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D49BE2" w14:textId="0A4581F4" w:rsidR="00424A6D" w:rsidRPr="004F745F" w:rsidRDefault="001603E1" w:rsidP="009B3010">
      <w:pPr>
        <w:jc w:val="both"/>
        <w:rPr>
          <w:sz w:val="20"/>
          <w:szCs w:val="20"/>
          <w:lang w:eastAsia="en-US"/>
        </w:rPr>
      </w:pPr>
      <w:bookmarkStart w:id="0" w:name="_Hlk80181527"/>
      <w:r w:rsidRPr="004F745F">
        <w:rPr>
          <w:sz w:val="20"/>
          <w:szCs w:val="20"/>
        </w:rPr>
        <w:tab/>
      </w:r>
      <w:bookmarkStart w:id="1" w:name="_Hlk112843041"/>
      <w:r w:rsidR="00B12C6F">
        <w:rPr>
          <w:sz w:val="20"/>
          <w:szCs w:val="20"/>
        </w:rPr>
        <w:t>Temeljem</w:t>
      </w:r>
      <w:r w:rsidR="00424A6D" w:rsidRPr="004F745F">
        <w:rPr>
          <w:sz w:val="20"/>
          <w:szCs w:val="20"/>
          <w:lang w:eastAsia="en-US"/>
        </w:rPr>
        <w:t xml:space="preserve"> članka 88. stavak 2. Zakona o proračunu ("Narodne novine" broj 144/21.) i članka 30. točka 4. Statuta Osječko-baranjske županije ("Županijski glasnik" broj 2/95., 2/97., 3/99., 3/01., 8/01., 9/03., 13/05., 2/06., 5/09.,16/09., 2/13., 4/18., 2/20. i 2/21.), Skupština Osječko-baran</w:t>
      </w:r>
      <w:r w:rsidR="009B7F73">
        <w:rPr>
          <w:sz w:val="20"/>
          <w:szCs w:val="20"/>
          <w:lang w:eastAsia="en-US"/>
        </w:rPr>
        <w:t>jske županije donijela je na 24.</w:t>
      </w:r>
      <w:r w:rsidR="003C3C53">
        <w:rPr>
          <w:sz w:val="20"/>
          <w:szCs w:val="20"/>
          <w:lang w:eastAsia="en-US"/>
        </w:rPr>
        <w:t xml:space="preserve"> </w:t>
      </w:r>
      <w:r w:rsidR="00424A6D" w:rsidRPr="004F745F">
        <w:rPr>
          <w:sz w:val="20"/>
          <w:szCs w:val="20"/>
          <w:lang w:eastAsia="en-US"/>
        </w:rPr>
        <w:t xml:space="preserve">sjednici </w:t>
      </w:r>
      <w:r w:rsidR="009B7F73">
        <w:rPr>
          <w:sz w:val="20"/>
          <w:szCs w:val="20"/>
          <w:lang w:eastAsia="en-US"/>
        </w:rPr>
        <w:t>19. listopada</w:t>
      </w:r>
      <w:r w:rsidR="003C3C53">
        <w:rPr>
          <w:sz w:val="20"/>
          <w:szCs w:val="20"/>
          <w:lang w:eastAsia="en-US"/>
        </w:rPr>
        <w:t xml:space="preserve"> </w:t>
      </w:r>
      <w:r w:rsidR="00424A6D" w:rsidRPr="004F745F">
        <w:rPr>
          <w:sz w:val="20"/>
          <w:szCs w:val="20"/>
          <w:lang w:eastAsia="en-US"/>
        </w:rPr>
        <w:t>202</w:t>
      </w:r>
      <w:r w:rsidR="00305205" w:rsidRPr="004F745F">
        <w:rPr>
          <w:sz w:val="20"/>
          <w:szCs w:val="20"/>
          <w:lang w:eastAsia="en-US"/>
        </w:rPr>
        <w:t>3</w:t>
      </w:r>
      <w:r w:rsidR="00424A6D" w:rsidRPr="004F745F">
        <w:rPr>
          <w:sz w:val="20"/>
          <w:szCs w:val="20"/>
          <w:lang w:eastAsia="en-US"/>
        </w:rPr>
        <w:t>. godine</w:t>
      </w:r>
    </w:p>
    <w:p w14:paraId="11DDDC23" w14:textId="346D237D" w:rsidR="00B65939" w:rsidRPr="004F745F" w:rsidRDefault="00B65939" w:rsidP="009B3010">
      <w:pPr>
        <w:tabs>
          <w:tab w:val="left" w:pos="720"/>
        </w:tabs>
        <w:ind w:right="-8"/>
        <w:jc w:val="both"/>
        <w:rPr>
          <w:sz w:val="20"/>
          <w:szCs w:val="20"/>
        </w:rPr>
      </w:pPr>
    </w:p>
    <w:p w14:paraId="14D764CC" w14:textId="77777777" w:rsidR="001603E1" w:rsidRPr="004F745F" w:rsidRDefault="001603E1" w:rsidP="003C3C53">
      <w:pPr>
        <w:ind w:right="1"/>
        <w:jc w:val="center"/>
        <w:rPr>
          <w:b/>
          <w:bCs/>
          <w:sz w:val="20"/>
          <w:szCs w:val="20"/>
        </w:rPr>
      </w:pPr>
    </w:p>
    <w:p w14:paraId="2642AE44" w14:textId="4F25FE84" w:rsidR="00B65939" w:rsidRPr="003C3C53" w:rsidRDefault="001603E1" w:rsidP="003C3C53">
      <w:pPr>
        <w:ind w:right="1"/>
        <w:jc w:val="center"/>
        <w:rPr>
          <w:b/>
          <w:bCs/>
        </w:rPr>
      </w:pPr>
      <w:r w:rsidRPr="003C3C53">
        <w:rPr>
          <w:b/>
          <w:bCs/>
        </w:rPr>
        <w:t>POLU</w:t>
      </w:r>
      <w:r w:rsidR="00B65939" w:rsidRPr="003C3C53">
        <w:rPr>
          <w:b/>
          <w:bCs/>
        </w:rPr>
        <w:t xml:space="preserve">GODIŠNJI </w:t>
      </w:r>
      <w:r w:rsidR="00B941A1" w:rsidRPr="003C3C53">
        <w:rPr>
          <w:b/>
          <w:bCs/>
        </w:rPr>
        <w:t>IZVJEŠTAJ O IZVRŠENJU</w:t>
      </w:r>
      <w:r w:rsidR="00B65939" w:rsidRPr="003C3C53">
        <w:rPr>
          <w:b/>
          <w:bCs/>
        </w:rPr>
        <w:t xml:space="preserve"> PRORAČUNA</w:t>
      </w:r>
    </w:p>
    <w:p w14:paraId="67243D78" w14:textId="4FB435AA" w:rsidR="00B65939" w:rsidRPr="003C3C53" w:rsidRDefault="00B65939" w:rsidP="003C3C53">
      <w:pPr>
        <w:ind w:right="1"/>
        <w:jc w:val="center"/>
        <w:rPr>
          <w:b/>
          <w:bCs/>
        </w:rPr>
      </w:pPr>
      <w:r w:rsidRPr="003C3C53">
        <w:rPr>
          <w:b/>
          <w:bCs/>
        </w:rPr>
        <w:t>Osječko-baranjske županije za 20</w:t>
      </w:r>
      <w:r w:rsidR="00107809" w:rsidRPr="003C3C53">
        <w:rPr>
          <w:b/>
          <w:bCs/>
        </w:rPr>
        <w:t>2</w:t>
      </w:r>
      <w:r w:rsidR="00305205" w:rsidRPr="003C3C53">
        <w:rPr>
          <w:b/>
          <w:bCs/>
        </w:rPr>
        <w:t>3</w:t>
      </w:r>
      <w:r w:rsidRPr="003C3C53">
        <w:rPr>
          <w:b/>
          <w:bCs/>
        </w:rPr>
        <w:t>. godinu</w:t>
      </w:r>
    </w:p>
    <w:p w14:paraId="74570B78" w14:textId="77777777" w:rsidR="00B65939" w:rsidRPr="004F745F" w:rsidRDefault="00B65939" w:rsidP="003C3C53">
      <w:pPr>
        <w:ind w:right="1"/>
        <w:jc w:val="center"/>
        <w:rPr>
          <w:b/>
          <w:bCs/>
          <w:sz w:val="20"/>
          <w:szCs w:val="20"/>
        </w:rPr>
      </w:pPr>
    </w:p>
    <w:p w14:paraId="4A5FE37E" w14:textId="77777777" w:rsidR="00B65939" w:rsidRPr="004F745F" w:rsidRDefault="00B65939" w:rsidP="003C3C53">
      <w:pPr>
        <w:ind w:right="1"/>
        <w:jc w:val="center"/>
        <w:rPr>
          <w:b/>
          <w:bCs/>
          <w:sz w:val="20"/>
          <w:szCs w:val="20"/>
        </w:rPr>
      </w:pPr>
    </w:p>
    <w:p w14:paraId="0A6B1287" w14:textId="77777777" w:rsidR="00B65939" w:rsidRPr="004F745F" w:rsidRDefault="00B65939" w:rsidP="003C3C53">
      <w:pPr>
        <w:ind w:right="1"/>
        <w:jc w:val="center"/>
        <w:rPr>
          <w:sz w:val="20"/>
          <w:szCs w:val="20"/>
        </w:rPr>
      </w:pPr>
      <w:r w:rsidRPr="004F745F">
        <w:rPr>
          <w:sz w:val="20"/>
          <w:szCs w:val="20"/>
        </w:rPr>
        <w:t>Članak 1.</w:t>
      </w:r>
    </w:p>
    <w:p w14:paraId="48B27F7D" w14:textId="77777777" w:rsidR="00B65939" w:rsidRPr="003C3C53" w:rsidRDefault="00B65939" w:rsidP="003C3C53">
      <w:pPr>
        <w:ind w:right="1"/>
        <w:rPr>
          <w:sz w:val="16"/>
          <w:szCs w:val="16"/>
        </w:rPr>
      </w:pPr>
    </w:p>
    <w:p w14:paraId="0151A32F" w14:textId="72C75340" w:rsidR="00ED3549" w:rsidRPr="004F745F" w:rsidRDefault="00ED3549" w:rsidP="003C3C53">
      <w:pPr>
        <w:ind w:right="1" w:firstLine="709"/>
        <w:rPr>
          <w:sz w:val="20"/>
          <w:szCs w:val="20"/>
        </w:rPr>
      </w:pPr>
      <w:r w:rsidRPr="004F745F">
        <w:rPr>
          <w:sz w:val="20"/>
          <w:szCs w:val="20"/>
        </w:rPr>
        <w:t xml:space="preserve">Polugodišnji izvještaj o izvršenju </w:t>
      </w:r>
      <w:r w:rsidR="009D53A4" w:rsidRPr="004F745F">
        <w:rPr>
          <w:sz w:val="20"/>
          <w:szCs w:val="20"/>
        </w:rPr>
        <w:t>Proračun</w:t>
      </w:r>
      <w:r w:rsidRPr="004F745F">
        <w:rPr>
          <w:sz w:val="20"/>
          <w:szCs w:val="20"/>
        </w:rPr>
        <w:t>a</w:t>
      </w:r>
      <w:r w:rsidR="009D53A4" w:rsidRPr="004F745F">
        <w:rPr>
          <w:sz w:val="20"/>
          <w:szCs w:val="20"/>
        </w:rPr>
        <w:t xml:space="preserve"> </w:t>
      </w:r>
      <w:r w:rsidRPr="004F745F">
        <w:rPr>
          <w:sz w:val="20"/>
          <w:szCs w:val="20"/>
        </w:rPr>
        <w:t>sadrži</w:t>
      </w:r>
      <w:r w:rsidR="00B4412F">
        <w:rPr>
          <w:sz w:val="20"/>
          <w:szCs w:val="20"/>
        </w:rPr>
        <w:t>:</w:t>
      </w:r>
    </w:p>
    <w:p w14:paraId="412DCEEE" w14:textId="4ADEC9BF" w:rsidR="006D14B6" w:rsidRPr="004F745F" w:rsidRDefault="00ED3549" w:rsidP="003C3C53">
      <w:pPr>
        <w:pStyle w:val="Odlomakpopisa"/>
        <w:numPr>
          <w:ilvl w:val="0"/>
          <w:numId w:val="7"/>
        </w:numPr>
        <w:ind w:left="0" w:right="1" w:firstLine="0"/>
        <w:rPr>
          <w:sz w:val="20"/>
        </w:rPr>
      </w:pPr>
      <w:r w:rsidRPr="004F745F">
        <w:rPr>
          <w:sz w:val="20"/>
        </w:rPr>
        <w:t>OPĆI DIO</w:t>
      </w:r>
    </w:p>
    <w:p w14:paraId="5D55F2C1" w14:textId="6AC9478E" w:rsidR="00ED3549" w:rsidRPr="004F745F" w:rsidRDefault="00ED3549" w:rsidP="003C3C53">
      <w:pPr>
        <w:pStyle w:val="Odlomakpopisa"/>
        <w:numPr>
          <w:ilvl w:val="0"/>
          <w:numId w:val="7"/>
        </w:numPr>
        <w:ind w:left="0" w:right="1" w:firstLine="0"/>
        <w:rPr>
          <w:sz w:val="20"/>
        </w:rPr>
      </w:pPr>
      <w:r w:rsidRPr="004F745F">
        <w:rPr>
          <w:sz w:val="20"/>
        </w:rPr>
        <w:t xml:space="preserve">POSEBNI DIO </w:t>
      </w:r>
    </w:p>
    <w:p w14:paraId="51A79187" w14:textId="1CD07F69" w:rsidR="00ED3549" w:rsidRPr="004F745F" w:rsidRDefault="00ED3549" w:rsidP="003C3C53">
      <w:pPr>
        <w:pStyle w:val="Odlomakpopisa"/>
        <w:numPr>
          <w:ilvl w:val="0"/>
          <w:numId w:val="7"/>
        </w:numPr>
        <w:ind w:left="0" w:right="1" w:firstLine="0"/>
        <w:rPr>
          <w:sz w:val="20"/>
        </w:rPr>
      </w:pPr>
      <w:r w:rsidRPr="004F745F">
        <w:rPr>
          <w:sz w:val="20"/>
        </w:rPr>
        <w:t>OBRAZLOŽENJE i</w:t>
      </w:r>
    </w:p>
    <w:p w14:paraId="7F0D0587" w14:textId="36F92C27" w:rsidR="00ED3549" w:rsidRPr="004F745F" w:rsidRDefault="00ED3549" w:rsidP="003C3C53">
      <w:pPr>
        <w:pStyle w:val="Odlomakpopisa"/>
        <w:numPr>
          <w:ilvl w:val="0"/>
          <w:numId w:val="7"/>
        </w:numPr>
        <w:ind w:left="0" w:right="1" w:firstLine="0"/>
        <w:rPr>
          <w:sz w:val="20"/>
        </w:rPr>
      </w:pPr>
      <w:r w:rsidRPr="004F745F">
        <w:rPr>
          <w:sz w:val="20"/>
        </w:rPr>
        <w:t>POSEBNE IZVJEŠTAJE.</w:t>
      </w:r>
    </w:p>
    <w:p w14:paraId="73F38B49" w14:textId="77777777" w:rsidR="00ED3549" w:rsidRPr="003C3C53" w:rsidRDefault="00ED3549" w:rsidP="003C3C53">
      <w:pPr>
        <w:pStyle w:val="Odlomakpopisa"/>
        <w:ind w:left="0" w:right="1"/>
        <w:rPr>
          <w:sz w:val="16"/>
          <w:szCs w:val="16"/>
        </w:rPr>
      </w:pPr>
    </w:p>
    <w:p w14:paraId="6534995E" w14:textId="4D86BFD6" w:rsidR="00ED3549" w:rsidRPr="004F745F" w:rsidRDefault="00ED3549" w:rsidP="003C3C53">
      <w:pPr>
        <w:pStyle w:val="Odlomakpopisa"/>
        <w:spacing w:after="240"/>
        <w:ind w:left="0" w:right="1" w:firstLine="709"/>
        <w:contextualSpacing/>
        <w:rPr>
          <w:sz w:val="20"/>
          <w:szCs w:val="20"/>
        </w:rPr>
      </w:pPr>
      <w:r w:rsidRPr="004F745F">
        <w:rPr>
          <w:sz w:val="20"/>
          <w:szCs w:val="20"/>
        </w:rPr>
        <w:t>Proračun Osječko-baranjske županije za 2023. godinu u prvom polugodištu ostvaren je kako slijedi:</w:t>
      </w:r>
    </w:p>
    <w:p w14:paraId="2070E55D" w14:textId="77777777" w:rsidR="00ED3549" w:rsidRPr="004F745F" w:rsidRDefault="00ED3549" w:rsidP="003C3C53">
      <w:pPr>
        <w:pStyle w:val="Odlomakpopisa"/>
        <w:spacing w:after="240"/>
        <w:ind w:left="0" w:right="1"/>
        <w:contextualSpacing/>
        <w:rPr>
          <w:sz w:val="20"/>
          <w:szCs w:val="20"/>
        </w:rPr>
      </w:pPr>
    </w:p>
    <w:p w14:paraId="62B42FF6" w14:textId="7E4131A3" w:rsidR="00ED3549" w:rsidRPr="004F745F" w:rsidRDefault="00ED3549" w:rsidP="003C3C53">
      <w:pPr>
        <w:pStyle w:val="Odlomakpopisa"/>
        <w:numPr>
          <w:ilvl w:val="0"/>
          <w:numId w:val="9"/>
        </w:numPr>
        <w:ind w:right="1"/>
        <w:contextualSpacing/>
        <w:jc w:val="center"/>
        <w:rPr>
          <w:b/>
          <w:bCs/>
          <w:sz w:val="20"/>
          <w:szCs w:val="20"/>
        </w:rPr>
      </w:pPr>
      <w:r w:rsidRPr="004F745F">
        <w:rPr>
          <w:b/>
          <w:bCs/>
          <w:sz w:val="20"/>
          <w:szCs w:val="20"/>
        </w:rPr>
        <w:t>OPĆI DIO</w:t>
      </w:r>
    </w:p>
    <w:p w14:paraId="2B6FA020" w14:textId="77777777" w:rsidR="00ED3549" w:rsidRPr="003C3C53" w:rsidRDefault="00ED3549" w:rsidP="003C3C53">
      <w:pPr>
        <w:ind w:right="1"/>
        <w:contextualSpacing/>
        <w:rPr>
          <w:sz w:val="16"/>
          <w:szCs w:val="16"/>
        </w:rPr>
      </w:pPr>
    </w:p>
    <w:p w14:paraId="5FA8AF19" w14:textId="2B94193F" w:rsidR="006D14B6" w:rsidRPr="004F745F" w:rsidRDefault="006D14B6" w:rsidP="003C3C53">
      <w:pPr>
        <w:pStyle w:val="Odlomakpopisa"/>
        <w:numPr>
          <w:ilvl w:val="1"/>
          <w:numId w:val="9"/>
        </w:numPr>
        <w:spacing w:after="240"/>
        <w:ind w:right="1"/>
        <w:contextualSpacing/>
        <w:rPr>
          <w:b/>
          <w:bCs/>
          <w:sz w:val="20"/>
          <w:szCs w:val="20"/>
        </w:rPr>
      </w:pPr>
      <w:r w:rsidRPr="004F745F">
        <w:rPr>
          <w:b/>
          <w:bCs/>
          <w:sz w:val="20"/>
          <w:szCs w:val="20"/>
        </w:rPr>
        <w:t>SAŽETAK RAČUNA PRIHODA I RASHODA I RAČUNA FINANCIRANJA</w:t>
      </w:r>
    </w:p>
    <w:tbl>
      <w:tblPr>
        <w:tblW w:w="10065" w:type="dxa"/>
        <w:jc w:val="center"/>
        <w:tblLayout w:type="fixed"/>
        <w:tblLook w:val="04A0" w:firstRow="1" w:lastRow="0" w:firstColumn="1" w:lastColumn="0" w:noHBand="0" w:noVBand="1"/>
      </w:tblPr>
      <w:tblGrid>
        <w:gridCol w:w="3119"/>
        <w:gridCol w:w="1305"/>
        <w:gridCol w:w="1181"/>
        <w:gridCol w:w="1269"/>
        <w:gridCol w:w="1490"/>
        <w:gridCol w:w="851"/>
        <w:gridCol w:w="850"/>
      </w:tblGrid>
      <w:tr w:rsidR="004F745F" w:rsidRPr="004F745F" w14:paraId="2BB5F0DE" w14:textId="77777777" w:rsidTr="003C3C53">
        <w:trPr>
          <w:cantSplit/>
          <w:jc w:val="center"/>
        </w:trPr>
        <w:tc>
          <w:tcPr>
            <w:tcW w:w="10065" w:type="dxa"/>
            <w:gridSpan w:val="7"/>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bookmarkEnd w:id="0"/>
          <w:bookmarkEnd w:id="1"/>
          <w:p w14:paraId="742E350C" w14:textId="6DD3562F" w:rsidR="00A90687" w:rsidRPr="004F745F" w:rsidRDefault="00A90687" w:rsidP="00A90687">
            <w:pPr>
              <w:rPr>
                <w:sz w:val="20"/>
                <w:szCs w:val="20"/>
              </w:rPr>
            </w:pPr>
            <w:r w:rsidRPr="004F745F">
              <w:rPr>
                <w:sz w:val="20"/>
                <w:szCs w:val="20"/>
              </w:rPr>
              <w:t>SAŽETAK RAČUNA PRIHODA I RASHODA </w:t>
            </w:r>
          </w:p>
        </w:tc>
      </w:tr>
      <w:tr w:rsidR="004F745F" w:rsidRPr="004F745F" w14:paraId="405FB37B" w14:textId="77777777" w:rsidTr="003C3C53">
        <w:trPr>
          <w:cantSplit/>
          <w:jc w:val="center"/>
        </w:trPr>
        <w:tc>
          <w:tcPr>
            <w:tcW w:w="3119"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DE63083" w14:textId="77777777" w:rsidR="0070392F" w:rsidRPr="004F745F" w:rsidRDefault="0070392F" w:rsidP="009B3010">
            <w:pPr>
              <w:jc w:val="center"/>
              <w:rPr>
                <w:sz w:val="20"/>
                <w:szCs w:val="20"/>
              </w:rPr>
            </w:pPr>
            <w:r w:rsidRPr="004F745F">
              <w:rPr>
                <w:sz w:val="20"/>
                <w:szCs w:val="20"/>
              </w:rPr>
              <w:t>Opis</w:t>
            </w:r>
          </w:p>
        </w:tc>
        <w:tc>
          <w:tcPr>
            <w:tcW w:w="1305"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2E016D1" w14:textId="03EF7FB8" w:rsidR="0070392F" w:rsidRPr="004F745F" w:rsidRDefault="0070392F" w:rsidP="009B3010">
            <w:pPr>
              <w:jc w:val="center"/>
              <w:rPr>
                <w:sz w:val="20"/>
                <w:szCs w:val="20"/>
              </w:rPr>
            </w:pPr>
            <w:r w:rsidRPr="004F745F">
              <w:rPr>
                <w:sz w:val="20"/>
                <w:szCs w:val="20"/>
              </w:rPr>
              <w:t>Ostvarenje /Izvršenje Proračuna                                        1.-6.2022.</w:t>
            </w:r>
          </w:p>
        </w:tc>
        <w:tc>
          <w:tcPr>
            <w:tcW w:w="118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9D801E7" w14:textId="1A14D5AC" w:rsidR="0070392F" w:rsidRPr="004F745F" w:rsidRDefault="0070392F" w:rsidP="009B3010">
            <w:pPr>
              <w:jc w:val="center"/>
              <w:rPr>
                <w:sz w:val="20"/>
                <w:szCs w:val="20"/>
              </w:rPr>
            </w:pPr>
            <w:r w:rsidRPr="004F745F">
              <w:rPr>
                <w:sz w:val="20"/>
                <w:szCs w:val="20"/>
              </w:rPr>
              <w:t>Rebalans za 2023. godinu</w:t>
            </w:r>
          </w:p>
        </w:tc>
        <w:tc>
          <w:tcPr>
            <w:tcW w:w="1269"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ECDDAAE" w14:textId="7838F8F2" w:rsidR="0070392F" w:rsidRPr="004F745F" w:rsidRDefault="0070392F" w:rsidP="009B3010">
            <w:pPr>
              <w:jc w:val="center"/>
              <w:rPr>
                <w:sz w:val="20"/>
                <w:szCs w:val="20"/>
              </w:rPr>
            </w:pPr>
            <w:r w:rsidRPr="004F745F">
              <w:rPr>
                <w:sz w:val="20"/>
                <w:szCs w:val="20"/>
              </w:rPr>
              <w:t>Tekući plan za 2023. godinu</w:t>
            </w:r>
          </w:p>
        </w:tc>
        <w:tc>
          <w:tcPr>
            <w:tcW w:w="1490"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A4B14EF" w14:textId="4615D156" w:rsidR="0070392F" w:rsidRPr="004F745F" w:rsidRDefault="0070392F" w:rsidP="009B3010">
            <w:pPr>
              <w:jc w:val="center"/>
              <w:rPr>
                <w:sz w:val="20"/>
                <w:szCs w:val="20"/>
              </w:rPr>
            </w:pPr>
            <w:r w:rsidRPr="004F745F">
              <w:rPr>
                <w:sz w:val="20"/>
                <w:szCs w:val="20"/>
              </w:rPr>
              <w:t>Ostvarenje /Izvršenje Proračuna                                 1.-6.2023.</w:t>
            </w:r>
          </w:p>
        </w:tc>
        <w:tc>
          <w:tcPr>
            <w:tcW w:w="8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D6EF8DB" w14:textId="77777777" w:rsidR="0070392F" w:rsidRPr="004F745F" w:rsidRDefault="0070392F" w:rsidP="009B3010">
            <w:pPr>
              <w:jc w:val="center"/>
              <w:rPr>
                <w:sz w:val="20"/>
                <w:szCs w:val="20"/>
              </w:rPr>
            </w:pPr>
            <w:r w:rsidRPr="004F745F">
              <w:rPr>
                <w:sz w:val="20"/>
                <w:szCs w:val="20"/>
              </w:rPr>
              <w:t>Indeks 5/2</w:t>
            </w:r>
          </w:p>
        </w:tc>
        <w:tc>
          <w:tcPr>
            <w:tcW w:w="850"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54DAFD7" w14:textId="77777777" w:rsidR="0070392F" w:rsidRPr="004F745F" w:rsidRDefault="0070392F" w:rsidP="009B3010">
            <w:pPr>
              <w:jc w:val="center"/>
              <w:rPr>
                <w:sz w:val="20"/>
                <w:szCs w:val="20"/>
              </w:rPr>
            </w:pPr>
            <w:r w:rsidRPr="004F745F">
              <w:rPr>
                <w:sz w:val="20"/>
                <w:szCs w:val="20"/>
              </w:rPr>
              <w:t>Indeks 5/4</w:t>
            </w:r>
          </w:p>
        </w:tc>
      </w:tr>
      <w:tr w:rsidR="004F745F" w:rsidRPr="004F745F" w14:paraId="733BEC36" w14:textId="77777777" w:rsidTr="003C3C53">
        <w:trPr>
          <w:cantSplit/>
          <w:jc w:val="center"/>
        </w:trPr>
        <w:tc>
          <w:tcPr>
            <w:tcW w:w="3119"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2755093" w14:textId="77777777" w:rsidR="00B85EC7" w:rsidRPr="004F745F" w:rsidRDefault="00B85EC7" w:rsidP="009B3010">
            <w:pPr>
              <w:jc w:val="center"/>
              <w:rPr>
                <w:sz w:val="20"/>
                <w:szCs w:val="20"/>
              </w:rPr>
            </w:pPr>
            <w:r w:rsidRPr="004F745F">
              <w:rPr>
                <w:sz w:val="20"/>
                <w:szCs w:val="20"/>
              </w:rPr>
              <w:t>1</w:t>
            </w:r>
          </w:p>
        </w:tc>
        <w:tc>
          <w:tcPr>
            <w:tcW w:w="1305"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9A0D78A" w14:textId="77777777" w:rsidR="00B85EC7" w:rsidRPr="004F745F" w:rsidRDefault="00B85EC7" w:rsidP="009B3010">
            <w:pPr>
              <w:jc w:val="center"/>
              <w:rPr>
                <w:sz w:val="20"/>
                <w:szCs w:val="20"/>
              </w:rPr>
            </w:pPr>
            <w:r w:rsidRPr="004F745F">
              <w:rPr>
                <w:sz w:val="20"/>
                <w:szCs w:val="20"/>
              </w:rPr>
              <w:t>2</w:t>
            </w:r>
          </w:p>
        </w:tc>
        <w:tc>
          <w:tcPr>
            <w:tcW w:w="118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A79B58F" w14:textId="77777777" w:rsidR="00B85EC7" w:rsidRPr="004F745F" w:rsidRDefault="00B85EC7" w:rsidP="009B3010">
            <w:pPr>
              <w:jc w:val="center"/>
              <w:rPr>
                <w:sz w:val="20"/>
                <w:szCs w:val="20"/>
              </w:rPr>
            </w:pPr>
            <w:r w:rsidRPr="004F745F">
              <w:rPr>
                <w:sz w:val="20"/>
                <w:szCs w:val="20"/>
              </w:rPr>
              <w:t>3</w:t>
            </w:r>
          </w:p>
        </w:tc>
        <w:tc>
          <w:tcPr>
            <w:tcW w:w="1269"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A36DC0E" w14:textId="77777777" w:rsidR="00B85EC7" w:rsidRPr="004F745F" w:rsidRDefault="00B85EC7" w:rsidP="009B3010">
            <w:pPr>
              <w:jc w:val="center"/>
              <w:rPr>
                <w:sz w:val="20"/>
                <w:szCs w:val="20"/>
              </w:rPr>
            </w:pPr>
            <w:r w:rsidRPr="004F745F">
              <w:rPr>
                <w:sz w:val="20"/>
                <w:szCs w:val="20"/>
              </w:rPr>
              <w:t>4</w:t>
            </w:r>
          </w:p>
        </w:tc>
        <w:tc>
          <w:tcPr>
            <w:tcW w:w="1490"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5A4EC44" w14:textId="77777777" w:rsidR="00B85EC7" w:rsidRPr="004F745F" w:rsidRDefault="00B85EC7" w:rsidP="009B3010">
            <w:pPr>
              <w:jc w:val="center"/>
              <w:rPr>
                <w:sz w:val="20"/>
                <w:szCs w:val="20"/>
              </w:rPr>
            </w:pPr>
            <w:r w:rsidRPr="004F745F">
              <w:rPr>
                <w:sz w:val="20"/>
                <w:szCs w:val="20"/>
              </w:rPr>
              <w:t>5</w:t>
            </w:r>
          </w:p>
        </w:tc>
        <w:tc>
          <w:tcPr>
            <w:tcW w:w="851"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308A4D3" w14:textId="77777777" w:rsidR="00B85EC7" w:rsidRPr="004F745F" w:rsidRDefault="00B85EC7" w:rsidP="009B3010">
            <w:pPr>
              <w:jc w:val="center"/>
              <w:rPr>
                <w:sz w:val="20"/>
                <w:szCs w:val="20"/>
              </w:rPr>
            </w:pPr>
            <w:r w:rsidRPr="004F745F">
              <w:rPr>
                <w:sz w:val="20"/>
                <w:szCs w:val="20"/>
              </w:rPr>
              <w:t>6</w:t>
            </w:r>
          </w:p>
        </w:tc>
        <w:tc>
          <w:tcPr>
            <w:tcW w:w="850"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DA80E5D" w14:textId="77777777" w:rsidR="00B85EC7" w:rsidRPr="004F745F" w:rsidRDefault="00B85EC7" w:rsidP="009B3010">
            <w:pPr>
              <w:jc w:val="center"/>
              <w:rPr>
                <w:sz w:val="20"/>
                <w:szCs w:val="20"/>
              </w:rPr>
            </w:pPr>
            <w:r w:rsidRPr="004F745F">
              <w:rPr>
                <w:sz w:val="20"/>
                <w:szCs w:val="20"/>
              </w:rPr>
              <w:t>7</w:t>
            </w:r>
          </w:p>
        </w:tc>
      </w:tr>
      <w:tr w:rsidR="004F745F" w:rsidRPr="004F745F" w14:paraId="7D21B664" w14:textId="77777777" w:rsidTr="003C3C53">
        <w:trPr>
          <w:cantSplit/>
          <w:jc w:val="center"/>
        </w:trPr>
        <w:tc>
          <w:tcPr>
            <w:tcW w:w="3119"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5CE1B912" w14:textId="465210D7" w:rsidR="00D729E7" w:rsidRPr="004F745F" w:rsidRDefault="00D729E7" w:rsidP="009B3010">
            <w:pPr>
              <w:rPr>
                <w:sz w:val="20"/>
                <w:szCs w:val="20"/>
              </w:rPr>
            </w:pPr>
            <w:r w:rsidRPr="004F745F">
              <w:rPr>
                <w:sz w:val="20"/>
                <w:szCs w:val="20"/>
              </w:rPr>
              <w:t>Prihodi poslovan</w:t>
            </w:r>
            <w:r w:rsidR="00E01565">
              <w:rPr>
                <w:sz w:val="20"/>
                <w:szCs w:val="20"/>
              </w:rPr>
              <w:t>j</w:t>
            </w:r>
            <w:r w:rsidRPr="004F745F">
              <w:rPr>
                <w:sz w:val="20"/>
                <w:szCs w:val="20"/>
              </w:rPr>
              <w:t>a</w:t>
            </w:r>
          </w:p>
        </w:tc>
        <w:tc>
          <w:tcPr>
            <w:tcW w:w="1305"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5A85BF47" w14:textId="77777777" w:rsidR="00D729E7" w:rsidRPr="004F745F" w:rsidRDefault="00D729E7" w:rsidP="009B3010">
            <w:pPr>
              <w:jc w:val="right"/>
              <w:rPr>
                <w:sz w:val="20"/>
                <w:szCs w:val="20"/>
              </w:rPr>
            </w:pPr>
            <w:r w:rsidRPr="004F745F">
              <w:rPr>
                <w:sz w:val="20"/>
                <w:szCs w:val="20"/>
              </w:rPr>
              <w:t>93.669.757,90</w:t>
            </w:r>
          </w:p>
        </w:tc>
        <w:tc>
          <w:tcPr>
            <w:tcW w:w="1181"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5807FB88" w14:textId="77777777" w:rsidR="00D729E7" w:rsidRPr="004F745F" w:rsidRDefault="00D729E7" w:rsidP="009B3010">
            <w:pPr>
              <w:jc w:val="right"/>
              <w:rPr>
                <w:sz w:val="20"/>
                <w:szCs w:val="20"/>
              </w:rPr>
            </w:pPr>
            <w:r w:rsidRPr="004F745F">
              <w:rPr>
                <w:sz w:val="20"/>
                <w:szCs w:val="20"/>
              </w:rPr>
              <w:t>264.567.097</w:t>
            </w:r>
          </w:p>
        </w:tc>
        <w:tc>
          <w:tcPr>
            <w:tcW w:w="1269"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45496A18" w14:textId="77777777" w:rsidR="00D729E7" w:rsidRPr="004F745F" w:rsidRDefault="00D729E7" w:rsidP="009B3010">
            <w:pPr>
              <w:jc w:val="right"/>
              <w:rPr>
                <w:sz w:val="20"/>
                <w:szCs w:val="20"/>
              </w:rPr>
            </w:pPr>
            <w:r w:rsidRPr="004F745F">
              <w:rPr>
                <w:sz w:val="20"/>
                <w:szCs w:val="20"/>
              </w:rPr>
              <w:t>264.567.097</w:t>
            </w:r>
          </w:p>
        </w:tc>
        <w:tc>
          <w:tcPr>
            <w:tcW w:w="1490"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2C7804D2" w14:textId="77777777" w:rsidR="00D729E7" w:rsidRPr="004F745F" w:rsidRDefault="00D729E7" w:rsidP="009B3010">
            <w:pPr>
              <w:jc w:val="right"/>
              <w:rPr>
                <w:sz w:val="20"/>
                <w:szCs w:val="20"/>
              </w:rPr>
            </w:pPr>
            <w:r w:rsidRPr="004F745F">
              <w:rPr>
                <w:sz w:val="20"/>
                <w:szCs w:val="20"/>
              </w:rPr>
              <w:t>101.583.997,57</w:t>
            </w:r>
          </w:p>
        </w:tc>
        <w:tc>
          <w:tcPr>
            <w:tcW w:w="851"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135DA78F" w14:textId="693B8302" w:rsidR="00D729E7" w:rsidRPr="004F745F" w:rsidRDefault="00D729E7" w:rsidP="009B3010">
            <w:pPr>
              <w:jc w:val="right"/>
              <w:rPr>
                <w:sz w:val="20"/>
                <w:szCs w:val="20"/>
              </w:rPr>
            </w:pPr>
            <w:r w:rsidRPr="004F745F">
              <w:rPr>
                <w:sz w:val="20"/>
                <w:szCs w:val="20"/>
              </w:rPr>
              <w:t>108,45</w:t>
            </w:r>
          </w:p>
        </w:tc>
        <w:tc>
          <w:tcPr>
            <w:tcW w:w="850"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0AF1E66E" w14:textId="33D51D9C" w:rsidR="00D729E7" w:rsidRPr="004F745F" w:rsidRDefault="00D729E7" w:rsidP="009B3010">
            <w:pPr>
              <w:jc w:val="right"/>
              <w:rPr>
                <w:sz w:val="20"/>
                <w:szCs w:val="20"/>
              </w:rPr>
            </w:pPr>
            <w:r w:rsidRPr="004F745F">
              <w:rPr>
                <w:sz w:val="20"/>
                <w:szCs w:val="20"/>
              </w:rPr>
              <w:t>38,40</w:t>
            </w:r>
          </w:p>
        </w:tc>
      </w:tr>
      <w:tr w:rsidR="004F745F" w:rsidRPr="004F745F" w14:paraId="11ED06DE" w14:textId="77777777" w:rsidTr="003C3C53">
        <w:trPr>
          <w:cantSplit/>
          <w:jc w:val="center"/>
        </w:trPr>
        <w:tc>
          <w:tcPr>
            <w:tcW w:w="3119"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115F0F85" w14:textId="6A1AD2A4" w:rsidR="00D729E7" w:rsidRPr="004F745F" w:rsidRDefault="00D729E7" w:rsidP="009B3010">
            <w:pPr>
              <w:rPr>
                <w:sz w:val="20"/>
                <w:szCs w:val="20"/>
              </w:rPr>
            </w:pPr>
            <w:r w:rsidRPr="004F745F">
              <w:rPr>
                <w:sz w:val="20"/>
                <w:szCs w:val="20"/>
              </w:rPr>
              <w:t xml:space="preserve">Prihodi od </w:t>
            </w:r>
            <w:proofErr w:type="spellStart"/>
            <w:r w:rsidRPr="004F745F">
              <w:rPr>
                <w:sz w:val="20"/>
                <w:szCs w:val="20"/>
              </w:rPr>
              <w:t>prodaie</w:t>
            </w:r>
            <w:proofErr w:type="spellEnd"/>
            <w:r w:rsidRPr="004F745F">
              <w:rPr>
                <w:sz w:val="20"/>
                <w:szCs w:val="20"/>
              </w:rPr>
              <w:t xml:space="preserve"> nefinanci</w:t>
            </w:r>
            <w:r w:rsidR="00E01565">
              <w:rPr>
                <w:sz w:val="20"/>
                <w:szCs w:val="20"/>
              </w:rPr>
              <w:t>j</w:t>
            </w:r>
            <w:r w:rsidRPr="004F745F">
              <w:rPr>
                <w:sz w:val="20"/>
                <w:szCs w:val="20"/>
              </w:rPr>
              <w:t>ske imovine</w:t>
            </w:r>
          </w:p>
        </w:tc>
        <w:tc>
          <w:tcPr>
            <w:tcW w:w="1305"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06E31818" w14:textId="35C46E88" w:rsidR="00D729E7" w:rsidRPr="004F745F" w:rsidRDefault="00D729E7" w:rsidP="009B3010">
            <w:pPr>
              <w:jc w:val="right"/>
              <w:rPr>
                <w:sz w:val="20"/>
                <w:szCs w:val="20"/>
              </w:rPr>
            </w:pPr>
            <w:r w:rsidRPr="004F745F">
              <w:rPr>
                <w:sz w:val="20"/>
                <w:szCs w:val="20"/>
              </w:rPr>
              <w:t>73.559,9</w:t>
            </w:r>
            <w:r w:rsidR="00010680" w:rsidRPr="004F745F">
              <w:rPr>
                <w:sz w:val="20"/>
                <w:szCs w:val="20"/>
              </w:rPr>
              <w:t>8</w:t>
            </w:r>
          </w:p>
        </w:tc>
        <w:tc>
          <w:tcPr>
            <w:tcW w:w="1181"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511FFBBA" w14:textId="77777777" w:rsidR="00D729E7" w:rsidRPr="004F745F" w:rsidRDefault="00D729E7" w:rsidP="009B3010">
            <w:pPr>
              <w:jc w:val="right"/>
              <w:rPr>
                <w:sz w:val="20"/>
                <w:szCs w:val="20"/>
              </w:rPr>
            </w:pPr>
            <w:r w:rsidRPr="004F745F">
              <w:rPr>
                <w:sz w:val="20"/>
                <w:szCs w:val="20"/>
              </w:rPr>
              <w:t>657.208</w:t>
            </w:r>
          </w:p>
        </w:tc>
        <w:tc>
          <w:tcPr>
            <w:tcW w:w="1269"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5308F273" w14:textId="77777777" w:rsidR="00D729E7" w:rsidRPr="004F745F" w:rsidRDefault="00D729E7" w:rsidP="009B3010">
            <w:pPr>
              <w:jc w:val="right"/>
              <w:rPr>
                <w:sz w:val="20"/>
                <w:szCs w:val="20"/>
              </w:rPr>
            </w:pPr>
            <w:r w:rsidRPr="004F745F">
              <w:rPr>
                <w:sz w:val="20"/>
                <w:szCs w:val="20"/>
              </w:rPr>
              <w:t>657.208</w:t>
            </w:r>
          </w:p>
        </w:tc>
        <w:tc>
          <w:tcPr>
            <w:tcW w:w="1490"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194A047D" w14:textId="77777777" w:rsidR="00D729E7" w:rsidRPr="004F745F" w:rsidRDefault="00D729E7" w:rsidP="009B3010">
            <w:pPr>
              <w:jc w:val="right"/>
              <w:rPr>
                <w:sz w:val="20"/>
                <w:szCs w:val="20"/>
              </w:rPr>
            </w:pPr>
            <w:r w:rsidRPr="004F745F">
              <w:rPr>
                <w:sz w:val="20"/>
                <w:szCs w:val="20"/>
              </w:rPr>
              <w:t>178.260,56</w:t>
            </w:r>
          </w:p>
        </w:tc>
        <w:tc>
          <w:tcPr>
            <w:tcW w:w="851"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479AF9AA" w14:textId="01D93ED4" w:rsidR="00D729E7" w:rsidRPr="004F745F" w:rsidRDefault="00D729E7" w:rsidP="009B3010">
            <w:pPr>
              <w:jc w:val="right"/>
              <w:rPr>
                <w:sz w:val="20"/>
                <w:szCs w:val="20"/>
              </w:rPr>
            </w:pPr>
            <w:r w:rsidRPr="004F745F">
              <w:rPr>
                <w:sz w:val="20"/>
                <w:szCs w:val="20"/>
              </w:rPr>
              <w:t>242,33</w:t>
            </w:r>
          </w:p>
        </w:tc>
        <w:tc>
          <w:tcPr>
            <w:tcW w:w="850"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1F68C8D3" w14:textId="2CD394EC" w:rsidR="00D729E7" w:rsidRPr="004F745F" w:rsidRDefault="00D729E7" w:rsidP="009B3010">
            <w:pPr>
              <w:jc w:val="right"/>
              <w:rPr>
                <w:sz w:val="20"/>
                <w:szCs w:val="20"/>
              </w:rPr>
            </w:pPr>
            <w:r w:rsidRPr="004F745F">
              <w:rPr>
                <w:sz w:val="20"/>
                <w:szCs w:val="20"/>
              </w:rPr>
              <w:t>27,12</w:t>
            </w:r>
          </w:p>
        </w:tc>
      </w:tr>
      <w:tr w:rsidR="004F745F" w:rsidRPr="004F745F" w14:paraId="494C64C1" w14:textId="77777777" w:rsidTr="003C3C53">
        <w:trPr>
          <w:cantSplit/>
          <w:jc w:val="center"/>
        </w:trPr>
        <w:tc>
          <w:tcPr>
            <w:tcW w:w="3119"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4D2D3FAD" w14:textId="529A1769" w:rsidR="00D729E7" w:rsidRPr="004F745F" w:rsidRDefault="00D729E7" w:rsidP="009B3010">
            <w:pPr>
              <w:rPr>
                <w:sz w:val="20"/>
                <w:szCs w:val="20"/>
              </w:rPr>
            </w:pPr>
            <w:r w:rsidRPr="004F745F">
              <w:rPr>
                <w:sz w:val="20"/>
                <w:szCs w:val="20"/>
              </w:rPr>
              <w:t>Rashodi poslovan</w:t>
            </w:r>
            <w:r w:rsidR="00E01565">
              <w:rPr>
                <w:sz w:val="20"/>
                <w:szCs w:val="20"/>
              </w:rPr>
              <w:t>j</w:t>
            </w:r>
            <w:r w:rsidRPr="004F745F">
              <w:rPr>
                <w:sz w:val="20"/>
                <w:szCs w:val="20"/>
              </w:rPr>
              <w:t>a</w:t>
            </w:r>
          </w:p>
        </w:tc>
        <w:tc>
          <w:tcPr>
            <w:tcW w:w="1305"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5BF09F32" w14:textId="77777777" w:rsidR="00D729E7" w:rsidRPr="004F745F" w:rsidRDefault="00D729E7" w:rsidP="009B3010">
            <w:pPr>
              <w:jc w:val="right"/>
              <w:rPr>
                <w:sz w:val="20"/>
                <w:szCs w:val="20"/>
              </w:rPr>
            </w:pPr>
            <w:r w:rsidRPr="004F745F">
              <w:rPr>
                <w:sz w:val="20"/>
                <w:szCs w:val="20"/>
              </w:rPr>
              <w:t>86.489.425,07</w:t>
            </w:r>
          </w:p>
        </w:tc>
        <w:tc>
          <w:tcPr>
            <w:tcW w:w="1181"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391828B7" w14:textId="77777777" w:rsidR="00D729E7" w:rsidRPr="004F745F" w:rsidRDefault="00D729E7" w:rsidP="009B3010">
            <w:pPr>
              <w:jc w:val="right"/>
              <w:rPr>
                <w:sz w:val="20"/>
                <w:szCs w:val="20"/>
              </w:rPr>
            </w:pPr>
            <w:r w:rsidRPr="004F745F">
              <w:rPr>
                <w:sz w:val="20"/>
                <w:szCs w:val="20"/>
              </w:rPr>
              <w:t>213.403.847</w:t>
            </w:r>
          </w:p>
        </w:tc>
        <w:tc>
          <w:tcPr>
            <w:tcW w:w="1269"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6EDECF5E" w14:textId="77777777" w:rsidR="00D729E7" w:rsidRPr="004F745F" w:rsidRDefault="00D729E7" w:rsidP="009B3010">
            <w:pPr>
              <w:jc w:val="right"/>
              <w:rPr>
                <w:sz w:val="20"/>
                <w:szCs w:val="20"/>
              </w:rPr>
            </w:pPr>
            <w:r w:rsidRPr="004F745F">
              <w:rPr>
                <w:sz w:val="20"/>
                <w:szCs w:val="20"/>
              </w:rPr>
              <w:t>213.403.847</w:t>
            </w:r>
          </w:p>
        </w:tc>
        <w:tc>
          <w:tcPr>
            <w:tcW w:w="1490"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74C62FA6" w14:textId="77777777" w:rsidR="00D729E7" w:rsidRPr="004F745F" w:rsidRDefault="00D729E7" w:rsidP="009B3010">
            <w:pPr>
              <w:jc w:val="right"/>
              <w:rPr>
                <w:sz w:val="20"/>
                <w:szCs w:val="20"/>
              </w:rPr>
            </w:pPr>
            <w:r w:rsidRPr="004F745F">
              <w:rPr>
                <w:sz w:val="20"/>
                <w:szCs w:val="20"/>
              </w:rPr>
              <w:t>96.351.226,55</w:t>
            </w:r>
          </w:p>
        </w:tc>
        <w:tc>
          <w:tcPr>
            <w:tcW w:w="851"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721EDFB9" w14:textId="7536B77A" w:rsidR="00D729E7" w:rsidRPr="004F745F" w:rsidRDefault="00D729E7" w:rsidP="009B3010">
            <w:pPr>
              <w:jc w:val="right"/>
              <w:rPr>
                <w:sz w:val="20"/>
                <w:szCs w:val="20"/>
              </w:rPr>
            </w:pPr>
            <w:r w:rsidRPr="004F745F">
              <w:rPr>
                <w:sz w:val="20"/>
                <w:szCs w:val="20"/>
              </w:rPr>
              <w:t>111,40</w:t>
            </w:r>
          </w:p>
        </w:tc>
        <w:tc>
          <w:tcPr>
            <w:tcW w:w="850"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2579B61E" w14:textId="101F1EC7" w:rsidR="00D729E7" w:rsidRPr="004F745F" w:rsidRDefault="00D729E7" w:rsidP="009B3010">
            <w:pPr>
              <w:jc w:val="right"/>
              <w:rPr>
                <w:sz w:val="20"/>
                <w:szCs w:val="20"/>
              </w:rPr>
            </w:pPr>
            <w:r w:rsidRPr="004F745F">
              <w:rPr>
                <w:sz w:val="20"/>
                <w:szCs w:val="20"/>
              </w:rPr>
              <w:t>45,15</w:t>
            </w:r>
          </w:p>
        </w:tc>
      </w:tr>
      <w:tr w:rsidR="004F745F" w:rsidRPr="004F745F" w14:paraId="3B7B4D97" w14:textId="77777777" w:rsidTr="003C3C53">
        <w:trPr>
          <w:cantSplit/>
          <w:jc w:val="center"/>
        </w:trPr>
        <w:tc>
          <w:tcPr>
            <w:tcW w:w="3119"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12C22160" w14:textId="796D67EE" w:rsidR="00D729E7" w:rsidRPr="004F745F" w:rsidRDefault="00D729E7" w:rsidP="009B3010">
            <w:pPr>
              <w:rPr>
                <w:sz w:val="20"/>
                <w:szCs w:val="20"/>
              </w:rPr>
            </w:pPr>
            <w:r w:rsidRPr="004F745F">
              <w:rPr>
                <w:sz w:val="20"/>
                <w:szCs w:val="20"/>
              </w:rPr>
              <w:t>Rashodi za nabavu nefinanci</w:t>
            </w:r>
            <w:r w:rsidR="00E01565">
              <w:rPr>
                <w:sz w:val="20"/>
                <w:szCs w:val="20"/>
              </w:rPr>
              <w:t>j</w:t>
            </w:r>
            <w:r w:rsidRPr="004F745F">
              <w:rPr>
                <w:sz w:val="20"/>
                <w:szCs w:val="20"/>
              </w:rPr>
              <w:t>ske imovine</w:t>
            </w:r>
          </w:p>
        </w:tc>
        <w:tc>
          <w:tcPr>
            <w:tcW w:w="1305"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3C870A82" w14:textId="77777777" w:rsidR="00D729E7" w:rsidRPr="004F745F" w:rsidRDefault="00D729E7" w:rsidP="009B3010">
            <w:pPr>
              <w:jc w:val="right"/>
              <w:rPr>
                <w:sz w:val="20"/>
                <w:szCs w:val="20"/>
              </w:rPr>
            </w:pPr>
            <w:r w:rsidRPr="004F745F">
              <w:rPr>
                <w:sz w:val="20"/>
                <w:szCs w:val="20"/>
              </w:rPr>
              <w:t>10.950.221,97</w:t>
            </w:r>
          </w:p>
        </w:tc>
        <w:tc>
          <w:tcPr>
            <w:tcW w:w="1181"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23AB04A1" w14:textId="77777777" w:rsidR="00D729E7" w:rsidRPr="004F745F" w:rsidRDefault="00D729E7" w:rsidP="009B3010">
            <w:pPr>
              <w:jc w:val="right"/>
              <w:rPr>
                <w:sz w:val="20"/>
                <w:szCs w:val="20"/>
              </w:rPr>
            </w:pPr>
            <w:r w:rsidRPr="004F745F">
              <w:rPr>
                <w:sz w:val="20"/>
                <w:szCs w:val="20"/>
              </w:rPr>
              <w:t>46.126.540</w:t>
            </w:r>
          </w:p>
        </w:tc>
        <w:tc>
          <w:tcPr>
            <w:tcW w:w="1269"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72DD6170" w14:textId="77777777" w:rsidR="00D729E7" w:rsidRPr="004F745F" w:rsidRDefault="00D729E7" w:rsidP="009B3010">
            <w:pPr>
              <w:jc w:val="right"/>
              <w:rPr>
                <w:sz w:val="20"/>
                <w:szCs w:val="20"/>
              </w:rPr>
            </w:pPr>
            <w:r w:rsidRPr="004F745F">
              <w:rPr>
                <w:sz w:val="20"/>
                <w:szCs w:val="20"/>
              </w:rPr>
              <w:t>46.126.540</w:t>
            </w:r>
          </w:p>
        </w:tc>
        <w:tc>
          <w:tcPr>
            <w:tcW w:w="1490"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31EFF46F" w14:textId="77777777" w:rsidR="00D729E7" w:rsidRPr="004F745F" w:rsidRDefault="00D729E7" w:rsidP="009B3010">
            <w:pPr>
              <w:jc w:val="right"/>
              <w:rPr>
                <w:sz w:val="20"/>
                <w:szCs w:val="20"/>
              </w:rPr>
            </w:pPr>
            <w:r w:rsidRPr="004F745F">
              <w:rPr>
                <w:sz w:val="20"/>
                <w:szCs w:val="20"/>
              </w:rPr>
              <w:t>12.502.013,80</w:t>
            </w:r>
          </w:p>
        </w:tc>
        <w:tc>
          <w:tcPr>
            <w:tcW w:w="851"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5D810BC8" w14:textId="4DE94AFD" w:rsidR="00D729E7" w:rsidRPr="004F745F" w:rsidRDefault="00D729E7" w:rsidP="009B3010">
            <w:pPr>
              <w:jc w:val="right"/>
              <w:rPr>
                <w:sz w:val="20"/>
                <w:szCs w:val="20"/>
              </w:rPr>
            </w:pPr>
            <w:r w:rsidRPr="004F745F">
              <w:rPr>
                <w:sz w:val="20"/>
                <w:szCs w:val="20"/>
              </w:rPr>
              <w:t>114,17</w:t>
            </w:r>
          </w:p>
        </w:tc>
        <w:tc>
          <w:tcPr>
            <w:tcW w:w="850"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3AADE01B" w14:textId="214B8017" w:rsidR="00D729E7" w:rsidRPr="004F745F" w:rsidRDefault="00D729E7" w:rsidP="009B3010">
            <w:pPr>
              <w:jc w:val="right"/>
              <w:rPr>
                <w:sz w:val="20"/>
                <w:szCs w:val="20"/>
              </w:rPr>
            </w:pPr>
            <w:r w:rsidRPr="004F745F">
              <w:rPr>
                <w:sz w:val="20"/>
                <w:szCs w:val="20"/>
              </w:rPr>
              <w:t>27,10</w:t>
            </w:r>
          </w:p>
        </w:tc>
      </w:tr>
      <w:tr w:rsidR="004F745F" w:rsidRPr="004F745F" w14:paraId="4085A843" w14:textId="77777777" w:rsidTr="003C3C53">
        <w:trPr>
          <w:cantSplit/>
          <w:jc w:val="center"/>
        </w:trPr>
        <w:tc>
          <w:tcPr>
            <w:tcW w:w="3119"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045C7546" w14:textId="2B6B1C36" w:rsidR="00D729E7" w:rsidRPr="004F745F" w:rsidRDefault="00D729E7" w:rsidP="009B3010">
            <w:pPr>
              <w:rPr>
                <w:sz w:val="20"/>
                <w:szCs w:val="20"/>
              </w:rPr>
            </w:pPr>
            <w:r w:rsidRPr="004F745F">
              <w:rPr>
                <w:sz w:val="20"/>
                <w:szCs w:val="20"/>
              </w:rPr>
              <w:t>Razlika - Višak / man</w:t>
            </w:r>
            <w:r w:rsidR="00E01565">
              <w:rPr>
                <w:sz w:val="20"/>
                <w:szCs w:val="20"/>
              </w:rPr>
              <w:t>j</w:t>
            </w:r>
            <w:r w:rsidRPr="004F745F">
              <w:rPr>
                <w:sz w:val="20"/>
                <w:szCs w:val="20"/>
              </w:rPr>
              <w:t>ak</w:t>
            </w:r>
          </w:p>
        </w:tc>
        <w:tc>
          <w:tcPr>
            <w:tcW w:w="1305"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6A0BA29E" w14:textId="31640631" w:rsidR="00D729E7" w:rsidRPr="004F745F" w:rsidRDefault="00D729E7" w:rsidP="009B3010">
            <w:pPr>
              <w:jc w:val="right"/>
              <w:rPr>
                <w:sz w:val="20"/>
                <w:szCs w:val="20"/>
              </w:rPr>
            </w:pPr>
            <w:r w:rsidRPr="004F745F">
              <w:rPr>
                <w:sz w:val="20"/>
                <w:szCs w:val="20"/>
              </w:rPr>
              <w:t>-3.696.329,1</w:t>
            </w:r>
            <w:r w:rsidR="00010680" w:rsidRPr="004F745F">
              <w:rPr>
                <w:sz w:val="20"/>
                <w:szCs w:val="20"/>
              </w:rPr>
              <w:t>6</w:t>
            </w:r>
          </w:p>
        </w:tc>
        <w:tc>
          <w:tcPr>
            <w:tcW w:w="1181"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5B6A7D56" w14:textId="77777777" w:rsidR="00D729E7" w:rsidRPr="004F745F" w:rsidRDefault="00D729E7" w:rsidP="009B3010">
            <w:pPr>
              <w:jc w:val="right"/>
              <w:rPr>
                <w:sz w:val="20"/>
                <w:szCs w:val="20"/>
              </w:rPr>
            </w:pPr>
            <w:r w:rsidRPr="004F745F">
              <w:rPr>
                <w:sz w:val="20"/>
                <w:szCs w:val="20"/>
              </w:rPr>
              <w:t>5.693.918</w:t>
            </w:r>
          </w:p>
        </w:tc>
        <w:tc>
          <w:tcPr>
            <w:tcW w:w="1269"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1F572256" w14:textId="77777777" w:rsidR="00D729E7" w:rsidRPr="004F745F" w:rsidRDefault="00D729E7" w:rsidP="009B3010">
            <w:pPr>
              <w:jc w:val="right"/>
              <w:rPr>
                <w:sz w:val="20"/>
                <w:szCs w:val="20"/>
              </w:rPr>
            </w:pPr>
            <w:r w:rsidRPr="004F745F">
              <w:rPr>
                <w:sz w:val="20"/>
                <w:szCs w:val="20"/>
              </w:rPr>
              <w:t>5.693.918</w:t>
            </w:r>
          </w:p>
        </w:tc>
        <w:tc>
          <w:tcPr>
            <w:tcW w:w="1490"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6CCD0BC4" w14:textId="77777777" w:rsidR="00D729E7" w:rsidRPr="004F745F" w:rsidRDefault="00D729E7" w:rsidP="009B3010">
            <w:pPr>
              <w:jc w:val="right"/>
              <w:rPr>
                <w:sz w:val="20"/>
                <w:szCs w:val="20"/>
              </w:rPr>
            </w:pPr>
            <w:r w:rsidRPr="004F745F">
              <w:rPr>
                <w:sz w:val="20"/>
                <w:szCs w:val="20"/>
              </w:rPr>
              <w:t>-7.090.982,22</w:t>
            </w:r>
          </w:p>
        </w:tc>
        <w:tc>
          <w:tcPr>
            <w:tcW w:w="851"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114945D5" w14:textId="3B07233F" w:rsidR="00D729E7" w:rsidRPr="004F745F" w:rsidRDefault="00D729E7" w:rsidP="009B3010">
            <w:pPr>
              <w:jc w:val="right"/>
              <w:rPr>
                <w:sz w:val="20"/>
                <w:szCs w:val="20"/>
              </w:rPr>
            </w:pPr>
            <w:r w:rsidRPr="004F745F">
              <w:rPr>
                <w:sz w:val="20"/>
                <w:szCs w:val="20"/>
              </w:rPr>
              <w:t xml:space="preserve"> -</w:t>
            </w:r>
          </w:p>
        </w:tc>
        <w:tc>
          <w:tcPr>
            <w:tcW w:w="850"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4308B7F2" w14:textId="786A93DF" w:rsidR="00D729E7" w:rsidRPr="004F745F" w:rsidRDefault="00D729E7" w:rsidP="009B3010">
            <w:pPr>
              <w:jc w:val="right"/>
              <w:rPr>
                <w:sz w:val="20"/>
                <w:szCs w:val="20"/>
              </w:rPr>
            </w:pPr>
            <w:r w:rsidRPr="004F745F">
              <w:rPr>
                <w:sz w:val="20"/>
                <w:szCs w:val="20"/>
              </w:rPr>
              <w:t xml:space="preserve"> -</w:t>
            </w:r>
          </w:p>
        </w:tc>
      </w:tr>
      <w:tr w:rsidR="004F745F" w:rsidRPr="004F745F" w14:paraId="566FE7D8" w14:textId="77777777" w:rsidTr="003C3C53">
        <w:trPr>
          <w:cantSplit/>
          <w:jc w:val="center"/>
        </w:trPr>
        <w:tc>
          <w:tcPr>
            <w:tcW w:w="3119"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6294FB03" w14:textId="77777777" w:rsidR="00D729E7" w:rsidRPr="004F745F" w:rsidRDefault="00D729E7" w:rsidP="009B3010">
            <w:pPr>
              <w:rPr>
                <w:sz w:val="20"/>
                <w:szCs w:val="20"/>
              </w:rPr>
            </w:pPr>
            <w:r w:rsidRPr="004F745F">
              <w:rPr>
                <w:sz w:val="20"/>
                <w:szCs w:val="20"/>
              </w:rPr>
              <w:t> </w:t>
            </w:r>
          </w:p>
        </w:tc>
        <w:tc>
          <w:tcPr>
            <w:tcW w:w="1305"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086E98C8" w14:textId="77777777" w:rsidR="00D729E7" w:rsidRPr="004F745F" w:rsidRDefault="00D729E7" w:rsidP="009B3010">
            <w:pPr>
              <w:jc w:val="right"/>
              <w:rPr>
                <w:sz w:val="20"/>
                <w:szCs w:val="20"/>
              </w:rPr>
            </w:pPr>
            <w:r w:rsidRPr="004F745F">
              <w:rPr>
                <w:sz w:val="20"/>
                <w:szCs w:val="20"/>
              </w:rPr>
              <w:t> </w:t>
            </w:r>
          </w:p>
        </w:tc>
        <w:tc>
          <w:tcPr>
            <w:tcW w:w="1181"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15E7D958" w14:textId="77777777" w:rsidR="00D729E7" w:rsidRPr="004F745F" w:rsidRDefault="00D729E7" w:rsidP="009B3010">
            <w:pPr>
              <w:jc w:val="right"/>
              <w:rPr>
                <w:sz w:val="20"/>
                <w:szCs w:val="20"/>
              </w:rPr>
            </w:pPr>
            <w:r w:rsidRPr="004F745F">
              <w:rPr>
                <w:sz w:val="20"/>
                <w:szCs w:val="20"/>
              </w:rPr>
              <w:t> </w:t>
            </w:r>
          </w:p>
        </w:tc>
        <w:tc>
          <w:tcPr>
            <w:tcW w:w="1269"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7A89D0A5" w14:textId="77777777" w:rsidR="00D729E7" w:rsidRPr="004F745F" w:rsidRDefault="00D729E7" w:rsidP="009B3010">
            <w:pPr>
              <w:jc w:val="right"/>
              <w:rPr>
                <w:sz w:val="20"/>
                <w:szCs w:val="20"/>
              </w:rPr>
            </w:pPr>
            <w:r w:rsidRPr="004F745F">
              <w:rPr>
                <w:sz w:val="20"/>
                <w:szCs w:val="20"/>
              </w:rPr>
              <w:t> </w:t>
            </w:r>
          </w:p>
        </w:tc>
        <w:tc>
          <w:tcPr>
            <w:tcW w:w="1490"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14163551" w14:textId="77777777" w:rsidR="00D729E7" w:rsidRPr="004F745F" w:rsidRDefault="00D729E7" w:rsidP="009B3010">
            <w:pPr>
              <w:jc w:val="right"/>
              <w:rPr>
                <w:sz w:val="20"/>
                <w:szCs w:val="20"/>
              </w:rPr>
            </w:pPr>
            <w:r w:rsidRPr="004F745F">
              <w:rPr>
                <w:sz w:val="20"/>
                <w:szCs w:val="20"/>
              </w:rPr>
              <w:t> </w:t>
            </w:r>
          </w:p>
        </w:tc>
        <w:tc>
          <w:tcPr>
            <w:tcW w:w="851"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33082324" w14:textId="47756961" w:rsidR="00D729E7" w:rsidRPr="004F745F" w:rsidRDefault="00D729E7" w:rsidP="009B3010">
            <w:pPr>
              <w:jc w:val="right"/>
              <w:rPr>
                <w:sz w:val="20"/>
                <w:szCs w:val="20"/>
              </w:rPr>
            </w:pPr>
            <w:r w:rsidRPr="004F745F">
              <w:rPr>
                <w:sz w:val="20"/>
                <w:szCs w:val="20"/>
              </w:rPr>
              <w:t> </w:t>
            </w:r>
          </w:p>
        </w:tc>
        <w:tc>
          <w:tcPr>
            <w:tcW w:w="850"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5A38F731" w14:textId="23BCEC36" w:rsidR="00D729E7" w:rsidRPr="004F745F" w:rsidRDefault="00D729E7" w:rsidP="009B3010">
            <w:pPr>
              <w:jc w:val="right"/>
              <w:rPr>
                <w:sz w:val="20"/>
                <w:szCs w:val="20"/>
              </w:rPr>
            </w:pPr>
            <w:r w:rsidRPr="004F745F">
              <w:rPr>
                <w:sz w:val="20"/>
                <w:szCs w:val="20"/>
              </w:rPr>
              <w:t> </w:t>
            </w:r>
          </w:p>
        </w:tc>
      </w:tr>
      <w:tr w:rsidR="004F745F" w:rsidRPr="004F745F" w14:paraId="43E66460" w14:textId="77777777" w:rsidTr="003C3C53">
        <w:trPr>
          <w:cantSplit/>
          <w:jc w:val="center"/>
        </w:trPr>
        <w:tc>
          <w:tcPr>
            <w:tcW w:w="10065" w:type="dxa"/>
            <w:gridSpan w:val="7"/>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4D39F7DB" w14:textId="123A5C6A" w:rsidR="00A90687" w:rsidRPr="004F745F" w:rsidRDefault="00A90687" w:rsidP="00A90687">
            <w:pPr>
              <w:rPr>
                <w:sz w:val="20"/>
                <w:szCs w:val="20"/>
              </w:rPr>
            </w:pPr>
            <w:r w:rsidRPr="004F745F">
              <w:rPr>
                <w:sz w:val="20"/>
                <w:szCs w:val="20"/>
              </w:rPr>
              <w:t>SAŽETAK RAČUNA FINANCIRANJA </w:t>
            </w:r>
          </w:p>
        </w:tc>
      </w:tr>
      <w:tr w:rsidR="004F745F" w:rsidRPr="004F745F" w14:paraId="729E024B" w14:textId="77777777" w:rsidTr="003C3C53">
        <w:trPr>
          <w:cantSplit/>
          <w:jc w:val="center"/>
        </w:trPr>
        <w:tc>
          <w:tcPr>
            <w:tcW w:w="3119"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78A58C37" w14:textId="5EEBF12B" w:rsidR="00D729E7" w:rsidRPr="004F745F" w:rsidRDefault="00D729E7" w:rsidP="009B3010">
            <w:pPr>
              <w:rPr>
                <w:sz w:val="20"/>
                <w:szCs w:val="20"/>
              </w:rPr>
            </w:pPr>
            <w:r w:rsidRPr="004F745F">
              <w:rPr>
                <w:sz w:val="20"/>
                <w:szCs w:val="20"/>
              </w:rPr>
              <w:t>Primici od financi</w:t>
            </w:r>
            <w:r w:rsidR="00E01565">
              <w:rPr>
                <w:sz w:val="20"/>
                <w:szCs w:val="20"/>
              </w:rPr>
              <w:t>j</w:t>
            </w:r>
            <w:r w:rsidRPr="004F745F">
              <w:rPr>
                <w:sz w:val="20"/>
                <w:szCs w:val="20"/>
              </w:rPr>
              <w:t>ske  imovine i zaduživan</w:t>
            </w:r>
            <w:r w:rsidR="00E01565">
              <w:rPr>
                <w:sz w:val="20"/>
                <w:szCs w:val="20"/>
              </w:rPr>
              <w:t>j</w:t>
            </w:r>
            <w:r w:rsidRPr="004F745F">
              <w:rPr>
                <w:sz w:val="20"/>
                <w:szCs w:val="20"/>
              </w:rPr>
              <w:t>a</w:t>
            </w:r>
          </w:p>
        </w:tc>
        <w:tc>
          <w:tcPr>
            <w:tcW w:w="1305"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020115EA" w14:textId="77777777" w:rsidR="00D729E7" w:rsidRPr="004F745F" w:rsidRDefault="00D729E7" w:rsidP="009B3010">
            <w:pPr>
              <w:jc w:val="right"/>
              <w:rPr>
                <w:sz w:val="20"/>
                <w:szCs w:val="20"/>
              </w:rPr>
            </w:pPr>
            <w:r w:rsidRPr="004F745F">
              <w:rPr>
                <w:sz w:val="20"/>
                <w:szCs w:val="20"/>
              </w:rPr>
              <w:t>4.014.526,15</w:t>
            </w:r>
          </w:p>
        </w:tc>
        <w:tc>
          <w:tcPr>
            <w:tcW w:w="1181"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7EB27644" w14:textId="77777777" w:rsidR="00D729E7" w:rsidRPr="004F745F" w:rsidRDefault="00D729E7" w:rsidP="009B3010">
            <w:pPr>
              <w:jc w:val="right"/>
              <w:rPr>
                <w:sz w:val="20"/>
                <w:szCs w:val="20"/>
              </w:rPr>
            </w:pPr>
            <w:r w:rsidRPr="004F745F">
              <w:rPr>
                <w:sz w:val="20"/>
                <w:szCs w:val="20"/>
              </w:rPr>
              <w:t>6.340.947</w:t>
            </w:r>
          </w:p>
        </w:tc>
        <w:tc>
          <w:tcPr>
            <w:tcW w:w="1269"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1F6FFAC1" w14:textId="77777777" w:rsidR="00D729E7" w:rsidRPr="004F745F" w:rsidRDefault="00D729E7" w:rsidP="009B3010">
            <w:pPr>
              <w:jc w:val="right"/>
              <w:rPr>
                <w:sz w:val="20"/>
                <w:szCs w:val="20"/>
              </w:rPr>
            </w:pPr>
            <w:r w:rsidRPr="004F745F">
              <w:rPr>
                <w:sz w:val="20"/>
                <w:szCs w:val="20"/>
              </w:rPr>
              <w:t>6.340.947</w:t>
            </w:r>
          </w:p>
        </w:tc>
        <w:tc>
          <w:tcPr>
            <w:tcW w:w="1490"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25F385D2" w14:textId="77777777" w:rsidR="00D729E7" w:rsidRPr="004F745F" w:rsidRDefault="00D729E7" w:rsidP="009B3010">
            <w:pPr>
              <w:jc w:val="right"/>
              <w:rPr>
                <w:sz w:val="20"/>
                <w:szCs w:val="20"/>
              </w:rPr>
            </w:pPr>
            <w:r w:rsidRPr="004F745F">
              <w:rPr>
                <w:sz w:val="20"/>
                <w:szCs w:val="20"/>
              </w:rPr>
              <w:t>2.010.168,92</w:t>
            </w:r>
          </w:p>
        </w:tc>
        <w:tc>
          <w:tcPr>
            <w:tcW w:w="851"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0A619C9D" w14:textId="4A9FFEAA" w:rsidR="00D729E7" w:rsidRPr="004F745F" w:rsidRDefault="00D729E7" w:rsidP="009B3010">
            <w:pPr>
              <w:jc w:val="right"/>
              <w:rPr>
                <w:sz w:val="20"/>
                <w:szCs w:val="20"/>
              </w:rPr>
            </w:pPr>
            <w:r w:rsidRPr="004F745F">
              <w:rPr>
                <w:sz w:val="20"/>
                <w:szCs w:val="20"/>
              </w:rPr>
              <w:t>50,07</w:t>
            </w:r>
          </w:p>
        </w:tc>
        <w:tc>
          <w:tcPr>
            <w:tcW w:w="850"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5DC1E5E9" w14:textId="5F782069" w:rsidR="00D729E7" w:rsidRPr="004F745F" w:rsidRDefault="00D729E7" w:rsidP="009B3010">
            <w:pPr>
              <w:jc w:val="right"/>
              <w:rPr>
                <w:sz w:val="20"/>
                <w:szCs w:val="20"/>
              </w:rPr>
            </w:pPr>
            <w:r w:rsidRPr="004F745F">
              <w:rPr>
                <w:sz w:val="20"/>
                <w:szCs w:val="20"/>
              </w:rPr>
              <w:t>31,70</w:t>
            </w:r>
          </w:p>
        </w:tc>
      </w:tr>
      <w:tr w:rsidR="004F745F" w:rsidRPr="004F745F" w14:paraId="67C106FD" w14:textId="77777777" w:rsidTr="003C3C53">
        <w:trPr>
          <w:cantSplit/>
          <w:jc w:val="center"/>
        </w:trPr>
        <w:tc>
          <w:tcPr>
            <w:tcW w:w="3119"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32CAF19B" w14:textId="59864977" w:rsidR="00D729E7" w:rsidRPr="004F745F" w:rsidRDefault="00D729E7" w:rsidP="009B3010">
            <w:pPr>
              <w:rPr>
                <w:sz w:val="20"/>
                <w:szCs w:val="20"/>
              </w:rPr>
            </w:pPr>
            <w:r w:rsidRPr="004F745F">
              <w:rPr>
                <w:sz w:val="20"/>
                <w:szCs w:val="20"/>
              </w:rPr>
              <w:t>Izdaci za financi</w:t>
            </w:r>
            <w:r w:rsidR="00E01565">
              <w:rPr>
                <w:sz w:val="20"/>
                <w:szCs w:val="20"/>
              </w:rPr>
              <w:t>j</w:t>
            </w:r>
            <w:r w:rsidRPr="004F745F">
              <w:rPr>
                <w:sz w:val="20"/>
                <w:szCs w:val="20"/>
              </w:rPr>
              <w:t xml:space="preserve">sku imovinu  i otplate </w:t>
            </w:r>
            <w:proofErr w:type="spellStart"/>
            <w:r w:rsidRPr="004F745F">
              <w:rPr>
                <w:sz w:val="20"/>
                <w:szCs w:val="20"/>
              </w:rPr>
              <w:t>zaimova</w:t>
            </w:r>
            <w:proofErr w:type="spellEnd"/>
          </w:p>
        </w:tc>
        <w:tc>
          <w:tcPr>
            <w:tcW w:w="1305"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2EA3929D" w14:textId="77777777" w:rsidR="00D729E7" w:rsidRPr="004F745F" w:rsidRDefault="00D729E7" w:rsidP="009B3010">
            <w:pPr>
              <w:jc w:val="right"/>
              <w:rPr>
                <w:sz w:val="20"/>
                <w:szCs w:val="20"/>
              </w:rPr>
            </w:pPr>
            <w:r w:rsidRPr="004F745F">
              <w:rPr>
                <w:sz w:val="20"/>
                <w:szCs w:val="20"/>
              </w:rPr>
              <w:t>1.702.455,14</w:t>
            </w:r>
          </w:p>
        </w:tc>
        <w:tc>
          <w:tcPr>
            <w:tcW w:w="1181"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543C5991" w14:textId="77777777" w:rsidR="00D729E7" w:rsidRPr="004F745F" w:rsidRDefault="00D729E7" w:rsidP="009B3010">
            <w:pPr>
              <w:jc w:val="right"/>
              <w:rPr>
                <w:sz w:val="20"/>
                <w:szCs w:val="20"/>
              </w:rPr>
            </w:pPr>
            <w:r w:rsidRPr="004F745F">
              <w:rPr>
                <w:sz w:val="20"/>
                <w:szCs w:val="20"/>
              </w:rPr>
              <w:t>6.628.496</w:t>
            </w:r>
          </w:p>
        </w:tc>
        <w:tc>
          <w:tcPr>
            <w:tcW w:w="1269"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2A44E2EC" w14:textId="77777777" w:rsidR="00D729E7" w:rsidRPr="004F745F" w:rsidRDefault="00D729E7" w:rsidP="009B3010">
            <w:pPr>
              <w:jc w:val="right"/>
              <w:rPr>
                <w:sz w:val="20"/>
                <w:szCs w:val="20"/>
              </w:rPr>
            </w:pPr>
            <w:r w:rsidRPr="004F745F">
              <w:rPr>
                <w:sz w:val="20"/>
                <w:szCs w:val="20"/>
              </w:rPr>
              <w:t>6.628.496</w:t>
            </w:r>
          </w:p>
        </w:tc>
        <w:tc>
          <w:tcPr>
            <w:tcW w:w="1490"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2FC24A02" w14:textId="77777777" w:rsidR="00D729E7" w:rsidRPr="004F745F" w:rsidRDefault="00D729E7" w:rsidP="009B3010">
            <w:pPr>
              <w:jc w:val="right"/>
              <w:rPr>
                <w:sz w:val="20"/>
                <w:szCs w:val="20"/>
              </w:rPr>
            </w:pPr>
            <w:r w:rsidRPr="004F745F">
              <w:rPr>
                <w:sz w:val="20"/>
                <w:szCs w:val="20"/>
              </w:rPr>
              <w:t>1.125.513,59</w:t>
            </w:r>
          </w:p>
        </w:tc>
        <w:tc>
          <w:tcPr>
            <w:tcW w:w="851"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4B9DF323" w14:textId="38225087" w:rsidR="00D729E7" w:rsidRPr="004F745F" w:rsidRDefault="00D729E7" w:rsidP="009B3010">
            <w:pPr>
              <w:jc w:val="right"/>
              <w:rPr>
                <w:sz w:val="20"/>
                <w:szCs w:val="20"/>
              </w:rPr>
            </w:pPr>
            <w:r w:rsidRPr="004F745F">
              <w:rPr>
                <w:sz w:val="20"/>
                <w:szCs w:val="20"/>
              </w:rPr>
              <w:t>66,11</w:t>
            </w:r>
          </w:p>
        </w:tc>
        <w:tc>
          <w:tcPr>
            <w:tcW w:w="850"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05855957" w14:textId="78ACF271" w:rsidR="00D729E7" w:rsidRPr="004F745F" w:rsidRDefault="00D729E7" w:rsidP="009B3010">
            <w:pPr>
              <w:jc w:val="right"/>
              <w:rPr>
                <w:sz w:val="20"/>
                <w:szCs w:val="20"/>
              </w:rPr>
            </w:pPr>
            <w:r w:rsidRPr="004F745F">
              <w:rPr>
                <w:sz w:val="20"/>
                <w:szCs w:val="20"/>
              </w:rPr>
              <w:t>16,98</w:t>
            </w:r>
          </w:p>
        </w:tc>
      </w:tr>
      <w:tr w:rsidR="004F745F" w:rsidRPr="004F745F" w14:paraId="23581BD5" w14:textId="77777777" w:rsidTr="003C3C53">
        <w:trPr>
          <w:cantSplit/>
          <w:jc w:val="center"/>
        </w:trPr>
        <w:tc>
          <w:tcPr>
            <w:tcW w:w="3119"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73361470" w14:textId="79192430" w:rsidR="00D729E7" w:rsidRPr="004F745F" w:rsidRDefault="00D729E7" w:rsidP="009B3010">
            <w:pPr>
              <w:rPr>
                <w:sz w:val="20"/>
                <w:szCs w:val="20"/>
              </w:rPr>
            </w:pPr>
            <w:r w:rsidRPr="004F745F">
              <w:rPr>
                <w:sz w:val="20"/>
                <w:szCs w:val="20"/>
              </w:rPr>
              <w:t>Neto zaduživan</w:t>
            </w:r>
            <w:r w:rsidR="00E01565">
              <w:rPr>
                <w:sz w:val="20"/>
                <w:szCs w:val="20"/>
              </w:rPr>
              <w:t>j</w:t>
            </w:r>
            <w:r w:rsidRPr="004F745F">
              <w:rPr>
                <w:sz w:val="20"/>
                <w:szCs w:val="20"/>
              </w:rPr>
              <w:t>e / financiran</w:t>
            </w:r>
            <w:r w:rsidR="00E01565">
              <w:rPr>
                <w:sz w:val="20"/>
                <w:szCs w:val="20"/>
              </w:rPr>
              <w:t>j</w:t>
            </w:r>
            <w:r w:rsidRPr="004F745F">
              <w:rPr>
                <w:sz w:val="20"/>
                <w:szCs w:val="20"/>
              </w:rPr>
              <w:t xml:space="preserve">e </w:t>
            </w:r>
          </w:p>
        </w:tc>
        <w:tc>
          <w:tcPr>
            <w:tcW w:w="1305"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7CBB088A" w14:textId="77777777" w:rsidR="00D729E7" w:rsidRPr="004F745F" w:rsidRDefault="00D729E7" w:rsidP="009B3010">
            <w:pPr>
              <w:jc w:val="right"/>
              <w:rPr>
                <w:sz w:val="20"/>
                <w:szCs w:val="20"/>
              </w:rPr>
            </w:pPr>
            <w:r w:rsidRPr="004F745F">
              <w:rPr>
                <w:sz w:val="20"/>
                <w:szCs w:val="20"/>
              </w:rPr>
              <w:t>2.312.071,01</w:t>
            </w:r>
          </w:p>
        </w:tc>
        <w:tc>
          <w:tcPr>
            <w:tcW w:w="1181"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2E43A014" w14:textId="77777777" w:rsidR="00D729E7" w:rsidRPr="004F745F" w:rsidRDefault="00D729E7" w:rsidP="009B3010">
            <w:pPr>
              <w:jc w:val="right"/>
              <w:rPr>
                <w:sz w:val="20"/>
                <w:szCs w:val="20"/>
              </w:rPr>
            </w:pPr>
            <w:r w:rsidRPr="004F745F">
              <w:rPr>
                <w:sz w:val="20"/>
                <w:szCs w:val="20"/>
              </w:rPr>
              <w:t>-287.549</w:t>
            </w:r>
          </w:p>
        </w:tc>
        <w:tc>
          <w:tcPr>
            <w:tcW w:w="1269"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7360E22C" w14:textId="77777777" w:rsidR="00D729E7" w:rsidRPr="004F745F" w:rsidRDefault="00D729E7" w:rsidP="009B3010">
            <w:pPr>
              <w:jc w:val="right"/>
              <w:rPr>
                <w:sz w:val="20"/>
                <w:szCs w:val="20"/>
              </w:rPr>
            </w:pPr>
            <w:r w:rsidRPr="004F745F">
              <w:rPr>
                <w:sz w:val="20"/>
                <w:szCs w:val="20"/>
              </w:rPr>
              <w:t>-287.549</w:t>
            </w:r>
          </w:p>
        </w:tc>
        <w:tc>
          <w:tcPr>
            <w:tcW w:w="1490"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66D1BA0D" w14:textId="77777777" w:rsidR="00D729E7" w:rsidRPr="004F745F" w:rsidRDefault="00D729E7" w:rsidP="009B3010">
            <w:pPr>
              <w:jc w:val="right"/>
              <w:rPr>
                <w:sz w:val="20"/>
                <w:szCs w:val="20"/>
              </w:rPr>
            </w:pPr>
            <w:r w:rsidRPr="004F745F">
              <w:rPr>
                <w:sz w:val="20"/>
                <w:szCs w:val="20"/>
              </w:rPr>
              <w:t>884.655,33</w:t>
            </w:r>
          </w:p>
        </w:tc>
        <w:tc>
          <w:tcPr>
            <w:tcW w:w="851"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16DB7F88" w14:textId="608E7F42" w:rsidR="00D729E7" w:rsidRPr="004F745F" w:rsidRDefault="00D729E7" w:rsidP="009B3010">
            <w:pPr>
              <w:jc w:val="right"/>
              <w:rPr>
                <w:sz w:val="20"/>
                <w:szCs w:val="20"/>
              </w:rPr>
            </w:pPr>
            <w:r w:rsidRPr="004F745F">
              <w:rPr>
                <w:sz w:val="20"/>
                <w:szCs w:val="20"/>
              </w:rPr>
              <w:t xml:space="preserve"> -</w:t>
            </w:r>
          </w:p>
        </w:tc>
        <w:tc>
          <w:tcPr>
            <w:tcW w:w="850"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7DB85314" w14:textId="1A158196" w:rsidR="00D729E7" w:rsidRPr="004F745F" w:rsidRDefault="00D729E7" w:rsidP="009B3010">
            <w:pPr>
              <w:jc w:val="right"/>
              <w:rPr>
                <w:sz w:val="20"/>
                <w:szCs w:val="20"/>
              </w:rPr>
            </w:pPr>
            <w:r w:rsidRPr="004F745F">
              <w:rPr>
                <w:sz w:val="20"/>
                <w:szCs w:val="20"/>
              </w:rPr>
              <w:t xml:space="preserve"> -</w:t>
            </w:r>
          </w:p>
        </w:tc>
      </w:tr>
      <w:tr w:rsidR="004F745F" w:rsidRPr="004F745F" w14:paraId="38306B86" w14:textId="77777777" w:rsidTr="003C3C53">
        <w:trPr>
          <w:cantSplit/>
          <w:jc w:val="center"/>
        </w:trPr>
        <w:tc>
          <w:tcPr>
            <w:tcW w:w="3119"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06306DB5" w14:textId="77777777" w:rsidR="00D729E7" w:rsidRPr="004F745F" w:rsidRDefault="00D729E7" w:rsidP="009B3010">
            <w:pPr>
              <w:rPr>
                <w:sz w:val="20"/>
                <w:szCs w:val="20"/>
              </w:rPr>
            </w:pPr>
            <w:r w:rsidRPr="004F745F">
              <w:rPr>
                <w:sz w:val="20"/>
                <w:szCs w:val="20"/>
              </w:rPr>
              <w:t> </w:t>
            </w:r>
          </w:p>
        </w:tc>
        <w:tc>
          <w:tcPr>
            <w:tcW w:w="1305"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0AED7C7E" w14:textId="77777777" w:rsidR="00D729E7" w:rsidRPr="004F745F" w:rsidRDefault="00D729E7" w:rsidP="009B3010">
            <w:pPr>
              <w:jc w:val="right"/>
              <w:rPr>
                <w:sz w:val="20"/>
                <w:szCs w:val="20"/>
              </w:rPr>
            </w:pPr>
            <w:r w:rsidRPr="004F745F">
              <w:rPr>
                <w:sz w:val="20"/>
                <w:szCs w:val="20"/>
              </w:rPr>
              <w:t> </w:t>
            </w:r>
          </w:p>
        </w:tc>
        <w:tc>
          <w:tcPr>
            <w:tcW w:w="1181"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53CDA90A" w14:textId="77777777" w:rsidR="00D729E7" w:rsidRPr="004F745F" w:rsidRDefault="00D729E7" w:rsidP="009B3010">
            <w:pPr>
              <w:jc w:val="right"/>
              <w:rPr>
                <w:sz w:val="20"/>
                <w:szCs w:val="20"/>
              </w:rPr>
            </w:pPr>
            <w:r w:rsidRPr="004F745F">
              <w:rPr>
                <w:sz w:val="20"/>
                <w:szCs w:val="20"/>
              </w:rPr>
              <w:t> </w:t>
            </w:r>
          </w:p>
        </w:tc>
        <w:tc>
          <w:tcPr>
            <w:tcW w:w="1269"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13DAD87A" w14:textId="77777777" w:rsidR="00D729E7" w:rsidRPr="004F745F" w:rsidRDefault="00D729E7" w:rsidP="009B3010">
            <w:pPr>
              <w:jc w:val="right"/>
              <w:rPr>
                <w:sz w:val="20"/>
                <w:szCs w:val="20"/>
              </w:rPr>
            </w:pPr>
            <w:r w:rsidRPr="004F745F">
              <w:rPr>
                <w:sz w:val="20"/>
                <w:szCs w:val="20"/>
              </w:rPr>
              <w:t> </w:t>
            </w:r>
          </w:p>
        </w:tc>
        <w:tc>
          <w:tcPr>
            <w:tcW w:w="1490"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4DAF6CC1" w14:textId="77777777" w:rsidR="00D729E7" w:rsidRPr="004F745F" w:rsidRDefault="00D729E7" w:rsidP="009B3010">
            <w:pPr>
              <w:jc w:val="right"/>
              <w:rPr>
                <w:sz w:val="20"/>
                <w:szCs w:val="20"/>
              </w:rPr>
            </w:pPr>
            <w:r w:rsidRPr="004F745F">
              <w:rPr>
                <w:sz w:val="20"/>
                <w:szCs w:val="20"/>
              </w:rPr>
              <w:t> </w:t>
            </w:r>
          </w:p>
        </w:tc>
        <w:tc>
          <w:tcPr>
            <w:tcW w:w="851"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5DEBF6F0" w14:textId="4E024D02" w:rsidR="00D729E7" w:rsidRPr="004F745F" w:rsidRDefault="00D729E7" w:rsidP="009B3010">
            <w:pPr>
              <w:jc w:val="right"/>
              <w:rPr>
                <w:sz w:val="20"/>
                <w:szCs w:val="20"/>
              </w:rPr>
            </w:pPr>
            <w:r w:rsidRPr="004F745F">
              <w:rPr>
                <w:sz w:val="20"/>
                <w:szCs w:val="20"/>
              </w:rPr>
              <w:t> </w:t>
            </w:r>
          </w:p>
        </w:tc>
        <w:tc>
          <w:tcPr>
            <w:tcW w:w="850"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406D3253" w14:textId="4B064EE3" w:rsidR="00D729E7" w:rsidRPr="004F745F" w:rsidRDefault="00D729E7" w:rsidP="009B3010">
            <w:pPr>
              <w:jc w:val="right"/>
              <w:rPr>
                <w:sz w:val="20"/>
                <w:szCs w:val="20"/>
              </w:rPr>
            </w:pPr>
            <w:r w:rsidRPr="004F745F">
              <w:rPr>
                <w:sz w:val="20"/>
                <w:szCs w:val="20"/>
              </w:rPr>
              <w:t> </w:t>
            </w:r>
          </w:p>
        </w:tc>
      </w:tr>
      <w:tr w:rsidR="004F745F" w:rsidRPr="004F745F" w14:paraId="7AAE9802" w14:textId="77777777" w:rsidTr="003C3C53">
        <w:trPr>
          <w:cantSplit/>
          <w:jc w:val="center"/>
        </w:trPr>
        <w:tc>
          <w:tcPr>
            <w:tcW w:w="10065" w:type="dxa"/>
            <w:gridSpan w:val="7"/>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74C9BEEE" w14:textId="424C09B2" w:rsidR="00A90687" w:rsidRPr="004F745F" w:rsidRDefault="00A90687" w:rsidP="00A90687">
            <w:pPr>
              <w:rPr>
                <w:sz w:val="20"/>
                <w:szCs w:val="20"/>
              </w:rPr>
            </w:pPr>
            <w:r w:rsidRPr="004F745F">
              <w:rPr>
                <w:sz w:val="20"/>
                <w:szCs w:val="20"/>
              </w:rPr>
              <w:t>PRENESENI VIŠAK ILI PRENESENI MANJAK </w:t>
            </w:r>
          </w:p>
        </w:tc>
      </w:tr>
      <w:tr w:rsidR="004F745F" w:rsidRPr="004F745F" w14:paraId="3DE4F5B9" w14:textId="77777777" w:rsidTr="003C3C53">
        <w:trPr>
          <w:cantSplit/>
          <w:jc w:val="center"/>
        </w:trPr>
        <w:tc>
          <w:tcPr>
            <w:tcW w:w="3119"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170A8621" w14:textId="77777777" w:rsidR="00D729E7" w:rsidRPr="004F745F" w:rsidRDefault="00D729E7" w:rsidP="009B3010">
            <w:pPr>
              <w:rPr>
                <w:sz w:val="20"/>
                <w:szCs w:val="20"/>
              </w:rPr>
            </w:pPr>
            <w:r w:rsidRPr="004F745F">
              <w:rPr>
                <w:sz w:val="20"/>
                <w:szCs w:val="20"/>
              </w:rPr>
              <w:t xml:space="preserve">Preneseni višak/manjak  iz prethodnih godina </w:t>
            </w:r>
          </w:p>
        </w:tc>
        <w:tc>
          <w:tcPr>
            <w:tcW w:w="1305"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09C86E24" w14:textId="77777777" w:rsidR="00D729E7" w:rsidRPr="004F745F" w:rsidRDefault="00D729E7" w:rsidP="009B3010">
            <w:pPr>
              <w:jc w:val="right"/>
              <w:rPr>
                <w:sz w:val="20"/>
                <w:szCs w:val="20"/>
              </w:rPr>
            </w:pPr>
            <w:r w:rsidRPr="004F745F">
              <w:rPr>
                <w:sz w:val="20"/>
                <w:szCs w:val="20"/>
              </w:rPr>
              <w:t>-6.394.885,91</w:t>
            </w:r>
          </w:p>
        </w:tc>
        <w:tc>
          <w:tcPr>
            <w:tcW w:w="1181"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69361FDC" w14:textId="77777777" w:rsidR="00D729E7" w:rsidRPr="004F745F" w:rsidRDefault="00D729E7" w:rsidP="009B3010">
            <w:pPr>
              <w:jc w:val="right"/>
              <w:rPr>
                <w:sz w:val="20"/>
                <w:szCs w:val="20"/>
              </w:rPr>
            </w:pPr>
            <w:r w:rsidRPr="004F745F">
              <w:rPr>
                <w:sz w:val="20"/>
                <w:szCs w:val="20"/>
              </w:rPr>
              <w:t>-5.406.369</w:t>
            </w:r>
          </w:p>
        </w:tc>
        <w:tc>
          <w:tcPr>
            <w:tcW w:w="1269"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5C713162" w14:textId="77777777" w:rsidR="00D729E7" w:rsidRPr="004F745F" w:rsidRDefault="00D729E7" w:rsidP="009B3010">
            <w:pPr>
              <w:jc w:val="right"/>
              <w:rPr>
                <w:sz w:val="20"/>
                <w:szCs w:val="20"/>
              </w:rPr>
            </w:pPr>
            <w:r w:rsidRPr="004F745F">
              <w:rPr>
                <w:sz w:val="20"/>
                <w:szCs w:val="20"/>
              </w:rPr>
              <w:t>-5.406.369</w:t>
            </w:r>
          </w:p>
        </w:tc>
        <w:tc>
          <w:tcPr>
            <w:tcW w:w="1490"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7D805D1B" w14:textId="77777777" w:rsidR="00D729E7" w:rsidRPr="004F745F" w:rsidRDefault="00D729E7" w:rsidP="009B3010">
            <w:pPr>
              <w:jc w:val="right"/>
              <w:rPr>
                <w:sz w:val="20"/>
                <w:szCs w:val="20"/>
              </w:rPr>
            </w:pPr>
            <w:r w:rsidRPr="004F745F">
              <w:rPr>
                <w:sz w:val="20"/>
                <w:szCs w:val="20"/>
              </w:rPr>
              <w:t>-2.881.998,55</w:t>
            </w:r>
          </w:p>
        </w:tc>
        <w:tc>
          <w:tcPr>
            <w:tcW w:w="851"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4080D337" w14:textId="31C1C454" w:rsidR="00D729E7" w:rsidRPr="004F745F" w:rsidRDefault="00D729E7" w:rsidP="009B3010">
            <w:pPr>
              <w:jc w:val="right"/>
              <w:rPr>
                <w:sz w:val="20"/>
                <w:szCs w:val="20"/>
              </w:rPr>
            </w:pPr>
            <w:r w:rsidRPr="004F745F">
              <w:rPr>
                <w:sz w:val="20"/>
                <w:szCs w:val="20"/>
              </w:rPr>
              <w:t>45,07</w:t>
            </w:r>
          </w:p>
        </w:tc>
        <w:tc>
          <w:tcPr>
            <w:tcW w:w="850"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2933A8F1" w14:textId="127643C3" w:rsidR="00D729E7" w:rsidRPr="004F745F" w:rsidRDefault="00D729E7" w:rsidP="009B3010">
            <w:pPr>
              <w:jc w:val="right"/>
              <w:rPr>
                <w:sz w:val="20"/>
                <w:szCs w:val="20"/>
              </w:rPr>
            </w:pPr>
            <w:r w:rsidRPr="004F745F">
              <w:rPr>
                <w:sz w:val="20"/>
                <w:szCs w:val="20"/>
              </w:rPr>
              <w:t>53,31</w:t>
            </w:r>
          </w:p>
        </w:tc>
      </w:tr>
      <w:tr w:rsidR="004F745F" w:rsidRPr="004F745F" w14:paraId="29B387DC" w14:textId="77777777" w:rsidTr="003C3C53">
        <w:trPr>
          <w:cantSplit/>
          <w:jc w:val="center"/>
        </w:trPr>
        <w:tc>
          <w:tcPr>
            <w:tcW w:w="3119"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13B3A1B0" w14:textId="70D3392B" w:rsidR="00D729E7" w:rsidRPr="004F745F" w:rsidRDefault="00D729E7" w:rsidP="009B3010">
            <w:pPr>
              <w:rPr>
                <w:sz w:val="20"/>
                <w:szCs w:val="20"/>
              </w:rPr>
            </w:pPr>
            <w:r w:rsidRPr="004F745F">
              <w:rPr>
                <w:sz w:val="20"/>
                <w:szCs w:val="20"/>
              </w:rPr>
              <w:t xml:space="preserve"> - raspored viška/manjka prihoda - Osječko-baranjska župani</w:t>
            </w:r>
            <w:r w:rsidR="00E01565">
              <w:rPr>
                <w:sz w:val="20"/>
                <w:szCs w:val="20"/>
              </w:rPr>
              <w:t>j</w:t>
            </w:r>
            <w:r w:rsidRPr="004F745F">
              <w:rPr>
                <w:sz w:val="20"/>
                <w:szCs w:val="20"/>
              </w:rPr>
              <w:t>a</w:t>
            </w:r>
          </w:p>
        </w:tc>
        <w:tc>
          <w:tcPr>
            <w:tcW w:w="1305"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6D4E8A7E" w14:textId="77777777" w:rsidR="00D729E7" w:rsidRPr="004F745F" w:rsidRDefault="00D729E7" w:rsidP="009B3010">
            <w:pPr>
              <w:jc w:val="right"/>
              <w:rPr>
                <w:sz w:val="20"/>
                <w:szCs w:val="20"/>
              </w:rPr>
            </w:pPr>
            <w:r w:rsidRPr="004F745F">
              <w:rPr>
                <w:sz w:val="20"/>
                <w:szCs w:val="20"/>
              </w:rPr>
              <w:t xml:space="preserve">3.700.673,18 </w:t>
            </w:r>
          </w:p>
        </w:tc>
        <w:tc>
          <w:tcPr>
            <w:tcW w:w="1181"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7923EE65" w14:textId="4E4C3EF6" w:rsidR="00D729E7" w:rsidRPr="004F745F" w:rsidRDefault="00D729E7" w:rsidP="009B3010">
            <w:pPr>
              <w:jc w:val="right"/>
              <w:rPr>
                <w:sz w:val="20"/>
                <w:szCs w:val="20"/>
              </w:rPr>
            </w:pPr>
            <w:r w:rsidRPr="004F745F">
              <w:rPr>
                <w:sz w:val="20"/>
                <w:szCs w:val="20"/>
              </w:rPr>
              <w:t xml:space="preserve">6.649.081 </w:t>
            </w:r>
          </w:p>
        </w:tc>
        <w:tc>
          <w:tcPr>
            <w:tcW w:w="1269"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727D84CF" w14:textId="650A73BD" w:rsidR="00D729E7" w:rsidRPr="004F745F" w:rsidRDefault="00D729E7" w:rsidP="009B3010">
            <w:pPr>
              <w:jc w:val="right"/>
              <w:rPr>
                <w:sz w:val="20"/>
                <w:szCs w:val="20"/>
              </w:rPr>
            </w:pPr>
            <w:r w:rsidRPr="004F745F">
              <w:rPr>
                <w:sz w:val="20"/>
                <w:szCs w:val="20"/>
              </w:rPr>
              <w:t xml:space="preserve">6.649.081 </w:t>
            </w:r>
          </w:p>
        </w:tc>
        <w:tc>
          <w:tcPr>
            <w:tcW w:w="1490"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545CFD99" w14:textId="77777777" w:rsidR="00D729E7" w:rsidRPr="004F745F" w:rsidRDefault="00D729E7" w:rsidP="009B3010">
            <w:pPr>
              <w:jc w:val="right"/>
              <w:rPr>
                <w:sz w:val="20"/>
                <w:szCs w:val="20"/>
              </w:rPr>
            </w:pPr>
            <w:r w:rsidRPr="004F745F">
              <w:rPr>
                <w:sz w:val="20"/>
                <w:szCs w:val="20"/>
              </w:rPr>
              <w:t xml:space="preserve">4.710.337,08 </w:t>
            </w:r>
          </w:p>
        </w:tc>
        <w:tc>
          <w:tcPr>
            <w:tcW w:w="851"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0E79AEED" w14:textId="0036EEE0" w:rsidR="00D729E7" w:rsidRPr="004F745F" w:rsidRDefault="00D729E7" w:rsidP="009B3010">
            <w:pPr>
              <w:jc w:val="right"/>
              <w:rPr>
                <w:sz w:val="20"/>
                <w:szCs w:val="20"/>
              </w:rPr>
            </w:pPr>
            <w:r w:rsidRPr="004F745F">
              <w:rPr>
                <w:sz w:val="20"/>
                <w:szCs w:val="20"/>
              </w:rPr>
              <w:t>127,28</w:t>
            </w:r>
          </w:p>
        </w:tc>
        <w:tc>
          <w:tcPr>
            <w:tcW w:w="850"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6D38737E" w14:textId="2241A203" w:rsidR="00D729E7" w:rsidRPr="004F745F" w:rsidRDefault="00D729E7" w:rsidP="009B3010">
            <w:pPr>
              <w:jc w:val="right"/>
              <w:rPr>
                <w:sz w:val="20"/>
                <w:szCs w:val="20"/>
              </w:rPr>
            </w:pPr>
            <w:r w:rsidRPr="004F745F">
              <w:rPr>
                <w:sz w:val="20"/>
                <w:szCs w:val="20"/>
              </w:rPr>
              <w:t>70,84</w:t>
            </w:r>
          </w:p>
        </w:tc>
      </w:tr>
      <w:tr w:rsidR="004F745F" w:rsidRPr="004F745F" w14:paraId="7E2FE3EF" w14:textId="77777777" w:rsidTr="003C3C53">
        <w:trPr>
          <w:cantSplit/>
          <w:jc w:val="center"/>
        </w:trPr>
        <w:tc>
          <w:tcPr>
            <w:tcW w:w="3119"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676FC9BA" w14:textId="77777777" w:rsidR="00D729E7" w:rsidRPr="004F745F" w:rsidRDefault="00D729E7" w:rsidP="009B3010">
            <w:pPr>
              <w:rPr>
                <w:sz w:val="20"/>
                <w:szCs w:val="20"/>
              </w:rPr>
            </w:pPr>
            <w:r w:rsidRPr="004F745F">
              <w:rPr>
                <w:sz w:val="20"/>
                <w:szCs w:val="20"/>
              </w:rPr>
              <w:t xml:space="preserve"> - raspored viška/manjka prihoda - korisnici</w:t>
            </w:r>
          </w:p>
        </w:tc>
        <w:tc>
          <w:tcPr>
            <w:tcW w:w="1305"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469AD75C" w14:textId="77777777" w:rsidR="00D729E7" w:rsidRPr="004F745F" w:rsidRDefault="00D729E7" w:rsidP="009B3010">
            <w:pPr>
              <w:jc w:val="right"/>
              <w:rPr>
                <w:sz w:val="20"/>
                <w:szCs w:val="20"/>
              </w:rPr>
            </w:pPr>
            <w:r w:rsidRPr="004F745F">
              <w:rPr>
                <w:sz w:val="20"/>
                <w:szCs w:val="20"/>
              </w:rPr>
              <w:t xml:space="preserve">-10.095.559,09 </w:t>
            </w:r>
          </w:p>
        </w:tc>
        <w:tc>
          <w:tcPr>
            <w:tcW w:w="1181"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3D44C8C0" w14:textId="5E184B37" w:rsidR="00D729E7" w:rsidRPr="004F745F" w:rsidRDefault="00D729E7" w:rsidP="009B3010">
            <w:pPr>
              <w:jc w:val="right"/>
              <w:rPr>
                <w:sz w:val="20"/>
                <w:szCs w:val="20"/>
              </w:rPr>
            </w:pPr>
            <w:r w:rsidRPr="004F745F">
              <w:rPr>
                <w:sz w:val="20"/>
                <w:szCs w:val="20"/>
              </w:rPr>
              <w:t xml:space="preserve">-12.055.450 </w:t>
            </w:r>
          </w:p>
        </w:tc>
        <w:tc>
          <w:tcPr>
            <w:tcW w:w="1269"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12D64FE9" w14:textId="5D07160A" w:rsidR="00D729E7" w:rsidRPr="004F745F" w:rsidRDefault="00D729E7" w:rsidP="009B3010">
            <w:pPr>
              <w:jc w:val="right"/>
              <w:rPr>
                <w:sz w:val="20"/>
                <w:szCs w:val="20"/>
              </w:rPr>
            </w:pPr>
            <w:r w:rsidRPr="004F745F">
              <w:rPr>
                <w:sz w:val="20"/>
                <w:szCs w:val="20"/>
              </w:rPr>
              <w:t xml:space="preserve">-12.055.450 </w:t>
            </w:r>
          </w:p>
        </w:tc>
        <w:tc>
          <w:tcPr>
            <w:tcW w:w="1490"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42C44F2C" w14:textId="77777777" w:rsidR="00D729E7" w:rsidRPr="004F745F" w:rsidRDefault="00D729E7" w:rsidP="009B3010">
            <w:pPr>
              <w:jc w:val="right"/>
              <w:rPr>
                <w:sz w:val="20"/>
                <w:szCs w:val="20"/>
              </w:rPr>
            </w:pPr>
            <w:r w:rsidRPr="004F745F">
              <w:rPr>
                <w:sz w:val="20"/>
                <w:szCs w:val="20"/>
              </w:rPr>
              <w:t xml:space="preserve">-7.592.335,63 </w:t>
            </w:r>
          </w:p>
        </w:tc>
        <w:tc>
          <w:tcPr>
            <w:tcW w:w="851"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001E274D" w14:textId="1C30BB05" w:rsidR="00D729E7" w:rsidRPr="004F745F" w:rsidRDefault="00D729E7" w:rsidP="009B3010">
            <w:pPr>
              <w:jc w:val="right"/>
              <w:rPr>
                <w:sz w:val="20"/>
                <w:szCs w:val="20"/>
              </w:rPr>
            </w:pPr>
            <w:r w:rsidRPr="004F745F">
              <w:rPr>
                <w:sz w:val="20"/>
                <w:szCs w:val="20"/>
              </w:rPr>
              <w:t>75,20</w:t>
            </w:r>
          </w:p>
        </w:tc>
        <w:tc>
          <w:tcPr>
            <w:tcW w:w="850"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1FD6600F" w14:textId="12C8819B" w:rsidR="00D729E7" w:rsidRPr="004F745F" w:rsidRDefault="00D729E7" w:rsidP="009B3010">
            <w:pPr>
              <w:jc w:val="right"/>
              <w:rPr>
                <w:sz w:val="20"/>
                <w:szCs w:val="20"/>
              </w:rPr>
            </w:pPr>
            <w:r w:rsidRPr="004F745F">
              <w:rPr>
                <w:sz w:val="20"/>
                <w:szCs w:val="20"/>
              </w:rPr>
              <w:t>62,98</w:t>
            </w:r>
          </w:p>
        </w:tc>
      </w:tr>
      <w:tr w:rsidR="004F745F" w:rsidRPr="004F745F" w14:paraId="0135C73A" w14:textId="77777777" w:rsidTr="003C3C53">
        <w:trPr>
          <w:cantSplit/>
          <w:jc w:val="center"/>
        </w:trPr>
        <w:tc>
          <w:tcPr>
            <w:tcW w:w="3119"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0E4830CD" w14:textId="77777777" w:rsidR="00D729E7" w:rsidRPr="004F745F" w:rsidRDefault="00D729E7" w:rsidP="009B3010">
            <w:pPr>
              <w:rPr>
                <w:sz w:val="20"/>
                <w:szCs w:val="20"/>
              </w:rPr>
            </w:pPr>
            <w:r w:rsidRPr="004F745F">
              <w:rPr>
                <w:sz w:val="20"/>
                <w:szCs w:val="20"/>
              </w:rPr>
              <w:t> </w:t>
            </w:r>
          </w:p>
        </w:tc>
        <w:tc>
          <w:tcPr>
            <w:tcW w:w="1305"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0284EE63" w14:textId="77777777" w:rsidR="00D729E7" w:rsidRPr="004F745F" w:rsidRDefault="00D729E7" w:rsidP="009B3010">
            <w:pPr>
              <w:jc w:val="right"/>
              <w:rPr>
                <w:sz w:val="20"/>
                <w:szCs w:val="20"/>
              </w:rPr>
            </w:pPr>
            <w:r w:rsidRPr="004F745F">
              <w:rPr>
                <w:sz w:val="20"/>
                <w:szCs w:val="20"/>
              </w:rPr>
              <w:t> </w:t>
            </w:r>
          </w:p>
        </w:tc>
        <w:tc>
          <w:tcPr>
            <w:tcW w:w="1181"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40B9EB23" w14:textId="77777777" w:rsidR="00D729E7" w:rsidRPr="004F745F" w:rsidRDefault="00D729E7" w:rsidP="009B3010">
            <w:pPr>
              <w:jc w:val="right"/>
              <w:rPr>
                <w:sz w:val="20"/>
                <w:szCs w:val="20"/>
              </w:rPr>
            </w:pPr>
            <w:r w:rsidRPr="004F745F">
              <w:rPr>
                <w:sz w:val="20"/>
                <w:szCs w:val="20"/>
              </w:rPr>
              <w:t> </w:t>
            </w:r>
          </w:p>
        </w:tc>
        <w:tc>
          <w:tcPr>
            <w:tcW w:w="1269"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377E66C6" w14:textId="77777777" w:rsidR="00D729E7" w:rsidRPr="004F745F" w:rsidRDefault="00D729E7" w:rsidP="009B3010">
            <w:pPr>
              <w:jc w:val="right"/>
              <w:rPr>
                <w:sz w:val="20"/>
                <w:szCs w:val="20"/>
              </w:rPr>
            </w:pPr>
            <w:r w:rsidRPr="004F745F">
              <w:rPr>
                <w:sz w:val="20"/>
                <w:szCs w:val="20"/>
              </w:rPr>
              <w:t> </w:t>
            </w:r>
          </w:p>
        </w:tc>
        <w:tc>
          <w:tcPr>
            <w:tcW w:w="1490"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0739883C" w14:textId="77777777" w:rsidR="00D729E7" w:rsidRPr="004F745F" w:rsidRDefault="00D729E7" w:rsidP="009B3010">
            <w:pPr>
              <w:jc w:val="right"/>
              <w:rPr>
                <w:sz w:val="20"/>
                <w:szCs w:val="20"/>
              </w:rPr>
            </w:pPr>
            <w:r w:rsidRPr="004F745F">
              <w:rPr>
                <w:sz w:val="20"/>
                <w:szCs w:val="20"/>
              </w:rPr>
              <w:t> </w:t>
            </w:r>
          </w:p>
        </w:tc>
        <w:tc>
          <w:tcPr>
            <w:tcW w:w="851"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452C1228" w14:textId="53F8FCB5" w:rsidR="00D729E7" w:rsidRPr="004F745F" w:rsidRDefault="00D729E7" w:rsidP="009B3010">
            <w:pPr>
              <w:jc w:val="right"/>
              <w:rPr>
                <w:sz w:val="20"/>
                <w:szCs w:val="20"/>
              </w:rPr>
            </w:pPr>
            <w:r w:rsidRPr="004F745F">
              <w:rPr>
                <w:sz w:val="20"/>
                <w:szCs w:val="20"/>
              </w:rPr>
              <w:t> </w:t>
            </w:r>
          </w:p>
        </w:tc>
        <w:tc>
          <w:tcPr>
            <w:tcW w:w="850"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46C15063" w14:textId="2A967BFF" w:rsidR="00D729E7" w:rsidRPr="004F745F" w:rsidRDefault="00D729E7" w:rsidP="009B3010">
            <w:pPr>
              <w:jc w:val="right"/>
              <w:rPr>
                <w:sz w:val="20"/>
                <w:szCs w:val="20"/>
              </w:rPr>
            </w:pPr>
            <w:r w:rsidRPr="004F745F">
              <w:rPr>
                <w:sz w:val="20"/>
                <w:szCs w:val="20"/>
              </w:rPr>
              <w:t> </w:t>
            </w:r>
          </w:p>
        </w:tc>
      </w:tr>
      <w:tr w:rsidR="004F745F" w:rsidRPr="004F745F" w14:paraId="05E5C541" w14:textId="77777777" w:rsidTr="003C3C53">
        <w:trPr>
          <w:cantSplit/>
          <w:jc w:val="center"/>
        </w:trPr>
        <w:tc>
          <w:tcPr>
            <w:tcW w:w="3119"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0728A6B5" w14:textId="4608495F" w:rsidR="00D729E7" w:rsidRPr="004F745F" w:rsidRDefault="00D729E7" w:rsidP="009B3010">
            <w:pPr>
              <w:rPr>
                <w:sz w:val="20"/>
                <w:szCs w:val="20"/>
              </w:rPr>
            </w:pPr>
            <w:r w:rsidRPr="004F745F">
              <w:rPr>
                <w:sz w:val="20"/>
                <w:szCs w:val="20"/>
              </w:rPr>
              <w:t xml:space="preserve">Višak / </w:t>
            </w:r>
            <w:proofErr w:type="spellStart"/>
            <w:r w:rsidRPr="004F745F">
              <w:rPr>
                <w:sz w:val="20"/>
                <w:szCs w:val="20"/>
              </w:rPr>
              <w:t>maniak</w:t>
            </w:r>
            <w:proofErr w:type="spellEnd"/>
            <w:r w:rsidRPr="004F745F">
              <w:rPr>
                <w:sz w:val="20"/>
                <w:szCs w:val="20"/>
              </w:rPr>
              <w:t xml:space="preserve"> + Raspoloživa sredstva iz prethodnih godina  + Neto zaduživan</w:t>
            </w:r>
            <w:r w:rsidR="00E01565">
              <w:rPr>
                <w:sz w:val="20"/>
                <w:szCs w:val="20"/>
              </w:rPr>
              <w:t>j</w:t>
            </w:r>
            <w:r w:rsidRPr="004F745F">
              <w:rPr>
                <w:sz w:val="20"/>
                <w:szCs w:val="20"/>
              </w:rPr>
              <w:t>e / financiran</w:t>
            </w:r>
            <w:r w:rsidR="00E01565">
              <w:rPr>
                <w:sz w:val="20"/>
                <w:szCs w:val="20"/>
              </w:rPr>
              <w:t>j</w:t>
            </w:r>
            <w:r w:rsidRPr="004F745F">
              <w:rPr>
                <w:sz w:val="20"/>
                <w:szCs w:val="20"/>
              </w:rPr>
              <w:t>e</w:t>
            </w:r>
          </w:p>
        </w:tc>
        <w:tc>
          <w:tcPr>
            <w:tcW w:w="1305"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3D902ECB" w14:textId="77777777" w:rsidR="00D729E7" w:rsidRPr="004F745F" w:rsidRDefault="00D729E7" w:rsidP="009B3010">
            <w:pPr>
              <w:jc w:val="right"/>
              <w:rPr>
                <w:sz w:val="20"/>
                <w:szCs w:val="20"/>
              </w:rPr>
            </w:pPr>
            <w:r w:rsidRPr="004F745F">
              <w:rPr>
                <w:sz w:val="20"/>
                <w:szCs w:val="20"/>
              </w:rPr>
              <w:t>-7.779.144,06</w:t>
            </w:r>
          </w:p>
        </w:tc>
        <w:tc>
          <w:tcPr>
            <w:tcW w:w="1181"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5F5FFA33" w14:textId="77777777" w:rsidR="00D729E7" w:rsidRPr="004F745F" w:rsidRDefault="00D729E7" w:rsidP="009B3010">
            <w:pPr>
              <w:jc w:val="right"/>
              <w:rPr>
                <w:sz w:val="20"/>
                <w:szCs w:val="20"/>
              </w:rPr>
            </w:pPr>
            <w:r w:rsidRPr="004F745F">
              <w:rPr>
                <w:sz w:val="20"/>
                <w:szCs w:val="20"/>
              </w:rPr>
              <w:t>0</w:t>
            </w:r>
          </w:p>
        </w:tc>
        <w:tc>
          <w:tcPr>
            <w:tcW w:w="1269"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000E4D99" w14:textId="77777777" w:rsidR="00D729E7" w:rsidRPr="004F745F" w:rsidRDefault="00D729E7" w:rsidP="009B3010">
            <w:pPr>
              <w:jc w:val="right"/>
              <w:rPr>
                <w:sz w:val="20"/>
                <w:szCs w:val="20"/>
              </w:rPr>
            </w:pPr>
            <w:r w:rsidRPr="004F745F">
              <w:rPr>
                <w:sz w:val="20"/>
                <w:szCs w:val="20"/>
              </w:rPr>
              <w:t>0</w:t>
            </w:r>
          </w:p>
        </w:tc>
        <w:tc>
          <w:tcPr>
            <w:tcW w:w="1490"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3FC39C9B" w14:textId="77777777" w:rsidR="00D729E7" w:rsidRPr="004F745F" w:rsidRDefault="00D729E7" w:rsidP="009B3010">
            <w:pPr>
              <w:jc w:val="right"/>
              <w:rPr>
                <w:sz w:val="20"/>
                <w:szCs w:val="20"/>
              </w:rPr>
            </w:pPr>
            <w:r w:rsidRPr="004F745F">
              <w:rPr>
                <w:sz w:val="20"/>
                <w:szCs w:val="20"/>
              </w:rPr>
              <w:t>-9.088.325,44</w:t>
            </w:r>
          </w:p>
        </w:tc>
        <w:tc>
          <w:tcPr>
            <w:tcW w:w="851"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4E5BBEBA" w14:textId="5F29BB2E" w:rsidR="00D729E7" w:rsidRPr="004F745F" w:rsidRDefault="00D729E7" w:rsidP="009B3010">
            <w:pPr>
              <w:jc w:val="right"/>
              <w:rPr>
                <w:sz w:val="20"/>
                <w:szCs w:val="20"/>
              </w:rPr>
            </w:pPr>
            <w:r w:rsidRPr="004F745F">
              <w:rPr>
                <w:sz w:val="20"/>
                <w:szCs w:val="20"/>
              </w:rPr>
              <w:t>116,83</w:t>
            </w:r>
          </w:p>
        </w:tc>
        <w:tc>
          <w:tcPr>
            <w:tcW w:w="850"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30B0B392" w14:textId="6E1DABD2" w:rsidR="00D729E7" w:rsidRPr="004F745F" w:rsidRDefault="00D729E7" w:rsidP="009B3010">
            <w:pPr>
              <w:jc w:val="right"/>
              <w:rPr>
                <w:sz w:val="20"/>
                <w:szCs w:val="20"/>
              </w:rPr>
            </w:pPr>
            <w:r w:rsidRPr="004F745F">
              <w:rPr>
                <w:sz w:val="20"/>
                <w:szCs w:val="20"/>
              </w:rPr>
              <w:t xml:space="preserve"> -</w:t>
            </w:r>
          </w:p>
        </w:tc>
      </w:tr>
      <w:tr w:rsidR="004F745F" w:rsidRPr="004F745F" w14:paraId="6DACEFD4" w14:textId="77777777" w:rsidTr="003C3C53">
        <w:trPr>
          <w:cantSplit/>
          <w:jc w:val="center"/>
        </w:trPr>
        <w:tc>
          <w:tcPr>
            <w:tcW w:w="3119"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5ACD0097" w14:textId="5221B3E8" w:rsidR="00D729E7" w:rsidRPr="004F745F" w:rsidRDefault="00D729E7" w:rsidP="009B3010">
            <w:pPr>
              <w:rPr>
                <w:sz w:val="20"/>
                <w:szCs w:val="20"/>
              </w:rPr>
            </w:pPr>
            <w:r w:rsidRPr="004F745F">
              <w:rPr>
                <w:sz w:val="20"/>
                <w:szCs w:val="20"/>
              </w:rPr>
              <w:t xml:space="preserve"> - Višak/manjak - Osječko-baranjska župani</w:t>
            </w:r>
            <w:r w:rsidR="00E01565">
              <w:rPr>
                <w:sz w:val="20"/>
                <w:szCs w:val="20"/>
              </w:rPr>
              <w:t>j</w:t>
            </w:r>
            <w:r w:rsidRPr="004F745F">
              <w:rPr>
                <w:sz w:val="20"/>
                <w:szCs w:val="20"/>
              </w:rPr>
              <w:t>a</w:t>
            </w:r>
          </w:p>
        </w:tc>
        <w:tc>
          <w:tcPr>
            <w:tcW w:w="1305"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059C809E" w14:textId="77777777" w:rsidR="00D729E7" w:rsidRPr="004F745F" w:rsidRDefault="00D729E7" w:rsidP="009B3010">
            <w:pPr>
              <w:jc w:val="right"/>
              <w:rPr>
                <w:sz w:val="20"/>
                <w:szCs w:val="20"/>
              </w:rPr>
            </w:pPr>
            <w:r w:rsidRPr="004F745F">
              <w:rPr>
                <w:sz w:val="20"/>
                <w:szCs w:val="20"/>
              </w:rPr>
              <w:t xml:space="preserve">1.276.298,00 </w:t>
            </w:r>
          </w:p>
        </w:tc>
        <w:tc>
          <w:tcPr>
            <w:tcW w:w="1181"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5FFEE61E" w14:textId="77777777" w:rsidR="00D729E7" w:rsidRPr="004F745F" w:rsidRDefault="00D729E7" w:rsidP="009B3010">
            <w:pPr>
              <w:jc w:val="right"/>
              <w:rPr>
                <w:sz w:val="20"/>
                <w:szCs w:val="20"/>
              </w:rPr>
            </w:pPr>
            <w:r w:rsidRPr="004F745F">
              <w:rPr>
                <w:sz w:val="20"/>
                <w:szCs w:val="20"/>
              </w:rPr>
              <w:t> </w:t>
            </w:r>
          </w:p>
        </w:tc>
        <w:tc>
          <w:tcPr>
            <w:tcW w:w="1269"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50CEF9FE" w14:textId="77777777" w:rsidR="00D729E7" w:rsidRPr="004F745F" w:rsidRDefault="00D729E7" w:rsidP="009B3010">
            <w:pPr>
              <w:jc w:val="right"/>
              <w:rPr>
                <w:sz w:val="20"/>
                <w:szCs w:val="20"/>
              </w:rPr>
            </w:pPr>
            <w:r w:rsidRPr="004F745F">
              <w:rPr>
                <w:sz w:val="20"/>
                <w:szCs w:val="20"/>
              </w:rPr>
              <w:t> </w:t>
            </w:r>
          </w:p>
        </w:tc>
        <w:tc>
          <w:tcPr>
            <w:tcW w:w="1490"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2F597119" w14:textId="77777777" w:rsidR="00D729E7" w:rsidRPr="004F745F" w:rsidRDefault="00D729E7" w:rsidP="009B3010">
            <w:pPr>
              <w:jc w:val="right"/>
              <w:rPr>
                <w:sz w:val="20"/>
                <w:szCs w:val="20"/>
              </w:rPr>
            </w:pPr>
            <w:r w:rsidRPr="004F745F">
              <w:rPr>
                <w:sz w:val="20"/>
                <w:szCs w:val="20"/>
              </w:rPr>
              <w:t xml:space="preserve">1.264.284,06 </w:t>
            </w:r>
          </w:p>
        </w:tc>
        <w:tc>
          <w:tcPr>
            <w:tcW w:w="851"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15548E2C" w14:textId="01E179B8" w:rsidR="00D729E7" w:rsidRPr="004F745F" w:rsidRDefault="00D729E7" w:rsidP="009B3010">
            <w:pPr>
              <w:jc w:val="right"/>
              <w:rPr>
                <w:sz w:val="20"/>
                <w:szCs w:val="20"/>
              </w:rPr>
            </w:pPr>
            <w:r w:rsidRPr="004F745F">
              <w:rPr>
                <w:sz w:val="20"/>
                <w:szCs w:val="20"/>
              </w:rPr>
              <w:t>99,06</w:t>
            </w:r>
          </w:p>
        </w:tc>
        <w:tc>
          <w:tcPr>
            <w:tcW w:w="850"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67DEE967" w14:textId="2AC3673B" w:rsidR="00D729E7" w:rsidRPr="004F745F" w:rsidRDefault="00D729E7" w:rsidP="009B3010">
            <w:pPr>
              <w:jc w:val="right"/>
              <w:rPr>
                <w:sz w:val="20"/>
                <w:szCs w:val="20"/>
              </w:rPr>
            </w:pPr>
            <w:r w:rsidRPr="004F745F">
              <w:rPr>
                <w:sz w:val="20"/>
                <w:szCs w:val="20"/>
              </w:rPr>
              <w:t> </w:t>
            </w:r>
          </w:p>
        </w:tc>
      </w:tr>
      <w:tr w:rsidR="00D729E7" w:rsidRPr="004F745F" w14:paraId="1E79E5D8" w14:textId="77777777" w:rsidTr="003C3C53">
        <w:trPr>
          <w:cantSplit/>
          <w:jc w:val="center"/>
        </w:trPr>
        <w:tc>
          <w:tcPr>
            <w:tcW w:w="3119"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1E7988EF" w14:textId="77777777" w:rsidR="00D729E7" w:rsidRPr="004F745F" w:rsidRDefault="00D729E7" w:rsidP="009B3010">
            <w:pPr>
              <w:rPr>
                <w:sz w:val="20"/>
                <w:szCs w:val="20"/>
              </w:rPr>
            </w:pPr>
            <w:r w:rsidRPr="004F745F">
              <w:rPr>
                <w:sz w:val="20"/>
                <w:szCs w:val="20"/>
              </w:rPr>
              <w:t xml:space="preserve"> - Višak/manjak - korisnici</w:t>
            </w:r>
          </w:p>
        </w:tc>
        <w:tc>
          <w:tcPr>
            <w:tcW w:w="1305"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37870879" w14:textId="77777777" w:rsidR="00D729E7" w:rsidRPr="004F745F" w:rsidRDefault="00D729E7" w:rsidP="009B3010">
            <w:pPr>
              <w:jc w:val="right"/>
              <w:rPr>
                <w:sz w:val="20"/>
                <w:szCs w:val="20"/>
              </w:rPr>
            </w:pPr>
            <w:r w:rsidRPr="004F745F">
              <w:rPr>
                <w:sz w:val="20"/>
                <w:szCs w:val="20"/>
              </w:rPr>
              <w:t xml:space="preserve">-9.055.442,06 </w:t>
            </w:r>
          </w:p>
        </w:tc>
        <w:tc>
          <w:tcPr>
            <w:tcW w:w="1181"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525CE704" w14:textId="77777777" w:rsidR="00D729E7" w:rsidRPr="004F745F" w:rsidRDefault="00D729E7" w:rsidP="009B3010">
            <w:pPr>
              <w:jc w:val="right"/>
              <w:rPr>
                <w:sz w:val="20"/>
                <w:szCs w:val="20"/>
              </w:rPr>
            </w:pPr>
            <w:r w:rsidRPr="004F745F">
              <w:rPr>
                <w:sz w:val="20"/>
                <w:szCs w:val="20"/>
              </w:rPr>
              <w:t> </w:t>
            </w:r>
          </w:p>
        </w:tc>
        <w:tc>
          <w:tcPr>
            <w:tcW w:w="1269"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51177538" w14:textId="77777777" w:rsidR="00D729E7" w:rsidRPr="004F745F" w:rsidRDefault="00D729E7" w:rsidP="009B3010">
            <w:pPr>
              <w:jc w:val="right"/>
              <w:rPr>
                <w:sz w:val="20"/>
                <w:szCs w:val="20"/>
              </w:rPr>
            </w:pPr>
            <w:r w:rsidRPr="004F745F">
              <w:rPr>
                <w:sz w:val="20"/>
                <w:szCs w:val="20"/>
              </w:rPr>
              <w:t> </w:t>
            </w:r>
          </w:p>
        </w:tc>
        <w:tc>
          <w:tcPr>
            <w:tcW w:w="1490"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0BF8CD59" w14:textId="77777777" w:rsidR="00D729E7" w:rsidRPr="004F745F" w:rsidRDefault="00D729E7" w:rsidP="009B3010">
            <w:pPr>
              <w:jc w:val="right"/>
              <w:rPr>
                <w:sz w:val="20"/>
                <w:szCs w:val="20"/>
              </w:rPr>
            </w:pPr>
            <w:r w:rsidRPr="004F745F">
              <w:rPr>
                <w:sz w:val="20"/>
                <w:szCs w:val="20"/>
              </w:rPr>
              <w:t xml:space="preserve">-10.352.609,50 </w:t>
            </w:r>
          </w:p>
        </w:tc>
        <w:tc>
          <w:tcPr>
            <w:tcW w:w="851"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62EA874D" w14:textId="5925C191" w:rsidR="00D729E7" w:rsidRPr="004F745F" w:rsidRDefault="00D729E7" w:rsidP="009B3010">
            <w:pPr>
              <w:jc w:val="right"/>
              <w:rPr>
                <w:sz w:val="20"/>
                <w:szCs w:val="20"/>
              </w:rPr>
            </w:pPr>
            <w:r w:rsidRPr="004F745F">
              <w:rPr>
                <w:sz w:val="20"/>
                <w:szCs w:val="20"/>
              </w:rPr>
              <w:t>114,32</w:t>
            </w:r>
          </w:p>
        </w:tc>
        <w:tc>
          <w:tcPr>
            <w:tcW w:w="850"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5A55891C" w14:textId="77DACED3" w:rsidR="00D729E7" w:rsidRPr="004F745F" w:rsidRDefault="00D729E7" w:rsidP="009B3010">
            <w:pPr>
              <w:jc w:val="right"/>
              <w:rPr>
                <w:sz w:val="20"/>
                <w:szCs w:val="20"/>
              </w:rPr>
            </w:pPr>
            <w:r w:rsidRPr="004F745F">
              <w:rPr>
                <w:sz w:val="20"/>
                <w:szCs w:val="20"/>
              </w:rPr>
              <w:t> </w:t>
            </w:r>
          </w:p>
        </w:tc>
      </w:tr>
    </w:tbl>
    <w:p w14:paraId="0E9FB703" w14:textId="77777777" w:rsidR="00EA26C5" w:rsidRPr="004F745F" w:rsidRDefault="00EA26C5" w:rsidP="009B3010">
      <w:pPr>
        <w:tabs>
          <w:tab w:val="left" w:pos="10080"/>
        </w:tabs>
        <w:ind w:right="-828"/>
        <w:rPr>
          <w:sz w:val="20"/>
          <w:szCs w:val="20"/>
        </w:rPr>
      </w:pPr>
    </w:p>
    <w:p w14:paraId="30BD83C8" w14:textId="77777777" w:rsidR="00EA26C5" w:rsidRPr="004F745F" w:rsidRDefault="00EA26C5" w:rsidP="009B3010">
      <w:pPr>
        <w:tabs>
          <w:tab w:val="left" w:pos="10080"/>
        </w:tabs>
        <w:ind w:right="-828"/>
        <w:rPr>
          <w:sz w:val="20"/>
          <w:szCs w:val="20"/>
        </w:rPr>
        <w:sectPr w:rsidR="00EA26C5" w:rsidRPr="004F745F" w:rsidSect="009B7F73">
          <w:headerReference w:type="default" r:id="rId8"/>
          <w:footerReference w:type="default" r:id="rId9"/>
          <w:footerReference w:type="first" r:id="rId10"/>
          <w:pgSz w:w="11907" w:h="16840" w:code="9"/>
          <w:pgMar w:top="1417" w:right="1417" w:bottom="1417" w:left="1417" w:header="720" w:footer="720" w:gutter="0"/>
          <w:cols w:space="708"/>
          <w:titlePg/>
          <w:docGrid w:linePitch="360"/>
        </w:sectPr>
      </w:pPr>
    </w:p>
    <w:p w14:paraId="30535D3C" w14:textId="432DE00E" w:rsidR="00EA26C5" w:rsidRPr="004F745F" w:rsidRDefault="00EA26C5" w:rsidP="009B3010">
      <w:pPr>
        <w:pStyle w:val="Odlomakpopisa"/>
        <w:numPr>
          <w:ilvl w:val="1"/>
          <w:numId w:val="9"/>
        </w:numPr>
        <w:contextualSpacing/>
        <w:rPr>
          <w:b/>
          <w:bCs/>
          <w:sz w:val="20"/>
          <w:szCs w:val="20"/>
        </w:rPr>
      </w:pPr>
      <w:r w:rsidRPr="004F745F">
        <w:rPr>
          <w:b/>
          <w:bCs/>
          <w:sz w:val="20"/>
          <w:szCs w:val="20"/>
        </w:rPr>
        <w:lastRenderedPageBreak/>
        <w:t>RAČUN PRIHODA I RASHODA</w:t>
      </w:r>
    </w:p>
    <w:p w14:paraId="03D3C24B" w14:textId="77777777" w:rsidR="00ED3549" w:rsidRPr="004F745F" w:rsidRDefault="00ED3549" w:rsidP="009B3010">
      <w:pPr>
        <w:contextualSpacing/>
        <w:rPr>
          <w:sz w:val="20"/>
          <w:szCs w:val="20"/>
        </w:rPr>
      </w:pPr>
    </w:p>
    <w:p w14:paraId="33332B6E" w14:textId="0E4E040E" w:rsidR="00EA26C5" w:rsidRPr="004F745F" w:rsidRDefault="00ED3549" w:rsidP="009B3010">
      <w:pPr>
        <w:pStyle w:val="Odlomakpopisa"/>
        <w:numPr>
          <w:ilvl w:val="2"/>
          <w:numId w:val="9"/>
        </w:numPr>
        <w:rPr>
          <w:sz w:val="20"/>
          <w:szCs w:val="20"/>
        </w:rPr>
      </w:pPr>
      <w:r w:rsidRPr="004F745F">
        <w:rPr>
          <w:sz w:val="20"/>
          <w:szCs w:val="20"/>
        </w:rPr>
        <w:t xml:space="preserve">IZVJEŠTAJ O </w:t>
      </w:r>
      <w:r w:rsidR="00B85EC7" w:rsidRPr="004F745F">
        <w:rPr>
          <w:sz w:val="20"/>
          <w:szCs w:val="20"/>
        </w:rPr>
        <w:t>PRIHODI</w:t>
      </w:r>
      <w:r w:rsidRPr="004F745F">
        <w:rPr>
          <w:sz w:val="20"/>
          <w:szCs w:val="20"/>
        </w:rPr>
        <w:t>MA</w:t>
      </w:r>
      <w:r w:rsidR="00B85EC7" w:rsidRPr="004F745F">
        <w:rPr>
          <w:sz w:val="20"/>
          <w:szCs w:val="20"/>
        </w:rPr>
        <w:t xml:space="preserve"> I RASHODI</w:t>
      </w:r>
      <w:r w:rsidRPr="004F745F">
        <w:rPr>
          <w:sz w:val="20"/>
          <w:szCs w:val="20"/>
        </w:rPr>
        <w:t>MA</w:t>
      </w:r>
      <w:r w:rsidR="00B85EC7" w:rsidRPr="004F745F">
        <w:rPr>
          <w:sz w:val="20"/>
          <w:szCs w:val="20"/>
        </w:rPr>
        <w:t xml:space="preserve"> PREMA EKONOMSKOJ KLASIFIKACIJI</w:t>
      </w:r>
    </w:p>
    <w:tbl>
      <w:tblPr>
        <w:tblW w:w="0" w:type="auto"/>
        <w:tblLayout w:type="fixed"/>
        <w:tblLook w:val="04A0" w:firstRow="1" w:lastRow="0" w:firstColumn="1" w:lastColumn="0" w:noHBand="0" w:noVBand="1"/>
      </w:tblPr>
      <w:tblGrid>
        <w:gridCol w:w="456"/>
        <w:gridCol w:w="2292"/>
        <w:gridCol w:w="1347"/>
        <w:gridCol w:w="1287"/>
        <w:gridCol w:w="1276"/>
        <w:gridCol w:w="1417"/>
        <w:gridCol w:w="856"/>
        <w:gridCol w:w="698"/>
      </w:tblGrid>
      <w:tr w:rsidR="004F745F" w:rsidRPr="004F745F" w14:paraId="701C55E2" w14:textId="77777777" w:rsidTr="00FE1E21">
        <w:trPr>
          <w:cantSplit/>
        </w:trPr>
        <w:tc>
          <w:tcPr>
            <w:tcW w:w="2748" w:type="dxa"/>
            <w:gridSpan w:val="2"/>
            <w:tcBorders>
              <w:top w:val="single" w:sz="4" w:space="0" w:color="auto"/>
              <w:bottom w:val="single" w:sz="4" w:space="0" w:color="auto"/>
            </w:tcBorders>
            <w:shd w:val="clear" w:color="auto" w:fill="auto"/>
            <w:tcMar>
              <w:left w:w="28" w:type="dxa"/>
              <w:right w:w="28" w:type="dxa"/>
            </w:tcMar>
            <w:vAlign w:val="center"/>
            <w:hideMark/>
          </w:tcPr>
          <w:p w14:paraId="47E9CBBC" w14:textId="77777777" w:rsidR="0070392F" w:rsidRPr="004F745F" w:rsidRDefault="0070392F" w:rsidP="009B3010">
            <w:pPr>
              <w:jc w:val="center"/>
              <w:rPr>
                <w:sz w:val="20"/>
                <w:szCs w:val="20"/>
              </w:rPr>
            </w:pPr>
            <w:r w:rsidRPr="004F745F">
              <w:rPr>
                <w:sz w:val="20"/>
                <w:szCs w:val="20"/>
              </w:rPr>
              <w:t>Brojčana oznaka i naziv</w:t>
            </w:r>
          </w:p>
        </w:tc>
        <w:tc>
          <w:tcPr>
            <w:tcW w:w="1347" w:type="dxa"/>
            <w:tcBorders>
              <w:top w:val="single" w:sz="4" w:space="0" w:color="auto"/>
              <w:bottom w:val="single" w:sz="4" w:space="0" w:color="auto"/>
            </w:tcBorders>
            <w:shd w:val="clear" w:color="auto" w:fill="auto"/>
            <w:tcMar>
              <w:left w:w="28" w:type="dxa"/>
              <w:right w:w="28" w:type="dxa"/>
            </w:tcMar>
            <w:vAlign w:val="center"/>
            <w:hideMark/>
          </w:tcPr>
          <w:p w14:paraId="6F39C9C8" w14:textId="5E7F1981" w:rsidR="0070392F" w:rsidRPr="004F745F" w:rsidRDefault="0070392F" w:rsidP="009B3010">
            <w:pPr>
              <w:jc w:val="center"/>
              <w:rPr>
                <w:sz w:val="20"/>
                <w:szCs w:val="20"/>
              </w:rPr>
            </w:pPr>
            <w:r w:rsidRPr="004F745F">
              <w:rPr>
                <w:sz w:val="20"/>
                <w:szCs w:val="20"/>
              </w:rPr>
              <w:t>Ostvarenje /Izvršenje Proračuna                                        1.-6.2022.</w:t>
            </w:r>
          </w:p>
        </w:tc>
        <w:tc>
          <w:tcPr>
            <w:tcW w:w="1287" w:type="dxa"/>
            <w:tcBorders>
              <w:top w:val="single" w:sz="4" w:space="0" w:color="auto"/>
              <w:bottom w:val="single" w:sz="4" w:space="0" w:color="auto"/>
            </w:tcBorders>
            <w:shd w:val="clear" w:color="auto" w:fill="auto"/>
            <w:tcMar>
              <w:left w:w="28" w:type="dxa"/>
              <w:right w:w="28" w:type="dxa"/>
            </w:tcMar>
            <w:vAlign w:val="center"/>
            <w:hideMark/>
          </w:tcPr>
          <w:p w14:paraId="16FEF060" w14:textId="6D47C6E7" w:rsidR="0070392F" w:rsidRPr="004F745F" w:rsidRDefault="0070392F" w:rsidP="009B3010">
            <w:pPr>
              <w:jc w:val="center"/>
              <w:rPr>
                <w:sz w:val="20"/>
                <w:szCs w:val="20"/>
              </w:rPr>
            </w:pPr>
            <w:r w:rsidRPr="004F745F">
              <w:rPr>
                <w:sz w:val="20"/>
                <w:szCs w:val="20"/>
              </w:rPr>
              <w:t>Rebalans za 2023. godinu</w:t>
            </w:r>
          </w:p>
        </w:tc>
        <w:tc>
          <w:tcPr>
            <w:tcW w:w="1276" w:type="dxa"/>
            <w:tcBorders>
              <w:top w:val="single" w:sz="4" w:space="0" w:color="auto"/>
              <w:bottom w:val="single" w:sz="4" w:space="0" w:color="auto"/>
            </w:tcBorders>
            <w:shd w:val="clear" w:color="auto" w:fill="auto"/>
            <w:tcMar>
              <w:left w:w="28" w:type="dxa"/>
              <w:right w:w="28" w:type="dxa"/>
            </w:tcMar>
            <w:vAlign w:val="center"/>
            <w:hideMark/>
          </w:tcPr>
          <w:p w14:paraId="4D5849F2" w14:textId="0E12F8C6" w:rsidR="0070392F" w:rsidRPr="004F745F" w:rsidRDefault="0070392F" w:rsidP="009B3010">
            <w:pPr>
              <w:jc w:val="center"/>
              <w:rPr>
                <w:sz w:val="20"/>
                <w:szCs w:val="20"/>
              </w:rPr>
            </w:pPr>
            <w:r w:rsidRPr="004F745F">
              <w:rPr>
                <w:sz w:val="20"/>
                <w:szCs w:val="20"/>
              </w:rPr>
              <w:t>Tekući plan za 2023. godinu</w:t>
            </w:r>
          </w:p>
        </w:tc>
        <w:tc>
          <w:tcPr>
            <w:tcW w:w="1417" w:type="dxa"/>
            <w:tcBorders>
              <w:top w:val="single" w:sz="4" w:space="0" w:color="auto"/>
              <w:bottom w:val="single" w:sz="4" w:space="0" w:color="auto"/>
            </w:tcBorders>
            <w:shd w:val="clear" w:color="auto" w:fill="auto"/>
            <w:tcMar>
              <w:left w:w="28" w:type="dxa"/>
              <w:right w:w="28" w:type="dxa"/>
            </w:tcMar>
            <w:vAlign w:val="center"/>
            <w:hideMark/>
          </w:tcPr>
          <w:p w14:paraId="4F19B629" w14:textId="5CB0FEC2" w:rsidR="0070392F" w:rsidRPr="004F745F" w:rsidRDefault="0070392F" w:rsidP="009B3010">
            <w:pPr>
              <w:jc w:val="center"/>
              <w:rPr>
                <w:sz w:val="20"/>
                <w:szCs w:val="20"/>
              </w:rPr>
            </w:pPr>
            <w:r w:rsidRPr="004F745F">
              <w:rPr>
                <w:sz w:val="20"/>
                <w:szCs w:val="20"/>
              </w:rPr>
              <w:t>Ostvarenje /Izvršenje Proračuna                                 1.-6.2023.</w:t>
            </w:r>
          </w:p>
        </w:tc>
        <w:tc>
          <w:tcPr>
            <w:tcW w:w="856" w:type="dxa"/>
            <w:tcBorders>
              <w:top w:val="single" w:sz="4" w:space="0" w:color="auto"/>
              <w:bottom w:val="single" w:sz="4" w:space="0" w:color="auto"/>
            </w:tcBorders>
            <w:shd w:val="clear" w:color="auto" w:fill="auto"/>
            <w:tcMar>
              <w:left w:w="28" w:type="dxa"/>
              <w:right w:w="28" w:type="dxa"/>
            </w:tcMar>
            <w:vAlign w:val="center"/>
            <w:hideMark/>
          </w:tcPr>
          <w:p w14:paraId="286E164B" w14:textId="75794F46" w:rsidR="0070392F" w:rsidRPr="004F745F" w:rsidRDefault="0070392F" w:rsidP="009B3010">
            <w:pPr>
              <w:jc w:val="center"/>
              <w:rPr>
                <w:sz w:val="20"/>
                <w:szCs w:val="20"/>
              </w:rPr>
            </w:pPr>
            <w:r w:rsidRPr="004F745F">
              <w:rPr>
                <w:sz w:val="20"/>
                <w:szCs w:val="20"/>
              </w:rPr>
              <w:t>Indeks 5/2</w:t>
            </w:r>
          </w:p>
        </w:tc>
        <w:tc>
          <w:tcPr>
            <w:tcW w:w="698" w:type="dxa"/>
            <w:tcBorders>
              <w:top w:val="single" w:sz="4" w:space="0" w:color="auto"/>
              <w:bottom w:val="single" w:sz="4" w:space="0" w:color="auto"/>
            </w:tcBorders>
            <w:shd w:val="clear" w:color="auto" w:fill="auto"/>
            <w:tcMar>
              <w:left w:w="28" w:type="dxa"/>
              <w:right w:w="28" w:type="dxa"/>
            </w:tcMar>
            <w:vAlign w:val="center"/>
            <w:hideMark/>
          </w:tcPr>
          <w:p w14:paraId="2259F518" w14:textId="14ECBC16" w:rsidR="0070392F" w:rsidRPr="004F745F" w:rsidRDefault="0070392F" w:rsidP="009B3010">
            <w:pPr>
              <w:jc w:val="center"/>
              <w:rPr>
                <w:sz w:val="20"/>
                <w:szCs w:val="20"/>
              </w:rPr>
            </w:pPr>
            <w:r w:rsidRPr="004F745F">
              <w:rPr>
                <w:sz w:val="20"/>
                <w:szCs w:val="20"/>
              </w:rPr>
              <w:t>Indeks 5/4</w:t>
            </w:r>
          </w:p>
        </w:tc>
      </w:tr>
      <w:tr w:rsidR="004F745F" w:rsidRPr="004F745F" w14:paraId="566A2120" w14:textId="77777777" w:rsidTr="00FE1E21">
        <w:trPr>
          <w:cantSplit/>
        </w:trPr>
        <w:tc>
          <w:tcPr>
            <w:tcW w:w="2748" w:type="dxa"/>
            <w:gridSpan w:val="2"/>
            <w:tcBorders>
              <w:top w:val="single" w:sz="4" w:space="0" w:color="auto"/>
              <w:bottom w:val="single" w:sz="4" w:space="0" w:color="auto"/>
            </w:tcBorders>
            <w:shd w:val="clear" w:color="auto" w:fill="auto"/>
            <w:tcMar>
              <w:left w:w="28" w:type="dxa"/>
              <w:right w:w="28" w:type="dxa"/>
            </w:tcMar>
            <w:vAlign w:val="center"/>
            <w:hideMark/>
          </w:tcPr>
          <w:p w14:paraId="4B410E99" w14:textId="77777777" w:rsidR="00D05E90" w:rsidRPr="004F745F" w:rsidRDefault="00D05E90" w:rsidP="009B3010">
            <w:pPr>
              <w:jc w:val="center"/>
              <w:rPr>
                <w:sz w:val="20"/>
                <w:szCs w:val="20"/>
              </w:rPr>
            </w:pPr>
            <w:r w:rsidRPr="004F745F">
              <w:rPr>
                <w:sz w:val="20"/>
                <w:szCs w:val="20"/>
              </w:rPr>
              <w:t>1</w:t>
            </w:r>
          </w:p>
        </w:tc>
        <w:tc>
          <w:tcPr>
            <w:tcW w:w="1347" w:type="dxa"/>
            <w:tcBorders>
              <w:top w:val="single" w:sz="4" w:space="0" w:color="auto"/>
              <w:bottom w:val="single" w:sz="4" w:space="0" w:color="auto"/>
            </w:tcBorders>
            <w:shd w:val="clear" w:color="auto" w:fill="auto"/>
            <w:tcMar>
              <w:left w:w="28" w:type="dxa"/>
              <w:right w:w="28" w:type="dxa"/>
            </w:tcMar>
            <w:vAlign w:val="center"/>
            <w:hideMark/>
          </w:tcPr>
          <w:p w14:paraId="19D9E4D7" w14:textId="77777777" w:rsidR="00D05E90" w:rsidRPr="004F745F" w:rsidRDefault="00D05E90" w:rsidP="009B3010">
            <w:pPr>
              <w:jc w:val="center"/>
              <w:rPr>
                <w:sz w:val="20"/>
                <w:szCs w:val="20"/>
              </w:rPr>
            </w:pPr>
            <w:r w:rsidRPr="004F745F">
              <w:rPr>
                <w:sz w:val="20"/>
                <w:szCs w:val="20"/>
              </w:rPr>
              <w:t>2</w:t>
            </w:r>
          </w:p>
        </w:tc>
        <w:tc>
          <w:tcPr>
            <w:tcW w:w="1287" w:type="dxa"/>
            <w:tcBorders>
              <w:top w:val="single" w:sz="4" w:space="0" w:color="auto"/>
              <w:bottom w:val="single" w:sz="4" w:space="0" w:color="auto"/>
            </w:tcBorders>
            <w:shd w:val="clear" w:color="auto" w:fill="auto"/>
            <w:tcMar>
              <w:left w:w="28" w:type="dxa"/>
              <w:right w:w="28" w:type="dxa"/>
            </w:tcMar>
            <w:vAlign w:val="center"/>
            <w:hideMark/>
          </w:tcPr>
          <w:p w14:paraId="572CDD1A" w14:textId="77777777" w:rsidR="00D05E90" w:rsidRPr="004F745F" w:rsidRDefault="00D05E90" w:rsidP="009B3010">
            <w:pPr>
              <w:jc w:val="center"/>
              <w:rPr>
                <w:sz w:val="20"/>
                <w:szCs w:val="20"/>
              </w:rPr>
            </w:pPr>
            <w:r w:rsidRPr="004F745F">
              <w:rPr>
                <w:sz w:val="20"/>
                <w:szCs w:val="20"/>
              </w:rPr>
              <w:t>3</w:t>
            </w:r>
          </w:p>
        </w:tc>
        <w:tc>
          <w:tcPr>
            <w:tcW w:w="1276" w:type="dxa"/>
            <w:tcBorders>
              <w:top w:val="single" w:sz="4" w:space="0" w:color="auto"/>
              <w:bottom w:val="single" w:sz="4" w:space="0" w:color="auto"/>
            </w:tcBorders>
            <w:shd w:val="clear" w:color="auto" w:fill="auto"/>
            <w:tcMar>
              <w:left w:w="28" w:type="dxa"/>
              <w:right w:w="28" w:type="dxa"/>
            </w:tcMar>
            <w:vAlign w:val="center"/>
            <w:hideMark/>
          </w:tcPr>
          <w:p w14:paraId="6F2B15D8" w14:textId="77777777" w:rsidR="00D05E90" w:rsidRPr="004F745F" w:rsidRDefault="00D05E90" w:rsidP="009B3010">
            <w:pPr>
              <w:jc w:val="center"/>
              <w:rPr>
                <w:sz w:val="20"/>
                <w:szCs w:val="20"/>
              </w:rPr>
            </w:pPr>
            <w:r w:rsidRPr="004F745F">
              <w:rPr>
                <w:sz w:val="20"/>
                <w:szCs w:val="20"/>
              </w:rPr>
              <w:t>4</w:t>
            </w:r>
          </w:p>
        </w:tc>
        <w:tc>
          <w:tcPr>
            <w:tcW w:w="1417" w:type="dxa"/>
            <w:tcBorders>
              <w:top w:val="single" w:sz="4" w:space="0" w:color="auto"/>
              <w:bottom w:val="single" w:sz="4" w:space="0" w:color="auto"/>
            </w:tcBorders>
            <w:shd w:val="clear" w:color="auto" w:fill="auto"/>
            <w:tcMar>
              <w:left w:w="28" w:type="dxa"/>
              <w:right w:w="28" w:type="dxa"/>
            </w:tcMar>
            <w:vAlign w:val="center"/>
            <w:hideMark/>
          </w:tcPr>
          <w:p w14:paraId="62F1F2C8" w14:textId="77777777" w:rsidR="00D05E90" w:rsidRPr="004F745F" w:rsidRDefault="00D05E90" w:rsidP="009B3010">
            <w:pPr>
              <w:jc w:val="center"/>
              <w:rPr>
                <w:sz w:val="20"/>
                <w:szCs w:val="20"/>
              </w:rPr>
            </w:pPr>
            <w:r w:rsidRPr="004F745F">
              <w:rPr>
                <w:sz w:val="20"/>
                <w:szCs w:val="20"/>
              </w:rPr>
              <w:t>5</w:t>
            </w:r>
          </w:p>
        </w:tc>
        <w:tc>
          <w:tcPr>
            <w:tcW w:w="856" w:type="dxa"/>
            <w:tcBorders>
              <w:top w:val="single" w:sz="4" w:space="0" w:color="auto"/>
              <w:bottom w:val="single" w:sz="4" w:space="0" w:color="auto"/>
            </w:tcBorders>
            <w:shd w:val="clear" w:color="auto" w:fill="auto"/>
            <w:tcMar>
              <w:left w:w="28" w:type="dxa"/>
              <w:right w:w="28" w:type="dxa"/>
            </w:tcMar>
            <w:vAlign w:val="center"/>
            <w:hideMark/>
          </w:tcPr>
          <w:p w14:paraId="76FBD179" w14:textId="77777777" w:rsidR="00D05E90" w:rsidRPr="004F745F" w:rsidRDefault="00D05E90" w:rsidP="009B3010">
            <w:pPr>
              <w:jc w:val="center"/>
              <w:rPr>
                <w:sz w:val="20"/>
                <w:szCs w:val="20"/>
              </w:rPr>
            </w:pPr>
            <w:r w:rsidRPr="004F745F">
              <w:rPr>
                <w:sz w:val="20"/>
                <w:szCs w:val="20"/>
              </w:rPr>
              <w:t>6</w:t>
            </w:r>
          </w:p>
        </w:tc>
        <w:tc>
          <w:tcPr>
            <w:tcW w:w="698" w:type="dxa"/>
            <w:tcBorders>
              <w:top w:val="single" w:sz="4" w:space="0" w:color="auto"/>
              <w:bottom w:val="single" w:sz="4" w:space="0" w:color="auto"/>
            </w:tcBorders>
            <w:shd w:val="clear" w:color="auto" w:fill="auto"/>
            <w:tcMar>
              <w:left w:w="28" w:type="dxa"/>
              <w:right w:w="28" w:type="dxa"/>
            </w:tcMar>
            <w:vAlign w:val="center"/>
            <w:hideMark/>
          </w:tcPr>
          <w:p w14:paraId="35A00199" w14:textId="77777777" w:rsidR="00D05E90" w:rsidRPr="004F745F" w:rsidRDefault="00D05E90" w:rsidP="009B3010">
            <w:pPr>
              <w:jc w:val="center"/>
              <w:rPr>
                <w:sz w:val="20"/>
                <w:szCs w:val="20"/>
              </w:rPr>
            </w:pPr>
            <w:r w:rsidRPr="004F745F">
              <w:rPr>
                <w:sz w:val="20"/>
                <w:szCs w:val="20"/>
              </w:rPr>
              <w:t>7</w:t>
            </w:r>
          </w:p>
        </w:tc>
      </w:tr>
      <w:tr w:rsidR="004F745F" w:rsidRPr="004F745F" w14:paraId="1F664ACC" w14:textId="77777777" w:rsidTr="00FE1E21">
        <w:trPr>
          <w:cantSplit/>
        </w:trPr>
        <w:tc>
          <w:tcPr>
            <w:tcW w:w="2748" w:type="dxa"/>
            <w:gridSpan w:val="2"/>
            <w:tcBorders>
              <w:top w:val="single" w:sz="4" w:space="0" w:color="auto"/>
            </w:tcBorders>
            <w:shd w:val="clear" w:color="auto" w:fill="auto"/>
            <w:tcMar>
              <w:left w:w="28" w:type="dxa"/>
              <w:right w:w="28" w:type="dxa"/>
            </w:tcMar>
          </w:tcPr>
          <w:p w14:paraId="0DBFF25C" w14:textId="5119E10B" w:rsidR="009B441F" w:rsidRPr="004F745F" w:rsidRDefault="009B441F" w:rsidP="009B3010">
            <w:pPr>
              <w:rPr>
                <w:b/>
                <w:bCs/>
                <w:sz w:val="20"/>
                <w:szCs w:val="20"/>
              </w:rPr>
            </w:pPr>
            <w:r w:rsidRPr="004F745F">
              <w:rPr>
                <w:b/>
                <w:bCs/>
                <w:sz w:val="20"/>
                <w:szCs w:val="20"/>
              </w:rPr>
              <w:t>UKUPNO PRIHODI</w:t>
            </w:r>
          </w:p>
        </w:tc>
        <w:tc>
          <w:tcPr>
            <w:tcW w:w="1347" w:type="dxa"/>
            <w:tcBorders>
              <w:top w:val="single" w:sz="4" w:space="0" w:color="auto"/>
            </w:tcBorders>
            <w:shd w:val="clear" w:color="auto" w:fill="auto"/>
            <w:tcMar>
              <w:left w:w="28" w:type="dxa"/>
              <w:right w:w="28" w:type="dxa"/>
            </w:tcMar>
            <w:vAlign w:val="bottom"/>
          </w:tcPr>
          <w:p w14:paraId="17C1719D" w14:textId="5B29785C" w:rsidR="009B441F" w:rsidRPr="004F745F" w:rsidRDefault="009B441F" w:rsidP="009B3010">
            <w:pPr>
              <w:jc w:val="right"/>
              <w:rPr>
                <w:sz w:val="20"/>
                <w:szCs w:val="20"/>
              </w:rPr>
            </w:pPr>
            <w:r w:rsidRPr="004F745F">
              <w:rPr>
                <w:b/>
                <w:bCs/>
                <w:sz w:val="20"/>
                <w:szCs w:val="20"/>
              </w:rPr>
              <w:t>93.743.317,88</w:t>
            </w:r>
          </w:p>
        </w:tc>
        <w:tc>
          <w:tcPr>
            <w:tcW w:w="1287" w:type="dxa"/>
            <w:tcBorders>
              <w:top w:val="single" w:sz="4" w:space="0" w:color="auto"/>
            </w:tcBorders>
            <w:shd w:val="clear" w:color="auto" w:fill="auto"/>
            <w:tcMar>
              <w:left w:w="28" w:type="dxa"/>
              <w:right w:w="28" w:type="dxa"/>
            </w:tcMar>
            <w:vAlign w:val="bottom"/>
          </w:tcPr>
          <w:p w14:paraId="733064BB" w14:textId="09C8F08C" w:rsidR="009B441F" w:rsidRPr="004F745F" w:rsidRDefault="009B441F" w:rsidP="009B3010">
            <w:pPr>
              <w:jc w:val="right"/>
              <w:rPr>
                <w:sz w:val="20"/>
                <w:szCs w:val="20"/>
              </w:rPr>
            </w:pPr>
            <w:r w:rsidRPr="004F745F">
              <w:rPr>
                <w:b/>
                <w:bCs/>
                <w:sz w:val="20"/>
                <w:szCs w:val="20"/>
              </w:rPr>
              <w:t>265.224.305</w:t>
            </w:r>
          </w:p>
        </w:tc>
        <w:tc>
          <w:tcPr>
            <w:tcW w:w="1276" w:type="dxa"/>
            <w:tcBorders>
              <w:top w:val="single" w:sz="4" w:space="0" w:color="auto"/>
            </w:tcBorders>
            <w:shd w:val="clear" w:color="auto" w:fill="auto"/>
            <w:tcMar>
              <w:left w:w="28" w:type="dxa"/>
              <w:right w:w="28" w:type="dxa"/>
            </w:tcMar>
            <w:vAlign w:val="bottom"/>
          </w:tcPr>
          <w:p w14:paraId="22954BD4" w14:textId="106BA068" w:rsidR="009B441F" w:rsidRPr="004F745F" w:rsidRDefault="009B441F" w:rsidP="009B3010">
            <w:pPr>
              <w:jc w:val="right"/>
              <w:rPr>
                <w:sz w:val="20"/>
                <w:szCs w:val="20"/>
              </w:rPr>
            </w:pPr>
            <w:r w:rsidRPr="004F745F">
              <w:rPr>
                <w:b/>
                <w:bCs/>
                <w:sz w:val="20"/>
                <w:szCs w:val="20"/>
              </w:rPr>
              <w:t>265.224.305</w:t>
            </w:r>
          </w:p>
        </w:tc>
        <w:tc>
          <w:tcPr>
            <w:tcW w:w="1417" w:type="dxa"/>
            <w:tcBorders>
              <w:top w:val="single" w:sz="4" w:space="0" w:color="auto"/>
            </w:tcBorders>
            <w:shd w:val="clear" w:color="auto" w:fill="auto"/>
            <w:tcMar>
              <w:left w:w="28" w:type="dxa"/>
              <w:right w:w="28" w:type="dxa"/>
            </w:tcMar>
            <w:vAlign w:val="bottom"/>
          </w:tcPr>
          <w:p w14:paraId="548ABB16" w14:textId="012AE05B" w:rsidR="009B441F" w:rsidRPr="004F745F" w:rsidRDefault="009B441F" w:rsidP="009B3010">
            <w:pPr>
              <w:jc w:val="right"/>
              <w:rPr>
                <w:sz w:val="20"/>
                <w:szCs w:val="20"/>
              </w:rPr>
            </w:pPr>
            <w:r w:rsidRPr="004F745F">
              <w:rPr>
                <w:b/>
                <w:bCs/>
                <w:sz w:val="20"/>
                <w:szCs w:val="20"/>
              </w:rPr>
              <w:t>101.762.258,13</w:t>
            </w:r>
          </w:p>
        </w:tc>
        <w:tc>
          <w:tcPr>
            <w:tcW w:w="856" w:type="dxa"/>
            <w:tcBorders>
              <w:top w:val="single" w:sz="4" w:space="0" w:color="auto"/>
            </w:tcBorders>
            <w:shd w:val="clear" w:color="auto" w:fill="auto"/>
            <w:tcMar>
              <w:left w:w="28" w:type="dxa"/>
              <w:right w:w="28" w:type="dxa"/>
            </w:tcMar>
            <w:vAlign w:val="bottom"/>
          </w:tcPr>
          <w:p w14:paraId="6938283C" w14:textId="64EDA958" w:rsidR="009B441F" w:rsidRPr="004F745F" w:rsidRDefault="009B441F" w:rsidP="009B3010">
            <w:pPr>
              <w:jc w:val="right"/>
              <w:rPr>
                <w:sz w:val="20"/>
                <w:szCs w:val="20"/>
              </w:rPr>
            </w:pPr>
            <w:r w:rsidRPr="004F745F">
              <w:rPr>
                <w:b/>
                <w:bCs/>
                <w:sz w:val="20"/>
                <w:szCs w:val="20"/>
              </w:rPr>
              <w:t>108,55</w:t>
            </w:r>
          </w:p>
        </w:tc>
        <w:tc>
          <w:tcPr>
            <w:tcW w:w="698" w:type="dxa"/>
            <w:tcBorders>
              <w:top w:val="single" w:sz="4" w:space="0" w:color="auto"/>
            </w:tcBorders>
            <w:shd w:val="clear" w:color="auto" w:fill="auto"/>
            <w:tcMar>
              <w:left w:w="28" w:type="dxa"/>
              <w:right w:w="28" w:type="dxa"/>
            </w:tcMar>
            <w:vAlign w:val="bottom"/>
          </w:tcPr>
          <w:p w14:paraId="2A6C7F8F" w14:textId="0C868E35" w:rsidR="009B441F" w:rsidRPr="004F745F" w:rsidRDefault="009B441F" w:rsidP="009B3010">
            <w:pPr>
              <w:jc w:val="right"/>
              <w:rPr>
                <w:sz w:val="20"/>
                <w:szCs w:val="20"/>
              </w:rPr>
            </w:pPr>
            <w:r w:rsidRPr="004F745F">
              <w:rPr>
                <w:b/>
                <w:bCs/>
                <w:sz w:val="20"/>
                <w:szCs w:val="20"/>
              </w:rPr>
              <w:t>38,37</w:t>
            </w:r>
          </w:p>
        </w:tc>
      </w:tr>
      <w:tr w:rsidR="004F745F" w:rsidRPr="004F745F" w14:paraId="300FEFDD" w14:textId="77777777" w:rsidTr="00FE1E21">
        <w:trPr>
          <w:cantSplit/>
        </w:trPr>
        <w:tc>
          <w:tcPr>
            <w:tcW w:w="456" w:type="dxa"/>
            <w:shd w:val="clear" w:color="auto" w:fill="auto"/>
            <w:tcMar>
              <w:left w:w="28" w:type="dxa"/>
              <w:right w:w="28" w:type="dxa"/>
            </w:tcMar>
            <w:hideMark/>
          </w:tcPr>
          <w:p w14:paraId="40859A99" w14:textId="77777777" w:rsidR="00D05E90" w:rsidRPr="004F745F" w:rsidRDefault="00D05E90" w:rsidP="009B3010">
            <w:pPr>
              <w:rPr>
                <w:sz w:val="20"/>
                <w:szCs w:val="20"/>
              </w:rPr>
            </w:pPr>
            <w:r w:rsidRPr="004F745F">
              <w:rPr>
                <w:sz w:val="20"/>
                <w:szCs w:val="20"/>
              </w:rPr>
              <w:t>6</w:t>
            </w:r>
          </w:p>
        </w:tc>
        <w:tc>
          <w:tcPr>
            <w:tcW w:w="2292" w:type="dxa"/>
            <w:shd w:val="clear" w:color="auto" w:fill="auto"/>
            <w:tcMar>
              <w:left w:w="28" w:type="dxa"/>
              <w:right w:w="28" w:type="dxa"/>
            </w:tcMar>
            <w:hideMark/>
          </w:tcPr>
          <w:p w14:paraId="6088AE7B" w14:textId="77777777" w:rsidR="00D05E90" w:rsidRPr="004F745F" w:rsidRDefault="00D05E90" w:rsidP="009B3010">
            <w:pPr>
              <w:rPr>
                <w:sz w:val="20"/>
                <w:szCs w:val="20"/>
              </w:rPr>
            </w:pPr>
            <w:r w:rsidRPr="004F745F">
              <w:rPr>
                <w:sz w:val="20"/>
                <w:szCs w:val="20"/>
              </w:rPr>
              <w:t>Prihodi poslovanja</w:t>
            </w:r>
          </w:p>
        </w:tc>
        <w:tc>
          <w:tcPr>
            <w:tcW w:w="1347" w:type="dxa"/>
            <w:shd w:val="clear" w:color="auto" w:fill="auto"/>
            <w:tcMar>
              <w:left w:w="28" w:type="dxa"/>
              <w:right w:w="28" w:type="dxa"/>
            </w:tcMar>
            <w:vAlign w:val="bottom"/>
            <w:hideMark/>
          </w:tcPr>
          <w:p w14:paraId="769A88C9" w14:textId="77777777" w:rsidR="00D05E90" w:rsidRPr="004F745F" w:rsidRDefault="00D05E90" w:rsidP="009B3010">
            <w:pPr>
              <w:jc w:val="right"/>
              <w:rPr>
                <w:sz w:val="20"/>
                <w:szCs w:val="20"/>
              </w:rPr>
            </w:pPr>
            <w:r w:rsidRPr="004F745F">
              <w:rPr>
                <w:sz w:val="20"/>
                <w:szCs w:val="20"/>
              </w:rPr>
              <w:t>93.669.757,90</w:t>
            </w:r>
          </w:p>
        </w:tc>
        <w:tc>
          <w:tcPr>
            <w:tcW w:w="1287" w:type="dxa"/>
            <w:shd w:val="clear" w:color="auto" w:fill="auto"/>
            <w:tcMar>
              <w:left w:w="28" w:type="dxa"/>
              <w:right w:w="28" w:type="dxa"/>
            </w:tcMar>
            <w:vAlign w:val="bottom"/>
            <w:hideMark/>
          </w:tcPr>
          <w:p w14:paraId="217E7AA3" w14:textId="77777777" w:rsidR="00D05E90" w:rsidRPr="004F745F" w:rsidRDefault="00D05E90" w:rsidP="009B3010">
            <w:pPr>
              <w:jc w:val="right"/>
              <w:rPr>
                <w:sz w:val="20"/>
                <w:szCs w:val="20"/>
              </w:rPr>
            </w:pPr>
            <w:r w:rsidRPr="004F745F">
              <w:rPr>
                <w:sz w:val="20"/>
                <w:szCs w:val="20"/>
              </w:rPr>
              <w:t>264.567.097</w:t>
            </w:r>
          </w:p>
        </w:tc>
        <w:tc>
          <w:tcPr>
            <w:tcW w:w="1276" w:type="dxa"/>
            <w:shd w:val="clear" w:color="auto" w:fill="auto"/>
            <w:tcMar>
              <w:left w:w="28" w:type="dxa"/>
              <w:right w:w="28" w:type="dxa"/>
            </w:tcMar>
            <w:vAlign w:val="bottom"/>
            <w:hideMark/>
          </w:tcPr>
          <w:p w14:paraId="0C337D2F" w14:textId="77777777" w:rsidR="00D05E90" w:rsidRPr="004F745F" w:rsidRDefault="00D05E90" w:rsidP="009B3010">
            <w:pPr>
              <w:jc w:val="right"/>
              <w:rPr>
                <w:sz w:val="20"/>
                <w:szCs w:val="20"/>
              </w:rPr>
            </w:pPr>
            <w:r w:rsidRPr="004F745F">
              <w:rPr>
                <w:sz w:val="20"/>
                <w:szCs w:val="20"/>
              </w:rPr>
              <w:t>264.567.097</w:t>
            </w:r>
          </w:p>
        </w:tc>
        <w:tc>
          <w:tcPr>
            <w:tcW w:w="1417" w:type="dxa"/>
            <w:shd w:val="clear" w:color="auto" w:fill="auto"/>
            <w:tcMar>
              <w:left w:w="28" w:type="dxa"/>
              <w:right w:w="28" w:type="dxa"/>
            </w:tcMar>
            <w:vAlign w:val="bottom"/>
            <w:hideMark/>
          </w:tcPr>
          <w:p w14:paraId="2E562FDE" w14:textId="77777777" w:rsidR="00D05E90" w:rsidRPr="004F745F" w:rsidRDefault="00D05E90" w:rsidP="009B3010">
            <w:pPr>
              <w:jc w:val="right"/>
              <w:rPr>
                <w:sz w:val="20"/>
                <w:szCs w:val="20"/>
              </w:rPr>
            </w:pPr>
            <w:r w:rsidRPr="004F745F">
              <w:rPr>
                <w:sz w:val="20"/>
                <w:szCs w:val="20"/>
              </w:rPr>
              <w:t>101.583.997,57</w:t>
            </w:r>
          </w:p>
        </w:tc>
        <w:tc>
          <w:tcPr>
            <w:tcW w:w="856" w:type="dxa"/>
            <w:shd w:val="clear" w:color="auto" w:fill="auto"/>
            <w:tcMar>
              <w:left w:w="28" w:type="dxa"/>
              <w:right w:w="28" w:type="dxa"/>
            </w:tcMar>
            <w:vAlign w:val="bottom"/>
            <w:hideMark/>
          </w:tcPr>
          <w:p w14:paraId="3B772F8A" w14:textId="77777777" w:rsidR="00D05E90" w:rsidRPr="004F745F" w:rsidRDefault="00D05E90" w:rsidP="009B3010">
            <w:pPr>
              <w:jc w:val="right"/>
              <w:rPr>
                <w:sz w:val="20"/>
                <w:szCs w:val="20"/>
              </w:rPr>
            </w:pPr>
            <w:r w:rsidRPr="004F745F">
              <w:rPr>
                <w:sz w:val="20"/>
                <w:szCs w:val="20"/>
              </w:rPr>
              <w:t>108,45</w:t>
            </w:r>
          </w:p>
        </w:tc>
        <w:tc>
          <w:tcPr>
            <w:tcW w:w="698" w:type="dxa"/>
            <w:shd w:val="clear" w:color="auto" w:fill="auto"/>
            <w:tcMar>
              <w:left w:w="28" w:type="dxa"/>
              <w:right w:w="28" w:type="dxa"/>
            </w:tcMar>
            <w:vAlign w:val="bottom"/>
            <w:hideMark/>
          </w:tcPr>
          <w:p w14:paraId="66679D71" w14:textId="77777777" w:rsidR="00D05E90" w:rsidRPr="004F745F" w:rsidRDefault="00D05E90" w:rsidP="009B3010">
            <w:pPr>
              <w:jc w:val="right"/>
              <w:rPr>
                <w:sz w:val="20"/>
                <w:szCs w:val="20"/>
              </w:rPr>
            </w:pPr>
            <w:r w:rsidRPr="004F745F">
              <w:rPr>
                <w:sz w:val="20"/>
                <w:szCs w:val="20"/>
              </w:rPr>
              <w:t>38,40</w:t>
            </w:r>
          </w:p>
        </w:tc>
      </w:tr>
      <w:tr w:rsidR="004F745F" w:rsidRPr="004F745F" w14:paraId="40C76F53" w14:textId="77777777" w:rsidTr="00FE1E21">
        <w:trPr>
          <w:cantSplit/>
        </w:trPr>
        <w:tc>
          <w:tcPr>
            <w:tcW w:w="456" w:type="dxa"/>
            <w:shd w:val="clear" w:color="auto" w:fill="auto"/>
            <w:tcMar>
              <w:left w:w="28" w:type="dxa"/>
              <w:right w:w="28" w:type="dxa"/>
            </w:tcMar>
            <w:hideMark/>
          </w:tcPr>
          <w:p w14:paraId="6E71B5C4" w14:textId="77777777" w:rsidR="00D05E90" w:rsidRPr="004F745F" w:rsidRDefault="00D05E90" w:rsidP="009B3010">
            <w:pPr>
              <w:rPr>
                <w:sz w:val="20"/>
                <w:szCs w:val="20"/>
              </w:rPr>
            </w:pPr>
            <w:r w:rsidRPr="004F745F">
              <w:rPr>
                <w:sz w:val="20"/>
                <w:szCs w:val="20"/>
              </w:rPr>
              <w:t>61</w:t>
            </w:r>
          </w:p>
        </w:tc>
        <w:tc>
          <w:tcPr>
            <w:tcW w:w="2292" w:type="dxa"/>
            <w:shd w:val="clear" w:color="auto" w:fill="auto"/>
            <w:tcMar>
              <w:left w:w="28" w:type="dxa"/>
              <w:right w:w="28" w:type="dxa"/>
            </w:tcMar>
            <w:hideMark/>
          </w:tcPr>
          <w:p w14:paraId="1B572128" w14:textId="77777777" w:rsidR="00D05E90" w:rsidRPr="004F745F" w:rsidRDefault="00D05E90" w:rsidP="009B3010">
            <w:pPr>
              <w:rPr>
                <w:sz w:val="20"/>
                <w:szCs w:val="20"/>
              </w:rPr>
            </w:pPr>
            <w:r w:rsidRPr="004F745F">
              <w:rPr>
                <w:sz w:val="20"/>
                <w:szCs w:val="20"/>
              </w:rPr>
              <w:t>Prihodi od poreza</w:t>
            </w:r>
          </w:p>
        </w:tc>
        <w:tc>
          <w:tcPr>
            <w:tcW w:w="1347" w:type="dxa"/>
            <w:shd w:val="clear" w:color="auto" w:fill="auto"/>
            <w:tcMar>
              <w:left w:w="28" w:type="dxa"/>
              <w:right w:w="28" w:type="dxa"/>
            </w:tcMar>
            <w:vAlign w:val="bottom"/>
            <w:hideMark/>
          </w:tcPr>
          <w:p w14:paraId="789FC63B" w14:textId="77777777" w:rsidR="00D05E90" w:rsidRPr="004F745F" w:rsidRDefault="00D05E90" w:rsidP="009B3010">
            <w:pPr>
              <w:jc w:val="right"/>
              <w:rPr>
                <w:sz w:val="20"/>
                <w:szCs w:val="20"/>
              </w:rPr>
            </w:pPr>
            <w:r w:rsidRPr="004F745F">
              <w:rPr>
                <w:sz w:val="20"/>
                <w:szCs w:val="20"/>
              </w:rPr>
              <w:t>9.898.028,84</w:t>
            </w:r>
          </w:p>
        </w:tc>
        <w:tc>
          <w:tcPr>
            <w:tcW w:w="1287" w:type="dxa"/>
            <w:shd w:val="clear" w:color="auto" w:fill="auto"/>
            <w:tcMar>
              <w:left w:w="28" w:type="dxa"/>
              <w:right w:w="28" w:type="dxa"/>
            </w:tcMar>
            <w:vAlign w:val="bottom"/>
            <w:hideMark/>
          </w:tcPr>
          <w:p w14:paraId="2484C94F" w14:textId="77777777" w:rsidR="00D05E90" w:rsidRPr="004F745F" w:rsidRDefault="00D05E90" w:rsidP="009B3010">
            <w:pPr>
              <w:jc w:val="right"/>
              <w:rPr>
                <w:sz w:val="20"/>
                <w:szCs w:val="20"/>
              </w:rPr>
            </w:pPr>
            <w:r w:rsidRPr="004F745F">
              <w:rPr>
                <w:sz w:val="20"/>
                <w:szCs w:val="20"/>
              </w:rPr>
              <w:t>24.490.722</w:t>
            </w:r>
          </w:p>
        </w:tc>
        <w:tc>
          <w:tcPr>
            <w:tcW w:w="1276" w:type="dxa"/>
            <w:shd w:val="clear" w:color="auto" w:fill="auto"/>
            <w:tcMar>
              <w:left w:w="28" w:type="dxa"/>
              <w:right w:w="28" w:type="dxa"/>
            </w:tcMar>
            <w:vAlign w:val="bottom"/>
            <w:hideMark/>
          </w:tcPr>
          <w:p w14:paraId="152BA98D" w14:textId="77777777" w:rsidR="00D05E90" w:rsidRPr="004F745F" w:rsidRDefault="00D05E90" w:rsidP="009B3010">
            <w:pPr>
              <w:jc w:val="right"/>
              <w:rPr>
                <w:sz w:val="20"/>
                <w:szCs w:val="20"/>
              </w:rPr>
            </w:pPr>
            <w:r w:rsidRPr="004F745F">
              <w:rPr>
                <w:sz w:val="20"/>
                <w:szCs w:val="20"/>
              </w:rPr>
              <w:t>24.490.722</w:t>
            </w:r>
          </w:p>
        </w:tc>
        <w:tc>
          <w:tcPr>
            <w:tcW w:w="1417" w:type="dxa"/>
            <w:shd w:val="clear" w:color="auto" w:fill="auto"/>
            <w:tcMar>
              <w:left w:w="28" w:type="dxa"/>
              <w:right w:w="28" w:type="dxa"/>
            </w:tcMar>
            <w:vAlign w:val="bottom"/>
            <w:hideMark/>
          </w:tcPr>
          <w:p w14:paraId="4714557F" w14:textId="77777777" w:rsidR="00D05E90" w:rsidRPr="004F745F" w:rsidRDefault="00D05E90" w:rsidP="009B3010">
            <w:pPr>
              <w:jc w:val="right"/>
              <w:rPr>
                <w:sz w:val="20"/>
                <w:szCs w:val="20"/>
              </w:rPr>
            </w:pPr>
            <w:r w:rsidRPr="004F745F">
              <w:rPr>
                <w:sz w:val="20"/>
                <w:szCs w:val="20"/>
              </w:rPr>
              <w:t>12.245.056,77</w:t>
            </w:r>
          </w:p>
        </w:tc>
        <w:tc>
          <w:tcPr>
            <w:tcW w:w="856" w:type="dxa"/>
            <w:shd w:val="clear" w:color="auto" w:fill="auto"/>
            <w:tcMar>
              <w:left w:w="28" w:type="dxa"/>
              <w:right w:w="28" w:type="dxa"/>
            </w:tcMar>
            <w:vAlign w:val="bottom"/>
            <w:hideMark/>
          </w:tcPr>
          <w:p w14:paraId="7220C9B7" w14:textId="77777777" w:rsidR="00D05E90" w:rsidRPr="004F745F" w:rsidRDefault="00D05E90" w:rsidP="009B3010">
            <w:pPr>
              <w:jc w:val="right"/>
              <w:rPr>
                <w:sz w:val="20"/>
                <w:szCs w:val="20"/>
              </w:rPr>
            </w:pPr>
            <w:r w:rsidRPr="004F745F">
              <w:rPr>
                <w:sz w:val="20"/>
                <w:szCs w:val="20"/>
              </w:rPr>
              <w:t>123,71</w:t>
            </w:r>
          </w:p>
        </w:tc>
        <w:tc>
          <w:tcPr>
            <w:tcW w:w="698" w:type="dxa"/>
            <w:shd w:val="clear" w:color="auto" w:fill="auto"/>
            <w:tcMar>
              <w:left w:w="28" w:type="dxa"/>
              <w:right w:w="28" w:type="dxa"/>
            </w:tcMar>
            <w:vAlign w:val="bottom"/>
            <w:hideMark/>
          </w:tcPr>
          <w:p w14:paraId="6EE776DA" w14:textId="77777777" w:rsidR="00D05E90" w:rsidRPr="004F745F" w:rsidRDefault="00D05E90" w:rsidP="009B3010">
            <w:pPr>
              <w:jc w:val="right"/>
              <w:rPr>
                <w:sz w:val="20"/>
                <w:szCs w:val="20"/>
              </w:rPr>
            </w:pPr>
            <w:r w:rsidRPr="004F745F">
              <w:rPr>
                <w:sz w:val="20"/>
                <w:szCs w:val="20"/>
              </w:rPr>
              <w:t>50,00</w:t>
            </w:r>
          </w:p>
        </w:tc>
      </w:tr>
      <w:tr w:rsidR="004F745F" w:rsidRPr="004F745F" w14:paraId="4C95EBD6" w14:textId="77777777" w:rsidTr="00FE1E21">
        <w:trPr>
          <w:cantSplit/>
        </w:trPr>
        <w:tc>
          <w:tcPr>
            <w:tcW w:w="456" w:type="dxa"/>
            <w:shd w:val="clear" w:color="auto" w:fill="auto"/>
            <w:tcMar>
              <w:left w:w="28" w:type="dxa"/>
              <w:right w:w="28" w:type="dxa"/>
            </w:tcMar>
            <w:hideMark/>
          </w:tcPr>
          <w:p w14:paraId="3E068CCF" w14:textId="77777777" w:rsidR="00D05E90" w:rsidRPr="004F745F" w:rsidRDefault="00D05E90" w:rsidP="009B3010">
            <w:pPr>
              <w:rPr>
                <w:sz w:val="20"/>
                <w:szCs w:val="20"/>
              </w:rPr>
            </w:pPr>
            <w:r w:rsidRPr="004F745F">
              <w:rPr>
                <w:sz w:val="20"/>
                <w:szCs w:val="20"/>
              </w:rPr>
              <w:t>611</w:t>
            </w:r>
          </w:p>
        </w:tc>
        <w:tc>
          <w:tcPr>
            <w:tcW w:w="2292" w:type="dxa"/>
            <w:shd w:val="clear" w:color="auto" w:fill="auto"/>
            <w:tcMar>
              <w:left w:w="28" w:type="dxa"/>
              <w:right w:w="28" w:type="dxa"/>
            </w:tcMar>
            <w:hideMark/>
          </w:tcPr>
          <w:p w14:paraId="1C54A9E2" w14:textId="77777777" w:rsidR="00D05E90" w:rsidRPr="004F745F" w:rsidRDefault="00D05E90" w:rsidP="009B3010">
            <w:pPr>
              <w:rPr>
                <w:sz w:val="20"/>
                <w:szCs w:val="20"/>
              </w:rPr>
            </w:pPr>
            <w:r w:rsidRPr="004F745F">
              <w:rPr>
                <w:sz w:val="20"/>
                <w:szCs w:val="20"/>
              </w:rPr>
              <w:t>Porez i prirez na dohodak</w:t>
            </w:r>
          </w:p>
        </w:tc>
        <w:tc>
          <w:tcPr>
            <w:tcW w:w="1347" w:type="dxa"/>
            <w:shd w:val="clear" w:color="auto" w:fill="auto"/>
            <w:tcMar>
              <w:left w:w="28" w:type="dxa"/>
              <w:right w:w="28" w:type="dxa"/>
            </w:tcMar>
            <w:vAlign w:val="bottom"/>
            <w:hideMark/>
          </w:tcPr>
          <w:p w14:paraId="7705FDEB" w14:textId="77777777" w:rsidR="00D05E90" w:rsidRPr="004F745F" w:rsidRDefault="00D05E90" w:rsidP="009B3010">
            <w:pPr>
              <w:jc w:val="right"/>
              <w:rPr>
                <w:sz w:val="20"/>
                <w:szCs w:val="20"/>
              </w:rPr>
            </w:pPr>
            <w:r w:rsidRPr="004F745F">
              <w:rPr>
                <w:sz w:val="20"/>
                <w:szCs w:val="20"/>
              </w:rPr>
              <w:t>8.905.912,40</w:t>
            </w:r>
          </w:p>
        </w:tc>
        <w:tc>
          <w:tcPr>
            <w:tcW w:w="1287" w:type="dxa"/>
            <w:shd w:val="clear" w:color="auto" w:fill="auto"/>
            <w:tcMar>
              <w:left w:w="28" w:type="dxa"/>
              <w:right w:w="28" w:type="dxa"/>
            </w:tcMar>
            <w:vAlign w:val="bottom"/>
            <w:hideMark/>
          </w:tcPr>
          <w:p w14:paraId="3BEB10C4"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43EEF45D"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4121605D" w14:textId="77777777" w:rsidR="00D05E90" w:rsidRPr="004F745F" w:rsidRDefault="00D05E90" w:rsidP="009B3010">
            <w:pPr>
              <w:jc w:val="right"/>
              <w:rPr>
                <w:sz w:val="20"/>
                <w:szCs w:val="20"/>
              </w:rPr>
            </w:pPr>
            <w:r w:rsidRPr="004F745F">
              <w:rPr>
                <w:sz w:val="20"/>
                <w:szCs w:val="20"/>
              </w:rPr>
              <w:t>11.172.146,32</w:t>
            </w:r>
          </w:p>
        </w:tc>
        <w:tc>
          <w:tcPr>
            <w:tcW w:w="856" w:type="dxa"/>
            <w:shd w:val="clear" w:color="auto" w:fill="auto"/>
            <w:tcMar>
              <w:left w:w="28" w:type="dxa"/>
              <w:right w:w="28" w:type="dxa"/>
            </w:tcMar>
            <w:vAlign w:val="bottom"/>
            <w:hideMark/>
          </w:tcPr>
          <w:p w14:paraId="387A9BB0" w14:textId="77777777" w:rsidR="00D05E90" w:rsidRPr="004F745F" w:rsidRDefault="00D05E90" w:rsidP="009B3010">
            <w:pPr>
              <w:jc w:val="right"/>
              <w:rPr>
                <w:sz w:val="20"/>
                <w:szCs w:val="20"/>
              </w:rPr>
            </w:pPr>
            <w:r w:rsidRPr="004F745F">
              <w:rPr>
                <w:sz w:val="20"/>
                <w:szCs w:val="20"/>
              </w:rPr>
              <w:t>125,45</w:t>
            </w:r>
          </w:p>
        </w:tc>
        <w:tc>
          <w:tcPr>
            <w:tcW w:w="698" w:type="dxa"/>
            <w:shd w:val="clear" w:color="auto" w:fill="auto"/>
            <w:tcMar>
              <w:left w:w="28" w:type="dxa"/>
              <w:right w:w="28" w:type="dxa"/>
            </w:tcMar>
            <w:vAlign w:val="bottom"/>
            <w:hideMark/>
          </w:tcPr>
          <w:p w14:paraId="52B388DA" w14:textId="77777777" w:rsidR="00D05E90" w:rsidRPr="004F745F" w:rsidRDefault="00D05E90" w:rsidP="009B3010">
            <w:pPr>
              <w:jc w:val="right"/>
              <w:rPr>
                <w:sz w:val="20"/>
                <w:szCs w:val="20"/>
              </w:rPr>
            </w:pPr>
            <w:r w:rsidRPr="004F745F">
              <w:rPr>
                <w:sz w:val="20"/>
                <w:szCs w:val="20"/>
              </w:rPr>
              <w:t> </w:t>
            </w:r>
          </w:p>
        </w:tc>
      </w:tr>
      <w:tr w:rsidR="004F745F" w:rsidRPr="004F745F" w14:paraId="5176A277" w14:textId="77777777" w:rsidTr="00FE1E21">
        <w:trPr>
          <w:cantSplit/>
        </w:trPr>
        <w:tc>
          <w:tcPr>
            <w:tcW w:w="456" w:type="dxa"/>
            <w:shd w:val="clear" w:color="auto" w:fill="auto"/>
            <w:tcMar>
              <w:left w:w="28" w:type="dxa"/>
              <w:right w:w="28" w:type="dxa"/>
            </w:tcMar>
            <w:hideMark/>
          </w:tcPr>
          <w:p w14:paraId="2E854603" w14:textId="77777777" w:rsidR="00D05E90" w:rsidRPr="004F745F" w:rsidRDefault="00D05E90" w:rsidP="009B3010">
            <w:pPr>
              <w:rPr>
                <w:sz w:val="20"/>
                <w:szCs w:val="20"/>
              </w:rPr>
            </w:pPr>
            <w:r w:rsidRPr="004F745F">
              <w:rPr>
                <w:sz w:val="20"/>
                <w:szCs w:val="20"/>
              </w:rPr>
              <w:t>6111</w:t>
            </w:r>
          </w:p>
        </w:tc>
        <w:tc>
          <w:tcPr>
            <w:tcW w:w="2292" w:type="dxa"/>
            <w:shd w:val="clear" w:color="auto" w:fill="auto"/>
            <w:tcMar>
              <w:left w:w="28" w:type="dxa"/>
              <w:right w:w="28" w:type="dxa"/>
            </w:tcMar>
            <w:hideMark/>
          </w:tcPr>
          <w:p w14:paraId="49DBAFB0" w14:textId="77777777" w:rsidR="00D05E90" w:rsidRPr="004F745F" w:rsidRDefault="00D05E90" w:rsidP="009B3010">
            <w:pPr>
              <w:rPr>
                <w:sz w:val="20"/>
                <w:szCs w:val="20"/>
              </w:rPr>
            </w:pPr>
            <w:r w:rsidRPr="004F745F">
              <w:rPr>
                <w:sz w:val="20"/>
                <w:szCs w:val="20"/>
              </w:rPr>
              <w:t>Porez i prirez na dohodak od nesamostalnog rada</w:t>
            </w:r>
          </w:p>
        </w:tc>
        <w:tc>
          <w:tcPr>
            <w:tcW w:w="1347" w:type="dxa"/>
            <w:shd w:val="clear" w:color="auto" w:fill="auto"/>
            <w:tcMar>
              <w:left w:w="28" w:type="dxa"/>
              <w:right w:w="28" w:type="dxa"/>
            </w:tcMar>
            <w:vAlign w:val="bottom"/>
            <w:hideMark/>
          </w:tcPr>
          <w:p w14:paraId="0BEFE189" w14:textId="77777777" w:rsidR="00D05E90" w:rsidRPr="004F745F" w:rsidRDefault="00D05E90" w:rsidP="009B3010">
            <w:pPr>
              <w:jc w:val="right"/>
              <w:rPr>
                <w:sz w:val="20"/>
                <w:szCs w:val="20"/>
              </w:rPr>
            </w:pPr>
            <w:r w:rsidRPr="004F745F">
              <w:rPr>
                <w:sz w:val="20"/>
                <w:szCs w:val="20"/>
              </w:rPr>
              <w:t>8.905.912,40</w:t>
            </w:r>
          </w:p>
        </w:tc>
        <w:tc>
          <w:tcPr>
            <w:tcW w:w="1287" w:type="dxa"/>
            <w:shd w:val="clear" w:color="auto" w:fill="auto"/>
            <w:tcMar>
              <w:left w:w="28" w:type="dxa"/>
              <w:right w:w="28" w:type="dxa"/>
            </w:tcMar>
            <w:vAlign w:val="bottom"/>
            <w:hideMark/>
          </w:tcPr>
          <w:p w14:paraId="0CABFC25"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3CF4D3D6"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176F7BA8" w14:textId="77777777" w:rsidR="00D05E90" w:rsidRPr="004F745F" w:rsidRDefault="00D05E90" w:rsidP="009B3010">
            <w:pPr>
              <w:jc w:val="right"/>
              <w:rPr>
                <w:sz w:val="20"/>
                <w:szCs w:val="20"/>
              </w:rPr>
            </w:pPr>
            <w:r w:rsidRPr="004F745F">
              <w:rPr>
                <w:sz w:val="20"/>
                <w:szCs w:val="20"/>
              </w:rPr>
              <w:t>11.172.146,32</w:t>
            </w:r>
          </w:p>
        </w:tc>
        <w:tc>
          <w:tcPr>
            <w:tcW w:w="856" w:type="dxa"/>
            <w:shd w:val="clear" w:color="auto" w:fill="auto"/>
            <w:tcMar>
              <w:left w:w="28" w:type="dxa"/>
              <w:right w:w="28" w:type="dxa"/>
            </w:tcMar>
            <w:vAlign w:val="bottom"/>
            <w:hideMark/>
          </w:tcPr>
          <w:p w14:paraId="2AE79760" w14:textId="77777777" w:rsidR="00D05E90" w:rsidRPr="004F745F" w:rsidRDefault="00D05E90" w:rsidP="009B3010">
            <w:pPr>
              <w:jc w:val="right"/>
              <w:rPr>
                <w:sz w:val="20"/>
                <w:szCs w:val="20"/>
              </w:rPr>
            </w:pPr>
            <w:r w:rsidRPr="004F745F">
              <w:rPr>
                <w:sz w:val="20"/>
                <w:szCs w:val="20"/>
              </w:rPr>
              <w:t>125,45</w:t>
            </w:r>
          </w:p>
        </w:tc>
        <w:tc>
          <w:tcPr>
            <w:tcW w:w="698" w:type="dxa"/>
            <w:shd w:val="clear" w:color="auto" w:fill="auto"/>
            <w:tcMar>
              <w:left w:w="28" w:type="dxa"/>
              <w:right w:w="28" w:type="dxa"/>
            </w:tcMar>
            <w:vAlign w:val="bottom"/>
            <w:hideMark/>
          </w:tcPr>
          <w:p w14:paraId="11A71253" w14:textId="77777777" w:rsidR="00D05E90" w:rsidRPr="004F745F" w:rsidRDefault="00D05E90" w:rsidP="009B3010">
            <w:pPr>
              <w:jc w:val="right"/>
              <w:rPr>
                <w:sz w:val="20"/>
                <w:szCs w:val="20"/>
              </w:rPr>
            </w:pPr>
            <w:r w:rsidRPr="004F745F">
              <w:rPr>
                <w:sz w:val="20"/>
                <w:szCs w:val="20"/>
              </w:rPr>
              <w:t> </w:t>
            </w:r>
          </w:p>
        </w:tc>
      </w:tr>
      <w:tr w:rsidR="004F745F" w:rsidRPr="004F745F" w14:paraId="5D4BF45C" w14:textId="77777777" w:rsidTr="00FE1E21">
        <w:trPr>
          <w:cantSplit/>
        </w:trPr>
        <w:tc>
          <w:tcPr>
            <w:tcW w:w="456" w:type="dxa"/>
            <w:shd w:val="clear" w:color="auto" w:fill="auto"/>
            <w:tcMar>
              <w:left w:w="28" w:type="dxa"/>
              <w:right w:w="28" w:type="dxa"/>
            </w:tcMar>
            <w:hideMark/>
          </w:tcPr>
          <w:p w14:paraId="4F437E6E" w14:textId="77777777" w:rsidR="00D05E90" w:rsidRPr="004F745F" w:rsidRDefault="00D05E90" w:rsidP="009B3010">
            <w:pPr>
              <w:rPr>
                <w:sz w:val="20"/>
                <w:szCs w:val="20"/>
              </w:rPr>
            </w:pPr>
            <w:r w:rsidRPr="004F745F">
              <w:rPr>
                <w:sz w:val="20"/>
                <w:szCs w:val="20"/>
              </w:rPr>
              <w:t>613</w:t>
            </w:r>
          </w:p>
        </w:tc>
        <w:tc>
          <w:tcPr>
            <w:tcW w:w="2292" w:type="dxa"/>
            <w:shd w:val="clear" w:color="auto" w:fill="auto"/>
            <w:tcMar>
              <w:left w:w="28" w:type="dxa"/>
              <w:right w:w="28" w:type="dxa"/>
            </w:tcMar>
            <w:hideMark/>
          </w:tcPr>
          <w:p w14:paraId="6B561B93" w14:textId="77777777" w:rsidR="00D05E90" w:rsidRPr="004F745F" w:rsidRDefault="00D05E90" w:rsidP="009B3010">
            <w:pPr>
              <w:rPr>
                <w:sz w:val="20"/>
                <w:szCs w:val="20"/>
              </w:rPr>
            </w:pPr>
            <w:r w:rsidRPr="004F745F">
              <w:rPr>
                <w:sz w:val="20"/>
                <w:szCs w:val="20"/>
              </w:rPr>
              <w:t xml:space="preserve">Porezi na imovinu </w:t>
            </w:r>
          </w:p>
        </w:tc>
        <w:tc>
          <w:tcPr>
            <w:tcW w:w="1347" w:type="dxa"/>
            <w:shd w:val="clear" w:color="auto" w:fill="auto"/>
            <w:tcMar>
              <w:left w:w="28" w:type="dxa"/>
              <w:right w:w="28" w:type="dxa"/>
            </w:tcMar>
            <w:vAlign w:val="bottom"/>
            <w:hideMark/>
          </w:tcPr>
          <w:p w14:paraId="616CB988" w14:textId="77777777" w:rsidR="00D05E90" w:rsidRPr="004F745F" w:rsidRDefault="00D05E90" w:rsidP="009B3010">
            <w:pPr>
              <w:jc w:val="right"/>
              <w:rPr>
                <w:sz w:val="20"/>
                <w:szCs w:val="20"/>
              </w:rPr>
            </w:pPr>
            <w:r w:rsidRPr="004F745F">
              <w:rPr>
                <w:sz w:val="20"/>
                <w:szCs w:val="20"/>
              </w:rPr>
              <w:t>42.000,19</w:t>
            </w:r>
          </w:p>
        </w:tc>
        <w:tc>
          <w:tcPr>
            <w:tcW w:w="1287" w:type="dxa"/>
            <w:shd w:val="clear" w:color="auto" w:fill="auto"/>
            <w:tcMar>
              <w:left w:w="28" w:type="dxa"/>
              <w:right w:w="28" w:type="dxa"/>
            </w:tcMar>
            <w:vAlign w:val="bottom"/>
            <w:hideMark/>
          </w:tcPr>
          <w:p w14:paraId="23167C3C"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30A8DDDE"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59545FD8" w14:textId="77777777" w:rsidR="00D05E90" w:rsidRPr="004F745F" w:rsidRDefault="00D05E90" w:rsidP="009B3010">
            <w:pPr>
              <w:jc w:val="right"/>
              <w:rPr>
                <w:sz w:val="20"/>
                <w:szCs w:val="20"/>
              </w:rPr>
            </w:pPr>
            <w:r w:rsidRPr="004F745F">
              <w:rPr>
                <w:sz w:val="20"/>
                <w:szCs w:val="20"/>
              </w:rPr>
              <w:t>63.249,89</w:t>
            </w:r>
          </w:p>
        </w:tc>
        <w:tc>
          <w:tcPr>
            <w:tcW w:w="856" w:type="dxa"/>
            <w:shd w:val="clear" w:color="auto" w:fill="auto"/>
            <w:tcMar>
              <w:left w:w="28" w:type="dxa"/>
              <w:right w:w="28" w:type="dxa"/>
            </w:tcMar>
            <w:vAlign w:val="bottom"/>
            <w:hideMark/>
          </w:tcPr>
          <w:p w14:paraId="14EDC547" w14:textId="77777777" w:rsidR="00D05E90" w:rsidRPr="004F745F" w:rsidRDefault="00D05E90" w:rsidP="009B3010">
            <w:pPr>
              <w:jc w:val="right"/>
              <w:rPr>
                <w:sz w:val="20"/>
                <w:szCs w:val="20"/>
              </w:rPr>
            </w:pPr>
            <w:r w:rsidRPr="004F745F">
              <w:rPr>
                <w:sz w:val="20"/>
                <w:szCs w:val="20"/>
              </w:rPr>
              <w:t>150,59</w:t>
            </w:r>
          </w:p>
        </w:tc>
        <w:tc>
          <w:tcPr>
            <w:tcW w:w="698" w:type="dxa"/>
            <w:shd w:val="clear" w:color="auto" w:fill="auto"/>
            <w:tcMar>
              <w:left w:w="28" w:type="dxa"/>
              <w:right w:w="28" w:type="dxa"/>
            </w:tcMar>
            <w:vAlign w:val="bottom"/>
            <w:hideMark/>
          </w:tcPr>
          <w:p w14:paraId="00B5E62D" w14:textId="77777777" w:rsidR="00D05E90" w:rsidRPr="004F745F" w:rsidRDefault="00D05E90" w:rsidP="009B3010">
            <w:pPr>
              <w:jc w:val="right"/>
              <w:rPr>
                <w:sz w:val="20"/>
                <w:szCs w:val="20"/>
              </w:rPr>
            </w:pPr>
            <w:r w:rsidRPr="004F745F">
              <w:rPr>
                <w:sz w:val="20"/>
                <w:szCs w:val="20"/>
              </w:rPr>
              <w:t> </w:t>
            </w:r>
          </w:p>
        </w:tc>
      </w:tr>
      <w:tr w:rsidR="004F745F" w:rsidRPr="004F745F" w14:paraId="28100B59" w14:textId="77777777" w:rsidTr="00FE1E21">
        <w:trPr>
          <w:cantSplit/>
        </w:trPr>
        <w:tc>
          <w:tcPr>
            <w:tcW w:w="456" w:type="dxa"/>
            <w:shd w:val="clear" w:color="auto" w:fill="auto"/>
            <w:tcMar>
              <w:left w:w="28" w:type="dxa"/>
              <w:right w:w="28" w:type="dxa"/>
            </w:tcMar>
            <w:hideMark/>
          </w:tcPr>
          <w:p w14:paraId="45EA471D" w14:textId="77777777" w:rsidR="00D05E90" w:rsidRPr="004F745F" w:rsidRDefault="00D05E90" w:rsidP="009B3010">
            <w:pPr>
              <w:rPr>
                <w:sz w:val="20"/>
                <w:szCs w:val="20"/>
              </w:rPr>
            </w:pPr>
            <w:r w:rsidRPr="004F745F">
              <w:rPr>
                <w:sz w:val="20"/>
                <w:szCs w:val="20"/>
              </w:rPr>
              <w:t>6132</w:t>
            </w:r>
          </w:p>
        </w:tc>
        <w:tc>
          <w:tcPr>
            <w:tcW w:w="2292" w:type="dxa"/>
            <w:shd w:val="clear" w:color="auto" w:fill="auto"/>
            <w:tcMar>
              <w:left w:w="28" w:type="dxa"/>
              <w:right w:w="28" w:type="dxa"/>
            </w:tcMar>
            <w:hideMark/>
          </w:tcPr>
          <w:p w14:paraId="47B6F2BC" w14:textId="77777777" w:rsidR="00D05E90" w:rsidRPr="004F745F" w:rsidRDefault="00D05E90" w:rsidP="009B3010">
            <w:pPr>
              <w:rPr>
                <w:sz w:val="20"/>
                <w:szCs w:val="20"/>
              </w:rPr>
            </w:pPr>
            <w:r w:rsidRPr="004F745F">
              <w:rPr>
                <w:sz w:val="20"/>
                <w:szCs w:val="20"/>
              </w:rPr>
              <w:t>Porez na nasljedstva i darove</w:t>
            </w:r>
          </w:p>
        </w:tc>
        <w:tc>
          <w:tcPr>
            <w:tcW w:w="1347" w:type="dxa"/>
            <w:shd w:val="clear" w:color="auto" w:fill="auto"/>
            <w:tcMar>
              <w:left w:w="28" w:type="dxa"/>
              <w:right w:w="28" w:type="dxa"/>
            </w:tcMar>
            <w:vAlign w:val="bottom"/>
            <w:hideMark/>
          </w:tcPr>
          <w:p w14:paraId="508AEFE9" w14:textId="77777777" w:rsidR="00D05E90" w:rsidRPr="004F745F" w:rsidRDefault="00D05E90" w:rsidP="009B3010">
            <w:pPr>
              <w:jc w:val="right"/>
              <w:rPr>
                <w:sz w:val="20"/>
                <w:szCs w:val="20"/>
              </w:rPr>
            </w:pPr>
            <w:r w:rsidRPr="004F745F">
              <w:rPr>
                <w:sz w:val="20"/>
                <w:szCs w:val="20"/>
              </w:rPr>
              <w:t>42.000,19</w:t>
            </w:r>
          </w:p>
        </w:tc>
        <w:tc>
          <w:tcPr>
            <w:tcW w:w="1287" w:type="dxa"/>
            <w:shd w:val="clear" w:color="auto" w:fill="auto"/>
            <w:tcMar>
              <w:left w:w="28" w:type="dxa"/>
              <w:right w:w="28" w:type="dxa"/>
            </w:tcMar>
            <w:vAlign w:val="bottom"/>
            <w:hideMark/>
          </w:tcPr>
          <w:p w14:paraId="7D22A0C5"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347EB1AF"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7B7353D2" w14:textId="77777777" w:rsidR="00D05E90" w:rsidRPr="004F745F" w:rsidRDefault="00D05E90" w:rsidP="009B3010">
            <w:pPr>
              <w:jc w:val="right"/>
              <w:rPr>
                <w:sz w:val="20"/>
                <w:szCs w:val="20"/>
              </w:rPr>
            </w:pPr>
            <w:r w:rsidRPr="004F745F">
              <w:rPr>
                <w:sz w:val="20"/>
                <w:szCs w:val="20"/>
              </w:rPr>
              <w:t>63.249,89</w:t>
            </w:r>
          </w:p>
        </w:tc>
        <w:tc>
          <w:tcPr>
            <w:tcW w:w="856" w:type="dxa"/>
            <w:shd w:val="clear" w:color="auto" w:fill="auto"/>
            <w:tcMar>
              <w:left w:w="28" w:type="dxa"/>
              <w:right w:w="28" w:type="dxa"/>
            </w:tcMar>
            <w:vAlign w:val="bottom"/>
            <w:hideMark/>
          </w:tcPr>
          <w:p w14:paraId="1263A9E9" w14:textId="77777777" w:rsidR="00D05E90" w:rsidRPr="004F745F" w:rsidRDefault="00D05E90" w:rsidP="009B3010">
            <w:pPr>
              <w:jc w:val="right"/>
              <w:rPr>
                <w:sz w:val="20"/>
                <w:szCs w:val="20"/>
              </w:rPr>
            </w:pPr>
            <w:r w:rsidRPr="004F745F">
              <w:rPr>
                <w:sz w:val="20"/>
                <w:szCs w:val="20"/>
              </w:rPr>
              <w:t>150,59</w:t>
            </w:r>
          </w:p>
        </w:tc>
        <w:tc>
          <w:tcPr>
            <w:tcW w:w="698" w:type="dxa"/>
            <w:shd w:val="clear" w:color="auto" w:fill="auto"/>
            <w:tcMar>
              <w:left w:w="28" w:type="dxa"/>
              <w:right w:w="28" w:type="dxa"/>
            </w:tcMar>
            <w:vAlign w:val="bottom"/>
            <w:hideMark/>
          </w:tcPr>
          <w:p w14:paraId="147A049F" w14:textId="77777777" w:rsidR="00D05E90" w:rsidRPr="004F745F" w:rsidRDefault="00D05E90" w:rsidP="009B3010">
            <w:pPr>
              <w:jc w:val="right"/>
              <w:rPr>
                <w:sz w:val="20"/>
                <w:szCs w:val="20"/>
              </w:rPr>
            </w:pPr>
            <w:r w:rsidRPr="004F745F">
              <w:rPr>
                <w:sz w:val="20"/>
                <w:szCs w:val="20"/>
              </w:rPr>
              <w:t> </w:t>
            </w:r>
          </w:p>
        </w:tc>
      </w:tr>
      <w:tr w:rsidR="004F745F" w:rsidRPr="004F745F" w14:paraId="270FF3D3" w14:textId="77777777" w:rsidTr="00FE1E21">
        <w:trPr>
          <w:cantSplit/>
        </w:trPr>
        <w:tc>
          <w:tcPr>
            <w:tcW w:w="456" w:type="dxa"/>
            <w:shd w:val="clear" w:color="auto" w:fill="auto"/>
            <w:tcMar>
              <w:left w:w="28" w:type="dxa"/>
              <w:right w:w="28" w:type="dxa"/>
            </w:tcMar>
            <w:hideMark/>
          </w:tcPr>
          <w:p w14:paraId="0A902908" w14:textId="77777777" w:rsidR="00D05E90" w:rsidRPr="004F745F" w:rsidRDefault="00D05E90" w:rsidP="009B3010">
            <w:pPr>
              <w:rPr>
                <w:sz w:val="20"/>
                <w:szCs w:val="20"/>
              </w:rPr>
            </w:pPr>
            <w:r w:rsidRPr="004F745F">
              <w:rPr>
                <w:sz w:val="20"/>
                <w:szCs w:val="20"/>
              </w:rPr>
              <w:t>614</w:t>
            </w:r>
          </w:p>
        </w:tc>
        <w:tc>
          <w:tcPr>
            <w:tcW w:w="2292" w:type="dxa"/>
            <w:shd w:val="clear" w:color="auto" w:fill="auto"/>
            <w:tcMar>
              <w:left w:w="28" w:type="dxa"/>
              <w:right w:w="28" w:type="dxa"/>
            </w:tcMar>
            <w:hideMark/>
          </w:tcPr>
          <w:p w14:paraId="5782C743" w14:textId="77777777" w:rsidR="00D05E90" w:rsidRPr="004F745F" w:rsidRDefault="00D05E90" w:rsidP="009B3010">
            <w:pPr>
              <w:rPr>
                <w:sz w:val="20"/>
                <w:szCs w:val="20"/>
              </w:rPr>
            </w:pPr>
            <w:r w:rsidRPr="004F745F">
              <w:rPr>
                <w:sz w:val="20"/>
                <w:szCs w:val="20"/>
              </w:rPr>
              <w:t>Porezi na robu i usluge</w:t>
            </w:r>
          </w:p>
        </w:tc>
        <w:tc>
          <w:tcPr>
            <w:tcW w:w="1347" w:type="dxa"/>
            <w:shd w:val="clear" w:color="auto" w:fill="auto"/>
            <w:tcMar>
              <w:left w:w="28" w:type="dxa"/>
              <w:right w:w="28" w:type="dxa"/>
            </w:tcMar>
            <w:vAlign w:val="bottom"/>
            <w:hideMark/>
          </w:tcPr>
          <w:p w14:paraId="4F232763" w14:textId="77777777" w:rsidR="00D05E90" w:rsidRPr="004F745F" w:rsidRDefault="00D05E90" w:rsidP="009B3010">
            <w:pPr>
              <w:jc w:val="right"/>
              <w:rPr>
                <w:sz w:val="20"/>
                <w:szCs w:val="20"/>
              </w:rPr>
            </w:pPr>
            <w:r w:rsidRPr="004F745F">
              <w:rPr>
                <w:sz w:val="20"/>
                <w:szCs w:val="20"/>
              </w:rPr>
              <w:t>950.116,25</w:t>
            </w:r>
          </w:p>
        </w:tc>
        <w:tc>
          <w:tcPr>
            <w:tcW w:w="1287" w:type="dxa"/>
            <w:shd w:val="clear" w:color="auto" w:fill="auto"/>
            <w:tcMar>
              <w:left w:w="28" w:type="dxa"/>
              <w:right w:w="28" w:type="dxa"/>
            </w:tcMar>
            <w:vAlign w:val="bottom"/>
            <w:hideMark/>
          </w:tcPr>
          <w:p w14:paraId="12AAD6D6"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3F00895D"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12A2826A" w14:textId="77777777" w:rsidR="00D05E90" w:rsidRPr="004F745F" w:rsidRDefault="00D05E90" w:rsidP="009B3010">
            <w:pPr>
              <w:jc w:val="right"/>
              <w:rPr>
                <w:sz w:val="20"/>
                <w:szCs w:val="20"/>
              </w:rPr>
            </w:pPr>
            <w:r w:rsidRPr="004F745F">
              <w:rPr>
                <w:sz w:val="20"/>
                <w:szCs w:val="20"/>
              </w:rPr>
              <w:t>1.009.660,56</w:t>
            </w:r>
          </w:p>
        </w:tc>
        <w:tc>
          <w:tcPr>
            <w:tcW w:w="856" w:type="dxa"/>
            <w:shd w:val="clear" w:color="auto" w:fill="auto"/>
            <w:tcMar>
              <w:left w:w="28" w:type="dxa"/>
              <w:right w:w="28" w:type="dxa"/>
            </w:tcMar>
            <w:vAlign w:val="bottom"/>
            <w:hideMark/>
          </w:tcPr>
          <w:p w14:paraId="7F71D6E0" w14:textId="77777777" w:rsidR="00D05E90" w:rsidRPr="004F745F" w:rsidRDefault="00D05E90" w:rsidP="009B3010">
            <w:pPr>
              <w:jc w:val="right"/>
              <w:rPr>
                <w:sz w:val="20"/>
                <w:szCs w:val="20"/>
              </w:rPr>
            </w:pPr>
            <w:r w:rsidRPr="004F745F">
              <w:rPr>
                <w:sz w:val="20"/>
                <w:szCs w:val="20"/>
              </w:rPr>
              <w:t>106,27</w:t>
            </w:r>
          </w:p>
        </w:tc>
        <w:tc>
          <w:tcPr>
            <w:tcW w:w="698" w:type="dxa"/>
            <w:shd w:val="clear" w:color="auto" w:fill="auto"/>
            <w:tcMar>
              <w:left w:w="28" w:type="dxa"/>
              <w:right w:w="28" w:type="dxa"/>
            </w:tcMar>
            <w:vAlign w:val="bottom"/>
            <w:hideMark/>
          </w:tcPr>
          <w:p w14:paraId="4D4D3C52" w14:textId="77777777" w:rsidR="00D05E90" w:rsidRPr="004F745F" w:rsidRDefault="00D05E90" w:rsidP="009B3010">
            <w:pPr>
              <w:jc w:val="right"/>
              <w:rPr>
                <w:sz w:val="20"/>
                <w:szCs w:val="20"/>
              </w:rPr>
            </w:pPr>
            <w:r w:rsidRPr="004F745F">
              <w:rPr>
                <w:sz w:val="20"/>
                <w:szCs w:val="20"/>
              </w:rPr>
              <w:t> </w:t>
            </w:r>
          </w:p>
        </w:tc>
      </w:tr>
      <w:tr w:rsidR="004F745F" w:rsidRPr="004F745F" w14:paraId="6CEDA8FC" w14:textId="77777777" w:rsidTr="00FE1E21">
        <w:trPr>
          <w:cantSplit/>
        </w:trPr>
        <w:tc>
          <w:tcPr>
            <w:tcW w:w="456" w:type="dxa"/>
            <w:shd w:val="clear" w:color="auto" w:fill="auto"/>
            <w:tcMar>
              <w:left w:w="28" w:type="dxa"/>
              <w:right w:w="28" w:type="dxa"/>
            </w:tcMar>
            <w:hideMark/>
          </w:tcPr>
          <w:p w14:paraId="2A09BDEB" w14:textId="77777777" w:rsidR="00D05E90" w:rsidRPr="004F745F" w:rsidRDefault="00D05E90" w:rsidP="009B3010">
            <w:pPr>
              <w:rPr>
                <w:sz w:val="20"/>
                <w:szCs w:val="20"/>
              </w:rPr>
            </w:pPr>
            <w:r w:rsidRPr="004F745F">
              <w:rPr>
                <w:sz w:val="20"/>
                <w:szCs w:val="20"/>
              </w:rPr>
              <w:t>6145</w:t>
            </w:r>
          </w:p>
        </w:tc>
        <w:tc>
          <w:tcPr>
            <w:tcW w:w="2292" w:type="dxa"/>
            <w:shd w:val="clear" w:color="auto" w:fill="auto"/>
            <w:tcMar>
              <w:left w:w="28" w:type="dxa"/>
              <w:right w:w="28" w:type="dxa"/>
            </w:tcMar>
            <w:hideMark/>
          </w:tcPr>
          <w:p w14:paraId="52C7B929" w14:textId="77777777" w:rsidR="00D05E90" w:rsidRPr="004F745F" w:rsidRDefault="00D05E90" w:rsidP="009B3010">
            <w:pPr>
              <w:rPr>
                <w:sz w:val="20"/>
                <w:szCs w:val="20"/>
              </w:rPr>
            </w:pPr>
            <w:r w:rsidRPr="004F745F">
              <w:rPr>
                <w:sz w:val="20"/>
                <w:szCs w:val="20"/>
              </w:rPr>
              <w:t xml:space="preserve">Porezi na korištenje dobara ili izvođenje aktivnosti </w:t>
            </w:r>
          </w:p>
        </w:tc>
        <w:tc>
          <w:tcPr>
            <w:tcW w:w="1347" w:type="dxa"/>
            <w:shd w:val="clear" w:color="auto" w:fill="auto"/>
            <w:tcMar>
              <w:left w:w="28" w:type="dxa"/>
              <w:right w:w="28" w:type="dxa"/>
            </w:tcMar>
            <w:vAlign w:val="bottom"/>
            <w:hideMark/>
          </w:tcPr>
          <w:p w14:paraId="53173D19" w14:textId="77777777" w:rsidR="00D05E90" w:rsidRPr="004F745F" w:rsidRDefault="00D05E90" w:rsidP="009B3010">
            <w:pPr>
              <w:jc w:val="right"/>
              <w:rPr>
                <w:sz w:val="20"/>
                <w:szCs w:val="20"/>
              </w:rPr>
            </w:pPr>
            <w:r w:rsidRPr="004F745F">
              <w:rPr>
                <w:sz w:val="20"/>
                <w:szCs w:val="20"/>
              </w:rPr>
              <w:t>945.842,57</w:t>
            </w:r>
          </w:p>
        </w:tc>
        <w:tc>
          <w:tcPr>
            <w:tcW w:w="1287" w:type="dxa"/>
            <w:shd w:val="clear" w:color="auto" w:fill="auto"/>
            <w:tcMar>
              <w:left w:w="28" w:type="dxa"/>
              <w:right w:w="28" w:type="dxa"/>
            </w:tcMar>
            <w:vAlign w:val="bottom"/>
            <w:hideMark/>
          </w:tcPr>
          <w:p w14:paraId="3D8FD4CE"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51E3ABD1"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2643479F" w14:textId="77777777" w:rsidR="00D05E90" w:rsidRPr="004F745F" w:rsidRDefault="00D05E90" w:rsidP="009B3010">
            <w:pPr>
              <w:jc w:val="right"/>
              <w:rPr>
                <w:sz w:val="20"/>
                <w:szCs w:val="20"/>
              </w:rPr>
            </w:pPr>
            <w:r w:rsidRPr="004F745F">
              <w:rPr>
                <w:sz w:val="20"/>
                <w:szCs w:val="20"/>
              </w:rPr>
              <w:t>999.148,32</w:t>
            </w:r>
          </w:p>
        </w:tc>
        <w:tc>
          <w:tcPr>
            <w:tcW w:w="856" w:type="dxa"/>
            <w:shd w:val="clear" w:color="auto" w:fill="auto"/>
            <w:tcMar>
              <w:left w:w="28" w:type="dxa"/>
              <w:right w:w="28" w:type="dxa"/>
            </w:tcMar>
            <w:vAlign w:val="bottom"/>
            <w:hideMark/>
          </w:tcPr>
          <w:p w14:paraId="7E1F584E" w14:textId="77777777" w:rsidR="00D05E90" w:rsidRPr="004F745F" w:rsidRDefault="00D05E90" w:rsidP="009B3010">
            <w:pPr>
              <w:jc w:val="right"/>
              <w:rPr>
                <w:sz w:val="20"/>
                <w:szCs w:val="20"/>
              </w:rPr>
            </w:pPr>
            <w:r w:rsidRPr="004F745F">
              <w:rPr>
                <w:sz w:val="20"/>
                <w:szCs w:val="20"/>
              </w:rPr>
              <w:t>105,64</w:t>
            </w:r>
          </w:p>
        </w:tc>
        <w:tc>
          <w:tcPr>
            <w:tcW w:w="698" w:type="dxa"/>
            <w:shd w:val="clear" w:color="auto" w:fill="auto"/>
            <w:tcMar>
              <w:left w:w="28" w:type="dxa"/>
              <w:right w:w="28" w:type="dxa"/>
            </w:tcMar>
            <w:vAlign w:val="bottom"/>
            <w:hideMark/>
          </w:tcPr>
          <w:p w14:paraId="138B955C" w14:textId="77777777" w:rsidR="00D05E90" w:rsidRPr="004F745F" w:rsidRDefault="00D05E90" w:rsidP="009B3010">
            <w:pPr>
              <w:jc w:val="right"/>
              <w:rPr>
                <w:sz w:val="20"/>
                <w:szCs w:val="20"/>
              </w:rPr>
            </w:pPr>
            <w:r w:rsidRPr="004F745F">
              <w:rPr>
                <w:sz w:val="20"/>
                <w:szCs w:val="20"/>
              </w:rPr>
              <w:t> </w:t>
            </w:r>
          </w:p>
        </w:tc>
      </w:tr>
      <w:tr w:rsidR="004F745F" w:rsidRPr="004F745F" w14:paraId="38CEFD15" w14:textId="77777777" w:rsidTr="00FE1E21">
        <w:trPr>
          <w:cantSplit/>
        </w:trPr>
        <w:tc>
          <w:tcPr>
            <w:tcW w:w="456" w:type="dxa"/>
            <w:shd w:val="clear" w:color="auto" w:fill="auto"/>
            <w:tcMar>
              <w:left w:w="28" w:type="dxa"/>
              <w:right w:w="28" w:type="dxa"/>
            </w:tcMar>
            <w:hideMark/>
          </w:tcPr>
          <w:p w14:paraId="7478BF15" w14:textId="77777777" w:rsidR="00D05E90" w:rsidRPr="004F745F" w:rsidRDefault="00D05E90" w:rsidP="009B3010">
            <w:pPr>
              <w:rPr>
                <w:sz w:val="20"/>
                <w:szCs w:val="20"/>
              </w:rPr>
            </w:pPr>
            <w:r w:rsidRPr="004F745F">
              <w:rPr>
                <w:sz w:val="20"/>
                <w:szCs w:val="20"/>
              </w:rPr>
              <w:t>6147</w:t>
            </w:r>
          </w:p>
        </w:tc>
        <w:tc>
          <w:tcPr>
            <w:tcW w:w="2292" w:type="dxa"/>
            <w:shd w:val="clear" w:color="auto" w:fill="auto"/>
            <w:tcMar>
              <w:left w:w="28" w:type="dxa"/>
              <w:right w:w="28" w:type="dxa"/>
            </w:tcMar>
            <w:hideMark/>
          </w:tcPr>
          <w:p w14:paraId="57478C6D" w14:textId="77777777" w:rsidR="00D05E90" w:rsidRPr="004F745F" w:rsidRDefault="00D05E90" w:rsidP="009B3010">
            <w:pPr>
              <w:rPr>
                <w:sz w:val="20"/>
                <w:szCs w:val="20"/>
              </w:rPr>
            </w:pPr>
            <w:r w:rsidRPr="004F745F">
              <w:rPr>
                <w:sz w:val="20"/>
                <w:szCs w:val="20"/>
              </w:rPr>
              <w:t>Porez na dobitke od igara na sreću i ostali porezi od igara na sreću</w:t>
            </w:r>
          </w:p>
        </w:tc>
        <w:tc>
          <w:tcPr>
            <w:tcW w:w="1347" w:type="dxa"/>
            <w:shd w:val="clear" w:color="auto" w:fill="auto"/>
            <w:tcMar>
              <w:left w:w="28" w:type="dxa"/>
              <w:right w:w="28" w:type="dxa"/>
            </w:tcMar>
            <w:vAlign w:val="bottom"/>
            <w:hideMark/>
          </w:tcPr>
          <w:p w14:paraId="6EE31EEA" w14:textId="77777777" w:rsidR="00D05E90" w:rsidRPr="004F745F" w:rsidRDefault="00D05E90" w:rsidP="009B3010">
            <w:pPr>
              <w:jc w:val="right"/>
              <w:rPr>
                <w:sz w:val="20"/>
                <w:szCs w:val="20"/>
              </w:rPr>
            </w:pPr>
            <w:r w:rsidRPr="004F745F">
              <w:rPr>
                <w:sz w:val="20"/>
                <w:szCs w:val="20"/>
              </w:rPr>
              <w:t>4.273,67</w:t>
            </w:r>
          </w:p>
        </w:tc>
        <w:tc>
          <w:tcPr>
            <w:tcW w:w="1287" w:type="dxa"/>
            <w:shd w:val="clear" w:color="auto" w:fill="auto"/>
            <w:tcMar>
              <w:left w:w="28" w:type="dxa"/>
              <w:right w:w="28" w:type="dxa"/>
            </w:tcMar>
            <w:vAlign w:val="bottom"/>
            <w:hideMark/>
          </w:tcPr>
          <w:p w14:paraId="1A25F7BD"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3D9DC389"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6863293F" w14:textId="77777777" w:rsidR="00D05E90" w:rsidRPr="004F745F" w:rsidRDefault="00D05E90" w:rsidP="009B3010">
            <w:pPr>
              <w:jc w:val="right"/>
              <w:rPr>
                <w:sz w:val="20"/>
                <w:szCs w:val="20"/>
              </w:rPr>
            </w:pPr>
            <w:r w:rsidRPr="004F745F">
              <w:rPr>
                <w:sz w:val="20"/>
                <w:szCs w:val="20"/>
              </w:rPr>
              <w:t>10.512,24</w:t>
            </w:r>
          </w:p>
        </w:tc>
        <w:tc>
          <w:tcPr>
            <w:tcW w:w="856" w:type="dxa"/>
            <w:shd w:val="clear" w:color="auto" w:fill="auto"/>
            <w:tcMar>
              <w:left w:w="28" w:type="dxa"/>
              <w:right w:w="28" w:type="dxa"/>
            </w:tcMar>
            <w:vAlign w:val="bottom"/>
            <w:hideMark/>
          </w:tcPr>
          <w:p w14:paraId="3F3244DB" w14:textId="77777777" w:rsidR="00D05E90" w:rsidRPr="004F745F" w:rsidRDefault="00D05E90" w:rsidP="009B3010">
            <w:pPr>
              <w:jc w:val="right"/>
              <w:rPr>
                <w:sz w:val="20"/>
                <w:szCs w:val="20"/>
              </w:rPr>
            </w:pPr>
            <w:r w:rsidRPr="004F745F">
              <w:rPr>
                <w:sz w:val="20"/>
                <w:szCs w:val="20"/>
              </w:rPr>
              <w:t>245,98</w:t>
            </w:r>
          </w:p>
        </w:tc>
        <w:tc>
          <w:tcPr>
            <w:tcW w:w="698" w:type="dxa"/>
            <w:shd w:val="clear" w:color="auto" w:fill="auto"/>
            <w:tcMar>
              <w:left w:w="28" w:type="dxa"/>
              <w:right w:w="28" w:type="dxa"/>
            </w:tcMar>
            <w:vAlign w:val="bottom"/>
            <w:hideMark/>
          </w:tcPr>
          <w:p w14:paraId="06885FC7" w14:textId="77777777" w:rsidR="00D05E90" w:rsidRPr="004F745F" w:rsidRDefault="00D05E90" w:rsidP="009B3010">
            <w:pPr>
              <w:jc w:val="right"/>
              <w:rPr>
                <w:sz w:val="20"/>
                <w:szCs w:val="20"/>
              </w:rPr>
            </w:pPr>
            <w:r w:rsidRPr="004F745F">
              <w:rPr>
                <w:sz w:val="20"/>
                <w:szCs w:val="20"/>
              </w:rPr>
              <w:t> </w:t>
            </w:r>
          </w:p>
        </w:tc>
      </w:tr>
      <w:tr w:rsidR="004F745F" w:rsidRPr="004F745F" w14:paraId="132BFDC4" w14:textId="77777777" w:rsidTr="00FE1E21">
        <w:trPr>
          <w:cantSplit/>
        </w:trPr>
        <w:tc>
          <w:tcPr>
            <w:tcW w:w="456" w:type="dxa"/>
            <w:shd w:val="clear" w:color="auto" w:fill="auto"/>
            <w:tcMar>
              <w:left w:w="28" w:type="dxa"/>
              <w:right w:w="28" w:type="dxa"/>
            </w:tcMar>
            <w:hideMark/>
          </w:tcPr>
          <w:p w14:paraId="77CFD369" w14:textId="77777777" w:rsidR="00D05E90" w:rsidRPr="004F745F" w:rsidRDefault="00D05E90" w:rsidP="009B3010">
            <w:pPr>
              <w:rPr>
                <w:sz w:val="20"/>
                <w:szCs w:val="20"/>
              </w:rPr>
            </w:pPr>
            <w:r w:rsidRPr="004F745F">
              <w:rPr>
                <w:sz w:val="20"/>
                <w:szCs w:val="20"/>
              </w:rPr>
              <w:t>63</w:t>
            </w:r>
          </w:p>
        </w:tc>
        <w:tc>
          <w:tcPr>
            <w:tcW w:w="2292" w:type="dxa"/>
            <w:shd w:val="clear" w:color="auto" w:fill="auto"/>
            <w:tcMar>
              <w:left w:w="28" w:type="dxa"/>
              <w:right w:w="28" w:type="dxa"/>
            </w:tcMar>
            <w:hideMark/>
          </w:tcPr>
          <w:p w14:paraId="7AEE599A" w14:textId="77777777" w:rsidR="00D05E90" w:rsidRPr="004F745F" w:rsidRDefault="00D05E90" w:rsidP="009B3010">
            <w:pPr>
              <w:rPr>
                <w:sz w:val="20"/>
                <w:szCs w:val="20"/>
              </w:rPr>
            </w:pPr>
            <w:r w:rsidRPr="004F745F">
              <w:rPr>
                <w:sz w:val="20"/>
                <w:szCs w:val="20"/>
              </w:rPr>
              <w:t>Pomoći iz inozemstva  i od subjekata unutar općeg proračuna</w:t>
            </w:r>
          </w:p>
        </w:tc>
        <w:tc>
          <w:tcPr>
            <w:tcW w:w="1347" w:type="dxa"/>
            <w:shd w:val="clear" w:color="auto" w:fill="auto"/>
            <w:tcMar>
              <w:left w:w="28" w:type="dxa"/>
              <w:right w:w="28" w:type="dxa"/>
            </w:tcMar>
            <w:vAlign w:val="bottom"/>
            <w:hideMark/>
          </w:tcPr>
          <w:p w14:paraId="24F06FE5" w14:textId="77777777" w:rsidR="00D05E90" w:rsidRPr="004F745F" w:rsidRDefault="00D05E90" w:rsidP="009B3010">
            <w:pPr>
              <w:jc w:val="right"/>
              <w:rPr>
                <w:sz w:val="20"/>
                <w:szCs w:val="20"/>
              </w:rPr>
            </w:pPr>
            <w:r w:rsidRPr="004F745F">
              <w:rPr>
                <w:sz w:val="20"/>
                <w:szCs w:val="20"/>
              </w:rPr>
              <w:t>58.470.473,18</w:t>
            </w:r>
          </w:p>
        </w:tc>
        <w:tc>
          <w:tcPr>
            <w:tcW w:w="1287" w:type="dxa"/>
            <w:shd w:val="clear" w:color="auto" w:fill="auto"/>
            <w:tcMar>
              <w:left w:w="28" w:type="dxa"/>
              <w:right w:w="28" w:type="dxa"/>
            </w:tcMar>
            <w:vAlign w:val="bottom"/>
            <w:hideMark/>
          </w:tcPr>
          <w:p w14:paraId="37015CEA" w14:textId="77777777" w:rsidR="00D05E90" w:rsidRPr="004F745F" w:rsidRDefault="00D05E90" w:rsidP="009B3010">
            <w:pPr>
              <w:jc w:val="right"/>
              <w:rPr>
                <w:sz w:val="20"/>
                <w:szCs w:val="20"/>
              </w:rPr>
            </w:pPr>
            <w:r w:rsidRPr="004F745F">
              <w:rPr>
                <w:sz w:val="20"/>
                <w:szCs w:val="20"/>
              </w:rPr>
              <w:t>171.372.795</w:t>
            </w:r>
          </w:p>
        </w:tc>
        <w:tc>
          <w:tcPr>
            <w:tcW w:w="1276" w:type="dxa"/>
            <w:shd w:val="clear" w:color="auto" w:fill="auto"/>
            <w:tcMar>
              <w:left w:w="28" w:type="dxa"/>
              <w:right w:w="28" w:type="dxa"/>
            </w:tcMar>
            <w:vAlign w:val="bottom"/>
            <w:hideMark/>
          </w:tcPr>
          <w:p w14:paraId="4A5643BD" w14:textId="77777777" w:rsidR="00D05E90" w:rsidRPr="004F745F" w:rsidRDefault="00D05E90" w:rsidP="009B3010">
            <w:pPr>
              <w:jc w:val="right"/>
              <w:rPr>
                <w:sz w:val="20"/>
                <w:szCs w:val="20"/>
              </w:rPr>
            </w:pPr>
            <w:r w:rsidRPr="004F745F">
              <w:rPr>
                <w:sz w:val="20"/>
                <w:szCs w:val="20"/>
              </w:rPr>
              <w:t>171.372.795</w:t>
            </w:r>
          </w:p>
        </w:tc>
        <w:tc>
          <w:tcPr>
            <w:tcW w:w="1417" w:type="dxa"/>
            <w:shd w:val="clear" w:color="auto" w:fill="auto"/>
            <w:tcMar>
              <w:left w:w="28" w:type="dxa"/>
              <w:right w:w="28" w:type="dxa"/>
            </w:tcMar>
            <w:vAlign w:val="bottom"/>
            <w:hideMark/>
          </w:tcPr>
          <w:p w14:paraId="6A71957B" w14:textId="77777777" w:rsidR="00D05E90" w:rsidRPr="004F745F" w:rsidRDefault="00D05E90" w:rsidP="009B3010">
            <w:pPr>
              <w:jc w:val="right"/>
              <w:rPr>
                <w:sz w:val="20"/>
                <w:szCs w:val="20"/>
              </w:rPr>
            </w:pPr>
            <w:r w:rsidRPr="004F745F">
              <w:rPr>
                <w:sz w:val="20"/>
                <w:szCs w:val="20"/>
              </w:rPr>
              <w:t>62.484.263,44</w:t>
            </w:r>
          </w:p>
        </w:tc>
        <w:tc>
          <w:tcPr>
            <w:tcW w:w="856" w:type="dxa"/>
            <w:shd w:val="clear" w:color="auto" w:fill="auto"/>
            <w:tcMar>
              <w:left w:w="28" w:type="dxa"/>
              <w:right w:w="28" w:type="dxa"/>
            </w:tcMar>
            <w:vAlign w:val="bottom"/>
            <w:hideMark/>
          </w:tcPr>
          <w:p w14:paraId="22807823" w14:textId="77777777" w:rsidR="00D05E90" w:rsidRPr="004F745F" w:rsidRDefault="00D05E90" w:rsidP="009B3010">
            <w:pPr>
              <w:jc w:val="right"/>
              <w:rPr>
                <w:sz w:val="20"/>
                <w:szCs w:val="20"/>
              </w:rPr>
            </w:pPr>
            <w:r w:rsidRPr="004F745F">
              <w:rPr>
                <w:sz w:val="20"/>
                <w:szCs w:val="20"/>
              </w:rPr>
              <w:t>106,86</w:t>
            </w:r>
          </w:p>
        </w:tc>
        <w:tc>
          <w:tcPr>
            <w:tcW w:w="698" w:type="dxa"/>
            <w:shd w:val="clear" w:color="auto" w:fill="auto"/>
            <w:tcMar>
              <w:left w:w="28" w:type="dxa"/>
              <w:right w:w="28" w:type="dxa"/>
            </w:tcMar>
            <w:vAlign w:val="bottom"/>
            <w:hideMark/>
          </w:tcPr>
          <w:p w14:paraId="358D9222" w14:textId="77777777" w:rsidR="00D05E90" w:rsidRPr="004F745F" w:rsidRDefault="00D05E90" w:rsidP="009B3010">
            <w:pPr>
              <w:jc w:val="right"/>
              <w:rPr>
                <w:sz w:val="20"/>
                <w:szCs w:val="20"/>
              </w:rPr>
            </w:pPr>
            <w:r w:rsidRPr="004F745F">
              <w:rPr>
                <w:sz w:val="20"/>
                <w:szCs w:val="20"/>
              </w:rPr>
              <w:t>36,46</w:t>
            </w:r>
          </w:p>
        </w:tc>
      </w:tr>
      <w:tr w:rsidR="004F745F" w:rsidRPr="004F745F" w14:paraId="75DA0559" w14:textId="77777777" w:rsidTr="00FE1E21">
        <w:trPr>
          <w:cantSplit/>
        </w:trPr>
        <w:tc>
          <w:tcPr>
            <w:tcW w:w="456" w:type="dxa"/>
            <w:shd w:val="clear" w:color="auto" w:fill="auto"/>
            <w:tcMar>
              <w:left w:w="28" w:type="dxa"/>
              <w:right w:w="28" w:type="dxa"/>
            </w:tcMar>
            <w:hideMark/>
          </w:tcPr>
          <w:p w14:paraId="19B312C2" w14:textId="77777777" w:rsidR="00D05E90" w:rsidRPr="004F745F" w:rsidRDefault="00D05E90" w:rsidP="009B3010">
            <w:pPr>
              <w:rPr>
                <w:sz w:val="20"/>
                <w:szCs w:val="20"/>
              </w:rPr>
            </w:pPr>
            <w:r w:rsidRPr="004F745F">
              <w:rPr>
                <w:sz w:val="20"/>
                <w:szCs w:val="20"/>
              </w:rPr>
              <w:t>631</w:t>
            </w:r>
          </w:p>
        </w:tc>
        <w:tc>
          <w:tcPr>
            <w:tcW w:w="2292" w:type="dxa"/>
            <w:shd w:val="clear" w:color="auto" w:fill="auto"/>
            <w:tcMar>
              <w:left w:w="28" w:type="dxa"/>
              <w:right w:w="28" w:type="dxa"/>
            </w:tcMar>
            <w:hideMark/>
          </w:tcPr>
          <w:p w14:paraId="05E36C0E" w14:textId="77777777" w:rsidR="00D05E90" w:rsidRPr="004F745F" w:rsidRDefault="00D05E90" w:rsidP="009B3010">
            <w:pPr>
              <w:rPr>
                <w:sz w:val="20"/>
                <w:szCs w:val="20"/>
              </w:rPr>
            </w:pPr>
            <w:r w:rsidRPr="004F745F">
              <w:rPr>
                <w:sz w:val="20"/>
                <w:szCs w:val="20"/>
              </w:rPr>
              <w:t>Pomoći od inozemnih vlada</w:t>
            </w:r>
          </w:p>
        </w:tc>
        <w:tc>
          <w:tcPr>
            <w:tcW w:w="1347" w:type="dxa"/>
            <w:shd w:val="clear" w:color="auto" w:fill="auto"/>
            <w:tcMar>
              <w:left w:w="28" w:type="dxa"/>
              <w:right w:w="28" w:type="dxa"/>
            </w:tcMar>
            <w:vAlign w:val="bottom"/>
            <w:hideMark/>
          </w:tcPr>
          <w:p w14:paraId="00B504D2" w14:textId="77777777" w:rsidR="00D05E90" w:rsidRPr="004F745F" w:rsidRDefault="00D05E90" w:rsidP="009B3010">
            <w:pPr>
              <w:jc w:val="right"/>
              <w:rPr>
                <w:sz w:val="20"/>
                <w:szCs w:val="20"/>
              </w:rPr>
            </w:pPr>
            <w:r w:rsidRPr="004F745F">
              <w:rPr>
                <w:sz w:val="20"/>
                <w:szCs w:val="20"/>
              </w:rPr>
              <w:t>0,00</w:t>
            </w:r>
          </w:p>
        </w:tc>
        <w:tc>
          <w:tcPr>
            <w:tcW w:w="1287" w:type="dxa"/>
            <w:shd w:val="clear" w:color="auto" w:fill="auto"/>
            <w:tcMar>
              <w:left w:w="28" w:type="dxa"/>
              <w:right w:w="28" w:type="dxa"/>
            </w:tcMar>
            <w:vAlign w:val="bottom"/>
            <w:hideMark/>
          </w:tcPr>
          <w:p w14:paraId="3B869474"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34F9E768"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722F47BC" w14:textId="77777777" w:rsidR="00D05E90" w:rsidRPr="004F745F" w:rsidRDefault="00D05E90" w:rsidP="009B3010">
            <w:pPr>
              <w:jc w:val="right"/>
              <w:rPr>
                <w:sz w:val="20"/>
                <w:szCs w:val="20"/>
              </w:rPr>
            </w:pPr>
            <w:r w:rsidRPr="004F745F">
              <w:rPr>
                <w:sz w:val="20"/>
                <w:szCs w:val="20"/>
              </w:rPr>
              <w:t>12.000,00</w:t>
            </w:r>
          </w:p>
        </w:tc>
        <w:tc>
          <w:tcPr>
            <w:tcW w:w="856" w:type="dxa"/>
            <w:shd w:val="clear" w:color="auto" w:fill="auto"/>
            <w:tcMar>
              <w:left w:w="28" w:type="dxa"/>
              <w:right w:w="28" w:type="dxa"/>
            </w:tcMar>
            <w:vAlign w:val="bottom"/>
            <w:hideMark/>
          </w:tcPr>
          <w:p w14:paraId="1ADFF807" w14:textId="77777777" w:rsidR="00D05E90" w:rsidRPr="004F745F" w:rsidRDefault="00D05E90" w:rsidP="009B3010">
            <w:pPr>
              <w:jc w:val="right"/>
              <w:rPr>
                <w:sz w:val="20"/>
                <w:szCs w:val="20"/>
              </w:rPr>
            </w:pPr>
            <w:r w:rsidRPr="004F745F">
              <w:rPr>
                <w:sz w:val="20"/>
                <w:szCs w:val="20"/>
              </w:rPr>
              <w:t xml:space="preserve">              -</w:t>
            </w:r>
          </w:p>
        </w:tc>
        <w:tc>
          <w:tcPr>
            <w:tcW w:w="698" w:type="dxa"/>
            <w:shd w:val="clear" w:color="auto" w:fill="auto"/>
            <w:tcMar>
              <w:left w:w="28" w:type="dxa"/>
              <w:right w:w="28" w:type="dxa"/>
            </w:tcMar>
            <w:vAlign w:val="bottom"/>
            <w:hideMark/>
          </w:tcPr>
          <w:p w14:paraId="1D3ADA6B" w14:textId="77777777" w:rsidR="00D05E90" w:rsidRPr="004F745F" w:rsidRDefault="00D05E90" w:rsidP="009B3010">
            <w:pPr>
              <w:jc w:val="right"/>
              <w:rPr>
                <w:sz w:val="20"/>
                <w:szCs w:val="20"/>
              </w:rPr>
            </w:pPr>
            <w:r w:rsidRPr="004F745F">
              <w:rPr>
                <w:sz w:val="20"/>
                <w:szCs w:val="20"/>
              </w:rPr>
              <w:t> </w:t>
            </w:r>
          </w:p>
        </w:tc>
      </w:tr>
      <w:tr w:rsidR="004F745F" w:rsidRPr="004F745F" w14:paraId="1F731C4F" w14:textId="77777777" w:rsidTr="00FE1E21">
        <w:trPr>
          <w:cantSplit/>
        </w:trPr>
        <w:tc>
          <w:tcPr>
            <w:tcW w:w="456" w:type="dxa"/>
            <w:shd w:val="clear" w:color="auto" w:fill="auto"/>
            <w:tcMar>
              <w:left w:w="28" w:type="dxa"/>
              <w:right w:w="28" w:type="dxa"/>
            </w:tcMar>
            <w:hideMark/>
          </w:tcPr>
          <w:p w14:paraId="480C164D" w14:textId="77777777" w:rsidR="00D05E90" w:rsidRPr="004F745F" w:rsidRDefault="00D05E90" w:rsidP="009B3010">
            <w:pPr>
              <w:rPr>
                <w:sz w:val="20"/>
                <w:szCs w:val="20"/>
              </w:rPr>
            </w:pPr>
            <w:r w:rsidRPr="004F745F">
              <w:rPr>
                <w:sz w:val="20"/>
                <w:szCs w:val="20"/>
              </w:rPr>
              <w:t>6311</w:t>
            </w:r>
          </w:p>
        </w:tc>
        <w:tc>
          <w:tcPr>
            <w:tcW w:w="2292" w:type="dxa"/>
            <w:shd w:val="clear" w:color="auto" w:fill="auto"/>
            <w:tcMar>
              <w:left w:w="28" w:type="dxa"/>
              <w:right w:w="28" w:type="dxa"/>
            </w:tcMar>
            <w:hideMark/>
          </w:tcPr>
          <w:p w14:paraId="12C06244" w14:textId="77777777" w:rsidR="00D05E90" w:rsidRPr="004F745F" w:rsidRDefault="00D05E90" w:rsidP="009B3010">
            <w:pPr>
              <w:rPr>
                <w:sz w:val="20"/>
                <w:szCs w:val="20"/>
              </w:rPr>
            </w:pPr>
            <w:r w:rsidRPr="004F745F">
              <w:rPr>
                <w:sz w:val="20"/>
                <w:szCs w:val="20"/>
              </w:rPr>
              <w:t>Tekuće pomoći od inozemnih vlada</w:t>
            </w:r>
          </w:p>
        </w:tc>
        <w:tc>
          <w:tcPr>
            <w:tcW w:w="1347" w:type="dxa"/>
            <w:shd w:val="clear" w:color="auto" w:fill="auto"/>
            <w:tcMar>
              <w:left w:w="28" w:type="dxa"/>
              <w:right w:w="28" w:type="dxa"/>
            </w:tcMar>
            <w:vAlign w:val="bottom"/>
            <w:hideMark/>
          </w:tcPr>
          <w:p w14:paraId="79867975" w14:textId="77777777" w:rsidR="00D05E90" w:rsidRPr="004F745F" w:rsidRDefault="00D05E90" w:rsidP="009B3010">
            <w:pPr>
              <w:jc w:val="right"/>
              <w:rPr>
                <w:sz w:val="20"/>
                <w:szCs w:val="20"/>
              </w:rPr>
            </w:pPr>
            <w:r w:rsidRPr="004F745F">
              <w:rPr>
                <w:sz w:val="20"/>
                <w:szCs w:val="20"/>
              </w:rPr>
              <w:t>0,00</w:t>
            </w:r>
          </w:p>
        </w:tc>
        <w:tc>
          <w:tcPr>
            <w:tcW w:w="1287" w:type="dxa"/>
            <w:shd w:val="clear" w:color="auto" w:fill="auto"/>
            <w:tcMar>
              <w:left w:w="28" w:type="dxa"/>
              <w:right w:w="28" w:type="dxa"/>
            </w:tcMar>
            <w:vAlign w:val="bottom"/>
            <w:hideMark/>
          </w:tcPr>
          <w:p w14:paraId="36EE6488"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729385F4"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2086C599" w14:textId="77777777" w:rsidR="00D05E90" w:rsidRPr="004F745F" w:rsidRDefault="00D05E90" w:rsidP="009B3010">
            <w:pPr>
              <w:jc w:val="right"/>
              <w:rPr>
                <w:sz w:val="20"/>
                <w:szCs w:val="20"/>
              </w:rPr>
            </w:pPr>
            <w:r w:rsidRPr="004F745F">
              <w:rPr>
                <w:sz w:val="20"/>
                <w:szCs w:val="20"/>
              </w:rPr>
              <w:t>12.000,00</w:t>
            </w:r>
          </w:p>
        </w:tc>
        <w:tc>
          <w:tcPr>
            <w:tcW w:w="856" w:type="dxa"/>
            <w:shd w:val="clear" w:color="auto" w:fill="auto"/>
            <w:tcMar>
              <w:left w:w="28" w:type="dxa"/>
              <w:right w:w="28" w:type="dxa"/>
            </w:tcMar>
            <w:vAlign w:val="bottom"/>
            <w:hideMark/>
          </w:tcPr>
          <w:p w14:paraId="6D573E0B" w14:textId="77777777" w:rsidR="00D05E90" w:rsidRPr="004F745F" w:rsidRDefault="00D05E90" w:rsidP="009B3010">
            <w:pPr>
              <w:jc w:val="right"/>
              <w:rPr>
                <w:sz w:val="20"/>
                <w:szCs w:val="20"/>
              </w:rPr>
            </w:pPr>
            <w:r w:rsidRPr="004F745F">
              <w:rPr>
                <w:sz w:val="20"/>
                <w:szCs w:val="20"/>
              </w:rPr>
              <w:t xml:space="preserve">              -</w:t>
            </w:r>
          </w:p>
        </w:tc>
        <w:tc>
          <w:tcPr>
            <w:tcW w:w="698" w:type="dxa"/>
            <w:shd w:val="clear" w:color="auto" w:fill="auto"/>
            <w:tcMar>
              <w:left w:w="28" w:type="dxa"/>
              <w:right w:w="28" w:type="dxa"/>
            </w:tcMar>
            <w:vAlign w:val="bottom"/>
            <w:hideMark/>
          </w:tcPr>
          <w:p w14:paraId="46F4266E" w14:textId="77777777" w:rsidR="00D05E90" w:rsidRPr="004F745F" w:rsidRDefault="00D05E90" w:rsidP="009B3010">
            <w:pPr>
              <w:jc w:val="right"/>
              <w:rPr>
                <w:sz w:val="20"/>
                <w:szCs w:val="20"/>
              </w:rPr>
            </w:pPr>
            <w:r w:rsidRPr="004F745F">
              <w:rPr>
                <w:sz w:val="20"/>
                <w:szCs w:val="20"/>
              </w:rPr>
              <w:t> </w:t>
            </w:r>
          </w:p>
        </w:tc>
      </w:tr>
      <w:tr w:rsidR="004F745F" w:rsidRPr="004F745F" w14:paraId="6D4BA83B" w14:textId="77777777" w:rsidTr="00FE1E21">
        <w:trPr>
          <w:cantSplit/>
        </w:trPr>
        <w:tc>
          <w:tcPr>
            <w:tcW w:w="456" w:type="dxa"/>
            <w:shd w:val="clear" w:color="auto" w:fill="auto"/>
            <w:tcMar>
              <w:left w:w="28" w:type="dxa"/>
              <w:right w:w="28" w:type="dxa"/>
            </w:tcMar>
            <w:hideMark/>
          </w:tcPr>
          <w:p w14:paraId="1E11CE14" w14:textId="77777777" w:rsidR="00D05E90" w:rsidRPr="004F745F" w:rsidRDefault="00D05E90" w:rsidP="009B3010">
            <w:pPr>
              <w:rPr>
                <w:sz w:val="20"/>
                <w:szCs w:val="20"/>
              </w:rPr>
            </w:pPr>
            <w:r w:rsidRPr="004F745F">
              <w:rPr>
                <w:sz w:val="20"/>
                <w:szCs w:val="20"/>
              </w:rPr>
              <w:t>632</w:t>
            </w:r>
          </w:p>
        </w:tc>
        <w:tc>
          <w:tcPr>
            <w:tcW w:w="2292" w:type="dxa"/>
            <w:shd w:val="clear" w:color="auto" w:fill="auto"/>
            <w:tcMar>
              <w:left w:w="28" w:type="dxa"/>
              <w:right w:w="28" w:type="dxa"/>
            </w:tcMar>
            <w:hideMark/>
          </w:tcPr>
          <w:p w14:paraId="2C1BA4C4" w14:textId="77777777" w:rsidR="00D05E90" w:rsidRPr="004F745F" w:rsidRDefault="00D05E90" w:rsidP="009B3010">
            <w:pPr>
              <w:rPr>
                <w:sz w:val="20"/>
                <w:szCs w:val="20"/>
              </w:rPr>
            </w:pPr>
            <w:r w:rsidRPr="004F745F">
              <w:rPr>
                <w:sz w:val="20"/>
                <w:szCs w:val="20"/>
              </w:rPr>
              <w:t>Pomoći od međunarodnih organizacija te institucija i tijela EU</w:t>
            </w:r>
          </w:p>
        </w:tc>
        <w:tc>
          <w:tcPr>
            <w:tcW w:w="1347" w:type="dxa"/>
            <w:shd w:val="clear" w:color="auto" w:fill="auto"/>
            <w:tcMar>
              <w:left w:w="28" w:type="dxa"/>
              <w:right w:w="28" w:type="dxa"/>
            </w:tcMar>
            <w:vAlign w:val="bottom"/>
            <w:hideMark/>
          </w:tcPr>
          <w:p w14:paraId="3B8CC254" w14:textId="77777777" w:rsidR="00D05E90" w:rsidRPr="004F745F" w:rsidRDefault="00D05E90" w:rsidP="009B3010">
            <w:pPr>
              <w:jc w:val="right"/>
              <w:rPr>
                <w:sz w:val="20"/>
                <w:szCs w:val="20"/>
              </w:rPr>
            </w:pPr>
            <w:r w:rsidRPr="004F745F">
              <w:rPr>
                <w:sz w:val="20"/>
                <w:szCs w:val="20"/>
              </w:rPr>
              <w:t>162.972,74</w:t>
            </w:r>
          </w:p>
        </w:tc>
        <w:tc>
          <w:tcPr>
            <w:tcW w:w="1287" w:type="dxa"/>
            <w:shd w:val="clear" w:color="auto" w:fill="auto"/>
            <w:tcMar>
              <w:left w:w="28" w:type="dxa"/>
              <w:right w:w="28" w:type="dxa"/>
            </w:tcMar>
            <w:vAlign w:val="bottom"/>
            <w:hideMark/>
          </w:tcPr>
          <w:p w14:paraId="2207E32A"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23A28326"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2C8E07D2" w14:textId="77777777" w:rsidR="00D05E90" w:rsidRPr="004F745F" w:rsidRDefault="00D05E90" w:rsidP="009B3010">
            <w:pPr>
              <w:jc w:val="right"/>
              <w:rPr>
                <w:sz w:val="20"/>
                <w:szCs w:val="20"/>
              </w:rPr>
            </w:pPr>
            <w:r w:rsidRPr="004F745F">
              <w:rPr>
                <w:sz w:val="20"/>
                <w:szCs w:val="20"/>
              </w:rPr>
              <w:t>153.948,95</w:t>
            </w:r>
          </w:p>
        </w:tc>
        <w:tc>
          <w:tcPr>
            <w:tcW w:w="856" w:type="dxa"/>
            <w:shd w:val="clear" w:color="auto" w:fill="auto"/>
            <w:tcMar>
              <w:left w:w="28" w:type="dxa"/>
              <w:right w:w="28" w:type="dxa"/>
            </w:tcMar>
            <w:vAlign w:val="bottom"/>
            <w:hideMark/>
          </w:tcPr>
          <w:p w14:paraId="5FCED3E9" w14:textId="77777777" w:rsidR="00D05E90" w:rsidRPr="004F745F" w:rsidRDefault="00D05E90" w:rsidP="009B3010">
            <w:pPr>
              <w:jc w:val="right"/>
              <w:rPr>
                <w:sz w:val="20"/>
                <w:szCs w:val="20"/>
              </w:rPr>
            </w:pPr>
            <w:r w:rsidRPr="004F745F">
              <w:rPr>
                <w:sz w:val="20"/>
                <w:szCs w:val="20"/>
              </w:rPr>
              <w:t>94,46</w:t>
            </w:r>
          </w:p>
        </w:tc>
        <w:tc>
          <w:tcPr>
            <w:tcW w:w="698" w:type="dxa"/>
            <w:shd w:val="clear" w:color="auto" w:fill="auto"/>
            <w:tcMar>
              <w:left w:w="28" w:type="dxa"/>
              <w:right w:w="28" w:type="dxa"/>
            </w:tcMar>
            <w:vAlign w:val="bottom"/>
            <w:hideMark/>
          </w:tcPr>
          <w:p w14:paraId="1CA47C92" w14:textId="77777777" w:rsidR="00D05E90" w:rsidRPr="004F745F" w:rsidRDefault="00D05E90" w:rsidP="009B3010">
            <w:pPr>
              <w:jc w:val="right"/>
              <w:rPr>
                <w:sz w:val="20"/>
                <w:szCs w:val="20"/>
              </w:rPr>
            </w:pPr>
            <w:r w:rsidRPr="004F745F">
              <w:rPr>
                <w:sz w:val="20"/>
                <w:szCs w:val="20"/>
              </w:rPr>
              <w:t> </w:t>
            </w:r>
          </w:p>
        </w:tc>
      </w:tr>
      <w:tr w:rsidR="004F745F" w:rsidRPr="004F745F" w14:paraId="58850705" w14:textId="77777777" w:rsidTr="00FE1E21">
        <w:trPr>
          <w:cantSplit/>
        </w:trPr>
        <w:tc>
          <w:tcPr>
            <w:tcW w:w="456" w:type="dxa"/>
            <w:shd w:val="clear" w:color="auto" w:fill="auto"/>
            <w:tcMar>
              <w:left w:w="28" w:type="dxa"/>
              <w:right w:w="28" w:type="dxa"/>
            </w:tcMar>
            <w:hideMark/>
          </w:tcPr>
          <w:p w14:paraId="0A81CC4F" w14:textId="77777777" w:rsidR="00D05E90" w:rsidRPr="004F745F" w:rsidRDefault="00D05E90" w:rsidP="009B3010">
            <w:pPr>
              <w:rPr>
                <w:sz w:val="20"/>
                <w:szCs w:val="20"/>
              </w:rPr>
            </w:pPr>
            <w:r w:rsidRPr="004F745F">
              <w:rPr>
                <w:sz w:val="20"/>
                <w:szCs w:val="20"/>
              </w:rPr>
              <w:t>6323</w:t>
            </w:r>
          </w:p>
        </w:tc>
        <w:tc>
          <w:tcPr>
            <w:tcW w:w="2292" w:type="dxa"/>
            <w:shd w:val="clear" w:color="auto" w:fill="auto"/>
            <w:tcMar>
              <w:left w:w="28" w:type="dxa"/>
              <w:right w:w="28" w:type="dxa"/>
            </w:tcMar>
            <w:hideMark/>
          </w:tcPr>
          <w:p w14:paraId="3087A354" w14:textId="77777777" w:rsidR="00D05E90" w:rsidRPr="004F745F" w:rsidRDefault="00D05E90" w:rsidP="009B3010">
            <w:pPr>
              <w:rPr>
                <w:sz w:val="20"/>
                <w:szCs w:val="20"/>
              </w:rPr>
            </w:pPr>
            <w:r w:rsidRPr="004F745F">
              <w:rPr>
                <w:sz w:val="20"/>
                <w:szCs w:val="20"/>
              </w:rPr>
              <w:t>Tekuće pomoći od institucija i tijela EU</w:t>
            </w:r>
          </w:p>
        </w:tc>
        <w:tc>
          <w:tcPr>
            <w:tcW w:w="1347" w:type="dxa"/>
            <w:shd w:val="clear" w:color="auto" w:fill="auto"/>
            <w:tcMar>
              <w:left w:w="28" w:type="dxa"/>
              <w:right w:w="28" w:type="dxa"/>
            </w:tcMar>
            <w:vAlign w:val="bottom"/>
            <w:hideMark/>
          </w:tcPr>
          <w:p w14:paraId="5E91A2EF" w14:textId="77777777" w:rsidR="00D05E90" w:rsidRPr="004F745F" w:rsidRDefault="00D05E90" w:rsidP="009B3010">
            <w:pPr>
              <w:jc w:val="right"/>
              <w:rPr>
                <w:sz w:val="20"/>
                <w:szCs w:val="20"/>
              </w:rPr>
            </w:pPr>
            <w:r w:rsidRPr="004F745F">
              <w:rPr>
                <w:sz w:val="20"/>
                <w:szCs w:val="20"/>
              </w:rPr>
              <w:t>162.972,74</w:t>
            </w:r>
          </w:p>
        </w:tc>
        <w:tc>
          <w:tcPr>
            <w:tcW w:w="1287" w:type="dxa"/>
            <w:shd w:val="clear" w:color="auto" w:fill="auto"/>
            <w:tcMar>
              <w:left w:w="28" w:type="dxa"/>
              <w:right w:w="28" w:type="dxa"/>
            </w:tcMar>
            <w:vAlign w:val="bottom"/>
            <w:hideMark/>
          </w:tcPr>
          <w:p w14:paraId="1424875D"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5869BAC6"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6B2F1C69" w14:textId="77777777" w:rsidR="00D05E90" w:rsidRPr="004F745F" w:rsidRDefault="00D05E90" w:rsidP="009B3010">
            <w:pPr>
              <w:jc w:val="right"/>
              <w:rPr>
                <w:sz w:val="20"/>
                <w:szCs w:val="20"/>
              </w:rPr>
            </w:pPr>
            <w:r w:rsidRPr="004F745F">
              <w:rPr>
                <w:sz w:val="20"/>
                <w:szCs w:val="20"/>
              </w:rPr>
              <w:t>152.585,22</w:t>
            </w:r>
          </w:p>
        </w:tc>
        <w:tc>
          <w:tcPr>
            <w:tcW w:w="856" w:type="dxa"/>
            <w:shd w:val="clear" w:color="auto" w:fill="auto"/>
            <w:tcMar>
              <w:left w:w="28" w:type="dxa"/>
              <w:right w:w="28" w:type="dxa"/>
            </w:tcMar>
            <w:vAlign w:val="bottom"/>
            <w:hideMark/>
          </w:tcPr>
          <w:p w14:paraId="0961EA39" w14:textId="77777777" w:rsidR="00D05E90" w:rsidRPr="004F745F" w:rsidRDefault="00D05E90" w:rsidP="009B3010">
            <w:pPr>
              <w:jc w:val="right"/>
              <w:rPr>
                <w:sz w:val="20"/>
                <w:szCs w:val="20"/>
              </w:rPr>
            </w:pPr>
            <w:r w:rsidRPr="004F745F">
              <w:rPr>
                <w:sz w:val="20"/>
                <w:szCs w:val="20"/>
              </w:rPr>
              <w:t>93,63</w:t>
            </w:r>
          </w:p>
        </w:tc>
        <w:tc>
          <w:tcPr>
            <w:tcW w:w="698" w:type="dxa"/>
            <w:shd w:val="clear" w:color="auto" w:fill="auto"/>
            <w:tcMar>
              <w:left w:w="28" w:type="dxa"/>
              <w:right w:w="28" w:type="dxa"/>
            </w:tcMar>
            <w:vAlign w:val="bottom"/>
            <w:hideMark/>
          </w:tcPr>
          <w:p w14:paraId="0C634CC6" w14:textId="77777777" w:rsidR="00D05E90" w:rsidRPr="004F745F" w:rsidRDefault="00D05E90" w:rsidP="009B3010">
            <w:pPr>
              <w:jc w:val="right"/>
              <w:rPr>
                <w:sz w:val="20"/>
                <w:szCs w:val="20"/>
              </w:rPr>
            </w:pPr>
            <w:r w:rsidRPr="004F745F">
              <w:rPr>
                <w:sz w:val="20"/>
                <w:szCs w:val="20"/>
              </w:rPr>
              <w:t> </w:t>
            </w:r>
          </w:p>
        </w:tc>
      </w:tr>
      <w:tr w:rsidR="004F745F" w:rsidRPr="004F745F" w14:paraId="6881E06C" w14:textId="77777777" w:rsidTr="00FE1E21">
        <w:trPr>
          <w:cantSplit/>
        </w:trPr>
        <w:tc>
          <w:tcPr>
            <w:tcW w:w="456" w:type="dxa"/>
            <w:shd w:val="clear" w:color="auto" w:fill="auto"/>
            <w:tcMar>
              <w:left w:w="28" w:type="dxa"/>
              <w:right w:w="28" w:type="dxa"/>
            </w:tcMar>
            <w:hideMark/>
          </w:tcPr>
          <w:p w14:paraId="026B2269" w14:textId="77777777" w:rsidR="00D05E90" w:rsidRPr="004F745F" w:rsidRDefault="00D05E90" w:rsidP="009B3010">
            <w:pPr>
              <w:rPr>
                <w:sz w:val="20"/>
                <w:szCs w:val="20"/>
              </w:rPr>
            </w:pPr>
            <w:r w:rsidRPr="004F745F">
              <w:rPr>
                <w:sz w:val="20"/>
                <w:szCs w:val="20"/>
              </w:rPr>
              <w:t>6324</w:t>
            </w:r>
          </w:p>
        </w:tc>
        <w:tc>
          <w:tcPr>
            <w:tcW w:w="2292" w:type="dxa"/>
            <w:shd w:val="clear" w:color="auto" w:fill="auto"/>
            <w:tcMar>
              <w:left w:w="28" w:type="dxa"/>
              <w:right w:w="28" w:type="dxa"/>
            </w:tcMar>
            <w:hideMark/>
          </w:tcPr>
          <w:p w14:paraId="6313D695" w14:textId="77777777" w:rsidR="00D05E90" w:rsidRPr="004F745F" w:rsidRDefault="00D05E90" w:rsidP="009B3010">
            <w:pPr>
              <w:rPr>
                <w:sz w:val="20"/>
                <w:szCs w:val="20"/>
              </w:rPr>
            </w:pPr>
            <w:r w:rsidRPr="004F745F">
              <w:rPr>
                <w:sz w:val="20"/>
                <w:szCs w:val="20"/>
              </w:rPr>
              <w:t xml:space="preserve">Kapitalne pomoći od institucija i tijela EU </w:t>
            </w:r>
          </w:p>
        </w:tc>
        <w:tc>
          <w:tcPr>
            <w:tcW w:w="1347" w:type="dxa"/>
            <w:shd w:val="clear" w:color="auto" w:fill="auto"/>
            <w:tcMar>
              <w:left w:w="28" w:type="dxa"/>
              <w:right w:w="28" w:type="dxa"/>
            </w:tcMar>
            <w:vAlign w:val="bottom"/>
            <w:hideMark/>
          </w:tcPr>
          <w:p w14:paraId="0B1BF411" w14:textId="77777777" w:rsidR="00D05E90" w:rsidRPr="004F745F" w:rsidRDefault="00D05E90" w:rsidP="009B3010">
            <w:pPr>
              <w:jc w:val="right"/>
              <w:rPr>
                <w:sz w:val="20"/>
                <w:szCs w:val="20"/>
              </w:rPr>
            </w:pPr>
            <w:r w:rsidRPr="004F745F">
              <w:rPr>
                <w:sz w:val="20"/>
                <w:szCs w:val="20"/>
              </w:rPr>
              <w:t>0,00</w:t>
            </w:r>
          </w:p>
        </w:tc>
        <w:tc>
          <w:tcPr>
            <w:tcW w:w="1287" w:type="dxa"/>
            <w:shd w:val="clear" w:color="auto" w:fill="auto"/>
            <w:tcMar>
              <w:left w:w="28" w:type="dxa"/>
              <w:right w:w="28" w:type="dxa"/>
            </w:tcMar>
            <w:vAlign w:val="bottom"/>
            <w:hideMark/>
          </w:tcPr>
          <w:p w14:paraId="4A6EE3CD"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1B260F15"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1E1D69C7" w14:textId="77777777" w:rsidR="00D05E90" w:rsidRPr="004F745F" w:rsidRDefault="00D05E90" w:rsidP="009B3010">
            <w:pPr>
              <w:jc w:val="right"/>
              <w:rPr>
                <w:sz w:val="20"/>
                <w:szCs w:val="20"/>
              </w:rPr>
            </w:pPr>
            <w:r w:rsidRPr="004F745F">
              <w:rPr>
                <w:sz w:val="20"/>
                <w:szCs w:val="20"/>
              </w:rPr>
              <w:t>1.363,73</w:t>
            </w:r>
          </w:p>
        </w:tc>
        <w:tc>
          <w:tcPr>
            <w:tcW w:w="856" w:type="dxa"/>
            <w:shd w:val="clear" w:color="auto" w:fill="auto"/>
            <w:tcMar>
              <w:left w:w="28" w:type="dxa"/>
              <w:right w:w="28" w:type="dxa"/>
            </w:tcMar>
            <w:vAlign w:val="bottom"/>
            <w:hideMark/>
          </w:tcPr>
          <w:p w14:paraId="696FC644" w14:textId="77777777" w:rsidR="00D05E90" w:rsidRPr="004F745F" w:rsidRDefault="00D05E90" w:rsidP="009B3010">
            <w:pPr>
              <w:jc w:val="right"/>
              <w:rPr>
                <w:sz w:val="20"/>
                <w:szCs w:val="20"/>
              </w:rPr>
            </w:pPr>
            <w:r w:rsidRPr="004F745F">
              <w:rPr>
                <w:sz w:val="20"/>
                <w:szCs w:val="20"/>
              </w:rPr>
              <w:t xml:space="preserve">              -</w:t>
            </w:r>
          </w:p>
        </w:tc>
        <w:tc>
          <w:tcPr>
            <w:tcW w:w="698" w:type="dxa"/>
            <w:shd w:val="clear" w:color="auto" w:fill="auto"/>
            <w:tcMar>
              <w:left w:w="28" w:type="dxa"/>
              <w:right w:w="28" w:type="dxa"/>
            </w:tcMar>
            <w:vAlign w:val="bottom"/>
            <w:hideMark/>
          </w:tcPr>
          <w:p w14:paraId="001609C8" w14:textId="77777777" w:rsidR="00D05E90" w:rsidRPr="004F745F" w:rsidRDefault="00D05E90" w:rsidP="009B3010">
            <w:pPr>
              <w:jc w:val="right"/>
              <w:rPr>
                <w:sz w:val="20"/>
                <w:szCs w:val="20"/>
              </w:rPr>
            </w:pPr>
            <w:r w:rsidRPr="004F745F">
              <w:rPr>
                <w:sz w:val="20"/>
                <w:szCs w:val="20"/>
              </w:rPr>
              <w:t> </w:t>
            </w:r>
          </w:p>
        </w:tc>
      </w:tr>
      <w:tr w:rsidR="004F745F" w:rsidRPr="004F745F" w14:paraId="45611444" w14:textId="77777777" w:rsidTr="00FE1E21">
        <w:trPr>
          <w:cantSplit/>
        </w:trPr>
        <w:tc>
          <w:tcPr>
            <w:tcW w:w="456" w:type="dxa"/>
            <w:shd w:val="clear" w:color="auto" w:fill="auto"/>
            <w:tcMar>
              <w:left w:w="28" w:type="dxa"/>
              <w:right w:w="28" w:type="dxa"/>
            </w:tcMar>
            <w:hideMark/>
          </w:tcPr>
          <w:p w14:paraId="598B73DD" w14:textId="77777777" w:rsidR="00D05E90" w:rsidRPr="004F745F" w:rsidRDefault="00D05E90" w:rsidP="009B3010">
            <w:pPr>
              <w:rPr>
                <w:sz w:val="20"/>
                <w:szCs w:val="20"/>
              </w:rPr>
            </w:pPr>
            <w:r w:rsidRPr="004F745F">
              <w:rPr>
                <w:sz w:val="20"/>
                <w:szCs w:val="20"/>
              </w:rPr>
              <w:t>633</w:t>
            </w:r>
          </w:p>
        </w:tc>
        <w:tc>
          <w:tcPr>
            <w:tcW w:w="2292" w:type="dxa"/>
            <w:shd w:val="clear" w:color="auto" w:fill="auto"/>
            <w:tcMar>
              <w:left w:w="28" w:type="dxa"/>
              <w:right w:w="28" w:type="dxa"/>
            </w:tcMar>
            <w:hideMark/>
          </w:tcPr>
          <w:p w14:paraId="55E8CA96" w14:textId="77777777" w:rsidR="00D05E90" w:rsidRPr="004F745F" w:rsidRDefault="00D05E90" w:rsidP="009B3010">
            <w:pPr>
              <w:rPr>
                <w:sz w:val="20"/>
                <w:szCs w:val="20"/>
              </w:rPr>
            </w:pPr>
            <w:r w:rsidRPr="004F745F">
              <w:rPr>
                <w:sz w:val="20"/>
                <w:szCs w:val="20"/>
              </w:rPr>
              <w:t>Pomoći proračunu iz drugih proračuna</w:t>
            </w:r>
          </w:p>
        </w:tc>
        <w:tc>
          <w:tcPr>
            <w:tcW w:w="1347" w:type="dxa"/>
            <w:shd w:val="clear" w:color="auto" w:fill="auto"/>
            <w:tcMar>
              <w:left w:w="28" w:type="dxa"/>
              <w:right w:w="28" w:type="dxa"/>
            </w:tcMar>
            <w:vAlign w:val="bottom"/>
            <w:hideMark/>
          </w:tcPr>
          <w:p w14:paraId="5EB0CC82" w14:textId="77777777" w:rsidR="00D05E90" w:rsidRPr="004F745F" w:rsidRDefault="00D05E90" w:rsidP="009B3010">
            <w:pPr>
              <w:jc w:val="right"/>
              <w:rPr>
                <w:sz w:val="20"/>
                <w:szCs w:val="20"/>
              </w:rPr>
            </w:pPr>
            <w:r w:rsidRPr="004F745F">
              <w:rPr>
                <w:sz w:val="20"/>
                <w:szCs w:val="20"/>
              </w:rPr>
              <w:t>4.672.538,85</w:t>
            </w:r>
          </w:p>
        </w:tc>
        <w:tc>
          <w:tcPr>
            <w:tcW w:w="1287" w:type="dxa"/>
            <w:shd w:val="clear" w:color="auto" w:fill="auto"/>
            <w:tcMar>
              <w:left w:w="28" w:type="dxa"/>
              <w:right w:w="28" w:type="dxa"/>
            </w:tcMar>
            <w:vAlign w:val="bottom"/>
            <w:hideMark/>
          </w:tcPr>
          <w:p w14:paraId="3FA28645"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5905E63F"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525EEF47" w14:textId="77777777" w:rsidR="00D05E90" w:rsidRPr="004F745F" w:rsidRDefault="00D05E90" w:rsidP="009B3010">
            <w:pPr>
              <w:jc w:val="right"/>
              <w:rPr>
                <w:sz w:val="20"/>
                <w:szCs w:val="20"/>
              </w:rPr>
            </w:pPr>
            <w:r w:rsidRPr="004F745F">
              <w:rPr>
                <w:sz w:val="20"/>
                <w:szCs w:val="20"/>
              </w:rPr>
              <w:t>4.667.359,66</w:t>
            </w:r>
          </w:p>
        </w:tc>
        <w:tc>
          <w:tcPr>
            <w:tcW w:w="856" w:type="dxa"/>
            <w:shd w:val="clear" w:color="auto" w:fill="auto"/>
            <w:tcMar>
              <w:left w:w="28" w:type="dxa"/>
              <w:right w:w="28" w:type="dxa"/>
            </w:tcMar>
            <w:vAlign w:val="bottom"/>
            <w:hideMark/>
          </w:tcPr>
          <w:p w14:paraId="1F0E6251" w14:textId="77777777" w:rsidR="00D05E90" w:rsidRPr="004F745F" w:rsidRDefault="00D05E90" w:rsidP="009B3010">
            <w:pPr>
              <w:jc w:val="right"/>
              <w:rPr>
                <w:sz w:val="20"/>
                <w:szCs w:val="20"/>
              </w:rPr>
            </w:pPr>
            <w:r w:rsidRPr="004F745F">
              <w:rPr>
                <w:sz w:val="20"/>
                <w:szCs w:val="20"/>
              </w:rPr>
              <w:t>99,89</w:t>
            </w:r>
          </w:p>
        </w:tc>
        <w:tc>
          <w:tcPr>
            <w:tcW w:w="698" w:type="dxa"/>
            <w:shd w:val="clear" w:color="auto" w:fill="auto"/>
            <w:tcMar>
              <w:left w:w="28" w:type="dxa"/>
              <w:right w:w="28" w:type="dxa"/>
            </w:tcMar>
            <w:vAlign w:val="bottom"/>
            <w:hideMark/>
          </w:tcPr>
          <w:p w14:paraId="05DE8A02" w14:textId="77777777" w:rsidR="00D05E90" w:rsidRPr="004F745F" w:rsidRDefault="00D05E90" w:rsidP="009B3010">
            <w:pPr>
              <w:jc w:val="right"/>
              <w:rPr>
                <w:sz w:val="20"/>
                <w:szCs w:val="20"/>
              </w:rPr>
            </w:pPr>
            <w:r w:rsidRPr="004F745F">
              <w:rPr>
                <w:sz w:val="20"/>
                <w:szCs w:val="20"/>
              </w:rPr>
              <w:t> </w:t>
            </w:r>
          </w:p>
        </w:tc>
      </w:tr>
      <w:tr w:rsidR="004F745F" w:rsidRPr="004F745F" w14:paraId="7130F474" w14:textId="77777777" w:rsidTr="00FE1E21">
        <w:trPr>
          <w:cantSplit/>
        </w:trPr>
        <w:tc>
          <w:tcPr>
            <w:tcW w:w="456" w:type="dxa"/>
            <w:shd w:val="clear" w:color="auto" w:fill="auto"/>
            <w:tcMar>
              <w:left w:w="28" w:type="dxa"/>
              <w:right w:w="28" w:type="dxa"/>
            </w:tcMar>
            <w:hideMark/>
          </w:tcPr>
          <w:p w14:paraId="38534E9E" w14:textId="77777777" w:rsidR="00D05E90" w:rsidRPr="004F745F" w:rsidRDefault="00D05E90" w:rsidP="009B3010">
            <w:pPr>
              <w:rPr>
                <w:sz w:val="20"/>
                <w:szCs w:val="20"/>
              </w:rPr>
            </w:pPr>
            <w:r w:rsidRPr="004F745F">
              <w:rPr>
                <w:sz w:val="20"/>
                <w:szCs w:val="20"/>
              </w:rPr>
              <w:t>6331</w:t>
            </w:r>
          </w:p>
        </w:tc>
        <w:tc>
          <w:tcPr>
            <w:tcW w:w="2292" w:type="dxa"/>
            <w:shd w:val="clear" w:color="auto" w:fill="auto"/>
            <w:tcMar>
              <w:left w:w="28" w:type="dxa"/>
              <w:right w:w="28" w:type="dxa"/>
            </w:tcMar>
            <w:hideMark/>
          </w:tcPr>
          <w:p w14:paraId="6EFBDC09" w14:textId="77777777" w:rsidR="00D05E90" w:rsidRPr="004F745F" w:rsidRDefault="00D05E90" w:rsidP="009B3010">
            <w:pPr>
              <w:rPr>
                <w:sz w:val="20"/>
                <w:szCs w:val="20"/>
              </w:rPr>
            </w:pPr>
            <w:r w:rsidRPr="004F745F">
              <w:rPr>
                <w:sz w:val="20"/>
                <w:szCs w:val="20"/>
              </w:rPr>
              <w:t>Tekuće pomoći proračunu iz drugih proračuna</w:t>
            </w:r>
          </w:p>
        </w:tc>
        <w:tc>
          <w:tcPr>
            <w:tcW w:w="1347" w:type="dxa"/>
            <w:shd w:val="clear" w:color="auto" w:fill="auto"/>
            <w:tcMar>
              <w:left w:w="28" w:type="dxa"/>
              <w:right w:w="28" w:type="dxa"/>
            </w:tcMar>
            <w:vAlign w:val="bottom"/>
            <w:hideMark/>
          </w:tcPr>
          <w:p w14:paraId="4F3540E7" w14:textId="77777777" w:rsidR="00D05E90" w:rsidRPr="004F745F" w:rsidRDefault="00D05E90" w:rsidP="009B3010">
            <w:pPr>
              <w:jc w:val="right"/>
              <w:rPr>
                <w:sz w:val="20"/>
                <w:szCs w:val="20"/>
              </w:rPr>
            </w:pPr>
            <w:r w:rsidRPr="004F745F">
              <w:rPr>
                <w:sz w:val="20"/>
                <w:szCs w:val="20"/>
              </w:rPr>
              <w:t>4.439.109,99</w:t>
            </w:r>
          </w:p>
        </w:tc>
        <w:tc>
          <w:tcPr>
            <w:tcW w:w="1287" w:type="dxa"/>
            <w:shd w:val="clear" w:color="auto" w:fill="auto"/>
            <w:tcMar>
              <w:left w:w="28" w:type="dxa"/>
              <w:right w:w="28" w:type="dxa"/>
            </w:tcMar>
            <w:vAlign w:val="bottom"/>
            <w:hideMark/>
          </w:tcPr>
          <w:p w14:paraId="4907ACAB"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4677F24A"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0296D661" w14:textId="77777777" w:rsidR="00D05E90" w:rsidRPr="004F745F" w:rsidRDefault="00D05E90" w:rsidP="009B3010">
            <w:pPr>
              <w:jc w:val="right"/>
              <w:rPr>
                <w:sz w:val="20"/>
                <w:szCs w:val="20"/>
              </w:rPr>
            </w:pPr>
            <w:r w:rsidRPr="004F745F">
              <w:rPr>
                <w:sz w:val="20"/>
                <w:szCs w:val="20"/>
              </w:rPr>
              <w:t>4.063.344,17</w:t>
            </w:r>
          </w:p>
        </w:tc>
        <w:tc>
          <w:tcPr>
            <w:tcW w:w="856" w:type="dxa"/>
            <w:shd w:val="clear" w:color="auto" w:fill="auto"/>
            <w:tcMar>
              <w:left w:w="28" w:type="dxa"/>
              <w:right w:w="28" w:type="dxa"/>
            </w:tcMar>
            <w:vAlign w:val="bottom"/>
            <w:hideMark/>
          </w:tcPr>
          <w:p w14:paraId="6FAB0461" w14:textId="77777777" w:rsidR="00D05E90" w:rsidRPr="004F745F" w:rsidRDefault="00D05E90" w:rsidP="009B3010">
            <w:pPr>
              <w:jc w:val="right"/>
              <w:rPr>
                <w:sz w:val="20"/>
                <w:szCs w:val="20"/>
              </w:rPr>
            </w:pPr>
            <w:r w:rsidRPr="004F745F">
              <w:rPr>
                <w:sz w:val="20"/>
                <w:szCs w:val="20"/>
              </w:rPr>
              <w:t>91,54</w:t>
            </w:r>
          </w:p>
        </w:tc>
        <w:tc>
          <w:tcPr>
            <w:tcW w:w="698" w:type="dxa"/>
            <w:shd w:val="clear" w:color="auto" w:fill="auto"/>
            <w:tcMar>
              <w:left w:w="28" w:type="dxa"/>
              <w:right w:w="28" w:type="dxa"/>
            </w:tcMar>
            <w:vAlign w:val="bottom"/>
            <w:hideMark/>
          </w:tcPr>
          <w:p w14:paraId="0ED3DF7A" w14:textId="77777777" w:rsidR="00D05E90" w:rsidRPr="004F745F" w:rsidRDefault="00D05E90" w:rsidP="009B3010">
            <w:pPr>
              <w:jc w:val="right"/>
              <w:rPr>
                <w:sz w:val="20"/>
                <w:szCs w:val="20"/>
              </w:rPr>
            </w:pPr>
            <w:r w:rsidRPr="004F745F">
              <w:rPr>
                <w:sz w:val="20"/>
                <w:szCs w:val="20"/>
              </w:rPr>
              <w:t> </w:t>
            </w:r>
          </w:p>
        </w:tc>
      </w:tr>
      <w:tr w:rsidR="004F745F" w:rsidRPr="004F745F" w14:paraId="28B064D6" w14:textId="77777777" w:rsidTr="00FE1E21">
        <w:trPr>
          <w:cantSplit/>
        </w:trPr>
        <w:tc>
          <w:tcPr>
            <w:tcW w:w="456" w:type="dxa"/>
            <w:shd w:val="clear" w:color="auto" w:fill="auto"/>
            <w:tcMar>
              <w:left w:w="28" w:type="dxa"/>
              <w:right w:w="28" w:type="dxa"/>
            </w:tcMar>
            <w:hideMark/>
          </w:tcPr>
          <w:p w14:paraId="7E1EFBA0" w14:textId="77777777" w:rsidR="00D05E90" w:rsidRPr="004F745F" w:rsidRDefault="00D05E90" w:rsidP="009B3010">
            <w:pPr>
              <w:rPr>
                <w:sz w:val="20"/>
                <w:szCs w:val="20"/>
              </w:rPr>
            </w:pPr>
            <w:r w:rsidRPr="004F745F">
              <w:rPr>
                <w:sz w:val="20"/>
                <w:szCs w:val="20"/>
              </w:rPr>
              <w:t>6332</w:t>
            </w:r>
          </w:p>
        </w:tc>
        <w:tc>
          <w:tcPr>
            <w:tcW w:w="2292" w:type="dxa"/>
            <w:shd w:val="clear" w:color="auto" w:fill="auto"/>
            <w:tcMar>
              <w:left w:w="28" w:type="dxa"/>
              <w:right w:w="28" w:type="dxa"/>
            </w:tcMar>
            <w:hideMark/>
          </w:tcPr>
          <w:p w14:paraId="05A82223" w14:textId="77777777" w:rsidR="00D05E90" w:rsidRPr="004F745F" w:rsidRDefault="00D05E90" w:rsidP="009B3010">
            <w:pPr>
              <w:rPr>
                <w:sz w:val="20"/>
                <w:szCs w:val="20"/>
              </w:rPr>
            </w:pPr>
            <w:r w:rsidRPr="004F745F">
              <w:rPr>
                <w:sz w:val="20"/>
                <w:szCs w:val="20"/>
              </w:rPr>
              <w:t>Kapitalne pomoći  proračunu iz drugih proračuna</w:t>
            </w:r>
          </w:p>
        </w:tc>
        <w:tc>
          <w:tcPr>
            <w:tcW w:w="1347" w:type="dxa"/>
            <w:shd w:val="clear" w:color="auto" w:fill="auto"/>
            <w:tcMar>
              <w:left w:w="28" w:type="dxa"/>
              <w:right w:w="28" w:type="dxa"/>
            </w:tcMar>
            <w:vAlign w:val="bottom"/>
            <w:hideMark/>
          </w:tcPr>
          <w:p w14:paraId="1E3259AE" w14:textId="77777777" w:rsidR="00D05E90" w:rsidRPr="004F745F" w:rsidRDefault="00D05E90" w:rsidP="009B3010">
            <w:pPr>
              <w:jc w:val="right"/>
              <w:rPr>
                <w:sz w:val="20"/>
                <w:szCs w:val="20"/>
              </w:rPr>
            </w:pPr>
            <w:r w:rsidRPr="004F745F">
              <w:rPr>
                <w:sz w:val="20"/>
                <w:szCs w:val="20"/>
              </w:rPr>
              <w:t>233.428,86</w:t>
            </w:r>
          </w:p>
        </w:tc>
        <w:tc>
          <w:tcPr>
            <w:tcW w:w="1287" w:type="dxa"/>
            <w:shd w:val="clear" w:color="auto" w:fill="auto"/>
            <w:tcMar>
              <w:left w:w="28" w:type="dxa"/>
              <w:right w:w="28" w:type="dxa"/>
            </w:tcMar>
            <w:vAlign w:val="bottom"/>
            <w:hideMark/>
          </w:tcPr>
          <w:p w14:paraId="0CA72E33"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04A400AB"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22BA650F" w14:textId="77777777" w:rsidR="00D05E90" w:rsidRPr="004F745F" w:rsidRDefault="00D05E90" w:rsidP="009B3010">
            <w:pPr>
              <w:jc w:val="right"/>
              <w:rPr>
                <w:sz w:val="20"/>
                <w:szCs w:val="20"/>
              </w:rPr>
            </w:pPr>
            <w:r w:rsidRPr="004F745F">
              <w:rPr>
                <w:sz w:val="20"/>
                <w:szCs w:val="20"/>
              </w:rPr>
              <w:t>604.015,49</w:t>
            </w:r>
          </w:p>
        </w:tc>
        <w:tc>
          <w:tcPr>
            <w:tcW w:w="856" w:type="dxa"/>
            <w:shd w:val="clear" w:color="auto" w:fill="auto"/>
            <w:tcMar>
              <w:left w:w="28" w:type="dxa"/>
              <w:right w:w="28" w:type="dxa"/>
            </w:tcMar>
            <w:vAlign w:val="bottom"/>
            <w:hideMark/>
          </w:tcPr>
          <w:p w14:paraId="63C3A81E" w14:textId="77777777" w:rsidR="00D05E90" w:rsidRPr="004F745F" w:rsidRDefault="00D05E90" w:rsidP="009B3010">
            <w:pPr>
              <w:jc w:val="right"/>
              <w:rPr>
                <w:sz w:val="20"/>
                <w:szCs w:val="20"/>
              </w:rPr>
            </w:pPr>
            <w:r w:rsidRPr="004F745F">
              <w:rPr>
                <w:sz w:val="20"/>
                <w:szCs w:val="20"/>
              </w:rPr>
              <w:t>258,76</w:t>
            </w:r>
          </w:p>
        </w:tc>
        <w:tc>
          <w:tcPr>
            <w:tcW w:w="698" w:type="dxa"/>
            <w:shd w:val="clear" w:color="auto" w:fill="auto"/>
            <w:tcMar>
              <w:left w:w="28" w:type="dxa"/>
              <w:right w:w="28" w:type="dxa"/>
            </w:tcMar>
            <w:vAlign w:val="bottom"/>
            <w:hideMark/>
          </w:tcPr>
          <w:p w14:paraId="64158586" w14:textId="77777777" w:rsidR="00D05E90" w:rsidRPr="004F745F" w:rsidRDefault="00D05E90" w:rsidP="009B3010">
            <w:pPr>
              <w:jc w:val="right"/>
              <w:rPr>
                <w:sz w:val="20"/>
                <w:szCs w:val="20"/>
              </w:rPr>
            </w:pPr>
            <w:r w:rsidRPr="004F745F">
              <w:rPr>
                <w:sz w:val="20"/>
                <w:szCs w:val="20"/>
              </w:rPr>
              <w:t> </w:t>
            </w:r>
          </w:p>
        </w:tc>
      </w:tr>
      <w:tr w:rsidR="004F745F" w:rsidRPr="004F745F" w14:paraId="6EEF155E" w14:textId="77777777" w:rsidTr="00FE1E21">
        <w:trPr>
          <w:cantSplit/>
        </w:trPr>
        <w:tc>
          <w:tcPr>
            <w:tcW w:w="456" w:type="dxa"/>
            <w:shd w:val="clear" w:color="auto" w:fill="auto"/>
            <w:tcMar>
              <w:left w:w="28" w:type="dxa"/>
              <w:right w:w="28" w:type="dxa"/>
            </w:tcMar>
            <w:hideMark/>
          </w:tcPr>
          <w:p w14:paraId="12192296" w14:textId="77777777" w:rsidR="00D05E90" w:rsidRPr="004F745F" w:rsidRDefault="00D05E90" w:rsidP="009B3010">
            <w:pPr>
              <w:rPr>
                <w:sz w:val="20"/>
                <w:szCs w:val="20"/>
              </w:rPr>
            </w:pPr>
            <w:r w:rsidRPr="004F745F">
              <w:rPr>
                <w:sz w:val="20"/>
                <w:szCs w:val="20"/>
              </w:rPr>
              <w:t>634</w:t>
            </w:r>
          </w:p>
        </w:tc>
        <w:tc>
          <w:tcPr>
            <w:tcW w:w="2292" w:type="dxa"/>
            <w:shd w:val="clear" w:color="auto" w:fill="auto"/>
            <w:tcMar>
              <w:left w:w="28" w:type="dxa"/>
              <w:right w:w="28" w:type="dxa"/>
            </w:tcMar>
            <w:hideMark/>
          </w:tcPr>
          <w:p w14:paraId="69509AD9" w14:textId="77777777" w:rsidR="00D05E90" w:rsidRPr="004F745F" w:rsidRDefault="00D05E90" w:rsidP="009B3010">
            <w:pPr>
              <w:rPr>
                <w:sz w:val="20"/>
                <w:szCs w:val="20"/>
              </w:rPr>
            </w:pPr>
            <w:r w:rsidRPr="004F745F">
              <w:rPr>
                <w:sz w:val="20"/>
                <w:szCs w:val="20"/>
              </w:rPr>
              <w:t>Pomoći od izvanproračunskih korisnika</w:t>
            </w:r>
          </w:p>
        </w:tc>
        <w:tc>
          <w:tcPr>
            <w:tcW w:w="1347" w:type="dxa"/>
            <w:shd w:val="clear" w:color="auto" w:fill="auto"/>
            <w:tcMar>
              <w:left w:w="28" w:type="dxa"/>
              <w:right w:w="28" w:type="dxa"/>
            </w:tcMar>
            <w:vAlign w:val="bottom"/>
            <w:hideMark/>
          </w:tcPr>
          <w:p w14:paraId="5451662D" w14:textId="77777777" w:rsidR="00D05E90" w:rsidRPr="004F745F" w:rsidRDefault="00D05E90" w:rsidP="009B3010">
            <w:pPr>
              <w:jc w:val="right"/>
              <w:rPr>
                <w:sz w:val="20"/>
                <w:szCs w:val="20"/>
              </w:rPr>
            </w:pPr>
            <w:r w:rsidRPr="004F745F">
              <w:rPr>
                <w:sz w:val="20"/>
                <w:szCs w:val="20"/>
              </w:rPr>
              <w:t>223.342,14</w:t>
            </w:r>
          </w:p>
        </w:tc>
        <w:tc>
          <w:tcPr>
            <w:tcW w:w="1287" w:type="dxa"/>
            <w:shd w:val="clear" w:color="auto" w:fill="auto"/>
            <w:tcMar>
              <w:left w:w="28" w:type="dxa"/>
              <w:right w:w="28" w:type="dxa"/>
            </w:tcMar>
            <w:vAlign w:val="bottom"/>
            <w:hideMark/>
          </w:tcPr>
          <w:p w14:paraId="51C9A30A"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3F80968B"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431C1927" w14:textId="77777777" w:rsidR="00D05E90" w:rsidRPr="004F745F" w:rsidRDefault="00D05E90" w:rsidP="009B3010">
            <w:pPr>
              <w:jc w:val="right"/>
              <w:rPr>
                <w:sz w:val="20"/>
                <w:szCs w:val="20"/>
              </w:rPr>
            </w:pPr>
            <w:r w:rsidRPr="004F745F">
              <w:rPr>
                <w:sz w:val="20"/>
                <w:szCs w:val="20"/>
              </w:rPr>
              <w:t>172.404,49</w:t>
            </w:r>
          </w:p>
        </w:tc>
        <w:tc>
          <w:tcPr>
            <w:tcW w:w="856" w:type="dxa"/>
            <w:shd w:val="clear" w:color="auto" w:fill="auto"/>
            <w:tcMar>
              <w:left w:w="28" w:type="dxa"/>
              <w:right w:w="28" w:type="dxa"/>
            </w:tcMar>
            <w:vAlign w:val="bottom"/>
            <w:hideMark/>
          </w:tcPr>
          <w:p w14:paraId="27FDD206" w14:textId="77777777" w:rsidR="00D05E90" w:rsidRPr="004F745F" w:rsidRDefault="00D05E90" w:rsidP="009B3010">
            <w:pPr>
              <w:jc w:val="right"/>
              <w:rPr>
                <w:sz w:val="20"/>
                <w:szCs w:val="20"/>
              </w:rPr>
            </w:pPr>
            <w:r w:rsidRPr="004F745F">
              <w:rPr>
                <w:sz w:val="20"/>
                <w:szCs w:val="20"/>
              </w:rPr>
              <w:t>77,19</w:t>
            </w:r>
          </w:p>
        </w:tc>
        <w:tc>
          <w:tcPr>
            <w:tcW w:w="698" w:type="dxa"/>
            <w:shd w:val="clear" w:color="auto" w:fill="auto"/>
            <w:tcMar>
              <w:left w:w="28" w:type="dxa"/>
              <w:right w:w="28" w:type="dxa"/>
            </w:tcMar>
            <w:vAlign w:val="bottom"/>
            <w:hideMark/>
          </w:tcPr>
          <w:p w14:paraId="4F6EF663" w14:textId="77777777" w:rsidR="00D05E90" w:rsidRPr="004F745F" w:rsidRDefault="00D05E90" w:rsidP="009B3010">
            <w:pPr>
              <w:jc w:val="right"/>
              <w:rPr>
                <w:sz w:val="20"/>
                <w:szCs w:val="20"/>
              </w:rPr>
            </w:pPr>
            <w:r w:rsidRPr="004F745F">
              <w:rPr>
                <w:sz w:val="20"/>
                <w:szCs w:val="20"/>
              </w:rPr>
              <w:t> </w:t>
            </w:r>
          </w:p>
        </w:tc>
      </w:tr>
      <w:tr w:rsidR="004F745F" w:rsidRPr="004F745F" w14:paraId="0A2BBB34" w14:textId="77777777" w:rsidTr="00FE1E21">
        <w:trPr>
          <w:cantSplit/>
        </w:trPr>
        <w:tc>
          <w:tcPr>
            <w:tcW w:w="456" w:type="dxa"/>
            <w:shd w:val="clear" w:color="auto" w:fill="auto"/>
            <w:tcMar>
              <w:left w:w="28" w:type="dxa"/>
              <w:right w:w="28" w:type="dxa"/>
            </w:tcMar>
            <w:hideMark/>
          </w:tcPr>
          <w:p w14:paraId="6513BC72" w14:textId="77777777" w:rsidR="00D05E90" w:rsidRPr="004F745F" w:rsidRDefault="00D05E90" w:rsidP="009B3010">
            <w:pPr>
              <w:rPr>
                <w:sz w:val="20"/>
                <w:szCs w:val="20"/>
              </w:rPr>
            </w:pPr>
            <w:r w:rsidRPr="004F745F">
              <w:rPr>
                <w:sz w:val="20"/>
                <w:szCs w:val="20"/>
              </w:rPr>
              <w:t>6341</w:t>
            </w:r>
          </w:p>
        </w:tc>
        <w:tc>
          <w:tcPr>
            <w:tcW w:w="2292" w:type="dxa"/>
            <w:shd w:val="clear" w:color="auto" w:fill="auto"/>
            <w:tcMar>
              <w:left w:w="28" w:type="dxa"/>
              <w:right w:w="28" w:type="dxa"/>
            </w:tcMar>
            <w:hideMark/>
          </w:tcPr>
          <w:p w14:paraId="413140A6" w14:textId="77777777" w:rsidR="00D05E90" w:rsidRPr="004F745F" w:rsidRDefault="00D05E90" w:rsidP="009B3010">
            <w:pPr>
              <w:rPr>
                <w:sz w:val="20"/>
                <w:szCs w:val="20"/>
              </w:rPr>
            </w:pPr>
            <w:r w:rsidRPr="004F745F">
              <w:rPr>
                <w:sz w:val="20"/>
                <w:szCs w:val="20"/>
              </w:rPr>
              <w:t xml:space="preserve">Tekuće pomoći od izvanproračunskih korisnika </w:t>
            </w:r>
          </w:p>
        </w:tc>
        <w:tc>
          <w:tcPr>
            <w:tcW w:w="1347" w:type="dxa"/>
            <w:shd w:val="clear" w:color="auto" w:fill="auto"/>
            <w:tcMar>
              <w:left w:w="28" w:type="dxa"/>
              <w:right w:w="28" w:type="dxa"/>
            </w:tcMar>
            <w:vAlign w:val="bottom"/>
            <w:hideMark/>
          </w:tcPr>
          <w:p w14:paraId="1989F4FA" w14:textId="77777777" w:rsidR="00D05E90" w:rsidRPr="004F745F" w:rsidRDefault="00D05E90" w:rsidP="009B3010">
            <w:pPr>
              <w:jc w:val="right"/>
              <w:rPr>
                <w:sz w:val="20"/>
                <w:szCs w:val="20"/>
              </w:rPr>
            </w:pPr>
            <w:r w:rsidRPr="004F745F">
              <w:rPr>
                <w:sz w:val="20"/>
                <w:szCs w:val="20"/>
              </w:rPr>
              <w:t>223.342,14</w:t>
            </w:r>
          </w:p>
        </w:tc>
        <w:tc>
          <w:tcPr>
            <w:tcW w:w="1287" w:type="dxa"/>
            <w:shd w:val="clear" w:color="auto" w:fill="auto"/>
            <w:tcMar>
              <w:left w:w="28" w:type="dxa"/>
              <w:right w:w="28" w:type="dxa"/>
            </w:tcMar>
            <w:vAlign w:val="bottom"/>
            <w:hideMark/>
          </w:tcPr>
          <w:p w14:paraId="5C87D809"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6277BA78"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26396855" w14:textId="77777777" w:rsidR="00D05E90" w:rsidRPr="004F745F" w:rsidRDefault="00D05E90" w:rsidP="009B3010">
            <w:pPr>
              <w:jc w:val="right"/>
              <w:rPr>
                <w:sz w:val="20"/>
                <w:szCs w:val="20"/>
              </w:rPr>
            </w:pPr>
            <w:r w:rsidRPr="004F745F">
              <w:rPr>
                <w:sz w:val="20"/>
                <w:szCs w:val="20"/>
              </w:rPr>
              <w:t>165.399,53</w:t>
            </w:r>
          </w:p>
        </w:tc>
        <w:tc>
          <w:tcPr>
            <w:tcW w:w="856" w:type="dxa"/>
            <w:shd w:val="clear" w:color="auto" w:fill="auto"/>
            <w:tcMar>
              <w:left w:w="28" w:type="dxa"/>
              <w:right w:w="28" w:type="dxa"/>
            </w:tcMar>
            <w:vAlign w:val="bottom"/>
            <w:hideMark/>
          </w:tcPr>
          <w:p w14:paraId="03645D73" w14:textId="77777777" w:rsidR="00D05E90" w:rsidRPr="004F745F" w:rsidRDefault="00D05E90" w:rsidP="009B3010">
            <w:pPr>
              <w:jc w:val="right"/>
              <w:rPr>
                <w:sz w:val="20"/>
                <w:szCs w:val="20"/>
              </w:rPr>
            </w:pPr>
            <w:r w:rsidRPr="004F745F">
              <w:rPr>
                <w:sz w:val="20"/>
                <w:szCs w:val="20"/>
              </w:rPr>
              <w:t>74,06</w:t>
            </w:r>
          </w:p>
        </w:tc>
        <w:tc>
          <w:tcPr>
            <w:tcW w:w="698" w:type="dxa"/>
            <w:shd w:val="clear" w:color="auto" w:fill="auto"/>
            <w:tcMar>
              <w:left w:w="28" w:type="dxa"/>
              <w:right w:w="28" w:type="dxa"/>
            </w:tcMar>
            <w:vAlign w:val="bottom"/>
            <w:hideMark/>
          </w:tcPr>
          <w:p w14:paraId="3C61ACB7" w14:textId="77777777" w:rsidR="00D05E90" w:rsidRPr="004F745F" w:rsidRDefault="00D05E90" w:rsidP="009B3010">
            <w:pPr>
              <w:jc w:val="right"/>
              <w:rPr>
                <w:sz w:val="20"/>
                <w:szCs w:val="20"/>
              </w:rPr>
            </w:pPr>
            <w:r w:rsidRPr="004F745F">
              <w:rPr>
                <w:sz w:val="20"/>
                <w:szCs w:val="20"/>
              </w:rPr>
              <w:t> </w:t>
            </w:r>
          </w:p>
        </w:tc>
      </w:tr>
      <w:tr w:rsidR="004F745F" w:rsidRPr="004F745F" w14:paraId="12345E78" w14:textId="77777777" w:rsidTr="00FE1E21">
        <w:trPr>
          <w:cantSplit/>
        </w:trPr>
        <w:tc>
          <w:tcPr>
            <w:tcW w:w="456" w:type="dxa"/>
            <w:shd w:val="clear" w:color="auto" w:fill="auto"/>
            <w:tcMar>
              <w:left w:w="28" w:type="dxa"/>
              <w:right w:w="28" w:type="dxa"/>
            </w:tcMar>
            <w:hideMark/>
          </w:tcPr>
          <w:p w14:paraId="4AB981BF" w14:textId="77777777" w:rsidR="00D05E90" w:rsidRPr="004F745F" w:rsidRDefault="00D05E90" w:rsidP="009B3010">
            <w:pPr>
              <w:rPr>
                <w:sz w:val="20"/>
                <w:szCs w:val="20"/>
              </w:rPr>
            </w:pPr>
            <w:r w:rsidRPr="004F745F">
              <w:rPr>
                <w:sz w:val="20"/>
                <w:szCs w:val="20"/>
              </w:rPr>
              <w:t>6342</w:t>
            </w:r>
          </w:p>
        </w:tc>
        <w:tc>
          <w:tcPr>
            <w:tcW w:w="2292" w:type="dxa"/>
            <w:shd w:val="clear" w:color="auto" w:fill="auto"/>
            <w:tcMar>
              <w:left w:w="28" w:type="dxa"/>
              <w:right w:w="28" w:type="dxa"/>
            </w:tcMar>
            <w:hideMark/>
          </w:tcPr>
          <w:p w14:paraId="49B35DA5" w14:textId="77777777" w:rsidR="00D05E90" w:rsidRPr="004F745F" w:rsidRDefault="00D05E90" w:rsidP="009B3010">
            <w:pPr>
              <w:rPr>
                <w:sz w:val="20"/>
                <w:szCs w:val="20"/>
              </w:rPr>
            </w:pPr>
            <w:r w:rsidRPr="004F745F">
              <w:rPr>
                <w:sz w:val="20"/>
                <w:szCs w:val="20"/>
              </w:rPr>
              <w:t>Kapitalne pomoći od izvanproračunskih korisnika</w:t>
            </w:r>
          </w:p>
        </w:tc>
        <w:tc>
          <w:tcPr>
            <w:tcW w:w="1347" w:type="dxa"/>
            <w:shd w:val="clear" w:color="auto" w:fill="auto"/>
            <w:tcMar>
              <w:left w:w="28" w:type="dxa"/>
              <w:right w:w="28" w:type="dxa"/>
            </w:tcMar>
            <w:vAlign w:val="bottom"/>
            <w:hideMark/>
          </w:tcPr>
          <w:p w14:paraId="011C53F1" w14:textId="77777777" w:rsidR="00D05E90" w:rsidRPr="004F745F" w:rsidRDefault="00D05E90" w:rsidP="009B3010">
            <w:pPr>
              <w:jc w:val="right"/>
              <w:rPr>
                <w:sz w:val="20"/>
                <w:szCs w:val="20"/>
              </w:rPr>
            </w:pPr>
            <w:r w:rsidRPr="004F745F">
              <w:rPr>
                <w:sz w:val="20"/>
                <w:szCs w:val="20"/>
              </w:rPr>
              <w:t>0,00</w:t>
            </w:r>
          </w:p>
        </w:tc>
        <w:tc>
          <w:tcPr>
            <w:tcW w:w="1287" w:type="dxa"/>
            <w:shd w:val="clear" w:color="auto" w:fill="auto"/>
            <w:tcMar>
              <w:left w:w="28" w:type="dxa"/>
              <w:right w:w="28" w:type="dxa"/>
            </w:tcMar>
            <w:vAlign w:val="bottom"/>
            <w:hideMark/>
          </w:tcPr>
          <w:p w14:paraId="36CD0597"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725C3ECE"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57E25F0B" w14:textId="77777777" w:rsidR="00D05E90" w:rsidRPr="004F745F" w:rsidRDefault="00D05E90" w:rsidP="009B3010">
            <w:pPr>
              <w:jc w:val="right"/>
              <w:rPr>
                <w:sz w:val="20"/>
                <w:szCs w:val="20"/>
              </w:rPr>
            </w:pPr>
            <w:r w:rsidRPr="004F745F">
              <w:rPr>
                <w:sz w:val="20"/>
                <w:szCs w:val="20"/>
              </w:rPr>
              <w:t>7.004,96</w:t>
            </w:r>
          </w:p>
        </w:tc>
        <w:tc>
          <w:tcPr>
            <w:tcW w:w="856" w:type="dxa"/>
            <w:shd w:val="clear" w:color="auto" w:fill="auto"/>
            <w:tcMar>
              <w:left w:w="28" w:type="dxa"/>
              <w:right w:w="28" w:type="dxa"/>
            </w:tcMar>
            <w:vAlign w:val="bottom"/>
            <w:hideMark/>
          </w:tcPr>
          <w:p w14:paraId="22650CBA" w14:textId="77777777" w:rsidR="00D05E90" w:rsidRPr="004F745F" w:rsidRDefault="00D05E90" w:rsidP="009B3010">
            <w:pPr>
              <w:jc w:val="right"/>
              <w:rPr>
                <w:sz w:val="20"/>
                <w:szCs w:val="20"/>
              </w:rPr>
            </w:pPr>
            <w:r w:rsidRPr="004F745F">
              <w:rPr>
                <w:sz w:val="20"/>
                <w:szCs w:val="20"/>
              </w:rPr>
              <w:t xml:space="preserve">              -</w:t>
            </w:r>
          </w:p>
        </w:tc>
        <w:tc>
          <w:tcPr>
            <w:tcW w:w="698" w:type="dxa"/>
            <w:shd w:val="clear" w:color="auto" w:fill="auto"/>
            <w:tcMar>
              <w:left w:w="28" w:type="dxa"/>
              <w:right w:w="28" w:type="dxa"/>
            </w:tcMar>
            <w:vAlign w:val="bottom"/>
            <w:hideMark/>
          </w:tcPr>
          <w:p w14:paraId="19A60C58" w14:textId="77777777" w:rsidR="00D05E90" w:rsidRPr="004F745F" w:rsidRDefault="00D05E90" w:rsidP="009B3010">
            <w:pPr>
              <w:jc w:val="right"/>
              <w:rPr>
                <w:sz w:val="20"/>
                <w:szCs w:val="20"/>
              </w:rPr>
            </w:pPr>
            <w:r w:rsidRPr="004F745F">
              <w:rPr>
                <w:sz w:val="20"/>
                <w:szCs w:val="20"/>
              </w:rPr>
              <w:t> </w:t>
            </w:r>
          </w:p>
        </w:tc>
      </w:tr>
      <w:tr w:rsidR="004F745F" w:rsidRPr="004F745F" w14:paraId="4E7E1B0D" w14:textId="77777777" w:rsidTr="00FE1E21">
        <w:trPr>
          <w:cantSplit/>
        </w:trPr>
        <w:tc>
          <w:tcPr>
            <w:tcW w:w="456" w:type="dxa"/>
            <w:shd w:val="clear" w:color="auto" w:fill="auto"/>
            <w:tcMar>
              <w:left w:w="28" w:type="dxa"/>
              <w:right w:w="28" w:type="dxa"/>
            </w:tcMar>
            <w:hideMark/>
          </w:tcPr>
          <w:p w14:paraId="7E18D48B" w14:textId="77777777" w:rsidR="00D05E90" w:rsidRPr="004F745F" w:rsidRDefault="00D05E90" w:rsidP="009B3010">
            <w:pPr>
              <w:rPr>
                <w:sz w:val="20"/>
                <w:szCs w:val="20"/>
              </w:rPr>
            </w:pPr>
            <w:r w:rsidRPr="004F745F">
              <w:rPr>
                <w:sz w:val="20"/>
                <w:szCs w:val="20"/>
              </w:rPr>
              <w:t>635</w:t>
            </w:r>
          </w:p>
        </w:tc>
        <w:tc>
          <w:tcPr>
            <w:tcW w:w="2292" w:type="dxa"/>
            <w:shd w:val="clear" w:color="auto" w:fill="auto"/>
            <w:tcMar>
              <w:left w:w="28" w:type="dxa"/>
              <w:right w:w="28" w:type="dxa"/>
            </w:tcMar>
            <w:hideMark/>
          </w:tcPr>
          <w:p w14:paraId="199EC61E" w14:textId="77777777" w:rsidR="00D05E90" w:rsidRPr="004F745F" w:rsidRDefault="00D05E90" w:rsidP="009B3010">
            <w:pPr>
              <w:rPr>
                <w:sz w:val="20"/>
                <w:szCs w:val="20"/>
              </w:rPr>
            </w:pPr>
            <w:r w:rsidRPr="004F745F">
              <w:rPr>
                <w:sz w:val="20"/>
                <w:szCs w:val="20"/>
              </w:rPr>
              <w:t>Pomoći izravnanja za decentralizirane funkcije</w:t>
            </w:r>
          </w:p>
        </w:tc>
        <w:tc>
          <w:tcPr>
            <w:tcW w:w="1347" w:type="dxa"/>
            <w:shd w:val="clear" w:color="auto" w:fill="auto"/>
            <w:tcMar>
              <w:left w:w="28" w:type="dxa"/>
              <w:right w:w="28" w:type="dxa"/>
            </w:tcMar>
            <w:vAlign w:val="bottom"/>
            <w:hideMark/>
          </w:tcPr>
          <w:p w14:paraId="7B233CD8" w14:textId="77777777" w:rsidR="00D05E90" w:rsidRPr="004F745F" w:rsidRDefault="00D05E90" w:rsidP="009B3010">
            <w:pPr>
              <w:jc w:val="right"/>
              <w:rPr>
                <w:sz w:val="20"/>
                <w:szCs w:val="20"/>
              </w:rPr>
            </w:pPr>
            <w:r w:rsidRPr="004F745F">
              <w:rPr>
                <w:sz w:val="20"/>
                <w:szCs w:val="20"/>
              </w:rPr>
              <w:t>6.200.022,60</w:t>
            </w:r>
          </w:p>
        </w:tc>
        <w:tc>
          <w:tcPr>
            <w:tcW w:w="1287" w:type="dxa"/>
            <w:shd w:val="clear" w:color="auto" w:fill="auto"/>
            <w:tcMar>
              <w:left w:w="28" w:type="dxa"/>
              <w:right w:w="28" w:type="dxa"/>
            </w:tcMar>
            <w:vAlign w:val="bottom"/>
            <w:hideMark/>
          </w:tcPr>
          <w:p w14:paraId="11E22368"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2B7506DA"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4394AA45" w14:textId="77777777" w:rsidR="00D05E90" w:rsidRPr="004F745F" w:rsidRDefault="00D05E90" w:rsidP="009B3010">
            <w:pPr>
              <w:jc w:val="right"/>
              <w:rPr>
                <w:sz w:val="20"/>
                <w:szCs w:val="20"/>
              </w:rPr>
            </w:pPr>
            <w:r w:rsidRPr="004F745F">
              <w:rPr>
                <w:sz w:val="20"/>
                <w:szCs w:val="20"/>
              </w:rPr>
              <w:t>5.463.127,77</w:t>
            </w:r>
          </w:p>
        </w:tc>
        <w:tc>
          <w:tcPr>
            <w:tcW w:w="856" w:type="dxa"/>
            <w:shd w:val="clear" w:color="auto" w:fill="auto"/>
            <w:tcMar>
              <w:left w:w="28" w:type="dxa"/>
              <w:right w:w="28" w:type="dxa"/>
            </w:tcMar>
            <w:vAlign w:val="bottom"/>
            <w:hideMark/>
          </w:tcPr>
          <w:p w14:paraId="3954E113" w14:textId="77777777" w:rsidR="00D05E90" w:rsidRPr="004F745F" w:rsidRDefault="00D05E90" w:rsidP="009B3010">
            <w:pPr>
              <w:jc w:val="right"/>
              <w:rPr>
                <w:sz w:val="20"/>
                <w:szCs w:val="20"/>
              </w:rPr>
            </w:pPr>
            <w:r w:rsidRPr="004F745F">
              <w:rPr>
                <w:sz w:val="20"/>
                <w:szCs w:val="20"/>
              </w:rPr>
              <w:t>88,11</w:t>
            </w:r>
          </w:p>
        </w:tc>
        <w:tc>
          <w:tcPr>
            <w:tcW w:w="698" w:type="dxa"/>
            <w:shd w:val="clear" w:color="auto" w:fill="auto"/>
            <w:tcMar>
              <w:left w:w="28" w:type="dxa"/>
              <w:right w:w="28" w:type="dxa"/>
            </w:tcMar>
            <w:vAlign w:val="bottom"/>
            <w:hideMark/>
          </w:tcPr>
          <w:p w14:paraId="084B5EBD" w14:textId="77777777" w:rsidR="00D05E90" w:rsidRPr="004F745F" w:rsidRDefault="00D05E90" w:rsidP="009B3010">
            <w:pPr>
              <w:jc w:val="right"/>
              <w:rPr>
                <w:sz w:val="20"/>
                <w:szCs w:val="20"/>
              </w:rPr>
            </w:pPr>
            <w:r w:rsidRPr="004F745F">
              <w:rPr>
                <w:sz w:val="20"/>
                <w:szCs w:val="20"/>
              </w:rPr>
              <w:t> </w:t>
            </w:r>
          </w:p>
        </w:tc>
      </w:tr>
      <w:tr w:rsidR="004F745F" w:rsidRPr="004F745F" w14:paraId="4D862DC7" w14:textId="77777777" w:rsidTr="00FE1E21">
        <w:trPr>
          <w:cantSplit/>
        </w:trPr>
        <w:tc>
          <w:tcPr>
            <w:tcW w:w="456" w:type="dxa"/>
            <w:shd w:val="clear" w:color="auto" w:fill="auto"/>
            <w:tcMar>
              <w:left w:w="28" w:type="dxa"/>
              <w:right w:w="28" w:type="dxa"/>
            </w:tcMar>
            <w:hideMark/>
          </w:tcPr>
          <w:p w14:paraId="56E0A9DF" w14:textId="77777777" w:rsidR="00D05E90" w:rsidRPr="004F745F" w:rsidRDefault="00D05E90" w:rsidP="009B3010">
            <w:pPr>
              <w:rPr>
                <w:sz w:val="20"/>
                <w:szCs w:val="20"/>
              </w:rPr>
            </w:pPr>
            <w:r w:rsidRPr="004F745F">
              <w:rPr>
                <w:sz w:val="20"/>
                <w:szCs w:val="20"/>
              </w:rPr>
              <w:t>6351</w:t>
            </w:r>
          </w:p>
        </w:tc>
        <w:tc>
          <w:tcPr>
            <w:tcW w:w="2292" w:type="dxa"/>
            <w:shd w:val="clear" w:color="auto" w:fill="auto"/>
            <w:tcMar>
              <w:left w:w="28" w:type="dxa"/>
              <w:right w:w="28" w:type="dxa"/>
            </w:tcMar>
            <w:hideMark/>
          </w:tcPr>
          <w:p w14:paraId="03E1BC49" w14:textId="77777777" w:rsidR="00D05E90" w:rsidRPr="004F745F" w:rsidRDefault="00D05E90" w:rsidP="009B3010">
            <w:pPr>
              <w:rPr>
                <w:sz w:val="20"/>
                <w:szCs w:val="20"/>
              </w:rPr>
            </w:pPr>
            <w:r w:rsidRPr="004F745F">
              <w:rPr>
                <w:sz w:val="20"/>
                <w:szCs w:val="20"/>
              </w:rPr>
              <w:t>Tekuće pomoći izravnanja za decentralizirane funkcije</w:t>
            </w:r>
          </w:p>
        </w:tc>
        <w:tc>
          <w:tcPr>
            <w:tcW w:w="1347" w:type="dxa"/>
            <w:shd w:val="clear" w:color="auto" w:fill="auto"/>
            <w:tcMar>
              <w:left w:w="28" w:type="dxa"/>
              <w:right w:w="28" w:type="dxa"/>
            </w:tcMar>
            <w:vAlign w:val="bottom"/>
            <w:hideMark/>
          </w:tcPr>
          <w:p w14:paraId="0601020F" w14:textId="77777777" w:rsidR="00D05E90" w:rsidRPr="004F745F" w:rsidRDefault="00D05E90" w:rsidP="009B3010">
            <w:pPr>
              <w:jc w:val="right"/>
              <w:rPr>
                <w:sz w:val="20"/>
                <w:szCs w:val="20"/>
              </w:rPr>
            </w:pPr>
            <w:r w:rsidRPr="004F745F">
              <w:rPr>
                <w:sz w:val="20"/>
                <w:szCs w:val="20"/>
              </w:rPr>
              <w:t>6.200.022,60</w:t>
            </w:r>
          </w:p>
        </w:tc>
        <w:tc>
          <w:tcPr>
            <w:tcW w:w="1287" w:type="dxa"/>
            <w:shd w:val="clear" w:color="auto" w:fill="auto"/>
            <w:tcMar>
              <w:left w:w="28" w:type="dxa"/>
              <w:right w:w="28" w:type="dxa"/>
            </w:tcMar>
            <w:vAlign w:val="bottom"/>
            <w:hideMark/>
          </w:tcPr>
          <w:p w14:paraId="6FB89C23"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184AEEBE"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0DB5A49A" w14:textId="77777777" w:rsidR="00D05E90" w:rsidRPr="004F745F" w:rsidRDefault="00D05E90" w:rsidP="009B3010">
            <w:pPr>
              <w:jc w:val="right"/>
              <w:rPr>
                <w:sz w:val="20"/>
                <w:szCs w:val="20"/>
              </w:rPr>
            </w:pPr>
            <w:r w:rsidRPr="004F745F">
              <w:rPr>
                <w:sz w:val="20"/>
                <w:szCs w:val="20"/>
              </w:rPr>
              <w:t>5.463.127,77</w:t>
            </w:r>
          </w:p>
        </w:tc>
        <w:tc>
          <w:tcPr>
            <w:tcW w:w="856" w:type="dxa"/>
            <w:shd w:val="clear" w:color="auto" w:fill="auto"/>
            <w:tcMar>
              <w:left w:w="28" w:type="dxa"/>
              <w:right w:w="28" w:type="dxa"/>
            </w:tcMar>
            <w:vAlign w:val="bottom"/>
            <w:hideMark/>
          </w:tcPr>
          <w:p w14:paraId="0C78568E" w14:textId="77777777" w:rsidR="00D05E90" w:rsidRPr="004F745F" w:rsidRDefault="00D05E90" w:rsidP="009B3010">
            <w:pPr>
              <w:jc w:val="right"/>
              <w:rPr>
                <w:sz w:val="20"/>
                <w:szCs w:val="20"/>
              </w:rPr>
            </w:pPr>
            <w:r w:rsidRPr="004F745F">
              <w:rPr>
                <w:sz w:val="20"/>
                <w:szCs w:val="20"/>
              </w:rPr>
              <w:t>88,11</w:t>
            </w:r>
          </w:p>
        </w:tc>
        <w:tc>
          <w:tcPr>
            <w:tcW w:w="698" w:type="dxa"/>
            <w:shd w:val="clear" w:color="auto" w:fill="auto"/>
            <w:tcMar>
              <w:left w:w="28" w:type="dxa"/>
              <w:right w:w="28" w:type="dxa"/>
            </w:tcMar>
            <w:vAlign w:val="bottom"/>
            <w:hideMark/>
          </w:tcPr>
          <w:p w14:paraId="7F9D384F" w14:textId="77777777" w:rsidR="00D05E90" w:rsidRPr="004F745F" w:rsidRDefault="00D05E90" w:rsidP="009B3010">
            <w:pPr>
              <w:jc w:val="right"/>
              <w:rPr>
                <w:sz w:val="20"/>
                <w:szCs w:val="20"/>
              </w:rPr>
            </w:pPr>
            <w:r w:rsidRPr="004F745F">
              <w:rPr>
                <w:sz w:val="20"/>
                <w:szCs w:val="20"/>
              </w:rPr>
              <w:t> </w:t>
            </w:r>
          </w:p>
        </w:tc>
      </w:tr>
      <w:tr w:rsidR="004F745F" w:rsidRPr="004F745F" w14:paraId="2C5E024E" w14:textId="77777777" w:rsidTr="00FE1E21">
        <w:trPr>
          <w:cantSplit/>
        </w:trPr>
        <w:tc>
          <w:tcPr>
            <w:tcW w:w="456" w:type="dxa"/>
            <w:shd w:val="clear" w:color="auto" w:fill="auto"/>
            <w:tcMar>
              <w:left w:w="28" w:type="dxa"/>
              <w:right w:w="28" w:type="dxa"/>
            </w:tcMar>
            <w:hideMark/>
          </w:tcPr>
          <w:p w14:paraId="2F970788" w14:textId="77777777" w:rsidR="00D05E90" w:rsidRPr="004F745F" w:rsidRDefault="00D05E90" w:rsidP="009B3010">
            <w:pPr>
              <w:rPr>
                <w:sz w:val="20"/>
                <w:szCs w:val="20"/>
              </w:rPr>
            </w:pPr>
            <w:r w:rsidRPr="004F745F">
              <w:rPr>
                <w:sz w:val="20"/>
                <w:szCs w:val="20"/>
              </w:rPr>
              <w:t>636</w:t>
            </w:r>
          </w:p>
        </w:tc>
        <w:tc>
          <w:tcPr>
            <w:tcW w:w="2292" w:type="dxa"/>
            <w:shd w:val="clear" w:color="auto" w:fill="auto"/>
            <w:tcMar>
              <w:left w:w="28" w:type="dxa"/>
              <w:right w:w="28" w:type="dxa"/>
            </w:tcMar>
            <w:hideMark/>
          </w:tcPr>
          <w:p w14:paraId="5008B6E2" w14:textId="77777777" w:rsidR="00D05E90" w:rsidRPr="004F745F" w:rsidRDefault="00D05E90" w:rsidP="009B3010">
            <w:pPr>
              <w:rPr>
                <w:sz w:val="20"/>
                <w:szCs w:val="20"/>
              </w:rPr>
            </w:pPr>
            <w:r w:rsidRPr="004F745F">
              <w:rPr>
                <w:sz w:val="20"/>
                <w:szCs w:val="20"/>
              </w:rPr>
              <w:t>Pomoći proračunskim korisnicima iz proračuna koji im nije nadležan</w:t>
            </w:r>
          </w:p>
        </w:tc>
        <w:tc>
          <w:tcPr>
            <w:tcW w:w="1347" w:type="dxa"/>
            <w:shd w:val="clear" w:color="auto" w:fill="auto"/>
            <w:tcMar>
              <w:left w:w="28" w:type="dxa"/>
              <w:right w:w="28" w:type="dxa"/>
            </w:tcMar>
            <w:vAlign w:val="bottom"/>
            <w:hideMark/>
          </w:tcPr>
          <w:p w14:paraId="795CEB11" w14:textId="77777777" w:rsidR="00D05E90" w:rsidRPr="004F745F" w:rsidRDefault="00D05E90" w:rsidP="009B3010">
            <w:pPr>
              <w:jc w:val="right"/>
              <w:rPr>
                <w:sz w:val="20"/>
                <w:szCs w:val="20"/>
              </w:rPr>
            </w:pPr>
            <w:r w:rsidRPr="004F745F">
              <w:rPr>
                <w:sz w:val="20"/>
                <w:szCs w:val="20"/>
              </w:rPr>
              <w:t>40.584.392,54</w:t>
            </w:r>
          </w:p>
        </w:tc>
        <w:tc>
          <w:tcPr>
            <w:tcW w:w="1287" w:type="dxa"/>
            <w:shd w:val="clear" w:color="auto" w:fill="auto"/>
            <w:tcMar>
              <w:left w:w="28" w:type="dxa"/>
              <w:right w:w="28" w:type="dxa"/>
            </w:tcMar>
            <w:vAlign w:val="bottom"/>
            <w:hideMark/>
          </w:tcPr>
          <w:p w14:paraId="7CB2EBC0"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770B1943"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7FD50A8F" w14:textId="77777777" w:rsidR="00D05E90" w:rsidRPr="004F745F" w:rsidRDefault="00D05E90" w:rsidP="009B3010">
            <w:pPr>
              <w:jc w:val="right"/>
              <w:rPr>
                <w:sz w:val="20"/>
                <w:szCs w:val="20"/>
              </w:rPr>
            </w:pPr>
            <w:r w:rsidRPr="004F745F">
              <w:rPr>
                <w:sz w:val="20"/>
                <w:szCs w:val="20"/>
              </w:rPr>
              <w:t>45.570.418,98</w:t>
            </w:r>
          </w:p>
        </w:tc>
        <w:tc>
          <w:tcPr>
            <w:tcW w:w="856" w:type="dxa"/>
            <w:shd w:val="clear" w:color="auto" w:fill="auto"/>
            <w:tcMar>
              <w:left w:w="28" w:type="dxa"/>
              <w:right w:w="28" w:type="dxa"/>
            </w:tcMar>
            <w:vAlign w:val="bottom"/>
            <w:hideMark/>
          </w:tcPr>
          <w:p w14:paraId="2B030D75" w14:textId="77777777" w:rsidR="00D05E90" w:rsidRPr="004F745F" w:rsidRDefault="00D05E90" w:rsidP="009B3010">
            <w:pPr>
              <w:jc w:val="right"/>
              <w:rPr>
                <w:sz w:val="20"/>
                <w:szCs w:val="20"/>
              </w:rPr>
            </w:pPr>
            <w:r w:rsidRPr="004F745F">
              <w:rPr>
                <w:sz w:val="20"/>
                <w:szCs w:val="20"/>
              </w:rPr>
              <w:t>112,29</w:t>
            </w:r>
          </w:p>
        </w:tc>
        <w:tc>
          <w:tcPr>
            <w:tcW w:w="698" w:type="dxa"/>
            <w:shd w:val="clear" w:color="auto" w:fill="auto"/>
            <w:tcMar>
              <w:left w:w="28" w:type="dxa"/>
              <w:right w:w="28" w:type="dxa"/>
            </w:tcMar>
            <w:vAlign w:val="bottom"/>
            <w:hideMark/>
          </w:tcPr>
          <w:p w14:paraId="2F27FE92" w14:textId="77777777" w:rsidR="00D05E90" w:rsidRPr="004F745F" w:rsidRDefault="00D05E90" w:rsidP="009B3010">
            <w:pPr>
              <w:jc w:val="right"/>
              <w:rPr>
                <w:sz w:val="20"/>
                <w:szCs w:val="20"/>
              </w:rPr>
            </w:pPr>
            <w:r w:rsidRPr="004F745F">
              <w:rPr>
                <w:sz w:val="20"/>
                <w:szCs w:val="20"/>
              </w:rPr>
              <w:t> </w:t>
            </w:r>
          </w:p>
        </w:tc>
      </w:tr>
    </w:tbl>
    <w:p w14:paraId="54CFE542" w14:textId="77777777" w:rsidR="00D275C7" w:rsidRPr="004F745F" w:rsidRDefault="00D275C7" w:rsidP="009B3010">
      <w:pPr>
        <w:rPr>
          <w:sz w:val="20"/>
          <w:szCs w:val="20"/>
        </w:rPr>
        <w:sectPr w:rsidR="00D275C7" w:rsidRPr="004F745F" w:rsidSect="009B7F73">
          <w:headerReference w:type="default" r:id="rId11"/>
          <w:type w:val="continuous"/>
          <w:pgSz w:w="11907" w:h="16840" w:code="9"/>
          <w:pgMar w:top="1134" w:right="1134" w:bottom="1134" w:left="1134" w:header="720" w:footer="720" w:gutter="0"/>
          <w:pgNumType w:start="2"/>
          <w:cols w:space="708"/>
          <w:docGrid w:linePitch="360"/>
        </w:sectPr>
      </w:pPr>
    </w:p>
    <w:tbl>
      <w:tblPr>
        <w:tblW w:w="0" w:type="auto"/>
        <w:tblLayout w:type="fixed"/>
        <w:tblLook w:val="04A0" w:firstRow="1" w:lastRow="0" w:firstColumn="1" w:lastColumn="0" w:noHBand="0" w:noVBand="1"/>
      </w:tblPr>
      <w:tblGrid>
        <w:gridCol w:w="456"/>
        <w:gridCol w:w="2292"/>
        <w:gridCol w:w="1347"/>
        <w:gridCol w:w="1287"/>
        <w:gridCol w:w="1276"/>
        <w:gridCol w:w="1417"/>
        <w:gridCol w:w="807"/>
        <w:gridCol w:w="747"/>
      </w:tblGrid>
      <w:tr w:rsidR="004F745F" w:rsidRPr="004F745F" w14:paraId="1D458793" w14:textId="77777777" w:rsidTr="00054063">
        <w:trPr>
          <w:cantSplit/>
        </w:trPr>
        <w:tc>
          <w:tcPr>
            <w:tcW w:w="456" w:type="dxa"/>
            <w:shd w:val="clear" w:color="auto" w:fill="auto"/>
            <w:tcMar>
              <w:left w:w="28" w:type="dxa"/>
              <w:right w:w="28" w:type="dxa"/>
            </w:tcMar>
            <w:hideMark/>
          </w:tcPr>
          <w:p w14:paraId="2D8B26F4" w14:textId="77777777" w:rsidR="00D05E90" w:rsidRPr="004F745F" w:rsidRDefault="00D05E90" w:rsidP="009B3010">
            <w:pPr>
              <w:rPr>
                <w:sz w:val="20"/>
                <w:szCs w:val="20"/>
              </w:rPr>
            </w:pPr>
            <w:r w:rsidRPr="004F745F">
              <w:rPr>
                <w:sz w:val="20"/>
                <w:szCs w:val="20"/>
              </w:rPr>
              <w:lastRenderedPageBreak/>
              <w:t>6361</w:t>
            </w:r>
          </w:p>
        </w:tc>
        <w:tc>
          <w:tcPr>
            <w:tcW w:w="2292" w:type="dxa"/>
            <w:shd w:val="clear" w:color="auto" w:fill="auto"/>
            <w:tcMar>
              <w:left w:w="28" w:type="dxa"/>
              <w:right w:w="28" w:type="dxa"/>
            </w:tcMar>
            <w:hideMark/>
          </w:tcPr>
          <w:p w14:paraId="4E623675" w14:textId="77777777" w:rsidR="00D05E90" w:rsidRPr="004F745F" w:rsidRDefault="00D05E90" w:rsidP="009B3010">
            <w:pPr>
              <w:rPr>
                <w:sz w:val="20"/>
                <w:szCs w:val="20"/>
              </w:rPr>
            </w:pPr>
            <w:r w:rsidRPr="004F745F">
              <w:rPr>
                <w:sz w:val="20"/>
                <w:szCs w:val="20"/>
              </w:rPr>
              <w:t xml:space="preserve">Tekuće pomoći proračunskim korisnicima iz proračuna koji im nije nadležan </w:t>
            </w:r>
          </w:p>
        </w:tc>
        <w:tc>
          <w:tcPr>
            <w:tcW w:w="1347" w:type="dxa"/>
            <w:shd w:val="clear" w:color="auto" w:fill="auto"/>
            <w:tcMar>
              <w:left w:w="28" w:type="dxa"/>
              <w:right w:w="28" w:type="dxa"/>
            </w:tcMar>
            <w:vAlign w:val="bottom"/>
            <w:hideMark/>
          </w:tcPr>
          <w:p w14:paraId="28CFFBD9" w14:textId="77777777" w:rsidR="00D05E90" w:rsidRPr="004F745F" w:rsidRDefault="00D05E90" w:rsidP="009B3010">
            <w:pPr>
              <w:jc w:val="right"/>
              <w:rPr>
                <w:sz w:val="20"/>
                <w:szCs w:val="20"/>
              </w:rPr>
            </w:pPr>
            <w:r w:rsidRPr="004F745F">
              <w:rPr>
                <w:sz w:val="20"/>
                <w:szCs w:val="20"/>
              </w:rPr>
              <w:t>40.516.930,40</w:t>
            </w:r>
          </w:p>
        </w:tc>
        <w:tc>
          <w:tcPr>
            <w:tcW w:w="1287" w:type="dxa"/>
            <w:shd w:val="clear" w:color="auto" w:fill="auto"/>
            <w:tcMar>
              <w:left w:w="28" w:type="dxa"/>
              <w:right w:w="28" w:type="dxa"/>
            </w:tcMar>
            <w:vAlign w:val="bottom"/>
            <w:hideMark/>
          </w:tcPr>
          <w:p w14:paraId="4DFD8966"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128CF888"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45273127" w14:textId="77777777" w:rsidR="00D05E90" w:rsidRPr="004F745F" w:rsidRDefault="00D05E90" w:rsidP="009B3010">
            <w:pPr>
              <w:jc w:val="right"/>
              <w:rPr>
                <w:sz w:val="20"/>
                <w:szCs w:val="20"/>
              </w:rPr>
            </w:pPr>
            <w:r w:rsidRPr="004F745F">
              <w:rPr>
                <w:sz w:val="20"/>
                <w:szCs w:val="20"/>
              </w:rPr>
              <w:t>45.340.098,60</w:t>
            </w:r>
          </w:p>
        </w:tc>
        <w:tc>
          <w:tcPr>
            <w:tcW w:w="807" w:type="dxa"/>
            <w:shd w:val="clear" w:color="auto" w:fill="auto"/>
            <w:tcMar>
              <w:left w:w="28" w:type="dxa"/>
              <w:right w:w="28" w:type="dxa"/>
            </w:tcMar>
            <w:vAlign w:val="bottom"/>
            <w:hideMark/>
          </w:tcPr>
          <w:p w14:paraId="0B958468" w14:textId="77777777" w:rsidR="00D05E90" w:rsidRPr="004F745F" w:rsidRDefault="00D05E90" w:rsidP="009B3010">
            <w:pPr>
              <w:jc w:val="right"/>
              <w:rPr>
                <w:sz w:val="20"/>
                <w:szCs w:val="20"/>
              </w:rPr>
            </w:pPr>
            <w:r w:rsidRPr="004F745F">
              <w:rPr>
                <w:sz w:val="20"/>
                <w:szCs w:val="20"/>
              </w:rPr>
              <w:t>111,90</w:t>
            </w:r>
          </w:p>
        </w:tc>
        <w:tc>
          <w:tcPr>
            <w:tcW w:w="747" w:type="dxa"/>
            <w:shd w:val="clear" w:color="auto" w:fill="auto"/>
            <w:tcMar>
              <w:left w:w="28" w:type="dxa"/>
              <w:right w:w="28" w:type="dxa"/>
            </w:tcMar>
            <w:vAlign w:val="bottom"/>
            <w:hideMark/>
          </w:tcPr>
          <w:p w14:paraId="02053817" w14:textId="77777777" w:rsidR="00D05E90" w:rsidRPr="004F745F" w:rsidRDefault="00D05E90" w:rsidP="009B3010">
            <w:pPr>
              <w:jc w:val="right"/>
              <w:rPr>
                <w:sz w:val="20"/>
                <w:szCs w:val="20"/>
              </w:rPr>
            </w:pPr>
            <w:r w:rsidRPr="004F745F">
              <w:rPr>
                <w:sz w:val="20"/>
                <w:szCs w:val="20"/>
              </w:rPr>
              <w:t> </w:t>
            </w:r>
          </w:p>
        </w:tc>
      </w:tr>
      <w:tr w:rsidR="004F745F" w:rsidRPr="004F745F" w14:paraId="2A1472E1" w14:textId="77777777" w:rsidTr="00054063">
        <w:trPr>
          <w:cantSplit/>
        </w:trPr>
        <w:tc>
          <w:tcPr>
            <w:tcW w:w="456" w:type="dxa"/>
            <w:shd w:val="clear" w:color="auto" w:fill="auto"/>
            <w:tcMar>
              <w:left w:w="28" w:type="dxa"/>
              <w:right w:w="28" w:type="dxa"/>
            </w:tcMar>
            <w:hideMark/>
          </w:tcPr>
          <w:p w14:paraId="0F6ED53E" w14:textId="77777777" w:rsidR="00D05E90" w:rsidRPr="004F745F" w:rsidRDefault="00D05E90" w:rsidP="009B3010">
            <w:pPr>
              <w:rPr>
                <w:sz w:val="20"/>
                <w:szCs w:val="20"/>
              </w:rPr>
            </w:pPr>
            <w:r w:rsidRPr="004F745F">
              <w:rPr>
                <w:sz w:val="20"/>
                <w:szCs w:val="20"/>
              </w:rPr>
              <w:t>6362</w:t>
            </w:r>
          </w:p>
        </w:tc>
        <w:tc>
          <w:tcPr>
            <w:tcW w:w="2292" w:type="dxa"/>
            <w:shd w:val="clear" w:color="auto" w:fill="auto"/>
            <w:tcMar>
              <w:left w:w="28" w:type="dxa"/>
              <w:right w:w="28" w:type="dxa"/>
            </w:tcMar>
            <w:hideMark/>
          </w:tcPr>
          <w:p w14:paraId="29F776E7" w14:textId="77777777" w:rsidR="00D05E90" w:rsidRPr="004F745F" w:rsidRDefault="00D05E90" w:rsidP="009B3010">
            <w:pPr>
              <w:rPr>
                <w:sz w:val="20"/>
                <w:szCs w:val="20"/>
              </w:rPr>
            </w:pPr>
            <w:r w:rsidRPr="004F745F">
              <w:rPr>
                <w:sz w:val="20"/>
                <w:szCs w:val="20"/>
              </w:rPr>
              <w:t xml:space="preserve">Kapitalne pomoći proračunskim korisnicima iz proračuna koji im nije nadležan </w:t>
            </w:r>
          </w:p>
        </w:tc>
        <w:tc>
          <w:tcPr>
            <w:tcW w:w="1347" w:type="dxa"/>
            <w:shd w:val="clear" w:color="auto" w:fill="auto"/>
            <w:tcMar>
              <w:left w:w="28" w:type="dxa"/>
              <w:right w:w="28" w:type="dxa"/>
            </w:tcMar>
            <w:vAlign w:val="bottom"/>
            <w:hideMark/>
          </w:tcPr>
          <w:p w14:paraId="15994B6B" w14:textId="77777777" w:rsidR="00D05E90" w:rsidRPr="004F745F" w:rsidRDefault="00D05E90" w:rsidP="009B3010">
            <w:pPr>
              <w:jc w:val="right"/>
              <w:rPr>
                <w:sz w:val="20"/>
                <w:szCs w:val="20"/>
              </w:rPr>
            </w:pPr>
            <w:r w:rsidRPr="004F745F">
              <w:rPr>
                <w:sz w:val="20"/>
                <w:szCs w:val="20"/>
              </w:rPr>
              <w:t>67.462,14</w:t>
            </w:r>
          </w:p>
        </w:tc>
        <w:tc>
          <w:tcPr>
            <w:tcW w:w="1287" w:type="dxa"/>
            <w:shd w:val="clear" w:color="auto" w:fill="auto"/>
            <w:tcMar>
              <w:left w:w="28" w:type="dxa"/>
              <w:right w:w="28" w:type="dxa"/>
            </w:tcMar>
            <w:vAlign w:val="bottom"/>
            <w:hideMark/>
          </w:tcPr>
          <w:p w14:paraId="34EF16FF"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53520748"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0CEE3C69" w14:textId="77777777" w:rsidR="00D05E90" w:rsidRPr="004F745F" w:rsidRDefault="00D05E90" w:rsidP="009B3010">
            <w:pPr>
              <w:jc w:val="right"/>
              <w:rPr>
                <w:sz w:val="20"/>
                <w:szCs w:val="20"/>
              </w:rPr>
            </w:pPr>
            <w:r w:rsidRPr="004F745F">
              <w:rPr>
                <w:sz w:val="20"/>
                <w:szCs w:val="20"/>
              </w:rPr>
              <w:t>230.320,38</w:t>
            </w:r>
          </w:p>
        </w:tc>
        <w:tc>
          <w:tcPr>
            <w:tcW w:w="807" w:type="dxa"/>
            <w:shd w:val="clear" w:color="auto" w:fill="auto"/>
            <w:tcMar>
              <w:left w:w="28" w:type="dxa"/>
              <w:right w:w="28" w:type="dxa"/>
            </w:tcMar>
            <w:vAlign w:val="bottom"/>
            <w:hideMark/>
          </w:tcPr>
          <w:p w14:paraId="2A904729" w14:textId="77777777" w:rsidR="00D05E90" w:rsidRPr="004F745F" w:rsidRDefault="00D05E90" w:rsidP="009B3010">
            <w:pPr>
              <w:jc w:val="right"/>
              <w:rPr>
                <w:sz w:val="20"/>
                <w:szCs w:val="20"/>
              </w:rPr>
            </w:pPr>
            <w:r w:rsidRPr="004F745F">
              <w:rPr>
                <w:sz w:val="20"/>
                <w:szCs w:val="20"/>
              </w:rPr>
              <w:t>341,41</w:t>
            </w:r>
          </w:p>
        </w:tc>
        <w:tc>
          <w:tcPr>
            <w:tcW w:w="747" w:type="dxa"/>
            <w:shd w:val="clear" w:color="auto" w:fill="auto"/>
            <w:tcMar>
              <w:left w:w="28" w:type="dxa"/>
              <w:right w:w="28" w:type="dxa"/>
            </w:tcMar>
            <w:vAlign w:val="bottom"/>
            <w:hideMark/>
          </w:tcPr>
          <w:p w14:paraId="7C06C084" w14:textId="77777777" w:rsidR="00D05E90" w:rsidRPr="004F745F" w:rsidRDefault="00D05E90" w:rsidP="009B3010">
            <w:pPr>
              <w:jc w:val="right"/>
              <w:rPr>
                <w:sz w:val="20"/>
                <w:szCs w:val="20"/>
              </w:rPr>
            </w:pPr>
            <w:r w:rsidRPr="004F745F">
              <w:rPr>
                <w:sz w:val="20"/>
                <w:szCs w:val="20"/>
              </w:rPr>
              <w:t> </w:t>
            </w:r>
          </w:p>
        </w:tc>
      </w:tr>
      <w:tr w:rsidR="004F745F" w:rsidRPr="004F745F" w14:paraId="11641F4D" w14:textId="77777777" w:rsidTr="00054063">
        <w:trPr>
          <w:cantSplit/>
        </w:trPr>
        <w:tc>
          <w:tcPr>
            <w:tcW w:w="456" w:type="dxa"/>
            <w:shd w:val="clear" w:color="auto" w:fill="auto"/>
            <w:tcMar>
              <w:left w:w="28" w:type="dxa"/>
              <w:right w:w="28" w:type="dxa"/>
            </w:tcMar>
            <w:hideMark/>
          </w:tcPr>
          <w:p w14:paraId="6D87DD01" w14:textId="77777777" w:rsidR="00D05E90" w:rsidRPr="004F745F" w:rsidRDefault="00D05E90" w:rsidP="009B3010">
            <w:pPr>
              <w:rPr>
                <w:sz w:val="20"/>
                <w:szCs w:val="20"/>
              </w:rPr>
            </w:pPr>
            <w:r w:rsidRPr="004F745F">
              <w:rPr>
                <w:sz w:val="20"/>
                <w:szCs w:val="20"/>
              </w:rPr>
              <w:t>638</w:t>
            </w:r>
          </w:p>
        </w:tc>
        <w:tc>
          <w:tcPr>
            <w:tcW w:w="2292" w:type="dxa"/>
            <w:shd w:val="clear" w:color="auto" w:fill="auto"/>
            <w:tcMar>
              <w:left w:w="28" w:type="dxa"/>
              <w:right w:w="28" w:type="dxa"/>
            </w:tcMar>
            <w:hideMark/>
          </w:tcPr>
          <w:p w14:paraId="10366335" w14:textId="77777777" w:rsidR="00D05E90" w:rsidRPr="004F745F" w:rsidRDefault="00D05E90" w:rsidP="009B3010">
            <w:pPr>
              <w:rPr>
                <w:sz w:val="20"/>
                <w:szCs w:val="20"/>
              </w:rPr>
            </w:pPr>
            <w:r w:rsidRPr="004F745F">
              <w:rPr>
                <w:sz w:val="20"/>
                <w:szCs w:val="20"/>
              </w:rPr>
              <w:t>Pomoći temeljem prijenosa EU sredstava</w:t>
            </w:r>
          </w:p>
        </w:tc>
        <w:tc>
          <w:tcPr>
            <w:tcW w:w="1347" w:type="dxa"/>
            <w:shd w:val="clear" w:color="auto" w:fill="auto"/>
            <w:tcMar>
              <w:left w:w="28" w:type="dxa"/>
              <w:right w:w="28" w:type="dxa"/>
            </w:tcMar>
            <w:vAlign w:val="bottom"/>
            <w:hideMark/>
          </w:tcPr>
          <w:p w14:paraId="118894D7" w14:textId="77777777" w:rsidR="00D05E90" w:rsidRPr="004F745F" w:rsidRDefault="00D05E90" w:rsidP="009B3010">
            <w:pPr>
              <w:jc w:val="right"/>
              <w:rPr>
                <w:sz w:val="20"/>
                <w:szCs w:val="20"/>
              </w:rPr>
            </w:pPr>
            <w:r w:rsidRPr="004F745F">
              <w:rPr>
                <w:sz w:val="20"/>
                <w:szCs w:val="20"/>
              </w:rPr>
              <w:t>6.589.514,44</w:t>
            </w:r>
          </w:p>
        </w:tc>
        <w:tc>
          <w:tcPr>
            <w:tcW w:w="1287" w:type="dxa"/>
            <w:shd w:val="clear" w:color="auto" w:fill="auto"/>
            <w:tcMar>
              <w:left w:w="28" w:type="dxa"/>
              <w:right w:w="28" w:type="dxa"/>
            </w:tcMar>
            <w:vAlign w:val="bottom"/>
            <w:hideMark/>
          </w:tcPr>
          <w:p w14:paraId="3FC2B281"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2B46D3C2"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57368B99" w14:textId="77777777" w:rsidR="00D05E90" w:rsidRPr="004F745F" w:rsidRDefault="00D05E90" w:rsidP="009B3010">
            <w:pPr>
              <w:jc w:val="right"/>
              <w:rPr>
                <w:sz w:val="20"/>
                <w:szCs w:val="20"/>
              </w:rPr>
            </w:pPr>
            <w:r w:rsidRPr="004F745F">
              <w:rPr>
                <w:sz w:val="20"/>
                <w:szCs w:val="20"/>
              </w:rPr>
              <w:t>6.414.333,14</w:t>
            </w:r>
          </w:p>
        </w:tc>
        <w:tc>
          <w:tcPr>
            <w:tcW w:w="807" w:type="dxa"/>
            <w:shd w:val="clear" w:color="auto" w:fill="auto"/>
            <w:tcMar>
              <w:left w:w="28" w:type="dxa"/>
              <w:right w:w="28" w:type="dxa"/>
            </w:tcMar>
            <w:vAlign w:val="bottom"/>
            <w:hideMark/>
          </w:tcPr>
          <w:p w14:paraId="6296496B" w14:textId="77777777" w:rsidR="00D05E90" w:rsidRPr="004F745F" w:rsidRDefault="00D05E90" w:rsidP="009B3010">
            <w:pPr>
              <w:jc w:val="right"/>
              <w:rPr>
                <w:sz w:val="20"/>
                <w:szCs w:val="20"/>
              </w:rPr>
            </w:pPr>
            <w:r w:rsidRPr="004F745F">
              <w:rPr>
                <w:sz w:val="20"/>
                <w:szCs w:val="20"/>
              </w:rPr>
              <w:t>97,34</w:t>
            </w:r>
          </w:p>
        </w:tc>
        <w:tc>
          <w:tcPr>
            <w:tcW w:w="747" w:type="dxa"/>
            <w:shd w:val="clear" w:color="auto" w:fill="auto"/>
            <w:tcMar>
              <w:left w:w="28" w:type="dxa"/>
              <w:right w:w="28" w:type="dxa"/>
            </w:tcMar>
            <w:vAlign w:val="bottom"/>
            <w:hideMark/>
          </w:tcPr>
          <w:p w14:paraId="3A8B69BC" w14:textId="77777777" w:rsidR="00D05E90" w:rsidRPr="004F745F" w:rsidRDefault="00D05E90" w:rsidP="009B3010">
            <w:pPr>
              <w:jc w:val="right"/>
              <w:rPr>
                <w:sz w:val="20"/>
                <w:szCs w:val="20"/>
              </w:rPr>
            </w:pPr>
            <w:r w:rsidRPr="004F745F">
              <w:rPr>
                <w:sz w:val="20"/>
                <w:szCs w:val="20"/>
              </w:rPr>
              <w:t> </w:t>
            </w:r>
          </w:p>
        </w:tc>
      </w:tr>
      <w:tr w:rsidR="004F745F" w:rsidRPr="004F745F" w14:paraId="03BCF9A8" w14:textId="77777777" w:rsidTr="00054063">
        <w:trPr>
          <w:cantSplit/>
        </w:trPr>
        <w:tc>
          <w:tcPr>
            <w:tcW w:w="456" w:type="dxa"/>
            <w:shd w:val="clear" w:color="auto" w:fill="auto"/>
            <w:tcMar>
              <w:left w:w="28" w:type="dxa"/>
              <w:right w:w="28" w:type="dxa"/>
            </w:tcMar>
            <w:hideMark/>
          </w:tcPr>
          <w:p w14:paraId="491183D2" w14:textId="77777777" w:rsidR="00D05E90" w:rsidRPr="004F745F" w:rsidRDefault="00D05E90" w:rsidP="009B3010">
            <w:pPr>
              <w:rPr>
                <w:sz w:val="20"/>
                <w:szCs w:val="20"/>
              </w:rPr>
            </w:pPr>
            <w:r w:rsidRPr="004F745F">
              <w:rPr>
                <w:sz w:val="20"/>
                <w:szCs w:val="20"/>
              </w:rPr>
              <w:t>6381</w:t>
            </w:r>
          </w:p>
        </w:tc>
        <w:tc>
          <w:tcPr>
            <w:tcW w:w="2292" w:type="dxa"/>
            <w:shd w:val="clear" w:color="auto" w:fill="auto"/>
            <w:tcMar>
              <w:left w:w="28" w:type="dxa"/>
              <w:right w:w="28" w:type="dxa"/>
            </w:tcMar>
            <w:hideMark/>
          </w:tcPr>
          <w:p w14:paraId="3FFAE7A1" w14:textId="77777777" w:rsidR="00D05E90" w:rsidRPr="004F745F" w:rsidRDefault="00D05E90" w:rsidP="009B3010">
            <w:pPr>
              <w:rPr>
                <w:sz w:val="20"/>
                <w:szCs w:val="20"/>
              </w:rPr>
            </w:pPr>
            <w:r w:rsidRPr="004F745F">
              <w:rPr>
                <w:sz w:val="20"/>
                <w:szCs w:val="20"/>
              </w:rPr>
              <w:t xml:space="preserve">Tekuće pomoći temeljem prijenosa EU sredstava </w:t>
            </w:r>
          </w:p>
        </w:tc>
        <w:tc>
          <w:tcPr>
            <w:tcW w:w="1347" w:type="dxa"/>
            <w:shd w:val="clear" w:color="auto" w:fill="auto"/>
            <w:tcMar>
              <w:left w:w="28" w:type="dxa"/>
              <w:right w:w="28" w:type="dxa"/>
            </w:tcMar>
            <w:vAlign w:val="bottom"/>
            <w:hideMark/>
          </w:tcPr>
          <w:p w14:paraId="1794EB40" w14:textId="77777777" w:rsidR="00D05E90" w:rsidRPr="004F745F" w:rsidRDefault="00D05E90" w:rsidP="009B3010">
            <w:pPr>
              <w:jc w:val="right"/>
              <w:rPr>
                <w:sz w:val="20"/>
                <w:szCs w:val="20"/>
              </w:rPr>
            </w:pPr>
            <w:r w:rsidRPr="004F745F">
              <w:rPr>
                <w:sz w:val="20"/>
                <w:szCs w:val="20"/>
              </w:rPr>
              <w:t>1.805.951,95</w:t>
            </w:r>
          </w:p>
        </w:tc>
        <w:tc>
          <w:tcPr>
            <w:tcW w:w="1287" w:type="dxa"/>
            <w:shd w:val="clear" w:color="auto" w:fill="auto"/>
            <w:tcMar>
              <w:left w:w="28" w:type="dxa"/>
              <w:right w:w="28" w:type="dxa"/>
            </w:tcMar>
            <w:vAlign w:val="bottom"/>
            <w:hideMark/>
          </w:tcPr>
          <w:p w14:paraId="4711AEF8"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0C724D31"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18081643" w14:textId="77777777" w:rsidR="00D05E90" w:rsidRPr="004F745F" w:rsidRDefault="00D05E90" w:rsidP="009B3010">
            <w:pPr>
              <w:jc w:val="right"/>
              <w:rPr>
                <w:sz w:val="20"/>
                <w:szCs w:val="20"/>
              </w:rPr>
            </w:pPr>
            <w:r w:rsidRPr="004F745F">
              <w:rPr>
                <w:sz w:val="20"/>
                <w:szCs w:val="20"/>
              </w:rPr>
              <w:t>2.140.017,53</w:t>
            </w:r>
          </w:p>
        </w:tc>
        <w:tc>
          <w:tcPr>
            <w:tcW w:w="807" w:type="dxa"/>
            <w:shd w:val="clear" w:color="auto" w:fill="auto"/>
            <w:tcMar>
              <w:left w:w="28" w:type="dxa"/>
              <w:right w:w="28" w:type="dxa"/>
            </w:tcMar>
            <w:vAlign w:val="bottom"/>
            <w:hideMark/>
          </w:tcPr>
          <w:p w14:paraId="094ACA6E" w14:textId="77777777" w:rsidR="00D05E90" w:rsidRPr="004F745F" w:rsidRDefault="00D05E90" w:rsidP="009B3010">
            <w:pPr>
              <w:jc w:val="right"/>
              <w:rPr>
                <w:sz w:val="20"/>
                <w:szCs w:val="20"/>
              </w:rPr>
            </w:pPr>
            <w:r w:rsidRPr="004F745F">
              <w:rPr>
                <w:sz w:val="20"/>
                <w:szCs w:val="20"/>
              </w:rPr>
              <w:t>118,50</w:t>
            </w:r>
          </w:p>
        </w:tc>
        <w:tc>
          <w:tcPr>
            <w:tcW w:w="747" w:type="dxa"/>
            <w:shd w:val="clear" w:color="auto" w:fill="auto"/>
            <w:tcMar>
              <w:left w:w="28" w:type="dxa"/>
              <w:right w:w="28" w:type="dxa"/>
            </w:tcMar>
            <w:vAlign w:val="bottom"/>
            <w:hideMark/>
          </w:tcPr>
          <w:p w14:paraId="15449962" w14:textId="77777777" w:rsidR="00D05E90" w:rsidRPr="004F745F" w:rsidRDefault="00D05E90" w:rsidP="009B3010">
            <w:pPr>
              <w:jc w:val="right"/>
              <w:rPr>
                <w:sz w:val="20"/>
                <w:szCs w:val="20"/>
              </w:rPr>
            </w:pPr>
            <w:r w:rsidRPr="004F745F">
              <w:rPr>
                <w:sz w:val="20"/>
                <w:szCs w:val="20"/>
              </w:rPr>
              <w:t> </w:t>
            </w:r>
          </w:p>
        </w:tc>
      </w:tr>
      <w:tr w:rsidR="004F745F" w:rsidRPr="004F745F" w14:paraId="5195FC4C" w14:textId="77777777" w:rsidTr="00054063">
        <w:trPr>
          <w:cantSplit/>
        </w:trPr>
        <w:tc>
          <w:tcPr>
            <w:tcW w:w="456" w:type="dxa"/>
            <w:shd w:val="clear" w:color="auto" w:fill="auto"/>
            <w:tcMar>
              <w:left w:w="28" w:type="dxa"/>
              <w:right w:w="28" w:type="dxa"/>
            </w:tcMar>
            <w:hideMark/>
          </w:tcPr>
          <w:p w14:paraId="03C2463A" w14:textId="77777777" w:rsidR="00D05E90" w:rsidRPr="004F745F" w:rsidRDefault="00D05E90" w:rsidP="009B3010">
            <w:pPr>
              <w:rPr>
                <w:sz w:val="20"/>
                <w:szCs w:val="20"/>
              </w:rPr>
            </w:pPr>
            <w:r w:rsidRPr="004F745F">
              <w:rPr>
                <w:sz w:val="20"/>
                <w:szCs w:val="20"/>
              </w:rPr>
              <w:t>6382</w:t>
            </w:r>
          </w:p>
        </w:tc>
        <w:tc>
          <w:tcPr>
            <w:tcW w:w="2292" w:type="dxa"/>
            <w:shd w:val="clear" w:color="auto" w:fill="auto"/>
            <w:tcMar>
              <w:left w:w="28" w:type="dxa"/>
              <w:right w:w="28" w:type="dxa"/>
            </w:tcMar>
            <w:hideMark/>
          </w:tcPr>
          <w:p w14:paraId="4F0CC848" w14:textId="77777777" w:rsidR="00D05E90" w:rsidRPr="004F745F" w:rsidRDefault="00D05E90" w:rsidP="009B3010">
            <w:pPr>
              <w:rPr>
                <w:sz w:val="20"/>
                <w:szCs w:val="20"/>
              </w:rPr>
            </w:pPr>
            <w:r w:rsidRPr="004F745F">
              <w:rPr>
                <w:sz w:val="20"/>
                <w:szCs w:val="20"/>
              </w:rPr>
              <w:t>Kapitalne pomoći temeljem prijenosa EU sredstava</w:t>
            </w:r>
          </w:p>
        </w:tc>
        <w:tc>
          <w:tcPr>
            <w:tcW w:w="1347" w:type="dxa"/>
            <w:shd w:val="clear" w:color="auto" w:fill="auto"/>
            <w:tcMar>
              <w:left w:w="28" w:type="dxa"/>
              <w:right w:w="28" w:type="dxa"/>
            </w:tcMar>
            <w:vAlign w:val="bottom"/>
            <w:hideMark/>
          </w:tcPr>
          <w:p w14:paraId="386C4840" w14:textId="77777777" w:rsidR="00D05E90" w:rsidRPr="004F745F" w:rsidRDefault="00D05E90" w:rsidP="009B3010">
            <w:pPr>
              <w:jc w:val="right"/>
              <w:rPr>
                <w:sz w:val="20"/>
                <w:szCs w:val="20"/>
              </w:rPr>
            </w:pPr>
            <w:r w:rsidRPr="004F745F">
              <w:rPr>
                <w:sz w:val="20"/>
                <w:szCs w:val="20"/>
              </w:rPr>
              <w:t>4.783.562,50</w:t>
            </w:r>
          </w:p>
        </w:tc>
        <w:tc>
          <w:tcPr>
            <w:tcW w:w="1287" w:type="dxa"/>
            <w:shd w:val="clear" w:color="auto" w:fill="auto"/>
            <w:tcMar>
              <w:left w:w="28" w:type="dxa"/>
              <w:right w:w="28" w:type="dxa"/>
            </w:tcMar>
            <w:vAlign w:val="bottom"/>
            <w:hideMark/>
          </w:tcPr>
          <w:p w14:paraId="2D1C8DC7"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3B77CC8E"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7DEF4570" w14:textId="77777777" w:rsidR="00D05E90" w:rsidRPr="004F745F" w:rsidRDefault="00D05E90" w:rsidP="009B3010">
            <w:pPr>
              <w:jc w:val="right"/>
              <w:rPr>
                <w:sz w:val="20"/>
                <w:szCs w:val="20"/>
              </w:rPr>
            </w:pPr>
            <w:r w:rsidRPr="004F745F">
              <w:rPr>
                <w:sz w:val="20"/>
                <w:szCs w:val="20"/>
              </w:rPr>
              <w:t>4.274.315,61</w:t>
            </w:r>
          </w:p>
        </w:tc>
        <w:tc>
          <w:tcPr>
            <w:tcW w:w="807" w:type="dxa"/>
            <w:shd w:val="clear" w:color="auto" w:fill="auto"/>
            <w:tcMar>
              <w:left w:w="28" w:type="dxa"/>
              <w:right w:w="28" w:type="dxa"/>
            </w:tcMar>
            <w:vAlign w:val="bottom"/>
            <w:hideMark/>
          </w:tcPr>
          <w:p w14:paraId="5F47E26E" w14:textId="77777777" w:rsidR="00D05E90" w:rsidRPr="004F745F" w:rsidRDefault="00D05E90" w:rsidP="009B3010">
            <w:pPr>
              <w:jc w:val="right"/>
              <w:rPr>
                <w:sz w:val="20"/>
                <w:szCs w:val="20"/>
              </w:rPr>
            </w:pPr>
            <w:r w:rsidRPr="004F745F">
              <w:rPr>
                <w:sz w:val="20"/>
                <w:szCs w:val="20"/>
              </w:rPr>
              <w:t>89,35</w:t>
            </w:r>
          </w:p>
        </w:tc>
        <w:tc>
          <w:tcPr>
            <w:tcW w:w="747" w:type="dxa"/>
            <w:shd w:val="clear" w:color="auto" w:fill="auto"/>
            <w:tcMar>
              <w:left w:w="28" w:type="dxa"/>
              <w:right w:w="28" w:type="dxa"/>
            </w:tcMar>
            <w:vAlign w:val="bottom"/>
            <w:hideMark/>
          </w:tcPr>
          <w:p w14:paraId="63C682D4" w14:textId="77777777" w:rsidR="00D05E90" w:rsidRPr="004F745F" w:rsidRDefault="00D05E90" w:rsidP="009B3010">
            <w:pPr>
              <w:jc w:val="right"/>
              <w:rPr>
                <w:sz w:val="20"/>
                <w:szCs w:val="20"/>
              </w:rPr>
            </w:pPr>
            <w:r w:rsidRPr="004F745F">
              <w:rPr>
                <w:sz w:val="20"/>
                <w:szCs w:val="20"/>
              </w:rPr>
              <w:t> </w:t>
            </w:r>
          </w:p>
        </w:tc>
      </w:tr>
      <w:tr w:rsidR="004F745F" w:rsidRPr="004F745F" w14:paraId="497348D5" w14:textId="77777777" w:rsidTr="00054063">
        <w:trPr>
          <w:cantSplit/>
        </w:trPr>
        <w:tc>
          <w:tcPr>
            <w:tcW w:w="456" w:type="dxa"/>
            <w:shd w:val="clear" w:color="auto" w:fill="auto"/>
            <w:tcMar>
              <w:left w:w="28" w:type="dxa"/>
              <w:right w:w="28" w:type="dxa"/>
            </w:tcMar>
            <w:hideMark/>
          </w:tcPr>
          <w:p w14:paraId="01FCBE10" w14:textId="77777777" w:rsidR="00D05E90" w:rsidRPr="004F745F" w:rsidRDefault="00D05E90" w:rsidP="009B3010">
            <w:pPr>
              <w:rPr>
                <w:sz w:val="20"/>
                <w:szCs w:val="20"/>
              </w:rPr>
            </w:pPr>
            <w:r w:rsidRPr="004F745F">
              <w:rPr>
                <w:sz w:val="20"/>
                <w:szCs w:val="20"/>
              </w:rPr>
              <w:t>639</w:t>
            </w:r>
          </w:p>
        </w:tc>
        <w:tc>
          <w:tcPr>
            <w:tcW w:w="2292" w:type="dxa"/>
            <w:shd w:val="clear" w:color="auto" w:fill="auto"/>
            <w:tcMar>
              <w:left w:w="28" w:type="dxa"/>
              <w:right w:w="28" w:type="dxa"/>
            </w:tcMar>
            <w:hideMark/>
          </w:tcPr>
          <w:p w14:paraId="5814261B" w14:textId="77777777" w:rsidR="00D05E90" w:rsidRPr="004F745F" w:rsidRDefault="00D05E90" w:rsidP="009B3010">
            <w:pPr>
              <w:rPr>
                <w:sz w:val="20"/>
                <w:szCs w:val="20"/>
              </w:rPr>
            </w:pPr>
            <w:r w:rsidRPr="004F745F">
              <w:rPr>
                <w:sz w:val="20"/>
                <w:szCs w:val="20"/>
              </w:rPr>
              <w:t>Prijenosi između proračunskih korisnika istog proračuna</w:t>
            </w:r>
          </w:p>
        </w:tc>
        <w:tc>
          <w:tcPr>
            <w:tcW w:w="1347" w:type="dxa"/>
            <w:shd w:val="clear" w:color="auto" w:fill="auto"/>
            <w:tcMar>
              <w:left w:w="28" w:type="dxa"/>
              <w:right w:w="28" w:type="dxa"/>
            </w:tcMar>
            <w:vAlign w:val="bottom"/>
            <w:hideMark/>
          </w:tcPr>
          <w:p w14:paraId="1806BFCB" w14:textId="77777777" w:rsidR="00D05E90" w:rsidRPr="004F745F" w:rsidRDefault="00D05E90" w:rsidP="009B3010">
            <w:pPr>
              <w:jc w:val="right"/>
              <w:rPr>
                <w:sz w:val="20"/>
                <w:szCs w:val="20"/>
              </w:rPr>
            </w:pPr>
            <w:r w:rsidRPr="004F745F">
              <w:rPr>
                <w:sz w:val="20"/>
                <w:szCs w:val="20"/>
              </w:rPr>
              <w:t>37.689,88</w:t>
            </w:r>
          </w:p>
        </w:tc>
        <w:tc>
          <w:tcPr>
            <w:tcW w:w="1287" w:type="dxa"/>
            <w:shd w:val="clear" w:color="auto" w:fill="auto"/>
            <w:tcMar>
              <w:left w:w="28" w:type="dxa"/>
              <w:right w:w="28" w:type="dxa"/>
            </w:tcMar>
            <w:vAlign w:val="bottom"/>
            <w:hideMark/>
          </w:tcPr>
          <w:p w14:paraId="55F87B07"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3894A2CC"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39362B20" w14:textId="77777777" w:rsidR="00D05E90" w:rsidRPr="004F745F" w:rsidRDefault="00D05E90" w:rsidP="009B3010">
            <w:pPr>
              <w:jc w:val="right"/>
              <w:rPr>
                <w:sz w:val="20"/>
                <w:szCs w:val="20"/>
              </w:rPr>
            </w:pPr>
            <w:r w:rsidRPr="004F745F">
              <w:rPr>
                <w:sz w:val="20"/>
                <w:szCs w:val="20"/>
              </w:rPr>
              <w:t>30.670,45</w:t>
            </w:r>
          </w:p>
        </w:tc>
        <w:tc>
          <w:tcPr>
            <w:tcW w:w="807" w:type="dxa"/>
            <w:shd w:val="clear" w:color="auto" w:fill="auto"/>
            <w:tcMar>
              <w:left w:w="28" w:type="dxa"/>
              <w:right w:w="28" w:type="dxa"/>
            </w:tcMar>
            <w:vAlign w:val="bottom"/>
            <w:hideMark/>
          </w:tcPr>
          <w:p w14:paraId="6E213B3F" w14:textId="77777777" w:rsidR="00D05E90" w:rsidRPr="004F745F" w:rsidRDefault="00D05E90" w:rsidP="009B3010">
            <w:pPr>
              <w:jc w:val="right"/>
              <w:rPr>
                <w:sz w:val="20"/>
                <w:szCs w:val="20"/>
              </w:rPr>
            </w:pPr>
            <w:r w:rsidRPr="004F745F">
              <w:rPr>
                <w:sz w:val="20"/>
                <w:szCs w:val="20"/>
              </w:rPr>
              <w:t>81,38</w:t>
            </w:r>
          </w:p>
        </w:tc>
        <w:tc>
          <w:tcPr>
            <w:tcW w:w="747" w:type="dxa"/>
            <w:shd w:val="clear" w:color="auto" w:fill="auto"/>
            <w:tcMar>
              <w:left w:w="28" w:type="dxa"/>
              <w:right w:w="28" w:type="dxa"/>
            </w:tcMar>
            <w:vAlign w:val="bottom"/>
            <w:hideMark/>
          </w:tcPr>
          <w:p w14:paraId="0BEACAD0" w14:textId="77777777" w:rsidR="00D05E90" w:rsidRPr="004F745F" w:rsidRDefault="00D05E90" w:rsidP="009B3010">
            <w:pPr>
              <w:jc w:val="right"/>
              <w:rPr>
                <w:sz w:val="20"/>
                <w:szCs w:val="20"/>
              </w:rPr>
            </w:pPr>
            <w:r w:rsidRPr="004F745F">
              <w:rPr>
                <w:sz w:val="20"/>
                <w:szCs w:val="20"/>
              </w:rPr>
              <w:t> </w:t>
            </w:r>
          </w:p>
        </w:tc>
      </w:tr>
      <w:tr w:rsidR="004F745F" w:rsidRPr="004F745F" w14:paraId="583C1800" w14:textId="77777777" w:rsidTr="00054063">
        <w:trPr>
          <w:cantSplit/>
        </w:trPr>
        <w:tc>
          <w:tcPr>
            <w:tcW w:w="456" w:type="dxa"/>
            <w:shd w:val="clear" w:color="auto" w:fill="auto"/>
            <w:tcMar>
              <w:left w:w="28" w:type="dxa"/>
              <w:right w:w="28" w:type="dxa"/>
            </w:tcMar>
            <w:hideMark/>
          </w:tcPr>
          <w:p w14:paraId="66BDE0DA" w14:textId="77777777" w:rsidR="00D05E90" w:rsidRPr="004F745F" w:rsidRDefault="00D05E90" w:rsidP="009B3010">
            <w:pPr>
              <w:rPr>
                <w:sz w:val="20"/>
                <w:szCs w:val="20"/>
              </w:rPr>
            </w:pPr>
            <w:r w:rsidRPr="004F745F">
              <w:rPr>
                <w:sz w:val="20"/>
                <w:szCs w:val="20"/>
              </w:rPr>
              <w:t>6391</w:t>
            </w:r>
          </w:p>
        </w:tc>
        <w:tc>
          <w:tcPr>
            <w:tcW w:w="2292" w:type="dxa"/>
            <w:shd w:val="clear" w:color="auto" w:fill="auto"/>
            <w:tcMar>
              <w:left w:w="28" w:type="dxa"/>
              <w:right w:w="28" w:type="dxa"/>
            </w:tcMar>
            <w:hideMark/>
          </w:tcPr>
          <w:p w14:paraId="1D68045B" w14:textId="77777777" w:rsidR="00D05E90" w:rsidRPr="004F745F" w:rsidRDefault="00D05E90" w:rsidP="009B3010">
            <w:pPr>
              <w:rPr>
                <w:sz w:val="20"/>
                <w:szCs w:val="20"/>
              </w:rPr>
            </w:pPr>
            <w:r w:rsidRPr="004F745F">
              <w:rPr>
                <w:sz w:val="20"/>
                <w:szCs w:val="20"/>
              </w:rPr>
              <w:t>Tekući prijenosi između proračunskih korisnika istog proračuna</w:t>
            </w:r>
          </w:p>
        </w:tc>
        <w:tc>
          <w:tcPr>
            <w:tcW w:w="1347" w:type="dxa"/>
            <w:shd w:val="clear" w:color="auto" w:fill="auto"/>
            <w:tcMar>
              <w:left w:w="28" w:type="dxa"/>
              <w:right w:w="28" w:type="dxa"/>
            </w:tcMar>
            <w:vAlign w:val="bottom"/>
            <w:hideMark/>
          </w:tcPr>
          <w:p w14:paraId="3A7BE5E2" w14:textId="77777777" w:rsidR="00D05E90" w:rsidRPr="004F745F" w:rsidRDefault="00D05E90" w:rsidP="009B3010">
            <w:pPr>
              <w:jc w:val="right"/>
              <w:rPr>
                <w:sz w:val="20"/>
                <w:szCs w:val="20"/>
              </w:rPr>
            </w:pPr>
            <w:r w:rsidRPr="004F745F">
              <w:rPr>
                <w:sz w:val="20"/>
                <w:szCs w:val="20"/>
              </w:rPr>
              <w:t>707,68</w:t>
            </w:r>
          </w:p>
        </w:tc>
        <w:tc>
          <w:tcPr>
            <w:tcW w:w="1287" w:type="dxa"/>
            <w:shd w:val="clear" w:color="auto" w:fill="auto"/>
            <w:tcMar>
              <w:left w:w="28" w:type="dxa"/>
              <w:right w:w="28" w:type="dxa"/>
            </w:tcMar>
            <w:vAlign w:val="bottom"/>
            <w:hideMark/>
          </w:tcPr>
          <w:p w14:paraId="3E2EEC3D"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2929B189"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3F8C9249" w14:textId="77777777" w:rsidR="00D05E90" w:rsidRPr="004F745F" w:rsidRDefault="00D05E90" w:rsidP="009B3010">
            <w:pPr>
              <w:jc w:val="right"/>
              <w:rPr>
                <w:sz w:val="20"/>
                <w:szCs w:val="20"/>
              </w:rPr>
            </w:pPr>
            <w:r w:rsidRPr="004F745F">
              <w:rPr>
                <w:sz w:val="20"/>
                <w:szCs w:val="20"/>
              </w:rPr>
              <w:t>1.313,95</w:t>
            </w:r>
          </w:p>
        </w:tc>
        <w:tc>
          <w:tcPr>
            <w:tcW w:w="807" w:type="dxa"/>
            <w:shd w:val="clear" w:color="auto" w:fill="auto"/>
            <w:tcMar>
              <w:left w:w="28" w:type="dxa"/>
              <w:right w:w="28" w:type="dxa"/>
            </w:tcMar>
            <w:vAlign w:val="bottom"/>
            <w:hideMark/>
          </w:tcPr>
          <w:p w14:paraId="0ED4D93B" w14:textId="77777777" w:rsidR="00D05E90" w:rsidRPr="004F745F" w:rsidRDefault="00D05E90" w:rsidP="009B3010">
            <w:pPr>
              <w:jc w:val="right"/>
              <w:rPr>
                <w:sz w:val="20"/>
                <w:szCs w:val="20"/>
              </w:rPr>
            </w:pPr>
            <w:r w:rsidRPr="004F745F">
              <w:rPr>
                <w:sz w:val="20"/>
                <w:szCs w:val="20"/>
              </w:rPr>
              <w:t>185,67</w:t>
            </w:r>
          </w:p>
        </w:tc>
        <w:tc>
          <w:tcPr>
            <w:tcW w:w="747" w:type="dxa"/>
            <w:shd w:val="clear" w:color="auto" w:fill="auto"/>
            <w:tcMar>
              <w:left w:w="28" w:type="dxa"/>
              <w:right w:w="28" w:type="dxa"/>
            </w:tcMar>
            <w:vAlign w:val="bottom"/>
            <w:hideMark/>
          </w:tcPr>
          <w:p w14:paraId="169E76B1" w14:textId="77777777" w:rsidR="00D05E90" w:rsidRPr="004F745F" w:rsidRDefault="00D05E90" w:rsidP="009B3010">
            <w:pPr>
              <w:jc w:val="right"/>
              <w:rPr>
                <w:sz w:val="20"/>
                <w:szCs w:val="20"/>
              </w:rPr>
            </w:pPr>
            <w:r w:rsidRPr="004F745F">
              <w:rPr>
                <w:sz w:val="20"/>
                <w:szCs w:val="20"/>
              </w:rPr>
              <w:t> </w:t>
            </w:r>
          </w:p>
        </w:tc>
      </w:tr>
      <w:tr w:rsidR="004F745F" w:rsidRPr="004F745F" w14:paraId="17883CF4" w14:textId="77777777" w:rsidTr="00054063">
        <w:trPr>
          <w:cantSplit/>
        </w:trPr>
        <w:tc>
          <w:tcPr>
            <w:tcW w:w="456" w:type="dxa"/>
            <w:shd w:val="clear" w:color="auto" w:fill="auto"/>
            <w:tcMar>
              <w:left w:w="28" w:type="dxa"/>
              <w:right w:w="28" w:type="dxa"/>
            </w:tcMar>
            <w:hideMark/>
          </w:tcPr>
          <w:p w14:paraId="14719E94" w14:textId="77777777" w:rsidR="00D05E90" w:rsidRPr="004F745F" w:rsidRDefault="00D05E90" w:rsidP="009B3010">
            <w:pPr>
              <w:rPr>
                <w:sz w:val="20"/>
                <w:szCs w:val="20"/>
              </w:rPr>
            </w:pPr>
            <w:r w:rsidRPr="004F745F">
              <w:rPr>
                <w:sz w:val="20"/>
                <w:szCs w:val="20"/>
              </w:rPr>
              <w:t>6393</w:t>
            </w:r>
          </w:p>
        </w:tc>
        <w:tc>
          <w:tcPr>
            <w:tcW w:w="2292" w:type="dxa"/>
            <w:shd w:val="clear" w:color="auto" w:fill="auto"/>
            <w:tcMar>
              <w:left w:w="28" w:type="dxa"/>
              <w:right w:w="28" w:type="dxa"/>
            </w:tcMar>
            <w:hideMark/>
          </w:tcPr>
          <w:p w14:paraId="65DD60CA" w14:textId="77777777" w:rsidR="00D05E90" w:rsidRPr="004F745F" w:rsidRDefault="00D05E90" w:rsidP="009B3010">
            <w:pPr>
              <w:rPr>
                <w:sz w:val="20"/>
                <w:szCs w:val="20"/>
              </w:rPr>
            </w:pPr>
            <w:r w:rsidRPr="004F745F">
              <w:rPr>
                <w:sz w:val="20"/>
                <w:szCs w:val="20"/>
              </w:rPr>
              <w:t>Tekući prijenosi između proračunskih korisnika istog proračuna temeljem prijenosa EU sredstava</w:t>
            </w:r>
          </w:p>
        </w:tc>
        <w:tc>
          <w:tcPr>
            <w:tcW w:w="1347" w:type="dxa"/>
            <w:shd w:val="clear" w:color="auto" w:fill="auto"/>
            <w:tcMar>
              <w:left w:w="28" w:type="dxa"/>
              <w:right w:w="28" w:type="dxa"/>
            </w:tcMar>
            <w:vAlign w:val="bottom"/>
            <w:hideMark/>
          </w:tcPr>
          <w:p w14:paraId="78D71B18" w14:textId="77777777" w:rsidR="00D05E90" w:rsidRPr="004F745F" w:rsidRDefault="00D05E90" w:rsidP="009B3010">
            <w:pPr>
              <w:jc w:val="right"/>
              <w:rPr>
                <w:sz w:val="20"/>
                <w:szCs w:val="20"/>
              </w:rPr>
            </w:pPr>
            <w:r w:rsidRPr="004F745F">
              <w:rPr>
                <w:sz w:val="20"/>
                <w:szCs w:val="20"/>
              </w:rPr>
              <w:t>36.982,20</w:t>
            </w:r>
          </w:p>
        </w:tc>
        <w:tc>
          <w:tcPr>
            <w:tcW w:w="1287" w:type="dxa"/>
            <w:shd w:val="clear" w:color="auto" w:fill="auto"/>
            <w:tcMar>
              <w:left w:w="28" w:type="dxa"/>
              <w:right w:w="28" w:type="dxa"/>
            </w:tcMar>
            <w:vAlign w:val="bottom"/>
            <w:hideMark/>
          </w:tcPr>
          <w:p w14:paraId="6F374F44"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37E8E51B"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7CAA0AF5" w14:textId="77777777" w:rsidR="00D05E90" w:rsidRPr="004F745F" w:rsidRDefault="00D05E90" w:rsidP="009B3010">
            <w:pPr>
              <w:jc w:val="right"/>
              <w:rPr>
                <w:sz w:val="20"/>
                <w:szCs w:val="20"/>
              </w:rPr>
            </w:pPr>
            <w:r w:rsidRPr="004F745F">
              <w:rPr>
                <w:sz w:val="20"/>
                <w:szCs w:val="20"/>
              </w:rPr>
              <w:t>29.356,50</w:t>
            </w:r>
          </w:p>
        </w:tc>
        <w:tc>
          <w:tcPr>
            <w:tcW w:w="807" w:type="dxa"/>
            <w:shd w:val="clear" w:color="auto" w:fill="auto"/>
            <w:tcMar>
              <w:left w:w="28" w:type="dxa"/>
              <w:right w:w="28" w:type="dxa"/>
            </w:tcMar>
            <w:vAlign w:val="bottom"/>
            <w:hideMark/>
          </w:tcPr>
          <w:p w14:paraId="22734427" w14:textId="77777777" w:rsidR="00D05E90" w:rsidRPr="004F745F" w:rsidRDefault="00D05E90" w:rsidP="009B3010">
            <w:pPr>
              <w:jc w:val="right"/>
              <w:rPr>
                <w:sz w:val="20"/>
                <w:szCs w:val="20"/>
              </w:rPr>
            </w:pPr>
            <w:r w:rsidRPr="004F745F">
              <w:rPr>
                <w:sz w:val="20"/>
                <w:szCs w:val="20"/>
              </w:rPr>
              <w:t>79,38</w:t>
            </w:r>
          </w:p>
        </w:tc>
        <w:tc>
          <w:tcPr>
            <w:tcW w:w="747" w:type="dxa"/>
            <w:shd w:val="clear" w:color="auto" w:fill="auto"/>
            <w:tcMar>
              <w:left w:w="28" w:type="dxa"/>
              <w:right w:w="28" w:type="dxa"/>
            </w:tcMar>
            <w:vAlign w:val="bottom"/>
            <w:hideMark/>
          </w:tcPr>
          <w:p w14:paraId="3B0A5C6B" w14:textId="77777777" w:rsidR="00D05E90" w:rsidRPr="004F745F" w:rsidRDefault="00D05E90" w:rsidP="009B3010">
            <w:pPr>
              <w:jc w:val="right"/>
              <w:rPr>
                <w:sz w:val="20"/>
                <w:szCs w:val="20"/>
              </w:rPr>
            </w:pPr>
            <w:r w:rsidRPr="004F745F">
              <w:rPr>
                <w:sz w:val="20"/>
                <w:szCs w:val="20"/>
              </w:rPr>
              <w:t> </w:t>
            </w:r>
          </w:p>
        </w:tc>
      </w:tr>
      <w:tr w:rsidR="004F745F" w:rsidRPr="004F745F" w14:paraId="583E86DF" w14:textId="77777777" w:rsidTr="00054063">
        <w:trPr>
          <w:cantSplit/>
        </w:trPr>
        <w:tc>
          <w:tcPr>
            <w:tcW w:w="456" w:type="dxa"/>
            <w:shd w:val="clear" w:color="auto" w:fill="auto"/>
            <w:tcMar>
              <w:left w:w="28" w:type="dxa"/>
              <w:right w:w="28" w:type="dxa"/>
            </w:tcMar>
            <w:hideMark/>
          </w:tcPr>
          <w:p w14:paraId="60972C70" w14:textId="77777777" w:rsidR="00D05E90" w:rsidRPr="004F745F" w:rsidRDefault="00D05E90" w:rsidP="009B3010">
            <w:pPr>
              <w:rPr>
                <w:sz w:val="20"/>
                <w:szCs w:val="20"/>
              </w:rPr>
            </w:pPr>
            <w:r w:rsidRPr="004F745F">
              <w:rPr>
                <w:sz w:val="20"/>
                <w:szCs w:val="20"/>
              </w:rPr>
              <w:t>64</w:t>
            </w:r>
          </w:p>
        </w:tc>
        <w:tc>
          <w:tcPr>
            <w:tcW w:w="2292" w:type="dxa"/>
            <w:shd w:val="clear" w:color="auto" w:fill="auto"/>
            <w:tcMar>
              <w:left w:w="28" w:type="dxa"/>
              <w:right w:w="28" w:type="dxa"/>
            </w:tcMar>
            <w:hideMark/>
          </w:tcPr>
          <w:p w14:paraId="2290AFB0" w14:textId="77777777" w:rsidR="00D05E90" w:rsidRPr="004F745F" w:rsidRDefault="00D05E90" w:rsidP="009B3010">
            <w:pPr>
              <w:rPr>
                <w:sz w:val="20"/>
                <w:szCs w:val="20"/>
              </w:rPr>
            </w:pPr>
            <w:r w:rsidRPr="004F745F">
              <w:rPr>
                <w:sz w:val="20"/>
                <w:szCs w:val="20"/>
              </w:rPr>
              <w:t>Prihodi od  imovine</w:t>
            </w:r>
          </w:p>
        </w:tc>
        <w:tc>
          <w:tcPr>
            <w:tcW w:w="1347" w:type="dxa"/>
            <w:shd w:val="clear" w:color="auto" w:fill="auto"/>
            <w:tcMar>
              <w:left w:w="28" w:type="dxa"/>
              <w:right w:w="28" w:type="dxa"/>
            </w:tcMar>
            <w:vAlign w:val="bottom"/>
            <w:hideMark/>
          </w:tcPr>
          <w:p w14:paraId="23B0B51A" w14:textId="77777777" w:rsidR="00D05E90" w:rsidRPr="004F745F" w:rsidRDefault="00D05E90" w:rsidP="009B3010">
            <w:pPr>
              <w:jc w:val="right"/>
              <w:rPr>
                <w:sz w:val="20"/>
                <w:szCs w:val="20"/>
              </w:rPr>
            </w:pPr>
            <w:r w:rsidRPr="004F745F">
              <w:rPr>
                <w:sz w:val="20"/>
                <w:szCs w:val="20"/>
              </w:rPr>
              <w:t>899.666,29</w:t>
            </w:r>
          </w:p>
        </w:tc>
        <w:tc>
          <w:tcPr>
            <w:tcW w:w="1287" w:type="dxa"/>
            <w:shd w:val="clear" w:color="auto" w:fill="auto"/>
            <w:tcMar>
              <w:left w:w="28" w:type="dxa"/>
              <w:right w:w="28" w:type="dxa"/>
            </w:tcMar>
            <w:vAlign w:val="bottom"/>
            <w:hideMark/>
          </w:tcPr>
          <w:p w14:paraId="4D2068D5" w14:textId="77777777" w:rsidR="00D05E90" w:rsidRPr="004F745F" w:rsidRDefault="00D05E90" w:rsidP="009B3010">
            <w:pPr>
              <w:jc w:val="right"/>
              <w:rPr>
                <w:sz w:val="20"/>
                <w:szCs w:val="20"/>
              </w:rPr>
            </w:pPr>
            <w:r w:rsidRPr="004F745F">
              <w:rPr>
                <w:sz w:val="20"/>
                <w:szCs w:val="20"/>
              </w:rPr>
              <w:t>2.135.881</w:t>
            </w:r>
          </w:p>
        </w:tc>
        <w:tc>
          <w:tcPr>
            <w:tcW w:w="1276" w:type="dxa"/>
            <w:shd w:val="clear" w:color="auto" w:fill="auto"/>
            <w:tcMar>
              <w:left w:w="28" w:type="dxa"/>
              <w:right w:w="28" w:type="dxa"/>
            </w:tcMar>
            <w:vAlign w:val="bottom"/>
            <w:hideMark/>
          </w:tcPr>
          <w:p w14:paraId="6F628AAB" w14:textId="77777777" w:rsidR="00D05E90" w:rsidRPr="004F745F" w:rsidRDefault="00D05E90" w:rsidP="009B3010">
            <w:pPr>
              <w:jc w:val="right"/>
              <w:rPr>
                <w:sz w:val="20"/>
                <w:szCs w:val="20"/>
              </w:rPr>
            </w:pPr>
            <w:r w:rsidRPr="004F745F">
              <w:rPr>
                <w:sz w:val="20"/>
                <w:szCs w:val="20"/>
              </w:rPr>
              <w:t>2.135.881</w:t>
            </w:r>
          </w:p>
        </w:tc>
        <w:tc>
          <w:tcPr>
            <w:tcW w:w="1417" w:type="dxa"/>
            <w:shd w:val="clear" w:color="auto" w:fill="auto"/>
            <w:tcMar>
              <w:left w:w="28" w:type="dxa"/>
              <w:right w:w="28" w:type="dxa"/>
            </w:tcMar>
            <w:vAlign w:val="bottom"/>
            <w:hideMark/>
          </w:tcPr>
          <w:p w14:paraId="326EB36A" w14:textId="77777777" w:rsidR="00D05E90" w:rsidRPr="004F745F" w:rsidRDefault="00D05E90" w:rsidP="009B3010">
            <w:pPr>
              <w:jc w:val="right"/>
              <w:rPr>
                <w:sz w:val="20"/>
                <w:szCs w:val="20"/>
              </w:rPr>
            </w:pPr>
            <w:r w:rsidRPr="004F745F">
              <w:rPr>
                <w:sz w:val="20"/>
                <w:szCs w:val="20"/>
              </w:rPr>
              <w:t>718.020,01</w:t>
            </w:r>
          </w:p>
        </w:tc>
        <w:tc>
          <w:tcPr>
            <w:tcW w:w="807" w:type="dxa"/>
            <w:shd w:val="clear" w:color="auto" w:fill="auto"/>
            <w:tcMar>
              <w:left w:w="28" w:type="dxa"/>
              <w:right w:w="28" w:type="dxa"/>
            </w:tcMar>
            <w:vAlign w:val="bottom"/>
            <w:hideMark/>
          </w:tcPr>
          <w:p w14:paraId="5BE5B58F" w14:textId="77777777" w:rsidR="00D05E90" w:rsidRPr="004F745F" w:rsidRDefault="00D05E90" w:rsidP="009B3010">
            <w:pPr>
              <w:jc w:val="right"/>
              <w:rPr>
                <w:sz w:val="20"/>
                <w:szCs w:val="20"/>
              </w:rPr>
            </w:pPr>
            <w:r w:rsidRPr="004F745F">
              <w:rPr>
                <w:sz w:val="20"/>
                <w:szCs w:val="20"/>
              </w:rPr>
              <w:t>79,81</w:t>
            </w:r>
          </w:p>
        </w:tc>
        <w:tc>
          <w:tcPr>
            <w:tcW w:w="747" w:type="dxa"/>
            <w:shd w:val="clear" w:color="auto" w:fill="auto"/>
            <w:tcMar>
              <w:left w:w="28" w:type="dxa"/>
              <w:right w:w="28" w:type="dxa"/>
            </w:tcMar>
            <w:vAlign w:val="bottom"/>
            <w:hideMark/>
          </w:tcPr>
          <w:p w14:paraId="167316CD" w14:textId="77777777" w:rsidR="00D05E90" w:rsidRPr="004F745F" w:rsidRDefault="00D05E90" w:rsidP="009B3010">
            <w:pPr>
              <w:jc w:val="right"/>
              <w:rPr>
                <w:sz w:val="20"/>
                <w:szCs w:val="20"/>
              </w:rPr>
            </w:pPr>
            <w:r w:rsidRPr="004F745F">
              <w:rPr>
                <w:sz w:val="20"/>
                <w:szCs w:val="20"/>
              </w:rPr>
              <w:t>33,62</w:t>
            </w:r>
          </w:p>
        </w:tc>
      </w:tr>
      <w:tr w:rsidR="004F745F" w:rsidRPr="004F745F" w14:paraId="73349650" w14:textId="77777777" w:rsidTr="00054063">
        <w:trPr>
          <w:cantSplit/>
        </w:trPr>
        <w:tc>
          <w:tcPr>
            <w:tcW w:w="456" w:type="dxa"/>
            <w:shd w:val="clear" w:color="auto" w:fill="auto"/>
            <w:tcMar>
              <w:left w:w="28" w:type="dxa"/>
              <w:right w:w="28" w:type="dxa"/>
            </w:tcMar>
            <w:hideMark/>
          </w:tcPr>
          <w:p w14:paraId="71C8EF07" w14:textId="77777777" w:rsidR="00D05E90" w:rsidRPr="004F745F" w:rsidRDefault="00D05E90" w:rsidP="009B3010">
            <w:pPr>
              <w:rPr>
                <w:sz w:val="20"/>
                <w:szCs w:val="20"/>
              </w:rPr>
            </w:pPr>
            <w:r w:rsidRPr="004F745F">
              <w:rPr>
                <w:sz w:val="20"/>
                <w:szCs w:val="20"/>
              </w:rPr>
              <w:t>641</w:t>
            </w:r>
          </w:p>
        </w:tc>
        <w:tc>
          <w:tcPr>
            <w:tcW w:w="2292" w:type="dxa"/>
            <w:shd w:val="clear" w:color="auto" w:fill="auto"/>
            <w:tcMar>
              <w:left w:w="28" w:type="dxa"/>
              <w:right w:w="28" w:type="dxa"/>
            </w:tcMar>
            <w:hideMark/>
          </w:tcPr>
          <w:p w14:paraId="4486CD76" w14:textId="77777777" w:rsidR="00D05E90" w:rsidRPr="004F745F" w:rsidRDefault="00D05E90" w:rsidP="009B3010">
            <w:pPr>
              <w:rPr>
                <w:sz w:val="20"/>
                <w:szCs w:val="20"/>
              </w:rPr>
            </w:pPr>
            <w:r w:rsidRPr="004F745F">
              <w:rPr>
                <w:sz w:val="20"/>
                <w:szCs w:val="20"/>
              </w:rPr>
              <w:t>Prihodi od financijske imovine</w:t>
            </w:r>
          </w:p>
        </w:tc>
        <w:tc>
          <w:tcPr>
            <w:tcW w:w="1347" w:type="dxa"/>
            <w:shd w:val="clear" w:color="auto" w:fill="auto"/>
            <w:tcMar>
              <w:left w:w="28" w:type="dxa"/>
              <w:right w:w="28" w:type="dxa"/>
            </w:tcMar>
            <w:vAlign w:val="bottom"/>
            <w:hideMark/>
          </w:tcPr>
          <w:p w14:paraId="028513B1" w14:textId="77777777" w:rsidR="00D05E90" w:rsidRPr="004F745F" w:rsidRDefault="00D05E90" w:rsidP="009B3010">
            <w:pPr>
              <w:jc w:val="right"/>
              <w:rPr>
                <w:sz w:val="20"/>
                <w:szCs w:val="20"/>
              </w:rPr>
            </w:pPr>
            <w:r w:rsidRPr="004F745F">
              <w:rPr>
                <w:sz w:val="20"/>
                <w:szCs w:val="20"/>
              </w:rPr>
              <w:t>3.505,29</w:t>
            </w:r>
          </w:p>
        </w:tc>
        <w:tc>
          <w:tcPr>
            <w:tcW w:w="1287" w:type="dxa"/>
            <w:shd w:val="clear" w:color="auto" w:fill="auto"/>
            <w:tcMar>
              <w:left w:w="28" w:type="dxa"/>
              <w:right w:w="28" w:type="dxa"/>
            </w:tcMar>
            <w:vAlign w:val="bottom"/>
            <w:hideMark/>
          </w:tcPr>
          <w:p w14:paraId="46512F63"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3393CAC0"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47D5F3CD" w14:textId="77777777" w:rsidR="00D05E90" w:rsidRPr="004F745F" w:rsidRDefault="00D05E90" w:rsidP="009B3010">
            <w:pPr>
              <w:jc w:val="right"/>
              <w:rPr>
                <w:sz w:val="20"/>
                <w:szCs w:val="20"/>
              </w:rPr>
            </w:pPr>
            <w:r w:rsidRPr="004F745F">
              <w:rPr>
                <w:sz w:val="20"/>
                <w:szCs w:val="20"/>
              </w:rPr>
              <w:t>2.883,70</w:t>
            </w:r>
          </w:p>
        </w:tc>
        <w:tc>
          <w:tcPr>
            <w:tcW w:w="807" w:type="dxa"/>
            <w:shd w:val="clear" w:color="auto" w:fill="auto"/>
            <w:tcMar>
              <w:left w:w="28" w:type="dxa"/>
              <w:right w:w="28" w:type="dxa"/>
            </w:tcMar>
            <w:vAlign w:val="bottom"/>
            <w:hideMark/>
          </w:tcPr>
          <w:p w14:paraId="75F6E752" w14:textId="77777777" w:rsidR="00D05E90" w:rsidRPr="004F745F" w:rsidRDefault="00D05E90" w:rsidP="009B3010">
            <w:pPr>
              <w:jc w:val="right"/>
              <w:rPr>
                <w:sz w:val="20"/>
                <w:szCs w:val="20"/>
              </w:rPr>
            </w:pPr>
            <w:r w:rsidRPr="004F745F">
              <w:rPr>
                <w:sz w:val="20"/>
                <w:szCs w:val="20"/>
              </w:rPr>
              <w:t>82,27</w:t>
            </w:r>
          </w:p>
        </w:tc>
        <w:tc>
          <w:tcPr>
            <w:tcW w:w="747" w:type="dxa"/>
            <w:shd w:val="clear" w:color="auto" w:fill="auto"/>
            <w:tcMar>
              <w:left w:w="28" w:type="dxa"/>
              <w:right w:w="28" w:type="dxa"/>
            </w:tcMar>
            <w:vAlign w:val="bottom"/>
            <w:hideMark/>
          </w:tcPr>
          <w:p w14:paraId="1C152B8E" w14:textId="77777777" w:rsidR="00D05E90" w:rsidRPr="004F745F" w:rsidRDefault="00D05E90" w:rsidP="009B3010">
            <w:pPr>
              <w:jc w:val="right"/>
              <w:rPr>
                <w:sz w:val="20"/>
                <w:szCs w:val="20"/>
              </w:rPr>
            </w:pPr>
            <w:r w:rsidRPr="004F745F">
              <w:rPr>
                <w:sz w:val="20"/>
                <w:szCs w:val="20"/>
              </w:rPr>
              <w:t> </w:t>
            </w:r>
          </w:p>
        </w:tc>
      </w:tr>
      <w:tr w:rsidR="004F745F" w:rsidRPr="004F745F" w14:paraId="64091ECA" w14:textId="77777777" w:rsidTr="00054063">
        <w:trPr>
          <w:cantSplit/>
        </w:trPr>
        <w:tc>
          <w:tcPr>
            <w:tcW w:w="456" w:type="dxa"/>
            <w:shd w:val="clear" w:color="auto" w:fill="auto"/>
            <w:tcMar>
              <w:left w:w="28" w:type="dxa"/>
              <w:right w:w="28" w:type="dxa"/>
            </w:tcMar>
            <w:hideMark/>
          </w:tcPr>
          <w:p w14:paraId="43776FF3" w14:textId="77777777" w:rsidR="00D05E90" w:rsidRPr="004F745F" w:rsidRDefault="00D05E90" w:rsidP="009B3010">
            <w:pPr>
              <w:rPr>
                <w:sz w:val="20"/>
                <w:szCs w:val="20"/>
              </w:rPr>
            </w:pPr>
            <w:r w:rsidRPr="004F745F">
              <w:rPr>
                <w:sz w:val="20"/>
                <w:szCs w:val="20"/>
              </w:rPr>
              <w:t>6413</w:t>
            </w:r>
          </w:p>
        </w:tc>
        <w:tc>
          <w:tcPr>
            <w:tcW w:w="2292" w:type="dxa"/>
            <w:shd w:val="clear" w:color="auto" w:fill="auto"/>
            <w:tcMar>
              <w:left w:w="28" w:type="dxa"/>
              <w:right w:w="28" w:type="dxa"/>
            </w:tcMar>
            <w:hideMark/>
          </w:tcPr>
          <w:p w14:paraId="580EA4E7" w14:textId="77777777" w:rsidR="00D05E90" w:rsidRPr="004F745F" w:rsidRDefault="00D05E90" w:rsidP="009B3010">
            <w:pPr>
              <w:rPr>
                <w:sz w:val="20"/>
                <w:szCs w:val="20"/>
              </w:rPr>
            </w:pPr>
            <w:r w:rsidRPr="004F745F">
              <w:rPr>
                <w:sz w:val="20"/>
                <w:szCs w:val="20"/>
              </w:rPr>
              <w:t>Kamate na oročena sredstva i depozite po viđenju</w:t>
            </w:r>
          </w:p>
        </w:tc>
        <w:tc>
          <w:tcPr>
            <w:tcW w:w="1347" w:type="dxa"/>
            <w:shd w:val="clear" w:color="auto" w:fill="auto"/>
            <w:tcMar>
              <w:left w:w="28" w:type="dxa"/>
              <w:right w:w="28" w:type="dxa"/>
            </w:tcMar>
            <w:vAlign w:val="bottom"/>
            <w:hideMark/>
          </w:tcPr>
          <w:p w14:paraId="44D913C6" w14:textId="77777777" w:rsidR="00D05E90" w:rsidRPr="004F745F" w:rsidRDefault="00D05E90" w:rsidP="009B3010">
            <w:pPr>
              <w:jc w:val="right"/>
              <w:rPr>
                <w:sz w:val="20"/>
                <w:szCs w:val="20"/>
              </w:rPr>
            </w:pPr>
            <w:r w:rsidRPr="004F745F">
              <w:rPr>
                <w:sz w:val="20"/>
                <w:szCs w:val="20"/>
              </w:rPr>
              <w:t>3.068,35</w:t>
            </w:r>
          </w:p>
        </w:tc>
        <w:tc>
          <w:tcPr>
            <w:tcW w:w="1287" w:type="dxa"/>
            <w:shd w:val="clear" w:color="auto" w:fill="auto"/>
            <w:tcMar>
              <w:left w:w="28" w:type="dxa"/>
              <w:right w:w="28" w:type="dxa"/>
            </w:tcMar>
            <w:vAlign w:val="bottom"/>
            <w:hideMark/>
          </w:tcPr>
          <w:p w14:paraId="56D8754F"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4919447F"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69658C15" w14:textId="77777777" w:rsidR="00D05E90" w:rsidRPr="004F745F" w:rsidRDefault="00D05E90" w:rsidP="009B3010">
            <w:pPr>
              <w:jc w:val="right"/>
              <w:rPr>
                <w:sz w:val="20"/>
                <w:szCs w:val="20"/>
              </w:rPr>
            </w:pPr>
            <w:r w:rsidRPr="004F745F">
              <w:rPr>
                <w:sz w:val="20"/>
                <w:szCs w:val="20"/>
              </w:rPr>
              <w:t>2.206,57</w:t>
            </w:r>
          </w:p>
        </w:tc>
        <w:tc>
          <w:tcPr>
            <w:tcW w:w="807" w:type="dxa"/>
            <w:shd w:val="clear" w:color="auto" w:fill="auto"/>
            <w:tcMar>
              <w:left w:w="28" w:type="dxa"/>
              <w:right w:w="28" w:type="dxa"/>
            </w:tcMar>
            <w:vAlign w:val="bottom"/>
            <w:hideMark/>
          </w:tcPr>
          <w:p w14:paraId="77BBFA8F" w14:textId="77777777" w:rsidR="00D05E90" w:rsidRPr="004F745F" w:rsidRDefault="00D05E90" w:rsidP="009B3010">
            <w:pPr>
              <w:jc w:val="right"/>
              <w:rPr>
                <w:sz w:val="20"/>
                <w:szCs w:val="20"/>
              </w:rPr>
            </w:pPr>
            <w:r w:rsidRPr="004F745F">
              <w:rPr>
                <w:sz w:val="20"/>
                <w:szCs w:val="20"/>
              </w:rPr>
              <w:t>71,91</w:t>
            </w:r>
          </w:p>
        </w:tc>
        <w:tc>
          <w:tcPr>
            <w:tcW w:w="747" w:type="dxa"/>
            <w:shd w:val="clear" w:color="auto" w:fill="auto"/>
            <w:tcMar>
              <w:left w:w="28" w:type="dxa"/>
              <w:right w:w="28" w:type="dxa"/>
            </w:tcMar>
            <w:vAlign w:val="bottom"/>
            <w:hideMark/>
          </w:tcPr>
          <w:p w14:paraId="01884699" w14:textId="77777777" w:rsidR="00D05E90" w:rsidRPr="004F745F" w:rsidRDefault="00D05E90" w:rsidP="009B3010">
            <w:pPr>
              <w:jc w:val="right"/>
              <w:rPr>
                <w:sz w:val="20"/>
                <w:szCs w:val="20"/>
              </w:rPr>
            </w:pPr>
            <w:r w:rsidRPr="004F745F">
              <w:rPr>
                <w:sz w:val="20"/>
                <w:szCs w:val="20"/>
              </w:rPr>
              <w:t> </w:t>
            </w:r>
          </w:p>
        </w:tc>
      </w:tr>
      <w:tr w:rsidR="004F745F" w:rsidRPr="004F745F" w14:paraId="760CB792" w14:textId="77777777" w:rsidTr="00054063">
        <w:trPr>
          <w:cantSplit/>
        </w:trPr>
        <w:tc>
          <w:tcPr>
            <w:tcW w:w="456" w:type="dxa"/>
            <w:shd w:val="clear" w:color="auto" w:fill="auto"/>
            <w:tcMar>
              <w:left w:w="28" w:type="dxa"/>
              <w:right w:w="28" w:type="dxa"/>
            </w:tcMar>
            <w:hideMark/>
          </w:tcPr>
          <w:p w14:paraId="4CEF28F7" w14:textId="77777777" w:rsidR="00D05E90" w:rsidRPr="004F745F" w:rsidRDefault="00D05E90" w:rsidP="009B3010">
            <w:pPr>
              <w:rPr>
                <w:sz w:val="20"/>
                <w:szCs w:val="20"/>
              </w:rPr>
            </w:pPr>
            <w:r w:rsidRPr="004F745F">
              <w:rPr>
                <w:sz w:val="20"/>
                <w:szCs w:val="20"/>
              </w:rPr>
              <w:t>6414</w:t>
            </w:r>
          </w:p>
        </w:tc>
        <w:tc>
          <w:tcPr>
            <w:tcW w:w="2292" w:type="dxa"/>
            <w:shd w:val="clear" w:color="auto" w:fill="auto"/>
            <w:tcMar>
              <w:left w:w="28" w:type="dxa"/>
              <w:right w:w="28" w:type="dxa"/>
            </w:tcMar>
            <w:hideMark/>
          </w:tcPr>
          <w:p w14:paraId="0E035B28" w14:textId="77777777" w:rsidR="00D05E90" w:rsidRPr="004F745F" w:rsidRDefault="00D05E90" w:rsidP="009B3010">
            <w:pPr>
              <w:rPr>
                <w:sz w:val="20"/>
                <w:szCs w:val="20"/>
              </w:rPr>
            </w:pPr>
            <w:r w:rsidRPr="004F745F">
              <w:rPr>
                <w:sz w:val="20"/>
                <w:szCs w:val="20"/>
              </w:rPr>
              <w:t>Prihodi od zateznih kamata</w:t>
            </w:r>
          </w:p>
        </w:tc>
        <w:tc>
          <w:tcPr>
            <w:tcW w:w="1347" w:type="dxa"/>
            <w:shd w:val="clear" w:color="auto" w:fill="auto"/>
            <w:tcMar>
              <w:left w:w="28" w:type="dxa"/>
              <w:right w:w="28" w:type="dxa"/>
            </w:tcMar>
            <w:vAlign w:val="bottom"/>
            <w:hideMark/>
          </w:tcPr>
          <w:p w14:paraId="31CCD5B0" w14:textId="77777777" w:rsidR="00D05E90" w:rsidRPr="004F745F" w:rsidRDefault="00D05E90" w:rsidP="009B3010">
            <w:pPr>
              <w:jc w:val="right"/>
              <w:rPr>
                <w:sz w:val="20"/>
                <w:szCs w:val="20"/>
              </w:rPr>
            </w:pPr>
            <w:r w:rsidRPr="004F745F">
              <w:rPr>
                <w:sz w:val="20"/>
                <w:szCs w:val="20"/>
              </w:rPr>
              <w:t>209,19</w:t>
            </w:r>
          </w:p>
        </w:tc>
        <w:tc>
          <w:tcPr>
            <w:tcW w:w="1287" w:type="dxa"/>
            <w:shd w:val="clear" w:color="auto" w:fill="auto"/>
            <w:tcMar>
              <w:left w:w="28" w:type="dxa"/>
              <w:right w:w="28" w:type="dxa"/>
            </w:tcMar>
            <w:vAlign w:val="bottom"/>
            <w:hideMark/>
          </w:tcPr>
          <w:p w14:paraId="1A2E97B5"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087EBB45"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00E3089B" w14:textId="77777777" w:rsidR="00D05E90" w:rsidRPr="004F745F" w:rsidRDefault="00D05E90" w:rsidP="009B3010">
            <w:pPr>
              <w:jc w:val="right"/>
              <w:rPr>
                <w:sz w:val="20"/>
                <w:szCs w:val="20"/>
              </w:rPr>
            </w:pPr>
            <w:r w:rsidRPr="004F745F">
              <w:rPr>
                <w:sz w:val="20"/>
                <w:szCs w:val="20"/>
              </w:rPr>
              <w:t>566,63</w:t>
            </w:r>
          </w:p>
        </w:tc>
        <w:tc>
          <w:tcPr>
            <w:tcW w:w="807" w:type="dxa"/>
            <w:shd w:val="clear" w:color="auto" w:fill="auto"/>
            <w:tcMar>
              <w:left w:w="28" w:type="dxa"/>
              <w:right w:w="28" w:type="dxa"/>
            </w:tcMar>
            <w:vAlign w:val="bottom"/>
            <w:hideMark/>
          </w:tcPr>
          <w:p w14:paraId="20CDE12D" w14:textId="77777777" w:rsidR="00D05E90" w:rsidRPr="004F745F" w:rsidRDefault="00D05E90" w:rsidP="009B3010">
            <w:pPr>
              <w:jc w:val="right"/>
              <w:rPr>
                <w:sz w:val="20"/>
                <w:szCs w:val="20"/>
              </w:rPr>
            </w:pPr>
            <w:r w:rsidRPr="004F745F">
              <w:rPr>
                <w:sz w:val="20"/>
                <w:szCs w:val="20"/>
              </w:rPr>
              <w:t>270,87</w:t>
            </w:r>
          </w:p>
        </w:tc>
        <w:tc>
          <w:tcPr>
            <w:tcW w:w="747" w:type="dxa"/>
            <w:shd w:val="clear" w:color="auto" w:fill="auto"/>
            <w:tcMar>
              <w:left w:w="28" w:type="dxa"/>
              <w:right w:w="28" w:type="dxa"/>
            </w:tcMar>
            <w:vAlign w:val="bottom"/>
            <w:hideMark/>
          </w:tcPr>
          <w:p w14:paraId="15443E0A" w14:textId="77777777" w:rsidR="00D05E90" w:rsidRPr="004F745F" w:rsidRDefault="00D05E90" w:rsidP="009B3010">
            <w:pPr>
              <w:jc w:val="right"/>
              <w:rPr>
                <w:sz w:val="20"/>
                <w:szCs w:val="20"/>
              </w:rPr>
            </w:pPr>
            <w:r w:rsidRPr="004F745F">
              <w:rPr>
                <w:sz w:val="20"/>
                <w:szCs w:val="20"/>
              </w:rPr>
              <w:t> </w:t>
            </w:r>
          </w:p>
        </w:tc>
      </w:tr>
      <w:tr w:rsidR="004F745F" w:rsidRPr="004F745F" w14:paraId="3280256F" w14:textId="77777777" w:rsidTr="00054063">
        <w:trPr>
          <w:cantSplit/>
        </w:trPr>
        <w:tc>
          <w:tcPr>
            <w:tcW w:w="456" w:type="dxa"/>
            <w:shd w:val="clear" w:color="auto" w:fill="auto"/>
            <w:tcMar>
              <w:left w:w="28" w:type="dxa"/>
              <w:right w:w="28" w:type="dxa"/>
            </w:tcMar>
            <w:hideMark/>
          </w:tcPr>
          <w:p w14:paraId="60EB4B7E" w14:textId="77777777" w:rsidR="00D05E90" w:rsidRPr="004F745F" w:rsidRDefault="00D05E90" w:rsidP="009B3010">
            <w:pPr>
              <w:rPr>
                <w:sz w:val="20"/>
                <w:szCs w:val="20"/>
              </w:rPr>
            </w:pPr>
            <w:r w:rsidRPr="004F745F">
              <w:rPr>
                <w:sz w:val="20"/>
                <w:szCs w:val="20"/>
              </w:rPr>
              <w:t>6415</w:t>
            </w:r>
          </w:p>
        </w:tc>
        <w:tc>
          <w:tcPr>
            <w:tcW w:w="2292" w:type="dxa"/>
            <w:shd w:val="clear" w:color="auto" w:fill="auto"/>
            <w:tcMar>
              <w:left w:w="28" w:type="dxa"/>
              <w:right w:w="28" w:type="dxa"/>
            </w:tcMar>
            <w:hideMark/>
          </w:tcPr>
          <w:p w14:paraId="3DBC1523" w14:textId="77777777" w:rsidR="00D05E90" w:rsidRPr="004F745F" w:rsidRDefault="00D05E90" w:rsidP="009B3010">
            <w:pPr>
              <w:rPr>
                <w:sz w:val="20"/>
                <w:szCs w:val="20"/>
              </w:rPr>
            </w:pPr>
            <w:r w:rsidRPr="004F745F">
              <w:rPr>
                <w:sz w:val="20"/>
                <w:szCs w:val="20"/>
              </w:rPr>
              <w:t>Prihodi od pozitivnih tečajnih razlika i razlika zbog primjene valutne klauzule</w:t>
            </w:r>
          </w:p>
        </w:tc>
        <w:tc>
          <w:tcPr>
            <w:tcW w:w="1347" w:type="dxa"/>
            <w:shd w:val="clear" w:color="auto" w:fill="auto"/>
            <w:tcMar>
              <w:left w:w="28" w:type="dxa"/>
              <w:right w:w="28" w:type="dxa"/>
            </w:tcMar>
            <w:vAlign w:val="bottom"/>
            <w:hideMark/>
          </w:tcPr>
          <w:p w14:paraId="7383BCEC" w14:textId="77777777" w:rsidR="00D05E90" w:rsidRPr="004F745F" w:rsidRDefault="00D05E90" w:rsidP="009B3010">
            <w:pPr>
              <w:jc w:val="right"/>
              <w:rPr>
                <w:sz w:val="20"/>
                <w:szCs w:val="20"/>
              </w:rPr>
            </w:pPr>
            <w:r w:rsidRPr="004F745F">
              <w:rPr>
                <w:sz w:val="20"/>
                <w:szCs w:val="20"/>
              </w:rPr>
              <w:t>227,75</w:t>
            </w:r>
          </w:p>
        </w:tc>
        <w:tc>
          <w:tcPr>
            <w:tcW w:w="1287" w:type="dxa"/>
            <w:shd w:val="clear" w:color="auto" w:fill="auto"/>
            <w:tcMar>
              <w:left w:w="28" w:type="dxa"/>
              <w:right w:w="28" w:type="dxa"/>
            </w:tcMar>
            <w:vAlign w:val="bottom"/>
            <w:hideMark/>
          </w:tcPr>
          <w:p w14:paraId="1FF3A871"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6191B085"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2D2DC45F" w14:textId="77777777" w:rsidR="00D05E90" w:rsidRPr="004F745F" w:rsidRDefault="00D05E90" w:rsidP="009B3010">
            <w:pPr>
              <w:jc w:val="right"/>
              <w:rPr>
                <w:sz w:val="20"/>
                <w:szCs w:val="20"/>
              </w:rPr>
            </w:pPr>
            <w:r w:rsidRPr="004F745F">
              <w:rPr>
                <w:sz w:val="20"/>
                <w:szCs w:val="20"/>
              </w:rPr>
              <w:t>110,50</w:t>
            </w:r>
          </w:p>
        </w:tc>
        <w:tc>
          <w:tcPr>
            <w:tcW w:w="807" w:type="dxa"/>
            <w:shd w:val="clear" w:color="auto" w:fill="auto"/>
            <w:tcMar>
              <w:left w:w="28" w:type="dxa"/>
              <w:right w:w="28" w:type="dxa"/>
            </w:tcMar>
            <w:vAlign w:val="bottom"/>
            <w:hideMark/>
          </w:tcPr>
          <w:p w14:paraId="4FD3331F" w14:textId="77777777" w:rsidR="00D05E90" w:rsidRPr="004F745F" w:rsidRDefault="00D05E90" w:rsidP="009B3010">
            <w:pPr>
              <w:jc w:val="right"/>
              <w:rPr>
                <w:sz w:val="20"/>
                <w:szCs w:val="20"/>
              </w:rPr>
            </w:pPr>
            <w:r w:rsidRPr="004F745F">
              <w:rPr>
                <w:sz w:val="20"/>
                <w:szCs w:val="20"/>
              </w:rPr>
              <w:t>48,52</w:t>
            </w:r>
          </w:p>
        </w:tc>
        <w:tc>
          <w:tcPr>
            <w:tcW w:w="747" w:type="dxa"/>
            <w:shd w:val="clear" w:color="auto" w:fill="auto"/>
            <w:tcMar>
              <w:left w:w="28" w:type="dxa"/>
              <w:right w:w="28" w:type="dxa"/>
            </w:tcMar>
            <w:vAlign w:val="bottom"/>
            <w:hideMark/>
          </w:tcPr>
          <w:p w14:paraId="745D1875" w14:textId="77777777" w:rsidR="00D05E90" w:rsidRPr="004F745F" w:rsidRDefault="00D05E90" w:rsidP="009B3010">
            <w:pPr>
              <w:jc w:val="right"/>
              <w:rPr>
                <w:sz w:val="20"/>
                <w:szCs w:val="20"/>
              </w:rPr>
            </w:pPr>
            <w:r w:rsidRPr="004F745F">
              <w:rPr>
                <w:sz w:val="20"/>
                <w:szCs w:val="20"/>
              </w:rPr>
              <w:t> </w:t>
            </w:r>
          </w:p>
        </w:tc>
      </w:tr>
      <w:tr w:rsidR="004F745F" w:rsidRPr="004F745F" w14:paraId="2EFC5E51" w14:textId="77777777" w:rsidTr="00054063">
        <w:trPr>
          <w:cantSplit/>
        </w:trPr>
        <w:tc>
          <w:tcPr>
            <w:tcW w:w="456" w:type="dxa"/>
            <w:shd w:val="clear" w:color="auto" w:fill="auto"/>
            <w:tcMar>
              <w:left w:w="28" w:type="dxa"/>
              <w:right w:w="28" w:type="dxa"/>
            </w:tcMar>
            <w:hideMark/>
          </w:tcPr>
          <w:p w14:paraId="7928E092" w14:textId="77777777" w:rsidR="00D05E90" w:rsidRPr="004F745F" w:rsidRDefault="00D05E90" w:rsidP="009B3010">
            <w:pPr>
              <w:rPr>
                <w:sz w:val="20"/>
                <w:szCs w:val="20"/>
              </w:rPr>
            </w:pPr>
            <w:r w:rsidRPr="004F745F">
              <w:rPr>
                <w:sz w:val="20"/>
                <w:szCs w:val="20"/>
              </w:rPr>
              <w:t>642</w:t>
            </w:r>
          </w:p>
        </w:tc>
        <w:tc>
          <w:tcPr>
            <w:tcW w:w="2292" w:type="dxa"/>
            <w:shd w:val="clear" w:color="auto" w:fill="auto"/>
            <w:tcMar>
              <w:left w:w="28" w:type="dxa"/>
              <w:right w:w="28" w:type="dxa"/>
            </w:tcMar>
            <w:hideMark/>
          </w:tcPr>
          <w:p w14:paraId="303C4BA8" w14:textId="77777777" w:rsidR="00D05E90" w:rsidRPr="004F745F" w:rsidRDefault="00D05E90" w:rsidP="009B3010">
            <w:pPr>
              <w:rPr>
                <w:sz w:val="20"/>
                <w:szCs w:val="20"/>
              </w:rPr>
            </w:pPr>
            <w:r w:rsidRPr="004F745F">
              <w:rPr>
                <w:sz w:val="20"/>
                <w:szCs w:val="20"/>
              </w:rPr>
              <w:t>Prihodi od nefinancijske imovine</w:t>
            </w:r>
          </w:p>
        </w:tc>
        <w:tc>
          <w:tcPr>
            <w:tcW w:w="1347" w:type="dxa"/>
            <w:shd w:val="clear" w:color="auto" w:fill="auto"/>
            <w:tcMar>
              <w:left w:w="28" w:type="dxa"/>
              <w:right w:w="28" w:type="dxa"/>
            </w:tcMar>
            <w:vAlign w:val="bottom"/>
            <w:hideMark/>
          </w:tcPr>
          <w:p w14:paraId="142F475F" w14:textId="77777777" w:rsidR="00D05E90" w:rsidRPr="004F745F" w:rsidRDefault="00D05E90" w:rsidP="009B3010">
            <w:pPr>
              <w:jc w:val="right"/>
              <w:rPr>
                <w:sz w:val="20"/>
                <w:szCs w:val="20"/>
              </w:rPr>
            </w:pPr>
            <w:r w:rsidRPr="004F745F">
              <w:rPr>
                <w:sz w:val="20"/>
                <w:szCs w:val="20"/>
              </w:rPr>
              <w:t>896.161,00</w:t>
            </w:r>
          </w:p>
        </w:tc>
        <w:tc>
          <w:tcPr>
            <w:tcW w:w="1287" w:type="dxa"/>
            <w:shd w:val="clear" w:color="auto" w:fill="auto"/>
            <w:tcMar>
              <w:left w:w="28" w:type="dxa"/>
              <w:right w:w="28" w:type="dxa"/>
            </w:tcMar>
            <w:vAlign w:val="bottom"/>
            <w:hideMark/>
          </w:tcPr>
          <w:p w14:paraId="74D1CB18"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2F6951C7"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76731515" w14:textId="77777777" w:rsidR="00D05E90" w:rsidRPr="004F745F" w:rsidRDefault="00D05E90" w:rsidP="009B3010">
            <w:pPr>
              <w:jc w:val="right"/>
              <w:rPr>
                <w:sz w:val="20"/>
                <w:szCs w:val="20"/>
              </w:rPr>
            </w:pPr>
            <w:r w:rsidRPr="004F745F">
              <w:rPr>
                <w:sz w:val="20"/>
                <w:szCs w:val="20"/>
              </w:rPr>
              <w:t>715.136,31</w:t>
            </w:r>
          </w:p>
        </w:tc>
        <w:tc>
          <w:tcPr>
            <w:tcW w:w="807" w:type="dxa"/>
            <w:shd w:val="clear" w:color="auto" w:fill="auto"/>
            <w:tcMar>
              <w:left w:w="28" w:type="dxa"/>
              <w:right w:w="28" w:type="dxa"/>
            </w:tcMar>
            <w:vAlign w:val="bottom"/>
            <w:hideMark/>
          </w:tcPr>
          <w:p w14:paraId="37FCC602" w14:textId="77777777" w:rsidR="00D05E90" w:rsidRPr="004F745F" w:rsidRDefault="00D05E90" w:rsidP="009B3010">
            <w:pPr>
              <w:jc w:val="right"/>
              <w:rPr>
                <w:sz w:val="20"/>
                <w:szCs w:val="20"/>
              </w:rPr>
            </w:pPr>
            <w:r w:rsidRPr="004F745F">
              <w:rPr>
                <w:sz w:val="20"/>
                <w:szCs w:val="20"/>
              </w:rPr>
              <w:t>79,80</w:t>
            </w:r>
          </w:p>
        </w:tc>
        <w:tc>
          <w:tcPr>
            <w:tcW w:w="747" w:type="dxa"/>
            <w:shd w:val="clear" w:color="auto" w:fill="auto"/>
            <w:tcMar>
              <w:left w:w="28" w:type="dxa"/>
              <w:right w:w="28" w:type="dxa"/>
            </w:tcMar>
            <w:vAlign w:val="bottom"/>
            <w:hideMark/>
          </w:tcPr>
          <w:p w14:paraId="77450C78" w14:textId="77777777" w:rsidR="00D05E90" w:rsidRPr="004F745F" w:rsidRDefault="00D05E90" w:rsidP="009B3010">
            <w:pPr>
              <w:jc w:val="right"/>
              <w:rPr>
                <w:sz w:val="20"/>
                <w:szCs w:val="20"/>
              </w:rPr>
            </w:pPr>
            <w:r w:rsidRPr="004F745F">
              <w:rPr>
                <w:sz w:val="20"/>
                <w:szCs w:val="20"/>
              </w:rPr>
              <w:t> </w:t>
            </w:r>
          </w:p>
        </w:tc>
      </w:tr>
      <w:tr w:rsidR="004F745F" w:rsidRPr="004F745F" w14:paraId="270CDF26" w14:textId="77777777" w:rsidTr="00054063">
        <w:trPr>
          <w:cantSplit/>
        </w:trPr>
        <w:tc>
          <w:tcPr>
            <w:tcW w:w="456" w:type="dxa"/>
            <w:shd w:val="clear" w:color="auto" w:fill="auto"/>
            <w:tcMar>
              <w:left w:w="28" w:type="dxa"/>
              <w:right w:w="28" w:type="dxa"/>
            </w:tcMar>
            <w:hideMark/>
          </w:tcPr>
          <w:p w14:paraId="22BB13AF" w14:textId="77777777" w:rsidR="00D05E90" w:rsidRPr="004F745F" w:rsidRDefault="00D05E90" w:rsidP="009B3010">
            <w:pPr>
              <w:rPr>
                <w:sz w:val="20"/>
                <w:szCs w:val="20"/>
              </w:rPr>
            </w:pPr>
            <w:r w:rsidRPr="004F745F">
              <w:rPr>
                <w:sz w:val="20"/>
                <w:szCs w:val="20"/>
              </w:rPr>
              <w:t>6421</w:t>
            </w:r>
          </w:p>
        </w:tc>
        <w:tc>
          <w:tcPr>
            <w:tcW w:w="2292" w:type="dxa"/>
            <w:shd w:val="clear" w:color="auto" w:fill="auto"/>
            <w:tcMar>
              <w:left w:w="28" w:type="dxa"/>
              <w:right w:w="28" w:type="dxa"/>
            </w:tcMar>
            <w:hideMark/>
          </w:tcPr>
          <w:p w14:paraId="7DEED445" w14:textId="77777777" w:rsidR="00D05E90" w:rsidRPr="004F745F" w:rsidRDefault="00D05E90" w:rsidP="009B3010">
            <w:pPr>
              <w:rPr>
                <w:sz w:val="20"/>
                <w:szCs w:val="20"/>
              </w:rPr>
            </w:pPr>
            <w:r w:rsidRPr="004F745F">
              <w:rPr>
                <w:sz w:val="20"/>
                <w:szCs w:val="20"/>
              </w:rPr>
              <w:t>Naknade za koncesije</w:t>
            </w:r>
          </w:p>
        </w:tc>
        <w:tc>
          <w:tcPr>
            <w:tcW w:w="1347" w:type="dxa"/>
            <w:shd w:val="clear" w:color="auto" w:fill="auto"/>
            <w:tcMar>
              <w:left w:w="28" w:type="dxa"/>
              <w:right w:w="28" w:type="dxa"/>
            </w:tcMar>
            <w:vAlign w:val="bottom"/>
            <w:hideMark/>
          </w:tcPr>
          <w:p w14:paraId="4E526802" w14:textId="77777777" w:rsidR="00D05E90" w:rsidRPr="004F745F" w:rsidRDefault="00D05E90" w:rsidP="009B3010">
            <w:pPr>
              <w:jc w:val="right"/>
              <w:rPr>
                <w:sz w:val="20"/>
                <w:szCs w:val="20"/>
              </w:rPr>
            </w:pPr>
            <w:r w:rsidRPr="004F745F">
              <w:rPr>
                <w:sz w:val="20"/>
                <w:szCs w:val="20"/>
              </w:rPr>
              <w:t>531.658,56</w:t>
            </w:r>
          </w:p>
        </w:tc>
        <w:tc>
          <w:tcPr>
            <w:tcW w:w="1287" w:type="dxa"/>
            <w:shd w:val="clear" w:color="auto" w:fill="auto"/>
            <w:tcMar>
              <w:left w:w="28" w:type="dxa"/>
              <w:right w:w="28" w:type="dxa"/>
            </w:tcMar>
            <w:vAlign w:val="bottom"/>
            <w:hideMark/>
          </w:tcPr>
          <w:p w14:paraId="4A6CE1D4"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4E205855"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49E9984F" w14:textId="77777777" w:rsidR="00D05E90" w:rsidRPr="004F745F" w:rsidRDefault="00D05E90" w:rsidP="009B3010">
            <w:pPr>
              <w:jc w:val="right"/>
              <w:rPr>
                <w:sz w:val="20"/>
                <w:szCs w:val="20"/>
              </w:rPr>
            </w:pPr>
            <w:r w:rsidRPr="004F745F">
              <w:rPr>
                <w:sz w:val="20"/>
                <w:szCs w:val="20"/>
              </w:rPr>
              <w:t>467.104,63</w:t>
            </w:r>
          </w:p>
        </w:tc>
        <w:tc>
          <w:tcPr>
            <w:tcW w:w="807" w:type="dxa"/>
            <w:shd w:val="clear" w:color="auto" w:fill="auto"/>
            <w:tcMar>
              <w:left w:w="28" w:type="dxa"/>
              <w:right w:w="28" w:type="dxa"/>
            </w:tcMar>
            <w:vAlign w:val="bottom"/>
            <w:hideMark/>
          </w:tcPr>
          <w:p w14:paraId="2184E9F7" w14:textId="77777777" w:rsidR="00D05E90" w:rsidRPr="004F745F" w:rsidRDefault="00D05E90" w:rsidP="009B3010">
            <w:pPr>
              <w:jc w:val="right"/>
              <w:rPr>
                <w:sz w:val="20"/>
                <w:szCs w:val="20"/>
              </w:rPr>
            </w:pPr>
            <w:r w:rsidRPr="004F745F">
              <w:rPr>
                <w:sz w:val="20"/>
                <w:szCs w:val="20"/>
              </w:rPr>
              <w:t>87,86</w:t>
            </w:r>
          </w:p>
        </w:tc>
        <w:tc>
          <w:tcPr>
            <w:tcW w:w="747" w:type="dxa"/>
            <w:shd w:val="clear" w:color="auto" w:fill="auto"/>
            <w:tcMar>
              <w:left w:w="28" w:type="dxa"/>
              <w:right w:w="28" w:type="dxa"/>
            </w:tcMar>
            <w:vAlign w:val="bottom"/>
            <w:hideMark/>
          </w:tcPr>
          <w:p w14:paraId="0310655A" w14:textId="77777777" w:rsidR="00D05E90" w:rsidRPr="004F745F" w:rsidRDefault="00D05E90" w:rsidP="009B3010">
            <w:pPr>
              <w:jc w:val="right"/>
              <w:rPr>
                <w:sz w:val="20"/>
                <w:szCs w:val="20"/>
              </w:rPr>
            </w:pPr>
            <w:r w:rsidRPr="004F745F">
              <w:rPr>
                <w:sz w:val="20"/>
                <w:szCs w:val="20"/>
              </w:rPr>
              <w:t> </w:t>
            </w:r>
          </w:p>
        </w:tc>
      </w:tr>
      <w:tr w:rsidR="004F745F" w:rsidRPr="004F745F" w14:paraId="04AF8576" w14:textId="77777777" w:rsidTr="00054063">
        <w:trPr>
          <w:cantSplit/>
        </w:trPr>
        <w:tc>
          <w:tcPr>
            <w:tcW w:w="456" w:type="dxa"/>
            <w:shd w:val="clear" w:color="auto" w:fill="auto"/>
            <w:tcMar>
              <w:left w:w="28" w:type="dxa"/>
              <w:right w:w="28" w:type="dxa"/>
            </w:tcMar>
            <w:hideMark/>
          </w:tcPr>
          <w:p w14:paraId="33D98A27" w14:textId="77777777" w:rsidR="00D05E90" w:rsidRPr="004F745F" w:rsidRDefault="00D05E90" w:rsidP="009B3010">
            <w:pPr>
              <w:rPr>
                <w:sz w:val="20"/>
                <w:szCs w:val="20"/>
              </w:rPr>
            </w:pPr>
            <w:r w:rsidRPr="004F745F">
              <w:rPr>
                <w:sz w:val="20"/>
                <w:szCs w:val="20"/>
              </w:rPr>
              <w:t>6422</w:t>
            </w:r>
          </w:p>
        </w:tc>
        <w:tc>
          <w:tcPr>
            <w:tcW w:w="2292" w:type="dxa"/>
            <w:shd w:val="clear" w:color="auto" w:fill="auto"/>
            <w:tcMar>
              <w:left w:w="28" w:type="dxa"/>
              <w:right w:w="28" w:type="dxa"/>
            </w:tcMar>
            <w:hideMark/>
          </w:tcPr>
          <w:p w14:paraId="3B95C060" w14:textId="77777777" w:rsidR="00D05E90" w:rsidRPr="004F745F" w:rsidRDefault="00D05E90" w:rsidP="009B3010">
            <w:pPr>
              <w:rPr>
                <w:sz w:val="20"/>
                <w:szCs w:val="20"/>
              </w:rPr>
            </w:pPr>
            <w:r w:rsidRPr="004F745F">
              <w:rPr>
                <w:sz w:val="20"/>
                <w:szCs w:val="20"/>
              </w:rPr>
              <w:t>Prihodi od zakupa i iznajmljivanja imovine</w:t>
            </w:r>
          </w:p>
        </w:tc>
        <w:tc>
          <w:tcPr>
            <w:tcW w:w="1347" w:type="dxa"/>
            <w:shd w:val="clear" w:color="auto" w:fill="auto"/>
            <w:tcMar>
              <w:left w:w="28" w:type="dxa"/>
              <w:right w:w="28" w:type="dxa"/>
            </w:tcMar>
            <w:vAlign w:val="bottom"/>
            <w:hideMark/>
          </w:tcPr>
          <w:p w14:paraId="7B020447" w14:textId="77777777" w:rsidR="00D05E90" w:rsidRPr="004F745F" w:rsidRDefault="00D05E90" w:rsidP="009B3010">
            <w:pPr>
              <w:jc w:val="right"/>
              <w:rPr>
                <w:sz w:val="20"/>
                <w:szCs w:val="20"/>
              </w:rPr>
            </w:pPr>
            <w:r w:rsidRPr="004F745F">
              <w:rPr>
                <w:sz w:val="20"/>
                <w:szCs w:val="20"/>
              </w:rPr>
              <w:t>318.189,80</w:t>
            </w:r>
          </w:p>
        </w:tc>
        <w:tc>
          <w:tcPr>
            <w:tcW w:w="1287" w:type="dxa"/>
            <w:shd w:val="clear" w:color="auto" w:fill="auto"/>
            <w:tcMar>
              <w:left w:w="28" w:type="dxa"/>
              <w:right w:w="28" w:type="dxa"/>
            </w:tcMar>
            <w:vAlign w:val="bottom"/>
            <w:hideMark/>
          </w:tcPr>
          <w:p w14:paraId="176B1D18"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0347DA98"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7699A785" w14:textId="77777777" w:rsidR="00D05E90" w:rsidRPr="004F745F" w:rsidRDefault="00D05E90" w:rsidP="009B3010">
            <w:pPr>
              <w:jc w:val="right"/>
              <w:rPr>
                <w:sz w:val="20"/>
                <w:szCs w:val="20"/>
              </w:rPr>
            </w:pPr>
            <w:r w:rsidRPr="004F745F">
              <w:rPr>
                <w:sz w:val="20"/>
                <w:szCs w:val="20"/>
              </w:rPr>
              <w:t>202.805,98</w:t>
            </w:r>
          </w:p>
        </w:tc>
        <w:tc>
          <w:tcPr>
            <w:tcW w:w="807" w:type="dxa"/>
            <w:shd w:val="clear" w:color="auto" w:fill="auto"/>
            <w:tcMar>
              <w:left w:w="28" w:type="dxa"/>
              <w:right w:w="28" w:type="dxa"/>
            </w:tcMar>
            <w:vAlign w:val="bottom"/>
            <w:hideMark/>
          </w:tcPr>
          <w:p w14:paraId="7FBCA342" w14:textId="77777777" w:rsidR="00D05E90" w:rsidRPr="004F745F" w:rsidRDefault="00D05E90" w:rsidP="009B3010">
            <w:pPr>
              <w:jc w:val="right"/>
              <w:rPr>
                <w:sz w:val="20"/>
                <w:szCs w:val="20"/>
              </w:rPr>
            </w:pPr>
            <w:r w:rsidRPr="004F745F">
              <w:rPr>
                <w:sz w:val="20"/>
                <w:szCs w:val="20"/>
              </w:rPr>
              <w:t>63,74</w:t>
            </w:r>
          </w:p>
        </w:tc>
        <w:tc>
          <w:tcPr>
            <w:tcW w:w="747" w:type="dxa"/>
            <w:shd w:val="clear" w:color="auto" w:fill="auto"/>
            <w:tcMar>
              <w:left w:w="28" w:type="dxa"/>
              <w:right w:w="28" w:type="dxa"/>
            </w:tcMar>
            <w:vAlign w:val="bottom"/>
            <w:hideMark/>
          </w:tcPr>
          <w:p w14:paraId="02D01B2F" w14:textId="77777777" w:rsidR="00D05E90" w:rsidRPr="004F745F" w:rsidRDefault="00D05E90" w:rsidP="009B3010">
            <w:pPr>
              <w:jc w:val="right"/>
              <w:rPr>
                <w:sz w:val="20"/>
                <w:szCs w:val="20"/>
              </w:rPr>
            </w:pPr>
            <w:r w:rsidRPr="004F745F">
              <w:rPr>
                <w:sz w:val="20"/>
                <w:szCs w:val="20"/>
              </w:rPr>
              <w:t> </w:t>
            </w:r>
          </w:p>
        </w:tc>
      </w:tr>
      <w:tr w:rsidR="004F745F" w:rsidRPr="004F745F" w14:paraId="2240A32D" w14:textId="77777777" w:rsidTr="00054063">
        <w:trPr>
          <w:cantSplit/>
        </w:trPr>
        <w:tc>
          <w:tcPr>
            <w:tcW w:w="456" w:type="dxa"/>
            <w:shd w:val="clear" w:color="auto" w:fill="auto"/>
            <w:tcMar>
              <w:left w:w="28" w:type="dxa"/>
              <w:right w:w="28" w:type="dxa"/>
            </w:tcMar>
            <w:hideMark/>
          </w:tcPr>
          <w:p w14:paraId="5C9FB9DD" w14:textId="77777777" w:rsidR="00D05E90" w:rsidRPr="004F745F" w:rsidRDefault="00D05E90" w:rsidP="009B3010">
            <w:pPr>
              <w:rPr>
                <w:sz w:val="20"/>
                <w:szCs w:val="20"/>
              </w:rPr>
            </w:pPr>
            <w:r w:rsidRPr="004F745F">
              <w:rPr>
                <w:sz w:val="20"/>
                <w:szCs w:val="20"/>
              </w:rPr>
              <w:t>6423</w:t>
            </w:r>
          </w:p>
        </w:tc>
        <w:tc>
          <w:tcPr>
            <w:tcW w:w="2292" w:type="dxa"/>
            <w:shd w:val="clear" w:color="auto" w:fill="auto"/>
            <w:tcMar>
              <w:left w:w="28" w:type="dxa"/>
              <w:right w:w="28" w:type="dxa"/>
            </w:tcMar>
            <w:hideMark/>
          </w:tcPr>
          <w:p w14:paraId="76AA3461" w14:textId="77777777" w:rsidR="00D05E90" w:rsidRPr="004F745F" w:rsidRDefault="00D05E90" w:rsidP="009B3010">
            <w:pPr>
              <w:rPr>
                <w:sz w:val="20"/>
                <w:szCs w:val="20"/>
              </w:rPr>
            </w:pPr>
            <w:r w:rsidRPr="004F745F">
              <w:rPr>
                <w:sz w:val="20"/>
                <w:szCs w:val="20"/>
              </w:rPr>
              <w:t>Naknada za korištenje nefinancijske imovine</w:t>
            </w:r>
          </w:p>
        </w:tc>
        <w:tc>
          <w:tcPr>
            <w:tcW w:w="1347" w:type="dxa"/>
            <w:shd w:val="clear" w:color="auto" w:fill="auto"/>
            <w:tcMar>
              <w:left w:w="28" w:type="dxa"/>
              <w:right w:w="28" w:type="dxa"/>
            </w:tcMar>
            <w:vAlign w:val="bottom"/>
            <w:hideMark/>
          </w:tcPr>
          <w:p w14:paraId="7AA86DBD" w14:textId="77777777" w:rsidR="00D05E90" w:rsidRPr="004F745F" w:rsidRDefault="00D05E90" w:rsidP="009B3010">
            <w:pPr>
              <w:jc w:val="right"/>
              <w:rPr>
                <w:sz w:val="20"/>
                <w:szCs w:val="20"/>
              </w:rPr>
            </w:pPr>
            <w:r w:rsidRPr="004F745F">
              <w:rPr>
                <w:sz w:val="20"/>
                <w:szCs w:val="20"/>
              </w:rPr>
              <w:t>19.685,92</w:t>
            </w:r>
          </w:p>
        </w:tc>
        <w:tc>
          <w:tcPr>
            <w:tcW w:w="1287" w:type="dxa"/>
            <w:shd w:val="clear" w:color="auto" w:fill="auto"/>
            <w:tcMar>
              <w:left w:w="28" w:type="dxa"/>
              <w:right w:w="28" w:type="dxa"/>
            </w:tcMar>
            <w:vAlign w:val="bottom"/>
            <w:hideMark/>
          </w:tcPr>
          <w:p w14:paraId="2A86D948"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124A6F1C"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4C953161" w14:textId="77777777" w:rsidR="00D05E90" w:rsidRPr="004F745F" w:rsidRDefault="00D05E90" w:rsidP="009B3010">
            <w:pPr>
              <w:jc w:val="right"/>
              <w:rPr>
                <w:sz w:val="20"/>
                <w:szCs w:val="20"/>
              </w:rPr>
            </w:pPr>
            <w:r w:rsidRPr="004F745F">
              <w:rPr>
                <w:sz w:val="20"/>
                <w:szCs w:val="20"/>
              </w:rPr>
              <w:t>22.523,35</w:t>
            </w:r>
          </w:p>
        </w:tc>
        <w:tc>
          <w:tcPr>
            <w:tcW w:w="807" w:type="dxa"/>
            <w:shd w:val="clear" w:color="auto" w:fill="auto"/>
            <w:tcMar>
              <w:left w:w="28" w:type="dxa"/>
              <w:right w:w="28" w:type="dxa"/>
            </w:tcMar>
            <w:vAlign w:val="bottom"/>
            <w:hideMark/>
          </w:tcPr>
          <w:p w14:paraId="12943686" w14:textId="77777777" w:rsidR="00D05E90" w:rsidRPr="004F745F" w:rsidRDefault="00D05E90" w:rsidP="009B3010">
            <w:pPr>
              <w:jc w:val="right"/>
              <w:rPr>
                <w:sz w:val="20"/>
                <w:szCs w:val="20"/>
              </w:rPr>
            </w:pPr>
            <w:r w:rsidRPr="004F745F">
              <w:rPr>
                <w:sz w:val="20"/>
                <w:szCs w:val="20"/>
              </w:rPr>
              <w:t>114,41</w:t>
            </w:r>
          </w:p>
        </w:tc>
        <w:tc>
          <w:tcPr>
            <w:tcW w:w="747" w:type="dxa"/>
            <w:shd w:val="clear" w:color="auto" w:fill="auto"/>
            <w:tcMar>
              <w:left w:w="28" w:type="dxa"/>
              <w:right w:w="28" w:type="dxa"/>
            </w:tcMar>
            <w:vAlign w:val="bottom"/>
            <w:hideMark/>
          </w:tcPr>
          <w:p w14:paraId="5AFC75D0" w14:textId="77777777" w:rsidR="00D05E90" w:rsidRPr="004F745F" w:rsidRDefault="00D05E90" w:rsidP="009B3010">
            <w:pPr>
              <w:jc w:val="right"/>
              <w:rPr>
                <w:sz w:val="20"/>
                <w:szCs w:val="20"/>
              </w:rPr>
            </w:pPr>
            <w:r w:rsidRPr="004F745F">
              <w:rPr>
                <w:sz w:val="20"/>
                <w:szCs w:val="20"/>
              </w:rPr>
              <w:t> </w:t>
            </w:r>
          </w:p>
        </w:tc>
      </w:tr>
      <w:tr w:rsidR="004F745F" w:rsidRPr="004F745F" w14:paraId="0A708AC5" w14:textId="77777777" w:rsidTr="00054063">
        <w:trPr>
          <w:cantSplit/>
        </w:trPr>
        <w:tc>
          <w:tcPr>
            <w:tcW w:w="456" w:type="dxa"/>
            <w:shd w:val="clear" w:color="auto" w:fill="auto"/>
            <w:tcMar>
              <w:left w:w="28" w:type="dxa"/>
              <w:right w:w="28" w:type="dxa"/>
            </w:tcMar>
            <w:hideMark/>
          </w:tcPr>
          <w:p w14:paraId="24C0BD6E" w14:textId="77777777" w:rsidR="00D05E90" w:rsidRPr="004F745F" w:rsidRDefault="00D05E90" w:rsidP="009B3010">
            <w:pPr>
              <w:rPr>
                <w:sz w:val="20"/>
                <w:szCs w:val="20"/>
              </w:rPr>
            </w:pPr>
            <w:r w:rsidRPr="004F745F">
              <w:rPr>
                <w:sz w:val="20"/>
                <w:szCs w:val="20"/>
              </w:rPr>
              <w:t>6425</w:t>
            </w:r>
          </w:p>
        </w:tc>
        <w:tc>
          <w:tcPr>
            <w:tcW w:w="2292" w:type="dxa"/>
            <w:shd w:val="clear" w:color="auto" w:fill="auto"/>
            <w:tcMar>
              <w:left w:w="28" w:type="dxa"/>
              <w:right w:w="28" w:type="dxa"/>
            </w:tcMar>
            <w:hideMark/>
          </w:tcPr>
          <w:p w14:paraId="112FF4C3" w14:textId="77777777" w:rsidR="00D05E90" w:rsidRPr="004F745F" w:rsidRDefault="00D05E90" w:rsidP="009B3010">
            <w:pPr>
              <w:rPr>
                <w:sz w:val="20"/>
                <w:szCs w:val="20"/>
              </w:rPr>
            </w:pPr>
            <w:r w:rsidRPr="004F745F">
              <w:rPr>
                <w:sz w:val="20"/>
                <w:szCs w:val="20"/>
              </w:rPr>
              <w:t>Prihodi od prodaje kratkotrajne nefinancijske imovine</w:t>
            </w:r>
          </w:p>
        </w:tc>
        <w:tc>
          <w:tcPr>
            <w:tcW w:w="1347" w:type="dxa"/>
            <w:shd w:val="clear" w:color="auto" w:fill="auto"/>
            <w:tcMar>
              <w:left w:w="28" w:type="dxa"/>
              <w:right w:w="28" w:type="dxa"/>
            </w:tcMar>
            <w:vAlign w:val="bottom"/>
            <w:hideMark/>
          </w:tcPr>
          <w:p w14:paraId="77CDA179" w14:textId="77777777" w:rsidR="00D05E90" w:rsidRPr="004F745F" w:rsidRDefault="00D05E90" w:rsidP="009B3010">
            <w:pPr>
              <w:jc w:val="right"/>
              <w:rPr>
                <w:sz w:val="20"/>
                <w:szCs w:val="20"/>
              </w:rPr>
            </w:pPr>
            <w:r w:rsidRPr="004F745F">
              <w:rPr>
                <w:sz w:val="20"/>
                <w:szCs w:val="20"/>
              </w:rPr>
              <w:t>394,45</w:t>
            </w:r>
          </w:p>
        </w:tc>
        <w:tc>
          <w:tcPr>
            <w:tcW w:w="1287" w:type="dxa"/>
            <w:shd w:val="clear" w:color="auto" w:fill="auto"/>
            <w:tcMar>
              <w:left w:w="28" w:type="dxa"/>
              <w:right w:w="28" w:type="dxa"/>
            </w:tcMar>
            <w:vAlign w:val="bottom"/>
            <w:hideMark/>
          </w:tcPr>
          <w:p w14:paraId="26B8877C"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10326283"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77F9F37C" w14:textId="77777777" w:rsidR="00D05E90" w:rsidRPr="004F745F" w:rsidRDefault="00D05E90" w:rsidP="009B3010">
            <w:pPr>
              <w:jc w:val="right"/>
              <w:rPr>
                <w:sz w:val="20"/>
                <w:szCs w:val="20"/>
              </w:rPr>
            </w:pPr>
            <w:r w:rsidRPr="004F745F">
              <w:rPr>
                <w:sz w:val="20"/>
                <w:szCs w:val="20"/>
              </w:rPr>
              <w:t>0,00</w:t>
            </w:r>
          </w:p>
        </w:tc>
        <w:tc>
          <w:tcPr>
            <w:tcW w:w="807" w:type="dxa"/>
            <w:shd w:val="clear" w:color="auto" w:fill="auto"/>
            <w:tcMar>
              <w:left w:w="28" w:type="dxa"/>
              <w:right w:w="28" w:type="dxa"/>
            </w:tcMar>
            <w:vAlign w:val="bottom"/>
            <w:hideMark/>
          </w:tcPr>
          <w:p w14:paraId="4AFEC938" w14:textId="77777777" w:rsidR="00D05E90" w:rsidRPr="004F745F" w:rsidRDefault="00D05E90" w:rsidP="009B3010">
            <w:pPr>
              <w:jc w:val="right"/>
              <w:rPr>
                <w:sz w:val="20"/>
                <w:szCs w:val="20"/>
              </w:rPr>
            </w:pPr>
            <w:r w:rsidRPr="004F745F">
              <w:rPr>
                <w:sz w:val="20"/>
                <w:szCs w:val="20"/>
              </w:rPr>
              <w:t xml:space="preserve">              -</w:t>
            </w:r>
          </w:p>
        </w:tc>
        <w:tc>
          <w:tcPr>
            <w:tcW w:w="747" w:type="dxa"/>
            <w:shd w:val="clear" w:color="auto" w:fill="auto"/>
            <w:tcMar>
              <w:left w:w="28" w:type="dxa"/>
              <w:right w:w="28" w:type="dxa"/>
            </w:tcMar>
            <w:vAlign w:val="bottom"/>
            <w:hideMark/>
          </w:tcPr>
          <w:p w14:paraId="2B7A35D9" w14:textId="77777777" w:rsidR="00D05E90" w:rsidRPr="004F745F" w:rsidRDefault="00D05E90" w:rsidP="009B3010">
            <w:pPr>
              <w:jc w:val="right"/>
              <w:rPr>
                <w:sz w:val="20"/>
                <w:szCs w:val="20"/>
              </w:rPr>
            </w:pPr>
            <w:r w:rsidRPr="004F745F">
              <w:rPr>
                <w:sz w:val="20"/>
                <w:szCs w:val="20"/>
              </w:rPr>
              <w:t> </w:t>
            </w:r>
          </w:p>
        </w:tc>
      </w:tr>
      <w:tr w:rsidR="004F745F" w:rsidRPr="004F745F" w14:paraId="4328E16E" w14:textId="77777777" w:rsidTr="00054063">
        <w:trPr>
          <w:cantSplit/>
        </w:trPr>
        <w:tc>
          <w:tcPr>
            <w:tcW w:w="456" w:type="dxa"/>
            <w:shd w:val="clear" w:color="auto" w:fill="auto"/>
            <w:tcMar>
              <w:left w:w="28" w:type="dxa"/>
              <w:right w:w="28" w:type="dxa"/>
            </w:tcMar>
            <w:hideMark/>
          </w:tcPr>
          <w:p w14:paraId="1A885F3E" w14:textId="77777777" w:rsidR="00D05E90" w:rsidRPr="004F745F" w:rsidRDefault="00D05E90" w:rsidP="009B3010">
            <w:pPr>
              <w:rPr>
                <w:sz w:val="20"/>
                <w:szCs w:val="20"/>
              </w:rPr>
            </w:pPr>
            <w:r w:rsidRPr="004F745F">
              <w:rPr>
                <w:sz w:val="20"/>
                <w:szCs w:val="20"/>
              </w:rPr>
              <w:t>6429</w:t>
            </w:r>
          </w:p>
        </w:tc>
        <w:tc>
          <w:tcPr>
            <w:tcW w:w="2292" w:type="dxa"/>
            <w:shd w:val="clear" w:color="auto" w:fill="auto"/>
            <w:tcMar>
              <w:left w:w="28" w:type="dxa"/>
              <w:right w:w="28" w:type="dxa"/>
            </w:tcMar>
            <w:hideMark/>
          </w:tcPr>
          <w:p w14:paraId="7CBA7F6C" w14:textId="77777777" w:rsidR="00D05E90" w:rsidRPr="004F745F" w:rsidRDefault="00D05E90" w:rsidP="009B3010">
            <w:pPr>
              <w:rPr>
                <w:sz w:val="20"/>
                <w:szCs w:val="20"/>
              </w:rPr>
            </w:pPr>
            <w:r w:rsidRPr="004F745F">
              <w:rPr>
                <w:sz w:val="20"/>
                <w:szCs w:val="20"/>
              </w:rPr>
              <w:t>Ostali prihodi od nefinancijske imovine</w:t>
            </w:r>
          </w:p>
        </w:tc>
        <w:tc>
          <w:tcPr>
            <w:tcW w:w="1347" w:type="dxa"/>
            <w:shd w:val="clear" w:color="auto" w:fill="auto"/>
            <w:tcMar>
              <w:left w:w="28" w:type="dxa"/>
              <w:right w:w="28" w:type="dxa"/>
            </w:tcMar>
            <w:vAlign w:val="bottom"/>
            <w:hideMark/>
          </w:tcPr>
          <w:p w14:paraId="19B75164" w14:textId="77777777" w:rsidR="00D05E90" w:rsidRPr="004F745F" w:rsidRDefault="00D05E90" w:rsidP="009B3010">
            <w:pPr>
              <w:jc w:val="right"/>
              <w:rPr>
                <w:sz w:val="20"/>
                <w:szCs w:val="20"/>
              </w:rPr>
            </w:pPr>
            <w:r w:rsidRPr="004F745F">
              <w:rPr>
                <w:sz w:val="20"/>
                <w:szCs w:val="20"/>
              </w:rPr>
              <w:t>26.232,26</w:t>
            </w:r>
          </w:p>
        </w:tc>
        <w:tc>
          <w:tcPr>
            <w:tcW w:w="1287" w:type="dxa"/>
            <w:shd w:val="clear" w:color="auto" w:fill="auto"/>
            <w:tcMar>
              <w:left w:w="28" w:type="dxa"/>
              <w:right w:w="28" w:type="dxa"/>
            </w:tcMar>
            <w:vAlign w:val="bottom"/>
            <w:hideMark/>
          </w:tcPr>
          <w:p w14:paraId="28BA263F"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085A0C37"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01935ED8" w14:textId="77777777" w:rsidR="00D05E90" w:rsidRPr="004F745F" w:rsidRDefault="00D05E90" w:rsidP="009B3010">
            <w:pPr>
              <w:jc w:val="right"/>
              <w:rPr>
                <w:sz w:val="20"/>
                <w:szCs w:val="20"/>
              </w:rPr>
            </w:pPr>
            <w:r w:rsidRPr="004F745F">
              <w:rPr>
                <w:sz w:val="20"/>
                <w:szCs w:val="20"/>
              </w:rPr>
              <w:t>22.702,35</w:t>
            </w:r>
          </w:p>
        </w:tc>
        <w:tc>
          <w:tcPr>
            <w:tcW w:w="807" w:type="dxa"/>
            <w:shd w:val="clear" w:color="auto" w:fill="auto"/>
            <w:tcMar>
              <w:left w:w="28" w:type="dxa"/>
              <w:right w:w="28" w:type="dxa"/>
            </w:tcMar>
            <w:vAlign w:val="bottom"/>
            <w:hideMark/>
          </w:tcPr>
          <w:p w14:paraId="0DAA352D" w14:textId="77777777" w:rsidR="00D05E90" w:rsidRPr="004F745F" w:rsidRDefault="00D05E90" w:rsidP="009B3010">
            <w:pPr>
              <w:jc w:val="right"/>
              <w:rPr>
                <w:sz w:val="20"/>
                <w:szCs w:val="20"/>
              </w:rPr>
            </w:pPr>
            <w:r w:rsidRPr="004F745F">
              <w:rPr>
                <w:sz w:val="20"/>
                <w:szCs w:val="20"/>
              </w:rPr>
              <w:t>86,54</w:t>
            </w:r>
          </w:p>
        </w:tc>
        <w:tc>
          <w:tcPr>
            <w:tcW w:w="747" w:type="dxa"/>
            <w:shd w:val="clear" w:color="auto" w:fill="auto"/>
            <w:tcMar>
              <w:left w:w="28" w:type="dxa"/>
              <w:right w:w="28" w:type="dxa"/>
            </w:tcMar>
            <w:vAlign w:val="bottom"/>
            <w:hideMark/>
          </w:tcPr>
          <w:p w14:paraId="55C6B55F" w14:textId="77777777" w:rsidR="00D05E90" w:rsidRPr="004F745F" w:rsidRDefault="00D05E90" w:rsidP="009B3010">
            <w:pPr>
              <w:jc w:val="right"/>
              <w:rPr>
                <w:sz w:val="20"/>
                <w:szCs w:val="20"/>
              </w:rPr>
            </w:pPr>
            <w:r w:rsidRPr="004F745F">
              <w:rPr>
                <w:sz w:val="20"/>
                <w:szCs w:val="20"/>
              </w:rPr>
              <w:t> </w:t>
            </w:r>
          </w:p>
        </w:tc>
      </w:tr>
      <w:tr w:rsidR="004F745F" w:rsidRPr="004F745F" w14:paraId="121766BE" w14:textId="77777777" w:rsidTr="00054063">
        <w:trPr>
          <w:cantSplit/>
        </w:trPr>
        <w:tc>
          <w:tcPr>
            <w:tcW w:w="456" w:type="dxa"/>
            <w:shd w:val="clear" w:color="auto" w:fill="auto"/>
            <w:tcMar>
              <w:left w:w="28" w:type="dxa"/>
              <w:right w:w="28" w:type="dxa"/>
            </w:tcMar>
            <w:hideMark/>
          </w:tcPr>
          <w:p w14:paraId="125D07F0" w14:textId="77777777" w:rsidR="00D05E90" w:rsidRPr="004F745F" w:rsidRDefault="00D05E90" w:rsidP="009B3010">
            <w:pPr>
              <w:rPr>
                <w:sz w:val="20"/>
                <w:szCs w:val="20"/>
              </w:rPr>
            </w:pPr>
            <w:r w:rsidRPr="004F745F">
              <w:rPr>
                <w:sz w:val="20"/>
                <w:szCs w:val="20"/>
              </w:rPr>
              <w:t>65</w:t>
            </w:r>
          </w:p>
        </w:tc>
        <w:tc>
          <w:tcPr>
            <w:tcW w:w="2292" w:type="dxa"/>
            <w:shd w:val="clear" w:color="auto" w:fill="auto"/>
            <w:tcMar>
              <w:left w:w="28" w:type="dxa"/>
              <w:right w:w="28" w:type="dxa"/>
            </w:tcMar>
            <w:hideMark/>
          </w:tcPr>
          <w:p w14:paraId="160646E6" w14:textId="77777777" w:rsidR="00D05E90" w:rsidRPr="004F745F" w:rsidRDefault="00D05E90" w:rsidP="009B3010">
            <w:pPr>
              <w:rPr>
                <w:sz w:val="20"/>
                <w:szCs w:val="20"/>
              </w:rPr>
            </w:pPr>
            <w:r w:rsidRPr="004F745F">
              <w:rPr>
                <w:sz w:val="20"/>
                <w:szCs w:val="20"/>
              </w:rPr>
              <w:t>Prihodi od upravnih i administrativnih pristojbi,  pristojbi  po posebnim propisima i naknada</w:t>
            </w:r>
          </w:p>
        </w:tc>
        <w:tc>
          <w:tcPr>
            <w:tcW w:w="1347" w:type="dxa"/>
            <w:shd w:val="clear" w:color="auto" w:fill="auto"/>
            <w:tcMar>
              <w:left w:w="28" w:type="dxa"/>
              <w:right w:w="28" w:type="dxa"/>
            </w:tcMar>
            <w:vAlign w:val="bottom"/>
            <w:hideMark/>
          </w:tcPr>
          <w:p w14:paraId="09DAAEB0" w14:textId="77777777" w:rsidR="00D05E90" w:rsidRPr="004F745F" w:rsidRDefault="00D05E90" w:rsidP="009B3010">
            <w:pPr>
              <w:jc w:val="right"/>
              <w:rPr>
                <w:sz w:val="20"/>
                <w:szCs w:val="20"/>
              </w:rPr>
            </w:pPr>
            <w:r w:rsidRPr="004F745F">
              <w:rPr>
                <w:sz w:val="20"/>
                <w:szCs w:val="20"/>
              </w:rPr>
              <w:t>3.647.752,19</w:t>
            </w:r>
          </w:p>
        </w:tc>
        <w:tc>
          <w:tcPr>
            <w:tcW w:w="1287" w:type="dxa"/>
            <w:shd w:val="clear" w:color="auto" w:fill="auto"/>
            <w:tcMar>
              <w:left w:w="28" w:type="dxa"/>
              <w:right w:w="28" w:type="dxa"/>
            </w:tcMar>
            <w:vAlign w:val="bottom"/>
            <w:hideMark/>
          </w:tcPr>
          <w:p w14:paraId="256C5434" w14:textId="77777777" w:rsidR="00D05E90" w:rsidRPr="004F745F" w:rsidRDefault="00D05E90" w:rsidP="009B3010">
            <w:pPr>
              <w:jc w:val="right"/>
              <w:rPr>
                <w:sz w:val="20"/>
                <w:szCs w:val="20"/>
              </w:rPr>
            </w:pPr>
            <w:r w:rsidRPr="004F745F">
              <w:rPr>
                <w:sz w:val="20"/>
                <w:szCs w:val="20"/>
              </w:rPr>
              <w:t>7.986.072</w:t>
            </w:r>
          </w:p>
        </w:tc>
        <w:tc>
          <w:tcPr>
            <w:tcW w:w="1276" w:type="dxa"/>
            <w:shd w:val="clear" w:color="auto" w:fill="auto"/>
            <w:tcMar>
              <w:left w:w="28" w:type="dxa"/>
              <w:right w:w="28" w:type="dxa"/>
            </w:tcMar>
            <w:vAlign w:val="bottom"/>
            <w:hideMark/>
          </w:tcPr>
          <w:p w14:paraId="47E7268E" w14:textId="77777777" w:rsidR="00D05E90" w:rsidRPr="004F745F" w:rsidRDefault="00D05E90" w:rsidP="009B3010">
            <w:pPr>
              <w:jc w:val="right"/>
              <w:rPr>
                <w:sz w:val="20"/>
                <w:szCs w:val="20"/>
              </w:rPr>
            </w:pPr>
            <w:r w:rsidRPr="004F745F">
              <w:rPr>
                <w:sz w:val="20"/>
                <w:szCs w:val="20"/>
              </w:rPr>
              <w:t>7.986.072</w:t>
            </w:r>
          </w:p>
        </w:tc>
        <w:tc>
          <w:tcPr>
            <w:tcW w:w="1417" w:type="dxa"/>
            <w:shd w:val="clear" w:color="auto" w:fill="auto"/>
            <w:tcMar>
              <w:left w:w="28" w:type="dxa"/>
              <w:right w:w="28" w:type="dxa"/>
            </w:tcMar>
            <w:vAlign w:val="bottom"/>
            <w:hideMark/>
          </w:tcPr>
          <w:p w14:paraId="09BF035C" w14:textId="77777777" w:rsidR="00D05E90" w:rsidRPr="004F745F" w:rsidRDefault="00D05E90" w:rsidP="009B3010">
            <w:pPr>
              <w:jc w:val="right"/>
              <w:rPr>
                <w:sz w:val="20"/>
                <w:szCs w:val="20"/>
              </w:rPr>
            </w:pPr>
            <w:r w:rsidRPr="004F745F">
              <w:rPr>
                <w:sz w:val="20"/>
                <w:szCs w:val="20"/>
              </w:rPr>
              <w:t>4.154.739,88</w:t>
            </w:r>
          </w:p>
        </w:tc>
        <w:tc>
          <w:tcPr>
            <w:tcW w:w="807" w:type="dxa"/>
            <w:shd w:val="clear" w:color="auto" w:fill="auto"/>
            <w:tcMar>
              <w:left w:w="28" w:type="dxa"/>
              <w:right w:w="28" w:type="dxa"/>
            </w:tcMar>
            <w:vAlign w:val="bottom"/>
            <w:hideMark/>
          </w:tcPr>
          <w:p w14:paraId="7FF097DE" w14:textId="77777777" w:rsidR="00D05E90" w:rsidRPr="004F745F" w:rsidRDefault="00D05E90" w:rsidP="009B3010">
            <w:pPr>
              <w:jc w:val="right"/>
              <w:rPr>
                <w:sz w:val="20"/>
                <w:szCs w:val="20"/>
              </w:rPr>
            </w:pPr>
            <w:r w:rsidRPr="004F745F">
              <w:rPr>
                <w:sz w:val="20"/>
                <w:szCs w:val="20"/>
              </w:rPr>
              <w:t>113,90</w:t>
            </w:r>
          </w:p>
        </w:tc>
        <w:tc>
          <w:tcPr>
            <w:tcW w:w="747" w:type="dxa"/>
            <w:shd w:val="clear" w:color="auto" w:fill="auto"/>
            <w:tcMar>
              <w:left w:w="28" w:type="dxa"/>
              <w:right w:w="28" w:type="dxa"/>
            </w:tcMar>
            <w:vAlign w:val="bottom"/>
            <w:hideMark/>
          </w:tcPr>
          <w:p w14:paraId="4BFF095F" w14:textId="77777777" w:rsidR="00D05E90" w:rsidRPr="004F745F" w:rsidRDefault="00D05E90" w:rsidP="009B3010">
            <w:pPr>
              <w:jc w:val="right"/>
              <w:rPr>
                <w:sz w:val="20"/>
                <w:szCs w:val="20"/>
              </w:rPr>
            </w:pPr>
            <w:r w:rsidRPr="004F745F">
              <w:rPr>
                <w:sz w:val="20"/>
                <w:szCs w:val="20"/>
              </w:rPr>
              <w:t>52,02</w:t>
            </w:r>
          </w:p>
        </w:tc>
      </w:tr>
      <w:tr w:rsidR="004F745F" w:rsidRPr="004F745F" w14:paraId="26A2C7E3" w14:textId="77777777" w:rsidTr="00054063">
        <w:trPr>
          <w:cantSplit/>
        </w:trPr>
        <w:tc>
          <w:tcPr>
            <w:tcW w:w="456" w:type="dxa"/>
            <w:shd w:val="clear" w:color="auto" w:fill="auto"/>
            <w:tcMar>
              <w:left w:w="28" w:type="dxa"/>
              <w:right w:w="28" w:type="dxa"/>
            </w:tcMar>
            <w:hideMark/>
          </w:tcPr>
          <w:p w14:paraId="26CD49B6" w14:textId="77777777" w:rsidR="00D05E90" w:rsidRPr="004F745F" w:rsidRDefault="00D05E90" w:rsidP="009B3010">
            <w:pPr>
              <w:rPr>
                <w:sz w:val="20"/>
                <w:szCs w:val="20"/>
              </w:rPr>
            </w:pPr>
            <w:r w:rsidRPr="004F745F">
              <w:rPr>
                <w:sz w:val="20"/>
                <w:szCs w:val="20"/>
              </w:rPr>
              <w:t>651</w:t>
            </w:r>
          </w:p>
        </w:tc>
        <w:tc>
          <w:tcPr>
            <w:tcW w:w="2292" w:type="dxa"/>
            <w:shd w:val="clear" w:color="auto" w:fill="auto"/>
            <w:tcMar>
              <w:left w:w="28" w:type="dxa"/>
              <w:right w:w="28" w:type="dxa"/>
            </w:tcMar>
            <w:hideMark/>
          </w:tcPr>
          <w:p w14:paraId="2C9197EC" w14:textId="77777777" w:rsidR="00D05E90" w:rsidRPr="004F745F" w:rsidRDefault="00D05E90" w:rsidP="009B3010">
            <w:pPr>
              <w:rPr>
                <w:sz w:val="20"/>
                <w:szCs w:val="20"/>
              </w:rPr>
            </w:pPr>
            <w:r w:rsidRPr="004F745F">
              <w:rPr>
                <w:sz w:val="20"/>
                <w:szCs w:val="20"/>
              </w:rPr>
              <w:t>Upravne i administrativne pristojbe</w:t>
            </w:r>
          </w:p>
        </w:tc>
        <w:tc>
          <w:tcPr>
            <w:tcW w:w="1347" w:type="dxa"/>
            <w:shd w:val="clear" w:color="auto" w:fill="auto"/>
            <w:tcMar>
              <w:left w:w="28" w:type="dxa"/>
              <w:right w:w="28" w:type="dxa"/>
            </w:tcMar>
            <w:vAlign w:val="bottom"/>
            <w:hideMark/>
          </w:tcPr>
          <w:p w14:paraId="687DF32D" w14:textId="77777777" w:rsidR="00D05E90" w:rsidRPr="004F745F" w:rsidRDefault="00D05E90" w:rsidP="009B3010">
            <w:pPr>
              <w:jc w:val="right"/>
              <w:rPr>
                <w:sz w:val="20"/>
                <w:szCs w:val="20"/>
              </w:rPr>
            </w:pPr>
            <w:r w:rsidRPr="004F745F">
              <w:rPr>
                <w:sz w:val="20"/>
                <w:szCs w:val="20"/>
              </w:rPr>
              <w:t>184.365,44</w:t>
            </w:r>
          </w:p>
        </w:tc>
        <w:tc>
          <w:tcPr>
            <w:tcW w:w="1287" w:type="dxa"/>
            <w:shd w:val="clear" w:color="auto" w:fill="auto"/>
            <w:tcMar>
              <w:left w:w="28" w:type="dxa"/>
              <w:right w:w="28" w:type="dxa"/>
            </w:tcMar>
            <w:vAlign w:val="bottom"/>
            <w:hideMark/>
          </w:tcPr>
          <w:p w14:paraId="42E6F943"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31F5591B"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2C682B83" w14:textId="77777777" w:rsidR="00D05E90" w:rsidRPr="004F745F" w:rsidRDefault="00D05E90" w:rsidP="009B3010">
            <w:pPr>
              <w:jc w:val="right"/>
              <w:rPr>
                <w:sz w:val="20"/>
                <w:szCs w:val="20"/>
              </w:rPr>
            </w:pPr>
            <w:r w:rsidRPr="004F745F">
              <w:rPr>
                <w:sz w:val="20"/>
                <w:szCs w:val="20"/>
              </w:rPr>
              <w:t>191.162,41</w:t>
            </w:r>
          </w:p>
        </w:tc>
        <w:tc>
          <w:tcPr>
            <w:tcW w:w="807" w:type="dxa"/>
            <w:shd w:val="clear" w:color="auto" w:fill="auto"/>
            <w:tcMar>
              <w:left w:w="28" w:type="dxa"/>
              <w:right w:w="28" w:type="dxa"/>
            </w:tcMar>
            <w:vAlign w:val="bottom"/>
            <w:hideMark/>
          </w:tcPr>
          <w:p w14:paraId="335A1E1A" w14:textId="77777777" w:rsidR="00D05E90" w:rsidRPr="004F745F" w:rsidRDefault="00D05E90" w:rsidP="009B3010">
            <w:pPr>
              <w:jc w:val="right"/>
              <w:rPr>
                <w:sz w:val="20"/>
                <w:szCs w:val="20"/>
              </w:rPr>
            </w:pPr>
            <w:r w:rsidRPr="004F745F">
              <w:rPr>
                <w:sz w:val="20"/>
                <w:szCs w:val="20"/>
              </w:rPr>
              <w:t>103,69</w:t>
            </w:r>
          </w:p>
        </w:tc>
        <w:tc>
          <w:tcPr>
            <w:tcW w:w="747" w:type="dxa"/>
            <w:shd w:val="clear" w:color="auto" w:fill="auto"/>
            <w:tcMar>
              <w:left w:w="28" w:type="dxa"/>
              <w:right w:w="28" w:type="dxa"/>
            </w:tcMar>
            <w:vAlign w:val="bottom"/>
            <w:hideMark/>
          </w:tcPr>
          <w:p w14:paraId="2341994C" w14:textId="77777777" w:rsidR="00D05E90" w:rsidRPr="004F745F" w:rsidRDefault="00D05E90" w:rsidP="009B3010">
            <w:pPr>
              <w:jc w:val="right"/>
              <w:rPr>
                <w:sz w:val="20"/>
                <w:szCs w:val="20"/>
              </w:rPr>
            </w:pPr>
            <w:r w:rsidRPr="004F745F">
              <w:rPr>
                <w:sz w:val="20"/>
                <w:szCs w:val="20"/>
              </w:rPr>
              <w:t> </w:t>
            </w:r>
          </w:p>
        </w:tc>
      </w:tr>
      <w:tr w:rsidR="004F745F" w:rsidRPr="004F745F" w14:paraId="74B79FAA" w14:textId="77777777" w:rsidTr="00054063">
        <w:trPr>
          <w:cantSplit/>
        </w:trPr>
        <w:tc>
          <w:tcPr>
            <w:tcW w:w="456" w:type="dxa"/>
            <w:shd w:val="clear" w:color="auto" w:fill="auto"/>
            <w:tcMar>
              <w:left w:w="28" w:type="dxa"/>
              <w:right w:w="28" w:type="dxa"/>
            </w:tcMar>
            <w:hideMark/>
          </w:tcPr>
          <w:p w14:paraId="4DDB09AF" w14:textId="77777777" w:rsidR="00D05E90" w:rsidRPr="004F745F" w:rsidRDefault="00D05E90" w:rsidP="009B3010">
            <w:pPr>
              <w:rPr>
                <w:sz w:val="20"/>
                <w:szCs w:val="20"/>
              </w:rPr>
            </w:pPr>
            <w:r w:rsidRPr="004F745F">
              <w:rPr>
                <w:sz w:val="20"/>
                <w:szCs w:val="20"/>
              </w:rPr>
              <w:t>6512</w:t>
            </w:r>
          </w:p>
        </w:tc>
        <w:tc>
          <w:tcPr>
            <w:tcW w:w="2292" w:type="dxa"/>
            <w:shd w:val="clear" w:color="auto" w:fill="auto"/>
            <w:tcMar>
              <w:left w:w="28" w:type="dxa"/>
              <w:right w:w="28" w:type="dxa"/>
            </w:tcMar>
            <w:hideMark/>
          </w:tcPr>
          <w:p w14:paraId="670F5D95" w14:textId="77777777" w:rsidR="00D05E90" w:rsidRPr="004F745F" w:rsidRDefault="00D05E90" w:rsidP="009B3010">
            <w:pPr>
              <w:rPr>
                <w:sz w:val="20"/>
                <w:szCs w:val="20"/>
              </w:rPr>
            </w:pPr>
            <w:r w:rsidRPr="004F745F">
              <w:rPr>
                <w:sz w:val="20"/>
                <w:szCs w:val="20"/>
              </w:rPr>
              <w:t>Županijske, gradske i općinske pristojbe i naknade</w:t>
            </w:r>
          </w:p>
        </w:tc>
        <w:tc>
          <w:tcPr>
            <w:tcW w:w="1347" w:type="dxa"/>
            <w:shd w:val="clear" w:color="auto" w:fill="auto"/>
            <w:tcMar>
              <w:left w:w="28" w:type="dxa"/>
              <w:right w:w="28" w:type="dxa"/>
            </w:tcMar>
            <w:vAlign w:val="bottom"/>
            <w:hideMark/>
          </w:tcPr>
          <w:p w14:paraId="53860341" w14:textId="77777777" w:rsidR="00D05E90" w:rsidRPr="004F745F" w:rsidRDefault="00D05E90" w:rsidP="009B3010">
            <w:pPr>
              <w:jc w:val="right"/>
              <w:rPr>
                <w:sz w:val="20"/>
                <w:szCs w:val="20"/>
              </w:rPr>
            </w:pPr>
            <w:r w:rsidRPr="004F745F">
              <w:rPr>
                <w:sz w:val="20"/>
                <w:szCs w:val="20"/>
              </w:rPr>
              <w:t>140.693,71</w:t>
            </w:r>
          </w:p>
        </w:tc>
        <w:tc>
          <w:tcPr>
            <w:tcW w:w="1287" w:type="dxa"/>
            <w:shd w:val="clear" w:color="auto" w:fill="auto"/>
            <w:tcMar>
              <w:left w:w="28" w:type="dxa"/>
              <w:right w:w="28" w:type="dxa"/>
            </w:tcMar>
            <w:vAlign w:val="bottom"/>
            <w:hideMark/>
          </w:tcPr>
          <w:p w14:paraId="5737C48E"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117C63AA"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6C082FB2" w14:textId="77777777" w:rsidR="00D05E90" w:rsidRPr="004F745F" w:rsidRDefault="00D05E90" w:rsidP="009B3010">
            <w:pPr>
              <w:jc w:val="right"/>
              <w:rPr>
                <w:sz w:val="20"/>
                <w:szCs w:val="20"/>
              </w:rPr>
            </w:pPr>
            <w:r w:rsidRPr="004F745F">
              <w:rPr>
                <w:sz w:val="20"/>
                <w:szCs w:val="20"/>
              </w:rPr>
              <w:t>167.203,67</w:t>
            </w:r>
          </w:p>
        </w:tc>
        <w:tc>
          <w:tcPr>
            <w:tcW w:w="807" w:type="dxa"/>
            <w:shd w:val="clear" w:color="auto" w:fill="auto"/>
            <w:tcMar>
              <w:left w:w="28" w:type="dxa"/>
              <w:right w:w="28" w:type="dxa"/>
            </w:tcMar>
            <w:vAlign w:val="bottom"/>
            <w:hideMark/>
          </w:tcPr>
          <w:p w14:paraId="111AAFAF" w14:textId="77777777" w:rsidR="00D05E90" w:rsidRPr="004F745F" w:rsidRDefault="00D05E90" w:rsidP="009B3010">
            <w:pPr>
              <w:jc w:val="right"/>
              <w:rPr>
                <w:sz w:val="20"/>
                <w:szCs w:val="20"/>
              </w:rPr>
            </w:pPr>
            <w:r w:rsidRPr="004F745F">
              <w:rPr>
                <w:sz w:val="20"/>
                <w:szCs w:val="20"/>
              </w:rPr>
              <w:t>118,84</w:t>
            </w:r>
          </w:p>
        </w:tc>
        <w:tc>
          <w:tcPr>
            <w:tcW w:w="747" w:type="dxa"/>
            <w:shd w:val="clear" w:color="auto" w:fill="auto"/>
            <w:tcMar>
              <w:left w:w="28" w:type="dxa"/>
              <w:right w:w="28" w:type="dxa"/>
            </w:tcMar>
            <w:vAlign w:val="bottom"/>
            <w:hideMark/>
          </w:tcPr>
          <w:p w14:paraId="47D29554" w14:textId="77777777" w:rsidR="00D05E90" w:rsidRPr="004F745F" w:rsidRDefault="00D05E90" w:rsidP="009B3010">
            <w:pPr>
              <w:jc w:val="right"/>
              <w:rPr>
                <w:sz w:val="20"/>
                <w:szCs w:val="20"/>
              </w:rPr>
            </w:pPr>
            <w:r w:rsidRPr="004F745F">
              <w:rPr>
                <w:sz w:val="20"/>
                <w:szCs w:val="20"/>
              </w:rPr>
              <w:t> </w:t>
            </w:r>
          </w:p>
        </w:tc>
      </w:tr>
      <w:tr w:rsidR="004F745F" w:rsidRPr="004F745F" w14:paraId="35B5B504" w14:textId="77777777" w:rsidTr="00054063">
        <w:trPr>
          <w:cantSplit/>
        </w:trPr>
        <w:tc>
          <w:tcPr>
            <w:tcW w:w="456" w:type="dxa"/>
            <w:shd w:val="clear" w:color="auto" w:fill="auto"/>
            <w:tcMar>
              <w:left w:w="28" w:type="dxa"/>
              <w:right w:w="28" w:type="dxa"/>
            </w:tcMar>
            <w:hideMark/>
          </w:tcPr>
          <w:p w14:paraId="43752908" w14:textId="77777777" w:rsidR="00D05E90" w:rsidRPr="004F745F" w:rsidRDefault="00D05E90" w:rsidP="009B3010">
            <w:pPr>
              <w:rPr>
                <w:sz w:val="20"/>
                <w:szCs w:val="20"/>
              </w:rPr>
            </w:pPr>
            <w:r w:rsidRPr="004F745F">
              <w:rPr>
                <w:sz w:val="20"/>
                <w:szCs w:val="20"/>
              </w:rPr>
              <w:t>6513</w:t>
            </w:r>
          </w:p>
        </w:tc>
        <w:tc>
          <w:tcPr>
            <w:tcW w:w="2292" w:type="dxa"/>
            <w:shd w:val="clear" w:color="auto" w:fill="auto"/>
            <w:tcMar>
              <w:left w:w="28" w:type="dxa"/>
              <w:right w:w="28" w:type="dxa"/>
            </w:tcMar>
            <w:hideMark/>
          </w:tcPr>
          <w:p w14:paraId="00B3DD85" w14:textId="77777777" w:rsidR="00D05E90" w:rsidRPr="004F745F" w:rsidRDefault="00D05E90" w:rsidP="009B3010">
            <w:pPr>
              <w:rPr>
                <w:sz w:val="20"/>
                <w:szCs w:val="20"/>
              </w:rPr>
            </w:pPr>
            <w:r w:rsidRPr="004F745F">
              <w:rPr>
                <w:sz w:val="20"/>
                <w:szCs w:val="20"/>
              </w:rPr>
              <w:t>Ostale upravne pristojbe i naknade</w:t>
            </w:r>
          </w:p>
        </w:tc>
        <w:tc>
          <w:tcPr>
            <w:tcW w:w="1347" w:type="dxa"/>
            <w:shd w:val="clear" w:color="auto" w:fill="auto"/>
            <w:tcMar>
              <w:left w:w="28" w:type="dxa"/>
              <w:right w:w="28" w:type="dxa"/>
            </w:tcMar>
            <w:vAlign w:val="bottom"/>
            <w:hideMark/>
          </w:tcPr>
          <w:p w14:paraId="0F45E0FB" w14:textId="77777777" w:rsidR="00D05E90" w:rsidRPr="004F745F" w:rsidRDefault="00D05E90" w:rsidP="009B3010">
            <w:pPr>
              <w:jc w:val="right"/>
              <w:rPr>
                <w:sz w:val="20"/>
                <w:szCs w:val="20"/>
              </w:rPr>
            </w:pPr>
            <w:r w:rsidRPr="004F745F">
              <w:rPr>
                <w:sz w:val="20"/>
                <w:szCs w:val="20"/>
              </w:rPr>
              <w:t>43.540,79</w:t>
            </w:r>
          </w:p>
        </w:tc>
        <w:tc>
          <w:tcPr>
            <w:tcW w:w="1287" w:type="dxa"/>
            <w:shd w:val="clear" w:color="auto" w:fill="auto"/>
            <w:tcMar>
              <w:left w:w="28" w:type="dxa"/>
              <w:right w:w="28" w:type="dxa"/>
            </w:tcMar>
            <w:vAlign w:val="bottom"/>
            <w:hideMark/>
          </w:tcPr>
          <w:p w14:paraId="06D4B05D"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287EA116"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1CF69B27" w14:textId="77777777" w:rsidR="00D05E90" w:rsidRPr="004F745F" w:rsidRDefault="00D05E90" w:rsidP="009B3010">
            <w:pPr>
              <w:jc w:val="right"/>
              <w:rPr>
                <w:sz w:val="20"/>
                <w:szCs w:val="20"/>
              </w:rPr>
            </w:pPr>
            <w:r w:rsidRPr="004F745F">
              <w:rPr>
                <w:sz w:val="20"/>
                <w:szCs w:val="20"/>
              </w:rPr>
              <w:t>23.121,60</w:t>
            </w:r>
          </w:p>
        </w:tc>
        <w:tc>
          <w:tcPr>
            <w:tcW w:w="807" w:type="dxa"/>
            <w:shd w:val="clear" w:color="auto" w:fill="auto"/>
            <w:tcMar>
              <w:left w:w="28" w:type="dxa"/>
              <w:right w:w="28" w:type="dxa"/>
            </w:tcMar>
            <w:vAlign w:val="bottom"/>
            <w:hideMark/>
          </w:tcPr>
          <w:p w14:paraId="3BAAF44F" w14:textId="77777777" w:rsidR="00D05E90" w:rsidRPr="004F745F" w:rsidRDefault="00D05E90" w:rsidP="009B3010">
            <w:pPr>
              <w:jc w:val="right"/>
              <w:rPr>
                <w:sz w:val="20"/>
                <w:szCs w:val="20"/>
              </w:rPr>
            </w:pPr>
            <w:r w:rsidRPr="004F745F">
              <w:rPr>
                <w:sz w:val="20"/>
                <w:szCs w:val="20"/>
              </w:rPr>
              <w:t>53,10</w:t>
            </w:r>
          </w:p>
        </w:tc>
        <w:tc>
          <w:tcPr>
            <w:tcW w:w="747" w:type="dxa"/>
            <w:shd w:val="clear" w:color="auto" w:fill="auto"/>
            <w:tcMar>
              <w:left w:w="28" w:type="dxa"/>
              <w:right w:w="28" w:type="dxa"/>
            </w:tcMar>
            <w:vAlign w:val="bottom"/>
            <w:hideMark/>
          </w:tcPr>
          <w:p w14:paraId="286B4152" w14:textId="77777777" w:rsidR="00D05E90" w:rsidRPr="004F745F" w:rsidRDefault="00D05E90" w:rsidP="009B3010">
            <w:pPr>
              <w:jc w:val="right"/>
              <w:rPr>
                <w:sz w:val="20"/>
                <w:szCs w:val="20"/>
              </w:rPr>
            </w:pPr>
            <w:r w:rsidRPr="004F745F">
              <w:rPr>
                <w:sz w:val="20"/>
                <w:szCs w:val="20"/>
              </w:rPr>
              <w:t> </w:t>
            </w:r>
          </w:p>
        </w:tc>
      </w:tr>
      <w:tr w:rsidR="004F745F" w:rsidRPr="004F745F" w14:paraId="34D60D8C" w14:textId="77777777" w:rsidTr="00054063">
        <w:trPr>
          <w:cantSplit/>
        </w:trPr>
        <w:tc>
          <w:tcPr>
            <w:tcW w:w="456" w:type="dxa"/>
            <w:shd w:val="clear" w:color="auto" w:fill="auto"/>
            <w:tcMar>
              <w:left w:w="28" w:type="dxa"/>
              <w:right w:w="28" w:type="dxa"/>
            </w:tcMar>
            <w:hideMark/>
          </w:tcPr>
          <w:p w14:paraId="16EE2635" w14:textId="77777777" w:rsidR="00D05E90" w:rsidRPr="004F745F" w:rsidRDefault="00D05E90" w:rsidP="009B3010">
            <w:pPr>
              <w:rPr>
                <w:sz w:val="20"/>
                <w:szCs w:val="20"/>
              </w:rPr>
            </w:pPr>
            <w:r w:rsidRPr="004F745F">
              <w:rPr>
                <w:sz w:val="20"/>
                <w:szCs w:val="20"/>
              </w:rPr>
              <w:t>6514</w:t>
            </w:r>
          </w:p>
        </w:tc>
        <w:tc>
          <w:tcPr>
            <w:tcW w:w="2292" w:type="dxa"/>
            <w:shd w:val="clear" w:color="auto" w:fill="auto"/>
            <w:tcMar>
              <w:left w:w="28" w:type="dxa"/>
              <w:right w:w="28" w:type="dxa"/>
            </w:tcMar>
            <w:hideMark/>
          </w:tcPr>
          <w:p w14:paraId="493C8B3B" w14:textId="77777777" w:rsidR="00D05E90" w:rsidRPr="004F745F" w:rsidRDefault="00D05E90" w:rsidP="009B3010">
            <w:pPr>
              <w:rPr>
                <w:sz w:val="20"/>
                <w:szCs w:val="20"/>
              </w:rPr>
            </w:pPr>
            <w:r w:rsidRPr="004F745F">
              <w:rPr>
                <w:sz w:val="20"/>
                <w:szCs w:val="20"/>
              </w:rPr>
              <w:t>Ostale pristojbe i naknade</w:t>
            </w:r>
          </w:p>
        </w:tc>
        <w:tc>
          <w:tcPr>
            <w:tcW w:w="1347" w:type="dxa"/>
            <w:shd w:val="clear" w:color="auto" w:fill="auto"/>
            <w:tcMar>
              <w:left w:w="28" w:type="dxa"/>
              <w:right w:w="28" w:type="dxa"/>
            </w:tcMar>
            <w:vAlign w:val="bottom"/>
            <w:hideMark/>
          </w:tcPr>
          <w:p w14:paraId="32B63751" w14:textId="77777777" w:rsidR="00D05E90" w:rsidRPr="004F745F" w:rsidRDefault="00D05E90" w:rsidP="009B3010">
            <w:pPr>
              <w:jc w:val="right"/>
              <w:rPr>
                <w:sz w:val="20"/>
                <w:szCs w:val="20"/>
              </w:rPr>
            </w:pPr>
            <w:r w:rsidRPr="004F745F">
              <w:rPr>
                <w:sz w:val="20"/>
                <w:szCs w:val="20"/>
              </w:rPr>
              <w:t>130,94</w:t>
            </w:r>
          </w:p>
        </w:tc>
        <w:tc>
          <w:tcPr>
            <w:tcW w:w="1287" w:type="dxa"/>
            <w:shd w:val="clear" w:color="auto" w:fill="auto"/>
            <w:tcMar>
              <w:left w:w="28" w:type="dxa"/>
              <w:right w:w="28" w:type="dxa"/>
            </w:tcMar>
            <w:vAlign w:val="bottom"/>
            <w:hideMark/>
          </w:tcPr>
          <w:p w14:paraId="1374F2F3"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08990390"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712A5006" w14:textId="77777777" w:rsidR="00D05E90" w:rsidRPr="004F745F" w:rsidRDefault="00D05E90" w:rsidP="009B3010">
            <w:pPr>
              <w:jc w:val="right"/>
              <w:rPr>
                <w:sz w:val="20"/>
                <w:szCs w:val="20"/>
              </w:rPr>
            </w:pPr>
            <w:r w:rsidRPr="004F745F">
              <w:rPr>
                <w:sz w:val="20"/>
                <w:szCs w:val="20"/>
              </w:rPr>
              <w:t>837,14</w:t>
            </w:r>
          </w:p>
        </w:tc>
        <w:tc>
          <w:tcPr>
            <w:tcW w:w="807" w:type="dxa"/>
            <w:shd w:val="clear" w:color="auto" w:fill="auto"/>
            <w:tcMar>
              <w:left w:w="28" w:type="dxa"/>
              <w:right w:w="28" w:type="dxa"/>
            </w:tcMar>
            <w:vAlign w:val="bottom"/>
            <w:hideMark/>
          </w:tcPr>
          <w:p w14:paraId="7F4CF687" w14:textId="129EAE2F" w:rsidR="00D05E90" w:rsidRPr="004F745F" w:rsidRDefault="00D05E90" w:rsidP="009B3010">
            <w:pPr>
              <w:jc w:val="right"/>
              <w:rPr>
                <w:sz w:val="20"/>
                <w:szCs w:val="20"/>
              </w:rPr>
            </w:pPr>
            <w:r w:rsidRPr="004F745F">
              <w:rPr>
                <w:sz w:val="20"/>
                <w:szCs w:val="20"/>
              </w:rPr>
              <w:t>639,3</w:t>
            </w:r>
            <w:r w:rsidR="00054B55" w:rsidRPr="004F745F">
              <w:rPr>
                <w:sz w:val="20"/>
                <w:szCs w:val="20"/>
              </w:rPr>
              <w:t>3</w:t>
            </w:r>
          </w:p>
        </w:tc>
        <w:tc>
          <w:tcPr>
            <w:tcW w:w="747" w:type="dxa"/>
            <w:shd w:val="clear" w:color="auto" w:fill="auto"/>
            <w:tcMar>
              <w:left w:w="28" w:type="dxa"/>
              <w:right w:w="28" w:type="dxa"/>
            </w:tcMar>
            <w:vAlign w:val="bottom"/>
            <w:hideMark/>
          </w:tcPr>
          <w:p w14:paraId="469A9F17" w14:textId="77777777" w:rsidR="00D05E90" w:rsidRPr="004F745F" w:rsidRDefault="00D05E90" w:rsidP="009B3010">
            <w:pPr>
              <w:jc w:val="right"/>
              <w:rPr>
                <w:sz w:val="20"/>
                <w:szCs w:val="20"/>
              </w:rPr>
            </w:pPr>
            <w:r w:rsidRPr="004F745F">
              <w:rPr>
                <w:sz w:val="20"/>
                <w:szCs w:val="20"/>
              </w:rPr>
              <w:t> </w:t>
            </w:r>
          </w:p>
        </w:tc>
      </w:tr>
      <w:tr w:rsidR="004F745F" w:rsidRPr="004F745F" w14:paraId="158126E8" w14:textId="77777777" w:rsidTr="00054063">
        <w:trPr>
          <w:cantSplit/>
        </w:trPr>
        <w:tc>
          <w:tcPr>
            <w:tcW w:w="456" w:type="dxa"/>
            <w:shd w:val="clear" w:color="auto" w:fill="auto"/>
            <w:tcMar>
              <w:left w:w="28" w:type="dxa"/>
              <w:right w:w="28" w:type="dxa"/>
            </w:tcMar>
            <w:hideMark/>
          </w:tcPr>
          <w:p w14:paraId="12D285AF" w14:textId="77777777" w:rsidR="00D05E90" w:rsidRPr="004F745F" w:rsidRDefault="00D05E90" w:rsidP="009B3010">
            <w:pPr>
              <w:rPr>
                <w:sz w:val="20"/>
                <w:szCs w:val="20"/>
              </w:rPr>
            </w:pPr>
            <w:r w:rsidRPr="004F745F">
              <w:rPr>
                <w:sz w:val="20"/>
                <w:szCs w:val="20"/>
              </w:rPr>
              <w:lastRenderedPageBreak/>
              <w:t>652</w:t>
            </w:r>
          </w:p>
        </w:tc>
        <w:tc>
          <w:tcPr>
            <w:tcW w:w="2292" w:type="dxa"/>
            <w:shd w:val="clear" w:color="auto" w:fill="auto"/>
            <w:tcMar>
              <w:left w:w="28" w:type="dxa"/>
              <w:right w:w="28" w:type="dxa"/>
            </w:tcMar>
            <w:hideMark/>
          </w:tcPr>
          <w:p w14:paraId="315F4B8A" w14:textId="77777777" w:rsidR="00D05E90" w:rsidRPr="004F745F" w:rsidRDefault="00D05E90" w:rsidP="009B3010">
            <w:pPr>
              <w:rPr>
                <w:sz w:val="20"/>
                <w:szCs w:val="20"/>
              </w:rPr>
            </w:pPr>
            <w:r w:rsidRPr="004F745F">
              <w:rPr>
                <w:sz w:val="20"/>
                <w:szCs w:val="20"/>
              </w:rPr>
              <w:t>Prihodi po posebnim propisima</w:t>
            </w:r>
          </w:p>
        </w:tc>
        <w:tc>
          <w:tcPr>
            <w:tcW w:w="1347" w:type="dxa"/>
            <w:shd w:val="clear" w:color="auto" w:fill="auto"/>
            <w:tcMar>
              <w:left w:w="28" w:type="dxa"/>
              <w:right w:w="28" w:type="dxa"/>
            </w:tcMar>
            <w:vAlign w:val="bottom"/>
            <w:hideMark/>
          </w:tcPr>
          <w:p w14:paraId="2FE1B31E" w14:textId="77777777" w:rsidR="00D05E90" w:rsidRPr="004F745F" w:rsidRDefault="00D05E90" w:rsidP="009B3010">
            <w:pPr>
              <w:jc w:val="right"/>
              <w:rPr>
                <w:sz w:val="20"/>
                <w:szCs w:val="20"/>
              </w:rPr>
            </w:pPr>
            <w:r w:rsidRPr="004F745F">
              <w:rPr>
                <w:sz w:val="20"/>
                <w:szCs w:val="20"/>
              </w:rPr>
              <w:t>3.463.386,75</w:t>
            </w:r>
          </w:p>
        </w:tc>
        <w:tc>
          <w:tcPr>
            <w:tcW w:w="1287" w:type="dxa"/>
            <w:shd w:val="clear" w:color="auto" w:fill="auto"/>
            <w:tcMar>
              <w:left w:w="28" w:type="dxa"/>
              <w:right w:w="28" w:type="dxa"/>
            </w:tcMar>
            <w:vAlign w:val="bottom"/>
            <w:hideMark/>
          </w:tcPr>
          <w:p w14:paraId="00A15268"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47E2FE5A"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6A44A0BB" w14:textId="77777777" w:rsidR="00D05E90" w:rsidRPr="004F745F" w:rsidRDefault="00D05E90" w:rsidP="009B3010">
            <w:pPr>
              <w:jc w:val="right"/>
              <w:rPr>
                <w:sz w:val="20"/>
                <w:szCs w:val="20"/>
              </w:rPr>
            </w:pPr>
            <w:r w:rsidRPr="004F745F">
              <w:rPr>
                <w:sz w:val="20"/>
                <w:szCs w:val="20"/>
              </w:rPr>
              <w:t>3.963.577,47</w:t>
            </w:r>
          </w:p>
        </w:tc>
        <w:tc>
          <w:tcPr>
            <w:tcW w:w="807" w:type="dxa"/>
            <w:shd w:val="clear" w:color="auto" w:fill="auto"/>
            <w:tcMar>
              <w:left w:w="28" w:type="dxa"/>
              <w:right w:w="28" w:type="dxa"/>
            </w:tcMar>
            <w:vAlign w:val="bottom"/>
            <w:hideMark/>
          </w:tcPr>
          <w:p w14:paraId="65D709A9" w14:textId="77777777" w:rsidR="00D05E90" w:rsidRPr="004F745F" w:rsidRDefault="00D05E90" w:rsidP="009B3010">
            <w:pPr>
              <w:jc w:val="right"/>
              <w:rPr>
                <w:sz w:val="20"/>
                <w:szCs w:val="20"/>
              </w:rPr>
            </w:pPr>
            <w:r w:rsidRPr="004F745F">
              <w:rPr>
                <w:sz w:val="20"/>
                <w:szCs w:val="20"/>
              </w:rPr>
              <w:t>114,44</w:t>
            </w:r>
          </w:p>
        </w:tc>
        <w:tc>
          <w:tcPr>
            <w:tcW w:w="747" w:type="dxa"/>
            <w:shd w:val="clear" w:color="auto" w:fill="auto"/>
            <w:tcMar>
              <w:left w:w="28" w:type="dxa"/>
              <w:right w:w="28" w:type="dxa"/>
            </w:tcMar>
            <w:vAlign w:val="bottom"/>
            <w:hideMark/>
          </w:tcPr>
          <w:p w14:paraId="059A8F89" w14:textId="77777777" w:rsidR="00D05E90" w:rsidRPr="004F745F" w:rsidRDefault="00D05E90" w:rsidP="009B3010">
            <w:pPr>
              <w:jc w:val="right"/>
              <w:rPr>
                <w:sz w:val="20"/>
                <w:szCs w:val="20"/>
              </w:rPr>
            </w:pPr>
            <w:r w:rsidRPr="004F745F">
              <w:rPr>
                <w:sz w:val="20"/>
                <w:szCs w:val="20"/>
              </w:rPr>
              <w:t> </w:t>
            </w:r>
          </w:p>
        </w:tc>
      </w:tr>
      <w:tr w:rsidR="004F745F" w:rsidRPr="004F745F" w14:paraId="6465326B" w14:textId="77777777" w:rsidTr="00054063">
        <w:trPr>
          <w:cantSplit/>
        </w:trPr>
        <w:tc>
          <w:tcPr>
            <w:tcW w:w="456" w:type="dxa"/>
            <w:shd w:val="clear" w:color="auto" w:fill="auto"/>
            <w:tcMar>
              <w:left w:w="28" w:type="dxa"/>
              <w:right w:w="28" w:type="dxa"/>
            </w:tcMar>
            <w:hideMark/>
          </w:tcPr>
          <w:p w14:paraId="16BE453C" w14:textId="77777777" w:rsidR="00D05E90" w:rsidRPr="004F745F" w:rsidRDefault="00D05E90" w:rsidP="009B3010">
            <w:pPr>
              <w:rPr>
                <w:sz w:val="20"/>
                <w:szCs w:val="20"/>
              </w:rPr>
            </w:pPr>
            <w:r w:rsidRPr="004F745F">
              <w:rPr>
                <w:sz w:val="20"/>
                <w:szCs w:val="20"/>
              </w:rPr>
              <w:t>6526</w:t>
            </w:r>
          </w:p>
        </w:tc>
        <w:tc>
          <w:tcPr>
            <w:tcW w:w="2292" w:type="dxa"/>
            <w:shd w:val="clear" w:color="auto" w:fill="auto"/>
            <w:tcMar>
              <w:left w:w="28" w:type="dxa"/>
              <w:right w:w="28" w:type="dxa"/>
            </w:tcMar>
            <w:hideMark/>
          </w:tcPr>
          <w:p w14:paraId="1C72D60E" w14:textId="77777777" w:rsidR="00D05E90" w:rsidRPr="004F745F" w:rsidRDefault="00D05E90" w:rsidP="009B3010">
            <w:pPr>
              <w:rPr>
                <w:sz w:val="20"/>
                <w:szCs w:val="20"/>
              </w:rPr>
            </w:pPr>
            <w:r w:rsidRPr="004F745F">
              <w:rPr>
                <w:sz w:val="20"/>
                <w:szCs w:val="20"/>
              </w:rPr>
              <w:t xml:space="preserve">Ostali nespomenuti prihodi </w:t>
            </w:r>
          </w:p>
        </w:tc>
        <w:tc>
          <w:tcPr>
            <w:tcW w:w="1347" w:type="dxa"/>
            <w:shd w:val="clear" w:color="auto" w:fill="auto"/>
            <w:tcMar>
              <w:left w:w="28" w:type="dxa"/>
              <w:right w:w="28" w:type="dxa"/>
            </w:tcMar>
            <w:vAlign w:val="bottom"/>
            <w:hideMark/>
          </w:tcPr>
          <w:p w14:paraId="7C8AA6F5" w14:textId="77777777" w:rsidR="00D05E90" w:rsidRPr="004F745F" w:rsidRDefault="00D05E90" w:rsidP="009B3010">
            <w:pPr>
              <w:jc w:val="right"/>
              <w:rPr>
                <w:sz w:val="20"/>
                <w:szCs w:val="20"/>
              </w:rPr>
            </w:pPr>
            <w:r w:rsidRPr="004F745F">
              <w:rPr>
                <w:sz w:val="20"/>
                <w:szCs w:val="20"/>
              </w:rPr>
              <w:t>3.463.386,75</w:t>
            </w:r>
          </w:p>
        </w:tc>
        <w:tc>
          <w:tcPr>
            <w:tcW w:w="1287" w:type="dxa"/>
            <w:shd w:val="clear" w:color="auto" w:fill="auto"/>
            <w:tcMar>
              <w:left w:w="28" w:type="dxa"/>
              <w:right w:w="28" w:type="dxa"/>
            </w:tcMar>
            <w:vAlign w:val="bottom"/>
            <w:hideMark/>
          </w:tcPr>
          <w:p w14:paraId="6E33F6F8"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5A966C92"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57D00D35" w14:textId="77777777" w:rsidR="00D05E90" w:rsidRPr="004F745F" w:rsidRDefault="00D05E90" w:rsidP="009B3010">
            <w:pPr>
              <w:jc w:val="right"/>
              <w:rPr>
                <w:sz w:val="20"/>
                <w:szCs w:val="20"/>
              </w:rPr>
            </w:pPr>
            <w:r w:rsidRPr="004F745F">
              <w:rPr>
                <w:sz w:val="20"/>
                <w:szCs w:val="20"/>
              </w:rPr>
              <w:t>3.963.577,47</w:t>
            </w:r>
          </w:p>
        </w:tc>
        <w:tc>
          <w:tcPr>
            <w:tcW w:w="807" w:type="dxa"/>
            <w:shd w:val="clear" w:color="auto" w:fill="auto"/>
            <w:tcMar>
              <w:left w:w="28" w:type="dxa"/>
              <w:right w:w="28" w:type="dxa"/>
            </w:tcMar>
            <w:vAlign w:val="bottom"/>
            <w:hideMark/>
          </w:tcPr>
          <w:p w14:paraId="639780DF" w14:textId="77777777" w:rsidR="00D05E90" w:rsidRPr="004F745F" w:rsidRDefault="00D05E90" w:rsidP="009B3010">
            <w:pPr>
              <w:jc w:val="right"/>
              <w:rPr>
                <w:sz w:val="20"/>
                <w:szCs w:val="20"/>
              </w:rPr>
            </w:pPr>
            <w:r w:rsidRPr="004F745F">
              <w:rPr>
                <w:sz w:val="20"/>
                <w:szCs w:val="20"/>
              </w:rPr>
              <w:t>114,44</w:t>
            </w:r>
          </w:p>
        </w:tc>
        <w:tc>
          <w:tcPr>
            <w:tcW w:w="747" w:type="dxa"/>
            <w:shd w:val="clear" w:color="auto" w:fill="auto"/>
            <w:tcMar>
              <w:left w:w="28" w:type="dxa"/>
              <w:right w:w="28" w:type="dxa"/>
            </w:tcMar>
            <w:vAlign w:val="bottom"/>
            <w:hideMark/>
          </w:tcPr>
          <w:p w14:paraId="4637C3F4" w14:textId="77777777" w:rsidR="00D05E90" w:rsidRPr="004F745F" w:rsidRDefault="00D05E90" w:rsidP="009B3010">
            <w:pPr>
              <w:jc w:val="right"/>
              <w:rPr>
                <w:sz w:val="20"/>
                <w:szCs w:val="20"/>
              </w:rPr>
            </w:pPr>
            <w:r w:rsidRPr="004F745F">
              <w:rPr>
                <w:sz w:val="20"/>
                <w:szCs w:val="20"/>
              </w:rPr>
              <w:t> </w:t>
            </w:r>
          </w:p>
        </w:tc>
      </w:tr>
      <w:tr w:rsidR="004F745F" w:rsidRPr="004F745F" w14:paraId="7A65CA2C" w14:textId="77777777" w:rsidTr="00054063">
        <w:trPr>
          <w:cantSplit/>
        </w:trPr>
        <w:tc>
          <w:tcPr>
            <w:tcW w:w="456" w:type="dxa"/>
            <w:shd w:val="clear" w:color="auto" w:fill="auto"/>
            <w:tcMar>
              <w:left w:w="28" w:type="dxa"/>
              <w:right w:w="28" w:type="dxa"/>
            </w:tcMar>
            <w:hideMark/>
          </w:tcPr>
          <w:p w14:paraId="194C175A" w14:textId="77777777" w:rsidR="00D05E90" w:rsidRPr="004F745F" w:rsidRDefault="00D05E90" w:rsidP="009B3010">
            <w:pPr>
              <w:rPr>
                <w:sz w:val="20"/>
                <w:szCs w:val="20"/>
              </w:rPr>
            </w:pPr>
            <w:r w:rsidRPr="004F745F">
              <w:rPr>
                <w:sz w:val="20"/>
                <w:szCs w:val="20"/>
              </w:rPr>
              <w:t>66</w:t>
            </w:r>
          </w:p>
        </w:tc>
        <w:tc>
          <w:tcPr>
            <w:tcW w:w="2292" w:type="dxa"/>
            <w:shd w:val="clear" w:color="auto" w:fill="auto"/>
            <w:tcMar>
              <w:left w:w="28" w:type="dxa"/>
              <w:right w:w="28" w:type="dxa"/>
            </w:tcMar>
            <w:hideMark/>
          </w:tcPr>
          <w:p w14:paraId="1728A16D" w14:textId="77777777" w:rsidR="00D05E90" w:rsidRPr="004F745F" w:rsidRDefault="00D05E90" w:rsidP="009B3010">
            <w:pPr>
              <w:rPr>
                <w:sz w:val="20"/>
                <w:szCs w:val="20"/>
              </w:rPr>
            </w:pPr>
            <w:r w:rsidRPr="004F745F">
              <w:rPr>
                <w:sz w:val="20"/>
                <w:szCs w:val="20"/>
              </w:rPr>
              <w:t>Prihodi od prodaje proizvoda i robe te pruženih usluga, prihodi od donacija te povrati po protestiranim jamstvima</w:t>
            </w:r>
          </w:p>
        </w:tc>
        <w:tc>
          <w:tcPr>
            <w:tcW w:w="1347" w:type="dxa"/>
            <w:shd w:val="clear" w:color="auto" w:fill="auto"/>
            <w:tcMar>
              <w:left w:w="28" w:type="dxa"/>
              <w:right w:w="28" w:type="dxa"/>
            </w:tcMar>
            <w:vAlign w:val="bottom"/>
            <w:hideMark/>
          </w:tcPr>
          <w:p w14:paraId="0CC5A240" w14:textId="77777777" w:rsidR="00D05E90" w:rsidRPr="004F745F" w:rsidRDefault="00D05E90" w:rsidP="009B3010">
            <w:pPr>
              <w:jc w:val="right"/>
              <w:rPr>
                <w:sz w:val="20"/>
                <w:szCs w:val="20"/>
              </w:rPr>
            </w:pPr>
            <w:r w:rsidRPr="004F745F">
              <w:rPr>
                <w:sz w:val="20"/>
                <w:szCs w:val="20"/>
              </w:rPr>
              <w:t>2.597.282,69</w:t>
            </w:r>
          </w:p>
        </w:tc>
        <w:tc>
          <w:tcPr>
            <w:tcW w:w="1287" w:type="dxa"/>
            <w:shd w:val="clear" w:color="auto" w:fill="auto"/>
            <w:tcMar>
              <w:left w:w="28" w:type="dxa"/>
              <w:right w:w="28" w:type="dxa"/>
            </w:tcMar>
            <w:vAlign w:val="bottom"/>
            <w:hideMark/>
          </w:tcPr>
          <w:p w14:paraId="14EE27F3" w14:textId="77777777" w:rsidR="00D05E90" w:rsidRPr="004F745F" w:rsidRDefault="00D05E90" w:rsidP="009B3010">
            <w:pPr>
              <w:jc w:val="right"/>
              <w:rPr>
                <w:sz w:val="20"/>
                <w:szCs w:val="20"/>
              </w:rPr>
            </w:pPr>
            <w:r w:rsidRPr="004F745F">
              <w:rPr>
                <w:sz w:val="20"/>
                <w:szCs w:val="20"/>
              </w:rPr>
              <w:t>6.850.948</w:t>
            </w:r>
          </w:p>
        </w:tc>
        <w:tc>
          <w:tcPr>
            <w:tcW w:w="1276" w:type="dxa"/>
            <w:shd w:val="clear" w:color="auto" w:fill="auto"/>
            <w:tcMar>
              <w:left w:w="28" w:type="dxa"/>
              <w:right w:w="28" w:type="dxa"/>
            </w:tcMar>
            <w:vAlign w:val="bottom"/>
            <w:hideMark/>
          </w:tcPr>
          <w:p w14:paraId="0F7F5FAF" w14:textId="77777777" w:rsidR="00D05E90" w:rsidRPr="004F745F" w:rsidRDefault="00D05E90" w:rsidP="009B3010">
            <w:pPr>
              <w:jc w:val="right"/>
              <w:rPr>
                <w:sz w:val="20"/>
                <w:szCs w:val="20"/>
              </w:rPr>
            </w:pPr>
            <w:r w:rsidRPr="004F745F">
              <w:rPr>
                <w:sz w:val="20"/>
                <w:szCs w:val="20"/>
              </w:rPr>
              <w:t>6.850.948</w:t>
            </w:r>
          </w:p>
        </w:tc>
        <w:tc>
          <w:tcPr>
            <w:tcW w:w="1417" w:type="dxa"/>
            <w:shd w:val="clear" w:color="auto" w:fill="auto"/>
            <w:tcMar>
              <w:left w:w="28" w:type="dxa"/>
              <w:right w:w="28" w:type="dxa"/>
            </w:tcMar>
            <w:vAlign w:val="bottom"/>
            <w:hideMark/>
          </w:tcPr>
          <w:p w14:paraId="24867E37" w14:textId="77777777" w:rsidR="00D05E90" w:rsidRPr="004F745F" w:rsidRDefault="00D05E90" w:rsidP="009B3010">
            <w:pPr>
              <w:jc w:val="right"/>
              <w:rPr>
                <w:sz w:val="20"/>
                <w:szCs w:val="20"/>
              </w:rPr>
            </w:pPr>
            <w:r w:rsidRPr="004F745F">
              <w:rPr>
                <w:sz w:val="20"/>
                <w:szCs w:val="20"/>
              </w:rPr>
              <w:t>2.313.080,43</w:t>
            </w:r>
          </w:p>
        </w:tc>
        <w:tc>
          <w:tcPr>
            <w:tcW w:w="807" w:type="dxa"/>
            <w:shd w:val="clear" w:color="auto" w:fill="auto"/>
            <w:tcMar>
              <w:left w:w="28" w:type="dxa"/>
              <w:right w:w="28" w:type="dxa"/>
            </w:tcMar>
            <w:vAlign w:val="bottom"/>
            <w:hideMark/>
          </w:tcPr>
          <w:p w14:paraId="56A4BBF3" w14:textId="77777777" w:rsidR="00D05E90" w:rsidRPr="004F745F" w:rsidRDefault="00D05E90" w:rsidP="009B3010">
            <w:pPr>
              <w:jc w:val="right"/>
              <w:rPr>
                <w:sz w:val="20"/>
                <w:szCs w:val="20"/>
              </w:rPr>
            </w:pPr>
            <w:r w:rsidRPr="004F745F">
              <w:rPr>
                <w:sz w:val="20"/>
                <w:szCs w:val="20"/>
              </w:rPr>
              <w:t>89,06</w:t>
            </w:r>
          </w:p>
        </w:tc>
        <w:tc>
          <w:tcPr>
            <w:tcW w:w="747" w:type="dxa"/>
            <w:shd w:val="clear" w:color="auto" w:fill="auto"/>
            <w:tcMar>
              <w:left w:w="28" w:type="dxa"/>
              <w:right w:w="28" w:type="dxa"/>
            </w:tcMar>
            <w:vAlign w:val="bottom"/>
            <w:hideMark/>
          </w:tcPr>
          <w:p w14:paraId="08CB4D6B" w14:textId="77777777" w:rsidR="00D05E90" w:rsidRPr="004F745F" w:rsidRDefault="00D05E90" w:rsidP="009B3010">
            <w:pPr>
              <w:jc w:val="right"/>
              <w:rPr>
                <w:sz w:val="20"/>
                <w:szCs w:val="20"/>
              </w:rPr>
            </w:pPr>
            <w:r w:rsidRPr="004F745F">
              <w:rPr>
                <w:sz w:val="20"/>
                <w:szCs w:val="20"/>
              </w:rPr>
              <w:t>33,76</w:t>
            </w:r>
          </w:p>
        </w:tc>
      </w:tr>
      <w:tr w:rsidR="004F745F" w:rsidRPr="004F745F" w14:paraId="64B7C54C" w14:textId="77777777" w:rsidTr="00054063">
        <w:trPr>
          <w:cantSplit/>
        </w:trPr>
        <w:tc>
          <w:tcPr>
            <w:tcW w:w="456" w:type="dxa"/>
            <w:shd w:val="clear" w:color="auto" w:fill="auto"/>
            <w:tcMar>
              <w:left w:w="28" w:type="dxa"/>
              <w:right w:w="28" w:type="dxa"/>
            </w:tcMar>
            <w:hideMark/>
          </w:tcPr>
          <w:p w14:paraId="2E0A050D" w14:textId="77777777" w:rsidR="00D05E90" w:rsidRPr="004F745F" w:rsidRDefault="00D05E90" w:rsidP="009B3010">
            <w:pPr>
              <w:rPr>
                <w:sz w:val="20"/>
                <w:szCs w:val="20"/>
              </w:rPr>
            </w:pPr>
            <w:r w:rsidRPr="004F745F">
              <w:rPr>
                <w:sz w:val="20"/>
                <w:szCs w:val="20"/>
              </w:rPr>
              <w:t>661</w:t>
            </w:r>
          </w:p>
        </w:tc>
        <w:tc>
          <w:tcPr>
            <w:tcW w:w="2292" w:type="dxa"/>
            <w:shd w:val="clear" w:color="auto" w:fill="auto"/>
            <w:tcMar>
              <w:left w:w="28" w:type="dxa"/>
              <w:right w:w="28" w:type="dxa"/>
            </w:tcMar>
            <w:hideMark/>
          </w:tcPr>
          <w:p w14:paraId="5170A25B" w14:textId="77777777" w:rsidR="00D05E90" w:rsidRPr="004F745F" w:rsidRDefault="00D05E90" w:rsidP="009B3010">
            <w:pPr>
              <w:rPr>
                <w:sz w:val="20"/>
                <w:szCs w:val="20"/>
              </w:rPr>
            </w:pPr>
            <w:r w:rsidRPr="004F745F">
              <w:rPr>
                <w:sz w:val="20"/>
                <w:szCs w:val="20"/>
              </w:rPr>
              <w:t>Prihodi od prodaje proizvoda i robe te pruženih usluga</w:t>
            </w:r>
          </w:p>
        </w:tc>
        <w:tc>
          <w:tcPr>
            <w:tcW w:w="1347" w:type="dxa"/>
            <w:shd w:val="clear" w:color="auto" w:fill="auto"/>
            <w:tcMar>
              <w:left w:w="28" w:type="dxa"/>
              <w:right w:w="28" w:type="dxa"/>
            </w:tcMar>
            <w:vAlign w:val="bottom"/>
            <w:hideMark/>
          </w:tcPr>
          <w:p w14:paraId="691166B5" w14:textId="77777777" w:rsidR="00D05E90" w:rsidRPr="004F745F" w:rsidRDefault="00D05E90" w:rsidP="009B3010">
            <w:pPr>
              <w:jc w:val="right"/>
              <w:rPr>
                <w:sz w:val="20"/>
                <w:szCs w:val="20"/>
              </w:rPr>
            </w:pPr>
            <w:r w:rsidRPr="004F745F">
              <w:rPr>
                <w:sz w:val="20"/>
                <w:szCs w:val="20"/>
              </w:rPr>
              <w:t>2.459.164,44</w:t>
            </w:r>
          </w:p>
        </w:tc>
        <w:tc>
          <w:tcPr>
            <w:tcW w:w="1287" w:type="dxa"/>
            <w:shd w:val="clear" w:color="auto" w:fill="auto"/>
            <w:tcMar>
              <w:left w:w="28" w:type="dxa"/>
              <w:right w:w="28" w:type="dxa"/>
            </w:tcMar>
            <w:vAlign w:val="bottom"/>
            <w:hideMark/>
          </w:tcPr>
          <w:p w14:paraId="5B9E0BF0"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593CDC63"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0EDFB8E1" w14:textId="77777777" w:rsidR="00D05E90" w:rsidRPr="004F745F" w:rsidRDefault="00D05E90" w:rsidP="009B3010">
            <w:pPr>
              <w:jc w:val="right"/>
              <w:rPr>
                <w:sz w:val="20"/>
                <w:szCs w:val="20"/>
              </w:rPr>
            </w:pPr>
            <w:r w:rsidRPr="004F745F">
              <w:rPr>
                <w:sz w:val="20"/>
                <w:szCs w:val="20"/>
              </w:rPr>
              <w:t>2.220.831,56</w:t>
            </w:r>
          </w:p>
        </w:tc>
        <w:tc>
          <w:tcPr>
            <w:tcW w:w="807" w:type="dxa"/>
            <w:shd w:val="clear" w:color="auto" w:fill="auto"/>
            <w:tcMar>
              <w:left w:w="28" w:type="dxa"/>
              <w:right w:w="28" w:type="dxa"/>
            </w:tcMar>
            <w:vAlign w:val="bottom"/>
            <w:hideMark/>
          </w:tcPr>
          <w:p w14:paraId="37C44D55" w14:textId="77777777" w:rsidR="00D05E90" w:rsidRPr="004F745F" w:rsidRDefault="00D05E90" w:rsidP="009B3010">
            <w:pPr>
              <w:jc w:val="right"/>
              <w:rPr>
                <w:sz w:val="20"/>
                <w:szCs w:val="20"/>
              </w:rPr>
            </w:pPr>
            <w:r w:rsidRPr="004F745F">
              <w:rPr>
                <w:sz w:val="20"/>
                <w:szCs w:val="20"/>
              </w:rPr>
              <w:t>90,31</w:t>
            </w:r>
          </w:p>
        </w:tc>
        <w:tc>
          <w:tcPr>
            <w:tcW w:w="747" w:type="dxa"/>
            <w:shd w:val="clear" w:color="auto" w:fill="auto"/>
            <w:tcMar>
              <w:left w:w="28" w:type="dxa"/>
              <w:right w:w="28" w:type="dxa"/>
            </w:tcMar>
            <w:vAlign w:val="bottom"/>
            <w:hideMark/>
          </w:tcPr>
          <w:p w14:paraId="00D77533" w14:textId="77777777" w:rsidR="00D05E90" w:rsidRPr="004F745F" w:rsidRDefault="00D05E90" w:rsidP="009B3010">
            <w:pPr>
              <w:jc w:val="right"/>
              <w:rPr>
                <w:sz w:val="20"/>
                <w:szCs w:val="20"/>
              </w:rPr>
            </w:pPr>
            <w:r w:rsidRPr="004F745F">
              <w:rPr>
                <w:sz w:val="20"/>
                <w:szCs w:val="20"/>
              </w:rPr>
              <w:t> </w:t>
            </w:r>
          </w:p>
        </w:tc>
      </w:tr>
      <w:tr w:rsidR="004F745F" w:rsidRPr="004F745F" w14:paraId="5F6F7921" w14:textId="77777777" w:rsidTr="00054063">
        <w:trPr>
          <w:cantSplit/>
        </w:trPr>
        <w:tc>
          <w:tcPr>
            <w:tcW w:w="456" w:type="dxa"/>
            <w:shd w:val="clear" w:color="auto" w:fill="auto"/>
            <w:tcMar>
              <w:left w:w="28" w:type="dxa"/>
              <w:right w:w="28" w:type="dxa"/>
            </w:tcMar>
            <w:hideMark/>
          </w:tcPr>
          <w:p w14:paraId="7918CF0C" w14:textId="77777777" w:rsidR="00D05E90" w:rsidRPr="004F745F" w:rsidRDefault="00D05E90" w:rsidP="009B3010">
            <w:pPr>
              <w:rPr>
                <w:sz w:val="20"/>
                <w:szCs w:val="20"/>
              </w:rPr>
            </w:pPr>
            <w:r w:rsidRPr="004F745F">
              <w:rPr>
                <w:sz w:val="20"/>
                <w:szCs w:val="20"/>
              </w:rPr>
              <w:t>6614</w:t>
            </w:r>
          </w:p>
        </w:tc>
        <w:tc>
          <w:tcPr>
            <w:tcW w:w="2292" w:type="dxa"/>
            <w:shd w:val="clear" w:color="auto" w:fill="auto"/>
            <w:tcMar>
              <w:left w:w="28" w:type="dxa"/>
              <w:right w:w="28" w:type="dxa"/>
            </w:tcMar>
            <w:hideMark/>
          </w:tcPr>
          <w:p w14:paraId="47CBEDE1" w14:textId="77777777" w:rsidR="00D05E90" w:rsidRPr="004F745F" w:rsidRDefault="00D05E90" w:rsidP="009B3010">
            <w:pPr>
              <w:rPr>
                <w:sz w:val="20"/>
                <w:szCs w:val="20"/>
              </w:rPr>
            </w:pPr>
            <w:r w:rsidRPr="004F745F">
              <w:rPr>
                <w:sz w:val="20"/>
                <w:szCs w:val="20"/>
              </w:rPr>
              <w:t>Prihodi od prodaje proizvoda i robe</w:t>
            </w:r>
          </w:p>
        </w:tc>
        <w:tc>
          <w:tcPr>
            <w:tcW w:w="1347" w:type="dxa"/>
            <w:shd w:val="clear" w:color="auto" w:fill="auto"/>
            <w:tcMar>
              <w:left w:w="28" w:type="dxa"/>
              <w:right w:w="28" w:type="dxa"/>
            </w:tcMar>
            <w:vAlign w:val="bottom"/>
            <w:hideMark/>
          </w:tcPr>
          <w:p w14:paraId="7571A794" w14:textId="77777777" w:rsidR="00D05E90" w:rsidRPr="004F745F" w:rsidRDefault="00D05E90" w:rsidP="009B3010">
            <w:pPr>
              <w:jc w:val="right"/>
              <w:rPr>
                <w:sz w:val="20"/>
                <w:szCs w:val="20"/>
              </w:rPr>
            </w:pPr>
            <w:r w:rsidRPr="004F745F">
              <w:rPr>
                <w:sz w:val="20"/>
                <w:szCs w:val="20"/>
              </w:rPr>
              <w:t>26.572,59</w:t>
            </w:r>
          </w:p>
        </w:tc>
        <w:tc>
          <w:tcPr>
            <w:tcW w:w="1287" w:type="dxa"/>
            <w:shd w:val="clear" w:color="auto" w:fill="auto"/>
            <w:tcMar>
              <w:left w:w="28" w:type="dxa"/>
              <w:right w:w="28" w:type="dxa"/>
            </w:tcMar>
            <w:vAlign w:val="bottom"/>
            <w:hideMark/>
          </w:tcPr>
          <w:p w14:paraId="2436C69D"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646E3399"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72BE681E" w14:textId="77777777" w:rsidR="00D05E90" w:rsidRPr="004F745F" w:rsidRDefault="00D05E90" w:rsidP="009B3010">
            <w:pPr>
              <w:jc w:val="right"/>
              <w:rPr>
                <w:sz w:val="20"/>
                <w:szCs w:val="20"/>
              </w:rPr>
            </w:pPr>
            <w:r w:rsidRPr="004F745F">
              <w:rPr>
                <w:sz w:val="20"/>
                <w:szCs w:val="20"/>
              </w:rPr>
              <w:t>32.738,29</w:t>
            </w:r>
          </w:p>
        </w:tc>
        <w:tc>
          <w:tcPr>
            <w:tcW w:w="807" w:type="dxa"/>
            <w:shd w:val="clear" w:color="auto" w:fill="auto"/>
            <w:tcMar>
              <w:left w:w="28" w:type="dxa"/>
              <w:right w:w="28" w:type="dxa"/>
            </w:tcMar>
            <w:vAlign w:val="bottom"/>
            <w:hideMark/>
          </w:tcPr>
          <w:p w14:paraId="0DAD4A8D" w14:textId="77777777" w:rsidR="00D05E90" w:rsidRPr="004F745F" w:rsidRDefault="00D05E90" w:rsidP="009B3010">
            <w:pPr>
              <w:jc w:val="right"/>
              <w:rPr>
                <w:sz w:val="20"/>
                <w:szCs w:val="20"/>
              </w:rPr>
            </w:pPr>
            <w:r w:rsidRPr="004F745F">
              <w:rPr>
                <w:sz w:val="20"/>
                <w:szCs w:val="20"/>
              </w:rPr>
              <w:t>123,20</w:t>
            </w:r>
          </w:p>
        </w:tc>
        <w:tc>
          <w:tcPr>
            <w:tcW w:w="747" w:type="dxa"/>
            <w:shd w:val="clear" w:color="auto" w:fill="auto"/>
            <w:tcMar>
              <w:left w:w="28" w:type="dxa"/>
              <w:right w:w="28" w:type="dxa"/>
            </w:tcMar>
            <w:vAlign w:val="bottom"/>
            <w:hideMark/>
          </w:tcPr>
          <w:p w14:paraId="4C11BC3E" w14:textId="77777777" w:rsidR="00D05E90" w:rsidRPr="004F745F" w:rsidRDefault="00D05E90" w:rsidP="009B3010">
            <w:pPr>
              <w:jc w:val="right"/>
              <w:rPr>
                <w:sz w:val="20"/>
                <w:szCs w:val="20"/>
              </w:rPr>
            </w:pPr>
            <w:r w:rsidRPr="004F745F">
              <w:rPr>
                <w:sz w:val="20"/>
                <w:szCs w:val="20"/>
              </w:rPr>
              <w:t> </w:t>
            </w:r>
          </w:p>
        </w:tc>
      </w:tr>
      <w:tr w:rsidR="004F745F" w:rsidRPr="004F745F" w14:paraId="2472DDB6" w14:textId="77777777" w:rsidTr="00054063">
        <w:trPr>
          <w:cantSplit/>
        </w:trPr>
        <w:tc>
          <w:tcPr>
            <w:tcW w:w="456" w:type="dxa"/>
            <w:shd w:val="clear" w:color="auto" w:fill="auto"/>
            <w:tcMar>
              <w:left w:w="28" w:type="dxa"/>
              <w:right w:w="28" w:type="dxa"/>
            </w:tcMar>
            <w:hideMark/>
          </w:tcPr>
          <w:p w14:paraId="5286C253" w14:textId="77777777" w:rsidR="00D05E90" w:rsidRPr="004F745F" w:rsidRDefault="00D05E90" w:rsidP="009B3010">
            <w:pPr>
              <w:rPr>
                <w:sz w:val="20"/>
                <w:szCs w:val="20"/>
              </w:rPr>
            </w:pPr>
            <w:r w:rsidRPr="004F745F">
              <w:rPr>
                <w:sz w:val="20"/>
                <w:szCs w:val="20"/>
              </w:rPr>
              <w:t>6615</w:t>
            </w:r>
          </w:p>
        </w:tc>
        <w:tc>
          <w:tcPr>
            <w:tcW w:w="2292" w:type="dxa"/>
            <w:shd w:val="clear" w:color="auto" w:fill="auto"/>
            <w:tcMar>
              <w:left w:w="28" w:type="dxa"/>
              <w:right w:w="28" w:type="dxa"/>
            </w:tcMar>
            <w:hideMark/>
          </w:tcPr>
          <w:p w14:paraId="16D9D41B" w14:textId="77777777" w:rsidR="00D05E90" w:rsidRPr="004F745F" w:rsidRDefault="00D05E90" w:rsidP="009B3010">
            <w:pPr>
              <w:rPr>
                <w:sz w:val="20"/>
                <w:szCs w:val="20"/>
              </w:rPr>
            </w:pPr>
            <w:r w:rsidRPr="004F745F">
              <w:rPr>
                <w:sz w:val="20"/>
                <w:szCs w:val="20"/>
              </w:rPr>
              <w:t>Prihodi od pruženih usluga</w:t>
            </w:r>
          </w:p>
        </w:tc>
        <w:tc>
          <w:tcPr>
            <w:tcW w:w="1347" w:type="dxa"/>
            <w:shd w:val="clear" w:color="auto" w:fill="auto"/>
            <w:tcMar>
              <w:left w:w="28" w:type="dxa"/>
              <w:right w:w="28" w:type="dxa"/>
            </w:tcMar>
            <w:vAlign w:val="bottom"/>
            <w:hideMark/>
          </w:tcPr>
          <w:p w14:paraId="3DAABD24" w14:textId="77777777" w:rsidR="00D05E90" w:rsidRPr="004F745F" w:rsidRDefault="00D05E90" w:rsidP="009B3010">
            <w:pPr>
              <w:jc w:val="right"/>
              <w:rPr>
                <w:sz w:val="20"/>
                <w:szCs w:val="20"/>
              </w:rPr>
            </w:pPr>
            <w:r w:rsidRPr="004F745F">
              <w:rPr>
                <w:sz w:val="20"/>
                <w:szCs w:val="20"/>
              </w:rPr>
              <w:t>2.432.591,85</w:t>
            </w:r>
          </w:p>
        </w:tc>
        <w:tc>
          <w:tcPr>
            <w:tcW w:w="1287" w:type="dxa"/>
            <w:shd w:val="clear" w:color="auto" w:fill="auto"/>
            <w:tcMar>
              <w:left w:w="28" w:type="dxa"/>
              <w:right w:w="28" w:type="dxa"/>
            </w:tcMar>
            <w:vAlign w:val="bottom"/>
            <w:hideMark/>
          </w:tcPr>
          <w:p w14:paraId="5A26E3CB"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20FDDB28"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45CD6366" w14:textId="77777777" w:rsidR="00D05E90" w:rsidRPr="004F745F" w:rsidRDefault="00D05E90" w:rsidP="009B3010">
            <w:pPr>
              <w:jc w:val="right"/>
              <w:rPr>
                <w:sz w:val="20"/>
                <w:szCs w:val="20"/>
              </w:rPr>
            </w:pPr>
            <w:r w:rsidRPr="004F745F">
              <w:rPr>
                <w:sz w:val="20"/>
                <w:szCs w:val="20"/>
              </w:rPr>
              <w:t>2.188.093,27</w:t>
            </w:r>
          </w:p>
        </w:tc>
        <w:tc>
          <w:tcPr>
            <w:tcW w:w="807" w:type="dxa"/>
            <w:shd w:val="clear" w:color="auto" w:fill="auto"/>
            <w:tcMar>
              <w:left w:w="28" w:type="dxa"/>
              <w:right w:w="28" w:type="dxa"/>
            </w:tcMar>
            <w:vAlign w:val="bottom"/>
            <w:hideMark/>
          </w:tcPr>
          <w:p w14:paraId="736B2009" w14:textId="77777777" w:rsidR="00D05E90" w:rsidRPr="004F745F" w:rsidRDefault="00D05E90" w:rsidP="009B3010">
            <w:pPr>
              <w:jc w:val="right"/>
              <w:rPr>
                <w:sz w:val="20"/>
                <w:szCs w:val="20"/>
              </w:rPr>
            </w:pPr>
            <w:r w:rsidRPr="004F745F">
              <w:rPr>
                <w:sz w:val="20"/>
                <w:szCs w:val="20"/>
              </w:rPr>
              <w:t>89,95</w:t>
            </w:r>
          </w:p>
        </w:tc>
        <w:tc>
          <w:tcPr>
            <w:tcW w:w="747" w:type="dxa"/>
            <w:shd w:val="clear" w:color="auto" w:fill="auto"/>
            <w:tcMar>
              <w:left w:w="28" w:type="dxa"/>
              <w:right w:w="28" w:type="dxa"/>
            </w:tcMar>
            <w:vAlign w:val="bottom"/>
            <w:hideMark/>
          </w:tcPr>
          <w:p w14:paraId="6FB8ED42" w14:textId="77777777" w:rsidR="00D05E90" w:rsidRPr="004F745F" w:rsidRDefault="00D05E90" w:rsidP="009B3010">
            <w:pPr>
              <w:jc w:val="right"/>
              <w:rPr>
                <w:sz w:val="20"/>
                <w:szCs w:val="20"/>
              </w:rPr>
            </w:pPr>
            <w:r w:rsidRPr="004F745F">
              <w:rPr>
                <w:sz w:val="20"/>
                <w:szCs w:val="20"/>
              </w:rPr>
              <w:t> </w:t>
            </w:r>
          </w:p>
        </w:tc>
      </w:tr>
      <w:tr w:rsidR="004F745F" w:rsidRPr="004F745F" w14:paraId="05D2B244" w14:textId="77777777" w:rsidTr="00054063">
        <w:trPr>
          <w:cantSplit/>
        </w:trPr>
        <w:tc>
          <w:tcPr>
            <w:tcW w:w="456" w:type="dxa"/>
            <w:shd w:val="clear" w:color="auto" w:fill="auto"/>
            <w:tcMar>
              <w:left w:w="28" w:type="dxa"/>
              <w:right w:w="28" w:type="dxa"/>
            </w:tcMar>
            <w:hideMark/>
          </w:tcPr>
          <w:p w14:paraId="65B055C6" w14:textId="77777777" w:rsidR="00D05E90" w:rsidRPr="004F745F" w:rsidRDefault="00D05E90" w:rsidP="009B3010">
            <w:pPr>
              <w:rPr>
                <w:sz w:val="20"/>
                <w:szCs w:val="20"/>
              </w:rPr>
            </w:pPr>
            <w:r w:rsidRPr="004F745F">
              <w:rPr>
                <w:sz w:val="20"/>
                <w:szCs w:val="20"/>
              </w:rPr>
              <w:t>663</w:t>
            </w:r>
          </w:p>
        </w:tc>
        <w:tc>
          <w:tcPr>
            <w:tcW w:w="2292" w:type="dxa"/>
            <w:shd w:val="clear" w:color="auto" w:fill="auto"/>
            <w:tcMar>
              <w:left w:w="28" w:type="dxa"/>
              <w:right w:w="28" w:type="dxa"/>
            </w:tcMar>
            <w:hideMark/>
          </w:tcPr>
          <w:p w14:paraId="38D771C9" w14:textId="77777777" w:rsidR="00D05E90" w:rsidRPr="004F745F" w:rsidRDefault="00D05E90" w:rsidP="009B3010">
            <w:pPr>
              <w:rPr>
                <w:sz w:val="20"/>
                <w:szCs w:val="20"/>
              </w:rPr>
            </w:pPr>
            <w:r w:rsidRPr="004F745F">
              <w:rPr>
                <w:sz w:val="20"/>
                <w:szCs w:val="20"/>
              </w:rPr>
              <w:t>Donacije od pravnih i fizičkih osoba izvan općeg proračuna</w:t>
            </w:r>
          </w:p>
        </w:tc>
        <w:tc>
          <w:tcPr>
            <w:tcW w:w="1347" w:type="dxa"/>
            <w:shd w:val="clear" w:color="auto" w:fill="auto"/>
            <w:tcMar>
              <w:left w:w="28" w:type="dxa"/>
              <w:right w:w="28" w:type="dxa"/>
            </w:tcMar>
            <w:vAlign w:val="bottom"/>
            <w:hideMark/>
          </w:tcPr>
          <w:p w14:paraId="3C34F23A" w14:textId="77777777" w:rsidR="00D05E90" w:rsidRPr="004F745F" w:rsidRDefault="00D05E90" w:rsidP="009B3010">
            <w:pPr>
              <w:jc w:val="right"/>
              <w:rPr>
                <w:sz w:val="20"/>
                <w:szCs w:val="20"/>
              </w:rPr>
            </w:pPr>
            <w:r w:rsidRPr="004F745F">
              <w:rPr>
                <w:sz w:val="20"/>
                <w:szCs w:val="20"/>
              </w:rPr>
              <w:t>138.118,25</w:t>
            </w:r>
          </w:p>
        </w:tc>
        <w:tc>
          <w:tcPr>
            <w:tcW w:w="1287" w:type="dxa"/>
            <w:shd w:val="clear" w:color="auto" w:fill="auto"/>
            <w:tcMar>
              <w:left w:w="28" w:type="dxa"/>
              <w:right w:w="28" w:type="dxa"/>
            </w:tcMar>
            <w:vAlign w:val="bottom"/>
            <w:hideMark/>
          </w:tcPr>
          <w:p w14:paraId="563D7C7A"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0FDD3342"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340423C6" w14:textId="77777777" w:rsidR="00D05E90" w:rsidRPr="004F745F" w:rsidRDefault="00D05E90" w:rsidP="009B3010">
            <w:pPr>
              <w:jc w:val="right"/>
              <w:rPr>
                <w:sz w:val="20"/>
                <w:szCs w:val="20"/>
              </w:rPr>
            </w:pPr>
            <w:r w:rsidRPr="004F745F">
              <w:rPr>
                <w:sz w:val="20"/>
                <w:szCs w:val="20"/>
              </w:rPr>
              <w:t>92.248,87</w:t>
            </w:r>
          </w:p>
        </w:tc>
        <w:tc>
          <w:tcPr>
            <w:tcW w:w="807" w:type="dxa"/>
            <w:shd w:val="clear" w:color="auto" w:fill="auto"/>
            <w:tcMar>
              <w:left w:w="28" w:type="dxa"/>
              <w:right w:w="28" w:type="dxa"/>
            </w:tcMar>
            <w:vAlign w:val="bottom"/>
            <w:hideMark/>
          </w:tcPr>
          <w:p w14:paraId="1DDD30A2" w14:textId="77777777" w:rsidR="00D05E90" w:rsidRPr="004F745F" w:rsidRDefault="00D05E90" w:rsidP="009B3010">
            <w:pPr>
              <w:jc w:val="right"/>
              <w:rPr>
                <w:sz w:val="20"/>
                <w:szCs w:val="20"/>
              </w:rPr>
            </w:pPr>
            <w:r w:rsidRPr="004F745F">
              <w:rPr>
                <w:sz w:val="20"/>
                <w:szCs w:val="20"/>
              </w:rPr>
              <w:t>66,79</w:t>
            </w:r>
          </w:p>
        </w:tc>
        <w:tc>
          <w:tcPr>
            <w:tcW w:w="747" w:type="dxa"/>
            <w:shd w:val="clear" w:color="auto" w:fill="auto"/>
            <w:tcMar>
              <w:left w:w="28" w:type="dxa"/>
              <w:right w:w="28" w:type="dxa"/>
            </w:tcMar>
            <w:vAlign w:val="bottom"/>
            <w:hideMark/>
          </w:tcPr>
          <w:p w14:paraId="499F7830" w14:textId="77777777" w:rsidR="00D05E90" w:rsidRPr="004F745F" w:rsidRDefault="00D05E90" w:rsidP="009B3010">
            <w:pPr>
              <w:jc w:val="right"/>
              <w:rPr>
                <w:sz w:val="20"/>
                <w:szCs w:val="20"/>
              </w:rPr>
            </w:pPr>
            <w:r w:rsidRPr="004F745F">
              <w:rPr>
                <w:sz w:val="20"/>
                <w:szCs w:val="20"/>
              </w:rPr>
              <w:t> </w:t>
            </w:r>
          </w:p>
        </w:tc>
      </w:tr>
      <w:tr w:rsidR="004F745F" w:rsidRPr="004F745F" w14:paraId="0ABDFBC8" w14:textId="77777777" w:rsidTr="00054063">
        <w:trPr>
          <w:cantSplit/>
        </w:trPr>
        <w:tc>
          <w:tcPr>
            <w:tcW w:w="456" w:type="dxa"/>
            <w:shd w:val="clear" w:color="auto" w:fill="auto"/>
            <w:tcMar>
              <w:left w:w="28" w:type="dxa"/>
              <w:right w:w="28" w:type="dxa"/>
            </w:tcMar>
            <w:hideMark/>
          </w:tcPr>
          <w:p w14:paraId="7F0D9299" w14:textId="77777777" w:rsidR="00D05E90" w:rsidRPr="004F745F" w:rsidRDefault="00D05E90" w:rsidP="009B3010">
            <w:pPr>
              <w:rPr>
                <w:sz w:val="20"/>
                <w:szCs w:val="20"/>
              </w:rPr>
            </w:pPr>
            <w:r w:rsidRPr="004F745F">
              <w:rPr>
                <w:sz w:val="20"/>
                <w:szCs w:val="20"/>
              </w:rPr>
              <w:t>6631</w:t>
            </w:r>
          </w:p>
        </w:tc>
        <w:tc>
          <w:tcPr>
            <w:tcW w:w="2292" w:type="dxa"/>
            <w:shd w:val="clear" w:color="auto" w:fill="auto"/>
            <w:tcMar>
              <w:left w:w="28" w:type="dxa"/>
              <w:right w:w="28" w:type="dxa"/>
            </w:tcMar>
            <w:hideMark/>
          </w:tcPr>
          <w:p w14:paraId="46BDE4C1" w14:textId="77777777" w:rsidR="00D05E90" w:rsidRPr="004F745F" w:rsidRDefault="00D05E90" w:rsidP="009B3010">
            <w:pPr>
              <w:rPr>
                <w:sz w:val="20"/>
                <w:szCs w:val="20"/>
              </w:rPr>
            </w:pPr>
            <w:r w:rsidRPr="004F745F">
              <w:rPr>
                <w:sz w:val="20"/>
                <w:szCs w:val="20"/>
              </w:rPr>
              <w:t>Tekuće donacije</w:t>
            </w:r>
          </w:p>
        </w:tc>
        <w:tc>
          <w:tcPr>
            <w:tcW w:w="1347" w:type="dxa"/>
            <w:shd w:val="clear" w:color="auto" w:fill="auto"/>
            <w:tcMar>
              <w:left w:w="28" w:type="dxa"/>
              <w:right w:w="28" w:type="dxa"/>
            </w:tcMar>
            <w:vAlign w:val="bottom"/>
            <w:hideMark/>
          </w:tcPr>
          <w:p w14:paraId="7DFD8C9D" w14:textId="77777777" w:rsidR="00D05E90" w:rsidRPr="004F745F" w:rsidRDefault="00D05E90" w:rsidP="009B3010">
            <w:pPr>
              <w:jc w:val="right"/>
              <w:rPr>
                <w:sz w:val="20"/>
                <w:szCs w:val="20"/>
              </w:rPr>
            </w:pPr>
            <w:r w:rsidRPr="004F745F">
              <w:rPr>
                <w:sz w:val="20"/>
                <w:szCs w:val="20"/>
              </w:rPr>
              <w:t>60.601,44</w:t>
            </w:r>
          </w:p>
        </w:tc>
        <w:tc>
          <w:tcPr>
            <w:tcW w:w="1287" w:type="dxa"/>
            <w:shd w:val="clear" w:color="auto" w:fill="auto"/>
            <w:tcMar>
              <w:left w:w="28" w:type="dxa"/>
              <w:right w:w="28" w:type="dxa"/>
            </w:tcMar>
            <w:vAlign w:val="bottom"/>
            <w:hideMark/>
          </w:tcPr>
          <w:p w14:paraId="03084E56"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70B1F0E9"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75741946" w14:textId="77777777" w:rsidR="00D05E90" w:rsidRPr="004F745F" w:rsidRDefault="00D05E90" w:rsidP="009B3010">
            <w:pPr>
              <w:jc w:val="right"/>
              <w:rPr>
                <w:sz w:val="20"/>
                <w:szCs w:val="20"/>
              </w:rPr>
            </w:pPr>
            <w:r w:rsidRPr="004F745F">
              <w:rPr>
                <w:sz w:val="20"/>
                <w:szCs w:val="20"/>
              </w:rPr>
              <w:t>87.053,43</w:t>
            </w:r>
          </w:p>
        </w:tc>
        <w:tc>
          <w:tcPr>
            <w:tcW w:w="807" w:type="dxa"/>
            <w:shd w:val="clear" w:color="auto" w:fill="auto"/>
            <w:tcMar>
              <w:left w:w="28" w:type="dxa"/>
              <w:right w:w="28" w:type="dxa"/>
            </w:tcMar>
            <w:vAlign w:val="bottom"/>
            <w:hideMark/>
          </w:tcPr>
          <w:p w14:paraId="01FA824D" w14:textId="77777777" w:rsidR="00D05E90" w:rsidRPr="004F745F" w:rsidRDefault="00D05E90" w:rsidP="009B3010">
            <w:pPr>
              <w:jc w:val="right"/>
              <w:rPr>
                <w:sz w:val="20"/>
                <w:szCs w:val="20"/>
              </w:rPr>
            </w:pPr>
            <w:r w:rsidRPr="004F745F">
              <w:rPr>
                <w:sz w:val="20"/>
                <w:szCs w:val="20"/>
              </w:rPr>
              <w:t>143,65</w:t>
            </w:r>
          </w:p>
        </w:tc>
        <w:tc>
          <w:tcPr>
            <w:tcW w:w="747" w:type="dxa"/>
            <w:shd w:val="clear" w:color="auto" w:fill="auto"/>
            <w:tcMar>
              <w:left w:w="28" w:type="dxa"/>
              <w:right w:w="28" w:type="dxa"/>
            </w:tcMar>
            <w:vAlign w:val="bottom"/>
            <w:hideMark/>
          </w:tcPr>
          <w:p w14:paraId="02657ECC" w14:textId="77777777" w:rsidR="00D05E90" w:rsidRPr="004F745F" w:rsidRDefault="00D05E90" w:rsidP="009B3010">
            <w:pPr>
              <w:jc w:val="right"/>
              <w:rPr>
                <w:sz w:val="20"/>
                <w:szCs w:val="20"/>
              </w:rPr>
            </w:pPr>
            <w:r w:rsidRPr="004F745F">
              <w:rPr>
                <w:sz w:val="20"/>
                <w:szCs w:val="20"/>
              </w:rPr>
              <w:t> </w:t>
            </w:r>
          </w:p>
        </w:tc>
      </w:tr>
      <w:tr w:rsidR="004F745F" w:rsidRPr="004F745F" w14:paraId="4F6114F2" w14:textId="77777777" w:rsidTr="00054063">
        <w:trPr>
          <w:cantSplit/>
        </w:trPr>
        <w:tc>
          <w:tcPr>
            <w:tcW w:w="456" w:type="dxa"/>
            <w:shd w:val="clear" w:color="auto" w:fill="auto"/>
            <w:tcMar>
              <w:left w:w="28" w:type="dxa"/>
              <w:right w:w="28" w:type="dxa"/>
            </w:tcMar>
            <w:hideMark/>
          </w:tcPr>
          <w:p w14:paraId="3570DD73" w14:textId="77777777" w:rsidR="00D05E90" w:rsidRPr="004F745F" w:rsidRDefault="00D05E90" w:rsidP="009B3010">
            <w:pPr>
              <w:rPr>
                <w:sz w:val="20"/>
                <w:szCs w:val="20"/>
              </w:rPr>
            </w:pPr>
            <w:r w:rsidRPr="004F745F">
              <w:rPr>
                <w:sz w:val="20"/>
                <w:szCs w:val="20"/>
              </w:rPr>
              <w:t>6632</w:t>
            </w:r>
          </w:p>
        </w:tc>
        <w:tc>
          <w:tcPr>
            <w:tcW w:w="2292" w:type="dxa"/>
            <w:shd w:val="clear" w:color="auto" w:fill="auto"/>
            <w:tcMar>
              <w:left w:w="28" w:type="dxa"/>
              <w:right w:w="28" w:type="dxa"/>
            </w:tcMar>
            <w:hideMark/>
          </w:tcPr>
          <w:p w14:paraId="45EC6707" w14:textId="77777777" w:rsidR="00D05E90" w:rsidRPr="004F745F" w:rsidRDefault="00D05E90" w:rsidP="009B3010">
            <w:pPr>
              <w:rPr>
                <w:sz w:val="20"/>
                <w:szCs w:val="20"/>
              </w:rPr>
            </w:pPr>
            <w:r w:rsidRPr="004F745F">
              <w:rPr>
                <w:sz w:val="20"/>
                <w:szCs w:val="20"/>
              </w:rPr>
              <w:t>Kapitalne donacije</w:t>
            </w:r>
          </w:p>
        </w:tc>
        <w:tc>
          <w:tcPr>
            <w:tcW w:w="1347" w:type="dxa"/>
            <w:shd w:val="clear" w:color="auto" w:fill="auto"/>
            <w:tcMar>
              <w:left w:w="28" w:type="dxa"/>
              <w:right w:w="28" w:type="dxa"/>
            </w:tcMar>
            <w:vAlign w:val="bottom"/>
            <w:hideMark/>
          </w:tcPr>
          <w:p w14:paraId="19394E8A" w14:textId="77777777" w:rsidR="00D05E90" w:rsidRPr="004F745F" w:rsidRDefault="00D05E90" w:rsidP="009B3010">
            <w:pPr>
              <w:jc w:val="right"/>
              <w:rPr>
                <w:sz w:val="20"/>
                <w:szCs w:val="20"/>
              </w:rPr>
            </w:pPr>
            <w:r w:rsidRPr="004F745F">
              <w:rPr>
                <w:sz w:val="20"/>
                <w:szCs w:val="20"/>
              </w:rPr>
              <w:t>77.516,81</w:t>
            </w:r>
          </w:p>
        </w:tc>
        <w:tc>
          <w:tcPr>
            <w:tcW w:w="1287" w:type="dxa"/>
            <w:shd w:val="clear" w:color="auto" w:fill="auto"/>
            <w:tcMar>
              <w:left w:w="28" w:type="dxa"/>
              <w:right w:w="28" w:type="dxa"/>
            </w:tcMar>
            <w:vAlign w:val="bottom"/>
            <w:hideMark/>
          </w:tcPr>
          <w:p w14:paraId="4686B330"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389514FA"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4A527ACF" w14:textId="77777777" w:rsidR="00D05E90" w:rsidRPr="004F745F" w:rsidRDefault="00D05E90" w:rsidP="009B3010">
            <w:pPr>
              <w:jc w:val="right"/>
              <w:rPr>
                <w:sz w:val="20"/>
                <w:szCs w:val="20"/>
              </w:rPr>
            </w:pPr>
            <w:r w:rsidRPr="004F745F">
              <w:rPr>
                <w:sz w:val="20"/>
                <w:szCs w:val="20"/>
              </w:rPr>
              <w:t>5.195,44</w:t>
            </w:r>
          </w:p>
        </w:tc>
        <w:tc>
          <w:tcPr>
            <w:tcW w:w="807" w:type="dxa"/>
            <w:shd w:val="clear" w:color="auto" w:fill="auto"/>
            <w:tcMar>
              <w:left w:w="28" w:type="dxa"/>
              <w:right w:w="28" w:type="dxa"/>
            </w:tcMar>
            <w:vAlign w:val="bottom"/>
            <w:hideMark/>
          </w:tcPr>
          <w:p w14:paraId="593E35AF" w14:textId="77777777" w:rsidR="00D05E90" w:rsidRPr="004F745F" w:rsidRDefault="00D05E90" w:rsidP="009B3010">
            <w:pPr>
              <w:jc w:val="right"/>
              <w:rPr>
                <w:sz w:val="20"/>
                <w:szCs w:val="20"/>
              </w:rPr>
            </w:pPr>
            <w:r w:rsidRPr="004F745F">
              <w:rPr>
                <w:sz w:val="20"/>
                <w:szCs w:val="20"/>
              </w:rPr>
              <w:t>6,70</w:t>
            </w:r>
          </w:p>
        </w:tc>
        <w:tc>
          <w:tcPr>
            <w:tcW w:w="747" w:type="dxa"/>
            <w:shd w:val="clear" w:color="auto" w:fill="auto"/>
            <w:tcMar>
              <w:left w:w="28" w:type="dxa"/>
              <w:right w:w="28" w:type="dxa"/>
            </w:tcMar>
            <w:vAlign w:val="bottom"/>
            <w:hideMark/>
          </w:tcPr>
          <w:p w14:paraId="429E5649" w14:textId="77777777" w:rsidR="00D05E90" w:rsidRPr="004F745F" w:rsidRDefault="00D05E90" w:rsidP="009B3010">
            <w:pPr>
              <w:jc w:val="right"/>
              <w:rPr>
                <w:sz w:val="20"/>
                <w:szCs w:val="20"/>
              </w:rPr>
            </w:pPr>
            <w:r w:rsidRPr="004F745F">
              <w:rPr>
                <w:sz w:val="20"/>
                <w:szCs w:val="20"/>
              </w:rPr>
              <w:t> </w:t>
            </w:r>
          </w:p>
        </w:tc>
      </w:tr>
      <w:tr w:rsidR="004F745F" w:rsidRPr="004F745F" w14:paraId="32A8398B" w14:textId="77777777" w:rsidTr="00054063">
        <w:trPr>
          <w:cantSplit/>
        </w:trPr>
        <w:tc>
          <w:tcPr>
            <w:tcW w:w="456" w:type="dxa"/>
            <w:shd w:val="clear" w:color="auto" w:fill="auto"/>
            <w:tcMar>
              <w:left w:w="28" w:type="dxa"/>
              <w:right w:w="28" w:type="dxa"/>
            </w:tcMar>
            <w:hideMark/>
          </w:tcPr>
          <w:p w14:paraId="5A6D6D5E" w14:textId="77777777" w:rsidR="00D05E90" w:rsidRPr="004F745F" w:rsidRDefault="00D05E90" w:rsidP="009B3010">
            <w:pPr>
              <w:rPr>
                <w:sz w:val="20"/>
                <w:szCs w:val="20"/>
              </w:rPr>
            </w:pPr>
            <w:r w:rsidRPr="004F745F">
              <w:rPr>
                <w:sz w:val="20"/>
                <w:szCs w:val="20"/>
              </w:rPr>
              <w:t>67</w:t>
            </w:r>
          </w:p>
        </w:tc>
        <w:tc>
          <w:tcPr>
            <w:tcW w:w="2292" w:type="dxa"/>
            <w:shd w:val="clear" w:color="auto" w:fill="auto"/>
            <w:tcMar>
              <w:left w:w="28" w:type="dxa"/>
              <w:right w:w="28" w:type="dxa"/>
            </w:tcMar>
            <w:hideMark/>
          </w:tcPr>
          <w:p w14:paraId="330986BE" w14:textId="77777777" w:rsidR="00D05E90" w:rsidRPr="004F745F" w:rsidRDefault="00D05E90" w:rsidP="009B3010">
            <w:pPr>
              <w:rPr>
                <w:sz w:val="20"/>
                <w:szCs w:val="20"/>
              </w:rPr>
            </w:pPr>
            <w:r w:rsidRPr="004F745F">
              <w:rPr>
                <w:sz w:val="20"/>
                <w:szCs w:val="20"/>
              </w:rPr>
              <w:t>Prihodi iz nadležnog proračuna i od HZZO-a temeljem ugovornih obveza</w:t>
            </w:r>
          </w:p>
        </w:tc>
        <w:tc>
          <w:tcPr>
            <w:tcW w:w="1347" w:type="dxa"/>
            <w:shd w:val="clear" w:color="auto" w:fill="auto"/>
            <w:tcMar>
              <w:left w:w="28" w:type="dxa"/>
              <w:right w:w="28" w:type="dxa"/>
            </w:tcMar>
            <w:vAlign w:val="bottom"/>
            <w:hideMark/>
          </w:tcPr>
          <w:p w14:paraId="0F82E777" w14:textId="77777777" w:rsidR="00D05E90" w:rsidRPr="004F745F" w:rsidRDefault="00D05E90" w:rsidP="009B3010">
            <w:pPr>
              <w:jc w:val="right"/>
              <w:rPr>
                <w:sz w:val="20"/>
                <w:szCs w:val="20"/>
              </w:rPr>
            </w:pPr>
            <w:r w:rsidRPr="004F745F">
              <w:rPr>
                <w:sz w:val="20"/>
                <w:szCs w:val="20"/>
              </w:rPr>
              <w:t>18.078.135,92</w:t>
            </w:r>
          </w:p>
        </w:tc>
        <w:tc>
          <w:tcPr>
            <w:tcW w:w="1287" w:type="dxa"/>
            <w:shd w:val="clear" w:color="auto" w:fill="auto"/>
            <w:tcMar>
              <w:left w:w="28" w:type="dxa"/>
              <w:right w:w="28" w:type="dxa"/>
            </w:tcMar>
            <w:vAlign w:val="bottom"/>
            <w:hideMark/>
          </w:tcPr>
          <w:p w14:paraId="2BF67BCD" w14:textId="77777777" w:rsidR="00D05E90" w:rsidRPr="004F745F" w:rsidRDefault="00D05E90" w:rsidP="009B3010">
            <w:pPr>
              <w:jc w:val="right"/>
              <w:rPr>
                <w:sz w:val="20"/>
                <w:szCs w:val="20"/>
              </w:rPr>
            </w:pPr>
            <w:r w:rsidRPr="004F745F">
              <w:rPr>
                <w:sz w:val="20"/>
                <w:szCs w:val="20"/>
              </w:rPr>
              <w:t>51.515.916</w:t>
            </w:r>
          </w:p>
        </w:tc>
        <w:tc>
          <w:tcPr>
            <w:tcW w:w="1276" w:type="dxa"/>
            <w:shd w:val="clear" w:color="auto" w:fill="auto"/>
            <w:tcMar>
              <w:left w:w="28" w:type="dxa"/>
              <w:right w:w="28" w:type="dxa"/>
            </w:tcMar>
            <w:vAlign w:val="bottom"/>
            <w:hideMark/>
          </w:tcPr>
          <w:p w14:paraId="29F82A76" w14:textId="77777777" w:rsidR="00D05E90" w:rsidRPr="004F745F" w:rsidRDefault="00D05E90" w:rsidP="009B3010">
            <w:pPr>
              <w:jc w:val="right"/>
              <w:rPr>
                <w:sz w:val="20"/>
                <w:szCs w:val="20"/>
              </w:rPr>
            </w:pPr>
            <w:r w:rsidRPr="004F745F">
              <w:rPr>
                <w:sz w:val="20"/>
                <w:szCs w:val="20"/>
              </w:rPr>
              <w:t>51.515.916</w:t>
            </w:r>
          </w:p>
        </w:tc>
        <w:tc>
          <w:tcPr>
            <w:tcW w:w="1417" w:type="dxa"/>
            <w:shd w:val="clear" w:color="auto" w:fill="auto"/>
            <w:tcMar>
              <w:left w:w="28" w:type="dxa"/>
              <w:right w:w="28" w:type="dxa"/>
            </w:tcMar>
            <w:vAlign w:val="bottom"/>
            <w:hideMark/>
          </w:tcPr>
          <w:p w14:paraId="3081B32E" w14:textId="77777777" w:rsidR="00D05E90" w:rsidRPr="004F745F" w:rsidRDefault="00D05E90" w:rsidP="009B3010">
            <w:pPr>
              <w:jc w:val="right"/>
              <w:rPr>
                <w:sz w:val="20"/>
                <w:szCs w:val="20"/>
              </w:rPr>
            </w:pPr>
            <w:r w:rsidRPr="004F745F">
              <w:rPr>
                <w:sz w:val="20"/>
                <w:szCs w:val="20"/>
              </w:rPr>
              <w:t>19.222.316,82</w:t>
            </w:r>
          </w:p>
        </w:tc>
        <w:tc>
          <w:tcPr>
            <w:tcW w:w="807" w:type="dxa"/>
            <w:shd w:val="clear" w:color="auto" w:fill="auto"/>
            <w:tcMar>
              <w:left w:w="28" w:type="dxa"/>
              <w:right w:w="28" w:type="dxa"/>
            </w:tcMar>
            <w:vAlign w:val="bottom"/>
            <w:hideMark/>
          </w:tcPr>
          <w:p w14:paraId="7AC3BC08" w14:textId="77777777" w:rsidR="00D05E90" w:rsidRPr="004F745F" w:rsidRDefault="00D05E90" w:rsidP="009B3010">
            <w:pPr>
              <w:jc w:val="right"/>
              <w:rPr>
                <w:sz w:val="20"/>
                <w:szCs w:val="20"/>
              </w:rPr>
            </w:pPr>
            <w:r w:rsidRPr="004F745F">
              <w:rPr>
                <w:sz w:val="20"/>
                <w:szCs w:val="20"/>
              </w:rPr>
              <w:t>106,33</w:t>
            </w:r>
          </w:p>
        </w:tc>
        <w:tc>
          <w:tcPr>
            <w:tcW w:w="747" w:type="dxa"/>
            <w:shd w:val="clear" w:color="auto" w:fill="auto"/>
            <w:tcMar>
              <w:left w:w="28" w:type="dxa"/>
              <w:right w:w="28" w:type="dxa"/>
            </w:tcMar>
            <w:vAlign w:val="bottom"/>
            <w:hideMark/>
          </w:tcPr>
          <w:p w14:paraId="42117452" w14:textId="77777777" w:rsidR="00D05E90" w:rsidRPr="004F745F" w:rsidRDefault="00D05E90" w:rsidP="009B3010">
            <w:pPr>
              <w:jc w:val="right"/>
              <w:rPr>
                <w:sz w:val="20"/>
                <w:szCs w:val="20"/>
              </w:rPr>
            </w:pPr>
            <w:r w:rsidRPr="004F745F">
              <w:rPr>
                <w:sz w:val="20"/>
                <w:szCs w:val="20"/>
              </w:rPr>
              <w:t>37,31</w:t>
            </w:r>
          </w:p>
        </w:tc>
      </w:tr>
      <w:tr w:rsidR="004F745F" w:rsidRPr="004F745F" w14:paraId="6F2D9757" w14:textId="77777777" w:rsidTr="00054063">
        <w:trPr>
          <w:cantSplit/>
        </w:trPr>
        <w:tc>
          <w:tcPr>
            <w:tcW w:w="456" w:type="dxa"/>
            <w:shd w:val="clear" w:color="auto" w:fill="auto"/>
            <w:tcMar>
              <w:left w:w="28" w:type="dxa"/>
              <w:right w:w="28" w:type="dxa"/>
            </w:tcMar>
            <w:hideMark/>
          </w:tcPr>
          <w:p w14:paraId="7AB45578" w14:textId="77777777" w:rsidR="00D05E90" w:rsidRPr="004F745F" w:rsidRDefault="00D05E90" w:rsidP="009B3010">
            <w:pPr>
              <w:rPr>
                <w:sz w:val="20"/>
                <w:szCs w:val="20"/>
              </w:rPr>
            </w:pPr>
            <w:r w:rsidRPr="004F745F">
              <w:rPr>
                <w:sz w:val="20"/>
                <w:szCs w:val="20"/>
              </w:rPr>
              <w:t>673</w:t>
            </w:r>
          </w:p>
        </w:tc>
        <w:tc>
          <w:tcPr>
            <w:tcW w:w="2292" w:type="dxa"/>
            <w:shd w:val="clear" w:color="auto" w:fill="auto"/>
            <w:tcMar>
              <w:left w:w="28" w:type="dxa"/>
              <w:right w:w="28" w:type="dxa"/>
            </w:tcMar>
            <w:hideMark/>
          </w:tcPr>
          <w:p w14:paraId="733FE3D6" w14:textId="77777777" w:rsidR="00D05E90" w:rsidRPr="004F745F" w:rsidRDefault="00D05E90" w:rsidP="009B3010">
            <w:pPr>
              <w:rPr>
                <w:sz w:val="20"/>
                <w:szCs w:val="20"/>
              </w:rPr>
            </w:pPr>
            <w:r w:rsidRPr="004F745F">
              <w:rPr>
                <w:sz w:val="20"/>
                <w:szCs w:val="20"/>
              </w:rPr>
              <w:t>Prihodi od HZZO-a na temelju ugovornih obveza</w:t>
            </w:r>
          </w:p>
        </w:tc>
        <w:tc>
          <w:tcPr>
            <w:tcW w:w="1347" w:type="dxa"/>
            <w:shd w:val="clear" w:color="auto" w:fill="auto"/>
            <w:tcMar>
              <w:left w:w="28" w:type="dxa"/>
              <w:right w:w="28" w:type="dxa"/>
            </w:tcMar>
            <w:vAlign w:val="bottom"/>
            <w:hideMark/>
          </w:tcPr>
          <w:p w14:paraId="751483B2" w14:textId="77777777" w:rsidR="00D05E90" w:rsidRPr="004F745F" w:rsidRDefault="00D05E90" w:rsidP="009B3010">
            <w:pPr>
              <w:jc w:val="right"/>
              <w:rPr>
                <w:sz w:val="20"/>
                <w:szCs w:val="20"/>
              </w:rPr>
            </w:pPr>
            <w:r w:rsidRPr="004F745F">
              <w:rPr>
                <w:sz w:val="20"/>
                <w:szCs w:val="20"/>
              </w:rPr>
              <w:t>18.078.135,92</w:t>
            </w:r>
          </w:p>
        </w:tc>
        <w:tc>
          <w:tcPr>
            <w:tcW w:w="1287" w:type="dxa"/>
            <w:shd w:val="clear" w:color="auto" w:fill="auto"/>
            <w:tcMar>
              <w:left w:w="28" w:type="dxa"/>
              <w:right w:w="28" w:type="dxa"/>
            </w:tcMar>
            <w:vAlign w:val="bottom"/>
            <w:hideMark/>
          </w:tcPr>
          <w:p w14:paraId="2F0D46B7"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2B5EA87B"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697253E4" w14:textId="77777777" w:rsidR="00D05E90" w:rsidRPr="004F745F" w:rsidRDefault="00D05E90" w:rsidP="009B3010">
            <w:pPr>
              <w:jc w:val="right"/>
              <w:rPr>
                <w:sz w:val="20"/>
                <w:szCs w:val="20"/>
              </w:rPr>
            </w:pPr>
            <w:r w:rsidRPr="004F745F">
              <w:rPr>
                <w:sz w:val="20"/>
                <w:szCs w:val="20"/>
              </w:rPr>
              <w:t>19.222.316,82</w:t>
            </w:r>
          </w:p>
        </w:tc>
        <w:tc>
          <w:tcPr>
            <w:tcW w:w="807" w:type="dxa"/>
            <w:shd w:val="clear" w:color="auto" w:fill="auto"/>
            <w:tcMar>
              <w:left w:w="28" w:type="dxa"/>
              <w:right w:w="28" w:type="dxa"/>
            </w:tcMar>
            <w:vAlign w:val="bottom"/>
            <w:hideMark/>
          </w:tcPr>
          <w:p w14:paraId="62095088" w14:textId="77777777" w:rsidR="00D05E90" w:rsidRPr="004F745F" w:rsidRDefault="00D05E90" w:rsidP="009B3010">
            <w:pPr>
              <w:jc w:val="right"/>
              <w:rPr>
                <w:sz w:val="20"/>
                <w:szCs w:val="20"/>
              </w:rPr>
            </w:pPr>
            <w:r w:rsidRPr="004F745F">
              <w:rPr>
                <w:sz w:val="20"/>
                <w:szCs w:val="20"/>
              </w:rPr>
              <w:t>106,33</w:t>
            </w:r>
          </w:p>
        </w:tc>
        <w:tc>
          <w:tcPr>
            <w:tcW w:w="747" w:type="dxa"/>
            <w:shd w:val="clear" w:color="auto" w:fill="auto"/>
            <w:tcMar>
              <w:left w:w="28" w:type="dxa"/>
              <w:right w:w="28" w:type="dxa"/>
            </w:tcMar>
            <w:vAlign w:val="bottom"/>
            <w:hideMark/>
          </w:tcPr>
          <w:p w14:paraId="1A63512B" w14:textId="77777777" w:rsidR="00D05E90" w:rsidRPr="004F745F" w:rsidRDefault="00D05E90" w:rsidP="009B3010">
            <w:pPr>
              <w:jc w:val="right"/>
              <w:rPr>
                <w:sz w:val="20"/>
                <w:szCs w:val="20"/>
              </w:rPr>
            </w:pPr>
            <w:r w:rsidRPr="004F745F">
              <w:rPr>
                <w:sz w:val="20"/>
                <w:szCs w:val="20"/>
              </w:rPr>
              <w:t> </w:t>
            </w:r>
          </w:p>
        </w:tc>
      </w:tr>
      <w:tr w:rsidR="004F745F" w:rsidRPr="004F745F" w14:paraId="3F0A6C29" w14:textId="77777777" w:rsidTr="00054063">
        <w:trPr>
          <w:cantSplit/>
        </w:trPr>
        <w:tc>
          <w:tcPr>
            <w:tcW w:w="456" w:type="dxa"/>
            <w:shd w:val="clear" w:color="auto" w:fill="auto"/>
            <w:tcMar>
              <w:left w:w="28" w:type="dxa"/>
              <w:right w:w="28" w:type="dxa"/>
            </w:tcMar>
            <w:hideMark/>
          </w:tcPr>
          <w:p w14:paraId="4313D1B4" w14:textId="77777777" w:rsidR="00D05E90" w:rsidRPr="004F745F" w:rsidRDefault="00D05E90" w:rsidP="009B3010">
            <w:pPr>
              <w:rPr>
                <w:sz w:val="20"/>
                <w:szCs w:val="20"/>
              </w:rPr>
            </w:pPr>
            <w:r w:rsidRPr="004F745F">
              <w:rPr>
                <w:sz w:val="20"/>
                <w:szCs w:val="20"/>
              </w:rPr>
              <w:t>6731</w:t>
            </w:r>
          </w:p>
        </w:tc>
        <w:tc>
          <w:tcPr>
            <w:tcW w:w="2292" w:type="dxa"/>
            <w:shd w:val="clear" w:color="auto" w:fill="auto"/>
            <w:tcMar>
              <w:left w:w="28" w:type="dxa"/>
              <w:right w:w="28" w:type="dxa"/>
            </w:tcMar>
            <w:hideMark/>
          </w:tcPr>
          <w:p w14:paraId="6A60ABD9" w14:textId="77777777" w:rsidR="00D05E90" w:rsidRPr="004F745F" w:rsidRDefault="00D05E90" w:rsidP="009B3010">
            <w:pPr>
              <w:rPr>
                <w:sz w:val="20"/>
                <w:szCs w:val="20"/>
              </w:rPr>
            </w:pPr>
            <w:r w:rsidRPr="004F745F">
              <w:rPr>
                <w:sz w:val="20"/>
                <w:szCs w:val="20"/>
              </w:rPr>
              <w:t>Prihodi od HZZO-a na temelju ugovornih obveza</w:t>
            </w:r>
          </w:p>
        </w:tc>
        <w:tc>
          <w:tcPr>
            <w:tcW w:w="1347" w:type="dxa"/>
            <w:shd w:val="clear" w:color="auto" w:fill="auto"/>
            <w:tcMar>
              <w:left w:w="28" w:type="dxa"/>
              <w:right w:w="28" w:type="dxa"/>
            </w:tcMar>
            <w:vAlign w:val="bottom"/>
            <w:hideMark/>
          </w:tcPr>
          <w:p w14:paraId="19AD8C49" w14:textId="77777777" w:rsidR="00D05E90" w:rsidRPr="004F745F" w:rsidRDefault="00D05E90" w:rsidP="009B3010">
            <w:pPr>
              <w:jc w:val="right"/>
              <w:rPr>
                <w:sz w:val="20"/>
                <w:szCs w:val="20"/>
              </w:rPr>
            </w:pPr>
            <w:r w:rsidRPr="004F745F">
              <w:rPr>
                <w:sz w:val="20"/>
                <w:szCs w:val="20"/>
              </w:rPr>
              <w:t>18.078.135,92</w:t>
            </w:r>
          </w:p>
        </w:tc>
        <w:tc>
          <w:tcPr>
            <w:tcW w:w="1287" w:type="dxa"/>
            <w:shd w:val="clear" w:color="auto" w:fill="auto"/>
            <w:tcMar>
              <w:left w:w="28" w:type="dxa"/>
              <w:right w:w="28" w:type="dxa"/>
            </w:tcMar>
            <w:vAlign w:val="bottom"/>
            <w:hideMark/>
          </w:tcPr>
          <w:p w14:paraId="31EB87F0"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33CADD9A"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08A42781" w14:textId="77777777" w:rsidR="00D05E90" w:rsidRPr="004F745F" w:rsidRDefault="00D05E90" w:rsidP="009B3010">
            <w:pPr>
              <w:jc w:val="right"/>
              <w:rPr>
                <w:sz w:val="20"/>
                <w:szCs w:val="20"/>
              </w:rPr>
            </w:pPr>
            <w:r w:rsidRPr="004F745F">
              <w:rPr>
                <w:sz w:val="20"/>
                <w:szCs w:val="20"/>
              </w:rPr>
              <w:t>19.222.316,82</w:t>
            </w:r>
          </w:p>
        </w:tc>
        <w:tc>
          <w:tcPr>
            <w:tcW w:w="807" w:type="dxa"/>
            <w:shd w:val="clear" w:color="auto" w:fill="auto"/>
            <w:tcMar>
              <w:left w:w="28" w:type="dxa"/>
              <w:right w:w="28" w:type="dxa"/>
            </w:tcMar>
            <w:vAlign w:val="bottom"/>
            <w:hideMark/>
          </w:tcPr>
          <w:p w14:paraId="1C8C2914" w14:textId="77777777" w:rsidR="00D05E90" w:rsidRPr="004F745F" w:rsidRDefault="00D05E90" w:rsidP="009B3010">
            <w:pPr>
              <w:jc w:val="right"/>
              <w:rPr>
                <w:sz w:val="20"/>
                <w:szCs w:val="20"/>
              </w:rPr>
            </w:pPr>
            <w:r w:rsidRPr="004F745F">
              <w:rPr>
                <w:sz w:val="20"/>
                <w:szCs w:val="20"/>
              </w:rPr>
              <w:t>106,33</w:t>
            </w:r>
          </w:p>
        </w:tc>
        <w:tc>
          <w:tcPr>
            <w:tcW w:w="747" w:type="dxa"/>
            <w:shd w:val="clear" w:color="auto" w:fill="auto"/>
            <w:tcMar>
              <w:left w:w="28" w:type="dxa"/>
              <w:right w:w="28" w:type="dxa"/>
            </w:tcMar>
            <w:vAlign w:val="bottom"/>
            <w:hideMark/>
          </w:tcPr>
          <w:p w14:paraId="481093FF" w14:textId="77777777" w:rsidR="00D05E90" w:rsidRPr="004F745F" w:rsidRDefault="00D05E90" w:rsidP="009B3010">
            <w:pPr>
              <w:jc w:val="right"/>
              <w:rPr>
                <w:sz w:val="20"/>
                <w:szCs w:val="20"/>
              </w:rPr>
            </w:pPr>
            <w:r w:rsidRPr="004F745F">
              <w:rPr>
                <w:sz w:val="20"/>
                <w:szCs w:val="20"/>
              </w:rPr>
              <w:t> </w:t>
            </w:r>
          </w:p>
        </w:tc>
      </w:tr>
      <w:tr w:rsidR="004F745F" w:rsidRPr="004F745F" w14:paraId="5658C8BB" w14:textId="77777777" w:rsidTr="00054063">
        <w:trPr>
          <w:cantSplit/>
        </w:trPr>
        <w:tc>
          <w:tcPr>
            <w:tcW w:w="456" w:type="dxa"/>
            <w:shd w:val="clear" w:color="auto" w:fill="auto"/>
            <w:tcMar>
              <w:left w:w="28" w:type="dxa"/>
              <w:right w:w="28" w:type="dxa"/>
            </w:tcMar>
            <w:hideMark/>
          </w:tcPr>
          <w:p w14:paraId="0DE44886" w14:textId="77777777" w:rsidR="00D05E90" w:rsidRPr="004F745F" w:rsidRDefault="00D05E90" w:rsidP="009B3010">
            <w:pPr>
              <w:rPr>
                <w:sz w:val="20"/>
                <w:szCs w:val="20"/>
              </w:rPr>
            </w:pPr>
            <w:r w:rsidRPr="004F745F">
              <w:rPr>
                <w:sz w:val="20"/>
                <w:szCs w:val="20"/>
              </w:rPr>
              <w:t>68</w:t>
            </w:r>
          </w:p>
        </w:tc>
        <w:tc>
          <w:tcPr>
            <w:tcW w:w="2292" w:type="dxa"/>
            <w:shd w:val="clear" w:color="auto" w:fill="auto"/>
            <w:tcMar>
              <w:left w:w="28" w:type="dxa"/>
              <w:right w:w="28" w:type="dxa"/>
            </w:tcMar>
            <w:hideMark/>
          </w:tcPr>
          <w:p w14:paraId="09BEF82D" w14:textId="77777777" w:rsidR="00D05E90" w:rsidRPr="004F745F" w:rsidRDefault="00D05E90" w:rsidP="009B3010">
            <w:pPr>
              <w:rPr>
                <w:sz w:val="20"/>
                <w:szCs w:val="20"/>
              </w:rPr>
            </w:pPr>
            <w:r w:rsidRPr="004F745F">
              <w:rPr>
                <w:sz w:val="20"/>
                <w:szCs w:val="20"/>
              </w:rPr>
              <w:t>Kazne, upravne mjere i ostali prihodi</w:t>
            </w:r>
          </w:p>
        </w:tc>
        <w:tc>
          <w:tcPr>
            <w:tcW w:w="1347" w:type="dxa"/>
            <w:shd w:val="clear" w:color="auto" w:fill="auto"/>
            <w:tcMar>
              <w:left w:w="28" w:type="dxa"/>
              <w:right w:w="28" w:type="dxa"/>
            </w:tcMar>
            <w:vAlign w:val="bottom"/>
            <w:hideMark/>
          </w:tcPr>
          <w:p w14:paraId="7E43925D" w14:textId="77777777" w:rsidR="00D05E90" w:rsidRPr="004F745F" w:rsidRDefault="00D05E90" w:rsidP="009B3010">
            <w:pPr>
              <w:jc w:val="right"/>
              <w:rPr>
                <w:sz w:val="20"/>
                <w:szCs w:val="20"/>
              </w:rPr>
            </w:pPr>
            <w:r w:rsidRPr="004F745F">
              <w:rPr>
                <w:sz w:val="20"/>
                <w:szCs w:val="20"/>
              </w:rPr>
              <w:t>78.418,79</w:t>
            </w:r>
          </w:p>
        </w:tc>
        <w:tc>
          <w:tcPr>
            <w:tcW w:w="1287" w:type="dxa"/>
            <w:shd w:val="clear" w:color="auto" w:fill="auto"/>
            <w:tcMar>
              <w:left w:w="28" w:type="dxa"/>
              <w:right w:w="28" w:type="dxa"/>
            </w:tcMar>
            <w:vAlign w:val="bottom"/>
            <w:hideMark/>
          </w:tcPr>
          <w:p w14:paraId="0152E696" w14:textId="77777777" w:rsidR="00D05E90" w:rsidRPr="004F745F" w:rsidRDefault="00D05E90" w:rsidP="009B3010">
            <w:pPr>
              <w:jc w:val="right"/>
              <w:rPr>
                <w:sz w:val="20"/>
                <w:szCs w:val="20"/>
              </w:rPr>
            </w:pPr>
            <w:r w:rsidRPr="004F745F">
              <w:rPr>
                <w:sz w:val="20"/>
                <w:szCs w:val="20"/>
              </w:rPr>
              <w:t>214.763</w:t>
            </w:r>
          </w:p>
        </w:tc>
        <w:tc>
          <w:tcPr>
            <w:tcW w:w="1276" w:type="dxa"/>
            <w:shd w:val="clear" w:color="auto" w:fill="auto"/>
            <w:tcMar>
              <w:left w:w="28" w:type="dxa"/>
              <w:right w:w="28" w:type="dxa"/>
            </w:tcMar>
            <w:vAlign w:val="bottom"/>
            <w:hideMark/>
          </w:tcPr>
          <w:p w14:paraId="6464B213" w14:textId="77777777" w:rsidR="00D05E90" w:rsidRPr="004F745F" w:rsidRDefault="00D05E90" w:rsidP="009B3010">
            <w:pPr>
              <w:jc w:val="right"/>
              <w:rPr>
                <w:sz w:val="20"/>
                <w:szCs w:val="20"/>
              </w:rPr>
            </w:pPr>
            <w:r w:rsidRPr="004F745F">
              <w:rPr>
                <w:sz w:val="20"/>
                <w:szCs w:val="20"/>
              </w:rPr>
              <w:t>214.763</w:t>
            </w:r>
          </w:p>
        </w:tc>
        <w:tc>
          <w:tcPr>
            <w:tcW w:w="1417" w:type="dxa"/>
            <w:shd w:val="clear" w:color="auto" w:fill="auto"/>
            <w:tcMar>
              <w:left w:w="28" w:type="dxa"/>
              <w:right w:w="28" w:type="dxa"/>
            </w:tcMar>
            <w:vAlign w:val="bottom"/>
            <w:hideMark/>
          </w:tcPr>
          <w:p w14:paraId="06107BD7" w14:textId="77777777" w:rsidR="00D05E90" w:rsidRPr="004F745F" w:rsidRDefault="00D05E90" w:rsidP="009B3010">
            <w:pPr>
              <w:jc w:val="right"/>
              <w:rPr>
                <w:sz w:val="20"/>
                <w:szCs w:val="20"/>
              </w:rPr>
            </w:pPr>
            <w:r w:rsidRPr="004F745F">
              <w:rPr>
                <w:sz w:val="20"/>
                <w:szCs w:val="20"/>
              </w:rPr>
              <w:t>446.520,22</w:t>
            </w:r>
          </w:p>
        </w:tc>
        <w:tc>
          <w:tcPr>
            <w:tcW w:w="807" w:type="dxa"/>
            <w:shd w:val="clear" w:color="auto" w:fill="auto"/>
            <w:tcMar>
              <w:left w:w="28" w:type="dxa"/>
              <w:right w:w="28" w:type="dxa"/>
            </w:tcMar>
            <w:vAlign w:val="bottom"/>
            <w:hideMark/>
          </w:tcPr>
          <w:p w14:paraId="416BAC7D" w14:textId="77777777" w:rsidR="00D05E90" w:rsidRPr="004F745F" w:rsidRDefault="00D05E90" w:rsidP="009B3010">
            <w:pPr>
              <w:jc w:val="right"/>
              <w:rPr>
                <w:sz w:val="20"/>
                <w:szCs w:val="20"/>
              </w:rPr>
            </w:pPr>
            <w:r w:rsidRPr="004F745F">
              <w:rPr>
                <w:sz w:val="20"/>
                <w:szCs w:val="20"/>
              </w:rPr>
              <w:t>569,40</w:t>
            </w:r>
          </w:p>
        </w:tc>
        <w:tc>
          <w:tcPr>
            <w:tcW w:w="747" w:type="dxa"/>
            <w:shd w:val="clear" w:color="auto" w:fill="auto"/>
            <w:tcMar>
              <w:left w:w="28" w:type="dxa"/>
              <w:right w:w="28" w:type="dxa"/>
            </w:tcMar>
            <w:vAlign w:val="bottom"/>
            <w:hideMark/>
          </w:tcPr>
          <w:p w14:paraId="5AC518E4" w14:textId="77777777" w:rsidR="00D05E90" w:rsidRPr="004F745F" w:rsidRDefault="00D05E90" w:rsidP="009B3010">
            <w:pPr>
              <w:jc w:val="right"/>
              <w:rPr>
                <w:sz w:val="20"/>
                <w:szCs w:val="20"/>
              </w:rPr>
            </w:pPr>
            <w:r w:rsidRPr="004F745F">
              <w:rPr>
                <w:sz w:val="20"/>
                <w:szCs w:val="20"/>
              </w:rPr>
              <w:t>207,91</w:t>
            </w:r>
          </w:p>
        </w:tc>
      </w:tr>
      <w:tr w:rsidR="004F745F" w:rsidRPr="004F745F" w14:paraId="4698E4EA" w14:textId="77777777" w:rsidTr="00054063">
        <w:trPr>
          <w:cantSplit/>
        </w:trPr>
        <w:tc>
          <w:tcPr>
            <w:tcW w:w="456" w:type="dxa"/>
            <w:shd w:val="clear" w:color="auto" w:fill="auto"/>
            <w:tcMar>
              <w:left w:w="28" w:type="dxa"/>
              <w:right w:w="28" w:type="dxa"/>
            </w:tcMar>
            <w:hideMark/>
          </w:tcPr>
          <w:p w14:paraId="271988F9" w14:textId="77777777" w:rsidR="00D05E90" w:rsidRPr="004F745F" w:rsidRDefault="00D05E90" w:rsidP="009B3010">
            <w:pPr>
              <w:rPr>
                <w:sz w:val="20"/>
                <w:szCs w:val="20"/>
              </w:rPr>
            </w:pPr>
            <w:r w:rsidRPr="004F745F">
              <w:rPr>
                <w:sz w:val="20"/>
                <w:szCs w:val="20"/>
              </w:rPr>
              <w:t>681</w:t>
            </w:r>
          </w:p>
        </w:tc>
        <w:tc>
          <w:tcPr>
            <w:tcW w:w="2292" w:type="dxa"/>
            <w:shd w:val="clear" w:color="auto" w:fill="auto"/>
            <w:tcMar>
              <w:left w:w="28" w:type="dxa"/>
              <w:right w:w="28" w:type="dxa"/>
            </w:tcMar>
            <w:hideMark/>
          </w:tcPr>
          <w:p w14:paraId="19A88689" w14:textId="77777777" w:rsidR="00D05E90" w:rsidRPr="004F745F" w:rsidRDefault="00D05E90" w:rsidP="009B3010">
            <w:pPr>
              <w:rPr>
                <w:sz w:val="20"/>
                <w:szCs w:val="20"/>
              </w:rPr>
            </w:pPr>
            <w:r w:rsidRPr="004F745F">
              <w:rPr>
                <w:sz w:val="20"/>
                <w:szCs w:val="20"/>
              </w:rPr>
              <w:t>Kazne i upravne mjere</w:t>
            </w:r>
          </w:p>
        </w:tc>
        <w:tc>
          <w:tcPr>
            <w:tcW w:w="1347" w:type="dxa"/>
            <w:shd w:val="clear" w:color="auto" w:fill="auto"/>
            <w:tcMar>
              <w:left w:w="28" w:type="dxa"/>
              <w:right w:w="28" w:type="dxa"/>
            </w:tcMar>
            <w:vAlign w:val="bottom"/>
            <w:hideMark/>
          </w:tcPr>
          <w:p w14:paraId="713DF395" w14:textId="77777777" w:rsidR="00D05E90" w:rsidRPr="004F745F" w:rsidRDefault="00D05E90" w:rsidP="009B3010">
            <w:pPr>
              <w:jc w:val="right"/>
              <w:rPr>
                <w:sz w:val="20"/>
                <w:szCs w:val="20"/>
              </w:rPr>
            </w:pPr>
            <w:r w:rsidRPr="004F745F">
              <w:rPr>
                <w:sz w:val="20"/>
                <w:szCs w:val="20"/>
              </w:rPr>
              <w:t>0,00</w:t>
            </w:r>
          </w:p>
        </w:tc>
        <w:tc>
          <w:tcPr>
            <w:tcW w:w="1287" w:type="dxa"/>
            <w:shd w:val="clear" w:color="auto" w:fill="auto"/>
            <w:tcMar>
              <w:left w:w="28" w:type="dxa"/>
              <w:right w:w="28" w:type="dxa"/>
            </w:tcMar>
            <w:vAlign w:val="bottom"/>
            <w:hideMark/>
          </w:tcPr>
          <w:p w14:paraId="70B695B5"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279A4741"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64AC3DE3" w14:textId="77777777" w:rsidR="00D05E90" w:rsidRPr="004F745F" w:rsidRDefault="00D05E90" w:rsidP="009B3010">
            <w:pPr>
              <w:jc w:val="right"/>
              <w:rPr>
                <w:sz w:val="20"/>
                <w:szCs w:val="20"/>
              </w:rPr>
            </w:pPr>
            <w:r w:rsidRPr="004F745F">
              <w:rPr>
                <w:sz w:val="20"/>
                <w:szCs w:val="20"/>
              </w:rPr>
              <w:t>97.232,05</w:t>
            </w:r>
          </w:p>
        </w:tc>
        <w:tc>
          <w:tcPr>
            <w:tcW w:w="807" w:type="dxa"/>
            <w:shd w:val="clear" w:color="auto" w:fill="auto"/>
            <w:tcMar>
              <w:left w:w="28" w:type="dxa"/>
              <w:right w:w="28" w:type="dxa"/>
            </w:tcMar>
            <w:vAlign w:val="bottom"/>
            <w:hideMark/>
          </w:tcPr>
          <w:p w14:paraId="3ECF0CED" w14:textId="77777777" w:rsidR="00D05E90" w:rsidRPr="004F745F" w:rsidRDefault="00D05E90" w:rsidP="009B3010">
            <w:pPr>
              <w:jc w:val="right"/>
              <w:rPr>
                <w:sz w:val="20"/>
                <w:szCs w:val="20"/>
              </w:rPr>
            </w:pPr>
            <w:r w:rsidRPr="004F745F">
              <w:rPr>
                <w:sz w:val="20"/>
                <w:szCs w:val="20"/>
              </w:rPr>
              <w:t xml:space="preserve">              -</w:t>
            </w:r>
          </w:p>
        </w:tc>
        <w:tc>
          <w:tcPr>
            <w:tcW w:w="747" w:type="dxa"/>
            <w:shd w:val="clear" w:color="auto" w:fill="auto"/>
            <w:tcMar>
              <w:left w:w="28" w:type="dxa"/>
              <w:right w:w="28" w:type="dxa"/>
            </w:tcMar>
            <w:vAlign w:val="bottom"/>
            <w:hideMark/>
          </w:tcPr>
          <w:p w14:paraId="282FA34F" w14:textId="77777777" w:rsidR="00D05E90" w:rsidRPr="004F745F" w:rsidRDefault="00D05E90" w:rsidP="009B3010">
            <w:pPr>
              <w:jc w:val="right"/>
              <w:rPr>
                <w:sz w:val="20"/>
                <w:szCs w:val="20"/>
              </w:rPr>
            </w:pPr>
            <w:r w:rsidRPr="004F745F">
              <w:rPr>
                <w:sz w:val="20"/>
                <w:szCs w:val="20"/>
              </w:rPr>
              <w:t> </w:t>
            </w:r>
          </w:p>
        </w:tc>
      </w:tr>
      <w:tr w:rsidR="004F745F" w:rsidRPr="004F745F" w14:paraId="53CBDEE1" w14:textId="77777777" w:rsidTr="00054063">
        <w:trPr>
          <w:cantSplit/>
        </w:trPr>
        <w:tc>
          <w:tcPr>
            <w:tcW w:w="456" w:type="dxa"/>
            <w:shd w:val="clear" w:color="auto" w:fill="auto"/>
            <w:tcMar>
              <w:left w:w="28" w:type="dxa"/>
              <w:right w:w="28" w:type="dxa"/>
            </w:tcMar>
            <w:hideMark/>
          </w:tcPr>
          <w:p w14:paraId="7292CF54" w14:textId="77777777" w:rsidR="00D05E90" w:rsidRPr="004F745F" w:rsidRDefault="00D05E90" w:rsidP="009B3010">
            <w:pPr>
              <w:rPr>
                <w:sz w:val="20"/>
                <w:szCs w:val="20"/>
              </w:rPr>
            </w:pPr>
            <w:r w:rsidRPr="004F745F">
              <w:rPr>
                <w:sz w:val="20"/>
                <w:szCs w:val="20"/>
              </w:rPr>
              <w:t>6819</w:t>
            </w:r>
          </w:p>
        </w:tc>
        <w:tc>
          <w:tcPr>
            <w:tcW w:w="2292" w:type="dxa"/>
            <w:shd w:val="clear" w:color="auto" w:fill="auto"/>
            <w:tcMar>
              <w:left w:w="28" w:type="dxa"/>
              <w:right w:w="28" w:type="dxa"/>
            </w:tcMar>
            <w:hideMark/>
          </w:tcPr>
          <w:p w14:paraId="0528C00E" w14:textId="77777777" w:rsidR="00D05E90" w:rsidRPr="004F745F" w:rsidRDefault="00D05E90" w:rsidP="009B3010">
            <w:pPr>
              <w:rPr>
                <w:sz w:val="20"/>
                <w:szCs w:val="20"/>
              </w:rPr>
            </w:pPr>
            <w:r w:rsidRPr="004F745F">
              <w:rPr>
                <w:sz w:val="20"/>
                <w:szCs w:val="20"/>
              </w:rPr>
              <w:t>Ostale kazne</w:t>
            </w:r>
          </w:p>
        </w:tc>
        <w:tc>
          <w:tcPr>
            <w:tcW w:w="1347" w:type="dxa"/>
            <w:shd w:val="clear" w:color="auto" w:fill="auto"/>
            <w:tcMar>
              <w:left w:w="28" w:type="dxa"/>
              <w:right w:w="28" w:type="dxa"/>
            </w:tcMar>
            <w:vAlign w:val="bottom"/>
            <w:hideMark/>
          </w:tcPr>
          <w:p w14:paraId="075C9A5A" w14:textId="77777777" w:rsidR="00D05E90" w:rsidRPr="004F745F" w:rsidRDefault="00D05E90" w:rsidP="009B3010">
            <w:pPr>
              <w:jc w:val="right"/>
              <w:rPr>
                <w:sz w:val="20"/>
                <w:szCs w:val="20"/>
              </w:rPr>
            </w:pPr>
            <w:r w:rsidRPr="004F745F">
              <w:rPr>
                <w:sz w:val="20"/>
                <w:szCs w:val="20"/>
              </w:rPr>
              <w:t>0,00</w:t>
            </w:r>
          </w:p>
        </w:tc>
        <w:tc>
          <w:tcPr>
            <w:tcW w:w="1287" w:type="dxa"/>
            <w:shd w:val="clear" w:color="auto" w:fill="auto"/>
            <w:tcMar>
              <w:left w:w="28" w:type="dxa"/>
              <w:right w:w="28" w:type="dxa"/>
            </w:tcMar>
            <w:vAlign w:val="bottom"/>
            <w:hideMark/>
          </w:tcPr>
          <w:p w14:paraId="069A2A31"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635155D1"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42561FB9" w14:textId="77777777" w:rsidR="00D05E90" w:rsidRPr="004F745F" w:rsidRDefault="00D05E90" w:rsidP="009B3010">
            <w:pPr>
              <w:jc w:val="right"/>
              <w:rPr>
                <w:sz w:val="20"/>
                <w:szCs w:val="20"/>
              </w:rPr>
            </w:pPr>
            <w:r w:rsidRPr="004F745F">
              <w:rPr>
                <w:sz w:val="20"/>
                <w:szCs w:val="20"/>
              </w:rPr>
              <w:t>97.232,05</w:t>
            </w:r>
          </w:p>
        </w:tc>
        <w:tc>
          <w:tcPr>
            <w:tcW w:w="807" w:type="dxa"/>
            <w:shd w:val="clear" w:color="auto" w:fill="auto"/>
            <w:tcMar>
              <w:left w:w="28" w:type="dxa"/>
              <w:right w:w="28" w:type="dxa"/>
            </w:tcMar>
            <w:vAlign w:val="bottom"/>
            <w:hideMark/>
          </w:tcPr>
          <w:p w14:paraId="7D0BCC27" w14:textId="77777777" w:rsidR="00D05E90" w:rsidRPr="004F745F" w:rsidRDefault="00D05E90" w:rsidP="009B3010">
            <w:pPr>
              <w:jc w:val="right"/>
              <w:rPr>
                <w:sz w:val="20"/>
                <w:szCs w:val="20"/>
              </w:rPr>
            </w:pPr>
            <w:r w:rsidRPr="004F745F">
              <w:rPr>
                <w:sz w:val="20"/>
                <w:szCs w:val="20"/>
              </w:rPr>
              <w:t xml:space="preserve">              -</w:t>
            </w:r>
          </w:p>
        </w:tc>
        <w:tc>
          <w:tcPr>
            <w:tcW w:w="747" w:type="dxa"/>
            <w:shd w:val="clear" w:color="auto" w:fill="auto"/>
            <w:tcMar>
              <w:left w:w="28" w:type="dxa"/>
              <w:right w:w="28" w:type="dxa"/>
            </w:tcMar>
            <w:vAlign w:val="bottom"/>
            <w:hideMark/>
          </w:tcPr>
          <w:p w14:paraId="48A3ED1A" w14:textId="77777777" w:rsidR="00D05E90" w:rsidRPr="004F745F" w:rsidRDefault="00D05E90" w:rsidP="009B3010">
            <w:pPr>
              <w:jc w:val="right"/>
              <w:rPr>
                <w:sz w:val="20"/>
                <w:szCs w:val="20"/>
              </w:rPr>
            </w:pPr>
            <w:r w:rsidRPr="004F745F">
              <w:rPr>
                <w:sz w:val="20"/>
                <w:szCs w:val="20"/>
              </w:rPr>
              <w:t> </w:t>
            </w:r>
          </w:p>
        </w:tc>
      </w:tr>
      <w:tr w:rsidR="004F745F" w:rsidRPr="004F745F" w14:paraId="37839228" w14:textId="77777777" w:rsidTr="00054063">
        <w:trPr>
          <w:cantSplit/>
        </w:trPr>
        <w:tc>
          <w:tcPr>
            <w:tcW w:w="456" w:type="dxa"/>
            <w:shd w:val="clear" w:color="auto" w:fill="auto"/>
            <w:tcMar>
              <w:left w:w="28" w:type="dxa"/>
              <w:right w:w="28" w:type="dxa"/>
            </w:tcMar>
            <w:hideMark/>
          </w:tcPr>
          <w:p w14:paraId="4F322ECF" w14:textId="77777777" w:rsidR="00D05E90" w:rsidRPr="004F745F" w:rsidRDefault="00D05E90" w:rsidP="009B3010">
            <w:pPr>
              <w:rPr>
                <w:sz w:val="20"/>
                <w:szCs w:val="20"/>
              </w:rPr>
            </w:pPr>
            <w:r w:rsidRPr="004F745F">
              <w:rPr>
                <w:sz w:val="20"/>
                <w:szCs w:val="20"/>
              </w:rPr>
              <w:t>683</w:t>
            </w:r>
          </w:p>
        </w:tc>
        <w:tc>
          <w:tcPr>
            <w:tcW w:w="2292" w:type="dxa"/>
            <w:shd w:val="clear" w:color="auto" w:fill="auto"/>
            <w:tcMar>
              <w:left w:w="28" w:type="dxa"/>
              <w:right w:w="28" w:type="dxa"/>
            </w:tcMar>
            <w:hideMark/>
          </w:tcPr>
          <w:p w14:paraId="533AA991" w14:textId="77777777" w:rsidR="00D05E90" w:rsidRPr="004F745F" w:rsidRDefault="00D05E90" w:rsidP="009B3010">
            <w:pPr>
              <w:rPr>
                <w:sz w:val="20"/>
                <w:szCs w:val="20"/>
              </w:rPr>
            </w:pPr>
            <w:r w:rsidRPr="004F745F">
              <w:rPr>
                <w:sz w:val="20"/>
                <w:szCs w:val="20"/>
              </w:rPr>
              <w:t>Ostali prihodi</w:t>
            </w:r>
          </w:p>
        </w:tc>
        <w:tc>
          <w:tcPr>
            <w:tcW w:w="1347" w:type="dxa"/>
            <w:shd w:val="clear" w:color="auto" w:fill="auto"/>
            <w:tcMar>
              <w:left w:w="28" w:type="dxa"/>
              <w:right w:w="28" w:type="dxa"/>
            </w:tcMar>
            <w:vAlign w:val="bottom"/>
            <w:hideMark/>
          </w:tcPr>
          <w:p w14:paraId="0C880EDF" w14:textId="77777777" w:rsidR="00D05E90" w:rsidRPr="004F745F" w:rsidRDefault="00D05E90" w:rsidP="009B3010">
            <w:pPr>
              <w:jc w:val="right"/>
              <w:rPr>
                <w:sz w:val="20"/>
                <w:szCs w:val="20"/>
              </w:rPr>
            </w:pPr>
            <w:r w:rsidRPr="004F745F">
              <w:rPr>
                <w:sz w:val="20"/>
                <w:szCs w:val="20"/>
              </w:rPr>
              <w:t>78.418,79</w:t>
            </w:r>
          </w:p>
        </w:tc>
        <w:tc>
          <w:tcPr>
            <w:tcW w:w="1287" w:type="dxa"/>
            <w:shd w:val="clear" w:color="auto" w:fill="auto"/>
            <w:tcMar>
              <w:left w:w="28" w:type="dxa"/>
              <w:right w:w="28" w:type="dxa"/>
            </w:tcMar>
            <w:vAlign w:val="bottom"/>
            <w:hideMark/>
          </w:tcPr>
          <w:p w14:paraId="5AAF49C4"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11ADCC5B"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538584F7" w14:textId="77777777" w:rsidR="00D05E90" w:rsidRPr="004F745F" w:rsidRDefault="00D05E90" w:rsidP="009B3010">
            <w:pPr>
              <w:jc w:val="right"/>
              <w:rPr>
                <w:sz w:val="20"/>
                <w:szCs w:val="20"/>
              </w:rPr>
            </w:pPr>
            <w:r w:rsidRPr="004F745F">
              <w:rPr>
                <w:sz w:val="20"/>
                <w:szCs w:val="20"/>
              </w:rPr>
              <w:t>349.288,17</w:t>
            </w:r>
          </w:p>
        </w:tc>
        <w:tc>
          <w:tcPr>
            <w:tcW w:w="807" w:type="dxa"/>
            <w:shd w:val="clear" w:color="auto" w:fill="auto"/>
            <w:tcMar>
              <w:left w:w="28" w:type="dxa"/>
              <w:right w:w="28" w:type="dxa"/>
            </w:tcMar>
            <w:vAlign w:val="bottom"/>
            <w:hideMark/>
          </w:tcPr>
          <w:p w14:paraId="444AE3A1" w14:textId="77777777" w:rsidR="00D05E90" w:rsidRPr="004F745F" w:rsidRDefault="00D05E90" w:rsidP="009B3010">
            <w:pPr>
              <w:jc w:val="right"/>
              <w:rPr>
                <w:sz w:val="20"/>
                <w:szCs w:val="20"/>
              </w:rPr>
            </w:pPr>
            <w:r w:rsidRPr="004F745F">
              <w:rPr>
                <w:sz w:val="20"/>
                <w:szCs w:val="20"/>
              </w:rPr>
              <w:t>445,41</w:t>
            </w:r>
          </w:p>
        </w:tc>
        <w:tc>
          <w:tcPr>
            <w:tcW w:w="747" w:type="dxa"/>
            <w:shd w:val="clear" w:color="auto" w:fill="auto"/>
            <w:tcMar>
              <w:left w:w="28" w:type="dxa"/>
              <w:right w:w="28" w:type="dxa"/>
            </w:tcMar>
            <w:vAlign w:val="bottom"/>
            <w:hideMark/>
          </w:tcPr>
          <w:p w14:paraId="080B608C" w14:textId="77777777" w:rsidR="00D05E90" w:rsidRPr="004F745F" w:rsidRDefault="00D05E90" w:rsidP="009B3010">
            <w:pPr>
              <w:jc w:val="right"/>
              <w:rPr>
                <w:sz w:val="20"/>
                <w:szCs w:val="20"/>
              </w:rPr>
            </w:pPr>
            <w:r w:rsidRPr="004F745F">
              <w:rPr>
                <w:sz w:val="20"/>
                <w:szCs w:val="20"/>
              </w:rPr>
              <w:t> </w:t>
            </w:r>
          </w:p>
        </w:tc>
      </w:tr>
      <w:tr w:rsidR="004F745F" w:rsidRPr="004F745F" w14:paraId="0EDC80CA" w14:textId="77777777" w:rsidTr="00054063">
        <w:trPr>
          <w:cantSplit/>
        </w:trPr>
        <w:tc>
          <w:tcPr>
            <w:tcW w:w="456" w:type="dxa"/>
            <w:shd w:val="clear" w:color="auto" w:fill="auto"/>
            <w:tcMar>
              <w:left w:w="28" w:type="dxa"/>
              <w:right w:w="28" w:type="dxa"/>
            </w:tcMar>
            <w:hideMark/>
          </w:tcPr>
          <w:p w14:paraId="4D8AE451" w14:textId="77777777" w:rsidR="00D05E90" w:rsidRPr="004F745F" w:rsidRDefault="00D05E90" w:rsidP="009B3010">
            <w:pPr>
              <w:rPr>
                <w:sz w:val="20"/>
                <w:szCs w:val="20"/>
              </w:rPr>
            </w:pPr>
            <w:r w:rsidRPr="004F745F">
              <w:rPr>
                <w:sz w:val="20"/>
                <w:szCs w:val="20"/>
              </w:rPr>
              <w:t>6831</w:t>
            </w:r>
          </w:p>
        </w:tc>
        <w:tc>
          <w:tcPr>
            <w:tcW w:w="2292" w:type="dxa"/>
            <w:shd w:val="clear" w:color="auto" w:fill="auto"/>
            <w:tcMar>
              <w:left w:w="28" w:type="dxa"/>
              <w:right w:w="28" w:type="dxa"/>
            </w:tcMar>
            <w:hideMark/>
          </w:tcPr>
          <w:p w14:paraId="6465E4D2" w14:textId="77777777" w:rsidR="00D05E90" w:rsidRPr="004F745F" w:rsidRDefault="00D05E90" w:rsidP="009B3010">
            <w:pPr>
              <w:rPr>
                <w:sz w:val="20"/>
                <w:szCs w:val="20"/>
              </w:rPr>
            </w:pPr>
            <w:r w:rsidRPr="004F745F">
              <w:rPr>
                <w:sz w:val="20"/>
                <w:szCs w:val="20"/>
              </w:rPr>
              <w:t>Ostali prihodi</w:t>
            </w:r>
          </w:p>
        </w:tc>
        <w:tc>
          <w:tcPr>
            <w:tcW w:w="1347" w:type="dxa"/>
            <w:shd w:val="clear" w:color="auto" w:fill="auto"/>
            <w:tcMar>
              <w:left w:w="28" w:type="dxa"/>
              <w:right w:w="28" w:type="dxa"/>
            </w:tcMar>
            <w:vAlign w:val="bottom"/>
            <w:hideMark/>
          </w:tcPr>
          <w:p w14:paraId="34082D9F" w14:textId="77777777" w:rsidR="00D05E90" w:rsidRPr="004F745F" w:rsidRDefault="00D05E90" w:rsidP="009B3010">
            <w:pPr>
              <w:jc w:val="right"/>
              <w:rPr>
                <w:sz w:val="20"/>
                <w:szCs w:val="20"/>
              </w:rPr>
            </w:pPr>
            <w:r w:rsidRPr="004F745F">
              <w:rPr>
                <w:sz w:val="20"/>
                <w:szCs w:val="20"/>
              </w:rPr>
              <w:t>78.418,79</w:t>
            </w:r>
          </w:p>
        </w:tc>
        <w:tc>
          <w:tcPr>
            <w:tcW w:w="1287" w:type="dxa"/>
            <w:shd w:val="clear" w:color="auto" w:fill="auto"/>
            <w:tcMar>
              <w:left w:w="28" w:type="dxa"/>
              <w:right w:w="28" w:type="dxa"/>
            </w:tcMar>
            <w:vAlign w:val="bottom"/>
            <w:hideMark/>
          </w:tcPr>
          <w:p w14:paraId="38CB04BA"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5F8136D9"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7B221685" w14:textId="77777777" w:rsidR="00D05E90" w:rsidRPr="004F745F" w:rsidRDefault="00D05E90" w:rsidP="009B3010">
            <w:pPr>
              <w:jc w:val="right"/>
              <w:rPr>
                <w:sz w:val="20"/>
                <w:szCs w:val="20"/>
              </w:rPr>
            </w:pPr>
            <w:r w:rsidRPr="004F745F">
              <w:rPr>
                <w:sz w:val="20"/>
                <w:szCs w:val="20"/>
              </w:rPr>
              <w:t>349.288,17</w:t>
            </w:r>
          </w:p>
        </w:tc>
        <w:tc>
          <w:tcPr>
            <w:tcW w:w="807" w:type="dxa"/>
            <w:shd w:val="clear" w:color="auto" w:fill="auto"/>
            <w:tcMar>
              <w:left w:w="28" w:type="dxa"/>
              <w:right w:w="28" w:type="dxa"/>
            </w:tcMar>
            <w:vAlign w:val="bottom"/>
            <w:hideMark/>
          </w:tcPr>
          <w:p w14:paraId="65C6D789" w14:textId="77777777" w:rsidR="00D05E90" w:rsidRPr="004F745F" w:rsidRDefault="00D05E90" w:rsidP="009B3010">
            <w:pPr>
              <w:jc w:val="right"/>
              <w:rPr>
                <w:sz w:val="20"/>
                <w:szCs w:val="20"/>
              </w:rPr>
            </w:pPr>
            <w:r w:rsidRPr="004F745F">
              <w:rPr>
                <w:sz w:val="20"/>
                <w:szCs w:val="20"/>
              </w:rPr>
              <w:t>445,41</w:t>
            </w:r>
          </w:p>
        </w:tc>
        <w:tc>
          <w:tcPr>
            <w:tcW w:w="747" w:type="dxa"/>
            <w:shd w:val="clear" w:color="auto" w:fill="auto"/>
            <w:tcMar>
              <w:left w:w="28" w:type="dxa"/>
              <w:right w:w="28" w:type="dxa"/>
            </w:tcMar>
            <w:vAlign w:val="bottom"/>
            <w:hideMark/>
          </w:tcPr>
          <w:p w14:paraId="1847A047" w14:textId="77777777" w:rsidR="00D05E90" w:rsidRPr="004F745F" w:rsidRDefault="00D05E90" w:rsidP="009B3010">
            <w:pPr>
              <w:jc w:val="right"/>
              <w:rPr>
                <w:sz w:val="20"/>
                <w:szCs w:val="20"/>
              </w:rPr>
            </w:pPr>
            <w:r w:rsidRPr="004F745F">
              <w:rPr>
                <w:sz w:val="20"/>
                <w:szCs w:val="20"/>
              </w:rPr>
              <w:t> </w:t>
            </w:r>
          </w:p>
        </w:tc>
      </w:tr>
      <w:tr w:rsidR="004F745F" w:rsidRPr="004F745F" w14:paraId="1156F9BF" w14:textId="77777777" w:rsidTr="00054063">
        <w:trPr>
          <w:cantSplit/>
        </w:trPr>
        <w:tc>
          <w:tcPr>
            <w:tcW w:w="456" w:type="dxa"/>
            <w:shd w:val="clear" w:color="auto" w:fill="auto"/>
            <w:tcMar>
              <w:left w:w="28" w:type="dxa"/>
              <w:right w:w="28" w:type="dxa"/>
            </w:tcMar>
            <w:hideMark/>
          </w:tcPr>
          <w:p w14:paraId="3C457350" w14:textId="77777777" w:rsidR="00D05E90" w:rsidRPr="004F745F" w:rsidRDefault="00D05E90" w:rsidP="009B3010">
            <w:pPr>
              <w:rPr>
                <w:sz w:val="20"/>
                <w:szCs w:val="20"/>
              </w:rPr>
            </w:pPr>
            <w:r w:rsidRPr="004F745F">
              <w:rPr>
                <w:sz w:val="20"/>
                <w:szCs w:val="20"/>
              </w:rPr>
              <w:t>7</w:t>
            </w:r>
          </w:p>
        </w:tc>
        <w:tc>
          <w:tcPr>
            <w:tcW w:w="2292" w:type="dxa"/>
            <w:shd w:val="clear" w:color="auto" w:fill="auto"/>
            <w:tcMar>
              <w:left w:w="28" w:type="dxa"/>
              <w:right w:w="28" w:type="dxa"/>
            </w:tcMar>
            <w:hideMark/>
          </w:tcPr>
          <w:p w14:paraId="4F65AB2A" w14:textId="77777777" w:rsidR="00D05E90" w:rsidRPr="004F745F" w:rsidRDefault="00D05E90" w:rsidP="009B3010">
            <w:pPr>
              <w:rPr>
                <w:sz w:val="20"/>
                <w:szCs w:val="20"/>
              </w:rPr>
            </w:pPr>
            <w:r w:rsidRPr="004F745F">
              <w:rPr>
                <w:sz w:val="20"/>
                <w:szCs w:val="20"/>
              </w:rPr>
              <w:t>Prihodi od prodaje nefinancijske imovine</w:t>
            </w:r>
          </w:p>
        </w:tc>
        <w:tc>
          <w:tcPr>
            <w:tcW w:w="1347" w:type="dxa"/>
            <w:shd w:val="clear" w:color="auto" w:fill="auto"/>
            <w:tcMar>
              <w:left w:w="28" w:type="dxa"/>
              <w:right w:w="28" w:type="dxa"/>
            </w:tcMar>
            <w:vAlign w:val="bottom"/>
            <w:hideMark/>
          </w:tcPr>
          <w:p w14:paraId="0A6441B4" w14:textId="482C01B0" w:rsidR="00D05E90" w:rsidRPr="004F745F" w:rsidRDefault="00D05E90" w:rsidP="009B3010">
            <w:pPr>
              <w:jc w:val="right"/>
              <w:rPr>
                <w:sz w:val="20"/>
                <w:szCs w:val="20"/>
              </w:rPr>
            </w:pPr>
            <w:r w:rsidRPr="004F745F">
              <w:rPr>
                <w:sz w:val="20"/>
                <w:szCs w:val="20"/>
              </w:rPr>
              <w:t>73.559,9</w:t>
            </w:r>
            <w:r w:rsidR="00CF5BB4" w:rsidRPr="004F745F">
              <w:rPr>
                <w:sz w:val="20"/>
                <w:szCs w:val="20"/>
              </w:rPr>
              <w:t>8</w:t>
            </w:r>
          </w:p>
        </w:tc>
        <w:tc>
          <w:tcPr>
            <w:tcW w:w="1287" w:type="dxa"/>
            <w:shd w:val="clear" w:color="auto" w:fill="auto"/>
            <w:tcMar>
              <w:left w:w="28" w:type="dxa"/>
              <w:right w:w="28" w:type="dxa"/>
            </w:tcMar>
            <w:vAlign w:val="bottom"/>
            <w:hideMark/>
          </w:tcPr>
          <w:p w14:paraId="433948E4" w14:textId="77777777" w:rsidR="00D05E90" w:rsidRPr="004F745F" w:rsidRDefault="00D05E90" w:rsidP="009B3010">
            <w:pPr>
              <w:jc w:val="right"/>
              <w:rPr>
                <w:sz w:val="20"/>
                <w:szCs w:val="20"/>
              </w:rPr>
            </w:pPr>
            <w:r w:rsidRPr="004F745F">
              <w:rPr>
                <w:sz w:val="20"/>
                <w:szCs w:val="20"/>
              </w:rPr>
              <w:t>657.208</w:t>
            </w:r>
          </w:p>
        </w:tc>
        <w:tc>
          <w:tcPr>
            <w:tcW w:w="1276" w:type="dxa"/>
            <w:shd w:val="clear" w:color="auto" w:fill="auto"/>
            <w:tcMar>
              <w:left w:w="28" w:type="dxa"/>
              <w:right w:w="28" w:type="dxa"/>
            </w:tcMar>
            <w:vAlign w:val="bottom"/>
            <w:hideMark/>
          </w:tcPr>
          <w:p w14:paraId="07AE3D01" w14:textId="77777777" w:rsidR="00D05E90" w:rsidRPr="004F745F" w:rsidRDefault="00D05E90" w:rsidP="009B3010">
            <w:pPr>
              <w:jc w:val="right"/>
              <w:rPr>
                <w:sz w:val="20"/>
                <w:szCs w:val="20"/>
              </w:rPr>
            </w:pPr>
            <w:r w:rsidRPr="004F745F">
              <w:rPr>
                <w:sz w:val="20"/>
                <w:szCs w:val="20"/>
              </w:rPr>
              <w:t>657.208</w:t>
            </w:r>
          </w:p>
        </w:tc>
        <w:tc>
          <w:tcPr>
            <w:tcW w:w="1417" w:type="dxa"/>
            <w:shd w:val="clear" w:color="auto" w:fill="auto"/>
            <w:tcMar>
              <w:left w:w="28" w:type="dxa"/>
              <w:right w:w="28" w:type="dxa"/>
            </w:tcMar>
            <w:vAlign w:val="bottom"/>
            <w:hideMark/>
          </w:tcPr>
          <w:p w14:paraId="4267119A" w14:textId="77777777" w:rsidR="00D05E90" w:rsidRPr="004F745F" w:rsidRDefault="00D05E90" w:rsidP="009B3010">
            <w:pPr>
              <w:jc w:val="right"/>
              <w:rPr>
                <w:sz w:val="20"/>
                <w:szCs w:val="20"/>
              </w:rPr>
            </w:pPr>
            <w:r w:rsidRPr="004F745F">
              <w:rPr>
                <w:sz w:val="20"/>
                <w:szCs w:val="20"/>
              </w:rPr>
              <w:t>178.260,56</w:t>
            </w:r>
          </w:p>
        </w:tc>
        <w:tc>
          <w:tcPr>
            <w:tcW w:w="807" w:type="dxa"/>
            <w:shd w:val="clear" w:color="auto" w:fill="auto"/>
            <w:tcMar>
              <w:left w:w="28" w:type="dxa"/>
              <w:right w:w="28" w:type="dxa"/>
            </w:tcMar>
            <w:vAlign w:val="bottom"/>
            <w:hideMark/>
          </w:tcPr>
          <w:p w14:paraId="071B0A4E" w14:textId="77777777" w:rsidR="00D05E90" w:rsidRPr="004F745F" w:rsidRDefault="00D05E90" w:rsidP="009B3010">
            <w:pPr>
              <w:jc w:val="right"/>
              <w:rPr>
                <w:sz w:val="20"/>
                <w:szCs w:val="20"/>
              </w:rPr>
            </w:pPr>
            <w:r w:rsidRPr="004F745F">
              <w:rPr>
                <w:sz w:val="20"/>
                <w:szCs w:val="20"/>
              </w:rPr>
              <w:t>242,33</w:t>
            </w:r>
          </w:p>
        </w:tc>
        <w:tc>
          <w:tcPr>
            <w:tcW w:w="747" w:type="dxa"/>
            <w:shd w:val="clear" w:color="auto" w:fill="auto"/>
            <w:tcMar>
              <w:left w:w="28" w:type="dxa"/>
              <w:right w:w="28" w:type="dxa"/>
            </w:tcMar>
            <w:vAlign w:val="bottom"/>
            <w:hideMark/>
          </w:tcPr>
          <w:p w14:paraId="3366FF25" w14:textId="77777777" w:rsidR="00D05E90" w:rsidRPr="004F745F" w:rsidRDefault="00D05E90" w:rsidP="009B3010">
            <w:pPr>
              <w:jc w:val="right"/>
              <w:rPr>
                <w:sz w:val="20"/>
                <w:szCs w:val="20"/>
              </w:rPr>
            </w:pPr>
            <w:r w:rsidRPr="004F745F">
              <w:rPr>
                <w:sz w:val="20"/>
                <w:szCs w:val="20"/>
              </w:rPr>
              <w:t>27,12</w:t>
            </w:r>
          </w:p>
        </w:tc>
      </w:tr>
      <w:tr w:rsidR="004F745F" w:rsidRPr="004F745F" w14:paraId="3F14EB6B" w14:textId="77777777" w:rsidTr="00054063">
        <w:trPr>
          <w:cantSplit/>
        </w:trPr>
        <w:tc>
          <w:tcPr>
            <w:tcW w:w="456" w:type="dxa"/>
            <w:shd w:val="clear" w:color="auto" w:fill="auto"/>
            <w:tcMar>
              <w:left w:w="28" w:type="dxa"/>
              <w:right w:w="28" w:type="dxa"/>
            </w:tcMar>
            <w:hideMark/>
          </w:tcPr>
          <w:p w14:paraId="50B7DCEB" w14:textId="77777777" w:rsidR="00D05E90" w:rsidRPr="004F745F" w:rsidRDefault="00D05E90" w:rsidP="009B3010">
            <w:pPr>
              <w:rPr>
                <w:sz w:val="20"/>
                <w:szCs w:val="20"/>
              </w:rPr>
            </w:pPr>
            <w:r w:rsidRPr="004F745F">
              <w:rPr>
                <w:sz w:val="20"/>
                <w:szCs w:val="20"/>
              </w:rPr>
              <w:t>71</w:t>
            </w:r>
          </w:p>
        </w:tc>
        <w:tc>
          <w:tcPr>
            <w:tcW w:w="2292" w:type="dxa"/>
            <w:shd w:val="clear" w:color="auto" w:fill="auto"/>
            <w:tcMar>
              <w:left w:w="28" w:type="dxa"/>
              <w:right w:w="28" w:type="dxa"/>
            </w:tcMar>
            <w:hideMark/>
          </w:tcPr>
          <w:p w14:paraId="38A2F69E" w14:textId="77777777" w:rsidR="00D05E90" w:rsidRPr="004F745F" w:rsidRDefault="00D05E90" w:rsidP="009B3010">
            <w:pPr>
              <w:rPr>
                <w:sz w:val="20"/>
                <w:szCs w:val="20"/>
              </w:rPr>
            </w:pPr>
            <w:r w:rsidRPr="004F745F">
              <w:rPr>
                <w:sz w:val="20"/>
                <w:szCs w:val="20"/>
              </w:rPr>
              <w:t xml:space="preserve">Prihodi od prodaje </w:t>
            </w:r>
            <w:proofErr w:type="spellStart"/>
            <w:r w:rsidRPr="004F745F">
              <w:rPr>
                <w:sz w:val="20"/>
                <w:szCs w:val="20"/>
              </w:rPr>
              <w:t>neproizvedene</w:t>
            </w:r>
            <w:proofErr w:type="spellEnd"/>
            <w:r w:rsidRPr="004F745F">
              <w:rPr>
                <w:sz w:val="20"/>
                <w:szCs w:val="20"/>
              </w:rPr>
              <w:t xml:space="preserve"> dugotrajne imovine</w:t>
            </w:r>
          </w:p>
        </w:tc>
        <w:tc>
          <w:tcPr>
            <w:tcW w:w="1347" w:type="dxa"/>
            <w:shd w:val="clear" w:color="auto" w:fill="auto"/>
            <w:tcMar>
              <w:left w:w="28" w:type="dxa"/>
              <w:right w:w="28" w:type="dxa"/>
            </w:tcMar>
            <w:vAlign w:val="bottom"/>
            <w:hideMark/>
          </w:tcPr>
          <w:p w14:paraId="5EDBDDAB" w14:textId="77777777" w:rsidR="00D05E90" w:rsidRPr="004F745F" w:rsidRDefault="00D05E90" w:rsidP="009B3010">
            <w:pPr>
              <w:jc w:val="right"/>
              <w:rPr>
                <w:sz w:val="20"/>
                <w:szCs w:val="20"/>
              </w:rPr>
            </w:pPr>
            <w:r w:rsidRPr="004F745F">
              <w:rPr>
                <w:sz w:val="20"/>
                <w:szCs w:val="20"/>
              </w:rPr>
              <w:t>62.283,82</w:t>
            </w:r>
          </w:p>
        </w:tc>
        <w:tc>
          <w:tcPr>
            <w:tcW w:w="1287" w:type="dxa"/>
            <w:shd w:val="clear" w:color="auto" w:fill="auto"/>
            <w:tcMar>
              <w:left w:w="28" w:type="dxa"/>
              <w:right w:w="28" w:type="dxa"/>
            </w:tcMar>
            <w:vAlign w:val="bottom"/>
            <w:hideMark/>
          </w:tcPr>
          <w:p w14:paraId="33D3D3E5" w14:textId="77777777" w:rsidR="00D05E90" w:rsidRPr="004F745F" w:rsidRDefault="00D05E90" w:rsidP="009B3010">
            <w:pPr>
              <w:jc w:val="right"/>
              <w:rPr>
                <w:sz w:val="20"/>
                <w:szCs w:val="20"/>
              </w:rPr>
            </w:pPr>
            <w:r w:rsidRPr="004F745F">
              <w:rPr>
                <w:sz w:val="20"/>
                <w:szCs w:val="20"/>
              </w:rPr>
              <w:t>265.000</w:t>
            </w:r>
          </w:p>
        </w:tc>
        <w:tc>
          <w:tcPr>
            <w:tcW w:w="1276" w:type="dxa"/>
            <w:shd w:val="clear" w:color="auto" w:fill="auto"/>
            <w:tcMar>
              <w:left w:w="28" w:type="dxa"/>
              <w:right w:w="28" w:type="dxa"/>
            </w:tcMar>
            <w:vAlign w:val="bottom"/>
            <w:hideMark/>
          </w:tcPr>
          <w:p w14:paraId="6074CBCF" w14:textId="77777777" w:rsidR="00D05E90" w:rsidRPr="004F745F" w:rsidRDefault="00D05E90" w:rsidP="009B3010">
            <w:pPr>
              <w:jc w:val="right"/>
              <w:rPr>
                <w:sz w:val="20"/>
                <w:szCs w:val="20"/>
              </w:rPr>
            </w:pPr>
            <w:r w:rsidRPr="004F745F">
              <w:rPr>
                <w:sz w:val="20"/>
                <w:szCs w:val="20"/>
              </w:rPr>
              <w:t>265.000</w:t>
            </w:r>
          </w:p>
        </w:tc>
        <w:tc>
          <w:tcPr>
            <w:tcW w:w="1417" w:type="dxa"/>
            <w:shd w:val="clear" w:color="auto" w:fill="auto"/>
            <w:tcMar>
              <w:left w:w="28" w:type="dxa"/>
              <w:right w:w="28" w:type="dxa"/>
            </w:tcMar>
            <w:vAlign w:val="bottom"/>
            <w:hideMark/>
          </w:tcPr>
          <w:p w14:paraId="7BBBB94F" w14:textId="77777777" w:rsidR="00D05E90" w:rsidRPr="004F745F" w:rsidRDefault="00D05E90" w:rsidP="009B3010">
            <w:pPr>
              <w:jc w:val="right"/>
              <w:rPr>
                <w:sz w:val="20"/>
                <w:szCs w:val="20"/>
              </w:rPr>
            </w:pPr>
            <w:r w:rsidRPr="004F745F">
              <w:rPr>
                <w:sz w:val="20"/>
                <w:szCs w:val="20"/>
              </w:rPr>
              <w:t>61.707,11</w:t>
            </w:r>
          </w:p>
        </w:tc>
        <w:tc>
          <w:tcPr>
            <w:tcW w:w="807" w:type="dxa"/>
            <w:shd w:val="clear" w:color="auto" w:fill="auto"/>
            <w:tcMar>
              <w:left w:w="28" w:type="dxa"/>
              <w:right w:w="28" w:type="dxa"/>
            </w:tcMar>
            <w:vAlign w:val="bottom"/>
            <w:hideMark/>
          </w:tcPr>
          <w:p w14:paraId="6BC1083A" w14:textId="77777777" w:rsidR="00D05E90" w:rsidRPr="004F745F" w:rsidRDefault="00D05E90" w:rsidP="009B3010">
            <w:pPr>
              <w:jc w:val="right"/>
              <w:rPr>
                <w:sz w:val="20"/>
                <w:szCs w:val="20"/>
              </w:rPr>
            </w:pPr>
            <w:r w:rsidRPr="004F745F">
              <w:rPr>
                <w:sz w:val="20"/>
                <w:szCs w:val="20"/>
              </w:rPr>
              <w:t>99,07</w:t>
            </w:r>
          </w:p>
        </w:tc>
        <w:tc>
          <w:tcPr>
            <w:tcW w:w="747" w:type="dxa"/>
            <w:shd w:val="clear" w:color="auto" w:fill="auto"/>
            <w:tcMar>
              <w:left w:w="28" w:type="dxa"/>
              <w:right w:w="28" w:type="dxa"/>
            </w:tcMar>
            <w:vAlign w:val="bottom"/>
            <w:hideMark/>
          </w:tcPr>
          <w:p w14:paraId="67659513" w14:textId="77777777" w:rsidR="00D05E90" w:rsidRPr="004F745F" w:rsidRDefault="00D05E90" w:rsidP="009B3010">
            <w:pPr>
              <w:jc w:val="right"/>
              <w:rPr>
                <w:sz w:val="20"/>
                <w:szCs w:val="20"/>
              </w:rPr>
            </w:pPr>
            <w:r w:rsidRPr="004F745F">
              <w:rPr>
                <w:sz w:val="20"/>
                <w:szCs w:val="20"/>
              </w:rPr>
              <w:t>23,29</w:t>
            </w:r>
          </w:p>
        </w:tc>
      </w:tr>
      <w:tr w:rsidR="004F745F" w:rsidRPr="004F745F" w14:paraId="51FCEEAE" w14:textId="77777777" w:rsidTr="00054063">
        <w:trPr>
          <w:cantSplit/>
        </w:trPr>
        <w:tc>
          <w:tcPr>
            <w:tcW w:w="456" w:type="dxa"/>
            <w:shd w:val="clear" w:color="auto" w:fill="auto"/>
            <w:tcMar>
              <w:left w:w="28" w:type="dxa"/>
              <w:right w:w="28" w:type="dxa"/>
            </w:tcMar>
            <w:hideMark/>
          </w:tcPr>
          <w:p w14:paraId="209848D5" w14:textId="77777777" w:rsidR="00D05E90" w:rsidRPr="004F745F" w:rsidRDefault="00D05E90" w:rsidP="009B3010">
            <w:pPr>
              <w:rPr>
                <w:sz w:val="20"/>
                <w:szCs w:val="20"/>
              </w:rPr>
            </w:pPr>
            <w:r w:rsidRPr="004F745F">
              <w:rPr>
                <w:sz w:val="20"/>
                <w:szCs w:val="20"/>
              </w:rPr>
              <w:t>711</w:t>
            </w:r>
          </w:p>
        </w:tc>
        <w:tc>
          <w:tcPr>
            <w:tcW w:w="2292" w:type="dxa"/>
            <w:shd w:val="clear" w:color="auto" w:fill="auto"/>
            <w:tcMar>
              <w:left w:w="28" w:type="dxa"/>
              <w:right w:w="28" w:type="dxa"/>
            </w:tcMar>
            <w:hideMark/>
          </w:tcPr>
          <w:p w14:paraId="0D2EC882" w14:textId="77777777" w:rsidR="00D05E90" w:rsidRPr="004F745F" w:rsidRDefault="00D05E90" w:rsidP="009B3010">
            <w:pPr>
              <w:rPr>
                <w:sz w:val="20"/>
                <w:szCs w:val="20"/>
              </w:rPr>
            </w:pPr>
            <w:r w:rsidRPr="004F745F">
              <w:rPr>
                <w:sz w:val="20"/>
                <w:szCs w:val="20"/>
              </w:rPr>
              <w:t>Prihodi od prodaje materijalne imovine - prirodnih bogatstava</w:t>
            </w:r>
          </w:p>
        </w:tc>
        <w:tc>
          <w:tcPr>
            <w:tcW w:w="1347" w:type="dxa"/>
            <w:shd w:val="clear" w:color="auto" w:fill="auto"/>
            <w:tcMar>
              <w:left w:w="28" w:type="dxa"/>
              <w:right w:w="28" w:type="dxa"/>
            </w:tcMar>
            <w:vAlign w:val="bottom"/>
            <w:hideMark/>
          </w:tcPr>
          <w:p w14:paraId="56CECE62" w14:textId="77777777" w:rsidR="00D05E90" w:rsidRPr="004F745F" w:rsidRDefault="00D05E90" w:rsidP="009B3010">
            <w:pPr>
              <w:jc w:val="right"/>
              <w:rPr>
                <w:sz w:val="20"/>
                <w:szCs w:val="20"/>
              </w:rPr>
            </w:pPr>
            <w:r w:rsidRPr="004F745F">
              <w:rPr>
                <w:sz w:val="20"/>
                <w:szCs w:val="20"/>
              </w:rPr>
              <w:t>62.283,82</w:t>
            </w:r>
          </w:p>
        </w:tc>
        <w:tc>
          <w:tcPr>
            <w:tcW w:w="1287" w:type="dxa"/>
            <w:shd w:val="clear" w:color="auto" w:fill="auto"/>
            <w:tcMar>
              <w:left w:w="28" w:type="dxa"/>
              <w:right w:w="28" w:type="dxa"/>
            </w:tcMar>
            <w:vAlign w:val="bottom"/>
            <w:hideMark/>
          </w:tcPr>
          <w:p w14:paraId="56D0776B"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16821A57"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1839469D" w14:textId="77777777" w:rsidR="00D05E90" w:rsidRPr="004F745F" w:rsidRDefault="00D05E90" w:rsidP="009B3010">
            <w:pPr>
              <w:jc w:val="right"/>
              <w:rPr>
                <w:sz w:val="20"/>
                <w:szCs w:val="20"/>
              </w:rPr>
            </w:pPr>
            <w:r w:rsidRPr="004F745F">
              <w:rPr>
                <w:sz w:val="20"/>
                <w:szCs w:val="20"/>
              </w:rPr>
              <w:t>61.707,11</w:t>
            </w:r>
          </w:p>
        </w:tc>
        <w:tc>
          <w:tcPr>
            <w:tcW w:w="807" w:type="dxa"/>
            <w:shd w:val="clear" w:color="auto" w:fill="auto"/>
            <w:tcMar>
              <w:left w:w="28" w:type="dxa"/>
              <w:right w:w="28" w:type="dxa"/>
            </w:tcMar>
            <w:vAlign w:val="bottom"/>
            <w:hideMark/>
          </w:tcPr>
          <w:p w14:paraId="6856A1B1" w14:textId="77777777" w:rsidR="00D05E90" w:rsidRPr="004F745F" w:rsidRDefault="00D05E90" w:rsidP="009B3010">
            <w:pPr>
              <w:jc w:val="right"/>
              <w:rPr>
                <w:sz w:val="20"/>
                <w:szCs w:val="20"/>
              </w:rPr>
            </w:pPr>
            <w:r w:rsidRPr="004F745F">
              <w:rPr>
                <w:sz w:val="20"/>
                <w:szCs w:val="20"/>
              </w:rPr>
              <w:t>99,07</w:t>
            </w:r>
          </w:p>
        </w:tc>
        <w:tc>
          <w:tcPr>
            <w:tcW w:w="747" w:type="dxa"/>
            <w:shd w:val="clear" w:color="auto" w:fill="auto"/>
            <w:tcMar>
              <w:left w:w="28" w:type="dxa"/>
              <w:right w:w="28" w:type="dxa"/>
            </w:tcMar>
            <w:vAlign w:val="bottom"/>
            <w:hideMark/>
          </w:tcPr>
          <w:p w14:paraId="5E85E707" w14:textId="77777777" w:rsidR="00D05E90" w:rsidRPr="004F745F" w:rsidRDefault="00D05E90" w:rsidP="009B3010">
            <w:pPr>
              <w:jc w:val="right"/>
              <w:rPr>
                <w:sz w:val="20"/>
                <w:szCs w:val="20"/>
              </w:rPr>
            </w:pPr>
            <w:r w:rsidRPr="004F745F">
              <w:rPr>
                <w:sz w:val="20"/>
                <w:szCs w:val="20"/>
              </w:rPr>
              <w:t> </w:t>
            </w:r>
          </w:p>
        </w:tc>
      </w:tr>
      <w:tr w:rsidR="004F745F" w:rsidRPr="004F745F" w14:paraId="414CF2BA" w14:textId="77777777" w:rsidTr="00054063">
        <w:trPr>
          <w:cantSplit/>
        </w:trPr>
        <w:tc>
          <w:tcPr>
            <w:tcW w:w="456" w:type="dxa"/>
            <w:shd w:val="clear" w:color="auto" w:fill="auto"/>
            <w:tcMar>
              <w:left w:w="28" w:type="dxa"/>
              <w:right w:w="28" w:type="dxa"/>
            </w:tcMar>
            <w:hideMark/>
          </w:tcPr>
          <w:p w14:paraId="6F5D5BB4" w14:textId="77777777" w:rsidR="00D05E90" w:rsidRPr="004F745F" w:rsidRDefault="00D05E90" w:rsidP="009B3010">
            <w:pPr>
              <w:rPr>
                <w:sz w:val="20"/>
                <w:szCs w:val="20"/>
              </w:rPr>
            </w:pPr>
            <w:r w:rsidRPr="004F745F">
              <w:rPr>
                <w:sz w:val="20"/>
                <w:szCs w:val="20"/>
              </w:rPr>
              <w:t>7111</w:t>
            </w:r>
          </w:p>
        </w:tc>
        <w:tc>
          <w:tcPr>
            <w:tcW w:w="2292" w:type="dxa"/>
            <w:shd w:val="clear" w:color="auto" w:fill="auto"/>
            <w:tcMar>
              <w:left w:w="28" w:type="dxa"/>
              <w:right w:w="28" w:type="dxa"/>
            </w:tcMar>
            <w:hideMark/>
          </w:tcPr>
          <w:p w14:paraId="6B940811" w14:textId="77777777" w:rsidR="00D05E90" w:rsidRPr="004F745F" w:rsidRDefault="00D05E90" w:rsidP="009B3010">
            <w:pPr>
              <w:rPr>
                <w:sz w:val="20"/>
                <w:szCs w:val="20"/>
              </w:rPr>
            </w:pPr>
            <w:r w:rsidRPr="004F745F">
              <w:rPr>
                <w:sz w:val="20"/>
                <w:szCs w:val="20"/>
              </w:rPr>
              <w:t>Zemljište</w:t>
            </w:r>
          </w:p>
        </w:tc>
        <w:tc>
          <w:tcPr>
            <w:tcW w:w="1347" w:type="dxa"/>
            <w:shd w:val="clear" w:color="auto" w:fill="auto"/>
            <w:tcMar>
              <w:left w:w="28" w:type="dxa"/>
              <w:right w:w="28" w:type="dxa"/>
            </w:tcMar>
            <w:vAlign w:val="bottom"/>
            <w:hideMark/>
          </w:tcPr>
          <w:p w14:paraId="290661CC" w14:textId="77777777" w:rsidR="00D05E90" w:rsidRPr="004F745F" w:rsidRDefault="00D05E90" w:rsidP="009B3010">
            <w:pPr>
              <w:jc w:val="right"/>
              <w:rPr>
                <w:sz w:val="20"/>
                <w:szCs w:val="20"/>
              </w:rPr>
            </w:pPr>
            <w:r w:rsidRPr="004F745F">
              <w:rPr>
                <w:sz w:val="20"/>
                <w:szCs w:val="20"/>
              </w:rPr>
              <w:t>62.283,82</w:t>
            </w:r>
          </w:p>
        </w:tc>
        <w:tc>
          <w:tcPr>
            <w:tcW w:w="1287" w:type="dxa"/>
            <w:shd w:val="clear" w:color="auto" w:fill="auto"/>
            <w:tcMar>
              <w:left w:w="28" w:type="dxa"/>
              <w:right w:w="28" w:type="dxa"/>
            </w:tcMar>
            <w:vAlign w:val="bottom"/>
            <w:hideMark/>
          </w:tcPr>
          <w:p w14:paraId="74E29F0E"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34FCD505"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6285013F" w14:textId="77777777" w:rsidR="00D05E90" w:rsidRPr="004F745F" w:rsidRDefault="00D05E90" w:rsidP="009B3010">
            <w:pPr>
              <w:jc w:val="right"/>
              <w:rPr>
                <w:sz w:val="20"/>
                <w:szCs w:val="20"/>
              </w:rPr>
            </w:pPr>
            <w:r w:rsidRPr="004F745F">
              <w:rPr>
                <w:sz w:val="20"/>
                <w:szCs w:val="20"/>
              </w:rPr>
              <w:t>61.707,11</w:t>
            </w:r>
          </w:p>
        </w:tc>
        <w:tc>
          <w:tcPr>
            <w:tcW w:w="807" w:type="dxa"/>
            <w:shd w:val="clear" w:color="auto" w:fill="auto"/>
            <w:tcMar>
              <w:left w:w="28" w:type="dxa"/>
              <w:right w:w="28" w:type="dxa"/>
            </w:tcMar>
            <w:vAlign w:val="bottom"/>
            <w:hideMark/>
          </w:tcPr>
          <w:p w14:paraId="238DC553" w14:textId="77777777" w:rsidR="00D05E90" w:rsidRPr="004F745F" w:rsidRDefault="00D05E90" w:rsidP="009B3010">
            <w:pPr>
              <w:jc w:val="right"/>
              <w:rPr>
                <w:sz w:val="20"/>
                <w:szCs w:val="20"/>
              </w:rPr>
            </w:pPr>
            <w:r w:rsidRPr="004F745F">
              <w:rPr>
                <w:sz w:val="20"/>
                <w:szCs w:val="20"/>
              </w:rPr>
              <w:t>99,07</w:t>
            </w:r>
          </w:p>
        </w:tc>
        <w:tc>
          <w:tcPr>
            <w:tcW w:w="747" w:type="dxa"/>
            <w:shd w:val="clear" w:color="auto" w:fill="auto"/>
            <w:tcMar>
              <w:left w:w="28" w:type="dxa"/>
              <w:right w:w="28" w:type="dxa"/>
            </w:tcMar>
            <w:vAlign w:val="bottom"/>
            <w:hideMark/>
          </w:tcPr>
          <w:p w14:paraId="10D7C929" w14:textId="77777777" w:rsidR="00D05E90" w:rsidRPr="004F745F" w:rsidRDefault="00D05E90" w:rsidP="009B3010">
            <w:pPr>
              <w:jc w:val="right"/>
              <w:rPr>
                <w:sz w:val="20"/>
                <w:szCs w:val="20"/>
              </w:rPr>
            </w:pPr>
            <w:r w:rsidRPr="004F745F">
              <w:rPr>
                <w:sz w:val="20"/>
                <w:szCs w:val="20"/>
              </w:rPr>
              <w:t> </w:t>
            </w:r>
          </w:p>
        </w:tc>
      </w:tr>
      <w:tr w:rsidR="004F745F" w:rsidRPr="004F745F" w14:paraId="277A2AB8" w14:textId="77777777" w:rsidTr="00054063">
        <w:trPr>
          <w:cantSplit/>
        </w:trPr>
        <w:tc>
          <w:tcPr>
            <w:tcW w:w="456" w:type="dxa"/>
            <w:shd w:val="clear" w:color="auto" w:fill="auto"/>
            <w:tcMar>
              <w:left w:w="28" w:type="dxa"/>
              <w:right w:w="28" w:type="dxa"/>
            </w:tcMar>
            <w:hideMark/>
          </w:tcPr>
          <w:p w14:paraId="40089253" w14:textId="77777777" w:rsidR="00D05E90" w:rsidRPr="004F745F" w:rsidRDefault="00D05E90" w:rsidP="009B3010">
            <w:pPr>
              <w:rPr>
                <w:sz w:val="20"/>
                <w:szCs w:val="20"/>
              </w:rPr>
            </w:pPr>
            <w:r w:rsidRPr="004F745F">
              <w:rPr>
                <w:sz w:val="20"/>
                <w:szCs w:val="20"/>
              </w:rPr>
              <w:t>72</w:t>
            </w:r>
          </w:p>
        </w:tc>
        <w:tc>
          <w:tcPr>
            <w:tcW w:w="2292" w:type="dxa"/>
            <w:shd w:val="clear" w:color="auto" w:fill="auto"/>
            <w:tcMar>
              <w:left w:w="28" w:type="dxa"/>
              <w:right w:w="28" w:type="dxa"/>
            </w:tcMar>
            <w:hideMark/>
          </w:tcPr>
          <w:p w14:paraId="23E2624E" w14:textId="77777777" w:rsidR="00D05E90" w:rsidRPr="004F745F" w:rsidRDefault="00D05E90" w:rsidP="009B3010">
            <w:pPr>
              <w:rPr>
                <w:sz w:val="20"/>
                <w:szCs w:val="20"/>
              </w:rPr>
            </w:pPr>
            <w:r w:rsidRPr="004F745F">
              <w:rPr>
                <w:sz w:val="20"/>
                <w:szCs w:val="20"/>
              </w:rPr>
              <w:t>Prihodi od prodaje proizvedene dugotrajne imovine</w:t>
            </w:r>
          </w:p>
        </w:tc>
        <w:tc>
          <w:tcPr>
            <w:tcW w:w="1347" w:type="dxa"/>
            <w:shd w:val="clear" w:color="auto" w:fill="auto"/>
            <w:tcMar>
              <w:left w:w="28" w:type="dxa"/>
              <w:right w:w="28" w:type="dxa"/>
            </w:tcMar>
            <w:vAlign w:val="bottom"/>
            <w:hideMark/>
          </w:tcPr>
          <w:p w14:paraId="3EE2103F" w14:textId="2EF99B2F" w:rsidR="00D05E90" w:rsidRPr="004F745F" w:rsidRDefault="00D05E90" w:rsidP="009B3010">
            <w:pPr>
              <w:jc w:val="right"/>
              <w:rPr>
                <w:sz w:val="20"/>
                <w:szCs w:val="20"/>
              </w:rPr>
            </w:pPr>
            <w:r w:rsidRPr="004F745F">
              <w:rPr>
                <w:sz w:val="20"/>
                <w:szCs w:val="20"/>
              </w:rPr>
              <w:t>11.276,1</w:t>
            </w:r>
            <w:r w:rsidR="00CF5BB4" w:rsidRPr="004F745F">
              <w:rPr>
                <w:sz w:val="20"/>
                <w:szCs w:val="20"/>
              </w:rPr>
              <w:t>6</w:t>
            </w:r>
          </w:p>
        </w:tc>
        <w:tc>
          <w:tcPr>
            <w:tcW w:w="1287" w:type="dxa"/>
            <w:shd w:val="clear" w:color="auto" w:fill="auto"/>
            <w:tcMar>
              <w:left w:w="28" w:type="dxa"/>
              <w:right w:w="28" w:type="dxa"/>
            </w:tcMar>
            <w:vAlign w:val="bottom"/>
            <w:hideMark/>
          </w:tcPr>
          <w:p w14:paraId="0196066D" w14:textId="77777777" w:rsidR="00D05E90" w:rsidRPr="004F745F" w:rsidRDefault="00D05E90" w:rsidP="009B3010">
            <w:pPr>
              <w:jc w:val="right"/>
              <w:rPr>
                <w:sz w:val="20"/>
                <w:szCs w:val="20"/>
              </w:rPr>
            </w:pPr>
            <w:r w:rsidRPr="004F745F">
              <w:rPr>
                <w:sz w:val="20"/>
                <w:szCs w:val="20"/>
              </w:rPr>
              <w:t>392.208</w:t>
            </w:r>
          </w:p>
        </w:tc>
        <w:tc>
          <w:tcPr>
            <w:tcW w:w="1276" w:type="dxa"/>
            <w:shd w:val="clear" w:color="auto" w:fill="auto"/>
            <w:tcMar>
              <w:left w:w="28" w:type="dxa"/>
              <w:right w:w="28" w:type="dxa"/>
            </w:tcMar>
            <w:vAlign w:val="bottom"/>
            <w:hideMark/>
          </w:tcPr>
          <w:p w14:paraId="73812649" w14:textId="77777777" w:rsidR="00D05E90" w:rsidRPr="004F745F" w:rsidRDefault="00D05E90" w:rsidP="009B3010">
            <w:pPr>
              <w:jc w:val="right"/>
              <w:rPr>
                <w:sz w:val="20"/>
                <w:szCs w:val="20"/>
              </w:rPr>
            </w:pPr>
            <w:r w:rsidRPr="004F745F">
              <w:rPr>
                <w:sz w:val="20"/>
                <w:szCs w:val="20"/>
              </w:rPr>
              <w:t>392.208</w:t>
            </w:r>
          </w:p>
        </w:tc>
        <w:tc>
          <w:tcPr>
            <w:tcW w:w="1417" w:type="dxa"/>
            <w:shd w:val="clear" w:color="auto" w:fill="auto"/>
            <w:tcMar>
              <w:left w:w="28" w:type="dxa"/>
              <w:right w:w="28" w:type="dxa"/>
            </w:tcMar>
            <w:vAlign w:val="bottom"/>
            <w:hideMark/>
          </w:tcPr>
          <w:p w14:paraId="3CA6C28B" w14:textId="77777777" w:rsidR="00D05E90" w:rsidRPr="004F745F" w:rsidRDefault="00D05E90" w:rsidP="009B3010">
            <w:pPr>
              <w:jc w:val="right"/>
              <w:rPr>
                <w:sz w:val="20"/>
                <w:szCs w:val="20"/>
              </w:rPr>
            </w:pPr>
            <w:r w:rsidRPr="004F745F">
              <w:rPr>
                <w:sz w:val="20"/>
                <w:szCs w:val="20"/>
              </w:rPr>
              <w:t>116.553,45</w:t>
            </w:r>
          </w:p>
        </w:tc>
        <w:tc>
          <w:tcPr>
            <w:tcW w:w="807" w:type="dxa"/>
            <w:shd w:val="clear" w:color="auto" w:fill="auto"/>
            <w:tcMar>
              <w:left w:w="28" w:type="dxa"/>
              <w:right w:w="28" w:type="dxa"/>
            </w:tcMar>
            <w:vAlign w:val="bottom"/>
            <w:hideMark/>
          </w:tcPr>
          <w:p w14:paraId="648235D2" w14:textId="77777777" w:rsidR="00D05E90" w:rsidRPr="004F745F" w:rsidRDefault="00D05E90" w:rsidP="009B3010">
            <w:pPr>
              <w:jc w:val="right"/>
              <w:rPr>
                <w:sz w:val="20"/>
                <w:szCs w:val="20"/>
              </w:rPr>
            </w:pPr>
            <w:r w:rsidRPr="004F745F">
              <w:rPr>
                <w:sz w:val="20"/>
                <w:szCs w:val="20"/>
              </w:rPr>
              <w:t>1.033,63</w:t>
            </w:r>
          </w:p>
        </w:tc>
        <w:tc>
          <w:tcPr>
            <w:tcW w:w="747" w:type="dxa"/>
            <w:shd w:val="clear" w:color="auto" w:fill="auto"/>
            <w:tcMar>
              <w:left w:w="28" w:type="dxa"/>
              <w:right w:w="28" w:type="dxa"/>
            </w:tcMar>
            <w:vAlign w:val="bottom"/>
            <w:hideMark/>
          </w:tcPr>
          <w:p w14:paraId="7257A5A2" w14:textId="77777777" w:rsidR="00D05E90" w:rsidRPr="004F745F" w:rsidRDefault="00D05E90" w:rsidP="009B3010">
            <w:pPr>
              <w:jc w:val="right"/>
              <w:rPr>
                <w:sz w:val="20"/>
                <w:szCs w:val="20"/>
              </w:rPr>
            </w:pPr>
            <w:r w:rsidRPr="004F745F">
              <w:rPr>
                <w:sz w:val="20"/>
                <w:szCs w:val="20"/>
              </w:rPr>
              <w:t>29,72</w:t>
            </w:r>
          </w:p>
        </w:tc>
      </w:tr>
      <w:tr w:rsidR="004F745F" w:rsidRPr="004F745F" w14:paraId="0C8F77E5" w14:textId="77777777" w:rsidTr="00054063">
        <w:trPr>
          <w:cantSplit/>
        </w:trPr>
        <w:tc>
          <w:tcPr>
            <w:tcW w:w="456" w:type="dxa"/>
            <w:shd w:val="clear" w:color="auto" w:fill="auto"/>
            <w:tcMar>
              <w:left w:w="28" w:type="dxa"/>
              <w:right w:w="28" w:type="dxa"/>
            </w:tcMar>
            <w:hideMark/>
          </w:tcPr>
          <w:p w14:paraId="14C599DB" w14:textId="77777777" w:rsidR="00D05E90" w:rsidRPr="004F745F" w:rsidRDefault="00D05E90" w:rsidP="009B3010">
            <w:pPr>
              <w:rPr>
                <w:sz w:val="20"/>
                <w:szCs w:val="20"/>
              </w:rPr>
            </w:pPr>
            <w:r w:rsidRPr="004F745F">
              <w:rPr>
                <w:sz w:val="20"/>
                <w:szCs w:val="20"/>
              </w:rPr>
              <w:t>721</w:t>
            </w:r>
          </w:p>
        </w:tc>
        <w:tc>
          <w:tcPr>
            <w:tcW w:w="2292" w:type="dxa"/>
            <w:shd w:val="clear" w:color="auto" w:fill="auto"/>
            <w:tcMar>
              <w:left w:w="28" w:type="dxa"/>
              <w:right w:w="28" w:type="dxa"/>
            </w:tcMar>
            <w:hideMark/>
          </w:tcPr>
          <w:p w14:paraId="7BAC2532" w14:textId="77777777" w:rsidR="00D05E90" w:rsidRPr="004F745F" w:rsidRDefault="00D05E90" w:rsidP="009B3010">
            <w:pPr>
              <w:rPr>
                <w:sz w:val="20"/>
                <w:szCs w:val="20"/>
              </w:rPr>
            </w:pPr>
            <w:r w:rsidRPr="004F745F">
              <w:rPr>
                <w:sz w:val="20"/>
                <w:szCs w:val="20"/>
              </w:rPr>
              <w:t>Prihodi od prodaje građevinskih objekata</w:t>
            </w:r>
          </w:p>
        </w:tc>
        <w:tc>
          <w:tcPr>
            <w:tcW w:w="1347" w:type="dxa"/>
            <w:shd w:val="clear" w:color="auto" w:fill="auto"/>
            <w:tcMar>
              <w:left w:w="28" w:type="dxa"/>
              <w:right w:w="28" w:type="dxa"/>
            </w:tcMar>
            <w:vAlign w:val="bottom"/>
            <w:hideMark/>
          </w:tcPr>
          <w:p w14:paraId="161BE9AD" w14:textId="77777777" w:rsidR="00D05E90" w:rsidRPr="004F745F" w:rsidRDefault="00D05E90" w:rsidP="009B3010">
            <w:pPr>
              <w:jc w:val="right"/>
              <w:rPr>
                <w:sz w:val="20"/>
                <w:szCs w:val="20"/>
              </w:rPr>
            </w:pPr>
            <w:r w:rsidRPr="004F745F">
              <w:rPr>
                <w:sz w:val="20"/>
                <w:szCs w:val="20"/>
              </w:rPr>
              <w:t>4.844,94</w:t>
            </w:r>
          </w:p>
        </w:tc>
        <w:tc>
          <w:tcPr>
            <w:tcW w:w="1287" w:type="dxa"/>
            <w:shd w:val="clear" w:color="auto" w:fill="auto"/>
            <w:tcMar>
              <w:left w:w="28" w:type="dxa"/>
              <w:right w:w="28" w:type="dxa"/>
            </w:tcMar>
            <w:vAlign w:val="bottom"/>
            <w:hideMark/>
          </w:tcPr>
          <w:p w14:paraId="47E044B9"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01B953DD"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3DD2F2EB" w14:textId="77777777" w:rsidR="00D05E90" w:rsidRPr="004F745F" w:rsidRDefault="00D05E90" w:rsidP="009B3010">
            <w:pPr>
              <w:jc w:val="right"/>
              <w:rPr>
                <w:sz w:val="20"/>
                <w:szCs w:val="20"/>
              </w:rPr>
            </w:pPr>
            <w:r w:rsidRPr="004F745F">
              <w:rPr>
                <w:sz w:val="20"/>
                <w:szCs w:val="20"/>
              </w:rPr>
              <w:t>77.813,53</w:t>
            </w:r>
          </w:p>
        </w:tc>
        <w:tc>
          <w:tcPr>
            <w:tcW w:w="807" w:type="dxa"/>
            <w:shd w:val="clear" w:color="auto" w:fill="auto"/>
            <w:tcMar>
              <w:left w:w="28" w:type="dxa"/>
              <w:right w:w="28" w:type="dxa"/>
            </w:tcMar>
            <w:vAlign w:val="bottom"/>
            <w:hideMark/>
          </w:tcPr>
          <w:p w14:paraId="60BDEC9A" w14:textId="77777777" w:rsidR="00D05E90" w:rsidRPr="004F745F" w:rsidRDefault="00D05E90" w:rsidP="009B3010">
            <w:pPr>
              <w:jc w:val="right"/>
              <w:rPr>
                <w:sz w:val="20"/>
                <w:szCs w:val="20"/>
              </w:rPr>
            </w:pPr>
            <w:r w:rsidRPr="004F745F">
              <w:rPr>
                <w:sz w:val="20"/>
                <w:szCs w:val="20"/>
              </w:rPr>
              <w:t>1.606,08</w:t>
            </w:r>
          </w:p>
        </w:tc>
        <w:tc>
          <w:tcPr>
            <w:tcW w:w="747" w:type="dxa"/>
            <w:shd w:val="clear" w:color="auto" w:fill="auto"/>
            <w:tcMar>
              <w:left w:w="28" w:type="dxa"/>
              <w:right w:w="28" w:type="dxa"/>
            </w:tcMar>
            <w:vAlign w:val="bottom"/>
            <w:hideMark/>
          </w:tcPr>
          <w:p w14:paraId="712AA882" w14:textId="77777777" w:rsidR="00D05E90" w:rsidRPr="004F745F" w:rsidRDefault="00D05E90" w:rsidP="009B3010">
            <w:pPr>
              <w:jc w:val="right"/>
              <w:rPr>
                <w:sz w:val="20"/>
                <w:szCs w:val="20"/>
              </w:rPr>
            </w:pPr>
            <w:r w:rsidRPr="004F745F">
              <w:rPr>
                <w:sz w:val="20"/>
                <w:szCs w:val="20"/>
              </w:rPr>
              <w:t> </w:t>
            </w:r>
          </w:p>
        </w:tc>
      </w:tr>
      <w:tr w:rsidR="004F745F" w:rsidRPr="004F745F" w14:paraId="4298B5F9" w14:textId="77777777" w:rsidTr="00054063">
        <w:trPr>
          <w:cantSplit/>
        </w:trPr>
        <w:tc>
          <w:tcPr>
            <w:tcW w:w="456" w:type="dxa"/>
            <w:shd w:val="clear" w:color="auto" w:fill="auto"/>
            <w:tcMar>
              <w:left w:w="28" w:type="dxa"/>
              <w:right w:w="28" w:type="dxa"/>
            </w:tcMar>
            <w:hideMark/>
          </w:tcPr>
          <w:p w14:paraId="76F7389F" w14:textId="77777777" w:rsidR="00D05E90" w:rsidRPr="004F745F" w:rsidRDefault="00D05E90" w:rsidP="009B3010">
            <w:pPr>
              <w:rPr>
                <w:sz w:val="20"/>
                <w:szCs w:val="20"/>
              </w:rPr>
            </w:pPr>
            <w:r w:rsidRPr="004F745F">
              <w:rPr>
                <w:sz w:val="20"/>
                <w:szCs w:val="20"/>
              </w:rPr>
              <w:t>7211</w:t>
            </w:r>
          </w:p>
        </w:tc>
        <w:tc>
          <w:tcPr>
            <w:tcW w:w="2292" w:type="dxa"/>
            <w:shd w:val="clear" w:color="auto" w:fill="auto"/>
            <w:tcMar>
              <w:left w:w="28" w:type="dxa"/>
              <w:right w:w="28" w:type="dxa"/>
            </w:tcMar>
            <w:hideMark/>
          </w:tcPr>
          <w:p w14:paraId="054420F4" w14:textId="77777777" w:rsidR="00D05E90" w:rsidRPr="004F745F" w:rsidRDefault="00D05E90" w:rsidP="009B3010">
            <w:pPr>
              <w:rPr>
                <w:sz w:val="20"/>
                <w:szCs w:val="20"/>
              </w:rPr>
            </w:pPr>
            <w:r w:rsidRPr="004F745F">
              <w:rPr>
                <w:sz w:val="20"/>
                <w:szCs w:val="20"/>
              </w:rPr>
              <w:t>Stambeni objekti</w:t>
            </w:r>
          </w:p>
        </w:tc>
        <w:tc>
          <w:tcPr>
            <w:tcW w:w="1347" w:type="dxa"/>
            <w:shd w:val="clear" w:color="auto" w:fill="auto"/>
            <w:tcMar>
              <w:left w:w="28" w:type="dxa"/>
              <w:right w:w="28" w:type="dxa"/>
            </w:tcMar>
            <w:vAlign w:val="bottom"/>
            <w:hideMark/>
          </w:tcPr>
          <w:p w14:paraId="21B0E76A" w14:textId="77777777" w:rsidR="00D05E90" w:rsidRPr="004F745F" w:rsidRDefault="00D05E90" w:rsidP="009B3010">
            <w:pPr>
              <w:jc w:val="right"/>
              <w:rPr>
                <w:sz w:val="20"/>
                <w:szCs w:val="20"/>
              </w:rPr>
            </w:pPr>
            <w:r w:rsidRPr="004F745F">
              <w:rPr>
                <w:sz w:val="20"/>
                <w:szCs w:val="20"/>
              </w:rPr>
              <w:t>4.844,94</w:t>
            </w:r>
          </w:p>
        </w:tc>
        <w:tc>
          <w:tcPr>
            <w:tcW w:w="1287" w:type="dxa"/>
            <w:shd w:val="clear" w:color="auto" w:fill="auto"/>
            <w:tcMar>
              <w:left w:w="28" w:type="dxa"/>
              <w:right w:w="28" w:type="dxa"/>
            </w:tcMar>
            <w:vAlign w:val="bottom"/>
            <w:hideMark/>
          </w:tcPr>
          <w:p w14:paraId="1AAA9EE2"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1E9E019F"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2EB0E91C" w14:textId="77777777" w:rsidR="00D05E90" w:rsidRPr="004F745F" w:rsidRDefault="00D05E90" w:rsidP="009B3010">
            <w:pPr>
              <w:jc w:val="right"/>
              <w:rPr>
                <w:sz w:val="20"/>
                <w:szCs w:val="20"/>
              </w:rPr>
            </w:pPr>
            <w:r w:rsidRPr="004F745F">
              <w:rPr>
                <w:sz w:val="20"/>
                <w:szCs w:val="20"/>
              </w:rPr>
              <w:t>40.252,98</w:t>
            </w:r>
          </w:p>
        </w:tc>
        <w:tc>
          <w:tcPr>
            <w:tcW w:w="807" w:type="dxa"/>
            <w:shd w:val="clear" w:color="auto" w:fill="auto"/>
            <w:tcMar>
              <w:left w:w="28" w:type="dxa"/>
              <w:right w:w="28" w:type="dxa"/>
            </w:tcMar>
            <w:vAlign w:val="bottom"/>
            <w:hideMark/>
          </w:tcPr>
          <w:p w14:paraId="53EBA16D" w14:textId="53B20706" w:rsidR="00D05E90" w:rsidRPr="004F745F" w:rsidRDefault="00D05E90" w:rsidP="009B3010">
            <w:pPr>
              <w:jc w:val="right"/>
              <w:rPr>
                <w:sz w:val="20"/>
                <w:szCs w:val="20"/>
              </w:rPr>
            </w:pPr>
            <w:r w:rsidRPr="004F745F">
              <w:rPr>
                <w:sz w:val="20"/>
                <w:szCs w:val="20"/>
              </w:rPr>
              <w:t>830,8</w:t>
            </w:r>
            <w:r w:rsidR="000E06AB" w:rsidRPr="004F745F">
              <w:rPr>
                <w:sz w:val="20"/>
                <w:szCs w:val="20"/>
              </w:rPr>
              <w:t>3</w:t>
            </w:r>
          </w:p>
        </w:tc>
        <w:tc>
          <w:tcPr>
            <w:tcW w:w="747" w:type="dxa"/>
            <w:shd w:val="clear" w:color="auto" w:fill="auto"/>
            <w:tcMar>
              <w:left w:w="28" w:type="dxa"/>
              <w:right w:w="28" w:type="dxa"/>
            </w:tcMar>
            <w:vAlign w:val="bottom"/>
            <w:hideMark/>
          </w:tcPr>
          <w:p w14:paraId="119CACAA" w14:textId="77777777" w:rsidR="00D05E90" w:rsidRPr="004F745F" w:rsidRDefault="00D05E90" w:rsidP="009B3010">
            <w:pPr>
              <w:jc w:val="right"/>
              <w:rPr>
                <w:sz w:val="20"/>
                <w:szCs w:val="20"/>
              </w:rPr>
            </w:pPr>
            <w:r w:rsidRPr="004F745F">
              <w:rPr>
                <w:sz w:val="20"/>
                <w:szCs w:val="20"/>
              </w:rPr>
              <w:t> </w:t>
            </w:r>
          </w:p>
        </w:tc>
      </w:tr>
      <w:tr w:rsidR="004F745F" w:rsidRPr="004F745F" w14:paraId="792962DA" w14:textId="77777777" w:rsidTr="00054063">
        <w:trPr>
          <w:cantSplit/>
        </w:trPr>
        <w:tc>
          <w:tcPr>
            <w:tcW w:w="456" w:type="dxa"/>
            <w:shd w:val="clear" w:color="auto" w:fill="auto"/>
            <w:tcMar>
              <w:left w:w="28" w:type="dxa"/>
              <w:right w:w="28" w:type="dxa"/>
            </w:tcMar>
            <w:hideMark/>
          </w:tcPr>
          <w:p w14:paraId="7789DE7B" w14:textId="77777777" w:rsidR="00D05E90" w:rsidRPr="004F745F" w:rsidRDefault="00D05E90" w:rsidP="009B3010">
            <w:pPr>
              <w:rPr>
                <w:sz w:val="20"/>
                <w:szCs w:val="20"/>
              </w:rPr>
            </w:pPr>
            <w:r w:rsidRPr="004F745F">
              <w:rPr>
                <w:sz w:val="20"/>
                <w:szCs w:val="20"/>
              </w:rPr>
              <w:t>7212</w:t>
            </w:r>
          </w:p>
        </w:tc>
        <w:tc>
          <w:tcPr>
            <w:tcW w:w="2292" w:type="dxa"/>
            <w:shd w:val="clear" w:color="auto" w:fill="auto"/>
            <w:tcMar>
              <w:left w:w="28" w:type="dxa"/>
              <w:right w:w="28" w:type="dxa"/>
            </w:tcMar>
            <w:hideMark/>
          </w:tcPr>
          <w:p w14:paraId="7F290A64" w14:textId="77777777" w:rsidR="00D05E90" w:rsidRPr="004F745F" w:rsidRDefault="00D05E90" w:rsidP="009B3010">
            <w:pPr>
              <w:rPr>
                <w:sz w:val="20"/>
                <w:szCs w:val="20"/>
              </w:rPr>
            </w:pPr>
            <w:r w:rsidRPr="004F745F">
              <w:rPr>
                <w:sz w:val="20"/>
                <w:szCs w:val="20"/>
              </w:rPr>
              <w:t>Poslovni objekti</w:t>
            </w:r>
          </w:p>
        </w:tc>
        <w:tc>
          <w:tcPr>
            <w:tcW w:w="1347" w:type="dxa"/>
            <w:shd w:val="clear" w:color="auto" w:fill="auto"/>
            <w:tcMar>
              <w:left w:w="28" w:type="dxa"/>
              <w:right w:w="28" w:type="dxa"/>
            </w:tcMar>
            <w:vAlign w:val="bottom"/>
            <w:hideMark/>
          </w:tcPr>
          <w:p w14:paraId="6480AC51" w14:textId="77777777" w:rsidR="00D05E90" w:rsidRPr="004F745F" w:rsidRDefault="00D05E90" w:rsidP="009B3010">
            <w:pPr>
              <w:jc w:val="right"/>
              <w:rPr>
                <w:sz w:val="20"/>
                <w:szCs w:val="20"/>
              </w:rPr>
            </w:pPr>
            <w:r w:rsidRPr="004F745F">
              <w:rPr>
                <w:sz w:val="20"/>
                <w:szCs w:val="20"/>
              </w:rPr>
              <w:t>0,00</w:t>
            </w:r>
          </w:p>
        </w:tc>
        <w:tc>
          <w:tcPr>
            <w:tcW w:w="1287" w:type="dxa"/>
            <w:shd w:val="clear" w:color="auto" w:fill="auto"/>
            <w:tcMar>
              <w:left w:w="28" w:type="dxa"/>
              <w:right w:w="28" w:type="dxa"/>
            </w:tcMar>
            <w:vAlign w:val="bottom"/>
            <w:hideMark/>
          </w:tcPr>
          <w:p w14:paraId="375F815C"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65F26968"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1FC2A375" w14:textId="77777777" w:rsidR="00D05E90" w:rsidRPr="004F745F" w:rsidRDefault="00D05E90" w:rsidP="009B3010">
            <w:pPr>
              <w:jc w:val="right"/>
              <w:rPr>
                <w:sz w:val="20"/>
                <w:szCs w:val="20"/>
              </w:rPr>
            </w:pPr>
            <w:r w:rsidRPr="004F745F">
              <w:rPr>
                <w:sz w:val="20"/>
                <w:szCs w:val="20"/>
              </w:rPr>
              <w:t>37.560,55</w:t>
            </w:r>
          </w:p>
        </w:tc>
        <w:tc>
          <w:tcPr>
            <w:tcW w:w="807" w:type="dxa"/>
            <w:shd w:val="clear" w:color="auto" w:fill="auto"/>
            <w:tcMar>
              <w:left w:w="28" w:type="dxa"/>
              <w:right w:w="28" w:type="dxa"/>
            </w:tcMar>
            <w:vAlign w:val="bottom"/>
            <w:hideMark/>
          </w:tcPr>
          <w:p w14:paraId="09058FD5" w14:textId="77777777" w:rsidR="00D05E90" w:rsidRPr="004F745F" w:rsidRDefault="00D05E90" w:rsidP="009B3010">
            <w:pPr>
              <w:jc w:val="right"/>
              <w:rPr>
                <w:sz w:val="20"/>
                <w:szCs w:val="20"/>
              </w:rPr>
            </w:pPr>
            <w:r w:rsidRPr="004F745F">
              <w:rPr>
                <w:sz w:val="20"/>
                <w:szCs w:val="20"/>
              </w:rPr>
              <w:t xml:space="preserve">              -</w:t>
            </w:r>
          </w:p>
        </w:tc>
        <w:tc>
          <w:tcPr>
            <w:tcW w:w="747" w:type="dxa"/>
            <w:shd w:val="clear" w:color="auto" w:fill="auto"/>
            <w:tcMar>
              <w:left w:w="28" w:type="dxa"/>
              <w:right w:w="28" w:type="dxa"/>
            </w:tcMar>
            <w:vAlign w:val="bottom"/>
            <w:hideMark/>
          </w:tcPr>
          <w:p w14:paraId="356B8711" w14:textId="77777777" w:rsidR="00D05E90" w:rsidRPr="004F745F" w:rsidRDefault="00D05E90" w:rsidP="009B3010">
            <w:pPr>
              <w:jc w:val="right"/>
              <w:rPr>
                <w:sz w:val="20"/>
                <w:szCs w:val="20"/>
              </w:rPr>
            </w:pPr>
            <w:r w:rsidRPr="004F745F">
              <w:rPr>
                <w:sz w:val="20"/>
                <w:szCs w:val="20"/>
              </w:rPr>
              <w:t> </w:t>
            </w:r>
          </w:p>
        </w:tc>
      </w:tr>
      <w:tr w:rsidR="004F745F" w:rsidRPr="004F745F" w14:paraId="4D0B7211" w14:textId="77777777" w:rsidTr="00054063">
        <w:trPr>
          <w:cantSplit/>
        </w:trPr>
        <w:tc>
          <w:tcPr>
            <w:tcW w:w="456" w:type="dxa"/>
            <w:shd w:val="clear" w:color="auto" w:fill="auto"/>
            <w:tcMar>
              <w:left w:w="28" w:type="dxa"/>
              <w:right w:w="28" w:type="dxa"/>
            </w:tcMar>
            <w:hideMark/>
          </w:tcPr>
          <w:p w14:paraId="43C23091" w14:textId="77777777" w:rsidR="00D05E90" w:rsidRPr="004F745F" w:rsidRDefault="00D05E90" w:rsidP="009B3010">
            <w:pPr>
              <w:rPr>
                <w:sz w:val="20"/>
                <w:szCs w:val="20"/>
              </w:rPr>
            </w:pPr>
            <w:r w:rsidRPr="004F745F">
              <w:rPr>
                <w:sz w:val="20"/>
                <w:szCs w:val="20"/>
              </w:rPr>
              <w:t>722</w:t>
            </w:r>
          </w:p>
        </w:tc>
        <w:tc>
          <w:tcPr>
            <w:tcW w:w="2292" w:type="dxa"/>
            <w:shd w:val="clear" w:color="auto" w:fill="auto"/>
            <w:tcMar>
              <w:left w:w="28" w:type="dxa"/>
              <w:right w:w="28" w:type="dxa"/>
            </w:tcMar>
            <w:hideMark/>
          </w:tcPr>
          <w:p w14:paraId="0BCE0FC2" w14:textId="77777777" w:rsidR="00D05E90" w:rsidRPr="004F745F" w:rsidRDefault="00D05E90" w:rsidP="009B3010">
            <w:pPr>
              <w:rPr>
                <w:sz w:val="20"/>
                <w:szCs w:val="20"/>
              </w:rPr>
            </w:pPr>
            <w:r w:rsidRPr="004F745F">
              <w:rPr>
                <w:sz w:val="20"/>
                <w:szCs w:val="20"/>
              </w:rPr>
              <w:t>Prihodi od prodaje postrojenja i opreme</w:t>
            </w:r>
          </w:p>
        </w:tc>
        <w:tc>
          <w:tcPr>
            <w:tcW w:w="1347" w:type="dxa"/>
            <w:shd w:val="clear" w:color="auto" w:fill="auto"/>
            <w:tcMar>
              <w:left w:w="28" w:type="dxa"/>
              <w:right w:w="28" w:type="dxa"/>
            </w:tcMar>
            <w:vAlign w:val="bottom"/>
            <w:hideMark/>
          </w:tcPr>
          <w:p w14:paraId="7B3F3A39" w14:textId="77777777" w:rsidR="00D05E90" w:rsidRPr="004F745F" w:rsidRDefault="00D05E90" w:rsidP="009B3010">
            <w:pPr>
              <w:jc w:val="right"/>
              <w:rPr>
                <w:sz w:val="20"/>
                <w:szCs w:val="20"/>
              </w:rPr>
            </w:pPr>
            <w:r w:rsidRPr="004F745F">
              <w:rPr>
                <w:sz w:val="20"/>
                <w:szCs w:val="20"/>
              </w:rPr>
              <w:t>91,84</w:t>
            </w:r>
          </w:p>
        </w:tc>
        <w:tc>
          <w:tcPr>
            <w:tcW w:w="1287" w:type="dxa"/>
            <w:shd w:val="clear" w:color="auto" w:fill="auto"/>
            <w:tcMar>
              <w:left w:w="28" w:type="dxa"/>
              <w:right w:w="28" w:type="dxa"/>
            </w:tcMar>
            <w:vAlign w:val="bottom"/>
            <w:hideMark/>
          </w:tcPr>
          <w:p w14:paraId="43A9981D"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5C3D70AB"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3C182BAF" w14:textId="77777777" w:rsidR="00D05E90" w:rsidRPr="004F745F" w:rsidRDefault="00D05E90" w:rsidP="009B3010">
            <w:pPr>
              <w:jc w:val="right"/>
              <w:rPr>
                <w:sz w:val="20"/>
                <w:szCs w:val="20"/>
              </w:rPr>
            </w:pPr>
            <w:r w:rsidRPr="004F745F">
              <w:rPr>
                <w:sz w:val="20"/>
                <w:szCs w:val="20"/>
              </w:rPr>
              <w:t>30.139,92</w:t>
            </w:r>
          </w:p>
        </w:tc>
        <w:tc>
          <w:tcPr>
            <w:tcW w:w="807" w:type="dxa"/>
            <w:shd w:val="clear" w:color="auto" w:fill="auto"/>
            <w:tcMar>
              <w:left w:w="28" w:type="dxa"/>
              <w:right w:w="28" w:type="dxa"/>
            </w:tcMar>
            <w:vAlign w:val="bottom"/>
            <w:hideMark/>
          </w:tcPr>
          <w:p w14:paraId="0650B112" w14:textId="7321248D" w:rsidR="00D05E90" w:rsidRPr="004F745F" w:rsidRDefault="00D05E90" w:rsidP="009B3010">
            <w:pPr>
              <w:jc w:val="right"/>
              <w:rPr>
                <w:sz w:val="20"/>
                <w:szCs w:val="20"/>
              </w:rPr>
            </w:pPr>
            <w:r w:rsidRPr="004F745F">
              <w:rPr>
                <w:sz w:val="20"/>
                <w:szCs w:val="20"/>
              </w:rPr>
              <w:t>32.</w:t>
            </w:r>
            <w:r w:rsidR="008B4D00" w:rsidRPr="004F745F">
              <w:rPr>
                <w:sz w:val="20"/>
                <w:szCs w:val="20"/>
              </w:rPr>
              <w:t>817,86</w:t>
            </w:r>
          </w:p>
        </w:tc>
        <w:tc>
          <w:tcPr>
            <w:tcW w:w="747" w:type="dxa"/>
            <w:shd w:val="clear" w:color="auto" w:fill="auto"/>
            <w:tcMar>
              <w:left w:w="28" w:type="dxa"/>
              <w:right w:w="28" w:type="dxa"/>
            </w:tcMar>
            <w:vAlign w:val="bottom"/>
            <w:hideMark/>
          </w:tcPr>
          <w:p w14:paraId="60A5A081" w14:textId="77777777" w:rsidR="00D05E90" w:rsidRPr="004F745F" w:rsidRDefault="00D05E90" w:rsidP="009B3010">
            <w:pPr>
              <w:jc w:val="right"/>
              <w:rPr>
                <w:sz w:val="20"/>
                <w:szCs w:val="20"/>
              </w:rPr>
            </w:pPr>
            <w:r w:rsidRPr="004F745F">
              <w:rPr>
                <w:sz w:val="20"/>
                <w:szCs w:val="20"/>
              </w:rPr>
              <w:t> </w:t>
            </w:r>
          </w:p>
        </w:tc>
      </w:tr>
      <w:tr w:rsidR="004F745F" w:rsidRPr="004F745F" w14:paraId="1D5BA2F6" w14:textId="77777777" w:rsidTr="00054063">
        <w:trPr>
          <w:cantSplit/>
        </w:trPr>
        <w:tc>
          <w:tcPr>
            <w:tcW w:w="456" w:type="dxa"/>
            <w:shd w:val="clear" w:color="auto" w:fill="auto"/>
            <w:tcMar>
              <w:left w:w="28" w:type="dxa"/>
              <w:right w:w="28" w:type="dxa"/>
            </w:tcMar>
            <w:hideMark/>
          </w:tcPr>
          <w:p w14:paraId="4B23E405" w14:textId="77777777" w:rsidR="00D05E90" w:rsidRPr="004F745F" w:rsidRDefault="00D05E90" w:rsidP="009B3010">
            <w:pPr>
              <w:rPr>
                <w:sz w:val="20"/>
                <w:szCs w:val="20"/>
              </w:rPr>
            </w:pPr>
            <w:r w:rsidRPr="004F745F">
              <w:rPr>
                <w:sz w:val="20"/>
                <w:szCs w:val="20"/>
              </w:rPr>
              <w:t>7221</w:t>
            </w:r>
          </w:p>
        </w:tc>
        <w:tc>
          <w:tcPr>
            <w:tcW w:w="2292" w:type="dxa"/>
            <w:shd w:val="clear" w:color="auto" w:fill="auto"/>
            <w:tcMar>
              <w:left w:w="28" w:type="dxa"/>
              <w:right w:w="28" w:type="dxa"/>
            </w:tcMar>
            <w:hideMark/>
          </w:tcPr>
          <w:p w14:paraId="3AEF7898" w14:textId="77777777" w:rsidR="00D05E90" w:rsidRPr="004F745F" w:rsidRDefault="00D05E90" w:rsidP="009B3010">
            <w:pPr>
              <w:rPr>
                <w:sz w:val="20"/>
                <w:szCs w:val="20"/>
              </w:rPr>
            </w:pPr>
            <w:r w:rsidRPr="004F745F">
              <w:rPr>
                <w:sz w:val="20"/>
                <w:szCs w:val="20"/>
              </w:rPr>
              <w:t>Uredska oprema i namještaj</w:t>
            </w:r>
          </w:p>
        </w:tc>
        <w:tc>
          <w:tcPr>
            <w:tcW w:w="1347" w:type="dxa"/>
            <w:shd w:val="clear" w:color="auto" w:fill="auto"/>
            <w:tcMar>
              <w:left w:w="28" w:type="dxa"/>
              <w:right w:w="28" w:type="dxa"/>
            </w:tcMar>
            <w:vAlign w:val="bottom"/>
            <w:hideMark/>
          </w:tcPr>
          <w:p w14:paraId="0FF244D3" w14:textId="77777777" w:rsidR="00D05E90" w:rsidRPr="004F745F" w:rsidRDefault="00D05E90" w:rsidP="009B3010">
            <w:pPr>
              <w:jc w:val="right"/>
              <w:rPr>
                <w:sz w:val="20"/>
                <w:szCs w:val="20"/>
              </w:rPr>
            </w:pPr>
            <w:r w:rsidRPr="004F745F">
              <w:rPr>
                <w:sz w:val="20"/>
                <w:szCs w:val="20"/>
              </w:rPr>
              <w:t>91,84</w:t>
            </w:r>
          </w:p>
        </w:tc>
        <w:tc>
          <w:tcPr>
            <w:tcW w:w="1287" w:type="dxa"/>
            <w:shd w:val="clear" w:color="auto" w:fill="auto"/>
            <w:tcMar>
              <w:left w:w="28" w:type="dxa"/>
              <w:right w:w="28" w:type="dxa"/>
            </w:tcMar>
            <w:vAlign w:val="bottom"/>
            <w:hideMark/>
          </w:tcPr>
          <w:p w14:paraId="5C4711D1"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2D835D7D"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23A640BB" w14:textId="77777777" w:rsidR="00D05E90" w:rsidRPr="004F745F" w:rsidRDefault="00D05E90" w:rsidP="009B3010">
            <w:pPr>
              <w:jc w:val="right"/>
              <w:rPr>
                <w:sz w:val="20"/>
                <w:szCs w:val="20"/>
              </w:rPr>
            </w:pPr>
            <w:r w:rsidRPr="004F745F">
              <w:rPr>
                <w:sz w:val="20"/>
                <w:szCs w:val="20"/>
              </w:rPr>
              <w:t>0,00</w:t>
            </w:r>
          </w:p>
        </w:tc>
        <w:tc>
          <w:tcPr>
            <w:tcW w:w="807" w:type="dxa"/>
            <w:shd w:val="clear" w:color="auto" w:fill="auto"/>
            <w:tcMar>
              <w:left w:w="28" w:type="dxa"/>
              <w:right w:w="28" w:type="dxa"/>
            </w:tcMar>
            <w:vAlign w:val="bottom"/>
            <w:hideMark/>
          </w:tcPr>
          <w:p w14:paraId="3C0E01E0" w14:textId="77777777" w:rsidR="00D05E90" w:rsidRPr="004F745F" w:rsidRDefault="00D05E90" w:rsidP="009B3010">
            <w:pPr>
              <w:jc w:val="right"/>
              <w:rPr>
                <w:sz w:val="20"/>
                <w:szCs w:val="20"/>
              </w:rPr>
            </w:pPr>
            <w:r w:rsidRPr="004F745F">
              <w:rPr>
                <w:sz w:val="20"/>
                <w:szCs w:val="20"/>
              </w:rPr>
              <w:t xml:space="preserve">              -</w:t>
            </w:r>
          </w:p>
        </w:tc>
        <w:tc>
          <w:tcPr>
            <w:tcW w:w="747" w:type="dxa"/>
            <w:shd w:val="clear" w:color="auto" w:fill="auto"/>
            <w:tcMar>
              <w:left w:w="28" w:type="dxa"/>
              <w:right w:w="28" w:type="dxa"/>
            </w:tcMar>
            <w:vAlign w:val="bottom"/>
            <w:hideMark/>
          </w:tcPr>
          <w:p w14:paraId="006AD435" w14:textId="77777777" w:rsidR="00D05E90" w:rsidRPr="004F745F" w:rsidRDefault="00D05E90" w:rsidP="009B3010">
            <w:pPr>
              <w:jc w:val="right"/>
              <w:rPr>
                <w:sz w:val="20"/>
                <w:szCs w:val="20"/>
              </w:rPr>
            </w:pPr>
            <w:r w:rsidRPr="004F745F">
              <w:rPr>
                <w:sz w:val="20"/>
                <w:szCs w:val="20"/>
              </w:rPr>
              <w:t> </w:t>
            </w:r>
          </w:p>
        </w:tc>
      </w:tr>
      <w:tr w:rsidR="004F745F" w:rsidRPr="004F745F" w14:paraId="2B6394D0" w14:textId="77777777" w:rsidTr="00054063">
        <w:trPr>
          <w:cantSplit/>
        </w:trPr>
        <w:tc>
          <w:tcPr>
            <w:tcW w:w="456" w:type="dxa"/>
            <w:shd w:val="clear" w:color="auto" w:fill="auto"/>
            <w:tcMar>
              <w:left w:w="28" w:type="dxa"/>
              <w:right w:w="28" w:type="dxa"/>
            </w:tcMar>
            <w:hideMark/>
          </w:tcPr>
          <w:p w14:paraId="5F878990" w14:textId="77777777" w:rsidR="00D05E90" w:rsidRPr="004F745F" w:rsidRDefault="00D05E90" w:rsidP="009B3010">
            <w:pPr>
              <w:rPr>
                <w:sz w:val="20"/>
                <w:szCs w:val="20"/>
              </w:rPr>
            </w:pPr>
            <w:r w:rsidRPr="004F745F">
              <w:rPr>
                <w:sz w:val="20"/>
                <w:szCs w:val="20"/>
              </w:rPr>
              <w:t>7224</w:t>
            </w:r>
          </w:p>
        </w:tc>
        <w:tc>
          <w:tcPr>
            <w:tcW w:w="2292" w:type="dxa"/>
            <w:shd w:val="clear" w:color="auto" w:fill="auto"/>
            <w:tcMar>
              <w:left w:w="28" w:type="dxa"/>
              <w:right w:w="28" w:type="dxa"/>
            </w:tcMar>
            <w:hideMark/>
          </w:tcPr>
          <w:p w14:paraId="6DB5489E" w14:textId="77777777" w:rsidR="00D05E90" w:rsidRPr="004F745F" w:rsidRDefault="00D05E90" w:rsidP="009B3010">
            <w:pPr>
              <w:rPr>
                <w:sz w:val="20"/>
                <w:szCs w:val="20"/>
              </w:rPr>
            </w:pPr>
            <w:r w:rsidRPr="004F745F">
              <w:rPr>
                <w:sz w:val="20"/>
                <w:szCs w:val="20"/>
              </w:rPr>
              <w:t>Medicinska i laboratorijska oprema</w:t>
            </w:r>
          </w:p>
        </w:tc>
        <w:tc>
          <w:tcPr>
            <w:tcW w:w="1347" w:type="dxa"/>
            <w:shd w:val="clear" w:color="auto" w:fill="auto"/>
            <w:tcMar>
              <w:left w:w="28" w:type="dxa"/>
              <w:right w:w="28" w:type="dxa"/>
            </w:tcMar>
            <w:vAlign w:val="bottom"/>
            <w:hideMark/>
          </w:tcPr>
          <w:p w14:paraId="5EAFBBC0" w14:textId="77777777" w:rsidR="00D05E90" w:rsidRPr="004F745F" w:rsidRDefault="00D05E90" w:rsidP="009B3010">
            <w:pPr>
              <w:jc w:val="right"/>
              <w:rPr>
                <w:sz w:val="20"/>
                <w:szCs w:val="20"/>
              </w:rPr>
            </w:pPr>
            <w:r w:rsidRPr="004F745F">
              <w:rPr>
                <w:sz w:val="20"/>
                <w:szCs w:val="20"/>
              </w:rPr>
              <w:t>0,00</w:t>
            </w:r>
          </w:p>
        </w:tc>
        <w:tc>
          <w:tcPr>
            <w:tcW w:w="1287" w:type="dxa"/>
            <w:shd w:val="clear" w:color="auto" w:fill="auto"/>
            <w:tcMar>
              <w:left w:w="28" w:type="dxa"/>
              <w:right w:w="28" w:type="dxa"/>
            </w:tcMar>
            <w:vAlign w:val="bottom"/>
            <w:hideMark/>
          </w:tcPr>
          <w:p w14:paraId="16C29363"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419D0040"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3F1F756F" w14:textId="77777777" w:rsidR="00D05E90" w:rsidRPr="004F745F" w:rsidRDefault="00D05E90" w:rsidP="009B3010">
            <w:pPr>
              <w:jc w:val="right"/>
              <w:rPr>
                <w:sz w:val="20"/>
                <w:szCs w:val="20"/>
              </w:rPr>
            </w:pPr>
            <w:r w:rsidRPr="004F745F">
              <w:rPr>
                <w:sz w:val="20"/>
                <w:szCs w:val="20"/>
              </w:rPr>
              <w:t>4.000,00</w:t>
            </w:r>
          </w:p>
        </w:tc>
        <w:tc>
          <w:tcPr>
            <w:tcW w:w="807" w:type="dxa"/>
            <w:shd w:val="clear" w:color="auto" w:fill="auto"/>
            <w:tcMar>
              <w:left w:w="28" w:type="dxa"/>
              <w:right w:w="28" w:type="dxa"/>
            </w:tcMar>
            <w:vAlign w:val="bottom"/>
            <w:hideMark/>
          </w:tcPr>
          <w:p w14:paraId="34E90987" w14:textId="77777777" w:rsidR="00D05E90" w:rsidRPr="004F745F" w:rsidRDefault="00D05E90" w:rsidP="009B3010">
            <w:pPr>
              <w:jc w:val="right"/>
              <w:rPr>
                <w:sz w:val="20"/>
                <w:szCs w:val="20"/>
              </w:rPr>
            </w:pPr>
            <w:r w:rsidRPr="004F745F">
              <w:rPr>
                <w:sz w:val="20"/>
                <w:szCs w:val="20"/>
              </w:rPr>
              <w:t xml:space="preserve">              -</w:t>
            </w:r>
          </w:p>
        </w:tc>
        <w:tc>
          <w:tcPr>
            <w:tcW w:w="747" w:type="dxa"/>
            <w:shd w:val="clear" w:color="auto" w:fill="auto"/>
            <w:tcMar>
              <w:left w:w="28" w:type="dxa"/>
              <w:right w:w="28" w:type="dxa"/>
            </w:tcMar>
            <w:vAlign w:val="bottom"/>
            <w:hideMark/>
          </w:tcPr>
          <w:p w14:paraId="6B1F5097" w14:textId="77777777" w:rsidR="00D05E90" w:rsidRPr="004F745F" w:rsidRDefault="00D05E90" w:rsidP="009B3010">
            <w:pPr>
              <w:jc w:val="right"/>
              <w:rPr>
                <w:sz w:val="20"/>
                <w:szCs w:val="20"/>
              </w:rPr>
            </w:pPr>
            <w:r w:rsidRPr="004F745F">
              <w:rPr>
                <w:sz w:val="20"/>
                <w:szCs w:val="20"/>
              </w:rPr>
              <w:t> </w:t>
            </w:r>
          </w:p>
        </w:tc>
      </w:tr>
      <w:tr w:rsidR="004F745F" w:rsidRPr="004F745F" w14:paraId="2AC9346B" w14:textId="77777777" w:rsidTr="00054063">
        <w:trPr>
          <w:cantSplit/>
        </w:trPr>
        <w:tc>
          <w:tcPr>
            <w:tcW w:w="456" w:type="dxa"/>
            <w:shd w:val="clear" w:color="auto" w:fill="auto"/>
            <w:tcMar>
              <w:left w:w="28" w:type="dxa"/>
              <w:right w:w="28" w:type="dxa"/>
            </w:tcMar>
            <w:hideMark/>
          </w:tcPr>
          <w:p w14:paraId="2650AF07" w14:textId="77777777" w:rsidR="00D05E90" w:rsidRPr="004F745F" w:rsidRDefault="00D05E90" w:rsidP="009B3010">
            <w:pPr>
              <w:rPr>
                <w:sz w:val="20"/>
                <w:szCs w:val="20"/>
              </w:rPr>
            </w:pPr>
            <w:r w:rsidRPr="004F745F">
              <w:rPr>
                <w:sz w:val="20"/>
                <w:szCs w:val="20"/>
              </w:rPr>
              <w:t>7225</w:t>
            </w:r>
          </w:p>
        </w:tc>
        <w:tc>
          <w:tcPr>
            <w:tcW w:w="2292" w:type="dxa"/>
            <w:shd w:val="clear" w:color="auto" w:fill="auto"/>
            <w:tcMar>
              <w:left w:w="28" w:type="dxa"/>
              <w:right w:w="28" w:type="dxa"/>
            </w:tcMar>
            <w:hideMark/>
          </w:tcPr>
          <w:p w14:paraId="0057739E" w14:textId="77777777" w:rsidR="00D05E90" w:rsidRPr="004F745F" w:rsidRDefault="00D05E90" w:rsidP="009B3010">
            <w:pPr>
              <w:rPr>
                <w:sz w:val="20"/>
                <w:szCs w:val="20"/>
              </w:rPr>
            </w:pPr>
            <w:r w:rsidRPr="004F745F">
              <w:rPr>
                <w:sz w:val="20"/>
                <w:szCs w:val="20"/>
              </w:rPr>
              <w:t>Instrumenti, uređaji i strojevi</w:t>
            </w:r>
          </w:p>
        </w:tc>
        <w:tc>
          <w:tcPr>
            <w:tcW w:w="1347" w:type="dxa"/>
            <w:shd w:val="clear" w:color="auto" w:fill="auto"/>
            <w:tcMar>
              <w:left w:w="28" w:type="dxa"/>
              <w:right w:w="28" w:type="dxa"/>
            </w:tcMar>
            <w:vAlign w:val="bottom"/>
            <w:hideMark/>
          </w:tcPr>
          <w:p w14:paraId="35FB203C" w14:textId="77777777" w:rsidR="00D05E90" w:rsidRPr="004F745F" w:rsidRDefault="00D05E90" w:rsidP="009B3010">
            <w:pPr>
              <w:jc w:val="right"/>
              <w:rPr>
                <w:sz w:val="20"/>
                <w:szCs w:val="20"/>
              </w:rPr>
            </w:pPr>
            <w:r w:rsidRPr="004F745F">
              <w:rPr>
                <w:sz w:val="20"/>
                <w:szCs w:val="20"/>
              </w:rPr>
              <w:t>0,00</w:t>
            </w:r>
          </w:p>
        </w:tc>
        <w:tc>
          <w:tcPr>
            <w:tcW w:w="1287" w:type="dxa"/>
            <w:shd w:val="clear" w:color="auto" w:fill="auto"/>
            <w:tcMar>
              <w:left w:w="28" w:type="dxa"/>
              <w:right w:w="28" w:type="dxa"/>
            </w:tcMar>
            <w:vAlign w:val="bottom"/>
            <w:hideMark/>
          </w:tcPr>
          <w:p w14:paraId="7E105B3C"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54891949"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2A9BF58A" w14:textId="77777777" w:rsidR="00D05E90" w:rsidRPr="004F745F" w:rsidRDefault="00D05E90" w:rsidP="009B3010">
            <w:pPr>
              <w:jc w:val="right"/>
              <w:rPr>
                <w:sz w:val="20"/>
                <w:szCs w:val="20"/>
              </w:rPr>
            </w:pPr>
            <w:r w:rsidRPr="004F745F">
              <w:rPr>
                <w:sz w:val="20"/>
                <w:szCs w:val="20"/>
              </w:rPr>
              <w:t>18.139,92</w:t>
            </w:r>
          </w:p>
        </w:tc>
        <w:tc>
          <w:tcPr>
            <w:tcW w:w="807" w:type="dxa"/>
            <w:shd w:val="clear" w:color="auto" w:fill="auto"/>
            <w:tcMar>
              <w:left w:w="28" w:type="dxa"/>
              <w:right w:w="28" w:type="dxa"/>
            </w:tcMar>
            <w:vAlign w:val="bottom"/>
            <w:hideMark/>
          </w:tcPr>
          <w:p w14:paraId="3C2777D0" w14:textId="77777777" w:rsidR="00D05E90" w:rsidRPr="004F745F" w:rsidRDefault="00D05E90" w:rsidP="009B3010">
            <w:pPr>
              <w:jc w:val="right"/>
              <w:rPr>
                <w:sz w:val="20"/>
                <w:szCs w:val="20"/>
              </w:rPr>
            </w:pPr>
            <w:r w:rsidRPr="004F745F">
              <w:rPr>
                <w:sz w:val="20"/>
                <w:szCs w:val="20"/>
              </w:rPr>
              <w:t xml:space="preserve">              -</w:t>
            </w:r>
          </w:p>
        </w:tc>
        <w:tc>
          <w:tcPr>
            <w:tcW w:w="747" w:type="dxa"/>
            <w:shd w:val="clear" w:color="auto" w:fill="auto"/>
            <w:tcMar>
              <w:left w:w="28" w:type="dxa"/>
              <w:right w:w="28" w:type="dxa"/>
            </w:tcMar>
            <w:vAlign w:val="bottom"/>
            <w:hideMark/>
          </w:tcPr>
          <w:p w14:paraId="512C47BE" w14:textId="77777777" w:rsidR="00D05E90" w:rsidRPr="004F745F" w:rsidRDefault="00D05E90" w:rsidP="009B3010">
            <w:pPr>
              <w:jc w:val="right"/>
              <w:rPr>
                <w:sz w:val="20"/>
                <w:szCs w:val="20"/>
              </w:rPr>
            </w:pPr>
            <w:r w:rsidRPr="004F745F">
              <w:rPr>
                <w:sz w:val="20"/>
                <w:szCs w:val="20"/>
              </w:rPr>
              <w:t> </w:t>
            </w:r>
          </w:p>
        </w:tc>
      </w:tr>
      <w:tr w:rsidR="004F745F" w:rsidRPr="004F745F" w14:paraId="08BB8CB0" w14:textId="77777777" w:rsidTr="00054063">
        <w:trPr>
          <w:cantSplit/>
        </w:trPr>
        <w:tc>
          <w:tcPr>
            <w:tcW w:w="456" w:type="dxa"/>
            <w:shd w:val="clear" w:color="auto" w:fill="auto"/>
            <w:tcMar>
              <w:left w:w="28" w:type="dxa"/>
              <w:right w:w="28" w:type="dxa"/>
            </w:tcMar>
            <w:hideMark/>
          </w:tcPr>
          <w:p w14:paraId="03ECB209" w14:textId="77777777" w:rsidR="00D05E90" w:rsidRPr="004F745F" w:rsidRDefault="00D05E90" w:rsidP="009B3010">
            <w:pPr>
              <w:rPr>
                <w:sz w:val="20"/>
                <w:szCs w:val="20"/>
              </w:rPr>
            </w:pPr>
            <w:r w:rsidRPr="004F745F">
              <w:rPr>
                <w:sz w:val="20"/>
                <w:szCs w:val="20"/>
              </w:rPr>
              <w:lastRenderedPageBreak/>
              <w:t>7227</w:t>
            </w:r>
          </w:p>
        </w:tc>
        <w:tc>
          <w:tcPr>
            <w:tcW w:w="2292" w:type="dxa"/>
            <w:shd w:val="clear" w:color="auto" w:fill="auto"/>
            <w:tcMar>
              <w:left w:w="28" w:type="dxa"/>
              <w:right w:w="28" w:type="dxa"/>
            </w:tcMar>
            <w:hideMark/>
          </w:tcPr>
          <w:p w14:paraId="2A76A97C" w14:textId="77777777" w:rsidR="00D05E90" w:rsidRPr="004F745F" w:rsidRDefault="00D05E90" w:rsidP="009B3010">
            <w:pPr>
              <w:rPr>
                <w:sz w:val="20"/>
                <w:szCs w:val="20"/>
              </w:rPr>
            </w:pPr>
            <w:r w:rsidRPr="004F745F">
              <w:rPr>
                <w:sz w:val="20"/>
                <w:szCs w:val="20"/>
              </w:rPr>
              <w:t>Uređaji, strojevi i oprema za ostale namjene</w:t>
            </w:r>
          </w:p>
        </w:tc>
        <w:tc>
          <w:tcPr>
            <w:tcW w:w="1347" w:type="dxa"/>
            <w:shd w:val="clear" w:color="auto" w:fill="auto"/>
            <w:tcMar>
              <w:left w:w="28" w:type="dxa"/>
              <w:right w:w="28" w:type="dxa"/>
            </w:tcMar>
            <w:vAlign w:val="bottom"/>
            <w:hideMark/>
          </w:tcPr>
          <w:p w14:paraId="2550C5F4" w14:textId="77777777" w:rsidR="00D05E90" w:rsidRPr="004F745F" w:rsidRDefault="00D05E90" w:rsidP="009B3010">
            <w:pPr>
              <w:jc w:val="right"/>
              <w:rPr>
                <w:sz w:val="20"/>
                <w:szCs w:val="20"/>
              </w:rPr>
            </w:pPr>
            <w:r w:rsidRPr="004F745F">
              <w:rPr>
                <w:sz w:val="20"/>
                <w:szCs w:val="20"/>
              </w:rPr>
              <w:t>0,00</w:t>
            </w:r>
          </w:p>
        </w:tc>
        <w:tc>
          <w:tcPr>
            <w:tcW w:w="1287" w:type="dxa"/>
            <w:shd w:val="clear" w:color="auto" w:fill="auto"/>
            <w:tcMar>
              <w:left w:w="28" w:type="dxa"/>
              <w:right w:w="28" w:type="dxa"/>
            </w:tcMar>
            <w:vAlign w:val="bottom"/>
            <w:hideMark/>
          </w:tcPr>
          <w:p w14:paraId="26C6D531"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34ED9171"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18F17152" w14:textId="77777777" w:rsidR="00D05E90" w:rsidRPr="004F745F" w:rsidRDefault="00D05E90" w:rsidP="009B3010">
            <w:pPr>
              <w:jc w:val="right"/>
              <w:rPr>
                <w:sz w:val="20"/>
                <w:szCs w:val="20"/>
              </w:rPr>
            </w:pPr>
            <w:r w:rsidRPr="004F745F">
              <w:rPr>
                <w:sz w:val="20"/>
                <w:szCs w:val="20"/>
              </w:rPr>
              <w:t>8.000,00</w:t>
            </w:r>
          </w:p>
        </w:tc>
        <w:tc>
          <w:tcPr>
            <w:tcW w:w="807" w:type="dxa"/>
            <w:shd w:val="clear" w:color="auto" w:fill="auto"/>
            <w:tcMar>
              <w:left w:w="28" w:type="dxa"/>
              <w:right w:w="28" w:type="dxa"/>
            </w:tcMar>
            <w:vAlign w:val="bottom"/>
            <w:hideMark/>
          </w:tcPr>
          <w:p w14:paraId="01952565" w14:textId="77777777" w:rsidR="00D05E90" w:rsidRPr="004F745F" w:rsidRDefault="00D05E90" w:rsidP="009B3010">
            <w:pPr>
              <w:jc w:val="right"/>
              <w:rPr>
                <w:sz w:val="20"/>
                <w:szCs w:val="20"/>
              </w:rPr>
            </w:pPr>
            <w:r w:rsidRPr="004F745F">
              <w:rPr>
                <w:sz w:val="20"/>
                <w:szCs w:val="20"/>
              </w:rPr>
              <w:t xml:space="preserve">              -</w:t>
            </w:r>
          </w:p>
        </w:tc>
        <w:tc>
          <w:tcPr>
            <w:tcW w:w="747" w:type="dxa"/>
            <w:shd w:val="clear" w:color="auto" w:fill="auto"/>
            <w:tcMar>
              <w:left w:w="28" w:type="dxa"/>
              <w:right w:w="28" w:type="dxa"/>
            </w:tcMar>
            <w:vAlign w:val="bottom"/>
            <w:hideMark/>
          </w:tcPr>
          <w:p w14:paraId="51C8358F" w14:textId="77777777" w:rsidR="00D05E90" w:rsidRPr="004F745F" w:rsidRDefault="00D05E90" w:rsidP="009B3010">
            <w:pPr>
              <w:jc w:val="right"/>
              <w:rPr>
                <w:sz w:val="20"/>
                <w:szCs w:val="20"/>
              </w:rPr>
            </w:pPr>
            <w:r w:rsidRPr="004F745F">
              <w:rPr>
                <w:sz w:val="20"/>
                <w:szCs w:val="20"/>
              </w:rPr>
              <w:t> </w:t>
            </w:r>
          </w:p>
        </w:tc>
      </w:tr>
      <w:tr w:rsidR="004F745F" w:rsidRPr="004F745F" w14:paraId="188D3F61" w14:textId="77777777" w:rsidTr="00054063">
        <w:trPr>
          <w:cantSplit/>
        </w:trPr>
        <w:tc>
          <w:tcPr>
            <w:tcW w:w="456" w:type="dxa"/>
            <w:shd w:val="clear" w:color="auto" w:fill="auto"/>
            <w:tcMar>
              <w:left w:w="28" w:type="dxa"/>
              <w:right w:w="28" w:type="dxa"/>
            </w:tcMar>
            <w:hideMark/>
          </w:tcPr>
          <w:p w14:paraId="1E1103CC" w14:textId="77777777" w:rsidR="00D05E90" w:rsidRPr="004F745F" w:rsidRDefault="00D05E90" w:rsidP="009B3010">
            <w:pPr>
              <w:rPr>
                <w:sz w:val="20"/>
                <w:szCs w:val="20"/>
              </w:rPr>
            </w:pPr>
            <w:r w:rsidRPr="004F745F">
              <w:rPr>
                <w:sz w:val="20"/>
                <w:szCs w:val="20"/>
              </w:rPr>
              <w:t>723</w:t>
            </w:r>
          </w:p>
        </w:tc>
        <w:tc>
          <w:tcPr>
            <w:tcW w:w="2292" w:type="dxa"/>
            <w:shd w:val="clear" w:color="auto" w:fill="auto"/>
            <w:tcMar>
              <w:left w:w="28" w:type="dxa"/>
              <w:right w:w="28" w:type="dxa"/>
            </w:tcMar>
            <w:hideMark/>
          </w:tcPr>
          <w:p w14:paraId="0DCB6402" w14:textId="77777777" w:rsidR="00D05E90" w:rsidRPr="004F745F" w:rsidRDefault="00D05E90" w:rsidP="009B3010">
            <w:pPr>
              <w:rPr>
                <w:sz w:val="20"/>
                <w:szCs w:val="20"/>
              </w:rPr>
            </w:pPr>
            <w:r w:rsidRPr="004F745F">
              <w:rPr>
                <w:sz w:val="20"/>
                <w:szCs w:val="20"/>
              </w:rPr>
              <w:t>Prihodi od prodaje prijevoznih sredstava</w:t>
            </w:r>
          </w:p>
        </w:tc>
        <w:tc>
          <w:tcPr>
            <w:tcW w:w="1347" w:type="dxa"/>
            <w:shd w:val="clear" w:color="auto" w:fill="auto"/>
            <w:tcMar>
              <w:left w:w="28" w:type="dxa"/>
              <w:right w:w="28" w:type="dxa"/>
            </w:tcMar>
            <w:vAlign w:val="bottom"/>
            <w:hideMark/>
          </w:tcPr>
          <w:p w14:paraId="4EC84B5C" w14:textId="77777777" w:rsidR="00D05E90" w:rsidRPr="004F745F" w:rsidRDefault="00D05E90" w:rsidP="009B3010">
            <w:pPr>
              <w:jc w:val="right"/>
              <w:rPr>
                <w:sz w:val="20"/>
                <w:szCs w:val="20"/>
              </w:rPr>
            </w:pPr>
            <w:r w:rsidRPr="004F745F">
              <w:rPr>
                <w:sz w:val="20"/>
                <w:szCs w:val="20"/>
              </w:rPr>
              <w:t>6.339,37</w:t>
            </w:r>
          </w:p>
        </w:tc>
        <w:tc>
          <w:tcPr>
            <w:tcW w:w="1287" w:type="dxa"/>
            <w:shd w:val="clear" w:color="auto" w:fill="auto"/>
            <w:tcMar>
              <w:left w:w="28" w:type="dxa"/>
              <w:right w:w="28" w:type="dxa"/>
            </w:tcMar>
            <w:vAlign w:val="bottom"/>
            <w:hideMark/>
          </w:tcPr>
          <w:p w14:paraId="74FFEFD2"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19A03E9B"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338E88C4" w14:textId="77777777" w:rsidR="00D05E90" w:rsidRPr="004F745F" w:rsidRDefault="00D05E90" w:rsidP="009B3010">
            <w:pPr>
              <w:jc w:val="right"/>
              <w:rPr>
                <w:sz w:val="20"/>
                <w:szCs w:val="20"/>
              </w:rPr>
            </w:pPr>
            <w:r w:rsidRPr="004F745F">
              <w:rPr>
                <w:sz w:val="20"/>
                <w:szCs w:val="20"/>
              </w:rPr>
              <w:t>8.600,00</w:t>
            </w:r>
          </w:p>
        </w:tc>
        <w:tc>
          <w:tcPr>
            <w:tcW w:w="807" w:type="dxa"/>
            <w:shd w:val="clear" w:color="auto" w:fill="auto"/>
            <w:tcMar>
              <w:left w:w="28" w:type="dxa"/>
              <w:right w:w="28" w:type="dxa"/>
            </w:tcMar>
            <w:vAlign w:val="bottom"/>
            <w:hideMark/>
          </w:tcPr>
          <w:p w14:paraId="7E21937A" w14:textId="77777777" w:rsidR="00D05E90" w:rsidRPr="004F745F" w:rsidRDefault="00D05E90" w:rsidP="009B3010">
            <w:pPr>
              <w:jc w:val="right"/>
              <w:rPr>
                <w:sz w:val="20"/>
                <w:szCs w:val="20"/>
              </w:rPr>
            </w:pPr>
            <w:r w:rsidRPr="004F745F">
              <w:rPr>
                <w:sz w:val="20"/>
                <w:szCs w:val="20"/>
              </w:rPr>
              <w:t>135,66</w:t>
            </w:r>
          </w:p>
        </w:tc>
        <w:tc>
          <w:tcPr>
            <w:tcW w:w="747" w:type="dxa"/>
            <w:shd w:val="clear" w:color="auto" w:fill="auto"/>
            <w:tcMar>
              <w:left w:w="28" w:type="dxa"/>
              <w:right w:w="28" w:type="dxa"/>
            </w:tcMar>
            <w:vAlign w:val="bottom"/>
            <w:hideMark/>
          </w:tcPr>
          <w:p w14:paraId="6923AC13" w14:textId="77777777" w:rsidR="00D05E90" w:rsidRPr="004F745F" w:rsidRDefault="00D05E90" w:rsidP="009B3010">
            <w:pPr>
              <w:jc w:val="right"/>
              <w:rPr>
                <w:sz w:val="20"/>
                <w:szCs w:val="20"/>
              </w:rPr>
            </w:pPr>
            <w:r w:rsidRPr="004F745F">
              <w:rPr>
                <w:sz w:val="20"/>
                <w:szCs w:val="20"/>
              </w:rPr>
              <w:t> </w:t>
            </w:r>
          </w:p>
        </w:tc>
      </w:tr>
      <w:tr w:rsidR="00054063" w:rsidRPr="004F745F" w14:paraId="72E0D55B" w14:textId="77777777" w:rsidTr="00054063">
        <w:trPr>
          <w:cantSplit/>
        </w:trPr>
        <w:tc>
          <w:tcPr>
            <w:tcW w:w="456" w:type="dxa"/>
            <w:shd w:val="clear" w:color="auto" w:fill="auto"/>
            <w:tcMar>
              <w:left w:w="28" w:type="dxa"/>
              <w:right w:w="28" w:type="dxa"/>
            </w:tcMar>
            <w:hideMark/>
          </w:tcPr>
          <w:p w14:paraId="7DC523FB" w14:textId="77777777" w:rsidR="00D05E90" w:rsidRPr="004F745F" w:rsidRDefault="00D05E90" w:rsidP="009B3010">
            <w:pPr>
              <w:rPr>
                <w:sz w:val="20"/>
                <w:szCs w:val="20"/>
              </w:rPr>
            </w:pPr>
            <w:r w:rsidRPr="004F745F">
              <w:rPr>
                <w:sz w:val="20"/>
                <w:szCs w:val="20"/>
              </w:rPr>
              <w:t>7231</w:t>
            </w:r>
          </w:p>
        </w:tc>
        <w:tc>
          <w:tcPr>
            <w:tcW w:w="2292" w:type="dxa"/>
            <w:shd w:val="clear" w:color="auto" w:fill="auto"/>
            <w:tcMar>
              <w:left w:w="28" w:type="dxa"/>
              <w:right w:w="28" w:type="dxa"/>
            </w:tcMar>
            <w:hideMark/>
          </w:tcPr>
          <w:p w14:paraId="0F0259C9" w14:textId="77777777" w:rsidR="00D05E90" w:rsidRPr="004F745F" w:rsidRDefault="00D05E90" w:rsidP="009B3010">
            <w:pPr>
              <w:rPr>
                <w:sz w:val="20"/>
                <w:szCs w:val="20"/>
              </w:rPr>
            </w:pPr>
            <w:r w:rsidRPr="004F745F">
              <w:rPr>
                <w:sz w:val="20"/>
                <w:szCs w:val="20"/>
              </w:rPr>
              <w:t>Prijevozna sredstva u cestovnom prometu</w:t>
            </w:r>
          </w:p>
        </w:tc>
        <w:tc>
          <w:tcPr>
            <w:tcW w:w="1347" w:type="dxa"/>
            <w:shd w:val="clear" w:color="auto" w:fill="auto"/>
            <w:tcMar>
              <w:left w:w="28" w:type="dxa"/>
              <w:right w:w="28" w:type="dxa"/>
            </w:tcMar>
            <w:vAlign w:val="bottom"/>
            <w:hideMark/>
          </w:tcPr>
          <w:p w14:paraId="683B2266" w14:textId="77777777" w:rsidR="00D05E90" w:rsidRPr="004F745F" w:rsidRDefault="00D05E90" w:rsidP="009B3010">
            <w:pPr>
              <w:jc w:val="right"/>
              <w:rPr>
                <w:sz w:val="20"/>
                <w:szCs w:val="20"/>
              </w:rPr>
            </w:pPr>
            <w:r w:rsidRPr="004F745F">
              <w:rPr>
                <w:sz w:val="20"/>
                <w:szCs w:val="20"/>
              </w:rPr>
              <w:t>6.339,37</w:t>
            </w:r>
          </w:p>
        </w:tc>
        <w:tc>
          <w:tcPr>
            <w:tcW w:w="1287" w:type="dxa"/>
            <w:shd w:val="clear" w:color="auto" w:fill="auto"/>
            <w:tcMar>
              <w:left w:w="28" w:type="dxa"/>
              <w:right w:w="28" w:type="dxa"/>
            </w:tcMar>
            <w:vAlign w:val="bottom"/>
            <w:hideMark/>
          </w:tcPr>
          <w:p w14:paraId="3FA38D9A"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007C3207"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3797EB4B" w14:textId="77777777" w:rsidR="00D05E90" w:rsidRPr="004F745F" w:rsidRDefault="00D05E90" w:rsidP="009B3010">
            <w:pPr>
              <w:jc w:val="right"/>
              <w:rPr>
                <w:sz w:val="20"/>
                <w:szCs w:val="20"/>
              </w:rPr>
            </w:pPr>
            <w:r w:rsidRPr="004F745F">
              <w:rPr>
                <w:sz w:val="20"/>
                <w:szCs w:val="20"/>
              </w:rPr>
              <w:t>8.600,00</w:t>
            </w:r>
          </w:p>
        </w:tc>
        <w:tc>
          <w:tcPr>
            <w:tcW w:w="807" w:type="dxa"/>
            <w:shd w:val="clear" w:color="auto" w:fill="auto"/>
            <w:tcMar>
              <w:left w:w="28" w:type="dxa"/>
              <w:right w:w="28" w:type="dxa"/>
            </w:tcMar>
            <w:vAlign w:val="bottom"/>
            <w:hideMark/>
          </w:tcPr>
          <w:p w14:paraId="5A2A714A" w14:textId="77777777" w:rsidR="00D05E90" w:rsidRPr="004F745F" w:rsidRDefault="00D05E90" w:rsidP="009B3010">
            <w:pPr>
              <w:jc w:val="right"/>
              <w:rPr>
                <w:sz w:val="20"/>
                <w:szCs w:val="20"/>
              </w:rPr>
            </w:pPr>
            <w:r w:rsidRPr="004F745F">
              <w:rPr>
                <w:sz w:val="20"/>
                <w:szCs w:val="20"/>
              </w:rPr>
              <w:t>135,66</w:t>
            </w:r>
          </w:p>
        </w:tc>
        <w:tc>
          <w:tcPr>
            <w:tcW w:w="747" w:type="dxa"/>
            <w:shd w:val="clear" w:color="auto" w:fill="auto"/>
            <w:tcMar>
              <w:left w:w="28" w:type="dxa"/>
              <w:right w:w="28" w:type="dxa"/>
            </w:tcMar>
            <w:vAlign w:val="bottom"/>
            <w:hideMark/>
          </w:tcPr>
          <w:p w14:paraId="29490F68" w14:textId="77777777" w:rsidR="00D05E90" w:rsidRPr="004F745F" w:rsidRDefault="00D05E90" w:rsidP="009B3010">
            <w:pPr>
              <w:jc w:val="right"/>
              <w:rPr>
                <w:sz w:val="20"/>
                <w:szCs w:val="20"/>
              </w:rPr>
            </w:pPr>
            <w:r w:rsidRPr="004F745F">
              <w:rPr>
                <w:sz w:val="20"/>
                <w:szCs w:val="20"/>
              </w:rPr>
              <w:t> </w:t>
            </w:r>
          </w:p>
        </w:tc>
      </w:tr>
    </w:tbl>
    <w:p w14:paraId="4E6F1550" w14:textId="77777777" w:rsidR="009B441F" w:rsidRPr="004F745F" w:rsidRDefault="009B441F" w:rsidP="009B3010">
      <w:pPr>
        <w:rPr>
          <w:sz w:val="20"/>
          <w:szCs w:val="20"/>
        </w:rPr>
      </w:pPr>
    </w:p>
    <w:p w14:paraId="63DD1FAB" w14:textId="77777777" w:rsidR="009B441F" w:rsidRPr="004F745F" w:rsidRDefault="009B441F" w:rsidP="009B3010">
      <w:pPr>
        <w:rPr>
          <w:sz w:val="20"/>
          <w:szCs w:val="20"/>
        </w:rPr>
      </w:pPr>
    </w:p>
    <w:p w14:paraId="06CC3FB6" w14:textId="77777777" w:rsidR="009B441F" w:rsidRPr="004F745F" w:rsidRDefault="009B441F" w:rsidP="009B3010">
      <w:pPr>
        <w:rPr>
          <w:sz w:val="20"/>
          <w:szCs w:val="20"/>
        </w:rPr>
        <w:sectPr w:rsidR="009B441F" w:rsidRPr="004F745F" w:rsidSect="009B7F73">
          <w:headerReference w:type="default" r:id="rId12"/>
          <w:type w:val="continuous"/>
          <w:pgSz w:w="11907" w:h="16840" w:code="9"/>
          <w:pgMar w:top="1134" w:right="1134" w:bottom="1134" w:left="1134" w:header="720" w:footer="720" w:gutter="0"/>
          <w:cols w:space="708"/>
          <w:docGrid w:linePitch="360"/>
        </w:sectPr>
      </w:pPr>
    </w:p>
    <w:tbl>
      <w:tblPr>
        <w:tblW w:w="0" w:type="auto"/>
        <w:tblLayout w:type="fixed"/>
        <w:tblLook w:val="04A0" w:firstRow="1" w:lastRow="0" w:firstColumn="1" w:lastColumn="0" w:noHBand="0" w:noVBand="1"/>
      </w:tblPr>
      <w:tblGrid>
        <w:gridCol w:w="456"/>
        <w:gridCol w:w="2292"/>
        <w:gridCol w:w="1347"/>
        <w:gridCol w:w="1287"/>
        <w:gridCol w:w="1276"/>
        <w:gridCol w:w="1417"/>
        <w:gridCol w:w="856"/>
        <w:gridCol w:w="698"/>
      </w:tblGrid>
      <w:tr w:rsidR="004F745F" w:rsidRPr="004F745F" w14:paraId="60339290" w14:textId="77777777" w:rsidTr="00FE1E21">
        <w:trPr>
          <w:cantSplit/>
        </w:trPr>
        <w:tc>
          <w:tcPr>
            <w:tcW w:w="2748" w:type="dxa"/>
            <w:gridSpan w:val="2"/>
            <w:tcBorders>
              <w:top w:val="single" w:sz="4" w:space="0" w:color="auto"/>
              <w:bottom w:val="single" w:sz="4" w:space="0" w:color="auto"/>
            </w:tcBorders>
            <w:shd w:val="clear" w:color="auto" w:fill="auto"/>
            <w:tcMar>
              <w:left w:w="28" w:type="dxa"/>
              <w:right w:w="28" w:type="dxa"/>
            </w:tcMar>
            <w:vAlign w:val="center"/>
            <w:hideMark/>
          </w:tcPr>
          <w:p w14:paraId="42AF26B1" w14:textId="77777777" w:rsidR="0070392F" w:rsidRPr="004F745F" w:rsidRDefault="0070392F" w:rsidP="009B3010">
            <w:pPr>
              <w:jc w:val="center"/>
              <w:rPr>
                <w:sz w:val="20"/>
                <w:szCs w:val="20"/>
              </w:rPr>
            </w:pPr>
            <w:r w:rsidRPr="004F745F">
              <w:rPr>
                <w:sz w:val="20"/>
                <w:szCs w:val="20"/>
              </w:rPr>
              <w:t>Brojčana oznaka i naziv</w:t>
            </w:r>
          </w:p>
        </w:tc>
        <w:tc>
          <w:tcPr>
            <w:tcW w:w="1347" w:type="dxa"/>
            <w:tcBorders>
              <w:top w:val="single" w:sz="4" w:space="0" w:color="auto"/>
              <w:bottom w:val="single" w:sz="4" w:space="0" w:color="auto"/>
            </w:tcBorders>
            <w:shd w:val="clear" w:color="auto" w:fill="auto"/>
            <w:tcMar>
              <w:left w:w="28" w:type="dxa"/>
              <w:right w:w="28" w:type="dxa"/>
            </w:tcMar>
            <w:vAlign w:val="center"/>
            <w:hideMark/>
          </w:tcPr>
          <w:p w14:paraId="546C3269" w14:textId="77DB1EEB" w:rsidR="0070392F" w:rsidRPr="004F745F" w:rsidRDefault="0070392F" w:rsidP="009B3010">
            <w:pPr>
              <w:jc w:val="center"/>
              <w:rPr>
                <w:sz w:val="20"/>
                <w:szCs w:val="20"/>
              </w:rPr>
            </w:pPr>
            <w:r w:rsidRPr="004F745F">
              <w:rPr>
                <w:sz w:val="20"/>
                <w:szCs w:val="20"/>
              </w:rPr>
              <w:t>Ostvarenje /Izvršenje Proračuna                                        1.-6.2022.</w:t>
            </w:r>
          </w:p>
        </w:tc>
        <w:tc>
          <w:tcPr>
            <w:tcW w:w="1287" w:type="dxa"/>
            <w:tcBorders>
              <w:top w:val="single" w:sz="4" w:space="0" w:color="auto"/>
              <w:bottom w:val="single" w:sz="4" w:space="0" w:color="auto"/>
            </w:tcBorders>
            <w:shd w:val="clear" w:color="auto" w:fill="auto"/>
            <w:tcMar>
              <w:left w:w="28" w:type="dxa"/>
              <w:right w:w="28" w:type="dxa"/>
            </w:tcMar>
            <w:vAlign w:val="center"/>
            <w:hideMark/>
          </w:tcPr>
          <w:p w14:paraId="55D6C561" w14:textId="67998FC8" w:rsidR="0070392F" w:rsidRPr="004F745F" w:rsidRDefault="0070392F" w:rsidP="009B3010">
            <w:pPr>
              <w:jc w:val="center"/>
              <w:rPr>
                <w:sz w:val="20"/>
                <w:szCs w:val="20"/>
              </w:rPr>
            </w:pPr>
            <w:r w:rsidRPr="004F745F">
              <w:rPr>
                <w:sz w:val="20"/>
                <w:szCs w:val="20"/>
              </w:rPr>
              <w:t>Rebalans za 2023. godinu</w:t>
            </w:r>
          </w:p>
        </w:tc>
        <w:tc>
          <w:tcPr>
            <w:tcW w:w="1276" w:type="dxa"/>
            <w:tcBorders>
              <w:top w:val="single" w:sz="4" w:space="0" w:color="auto"/>
              <w:bottom w:val="single" w:sz="4" w:space="0" w:color="auto"/>
            </w:tcBorders>
            <w:shd w:val="clear" w:color="auto" w:fill="auto"/>
            <w:tcMar>
              <w:left w:w="28" w:type="dxa"/>
              <w:right w:w="28" w:type="dxa"/>
            </w:tcMar>
            <w:vAlign w:val="center"/>
            <w:hideMark/>
          </w:tcPr>
          <w:p w14:paraId="2B5EEEE9" w14:textId="41428E28" w:rsidR="0070392F" w:rsidRPr="004F745F" w:rsidRDefault="0070392F" w:rsidP="009B3010">
            <w:pPr>
              <w:jc w:val="center"/>
              <w:rPr>
                <w:sz w:val="20"/>
                <w:szCs w:val="20"/>
              </w:rPr>
            </w:pPr>
            <w:r w:rsidRPr="004F745F">
              <w:rPr>
                <w:sz w:val="20"/>
                <w:szCs w:val="20"/>
              </w:rPr>
              <w:t>Tekući plan za 2023. godinu</w:t>
            </w:r>
          </w:p>
        </w:tc>
        <w:tc>
          <w:tcPr>
            <w:tcW w:w="1417" w:type="dxa"/>
            <w:tcBorders>
              <w:top w:val="single" w:sz="4" w:space="0" w:color="auto"/>
              <w:bottom w:val="single" w:sz="4" w:space="0" w:color="auto"/>
            </w:tcBorders>
            <w:shd w:val="clear" w:color="auto" w:fill="auto"/>
            <w:tcMar>
              <w:left w:w="28" w:type="dxa"/>
              <w:right w:w="28" w:type="dxa"/>
            </w:tcMar>
            <w:vAlign w:val="center"/>
            <w:hideMark/>
          </w:tcPr>
          <w:p w14:paraId="74001DDC" w14:textId="0CD93E2E" w:rsidR="0070392F" w:rsidRPr="004F745F" w:rsidRDefault="0070392F" w:rsidP="009B3010">
            <w:pPr>
              <w:jc w:val="center"/>
              <w:rPr>
                <w:sz w:val="20"/>
                <w:szCs w:val="20"/>
              </w:rPr>
            </w:pPr>
            <w:r w:rsidRPr="004F745F">
              <w:rPr>
                <w:sz w:val="20"/>
                <w:szCs w:val="20"/>
              </w:rPr>
              <w:t>Ostvarenje /Izvršenje Proračuna                                 1.-6.2023.</w:t>
            </w:r>
          </w:p>
        </w:tc>
        <w:tc>
          <w:tcPr>
            <w:tcW w:w="856" w:type="dxa"/>
            <w:tcBorders>
              <w:top w:val="single" w:sz="4" w:space="0" w:color="auto"/>
              <w:bottom w:val="single" w:sz="4" w:space="0" w:color="auto"/>
            </w:tcBorders>
            <w:shd w:val="clear" w:color="auto" w:fill="auto"/>
            <w:tcMar>
              <w:left w:w="28" w:type="dxa"/>
              <w:right w:w="28" w:type="dxa"/>
            </w:tcMar>
            <w:vAlign w:val="center"/>
            <w:hideMark/>
          </w:tcPr>
          <w:p w14:paraId="43866A1F" w14:textId="77777777" w:rsidR="0070392F" w:rsidRPr="004F745F" w:rsidRDefault="0070392F" w:rsidP="009B3010">
            <w:pPr>
              <w:jc w:val="center"/>
              <w:rPr>
                <w:sz w:val="20"/>
                <w:szCs w:val="20"/>
              </w:rPr>
            </w:pPr>
            <w:r w:rsidRPr="004F745F">
              <w:rPr>
                <w:sz w:val="20"/>
                <w:szCs w:val="20"/>
              </w:rPr>
              <w:t>Indeks 5/2</w:t>
            </w:r>
          </w:p>
        </w:tc>
        <w:tc>
          <w:tcPr>
            <w:tcW w:w="698" w:type="dxa"/>
            <w:tcBorders>
              <w:top w:val="single" w:sz="4" w:space="0" w:color="auto"/>
              <w:bottom w:val="single" w:sz="4" w:space="0" w:color="auto"/>
            </w:tcBorders>
            <w:shd w:val="clear" w:color="auto" w:fill="auto"/>
            <w:tcMar>
              <w:left w:w="28" w:type="dxa"/>
              <w:right w:w="28" w:type="dxa"/>
            </w:tcMar>
            <w:vAlign w:val="center"/>
            <w:hideMark/>
          </w:tcPr>
          <w:p w14:paraId="16A20201" w14:textId="77777777" w:rsidR="0070392F" w:rsidRPr="004F745F" w:rsidRDefault="0070392F" w:rsidP="009B3010">
            <w:pPr>
              <w:jc w:val="center"/>
              <w:rPr>
                <w:sz w:val="20"/>
                <w:szCs w:val="20"/>
              </w:rPr>
            </w:pPr>
            <w:r w:rsidRPr="004F745F">
              <w:rPr>
                <w:sz w:val="20"/>
                <w:szCs w:val="20"/>
              </w:rPr>
              <w:t>Indeks 5/4</w:t>
            </w:r>
          </w:p>
        </w:tc>
      </w:tr>
      <w:tr w:rsidR="004F745F" w:rsidRPr="004F745F" w14:paraId="43CBE427" w14:textId="77777777" w:rsidTr="00FE1E21">
        <w:trPr>
          <w:cantSplit/>
        </w:trPr>
        <w:tc>
          <w:tcPr>
            <w:tcW w:w="2748" w:type="dxa"/>
            <w:gridSpan w:val="2"/>
            <w:tcBorders>
              <w:top w:val="single" w:sz="4" w:space="0" w:color="auto"/>
              <w:bottom w:val="single" w:sz="4" w:space="0" w:color="auto"/>
            </w:tcBorders>
            <w:shd w:val="clear" w:color="auto" w:fill="auto"/>
            <w:tcMar>
              <w:left w:w="28" w:type="dxa"/>
              <w:right w:w="28" w:type="dxa"/>
            </w:tcMar>
            <w:vAlign w:val="center"/>
            <w:hideMark/>
          </w:tcPr>
          <w:p w14:paraId="358A92FA" w14:textId="77777777" w:rsidR="009B441F" w:rsidRPr="004F745F" w:rsidRDefault="009B441F" w:rsidP="009B3010">
            <w:pPr>
              <w:jc w:val="center"/>
              <w:rPr>
                <w:sz w:val="20"/>
                <w:szCs w:val="20"/>
              </w:rPr>
            </w:pPr>
            <w:r w:rsidRPr="004F745F">
              <w:rPr>
                <w:sz w:val="20"/>
                <w:szCs w:val="20"/>
              </w:rPr>
              <w:t>1</w:t>
            </w:r>
          </w:p>
        </w:tc>
        <w:tc>
          <w:tcPr>
            <w:tcW w:w="1347" w:type="dxa"/>
            <w:tcBorders>
              <w:top w:val="single" w:sz="4" w:space="0" w:color="auto"/>
              <w:bottom w:val="single" w:sz="4" w:space="0" w:color="auto"/>
            </w:tcBorders>
            <w:shd w:val="clear" w:color="auto" w:fill="auto"/>
            <w:tcMar>
              <w:left w:w="28" w:type="dxa"/>
              <w:right w:w="28" w:type="dxa"/>
            </w:tcMar>
            <w:vAlign w:val="center"/>
            <w:hideMark/>
          </w:tcPr>
          <w:p w14:paraId="2035538B" w14:textId="77777777" w:rsidR="009B441F" w:rsidRPr="004F745F" w:rsidRDefault="009B441F" w:rsidP="009B3010">
            <w:pPr>
              <w:jc w:val="center"/>
              <w:rPr>
                <w:sz w:val="20"/>
                <w:szCs w:val="20"/>
              </w:rPr>
            </w:pPr>
            <w:r w:rsidRPr="004F745F">
              <w:rPr>
                <w:sz w:val="20"/>
                <w:szCs w:val="20"/>
              </w:rPr>
              <w:t>2</w:t>
            </w:r>
          </w:p>
        </w:tc>
        <w:tc>
          <w:tcPr>
            <w:tcW w:w="1287" w:type="dxa"/>
            <w:tcBorders>
              <w:top w:val="single" w:sz="4" w:space="0" w:color="auto"/>
              <w:bottom w:val="single" w:sz="4" w:space="0" w:color="auto"/>
            </w:tcBorders>
            <w:shd w:val="clear" w:color="auto" w:fill="auto"/>
            <w:tcMar>
              <w:left w:w="28" w:type="dxa"/>
              <w:right w:w="28" w:type="dxa"/>
            </w:tcMar>
            <w:vAlign w:val="center"/>
            <w:hideMark/>
          </w:tcPr>
          <w:p w14:paraId="38D2C35A" w14:textId="77777777" w:rsidR="009B441F" w:rsidRPr="004F745F" w:rsidRDefault="009B441F" w:rsidP="009B3010">
            <w:pPr>
              <w:jc w:val="center"/>
              <w:rPr>
                <w:sz w:val="20"/>
                <w:szCs w:val="20"/>
              </w:rPr>
            </w:pPr>
            <w:r w:rsidRPr="004F745F">
              <w:rPr>
                <w:sz w:val="20"/>
                <w:szCs w:val="20"/>
              </w:rPr>
              <w:t>3</w:t>
            </w:r>
          </w:p>
        </w:tc>
        <w:tc>
          <w:tcPr>
            <w:tcW w:w="1276" w:type="dxa"/>
            <w:tcBorders>
              <w:top w:val="single" w:sz="4" w:space="0" w:color="auto"/>
              <w:bottom w:val="single" w:sz="4" w:space="0" w:color="auto"/>
            </w:tcBorders>
            <w:shd w:val="clear" w:color="auto" w:fill="auto"/>
            <w:tcMar>
              <w:left w:w="28" w:type="dxa"/>
              <w:right w:w="28" w:type="dxa"/>
            </w:tcMar>
            <w:vAlign w:val="center"/>
            <w:hideMark/>
          </w:tcPr>
          <w:p w14:paraId="089D34F5" w14:textId="77777777" w:rsidR="009B441F" w:rsidRPr="004F745F" w:rsidRDefault="009B441F" w:rsidP="009B3010">
            <w:pPr>
              <w:jc w:val="center"/>
              <w:rPr>
                <w:sz w:val="20"/>
                <w:szCs w:val="20"/>
              </w:rPr>
            </w:pPr>
            <w:r w:rsidRPr="004F745F">
              <w:rPr>
                <w:sz w:val="20"/>
                <w:szCs w:val="20"/>
              </w:rPr>
              <w:t>4</w:t>
            </w:r>
          </w:p>
        </w:tc>
        <w:tc>
          <w:tcPr>
            <w:tcW w:w="1417" w:type="dxa"/>
            <w:tcBorders>
              <w:top w:val="single" w:sz="4" w:space="0" w:color="auto"/>
              <w:bottom w:val="single" w:sz="4" w:space="0" w:color="auto"/>
            </w:tcBorders>
            <w:shd w:val="clear" w:color="auto" w:fill="auto"/>
            <w:tcMar>
              <w:left w:w="28" w:type="dxa"/>
              <w:right w:w="28" w:type="dxa"/>
            </w:tcMar>
            <w:vAlign w:val="center"/>
            <w:hideMark/>
          </w:tcPr>
          <w:p w14:paraId="120545A4" w14:textId="77777777" w:rsidR="009B441F" w:rsidRPr="004F745F" w:rsidRDefault="009B441F" w:rsidP="009B3010">
            <w:pPr>
              <w:jc w:val="center"/>
              <w:rPr>
                <w:sz w:val="20"/>
                <w:szCs w:val="20"/>
              </w:rPr>
            </w:pPr>
            <w:r w:rsidRPr="004F745F">
              <w:rPr>
                <w:sz w:val="20"/>
                <w:szCs w:val="20"/>
              </w:rPr>
              <w:t>5</w:t>
            </w:r>
          </w:p>
        </w:tc>
        <w:tc>
          <w:tcPr>
            <w:tcW w:w="856" w:type="dxa"/>
            <w:tcBorders>
              <w:top w:val="single" w:sz="4" w:space="0" w:color="auto"/>
              <w:bottom w:val="single" w:sz="4" w:space="0" w:color="auto"/>
            </w:tcBorders>
            <w:shd w:val="clear" w:color="auto" w:fill="auto"/>
            <w:tcMar>
              <w:left w:w="28" w:type="dxa"/>
              <w:right w:w="28" w:type="dxa"/>
            </w:tcMar>
            <w:vAlign w:val="center"/>
            <w:hideMark/>
          </w:tcPr>
          <w:p w14:paraId="6F4D659D" w14:textId="77777777" w:rsidR="009B441F" w:rsidRPr="004F745F" w:rsidRDefault="009B441F" w:rsidP="009B3010">
            <w:pPr>
              <w:jc w:val="center"/>
              <w:rPr>
                <w:sz w:val="20"/>
                <w:szCs w:val="20"/>
              </w:rPr>
            </w:pPr>
            <w:r w:rsidRPr="004F745F">
              <w:rPr>
                <w:sz w:val="20"/>
                <w:szCs w:val="20"/>
              </w:rPr>
              <w:t>6</w:t>
            </w:r>
          </w:p>
        </w:tc>
        <w:tc>
          <w:tcPr>
            <w:tcW w:w="698" w:type="dxa"/>
            <w:tcBorders>
              <w:top w:val="single" w:sz="4" w:space="0" w:color="auto"/>
              <w:bottom w:val="single" w:sz="4" w:space="0" w:color="auto"/>
            </w:tcBorders>
            <w:shd w:val="clear" w:color="auto" w:fill="auto"/>
            <w:tcMar>
              <w:left w:w="28" w:type="dxa"/>
              <w:right w:w="28" w:type="dxa"/>
            </w:tcMar>
            <w:vAlign w:val="center"/>
            <w:hideMark/>
          </w:tcPr>
          <w:p w14:paraId="07402B5B" w14:textId="77777777" w:rsidR="009B441F" w:rsidRPr="004F745F" w:rsidRDefault="009B441F" w:rsidP="009B3010">
            <w:pPr>
              <w:jc w:val="center"/>
              <w:rPr>
                <w:sz w:val="20"/>
                <w:szCs w:val="20"/>
              </w:rPr>
            </w:pPr>
            <w:r w:rsidRPr="004F745F">
              <w:rPr>
                <w:sz w:val="20"/>
                <w:szCs w:val="20"/>
              </w:rPr>
              <w:t>7</w:t>
            </w:r>
          </w:p>
        </w:tc>
      </w:tr>
      <w:tr w:rsidR="004F745F" w:rsidRPr="004F745F" w14:paraId="5052C965" w14:textId="77777777" w:rsidTr="00FE1E21">
        <w:trPr>
          <w:cantSplit/>
        </w:trPr>
        <w:tc>
          <w:tcPr>
            <w:tcW w:w="2748" w:type="dxa"/>
            <w:gridSpan w:val="2"/>
            <w:tcBorders>
              <w:top w:val="single" w:sz="4" w:space="0" w:color="auto"/>
            </w:tcBorders>
            <w:shd w:val="clear" w:color="auto" w:fill="auto"/>
            <w:tcMar>
              <w:left w:w="28" w:type="dxa"/>
              <w:right w:w="28" w:type="dxa"/>
            </w:tcMar>
          </w:tcPr>
          <w:p w14:paraId="7FFC7871" w14:textId="59DF43FA" w:rsidR="009B441F" w:rsidRPr="004F745F" w:rsidRDefault="009B441F" w:rsidP="009B3010">
            <w:pPr>
              <w:rPr>
                <w:b/>
                <w:bCs/>
                <w:sz w:val="20"/>
                <w:szCs w:val="20"/>
              </w:rPr>
            </w:pPr>
            <w:r w:rsidRPr="004F745F">
              <w:rPr>
                <w:b/>
                <w:bCs/>
                <w:sz w:val="20"/>
                <w:szCs w:val="20"/>
              </w:rPr>
              <w:t>UKUPNO RASHODI</w:t>
            </w:r>
          </w:p>
        </w:tc>
        <w:tc>
          <w:tcPr>
            <w:tcW w:w="1347" w:type="dxa"/>
            <w:tcBorders>
              <w:top w:val="single" w:sz="4" w:space="0" w:color="auto"/>
            </w:tcBorders>
            <w:shd w:val="clear" w:color="auto" w:fill="auto"/>
            <w:tcMar>
              <w:left w:w="28" w:type="dxa"/>
              <w:right w:w="28" w:type="dxa"/>
            </w:tcMar>
            <w:vAlign w:val="center"/>
          </w:tcPr>
          <w:p w14:paraId="13A583CF" w14:textId="26444FD7" w:rsidR="009B441F" w:rsidRPr="004F745F" w:rsidRDefault="009B441F" w:rsidP="009B3010">
            <w:pPr>
              <w:jc w:val="right"/>
              <w:rPr>
                <w:sz w:val="20"/>
                <w:szCs w:val="20"/>
              </w:rPr>
            </w:pPr>
            <w:r w:rsidRPr="004F745F">
              <w:rPr>
                <w:b/>
                <w:bCs/>
                <w:sz w:val="20"/>
                <w:szCs w:val="20"/>
              </w:rPr>
              <w:t>97.439.647,04</w:t>
            </w:r>
          </w:p>
        </w:tc>
        <w:tc>
          <w:tcPr>
            <w:tcW w:w="1287" w:type="dxa"/>
            <w:tcBorders>
              <w:top w:val="single" w:sz="4" w:space="0" w:color="auto"/>
            </w:tcBorders>
            <w:shd w:val="clear" w:color="auto" w:fill="auto"/>
            <w:tcMar>
              <w:left w:w="28" w:type="dxa"/>
              <w:right w:w="28" w:type="dxa"/>
            </w:tcMar>
            <w:vAlign w:val="center"/>
          </w:tcPr>
          <w:p w14:paraId="4FBE604F" w14:textId="241E2BFF" w:rsidR="009B441F" w:rsidRPr="004F745F" w:rsidRDefault="009B441F" w:rsidP="009B3010">
            <w:pPr>
              <w:jc w:val="right"/>
              <w:rPr>
                <w:sz w:val="20"/>
                <w:szCs w:val="20"/>
              </w:rPr>
            </w:pPr>
            <w:r w:rsidRPr="004F745F">
              <w:rPr>
                <w:b/>
                <w:bCs/>
                <w:sz w:val="20"/>
                <w:szCs w:val="20"/>
              </w:rPr>
              <w:t>259.530.387</w:t>
            </w:r>
          </w:p>
        </w:tc>
        <w:tc>
          <w:tcPr>
            <w:tcW w:w="1276" w:type="dxa"/>
            <w:tcBorders>
              <w:top w:val="single" w:sz="4" w:space="0" w:color="auto"/>
            </w:tcBorders>
            <w:shd w:val="clear" w:color="auto" w:fill="auto"/>
            <w:tcMar>
              <w:left w:w="28" w:type="dxa"/>
              <w:right w:w="28" w:type="dxa"/>
            </w:tcMar>
            <w:vAlign w:val="center"/>
          </w:tcPr>
          <w:p w14:paraId="558194CF" w14:textId="468EF799" w:rsidR="009B441F" w:rsidRPr="004F745F" w:rsidRDefault="009B441F" w:rsidP="009B3010">
            <w:pPr>
              <w:jc w:val="right"/>
              <w:rPr>
                <w:sz w:val="20"/>
                <w:szCs w:val="20"/>
              </w:rPr>
            </w:pPr>
            <w:r w:rsidRPr="004F745F">
              <w:rPr>
                <w:b/>
                <w:bCs/>
                <w:sz w:val="20"/>
                <w:szCs w:val="20"/>
              </w:rPr>
              <w:t>259.530.387</w:t>
            </w:r>
          </w:p>
        </w:tc>
        <w:tc>
          <w:tcPr>
            <w:tcW w:w="1417" w:type="dxa"/>
            <w:tcBorders>
              <w:top w:val="single" w:sz="4" w:space="0" w:color="auto"/>
            </w:tcBorders>
            <w:shd w:val="clear" w:color="auto" w:fill="auto"/>
            <w:tcMar>
              <w:left w:w="28" w:type="dxa"/>
              <w:right w:w="28" w:type="dxa"/>
            </w:tcMar>
            <w:vAlign w:val="center"/>
          </w:tcPr>
          <w:p w14:paraId="6736A86E" w14:textId="63CA24ED" w:rsidR="009B441F" w:rsidRPr="004F745F" w:rsidRDefault="009B441F" w:rsidP="009B3010">
            <w:pPr>
              <w:jc w:val="right"/>
              <w:rPr>
                <w:sz w:val="20"/>
                <w:szCs w:val="20"/>
              </w:rPr>
            </w:pPr>
            <w:r w:rsidRPr="004F745F">
              <w:rPr>
                <w:b/>
                <w:bCs/>
                <w:sz w:val="20"/>
                <w:szCs w:val="20"/>
              </w:rPr>
              <w:t>108.853.240,35</w:t>
            </w:r>
          </w:p>
        </w:tc>
        <w:tc>
          <w:tcPr>
            <w:tcW w:w="856" w:type="dxa"/>
            <w:tcBorders>
              <w:top w:val="single" w:sz="4" w:space="0" w:color="auto"/>
            </w:tcBorders>
            <w:shd w:val="clear" w:color="auto" w:fill="auto"/>
            <w:tcMar>
              <w:left w:w="28" w:type="dxa"/>
              <w:right w:w="28" w:type="dxa"/>
            </w:tcMar>
            <w:vAlign w:val="bottom"/>
          </w:tcPr>
          <w:p w14:paraId="36E87EFE" w14:textId="203EC34C" w:rsidR="009B441F" w:rsidRPr="004F745F" w:rsidRDefault="009B441F" w:rsidP="009B3010">
            <w:pPr>
              <w:jc w:val="right"/>
              <w:rPr>
                <w:sz w:val="20"/>
                <w:szCs w:val="20"/>
              </w:rPr>
            </w:pPr>
            <w:r w:rsidRPr="004F745F">
              <w:rPr>
                <w:b/>
                <w:bCs/>
                <w:sz w:val="20"/>
                <w:szCs w:val="20"/>
              </w:rPr>
              <w:t>111,71</w:t>
            </w:r>
          </w:p>
        </w:tc>
        <w:tc>
          <w:tcPr>
            <w:tcW w:w="698" w:type="dxa"/>
            <w:tcBorders>
              <w:top w:val="single" w:sz="4" w:space="0" w:color="auto"/>
            </w:tcBorders>
            <w:shd w:val="clear" w:color="auto" w:fill="auto"/>
            <w:tcMar>
              <w:left w:w="28" w:type="dxa"/>
              <w:right w:w="28" w:type="dxa"/>
            </w:tcMar>
            <w:vAlign w:val="bottom"/>
          </w:tcPr>
          <w:p w14:paraId="105CB9DB" w14:textId="2A647492" w:rsidR="009B441F" w:rsidRPr="004F745F" w:rsidRDefault="009B441F" w:rsidP="009B3010">
            <w:pPr>
              <w:jc w:val="right"/>
              <w:rPr>
                <w:sz w:val="20"/>
                <w:szCs w:val="20"/>
              </w:rPr>
            </w:pPr>
            <w:r w:rsidRPr="004F745F">
              <w:rPr>
                <w:b/>
                <w:bCs/>
                <w:sz w:val="20"/>
                <w:szCs w:val="20"/>
              </w:rPr>
              <w:t>41,94</w:t>
            </w:r>
          </w:p>
        </w:tc>
      </w:tr>
      <w:tr w:rsidR="004F745F" w:rsidRPr="004F745F" w14:paraId="7E873022" w14:textId="77777777" w:rsidTr="00FE1E21">
        <w:trPr>
          <w:cantSplit/>
        </w:trPr>
        <w:tc>
          <w:tcPr>
            <w:tcW w:w="456" w:type="dxa"/>
            <w:shd w:val="clear" w:color="auto" w:fill="auto"/>
            <w:tcMar>
              <w:left w:w="28" w:type="dxa"/>
              <w:right w:w="28" w:type="dxa"/>
            </w:tcMar>
            <w:hideMark/>
          </w:tcPr>
          <w:p w14:paraId="5AA5ED56" w14:textId="77777777" w:rsidR="00D05E90" w:rsidRPr="004F745F" w:rsidRDefault="00D05E90" w:rsidP="009B3010">
            <w:pPr>
              <w:rPr>
                <w:sz w:val="20"/>
                <w:szCs w:val="20"/>
              </w:rPr>
            </w:pPr>
            <w:r w:rsidRPr="004F745F">
              <w:rPr>
                <w:sz w:val="20"/>
                <w:szCs w:val="20"/>
              </w:rPr>
              <w:t>3</w:t>
            </w:r>
          </w:p>
        </w:tc>
        <w:tc>
          <w:tcPr>
            <w:tcW w:w="2292" w:type="dxa"/>
            <w:shd w:val="clear" w:color="auto" w:fill="auto"/>
            <w:tcMar>
              <w:left w:w="28" w:type="dxa"/>
              <w:right w:w="28" w:type="dxa"/>
            </w:tcMar>
            <w:hideMark/>
          </w:tcPr>
          <w:p w14:paraId="2A8EEC7D" w14:textId="77777777" w:rsidR="00D05E90" w:rsidRPr="004F745F" w:rsidRDefault="00D05E90" w:rsidP="009B3010">
            <w:pPr>
              <w:rPr>
                <w:sz w:val="20"/>
                <w:szCs w:val="20"/>
              </w:rPr>
            </w:pPr>
            <w:r w:rsidRPr="004F745F">
              <w:rPr>
                <w:sz w:val="20"/>
                <w:szCs w:val="20"/>
              </w:rPr>
              <w:t>Rashodi poslovanja</w:t>
            </w:r>
          </w:p>
        </w:tc>
        <w:tc>
          <w:tcPr>
            <w:tcW w:w="1347" w:type="dxa"/>
            <w:shd w:val="clear" w:color="auto" w:fill="auto"/>
            <w:tcMar>
              <w:left w:w="28" w:type="dxa"/>
              <w:right w:w="28" w:type="dxa"/>
            </w:tcMar>
            <w:vAlign w:val="bottom"/>
            <w:hideMark/>
          </w:tcPr>
          <w:p w14:paraId="48132EA2" w14:textId="77777777" w:rsidR="00D05E90" w:rsidRPr="004F745F" w:rsidRDefault="00D05E90" w:rsidP="009B3010">
            <w:pPr>
              <w:jc w:val="right"/>
              <w:rPr>
                <w:sz w:val="20"/>
                <w:szCs w:val="20"/>
              </w:rPr>
            </w:pPr>
            <w:r w:rsidRPr="004F745F">
              <w:rPr>
                <w:sz w:val="20"/>
                <w:szCs w:val="20"/>
              </w:rPr>
              <w:t>86.489.425,07</w:t>
            </w:r>
          </w:p>
        </w:tc>
        <w:tc>
          <w:tcPr>
            <w:tcW w:w="1287" w:type="dxa"/>
            <w:shd w:val="clear" w:color="auto" w:fill="auto"/>
            <w:tcMar>
              <w:left w:w="28" w:type="dxa"/>
              <w:right w:w="28" w:type="dxa"/>
            </w:tcMar>
            <w:vAlign w:val="bottom"/>
            <w:hideMark/>
          </w:tcPr>
          <w:p w14:paraId="22F0D1AC" w14:textId="77777777" w:rsidR="00D05E90" w:rsidRPr="004F745F" w:rsidRDefault="00D05E90" w:rsidP="009B3010">
            <w:pPr>
              <w:jc w:val="right"/>
              <w:rPr>
                <w:sz w:val="20"/>
                <w:szCs w:val="20"/>
              </w:rPr>
            </w:pPr>
            <w:r w:rsidRPr="004F745F">
              <w:rPr>
                <w:sz w:val="20"/>
                <w:szCs w:val="20"/>
              </w:rPr>
              <w:t>213.403.847</w:t>
            </w:r>
          </w:p>
        </w:tc>
        <w:tc>
          <w:tcPr>
            <w:tcW w:w="1276" w:type="dxa"/>
            <w:shd w:val="clear" w:color="auto" w:fill="auto"/>
            <w:tcMar>
              <w:left w:w="28" w:type="dxa"/>
              <w:right w:w="28" w:type="dxa"/>
            </w:tcMar>
            <w:vAlign w:val="bottom"/>
            <w:hideMark/>
          </w:tcPr>
          <w:p w14:paraId="0BA87EA4" w14:textId="77777777" w:rsidR="00D05E90" w:rsidRPr="004F745F" w:rsidRDefault="00D05E90" w:rsidP="009B3010">
            <w:pPr>
              <w:jc w:val="right"/>
              <w:rPr>
                <w:sz w:val="20"/>
                <w:szCs w:val="20"/>
              </w:rPr>
            </w:pPr>
            <w:r w:rsidRPr="004F745F">
              <w:rPr>
                <w:sz w:val="20"/>
                <w:szCs w:val="20"/>
              </w:rPr>
              <w:t>213.403.847</w:t>
            </w:r>
          </w:p>
        </w:tc>
        <w:tc>
          <w:tcPr>
            <w:tcW w:w="1417" w:type="dxa"/>
            <w:shd w:val="clear" w:color="auto" w:fill="auto"/>
            <w:tcMar>
              <w:left w:w="28" w:type="dxa"/>
              <w:right w:w="28" w:type="dxa"/>
            </w:tcMar>
            <w:vAlign w:val="bottom"/>
            <w:hideMark/>
          </w:tcPr>
          <w:p w14:paraId="5A0F142C" w14:textId="77777777" w:rsidR="00D05E90" w:rsidRPr="004F745F" w:rsidRDefault="00D05E90" w:rsidP="009B3010">
            <w:pPr>
              <w:jc w:val="right"/>
              <w:rPr>
                <w:sz w:val="20"/>
                <w:szCs w:val="20"/>
              </w:rPr>
            </w:pPr>
            <w:r w:rsidRPr="004F745F">
              <w:rPr>
                <w:sz w:val="20"/>
                <w:szCs w:val="20"/>
              </w:rPr>
              <w:t>96.351.226,55</w:t>
            </w:r>
          </w:p>
        </w:tc>
        <w:tc>
          <w:tcPr>
            <w:tcW w:w="856" w:type="dxa"/>
            <w:shd w:val="clear" w:color="auto" w:fill="auto"/>
            <w:tcMar>
              <w:left w:w="28" w:type="dxa"/>
              <w:right w:w="28" w:type="dxa"/>
            </w:tcMar>
            <w:vAlign w:val="bottom"/>
            <w:hideMark/>
          </w:tcPr>
          <w:p w14:paraId="0F85B77A" w14:textId="77777777" w:rsidR="00D05E90" w:rsidRPr="004F745F" w:rsidRDefault="00D05E90" w:rsidP="009B3010">
            <w:pPr>
              <w:jc w:val="right"/>
              <w:rPr>
                <w:sz w:val="20"/>
                <w:szCs w:val="20"/>
              </w:rPr>
            </w:pPr>
            <w:r w:rsidRPr="004F745F">
              <w:rPr>
                <w:sz w:val="20"/>
                <w:szCs w:val="20"/>
              </w:rPr>
              <w:t>111,40</w:t>
            </w:r>
          </w:p>
        </w:tc>
        <w:tc>
          <w:tcPr>
            <w:tcW w:w="698" w:type="dxa"/>
            <w:shd w:val="clear" w:color="auto" w:fill="auto"/>
            <w:tcMar>
              <w:left w:w="28" w:type="dxa"/>
              <w:right w:w="28" w:type="dxa"/>
            </w:tcMar>
            <w:vAlign w:val="bottom"/>
            <w:hideMark/>
          </w:tcPr>
          <w:p w14:paraId="17DC6E7B" w14:textId="77777777" w:rsidR="00D05E90" w:rsidRPr="004F745F" w:rsidRDefault="00D05E90" w:rsidP="009B3010">
            <w:pPr>
              <w:jc w:val="right"/>
              <w:rPr>
                <w:sz w:val="20"/>
                <w:szCs w:val="20"/>
              </w:rPr>
            </w:pPr>
            <w:r w:rsidRPr="004F745F">
              <w:rPr>
                <w:sz w:val="20"/>
                <w:szCs w:val="20"/>
              </w:rPr>
              <w:t>45,15</w:t>
            </w:r>
          </w:p>
        </w:tc>
      </w:tr>
      <w:tr w:rsidR="004F745F" w:rsidRPr="004F745F" w14:paraId="5ED52A7D" w14:textId="77777777" w:rsidTr="00FE1E21">
        <w:trPr>
          <w:cantSplit/>
        </w:trPr>
        <w:tc>
          <w:tcPr>
            <w:tcW w:w="456" w:type="dxa"/>
            <w:shd w:val="clear" w:color="auto" w:fill="auto"/>
            <w:tcMar>
              <w:left w:w="28" w:type="dxa"/>
              <w:right w:w="28" w:type="dxa"/>
            </w:tcMar>
            <w:hideMark/>
          </w:tcPr>
          <w:p w14:paraId="234E852F" w14:textId="77777777" w:rsidR="00D05E90" w:rsidRPr="004F745F" w:rsidRDefault="00D05E90" w:rsidP="009B3010">
            <w:pPr>
              <w:rPr>
                <w:sz w:val="20"/>
                <w:szCs w:val="20"/>
              </w:rPr>
            </w:pPr>
            <w:r w:rsidRPr="004F745F">
              <w:rPr>
                <w:sz w:val="20"/>
                <w:szCs w:val="20"/>
              </w:rPr>
              <w:t>31</w:t>
            </w:r>
          </w:p>
        </w:tc>
        <w:tc>
          <w:tcPr>
            <w:tcW w:w="2292" w:type="dxa"/>
            <w:shd w:val="clear" w:color="auto" w:fill="auto"/>
            <w:tcMar>
              <w:left w:w="28" w:type="dxa"/>
              <w:right w:w="28" w:type="dxa"/>
            </w:tcMar>
            <w:hideMark/>
          </w:tcPr>
          <w:p w14:paraId="1658273B" w14:textId="77777777" w:rsidR="00D05E90" w:rsidRPr="004F745F" w:rsidRDefault="00D05E90" w:rsidP="009B3010">
            <w:pPr>
              <w:rPr>
                <w:sz w:val="20"/>
                <w:szCs w:val="20"/>
              </w:rPr>
            </w:pPr>
            <w:r w:rsidRPr="004F745F">
              <w:rPr>
                <w:sz w:val="20"/>
                <w:szCs w:val="20"/>
              </w:rPr>
              <w:t>Rashodi za zaposlene</w:t>
            </w:r>
          </w:p>
        </w:tc>
        <w:tc>
          <w:tcPr>
            <w:tcW w:w="1347" w:type="dxa"/>
            <w:shd w:val="clear" w:color="auto" w:fill="auto"/>
            <w:tcMar>
              <w:left w:w="28" w:type="dxa"/>
              <w:right w:w="28" w:type="dxa"/>
            </w:tcMar>
            <w:vAlign w:val="bottom"/>
            <w:hideMark/>
          </w:tcPr>
          <w:p w14:paraId="4EE5BD07" w14:textId="77777777" w:rsidR="00D05E90" w:rsidRPr="004F745F" w:rsidRDefault="00D05E90" w:rsidP="009B3010">
            <w:pPr>
              <w:jc w:val="right"/>
              <w:rPr>
                <w:sz w:val="20"/>
                <w:szCs w:val="20"/>
              </w:rPr>
            </w:pPr>
            <w:r w:rsidRPr="004F745F">
              <w:rPr>
                <w:sz w:val="20"/>
                <w:szCs w:val="20"/>
              </w:rPr>
              <w:t>61.699.170,57</w:t>
            </w:r>
          </w:p>
        </w:tc>
        <w:tc>
          <w:tcPr>
            <w:tcW w:w="1287" w:type="dxa"/>
            <w:shd w:val="clear" w:color="auto" w:fill="auto"/>
            <w:tcMar>
              <w:left w:w="28" w:type="dxa"/>
              <w:right w:w="28" w:type="dxa"/>
            </w:tcMar>
            <w:vAlign w:val="bottom"/>
            <w:hideMark/>
          </w:tcPr>
          <w:p w14:paraId="5E919107" w14:textId="77777777" w:rsidR="00D05E90" w:rsidRPr="004F745F" w:rsidRDefault="00D05E90" w:rsidP="009B3010">
            <w:pPr>
              <w:jc w:val="right"/>
              <w:rPr>
                <w:sz w:val="20"/>
                <w:szCs w:val="20"/>
              </w:rPr>
            </w:pPr>
            <w:r w:rsidRPr="004F745F">
              <w:rPr>
                <w:sz w:val="20"/>
                <w:szCs w:val="20"/>
              </w:rPr>
              <w:t>140.277.993</w:t>
            </w:r>
          </w:p>
        </w:tc>
        <w:tc>
          <w:tcPr>
            <w:tcW w:w="1276" w:type="dxa"/>
            <w:shd w:val="clear" w:color="auto" w:fill="auto"/>
            <w:tcMar>
              <w:left w:w="28" w:type="dxa"/>
              <w:right w:w="28" w:type="dxa"/>
            </w:tcMar>
            <w:vAlign w:val="bottom"/>
            <w:hideMark/>
          </w:tcPr>
          <w:p w14:paraId="1175B16E" w14:textId="77777777" w:rsidR="00D05E90" w:rsidRPr="004F745F" w:rsidRDefault="00D05E90" w:rsidP="009B3010">
            <w:pPr>
              <w:jc w:val="right"/>
              <w:rPr>
                <w:sz w:val="20"/>
                <w:szCs w:val="20"/>
              </w:rPr>
            </w:pPr>
            <w:r w:rsidRPr="004F745F">
              <w:rPr>
                <w:sz w:val="20"/>
                <w:szCs w:val="20"/>
              </w:rPr>
              <w:t>140.277.993</w:t>
            </w:r>
          </w:p>
        </w:tc>
        <w:tc>
          <w:tcPr>
            <w:tcW w:w="1417" w:type="dxa"/>
            <w:shd w:val="clear" w:color="auto" w:fill="auto"/>
            <w:tcMar>
              <w:left w:w="28" w:type="dxa"/>
              <w:right w:w="28" w:type="dxa"/>
            </w:tcMar>
            <w:vAlign w:val="bottom"/>
            <w:hideMark/>
          </w:tcPr>
          <w:p w14:paraId="6B249469" w14:textId="77777777" w:rsidR="00D05E90" w:rsidRPr="004F745F" w:rsidRDefault="00D05E90" w:rsidP="009B3010">
            <w:pPr>
              <w:jc w:val="right"/>
              <w:rPr>
                <w:sz w:val="20"/>
                <w:szCs w:val="20"/>
              </w:rPr>
            </w:pPr>
            <w:r w:rsidRPr="004F745F">
              <w:rPr>
                <w:sz w:val="20"/>
                <w:szCs w:val="20"/>
              </w:rPr>
              <w:t>68.984.537,60</w:t>
            </w:r>
          </w:p>
        </w:tc>
        <w:tc>
          <w:tcPr>
            <w:tcW w:w="856" w:type="dxa"/>
            <w:shd w:val="clear" w:color="auto" w:fill="auto"/>
            <w:tcMar>
              <w:left w:w="28" w:type="dxa"/>
              <w:right w:w="28" w:type="dxa"/>
            </w:tcMar>
            <w:vAlign w:val="bottom"/>
            <w:hideMark/>
          </w:tcPr>
          <w:p w14:paraId="755E7CF9" w14:textId="77777777" w:rsidR="00D05E90" w:rsidRPr="004F745F" w:rsidRDefault="00D05E90" w:rsidP="009B3010">
            <w:pPr>
              <w:jc w:val="right"/>
              <w:rPr>
                <w:sz w:val="20"/>
                <w:szCs w:val="20"/>
              </w:rPr>
            </w:pPr>
            <w:r w:rsidRPr="004F745F">
              <w:rPr>
                <w:sz w:val="20"/>
                <w:szCs w:val="20"/>
              </w:rPr>
              <w:t>111,81</w:t>
            </w:r>
          </w:p>
        </w:tc>
        <w:tc>
          <w:tcPr>
            <w:tcW w:w="698" w:type="dxa"/>
            <w:shd w:val="clear" w:color="auto" w:fill="auto"/>
            <w:tcMar>
              <w:left w:w="28" w:type="dxa"/>
              <w:right w:w="28" w:type="dxa"/>
            </w:tcMar>
            <w:vAlign w:val="bottom"/>
            <w:hideMark/>
          </w:tcPr>
          <w:p w14:paraId="44ED4DF9" w14:textId="77777777" w:rsidR="00D05E90" w:rsidRPr="004F745F" w:rsidRDefault="00D05E90" w:rsidP="009B3010">
            <w:pPr>
              <w:jc w:val="right"/>
              <w:rPr>
                <w:sz w:val="20"/>
                <w:szCs w:val="20"/>
              </w:rPr>
            </w:pPr>
            <w:r w:rsidRPr="004F745F">
              <w:rPr>
                <w:sz w:val="20"/>
                <w:szCs w:val="20"/>
              </w:rPr>
              <w:t>49,18</w:t>
            </w:r>
          </w:p>
        </w:tc>
      </w:tr>
      <w:tr w:rsidR="004F745F" w:rsidRPr="004F745F" w14:paraId="6B6EFED4" w14:textId="77777777" w:rsidTr="00FE1E21">
        <w:trPr>
          <w:cantSplit/>
        </w:trPr>
        <w:tc>
          <w:tcPr>
            <w:tcW w:w="456" w:type="dxa"/>
            <w:shd w:val="clear" w:color="auto" w:fill="auto"/>
            <w:tcMar>
              <w:left w:w="28" w:type="dxa"/>
              <w:right w:w="28" w:type="dxa"/>
            </w:tcMar>
            <w:hideMark/>
          </w:tcPr>
          <w:p w14:paraId="32CBDFDE" w14:textId="77777777" w:rsidR="00D05E90" w:rsidRPr="004F745F" w:rsidRDefault="00D05E90" w:rsidP="009B3010">
            <w:pPr>
              <w:rPr>
                <w:sz w:val="20"/>
                <w:szCs w:val="20"/>
              </w:rPr>
            </w:pPr>
            <w:r w:rsidRPr="004F745F">
              <w:rPr>
                <w:sz w:val="20"/>
                <w:szCs w:val="20"/>
              </w:rPr>
              <w:t>311</w:t>
            </w:r>
          </w:p>
        </w:tc>
        <w:tc>
          <w:tcPr>
            <w:tcW w:w="2292" w:type="dxa"/>
            <w:shd w:val="clear" w:color="auto" w:fill="auto"/>
            <w:tcMar>
              <w:left w:w="28" w:type="dxa"/>
              <w:right w:w="28" w:type="dxa"/>
            </w:tcMar>
            <w:hideMark/>
          </w:tcPr>
          <w:p w14:paraId="5258150C" w14:textId="77777777" w:rsidR="00D05E90" w:rsidRPr="004F745F" w:rsidRDefault="00D05E90" w:rsidP="009B3010">
            <w:pPr>
              <w:rPr>
                <w:sz w:val="20"/>
                <w:szCs w:val="20"/>
              </w:rPr>
            </w:pPr>
            <w:r w:rsidRPr="004F745F">
              <w:rPr>
                <w:sz w:val="20"/>
                <w:szCs w:val="20"/>
              </w:rPr>
              <w:t>Plaće (Bruto)</w:t>
            </w:r>
          </w:p>
        </w:tc>
        <w:tc>
          <w:tcPr>
            <w:tcW w:w="1347" w:type="dxa"/>
            <w:shd w:val="clear" w:color="auto" w:fill="auto"/>
            <w:tcMar>
              <w:left w:w="28" w:type="dxa"/>
              <w:right w:w="28" w:type="dxa"/>
            </w:tcMar>
            <w:vAlign w:val="bottom"/>
            <w:hideMark/>
          </w:tcPr>
          <w:p w14:paraId="182C5F8E" w14:textId="77777777" w:rsidR="00D05E90" w:rsidRPr="004F745F" w:rsidRDefault="00D05E90" w:rsidP="009B3010">
            <w:pPr>
              <w:jc w:val="right"/>
              <w:rPr>
                <w:sz w:val="20"/>
                <w:szCs w:val="20"/>
              </w:rPr>
            </w:pPr>
            <w:r w:rsidRPr="004F745F">
              <w:rPr>
                <w:sz w:val="20"/>
                <w:szCs w:val="20"/>
              </w:rPr>
              <w:t>51.483.980,07</w:t>
            </w:r>
          </w:p>
        </w:tc>
        <w:tc>
          <w:tcPr>
            <w:tcW w:w="1287" w:type="dxa"/>
            <w:shd w:val="clear" w:color="auto" w:fill="auto"/>
            <w:tcMar>
              <w:left w:w="28" w:type="dxa"/>
              <w:right w:w="28" w:type="dxa"/>
            </w:tcMar>
            <w:vAlign w:val="bottom"/>
            <w:hideMark/>
          </w:tcPr>
          <w:p w14:paraId="795A772A"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1E9A8962"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299549A6" w14:textId="77777777" w:rsidR="00D05E90" w:rsidRPr="004F745F" w:rsidRDefault="00D05E90" w:rsidP="009B3010">
            <w:pPr>
              <w:jc w:val="right"/>
              <w:rPr>
                <w:sz w:val="20"/>
                <w:szCs w:val="20"/>
              </w:rPr>
            </w:pPr>
            <w:r w:rsidRPr="004F745F">
              <w:rPr>
                <w:sz w:val="20"/>
                <w:szCs w:val="20"/>
              </w:rPr>
              <w:t>57.222.114,14</w:t>
            </w:r>
          </w:p>
        </w:tc>
        <w:tc>
          <w:tcPr>
            <w:tcW w:w="856" w:type="dxa"/>
            <w:shd w:val="clear" w:color="auto" w:fill="auto"/>
            <w:tcMar>
              <w:left w:w="28" w:type="dxa"/>
              <w:right w:w="28" w:type="dxa"/>
            </w:tcMar>
            <w:vAlign w:val="bottom"/>
            <w:hideMark/>
          </w:tcPr>
          <w:p w14:paraId="5F371EFF" w14:textId="77777777" w:rsidR="00D05E90" w:rsidRPr="004F745F" w:rsidRDefault="00D05E90" w:rsidP="009B3010">
            <w:pPr>
              <w:jc w:val="right"/>
              <w:rPr>
                <w:sz w:val="20"/>
                <w:szCs w:val="20"/>
              </w:rPr>
            </w:pPr>
            <w:r w:rsidRPr="004F745F">
              <w:rPr>
                <w:sz w:val="20"/>
                <w:szCs w:val="20"/>
              </w:rPr>
              <w:t>111,15</w:t>
            </w:r>
          </w:p>
        </w:tc>
        <w:tc>
          <w:tcPr>
            <w:tcW w:w="698" w:type="dxa"/>
            <w:shd w:val="clear" w:color="auto" w:fill="auto"/>
            <w:tcMar>
              <w:left w:w="28" w:type="dxa"/>
              <w:right w:w="28" w:type="dxa"/>
            </w:tcMar>
            <w:vAlign w:val="bottom"/>
            <w:hideMark/>
          </w:tcPr>
          <w:p w14:paraId="60AD1798" w14:textId="77777777" w:rsidR="00D05E90" w:rsidRPr="004F745F" w:rsidRDefault="00D05E90" w:rsidP="009B3010">
            <w:pPr>
              <w:jc w:val="right"/>
              <w:rPr>
                <w:sz w:val="20"/>
                <w:szCs w:val="20"/>
              </w:rPr>
            </w:pPr>
            <w:r w:rsidRPr="004F745F">
              <w:rPr>
                <w:sz w:val="20"/>
                <w:szCs w:val="20"/>
              </w:rPr>
              <w:t> </w:t>
            </w:r>
          </w:p>
        </w:tc>
      </w:tr>
      <w:tr w:rsidR="004F745F" w:rsidRPr="004F745F" w14:paraId="27F7F48E" w14:textId="77777777" w:rsidTr="00FE1E21">
        <w:trPr>
          <w:cantSplit/>
        </w:trPr>
        <w:tc>
          <w:tcPr>
            <w:tcW w:w="456" w:type="dxa"/>
            <w:shd w:val="clear" w:color="auto" w:fill="auto"/>
            <w:tcMar>
              <w:left w:w="28" w:type="dxa"/>
              <w:right w:w="28" w:type="dxa"/>
            </w:tcMar>
            <w:hideMark/>
          </w:tcPr>
          <w:p w14:paraId="1C32F857" w14:textId="77777777" w:rsidR="00D05E90" w:rsidRPr="004F745F" w:rsidRDefault="00D05E90" w:rsidP="009B3010">
            <w:pPr>
              <w:rPr>
                <w:sz w:val="20"/>
                <w:szCs w:val="20"/>
              </w:rPr>
            </w:pPr>
            <w:r w:rsidRPr="004F745F">
              <w:rPr>
                <w:sz w:val="20"/>
                <w:szCs w:val="20"/>
              </w:rPr>
              <w:t>3111</w:t>
            </w:r>
          </w:p>
        </w:tc>
        <w:tc>
          <w:tcPr>
            <w:tcW w:w="2292" w:type="dxa"/>
            <w:shd w:val="clear" w:color="auto" w:fill="auto"/>
            <w:tcMar>
              <w:left w:w="28" w:type="dxa"/>
              <w:right w:w="28" w:type="dxa"/>
            </w:tcMar>
            <w:hideMark/>
          </w:tcPr>
          <w:p w14:paraId="6A6DD5AE" w14:textId="77777777" w:rsidR="00D05E90" w:rsidRPr="004F745F" w:rsidRDefault="00D05E90" w:rsidP="009B3010">
            <w:pPr>
              <w:rPr>
                <w:sz w:val="20"/>
                <w:szCs w:val="20"/>
              </w:rPr>
            </w:pPr>
            <w:r w:rsidRPr="004F745F">
              <w:rPr>
                <w:sz w:val="20"/>
                <w:szCs w:val="20"/>
              </w:rPr>
              <w:t>Plaće za redovan rad</w:t>
            </w:r>
          </w:p>
        </w:tc>
        <w:tc>
          <w:tcPr>
            <w:tcW w:w="1347" w:type="dxa"/>
            <w:shd w:val="clear" w:color="auto" w:fill="auto"/>
            <w:tcMar>
              <w:left w:w="28" w:type="dxa"/>
              <w:right w:w="28" w:type="dxa"/>
            </w:tcMar>
            <w:vAlign w:val="bottom"/>
            <w:hideMark/>
          </w:tcPr>
          <w:p w14:paraId="12AB5745" w14:textId="77777777" w:rsidR="00D05E90" w:rsidRPr="004F745F" w:rsidRDefault="00D05E90" w:rsidP="009B3010">
            <w:pPr>
              <w:jc w:val="right"/>
              <w:rPr>
                <w:sz w:val="20"/>
                <w:szCs w:val="20"/>
              </w:rPr>
            </w:pPr>
            <w:r w:rsidRPr="004F745F">
              <w:rPr>
                <w:sz w:val="20"/>
                <w:szCs w:val="20"/>
              </w:rPr>
              <w:t>49.756.607,92</w:t>
            </w:r>
          </w:p>
        </w:tc>
        <w:tc>
          <w:tcPr>
            <w:tcW w:w="1287" w:type="dxa"/>
            <w:shd w:val="clear" w:color="auto" w:fill="auto"/>
            <w:tcMar>
              <w:left w:w="28" w:type="dxa"/>
              <w:right w:w="28" w:type="dxa"/>
            </w:tcMar>
            <w:vAlign w:val="bottom"/>
            <w:hideMark/>
          </w:tcPr>
          <w:p w14:paraId="523FAA7D"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6F7C4EA1"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0EE172CC" w14:textId="77777777" w:rsidR="00D05E90" w:rsidRPr="004F745F" w:rsidRDefault="00D05E90" w:rsidP="009B3010">
            <w:pPr>
              <w:jc w:val="right"/>
              <w:rPr>
                <w:sz w:val="20"/>
                <w:szCs w:val="20"/>
              </w:rPr>
            </w:pPr>
            <w:r w:rsidRPr="004F745F">
              <w:rPr>
                <w:sz w:val="20"/>
                <w:szCs w:val="20"/>
              </w:rPr>
              <w:t>55.418.650,81</w:t>
            </w:r>
          </w:p>
        </w:tc>
        <w:tc>
          <w:tcPr>
            <w:tcW w:w="856" w:type="dxa"/>
            <w:shd w:val="clear" w:color="auto" w:fill="auto"/>
            <w:tcMar>
              <w:left w:w="28" w:type="dxa"/>
              <w:right w:w="28" w:type="dxa"/>
            </w:tcMar>
            <w:vAlign w:val="bottom"/>
            <w:hideMark/>
          </w:tcPr>
          <w:p w14:paraId="79FDBCC5" w14:textId="77777777" w:rsidR="00D05E90" w:rsidRPr="004F745F" w:rsidRDefault="00D05E90" w:rsidP="009B3010">
            <w:pPr>
              <w:jc w:val="right"/>
              <w:rPr>
                <w:sz w:val="20"/>
                <w:szCs w:val="20"/>
              </w:rPr>
            </w:pPr>
            <w:r w:rsidRPr="004F745F">
              <w:rPr>
                <w:sz w:val="20"/>
                <w:szCs w:val="20"/>
              </w:rPr>
              <w:t>111,38</w:t>
            </w:r>
          </w:p>
        </w:tc>
        <w:tc>
          <w:tcPr>
            <w:tcW w:w="698" w:type="dxa"/>
            <w:shd w:val="clear" w:color="auto" w:fill="auto"/>
            <w:tcMar>
              <w:left w:w="28" w:type="dxa"/>
              <w:right w:w="28" w:type="dxa"/>
            </w:tcMar>
            <w:vAlign w:val="bottom"/>
            <w:hideMark/>
          </w:tcPr>
          <w:p w14:paraId="163FC868" w14:textId="77777777" w:rsidR="00D05E90" w:rsidRPr="004F745F" w:rsidRDefault="00D05E90" w:rsidP="009B3010">
            <w:pPr>
              <w:jc w:val="right"/>
              <w:rPr>
                <w:sz w:val="20"/>
                <w:szCs w:val="20"/>
              </w:rPr>
            </w:pPr>
            <w:r w:rsidRPr="004F745F">
              <w:rPr>
                <w:sz w:val="20"/>
                <w:szCs w:val="20"/>
              </w:rPr>
              <w:t> </w:t>
            </w:r>
          </w:p>
        </w:tc>
      </w:tr>
      <w:tr w:rsidR="004F745F" w:rsidRPr="004F745F" w14:paraId="02827D43" w14:textId="77777777" w:rsidTr="00FE1E21">
        <w:trPr>
          <w:cantSplit/>
        </w:trPr>
        <w:tc>
          <w:tcPr>
            <w:tcW w:w="456" w:type="dxa"/>
            <w:shd w:val="clear" w:color="auto" w:fill="auto"/>
            <w:tcMar>
              <w:left w:w="28" w:type="dxa"/>
              <w:right w:w="28" w:type="dxa"/>
            </w:tcMar>
            <w:hideMark/>
          </w:tcPr>
          <w:p w14:paraId="6E6DBCF5" w14:textId="77777777" w:rsidR="00D05E90" w:rsidRPr="004F745F" w:rsidRDefault="00D05E90" w:rsidP="009B3010">
            <w:pPr>
              <w:rPr>
                <w:sz w:val="20"/>
                <w:szCs w:val="20"/>
              </w:rPr>
            </w:pPr>
            <w:r w:rsidRPr="004F745F">
              <w:rPr>
                <w:sz w:val="20"/>
                <w:szCs w:val="20"/>
              </w:rPr>
              <w:t>3112</w:t>
            </w:r>
          </w:p>
        </w:tc>
        <w:tc>
          <w:tcPr>
            <w:tcW w:w="2292" w:type="dxa"/>
            <w:shd w:val="clear" w:color="auto" w:fill="auto"/>
            <w:tcMar>
              <w:left w:w="28" w:type="dxa"/>
              <w:right w:w="28" w:type="dxa"/>
            </w:tcMar>
            <w:hideMark/>
          </w:tcPr>
          <w:p w14:paraId="02F6E6E3" w14:textId="77777777" w:rsidR="00D05E90" w:rsidRPr="004F745F" w:rsidRDefault="00D05E90" w:rsidP="009B3010">
            <w:pPr>
              <w:rPr>
                <w:sz w:val="20"/>
                <w:szCs w:val="20"/>
              </w:rPr>
            </w:pPr>
            <w:r w:rsidRPr="004F745F">
              <w:rPr>
                <w:sz w:val="20"/>
                <w:szCs w:val="20"/>
              </w:rPr>
              <w:t>Plaće u naravi</w:t>
            </w:r>
          </w:p>
        </w:tc>
        <w:tc>
          <w:tcPr>
            <w:tcW w:w="1347" w:type="dxa"/>
            <w:shd w:val="clear" w:color="auto" w:fill="auto"/>
            <w:tcMar>
              <w:left w:w="28" w:type="dxa"/>
              <w:right w:w="28" w:type="dxa"/>
            </w:tcMar>
            <w:vAlign w:val="bottom"/>
            <w:hideMark/>
          </w:tcPr>
          <w:p w14:paraId="55044AE3" w14:textId="77777777" w:rsidR="00D05E90" w:rsidRPr="004F745F" w:rsidRDefault="00D05E90" w:rsidP="009B3010">
            <w:pPr>
              <w:jc w:val="right"/>
              <w:rPr>
                <w:sz w:val="20"/>
                <w:szCs w:val="20"/>
              </w:rPr>
            </w:pPr>
            <w:r w:rsidRPr="004F745F">
              <w:rPr>
                <w:sz w:val="20"/>
                <w:szCs w:val="20"/>
              </w:rPr>
              <w:t>3.433,49</w:t>
            </w:r>
          </w:p>
        </w:tc>
        <w:tc>
          <w:tcPr>
            <w:tcW w:w="1287" w:type="dxa"/>
            <w:shd w:val="clear" w:color="auto" w:fill="auto"/>
            <w:tcMar>
              <w:left w:w="28" w:type="dxa"/>
              <w:right w:w="28" w:type="dxa"/>
            </w:tcMar>
            <w:vAlign w:val="bottom"/>
            <w:hideMark/>
          </w:tcPr>
          <w:p w14:paraId="20B9B7B1"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0FC8C7E3"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24A906FD" w14:textId="77777777" w:rsidR="00D05E90" w:rsidRPr="004F745F" w:rsidRDefault="00D05E90" w:rsidP="009B3010">
            <w:pPr>
              <w:jc w:val="right"/>
              <w:rPr>
                <w:sz w:val="20"/>
                <w:szCs w:val="20"/>
              </w:rPr>
            </w:pPr>
            <w:r w:rsidRPr="004F745F">
              <w:rPr>
                <w:sz w:val="20"/>
                <w:szCs w:val="20"/>
              </w:rPr>
              <w:t>1.833,72</w:t>
            </w:r>
          </w:p>
        </w:tc>
        <w:tc>
          <w:tcPr>
            <w:tcW w:w="856" w:type="dxa"/>
            <w:shd w:val="clear" w:color="auto" w:fill="auto"/>
            <w:tcMar>
              <w:left w:w="28" w:type="dxa"/>
              <w:right w:w="28" w:type="dxa"/>
            </w:tcMar>
            <w:vAlign w:val="bottom"/>
            <w:hideMark/>
          </w:tcPr>
          <w:p w14:paraId="037DE23E" w14:textId="77777777" w:rsidR="00D05E90" w:rsidRPr="004F745F" w:rsidRDefault="00D05E90" w:rsidP="009B3010">
            <w:pPr>
              <w:jc w:val="right"/>
              <w:rPr>
                <w:sz w:val="20"/>
                <w:szCs w:val="20"/>
              </w:rPr>
            </w:pPr>
            <w:r w:rsidRPr="004F745F">
              <w:rPr>
                <w:sz w:val="20"/>
                <w:szCs w:val="20"/>
              </w:rPr>
              <w:t>53,41</w:t>
            </w:r>
          </w:p>
        </w:tc>
        <w:tc>
          <w:tcPr>
            <w:tcW w:w="698" w:type="dxa"/>
            <w:shd w:val="clear" w:color="auto" w:fill="auto"/>
            <w:tcMar>
              <w:left w:w="28" w:type="dxa"/>
              <w:right w:w="28" w:type="dxa"/>
            </w:tcMar>
            <w:vAlign w:val="bottom"/>
            <w:hideMark/>
          </w:tcPr>
          <w:p w14:paraId="0F5D1F32" w14:textId="77777777" w:rsidR="00D05E90" w:rsidRPr="004F745F" w:rsidRDefault="00D05E90" w:rsidP="009B3010">
            <w:pPr>
              <w:jc w:val="right"/>
              <w:rPr>
                <w:sz w:val="20"/>
                <w:szCs w:val="20"/>
              </w:rPr>
            </w:pPr>
            <w:r w:rsidRPr="004F745F">
              <w:rPr>
                <w:sz w:val="20"/>
                <w:szCs w:val="20"/>
              </w:rPr>
              <w:t> </w:t>
            </w:r>
          </w:p>
        </w:tc>
      </w:tr>
      <w:tr w:rsidR="004F745F" w:rsidRPr="004F745F" w14:paraId="14C3B297" w14:textId="77777777" w:rsidTr="00FE1E21">
        <w:trPr>
          <w:cantSplit/>
        </w:trPr>
        <w:tc>
          <w:tcPr>
            <w:tcW w:w="456" w:type="dxa"/>
            <w:shd w:val="clear" w:color="auto" w:fill="auto"/>
            <w:tcMar>
              <w:left w:w="28" w:type="dxa"/>
              <w:right w:w="28" w:type="dxa"/>
            </w:tcMar>
            <w:hideMark/>
          </w:tcPr>
          <w:p w14:paraId="630C1A60" w14:textId="77777777" w:rsidR="00D05E90" w:rsidRPr="004F745F" w:rsidRDefault="00D05E90" w:rsidP="009B3010">
            <w:pPr>
              <w:rPr>
                <w:sz w:val="20"/>
                <w:szCs w:val="20"/>
              </w:rPr>
            </w:pPr>
            <w:r w:rsidRPr="004F745F">
              <w:rPr>
                <w:sz w:val="20"/>
                <w:szCs w:val="20"/>
              </w:rPr>
              <w:t>3113</w:t>
            </w:r>
          </w:p>
        </w:tc>
        <w:tc>
          <w:tcPr>
            <w:tcW w:w="2292" w:type="dxa"/>
            <w:shd w:val="clear" w:color="auto" w:fill="auto"/>
            <w:tcMar>
              <w:left w:w="28" w:type="dxa"/>
              <w:right w:w="28" w:type="dxa"/>
            </w:tcMar>
            <w:hideMark/>
          </w:tcPr>
          <w:p w14:paraId="625CC711" w14:textId="77777777" w:rsidR="00D05E90" w:rsidRPr="004F745F" w:rsidRDefault="00D05E90" w:rsidP="009B3010">
            <w:pPr>
              <w:rPr>
                <w:sz w:val="20"/>
                <w:szCs w:val="20"/>
              </w:rPr>
            </w:pPr>
            <w:r w:rsidRPr="004F745F">
              <w:rPr>
                <w:sz w:val="20"/>
                <w:szCs w:val="20"/>
              </w:rPr>
              <w:t>Plaće za prekovremeni rad</w:t>
            </w:r>
          </w:p>
        </w:tc>
        <w:tc>
          <w:tcPr>
            <w:tcW w:w="1347" w:type="dxa"/>
            <w:shd w:val="clear" w:color="auto" w:fill="auto"/>
            <w:tcMar>
              <w:left w:w="28" w:type="dxa"/>
              <w:right w:w="28" w:type="dxa"/>
            </w:tcMar>
            <w:vAlign w:val="bottom"/>
            <w:hideMark/>
          </w:tcPr>
          <w:p w14:paraId="1C4DC120" w14:textId="77777777" w:rsidR="00D05E90" w:rsidRPr="004F745F" w:rsidRDefault="00D05E90" w:rsidP="009B3010">
            <w:pPr>
              <w:jc w:val="right"/>
              <w:rPr>
                <w:sz w:val="20"/>
                <w:szCs w:val="20"/>
              </w:rPr>
            </w:pPr>
            <w:r w:rsidRPr="004F745F">
              <w:rPr>
                <w:sz w:val="20"/>
                <w:szCs w:val="20"/>
              </w:rPr>
              <w:t>939.738,33</w:t>
            </w:r>
          </w:p>
        </w:tc>
        <w:tc>
          <w:tcPr>
            <w:tcW w:w="1287" w:type="dxa"/>
            <w:shd w:val="clear" w:color="auto" w:fill="auto"/>
            <w:tcMar>
              <w:left w:w="28" w:type="dxa"/>
              <w:right w:w="28" w:type="dxa"/>
            </w:tcMar>
            <w:vAlign w:val="bottom"/>
            <w:hideMark/>
          </w:tcPr>
          <w:p w14:paraId="6DF6BC51"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2DA36B82"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71602C45" w14:textId="77777777" w:rsidR="00D05E90" w:rsidRPr="004F745F" w:rsidRDefault="00D05E90" w:rsidP="009B3010">
            <w:pPr>
              <w:jc w:val="right"/>
              <w:rPr>
                <w:sz w:val="20"/>
                <w:szCs w:val="20"/>
              </w:rPr>
            </w:pPr>
            <w:r w:rsidRPr="004F745F">
              <w:rPr>
                <w:sz w:val="20"/>
                <w:szCs w:val="20"/>
              </w:rPr>
              <w:t>1.011.455,19</w:t>
            </w:r>
          </w:p>
        </w:tc>
        <w:tc>
          <w:tcPr>
            <w:tcW w:w="856" w:type="dxa"/>
            <w:shd w:val="clear" w:color="auto" w:fill="auto"/>
            <w:tcMar>
              <w:left w:w="28" w:type="dxa"/>
              <w:right w:w="28" w:type="dxa"/>
            </w:tcMar>
            <w:vAlign w:val="bottom"/>
            <w:hideMark/>
          </w:tcPr>
          <w:p w14:paraId="118F4F4D" w14:textId="77777777" w:rsidR="00D05E90" w:rsidRPr="004F745F" w:rsidRDefault="00D05E90" w:rsidP="009B3010">
            <w:pPr>
              <w:jc w:val="right"/>
              <w:rPr>
                <w:sz w:val="20"/>
                <w:szCs w:val="20"/>
              </w:rPr>
            </w:pPr>
            <w:r w:rsidRPr="004F745F">
              <w:rPr>
                <w:sz w:val="20"/>
                <w:szCs w:val="20"/>
              </w:rPr>
              <w:t>107,63</w:t>
            </w:r>
          </w:p>
        </w:tc>
        <w:tc>
          <w:tcPr>
            <w:tcW w:w="698" w:type="dxa"/>
            <w:shd w:val="clear" w:color="auto" w:fill="auto"/>
            <w:tcMar>
              <w:left w:w="28" w:type="dxa"/>
              <w:right w:w="28" w:type="dxa"/>
            </w:tcMar>
            <w:vAlign w:val="bottom"/>
            <w:hideMark/>
          </w:tcPr>
          <w:p w14:paraId="41E1F6BE" w14:textId="77777777" w:rsidR="00D05E90" w:rsidRPr="004F745F" w:rsidRDefault="00D05E90" w:rsidP="009B3010">
            <w:pPr>
              <w:jc w:val="right"/>
              <w:rPr>
                <w:sz w:val="20"/>
                <w:szCs w:val="20"/>
              </w:rPr>
            </w:pPr>
            <w:r w:rsidRPr="004F745F">
              <w:rPr>
                <w:sz w:val="20"/>
                <w:szCs w:val="20"/>
              </w:rPr>
              <w:t> </w:t>
            </w:r>
          </w:p>
        </w:tc>
      </w:tr>
      <w:tr w:rsidR="004F745F" w:rsidRPr="004F745F" w14:paraId="2FAD4786" w14:textId="77777777" w:rsidTr="00FE1E21">
        <w:trPr>
          <w:cantSplit/>
        </w:trPr>
        <w:tc>
          <w:tcPr>
            <w:tcW w:w="456" w:type="dxa"/>
            <w:shd w:val="clear" w:color="auto" w:fill="auto"/>
            <w:tcMar>
              <w:left w:w="28" w:type="dxa"/>
              <w:right w:w="28" w:type="dxa"/>
            </w:tcMar>
            <w:hideMark/>
          </w:tcPr>
          <w:p w14:paraId="32A6FCFC" w14:textId="77777777" w:rsidR="00D05E90" w:rsidRPr="004F745F" w:rsidRDefault="00D05E90" w:rsidP="009B3010">
            <w:pPr>
              <w:rPr>
                <w:sz w:val="20"/>
                <w:szCs w:val="20"/>
              </w:rPr>
            </w:pPr>
            <w:r w:rsidRPr="004F745F">
              <w:rPr>
                <w:sz w:val="20"/>
                <w:szCs w:val="20"/>
              </w:rPr>
              <w:t>3114</w:t>
            </w:r>
          </w:p>
        </w:tc>
        <w:tc>
          <w:tcPr>
            <w:tcW w:w="2292" w:type="dxa"/>
            <w:shd w:val="clear" w:color="auto" w:fill="auto"/>
            <w:tcMar>
              <w:left w:w="28" w:type="dxa"/>
              <w:right w:w="28" w:type="dxa"/>
            </w:tcMar>
            <w:hideMark/>
          </w:tcPr>
          <w:p w14:paraId="4B4416E1" w14:textId="77777777" w:rsidR="00D05E90" w:rsidRPr="004F745F" w:rsidRDefault="00D05E90" w:rsidP="009B3010">
            <w:pPr>
              <w:rPr>
                <w:sz w:val="20"/>
                <w:szCs w:val="20"/>
              </w:rPr>
            </w:pPr>
            <w:r w:rsidRPr="004F745F">
              <w:rPr>
                <w:sz w:val="20"/>
                <w:szCs w:val="20"/>
              </w:rPr>
              <w:t>Plaće za posebne uvjete rada</w:t>
            </w:r>
          </w:p>
        </w:tc>
        <w:tc>
          <w:tcPr>
            <w:tcW w:w="1347" w:type="dxa"/>
            <w:shd w:val="clear" w:color="auto" w:fill="auto"/>
            <w:tcMar>
              <w:left w:w="28" w:type="dxa"/>
              <w:right w:w="28" w:type="dxa"/>
            </w:tcMar>
            <w:vAlign w:val="bottom"/>
            <w:hideMark/>
          </w:tcPr>
          <w:p w14:paraId="0E2E8C95" w14:textId="77777777" w:rsidR="00D05E90" w:rsidRPr="004F745F" w:rsidRDefault="00D05E90" w:rsidP="009B3010">
            <w:pPr>
              <w:jc w:val="right"/>
              <w:rPr>
                <w:sz w:val="20"/>
                <w:szCs w:val="20"/>
              </w:rPr>
            </w:pPr>
            <w:r w:rsidRPr="004F745F">
              <w:rPr>
                <w:sz w:val="20"/>
                <w:szCs w:val="20"/>
              </w:rPr>
              <w:t>784.200,32</w:t>
            </w:r>
          </w:p>
        </w:tc>
        <w:tc>
          <w:tcPr>
            <w:tcW w:w="1287" w:type="dxa"/>
            <w:shd w:val="clear" w:color="auto" w:fill="auto"/>
            <w:tcMar>
              <w:left w:w="28" w:type="dxa"/>
              <w:right w:w="28" w:type="dxa"/>
            </w:tcMar>
            <w:vAlign w:val="bottom"/>
            <w:hideMark/>
          </w:tcPr>
          <w:p w14:paraId="2AD3F79D"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20CF0074"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40512161" w14:textId="77777777" w:rsidR="00D05E90" w:rsidRPr="004F745F" w:rsidRDefault="00D05E90" w:rsidP="009B3010">
            <w:pPr>
              <w:jc w:val="right"/>
              <w:rPr>
                <w:sz w:val="20"/>
                <w:szCs w:val="20"/>
              </w:rPr>
            </w:pPr>
            <w:r w:rsidRPr="004F745F">
              <w:rPr>
                <w:sz w:val="20"/>
                <w:szCs w:val="20"/>
              </w:rPr>
              <w:t>790.174,42</w:t>
            </w:r>
          </w:p>
        </w:tc>
        <w:tc>
          <w:tcPr>
            <w:tcW w:w="856" w:type="dxa"/>
            <w:shd w:val="clear" w:color="auto" w:fill="auto"/>
            <w:tcMar>
              <w:left w:w="28" w:type="dxa"/>
              <w:right w:w="28" w:type="dxa"/>
            </w:tcMar>
            <w:vAlign w:val="bottom"/>
            <w:hideMark/>
          </w:tcPr>
          <w:p w14:paraId="037A6BC5" w14:textId="77777777" w:rsidR="00D05E90" w:rsidRPr="004F745F" w:rsidRDefault="00D05E90" w:rsidP="009B3010">
            <w:pPr>
              <w:jc w:val="right"/>
              <w:rPr>
                <w:sz w:val="20"/>
                <w:szCs w:val="20"/>
              </w:rPr>
            </w:pPr>
            <w:r w:rsidRPr="004F745F">
              <w:rPr>
                <w:sz w:val="20"/>
                <w:szCs w:val="20"/>
              </w:rPr>
              <w:t>100,76</w:t>
            </w:r>
          </w:p>
        </w:tc>
        <w:tc>
          <w:tcPr>
            <w:tcW w:w="698" w:type="dxa"/>
            <w:shd w:val="clear" w:color="auto" w:fill="auto"/>
            <w:tcMar>
              <w:left w:w="28" w:type="dxa"/>
              <w:right w:w="28" w:type="dxa"/>
            </w:tcMar>
            <w:vAlign w:val="bottom"/>
            <w:hideMark/>
          </w:tcPr>
          <w:p w14:paraId="0A851CC4" w14:textId="77777777" w:rsidR="00D05E90" w:rsidRPr="004F745F" w:rsidRDefault="00D05E90" w:rsidP="009B3010">
            <w:pPr>
              <w:jc w:val="right"/>
              <w:rPr>
                <w:sz w:val="20"/>
                <w:szCs w:val="20"/>
              </w:rPr>
            </w:pPr>
            <w:r w:rsidRPr="004F745F">
              <w:rPr>
                <w:sz w:val="20"/>
                <w:szCs w:val="20"/>
              </w:rPr>
              <w:t> </w:t>
            </w:r>
          </w:p>
        </w:tc>
      </w:tr>
      <w:tr w:rsidR="004F745F" w:rsidRPr="004F745F" w14:paraId="52D85741" w14:textId="77777777" w:rsidTr="00FE1E21">
        <w:trPr>
          <w:cantSplit/>
        </w:trPr>
        <w:tc>
          <w:tcPr>
            <w:tcW w:w="456" w:type="dxa"/>
            <w:shd w:val="clear" w:color="auto" w:fill="auto"/>
            <w:tcMar>
              <w:left w:w="28" w:type="dxa"/>
              <w:right w:w="28" w:type="dxa"/>
            </w:tcMar>
            <w:hideMark/>
          </w:tcPr>
          <w:p w14:paraId="259D9BA0" w14:textId="77777777" w:rsidR="00D05E90" w:rsidRPr="004F745F" w:rsidRDefault="00D05E90" w:rsidP="009B3010">
            <w:pPr>
              <w:rPr>
                <w:sz w:val="20"/>
                <w:szCs w:val="20"/>
              </w:rPr>
            </w:pPr>
            <w:r w:rsidRPr="004F745F">
              <w:rPr>
                <w:sz w:val="20"/>
                <w:szCs w:val="20"/>
              </w:rPr>
              <w:t>312</w:t>
            </w:r>
          </w:p>
        </w:tc>
        <w:tc>
          <w:tcPr>
            <w:tcW w:w="2292" w:type="dxa"/>
            <w:shd w:val="clear" w:color="auto" w:fill="auto"/>
            <w:tcMar>
              <w:left w:w="28" w:type="dxa"/>
              <w:right w:w="28" w:type="dxa"/>
            </w:tcMar>
            <w:hideMark/>
          </w:tcPr>
          <w:p w14:paraId="2A680897" w14:textId="77777777" w:rsidR="00D05E90" w:rsidRPr="004F745F" w:rsidRDefault="00D05E90" w:rsidP="009B3010">
            <w:pPr>
              <w:rPr>
                <w:sz w:val="20"/>
                <w:szCs w:val="20"/>
              </w:rPr>
            </w:pPr>
            <w:r w:rsidRPr="004F745F">
              <w:rPr>
                <w:sz w:val="20"/>
                <w:szCs w:val="20"/>
              </w:rPr>
              <w:t>Ostali rashodi za zaposlene</w:t>
            </w:r>
          </w:p>
        </w:tc>
        <w:tc>
          <w:tcPr>
            <w:tcW w:w="1347" w:type="dxa"/>
            <w:shd w:val="clear" w:color="auto" w:fill="auto"/>
            <w:tcMar>
              <w:left w:w="28" w:type="dxa"/>
              <w:right w:w="28" w:type="dxa"/>
            </w:tcMar>
            <w:vAlign w:val="bottom"/>
            <w:hideMark/>
          </w:tcPr>
          <w:p w14:paraId="741E5CEC" w14:textId="77777777" w:rsidR="00D05E90" w:rsidRPr="004F745F" w:rsidRDefault="00D05E90" w:rsidP="009B3010">
            <w:pPr>
              <w:jc w:val="right"/>
              <w:rPr>
                <w:sz w:val="20"/>
                <w:szCs w:val="20"/>
              </w:rPr>
            </w:pPr>
            <w:r w:rsidRPr="004F745F">
              <w:rPr>
                <w:sz w:val="20"/>
                <w:szCs w:val="20"/>
              </w:rPr>
              <w:t>2.236.823,59</w:t>
            </w:r>
          </w:p>
        </w:tc>
        <w:tc>
          <w:tcPr>
            <w:tcW w:w="1287" w:type="dxa"/>
            <w:shd w:val="clear" w:color="auto" w:fill="auto"/>
            <w:tcMar>
              <w:left w:w="28" w:type="dxa"/>
              <w:right w:w="28" w:type="dxa"/>
            </w:tcMar>
            <w:vAlign w:val="bottom"/>
            <w:hideMark/>
          </w:tcPr>
          <w:p w14:paraId="4BDFC24B"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622D9B20"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0AA4F957" w14:textId="77777777" w:rsidR="00D05E90" w:rsidRPr="004F745F" w:rsidRDefault="00D05E90" w:rsidP="009B3010">
            <w:pPr>
              <w:jc w:val="right"/>
              <w:rPr>
                <w:sz w:val="20"/>
                <w:szCs w:val="20"/>
              </w:rPr>
            </w:pPr>
            <w:r w:rsidRPr="004F745F">
              <w:rPr>
                <w:sz w:val="20"/>
                <w:szCs w:val="20"/>
              </w:rPr>
              <w:t>2.919.349,72</w:t>
            </w:r>
          </w:p>
        </w:tc>
        <w:tc>
          <w:tcPr>
            <w:tcW w:w="856" w:type="dxa"/>
            <w:shd w:val="clear" w:color="auto" w:fill="auto"/>
            <w:tcMar>
              <w:left w:w="28" w:type="dxa"/>
              <w:right w:w="28" w:type="dxa"/>
            </w:tcMar>
            <w:vAlign w:val="bottom"/>
            <w:hideMark/>
          </w:tcPr>
          <w:p w14:paraId="75FE227E" w14:textId="77777777" w:rsidR="00D05E90" w:rsidRPr="004F745F" w:rsidRDefault="00D05E90" w:rsidP="009B3010">
            <w:pPr>
              <w:jc w:val="right"/>
              <w:rPr>
                <w:sz w:val="20"/>
                <w:szCs w:val="20"/>
              </w:rPr>
            </w:pPr>
            <w:r w:rsidRPr="004F745F">
              <w:rPr>
                <w:sz w:val="20"/>
                <w:szCs w:val="20"/>
              </w:rPr>
              <w:t>130,51</w:t>
            </w:r>
          </w:p>
        </w:tc>
        <w:tc>
          <w:tcPr>
            <w:tcW w:w="698" w:type="dxa"/>
            <w:shd w:val="clear" w:color="auto" w:fill="auto"/>
            <w:tcMar>
              <w:left w:w="28" w:type="dxa"/>
              <w:right w:w="28" w:type="dxa"/>
            </w:tcMar>
            <w:vAlign w:val="bottom"/>
            <w:hideMark/>
          </w:tcPr>
          <w:p w14:paraId="317E3C34" w14:textId="77777777" w:rsidR="00D05E90" w:rsidRPr="004F745F" w:rsidRDefault="00D05E90" w:rsidP="009B3010">
            <w:pPr>
              <w:jc w:val="right"/>
              <w:rPr>
                <w:sz w:val="20"/>
                <w:szCs w:val="20"/>
              </w:rPr>
            </w:pPr>
            <w:r w:rsidRPr="004F745F">
              <w:rPr>
                <w:sz w:val="20"/>
                <w:szCs w:val="20"/>
              </w:rPr>
              <w:t> </w:t>
            </w:r>
          </w:p>
        </w:tc>
      </w:tr>
      <w:tr w:rsidR="004F745F" w:rsidRPr="004F745F" w14:paraId="7A60403B" w14:textId="77777777" w:rsidTr="00FE1E21">
        <w:trPr>
          <w:cantSplit/>
        </w:trPr>
        <w:tc>
          <w:tcPr>
            <w:tcW w:w="456" w:type="dxa"/>
            <w:shd w:val="clear" w:color="auto" w:fill="auto"/>
            <w:tcMar>
              <w:left w:w="28" w:type="dxa"/>
              <w:right w:w="28" w:type="dxa"/>
            </w:tcMar>
            <w:hideMark/>
          </w:tcPr>
          <w:p w14:paraId="50983393" w14:textId="77777777" w:rsidR="00D05E90" w:rsidRPr="004F745F" w:rsidRDefault="00D05E90" w:rsidP="009B3010">
            <w:pPr>
              <w:rPr>
                <w:sz w:val="20"/>
                <w:szCs w:val="20"/>
              </w:rPr>
            </w:pPr>
            <w:r w:rsidRPr="004F745F">
              <w:rPr>
                <w:sz w:val="20"/>
                <w:szCs w:val="20"/>
              </w:rPr>
              <w:t>3121</w:t>
            </w:r>
          </w:p>
        </w:tc>
        <w:tc>
          <w:tcPr>
            <w:tcW w:w="2292" w:type="dxa"/>
            <w:shd w:val="clear" w:color="auto" w:fill="auto"/>
            <w:tcMar>
              <w:left w:w="28" w:type="dxa"/>
              <w:right w:w="28" w:type="dxa"/>
            </w:tcMar>
            <w:hideMark/>
          </w:tcPr>
          <w:p w14:paraId="79FF7BDF" w14:textId="77777777" w:rsidR="00D05E90" w:rsidRPr="004F745F" w:rsidRDefault="00D05E90" w:rsidP="009B3010">
            <w:pPr>
              <w:rPr>
                <w:sz w:val="20"/>
                <w:szCs w:val="20"/>
              </w:rPr>
            </w:pPr>
            <w:r w:rsidRPr="004F745F">
              <w:rPr>
                <w:sz w:val="20"/>
                <w:szCs w:val="20"/>
              </w:rPr>
              <w:t>Ostali rashodi za zaposlene</w:t>
            </w:r>
          </w:p>
        </w:tc>
        <w:tc>
          <w:tcPr>
            <w:tcW w:w="1347" w:type="dxa"/>
            <w:shd w:val="clear" w:color="auto" w:fill="auto"/>
            <w:tcMar>
              <w:left w:w="28" w:type="dxa"/>
              <w:right w:w="28" w:type="dxa"/>
            </w:tcMar>
            <w:vAlign w:val="bottom"/>
            <w:hideMark/>
          </w:tcPr>
          <w:p w14:paraId="59400250" w14:textId="77777777" w:rsidR="00D05E90" w:rsidRPr="004F745F" w:rsidRDefault="00D05E90" w:rsidP="009B3010">
            <w:pPr>
              <w:jc w:val="right"/>
              <w:rPr>
                <w:sz w:val="20"/>
                <w:szCs w:val="20"/>
              </w:rPr>
            </w:pPr>
            <w:r w:rsidRPr="004F745F">
              <w:rPr>
                <w:sz w:val="20"/>
                <w:szCs w:val="20"/>
              </w:rPr>
              <w:t>2.236.823,59</w:t>
            </w:r>
          </w:p>
        </w:tc>
        <w:tc>
          <w:tcPr>
            <w:tcW w:w="1287" w:type="dxa"/>
            <w:shd w:val="clear" w:color="auto" w:fill="auto"/>
            <w:tcMar>
              <w:left w:w="28" w:type="dxa"/>
              <w:right w:w="28" w:type="dxa"/>
            </w:tcMar>
            <w:vAlign w:val="bottom"/>
            <w:hideMark/>
          </w:tcPr>
          <w:p w14:paraId="07A58AE9"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74CEC9EF"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3C25C5FE" w14:textId="77777777" w:rsidR="00D05E90" w:rsidRPr="004F745F" w:rsidRDefault="00D05E90" w:rsidP="009B3010">
            <w:pPr>
              <w:jc w:val="right"/>
              <w:rPr>
                <w:sz w:val="20"/>
                <w:szCs w:val="20"/>
              </w:rPr>
            </w:pPr>
            <w:r w:rsidRPr="004F745F">
              <w:rPr>
                <w:sz w:val="20"/>
                <w:szCs w:val="20"/>
              </w:rPr>
              <w:t>2.919.349,72</w:t>
            </w:r>
          </w:p>
        </w:tc>
        <w:tc>
          <w:tcPr>
            <w:tcW w:w="856" w:type="dxa"/>
            <w:shd w:val="clear" w:color="auto" w:fill="auto"/>
            <w:tcMar>
              <w:left w:w="28" w:type="dxa"/>
              <w:right w:w="28" w:type="dxa"/>
            </w:tcMar>
            <w:vAlign w:val="bottom"/>
            <w:hideMark/>
          </w:tcPr>
          <w:p w14:paraId="102977F8" w14:textId="77777777" w:rsidR="00D05E90" w:rsidRPr="004F745F" w:rsidRDefault="00D05E90" w:rsidP="009B3010">
            <w:pPr>
              <w:jc w:val="right"/>
              <w:rPr>
                <w:sz w:val="20"/>
                <w:szCs w:val="20"/>
              </w:rPr>
            </w:pPr>
            <w:r w:rsidRPr="004F745F">
              <w:rPr>
                <w:sz w:val="20"/>
                <w:szCs w:val="20"/>
              </w:rPr>
              <w:t>130,51</w:t>
            </w:r>
          </w:p>
        </w:tc>
        <w:tc>
          <w:tcPr>
            <w:tcW w:w="698" w:type="dxa"/>
            <w:shd w:val="clear" w:color="auto" w:fill="auto"/>
            <w:tcMar>
              <w:left w:w="28" w:type="dxa"/>
              <w:right w:w="28" w:type="dxa"/>
            </w:tcMar>
            <w:vAlign w:val="bottom"/>
            <w:hideMark/>
          </w:tcPr>
          <w:p w14:paraId="21EC1EA4" w14:textId="77777777" w:rsidR="00D05E90" w:rsidRPr="004F745F" w:rsidRDefault="00D05E90" w:rsidP="009B3010">
            <w:pPr>
              <w:jc w:val="right"/>
              <w:rPr>
                <w:sz w:val="20"/>
                <w:szCs w:val="20"/>
              </w:rPr>
            </w:pPr>
            <w:r w:rsidRPr="004F745F">
              <w:rPr>
                <w:sz w:val="20"/>
                <w:szCs w:val="20"/>
              </w:rPr>
              <w:t> </w:t>
            </w:r>
          </w:p>
        </w:tc>
      </w:tr>
      <w:tr w:rsidR="004F745F" w:rsidRPr="004F745F" w14:paraId="5A7E2F4D" w14:textId="77777777" w:rsidTr="00FE1E21">
        <w:trPr>
          <w:cantSplit/>
        </w:trPr>
        <w:tc>
          <w:tcPr>
            <w:tcW w:w="456" w:type="dxa"/>
            <w:shd w:val="clear" w:color="auto" w:fill="auto"/>
            <w:tcMar>
              <w:left w:w="28" w:type="dxa"/>
              <w:right w:w="28" w:type="dxa"/>
            </w:tcMar>
            <w:hideMark/>
          </w:tcPr>
          <w:p w14:paraId="598D22A6" w14:textId="77777777" w:rsidR="00D05E90" w:rsidRPr="004F745F" w:rsidRDefault="00D05E90" w:rsidP="009B3010">
            <w:pPr>
              <w:rPr>
                <w:sz w:val="20"/>
                <w:szCs w:val="20"/>
              </w:rPr>
            </w:pPr>
            <w:r w:rsidRPr="004F745F">
              <w:rPr>
                <w:sz w:val="20"/>
                <w:szCs w:val="20"/>
              </w:rPr>
              <w:t>313</w:t>
            </w:r>
          </w:p>
        </w:tc>
        <w:tc>
          <w:tcPr>
            <w:tcW w:w="2292" w:type="dxa"/>
            <w:shd w:val="clear" w:color="auto" w:fill="auto"/>
            <w:tcMar>
              <w:left w:w="28" w:type="dxa"/>
              <w:right w:w="28" w:type="dxa"/>
            </w:tcMar>
            <w:hideMark/>
          </w:tcPr>
          <w:p w14:paraId="16772707" w14:textId="77777777" w:rsidR="00D05E90" w:rsidRPr="004F745F" w:rsidRDefault="00D05E90" w:rsidP="009B3010">
            <w:pPr>
              <w:rPr>
                <w:sz w:val="20"/>
                <w:szCs w:val="20"/>
              </w:rPr>
            </w:pPr>
            <w:r w:rsidRPr="004F745F">
              <w:rPr>
                <w:sz w:val="20"/>
                <w:szCs w:val="20"/>
              </w:rPr>
              <w:t>Doprinosi na plaće</w:t>
            </w:r>
          </w:p>
        </w:tc>
        <w:tc>
          <w:tcPr>
            <w:tcW w:w="1347" w:type="dxa"/>
            <w:shd w:val="clear" w:color="auto" w:fill="auto"/>
            <w:tcMar>
              <w:left w:w="28" w:type="dxa"/>
              <w:right w:w="28" w:type="dxa"/>
            </w:tcMar>
            <w:vAlign w:val="bottom"/>
            <w:hideMark/>
          </w:tcPr>
          <w:p w14:paraId="74210085" w14:textId="77777777" w:rsidR="00D05E90" w:rsidRPr="004F745F" w:rsidRDefault="00D05E90" w:rsidP="009B3010">
            <w:pPr>
              <w:jc w:val="right"/>
              <w:rPr>
                <w:sz w:val="20"/>
                <w:szCs w:val="20"/>
              </w:rPr>
            </w:pPr>
            <w:r w:rsidRPr="004F745F">
              <w:rPr>
                <w:sz w:val="20"/>
                <w:szCs w:val="20"/>
              </w:rPr>
              <w:t>7.978.366,91</w:t>
            </w:r>
          </w:p>
        </w:tc>
        <w:tc>
          <w:tcPr>
            <w:tcW w:w="1287" w:type="dxa"/>
            <w:shd w:val="clear" w:color="auto" w:fill="auto"/>
            <w:tcMar>
              <w:left w:w="28" w:type="dxa"/>
              <w:right w:w="28" w:type="dxa"/>
            </w:tcMar>
            <w:vAlign w:val="bottom"/>
            <w:hideMark/>
          </w:tcPr>
          <w:p w14:paraId="311DEB5F"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63DB7B7E"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761D84C2" w14:textId="77777777" w:rsidR="00D05E90" w:rsidRPr="004F745F" w:rsidRDefault="00D05E90" w:rsidP="009B3010">
            <w:pPr>
              <w:jc w:val="right"/>
              <w:rPr>
                <w:sz w:val="20"/>
                <w:szCs w:val="20"/>
              </w:rPr>
            </w:pPr>
            <w:r w:rsidRPr="004F745F">
              <w:rPr>
                <w:sz w:val="20"/>
                <w:szCs w:val="20"/>
              </w:rPr>
              <w:t>8.843.073,74</w:t>
            </w:r>
          </w:p>
        </w:tc>
        <w:tc>
          <w:tcPr>
            <w:tcW w:w="856" w:type="dxa"/>
            <w:shd w:val="clear" w:color="auto" w:fill="auto"/>
            <w:tcMar>
              <w:left w:w="28" w:type="dxa"/>
              <w:right w:w="28" w:type="dxa"/>
            </w:tcMar>
            <w:vAlign w:val="bottom"/>
            <w:hideMark/>
          </w:tcPr>
          <w:p w14:paraId="657B0D92" w14:textId="77777777" w:rsidR="00D05E90" w:rsidRPr="004F745F" w:rsidRDefault="00D05E90" w:rsidP="009B3010">
            <w:pPr>
              <w:jc w:val="right"/>
              <w:rPr>
                <w:sz w:val="20"/>
                <w:szCs w:val="20"/>
              </w:rPr>
            </w:pPr>
            <w:r w:rsidRPr="004F745F">
              <w:rPr>
                <w:sz w:val="20"/>
                <w:szCs w:val="20"/>
              </w:rPr>
              <w:t>110,84</w:t>
            </w:r>
          </w:p>
        </w:tc>
        <w:tc>
          <w:tcPr>
            <w:tcW w:w="698" w:type="dxa"/>
            <w:shd w:val="clear" w:color="auto" w:fill="auto"/>
            <w:tcMar>
              <w:left w:w="28" w:type="dxa"/>
              <w:right w:w="28" w:type="dxa"/>
            </w:tcMar>
            <w:vAlign w:val="bottom"/>
            <w:hideMark/>
          </w:tcPr>
          <w:p w14:paraId="3CC4870F" w14:textId="77777777" w:rsidR="00D05E90" w:rsidRPr="004F745F" w:rsidRDefault="00D05E90" w:rsidP="009B3010">
            <w:pPr>
              <w:jc w:val="right"/>
              <w:rPr>
                <w:sz w:val="20"/>
                <w:szCs w:val="20"/>
              </w:rPr>
            </w:pPr>
            <w:r w:rsidRPr="004F745F">
              <w:rPr>
                <w:sz w:val="20"/>
                <w:szCs w:val="20"/>
              </w:rPr>
              <w:t> </w:t>
            </w:r>
          </w:p>
        </w:tc>
      </w:tr>
      <w:tr w:rsidR="004F745F" w:rsidRPr="004F745F" w14:paraId="286AF54E" w14:textId="77777777" w:rsidTr="00FE1E21">
        <w:trPr>
          <w:cantSplit/>
        </w:trPr>
        <w:tc>
          <w:tcPr>
            <w:tcW w:w="456" w:type="dxa"/>
            <w:shd w:val="clear" w:color="auto" w:fill="auto"/>
            <w:tcMar>
              <w:left w:w="28" w:type="dxa"/>
              <w:right w:w="28" w:type="dxa"/>
            </w:tcMar>
            <w:hideMark/>
          </w:tcPr>
          <w:p w14:paraId="35E9898B" w14:textId="77777777" w:rsidR="00D05E90" w:rsidRPr="004F745F" w:rsidRDefault="00D05E90" w:rsidP="009B3010">
            <w:pPr>
              <w:rPr>
                <w:sz w:val="20"/>
                <w:szCs w:val="20"/>
              </w:rPr>
            </w:pPr>
            <w:r w:rsidRPr="004F745F">
              <w:rPr>
                <w:sz w:val="20"/>
                <w:szCs w:val="20"/>
              </w:rPr>
              <w:t>3132</w:t>
            </w:r>
          </w:p>
        </w:tc>
        <w:tc>
          <w:tcPr>
            <w:tcW w:w="2292" w:type="dxa"/>
            <w:shd w:val="clear" w:color="auto" w:fill="auto"/>
            <w:tcMar>
              <w:left w:w="28" w:type="dxa"/>
              <w:right w:w="28" w:type="dxa"/>
            </w:tcMar>
            <w:hideMark/>
          </w:tcPr>
          <w:p w14:paraId="5B4E7AE7" w14:textId="77777777" w:rsidR="00D05E90" w:rsidRPr="004F745F" w:rsidRDefault="00D05E90" w:rsidP="009B3010">
            <w:pPr>
              <w:rPr>
                <w:sz w:val="20"/>
                <w:szCs w:val="20"/>
              </w:rPr>
            </w:pPr>
            <w:r w:rsidRPr="004F745F">
              <w:rPr>
                <w:sz w:val="20"/>
                <w:szCs w:val="20"/>
              </w:rPr>
              <w:t>Doprinosi za obvezno zdravstveno osiguranje</w:t>
            </w:r>
          </w:p>
        </w:tc>
        <w:tc>
          <w:tcPr>
            <w:tcW w:w="1347" w:type="dxa"/>
            <w:shd w:val="clear" w:color="auto" w:fill="auto"/>
            <w:tcMar>
              <w:left w:w="28" w:type="dxa"/>
              <w:right w:w="28" w:type="dxa"/>
            </w:tcMar>
            <w:vAlign w:val="bottom"/>
            <w:hideMark/>
          </w:tcPr>
          <w:p w14:paraId="6CCDCEDA" w14:textId="77777777" w:rsidR="00D05E90" w:rsidRPr="004F745F" w:rsidRDefault="00D05E90" w:rsidP="009B3010">
            <w:pPr>
              <w:jc w:val="right"/>
              <w:rPr>
                <w:sz w:val="20"/>
                <w:szCs w:val="20"/>
              </w:rPr>
            </w:pPr>
            <w:r w:rsidRPr="004F745F">
              <w:rPr>
                <w:sz w:val="20"/>
                <w:szCs w:val="20"/>
              </w:rPr>
              <w:t>7.966.127,16</w:t>
            </w:r>
          </w:p>
        </w:tc>
        <w:tc>
          <w:tcPr>
            <w:tcW w:w="1287" w:type="dxa"/>
            <w:shd w:val="clear" w:color="auto" w:fill="auto"/>
            <w:tcMar>
              <w:left w:w="28" w:type="dxa"/>
              <w:right w:w="28" w:type="dxa"/>
            </w:tcMar>
            <w:vAlign w:val="bottom"/>
            <w:hideMark/>
          </w:tcPr>
          <w:p w14:paraId="2E85605B"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4DCE50E9"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7F02C9EA" w14:textId="77777777" w:rsidR="00D05E90" w:rsidRPr="004F745F" w:rsidRDefault="00D05E90" w:rsidP="009B3010">
            <w:pPr>
              <w:jc w:val="right"/>
              <w:rPr>
                <w:sz w:val="20"/>
                <w:szCs w:val="20"/>
              </w:rPr>
            </w:pPr>
            <w:r w:rsidRPr="004F745F">
              <w:rPr>
                <w:sz w:val="20"/>
                <w:szCs w:val="20"/>
              </w:rPr>
              <w:t>8.837.833,26</w:t>
            </w:r>
          </w:p>
        </w:tc>
        <w:tc>
          <w:tcPr>
            <w:tcW w:w="856" w:type="dxa"/>
            <w:shd w:val="clear" w:color="auto" w:fill="auto"/>
            <w:tcMar>
              <w:left w:w="28" w:type="dxa"/>
              <w:right w:w="28" w:type="dxa"/>
            </w:tcMar>
            <w:vAlign w:val="bottom"/>
            <w:hideMark/>
          </w:tcPr>
          <w:p w14:paraId="29091CF5" w14:textId="77777777" w:rsidR="00D05E90" w:rsidRPr="004F745F" w:rsidRDefault="00D05E90" w:rsidP="009B3010">
            <w:pPr>
              <w:jc w:val="right"/>
              <w:rPr>
                <w:sz w:val="20"/>
                <w:szCs w:val="20"/>
              </w:rPr>
            </w:pPr>
            <w:r w:rsidRPr="004F745F">
              <w:rPr>
                <w:sz w:val="20"/>
                <w:szCs w:val="20"/>
              </w:rPr>
              <w:t>110,94</w:t>
            </w:r>
          </w:p>
        </w:tc>
        <w:tc>
          <w:tcPr>
            <w:tcW w:w="698" w:type="dxa"/>
            <w:shd w:val="clear" w:color="auto" w:fill="auto"/>
            <w:tcMar>
              <w:left w:w="28" w:type="dxa"/>
              <w:right w:w="28" w:type="dxa"/>
            </w:tcMar>
            <w:vAlign w:val="bottom"/>
            <w:hideMark/>
          </w:tcPr>
          <w:p w14:paraId="5DA89BB9" w14:textId="77777777" w:rsidR="00D05E90" w:rsidRPr="004F745F" w:rsidRDefault="00D05E90" w:rsidP="009B3010">
            <w:pPr>
              <w:jc w:val="right"/>
              <w:rPr>
                <w:sz w:val="20"/>
                <w:szCs w:val="20"/>
              </w:rPr>
            </w:pPr>
            <w:r w:rsidRPr="004F745F">
              <w:rPr>
                <w:sz w:val="20"/>
                <w:szCs w:val="20"/>
              </w:rPr>
              <w:t> </w:t>
            </w:r>
          </w:p>
        </w:tc>
      </w:tr>
      <w:tr w:rsidR="004F745F" w:rsidRPr="004F745F" w14:paraId="4BB21AB7" w14:textId="77777777" w:rsidTr="00FE1E21">
        <w:trPr>
          <w:cantSplit/>
        </w:trPr>
        <w:tc>
          <w:tcPr>
            <w:tcW w:w="456" w:type="dxa"/>
            <w:shd w:val="clear" w:color="auto" w:fill="auto"/>
            <w:tcMar>
              <w:left w:w="28" w:type="dxa"/>
              <w:right w:w="28" w:type="dxa"/>
            </w:tcMar>
            <w:hideMark/>
          </w:tcPr>
          <w:p w14:paraId="2A5176CC" w14:textId="77777777" w:rsidR="00D05E90" w:rsidRPr="004F745F" w:rsidRDefault="00D05E90" w:rsidP="009B3010">
            <w:pPr>
              <w:rPr>
                <w:sz w:val="20"/>
                <w:szCs w:val="20"/>
              </w:rPr>
            </w:pPr>
            <w:r w:rsidRPr="004F745F">
              <w:rPr>
                <w:sz w:val="20"/>
                <w:szCs w:val="20"/>
              </w:rPr>
              <w:t>3133</w:t>
            </w:r>
          </w:p>
        </w:tc>
        <w:tc>
          <w:tcPr>
            <w:tcW w:w="2292" w:type="dxa"/>
            <w:shd w:val="clear" w:color="auto" w:fill="auto"/>
            <w:tcMar>
              <w:left w:w="28" w:type="dxa"/>
              <w:right w:w="28" w:type="dxa"/>
            </w:tcMar>
            <w:hideMark/>
          </w:tcPr>
          <w:p w14:paraId="12473233" w14:textId="77777777" w:rsidR="00D05E90" w:rsidRPr="004F745F" w:rsidRDefault="00D05E90" w:rsidP="009B3010">
            <w:pPr>
              <w:rPr>
                <w:sz w:val="20"/>
                <w:szCs w:val="20"/>
              </w:rPr>
            </w:pPr>
            <w:r w:rsidRPr="004F745F">
              <w:rPr>
                <w:sz w:val="20"/>
                <w:szCs w:val="20"/>
              </w:rPr>
              <w:t>Doprinosi za obvezno osiguranje u slučaju nezaposlenosti</w:t>
            </w:r>
          </w:p>
        </w:tc>
        <w:tc>
          <w:tcPr>
            <w:tcW w:w="1347" w:type="dxa"/>
            <w:shd w:val="clear" w:color="auto" w:fill="auto"/>
            <w:tcMar>
              <w:left w:w="28" w:type="dxa"/>
              <w:right w:w="28" w:type="dxa"/>
            </w:tcMar>
            <w:vAlign w:val="bottom"/>
            <w:hideMark/>
          </w:tcPr>
          <w:p w14:paraId="505D89F2" w14:textId="77777777" w:rsidR="00D05E90" w:rsidRPr="004F745F" w:rsidRDefault="00D05E90" w:rsidP="009B3010">
            <w:pPr>
              <w:jc w:val="right"/>
              <w:rPr>
                <w:sz w:val="20"/>
                <w:szCs w:val="20"/>
              </w:rPr>
            </w:pPr>
            <w:r w:rsidRPr="004F745F">
              <w:rPr>
                <w:sz w:val="20"/>
                <w:szCs w:val="20"/>
              </w:rPr>
              <w:t>12.239,76</w:t>
            </w:r>
          </w:p>
        </w:tc>
        <w:tc>
          <w:tcPr>
            <w:tcW w:w="1287" w:type="dxa"/>
            <w:shd w:val="clear" w:color="auto" w:fill="auto"/>
            <w:tcMar>
              <w:left w:w="28" w:type="dxa"/>
              <w:right w:w="28" w:type="dxa"/>
            </w:tcMar>
            <w:vAlign w:val="bottom"/>
            <w:hideMark/>
          </w:tcPr>
          <w:p w14:paraId="2F81E454"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25213512"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05FDC31E" w14:textId="77777777" w:rsidR="00D05E90" w:rsidRPr="004F745F" w:rsidRDefault="00D05E90" w:rsidP="009B3010">
            <w:pPr>
              <w:jc w:val="right"/>
              <w:rPr>
                <w:sz w:val="20"/>
                <w:szCs w:val="20"/>
              </w:rPr>
            </w:pPr>
            <w:r w:rsidRPr="004F745F">
              <w:rPr>
                <w:sz w:val="20"/>
                <w:szCs w:val="20"/>
              </w:rPr>
              <w:t>5.240,48</w:t>
            </w:r>
          </w:p>
        </w:tc>
        <w:tc>
          <w:tcPr>
            <w:tcW w:w="856" w:type="dxa"/>
            <w:shd w:val="clear" w:color="auto" w:fill="auto"/>
            <w:tcMar>
              <w:left w:w="28" w:type="dxa"/>
              <w:right w:w="28" w:type="dxa"/>
            </w:tcMar>
            <w:vAlign w:val="bottom"/>
            <w:hideMark/>
          </w:tcPr>
          <w:p w14:paraId="733305A0" w14:textId="77777777" w:rsidR="00D05E90" w:rsidRPr="004F745F" w:rsidRDefault="00D05E90" w:rsidP="009B3010">
            <w:pPr>
              <w:jc w:val="right"/>
              <w:rPr>
                <w:sz w:val="20"/>
                <w:szCs w:val="20"/>
              </w:rPr>
            </w:pPr>
            <w:r w:rsidRPr="004F745F">
              <w:rPr>
                <w:sz w:val="20"/>
                <w:szCs w:val="20"/>
              </w:rPr>
              <w:t>42,82</w:t>
            </w:r>
          </w:p>
        </w:tc>
        <w:tc>
          <w:tcPr>
            <w:tcW w:w="698" w:type="dxa"/>
            <w:shd w:val="clear" w:color="auto" w:fill="auto"/>
            <w:tcMar>
              <w:left w:w="28" w:type="dxa"/>
              <w:right w:w="28" w:type="dxa"/>
            </w:tcMar>
            <w:vAlign w:val="bottom"/>
            <w:hideMark/>
          </w:tcPr>
          <w:p w14:paraId="076BC004" w14:textId="77777777" w:rsidR="00D05E90" w:rsidRPr="004F745F" w:rsidRDefault="00D05E90" w:rsidP="009B3010">
            <w:pPr>
              <w:jc w:val="right"/>
              <w:rPr>
                <w:sz w:val="20"/>
                <w:szCs w:val="20"/>
              </w:rPr>
            </w:pPr>
            <w:r w:rsidRPr="004F745F">
              <w:rPr>
                <w:sz w:val="20"/>
                <w:szCs w:val="20"/>
              </w:rPr>
              <w:t> </w:t>
            </w:r>
          </w:p>
        </w:tc>
      </w:tr>
      <w:tr w:rsidR="004F745F" w:rsidRPr="004F745F" w14:paraId="4EB75641" w14:textId="77777777" w:rsidTr="00FE1E21">
        <w:trPr>
          <w:cantSplit/>
        </w:trPr>
        <w:tc>
          <w:tcPr>
            <w:tcW w:w="456" w:type="dxa"/>
            <w:shd w:val="clear" w:color="auto" w:fill="auto"/>
            <w:tcMar>
              <w:left w:w="28" w:type="dxa"/>
              <w:right w:w="28" w:type="dxa"/>
            </w:tcMar>
            <w:hideMark/>
          </w:tcPr>
          <w:p w14:paraId="0AB7C057" w14:textId="77777777" w:rsidR="00D05E90" w:rsidRPr="004F745F" w:rsidRDefault="00D05E90" w:rsidP="009B3010">
            <w:pPr>
              <w:rPr>
                <w:sz w:val="20"/>
                <w:szCs w:val="20"/>
              </w:rPr>
            </w:pPr>
            <w:r w:rsidRPr="004F745F">
              <w:rPr>
                <w:sz w:val="20"/>
                <w:szCs w:val="20"/>
              </w:rPr>
              <w:t>32</w:t>
            </w:r>
          </w:p>
        </w:tc>
        <w:tc>
          <w:tcPr>
            <w:tcW w:w="2292" w:type="dxa"/>
            <w:shd w:val="clear" w:color="auto" w:fill="auto"/>
            <w:tcMar>
              <w:left w:w="28" w:type="dxa"/>
              <w:right w:w="28" w:type="dxa"/>
            </w:tcMar>
            <w:hideMark/>
          </w:tcPr>
          <w:p w14:paraId="465A859F" w14:textId="77777777" w:rsidR="00D05E90" w:rsidRPr="004F745F" w:rsidRDefault="00D05E90" w:rsidP="009B3010">
            <w:pPr>
              <w:rPr>
                <w:sz w:val="20"/>
                <w:szCs w:val="20"/>
              </w:rPr>
            </w:pPr>
            <w:r w:rsidRPr="004F745F">
              <w:rPr>
                <w:sz w:val="20"/>
                <w:szCs w:val="20"/>
              </w:rPr>
              <w:t>Materijalni rashodi</w:t>
            </w:r>
          </w:p>
        </w:tc>
        <w:tc>
          <w:tcPr>
            <w:tcW w:w="1347" w:type="dxa"/>
            <w:shd w:val="clear" w:color="auto" w:fill="auto"/>
            <w:tcMar>
              <w:left w:w="28" w:type="dxa"/>
              <w:right w:w="28" w:type="dxa"/>
            </w:tcMar>
            <w:vAlign w:val="bottom"/>
            <w:hideMark/>
          </w:tcPr>
          <w:p w14:paraId="19C5118F" w14:textId="77777777" w:rsidR="00D05E90" w:rsidRPr="004F745F" w:rsidRDefault="00D05E90" w:rsidP="009B3010">
            <w:pPr>
              <w:jc w:val="right"/>
              <w:rPr>
                <w:sz w:val="20"/>
                <w:szCs w:val="20"/>
              </w:rPr>
            </w:pPr>
            <w:r w:rsidRPr="004F745F">
              <w:rPr>
                <w:sz w:val="20"/>
                <w:szCs w:val="20"/>
              </w:rPr>
              <w:t>20.639.988,36</w:t>
            </w:r>
          </w:p>
        </w:tc>
        <w:tc>
          <w:tcPr>
            <w:tcW w:w="1287" w:type="dxa"/>
            <w:shd w:val="clear" w:color="auto" w:fill="auto"/>
            <w:tcMar>
              <w:left w:w="28" w:type="dxa"/>
              <w:right w:w="28" w:type="dxa"/>
            </w:tcMar>
            <w:vAlign w:val="bottom"/>
            <w:hideMark/>
          </w:tcPr>
          <w:p w14:paraId="383F6AE6" w14:textId="77777777" w:rsidR="00D05E90" w:rsidRPr="004F745F" w:rsidRDefault="00D05E90" w:rsidP="009B3010">
            <w:pPr>
              <w:jc w:val="right"/>
              <w:rPr>
                <w:sz w:val="20"/>
                <w:szCs w:val="20"/>
              </w:rPr>
            </w:pPr>
            <w:r w:rsidRPr="004F745F">
              <w:rPr>
                <w:sz w:val="20"/>
                <w:szCs w:val="20"/>
              </w:rPr>
              <w:t>55.082.284</w:t>
            </w:r>
          </w:p>
        </w:tc>
        <w:tc>
          <w:tcPr>
            <w:tcW w:w="1276" w:type="dxa"/>
            <w:shd w:val="clear" w:color="auto" w:fill="auto"/>
            <w:tcMar>
              <w:left w:w="28" w:type="dxa"/>
              <w:right w:w="28" w:type="dxa"/>
            </w:tcMar>
            <w:vAlign w:val="bottom"/>
            <w:hideMark/>
          </w:tcPr>
          <w:p w14:paraId="73F4CC1F" w14:textId="77777777" w:rsidR="00D05E90" w:rsidRPr="004F745F" w:rsidRDefault="00D05E90" w:rsidP="009B3010">
            <w:pPr>
              <w:jc w:val="right"/>
              <w:rPr>
                <w:sz w:val="20"/>
                <w:szCs w:val="20"/>
              </w:rPr>
            </w:pPr>
            <w:r w:rsidRPr="004F745F">
              <w:rPr>
                <w:sz w:val="20"/>
                <w:szCs w:val="20"/>
              </w:rPr>
              <w:t>55.070.184</w:t>
            </w:r>
          </w:p>
        </w:tc>
        <w:tc>
          <w:tcPr>
            <w:tcW w:w="1417" w:type="dxa"/>
            <w:shd w:val="clear" w:color="auto" w:fill="auto"/>
            <w:tcMar>
              <w:left w:w="28" w:type="dxa"/>
              <w:right w:w="28" w:type="dxa"/>
            </w:tcMar>
            <w:vAlign w:val="bottom"/>
            <w:hideMark/>
          </w:tcPr>
          <w:p w14:paraId="1147C7E9" w14:textId="77777777" w:rsidR="00D05E90" w:rsidRPr="004F745F" w:rsidRDefault="00D05E90" w:rsidP="009B3010">
            <w:pPr>
              <w:jc w:val="right"/>
              <w:rPr>
                <w:sz w:val="20"/>
                <w:szCs w:val="20"/>
              </w:rPr>
            </w:pPr>
            <w:r w:rsidRPr="004F745F">
              <w:rPr>
                <w:sz w:val="20"/>
                <w:szCs w:val="20"/>
              </w:rPr>
              <w:t>22.994.548,99</w:t>
            </w:r>
          </w:p>
        </w:tc>
        <w:tc>
          <w:tcPr>
            <w:tcW w:w="856" w:type="dxa"/>
            <w:shd w:val="clear" w:color="auto" w:fill="auto"/>
            <w:tcMar>
              <w:left w:w="28" w:type="dxa"/>
              <w:right w:w="28" w:type="dxa"/>
            </w:tcMar>
            <w:vAlign w:val="bottom"/>
            <w:hideMark/>
          </w:tcPr>
          <w:p w14:paraId="09CCF8DC" w14:textId="77777777" w:rsidR="00D05E90" w:rsidRPr="004F745F" w:rsidRDefault="00D05E90" w:rsidP="009B3010">
            <w:pPr>
              <w:jc w:val="right"/>
              <w:rPr>
                <w:sz w:val="20"/>
                <w:szCs w:val="20"/>
              </w:rPr>
            </w:pPr>
            <w:r w:rsidRPr="004F745F">
              <w:rPr>
                <w:sz w:val="20"/>
                <w:szCs w:val="20"/>
              </w:rPr>
              <w:t>111,41</w:t>
            </w:r>
          </w:p>
        </w:tc>
        <w:tc>
          <w:tcPr>
            <w:tcW w:w="698" w:type="dxa"/>
            <w:shd w:val="clear" w:color="auto" w:fill="auto"/>
            <w:tcMar>
              <w:left w:w="28" w:type="dxa"/>
              <w:right w:w="28" w:type="dxa"/>
            </w:tcMar>
            <w:vAlign w:val="bottom"/>
            <w:hideMark/>
          </w:tcPr>
          <w:p w14:paraId="1773C0C7" w14:textId="77777777" w:rsidR="00D05E90" w:rsidRPr="004F745F" w:rsidRDefault="00D05E90" w:rsidP="009B3010">
            <w:pPr>
              <w:jc w:val="right"/>
              <w:rPr>
                <w:sz w:val="20"/>
                <w:szCs w:val="20"/>
              </w:rPr>
            </w:pPr>
            <w:r w:rsidRPr="004F745F">
              <w:rPr>
                <w:sz w:val="20"/>
                <w:szCs w:val="20"/>
              </w:rPr>
              <w:t>41,75</w:t>
            </w:r>
          </w:p>
        </w:tc>
      </w:tr>
      <w:tr w:rsidR="004F745F" w:rsidRPr="004F745F" w14:paraId="5E698059" w14:textId="77777777" w:rsidTr="00FE1E21">
        <w:trPr>
          <w:cantSplit/>
        </w:trPr>
        <w:tc>
          <w:tcPr>
            <w:tcW w:w="456" w:type="dxa"/>
            <w:shd w:val="clear" w:color="auto" w:fill="auto"/>
            <w:tcMar>
              <w:left w:w="28" w:type="dxa"/>
              <w:right w:w="28" w:type="dxa"/>
            </w:tcMar>
            <w:hideMark/>
          </w:tcPr>
          <w:p w14:paraId="6A74CBC9" w14:textId="77777777" w:rsidR="00D05E90" w:rsidRPr="004F745F" w:rsidRDefault="00D05E90" w:rsidP="009B3010">
            <w:pPr>
              <w:rPr>
                <w:sz w:val="20"/>
                <w:szCs w:val="20"/>
              </w:rPr>
            </w:pPr>
            <w:r w:rsidRPr="004F745F">
              <w:rPr>
                <w:sz w:val="20"/>
                <w:szCs w:val="20"/>
              </w:rPr>
              <w:t>321</w:t>
            </w:r>
          </w:p>
        </w:tc>
        <w:tc>
          <w:tcPr>
            <w:tcW w:w="2292" w:type="dxa"/>
            <w:shd w:val="clear" w:color="auto" w:fill="auto"/>
            <w:tcMar>
              <w:left w:w="28" w:type="dxa"/>
              <w:right w:w="28" w:type="dxa"/>
            </w:tcMar>
            <w:hideMark/>
          </w:tcPr>
          <w:p w14:paraId="1DBAC57F" w14:textId="77777777" w:rsidR="00D05E90" w:rsidRPr="004F745F" w:rsidRDefault="00D05E90" w:rsidP="009B3010">
            <w:pPr>
              <w:rPr>
                <w:sz w:val="20"/>
                <w:szCs w:val="20"/>
              </w:rPr>
            </w:pPr>
            <w:r w:rsidRPr="004F745F">
              <w:rPr>
                <w:sz w:val="20"/>
                <w:szCs w:val="20"/>
              </w:rPr>
              <w:t>Naknade troškova zaposlenima</w:t>
            </w:r>
          </w:p>
        </w:tc>
        <w:tc>
          <w:tcPr>
            <w:tcW w:w="1347" w:type="dxa"/>
            <w:shd w:val="clear" w:color="auto" w:fill="auto"/>
            <w:tcMar>
              <w:left w:w="28" w:type="dxa"/>
              <w:right w:w="28" w:type="dxa"/>
            </w:tcMar>
            <w:vAlign w:val="bottom"/>
            <w:hideMark/>
          </w:tcPr>
          <w:p w14:paraId="21376D0F" w14:textId="77777777" w:rsidR="00D05E90" w:rsidRPr="004F745F" w:rsidRDefault="00D05E90" w:rsidP="009B3010">
            <w:pPr>
              <w:jc w:val="right"/>
              <w:rPr>
                <w:sz w:val="20"/>
                <w:szCs w:val="20"/>
              </w:rPr>
            </w:pPr>
            <w:r w:rsidRPr="004F745F">
              <w:rPr>
                <w:sz w:val="20"/>
                <w:szCs w:val="20"/>
              </w:rPr>
              <w:t>3.041.794,98</w:t>
            </w:r>
          </w:p>
        </w:tc>
        <w:tc>
          <w:tcPr>
            <w:tcW w:w="1287" w:type="dxa"/>
            <w:shd w:val="clear" w:color="auto" w:fill="auto"/>
            <w:tcMar>
              <w:left w:w="28" w:type="dxa"/>
              <w:right w:w="28" w:type="dxa"/>
            </w:tcMar>
            <w:vAlign w:val="bottom"/>
            <w:hideMark/>
          </w:tcPr>
          <w:p w14:paraId="665F9CB5"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7D0BB7CC"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45970A77" w14:textId="77777777" w:rsidR="00D05E90" w:rsidRPr="004F745F" w:rsidRDefault="00D05E90" w:rsidP="009B3010">
            <w:pPr>
              <w:jc w:val="right"/>
              <w:rPr>
                <w:sz w:val="20"/>
                <w:szCs w:val="20"/>
              </w:rPr>
            </w:pPr>
            <w:r w:rsidRPr="004F745F">
              <w:rPr>
                <w:sz w:val="20"/>
                <w:szCs w:val="20"/>
              </w:rPr>
              <w:t>3.499.018,75</w:t>
            </w:r>
          </w:p>
        </w:tc>
        <w:tc>
          <w:tcPr>
            <w:tcW w:w="856" w:type="dxa"/>
            <w:shd w:val="clear" w:color="auto" w:fill="auto"/>
            <w:tcMar>
              <w:left w:w="28" w:type="dxa"/>
              <w:right w:w="28" w:type="dxa"/>
            </w:tcMar>
            <w:vAlign w:val="bottom"/>
            <w:hideMark/>
          </w:tcPr>
          <w:p w14:paraId="4E794CB9" w14:textId="77777777" w:rsidR="00D05E90" w:rsidRPr="004F745F" w:rsidRDefault="00D05E90" w:rsidP="009B3010">
            <w:pPr>
              <w:jc w:val="right"/>
              <w:rPr>
                <w:sz w:val="20"/>
                <w:szCs w:val="20"/>
              </w:rPr>
            </w:pPr>
            <w:r w:rsidRPr="004F745F">
              <w:rPr>
                <w:sz w:val="20"/>
                <w:szCs w:val="20"/>
              </w:rPr>
              <w:t>115,03</w:t>
            </w:r>
          </w:p>
        </w:tc>
        <w:tc>
          <w:tcPr>
            <w:tcW w:w="698" w:type="dxa"/>
            <w:shd w:val="clear" w:color="auto" w:fill="auto"/>
            <w:tcMar>
              <w:left w:w="28" w:type="dxa"/>
              <w:right w:w="28" w:type="dxa"/>
            </w:tcMar>
            <w:vAlign w:val="bottom"/>
            <w:hideMark/>
          </w:tcPr>
          <w:p w14:paraId="1E8138B7" w14:textId="77777777" w:rsidR="00D05E90" w:rsidRPr="004F745F" w:rsidRDefault="00D05E90" w:rsidP="009B3010">
            <w:pPr>
              <w:jc w:val="right"/>
              <w:rPr>
                <w:sz w:val="20"/>
                <w:szCs w:val="20"/>
              </w:rPr>
            </w:pPr>
            <w:r w:rsidRPr="004F745F">
              <w:rPr>
                <w:sz w:val="20"/>
                <w:szCs w:val="20"/>
              </w:rPr>
              <w:t> </w:t>
            </w:r>
          </w:p>
        </w:tc>
      </w:tr>
      <w:tr w:rsidR="004F745F" w:rsidRPr="004F745F" w14:paraId="49E634B3" w14:textId="77777777" w:rsidTr="00FE1E21">
        <w:trPr>
          <w:cantSplit/>
        </w:trPr>
        <w:tc>
          <w:tcPr>
            <w:tcW w:w="456" w:type="dxa"/>
            <w:shd w:val="clear" w:color="auto" w:fill="auto"/>
            <w:tcMar>
              <w:left w:w="28" w:type="dxa"/>
              <w:right w:w="28" w:type="dxa"/>
            </w:tcMar>
            <w:hideMark/>
          </w:tcPr>
          <w:p w14:paraId="106DB532" w14:textId="77777777" w:rsidR="00D05E90" w:rsidRPr="004F745F" w:rsidRDefault="00D05E90" w:rsidP="009B3010">
            <w:pPr>
              <w:rPr>
                <w:sz w:val="20"/>
                <w:szCs w:val="20"/>
              </w:rPr>
            </w:pPr>
            <w:r w:rsidRPr="004F745F">
              <w:rPr>
                <w:sz w:val="20"/>
                <w:szCs w:val="20"/>
              </w:rPr>
              <w:t>3211</w:t>
            </w:r>
          </w:p>
        </w:tc>
        <w:tc>
          <w:tcPr>
            <w:tcW w:w="2292" w:type="dxa"/>
            <w:shd w:val="clear" w:color="auto" w:fill="auto"/>
            <w:tcMar>
              <w:left w:w="28" w:type="dxa"/>
              <w:right w:w="28" w:type="dxa"/>
            </w:tcMar>
            <w:hideMark/>
          </w:tcPr>
          <w:p w14:paraId="5BCCF0FD" w14:textId="77777777" w:rsidR="00D05E90" w:rsidRPr="004F745F" w:rsidRDefault="00D05E90" w:rsidP="009B3010">
            <w:pPr>
              <w:rPr>
                <w:sz w:val="20"/>
                <w:szCs w:val="20"/>
              </w:rPr>
            </w:pPr>
            <w:r w:rsidRPr="004F745F">
              <w:rPr>
                <w:sz w:val="20"/>
                <w:szCs w:val="20"/>
              </w:rPr>
              <w:t>Službena putovanja</w:t>
            </w:r>
          </w:p>
        </w:tc>
        <w:tc>
          <w:tcPr>
            <w:tcW w:w="1347" w:type="dxa"/>
            <w:shd w:val="clear" w:color="auto" w:fill="auto"/>
            <w:tcMar>
              <w:left w:w="28" w:type="dxa"/>
              <w:right w:w="28" w:type="dxa"/>
            </w:tcMar>
            <w:vAlign w:val="bottom"/>
            <w:hideMark/>
          </w:tcPr>
          <w:p w14:paraId="60461218" w14:textId="77777777" w:rsidR="00D05E90" w:rsidRPr="004F745F" w:rsidRDefault="00D05E90" w:rsidP="009B3010">
            <w:pPr>
              <w:jc w:val="right"/>
              <w:rPr>
                <w:sz w:val="20"/>
                <w:szCs w:val="20"/>
              </w:rPr>
            </w:pPr>
            <w:r w:rsidRPr="004F745F">
              <w:rPr>
                <w:sz w:val="20"/>
                <w:szCs w:val="20"/>
              </w:rPr>
              <w:t>646.832,19</w:t>
            </w:r>
          </w:p>
        </w:tc>
        <w:tc>
          <w:tcPr>
            <w:tcW w:w="1287" w:type="dxa"/>
            <w:shd w:val="clear" w:color="auto" w:fill="auto"/>
            <w:tcMar>
              <w:left w:w="28" w:type="dxa"/>
              <w:right w:w="28" w:type="dxa"/>
            </w:tcMar>
            <w:vAlign w:val="bottom"/>
            <w:hideMark/>
          </w:tcPr>
          <w:p w14:paraId="7B310A0B"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235B3458"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7CF3E09E" w14:textId="77777777" w:rsidR="00D05E90" w:rsidRPr="004F745F" w:rsidRDefault="00D05E90" w:rsidP="009B3010">
            <w:pPr>
              <w:jc w:val="right"/>
              <w:rPr>
                <w:sz w:val="20"/>
                <w:szCs w:val="20"/>
              </w:rPr>
            </w:pPr>
            <w:r w:rsidRPr="004F745F">
              <w:rPr>
                <w:sz w:val="20"/>
                <w:szCs w:val="20"/>
              </w:rPr>
              <w:t>647.097,90</w:t>
            </w:r>
          </w:p>
        </w:tc>
        <w:tc>
          <w:tcPr>
            <w:tcW w:w="856" w:type="dxa"/>
            <w:shd w:val="clear" w:color="auto" w:fill="auto"/>
            <w:tcMar>
              <w:left w:w="28" w:type="dxa"/>
              <w:right w:w="28" w:type="dxa"/>
            </w:tcMar>
            <w:vAlign w:val="bottom"/>
            <w:hideMark/>
          </w:tcPr>
          <w:p w14:paraId="32FD06A2" w14:textId="77777777" w:rsidR="00D05E90" w:rsidRPr="004F745F" w:rsidRDefault="00D05E90" w:rsidP="009B3010">
            <w:pPr>
              <w:jc w:val="right"/>
              <w:rPr>
                <w:sz w:val="20"/>
                <w:szCs w:val="20"/>
              </w:rPr>
            </w:pPr>
            <w:r w:rsidRPr="004F745F">
              <w:rPr>
                <w:sz w:val="20"/>
                <w:szCs w:val="20"/>
              </w:rPr>
              <w:t>100,04</w:t>
            </w:r>
          </w:p>
        </w:tc>
        <w:tc>
          <w:tcPr>
            <w:tcW w:w="698" w:type="dxa"/>
            <w:shd w:val="clear" w:color="auto" w:fill="auto"/>
            <w:tcMar>
              <w:left w:w="28" w:type="dxa"/>
              <w:right w:w="28" w:type="dxa"/>
            </w:tcMar>
            <w:vAlign w:val="bottom"/>
            <w:hideMark/>
          </w:tcPr>
          <w:p w14:paraId="2FF44ACC" w14:textId="77777777" w:rsidR="00D05E90" w:rsidRPr="004F745F" w:rsidRDefault="00D05E90" w:rsidP="009B3010">
            <w:pPr>
              <w:jc w:val="right"/>
              <w:rPr>
                <w:sz w:val="20"/>
                <w:szCs w:val="20"/>
              </w:rPr>
            </w:pPr>
            <w:r w:rsidRPr="004F745F">
              <w:rPr>
                <w:sz w:val="20"/>
                <w:szCs w:val="20"/>
              </w:rPr>
              <w:t> </w:t>
            </w:r>
          </w:p>
        </w:tc>
      </w:tr>
      <w:tr w:rsidR="004F745F" w:rsidRPr="004F745F" w14:paraId="316FA70C" w14:textId="77777777" w:rsidTr="00FE1E21">
        <w:trPr>
          <w:cantSplit/>
        </w:trPr>
        <w:tc>
          <w:tcPr>
            <w:tcW w:w="456" w:type="dxa"/>
            <w:shd w:val="clear" w:color="auto" w:fill="auto"/>
            <w:tcMar>
              <w:left w:w="28" w:type="dxa"/>
              <w:right w:w="28" w:type="dxa"/>
            </w:tcMar>
            <w:hideMark/>
          </w:tcPr>
          <w:p w14:paraId="1F808089" w14:textId="77777777" w:rsidR="00D05E90" w:rsidRPr="004F745F" w:rsidRDefault="00D05E90" w:rsidP="009B3010">
            <w:pPr>
              <w:rPr>
                <w:sz w:val="20"/>
                <w:szCs w:val="20"/>
              </w:rPr>
            </w:pPr>
            <w:r w:rsidRPr="004F745F">
              <w:rPr>
                <w:sz w:val="20"/>
                <w:szCs w:val="20"/>
              </w:rPr>
              <w:t>3212</w:t>
            </w:r>
          </w:p>
        </w:tc>
        <w:tc>
          <w:tcPr>
            <w:tcW w:w="2292" w:type="dxa"/>
            <w:shd w:val="clear" w:color="auto" w:fill="auto"/>
            <w:tcMar>
              <w:left w:w="28" w:type="dxa"/>
              <w:right w:w="28" w:type="dxa"/>
            </w:tcMar>
            <w:hideMark/>
          </w:tcPr>
          <w:p w14:paraId="1FCFC284" w14:textId="77777777" w:rsidR="00D05E90" w:rsidRPr="004F745F" w:rsidRDefault="00D05E90" w:rsidP="009B3010">
            <w:pPr>
              <w:rPr>
                <w:sz w:val="20"/>
                <w:szCs w:val="20"/>
              </w:rPr>
            </w:pPr>
            <w:r w:rsidRPr="004F745F">
              <w:rPr>
                <w:sz w:val="20"/>
                <w:szCs w:val="20"/>
              </w:rPr>
              <w:t>Naknade za prijevoz, za rad na terenu i odvojeni život</w:t>
            </w:r>
          </w:p>
        </w:tc>
        <w:tc>
          <w:tcPr>
            <w:tcW w:w="1347" w:type="dxa"/>
            <w:shd w:val="clear" w:color="auto" w:fill="auto"/>
            <w:tcMar>
              <w:left w:w="28" w:type="dxa"/>
              <w:right w:w="28" w:type="dxa"/>
            </w:tcMar>
            <w:vAlign w:val="bottom"/>
            <w:hideMark/>
          </w:tcPr>
          <w:p w14:paraId="00660505" w14:textId="77777777" w:rsidR="00D05E90" w:rsidRPr="004F745F" w:rsidRDefault="00D05E90" w:rsidP="009B3010">
            <w:pPr>
              <w:jc w:val="right"/>
              <w:rPr>
                <w:sz w:val="20"/>
                <w:szCs w:val="20"/>
              </w:rPr>
            </w:pPr>
            <w:r w:rsidRPr="004F745F">
              <w:rPr>
                <w:sz w:val="20"/>
                <w:szCs w:val="20"/>
              </w:rPr>
              <w:t>1.996.929,69</w:t>
            </w:r>
          </w:p>
        </w:tc>
        <w:tc>
          <w:tcPr>
            <w:tcW w:w="1287" w:type="dxa"/>
            <w:shd w:val="clear" w:color="auto" w:fill="auto"/>
            <w:tcMar>
              <w:left w:w="28" w:type="dxa"/>
              <w:right w:w="28" w:type="dxa"/>
            </w:tcMar>
            <w:vAlign w:val="bottom"/>
            <w:hideMark/>
          </w:tcPr>
          <w:p w14:paraId="64DB33BB"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485C7F80"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1F942F50" w14:textId="77777777" w:rsidR="00D05E90" w:rsidRPr="004F745F" w:rsidRDefault="00D05E90" w:rsidP="009B3010">
            <w:pPr>
              <w:jc w:val="right"/>
              <w:rPr>
                <w:sz w:val="20"/>
                <w:szCs w:val="20"/>
              </w:rPr>
            </w:pPr>
            <w:r w:rsidRPr="004F745F">
              <w:rPr>
                <w:sz w:val="20"/>
                <w:szCs w:val="20"/>
              </w:rPr>
              <w:t>2.284.398,57</w:t>
            </w:r>
          </w:p>
        </w:tc>
        <w:tc>
          <w:tcPr>
            <w:tcW w:w="856" w:type="dxa"/>
            <w:shd w:val="clear" w:color="auto" w:fill="auto"/>
            <w:tcMar>
              <w:left w:w="28" w:type="dxa"/>
              <w:right w:w="28" w:type="dxa"/>
            </w:tcMar>
            <w:vAlign w:val="bottom"/>
            <w:hideMark/>
          </w:tcPr>
          <w:p w14:paraId="12E7D36D" w14:textId="77777777" w:rsidR="00D05E90" w:rsidRPr="004F745F" w:rsidRDefault="00D05E90" w:rsidP="009B3010">
            <w:pPr>
              <w:jc w:val="right"/>
              <w:rPr>
                <w:sz w:val="20"/>
                <w:szCs w:val="20"/>
              </w:rPr>
            </w:pPr>
            <w:r w:rsidRPr="004F745F">
              <w:rPr>
                <w:sz w:val="20"/>
                <w:szCs w:val="20"/>
              </w:rPr>
              <w:t>114,40</w:t>
            </w:r>
          </w:p>
        </w:tc>
        <w:tc>
          <w:tcPr>
            <w:tcW w:w="698" w:type="dxa"/>
            <w:shd w:val="clear" w:color="auto" w:fill="auto"/>
            <w:tcMar>
              <w:left w:w="28" w:type="dxa"/>
              <w:right w:w="28" w:type="dxa"/>
            </w:tcMar>
            <w:vAlign w:val="bottom"/>
            <w:hideMark/>
          </w:tcPr>
          <w:p w14:paraId="62A6BB63" w14:textId="77777777" w:rsidR="00D05E90" w:rsidRPr="004F745F" w:rsidRDefault="00D05E90" w:rsidP="009B3010">
            <w:pPr>
              <w:jc w:val="right"/>
              <w:rPr>
                <w:sz w:val="20"/>
                <w:szCs w:val="20"/>
              </w:rPr>
            </w:pPr>
            <w:r w:rsidRPr="004F745F">
              <w:rPr>
                <w:sz w:val="20"/>
                <w:szCs w:val="20"/>
              </w:rPr>
              <w:t> </w:t>
            </w:r>
          </w:p>
        </w:tc>
      </w:tr>
      <w:tr w:rsidR="004F745F" w:rsidRPr="004F745F" w14:paraId="3FAF3CAC" w14:textId="77777777" w:rsidTr="00FE1E21">
        <w:trPr>
          <w:cantSplit/>
        </w:trPr>
        <w:tc>
          <w:tcPr>
            <w:tcW w:w="456" w:type="dxa"/>
            <w:shd w:val="clear" w:color="auto" w:fill="auto"/>
            <w:tcMar>
              <w:left w:w="28" w:type="dxa"/>
              <w:right w:w="28" w:type="dxa"/>
            </w:tcMar>
            <w:hideMark/>
          </w:tcPr>
          <w:p w14:paraId="23684849" w14:textId="77777777" w:rsidR="00D05E90" w:rsidRPr="004F745F" w:rsidRDefault="00D05E90" w:rsidP="009B3010">
            <w:pPr>
              <w:rPr>
                <w:sz w:val="20"/>
                <w:szCs w:val="20"/>
              </w:rPr>
            </w:pPr>
            <w:r w:rsidRPr="004F745F">
              <w:rPr>
                <w:sz w:val="20"/>
                <w:szCs w:val="20"/>
              </w:rPr>
              <w:t>3213</w:t>
            </w:r>
          </w:p>
        </w:tc>
        <w:tc>
          <w:tcPr>
            <w:tcW w:w="2292" w:type="dxa"/>
            <w:shd w:val="clear" w:color="auto" w:fill="auto"/>
            <w:tcMar>
              <w:left w:w="28" w:type="dxa"/>
              <w:right w:w="28" w:type="dxa"/>
            </w:tcMar>
            <w:hideMark/>
          </w:tcPr>
          <w:p w14:paraId="72A9D296" w14:textId="77777777" w:rsidR="00D05E90" w:rsidRPr="004F745F" w:rsidRDefault="00D05E90" w:rsidP="009B3010">
            <w:pPr>
              <w:rPr>
                <w:sz w:val="20"/>
                <w:szCs w:val="20"/>
              </w:rPr>
            </w:pPr>
            <w:r w:rsidRPr="004F745F">
              <w:rPr>
                <w:sz w:val="20"/>
                <w:szCs w:val="20"/>
              </w:rPr>
              <w:t>Stručno usavršavanje zaposlenika</w:t>
            </w:r>
          </w:p>
        </w:tc>
        <w:tc>
          <w:tcPr>
            <w:tcW w:w="1347" w:type="dxa"/>
            <w:shd w:val="clear" w:color="auto" w:fill="auto"/>
            <w:tcMar>
              <w:left w:w="28" w:type="dxa"/>
              <w:right w:w="28" w:type="dxa"/>
            </w:tcMar>
            <w:vAlign w:val="bottom"/>
            <w:hideMark/>
          </w:tcPr>
          <w:p w14:paraId="7800BBED" w14:textId="77777777" w:rsidR="00D05E90" w:rsidRPr="004F745F" w:rsidRDefault="00D05E90" w:rsidP="009B3010">
            <w:pPr>
              <w:jc w:val="right"/>
              <w:rPr>
                <w:sz w:val="20"/>
                <w:szCs w:val="20"/>
              </w:rPr>
            </w:pPr>
            <w:r w:rsidRPr="004F745F">
              <w:rPr>
                <w:sz w:val="20"/>
                <w:szCs w:val="20"/>
              </w:rPr>
              <w:t>337.198,92</w:t>
            </w:r>
          </w:p>
        </w:tc>
        <w:tc>
          <w:tcPr>
            <w:tcW w:w="1287" w:type="dxa"/>
            <w:shd w:val="clear" w:color="auto" w:fill="auto"/>
            <w:tcMar>
              <w:left w:w="28" w:type="dxa"/>
              <w:right w:w="28" w:type="dxa"/>
            </w:tcMar>
            <w:vAlign w:val="bottom"/>
            <w:hideMark/>
          </w:tcPr>
          <w:p w14:paraId="4F36619E"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744BC13D"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19412F02" w14:textId="77777777" w:rsidR="00D05E90" w:rsidRPr="004F745F" w:rsidRDefault="00D05E90" w:rsidP="009B3010">
            <w:pPr>
              <w:jc w:val="right"/>
              <w:rPr>
                <w:sz w:val="20"/>
                <w:szCs w:val="20"/>
              </w:rPr>
            </w:pPr>
            <w:r w:rsidRPr="004F745F">
              <w:rPr>
                <w:sz w:val="20"/>
                <w:szCs w:val="20"/>
              </w:rPr>
              <w:t>486.590,85</w:t>
            </w:r>
          </w:p>
        </w:tc>
        <w:tc>
          <w:tcPr>
            <w:tcW w:w="856" w:type="dxa"/>
            <w:shd w:val="clear" w:color="auto" w:fill="auto"/>
            <w:tcMar>
              <w:left w:w="28" w:type="dxa"/>
              <w:right w:w="28" w:type="dxa"/>
            </w:tcMar>
            <w:vAlign w:val="bottom"/>
            <w:hideMark/>
          </w:tcPr>
          <w:p w14:paraId="74B51E4A" w14:textId="77777777" w:rsidR="00D05E90" w:rsidRPr="004F745F" w:rsidRDefault="00D05E90" w:rsidP="009B3010">
            <w:pPr>
              <w:jc w:val="right"/>
              <w:rPr>
                <w:sz w:val="20"/>
                <w:szCs w:val="20"/>
              </w:rPr>
            </w:pPr>
            <w:r w:rsidRPr="004F745F">
              <w:rPr>
                <w:sz w:val="20"/>
                <w:szCs w:val="20"/>
              </w:rPr>
              <w:t>144,30</w:t>
            </w:r>
          </w:p>
        </w:tc>
        <w:tc>
          <w:tcPr>
            <w:tcW w:w="698" w:type="dxa"/>
            <w:shd w:val="clear" w:color="auto" w:fill="auto"/>
            <w:tcMar>
              <w:left w:w="28" w:type="dxa"/>
              <w:right w:w="28" w:type="dxa"/>
            </w:tcMar>
            <w:vAlign w:val="bottom"/>
            <w:hideMark/>
          </w:tcPr>
          <w:p w14:paraId="6357F06C" w14:textId="77777777" w:rsidR="00D05E90" w:rsidRPr="004F745F" w:rsidRDefault="00D05E90" w:rsidP="009B3010">
            <w:pPr>
              <w:jc w:val="right"/>
              <w:rPr>
                <w:sz w:val="20"/>
                <w:szCs w:val="20"/>
              </w:rPr>
            </w:pPr>
            <w:r w:rsidRPr="004F745F">
              <w:rPr>
                <w:sz w:val="20"/>
                <w:szCs w:val="20"/>
              </w:rPr>
              <w:t> </w:t>
            </w:r>
          </w:p>
        </w:tc>
      </w:tr>
      <w:tr w:rsidR="004F745F" w:rsidRPr="004F745F" w14:paraId="06D7D1C7" w14:textId="77777777" w:rsidTr="00FE1E21">
        <w:trPr>
          <w:cantSplit/>
        </w:trPr>
        <w:tc>
          <w:tcPr>
            <w:tcW w:w="456" w:type="dxa"/>
            <w:shd w:val="clear" w:color="auto" w:fill="auto"/>
            <w:tcMar>
              <w:left w:w="28" w:type="dxa"/>
              <w:right w:w="28" w:type="dxa"/>
            </w:tcMar>
            <w:hideMark/>
          </w:tcPr>
          <w:p w14:paraId="40B7595E" w14:textId="77777777" w:rsidR="00D05E90" w:rsidRPr="004F745F" w:rsidRDefault="00D05E90" w:rsidP="009B3010">
            <w:pPr>
              <w:rPr>
                <w:sz w:val="20"/>
                <w:szCs w:val="20"/>
              </w:rPr>
            </w:pPr>
            <w:r w:rsidRPr="004F745F">
              <w:rPr>
                <w:sz w:val="20"/>
                <w:szCs w:val="20"/>
              </w:rPr>
              <w:t>3214</w:t>
            </w:r>
          </w:p>
        </w:tc>
        <w:tc>
          <w:tcPr>
            <w:tcW w:w="2292" w:type="dxa"/>
            <w:shd w:val="clear" w:color="auto" w:fill="auto"/>
            <w:tcMar>
              <w:left w:w="28" w:type="dxa"/>
              <w:right w:w="28" w:type="dxa"/>
            </w:tcMar>
            <w:hideMark/>
          </w:tcPr>
          <w:p w14:paraId="54EC3E8B" w14:textId="77777777" w:rsidR="00D05E90" w:rsidRPr="004F745F" w:rsidRDefault="00D05E90" w:rsidP="009B3010">
            <w:pPr>
              <w:rPr>
                <w:sz w:val="20"/>
                <w:szCs w:val="20"/>
              </w:rPr>
            </w:pPr>
            <w:r w:rsidRPr="004F745F">
              <w:rPr>
                <w:sz w:val="20"/>
                <w:szCs w:val="20"/>
              </w:rPr>
              <w:t>Ostale naknade troškova zaposlenima</w:t>
            </w:r>
          </w:p>
        </w:tc>
        <w:tc>
          <w:tcPr>
            <w:tcW w:w="1347" w:type="dxa"/>
            <w:shd w:val="clear" w:color="auto" w:fill="auto"/>
            <w:tcMar>
              <w:left w:w="28" w:type="dxa"/>
              <w:right w:w="28" w:type="dxa"/>
            </w:tcMar>
            <w:vAlign w:val="bottom"/>
            <w:hideMark/>
          </w:tcPr>
          <w:p w14:paraId="06283AB5" w14:textId="77777777" w:rsidR="00D05E90" w:rsidRPr="004F745F" w:rsidRDefault="00D05E90" w:rsidP="009B3010">
            <w:pPr>
              <w:jc w:val="right"/>
              <w:rPr>
                <w:sz w:val="20"/>
                <w:szCs w:val="20"/>
              </w:rPr>
            </w:pPr>
            <w:r w:rsidRPr="004F745F">
              <w:rPr>
                <w:sz w:val="20"/>
                <w:szCs w:val="20"/>
              </w:rPr>
              <w:t>60.834,17</w:t>
            </w:r>
          </w:p>
        </w:tc>
        <w:tc>
          <w:tcPr>
            <w:tcW w:w="1287" w:type="dxa"/>
            <w:shd w:val="clear" w:color="auto" w:fill="auto"/>
            <w:tcMar>
              <w:left w:w="28" w:type="dxa"/>
              <w:right w:w="28" w:type="dxa"/>
            </w:tcMar>
            <w:vAlign w:val="bottom"/>
            <w:hideMark/>
          </w:tcPr>
          <w:p w14:paraId="5060EDEC"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31944B1B"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21121284" w14:textId="77777777" w:rsidR="00D05E90" w:rsidRPr="004F745F" w:rsidRDefault="00D05E90" w:rsidP="009B3010">
            <w:pPr>
              <w:jc w:val="right"/>
              <w:rPr>
                <w:sz w:val="20"/>
                <w:szCs w:val="20"/>
              </w:rPr>
            </w:pPr>
            <w:r w:rsidRPr="004F745F">
              <w:rPr>
                <w:sz w:val="20"/>
                <w:szCs w:val="20"/>
              </w:rPr>
              <w:t>80.931,43</w:t>
            </w:r>
          </w:p>
        </w:tc>
        <w:tc>
          <w:tcPr>
            <w:tcW w:w="856" w:type="dxa"/>
            <w:shd w:val="clear" w:color="auto" w:fill="auto"/>
            <w:tcMar>
              <w:left w:w="28" w:type="dxa"/>
              <w:right w:w="28" w:type="dxa"/>
            </w:tcMar>
            <w:vAlign w:val="bottom"/>
            <w:hideMark/>
          </w:tcPr>
          <w:p w14:paraId="4D5D2546" w14:textId="77777777" w:rsidR="00D05E90" w:rsidRPr="004F745F" w:rsidRDefault="00D05E90" w:rsidP="009B3010">
            <w:pPr>
              <w:jc w:val="right"/>
              <w:rPr>
                <w:sz w:val="20"/>
                <w:szCs w:val="20"/>
              </w:rPr>
            </w:pPr>
            <w:r w:rsidRPr="004F745F">
              <w:rPr>
                <w:sz w:val="20"/>
                <w:szCs w:val="20"/>
              </w:rPr>
              <w:t>133,04</w:t>
            </w:r>
          </w:p>
        </w:tc>
        <w:tc>
          <w:tcPr>
            <w:tcW w:w="698" w:type="dxa"/>
            <w:shd w:val="clear" w:color="auto" w:fill="auto"/>
            <w:tcMar>
              <w:left w:w="28" w:type="dxa"/>
              <w:right w:w="28" w:type="dxa"/>
            </w:tcMar>
            <w:vAlign w:val="bottom"/>
            <w:hideMark/>
          </w:tcPr>
          <w:p w14:paraId="096BC7AC" w14:textId="77777777" w:rsidR="00D05E90" w:rsidRPr="004F745F" w:rsidRDefault="00D05E90" w:rsidP="009B3010">
            <w:pPr>
              <w:jc w:val="right"/>
              <w:rPr>
                <w:sz w:val="20"/>
                <w:szCs w:val="20"/>
              </w:rPr>
            </w:pPr>
            <w:r w:rsidRPr="004F745F">
              <w:rPr>
                <w:sz w:val="20"/>
                <w:szCs w:val="20"/>
              </w:rPr>
              <w:t> </w:t>
            </w:r>
          </w:p>
        </w:tc>
      </w:tr>
      <w:tr w:rsidR="004F745F" w:rsidRPr="004F745F" w14:paraId="53B568FE" w14:textId="77777777" w:rsidTr="00FE1E21">
        <w:trPr>
          <w:cantSplit/>
        </w:trPr>
        <w:tc>
          <w:tcPr>
            <w:tcW w:w="456" w:type="dxa"/>
            <w:shd w:val="clear" w:color="auto" w:fill="auto"/>
            <w:tcMar>
              <w:left w:w="28" w:type="dxa"/>
              <w:right w:w="28" w:type="dxa"/>
            </w:tcMar>
            <w:hideMark/>
          </w:tcPr>
          <w:p w14:paraId="20976CED" w14:textId="77777777" w:rsidR="00D05E90" w:rsidRPr="004F745F" w:rsidRDefault="00D05E90" w:rsidP="009B3010">
            <w:pPr>
              <w:rPr>
                <w:sz w:val="20"/>
                <w:szCs w:val="20"/>
              </w:rPr>
            </w:pPr>
            <w:r w:rsidRPr="004F745F">
              <w:rPr>
                <w:sz w:val="20"/>
                <w:szCs w:val="20"/>
              </w:rPr>
              <w:t>322</w:t>
            </w:r>
          </w:p>
        </w:tc>
        <w:tc>
          <w:tcPr>
            <w:tcW w:w="2292" w:type="dxa"/>
            <w:shd w:val="clear" w:color="auto" w:fill="auto"/>
            <w:tcMar>
              <w:left w:w="28" w:type="dxa"/>
              <w:right w:w="28" w:type="dxa"/>
            </w:tcMar>
            <w:hideMark/>
          </w:tcPr>
          <w:p w14:paraId="6C3A8B53" w14:textId="77777777" w:rsidR="00D05E90" w:rsidRPr="004F745F" w:rsidRDefault="00D05E90" w:rsidP="009B3010">
            <w:pPr>
              <w:rPr>
                <w:sz w:val="20"/>
                <w:szCs w:val="20"/>
              </w:rPr>
            </w:pPr>
            <w:r w:rsidRPr="004F745F">
              <w:rPr>
                <w:sz w:val="20"/>
                <w:szCs w:val="20"/>
              </w:rPr>
              <w:t>Rashodi za materijal i energiju</w:t>
            </w:r>
          </w:p>
        </w:tc>
        <w:tc>
          <w:tcPr>
            <w:tcW w:w="1347" w:type="dxa"/>
            <w:shd w:val="clear" w:color="auto" w:fill="auto"/>
            <w:tcMar>
              <w:left w:w="28" w:type="dxa"/>
              <w:right w:w="28" w:type="dxa"/>
            </w:tcMar>
            <w:vAlign w:val="bottom"/>
            <w:hideMark/>
          </w:tcPr>
          <w:p w14:paraId="1CFFD715" w14:textId="77777777" w:rsidR="00D05E90" w:rsidRPr="004F745F" w:rsidRDefault="00D05E90" w:rsidP="009B3010">
            <w:pPr>
              <w:jc w:val="right"/>
              <w:rPr>
                <w:sz w:val="20"/>
                <w:szCs w:val="20"/>
              </w:rPr>
            </w:pPr>
            <w:r w:rsidRPr="004F745F">
              <w:rPr>
                <w:sz w:val="20"/>
                <w:szCs w:val="20"/>
              </w:rPr>
              <w:t>7.189.928,36</w:t>
            </w:r>
          </w:p>
        </w:tc>
        <w:tc>
          <w:tcPr>
            <w:tcW w:w="1287" w:type="dxa"/>
            <w:shd w:val="clear" w:color="auto" w:fill="auto"/>
            <w:tcMar>
              <w:left w:w="28" w:type="dxa"/>
              <w:right w:w="28" w:type="dxa"/>
            </w:tcMar>
            <w:vAlign w:val="bottom"/>
            <w:hideMark/>
          </w:tcPr>
          <w:p w14:paraId="1DEAF1B6"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5947859E"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27DDE893" w14:textId="77777777" w:rsidR="00D05E90" w:rsidRPr="004F745F" w:rsidRDefault="00D05E90" w:rsidP="009B3010">
            <w:pPr>
              <w:jc w:val="right"/>
              <w:rPr>
                <w:sz w:val="20"/>
                <w:szCs w:val="20"/>
              </w:rPr>
            </w:pPr>
            <w:r w:rsidRPr="004F745F">
              <w:rPr>
                <w:sz w:val="20"/>
                <w:szCs w:val="20"/>
              </w:rPr>
              <w:t>7.950.375,92</w:t>
            </w:r>
          </w:p>
        </w:tc>
        <w:tc>
          <w:tcPr>
            <w:tcW w:w="856" w:type="dxa"/>
            <w:shd w:val="clear" w:color="auto" w:fill="auto"/>
            <w:tcMar>
              <w:left w:w="28" w:type="dxa"/>
              <w:right w:w="28" w:type="dxa"/>
            </w:tcMar>
            <w:vAlign w:val="bottom"/>
            <w:hideMark/>
          </w:tcPr>
          <w:p w14:paraId="073011A5" w14:textId="77777777" w:rsidR="00D05E90" w:rsidRPr="004F745F" w:rsidRDefault="00D05E90" w:rsidP="009B3010">
            <w:pPr>
              <w:jc w:val="right"/>
              <w:rPr>
                <w:sz w:val="20"/>
                <w:szCs w:val="20"/>
              </w:rPr>
            </w:pPr>
            <w:r w:rsidRPr="004F745F">
              <w:rPr>
                <w:sz w:val="20"/>
                <w:szCs w:val="20"/>
              </w:rPr>
              <w:t>110,58</w:t>
            </w:r>
          </w:p>
        </w:tc>
        <w:tc>
          <w:tcPr>
            <w:tcW w:w="698" w:type="dxa"/>
            <w:shd w:val="clear" w:color="auto" w:fill="auto"/>
            <w:tcMar>
              <w:left w:w="28" w:type="dxa"/>
              <w:right w:w="28" w:type="dxa"/>
            </w:tcMar>
            <w:vAlign w:val="bottom"/>
            <w:hideMark/>
          </w:tcPr>
          <w:p w14:paraId="5A2189EF" w14:textId="77777777" w:rsidR="00D05E90" w:rsidRPr="004F745F" w:rsidRDefault="00D05E90" w:rsidP="009B3010">
            <w:pPr>
              <w:jc w:val="right"/>
              <w:rPr>
                <w:sz w:val="20"/>
                <w:szCs w:val="20"/>
              </w:rPr>
            </w:pPr>
            <w:r w:rsidRPr="004F745F">
              <w:rPr>
                <w:sz w:val="20"/>
                <w:szCs w:val="20"/>
              </w:rPr>
              <w:t> </w:t>
            </w:r>
          </w:p>
        </w:tc>
      </w:tr>
      <w:tr w:rsidR="004F745F" w:rsidRPr="004F745F" w14:paraId="3669943E" w14:textId="77777777" w:rsidTr="00FE1E21">
        <w:trPr>
          <w:cantSplit/>
        </w:trPr>
        <w:tc>
          <w:tcPr>
            <w:tcW w:w="456" w:type="dxa"/>
            <w:shd w:val="clear" w:color="auto" w:fill="auto"/>
            <w:tcMar>
              <w:left w:w="28" w:type="dxa"/>
              <w:right w:w="28" w:type="dxa"/>
            </w:tcMar>
            <w:hideMark/>
          </w:tcPr>
          <w:p w14:paraId="7189C9F0" w14:textId="77777777" w:rsidR="00D05E90" w:rsidRPr="004F745F" w:rsidRDefault="00D05E90" w:rsidP="009B3010">
            <w:pPr>
              <w:rPr>
                <w:sz w:val="20"/>
                <w:szCs w:val="20"/>
              </w:rPr>
            </w:pPr>
            <w:r w:rsidRPr="004F745F">
              <w:rPr>
                <w:sz w:val="20"/>
                <w:szCs w:val="20"/>
              </w:rPr>
              <w:t>3221</w:t>
            </w:r>
          </w:p>
        </w:tc>
        <w:tc>
          <w:tcPr>
            <w:tcW w:w="2292" w:type="dxa"/>
            <w:shd w:val="clear" w:color="auto" w:fill="auto"/>
            <w:tcMar>
              <w:left w:w="28" w:type="dxa"/>
              <w:right w:w="28" w:type="dxa"/>
            </w:tcMar>
            <w:hideMark/>
          </w:tcPr>
          <w:p w14:paraId="4E14EB15" w14:textId="77777777" w:rsidR="00D05E90" w:rsidRPr="004F745F" w:rsidRDefault="00D05E90" w:rsidP="009B3010">
            <w:pPr>
              <w:rPr>
                <w:sz w:val="20"/>
                <w:szCs w:val="20"/>
              </w:rPr>
            </w:pPr>
            <w:r w:rsidRPr="004F745F">
              <w:rPr>
                <w:sz w:val="20"/>
                <w:szCs w:val="20"/>
              </w:rPr>
              <w:t>Uredski materijal i ostali materijalni rashodi</w:t>
            </w:r>
          </w:p>
        </w:tc>
        <w:tc>
          <w:tcPr>
            <w:tcW w:w="1347" w:type="dxa"/>
            <w:shd w:val="clear" w:color="auto" w:fill="auto"/>
            <w:tcMar>
              <w:left w:w="28" w:type="dxa"/>
              <w:right w:w="28" w:type="dxa"/>
            </w:tcMar>
            <w:vAlign w:val="bottom"/>
            <w:hideMark/>
          </w:tcPr>
          <w:p w14:paraId="138B57E1" w14:textId="77777777" w:rsidR="00D05E90" w:rsidRPr="004F745F" w:rsidRDefault="00D05E90" w:rsidP="009B3010">
            <w:pPr>
              <w:jc w:val="right"/>
              <w:rPr>
                <w:sz w:val="20"/>
                <w:szCs w:val="20"/>
              </w:rPr>
            </w:pPr>
            <w:r w:rsidRPr="004F745F">
              <w:rPr>
                <w:sz w:val="20"/>
                <w:szCs w:val="20"/>
              </w:rPr>
              <w:t>635.911,74</w:t>
            </w:r>
          </w:p>
        </w:tc>
        <w:tc>
          <w:tcPr>
            <w:tcW w:w="1287" w:type="dxa"/>
            <w:shd w:val="clear" w:color="auto" w:fill="auto"/>
            <w:tcMar>
              <w:left w:w="28" w:type="dxa"/>
              <w:right w:w="28" w:type="dxa"/>
            </w:tcMar>
            <w:vAlign w:val="bottom"/>
            <w:hideMark/>
          </w:tcPr>
          <w:p w14:paraId="63B6FEA5"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7E53EAB6"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74604219" w14:textId="77777777" w:rsidR="00D05E90" w:rsidRPr="004F745F" w:rsidRDefault="00D05E90" w:rsidP="009B3010">
            <w:pPr>
              <w:jc w:val="right"/>
              <w:rPr>
                <w:sz w:val="20"/>
                <w:szCs w:val="20"/>
              </w:rPr>
            </w:pPr>
            <w:r w:rsidRPr="004F745F">
              <w:rPr>
                <w:sz w:val="20"/>
                <w:szCs w:val="20"/>
              </w:rPr>
              <w:t>790.285,03</w:t>
            </w:r>
          </w:p>
        </w:tc>
        <w:tc>
          <w:tcPr>
            <w:tcW w:w="856" w:type="dxa"/>
            <w:shd w:val="clear" w:color="auto" w:fill="auto"/>
            <w:tcMar>
              <w:left w:w="28" w:type="dxa"/>
              <w:right w:w="28" w:type="dxa"/>
            </w:tcMar>
            <w:vAlign w:val="bottom"/>
            <w:hideMark/>
          </w:tcPr>
          <w:p w14:paraId="2BD4AE32" w14:textId="77777777" w:rsidR="00D05E90" w:rsidRPr="004F745F" w:rsidRDefault="00D05E90" w:rsidP="009B3010">
            <w:pPr>
              <w:jc w:val="right"/>
              <w:rPr>
                <w:sz w:val="20"/>
                <w:szCs w:val="20"/>
              </w:rPr>
            </w:pPr>
            <w:r w:rsidRPr="004F745F">
              <w:rPr>
                <w:sz w:val="20"/>
                <w:szCs w:val="20"/>
              </w:rPr>
              <w:t>124,28</w:t>
            </w:r>
          </w:p>
        </w:tc>
        <w:tc>
          <w:tcPr>
            <w:tcW w:w="698" w:type="dxa"/>
            <w:shd w:val="clear" w:color="auto" w:fill="auto"/>
            <w:tcMar>
              <w:left w:w="28" w:type="dxa"/>
              <w:right w:w="28" w:type="dxa"/>
            </w:tcMar>
            <w:vAlign w:val="bottom"/>
            <w:hideMark/>
          </w:tcPr>
          <w:p w14:paraId="192B8A69" w14:textId="77777777" w:rsidR="00D05E90" w:rsidRPr="004F745F" w:rsidRDefault="00D05E90" w:rsidP="009B3010">
            <w:pPr>
              <w:jc w:val="right"/>
              <w:rPr>
                <w:sz w:val="20"/>
                <w:szCs w:val="20"/>
              </w:rPr>
            </w:pPr>
            <w:r w:rsidRPr="004F745F">
              <w:rPr>
                <w:sz w:val="20"/>
                <w:szCs w:val="20"/>
              </w:rPr>
              <w:t> </w:t>
            </w:r>
          </w:p>
        </w:tc>
      </w:tr>
      <w:tr w:rsidR="004F745F" w:rsidRPr="004F745F" w14:paraId="38B54453" w14:textId="77777777" w:rsidTr="00FE1E21">
        <w:trPr>
          <w:cantSplit/>
        </w:trPr>
        <w:tc>
          <w:tcPr>
            <w:tcW w:w="456" w:type="dxa"/>
            <w:shd w:val="clear" w:color="auto" w:fill="auto"/>
            <w:tcMar>
              <w:left w:w="28" w:type="dxa"/>
              <w:right w:w="28" w:type="dxa"/>
            </w:tcMar>
            <w:hideMark/>
          </w:tcPr>
          <w:p w14:paraId="0B68EDE9" w14:textId="77777777" w:rsidR="00D05E90" w:rsidRPr="004F745F" w:rsidRDefault="00D05E90" w:rsidP="009B3010">
            <w:pPr>
              <w:rPr>
                <w:sz w:val="20"/>
                <w:szCs w:val="20"/>
              </w:rPr>
            </w:pPr>
            <w:r w:rsidRPr="004F745F">
              <w:rPr>
                <w:sz w:val="20"/>
                <w:szCs w:val="20"/>
              </w:rPr>
              <w:t>3222</w:t>
            </w:r>
          </w:p>
        </w:tc>
        <w:tc>
          <w:tcPr>
            <w:tcW w:w="2292" w:type="dxa"/>
            <w:shd w:val="clear" w:color="auto" w:fill="auto"/>
            <w:tcMar>
              <w:left w:w="28" w:type="dxa"/>
              <w:right w:w="28" w:type="dxa"/>
            </w:tcMar>
            <w:hideMark/>
          </w:tcPr>
          <w:p w14:paraId="537BBFE3" w14:textId="77777777" w:rsidR="00D05E90" w:rsidRPr="004F745F" w:rsidRDefault="00D05E90" w:rsidP="009B3010">
            <w:pPr>
              <w:rPr>
                <w:sz w:val="20"/>
                <w:szCs w:val="20"/>
              </w:rPr>
            </w:pPr>
            <w:r w:rsidRPr="004F745F">
              <w:rPr>
                <w:sz w:val="20"/>
                <w:szCs w:val="20"/>
              </w:rPr>
              <w:t>Materijal i sirovine</w:t>
            </w:r>
          </w:p>
        </w:tc>
        <w:tc>
          <w:tcPr>
            <w:tcW w:w="1347" w:type="dxa"/>
            <w:shd w:val="clear" w:color="auto" w:fill="auto"/>
            <w:tcMar>
              <w:left w:w="28" w:type="dxa"/>
              <w:right w:w="28" w:type="dxa"/>
            </w:tcMar>
            <w:vAlign w:val="bottom"/>
            <w:hideMark/>
          </w:tcPr>
          <w:p w14:paraId="4D7D42CD" w14:textId="77777777" w:rsidR="00D05E90" w:rsidRPr="004F745F" w:rsidRDefault="00D05E90" w:rsidP="009B3010">
            <w:pPr>
              <w:jc w:val="right"/>
              <w:rPr>
                <w:sz w:val="20"/>
                <w:szCs w:val="20"/>
              </w:rPr>
            </w:pPr>
            <w:r w:rsidRPr="004F745F">
              <w:rPr>
                <w:sz w:val="20"/>
                <w:szCs w:val="20"/>
              </w:rPr>
              <w:t>3.441.014,10</w:t>
            </w:r>
          </w:p>
        </w:tc>
        <w:tc>
          <w:tcPr>
            <w:tcW w:w="1287" w:type="dxa"/>
            <w:shd w:val="clear" w:color="auto" w:fill="auto"/>
            <w:tcMar>
              <w:left w:w="28" w:type="dxa"/>
              <w:right w:w="28" w:type="dxa"/>
            </w:tcMar>
            <w:vAlign w:val="bottom"/>
            <w:hideMark/>
          </w:tcPr>
          <w:p w14:paraId="59789C6C"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0315AEEF"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71E4B62D" w14:textId="77777777" w:rsidR="00D05E90" w:rsidRPr="004F745F" w:rsidRDefault="00D05E90" w:rsidP="009B3010">
            <w:pPr>
              <w:jc w:val="right"/>
              <w:rPr>
                <w:sz w:val="20"/>
                <w:szCs w:val="20"/>
              </w:rPr>
            </w:pPr>
            <w:r w:rsidRPr="004F745F">
              <w:rPr>
                <w:sz w:val="20"/>
                <w:szCs w:val="20"/>
              </w:rPr>
              <w:t>4.251.266,12</w:t>
            </w:r>
          </w:p>
        </w:tc>
        <w:tc>
          <w:tcPr>
            <w:tcW w:w="856" w:type="dxa"/>
            <w:shd w:val="clear" w:color="auto" w:fill="auto"/>
            <w:tcMar>
              <w:left w:w="28" w:type="dxa"/>
              <w:right w:w="28" w:type="dxa"/>
            </w:tcMar>
            <w:vAlign w:val="bottom"/>
            <w:hideMark/>
          </w:tcPr>
          <w:p w14:paraId="6E2DD4C2" w14:textId="77777777" w:rsidR="00D05E90" w:rsidRPr="004F745F" w:rsidRDefault="00D05E90" w:rsidP="009B3010">
            <w:pPr>
              <w:jc w:val="right"/>
              <w:rPr>
                <w:sz w:val="20"/>
                <w:szCs w:val="20"/>
              </w:rPr>
            </w:pPr>
            <w:r w:rsidRPr="004F745F">
              <w:rPr>
                <w:sz w:val="20"/>
                <w:szCs w:val="20"/>
              </w:rPr>
              <w:t>123,55</w:t>
            </w:r>
          </w:p>
        </w:tc>
        <w:tc>
          <w:tcPr>
            <w:tcW w:w="698" w:type="dxa"/>
            <w:shd w:val="clear" w:color="auto" w:fill="auto"/>
            <w:tcMar>
              <w:left w:w="28" w:type="dxa"/>
              <w:right w:w="28" w:type="dxa"/>
            </w:tcMar>
            <w:vAlign w:val="bottom"/>
            <w:hideMark/>
          </w:tcPr>
          <w:p w14:paraId="6F480358" w14:textId="77777777" w:rsidR="00D05E90" w:rsidRPr="004F745F" w:rsidRDefault="00D05E90" w:rsidP="009B3010">
            <w:pPr>
              <w:jc w:val="right"/>
              <w:rPr>
                <w:sz w:val="20"/>
                <w:szCs w:val="20"/>
              </w:rPr>
            </w:pPr>
            <w:r w:rsidRPr="004F745F">
              <w:rPr>
                <w:sz w:val="20"/>
                <w:szCs w:val="20"/>
              </w:rPr>
              <w:t> </w:t>
            </w:r>
          </w:p>
        </w:tc>
      </w:tr>
      <w:tr w:rsidR="004F745F" w:rsidRPr="004F745F" w14:paraId="05D11119" w14:textId="77777777" w:rsidTr="00FE1E21">
        <w:trPr>
          <w:cantSplit/>
        </w:trPr>
        <w:tc>
          <w:tcPr>
            <w:tcW w:w="456" w:type="dxa"/>
            <w:shd w:val="clear" w:color="auto" w:fill="auto"/>
            <w:tcMar>
              <w:left w:w="28" w:type="dxa"/>
              <w:right w:w="28" w:type="dxa"/>
            </w:tcMar>
            <w:hideMark/>
          </w:tcPr>
          <w:p w14:paraId="1D0AF9A6" w14:textId="77777777" w:rsidR="00D05E90" w:rsidRPr="004F745F" w:rsidRDefault="00D05E90" w:rsidP="009B3010">
            <w:pPr>
              <w:rPr>
                <w:sz w:val="20"/>
                <w:szCs w:val="20"/>
              </w:rPr>
            </w:pPr>
            <w:r w:rsidRPr="004F745F">
              <w:rPr>
                <w:sz w:val="20"/>
                <w:szCs w:val="20"/>
              </w:rPr>
              <w:t>3223</w:t>
            </w:r>
          </w:p>
        </w:tc>
        <w:tc>
          <w:tcPr>
            <w:tcW w:w="2292" w:type="dxa"/>
            <w:shd w:val="clear" w:color="auto" w:fill="auto"/>
            <w:tcMar>
              <w:left w:w="28" w:type="dxa"/>
              <w:right w:w="28" w:type="dxa"/>
            </w:tcMar>
            <w:hideMark/>
          </w:tcPr>
          <w:p w14:paraId="49181272" w14:textId="77777777" w:rsidR="00D05E90" w:rsidRPr="004F745F" w:rsidRDefault="00D05E90" w:rsidP="009B3010">
            <w:pPr>
              <w:rPr>
                <w:sz w:val="20"/>
                <w:szCs w:val="20"/>
              </w:rPr>
            </w:pPr>
            <w:r w:rsidRPr="004F745F">
              <w:rPr>
                <w:sz w:val="20"/>
                <w:szCs w:val="20"/>
              </w:rPr>
              <w:t>Energija</w:t>
            </w:r>
          </w:p>
        </w:tc>
        <w:tc>
          <w:tcPr>
            <w:tcW w:w="1347" w:type="dxa"/>
            <w:shd w:val="clear" w:color="auto" w:fill="auto"/>
            <w:tcMar>
              <w:left w:w="28" w:type="dxa"/>
              <w:right w:w="28" w:type="dxa"/>
            </w:tcMar>
            <w:vAlign w:val="bottom"/>
            <w:hideMark/>
          </w:tcPr>
          <w:p w14:paraId="3B8881A5" w14:textId="77777777" w:rsidR="00D05E90" w:rsidRPr="004F745F" w:rsidRDefault="00D05E90" w:rsidP="009B3010">
            <w:pPr>
              <w:jc w:val="right"/>
              <w:rPr>
                <w:sz w:val="20"/>
                <w:szCs w:val="20"/>
              </w:rPr>
            </w:pPr>
            <w:r w:rsidRPr="004F745F">
              <w:rPr>
                <w:sz w:val="20"/>
                <w:szCs w:val="20"/>
              </w:rPr>
              <w:t>2.688.123,81</w:t>
            </w:r>
          </w:p>
        </w:tc>
        <w:tc>
          <w:tcPr>
            <w:tcW w:w="1287" w:type="dxa"/>
            <w:shd w:val="clear" w:color="auto" w:fill="auto"/>
            <w:tcMar>
              <w:left w:w="28" w:type="dxa"/>
              <w:right w:w="28" w:type="dxa"/>
            </w:tcMar>
            <w:vAlign w:val="bottom"/>
            <w:hideMark/>
          </w:tcPr>
          <w:p w14:paraId="7EE275CC"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50CE11AA"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0C8878A8" w14:textId="77777777" w:rsidR="00D05E90" w:rsidRPr="004F745F" w:rsidRDefault="00D05E90" w:rsidP="009B3010">
            <w:pPr>
              <w:jc w:val="right"/>
              <w:rPr>
                <w:sz w:val="20"/>
                <w:szCs w:val="20"/>
              </w:rPr>
            </w:pPr>
            <w:r w:rsidRPr="004F745F">
              <w:rPr>
                <w:sz w:val="20"/>
                <w:szCs w:val="20"/>
              </w:rPr>
              <w:t>2.343.839,11</w:t>
            </w:r>
          </w:p>
        </w:tc>
        <w:tc>
          <w:tcPr>
            <w:tcW w:w="856" w:type="dxa"/>
            <w:shd w:val="clear" w:color="auto" w:fill="auto"/>
            <w:tcMar>
              <w:left w:w="28" w:type="dxa"/>
              <w:right w:w="28" w:type="dxa"/>
            </w:tcMar>
            <w:vAlign w:val="bottom"/>
            <w:hideMark/>
          </w:tcPr>
          <w:p w14:paraId="6A898CF6" w14:textId="77777777" w:rsidR="00D05E90" w:rsidRPr="004F745F" w:rsidRDefault="00D05E90" w:rsidP="009B3010">
            <w:pPr>
              <w:jc w:val="right"/>
              <w:rPr>
                <w:sz w:val="20"/>
                <w:szCs w:val="20"/>
              </w:rPr>
            </w:pPr>
            <w:r w:rsidRPr="004F745F">
              <w:rPr>
                <w:sz w:val="20"/>
                <w:szCs w:val="20"/>
              </w:rPr>
              <w:t>87,19</w:t>
            </w:r>
          </w:p>
        </w:tc>
        <w:tc>
          <w:tcPr>
            <w:tcW w:w="698" w:type="dxa"/>
            <w:shd w:val="clear" w:color="auto" w:fill="auto"/>
            <w:tcMar>
              <w:left w:w="28" w:type="dxa"/>
              <w:right w:w="28" w:type="dxa"/>
            </w:tcMar>
            <w:vAlign w:val="bottom"/>
            <w:hideMark/>
          </w:tcPr>
          <w:p w14:paraId="39F1A198" w14:textId="77777777" w:rsidR="00D05E90" w:rsidRPr="004F745F" w:rsidRDefault="00D05E90" w:rsidP="009B3010">
            <w:pPr>
              <w:jc w:val="right"/>
              <w:rPr>
                <w:sz w:val="20"/>
                <w:szCs w:val="20"/>
              </w:rPr>
            </w:pPr>
            <w:r w:rsidRPr="004F745F">
              <w:rPr>
                <w:sz w:val="20"/>
                <w:szCs w:val="20"/>
              </w:rPr>
              <w:t> </w:t>
            </w:r>
          </w:p>
        </w:tc>
      </w:tr>
      <w:tr w:rsidR="004F745F" w:rsidRPr="004F745F" w14:paraId="68D4FEA9" w14:textId="77777777" w:rsidTr="00FE1E21">
        <w:trPr>
          <w:cantSplit/>
        </w:trPr>
        <w:tc>
          <w:tcPr>
            <w:tcW w:w="456" w:type="dxa"/>
            <w:shd w:val="clear" w:color="auto" w:fill="auto"/>
            <w:tcMar>
              <w:left w:w="28" w:type="dxa"/>
              <w:right w:w="28" w:type="dxa"/>
            </w:tcMar>
            <w:hideMark/>
          </w:tcPr>
          <w:p w14:paraId="4089AD7F" w14:textId="77777777" w:rsidR="00D05E90" w:rsidRPr="004F745F" w:rsidRDefault="00D05E90" w:rsidP="009B3010">
            <w:pPr>
              <w:rPr>
                <w:sz w:val="20"/>
                <w:szCs w:val="20"/>
              </w:rPr>
            </w:pPr>
            <w:r w:rsidRPr="004F745F">
              <w:rPr>
                <w:sz w:val="20"/>
                <w:szCs w:val="20"/>
              </w:rPr>
              <w:t>3224</w:t>
            </w:r>
          </w:p>
        </w:tc>
        <w:tc>
          <w:tcPr>
            <w:tcW w:w="2292" w:type="dxa"/>
            <w:shd w:val="clear" w:color="auto" w:fill="auto"/>
            <w:tcMar>
              <w:left w:w="28" w:type="dxa"/>
              <w:right w:w="28" w:type="dxa"/>
            </w:tcMar>
            <w:hideMark/>
          </w:tcPr>
          <w:p w14:paraId="7CD1AA90" w14:textId="77777777" w:rsidR="00D05E90" w:rsidRPr="004F745F" w:rsidRDefault="00D05E90" w:rsidP="009B3010">
            <w:pPr>
              <w:rPr>
                <w:sz w:val="20"/>
                <w:szCs w:val="20"/>
              </w:rPr>
            </w:pPr>
            <w:r w:rsidRPr="004F745F">
              <w:rPr>
                <w:sz w:val="20"/>
                <w:szCs w:val="20"/>
              </w:rPr>
              <w:t>Materijal i dijelovi za tekuće i investicijsko održavanje</w:t>
            </w:r>
          </w:p>
        </w:tc>
        <w:tc>
          <w:tcPr>
            <w:tcW w:w="1347" w:type="dxa"/>
            <w:shd w:val="clear" w:color="auto" w:fill="auto"/>
            <w:tcMar>
              <w:left w:w="28" w:type="dxa"/>
              <w:right w:w="28" w:type="dxa"/>
            </w:tcMar>
            <w:vAlign w:val="bottom"/>
            <w:hideMark/>
          </w:tcPr>
          <w:p w14:paraId="128956D1" w14:textId="77777777" w:rsidR="00D05E90" w:rsidRPr="004F745F" w:rsidRDefault="00D05E90" w:rsidP="009B3010">
            <w:pPr>
              <w:jc w:val="right"/>
              <w:rPr>
                <w:sz w:val="20"/>
                <w:szCs w:val="20"/>
              </w:rPr>
            </w:pPr>
            <w:r w:rsidRPr="004F745F">
              <w:rPr>
                <w:sz w:val="20"/>
                <w:szCs w:val="20"/>
              </w:rPr>
              <w:t>228.004,85</w:t>
            </w:r>
          </w:p>
        </w:tc>
        <w:tc>
          <w:tcPr>
            <w:tcW w:w="1287" w:type="dxa"/>
            <w:shd w:val="clear" w:color="auto" w:fill="auto"/>
            <w:tcMar>
              <w:left w:w="28" w:type="dxa"/>
              <w:right w:w="28" w:type="dxa"/>
            </w:tcMar>
            <w:vAlign w:val="bottom"/>
            <w:hideMark/>
          </w:tcPr>
          <w:p w14:paraId="39D4572F"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222175F3"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78B6B6E0" w14:textId="77777777" w:rsidR="00D05E90" w:rsidRPr="004F745F" w:rsidRDefault="00D05E90" w:rsidP="009B3010">
            <w:pPr>
              <w:jc w:val="right"/>
              <w:rPr>
                <w:sz w:val="20"/>
                <w:szCs w:val="20"/>
              </w:rPr>
            </w:pPr>
            <w:r w:rsidRPr="004F745F">
              <w:rPr>
                <w:sz w:val="20"/>
                <w:szCs w:val="20"/>
              </w:rPr>
              <w:t>243.533,26</w:t>
            </w:r>
          </w:p>
        </w:tc>
        <w:tc>
          <w:tcPr>
            <w:tcW w:w="856" w:type="dxa"/>
            <w:shd w:val="clear" w:color="auto" w:fill="auto"/>
            <w:tcMar>
              <w:left w:w="28" w:type="dxa"/>
              <w:right w:w="28" w:type="dxa"/>
            </w:tcMar>
            <w:vAlign w:val="bottom"/>
            <w:hideMark/>
          </w:tcPr>
          <w:p w14:paraId="1492BA25" w14:textId="77777777" w:rsidR="00D05E90" w:rsidRPr="004F745F" w:rsidRDefault="00D05E90" w:rsidP="009B3010">
            <w:pPr>
              <w:jc w:val="right"/>
              <w:rPr>
                <w:sz w:val="20"/>
                <w:szCs w:val="20"/>
              </w:rPr>
            </w:pPr>
            <w:r w:rsidRPr="004F745F">
              <w:rPr>
                <w:sz w:val="20"/>
                <w:szCs w:val="20"/>
              </w:rPr>
              <w:t>106,81</w:t>
            </w:r>
          </w:p>
        </w:tc>
        <w:tc>
          <w:tcPr>
            <w:tcW w:w="698" w:type="dxa"/>
            <w:shd w:val="clear" w:color="auto" w:fill="auto"/>
            <w:tcMar>
              <w:left w:w="28" w:type="dxa"/>
              <w:right w:w="28" w:type="dxa"/>
            </w:tcMar>
            <w:vAlign w:val="bottom"/>
            <w:hideMark/>
          </w:tcPr>
          <w:p w14:paraId="5BFBE033" w14:textId="77777777" w:rsidR="00D05E90" w:rsidRPr="004F745F" w:rsidRDefault="00D05E90" w:rsidP="009B3010">
            <w:pPr>
              <w:jc w:val="right"/>
              <w:rPr>
                <w:sz w:val="20"/>
                <w:szCs w:val="20"/>
              </w:rPr>
            </w:pPr>
            <w:r w:rsidRPr="004F745F">
              <w:rPr>
                <w:sz w:val="20"/>
                <w:szCs w:val="20"/>
              </w:rPr>
              <w:t> </w:t>
            </w:r>
          </w:p>
        </w:tc>
      </w:tr>
      <w:tr w:rsidR="004F745F" w:rsidRPr="004F745F" w14:paraId="70EFA836" w14:textId="77777777" w:rsidTr="00FE1E21">
        <w:trPr>
          <w:cantSplit/>
        </w:trPr>
        <w:tc>
          <w:tcPr>
            <w:tcW w:w="456" w:type="dxa"/>
            <w:shd w:val="clear" w:color="auto" w:fill="auto"/>
            <w:tcMar>
              <w:left w:w="28" w:type="dxa"/>
              <w:right w:w="28" w:type="dxa"/>
            </w:tcMar>
            <w:hideMark/>
          </w:tcPr>
          <w:p w14:paraId="4E3A7615" w14:textId="77777777" w:rsidR="00D05E90" w:rsidRPr="004F745F" w:rsidRDefault="00D05E90" w:rsidP="009B3010">
            <w:pPr>
              <w:rPr>
                <w:sz w:val="20"/>
                <w:szCs w:val="20"/>
              </w:rPr>
            </w:pPr>
            <w:r w:rsidRPr="004F745F">
              <w:rPr>
                <w:sz w:val="20"/>
                <w:szCs w:val="20"/>
              </w:rPr>
              <w:t>3225</w:t>
            </w:r>
          </w:p>
        </w:tc>
        <w:tc>
          <w:tcPr>
            <w:tcW w:w="2292" w:type="dxa"/>
            <w:shd w:val="clear" w:color="auto" w:fill="auto"/>
            <w:tcMar>
              <w:left w:w="28" w:type="dxa"/>
              <w:right w:w="28" w:type="dxa"/>
            </w:tcMar>
            <w:hideMark/>
          </w:tcPr>
          <w:p w14:paraId="33D0D18E" w14:textId="77777777" w:rsidR="00D05E90" w:rsidRPr="004F745F" w:rsidRDefault="00D05E90" w:rsidP="009B3010">
            <w:pPr>
              <w:rPr>
                <w:sz w:val="20"/>
                <w:szCs w:val="20"/>
              </w:rPr>
            </w:pPr>
            <w:r w:rsidRPr="004F745F">
              <w:rPr>
                <w:sz w:val="20"/>
                <w:szCs w:val="20"/>
              </w:rPr>
              <w:t>Sitni inventar i auto gume</w:t>
            </w:r>
          </w:p>
        </w:tc>
        <w:tc>
          <w:tcPr>
            <w:tcW w:w="1347" w:type="dxa"/>
            <w:shd w:val="clear" w:color="auto" w:fill="auto"/>
            <w:tcMar>
              <w:left w:w="28" w:type="dxa"/>
              <w:right w:w="28" w:type="dxa"/>
            </w:tcMar>
            <w:vAlign w:val="bottom"/>
            <w:hideMark/>
          </w:tcPr>
          <w:p w14:paraId="6D040AD3" w14:textId="77777777" w:rsidR="00D05E90" w:rsidRPr="004F745F" w:rsidRDefault="00D05E90" w:rsidP="009B3010">
            <w:pPr>
              <w:jc w:val="right"/>
              <w:rPr>
                <w:sz w:val="20"/>
                <w:szCs w:val="20"/>
              </w:rPr>
            </w:pPr>
            <w:r w:rsidRPr="004F745F">
              <w:rPr>
                <w:sz w:val="20"/>
                <w:szCs w:val="20"/>
              </w:rPr>
              <w:t>115.941,65</w:t>
            </w:r>
          </w:p>
        </w:tc>
        <w:tc>
          <w:tcPr>
            <w:tcW w:w="1287" w:type="dxa"/>
            <w:shd w:val="clear" w:color="auto" w:fill="auto"/>
            <w:tcMar>
              <w:left w:w="28" w:type="dxa"/>
              <w:right w:w="28" w:type="dxa"/>
            </w:tcMar>
            <w:vAlign w:val="bottom"/>
            <w:hideMark/>
          </w:tcPr>
          <w:p w14:paraId="4F20437A"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23C97EDB"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041461BE" w14:textId="77777777" w:rsidR="00D05E90" w:rsidRPr="004F745F" w:rsidRDefault="00D05E90" w:rsidP="009B3010">
            <w:pPr>
              <w:jc w:val="right"/>
              <w:rPr>
                <w:sz w:val="20"/>
                <w:szCs w:val="20"/>
              </w:rPr>
            </w:pPr>
            <w:r w:rsidRPr="004F745F">
              <w:rPr>
                <w:sz w:val="20"/>
                <w:szCs w:val="20"/>
              </w:rPr>
              <w:t>268.595,90</w:t>
            </w:r>
          </w:p>
        </w:tc>
        <w:tc>
          <w:tcPr>
            <w:tcW w:w="856" w:type="dxa"/>
            <w:shd w:val="clear" w:color="auto" w:fill="auto"/>
            <w:tcMar>
              <w:left w:w="28" w:type="dxa"/>
              <w:right w:w="28" w:type="dxa"/>
            </w:tcMar>
            <w:vAlign w:val="bottom"/>
            <w:hideMark/>
          </w:tcPr>
          <w:p w14:paraId="1CF662C2" w14:textId="77777777" w:rsidR="00D05E90" w:rsidRPr="004F745F" w:rsidRDefault="00D05E90" w:rsidP="009B3010">
            <w:pPr>
              <w:jc w:val="right"/>
              <w:rPr>
                <w:sz w:val="20"/>
                <w:szCs w:val="20"/>
              </w:rPr>
            </w:pPr>
            <w:r w:rsidRPr="004F745F">
              <w:rPr>
                <w:sz w:val="20"/>
                <w:szCs w:val="20"/>
              </w:rPr>
              <w:t>231,66</w:t>
            </w:r>
          </w:p>
        </w:tc>
        <w:tc>
          <w:tcPr>
            <w:tcW w:w="698" w:type="dxa"/>
            <w:shd w:val="clear" w:color="auto" w:fill="auto"/>
            <w:tcMar>
              <w:left w:w="28" w:type="dxa"/>
              <w:right w:w="28" w:type="dxa"/>
            </w:tcMar>
            <w:vAlign w:val="bottom"/>
            <w:hideMark/>
          </w:tcPr>
          <w:p w14:paraId="333770D0" w14:textId="77777777" w:rsidR="00D05E90" w:rsidRPr="004F745F" w:rsidRDefault="00D05E90" w:rsidP="009B3010">
            <w:pPr>
              <w:jc w:val="right"/>
              <w:rPr>
                <w:sz w:val="20"/>
                <w:szCs w:val="20"/>
              </w:rPr>
            </w:pPr>
            <w:r w:rsidRPr="004F745F">
              <w:rPr>
                <w:sz w:val="20"/>
                <w:szCs w:val="20"/>
              </w:rPr>
              <w:t> </w:t>
            </w:r>
          </w:p>
        </w:tc>
      </w:tr>
      <w:tr w:rsidR="004F745F" w:rsidRPr="004F745F" w14:paraId="5D8ED624" w14:textId="77777777" w:rsidTr="00FE1E21">
        <w:trPr>
          <w:cantSplit/>
        </w:trPr>
        <w:tc>
          <w:tcPr>
            <w:tcW w:w="456" w:type="dxa"/>
            <w:shd w:val="clear" w:color="auto" w:fill="auto"/>
            <w:tcMar>
              <w:left w:w="28" w:type="dxa"/>
              <w:right w:w="28" w:type="dxa"/>
            </w:tcMar>
            <w:hideMark/>
          </w:tcPr>
          <w:p w14:paraId="351518DA" w14:textId="77777777" w:rsidR="00D05E90" w:rsidRPr="004F745F" w:rsidRDefault="00D05E90" w:rsidP="009B3010">
            <w:pPr>
              <w:rPr>
                <w:sz w:val="20"/>
                <w:szCs w:val="20"/>
              </w:rPr>
            </w:pPr>
            <w:r w:rsidRPr="004F745F">
              <w:rPr>
                <w:sz w:val="20"/>
                <w:szCs w:val="20"/>
              </w:rPr>
              <w:t>3227</w:t>
            </w:r>
          </w:p>
        </w:tc>
        <w:tc>
          <w:tcPr>
            <w:tcW w:w="2292" w:type="dxa"/>
            <w:shd w:val="clear" w:color="auto" w:fill="auto"/>
            <w:tcMar>
              <w:left w:w="28" w:type="dxa"/>
              <w:right w:w="28" w:type="dxa"/>
            </w:tcMar>
            <w:hideMark/>
          </w:tcPr>
          <w:p w14:paraId="05673924" w14:textId="77777777" w:rsidR="00D05E90" w:rsidRPr="004F745F" w:rsidRDefault="00D05E90" w:rsidP="009B3010">
            <w:pPr>
              <w:rPr>
                <w:sz w:val="20"/>
                <w:szCs w:val="20"/>
              </w:rPr>
            </w:pPr>
            <w:r w:rsidRPr="004F745F">
              <w:rPr>
                <w:sz w:val="20"/>
                <w:szCs w:val="20"/>
              </w:rPr>
              <w:t>Službena, radna i zaštitna odjeća i obuća</w:t>
            </w:r>
          </w:p>
        </w:tc>
        <w:tc>
          <w:tcPr>
            <w:tcW w:w="1347" w:type="dxa"/>
            <w:shd w:val="clear" w:color="auto" w:fill="auto"/>
            <w:tcMar>
              <w:left w:w="28" w:type="dxa"/>
              <w:right w:w="28" w:type="dxa"/>
            </w:tcMar>
            <w:vAlign w:val="bottom"/>
            <w:hideMark/>
          </w:tcPr>
          <w:p w14:paraId="6407DAAA" w14:textId="77777777" w:rsidR="00D05E90" w:rsidRPr="004F745F" w:rsidRDefault="00D05E90" w:rsidP="009B3010">
            <w:pPr>
              <w:jc w:val="right"/>
              <w:rPr>
                <w:sz w:val="20"/>
                <w:szCs w:val="20"/>
              </w:rPr>
            </w:pPr>
            <w:r w:rsidRPr="004F745F">
              <w:rPr>
                <w:sz w:val="20"/>
                <w:szCs w:val="20"/>
              </w:rPr>
              <w:t>80.932,22</w:t>
            </w:r>
          </w:p>
        </w:tc>
        <w:tc>
          <w:tcPr>
            <w:tcW w:w="1287" w:type="dxa"/>
            <w:shd w:val="clear" w:color="auto" w:fill="auto"/>
            <w:tcMar>
              <w:left w:w="28" w:type="dxa"/>
              <w:right w:w="28" w:type="dxa"/>
            </w:tcMar>
            <w:vAlign w:val="bottom"/>
            <w:hideMark/>
          </w:tcPr>
          <w:p w14:paraId="1C5C9BA1"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27CB2A3C"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382002DC" w14:textId="77777777" w:rsidR="00D05E90" w:rsidRPr="004F745F" w:rsidRDefault="00D05E90" w:rsidP="009B3010">
            <w:pPr>
              <w:jc w:val="right"/>
              <w:rPr>
                <w:sz w:val="20"/>
                <w:szCs w:val="20"/>
              </w:rPr>
            </w:pPr>
            <w:r w:rsidRPr="004F745F">
              <w:rPr>
                <w:sz w:val="20"/>
                <w:szCs w:val="20"/>
              </w:rPr>
              <w:t>52.856,50</w:t>
            </w:r>
          </w:p>
        </w:tc>
        <w:tc>
          <w:tcPr>
            <w:tcW w:w="856" w:type="dxa"/>
            <w:shd w:val="clear" w:color="auto" w:fill="auto"/>
            <w:tcMar>
              <w:left w:w="28" w:type="dxa"/>
              <w:right w:w="28" w:type="dxa"/>
            </w:tcMar>
            <w:vAlign w:val="bottom"/>
            <w:hideMark/>
          </w:tcPr>
          <w:p w14:paraId="3F1A7B34" w14:textId="77777777" w:rsidR="00D05E90" w:rsidRPr="004F745F" w:rsidRDefault="00D05E90" w:rsidP="009B3010">
            <w:pPr>
              <w:jc w:val="right"/>
              <w:rPr>
                <w:sz w:val="20"/>
                <w:szCs w:val="20"/>
              </w:rPr>
            </w:pPr>
            <w:r w:rsidRPr="004F745F">
              <w:rPr>
                <w:sz w:val="20"/>
                <w:szCs w:val="20"/>
              </w:rPr>
              <w:t>65,31</w:t>
            </w:r>
          </w:p>
        </w:tc>
        <w:tc>
          <w:tcPr>
            <w:tcW w:w="698" w:type="dxa"/>
            <w:shd w:val="clear" w:color="auto" w:fill="auto"/>
            <w:tcMar>
              <w:left w:w="28" w:type="dxa"/>
              <w:right w:w="28" w:type="dxa"/>
            </w:tcMar>
            <w:vAlign w:val="bottom"/>
            <w:hideMark/>
          </w:tcPr>
          <w:p w14:paraId="75F54617" w14:textId="77777777" w:rsidR="00D05E90" w:rsidRPr="004F745F" w:rsidRDefault="00D05E90" w:rsidP="009B3010">
            <w:pPr>
              <w:jc w:val="right"/>
              <w:rPr>
                <w:sz w:val="20"/>
                <w:szCs w:val="20"/>
              </w:rPr>
            </w:pPr>
            <w:r w:rsidRPr="004F745F">
              <w:rPr>
                <w:sz w:val="20"/>
                <w:szCs w:val="20"/>
              </w:rPr>
              <w:t> </w:t>
            </w:r>
          </w:p>
        </w:tc>
      </w:tr>
      <w:tr w:rsidR="004F745F" w:rsidRPr="004F745F" w14:paraId="2243DC6C" w14:textId="77777777" w:rsidTr="00FE1E21">
        <w:trPr>
          <w:cantSplit/>
        </w:trPr>
        <w:tc>
          <w:tcPr>
            <w:tcW w:w="456" w:type="dxa"/>
            <w:shd w:val="clear" w:color="auto" w:fill="auto"/>
            <w:tcMar>
              <w:left w:w="28" w:type="dxa"/>
              <w:right w:w="28" w:type="dxa"/>
            </w:tcMar>
            <w:hideMark/>
          </w:tcPr>
          <w:p w14:paraId="4BBA1199" w14:textId="77777777" w:rsidR="00D05E90" w:rsidRPr="004F745F" w:rsidRDefault="00D05E90" w:rsidP="009B3010">
            <w:pPr>
              <w:rPr>
                <w:sz w:val="20"/>
                <w:szCs w:val="20"/>
              </w:rPr>
            </w:pPr>
            <w:r w:rsidRPr="004F745F">
              <w:rPr>
                <w:sz w:val="20"/>
                <w:szCs w:val="20"/>
              </w:rPr>
              <w:t>323</w:t>
            </w:r>
          </w:p>
        </w:tc>
        <w:tc>
          <w:tcPr>
            <w:tcW w:w="2292" w:type="dxa"/>
            <w:shd w:val="clear" w:color="auto" w:fill="auto"/>
            <w:tcMar>
              <w:left w:w="28" w:type="dxa"/>
              <w:right w:w="28" w:type="dxa"/>
            </w:tcMar>
            <w:hideMark/>
          </w:tcPr>
          <w:p w14:paraId="3C41F159" w14:textId="77777777" w:rsidR="00D05E90" w:rsidRPr="004F745F" w:rsidRDefault="00D05E90" w:rsidP="009B3010">
            <w:pPr>
              <w:rPr>
                <w:sz w:val="20"/>
                <w:szCs w:val="20"/>
              </w:rPr>
            </w:pPr>
            <w:r w:rsidRPr="004F745F">
              <w:rPr>
                <w:sz w:val="20"/>
                <w:szCs w:val="20"/>
              </w:rPr>
              <w:t>Rashodi za usluge</w:t>
            </w:r>
          </w:p>
        </w:tc>
        <w:tc>
          <w:tcPr>
            <w:tcW w:w="1347" w:type="dxa"/>
            <w:shd w:val="clear" w:color="auto" w:fill="auto"/>
            <w:tcMar>
              <w:left w:w="28" w:type="dxa"/>
              <w:right w:w="28" w:type="dxa"/>
            </w:tcMar>
            <w:vAlign w:val="bottom"/>
            <w:hideMark/>
          </w:tcPr>
          <w:p w14:paraId="48D4CA35" w14:textId="77777777" w:rsidR="00D05E90" w:rsidRPr="004F745F" w:rsidRDefault="00D05E90" w:rsidP="009B3010">
            <w:pPr>
              <w:jc w:val="right"/>
              <w:rPr>
                <w:sz w:val="20"/>
                <w:szCs w:val="20"/>
              </w:rPr>
            </w:pPr>
            <w:r w:rsidRPr="004F745F">
              <w:rPr>
                <w:sz w:val="20"/>
                <w:szCs w:val="20"/>
              </w:rPr>
              <w:t>9.210.722,48</w:t>
            </w:r>
          </w:p>
        </w:tc>
        <w:tc>
          <w:tcPr>
            <w:tcW w:w="1287" w:type="dxa"/>
            <w:shd w:val="clear" w:color="auto" w:fill="auto"/>
            <w:tcMar>
              <w:left w:w="28" w:type="dxa"/>
              <w:right w:w="28" w:type="dxa"/>
            </w:tcMar>
            <w:vAlign w:val="bottom"/>
            <w:hideMark/>
          </w:tcPr>
          <w:p w14:paraId="265E3C28"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08368966"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2F41D0BE" w14:textId="77777777" w:rsidR="00D05E90" w:rsidRPr="004F745F" w:rsidRDefault="00D05E90" w:rsidP="009B3010">
            <w:pPr>
              <w:jc w:val="right"/>
              <w:rPr>
                <w:sz w:val="20"/>
                <w:szCs w:val="20"/>
              </w:rPr>
            </w:pPr>
            <w:r w:rsidRPr="004F745F">
              <w:rPr>
                <w:sz w:val="20"/>
                <w:szCs w:val="20"/>
              </w:rPr>
              <w:t>9.935.365,55</w:t>
            </w:r>
          </w:p>
        </w:tc>
        <w:tc>
          <w:tcPr>
            <w:tcW w:w="856" w:type="dxa"/>
            <w:shd w:val="clear" w:color="auto" w:fill="auto"/>
            <w:tcMar>
              <w:left w:w="28" w:type="dxa"/>
              <w:right w:w="28" w:type="dxa"/>
            </w:tcMar>
            <w:vAlign w:val="bottom"/>
            <w:hideMark/>
          </w:tcPr>
          <w:p w14:paraId="0AF1D5D4" w14:textId="77777777" w:rsidR="00D05E90" w:rsidRPr="004F745F" w:rsidRDefault="00D05E90" w:rsidP="009B3010">
            <w:pPr>
              <w:jc w:val="right"/>
              <w:rPr>
                <w:sz w:val="20"/>
                <w:szCs w:val="20"/>
              </w:rPr>
            </w:pPr>
            <w:r w:rsidRPr="004F745F">
              <w:rPr>
                <w:sz w:val="20"/>
                <w:szCs w:val="20"/>
              </w:rPr>
              <w:t>107,87</w:t>
            </w:r>
          </w:p>
        </w:tc>
        <w:tc>
          <w:tcPr>
            <w:tcW w:w="698" w:type="dxa"/>
            <w:shd w:val="clear" w:color="auto" w:fill="auto"/>
            <w:tcMar>
              <w:left w:w="28" w:type="dxa"/>
              <w:right w:w="28" w:type="dxa"/>
            </w:tcMar>
            <w:vAlign w:val="bottom"/>
            <w:hideMark/>
          </w:tcPr>
          <w:p w14:paraId="7AA4E075" w14:textId="77777777" w:rsidR="00D05E90" w:rsidRPr="004F745F" w:rsidRDefault="00D05E90" w:rsidP="009B3010">
            <w:pPr>
              <w:jc w:val="right"/>
              <w:rPr>
                <w:sz w:val="20"/>
                <w:szCs w:val="20"/>
              </w:rPr>
            </w:pPr>
            <w:r w:rsidRPr="004F745F">
              <w:rPr>
                <w:sz w:val="20"/>
                <w:szCs w:val="20"/>
              </w:rPr>
              <w:t> </w:t>
            </w:r>
          </w:p>
        </w:tc>
      </w:tr>
      <w:tr w:rsidR="004F745F" w:rsidRPr="004F745F" w14:paraId="2F8754E3" w14:textId="77777777" w:rsidTr="00FE1E21">
        <w:trPr>
          <w:cantSplit/>
        </w:trPr>
        <w:tc>
          <w:tcPr>
            <w:tcW w:w="456" w:type="dxa"/>
            <w:shd w:val="clear" w:color="auto" w:fill="auto"/>
            <w:tcMar>
              <w:left w:w="28" w:type="dxa"/>
              <w:right w:w="28" w:type="dxa"/>
            </w:tcMar>
            <w:hideMark/>
          </w:tcPr>
          <w:p w14:paraId="206BCEB6" w14:textId="77777777" w:rsidR="00D05E90" w:rsidRPr="004F745F" w:rsidRDefault="00D05E90" w:rsidP="009B3010">
            <w:pPr>
              <w:rPr>
                <w:sz w:val="20"/>
                <w:szCs w:val="20"/>
              </w:rPr>
            </w:pPr>
            <w:r w:rsidRPr="004F745F">
              <w:rPr>
                <w:sz w:val="20"/>
                <w:szCs w:val="20"/>
              </w:rPr>
              <w:t>3231</w:t>
            </w:r>
          </w:p>
        </w:tc>
        <w:tc>
          <w:tcPr>
            <w:tcW w:w="2292" w:type="dxa"/>
            <w:shd w:val="clear" w:color="auto" w:fill="auto"/>
            <w:tcMar>
              <w:left w:w="28" w:type="dxa"/>
              <w:right w:w="28" w:type="dxa"/>
            </w:tcMar>
            <w:hideMark/>
          </w:tcPr>
          <w:p w14:paraId="62E5EDCA" w14:textId="77777777" w:rsidR="00D05E90" w:rsidRPr="004F745F" w:rsidRDefault="00D05E90" w:rsidP="009B3010">
            <w:pPr>
              <w:rPr>
                <w:sz w:val="20"/>
                <w:szCs w:val="20"/>
              </w:rPr>
            </w:pPr>
            <w:r w:rsidRPr="004F745F">
              <w:rPr>
                <w:sz w:val="20"/>
                <w:szCs w:val="20"/>
              </w:rPr>
              <w:t>Usluge telefona, pošte i prijevoza</w:t>
            </w:r>
          </w:p>
        </w:tc>
        <w:tc>
          <w:tcPr>
            <w:tcW w:w="1347" w:type="dxa"/>
            <w:shd w:val="clear" w:color="auto" w:fill="auto"/>
            <w:tcMar>
              <w:left w:w="28" w:type="dxa"/>
              <w:right w:w="28" w:type="dxa"/>
            </w:tcMar>
            <w:vAlign w:val="bottom"/>
            <w:hideMark/>
          </w:tcPr>
          <w:p w14:paraId="29E037C6" w14:textId="77777777" w:rsidR="00D05E90" w:rsidRPr="004F745F" w:rsidRDefault="00D05E90" w:rsidP="009B3010">
            <w:pPr>
              <w:jc w:val="right"/>
              <w:rPr>
                <w:sz w:val="20"/>
                <w:szCs w:val="20"/>
              </w:rPr>
            </w:pPr>
            <w:r w:rsidRPr="004F745F">
              <w:rPr>
                <w:sz w:val="20"/>
                <w:szCs w:val="20"/>
              </w:rPr>
              <w:t>3.493.301,98</w:t>
            </w:r>
          </w:p>
        </w:tc>
        <w:tc>
          <w:tcPr>
            <w:tcW w:w="1287" w:type="dxa"/>
            <w:shd w:val="clear" w:color="auto" w:fill="auto"/>
            <w:tcMar>
              <w:left w:w="28" w:type="dxa"/>
              <w:right w:w="28" w:type="dxa"/>
            </w:tcMar>
            <w:vAlign w:val="bottom"/>
            <w:hideMark/>
          </w:tcPr>
          <w:p w14:paraId="19C87528"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3A434B49"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42ABFB7F" w14:textId="77777777" w:rsidR="00D05E90" w:rsidRPr="004F745F" w:rsidRDefault="00D05E90" w:rsidP="009B3010">
            <w:pPr>
              <w:jc w:val="right"/>
              <w:rPr>
                <w:sz w:val="20"/>
                <w:szCs w:val="20"/>
              </w:rPr>
            </w:pPr>
            <w:r w:rsidRPr="004F745F">
              <w:rPr>
                <w:sz w:val="20"/>
                <w:szCs w:val="20"/>
              </w:rPr>
              <w:t>4.442.299,10</w:t>
            </w:r>
          </w:p>
        </w:tc>
        <w:tc>
          <w:tcPr>
            <w:tcW w:w="856" w:type="dxa"/>
            <w:shd w:val="clear" w:color="auto" w:fill="auto"/>
            <w:tcMar>
              <w:left w:w="28" w:type="dxa"/>
              <w:right w:w="28" w:type="dxa"/>
            </w:tcMar>
            <w:vAlign w:val="bottom"/>
            <w:hideMark/>
          </w:tcPr>
          <w:p w14:paraId="5ADC1805" w14:textId="77777777" w:rsidR="00D05E90" w:rsidRPr="004F745F" w:rsidRDefault="00D05E90" w:rsidP="009B3010">
            <w:pPr>
              <w:jc w:val="right"/>
              <w:rPr>
                <w:sz w:val="20"/>
                <w:szCs w:val="20"/>
              </w:rPr>
            </w:pPr>
            <w:r w:rsidRPr="004F745F">
              <w:rPr>
                <w:sz w:val="20"/>
                <w:szCs w:val="20"/>
              </w:rPr>
              <w:t>127,17</w:t>
            </w:r>
          </w:p>
        </w:tc>
        <w:tc>
          <w:tcPr>
            <w:tcW w:w="698" w:type="dxa"/>
            <w:shd w:val="clear" w:color="auto" w:fill="auto"/>
            <w:tcMar>
              <w:left w:w="28" w:type="dxa"/>
              <w:right w:w="28" w:type="dxa"/>
            </w:tcMar>
            <w:vAlign w:val="bottom"/>
            <w:hideMark/>
          </w:tcPr>
          <w:p w14:paraId="48924C56" w14:textId="77777777" w:rsidR="00D05E90" w:rsidRPr="004F745F" w:rsidRDefault="00D05E90" w:rsidP="009B3010">
            <w:pPr>
              <w:jc w:val="right"/>
              <w:rPr>
                <w:sz w:val="20"/>
                <w:szCs w:val="20"/>
              </w:rPr>
            </w:pPr>
            <w:r w:rsidRPr="004F745F">
              <w:rPr>
                <w:sz w:val="20"/>
                <w:szCs w:val="20"/>
              </w:rPr>
              <w:t> </w:t>
            </w:r>
          </w:p>
        </w:tc>
      </w:tr>
      <w:tr w:rsidR="004F745F" w:rsidRPr="004F745F" w14:paraId="33C05176" w14:textId="77777777" w:rsidTr="00FE1E21">
        <w:trPr>
          <w:cantSplit/>
        </w:trPr>
        <w:tc>
          <w:tcPr>
            <w:tcW w:w="456" w:type="dxa"/>
            <w:shd w:val="clear" w:color="auto" w:fill="auto"/>
            <w:tcMar>
              <w:left w:w="28" w:type="dxa"/>
              <w:right w:w="28" w:type="dxa"/>
            </w:tcMar>
            <w:hideMark/>
          </w:tcPr>
          <w:p w14:paraId="75D0538A" w14:textId="77777777" w:rsidR="00D05E90" w:rsidRPr="004F745F" w:rsidRDefault="00D05E90" w:rsidP="009B3010">
            <w:pPr>
              <w:rPr>
                <w:sz w:val="20"/>
                <w:szCs w:val="20"/>
              </w:rPr>
            </w:pPr>
            <w:r w:rsidRPr="004F745F">
              <w:rPr>
                <w:sz w:val="20"/>
                <w:szCs w:val="20"/>
              </w:rPr>
              <w:t>3232</w:t>
            </w:r>
          </w:p>
        </w:tc>
        <w:tc>
          <w:tcPr>
            <w:tcW w:w="2292" w:type="dxa"/>
            <w:shd w:val="clear" w:color="auto" w:fill="auto"/>
            <w:tcMar>
              <w:left w:w="28" w:type="dxa"/>
              <w:right w:w="28" w:type="dxa"/>
            </w:tcMar>
            <w:hideMark/>
          </w:tcPr>
          <w:p w14:paraId="5421D57C" w14:textId="77777777" w:rsidR="00D05E90" w:rsidRPr="004F745F" w:rsidRDefault="00D05E90" w:rsidP="009B3010">
            <w:pPr>
              <w:rPr>
                <w:sz w:val="20"/>
                <w:szCs w:val="20"/>
              </w:rPr>
            </w:pPr>
            <w:r w:rsidRPr="004F745F">
              <w:rPr>
                <w:sz w:val="20"/>
                <w:szCs w:val="20"/>
              </w:rPr>
              <w:t>Usluge tekućeg i investicijskog održavanja</w:t>
            </w:r>
          </w:p>
        </w:tc>
        <w:tc>
          <w:tcPr>
            <w:tcW w:w="1347" w:type="dxa"/>
            <w:shd w:val="clear" w:color="auto" w:fill="auto"/>
            <w:tcMar>
              <w:left w:w="28" w:type="dxa"/>
              <w:right w:w="28" w:type="dxa"/>
            </w:tcMar>
            <w:vAlign w:val="bottom"/>
            <w:hideMark/>
          </w:tcPr>
          <w:p w14:paraId="3107D5BB" w14:textId="77777777" w:rsidR="00D05E90" w:rsidRPr="004F745F" w:rsidRDefault="00D05E90" w:rsidP="009B3010">
            <w:pPr>
              <w:jc w:val="right"/>
              <w:rPr>
                <w:sz w:val="20"/>
                <w:szCs w:val="20"/>
              </w:rPr>
            </w:pPr>
            <w:r w:rsidRPr="004F745F">
              <w:rPr>
                <w:sz w:val="20"/>
                <w:szCs w:val="20"/>
              </w:rPr>
              <w:t>1.167.015,80</w:t>
            </w:r>
          </w:p>
        </w:tc>
        <w:tc>
          <w:tcPr>
            <w:tcW w:w="1287" w:type="dxa"/>
            <w:shd w:val="clear" w:color="auto" w:fill="auto"/>
            <w:tcMar>
              <w:left w:w="28" w:type="dxa"/>
              <w:right w:w="28" w:type="dxa"/>
            </w:tcMar>
            <w:vAlign w:val="bottom"/>
            <w:hideMark/>
          </w:tcPr>
          <w:p w14:paraId="149F3F0D"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3C42A094"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631712D9" w14:textId="77777777" w:rsidR="00D05E90" w:rsidRPr="004F745F" w:rsidRDefault="00D05E90" w:rsidP="009B3010">
            <w:pPr>
              <w:jc w:val="right"/>
              <w:rPr>
                <w:sz w:val="20"/>
                <w:szCs w:val="20"/>
              </w:rPr>
            </w:pPr>
            <w:r w:rsidRPr="004F745F">
              <w:rPr>
                <w:sz w:val="20"/>
                <w:szCs w:val="20"/>
              </w:rPr>
              <w:t>1.260.473,03</w:t>
            </w:r>
          </w:p>
        </w:tc>
        <w:tc>
          <w:tcPr>
            <w:tcW w:w="856" w:type="dxa"/>
            <w:shd w:val="clear" w:color="auto" w:fill="auto"/>
            <w:tcMar>
              <w:left w:w="28" w:type="dxa"/>
              <w:right w:w="28" w:type="dxa"/>
            </w:tcMar>
            <w:vAlign w:val="bottom"/>
            <w:hideMark/>
          </w:tcPr>
          <w:p w14:paraId="073AFACF" w14:textId="77777777" w:rsidR="00D05E90" w:rsidRPr="004F745F" w:rsidRDefault="00D05E90" w:rsidP="009B3010">
            <w:pPr>
              <w:jc w:val="right"/>
              <w:rPr>
                <w:sz w:val="20"/>
                <w:szCs w:val="20"/>
              </w:rPr>
            </w:pPr>
            <w:r w:rsidRPr="004F745F">
              <w:rPr>
                <w:sz w:val="20"/>
                <w:szCs w:val="20"/>
              </w:rPr>
              <w:t>108,01</w:t>
            </w:r>
          </w:p>
        </w:tc>
        <w:tc>
          <w:tcPr>
            <w:tcW w:w="698" w:type="dxa"/>
            <w:shd w:val="clear" w:color="auto" w:fill="auto"/>
            <w:tcMar>
              <w:left w:w="28" w:type="dxa"/>
              <w:right w:w="28" w:type="dxa"/>
            </w:tcMar>
            <w:vAlign w:val="bottom"/>
            <w:hideMark/>
          </w:tcPr>
          <w:p w14:paraId="7CB480DB" w14:textId="77777777" w:rsidR="00D05E90" w:rsidRPr="004F745F" w:rsidRDefault="00D05E90" w:rsidP="009B3010">
            <w:pPr>
              <w:jc w:val="right"/>
              <w:rPr>
                <w:sz w:val="20"/>
                <w:szCs w:val="20"/>
              </w:rPr>
            </w:pPr>
            <w:r w:rsidRPr="004F745F">
              <w:rPr>
                <w:sz w:val="20"/>
                <w:szCs w:val="20"/>
              </w:rPr>
              <w:t> </w:t>
            </w:r>
          </w:p>
        </w:tc>
      </w:tr>
      <w:tr w:rsidR="004F745F" w:rsidRPr="004F745F" w14:paraId="66691F59" w14:textId="77777777" w:rsidTr="00FE1E21">
        <w:trPr>
          <w:cantSplit/>
        </w:trPr>
        <w:tc>
          <w:tcPr>
            <w:tcW w:w="456" w:type="dxa"/>
            <w:shd w:val="clear" w:color="auto" w:fill="auto"/>
            <w:tcMar>
              <w:left w:w="28" w:type="dxa"/>
              <w:right w:w="28" w:type="dxa"/>
            </w:tcMar>
            <w:hideMark/>
          </w:tcPr>
          <w:p w14:paraId="7401F81A" w14:textId="77777777" w:rsidR="00D05E90" w:rsidRPr="004F745F" w:rsidRDefault="00D05E90" w:rsidP="009B3010">
            <w:pPr>
              <w:rPr>
                <w:sz w:val="20"/>
                <w:szCs w:val="20"/>
              </w:rPr>
            </w:pPr>
            <w:r w:rsidRPr="004F745F">
              <w:rPr>
                <w:sz w:val="20"/>
                <w:szCs w:val="20"/>
              </w:rPr>
              <w:t>3233</w:t>
            </w:r>
          </w:p>
        </w:tc>
        <w:tc>
          <w:tcPr>
            <w:tcW w:w="2292" w:type="dxa"/>
            <w:shd w:val="clear" w:color="auto" w:fill="auto"/>
            <w:tcMar>
              <w:left w:w="28" w:type="dxa"/>
              <w:right w:w="28" w:type="dxa"/>
            </w:tcMar>
            <w:hideMark/>
          </w:tcPr>
          <w:p w14:paraId="0A97EE4A" w14:textId="77777777" w:rsidR="00D05E90" w:rsidRPr="004F745F" w:rsidRDefault="00D05E90" w:rsidP="009B3010">
            <w:pPr>
              <w:rPr>
                <w:sz w:val="20"/>
                <w:szCs w:val="20"/>
              </w:rPr>
            </w:pPr>
            <w:r w:rsidRPr="004F745F">
              <w:rPr>
                <w:sz w:val="20"/>
                <w:szCs w:val="20"/>
              </w:rPr>
              <w:t>Usluge promidžbe i informiranja</w:t>
            </w:r>
          </w:p>
        </w:tc>
        <w:tc>
          <w:tcPr>
            <w:tcW w:w="1347" w:type="dxa"/>
            <w:shd w:val="clear" w:color="auto" w:fill="auto"/>
            <w:tcMar>
              <w:left w:w="28" w:type="dxa"/>
              <w:right w:w="28" w:type="dxa"/>
            </w:tcMar>
            <w:vAlign w:val="bottom"/>
            <w:hideMark/>
          </w:tcPr>
          <w:p w14:paraId="019D55A4" w14:textId="77777777" w:rsidR="00D05E90" w:rsidRPr="004F745F" w:rsidRDefault="00D05E90" w:rsidP="009B3010">
            <w:pPr>
              <w:jc w:val="right"/>
              <w:rPr>
                <w:sz w:val="20"/>
                <w:szCs w:val="20"/>
              </w:rPr>
            </w:pPr>
            <w:r w:rsidRPr="004F745F">
              <w:rPr>
                <w:sz w:val="20"/>
                <w:szCs w:val="20"/>
              </w:rPr>
              <w:t>273.662,83</w:t>
            </w:r>
          </w:p>
        </w:tc>
        <w:tc>
          <w:tcPr>
            <w:tcW w:w="1287" w:type="dxa"/>
            <w:shd w:val="clear" w:color="auto" w:fill="auto"/>
            <w:tcMar>
              <w:left w:w="28" w:type="dxa"/>
              <w:right w:w="28" w:type="dxa"/>
            </w:tcMar>
            <w:vAlign w:val="bottom"/>
            <w:hideMark/>
          </w:tcPr>
          <w:p w14:paraId="0BEB365E"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59917A0E"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3D04627C" w14:textId="77777777" w:rsidR="00D05E90" w:rsidRPr="004F745F" w:rsidRDefault="00D05E90" w:rsidP="009B3010">
            <w:pPr>
              <w:jc w:val="right"/>
              <w:rPr>
                <w:sz w:val="20"/>
                <w:szCs w:val="20"/>
              </w:rPr>
            </w:pPr>
            <w:r w:rsidRPr="004F745F">
              <w:rPr>
                <w:sz w:val="20"/>
                <w:szCs w:val="20"/>
              </w:rPr>
              <w:t>401.891,22</w:t>
            </w:r>
          </w:p>
        </w:tc>
        <w:tc>
          <w:tcPr>
            <w:tcW w:w="856" w:type="dxa"/>
            <w:shd w:val="clear" w:color="auto" w:fill="auto"/>
            <w:tcMar>
              <w:left w:w="28" w:type="dxa"/>
              <w:right w:w="28" w:type="dxa"/>
            </w:tcMar>
            <w:vAlign w:val="bottom"/>
            <w:hideMark/>
          </w:tcPr>
          <w:p w14:paraId="6C4306B6" w14:textId="77777777" w:rsidR="00D05E90" w:rsidRPr="004F745F" w:rsidRDefault="00D05E90" w:rsidP="009B3010">
            <w:pPr>
              <w:jc w:val="right"/>
              <w:rPr>
                <w:sz w:val="20"/>
                <w:szCs w:val="20"/>
              </w:rPr>
            </w:pPr>
            <w:r w:rsidRPr="004F745F">
              <w:rPr>
                <w:sz w:val="20"/>
                <w:szCs w:val="20"/>
              </w:rPr>
              <w:t>146,86</w:t>
            </w:r>
          </w:p>
        </w:tc>
        <w:tc>
          <w:tcPr>
            <w:tcW w:w="698" w:type="dxa"/>
            <w:shd w:val="clear" w:color="auto" w:fill="auto"/>
            <w:tcMar>
              <w:left w:w="28" w:type="dxa"/>
              <w:right w:w="28" w:type="dxa"/>
            </w:tcMar>
            <w:vAlign w:val="bottom"/>
            <w:hideMark/>
          </w:tcPr>
          <w:p w14:paraId="626561E3" w14:textId="77777777" w:rsidR="00D05E90" w:rsidRPr="004F745F" w:rsidRDefault="00D05E90" w:rsidP="009B3010">
            <w:pPr>
              <w:jc w:val="right"/>
              <w:rPr>
                <w:sz w:val="20"/>
                <w:szCs w:val="20"/>
              </w:rPr>
            </w:pPr>
            <w:r w:rsidRPr="004F745F">
              <w:rPr>
                <w:sz w:val="20"/>
                <w:szCs w:val="20"/>
              </w:rPr>
              <w:t> </w:t>
            </w:r>
          </w:p>
        </w:tc>
      </w:tr>
      <w:tr w:rsidR="004F745F" w:rsidRPr="004F745F" w14:paraId="2BF10B24" w14:textId="77777777" w:rsidTr="00FE1E21">
        <w:trPr>
          <w:cantSplit/>
        </w:trPr>
        <w:tc>
          <w:tcPr>
            <w:tcW w:w="456" w:type="dxa"/>
            <w:shd w:val="clear" w:color="auto" w:fill="auto"/>
            <w:tcMar>
              <w:left w:w="28" w:type="dxa"/>
              <w:right w:w="28" w:type="dxa"/>
            </w:tcMar>
            <w:hideMark/>
          </w:tcPr>
          <w:p w14:paraId="69E48A06" w14:textId="77777777" w:rsidR="00D05E90" w:rsidRPr="004F745F" w:rsidRDefault="00D05E90" w:rsidP="009B3010">
            <w:pPr>
              <w:rPr>
                <w:sz w:val="20"/>
                <w:szCs w:val="20"/>
              </w:rPr>
            </w:pPr>
            <w:r w:rsidRPr="004F745F">
              <w:rPr>
                <w:sz w:val="20"/>
                <w:szCs w:val="20"/>
              </w:rPr>
              <w:t>3234</w:t>
            </w:r>
          </w:p>
        </w:tc>
        <w:tc>
          <w:tcPr>
            <w:tcW w:w="2292" w:type="dxa"/>
            <w:shd w:val="clear" w:color="auto" w:fill="auto"/>
            <w:tcMar>
              <w:left w:w="28" w:type="dxa"/>
              <w:right w:w="28" w:type="dxa"/>
            </w:tcMar>
            <w:hideMark/>
          </w:tcPr>
          <w:p w14:paraId="7F8FE935" w14:textId="77777777" w:rsidR="00D05E90" w:rsidRPr="004F745F" w:rsidRDefault="00D05E90" w:rsidP="009B3010">
            <w:pPr>
              <w:rPr>
                <w:sz w:val="20"/>
                <w:szCs w:val="20"/>
              </w:rPr>
            </w:pPr>
            <w:r w:rsidRPr="004F745F">
              <w:rPr>
                <w:sz w:val="20"/>
                <w:szCs w:val="20"/>
              </w:rPr>
              <w:t>Komunalne usluge</w:t>
            </w:r>
          </w:p>
        </w:tc>
        <w:tc>
          <w:tcPr>
            <w:tcW w:w="1347" w:type="dxa"/>
            <w:shd w:val="clear" w:color="auto" w:fill="auto"/>
            <w:tcMar>
              <w:left w:w="28" w:type="dxa"/>
              <w:right w:w="28" w:type="dxa"/>
            </w:tcMar>
            <w:vAlign w:val="bottom"/>
            <w:hideMark/>
          </w:tcPr>
          <w:p w14:paraId="4EF29F13" w14:textId="77777777" w:rsidR="00D05E90" w:rsidRPr="004F745F" w:rsidRDefault="00D05E90" w:rsidP="009B3010">
            <w:pPr>
              <w:jc w:val="right"/>
              <w:rPr>
                <w:sz w:val="20"/>
                <w:szCs w:val="20"/>
              </w:rPr>
            </w:pPr>
            <w:r w:rsidRPr="004F745F">
              <w:rPr>
                <w:sz w:val="20"/>
                <w:szCs w:val="20"/>
              </w:rPr>
              <w:t>611.075,15</w:t>
            </w:r>
          </w:p>
        </w:tc>
        <w:tc>
          <w:tcPr>
            <w:tcW w:w="1287" w:type="dxa"/>
            <w:shd w:val="clear" w:color="auto" w:fill="auto"/>
            <w:tcMar>
              <w:left w:w="28" w:type="dxa"/>
              <w:right w:w="28" w:type="dxa"/>
            </w:tcMar>
            <w:vAlign w:val="bottom"/>
            <w:hideMark/>
          </w:tcPr>
          <w:p w14:paraId="4CCD6974"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7F5360E7"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3CB96EFC" w14:textId="77777777" w:rsidR="00D05E90" w:rsidRPr="004F745F" w:rsidRDefault="00D05E90" w:rsidP="009B3010">
            <w:pPr>
              <w:jc w:val="right"/>
              <w:rPr>
                <w:sz w:val="20"/>
                <w:szCs w:val="20"/>
              </w:rPr>
            </w:pPr>
            <w:r w:rsidRPr="004F745F">
              <w:rPr>
                <w:sz w:val="20"/>
                <w:szCs w:val="20"/>
              </w:rPr>
              <w:t>630.613,00</w:t>
            </w:r>
          </w:p>
        </w:tc>
        <w:tc>
          <w:tcPr>
            <w:tcW w:w="856" w:type="dxa"/>
            <w:shd w:val="clear" w:color="auto" w:fill="auto"/>
            <w:tcMar>
              <w:left w:w="28" w:type="dxa"/>
              <w:right w:w="28" w:type="dxa"/>
            </w:tcMar>
            <w:vAlign w:val="bottom"/>
            <w:hideMark/>
          </w:tcPr>
          <w:p w14:paraId="30E39722" w14:textId="77777777" w:rsidR="00D05E90" w:rsidRPr="004F745F" w:rsidRDefault="00D05E90" w:rsidP="009B3010">
            <w:pPr>
              <w:jc w:val="right"/>
              <w:rPr>
                <w:sz w:val="20"/>
                <w:szCs w:val="20"/>
              </w:rPr>
            </w:pPr>
            <w:r w:rsidRPr="004F745F">
              <w:rPr>
                <w:sz w:val="20"/>
                <w:szCs w:val="20"/>
              </w:rPr>
              <w:t>103,20</w:t>
            </w:r>
          </w:p>
        </w:tc>
        <w:tc>
          <w:tcPr>
            <w:tcW w:w="698" w:type="dxa"/>
            <w:shd w:val="clear" w:color="auto" w:fill="auto"/>
            <w:tcMar>
              <w:left w:w="28" w:type="dxa"/>
              <w:right w:w="28" w:type="dxa"/>
            </w:tcMar>
            <w:vAlign w:val="bottom"/>
            <w:hideMark/>
          </w:tcPr>
          <w:p w14:paraId="2629C82C" w14:textId="77777777" w:rsidR="00D05E90" w:rsidRPr="004F745F" w:rsidRDefault="00D05E90" w:rsidP="009B3010">
            <w:pPr>
              <w:jc w:val="right"/>
              <w:rPr>
                <w:sz w:val="20"/>
                <w:szCs w:val="20"/>
              </w:rPr>
            </w:pPr>
            <w:r w:rsidRPr="004F745F">
              <w:rPr>
                <w:sz w:val="20"/>
                <w:szCs w:val="20"/>
              </w:rPr>
              <w:t> </w:t>
            </w:r>
          </w:p>
        </w:tc>
      </w:tr>
      <w:tr w:rsidR="004F745F" w:rsidRPr="004F745F" w14:paraId="4B35AB86" w14:textId="77777777" w:rsidTr="00FE1E21">
        <w:trPr>
          <w:cantSplit/>
        </w:trPr>
        <w:tc>
          <w:tcPr>
            <w:tcW w:w="456" w:type="dxa"/>
            <w:shd w:val="clear" w:color="auto" w:fill="auto"/>
            <w:tcMar>
              <w:left w:w="28" w:type="dxa"/>
              <w:right w:w="28" w:type="dxa"/>
            </w:tcMar>
            <w:hideMark/>
          </w:tcPr>
          <w:p w14:paraId="59451EAC" w14:textId="77777777" w:rsidR="00D05E90" w:rsidRPr="004F745F" w:rsidRDefault="00D05E90" w:rsidP="009B3010">
            <w:pPr>
              <w:rPr>
                <w:sz w:val="20"/>
                <w:szCs w:val="20"/>
              </w:rPr>
            </w:pPr>
            <w:r w:rsidRPr="004F745F">
              <w:rPr>
                <w:sz w:val="20"/>
                <w:szCs w:val="20"/>
              </w:rPr>
              <w:lastRenderedPageBreak/>
              <w:t>3235</w:t>
            </w:r>
          </w:p>
        </w:tc>
        <w:tc>
          <w:tcPr>
            <w:tcW w:w="2292" w:type="dxa"/>
            <w:shd w:val="clear" w:color="auto" w:fill="auto"/>
            <w:tcMar>
              <w:left w:w="28" w:type="dxa"/>
              <w:right w:w="28" w:type="dxa"/>
            </w:tcMar>
            <w:hideMark/>
          </w:tcPr>
          <w:p w14:paraId="4BB687F9" w14:textId="77777777" w:rsidR="00D05E90" w:rsidRPr="004F745F" w:rsidRDefault="00D05E90" w:rsidP="009B3010">
            <w:pPr>
              <w:rPr>
                <w:sz w:val="20"/>
                <w:szCs w:val="20"/>
              </w:rPr>
            </w:pPr>
            <w:r w:rsidRPr="004F745F">
              <w:rPr>
                <w:sz w:val="20"/>
                <w:szCs w:val="20"/>
              </w:rPr>
              <w:t>Zakupnine i najamnine</w:t>
            </w:r>
          </w:p>
        </w:tc>
        <w:tc>
          <w:tcPr>
            <w:tcW w:w="1347" w:type="dxa"/>
            <w:shd w:val="clear" w:color="auto" w:fill="auto"/>
            <w:tcMar>
              <w:left w:w="28" w:type="dxa"/>
              <w:right w:w="28" w:type="dxa"/>
            </w:tcMar>
            <w:vAlign w:val="bottom"/>
            <w:hideMark/>
          </w:tcPr>
          <w:p w14:paraId="348B2CFB" w14:textId="77777777" w:rsidR="00D05E90" w:rsidRPr="004F745F" w:rsidRDefault="00D05E90" w:rsidP="009B3010">
            <w:pPr>
              <w:jc w:val="right"/>
              <w:rPr>
                <w:sz w:val="20"/>
                <w:szCs w:val="20"/>
              </w:rPr>
            </w:pPr>
            <w:r w:rsidRPr="004F745F">
              <w:rPr>
                <w:sz w:val="20"/>
                <w:szCs w:val="20"/>
              </w:rPr>
              <w:t>305.356,30</w:t>
            </w:r>
          </w:p>
        </w:tc>
        <w:tc>
          <w:tcPr>
            <w:tcW w:w="1287" w:type="dxa"/>
            <w:shd w:val="clear" w:color="auto" w:fill="auto"/>
            <w:tcMar>
              <w:left w:w="28" w:type="dxa"/>
              <w:right w:w="28" w:type="dxa"/>
            </w:tcMar>
            <w:vAlign w:val="bottom"/>
            <w:hideMark/>
          </w:tcPr>
          <w:p w14:paraId="5A4964A3"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4CA697AF"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2E15DF94" w14:textId="77777777" w:rsidR="00D05E90" w:rsidRPr="004F745F" w:rsidRDefault="00D05E90" w:rsidP="009B3010">
            <w:pPr>
              <w:jc w:val="right"/>
              <w:rPr>
                <w:sz w:val="20"/>
                <w:szCs w:val="20"/>
              </w:rPr>
            </w:pPr>
            <w:r w:rsidRPr="004F745F">
              <w:rPr>
                <w:sz w:val="20"/>
                <w:szCs w:val="20"/>
              </w:rPr>
              <w:t>253.433,24</w:t>
            </w:r>
          </w:p>
        </w:tc>
        <w:tc>
          <w:tcPr>
            <w:tcW w:w="856" w:type="dxa"/>
            <w:shd w:val="clear" w:color="auto" w:fill="auto"/>
            <w:tcMar>
              <w:left w:w="28" w:type="dxa"/>
              <w:right w:w="28" w:type="dxa"/>
            </w:tcMar>
            <w:vAlign w:val="bottom"/>
            <w:hideMark/>
          </w:tcPr>
          <w:p w14:paraId="182F03CA" w14:textId="77777777" w:rsidR="00D05E90" w:rsidRPr="004F745F" w:rsidRDefault="00D05E90" w:rsidP="009B3010">
            <w:pPr>
              <w:jc w:val="right"/>
              <w:rPr>
                <w:sz w:val="20"/>
                <w:szCs w:val="20"/>
              </w:rPr>
            </w:pPr>
            <w:r w:rsidRPr="004F745F">
              <w:rPr>
                <w:sz w:val="20"/>
                <w:szCs w:val="20"/>
              </w:rPr>
              <w:t>83,00</w:t>
            </w:r>
          </w:p>
        </w:tc>
        <w:tc>
          <w:tcPr>
            <w:tcW w:w="698" w:type="dxa"/>
            <w:shd w:val="clear" w:color="auto" w:fill="auto"/>
            <w:tcMar>
              <w:left w:w="28" w:type="dxa"/>
              <w:right w:w="28" w:type="dxa"/>
            </w:tcMar>
            <w:vAlign w:val="bottom"/>
            <w:hideMark/>
          </w:tcPr>
          <w:p w14:paraId="5EB119BF" w14:textId="77777777" w:rsidR="00D05E90" w:rsidRPr="004F745F" w:rsidRDefault="00D05E90" w:rsidP="009B3010">
            <w:pPr>
              <w:jc w:val="right"/>
              <w:rPr>
                <w:sz w:val="20"/>
                <w:szCs w:val="20"/>
              </w:rPr>
            </w:pPr>
            <w:r w:rsidRPr="004F745F">
              <w:rPr>
                <w:sz w:val="20"/>
                <w:szCs w:val="20"/>
              </w:rPr>
              <w:t> </w:t>
            </w:r>
          </w:p>
        </w:tc>
      </w:tr>
      <w:tr w:rsidR="004F745F" w:rsidRPr="004F745F" w14:paraId="2A6A84E2" w14:textId="77777777" w:rsidTr="00FE1E21">
        <w:trPr>
          <w:cantSplit/>
        </w:trPr>
        <w:tc>
          <w:tcPr>
            <w:tcW w:w="456" w:type="dxa"/>
            <w:shd w:val="clear" w:color="auto" w:fill="auto"/>
            <w:tcMar>
              <w:left w:w="28" w:type="dxa"/>
              <w:right w:w="28" w:type="dxa"/>
            </w:tcMar>
            <w:hideMark/>
          </w:tcPr>
          <w:p w14:paraId="6502062C" w14:textId="77777777" w:rsidR="00D05E90" w:rsidRPr="004F745F" w:rsidRDefault="00D05E90" w:rsidP="009B3010">
            <w:pPr>
              <w:rPr>
                <w:sz w:val="20"/>
                <w:szCs w:val="20"/>
              </w:rPr>
            </w:pPr>
            <w:r w:rsidRPr="004F745F">
              <w:rPr>
                <w:sz w:val="20"/>
                <w:szCs w:val="20"/>
              </w:rPr>
              <w:t>3236</w:t>
            </w:r>
          </w:p>
        </w:tc>
        <w:tc>
          <w:tcPr>
            <w:tcW w:w="2292" w:type="dxa"/>
            <w:shd w:val="clear" w:color="auto" w:fill="auto"/>
            <w:tcMar>
              <w:left w:w="28" w:type="dxa"/>
              <w:right w:w="28" w:type="dxa"/>
            </w:tcMar>
            <w:hideMark/>
          </w:tcPr>
          <w:p w14:paraId="19B3C5AA" w14:textId="77777777" w:rsidR="00D05E90" w:rsidRPr="004F745F" w:rsidRDefault="00D05E90" w:rsidP="009B3010">
            <w:pPr>
              <w:rPr>
                <w:sz w:val="20"/>
                <w:szCs w:val="20"/>
              </w:rPr>
            </w:pPr>
            <w:r w:rsidRPr="004F745F">
              <w:rPr>
                <w:sz w:val="20"/>
                <w:szCs w:val="20"/>
              </w:rPr>
              <w:t xml:space="preserve">Zdravstvene i veterinarske usluge </w:t>
            </w:r>
          </w:p>
        </w:tc>
        <w:tc>
          <w:tcPr>
            <w:tcW w:w="1347" w:type="dxa"/>
            <w:shd w:val="clear" w:color="auto" w:fill="auto"/>
            <w:tcMar>
              <w:left w:w="28" w:type="dxa"/>
              <w:right w:w="28" w:type="dxa"/>
            </w:tcMar>
            <w:vAlign w:val="bottom"/>
            <w:hideMark/>
          </w:tcPr>
          <w:p w14:paraId="20B2D204" w14:textId="77777777" w:rsidR="00D05E90" w:rsidRPr="004F745F" w:rsidRDefault="00D05E90" w:rsidP="009B3010">
            <w:pPr>
              <w:jc w:val="right"/>
              <w:rPr>
                <w:sz w:val="20"/>
                <w:szCs w:val="20"/>
              </w:rPr>
            </w:pPr>
            <w:r w:rsidRPr="004F745F">
              <w:rPr>
                <w:sz w:val="20"/>
                <w:szCs w:val="20"/>
              </w:rPr>
              <w:t>581.512,37</w:t>
            </w:r>
          </w:p>
        </w:tc>
        <w:tc>
          <w:tcPr>
            <w:tcW w:w="1287" w:type="dxa"/>
            <w:shd w:val="clear" w:color="auto" w:fill="auto"/>
            <w:tcMar>
              <w:left w:w="28" w:type="dxa"/>
              <w:right w:w="28" w:type="dxa"/>
            </w:tcMar>
            <w:vAlign w:val="bottom"/>
            <w:hideMark/>
          </w:tcPr>
          <w:p w14:paraId="072FB355"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4BFF691E"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2070884E" w14:textId="77777777" w:rsidR="00D05E90" w:rsidRPr="004F745F" w:rsidRDefault="00D05E90" w:rsidP="009B3010">
            <w:pPr>
              <w:jc w:val="right"/>
              <w:rPr>
                <w:sz w:val="20"/>
                <w:szCs w:val="20"/>
              </w:rPr>
            </w:pPr>
            <w:r w:rsidRPr="004F745F">
              <w:rPr>
                <w:sz w:val="20"/>
                <w:szCs w:val="20"/>
              </w:rPr>
              <w:t>605.912,40</w:t>
            </w:r>
          </w:p>
        </w:tc>
        <w:tc>
          <w:tcPr>
            <w:tcW w:w="856" w:type="dxa"/>
            <w:shd w:val="clear" w:color="auto" w:fill="auto"/>
            <w:tcMar>
              <w:left w:w="28" w:type="dxa"/>
              <w:right w:w="28" w:type="dxa"/>
            </w:tcMar>
            <w:vAlign w:val="bottom"/>
            <w:hideMark/>
          </w:tcPr>
          <w:p w14:paraId="1829DB1A" w14:textId="77777777" w:rsidR="00D05E90" w:rsidRPr="004F745F" w:rsidRDefault="00D05E90" w:rsidP="009B3010">
            <w:pPr>
              <w:jc w:val="right"/>
              <w:rPr>
                <w:sz w:val="20"/>
                <w:szCs w:val="20"/>
              </w:rPr>
            </w:pPr>
            <w:r w:rsidRPr="004F745F">
              <w:rPr>
                <w:sz w:val="20"/>
                <w:szCs w:val="20"/>
              </w:rPr>
              <w:t>104,20</w:t>
            </w:r>
          </w:p>
        </w:tc>
        <w:tc>
          <w:tcPr>
            <w:tcW w:w="698" w:type="dxa"/>
            <w:shd w:val="clear" w:color="auto" w:fill="auto"/>
            <w:tcMar>
              <w:left w:w="28" w:type="dxa"/>
              <w:right w:w="28" w:type="dxa"/>
            </w:tcMar>
            <w:vAlign w:val="bottom"/>
            <w:hideMark/>
          </w:tcPr>
          <w:p w14:paraId="18C721DB" w14:textId="77777777" w:rsidR="00D05E90" w:rsidRPr="004F745F" w:rsidRDefault="00D05E90" w:rsidP="009B3010">
            <w:pPr>
              <w:jc w:val="right"/>
              <w:rPr>
                <w:sz w:val="20"/>
                <w:szCs w:val="20"/>
              </w:rPr>
            </w:pPr>
            <w:r w:rsidRPr="004F745F">
              <w:rPr>
                <w:sz w:val="20"/>
                <w:szCs w:val="20"/>
              </w:rPr>
              <w:t> </w:t>
            </w:r>
          </w:p>
        </w:tc>
      </w:tr>
      <w:tr w:rsidR="004F745F" w:rsidRPr="004F745F" w14:paraId="18B95C82" w14:textId="77777777" w:rsidTr="00FE1E21">
        <w:trPr>
          <w:cantSplit/>
        </w:trPr>
        <w:tc>
          <w:tcPr>
            <w:tcW w:w="456" w:type="dxa"/>
            <w:shd w:val="clear" w:color="auto" w:fill="auto"/>
            <w:tcMar>
              <w:left w:w="28" w:type="dxa"/>
              <w:right w:w="28" w:type="dxa"/>
            </w:tcMar>
            <w:hideMark/>
          </w:tcPr>
          <w:p w14:paraId="5378A007" w14:textId="77777777" w:rsidR="00D05E90" w:rsidRPr="004F745F" w:rsidRDefault="00D05E90" w:rsidP="009B3010">
            <w:pPr>
              <w:rPr>
                <w:sz w:val="20"/>
                <w:szCs w:val="20"/>
              </w:rPr>
            </w:pPr>
            <w:r w:rsidRPr="004F745F">
              <w:rPr>
                <w:sz w:val="20"/>
                <w:szCs w:val="20"/>
              </w:rPr>
              <w:t>3237</w:t>
            </w:r>
          </w:p>
        </w:tc>
        <w:tc>
          <w:tcPr>
            <w:tcW w:w="2292" w:type="dxa"/>
            <w:shd w:val="clear" w:color="auto" w:fill="auto"/>
            <w:tcMar>
              <w:left w:w="28" w:type="dxa"/>
              <w:right w:w="28" w:type="dxa"/>
            </w:tcMar>
            <w:hideMark/>
          </w:tcPr>
          <w:p w14:paraId="55A002C9" w14:textId="77777777" w:rsidR="00D05E90" w:rsidRPr="004F745F" w:rsidRDefault="00D05E90" w:rsidP="009B3010">
            <w:pPr>
              <w:rPr>
                <w:sz w:val="20"/>
                <w:szCs w:val="20"/>
              </w:rPr>
            </w:pPr>
            <w:r w:rsidRPr="004F745F">
              <w:rPr>
                <w:sz w:val="20"/>
                <w:szCs w:val="20"/>
              </w:rPr>
              <w:t xml:space="preserve">Intelektualne i osobne usluge </w:t>
            </w:r>
          </w:p>
        </w:tc>
        <w:tc>
          <w:tcPr>
            <w:tcW w:w="1347" w:type="dxa"/>
            <w:shd w:val="clear" w:color="auto" w:fill="auto"/>
            <w:tcMar>
              <w:left w:w="28" w:type="dxa"/>
              <w:right w:w="28" w:type="dxa"/>
            </w:tcMar>
            <w:vAlign w:val="bottom"/>
            <w:hideMark/>
          </w:tcPr>
          <w:p w14:paraId="7697B57A" w14:textId="77777777" w:rsidR="00D05E90" w:rsidRPr="004F745F" w:rsidRDefault="00D05E90" w:rsidP="009B3010">
            <w:pPr>
              <w:jc w:val="right"/>
              <w:rPr>
                <w:sz w:val="20"/>
                <w:szCs w:val="20"/>
              </w:rPr>
            </w:pPr>
            <w:r w:rsidRPr="004F745F">
              <w:rPr>
                <w:sz w:val="20"/>
                <w:szCs w:val="20"/>
              </w:rPr>
              <w:t>1.727.684,19</w:t>
            </w:r>
          </w:p>
        </w:tc>
        <w:tc>
          <w:tcPr>
            <w:tcW w:w="1287" w:type="dxa"/>
            <w:shd w:val="clear" w:color="auto" w:fill="auto"/>
            <w:tcMar>
              <w:left w:w="28" w:type="dxa"/>
              <w:right w:w="28" w:type="dxa"/>
            </w:tcMar>
            <w:vAlign w:val="bottom"/>
            <w:hideMark/>
          </w:tcPr>
          <w:p w14:paraId="351A0F11"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43C0E1DB"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59A570DD" w14:textId="77777777" w:rsidR="00D05E90" w:rsidRPr="004F745F" w:rsidRDefault="00D05E90" w:rsidP="009B3010">
            <w:pPr>
              <w:jc w:val="right"/>
              <w:rPr>
                <w:sz w:val="20"/>
                <w:szCs w:val="20"/>
              </w:rPr>
            </w:pPr>
            <w:r w:rsidRPr="004F745F">
              <w:rPr>
                <w:sz w:val="20"/>
                <w:szCs w:val="20"/>
              </w:rPr>
              <w:t>1.152.025,10</w:t>
            </w:r>
          </w:p>
        </w:tc>
        <w:tc>
          <w:tcPr>
            <w:tcW w:w="856" w:type="dxa"/>
            <w:shd w:val="clear" w:color="auto" w:fill="auto"/>
            <w:tcMar>
              <w:left w:w="28" w:type="dxa"/>
              <w:right w:w="28" w:type="dxa"/>
            </w:tcMar>
            <w:vAlign w:val="bottom"/>
            <w:hideMark/>
          </w:tcPr>
          <w:p w14:paraId="3AE7B41D" w14:textId="77777777" w:rsidR="00D05E90" w:rsidRPr="004F745F" w:rsidRDefault="00D05E90" w:rsidP="009B3010">
            <w:pPr>
              <w:jc w:val="right"/>
              <w:rPr>
                <w:sz w:val="20"/>
                <w:szCs w:val="20"/>
              </w:rPr>
            </w:pPr>
            <w:r w:rsidRPr="004F745F">
              <w:rPr>
                <w:sz w:val="20"/>
                <w:szCs w:val="20"/>
              </w:rPr>
              <w:t>66,68</w:t>
            </w:r>
          </w:p>
        </w:tc>
        <w:tc>
          <w:tcPr>
            <w:tcW w:w="698" w:type="dxa"/>
            <w:shd w:val="clear" w:color="auto" w:fill="auto"/>
            <w:tcMar>
              <w:left w:w="28" w:type="dxa"/>
              <w:right w:w="28" w:type="dxa"/>
            </w:tcMar>
            <w:vAlign w:val="bottom"/>
            <w:hideMark/>
          </w:tcPr>
          <w:p w14:paraId="65F5909A" w14:textId="77777777" w:rsidR="00D05E90" w:rsidRPr="004F745F" w:rsidRDefault="00D05E90" w:rsidP="009B3010">
            <w:pPr>
              <w:jc w:val="right"/>
              <w:rPr>
                <w:sz w:val="20"/>
                <w:szCs w:val="20"/>
              </w:rPr>
            </w:pPr>
            <w:r w:rsidRPr="004F745F">
              <w:rPr>
                <w:sz w:val="20"/>
                <w:szCs w:val="20"/>
              </w:rPr>
              <w:t> </w:t>
            </w:r>
          </w:p>
        </w:tc>
      </w:tr>
      <w:tr w:rsidR="004F745F" w:rsidRPr="004F745F" w14:paraId="6AAF127A" w14:textId="77777777" w:rsidTr="00FE1E21">
        <w:trPr>
          <w:cantSplit/>
        </w:trPr>
        <w:tc>
          <w:tcPr>
            <w:tcW w:w="456" w:type="dxa"/>
            <w:shd w:val="clear" w:color="auto" w:fill="auto"/>
            <w:tcMar>
              <w:left w:w="28" w:type="dxa"/>
              <w:right w:w="28" w:type="dxa"/>
            </w:tcMar>
            <w:hideMark/>
          </w:tcPr>
          <w:p w14:paraId="1A1EA4AC" w14:textId="77777777" w:rsidR="00D05E90" w:rsidRPr="004F745F" w:rsidRDefault="00D05E90" w:rsidP="009B3010">
            <w:pPr>
              <w:rPr>
                <w:sz w:val="20"/>
                <w:szCs w:val="20"/>
              </w:rPr>
            </w:pPr>
            <w:r w:rsidRPr="004F745F">
              <w:rPr>
                <w:sz w:val="20"/>
                <w:szCs w:val="20"/>
              </w:rPr>
              <w:t>3238</w:t>
            </w:r>
          </w:p>
        </w:tc>
        <w:tc>
          <w:tcPr>
            <w:tcW w:w="2292" w:type="dxa"/>
            <w:shd w:val="clear" w:color="auto" w:fill="auto"/>
            <w:tcMar>
              <w:left w:w="28" w:type="dxa"/>
              <w:right w:w="28" w:type="dxa"/>
            </w:tcMar>
            <w:hideMark/>
          </w:tcPr>
          <w:p w14:paraId="24A00BDD" w14:textId="77777777" w:rsidR="00D05E90" w:rsidRPr="004F745F" w:rsidRDefault="00D05E90" w:rsidP="009B3010">
            <w:pPr>
              <w:rPr>
                <w:sz w:val="20"/>
                <w:szCs w:val="20"/>
              </w:rPr>
            </w:pPr>
            <w:r w:rsidRPr="004F745F">
              <w:rPr>
                <w:sz w:val="20"/>
                <w:szCs w:val="20"/>
              </w:rPr>
              <w:t>Računalne usluge</w:t>
            </w:r>
          </w:p>
        </w:tc>
        <w:tc>
          <w:tcPr>
            <w:tcW w:w="1347" w:type="dxa"/>
            <w:shd w:val="clear" w:color="auto" w:fill="auto"/>
            <w:tcMar>
              <w:left w:w="28" w:type="dxa"/>
              <w:right w:w="28" w:type="dxa"/>
            </w:tcMar>
            <w:vAlign w:val="bottom"/>
            <w:hideMark/>
          </w:tcPr>
          <w:p w14:paraId="2AF3EBA9" w14:textId="77777777" w:rsidR="00D05E90" w:rsidRPr="004F745F" w:rsidRDefault="00D05E90" w:rsidP="009B3010">
            <w:pPr>
              <w:jc w:val="right"/>
              <w:rPr>
                <w:sz w:val="20"/>
                <w:szCs w:val="20"/>
              </w:rPr>
            </w:pPr>
            <w:r w:rsidRPr="004F745F">
              <w:rPr>
                <w:sz w:val="20"/>
                <w:szCs w:val="20"/>
              </w:rPr>
              <w:t>323.277,07</w:t>
            </w:r>
          </w:p>
        </w:tc>
        <w:tc>
          <w:tcPr>
            <w:tcW w:w="1287" w:type="dxa"/>
            <w:shd w:val="clear" w:color="auto" w:fill="auto"/>
            <w:tcMar>
              <w:left w:w="28" w:type="dxa"/>
              <w:right w:w="28" w:type="dxa"/>
            </w:tcMar>
            <w:vAlign w:val="bottom"/>
            <w:hideMark/>
          </w:tcPr>
          <w:p w14:paraId="6AA48C15"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459EEBBA"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7CC62033" w14:textId="77777777" w:rsidR="00D05E90" w:rsidRPr="004F745F" w:rsidRDefault="00D05E90" w:rsidP="009B3010">
            <w:pPr>
              <w:jc w:val="right"/>
              <w:rPr>
                <w:sz w:val="20"/>
                <w:szCs w:val="20"/>
              </w:rPr>
            </w:pPr>
            <w:r w:rsidRPr="004F745F">
              <w:rPr>
                <w:sz w:val="20"/>
                <w:szCs w:val="20"/>
              </w:rPr>
              <w:t>369.441,21</w:t>
            </w:r>
          </w:p>
        </w:tc>
        <w:tc>
          <w:tcPr>
            <w:tcW w:w="856" w:type="dxa"/>
            <w:shd w:val="clear" w:color="auto" w:fill="auto"/>
            <w:tcMar>
              <w:left w:w="28" w:type="dxa"/>
              <w:right w:w="28" w:type="dxa"/>
            </w:tcMar>
            <w:vAlign w:val="bottom"/>
            <w:hideMark/>
          </w:tcPr>
          <w:p w14:paraId="57CE385E" w14:textId="77777777" w:rsidR="00D05E90" w:rsidRPr="004F745F" w:rsidRDefault="00D05E90" w:rsidP="009B3010">
            <w:pPr>
              <w:jc w:val="right"/>
              <w:rPr>
                <w:sz w:val="20"/>
                <w:szCs w:val="20"/>
              </w:rPr>
            </w:pPr>
            <w:r w:rsidRPr="004F745F">
              <w:rPr>
                <w:sz w:val="20"/>
                <w:szCs w:val="20"/>
              </w:rPr>
              <w:t>114,28</w:t>
            </w:r>
          </w:p>
        </w:tc>
        <w:tc>
          <w:tcPr>
            <w:tcW w:w="698" w:type="dxa"/>
            <w:shd w:val="clear" w:color="auto" w:fill="auto"/>
            <w:tcMar>
              <w:left w:w="28" w:type="dxa"/>
              <w:right w:w="28" w:type="dxa"/>
            </w:tcMar>
            <w:vAlign w:val="bottom"/>
            <w:hideMark/>
          </w:tcPr>
          <w:p w14:paraId="1D554119" w14:textId="77777777" w:rsidR="00D05E90" w:rsidRPr="004F745F" w:rsidRDefault="00D05E90" w:rsidP="009B3010">
            <w:pPr>
              <w:jc w:val="right"/>
              <w:rPr>
                <w:sz w:val="20"/>
                <w:szCs w:val="20"/>
              </w:rPr>
            </w:pPr>
            <w:r w:rsidRPr="004F745F">
              <w:rPr>
                <w:sz w:val="20"/>
                <w:szCs w:val="20"/>
              </w:rPr>
              <w:t> </w:t>
            </w:r>
          </w:p>
        </w:tc>
      </w:tr>
      <w:tr w:rsidR="004F745F" w:rsidRPr="004F745F" w14:paraId="5AB6FC0A" w14:textId="77777777" w:rsidTr="00FE1E21">
        <w:trPr>
          <w:cantSplit/>
        </w:trPr>
        <w:tc>
          <w:tcPr>
            <w:tcW w:w="456" w:type="dxa"/>
            <w:shd w:val="clear" w:color="auto" w:fill="auto"/>
            <w:tcMar>
              <w:left w:w="28" w:type="dxa"/>
              <w:right w:w="28" w:type="dxa"/>
            </w:tcMar>
            <w:hideMark/>
          </w:tcPr>
          <w:p w14:paraId="5964CD93" w14:textId="77777777" w:rsidR="00D05E90" w:rsidRPr="004F745F" w:rsidRDefault="00D05E90" w:rsidP="009B3010">
            <w:pPr>
              <w:rPr>
                <w:sz w:val="20"/>
                <w:szCs w:val="20"/>
              </w:rPr>
            </w:pPr>
            <w:r w:rsidRPr="004F745F">
              <w:rPr>
                <w:sz w:val="20"/>
                <w:szCs w:val="20"/>
              </w:rPr>
              <w:t>3239</w:t>
            </w:r>
          </w:p>
        </w:tc>
        <w:tc>
          <w:tcPr>
            <w:tcW w:w="2292" w:type="dxa"/>
            <w:shd w:val="clear" w:color="auto" w:fill="auto"/>
            <w:tcMar>
              <w:left w:w="28" w:type="dxa"/>
              <w:right w:w="28" w:type="dxa"/>
            </w:tcMar>
            <w:hideMark/>
          </w:tcPr>
          <w:p w14:paraId="0B2F78E4" w14:textId="77777777" w:rsidR="00D05E90" w:rsidRPr="004F745F" w:rsidRDefault="00D05E90" w:rsidP="009B3010">
            <w:pPr>
              <w:rPr>
                <w:sz w:val="20"/>
                <w:szCs w:val="20"/>
              </w:rPr>
            </w:pPr>
            <w:r w:rsidRPr="004F745F">
              <w:rPr>
                <w:sz w:val="20"/>
                <w:szCs w:val="20"/>
              </w:rPr>
              <w:t>Ostale usluge</w:t>
            </w:r>
          </w:p>
        </w:tc>
        <w:tc>
          <w:tcPr>
            <w:tcW w:w="1347" w:type="dxa"/>
            <w:shd w:val="clear" w:color="auto" w:fill="auto"/>
            <w:tcMar>
              <w:left w:w="28" w:type="dxa"/>
              <w:right w:w="28" w:type="dxa"/>
            </w:tcMar>
            <w:vAlign w:val="bottom"/>
            <w:hideMark/>
          </w:tcPr>
          <w:p w14:paraId="373D794D" w14:textId="77777777" w:rsidR="00D05E90" w:rsidRPr="004F745F" w:rsidRDefault="00D05E90" w:rsidP="009B3010">
            <w:pPr>
              <w:jc w:val="right"/>
              <w:rPr>
                <w:sz w:val="20"/>
                <w:szCs w:val="20"/>
              </w:rPr>
            </w:pPr>
            <w:r w:rsidRPr="004F745F">
              <w:rPr>
                <w:sz w:val="20"/>
                <w:szCs w:val="20"/>
              </w:rPr>
              <w:t>727.836,79</w:t>
            </w:r>
          </w:p>
        </w:tc>
        <w:tc>
          <w:tcPr>
            <w:tcW w:w="1287" w:type="dxa"/>
            <w:shd w:val="clear" w:color="auto" w:fill="auto"/>
            <w:tcMar>
              <w:left w:w="28" w:type="dxa"/>
              <w:right w:w="28" w:type="dxa"/>
            </w:tcMar>
            <w:vAlign w:val="bottom"/>
            <w:hideMark/>
          </w:tcPr>
          <w:p w14:paraId="4C635AD6"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1AA091BF"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1D04033D" w14:textId="77777777" w:rsidR="00D05E90" w:rsidRPr="004F745F" w:rsidRDefault="00D05E90" w:rsidP="009B3010">
            <w:pPr>
              <w:jc w:val="right"/>
              <w:rPr>
                <w:sz w:val="20"/>
                <w:szCs w:val="20"/>
              </w:rPr>
            </w:pPr>
            <w:r w:rsidRPr="004F745F">
              <w:rPr>
                <w:sz w:val="20"/>
                <w:szCs w:val="20"/>
              </w:rPr>
              <w:t>819.277,25</w:t>
            </w:r>
          </w:p>
        </w:tc>
        <w:tc>
          <w:tcPr>
            <w:tcW w:w="856" w:type="dxa"/>
            <w:shd w:val="clear" w:color="auto" w:fill="auto"/>
            <w:tcMar>
              <w:left w:w="28" w:type="dxa"/>
              <w:right w:w="28" w:type="dxa"/>
            </w:tcMar>
            <w:vAlign w:val="bottom"/>
            <w:hideMark/>
          </w:tcPr>
          <w:p w14:paraId="3DFCED23" w14:textId="77777777" w:rsidR="00D05E90" w:rsidRPr="004F745F" w:rsidRDefault="00D05E90" w:rsidP="009B3010">
            <w:pPr>
              <w:jc w:val="right"/>
              <w:rPr>
                <w:sz w:val="20"/>
                <w:szCs w:val="20"/>
              </w:rPr>
            </w:pPr>
            <w:r w:rsidRPr="004F745F">
              <w:rPr>
                <w:sz w:val="20"/>
                <w:szCs w:val="20"/>
              </w:rPr>
              <w:t>112,56</w:t>
            </w:r>
          </w:p>
        </w:tc>
        <w:tc>
          <w:tcPr>
            <w:tcW w:w="698" w:type="dxa"/>
            <w:shd w:val="clear" w:color="auto" w:fill="auto"/>
            <w:tcMar>
              <w:left w:w="28" w:type="dxa"/>
              <w:right w:w="28" w:type="dxa"/>
            </w:tcMar>
            <w:vAlign w:val="bottom"/>
            <w:hideMark/>
          </w:tcPr>
          <w:p w14:paraId="2B22377A" w14:textId="77777777" w:rsidR="00D05E90" w:rsidRPr="004F745F" w:rsidRDefault="00D05E90" w:rsidP="009B3010">
            <w:pPr>
              <w:jc w:val="right"/>
              <w:rPr>
                <w:sz w:val="20"/>
                <w:szCs w:val="20"/>
              </w:rPr>
            </w:pPr>
            <w:r w:rsidRPr="004F745F">
              <w:rPr>
                <w:sz w:val="20"/>
                <w:szCs w:val="20"/>
              </w:rPr>
              <w:t> </w:t>
            </w:r>
          </w:p>
        </w:tc>
      </w:tr>
      <w:tr w:rsidR="004F745F" w:rsidRPr="004F745F" w14:paraId="13C90724" w14:textId="77777777" w:rsidTr="00FE1E21">
        <w:trPr>
          <w:cantSplit/>
        </w:trPr>
        <w:tc>
          <w:tcPr>
            <w:tcW w:w="456" w:type="dxa"/>
            <w:shd w:val="clear" w:color="auto" w:fill="auto"/>
            <w:tcMar>
              <w:left w:w="28" w:type="dxa"/>
              <w:right w:w="28" w:type="dxa"/>
            </w:tcMar>
            <w:hideMark/>
          </w:tcPr>
          <w:p w14:paraId="38EFF8BB" w14:textId="77777777" w:rsidR="00D05E90" w:rsidRPr="004F745F" w:rsidRDefault="00D05E90" w:rsidP="009B3010">
            <w:pPr>
              <w:rPr>
                <w:sz w:val="20"/>
                <w:szCs w:val="20"/>
              </w:rPr>
            </w:pPr>
            <w:r w:rsidRPr="004F745F">
              <w:rPr>
                <w:sz w:val="20"/>
                <w:szCs w:val="20"/>
              </w:rPr>
              <w:t>324</w:t>
            </w:r>
          </w:p>
        </w:tc>
        <w:tc>
          <w:tcPr>
            <w:tcW w:w="2292" w:type="dxa"/>
            <w:shd w:val="clear" w:color="auto" w:fill="auto"/>
            <w:tcMar>
              <w:left w:w="28" w:type="dxa"/>
              <w:right w:w="28" w:type="dxa"/>
            </w:tcMar>
            <w:hideMark/>
          </w:tcPr>
          <w:p w14:paraId="6925E364" w14:textId="77777777" w:rsidR="00D05E90" w:rsidRPr="004F745F" w:rsidRDefault="00D05E90" w:rsidP="009B3010">
            <w:pPr>
              <w:rPr>
                <w:sz w:val="20"/>
                <w:szCs w:val="20"/>
              </w:rPr>
            </w:pPr>
            <w:r w:rsidRPr="004F745F">
              <w:rPr>
                <w:sz w:val="20"/>
                <w:szCs w:val="20"/>
              </w:rPr>
              <w:t>Naknade troškova osobama izvan radnog odnosa</w:t>
            </w:r>
          </w:p>
        </w:tc>
        <w:tc>
          <w:tcPr>
            <w:tcW w:w="1347" w:type="dxa"/>
            <w:shd w:val="clear" w:color="auto" w:fill="auto"/>
            <w:tcMar>
              <w:left w:w="28" w:type="dxa"/>
              <w:right w:w="28" w:type="dxa"/>
            </w:tcMar>
            <w:vAlign w:val="bottom"/>
            <w:hideMark/>
          </w:tcPr>
          <w:p w14:paraId="6D915BC7" w14:textId="77777777" w:rsidR="00D05E90" w:rsidRPr="004F745F" w:rsidRDefault="00D05E90" w:rsidP="009B3010">
            <w:pPr>
              <w:jc w:val="right"/>
              <w:rPr>
                <w:sz w:val="20"/>
                <w:szCs w:val="20"/>
              </w:rPr>
            </w:pPr>
            <w:r w:rsidRPr="004F745F">
              <w:rPr>
                <w:sz w:val="20"/>
                <w:szCs w:val="20"/>
              </w:rPr>
              <w:t>213.566,31</w:t>
            </w:r>
          </w:p>
        </w:tc>
        <w:tc>
          <w:tcPr>
            <w:tcW w:w="1287" w:type="dxa"/>
            <w:shd w:val="clear" w:color="auto" w:fill="auto"/>
            <w:tcMar>
              <w:left w:w="28" w:type="dxa"/>
              <w:right w:w="28" w:type="dxa"/>
            </w:tcMar>
            <w:vAlign w:val="bottom"/>
            <w:hideMark/>
          </w:tcPr>
          <w:p w14:paraId="7C7AC312"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0C9A8B65"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1FE24CED" w14:textId="77777777" w:rsidR="00D05E90" w:rsidRPr="004F745F" w:rsidRDefault="00D05E90" w:rsidP="009B3010">
            <w:pPr>
              <w:jc w:val="right"/>
              <w:rPr>
                <w:sz w:val="20"/>
                <w:szCs w:val="20"/>
              </w:rPr>
            </w:pPr>
            <w:r w:rsidRPr="004F745F">
              <w:rPr>
                <w:sz w:val="20"/>
                <w:szCs w:val="20"/>
              </w:rPr>
              <w:t>399.334,24</w:t>
            </w:r>
          </w:p>
        </w:tc>
        <w:tc>
          <w:tcPr>
            <w:tcW w:w="856" w:type="dxa"/>
            <w:shd w:val="clear" w:color="auto" w:fill="auto"/>
            <w:tcMar>
              <w:left w:w="28" w:type="dxa"/>
              <w:right w:w="28" w:type="dxa"/>
            </w:tcMar>
            <w:vAlign w:val="bottom"/>
            <w:hideMark/>
          </w:tcPr>
          <w:p w14:paraId="47ADF285" w14:textId="77777777" w:rsidR="00D05E90" w:rsidRPr="004F745F" w:rsidRDefault="00D05E90" w:rsidP="009B3010">
            <w:pPr>
              <w:jc w:val="right"/>
              <w:rPr>
                <w:sz w:val="20"/>
                <w:szCs w:val="20"/>
              </w:rPr>
            </w:pPr>
            <w:r w:rsidRPr="004F745F">
              <w:rPr>
                <w:sz w:val="20"/>
                <w:szCs w:val="20"/>
              </w:rPr>
              <w:t>186,98</w:t>
            </w:r>
          </w:p>
        </w:tc>
        <w:tc>
          <w:tcPr>
            <w:tcW w:w="698" w:type="dxa"/>
            <w:shd w:val="clear" w:color="auto" w:fill="auto"/>
            <w:tcMar>
              <w:left w:w="28" w:type="dxa"/>
              <w:right w:w="28" w:type="dxa"/>
            </w:tcMar>
            <w:vAlign w:val="bottom"/>
            <w:hideMark/>
          </w:tcPr>
          <w:p w14:paraId="773DAAA9" w14:textId="77777777" w:rsidR="00D05E90" w:rsidRPr="004F745F" w:rsidRDefault="00D05E90" w:rsidP="009B3010">
            <w:pPr>
              <w:jc w:val="right"/>
              <w:rPr>
                <w:sz w:val="20"/>
                <w:szCs w:val="20"/>
              </w:rPr>
            </w:pPr>
            <w:r w:rsidRPr="004F745F">
              <w:rPr>
                <w:sz w:val="20"/>
                <w:szCs w:val="20"/>
              </w:rPr>
              <w:t> </w:t>
            </w:r>
          </w:p>
        </w:tc>
      </w:tr>
      <w:tr w:rsidR="004F745F" w:rsidRPr="004F745F" w14:paraId="15785C3A" w14:textId="77777777" w:rsidTr="00FE1E21">
        <w:trPr>
          <w:cantSplit/>
        </w:trPr>
        <w:tc>
          <w:tcPr>
            <w:tcW w:w="456" w:type="dxa"/>
            <w:shd w:val="clear" w:color="auto" w:fill="auto"/>
            <w:tcMar>
              <w:left w:w="28" w:type="dxa"/>
              <w:right w:w="28" w:type="dxa"/>
            </w:tcMar>
            <w:hideMark/>
          </w:tcPr>
          <w:p w14:paraId="2223995E" w14:textId="77777777" w:rsidR="00D05E90" w:rsidRPr="004F745F" w:rsidRDefault="00D05E90" w:rsidP="009B3010">
            <w:pPr>
              <w:rPr>
                <w:sz w:val="20"/>
                <w:szCs w:val="20"/>
              </w:rPr>
            </w:pPr>
            <w:r w:rsidRPr="004F745F">
              <w:rPr>
                <w:sz w:val="20"/>
                <w:szCs w:val="20"/>
              </w:rPr>
              <w:t>3241</w:t>
            </w:r>
          </w:p>
        </w:tc>
        <w:tc>
          <w:tcPr>
            <w:tcW w:w="2292" w:type="dxa"/>
            <w:shd w:val="clear" w:color="auto" w:fill="auto"/>
            <w:tcMar>
              <w:left w:w="28" w:type="dxa"/>
              <w:right w:w="28" w:type="dxa"/>
            </w:tcMar>
            <w:hideMark/>
          </w:tcPr>
          <w:p w14:paraId="4ABF61D9" w14:textId="77777777" w:rsidR="00D05E90" w:rsidRPr="004F745F" w:rsidRDefault="00D05E90" w:rsidP="009B3010">
            <w:pPr>
              <w:rPr>
                <w:sz w:val="20"/>
                <w:szCs w:val="20"/>
              </w:rPr>
            </w:pPr>
            <w:r w:rsidRPr="004F745F">
              <w:rPr>
                <w:sz w:val="20"/>
                <w:szCs w:val="20"/>
              </w:rPr>
              <w:t>Naknade troškova osobama izvan radnog odnosa</w:t>
            </w:r>
          </w:p>
        </w:tc>
        <w:tc>
          <w:tcPr>
            <w:tcW w:w="1347" w:type="dxa"/>
            <w:shd w:val="clear" w:color="auto" w:fill="auto"/>
            <w:tcMar>
              <w:left w:w="28" w:type="dxa"/>
              <w:right w:w="28" w:type="dxa"/>
            </w:tcMar>
            <w:vAlign w:val="bottom"/>
            <w:hideMark/>
          </w:tcPr>
          <w:p w14:paraId="2B198C3D" w14:textId="77777777" w:rsidR="00D05E90" w:rsidRPr="004F745F" w:rsidRDefault="00D05E90" w:rsidP="009B3010">
            <w:pPr>
              <w:jc w:val="right"/>
              <w:rPr>
                <w:sz w:val="20"/>
                <w:szCs w:val="20"/>
              </w:rPr>
            </w:pPr>
            <w:r w:rsidRPr="004F745F">
              <w:rPr>
                <w:sz w:val="20"/>
                <w:szCs w:val="20"/>
              </w:rPr>
              <w:t>213.566,31</w:t>
            </w:r>
          </w:p>
        </w:tc>
        <w:tc>
          <w:tcPr>
            <w:tcW w:w="1287" w:type="dxa"/>
            <w:shd w:val="clear" w:color="auto" w:fill="auto"/>
            <w:tcMar>
              <w:left w:w="28" w:type="dxa"/>
              <w:right w:w="28" w:type="dxa"/>
            </w:tcMar>
            <w:vAlign w:val="bottom"/>
            <w:hideMark/>
          </w:tcPr>
          <w:p w14:paraId="0E25C1CD"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59888D71"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66A71C30" w14:textId="77777777" w:rsidR="00D05E90" w:rsidRPr="004F745F" w:rsidRDefault="00D05E90" w:rsidP="009B3010">
            <w:pPr>
              <w:jc w:val="right"/>
              <w:rPr>
                <w:sz w:val="20"/>
                <w:szCs w:val="20"/>
              </w:rPr>
            </w:pPr>
            <w:r w:rsidRPr="004F745F">
              <w:rPr>
                <w:sz w:val="20"/>
                <w:szCs w:val="20"/>
              </w:rPr>
              <w:t>399.334,24</w:t>
            </w:r>
          </w:p>
        </w:tc>
        <w:tc>
          <w:tcPr>
            <w:tcW w:w="856" w:type="dxa"/>
            <w:shd w:val="clear" w:color="auto" w:fill="auto"/>
            <w:tcMar>
              <w:left w:w="28" w:type="dxa"/>
              <w:right w:w="28" w:type="dxa"/>
            </w:tcMar>
            <w:vAlign w:val="bottom"/>
            <w:hideMark/>
          </w:tcPr>
          <w:p w14:paraId="33F14C1C" w14:textId="77777777" w:rsidR="00D05E90" w:rsidRPr="004F745F" w:rsidRDefault="00D05E90" w:rsidP="009B3010">
            <w:pPr>
              <w:jc w:val="right"/>
              <w:rPr>
                <w:sz w:val="20"/>
                <w:szCs w:val="20"/>
              </w:rPr>
            </w:pPr>
            <w:r w:rsidRPr="004F745F">
              <w:rPr>
                <w:sz w:val="20"/>
                <w:szCs w:val="20"/>
              </w:rPr>
              <w:t>186,98</w:t>
            </w:r>
          </w:p>
        </w:tc>
        <w:tc>
          <w:tcPr>
            <w:tcW w:w="698" w:type="dxa"/>
            <w:shd w:val="clear" w:color="auto" w:fill="auto"/>
            <w:tcMar>
              <w:left w:w="28" w:type="dxa"/>
              <w:right w:w="28" w:type="dxa"/>
            </w:tcMar>
            <w:vAlign w:val="bottom"/>
            <w:hideMark/>
          </w:tcPr>
          <w:p w14:paraId="4B018C83" w14:textId="77777777" w:rsidR="00D05E90" w:rsidRPr="004F745F" w:rsidRDefault="00D05E90" w:rsidP="009B3010">
            <w:pPr>
              <w:jc w:val="right"/>
              <w:rPr>
                <w:sz w:val="20"/>
                <w:szCs w:val="20"/>
              </w:rPr>
            </w:pPr>
            <w:r w:rsidRPr="004F745F">
              <w:rPr>
                <w:sz w:val="20"/>
                <w:szCs w:val="20"/>
              </w:rPr>
              <w:t> </w:t>
            </w:r>
          </w:p>
        </w:tc>
      </w:tr>
      <w:tr w:rsidR="004F745F" w:rsidRPr="004F745F" w14:paraId="66F773D0" w14:textId="77777777" w:rsidTr="00FE1E21">
        <w:trPr>
          <w:cantSplit/>
        </w:trPr>
        <w:tc>
          <w:tcPr>
            <w:tcW w:w="456" w:type="dxa"/>
            <w:shd w:val="clear" w:color="auto" w:fill="auto"/>
            <w:tcMar>
              <w:left w:w="28" w:type="dxa"/>
              <w:right w:w="28" w:type="dxa"/>
            </w:tcMar>
            <w:hideMark/>
          </w:tcPr>
          <w:p w14:paraId="4576E05B" w14:textId="77777777" w:rsidR="00D05E90" w:rsidRPr="004F745F" w:rsidRDefault="00D05E90" w:rsidP="009B3010">
            <w:pPr>
              <w:rPr>
                <w:sz w:val="20"/>
                <w:szCs w:val="20"/>
              </w:rPr>
            </w:pPr>
            <w:r w:rsidRPr="004F745F">
              <w:rPr>
                <w:sz w:val="20"/>
                <w:szCs w:val="20"/>
              </w:rPr>
              <w:t>329</w:t>
            </w:r>
          </w:p>
        </w:tc>
        <w:tc>
          <w:tcPr>
            <w:tcW w:w="2292" w:type="dxa"/>
            <w:shd w:val="clear" w:color="auto" w:fill="auto"/>
            <w:tcMar>
              <w:left w:w="28" w:type="dxa"/>
              <w:right w:w="28" w:type="dxa"/>
            </w:tcMar>
            <w:hideMark/>
          </w:tcPr>
          <w:p w14:paraId="7C89E13D" w14:textId="77777777" w:rsidR="00D05E90" w:rsidRPr="004F745F" w:rsidRDefault="00D05E90" w:rsidP="009B3010">
            <w:pPr>
              <w:rPr>
                <w:sz w:val="20"/>
                <w:szCs w:val="20"/>
              </w:rPr>
            </w:pPr>
            <w:r w:rsidRPr="004F745F">
              <w:rPr>
                <w:sz w:val="20"/>
                <w:szCs w:val="20"/>
              </w:rPr>
              <w:t>Ostali nespomenuti rashodi poslovanja</w:t>
            </w:r>
          </w:p>
        </w:tc>
        <w:tc>
          <w:tcPr>
            <w:tcW w:w="1347" w:type="dxa"/>
            <w:shd w:val="clear" w:color="auto" w:fill="auto"/>
            <w:tcMar>
              <w:left w:w="28" w:type="dxa"/>
              <w:right w:w="28" w:type="dxa"/>
            </w:tcMar>
            <w:vAlign w:val="bottom"/>
            <w:hideMark/>
          </w:tcPr>
          <w:p w14:paraId="5092EDBA" w14:textId="77777777" w:rsidR="00D05E90" w:rsidRPr="004F745F" w:rsidRDefault="00D05E90" w:rsidP="009B3010">
            <w:pPr>
              <w:jc w:val="right"/>
              <w:rPr>
                <w:sz w:val="20"/>
                <w:szCs w:val="20"/>
              </w:rPr>
            </w:pPr>
            <w:r w:rsidRPr="004F745F">
              <w:rPr>
                <w:sz w:val="20"/>
                <w:szCs w:val="20"/>
              </w:rPr>
              <w:t>983.976,23</w:t>
            </w:r>
          </w:p>
        </w:tc>
        <w:tc>
          <w:tcPr>
            <w:tcW w:w="1287" w:type="dxa"/>
            <w:shd w:val="clear" w:color="auto" w:fill="auto"/>
            <w:tcMar>
              <w:left w:w="28" w:type="dxa"/>
              <w:right w:w="28" w:type="dxa"/>
            </w:tcMar>
            <w:vAlign w:val="bottom"/>
            <w:hideMark/>
          </w:tcPr>
          <w:p w14:paraId="2FB6C91F"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124E67DB"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64F2FBDF" w14:textId="77777777" w:rsidR="00D05E90" w:rsidRPr="004F745F" w:rsidRDefault="00D05E90" w:rsidP="009B3010">
            <w:pPr>
              <w:jc w:val="right"/>
              <w:rPr>
                <w:sz w:val="20"/>
                <w:szCs w:val="20"/>
              </w:rPr>
            </w:pPr>
            <w:r w:rsidRPr="004F745F">
              <w:rPr>
                <w:sz w:val="20"/>
                <w:szCs w:val="20"/>
              </w:rPr>
              <w:t>1.210.454,53</w:t>
            </w:r>
          </w:p>
        </w:tc>
        <w:tc>
          <w:tcPr>
            <w:tcW w:w="856" w:type="dxa"/>
            <w:shd w:val="clear" w:color="auto" w:fill="auto"/>
            <w:tcMar>
              <w:left w:w="28" w:type="dxa"/>
              <w:right w:w="28" w:type="dxa"/>
            </w:tcMar>
            <w:vAlign w:val="bottom"/>
            <w:hideMark/>
          </w:tcPr>
          <w:p w14:paraId="58B58682" w14:textId="77777777" w:rsidR="00D05E90" w:rsidRPr="004F745F" w:rsidRDefault="00D05E90" w:rsidP="009B3010">
            <w:pPr>
              <w:jc w:val="right"/>
              <w:rPr>
                <w:sz w:val="20"/>
                <w:szCs w:val="20"/>
              </w:rPr>
            </w:pPr>
            <w:r w:rsidRPr="004F745F">
              <w:rPr>
                <w:sz w:val="20"/>
                <w:szCs w:val="20"/>
              </w:rPr>
              <w:t>123,02</w:t>
            </w:r>
          </w:p>
        </w:tc>
        <w:tc>
          <w:tcPr>
            <w:tcW w:w="698" w:type="dxa"/>
            <w:shd w:val="clear" w:color="auto" w:fill="auto"/>
            <w:tcMar>
              <w:left w:w="28" w:type="dxa"/>
              <w:right w:w="28" w:type="dxa"/>
            </w:tcMar>
            <w:vAlign w:val="bottom"/>
            <w:hideMark/>
          </w:tcPr>
          <w:p w14:paraId="46F603AA" w14:textId="77777777" w:rsidR="00D05E90" w:rsidRPr="004F745F" w:rsidRDefault="00D05E90" w:rsidP="009B3010">
            <w:pPr>
              <w:jc w:val="right"/>
              <w:rPr>
                <w:sz w:val="20"/>
                <w:szCs w:val="20"/>
              </w:rPr>
            </w:pPr>
            <w:r w:rsidRPr="004F745F">
              <w:rPr>
                <w:sz w:val="20"/>
                <w:szCs w:val="20"/>
              </w:rPr>
              <w:t> </w:t>
            </w:r>
          </w:p>
        </w:tc>
      </w:tr>
      <w:tr w:rsidR="004F745F" w:rsidRPr="004F745F" w14:paraId="2F2677DC" w14:textId="77777777" w:rsidTr="00FE1E21">
        <w:trPr>
          <w:cantSplit/>
        </w:trPr>
        <w:tc>
          <w:tcPr>
            <w:tcW w:w="456" w:type="dxa"/>
            <w:shd w:val="clear" w:color="auto" w:fill="auto"/>
            <w:tcMar>
              <w:left w:w="28" w:type="dxa"/>
              <w:right w:w="28" w:type="dxa"/>
            </w:tcMar>
            <w:hideMark/>
          </w:tcPr>
          <w:p w14:paraId="3E22D159" w14:textId="77777777" w:rsidR="00D05E90" w:rsidRPr="004F745F" w:rsidRDefault="00D05E90" w:rsidP="009B3010">
            <w:pPr>
              <w:rPr>
                <w:sz w:val="20"/>
                <w:szCs w:val="20"/>
              </w:rPr>
            </w:pPr>
            <w:r w:rsidRPr="004F745F">
              <w:rPr>
                <w:sz w:val="20"/>
                <w:szCs w:val="20"/>
              </w:rPr>
              <w:t>3291</w:t>
            </w:r>
          </w:p>
        </w:tc>
        <w:tc>
          <w:tcPr>
            <w:tcW w:w="2292" w:type="dxa"/>
            <w:shd w:val="clear" w:color="auto" w:fill="auto"/>
            <w:tcMar>
              <w:left w:w="28" w:type="dxa"/>
              <w:right w:w="28" w:type="dxa"/>
            </w:tcMar>
            <w:hideMark/>
          </w:tcPr>
          <w:p w14:paraId="58C6148E" w14:textId="77777777" w:rsidR="00D05E90" w:rsidRPr="004F745F" w:rsidRDefault="00D05E90" w:rsidP="009B3010">
            <w:pPr>
              <w:rPr>
                <w:sz w:val="20"/>
                <w:szCs w:val="20"/>
              </w:rPr>
            </w:pPr>
            <w:r w:rsidRPr="004F745F">
              <w:rPr>
                <w:sz w:val="20"/>
                <w:szCs w:val="20"/>
              </w:rPr>
              <w:t>Naknade za rad predstavničkih i izvršnih tijela, povjerenstava i slično</w:t>
            </w:r>
          </w:p>
        </w:tc>
        <w:tc>
          <w:tcPr>
            <w:tcW w:w="1347" w:type="dxa"/>
            <w:shd w:val="clear" w:color="auto" w:fill="auto"/>
            <w:tcMar>
              <w:left w:w="28" w:type="dxa"/>
              <w:right w:w="28" w:type="dxa"/>
            </w:tcMar>
            <w:vAlign w:val="bottom"/>
            <w:hideMark/>
          </w:tcPr>
          <w:p w14:paraId="420F6187" w14:textId="77777777" w:rsidR="00D05E90" w:rsidRPr="004F745F" w:rsidRDefault="00D05E90" w:rsidP="009B3010">
            <w:pPr>
              <w:jc w:val="right"/>
              <w:rPr>
                <w:sz w:val="20"/>
                <w:szCs w:val="20"/>
              </w:rPr>
            </w:pPr>
            <w:r w:rsidRPr="004F745F">
              <w:rPr>
                <w:sz w:val="20"/>
                <w:szCs w:val="20"/>
              </w:rPr>
              <w:t>92.545,47</w:t>
            </w:r>
          </w:p>
        </w:tc>
        <w:tc>
          <w:tcPr>
            <w:tcW w:w="1287" w:type="dxa"/>
            <w:shd w:val="clear" w:color="auto" w:fill="auto"/>
            <w:tcMar>
              <w:left w:w="28" w:type="dxa"/>
              <w:right w:w="28" w:type="dxa"/>
            </w:tcMar>
            <w:vAlign w:val="bottom"/>
            <w:hideMark/>
          </w:tcPr>
          <w:p w14:paraId="631D5EFE"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78D22623"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310E1430" w14:textId="77777777" w:rsidR="00D05E90" w:rsidRPr="004F745F" w:rsidRDefault="00D05E90" w:rsidP="009B3010">
            <w:pPr>
              <w:jc w:val="right"/>
              <w:rPr>
                <w:sz w:val="20"/>
                <w:szCs w:val="20"/>
              </w:rPr>
            </w:pPr>
            <w:r w:rsidRPr="004F745F">
              <w:rPr>
                <w:sz w:val="20"/>
                <w:szCs w:val="20"/>
              </w:rPr>
              <w:t>156.668,78</w:t>
            </w:r>
          </w:p>
        </w:tc>
        <w:tc>
          <w:tcPr>
            <w:tcW w:w="856" w:type="dxa"/>
            <w:shd w:val="clear" w:color="auto" w:fill="auto"/>
            <w:tcMar>
              <w:left w:w="28" w:type="dxa"/>
              <w:right w:w="28" w:type="dxa"/>
            </w:tcMar>
            <w:vAlign w:val="bottom"/>
            <w:hideMark/>
          </w:tcPr>
          <w:p w14:paraId="04293881" w14:textId="77777777" w:rsidR="00D05E90" w:rsidRPr="004F745F" w:rsidRDefault="00D05E90" w:rsidP="009B3010">
            <w:pPr>
              <w:jc w:val="right"/>
              <w:rPr>
                <w:sz w:val="20"/>
                <w:szCs w:val="20"/>
              </w:rPr>
            </w:pPr>
            <w:r w:rsidRPr="004F745F">
              <w:rPr>
                <w:sz w:val="20"/>
                <w:szCs w:val="20"/>
              </w:rPr>
              <w:t>169,29</w:t>
            </w:r>
          </w:p>
        </w:tc>
        <w:tc>
          <w:tcPr>
            <w:tcW w:w="698" w:type="dxa"/>
            <w:shd w:val="clear" w:color="auto" w:fill="auto"/>
            <w:tcMar>
              <w:left w:w="28" w:type="dxa"/>
              <w:right w:w="28" w:type="dxa"/>
            </w:tcMar>
            <w:vAlign w:val="bottom"/>
            <w:hideMark/>
          </w:tcPr>
          <w:p w14:paraId="3C694FC8" w14:textId="77777777" w:rsidR="00D05E90" w:rsidRPr="004F745F" w:rsidRDefault="00D05E90" w:rsidP="009B3010">
            <w:pPr>
              <w:jc w:val="right"/>
              <w:rPr>
                <w:sz w:val="20"/>
                <w:szCs w:val="20"/>
              </w:rPr>
            </w:pPr>
            <w:r w:rsidRPr="004F745F">
              <w:rPr>
                <w:sz w:val="20"/>
                <w:szCs w:val="20"/>
              </w:rPr>
              <w:t> </w:t>
            </w:r>
          </w:p>
        </w:tc>
      </w:tr>
      <w:tr w:rsidR="004F745F" w:rsidRPr="004F745F" w14:paraId="01BE6799" w14:textId="77777777" w:rsidTr="00FE1E21">
        <w:trPr>
          <w:cantSplit/>
        </w:trPr>
        <w:tc>
          <w:tcPr>
            <w:tcW w:w="456" w:type="dxa"/>
            <w:shd w:val="clear" w:color="auto" w:fill="auto"/>
            <w:tcMar>
              <w:left w:w="28" w:type="dxa"/>
              <w:right w:w="28" w:type="dxa"/>
            </w:tcMar>
            <w:hideMark/>
          </w:tcPr>
          <w:p w14:paraId="71D10258" w14:textId="77777777" w:rsidR="00D05E90" w:rsidRPr="004F745F" w:rsidRDefault="00D05E90" w:rsidP="009B3010">
            <w:pPr>
              <w:rPr>
                <w:sz w:val="20"/>
                <w:szCs w:val="20"/>
              </w:rPr>
            </w:pPr>
            <w:r w:rsidRPr="004F745F">
              <w:rPr>
                <w:sz w:val="20"/>
                <w:szCs w:val="20"/>
              </w:rPr>
              <w:t>3292</w:t>
            </w:r>
          </w:p>
        </w:tc>
        <w:tc>
          <w:tcPr>
            <w:tcW w:w="2292" w:type="dxa"/>
            <w:shd w:val="clear" w:color="auto" w:fill="auto"/>
            <w:tcMar>
              <w:left w:w="28" w:type="dxa"/>
              <w:right w:w="28" w:type="dxa"/>
            </w:tcMar>
            <w:hideMark/>
          </w:tcPr>
          <w:p w14:paraId="7A53D87C" w14:textId="77777777" w:rsidR="00D05E90" w:rsidRPr="004F745F" w:rsidRDefault="00D05E90" w:rsidP="009B3010">
            <w:pPr>
              <w:rPr>
                <w:sz w:val="20"/>
                <w:szCs w:val="20"/>
              </w:rPr>
            </w:pPr>
            <w:r w:rsidRPr="004F745F">
              <w:rPr>
                <w:sz w:val="20"/>
                <w:szCs w:val="20"/>
              </w:rPr>
              <w:t>Premije osiguranja</w:t>
            </w:r>
          </w:p>
        </w:tc>
        <w:tc>
          <w:tcPr>
            <w:tcW w:w="1347" w:type="dxa"/>
            <w:shd w:val="clear" w:color="auto" w:fill="auto"/>
            <w:tcMar>
              <w:left w:w="28" w:type="dxa"/>
              <w:right w:w="28" w:type="dxa"/>
            </w:tcMar>
            <w:vAlign w:val="bottom"/>
            <w:hideMark/>
          </w:tcPr>
          <w:p w14:paraId="7DA50A40" w14:textId="77777777" w:rsidR="00D05E90" w:rsidRPr="004F745F" w:rsidRDefault="00D05E90" w:rsidP="009B3010">
            <w:pPr>
              <w:jc w:val="right"/>
              <w:rPr>
                <w:sz w:val="20"/>
                <w:szCs w:val="20"/>
              </w:rPr>
            </w:pPr>
            <w:r w:rsidRPr="004F745F">
              <w:rPr>
                <w:sz w:val="20"/>
                <w:szCs w:val="20"/>
              </w:rPr>
              <w:t>80.771,34</w:t>
            </w:r>
          </w:p>
        </w:tc>
        <w:tc>
          <w:tcPr>
            <w:tcW w:w="1287" w:type="dxa"/>
            <w:shd w:val="clear" w:color="auto" w:fill="auto"/>
            <w:tcMar>
              <w:left w:w="28" w:type="dxa"/>
              <w:right w:w="28" w:type="dxa"/>
            </w:tcMar>
            <w:vAlign w:val="bottom"/>
            <w:hideMark/>
          </w:tcPr>
          <w:p w14:paraId="3F87272C"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3EF68871"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12DD3F81" w14:textId="77777777" w:rsidR="00D05E90" w:rsidRPr="004F745F" w:rsidRDefault="00D05E90" w:rsidP="009B3010">
            <w:pPr>
              <w:jc w:val="right"/>
              <w:rPr>
                <w:sz w:val="20"/>
                <w:szCs w:val="20"/>
              </w:rPr>
            </w:pPr>
            <w:r w:rsidRPr="004F745F">
              <w:rPr>
                <w:sz w:val="20"/>
                <w:szCs w:val="20"/>
              </w:rPr>
              <w:t>87.998,35</w:t>
            </w:r>
          </w:p>
        </w:tc>
        <w:tc>
          <w:tcPr>
            <w:tcW w:w="856" w:type="dxa"/>
            <w:shd w:val="clear" w:color="auto" w:fill="auto"/>
            <w:tcMar>
              <w:left w:w="28" w:type="dxa"/>
              <w:right w:w="28" w:type="dxa"/>
            </w:tcMar>
            <w:vAlign w:val="bottom"/>
            <w:hideMark/>
          </w:tcPr>
          <w:p w14:paraId="4CD9F348" w14:textId="77777777" w:rsidR="00D05E90" w:rsidRPr="004F745F" w:rsidRDefault="00D05E90" w:rsidP="009B3010">
            <w:pPr>
              <w:jc w:val="right"/>
              <w:rPr>
                <w:sz w:val="20"/>
                <w:szCs w:val="20"/>
              </w:rPr>
            </w:pPr>
            <w:r w:rsidRPr="004F745F">
              <w:rPr>
                <w:sz w:val="20"/>
                <w:szCs w:val="20"/>
              </w:rPr>
              <w:t>108,95</w:t>
            </w:r>
          </w:p>
        </w:tc>
        <w:tc>
          <w:tcPr>
            <w:tcW w:w="698" w:type="dxa"/>
            <w:shd w:val="clear" w:color="auto" w:fill="auto"/>
            <w:tcMar>
              <w:left w:w="28" w:type="dxa"/>
              <w:right w:w="28" w:type="dxa"/>
            </w:tcMar>
            <w:vAlign w:val="bottom"/>
            <w:hideMark/>
          </w:tcPr>
          <w:p w14:paraId="6056EC91" w14:textId="77777777" w:rsidR="00D05E90" w:rsidRPr="004F745F" w:rsidRDefault="00D05E90" w:rsidP="009B3010">
            <w:pPr>
              <w:jc w:val="right"/>
              <w:rPr>
                <w:sz w:val="20"/>
                <w:szCs w:val="20"/>
              </w:rPr>
            </w:pPr>
            <w:r w:rsidRPr="004F745F">
              <w:rPr>
                <w:sz w:val="20"/>
                <w:szCs w:val="20"/>
              </w:rPr>
              <w:t> </w:t>
            </w:r>
          </w:p>
        </w:tc>
      </w:tr>
      <w:tr w:rsidR="004F745F" w:rsidRPr="004F745F" w14:paraId="6731850E" w14:textId="77777777" w:rsidTr="00FE1E21">
        <w:trPr>
          <w:cantSplit/>
        </w:trPr>
        <w:tc>
          <w:tcPr>
            <w:tcW w:w="456" w:type="dxa"/>
            <w:shd w:val="clear" w:color="auto" w:fill="auto"/>
            <w:tcMar>
              <w:left w:w="28" w:type="dxa"/>
              <w:right w:w="28" w:type="dxa"/>
            </w:tcMar>
            <w:hideMark/>
          </w:tcPr>
          <w:p w14:paraId="009901CC" w14:textId="77777777" w:rsidR="00D05E90" w:rsidRPr="004F745F" w:rsidRDefault="00D05E90" w:rsidP="009B3010">
            <w:pPr>
              <w:rPr>
                <w:sz w:val="20"/>
                <w:szCs w:val="20"/>
              </w:rPr>
            </w:pPr>
            <w:r w:rsidRPr="004F745F">
              <w:rPr>
                <w:sz w:val="20"/>
                <w:szCs w:val="20"/>
              </w:rPr>
              <w:t>3293</w:t>
            </w:r>
          </w:p>
        </w:tc>
        <w:tc>
          <w:tcPr>
            <w:tcW w:w="2292" w:type="dxa"/>
            <w:shd w:val="clear" w:color="auto" w:fill="auto"/>
            <w:tcMar>
              <w:left w:w="28" w:type="dxa"/>
              <w:right w:w="28" w:type="dxa"/>
            </w:tcMar>
            <w:hideMark/>
          </w:tcPr>
          <w:p w14:paraId="08E69ED8" w14:textId="77777777" w:rsidR="00D05E90" w:rsidRPr="004F745F" w:rsidRDefault="00D05E90" w:rsidP="009B3010">
            <w:pPr>
              <w:rPr>
                <w:sz w:val="20"/>
                <w:szCs w:val="20"/>
              </w:rPr>
            </w:pPr>
            <w:r w:rsidRPr="004F745F">
              <w:rPr>
                <w:sz w:val="20"/>
                <w:szCs w:val="20"/>
              </w:rPr>
              <w:t>Reprezentacija</w:t>
            </w:r>
          </w:p>
        </w:tc>
        <w:tc>
          <w:tcPr>
            <w:tcW w:w="1347" w:type="dxa"/>
            <w:shd w:val="clear" w:color="auto" w:fill="auto"/>
            <w:tcMar>
              <w:left w:w="28" w:type="dxa"/>
              <w:right w:w="28" w:type="dxa"/>
            </w:tcMar>
            <w:vAlign w:val="bottom"/>
            <w:hideMark/>
          </w:tcPr>
          <w:p w14:paraId="126883A1" w14:textId="77777777" w:rsidR="00D05E90" w:rsidRPr="004F745F" w:rsidRDefault="00D05E90" w:rsidP="009B3010">
            <w:pPr>
              <w:jc w:val="right"/>
              <w:rPr>
                <w:sz w:val="20"/>
                <w:szCs w:val="20"/>
              </w:rPr>
            </w:pPr>
            <w:r w:rsidRPr="004F745F">
              <w:rPr>
                <w:sz w:val="20"/>
                <w:szCs w:val="20"/>
              </w:rPr>
              <w:t>122.479,86</w:t>
            </w:r>
          </w:p>
        </w:tc>
        <w:tc>
          <w:tcPr>
            <w:tcW w:w="1287" w:type="dxa"/>
            <w:shd w:val="clear" w:color="auto" w:fill="auto"/>
            <w:tcMar>
              <w:left w:w="28" w:type="dxa"/>
              <w:right w:w="28" w:type="dxa"/>
            </w:tcMar>
            <w:vAlign w:val="bottom"/>
            <w:hideMark/>
          </w:tcPr>
          <w:p w14:paraId="4E8E82EC"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4C41760D"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065AA65F" w14:textId="77777777" w:rsidR="00D05E90" w:rsidRPr="004F745F" w:rsidRDefault="00D05E90" w:rsidP="009B3010">
            <w:pPr>
              <w:jc w:val="right"/>
              <w:rPr>
                <w:sz w:val="20"/>
                <w:szCs w:val="20"/>
              </w:rPr>
            </w:pPr>
            <w:r w:rsidRPr="004F745F">
              <w:rPr>
                <w:sz w:val="20"/>
                <w:szCs w:val="20"/>
              </w:rPr>
              <w:t>158.385,77</w:t>
            </w:r>
          </w:p>
        </w:tc>
        <w:tc>
          <w:tcPr>
            <w:tcW w:w="856" w:type="dxa"/>
            <w:shd w:val="clear" w:color="auto" w:fill="auto"/>
            <w:tcMar>
              <w:left w:w="28" w:type="dxa"/>
              <w:right w:w="28" w:type="dxa"/>
            </w:tcMar>
            <w:vAlign w:val="bottom"/>
            <w:hideMark/>
          </w:tcPr>
          <w:p w14:paraId="5EAD2F3A" w14:textId="77777777" w:rsidR="00D05E90" w:rsidRPr="004F745F" w:rsidRDefault="00D05E90" w:rsidP="009B3010">
            <w:pPr>
              <w:jc w:val="right"/>
              <w:rPr>
                <w:sz w:val="20"/>
                <w:szCs w:val="20"/>
              </w:rPr>
            </w:pPr>
            <w:r w:rsidRPr="004F745F">
              <w:rPr>
                <w:sz w:val="20"/>
                <w:szCs w:val="20"/>
              </w:rPr>
              <w:t>129,32</w:t>
            </w:r>
          </w:p>
        </w:tc>
        <w:tc>
          <w:tcPr>
            <w:tcW w:w="698" w:type="dxa"/>
            <w:shd w:val="clear" w:color="auto" w:fill="auto"/>
            <w:tcMar>
              <w:left w:w="28" w:type="dxa"/>
              <w:right w:w="28" w:type="dxa"/>
            </w:tcMar>
            <w:vAlign w:val="bottom"/>
            <w:hideMark/>
          </w:tcPr>
          <w:p w14:paraId="34F99E0F" w14:textId="77777777" w:rsidR="00D05E90" w:rsidRPr="004F745F" w:rsidRDefault="00D05E90" w:rsidP="009B3010">
            <w:pPr>
              <w:jc w:val="right"/>
              <w:rPr>
                <w:sz w:val="20"/>
                <w:szCs w:val="20"/>
              </w:rPr>
            </w:pPr>
            <w:r w:rsidRPr="004F745F">
              <w:rPr>
                <w:sz w:val="20"/>
                <w:szCs w:val="20"/>
              </w:rPr>
              <w:t> </w:t>
            </w:r>
          </w:p>
        </w:tc>
      </w:tr>
      <w:tr w:rsidR="004F745F" w:rsidRPr="004F745F" w14:paraId="6637AFA1" w14:textId="77777777" w:rsidTr="00FE1E21">
        <w:trPr>
          <w:cantSplit/>
        </w:trPr>
        <w:tc>
          <w:tcPr>
            <w:tcW w:w="456" w:type="dxa"/>
            <w:shd w:val="clear" w:color="auto" w:fill="auto"/>
            <w:tcMar>
              <w:left w:w="28" w:type="dxa"/>
              <w:right w:w="28" w:type="dxa"/>
            </w:tcMar>
            <w:hideMark/>
          </w:tcPr>
          <w:p w14:paraId="71CA6198" w14:textId="77777777" w:rsidR="00D05E90" w:rsidRPr="004F745F" w:rsidRDefault="00D05E90" w:rsidP="009B3010">
            <w:pPr>
              <w:rPr>
                <w:sz w:val="20"/>
                <w:szCs w:val="20"/>
              </w:rPr>
            </w:pPr>
            <w:r w:rsidRPr="004F745F">
              <w:rPr>
                <w:sz w:val="20"/>
                <w:szCs w:val="20"/>
              </w:rPr>
              <w:t>3294</w:t>
            </w:r>
          </w:p>
        </w:tc>
        <w:tc>
          <w:tcPr>
            <w:tcW w:w="2292" w:type="dxa"/>
            <w:shd w:val="clear" w:color="auto" w:fill="auto"/>
            <w:tcMar>
              <w:left w:w="28" w:type="dxa"/>
              <w:right w:w="28" w:type="dxa"/>
            </w:tcMar>
            <w:hideMark/>
          </w:tcPr>
          <w:p w14:paraId="7C0EF98E" w14:textId="77777777" w:rsidR="00D05E90" w:rsidRPr="004F745F" w:rsidRDefault="00D05E90" w:rsidP="009B3010">
            <w:pPr>
              <w:rPr>
                <w:sz w:val="20"/>
                <w:szCs w:val="20"/>
              </w:rPr>
            </w:pPr>
            <w:r w:rsidRPr="004F745F">
              <w:rPr>
                <w:sz w:val="20"/>
                <w:szCs w:val="20"/>
              </w:rPr>
              <w:t>Članarine i norme</w:t>
            </w:r>
          </w:p>
        </w:tc>
        <w:tc>
          <w:tcPr>
            <w:tcW w:w="1347" w:type="dxa"/>
            <w:shd w:val="clear" w:color="auto" w:fill="auto"/>
            <w:tcMar>
              <w:left w:w="28" w:type="dxa"/>
              <w:right w:w="28" w:type="dxa"/>
            </w:tcMar>
            <w:vAlign w:val="bottom"/>
            <w:hideMark/>
          </w:tcPr>
          <w:p w14:paraId="6588A7CE" w14:textId="77777777" w:rsidR="00D05E90" w:rsidRPr="004F745F" w:rsidRDefault="00D05E90" w:rsidP="009B3010">
            <w:pPr>
              <w:jc w:val="right"/>
              <w:rPr>
                <w:sz w:val="20"/>
                <w:szCs w:val="20"/>
              </w:rPr>
            </w:pPr>
            <w:r w:rsidRPr="004F745F">
              <w:rPr>
                <w:sz w:val="20"/>
                <w:szCs w:val="20"/>
              </w:rPr>
              <w:t>41.518,24</w:t>
            </w:r>
          </w:p>
        </w:tc>
        <w:tc>
          <w:tcPr>
            <w:tcW w:w="1287" w:type="dxa"/>
            <w:shd w:val="clear" w:color="auto" w:fill="auto"/>
            <w:tcMar>
              <w:left w:w="28" w:type="dxa"/>
              <w:right w:w="28" w:type="dxa"/>
            </w:tcMar>
            <w:vAlign w:val="bottom"/>
            <w:hideMark/>
          </w:tcPr>
          <w:p w14:paraId="469A8757"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3146F7F6"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0AA36CAA" w14:textId="77777777" w:rsidR="00D05E90" w:rsidRPr="004F745F" w:rsidRDefault="00D05E90" w:rsidP="009B3010">
            <w:pPr>
              <w:jc w:val="right"/>
              <w:rPr>
                <w:sz w:val="20"/>
                <w:szCs w:val="20"/>
              </w:rPr>
            </w:pPr>
            <w:r w:rsidRPr="004F745F">
              <w:rPr>
                <w:sz w:val="20"/>
                <w:szCs w:val="20"/>
              </w:rPr>
              <w:t>53.762,09</w:t>
            </w:r>
          </w:p>
        </w:tc>
        <w:tc>
          <w:tcPr>
            <w:tcW w:w="856" w:type="dxa"/>
            <w:shd w:val="clear" w:color="auto" w:fill="auto"/>
            <w:tcMar>
              <w:left w:w="28" w:type="dxa"/>
              <w:right w:w="28" w:type="dxa"/>
            </w:tcMar>
            <w:vAlign w:val="bottom"/>
            <w:hideMark/>
          </w:tcPr>
          <w:p w14:paraId="3A8C767F" w14:textId="77777777" w:rsidR="00D05E90" w:rsidRPr="004F745F" w:rsidRDefault="00D05E90" w:rsidP="009B3010">
            <w:pPr>
              <w:jc w:val="right"/>
              <w:rPr>
                <w:sz w:val="20"/>
                <w:szCs w:val="20"/>
              </w:rPr>
            </w:pPr>
            <w:r w:rsidRPr="004F745F">
              <w:rPr>
                <w:sz w:val="20"/>
                <w:szCs w:val="20"/>
              </w:rPr>
              <w:t>129,49</w:t>
            </w:r>
          </w:p>
        </w:tc>
        <w:tc>
          <w:tcPr>
            <w:tcW w:w="698" w:type="dxa"/>
            <w:shd w:val="clear" w:color="auto" w:fill="auto"/>
            <w:tcMar>
              <w:left w:w="28" w:type="dxa"/>
              <w:right w:w="28" w:type="dxa"/>
            </w:tcMar>
            <w:vAlign w:val="bottom"/>
            <w:hideMark/>
          </w:tcPr>
          <w:p w14:paraId="39AABD94" w14:textId="77777777" w:rsidR="00D05E90" w:rsidRPr="004F745F" w:rsidRDefault="00D05E90" w:rsidP="009B3010">
            <w:pPr>
              <w:jc w:val="right"/>
              <w:rPr>
                <w:sz w:val="20"/>
                <w:szCs w:val="20"/>
              </w:rPr>
            </w:pPr>
            <w:r w:rsidRPr="004F745F">
              <w:rPr>
                <w:sz w:val="20"/>
                <w:szCs w:val="20"/>
              </w:rPr>
              <w:t> </w:t>
            </w:r>
          </w:p>
        </w:tc>
      </w:tr>
      <w:tr w:rsidR="004F745F" w:rsidRPr="004F745F" w14:paraId="1D03E038" w14:textId="77777777" w:rsidTr="00FE1E21">
        <w:trPr>
          <w:cantSplit/>
        </w:trPr>
        <w:tc>
          <w:tcPr>
            <w:tcW w:w="456" w:type="dxa"/>
            <w:shd w:val="clear" w:color="auto" w:fill="auto"/>
            <w:tcMar>
              <w:left w:w="28" w:type="dxa"/>
              <w:right w:w="28" w:type="dxa"/>
            </w:tcMar>
            <w:hideMark/>
          </w:tcPr>
          <w:p w14:paraId="01599DAA" w14:textId="77777777" w:rsidR="00D05E90" w:rsidRPr="004F745F" w:rsidRDefault="00D05E90" w:rsidP="009B3010">
            <w:pPr>
              <w:rPr>
                <w:sz w:val="20"/>
                <w:szCs w:val="20"/>
              </w:rPr>
            </w:pPr>
            <w:r w:rsidRPr="004F745F">
              <w:rPr>
                <w:sz w:val="20"/>
                <w:szCs w:val="20"/>
              </w:rPr>
              <w:t>3295</w:t>
            </w:r>
          </w:p>
        </w:tc>
        <w:tc>
          <w:tcPr>
            <w:tcW w:w="2292" w:type="dxa"/>
            <w:shd w:val="clear" w:color="auto" w:fill="auto"/>
            <w:tcMar>
              <w:left w:w="28" w:type="dxa"/>
              <w:right w:w="28" w:type="dxa"/>
            </w:tcMar>
            <w:hideMark/>
          </w:tcPr>
          <w:p w14:paraId="660244FE" w14:textId="77777777" w:rsidR="00D05E90" w:rsidRPr="004F745F" w:rsidRDefault="00D05E90" w:rsidP="009B3010">
            <w:pPr>
              <w:rPr>
                <w:sz w:val="20"/>
                <w:szCs w:val="20"/>
              </w:rPr>
            </w:pPr>
            <w:r w:rsidRPr="004F745F">
              <w:rPr>
                <w:sz w:val="20"/>
                <w:szCs w:val="20"/>
              </w:rPr>
              <w:t>Pristojbe i naknade</w:t>
            </w:r>
          </w:p>
        </w:tc>
        <w:tc>
          <w:tcPr>
            <w:tcW w:w="1347" w:type="dxa"/>
            <w:shd w:val="clear" w:color="auto" w:fill="auto"/>
            <w:tcMar>
              <w:left w:w="28" w:type="dxa"/>
              <w:right w:w="28" w:type="dxa"/>
            </w:tcMar>
            <w:vAlign w:val="bottom"/>
            <w:hideMark/>
          </w:tcPr>
          <w:p w14:paraId="001DB3FF" w14:textId="77777777" w:rsidR="00D05E90" w:rsidRPr="004F745F" w:rsidRDefault="00D05E90" w:rsidP="009B3010">
            <w:pPr>
              <w:jc w:val="right"/>
              <w:rPr>
                <w:sz w:val="20"/>
                <w:szCs w:val="20"/>
              </w:rPr>
            </w:pPr>
            <w:r w:rsidRPr="004F745F">
              <w:rPr>
                <w:sz w:val="20"/>
                <w:szCs w:val="20"/>
              </w:rPr>
              <w:t>146.521,80</w:t>
            </w:r>
          </w:p>
        </w:tc>
        <w:tc>
          <w:tcPr>
            <w:tcW w:w="1287" w:type="dxa"/>
            <w:shd w:val="clear" w:color="auto" w:fill="auto"/>
            <w:tcMar>
              <w:left w:w="28" w:type="dxa"/>
              <w:right w:w="28" w:type="dxa"/>
            </w:tcMar>
            <w:vAlign w:val="bottom"/>
            <w:hideMark/>
          </w:tcPr>
          <w:p w14:paraId="0E8EF5E9"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1D7CAEEF"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534FCD03" w14:textId="77777777" w:rsidR="00D05E90" w:rsidRPr="004F745F" w:rsidRDefault="00D05E90" w:rsidP="009B3010">
            <w:pPr>
              <w:jc w:val="right"/>
              <w:rPr>
                <w:sz w:val="20"/>
                <w:szCs w:val="20"/>
              </w:rPr>
            </w:pPr>
            <w:r w:rsidRPr="004F745F">
              <w:rPr>
                <w:sz w:val="20"/>
                <w:szCs w:val="20"/>
              </w:rPr>
              <w:t>140.289,75</w:t>
            </w:r>
          </w:p>
        </w:tc>
        <w:tc>
          <w:tcPr>
            <w:tcW w:w="856" w:type="dxa"/>
            <w:shd w:val="clear" w:color="auto" w:fill="auto"/>
            <w:tcMar>
              <w:left w:w="28" w:type="dxa"/>
              <w:right w:w="28" w:type="dxa"/>
            </w:tcMar>
            <w:vAlign w:val="bottom"/>
            <w:hideMark/>
          </w:tcPr>
          <w:p w14:paraId="3778D55D" w14:textId="77777777" w:rsidR="00D05E90" w:rsidRPr="004F745F" w:rsidRDefault="00D05E90" w:rsidP="009B3010">
            <w:pPr>
              <w:jc w:val="right"/>
              <w:rPr>
                <w:sz w:val="20"/>
                <w:szCs w:val="20"/>
              </w:rPr>
            </w:pPr>
            <w:r w:rsidRPr="004F745F">
              <w:rPr>
                <w:sz w:val="20"/>
                <w:szCs w:val="20"/>
              </w:rPr>
              <w:t>95,75</w:t>
            </w:r>
          </w:p>
        </w:tc>
        <w:tc>
          <w:tcPr>
            <w:tcW w:w="698" w:type="dxa"/>
            <w:shd w:val="clear" w:color="auto" w:fill="auto"/>
            <w:tcMar>
              <w:left w:w="28" w:type="dxa"/>
              <w:right w:w="28" w:type="dxa"/>
            </w:tcMar>
            <w:vAlign w:val="bottom"/>
            <w:hideMark/>
          </w:tcPr>
          <w:p w14:paraId="319E327E" w14:textId="77777777" w:rsidR="00D05E90" w:rsidRPr="004F745F" w:rsidRDefault="00D05E90" w:rsidP="009B3010">
            <w:pPr>
              <w:jc w:val="right"/>
              <w:rPr>
                <w:sz w:val="20"/>
                <w:szCs w:val="20"/>
              </w:rPr>
            </w:pPr>
            <w:r w:rsidRPr="004F745F">
              <w:rPr>
                <w:sz w:val="20"/>
                <w:szCs w:val="20"/>
              </w:rPr>
              <w:t> </w:t>
            </w:r>
          </w:p>
        </w:tc>
      </w:tr>
      <w:tr w:rsidR="004F745F" w:rsidRPr="004F745F" w14:paraId="1C08281C" w14:textId="77777777" w:rsidTr="00FE1E21">
        <w:trPr>
          <w:cantSplit/>
        </w:trPr>
        <w:tc>
          <w:tcPr>
            <w:tcW w:w="456" w:type="dxa"/>
            <w:shd w:val="clear" w:color="auto" w:fill="auto"/>
            <w:tcMar>
              <w:left w:w="28" w:type="dxa"/>
              <w:right w:w="28" w:type="dxa"/>
            </w:tcMar>
            <w:hideMark/>
          </w:tcPr>
          <w:p w14:paraId="38BD9305" w14:textId="77777777" w:rsidR="00D05E90" w:rsidRPr="004F745F" w:rsidRDefault="00D05E90" w:rsidP="009B3010">
            <w:pPr>
              <w:rPr>
                <w:sz w:val="20"/>
                <w:szCs w:val="20"/>
              </w:rPr>
            </w:pPr>
            <w:r w:rsidRPr="004F745F">
              <w:rPr>
                <w:sz w:val="20"/>
                <w:szCs w:val="20"/>
              </w:rPr>
              <w:t>3296</w:t>
            </w:r>
          </w:p>
        </w:tc>
        <w:tc>
          <w:tcPr>
            <w:tcW w:w="2292" w:type="dxa"/>
            <w:shd w:val="clear" w:color="auto" w:fill="auto"/>
            <w:tcMar>
              <w:left w:w="28" w:type="dxa"/>
              <w:right w:w="28" w:type="dxa"/>
            </w:tcMar>
            <w:hideMark/>
          </w:tcPr>
          <w:p w14:paraId="5BBDF604" w14:textId="77777777" w:rsidR="00D05E90" w:rsidRPr="004F745F" w:rsidRDefault="00D05E90" w:rsidP="009B3010">
            <w:pPr>
              <w:rPr>
                <w:sz w:val="20"/>
                <w:szCs w:val="20"/>
              </w:rPr>
            </w:pPr>
            <w:r w:rsidRPr="004F745F">
              <w:rPr>
                <w:sz w:val="20"/>
                <w:szCs w:val="20"/>
              </w:rPr>
              <w:t>Troškovi sudskih postupaka</w:t>
            </w:r>
          </w:p>
        </w:tc>
        <w:tc>
          <w:tcPr>
            <w:tcW w:w="1347" w:type="dxa"/>
            <w:shd w:val="clear" w:color="auto" w:fill="auto"/>
            <w:tcMar>
              <w:left w:w="28" w:type="dxa"/>
              <w:right w:w="28" w:type="dxa"/>
            </w:tcMar>
            <w:vAlign w:val="bottom"/>
            <w:hideMark/>
          </w:tcPr>
          <w:p w14:paraId="2193D112" w14:textId="77777777" w:rsidR="00D05E90" w:rsidRPr="004F745F" w:rsidRDefault="00D05E90" w:rsidP="009B3010">
            <w:pPr>
              <w:jc w:val="right"/>
              <w:rPr>
                <w:sz w:val="20"/>
                <w:szCs w:val="20"/>
              </w:rPr>
            </w:pPr>
            <w:r w:rsidRPr="004F745F">
              <w:rPr>
                <w:sz w:val="20"/>
                <w:szCs w:val="20"/>
              </w:rPr>
              <w:t>227.409,40</w:t>
            </w:r>
          </w:p>
        </w:tc>
        <w:tc>
          <w:tcPr>
            <w:tcW w:w="1287" w:type="dxa"/>
            <w:shd w:val="clear" w:color="auto" w:fill="auto"/>
            <w:tcMar>
              <w:left w:w="28" w:type="dxa"/>
              <w:right w:w="28" w:type="dxa"/>
            </w:tcMar>
            <w:vAlign w:val="bottom"/>
            <w:hideMark/>
          </w:tcPr>
          <w:p w14:paraId="3EC85C4E"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278A0217"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747EF974" w14:textId="77777777" w:rsidR="00D05E90" w:rsidRPr="004F745F" w:rsidRDefault="00D05E90" w:rsidP="009B3010">
            <w:pPr>
              <w:jc w:val="right"/>
              <w:rPr>
                <w:sz w:val="20"/>
                <w:szCs w:val="20"/>
              </w:rPr>
            </w:pPr>
            <w:r w:rsidRPr="004F745F">
              <w:rPr>
                <w:sz w:val="20"/>
                <w:szCs w:val="20"/>
              </w:rPr>
              <w:t>275.095,67</w:t>
            </w:r>
          </w:p>
        </w:tc>
        <w:tc>
          <w:tcPr>
            <w:tcW w:w="856" w:type="dxa"/>
            <w:shd w:val="clear" w:color="auto" w:fill="auto"/>
            <w:tcMar>
              <w:left w:w="28" w:type="dxa"/>
              <w:right w:w="28" w:type="dxa"/>
            </w:tcMar>
            <w:vAlign w:val="bottom"/>
            <w:hideMark/>
          </w:tcPr>
          <w:p w14:paraId="4634D3D2" w14:textId="77777777" w:rsidR="00D05E90" w:rsidRPr="004F745F" w:rsidRDefault="00D05E90" w:rsidP="009B3010">
            <w:pPr>
              <w:jc w:val="right"/>
              <w:rPr>
                <w:sz w:val="20"/>
                <w:szCs w:val="20"/>
              </w:rPr>
            </w:pPr>
            <w:r w:rsidRPr="004F745F">
              <w:rPr>
                <w:sz w:val="20"/>
                <w:szCs w:val="20"/>
              </w:rPr>
              <w:t>120,97</w:t>
            </w:r>
          </w:p>
        </w:tc>
        <w:tc>
          <w:tcPr>
            <w:tcW w:w="698" w:type="dxa"/>
            <w:shd w:val="clear" w:color="auto" w:fill="auto"/>
            <w:tcMar>
              <w:left w:w="28" w:type="dxa"/>
              <w:right w:w="28" w:type="dxa"/>
            </w:tcMar>
            <w:vAlign w:val="bottom"/>
            <w:hideMark/>
          </w:tcPr>
          <w:p w14:paraId="73AF02B7" w14:textId="77777777" w:rsidR="00D05E90" w:rsidRPr="004F745F" w:rsidRDefault="00D05E90" w:rsidP="009B3010">
            <w:pPr>
              <w:jc w:val="right"/>
              <w:rPr>
                <w:sz w:val="20"/>
                <w:szCs w:val="20"/>
              </w:rPr>
            </w:pPr>
            <w:r w:rsidRPr="004F745F">
              <w:rPr>
                <w:sz w:val="20"/>
                <w:szCs w:val="20"/>
              </w:rPr>
              <w:t> </w:t>
            </w:r>
          </w:p>
        </w:tc>
      </w:tr>
      <w:tr w:rsidR="004F745F" w:rsidRPr="004F745F" w14:paraId="364B47CD" w14:textId="77777777" w:rsidTr="00FE1E21">
        <w:trPr>
          <w:cantSplit/>
        </w:trPr>
        <w:tc>
          <w:tcPr>
            <w:tcW w:w="456" w:type="dxa"/>
            <w:shd w:val="clear" w:color="auto" w:fill="auto"/>
            <w:tcMar>
              <w:left w:w="28" w:type="dxa"/>
              <w:right w:w="28" w:type="dxa"/>
            </w:tcMar>
            <w:hideMark/>
          </w:tcPr>
          <w:p w14:paraId="7FF776EF" w14:textId="77777777" w:rsidR="00D05E90" w:rsidRPr="004F745F" w:rsidRDefault="00D05E90" w:rsidP="009B3010">
            <w:pPr>
              <w:rPr>
                <w:sz w:val="20"/>
                <w:szCs w:val="20"/>
              </w:rPr>
            </w:pPr>
            <w:r w:rsidRPr="004F745F">
              <w:rPr>
                <w:sz w:val="20"/>
                <w:szCs w:val="20"/>
              </w:rPr>
              <w:t>3299</w:t>
            </w:r>
          </w:p>
        </w:tc>
        <w:tc>
          <w:tcPr>
            <w:tcW w:w="2292" w:type="dxa"/>
            <w:shd w:val="clear" w:color="auto" w:fill="auto"/>
            <w:tcMar>
              <w:left w:w="28" w:type="dxa"/>
              <w:right w:w="28" w:type="dxa"/>
            </w:tcMar>
            <w:hideMark/>
          </w:tcPr>
          <w:p w14:paraId="539ABAF0" w14:textId="77777777" w:rsidR="00D05E90" w:rsidRPr="004F745F" w:rsidRDefault="00D05E90" w:rsidP="009B3010">
            <w:pPr>
              <w:rPr>
                <w:sz w:val="20"/>
                <w:szCs w:val="20"/>
              </w:rPr>
            </w:pPr>
            <w:r w:rsidRPr="004F745F">
              <w:rPr>
                <w:sz w:val="20"/>
                <w:szCs w:val="20"/>
              </w:rPr>
              <w:t>Ostali nespomenuti rashodi poslovanja</w:t>
            </w:r>
          </w:p>
        </w:tc>
        <w:tc>
          <w:tcPr>
            <w:tcW w:w="1347" w:type="dxa"/>
            <w:shd w:val="clear" w:color="auto" w:fill="auto"/>
            <w:tcMar>
              <w:left w:w="28" w:type="dxa"/>
              <w:right w:w="28" w:type="dxa"/>
            </w:tcMar>
            <w:vAlign w:val="bottom"/>
            <w:hideMark/>
          </w:tcPr>
          <w:p w14:paraId="72027CCD" w14:textId="77777777" w:rsidR="00D05E90" w:rsidRPr="004F745F" w:rsidRDefault="00D05E90" w:rsidP="009B3010">
            <w:pPr>
              <w:jc w:val="right"/>
              <w:rPr>
                <w:sz w:val="20"/>
                <w:szCs w:val="20"/>
              </w:rPr>
            </w:pPr>
            <w:r w:rsidRPr="004F745F">
              <w:rPr>
                <w:sz w:val="20"/>
                <w:szCs w:val="20"/>
              </w:rPr>
              <w:t>272.730,13</w:t>
            </w:r>
          </w:p>
        </w:tc>
        <w:tc>
          <w:tcPr>
            <w:tcW w:w="1287" w:type="dxa"/>
            <w:shd w:val="clear" w:color="auto" w:fill="auto"/>
            <w:tcMar>
              <w:left w:w="28" w:type="dxa"/>
              <w:right w:w="28" w:type="dxa"/>
            </w:tcMar>
            <w:vAlign w:val="bottom"/>
            <w:hideMark/>
          </w:tcPr>
          <w:p w14:paraId="647AA8BA"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50A7C2E8"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4EED283B" w14:textId="77777777" w:rsidR="00D05E90" w:rsidRPr="004F745F" w:rsidRDefault="00D05E90" w:rsidP="009B3010">
            <w:pPr>
              <w:jc w:val="right"/>
              <w:rPr>
                <w:sz w:val="20"/>
                <w:szCs w:val="20"/>
              </w:rPr>
            </w:pPr>
            <w:r w:rsidRPr="004F745F">
              <w:rPr>
                <w:sz w:val="20"/>
                <w:szCs w:val="20"/>
              </w:rPr>
              <w:t>338.254,12</w:t>
            </w:r>
          </w:p>
        </w:tc>
        <w:tc>
          <w:tcPr>
            <w:tcW w:w="856" w:type="dxa"/>
            <w:shd w:val="clear" w:color="auto" w:fill="auto"/>
            <w:tcMar>
              <w:left w:w="28" w:type="dxa"/>
              <w:right w:w="28" w:type="dxa"/>
            </w:tcMar>
            <w:vAlign w:val="bottom"/>
            <w:hideMark/>
          </w:tcPr>
          <w:p w14:paraId="7B2D3320" w14:textId="77777777" w:rsidR="00D05E90" w:rsidRPr="004F745F" w:rsidRDefault="00D05E90" w:rsidP="009B3010">
            <w:pPr>
              <w:jc w:val="right"/>
              <w:rPr>
                <w:sz w:val="20"/>
                <w:szCs w:val="20"/>
              </w:rPr>
            </w:pPr>
            <w:r w:rsidRPr="004F745F">
              <w:rPr>
                <w:sz w:val="20"/>
                <w:szCs w:val="20"/>
              </w:rPr>
              <w:t>124,03</w:t>
            </w:r>
          </w:p>
        </w:tc>
        <w:tc>
          <w:tcPr>
            <w:tcW w:w="698" w:type="dxa"/>
            <w:shd w:val="clear" w:color="auto" w:fill="auto"/>
            <w:tcMar>
              <w:left w:w="28" w:type="dxa"/>
              <w:right w:w="28" w:type="dxa"/>
            </w:tcMar>
            <w:vAlign w:val="bottom"/>
            <w:hideMark/>
          </w:tcPr>
          <w:p w14:paraId="100F4EB6" w14:textId="77777777" w:rsidR="00D05E90" w:rsidRPr="004F745F" w:rsidRDefault="00D05E90" w:rsidP="009B3010">
            <w:pPr>
              <w:jc w:val="right"/>
              <w:rPr>
                <w:sz w:val="20"/>
                <w:szCs w:val="20"/>
              </w:rPr>
            </w:pPr>
            <w:r w:rsidRPr="004F745F">
              <w:rPr>
                <w:sz w:val="20"/>
                <w:szCs w:val="20"/>
              </w:rPr>
              <w:t> </w:t>
            </w:r>
          </w:p>
        </w:tc>
      </w:tr>
      <w:tr w:rsidR="004F745F" w:rsidRPr="004F745F" w14:paraId="6CD7B39C" w14:textId="77777777" w:rsidTr="00FE1E21">
        <w:trPr>
          <w:cantSplit/>
        </w:trPr>
        <w:tc>
          <w:tcPr>
            <w:tcW w:w="456" w:type="dxa"/>
            <w:shd w:val="clear" w:color="auto" w:fill="auto"/>
            <w:tcMar>
              <w:left w:w="28" w:type="dxa"/>
              <w:right w:w="28" w:type="dxa"/>
            </w:tcMar>
            <w:hideMark/>
          </w:tcPr>
          <w:p w14:paraId="010E5958" w14:textId="77777777" w:rsidR="00D05E90" w:rsidRPr="004F745F" w:rsidRDefault="00D05E90" w:rsidP="009B3010">
            <w:pPr>
              <w:rPr>
                <w:sz w:val="20"/>
                <w:szCs w:val="20"/>
              </w:rPr>
            </w:pPr>
            <w:r w:rsidRPr="004F745F">
              <w:rPr>
                <w:sz w:val="20"/>
                <w:szCs w:val="20"/>
              </w:rPr>
              <w:t>34</w:t>
            </w:r>
          </w:p>
        </w:tc>
        <w:tc>
          <w:tcPr>
            <w:tcW w:w="2292" w:type="dxa"/>
            <w:shd w:val="clear" w:color="auto" w:fill="auto"/>
            <w:tcMar>
              <w:left w:w="28" w:type="dxa"/>
              <w:right w:w="28" w:type="dxa"/>
            </w:tcMar>
            <w:hideMark/>
          </w:tcPr>
          <w:p w14:paraId="1E863E97" w14:textId="77777777" w:rsidR="00D05E90" w:rsidRPr="004F745F" w:rsidRDefault="00D05E90" w:rsidP="009B3010">
            <w:pPr>
              <w:rPr>
                <w:sz w:val="20"/>
                <w:szCs w:val="20"/>
              </w:rPr>
            </w:pPr>
            <w:r w:rsidRPr="004F745F">
              <w:rPr>
                <w:sz w:val="20"/>
                <w:szCs w:val="20"/>
              </w:rPr>
              <w:t>Financijski rashodi</w:t>
            </w:r>
          </w:p>
        </w:tc>
        <w:tc>
          <w:tcPr>
            <w:tcW w:w="1347" w:type="dxa"/>
            <w:shd w:val="clear" w:color="auto" w:fill="auto"/>
            <w:tcMar>
              <w:left w:w="28" w:type="dxa"/>
              <w:right w:w="28" w:type="dxa"/>
            </w:tcMar>
            <w:vAlign w:val="bottom"/>
            <w:hideMark/>
          </w:tcPr>
          <w:p w14:paraId="1F1BF47C" w14:textId="77777777" w:rsidR="00D05E90" w:rsidRPr="004F745F" w:rsidRDefault="00D05E90" w:rsidP="009B3010">
            <w:pPr>
              <w:jc w:val="right"/>
              <w:rPr>
                <w:sz w:val="20"/>
                <w:szCs w:val="20"/>
              </w:rPr>
            </w:pPr>
            <w:r w:rsidRPr="004F745F">
              <w:rPr>
                <w:sz w:val="20"/>
                <w:szCs w:val="20"/>
              </w:rPr>
              <w:t>267.342,72</w:t>
            </w:r>
          </w:p>
        </w:tc>
        <w:tc>
          <w:tcPr>
            <w:tcW w:w="1287" w:type="dxa"/>
            <w:shd w:val="clear" w:color="auto" w:fill="auto"/>
            <w:tcMar>
              <w:left w:w="28" w:type="dxa"/>
              <w:right w:w="28" w:type="dxa"/>
            </w:tcMar>
            <w:vAlign w:val="bottom"/>
            <w:hideMark/>
          </w:tcPr>
          <w:p w14:paraId="0E7EFEEC" w14:textId="77777777" w:rsidR="00D05E90" w:rsidRPr="004F745F" w:rsidRDefault="00D05E90" w:rsidP="009B3010">
            <w:pPr>
              <w:jc w:val="right"/>
              <w:rPr>
                <w:sz w:val="20"/>
                <w:szCs w:val="20"/>
              </w:rPr>
            </w:pPr>
            <w:r w:rsidRPr="004F745F">
              <w:rPr>
                <w:sz w:val="20"/>
                <w:szCs w:val="20"/>
              </w:rPr>
              <w:t>711.121</w:t>
            </w:r>
          </w:p>
        </w:tc>
        <w:tc>
          <w:tcPr>
            <w:tcW w:w="1276" w:type="dxa"/>
            <w:shd w:val="clear" w:color="auto" w:fill="auto"/>
            <w:tcMar>
              <w:left w:w="28" w:type="dxa"/>
              <w:right w:w="28" w:type="dxa"/>
            </w:tcMar>
            <w:vAlign w:val="bottom"/>
            <w:hideMark/>
          </w:tcPr>
          <w:p w14:paraId="3906529A" w14:textId="77777777" w:rsidR="00D05E90" w:rsidRPr="004F745F" w:rsidRDefault="00D05E90" w:rsidP="009B3010">
            <w:pPr>
              <w:jc w:val="right"/>
              <w:rPr>
                <w:sz w:val="20"/>
                <w:szCs w:val="20"/>
              </w:rPr>
            </w:pPr>
            <w:r w:rsidRPr="004F745F">
              <w:rPr>
                <w:sz w:val="20"/>
                <w:szCs w:val="20"/>
              </w:rPr>
              <w:t>711.121</w:t>
            </w:r>
          </w:p>
        </w:tc>
        <w:tc>
          <w:tcPr>
            <w:tcW w:w="1417" w:type="dxa"/>
            <w:shd w:val="clear" w:color="auto" w:fill="auto"/>
            <w:tcMar>
              <w:left w:w="28" w:type="dxa"/>
              <w:right w:w="28" w:type="dxa"/>
            </w:tcMar>
            <w:vAlign w:val="bottom"/>
            <w:hideMark/>
          </w:tcPr>
          <w:p w14:paraId="429BBC3E" w14:textId="77777777" w:rsidR="00D05E90" w:rsidRPr="004F745F" w:rsidRDefault="00D05E90" w:rsidP="009B3010">
            <w:pPr>
              <w:jc w:val="right"/>
              <w:rPr>
                <w:sz w:val="20"/>
                <w:szCs w:val="20"/>
              </w:rPr>
            </w:pPr>
            <w:r w:rsidRPr="004F745F">
              <w:rPr>
                <w:sz w:val="20"/>
                <w:szCs w:val="20"/>
              </w:rPr>
              <w:t>253.858,86</w:t>
            </w:r>
          </w:p>
        </w:tc>
        <w:tc>
          <w:tcPr>
            <w:tcW w:w="856" w:type="dxa"/>
            <w:shd w:val="clear" w:color="auto" w:fill="auto"/>
            <w:tcMar>
              <w:left w:w="28" w:type="dxa"/>
              <w:right w:w="28" w:type="dxa"/>
            </w:tcMar>
            <w:vAlign w:val="bottom"/>
            <w:hideMark/>
          </w:tcPr>
          <w:p w14:paraId="6B917408" w14:textId="77777777" w:rsidR="00D05E90" w:rsidRPr="004F745F" w:rsidRDefault="00D05E90" w:rsidP="009B3010">
            <w:pPr>
              <w:jc w:val="right"/>
              <w:rPr>
                <w:sz w:val="20"/>
                <w:szCs w:val="20"/>
              </w:rPr>
            </w:pPr>
            <w:r w:rsidRPr="004F745F">
              <w:rPr>
                <w:sz w:val="20"/>
                <w:szCs w:val="20"/>
              </w:rPr>
              <w:t>94,96</w:t>
            </w:r>
          </w:p>
        </w:tc>
        <w:tc>
          <w:tcPr>
            <w:tcW w:w="698" w:type="dxa"/>
            <w:shd w:val="clear" w:color="auto" w:fill="auto"/>
            <w:tcMar>
              <w:left w:w="28" w:type="dxa"/>
              <w:right w:w="28" w:type="dxa"/>
            </w:tcMar>
            <w:vAlign w:val="bottom"/>
            <w:hideMark/>
          </w:tcPr>
          <w:p w14:paraId="461D4B1F" w14:textId="77777777" w:rsidR="00D05E90" w:rsidRPr="004F745F" w:rsidRDefault="00D05E90" w:rsidP="009B3010">
            <w:pPr>
              <w:jc w:val="right"/>
              <w:rPr>
                <w:sz w:val="20"/>
                <w:szCs w:val="20"/>
              </w:rPr>
            </w:pPr>
            <w:r w:rsidRPr="004F745F">
              <w:rPr>
                <w:sz w:val="20"/>
                <w:szCs w:val="20"/>
              </w:rPr>
              <w:t>35,70</w:t>
            </w:r>
          </w:p>
        </w:tc>
      </w:tr>
      <w:tr w:rsidR="004F745F" w:rsidRPr="004F745F" w14:paraId="6EDF1EA8" w14:textId="77777777" w:rsidTr="00FE1E21">
        <w:trPr>
          <w:cantSplit/>
        </w:trPr>
        <w:tc>
          <w:tcPr>
            <w:tcW w:w="456" w:type="dxa"/>
            <w:shd w:val="clear" w:color="auto" w:fill="auto"/>
            <w:tcMar>
              <w:left w:w="28" w:type="dxa"/>
              <w:right w:w="28" w:type="dxa"/>
            </w:tcMar>
            <w:hideMark/>
          </w:tcPr>
          <w:p w14:paraId="2A124F39" w14:textId="77777777" w:rsidR="00D05E90" w:rsidRPr="004F745F" w:rsidRDefault="00D05E90" w:rsidP="009B3010">
            <w:pPr>
              <w:rPr>
                <w:sz w:val="20"/>
                <w:szCs w:val="20"/>
              </w:rPr>
            </w:pPr>
            <w:r w:rsidRPr="004F745F">
              <w:rPr>
                <w:sz w:val="20"/>
                <w:szCs w:val="20"/>
              </w:rPr>
              <w:t>342</w:t>
            </w:r>
          </w:p>
        </w:tc>
        <w:tc>
          <w:tcPr>
            <w:tcW w:w="2292" w:type="dxa"/>
            <w:shd w:val="clear" w:color="auto" w:fill="auto"/>
            <w:tcMar>
              <w:left w:w="28" w:type="dxa"/>
              <w:right w:w="28" w:type="dxa"/>
            </w:tcMar>
            <w:hideMark/>
          </w:tcPr>
          <w:p w14:paraId="1B7618BF" w14:textId="77777777" w:rsidR="00D05E90" w:rsidRPr="004F745F" w:rsidRDefault="00D05E90" w:rsidP="009B3010">
            <w:pPr>
              <w:rPr>
                <w:sz w:val="20"/>
                <w:szCs w:val="20"/>
              </w:rPr>
            </w:pPr>
            <w:r w:rsidRPr="004F745F">
              <w:rPr>
                <w:sz w:val="20"/>
                <w:szCs w:val="20"/>
              </w:rPr>
              <w:t xml:space="preserve">Kamate za primljene kredite i zajmove </w:t>
            </w:r>
          </w:p>
        </w:tc>
        <w:tc>
          <w:tcPr>
            <w:tcW w:w="1347" w:type="dxa"/>
            <w:shd w:val="clear" w:color="auto" w:fill="auto"/>
            <w:tcMar>
              <w:left w:w="28" w:type="dxa"/>
              <w:right w:w="28" w:type="dxa"/>
            </w:tcMar>
            <w:vAlign w:val="bottom"/>
            <w:hideMark/>
          </w:tcPr>
          <w:p w14:paraId="1CA02577" w14:textId="77777777" w:rsidR="00D05E90" w:rsidRPr="004F745F" w:rsidRDefault="00D05E90" w:rsidP="009B3010">
            <w:pPr>
              <w:jc w:val="right"/>
              <w:rPr>
                <w:sz w:val="20"/>
                <w:szCs w:val="20"/>
              </w:rPr>
            </w:pPr>
            <w:r w:rsidRPr="004F745F">
              <w:rPr>
                <w:sz w:val="20"/>
                <w:szCs w:val="20"/>
              </w:rPr>
              <w:t>21.443,40</w:t>
            </w:r>
          </w:p>
        </w:tc>
        <w:tc>
          <w:tcPr>
            <w:tcW w:w="1287" w:type="dxa"/>
            <w:shd w:val="clear" w:color="auto" w:fill="auto"/>
            <w:tcMar>
              <w:left w:w="28" w:type="dxa"/>
              <w:right w:w="28" w:type="dxa"/>
            </w:tcMar>
            <w:vAlign w:val="bottom"/>
            <w:hideMark/>
          </w:tcPr>
          <w:p w14:paraId="46CA040C"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4F0A1494"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50C451E6" w14:textId="77777777" w:rsidR="00D05E90" w:rsidRPr="004F745F" w:rsidRDefault="00D05E90" w:rsidP="009B3010">
            <w:pPr>
              <w:jc w:val="right"/>
              <w:rPr>
                <w:sz w:val="20"/>
                <w:szCs w:val="20"/>
              </w:rPr>
            </w:pPr>
            <w:r w:rsidRPr="004F745F">
              <w:rPr>
                <w:sz w:val="20"/>
                <w:szCs w:val="20"/>
              </w:rPr>
              <w:t>50.830,34</w:t>
            </w:r>
          </w:p>
        </w:tc>
        <w:tc>
          <w:tcPr>
            <w:tcW w:w="856" w:type="dxa"/>
            <w:shd w:val="clear" w:color="auto" w:fill="auto"/>
            <w:tcMar>
              <w:left w:w="28" w:type="dxa"/>
              <w:right w:w="28" w:type="dxa"/>
            </w:tcMar>
            <w:vAlign w:val="bottom"/>
            <w:hideMark/>
          </w:tcPr>
          <w:p w14:paraId="1686C01F" w14:textId="77777777" w:rsidR="00D05E90" w:rsidRPr="004F745F" w:rsidRDefault="00D05E90" w:rsidP="009B3010">
            <w:pPr>
              <w:jc w:val="right"/>
              <w:rPr>
                <w:sz w:val="20"/>
                <w:szCs w:val="20"/>
              </w:rPr>
            </w:pPr>
            <w:r w:rsidRPr="004F745F">
              <w:rPr>
                <w:sz w:val="20"/>
                <w:szCs w:val="20"/>
              </w:rPr>
              <w:t>237,04</w:t>
            </w:r>
          </w:p>
        </w:tc>
        <w:tc>
          <w:tcPr>
            <w:tcW w:w="698" w:type="dxa"/>
            <w:shd w:val="clear" w:color="auto" w:fill="auto"/>
            <w:tcMar>
              <w:left w:w="28" w:type="dxa"/>
              <w:right w:w="28" w:type="dxa"/>
            </w:tcMar>
            <w:vAlign w:val="bottom"/>
            <w:hideMark/>
          </w:tcPr>
          <w:p w14:paraId="4A851763" w14:textId="77777777" w:rsidR="00D05E90" w:rsidRPr="004F745F" w:rsidRDefault="00D05E90" w:rsidP="009B3010">
            <w:pPr>
              <w:jc w:val="right"/>
              <w:rPr>
                <w:sz w:val="20"/>
                <w:szCs w:val="20"/>
              </w:rPr>
            </w:pPr>
            <w:r w:rsidRPr="004F745F">
              <w:rPr>
                <w:sz w:val="20"/>
                <w:szCs w:val="20"/>
              </w:rPr>
              <w:t> </w:t>
            </w:r>
          </w:p>
        </w:tc>
      </w:tr>
      <w:tr w:rsidR="004F745F" w:rsidRPr="004F745F" w14:paraId="5D7F3EDA" w14:textId="77777777" w:rsidTr="00FE1E21">
        <w:trPr>
          <w:cantSplit/>
        </w:trPr>
        <w:tc>
          <w:tcPr>
            <w:tcW w:w="456" w:type="dxa"/>
            <w:shd w:val="clear" w:color="auto" w:fill="auto"/>
            <w:tcMar>
              <w:left w:w="28" w:type="dxa"/>
              <w:right w:w="28" w:type="dxa"/>
            </w:tcMar>
            <w:hideMark/>
          </w:tcPr>
          <w:p w14:paraId="00A8103E" w14:textId="77777777" w:rsidR="00D05E90" w:rsidRPr="004F745F" w:rsidRDefault="00D05E90" w:rsidP="009B3010">
            <w:pPr>
              <w:rPr>
                <w:sz w:val="20"/>
                <w:szCs w:val="20"/>
              </w:rPr>
            </w:pPr>
            <w:r w:rsidRPr="004F745F">
              <w:rPr>
                <w:sz w:val="20"/>
                <w:szCs w:val="20"/>
              </w:rPr>
              <w:t>3423</w:t>
            </w:r>
          </w:p>
        </w:tc>
        <w:tc>
          <w:tcPr>
            <w:tcW w:w="2292" w:type="dxa"/>
            <w:shd w:val="clear" w:color="auto" w:fill="auto"/>
            <w:tcMar>
              <w:left w:w="28" w:type="dxa"/>
              <w:right w:w="28" w:type="dxa"/>
            </w:tcMar>
            <w:hideMark/>
          </w:tcPr>
          <w:p w14:paraId="4A83BBB7" w14:textId="77777777" w:rsidR="00D05E90" w:rsidRPr="004F745F" w:rsidRDefault="00D05E90" w:rsidP="009B3010">
            <w:pPr>
              <w:rPr>
                <w:sz w:val="20"/>
                <w:szCs w:val="20"/>
              </w:rPr>
            </w:pPr>
            <w:r w:rsidRPr="004F745F">
              <w:rPr>
                <w:sz w:val="20"/>
                <w:szCs w:val="20"/>
              </w:rPr>
              <w:t>Kamate za primljene kredite i zajmove od kreditnih i ostalih financijskih institucija izvan javnog sektora</w:t>
            </w:r>
          </w:p>
        </w:tc>
        <w:tc>
          <w:tcPr>
            <w:tcW w:w="1347" w:type="dxa"/>
            <w:shd w:val="clear" w:color="auto" w:fill="auto"/>
            <w:tcMar>
              <w:left w:w="28" w:type="dxa"/>
              <w:right w:w="28" w:type="dxa"/>
            </w:tcMar>
            <w:vAlign w:val="bottom"/>
            <w:hideMark/>
          </w:tcPr>
          <w:p w14:paraId="3AC5473B" w14:textId="77777777" w:rsidR="00D05E90" w:rsidRPr="004F745F" w:rsidRDefault="00D05E90" w:rsidP="009B3010">
            <w:pPr>
              <w:jc w:val="right"/>
              <w:rPr>
                <w:sz w:val="20"/>
                <w:szCs w:val="20"/>
              </w:rPr>
            </w:pPr>
            <w:r w:rsidRPr="004F745F">
              <w:rPr>
                <w:sz w:val="20"/>
                <w:szCs w:val="20"/>
              </w:rPr>
              <w:t>21.443,40</w:t>
            </w:r>
          </w:p>
        </w:tc>
        <w:tc>
          <w:tcPr>
            <w:tcW w:w="1287" w:type="dxa"/>
            <w:shd w:val="clear" w:color="auto" w:fill="auto"/>
            <w:tcMar>
              <w:left w:w="28" w:type="dxa"/>
              <w:right w:w="28" w:type="dxa"/>
            </w:tcMar>
            <w:vAlign w:val="bottom"/>
            <w:hideMark/>
          </w:tcPr>
          <w:p w14:paraId="3D4A6904"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6AAB9C56"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54997FEF" w14:textId="77777777" w:rsidR="00D05E90" w:rsidRPr="004F745F" w:rsidRDefault="00D05E90" w:rsidP="009B3010">
            <w:pPr>
              <w:jc w:val="right"/>
              <w:rPr>
                <w:sz w:val="20"/>
                <w:szCs w:val="20"/>
              </w:rPr>
            </w:pPr>
            <w:r w:rsidRPr="004F745F">
              <w:rPr>
                <w:sz w:val="20"/>
                <w:szCs w:val="20"/>
              </w:rPr>
              <w:t>50.830,34</w:t>
            </w:r>
          </w:p>
        </w:tc>
        <w:tc>
          <w:tcPr>
            <w:tcW w:w="856" w:type="dxa"/>
            <w:shd w:val="clear" w:color="auto" w:fill="auto"/>
            <w:tcMar>
              <w:left w:w="28" w:type="dxa"/>
              <w:right w:w="28" w:type="dxa"/>
            </w:tcMar>
            <w:vAlign w:val="bottom"/>
            <w:hideMark/>
          </w:tcPr>
          <w:p w14:paraId="1FCDD4DC" w14:textId="77777777" w:rsidR="00D05E90" w:rsidRPr="004F745F" w:rsidRDefault="00D05E90" w:rsidP="009B3010">
            <w:pPr>
              <w:jc w:val="right"/>
              <w:rPr>
                <w:sz w:val="20"/>
                <w:szCs w:val="20"/>
              </w:rPr>
            </w:pPr>
            <w:r w:rsidRPr="004F745F">
              <w:rPr>
                <w:sz w:val="20"/>
                <w:szCs w:val="20"/>
              </w:rPr>
              <w:t>237,04</w:t>
            </w:r>
          </w:p>
        </w:tc>
        <w:tc>
          <w:tcPr>
            <w:tcW w:w="698" w:type="dxa"/>
            <w:shd w:val="clear" w:color="auto" w:fill="auto"/>
            <w:tcMar>
              <w:left w:w="28" w:type="dxa"/>
              <w:right w:w="28" w:type="dxa"/>
            </w:tcMar>
            <w:vAlign w:val="bottom"/>
            <w:hideMark/>
          </w:tcPr>
          <w:p w14:paraId="366BB804" w14:textId="77777777" w:rsidR="00D05E90" w:rsidRPr="004F745F" w:rsidRDefault="00D05E90" w:rsidP="009B3010">
            <w:pPr>
              <w:jc w:val="right"/>
              <w:rPr>
                <w:sz w:val="20"/>
                <w:szCs w:val="20"/>
              </w:rPr>
            </w:pPr>
            <w:r w:rsidRPr="004F745F">
              <w:rPr>
                <w:sz w:val="20"/>
                <w:szCs w:val="20"/>
              </w:rPr>
              <w:t> </w:t>
            </w:r>
          </w:p>
        </w:tc>
      </w:tr>
      <w:tr w:rsidR="004F745F" w:rsidRPr="004F745F" w14:paraId="0F4E19BD" w14:textId="77777777" w:rsidTr="00FE1E21">
        <w:trPr>
          <w:cantSplit/>
        </w:trPr>
        <w:tc>
          <w:tcPr>
            <w:tcW w:w="456" w:type="dxa"/>
            <w:shd w:val="clear" w:color="auto" w:fill="auto"/>
            <w:tcMar>
              <w:left w:w="28" w:type="dxa"/>
              <w:right w:w="28" w:type="dxa"/>
            </w:tcMar>
            <w:hideMark/>
          </w:tcPr>
          <w:p w14:paraId="759B2362" w14:textId="77777777" w:rsidR="00D05E90" w:rsidRPr="004F745F" w:rsidRDefault="00D05E90" w:rsidP="009B3010">
            <w:pPr>
              <w:rPr>
                <w:sz w:val="20"/>
                <w:szCs w:val="20"/>
              </w:rPr>
            </w:pPr>
            <w:r w:rsidRPr="004F745F">
              <w:rPr>
                <w:sz w:val="20"/>
                <w:szCs w:val="20"/>
              </w:rPr>
              <w:t>343</w:t>
            </w:r>
          </w:p>
        </w:tc>
        <w:tc>
          <w:tcPr>
            <w:tcW w:w="2292" w:type="dxa"/>
            <w:shd w:val="clear" w:color="auto" w:fill="auto"/>
            <w:tcMar>
              <w:left w:w="28" w:type="dxa"/>
              <w:right w:w="28" w:type="dxa"/>
            </w:tcMar>
            <w:hideMark/>
          </w:tcPr>
          <w:p w14:paraId="5BA95FE9" w14:textId="77777777" w:rsidR="00D05E90" w:rsidRPr="004F745F" w:rsidRDefault="00D05E90" w:rsidP="009B3010">
            <w:pPr>
              <w:rPr>
                <w:sz w:val="20"/>
                <w:szCs w:val="20"/>
              </w:rPr>
            </w:pPr>
            <w:r w:rsidRPr="004F745F">
              <w:rPr>
                <w:sz w:val="20"/>
                <w:szCs w:val="20"/>
              </w:rPr>
              <w:t>Ostali financijski rashodi</w:t>
            </w:r>
          </w:p>
        </w:tc>
        <w:tc>
          <w:tcPr>
            <w:tcW w:w="1347" w:type="dxa"/>
            <w:shd w:val="clear" w:color="auto" w:fill="auto"/>
            <w:tcMar>
              <w:left w:w="28" w:type="dxa"/>
              <w:right w:w="28" w:type="dxa"/>
            </w:tcMar>
            <w:vAlign w:val="bottom"/>
            <w:hideMark/>
          </w:tcPr>
          <w:p w14:paraId="0BD14A7C" w14:textId="77777777" w:rsidR="00D05E90" w:rsidRPr="004F745F" w:rsidRDefault="00D05E90" w:rsidP="009B3010">
            <w:pPr>
              <w:jc w:val="right"/>
              <w:rPr>
                <w:sz w:val="20"/>
                <w:szCs w:val="20"/>
              </w:rPr>
            </w:pPr>
            <w:r w:rsidRPr="004F745F">
              <w:rPr>
                <w:sz w:val="20"/>
                <w:szCs w:val="20"/>
              </w:rPr>
              <w:t>245.899,32</w:t>
            </w:r>
          </w:p>
        </w:tc>
        <w:tc>
          <w:tcPr>
            <w:tcW w:w="1287" w:type="dxa"/>
            <w:shd w:val="clear" w:color="auto" w:fill="auto"/>
            <w:tcMar>
              <w:left w:w="28" w:type="dxa"/>
              <w:right w:w="28" w:type="dxa"/>
            </w:tcMar>
            <w:vAlign w:val="bottom"/>
            <w:hideMark/>
          </w:tcPr>
          <w:p w14:paraId="77232C8B"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1B70C4DD"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503D0935" w14:textId="77777777" w:rsidR="00D05E90" w:rsidRPr="004F745F" w:rsidRDefault="00D05E90" w:rsidP="009B3010">
            <w:pPr>
              <w:jc w:val="right"/>
              <w:rPr>
                <w:sz w:val="20"/>
                <w:szCs w:val="20"/>
              </w:rPr>
            </w:pPr>
            <w:r w:rsidRPr="004F745F">
              <w:rPr>
                <w:sz w:val="20"/>
                <w:szCs w:val="20"/>
              </w:rPr>
              <w:t>203.028,52</w:t>
            </w:r>
          </w:p>
        </w:tc>
        <w:tc>
          <w:tcPr>
            <w:tcW w:w="856" w:type="dxa"/>
            <w:shd w:val="clear" w:color="auto" w:fill="auto"/>
            <w:tcMar>
              <w:left w:w="28" w:type="dxa"/>
              <w:right w:w="28" w:type="dxa"/>
            </w:tcMar>
            <w:vAlign w:val="bottom"/>
            <w:hideMark/>
          </w:tcPr>
          <w:p w14:paraId="50971590" w14:textId="77777777" w:rsidR="00D05E90" w:rsidRPr="004F745F" w:rsidRDefault="00D05E90" w:rsidP="009B3010">
            <w:pPr>
              <w:jc w:val="right"/>
              <w:rPr>
                <w:sz w:val="20"/>
                <w:szCs w:val="20"/>
              </w:rPr>
            </w:pPr>
            <w:r w:rsidRPr="004F745F">
              <w:rPr>
                <w:sz w:val="20"/>
                <w:szCs w:val="20"/>
              </w:rPr>
              <w:t>82,57</w:t>
            </w:r>
          </w:p>
        </w:tc>
        <w:tc>
          <w:tcPr>
            <w:tcW w:w="698" w:type="dxa"/>
            <w:shd w:val="clear" w:color="auto" w:fill="auto"/>
            <w:tcMar>
              <w:left w:w="28" w:type="dxa"/>
              <w:right w:w="28" w:type="dxa"/>
            </w:tcMar>
            <w:vAlign w:val="bottom"/>
            <w:hideMark/>
          </w:tcPr>
          <w:p w14:paraId="4F2310F3" w14:textId="77777777" w:rsidR="00D05E90" w:rsidRPr="004F745F" w:rsidRDefault="00D05E90" w:rsidP="009B3010">
            <w:pPr>
              <w:jc w:val="right"/>
              <w:rPr>
                <w:sz w:val="20"/>
                <w:szCs w:val="20"/>
              </w:rPr>
            </w:pPr>
            <w:r w:rsidRPr="004F745F">
              <w:rPr>
                <w:sz w:val="20"/>
                <w:szCs w:val="20"/>
              </w:rPr>
              <w:t> </w:t>
            </w:r>
          </w:p>
        </w:tc>
      </w:tr>
      <w:tr w:rsidR="004F745F" w:rsidRPr="004F745F" w14:paraId="265EDEFB" w14:textId="77777777" w:rsidTr="00FE1E21">
        <w:trPr>
          <w:cantSplit/>
        </w:trPr>
        <w:tc>
          <w:tcPr>
            <w:tcW w:w="456" w:type="dxa"/>
            <w:shd w:val="clear" w:color="auto" w:fill="auto"/>
            <w:tcMar>
              <w:left w:w="28" w:type="dxa"/>
              <w:right w:w="28" w:type="dxa"/>
            </w:tcMar>
            <w:hideMark/>
          </w:tcPr>
          <w:p w14:paraId="423E2ADF" w14:textId="77777777" w:rsidR="00D05E90" w:rsidRPr="004F745F" w:rsidRDefault="00D05E90" w:rsidP="009B3010">
            <w:pPr>
              <w:rPr>
                <w:sz w:val="20"/>
                <w:szCs w:val="20"/>
              </w:rPr>
            </w:pPr>
            <w:r w:rsidRPr="004F745F">
              <w:rPr>
                <w:sz w:val="20"/>
                <w:szCs w:val="20"/>
              </w:rPr>
              <w:t>3431</w:t>
            </w:r>
          </w:p>
        </w:tc>
        <w:tc>
          <w:tcPr>
            <w:tcW w:w="2292" w:type="dxa"/>
            <w:shd w:val="clear" w:color="auto" w:fill="auto"/>
            <w:tcMar>
              <w:left w:w="28" w:type="dxa"/>
              <w:right w:w="28" w:type="dxa"/>
            </w:tcMar>
            <w:hideMark/>
          </w:tcPr>
          <w:p w14:paraId="65FF843A" w14:textId="77777777" w:rsidR="00D05E90" w:rsidRPr="004F745F" w:rsidRDefault="00D05E90" w:rsidP="009B3010">
            <w:pPr>
              <w:rPr>
                <w:sz w:val="20"/>
                <w:szCs w:val="20"/>
              </w:rPr>
            </w:pPr>
            <w:r w:rsidRPr="004F745F">
              <w:rPr>
                <w:sz w:val="20"/>
                <w:szCs w:val="20"/>
              </w:rPr>
              <w:t>Bankarske usluge i usluge platnog prometa</w:t>
            </w:r>
          </w:p>
        </w:tc>
        <w:tc>
          <w:tcPr>
            <w:tcW w:w="1347" w:type="dxa"/>
            <w:shd w:val="clear" w:color="auto" w:fill="auto"/>
            <w:tcMar>
              <w:left w:w="28" w:type="dxa"/>
              <w:right w:w="28" w:type="dxa"/>
            </w:tcMar>
            <w:vAlign w:val="bottom"/>
            <w:hideMark/>
          </w:tcPr>
          <w:p w14:paraId="16808F65" w14:textId="77777777" w:rsidR="00D05E90" w:rsidRPr="004F745F" w:rsidRDefault="00D05E90" w:rsidP="009B3010">
            <w:pPr>
              <w:jc w:val="right"/>
              <w:rPr>
                <w:sz w:val="20"/>
                <w:szCs w:val="20"/>
              </w:rPr>
            </w:pPr>
            <w:r w:rsidRPr="004F745F">
              <w:rPr>
                <w:sz w:val="20"/>
                <w:szCs w:val="20"/>
              </w:rPr>
              <w:t>44.129,47</w:t>
            </w:r>
          </w:p>
        </w:tc>
        <w:tc>
          <w:tcPr>
            <w:tcW w:w="1287" w:type="dxa"/>
            <w:shd w:val="clear" w:color="auto" w:fill="auto"/>
            <w:tcMar>
              <w:left w:w="28" w:type="dxa"/>
              <w:right w:w="28" w:type="dxa"/>
            </w:tcMar>
            <w:vAlign w:val="bottom"/>
            <w:hideMark/>
          </w:tcPr>
          <w:p w14:paraId="5D09E5DD"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5FC436C2"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0575AAC3" w14:textId="77777777" w:rsidR="00D05E90" w:rsidRPr="004F745F" w:rsidRDefault="00D05E90" w:rsidP="009B3010">
            <w:pPr>
              <w:jc w:val="right"/>
              <w:rPr>
                <w:sz w:val="20"/>
                <w:szCs w:val="20"/>
              </w:rPr>
            </w:pPr>
            <w:r w:rsidRPr="004F745F">
              <w:rPr>
                <w:sz w:val="20"/>
                <w:szCs w:val="20"/>
              </w:rPr>
              <w:t>42.000,08</w:t>
            </w:r>
          </w:p>
        </w:tc>
        <w:tc>
          <w:tcPr>
            <w:tcW w:w="856" w:type="dxa"/>
            <w:shd w:val="clear" w:color="auto" w:fill="auto"/>
            <w:tcMar>
              <w:left w:w="28" w:type="dxa"/>
              <w:right w:w="28" w:type="dxa"/>
            </w:tcMar>
            <w:vAlign w:val="bottom"/>
            <w:hideMark/>
          </w:tcPr>
          <w:p w14:paraId="0E24BF1A" w14:textId="77777777" w:rsidR="00D05E90" w:rsidRPr="004F745F" w:rsidRDefault="00D05E90" w:rsidP="009B3010">
            <w:pPr>
              <w:jc w:val="right"/>
              <w:rPr>
                <w:sz w:val="20"/>
                <w:szCs w:val="20"/>
              </w:rPr>
            </w:pPr>
            <w:r w:rsidRPr="004F745F">
              <w:rPr>
                <w:sz w:val="20"/>
                <w:szCs w:val="20"/>
              </w:rPr>
              <w:t>95,17</w:t>
            </w:r>
          </w:p>
        </w:tc>
        <w:tc>
          <w:tcPr>
            <w:tcW w:w="698" w:type="dxa"/>
            <w:shd w:val="clear" w:color="auto" w:fill="auto"/>
            <w:tcMar>
              <w:left w:w="28" w:type="dxa"/>
              <w:right w:w="28" w:type="dxa"/>
            </w:tcMar>
            <w:vAlign w:val="bottom"/>
            <w:hideMark/>
          </w:tcPr>
          <w:p w14:paraId="32C40E21" w14:textId="77777777" w:rsidR="00D05E90" w:rsidRPr="004F745F" w:rsidRDefault="00D05E90" w:rsidP="009B3010">
            <w:pPr>
              <w:jc w:val="right"/>
              <w:rPr>
                <w:sz w:val="20"/>
                <w:szCs w:val="20"/>
              </w:rPr>
            </w:pPr>
            <w:r w:rsidRPr="004F745F">
              <w:rPr>
                <w:sz w:val="20"/>
                <w:szCs w:val="20"/>
              </w:rPr>
              <w:t> </w:t>
            </w:r>
          </w:p>
        </w:tc>
      </w:tr>
      <w:tr w:rsidR="004F745F" w:rsidRPr="004F745F" w14:paraId="35042AA0" w14:textId="77777777" w:rsidTr="00FE1E21">
        <w:trPr>
          <w:cantSplit/>
        </w:trPr>
        <w:tc>
          <w:tcPr>
            <w:tcW w:w="456" w:type="dxa"/>
            <w:shd w:val="clear" w:color="auto" w:fill="auto"/>
            <w:tcMar>
              <w:left w:w="28" w:type="dxa"/>
              <w:right w:w="28" w:type="dxa"/>
            </w:tcMar>
            <w:hideMark/>
          </w:tcPr>
          <w:p w14:paraId="209D189B" w14:textId="77777777" w:rsidR="00D05E90" w:rsidRPr="004F745F" w:rsidRDefault="00D05E90" w:rsidP="009B3010">
            <w:pPr>
              <w:rPr>
                <w:sz w:val="20"/>
                <w:szCs w:val="20"/>
              </w:rPr>
            </w:pPr>
            <w:r w:rsidRPr="004F745F">
              <w:rPr>
                <w:sz w:val="20"/>
                <w:szCs w:val="20"/>
              </w:rPr>
              <w:t>3432</w:t>
            </w:r>
          </w:p>
        </w:tc>
        <w:tc>
          <w:tcPr>
            <w:tcW w:w="2292" w:type="dxa"/>
            <w:shd w:val="clear" w:color="auto" w:fill="auto"/>
            <w:tcMar>
              <w:left w:w="28" w:type="dxa"/>
              <w:right w:w="28" w:type="dxa"/>
            </w:tcMar>
            <w:hideMark/>
          </w:tcPr>
          <w:p w14:paraId="45C5A87B" w14:textId="77777777" w:rsidR="00D05E90" w:rsidRPr="004F745F" w:rsidRDefault="00D05E90" w:rsidP="009B3010">
            <w:pPr>
              <w:rPr>
                <w:sz w:val="20"/>
                <w:szCs w:val="20"/>
              </w:rPr>
            </w:pPr>
            <w:r w:rsidRPr="004F745F">
              <w:rPr>
                <w:sz w:val="20"/>
                <w:szCs w:val="20"/>
              </w:rPr>
              <w:t>Negativne tečajne razlike i razlike zbog primjene valutne klauzule</w:t>
            </w:r>
          </w:p>
        </w:tc>
        <w:tc>
          <w:tcPr>
            <w:tcW w:w="1347" w:type="dxa"/>
            <w:shd w:val="clear" w:color="auto" w:fill="auto"/>
            <w:tcMar>
              <w:left w:w="28" w:type="dxa"/>
              <w:right w:w="28" w:type="dxa"/>
            </w:tcMar>
            <w:vAlign w:val="bottom"/>
            <w:hideMark/>
          </w:tcPr>
          <w:p w14:paraId="4ADD5D09" w14:textId="77777777" w:rsidR="00D05E90" w:rsidRPr="004F745F" w:rsidRDefault="00D05E90" w:rsidP="009B3010">
            <w:pPr>
              <w:jc w:val="right"/>
              <w:rPr>
                <w:sz w:val="20"/>
                <w:szCs w:val="20"/>
              </w:rPr>
            </w:pPr>
            <w:r w:rsidRPr="004F745F">
              <w:rPr>
                <w:sz w:val="20"/>
                <w:szCs w:val="20"/>
              </w:rPr>
              <w:t>1.239,30</w:t>
            </w:r>
          </w:p>
        </w:tc>
        <w:tc>
          <w:tcPr>
            <w:tcW w:w="1287" w:type="dxa"/>
            <w:shd w:val="clear" w:color="auto" w:fill="auto"/>
            <w:tcMar>
              <w:left w:w="28" w:type="dxa"/>
              <w:right w:w="28" w:type="dxa"/>
            </w:tcMar>
            <w:vAlign w:val="bottom"/>
            <w:hideMark/>
          </w:tcPr>
          <w:p w14:paraId="294700C1"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23F4C7D4"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00A2D015" w14:textId="77777777" w:rsidR="00D05E90" w:rsidRPr="004F745F" w:rsidRDefault="00D05E90" w:rsidP="009B3010">
            <w:pPr>
              <w:jc w:val="right"/>
              <w:rPr>
                <w:sz w:val="20"/>
                <w:szCs w:val="20"/>
              </w:rPr>
            </w:pPr>
            <w:r w:rsidRPr="004F745F">
              <w:rPr>
                <w:sz w:val="20"/>
                <w:szCs w:val="20"/>
              </w:rPr>
              <w:t>93,43</w:t>
            </w:r>
          </w:p>
        </w:tc>
        <w:tc>
          <w:tcPr>
            <w:tcW w:w="856" w:type="dxa"/>
            <w:shd w:val="clear" w:color="auto" w:fill="auto"/>
            <w:tcMar>
              <w:left w:w="28" w:type="dxa"/>
              <w:right w:w="28" w:type="dxa"/>
            </w:tcMar>
            <w:vAlign w:val="bottom"/>
            <w:hideMark/>
          </w:tcPr>
          <w:p w14:paraId="011574B9" w14:textId="77777777" w:rsidR="00D05E90" w:rsidRPr="004F745F" w:rsidRDefault="00D05E90" w:rsidP="009B3010">
            <w:pPr>
              <w:jc w:val="right"/>
              <w:rPr>
                <w:sz w:val="20"/>
                <w:szCs w:val="20"/>
              </w:rPr>
            </w:pPr>
            <w:r w:rsidRPr="004F745F">
              <w:rPr>
                <w:sz w:val="20"/>
                <w:szCs w:val="20"/>
              </w:rPr>
              <w:t>7,54</w:t>
            </w:r>
          </w:p>
        </w:tc>
        <w:tc>
          <w:tcPr>
            <w:tcW w:w="698" w:type="dxa"/>
            <w:shd w:val="clear" w:color="auto" w:fill="auto"/>
            <w:tcMar>
              <w:left w:w="28" w:type="dxa"/>
              <w:right w:w="28" w:type="dxa"/>
            </w:tcMar>
            <w:vAlign w:val="bottom"/>
            <w:hideMark/>
          </w:tcPr>
          <w:p w14:paraId="2F2B8E70" w14:textId="77777777" w:rsidR="00D05E90" w:rsidRPr="004F745F" w:rsidRDefault="00D05E90" w:rsidP="009B3010">
            <w:pPr>
              <w:jc w:val="right"/>
              <w:rPr>
                <w:sz w:val="20"/>
                <w:szCs w:val="20"/>
              </w:rPr>
            </w:pPr>
            <w:r w:rsidRPr="004F745F">
              <w:rPr>
                <w:sz w:val="20"/>
                <w:szCs w:val="20"/>
              </w:rPr>
              <w:t> </w:t>
            </w:r>
          </w:p>
        </w:tc>
      </w:tr>
      <w:tr w:rsidR="004F745F" w:rsidRPr="004F745F" w14:paraId="70EAA57F" w14:textId="77777777" w:rsidTr="00FE1E21">
        <w:trPr>
          <w:cantSplit/>
        </w:trPr>
        <w:tc>
          <w:tcPr>
            <w:tcW w:w="456" w:type="dxa"/>
            <w:shd w:val="clear" w:color="auto" w:fill="auto"/>
            <w:tcMar>
              <w:left w:w="28" w:type="dxa"/>
              <w:right w:w="28" w:type="dxa"/>
            </w:tcMar>
            <w:hideMark/>
          </w:tcPr>
          <w:p w14:paraId="7BE415B3" w14:textId="77777777" w:rsidR="00D05E90" w:rsidRPr="004F745F" w:rsidRDefault="00D05E90" w:rsidP="009B3010">
            <w:pPr>
              <w:rPr>
                <w:sz w:val="20"/>
                <w:szCs w:val="20"/>
              </w:rPr>
            </w:pPr>
            <w:r w:rsidRPr="004F745F">
              <w:rPr>
                <w:sz w:val="20"/>
                <w:szCs w:val="20"/>
              </w:rPr>
              <w:t>3433</w:t>
            </w:r>
          </w:p>
        </w:tc>
        <w:tc>
          <w:tcPr>
            <w:tcW w:w="2292" w:type="dxa"/>
            <w:shd w:val="clear" w:color="auto" w:fill="auto"/>
            <w:tcMar>
              <w:left w:w="28" w:type="dxa"/>
              <w:right w:w="28" w:type="dxa"/>
            </w:tcMar>
            <w:hideMark/>
          </w:tcPr>
          <w:p w14:paraId="782166DA" w14:textId="77777777" w:rsidR="00D05E90" w:rsidRPr="004F745F" w:rsidRDefault="00D05E90" w:rsidP="009B3010">
            <w:pPr>
              <w:rPr>
                <w:sz w:val="20"/>
                <w:szCs w:val="20"/>
              </w:rPr>
            </w:pPr>
            <w:r w:rsidRPr="004F745F">
              <w:rPr>
                <w:sz w:val="20"/>
                <w:szCs w:val="20"/>
              </w:rPr>
              <w:t>Zatezne kamate</w:t>
            </w:r>
          </w:p>
        </w:tc>
        <w:tc>
          <w:tcPr>
            <w:tcW w:w="1347" w:type="dxa"/>
            <w:shd w:val="clear" w:color="auto" w:fill="auto"/>
            <w:tcMar>
              <w:left w:w="28" w:type="dxa"/>
              <w:right w:w="28" w:type="dxa"/>
            </w:tcMar>
            <w:vAlign w:val="bottom"/>
            <w:hideMark/>
          </w:tcPr>
          <w:p w14:paraId="3473B44E" w14:textId="77777777" w:rsidR="00D05E90" w:rsidRPr="004F745F" w:rsidRDefault="00D05E90" w:rsidP="009B3010">
            <w:pPr>
              <w:jc w:val="right"/>
              <w:rPr>
                <w:sz w:val="20"/>
                <w:szCs w:val="20"/>
              </w:rPr>
            </w:pPr>
            <w:r w:rsidRPr="004F745F">
              <w:rPr>
                <w:sz w:val="20"/>
                <w:szCs w:val="20"/>
              </w:rPr>
              <w:t>196.555,90</w:t>
            </w:r>
          </w:p>
        </w:tc>
        <w:tc>
          <w:tcPr>
            <w:tcW w:w="1287" w:type="dxa"/>
            <w:shd w:val="clear" w:color="auto" w:fill="auto"/>
            <w:tcMar>
              <w:left w:w="28" w:type="dxa"/>
              <w:right w:w="28" w:type="dxa"/>
            </w:tcMar>
            <w:vAlign w:val="bottom"/>
            <w:hideMark/>
          </w:tcPr>
          <w:p w14:paraId="55D8D898"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7AFA2B43"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6A5AA6B1" w14:textId="77777777" w:rsidR="00D05E90" w:rsidRPr="004F745F" w:rsidRDefault="00D05E90" w:rsidP="009B3010">
            <w:pPr>
              <w:jc w:val="right"/>
              <w:rPr>
                <w:sz w:val="20"/>
                <w:szCs w:val="20"/>
              </w:rPr>
            </w:pPr>
            <w:r w:rsidRPr="004F745F">
              <w:rPr>
                <w:sz w:val="20"/>
                <w:szCs w:val="20"/>
              </w:rPr>
              <w:t>155.559,71</w:t>
            </w:r>
          </w:p>
        </w:tc>
        <w:tc>
          <w:tcPr>
            <w:tcW w:w="856" w:type="dxa"/>
            <w:shd w:val="clear" w:color="auto" w:fill="auto"/>
            <w:tcMar>
              <w:left w:w="28" w:type="dxa"/>
              <w:right w:w="28" w:type="dxa"/>
            </w:tcMar>
            <w:vAlign w:val="bottom"/>
            <w:hideMark/>
          </w:tcPr>
          <w:p w14:paraId="32B9D029" w14:textId="77777777" w:rsidR="00D05E90" w:rsidRPr="004F745F" w:rsidRDefault="00D05E90" w:rsidP="009B3010">
            <w:pPr>
              <w:jc w:val="right"/>
              <w:rPr>
                <w:sz w:val="20"/>
                <w:szCs w:val="20"/>
              </w:rPr>
            </w:pPr>
            <w:r w:rsidRPr="004F745F">
              <w:rPr>
                <w:sz w:val="20"/>
                <w:szCs w:val="20"/>
              </w:rPr>
              <w:t>79,14</w:t>
            </w:r>
          </w:p>
        </w:tc>
        <w:tc>
          <w:tcPr>
            <w:tcW w:w="698" w:type="dxa"/>
            <w:shd w:val="clear" w:color="auto" w:fill="auto"/>
            <w:tcMar>
              <w:left w:w="28" w:type="dxa"/>
              <w:right w:w="28" w:type="dxa"/>
            </w:tcMar>
            <w:vAlign w:val="bottom"/>
            <w:hideMark/>
          </w:tcPr>
          <w:p w14:paraId="1D73720A" w14:textId="77777777" w:rsidR="00D05E90" w:rsidRPr="004F745F" w:rsidRDefault="00D05E90" w:rsidP="009B3010">
            <w:pPr>
              <w:jc w:val="right"/>
              <w:rPr>
                <w:sz w:val="20"/>
                <w:szCs w:val="20"/>
              </w:rPr>
            </w:pPr>
            <w:r w:rsidRPr="004F745F">
              <w:rPr>
                <w:sz w:val="20"/>
                <w:szCs w:val="20"/>
              </w:rPr>
              <w:t> </w:t>
            </w:r>
          </w:p>
        </w:tc>
      </w:tr>
      <w:tr w:rsidR="004F745F" w:rsidRPr="004F745F" w14:paraId="30873ABF" w14:textId="77777777" w:rsidTr="00FE1E21">
        <w:trPr>
          <w:cantSplit/>
        </w:trPr>
        <w:tc>
          <w:tcPr>
            <w:tcW w:w="456" w:type="dxa"/>
            <w:shd w:val="clear" w:color="auto" w:fill="auto"/>
            <w:tcMar>
              <w:left w:w="28" w:type="dxa"/>
              <w:right w:w="28" w:type="dxa"/>
            </w:tcMar>
            <w:hideMark/>
          </w:tcPr>
          <w:p w14:paraId="74DBFE5B" w14:textId="77777777" w:rsidR="00D05E90" w:rsidRPr="004F745F" w:rsidRDefault="00D05E90" w:rsidP="009B3010">
            <w:pPr>
              <w:rPr>
                <w:sz w:val="20"/>
                <w:szCs w:val="20"/>
              </w:rPr>
            </w:pPr>
            <w:r w:rsidRPr="004F745F">
              <w:rPr>
                <w:sz w:val="20"/>
                <w:szCs w:val="20"/>
              </w:rPr>
              <w:t>3434</w:t>
            </w:r>
          </w:p>
        </w:tc>
        <w:tc>
          <w:tcPr>
            <w:tcW w:w="2292" w:type="dxa"/>
            <w:shd w:val="clear" w:color="auto" w:fill="auto"/>
            <w:tcMar>
              <w:left w:w="28" w:type="dxa"/>
              <w:right w:w="28" w:type="dxa"/>
            </w:tcMar>
            <w:hideMark/>
          </w:tcPr>
          <w:p w14:paraId="36B9E7C3" w14:textId="77777777" w:rsidR="00D05E90" w:rsidRPr="004F745F" w:rsidRDefault="00D05E90" w:rsidP="009B3010">
            <w:pPr>
              <w:rPr>
                <w:sz w:val="20"/>
                <w:szCs w:val="20"/>
              </w:rPr>
            </w:pPr>
            <w:r w:rsidRPr="004F745F">
              <w:rPr>
                <w:sz w:val="20"/>
                <w:szCs w:val="20"/>
              </w:rPr>
              <w:t>Ostali nespomenuti financijski rashodi</w:t>
            </w:r>
          </w:p>
        </w:tc>
        <w:tc>
          <w:tcPr>
            <w:tcW w:w="1347" w:type="dxa"/>
            <w:shd w:val="clear" w:color="auto" w:fill="auto"/>
            <w:tcMar>
              <w:left w:w="28" w:type="dxa"/>
              <w:right w:w="28" w:type="dxa"/>
            </w:tcMar>
            <w:vAlign w:val="bottom"/>
            <w:hideMark/>
          </w:tcPr>
          <w:p w14:paraId="14FD03AD" w14:textId="77777777" w:rsidR="00D05E90" w:rsidRPr="004F745F" w:rsidRDefault="00D05E90" w:rsidP="009B3010">
            <w:pPr>
              <w:jc w:val="right"/>
              <w:rPr>
                <w:sz w:val="20"/>
                <w:szCs w:val="20"/>
              </w:rPr>
            </w:pPr>
            <w:r w:rsidRPr="004F745F">
              <w:rPr>
                <w:sz w:val="20"/>
                <w:szCs w:val="20"/>
              </w:rPr>
              <w:t>3.974,65</w:t>
            </w:r>
          </w:p>
        </w:tc>
        <w:tc>
          <w:tcPr>
            <w:tcW w:w="1287" w:type="dxa"/>
            <w:shd w:val="clear" w:color="auto" w:fill="auto"/>
            <w:tcMar>
              <w:left w:w="28" w:type="dxa"/>
              <w:right w:w="28" w:type="dxa"/>
            </w:tcMar>
            <w:vAlign w:val="bottom"/>
            <w:hideMark/>
          </w:tcPr>
          <w:p w14:paraId="4982C389"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389447BF"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2B913039" w14:textId="77777777" w:rsidR="00D05E90" w:rsidRPr="004F745F" w:rsidRDefault="00D05E90" w:rsidP="009B3010">
            <w:pPr>
              <w:jc w:val="right"/>
              <w:rPr>
                <w:sz w:val="20"/>
                <w:szCs w:val="20"/>
              </w:rPr>
            </w:pPr>
            <w:r w:rsidRPr="004F745F">
              <w:rPr>
                <w:sz w:val="20"/>
                <w:szCs w:val="20"/>
              </w:rPr>
              <w:t>5.375,30</w:t>
            </w:r>
          </w:p>
        </w:tc>
        <w:tc>
          <w:tcPr>
            <w:tcW w:w="856" w:type="dxa"/>
            <w:shd w:val="clear" w:color="auto" w:fill="auto"/>
            <w:tcMar>
              <w:left w:w="28" w:type="dxa"/>
              <w:right w:w="28" w:type="dxa"/>
            </w:tcMar>
            <w:vAlign w:val="bottom"/>
            <w:hideMark/>
          </w:tcPr>
          <w:p w14:paraId="7BF3B945" w14:textId="77777777" w:rsidR="00D05E90" w:rsidRPr="004F745F" w:rsidRDefault="00D05E90" w:rsidP="009B3010">
            <w:pPr>
              <w:jc w:val="right"/>
              <w:rPr>
                <w:sz w:val="20"/>
                <w:szCs w:val="20"/>
              </w:rPr>
            </w:pPr>
            <w:r w:rsidRPr="004F745F">
              <w:rPr>
                <w:sz w:val="20"/>
                <w:szCs w:val="20"/>
              </w:rPr>
              <w:t>135,24</w:t>
            </w:r>
          </w:p>
        </w:tc>
        <w:tc>
          <w:tcPr>
            <w:tcW w:w="698" w:type="dxa"/>
            <w:shd w:val="clear" w:color="auto" w:fill="auto"/>
            <w:tcMar>
              <w:left w:w="28" w:type="dxa"/>
              <w:right w:w="28" w:type="dxa"/>
            </w:tcMar>
            <w:vAlign w:val="bottom"/>
            <w:hideMark/>
          </w:tcPr>
          <w:p w14:paraId="50177F9B" w14:textId="77777777" w:rsidR="00D05E90" w:rsidRPr="004F745F" w:rsidRDefault="00D05E90" w:rsidP="009B3010">
            <w:pPr>
              <w:jc w:val="right"/>
              <w:rPr>
                <w:sz w:val="20"/>
                <w:szCs w:val="20"/>
              </w:rPr>
            </w:pPr>
            <w:r w:rsidRPr="004F745F">
              <w:rPr>
                <w:sz w:val="20"/>
                <w:szCs w:val="20"/>
              </w:rPr>
              <w:t> </w:t>
            </w:r>
          </w:p>
        </w:tc>
      </w:tr>
      <w:tr w:rsidR="004F745F" w:rsidRPr="004F745F" w14:paraId="19D3C975" w14:textId="77777777" w:rsidTr="00FE1E21">
        <w:trPr>
          <w:cantSplit/>
        </w:trPr>
        <w:tc>
          <w:tcPr>
            <w:tcW w:w="456" w:type="dxa"/>
            <w:shd w:val="clear" w:color="auto" w:fill="auto"/>
            <w:tcMar>
              <w:left w:w="28" w:type="dxa"/>
              <w:right w:w="28" w:type="dxa"/>
            </w:tcMar>
            <w:hideMark/>
          </w:tcPr>
          <w:p w14:paraId="4EE57845" w14:textId="77777777" w:rsidR="00D05E90" w:rsidRPr="004F745F" w:rsidRDefault="00D05E90" w:rsidP="009B3010">
            <w:pPr>
              <w:rPr>
                <w:sz w:val="20"/>
                <w:szCs w:val="20"/>
              </w:rPr>
            </w:pPr>
            <w:r w:rsidRPr="004F745F">
              <w:rPr>
                <w:sz w:val="20"/>
                <w:szCs w:val="20"/>
              </w:rPr>
              <w:t>35</w:t>
            </w:r>
          </w:p>
        </w:tc>
        <w:tc>
          <w:tcPr>
            <w:tcW w:w="2292" w:type="dxa"/>
            <w:shd w:val="clear" w:color="auto" w:fill="auto"/>
            <w:tcMar>
              <w:left w:w="28" w:type="dxa"/>
              <w:right w:w="28" w:type="dxa"/>
            </w:tcMar>
            <w:hideMark/>
          </w:tcPr>
          <w:p w14:paraId="5443C276" w14:textId="77777777" w:rsidR="00D05E90" w:rsidRPr="004F745F" w:rsidRDefault="00D05E90" w:rsidP="009B3010">
            <w:pPr>
              <w:rPr>
                <w:sz w:val="20"/>
                <w:szCs w:val="20"/>
              </w:rPr>
            </w:pPr>
            <w:r w:rsidRPr="004F745F">
              <w:rPr>
                <w:sz w:val="20"/>
                <w:szCs w:val="20"/>
              </w:rPr>
              <w:t>Subvencije</w:t>
            </w:r>
          </w:p>
        </w:tc>
        <w:tc>
          <w:tcPr>
            <w:tcW w:w="1347" w:type="dxa"/>
            <w:shd w:val="clear" w:color="auto" w:fill="auto"/>
            <w:tcMar>
              <w:left w:w="28" w:type="dxa"/>
              <w:right w:w="28" w:type="dxa"/>
            </w:tcMar>
            <w:vAlign w:val="bottom"/>
            <w:hideMark/>
          </w:tcPr>
          <w:p w14:paraId="46880913" w14:textId="77777777" w:rsidR="00D05E90" w:rsidRPr="004F745F" w:rsidRDefault="00D05E90" w:rsidP="009B3010">
            <w:pPr>
              <w:jc w:val="right"/>
              <w:rPr>
                <w:sz w:val="20"/>
                <w:szCs w:val="20"/>
              </w:rPr>
            </w:pPr>
            <w:r w:rsidRPr="004F745F">
              <w:rPr>
                <w:sz w:val="20"/>
                <w:szCs w:val="20"/>
              </w:rPr>
              <w:t>238.636,58</w:t>
            </w:r>
          </w:p>
        </w:tc>
        <w:tc>
          <w:tcPr>
            <w:tcW w:w="1287" w:type="dxa"/>
            <w:shd w:val="clear" w:color="auto" w:fill="auto"/>
            <w:tcMar>
              <w:left w:w="28" w:type="dxa"/>
              <w:right w:w="28" w:type="dxa"/>
            </w:tcMar>
            <w:vAlign w:val="bottom"/>
            <w:hideMark/>
          </w:tcPr>
          <w:p w14:paraId="6BD1006E" w14:textId="77777777" w:rsidR="00D05E90" w:rsidRPr="004F745F" w:rsidRDefault="00D05E90" w:rsidP="009B3010">
            <w:pPr>
              <w:jc w:val="right"/>
              <w:rPr>
                <w:sz w:val="20"/>
                <w:szCs w:val="20"/>
              </w:rPr>
            </w:pPr>
            <w:r w:rsidRPr="004F745F">
              <w:rPr>
                <w:sz w:val="20"/>
                <w:szCs w:val="20"/>
              </w:rPr>
              <w:t>5.683.182</w:t>
            </w:r>
          </w:p>
        </w:tc>
        <w:tc>
          <w:tcPr>
            <w:tcW w:w="1276" w:type="dxa"/>
            <w:shd w:val="clear" w:color="auto" w:fill="auto"/>
            <w:tcMar>
              <w:left w:w="28" w:type="dxa"/>
              <w:right w:w="28" w:type="dxa"/>
            </w:tcMar>
            <w:vAlign w:val="bottom"/>
            <w:hideMark/>
          </w:tcPr>
          <w:p w14:paraId="4C0A76B1" w14:textId="77777777" w:rsidR="00D05E90" w:rsidRPr="004F745F" w:rsidRDefault="00D05E90" w:rsidP="009B3010">
            <w:pPr>
              <w:jc w:val="right"/>
              <w:rPr>
                <w:sz w:val="20"/>
                <w:szCs w:val="20"/>
              </w:rPr>
            </w:pPr>
            <w:r w:rsidRPr="004F745F">
              <w:rPr>
                <w:sz w:val="20"/>
                <w:szCs w:val="20"/>
              </w:rPr>
              <w:t>5.688.473</w:t>
            </w:r>
          </w:p>
        </w:tc>
        <w:tc>
          <w:tcPr>
            <w:tcW w:w="1417" w:type="dxa"/>
            <w:shd w:val="clear" w:color="auto" w:fill="auto"/>
            <w:tcMar>
              <w:left w:w="28" w:type="dxa"/>
              <w:right w:w="28" w:type="dxa"/>
            </w:tcMar>
            <w:vAlign w:val="bottom"/>
            <w:hideMark/>
          </w:tcPr>
          <w:p w14:paraId="48785285" w14:textId="77777777" w:rsidR="00D05E90" w:rsidRPr="004F745F" w:rsidRDefault="00D05E90" w:rsidP="009B3010">
            <w:pPr>
              <w:jc w:val="right"/>
              <w:rPr>
                <w:sz w:val="20"/>
                <w:szCs w:val="20"/>
              </w:rPr>
            </w:pPr>
            <w:r w:rsidRPr="004F745F">
              <w:rPr>
                <w:sz w:val="20"/>
                <w:szCs w:val="20"/>
              </w:rPr>
              <w:t>368.773,28</w:t>
            </w:r>
          </w:p>
        </w:tc>
        <w:tc>
          <w:tcPr>
            <w:tcW w:w="856" w:type="dxa"/>
            <w:shd w:val="clear" w:color="auto" w:fill="auto"/>
            <w:tcMar>
              <w:left w:w="28" w:type="dxa"/>
              <w:right w:w="28" w:type="dxa"/>
            </w:tcMar>
            <w:vAlign w:val="bottom"/>
            <w:hideMark/>
          </w:tcPr>
          <w:p w14:paraId="4B029993" w14:textId="77777777" w:rsidR="00D05E90" w:rsidRPr="004F745F" w:rsidRDefault="00D05E90" w:rsidP="009B3010">
            <w:pPr>
              <w:jc w:val="right"/>
              <w:rPr>
                <w:sz w:val="20"/>
                <w:szCs w:val="20"/>
              </w:rPr>
            </w:pPr>
            <w:r w:rsidRPr="004F745F">
              <w:rPr>
                <w:sz w:val="20"/>
                <w:szCs w:val="20"/>
              </w:rPr>
              <w:t>154,53</w:t>
            </w:r>
          </w:p>
        </w:tc>
        <w:tc>
          <w:tcPr>
            <w:tcW w:w="698" w:type="dxa"/>
            <w:shd w:val="clear" w:color="auto" w:fill="auto"/>
            <w:tcMar>
              <w:left w:w="28" w:type="dxa"/>
              <w:right w:w="28" w:type="dxa"/>
            </w:tcMar>
            <w:vAlign w:val="bottom"/>
            <w:hideMark/>
          </w:tcPr>
          <w:p w14:paraId="3DCA6D66" w14:textId="77777777" w:rsidR="00D05E90" w:rsidRPr="004F745F" w:rsidRDefault="00D05E90" w:rsidP="009B3010">
            <w:pPr>
              <w:jc w:val="right"/>
              <w:rPr>
                <w:sz w:val="20"/>
                <w:szCs w:val="20"/>
              </w:rPr>
            </w:pPr>
            <w:r w:rsidRPr="004F745F">
              <w:rPr>
                <w:sz w:val="20"/>
                <w:szCs w:val="20"/>
              </w:rPr>
              <w:t>6,48</w:t>
            </w:r>
          </w:p>
        </w:tc>
      </w:tr>
      <w:tr w:rsidR="004F745F" w:rsidRPr="004F745F" w14:paraId="51856E0D" w14:textId="77777777" w:rsidTr="00FE1E21">
        <w:trPr>
          <w:cantSplit/>
        </w:trPr>
        <w:tc>
          <w:tcPr>
            <w:tcW w:w="456" w:type="dxa"/>
            <w:shd w:val="clear" w:color="auto" w:fill="auto"/>
            <w:tcMar>
              <w:left w:w="28" w:type="dxa"/>
              <w:right w:w="28" w:type="dxa"/>
            </w:tcMar>
            <w:hideMark/>
          </w:tcPr>
          <w:p w14:paraId="6CE45A74" w14:textId="77777777" w:rsidR="00D05E90" w:rsidRPr="004F745F" w:rsidRDefault="00D05E90" w:rsidP="009B3010">
            <w:pPr>
              <w:rPr>
                <w:sz w:val="20"/>
                <w:szCs w:val="20"/>
              </w:rPr>
            </w:pPr>
            <w:r w:rsidRPr="004F745F">
              <w:rPr>
                <w:sz w:val="20"/>
                <w:szCs w:val="20"/>
              </w:rPr>
              <w:t>351</w:t>
            </w:r>
          </w:p>
        </w:tc>
        <w:tc>
          <w:tcPr>
            <w:tcW w:w="2292" w:type="dxa"/>
            <w:shd w:val="clear" w:color="auto" w:fill="auto"/>
            <w:tcMar>
              <w:left w:w="28" w:type="dxa"/>
              <w:right w:w="28" w:type="dxa"/>
            </w:tcMar>
            <w:hideMark/>
          </w:tcPr>
          <w:p w14:paraId="0F6F02E3" w14:textId="77777777" w:rsidR="00D05E90" w:rsidRPr="004F745F" w:rsidRDefault="00D05E90" w:rsidP="009B3010">
            <w:pPr>
              <w:rPr>
                <w:sz w:val="20"/>
                <w:szCs w:val="20"/>
              </w:rPr>
            </w:pPr>
            <w:r w:rsidRPr="004F745F">
              <w:rPr>
                <w:sz w:val="20"/>
                <w:szCs w:val="20"/>
              </w:rPr>
              <w:t>Subvencije trgovačkim društvima u javnom sektoru</w:t>
            </w:r>
          </w:p>
        </w:tc>
        <w:tc>
          <w:tcPr>
            <w:tcW w:w="1347" w:type="dxa"/>
            <w:shd w:val="clear" w:color="auto" w:fill="auto"/>
            <w:tcMar>
              <w:left w:w="28" w:type="dxa"/>
              <w:right w:w="28" w:type="dxa"/>
            </w:tcMar>
            <w:vAlign w:val="bottom"/>
            <w:hideMark/>
          </w:tcPr>
          <w:p w14:paraId="30CE83ED" w14:textId="77777777" w:rsidR="00D05E90" w:rsidRPr="004F745F" w:rsidRDefault="00D05E90" w:rsidP="009B3010">
            <w:pPr>
              <w:jc w:val="right"/>
              <w:rPr>
                <w:sz w:val="20"/>
                <w:szCs w:val="20"/>
              </w:rPr>
            </w:pPr>
            <w:r w:rsidRPr="004F745F">
              <w:rPr>
                <w:sz w:val="20"/>
                <w:szCs w:val="20"/>
              </w:rPr>
              <w:t>88.338,46</w:t>
            </w:r>
          </w:p>
        </w:tc>
        <w:tc>
          <w:tcPr>
            <w:tcW w:w="1287" w:type="dxa"/>
            <w:shd w:val="clear" w:color="auto" w:fill="auto"/>
            <w:tcMar>
              <w:left w:w="28" w:type="dxa"/>
              <w:right w:w="28" w:type="dxa"/>
            </w:tcMar>
            <w:vAlign w:val="bottom"/>
            <w:hideMark/>
          </w:tcPr>
          <w:p w14:paraId="7DA7DD2E"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2BDD35DB"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6067EE0B" w14:textId="77777777" w:rsidR="00D05E90" w:rsidRPr="004F745F" w:rsidRDefault="00D05E90" w:rsidP="009B3010">
            <w:pPr>
              <w:jc w:val="right"/>
              <w:rPr>
                <w:sz w:val="20"/>
                <w:szCs w:val="20"/>
              </w:rPr>
            </w:pPr>
            <w:r w:rsidRPr="004F745F">
              <w:rPr>
                <w:sz w:val="20"/>
                <w:szCs w:val="20"/>
              </w:rPr>
              <w:t>123.159,71</w:t>
            </w:r>
          </w:p>
        </w:tc>
        <w:tc>
          <w:tcPr>
            <w:tcW w:w="856" w:type="dxa"/>
            <w:shd w:val="clear" w:color="auto" w:fill="auto"/>
            <w:tcMar>
              <w:left w:w="28" w:type="dxa"/>
              <w:right w:w="28" w:type="dxa"/>
            </w:tcMar>
            <w:vAlign w:val="bottom"/>
            <w:hideMark/>
          </w:tcPr>
          <w:p w14:paraId="0E2413E2" w14:textId="77777777" w:rsidR="00D05E90" w:rsidRPr="004F745F" w:rsidRDefault="00D05E90" w:rsidP="009B3010">
            <w:pPr>
              <w:jc w:val="right"/>
              <w:rPr>
                <w:sz w:val="20"/>
                <w:szCs w:val="20"/>
              </w:rPr>
            </w:pPr>
            <w:r w:rsidRPr="004F745F">
              <w:rPr>
                <w:sz w:val="20"/>
                <w:szCs w:val="20"/>
              </w:rPr>
              <w:t>139,42</w:t>
            </w:r>
          </w:p>
        </w:tc>
        <w:tc>
          <w:tcPr>
            <w:tcW w:w="698" w:type="dxa"/>
            <w:shd w:val="clear" w:color="auto" w:fill="auto"/>
            <w:tcMar>
              <w:left w:w="28" w:type="dxa"/>
              <w:right w:w="28" w:type="dxa"/>
            </w:tcMar>
            <w:vAlign w:val="bottom"/>
            <w:hideMark/>
          </w:tcPr>
          <w:p w14:paraId="191B908F" w14:textId="77777777" w:rsidR="00D05E90" w:rsidRPr="004F745F" w:rsidRDefault="00D05E90" w:rsidP="009B3010">
            <w:pPr>
              <w:jc w:val="right"/>
              <w:rPr>
                <w:sz w:val="20"/>
                <w:szCs w:val="20"/>
              </w:rPr>
            </w:pPr>
            <w:r w:rsidRPr="004F745F">
              <w:rPr>
                <w:sz w:val="20"/>
                <w:szCs w:val="20"/>
              </w:rPr>
              <w:t> </w:t>
            </w:r>
          </w:p>
        </w:tc>
      </w:tr>
      <w:tr w:rsidR="004F745F" w:rsidRPr="004F745F" w14:paraId="206B7D82" w14:textId="77777777" w:rsidTr="00FE1E21">
        <w:trPr>
          <w:cantSplit/>
        </w:trPr>
        <w:tc>
          <w:tcPr>
            <w:tcW w:w="456" w:type="dxa"/>
            <w:shd w:val="clear" w:color="auto" w:fill="auto"/>
            <w:tcMar>
              <w:left w:w="28" w:type="dxa"/>
              <w:right w:w="28" w:type="dxa"/>
            </w:tcMar>
            <w:hideMark/>
          </w:tcPr>
          <w:p w14:paraId="06DBDA18" w14:textId="77777777" w:rsidR="00D05E90" w:rsidRPr="004F745F" w:rsidRDefault="00D05E90" w:rsidP="009B3010">
            <w:pPr>
              <w:rPr>
                <w:sz w:val="20"/>
                <w:szCs w:val="20"/>
              </w:rPr>
            </w:pPr>
            <w:r w:rsidRPr="004F745F">
              <w:rPr>
                <w:sz w:val="20"/>
                <w:szCs w:val="20"/>
              </w:rPr>
              <w:t>3512</w:t>
            </w:r>
          </w:p>
        </w:tc>
        <w:tc>
          <w:tcPr>
            <w:tcW w:w="2292" w:type="dxa"/>
            <w:shd w:val="clear" w:color="auto" w:fill="auto"/>
            <w:tcMar>
              <w:left w:w="28" w:type="dxa"/>
              <w:right w:w="28" w:type="dxa"/>
            </w:tcMar>
            <w:hideMark/>
          </w:tcPr>
          <w:p w14:paraId="3B4A7760" w14:textId="77777777" w:rsidR="00D05E90" w:rsidRPr="004F745F" w:rsidRDefault="00D05E90" w:rsidP="009B3010">
            <w:pPr>
              <w:rPr>
                <w:sz w:val="20"/>
                <w:szCs w:val="20"/>
              </w:rPr>
            </w:pPr>
            <w:r w:rsidRPr="004F745F">
              <w:rPr>
                <w:sz w:val="20"/>
                <w:szCs w:val="20"/>
              </w:rPr>
              <w:t xml:space="preserve">Subvencije trgovačkim društvima u javnom sektoru </w:t>
            </w:r>
          </w:p>
        </w:tc>
        <w:tc>
          <w:tcPr>
            <w:tcW w:w="1347" w:type="dxa"/>
            <w:shd w:val="clear" w:color="auto" w:fill="auto"/>
            <w:tcMar>
              <w:left w:w="28" w:type="dxa"/>
              <w:right w:w="28" w:type="dxa"/>
            </w:tcMar>
            <w:vAlign w:val="bottom"/>
            <w:hideMark/>
          </w:tcPr>
          <w:p w14:paraId="32D2819B" w14:textId="77777777" w:rsidR="00D05E90" w:rsidRPr="004F745F" w:rsidRDefault="00D05E90" w:rsidP="009B3010">
            <w:pPr>
              <w:jc w:val="right"/>
              <w:rPr>
                <w:sz w:val="20"/>
                <w:szCs w:val="20"/>
              </w:rPr>
            </w:pPr>
            <w:r w:rsidRPr="004F745F">
              <w:rPr>
                <w:sz w:val="20"/>
                <w:szCs w:val="20"/>
              </w:rPr>
              <w:t>88.338,46</w:t>
            </w:r>
          </w:p>
        </w:tc>
        <w:tc>
          <w:tcPr>
            <w:tcW w:w="1287" w:type="dxa"/>
            <w:shd w:val="clear" w:color="auto" w:fill="auto"/>
            <w:tcMar>
              <w:left w:w="28" w:type="dxa"/>
              <w:right w:w="28" w:type="dxa"/>
            </w:tcMar>
            <w:vAlign w:val="bottom"/>
            <w:hideMark/>
          </w:tcPr>
          <w:p w14:paraId="50C2E815"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604E4020"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34FEE4F1" w14:textId="77777777" w:rsidR="00D05E90" w:rsidRPr="004F745F" w:rsidRDefault="00D05E90" w:rsidP="009B3010">
            <w:pPr>
              <w:jc w:val="right"/>
              <w:rPr>
                <w:sz w:val="20"/>
                <w:szCs w:val="20"/>
              </w:rPr>
            </w:pPr>
            <w:r w:rsidRPr="004F745F">
              <w:rPr>
                <w:sz w:val="20"/>
                <w:szCs w:val="20"/>
              </w:rPr>
              <w:t>123.159,71</w:t>
            </w:r>
          </w:p>
        </w:tc>
        <w:tc>
          <w:tcPr>
            <w:tcW w:w="856" w:type="dxa"/>
            <w:shd w:val="clear" w:color="auto" w:fill="auto"/>
            <w:tcMar>
              <w:left w:w="28" w:type="dxa"/>
              <w:right w:w="28" w:type="dxa"/>
            </w:tcMar>
            <w:vAlign w:val="bottom"/>
            <w:hideMark/>
          </w:tcPr>
          <w:p w14:paraId="31A1B8CF" w14:textId="77777777" w:rsidR="00D05E90" w:rsidRPr="004F745F" w:rsidRDefault="00D05E90" w:rsidP="009B3010">
            <w:pPr>
              <w:jc w:val="right"/>
              <w:rPr>
                <w:sz w:val="20"/>
                <w:szCs w:val="20"/>
              </w:rPr>
            </w:pPr>
            <w:r w:rsidRPr="004F745F">
              <w:rPr>
                <w:sz w:val="20"/>
                <w:szCs w:val="20"/>
              </w:rPr>
              <w:t>139,42</w:t>
            </w:r>
          </w:p>
        </w:tc>
        <w:tc>
          <w:tcPr>
            <w:tcW w:w="698" w:type="dxa"/>
            <w:shd w:val="clear" w:color="auto" w:fill="auto"/>
            <w:tcMar>
              <w:left w:w="28" w:type="dxa"/>
              <w:right w:w="28" w:type="dxa"/>
            </w:tcMar>
            <w:vAlign w:val="bottom"/>
            <w:hideMark/>
          </w:tcPr>
          <w:p w14:paraId="243BAD13" w14:textId="77777777" w:rsidR="00D05E90" w:rsidRPr="004F745F" w:rsidRDefault="00D05E90" w:rsidP="009B3010">
            <w:pPr>
              <w:jc w:val="right"/>
              <w:rPr>
                <w:sz w:val="20"/>
                <w:szCs w:val="20"/>
              </w:rPr>
            </w:pPr>
            <w:r w:rsidRPr="004F745F">
              <w:rPr>
                <w:sz w:val="20"/>
                <w:szCs w:val="20"/>
              </w:rPr>
              <w:t> </w:t>
            </w:r>
          </w:p>
        </w:tc>
      </w:tr>
      <w:tr w:rsidR="004F745F" w:rsidRPr="004F745F" w14:paraId="5E229E1F" w14:textId="77777777" w:rsidTr="00FE1E21">
        <w:trPr>
          <w:cantSplit/>
        </w:trPr>
        <w:tc>
          <w:tcPr>
            <w:tcW w:w="456" w:type="dxa"/>
            <w:shd w:val="clear" w:color="auto" w:fill="auto"/>
            <w:tcMar>
              <w:left w:w="28" w:type="dxa"/>
              <w:right w:w="28" w:type="dxa"/>
            </w:tcMar>
            <w:hideMark/>
          </w:tcPr>
          <w:p w14:paraId="56BAA244" w14:textId="77777777" w:rsidR="00D05E90" w:rsidRPr="004F745F" w:rsidRDefault="00D05E90" w:rsidP="009B3010">
            <w:pPr>
              <w:rPr>
                <w:sz w:val="20"/>
                <w:szCs w:val="20"/>
              </w:rPr>
            </w:pPr>
            <w:r w:rsidRPr="004F745F">
              <w:rPr>
                <w:sz w:val="20"/>
                <w:szCs w:val="20"/>
              </w:rPr>
              <w:t>352</w:t>
            </w:r>
          </w:p>
        </w:tc>
        <w:tc>
          <w:tcPr>
            <w:tcW w:w="2292" w:type="dxa"/>
            <w:shd w:val="clear" w:color="auto" w:fill="auto"/>
            <w:tcMar>
              <w:left w:w="28" w:type="dxa"/>
              <w:right w:w="28" w:type="dxa"/>
            </w:tcMar>
            <w:hideMark/>
          </w:tcPr>
          <w:p w14:paraId="50EFF3D4" w14:textId="77777777" w:rsidR="00D05E90" w:rsidRPr="004F745F" w:rsidRDefault="00D05E90" w:rsidP="009B3010">
            <w:pPr>
              <w:rPr>
                <w:sz w:val="20"/>
                <w:szCs w:val="20"/>
              </w:rPr>
            </w:pPr>
            <w:r w:rsidRPr="004F745F">
              <w:rPr>
                <w:sz w:val="20"/>
                <w:szCs w:val="20"/>
              </w:rPr>
              <w:t>Subvencije trgovačkim društvima, zadrugama, poljoprivrednicima i obrtnicima izvan javnog sektora</w:t>
            </w:r>
          </w:p>
        </w:tc>
        <w:tc>
          <w:tcPr>
            <w:tcW w:w="1347" w:type="dxa"/>
            <w:shd w:val="clear" w:color="auto" w:fill="auto"/>
            <w:tcMar>
              <w:left w:w="28" w:type="dxa"/>
              <w:right w:w="28" w:type="dxa"/>
            </w:tcMar>
            <w:vAlign w:val="bottom"/>
            <w:hideMark/>
          </w:tcPr>
          <w:p w14:paraId="2069DFCA" w14:textId="77777777" w:rsidR="00D05E90" w:rsidRPr="004F745F" w:rsidRDefault="00D05E90" w:rsidP="009B3010">
            <w:pPr>
              <w:jc w:val="right"/>
              <w:rPr>
                <w:sz w:val="20"/>
                <w:szCs w:val="20"/>
              </w:rPr>
            </w:pPr>
            <w:r w:rsidRPr="004F745F">
              <w:rPr>
                <w:sz w:val="20"/>
                <w:szCs w:val="20"/>
              </w:rPr>
              <w:t>139.546,04</w:t>
            </w:r>
          </w:p>
        </w:tc>
        <w:tc>
          <w:tcPr>
            <w:tcW w:w="1287" w:type="dxa"/>
            <w:shd w:val="clear" w:color="auto" w:fill="auto"/>
            <w:tcMar>
              <w:left w:w="28" w:type="dxa"/>
              <w:right w:w="28" w:type="dxa"/>
            </w:tcMar>
            <w:vAlign w:val="bottom"/>
            <w:hideMark/>
          </w:tcPr>
          <w:p w14:paraId="18BAFEB5"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58CA33AE"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602D7074" w14:textId="77777777" w:rsidR="00D05E90" w:rsidRPr="004F745F" w:rsidRDefault="00D05E90" w:rsidP="009B3010">
            <w:pPr>
              <w:jc w:val="right"/>
              <w:rPr>
                <w:sz w:val="20"/>
                <w:szCs w:val="20"/>
              </w:rPr>
            </w:pPr>
            <w:r w:rsidRPr="004F745F">
              <w:rPr>
                <w:sz w:val="20"/>
                <w:szCs w:val="20"/>
              </w:rPr>
              <w:t>207.847,80</w:t>
            </w:r>
          </w:p>
        </w:tc>
        <w:tc>
          <w:tcPr>
            <w:tcW w:w="856" w:type="dxa"/>
            <w:shd w:val="clear" w:color="auto" w:fill="auto"/>
            <w:tcMar>
              <w:left w:w="28" w:type="dxa"/>
              <w:right w:w="28" w:type="dxa"/>
            </w:tcMar>
            <w:vAlign w:val="bottom"/>
            <w:hideMark/>
          </w:tcPr>
          <w:p w14:paraId="4A3FEE9A" w14:textId="77777777" w:rsidR="00D05E90" w:rsidRPr="004F745F" w:rsidRDefault="00D05E90" w:rsidP="009B3010">
            <w:pPr>
              <w:jc w:val="right"/>
              <w:rPr>
                <w:sz w:val="20"/>
                <w:szCs w:val="20"/>
              </w:rPr>
            </w:pPr>
            <w:r w:rsidRPr="004F745F">
              <w:rPr>
                <w:sz w:val="20"/>
                <w:szCs w:val="20"/>
              </w:rPr>
              <w:t>148,95</w:t>
            </w:r>
          </w:p>
        </w:tc>
        <w:tc>
          <w:tcPr>
            <w:tcW w:w="698" w:type="dxa"/>
            <w:shd w:val="clear" w:color="auto" w:fill="auto"/>
            <w:tcMar>
              <w:left w:w="28" w:type="dxa"/>
              <w:right w:w="28" w:type="dxa"/>
            </w:tcMar>
            <w:vAlign w:val="bottom"/>
            <w:hideMark/>
          </w:tcPr>
          <w:p w14:paraId="11B16955" w14:textId="77777777" w:rsidR="00D05E90" w:rsidRPr="004F745F" w:rsidRDefault="00D05E90" w:rsidP="009B3010">
            <w:pPr>
              <w:jc w:val="right"/>
              <w:rPr>
                <w:sz w:val="20"/>
                <w:szCs w:val="20"/>
              </w:rPr>
            </w:pPr>
            <w:r w:rsidRPr="004F745F">
              <w:rPr>
                <w:sz w:val="20"/>
                <w:szCs w:val="20"/>
              </w:rPr>
              <w:t> </w:t>
            </w:r>
          </w:p>
        </w:tc>
      </w:tr>
      <w:tr w:rsidR="004F745F" w:rsidRPr="004F745F" w14:paraId="39763E0B" w14:textId="77777777" w:rsidTr="00FE1E21">
        <w:trPr>
          <w:cantSplit/>
        </w:trPr>
        <w:tc>
          <w:tcPr>
            <w:tcW w:w="456" w:type="dxa"/>
            <w:shd w:val="clear" w:color="auto" w:fill="auto"/>
            <w:tcMar>
              <w:left w:w="28" w:type="dxa"/>
              <w:right w:w="28" w:type="dxa"/>
            </w:tcMar>
            <w:hideMark/>
          </w:tcPr>
          <w:p w14:paraId="7118E699" w14:textId="77777777" w:rsidR="00D05E90" w:rsidRPr="004F745F" w:rsidRDefault="00D05E90" w:rsidP="009B3010">
            <w:pPr>
              <w:rPr>
                <w:sz w:val="20"/>
                <w:szCs w:val="20"/>
              </w:rPr>
            </w:pPr>
            <w:r w:rsidRPr="004F745F">
              <w:rPr>
                <w:sz w:val="20"/>
                <w:szCs w:val="20"/>
              </w:rPr>
              <w:t>3522</w:t>
            </w:r>
          </w:p>
        </w:tc>
        <w:tc>
          <w:tcPr>
            <w:tcW w:w="2292" w:type="dxa"/>
            <w:shd w:val="clear" w:color="auto" w:fill="auto"/>
            <w:tcMar>
              <w:left w:w="28" w:type="dxa"/>
              <w:right w:w="28" w:type="dxa"/>
            </w:tcMar>
            <w:hideMark/>
          </w:tcPr>
          <w:p w14:paraId="63536587" w14:textId="77777777" w:rsidR="00D05E90" w:rsidRPr="004F745F" w:rsidRDefault="00D05E90" w:rsidP="009B3010">
            <w:pPr>
              <w:rPr>
                <w:sz w:val="20"/>
                <w:szCs w:val="20"/>
              </w:rPr>
            </w:pPr>
            <w:r w:rsidRPr="004F745F">
              <w:rPr>
                <w:sz w:val="20"/>
                <w:szCs w:val="20"/>
              </w:rPr>
              <w:t>Subvencije trgovačkim društvima i zadrugama izvan javnog sektora</w:t>
            </w:r>
          </w:p>
        </w:tc>
        <w:tc>
          <w:tcPr>
            <w:tcW w:w="1347" w:type="dxa"/>
            <w:shd w:val="clear" w:color="auto" w:fill="auto"/>
            <w:tcMar>
              <w:left w:w="28" w:type="dxa"/>
              <w:right w:w="28" w:type="dxa"/>
            </w:tcMar>
            <w:vAlign w:val="bottom"/>
            <w:hideMark/>
          </w:tcPr>
          <w:p w14:paraId="116AE641" w14:textId="77777777" w:rsidR="00D05E90" w:rsidRPr="004F745F" w:rsidRDefault="00D05E90" w:rsidP="009B3010">
            <w:pPr>
              <w:jc w:val="right"/>
              <w:rPr>
                <w:sz w:val="20"/>
                <w:szCs w:val="20"/>
              </w:rPr>
            </w:pPr>
            <w:r w:rsidRPr="004F745F">
              <w:rPr>
                <w:sz w:val="20"/>
                <w:szCs w:val="20"/>
              </w:rPr>
              <w:t>139.361,98</w:t>
            </w:r>
          </w:p>
        </w:tc>
        <w:tc>
          <w:tcPr>
            <w:tcW w:w="1287" w:type="dxa"/>
            <w:shd w:val="clear" w:color="auto" w:fill="auto"/>
            <w:tcMar>
              <w:left w:w="28" w:type="dxa"/>
              <w:right w:w="28" w:type="dxa"/>
            </w:tcMar>
            <w:vAlign w:val="bottom"/>
            <w:hideMark/>
          </w:tcPr>
          <w:p w14:paraId="4D1008E7"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7B327615"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59E9009C" w14:textId="77777777" w:rsidR="00D05E90" w:rsidRPr="004F745F" w:rsidRDefault="00D05E90" w:rsidP="009B3010">
            <w:pPr>
              <w:jc w:val="right"/>
              <w:rPr>
                <w:sz w:val="20"/>
                <w:szCs w:val="20"/>
              </w:rPr>
            </w:pPr>
            <w:r w:rsidRPr="004F745F">
              <w:rPr>
                <w:sz w:val="20"/>
                <w:szCs w:val="20"/>
              </w:rPr>
              <w:t>152.457,26</w:t>
            </w:r>
          </w:p>
        </w:tc>
        <w:tc>
          <w:tcPr>
            <w:tcW w:w="856" w:type="dxa"/>
            <w:shd w:val="clear" w:color="auto" w:fill="auto"/>
            <w:tcMar>
              <w:left w:w="28" w:type="dxa"/>
              <w:right w:w="28" w:type="dxa"/>
            </w:tcMar>
            <w:vAlign w:val="bottom"/>
            <w:hideMark/>
          </w:tcPr>
          <w:p w14:paraId="5AC9399C" w14:textId="77777777" w:rsidR="00D05E90" w:rsidRPr="004F745F" w:rsidRDefault="00D05E90" w:rsidP="009B3010">
            <w:pPr>
              <w:jc w:val="right"/>
              <w:rPr>
                <w:sz w:val="20"/>
                <w:szCs w:val="20"/>
              </w:rPr>
            </w:pPr>
            <w:r w:rsidRPr="004F745F">
              <w:rPr>
                <w:sz w:val="20"/>
                <w:szCs w:val="20"/>
              </w:rPr>
              <w:t>109,40</w:t>
            </w:r>
          </w:p>
        </w:tc>
        <w:tc>
          <w:tcPr>
            <w:tcW w:w="698" w:type="dxa"/>
            <w:shd w:val="clear" w:color="auto" w:fill="auto"/>
            <w:tcMar>
              <w:left w:w="28" w:type="dxa"/>
              <w:right w:w="28" w:type="dxa"/>
            </w:tcMar>
            <w:vAlign w:val="bottom"/>
            <w:hideMark/>
          </w:tcPr>
          <w:p w14:paraId="74B406D0" w14:textId="77777777" w:rsidR="00D05E90" w:rsidRPr="004F745F" w:rsidRDefault="00D05E90" w:rsidP="009B3010">
            <w:pPr>
              <w:jc w:val="right"/>
              <w:rPr>
                <w:sz w:val="20"/>
                <w:szCs w:val="20"/>
              </w:rPr>
            </w:pPr>
            <w:r w:rsidRPr="004F745F">
              <w:rPr>
                <w:sz w:val="20"/>
                <w:szCs w:val="20"/>
              </w:rPr>
              <w:t> </w:t>
            </w:r>
          </w:p>
        </w:tc>
      </w:tr>
      <w:tr w:rsidR="004F745F" w:rsidRPr="004F745F" w14:paraId="194FE747" w14:textId="77777777" w:rsidTr="00FE1E21">
        <w:trPr>
          <w:cantSplit/>
        </w:trPr>
        <w:tc>
          <w:tcPr>
            <w:tcW w:w="456" w:type="dxa"/>
            <w:shd w:val="clear" w:color="auto" w:fill="auto"/>
            <w:tcMar>
              <w:left w:w="28" w:type="dxa"/>
              <w:right w:w="28" w:type="dxa"/>
            </w:tcMar>
            <w:hideMark/>
          </w:tcPr>
          <w:p w14:paraId="0836F5CE" w14:textId="77777777" w:rsidR="00D05E90" w:rsidRPr="004F745F" w:rsidRDefault="00D05E90" w:rsidP="009B3010">
            <w:pPr>
              <w:rPr>
                <w:sz w:val="20"/>
                <w:szCs w:val="20"/>
              </w:rPr>
            </w:pPr>
            <w:r w:rsidRPr="004F745F">
              <w:rPr>
                <w:sz w:val="20"/>
                <w:szCs w:val="20"/>
              </w:rPr>
              <w:t>3523</w:t>
            </w:r>
          </w:p>
        </w:tc>
        <w:tc>
          <w:tcPr>
            <w:tcW w:w="2292" w:type="dxa"/>
            <w:shd w:val="clear" w:color="auto" w:fill="auto"/>
            <w:tcMar>
              <w:left w:w="28" w:type="dxa"/>
              <w:right w:w="28" w:type="dxa"/>
            </w:tcMar>
            <w:hideMark/>
          </w:tcPr>
          <w:p w14:paraId="3F809017" w14:textId="77777777" w:rsidR="00D05E90" w:rsidRPr="004F745F" w:rsidRDefault="00D05E90" w:rsidP="009B3010">
            <w:pPr>
              <w:rPr>
                <w:sz w:val="20"/>
                <w:szCs w:val="20"/>
              </w:rPr>
            </w:pPr>
            <w:r w:rsidRPr="004F745F">
              <w:rPr>
                <w:sz w:val="20"/>
                <w:szCs w:val="20"/>
              </w:rPr>
              <w:t>Subvencije poljoprivrednicima i obrtnicima</w:t>
            </w:r>
          </w:p>
        </w:tc>
        <w:tc>
          <w:tcPr>
            <w:tcW w:w="1347" w:type="dxa"/>
            <w:shd w:val="clear" w:color="auto" w:fill="auto"/>
            <w:tcMar>
              <w:left w:w="28" w:type="dxa"/>
              <w:right w:w="28" w:type="dxa"/>
            </w:tcMar>
            <w:vAlign w:val="bottom"/>
            <w:hideMark/>
          </w:tcPr>
          <w:p w14:paraId="42249B4C" w14:textId="77777777" w:rsidR="00D05E90" w:rsidRPr="004F745F" w:rsidRDefault="00D05E90" w:rsidP="009B3010">
            <w:pPr>
              <w:jc w:val="right"/>
              <w:rPr>
                <w:sz w:val="20"/>
                <w:szCs w:val="20"/>
              </w:rPr>
            </w:pPr>
            <w:r w:rsidRPr="004F745F">
              <w:rPr>
                <w:sz w:val="20"/>
                <w:szCs w:val="20"/>
              </w:rPr>
              <w:t>184,05</w:t>
            </w:r>
          </w:p>
        </w:tc>
        <w:tc>
          <w:tcPr>
            <w:tcW w:w="1287" w:type="dxa"/>
            <w:shd w:val="clear" w:color="auto" w:fill="auto"/>
            <w:tcMar>
              <w:left w:w="28" w:type="dxa"/>
              <w:right w:w="28" w:type="dxa"/>
            </w:tcMar>
            <w:vAlign w:val="bottom"/>
            <w:hideMark/>
          </w:tcPr>
          <w:p w14:paraId="11667D64"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23E52372"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288D9625" w14:textId="77777777" w:rsidR="00D05E90" w:rsidRPr="004F745F" w:rsidRDefault="00D05E90" w:rsidP="009B3010">
            <w:pPr>
              <w:jc w:val="right"/>
              <w:rPr>
                <w:sz w:val="20"/>
                <w:szCs w:val="20"/>
              </w:rPr>
            </w:pPr>
            <w:r w:rsidRPr="004F745F">
              <w:rPr>
                <w:sz w:val="20"/>
                <w:szCs w:val="20"/>
              </w:rPr>
              <w:t>55.390,54</w:t>
            </w:r>
          </w:p>
        </w:tc>
        <w:tc>
          <w:tcPr>
            <w:tcW w:w="856" w:type="dxa"/>
            <w:shd w:val="clear" w:color="auto" w:fill="auto"/>
            <w:tcMar>
              <w:left w:w="28" w:type="dxa"/>
              <w:right w:w="28" w:type="dxa"/>
            </w:tcMar>
            <w:vAlign w:val="bottom"/>
            <w:hideMark/>
          </w:tcPr>
          <w:p w14:paraId="5AC5D917" w14:textId="7F4E4ECE" w:rsidR="00D05E90" w:rsidRPr="004F745F" w:rsidRDefault="008B4D00" w:rsidP="009B3010">
            <w:pPr>
              <w:jc w:val="right"/>
              <w:rPr>
                <w:sz w:val="20"/>
                <w:szCs w:val="20"/>
              </w:rPr>
            </w:pPr>
            <w:r w:rsidRPr="004F745F">
              <w:rPr>
                <w:sz w:val="20"/>
                <w:szCs w:val="20"/>
              </w:rPr>
              <w:t>30.095,38</w:t>
            </w:r>
          </w:p>
        </w:tc>
        <w:tc>
          <w:tcPr>
            <w:tcW w:w="698" w:type="dxa"/>
            <w:shd w:val="clear" w:color="auto" w:fill="auto"/>
            <w:tcMar>
              <w:left w:w="28" w:type="dxa"/>
              <w:right w:w="28" w:type="dxa"/>
            </w:tcMar>
            <w:vAlign w:val="bottom"/>
            <w:hideMark/>
          </w:tcPr>
          <w:p w14:paraId="7326246A" w14:textId="77777777" w:rsidR="00D05E90" w:rsidRPr="004F745F" w:rsidRDefault="00D05E90" w:rsidP="009B3010">
            <w:pPr>
              <w:jc w:val="right"/>
              <w:rPr>
                <w:sz w:val="20"/>
                <w:szCs w:val="20"/>
              </w:rPr>
            </w:pPr>
            <w:r w:rsidRPr="004F745F">
              <w:rPr>
                <w:sz w:val="20"/>
                <w:szCs w:val="20"/>
              </w:rPr>
              <w:t> </w:t>
            </w:r>
          </w:p>
        </w:tc>
      </w:tr>
      <w:tr w:rsidR="004F745F" w:rsidRPr="004F745F" w14:paraId="77B7E624" w14:textId="77777777" w:rsidTr="00FE1E21">
        <w:trPr>
          <w:cantSplit/>
        </w:trPr>
        <w:tc>
          <w:tcPr>
            <w:tcW w:w="456" w:type="dxa"/>
            <w:shd w:val="clear" w:color="auto" w:fill="auto"/>
            <w:tcMar>
              <w:left w:w="28" w:type="dxa"/>
              <w:right w:w="28" w:type="dxa"/>
            </w:tcMar>
            <w:hideMark/>
          </w:tcPr>
          <w:p w14:paraId="29685082" w14:textId="77777777" w:rsidR="00D05E90" w:rsidRPr="004F745F" w:rsidRDefault="00D05E90" w:rsidP="009B3010">
            <w:pPr>
              <w:rPr>
                <w:sz w:val="20"/>
                <w:szCs w:val="20"/>
              </w:rPr>
            </w:pPr>
            <w:r w:rsidRPr="004F745F">
              <w:rPr>
                <w:sz w:val="20"/>
                <w:szCs w:val="20"/>
              </w:rPr>
              <w:lastRenderedPageBreak/>
              <w:t>353</w:t>
            </w:r>
          </w:p>
        </w:tc>
        <w:tc>
          <w:tcPr>
            <w:tcW w:w="2292" w:type="dxa"/>
            <w:shd w:val="clear" w:color="auto" w:fill="auto"/>
            <w:tcMar>
              <w:left w:w="28" w:type="dxa"/>
              <w:right w:w="28" w:type="dxa"/>
            </w:tcMar>
            <w:hideMark/>
          </w:tcPr>
          <w:p w14:paraId="21E54A2B" w14:textId="77777777" w:rsidR="00D05E90" w:rsidRPr="004F745F" w:rsidRDefault="00D05E90" w:rsidP="009B3010">
            <w:pPr>
              <w:rPr>
                <w:sz w:val="20"/>
                <w:szCs w:val="20"/>
              </w:rPr>
            </w:pPr>
            <w:r w:rsidRPr="004F745F">
              <w:rPr>
                <w:sz w:val="20"/>
                <w:szCs w:val="20"/>
              </w:rPr>
              <w:t xml:space="preserve">Subvencije trgovačkim društvima, zadrugama, poljoprivrednicima i obrtnicima iz EU sredstava </w:t>
            </w:r>
          </w:p>
        </w:tc>
        <w:tc>
          <w:tcPr>
            <w:tcW w:w="1347" w:type="dxa"/>
            <w:shd w:val="clear" w:color="auto" w:fill="auto"/>
            <w:tcMar>
              <w:left w:w="28" w:type="dxa"/>
              <w:right w:w="28" w:type="dxa"/>
            </w:tcMar>
            <w:vAlign w:val="bottom"/>
            <w:hideMark/>
          </w:tcPr>
          <w:p w14:paraId="745B1D46" w14:textId="77777777" w:rsidR="00D05E90" w:rsidRPr="004F745F" w:rsidRDefault="00D05E90" w:rsidP="009B3010">
            <w:pPr>
              <w:jc w:val="right"/>
              <w:rPr>
                <w:sz w:val="20"/>
                <w:szCs w:val="20"/>
              </w:rPr>
            </w:pPr>
            <w:r w:rsidRPr="004F745F">
              <w:rPr>
                <w:sz w:val="20"/>
                <w:szCs w:val="20"/>
              </w:rPr>
              <w:t>10.752,08</w:t>
            </w:r>
          </w:p>
        </w:tc>
        <w:tc>
          <w:tcPr>
            <w:tcW w:w="1287" w:type="dxa"/>
            <w:shd w:val="clear" w:color="auto" w:fill="auto"/>
            <w:tcMar>
              <w:left w:w="28" w:type="dxa"/>
              <w:right w:w="28" w:type="dxa"/>
            </w:tcMar>
            <w:vAlign w:val="bottom"/>
            <w:hideMark/>
          </w:tcPr>
          <w:p w14:paraId="667EF579"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2F9C044A"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0F5D62DA" w14:textId="77777777" w:rsidR="00D05E90" w:rsidRPr="004F745F" w:rsidRDefault="00D05E90" w:rsidP="009B3010">
            <w:pPr>
              <w:jc w:val="right"/>
              <w:rPr>
                <w:sz w:val="20"/>
                <w:szCs w:val="20"/>
              </w:rPr>
            </w:pPr>
            <w:r w:rsidRPr="004F745F">
              <w:rPr>
                <w:sz w:val="20"/>
                <w:szCs w:val="20"/>
              </w:rPr>
              <w:t>37.765,77</w:t>
            </w:r>
          </w:p>
        </w:tc>
        <w:tc>
          <w:tcPr>
            <w:tcW w:w="856" w:type="dxa"/>
            <w:shd w:val="clear" w:color="auto" w:fill="auto"/>
            <w:tcMar>
              <w:left w:w="28" w:type="dxa"/>
              <w:right w:w="28" w:type="dxa"/>
            </w:tcMar>
            <w:vAlign w:val="bottom"/>
            <w:hideMark/>
          </w:tcPr>
          <w:p w14:paraId="0CA6021E" w14:textId="77777777" w:rsidR="00D05E90" w:rsidRPr="004F745F" w:rsidRDefault="00D05E90" w:rsidP="009B3010">
            <w:pPr>
              <w:jc w:val="right"/>
              <w:rPr>
                <w:sz w:val="20"/>
                <w:szCs w:val="20"/>
              </w:rPr>
            </w:pPr>
            <w:r w:rsidRPr="004F745F">
              <w:rPr>
                <w:sz w:val="20"/>
                <w:szCs w:val="20"/>
              </w:rPr>
              <w:t>351,24</w:t>
            </w:r>
          </w:p>
        </w:tc>
        <w:tc>
          <w:tcPr>
            <w:tcW w:w="698" w:type="dxa"/>
            <w:shd w:val="clear" w:color="auto" w:fill="auto"/>
            <w:tcMar>
              <w:left w:w="28" w:type="dxa"/>
              <w:right w:w="28" w:type="dxa"/>
            </w:tcMar>
            <w:vAlign w:val="bottom"/>
            <w:hideMark/>
          </w:tcPr>
          <w:p w14:paraId="57ABDFDC" w14:textId="77777777" w:rsidR="00D05E90" w:rsidRPr="004F745F" w:rsidRDefault="00D05E90" w:rsidP="009B3010">
            <w:pPr>
              <w:jc w:val="right"/>
              <w:rPr>
                <w:sz w:val="20"/>
                <w:szCs w:val="20"/>
              </w:rPr>
            </w:pPr>
            <w:r w:rsidRPr="004F745F">
              <w:rPr>
                <w:sz w:val="20"/>
                <w:szCs w:val="20"/>
              </w:rPr>
              <w:t> </w:t>
            </w:r>
          </w:p>
        </w:tc>
      </w:tr>
      <w:tr w:rsidR="004F745F" w:rsidRPr="004F745F" w14:paraId="6E6D11EC" w14:textId="77777777" w:rsidTr="00FE1E21">
        <w:trPr>
          <w:cantSplit/>
        </w:trPr>
        <w:tc>
          <w:tcPr>
            <w:tcW w:w="456" w:type="dxa"/>
            <w:shd w:val="clear" w:color="auto" w:fill="auto"/>
            <w:tcMar>
              <w:left w:w="28" w:type="dxa"/>
              <w:right w:w="28" w:type="dxa"/>
            </w:tcMar>
            <w:hideMark/>
          </w:tcPr>
          <w:p w14:paraId="6504F082" w14:textId="77777777" w:rsidR="00D05E90" w:rsidRPr="004F745F" w:rsidRDefault="00D05E90" w:rsidP="009B3010">
            <w:pPr>
              <w:rPr>
                <w:sz w:val="20"/>
                <w:szCs w:val="20"/>
              </w:rPr>
            </w:pPr>
            <w:r w:rsidRPr="004F745F">
              <w:rPr>
                <w:sz w:val="20"/>
                <w:szCs w:val="20"/>
              </w:rPr>
              <w:t>3531</w:t>
            </w:r>
          </w:p>
        </w:tc>
        <w:tc>
          <w:tcPr>
            <w:tcW w:w="2292" w:type="dxa"/>
            <w:shd w:val="clear" w:color="auto" w:fill="auto"/>
            <w:tcMar>
              <w:left w:w="28" w:type="dxa"/>
              <w:right w:w="28" w:type="dxa"/>
            </w:tcMar>
            <w:hideMark/>
          </w:tcPr>
          <w:p w14:paraId="098B87C4" w14:textId="77777777" w:rsidR="00D05E90" w:rsidRPr="004F745F" w:rsidRDefault="00D05E90" w:rsidP="009B3010">
            <w:pPr>
              <w:rPr>
                <w:sz w:val="20"/>
                <w:szCs w:val="20"/>
              </w:rPr>
            </w:pPr>
            <w:r w:rsidRPr="004F745F">
              <w:rPr>
                <w:sz w:val="20"/>
                <w:szCs w:val="20"/>
              </w:rPr>
              <w:t xml:space="preserve">Subvencije trgovačkim društvima, zadrugama, poljoprivrednicima i obrtnicima iz EU sredstava </w:t>
            </w:r>
          </w:p>
        </w:tc>
        <w:tc>
          <w:tcPr>
            <w:tcW w:w="1347" w:type="dxa"/>
            <w:shd w:val="clear" w:color="auto" w:fill="auto"/>
            <w:tcMar>
              <w:left w:w="28" w:type="dxa"/>
              <w:right w:w="28" w:type="dxa"/>
            </w:tcMar>
            <w:vAlign w:val="bottom"/>
            <w:hideMark/>
          </w:tcPr>
          <w:p w14:paraId="48E42A31" w14:textId="77777777" w:rsidR="00D05E90" w:rsidRPr="004F745F" w:rsidRDefault="00D05E90" w:rsidP="009B3010">
            <w:pPr>
              <w:jc w:val="right"/>
              <w:rPr>
                <w:sz w:val="20"/>
                <w:szCs w:val="20"/>
              </w:rPr>
            </w:pPr>
            <w:r w:rsidRPr="004F745F">
              <w:rPr>
                <w:sz w:val="20"/>
                <w:szCs w:val="20"/>
              </w:rPr>
              <w:t>10.752,08</w:t>
            </w:r>
          </w:p>
        </w:tc>
        <w:tc>
          <w:tcPr>
            <w:tcW w:w="1287" w:type="dxa"/>
            <w:shd w:val="clear" w:color="auto" w:fill="auto"/>
            <w:tcMar>
              <w:left w:w="28" w:type="dxa"/>
              <w:right w:w="28" w:type="dxa"/>
            </w:tcMar>
            <w:vAlign w:val="bottom"/>
            <w:hideMark/>
          </w:tcPr>
          <w:p w14:paraId="74337848"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759A643B"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3F0411DC" w14:textId="77777777" w:rsidR="00D05E90" w:rsidRPr="004F745F" w:rsidRDefault="00D05E90" w:rsidP="009B3010">
            <w:pPr>
              <w:jc w:val="right"/>
              <w:rPr>
                <w:sz w:val="20"/>
                <w:szCs w:val="20"/>
              </w:rPr>
            </w:pPr>
            <w:r w:rsidRPr="004F745F">
              <w:rPr>
                <w:sz w:val="20"/>
                <w:szCs w:val="20"/>
              </w:rPr>
              <w:t>37.765,77</w:t>
            </w:r>
          </w:p>
        </w:tc>
        <w:tc>
          <w:tcPr>
            <w:tcW w:w="856" w:type="dxa"/>
            <w:shd w:val="clear" w:color="auto" w:fill="auto"/>
            <w:tcMar>
              <w:left w:w="28" w:type="dxa"/>
              <w:right w:w="28" w:type="dxa"/>
            </w:tcMar>
            <w:vAlign w:val="bottom"/>
            <w:hideMark/>
          </w:tcPr>
          <w:p w14:paraId="1A2E0A74" w14:textId="77777777" w:rsidR="00D05E90" w:rsidRPr="004F745F" w:rsidRDefault="00D05E90" w:rsidP="009B3010">
            <w:pPr>
              <w:jc w:val="right"/>
              <w:rPr>
                <w:sz w:val="20"/>
                <w:szCs w:val="20"/>
              </w:rPr>
            </w:pPr>
            <w:r w:rsidRPr="004F745F">
              <w:rPr>
                <w:sz w:val="20"/>
                <w:szCs w:val="20"/>
              </w:rPr>
              <w:t>351,24</w:t>
            </w:r>
          </w:p>
        </w:tc>
        <w:tc>
          <w:tcPr>
            <w:tcW w:w="698" w:type="dxa"/>
            <w:shd w:val="clear" w:color="auto" w:fill="auto"/>
            <w:tcMar>
              <w:left w:w="28" w:type="dxa"/>
              <w:right w:w="28" w:type="dxa"/>
            </w:tcMar>
            <w:vAlign w:val="bottom"/>
            <w:hideMark/>
          </w:tcPr>
          <w:p w14:paraId="7353BC56" w14:textId="77777777" w:rsidR="00D05E90" w:rsidRPr="004F745F" w:rsidRDefault="00D05E90" w:rsidP="009B3010">
            <w:pPr>
              <w:jc w:val="right"/>
              <w:rPr>
                <w:sz w:val="20"/>
                <w:szCs w:val="20"/>
              </w:rPr>
            </w:pPr>
            <w:r w:rsidRPr="004F745F">
              <w:rPr>
                <w:sz w:val="20"/>
                <w:szCs w:val="20"/>
              </w:rPr>
              <w:t> </w:t>
            </w:r>
          </w:p>
        </w:tc>
      </w:tr>
      <w:tr w:rsidR="004F745F" w:rsidRPr="004F745F" w14:paraId="22240EC0" w14:textId="77777777" w:rsidTr="00FE1E21">
        <w:trPr>
          <w:cantSplit/>
        </w:trPr>
        <w:tc>
          <w:tcPr>
            <w:tcW w:w="456" w:type="dxa"/>
            <w:shd w:val="clear" w:color="auto" w:fill="auto"/>
            <w:tcMar>
              <w:left w:w="28" w:type="dxa"/>
              <w:right w:w="28" w:type="dxa"/>
            </w:tcMar>
            <w:hideMark/>
          </w:tcPr>
          <w:p w14:paraId="69556D1D" w14:textId="77777777" w:rsidR="00D05E90" w:rsidRPr="004F745F" w:rsidRDefault="00D05E90" w:rsidP="009B3010">
            <w:pPr>
              <w:rPr>
                <w:sz w:val="20"/>
                <w:szCs w:val="20"/>
              </w:rPr>
            </w:pPr>
            <w:r w:rsidRPr="004F745F">
              <w:rPr>
                <w:sz w:val="20"/>
                <w:szCs w:val="20"/>
              </w:rPr>
              <w:t>36</w:t>
            </w:r>
          </w:p>
        </w:tc>
        <w:tc>
          <w:tcPr>
            <w:tcW w:w="2292" w:type="dxa"/>
            <w:shd w:val="clear" w:color="auto" w:fill="auto"/>
            <w:tcMar>
              <w:left w:w="28" w:type="dxa"/>
              <w:right w:w="28" w:type="dxa"/>
            </w:tcMar>
            <w:hideMark/>
          </w:tcPr>
          <w:p w14:paraId="0D47DE69" w14:textId="77777777" w:rsidR="00D05E90" w:rsidRPr="004F745F" w:rsidRDefault="00D05E90" w:rsidP="009B3010">
            <w:pPr>
              <w:rPr>
                <w:sz w:val="20"/>
                <w:szCs w:val="20"/>
              </w:rPr>
            </w:pPr>
            <w:r w:rsidRPr="004F745F">
              <w:rPr>
                <w:sz w:val="20"/>
                <w:szCs w:val="20"/>
              </w:rPr>
              <w:t>Pomoći dane u inozemstvo i unutar općeg proračuna</w:t>
            </w:r>
          </w:p>
        </w:tc>
        <w:tc>
          <w:tcPr>
            <w:tcW w:w="1347" w:type="dxa"/>
            <w:shd w:val="clear" w:color="auto" w:fill="auto"/>
            <w:tcMar>
              <w:left w:w="28" w:type="dxa"/>
              <w:right w:w="28" w:type="dxa"/>
            </w:tcMar>
            <w:vAlign w:val="bottom"/>
            <w:hideMark/>
          </w:tcPr>
          <w:p w14:paraId="192C12B3" w14:textId="77777777" w:rsidR="00D05E90" w:rsidRPr="004F745F" w:rsidRDefault="00D05E90" w:rsidP="009B3010">
            <w:pPr>
              <w:jc w:val="right"/>
              <w:rPr>
                <w:sz w:val="20"/>
                <w:szCs w:val="20"/>
              </w:rPr>
            </w:pPr>
            <w:r w:rsidRPr="004F745F">
              <w:rPr>
                <w:sz w:val="20"/>
                <w:szCs w:val="20"/>
              </w:rPr>
              <w:t>1.840.406,77</w:t>
            </w:r>
          </w:p>
        </w:tc>
        <w:tc>
          <w:tcPr>
            <w:tcW w:w="1287" w:type="dxa"/>
            <w:shd w:val="clear" w:color="auto" w:fill="auto"/>
            <w:tcMar>
              <w:left w:w="28" w:type="dxa"/>
              <w:right w:w="28" w:type="dxa"/>
            </w:tcMar>
            <w:vAlign w:val="bottom"/>
            <w:hideMark/>
          </w:tcPr>
          <w:p w14:paraId="4AD62B7A" w14:textId="77777777" w:rsidR="00D05E90" w:rsidRPr="004F745F" w:rsidRDefault="00D05E90" w:rsidP="009B3010">
            <w:pPr>
              <w:jc w:val="right"/>
              <w:rPr>
                <w:sz w:val="20"/>
                <w:szCs w:val="20"/>
              </w:rPr>
            </w:pPr>
            <w:r w:rsidRPr="004F745F">
              <w:rPr>
                <w:sz w:val="20"/>
                <w:szCs w:val="20"/>
              </w:rPr>
              <w:t>5.667.703</w:t>
            </w:r>
          </w:p>
        </w:tc>
        <w:tc>
          <w:tcPr>
            <w:tcW w:w="1276" w:type="dxa"/>
            <w:shd w:val="clear" w:color="auto" w:fill="auto"/>
            <w:tcMar>
              <w:left w:w="28" w:type="dxa"/>
              <w:right w:w="28" w:type="dxa"/>
            </w:tcMar>
            <w:vAlign w:val="bottom"/>
            <w:hideMark/>
          </w:tcPr>
          <w:p w14:paraId="154EC7FB" w14:textId="77777777" w:rsidR="00D05E90" w:rsidRPr="004F745F" w:rsidRDefault="00D05E90" w:rsidP="009B3010">
            <w:pPr>
              <w:jc w:val="right"/>
              <w:rPr>
                <w:sz w:val="20"/>
                <w:szCs w:val="20"/>
              </w:rPr>
            </w:pPr>
            <w:r w:rsidRPr="004F745F">
              <w:rPr>
                <w:sz w:val="20"/>
                <w:szCs w:val="20"/>
              </w:rPr>
              <w:t>5.662.412</w:t>
            </w:r>
          </w:p>
        </w:tc>
        <w:tc>
          <w:tcPr>
            <w:tcW w:w="1417" w:type="dxa"/>
            <w:shd w:val="clear" w:color="auto" w:fill="auto"/>
            <w:tcMar>
              <w:left w:w="28" w:type="dxa"/>
              <w:right w:w="28" w:type="dxa"/>
            </w:tcMar>
            <w:vAlign w:val="bottom"/>
            <w:hideMark/>
          </w:tcPr>
          <w:p w14:paraId="0A5AA7CD" w14:textId="77777777" w:rsidR="00D05E90" w:rsidRPr="004F745F" w:rsidRDefault="00D05E90" w:rsidP="009B3010">
            <w:pPr>
              <w:jc w:val="right"/>
              <w:rPr>
                <w:sz w:val="20"/>
                <w:szCs w:val="20"/>
              </w:rPr>
            </w:pPr>
            <w:r w:rsidRPr="004F745F">
              <w:rPr>
                <w:sz w:val="20"/>
                <w:szCs w:val="20"/>
              </w:rPr>
              <w:t>1.443.844,00</w:t>
            </w:r>
          </w:p>
        </w:tc>
        <w:tc>
          <w:tcPr>
            <w:tcW w:w="856" w:type="dxa"/>
            <w:shd w:val="clear" w:color="auto" w:fill="auto"/>
            <w:tcMar>
              <w:left w:w="28" w:type="dxa"/>
              <w:right w:w="28" w:type="dxa"/>
            </w:tcMar>
            <w:vAlign w:val="bottom"/>
            <w:hideMark/>
          </w:tcPr>
          <w:p w14:paraId="52E41F1D" w14:textId="77777777" w:rsidR="00D05E90" w:rsidRPr="004F745F" w:rsidRDefault="00D05E90" w:rsidP="009B3010">
            <w:pPr>
              <w:jc w:val="right"/>
              <w:rPr>
                <w:sz w:val="20"/>
                <w:szCs w:val="20"/>
              </w:rPr>
            </w:pPr>
            <w:r w:rsidRPr="004F745F">
              <w:rPr>
                <w:sz w:val="20"/>
                <w:szCs w:val="20"/>
              </w:rPr>
              <w:t>78,45</w:t>
            </w:r>
          </w:p>
        </w:tc>
        <w:tc>
          <w:tcPr>
            <w:tcW w:w="698" w:type="dxa"/>
            <w:shd w:val="clear" w:color="auto" w:fill="auto"/>
            <w:tcMar>
              <w:left w:w="28" w:type="dxa"/>
              <w:right w:w="28" w:type="dxa"/>
            </w:tcMar>
            <w:vAlign w:val="bottom"/>
            <w:hideMark/>
          </w:tcPr>
          <w:p w14:paraId="148A8BDB" w14:textId="77777777" w:rsidR="00D05E90" w:rsidRPr="004F745F" w:rsidRDefault="00D05E90" w:rsidP="009B3010">
            <w:pPr>
              <w:jc w:val="right"/>
              <w:rPr>
                <w:sz w:val="20"/>
                <w:szCs w:val="20"/>
              </w:rPr>
            </w:pPr>
            <w:r w:rsidRPr="004F745F">
              <w:rPr>
                <w:sz w:val="20"/>
                <w:szCs w:val="20"/>
              </w:rPr>
              <w:t>25,50</w:t>
            </w:r>
          </w:p>
        </w:tc>
      </w:tr>
      <w:tr w:rsidR="004F745F" w:rsidRPr="004F745F" w14:paraId="7803DD0D" w14:textId="77777777" w:rsidTr="00FE1E21">
        <w:trPr>
          <w:cantSplit/>
        </w:trPr>
        <w:tc>
          <w:tcPr>
            <w:tcW w:w="456" w:type="dxa"/>
            <w:shd w:val="clear" w:color="auto" w:fill="auto"/>
            <w:tcMar>
              <w:left w:w="28" w:type="dxa"/>
              <w:right w:w="28" w:type="dxa"/>
            </w:tcMar>
            <w:hideMark/>
          </w:tcPr>
          <w:p w14:paraId="5C56AC72" w14:textId="77777777" w:rsidR="00D05E90" w:rsidRPr="004F745F" w:rsidRDefault="00D05E90" w:rsidP="009B3010">
            <w:pPr>
              <w:rPr>
                <w:sz w:val="20"/>
                <w:szCs w:val="20"/>
              </w:rPr>
            </w:pPr>
            <w:r w:rsidRPr="004F745F">
              <w:rPr>
                <w:sz w:val="20"/>
                <w:szCs w:val="20"/>
              </w:rPr>
              <w:t>361</w:t>
            </w:r>
          </w:p>
        </w:tc>
        <w:tc>
          <w:tcPr>
            <w:tcW w:w="2292" w:type="dxa"/>
            <w:shd w:val="clear" w:color="auto" w:fill="auto"/>
            <w:tcMar>
              <w:left w:w="28" w:type="dxa"/>
              <w:right w:w="28" w:type="dxa"/>
            </w:tcMar>
            <w:hideMark/>
          </w:tcPr>
          <w:p w14:paraId="0422834F" w14:textId="77777777" w:rsidR="00D05E90" w:rsidRPr="004F745F" w:rsidRDefault="00D05E90" w:rsidP="009B3010">
            <w:pPr>
              <w:rPr>
                <w:sz w:val="20"/>
                <w:szCs w:val="20"/>
              </w:rPr>
            </w:pPr>
            <w:r w:rsidRPr="004F745F">
              <w:rPr>
                <w:sz w:val="20"/>
                <w:szCs w:val="20"/>
              </w:rPr>
              <w:t>Pomoći inozemnim vladama</w:t>
            </w:r>
          </w:p>
        </w:tc>
        <w:tc>
          <w:tcPr>
            <w:tcW w:w="1347" w:type="dxa"/>
            <w:shd w:val="clear" w:color="auto" w:fill="auto"/>
            <w:tcMar>
              <w:left w:w="28" w:type="dxa"/>
              <w:right w:w="28" w:type="dxa"/>
            </w:tcMar>
            <w:vAlign w:val="bottom"/>
            <w:hideMark/>
          </w:tcPr>
          <w:p w14:paraId="3B1424C6" w14:textId="77777777" w:rsidR="00D05E90" w:rsidRPr="004F745F" w:rsidRDefault="00D05E90" w:rsidP="009B3010">
            <w:pPr>
              <w:jc w:val="right"/>
              <w:rPr>
                <w:sz w:val="20"/>
                <w:szCs w:val="20"/>
              </w:rPr>
            </w:pPr>
            <w:r w:rsidRPr="004F745F">
              <w:rPr>
                <w:sz w:val="20"/>
                <w:szCs w:val="20"/>
              </w:rPr>
              <w:t>35.905,07</w:t>
            </w:r>
          </w:p>
        </w:tc>
        <w:tc>
          <w:tcPr>
            <w:tcW w:w="1287" w:type="dxa"/>
            <w:shd w:val="clear" w:color="auto" w:fill="auto"/>
            <w:tcMar>
              <w:left w:w="28" w:type="dxa"/>
              <w:right w:w="28" w:type="dxa"/>
            </w:tcMar>
            <w:vAlign w:val="bottom"/>
            <w:hideMark/>
          </w:tcPr>
          <w:p w14:paraId="0ED386D1"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63E7ACF5"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49E31336" w14:textId="77777777" w:rsidR="00D05E90" w:rsidRPr="004F745F" w:rsidRDefault="00D05E90" w:rsidP="009B3010">
            <w:pPr>
              <w:jc w:val="right"/>
              <w:rPr>
                <w:sz w:val="20"/>
                <w:szCs w:val="20"/>
              </w:rPr>
            </w:pPr>
            <w:r w:rsidRPr="004F745F">
              <w:rPr>
                <w:sz w:val="20"/>
                <w:szCs w:val="20"/>
              </w:rPr>
              <w:t>102.436,13</w:t>
            </w:r>
          </w:p>
        </w:tc>
        <w:tc>
          <w:tcPr>
            <w:tcW w:w="856" w:type="dxa"/>
            <w:shd w:val="clear" w:color="auto" w:fill="auto"/>
            <w:tcMar>
              <w:left w:w="28" w:type="dxa"/>
              <w:right w:w="28" w:type="dxa"/>
            </w:tcMar>
            <w:vAlign w:val="bottom"/>
            <w:hideMark/>
          </w:tcPr>
          <w:p w14:paraId="2764E126" w14:textId="77777777" w:rsidR="00D05E90" w:rsidRPr="004F745F" w:rsidRDefault="00D05E90" w:rsidP="009B3010">
            <w:pPr>
              <w:jc w:val="right"/>
              <w:rPr>
                <w:sz w:val="20"/>
                <w:szCs w:val="20"/>
              </w:rPr>
            </w:pPr>
            <w:r w:rsidRPr="004F745F">
              <w:rPr>
                <w:sz w:val="20"/>
                <w:szCs w:val="20"/>
              </w:rPr>
              <w:t>285,30</w:t>
            </w:r>
          </w:p>
        </w:tc>
        <w:tc>
          <w:tcPr>
            <w:tcW w:w="698" w:type="dxa"/>
            <w:shd w:val="clear" w:color="auto" w:fill="auto"/>
            <w:tcMar>
              <w:left w:w="28" w:type="dxa"/>
              <w:right w:w="28" w:type="dxa"/>
            </w:tcMar>
            <w:vAlign w:val="bottom"/>
            <w:hideMark/>
          </w:tcPr>
          <w:p w14:paraId="641E432C" w14:textId="77777777" w:rsidR="00D05E90" w:rsidRPr="004F745F" w:rsidRDefault="00D05E90" w:rsidP="009B3010">
            <w:pPr>
              <w:jc w:val="right"/>
              <w:rPr>
                <w:sz w:val="20"/>
                <w:szCs w:val="20"/>
              </w:rPr>
            </w:pPr>
            <w:r w:rsidRPr="004F745F">
              <w:rPr>
                <w:sz w:val="20"/>
                <w:szCs w:val="20"/>
              </w:rPr>
              <w:t> </w:t>
            </w:r>
          </w:p>
        </w:tc>
      </w:tr>
      <w:tr w:rsidR="004F745F" w:rsidRPr="004F745F" w14:paraId="13575411" w14:textId="77777777" w:rsidTr="00FE1E21">
        <w:trPr>
          <w:cantSplit/>
        </w:trPr>
        <w:tc>
          <w:tcPr>
            <w:tcW w:w="456" w:type="dxa"/>
            <w:shd w:val="clear" w:color="auto" w:fill="auto"/>
            <w:tcMar>
              <w:left w:w="28" w:type="dxa"/>
              <w:right w:w="28" w:type="dxa"/>
            </w:tcMar>
            <w:hideMark/>
          </w:tcPr>
          <w:p w14:paraId="47443568" w14:textId="77777777" w:rsidR="00D05E90" w:rsidRPr="004F745F" w:rsidRDefault="00D05E90" w:rsidP="009B3010">
            <w:pPr>
              <w:rPr>
                <w:sz w:val="20"/>
                <w:szCs w:val="20"/>
              </w:rPr>
            </w:pPr>
            <w:r w:rsidRPr="004F745F">
              <w:rPr>
                <w:sz w:val="20"/>
                <w:szCs w:val="20"/>
              </w:rPr>
              <w:t>3611</w:t>
            </w:r>
          </w:p>
        </w:tc>
        <w:tc>
          <w:tcPr>
            <w:tcW w:w="2292" w:type="dxa"/>
            <w:shd w:val="clear" w:color="auto" w:fill="auto"/>
            <w:tcMar>
              <w:left w:w="28" w:type="dxa"/>
              <w:right w:w="28" w:type="dxa"/>
            </w:tcMar>
            <w:hideMark/>
          </w:tcPr>
          <w:p w14:paraId="1EC1B006" w14:textId="77777777" w:rsidR="00D05E90" w:rsidRPr="004F745F" w:rsidRDefault="00D05E90" w:rsidP="009B3010">
            <w:pPr>
              <w:rPr>
                <w:sz w:val="20"/>
                <w:szCs w:val="20"/>
              </w:rPr>
            </w:pPr>
            <w:r w:rsidRPr="004F745F">
              <w:rPr>
                <w:sz w:val="20"/>
                <w:szCs w:val="20"/>
              </w:rPr>
              <w:t>Tekuće pomoći inozemnim vladama</w:t>
            </w:r>
          </w:p>
        </w:tc>
        <w:tc>
          <w:tcPr>
            <w:tcW w:w="1347" w:type="dxa"/>
            <w:shd w:val="clear" w:color="auto" w:fill="auto"/>
            <w:tcMar>
              <w:left w:w="28" w:type="dxa"/>
              <w:right w:w="28" w:type="dxa"/>
            </w:tcMar>
            <w:vAlign w:val="bottom"/>
            <w:hideMark/>
          </w:tcPr>
          <w:p w14:paraId="078A9679" w14:textId="77777777" w:rsidR="00D05E90" w:rsidRPr="004F745F" w:rsidRDefault="00D05E90" w:rsidP="009B3010">
            <w:pPr>
              <w:jc w:val="right"/>
              <w:rPr>
                <w:sz w:val="20"/>
                <w:szCs w:val="20"/>
              </w:rPr>
            </w:pPr>
            <w:r w:rsidRPr="004F745F">
              <w:rPr>
                <w:sz w:val="20"/>
                <w:szCs w:val="20"/>
              </w:rPr>
              <w:t>35.905,07</w:t>
            </w:r>
          </w:p>
        </w:tc>
        <w:tc>
          <w:tcPr>
            <w:tcW w:w="1287" w:type="dxa"/>
            <w:shd w:val="clear" w:color="auto" w:fill="auto"/>
            <w:tcMar>
              <w:left w:w="28" w:type="dxa"/>
              <w:right w:w="28" w:type="dxa"/>
            </w:tcMar>
            <w:vAlign w:val="bottom"/>
            <w:hideMark/>
          </w:tcPr>
          <w:p w14:paraId="6ABB4D96"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2E9C6516"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40DEBE8E" w14:textId="77777777" w:rsidR="00D05E90" w:rsidRPr="004F745F" w:rsidRDefault="00D05E90" w:rsidP="009B3010">
            <w:pPr>
              <w:jc w:val="right"/>
              <w:rPr>
                <w:sz w:val="20"/>
                <w:szCs w:val="20"/>
              </w:rPr>
            </w:pPr>
            <w:r w:rsidRPr="004F745F">
              <w:rPr>
                <w:sz w:val="20"/>
                <w:szCs w:val="20"/>
              </w:rPr>
              <w:t>102.436,13</w:t>
            </w:r>
          </w:p>
        </w:tc>
        <w:tc>
          <w:tcPr>
            <w:tcW w:w="856" w:type="dxa"/>
            <w:shd w:val="clear" w:color="auto" w:fill="auto"/>
            <w:tcMar>
              <w:left w:w="28" w:type="dxa"/>
              <w:right w:w="28" w:type="dxa"/>
            </w:tcMar>
            <w:vAlign w:val="bottom"/>
            <w:hideMark/>
          </w:tcPr>
          <w:p w14:paraId="3C4124F4" w14:textId="77777777" w:rsidR="00D05E90" w:rsidRPr="004F745F" w:rsidRDefault="00D05E90" w:rsidP="009B3010">
            <w:pPr>
              <w:jc w:val="right"/>
              <w:rPr>
                <w:sz w:val="20"/>
                <w:szCs w:val="20"/>
              </w:rPr>
            </w:pPr>
            <w:r w:rsidRPr="004F745F">
              <w:rPr>
                <w:sz w:val="20"/>
                <w:szCs w:val="20"/>
              </w:rPr>
              <w:t>285,30</w:t>
            </w:r>
          </w:p>
        </w:tc>
        <w:tc>
          <w:tcPr>
            <w:tcW w:w="698" w:type="dxa"/>
            <w:shd w:val="clear" w:color="auto" w:fill="auto"/>
            <w:tcMar>
              <w:left w:w="28" w:type="dxa"/>
              <w:right w:w="28" w:type="dxa"/>
            </w:tcMar>
            <w:vAlign w:val="bottom"/>
            <w:hideMark/>
          </w:tcPr>
          <w:p w14:paraId="2A33768A" w14:textId="77777777" w:rsidR="00D05E90" w:rsidRPr="004F745F" w:rsidRDefault="00D05E90" w:rsidP="009B3010">
            <w:pPr>
              <w:jc w:val="right"/>
              <w:rPr>
                <w:sz w:val="20"/>
                <w:szCs w:val="20"/>
              </w:rPr>
            </w:pPr>
            <w:r w:rsidRPr="004F745F">
              <w:rPr>
                <w:sz w:val="20"/>
                <w:szCs w:val="20"/>
              </w:rPr>
              <w:t> </w:t>
            </w:r>
          </w:p>
        </w:tc>
      </w:tr>
      <w:tr w:rsidR="004F745F" w:rsidRPr="004F745F" w14:paraId="5AE261D6" w14:textId="77777777" w:rsidTr="00FE1E21">
        <w:trPr>
          <w:cantSplit/>
        </w:trPr>
        <w:tc>
          <w:tcPr>
            <w:tcW w:w="456" w:type="dxa"/>
            <w:shd w:val="clear" w:color="auto" w:fill="auto"/>
            <w:tcMar>
              <w:left w:w="28" w:type="dxa"/>
              <w:right w:w="28" w:type="dxa"/>
            </w:tcMar>
            <w:hideMark/>
          </w:tcPr>
          <w:p w14:paraId="1840D20A" w14:textId="77777777" w:rsidR="00D05E90" w:rsidRPr="004F745F" w:rsidRDefault="00D05E90" w:rsidP="009B3010">
            <w:pPr>
              <w:rPr>
                <w:sz w:val="20"/>
                <w:szCs w:val="20"/>
              </w:rPr>
            </w:pPr>
            <w:r w:rsidRPr="004F745F">
              <w:rPr>
                <w:sz w:val="20"/>
                <w:szCs w:val="20"/>
              </w:rPr>
              <w:t>362</w:t>
            </w:r>
          </w:p>
        </w:tc>
        <w:tc>
          <w:tcPr>
            <w:tcW w:w="2292" w:type="dxa"/>
            <w:shd w:val="clear" w:color="auto" w:fill="auto"/>
            <w:tcMar>
              <w:left w:w="28" w:type="dxa"/>
              <w:right w:w="28" w:type="dxa"/>
            </w:tcMar>
            <w:hideMark/>
          </w:tcPr>
          <w:p w14:paraId="09C69683" w14:textId="77777777" w:rsidR="00D05E90" w:rsidRPr="004F745F" w:rsidRDefault="00D05E90" w:rsidP="009B3010">
            <w:pPr>
              <w:rPr>
                <w:sz w:val="20"/>
                <w:szCs w:val="20"/>
              </w:rPr>
            </w:pPr>
            <w:r w:rsidRPr="004F745F">
              <w:rPr>
                <w:sz w:val="20"/>
                <w:szCs w:val="20"/>
              </w:rPr>
              <w:t>Pomoći međunarodnim organizacijama te institucijama i tijelima EU</w:t>
            </w:r>
          </w:p>
        </w:tc>
        <w:tc>
          <w:tcPr>
            <w:tcW w:w="1347" w:type="dxa"/>
            <w:shd w:val="clear" w:color="auto" w:fill="auto"/>
            <w:tcMar>
              <w:left w:w="28" w:type="dxa"/>
              <w:right w:w="28" w:type="dxa"/>
            </w:tcMar>
            <w:vAlign w:val="bottom"/>
            <w:hideMark/>
          </w:tcPr>
          <w:p w14:paraId="2288E101" w14:textId="77777777" w:rsidR="00D05E90" w:rsidRPr="004F745F" w:rsidRDefault="00D05E90" w:rsidP="009B3010">
            <w:pPr>
              <w:jc w:val="right"/>
              <w:rPr>
                <w:sz w:val="20"/>
                <w:szCs w:val="20"/>
              </w:rPr>
            </w:pPr>
            <w:r w:rsidRPr="004F745F">
              <w:rPr>
                <w:sz w:val="20"/>
                <w:szCs w:val="20"/>
              </w:rPr>
              <w:t>32.952,04</w:t>
            </w:r>
          </w:p>
        </w:tc>
        <w:tc>
          <w:tcPr>
            <w:tcW w:w="1287" w:type="dxa"/>
            <w:shd w:val="clear" w:color="auto" w:fill="auto"/>
            <w:tcMar>
              <w:left w:w="28" w:type="dxa"/>
              <w:right w:w="28" w:type="dxa"/>
            </w:tcMar>
            <w:vAlign w:val="bottom"/>
            <w:hideMark/>
          </w:tcPr>
          <w:p w14:paraId="782CACCA"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64EDC1E2"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1033E8BA" w14:textId="77777777" w:rsidR="00D05E90" w:rsidRPr="004F745F" w:rsidRDefault="00D05E90" w:rsidP="009B3010">
            <w:pPr>
              <w:jc w:val="right"/>
              <w:rPr>
                <w:sz w:val="20"/>
                <w:szCs w:val="20"/>
              </w:rPr>
            </w:pPr>
            <w:r w:rsidRPr="004F745F">
              <w:rPr>
                <w:sz w:val="20"/>
                <w:szCs w:val="20"/>
              </w:rPr>
              <w:t>45.124,00</w:t>
            </w:r>
          </w:p>
        </w:tc>
        <w:tc>
          <w:tcPr>
            <w:tcW w:w="856" w:type="dxa"/>
            <w:shd w:val="clear" w:color="auto" w:fill="auto"/>
            <w:tcMar>
              <w:left w:w="28" w:type="dxa"/>
              <w:right w:w="28" w:type="dxa"/>
            </w:tcMar>
            <w:vAlign w:val="bottom"/>
            <w:hideMark/>
          </w:tcPr>
          <w:p w14:paraId="3273D115" w14:textId="77777777" w:rsidR="00D05E90" w:rsidRPr="004F745F" w:rsidRDefault="00D05E90" w:rsidP="009B3010">
            <w:pPr>
              <w:jc w:val="right"/>
              <w:rPr>
                <w:sz w:val="20"/>
                <w:szCs w:val="20"/>
              </w:rPr>
            </w:pPr>
            <w:r w:rsidRPr="004F745F">
              <w:rPr>
                <w:sz w:val="20"/>
                <w:szCs w:val="20"/>
              </w:rPr>
              <w:t>136,94</w:t>
            </w:r>
          </w:p>
        </w:tc>
        <w:tc>
          <w:tcPr>
            <w:tcW w:w="698" w:type="dxa"/>
            <w:shd w:val="clear" w:color="auto" w:fill="auto"/>
            <w:tcMar>
              <w:left w:w="28" w:type="dxa"/>
              <w:right w:w="28" w:type="dxa"/>
            </w:tcMar>
            <w:vAlign w:val="bottom"/>
            <w:hideMark/>
          </w:tcPr>
          <w:p w14:paraId="2028DE3C" w14:textId="77777777" w:rsidR="00D05E90" w:rsidRPr="004F745F" w:rsidRDefault="00D05E90" w:rsidP="009B3010">
            <w:pPr>
              <w:jc w:val="right"/>
              <w:rPr>
                <w:sz w:val="20"/>
                <w:szCs w:val="20"/>
              </w:rPr>
            </w:pPr>
            <w:r w:rsidRPr="004F745F">
              <w:rPr>
                <w:sz w:val="20"/>
                <w:szCs w:val="20"/>
              </w:rPr>
              <w:t> </w:t>
            </w:r>
          </w:p>
        </w:tc>
      </w:tr>
      <w:tr w:rsidR="004F745F" w:rsidRPr="004F745F" w14:paraId="7D0620E3" w14:textId="77777777" w:rsidTr="00FE1E21">
        <w:trPr>
          <w:cantSplit/>
        </w:trPr>
        <w:tc>
          <w:tcPr>
            <w:tcW w:w="456" w:type="dxa"/>
            <w:shd w:val="clear" w:color="auto" w:fill="auto"/>
            <w:tcMar>
              <w:left w:w="28" w:type="dxa"/>
              <w:right w:w="28" w:type="dxa"/>
            </w:tcMar>
            <w:hideMark/>
          </w:tcPr>
          <w:p w14:paraId="39D037DE" w14:textId="77777777" w:rsidR="00D05E90" w:rsidRPr="004F745F" w:rsidRDefault="00D05E90" w:rsidP="009B3010">
            <w:pPr>
              <w:rPr>
                <w:sz w:val="20"/>
                <w:szCs w:val="20"/>
              </w:rPr>
            </w:pPr>
            <w:r w:rsidRPr="004F745F">
              <w:rPr>
                <w:sz w:val="20"/>
                <w:szCs w:val="20"/>
              </w:rPr>
              <w:t>3621</w:t>
            </w:r>
          </w:p>
        </w:tc>
        <w:tc>
          <w:tcPr>
            <w:tcW w:w="2292" w:type="dxa"/>
            <w:shd w:val="clear" w:color="auto" w:fill="auto"/>
            <w:tcMar>
              <w:left w:w="28" w:type="dxa"/>
              <w:right w:w="28" w:type="dxa"/>
            </w:tcMar>
            <w:hideMark/>
          </w:tcPr>
          <w:p w14:paraId="03FC136C" w14:textId="77777777" w:rsidR="00D05E90" w:rsidRPr="004F745F" w:rsidRDefault="00D05E90" w:rsidP="009B3010">
            <w:pPr>
              <w:rPr>
                <w:sz w:val="20"/>
                <w:szCs w:val="20"/>
              </w:rPr>
            </w:pPr>
            <w:r w:rsidRPr="004F745F">
              <w:rPr>
                <w:sz w:val="20"/>
                <w:szCs w:val="20"/>
              </w:rPr>
              <w:t>Tekuće pomoći međunarodnim organizacijama te institucijama i tijelima EU</w:t>
            </w:r>
          </w:p>
        </w:tc>
        <w:tc>
          <w:tcPr>
            <w:tcW w:w="1347" w:type="dxa"/>
            <w:shd w:val="clear" w:color="auto" w:fill="auto"/>
            <w:tcMar>
              <w:left w:w="28" w:type="dxa"/>
              <w:right w:w="28" w:type="dxa"/>
            </w:tcMar>
            <w:vAlign w:val="bottom"/>
            <w:hideMark/>
          </w:tcPr>
          <w:p w14:paraId="7881CC8E" w14:textId="77777777" w:rsidR="00D05E90" w:rsidRPr="004F745F" w:rsidRDefault="00D05E90" w:rsidP="009B3010">
            <w:pPr>
              <w:jc w:val="right"/>
              <w:rPr>
                <w:sz w:val="20"/>
                <w:szCs w:val="20"/>
              </w:rPr>
            </w:pPr>
            <w:r w:rsidRPr="004F745F">
              <w:rPr>
                <w:sz w:val="20"/>
                <w:szCs w:val="20"/>
              </w:rPr>
              <w:t>32.952,04</w:t>
            </w:r>
          </w:p>
        </w:tc>
        <w:tc>
          <w:tcPr>
            <w:tcW w:w="1287" w:type="dxa"/>
            <w:shd w:val="clear" w:color="auto" w:fill="auto"/>
            <w:tcMar>
              <w:left w:w="28" w:type="dxa"/>
              <w:right w:w="28" w:type="dxa"/>
            </w:tcMar>
            <w:vAlign w:val="bottom"/>
            <w:hideMark/>
          </w:tcPr>
          <w:p w14:paraId="269157E0"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30E5029E"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5CA243DC" w14:textId="77777777" w:rsidR="00D05E90" w:rsidRPr="004F745F" w:rsidRDefault="00D05E90" w:rsidP="009B3010">
            <w:pPr>
              <w:jc w:val="right"/>
              <w:rPr>
                <w:sz w:val="20"/>
                <w:szCs w:val="20"/>
              </w:rPr>
            </w:pPr>
            <w:r w:rsidRPr="004F745F">
              <w:rPr>
                <w:sz w:val="20"/>
                <w:szCs w:val="20"/>
              </w:rPr>
              <w:t>45.124,00</w:t>
            </w:r>
          </w:p>
        </w:tc>
        <w:tc>
          <w:tcPr>
            <w:tcW w:w="856" w:type="dxa"/>
            <w:shd w:val="clear" w:color="auto" w:fill="auto"/>
            <w:tcMar>
              <w:left w:w="28" w:type="dxa"/>
              <w:right w:w="28" w:type="dxa"/>
            </w:tcMar>
            <w:vAlign w:val="bottom"/>
            <w:hideMark/>
          </w:tcPr>
          <w:p w14:paraId="58122E4E" w14:textId="77777777" w:rsidR="00D05E90" w:rsidRPr="004F745F" w:rsidRDefault="00D05E90" w:rsidP="009B3010">
            <w:pPr>
              <w:jc w:val="right"/>
              <w:rPr>
                <w:sz w:val="20"/>
                <w:szCs w:val="20"/>
              </w:rPr>
            </w:pPr>
            <w:r w:rsidRPr="004F745F">
              <w:rPr>
                <w:sz w:val="20"/>
                <w:szCs w:val="20"/>
              </w:rPr>
              <w:t>136,94</w:t>
            </w:r>
          </w:p>
        </w:tc>
        <w:tc>
          <w:tcPr>
            <w:tcW w:w="698" w:type="dxa"/>
            <w:shd w:val="clear" w:color="auto" w:fill="auto"/>
            <w:tcMar>
              <w:left w:w="28" w:type="dxa"/>
              <w:right w:w="28" w:type="dxa"/>
            </w:tcMar>
            <w:vAlign w:val="bottom"/>
            <w:hideMark/>
          </w:tcPr>
          <w:p w14:paraId="4C8748F1" w14:textId="77777777" w:rsidR="00D05E90" w:rsidRPr="004F745F" w:rsidRDefault="00D05E90" w:rsidP="009B3010">
            <w:pPr>
              <w:jc w:val="right"/>
              <w:rPr>
                <w:sz w:val="20"/>
                <w:szCs w:val="20"/>
              </w:rPr>
            </w:pPr>
            <w:r w:rsidRPr="004F745F">
              <w:rPr>
                <w:sz w:val="20"/>
                <w:szCs w:val="20"/>
              </w:rPr>
              <w:t> </w:t>
            </w:r>
          </w:p>
        </w:tc>
      </w:tr>
      <w:tr w:rsidR="004F745F" w:rsidRPr="004F745F" w14:paraId="4493CC2F" w14:textId="77777777" w:rsidTr="00FE1E21">
        <w:trPr>
          <w:cantSplit/>
        </w:trPr>
        <w:tc>
          <w:tcPr>
            <w:tcW w:w="456" w:type="dxa"/>
            <w:shd w:val="clear" w:color="auto" w:fill="auto"/>
            <w:tcMar>
              <w:left w:w="28" w:type="dxa"/>
              <w:right w:w="28" w:type="dxa"/>
            </w:tcMar>
            <w:hideMark/>
          </w:tcPr>
          <w:p w14:paraId="6F288E69" w14:textId="77777777" w:rsidR="00D05E90" w:rsidRPr="004F745F" w:rsidRDefault="00D05E90" w:rsidP="009B3010">
            <w:pPr>
              <w:rPr>
                <w:sz w:val="20"/>
                <w:szCs w:val="20"/>
              </w:rPr>
            </w:pPr>
            <w:r w:rsidRPr="004F745F">
              <w:rPr>
                <w:sz w:val="20"/>
                <w:szCs w:val="20"/>
              </w:rPr>
              <w:t>363</w:t>
            </w:r>
          </w:p>
        </w:tc>
        <w:tc>
          <w:tcPr>
            <w:tcW w:w="2292" w:type="dxa"/>
            <w:shd w:val="clear" w:color="auto" w:fill="auto"/>
            <w:tcMar>
              <w:left w:w="28" w:type="dxa"/>
              <w:right w:w="28" w:type="dxa"/>
            </w:tcMar>
            <w:hideMark/>
          </w:tcPr>
          <w:p w14:paraId="01EC4C5B" w14:textId="77777777" w:rsidR="00D05E90" w:rsidRPr="004F745F" w:rsidRDefault="00D05E90" w:rsidP="009B3010">
            <w:pPr>
              <w:rPr>
                <w:sz w:val="20"/>
                <w:szCs w:val="20"/>
              </w:rPr>
            </w:pPr>
            <w:r w:rsidRPr="004F745F">
              <w:rPr>
                <w:sz w:val="20"/>
                <w:szCs w:val="20"/>
              </w:rPr>
              <w:t>Pomoći unutar općeg proračuna</w:t>
            </w:r>
          </w:p>
        </w:tc>
        <w:tc>
          <w:tcPr>
            <w:tcW w:w="1347" w:type="dxa"/>
            <w:shd w:val="clear" w:color="auto" w:fill="auto"/>
            <w:tcMar>
              <w:left w:w="28" w:type="dxa"/>
              <w:right w:w="28" w:type="dxa"/>
            </w:tcMar>
            <w:vAlign w:val="bottom"/>
            <w:hideMark/>
          </w:tcPr>
          <w:p w14:paraId="6139FC6C" w14:textId="77777777" w:rsidR="00D05E90" w:rsidRPr="004F745F" w:rsidRDefault="00D05E90" w:rsidP="009B3010">
            <w:pPr>
              <w:jc w:val="right"/>
              <w:rPr>
                <w:sz w:val="20"/>
                <w:szCs w:val="20"/>
              </w:rPr>
            </w:pPr>
            <w:r w:rsidRPr="004F745F">
              <w:rPr>
                <w:sz w:val="20"/>
                <w:szCs w:val="20"/>
              </w:rPr>
              <w:t>165.293,43</w:t>
            </w:r>
          </w:p>
        </w:tc>
        <w:tc>
          <w:tcPr>
            <w:tcW w:w="1287" w:type="dxa"/>
            <w:shd w:val="clear" w:color="auto" w:fill="auto"/>
            <w:tcMar>
              <w:left w:w="28" w:type="dxa"/>
              <w:right w:w="28" w:type="dxa"/>
            </w:tcMar>
            <w:vAlign w:val="bottom"/>
            <w:hideMark/>
          </w:tcPr>
          <w:p w14:paraId="0895B260"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71E8D002"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0B80D357" w14:textId="77777777" w:rsidR="00D05E90" w:rsidRPr="004F745F" w:rsidRDefault="00D05E90" w:rsidP="009B3010">
            <w:pPr>
              <w:jc w:val="right"/>
              <w:rPr>
                <w:sz w:val="20"/>
                <w:szCs w:val="20"/>
              </w:rPr>
            </w:pPr>
            <w:r w:rsidRPr="004F745F">
              <w:rPr>
                <w:sz w:val="20"/>
                <w:szCs w:val="20"/>
              </w:rPr>
              <w:t>1.012.326,97</w:t>
            </w:r>
          </w:p>
        </w:tc>
        <w:tc>
          <w:tcPr>
            <w:tcW w:w="856" w:type="dxa"/>
            <w:shd w:val="clear" w:color="auto" w:fill="auto"/>
            <w:tcMar>
              <w:left w:w="28" w:type="dxa"/>
              <w:right w:w="28" w:type="dxa"/>
            </w:tcMar>
            <w:vAlign w:val="bottom"/>
            <w:hideMark/>
          </w:tcPr>
          <w:p w14:paraId="683878C2" w14:textId="77777777" w:rsidR="00D05E90" w:rsidRPr="004F745F" w:rsidRDefault="00D05E90" w:rsidP="009B3010">
            <w:pPr>
              <w:jc w:val="right"/>
              <w:rPr>
                <w:sz w:val="20"/>
                <w:szCs w:val="20"/>
              </w:rPr>
            </w:pPr>
            <w:r w:rsidRPr="004F745F">
              <w:rPr>
                <w:sz w:val="20"/>
                <w:szCs w:val="20"/>
              </w:rPr>
              <w:t>612,44</w:t>
            </w:r>
          </w:p>
        </w:tc>
        <w:tc>
          <w:tcPr>
            <w:tcW w:w="698" w:type="dxa"/>
            <w:shd w:val="clear" w:color="auto" w:fill="auto"/>
            <w:tcMar>
              <w:left w:w="28" w:type="dxa"/>
              <w:right w:w="28" w:type="dxa"/>
            </w:tcMar>
            <w:vAlign w:val="bottom"/>
            <w:hideMark/>
          </w:tcPr>
          <w:p w14:paraId="597DA79B" w14:textId="77777777" w:rsidR="00D05E90" w:rsidRPr="004F745F" w:rsidRDefault="00D05E90" w:rsidP="009B3010">
            <w:pPr>
              <w:jc w:val="right"/>
              <w:rPr>
                <w:sz w:val="20"/>
                <w:szCs w:val="20"/>
              </w:rPr>
            </w:pPr>
            <w:r w:rsidRPr="004F745F">
              <w:rPr>
                <w:sz w:val="20"/>
                <w:szCs w:val="20"/>
              </w:rPr>
              <w:t> </w:t>
            </w:r>
          </w:p>
        </w:tc>
      </w:tr>
      <w:tr w:rsidR="004F745F" w:rsidRPr="004F745F" w14:paraId="475CF51B" w14:textId="77777777" w:rsidTr="00FE1E21">
        <w:trPr>
          <w:cantSplit/>
        </w:trPr>
        <w:tc>
          <w:tcPr>
            <w:tcW w:w="456" w:type="dxa"/>
            <w:shd w:val="clear" w:color="auto" w:fill="auto"/>
            <w:tcMar>
              <w:left w:w="28" w:type="dxa"/>
              <w:right w:w="28" w:type="dxa"/>
            </w:tcMar>
            <w:hideMark/>
          </w:tcPr>
          <w:p w14:paraId="750D0FF9" w14:textId="77777777" w:rsidR="00D05E90" w:rsidRPr="004F745F" w:rsidRDefault="00D05E90" w:rsidP="009B3010">
            <w:pPr>
              <w:rPr>
                <w:sz w:val="20"/>
                <w:szCs w:val="20"/>
              </w:rPr>
            </w:pPr>
            <w:r w:rsidRPr="004F745F">
              <w:rPr>
                <w:sz w:val="20"/>
                <w:szCs w:val="20"/>
              </w:rPr>
              <w:t>3631</w:t>
            </w:r>
          </w:p>
        </w:tc>
        <w:tc>
          <w:tcPr>
            <w:tcW w:w="2292" w:type="dxa"/>
            <w:shd w:val="clear" w:color="auto" w:fill="auto"/>
            <w:tcMar>
              <w:left w:w="28" w:type="dxa"/>
              <w:right w:w="28" w:type="dxa"/>
            </w:tcMar>
            <w:hideMark/>
          </w:tcPr>
          <w:p w14:paraId="112AA8B0" w14:textId="77777777" w:rsidR="00D05E90" w:rsidRPr="004F745F" w:rsidRDefault="00D05E90" w:rsidP="009B3010">
            <w:pPr>
              <w:rPr>
                <w:sz w:val="20"/>
                <w:szCs w:val="20"/>
              </w:rPr>
            </w:pPr>
            <w:r w:rsidRPr="004F745F">
              <w:rPr>
                <w:sz w:val="20"/>
                <w:szCs w:val="20"/>
              </w:rPr>
              <w:t>Tekuće pomoći unutar općeg proračuna</w:t>
            </w:r>
          </w:p>
        </w:tc>
        <w:tc>
          <w:tcPr>
            <w:tcW w:w="1347" w:type="dxa"/>
            <w:shd w:val="clear" w:color="auto" w:fill="auto"/>
            <w:tcMar>
              <w:left w:w="28" w:type="dxa"/>
              <w:right w:w="28" w:type="dxa"/>
            </w:tcMar>
            <w:vAlign w:val="bottom"/>
            <w:hideMark/>
          </w:tcPr>
          <w:p w14:paraId="2C962AB3" w14:textId="77777777" w:rsidR="00D05E90" w:rsidRPr="004F745F" w:rsidRDefault="00D05E90" w:rsidP="009B3010">
            <w:pPr>
              <w:jc w:val="right"/>
              <w:rPr>
                <w:sz w:val="20"/>
                <w:szCs w:val="20"/>
              </w:rPr>
            </w:pPr>
            <w:r w:rsidRPr="004F745F">
              <w:rPr>
                <w:sz w:val="20"/>
                <w:szCs w:val="20"/>
              </w:rPr>
              <w:t>9.954,21</w:t>
            </w:r>
          </w:p>
        </w:tc>
        <w:tc>
          <w:tcPr>
            <w:tcW w:w="1287" w:type="dxa"/>
            <w:shd w:val="clear" w:color="auto" w:fill="auto"/>
            <w:tcMar>
              <w:left w:w="28" w:type="dxa"/>
              <w:right w:w="28" w:type="dxa"/>
            </w:tcMar>
            <w:vAlign w:val="bottom"/>
            <w:hideMark/>
          </w:tcPr>
          <w:p w14:paraId="17F0E8CD"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101FB6CD"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2BB47E09" w14:textId="77777777" w:rsidR="00D05E90" w:rsidRPr="004F745F" w:rsidRDefault="00D05E90" w:rsidP="009B3010">
            <w:pPr>
              <w:jc w:val="right"/>
              <w:rPr>
                <w:sz w:val="20"/>
                <w:szCs w:val="20"/>
              </w:rPr>
            </w:pPr>
            <w:r w:rsidRPr="004F745F">
              <w:rPr>
                <w:sz w:val="20"/>
                <w:szCs w:val="20"/>
              </w:rPr>
              <w:t>939.956,97</w:t>
            </w:r>
          </w:p>
        </w:tc>
        <w:tc>
          <w:tcPr>
            <w:tcW w:w="856" w:type="dxa"/>
            <w:shd w:val="clear" w:color="auto" w:fill="auto"/>
            <w:tcMar>
              <w:left w:w="28" w:type="dxa"/>
              <w:right w:w="28" w:type="dxa"/>
            </w:tcMar>
            <w:vAlign w:val="bottom"/>
            <w:hideMark/>
          </w:tcPr>
          <w:p w14:paraId="4653F583" w14:textId="77777777" w:rsidR="00D05E90" w:rsidRPr="004F745F" w:rsidRDefault="00D05E90" w:rsidP="009B3010">
            <w:pPr>
              <w:jc w:val="right"/>
              <w:rPr>
                <w:sz w:val="20"/>
                <w:szCs w:val="20"/>
              </w:rPr>
            </w:pPr>
            <w:r w:rsidRPr="004F745F">
              <w:rPr>
                <w:sz w:val="20"/>
                <w:szCs w:val="20"/>
              </w:rPr>
              <w:t>9.442,81</w:t>
            </w:r>
          </w:p>
        </w:tc>
        <w:tc>
          <w:tcPr>
            <w:tcW w:w="698" w:type="dxa"/>
            <w:shd w:val="clear" w:color="auto" w:fill="auto"/>
            <w:tcMar>
              <w:left w:w="28" w:type="dxa"/>
              <w:right w:w="28" w:type="dxa"/>
            </w:tcMar>
            <w:vAlign w:val="bottom"/>
            <w:hideMark/>
          </w:tcPr>
          <w:p w14:paraId="1DFE7F0E" w14:textId="77777777" w:rsidR="00D05E90" w:rsidRPr="004F745F" w:rsidRDefault="00D05E90" w:rsidP="009B3010">
            <w:pPr>
              <w:jc w:val="right"/>
              <w:rPr>
                <w:sz w:val="20"/>
                <w:szCs w:val="20"/>
              </w:rPr>
            </w:pPr>
            <w:r w:rsidRPr="004F745F">
              <w:rPr>
                <w:sz w:val="20"/>
                <w:szCs w:val="20"/>
              </w:rPr>
              <w:t> </w:t>
            </w:r>
          </w:p>
        </w:tc>
      </w:tr>
      <w:tr w:rsidR="004F745F" w:rsidRPr="004F745F" w14:paraId="11AC5A81" w14:textId="77777777" w:rsidTr="00FE1E21">
        <w:trPr>
          <w:cantSplit/>
        </w:trPr>
        <w:tc>
          <w:tcPr>
            <w:tcW w:w="456" w:type="dxa"/>
            <w:shd w:val="clear" w:color="auto" w:fill="auto"/>
            <w:tcMar>
              <w:left w:w="28" w:type="dxa"/>
              <w:right w:w="28" w:type="dxa"/>
            </w:tcMar>
            <w:hideMark/>
          </w:tcPr>
          <w:p w14:paraId="5433EF6A" w14:textId="77777777" w:rsidR="00D05E90" w:rsidRPr="004F745F" w:rsidRDefault="00D05E90" w:rsidP="009B3010">
            <w:pPr>
              <w:rPr>
                <w:sz w:val="20"/>
                <w:szCs w:val="20"/>
              </w:rPr>
            </w:pPr>
            <w:r w:rsidRPr="004F745F">
              <w:rPr>
                <w:sz w:val="20"/>
                <w:szCs w:val="20"/>
              </w:rPr>
              <w:t>3632</w:t>
            </w:r>
          </w:p>
        </w:tc>
        <w:tc>
          <w:tcPr>
            <w:tcW w:w="2292" w:type="dxa"/>
            <w:shd w:val="clear" w:color="auto" w:fill="auto"/>
            <w:tcMar>
              <w:left w:w="28" w:type="dxa"/>
              <w:right w:w="28" w:type="dxa"/>
            </w:tcMar>
            <w:hideMark/>
          </w:tcPr>
          <w:p w14:paraId="677490D8" w14:textId="77777777" w:rsidR="00D05E90" w:rsidRPr="004F745F" w:rsidRDefault="00D05E90" w:rsidP="009B3010">
            <w:pPr>
              <w:rPr>
                <w:sz w:val="20"/>
                <w:szCs w:val="20"/>
              </w:rPr>
            </w:pPr>
            <w:r w:rsidRPr="004F745F">
              <w:rPr>
                <w:sz w:val="20"/>
                <w:szCs w:val="20"/>
              </w:rPr>
              <w:t>Kapitalne pomoći unutar općeg proračuna</w:t>
            </w:r>
          </w:p>
        </w:tc>
        <w:tc>
          <w:tcPr>
            <w:tcW w:w="1347" w:type="dxa"/>
            <w:shd w:val="clear" w:color="auto" w:fill="auto"/>
            <w:tcMar>
              <w:left w:w="28" w:type="dxa"/>
              <w:right w:w="28" w:type="dxa"/>
            </w:tcMar>
            <w:vAlign w:val="bottom"/>
            <w:hideMark/>
          </w:tcPr>
          <w:p w14:paraId="7DE5986A" w14:textId="77777777" w:rsidR="00D05E90" w:rsidRPr="004F745F" w:rsidRDefault="00D05E90" w:rsidP="009B3010">
            <w:pPr>
              <w:jc w:val="right"/>
              <w:rPr>
                <w:sz w:val="20"/>
                <w:szCs w:val="20"/>
              </w:rPr>
            </w:pPr>
            <w:r w:rsidRPr="004F745F">
              <w:rPr>
                <w:sz w:val="20"/>
                <w:szCs w:val="20"/>
              </w:rPr>
              <w:t>155.339,22</w:t>
            </w:r>
          </w:p>
        </w:tc>
        <w:tc>
          <w:tcPr>
            <w:tcW w:w="1287" w:type="dxa"/>
            <w:shd w:val="clear" w:color="auto" w:fill="auto"/>
            <w:tcMar>
              <w:left w:w="28" w:type="dxa"/>
              <w:right w:w="28" w:type="dxa"/>
            </w:tcMar>
            <w:vAlign w:val="bottom"/>
            <w:hideMark/>
          </w:tcPr>
          <w:p w14:paraId="6C151490"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7FC2D477"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705DD8AE" w14:textId="77777777" w:rsidR="00D05E90" w:rsidRPr="004F745F" w:rsidRDefault="00D05E90" w:rsidP="009B3010">
            <w:pPr>
              <w:jc w:val="right"/>
              <w:rPr>
                <w:sz w:val="20"/>
                <w:szCs w:val="20"/>
              </w:rPr>
            </w:pPr>
            <w:r w:rsidRPr="004F745F">
              <w:rPr>
                <w:sz w:val="20"/>
                <w:szCs w:val="20"/>
              </w:rPr>
              <w:t>72.370,00</w:t>
            </w:r>
          </w:p>
        </w:tc>
        <w:tc>
          <w:tcPr>
            <w:tcW w:w="856" w:type="dxa"/>
            <w:shd w:val="clear" w:color="auto" w:fill="auto"/>
            <w:tcMar>
              <w:left w:w="28" w:type="dxa"/>
              <w:right w:w="28" w:type="dxa"/>
            </w:tcMar>
            <w:vAlign w:val="bottom"/>
            <w:hideMark/>
          </w:tcPr>
          <w:p w14:paraId="5B4E8A5D" w14:textId="77777777" w:rsidR="00D05E90" w:rsidRPr="004F745F" w:rsidRDefault="00D05E90" w:rsidP="009B3010">
            <w:pPr>
              <w:jc w:val="right"/>
              <w:rPr>
                <w:sz w:val="20"/>
                <w:szCs w:val="20"/>
              </w:rPr>
            </w:pPr>
            <w:r w:rsidRPr="004F745F">
              <w:rPr>
                <w:sz w:val="20"/>
                <w:szCs w:val="20"/>
              </w:rPr>
              <w:t>46,59</w:t>
            </w:r>
          </w:p>
        </w:tc>
        <w:tc>
          <w:tcPr>
            <w:tcW w:w="698" w:type="dxa"/>
            <w:shd w:val="clear" w:color="auto" w:fill="auto"/>
            <w:tcMar>
              <w:left w:w="28" w:type="dxa"/>
              <w:right w:w="28" w:type="dxa"/>
            </w:tcMar>
            <w:vAlign w:val="bottom"/>
            <w:hideMark/>
          </w:tcPr>
          <w:p w14:paraId="6F1EF510" w14:textId="77777777" w:rsidR="00D05E90" w:rsidRPr="004F745F" w:rsidRDefault="00D05E90" w:rsidP="009B3010">
            <w:pPr>
              <w:jc w:val="right"/>
              <w:rPr>
                <w:sz w:val="20"/>
                <w:szCs w:val="20"/>
              </w:rPr>
            </w:pPr>
            <w:r w:rsidRPr="004F745F">
              <w:rPr>
                <w:sz w:val="20"/>
                <w:szCs w:val="20"/>
              </w:rPr>
              <w:t> </w:t>
            </w:r>
          </w:p>
        </w:tc>
      </w:tr>
      <w:tr w:rsidR="004F745F" w:rsidRPr="004F745F" w14:paraId="24A6E125" w14:textId="77777777" w:rsidTr="00FE1E21">
        <w:trPr>
          <w:cantSplit/>
        </w:trPr>
        <w:tc>
          <w:tcPr>
            <w:tcW w:w="456" w:type="dxa"/>
            <w:shd w:val="clear" w:color="auto" w:fill="auto"/>
            <w:tcMar>
              <w:left w:w="28" w:type="dxa"/>
              <w:right w:w="28" w:type="dxa"/>
            </w:tcMar>
            <w:hideMark/>
          </w:tcPr>
          <w:p w14:paraId="1C18CBBA" w14:textId="77777777" w:rsidR="00D05E90" w:rsidRPr="004F745F" w:rsidRDefault="00D05E90" w:rsidP="009B3010">
            <w:pPr>
              <w:rPr>
                <w:sz w:val="20"/>
                <w:szCs w:val="20"/>
              </w:rPr>
            </w:pPr>
            <w:r w:rsidRPr="004F745F">
              <w:rPr>
                <w:sz w:val="20"/>
                <w:szCs w:val="20"/>
              </w:rPr>
              <w:t>366</w:t>
            </w:r>
          </w:p>
        </w:tc>
        <w:tc>
          <w:tcPr>
            <w:tcW w:w="2292" w:type="dxa"/>
            <w:shd w:val="clear" w:color="auto" w:fill="auto"/>
            <w:tcMar>
              <w:left w:w="28" w:type="dxa"/>
              <w:right w:w="28" w:type="dxa"/>
            </w:tcMar>
            <w:hideMark/>
          </w:tcPr>
          <w:p w14:paraId="7E4C4F45" w14:textId="77777777" w:rsidR="00D05E90" w:rsidRPr="004F745F" w:rsidRDefault="00D05E90" w:rsidP="009B3010">
            <w:pPr>
              <w:rPr>
                <w:sz w:val="20"/>
                <w:szCs w:val="20"/>
              </w:rPr>
            </w:pPr>
            <w:r w:rsidRPr="004F745F">
              <w:rPr>
                <w:sz w:val="20"/>
                <w:szCs w:val="20"/>
              </w:rPr>
              <w:t>Pomoći proračunskim korisnicima drugih proračuna</w:t>
            </w:r>
          </w:p>
        </w:tc>
        <w:tc>
          <w:tcPr>
            <w:tcW w:w="1347" w:type="dxa"/>
            <w:shd w:val="clear" w:color="auto" w:fill="auto"/>
            <w:tcMar>
              <w:left w:w="28" w:type="dxa"/>
              <w:right w:w="28" w:type="dxa"/>
            </w:tcMar>
            <w:vAlign w:val="bottom"/>
            <w:hideMark/>
          </w:tcPr>
          <w:p w14:paraId="508A0CD1" w14:textId="77777777" w:rsidR="00D05E90" w:rsidRPr="004F745F" w:rsidRDefault="00D05E90" w:rsidP="009B3010">
            <w:pPr>
              <w:jc w:val="right"/>
              <w:rPr>
                <w:sz w:val="20"/>
                <w:szCs w:val="20"/>
              </w:rPr>
            </w:pPr>
            <w:r w:rsidRPr="004F745F">
              <w:rPr>
                <w:sz w:val="20"/>
                <w:szCs w:val="20"/>
              </w:rPr>
              <w:t>1.453.571,57</w:t>
            </w:r>
          </w:p>
        </w:tc>
        <w:tc>
          <w:tcPr>
            <w:tcW w:w="1287" w:type="dxa"/>
            <w:shd w:val="clear" w:color="auto" w:fill="auto"/>
            <w:tcMar>
              <w:left w:w="28" w:type="dxa"/>
              <w:right w:w="28" w:type="dxa"/>
            </w:tcMar>
            <w:vAlign w:val="bottom"/>
            <w:hideMark/>
          </w:tcPr>
          <w:p w14:paraId="5B1A866A"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23A37E34"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522D67BB" w14:textId="77777777" w:rsidR="00D05E90" w:rsidRPr="004F745F" w:rsidRDefault="00D05E90" w:rsidP="009B3010">
            <w:pPr>
              <w:jc w:val="right"/>
              <w:rPr>
                <w:sz w:val="20"/>
                <w:szCs w:val="20"/>
              </w:rPr>
            </w:pPr>
            <w:r w:rsidRPr="004F745F">
              <w:rPr>
                <w:sz w:val="20"/>
                <w:szCs w:val="20"/>
              </w:rPr>
              <w:t>126.626,34</w:t>
            </w:r>
          </w:p>
        </w:tc>
        <w:tc>
          <w:tcPr>
            <w:tcW w:w="856" w:type="dxa"/>
            <w:shd w:val="clear" w:color="auto" w:fill="auto"/>
            <w:tcMar>
              <w:left w:w="28" w:type="dxa"/>
              <w:right w:w="28" w:type="dxa"/>
            </w:tcMar>
            <w:vAlign w:val="bottom"/>
            <w:hideMark/>
          </w:tcPr>
          <w:p w14:paraId="32F15EC8" w14:textId="77777777" w:rsidR="00D05E90" w:rsidRPr="004F745F" w:rsidRDefault="00D05E90" w:rsidP="009B3010">
            <w:pPr>
              <w:jc w:val="right"/>
              <w:rPr>
                <w:sz w:val="20"/>
                <w:szCs w:val="20"/>
              </w:rPr>
            </w:pPr>
            <w:r w:rsidRPr="004F745F">
              <w:rPr>
                <w:sz w:val="20"/>
                <w:szCs w:val="20"/>
              </w:rPr>
              <w:t>8,71</w:t>
            </w:r>
          </w:p>
        </w:tc>
        <w:tc>
          <w:tcPr>
            <w:tcW w:w="698" w:type="dxa"/>
            <w:shd w:val="clear" w:color="auto" w:fill="auto"/>
            <w:tcMar>
              <w:left w:w="28" w:type="dxa"/>
              <w:right w:w="28" w:type="dxa"/>
            </w:tcMar>
            <w:vAlign w:val="bottom"/>
            <w:hideMark/>
          </w:tcPr>
          <w:p w14:paraId="70CDDD12" w14:textId="77777777" w:rsidR="00D05E90" w:rsidRPr="004F745F" w:rsidRDefault="00D05E90" w:rsidP="009B3010">
            <w:pPr>
              <w:jc w:val="right"/>
              <w:rPr>
                <w:sz w:val="20"/>
                <w:szCs w:val="20"/>
              </w:rPr>
            </w:pPr>
            <w:r w:rsidRPr="004F745F">
              <w:rPr>
                <w:sz w:val="20"/>
                <w:szCs w:val="20"/>
              </w:rPr>
              <w:t> </w:t>
            </w:r>
          </w:p>
        </w:tc>
      </w:tr>
      <w:tr w:rsidR="004F745F" w:rsidRPr="004F745F" w14:paraId="5FDFC9F5" w14:textId="77777777" w:rsidTr="00FE1E21">
        <w:trPr>
          <w:cantSplit/>
        </w:trPr>
        <w:tc>
          <w:tcPr>
            <w:tcW w:w="456" w:type="dxa"/>
            <w:shd w:val="clear" w:color="auto" w:fill="auto"/>
            <w:tcMar>
              <w:left w:w="28" w:type="dxa"/>
              <w:right w:w="28" w:type="dxa"/>
            </w:tcMar>
            <w:hideMark/>
          </w:tcPr>
          <w:p w14:paraId="3118079B" w14:textId="77777777" w:rsidR="00D05E90" w:rsidRPr="004F745F" w:rsidRDefault="00D05E90" w:rsidP="009B3010">
            <w:pPr>
              <w:rPr>
                <w:sz w:val="20"/>
                <w:szCs w:val="20"/>
              </w:rPr>
            </w:pPr>
            <w:r w:rsidRPr="004F745F">
              <w:rPr>
                <w:sz w:val="20"/>
                <w:szCs w:val="20"/>
              </w:rPr>
              <w:t>3661</w:t>
            </w:r>
          </w:p>
        </w:tc>
        <w:tc>
          <w:tcPr>
            <w:tcW w:w="2292" w:type="dxa"/>
            <w:shd w:val="clear" w:color="auto" w:fill="auto"/>
            <w:tcMar>
              <w:left w:w="28" w:type="dxa"/>
              <w:right w:w="28" w:type="dxa"/>
            </w:tcMar>
            <w:hideMark/>
          </w:tcPr>
          <w:p w14:paraId="01E8A3DF" w14:textId="77777777" w:rsidR="00D05E90" w:rsidRPr="004F745F" w:rsidRDefault="00D05E90" w:rsidP="009B3010">
            <w:pPr>
              <w:rPr>
                <w:sz w:val="20"/>
                <w:szCs w:val="20"/>
              </w:rPr>
            </w:pPr>
            <w:r w:rsidRPr="004F745F">
              <w:rPr>
                <w:sz w:val="20"/>
                <w:szCs w:val="20"/>
              </w:rPr>
              <w:t>Tekuće pomoći proračunskim korisnicima drugih proračuna</w:t>
            </w:r>
          </w:p>
        </w:tc>
        <w:tc>
          <w:tcPr>
            <w:tcW w:w="1347" w:type="dxa"/>
            <w:shd w:val="clear" w:color="auto" w:fill="auto"/>
            <w:tcMar>
              <w:left w:w="28" w:type="dxa"/>
              <w:right w:w="28" w:type="dxa"/>
            </w:tcMar>
            <w:vAlign w:val="bottom"/>
            <w:hideMark/>
          </w:tcPr>
          <w:p w14:paraId="54E35E54" w14:textId="77777777" w:rsidR="00D05E90" w:rsidRPr="004F745F" w:rsidRDefault="00D05E90" w:rsidP="009B3010">
            <w:pPr>
              <w:jc w:val="right"/>
              <w:rPr>
                <w:sz w:val="20"/>
                <w:szCs w:val="20"/>
              </w:rPr>
            </w:pPr>
            <w:r w:rsidRPr="004F745F">
              <w:rPr>
                <w:sz w:val="20"/>
                <w:szCs w:val="20"/>
              </w:rPr>
              <w:t>1.453.571,57</w:t>
            </w:r>
          </w:p>
        </w:tc>
        <w:tc>
          <w:tcPr>
            <w:tcW w:w="1287" w:type="dxa"/>
            <w:shd w:val="clear" w:color="auto" w:fill="auto"/>
            <w:tcMar>
              <w:left w:w="28" w:type="dxa"/>
              <w:right w:w="28" w:type="dxa"/>
            </w:tcMar>
            <w:vAlign w:val="bottom"/>
            <w:hideMark/>
          </w:tcPr>
          <w:p w14:paraId="31A69ED3"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6027DB1E"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740DFF43" w14:textId="77777777" w:rsidR="00D05E90" w:rsidRPr="004F745F" w:rsidRDefault="00D05E90" w:rsidP="009B3010">
            <w:pPr>
              <w:jc w:val="right"/>
              <w:rPr>
                <w:sz w:val="20"/>
                <w:szCs w:val="20"/>
              </w:rPr>
            </w:pPr>
            <w:r w:rsidRPr="004F745F">
              <w:rPr>
                <w:sz w:val="20"/>
                <w:szCs w:val="20"/>
              </w:rPr>
              <w:t>123.308,34</w:t>
            </w:r>
          </w:p>
        </w:tc>
        <w:tc>
          <w:tcPr>
            <w:tcW w:w="856" w:type="dxa"/>
            <w:shd w:val="clear" w:color="auto" w:fill="auto"/>
            <w:tcMar>
              <w:left w:w="28" w:type="dxa"/>
              <w:right w:w="28" w:type="dxa"/>
            </w:tcMar>
            <w:vAlign w:val="bottom"/>
            <w:hideMark/>
          </w:tcPr>
          <w:p w14:paraId="5806A6B9" w14:textId="77777777" w:rsidR="00D05E90" w:rsidRPr="004F745F" w:rsidRDefault="00D05E90" w:rsidP="009B3010">
            <w:pPr>
              <w:jc w:val="right"/>
              <w:rPr>
                <w:sz w:val="20"/>
                <w:szCs w:val="20"/>
              </w:rPr>
            </w:pPr>
            <w:r w:rsidRPr="004F745F">
              <w:rPr>
                <w:sz w:val="20"/>
                <w:szCs w:val="20"/>
              </w:rPr>
              <w:t>8,48</w:t>
            </w:r>
          </w:p>
        </w:tc>
        <w:tc>
          <w:tcPr>
            <w:tcW w:w="698" w:type="dxa"/>
            <w:shd w:val="clear" w:color="auto" w:fill="auto"/>
            <w:tcMar>
              <w:left w:w="28" w:type="dxa"/>
              <w:right w:w="28" w:type="dxa"/>
            </w:tcMar>
            <w:vAlign w:val="bottom"/>
            <w:hideMark/>
          </w:tcPr>
          <w:p w14:paraId="1236EAF1" w14:textId="77777777" w:rsidR="00D05E90" w:rsidRPr="004F745F" w:rsidRDefault="00D05E90" w:rsidP="009B3010">
            <w:pPr>
              <w:jc w:val="right"/>
              <w:rPr>
                <w:sz w:val="20"/>
                <w:szCs w:val="20"/>
              </w:rPr>
            </w:pPr>
            <w:r w:rsidRPr="004F745F">
              <w:rPr>
                <w:sz w:val="20"/>
                <w:szCs w:val="20"/>
              </w:rPr>
              <w:t> </w:t>
            </w:r>
          </w:p>
        </w:tc>
      </w:tr>
      <w:tr w:rsidR="004F745F" w:rsidRPr="004F745F" w14:paraId="5660C183" w14:textId="77777777" w:rsidTr="00FE1E21">
        <w:trPr>
          <w:cantSplit/>
        </w:trPr>
        <w:tc>
          <w:tcPr>
            <w:tcW w:w="456" w:type="dxa"/>
            <w:shd w:val="clear" w:color="auto" w:fill="auto"/>
            <w:tcMar>
              <w:left w:w="28" w:type="dxa"/>
              <w:right w:w="28" w:type="dxa"/>
            </w:tcMar>
            <w:hideMark/>
          </w:tcPr>
          <w:p w14:paraId="2753B4DD" w14:textId="77777777" w:rsidR="00D05E90" w:rsidRPr="004F745F" w:rsidRDefault="00D05E90" w:rsidP="009B3010">
            <w:pPr>
              <w:rPr>
                <w:sz w:val="20"/>
                <w:szCs w:val="20"/>
              </w:rPr>
            </w:pPr>
            <w:r w:rsidRPr="004F745F">
              <w:rPr>
                <w:sz w:val="20"/>
                <w:szCs w:val="20"/>
              </w:rPr>
              <w:t>3662</w:t>
            </w:r>
          </w:p>
        </w:tc>
        <w:tc>
          <w:tcPr>
            <w:tcW w:w="2292" w:type="dxa"/>
            <w:shd w:val="clear" w:color="auto" w:fill="auto"/>
            <w:tcMar>
              <w:left w:w="28" w:type="dxa"/>
              <w:right w:w="28" w:type="dxa"/>
            </w:tcMar>
            <w:hideMark/>
          </w:tcPr>
          <w:p w14:paraId="514E5B99" w14:textId="77777777" w:rsidR="00D05E90" w:rsidRPr="004F745F" w:rsidRDefault="00D05E90" w:rsidP="009B3010">
            <w:pPr>
              <w:rPr>
                <w:sz w:val="20"/>
                <w:szCs w:val="20"/>
              </w:rPr>
            </w:pPr>
            <w:r w:rsidRPr="004F745F">
              <w:rPr>
                <w:sz w:val="20"/>
                <w:szCs w:val="20"/>
              </w:rPr>
              <w:t>Kapitalne pomoći proračunskim korisnicima drugih proračuna</w:t>
            </w:r>
          </w:p>
        </w:tc>
        <w:tc>
          <w:tcPr>
            <w:tcW w:w="1347" w:type="dxa"/>
            <w:shd w:val="clear" w:color="auto" w:fill="auto"/>
            <w:tcMar>
              <w:left w:w="28" w:type="dxa"/>
              <w:right w:w="28" w:type="dxa"/>
            </w:tcMar>
            <w:vAlign w:val="bottom"/>
            <w:hideMark/>
          </w:tcPr>
          <w:p w14:paraId="461CEA34" w14:textId="77777777" w:rsidR="00D05E90" w:rsidRPr="004F745F" w:rsidRDefault="00D05E90" w:rsidP="009B3010">
            <w:pPr>
              <w:jc w:val="right"/>
              <w:rPr>
                <w:sz w:val="20"/>
                <w:szCs w:val="20"/>
              </w:rPr>
            </w:pPr>
            <w:r w:rsidRPr="004F745F">
              <w:rPr>
                <w:sz w:val="20"/>
                <w:szCs w:val="20"/>
              </w:rPr>
              <w:t>0,00</w:t>
            </w:r>
          </w:p>
        </w:tc>
        <w:tc>
          <w:tcPr>
            <w:tcW w:w="1287" w:type="dxa"/>
            <w:shd w:val="clear" w:color="auto" w:fill="auto"/>
            <w:tcMar>
              <w:left w:w="28" w:type="dxa"/>
              <w:right w:w="28" w:type="dxa"/>
            </w:tcMar>
            <w:vAlign w:val="bottom"/>
            <w:hideMark/>
          </w:tcPr>
          <w:p w14:paraId="5E519CC3"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7BF7D6CD"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6DF8813D" w14:textId="77777777" w:rsidR="00D05E90" w:rsidRPr="004F745F" w:rsidRDefault="00D05E90" w:rsidP="009B3010">
            <w:pPr>
              <w:jc w:val="right"/>
              <w:rPr>
                <w:sz w:val="20"/>
                <w:szCs w:val="20"/>
              </w:rPr>
            </w:pPr>
            <w:r w:rsidRPr="004F745F">
              <w:rPr>
                <w:sz w:val="20"/>
                <w:szCs w:val="20"/>
              </w:rPr>
              <w:t>3.318,00</w:t>
            </w:r>
          </w:p>
        </w:tc>
        <w:tc>
          <w:tcPr>
            <w:tcW w:w="856" w:type="dxa"/>
            <w:shd w:val="clear" w:color="auto" w:fill="auto"/>
            <w:tcMar>
              <w:left w:w="28" w:type="dxa"/>
              <w:right w:w="28" w:type="dxa"/>
            </w:tcMar>
            <w:vAlign w:val="bottom"/>
            <w:hideMark/>
          </w:tcPr>
          <w:p w14:paraId="7182EA48" w14:textId="77777777" w:rsidR="00D05E90" w:rsidRPr="004F745F" w:rsidRDefault="00D05E90" w:rsidP="009B3010">
            <w:pPr>
              <w:jc w:val="right"/>
              <w:rPr>
                <w:sz w:val="20"/>
                <w:szCs w:val="20"/>
              </w:rPr>
            </w:pPr>
            <w:r w:rsidRPr="004F745F">
              <w:rPr>
                <w:sz w:val="20"/>
                <w:szCs w:val="20"/>
              </w:rPr>
              <w:t xml:space="preserve">              -</w:t>
            </w:r>
          </w:p>
        </w:tc>
        <w:tc>
          <w:tcPr>
            <w:tcW w:w="698" w:type="dxa"/>
            <w:shd w:val="clear" w:color="auto" w:fill="auto"/>
            <w:tcMar>
              <w:left w:w="28" w:type="dxa"/>
              <w:right w:w="28" w:type="dxa"/>
            </w:tcMar>
            <w:vAlign w:val="bottom"/>
            <w:hideMark/>
          </w:tcPr>
          <w:p w14:paraId="4662C65D" w14:textId="77777777" w:rsidR="00D05E90" w:rsidRPr="004F745F" w:rsidRDefault="00D05E90" w:rsidP="009B3010">
            <w:pPr>
              <w:jc w:val="right"/>
              <w:rPr>
                <w:sz w:val="20"/>
                <w:szCs w:val="20"/>
              </w:rPr>
            </w:pPr>
            <w:r w:rsidRPr="004F745F">
              <w:rPr>
                <w:sz w:val="20"/>
                <w:szCs w:val="20"/>
              </w:rPr>
              <w:t> </w:t>
            </w:r>
          </w:p>
        </w:tc>
      </w:tr>
      <w:tr w:rsidR="004F745F" w:rsidRPr="004F745F" w14:paraId="01946CA2" w14:textId="77777777" w:rsidTr="00FE1E21">
        <w:trPr>
          <w:cantSplit/>
        </w:trPr>
        <w:tc>
          <w:tcPr>
            <w:tcW w:w="456" w:type="dxa"/>
            <w:shd w:val="clear" w:color="auto" w:fill="auto"/>
            <w:tcMar>
              <w:left w:w="28" w:type="dxa"/>
              <w:right w:w="28" w:type="dxa"/>
            </w:tcMar>
            <w:hideMark/>
          </w:tcPr>
          <w:p w14:paraId="58ECB5BA" w14:textId="77777777" w:rsidR="00D05E90" w:rsidRPr="004F745F" w:rsidRDefault="00D05E90" w:rsidP="009B3010">
            <w:pPr>
              <w:rPr>
                <w:sz w:val="20"/>
                <w:szCs w:val="20"/>
              </w:rPr>
            </w:pPr>
            <w:r w:rsidRPr="004F745F">
              <w:rPr>
                <w:sz w:val="20"/>
                <w:szCs w:val="20"/>
              </w:rPr>
              <w:t>368</w:t>
            </w:r>
          </w:p>
        </w:tc>
        <w:tc>
          <w:tcPr>
            <w:tcW w:w="2292" w:type="dxa"/>
            <w:shd w:val="clear" w:color="auto" w:fill="auto"/>
            <w:tcMar>
              <w:left w:w="28" w:type="dxa"/>
              <w:right w:w="28" w:type="dxa"/>
            </w:tcMar>
            <w:hideMark/>
          </w:tcPr>
          <w:p w14:paraId="0C047312" w14:textId="77777777" w:rsidR="00D05E90" w:rsidRPr="004F745F" w:rsidRDefault="00D05E90" w:rsidP="009B3010">
            <w:pPr>
              <w:rPr>
                <w:sz w:val="20"/>
                <w:szCs w:val="20"/>
              </w:rPr>
            </w:pPr>
            <w:r w:rsidRPr="004F745F">
              <w:rPr>
                <w:sz w:val="20"/>
                <w:szCs w:val="20"/>
              </w:rPr>
              <w:t>Pomoći temeljem prijenosa EU sredstava</w:t>
            </w:r>
          </w:p>
        </w:tc>
        <w:tc>
          <w:tcPr>
            <w:tcW w:w="1347" w:type="dxa"/>
            <w:shd w:val="clear" w:color="auto" w:fill="auto"/>
            <w:tcMar>
              <w:left w:w="28" w:type="dxa"/>
              <w:right w:w="28" w:type="dxa"/>
            </w:tcMar>
            <w:vAlign w:val="bottom"/>
            <w:hideMark/>
          </w:tcPr>
          <w:p w14:paraId="21BF2C7E" w14:textId="77777777" w:rsidR="00D05E90" w:rsidRPr="004F745F" w:rsidRDefault="00D05E90" w:rsidP="009B3010">
            <w:pPr>
              <w:jc w:val="right"/>
              <w:rPr>
                <w:sz w:val="20"/>
                <w:szCs w:val="20"/>
              </w:rPr>
            </w:pPr>
            <w:r w:rsidRPr="004F745F">
              <w:rPr>
                <w:sz w:val="20"/>
                <w:szCs w:val="20"/>
              </w:rPr>
              <w:t>114.994,78</w:t>
            </w:r>
          </w:p>
        </w:tc>
        <w:tc>
          <w:tcPr>
            <w:tcW w:w="1287" w:type="dxa"/>
            <w:shd w:val="clear" w:color="auto" w:fill="auto"/>
            <w:tcMar>
              <w:left w:w="28" w:type="dxa"/>
              <w:right w:w="28" w:type="dxa"/>
            </w:tcMar>
            <w:vAlign w:val="bottom"/>
            <w:hideMark/>
          </w:tcPr>
          <w:p w14:paraId="3E1AA508"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1F39F3C8"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0D4A0B43" w14:textId="77777777" w:rsidR="00D05E90" w:rsidRPr="004F745F" w:rsidRDefault="00D05E90" w:rsidP="009B3010">
            <w:pPr>
              <w:jc w:val="right"/>
              <w:rPr>
                <w:sz w:val="20"/>
                <w:szCs w:val="20"/>
              </w:rPr>
            </w:pPr>
            <w:r w:rsidRPr="004F745F">
              <w:rPr>
                <w:sz w:val="20"/>
                <w:szCs w:val="20"/>
              </w:rPr>
              <w:t>126.660,11</w:t>
            </w:r>
          </w:p>
        </w:tc>
        <w:tc>
          <w:tcPr>
            <w:tcW w:w="856" w:type="dxa"/>
            <w:shd w:val="clear" w:color="auto" w:fill="auto"/>
            <w:tcMar>
              <w:left w:w="28" w:type="dxa"/>
              <w:right w:w="28" w:type="dxa"/>
            </w:tcMar>
            <w:vAlign w:val="bottom"/>
            <w:hideMark/>
          </w:tcPr>
          <w:p w14:paraId="6C9EC761" w14:textId="77777777" w:rsidR="00D05E90" w:rsidRPr="004F745F" w:rsidRDefault="00D05E90" w:rsidP="009B3010">
            <w:pPr>
              <w:jc w:val="right"/>
              <w:rPr>
                <w:sz w:val="20"/>
                <w:szCs w:val="20"/>
              </w:rPr>
            </w:pPr>
            <w:r w:rsidRPr="004F745F">
              <w:rPr>
                <w:sz w:val="20"/>
                <w:szCs w:val="20"/>
              </w:rPr>
              <w:t>110,14</w:t>
            </w:r>
          </w:p>
        </w:tc>
        <w:tc>
          <w:tcPr>
            <w:tcW w:w="698" w:type="dxa"/>
            <w:shd w:val="clear" w:color="auto" w:fill="auto"/>
            <w:tcMar>
              <w:left w:w="28" w:type="dxa"/>
              <w:right w:w="28" w:type="dxa"/>
            </w:tcMar>
            <w:vAlign w:val="bottom"/>
            <w:hideMark/>
          </w:tcPr>
          <w:p w14:paraId="2253BD5D" w14:textId="77777777" w:rsidR="00D05E90" w:rsidRPr="004F745F" w:rsidRDefault="00D05E90" w:rsidP="009B3010">
            <w:pPr>
              <w:jc w:val="right"/>
              <w:rPr>
                <w:sz w:val="20"/>
                <w:szCs w:val="20"/>
              </w:rPr>
            </w:pPr>
            <w:r w:rsidRPr="004F745F">
              <w:rPr>
                <w:sz w:val="20"/>
                <w:szCs w:val="20"/>
              </w:rPr>
              <w:t> </w:t>
            </w:r>
          </w:p>
        </w:tc>
      </w:tr>
      <w:tr w:rsidR="004F745F" w:rsidRPr="004F745F" w14:paraId="77431E44" w14:textId="77777777" w:rsidTr="00FE1E21">
        <w:trPr>
          <w:cantSplit/>
        </w:trPr>
        <w:tc>
          <w:tcPr>
            <w:tcW w:w="456" w:type="dxa"/>
            <w:shd w:val="clear" w:color="auto" w:fill="auto"/>
            <w:tcMar>
              <w:left w:w="28" w:type="dxa"/>
              <w:right w:w="28" w:type="dxa"/>
            </w:tcMar>
            <w:hideMark/>
          </w:tcPr>
          <w:p w14:paraId="36184025" w14:textId="77777777" w:rsidR="00D05E90" w:rsidRPr="004F745F" w:rsidRDefault="00D05E90" w:rsidP="009B3010">
            <w:pPr>
              <w:rPr>
                <w:sz w:val="20"/>
                <w:szCs w:val="20"/>
              </w:rPr>
            </w:pPr>
            <w:r w:rsidRPr="004F745F">
              <w:rPr>
                <w:sz w:val="20"/>
                <w:szCs w:val="20"/>
              </w:rPr>
              <w:t>3681</w:t>
            </w:r>
          </w:p>
        </w:tc>
        <w:tc>
          <w:tcPr>
            <w:tcW w:w="2292" w:type="dxa"/>
            <w:shd w:val="clear" w:color="auto" w:fill="auto"/>
            <w:tcMar>
              <w:left w:w="28" w:type="dxa"/>
              <w:right w:w="28" w:type="dxa"/>
            </w:tcMar>
            <w:hideMark/>
          </w:tcPr>
          <w:p w14:paraId="5B61953F" w14:textId="77777777" w:rsidR="00D05E90" w:rsidRPr="004F745F" w:rsidRDefault="00D05E90" w:rsidP="009B3010">
            <w:pPr>
              <w:rPr>
                <w:sz w:val="20"/>
                <w:szCs w:val="20"/>
              </w:rPr>
            </w:pPr>
            <w:r w:rsidRPr="004F745F">
              <w:rPr>
                <w:sz w:val="20"/>
                <w:szCs w:val="20"/>
              </w:rPr>
              <w:t>Tekuće pomoći temeljem prijenosa EU sredstava</w:t>
            </w:r>
          </w:p>
        </w:tc>
        <w:tc>
          <w:tcPr>
            <w:tcW w:w="1347" w:type="dxa"/>
            <w:shd w:val="clear" w:color="auto" w:fill="auto"/>
            <w:tcMar>
              <w:left w:w="28" w:type="dxa"/>
              <w:right w:w="28" w:type="dxa"/>
            </w:tcMar>
            <w:vAlign w:val="bottom"/>
            <w:hideMark/>
          </w:tcPr>
          <w:p w14:paraId="49A773F8" w14:textId="77777777" w:rsidR="00D05E90" w:rsidRPr="004F745F" w:rsidRDefault="00D05E90" w:rsidP="009B3010">
            <w:pPr>
              <w:jc w:val="right"/>
              <w:rPr>
                <w:sz w:val="20"/>
                <w:szCs w:val="20"/>
              </w:rPr>
            </w:pPr>
            <w:r w:rsidRPr="004F745F">
              <w:rPr>
                <w:sz w:val="20"/>
                <w:szCs w:val="20"/>
              </w:rPr>
              <w:t>114.994,78</w:t>
            </w:r>
          </w:p>
        </w:tc>
        <w:tc>
          <w:tcPr>
            <w:tcW w:w="1287" w:type="dxa"/>
            <w:shd w:val="clear" w:color="auto" w:fill="auto"/>
            <w:tcMar>
              <w:left w:w="28" w:type="dxa"/>
              <w:right w:w="28" w:type="dxa"/>
            </w:tcMar>
            <w:vAlign w:val="bottom"/>
            <w:hideMark/>
          </w:tcPr>
          <w:p w14:paraId="3818C204"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28D7F3E3"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7FB41C89" w14:textId="77777777" w:rsidR="00D05E90" w:rsidRPr="004F745F" w:rsidRDefault="00D05E90" w:rsidP="009B3010">
            <w:pPr>
              <w:jc w:val="right"/>
              <w:rPr>
                <w:sz w:val="20"/>
                <w:szCs w:val="20"/>
              </w:rPr>
            </w:pPr>
            <w:r w:rsidRPr="004F745F">
              <w:rPr>
                <w:sz w:val="20"/>
                <w:szCs w:val="20"/>
              </w:rPr>
              <w:t>126.660,11</w:t>
            </w:r>
          </w:p>
        </w:tc>
        <w:tc>
          <w:tcPr>
            <w:tcW w:w="856" w:type="dxa"/>
            <w:shd w:val="clear" w:color="auto" w:fill="auto"/>
            <w:tcMar>
              <w:left w:w="28" w:type="dxa"/>
              <w:right w:w="28" w:type="dxa"/>
            </w:tcMar>
            <w:vAlign w:val="bottom"/>
            <w:hideMark/>
          </w:tcPr>
          <w:p w14:paraId="3BB7A224" w14:textId="77777777" w:rsidR="00D05E90" w:rsidRPr="004F745F" w:rsidRDefault="00D05E90" w:rsidP="009B3010">
            <w:pPr>
              <w:jc w:val="right"/>
              <w:rPr>
                <w:sz w:val="20"/>
                <w:szCs w:val="20"/>
              </w:rPr>
            </w:pPr>
            <w:r w:rsidRPr="004F745F">
              <w:rPr>
                <w:sz w:val="20"/>
                <w:szCs w:val="20"/>
              </w:rPr>
              <w:t>110,14</w:t>
            </w:r>
          </w:p>
        </w:tc>
        <w:tc>
          <w:tcPr>
            <w:tcW w:w="698" w:type="dxa"/>
            <w:shd w:val="clear" w:color="auto" w:fill="auto"/>
            <w:tcMar>
              <w:left w:w="28" w:type="dxa"/>
              <w:right w:w="28" w:type="dxa"/>
            </w:tcMar>
            <w:vAlign w:val="bottom"/>
            <w:hideMark/>
          </w:tcPr>
          <w:p w14:paraId="0ED407FD" w14:textId="77777777" w:rsidR="00D05E90" w:rsidRPr="004F745F" w:rsidRDefault="00D05E90" w:rsidP="009B3010">
            <w:pPr>
              <w:jc w:val="right"/>
              <w:rPr>
                <w:sz w:val="20"/>
                <w:szCs w:val="20"/>
              </w:rPr>
            </w:pPr>
            <w:r w:rsidRPr="004F745F">
              <w:rPr>
                <w:sz w:val="20"/>
                <w:szCs w:val="20"/>
              </w:rPr>
              <w:t> </w:t>
            </w:r>
          </w:p>
        </w:tc>
      </w:tr>
      <w:tr w:rsidR="004F745F" w:rsidRPr="004F745F" w14:paraId="54F0D3FA" w14:textId="77777777" w:rsidTr="00FE1E21">
        <w:trPr>
          <w:cantSplit/>
        </w:trPr>
        <w:tc>
          <w:tcPr>
            <w:tcW w:w="456" w:type="dxa"/>
            <w:shd w:val="clear" w:color="auto" w:fill="auto"/>
            <w:tcMar>
              <w:left w:w="28" w:type="dxa"/>
              <w:right w:w="28" w:type="dxa"/>
            </w:tcMar>
            <w:hideMark/>
          </w:tcPr>
          <w:p w14:paraId="64ED2118" w14:textId="77777777" w:rsidR="00D05E90" w:rsidRPr="004F745F" w:rsidRDefault="00D05E90" w:rsidP="009B3010">
            <w:pPr>
              <w:rPr>
                <w:sz w:val="20"/>
                <w:szCs w:val="20"/>
              </w:rPr>
            </w:pPr>
            <w:r w:rsidRPr="004F745F">
              <w:rPr>
                <w:sz w:val="20"/>
                <w:szCs w:val="20"/>
              </w:rPr>
              <w:t>369</w:t>
            </w:r>
          </w:p>
        </w:tc>
        <w:tc>
          <w:tcPr>
            <w:tcW w:w="2292" w:type="dxa"/>
            <w:shd w:val="clear" w:color="auto" w:fill="auto"/>
            <w:tcMar>
              <w:left w:w="28" w:type="dxa"/>
              <w:right w:w="28" w:type="dxa"/>
            </w:tcMar>
            <w:hideMark/>
          </w:tcPr>
          <w:p w14:paraId="781B8270" w14:textId="77777777" w:rsidR="00D05E90" w:rsidRPr="004F745F" w:rsidRDefault="00D05E90" w:rsidP="009B3010">
            <w:pPr>
              <w:rPr>
                <w:sz w:val="20"/>
                <w:szCs w:val="20"/>
              </w:rPr>
            </w:pPr>
            <w:r w:rsidRPr="004F745F">
              <w:rPr>
                <w:sz w:val="20"/>
                <w:szCs w:val="20"/>
              </w:rPr>
              <w:t>Kapitalne pomoći temeljem prijenosa EU sredstava</w:t>
            </w:r>
          </w:p>
        </w:tc>
        <w:tc>
          <w:tcPr>
            <w:tcW w:w="1347" w:type="dxa"/>
            <w:shd w:val="clear" w:color="auto" w:fill="auto"/>
            <w:tcMar>
              <w:left w:w="28" w:type="dxa"/>
              <w:right w:w="28" w:type="dxa"/>
            </w:tcMar>
            <w:vAlign w:val="bottom"/>
            <w:hideMark/>
          </w:tcPr>
          <w:p w14:paraId="5267F208" w14:textId="77777777" w:rsidR="00D05E90" w:rsidRPr="004F745F" w:rsidRDefault="00D05E90" w:rsidP="009B3010">
            <w:pPr>
              <w:jc w:val="right"/>
              <w:rPr>
                <w:sz w:val="20"/>
                <w:szCs w:val="20"/>
              </w:rPr>
            </w:pPr>
            <w:r w:rsidRPr="004F745F">
              <w:rPr>
                <w:sz w:val="20"/>
                <w:szCs w:val="20"/>
              </w:rPr>
              <w:t>37.689,88</w:t>
            </w:r>
          </w:p>
        </w:tc>
        <w:tc>
          <w:tcPr>
            <w:tcW w:w="1287" w:type="dxa"/>
            <w:shd w:val="clear" w:color="auto" w:fill="auto"/>
            <w:tcMar>
              <w:left w:w="28" w:type="dxa"/>
              <w:right w:w="28" w:type="dxa"/>
            </w:tcMar>
            <w:vAlign w:val="bottom"/>
            <w:hideMark/>
          </w:tcPr>
          <w:p w14:paraId="78BCF3BF"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03DFD43C"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3CDDC05D" w14:textId="77777777" w:rsidR="00D05E90" w:rsidRPr="004F745F" w:rsidRDefault="00D05E90" w:rsidP="009B3010">
            <w:pPr>
              <w:jc w:val="right"/>
              <w:rPr>
                <w:sz w:val="20"/>
                <w:szCs w:val="20"/>
              </w:rPr>
            </w:pPr>
            <w:r w:rsidRPr="004F745F">
              <w:rPr>
                <w:sz w:val="20"/>
                <w:szCs w:val="20"/>
              </w:rPr>
              <w:t>30.670,45</w:t>
            </w:r>
          </w:p>
        </w:tc>
        <w:tc>
          <w:tcPr>
            <w:tcW w:w="856" w:type="dxa"/>
            <w:shd w:val="clear" w:color="auto" w:fill="auto"/>
            <w:tcMar>
              <w:left w:w="28" w:type="dxa"/>
              <w:right w:w="28" w:type="dxa"/>
            </w:tcMar>
            <w:vAlign w:val="bottom"/>
            <w:hideMark/>
          </w:tcPr>
          <w:p w14:paraId="22297CF7" w14:textId="77777777" w:rsidR="00D05E90" w:rsidRPr="004F745F" w:rsidRDefault="00D05E90" w:rsidP="009B3010">
            <w:pPr>
              <w:jc w:val="right"/>
              <w:rPr>
                <w:sz w:val="20"/>
                <w:szCs w:val="20"/>
              </w:rPr>
            </w:pPr>
            <w:r w:rsidRPr="004F745F">
              <w:rPr>
                <w:sz w:val="20"/>
                <w:szCs w:val="20"/>
              </w:rPr>
              <w:t>81,38</w:t>
            </w:r>
          </w:p>
        </w:tc>
        <w:tc>
          <w:tcPr>
            <w:tcW w:w="698" w:type="dxa"/>
            <w:shd w:val="clear" w:color="auto" w:fill="auto"/>
            <w:tcMar>
              <w:left w:w="28" w:type="dxa"/>
              <w:right w:w="28" w:type="dxa"/>
            </w:tcMar>
            <w:vAlign w:val="bottom"/>
            <w:hideMark/>
          </w:tcPr>
          <w:p w14:paraId="2CABC6A8" w14:textId="77777777" w:rsidR="00D05E90" w:rsidRPr="004F745F" w:rsidRDefault="00D05E90" w:rsidP="009B3010">
            <w:pPr>
              <w:jc w:val="right"/>
              <w:rPr>
                <w:sz w:val="20"/>
                <w:szCs w:val="20"/>
              </w:rPr>
            </w:pPr>
            <w:r w:rsidRPr="004F745F">
              <w:rPr>
                <w:sz w:val="20"/>
                <w:szCs w:val="20"/>
              </w:rPr>
              <w:t> </w:t>
            </w:r>
          </w:p>
        </w:tc>
      </w:tr>
      <w:tr w:rsidR="004F745F" w:rsidRPr="004F745F" w14:paraId="7728F220" w14:textId="77777777" w:rsidTr="00FE1E21">
        <w:trPr>
          <w:cantSplit/>
        </w:trPr>
        <w:tc>
          <w:tcPr>
            <w:tcW w:w="456" w:type="dxa"/>
            <w:shd w:val="clear" w:color="auto" w:fill="auto"/>
            <w:tcMar>
              <w:left w:w="28" w:type="dxa"/>
              <w:right w:w="28" w:type="dxa"/>
            </w:tcMar>
            <w:hideMark/>
          </w:tcPr>
          <w:p w14:paraId="3600F975" w14:textId="77777777" w:rsidR="00D05E90" w:rsidRPr="004F745F" w:rsidRDefault="00D05E90" w:rsidP="009B3010">
            <w:pPr>
              <w:rPr>
                <w:sz w:val="20"/>
                <w:szCs w:val="20"/>
              </w:rPr>
            </w:pPr>
            <w:r w:rsidRPr="004F745F">
              <w:rPr>
                <w:sz w:val="20"/>
                <w:szCs w:val="20"/>
              </w:rPr>
              <w:t>3691</w:t>
            </w:r>
          </w:p>
        </w:tc>
        <w:tc>
          <w:tcPr>
            <w:tcW w:w="2292" w:type="dxa"/>
            <w:shd w:val="clear" w:color="auto" w:fill="auto"/>
            <w:tcMar>
              <w:left w:w="28" w:type="dxa"/>
              <w:right w:w="28" w:type="dxa"/>
            </w:tcMar>
            <w:hideMark/>
          </w:tcPr>
          <w:p w14:paraId="5E6EDCF6" w14:textId="77777777" w:rsidR="00D05E90" w:rsidRPr="004F745F" w:rsidRDefault="00D05E90" w:rsidP="009B3010">
            <w:pPr>
              <w:rPr>
                <w:sz w:val="20"/>
                <w:szCs w:val="20"/>
              </w:rPr>
            </w:pPr>
            <w:r w:rsidRPr="004F745F">
              <w:rPr>
                <w:sz w:val="20"/>
                <w:szCs w:val="20"/>
              </w:rPr>
              <w:t>Tekući prijenosi između proračunskih korisnika istog proračuna</w:t>
            </w:r>
          </w:p>
        </w:tc>
        <w:tc>
          <w:tcPr>
            <w:tcW w:w="1347" w:type="dxa"/>
            <w:shd w:val="clear" w:color="auto" w:fill="auto"/>
            <w:tcMar>
              <w:left w:w="28" w:type="dxa"/>
              <w:right w:w="28" w:type="dxa"/>
            </w:tcMar>
            <w:vAlign w:val="bottom"/>
            <w:hideMark/>
          </w:tcPr>
          <w:p w14:paraId="5E1FB2F1" w14:textId="77777777" w:rsidR="00D05E90" w:rsidRPr="004F745F" w:rsidRDefault="00D05E90" w:rsidP="009B3010">
            <w:pPr>
              <w:jc w:val="right"/>
              <w:rPr>
                <w:sz w:val="20"/>
                <w:szCs w:val="20"/>
              </w:rPr>
            </w:pPr>
            <w:r w:rsidRPr="004F745F">
              <w:rPr>
                <w:sz w:val="20"/>
                <w:szCs w:val="20"/>
              </w:rPr>
              <w:t>707,68</w:t>
            </w:r>
          </w:p>
        </w:tc>
        <w:tc>
          <w:tcPr>
            <w:tcW w:w="1287" w:type="dxa"/>
            <w:shd w:val="clear" w:color="auto" w:fill="auto"/>
            <w:tcMar>
              <w:left w:w="28" w:type="dxa"/>
              <w:right w:w="28" w:type="dxa"/>
            </w:tcMar>
            <w:vAlign w:val="bottom"/>
            <w:hideMark/>
          </w:tcPr>
          <w:p w14:paraId="01209EC5"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5B77AF86"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19959E38" w14:textId="77777777" w:rsidR="00D05E90" w:rsidRPr="004F745F" w:rsidRDefault="00D05E90" w:rsidP="009B3010">
            <w:pPr>
              <w:jc w:val="right"/>
              <w:rPr>
                <w:sz w:val="20"/>
                <w:szCs w:val="20"/>
              </w:rPr>
            </w:pPr>
            <w:r w:rsidRPr="004F745F">
              <w:rPr>
                <w:sz w:val="20"/>
                <w:szCs w:val="20"/>
              </w:rPr>
              <w:t>1.313,95</w:t>
            </w:r>
          </w:p>
        </w:tc>
        <w:tc>
          <w:tcPr>
            <w:tcW w:w="856" w:type="dxa"/>
            <w:shd w:val="clear" w:color="auto" w:fill="auto"/>
            <w:tcMar>
              <w:left w:w="28" w:type="dxa"/>
              <w:right w:w="28" w:type="dxa"/>
            </w:tcMar>
            <w:vAlign w:val="bottom"/>
            <w:hideMark/>
          </w:tcPr>
          <w:p w14:paraId="1BE396EC" w14:textId="77777777" w:rsidR="00D05E90" w:rsidRPr="004F745F" w:rsidRDefault="00D05E90" w:rsidP="009B3010">
            <w:pPr>
              <w:jc w:val="right"/>
              <w:rPr>
                <w:sz w:val="20"/>
                <w:szCs w:val="20"/>
              </w:rPr>
            </w:pPr>
            <w:r w:rsidRPr="004F745F">
              <w:rPr>
                <w:sz w:val="20"/>
                <w:szCs w:val="20"/>
              </w:rPr>
              <w:t>185,67</w:t>
            </w:r>
          </w:p>
        </w:tc>
        <w:tc>
          <w:tcPr>
            <w:tcW w:w="698" w:type="dxa"/>
            <w:shd w:val="clear" w:color="auto" w:fill="auto"/>
            <w:tcMar>
              <w:left w:w="28" w:type="dxa"/>
              <w:right w:w="28" w:type="dxa"/>
            </w:tcMar>
            <w:vAlign w:val="bottom"/>
            <w:hideMark/>
          </w:tcPr>
          <w:p w14:paraId="0521A7A4" w14:textId="77777777" w:rsidR="00D05E90" w:rsidRPr="004F745F" w:rsidRDefault="00D05E90" w:rsidP="009B3010">
            <w:pPr>
              <w:jc w:val="right"/>
              <w:rPr>
                <w:sz w:val="20"/>
                <w:szCs w:val="20"/>
              </w:rPr>
            </w:pPr>
            <w:r w:rsidRPr="004F745F">
              <w:rPr>
                <w:sz w:val="20"/>
                <w:szCs w:val="20"/>
              </w:rPr>
              <w:t> </w:t>
            </w:r>
          </w:p>
        </w:tc>
      </w:tr>
      <w:tr w:rsidR="004F745F" w:rsidRPr="004F745F" w14:paraId="74F3B21D" w14:textId="77777777" w:rsidTr="00FE1E21">
        <w:trPr>
          <w:cantSplit/>
        </w:trPr>
        <w:tc>
          <w:tcPr>
            <w:tcW w:w="456" w:type="dxa"/>
            <w:shd w:val="clear" w:color="auto" w:fill="auto"/>
            <w:tcMar>
              <w:left w:w="28" w:type="dxa"/>
              <w:right w:w="28" w:type="dxa"/>
            </w:tcMar>
            <w:hideMark/>
          </w:tcPr>
          <w:p w14:paraId="78DDB4A0" w14:textId="77777777" w:rsidR="00D05E90" w:rsidRPr="004F745F" w:rsidRDefault="00D05E90" w:rsidP="009B3010">
            <w:pPr>
              <w:rPr>
                <w:sz w:val="20"/>
                <w:szCs w:val="20"/>
              </w:rPr>
            </w:pPr>
            <w:r w:rsidRPr="004F745F">
              <w:rPr>
                <w:sz w:val="20"/>
                <w:szCs w:val="20"/>
              </w:rPr>
              <w:t>3693</w:t>
            </w:r>
          </w:p>
        </w:tc>
        <w:tc>
          <w:tcPr>
            <w:tcW w:w="2292" w:type="dxa"/>
            <w:shd w:val="clear" w:color="auto" w:fill="auto"/>
            <w:tcMar>
              <w:left w:w="28" w:type="dxa"/>
              <w:right w:w="28" w:type="dxa"/>
            </w:tcMar>
            <w:hideMark/>
          </w:tcPr>
          <w:p w14:paraId="6C6759D4" w14:textId="77777777" w:rsidR="00D05E90" w:rsidRPr="004F745F" w:rsidRDefault="00D05E90" w:rsidP="009B3010">
            <w:pPr>
              <w:rPr>
                <w:sz w:val="20"/>
                <w:szCs w:val="20"/>
              </w:rPr>
            </w:pPr>
            <w:r w:rsidRPr="004F745F">
              <w:rPr>
                <w:sz w:val="20"/>
                <w:szCs w:val="20"/>
              </w:rPr>
              <w:t>Tekući prijenosi između proračunskih korisnika istog proračuna temeljem prijenosa EU sredstava</w:t>
            </w:r>
          </w:p>
        </w:tc>
        <w:tc>
          <w:tcPr>
            <w:tcW w:w="1347" w:type="dxa"/>
            <w:shd w:val="clear" w:color="auto" w:fill="auto"/>
            <w:tcMar>
              <w:left w:w="28" w:type="dxa"/>
              <w:right w:w="28" w:type="dxa"/>
            </w:tcMar>
            <w:vAlign w:val="bottom"/>
            <w:hideMark/>
          </w:tcPr>
          <w:p w14:paraId="53EE1605" w14:textId="77777777" w:rsidR="00D05E90" w:rsidRPr="004F745F" w:rsidRDefault="00D05E90" w:rsidP="009B3010">
            <w:pPr>
              <w:jc w:val="right"/>
              <w:rPr>
                <w:sz w:val="20"/>
                <w:szCs w:val="20"/>
              </w:rPr>
            </w:pPr>
            <w:r w:rsidRPr="004F745F">
              <w:rPr>
                <w:sz w:val="20"/>
                <w:szCs w:val="20"/>
              </w:rPr>
              <w:t>36.982,20</w:t>
            </w:r>
          </w:p>
        </w:tc>
        <w:tc>
          <w:tcPr>
            <w:tcW w:w="1287" w:type="dxa"/>
            <w:shd w:val="clear" w:color="auto" w:fill="auto"/>
            <w:tcMar>
              <w:left w:w="28" w:type="dxa"/>
              <w:right w:w="28" w:type="dxa"/>
            </w:tcMar>
            <w:vAlign w:val="bottom"/>
            <w:hideMark/>
          </w:tcPr>
          <w:p w14:paraId="6FCFAF55"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0D8630D7"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700C5D60" w14:textId="77777777" w:rsidR="00D05E90" w:rsidRPr="004F745F" w:rsidRDefault="00D05E90" w:rsidP="009B3010">
            <w:pPr>
              <w:jc w:val="right"/>
              <w:rPr>
                <w:sz w:val="20"/>
                <w:szCs w:val="20"/>
              </w:rPr>
            </w:pPr>
            <w:r w:rsidRPr="004F745F">
              <w:rPr>
                <w:sz w:val="20"/>
                <w:szCs w:val="20"/>
              </w:rPr>
              <w:t>29.356,50</w:t>
            </w:r>
          </w:p>
        </w:tc>
        <w:tc>
          <w:tcPr>
            <w:tcW w:w="856" w:type="dxa"/>
            <w:shd w:val="clear" w:color="auto" w:fill="auto"/>
            <w:tcMar>
              <w:left w:w="28" w:type="dxa"/>
              <w:right w:w="28" w:type="dxa"/>
            </w:tcMar>
            <w:vAlign w:val="bottom"/>
            <w:hideMark/>
          </w:tcPr>
          <w:p w14:paraId="256731B3" w14:textId="77777777" w:rsidR="00D05E90" w:rsidRPr="004F745F" w:rsidRDefault="00D05E90" w:rsidP="009B3010">
            <w:pPr>
              <w:jc w:val="right"/>
              <w:rPr>
                <w:sz w:val="20"/>
                <w:szCs w:val="20"/>
              </w:rPr>
            </w:pPr>
            <w:r w:rsidRPr="004F745F">
              <w:rPr>
                <w:sz w:val="20"/>
                <w:szCs w:val="20"/>
              </w:rPr>
              <w:t>79,38</w:t>
            </w:r>
          </w:p>
        </w:tc>
        <w:tc>
          <w:tcPr>
            <w:tcW w:w="698" w:type="dxa"/>
            <w:shd w:val="clear" w:color="auto" w:fill="auto"/>
            <w:tcMar>
              <w:left w:w="28" w:type="dxa"/>
              <w:right w:w="28" w:type="dxa"/>
            </w:tcMar>
            <w:vAlign w:val="bottom"/>
            <w:hideMark/>
          </w:tcPr>
          <w:p w14:paraId="02EA6364" w14:textId="77777777" w:rsidR="00D05E90" w:rsidRPr="004F745F" w:rsidRDefault="00D05E90" w:rsidP="009B3010">
            <w:pPr>
              <w:jc w:val="right"/>
              <w:rPr>
                <w:sz w:val="20"/>
                <w:szCs w:val="20"/>
              </w:rPr>
            </w:pPr>
            <w:r w:rsidRPr="004F745F">
              <w:rPr>
                <w:sz w:val="20"/>
                <w:szCs w:val="20"/>
              </w:rPr>
              <w:t> </w:t>
            </w:r>
          </w:p>
        </w:tc>
      </w:tr>
      <w:tr w:rsidR="004F745F" w:rsidRPr="004F745F" w14:paraId="41F2D22F" w14:textId="77777777" w:rsidTr="00FE1E21">
        <w:trPr>
          <w:cantSplit/>
        </w:trPr>
        <w:tc>
          <w:tcPr>
            <w:tcW w:w="456" w:type="dxa"/>
            <w:shd w:val="clear" w:color="auto" w:fill="auto"/>
            <w:tcMar>
              <w:left w:w="28" w:type="dxa"/>
              <w:right w:w="28" w:type="dxa"/>
            </w:tcMar>
            <w:hideMark/>
          </w:tcPr>
          <w:p w14:paraId="44050AFB" w14:textId="77777777" w:rsidR="00D05E90" w:rsidRPr="004F745F" w:rsidRDefault="00D05E90" w:rsidP="009B3010">
            <w:pPr>
              <w:rPr>
                <w:sz w:val="20"/>
                <w:szCs w:val="20"/>
              </w:rPr>
            </w:pPr>
            <w:r w:rsidRPr="004F745F">
              <w:rPr>
                <w:sz w:val="20"/>
                <w:szCs w:val="20"/>
              </w:rPr>
              <w:t>37</w:t>
            </w:r>
          </w:p>
        </w:tc>
        <w:tc>
          <w:tcPr>
            <w:tcW w:w="2292" w:type="dxa"/>
            <w:shd w:val="clear" w:color="auto" w:fill="auto"/>
            <w:tcMar>
              <w:left w:w="28" w:type="dxa"/>
              <w:right w:w="28" w:type="dxa"/>
            </w:tcMar>
            <w:hideMark/>
          </w:tcPr>
          <w:p w14:paraId="1083271D" w14:textId="77777777" w:rsidR="00D05E90" w:rsidRPr="004F745F" w:rsidRDefault="00D05E90" w:rsidP="009B3010">
            <w:pPr>
              <w:rPr>
                <w:sz w:val="20"/>
                <w:szCs w:val="20"/>
              </w:rPr>
            </w:pPr>
            <w:r w:rsidRPr="004F745F">
              <w:rPr>
                <w:sz w:val="20"/>
                <w:szCs w:val="20"/>
              </w:rPr>
              <w:t>Naknade građanima i kućanstvima na temelju osiguranja i druge naknade</w:t>
            </w:r>
          </w:p>
        </w:tc>
        <w:tc>
          <w:tcPr>
            <w:tcW w:w="1347" w:type="dxa"/>
            <w:shd w:val="clear" w:color="auto" w:fill="auto"/>
            <w:tcMar>
              <w:left w:w="28" w:type="dxa"/>
              <w:right w:w="28" w:type="dxa"/>
            </w:tcMar>
            <w:vAlign w:val="bottom"/>
            <w:hideMark/>
          </w:tcPr>
          <w:p w14:paraId="1280348B" w14:textId="77777777" w:rsidR="00D05E90" w:rsidRPr="004F745F" w:rsidRDefault="00D05E90" w:rsidP="009B3010">
            <w:pPr>
              <w:jc w:val="right"/>
              <w:rPr>
                <w:sz w:val="20"/>
                <w:szCs w:val="20"/>
              </w:rPr>
            </w:pPr>
            <w:r w:rsidRPr="004F745F">
              <w:rPr>
                <w:sz w:val="20"/>
                <w:szCs w:val="20"/>
              </w:rPr>
              <w:t>441.919,50</w:t>
            </w:r>
          </w:p>
        </w:tc>
        <w:tc>
          <w:tcPr>
            <w:tcW w:w="1287" w:type="dxa"/>
            <w:shd w:val="clear" w:color="auto" w:fill="auto"/>
            <w:tcMar>
              <w:left w:w="28" w:type="dxa"/>
              <w:right w:w="28" w:type="dxa"/>
            </w:tcMar>
            <w:vAlign w:val="bottom"/>
            <w:hideMark/>
          </w:tcPr>
          <w:p w14:paraId="5B6C6407" w14:textId="77777777" w:rsidR="00D05E90" w:rsidRPr="004F745F" w:rsidRDefault="00D05E90" w:rsidP="009B3010">
            <w:pPr>
              <w:jc w:val="right"/>
              <w:rPr>
                <w:sz w:val="20"/>
                <w:szCs w:val="20"/>
              </w:rPr>
            </w:pPr>
            <w:r w:rsidRPr="004F745F">
              <w:rPr>
                <w:sz w:val="20"/>
                <w:szCs w:val="20"/>
              </w:rPr>
              <w:t>1.623.450</w:t>
            </w:r>
          </w:p>
        </w:tc>
        <w:tc>
          <w:tcPr>
            <w:tcW w:w="1276" w:type="dxa"/>
            <w:shd w:val="clear" w:color="auto" w:fill="auto"/>
            <w:tcMar>
              <w:left w:w="28" w:type="dxa"/>
              <w:right w:w="28" w:type="dxa"/>
            </w:tcMar>
            <w:vAlign w:val="bottom"/>
            <w:hideMark/>
          </w:tcPr>
          <w:p w14:paraId="68464ED6" w14:textId="77777777" w:rsidR="00D05E90" w:rsidRPr="004F745F" w:rsidRDefault="00D05E90" w:rsidP="009B3010">
            <w:pPr>
              <w:jc w:val="right"/>
              <w:rPr>
                <w:sz w:val="20"/>
                <w:szCs w:val="20"/>
              </w:rPr>
            </w:pPr>
            <w:r w:rsidRPr="004F745F">
              <w:rPr>
                <w:sz w:val="20"/>
                <w:szCs w:val="20"/>
              </w:rPr>
              <w:t>1.623.450</w:t>
            </w:r>
          </w:p>
        </w:tc>
        <w:tc>
          <w:tcPr>
            <w:tcW w:w="1417" w:type="dxa"/>
            <w:shd w:val="clear" w:color="auto" w:fill="auto"/>
            <w:tcMar>
              <w:left w:w="28" w:type="dxa"/>
              <w:right w:w="28" w:type="dxa"/>
            </w:tcMar>
            <w:vAlign w:val="bottom"/>
            <w:hideMark/>
          </w:tcPr>
          <w:p w14:paraId="6C4B4FF7" w14:textId="77777777" w:rsidR="00D05E90" w:rsidRPr="004F745F" w:rsidRDefault="00D05E90" w:rsidP="009B3010">
            <w:pPr>
              <w:jc w:val="right"/>
              <w:rPr>
                <w:sz w:val="20"/>
                <w:szCs w:val="20"/>
              </w:rPr>
            </w:pPr>
            <w:r w:rsidRPr="004F745F">
              <w:rPr>
                <w:sz w:val="20"/>
                <w:szCs w:val="20"/>
              </w:rPr>
              <w:t>553.609,73</w:t>
            </w:r>
          </w:p>
        </w:tc>
        <w:tc>
          <w:tcPr>
            <w:tcW w:w="856" w:type="dxa"/>
            <w:shd w:val="clear" w:color="auto" w:fill="auto"/>
            <w:tcMar>
              <w:left w:w="28" w:type="dxa"/>
              <w:right w:w="28" w:type="dxa"/>
            </w:tcMar>
            <w:vAlign w:val="bottom"/>
            <w:hideMark/>
          </w:tcPr>
          <w:p w14:paraId="2047A9F9" w14:textId="77777777" w:rsidR="00D05E90" w:rsidRPr="004F745F" w:rsidRDefault="00D05E90" w:rsidP="009B3010">
            <w:pPr>
              <w:jc w:val="right"/>
              <w:rPr>
                <w:sz w:val="20"/>
                <w:szCs w:val="20"/>
              </w:rPr>
            </w:pPr>
            <w:r w:rsidRPr="004F745F">
              <w:rPr>
                <w:sz w:val="20"/>
                <w:szCs w:val="20"/>
              </w:rPr>
              <w:t>125,27</w:t>
            </w:r>
          </w:p>
        </w:tc>
        <w:tc>
          <w:tcPr>
            <w:tcW w:w="698" w:type="dxa"/>
            <w:shd w:val="clear" w:color="auto" w:fill="auto"/>
            <w:tcMar>
              <w:left w:w="28" w:type="dxa"/>
              <w:right w:w="28" w:type="dxa"/>
            </w:tcMar>
            <w:vAlign w:val="bottom"/>
            <w:hideMark/>
          </w:tcPr>
          <w:p w14:paraId="78507704" w14:textId="77777777" w:rsidR="00D05E90" w:rsidRPr="004F745F" w:rsidRDefault="00D05E90" w:rsidP="009B3010">
            <w:pPr>
              <w:jc w:val="right"/>
              <w:rPr>
                <w:sz w:val="20"/>
                <w:szCs w:val="20"/>
              </w:rPr>
            </w:pPr>
            <w:r w:rsidRPr="004F745F">
              <w:rPr>
                <w:sz w:val="20"/>
                <w:szCs w:val="20"/>
              </w:rPr>
              <w:t>34,10</w:t>
            </w:r>
          </w:p>
        </w:tc>
      </w:tr>
      <w:tr w:rsidR="004F745F" w:rsidRPr="004F745F" w14:paraId="6D2F565D" w14:textId="77777777" w:rsidTr="00FE1E21">
        <w:trPr>
          <w:cantSplit/>
        </w:trPr>
        <w:tc>
          <w:tcPr>
            <w:tcW w:w="456" w:type="dxa"/>
            <w:shd w:val="clear" w:color="auto" w:fill="auto"/>
            <w:tcMar>
              <w:left w:w="28" w:type="dxa"/>
              <w:right w:w="28" w:type="dxa"/>
            </w:tcMar>
            <w:hideMark/>
          </w:tcPr>
          <w:p w14:paraId="1B762720" w14:textId="77777777" w:rsidR="00D05E90" w:rsidRPr="004F745F" w:rsidRDefault="00D05E90" w:rsidP="009B3010">
            <w:pPr>
              <w:rPr>
                <w:sz w:val="20"/>
                <w:szCs w:val="20"/>
              </w:rPr>
            </w:pPr>
            <w:r w:rsidRPr="004F745F">
              <w:rPr>
                <w:sz w:val="20"/>
                <w:szCs w:val="20"/>
              </w:rPr>
              <w:t>372</w:t>
            </w:r>
          </w:p>
        </w:tc>
        <w:tc>
          <w:tcPr>
            <w:tcW w:w="2292" w:type="dxa"/>
            <w:shd w:val="clear" w:color="auto" w:fill="auto"/>
            <w:tcMar>
              <w:left w:w="28" w:type="dxa"/>
              <w:right w:w="28" w:type="dxa"/>
            </w:tcMar>
            <w:hideMark/>
          </w:tcPr>
          <w:p w14:paraId="1EC7A622" w14:textId="77777777" w:rsidR="00D05E90" w:rsidRPr="004F745F" w:rsidRDefault="00D05E90" w:rsidP="009B3010">
            <w:pPr>
              <w:rPr>
                <w:sz w:val="20"/>
                <w:szCs w:val="20"/>
              </w:rPr>
            </w:pPr>
            <w:r w:rsidRPr="004F745F">
              <w:rPr>
                <w:sz w:val="20"/>
                <w:szCs w:val="20"/>
              </w:rPr>
              <w:t>Ostale naknade građanima i kućanstvima iz proračuna</w:t>
            </w:r>
          </w:p>
        </w:tc>
        <w:tc>
          <w:tcPr>
            <w:tcW w:w="1347" w:type="dxa"/>
            <w:shd w:val="clear" w:color="auto" w:fill="auto"/>
            <w:tcMar>
              <w:left w:w="28" w:type="dxa"/>
              <w:right w:w="28" w:type="dxa"/>
            </w:tcMar>
            <w:vAlign w:val="bottom"/>
            <w:hideMark/>
          </w:tcPr>
          <w:p w14:paraId="6C3D1FF8" w14:textId="77777777" w:rsidR="00D05E90" w:rsidRPr="004F745F" w:rsidRDefault="00D05E90" w:rsidP="009B3010">
            <w:pPr>
              <w:jc w:val="right"/>
              <w:rPr>
                <w:sz w:val="20"/>
                <w:szCs w:val="20"/>
              </w:rPr>
            </w:pPr>
            <w:r w:rsidRPr="004F745F">
              <w:rPr>
                <w:sz w:val="20"/>
                <w:szCs w:val="20"/>
              </w:rPr>
              <w:t>441.919,50</w:t>
            </w:r>
          </w:p>
        </w:tc>
        <w:tc>
          <w:tcPr>
            <w:tcW w:w="1287" w:type="dxa"/>
            <w:shd w:val="clear" w:color="auto" w:fill="auto"/>
            <w:tcMar>
              <w:left w:w="28" w:type="dxa"/>
              <w:right w:w="28" w:type="dxa"/>
            </w:tcMar>
            <w:vAlign w:val="bottom"/>
            <w:hideMark/>
          </w:tcPr>
          <w:p w14:paraId="00006116"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2999435D"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77BA0D5E" w14:textId="77777777" w:rsidR="00D05E90" w:rsidRPr="004F745F" w:rsidRDefault="00D05E90" w:rsidP="009B3010">
            <w:pPr>
              <w:jc w:val="right"/>
              <w:rPr>
                <w:sz w:val="20"/>
                <w:szCs w:val="20"/>
              </w:rPr>
            </w:pPr>
            <w:r w:rsidRPr="004F745F">
              <w:rPr>
                <w:sz w:val="20"/>
                <w:szCs w:val="20"/>
              </w:rPr>
              <w:t>553.609,73</w:t>
            </w:r>
          </w:p>
        </w:tc>
        <w:tc>
          <w:tcPr>
            <w:tcW w:w="856" w:type="dxa"/>
            <w:shd w:val="clear" w:color="auto" w:fill="auto"/>
            <w:tcMar>
              <w:left w:w="28" w:type="dxa"/>
              <w:right w:w="28" w:type="dxa"/>
            </w:tcMar>
            <w:vAlign w:val="bottom"/>
            <w:hideMark/>
          </w:tcPr>
          <w:p w14:paraId="379FBAD2" w14:textId="77777777" w:rsidR="00D05E90" w:rsidRPr="004F745F" w:rsidRDefault="00D05E90" w:rsidP="009B3010">
            <w:pPr>
              <w:jc w:val="right"/>
              <w:rPr>
                <w:sz w:val="20"/>
                <w:szCs w:val="20"/>
              </w:rPr>
            </w:pPr>
            <w:r w:rsidRPr="004F745F">
              <w:rPr>
                <w:sz w:val="20"/>
                <w:szCs w:val="20"/>
              </w:rPr>
              <w:t>125,27</w:t>
            </w:r>
          </w:p>
        </w:tc>
        <w:tc>
          <w:tcPr>
            <w:tcW w:w="698" w:type="dxa"/>
            <w:shd w:val="clear" w:color="auto" w:fill="auto"/>
            <w:tcMar>
              <w:left w:w="28" w:type="dxa"/>
              <w:right w:w="28" w:type="dxa"/>
            </w:tcMar>
            <w:vAlign w:val="bottom"/>
            <w:hideMark/>
          </w:tcPr>
          <w:p w14:paraId="05CEE4E2" w14:textId="77777777" w:rsidR="00D05E90" w:rsidRPr="004F745F" w:rsidRDefault="00D05E90" w:rsidP="009B3010">
            <w:pPr>
              <w:jc w:val="right"/>
              <w:rPr>
                <w:sz w:val="20"/>
                <w:szCs w:val="20"/>
              </w:rPr>
            </w:pPr>
            <w:r w:rsidRPr="004F745F">
              <w:rPr>
                <w:sz w:val="20"/>
                <w:szCs w:val="20"/>
              </w:rPr>
              <w:t> </w:t>
            </w:r>
          </w:p>
        </w:tc>
      </w:tr>
      <w:tr w:rsidR="004F745F" w:rsidRPr="004F745F" w14:paraId="6CFCA01D" w14:textId="77777777" w:rsidTr="00FE1E21">
        <w:trPr>
          <w:cantSplit/>
        </w:trPr>
        <w:tc>
          <w:tcPr>
            <w:tcW w:w="456" w:type="dxa"/>
            <w:shd w:val="clear" w:color="auto" w:fill="auto"/>
            <w:tcMar>
              <w:left w:w="28" w:type="dxa"/>
              <w:right w:w="28" w:type="dxa"/>
            </w:tcMar>
            <w:hideMark/>
          </w:tcPr>
          <w:p w14:paraId="4C112AB1" w14:textId="77777777" w:rsidR="00D05E90" w:rsidRPr="004F745F" w:rsidRDefault="00D05E90" w:rsidP="009B3010">
            <w:pPr>
              <w:rPr>
                <w:sz w:val="20"/>
                <w:szCs w:val="20"/>
              </w:rPr>
            </w:pPr>
            <w:r w:rsidRPr="004F745F">
              <w:rPr>
                <w:sz w:val="20"/>
                <w:szCs w:val="20"/>
              </w:rPr>
              <w:t>3721</w:t>
            </w:r>
          </w:p>
        </w:tc>
        <w:tc>
          <w:tcPr>
            <w:tcW w:w="2292" w:type="dxa"/>
            <w:shd w:val="clear" w:color="auto" w:fill="auto"/>
            <w:tcMar>
              <w:left w:w="28" w:type="dxa"/>
              <w:right w:w="28" w:type="dxa"/>
            </w:tcMar>
            <w:hideMark/>
          </w:tcPr>
          <w:p w14:paraId="499F9A59" w14:textId="77777777" w:rsidR="00D05E90" w:rsidRPr="004F745F" w:rsidRDefault="00D05E90" w:rsidP="009B3010">
            <w:pPr>
              <w:rPr>
                <w:sz w:val="20"/>
                <w:szCs w:val="20"/>
              </w:rPr>
            </w:pPr>
            <w:r w:rsidRPr="004F745F">
              <w:rPr>
                <w:sz w:val="20"/>
                <w:szCs w:val="20"/>
              </w:rPr>
              <w:t>Naknade građanima i kućanstvima u novcu</w:t>
            </w:r>
          </w:p>
        </w:tc>
        <w:tc>
          <w:tcPr>
            <w:tcW w:w="1347" w:type="dxa"/>
            <w:shd w:val="clear" w:color="auto" w:fill="auto"/>
            <w:tcMar>
              <w:left w:w="28" w:type="dxa"/>
              <w:right w:w="28" w:type="dxa"/>
            </w:tcMar>
            <w:vAlign w:val="bottom"/>
            <w:hideMark/>
          </w:tcPr>
          <w:p w14:paraId="0AF11E34" w14:textId="77777777" w:rsidR="00D05E90" w:rsidRPr="004F745F" w:rsidRDefault="00D05E90" w:rsidP="009B3010">
            <w:pPr>
              <w:jc w:val="right"/>
              <w:rPr>
                <w:sz w:val="20"/>
                <w:szCs w:val="20"/>
              </w:rPr>
            </w:pPr>
            <w:r w:rsidRPr="004F745F">
              <w:rPr>
                <w:sz w:val="20"/>
                <w:szCs w:val="20"/>
              </w:rPr>
              <w:t>437.117,92</w:t>
            </w:r>
          </w:p>
        </w:tc>
        <w:tc>
          <w:tcPr>
            <w:tcW w:w="1287" w:type="dxa"/>
            <w:shd w:val="clear" w:color="auto" w:fill="auto"/>
            <w:tcMar>
              <w:left w:w="28" w:type="dxa"/>
              <w:right w:w="28" w:type="dxa"/>
            </w:tcMar>
            <w:vAlign w:val="bottom"/>
            <w:hideMark/>
          </w:tcPr>
          <w:p w14:paraId="5F206A82"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79A2F136"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7B0CABB6" w14:textId="77777777" w:rsidR="00D05E90" w:rsidRPr="004F745F" w:rsidRDefault="00D05E90" w:rsidP="009B3010">
            <w:pPr>
              <w:jc w:val="right"/>
              <w:rPr>
                <w:sz w:val="20"/>
                <w:szCs w:val="20"/>
              </w:rPr>
            </w:pPr>
            <w:r w:rsidRPr="004F745F">
              <w:rPr>
                <w:sz w:val="20"/>
                <w:szCs w:val="20"/>
              </w:rPr>
              <w:t>552.724,80</w:t>
            </w:r>
          </w:p>
        </w:tc>
        <w:tc>
          <w:tcPr>
            <w:tcW w:w="856" w:type="dxa"/>
            <w:shd w:val="clear" w:color="auto" w:fill="auto"/>
            <w:tcMar>
              <w:left w:w="28" w:type="dxa"/>
              <w:right w:w="28" w:type="dxa"/>
            </w:tcMar>
            <w:vAlign w:val="bottom"/>
            <w:hideMark/>
          </w:tcPr>
          <w:p w14:paraId="30245224" w14:textId="77777777" w:rsidR="00D05E90" w:rsidRPr="004F745F" w:rsidRDefault="00D05E90" w:rsidP="009B3010">
            <w:pPr>
              <w:jc w:val="right"/>
              <w:rPr>
                <w:sz w:val="20"/>
                <w:szCs w:val="20"/>
              </w:rPr>
            </w:pPr>
            <w:r w:rsidRPr="004F745F">
              <w:rPr>
                <w:sz w:val="20"/>
                <w:szCs w:val="20"/>
              </w:rPr>
              <w:t>126,45</w:t>
            </w:r>
          </w:p>
        </w:tc>
        <w:tc>
          <w:tcPr>
            <w:tcW w:w="698" w:type="dxa"/>
            <w:shd w:val="clear" w:color="auto" w:fill="auto"/>
            <w:tcMar>
              <w:left w:w="28" w:type="dxa"/>
              <w:right w:w="28" w:type="dxa"/>
            </w:tcMar>
            <w:vAlign w:val="bottom"/>
            <w:hideMark/>
          </w:tcPr>
          <w:p w14:paraId="7C6FEDA4" w14:textId="77777777" w:rsidR="00D05E90" w:rsidRPr="004F745F" w:rsidRDefault="00D05E90" w:rsidP="009B3010">
            <w:pPr>
              <w:jc w:val="right"/>
              <w:rPr>
                <w:sz w:val="20"/>
                <w:szCs w:val="20"/>
              </w:rPr>
            </w:pPr>
            <w:r w:rsidRPr="004F745F">
              <w:rPr>
                <w:sz w:val="20"/>
                <w:szCs w:val="20"/>
              </w:rPr>
              <w:t> </w:t>
            </w:r>
          </w:p>
        </w:tc>
      </w:tr>
      <w:tr w:rsidR="004F745F" w:rsidRPr="004F745F" w14:paraId="57297451" w14:textId="77777777" w:rsidTr="00FE1E21">
        <w:trPr>
          <w:cantSplit/>
        </w:trPr>
        <w:tc>
          <w:tcPr>
            <w:tcW w:w="456" w:type="dxa"/>
            <w:shd w:val="clear" w:color="auto" w:fill="auto"/>
            <w:tcMar>
              <w:left w:w="28" w:type="dxa"/>
              <w:right w:w="28" w:type="dxa"/>
            </w:tcMar>
            <w:hideMark/>
          </w:tcPr>
          <w:p w14:paraId="32977C56" w14:textId="77777777" w:rsidR="00D05E90" w:rsidRPr="004F745F" w:rsidRDefault="00D05E90" w:rsidP="009B3010">
            <w:pPr>
              <w:rPr>
                <w:sz w:val="20"/>
                <w:szCs w:val="20"/>
              </w:rPr>
            </w:pPr>
            <w:r w:rsidRPr="004F745F">
              <w:rPr>
                <w:sz w:val="20"/>
                <w:szCs w:val="20"/>
              </w:rPr>
              <w:t>3722</w:t>
            </w:r>
          </w:p>
        </w:tc>
        <w:tc>
          <w:tcPr>
            <w:tcW w:w="2292" w:type="dxa"/>
            <w:shd w:val="clear" w:color="auto" w:fill="auto"/>
            <w:tcMar>
              <w:left w:w="28" w:type="dxa"/>
              <w:right w:w="28" w:type="dxa"/>
            </w:tcMar>
            <w:hideMark/>
          </w:tcPr>
          <w:p w14:paraId="7889B632" w14:textId="77777777" w:rsidR="00D05E90" w:rsidRPr="004F745F" w:rsidRDefault="00D05E90" w:rsidP="009B3010">
            <w:pPr>
              <w:rPr>
                <w:sz w:val="20"/>
                <w:szCs w:val="20"/>
              </w:rPr>
            </w:pPr>
            <w:r w:rsidRPr="004F745F">
              <w:rPr>
                <w:sz w:val="20"/>
                <w:szCs w:val="20"/>
              </w:rPr>
              <w:t>Naknade građanima i kućanstvima u naravi</w:t>
            </w:r>
          </w:p>
        </w:tc>
        <w:tc>
          <w:tcPr>
            <w:tcW w:w="1347" w:type="dxa"/>
            <w:shd w:val="clear" w:color="auto" w:fill="auto"/>
            <w:tcMar>
              <w:left w:w="28" w:type="dxa"/>
              <w:right w:w="28" w:type="dxa"/>
            </w:tcMar>
            <w:vAlign w:val="bottom"/>
            <w:hideMark/>
          </w:tcPr>
          <w:p w14:paraId="561F9CE4" w14:textId="77777777" w:rsidR="00D05E90" w:rsidRPr="004F745F" w:rsidRDefault="00D05E90" w:rsidP="009B3010">
            <w:pPr>
              <w:jc w:val="right"/>
              <w:rPr>
                <w:sz w:val="20"/>
                <w:szCs w:val="20"/>
              </w:rPr>
            </w:pPr>
            <w:r w:rsidRPr="004F745F">
              <w:rPr>
                <w:sz w:val="20"/>
                <w:szCs w:val="20"/>
              </w:rPr>
              <w:t>4.801,58</w:t>
            </w:r>
          </w:p>
        </w:tc>
        <w:tc>
          <w:tcPr>
            <w:tcW w:w="1287" w:type="dxa"/>
            <w:shd w:val="clear" w:color="auto" w:fill="auto"/>
            <w:tcMar>
              <w:left w:w="28" w:type="dxa"/>
              <w:right w:w="28" w:type="dxa"/>
            </w:tcMar>
            <w:vAlign w:val="bottom"/>
            <w:hideMark/>
          </w:tcPr>
          <w:p w14:paraId="15D2B311"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4F2C5DA7"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7411BEA2" w14:textId="77777777" w:rsidR="00D05E90" w:rsidRPr="004F745F" w:rsidRDefault="00D05E90" w:rsidP="009B3010">
            <w:pPr>
              <w:jc w:val="right"/>
              <w:rPr>
                <w:sz w:val="20"/>
                <w:szCs w:val="20"/>
              </w:rPr>
            </w:pPr>
            <w:r w:rsidRPr="004F745F">
              <w:rPr>
                <w:sz w:val="20"/>
                <w:szCs w:val="20"/>
              </w:rPr>
              <w:t>884,93</w:t>
            </w:r>
          </w:p>
        </w:tc>
        <w:tc>
          <w:tcPr>
            <w:tcW w:w="856" w:type="dxa"/>
            <w:shd w:val="clear" w:color="auto" w:fill="auto"/>
            <w:tcMar>
              <w:left w:w="28" w:type="dxa"/>
              <w:right w:w="28" w:type="dxa"/>
            </w:tcMar>
            <w:vAlign w:val="bottom"/>
            <w:hideMark/>
          </w:tcPr>
          <w:p w14:paraId="67CB4D6D" w14:textId="77777777" w:rsidR="00D05E90" w:rsidRPr="004F745F" w:rsidRDefault="00D05E90" w:rsidP="009B3010">
            <w:pPr>
              <w:jc w:val="right"/>
              <w:rPr>
                <w:sz w:val="20"/>
                <w:szCs w:val="20"/>
              </w:rPr>
            </w:pPr>
            <w:r w:rsidRPr="004F745F">
              <w:rPr>
                <w:sz w:val="20"/>
                <w:szCs w:val="20"/>
              </w:rPr>
              <w:t>18,43</w:t>
            </w:r>
          </w:p>
        </w:tc>
        <w:tc>
          <w:tcPr>
            <w:tcW w:w="698" w:type="dxa"/>
            <w:shd w:val="clear" w:color="auto" w:fill="auto"/>
            <w:tcMar>
              <w:left w:w="28" w:type="dxa"/>
              <w:right w:w="28" w:type="dxa"/>
            </w:tcMar>
            <w:vAlign w:val="bottom"/>
            <w:hideMark/>
          </w:tcPr>
          <w:p w14:paraId="7D66431C" w14:textId="77777777" w:rsidR="00D05E90" w:rsidRPr="004F745F" w:rsidRDefault="00D05E90" w:rsidP="009B3010">
            <w:pPr>
              <w:jc w:val="right"/>
              <w:rPr>
                <w:sz w:val="20"/>
                <w:szCs w:val="20"/>
              </w:rPr>
            </w:pPr>
            <w:r w:rsidRPr="004F745F">
              <w:rPr>
                <w:sz w:val="20"/>
                <w:szCs w:val="20"/>
              </w:rPr>
              <w:t> </w:t>
            </w:r>
          </w:p>
        </w:tc>
      </w:tr>
      <w:tr w:rsidR="004F745F" w:rsidRPr="004F745F" w14:paraId="0DF8F19B" w14:textId="77777777" w:rsidTr="00FE1E21">
        <w:trPr>
          <w:cantSplit/>
        </w:trPr>
        <w:tc>
          <w:tcPr>
            <w:tcW w:w="456" w:type="dxa"/>
            <w:shd w:val="clear" w:color="auto" w:fill="auto"/>
            <w:tcMar>
              <w:left w:w="28" w:type="dxa"/>
              <w:right w:w="28" w:type="dxa"/>
            </w:tcMar>
            <w:hideMark/>
          </w:tcPr>
          <w:p w14:paraId="6C603E09" w14:textId="77777777" w:rsidR="00D05E90" w:rsidRPr="004F745F" w:rsidRDefault="00D05E90" w:rsidP="009B3010">
            <w:pPr>
              <w:rPr>
                <w:sz w:val="20"/>
                <w:szCs w:val="20"/>
              </w:rPr>
            </w:pPr>
            <w:r w:rsidRPr="004F745F">
              <w:rPr>
                <w:sz w:val="20"/>
                <w:szCs w:val="20"/>
              </w:rPr>
              <w:t>38</w:t>
            </w:r>
          </w:p>
        </w:tc>
        <w:tc>
          <w:tcPr>
            <w:tcW w:w="2292" w:type="dxa"/>
            <w:shd w:val="clear" w:color="auto" w:fill="auto"/>
            <w:tcMar>
              <w:left w:w="28" w:type="dxa"/>
              <w:right w:w="28" w:type="dxa"/>
            </w:tcMar>
            <w:hideMark/>
          </w:tcPr>
          <w:p w14:paraId="4338CDB7" w14:textId="77777777" w:rsidR="00D05E90" w:rsidRPr="004F745F" w:rsidRDefault="00D05E90" w:rsidP="009B3010">
            <w:pPr>
              <w:rPr>
                <w:sz w:val="20"/>
                <w:szCs w:val="20"/>
              </w:rPr>
            </w:pPr>
            <w:r w:rsidRPr="004F745F">
              <w:rPr>
                <w:sz w:val="20"/>
                <w:szCs w:val="20"/>
              </w:rPr>
              <w:t>Ostali rashodi</w:t>
            </w:r>
          </w:p>
        </w:tc>
        <w:tc>
          <w:tcPr>
            <w:tcW w:w="1347" w:type="dxa"/>
            <w:shd w:val="clear" w:color="auto" w:fill="auto"/>
            <w:tcMar>
              <w:left w:w="28" w:type="dxa"/>
              <w:right w:w="28" w:type="dxa"/>
            </w:tcMar>
            <w:vAlign w:val="bottom"/>
            <w:hideMark/>
          </w:tcPr>
          <w:p w14:paraId="7538B56D" w14:textId="77777777" w:rsidR="00D05E90" w:rsidRPr="004F745F" w:rsidRDefault="00D05E90" w:rsidP="009B3010">
            <w:pPr>
              <w:jc w:val="right"/>
              <w:rPr>
                <w:sz w:val="20"/>
                <w:szCs w:val="20"/>
              </w:rPr>
            </w:pPr>
            <w:r w:rsidRPr="004F745F">
              <w:rPr>
                <w:sz w:val="20"/>
                <w:szCs w:val="20"/>
              </w:rPr>
              <w:t>1.361.960,55</w:t>
            </w:r>
          </w:p>
        </w:tc>
        <w:tc>
          <w:tcPr>
            <w:tcW w:w="1287" w:type="dxa"/>
            <w:shd w:val="clear" w:color="auto" w:fill="auto"/>
            <w:tcMar>
              <w:left w:w="28" w:type="dxa"/>
              <w:right w:w="28" w:type="dxa"/>
            </w:tcMar>
            <w:vAlign w:val="bottom"/>
            <w:hideMark/>
          </w:tcPr>
          <w:p w14:paraId="1B950F89" w14:textId="77777777" w:rsidR="00D05E90" w:rsidRPr="004F745F" w:rsidRDefault="00D05E90" w:rsidP="009B3010">
            <w:pPr>
              <w:jc w:val="right"/>
              <w:rPr>
                <w:sz w:val="20"/>
                <w:szCs w:val="20"/>
              </w:rPr>
            </w:pPr>
            <w:r w:rsidRPr="004F745F">
              <w:rPr>
                <w:sz w:val="20"/>
                <w:szCs w:val="20"/>
              </w:rPr>
              <w:t>4.358.114</w:t>
            </w:r>
          </w:p>
        </w:tc>
        <w:tc>
          <w:tcPr>
            <w:tcW w:w="1276" w:type="dxa"/>
            <w:shd w:val="clear" w:color="auto" w:fill="auto"/>
            <w:tcMar>
              <w:left w:w="28" w:type="dxa"/>
              <w:right w:w="28" w:type="dxa"/>
            </w:tcMar>
            <w:vAlign w:val="bottom"/>
            <w:hideMark/>
          </w:tcPr>
          <w:p w14:paraId="4081B4D7" w14:textId="77777777" w:rsidR="00D05E90" w:rsidRPr="004F745F" w:rsidRDefault="00D05E90" w:rsidP="009B3010">
            <w:pPr>
              <w:jc w:val="right"/>
              <w:rPr>
                <w:sz w:val="20"/>
                <w:szCs w:val="20"/>
              </w:rPr>
            </w:pPr>
            <w:r w:rsidRPr="004F745F">
              <w:rPr>
                <w:sz w:val="20"/>
                <w:szCs w:val="20"/>
              </w:rPr>
              <w:t>4.370.214</w:t>
            </w:r>
          </w:p>
        </w:tc>
        <w:tc>
          <w:tcPr>
            <w:tcW w:w="1417" w:type="dxa"/>
            <w:shd w:val="clear" w:color="auto" w:fill="auto"/>
            <w:tcMar>
              <w:left w:w="28" w:type="dxa"/>
              <w:right w:w="28" w:type="dxa"/>
            </w:tcMar>
            <w:vAlign w:val="bottom"/>
            <w:hideMark/>
          </w:tcPr>
          <w:p w14:paraId="4B036D2D" w14:textId="77777777" w:rsidR="00D05E90" w:rsidRPr="004F745F" w:rsidRDefault="00D05E90" w:rsidP="009B3010">
            <w:pPr>
              <w:jc w:val="right"/>
              <w:rPr>
                <w:sz w:val="20"/>
                <w:szCs w:val="20"/>
              </w:rPr>
            </w:pPr>
            <w:r w:rsidRPr="004F745F">
              <w:rPr>
                <w:sz w:val="20"/>
                <w:szCs w:val="20"/>
              </w:rPr>
              <w:t>1.752.054,09</w:t>
            </w:r>
          </w:p>
        </w:tc>
        <w:tc>
          <w:tcPr>
            <w:tcW w:w="856" w:type="dxa"/>
            <w:shd w:val="clear" w:color="auto" w:fill="auto"/>
            <w:tcMar>
              <w:left w:w="28" w:type="dxa"/>
              <w:right w:w="28" w:type="dxa"/>
            </w:tcMar>
            <w:vAlign w:val="bottom"/>
            <w:hideMark/>
          </w:tcPr>
          <w:p w14:paraId="5D8045B7" w14:textId="77777777" w:rsidR="00D05E90" w:rsidRPr="004F745F" w:rsidRDefault="00D05E90" w:rsidP="009B3010">
            <w:pPr>
              <w:jc w:val="right"/>
              <w:rPr>
                <w:sz w:val="20"/>
                <w:szCs w:val="20"/>
              </w:rPr>
            </w:pPr>
            <w:r w:rsidRPr="004F745F">
              <w:rPr>
                <w:sz w:val="20"/>
                <w:szCs w:val="20"/>
              </w:rPr>
              <w:t>128,64</w:t>
            </w:r>
          </w:p>
        </w:tc>
        <w:tc>
          <w:tcPr>
            <w:tcW w:w="698" w:type="dxa"/>
            <w:shd w:val="clear" w:color="auto" w:fill="auto"/>
            <w:tcMar>
              <w:left w:w="28" w:type="dxa"/>
              <w:right w:w="28" w:type="dxa"/>
            </w:tcMar>
            <w:vAlign w:val="bottom"/>
            <w:hideMark/>
          </w:tcPr>
          <w:p w14:paraId="1CFF6CAD" w14:textId="77777777" w:rsidR="00D05E90" w:rsidRPr="004F745F" w:rsidRDefault="00D05E90" w:rsidP="009B3010">
            <w:pPr>
              <w:jc w:val="right"/>
              <w:rPr>
                <w:sz w:val="20"/>
                <w:szCs w:val="20"/>
              </w:rPr>
            </w:pPr>
            <w:r w:rsidRPr="004F745F">
              <w:rPr>
                <w:sz w:val="20"/>
                <w:szCs w:val="20"/>
              </w:rPr>
              <w:t>40,09</w:t>
            </w:r>
          </w:p>
        </w:tc>
      </w:tr>
      <w:tr w:rsidR="004F745F" w:rsidRPr="004F745F" w14:paraId="42B3A8A0" w14:textId="77777777" w:rsidTr="00FE1E21">
        <w:trPr>
          <w:cantSplit/>
        </w:trPr>
        <w:tc>
          <w:tcPr>
            <w:tcW w:w="456" w:type="dxa"/>
            <w:shd w:val="clear" w:color="auto" w:fill="auto"/>
            <w:tcMar>
              <w:left w:w="28" w:type="dxa"/>
              <w:right w:w="28" w:type="dxa"/>
            </w:tcMar>
            <w:hideMark/>
          </w:tcPr>
          <w:p w14:paraId="22598919" w14:textId="77777777" w:rsidR="00D05E90" w:rsidRPr="004F745F" w:rsidRDefault="00D05E90" w:rsidP="009B3010">
            <w:pPr>
              <w:rPr>
                <w:sz w:val="20"/>
                <w:szCs w:val="20"/>
              </w:rPr>
            </w:pPr>
            <w:r w:rsidRPr="004F745F">
              <w:rPr>
                <w:sz w:val="20"/>
                <w:szCs w:val="20"/>
              </w:rPr>
              <w:t>381</w:t>
            </w:r>
          </w:p>
        </w:tc>
        <w:tc>
          <w:tcPr>
            <w:tcW w:w="2292" w:type="dxa"/>
            <w:shd w:val="clear" w:color="auto" w:fill="auto"/>
            <w:tcMar>
              <w:left w:w="28" w:type="dxa"/>
              <w:right w:w="28" w:type="dxa"/>
            </w:tcMar>
            <w:hideMark/>
          </w:tcPr>
          <w:p w14:paraId="5FED49FD" w14:textId="77777777" w:rsidR="00D05E90" w:rsidRPr="004F745F" w:rsidRDefault="00D05E90" w:rsidP="009B3010">
            <w:pPr>
              <w:rPr>
                <w:sz w:val="20"/>
                <w:szCs w:val="20"/>
              </w:rPr>
            </w:pPr>
            <w:r w:rsidRPr="004F745F">
              <w:rPr>
                <w:sz w:val="20"/>
                <w:szCs w:val="20"/>
              </w:rPr>
              <w:t>Tekuće donacije</w:t>
            </w:r>
          </w:p>
        </w:tc>
        <w:tc>
          <w:tcPr>
            <w:tcW w:w="1347" w:type="dxa"/>
            <w:shd w:val="clear" w:color="auto" w:fill="auto"/>
            <w:tcMar>
              <w:left w:w="28" w:type="dxa"/>
              <w:right w:w="28" w:type="dxa"/>
            </w:tcMar>
            <w:vAlign w:val="bottom"/>
            <w:hideMark/>
          </w:tcPr>
          <w:p w14:paraId="2D3C5ACF" w14:textId="77777777" w:rsidR="00D05E90" w:rsidRPr="004F745F" w:rsidRDefault="00D05E90" w:rsidP="009B3010">
            <w:pPr>
              <w:jc w:val="right"/>
              <w:rPr>
                <w:sz w:val="20"/>
                <w:szCs w:val="20"/>
              </w:rPr>
            </w:pPr>
            <w:r w:rsidRPr="004F745F">
              <w:rPr>
                <w:sz w:val="20"/>
                <w:szCs w:val="20"/>
              </w:rPr>
              <w:t>1.283.493,50</w:t>
            </w:r>
          </w:p>
        </w:tc>
        <w:tc>
          <w:tcPr>
            <w:tcW w:w="1287" w:type="dxa"/>
            <w:shd w:val="clear" w:color="auto" w:fill="auto"/>
            <w:tcMar>
              <w:left w:w="28" w:type="dxa"/>
              <w:right w:w="28" w:type="dxa"/>
            </w:tcMar>
            <w:vAlign w:val="bottom"/>
            <w:hideMark/>
          </w:tcPr>
          <w:p w14:paraId="7F748040"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33691B46"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6248285D" w14:textId="77777777" w:rsidR="00D05E90" w:rsidRPr="004F745F" w:rsidRDefault="00D05E90" w:rsidP="009B3010">
            <w:pPr>
              <w:jc w:val="right"/>
              <w:rPr>
                <w:sz w:val="20"/>
                <w:szCs w:val="20"/>
              </w:rPr>
            </w:pPr>
            <w:r w:rsidRPr="004F745F">
              <w:rPr>
                <w:sz w:val="20"/>
                <w:szCs w:val="20"/>
              </w:rPr>
              <w:t>1.648.200,43</w:t>
            </w:r>
          </w:p>
        </w:tc>
        <w:tc>
          <w:tcPr>
            <w:tcW w:w="856" w:type="dxa"/>
            <w:shd w:val="clear" w:color="auto" w:fill="auto"/>
            <w:tcMar>
              <w:left w:w="28" w:type="dxa"/>
              <w:right w:w="28" w:type="dxa"/>
            </w:tcMar>
            <w:vAlign w:val="bottom"/>
            <w:hideMark/>
          </w:tcPr>
          <w:p w14:paraId="0541731F" w14:textId="77777777" w:rsidR="00D05E90" w:rsidRPr="004F745F" w:rsidRDefault="00D05E90" w:rsidP="009B3010">
            <w:pPr>
              <w:jc w:val="right"/>
              <w:rPr>
                <w:sz w:val="20"/>
                <w:szCs w:val="20"/>
              </w:rPr>
            </w:pPr>
            <w:r w:rsidRPr="004F745F">
              <w:rPr>
                <w:sz w:val="20"/>
                <w:szCs w:val="20"/>
              </w:rPr>
              <w:t>128,42</w:t>
            </w:r>
          </w:p>
        </w:tc>
        <w:tc>
          <w:tcPr>
            <w:tcW w:w="698" w:type="dxa"/>
            <w:shd w:val="clear" w:color="auto" w:fill="auto"/>
            <w:tcMar>
              <w:left w:w="28" w:type="dxa"/>
              <w:right w:w="28" w:type="dxa"/>
            </w:tcMar>
            <w:vAlign w:val="bottom"/>
            <w:hideMark/>
          </w:tcPr>
          <w:p w14:paraId="3AEA1EFD" w14:textId="77777777" w:rsidR="00D05E90" w:rsidRPr="004F745F" w:rsidRDefault="00D05E90" w:rsidP="009B3010">
            <w:pPr>
              <w:jc w:val="right"/>
              <w:rPr>
                <w:sz w:val="20"/>
                <w:szCs w:val="20"/>
              </w:rPr>
            </w:pPr>
            <w:r w:rsidRPr="004F745F">
              <w:rPr>
                <w:sz w:val="20"/>
                <w:szCs w:val="20"/>
              </w:rPr>
              <w:t> </w:t>
            </w:r>
          </w:p>
        </w:tc>
      </w:tr>
      <w:tr w:rsidR="004F745F" w:rsidRPr="004F745F" w14:paraId="6165A305" w14:textId="77777777" w:rsidTr="00FE1E21">
        <w:trPr>
          <w:cantSplit/>
        </w:trPr>
        <w:tc>
          <w:tcPr>
            <w:tcW w:w="456" w:type="dxa"/>
            <w:shd w:val="clear" w:color="auto" w:fill="auto"/>
            <w:tcMar>
              <w:left w:w="28" w:type="dxa"/>
              <w:right w:w="28" w:type="dxa"/>
            </w:tcMar>
            <w:hideMark/>
          </w:tcPr>
          <w:p w14:paraId="0158DE5E" w14:textId="77777777" w:rsidR="00D05E90" w:rsidRPr="004F745F" w:rsidRDefault="00D05E90" w:rsidP="009B3010">
            <w:pPr>
              <w:rPr>
                <w:sz w:val="20"/>
                <w:szCs w:val="20"/>
              </w:rPr>
            </w:pPr>
            <w:r w:rsidRPr="004F745F">
              <w:rPr>
                <w:sz w:val="20"/>
                <w:szCs w:val="20"/>
              </w:rPr>
              <w:lastRenderedPageBreak/>
              <w:t>3811</w:t>
            </w:r>
          </w:p>
        </w:tc>
        <w:tc>
          <w:tcPr>
            <w:tcW w:w="2292" w:type="dxa"/>
            <w:shd w:val="clear" w:color="auto" w:fill="auto"/>
            <w:tcMar>
              <w:left w:w="28" w:type="dxa"/>
              <w:right w:w="28" w:type="dxa"/>
            </w:tcMar>
            <w:hideMark/>
          </w:tcPr>
          <w:p w14:paraId="49576043" w14:textId="77777777" w:rsidR="00D05E90" w:rsidRPr="004F745F" w:rsidRDefault="00D05E90" w:rsidP="009B3010">
            <w:pPr>
              <w:rPr>
                <w:sz w:val="20"/>
                <w:szCs w:val="20"/>
              </w:rPr>
            </w:pPr>
            <w:r w:rsidRPr="004F745F">
              <w:rPr>
                <w:sz w:val="20"/>
                <w:szCs w:val="20"/>
              </w:rPr>
              <w:t>Tekuće donacije u novcu</w:t>
            </w:r>
          </w:p>
        </w:tc>
        <w:tc>
          <w:tcPr>
            <w:tcW w:w="1347" w:type="dxa"/>
            <w:shd w:val="clear" w:color="auto" w:fill="auto"/>
            <w:tcMar>
              <w:left w:w="28" w:type="dxa"/>
              <w:right w:w="28" w:type="dxa"/>
            </w:tcMar>
            <w:vAlign w:val="bottom"/>
            <w:hideMark/>
          </w:tcPr>
          <w:p w14:paraId="3814D950" w14:textId="77777777" w:rsidR="00D05E90" w:rsidRPr="004F745F" w:rsidRDefault="00D05E90" w:rsidP="009B3010">
            <w:pPr>
              <w:jc w:val="right"/>
              <w:rPr>
                <w:sz w:val="20"/>
                <w:szCs w:val="20"/>
              </w:rPr>
            </w:pPr>
            <w:r w:rsidRPr="004F745F">
              <w:rPr>
                <w:sz w:val="20"/>
                <w:szCs w:val="20"/>
              </w:rPr>
              <w:t>1.261.189,71</w:t>
            </w:r>
          </w:p>
        </w:tc>
        <w:tc>
          <w:tcPr>
            <w:tcW w:w="1287" w:type="dxa"/>
            <w:shd w:val="clear" w:color="auto" w:fill="auto"/>
            <w:tcMar>
              <w:left w:w="28" w:type="dxa"/>
              <w:right w:w="28" w:type="dxa"/>
            </w:tcMar>
            <w:vAlign w:val="bottom"/>
            <w:hideMark/>
          </w:tcPr>
          <w:p w14:paraId="12E19161"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7292FC5E"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0BE8A2F4" w14:textId="77777777" w:rsidR="00D05E90" w:rsidRPr="004F745F" w:rsidRDefault="00D05E90" w:rsidP="009B3010">
            <w:pPr>
              <w:jc w:val="right"/>
              <w:rPr>
                <w:sz w:val="20"/>
                <w:szCs w:val="20"/>
              </w:rPr>
            </w:pPr>
            <w:r w:rsidRPr="004F745F">
              <w:rPr>
                <w:sz w:val="20"/>
                <w:szCs w:val="20"/>
              </w:rPr>
              <w:t>1.349.932,50</w:t>
            </w:r>
          </w:p>
        </w:tc>
        <w:tc>
          <w:tcPr>
            <w:tcW w:w="856" w:type="dxa"/>
            <w:shd w:val="clear" w:color="auto" w:fill="auto"/>
            <w:tcMar>
              <w:left w:w="28" w:type="dxa"/>
              <w:right w:w="28" w:type="dxa"/>
            </w:tcMar>
            <w:vAlign w:val="bottom"/>
            <w:hideMark/>
          </w:tcPr>
          <w:p w14:paraId="76C02768" w14:textId="77777777" w:rsidR="00D05E90" w:rsidRPr="004F745F" w:rsidRDefault="00D05E90" w:rsidP="009B3010">
            <w:pPr>
              <w:jc w:val="right"/>
              <w:rPr>
                <w:sz w:val="20"/>
                <w:szCs w:val="20"/>
              </w:rPr>
            </w:pPr>
            <w:r w:rsidRPr="004F745F">
              <w:rPr>
                <w:sz w:val="20"/>
                <w:szCs w:val="20"/>
              </w:rPr>
              <w:t>107,04</w:t>
            </w:r>
          </w:p>
        </w:tc>
        <w:tc>
          <w:tcPr>
            <w:tcW w:w="698" w:type="dxa"/>
            <w:shd w:val="clear" w:color="auto" w:fill="auto"/>
            <w:tcMar>
              <w:left w:w="28" w:type="dxa"/>
              <w:right w:w="28" w:type="dxa"/>
            </w:tcMar>
            <w:vAlign w:val="bottom"/>
            <w:hideMark/>
          </w:tcPr>
          <w:p w14:paraId="44B4A689" w14:textId="77777777" w:rsidR="00D05E90" w:rsidRPr="004F745F" w:rsidRDefault="00D05E90" w:rsidP="009B3010">
            <w:pPr>
              <w:jc w:val="right"/>
              <w:rPr>
                <w:sz w:val="20"/>
                <w:szCs w:val="20"/>
              </w:rPr>
            </w:pPr>
            <w:r w:rsidRPr="004F745F">
              <w:rPr>
                <w:sz w:val="20"/>
                <w:szCs w:val="20"/>
              </w:rPr>
              <w:t> </w:t>
            </w:r>
          </w:p>
        </w:tc>
      </w:tr>
      <w:tr w:rsidR="004F745F" w:rsidRPr="004F745F" w14:paraId="117F83FB" w14:textId="77777777" w:rsidTr="00FE1E21">
        <w:trPr>
          <w:cantSplit/>
        </w:trPr>
        <w:tc>
          <w:tcPr>
            <w:tcW w:w="456" w:type="dxa"/>
            <w:shd w:val="clear" w:color="auto" w:fill="auto"/>
            <w:tcMar>
              <w:left w:w="28" w:type="dxa"/>
              <w:right w:w="28" w:type="dxa"/>
            </w:tcMar>
            <w:hideMark/>
          </w:tcPr>
          <w:p w14:paraId="132BDB13" w14:textId="77777777" w:rsidR="00D05E90" w:rsidRPr="004F745F" w:rsidRDefault="00D05E90" w:rsidP="009B3010">
            <w:pPr>
              <w:rPr>
                <w:sz w:val="20"/>
                <w:szCs w:val="20"/>
              </w:rPr>
            </w:pPr>
            <w:r w:rsidRPr="004F745F">
              <w:rPr>
                <w:sz w:val="20"/>
                <w:szCs w:val="20"/>
              </w:rPr>
              <w:t>3812</w:t>
            </w:r>
          </w:p>
        </w:tc>
        <w:tc>
          <w:tcPr>
            <w:tcW w:w="2292" w:type="dxa"/>
            <w:shd w:val="clear" w:color="auto" w:fill="auto"/>
            <w:tcMar>
              <w:left w:w="28" w:type="dxa"/>
              <w:right w:w="28" w:type="dxa"/>
            </w:tcMar>
            <w:hideMark/>
          </w:tcPr>
          <w:p w14:paraId="14801CBB" w14:textId="77777777" w:rsidR="00D05E90" w:rsidRPr="004F745F" w:rsidRDefault="00D05E90" w:rsidP="009B3010">
            <w:pPr>
              <w:rPr>
                <w:sz w:val="20"/>
                <w:szCs w:val="20"/>
              </w:rPr>
            </w:pPr>
            <w:r w:rsidRPr="004F745F">
              <w:rPr>
                <w:sz w:val="20"/>
                <w:szCs w:val="20"/>
              </w:rPr>
              <w:t>Tekuće donacije u naravi</w:t>
            </w:r>
          </w:p>
        </w:tc>
        <w:tc>
          <w:tcPr>
            <w:tcW w:w="1347" w:type="dxa"/>
            <w:shd w:val="clear" w:color="auto" w:fill="auto"/>
            <w:tcMar>
              <w:left w:w="28" w:type="dxa"/>
              <w:right w:w="28" w:type="dxa"/>
            </w:tcMar>
            <w:vAlign w:val="bottom"/>
            <w:hideMark/>
          </w:tcPr>
          <w:p w14:paraId="11DAE796" w14:textId="77777777" w:rsidR="00D05E90" w:rsidRPr="004F745F" w:rsidRDefault="00D05E90" w:rsidP="009B3010">
            <w:pPr>
              <w:jc w:val="right"/>
              <w:rPr>
                <w:sz w:val="20"/>
                <w:szCs w:val="20"/>
              </w:rPr>
            </w:pPr>
            <w:r w:rsidRPr="004F745F">
              <w:rPr>
                <w:sz w:val="20"/>
                <w:szCs w:val="20"/>
              </w:rPr>
              <w:t>379,59</w:t>
            </w:r>
          </w:p>
        </w:tc>
        <w:tc>
          <w:tcPr>
            <w:tcW w:w="1287" w:type="dxa"/>
            <w:shd w:val="clear" w:color="auto" w:fill="auto"/>
            <w:tcMar>
              <w:left w:w="28" w:type="dxa"/>
              <w:right w:w="28" w:type="dxa"/>
            </w:tcMar>
            <w:vAlign w:val="bottom"/>
            <w:hideMark/>
          </w:tcPr>
          <w:p w14:paraId="15F31B12"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2A623025"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13DDD489" w14:textId="77777777" w:rsidR="00D05E90" w:rsidRPr="004F745F" w:rsidRDefault="00D05E90" w:rsidP="009B3010">
            <w:pPr>
              <w:jc w:val="right"/>
              <w:rPr>
                <w:sz w:val="20"/>
                <w:szCs w:val="20"/>
              </w:rPr>
            </w:pPr>
            <w:r w:rsidRPr="004F745F">
              <w:rPr>
                <w:sz w:val="20"/>
                <w:szCs w:val="20"/>
              </w:rPr>
              <w:t>47.592,62</w:t>
            </w:r>
          </w:p>
        </w:tc>
        <w:tc>
          <w:tcPr>
            <w:tcW w:w="856" w:type="dxa"/>
            <w:shd w:val="clear" w:color="auto" w:fill="auto"/>
            <w:tcMar>
              <w:left w:w="28" w:type="dxa"/>
              <w:right w:w="28" w:type="dxa"/>
            </w:tcMar>
            <w:vAlign w:val="bottom"/>
            <w:hideMark/>
          </w:tcPr>
          <w:p w14:paraId="402F3E1F" w14:textId="27736884" w:rsidR="00D05E90" w:rsidRPr="004F745F" w:rsidRDefault="00D05E90" w:rsidP="009B3010">
            <w:pPr>
              <w:jc w:val="right"/>
              <w:rPr>
                <w:sz w:val="20"/>
                <w:szCs w:val="20"/>
              </w:rPr>
            </w:pPr>
            <w:r w:rsidRPr="004F745F">
              <w:rPr>
                <w:sz w:val="20"/>
                <w:szCs w:val="20"/>
              </w:rPr>
              <w:t>12.537,9</w:t>
            </w:r>
            <w:r w:rsidR="00377564" w:rsidRPr="004F745F">
              <w:rPr>
                <w:sz w:val="20"/>
                <w:szCs w:val="20"/>
              </w:rPr>
              <w:t>0</w:t>
            </w:r>
          </w:p>
        </w:tc>
        <w:tc>
          <w:tcPr>
            <w:tcW w:w="698" w:type="dxa"/>
            <w:shd w:val="clear" w:color="auto" w:fill="auto"/>
            <w:tcMar>
              <w:left w:w="28" w:type="dxa"/>
              <w:right w:w="28" w:type="dxa"/>
            </w:tcMar>
            <w:vAlign w:val="bottom"/>
            <w:hideMark/>
          </w:tcPr>
          <w:p w14:paraId="6F6F077F" w14:textId="77777777" w:rsidR="00D05E90" w:rsidRPr="004F745F" w:rsidRDefault="00D05E90" w:rsidP="009B3010">
            <w:pPr>
              <w:jc w:val="right"/>
              <w:rPr>
                <w:sz w:val="20"/>
                <w:szCs w:val="20"/>
              </w:rPr>
            </w:pPr>
            <w:r w:rsidRPr="004F745F">
              <w:rPr>
                <w:sz w:val="20"/>
                <w:szCs w:val="20"/>
              </w:rPr>
              <w:t> </w:t>
            </w:r>
          </w:p>
        </w:tc>
      </w:tr>
      <w:tr w:rsidR="004F745F" w:rsidRPr="004F745F" w14:paraId="2798FC4B" w14:textId="77777777" w:rsidTr="00FE1E21">
        <w:trPr>
          <w:cantSplit/>
        </w:trPr>
        <w:tc>
          <w:tcPr>
            <w:tcW w:w="456" w:type="dxa"/>
            <w:shd w:val="clear" w:color="auto" w:fill="auto"/>
            <w:tcMar>
              <w:left w:w="28" w:type="dxa"/>
              <w:right w:w="28" w:type="dxa"/>
            </w:tcMar>
            <w:hideMark/>
          </w:tcPr>
          <w:p w14:paraId="63F6FCF0" w14:textId="77777777" w:rsidR="00D05E90" w:rsidRPr="004F745F" w:rsidRDefault="00D05E90" w:rsidP="009B3010">
            <w:pPr>
              <w:rPr>
                <w:sz w:val="20"/>
                <w:szCs w:val="20"/>
              </w:rPr>
            </w:pPr>
            <w:r w:rsidRPr="004F745F">
              <w:rPr>
                <w:sz w:val="20"/>
                <w:szCs w:val="20"/>
              </w:rPr>
              <w:t>3813</w:t>
            </w:r>
          </w:p>
        </w:tc>
        <w:tc>
          <w:tcPr>
            <w:tcW w:w="2292" w:type="dxa"/>
            <w:shd w:val="clear" w:color="auto" w:fill="auto"/>
            <w:tcMar>
              <w:left w:w="28" w:type="dxa"/>
              <w:right w:w="28" w:type="dxa"/>
            </w:tcMar>
            <w:hideMark/>
          </w:tcPr>
          <w:p w14:paraId="15526B57" w14:textId="77777777" w:rsidR="00D05E90" w:rsidRPr="004F745F" w:rsidRDefault="00D05E90" w:rsidP="009B3010">
            <w:pPr>
              <w:rPr>
                <w:sz w:val="20"/>
                <w:szCs w:val="20"/>
              </w:rPr>
            </w:pPr>
            <w:r w:rsidRPr="004F745F">
              <w:rPr>
                <w:sz w:val="20"/>
                <w:szCs w:val="20"/>
              </w:rPr>
              <w:t>Tekuće donacije iz EU sredstava</w:t>
            </w:r>
          </w:p>
        </w:tc>
        <w:tc>
          <w:tcPr>
            <w:tcW w:w="1347" w:type="dxa"/>
            <w:shd w:val="clear" w:color="auto" w:fill="auto"/>
            <w:tcMar>
              <w:left w:w="28" w:type="dxa"/>
              <w:right w:w="28" w:type="dxa"/>
            </w:tcMar>
            <w:vAlign w:val="bottom"/>
            <w:hideMark/>
          </w:tcPr>
          <w:p w14:paraId="15ECAE84" w14:textId="77777777" w:rsidR="00D05E90" w:rsidRPr="004F745F" w:rsidRDefault="00D05E90" w:rsidP="009B3010">
            <w:pPr>
              <w:jc w:val="right"/>
              <w:rPr>
                <w:sz w:val="20"/>
                <w:szCs w:val="20"/>
              </w:rPr>
            </w:pPr>
            <w:r w:rsidRPr="004F745F">
              <w:rPr>
                <w:sz w:val="20"/>
                <w:szCs w:val="20"/>
              </w:rPr>
              <w:t>21.924,20</w:t>
            </w:r>
          </w:p>
        </w:tc>
        <w:tc>
          <w:tcPr>
            <w:tcW w:w="1287" w:type="dxa"/>
            <w:shd w:val="clear" w:color="auto" w:fill="auto"/>
            <w:tcMar>
              <w:left w:w="28" w:type="dxa"/>
              <w:right w:w="28" w:type="dxa"/>
            </w:tcMar>
            <w:vAlign w:val="bottom"/>
            <w:hideMark/>
          </w:tcPr>
          <w:p w14:paraId="33EFC37D"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102B5B78"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6A60C1E3" w14:textId="77777777" w:rsidR="00D05E90" w:rsidRPr="004F745F" w:rsidRDefault="00D05E90" w:rsidP="009B3010">
            <w:pPr>
              <w:jc w:val="right"/>
              <w:rPr>
                <w:sz w:val="20"/>
                <w:szCs w:val="20"/>
              </w:rPr>
            </w:pPr>
            <w:r w:rsidRPr="004F745F">
              <w:rPr>
                <w:sz w:val="20"/>
                <w:szCs w:val="20"/>
              </w:rPr>
              <w:t>250.675,31</w:t>
            </w:r>
          </w:p>
        </w:tc>
        <w:tc>
          <w:tcPr>
            <w:tcW w:w="856" w:type="dxa"/>
            <w:shd w:val="clear" w:color="auto" w:fill="auto"/>
            <w:tcMar>
              <w:left w:w="28" w:type="dxa"/>
              <w:right w:w="28" w:type="dxa"/>
            </w:tcMar>
            <w:vAlign w:val="bottom"/>
            <w:hideMark/>
          </w:tcPr>
          <w:p w14:paraId="1CFB239E" w14:textId="77777777" w:rsidR="00D05E90" w:rsidRPr="004F745F" w:rsidRDefault="00D05E90" w:rsidP="009B3010">
            <w:pPr>
              <w:jc w:val="right"/>
              <w:rPr>
                <w:sz w:val="20"/>
                <w:szCs w:val="20"/>
              </w:rPr>
            </w:pPr>
            <w:r w:rsidRPr="004F745F">
              <w:rPr>
                <w:sz w:val="20"/>
                <w:szCs w:val="20"/>
              </w:rPr>
              <w:t>1.143,37</w:t>
            </w:r>
          </w:p>
        </w:tc>
        <w:tc>
          <w:tcPr>
            <w:tcW w:w="698" w:type="dxa"/>
            <w:shd w:val="clear" w:color="auto" w:fill="auto"/>
            <w:tcMar>
              <w:left w:w="28" w:type="dxa"/>
              <w:right w:w="28" w:type="dxa"/>
            </w:tcMar>
            <w:vAlign w:val="bottom"/>
            <w:hideMark/>
          </w:tcPr>
          <w:p w14:paraId="69922B6E" w14:textId="77777777" w:rsidR="00D05E90" w:rsidRPr="004F745F" w:rsidRDefault="00D05E90" w:rsidP="009B3010">
            <w:pPr>
              <w:jc w:val="right"/>
              <w:rPr>
                <w:sz w:val="20"/>
                <w:szCs w:val="20"/>
              </w:rPr>
            </w:pPr>
            <w:r w:rsidRPr="004F745F">
              <w:rPr>
                <w:sz w:val="20"/>
                <w:szCs w:val="20"/>
              </w:rPr>
              <w:t> </w:t>
            </w:r>
          </w:p>
        </w:tc>
      </w:tr>
      <w:tr w:rsidR="004F745F" w:rsidRPr="004F745F" w14:paraId="1A927451" w14:textId="77777777" w:rsidTr="00FE1E21">
        <w:trPr>
          <w:cantSplit/>
        </w:trPr>
        <w:tc>
          <w:tcPr>
            <w:tcW w:w="456" w:type="dxa"/>
            <w:shd w:val="clear" w:color="auto" w:fill="auto"/>
            <w:tcMar>
              <w:left w:w="28" w:type="dxa"/>
              <w:right w:w="28" w:type="dxa"/>
            </w:tcMar>
            <w:hideMark/>
          </w:tcPr>
          <w:p w14:paraId="3313A137" w14:textId="77777777" w:rsidR="00D05E90" w:rsidRPr="004F745F" w:rsidRDefault="00D05E90" w:rsidP="009B3010">
            <w:pPr>
              <w:rPr>
                <w:sz w:val="20"/>
                <w:szCs w:val="20"/>
              </w:rPr>
            </w:pPr>
            <w:r w:rsidRPr="004F745F">
              <w:rPr>
                <w:sz w:val="20"/>
                <w:szCs w:val="20"/>
              </w:rPr>
              <w:t>382</w:t>
            </w:r>
          </w:p>
        </w:tc>
        <w:tc>
          <w:tcPr>
            <w:tcW w:w="2292" w:type="dxa"/>
            <w:shd w:val="clear" w:color="auto" w:fill="auto"/>
            <w:tcMar>
              <w:left w:w="28" w:type="dxa"/>
              <w:right w:w="28" w:type="dxa"/>
            </w:tcMar>
            <w:hideMark/>
          </w:tcPr>
          <w:p w14:paraId="131C77E6" w14:textId="77777777" w:rsidR="00D05E90" w:rsidRPr="004F745F" w:rsidRDefault="00D05E90" w:rsidP="009B3010">
            <w:pPr>
              <w:rPr>
                <w:sz w:val="20"/>
                <w:szCs w:val="20"/>
              </w:rPr>
            </w:pPr>
            <w:r w:rsidRPr="004F745F">
              <w:rPr>
                <w:sz w:val="20"/>
                <w:szCs w:val="20"/>
              </w:rPr>
              <w:t>Kapitalne donacije</w:t>
            </w:r>
          </w:p>
        </w:tc>
        <w:tc>
          <w:tcPr>
            <w:tcW w:w="1347" w:type="dxa"/>
            <w:shd w:val="clear" w:color="auto" w:fill="auto"/>
            <w:tcMar>
              <w:left w:w="28" w:type="dxa"/>
              <w:right w:w="28" w:type="dxa"/>
            </w:tcMar>
            <w:vAlign w:val="bottom"/>
            <w:hideMark/>
          </w:tcPr>
          <w:p w14:paraId="46307FE1" w14:textId="77777777" w:rsidR="00D05E90" w:rsidRPr="004F745F" w:rsidRDefault="00D05E90" w:rsidP="009B3010">
            <w:pPr>
              <w:jc w:val="right"/>
              <w:rPr>
                <w:sz w:val="20"/>
                <w:szCs w:val="20"/>
              </w:rPr>
            </w:pPr>
            <w:r w:rsidRPr="004F745F">
              <w:rPr>
                <w:sz w:val="20"/>
                <w:szCs w:val="20"/>
              </w:rPr>
              <w:t>48.443,83</w:t>
            </w:r>
          </w:p>
        </w:tc>
        <w:tc>
          <w:tcPr>
            <w:tcW w:w="1287" w:type="dxa"/>
            <w:shd w:val="clear" w:color="auto" w:fill="auto"/>
            <w:tcMar>
              <w:left w:w="28" w:type="dxa"/>
              <w:right w:w="28" w:type="dxa"/>
            </w:tcMar>
            <w:vAlign w:val="bottom"/>
            <w:hideMark/>
          </w:tcPr>
          <w:p w14:paraId="4DA6C5F6"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12054570"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6F458FB5" w14:textId="77777777" w:rsidR="00D05E90" w:rsidRPr="004F745F" w:rsidRDefault="00D05E90" w:rsidP="009B3010">
            <w:pPr>
              <w:jc w:val="right"/>
              <w:rPr>
                <w:sz w:val="20"/>
                <w:szCs w:val="20"/>
              </w:rPr>
            </w:pPr>
            <w:r w:rsidRPr="004F745F">
              <w:rPr>
                <w:sz w:val="20"/>
                <w:szCs w:val="20"/>
              </w:rPr>
              <w:t>96.953,24</w:t>
            </w:r>
          </w:p>
        </w:tc>
        <w:tc>
          <w:tcPr>
            <w:tcW w:w="856" w:type="dxa"/>
            <w:shd w:val="clear" w:color="auto" w:fill="auto"/>
            <w:tcMar>
              <w:left w:w="28" w:type="dxa"/>
              <w:right w:w="28" w:type="dxa"/>
            </w:tcMar>
            <w:vAlign w:val="bottom"/>
            <w:hideMark/>
          </w:tcPr>
          <w:p w14:paraId="5AA71188" w14:textId="77777777" w:rsidR="00D05E90" w:rsidRPr="004F745F" w:rsidRDefault="00D05E90" w:rsidP="009B3010">
            <w:pPr>
              <w:jc w:val="right"/>
              <w:rPr>
                <w:sz w:val="20"/>
                <w:szCs w:val="20"/>
              </w:rPr>
            </w:pPr>
            <w:r w:rsidRPr="004F745F">
              <w:rPr>
                <w:sz w:val="20"/>
                <w:szCs w:val="20"/>
              </w:rPr>
              <w:t>200,14</w:t>
            </w:r>
          </w:p>
        </w:tc>
        <w:tc>
          <w:tcPr>
            <w:tcW w:w="698" w:type="dxa"/>
            <w:shd w:val="clear" w:color="auto" w:fill="auto"/>
            <w:tcMar>
              <w:left w:w="28" w:type="dxa"/>
              <w:right w:w="28" w:type="dxa"/>
            </w:tcMar>
            <w:vAlign w:val="bottom"/>
            <w:hideMark/>
          </w:tcPr>
          <w:p w14:paraId="56587522" w14:textId="77777777" w:rsidR="00D05E90" w:rsidRPr="004F745F" w:rsidRDefault="00D05E90" w:rsidP="009B3010">
            <w:pPr>
              <w:jc w:val="right"/>
              <w:rPr>
                <w:sz w:val="20"/>
                <w:szCs w:val="20"/>
              </w:rPr>
            </w:pPr>
            <w:r w:rsidRPr="004F745F">
              <w:rPr>
                <w:sz w:val="20"/>
                <w:szCs w:val="20"/>
              </w:rPr>
              <w:t> </w:t>
            </w:r>
          </w:p>
        </w:tc>
      </w:tr>
      <w:tr w:rsidR="004F745F" w:rsidRPr="004F745F" w14:paraId="76C1A6BB" w14:textId="77777777" w:rsidTr="00FE1E21">
        <w:trPr>
          <w:cantSplit/>
        </w:trPr>
        <w:tc>
          <w:tcPr>
            <w:tcW w:w="456" w:type="dxa"/>
            <w:shd w:val="clear" w:color="auto" w:fill="auto"/>
            <w:tcMar>
              <w:left w:w="28" w:type="dxa"/>
              <w:right w:w="28" w:type="dxa"/>
            </w:tcMar>
            <w:hideMark/>
          </w:tcPr>
          <w:p w14:paraId="7F850E87" w14:textId="77777777" w:rsidR="00D05E90" w:rsidRPr="004F745F" w:rsidRDefault="00D05E90" w:rsidP="009B3010">
            <w:pPr>
              <w:rPr>
                <w:sz w:val="20"/>
                <w:szCs w:val="20"/>
              </w:rPr>
            </w:pPr>
            <w:r w:rsidRPr="004F745F">
              <w:rPr>
                <w:sz w:val="20"/>
                <w:szCs w:val="20"/>
              </w:rPr>
              <w:t>3821</w:t>
            </w:r>
          </w:p>
        </w:tc>
        <w:tc>
          <w:tcPr>
            <w:tcW w:w="2292" w:type="dxa"/>
            <w:shd w:val="clear" w:color="auto" w:fill="auto"/>
            <w:tcMar>
              <w:left w:w="28" w:type="dxa"/>
              <w:right w:w="28" w:type="dxa"/>
            </w:tcMar>
            <w:hideMark/>
          </w:tcPr>
          <w:p w14:paraId="2E8B5FB5" w14:textId="77777777" w:rsidR="00D05E90" w:rsidRPr="004F745F" w:rsidRDefault="00D05E90" w:rsidP="009B3010">
            <w:pPr>
              <w:rPr>
                <w:sz w:val="20"/>
                <w:szCs w:val="20"/>
              </w:rPr>
            </w:pPr>
            <w:r w:rsidRPr="004F745F">
              <w:rPr>
                <w:sz w:val="20"/>
                <w:szCs w:val="20"/>
              </w:rPr>
              <w:t>Kapitalne donacije neprofitnim organizacijama</w:t>
            </w:r>
          </w:p>
        </w:tc>
        <w:tc>
          <w:tcPr>
            <w:tcW w:w="1347" w:type="dxa"/>
            <w:shd w:val="clear" w:color="auto" w:fill="auto"/>
            <w:tcMar>
              <w:left w:w="28" w:type="dxa"/>
              <w:right w:w="28" w:type="dxa"/>
            </w:tcMar>
            <w:vAlign w:val="bottom"/>
            <w:hideMark/>
          </w:tcPr>
          <w:p w14:paraId="33E3769A" w14:textId="77777777" w:rsidR="00D05E90" w:rsidRPr="004F745F" w:rsidRDefault="00D05E90" w:rsidP="009B3010">
            <w:pPr>
              <w:jc w:val="right"/>
              <w:rPr>
                <w:sz w:val="20"/>
                <w:szCs w:val="20"/>
              </w:rPr>
            </w:pPr>
            <w:r w:rsidRPr="004F745F">
              <w:rPr>
                <w:sz w:val="20"/>
                <w:szCs w:val="20"/>
              </w:rPr>
              <w:t>47.116,60</w:t>
            </w:r>
          </w:p>
        </w:tc>
        <w:tc>
          <w:tcPr>
            <w:tcW w:w="1287" w:type="dxa"/>
            <w:shd w:val="clear" w:color="auto" w:fill="auto"/>
            <w:tcMar>
              <w:left w:w="28" w:type="dxa"/>
              <w:right w:w="28" w:type="dxa"/>
            </w:tcMar>
            <w:vAlign w:val="bottom"/>
            <w:hideMark/>
          </w:tcPr>
          <w:p w14:paraId="3849AF3D"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7DD480F6"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5C645A59" w14:textId="77777777" w:rsidR="00D05E90" w:rsidRPr="004F745F" w:rsidRDefault="00D05E90" w:rsidP="009B3010">
            <w:pPr>
              <w:jc w:val="right"/>
              <w:rPr>
                <w:sz w:val="20"/>
                <w:szCs w:val="20"/>
              </w:rPr>
            </w:pPr>
            <w:r w:rsidRPr="004F745F">
              <w:rPr>
                <w:sz w:val="20"/>
                <w:szCs w:val="20"/>
              </w:rPr>
              <w:t>95.626,24</w:t>
            </w:r>
          </w:p>
        </w:tc>
        <w:tc>
          <w:tcPr>
            <w:tcW w:w="856" w:type="dxa"/>
            <w:shd w:val="clear" w:color="auto" w:fill="auto"/>
            <w:tcMar>
              <w:left w:w="28" w:type="dxa"/>
              <w:right w:w="28" w:type="dxa"/>
            </w:tcMar>
            <w:vAlign w:val="bottom"/>
            <w:hideMark/>
          </w:tcPr>
          <w:p w14:paraId="10EAE146" w14:textId="77777777" w:rsidR="00D05E90" w:rsidRPr="004F745F" w:rsidRDefault="00D05E90" w:rsidP="009B3010">
            <w:pPr>
              <w:jc w:val="right"/>
              <w:rPr>
                <w:sz w:val="20"/>
                <w:szCs w:val="20"/>
              </w:rPr>
            </w:pPr>
            <w:r w:rsidRPr="004F745F">
              <w:rPr>
                <w:sz w:val="20"/>
                <w:szCs w:val="20"/>
              </w:rPr>
              <w:t>202,96</w:t>
            </w:r>
          </w:p>
        </w:tc>
        <w:tc>
          <w:tcPr>
            <w:tcW w:w="698" w:type="dxa"/>
            <w:shd w:val="clear" w:color="auto" w:fill="auto"/>
            <w:tcMar>
              <w:left w:w="28" w:type="dxa"/>
              <w:right w:w="28" w:type="dxa"/>
            </w:tcMar>
            <w:vAlign w:val="bottom"/>
            <w:hideMark/>
          </w:tcPr>
          <w:p w14:paraId="1DD10536" w14:textId="77777777" w:rsidR="00D05E90" w:rsidRPr="004F745F" w:rsidRDefault="00D05E90" w:rsidP="009B3010">
            <w:pPr>
              <w:jc w:val="right"/>
              <w:rPr>
                <w:sz w:val="20"/>
                <w:szCs w:val="20"/>
              </w:rPr>
            </w:pPr>
            <w:r w:rsidRPr="004F745F">
              <w:rPr>
                <w:sz w:val="20"/>
                <w:szCs w:val="20"/>
              </w:rPr>
              <w:t> </w:t>
            </w:r>
          </w:p>
        </w:tc>
      </w:tr>
      <w:tr w:rsidR="004F745F" w:rsidRPr="004F745F" w14:paraId="20AA4843" w14:textId="77777777" w:rsidTr="00FE1E21">
        <w:trPr>
          <w:cantSplit/>
        </w:trPr>
        <w:tc>
          <w:tcPr>
            <w:tcW w:w="456" w:type="dxa"/>
            <w:shd w:val="clear" w:color="auto" w:fill="auto"/>
            <w:tcMar>
              <w:left w:w="28" w:type="dxa"/>
              <w:right w:w="28" w:type="dxa"/>
            </w:tcMar>
            <w:hideMark/>
          </w:tcPr>
          <w:p w14:paraId="7E264406" w14:textId="77777777" w:rsidR="00D05E90" w:rsidRPr="004F745F" w:rsidRDefault="00D05E90" w:rsidP="009B3010">
            <w:pPr>
              <w:rPr>
                <w:sz w:val="20"/>
                <w:szCs w:val="20"/>
              </w:rPr>
            </w:pPr>
            <w:r w:rsidRPr="004F745F">
              <w:rPr>
                <w:sz w:val="20"/>
                <w:szCs w:val="20"/>
              </w:rPr>
              <w:t>3822</w:t>
            </w:r>
          </w:p>
        </w:tc>
        <w:tc>
          <w:tcPr>
            <w:tcW w:w="2292" w:type="dxa"/>
            <w:shd w:val="clear" w:color="auto" w:fill="auto"/>
            <w:tcMar>
              <w:left w:w="28" w:type="dxa"/>
              <w:right w:w="28" w:type="dxa"/>
            </w:tcMar>
            <w:hideMark/>
          </w:tcPr>
          <w:p w14:paraId="1D0C9032" w14:textId="77777777" w:rsidR="00D05E90" w:rsidRPr="004F745F" w:rsidRDefault="00D05E90" w:rsidP="009B3010">
            <w:pPr>
              <w:rPr>
                <w:sz w:val="20"/>
                <w:szCs w:val="20"/>
              </w:rPr>
            </w:pPr>
            <w:r w:rsidRPr="004F745F">
              <w:rPr>
                <w:sz w:val="20"/>
                <w:szCs w:val="20"/>
              </w:rPr>
              <w:t>Kapitalne donacije građanima i kućanstvima</w:t>
            </w:r>
          </w:p>
        </w:tc>
        <w:tc>
          <w:tcPr>
            <w:tcW w:w="1347" w:type="dxa"/>
            <w:shd w:val="clear" w:color="auto" w:fill="auto"/>
            <w:tcMar>
              <w:left w:w="28" w:type="dxa"/>
              <w:right w:w="28" w:type="dxa"/>
            </w:tcMar>
            <w:vAlign w:val="bottom"/>
            <w:hideMark/>
          </w:tcPr>
          <w:p w14:paraId="060484F1" w14:textId="77777777" w:rsidR="00D05E90" w:rsidRPr="004F745F" w:rsidRDefault="00D05E90" w:rsidP="009B3010">
            <w:pPr>
              <w:jc w:val="right"/>
              <w:rPr>
                <w:sz w:val="20"/>
                <w:szCs w:val="20"/>
              </w:rPr>
            </w:pPr>
            <w:r w:rsidRPr="004F745F">
              <w:rPr>
                <w:sz w:val="20"/>
                <w:szCs w:val="20"/>
              </w:rPr>
              <w:t>1.327,23</w:t>
            </w:r>
          </w:p>
        </w:tc>
        <w:tc>
          <w:tcPr>
            <w:tcW w:w="1287" w:type="dxa"/>
            <w:shd w:val="clear" w:color="auto" w:fill="auto"/>
            <w:tcMar>
              <w:left w:w="28" w:type="dxa"/>
              <w:right w:w="28" w:type="dxa"/>
            </w:tcMar>
            <w:vAlign w:val="bottom"/>
            <w:hideMark/>
          </w:tcPr>
          <w:p w14:paraId="766CBC8E"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448A9DD4"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14D5ACCE" w14:textId="77777777" w:rsidR="00D05E90" w:rsidRPr="004F745F" w:rsidRDefault="00D05E90" w:rsidP="009B3010">
            <w:pPr>
              <w:jc w:val="right"/>
              <w:rPr>
                <w:sz w:val="20"/>
                <w:szCs w:val="20"/>
              </w:rPr>
            </w:pPr>
            <w:r w:rsidRPr="004F745F">
              <w:rPr>
                <w:sz w:val="20"/>
                <w:szCs w:val="20"/>
              </w:rPr>
              <w:t>1.327,00</w:t>
            </w:r>
          </w:p>
        </w:tc>
        <w:tc>
          <w:tcPr>
            <w:tcW w:w="856" w:type="dxa"/>
            <w:shd w:val="clear" w:color="auto" w:fill="auto"/>
            <w:tcMar>
              <w:left w:w="28" w:type="dxa"/>
              <w:right w:w="28" w:type="dxa"/>
            </w:tcMar>
            <w:vAlign w:val="bottom"/>
            <w:hideMark/>
          </w:tcPr>
          <w:p w14:paraId="645305B1" w14:textId="77777777" w:rsidR="00D05E90" w:rsidRPr="004F745F" w:rsidRDefault="00D05E90" w:rsidP="009B3010">
            <w:pPr>
              <w:jc w:val="right"/>
              <w:rPr>
                <w:sz w:val="20"/>
                <w:szCs w:val="20"/>
              </w:rPr>
            </w:pPr>
            <w:r w:rsidRPr="004F745F">
              <w:rPr>
                <w:sz w:val="20"/>
                <w:szCs w:val="20"/>
              </w:rPr>
              <w:t>99,98</w:t>
            </w:r>
          </w:p>
        </w:tc>
        <w:tc>
          <w:tcPr>
            <w:tcW w:w="698" w:type="dxa"/>
            <w:shd w:val="clear" w:color="auto" w:fill="auto"/>
            <w:tcMar>
              <w:left w:w="28" w:type="dxa"/>
              <w:right w:w="28" w:type="dxa"/>
            </w:tcMar>
            <w:vAlign w:val="bottom"/>
            <w:hideMark/>
          </w:tcPr>
          <w:p w14:paraId="600E539B" w14:textId="77777777" w:rsidR="00D05E90" w:rsidRPr="004F745F" w:rsidRDefault="00D05E90" w:rsidP="009B3010">
            <w:pPr>
              <w:jc w:val="right"/>
              <w:rPr>
                <w:sz w:val="20"/>
                <w:szCs w:val="20"/>
              </w:rPr>
            </w:pPr>
            <w:r w:rsidRPr="004F745F">
              <w:rPr>
                <w:sz w:val="20"/>
                <w:szCs w:val="20"/>
              </w:rPr>
              <w:t> </w:t>
            </w:r>
          </w:p>
        </w:tc>
      </w:tr>
      <w:tr w:rsidR="004F745F" w:rsidRPr="004F745F" w14:paraId="14BE8D6E" w14:textId="77777777" w:rsidTr="00FE1E21">
        <w:trPr>
          <w:cantSplit/>
        </w:trPr>
        <w:tc>
          <w:tcPr>
            <w:tcW w:w="456" w:type="dxa"/>
            <w:shd w:val="clear" w:color="auto" w:fill="auto"/>
            <w:tcMar>
              <w:left w:w="28" w:type="dxa"/>
              <w:right w:w="28" w:type="dxa"/>
            </w:tcMar>
            <w:hideMark/>
          </w:tcPr>
          <w:p w14:paraId="3FA2FBD8" w14:textId="77777777" w:rsidR="00D05E90" w:rsidRPr="004F745F" w:rsidRDefault="00D05E90" w:rsidP="009B3010">
            <w:pPr>
              <w:rPr>
                <w:sz w:val="20"/>
                <w:szCs w:val="20"/>
              </w:rPr>
            </w:pPr>
            <w:r w:rsidRPr="004F745F">
              <w:rPr>
                <w:sz w:val="20"/>
                <w:szCs w:val="20"/>
              </w:rPr>
              <w:t>383</w:t>
            </w:r>
          </w:p>
        </w:tc>
        <w:tc>
          <w:tcPr>
            <w:tcW w:w="2292" w:type="dxa"/>
            <w:shd w:val="clear" w:color="auto" w:fill="auto"/>
            <w:tcMar>
              <w:left w:w="28" w:type="dxa"/>
              <w:right w:w="28" w:type="dxa"/>
            </w:tcMar>
            <w:hideMark/>
          </w:tcPr>
          <w:p w14:paraId="6AA46E93" w14:textId="77777777" w:rsidR="00D05E90" w:rsidRPr="004F745F" w:rsidRDefault="00D05E90" w:rsidP="009B3010">
            <w:pPr>
              <w:rPr>
                <w:sz w:val="20"/>
                <w:szCs w:val="20"/>
              </w:rPr>
            </w:pPr>
            <w:r w:rsidRPr="004F745F">
              <w:rPr>
                <w:sz w:val="20"/>
                <w:szCs w:val="20"/>
              </w:rPr>
              <w:t>Kazne, penali i naknade štete</w:t>
            </w:r>
          </w:p>
        </w:tc>
        <w:tc>
          <w:tcPr>
            <w:tcW w:w="1347" w:type="dxa"/>
            <w:shd w:val="clear" w:color="auto" w:fill="auto"/>
            <w:tcMar>
              <w:left w:w="28" w:type="dxa"/>
              <w:right w:w="28" w:type="dxa"/>
            </w:tcMar>
            <w:vAlign w:val="bottom"/>
            <w:hideMark/>
          </w:tcPr>
          <w:p w14:paraId="4132E6D4" w14:textId="77777777" w:rsidR="00D05E90" w:rsidRPr="004F745F" w:rsidRDefault="00D05E90" w:rsidP="009B3010">
            <w:pPr>
              <w:jc w:val="right"/>
              <w:rPr>
                <w:sz w:val="20"/>
                <w:szCs w:val="20"/>
              </w:rPr>
            </w:pPr>
            <w:r w:rsidRPr="004F745F">
              <w:rPr>
                <w:sz w:val="20"/>
                <w:szCs w:val="20"/>
              </w:rPr>
              <w:t>3.478,66</w:t>
            </w:r>
          </w:p>
        </w:tc>
        <w:tc>
          <w:tcPr>
            <w:tcW w:w="1287" w:type="dxa"/>
            <w:shd w:val="clear" w:color="auto" w:fill="auto"/>
            <w:tcMar>
              <w:left w:w="28" w:type="dxa"/>
              <w:right w:w="28" w:type="dxa"/>
            </w:tcMar>
            <w:vAlign w:val="bottom"/>
            <w:hideMark/>
          </w:tcPr>
          <w:p w14:paraId="58CE1C4B"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76205BCF"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526F09FC" w14:textId="77777777" w:rsidR="00D05E90" w:rsidRPr="004F745F" w:rsidRDefault="00D05E90" w:rsidP="009B3010">
            <w:pPr>
              <w:jc w:val="right"/>
              <w:rPr>
                <w:sz w:val="20"/>
                <w:szCs w:val="20"/>
              </w:rPr>
            </w:pPr>
            <w:r w:rsidRPr="004F745F">
              <w:rPr>
                <w:sz w:val="20"/>
                <w:szCs w:val="20"/>
              </w:rPr>
              <w:t>6.900,42</w:t>
            </w:r>
          </w:p>
        </w:tc>
        <w:tc>
          <w:tcPr>
            <w:tcW w:w="856" w:type="dxa"/>
            <w:shd w:val="clear" w:color="auto" w:fill="auto"/>
            <w:tcMar>
              <w:left w:w="28" w:type="dxa"/>
              <w:right w:w="28" w:type="dxa"/>
            </w:tcMar>
            <w:vAlign w:val="bottom"/>
            <w:hideMark/>
          </w:tcPr>
          <w:p w14:paraId="08DEF712" w14:textId="77777777" w:rsidR="00D05E90" w:rsidRPr="004F745F" w:rsidRDefault="00D05E90" w:rsidP="009B3010">
            <w:pPr>
              <w:jc w:val="right"/>
              <w:rPr>
                <w:sz w:val="20"/>
                <w:szCs w:val="20"/>
              </w:rPr>
            </w:pPr>
            <w:r w:rsidRPr="004F745F">
              <w:rPr>
                <w:sz w:val="20"/>
                <w:szCs w:val="20"/>
              </w:rPr>
              <w:t>198,36</w:t>
            </w:r>
          </w:p>
        </w:tc>
        <w:tc>
          <w:tcPr>
            <w:tcW w:w="698" w:type="dxa"/>
            <w:shd w:val="clear" w:color="auto" w:fill="auto"/>
            <w:tcMar>
              <w:left w:w="28" w:type="dxa"/>
              <w:right w:w="28" w:type="dxa"/>
            </w:tcMar>
            <w:vAlign w:val="bottom"/>
            <w:hideMark/>
          </w:tcPr>
          <w:p w14:paraId="6CB91DF1" w14:textId="77777777" w:rsidR="00D05E90" w:rsidRPr="004F745F" w:rsidRDefault="00D05E90" w:rsidP="009B3010">
            <w:pPr>
              <w:jc w:val="right"/>
              <w:rPr>
                <w:sz w:val="20"/>
                <w:szCs w:val="20"/>
              </w:rPr>
            </w:pPr>
            <w:r w:rsidRPr="004F745F">
              <w:rPr>
                <w:sz w:val="20"/>
                <w:szCs w:val="20"/>
              </w:rPr>
              <w:t> </w:t>
            </w:r>
          </w:p>
        </w:tc>
      </w:tr>
      <w:tr w:rsidR="004F745F" w:rsidRPr="004F745F" w14:paraId="3ED288EE" w14:textId="77777777" w:rsidTr="00FE1E21">
        <w:trPr>
          <w:cantSplit/>
        </w:trPr>
        <w:tc>
          <w:tcPr>
            <w:tcW w:w="456" w:type="dxa"/>
            <w:shd w:val="clear" w:color="auto" w:fill="auto"/>
            <w:tcMar>
              <w:left w:w="28" w:type="dxa"/>
              <w:right w:w="28" w:type="dxa"/>
            </w:tcMar>
            <w:hideMark/>
          </w:tcPr>
          <w:p w14:paraId="6D447792" w14:textId="77777777" w:rsidR="00D05E90" w:rsidRPr="004F745F" w:rsidRDefault="00D05E90" w:rsidP="009B3010">
            <w:pPr>
              <w:rPr>
                <w:sz w:val="20"/>
                <w:szCs w:val="20"/>
              </w:rPr>
            </w:pPr>
            <w:r w:rsidRPr="004F745F">
              <w:rPr>
                <w:sz w:val="20"/>
                <w:szCs w:val="20"/>
              </w:rPr>
              <w:t>3831</w:t>
            </w:r>
          </w:p>
        </w:tc>
        <w:tc>
          <w:tcPr>
            <w:tcW w:w="2292" w:type="dxa"/>
            <w:shd w:val="clear" w:color="auto" w:fill="auto"/>
            <w:tcMar>
              <w:left w:w="28" w:type="dxa"/>
              <w:right w:w="28" w:type="dxa"/>
            </w:tcMar>
            <w:hideMark/>
          </w:tcPr>
          <w:p w14:paraId="76AC083C" w14:textId="77777777" w:rsidR="00D05E90" w:rsidRPr="004F745F" w:rsidRDefault="00D05E90" w:rsidP="009B3010">
            <w:pPr>
              <w:rPr>
                <w:sz w:val="20"/>
                <w:szCs w:val="20"/>
              </w:rPr>
            </w:pPr>
            <w:r w:rsidRPr="004F745F">
              <w:rPr>
                <w:sz w:val="20"/>
                <w:szCs w:val="20"/>
              </w:rPr>
              <w:t>Naknade šteta pravnim i fizičkim osobama</w:t>
            </w:r>
          </w:p>
        </w:tc>
        <w:tc>
          <w:tcPr>
            <w:tcW w:w="1347" w:type="dxa"/>
            <w:shd w:val="clear" w:color="auto" w:fill="auto"/>
            <w:tcMar>
              <w:left w:w="28" w:type="dxa"/>
              <w:right w:w="28" w:type="dxa"/>
            </w:tcMar>
            <w:vAlign w:val="bottom"/>
            <w:hideMark/>
          </w:tcPr>
          <w:p w14:paraId="40C4CABA" w14:textId="77777777" w:rsidR="00D05E90" w:rsidRPr="004F745F" w:rsidRDefault="00D05E90" w:rsidP="009B3010">
            <w:pPr>
              <w:jc w:val="right"/>
              <w:rPr>
                <w:sz w:val="20"/>
                <w:szCs w:val="20"/>
              </w:rPr>
            </w:pPr>
            <w:r w:rsidRPr="004F745F">
              <w:rPr>
                <w:sz w:val="20"/>
                <w:szCs w:val="20"/>
              </w:rPr>
              <w:t>201,34</w:t>
            </w:r>
          </w:p>
        </w:tc>
        <w:tc>
          <w:tcPr>
            <w:tcW w:w="1287" w:type="dxa"/>
            <w:shd w:val="clear" w:color="auto" w:fill="auto"/>
            <w:tcMar>
              <w:left w:w="28" w:type="dxa"/>
              <w:right w:w="28" w:type="dxa"/>
            </w:tcMar>
            <w:vAlign w:val="bottom"/>
            <w:hideMark/>
          </w:tcPr>
          <w:p w14:paraId="58A20ED2"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5C1F728B"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3D7A19AF" w14:textId="77777777" w:rsidR="00D05E90" w:rsidRPr="004F745F" w:rsidRDefault="00D05E90" w:rsidP="009B3010">
            <w:pPr>
              <w:jc w:val="right"/>
              <w:rPr>
                <w:sz w:val="20"/>
                <w:szCs w:val="20"/>
              </w:rPr>
            </w:pPr>
            <w:r w:rsidRPr="004F745F">
              <w:rPr>
                <w:sz w:val="20"/>
                <w:szCs w:val="20"/>
              </w:rPr>
              <w:t>3.623,10</w:t>
            </w:r>
          </w:p>
        </w:tc>
        <w:tc>
          <w:tcPr>
            <w:tcW w:w="856" w:type="dxa"/>
            <w:shd w:val="clear" w:color="auto" w:fill="auto"/>
            <w:tcMar>
              <w:left w:w="28" w:type="dxa"/>
              <w:right w:w="28" w:type="dxa"/>
            </w:tcMar>
            <w:vAlign w:val="bottom"/>
            <w:hideMark/>
          </w:tcPr>
          <w:p w14:paraId="10382A97" w14:textId="77777777" w:rsidR="00D05E90" w:rsidRPr="004F745F" w:rsidRDefault="00D05E90" w:rsidP="009B3010">
            <w:pPr>
              <w:jc w:val="right"/>
              <w:rPr>
                <w:sz w:val="20"/>
                <w:szCs w:val="20"/>
              </w:rPr>
            </w:pPr>
            <w:r w:rsidRPr="004F745F">
              <w:rPr>
                <w:sz w:val="20"/>
                <w:szCs w:val="20"/>
              </w:rPr>
              <w:t>1.799,49</w:t>
            </w:r>
          </w:p>
        </w:tc>
        <w:tc>
          <w:tcPr>
            <w:tcW w:w="698" w:type="dxa"/>
            <w:shd w:val="clear" w:color="auto" w:fill="auto"/>
            <w:tcMar>
              <w:left w:w="28" w:type="dxa"/>
              <w:right w:w="28" w:type="dxa"/>
            </w:tcMar>
            <w:vAlign w:val="bottom"/>
            <w:hideMark/>
          </w:tcPr>
          <w:p w14:paraId="55C6986E" w14:textId="77777777" w:rsidR="00D05E90" w:rsidRPr="004F745F" w:rsidRDefault="00D05E90" w:rsidP="009B3010">
            <w:pPr>
              <w:jc w:val="right"/>
              <w:rPr>
                <w:sz w:val="20"/>
                <w:szCs w:val="20"/>
              </w:rPr>
            </w:pPr>
            <w:r w:rsidRPr="004F745F">
              <w:rPr>
                <w:sz w:val="20"/>
                <w:szCs w:val="20"/>
              </w:rPr>
              <w:t> </w:t>
            </w:r>
          </w:p>
        </w:tc>
      </w:tr>
      <w:tr w:rsidR="004F745F" w:rsidRPr="004F745F" w14:paraId="5ADF5EDF" w14:textId="77777777" w:rsidTr="00FE1E21">
        <w:trPr>
          <w:cantSplit/>
        </w:trPr>
        <w:tc>
          <w:tcPr>
            <w:tcW w:w="456" w:type="dxa"/>
            <w:shd w:val="clear" w:color="auto" w:fill="auto"/>
            <w:tcMar>
              <w:left w:w="28" w:type="dxa"/>
              <w:right w:w="28" w:type="dxa"/>
            </w:tcMar>
            <w:hideMark/>
          </w:tcPr>
          <w:p w14:paraId="2DDBEB8D" w14:textId="77777777" w:rsidR="00D05E90" w:rsidRPr="004F745F" w:rsidRDefault="00D05E90" w:rsidP="009B3010">
            <w:pPr>
              <w:rPr>
                <w:sz w:val="20"/>
                <w:szCs w:val="20"/>
              </w:rPr>
            </w:pPr>
            <w:r w:rsidRPr="004F745F">
              <w:rPr>
                <w:sz w:val="20"/>
                <w:szCs w:val="20"/>
              </w:rPr>
              <w:t>3833</w:t>
            </w:r>
          </w:p>
        </w:tc>
        <w:tc>
          <w:tcPr>
            <w:tcW w:w="2292" w:type="dxa"/>
            <w:shd w:val="clear" w:color="auto" w:fill="auto"/>
            <w:tcMar>
              <w:left w:w="28" w:type="dxa"/>
              <w:right w:w="28" w:type="dxa"/>
            </w:tcMar>
            <w:hideMark/>
          </w:tcPr>
          <w:p w14:paraId="68E858F0" w14:textId="77777777" w:rsidR="00D05E90" w:rsidRPr="004F745F" w:rsidRDefault="00D05E90" w:rsidP="009B3010">
            <w:pPr>
              <w:rPr>
                <w:sz w:val="20"/>
                <w:szCs w:val="20"/>
              </w:rPr>
            </w:pPr>
            <w:r w:rsidRPr="004F745F">
              <w:rPr>
                <w:sz w:val="20"/>
                <w:szCs w:val="20"/>
              </w:rPr>
              <w:t>Naknade šteta zaposlenicima</w:t>
            </w:r>
          </w:p>
        </w:tc>
        <w:tc>
          <w:tcPr>
            <w:tcW w:w="1347" w:type="dxa"/>
            <w:shd w:val="clear" w:color="auto" w:fill="auto"/>
            <w:tcMar>
              <w:left w:w="28" w:type="dxa"/>
              <w:right w:w="28" w:type="dxa"/>
            </w:tcMar>
            <w:vAlign w:val="bottom"/>
            <w:hideMark/>
          </w:tcPr>
          <w:p w14:paraId="34A8CB6D" w14:textId="77777777" w:rsidR="00D05E90" w:rsidRPr="004F745F" w:rsidRDefault="00D05E90" w:rsidP="009B3010">
            <w:pPr>
              <w:jc w:val="right"/>
              <w:rPr>
                <w:sz w:val="20"/>
                <w:szCs w:val="20"/>
              </w:rPr>
            </w:pPr>
            <w:r w:rsidRPr="004F745F">
              <w:rPr>
                <w:sz w:val="20"/>
                <w:szCs w:val="20"/>
              </w:rPr>
              <w:t>3.277,32</w:t>
            </w:r>
          </w:p>
        </w:tc>
        <w:tc>
          <w:tcPr>
            <w:tcW w:w="1287" w:type="dxa"/>
            <w:shd w:val="clear" w:color="auto" w:fill="auto"/>
            <w:tcMar>
              <w:left w:w="28" w:type="dxa"/>
              <w:right w:w="28" w:type="dxa"/>
            </w:tcMar>
            <w:vAlign w:val="bottom"/>
            <w:hideMark/>
          </w:tcPr>
          <w:p w14:paraId="4A90DF13"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32CACADF"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28D5A73A" w14:textId="77777777" w:rsidR="00D05E90" w:rsidRPr="004F745F" w:rsidRDefault="00D05E90" w:rsidP="009B3010">
            <w:pPr>
              <w:jc w:val="right"/>
              <w:rPr>
                <w:sz w:val="20"/>
                <w:szCs w:val="20"/>
              </w:rPr>
            </w:pPr>
            <w:r w:rsidRPr="004F745F">
              <w:rPr>
                <w:sz w:val="20"/>
                <w:szCs w:val="20"/>
              </w:rPr>
              <w:t>3.277,32</w:t>
            </w:r>
          </w:p>
        </w:tc>
        <w:tc>
          <w:tcPr>
            <w:tcW w:w="856" w:type="dxa"/>
            <w:shd w:val="clear" w:color="auto" w:fill="auto"/>
            <w:tcMar>
              <w:left w:w="28" w:type="dxa"/>
              <w:right w:w="28" w:type="dxa"/>
            </w:tcMar>
            <w:vAlign w:val="bottom"/>
            <w:hideMark/>
          </w:tcPr>
          <w:p w14:paraId="277D2A39" w14:textId="77777777" w:rsidR="00D05E90" w:rsidRPr="004F745F" w:rsidRDefault="00D05E90" w:rsidP="009B3010">
            <w:pPr>
              <w:jc w:val="right"/>
              <w:rPr>
                <w:sz w:val="20"/>
                <w:szCs w:val="20"/>
              </w:rPr>
            </w:pPr>
            <w:r w:rsidRPr="004F745F">
              <w:rPr>
                <w:sz w:val="20"/>
                <w:szCs w:val="20"/>
              </w:rPr>
              <w:t>100,00</w:t>
            </w:r>
          </w:p>
        </w:tc>
        <w:tc>
          <w:tcPr>
            <w:tcW w:w="698" w:type="dxa"/>
            <w:shd w:val="clear" w:color="auto" w:fill="auto"/>
            <w:tcMar>
              <w:left w:w="28" w:type="dxa"/>
              <w:right w:w="28" w:type="dxa"/>
            </w:tcMar>
            <w:vAlign w:val="bottom"/>
            <w:hideMark/>
          </w:tcPr>
          <w:p w14:paraId="07C9917F" w14:textId="77777777" w:rsidR="00D05E90" w:rsidRPr="004F745F" w:rsidRDefault="00D05E90" w:rsidP="009B3010">
            <w:pPr>
              <w:jc w:val="right"/>
              <w:rPr>
                <w:sz w:val="20"/>
                <w:szCs w:val="20"/>
              </w:rPr>
            </w:pPr>
            <w:r w:rsidRPr="004F745F">
              <w:rPr>
                <w:sz w:val="20"/>
                <w:szCs w:val="20"/>
              </w:rPr>
              <w:t> </w:t>
            </w:r>
          </w:p>
        </w:tc>
      </w:tr>
      <w:tr w:rsidR="004F745F" w:rsidRPr="004F745F" w14:paraId="6732CB88" w14:textId="77777777" w:rsidTr="00FE1E21">
        <w:trPr>
          <w:cantSplit/>
        </w:trPr>
        <w:tc>
          <w:tcPr>
            <w:tcW w:w="456" w:type="dxa"/>
            <w:shd w:val="clear" w:color="auto" w:fill="auto"/>
            <w:tcMar>
              <w:left w:w="28" w:type="dxa"/>
              <w:right w:w="28" w:type="dxa"/>
            </w:tcMar>
            <w:hideMark/>
          </w:tcPr>
          <w:p w14:paraId="46477185" w14:textId="77777777" w:rsidR="00D05E90" w:rsidRPr="004F745F" w:rsidRDefault="00D05E90" w:rsidP="009B3010">
            <w:pPr>
              <w:rPr>
                <w:sz w:val="20"/>
                <w:szCs w:val="20"/>
              </w:rPr>
            </w:pPr>
            <w:r w:rsidRPr="004F745F">
              <w:rPr>
                <w:sz w:val="20"/>
                <w:szCs w:val="20"/>
              </w:rPr>
              <w:t>386</w:t>
            </w:r>
          </w:p>
        </w:tc>
        <w:tc>
          <w:tcPr>
            <w:tcW w:w="2292" w:type="dxa"/>
            <w:shd w:val="clear" w:color="auto" w:fill="auto"/>
            <w:tcMar>
              <w:left w:w="28" w:type="dxa"/>
              <w:right w:w="28" w:type="dxa"/>
            </w:tcMar>
            <w:hideMark/>
          </w:tcPr>
          <w:p w14:paraId="3DDAD35C" w14:textId="77777777" w:rsidR="00D05E90" w:rsidRPr="004F745F" w:rsidRDefault="00D05E90" w:rsidP="009B3010">
            <w:pPr>
              <w:rPr>
                <w:sz w:val="20"/>
                <w:szCs w:val="20"/>
              </w:rPr>
            </w:pPr>
            <w:r w:rsidRPr="004F745F">
              <w:rPr>
                <w:sz w:val="20"/>
                <w:szCs w:val="20"/>
              </w:rPr>
              <w:t xml:space="preserve">Kapitalne pomoći </w:t>
            </w:r>
          </w:p>
        </w:tc>
        <w:tc>
          <w:tcPr>
            <w:tcW w:w="1347" w:type="dxa"/>
            <w:shd w:val="clear" w:color="auto" w:fill="auto"/>
            <w:tcMar>
              <w:left w:w="28" w:type="dxa"/>
              <w:right w:w="28" w:type="dxa"/>
            </w:tcMar>
            <w:vAlign w:val="bottom"/>
            <w:hideMark/>
          </w:tcPr>
          <w:p w14:paraId="0EEB344F" w14:textId="77777777" w:rsidR="00D05E90" w:rsidRPr="004F745F" w:rsidRDefault="00D05E90" w:rsidP="009B3010">
            <w:pPr>
              <w:jc w:val="right"/>
              <w:rPr>
                <w:sz w:val="20"/>
                <w:szCs w:val="20"/>
              </w:rPr>
            </w:pPr>
            <w:r w:rsidRPr="004F745F">
              <w:rPr>
                <w:sz w:val="20"/>
                <w:szCs w:val="20"/>
              </w:rPr>
              <w:t>26.544,56</w:t>
            </w:r>
          </w:p>
        </w:tc>
        <w:tc>
          <w:tcPr>
            <w:tcW w:w="1287" w:type="dxa"/>
            <w:shd w:val="clear" w:color="auto" w:fill="auto"/>
            <w:tcMar>
              <w:left w:w="28" w:type="dxa"/>
              <w:right w:w="28" w:type="dxa"/>
            </w:tcMar>
            <w:vAlign w:val="bottom"/>
            <w:hideMark/>
          </w:tcPr>
          <w:p w14:paraId="704283E7"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42CB2084"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05AB3B81" w14:textId="77777777" w:rsidR="00D05E90" w:rsidRPr="004F745F" w:rsidRDefault="00D05E90" w:rsidP="009B3010">
            <w:pPr>
              <w:jc w:val="right"/>
              <w:rPr>
                <w:sz w:val="20"/>
                <w:szCs w:val="20"/>
              </w:rPr>
            </w:pPr>
            <w:r w:rsidRPr="004F745F">
              <w:rPr>
                <w:sz w:val="20"/>
                <w:szCs w:val="20"/>
              </w:rPr>
              <w:t>0,00</w:t>
            </w:r>
          </w:p>
        </w:tc>
        <w:tc>
          <w:tcPr>
            <w:tcW w:w="856" w:type="dxa"/>
            <w:shd w:val="clear" w:color="auto" w:fill="auto"/>
            <w:tcMar>
              <w:left w:w="28" w:type="dxa"/>
              <w:right w:w="28" w:type="dxa"/>
            </w:tcMar>
            <w:vAlign w:val="bottom"/>
            <w:hideMark/>
          </w:tcPr>
          <w:p w14:paraId="15166549" w14:textId="77777777" w:rsidR="00D05E90" w:rsidRPr="004F745F" w:rsidRDefault="00D05E90" w:rsidP="009B3010">
            <w:pPr>
              <w:jc w:val="right"/>
              <w:rPr>
                <w:sz w:val="20"/>
                <w:szCs w:val="20"/>
              </w:rPr>
            </w:pPr>
            <w:r w:rsidRPr="004F745F">
              <w:rPr>
                <w:sz w:val="20"/>
                <w:szCs w:val="20"/>
              </w:rPr>
              <w:t xml:space="preserve">              -</w:t>
            </w:r>
          </w:p>
        </w:tc>
        <w:tc>
          <w:tcPr>
            <w:tcW w:w="698" w:type="dxa"/>
            <w:shd w:val="clear" w:color="auto" w:fill="auto"/>
            <w:tcMar>
              <w:left w:w="28" w:type="dxa"/>
              <w:right w:w="28" w:type="dxa"/>
            </w:tcMar>
            <w:vAlign w:val="bottom"/>
            <w:hideMark/>
          </w:tcPr>
          <w:p w14:paraId="17385573" w14:textId="77777777" w:rsidR="00D05E90" w:rsidRPr="004F745F" w:rsidRDefault="00D05E90" w:rsidP="009B3010">
            <w:pPr>
              <w:jc w:val="right"/>
              <w:rPr>
                <w:sz w:val="20"/>
                <w:szCs w:val="20"/>
              </w:rPr>
            </w:pPr>
            <w:r w:rsidRPr="004F745F">
              <w:rPr>
                <w:sz w:val="20"/>
                <w:szCs w:val="20"/>
              </w:rPr>
              <w:t> </w:t>
            </w:r>
          </w:p>
        </w:tc>
      </w:tr>
      <w:tr w:rsidR="004F745F" w:rsidRPr="004F745F" w14:paraId="789B048E" w14:textId="77777777" w:rsidTr="00FE1E21">
        <w:trPr>
          <w:cantSplit/>
        </w:trPr>
        <w:tc>
          <w:tcPr>
            <w:tcW w:w="456" w:type="dxa"/>
            <w:shd w:val="clear" w:color="auto" w:fill="auto"/>
            <w:tcMar>
              <w:left w:w="28" w:type="dxa"/>
              <w:right w:w="28" w:type="dxa"/>
            </w:tcMar>
            <w:hideMark/>
          </w:tcPr>
          <w:p w14:paraId="22B7076F" w14:textId="77777777" w:rsidR="00D05E90" w:rsidRPr="004F745F" w:rsidRDefault="00D05E90" w:rsidP="009B3010">
            <w:pPr>
              <w:rPr>
                <w:sz w:val="20"/>
                <w:szCs w:val="20"/>
              </w:rPr>
            </w:pPr>
            <w:r w:rsidRPr="004F745F">
              <w:rPr>
                <w:sz w:val="20"/>
                <w:szCs w:val="20"/>
              </w:rPr>
              <w:t>3861</w:t>
            </w:r>
          </w:p>
        </w:tc>
        <w:tc>
          <w:tcPr>
            <w:tcW w:w="2292" w:type="dxa"/>
            <w:shd w:val="clear" w:color="auto" w:fill="auto"/>
            <w:tcMar>
              <w:left w:w="28" w:type="dxa"/>
              <w:right w:w="28" w:type="dxa"/>
            </w:tcMar>
            <w:hideMark/>
          </w:tcPr>
          <w:p w14:paraId="62A4FDCC" w14:textId="77777777" w:rsidR="00D05E90" w:rsidRPr="004F745F" w:rsidRDefault="00D05E90" w:rsidP="009B3010">
            <w:pPr>
              <w:rPr>
                <w:sz w:val="20"/>
                <w:szCs w:val="20"/>
              </w:rPr>
            </w:pPr>
            <w:r w:rsidRPr="004F745F">
              <w:rPr>
                <w:sz w:val="20"/>
                <w:szCs w:val="20"/>
              </w:rPr>
              <w:t>Kapitalne pomoći kreditnim i ostalim financijskim institucijama te trgovačkim društvima u javnom sektoru</w:t>
            </w:r>
          </w:p>
        </w:tc>
        <w:tc>
          <w:tcPr>
            <w:tcW w:w="1347" w:type="dxa"/>
            <w:shd w:val="clear" w:color="auto" w:fill="auto"/>
            <w:tcMar>
              <w:left w:w="28" w:type="dxa"/>
              <w:right w:w="28" w:type="dxa"/>
            </w:tcMar>
            <w:vAlign w:val="bottom"/>
            <w:hideMark/>
          </w:tcPr>
          <w:p w14:paraId="6EA95818" w14:textId="77777777" w:rsidR="00D05E90" w:rsidRPr="004F745F" w:rsidRDefault="00D05E90" w:rsidP="009B3010">
            <w:pPr>
              <w:jc w:val="right"/>
              <w:rPr>
                <w:sz w:val="20"/>
                <w:szCs w:val="20"/>
              </w:rPr>
            </w:pPr>
            <w:r w:rsidRPr="004F745F">
              <w:rPr>
                <w:sz w:val="20"/>
                <w:szCs w:val="20"/>
              </w:rPr>
              <w:t>26.544,56</w:t>
            </w:r>
          </w:p>
        </w:tc>
        <w:tc>
          <w:tcPr>
            <w:tcW w:w="1287" w:type="dxa"/>
            <w:shd w:val="clear" w:color="auto" w:fill="auto"/>
            <w:tcMar>
              <w:left w:w="28" w:type="dxa"/>
              <w:right w:w="28" w:type="dxa"/>
            </w:tcMar>
            <w:vAlign w:val="bottom"/>
            <w:hideMark/>
          </w:tcPr>
          <w:p w14:paraId="71A57A84"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745A0612"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3CA7E4F0" w14:textId="77777777" w:rsidR="00D05E90" w:rsidRPr="004F745F" w:rsidRDefault="00D05E90" w:rsidP="009B3010">
            <w:pPr>
              <w:jc w:val="right"/>
              <w:rPr>
                <w:sz w:val="20"/>
                <w:szCs w:val="20"/>
              </w:rPr>
            </w:pPr>
            <w:r w:rsidRPr="004F745F">
              <w:rPr>
                <w:sz w:val="20"/>
                <w:szCs w:val="20"/>
              </w:rPr>
              <w:t>0,00</w:t>
            </w:r>
          </w:p>
        </w:tc>
        <w:tc>
          <w:tcPr>
            <w:tcW w:w="856" w:type="dxa"/>
            <w:shd w:val="clear" w:color="auto" w:fill="auto"/>
            <w:tcMar>
              <w:left w:w="28" w:type="dxa"/>
              <w:right w:w="28" w:type="dxa"/>
            </w:tcMar>
            <w:vAlign w:val="bottom"/>
            <w:hideMark/>
          </w:tcPr>
          <w:p w14:paraId="1006A388" w14:textId="77777777" w:rsidR="00D05E90" w:rsidRPr="004F745F" w:rsidRDefault="00D05E90" w:rsidP="009B3010">
            <w:pPr>
              <w:jc w:val="right"/>
              <w:rPr>
                <w:sz w:val="20"/>
                <w:szCs w:val="20"/>
              </w:rPr>
            </w:pPr>
            <w:r w:rsidRPr="004F745F">
              <w:rPr>
                <w:sz w:val="20"/>
                <w:szCs w:val="20"/>
              </w:rPr>
              <w:t xml:space="preserve">              -</w:t>
            </w:r>
          </w:p>
        </w:tc>
        <w:tc>
          <w:tcPr>
            <w:tcW w:w="698" w:type="dxa"/>
            <w:shd w:val="clear" w:color="auto" w:fill="auto"/>
            <w:tcMar>
              <w:left w:w="28" w:type="dxa"/>
              <w:right w:w="28" w:type="dxa"/>
            </w:tcMar>
            <w:vAlign w:val="bottom"/>
            <w:hideMark/>
          </w:tcPr>
          <w:p w14:paraId="69BC51CD" w14:textId="77777777" w:rsidR="00D05E90" w:rsidRPr="004F745F" w:rsidRDefault="00D05E90" w:rsidP="009B3010">
            <w:pPr>
              <w:jc w:val="right"/>
              <w:rPr>
                <w:sz w:val="20"/>
                <w:szCs w:val="20"/>
              </w:rPr>
            </w:pPr>
            <w:r w:rsidRPr="004F745F">
              <w:rPr>
                <w:sz w:val="20"/>
                <w:szCs w:val="20"/>
              </w:rPr>
              <w:t> </w:t>
            </w:r>
          </w:p>
        </w:tc>
      </w:tr>
      <w:tr w:rsidR="004F745F" w:rsidRPr="004F745F" w14:paraId="2706080B" w14:textId="77777777" w:rsidTr="00FE1E21">
        <w:trPr>
          <w:cantSplit/>
        </w:trPr>
        <w:tc>
          <w:tcPr>
            <w:tcW w:w="456" w:type="dxa"/>
            <w:shd w:val="clear" w:color="auto" w:fill="auto"/>
            <w:tcMar>
              <w:left w:w="28" w:type="dxa"/>
              <w:right w:w="28" w:type="dxa"/>
            </w:tcMar>
            <w:hideMark/>
          </w:tcPr>
          <w:p w14:paraId="6E0AA8AE" w14:textId="77777777" w:rsidR="00D05E90" w:rsidRPr="004F745F" w:rsidRDefault="00D05E90" w:rsidP="009B3010">
            <w:pPr>
              <w:rPr>
                <w:sz w:val="20"/>
                <w:szCs w:val="20"/>
              </w:rPr>
            </w:pPr>
            <w:r w:rsidRPr="004F745F">
              <w:rPr>
                <w:sz w:val="20"/>
                <w:szCs w:val="20"/>
              </w:rPr>
              <w:t>4</w:t>
            </w:r>
          </w:p>
        </w:tc>
        <w:tc>
          <w:tcPr>
            <w:tcW w:w="2292" w:type="dxa"/>
            <w:shd w:val="clear" w:color="auto" w:fill="auto"/>
            <w:tcMar>
              <w:left w:w="28" w:type="dxa"/>
              <w:right w:w="28" w:type="dxa"/>
            </w:tcMar>
            <w:hideMark/>
          </w:tcPr>
          <w:p w14:paraId="29F60709" w14:textId="77777777" w:rsidR="00D05E90" w:rsidRPr="004F745F" w:rsidRDefault="00D05E90" w:rsidP="009B3010">
            <w:pPr>
              <w:rPr>
                <w:sz w:val="20"/>
                <w:szCs w:val="20"/>
              </w:rPr>
            </w:pPr>
            <w:r w:rsidRPr="004F745F">
              <w:rPr>
                <w:sz w:val="20"/>
                <w:szCs w:val="20"/>
              </w:rPr>
              <w:t>Rashodi za nabavu nefinancijske imovine</w:t>
            </w:r>
          </w:p>
        </w:tc>
        <w:tc>
          <w:tcPr>
            <w:tcW w:w="1347" w:type="dxa"/>
            <w:shd w:val="clear" w:color="auto" w:fill="auto"/>
            <w:tcMar>
              <w:left w:w="28" w:type="dxa"/>
              <w:right w:w="28" w:type="dxa"/>
            </w:tcMar>
            <w:vAlign w:val="bottom"/>
            <w:hideMark/>
          </w:tcPr>
          <w:p w14:paraId="5E78A66E" w14:textId="77777777" w:rsidR="00D05E90" w:rsidRPr="004F745F" w:rsidRDefault="00D05E90" w:rsidP="009B3010">
            <w:pPr>
              <w:jc w:val="right"/>
              <w:rPr>
                <w:sz w:val="20"/>
                <w:szCs w:val="20"/>
              </w:rPr>
            </w:pPr>
            <w:r w:rsidRPr="004F745F">
              <w:rPr>
                <w:sz w:val="20"/>
                <w:szCs w:val="20"/>
              </w:rPr>
              <w:t>10.950.221,97</w:t>
            </w:r>
          </w:p>
        </w:tc>
        <w:tc>
          <w:tcPr>
            <w:tcW w:w="1287" w:type="dxa"/>
            <w:shd w:val="clear" w:color="auto" w:fill="auto"/>
            <w:tcMar>
              <w:left w:w="28" w:type="dxa"/>
              <w:right w:w="28" w:type="dxa"/>
            </w:tcMar>
            <w:vAlign w:val="bottom"/>
            <w:hideMark/>
          </w:tcPr>
          <w:p w14:paraId="5595B2B6" w14:textId="77777777" w:rsidR="00D05E90" w:rsidRPr="004F745F" w:rsidRDefault="00D05E90" w:rsidP="009B3010">
            <w:pPr>
              <w:jc w:val="right"/>
              <w:rPr>
                <w:sz w:val="20"/>
                <w:szCs w:val="20"/>
              </w:rPr>
            </w:pPr>
            <w:r w:rsidRPr="004F745F">
              <w:rPr>
                <w:sz w:val="20"/>
                <w:szCs w:val="20"/>
              </w:rPr>
              <w:t>46.126.540</w:t>
            </w:r>
          </w:p>
        </w:tc>
        <w:tc>
          <w:tcPr>
            <w:tcW w:w="1276" w:type="dxa"/>
            <w:shd w:val="clear" w:color="auto" w:fill="auto"/>
            <w:tcMar>
              <w:left w:w="28" w:type="dxa"/>
              <w:right w:w="28" w:type="dxa"/>
            </w:tcMar>
            <w:vAlign w:val="bottom"/>
            <w:hideMark/>
          </w:tcPr>
          <w:p w14:paraId="6AF5C768" w14:textId="77777777" w:rsidR="00D05E90" w:rsidRPr="004F745F" w:rsidRDefault="00D05E90" w:rsidP="009B3010">
            <w:pPr>
              <w:jc w:val="right"/>
              <w:rPr>
                <w:sz w:val="20"/>
                <w:szCs w:val="20"/>
              </w:rPr>
            </w:pPr>
            <w:r w:rsidRPr="004F745F">
              <w:rPr>
                <w:sz w:val="20"/>
                <w:szCs w:val="20"/>
              </w:rPr>
              <w:t>46.126.540</w:t>
            </w:r>
          </w:p>
        </w:tc>
        <w:tc>
          <w:tcPr>
            <w:tcW w:w="1417" w:type="dxa"/>
            <w:shd w:val="clear" w:color="auto" w:fill="auto"/>
            <w:tcMar>
              <w:left w:w="28" w:type="dxa"/>
              <w:right w:w="28" w:type="dxa"/>
            </w:tcMar>
            <w:vAlign w:val="bottom"/>
            <w:hideMark/>
          </w:tcPr>
          <w:p w14:paraId="71EFD212" w14:textId="77777777" w:rsidR="00D05E90" w:rsidRPr="004F745F" w:rsidRDefault="00D05E90" w:rsidP="009B3010">
            <w:pPr>
              <w:jc w:val="right"/>
              <w:rPr>
                <w:sz w:val="20"/>
                <w:szCs w:val="20"/>
              </w:rPr>
            </w:pPr>
            <w:r w:rsidRPr="004F745F">
              <w:rPr>
                <w:sz w:val="20"/>
                <w:szCs w:val="20"/>
              </w:rPr>
              <w:t>12.502.013,80</w:t>
            </w:r>
          </w:p>
        </w:tc>
        <w:tc>
          <w:tcPr>
            <w:tcW w:w="856" w:type="dxa"/>
            <w:shd w:val="clear" w:color="auto" w:fill="auto"/>
            <w:tcMar>
              <w:left w:w="28" w:type="dxa"/>
              <w:right w:w="28" w:type="dxa"/>
            </w:tcMar>
            <w:vAlign w:val="bottom"/>
            <w:hideMark/>
          </w:tcPr>
          <w:p w14:paraId="185AEEF5" w14:textId="77777777" w:rsidR="00D05E90" w:rsidRPr="004F745F" w:rsidRDefault="00D05E90" w:rsidP="009B3010">
            <w:pPr>
              <w:jc w:val="right"/>
              <w:rPr>
                <w:sz w:val="20"/>
                <w:szCs w:val="20"/>
              </w:rPr>
            </w:pPr>
            <w:r w:rsidRPr="004F745F">
              <w:rPr>
                <w:sz w:val="20"/>
                <w:szCs w:val="20"/>
              </w:rPr>
              <w:t>114,17</w:t>
            </w:r>
          </w:p>
        </w:tc>
        <w:tc>
          <w:tcPr>
            <w:tcW w:w="698" w:type="dxa"/>
            <w:shd w:val="clear" w:color="auto" w:fill="auto"/>
            <w:tcMar>
              <w:left w:w="28" w:type="dxa"/>
              <w:right w:w="28" w:type="dxa"/>
            </w:tcMar>
            <w:vAlign w:val="bottom"/>
            <w:hideMark/>
          </w:tcPr>
          <w:p w14:paraId="738DEE90" w14:textId="77777777" w:rsidR="00D05E90" w:rsidRPr="004F745F" w:rsidRDefault="00D05E90" w:rsidP="009B3010">
            <w:pPr>
              <w:jc w:val="right"/>
              <w:rPr>
                <w:sz w:val="20"/>
                <w:szCs w:val="20"/>
              </w:rPr>
            </w:pPr>
            <w:r w:rsidRPr="004F745F">
              <w:rPr>
                <w:sz w:val="20"/>
                <w:szCs w:val="20"/>
              </w:rPr>
              <w:t>27,10</w:t>
            </w:r>
          </w:p>
        </w:tc>
      </w:tr>
      <w:tr w:rsidR="004F745F" w:rsidRPr="004F745F" w14:paraId="1E60470A" w14:textId="77777777" w:rsidTr="00FE1E21">
        <w:trPr>
          <w:cantSplit/>
        </w:trPr>
        <w:tc>
          <w:tcPr>
            <w:tcW w:w="456" w:type="dxa"/>
            <w:shd w:val="clear" w:color="auto" w:fill="auto"/>
            <w:tcMar>
              <w:left w:w="28" w:type="dxa"/>
              <w:right w:w="28" w:type="dxa"/>
            </w:tcMar>
            <w:hideMark/>
          </w:tcPr>
          <w:p w14:paraId="2D6F600B" w14:textId="77777777" w:rsidR="00D05E90" w:rsidRPr="004F745F" w:rsidRDefault="00D05E90" w:rsidP="009B3010">
            <w:pPr>
              <w:rPr>
                <w:sz w:val="20"/>
                <w:szCs w:val="20"/>
              </w:rPr>
            </w:pPr>
            <w:r w:rsidRPr="004F745F">
              <w:rPr>
                <w:sz w:val="20"/>
                <w:szCs w:val="20"/>
              </w:rPr>
              <w:t>41</w:t>
            </w:r>
          </w:p>
        </w:tc>
        <w:tc>
          <w:tcPr>
            <w:tcW w:w="2292" w:type="dxa"/>
            <w:shd w:val="clear" w:color="auto" w:fill="auto"/>
            <w:tcMar>
              <w:left w:w="28" w:type="dxa"/>
              <w:right w:w="28" w:type="dxa"/>
            </w:tcMar>
            <w:hideMark/>
          </w:tcPr>
          <w:p w14:paraId="24C45BDE" w14:textId="77777777" w:rsidR="00D05E90" w:rsidRPr="004F745F" w:rsidRDefault="00D05E90" w:rsidP="009B3010">
            <w:pPr>
              <w:rPr>
                <w:sz w:val="20"/>
                <w:szCs w:val="20"/>
              </w:rPr>
            </w:pPr>
            <w:r w:rsidRPr="004F745F">
              <w:rPr>
                <w:sz w:val="20"/>
                <w:szCs w:val="20"/>
              </w:rPr>
              <w:t xml:space="preserve">Rashodi za nabavu </w:t>
            </w:r>
            <w:proofErr w:type="spellStart"/>
            <w:r w:rsidRPr="004F745F">
              <w:rPr>
                <w:sz w:val="20"/>
                <w:szCs w:val="20"/>
              </w:rPr>
              <w:t>neproizvedene</w:t>
            </w:r>
            <w:proofErr w:type="spellEnd"/>
            <w:r w:rsidRPr="004F745F">
              <w:rPr>
                <w:sz w:val="20"/>
                <w:szCs w:val="20"/>
              </w:rPr>
              <w:t xml:space="preserve"> dugotrajne imovine</w:t>
            </w:r>
          </w:p>
        </w:tc>
        <w:tc>
          <w:tcPr>
            <w:tcW w:w="1347" w:type="dxa"/>
            <w:shd w:val="clear" w:color="auto" w:fill="auto"/>
            <w:tcMar>
              <w:left w:w="28" w:type="dxa"/>
              <w:right w:w="28" w:type="dxa"/>
            </w:tcMar>
            <w:vAlign w:val="bottom"/>
            <w:hideMark/>
          </w:tcPr>
          <w:p w14:paraId="1C050D45" w14:textId="77777777" w:rsidR="00D05E90" w:rsidRPr="004F745F" w:rsidRDefault="00D05E90" w:rsidP="009B3010">
            <w:pPr>
              <w:jc w:val="right"/>
              <w:rPr>
                <w:sz w:val="20"/>
                <w:szCs w:val="20"/>
              </w:rPr>
            </w:pPr>
            <w:r w:rsidRPr="004F745F">
              <w:rPr>
                <w:sz w:val="20"/>
                <w:szCs w:val="20"/>
              </w:rPr>
              <w:t>3.165,82</w:t>
            </w:r>
          </w:p>
        </w:tc>
        <w:tc>
          <w:tcPr>
            <w:tcW w:w="1287" w:type="dxa"/>
            <w:shd w:val="clear" w:color="auto" w:fill="auto"/>
            <w:tcMar>
              <w:left w:w="28" w:type="dxa"/>
              <w:right w:w="28" w:type="dxa"/>
            </w:tcMar>
            <w:vAlign w:val="bottom"/>
            <w:hideMark/>
          </w:tcPr>
          <w:p w14:paraId="08DADDB2" w14:textId="77777777" w:rsidR="00D05E90" w:rsidRPr="004F745F" w:rsidRDefault="00D05E90" w:rsidP="009B3010">
            <w:pPr>
              <w:jc w:val="right"/>
              <w:rPr>
                <w:sz w:val="20"/>
                <w:szCs w:val="20"/>
              </w:rPr>
            </w:pPr>
            <w:r w:rsidRPr="004F745F">
              <w:rPr>
                <w:sz w:val="20"/>
                <w:szCs w:val="20"/>
              </w:rPr>
              <w:t>212.200</w:t>
            </w:r>
          </w:p>
        </w:tc>
        <w:tc>
          <w:tcPr>
            <w:tcW w:w="1276" w:type="dxa"/>
            <w:shd w:val="clear" w:color="auto" w:fill="auto"/>
            <w:tcMar>
              <w:left w:w="28" w:type="dxa"/>
              <w:right w:w="28" w:type="dxa"/>
            </w:tcMar>
            <w:vAlign w:val="bottom"/>
            <w:hideMark/>
          </w:tcPr>
          <w:p w14:paraId="4F77B008" w14:textId="77777777" w:rsidR="00D05E90" w:rsidRPr="004F745F" w:rsidRDefault="00D05E90" w:rsidP="009B3010">
            <w:pPr>
              <w:jc w:val="right"/>
              <w:rPr>
                <w:sz w:val="20"/>
                <w:szCs w:val="20"/>
              </w:rPr>
            </w:pPr>
            <w:r w:rsidRPr="004F745F">
              <w:rPr>
                <w:sz w:val="20"/>
                <w:szCs w:val="20"/>
              </w:rPr>
              <w:t>212.200</w:t>
            </w:r>
          </w:p>
        </w:tc>
        <w:tc>
          <w:tcPr>
            <w:tcW w:w="1417" w:type="dxa"/>
            <w:shd w:val="clear" w:color="auto" w:fill="auto"/>
            <w:tcMar>
              <w:left w:w="28" w:type="dxa"/>
              <w:right w:w="28" w:type="dxa"/>
            </w:tcMar>
            <w:vAlign w:val="bottom"/>
            <w:hideMark/>
          </w:tcPr>
          <w:p w14:paraId="3DA90FDA" w14:textId="77777777" w:rsidR="00D05E90" w:rsidRPr="004F745F" w:rsidRDefault="00D05E90" w:rsidP="009B3010">
            <w:pPr>
              <w:jc w:val="right"/>
              <w:rPr>
                <w:sz w:val="20"/>
                <w:szCs w:val="20"/>
              </w:rPr>
            </w:pPr>
            <w:r w:rsidRPr="004F745F">
              <w:rPr>
                <w:sz w:val="20"/>
                <w:szCs w:val="20"/>
              </w:rPr>
              <w:t>64.732,07</w:t>
            </w:r>
          </w:p>
        </w:tc>
        <w:tc>
          <w:tcPr>
            <w:tcW w:w="856" w:type="dxa"/>
            <w:shd w:val="clear" w:color="auto" w:fill="auto"/>
            <w:tcMar>
              <w:left w:w="28" w:type="dxa"/>
              <w:right w:w="28" w:type="dxa"/>
            </w:tcMar>
            <w:vAlign w:val="bottom"/>
            <w:hideMark/>
          </w:tcPr>
          <w:p w14:paraId="19D1FC15" w14:textId="77777777" w:rsidR="00D05E90" w:rsidRPr="004F745F" w:rsidRDefault="00D05E90" w:rsidP="009B3010">
            <w:pPr>
              <w:jc w:val="right"/>
              <w:rPr>
                <w:sz w:val="20"/>
                <w:szCs w:val="20"/>
              </w:rPr>
            </w:pPr>
            <w:r w:rsidRPr="004F745F">
              <w:rPr>
                <w:sz w:val="20"/>
                <w:szCs w:val="20"/>
              </w:rPr>
              <w:t>2.044,72</w:t>
            </w:r>
          </w:p>
        </w:tc>
        <w:tc>
          <w:tcPr>
            <w:tcW w:w="698" w:type="dxa"/>
            <w:shd w:val="clear" w:color="auto" w:fill="auto"/>
            <w:tcMar>
              <w:left w:w="28" w:type="dxa"/>
              <w:right w:w="28" w:type="dxa"/>
            </w:tcMar>
            <w:vAlign w:val="bottom"/>
            <w:hideMark/>
          </w:tcPr>
          <w:p w14:paraId="27C07BF6" w14:textId="77777777" w:rsidR="00D05E90" w:rsidRPr="004F745F" w:rsidRDefault="00D05E90" w:rsidP="009B3010">
            <w:pPr>
              <w:jc w:val="right"/>
              <w:rPr>
                <w:sz w:val="20"/>
                <w:szCs w:val="20"/>
              </w:rPr>
            </w:pPr>
            <w:r w:rsidRPr="004F745F">
              <w:rPr>
                <w:sz w:val="20"/>
                <w:szCs w:val="20"/>
              </w:rPr>
              <w:t>30,51</w:t>
            </w:r>
          </w:p>
        </w:tc>
      </w:tr>
      <w:tr w:rsidR="004F745F" w:rsidRPr="004F745F" w14:paraId="057BDBBD" w14:textId="77777777" w:rsidTr="00FE1E21">
        <w:trPr>
          <w:cantSplit/>
        </w:trPr>
        <w:tc>
          <w:tcPr>
            <w:tcW w:w="456" w:type="dxa"/>
            <w:shd w:val="clear" w:color="auto" w:fill="auto"/>
            <w:tcMar>
              <w:left w:w="28" w:type="dxa"/>
              <w:right w:w="28" w:type="dxa"/>
            </w:tcMar>
            <w:hideMark/>
          </w:tcPr>
          <w:p w14:paraId="6E9206B9" w14:textId="77777777" w:rsidR="00D05E90" w:rsidRPr="004F745F" w:rsidRDefault="00D05E90" w:rsidP="009B3010">
            <w:pPr>
              <w:rPr>
                <w:sz w:val="20"/>
                <w:szCs w:val="20"/>
              </w:rPr>
            </w:pPr>
            <w:r w:rsidRPr="004F745F">
              <w:rPr>
                <w:sz w:val="20"/>
                <w:szCs w:val="20"/>
              </w:rPr>
              <w:t>412</w:t>
            </w:r>
          </w:p>
        </w:tc>
        <w:tc>
          <w:tcPr>
            <w:tcW w:w="2292" w:type="dxa"/>
            <w:shd w:val="clear" w:color="auto" w:fill="auto"/>
            <w:tcMar>
              <w:left w:w="28" w:type="dxa"/>
              <w:right w:w="28" w:type="dxa"/>
            </w:tcMar>
            <w:hideMark/>
          </w:tcPr>
          <w:p w14:paraId="7318DAF8" w14:textId="77777777" w:rsidR="00D05E90" w:rsidRPr="004F745F" w:rsidRDefault="00D05E90" w:rsidP="009B3010">
            <w:pPr>
              <w:rPr>
                <w:sz w:val="20"/>
                <w:szCs w:val="20"/>
              </w:rPr>
            </w:pPr>
            <w:r w:rsidRPr="004F745F">
              <w:rPr>
                <w:sz w:val="20"/>
                <w:szCs w:val="20"/>
              </w:rPr>
              <w:t>Nematerijalna imovina</w:t>
            </w:r>
          </w:p>
        </w:tc>
        <w:tc>
          <w:tcPr>
            <w:tcW w:w="1347" w:type="dxa"/>
            <w:shd w:val="clear" w:color="auto" w:fill="auto"/>
            <w:tcMar>
              <w:left w:w="28" w:type="dxa"/>
              <w:right w:w="28" w:type="dxa"/>
            </w:tcMar>
            <w:vAlign w:val="bottom"/>
            <w:hideMark/>
          </w:tcPr>
          <w:p w14:paraId="1B954E5D" w14:textId="77777777" w:rsidR="00D05E90" w:rsidRPr="004F745F" w:rsidRDefault="00D05E90" w:rsidP="009B3010">
            <w:pPr>
              <w:jc w:val="right"/>
              <w:rPr>
                <w:sz w:val="20"/>
                <w:szCs w:val="20"/>
              </w:rPr>
            </w:pPr>
            <w:r w:rsidRPr="004F745F">
              <w:rPr>
                <w:sz w:val="20"/>
                <w:szCs w:val="20"/>
              </w:rPr>
              <w:t>3.165,82</w:t>
            </w:r>
          </w:p>
        </w:tc>
        <w:tc>
          <w:tcPr>
            <w:tcW w:w="1287" w:type="dxa"/>
            <w:shd w:val="clear" w:color="auto" w:fill="auto"/>
            <w:tcMar>
              <w:left w:w="28" w:type="dxa"/>
              <w:right w:w="28" w:type="dxa"/>
            </w:tcMar>
            <w:vAlign w:val="bottom"/>
            <w:hideMark/>
          </w:tcPr>
          <w:p w14:paraId="49EBF969"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7CCC10C0"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3BAB8D43" w14:textId="77777777" w:rsidR="00D05E90" w:rsidRPr="004F745F" w:rsidRDefault="00D05E90" w:rsidP="009B3010">
            <w:pPr>
              <w:jc w:val="right"/>
              <w:rPr>
                <w:sz w:val="20"/>
                <w:szCs w:val="20"/>
              </w:rPr>
            </w:pPr>
            <w:r w:rsidRPr="004F745F">
              <w:rPr>
                <w:sz w:val="20"/>
                <w:szCs w:val="20"/>
              </w:rPr>
              <w:t>64.732,07</w:t>
            </w:r>
          </w:p>
        </w:tc>
        <w:tc>
          <w:tcPr>
            <w:tcW w:w="856" w:type="dxa"/>
            <w:shd w:val="clear" w:color="auto" w:fill="auto"/>
            <w:tcMar>
              <w:left w:w="28" w:type="dxa"/>
              <w:right w:w="28" w:type="dxa"/>
            </w:tcMar>
            <w:vAlign w:val="bottom"/>
            <w:hideMark/>
          </w:tcPr>
          <w:p w14:paraId="3F571264" w14:textId="77777777" w:rsidR="00D05E90" w:rsidRPr="004F745F" w:rsidRDefault="00D05E90" w:rsidP="009B3010">
            <w:pPr>
              <w:jc w:val="right"/>
              <w:rPr>
                <w:sz w:val="20"/>
                <w:szCs w:val="20"/>
              </w:rPr>
            </w:pPr>
            <w:r w:rsidRPr="004F745F">
              <w:rPr>
                <w:sz w:val="20"/>
                <w:szCs w:val="20"/>
              </w:rPr>
              <w:t>2.044,72</w:t>
            </w:r>
          </w:p>
        </w:tc>
        <w:tc>
          <w:tcPr>
            <w:tcW w:w="698" w:type="dxa"/>
            <w:shd w:val="clear" w:color="auto" w:fill="auto"/>
            <w:tcMar>
              <w:left w:w="28" w:type="dxa"/>
              <w:right w:w="28" w:type="dxa"/>
            </w:tcMar>
            <w:vAlign w:val="bottom"/>
            <w:hideMark/>
          </w:tcPr>
          <w:p w14:paraId="0A695202" w14:textId="77777777" w:rsidR="00D05E90" w:rsidRPr="004F745F" w:rsidRDefault="00D05E90" w:rsidP="009B3010">
            <w:pPr>
              <w:jc w:val="right"/>
              <w:rPr>
                <w:sz w:val="20"/>
                <w:szCs w:val="20"/>
              </w:rPr>
            </w:pPr>
            <w:r w:rsidRPr="004F745F">
              <w:rPr>
                <w:sz w:val="20"/>
                <w:szCs w:val="20"/>
              </w:rPr>
              <w:t> </w:t>
            </w:r>
          </w:p>
        </w:tc>
      </w:tr>
      <w:tr w:rsidR="004F745F" w:rsidRPr="004F745F" w14:paraId="08D89778" w14:textId="77777777" w:rsidTr="00FE1E21">
        <w:trPr>
          <w:cantSplit/>
        </w:trPr>
        <w:tc>
          <w:tcPr>
            <w:tcW w:w="456" w:type="dxa"/>
            <w:shd w:val="clear" w:color="auto" w:fill="auto"/>
            <w:tcMar>
              <w:left w:w="28" w:type="dxa"/>
              <w:right w:w="28" w:type="dxa"/>
            </w:tcMar>
            <w:hideMark/>
          </w:tcPr>
          <w:p w14:paraId="7BA9A04C" w14:textId="77777777" w:rsidR="00D05E90" w:rsidRPr="004F745F" w:rsidRDefault="00D05E90" w:rsidP="009B3010">
            <w:pPr>
              <w:rPr>
                <w:sz w:val="20"/>
                <w:szCs w:val="20"/>
              </w:rPr>
            </w:pPr>
            <w:r w:rsidRPr="004F745F">
              <w:rPr>
                <w:sz w:val="20"/>
                <w:szCs w:val="20"/>
              </w:rPr>
              <w:t>4123</w:t>
            </w:r>
          </w:p>
        </w:tc>
        <w:tc>
          <w:tcPr>
            <w:tcW w:w="2292" w:type="dxa"/>
            <w:shd w:val="clear" w:color="auto" w:fill="auto"/>
            <w:tcMar>
              <w:left w:w="28" w:type="dxa"/>
              <w:right w:w="28" w:type="dxa"/>
            </w:tcMar>
            <w:hideMark/>
          </w:tcPr>
          <w:p w14:paraId="35777E1E" w14:textId="77777777" w:rsidR="00D05E90" w:rsidRPr="004F745F" w:rsidRDefault="00D05E90" w:rsidP="009B3010">
            <w:pPr>
              <w:rPr>
                <w:sz w:val="20"/>
                <w:szCs w:val="20"/>
              </w:rPr>
            </w:pPr>
            <w:r w:rsidRPr="004F745F">
              <w:rPr>
                <w:sz w:val="20"/>
                <w:szCs w:val="20"/>
              </w:rPr>
              <w:t>Licence</w:t>
            </w:r>
          </w:p>
        </w:tc>
        <w:tc>
          <w:tcPr>
            <w:tcW w:w="1347" w:type="dxa"/>
            <w:shd w:val="clear" w:color="auto" w:fill="auto"/>
            <w:tcMar>
              <w:left w:w="28" w:type="dxa"/>
              <w:right w:w="28" w:type="dxa"/>
            </w:tcMar>
            <w:vAlign w:val="bottom"/>
            <w:hideMark/>
          </w:tcPr>
          <w:p w14:paraId="442E1E23" w14:textId="77777777" w:rsidR="00D05E90" w:rsidRPr="004F745F" w:rsidRDefault="00D05E90" w:rsidP="009B3010">
            <w:pPr>
              <w:jc w:val="right"/>
              <w:rPr>
                <w:sz w:val="20"/>
                <w:szCs w:val="20"/>
              </w:rPr>
            </w:pPr>
            <w:r w:rsidRPr="004F745F">
              <w:rPr>
                <w:sz w:val="20"/>
                <w:szCs w:val="20"/>
              </w:rPr>
              <w:t>3.165,82</w:t>
            </w:r>
          </w:p>
        </w:tc>
        <w:tc>
          <w:tcPr>
            <w:tcW w:w="1287" w:type="dxa"/>
            <w:shd w:val="clear" w:color="auto" w:fill="auto"/>
            <w:tcMar>
              <w:left w:w="28" w:type="dxa"/>
              <w:right w:w="28" w:type="dxa"/>
            </w:tcMar>
            <w:vAlign w:val="bottom"/>
            <w:hideMark/>
          </w:tcPr>
          <w:p w14:paraId="38470B5E"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188BE925"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4A7BFBAB" w14:textId="77777777" w:rsidR="00D05E90" w:rsidRPr="004F745F" w:rsidRDefault="00D05E90" w:rsidP="009B3010">
            <w:pPr>
              <w:jc w:val="right"/>
              <w:rPr>
                <w:sz w:val="20"/>
                <w:szCs w:val="20"/>
              </w:rPr>
            </w:pPr>
            <w:r w:rsidRPr="004F745F">
              <w:rPr>
                <w:sz w:val="20"/>
                <w:szCs w:val="20"/>
              </w:rPr>
              <w:t>64.732,07</w:t>
            </w:r>
          </w:p>
        </w:tc>
        <w:tc>
          <w:tcPr>
            <w:tcW w:w="856" w:type="dxa"/>
            <w:shd w:val="clear" w:color="auto" w:fill="auto"/>
            <w:tcMar>
              <w:left w:w="28" w:type="dxa"/>
              <w:right w:w="28" w:type="dxa"/>
            </w:tcMar>
            <w:vAlign w:val="bottom"/>
            <w:hideMark/>
          </w:tcPr>
          <w:p w14:paraId="1172B70D" w14:textId="77777777" w:rsidR="00D05E90" w:rsidRPr="004F745F" w:rsidRDefault="00D05E90" w:rsidP="009B3010">
            <w:pPr>
              <w:jc w:val="right"/>
              <w:rPr>
                <w:sz w:val="20"/>
                <w:szCs w:val="20"/>
              </w:rPr>
            </w:pPr>
            <w:r w:rsidRPr="004F745F">
              <w:rPr>
                <w:sz w:val="20"/>
                <w:szCs w:val="20"/>
              </w:rPr>
              <w:t>2.044,72</w:t>
            </w:r>
          </w:p>
        </w:tc>
        <w:tc>
          <w:tcPr>
            <w:tcW w:w="698" w:type="dxa"/>
            <w:shd w:val="clear" w:color="auto" w:fill="auto"/>
            <w:tcMar>
              <w:left w:w="28" w:type="dxa"/>
              <w:right w:w="28" w:type="dxa"/>
            </w:tcMar>
            <w:vAlign w:val="bottom"/>
            <w:hideMark/>
          </w:tcPr>
          <w:p w14:paraId="78E51EB9" w14:textId="77777777" w:rsidR="00D05E90" w:rsidRPr="004F745F" w:rsidRDefault="00D05E90" w:rsidP="009B3010">
            <w:pPr>
              <w:jc w:val="right"/>
              <w:rPr>
                <w:sz w:val="20"/>
                <w:szCs w:val="20"/>
              </w:rPr>
            </w:pPr>
            <w:r w:rsidRPr="004F745F">
              <w:rPr>
                <w:sz w:val="20"/>
                <w:szCs w:val="20"/>
              </w:rPr>
              <w:t> </w:t>
            </w:r>
          </w:p>
        </w:tc>
      </w:tr>
      <w:tr w:rsidR="004F745F" w:rsidRPr="004F745F" w14:paraId="2727BE5A" w14:textId="77777777" w:rsidTr="00FE1E21">
        <w:trPr>
          <w:cantSplit/>
        </w:trPr>
        <w:tc>
          <w:tcPr>
            <w:tcW w:w="456" w:type="dxa"/>
            <w:shd w:val="clear" w:color="auto" w:fill="auto"/>
            <w:tcMar>
              <w:left w:w="28" w:type="dxa"/>
              <w:right w:w="28" w:type="dxa"/>
            </w:tcMar>
            <w:hideMark/>
          </w:tcPr>
          <w:p w14:paraId="78379E99" w14:textId="77777777" w:rsidR="00D05E90" w:rsidRPr="004F745F" w:rsidRDefault="00D05E90" w:rsidP="009B3010">
            <w:pPr>
              <w:rPr>
                <w:sz w:val="20"/>
                <w:szCs w:val="20"/>
              </w:rPr>
            </w:pPr>
            <w:r w:rsidRPr="004F745F">
              <w:rPr>
                <w:sz w:val="20"/>
                <w:szCs w:val="20"/>
              </w:rPr>
              <w:t>42</w:t>
            </w:r>
          </w:p>
        </w:tc>
        <w:tc>
          <w:tcPr>
            <w:tcW w:w="2292" w:type="dxa"/>
            <w:shd w:val="clear" w:color="auto" w:fill="auto"/>
            <w:tcMar>
              <w:left w:w="28" w:type="dxa"/>
              <w:right w:w="28" w:type="dxa"/>
            </w:tcMar>
            <w:hideMark/>
          </w:tcPr>
          <w:p w14:paraId="08CC42C8" w14:textId="77777777" w:rsidR="00D05E90" w:rsidRPr="004F745F" w:rsidRDefault="00D05E90" w:rsidP="009B3010">
            <w:pPr>
              <w:rPr>
                <w:sz w:val="20"/>
                <w:szCs w:val="20"/>
              </w:rPr>
            </w:pPr>
            <w:r w:rsidRPr="004F745F">
              <w:rPr>
                <w:sz w:val="20"/>
                <w:szCs w:val="20"/>
              </w:rPr>
              <w:t>Rashodi za nabavu proizvedene dugotrajne imovine</w:t>
            </w:r>
          </w:p>
        </w:tc>
        <w:tc>
          <w:tcPr>
            <w:tcW w:w="1347" w:type="dxa"/>
            <w:shd w:val="clear" w:color="auto" w:fill="auto"/>
            <w:tcMar>
              <w:left w:w="28" w:type="dxa"/>
              <w:right w:w="28" w:type="dxa"/>
            </w:tcMar>
            <w:vAlign w:val="bottom"/>
            <w:hideMark/>
          </w:tcPr>
          <w:p w14:paraId="1F2A950D" w14:textId="77777777" w:rsidR="00D05E90" w:rsidRPr="004F745F" w:rsidRDefault="00D05E90" w:rsidP="009B3010">
            <w:pPr>
              <w:jc w:val="right"/>
              <w:rPr>
                <w:sz w:val="20"/>
                <w:szCs w:val="20"/>
              </w:rPr>
            </w:pPr>
            <w:r w:rsidRPr="004F745F">
              <w:rPr>
                <w:sz w:val="20"/>
                <w:szCs w:val="20"/>
              </w:rPr>
              <w:t>9.087.880,70</w:t>
            </w:r>
          </w:p>
        </w:tc>
        <w:tc>
          <w:tcPr>
            <w:tcW w:w="1287" w:type="dxa"/>
            <w:shd w:val="clear" w:color="auto" w:fill="auto"/>
            <w:tcMar>
              <w:left w:w="28" w:type="dxa"/>
              <w:right w:w="28" w:type="dxa"/>
            </w:tcMar>
            <w:vAlign w:val="bottom"/>
            <w:hideMark/>
          </w:tcPr>
          <w:p w14:paraId="3FA4D583" w14:textId="77777777" w:rsidR="00D05E90" w:rsidRPr="004F745F" w:rsidRDefault="00D05E90" w:rsidP="009B3010">
            <w:pPr>
              <w:jc w:val="right"/>
              <w:rPr>
                <w:sz w:val="20"/>
                <w:szCs w:val="20"/>
              </w:rPr>
            </w:pPr>
            <w:r w:rsidRPr="004F745F">
              <w:rPr>
                <w:sz w:val="20"/>
                <w:szCs w:val="20"/>
              </w:rPr>
              <w:t>42.237.742</w:t>
            </w:r>
          </w:p>
        </w:tc>
        <w:tc>
          <w:tcPr>
            <w:tcW w:w="1276" w:type="dxa"/>
            <w:shd w:val="clear" w:color="auto" w:fill="auto"/>
            <w:tcMar>
              <w:left w:w="28" w:type="dxa"/>
              <w:right w:w="28" w:type="dxa"/>
            </w:tcMar>
            <w:vAlign w:val="bottom"/>
            <w:hideMark/>
          </w:tcPr>
          <w:p w14:paraId="319FC880" w14:textId="77777777" w:rsidR="00D05E90" w:rsidRPr="004F745F" w:rsidRDefault="00D05E90" w:rsidP="009B3010">
            <w:pPr>
              <w:jc w:val="right"/>
              <w:rPr>
                <w:sz w:val="20"/>
                <w:szCs w:val="20"/>
              </w:rPr>
            </w:pPr>
            <w:r w:rsidRPr="004F745F">
              <w:rPr>
                <w:sz w:val="20"/>
                <w:szCs w:val="20"/>
              </w:rPr>
              <w:t>42.237.742</w:t>
            </w:r>
          </w:p>
        </w:tc>
        <w:tc>
          <w:tcPr>
            <w:tcW w:w="1417" w:type="dxa"/>
            <w:shd w:val="clear" w:color="auto" w:fill="auto"/>
            <w:tcMar>
              <w:left w:w="28" w:type="dxa"/>
              <w:right w:w="28" w:type="dxa"/>
            </w:tcMar>
            <w:vAlign w:val="bottom"/>
            <w:hideMark/>
          </w:tcPr>
          <w:p w14:paraId="59DB9C08" w14:textId="77777777" w:rsidR="00D05E90" w:rsidRPr="004F745F" w:rsidRDefault="00D05E90" w:rsidP="009B3010">
            <w:pPr>
              <w:jc w:val="right"/>
              <w:rPr>
                <w:sz w:val="20"/>
                <w:szCs w:val="20"/>
              </w:rPr>
            </w:pPr>
            <w:r w:rsidRPr="004F745F">
              <w:rPr>
                <w:sz w:val="20"/>
                <w:szCs w:val="20"/>
              </w:rPr>
              <w:t>11.603.841,55</w:t>
            </w:r>
          </w:p>
        </w:tc>
        <w:tc>
          <w:tcPr>
            <w:tcW w:w="856" w:type="dxa"/>
            <w:shd w:val="clear" w:color="auto" w:fill="auto"/>
            <w:tcMar>
              <w:left w:w="28" w:type="dxa"/>
              <w:right w:w="28" w:type="dxa"/>
            </w:tcMar>
            <w:vAlign w:val="bottom"/>
            <w:hideMark/>
          </w:tcPr>
          <w:p w14:paraId="58FDCE53" w14:textId="77777777" w:rsidR="00D05E90" w:rsidRPr="004F745F" w:rsidRDefault="00D05E90" w:rsidP="009B3010">
            <w:pPr>
              <w:jc w:val="right"/>
              <w:rPr>
                <w:sz w:val="20"/>
                <w:szCs w:val="20"/>
              </w:rPr>
            </w:pPr>
            <w:r w:rsidRPr="004F745F">
              <w:rPr>
                <w:sz w:val="20"/>
                <w:szCs w:val="20"/>
              </w:rPr>
              <w:t>127,68</w:t>
            </w:r>
          </w:p>
        </w:tc>
        <w:tc>
          <w:tcPr>
            <w:tcW w:w="698" w:type="dxa"/>
            <w:shd w:val="clear" w:color="auto" w:fill="auto"/>
            <w:tcMar>
              <w:left w:w="28" w:type="dxa"/>
              <w:right w:w="28" w:type="dxa"/>
            </w:tcMar>
            <w:vAlign w:val="bottom"/>
            <w:hideMark/>
          </w:tcPr>
          <w:p w14:paraId="1BE123D1" w14:textId="77777777" w:rsidR="00D05E90" w:rsidRPr="004F745F" w:rsidRDefault="00D05E90" w:rsidP="009B3010">
            <w:pPr>
              <w:jc w:val="right"/>
              <w:rPr>
                <w:sz w:val="20"/>
                <w:szCs w:val="20"/>
              </w:rPr>
            </w:pPr>
            <w:r w:rsidRPr="004F745F">
              <w:rPr>
                <w:sz w:val="20"/>
                <w:szCs w:val="20"/>
              </w:rPr>
              <w:t>27,47</w:t>
            </w:r>
          </w:p>
        </w:tc>
      </w:tr>
      <w:tr w:rsidR="004F745F" w:rsidRPr="004F745F" w14:paraId="5D623F54" w14:textId="77777777" w:rsidTr="00FE1E21">
        <w:trPr>
          <w:cantSplit/>
        </w:trPr>
        <w:tc>
          <w:tcPr>
            <w:tcW w:w="456" w:type="dxa"/>
            <w:shd w:val="clear" w:color="auto" w:fill="auto"/>
            <w:tcMar>
              <w:left w:w="28" w:type="dxa"/>
              <w:right w:w="28" w:type="dxa"/>
            </w:tcMar>
            <w:hideMark/>
          </w:tcPr>
          <w:p w14:paraId="3ABE49BA" w14:textId="77777777" w:rsidR="00D05E90" w:rsidRPr="004F745F" w:rsidRDefault="00D05E90" w:rsidP="009B3010">
            <w:pPr>
              <w:rPr>
                <w:sz w:val="20"/>
                <w:szCs w:val="20"/>
              </w:rPr>
            </w:pPr>
            <w:r w:rsidRPr="004F745F">
              <w:rPr>
                <w:sz w:val="20"/>
                <w:szCs w:val="20"/>
              </w:rPr>
              <w:t>421</w:t>
            </w:r>
          </w:p>
        </w:tc>
        <w:tc>
          <w:tcPr>
            <w:tcW w:w="2292" w:type="dxa"/>
            <w:shd w:val="clear" w:color="auto" w:fill="auto"/>
            <w:tcMar>
              <w:left w:w="28" w:type="dxa"/>
              <w:right w:w="28" w:type="dxa"/>
            </w:tcMar>
            <w:hideMark/>
          </w:tcPr>
          <w:p w14:paraId="311F45E7" w14:textId="77777777" w:rsidR="00D05E90" w:rsidRPr="004F745F" w:rsidRDefault="00D05E90" w:rsidP="009B3010">
            <w:pPr>
              <w:rPr>
                <w:sz w:val="20"/>
                <w:szCs w:val="20"/>
              </w:rPr>
            </w:pPr>
            <w:r w:rsidRPr="004F745F">
              <w:rPr>
                <w:sz w:val="20"/>
                <w:szCs w:val="20"/>
              </w:rPr>
              <w:t>Građevinski objekti</w:t>
            </w:r>
          </w:p>
        </w:tc>
        <w:tc>
          <w:tcPr>
            <w:tcW w:w="1347" w:type="dxa"/>
            <w:shd w:val="clear" w:color="auto" w:fill="auto"/>
            <w:tcMar>
              <w:left w:w="28" w:type="dxa"/>
              <w:right w:w="28" w:type="dxa"/>
            </w:tcMar>
            <w:vAlign w:val="bottom"/>
            <w:hideMark/>
          </w:tcPr>
          <w:p w14:paraId="17C986E3" w14:textId="77777777" w:rsidR="00D05E90" w:rsidRPr="004F745F" w:rsidRDefault="00D05E90" w:rsidP="009B3010">
            <w:pPr>
              <w:jc w:val="right"/>
              <w:rPr>
                <w:sz w:val="20"/>
                <w:szCs w:val="20"/>
              </w:rPr>
            </w:pPr>
            <w:r w:rsidRPr="004F745F">
              <w:rPr>
                <w:sz w:val="20"/>
                <w:szCs w:val="20"/>
              </w:rPr>
              <w:t>8.206.077,36</w:t>
            </w:r>
          </w:p>
        </w:tc>
        <w:tc>
          <w:tcPr>
            <w:tcW w:w="1287" w:type="dxa"/>
            <w:shd w:val="clear" w:color="auto" w:fill="auto"/>
            <w:tcMar>
              <w:left w:w="28" w:type="dxa"/>
              <w:right w:w="28" w:type="dxa"/>
            </w:tcMar>
            <w:vAlign w:val="bottom"/>
            <w:hideMark/>
          </w:tcPr>
          <w:p w14:paraId="29486F62"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5AE5CFED"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3D66A252" w14:textId="77777777" w:rsidR="00D05E90" w:rsidRPr="004F745F" w:rsidRDefault="00D05E90" w:rsidP="009B3010">
            <w:pPr>
              <w:jc w:val="right"/>
              <w:rPr>
                <w:sz w:val="20"/>
                <w:szCs w:val="20"/>
              </w:rPr>
            </w:pPr>
            <w:r w:rsidRPr="004F745F">
              <w:rPr>
                <w:sz w:val="20"/>
                <w:szCs w:val="20"/>
              </w:rPr>
              <w:t>7.481.600,13</w:t>
            </w:r>
          </w:p>
        </w:tc>
        <w:tc>
          <w:tcPr>
            <w:tcW w:w="856" w:type="dxa"/>
            <w:shd w:val="clear" w:color="auto" w:fill="auto"/>
            <w:tcMar>
              <w:left w:w="28" w:type="dxa"/>
              <w:right w:w="28" w:type="dxa"/>
            </w:tcMar>
            <w:vAlign w:val="bottom"/>
            <w:hideMark/>
          </w:tcPr>
          <w:p w14:paraId="256DFADC" w14:textId="77777777" w:rsidR="00D05E90" w:rsidRPr="004F745F" w:rsidRDefault="00D05E90" w:rsidP="009B3010">
            <w:pPr>
              <w:jc w:val="right"/>
              <w:rPr>
                <w:sz w:val="20"/>
                <w:szCs w:val="20"/>
              </w:rPr>
            </w:pPr>
            <w:r w:rsidRPr="004F745F">
              <w:rPr>
                <w:sz w:val="20"/>
                <w:szCs w:val="20"/>
              </w:rPr>
              <w:t>91,17</w:t>
            </w:r>
          </w:p>
        </w:tc>
        <w:tc>
          <w:tcPr>
            <w:tcW w:w="698" w:type="dxa"/>
            <w:shd w:val="clear" w:color="auto" w:fill="auto"/>
            <w:tcMar>
              <w:left w:w="28" w:type="dxa"/>
              <w:right w:w="28" w:type="dxa"/>
            </w:tcMar>
            <w:vAlign w:val="bottom"/>
            <w:hideMark/>
          </w:tcPr>
          <w:p w14:paraId="073D7FF3" w14:textId="77777777" w:rsidR="00D05E90" w:rsidRPr="004F745F" w:rsidRDefault="00D05E90" w:rsidP="009B3010">
            <w:pPr>
              <w:jc w:val="right"/>
              <w:rPr>
                <w:sz w:val="20"/>
                <w:szCs w:val="20"/>
              </w:rPr>
            </w:pPr>
            <w:r w:rsidRPr="004F745F">
              <w:rPr>
                <w:sz w:val="20"/>
                <w:szCs w:val="20"/>
              </w:rPr>
              <w:t> </w:t>
            </w:r>
          </w:p>
        </w:tc>
      </w:tr>
      <w:tr w:rsidR="004F745F" w:rsidRPr="004F745F" w14:paraId="49976DD3" w14:textId="77777777" w:rsidTr="00FE1E21">
        <w:trPr>
          <w:cantSplit/>
        </w:trPr>
        <w:tc>
          <w:tcPr>
            <w:tcW w:w="456" w:type="dxa"/>
            <w:shd w:val="clear" w:color="auto" w:fill="auto"/>
            <w:tcMar>
              <w:left w:w="28" w:type="dxa"/>
              <w:right w:w="28" w:type="dxa"/>
            </w:tcMar>
            <w:hideMark/>
          </w:tcPr>
          <w:p w14:paraId="1D24603F" w14:textId="77777777" w:rsidR="00D05E90" w:rsidRPr="004F745F" w:rsidRDefault="00D05E90" w:rsidP="009B3010">
            <w:pPr>
              <w:rPr>
                <w:sz w:val="20"/>
                <w:szCs w:val="20"/>
              </w:rPr>
            </w:pPr>
            <w:r w:rsidRPr="004F745F">
              <w:rPr>
                <w:sz w:val="20"/>
                <w:szCs w:val="20"/>
              </w:rPr>
              <w:t>4212</w:t>
            </w:r>
          </w:p>
        </w:tc>
        <w:tc>
          <w:tcPr>
            <w:tcW w:w="2292" w:type="dxa"/>
            <w:shd w:val="clear" w:color="auto" w:fill="auto"/>
            <w:tcMar>
              <w:left w:w="28" w:type="dxa"/>
              <w:right w:w="28" w:type="dxa"/>
            </w:tcMar>
            <w:hideMark/>
          </w:tcPr>
          <w:p w14:paraId="178D057D" w14:textId="77777777" w:rsidR="00D05E90" w:rsidRPr="004F745F" w:rsidRDefault="00D05E90" w:rsidP="009B3010">
            <w:pPr>
              <w:rPr>
                <w:sz w:val="20"/>
                <w:szCs w:val="20"/>
              </w:rPr>
            </w:pPr>
            <w:r w:rsidRPr="004F745F">
              <w:rPr>
                <w:sz w:val="20"/>
                <w:szCs w:val="20"/>
              </w:rPr>
              <w:t xml:space="preserve">Poslovni objekti </w:t>
            </w:r>
          </w:p>
        </w:tc>
        <w:tc>
          <w:tcPr>
            <w:tcW w:w="1347" w:type="dxa"/>
            <w:shd w:val="clear" w:color="auto" w:fill="auto"/>
            <w:tcMar>
              <w:left w:w="28" w:type="dxa"/>
              <w:right w:w="28" w:type="dxa"/>
            </w:tcMar>
            <w:vAlign w:val="bottom"/>
            <w:hideMark/>
          </w:tcPr>
          <w:p w14:paraId="18185385" w14:textId="77777777" w:rsidR="00D05E90" w:rsidRPr="004F745F" w:rsidRDefault="00D05E90" w:rsidP="009B3010">
            <w:pPr>
              <w:jc w:val="right"/>
              <w:rPr>
                <w:sz w:val="20"/>
                <w:szCs w:val="20"/>
              </w:rPr>
            </w:pPr>
            <w:r w:rsidRPr="004F745F">
              <w:rPr>
                <w:sz w:val="20"/>
                <w:szCs w:val="20"/>
              </w:rPr>
              <w:t>971.962,17</w:t>
            </w:r>
          </w:p>
        </w:tc>
        <w:tc>
          <w:tcPr>
            <w:tcW w:w="1287" w:type="dxa"/>
            <w:shd w:val="clear" w:color="auto" w:fill="auto"/>
            <w:tcMar>
              <w:left w:w="28" w:type="dxa"/>
              <w:right w:w="28" w:type="dxa"/>
            </w:tcMar>
            <w:vAlign w:val="bottom"/>
            <w:hideMark/>
          </w:tcPr>
          <w:p w14:paraId="7848D740"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1D76AC76"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6CC2E83B" w14:textId="77777777" w:rsidR="00D05E90" w:rsidRPr="004F745F" w:rsidRDefault="00D05E90" w:rsidP="009B3010">
            <w:pPr>
              <w:jc w:val="right"/>
              <w:rPr>
                <w:sz w:val="20"/>
                <w:szCs w:val="20"/>
              </w:rPr>
            </w:pPr>
            <w:r w:rsidRPr="004F745F">
              <w:rPr>
                <w:sz w:val="20"/>
                <w:szCs w:val="20"/>
              </w:rPr>
              <w:t>6.698.864,49</w:t>
            </w:r>
          </w:p>
        </w:tc>
        <w:tc>
          <w:tcPr>
            <w:tcW w:w="856" w:type="dxa"/>
            <w:shd w:val="clear" w:color="auto" w:fill="auto"/>
            <w:tcMar>
              <w:left w:w="28" w:type="dxa"/>
              <w:right w:w="28" w:type="dxa"/>
            </w:tcMar>
            <w:vAlign w:val="bottom"/>
            <w:hideMark/>
          </w:tcPr>
          <w:p w14:paraId="0C541693" w14:textId="77777777" w:rsidR="00D05E90" w:rsidRPr="004F745F" w:rsidRDefault="00D05E90" w:rsidP="009B3010">
            <w:pPr>
              <w:jc w:val="right"/>
              <w:rPr>
                <w:sz w:val="20"/>
                <w:szCs w:val="20"/>
              </w:rPr>
            </w:pPr>
            <w:r w:rsidRPr="004F745F">
              <w:rPr>
                <w:sz w:val="20"/>
                <w:szCs w:val="20"/>
              </w:rPr>
              <w:t>689,21</w:t>
            </w:r>
          </w:p>
        </w:tc>
        <w:tc>
          <w:tcPr>
            <w:tcW w:w="698" w:type="dxa"/>
            <w:shd w:val="clear" w:color="auto" w:fill="auto"/>
            <w:tcMar>
              <w:left w:w="28" w:type="dxa"/>
              <w:right w:w="28" w:type="dxa"/>
            </w:tcMar>
            <w:vAlign w:val="bottom"/>
            <w:hideMark/>
          </w:tcPr>
          <w:p w14:paraId="10F2B1B0" w14:textId="77777777" w:rsidR="00D05E90" w:rsidRPr="004F745F" w:rsidRDefault="00D05E90" w:rsidP="009B3010">
            <w:pPr>
              <w:jc w:val="right"/>
              <w:rPr>
                <w:sz w:val="20"/>
                <w:szCs w:val="20"/>
              </w:rPr>
            </w:pPr>
            <w:r w:rsidRPr="004F745F">
              <w:rPr>
                <w:sz w:val="20"/>
                <w:szCs w:val="20"/>
              </w:rPr>
              <w:t> </w:t>
            </w:r>
          </w:p>
        </w:tc>
      </w:tr>
      <w:tr w:rsidR="004F745F" w:rsidRPr="004F745F" w14:paraId="6E0434D7" w14:textId="77777777" w:rsidTr="00FE1E21">
        <w:trPr>
          <w:cantSplit/>
        </w:trPr>
        <w:tc>
          <w:tcPr>
            <w:tcW w:w="456" w:type="dxa"/>
            <w:shd w:val="clear" w:color="auto" w:fill="auto"/>
            <w:tcMar>
              <w:left w:w="28" w:type="dxa"/>
              <w:right w:w="28" w:type="dxa"/>
            </w:tcMar>
            <w:hideMark/>
          </w:tcPr>
          <w:p w14:paraId="515D1D08" w14:textId="77777777" w:rsidR="00D05E90" w:rsidRPr="004F745F" w:rsidRDefault="00D05E90" w:rsidP="009B3010">
            <w:pPr>
              <w:rPr>
                <w:sz w:val="20"/>
                <w:szCs w:val="20"/>
              </w:rPr>
            </w:pPr>
            <w:r w:rsidRPr="004F745F">
              <w:rPr>
                <w:sz w:val="20"/>
                <w:szCs w:val="20"/>
              </w:rPr>
              <w:t>4214</w:t>
            </w:r>
          </w:p>
        </w:tc>
        <w:tc>
          <w:tcPr>
            <w:tcW w:w="2292" w:type="dxa"/>
            <w:shd w:val="clear" w:color="auto" w:fill="auto"/>
            <w:tcMar>
              <w:left w:w="28" w:type="dxa"/>
              <w:right w:w="28" w:type="dxa"/>
            </w:tcMar>
            <w:hideMark/>
          </w:tcPr>
          <w:p w14:paraId="7C2F8C87" w14:textId="77777777" w:rsidR="00D05E90" w:rsidRPr="004F745F" w:rsidRDefault="00D05E90" w:rsidP="009B3010">
            <w:pPr>
              <w:rPr>
                <w:sz w:val="20"/>
                <w:szCs w:val="20"/>
              </w:rPr>
            </w:pPr>
            <w:r w:rsidRPr="004F745F">
              <w:rPr>
                <w:sz w:val="20"/>
                <w:szCs w:val="20"/>
              </w:rPr>
              <w:t xml:space="preserve">Ostali građevinski objekti </w:t>
            </w:r>
          </w:p>
        </w:tc>
        <w:tc>
          <w:tcPr>
            <w:tcW w:w="1347" w:type="dxa"/>
            <w:shd w:val="clear" w:color="auto" w:fill="auto"/>
            <w:tcMar>
              <w:left w:w="28" w:type="dxa"/>
              <w:right w:w="28" w:type="dxa"/>
            </w:tcMar>
            <w:vAlign w:val="bottom"/>
            <w:hideMark/>
          </w:tcPr>
          <w:p w14:paraId="472F01F7" w14:textId="77777777" w:rsidR="00D05E90" w:rsidRPr="004F745F" w:rsidRDefault="00D05E90" w:rsidP="009B3010">
            <w:pPr>
              <w:jc w:val="right"/>
              <w:rPr>
                <w:sz w:val="20"/>
                <w:szCs w:val="20"/>
              </w:rPr>
            </w:pPr>
            <w:r w:rsidRPr="004F745F">
              <w:rPr>
                <w:sz w:val="20"/>
                <w:szCs w:val="20"/>
              </w:rPr>
              <w:t>7.234.115,19</w:t>
            </w:r>
          </w:p>
        </w:tc>
        <w:tc>
          <w:tcPr>
            <w:tcW w:w="1287" w:type="dxa"/>
            <w:shd w:val="clear" w:color="auto" w:fill="auto"/>
            <w:tcMar>
              <w:left w:w="28" w:type="dxa"/>
              <w:right w:w="28" w:type="dxa"/>
            </w:tcMar>
            <w:vAlign w:val="bottom"/>
            <w:hideMark/>
          </w:tcPr>
          <w:p w14:paraId="716B425C"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3ADDB743"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66CC5849" w14:textId="77777777" w:rsidR="00D05E90" w:rsidRPr="004F745F" w:rsidRDefault="00D05E90" w:rsidP="009B3010">
            <w:pPr>
              <w:jc w:val="right"/>
              <w:rPr>
                <w:sz w:val="20"/>
                <w:szCs w:val="20"/>
              </w:rPr>
            </w:pPr>
            <w:r w:rsidRPr="004F745F">
              <w:rPr>
                <w:sz w:val="20"/>
                <w:szCs w:val="20"/>
              </w:rPr>
              <w:t>782.735,64</w:t>
            </w:r>
          </w:p>
        </w:tc>
        <w:tc>
          <w:tcPr>
            <w:tcW w:w="856" w:type="dxa"/>
            <w:shd w:val="clear" w:color="auto" w:fill="auto"/>
            <w:tcMar>
              <w:left w:w="28" w:type="dxa"/>
              <w:right w:w="28" w:type="dxa"/>
            </w:tcMar>
            <w:vAlign w:val="bottom"/>
            <w:hideMark/>
          </w:tcPr>
          <w:p w14:paraId="4863C548" w14:textId="77777777" w:rsidR="00D05E90" w:rsidRPr="004F745F" w:rsidRDefault="00D05E90" w:rsidP="009B3010">
            <w:pPr>
              <w:jc w:val="right"/>
              <w:rPr>
                <w:sz w:val="20"/>
                <w:szCs w:val="20"/>
              </w:rPr>
            </w:pPr>
            <w:r w:rsidRPr="004F745F">
              <w:rPr>
                <w:sz w:val="20"/>
                <w:szCs w:val="20"/>
              </w:rPr>
              <w:t>10,82</w:t>
            </w:r>
          </w:p>
        </w:tc>
        <w:tc>
          <w:tcPr>
            <w:tcW w:w="698" w:type="dxa"/>
            <w:shd w:val="clear" w:color="auto" w:fill="auto"/>
            <w:tcMar>
              <w:left w:w="28" w:type="dxa"/>
              <w:right w:w="28" w:type="dxa"/>
            </w:tcMar>
            <w:vAlign w:val="bottom"/>
            <w:hideMark/>
          </w:tcPr>
          <w:p w14:paraId="3694300D" w14:textId="77777777" w:rsidR="00D05E90" w:rsidRPr="004F745F" w:rsidRDefault="00D05E90" w:rsidP="009B3010">
            <w:pPr>
              <w:jc w:val="right"/>
              <w:rPr>
                <w:sz w:val="20"/>
                <w:szCs w:val="20"/>
              </w:rPr>
            </w:pPr>
            <w:r w:rsidRPr="004F745F">
              <w:rPr>
                <w:sz w:val="20"/>
                <w:szCs w:val="20"/>
              </w:rPr>
              <w:t> </w:t>
            </w:r>
          </w:p>
        </w:tc>
      </w:tr>
      <w:tr w:rsidR="004F745F" w:rsidRPr="004F745F" w14:paraId="5D0B9E84" w14:textId="77777777" w:rsidTr="00FE1E21">
        <w:trPr>
          <w:cantSplit/>
        </w:trPr>
        <w:tc>
          <w:tcPr>
            <w:tcW w:w="456" w:type="dxa"/>
            <w:shd w:val="clear" w:color="auto" w:fill="auto"/>
            <w:tcMar>
              <w:left w:w="28" w:type="dxa"/>
              <w:right w:w="28" w:type="dxa"/>
            </w:tcMar>
            <w:hideMark/>
          </w:tcPr>
          <w:p w14:paraId="326C1F4E" w14:textId="77777777" w:rsidR="00D05E90" w:rsidRPr="004F745F" w:rsidRDefault="00D05E90" w:rsidP="009B3010">
            <w:pPr>
              <w:rPr>
                <w:sz w:val="20"/>
                <w:szCs w:val="20"/>
              </w:rPr>
            </w:pPr>
            <w:r w:rsidRPr="004F745F">
              <w:rPr>
                <w:sz w:val="20"/>
                <w:szCs w:val="20"/>
              </w:rPr>
              <w:t>422</w:t>
            </w:r>
          </w:p>
        </w:tc>
        <w:tc>
          <w:tcPr>
            <w:tcW w:w="2292" w:type="dxa"/>
            <w:shd w:val="clear" w:color="auto" w:fill="auto"/>
            <w:tcMar>
              <w:left w:w="28" w:type="dxa"/>
              <w:right w:w="28" w:type="dxa"/>
            </w:tcMar>
            <w:hideMark/>
          </w:tcPr>
          <w:p w14:paraId="78F9CF45" w14:textId="77777777" w:rsidR="00D05E90" w:rsidRPr="004F745F" w:rsidRDefault="00D05E90" w:rsidP="009B3010">
            <w:pPr>
              <w:rPr>
                <w:sz w:val="20"/>
                <w:szCs w:val="20"/>
              </w:rPr>
            </w:pPr>
            <w:r w:rsidRPr="004F745F">
              <w:rPr>
                <w:sz w:val="20"/>
                <w:szCs w:val="20"/>
              </w:rPr>
              <w:t>Postrojenja i oprema</w:t>
            </w:r>
          </w:p>
        </w:tc>
        <w:tc>
          <w:tcPr>
            <w:tcW w:w="1347" w:type="dxa"/>
            <w:shd w:val="clear" w:color="auto" w:fill="auto"/>
            <w:tcMar>
              <w:left w:w="28" w:type="dxa"/>
              <w:right w:w="28" w:type="dxa"/>
            </w:tcMar>
            <w:vAlign w:val="bottom"/>
            <w:hideMark/>
          </w:tcPr>
          <w:p w14:paraId="22918567" w14:textId="77777777" w:rsidR="00D05E90" w:rsidRPr="004F745F" w:rsidRDefault="00D05E90" w:rsidP="009B3010">
            <w:pPr>
              <w:jc w:val="right"/>
              <w:rPr>
                <w:sz w:val="20"/>
                <w:szCs w:val="20"/>
              </w:rPr>
            </w:pPr>
            <w:r w:rsidRPr="004F745F">
              <w:rPr>
                <w:sz w:val="20"/>
                <w:szCs w:val="20"/>
              </w:rPr>
              <w:t>794.818,31</w:t>
            </w:r>
          </w:p>
        </w:tc>
        <w:tc>
          <w:tcPr>
            <w:tcW w:w="1287" w:type="dxa"/>
            <w:shd w:val="clear" w:color="auto" w:fill="auto"/>
            <w:tcMar>
              <w:left w:w="28" w:type="dxa"/>
              <w:right w:w="28" w:type="dxa"/>
            </w:tcMar>
            <w:vAlign w:val="bottom"/>
            <w:hideMark/>
          </w:tcPr>
          <w:p w14:paraId="43B7734B"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6FCEEAE5"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70164D8C" w14:textId="77777777" w:rsidR="00D05E90" w:rsidRPr="004F745F" w:rsidRDefault="00D05E90" w:rsidP="009B3010">
            <w:pPr>
              <w:jc w:val="right"/>
              <w:rPr>
                <w:sz w:val="20"/>
                <w:szCs w:val="20"/>
              </w:rPr>
            </w:pPr>
            <w:r w:rsidRPr="004F745F">
              <w:rPr>
                <w:sz w:val="20"/>
                <w:szCs w:val="20"/>
              </w:rPr>
              <w:t>3.812.742,07</w:t>
            </w:r>
          </w:p>
        </w:tc>
        <w:tc>
          <w:tcPr>
            <w:tcW w:w="856" w:type="dxa"/>
            <w:shd w:val="clear" w:color="auto" w:fill="auto"/>
            <w:tcMar>
              <w:left w:w="28" w:type="dxa"/>
              <w:right w:w="28" w:type="dxa"/>
            </w:tcMar>
            <w:vAlign w:val="bottom"/>
            <w:hideMark/>
          </w:tcPr>
          <w:p w14:paraId="22A9E587" w14:textId="77777777" w:rsidR="00D05E90" w:rsidRPr="004F745F" w:rsidRDefault="00D05E90" w:rsidP="009B3010">
            <w:pPr>
              <w:jc w:val="right"/>
              <w:rPr>
                <w:sz w:val="20"/>
                <w:szCs w:val="20"/>
              </w:rPr>
            </w:pPr>
            <w:r w:rsidRPr="004F745F">
              <w:rPr>
                <w:sz w:val="20"/>
                <w:szCs w:val="20"/>
              </w:rPr>
              <w:t>479,70</w:t>
            </w:r>
          </w:p>
        </w:tc>
        <w:tc>
          <w:tcPr>
            <w:tcW w:w="698" w:type="dxa"/>
            <w:shd w:val="clear" w:color="auto" w:fill="auto"/>
            <w:tcMar>
              <w:left w:w="28" w:type="dxa"/>
              <w:right w:w="28" w:type="dxa"/>
            </w:tcMar>
            <w:vAlign w:val="bottom"/>
            <w:hideMark/>
          </w:tcPr>
          <w:p w14:paraId="6AD734A5" w14:textId="77777777" w:rsidR="00D05E90" w:rsidRPr="004F745F" w:rsidRDefault="00D05E90" w:rsidP="009B3010">
            <w:pPr>
              <w:jc w:val="right"/>
              <w:rPr>
                <w:sz w:val="20"/>
                <w:szCs w:val="20"/>
              </w:rPr>
            </w:pPr>
            <w:r w:rsidRPr="004F745F">
              <w:rPr>
                <w:sz w:val="20"/>
                <w:szCs w:val="20"/>
              </w:rPr>
              <w:t> </w:t>
            </w:r>
          </w:p>
        </w:tc>
      </w:tr>
      <w:tr w:rsidR="004F745F" w:rsidRPr="004F745F" w14:paraId="5A52831E" w14:textId="77777777" w:rsidTr="00FE1E21">
        <w:trPr>
          <w:cantSplit/>
        </w:trPr>
        <w:tc>
          <w:tcPr>
            <w:tcW w:w="456" w:type="dxa"/>
            <w:shd w:val="clear" w:color="auto" w:fill="auto"/>
            <w:tcMar>
              <w:left w:w="28" w:type="dxa"/>
              <w:right w:w="28" w:type="dxa"/>
            </w:tcMar>
            <w:hideMark/>
          </w:tcPr>
          <w:p w14:paraId="21CD2278" w14:textId="77777777" w:rsidR="00D05E90" w:rsidRPr="004F745F" w:rsidRDefault="00D05E90" w:rsidP="009B3010">
            <w:pPr>
              <w:rPr>
                <w:sz w:val="20"/>
                <w:szCs w:val="20"/>
              </w:rPr>
            </w:pPr>
            <w:r w:rsidRPr="004F745F">
              <w:rPr>
                <w:sz w:val="20"/>
                <w:szCs w:val="20"/>
              </w:rPr>
              <w:t>4221</w:t>
            </w:r>
          </w:p>
        </w:tc>
        <w:tc>
          <w:tcPr>
            <w:tcW w:w="2292" w:type="dxa"/>
            <w:shd w:val="clear" w:color="auto" w:fill="auto"/>
            <w:tcMar>
              <w:left w:w="28" w:type="dxa"/>
              <w:right w:w="28" w:type="dxa"/>
            </w:tcMar>
            <w:hideMark/>
          </w:tcPr>
          <w:p w14:paraId="55B01A60" w14:textId="77777777" w:rsidR="00D05E90" w:rsidRPr="004F745F" w:rsidRDefault="00D05E90" w:rsidP="009B3010">
            <w:pPr>
              <w:rPr>
                <w:sz w:val="20"/>
                <w:szCs w:val="20"/>
              </w:rPr>
            </w:pPr>
            <w:r w:rsidRPr="004F745F">
              <w:rPr>
                <w:sz w:val="20"/>
                <w:szCs w:val="20"/>
              </w:rPr>
              <w:t>Uredska oprema i namještaj</w:t>
            </w:r>
          </w:p>
        </w:tc>
        <w:tc>
          <w:tcPr>
            <w:tcW w:w="1347" w:type="dxa"/>
            <w:shd w:val="clear" w:color="auto" w:fill="auto"/>
            <w:tcMar>
              <w:left w:w="28" w:type="dxa"/>
              <w:right w:w="28" w:type="dxa"/>
            </w:tcMar>
            <w:vAlign w:val="bottom"/>
            <w:hideMark/>
          </w:tcPr>
          <w:p w14:paraId="5FF0CB56" w14:textId="77777777" w:rsidR="00D05E90" w:rsidRPr="004F745F" w:rsidRDefault="00D05E90" w:rsidP="009B3010">
            <w:pPr>
              <w:jc w:val="right"/>
              <w:rPr>
                <w:sz w:val="20"/>
                <w:szCs w:val="20"/>
              </w:rPr>
            </w:pPr>
            <w:r w:rsidRPr="004F745F">
              <w:rPr>
                <w:sz w:val="20"/>
                <w:szCs w:val="20"/>
              </w:rPr>
              <w:t>259.815,55</w:t>
            </w:r>
          </w:p>
        </w:tc>
        <w:tc>
          <w:tcPr>
            <w:tcW w:w="1287" w:type="dxa"/>
            <w:shd w:val="clear" w:color="auto" w:fill="auto"/>
            <w:tcMar>
              <w:left w:w="28" w:type="dxa"/>
              <w:right w:w="28" w:type="dxa"/>
            </w:tcMar>
            <w:vAlign w:val="bottom"/>
            <w:hideMark/>
          </w:tcPr>
          <w:p w14:paraId="33B582C0"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5565D7CA"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3F144AA2" w14:textId="77777777" w:rsidR="00D05E90" w:rsidRPr="004F745F" w:rsidRDefault="00D05E90" w:rsidP="009B3010">
            <w:pPr>
              <w:jc w:val="right"/>
              <w:rPr>
                <w:sz w:val="20"/>
                <w:szCs w:val="20"/>
              </w:rPr>
            </w:pPr>
            <w:r w:rsidRPr="004F745F">
              <w:rPr>
                <w:sz w:val="20"/>
                <w:szCs w:val="20"/>
              </w:rPr>
              <w:t>1.267.398,89</w:t>
            </w:r>
          </w:p>
        </w:tc>
        <w:tc>
          <w:tcPr>
            <w:tcW w:w="856" w:type="dxa"/>
            <w:shd w:val="clear" w:color="auto" w:fill="auto"/>
            <w:tcMar>
              <w:left w:w="28" w:type="dxa"/>
              <w:right w:w="28" w:type="dxa"/>
            </w:tcMar>
            <w:vAlign w:val="bottom"/>
            <w:hideMark/>
          </w:tcPr>
          <w:p w14:paraId="087FF20F" w14:textId="77777777" w:rsidR="00D05E90" w:rsidRPr="004F745F" w:rsidRDefault="00D05E90" w:rsidP="009B3010">
            <w:pPr>
              <w:jc w:val="right"/>
              <w:rPr>
                <w:sz w:val="20"/>
                <w:szCs w:val="20"/>
              </w:rPr>
            </w:pPr>
            <w:r w:rsidRPr="004F745F">
              <w:rPr>
                <w:sz w:val="20"/>
                <w:szCs w:val="20"/>
              </w:rPr>
              <w:t>487,81</w:t>
            </w:r>
          </w:p>
        </w:tc>
        <w:tc>
          <w:tcPr>
            <w:tcW w:w="698" w:type="dxa"/>
            <w:shd w:val="clear" w:color="auto" w:fill="auto"/>
            <w:tcMar>
              <w:left w:w="28" w:type="dxa"/>
              <w:right w:w="28" w:type="dxa"/>
            </w:tcMar>
            <w:vAlign w:val="bottom"/>
            <w:hideMark/>
          </w:tcPr>
          <w:p w14:paraId="2F75EEAF" w14:textId="77777777" w:rsidR="00D05E90" w:rsidRPr="004F745F" w:rsidRDefault="00D05E90" w:rsidP="009B3010">
            <w:pPr>
              <w:jc w:val="right"/>
              <w:rPr>
                <w:sz w:val="20"/>
                <w:szCs w:val="20"/>
              </w:rPr>
            </w:pPr>
            <w:r w:rsidRPr="004F745F">
              <w:rPr>
                <w:sz w:val="20"/>
                <w:szCs w:val="20"/>
              </w:rPr>
              <w:t> </w:t>
            </w:r>
          </w:p>
        </w:tc>
      </w:tr>
      <w:tr w:rsidR="004F745F" w:rsidRPr="004F745F" w14:paraId="16F14581" w14:textId="77777777" w:rsidTr="00FE1E21">
        <w:trPr>
          <w:cantSplit/>
        </w:trPr>
        <w:tc>
          <w:tcPr>
            <w:tcW w:w="456" w:type="dxa"/>
            <w:shd w:val="clear" w:color="auto" w:fill="auto"/>
            <w:tcMar>
              <w:left w:w="28" w:type="dxa"/>
              <w:right w:w="28" w:type="dxa"/>
            </w:tcMar>
            <w:hideMark/>
          </w:tcPr>
          <w:p w14:paraId="2A7D040B" w14:textId="77777777" w:rsidR="00D05E90" w:rsidRPr="004F745F" w:rsidRDefault="00D05E90" w:rsidP="009B3010">
            <w:pPr>
              <w:rPr>
                <w:sz w:val="20"/>
                <w:szCs w:val="20"/>
              </w:rPr>
            </w:pPr>
            <w:r w:rsidRPr="004F745F">
              <w:rPr>
                <w:sz w:val="20"/>
                <w:szCs w:val="20"/>
              </w:rPr>
              <w:t>4222</w:t>
            </w:r>
          </w:p>
        </w:tc>
        <w:tc>
          <w:tcPr>
            <w:tcW w:w="2292" w:type="dxa"/>
            <w:shd w:val="clear" w:color="auto" w:fill="auto"/>
            <w:tcMar>
              <w:left w:w="28" w:type="dxa"/>
              <w:right w:w="28" w:type="dxa"/>
            </w:tcMar>
            <w:hideMark/>
          </w:tcPr>
          <w:p w14:paraId="1910F44A" w14:textId="77777777" w:rsidR="00D05E90" w:rsidRPr="004F745F" w:rsidRDefault="00D05E90" w:rsidP="009B3010">
            <w:pPr>
              <w:rPr>
                <w:sz w:val="20"/>
                <w:szCs w:val="20"/>
              </w:rPr>
            </w:pPr>
            <w:r w:rsidRPr="004F745F">
              <w:rPr>
                <w:sz w:val="20"/>
                <w:szCs w:val="20"/>
              </w:rPr>
              <w:t>Komunikacijska oprema</w:t>
            </w:r>
          </w:p>
        </w:tc>
        <w:tc>
          <w:tcPr>
            <w:tcW w:w="1347" w:type="dxa"/>
            <w:shd w:val="clear" w:color="auto" w:fill="auto"/>
            <w:tcMar>
              <w:left w:w="28" w:type="dxa"/>
              <w:right w:w="28" w:type="dxa"/>
            </w:tcMar>
            <w:vAlign w:val="bottom"/>
            <w:hideMark/>
          </w:tcPr>
          <w:p w14:paraId="3A7869A4" w14:textId="77777777" w:rsidR="00D05E90" w:rsidRPr="004F745F" w:rsidRDefault="00D05E90" w:rsidP="009B3010">
            <w:pPr>
              <w:jc w:val="right"/>
              <w:rPr>
                <w:sz w:val="20"/>
                <w:szCs w:val="20"/>
              </w:rPr>
            </w:pPr>
            <w:r w:rsidRPr="004F745F">
              <w:rPr>
                <w:sz w:val="20"/>
                <w:szCs w:val="20"/>
              </w:rPr>
              <w:t>107.521,20</w:t>
            </w:r>
          </w:p>
        </w:tc>
        <w:tc>
          <w:tcPr>
            <w:tcW w:w="1287" w:type="dxa"/>
            <w:shd w:val="clear" w:color="auto" w:fill="auto"/>
            <w:tcMar>
              <w:left w:w="28" w:type="dxa"/>
              <w:right w:w="28" w:type="dxa"/>
            </w:tcMar>
            <w:vAlign w:val="bottom"/>
            <w:hideMark/>
          </w:tcPr>
          <w:p w14:paraId="3879793E"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272D1000"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06CB86A0" w14:textId="77777777" w:rsidR="00D05E90" w:rsidRPr="004F745F" w:rsidRDefault="00D05E90" w:rsidP="009B3010">
            <w:pPr>
              <w:jc w:val="right"/>
              <w:rPr>
                <w:sz w:val="20"/>
                <w:szCs w:val="20"/>
              </w:rPr>
            </w:pPr>
            <w:r w:rsidRPr="004F745F">
              <w:rPr>
                <w:sz w:val="20"/>
                <w:szCs w:val="20"/>
              </w:rPr>
              <w:t>29.483,10</w:t>
            </w:r>
          </w:p>
        </w:tc>
        <w:tc>
          <w:tcPr>
            <w:tcW w:w="856" w:type="dxa"/>
            <w:shd w:val="clear" w:color="auto" w:fill="auto"/>
            <w:tcMar>
              <w:left w:w="28" w:type="dxa"/>
              <w:right w:w="28" w:type="dxa"/>
            </w:tcMar>
            <w:vAlign w:val="bottom"/>
            <w:hideMark/>
          </w:tcPr>
          <w:p w14:paraId="48F86B8F" w14:textId="77777777" w:rsidR="00D05E90" w:rsidRPr="004F745F" w:rsidRDefault="00D05E90" w:rsidP="009B3010">
            <w:pPr>
              <w:jc w:val="right"/>
              <w:rPr>
                <w:sz w:val="20"/>
                <w:szCs w:val="20"/>
              </w:rPr>
            </w:pPr>
            <w:r w:rsidRPr="004F745F">
              <w:rPr>
                <w:sz w:val="20"/>
                <w:szCs w:val="20"/>
              </w:rPr>
              <w:t>27,42</w:t>
            </w:r>
          </w:p>
        </w:tc>
        <w:tc>
          <w:tcPr>
            <w:tcW w:w="698" w:type="dxa"/>
            <w:shd w:val="clear" w:color="auto" w:fill="auto"/>
            <w:tcMar>
              <w:left w:w="28" w:type="dxa"/>
              <w:right w:w="28" w:type="dxa"/>
            </w:tcMar>
            <w:vAlign w:val="bottom"/>
            <w:hideMark/>
          </w:tcPr>
          <w:p w14:paraId="7D433911" w14:textId="77777777" w:rsidR="00D05E90" w:rsidRPr="004F745F" w:rsidRDefault="00D05E90" w:rsidP="009B3010">
            <w:pPr>
              <w:jc w:val="right"/>
              <w:rPr>
                <w:sz w:val="20"/>
                <w:szCs w:val="20"/>
              </w:rPr>
            </w:pPr>
            <w:r w:rsidRPr="004F745F">
              <w:rPr>
                <w:sz w:val="20"/>
                <w:szCs w:val="20"/>
              </w:rPr>
              <w:t> </w:t>
            </w:r>
          </w:p>
        </w:tc>
      </w:tr>
      <w:tr w:rsidR="004F745F" w:rsidRPr="004F745F" w14:paraId="532766B6" w14:textId="77777777" w:rsidTr="00FE1E21">
        <w:trPr>
          <w:cantSplit/>
        </w:trPr>
        <w:tc>
          <w:tcPr>
            <w:tcW w:w="456" w:type="dxa"/>
            <w:shd w:val="clear" w:color="auto" w:fill="auto"/>
            <w:tcMar>
              <w:left w:w="28" w:type="dxa"/>
              <w:right w:w="28" w:type="dxa"/>
            </w:tcMar>
            <w:hideMark/>
          </w:tcPr>
          <w:p w14:paraId="410410F3" w14:textId="77777777" w:rsidR="00D05E90" w:rsidRPr="004F745F" w:rsidRDefault="00D05E90" w:rsidP="009B3010">
            <w:pPr>
              <w:rPr>
                <w:sz w:val="20"/>
                <w:szCs w:val="20"/>
              </w:rPr>
            </w:pPr>
            <w:r w:rsidRPr="004F745F">
              <w:rPr>
                <w:sz w:val="20"/>
                <w:szCs w:val="20"/>
              </w:rPr>
              <w:t>4223</w:t>
            </w:r>
          </w:p>
        </w:tc>
        <w:tc>
          <w:tcPr>
            <w:tcW w:w="2292" w:type="dxa"/>
            <w:shd w:val="clear" w:color="auto" w:fill="auto"/>
            <w:tcMar>
              <w:left w:w="28" w:type="dxa"/>
              <w:right w:w="28" w:type="dxa"/>
            </w:tcMar>
            <w:hideMark/>
          </w:tcPr>
          <w:p w14:paraId="540AFEC3" w14:textId="77777777" w:rsidR="00D05E90" w:rsidRPr="004F745F" w:rsidRDefault="00D05E90" w:rsidP="009B3010">
            <w:pPr>
              <w:rPr>
                <w:sz w:val="20"/>
                <w:szCs w:val="20"/>
              </w:rPr>
            </w:pPr>
            <w:r w:rsidRPr="004F745F">
              <w:rPr>
                <w:sz w:val="20"/>
                <w:szCs w:val="20"/>
              </w:rPr>
              <w:t>Oprema za održavanje i zaštitu</w:t>
            </w:r>
          </w:p>
        </w:tc>
        <w:tc>
          <w:tcPr>
            <w:tcW w:w="1347" w:type="dxa"/>
            <w:shd w:val="clear" w:color="auto" w:fill="auto"/>
            <w:tcMar>
              <w:left w:w="28" w:type="dxa"/>
              <w:right w:w="28" w:type="dxa"/>
            </w:tcMar>
            <w:vAlign w:val="bottom"/>
            <w:hideMark/>
          </w:tcPr>
          <w:p w14:paraId="44DC596E" w14:textId="77777777" w:rsidR="00D05E90" w:rsidRPr="004F745F" w:rsidRDefault="00D05E90" w:rsidP="009B3010">
            <w:pPr>
              <w:jc w:val="right"/>
              <w:rPr>
                <w:sz w:val="20"/>
                <w:szCs w:val="20"/>
              </w:rPr>
            </w:pPr>
            <w:r w:rsidRPr="004F745F">
              <w:rPr>
                <w:sz w:val="20"/>
                <w:szCs w:val="20"/>
              </w:rPr>
              <w:t>86.959,40</w:t>
            </w:r>
          </w:p>
        </w:tc>
        <w:tc>
          <w:tcPr>
            <w:tcW w:w="1287" w:type="dxa"/>
            <w:shd w:val="clear" w:color="auto" w:fill="auto"/>
            <w:tcMar>
              <w:left w:w="28" w:type="dxa"/>
              <w:right w:w="28" w:type="dxa"/>
            </w:tcMar>
            <w:vAlign w:val="bottom"/>
            <w:hideMark/>
          </w:tcPr>
          <w:p w14:paraId="545F9B97"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72E0C665"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34280907" w14:textId="77777777" w:rsidR="00D05E90" w:rsidRPr="004F745F" w:rsidRDefault="00D05E90" w:rsidP="009B3010">
            <w:pPr>
              <w:jc w:val="right"/>
              <w:rPr>
                <w:sz w:val="20"/>
                <w:szCs w:val="20"/>
              </w:rPr>
            </w:pPr>
            <w:r w:rsidRPr="004F745F">
              <w:rPr>
                <w:sz w:val="20"/>
                <w:szCs w:val="20"/>
              </w:rPr>
              <w:t>58.133,10</w:t>
            </w:r>
          </w:p>
        </w:tc>
        <w:tc>
          <w:tcPr>
            <w:tcW w:w="856" w:type="dxa"/>
            <w:shd w:val="clear" w:color="auto" w:fill="auto"/>
            <w:tcMar>
              <w:left w:w="28" w:type="dxa"/>
              <w:right w:w="28" w:type="dxa"/>
            </w:tcMar>
            <w:vAlign w:val="bottom"/>
            <w:hideMark/>
          </w:tcPr>
          <w:p w14:paraId="7EEF2097" w14:textId="77777777" w:rsidR="00D05E90" w:rsidRPr="004F745F" w:rsidRDefault="00D05E90" w:rsidP="009B3010">
            <w:pPr>
              <w:jc w:val="right"/>
              <w:rPr>
                <w:sz w:val="20"/>
                <w:szCs w:val="20"/>
              </w:rPr>
            </w:pPr>
            <w:r w:rsidRPr="004F745F">
              <w:rPr>
                <w:sz w:val="20"/>
                <w:szCs w:val="20"/>
              </w:rPr>
              <w:t>66,85</w:t>
            </w:r>
          </w:p>
        </w:tc>
        <w:tc>
          <w:tcPr>
            <w:tcW w:w="698" w:type="dxa"/>
            <w:shd w:val="clear" w:color="auto" w:fill="auto"/>
            <w:tcMar>
              <w:left w:w="28" w:type="dxa"/>
              <w:right w:w="28" w:type="dxa"/>
            </w:tcMar>
            <w:vAlign w:val="bottom"/>
            <w:hideMark/>
          </w:tcPr>
          <w:p w14:paraId="36C232E6" w14:textId="77777777" w:rsidR="00D05E90" w:rsidRPr="004F745F" w:rsidRDefault="00D05E90" w:rsidP="009B3010">
            <w:pPr>
              <w:jc w:val="right"/>
              <w:rPr>
                <w:sz w:val="20"/>
                <w:szCs w:val="20"/>
              </w:rPr>
            </w:pPr>
            <w:r w:rsidRPr="004F745F">
              <w:rPr>
                <w:sz w:val="20"/>
                <w:szCs w:val="20"/>
              </w:rPr>
              <w:t> </w:t>
            </w:r>
          </w:p>
        </w:tc>
      </w:tr>
      <w:tr w:rsidR="004F745F" w:rsidRPr="004F745F" w14:paraId="66C819C7" w14:textId="77777777" w:rsidTr="00FE1E21">
        <w:trPr>
          <w:cantSplit/>
        </w:trPr>
        <w:tc>
          <w:tcPr>
            <w:tcW w:w="456" w:type="dxa"/>
            <w:shd w:val="clear" w:color="auto" w:fill="auto"/>
            <w:tcMar>
              <w:left w:w="28" w:type="dxa"/>
              <w:right w:w="28" w:type="dxa"/>
            </w:tcMar>
            <w:hideMark/>
          </w:tcPr>
          <w:p w14:paraId="299C470F" w14:textId="77777777" w:rsidR="00D05E90" w:rsidRPr="004F745F" w:rsidRDefault="00D05E90" w:rsidP="009B3010">
            <w:pPr>
              <w:rPr>
                <w:sz w:val="20"/>
                <w:szCs w:val="20"/>
              </w:rPr>
            </w:pPr>
            <w:r w:rsidRPr="004F745F">
              <w:rPr>
                <w:sz w:val="20"/>
                <w:szCs w:val="20"/>
              </w:rPr>
              <w:t>4224</w:t>
            </w:r>
          </w:p>
        </w:tc>
        <w:tc>
          <w:tcPr>
            <w:tcW w:w="2292" w:type="dxa"/>
            <w:shd w:val="clear" w:color="auto" w:fill="auto"/>
            <w:tcMar>
              <w:left w:w="28" w:type="dxa"/>
              <w:right w:w="28" w:type="dxa"/>
            </w:tcMar>
            <w:hideMark/>
          </w:tcPr>
          <w:p w14:paraId="6B5ED659" w14:textId="77777777" w:rsidR="00D05E90" w:rsidRPr="004F745F" w:rsidRDefault="00D05E90" w:rsidP="009B3010">
            <w:pPr>
              <w:rPr>
                <w:sz w:val="20"/>
                <w:szCs w:val="20"/>
              </w:rPr>
            </w:pPr>
            <w:r w:rsidRPr="004F745F">
              <w:rPr>
                <w:sz w:val="20"/>
                <w:szCs w:val="20"/>
              </w:rPr>
              <w:t xml:space="preserve">Medicinska i laboratorijska oprema </w:t>
            </w:r>
          </w:p>
        </w:tc>
        <w:tc>
          <w:tcPr>
            <w:tcW w:w="1347" w:type="dxa"/>
            <w:shd w:val="clear" w:color="auto" w:fill="auto"/>
            <w:tcMar>
              <w:left w:w="28" w:type="dxa"/>
              <w:right w:w="28" w:type="dxa"/>
            </w:tcMar>
            <w:vAlign w:val="bottom"/>
            <w:hideMark/>
          </w:tcPr>
          <w:p w14:paraId="3052149C" w14:textId="77777777" w:rsidR="00D05E90" w:rsidRPr="004F745F" w:rsidRDefault="00D05E90" w:rsidP="009B3010">
            <w:pPr>
              <w:jc w:val="right"/>
              <w:rPr>
                <w:sz w:val="20"/>
                <w:szCs w:val="20"/>
              </w:rPr>
            </w:pPr>
            <w:r w:rsidRPr="004F745F">
              <w:rPr>
                <w:sz w:val="20"/>
                <w:szCs w:val="20"/>
              </w:rPr>
              <w:t>183.692,36</w:t>
            </w:r>
          </w:p>
        </w:tc>
        <w:tc>
          <w:tcPr>
            <w:tcW w:w="1287" w:type="dxa"/>
            <w:shd w:val="clear" w:color="auto" w:fill="auto"/>
            <w:tcMar>
              <w:left w:w="28" w:type="dxa"/>
              <w:right w:w="28" w:type="dxa"/>
            </w:tcMar>
            <w:vAlign w:val="bottom"/>
            <w:hideMark/>
          </w:tcPr>
          <w:p w14:paraId="57ED7D50"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4CED3B55"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4409FA7B" w14:textId="77777777" w:rsidR="00D05E90" w:rsidRPr="004F745F" w:rsidRDefault="00D05E90" w:rsidP="009B3010">
            <w:pPr>
              <w:jc w:val="right"/>
              <w:rPr>
                <w:sz w:val="20"/>
                <w:szCs w:val="20"/>
              </w:rPr>
            </w:pPr>
            <w:r w:rsidRPr="004F745F">
              <w:rPr>
                <w:sz w:val="20"/>
                <w:szCs w:val="20"/>
              </w:rPr>
              <w:t>662.048,74</w:t>
            </w:r>
          </w:p>
        </w:tc>
        <w:tc>
          <w:tcPr>
            <w:tcW w:w="856" w:type="dxa"/>
            <w:shd w:val="clear" w:color="auto" w:fill="auto"/>
            <w:tcMar>
              <w:left w:w="28" w:type="dxa"/>
              <w:right w:w="28" w:type="dxa"/>
            </w:tcMar>
            <w:vAlign w:val="bottom"/>
            <w:hideMark/>
          </w:tcPr>
          <w:p w14:paraId="4DDB08EA" w14:textId="77777777" w:rsidR="00D05E90" w:rsidRPr="004F745F" w:rsidRDefault="00D05E90" w:rsidP="009B3010">
            <w:pPr>
              <w:jc w:val="right"/>
              <w:rPr>
                <w:sz w:val="20"/>
                <w:szCs w:val="20"/>
              </w:rPr>
            </w:pPr>
            <w:r w:rsidRPr="004F745F">
              <w:rPr>
                <w:sz w:val="20"/>
                <w:szCs w:val="20"/>
              </w:rPr>
              <w:t>360,41</w:t>
            </w:r>
          </w:p>
        </w:tc>
        <w:tc>
          <w:tcPr>
            <w:tcW w:w="698" w:type="dxa"/>
            <w:shd w:val="clear" w:color="auto" w:fill="auto"/>
            <w:tcMar>
              <w:left w:w="28" w:type="dxa"/>
              <w:right w:w="28" w:type="dxa"/>
            </w:tcMar>
            <w:vAlign w:val="bottom"/>
            <w:hideMark/>
          </w:tcPr>
          <w:p w14:paraId="66F1D6BE" w14:textId="77777777" w:rsidR="00D05E90" w:rsidRPr="004F745F" w:rsidRDefault="00D05E90" w:rsidP="009B3010">
            <w:pPr>
              <w:jc w:val="right"/>
              <w:rPr>
                <w:sz w:val="20"/>
                <w:szCs w:val="20"/>
              </w:rPr>
            </w:pPr>
            <w:r w:rsidRPr="004F745F">
              <w:rPr>
                <w:sz w:val="20"/>
                <w:szCs w:val="20"/>
              </w:rPr>
              <w:t> </w:t>
            </w:r>
          </w:p>
        </w:tc>
      </w:tr>
      <w:tr w:rsidR="004F745F" w:rsidRPr="004F745F" w14:paraId="747E83E5" w14:textId="77777777" w:rsidTr="00FE1E21">
        <w:trPr>
          <w:cantSplit/>
        </w:trPr>
        <w:tc>
          <w:tcPr>
            <w:tcW w:w="456" w:type="dxa"/>
            <w:shd w:val="clear" w:color="auto" w:fill="auto"/>
            <w:tcMar>
              <w:left w:w="28" w:type="dxa"/>
              <w:right w:w="28" w:type="dxa"/>
            </w:tcMar>
            <w:hideMark/>
          </w:tcPr>
          <w:p w14:paraId="2591D092" w14:textId="77777777" w:rsidR="00D05E90" w:rsidRPr="004F745F" w:rsidRDefault="00D05E90" w:rsidP="009B3010">
            <w:pPr>
              <w:rPr>
                <w:sz w:val="20"/>
                <w:szCs w:val="20"/>
              </w:rPr>
            </w:pPr>
            <w:r w:rsidRPr="004F745F">
              <w:rPr>
                <w:sz w:val="20"/>
                <w:szCs w:val="20"/>
              </w:rPr>
              <w:t>4225</w:t>
            </w:r>
          </w:p>
        </w:tc>
        <w:tc>
          <w:tcPr>
            <w:tcW w:w="2292" w:type="dxa"/>
            <w:shd w:val="clear" w:color="auto" w:fill="auto"/>
            <w:tcMar>
              <w:left w:w="28" w:type="dxa"/>
              <w:right w:w="28" w:type="dxa"/>
            </w:tcMar>
            <w:hideMark/>
          </w:tcPr>
          <w:p w14:paraId="65FB2C61" w14:textId="77777777" w:rsidR="00D05E90" w:rsidRPr="004F745F" w:rsidRDefault="00D05E90" w:rsidP="009B3010">
            <w:pPr>
              <w:rPr>
                <w:sz w:val="20"/>
                <w:szCs w:val="20"/>
              </w:rPr>
            </w:pPr>
            <w:r w:rsidRPr="004F745F">
              <w:rPr>
                <w:sz w:val="20"/>
                <w:szCs w:val="20"/>
              </w:rPr>
              <w:t>Instrumenti, uređaji i strojevi</w:t>
            </w:r>
          </w:p>
        </w:tc>
        <w:tc>
          <w:tcPr>
            <w:tcW w:w="1347" w:type="dxa"/>
            <w:shd w:val="clear" w:color="auto" w:fill="auto"/>
            <w:tcMar>
              <w:left w:w="28" w:type="dxa"/>
              <w:right w:w="28" w:type="dxa"/>
            </w:tcMar>
            <w:vAlign w:val="bottom"/>
            <w:hideMark/>
          </w:tcPr>
          <w:p w14:paraId="6FE2800B" w14:textId="77777777" w:rsidR="00D05E90" w:rsidRPr="004F745F" w:rsidRDefault="00D05E90" w:rsidP="009B3010">
            <w:pPr>
              <w:jc w:val="right"/>
              <w:rPr>
                <w:sz w:val="20"/>
                <w:szCs w:val="20"/>
              </w:rPr>
            </w:pPr>
            <w:r w:rsidRPr="004F745F">
              <w:rPr>
                <w:sz w:val="20"/>
                <w:szCs w:val="20"/>
              </w:rPr>
              <w:t>19.064,62</w:t>
            </w:r>
          </w:p>
        </w:tc>
        <w:tc>
          <w:tcPr>
            <w:tcW w:w="1287" w:type="dxa"/>
            <w:shd w:val="clear" w:color="auto" w:fill="auto"/>
            <w:tcMar>
              <w:left w:w="28" w:type="dxa"/>
              <w:right w:w="28" w:type="dxa"/>
            </w:tcMar>
            <w:vAlign w:val="bottom"/>
            <w:hideMark/>
          </w:tcPr>
          <w:p w14:paraId="5F571B08"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2BB4F79F"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588C4FF3" w14:textId="77777777" w:rsidR="00D05E90" w:rsidRPr="004F745F" w:rsidRDefault="00D05E90" w:rsidP="009B3010">
            <w:pPr>
              <w:jc w:val="right"/>
              <w:rPr>
                <w:sz w:val="20"/>
                <w:szCs w:val="20"/>
              </w:rPr>
            </w:pPr>
            <w:r w:rsidRPr="004F745F">
              <w:rPr>
                <w:sz w:val="20"/>
                <w:szCs w:val="20"/>
              </w:rPr>
              <w:t>33.783,65</w:t>
            </w:r>
          </w:p>
        </w:tc>
        <w:tc>
          <w:tcPr>
            <w:tcW w:w="856" w:type="dxa"/>
            <w:shd w:val="clear" w:color="auto" w:fill="auto"/>
            <w:tcMar>
              <w:left w:w="28" w:type="dxa"/>
              <w:right w:w="28" w:type="dxa"/>
            </w:tcMar>
            <w:vAlign w:val="bottom"/>
            <w:hideMark/>
          </w:tcPr>
          <w:p w14:paraId="19E3F82B" w14:textId="77777777" w:rsidR="00D05E90" w:rsidRPr="004F745F" w:rsidRDefault="00D05E90" w:rsidP="009B3010">
            <w:pPr>
              <w:jc w:val="right"/>
              <w:rPr>
                <w:sz w:val="20"/>
                <w:szCs w:val="20"/>
              </w:rPr>
            </w:pPr>
            <w:r w:rsidRPr="004F745F">
              <w:rPr>
                <w:sz w:val="20"/>
                <w:szCs w:val="20"/>
              </w:rPr>
              <w:t>177,21</w:t>
            </w:r>
          </w:p>
        </w:tc>
        <w:tc>
          <w:tcPr>
            <w:tcW w:w="698" w:type="dxa"/>
            <w:shd w:val="clear" w:color="auto" w:fill="auto"/>
            <w:tcMar>
              <w:left w:w="28" w:type="dxa"/>
              <w:right w:w="28" w:type="dxa"/>
            </w:tcMar>
            <w:vAlign w:val="bottom"/>
            <w:hideMark/>
          </w:tcPr>
          <w:p w14:paraId="59B449C2" w14:textId="77777777" w:rsidR="00D05E90" w:rsidRPr="004F745F" w:rsidRDefault="00D05E90" w:rsidP="009B3010">
            <w:pPr>
              <w:jc w:val="right"/>
              <w:rPr>
                <w:sz w:val="20"/>
                <w:szCs w:val="20"/>
              </w:rPr>
            </w:pPr>
            <w:r w:rsidRPr="004F745F">
              <w:rPr>
                <w:sz w:val="20"/>
                <w:szCs w:val="20"/>
              </w:rPr>
              <w:t> </w:t>
            </w:r>
          </w:p>
        </w:tc>
      </w:tr>
      <w:tr w:rsidR="004F745F" w:rsidRPr="004F745F" w14:paraId="5A71F0B7" w14:textId="77777777" w:rsidTr="00FE1E21">
        <w:trPr>
          <w:cantSplit/>
        </w:trPr>
        <w:tc>
          <w:tcPr>
            <w:tcW w:w="456" w:type="dxa"/>
            <w:shd w:val="clear" w:color="auto" w:fill="auto"/>
            <w:tcMar>
              <w:left w:w="28" w:type="dxa"/>
              <w:right w:w="28" w:type="dxa"/>
            </w:tcMar>
            <w:hideMark/>
          </w:tcPr>
          <w:p w14:paraId="3496E207" w14:textId="77777777" w:rsidR="00D05E90" w:rsidRPr="004F745F" w:rsidRDefault="00D05E90" w:rsidP="009B3010">
            <w:pPr>
              <w:rPr>
                <w:sz w:val="20"/>
                <w:szCs w:val="20"/>
              </w:rPr>
            </w:pPr>
            <w:r w:rsidRPr="004F745F">
              <w:rPr>
                <w:sz w:val="20"/>
                <w:szCs w:val="20"/>
              </w:rPr>
              <w:t>4226</w:t>
            </w:r>
          </w:p>
        </w:tc>
        <w:tc>
          <w:tcPr>
            <w:tcW w:w="2292" w:type="dxa"/>
            <w:shd w:val="clear" w:color="auto" w:fill="auto"/>
            <w:tcMar>
              <w:left w:w="28" w:type="dxa"/>
              <w:right w:w="28" w:type="dxa"/>
            </w:tcMar>
            <w:hideMark/>
          </w:tcPr>
          <w:p w14:paraId="1B69E782" w14:textId="77777777" w:rsidR="00D05E90" w:rsidRPr="004F745F" w:rsidRDefault="00D05E90" w:rsidP="009B3010">
            <w:pPr>
              <w:rPr>
                <w:sz w:val="20"/>
                <w:szCs w:val="20"/>
              </w:rPr>
            </w:pPr>
            <w:r w:rsidRPr="004F745F">
              <w:rPr>
                <w:sz w:val="20"/>
                <w:szCs w:val="20"/>
              </w:rPr>
              <w:t>Sportska i glazbena oprema</w:t>
            </w:r>
          </w:p>
        </w:tc>
        <w:tc>
          <w:tcPr>
            <w:tcW w:w="1347" w:type="dxa"/>
            <w:shd w:val="clear" w:color="auto" w:fill="auto"/>
            <w:tcMar>
              <w:left w:w="28" w:type="dxa"/>
              <w:right w:w="28" w:type="dxa"/>
            </w:tcMar>
            <w:vAlign w:val="bottom"/>
            <w:hideMark/>
          </w:tcPr>
          <w:p w14:paraId="48E32C36" w14:textId="77777777" w:rsidR="00D05E90" w:rsidRPr="004F745F" w:rsidRDefault="00D05E90" w:rsidP="009B3010">
            <w:pPr>
              <w:jc w:val="right"/>
              <w:rPr>
                <w:sz w:val="20"/>
                <w:szCs w:val="20"/>
              </w:rPr>
            </w:pPr>
            <w:r w:rsidRPr="004F745F">
              <w:rPr>
                <w:sz w:val="20"/>
                <w:szCs w:val="20"/>
              </w:rPr>
              <w:t>15.911,31</w:t>
            </w:r>
          </w:p>
        </w:tc>
        <w:tc>
          <w:tcPr>
            <w:tcW w:w="1287" w:type="dxa"/>
            <w:shd w:val="clear" w:color="auto" w:fill="auto"/>
            <w:tcMar>
              <w:left w:w="28" w:type="dxa"/>
              <w:right w:w="28" w:type="dxa"/>
            </w:tcMar>
            <w:vAlign w:val="bottom"/>
            <w:hideMark/>
          </w:tcPr>
          <w:p w14:paraId="4E23E01E"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5159CA32"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7CAEBE32" w14:textId="77777777" w:rsidR="00D05E90" w:rsidRPr="004F745F" w:rsidRDefault="00D05E90" w:rsidP="009B3010">
            <w:pPr>
              <w:jc w:val="right"/>
              <w:rPr>
                <w:sz w:val="20"/>
                <w:szCs w:val="20"/>
              </w:rPr>
            </w:pPr>
            <w:r w:rsidRPr="004F745F">
              <w:rPr>
                <w:sz w:val="20"/>
                <w:szCs w:val="20"/>
              </w:rPr>
              <w:t>98.238,14</w:t>
            </w:r>
          </w:p>
        </w:tc>
        <w:tc>
          <w:tcPr>
            <w:tcW w:w="856" w:type="dxa"/>
            <w:shd w:val="clear" w:color="auto" w:fill="auto"/>
            <w:tcMar>
              <w:left w:w="28" w:type="dxa"/>
              <w:right w:w="28" w:type="dxa"/>
            </w:tcMar>
            <w:vAlign w:val="bottom"/>
            <w:hideMark/>
          </w:tcPr>
          <w:p w14:paraId="56C382CB" w14:textId="77777777" w:rsidR="00D05E90" w:rsidRPr="004F745F" w:rsidRDefault="00D05E90" w:rsidP="009B3010">
            <w:pPr>
              <w:jc w:val="right"/>
              <w:rPr>
                <w:sz w:val="20"/>
                <w:szCs w:val="20"/>
              </w:rPr>
            </w:pPr>
            <w:r w:rsidRPr="004F745F">
              <w:rPr>
                <w:sz w:val="20"/>
                <w:szCs w:val="20"/>
              </w:rPr>
              <w:t>617,41</w:t>
            </w:r>
          </w:p>
        </w:tc>
        <w:tc>
          <w:tcPr>
            <w:tcW w:w="698" w:type="dxa"/>
            <w:shd w:val="clear" w:color="auto" w:fill="auto"/>
            <w:tcMar>
              <w:left w:w="28" w:type="dxa"/>
              <w:right w:w="28" w:type="dxa"/>
            </w:tcMar>
            <w:vAlign w:val="bottom"/>
            <w:hideMark/>
          </w:tcPr>
          <w:p w14:paraId="257D7EB0" w14:textId="77777777" w:rsidR="00D05E90" w:rsidRPr="004F745F" w:rsidRDefault="00D05E90" w:rsidP="009B3010">
            <w:pPr>
              <w:jc w:val="right"/>
              <w:rPr>
                <w:sz w:val="20"/>
                <w:szCs w:val="20"/>
              </w:rPr>
            </w:pPr>
            <w:r w:rsidRPr="004F745F">
              <w:rPr>
                <w:sz w:val="20"/>
                <w:szCs w:val="20"/>
              </w:rPr>
              <w:t> </w:t>
            </w:r>
          </w:p>
        </w:tc>
      </w:tr>
      <w:tr w:rsidR="004F745F" w:rsidRPr="004F745F" w14:paraId="01E2B529" w14:textId="77777777" w:rsidTr="00FE1E21">
        <w:trPr>
          <w:cantSplit/>
        </w:trPr>
        <w:tc>
          <w:tcPr>
            <w:tcW w:w="456" w:type="dxa"/>
            <w:shd w:val="clear" w:color="auto" w:fill="auto"/>
            <w:tcMar>
              <w:left w:w="28" w:type="dxa"/>
              <w:right w:w="28" w:type="dxa"/>
            </w:tcMar>
            <w:hideMark/>
          </w:tcPr>
          <w:p w14:paraId="602C80F5" w14:textId="77777777" w:rsidR="00D05E90" w:rsidRPr="004F745F" w:rsidRDefault="00D05E90" w:rsidP="009B3010">
            <w:pPr>
              <w:rPr>
                <w:sz w:val="20"/>
                <w:szCs w:val="20"/>
              </w:rPr>
            </w:pPr>
            <w:r w:rsidRPr="004F745F">
              <w:rPr>
                <w:sz w:val="20"/>
                <w:szCs w:val="20"/>
              </w:rPr>
              <w:t>4227</w:t>
            </w:r>
          </w:p>
        </w:tc>
        <w:tc>
          <w:tcPr>
            <w:tcW w:w="2292" w:type="dxa"/>
            <w:shd w:val="clear" w:color="auto" w:fill="auto"/>
            <w:tcMar>
              <w:left w:w="28" w:type="dxa"/>
              <w:right w:w="28" w:type="dxa"/>
            </w:tcMar>
            <w:hideMark/>
          </w:tcPr>
          <w:p w14:paraId="265C2719" w14:textId="77777777" w:rsidR="00D05E90" w:rsidRPr="004F745F" w:rsidRDefault="00D05E90" w:rsidP="009B3010">
            <w:pPr>
              <w:rPr>
                <w:sz w:val="20"/>
                <w:szCs w:val="20"/>
              </w:rPr>
            </w:pPr>
            <w:r w:rsidRPr="004F745F">
              <w:rPr>
                <w:sz w:val="20"/>
                <w:szCs w:val="20"/>
              </w:rPr>
              <w:t>Uređaji, strojevi i oprema za ostale namjene</w:t>
            </w:r>
          </w:p>
        </w:tc>
        <w:tc>
          <w:tcPr>
            <w:tcW w:w="1347" w:type="dxa"/>
            <w:shd w:val="clear" w:color="auto" w:fill="auto"/>
            <w:tcMar>
              <w:left w:w="28" w:type="dxa"/>
              <w:right w:w="28" w:type="dxa"/>
            </w:tcMar>
            <w:vAlign w:val="bottom"/>
            <w:hideMark/>
          </w:tcPr>
          <w:p w14:paraId="3854B9BB" w14:textId="77777777" w:rsidR="00D05E90" w:rsidRPr="004F745F" w:rsidRDefault="00D05E90" w:rsidP="009B3010">
            <w:pPr>
              <w:jc w:val="right"/>
              <w:rPr>
                <w:sz w:val="20"/>
                <w:szCs w:val="20"/>
              </w:rPr>
            </w:pPr>
            <w:r w:rsidRPr="004F745F">
              <w:rPr>
                <w:sz w:val="20"/>
                <w:szCs w:val="20"/>
              </w:rPr>
              <w:t>121.853,87</w:t>
            </w:r>
          </w:p>
        </w:tc>
        <w:tc>
          <w:tcPr>
            <w:tcW w:w="1287" w:type="dxa"/>
            <w:shd w:val="clear" w:color="auto" w:fill="auto"/>
            <w:tcMar>
              <w:left w:w="28" w:type="dxa"/>
              <w:right w:w="28" w:type="dxa"/>
            </w:tcMar>
            <w:vAlign w:val="bottom"/>
            <w:hideMark/>
          </w:tcPr>
          <w:p w14:paraId="256617FF"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58B35C0A"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73DED3A1" w14:textId="77777777" w:rsidR="00D05E90" w:rsidRPr="004F745F" w:rsidRDefault="00D05E90" w:rsidP="009B3010">
            <w:pPr>
              <w:jc w:val="right"/>
              <w:rPr>
                <w:sz w:val="20"/>
                <w:szCs w:val="20"/>
              </w:rPr>
            </w:pPr>
            <w:r w:rsidRPr="004F745F">
              <w:rPr>
                <w:sz w:val="20"/>
                <w:szCs w:val="20"/>
              </w:rPr>
              <w:t>1.663.656,45</w:t>
            </w:r>
          </w:p>
        </w:tc>
        <w:tc>
          <w:tcPr>
            <w:tcW w:w="856" w:type="dxa"/>
            <w:shd w:val="clear" w:color="auto" w:fill="auto"/>
            <w:tcMar>
              <w:left w:w="28" w:type="dxa"/>
              <w:right w:w="28" w:type="dxa"/>
            </w:tcMar>
            <w:vAlign w:val="bottom"/>
            <w:hideMark/>
          </w:tcPr>
          <w:p w14:paraId="4669CC30" w14:textId="77777777" w:rsidR="00D05E90" w:rsidRPr="004F745F" w:rsidRDefault="00D05E90" w:rsidP="009B3010">
            <w:pPr>
              <w:jc w:val="right"/>
              <w:rPr>
                <w:sz w:val="20"/>
                <w:szCs w:val="20"/>
              </w:rPr>
            </w:pPr>
            <w:r w:rsidRPr="004F745F">
              <w:rPr>
                <w:sz w:val="20"/>
                <w:szCs w:val="20"/>
              </w:rPr>
              <w:t>1.365,29</w:t>
            </w:r>
          </w:p>
        </w:tc>
        <w:tc>
          <w:tcPr>
            <w:tcW w:w="698" w:type="dxa"/>
            <w:shd w:val="clear" w:color="auto" w:fill="auto"/>
            <w:tcMar>
              <w:left w:w="28" w:type="dxa"/>
              <w:right w:w="28" w:type="dxa"/>
            </w:tcMar>
            <w:vAlign w:val="bottom"/>
            <w:hideMark/>
          </w:tcPr>
          <w:p w14:paraId="63CB1B49" w14:textId="77777777" w:rsidR="00D05E90" w:rsidRPr="004F745F" w:rsidRDefault="00D05E90" w:rsidP="009B3010">
            <w:pPr>
              <w:jc w:val="right"/>
              <w:rPr>
                <w:sz w:val="20"/>
                <w:szCs w:val="20"/>
              </w:rPr>
            </w:pPr>
            <w:r w:rsidRPr="004F745F">
              <w:rPr>
                <w:sz w:val="20"/>
                <w:szCs w:val="20"/>
              </w:rPr>
              <w:t> </w:t>
            </w:r>
          </w:p>
        </w:tc>
      </w:tr>
      <w:tr w:rsidR="004F745F" w:rsidRPr="004F745F" w14:paraId="4C92AAC0" w14:textId="77777777" w:rsidTr="00FE1E21">
        <w:trPr>
          <w:cantSplit/>
        </w:trPr>
        <w:tc>
          <w:tcPr>
            <w:tcW w:w="456" w:type="dxa"/>
            <w:shd w:val="clear" w:color="auto" w:fill="auto"/>
            <w:tcMar>
              <w:left w:w="28" w:type="dxa"/>
              <w:right w:w="28" w:type="dxa"/>
            </w:tcMar>
            <w:hideMark/>
          </w:tcPr>
          <w:p w14:paraId="714CA01C" w14:textId="77777777" w:rsidR="00D05E90" w:rsidRPr="004F745F" w:rsidRDefault="00D05E90" w:rsidP="009B3010">
            <w:pPr>
              <w:rPr>
                <w:sz w:val="20"/>
                <w:szCs w:val="20"/>
              </w:rPr>
            </w:pPr>
            <w:r w:rsidRPr="004F745F">
              <w:rPr>
                <w:sz w:val="20"/>
                <w:szCs w:val="20"/>
              </w:rPr>
              <w:t>423</w:t>
            </w:r>
          </w:p>
        </w:tc>
        <w:tc>
          <w:tcPr>
            <w:tcW w:w="2292" w:type="dxa"/>
            <w:shd w:val="clear" w:color="auto" w:fill="auto"/>
            <w:tcMar>
              <w:left w:w="28" w:type="dxa"/>
              <w:right w:w="28" w:type="dxa"/>
            </w:tcMar>
            <w:hideMark/>
          </w:tcPr>
          <w:p w14:paraId="23A7578C" w14:textId="77777777" w:rsidR="00D05E90" w:rsidRPr="004F745F" w:rsidRDefault="00D05E90" w:rsidP="009B3010">
            <w:pPr>
              <w:rPr>
                <w:sz w:val="20"/>
                <w:szCs w:val="20"/>
              </w:rPr>
            </w:pPr>
            <w:r w:rsidRPr="004F745F">
              <w:rPr>
                <w:sz w:val="20"/>
                <w:szCs w:val="20"/>
              </w:rPr>
              <w:t>Prijevozna sredstva</w:t>
            </w:r>
          </w:p>
        </w:tc>
        <w:tc>
          <w:tcPr>
            <w:tcW w:w="1347" w:type="dxa"/>
            <w:shd w:val="clear" w:color="auto" w:fill="auto"/>
            <w:tcMar>
              <w:left w:w="28" w:type="dxa"/>
              <w:right w:w="28" w:type="dxa"/>
            </w:tcMar>
            <w:vAlign w:val="bottom"/>
            <w:hideMark/>
          </w:tcPr>
          <w:p w14:paraId="65D66CB3" w14:textId="77777777" w:rsidR="00D05E90" w:rsidRPr="004F745F" w:rsidRDefault="00D05E90" w:rsidP="009B3010">
            <w:pPr>
              <w:jc w:val="right"/>
              <w:rPr>
                <w:sz w:val="20"/>
                <w:szCs w:val="20"/>
              </w:rPr>
            </w:pPr>
            <w:r w:rsidRPr="004F745F">
              <w:rPr>
                <w:sz w:val="20"/>
                <w:szCs w:val="20"/>
              </w:rPr>
              <w:t>35.647,09</w:t>
            </w:r>
          </w:p>
        </w:tc>
        <w:tc>
          <w:tcPr>
            <w:tcW w:w="1287" w:type="dxa"/>
            <w:shd w:val="clear" w:color="auto" w:fill="auto"/>
            <w:tcMar>
              <w:left w:w="28" w:type="dxa"/>
              <w:right w:w="28" w:type="dxa"/>
            </w:tcMar>
            <w:vAlign w:val="bottom"/>
            <w:hideMark/>
          </w:tcPr>
          <w:p w14:paraId="6E14FCDF"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3635DBCB"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4B3DBA0F" w14:textId="77777777" w:rsidR="00D05E90" w:rsidRPr="004F745F" w:rsidRDefault="00D05E90" w:rsidP="009B3010">
            <w:pPr>
              <w:jc w:val="right"/>
              <w:rPr>
                <w:sz w:val="20"/>
                <w:szCs w:val="20"/>
              </w:rPr>
            </w:pPr>
            <w:r w:rsidRPr="004F745F">
              <w:rPr>
                <w:sz w:val="20"/>
                <w:szCs w:val="20"/>
              </w:rPr>
              <w:t>274.445,65</w:t>
            </w:r>
          </w:p>
        </w:tc>
        <w:tc>
          <w:tcPr>
            <w:tcW w:w="856" w:type="dxa"/>
            <w:shd w:val="clear" w:color="auto" w:fill="auto"/>
            <w:tcMar>
              <w:left w:w="28" w:type="dxa"/>
              <w:right w:w="28" w:type="dxa"/>
            </w:tcMar>
            <w:vAlign w:val="bottom"/>
            <w:hideMark/>
          </w:tcPr>
          <w:p w14:paraId="1A17BDF3" w14:textId="0AA578B0" w:rsidR="00D05E90" w:rsidRPr="004F745F" w:rsidRDefault="000E06AB" w:rsidP="009B3010">
            <w:pPr>
              <w:jc w:val="right"/>
              <w:rPr>
                <w:sz w:val="20"/>
                <w:szCs w:val="20"/>
              </w:rPr>
            </w:pPr>
            <w:r w:rsidRPr="004F745F">
              <w:rPr>
                <w:sz w:val="20"/>
                <w:szCs w:val="20"/>
              </w:rPr>
              <w:t>769,90</w:t>
            </w:r>
          </w:p>
        </w:tc>
        <w:tc>
          <w:tcPr>
            <w:tcW w:w="698" w:type="dxa"/>
            <w:shd w:val="clear" w:color="auto" w:fill="auto"/>
            <w:tcMar>
              <w:left w:w="28" w:type="dxa"/>
              <w:right w:w="28" w:type="dxa"/>
            </w:tcMar>
            <w:vAlign w:val="bottom"/>
            <w:hideMark/>
          </w:tcPr>
          <w:p w14:paraId="1BDEC75B" w14:textId="77777777" w:rsidR="00D05E90" w:rsidRPr="004F745F" w:rsidRDefault="00D05E90" w:rsidP="009B3010">
            <w:pPr>
              <w:jc w:val="right"/>
              <w:rPr>
                <w:sz w:val="20"/>
                <w:szCs w:val="20"/>
              </w:rPr>
            </w:pPr>
            <w:r w:rsidRPr="004F745F">
              <w:rPr>
                <w:sz w:val="20"/>
                <w:szCs w:val="20"/>
              </w:rPr>
              <w:t> </w:t>
            </w:r>
          </w:p>
        </w:tc>
      </w:tr>
      <w:tr w:rsidR="004F745F" w:rsidRPr="004F745F" w14:paraId="74DECB0B" w14:textId="77777777" w:rsidTr="00FE1E21">
        <w:trPr>
          <w:cantSplit/>
        </w:trPr>
        <w:tc>
          <w:tcPr>
            <w:tcW w:w="456" w:type="dxa"/>
            <w:shd w:val="clear" w:color="auto" w:fill="auto"/>
            <w:tcMar>
              <w:left w:w="28" w:type="dxa"/>
              <w:right w:w="28" w:type="dxa"/>
            </w:tcMar>
            <w:hideMark/>
          </w:tcPr>
          <w:p w14:paraId="31AD6689" w14:textId="77777777" w:rsidR="00D05E90" w:rsidRPr="004F745F" w:rsidRDefault="00D05E90" w:rsidP="009B3010">
            <w:pPr>
              <w:rPr>
                <w:sz w:val="20"/>
                <w:szCs w:val="20"/>
              </w:rPr>
            </w:pPr>
            <w:r w:rsidRPr="004F745F">
              <w:rPr>
                <w:sz w:val="20"/>
                <w:szCs w:val="20"/>
              </w:rPr>
              <w:t>4231</w:t>
            </w:r>
          </w:p>
        </w:tc>
        <w:tc>
          <w:tcPr>
            <w:tcW w:w="2292" w:type="dxa"/>
            <w:shd w:val="clear" w:color="auto" w:fill="auto"/>
            <w:tcMar>
              <w:left w:w="28" w:type="dxa"/>
              <w:right w:w="28" w:type="dxa"/>
            </w:tcMar>
            <w:hideMark/>
          </w:tcPr>
          <w:p w14:paraId="644366FD" w14:textId="77777777" w:rsidR="00D05E90" w:rsidRPr="004F745F" w:rsidRDefault="00D05E90" w:rsidP="009B3010">
            <w:pPr>
              <w:rPr>
                <w:sz w:val="20"/>
                <w:szCs w:val="20"/>
              </w:rPr>
            </w:pPr>
            <w:r w:rsidRPr="004F745F">
              <w:rPr>
                <w:sz w:val="20"/>
                <w:szCs w:val="20"/>
              </w:rPr>
              <w:t>Prijevozna sredstva u cestovnom prometu</w:t>
            </w:r>
          </w:p>
        </w:tc>
        <w:tc>
          <w:tcPr>
            <w:tcW w:w="1347" w:type="dxa"/>
            <w:shd w:val="clear" w:color="auto" w:fill="auto"/>
            <w:tcMar>
              <w:left w:w="28" w:type="dxa"/>
              <w:right w:w="28" w:type="dxa"/>
            </w:tcMar>
            <w:vAlign w:val="bottom"/>
            <w:hideMark/>
          </w:tcPr>
          <w:p w14:paraId="08D2F438" w14:textId="77777777" w:rsidR="00D05E90" w:rsidRPr="004F745F" w:rsidRDefault="00D05E90" w:rsidP="009B3010">
            <w:pPr>
              <w:jc w:val="right"/>
              <w:rPr>
                <w:sz w:val="20"/>
                <w:szCs w:val="20"/>
              </w:rPr>
            </w:pPr>
            <w:r w:rsidRPr="004F745F">
              <w:rPr>
                <w:sz w:val="20"/>
                <w:szCs w:val="20"/>
              </w:rPr>
              <w:t>33.470,44</w:t>
            </w:r>
          </w:p>
        </w:tc>
        <w:tc>
          <w:tcPr>
            <w:tcW w:w="1287" w:type="dxa"/>
            <w:shd w:val="clear" w:color="auto" w:fill="auto"/>
            <w:tcMar>
              <w:left w:w="28" w:type="dxa"/>
              <w:right w:w="28" w:type="dxa"/>
            </w:tcMar>
            <w:vAlign w:val="bottom"/>
            <w:hideMark/>
          </w:tcPr>
          <w:p w14:paraId="1FEFC8EF"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4CFC4254"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048971A0" w14:textId="77777777" w:rsidR="00D05E90" w:rsidRPr="004F745F" w:rsidRDefault="00D05E90" w:rsidP="009B3010">
            <w:pPr>
              <w:jc w:val="right"/>
              <w:rPr>
                <w:sz w:val="20"/>
                <w:szCs w:val="20"/>
              </w:rPr>
            </w:pPr>
            <w:r w:rsidRPr="004F745F">
              <w:rPr>
                <w:sz w:val="20"/>
                <w:szCs w:val="20"/>
              </w:rPr>
              <w:t>274.445,65</w:t>
            </w:r>
          </w:p>
        </w:tc>
        <w:tc>
          <w:tcPr>
            <w:tcW w:w="856" w:type="dxa"/>
            <w:shd w:val="clear" w:color="auto" w:fill="auto"/>
            <w:tcMar>
              <w:left w:w="28" w:type="dxa"/>
              <w:right w:w="28" w:type="dxa"/>
            </w:tcMar>
            <w:vAlign w:val="bottom"/>
            <w:hideMark/>
          </w:tcPr>
          <w:p w14:paraId="27D8CA30" w14:textId="77777777" w:rsidR="00D05E90" w:rsidRPr="004F745F" w:rsidRDefault="00D05E90" w:rsidP="009B3010">
            <w:pPr>
              <w:jc w:val="right"/>
              <w:rPr>
                <w:sz w:val="20"/>
                <w:szCs w:val="20"/>
              </w:rPr>
            </w:pPr>
            <w:r w:rsidRPr="004F745F">
              <w:rPr>
                <w:sz w:val="20"/>
                <w:szCs w:val="20"/>
              </w:rPr>
              <w:t>819,96</w:t>
            </w:r>
          </w:p>
        </w:tc>
        <w:tc>
          <w:tcPr>
            <w:tcW w:w="698" w:type="dxa"/>
            <w:shd w:val="clear" w:color="auto" w:fill="auto"/>
            <w:tcMar>
              <w:left w:w="28" w:type="dxa"/>
              <w:right w:w="28" w:type="dxa"/>
            </w:tcMar>
            <w:vAlign w:val="bottom"/>
            <w:hideMark/>
          </w:tcPr>
          <w:p w14:paraId="42D15CB8" w14:textId="77777777" w:rsidR="00D05E90" w:rsidRPr="004F745F" w:rsidRDefault="00D05E90" w:rsidP="009B3010">
            <w:pPr>
              <w:jc w:val="right"/>
              <w:rPr>
                <w:sz w:val="20"/>
                <w:szCs w:val="20"/>
              </w:rPr>
            </w:pPr>
            <w:r w:rsidRPr="004F745F">
              <w:rPr>
                <w:sz w:val="20"/>
                <w:szCs w:val="20"/>
              </w:rPr>
              <w:t> </w:t>
            </w:r>
          </w:p>
        </w:tc>
      </w:tr>
      <w:tr w:rsidR="004F745F" w:rsidRPr="004F745F" w14:paraId="495E157E" w14:textId="77777777" w:rsidTr="00FE1E21">
        <w:trPr>
          <w:cantSplit/>
        </w:trPr>
        <w:tc>
          <w:tcPr>
            <w:tcW w:w="456" w:type="dxa"/>
            <w:shd w:val="clear" w:color="auto" w:fill="auto"/>
            <w:tcMar>
              <w:left w:w="28" w:type="dxa"/>
              <w:right w:w="28" w:type="dxa"/>
            </w:tcMar>
            <w:hideMark/>
          </w:tcPr>
          <w:p w14:paraId="22205AC9" w14:textId="77777777" w:rsidR="00D05E90" w:rsidRPr="004F745F" w:rsidRDefault="00D05E90" w:rsidP="009B3010">
            <w:pPr>
              <w:rPr>
                <w:sz w:val="20"/>
                <w:szCs w:val="20"/>
              </w:rPr>
            </w:pPr>
            <w:r w:rsidRPr="004F745F">
              <w:rPr>
                <w:sz w:val="20"/>
                <w:szCs w:val="20"/>
              </w:rPr>
              <w:t>4233</w:t>
            </w:r>
          </w:p>
        </w:tc>
        <w:tc>
          <w:tcPr>
            <w:tcW w:w="2292" w:type="dxa"/>
            <w:shd w:val="clear" w:color="auto" w:fill="auto"/>
            <w:tcMar>
              <w:left w:w="28" w:type="dxa"/>
              <w:right w:w="28" w:type="dxa"/>
            </w:tcMar>
            <w:hideMark/>
          </w:tcPr>
          <w:p w14:paraId="4E47992D" w14:textId="77777777" w:rsidR="00D05E90" w:rsidRPr="004F745F" w:rsidRDefault="00D05E90" w:rsidP="009B3010">
            <w:pPr>
              <w:rPr>
                <w:sz w:val="20"/>
                <w:szCs w:val="20"/>
              </w:rPr>
            </w:pPr>
            <w:r w:rsidRPr="004F745F">
              <w:rPr>
                <w:sz w:val="20"/>
                <w:szCs w:val="20"/>
              </w:rPr>
              <w:t>Prijevozna sredstva u pomorskom i riječnom prometu</w:t>
            </w:r>
          </w:p>
        </w:tc>
        <w:tc>
          <w:tcPr>
            <w:tcW w:w="1347" w:type="dxa"/>
            <w:shd w:val="clear" w:color="auto" w:fill="auto"/>
            <w:tcMar>
              <w:left w:w="28" w:type="dxa"/>
              <w:right w:w="28" w:type="dxa"/>
            </w:tcMar>
            <w:vAlign w:val="bottom"/>
            <w:hideMark/>
          </w:tcPr>
          <w:p w14:paraId="2BCC2A1E" w14:textId="77777777" w:rsidR="00D05E90" w:rsidRPr="004F745F" w:rsidRDefault="00D05E90" w:rsidP="009B3010">
            <w:pPr>
              <w:jc w:val="right"/>
              <w:rPr>
                <w:sz w:val="20"/>
                <w:szCs w:val="20"/>
              </w:rPr>
            </w:pPr>
            <w:r w:rsidRPr="004F745F">
              <w:rPr>
                <w:sz w:val="20"/>
                <w:szCs w:val="20"/>
              </w:rPr>
              <w:t>2.176,65</w:t>
            </w:r>
          </w:p>
        </w:tc>
        <w:tc>
          <w:tcPr>
            <w:tcW w:w="1287" w:type="dxa"/>
            <w:shd w:val="clear" w:color="auto" w:fill="auto"/>
            <w:tcMar>
              <w:left w:w="28" w:type="dxa"/>
              <w:right w:w="28" w:type="dxa"/>
            </w:tcMar>
            <w:vAlign w:val="bottom"/>
            <w:hideMark/>
          </w:tcPr>
          <w:p w14:paraId="52788169"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7409820B"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2BCEC53A" w14:textId="77777777" w:rsidR="00D05E90" w:rsidRPr="004F745F" w:rsidRDefault="00D05E90" w:rsidP="009B3010">
            <w:pPr>
              <w:jc w:val="right"/>
              <w:rPr>
                <w:sz w:val="20"/>
                <w:szCs w:val="20"/>
              </w:rPr>
            </w:pPr>
            <w:r w:rsidRPr="004F745F">
              <w:rPr>
                <w:sz w:val="20"/>
                <w:szCs w:val="20"/>
              </w:rPr>
              <w:t>0,00</w:t>
            </w:r>
          </w:p>
        </w:tc>
        <w:tc>
          <w:tcPr>
            <w:tcW w:w="856" w:type="dxa"/>
            <w:shd w:val="clear" w:color="auto" w:fill="auto"/>
            <w:tcMar>
              <w:left w:w="28" w:type="dxa"/>
              <w:right w:w="28" w:type="dxa"/>
            </w:tcMar>
            <w:vAlign w:val="bottom"/>
            <w:hideMark/>
          </w:tcPr>
          <w:p w14:paraId="367104D5" w14:textId="77777777" w:rsidR="00D05E90" w:rsidRPr="004F745F" w:rsidRDefault="00D05E90" w:rsidP="009B3010">
            <w:pPr>
              <w:jc w:val="right"/>
              <w:rPr>
                <w:sz w:val="20"/>
                <w:szCs w:val="20"/>
              </w:rPr>
            </w:pPr>
            <w:r w:rsidRPr="004F745F">
              <w:rPr>
                <w:sz w:val="20"/>
                <w:szCs w:val="20"/>
              </w:rPr>
              <w:t xml:space="preserve">              -</w:t>
            </w:r>
          </w:p>
        </w:tc>
        <w:tc>
          <w:tcPr>
            <w:tcW w:w="698" w:type="dxa"/>
            <w:shd w:val="clear" w:color="auto" w:fill="auto"/>
            <w:tcMar>
              <w:left w:w="28" w:type="dxa"/>
              <w:right w:w="28" w:type="dxa"/>
            </w:tcMar>
            <w:vAlign w:val="bottom"/>
            <w:hideMark/>
          </w:tcPr>
          <w:p w14:paraId="28D33327" w14:textId="77777777" w:rsidR="00D05E90" w:rsidRPr="004F745F" w:rsidRDefault="00D05E90" w:rsidP="009B3010">
            <w:pPr>
              <w:jc w:val="right"/>
              <w:rPr>
                <w:sz w:val="20"/>
                <w:szCs w:val="20"/>
              </w:rPr>
            </w:pPr>
            <w:r w:rsidRPr="004F745F">
              <w:rPr>
                <w:sz w:val="20"/>
                <w:szCs w:val="20"/>
              </w:rPr>
              <w:t> </w:t>
            </w:r>
          </w:p>
        </w:tc>
      </w:tr>
      <w:tr w:rsidR="004F745F" w:rsidRPr="004F745F" w14:paraId="3496C14F" w14:textId="77777777" w:rsidTr="00FE1E21">
        <w:trPr>
          <w:cantSplit/>
        </w:trPr>
        <w:tc>
          <w:tcPr>
            <w:tcW w:w="456" w:type="dxa"/>
            <w:shd w:val="clear" w:color="auto" w:fill="auto"/>
            <w:tcMar>
              <w:left w:w="28" w:type="dxa"/>
              <w:right w:w="28" w:type="dxa"/>
            </w:tcMar>
            <w:hideMark/>
          </w:tcPr>
          <w:p w14:paraId="396B50B3" w14:textId="77777777" w:rsidR="00D05E90" w:rsidRPr="004F745F" w:rsidRDefault="00D05E90" w:rsidP="009B3010">
            <w:pPr>
              <w:rPr>
                <w:sz w:val="20"/>
                <w:szCs w:val="20"/>
              </w:rPr>
            </w:pPr>
            <w:r w:rsidRPr="004F745F">
              <w:rPr>
                <w:sz w:val="20"/>
                <w:szCs w:val="20"/>
              </w:rPr>
              <w:t>424</w:t>
            </w:r>
          </w:p>
        </w:tc>
        <w:tc>
          <w:tcPr>
            <w:tcW w:w="2292" w:type="dxa"/>
            <w:shd w:val="clear" w:color="auto" w:fill="auto"/>
            <w:tcMar>
              <w:left w:w="28" w:type="dxa"/>
              <w:right w:w="28" w:type="dxa"/>
            </w:tcMar>
            <w:hideMark/>
          </w:tcPr>
          <w:p w14:paraId="6503B945" w14:textId="77777777" w:rsidR="00D05E90" w:rsidRPr="004F745F" w:rsidRDefault="00D05E90" w:rsidP="009B3010">
            <w:pPr>
              <w:rPr>
                <w:sz w:val="20"/>
                <w:szCs w:val="20"/>
              </w:rPr>
            </w:pPr>
            <w:r w:rsidRPr="004F745F">
              <w:rPr>
                <w:sz w:val="20"/>
                <w:szCs w:val="20"/>
              </w:rPr>
              <w:t>Knjige, umjetnička djela i ostale izložbene vrijednosti</w:t>
            </w:r>
          </w:p>
        </w:tc>
        <w:tc>
          <w:tcPr>
            <w:tcW w:w="1347" w:type="dxa"/>
            <w:shd w:val="clear" w:color="auto" w:fill="auto"/>
            <w:tcMar>
              <w:left w:w="28" w:type="dxa"/>
              <w:right w:w="28" w:type="dxa"/>
            </w:tcMar>
            <w:vAlign w:val="bottom"/>
            <w:hideMark/>
          </w:tcPr>
          <w:p w14:paraId="5AE76887" w14:textId="77777777" w:rsidR="00D05E90" w:rsidRPr="004F745F" w:rsidRDefault="00D05E90" w:rsidP="009B3010">
            <w:pPr>
              <w:jc w:val="right"/>
              <w:rPr>
                <w:sz w:val="20"/>
                <w:szCs w:val="20"/>
              </w:rPr>
            </w:pPr>
            <w:r w:rsidRPr="004F745F">
              <w:rPr>
                <w:sz w:val="20"/>
                <w:szCs w:val="20"/>
              </w:rPr>
              <w:t>36.925,45</w:t>
            </w:r>
          </w:p>
        </w:tc>
        <w:tc>
          <w:tcPr>
            <w:tcW w:w="1287" w:type="dxa"/>
            <w:shd w:val="clear" w:color="auto" w:fill="auto"/>
            <w:tcMar>
              <w:left w:w="28" w:type="dxa"/>
              <w:right w:w="28" w:type="dxa"/>
            </w:tcMar>
            <w:vAlign w:val="bottom"/>
            <w:hideMark/>
          </w:tcPr>
          <w:p w14:paraId="7AA1E26C"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2F785234"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35F6703B" w14:textId="77777777" w:rsidR="00D05E90" w:rsidRPr="004F745F" w:rsidRDefault="00D05E90" w:rsidP="009B3010">
            <w:pPr>
              <w:jc w:val="right"/>
              <w:rPr>
                <w:sz w:val="20"/>
                <w:szCs w:val="20"/>
              </w:rPr>
            </w:pPr>
            <w:r w:rsidRPr="004F745F">
              <w:rPr>
                <w:sz w:val="20"/>
                <w:szCs w:val="20"/>
              </w:rPr>
              <w:t>9.325,64</w:t>
            </w:r>
          </w:p>
        </w:tc>
        <w:tc>
          <w:tcPr>
            <w:tcW w:w="856" w:type="dxa"/>
            <w:shd w:val="clear" w:color="auto" w:fill="auto"/>
            <w:tcMar>
              <w:left w:w="28" w:type="dxa"/>
              <w:right w:w="28" w:type="dxa"/>
            </w:tcMar>
            <w:vAlign w:val="bottom"/>
            <w:hideMark/>
          </w:tcPr>
          <w:p w14:paraId="4A3C4B05" w14:textId="77777777" w:rsidR="00D05E90" w:rsidRPr="004F745F" w:rsidRDefault="00D05E90" w:rsidP="009B3010">
            <w:pPr>
              <w:jc w:val="right"/>
              <w:rPr>
                <w:sz w:val="20"/>
                <w:szCs w:val="20"/>
              </w:rPr>
            </w:pPr>
            <w:r w:rsidRPr="004F745F">
              <w:rPr>
                <w:sz w:val="20"/>
                <w:szCs w:val="20"/>
              </w:rPr>
              <w:t>25,26</w:t>
            </w:r>
          </w:p>
        </w:tc>
        <w:tc>
          <w:tcPr>
            <w:tcW w:w="698" w:type="dxa"/>
            <w:shd w:val="clear" w:color="auto" w:fill="auto"/>
            <w:tcMar>
              <w:left w:w="28" w:type="dxa"/>
              <w:right w:w="28" w:type="dxa"/>
            </w:tcMar>
            <w:vAlign w:val="bottom"/>
            <w:hideMark/>
          </w:tcPr>
          <w:p w14:paraId="0616D284" w14:textId="77777777" w:rsidR="00D05E90" w:rsidRPr="004F745F" w:rsidRDefault="00D05E90" w:rsidP="009B3010">
            <w:pPr>
              <w:jc w:val="right"/>
              <w:rPr>
                <w:sz w:val="20"/>
                <w:szCs w:val="20"/>
              </w:rPr>
            </w:pPr>
            <w:r w:rsidRPr="004F745F">
              <w:rPr>
                <w:sz w:val="20"/>
                <w:szCs w:val="20"/>
              </w:rPr>
              <w:t> </w:t>
            </w:r>
          </w:p>
        </w:tc>
      </w:tr>
      <w:tr w:rsidR="004F745F" w:rsidRPr="004F745F" w14:paraId="210C6683" w14:textId="77777777" w:rsidTr="00FE1E21">
        <w:trPr>
          <w:cantSplit/>
        </w:trPr>
        <w:tc>
          <w:tcPr>
            <w:tcW w:w="456" w:type="dxa"/>
            <w:shd w:val="clear" w:color="auto" w:fill="auto"/>
            <w:tcMar>
              <w:left w:w="28" w:type="dxa"/>
              <w:right w:w="28" w:type="dxa"/>
            </w:tcMar>
            <w:hideMark/>
          </w:tcPr>
          <w:p w14:paraId="1682C5C0" w14:textId="77777777" w:rsidR="00D05E90" w:rsidRPr="004F745F" w:rsidRDefault="00D05E90" w:rsidP="009B3010">
            <w:pPr>
              <w:rPr>
                <w:sz w:val="20"/>
                <w:szCs w:val="20"/>
              </w:rPr>
            </w:pPr>
            <w:r w:rsidRPr="004F745F">
              <w:rPr>
                <w:sz w:val="20"/>
                <w:szCs w:val="20"/>
              </w:rPr>
              <w:t>4241</w:t>
            </w:r>
          </w:p>
        </w:tc>
        <w:tc>
          <w:tcPr>
            <w:tcW w:w="2292" w:type="dxa"/>
            <w:shd w:val="clear" w:color="auto" w:fill="auto"/>
            <w:tcMar>
              <w:left w:w="28" w:type="dxa"/>
              <w:right w:w="28" w:type="dxa"/>
            </w:tcMar>
            <w:hideMark/>
          </w:tcPr>
          <w:p w14:paraId="31E90641" w14:textId="77777777" w:rsidR="00D05E90" w:rsidRPr="004F745F" w:rsidRDefault="00D05E90" w:rsidP="009B3010">
            <w:pPr>
              <w:rPr>
                <w:sz w:val="20"/>
                <w:szCs w:val="20"/>
              </w:rPr>
            </w:pPr>
            <w:r w:rsidRPr="004F745F">
              <w:rPr>
                <w:sz w:val="20"/>
                <w:szCs w:val="20"/>
              </w:rPr>
              <w:t>Knjige</w:t>
            </w:r>
          </w:p>
        </w:tc>
        <w:tc>
          <w:tcPr>
            <w:tcW w:w="1347" w:type="dxa"/>
            <w:shd w:val="clear" w:color="auto" w:fill="auto"/>
            <w:tcMar>
              <w:left w:w="28" w:type="dxa"/>
              <w:right w:w="28" w:type="dxa"/>
            </w:tcMar>
            <w:vAlign w:val="bottom"/>
            <w:hideMark/>
          </w:tcPr>
          <w:p w14:paraId="53A1CB98" w14:textId="77777777" w:rsidR="00D05E90" w:rsidRPr="004F745F" w:rsidRDefault="00D05E90" w:rsidP="009B3010">
            <w:pPr>
              <w:jc w:val="right"/>
              <w:rPr>
                <w:sz w:val="20"/>
                <w:szCs w:val="20"/>
              </w:rPr>
            </w:pPr>
            <w:r w:rsidRPr="004F745F">
              <w:rPr>
                <w:sz w:val="20"/>
                <w:szCs w:val="20"/>
              </w:rPr>
              <w:t>10.062,35</w:t>
            </w:r>
          </w:p>
        </w:tc>
        <w:tc>
          <w:tcPr>
            <w:tcW w:w="1287" w:type="dxa"/>
            <w:shd w:val="clear" w:color="auto" w:fill="auto"/>
            <w:tcMar>
              <w:left w:w="28" w:type="dxa"/>
              <w:right w:w="28" w:type="dxa"/>
            </w:tcMar>
            <w:vAlign w:val="bottom"/>
            <w:hideMark/>
          </w:tcPr>
          <w:p w14:paraId="010C7A36"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56B923FC"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17A6677F" w14:textId="77777777" w:rsidR="00D05E90" w:rsidRPr="004F745F" w:rsidRDefault="00D05E90" w:rsidP="009B3010">
            <w:pPr>
              <w:jc w:val="right"/>
              <w:rPr>
                <w:sz w:val="20"/>
                <w:szCs w:val="20"/>
              </w:rPr>
            </w:pPr>
            <w:r w:rsidRPr="004F745F">
              <w:rPr>
                <w:sz w:val="20"/>
                <w:szCs w:val="20"/>
              </w:rPr>
              <w:t>9.325,64</w:t>
            </w:r>
          </w:p>
        </w:tc>
        <w:tc>
          <w:tcPr>
            <w:tcW w:w="856" w:type="dxa"/>
            <w:shd w:val="clear" w:color="auto" w:fill="auto"/>
            <w:tcMar>
              <w:left w:w="28" w:type="dxa"/>
              <w:right w:w="28" w:type="dxa"/>
            </w:tcMar>
            <w:vAlign w:val="bottom"/>
            <w:hideMark/>
          </w:tcPr>
          <w:p w14:paraId="65DD361F" w14:textId="77777777" w:rsidR="00D05E90" w:rsidRPr="004F745F" w:rsidRDefault="00D05E90" w:rsidP="009B3010">
            <w:pPr>
              <w:jc w:val="right"/>
              <w:rPr>
                <w:sz w:val="20"/>
                <w:szCs w:val="20"/>
              </w:rPr>
            </w:pPr>
            <w:r w:rsidRPr="004F745F">
              <w:rPr>
                <w:sz w:val="20"/>
                <w:szCs w:val="20"/>
              </w:rPr>
              <w:t>92,68</w:t>
            </w:r>
          </w:p>
        </w:tc>
        <w:tc>
          <w:tcPr>
            <w:tcW w:w="698" w:type="dxa"/>
            <w:shd w:val="clear" w:color="auto" w:fill="auto"/>
            <w:tcMar>
              <w:left w:w="28" w:type="dxa"/>
              <w:right w:w="28" w:type="dxa"/>
            </w:tcMar>
            <w:vAlign w:val="bottom"/>
            <w:hideMark/>
          </w:tcPr>
          <w:p w14:paraId="72722BEF" w14:textId="77777777" w:rsidR="00D05E90" w:rsidRPr="004F745F" w:rsidRDefault="00D05E90" w:rsidP="009B3010">
            <w:pPr>
              <w:jc w:val="right"/>
              <w:rPr>
                <w:sz w:val="20"/>
                <w:szCs w:val="20"/>
              </w:rPr>
            </w:pPr>
            <w:r w:rsidRPr="004F745F">
              <w:rPr>
                <w:sz w:val="20"/>
                <w:szCs w:val="20"/>
              </w:rPr>
              <w:t> </w:t>
            </w:r>
          </w:p>
        </w:tc>
      </w:tr>
      <w:tr w:rsidR="004F745F" w:rsidRPr="004F745F" w14:paraId="01A68D3B" w14:textId="77777777" w:rsidTr="00FE1E21">
        <w:trPr>
          <w:cantSplit/>
        </w:trPr>
        <w:tc>
          <w:tcPr>
            <w:tcW w:w="456" w:type="dxa"/>
            <w:shd w:val="clear" w:color="auto" w:fill="auto"/>
            <w:tcMar>
              <w:left w:w="28" w:type="dxa"/>
              <w:right w:w="28" w:type="dxa"/>
            </w:tcMar>
            <w:hideMark/>
          </w:tcPr>
          <w:p w14:paraId="73C57EA3" w14:textId="77777777" w:rsidR="00D05E90" w:rsidRPr="004F745F" w:rsidRDefault="00D05E90" w:rsidP="009B3010">
            <w:pPr>
              <w:rPr>
                <w:sz w:val="20"/>
                <w:szCs w:val="20"/>
              </w:rPr>
            </w:pPr>
            <w:r w:rsidRPr="004F745F">
              <w:rPr>
                <w:sz w:val="20"/>
                <w:szCs w:val="20"/>
              </w:rPr>
              <w:t>4242</w:t>
            </w:r>
          </w:p>
        </w:tc>
        <w:tc>
          <w:tcPr>
            <w:tcW w:w="2292" w:type="dxa"/>
            <w:shd w:val="clear" w:color="auto" w:fill="auto"/>
            <w:tcMar>
              <w:left w:w="28" w:type="dxa"/>
              <w:right w:w="28" w:type="dxa"/>
            </w:tcMar>
            <w:hideMark/>
          </w:tcPr>
          <w:p w14:paraId="7A982541" w14:textId="77777777" w:rsidR="00D05E90" w:rsidRPr="004F745F" w:rsidRDefault="00D05E90" w:rsidP="009B3010">
            <w:pPr>
              <w:rPr>
                <w:sz w:val="20"/>
                <w:szCs w:val="20"/>
              </w:rPr>
            </w:pPr>
            <w:r w:rsidRPr="004F745F">
              <w:rPr>
                <w:sz w:val="20"/>
                <w:szCs w:val="20"/>
              </w:rPr>
              <w:t>Umjetnička djela (izložena u galerijama, muzejima i slično)</w:t>
            </w:r>
          </w:p>
        </w:tc>
        <w:tc>
          <w:tcPr>
            <w:tcW w:w="1347" w:type="dxa"/>
            <w:shd w:val="clear" w:color="auto" w:fill="auto"/>
            <w:tcMar>
              <w:left w:w="28" w:type="dxa"/>
              <w:right w:w="28" w:type="dxa"/>
            </w:tcMar>
            <w:vAlign w:val="bottom"/>
            <w:hideMark/>
          </w:tcPr>
          <w:p w14:paraId="39DA1A23" w14:textId="77777777" w:rsidR="00D05E90" w:rsidRPr="004F745F" w:rsidRDefault="00D05E90" w:rsidP="009B3010">
            <w:pPr>
              <w:jc w:val="right"/>
              <w:rPr>
                <w:sz w:val="20"/>
                <w:szCs w:val="20"/>
              </w:rPr>
            </w:pPr>
            <w:r w:rsidRPr="004F745F">
              <w:rPr>
                <w:sz w:val="20"/>
                <w:szCs w:val="20"/>
              </w:rPr>
              <w:t>26.863,10</w:t>
            </w:r>
          </w:p>
        </w:tc>
        <w:tc>
          <w:tcPr>
            <w:tcW w:w="1287" w:type="dxa"/>
            <w:shd w:val="clear" w:color="auto" w:fill="auto"/>
            <w:tcMar>
              <w:left w:w="28" w:type="dxa"/>
              <w:right w:w="28" w:type="dxa"/>
            </w:tcMar>
            <w:vAlign w:val="bottom"/>
            <w:hideMark/>
          </w:tcPr>
          <w:p w14:paraId="7F297D5D"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75BB5204"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2E465FC3" w14:textId="77777777" w:rsidR="00D05E90" w:rsidRPr="004F745F" w:rsidRDefault="00D05E90" w:rsidP="009B3010">
            <w:pPr>
              <w:jc w:val="right"/>
              <w:rPr>
                <w:sz w:val="20"/>
                <w:szCs w:val="20"/>
              </w:rPr>
            </w:pPr>
            <w:r w:rsidRPr="004F745F">
              <w:rPr>
                <w:sz w:val="20"/>
                <w:szCs w:val="20"/>
              </w:rPr>
              <w:t>0,00</w:t>
            </w:r>
          </w:p>
        </w:tc>
        <w:tc>
          <w:tcPr>
            <w:tcW w:w="856" w:type="dxa"/>
            <w:shd w:val="clear" w:color="auto" w:fill="auto"/>
            <w:tcMar>
              <w:left w:w="28" w:type="dxa"/>
              <w:right w:w="28" w:type="dxa"/>
            </w:tcMar>
            <w:vAlign w:val="bottom"/>
            <w:hideMark/>
          </w:tcPr>
          <w:p w14:paraId="5CD47C80" w14:textId="77777777" w:rsidR="00D05E90" w:rsidRPr="004F745F" w:rsidRDefault="00D05E90" w:rsidP="009B3010">
            <w:pPr>
              <w:jc w:val="right"/>
              <w:rPr>
                <w:sz w:val="20"/>
                <w:szCs w:val="20"/>
              </w:rPr>
            </w:pPr>
            <w:r w:rsidRPr="004F745F">
              <w:rPr>
                <w:sz w:val="20"/>
                <w:szCs w:val="20"/>
              </w:rPr>
              <w:t xml:space="preserve">              -</w:t>
            </w:r>
          </w:p>
        </w:tc>
        <w:tc>
          <w:tcPr>
            <w:tcW w:w="698" w:type="dxa"/>
            <w:shd w:val="clear" w:color="auto" w:fill="auto"/>
            <w:tcMar>
              <w:left w:w="28" w:type="dxa"/>
              <w:right w:w="28" w:type="dxa"/>
            </w:tcMar>
            <w:vAlign w:val="bottom"/>
            <w:hideMark/>
          </w:tcPr>
          <w:p w14:paraId="5EB93156" w14:textId="77777777" w:rsidR="00D05E90" w:rsidRPr="004F745F" w:rsidRDefault="00D05E90" w:rsidP="009B3010">
            <w:pPr>
              <w:jc w:val="right"/>
              <w:rPr>
                <w:sz w:val="20"/>
                <w:szCs w:val="20"/>
              </w:rPr>
            </w:pPr>
            <w:r w:rsidRPr="004F745F">
              <w:rPr>
                <w:sz w:val="20"/>
                <w:szCs w:val="20"/>
              </w:rPr>
              <w:t> </w:t>
            </w:r>
          </w:p>
        </w:tc>
      </w:tr>
      <w:tr w:rsidR="004F745F" w:rsidRPr="004F745F" w14:paraId="71B31CD6" w14:textId="77777777" w:rsidTr="00FE1E21">
        <w:trPr>
          <w:cantSplit/>
        </w:trPr>
        <w:tc>
          <w:tcPr>
            <w:tcW w:w="456" w:type="dxa"/>
            <w:shd w:val="clear" w:color="auto" w:fill="auto"/>
            <w:tcMar>
              <w:left w:w="28" w:type="dxa"/>
              <w:right w:w="28" w:type="dxa"/>
            </w:tcMar>
            <w:hideMark/>
          </w:tcPr>
          <w:p w14:paraId="6D84D3DE" w14:textId="77777777" w:rsidR="00D05E90" w:rsidRPr="004F745F" w:rsidRDefault="00D05E90" w:rsidP="009B3010">
            <w:pPr>
              <w:rPr>
                <w:sz w:val="20"/>
                <w:szCs w:val="20"/>
              </w:rPr>
            </w:pPr>
            <w:r w:rsidRPr="004F745F">
              <w:rPr>
                <w:sz w:val="20"/>
                <w:szCs w:val="20"/>
              </w:rPr>
              <w:lastRenderedPageBreak/>
              <w:t>425</w:t>
            </w:r>
          </w:p>
        </w:tc>
        <w:tc>
          <w:tcPr>
            <w:tcW w:w="2292" w:type="dxa"/>
            <w:shd w:val="clear" w:color="auto" w:fill="auto"/>
            <w:tcMar>
              <w:left w:w="28" w:type="dxa"/>
              <w:right w:w="28" w:type="dxa"/>
            </w:tcMar>
            <w:hideMark/>
          </w:tcPr>
          <w:p w14:paraId="1BC0D7C6" w14:textId="77777777" w:rsidR="00D05E90" w:rsidRPr="004F745F" w:rsidRDefault="00D05E90" w:rsidP="009B3010">
            <w:pPr>
              <w:rPr>
                <w:sz w:val="20"/>
                <w:szCs w:val="20"/>
              </w:rPr>
            </w:pPr>
            <w:r w:rsidRPr="004F745F">
              <w:rPr>
                <w:sz w:val="20"/>
                <w:szCs w:val="20"/>
              </w:rPr>
              <w:t>Višegodišnji nasadi i osnovno stado</w:t>
            </w:r>
          </w:p>
        </w:tc>
        <w:tc>
          <w:tcPr>
            <w:tcW w:w="1347" w:type="dxa"/>
            <w:shd w:val="clear" w:color="auto" w:fill="auto"/>
            <w:tcMar>
              <w:left w:w="28" w:type="dxa"/>
              <w:right w:w="28" w:type="dxa"/>
            </w:tcMar>
            <w:vAlign w:val="bottom"/>
            <w:hideMark/>
          </w:tcPr>
          <w:p w14:paraId="50228A24" w14:textId="77777777" w:rsidR="00D05E90" w:rsidRPr="004F745F" w:rsidRDefault="00D05E90" w:rsidP="009B3010">
            <w:pPr>
              <w:jc w:val="right"/>
              <w:rPr>
                <w:sz w:val="20"/>
                <w:szCs w:val="20"/>
              </w:rPr>
            </w:pPr>
            <w:r w:rsidRPr="004F745F">
              <w:rPr>
                <w:sz w:val="20"/>
                <w:szCs w:val="20"/>
              </w:rPr>
              <w:t>2.185,41</w:t>
            </w:r>
          </w:p>
        </w:tc>
        <w:tc>
          <w:tcPr>
            <w:tcW w:w="1287" w:type="dxa"/>
            <w:shd w:val="clear" w:color="auto" w:fill="auto"/>
            <w:tcMar>
              <w:left w:w="28" w:type="dxa"/>
              <w:right w:w="28" w:type="dxa"/>
            </w:tcMar>
            <w:vAlign w:val="bottom"/>
            <w:hideMark/>
          </w:tcPr>
          <w:p w14:paraId="581A5E4B"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06A04D93"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4ECCAA36" w14:textId="77777777" w:rsidR="00D05E90" w:rsidRPr="004F745F" w:rsidRDefault="00D05E90" w:rsidP="009B3010">
            <w:pPr>
              <w:jc w:val="right"/>
              <w:rPr>
                <w:sz w:val="20"/>
                <w:szCs w:val="20"/>
              </w:rPr>
            </w:pPr>
            <w:r w:rsidRPr="004F745F">
              <w:rPr>
                <w:sz w:val="20"/>
                <w:szCs w:val="20"/>
              </w:rPr>
              <w:t>0,00</w:t>
            </w:r>
          </w:p>
        </w:tc>
        <w:tc>
          <w:tcPr>
            <w:tcW w:w="856" w:type="dxa"/>
            <w:shd w:val="clear" w:color="auto" w:fill="auto"/>
            <w:tcMar>
              <w:left w:w="28" w:type="dxa"/>
              <w:right w:w="28" w:type="dxa"/>
            </w:tcMar>
            <w:vAlign w:val="bottom"/>
            <w:hideMark/>
          </w:tcPr>
          <w:p w14:paraId="1CAAC118" w14:textId="77777777" w:rsidR="00D05E90" w:rsidRPr="004F745F" w:rsidRDefault="00D05E90" w:rsidP="009B3010">
            <w:pPr>
              <w:jc w:val="right"/>
              <w:rPr>
                <w:sz w:val="20"/>
                <w:szCs w:val="20"/>
              </w:rPr>
            </w:pPr>
            <w:r w:rsidRPr="004F745F">
              <w:rPr>
                <w:sz w:val="20"/>
                <w:szCs w:val="20"/>
              </w:rPr>
              <w:t xml:space="preserve">              -</w:t>
            </w:r>
          </w:p>
        </w:tc>
        <w:tc>
          <w:tcPr>
            <w:tcW w:w="698" w:type="dxa"/>
            <w:shd w:val="clear" w:color="auto" w:fill="auto"/>
            <w:tcMar>
              <w:left w:w="28" w:type="dxa"/>
              <w:right w:w="28" w:type="dxa"/>
            </w:tcMar>
            <w:vAlign w:val="bottom"/>
            <w:hideMark/>
          </w:tcPr>
          <w:p w14:paraId="5DBE89A3" w14:textId="77777777" w:rsidR="00D05E90" w:rsidRPr="004F745F" w:rsidRDefault="00D05E90" w:rsidP="009B3010">
            <w:pPr>
              <w:jc w:val="right"/>
              <w:rPr>
                <w:sz w:val="20"/>
                <w:szCs w:val="20"/>
              </w:rPr>
            </w:pPr>
            <w:r w:rsidRPr="004F745F">
              <w:rPr>
                <w:sz w:val="20"/>
                <w:szCs w:val="20"/>
              </w:rPr>
              <w:t> </w:t>
            </w:r>
          </w:p>
        </w:tc>
      </w:tr>
      <w:tr w:rsidR="004F745F" w:rsidRPr="004F745F" w14:paraId="23A0DC49" w14:textId="77777777" w:rsidTr="00FE1E21">
        <w:trPr>
          <w:cantSplit/>
        </w:trPr>
        <w:tc>
          <w:tcPr>
            <w:tcW w:w="456" w:type="dxa"/>
            <w:shd w:val="clear" w:color="auto" w:fill="auto"/>
            <w:tcMar>
              <w:left w:w="28" w:type="dxa"/>
              <w:right w:w="28" w:type="dxa"/>
            </w:tcMar>
            <w:hideMark/>
          </w:tcPr>
          <w:p w14:paraId="7F6629C9" w14:textId="77777777" w:rsidR="00D05E90" w:rsidRPr="004F745F" w:rsidRDefault="00D05E90" w:rsidP="009B3010">
            <w:pPr>
              <w:rPr>
                <w:sz w:val="20"/>
                <w:szCs w:val="20"/>
              </w:rPr>
            </w:pPr>
            <w:r w:rsidRPr="004F745F">
              <w:rPr>
                <w:sz w:val="20"/>
                <w:szCs w:val="20"/>
              </w:rPr>
              <w:t>4251</w:t>
            </w:r>
          </w:p>
        </w:tc>
        <w:tc>
          <w:tcPr>
            <w:tcW w:w="2292" w:type="dxa"/>
            <w:shd w:val="clear" w:color="auto" w:fill="auto"/>
            <w:tcMar>
              <w:left w:w="28" w:type="dxa"/>
              <w:right w:w="28" w:type="dxa"/>
            </w:tcMar>
            <w:hideMark/>
          </w:tcPr>
          <w:p w14:paraId="0D5E0187" w14:textId="77777777" w:rsidR="00D05E90" w:rsidRPr="004F745F" w:rsidRDefault="00D05E90" w:rsidP="009B3010">
            <w:pPr>
              <w:rPr>
                <w:sz w:val="20"/>
                <w:szCs w:val="20"/>
              </w:rPr>
            </w:pPr>
            <w:r w:rsidRPr="004F745F">
              <w:rPr>
                <w:sz w:val="20"/>
                <w:szCs w:val="20"/>
              </w:rPr>
              <w:t>Višegodišnji nasadi</w:t>
            </w:r>
          </w:p>
        </w:tc>
        <w:tc>
          <w:tcPr>
            <w:tcW w:w="1347" w:type="dxa"/>
            <w:shd w:val="clear" w:color="auto" w:fill="auto"/>
            <w:tcMar>
              <w:left w:w="28" w:type="dxa"/>
              <w:right w:w="28" w:type="dxa"/>
            </w:tcMar>
            <w:vAlign w:val="bottom"/>
            <w:hideMark/>
          </w:tcPr>
          <w:p w14:paraId="6A6D551B" w14:textId="77777777" w:rsidR="00D05E90" w:rsidRPr="004F745F" w:rsidRDefault="00D05E90" w:rsidP="009B3010">
            <w:pPr>
              <w:jc w:val="right"/>
              <w:rPr>
                <w:sz w:val="20"/>
                <w:szCs w:val="20"/>
              </w:rPr>
            </w:pPr>
            <w:r w:rsidRPr="004F745F">
              <w:rPr>
                <w:sz w:val="20"/>
                <w:szCs w:val="20"/>
              </w:rPr>
              <w:t>2.185,41</w:t>
            </w:r>
          </w:p>
        </w:tc>
        <w:tc>
          <w:tcPr>
            <w:tcW w:w="1287" w:type="dxa"/>
            <w:shd w:val="clear" w:color="auto" w:fill="auto"/>
            <w:tcMar>
              <w:left w:w="28" w:type="dxa"/>
              <w:right w:w="28" w:type="dxa"/>
            </w:tcMar>
            <w:vAlign w:val="bottom"/>
            <w:hideMark/>
          </w:tcPr>
          <w:p w14:paraId="7F66EE6E"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2AD5FB4E"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6E16B739" w14:textId="77777777" w:rsidR="00D05E90" w:rsidRPr="004F745F" w:rsidRDefault="00D05E90" w:rsidP="009B3010">
            <w:pPr>
              <w:jc w:val="right"/>
              <w:rPr>
                <w:sz w:val="20"/>
                <w:szCs w:val="20"/>
              </w:rPr>
            </w:pPr>
            <w:r w:rsidRPr="004F745F">
              <w:rPr>
                <w:sz w:val="20"/>
                <w:szCs w:val="20"/>
              </w:rPr>
              <w:t>0,00</w:t>
            </w:r>
          </w:p>
        </w:tc>
        <w:tc>
          <w:tcPr>
            <w:tcW w:w="856" w:type="dxa"/>
            <w:shd w:val="clear" w:color="auto" w:fill="auto"/>
            <w:tcMar>
              <w:left w:w="28" w:type="dxa"/>
              <w:right w:w="28" w:type="dxa"/>
            </w:tcMar>
            <w:vAlign w:val="bottom"/>
            <w:hideMark/>
          </w:tcPr>
          <w:p w14:paraId="78800861" w14:textId="77777777" w:rsidR="00D05E90" w:rsidRPr="004F745F" w:rsidRDefault="00D05E90" w:rsidP="009B3010">
            <w:pPr>
              <w:jc w:val="right"/>
              <w:rPr>
                <w:sz w:val="20"/>
                <w:szCs w:val="20"/>
              </w:rPr>
            </w:pPr>
            <w:r w:rsidRPr="004F745F">
              <w:rPr>
                <w:sz w:val="20"/>
                <w:szCs w:val="20"/>
              </w:rPr>
              <w:t xml:space="preserve">              -</w:t>
            </w:r>
          </w:p>
        </w:tc>
        <w:tc>
          <w:tcPr>
            <w:tcW w:w="698" w:type="dxa"/>
            <w:shd w:val="clear" w:color="auto" w:fill="auto"/>
            <w:tcMar>
              <w:left w:w="28" w:type="dxa"/>
              <w:right w:w="28" w:type="dxa"/>
            </w:tcMar>
            <w:vAlign w:val="bottom"/>
            <w:hideMark/>
          </w:tcPr>
          <w:p w14:paraId="62CE690C" w14:textId="77777777" w:rsidR="00D05E90" w:rsidRPr="004F745F" w:rsidRDefault="00D05E90" w:rsidP="009B3010">
            <w:pPr>
              <w:jc w:val="right"/>
              <w:rPr>
                <w:sz w:val="20"/>
                <w:szCs w:val="20"/>
              </w:rPr>
            </w:pPr>
            <w:r w:rsidRPr="004F745F">
              <w:rPr>
                <w:sz w:val="20"/>
                <w:szCs w:val="20"/>
              </w:rPr>
              <w:t> </w:t>
            </w:r>
          </w:p>
        </w:tc>
      </w:tr>
      <w:tr w:rsidR="004F745F" w:rsidRPr="004F745F" w14:paraId="738FB120" w14:textId="77777777" w:rsidTr="00FE1E21">
        <w:trPr>
          <w:cantSplit/>
        </w:trPr>
        <w:tc>
          <w:tcPr>
            <w:tcW w:w="456" w:type="dxa"/>
            <w:shd w:val="clear" w:color="auto" w:fill="auto"/>
            <w:tcMar>
              <w:left w:w="28" w:type="dxa"/>
              <w:right w:w="28" w:type="dxa"/>
            </w:tcMar>
            <w:hideMark/>
          </w:tcPr>
          <w:p w14:paraId="6D2F97B6" w14:textId="77777777" w:rsidR="00D05E90" w:rsidRPr="004F745F" w:rsidRDefault="00D05E90" w:rsidP="009B3010">
            <w:pPr>
              <w:rPr>
                <w:sz w:val="20"/>
                <w:szCs w:val="20"/>
              </w:rPr>
            </w:pPr>
            <w:r w:rsidRPr="004F745F">
              <w:rPr>
                <w:sz w:val="20"/>
                <w:szCs w:val="20"/>
              </w:rPr>
              <w:t>426</w:t>
            </w:r>
          </w:p>
        </w:tc>
        <w:tc>
          <w:tcPr>
            <w:tcW w:w="2292" w:type="dxa"/>
            <w:shd w:val="clear" w:color="auto" w:fill="auto"/>
            <w:tcMar>
              <w:left w:w="28" w:type="dxa"/>
              <w:right w:w="28" w:type="dxa"/>
            </w:tcMar>
            <w:hideMark/>
          </w:tcPr>
          <w:p w14:paraId="55DC0DFD" w14:textId="77777777" w:rsidR="00D05E90" w:rsidRPr="004F745F" w:rsidRDefault="00D05E90" w:rsidP="009B3010">
            <w:pPr>
              <w:rPr>
                <w:sz w:val="20"/>
                <w:szCs w:val="20"/>
              </w:rPr>
            </w:pPr>
            <w:r w:rsidRPr="004F745F">
              <w:rPr>
                <w:sz w:val="20"/>
                <w:szCs w:val="20"/>
              </w:rPr>
              <w:t>Nematerijalna proizvedena imovina</w:t>
            </w:r>
          </w:p>
        </w:tc>
        <w:tc>
          <w:tcPr>
            <w:tcW w:w="1347" w:type="dxa"/>
            <w:shd w:val="clear" w:color="auto" w:fill="auto"/>
            <w:tcMar>
              <w:left w:w="28" w:type="dxa"/>
              <w:right w:w="28" w:type="dxa"/>
            </w:tcMar>
            <w:vAlign w:val="bottom"/>
            <w:hideMark/>
          </w:tcPr>
          <w:p w14:paraId="761179E6" w14:textId="77777777" w:rsidR="00D05E90" w:rsidRPr="004F745F" w:rsidRDefault="00D05E90" w:rsidP="009B3010">
            <w:pPr>
              <w:jc w:val="right"/>
              <w:rPr>
                <w:sz w:val="20"/>
                <w:szCs w:val="20"/>
              </w:rPr>
            </w:pPr>
            <w:r w:rsidRPr="004F745F">
              <w:rPr>
                <w:sz w:val="20"/>
                <w:szCs w:val="20"/>
              </w:rPr>
              <w:t>12.227,09</w:t>
            </w:r>
          </w:p>
        </w:tc>
        <w:tc>
          <w:tcPr>
            <w:tcW w:w="1287" w:type="dxa"/>
            <w:shd w:val="clear" w:color="auto" w:fill="auto"/>
            <w:tcMar>
              <w:left w:w="28" w:type="dxa"/>
              <w:right w:w="28" w:type="dxa"/>
            </w:tcMar>
            <w:vAlign w:val="bottom"/>
            <w:hideMark/>
          </w:tcPr>
          <w:p w14:paraId="177E6857"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677587C7"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22E6C3A6" w14:textId="77777777" w:rsidR="00D05E90" w:rsidRPr="004F745F" w:rsidRDefault="00D05E90" w:rsidP="009B3010">
            <w:pPr>
              <w:jc w:val="right"/>
              <w:rPr>
                <w:sz w:val="20"/>
                <w:szCs w:val="20"/>
              </w:rPr>
            </w:pPr>
            <w:r w:rsidRPr="004F745F">
              <w:rPr>
                <w:sz w:val="20"/>
                <w:szCs w:val="20"/>
              </w:rPr>
              <w:t>25.728,06</w:t>
            </w:r>
          </w:p>
        </w:tc>
        <w:tc>
          <w:tcPr>
            <w:tcW w:w="856" w:type="dxa"/>
            <w:shd w:val="clear" w:color="auto" w:fill="auto"/>
            <w:tcMar>
              <w:left w:w="28" w:type="dxa"/>
              <w:right w:w="28" w:type="dxa"/>
            </w:tcMar>
            <w:vAlign w:val="bottom"/>
            <w:hideMark/>
          </w:tcPr>
          <w:p w14:paraId="09EC6F6E" w14:textId="77777777" w:rsidR="00D05E90" w:rsidRPr="004F745F" w:rsidRDefault="00D05E90" w:rsidP="009B3010">
            <w:pPr>
              <w:jc w:val="right"/>
              <w:rPr>
                <w:sz w:val="20"/>
                <w:szCs w:val="20"/>
              </w:rPr>
            </w:pPr>
            <w:r w:rsidRPr="004F745F">
              <w:rPr>
                <w:sz w:val="20"/>
                <w:szCs w:val="20"/>
              </w:rPr>
              <w:t>210,42</w:t>
            </w:r>
          </w:p>
        </w:tc>
        <w:tc>
          <w:tcPr>
            <w:tcW w:w="698" w:type="dxa"/>
            <w:shd w:val="clear" w:color="auto" w:fill="auto"/>
            <w:tcMar>
              <w:left w:w="28" w:type="dxa"/>
              <w:right w:w="28" w:type="dxa"/>
            </w:tcMar>
            <w:vAlign w:val="bottom"/>
            <w:hideMark/>
          </w:tcPr>
          <w:p w14:paraId="4E7B844F" w14:textId="77777777" w:rsidR="00D05E90" w:rsidRPr="004F745F" w:rsidRDefault="00D05E90" w:rsidP="009B3010">
            <w:pPr>
              <w:jc w:val="right"/>
              <w:rPr>
                <w:sz w:val="20"/>
                <w:szCs w:val="20"/>
              </w:rPr>
            </w:pPr>
            <w:r w:rsidRPr="004F745F">
              <w:rPr>
                <w:sz w:val="20"/>
                <w:szCs w:val="20"/>
              </w:rPr>
              <w:t> </w:t>
            </w:r>
          </w:p>
        </w:tc>
      </w:tr>
      <w:tr w:rsidR="004F745F" w:rsidRPr="004F745F" w14:paraId="478BAB96" w14:textId="77777777" w:rsidTr="00FE1E21">
        <w:trPr>
          <w:cantSplit/>
        </w:trPr>
        <w:tc>
          <w:tcPr>
            <w:tcW w:w="456" w:type="dxa"/>
            <w:shd w:val="clear" w:color="auto" w:fill="auto"/>
            <w:tcMar>
              <w:left w:w="28" w:type="dxa"/>
              <w:right w:w="28" w:type="dxa"/>
            </w:tcMar>
            <w:hideMark/>
          </w:tcPr>
          <w:p w14:paraId="6A8AFE13" w14:textId="77777777" w:rsidR="00D05E90" w:rsidRPr="004F745F" w:rsidRDefault="00D05E90" w:rsidP="009B3010">
            <w:pPr>
              <w:rPr>
                <w:sz w:val="20"/>
                <w:szCs w:val="20"/>
              </w:rPr>
            </w:pPr>
            <w:r w:rsidRPr="004F745F">
              <w:rPr>
                <w:sz w:val="20"/>
                <w:szCs w:val="20"/>
              </w:rPr>
              <w:t>4262</w:t>
            </w:r>
          </w:p>
        </w:tc>
        <w:tc>
          <w:tcPr>
            <w:tcW w:w="2292" w:type="dxa"/>
            <w:shd w:val="clear" w:color="auto" w:fill="auto"/>
            <w:tcMar>
              <w:left w:w="28" w:type="dxa"/>
              <w:right w:w="28" w:type="dxa"/>
            </w:tcMar>
            <w:hideMark/>
          </w:tcPr>
          <w:p w14:paraId="71421D01" w14:textId="77777777" w:rsidR="00D05E90" w:rsidRPr="004F745F" w:rsidRDefault="00D05E90" w:rsidP="009B3010">
            <w:pPr>
              <w:rPr>
                <w:sz w:val="20"/>
                <w:szCs w:val="20"/>
              </w:rPr>
            </w:pPr>
            <w:r w:rsidRPr="004F745F">
              <w:rPr>
                <w:sz w:val="20"/>
                <w:szCs w:val="20"/>
              </w:rPr>
              <w:t>Ulaganja u računalne programe</w:t>
            </w:r>
          </w:p>
        </w:tc>
        <w:tc>
          <w:tcPr>
            <w:tcW w:w="1347" w:type="dxa"/>
            <w:shd w:val="clear" w:color="auto" w:fill="auto"/>
            <w:tcMar>
              <w:left w:w="28" w:type="dxa"/>
              <w:right w:w="28" w:type="dxa"/>
            </w:tcMar>
            <w:vAlign w:val="bottom"/>
            <w:hideMark/>
          </w:tcPr>
          <w:p w14:paraId="105FA41B" w14:textId="77777777" w:rsidR="00D05E90" w:rsidRPr="004F745F" w:rsidRDefault="00D05E90" w:rsidP="009B3010">
            <w:pPr>
              <w:jc w:val="right"/>
              <w:rPr>
                <w:sz w:val="20"/>
                <w:szCs w:val="20"/>
              </w:rPr>
            </w:pPr>
            <w:r w:rsidRPr="004F745F">
              <w:rPr>
                <w:sz w:val="20"/>
                <w:szCs w:val="20"/>
              </w:rPr>
              <w:t>12.227,09</w:t>
            </w:r>
          </w:p>
        </w:tc>
        <w:tc>
          <w:tcPr>
            <w:tcW w:w="1287" w:type="dxa"/>
            <w:shd w:val="clear" w:color="auto" w:fill="auto"/>
            <w:tcMar>
              <w:left w:w="28" w:type="dxa"/>
              <w:right w:w="28" w:type="dxa"/>
            </w:tcMar>
            <w:vAlign w:val="bottom"/>
            <w:hideMark/>
          </w:tcPr>
          <w:p w14:paraId="40275349"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3FB2E931"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4DA8D631" w14:textId="77777777" w:rsidR="00D05E90" w:rsidRPr="004F745F" w:rsidRDefault="00D05E90" w:rsidP="009B3010">
            <w:pPr>
              <w:jc w:val="right"/>
              <w:rPr>
                <w:sz w:val="20"/>
                <w:szCs w:val="20"/>
              </w:rPr>
            </w:pPr>
            <w:r w:rsidRPr="004F745F">
              <w:rPr>
                <w:sz w:val="20"/>
                <w:szCs w:val="20"/>
              </w:rPr>
              <w:t>18.266,81</w:t>
            </w:r>
          </w:p>
        </w:tc>
        <w:tc>
          <w:tcPr>
            <w:tcW w:w="856" w:type="dxa"/>
            <w:shd w:val="clear" w:color="auto" w:fill="auto"/>
            <w:tcMar>
              <w:left w:w="28" w:type="dxa"/>
              <w:right w:w="28" w:type="dxa"/>
            </w:tcMar>
            <w:vAlign w:val="bottom"/>
            <w:hideMark/>
          </w:tcPr>
          <w:p w14:paraId="612DE406" w14:textId="77777777" w:rsidR="00D05E90" w:rsidRPr="004F745F" w:rsidRDefault="00D05E90" w:rsidP="009B3010">
            <w:pPr>
              <w:jc w:val="right"/>
              <w:rPr>
                <w:sz w:val="20"/>
                <w:szCs w:val="20"/>
              </w:rPr>
            </w:pPr>
            <w:r w:rsidRPr="004F745F">
              <w:rPr>
                <w:sz w:val="20"/>
                <w:szCs w:val="20"/>
              </w:rPr>
              <w:t>149,40</w:t>
            </w:r>
          </w:p>
        </w:tc>
        <w:tc>
          <w:tcPr>
            <w:tcW w:w="698" w:type="dxa"/>
            <w:shd w:val="clear" w:color="auto" w:fill="auto"/>
            <w:tcMar>
              <w:left w:w="28" w:type="dxa"/>
              <w:right w:w="28" w:type="dxa"/>
            </w:tcMar>
            <w:vAlign w:val="bottom"/>
            <w:hideMark/>
          </w:tcPr>
          <w:p w14:paraId="3891AC4C" w14:textId="77777777" w:rsidR="00D05E90" w:rsidRPr="004F745F" w:rsidRDefault="00D05E90" w:rsidP="009B3010">
            <w:pPr>
              <w:jc w:val="right"/>
              <w:rPr>
                <w:sz w:val="20"/>
                <w:szCs w:val="20"/>
              </w:rPr>
            </w:pPr>
            <w:r w:rsidRPr="004F745F">
              <w:rPr>
                <w:sz w:val="20"/>
                <w:szCs w:val="20"/>
              </w:rPr>
              <w:t> </w:t>
            </w:r>
          </w:p>
        </w:tc>
      </w:tr>
      <w:tr w:rsidR="004F745F" w:rsidRPr="004F745F" w14:paraId="52CE65E0" w14:textId="77777777" w:rsidTr="00FE1E21">
        <w:trPr>
          <w:cantSplit/>
        </w:trPr>
        <w:tc>
          <w:tcPr>
            <w:tcW w:w="456" w:type="dxa"/>
            <w:shd w:val="clear" w:color="auto" w:fill="auto"/>
            <w:tcMar>
              <w:left w:w="28" w:type="dxa"/>
              <w:right w:w="28" w:type="dxa"/>
            </w:tcMar>
            <w:hideMark/>
          </w:tcPr>
          <w:p w14:paraId="54427A60" w14:textId="77777777" w:rsidR="00D05E90" w:rsidRPr="004F745F" w:rsidRDefault="00D05E90" w:rsidP="009B3010">
            <w:pPr>
              <w:rPr>
                <w:sz w:val="20"/>
                <w:szCs w:val="20"/>
              </w:rPr>
            </w:pPr>
            <w:r w:rsidRPr="004F745F">
              <w:rPr>
                <w:sz w:val="20"/>
                <w:szCs w:val="20"/>
              </w:rPr>
              <w:t>4264</w:t>
            </w:r>
          </w:p>
        </w:tc>
        <w:tc>
          <w:tcPr>
            <w:tcW w:w="2292" w:type="dxa"/>
            <w:shd w:val="clear" w:color="auto" w:fill="auto"/>
            <w:tcMar>
              <w:left w:w="28" w:type="dxa"/>
              <w:right w:w="28" w:type="dxa"/>
            </w:tcMar>
            <w:hideMark/>
          </w:tcPr>
          <w:p w14:paraId="155D8966" w14:textId="77777777" w:rsidR="00D05E90" w:rsidRPr="004F745F" w:rsidRDefault="00D05E90" w:rsidP="009B3010">
            <w:pPr>
              <w:rPr>
                <w:sz w:val="20"/>
                <w:szCs w:val="20"/>
              </w:rPr>
            </w:pPr>
            <w:r w:rsidRPr="004F745F">
              <w:rPr>
                <w:sz w:val="20"/>
                <w:szCs w:val="20"/>
              </w:rPr>
              <w:t>Ostala nematerijalna proizvedena imovina</w:t>
            </w:r>
          </w:p>
        </w:tc>
        <w:tc>
          <w:tcPr>
            <w:tcW w:w="1347" w:type="dxa"/>
            <w:shd w:val="clear" w:color="auto" w:fill="auto"/>
            <w:tcMar>
              <w:left w:w="28" w:type="dxa"/>
              <w:right w:w="28" w:type="dxa"/>
            </w:tcMar>
            <w:vAlign w:val="bottom"/>
            <w:hideMark/>
          </w:tcPr>
          <w:p w14:paraId="406CBD56" w14:textId="77777777" w:rsidR="00D05E90" w:rsidRPr="004F745F" w:rsidRDefault="00D05E90" w:rsidP="009B3010">
            <w:pPr>
              <w:jc w:val="right"/>
              <w:rPr>
                <w:sz w:val="20"/>
                <w:szCs w:val="20"/>
              </w:rPr>
            </w:pPr>
            <w:r w:rsidRPr="004F745F">
              <w:rPr>
                <w:sz w:val="20"/>
                <w:szCs w:val="20"/>
              </w:rPr>
              <w:t>0,00</w:t>
            </w:r>
          </w:p>
        </w:tc>
        <w:tc>
          <w:tcPr>
            <w:tcW w:w="1287" w:type="dxa"/>
            <w:shd w:val="clear" w:color="auto" w:fill="auto"/>
            <w:tcMar>
              <w:left w:w="28" w:type="dxa"/>
              <w:right w:w="28" w:type="dxa"/>
            </w:tcMar>
            <w:vAlign w:val="bottom"/>
            <w:hideMark/>
          </w:tcPr>
          <w:p w14:paraId="26A85752"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232ABEC8"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39E5B7E7" w14:textId="77777777" w:rsidR="00D05E90" w:rsidRPr="004F745F" w:rsidRDefault="00D05E90" w:rsidP="009B3010">
            <w:pPr>
              <w:jc w:val="right"/>
              <w:rPr>
                <w:sz w:val="20"/>
                <w:szCs w:val="20"/>
              </w:rPr>
            </w:pPr>
            <w:r w:rsidRPr="004F745F">
              <w:rPr>
                <w:sz w:val="20"/>
                <w:szCs w:val="20"/>
              </w:rPr>
              <w:t>7.461,25</w:t>
            </w:r>
          </w:p>
        </w:tc>
        <w:tc>
          <w:tcPr>
            <w:tcW w:w="856" w:type="dxa"/>
            <w:shd w:val="clear" w:color="auto" w:fill="auto"/>
            <w:tcMar>
              <w:left w:w="28" w:type="dxa"/>
              <w:right w:w="28" w:type="dxa"/>
            </w:tcMar>
            <w:vAlign w:val="bottom"/>
            <w:hideMark/>
          </w:tcPr>
          <w:p w14:paraId="3CCCEA11" w14:textId="77777777" w:rsidR="00D05E90" w:rsidRPr="004F745F" w:rsidRDefault="00D05E90" w:rsidP="009B3010">
            <w:pPr>
              <w:jc w:val="right"/>
              <w:rPr>
                <w:sz w:val="20"/>
                <w:szCs w:val="20"/>
              </w:rPr>
            </w:pPr>
            <w:r w:rsidRPr="004F745F">
              <w:rPr>
                <w:sz w:val="20"/>
                <w:szCs w:val="20"/>
              </w:rPr>
              <w:t xml:space="preserve">              -</w:t>
            </w:r>
          </w:p>
        </w:tc>
        <w:tc>
          <w:tcPr>
            <w:tcW w:w="698" w:type="dxa"/>
            <w:shd w:val="clear" w:color="auto" w:fill="auto"/>
            <w:tcMar>
              <w:left w:w="28" w:type="dxa"/>
              <w:right w:w="28" w:type="dxa"/>
            </w:tcMar>
            <w:vAlign w:val="bottom"/>
            <w:hideMark/>
          </w:tcPr>
          <w:p w14:paraId="1C3C5D27" w14:textId="77777777" w:rsidR="00D05E90" w:rsidRPr="004F745F" w:rsidRDefault="00D05E90" w:rsidP="009B3010">
            <w:pPr>
              <w:jc w:val="right"/>
              <w:rPr>
                <w:sz w:val="20"/>
                <w:szCs w:val="20"/>
              </w:rPr>
            </w:pPr>
            <w:r w:rsidRPr="004F745F">
              <w:rPr>
                <w:sz w:val="20"/>
                <w:szCs w:val="20"/>
              </w:rPr>
              <w:t> </w:t>
            </w:r>
          </w:p>
        </w:tc>
      </w:tr>
      <w:tr w:rsidR="004F745F" w:rsidRPr="004F745F" w14:paraId="32761655" w14:textId="77777777" w:rsidTr="00FE1E21">
        <w:trPr>
          <w:cantSplit/>
        </w:trPr>
        <w:tc>
          <w:tcPr>
            <w:tcW w:w="456" w:type="dxa"/>
            <w:shd w:val="clear" w:color="auto" w:fill="auto"/>
            <w:tcMar>
              <w:left w:w="28" w:type="dxa"/>
              <w:right w:w="28" w:type="dxa"/>
            </w:tcMar>
            <w:hideMark/>
          </w:tcPr>
          <w:p w14:paraId="532731DE" w14:textId="77777777" w:rsidR="00D05E90" w:rsidRPr="004F745F" w:rsidRDefault="00D05E90" w:rsidP="009B3010">
            <w:pPr>
              <w:rPr>
                <w:sz w:val="20"/>
                <w:szCs w:val="20"/>
              </w:rPr>
            </w:pPr>
            <w:r w:rsidRPr="004F745F">
              <w:rPr>
                <w:sz w:val="20"/>
                <w:szCs w:val="20"/>
              </w:rPr>
              <w:t>45</w:t>
            </w:r>
          </w:p>
        </w:tc>
        <w:tc>
          <w:tcPr>
            <w:tcW w:w="2292" w:type="dxa"/>
            <w:shd w:val="clear" w:color="auto" w:fill="auto"/>
            <w:tcMar>
              <w:left w:w="28" w:type="dxa"/>
              <w:right w:w="28" w:type="dxa"/>
            </w:tcMar>
            <w:hideMark/>
          </w:tcPr>
          <w:p w14:paraId="21B0F648" w14:textId="77777777" w:rsidR="00D05E90" w:rsidRPr="004F745F" w:rsidRDefault="00D05E90" w:rsidP="009B3010">
            <w:pPr>
              <w:rPr>
                <w:sz w:val="20"/>
                <w:szCs w:val="20"/>
              </w:rPr>
            </w:pPr>
            <w:r w:rsidRPr="004F745F">
              <w:rPr>
                <w:sz w:val="20"/>
                <w:szCs w:val="20"/>
              </w:rPr>
              <w:t>Rashodi za dodatna ulaganja na nefinancijskoj imovini</w:t>
            </w:r>
          </w:p>
        </w:tc>
        <w:tc>
          <w:tcPr>
            <w:tcW w:w="1347" w:type="dxa"/>
            <w:shd w:val="clear" w:color="auto" w:fill="auto"/>
            <w:tcMar>
              <w:left w:w="28" w:type="dxa"/>
              <w:right w:w="28" w:type="dxa"/>
            </w:tcMar>
            <w:vAlign w:val="bottom"/>
            <w:hideMark/>
          </w:tcPr>
          <w:p w14:paraId="1CE4D976" w14:textId="77777777" w:rsidR="00D05E90" w:rsidRPr="004F745F" w:rsidRDefault="00D05E90" w:rsidP="009B3010">
            <w:pPr>
              <w:jc w:val="right"/>
              <w:rPr>
                <w:sz w:val="20"/>
                <w:szCs w:val="20"/>
              </w:rPr>
            </w:pPr>
            <w:r w:rsidRPr="004F745F">
              <w:rPr>
                <w:sz w:val="20"/>
                <w:szCs w:val="20"/>
              </w:rPr>
              <w:t>1.859.175,44</w:t>
            </w:r>
          </w:p>
        </w:tc>
        <w:tc>
          <w:tcPr>
            <w:tcW w:w="1287" w:type="dxa"/>
            <w:shd w:val="clear" w:color="auto" w:fill="auto"/>
            <w:tcMar>
              <w:left w:w="28" w:type="dxa"/>
              <w:right w:w="28" w:type="dxa"/>
            </w:tcMar>
            <w:vAlign w:val="bottom"/>
            <w:hideMark/>
          </w:tcPr>
          <w:p w14:paraId="12774B47" w14:textId="77777777" w:rsidR="00D05E90" w:rsidRPr="004F745F" w:rsidRDefault="00D05E90" w:rsidP="009B3010">
            <w:pPr>
              <w:jc w:val="right"/>
              <w:rPr>
                <w:sz w:val="20"/>
                <w:szCs w:val="20"/>
              </w:rPr>
            </w:pPr>
            <w:r w:rsidRPr="004F745F">
              <w:rPr>
                <w:sz w:val="20"/>
                <w:szCs w:val="20"/>
              </w:rPr>
              <w:t>3.676.598</w:t>
            </w:r>
          </w:p>
        </w:tc>
        <w:tc>
          <w:tcPr>
            <w:tcW w:w="1276" w:type="dxa"/>
            <w:shd w:val="clear" w:color="auto" w:fill="auto"/>
            <w:tcMar>
              <w:left w:w="28" w:type="dxa"/>
              <w:right w:w="28" w:type="dxa"/>
            </w:tcMar>
            <w:vAlign w:val="bottom"/>
            <w:hideMark/>
          </w:tcPr>
          <w:p w14:paraId="058F9A3E" w14:textId="77777777" w:rsidR="00D05E90" w:rsidRPr="004F745F" w:rsidRDefault="00D05E90" w:rsidP="009B3010">
            <w:pPr>
              <w:jc w:val="right"/>
              <w:rPr>
                <w:sz w:val="20"/>
                <w:szCs w:val="20"/>
              </w:rPr>
            </w:pPr>
            <w:r w:rsidRPr="004F745F">
              <w:rPr>
                <w:sz w:val="20"/>
                <w:szCs w:val="20"/>
              </w:rPr>
              <w:t>3.676.598</w:t>
            </w:r>
          </w:p>
        </w:tc>
        <w:tc>
          <w:tcPr>
            <w:tcW w:w="1417" w:type="dxa"/>
            <w:shd w:val="clear" w:color="auto" w:fill="auto"/>
            <w:tcMar>
              <w:left w:w="28" w:type="dxa"/>
              <w:right w:w="28" w:type="dxa"/>
            </w:tcMar>
            <w:vAlign w:val="bottom"/>
            <w:hideMark/>
          </w:tcPr>
          <w:p w14:paraId="711CFFE2" w14:textId="77777777" w:rsidR="00D05E90" w:rsidRPr="004F745F" w:rsidRDefault="00D05E90" w:rsidP="009B3010">
            <w:pPr>
              <w:jc w:val="right"/>
              <w:rPr>
                <w:sz w:val="20"/>
                <w:szCs w:val="20"/>
              </w:rPr>
            </w:pPr>
            <w:r w:rsidRPr="004F745F">
              <w:rPr>
                <w:sz w:val="20"/>
                <w:szCs w:val="20"/>
              </w:rPr>
              <w:t>833.440,18</w:t>
            </w:r>
          </w:p>
        </w:tc>
        <w:tc>
          <w:tcPr>
            <w:tcW w:w="856" w:type="dxa"/>
            <w:shd w:val="clear" w:color="auto" w:fill="auto"/>
            <w:tcMar>
              <w:left w:w="28" w:type="dxa"/>
              <w:right w:w="28" w:type="dxa"/>
            </w:tcMar>
            <w:vAlign w:val="bottom"/>
            <w:hideMark/>
          </w:tcPr>
          <w:p w14:paraId="00916642" w14:textId="77777777" w:rsidR="00D05E90" w:rsidRPr="004F745F" w:rsidRDefault="00D05E90" w:rsidP="009B3010">
            <w:pPr>
              <w:jc w:val="right"/>
              <w:rPr>
                <w:sz w:val="20"/>
                <w:szCs w:val="20"/>
              </w:rPr>
            </w:pPr>
            <w:r w:rsidRPr="004F745F">
              <w:rPr>
                <w:sz w:val="20"/>
                <w:szCs w:val="20"/>
              </w:rPr>
              <w:t>44,83</w:t>
            </w:r>
          </w:p>
        </w:tc>
        <w:tc>
          <w:tcPr>
            <w:tcW w:w="698" w:type="dxa"/>
            <w:shd w:val="clear" w:color="auto" w:fill="auto"/>
            <w:tcMar>
              <w:left w:w="28" w:type="dxa"/>
              <w:right w:w="28" w:type="dxa"/>
            </w:tcMar>
            <w:vAlign w:val="bottom"/>
            <w:hideMark/>
          </w:tcPr>
          <w:p w14:paraId="650CADD8" w14:textId="77777777" w:rsidR="00D05E90" w:rsidRPr="004F745F" w:rsidRDefault="00D05E90" w:rsidP="009B3010">
            <w:pPr>
              <w:jc w:val="right"/>
              <w:rPr>
                <w:sz w:val="20"/>
                <w:szCs w:val="20"/>
              </w:rPr>
            </w:pPr>
            <w:r w:rsidRPr="004F745F">
              <w:rPr>
                <w:sz w:val="20"/>
                <w:szCs w:val="20"/>
              </w:rPr>
              <w:t>22,67</w:t>
            </w:r>
          </w:p>
        </w:tc>
      </w:tr>
      <w:tr w:rsidR="004F745F" w:rsidRPr="004F745F" w14:paraId="607DF845" w14:textId="77777777" w:rsidTr="00FE1E21">
        <w:trPr>
          <w:cantSplit/>
        </w:trPr>
        <w:tc>
          <w:tcPr>
            <w:tcW w:w="456" w:type="dxa"/>
            <w:shd w:val="clear" w:color="auto" w:fill="auto"/>
            <w:tcMar>
              <w:left w:w="28" w:type="dxa"/>
              <w:right w:w="28" w:type="dxa"/>
            </w:tcMar>
            <w:hideMark/>
          </w:tcPr>
          <w:p w14:paraId="7743782B" w14:textId="77777777" w:rsidR="00D05E90" w:rsidRPr="004F745F" w:rsidRDefault="00D05E90" w:rsidP="009B3010">
            <w:pPr>
              <w:rPr>
                <w:sz w:val="20"/>
                <w:szCs w:val="20"/>
              </w:rPr>
            </w:pPr>
            <w:r w:rsidRPr="004F745F">
              <w:rPr>
                <w:sz w:val="20"/>
                <w:szCs w:val="20"/>
              </w:rPr>
              <w:t>451</w:t>
            </w:r>
          </w:p>
        </w:tc>
        <w:tc>
          <w:tcPr>
            <w:tcW w:w="2292" w:type="dxa"/>
            <w:shd w:val="clear" w:color="auto" w:fill="auto"/>
            <w:tcMar>
              <w:left w:w="28" w:type="dxa"/>
              <w:right w:w="28" w:type="dxa"/>
            </w:tcMar>
            <w:hideMark/>
          </w:tcPr>
          <w:p w14:paraId="7265F9C9" w14:textId="77777777" w:rsidR="00D05E90" w:rsidRPr="004F745F" w:rsidRDefault="00D05E90" w:rsidP="009B3010">
            <w:pPr>
              <w:rPr>
                <w:sz w:val="20"/>
                <w:szCs w:val="20"/>
              </w:rPr>
            </w:pPr>
            <w:r w:rsidRPr="004F745F">
              <w:rPr>
                <w:sz w:val="20"/>
                <w:szCs w:val="20"/>
              </w:rPr>
              <w:t>Dodatna ulaganja na građevinskim objektima</w:t>
            </w:r>
          </w:p>
        </w:tc>
        <w:tc>
          <w:tcPr>
            <w:tcW w:w="1347" w:type="dxa"/>
            <w:shd w:val="clear" w:color="auto" w:fill="auto"/>
            <w:tcMar>
              <w:left w:w="28" w:type="dxa"/>
              <w:right w:w="28" w:type="dxa"/>
            </w:tcMar>
            <w:vAlign w:val="bottom"/>
            <w:hideMark/>
          </w:tcPr>
          <w:p w14:paraId="4D2C9113" w14:textId="77777777" w:rsidR="00D05E90" w:rsidRPr="004F745F" w:rsidRDefault="00D05E90" w:rsidP="009B3010">
            <w:pPr>
              <w:jc w:val="right"/>
              <w:rPr>
                <w:sz w:val="20"/>
                <w:szCs w:val="20"/>
              </w:rPr>
            </w:pPr>
            <w:r w:rsidRPr="004F745F">
              <w:rPr>
                <w:sz w:val="20"/>
                <w:szCs w:val="20"/>
              </w:rPr>
              <w:t>1.810.882,32</w:t>
            </w:r>
          </w:p>
        </w:tc>
        <w:tc>
          <w:tcPr>
            <w:tcW w:w="1287" w:type="dxa"/>
            <w:shd w:val="clear" w:color="auto" w:fill="auto"/>
            <w:tcMar>
              <w:left w:w="28" w:type="dxa"/>
              <w:right w:w="28" w:type="dxa"/>
            </w:tcMar>
            <w:vAlign w:val="bottom"/>
            <w:hideMark/>
          </w:tcPr>
          <w:p w14:paraId="41C665E3"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733F8316"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6694EA16" w14:textId="77777777" w:rsidR="00D05E90" w:rsidRPr="004F745F" w:rsidRDefault="00D05E90" w:rsidP="009B3010">
            <w:pPr>
              <w:jc w:val="right"/>
              <w:rPr>
                <w:sz w:val="20"/>
                <w:szCs w:val="20"/>
              </w:rPr>
            </w:pPr>
            <w:r w:rsidRPr="004F745F">
              <w:rPr>
                <w:sz w:val="20"/>
                <w:szCs w:val="20"/>
              </w:rPr>
              <w:t>816.873,20</w:t>
            </w:r>
          </w:p>
        </w:tc>
        <w:tc>
          <w:tcPr>
            <w:tcW w:w="856" w:type="dxa"/>
            <w:shd w:val="clear" w:color="auto" w:fill="auto"/>
            <w:tcMar>
              <w:left w:w="28" w:type="dxa"/>
              <w:right w:w="28" w:type="dxa"/>
            </w:tcMar>
            <w:vAlign w:val="bottom"/>
            <w:hideMark/>
          </w:tcPr>
          <w:p w14:paraId="79E53B02" w14:textId="77777777" w:rsidR="00D05E90" w:rsidRPr="004F745F" w:rsidRDefault="00D05E90" w:rsidP="009B3010">
            <w:pPr>
              <w:jc w:val="right"/>
              <w:rPr>
                <w:sz w:val="20"/>
                <w:szCs w:val="20"/>
              </w:rPr>
            </w:pPr>
            <w:r w:rsidRPr="004F745F">
              <w:rPr>
                <w:sz w:val="20"/>
                <w:szCs w:val="20"/>
              </w:rPr>
              <w:t>45,11</w:t>
            </w:r>
          </w:p>
        </w:tc>
        <w:tc>
          <w:tcPr>
            <w:tcW w:w="698" w:type="dxa"/>
            <w:shd w:val="clear" w:color="auto" w:fill="auto"/>
            <w:tcMar>
              <w:left w:w="28" w:type="dxa"/>
              <w:right w:w="28" w:type="dxa"/>
            </w:tcMar>
            <w:vAlign w:val="bottom"/>
            <w:hideMark/>
          </w:tcPr>
          <w:p w14:paraId="6A15C6F1" w14:textId="77777777" w:rsidR="00D05E90" w:rsidRPr="004F745F" w:rsidRDefault="00D05E90" w:rsidP="009B3010">
            <w:pPr>
              <w:jc w:val="right"/>
              <w:rPr>
                <w:sz w:val="20"/>
                <w:szCs w:val="20"/>
              </w:rPr>
            </w:pPr>
            <w:r w:rsidRPr="004F745F">
              <w:rPr>
                <w:sz w:val="20"/>
                <w:szCs w:val="20"/>
              </w:rPr>
              <w:t> </w:t>
            </w:r>
          </w:p>
        </w:tc>
      </w:tr>
      <w:tr w:rsidR="004F745F" w:rsidRPr="004F745F" w14:paraId="0273FE50" w14:textId="77777777" w:rsidTr="00FE1E21">
        <w:trPr>
          <w:cantSplit/>
        </w:trPr>
        <w:tc>
          <w:tcPr>
            <w:tcW w:w="456" w:type="dxa"/>
            <w:shd w:val="clear" w:color="auto" w:fill="auto"/>
            <w:tcMar>
              <w:left w:w="28" w:type="dxa"/>
              <w:right w:w="28" w:type="dxa"/>
            </w:tcMar>
            <w:hideMark/>
          </w:tcPr>
          <w:p w14:paraId="5BAA5E69" w14:textId="77777777" w:rsidR="00D05E90" w:rsidRPr="004F745F" w:rsidRDefault="00D05E90" w:rsidP="009B3010">
            <w:pPr>
              <w:rPr>
                <w:sz w:val="20"/>
                <w:szCs w:val="20"/>
              </w:rPr>
            </w:pPr>
            <w:r w:rsidRPr="004F745F">
              <w:rPr>
                <w:sz w:val="20"/>
                <w:szCs w:val="20"/>
              </w:rPr>
              <w:t>4511</w:t>
            </w:r>
          </w:p>
        </w:tc>
        <w:tc>
          <w:tcPr>
            <w:tcW w:w="2292" w:type="dxa"/>
            <w:shd w:val="clear" w:color="auto" w:fill="auto"/>
            <w:tcMar>
              <w:left w:w="28" w:type="dxa"/>
              <w:right w:w="28" w:type="dxa"/>
            </w:tcMar>
            <w:hideMark/>
          </w:tcPr>
          <w:p w14:paraId="31F4B8D6" w14:textId="77777777" w:rsidR="00D05E90" w:rsidRPr="004F745F" w:rsidRDefault="00D05E90" w:rsidP="009B3010">
            <w:pPr>
              <w:rPr>
                <w:sz w:val="20"/>
                <w:szCs w:val="20"/>
              </w:rPr>
            </w:pPr>
            <w:r w:rsidRPr="004F745F">
              <w:rPr>
                <w:sz w:val="20"/>
                <w:szCs w:val="20"/>
              </w:rPr>
              <w:t xml:space="preserve">Dodatna ulaganja na građevinskim objektima </w:t>
            </w:r>
          </w:p>
        </w:tc>
        <w:tc>
          <w:tcPr>
            <w:tcW w:w="1347" w:type="dxa"/>
            <w:shd w:val="clear" w:color="auto" w:fill="auto"/>
            <w:tcMar>
              <w:left w:w="28" w:type="dxa"/>
              <w:right w:w="28" w:type="dxa"/>
            </w:tcMar>
            <w:vAlign w:val="bottom"/>
            <w:hideMark/>
          </w:tcPr>
          <w:p w14:paraId="1463C9A7" w14:textId="77777777" w:rsidR="00D05E90" w:rsidRPr="004F745F" w:rsidRDefault="00D05E90" w:rsidP="009B3010">
            <w:pPr>
              <w:jc w:val="right"/>
              <w:rPr>
                <w:sz w:val="20"/>
                <w:szCs w:val="20"/>
              </w:rPr>
            </w:pPr>
            <w:r w:rsidRPr="004F745F">
              <w:rPr>
                <w:sz w:val="20"/>
                <w:szCs w:val="20"/>
              </w:rPr>
              <w:t>1.810.882,32</w:t>
            </w:r>
          </w:p>
        </w:tc>
        <w:tc>
          <w:tcPr>
            <w:tcW w:w="1287" w:type="dxa"/>
            <w:shd w:val="clear" w:color="auto" w:fill="auto"/>
            <w:tcMar>
              <w:left w:w="28" w:type="dxa"/>
              <w:right w:w="28" w:type="dxa"/>
            </w:tcMar>
            <w:vAlign w:val="bottom"/>
            <w:hideMark/>
          </w:tcPr>
          <w:p w14:paraId="533BD253"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39009F02"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67E0D5EF" w14:textId="77777777" w:rsidR="00D05E90" w:rsidRPr="004F745F" w:rsidRDefault="00D05E90" w:rsidP="009B3010">
            <w:pPr>
              <w:jc w:val="right"/>
              <w:rPr>
                <w:sz w:val="20"/>
                <w:szCs w:val="20"/>
              </w:rPr>
            </w:pPr>
            <w:r w:rsidRPr="004F745F">
              <w:rPr>
                <w:sz w:val="20"/>
                <w:szCs w:val="20"/>
              </w:rPr>
              <w:t>816.873,20</w:t>
            </w:r>
          </w:p>
        </w:tc>
        <w:tc>
          <w:tcPr>
            <w:tcW w:w="856" w:type="dxa"/>
            <w:shd w:val="clear" w:color="auto" w:fill="auto"/>
            <w:tcMar>
              <w:left w:w="28" w:type="dxa"/>
              <w:right w:w="28" w:type="dxa"/>
            </w:tcMar>
            <w:vAlign w:val="bottom"/>
            <w:hideMark/>
          </w:tcPr>
          <w:p w14:paraId="377C133B" w14:textId="77777777" w:rsidR="00D05E90" w:rsidRPr="004F745F" w:rsidRDefault="00D05E90" w:rsidP="009B3010">
            <w:pPr>
              <w:jc w:val="right"/>
              <w:rPr>
                <w:sz w:val="20"/>
                <w:szCs w:val="20"/>
              </w:rPr>
            </w:pPr>
            <w:r w:rsidRPr="004F745F">
              <w:rPr>
                <w:sz w:val="20"/>
                <w:szCs w:val="20"/>
              </w:rPr>
              <w:t>45,11</w:t>
            </w:r>
          </w:p>
        </w:tc>
        <w:tc>
          <w:tcPr>
            <w:tcW w:w="698" w:type="dxa"/>
            <w:shd w:val="clear" w:color="auto" w:fill="auto"/>
            <w:tcMar>
              <w:left w:w="28" w:type="dxa"/>
              <w:right w:w="28" w:type="dxa"/>
            </w:tcMar>
            <w:vAlign w:val="bottom"/>
            <w:hideMark/>
          </w:tcPr>
          <w:p w14:paraId="2DFA9D5F" w14:textId="77777777" w:rsidR="00D05E90" w:rsidRPr="004F745F" w:rsidRDefault="00D05E90" w:rsidP="009B3010">
            <w:pPr>
              <w:jc w:val="right"/>
              <w:rPr>
                <w:sz w:val="20"/>
                <w:szCs w:val="20"/>
              </w:rPr>
            </w:pPr>
            <w:r w:rsidRPr="004F745F">
              <w:rPr>
                <w:sz w:val="20"/>
                <w:szCs w:val="20"/>
              </w:rPr>
              <w:t> </w:t>
            </w:r>
          </w:p>
        </w:tc>
      </w:tr>
      <w:tr w:rsidR="004F745F" w:rsidRPr="004F745F" w14:paraId="17F96CF5" w14:textId="77777777" w:rsidTr="00FE1E21">
        <w:trPr>
          <w:cantSplit/>
        </w:trPr>
        <w:tc>
          <w:tcPr>
            <w:tcW w:w="456" w:type="dxa"/>
            <w:shd w:val="clear" w:color="auto" w:fill="auto"/>
            <w:tcMar>
              <w:left w:w="28" w:type="dxa"/>
              <w:right w:w="28" w:type="dxa"/>
            </w:tcMar>
            <w:hideMark/>
          </w:tcPr>
          <w:p w14:paraId="36EFEA67" w14:textId="77777777" w:rsidR="00D05E90" w:rsidRPr="004F745F" w:rsidRDefault="00D05E90" w:rsidP="009B3010">
            <w:pPr>
              <w:rPr>
                <w:sz w:val="20"/>
                <w:szCs w:val="20"/>
              </w:rPr>
            </w:pPr>
            <w:r w:rsidRPr="004F745F">
              <w:rPr>
                <w:sz w:val="20"/>
                <w:szCs w:val="20"/>
              </w:rPr>
              <w:t>452</w:t>
            </w:r>
          </w:p>
        </w:tc>
        <w:tc>
          <w:tcPr>
            <w:tcW w:w="2292" w:type="dxa"/>
            <w:shd w:val="clear" w:color="auto" w:fill="auto"/>
            <w:tcMar>
              <w:left w:w="28" w:type="dxa"/>
              <w:right w:w="28" w:type="dxa"/>
            </w:tcMar>
            <w:hideMark/>
          </w:tcPr>
          <w:p w14:paraId="2D0032C2" w14:textId="77777777" w:rsidR="00D05E90" w:rsidRPr="004F745F" w:rsidRDefault="00D05E90" w:rsidP="009B3010">
            <w:pPr>
              <w:rPr>
                <w:sz w:val="20"/>
                <w:szCs w:val="20"/>
              </w:rPr>
            </w:pPr>
            <w:r w:rsidRPr="004F745F">
              <w:rPr>
                <w:sz w:val="20"/>
                <w:szCs w:val="20"/>
              </w:rPr>
              <w:t>Dodatna ulaganja na postrojenjima i opremi</w:t>
            </w:r>
          </w:p>
        </w:tc>
        <w:tc>
          <w:tcPr>
            <w:tcW w:w="1347" w:type="dxa"/>
            <w:shd w:val="clear" w:color="auto" w:fill="auto"/>
            <w:tcMar>
              <w:left w:w="28" w:type="dxa"/>
              <w:right w:w="28" w:type="dxa"/>
            </w:tcMar>
            <w:vAlign w:val="bottom"/>
            <w:hideMark/>
          </w:tcPr>
          <w:p w14:paraId="7BA815F0" w14:textId="77777777" w:rsidR="00D05E90" w:rsidRPr="004F745F" w:rsidRDefault="00D05E90" w:rsidP="009B3010">
            <w:pPr>
              <w:jc w:val="right"/>
              <w:rPr>
                <w:sz w:val="20"/>
                <w:szCs w:val="20"/>
              </w:rPr>
            </w:pPr>
            <w:r w:rsidRPr="004F745F">
              <w:rPr>
                <w:sz w:val="20"/>
                <w:szCs w:val="20"/>
              </w:rPr>
              <w:t>48.293,12</w:t>
            </w:r>
          </w:p>
        </w:tc>
        <w:tc>
          <w:tcPr>
            <w:tcW w:w="1287" w:type="dxa"/>
            <w:shd w:val="clear" w:color="auto" w:fill="auto"/>
            <w:tcMar>
              <w:left w:w="28" w:type="dxa"/>
              <w:right w:w="28" w:type="dxa"/>
            </w:tcMar>
            <w:vAlign w:val="bottom"/>
            <w:hideMark/>
          </w:tcPr>
          <w:p w14:paraId="7A5E93BE"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1956CE19"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322D421D" w14:textId="77777777" w:rsidR="00D05E90" w:rsidRPr="004F745F" w:rsidRDefault="00D05E90" w:rsidP="009B3010">
            <w:pPr>
              <w:jc w:val="right"/>
              <w:rPr>
                <w:sz w:val="20"/>
                <w:szCs w:val="20"/>
              </w:rPr>
            </w:pPr>
            <w:r w:rsidRPr="004F745F">
              <w:rPr>
                <w:sz w:val="20"/>
                <w:szCs w:val="20"/>
              </w:rPr>
              <w:t>16.566,98</w:t>
            </w:r>
          </w:p>
        </w:tc>
        <w:tc>
          <w:tcPr>
            <w:tcW w:w="856" w:type="dxa"/>
            <w:shd w:val="clear" w:color="auto" w:fill="auto"/>
            <w:tcMar>
              <w:left w:w="28" w:type="dxa"/>
              <w:right w:w="28" w:type="dxa"/>
            </w:tcMar>
            <w:vAlign w:val="bottom"/>
            <w:hideMark/>
          </w:tcPr>
          <w:p w14:paraId="0D4E32BF" w14:textId="77777777" w:rsidR="00D05E90" w:rsidRPr="004F745F" w:rsidRDefault="00D05E90" w:rsidP="009B3010">
            <w:pPr>
              <w:jc w:val="right"/>
              <w:rPr>
                <w:sz w:val="20"/>
                <w:szCs w:val="20"/>
              </w:rPr>
            </w:pPr>
            <w:r w:rsidRPr="004F745F">
              <w:rPr>
                <w:sz w:val="20"/>
                <w:szCs w:val="20"/>
              </w:rPr>
              <w:t>34,31</w:t>
            </w:r>
          </w:p>
        </w:tc>
        <w:tc>
          <w:tcPr>
            <w:tcW w:w="698" w:type="dxa"/>
            <w:shd w:val="clear" w:color="auto" w:fill="auto"/>
            <w:tcMar>
              <w:left w:w="28" w:type="dxa"/>
              <w:right w:w="28" w:type="dxa"/>
            </w:tcMar>
            <w:vAlign w:val="bottom"/>
            <w:hideMark/>
          </w:tcPr>
          <w:p w14:paraId="0BFD858F" w14:textId="77777777" w:rsidR="00D05E90" w:rsidRPr="004F745F" w:rsidRDefault="00D05E90" w:rsidP="009B3010">
            <w:pPr>
              <w:jc w:val="right"/>
              <w:rPr>
                <w:sz w:val="20"/>
                <w:szCs w:val="20"/>
              </w:rPr>
            </w:pPr>
            <w:r w:rsidRPr="004F745F">
              <w:rPr>
                <w:sz w:val="20"/>
                <w:szCs w:val="20"/>
              </w:rPr>
              <w:t> </w:t>
            </w:r>
          </w:p>
        </w:tc>
      </w:tr>
      <w:tr w:rsidR="00054063" w:rsidRPr="004F745F" w14:paraId="469D9D32" w14:textId="77777777" w:rsidTr="00FE1E21">
        <w:trPr>
          <w:cantSplit/>
        </w:trPr>
        <w:tc>
          <w:tcPr>
            <w:tcW w:w="456" w:type="dxa"/>
            <w:shd w:val="clear" w:color="auto" w:fill="auto"/>
            <w:tcMar>
              <w:left w:w="28" w:type="dxa"/>
              <w:right w:w="28" w:type="dxa"/>
            </w:tcMar>
            <w:hideMark/>
          </w:tcPr>
          <w:p w14:paraId="56D5BAB6" w14:textId="77777777" w:rsidR="00D05E90" w:rsidRPr="004F745F" w:rsidRDefault="00D05E90" w:rsidP="009B3010">
            <w:pPr>
              <w:rPr>
                <w:sz w:val="20"/>
                <w:szCs w:val="20"/>
              </w:rPr>
            </w:pPr>
            <w:r w:rsidRPr="004F745F">
              <w:rPr>
                <w:sz w:val="20"/>
                <w:szCs w:val="20"/>
              </w:rPr>
              <w:t>4521</w:t>
            </w:r>
          </w:p>
        </w:tc>
        <w:tc>
          <w:tcPr>
            <w:tcW w:w="2292" w:type="dxa"/>
            <w:shd w:val="clear" w:color="auto" w:fill="auto"/>
            <w:tcMar>
              <w:left w:w="28" w:type="dxa"/>
              <w:right w:w="28" w:type="dxa"/>
            </w:tcMar>
            <w:hideMark/>
          </w:tcPr>
          <w:p w14:paraId="6068AB70" w14:textId="77777777" w:rsidR="00D05E90" w:rsidRPr="004F745F" w:rsidRDefault="00D05E90" w:rsidP="009B3010">
            <w:pPr>
              <w:rPr>
                <w:sz w:val="20"/>
                <w:szCs w:val="20"/>
              </w:rPr>
            </w:pPr>
            <w:r w:rsidRPr="004F745F">
              <w:rPr>
                <w:sz w:val="20"/>
                <w:szCs w:val="20"/>
              </w:rPr>
              <w:t xml:space="preserve">Dodatna ulaganja na postrojenjima i opremi </w:t>
            </w:r>
          </w:p>
        </w:tc>
        <w:tc>
          <w:tcPr>
            <w:tcW w:w="1347" w:type="dxa"/>
            <w:shd w:val="clear" w:color="auto" w:fill="auto"/>
            <w:tcMar>
              <w:left w:w="28" w:type="dxa"/>
              <w:right w:w="28" w:type="dxa"/>
            </w:tcMar>
            <w:vAlign w:val="bottom"/>
            <w:hideMark/>
          </w:tcPr>
          <w:p w14:paraId="2A85C0EE" w14:textId="77777777" w:rsidR="00D05E90" w:rsidRPr="004F745F" w:rsidRDefault="00D05E90" w:rsidP="009B3010">
            <w:pPr>
              <w:jc w:val="right"/>
              <w:rPr>
                <w:sz w:val="20"/>
                <w:szCs w:val="20"/>
              </w:rPr>
            </w:pPr>
            <w:r w:rsidRPr="004F745F">
              <w:rPr>
                <w:sz w:val="20"/>
                <w:szCs w:val="20"/>
              </w:rPr>
              <w:t>48.293,12</w:t>
            </w:r>
          </w:p>
        </w:tc>
        <w:tc>
          <w:tcPr>
            <w:tcW w:w="1287" w:type="dxa"/>
            <w:shd w:val="clear" w:color="auto" w:fill="auto"/>
            <w:tcMar>
              <w:left w:w="28" w:type="dxa"/>
              <w:right w:w="28" w:type="dxa"/>
            </w:tcMar>
            <w:vAlign w:val="bottom"/>
            <w:hideMark/>
          </w:tcPr>
          <w:p w14:paraId="68472ABF" w14:textId="77777777" w:rsidR="00D05E90" w:rsidRPr="004F745F" w:rsidRDefault="00D05E90" w:rsidP="009B3010">
            <w:pPr>
              <w:jc w:val="right"/>
              <w:rPr>
                <w:sz w:val="20"/>
                <w:szCs w:val="20"/>
              </w:rPr>
            </w:pPr>
            <w:r w:rsidRPr="004F745F">
              <w:rPr>
                <w:sz w:val="20"/>
                <w:szCs w:val="20"/>
              </w:rPr>
              <w:t> </w:t>
            </w:r>
          </w:p>
        </w:tc>
        <w:tc>
          <w:tcPr>
            <w:tcW w:w="1276" w:type="dxa"/>
            <w:shd w:val="clear" w:color="auto" w:fill="auto"/>
            <w:tcMar>
              <w:left w:w="28" w:type="dxa"/>
              <w:right w:w="28" w:type="dxa"/>
            </w:tcMar>
            <w:vAlign w:val="bottom"/>
            <w:hideMark/>
          </w:tcPr>
          <w:p w14:paraId="0D3FDBBF" w14:textId="77777777" w:rsidR="00D05E90" w:rsidRPr="004F745F" w:rsidRDefault="00D05E90" w:rsidP="009B3010">
            <w:pPr>
              <w:jc w:val="right"/>
              <w:rPr>
                <w:sz w:val="20"/>
                <w:szCs w:val="20"/>
              </w:rPr>
            </w:pPr>
            <w:r w:rsidRPr="004F745F">
              <w:rPr>
                <w:sz w:val="20"/>
                <w:szCs w:val="20"/>
              </w:rPr>
              <w:t> </w:t>
            </w:r>
          </w:p>
        </w:tc>
        <w:tc>
          <w:tcPr>
            <w:tcW w:w="1417" w:type="dxa"/>
            <w:shd w:val="clear" w:color="auto" w:fill="auto"/>
            <w:tcMar>
              <w:left w:w="28" w:type="dxa"/>
              <w:right w:w="28" w:type="dxa"/>
            </w:tcMar>
            <w:vAlign w:val="bottom"/>
            <w:hideMark/>
          </w:tcPr>
          <w:p w14:paraId="65DDF99D" w14:textId="77777777" w:rsidR="00D05E90" w:rsidRPr="004F745F" w:rsidRDefault="00D05E90" w:rsidP="009B3010">
            <w:pPr>
              <w:jc w:val="right"/>
              <w:rPr>
                <w:sz w:val="20"/>
                <w:szCs w:val="20"/>
              </w:rPr>
            </w:pPr>
            <w:r w:rsidRPr="004F745F">
              <w:rPr>
                <w:sz w:val="20"/>
                <w:szCs w:val="20"/>
              </w:rPr>
              <w:t>16.566,98</w:t>
            </w:r>
          </w:p>
        </w:tc>
        <w:tc>
          <w:tcPr>
            <w:tcW w:w="856" w:type="dxa"/>
            <w:shd w:val="clear" w:color="auto" w:fill="auto"/>
            <w:tcMar>
              <w:left w:w="28" w:type="dxa"/>
              <w:right w:w="28" w:type="dxa"/>
            </w:tcMar>
            <w:vAlign w:val="bottom"/>
            <w:hideMark/>
          </w:tcPr>
          <w:p w14:paraId="0FBDE3F7" w14:textId="77777777" w:rsidR="00D05E90" w:rsidRPr="004F745F" w:rsidRDefault="00D05E90" w:rsidP="009B3010">
            <w:pPr>
              <w:jc w:val="right"/>
              <w:rPr>
                <w:sz w:val="20"/>
                <w:szCs w:val="20"/>
              </w:rPr>
            </w:pPr>
            <w:r w:rsidRPr="004F745F">
              <w:rPr>
                <w:sz w:val="20"/>
                <w:szCs w:val="20"/>
              </w:rPr>
              <w:t>34,31</w:t>
            </w:r>
          </w:p>
        </w:tc>
        <w:tc>
          <w:tcPr>
            <w:tcW w:w="698" w:type="dxa"/>
            <w:shd w:val="clear" w:color="auto" w:fill="auto"/>
            <w:tcMar>
              <w:left w:w="28" w:type="dxa"/>
              <w:right w:w="28" w:type="dxa"/>
            </w:tcMar>
            <w:vAlign w:val="bottom"/>
            <w:hideMark/>
          </w:tcPr>
          <w:p w14:paraId="02DF2BBD" w14:textId="77777777" w:rsidR="00D05E90" w:rsidRPr="004F745F" w:rsidRDefault="00D05E90" w:rsidP="009B3010">
            <w:pPr>
              <w:jc w:val="right"/>
              <w:rPr>
                <w:sz w:val="20"/>
                <w:szCs w:val="20"/>
              </w:rPr>
            </w:pPr>
            <w:r w:rsidRPr="004F745F">
              <w:rPr>
                <w:sz w:val="20"/>
                <w:szCs w:val="20"/>
              </w:rPr>
              <w:t> </w:t>
            </w:r>
          </w:p>
        </w:tc>
      </w:tr>
    </w:tbl>
    <w:p w14:paraId="14042B66" w14:textId="77777777" w:rsidR="00166608" w:rsidRPr="004F745F" w:rsidRDefault="00166608" w:rsidP="009B3010">
      <w:pPr>
        <w:ind w:right="-143"/>
        <w:rPr>
          <w:b/>
          <w:bCs/>
          <w:sz w:val="20"/>
          <w:szCs w:val="20"/>
        </w:rPr>
      </w:pPr>
    </w:p>
    <w:p w14:paraId="0A5DAE42" w14:textId="77777777" w:rsidR="00B85EC7" w:rsidRPr="004F745F" w:rsidRDefault="00B85EC7" w:rsidP="009B3010">
      <w:pPr>
        <w:ind w:right="-143"/>
        <w:rPr>
          <w:b/>
          <w:bCs/>
          <w:sz w:val="20"/>
          <w:szCs w:val="20"/>
        </w:rPr>
      </w:pPr>
    </w:p>
    <w:p w14:paraId="6586F5CE" w14:textId="61E8910E" w:rsidR="00B85EC7" w:rsidRPr="004F745F" w:rsidRDefault="00ED3549" w:rsidP="009B3010">
      <w:pPr>
        <w:pStyle w:val="Odlomakpopisa"/>
        <w:numPr>
          <w:ilvl w:val="2"/>
          <w:numId w:val="9"/>
        </w:numPr>
        <w:rPr>
          <w:sz w:val="20"/>
          <w:szCs w:val="20"/>
        </w:rPr>
      </w:pPr>
      <w:r w:rsidRPr="004F745F">
        <w:rPr>
          <w:sz w:val="20"/>
          <w:szCs w:val="20"/>
        </w:rPr>
        <w:t xml:space="preserve">IZVJEŠTAJ O </w:t>
      </w:r>
      <w:r w:rsidR="00B85EC7" w:rsidRPr="004F745F">
        <w:rPr>
          <w:sz w:val="20"/>
          <w:szCs w:val="20"/>
        </w:rPr>
        <w:t>PRIHODI</w:t>
      </w:r>
      <w:r w:rsidRPr="004F745F">
        <w:rPr>
          <w:sz w:val="20"/>
          <w:szCs w:val="20"/>
        </w:rPr>
        <w:t>MA</w:t>
      </w:r>
      <w:r w:rsidR="00B85EC7" w:rsidRPr="004F745F">
        <w:rPr>
          <w:sz w:val="20"/>
          <w:szCs w:val="20"/>
        </w:rPr>
        <w:t xml:space="preserve"> I RASHODI</w:t>
      </w:r>
      <w:r w:rsidRPr="004F745F">
        <w:rPr>
          <w:sz w:val="20"/>
          <w:szCs w:val="20"/>
        </w:rPr>
        <w:t>MA</w:t>
      </w:r>
      <w:r w:rsidR="00007F03" w:rsidRPr="004F745F">
        <w:rPr>
          <w:sz w:val="20"/>
          <w:szCs w:val="20"/>
        </w:rPr>
        <w:t xml:space="preserve"> </w:t>
      </w:r>
      <w:r w:rsidR="00B85EC7" w:rsidRPr="004F745F">
        <w:rPr>
          <w:sz w:val="20"/>
          <w:szCs w:val="20"/>
        </w:rPr>
        <w:t>PREMA IZVORIMA FINANCIRANJA</w:t>
      </w:r>
    </w:p>
    <w:p w14:paraId="1C4F9219" w14:textId="77777777" w:rsidR="00B85EC7" w:rsidRPr="004F745F" w:rsidRDefault="00B85EC7" w:rsidP="009B3010">
      <w:pPr>
        <w:rPr>
          <w:sz w:val="20"/>
          <w:szCs w:val="20"/>
        </w:rPr>
      </w:pPr>
    </w:p>
    <w:tbl>
      <w:tblPr>
        <w:tblW w:w="9639" w:type="dxa"/>
        <w:tblLook w:val="04A0" w:firstRow="1" w:lastRow="0" w:firstColumn="1" w:lastColumn="0" w:noHBand="0" w:noVBand="1"/>
      </w:tblPr>
      <w:tblGrid>
        <w:gridCol w:w="256"/>
        <w:gridCol w:w="2428"/>
        <w:gridCol w:w="1395"/>
        <w:gridCol w:w="1306"/>
        <w:gridCol w:w="1306"/>
        <w:gridCol w:w="1389"/>
        <w:gridCol w:w="851"/>
        <w:gridCol w:w="708"/>
      </w:tblGrid>
      <w:tr w:rsidR="004F745F" w:rsidRPr="004F745F" w14:paraId="7F298839" w14:textId="77777777" w:rsidTr="00FE1E21">
        <w:trPr>
          <w:cantSplit/>
        </w:trPr>
        <w:tc>
          <w:tcPr>
            <w:tcW w:w="0" w:type="auto"/>
            <w:gridSpan w:val="2"/>
            <w:tcBorders>
              <w:top w:val="single" w:sz="4" w:space="0" w:color="auto"/>
              <w:bottom w:val="single" w:sz="4" w:space="0" w:color="auto"/>
            </w:tcBorders>
            <w:shd w:val="clear" w:color="auto" w:fill="auto"/>
            <w:tcMar>
              <w:left w:w="28" w:type="dxa"/>
              <w:right w:w="28" w:type="dxa"/>
            </w:tcMar>
            <w:vAlign w:val="center"/>
            <w:hideMark/>
          </w:tcPr>
          <w:p w14:paraId="7E0E48B1" w14:textId="296FA02C" w:rsidR="0070392F" w:rsidRPr="004F745F" w:rsidRDefault="0070392F" w:rsidP="009B3010">
            <w:pPr>
              <w:jc w:val="center"/>
              <w:rPr>
                <w:sz w:val="20"/>
                <w:szCs w:val="20"/>
              </w:rPr>
            </w:pPr>
            <w:r w:rsidRPr="004F745F">
              <w:rPr>
                <w:sz w:val="20"/>
                <w:szCs w:val="20"/>
              </w:rPr>
              <w:t>Brojčana oznaka i naziv</w:t>
            </w:r>
          </w:p>
        </w:tc>
        <w:tc>
          <w:tcPr>
            <w:tcW w:w="1395" w:type="dxa"/>
            <w:tcBorders>
              <w:top w:val="single" w:sz="4" w:space="0" w:color="auto"/>
              <w:bottom w:val="single" w:sz="4" w:space="0" w:color="auto"/>
            </w:tcBorders>
            <w:shd w:val="clear" w:color="auto" w:fill="auto"/>
            <w:tcMar>
              <w:left w:w="28" w:type="dxa"/>
              <w:right w:w="28" w:type="dxa"/>
            </w:tcMar>
            <w:vAlign w:val="center"/>
            <w:hideMark/>
          </w:tcPr>
          <w:p w14:paraId="0507AAE9" w14:textId="4D8C8476" w:rsidR="0070392F" w:rsidRPr="004F745F" w:rsidRDefault="0070392F" w:rsidP="009B3010">
            <w:pPr>
              <w:jc w:val="center"/>
              <w:rPr>
                <w:sz w:val="20"/>
                <w:szCs w:val="20"/>
              </w:rPr>
            </w:pPr>
            <w:r w:rsidRPr="004F745F">
              <w:rPr>
                <w:sz w:val="20"/>
                <w:szCs w:val="20"/>
              </w:rPr>
              <w:t>Ostvarenje /Izvršenje Proračuna                                        1.-6.2022.</w:t>
            </w:r>
          </w:p>
        </w:tc>
        <w:tc>
          <w:tcPr>
            <w:tcW w:w="1306" w:type="dxa"/>
            <w:tcBorders>
              <w:top w:val="single" w:sz="4" w:space="0" w:color="auto"/>
              <w:bottom w:val="single" w:sz="4" w:space="0" w:color="auto"/>
            </w:tcBorders>
            <w:shd w:val="clear" w:color="auto" w:fill="auto"/>
            <w:tcMar>
              <w:left w:w="28" w:type="dxa"/>
              <w:right w:w="28" w:type="dxa"/>
            </w:tcMar>
            <w:vAlign w:val="center"/>
            <w:hideMark/>
          </w:tcPr>
          <w:p w14:paraId="123462D2" w14:textId="1C4225E4" w:rsidR="0070392F" w:rsidRPr="004F745F" w:rsidRDefault="0070392F" w:rsidP="009B3010">
            <w:pPr>
              <w:jc w:val="center"/>
              <w:rPr>
                <w:sz w:val="20"/>
                <w:szCs w:val="20"/>
              </w:rPr>
            </w:pPr>
            <w:r w:rsidRPr="004F745F">
              <w:rPr>
                <w:sz w:val="20"/>
                <w:szCs w:val="20"/>
              </w:rPr>
              <w:t>Rebalans za 2023. godinu</w:t>
            </w:r>
          </w:p>
        </w:tc>
        <w:tc>
          <w:tcPr>
            <w:tcW w:w="1306" w:type="dxa"/>
            <w:tcBorders>
              <w:top w:val="single" w:sz="4" w:space="0" w:color="auto"/>
              <w:bottom w:val="single" w:sz="4" w:space="0" w:color="auto"/>
            </w:tcBorders>
            <w:shd w:val="clear" w:color="auto" w:fill="auto"/>
            <w:tcMar>
              <w:left w:w="28" w:type="dxa"/>
              <w:right w:w="28" w:type="dxa"/>
            </w:tcMar>
            <w:vAlign w:val="center"/>
            <w:hideMark/>
          </w:tcPr>
          <w:p w14:paraId="7EBFD246" w14:textId="12D7180B" w:rsidR="0070392F" w:rsidRPr="004F745F" w:rsidRDefault="0070392F" w:rsidP="009B3010">
            <w:pPr>
              <w:jc w:val="center"/>
              <w:rPr>
                <w:sz w:val="20"/>
                <w:szCs w:val="20"/>
              </w:rPr>
            </w:pPr>
            <w:r w:rsidRPr="004F745F">
              <w:rPr>
                <w:sz w:val="20"/>
                <w:szCs w:val="20"/>
              </w:rPr>
              <w:t>Tekući plan za 2023. godinu</w:t>
            </w:r>
          </w:p>
        </w:tc>
        <w:tc>
          <w:tcPr>
            <w:tcW w:w="1389" w:type="dxa"/>
            <w:tcBorders>
              <w:top w:val="single" w:sz="4" w:space="0" w:color="auto"/>
              <w:bottom w:val="single" w:sz="4" w:space="0" w:color="auto"/>
            </w:tcBorders>
            <w:shd w:val="clear" w:color="auto" w:fill="auto"/>
            <w:tcMar>
              <w:left w:w="28" w:type="dxa"/>
              <w:right w:w="28" w:type="dxa"/>
            </w:tcMar>
            <w:vAlign w:val="center"/>
            <w:hideMark/>
          </w:tcPr>
          <w:p w14:paraId="1FF2CC48" w14:textId="0FB7E58C" w:rsidR="0070392F" w:rsidRPr="004F745F" w:rsidRDefault="0070392F" w:rsidP="009B3010">
            <w:pPr>
              <w:jc w:val="center"/>
              <w:rPr>
                <w:sz w:val="20"/>
                <w:szCs w:val="20"/>
              </w:rPr>
            </w:pPr>
            <w:r w:rsidRPr="004F745F">
              <w:rPr>
                <w:sz w:val="20"/>
                <w:szCs w:val="20"/>
              </w:rPr>
              <w:t>Ostvarenje /Izvršenje Proračuna                                 1.-6.2023.</w:t>
            </w:r>
          </w:p>
        </w:tc>
        <w:tc>
          <w:tcPr>
            <w:tcW w:w="851" w:type="dxa"/>
            <w:tcBorders>
              <w:top w:val="single" w:sz="4" w:space="0" w:color="auto"/>
              <w:bottom w:val="single" w:sz="4" w:space="0" w:color="auto"/>
            </w:tcBorders>
            <w:shd w:val="clear" w:color="auto" w:fill="auto"/>
            <w:tcMar>
              <w:left w:w="28" w:type="dxa"/>
              <w:right w:w="28" w:type="dxa"/>
            </w:tcMar>
            <w:vAlign w:val="center"/>
            <w:hideMark/>
          </w:tcPr>
          <w:p w14:paraId="40939B95" w14:textId="77777777" w:rsidR="0070392F" w:rsidRPr="004F745F" w:rsidRDefault="0070392F" w:rsidP="009B3010">
            <w:pPr>
              <w:jc w:val="center"/>
              <w:rPr>
                <w:sz w:val="20"/>
                <w:szCs w:val="20"/>
              </w:rPr>
            </w:pPr>
            <w:r w:rsidRPr="004F745F">
              <w:rPr>
                <w:sz w:val="20"/>
                <w:szCs w:val="20"/>
              </w:rPr>
              <w:t>Indeks 5/2</w:t>
            </w:r>
          </w:p>
        </w:tc>
        <w:tc>
          <w:tcPr>
            <w:tcW w:w="708" w:type="dxa"/>
            <w:tcBorders>
              <w:top w:val="single" w:sz="4" w:space="0" w:color="auto"/>
              <w:bottom w:val="single" w:sz="4" w:space="0" w:color="auto"/>
            </w:tcBorders>
            <w:shd w:val="clear" w:color="auto" w:fill="auto"/>
            <w:tcMar>
              <w:left w:w="28" w:type="dxa"/>
              <w:right w:w="28" w:type="dxa"/>
            </w:tcMar>
            <w:vAlign w:val="center"/>
            <w:hideMark/>
          </w:tcPr>
          <w:p w14:paraId="79C46A28" w14:textId="77777777" w:rsidR="0070392F" w:rsidRPr="004F745F" w:rsidRDefault="0070392F" w:rsidP="009B3010">
            <w:pPr>
              <w:jc w:val="center"/>
              <w:rPr>
                <w:sz w:val="20"/>
                <w:szCs w:val="20"/>
              </w:rPr>
            </w:pPr>
            <w:r w:rsidRPr="004F745F">
              <w:rPr>
                <w:sz w:val="20"/>
                <w:szCs w:val="20"/>
              </w:rPr>
              <w:t>Indeks 5/4</w:t>
            </w:r>
          </w:p>
        </w:tc>
      </w:tr>
      <w:tr w:rsidR="004F745F" w:rsidRPr="004F745F" w14:paraId="03F3CE6E" w14:textId="77777777" w:rsidTr="00FE1E21">
        <w:trPr>
          <w:cantSplit/>
        </w:trPr>
        <w:tc>
          <w:tcPr>
            <w:tcW w:w="0" w:type="auto"/>
            <w:gridSpan w:val="2"/>
            <w:tcBorders>
              <w:top w:val="single" w:sz="4" w:space="0" w:color="auto"/>
              <w:bottom w:val="single" w:sz="4" w:space="0" w:color="auto"/>
            </w:tcBorders>
            <w:shd w:val="clear" w:color="auto" w:fill="auto"/>
            <w:tcMar>
              <w:left w:w="28" w:type="dxa"/>
              <w:right w:w="28" w:type="dxa"/>
            </w:tcMar>
            <w:vAlign w:val="center"/>
            <w:hideMark/>
          </w:tcPr>
          <w:p w14:paraId="775BF11C" w14:textId="77777777" w:rsidR="0005609A" w:rsidRPr="004F745F" w:rsidRDefault="0005609A" w:rsidP="009B3010">
            <w:pPr>
              <w:jc w:val="center"/>
              <w:rPr>
                <w:sz w:val="20"/>
                <w:szCs w:val="20"/>
              </w:rPr>
            </w:pPr>
            <w:r w:rsidRPr="004F745F">
              <w:rPr>
                <w:sz w:val="20"/>
                <w:szCs w:val="20"/>
              </w:rPr>
              <w:t>1</w:t>
            </w:r>
          </w:p>
        </w:tc>
        <w:tc>
          <w:tcPr>
            <w:tcW w:w="1395" w:type="dxa"/>
            <w:tcBorders>
              <w:top w:val="single" w:sz="4" w:space="0" w:color="auto"/>
              <w:bottom w:val="single" w:sz="4" w:space="0" w:color="auto"/>
            </w:tcBorders>
            <w:shd w:val="clear" w:color="auto" w:fill="auto"/>
            <w:tcMar>
              <w:left w:w="28" w:type="dxa"/>
              <w:right w:w="28" w:type="dxa"/>
            </w:tcMar>
            <w:vAlign w:val="center"/>
            <w:hideMark/>
          </w:tcPr>
          <w:p w14:paraId="1D3DA97F" w14:textId="77777777" w:rsidR="0005609A" w:rsidRPr="004F745F" w:rsidRDefault="0005609A" w:rsidP="009B3010">
            <w:pPr>
              <w:jc w:val="center"/>
              <w:rPr>
                <w:sz w:val="20"/>
                <w:szCs w:val="20"/>
              </w:rPr>
            </w:pPr>
            <w:r w:rsidRPr="004F745F">
              <w:rPr>
                <w:sz w:val="20"/>
                <w:szCs w:val="20"/>
              </w:rPr>
              <w:t>2</w:t>
            </w:r>
          </w:p>
        </w:tc>
        <w:tc>
          <w:tcPr>
            <w:tcW w:w="1306" w:type="dxa"/>
            <w:tcBorders>
              <w:top w:val="single" w:sz="4" w:space="0" w:color="auto"/>
              <w:bottom w:val="single" w:sz="4" w:space="0" w:color="auto"/>
            </w:tcBorders>
            <w:shd w:val="clear" w:color="auto" w:fill="auto"/>
            <w:tcMar>
              <w:left w:w="28" w:type="dxa"/>
              <w:right w:w="28" w:type="dxa"/>
            </w:tcMar>
            <w:vAlign w:val="center"/>
            <w:hideMark/>
          </w:tcPr>
          <w:p w14:paraId="619C3D62" w14:textId="77777777" w:rsidR="0005609A" w:rsidRPr="004F745F" w:rsidRDefault="0005609A" w:rsidP="009B3010">
            <w:pPr>
              <w:jc w:val="center"/>
              <w:rPr>
                <w:sz w:val="20"/>
                <w:szCs w:val="20"/>
              </w:rPr>
            </w:pPr>
            <w:r w:rsidRPr="004F745F">
              <w:rPr>
                <w:sz w:val="20"/>
                <w:szCs w:val="20"/>
              </w:rPr>
              <w:t>3</w:t>
            </w:r>
          </w:p>
        </w:tc>
        <w:tc>
          <w:tcPr>
            <w:tcW w:w="1306" w:type="dxa"/>
            <w:tcBorders>
              <w:top w:val="single" w:sz="4" w:space="0" w:color="auto"/>
              <w:bottom w:val="single" w:sz="4" w:space="0" w:color="auto"/>
            </w:tcBorders>
            <w:shd w:val="clear" w:color="auto" w:fill="auto"/>
            <w:tcMar>
              <w:left w:w="28" w:type="dxa"/>
              <w:right w:w="28" w:type="dxa"/>
            </w:tcMar>
            <w:vAlign w:val="center"/>
            <w:hideMark/>
          </w:tcPr>
          <w:p w14:paraId="41EBC70C" w14:textId="77777777" w:rsidR="0005609A" w:rsidRPr="004F745F" w:rsidRDefault="0005609A" w:rsidP="009B3010">
            <w:pPr>
              <w:jc w:val="center"/>
              <w:rPr>
                <w:sz w:val="20"/>
                <w:szCs w:val="20"/>
              </w:rPr>
            </w:pPr>
            <w:r w:rsidRPr="004F745F">
              <w:rPr>
                <w:sz w:val="20"/>
                <w:szCs w:val="20"/>
              </w:rPr>
              <w:t>4</w:t>
            </w:r>
          </w:p>
        </w:tc>
        <w:tc>
          <w:tcPr>
            <w:tcW w:w="1389" w:type="dxa"/>
            <w:tcBorders>
              <w:top w:val="single" w:sz="4" w:space="0" w:color="auto"/>
              <w:bottom w:val="single" w:sz="4" w:space="0" w:color="auto"/>
            </w:tcBorders>
            <w:shd w:val="clear" w:color="auto" w:fill="auto"/>
            <w:tcMar>
              <w:left w:w="28" w:type="dxa"/>
              <w:right w:w="28" w:type="dxa"/>
            </w:tcMar>
            <w:vAlign w:val="center"/>
            <w:hideMark/>
          </w:tcPr>
          <w:p w14:paraId="0D3FE729" w14:textId="77777777" w:rsidR="0005609A" w:rsidRPr="004F745F" w:rsidRDefault="0005609A" w:rsidP="009B3010">
            <w:pPr>
              <w:jc w:val="center"/>
              <w:rPr>
                <w:sz w:val="20"/>
                <w:szCs w:val="20"/>
              </w:rPr>
            </w:pPr>
            <w:r w:rsidRPr="004F745F">
              <w:rPr>
                <w:sz w:val="20"/>
                <w:szCs w:val="20"/>
              </w:rPr>
              <w:t>5</w:t>
            </w:r>
          </w:p>
        </w:tc>
        <w:tc>
          <w:tcPr>
            <w:tcW w:w="851" w:type="dxa"/>
            <w:tcBorders>
              <w:top w:val="single" w:sz="4" w:space="0" w:color="auto"/>
              <w:bottom w:val="single" w:sz="4" w:space="0" w:color="auto"/>
            </w:tcBorders>
            <w:shd w:val="clear" w:color="auto" w:fill="auto"/>
            <w:tcMar>
              <w:left w:w="28" w:type="dxa"/>
              <w:right w:w="28" w:type="dxa"/>
            </w:tcMar>
            <w:vAlign w:val="center"/>
            <w:hideMark/>
          </w:tcPr>
          <w:p w14:paraId="6793D487" w14:textId="77777777" w:rsidR="0005609A" w:rsidRPr="004F745F" w:rsidRDefault="0005609A" w:rsidP="009B3010">
            <w:pPr>
              <w:jc w:val="center"/>
              <w:rPr>
                <w:sz w:val="20"/>
                <w:szCs w:val="20"/>
              </w:rPr>
            </w:pPr>
            <w:r w:rsidRPr="004F745F">
              <w:rPr>
                <w:sz w:val="20"/>
                <w:szCs w:val="20"/>
              </w:rPr>
              <w:t>6</w:t>
            </w:r>
          </w:p>
        </w:tc>
        <w:tc>
          <w:tcPr>
            <w:tcW w:w="708" w:type="dxa"/>
            <w:tcBorders>
              <w:top w:val="single" w:sz="4" w:space="0" w:color="auto"/>
              <w:bottom w:val="single" w:sz="4" w:space="0" w:color="auto"/>
            </w:tcBorders>
            <w:shd w:val="clear" w:color="auto" w:fill="auto"/>
            <w:tcMar>
              <w:left w:w="28" w:type="dxa"/>
              <w:right w:w="28" w:type="dxa"/>
            </w:tcMar>
            <w:vAlign w:val="center"/>
            <w:hideMark/>
          </w:tcPr>
          <w:p w14:paraId="2D4D2792" w14:textId="77777777" w:rsidR="0005609A" w:rsidRPr="004F745F" w:rsidRDefault="0005609A" w:rsidP="009B3010">
            <w:pPr>
              <w:jc w:val="center"/>
              <w:rPr>
                <w:sz w:val="20"/>
                <w:szCs w:val="20"/>
              </w:rPr>
            </w:pPr>
            <w:r w:rsidRPr="004F745F">
              <w:rPr>
                <w:sz w:val="20"/>
                <w:szCs w:val="20"/>
              </w:rPr>
              <w:t>7</w:t>
            </w:r>
          </w:p>
        </w:tc>
      </w:tr>
      <w:tr w:rsidR="004F745F" w:rsidRPr="004F745F" w14:paraId="61328D20" w14:textId="77777777" w:rsidTr="00FE1E21">
        <w:trPr>
          <w:cantSplit/>
        </w:trPr>
        <w:tc>
          <w:tcPr>
            <w:tcW w:w="0" w:type="auto"/>
            <w:tcBorders>
              <w:top w:val="single" w:sz="4" w:space="0" w:color="auto"/>
            </w:tcBorders>
            <w:shd w:val="clear" w:color="auto" w:fill="auto"/>
            <w:tcMar>
              <w:left w:w="28" w:type="dxa"/>
              <w:right w:w="28" w:type="dxa"/>
            </w:tcMar>
            <w:hideMark/>
          </w:tcPr>
          <w:p w14:paraId="3B4302E4" w14:textId="77777777" w:rsidR="0005609A" w:rsidRPr="004F745F" w:rsidRDefault="0005609A" w:rsidP="009B3010">
            <w:pPr>
              <w:rPr>
                <w:b/>
                <w:bCs/>
                <w:sz w:val="20"/>
                <w:szCs w:val="20"/>
              </w:rPr>
            </w:pPr>
            <w:r w:rsidRPr="004F745F">
              <w:rPr>
                <w:b/>
                <w:bCs/>
                <w:sz w:val="20"/>
                <w:szCs w:val="20"/>
              </w:rPr>
              <w:t> </w:t>
            </w:r>
          </w:p>
        </w:tc>
        <w:tc>
          <w:tcPr>
            <w:tcW w:w="0" w:type="auto"/>
            <w:tcBorders>
              <w:top w:val="single" w:sz="4" w:space="0" w:color="auto"/>
            </w:tcBorders>
            <w:shd w:val="clear" w:color="auto" w:fill="auto"/>
            <w:tcMar>
              <w:left w:w="28" w:type="dxa"/>
              <w:right w:w="28" w:type="dxa"/>
            </w:tcMar>
            <w:hideMark/>
          </w:tcPr>
          <w:p w14:paraId="14D2AFC2" w14:textId="77777777" w:rsidR="0005609A" w:rsidRPr="004F745F" w:rsidRDefault="0005609A" w:rsidP="009B3010">
            <w:pPr>
              <w:rPr>
                <w:b/>
                <w:bCs/>
                <w:sz w:val="20"/>
                <w:szCs w:val="20"/>
              </w:rPr>
            </w:pPr>
            <w:r w:rsidRPr="004F745F">
              <w:rPr>
                <w:b/>
                <w:bCs/>
                <w:sz w:val="20"/>
                <w:szCs w:val="20"/>
              </w:rPr>
              <w:t>UKUPNO PRIHODI</w:t>
            </w:r>
          </w:p>
        </w:tc>
        <w:tc>
          <w:tcPr>
            <w:tcW w:w="1395" w:type="dxa"/>
            <w:tcBorders>
              <w:top w:val="single" w:sz="4" w:space="0" w:color="auto"/>
            </w:tcBorders>
            <w:shd w:val="clear" w:color="auto" w:fill="auto"/>
            <w:tcMar>
              <w:left w:w="28" w:type="dxa"/>
              <w:right w:w="28" w:type="dxa"/>
            </w:tcMar>
            <w:vAlign w:val="bottom"/>
            <w:hideMark/>
          </w:tcPr>
          <w:p w14:paraId="71AD7187" w14:textId="77777777" w:rsidR="0005609A" w:rsidRPr="004F745F" w:rsidRDefault="0005609A" w:rsidP="009B3010">
            <w:pPr>
              <w:jc w:val="right"/>
              <w:rPr>
                <w:b/>
                <w:bCs/>
                <w:sz w:val="20"/>
                <w:szCs w:val="20"/>
              </w:rPr>
            </w:pPr>
            <w:r w:rsidRPr="004F745F">
              <w:rPr>
                <w:b/>
                <w:bCs/>
                <w:sz w:val="20"/>
                <w:szCs w:val="20"/>
              </w:rPr>
              <w:t>93.743.317,88</w:t>
            </w:r>
          </w:p>
        </w:tc>
        <w:tc>
          <w:tcPr>
            <w:tcW w:w="1306" w:type="dxa"/>
            <w:tcBorders>
              <w:top w:val="single" w:sz="4" w:space="0" w:color="auto"/>
            </w:tcBorders>
            <w:shd w:val="clear" w:color="auto" w:fill="auto"/>
            <w:tcMar>
              <w:left w:w="28" w:type="dxa"/>
              <w:right w:w="28" w:type="dxa"/>
            </w:tcMar>
            <w:vAlign w:val="bottom"/>
            <w:hideMark/>
          </w:tcPr>
          <w:p w14:paraId="25E92FE5" w14:textId="77777777" w:rsidR="0005609A" w:rsidRPr="004F745F" w:rsidRDefault="0005609A" w:rsidP="009B3010">
            <w:pPr>
              <w:jc w:val="right"/>
              <w:rPr>
                <w:b/>
                <w:bCs/>
                <w:sz w:val="20"/>
                <w:szCs w:val="20"/>
              </w:rPr>
            </w:pPr>
            <w:r w:rsidRPr="004F745F">
              <w:rPr>
                <w:b/>
                <w:bCs/>
                <w:sz w:val="20"/>
                <w:szCs w:val="20"/>
              </w:rPr>
              <w:t>265.224.305,00</w:t>
            </w:r>
          </w:p>
        </w:tc>
        <w:tc>
          <w:tcPr>
            <w:tcW w:w="1306" w:type="dxa"/>
            <w:tcBorders>
              <w:top w:val="single" w:sz="4" w:space="0" w:color="auto"/>
            </w:tcBorders>
            <w:shd w:val="clear" w:color="auto" w:fill="auto"/>
            <w:tcMar>
              <w:left w:w="28" w:type="dxa"/>
              <w:right w:w="28" w:type="dxa"/>
            </w:tcMar>
            <w:vAlign w:val="bottom"/>
            <w:hideMark/>
          </w:tcPr>
          <w:p w14:paraId="7DDF34BC" w14:textId="77777777" w:rsidR="0005609A" w:rsidRPr="004F745F" w:rsidRDefault="0005609A" w:rsidP="009B3010">
            <w:pPr>
              <w:jc w:val="right"/>
              <w:rPr>
                <w:b/>
                <w:bCs/>
                <w:sz w:val="20"/>
                <w:szCs w:val="20"/>
              </w:rPr>
            </w:pPr>
            <w:r w:rsidRPr="004F745F">
              <w:rPr>
                <w:b/>
                <w:bCs/>
                <w:sz w:val="20"/>
                <w:szCs w:val="20"/>
              </w:rPr>
              <w:t>265.224.305,00</w:t>
            </w:r>
          </w:p>
        </w:tc>
        <w:tc>
          <w:tcPr>
            <w:tcW w:w="1389" w:type="dxa"/>
            <w:tcBorders>
              <w:top w:val="single" w:sz="4" w:space="0" w:color="auto"/>
            </w:tcBorders>
            <w:shd w:val="clear" w:color="auto" w:fill="auto"/>
            <w:tcMar>
              <w:left w:w="28" w:type="dxa"/>
              <w:right w:w="28" w:type="dxa"/>
            </w:tcMar>
            <w:vAlign w:val="bottom"/>
            <w:hideMark/>
          </w:tcPr>
          <w:p w14:paraId="76F71A9D" w14:textId="77777777" w:rsidR="0005609A" w:rsidRPr="004F745F" w:rsidRDefault="0005609A" w:rsidP="009B3010">
            <w:pPr>
              <w:jc w:val="right"/>
              <w:rPr>
                <w:b/>
                <w:bCs/>
                <w:sz w:val="20"/>
                <w:szCs w:val="20"/>
              </w:rPr>
            </w:pPr>
            <w:r w:rsidRPr="004F745F">
              <w:rPr>
                <w:b/>
                <w:bCs/>
                <w:sz w:val="20"/>
                <w:szCs w:val="20"/>
              </w:rPr>
              <w:t>101.762.258,13</w:t>
            </w:r>
          </w:p>
        </w:tc>
        <w:tc>
          <w:tcPr>
            <w:tcW w:w="851" w:type="dxa"/>
            <w:tcBorders>
              <w:top w:val="single" w:sz="4" w:space="0" w:color="auto"/>
            </w:tcBorders>
            <w:shd w:val="clear" w:color="auto" w:fill="auto"/>
            <w:tcMar>
              <w:left w:w="28" w:type="dxa"/>
              <w:right w:w="28" w:type="dxa"/>
            </w:tcMar>
            <w:vAlign w:val="bottom"/>
            <w:hideMark/>
          </w:tcPr>
          <w:p w14:paraId="00C4DEDE" w14:textId="77777777" w:rsidR="0005609A" w:rsidRPr="004F745F" w:rsidRDefault="0005609A" w:rsidP="009B3010">
            <w:pPr>
              <w:jc w:val="right"/>
              <w:rPr>
                <w:b/>
                <w:bCs/>
                <w:sz w:val="20"/>
                <w:szCs w:val="20"/>
              </w:rPr>
            </w:pPr>
            <w:r w:rsidRPr="004F745F">
              <w:rPr>
                <w:b/>
                <w:bCs/>
                <w:sz w:val="20"/>
                <w:szCs w:val="20"/>
              </w:rPr>
              <w:t>108,55</w:t>
            </w:r>
          </w:p>
        </w:tc>
        <w:tc>
          <w:tcPr>
            <w:tcW w:w="708" w:type="dxa"/>
            <w:tcBorders>
              <w:top w:val="single" w:sz="4" w:space="0" w:color="auto"/>
            </w:tcBorders>
            <w:shd w:val="clear" w:color="auto" w:fill="auto"/>
            <w:tcMar>
              <w:left w:w="28" w:type="dxa"/>
              <w:right w:w="28" w:type="dxa"/>
            </w:tcMar>
            <w:vAlign w:val="bottom"/>
            <w:hideMark/>
          </w:tcPr>
          <w:p w14:paraId="1BA6986F" w14:textId="77777777" w:rsidR="0005609A" w:rsidRPr="004F745F" w:rsidRDefault="0005609A" w:rsidP="009B3010">
            <w:pPr>
              <w:jc w:val="right"/>
              <w:rPr>
                <w:b/>
                <w:bCs/>
                <w:sz w:val="20"/>
                <w:szCs w:val="20"/>
              </w:rPr>
            </w:pPr>
            <w:r w:rsidRPr="004F745F">
              <w:rPr>
                <w:b/>
                <w:bCs/>
                <w:sz w:val="20"/>
                <w:szCs w:val="20"/>
              </w:rPr>
              <w:t>38,37</w:t>
            </w:r>
          </w:p>
        </w:tc>
      </w:tr>
      <w:tr w:rsidR="004F745F" w:rsidRPr="004F745F" w14:paraId="7D0FBA12" w14:textId="77777777" w:rsidTr="00FE1E21">
        <w:trPr>
          <w:cantSplit/>
        </w:trPr>
        <w:tc>
          <w:tcPr>
            <w:tcW w:w="0" w:type="auto"/>
            <w:shd w:val="clear" w:color="auto" w:fill="auto"/>
            <w:tcMar>
              <w:left w:w="28" w:type="dxa"/>
              <w:right w:w="28" w:type="dxa"/>
            </w:tcMar>
            <w:hideMark/>
          </w:tcPr>
          <w:p w14:paraId="6B5CEFCF" w14:textId="77777777" w:rsidR="0005609A" w:rsidRPr="004F745F" w:rsidRDefault="0005609A" w:rsidP="009B3010">
            <w:pPr>
              <w:rPr>
                <w:sz w:val="20"/>
                <w:szCs w:val="20"/>
              </w:rPr>
            </w:pPr>
            <w:r w:rsidRPr="004F745F">
              <w:rPr>
                <w:sz w:val="20"/>
                <w:szCs w:val="20"/>
              </w:rPr>
              <w:t>1</w:t>
            </w:r>
          </w:p>
        </w:tc>
        <w:tc>
          <w:tcPr>
            <w:tcW w:w="0" w:type="auto"/>
            <w:shd w:val="clear" w:color="auto" w:fill="auto"/>
            <w:tcMar>
              <w:left w:w="28" w:type="dxa"/>
              <w:right w:w="28" w:type="dxa"/>
            </w:tcMar>
            <w:hideMark/>
          </w:tcPr>
          <w:p w14:paraId="6768BF00" w14:textId="77777777" w:rsidR="0005609A" w:rsidRPr="004F745F" w:rsidRDefault="0005609A" w:rsidP="009B3010">
            <w:pPr>
              <w:rPr>
                <w:sz w:val="20"/>
                <w:szCs w:val="20"/>
              </w:rPr>
            </w:pPr>
            <w:r w:rsidRPr="004F745F">
              <w:rPr>
                <w:sz w:val="20"/>
                <w:szCs w:val="20"/>
              </w:rPr>
              <w:t>OPĆI PRIHODI I PRIMICI</w:t>
            </w:r>
          </w:p>
        </w:tc>
        <w:tc>
          <w:tcPr>
            <w:tcW w:w="1395" w:type="dxa"/>
            <w:shd w:val="clear" w:color="auto" w:fill="auto"/>
            <w:tcMar>
              <w:left w:w="28" w:type="dxa"/>
              <w:right w:w="28" w:type="dxa"/>
            </w:tcMar>
            <w:vAlign w:val="bottom"/>
            <w:hideMark/>
          </w:tcPr>
          <w:p w14:paraId="387444EF" w14:textId="77777777" w:rsidR="0005609A" w:rsidRPr="004F745F" w:rsidRDefault="0005609A" w:rsidP="009B3010">
            <w:pPr>
              <w:jc w:val="right"/>
              <w:rPr>
                <w:sz w:val="20"/>
                <w:szCs w:val="20"/>
              </w:rPr>
            </w:pPr>
            <w:r w:rsidRPr="004F745F">
              <w:rPr>
                <w:sz w:val="20"/>
                <w:szCs w:val="20"/>
              </w:rPr>
              <w:t>23.078.101,76</w:t>
            </w:r>
          </w:p>
        </w:tc>
        <w:tc>
          <w:tcPr>
            <w:tcW w:w="1306" w:type="dxa"/>
            <w:shd w:val="clear" w:color="auto" w:fill="auto"/>
            <w:tcMar>
              <w:left w:w="28" w:type="dxa"/>
              <w:right w:w="28" w:type="dxa"/>
            </w:tcMar>
            <w:vAlign w:val="bottom"/>
            <w:hideMark/>
          </w:tcPr>
          <w:p w14:paraId="5F8547CF" w14:textId="77777777" w:rsidR="0005609A" w:rsidRPr="004F745F" w:rsidRDefault="0005609A" w:rsidP="009B3010">
            <w:pPr>
              <w:jc w:val="right"/>
              <w:rPr>
                <w:sz w:val="20"/>
                <w:szCs w:val="20"/>
              </w:rPr>
            </w:pPr>
            <w:r w:rsidRPr="004F745F">
              <w:rPr>
                <w:sz w:val="20"/>
                <w:szCs w:val="20"/>
              </w:rPr>
              <w:t>37.799.406</w:t>
            </w:r>
          </w:p>
        </w:tc>
        <w:tc>
          <w:tcPr>
            <w:tcW w:w="1306" w:type="dxa"/>
            <w:shd w:val="clear" w:color="auto" w:fill="auto"/>
            <w:tcMar>
              <w:left w:w="28" w:type="dxa"/>
              <w:right w:w="28" w:type="dxa"/>
            </w:tcMar>
            <w:vAlign w:val="bottom"/>
            <w:hideMark/>
          </w:tcPr>
          <w:p w14:paraId="1720B8E0" w14:textId="77777777" w:rsidR="0005609A" w:rsidRPr="004F745F" w:rsidRDefault="0005609A" w:rsidP="009B3010">
            <w:pPr>
              <w:jc w:val="right"/>
              <w:rPr>
                <w:sz w:val="20"/>
                <w:szCs w:val="20"/>
              </w:rPr>
            </w:pPr>
            <w:r w:rsidRPr="004F745F">
              <w:rPr>
                <w:sz w:val="20"/>
                <w:szCs w:val="20"/>
              </w:rPr>
              <w:t>37.799.406</w:t>
            </w:r>
          </w:p>
        </w:tc>
        <w:tc>
          <w:tcPr>
            <w:tcW w:w="1389" w:type="dxa"/>
            <w:shd w:val="clear" w:color="auto" w:fill="auto"/>
            <w:tcMar>
              <w:left w:w="28" w:type="dxa"/>
              <w:right w:w="28" w:type="dxa"/>
            </w:tcMar>
            <w:vAlign w:val="bottom"/>
            <w:hideMark/>
          </w:tcPr>
          <w:p w14:paraId="5D6139B2" w14:textId="77777777" w:rsidR="0005609A" w:rsidRPr="004F745F" w:rsidRDefault="0005609A" w:rsidP="009B3010">
            <w:pPr>
              <w:jc w:val="right"/>
              <w:rPr>
                <w:sz w:val="20"/>
                <w:szCs w:val="20"/>
              </w:rPr>
            </w:pPr>
            <w:r w:rsidRPr="004F745F">
              <w:rPr>
                <w:sz w:val="20"/>
                <w:szCs w:val="20"/>
              </w:rPr>
              <w:t>17.176.395,98</w:t>
            </w:r>
          </w:p>
        </w:tc>
        <w:tc>
          <w:tcPr>
            <w:tcW w:w="851" w:type="dxa"/>
            <w:shd w:val="clear" w:color="auto" w:fill="auto"/>
            <w:tcMar>
              <w:left w:w="28" w:type="dxa"/>
              <w:right w:w="28" w:type="dxa"/>
            </w:tcMar>
            <w:vAlign w:val="bottom"/>
            <w:hideMark/>
          </w:tcPr>
          <w:p w14:paraId="75EF5713" w14:textId="77777777" w:rsidR="0005609A" w:rsidRPr="004F745F" w:rsidRDefault="0005609A" w:rsidP="009B3010">
            <w:pPr>
              <w:jc w:val="right"/>
              <w:rPr>
                <w:sz w:val="20"/>
                <w:szCs w:val="20"/>
              </w:rPr>
            </w:pPr>
            <w:r w:rsidRPr="004F745F">
              <w:rPr>
                <w:sz w:val="20"/>
                <w:szCs w:val="20"/>
              </w:rPr>
              <w:t>74,43</w:t>
            </w:r>
          </w:p>
        </w:tc>
        <w:tc>
          <w:tcPr>
            <w:tcW w:w="708" w:type="dxa"/>
            <w:shd w:val="clear" w:color="auto" w:fill="auto"/>
            <w:tcMar>
              <w:left w:w="28" w:type="dxa"/>
              <w:right w:w="28" w:type="dxa"/>
            </w:tcMar>
            <w:vAlign w:val="bottom"/>
            <w:hideMark/>
          </w:tcPr>
          <w:p w14:paraId="79EC65F1" w14:textId="77777777" w:rsidR="0005609A" w:rsidRPr="004F745F" w:rsidRDefault="0005609A" w:rsidP="009B3010">
            <w:pPr>
              <w:jc w:val="right"/>
              <w:rPr>
                <w:sz w:val="20"/>
                <w:szCs w:val="20"/>
              </w:rPr>
            </w:pPr>
            <w:r w:rsidRPr="004F745F">
              <w:rPr>
                <w:sz w:val="20"/>
                <w:szCs w:val="20"/>
              </w:rPr>
              <w:t>45,44</w:t>
            </w:r>
          </w:p>
        </w:tc>
      </w:tr>
      <w:tr w:rsidR="004F745F" w:rsidRPr="004F745F" w14:paraId="4EB8D7CA" w14:textId="77777777" w:rsidTr="00FE1E21">
        <w:trPr>
          <w:cantSplit/>
        </w:trPr>
        <w:tc>
          <w:tcPr>
            <w:tcW w:w="0" w:type="auto"/>
            <w:shd w:val="clear" w:color="auto" w:fill="auto"/>
            <w:tcMar>
              <w:left w:w="28" w:type="dxa"/>
              <w:right w:w="28" w:type="dxa"/>
            </w:tcMar>
            <w:hideMark/>
          </w:tcPr>
          <w:p w14:paraId="5F62378D" w14:textId="77777777" w:rsidR="0005609A" w:rsidRPr="004F745F" w:rsidRDefault="0005609A" w:rsidP="009B3010">
            <w:pPr>
              <w:rPr>
                <w:sz w:val="20"/>
                <w:szCs w:val="20"/>
              </w:rPr>
            </w:pPr>
            <w:r w:rsidRPr="004F745F">
              <w:rPr>
                <w:sz w:val="20"/>
                <w:szCs w:val="20"/>
              </w:rPr>
              <w:t>11</w:t>
            </w:r>
          </w:p>
        </w:tc>
        <w:tc>
          <w:tcPr>
            <w:tcW w:w="0" w:type="auto"/>
            <w:shd w:val="clear" w:color="auto" w:fill="auto"/>
            <w:tcMar>
              <w:left w:w="28" w:type="dxa"/>
              <w:right w:w="28" w:type="dxa"/>
            </w:tcMar>
            <w:hideMark/>
          </w:tcPr>
          <w:p w14:paraId="55FA1588" w14:textId="77777777" w:rsidR="0005609A" w:rsidRPr="004F745F" w:rsidRDefault="0005609A" w:rsidP="009B3010">
            <w:pPr>
              <w:rPr>
                <w:sz w:val="20"/>
                <w:szCs w:val="20"/>
              </w:rPr>
            </w:pPr>
            <w:r w:rsidRPr="004F745F">
              <w:rPr>
                <w:sz w:val="20"/>
                <w:szCs w:val="20"/>
              </w:rPr>
              <w:t>OPĆI PRIHODI I PRIMICI - ŽUPANIJSKI PRORAČUN</w:t>
            </w:r>
          </w:p>
        </w:tc>
        <w:tc>
          <w:tcPr>
            <w:tcW w:w="1395" w:type="dxa"/>
            <w:shd w:val="clear" w:color="auto" w:fill="auto"/>
            <w:tcMar>
              <w:left w:w="28" w:type="dxa"/>
              <w:right w:w="28" w:type="dxa"/>
            </w:tcMar>
            <w:vAlign w:val="bottom"/>
            <w:hideMark/>
          </w:tcPr>
          <w:p w14:paraId="7618DF2A" w14:textId="77777777" w:rsidR="0005609A" w:rsidRPr="004F745F" w:rsidRDefault="0005609A" w:rsidP="009B3010">
            <w:pPr>
              <w:jc w:val="right"/>
              <w:rPr>
                <w:sz w:val="20"/>
                <w:szCs w:val="20"/>
              </w:rPr>
            </w:pPr>
            <w:r w:rsidRPr="004F745F">
              <w:rPr>
                <w:sz w:val="20"/>
                <w:szCs w:val="20"/>
              </w:rPr>
              <w:t>15.036.326,65</w:t>
            </w:r>
          </w:p>
        </w:tc>
        <w:tc>
          <w:tcPr>
            <w:tcW w:w="1306" w:type="dxa"/>
            <w:shd w:val="clear" w:color="auto" w:fill="auto"/>
            <w:tcMar>
              <w:left w:w="28" w:type="dxa"/>
              <w:right w:w="28" w:type="dxa"/>
            </w:tcMar>
            <w:vAlign w:val="bottom"/>
            <w:hideMark/>
          </w:tcPr>
          <w:p w14:paraId="33364984" w14:textId="77777777" w:rsidR="0005609A" w:rsidRPr="004F745F" w:rsidRDefault="0005609A" w:rsidP="009B3010">
            <w:pPr>
              <w:jc w:val="right"/>
              <w:rPr>
                <w:sz w:val="20"/>
                <w:szCs w:val="20"/>
              </w:rPr>
            </w:pPr>
            <w:r w:rsidRPr="004F745F">
              <w:rPr>
                <w:sz w:val="20"/>
                <w:szCs w:val="20"/>
              </w:rPr>
              <w:t>37.799.406</w:t>
            </w:r>
          </w:p>
        </w:tc>
        <w:tc>
          <w:tcPr>
            <w:tcW w:w="1306" w:type="dxa"/>
            <w:shd w:val="clear" w:color="auto" w:fill="auto"/>
            <w:tcMar>
              <w:left w:w="28" w:type="dxa"/>
              <w:right w:w="28" w:type="dxa"/>
            </w:tcMar>
            <w:vAlign w:val="bottom"/>
            <w:hideMark/>
          </w:tcPr>
          <w:p w14:paraId="44AF1F26" w14:textId="77777777" w:rsidR="0005609A" w:rsidRPr="004F745F" w:rsidRDefault="0005609A" w:rsidP="009B3010">
            <w:pPr>
              <w:jc w:val="right"/>
              <w:rPr>
                <w:sz w:val="20"/>
                <w:szCs w:val="20"/>
              </w:rPr>
            </w:pPr>
            <w:r w:rsidRPr="004F745F">
              <w:rPr>
                <w:sz w:val="20"/>
                <w:szCs w:val="20"/>
              </w:rPr>
              <w:t>37.799.406</w:t>
            </w:r>
          </w:p>
        </w:tc>
        <w:tc>
          <w:tcPr>
            <w:tcW w:w="1389" w:type="dxa"/>
            <w:shd w:val="clear" w:color="auto" w:fill="auto"/>
            <w:tcMar>
              <w:left w:w="28" w:type="dxa"/>
              <w:right w:w="28" w:type="dxa"/>
            </w:tcMar>
            <w:vAlign w:val="bottom"/>
            <w:hideMark/>
          </w:tcPr>
          <w:p w14:paraId="0D4AD89D" w14:textId="77777777" w:rsidR="0005609A" w:rsidRPr="004F745F" w:rsidRDefault="0005609A" w:rsidP="009B3010">
            <w:pPr>
              <w:jc w:val="right"/>
              <w:rPr>
                <w:sz w:val="20"/>
                <w:szCs w:val="20"/>
              </w:rPr>
            </w:pPr>
            <w:r w:rsidRPr="004F745F">
              <w:rPr>
                <w:sz w:val="20"/>
                <w:szCs w:val="20"/>
              </w:rPr>
              <w:t>17.176.395,98</w:t>
            </w:r>
          </w:p>
        </w:tc>
        <w:tc>
          <w:tcPr>
            <w:tcW w:w="851" w:type="dxa"/>
            <w:shd w:val="clear" w:color="auto" w:fill="auto"/>
            <w:tcMar>
              <w:left w:w="28" w:type="dxa"/>
              <w:right w:w="28" w:type="dxa"/>
            </w:tcMar>
            <w:vAlign w:val="bottom"/>
            <w:hideMark/>
          </w:tcPr>
          <w:p w14:paraId="0B64B06B" w14:textId="77777777" w:rsidR="0005609A" w:rsidRPr="004F745F" w:rsidRDefault="0005609A" w:rsidP="009B3010">
            <w:pPr>
              <w:jc w:val="right"/>
              <w:rPr>
                <w:sz w:val="20"/>
                <w:szCs w:val="20"/>
              </w:rPr>
            </w:pPr>
            <w:r w:rsidRPr="004F745F">
              <w:rPr>
                <w:sz w:val="20"/>
                <w:szCs w:val="20"/>
              </w:rPr>
              <w:t>114,23</w:t>
            </w:r>
          </w:p>
        </w:tc>
        <w:tc>
          <w:tcPr>
            <w:tcW w:w="708" w:type="dxa"/>
            <w:shd w:val="clear" w:color="auto" w:fill="auto"/>
            <w:tcMar>
              <w:left w:w="28" w:type="dxa"/>
              <w:right w:w="28" w:type="dxa"/>
            </w:tcMar>
            <w:vAlign w:val="bottom"/>
            <w:hideMark/>
          </w:tcPr>
          <w:p w14:paraId="30D0A0E2" w14:textId="77777777" w:rsidR="0005609A" w:rsidRPr="004F745F" w:rsidRDefault="0005609A" w:rsidP="009B3010">
            <w:pPr>
              <w:jc w:val="right"/>
              <w:rPr>
                <w:sz w:val="20"/>
                <w:szCs w:val="20"/>
              </w:rPr>
            </w:pPr>
            <w:r w:rsidRPr="004F745F">
              <w:rPr>
                <w:sz w:val="20"/>
                <w:szCs w:val="20"/>
              </w:rPr>
              <w:t>45,44</w:t>
            </w:r>
          </w:p>
        </w:tc>
      </w:tr>
      <w:tr w:rsidR="004F745F" w:rsidRPr="004F745F" w14:paraId="7BFA4466" w14:textId="77777777" w:rsidTr="00FE1E21">
        <w:trPr>
          <w:cantSplit/>
        </w:trPr>
        <w:tc>
          <w:tcPr>
            <w:tcW w:w="0" w:type="auto"/>
            <w:shd w:val="clear" w:color="auto" w:fill="auto"/>
            <w:tcMar>
              <w:left w:w="28" w:type="dxa"/>
              <w:right w:w="28" w:type="dxa"/>
            </w:tcMar>
            <w:hideMark/>
          </w:tcPr>
          <w:p w14:paraId="243B4A7C" w14:textId="77777777" w:rsidR="0005609A" w:rsidRPr="004F745F" w:rsidRDefault="0005609A" w:rsidP="009B3010">
            <w:pPr>
              <w:rPr>
                <w:sz w:val="20"/>
                <w:szCs w:val="20"/>
              </w:rPr>
            </w:pPr>
            <w:r w:rsidRPr="004F745F">
              <w:rPr>
                <w:sz w:val="20"/>
                <w:szCs w:val="20"/>
              </w:rPr>
              <w:t>12</w:t>
            </w:r>
          </w:p>
        </w:tc>
        <w:tc>
          <w:tcPr>
            <w:tcW w:w="0" w:type="auto"/>
            <w:shd w:val="clear" w:color="auto" w:fill="auto"/>
            <w:tcMar>
              <w:left w:w="28" w:type="dxa"/>
              <w:right w:w="28" w:type="dxa"/>
            </w:tcMar>
            <w:hideMark/>
          </w:tcPr>
          <w:p w14:paraId="11A53251" w14:textId="77777777" w:rsidR="0005609A" w:rsidRPr="004F745F" w:rsidRDefault="0005609A" w:rsidP="009B3010">
            <w:pPr>
              <w:rPr>
                <w:sz w:val="20"/>
                <w:szCs w:val="20"/>
              </w:rPr>
            </w:pPr>
            <w:r w:rsidRPr="004F745F">
              <w:rPr>
                <w:sz w:val="20"/>
                <w:szCs w:val="20"/>
              </w:rPr>
              <w:t>OPĆI PRIHODI I PRIMICI - DECENTRALIZACIJA</w:t>
            </w:r>
          </w:p>
        </w:tc>
        <w:tc>
          <w:tcPr>
            <w:tcW w:w="1395" w:type="dxa"/>
            <w:shd w:val="clear" w:color="auto" w:fill="auto"/>
            <w:tcMar>
              <w:left w:w="28" w:type="dxa"/>
              <w:right w:w="28" w:type="dxa"/>
            </w:tcMar>
            <w:vAlign w:val="bottom"/>
            <w:hideMark/>
          </w:tcPr>
          <w:p w14:paraId="09881AE8" w14:textId="77777777" w:rsidR="0005609A" w:rsidRPr="004F745F" w:rsidRDefault="0005609A" w:rsidP="009B3010">
            <w:pPr>
              <w:jc w:val="right"/>
              <w:rPr>
                <w:sz w:val="20"/>
                <w:szCs w:val="20"/>
              </w:rPr>
            </w:pPr>
            <w:r w:rsidRPr="004F745F">
              <w:rPr>
                <w:sz w:val="20"/>
                <w:szCs w:val="20"/>
              </w:rPr>
              <w:t>8.041.775,10</w:t>
            </w:r>
          </w:p>
        </w:tc>
        <w:tc>
          <w:tcPr>
            <w:tcW w:w="1306" w:type="dxa"/>
            <w:shd w:val="clear" w:color="auto" w:fill="auto"/>
            <w:tcMar>
              <w:left w:w="28" w:type="dxa"/>
              <w:right w:w="28" w:type="dxa"/>
            </w:tcMar>
            <w:vAlign w:val="bottom"/>
            <w:hideMark/>
          </w:tcPr>
          <w:p w14:paraId="457CE2B7" w14:textId="77777777" w:rsidR="0005609A" w:rsidRPr="004F745F" w:rsidRDefault="0005609A" w:rsidP="009B3010">
            <w:pPr>
              <w:jc w:val="right"/>
              <w:rPr>
                <w:sz w:val="20"/>
                <w:szCs w:val="20"/>
              </w:rPr>
            </w:pPr>
            <w:r w:rsidRPr="004F745F">
              <w:rPr>
                <w:sz w:val="20"/>
                <w:szCs w:val="20"/>
              </w:rPr>
              <w:t>0</w:t>
            </w:r>
          </w:p>
        </w:tc>
        <w:tc>
          <w:tcPr>
            <w:tcW w:w="1306" w:type="dxa"/>
            <w:shd w:val="clear" w:color="auto" w:fill="auto"/>
            <w:tcMar>
              <w:left w:w="28" w:type="dxa"/>
              <w:right w:w="28" w:type="dxa"/>
            </w:tcMar>
            <w:vAlign w:val="bottom"/>
            <w:hideMark/>
          </w:tcPr>
          <w:p w14:paraId="6312554E" w14:textId="77777777" w:rsidR="0005609A" w:rsidRPr="004F745F" w:rsidRDefault="0005609A" w:rsidP="009B3010">
            <w:pPr>
              <w:jc w:val="right"/>
              <w:rPr>
                <w:sz w:val="20"/>
                <w:szCs w:val="20"/>
              </w:rPr>
            </w:pPr>
            <w:r w:rsidRPr="004F745F">
              <w:rPr>
                <w:sz w:val="20"/>
                <w:szCs w:val="20"/>
              </w:rPr>
              <w:t>0</w:t>
            </w:r>
          </w:p>
        </w:tc>
        <w:tc>
          <w:tcPr>
            <w:tcW w:w="1389" w:type="dxa"/>
            <w:shd w:val="clear" w:color="auto" w:fill="auto"/>
            <w:tcMar>
              <w:left w:w="28" w:type="dxa"/>
              <w:right w:w="28" w:type="dxa"/>
            </w:tcMar>
            <w:vAlign w:val="bottom"/>
            <w:hideMark/>
          </w:tcPr>
          <w:p w14:paraId="515F6E79" w14:textId="77777777" w:rsidR="0005609A" w:rsidRPr="004F745F" w:rsidRDefault="0005609A" w:rsidP="009B3010">
            <w:pPr>
              <w:jc w:val="right"/>
              <w:rPr>
                <w:sz w:val="20"/>
                <w:szCs w:val="20"/>
              </w:rPr>
            </w:pPr>
            <w:r w:rsidRPr="004F745F">
              <w:rPr>
                <w:sz w:val="20"/>
                <w:szCs w:val="20"/>
              </w:rPr>
              <w:t>0,00</w:t>
            </w:r>
          </w:p>
        </w:tc>
        <w:tc>
          <w:tcPr>
            <w:tcW w:w="851" w:type="dxa"/>
            <w:shd w:val="clear" w:color="auto" w:fill="auto"/>
            <w:tcMar>
              <w:left w:w="28" w:type="dxa"/>
              <w:right w:w="28" w:type="dxa"/>
            </w:tcMar>
            <w:vAlign w:val="bottom"/>
            <w:hideMark/>
          </w:tcPr>
          <w:p w14:paraId="551DE954" w14:textId="77777777" w:rsidR="0005609A" w:rsidRPr="004F745F" w:rsidRDefault="0005609A" w:rsidP="009B3010">
            <w:pPr>
              <w:jc w:val="right"/>
              <w:rPr>
                <w:sz w:val="20"/>
                <w:szCs w:val="20"/>
              </w:rPr>
            </w:pPr>
            <w:r w:rsidRPr="004F745F">
              <w:rPr>
                <w:sz w:val="20"/>
                <w:szCs w:val="20"/>
              </w:rPr>
              <w:t xml:space="preserve">              -</w:t>
            </w:r>
          </w:p>
        </w:tc>
        <w:tc>
          <w:tcPr>
            <w:tcW w:w="708" w:type="dxa"/>
            <w:shd w:val="clear" w:color="auto" w:fill="auto"/>
            <w:tcMar>
              <w:left w:w="28" w:type="dxa"/>
              <w:right w:w="28" w:type="dxa"/>
            </w:tcMar>
            <w:vAlign w:val="bottom"/>
            <w:hideMark/>
          </w:tcPr>
          <w:p w14:paraId="778D1F64" w14:textId="77777777" w:rsidR="0005609A" w:rsidRPr="004F745F" w:rsidRDefault="0005609A" w:rsidP="009B3010">
            <w:pPr>
              <w:jc w:val="right"/>
              <w:rPr>
                <w:sz w:val="20"/>
                <w:szCs w:val="20"/>
              </w:rPr>
            </w:pPr>
            <w:r w:rsidRPr="004F745F">
              <w:rPr>
                <w:sz w:val="20"/>
                <w:szCs w:val="20"/>
              </w:rPr>
              <w:t xml:space="preserve">              -</w:t>
            </w:r>
          </w:p>
        </w:tc>
      </w:tr>
      <w:tr w:rsidR="004F745F" w:rsidRPr="004F745F" w14:paraId="6C8B37B8" w14:textId="77777777" w:rsidTr="00FE1E21">
        <w:trPr>
          <w:cantSplit/>
        </w:trPr>
        <w:tc>
          <w:tcPr>
            <w:tcW w:w="0" w:type="auto"/>
            <w:shd w:val="clear" w:color="auto" w:fill="auto"/>
            <w:tcMar>
              <w:left w:w="28" w:type="dxa"/>
              <w:right w:w="28" w:type="dxa"/>
            </w:tcMar>
            <w:hideMark/>
          </w:tcPr>
          <w:p w14:paraId="4B1EEDAC" w14:textId="77777777" w:rsidR="0005609A" w:rsidRPr="004F745F" w:rsidRDefault="0005609A" w:rsidP="009B3010">
            <w:pPr>
              <w:rPr>
                <w:sz w:val="20"/>
                <w:szCs w:val="20"/>
              </w:rPr>
            </w:pPr>
            <w:r w:rsidRPr="004F745F">
              <w:rPr>
                <w:sz w:val="20"/>
                <w:szCs w:val="20"/>
              </w:rPr>
              <w:t>3</w:t>
            </w:r>
          </w:p>
        </w:tc>
        <w:tc>
          <w:tcPr>
            <w:tcW w:w="0" w:type="auto"/>
            <w:shd w:val="clear" w:color="auto" w:fill="auto"/>
            <w:tcMar>
              <w:left w:w="28" w:type="dxa"/>
              <w:right w:w="28" w:type="dxa"/>
            </w:tcMar>
            <w:hideMark/>
          </w:tcPr>
          <w:p w14:paraId="7C90B99F" w14:textId="77777777" w:rsidR="0005609A" w:rsidRPr="004F745F" w:rsidRDefault="0005609A" w:rsidP="009B3010">
            <w:pPr>
              <w:rPr>
                <w:sz w:val="20"/>
                <w:szCs w:val="20"/>
              </w:rPr>
            </w:pPr>
            <w:r w:rsidRPr="004F745F">
              <w:rPr>
                <w:sz w:val="20"/>
                <w:szCs w:val="20"/>
              </w:rPr>
              <w:t>VLASTITI PRIHODI</w:t>
            </w:r>
          </w:p>
        </w:tc>
        <w:tc>
          <w:tcPr>
            <w:tcW w:w="1395" w:type="dxa"/>
            <w:shd w:val="clear" w:color="auto" w:fill="auto"/>
            <w:tcMar>
              <w:left w:w="28" w:type="dxa"/>
              <w:right w:w="28" w:type="dxa"/>
            </w:tcMar>
            <w:vAlign w:val="bottom"/>
            <w:hideMark/>
          </w:tcPr>
          <w:p w14:paraId="572DF64E" w14:textId="77777777" w:rsidR="0005609A" w:rsidRPr="004F745F" w:rsidRDefault="0005609A" w:rsidP="009B3010">
            <w:pPr>
              <w:jc w:val="right"/>
              <w:rPr>
                <w:sz w:val="20"/>
                <w:szCs w:val="20"/>
              </w:rPr>
            </w:pPr>
            <w:r w:rsidRPr="004F745F">
              <w:rPr>
                <w:sz w:val="20"/>
                <w:szCs w:val="20"/>
              </w:rPr>
              <w:t>3.425.014,78</w:t>
            </w:r>
          </w:p>
        </w:tc>
        <w:tc>
          <w:tcPr>
            <w:tcW w:w="1306" w:type="dxa"/>
            <w:shd w:val="clear" w:color="auto" w:fill="auto"/>
            <w:tcMar>
              <w:left w:w="28" w:type="dxa"/>
              <w:right w:w="28" w:type="dxa"/>
            </w:tcMar>
            <w:vAlign w:val="bottom"/>
            <w:hideMark/>
          </w:tcPr>
          <w:p w14:paraId="194EFDC2" w14:textId="77777777" w:rsidR="0005609A" w:rsidRPr="004F745F" w:rsidRDefault="0005609A" w:rsidP="009B3010">
            <w:pPr>
              <w:jc w:val="right"/>
              <w:rPr>
                <w:sz w:val="20"/>
                <w:szCs w:val="20"/>
              </w:rPr>
            </w:pPr>
            <w:r w:rsidRPr="004F745F">
              <w:rPr>
                <w:sz w:val="20"/>
                <w:szCs w:val="20"/>
              </w:rPr>
              <w:t>8.475.582</w:t>
            </w:r>
          </w:p>
        </w:tc>
        <w:tc>
          <w:tcPr>
            <w:tcW w:w="1306" w:type="dxa"/>
            <w:shd w:val="clear" w:color="auto" w:fill="auto"/>
            <w:tcMar>
              <w:left w:w="28" w:type="dxa"/>
              <w:right w:w="28" w:type="dxa"/>
            </w:tcMar>
            <w:vAlign w:val="bottom"/>
            <w:hideMark/>
          </w:tcPr>
          <w:p w14:paraId="0669B2C7" w14:textId="77777777" w:rsidR="0005609A" w:rsidRPr="004F745F" w:rsidRDefault="0005609A" w:rsidP="009B3010">
            <w:pPr>
              <w:jc w:val="right"/>
              <w:rPr>
                <w:sz w:val="20"/>
                <w:szCs w:val="20"/>
              </w:rPr>
            </w:pPr>
            <w:r w:rsidRPr="004F745F">
              <w:rPr>
                <w:sz w:val="20"/>
                <w:szCs w:val="20"/>
              </w:rPr>
              <w:t>8.475.582</w:t>
            </w:r>
          </w:p>
        </w:tc>
        <w:tc>
          <w:tcPr>
            <w:tcW w:w="1389" w:type="dxa"/>
            <w:shd w:val="clear" w:color="auto" w:fill="auto"/>
            <w:tcMar>
              <w:left w:w="28" w:type="dxa"/>
              <w:right w:w="28" w:type="dxa"/>
            </w:tcMar>
            <w:vAlign w:val="bottom"/>
            <w:hideMark/>
          </w:tcPr>
          <w:p w14:paraId="1FFC31B8" w14:textId="77777777" w:rsidR="0005609A" w:rsidRPr="004F745F" w:rsidRDefault="0005609A" w:rsidP="009B3010">
            <w:pPr>
              <w:jc w:val="right"/>
              <w:rPr>
                <w:sz w:val="20"/>
                <w:szCs w:val="20"/>
              </w:rPr>
            </w:pPr>
            <w:r w:rsidRPr="004F745F">
              <w:rPr>
                <w:sz w:val="20"/>
                <w:szCs w:val="20"/>
              </w:rPr>
              <w:t>2.925.594,70</w:t>
            </w:r>
          </w:p>
        </w:tc>
        <w:tc>
          <w:tcPr>
            <w:tcW w:w="851" w:type="dxa"/>
            <w:shd w:val="clear" w:color="auto" w:fill="auto"/>
            <w:tcMar>
              <w:left w:w="28" w:type="dxa"/>
              <w:right w:w="28" w:type="dxa"/>
            </w:tcMar>
            <w:vAlign w:val="bottom"/>
            <w:hideMark/>
          </w:tcPr>
          <w:p w14:paraId="290C26E1" w14:textId="77777777" w:rsidR="0005609A" w:rsidRPr="004F745F" w:rsidRDefault="0005609A" w:rsidP="009B3010">
            <w:pPr>
              <w:jc w:val="right"/>
              <w:rPr>
                <w:sz w:val="20"/>
                <w:szCs w:val="20"/>
              </w:rPr>
            </w:pPr>
            <w:r w:rsidRPr="004F745F">
              <w:rPr>
                <w:sz w:val="20"/>
                <w:szCs w:val="20"/>
              </w:rPr>
              <w:t xml:space="preserve">85,42 </w:t>
            </w:r>
          </w:p>
        </w:tc>
        <w:tc>
          <w:tcPr>
            <w:tcW w:w="708" w:type="dxa"/>
            <w:shd w:val="clear" w:color="auto" w:fill="auto"/>
            <w:tcMar>
              <w:left w:w="28" w:type="dxa"/>
              <w:right w:w="28" w:type="dxa"/>
            </w:tcMar>
            <w:vAlign w:val="bottom"/>
            <w:hideMark/>
          </w:tcPr>
          <w:p w14:paraId="523C40B5" w14:textId="77777777" w:rsidR="0005609A" w:rsidRPr="004F745F" w:rsidRDefault="0005609A" w:rsidP="009B3010">
            <w:pPr>
              <w:jc w:val="right"/>
              <w:rPr>
                <w:sz w:val="20"/>
                <w:szCs w:val="20"/>
              </w:rPr>
            </w:pPr>
            <w:r w:rsidRPr="004F745F">
              <w:rPr>
                <w:sz w:val="20"/>
                <w:szCs w:val="20"/>
              </w:rPr>
              <w:t xml:space="preserve">34,52 </w:t>
            </w:r>
          </w:p>
        </w:tc>
      </w:tr>
      <w:tr w:rsidR="004F745F" w:rsidRPr="004F745F" w14:paraId="2D10202C" w14:textId="77777777" w:rsidTr="00FE1E21">
        <w:trPr>
          <w:cantSplit/>
        </w:trPr>
        <w:tc>
          <w:tcPr>
            <w:tcW w:w="0" w:type="auto"/>
            <w:shd w:val="clear" w:color="auto" w:fill="auto"/>
            <w:tcMar>
              <w:left w:w="28" w:type="dxa"/>
              <w:right w:w="28" w:type="dxa"/>
            </w:tcMar>
            <w:hideMark/>
          </w:tcPr>
          <w:p w14:paraId="33E57120" w14:textId="77777777" w:rsidR="0005609A" w:rsidRPr="004F745F" w:rsidRDefault="0005609A" w:rsidP="009B3010">
            <w:pPr>
              <w:rPr>
                <w:sz w:val="20"/>
                <w:szCs w:val="20"/>
              </w:rPr>
            </w:pPr>
            <w:r w:rsidRPr="004F745F">
              <w:rPr>
                <w:sz w:val="20"/>
                <w:szCs w:val="20"/>
              </w:rPr>
              <w:t>31</w:t>
            </w:r>
          </w:p>
        </w:tc>
        <w:tc>
          <w:tcPr>
            <w:tcW w:w="0" w:type="auto"/>
            <w:shd w:val="clear" w:color="auto" w:fill="auto"/>
            <w:tcMar>
              <w:left w:w="28" w:type="dxa"/>
              <w:right w:w="28" w:type="dxa"/>
            </w:tcMar>
            <w:hideMark/>
          </w:tcPr>
          <w:p w14:paraId="0431A608" w14:textId="77777777" w:rsidR="0005609A" w:rsidRPr="004F745F" w:rsidRDefault="0005609A" w:rsidP="009B3010">
            <w:pPr>
              <w:rPr>
                <w:sz w:val="20"/>
                <w:szCs w:val="20"/>
              </w:rPr>
            </w:pPr>
            <w:r w:rsidRPr="004F745F">
              <w:rPr>
                <w:sz w:val="20"/>
                <w:szCs w:val="20"/>
              </w:rPr>
              <w:t>VLASTITI PRIHODI - ŽUPANIJSKI PRORAČUN</w:t>
            </w:r>
          </w:p>
        </w:tc>
        <w:tc>
          <w:tcPr>
            <w:tcW w:w="1395" w:type="dxa"/>
            <w:shd w:val="clear" w:color="auto" w:fill="auto"/>
            <w:tcMar>
              <w:left w:w="28" w:type="dxa"/>
              <w:right w:w="28" w:type="dxa"/>
            </w:tcMar>
            <w:vAlign w:val="bottom"/>
            <w:hideMark/>
          </w:tcPr>
          <w:p w14:paraId="7FBB265E" w14:textId="77777777" w:rsidR="0005609A" w:rsidRPr="004F745F" w:rsidRDefault="0005609A" w:rsidP="009B3010">
            <w:pPr>
              <w:jc w:val="right"/>
              <w:rPr>
                <w:sz w:val="20"/>
                <w:szCs w:val="20"/>
              </w:rPr>
            </w:pPr>
            <w:r w:rsidRPr="004F745F">
              <w:rPr>
                <w:sz w:val="20"/>
                <w:szCs w:val="20"/>
              </w:rPr>
              <w:t>2.681,00</w:t>
            </w:r>
          </w:p>
        </w:tc>
        <w:tc>
          <w:tcPr>
            <w:tcW w:w="1306" w:type="dxa"/>
            <w:shd w:val="clear" w:color="auto" w:fill="auto"/>
            <w:tcMar>
              <w:left w:w="28" w:type="dxa"/>
              <w:right w:w="28" w:type="dxa"/>
            </w:tcMar>
            <w:vAlign w:val="bottom"/>
            <w:hideMark/>
          </w:tcPr>
          <w:p w14:paraId="49BBDD75" w14:textId="77777777" w:rsidR="0005609A" w:rsidRPr="004F745F" w:rsidRDefault="0005609A" w:rsidP="009B3010">
            <w:pPr>
              <w:jc w:val="right"/>
              <w:rPr>
                <w:sz w:val="20"/>
                <w:szCs w:val="20"/>
              </w:rPr>
            </w:pPr>
            <w:r w:rsidRPr="004F745F">
              <w:rPr>
                <w:sz w:val="20"/>
                <w:szCs w:val="20"/>
              </w:rPr>
              <w:t>13.000</w:t>
            </w:r>
          </w:p>
        </w:tc>
        <w:tc>
          <w:tcPr>
            <w:tcW w:w="1306" w:type="dxa"/>
            <w:shd w:val="clear" w:color="auto" w:fill="auto"/>
            <w:tcMar>
              <w:left w:w="28" w:type="dxa"/>
              <w:right w:w="28" w:type="dxa"/>
            </w:tcMar>
            <w:vAlign w:val="bottom"/>
            <w:hideMark/>
          </w:tcPr>
          <w:p w14:paraId="472BAE57" w14:textId="77777777" w:rsidR="0005609A" w:rsidRPr="004F745F" w:rsidRDefault="0005609A" w:rsidP="009B3010">
            <w:pPr>
              <w:jc w:val="right"/>
              <w:rPr>
                <w:sz w:val="20"/>
                <w:szCs w:val="20"/>
              </w:rPr>
            </w:pPr>
            <w:r w:rsidRPr="004F745F">
              <w:rPr>
                <w:sz w:val="20"/>
                <w:szCs w:val="20"/>
              </w:rPr>
              <w:t>13.000</w:t>
            </w:r>
          </w:p>
        </w:tc>
        <w:tc>
          <w:tcPr>
            <w:tcW w:w="1389" w:type="dxa"/>
            <w:shd w:val="clear" w:color="auto" w:fill="auto"/>
            <w:tcMar>
              <w:left w:w="28" w:type="dxa"/>
              <w:right w:w="28" w:type="dxa"/>
            </w:tcMar>
            <w:vAlign w:val="bottom"/>
            <w:hideMark/>
          </w:tcPr>
          <w:p w14:paraId="71CC1B77" w14:textId="77777777" w:rsidR="0005609A" w:rsidRPr="004F745F" w:rsidRDefault="0005609A" w:rsidP="009B3010">
            <w:pPr>
              <w:jc w:val="right"/>
              <w:rPr>
                <w:sz w:val="20"/>
                <w:szCs w:val="20"/>
              </w:rPr>
            </w:pPr>
            <w:r w:rsidRPr="004F745F">
              <w:rPr>
                <w:sz w:val="20"/>
                <w:szCs w:val="20"/>
              </w:rPr>
              <w:t>7.442,81</w:t>
            </w:r>
          </w:p>
        </w:tc>
        <w:tc>
          <w:tcPr>
            <w:tcW w:w="851" w:type="dxa"/>
            <w:shd w:val="clear" w:color="auto" w:fill="auto"/>
            <w:tcMar>
              <w:left w:w="28" w:type="dxa"/>
              <w:right w:w="28" w:type="dxa"/>
            </w:tcMar>
            <w:vAlign w:val="bottom"/>
            <w:hideMark/>
          </w:tcPr>
          <w:p w14:paraId="3E469898" w14:textId="77777777" w:rsidR="0005609A" w:rsidRPr="004F745F" w:rsidRDefault="0005609A" w:rsidP="009B3010">
            <w:pPr>
              <w:jc w:val="right"/>
              <w:rPr>
                <w:sz w:val="20"/>
                <w:szCs w:val="20"/>
              </w:rPr>
            </w:pPr>
            <w:r w:rsidRPr="004F745F">
              <w:rPr>
                <w:sz w:val="20"/>
                <w:szCs w:val="20"/>
              </w:rPr>
              <w:t>277,61</w:t>
            </w:r>
          </w:p>
        </w:tc>
        <w:tc>
          <w:tcPr>
            <w:tcW w:w="708" w:type="dxa"/>
            <w:shd w:val="clear" w:color="auto" w:fill="auto"/>
            <w:tcMar>
              <w:left w:w="28" w:type="dxa"/>
              <w:right w:w="28" w:type="dxa"/>
            </w:tcMar>
            <w:vAlign w:val="bottom"/>
            <w:hideMark/>
          </w:tcPr>
          <w:p w14:paraId="3558DC81" w14:textId="77777777" w:rsidR="0005609A" w:rsidRPr="004F745F" w:rsidRDefault="0005609A" w:rsidP="009B3010">
            <w:pPr>
              <w:jc w:val="right"/>
              <w:rPr>
                <w:sz w:val="20"/>
                <w:szCs w:val="20"/>
              </w:rPr>
            </w:pPr>
            <w:r w:rsidRPr="004F745F">
              <w:rPr>
                <w:sz w:val="20"/>
                <w:szCs w:val="20"/>
              </w:rPr>
              <w:t>57,25</w:t>
            </w:r>
          </w:p>
        </w:tc>
      </w:tr>
      <w:tr w:rsidR="004F745F" w:rsidRPr="004F745F" w14:paraId="01AB8FEC" w14:textId="77777777" w:rsidTr="00FE1E21">
        <w:trPr>
          <w:cantSplit/>
        </w:trPr>
        <w:tc>
          <w:tcPr>
            <w:tcW w:w="0" w:type="auto"/>
            <w:shd w:val="clear" w:color="auto" w:fill="auto"/>
            <w:tcMar>
              <w:left w:w="28" w:type="dxa"/>
              <w:right w:w="28" w:type="dxa"/>
            </w:tcMar>
            <w:hideMark/>
          </w:tcPr>
          <w:p w14:paraId="5EAF139F" w14:textId="77777777" w:rsidR="0005609A" w:rsidRPr="004F745F" w:rsidRDefault="0005609A" w:rsidP="009B3010">
            <w:pPr>
              <w:rPr>
                <w:sz w:val="20"/>
                <w:szCs w:val="20"/>
              </w:rPr>
            </w:pPr>
            <w:r w:rsidRPr="004F745F">
              <w:rPr>
                <w:sz w:val="20"/>
                <w:szCs w:val="20"/>
              </w:rPr>
              <w:t>32</w:t>
            </w:r>
          </w:p>
        </w:tc>
        <w:tc>
          <w:tcPr>
            <w:tcW w:w="0" w:type="auto"/>
            <w:shd w:val="clear" w:color="auto" w:fill="auto"/>
            <w:tcMar>
              <w:left w:w="28" w:type="dxa"/>
              <w:right w:w="28" w:type="dxa"/>
            </w:tcMar>
            <w:hideMark/>
          </w:tcPr>
          <w:p w14:paraId="7D909A38" w14:textId="77777777" w:rsidR="0005609A" w:rsidRPr="004F745F" w:rsidRDefault="0005609A" w:rsidP="009B3010">
            <w:pPr>
              <w:rPr>
                <w:sz w:val="20"/>
                <w:szCs w:val="20"/>
              </w:rPr>
            </w:pPr>
            <w:r w:rsidRPr="004F745F">
              <w:rPr>
                <w:sz w:val="20"/>
                <w:szCs w:val="20"/>
              </w:rPr>
              <w:t>VLASTITI PRIHODI - PRORAČUNSKI KORISNICI</w:t>
            </w:r>
          </w:p>
        </w:tc>
        <w:tc>
          <w:tcPr>
            <w:tcW w:w="1395" w:type="dxa"/>
            <w:shd w:val="clear" w:color="auto" w:fill="auto"/>
            <w:tcMar>
              <w:left w:w="28" w:type="dxa"/>
              <w:right w:w="28" w:type="dxa"/>
            </w:tcMar>
            <w:vAlign w:val="bottom"/>
            <w:hideMark/>
          </w:tcPr>
          <w:p w14:paraId="2F793FEB" w14:textId="77777777" w:rsidR="0005609A" w:rsidRPr="004F745F" w:rsidRDefault="0005609A" w:rsidP="009B3010">
            <w:pPr>
              <w:jc w:val="right"/>
              <w:rPr>
                <w:sz w:val="20"/>
                <w:szCs w:val="20"/>
              </w:rPr>
            </w:pPr>
            <w:r w:rsidRPr="004F745F">
              <w:rPr>
                <w:sz w:val="20"/>
                <w:szCs w:val="20"/>
              </w:rPr>
              <w:t>3.422.333,78</w:t>
            </w:r>
          </w:p>
        </w:tc>
        <w:tc>
          <w:tcPr>
            <w:tcW w:w="1306" w:type="dxa"/>
            <w:shd w:val="clear" w:color="auto" w:fill="auto"/>
            <w:tcMar>
              <w:left w:w="28" w:type="dxa"/>
              <w:right w:w="28" w:type="dxa"/>
            </w:tcMar>
            <w:vAlign w:val="bottom"/>
            <w:hideMark/>
          </w:tcPr>
          <w:p w14:paraId="5995F1A9" w14:textId="77777777" w:rsidR="0005609A" w:rsidRPr="004F745F" w:rsidRDefault="0005609A" w:rsidP="009B3010">
            <w:pPr>
              <w:jc w:val="right"/>
              <w:rPr>
                <w:sz w:val="20"/>
                <w:szCs w:val="20"/>
              </w:rPr>
            </w:pPr>
            <w:r w:rsidRPr="004F745F">
              <w:rPr>
                <w:sz w:val="20"/>
                <w:szCs w:val="20"/>
              </w:rPr>
              <w:t>8.462.582</w:t>
            </w:r>
          </w:p>
        </w:tc>
        <w:tc>
          <w:tcPr>
            <w:tcW w:w="1306" w:type="dxa"/>
            <w:shd w:val="clear" w:color="auto" w:fill="auto"/>
            <w:tcMar>
              <w:left w:w="28" w:type="dxa"/>
              <w:right w:w="28" w:type="dxa"/>
            </w:tcMar>
            <w:vAlign w:val="bottom"/>
            <w:hideMark/>
          </w:tcPr>
          <w:p w14:paraId="6864D1AF" w14:textId="77777777" w:rsidR="0005609A" w:rsidRPr="004F745F" w:rsidRDefault="0005609A" w:rsidP="009B3010">
            <w:pPr>
              <w:jc w:val="right"/>
              <w:rPr>
                <w:sz w:val="20"/>
                <w:szCs w:val="20"/>
              </w:rPr>
            </w:pPr>
            <w:r w:rsidRPr="004F745F">
              <w:rPr>
                <w:sz w:val="20"/>
                <w:szCs w:val="20"/>
              </w:rPr>
              <w:t>8.462.582</w:t>
            </w:r>
          </w:p>
        </w:tc>
        <w:tc>
          <w:tcPr>
            <w:tcW w:w="1389" w:type="dxa"/>
            <w:shd w:val="clear" w:color="auto" w:fill="auto"/>
            <w:tcMar>
              <w:left w:w="28" w:type="dxa"/>
              <w:right w:w="28" w:type="dxa"/>
            </w:tcMar>
            <w:vAlign w:val="bottom"/>
            <w:hideMark/>
          </w:tcPr>
          <w:p w14:paraId="7ECD18FC" w14:textId="77777777" w:rsidR="0005609A" w:rsidRPr="004F745F" w:rsidRDefault="0005609A" w:rsidP="009B3010">
            <w:pPr>
              <w:jc w:val="right"/>
              <w:rPr>
                <w:sz w:val="20"/>
                <w:szCs w:val="20"/>
              </w:rPr>
            </w:pPr>
            <w:r w:rsidRPr="004F745F">
              <w:rPr>
                <w:sz w:val="20"/>
                <w:szCs w:val="20"/>
              </w:rPr>
              <w:t>2.918.151,89</w:t>
            </w:r>
          </w:p>
        </w:tc>
        <w:tc>
          <w:tcPr>
            <w:tcW w:w="851" w:type="dxa"/>
            <w:shd w:val="clear" w:color="auto" w:fill="auto"/>
            <w:tcMar>
              <w:left w:w="28" w:type="dxa"/>
              <w:right w:w="28" w:type="dxa"/>
            </w:tcMar>
            <w:vAlign w:val="bottom"/>
            <w:hideMark/>
          </w:tcPr>
          <w:p w14:paraId="1D4489C3" w14:textId="77777777" w:rsidR="0005609A" w:rsidRPr="004F745F" w:rsidRDefault="0005609A" w:rsidP="009B3010">
            <w:pPr>
              <w:jc w:val="right"/>
              <w:rPr>
                <w:sz w:val="20"/>
                <w:szCs w:val="20"/>
              </w:rPr>
            </w:pPr>
            <w:r w:rsidRPr="004F745F">
              <w:rPr>
                <w:sz w:val="20"/>
                <w:szCs w:val="20"/>
              </w:rPr>
              <w:t>85,27</w:t>
            </w:r>
          </w:p>
        </w:tc>
        <w:tc>
          <w:tcPr>
            <w:tcW w:w="708" w:type="dxa"/>
            <w:shd w:val="clear" w:color="auto" w:fill="auto"/>
            <w:tcMar>
              <w:left w:w="28" w:type="dxa"/>
              <w:right w:w="28" w:type="dxa"/>
            </w:tcMar>
            <w:vAlign w:val="bottom"/>
            <w:hideMark/>
          </w:tcPr>
          <w:p w14:paraId="6965CE63" w14:textId="77777777" w:rsidR="0005609A" w:rsidRPr="004F745F" w:rsidRDefault="0005609A" w:rsidP="009B3010">
            <w:pPr>
              <w:jc w:val="right"/>
              <w:rPr>
                <w:sz w:val="20"/>
                <w:szCs w:val="20"/>
              </w:rPr>
            </w:pPr>
            <w:r w:rsidRPr="004F745F">
              <w:rPr>
                <w:sz w:val="20"/>
                <w:szCs w:val="20"/>
              </w:rPr>
              <w:t>34,48</w:t>
            </w:r>
          </w:p>
        </w:tc>
      </w:tr>
      <w:tr w:rsidR="004F745F" w:rsidRPr="004F745F" w14:paraId="51763DDC" w14:textId="77777777" w:rsidTr="00FE1E21">
        <w:trPr>
          <w:cantSplit/>
        </w:trPr>
        <w:tc>
          <w:tcPr>
            <w:tcW w:w="0" w:type="auto"/>
            <w:shd w:val="clear" w:color="auto" w:fill="auto"/>
            <w:tcMar>
              <w:left w:w="28" w:type="dxa"/>
              <w:right w:w="28" w:type="dxa"/>
            </w:tcMar>
            <w:hideMark/>
          </w:tcPr>
          <w:p w14:paraId="2DBD100D" w14:textId="77777777" w:rsidR="0005609A" w:rsidRPr="004F745F" w:rsidRDefault="0005609A" w:rsidP="009B3010">
            <w:pPr>
              <w:rPr>
                <w:sz w:val="20"/>
                <w:szCs w:val="20"/>
              </w:rPr>
            </w:pPr>
            <w:r w:rsidRPr="004F745F">
              <w:rPr>
                <w:sz w:val="20"/>
                <w:szCs w:val="20"/>
              </w:rPr>
              <w:t>4</w:t>
            </w:r>
          </w:p>
        </w:tc>
        <w:tc>
          <w:tcPr>
            <w:tcW w:w="0" w:type="auto"/>
            <w:shd w:val="clear" w:color="auto" w:fill="auto"/>
            <w:tcMar>
              <w:left w:w="28" w:type="dxa"/>
              <w:right w:w="28" w:type="dxa"/>
            </w:tcMar>
            <w:hideMark/>
          </w:tcPr>
          <w:p w14:paraId="491D88DC" w14:textId="77777777" w:rsidR="0005609A" w:rsidRPr="004F745F" w:rsidRDefault="0005609A" w:rsidP="009B3010">
            <w:pPr>
              <w:rPr>
                <w:sz w:val="20"/>
                <w:szCs w:val="20"/>
              </w:rPr>
            </w:pPr>
            <w:r w:rsidRPr="004F745F">
              <w:rPr>
                <w:sz w:val="20"/>
                <w:szCs w:val="20"/>
              </w:rPr>
              <w:t>PRIHODI ZA POSEBNE NAMJENE</w:t>
            </w:r>
          </w:p>
        </w:tc>
        <w:tc>
          <w:tcPr>
            <w:tcW w:w="1395" w:type="dxa"/>
            <w:shd w:val="clear" w:color="auto" w:fill="auto"/>
            <w:tcMar>
              <w:left w:w="28" w:type="dxa"/>
              <w:right w:w="28" w:type="dxa"/>
            </w:tcMar>
            <w:vAlign w:val="bottom"/>
            <w:hideMark/>
          </w:tcPr>
          <w:p w14:paraId="0D182B01" w14:textId="77777777" w:rsidR="0005609A" w:rsidRPr="004F745F" w:rsidRDefault="0005609A" w:rsidP="009B3010">
            <w:pPr>
              <w:jc w:val="right"/>
              <w:rPr>
                <w:sz w:val="20"/>
                <w:szCs w:val="20"/>
              </w:rPr>
            </w:pPr>
            <w:r w:rsidRPr="004F745F">
              <w:rPr>
                <w:sz w:val="20"/>
                <w:szCs w:val="20"/>
              </w:rPr>
              <w:t>22.161.454,58</w:t>
            </w:r>
          </w:p>
        </w:tc>
        <w:tc>
          <w:tcPr>
            <w:tcW w:w="1306" w:type="dxa"/>
            <w:shd w:val="clear" w:color="auto" w:fill="auto"/>
            <w:tcMar>
              <w:left w:w="28" w:type="dxa"/>
              <w:right w:w="28" w:type="dxa"/>
            </w:tcMar>
            <w:vAlign w:val="bottom"/>
            <w:hideMark/>
          </w:tcPr>
          <w:p w14:paraId="733678FC" w14:textId="77777777" w:rsidR="0005609A" w:rsidRPr="004F745F" w:rsidRDefault="0005609A" w:rsidP="009B3010">
            <w:pPr>
              <w:jc w:val="right"/>
              <w:rPr>
                <w:sz w:val="20"/>
                <w:szCs w:val="20"/>
              </w:rPr>
            </w:pPr>
            <w:r w:rsidRPr="004F745F">
              <w:rPr>
                <w:sz w:val="20"/>
                <w:szCs w:val="20"/>
              </w:rPr>
              <w:t>90.787.545</w:t>
            </w:r>
          </w:p>
        </w:tc>
        <w:tc>
          <w:tcPr>
            <w:tcW w:w="1306" w:type="dxa"/>
            <w:shd w:val="clear" w:color="auto" w:fill="auto"/>
            <w:tcMar>
              <w:left w:w="28" w:type="dxa"/>
              <w:right w:w="28" w:type="dxa"/>
            </w:tcMar>
            <w:vAlign w:val="bottom"/>
            <w:hideMark/>
          </w:tcPr>
          <w:p w14:paraId="0BCC6186" w14:textId="77777777" w:rsidR="0005609A" w:rsidRPr="004F745F" w:rsidRDefault="0005609A" w:rsidP="009B3010">
            <w:pPr>
              <w:jc w:val="right"/>
              <w:rPr>
                <w:sz w:val="20"/>
                <w:szCs w:val="20"/>
              </w:rPr>
            </w:pPr>
            <w:r w:rsidRPr="004F745F">
              <w:rPr>
                <w:sz w:val="20"/>
                <w:szCs w:val="20"/>
              </w:rPr>
              <w:t>90.787.545</w:t>
            </w:r>
          </w:p>
        </w:tc>
        <w:tc>
          <w:tcPr>
            <w:tcW w:w="1389" w:type="dxa"/>
            <w:shd w:val="clear" w:color="auto" w:fill="auto"/>
            <w:tcMar>
              <w:left w:w="28" w:type="dxa"/>
              <w:right w:w="28" w:type="dxa"/>
            </w:tcMar>
            <w:vAlign w:val="bottom"/>
            <w:hideMark/>
          </w:tcPr>
          <w:p w14:paraId="3AC5FC77" w14:textId="77777777" w:rsidR="0005609A" w:rsidRPr="004F745F" w:rsidRDefault="0005609A" w:rsidP="009B3010">
            <w:pPr>
              <w:jc w:val="right"/>
              <w:rPr>
                <w:sz w:val="20"/>
                <w:szCs w:val="20"/>
              </w:rPr>
            </w:pPr>
            <w:r w:rsidRPr="004F745F">
              <w:rPr>
                <w:sz w:val="20"/>
                <w:szCs w:val="20"/>
              </w:rPr>
              <w:t>31.391.301,14</w:t>
            </w:r>
          </w:p>
        </w:tc>
        <w:tc>
          <w:tcPr>
            <w:tcW w:w="851" w:type="dxa"/>
            <w:shd w:val="clear" w:color="auto" w:fill="auto"/>
            <w:tcMar>
              <w:left w:w="28" w:type="dxa"/>
              <w:right w:w="28" w:type="dxa"/>
            </w:tcMar>
            <w:vAlign w:val="bottom"/>
            <w:hideMark/>
          </w:tcPr>
          <w:p w14:paraId="58733034" w14:textId="77777777" w:rsidR="0005609A" w:rsidRPr="004F745F" w:rsidRDefault="0005609A" w:rsidP="009B3010">
            <w:pPr>
              <w:jc w:val="right"/>
              <w:rPr>
                <w:sz w:val="20"/>
                <w:szCs w:val="20"/>
              </w:rPr>
            </w:pPr>
            <w:r w:rsidRPr="004F745F">
              <w:rPr>
                <w:sz w:val="20"/>
                <w:szCs w:val="20"/>
              </w:rPr>
              <w:t xml:space="preserve">141,65 </w:t>
            </w:r>
          </w:p>
        </w:tc>
        <w:tc>
          <w:tcPr>
            <w:tcW w:w="708" w:type="dxa"/>
            <w:shd w:val="clear" w:color="auto" w:fill="auto"/>
            <w:tcMar>
              <w:left w:w="28" w:type="dxa"/>
              <w:right w:w="28" w:type="dxa"/>
            </w:tcMar>
            <w:vAlign w:val="bottom"/>
            <w:hideMark/>
          </w:tcPr>
          <w:p w14:paraId="560D25F6" w14:textId="77777777" w:rsidR="0005609A" w:rsidRPr="004F745F" w:rsidRDefault="0005609A" w:rsidP="009B3010">
            <w:pPr>
              <w:jc w:val="right"/>
              <w:rPr>
                <w:sz w:val="20"/>
                <w:szCs w:val="20"/>
              </w:rPr>
            </w:pPr>
            <w:r w:rsidRPr="004F745F">
              <w:rPr>
                <w:sz w:val="20"/>
                <w:szCs w:val="20"/>
              </w:rPr>
              <w:t xml:space="preserve">34,58 </w:t>
            </w:r>
          </w:p>
        </w:tc>
      </w:tr>
      <w:tr w:rsidR="004F745F" w:rsidRPr="004F745F" w14:paraId="46D843F3" w14:textId="77777777" w:rsidTr="00FE1E21">
        <w:trPr>
          <w:cantSplit/>
        </w:trPr>
        <w:tc>
          <w:tcPr>
            <w:tcW w:w="0" w:type="auto"/>
            <w:shd w:val="clear" w:color="auto" w:fill="auto"/>
            <w:tcMar>
              <w:left w:w="28" w:type="dxa"/>
              <w:right w:w="28" w:type="dxa"/>
            </w:tcMar>
            <w:hideMark/>
          </w:tcPr>
          <w:p w14:paraId="4030058D" w14:textId="77777777" w:rsidR="0005609A" w:rsidRPr="004F745F" w:rsidRDefault="0005609A" w:rsidP="009B3010">
            <w:pPr>
              <w:rPr>
                <w:sz w:val="20"/>
                <w:szCs w:val="20"/>
              </w:rPr>
            </w:pPr>
            <w:r w:rsidRPr="004F745F">
              <w:rPr>
                <w:sz w:val="20"/>
                <w:szCs w:val="20"/>
              </w:rPr>
              <w:t>41</w:t>
            </w:r>
          </w:p>
        </w:tc>
        <w:tc>
          <w:tcPr>
            <w:tcW w:w="0" w:type="auto"/>
            <w:shd w:val="clear" w:color="auto" w:fill="auto"/>
            <w:tcMar>
              <w:left w:w="28" w:type="dxa"/>
              <w:right w:w="28" w:type="dxa"/>
            </w:tcMar>
            <w:hideMark/>
          </w:tcPr>
          <w:p w14:paraId="0D51C9E4" w14:textId="77777777" w:rsidR="0005609A" w:rsidRPr="004F745F" w:rsidRDefault="0005609A" w:rsidP="009B3010">
            <w:pPr>
              <w:rPr>
                <w:sz w:val="20"/>
                <w:szCs w:val="20"/>
              </w:rPr>
            </w:pPr>
            <w:r w:rsidRPr="004F745F">
              <w:rPr>
                <w:sz w:val="20"/>
                <w:szCs w:val="20"/>
              </w:rPr>
              <w:t>PRIHODI ZA POSEBNE NAMJENE - LOVOZAKUPNINA I KONCESIJE U LOVSTVU</w:t>
            </w:r>
          </w:p>
        </w:tc>
        <w:tc>
          <w:tcPr>
            <w:tcW w:w="1395" w:type="dxa"/>
            <w:shd w:val="clear" w:color="auto" w:fill="auto"/>
            <w:tcMar>
              <w:left w:w="28" w:type="dxa"/>
              <w:right w:w="28" w:type="dxa"/>
            </w:tcMar>
            <w:vAlign w:val="bottom"/>
            <w:hideMark/>
          </w:tcPr>
          <w:p w14:paraId="15BAF73D" w14:textId="77777777" w:rsidR="0005609A" w:rsidRPr="004F745F" w:rsidRDefault="0005609A" w:rsidP="009B3010">
            <w:pPr>
              <w:jc w:val="right"/>
              <w:rPr>
                <w:sz w:val="20"/>
                <w:szCs w:val="20"/>
              </w:rPr>
            </w:pPr>
            <w:r w:rsidRPr="004F745F">
              <w:rPr>
                <w:sz w:val="20"/>
                <w:szCs w:val="20"/>
              </w:rPr>
              <w:t>28.787,37</w:t>
            </w:r>
          </w:p>
        </w:tc>
        <w:tc>
          <w:tcPr>
            <w:tcW w:w="1306" w:type="dxa"/>
            <w:shd w:val="clear" w:color="auto" w:fill="auto"/>
            <w:tcMar>
              <w:left w:w="28" w:type="dxa"/>
              <w:right w:w="28" w:type="dxa"/>
            </w:tcMar>
            <w:vAlign w:val="bottom"/>
            <w:hideMark/>
          </w:tcPr>
          <w:p w14:paraId="40AB969B" w14:textId="77777777" w:rsidR="0005609A" w:rsidRPr="004F745F" w:rsidRDefault="0005609A" w:rsidP="009B3010">
            <w:pPr>
              <w:jc w:val="right"/>
              <w:rPr>
                <w:sz w:val="20"/>
                <w:szCs w:val="20"/>
              </w:rPr>
            </w:pPr>
            <w:r w:rsidRPr="004F745F">
              <w:rPr>
                <w:sz w:val="20"/>
                <w:szCs w:val="20"/>
              </w:rPr>
              <w:t>53.000</w:t>
            </w:r>
          </w:p>
        </w:tc>
        <w:tc>
          <w:tcPr>
            <w:tcW w:w="1306" w:type="dxa"/>
            <w:shd w:val="clear" w:color="auto" w:fill="auto"/>
            <w:tcMar>
              <w:left w:w="28" w:type="dxa"/>
              <w:right w:w="28" w:type="dxa"/>
            </w:tcMar>
            <w:vAlign w:val="bottom"/>
            <w:hideMark/>
          </w:tcPr>
          <w:p w14:paraId="11BDA209" w14:textId="77777777" w:rsidR="0005609A" w:rsidRPr="004F745F" w:rsidRDefault="0005609A" w:rsidP="009B3010">
            <w:pPr>
              <w:jc w:val="right"/>
              <w:rPr>
                <w:sz w:val="20"/>
                <w:szCs w:val="20"/>
              </w:rPr>
            </w:pPr>
            <w:r w:rsidRPr="004F745F">
              <w:rPr>
                <w:sz w:val="20"/>
                <w:szCs w:val="20"/>
              </w:rPr>
              <w:t>53.000</w:t>
            </w:r>
          </w:p>
        </w:tc>
        <w:tc>
          <w:tcPr>
            <w:tcW w:w="1389" w:type="dxa"/>
            <w:shd w:val="clear" w:color="auto" w:fill="auto"/>
            <w:tcMar>
              <w:left w:w="28" w:type="dxa"/>
              <w:right w:w="28" w:type="dxa"/>
            </w:tcMar>
            <w:vAlign w:val="bottom"/>
            <w:hideMark/>
          </w:tcPr>
          <w:p w14:paraId="32FDF210" w14:textId="77777777" w:rsidR="0005609A" w:rsidRPr="004F745F" w:rsidRDefault="0005609A" w:rsidP="009B3010">
            <w:pPr>
              <w:jc w:val="right"/>
              <w:rPr>
                <w:sz w:val="20"/>
                <w:szCs w:val="20"/>
              </w:rPr>
            </w:pPr>
            <w:r w:rsidRPr="004F745F">
              <w:rPr>
                <w:sz w:val="20"/>
                <w:szCs w:val="20"/>
              </w:rPr>
              <w:t>33.436,60</w:t>
            </w:r>
          </w:p>
        </w:tc>
        <w:tc>
          <w:tcPr>
            <w:tcW w:w="851" w:type="dxa"/>
            <w:shd w:val="clear" w:color="auto" w:fill="auto"/>
            <w:tcMar>
              <w:left w:w="28" w:type="dxa"/>
              <w:right w:w="28" w:type="dxa"/>
            </w:tcMar>
            <w:vAlign w:val="bottom"/>
            <w:hideMark/>
          </w:tcPr>
          <w:p w14:paraId="533C0B88" w14:textId="77777777" w:rsidR="0005609A" w:rsidRPr="004F745F" w:rsidRDefault="0005609A" w:rsidP="009B3010">
            <w:pPr>
              <w:jc w:val="right"/>
              <w:rPr>
                <w:sz w:val="20"/>
                <w:szCs w:val="20"/>
              </w:rPr>
            </w:pPr>
            <w:r w:rsidRPr="004F745F">
              <w:rPr>
                <w:sz w:val="20"/>
                <w:szCs w:val="20"/>
              </w:rPr>
              <w:t>116,15</w:t>
            </w:r>
          </w:p>
        </w:tc>
        <w:tc>
          <w:tcPr>
            <w:tcW w:w="708" w:type="dxa"/>
            <w:shd w:val="clear" w:color="auto" w:fill="auto"/>
            <w:tcMar>
              <w:left w:w="28" w:type="dxa"/>
              <w:right w:w="28" w:type="dxa"/>
            </w:tcMar>
            <w:vAlign w:val="bottom"/>
            <w:hideMark/>
          </w:tcPr>
          <w:p w14:paraId="41933154" w14:textId="77777777" w:rsidR="0005609A" w:rsidRPr="004F745F" w:rsidRDefault="0005609A" w:rsidP="009B3010">
            <w:pPr>
              <w:jc w:val="right"/>
              <w:rPr>
                <w:sz w:val="20"/>
                <w:szCs w:val="20"/>
              </w:rPr>
            </w:pPr>
            <w:r w:rsidRPr="004F745F">
              <w:rPr>
                <w:sz w:val="20"/>
                <w:szCs w:val="20"/>
              </w:rPr>
              <w:t>63,09</w:t>
            </w:r>
          </w:p>
        </w:tc>
      </w:tr>
      <w:tr w:rsidR="004F745F" w:rsidRPr="004F745F" w14:paraId="62F13C0B" w14:textId="77777777" w:rsidTr="00FE1E21">
        <w:trPr>
          <w:cantSplit/>
        </w:trPr>
        <w:tc>
          <w:tcPr>
            <w:tcW w:w="0" w:type="auto"/>
            <w:shd w:val="clear" w:color="auto" w:fill="auto"/>
            <w:tcMar>
              <w:left w:w="28" w:type="dxa"/>
              <w:right w:w="28" w:type="dxa"/>
            </w:tcMar>
            <w:hideMark/>
          </w:tcPr>
          <w:p w14:paraId="71B39259" w14:textId="77777777" w:rsidR="0005609A" w:rsidRPr="004F745F" w:rsidRDefault="0005609A" w:rsidP="009B3010">
            <w:pPr>
              <w:rPr>
                <w:sz w:val="20"/>
                <w:szCs w:val="20"/>
              </w:rPr>
            </w:pPr>
            <w:r w:rsidRPr="004F745F">
              <w:rPr>
                <w:sz w:val="20"/>
                <w:szCs w:val="20"/>
              </w:rPr>
              <w:t>42</w:t>
            </w:r>
          </w:p>
        </w:tc>
        <w:tc>
          <w:tcPr>
            <w:tcW w:w="0" w:type="auto"/>
            <w:shd w:val="clear" w:color="auto" w:fill="auto"/>
            <w:tcMar>
              <w:left w:w="28" w:type="dxa"/>
              <w:right w:w="28" w:type="dxa"/>
            </w:tcMar>
            <w:hideMark/>
          </w:tcPr>
          <w:p w14:paraId="11024EB4" w14:textId="77777777" w:rsidR="0005609A" w:rsidRPr="004F745F" w:rsidRDefault="0005609A" w:rsidP="009B3010">
            <w:pPr>
              <w:rPr>
                <w:sz w:val="20"/>
                <w:szCs w:val="20"/>
              </w:rPr>
            </w:pPr>
            <w:r w:rsidRPr="004F745F">
              <w:rPr>
                <w:sz w:val="20"/>
                <w:szCs w:val="20"/>
              </w:rPr>
              <w:t>PRIHODI ZA POSEBNE NAMJENE - KONCESIJE U ZDRAVSTVU I NAMJENSKI PRIHODI U ZDRAVSTVU</w:t>
            </w:r>
          </w:p>
        </w:tc>
        <w:tc>
          <w:tcPr>
            <w:tcW w:w="1395" w:type="dxa"/>
            <w:shd w:val="clear" w:color="auto" w:fill="auto"/>
            <w:tcMar>
              <w:left w:w="28" w:type="dxa"/>
              <w:right w:w="28" w:type="dxa"/>
            </w:tcMar>
            <w:vAlign w:val="bottom"/>
            <w:hideMark/>
          </w:tcPr>
          <w:p w14:paraId="2092184C" w14:textId="77777777" w:rsidR="0005609A" w:rsidRPr="004F745F" w:rsidRDefault="0005609A" w:rsidP="009B3010">
            <w:pPr>
              <w:jc w:val="right"/>
              <w:rPr>
                <w:sz w:val="20"/>
                <w:szCs w:val="20"/>
              </w:rPr>
            </w:pPr>
            <w:r w:rsidRPr="004F745F">
              <w:rPr>
                <w:sz w:val="20"/>
                <w:szCs w:val="20"/>
              </w:rPr>
              <w:t>0,00</w:t>
            </w:r>
          </w:p>
        </w:tc>
        <w:tc>
          <w:tcPr>
            <w:tcW w:w="1306" w:type="dxa"/>
            <w:shd w:val="clear" w:color="auto" w:fill="auto"/>
            <w:tcMar>
              <w:left w:w="28" w:type="dxa"/>
              <w:right w:w="28" w:type="dxa"/>
            </w:tcMar>
            <w:vAlign w:val="bottom"/>
            <w:hideMark/>
          </w:tcPr>
          <w:p w14:paraId="1FBAEB56" w14:textId="77777777" w:rsidR="0005609A" w:rsidRPr="004F745F" w:rsidRDefault="0005609A" w:rsidP="009B3010">
            <w:pPr>
              <w:jc w:val="right"/>
              <w:rPr>
                <w:sz w:val="20"/>
                <w:szCs w:val="20"/>
              </w:rPr>
            </w:pPr>
            <w:r w:rsidRPr="004F745F">
              <w:rPr>
                <w:sz w:val="20"/>
                <w:szCs w:val="20"/>
              </w:rPr>
              <w:t>132.722</w:t>
            </w:r>
          </w:p>
        </w:tc>
        <w:tc>
          <w:tcPr>
            <w:tcW w:w="1306" w:type="dxa"/>
            <w:shd w:val="clear" w:color="auto" w:fill="auto"/>
            <w:tcMar>
              <w:left w:w="28" w:type="dxa"/>
              <w:right w:w="28" w:type="dxa"/>
            </w:tcMar>
            <w:vAlign w:val="bottom"/>
            <w:hideMark/>
          </w:tcPr>
          <w:p w14:paraId="60E2FFE8" w14:textId="77777777" w:rsidR="0005609A" w:rsidRPr="004F745F" w:rsidRDefault="0005609A" w:rsidP="009B3010">
            <w:pPr>
              <w:jc w:val="right"/>
              <w:rPr>
                <w:sz w:val="20"/>
                <w:szCs w:val="20"/>
              </w:rPr>
            </w:pPr>
            <w:r w:rsidRPr="004F745F">
              <w:rPr>
                <w:sz w:val="20"/>
                <w:szCs w:val="20"/>
              </w:rPr>
              <w:t>132.722</w:t>
            </w:r>
          </w:p>
        </w:tc>
        <w:tc>
          <w:tcPr>
            <w:tcW w:w="1389" w:type="dxa"/>
            <w:shd w:val="clear" w:color="auto" w:fill="auto"/>
            <w:tcMar>
              <w:left w:w="28" w:type="dxa"/>
              <w:right w:w="28" w:type="dxa"/>
            </w:tcMar>
            <w:vAlign w:val="bottom"/>
            <w:hideMark/>
          </w:tcPr>
          <w:p w14:paraId="7F8053EC" w14:textId="77777777" w:rsidR="0005609A" w:rsidRPr="004F745F" w:rsidRDefault="0005609A" w:rsidP="009B3010">
            <w:pPr>
              <w:jc w:val="right"/>
              <w:rPr>
                <w:sz w:val="20"/>
                <w:szCs w:val="20"/>
              </w:rPr>
            </w:pPr>
            <w:r w:rsidRPr="004F745F">
              <w:rPr>
                <w:sz w:val="20"/>
                <w:szCs w:val="20"/>
              </w:rPr>
              <w:t>0,00</w:t>
            </w:r>
          </w:p>
        </w:tc>
        <w:tc>
          <w:tcPr>
            <w:tcW w:w="851" w:type="dxa"/>
            <w:shd w:val="clear" w:color="auto" w:fill="auto"/>
            <w:tcMar>
              <w:left w:w="28" w:type="dxa"/>
              <w:right w:w="28" w:type="dxa"/>
            </w:tcMar>
            <w:vAlign w:val="bottom"/>
            <w:hideMark/>
          </w:tcPr>
          <w:p w14:paraId="79209378" w14:textId="77777777" w:rsidR="0005609A" w:rsidRPr="004F745F" w:rsidRDefault="0005609A" w:rsidP="009B3010">
            <w:pPr>
              <w:jc w:val="right"/>
              <w:rPr>
                <w:sz w:val="20"/>
                <w:szCs w:val="20"/>
              </w:rPr>
            </w:pPr>
            <w:r w:rsidRPr="004F745F">
              <w:rPr>
                <w:sz w:val="20"/>
                <w:szCs w:val="20"/>
              </w:rPr>
              <w:t xml:space="preserve">              -</w:t>
            </w:r>
          </w:p>
        </w:tc>
        <w:tc>
          <w:tcPr>
            <w:tcW w:w="708" w:type="dxa"/>
            <w:shd w:val="clear" w:color="auto" w:fill="auto"/>
            <w:tcMar>
              <w:left w:w="28" w:type="dxa"/>
              <w:right w:w="28" w:type="dxa"/>
            </w:tcMar>
            <w:vAlign w:val="bottom"/>
            <w:hideMark/>
          </w:tcPr>
          <w:p w14:paraId="71C663D8" w14:textId="77777777" w:rsidR="0005609A" w:rsidRPr="004F745F" w:rsidRDefault="0005609A" w:rsidP="009B3010">
            <w:pPr>
              <w:jc w:val="right"/>
              <w:rPr>
                <w:sz w:val="20"/>
                <w:szCs w:val="20"/>
              </w:rPr>
            </w:pPr>
            <w:r w:rsidRPr="004F745F">
              <w:rPr>
                <w:sz w:val="20"/>
                <w:szCs w:val="20"/>
              </w:rPr>
              <w:t xml:space="preserve">              -</w:t>
            </w:r>
          </w:p>
        </w:tc>
      </w:tr>
      <w:tr w:rsidR="004F745F" w:rsidRPr="004F745F" w14:paraId="2975331E" w14:textId="77777777" w:rsidTr="00FE1E21">
        <w:trPr>
          <w:cantSplit/>
        </w:trPr>
        <w:tc>
          <w:tcPr>
            <w:tcW w:w="0" w:type="auto"/>
            <w:shd w:val="clear" w:color="auto" w:fill="auto"/>
            <w:tcMar>
              <w:left w:w="28" w:type="dxa"/>
              <w:right w:w="28" w:type="dxa"/>
            </w:tcMar>
            <w:hideMark/>
          </w:tcPr>
          <w:p w14:paraId="5B996576" w14:textId="77777777" w:rsidR="0005609A" w:rsidRPr="004F745F" w:rsidRDefault="0005609A" w:rsidP="009B3010">
            <w:pPr>
              <w:rPr>
                <w:sz w:val="20"/>
                <w:szCs w:val="20"/>
              </w:rPr>
            </w:pPr>
            <w:r w:rsidRPr="004F745F">
              <w:rPr>
                <w:sz w:val="20"/>
                <w:szCs w:val="20"/>
              </w:rPr>
              <w:t>43</w:t>
            </w:r>
          </w:p>
        </w:tc>
        <w:tc>
          <w:tcPr>
            <w:tcW w:w="0" w:type="auto"/>
            <w:shd w:val="clear" w:color="auto" w:fill="auto"/>
            <w:tcMar>
              <w:left w:w="28" w:type="dxa"/>
              <w:right w:w="28" w:type="dxa"/>
            </w:tcMar>
            <w:hideMark/>
          </w:tcPr>
          <w:p w14:paraId="26D63630" w14:textId="77777777" w:rsidR="0005609A" w:rsidRPr="004F745F" w:rsidRDefault="0005609A" w:rsidP="009B3010">
            <w:pPr>
              <w:rPr>
                <w:sz w:val="20"/>
                <w:szCs w:val="20"/>
              </w:rPr>
            </w:pPr>
            <w:r w:rsidRPr="004F745F">
              <w:rPr>
                <w:sz w:val="20"/>
                <w:szCs w:val="20"/>
              </w:rPr>
              <w:t>PRIHODI ZA POSEBNE NAMJENE - ZAKUP I PRODAJA POLJOPRIVREDNOG ZEMLJIŠTA</w:t>
            </w:r>
          </w:p>
        </w:tc>
        <w:tc>
          <w:tcPr>
            <w:tcW w:w="1395" w:type="dxa"/>
            <w:shd w:val="clear" w:color="auto" w:fill="auto"/>
            <w:tcMar>
              <w:left w:w="28" w:type="dxa"/>
              <w:right w:w="28" w:type="dxa"/>
            </w:tcMar>
            <w:vAlign w:val="bottom"/>
            <w:hideMark/>
          </w:tcPr>
          <w:p w14:paraId="02E98C82" w14:textId="77777777" w:rsidR="0005609A" w:rsidRPr="004F745F" w:rsidRDefault="0005609A" w:rsidP="009B3010">
            <w:pPr>
              <w:jc w:val="right"/>
              <w:rPr>
                <w:sz w:val="20"/>
                <w:szCs w:val="20"/>
              </w:rPr>
            </w:pPr>
            <w:r w:rsidRPr="004F745F">
              <w:rPr>
                <w:sz w:val="20"/>
                <w:szCs w:val="20"/>
              </w:rPr>
              <w:t>359.905,92</w:t>
            </w:r>
          </w:p>
        </w:tc>
        <w:tc>
          <w:tcPr>
            <w:tcW w:w="1306" w:type="dxa"/>
            <w:shd w:val="clear" w:color="auto" w:fill="auto"/>
            <w:tcMar>
              <w:left w:w="28" w:type="dxa"/>
              <w:right w:w="28" w:type="dxa"/>
            </w:tcMar>
            <w:vAlign w:val="bottom"/>
            <w:hideMark/>
          </w:tcPr>
          <w:p w14:paraId="54C00C20" w14:textId="77777777" w:rsidR="0005609A" w:rsidRPr="004F745F" w:rsidRDefault="0005609A" w:rsidP="009B3010">
            <w:pPr>
              <w:jc w:val="right"/>
              <w:rPr>
                <w:sz w:val="20"/>
                <w:szCs w:val="20"/>
              </w:rPr>
            </w:pPr>
            <w:r w:rsidRPr="004F745F">
              <w:rPr>
                <w:sz w:val="20"/>
                <w:szCs w:val="20"/>
              </w:rPr>
              <w:t>928.000</w:t>
            </w:r>
          </w:p>
        </w:tc>
        <w:tc>
          <w:tcPr>
            <w:tcW w:w="1306" w:type="dxa"/>
            <w:shd w:val="clear" w:color="auto" w:fill="auto"/>
            <w:tcMar>
              <w:left w:w="28" w:type="dxa"/>
              <w:right w:w="28" w:type="dxa"/>
            </w:tcMar>
            <w:vAlign w:val="bottom"/>
            <w:hideMark/>
          </w:tcPr>
          <w:p w14:paraId="669E0A9B" w14:textId="77777777" w:rsidR="0005609A" w:rsidRPr="004F745F" w:rsidRDefault="0005609A" w:rsidP="009B3010">
            <w:pPr>
              <w:jc w:val="right"/>
              <w:rPr>
                <w:sz w:val="20"/>
                <w:szCs w:val="20"/>
              </w:rPr>
            </w:pPr>
            <w:r w:rsidRPr="004F745F">
              <w:rPr>
                <w:sz w:val="20"/>
                <w:szCs w:val="20"/>
              </w:rPr>
              <w:t>928.000</w:t>
            </w:r>
          </w:p>
        </w:tc>
        <w:tc>
          <w:tcPr>
            <w:tcW w:w="1389" w:type="dxa"/>
            <w:shd w:val="clear" w:color="auto" w:fill="auto"/>
            <w:tcMar>
              <w:left w:w="28" w:type="dxa"/>
              <w:right w:w="28" w:type="dxa"/>
            </w:tcMar>
            <w:vAlign w:val="bottom"/>
            <w:hideMark/>
          </w:tcPr>
          <w:p w14:paraId="5809CB20" w14:textId="77777777" w:rsidR="0005609A" w:rsidRPr="004F745F" w:rsidRDefault="0005609A" w:rsidP="009B3010">
            <w:pPr>
              <w:jc w:val="right"/>
              <w:rPr>
                <w:sz w:val="20"/>
                <w:szCs w:val="20"/>
              </w:rPr>
            </w:pPr>
            <w:r w:rsidRPr="004F745F">
              <w:rPr>
                <w:sz w:val="20"/>
                <w:szCs w:val="20"/>
              </w:rPr>
              <w:t>295.888,45</w:t>
            </w:r>
          </w:p>
        </w:tc>
        <w:tc>
          <w:tcPr>
            <w:tcW w:w="851" w:type="dxa"/>
            <w:shd w:val="clear" w:color="auto" w:fill="auto"/>
            <w:tcMar>
              <w:left w:w="28" w:type="dxa"/>
              <w:right w:w="28" w:type="dxa"/>
            </w:tcMar>
            <w:vAlign w:val="bottom"/>
            <w:hideMark/>
          </w:tcPr>
          <w:p w14:paraId="0AC27D45" w14:textId="77777777" w:rsidR="0005609A" w:rsidRPr="004F745F" w:rsidRDefault="0005609A" w:rsidP="009B3010">
            <w:pPr>
              <w:jc w:val="right"/>
              <w:rPr>
                <w:sz w:val="20"/>
                <w:szCs w:val="20"/>
              </w:rPr>
            </w:pPr>
            <w:r w:rsidRPr="004F745F">
              <w:rPr>
                <w:sz w:val="20"/>
                <w:szCs w:val="20"/>
              </w:rPr>
              <w:t>82,21</w:t>
            </w:r>
          </w:p>
        </w:tc>
        <w:tc>
          <w:tcPr>
            <w:tcW w:w="708" w:type="dxa"/>
            <w:shd w:val="clear" w:color="auto" w:fill="auto"/>
            <w:tcMar>
              <w:left w:w="28" w:type="dxa"/>
              <w:right w:w="28" w:type="dxa"/>
            </w:tcMar>
            <w:vAlign w:val="bottom"/>
            <w:hideMark/>
          </w:tcPr>
          <w:p w14:paraId="624C7018" w14:textId="77777777" w:rsidR="0005609A" w:rsidRPr="004F745F" w:rsidRDefault="0005609A" w:rsidP="009B3010">
            <w:pPr>
              <w:jc w:val="right"/>
              <w:rPr>
                <w:sz w:val="20"/>
                <w:szCs w:val="20"/>
              </w:rPr>
            </w:pPr>
            <w:r w:rsidRPr="004F745F">
              <w:rPr>
                <w:sz w:val="20"/>
                <w:szCs w:val="20"/>
              </w:rPr>
              <w:t>31,88</w:t>
            </w:r>
          </w:p>
        </w:tc>
      </w:tr>
      <w:tr w:rsidR="004F745F" w:rsidRPr="004F745F" w14:paraId="2BF9A191" w14:textId="77777777" w:rsidTr="00FE1E21">
        <w:trPr>
          <w:cantSplit/>
        </w:trPr>
        <w:tc>
          <w:tcPr>
            <w:tcW w:w="0" w:type="auto"/>
            <w:shd w:val="clear" w:color="auto" w:fill="auto"/>
            <w:tcMar>
              <w:left w:w="28" w:type="dxa"/>
              <w:right w:w="28" w:type="dxa"/>
            </w:tcMar>
            <w:hideMark/>
          </w:tcPr>
          <w:p w14:paraId="1036DD0B" w14:textId="77777777" w:rsidR="0005609A" w:rsidRPr="004F745F" w:rsidRDefault="0005609A" w:rsidP="009B3010">
            <w:pPr>
              <w:rPr>
                <w:sz w:val="20"/>
                <w:szCs w:val="20"/>
              </w:rPr>
            </w:pPr>
            <w:r w:rsidRPr="004F745F">
              <w:rPr>
                <w:sz w:val="20"/>
                <w:szCs w:val="20"/>
              </w:rPr>
              <w:t>44</w:t>
            </w:r>
          </w:p>
        </w:tc>
        <w:tc>
          <w:tcPr>
            <w:tcW w:w="0" w:type="auto"/>
            <w:shd w:val="clear" w:color="auto" w:fill="auto"/>
            <w:tcMar>
              <w:left w:w="28" w:type="dxa"/>
              <w:right w:w="28" w:type="dxa"/>
            </w:tcMar>
            <w:hideMark/>
          </w:tcPr>
          <w:p w14:paraId="23CAABFD" w14:textId="77777777" w:rsidR="0005609A" w:rsidRPr="004F745F" w:rsidRDefault="0005609A" w:rsidP="009B3010">
            <w:pPr>
              <w:rPr>
                <w:sz w:val="20"/>
                <w:szCs w:val="20"/>
              </w:rPr>
            </w:pPr>
            <w:r w:rsidRPr="004F745F">
              <w:rPr>
                <w:sz w:val="20"/>
                <w:szCs w:val="20"/>
              </w:rPr>
              <w:t>PRIHODI ZA POSEBNE NAMJENE - OSTALO</w:t>
            </w:r>
          </w:p>
        </w:tc>
        <w:tc>
          <w:tcPr>
            <w:tcW w:w="1395" w:type="dxa"/>
            <w:shd w:val="clear" w:color="auto" w:fill="auto"/>
            <w:tcMar>
              <w:left w:w="28" w:type="dxa"/>
              <w:right w:w="28" w:type="dxa"/>
            </w:tcMar>
            <w:vAlign w:val="bottom"/>
            <w:hideMark/>
          </w:tcPr>
          <w:p w14:paraId="3134DD35" w14:textId="77777777" w:rsidR="0005609A" w:rsidRPr="004F745F" w:rsidRDefault="0005609A" w:rsidP="009B3010">
            <w:pPr>
              <w:jc w:val="right"/>
              <w:rPr>
                <w:sz w:val="20"/>
                <w:szCs w:val="20"/>
              </w:rPr>
            </w:pPr>
            <w:r w:rsidRPr="004F745F">
              <w:rPr>
                <w:sz w:val="20"/>
                <w:szCs w:val="20"/>
              </w:rPr>
              <w:t>161.862,16</w:t>
            </w:r>
          </w:p>
        </w:tc>
        <w:tc>
          <w:tcPr>
            <w:tcW w:w="1306" w:type="dxa"/>
            <w:shd w:val="clear" w:color="auto" w:fill="auto"/>
            <w:tcMar>
              <w:left w:w="28" w:type="dxa"/>
              <w:right w:w="28" w:type="dxa"/>
            </w:tcMar>
            <w:vAlign w:val="bottom"/>
            <w:hideMark/>
          </w:tcPr>
          <w:p w14:paraId="5416FAFE" w14:textId="77777777" w:rsidR="0005609A" w:rsidRPr="004F745F" w:rsidRDefault="0005609A" w:rsidP="009B3010">
            <w:pPr>
              <w:jc w:val="right"/>
              <w:rPr>
                <w:sz w:val="20"/>
                <w:szCs w:val="20"/>
              </w:rPr>
            </w:pPr>
            <w:r w:rsidRPr="004F745F">
              <w:rPr>
                <w:sz w:val="20"/>
                <w:szCs w:val="20"/>
              </w:rPr>
              <w:t>14.329.962</w:t>
            </w:r>
          </w:p>
        </w:tc>
        <w:tc>
          <w:tcPr>
            <w:tcW w:w="1306" w:type="dxa"/>
            <w:shd w:val="clear" w:color="auto" w:fill="auto"/>
            <w:tcMar>
              <w:left w:w="28" w:type="dxa"/>
              <w:right w:w="28" w:type="dxa"/>
            </w:tcMar>
            <w:vAlign w:val="bottom"/>
            <w:hideMark/>
          </w:tcPr>
          <w:p w14:paraId="10A7B9B8" w14:textId="77777777" w:rsidR="0005609A" w:rsidRPr="004F745F" w:rsidRDefault="0005609A" w:rsidP="009B3010">
            <w:pPr>
              <w:jc w:val="right"/>
              <w:rPr>
                <w:sz w:val="20"/>
                <w:szCs w:val="20"/>
              </w:rPr>
            </w:pPr>
            <w:r w:rsidRPr="004F745F">
              <w:rPr>
                <w:sz w:val="20"/>
                <w:szCs w:val="20"/>
              </w:rPr>
              <w:t>14.329.962</w:t>
            </w:r>
          </w:p>
        </w:tc>
        <w:tc>
          <w:tcPr>
            <w:tcW w:w="1389" w:type="dxa"/>
            <w:shd w:val="clear" w:color="auto" w:fill="auto"/>
            <w:tcMar>
              <w:left w:w="28" w:type="dxa"/>
              <w:right w:w="28" w:type="dxa"/>
            </w:tcMar>
            <w:vAlign w:val="bottom"/>
            <w:hideMark/>
          </w:tcPr>
          <w:p w14:paraId="0D8C7A59" w14:textId="77777777" w:rsidR="0005609A" w:rsidRPr="004F745F" w:rsidRDefault="0005609A" w:rsidP="009B3010">
            <w:pPr>
              <w:jc w:val="right"/>
              <w:rPr>
                <w:sz w:val="20"/>
                <w:szCs w:val="20"/>
              </w:rPr>
            </w:pPr>
            <w:r w:rsidRPr="004F745F">
              <w:rPr>
                <w:sz w:val="20"/>
                <w:szCs w:val="20"/>
              </w:rPr>
              <w:t>294.870,94</w:t>
            </w:r>
          </w:p>
        </w:tc>
        <w:tc>
          <w:tcPr>
            <w:tcW w:w="851" w:type="dxa"/>
            <w:shd w:val="clear" w:color="auto" w:fill="auto"/>
            <w:tcMar>
              <w:left w:w="28" w:type="dxa"/>
              <w:right w:w="28" w:type="dxa"/>
            </w:tcMar>
            <w:vAlign w:val="bottom"/>
            <w:hideMark/>
          </w:tcPr>
          <w:p w14:paraId="613E6C24" w14:textId="77777777" w:rsidR="0005609A" w:rsidRPr="004F745F" w:rsidRDefault="0005609A" w:rsidP="009B3010">
            <w:pPr>
              <w:jc w:val="right"/>
              <w:rPr>
                <w:sz w:val="20"/>
                <w:szCs w:val="20"/>
              </w:rPr>
            </w:pPr>
            <w:r w:rsidRPr="004F745F">
              <w:rPr>
                <w:sz w:val="20"/>
                <w:szCs w:val="20"/>
              </w:rPr>
              <w:t>182,17</w:t>
            </w:r>
          </w:p>
        </w:tc>
        <w:tc>
          <w:tcPr>
            <w:tcW w:w="708" w:type="dxa"/>
            <w:shd w:val="clear" w:color="auto" w:fill="auto"/>
            <w:tcMar>
              <w:left w:w="28" w:type="dxa"/>
              <w:right w:w="28" w:type="dxa"/>
            </w:tcMar>
            <w:vAlign w:val="bottom"/>
            <w:hideMark/>
          </w:tcPr>
          <w:p w14:paraId="32C789AE" w14:textId="77777777" w:rsidR="0005609A" w:rsidRPr="004F745F" w:rsidRDefault="0005609A" w:rsidP="009B3010">
            <w:pPr>
              <w:jc w:val="right"/>
              <w:rPr>
                <w:sz w:val="20"/>
                <w:szCs w:val="20"/>
              </w:rPr>
            </w:pPr>
            <w:r w:rsidRPr="004F745F">
              <w:rPr>
                <w:sz w:val="20"/>
                <w:szCs w:val="20"/>
              </w:rPr>
              <w:t>2,06</w:t>
            </w:r>
          </w:p>
        </w:tc>
      </w:tr>
      <w:tr w:rsidR="004F745F" w:rsidRPr="004F745F" w14:paraId="2D2D446F" w14:textId="77777777" w:rsidTr="00FE1E21">
        <w:trPr>
          <w:cantSplit/>
        </w:trPr>
        <w:tc>
          <w:tcPr>
            <w:tcW w:w="0" w:type="auto"/>
            <w:shd w:val="clear" w:color="auto" w:fill="auto"/>
            <w:tcMar>
              <w:left w:w="28" w:type="dxa"/>
              <w:right w:w="28" w:type="dxa"/>
            </w:tcMar>
            <w:hideMark/>
          </w:tcPr>
          <w:p w14:paraId="22B80AD9" w14:textId="77777777" w:rsidR="0005609A" w:rsidRPr="004F745F" w:rsidRDefault="0005609A" w:rsidP="009B3010">
            <w:pPr>
              <w:rPr>
                <w:sz w:val="20"/>
                <w:szCs w:val="20"/>
              </w:rPr>
            </w:pPr>
            <w:r w:rsidRPr="004F745F">
              <w:rPr>
                <w:sz w:val="20"/>
                <w:szCs w:val="20"/>
              </w:rPr>
              <w:lastRenderedPageBreak/>
              <w:t>46</w:t>
            </w:r>
          </w:p>
        </w:tc>
        <w:tc>
          <w:tcPr>
            <w:tcW w:w="0" w:type="auto"/>
            <w:shd w:val="clear" w:color="auto" w:fill="auto"/>
            <w:tcMar>
              <w:left w:w="28" w:type="dxa"/>
              <w:right w:w="28" w:type="dxa"/>
            </w:tcMar>
            <w:hideMark/>
          </w:tcPr>
          <w:p w14:paraId="0984F223" w14:textId="77777777" w:rsidR="0005609A" w:rsidRPr="004F745F" w:rsidRDefault="0005609A" w:rsidP="009B3010">
            <w:pPr>
              <w:rPr>
                <w:sz w:val="20"/>
                <w:szCs w:val="20"/>
              </w:rPr>
            </w:pPr>
            <w:r w:rsidRPr="004F745F">
              <w:rPr>
                <w:sz w:val="20"/>
                <w:szCs w:val="20"/>
              </w:rPr>
              <w:t>PRIHODI ZA POSEBNE NAMJENE - DECENTRALIZACIJA</w:t>
            </w:r>
          </w:p>
        </w:tc>
        <w:tc>
          <w:tcPr>
            <w:tcW w:w="1395" w:type="dxa"/>
            <w:shd w:val="clear" w:color="auto" w:fill="auto"/>
            <w:tcMar>
              <w:left w:w="28" w:type="dxa"/>
              <w:right w:w="28" w:type="dxa"/>
            </w:tcMar>
            <w:vAlign w:val="bottom"/>
            <w:hideMark/>
          </w:tcPr>
          <w:p w14:paraId="4C49F13F" w14:textId="77777777" w:rsidR="0005609A" w:rsidRPr="004F745F" w:rsidRDefault="0005609A" w:rsidP="009B3010">
            <w:pPr>
              <w:jc w:val="right"/>
              <w:rPr>
                <w:sz w:val="20"/>
                <w:szCs w:val="20"/>
              </w:rPr>
            </w:pPr>
            <w:r w:rsidRPr="004F745F">
              <w:rPr>
                <w:sz w:val="20"/>
                <w:szCs w:val="20"/>
              </w:rPr>
              <w:t>0,00</w:t>
            </w:r>
          </w:p>
        </w:tc>
        <w:tc>
          <w:tcPr>
            <w:tcW w:w="1306" w:type="dxa"/>
            <w:shd w:val="clear" w:color="auto" w:fill="auto"/>
            <w:tcMar>
              <w:left w:w="28" w:type="dxa"/>
              <w:right w:w="28" w:type="dxa"/>
            </w:tcMar>
            <w:vAlign w:val="bottom"/>
            <w:hideMark/>
          </w:tcPr>
          <w:p w14:paraId="4BB8D122" w14:textId="77777777" w:rsidR="0005609A" w:rsidRPr="004F745F" w:rsidRDefault="0005609A" w:rsidP="009B3010">
            <w:pPr>
              <w:jc w:val="right"/>
              <w:rPr>
                <w:sz w:val="20"/>
                <w:szCs w:val="20"/>
              </w:rPr>
            </w:pPr>
            <w:r w:rsidRPr="004F745F">
              <w:rPr>
                <w:sz w:val="20"/>
                <w:szCs w:val="20"/>
              </w:rPr>
              <w:t>16.400.588</w:t>
            </w:r>
          </w:p>
        </w:tc>
        <w:tc>
          <w:tcPr>
            <w:tcW w:w="1306" w:type="dxa"/>
            <w:shd w:val="clear" w:color="auto" w:fill="auto"/>
            <w:tcMar>
              <w:left w:w="28" w:type="dxa"/>
              <w:right w:w="28" w:type="dxa"/>
            </w:tcMar>
            <w:vAlign w:val="bottom"/>
            <w:hideMark/>
          </w:tcPr>
          <w:p w14:paraId="0C3BD7A0" w14:textId="77777777" w:rsidR="0005609A" w:rsidRPr="004F745F" w:rsidRDefault="0005609A" w:rsidP="009B3010">
            <w:pPr>
              <w:jc w:val="right"/>
              <w:rPr>
                <w:sz w:val="20"/>
                <w:szCs w:val="20"/>
              </w:rPr>
            </w:pPr>
            <w:r w:rsidRPr="004F745F">
              <w:rPr>
                <w:sz w:val="20"/>
                <w:szCs w:val="20"/>
              </w:rPr>
              <w:t>16.400.588</w:t>
            </w:r>
          </w:p>
        </w:tc>
        <w:tc>
          <w:tcPr>
            <w:tcW w:w="1389" w:type="dxa"/>
            <w:shd w:val="clear" w:color="auto" w:fill="auto"/>
            <w:tcMar>
              <w:left w:w="28" w:type="dxa"/>
              <w:right w:w="28" w:type="dxa"/>
            </w:tcMar>
            <w:vAlign w:val="bottom"/>
            <w:hideMark/>
          </w:tcPr>
          <w:p w14:paraId="6ECBD988" w14:textId="77777777" w:rsidR="0005609A" w:rsidRPr="004F745F" w:rsidRDefault="0005609A" w:rsidP="009B3010">
            <w:pPr>
              <w:jc w:val="right"/>
              <w:rPr>
                <w:sz w:val="20"/>
                <w:szCs w:val="20"/>
              </w:rPr>
            </w:pPr>
            <w:r w:rsidRPr="004F745F">
              <w:rPr>
                <w:sz w:val="20"/>
                <w:szCs w:val="20"/>
              </w:rPr>
              <w:t>7.763.347,12</w:t>
            </w:r>
          </w:p>
        </w:tc>
        <w:tc>
          <w:tcPr>
            <w:tcW w:w="851" w:type="dxa"/>
            <w:shd w:val="clear" w:color="auto" w:fill="auto"/>
            <w:tcMar>
              <w:left w:w="28" w:type="dxa"/>
              <w:right w:w="28" w:type="dxa"/>
            </w:tcMar>
            <w:vAlign w:val="bottom"/>
            <w:hideMark/>
          </w:tcPr>
          <w:p w14:paraId="1D653064" w14:textId="77777777" w:rsidR="0005609A" w:rsidRPr="004F745F" w:rsidRDefault="0005609A" w:rsidP="009B3010">
            <w:pPr>
              <w:jc w:val="right"/>
              <w:rPr>
                <w:sz w:val="20"/>
                <w:szCs w:val="20"/>
              </w:rPr>
            </w:pPr>
            <w:r w:rsidRPr="004F745F">
              <w:rPr>
                <w:sz w:val="20"/>
                <w:szCs w:val="20"/>
              </w:rPr>
              <w:t xml:space="preserve">              -</w:t>
            </w:r>
          </w:p>
        </w:tc>
        <w:tc>
          <w:tcPr>
            <w:tcW w:w="708" w:type="dxa"/>
            <w:shd w:val="clear" w:color="auto" w:fill="auto"/>
            <w:tcMar>
              <w:left w:w="28" w:type="dxa"/>
              <w:right w:w="28" w:type="dxa"/>
            </w:tcMar>
            <w:vAlign w:val="bottom"/>
            <w:hideMark/>
          </w:tcPr>
          <w:p w14:paraId="4DFE3B14" w14:textId="77777777" w:rsidR="0005609A" w:rsidRPr="004F745F" w:rsidRDefault="0005609A" w:rsidP="009B3010">
            <w:pPr>
              <w:jc w:val="right"/>
              <w:rPr>
                <w:sz w:val="20"/>
                <w:szCs w:val="20"/>
              </w:rPr>
            </w:pPr>
            <w:r w:rsidRPr="004F745F">
              <w:rPr>
                <w:sz w:val="20"/>
                <w:szCs w:val="20"/>
              </w:rPr>
              <w:t>47,34</w:t>
            </w:r>
          </w:p>
        </w:tc>
      </w:tr>
      <w:tr w:rsidR="004F745F" w:rsidRPr="004F745F" w14:paraId="2A0E1B5D" w14:textId="77777777" w:rsidTr="00FE1E21">
        <w:trPr>
          <w:cantSplit/>
        </w:trPr>
        <w:tc>
          <w:tcPr>
            <w:tcW w:w="0" w:type="auto"/>
            <w:shd w:val="clear" w:color="auto" w:fill="auto"/>
            <w:tcMar>
              <w:left w:w="28" w:type="dxa"/>
              <w:right w:w="28" w:type="dxa"/>
            </w:tcMar>
            <w:hideMark/>
          </w:tcPr>
          <w:p w14:paraId="3CA72BD1" w14:textId="77777777" w:rsidR="0005609A" w:rsidRPr="004F745F" w:rsidRDefault="0005609A" w:rsidP="009B3010">
            <w:pPr>
              <w:rPr>
                <w:sz w:val="20"/>
                <w:szCs w:val="20"/>
              </w:rPr>
            </w:pPr>
            <w:r w:rsidRPr="004F745F">
              <w:rPr>
                <w:sz w:val="20"/>
                <w:szCs w:val="20"/>
              </w:rPr>
              <w:t>47</w:t>
            </w:r>
          </w:p>
        </w:tc>
        <w:tc>
          <w:tcPr>
            <w:tcW w:w="0" w:type="auto"/>
            <w:shd w:val="clear" w:color="auto" w:fill="auto"/>
            <w:tcMar>
              <w:left w:w="28" w:type="dxa"/>
              <w:right w:w="28" w:type="dxa"/>
            </w:tcMar>
            <w:hideMark/>
          </w:tcPr>
          <w:p w14:paraId="7448D46D" w14:textId="77777777" w:rsidR="0005609A" w:rsidRPr="004F745F" w:rsidRDefault="0005609A" w:rsidP="009B3010">
            <w:pPr>
              <w:rPr>
                <w:sz w:val="20"/>
                <w:szCs w:val="20"/>
              </w:rPr>
            </w:pPr>
            <w:r w:rsidRPr="004F745F">
              <w:rPr>
                <w:sz w:val="20"/>
                <w:szCs w:val="20"/>
              </w:rPr>
              <w:t>PRIHODI ZA POSEBNE NAMJENE - DECENTRALIZACIJA - VIŠAK IZ PRETHODNE GODINE</w:t>
            </w:r>
          </w:p>
        </w:tc>
        <w:tc>
          <w:tcPr>
            <w:tcW w:w="1395" w:type="dxa"/>
            <w:shd w:val="clear" w:color="auto" w:fill="auto"/>
            <w:tcMar>
              <w:left w:w="28" w:type="dxa"/>
              <w:right w:w="28" w:type="dxa"/>
            </w:tcMar>
            <w:vAlign w:val="bottom"/>
            <w:hideMark/>
          </w:tcPr>
          <w:p w14:paraId="290A6232" w14:textId="77777777" w:rsidR="0005609A" w:rsidRPr="004F745F" w:rsidRDefault="0005609A" w:rsidP="009B3010">
            <w:pPr>
              <w:jc w:val="right"/>
              <w:rPr>
                <w:sz w:val="20"/>
                <w:szCs w:val="20"/>
              </w:rPr>
            </w:pPr>
            <w:r w:rsidRPr="004F745F">
              <w:rPr>
                <w:sz w:val="20"/>
                <w:szCs w:val="20"/>
              </w:rPr>
              <w:t>0,00</w:t>
            </w:r>
          </w:p>
        </w:tc>
        <w:tc>
          <w:tcPr>
            <w:tcW w:w="1306" w:type="dxa"/>
            <w:shd w:val="clear" w:color="auto" w:fill="auto"/>
            <w:tcMar>
              <w:left w:w="28" w:type="dxa"/>
              <w:right w:w="28" w:type="dxa"/>
            </w:tcMar>
            <w:vAlign w:val="bottom"/>
            <w:hideMark/>
          </w:tcPr>
          <w:p w14:paraId="0E65D0BD" w14:textId="77777777" w:rsidR="0005609A" w:rsidRPr="004F745F" w:rsidRDefault="0005609A" w:rsidP="009B3010">
            <w:pPr>
              <w:jc w:val="right"/>
              <w:rPr>
                <w:sz w:val="20"/>
                <w:szCs w:val="20"/>
              </w:rPr>
            </w:pPr>
            <w:r w:rsidRPr="004F745F">
              <w:rPr>
                <w:sz w:val="20"/>
                <w:szCs w:val="20"/>
              </w:rPr>
              <w:t>4.889</w:t>
            </w:r>
          </w:p>
        </w:tc>
        <w:tc>
          <w:tcPr>
            <w:tcW w:w="1306" w:type="dxa"/>
            <w:shd w:val="clear" w:color="auto" w:fill="auto"/>
            <w:tcMar>
              <w:left w:w="28" w:type="dxa"/>
              <w:right w:w="28" w:type="dxa"/>
            </w:tcMar>
            <w:vAlign w:val="bottom"/>
            <w:hideMark/>
          </w:tcPr>
          <w:p w14:paraId="73059B74" w14:textId="77777777" w:rsidR="0005609A" w:rsidRPr="004F745F" w:rsidRDefault="0005609A" w:rsidP="009B3010">
            <w:pPr>
              <w:jc w:val="right"/>
              <w:rPr>
                <w:sz w:val="20"/>
                <w:szCs w:val="20"/>
              </w:rPr>
            </w:pPr>
            <w:r w:rsidRPr="004F745F">
              <w:rPr>
                <w:sz w:val="20"/>
                <w:szCs w:val="20"/>
              </w:rPr>
              <w:t>4.889</w:t>
            </w:r>
          </w:p>
        </w:tc>
        <w:tc>
          <w:tcPr>
            <w:tcW w:w="1389" w:type="dxa"/>
            <w:shd w:val="clear" w:color="auto" w:fill="auto"/>
            <w:tcMar>
              <w:left w:w="28" w:type="dxa"/>
              <w:right w:w="28" w:type="dxa"/>
            </w:tcMar>
            <w:vAlign w:val="bottom"/>
            <w:hideMark/>
          </w:tcPr>
          <w:p w14:paraId="3929A535" w14:textId="77777777" w:rsidR="0005609A" w:rsidRPr="004F745F" w:rsidRDefault="0005609A" w:rsidP="009B3010">
            <w:pPr>
              <w:jc w:val="right"/>
              <w:rPr>
                <w:sz w:val="20"/>
                <w:szCs w:val="20"/>
              </w:rPr>
            </w:pPr>
            <w:r w:rsidRPr="004F745F">
              <w:rPr>
                <w:sz w:val="20"/>
                <w:szCs w:val="20"/>
              </w:rPr>
              <w:t>4.888,96</w:t>
            </w:r>
          </w:p>
        </w:tc>
        <w:tc>
          <w:tcPr>
            <w:tcW w:w="851" w:type="dxa"/>
            <w:shd w:val="clear" w:color="auto" w:fill="auto"/>
            <w:tcMar>
              <w:left w:w="28" w:type="dxa"/>
              <w:right w:w="28" w:type="dxa"/>
            </w:tcMar>
            <w:vAlign w:val="bottom"/>
            <w:hideMark/>
          </w:tcPr>
          <w:p w14:paraId="0DB3A3AB" w14:textId="77777777" w:rsidR="0005609A" w:rsidRPr="004F745F" w:rsidRDefault="0005609A" w:rsidP="009B3010">
            <w:pPr>
              <w:jc w:val="right"/>
              <w:rPr>
                <w:sz w:val="20"/>
                <w:szCs w:val="20"/>
              </w:rPr>
            </w:pPr>
            <w:r w:rsidRPr="004F745F">
              <w:rPr>
                <w:sz w:val="20"/>
                <w:szCs w:val="20"/>
              </w:rPr>
              <w:t xml:space="preserve">              -</w:t>
            </w:r>
          </w:p>
        </w:tc>
        <w:tc>
          <w:tcPr>
            <w:tcW w:w="708" w:type="dxa"/>
            <w:shd w:val="clear" w:color="auto" w:fill="auto"/>
            <w:tcMar>
              <w:left w:w="28" w:type="dxa"/>
              <w:right w:w="28" w:type="dxa"/>
            </w:tcMar>
            <w:vAlign w:val="bottom"/>
            <w:hideMark/>
          </w:tcPr>
          <w:p w14:paraId="3F9AA08D" w14:textId="77777777" w:rsidR="0005609A" w:rsidRPr="004F745F" w:rsidRDefault="0005609A" w:rsidP="009B3010">
            <w:pPr>
              <w:jc w:val="right"/>
              <w:rPr>
                <w:sz w:val="20"/>
                <w:szCs w:val="20"/>
              </w:rPr>
            </w:pPr>
            <w:r w:rsidRPr="004F745F">
              <w:rPr>
                <w:sz w:val="20"/>
                <w:szCs w:val="20"/>
              </w:rPr>
              <w:t>100,00</w:t>
            </w:r>
          </w:p>
        </w:tc>
      </w:tr>
      <w:tr w:rsidR="004F745F" w:rsidRPr="004F745F" w14:paraId="6FAD4086" w14:textId="77777777" w:rsidTr="00FE1E21">
        <w:trPr>
          <w:cantSplit/>
        </w:trPr>
        <w:tc>
          <w:tcPr>
            <w:tcW w:w="0" w:type="auto"/>
            <w:shd w:val="clear" w:color="auto" w:fill="auto"/>
            <w:tcMar>
              <w:left w:w="28" w:type="dxa"/>
              <w:right w:w="28" w:type="dxa"/>
            </w:tcMar>
            <w:hideMark/>
          </w:tcPr>
          <w:p w14:paraId="7A3C85F7" w14:textId="77777777" w:rsidR="0005609A" w:rsidRPr="004F745F" w:rsidRDefault="0005609A" w:rsidP="009B3010">
            <w:pPr>
              <w:rPr>
                <w:sz w:val="20"/>
                <w:szCs w:val="20"/>
              </w:rPr>
            </w:pPr>
            <w:r w:rsidRPr="004F745F">
              <w:rPr>
                <w:sz w:val="20"/>
                <w:szCs w:val="20"/>
              </w:rPr>
              <w:t>48</w:t>
            </w:r>
          </w:p>
        </w:tc>
        <w:tc>
          <w:tcPr>
            <w:tcW w:w="0" w:type="auto"/>
            <w:shd w:val="clear" w:color="auto" w:fill="auto"/>
            <w:tcMar>
              <w:left w:w="28" w:type="dxa"/>
              <w:right w:w="28" w:type="dxa"/>
            </w:tcMar>
            <w:hideMark/>
          </w:tcPr>
          <w:p w14:paraId="7EEC43FF" w14:textId="77777777" w:rsidR="0005609A" w:rsidRPr="004F745F" w:rsidRDefault="0005609A" w:rsidP="009B3010">
            <w:pPr>
              <w:rPr>
                <w:sz w:val="20"/>
                <w:szCs w:val="20"/>
              </w:rPr>
            </w:pPr>
            <w:r w:rsidRPr="004F745F">
              <w:rPr>
                <w:sz w:val="20"/>
                <w:szCs w:val="20"/>
              </w:rPr>
              <w:t>PRIHODI ZA POSEBNE NAMJENE - PROJEKTI OSTALO</w:t>
            </w:r>
          </w:p>
        </w:tc>
        <w:tc>
          <w:tcPr>
            <w:tcW w:w="1395" w:type="dxa"/>
            <w:shd w:val="clear" w:color="auto" w:fill="auto"/>
            <w:tcMar>
              <w:left w:w="28" w:type="dxa"/>
              <w:right w:w="28" w:type="dxa"/>
            </w:tcMar>
            <w:vAlign w:val="bottom"/>
            <w:hideMark/>
          </w:tcPr>
          <w:p w14:paraId="48F983CC" w14:textId="77777777" w:rsidR="0005609A" w:rsidRPr="004F745F" w:rsidRDefault="0005609A" w:rsidP="009B3010">
            <w:pPr>
              <w:jc w:val="right"/>
              <w:rPr>
                <w:sz w:val="20"/>
                <w:szCs w:val="20"/>
              </w:rPr>
            </w:pPr>
            <w:r w:rsidRPr="004F745F">
              <w:rPr>
                <w:sz w:val="20"/>
                <w:szCs w:val="20"/>
              </w:rPr>
              <w:t>2.672,49</w:t>
            </w:r>
          </w:p>
        </w:tc>
        <w:tc>
          <w:tcPr>
            <w:tcW w:w="1306" w:type="dxa"/>
            <w:shd w:val="clear" w:color="auto" w:fill="auto"/>
            <w:tcMar>
              <w:left w:w="28" w:type="dxa"/>
              <w:right w:w="28" w:type="dxa"/>
            </w:tcMar>
            <w:vAlign w:val="bottom"/>
            <w:hideMark/>
          </w:tcPr>
          <w:p w14:paraId="2742142F" w14:textId="77777777" w:rsidR="0005609A" w:rsidRPr="004F745F" w:rsidRDefault="0005609A" w:rsidP="009B3010">
            <w:pPr>
              <w:jc w:val="right"/>
              <w:rPr>
                <w:sz w:val="20"/>
                <w:szCs w:val="20"/>
              </w:rPr>
            </w:pPr>
            <w:r w:rsidRPr="004F745F">
              <w:rPr>
                <w:sz w:val="20"/>
                <w:szCs w:val="20"/>
              </w:rPr>
              <w:t>3.711</w:t>
            </w:r>
          </w:p>
        </w:tc>
        <w:tc>
          <w:tcPr>
            <w:tcW w:w="1306" w:type="dxa"/>
            <w:shd w:val="clear" w:color="auto" w:fill="auto"/>
            <w:tcMar>
              <w:left w:w="28" w:type="dxa"/>
              <w:right w:w="28" w:type="dxa"/>
            </w:tcMar>
            <w:vAlign w:val="bottom"/>
            <w:hideMark/>
          </w:tcPr>
          <w:p w14:paraId="2D0D1835" w14:textId="77777777" w:rsidR="0005609A" w:rsidRPr="004F745F" w:rsidRDefault="0005609A" w:rsidP="009B3010">
            <w:pPr>
              <w:jc w:val="right"/>
              <w:rPr>
                <w:sz w:val="20"/>
                <w:szCs w:val="20"/>
              </w:rPr>
            </w:pPr>
            <w:r w:rsidRPr="004F745F">
              <w:rPr>
                <w:sz w:val="20"/>
                <w:szCs w:val="20"/>
              </w:rPr>
              <w:t>3.711</w:t>
            </w:r>
          </w:p>
        </w:tc>
        <w:tc>
          <w:tcPr>
            <w:tcW w:w="1389" w:type="dxa"/>
            <w:shd w:val="clear" w:color="auto" w:fill="auto"/>
            <w:tcMar>
              <w:left w:w="28" w:type="dxa"/>
              <w:right w:w="28" w:type="dxa"/>
            </w:tcMar>
            <w:vAlign w:val="bottom"/>
            <w:hideMark/>
          </w:tcPr>
          <w:p w14:paraId="6A666784" w14:textId="77777777" w:rsidR="0005609A" w:rsidRPr="004F745F" w:rsidRDefault="0005609A" w:rsidP="009B3010">
            <w:pPr>
              <w:jc w:val="right"/>
              <w:rPr>
                <w:sz w:val="20"/>
                <w:szCs w:val="20"/>
              </w:rPr>
            </w:pPr>
            <w:r w:rsidRPr="004F745F">
              <w:rPr>
                <w:sz w:val="20"/>
                <w:szCs w:val="20"/>
              </w:rPr>
              <w:t>1.444,57</w:t>
            </w:r>
          </w:p>
        </w:tc>
        <w:tc>
          <w:tcPr>
            <w:tcW w:w="851" w:type="dxa"/>
            <w:shd w:val="clear" w:color="auto" w:fill="auto"/>
            <w:tcMar>
              <w:left w:w="28" w:type="dxa"/>
              <w:right w:w="28" w:type="dxa"/>
            </w:tcMar>
            <w:vAlign w:val="bottom"/>
            <w:hideMark/>
          </w:tcPr>
          <w:p w14:paraId="759E30FB" w14:textId="77777777" w:rsidR="0005609A" w:rsidRPr="004F745F" w:rsidRDefault="0005609A" w:rsidP="009B3010">
            <w:pPr>
              <w:jc w:val="right"/>
              <w:rPr>
                <w:sz w:val="20"/>
                <w:szCs w:val="20"/>
              </w:rPr>
            </w:pPr>
            <w:r w:rsidRPr="004F745F">
              <w:rPr>
                <w:sz w:val="20"/>
                <w:szCs w:val="20"/>
              </w:rPr>
              <w:t>54,05</w:t>
            </w:r>
          </w:p>
        </w:tc>
        <w:tc>
          <w:tcPr>
            <w:tcW w:w="708" w:type="dxa"/>
            <w:shd w:val="clear" w:color="auto" w:fill="auto"/>
            <w:tcMar>
              <w:left w:w="28" w:type="dxa"/>
              <w:right w:w="28" w:type="dxa"/>
            </w:tcMar>
            <w:vAlign w:val="bottom"/>
            <w:hideMark/>
          </w:tcPr>
          <w:p w14:paraId="50C9FAF4" w14:textId="77777777" w:rsidR="0005609A" w:rsidRPr="004F745F" w:rsidRDefault="0005609A" w:rsidP="009B3010">
            <w:pPr>
              <w:jc w:val="right"/>
              <w:rPr>
                <w:sz w:val="20"/>
                <w:szCs w:val="20"/>
              </w:rPr>
            </w:pPr>
            <w:r w:rsidRPr="004F745F">
              <w:rPr>
                <w:sz w:val="20"/>
                <w:szCs w:val="20"/>
              </w:rPr>
              <w:t>38,93</w:t>
            </w:r>
          </w:p>
        </w:tc>
      </w:tr>
      <w:tr w:rsidR="004F745F" w:rsidRPr="004F745F" w14:paraId="7A840667" w14:textId="77777777" w:rsidTr="00FE1E21">
        <w:trPr>
          <w:cantSplit/>
        </w:trPr>
        <w:tc>
          <w:tcPr>
            <w:tcW w:w="0" w:type="auto"/>
            <w:shd w:val="clear" w:color="auto" w:fill="auto"/>
            <w:tcMar>
              <w:left w:w="28" w:type="dxa"/>
              <w:right w:w="28" w:type="dxa"/>
            </w:tcMar>
            <w:hideMark/>
          </w:tcPr>
          <w:p w14:paraId="6491455F" w14:textId="77777777" w:rsidR="0005609A" w:rsidRPr="004F745F" w:rsidRDefault="0005609A" w:rsidP="009B3010">
            <w:pPr>
              <w:rPr>
                <w:sz w:val="20"/>
                <w:szCs w:val="20"/>
              </w:rPr>
            </w:pPr>
            <w:r w:rsidRPr="004F745F">
              <w:rPr>
                <w:sz w:val="20"/>
                <w:szCs w:val="20"/>
              </w:rPr>
              <w:t>49</w:t>
            </w:r>
          </w:p>
        </w:tc>
        <w:tc>
          <w:tcPr>
            <w:tcW w:w="0" w:type="auto"/>
            <w:shd w:val="clear" w:color="auto" w:fill="auto"/>
            <w:tcMar>
              <w:left w:w="28" w:type="dxa"/>
              <w:right w:w="28" w:type="dxa"/>
            </w:tcMar>
            <w:hideMark/>
          </w:tcPr>
          <w:p w14:paraId="341F2E8B" w14:textId="77777777" w:rsidR="0005609A" w:rsidRPr="004F745F" w:rsidRDefault="0005609A" w:rsidP="009B3010">
            <w:pPr>
              <w:rPr>
                <w:sz w:val="20"/>
                <w:szCs w:val="20"/>
              </w:rPr>
            </w:pPr>
            <w:r w:rsidRPr="004F745F">
              <w:rPr>
                <w:sz w:val="20"/>
                <w:szCs w:val="20"/>
              </w:rPr>
              <w:t>PRIHODI ZA POSEBNE NAMJENE - KORISNICI</w:t>
            </w:r>
          </w:p>
        </w:tc>
        <w:tc>
          <w:tcPr>
            <w:tcW w:w="1395" w:type="dxa"/>
            <w:shd w:val="clear" w:color="auto" w:fill="auto"/>
            <w:tcMar>
              <w:left w:w="28" w:type="dxa"/>
              <w:right w:w="28" w:type="dxa"/>
            </w:tcMar>
            <w:vAlign w:val="bottom"/>
            <w:hideMark/>
          </w:tcPr>
          <w:p w14:paraId="2B496CF4" w14:textId="77777777" w:rsidR="0005609A" w:rsidRPr="004F745F" w:rsidRDefault="0005609A" w:rsidP="009B3010">
            <w:pPr>
              <w:jc w:val="right"/>
              <w:rPr>
                <w:sz w:val="20"/>
                <w:szCs w:val="20"/>
              </w:rPr>
            </w:pPr>
            <w:r w:rsidRPr="004F745F">
              <w:rPr>
                <w:sz w:val="20"/>
                <w:szCs w:val="20"/>
              </w:rPr>
              <w:t>21.608.226,64</w:t>
            </w:r>
          </w:p>
        </w:tc>
        <w:tc>
          <w:tcPr>
            <w:tcW w:w="1306" w:type="dxa"/>
            <w:shd w:val="clear" w:color="auto" w:fill="auto"/>
            <w:tcMar>
              <w:left w:w="28" w:type="dxa"/>
              <w:right w:w="28" w:type="dxa"/>
            </w:tcMar>
            <w:vAlign w:val="bottom"/>
            <w:hideMark/>
          </w:tcPr>
          <w:p w14:paraId="3AE59A0B" w14:textId="77777777" w:rsidR="0005609A" w:rsidRPr="004F745F" w:rsidRDefault="0005609A" w:rsidP="009B3010">
            <w:pPr>
              <w:jc w:val="right"/>
              <w:rPr>
                <w:sz w:val="20"/>
                <w:szCs w:val="20"/>
              </w:rPr>
            </w:pPr>
            <w:r w:rsidRPr="004F745F">
              <w:rPr>
                <w:sz w:val="20"/>
                <w:szCs w:val="20"/>
              </w:rPr>
              <w:t>58.934.673</w:t>
            </w:r>
          </w:p>
        </w:tc>
        <w:tc>
          <w:tcPr>
            <w:tcW w:w="1306" w:type="dxa"/>
            <w:shd w:val="clear" w:color="auto" w:fill="auto"/>
            <w:tcMar>
              <w:left w:w="28" w:type="dxa"/>
              <w:right w:w="28" w:type="dxa"/>
            </w:tcMar>
            <w:vAlign w:val="bottom"/>
            <w:hideMark/>
          </w:tcPr>
          <w:p w14:paraId="155363D4" w14:textId="77777777" w:rsidR="0005609A" w:rsidRPr="004F745F" w:rsidRDefault="0005609A" w:rsidP="009B3010">
            <w:pPr>
              <w:jc w:val="right"/>
              <w:rPr>
                <w:sz w:val="20"/>
                <w:szCs w:val="20"/>
              </w:rPr>
            </w:pPr>
            <w:r w:rsidRPr="004F745F">
              <w:rPr>
                <w:sz w:val="20"/>
                <w:szCs w:val="20"/>
              </w:rPr>
              <w:t>58.934.673</w:t>
            </w:r>
          </w:p>
        </w:tc>
        <w:tc>
          <w:tcPr>
            <w:tcW w:w="1389" w:type="dxa"/>
            <w:shd w:val="clear" w:color="auto" w:fill="auto"/>
            <w:tcMar>
              <w:left w:w="28" w:type="dxa"/>
              <w:right w:w="28" w:type="dxa"/>
            </w:tcMar>
            <w:vAlign w:val="bottom"/>
            <w:hideMark/>
          </w:tcPr>
          <w:p w14:paraId="3B296899" w14:textId="77777777" w:rsidR="0005609A" w:rsidRPr="004F745F" w:rsidRDefault="0005609A" w:rsidP="009B3010">
            <w:pPr>
              <w:jc w:val="right"/>
              <w:rPr>
                <w:sz w:val="20"/>
                <w:szCs w:val="20"/>
              </w:rPr>
            </w:pPr>
            <w:r w:rsidRPr="004F745F">
              <w:rPr>
                <w:sz w:val="20"/>
                <w:szCs w:val="20"/>
              </w:rPr>
              <w:t>22.997.424,50</w:t>
            </w:r>
          </w:p>
        </w:tc>
        <w:tc>
          <w:tcPr>
            <w:tcW w:w="851" w:type="dxa"/>
            <w:shd w:val="clear" w:color="auto" w:fill="auto"/>
            <w:tcMar>
              <w:left w:w="28" w:type="dxa"/>
              <w:right w:w="28" w:type="dxa"/>
            </w:tcMar>
            <w:vAlign w:val="bottom"/>
            <w:hideMark/>
          </w:tcPr>
          <w:p w14:paraId="3E9E9258" w14:textId="77777777" w:rsidR="0005609A" w:rsidRPr="004F745F" w:rsidRDefault="0005609A" w:rsidP="009B3010">
            <w:pPr>
              <w:jc w:val="right"/>
              <w:rPr>
                <w:sz w:val="20"/>
                <w:szCs w:val="20"/>
              </w:rPr>
            </w:pPr>
            <w:r w:rsidRPr="004F745F">
              <w:rPr>
                <w:sz w:val="20"/>
                <w:szCs w:val="20"/>
              </w:rPr>
              <w:t>106,43</w:t>
            </w:r>
          </w:p>
        </w:tc>
        <w:tc>
          <w:tcPr>
            <w:tcW w:w="708" w:type="dxa"/>
            <w:shd w:val="clear" w:color="auto" w:fill="auto"/>
            <w:tcMar>
              <w:left w:w="28" w:type="dxa"/>
              <w:right w:w="28" w:type="dxa"/>
            </w:tcMar>
            <w:vAlign w:val="bottom"/>
            <w:hideMark/>
          </w:tcPr>
          <w:p w14:paraId="64610EDC" w14:textId="77777777" w:rsidR="0005609A" w:rsidRPr="004F745F" w:rsidRDefault="0005609A" w:rsidP="009B3010">
            <w:pPr>
              <w:jc w:val="right"/>
              <w:rPr>
                <w:sz w:val="20"/>
                <w:szCs w:val="20"/>
              </w:rPr>
            </w:pPr>
            <w:r w:rsidRPr="004F745F">
              <w:rPr>
                <w:sz w:val="20"/>
                <w:szCs w:val="20"/>
              </w:rPr>
              <w:t>39,02</w:t>
            </w:r>
          </w:p>
        </w:tc>
      </w:tr>
      <w:tr w:rsidR="004F745F" w:rsidRPr="004F745F" w14:paraId="19FCA256" w14:textId="77777777" w:rsidTr="00FE1E21">
        <w:trPr>
          <w:cantSplit/>
        </w:trPr>
        <w:tc>
          <w:tcPr>
            <w:tcW w:w="0" w:type="auto"/>
            <w:shd w:val="clear" w:color="auto" w:fill="auto"/>
            <w:tcMar>
              <w:left w:w="28" w:type="dxa"/>
              <w:right w:w="28" w:type="dxa"/>
            </w:tcMar>
            <w:hideMark/>
          </w:tcPr>
          <w:p w14:paraId="35F6A09E" w14:textId="77777777" w:rsidR="0005609A" w:rsidRPr="004F745F" w:rsidRDefault="0005609A" w:rsidP="009B3010">
            <w:pPr>
              <w:rPr>
                <w:sz w:val="20"/>
                <w:szCs w:val="20"/>
              </w:rPr>
            </w:pPr>
            <w:r w:rsidRPr="004F745F">
              <w:rPr>
                <w:sz w:val="20"/>
                <w:szCs w:val="20"/>
              </w:rPr>
              <w:t>5</w:t>
            </w:r>
          </w:p>
        </w:tc>
        <w:tc>
          <w:tcPr>
            <w:tcW w:w="0" w:type="auto"/>
            <w:shd w:val="clear" w:color="auto" w:fill="auto"/>
            <w:tcMar>
              <w:left w:w="28" w:type="dxa"/>
              <w:right w:w="28" w:type="dxa"/>
            </w:tcMar>
            <w:hideMark/>
          </w:tcPr>
          <w:p w14:paraId="517CA956" w14:textId="77777777" w:rsidR="0005609A" w:rsidRPr="004F745F" w:rsidRDefault="0005609A" w:rsidP="009B3010">
            <w:pPr>
              <w:rPr>
                <w:sz w:val="20"/>
                <w:szCs w:val="20"/>
              </w:rPr>
            </w:pPr>
            <w:r w:rsidRPr="004F745F">
              <w:rPr>
                <w:sz w:val="20"/>
                <w:szCs w:val="20"/>
              </w:rPr>
              <w:t>POMOĆI</w:t>
            </w:r>
          </w:p>
        </w:tc>
        <w:tc>
          <w:tcPr>
            <w:tcW w:w="1395" w:type="dxa"/>
            <w:shd w:val="clear" w:color="auto" w:fill="auto"/>
            <w:tcMar>
              <w:left w:w="28" w:type="dxa"/>
              <w:right w:w="28" w:type="dxa"/>
            </w:tcMar>
            <w:vAlign w:val="bottom"/>
            <w:hideMark/>
          </w:tcPr>
          <w:p w14:paraId="36791D36" w14:textId="77777777" w:rsidR="0005609A" w:rsidRPr="004F745F" w:rsidRDefault="0005609A" w:rsidP="009B3010">
            <w:pPr>
              <w:jc w:val="right"/>
              <w:rPr>
                <w:sz w:val="20"/>
                <w:szCs w:val="20"/>
              </w:rPr>
            </w:pPr>
            <w:r w:rsidRPr="004F745F">
              <w:rPr>
                <w:sz w:val="20"/>
                <w:szCs w:val="20"/>
              </w:rPr>
              <w:t>44.954.359,67</w:t>
            </w:r>
          </w:p>
        </w:tc>
        <w:tc>
          <w:tcPr>
            <w:tcW w:w="1306" w:type="dxa"/>
            <w:shd w:val="clear" w:color="auto" w:fill="auto"/>
            <w:tcMar>
              <w:left w:w="28" w:type="dxa"/>
              <w:right w:w="28" w:type="dxa"/>
            </w:tcMar>
            <w:vAlign w:val="bottom"/>
            <w:hideMark/>
          </w:tcPr>
          <w:p w14:paraId="5F6279B5" w14:textId="77777777" w:rsidR="0005609A" w:rsidRPr="004F745F" w:rsidRDefault="0005609A" w:rsidP="009B3010">
            <w:pPr>
              <w:jc w:val="right"/>
              <w:rPr>
                <w:sz w:val="20"/>
                <w:szCs w:val="20"/>
              </w:rPr>
            </w:pPr>
            <w:r w:rsidRPr="004F745F">
              <w:rPr>
                <w:sz w:val="20"/>
                <w:szCs w:val="20"/>
              </w:rPr>
              <w:t>127.777.086</w:t>
            </w:r>
          </w:p>
        </w:tc>
        <w:tc>
          <w:tcPr>
            <w:tcW w:w="1306" w:type="dxa"/>
            <w:shd w:val="clear" w:color="auto" w:fill="auto"/>
            <w:tcMar>
              <w:left w:w="28" w:type="dxa"/>
              <w:right w:w="28" w:type="dxa"/>
            </w:tcMar>
            <w:vAlign w:val="bottom"/>
            <w:hideMark/>
          </w:tcPr>
          <w:p w14:paraId="5FE3ED78" w14:textId="77777777" w:rsidR="0005609A" w:rsidRPr="004F745F" w:rsidRDefault="0005609A" w:rsidP="009B3010">
            <w:pPr>
              <w:jc w:val="right"/>
              <w:rPr>
                <w:sz w:val="20"/>
                <w:szCs w:val="20"/>
              </w:rPr>
            </w:pPr>
            <w:r w:rsidRPr="004F745F">
              <w:rPr>
                <w:sz w:val="20"/>
                <w:szCs w:val="20"/>
              </w:rPr>
              <w:t>127.777.086</w:t>
            </w:r>
          </w:p>
        </w:tc>
        <w:tc>
          <w:tcPr>
            <w:tcW w:w="1389" w:type="dxa"/>
            <w:shd w:val="clear" w:color="auto" w:fill="auto"/>
            <w:tcMar>
              <w:left w:w="28" w:type="dxa"/>
              <w:right w:w="28" w:type="dxa"/>
            </w:tcMar>
            <w:vAlign w:val="bottom"/>
            <w:hideMark/>
          </w:tcPr>
          <w:p w14:paraId="4619F0D5" w14:textId="77777777" w:rsidR="0005609A" w:rsidRPr="004F745F" w:rsidRDefault="0005609A" w:rsidP="009B3010">
            <w:pPr>
              <w:jc w:val="right"/>
              <w:rPr>
                <w:sz w:val="20"/>
                <w:szCs w:val="20"/>
              </w:rPr>
            </w:pPr>
            <w:r w:rsidRPr="004F745F">
              <w:rPr>
                <w:sz w:val="20"/>
                <w:szCs w:val="20"/>
              </w:rPr>
              <w:t>50.095.107,49</w:t>
            </w:r>
          </w:p>
        </w:tc>
        <w:tc>
          <w:tcPr>
            <w:tcW w:w="851" w:type="dxa"/>
            <w:shd w:val="clear" w:color="auto" w:fill="auto"/>
            <w:tcMar>
              <w:left w:w="28" w:type="dxa"/>
              <w:right w:w="28" w:type="dxa"/>
            </w:tcMar>
            <w:vAlign w:val="bottom"/>
            <w:hideMark/>
          </w:tcPr>
          <w:p w14:paraId="6C38E5DB" w14:textId="77777777" w:rsidR="0005609A" w:rsidRPr="004F745F" w:rsidRDefault="0005609A" w:rsidP="009B3010">
            <w:pPr>
              <w:jc w:val="right"/>
              <w:rPr>
                <w:sz w:val="20"/>
                <w:szCs w:val="20"/>
              </w:rPr>
            </w:pPr>
            <w:r w:rsidRPr="004F745F">
              <w:rPr>
                <w:sz w:val="20"/>
                <w:szCs w:val="20"/>
              </w:rPr>
              <w:t xml:space="preserve">111,44 </w:t>
            </w:r>
          </w:p>
        </w:tc>
        <w:tc>
          <w:tcPr>
            <w:tcW w:w="708" w:type="dxa"/>
            <w:shd w:val="clear" w:color="auto" w:fill="auto"/>
            <w:tcMar>
              <w:left w:w="28" w:type="dxa"/>
              <w:right w:w="28" w:type="dxa"/>
            </w:tcMar>
            <w:vAlign w:val="bottom"/>
            <w:hideMark/>
          </w:tcPr>
          <w:p w14:paraId="5DD6F187" w14:textId="77777777" w:rsidR="0005609A" w:rsidRPr="004F745F" w:rsidRDefault="0005609A" w:rsidP="009B3010">
            <w:pPr>
              <w:jc w:val="right"/>
              <w:rPr>
                <w:sz w:val="20"/>
                <w:szCs w:val="20"/>
              </w:rPr>
            </w:pPr>
            <w:r w:rsidRPr="004F745F">
              <w:rPr>
                <w:sz w:val="20"/>
                <w:szCs w:val="20"/>
              </w:rPr>
              <w:t xml:space="preserve">39,21 </w:t>
            </w:r>
          </w:p>
        </w:tc>
      </w:tr>
      <w:tr w:rsidR="004F745F" w:rsidRPr="004F745F" w14:paraId="24655751" w14:textId="77777777" w:rsidTr="00FE1E21">
        <w:trPr>
          <w:cantSplit/>
        </w:trPr>
        <w:tc>
          <w:tcPr>
            <w:tcW w:w="0" w:type="auto"/>
            <w:shd w:val="clear" w:color="auto" w:fill="auto"/>
            <w:tcMar>
              <w:left w:w="28" w:type="dxa"/>
              <w:right w:w="28" w:type="dxa"/>
            </w:tcMar>
            <w:hideMark/>
          </w:tcPr>
          <w:p w14:paraId="0BEC6C00" w14:textId="77777777" w:rsidR="0005609A" w:rsidRPr="004F745F" w:rsidRDefault="0005609A" w:rsidP="009B3010">
            <w:pPr>
              <w:rPr>
                <w:sz w:val="20"/>
                <w:szCs w:val="20"/>
              </w:rPr>
            </w:pPr>
            <w:r w:rsidRPr="004F745F">
              <w:rPr>
                <w:sz w:val="20"/>
                <w:szCs w:val="20"/>
              </w:rPr>
              <w:t>51</w:t>
            </w:r>
          </w:p>
        </w:tc>
        <w:tc>
          <w:tcPr>
            <w:tcW w:w="0" w:type="auto"/>
            <w:shd w:val="clear" w:color="auto" w:fill="auto"/>
            <w:tcMar>
              <w:left w:w="28" w:type="dxa"/>
              <w:right w:w="28" w:type="dxa"/>
            </w:tcMar>
            <w:hideMark/>
          </w:tcPr>
          <w:p w14:paraId="07F7FCAB" w14:textId="77777777" w:rsidR="0005609A" w:rsidRPr="004F745F" w:rsidRDefault="0005609A" w:rsidP="009B3010">
            <w:pPr>
              <w:rPr>
                <w:sz w:val="20"/>
                <w:szCs w:val="20"/>
              </w:rPr>
            </w:pPr>
            <w:r w:rsidRPr="004F745F">
              <w:rPr>
                <w:sz w:val="20"/>
                <w:szCs w:val="20"/>
              </w:rPr>
              <w:t>POMOĆI - ŽUPANIJSKI PRORAČUN</w:t>
            </w:r>
          </w:p>
        </w:tc>
        <w:tc>
          <w:tcPr>
            <w:tcW w:w="1395" w:type="dxa"/>
            <w:shd w:val="clear" w:color="auto" w:fill="auto"/>
            <w:tcMar>
              <w:left w:w="28" w:type="dxa"/>
              <w:right w:w="28" w:type="dxa"/>
            </w:tcMar>
            <w:vAlign w:val="bottom"/>
            <w:hideMark/>
          </w:tcPr>
          <w:p w14:paraId="4FA4D63B" w14:textId="77777777" w:rsidR="0005609A" w:rsidRPr="004F745F" w:rsidRDefault="0005609A" w:rsidP="009B3010">
            <w:pPr>
              <w:jc w:val="right"/>
              <w:rPr>
                <w:sz w:val="20"/>
                <w:szCs w:val="20"/>
              </w:rPr>
            </w:pPr>
            <w:r w:rsidRPr="004F745F">
              <w:rPr>
                <w:sz w:val="20"/>
                <w:szCs w:val="20"/>
              </w:rPr>
              <w:t>955.071,89</w:t>
            </w:r>
          </w:p>
        </w:tc>
        <w:tc>
          <w:tcPr>
            <w:tcW w:w="1306" w:type="dxa"/>
            <w:shd w:val="clear" w:color="auto" w:fill="auto"/>
            <w:tcMar>
              <w:left w:w="28" w:type="dxa"/>
              <w:right w:w="28" w:type="dxa"/>
            </w:tcMar>
            <w:vAlign w:val="bottom"/>
            <w:hideMark/>
          </w:tcPr>
          <w:p w14:paraId="01BB726C" w14:textId="77777777" w:rsidR="0005609A" w:rsidRPr="004F745F" w:rsidRDefault="0005609A" w:rsidP="009B3010">
            <w:pPr>
              <w:jc w:val="right"/>
              <w:rPr>
                <w:sz w:val="20"/>
                <w:szCs w:val="20"/>
              </w:rPr>
            </w:pPr>
            <w:r w:rsidRPr="004F745F">
              <w:rPr>
                <w:sz w:val="20"/>
                <w:szCs w:val="20"/>
              </w:rPr>
              <w:t>8.389.427</w:t>
            </w:r>
          </w:p>
        </w:tc>
        <w:tc>
          <w:tcPr>
            <w:tcW w:w="1306" w:type="dxa"/>
            <w:shd w:val="clear" w:color="auto" w:fill="auto"/>
            <w:tcMar>
              <w:left w:w="28" w:type="dxa"/>
              <w:right w:w="28" w:type="dxa"/>
            </w:tcMar>
            <w:vAlign w:val="bottom"/>
            <w:hideMark/>
          </w:tcPr>
          <w:p w14:paraId="0F215CAC" w14:textId="77777777" w:rsidR="0005609A" w:rsidRPr="004F745F" w:rsidRDefault="0005609A" w:rsidP="009B3010">
            <w:pPr>
              <w:jc w:val="right"/>
              <w:rPr>
                <w:sz w:val="20"/>
                <w:szCs w:val="20"/>
              </w:rPr>
            </w:pPr>
            <w:r w:rsidRPr="004F745F">
              <w:rPr>
                <w:sz w:val="20"/>
                <w:szCs w:val="20"/>
              </w:rPr>
              <w:t>8.389.427</w:t>
            </w:r>
          </w:p>
        </w:tc>
        <w:tc>
          <w:tcPr>
            <w:tcW w:w="1389" w:type="dxa"/>
            <w:shd w:val="clear" w:color="auto" w:fill="auto"/>
            <w:tcMar>
              <w:left w:w="28" w:type="dxa"/>
              <w:right w:w="28" w:type="dxa"/>
            </w:tcMar>
            <w:vAlign w:val="bottom"/>
            <w:hideMark/>
          </w:tcPr>
          <w:p w14:paraId="0DECF840" w14:textId="77777777" w:rsidR="0005609A" w:rsidRPr="004F745F" w:rsidRDefault="0005609A" w:rsidP="009B3010">
            <w:pPr>
              <w:jc w:val="right"/>
              <w:rPr>
                <w:sz w:val="20"/>
                <w:szCs w:val="20"/>
              </w:rPr>
            </w:pPr>
            <w:r w:rsidRPr="004F745F">
              <w:rPr>
                <w:sz w:val="20"/>
                <w:szCs w:val="20"/>
              </w:rPr>
              <w:t>1.305.310,17</w:t>
            </w:r>
          </w:p>
        </w:tc>
        <w:tc>
          <w:tcPr>
            <w:tcW w:w="851" w:type="dxa"/>
            <w:shd w:val="clear" w:color="auto" w:fill="auto"/>
            <w:tcMar>
              <w:left w:w="28" w:type="dxa"/>
              <w:right w:w="28" w:type="dxa"/>
            </w:tcMar>
            <w:vAlign w:val="bottom"/>
            <w:hideMark/>
          </w:tcPr>
          <w:p w14:paraId="56FC577C" w14:textId="77777777" w:rsidR="0005609A" w:rsidRPr="004F745F" w:rsidRDefault="0005609A" w:rsidP="009B3010">
            <w:pPr>
              <w:jc w:val="right"/>
              <w:rPr>
                <w:sz w:val="20"/>
                <w:szCs w:val="20"/>
              </w:rPr>
            </w:pPr>
            <w:r w:rsidRPr="004F745F">
              <w:rPr>
                <w:sz w:val="20"/>
                <w:szCs w:val="20"/>
              </w:rPr>
              <w:t>136,67</w:t>
            </w:r>
          </w:p>
        </w:tc>
        <w:tc>
          <w:tcPr>
            <w:tcW w:w="708" w:type="dxa"/>
            <w:shd w:val="clear" w:color="auto" w:fill="auto"/>
            <w:tcMar>
              <w:left w:w="28" w:type="dxa"/>
              <w:right w:w="28" w:type="dxa"/>
            </w:tcMar>
            <w:vAlign w:val="bottom"/>
            <w:hideMark/>
          </w:tcPr>
          <w:p w14:paraId="29B51EA5" w14:textId="77777777" w:rsidR="0005609A" w:rsidRPr="004F745F" w:rsidRDefault="0005609A" w:rsidP="009B3010">
            <w:pPr>
              <w:jc w:val="right"/>
              <w:rPr>
                <w:sz w:val="20"/>
                <w:szCs w:val="20"/>
              </w:rPr>
            </w:pPr>
            <w:r w:rsidRPr="004F745F">
              <w:rPr>
                <w:sz w:val="20"/>
                <w:szCs w:val="20"/>
              </w:rPr>
              <w:t>15,56</w:t>
            </w:r>
          </w:p>
        </w:tc>
      </w:tr>
      <w:tr w:rsidR="004F745F" w:rsidRPr="004F745F" w14:paraId="5E9E20A4" w14:textId="77777777" w:rsidTr="00FE1E21">
        <w:trPr>
          <w:cantSplit/>
        </w:trPr>
        <w:tc>
          <w:tcPr>
            <w:tcW w:w="0" w:type="auto"/>
            <w:shd w:val="clear" w:color="auto" w:fill="auto"/>
            <w:tcMar>
              <w:left w:w="28" w:type="dxa"/>
              <w:right w:w="28" w:type="dxa"/>
            </w:tcMar>
            <w:hideMark/>
          </w:tcPr>
          <w:p w14:paraId="5ED37AD1" w14:textId="77777777" w:rsidR="0005609A" w:rsidRPr="004F745F" w:rsidRDefault="0005609A" w:rsidP="009B3010">
            <w:pPr>
              <w:rPr>
                <w:sz w:val="20"/>
                <w:szCs w:val="20"/>
              </w:rPr>
            </w:pPr>
            <w:r w:rsidRPr="004F745F">
              <w:rPr>
                <w:sz w:val="20"/>
                <w:szCs w:val="20"/>
              </w:rPr>
              <w:t>52</w:t>
            </w:r>
          </w:p>
        </w:tc>
        <w:tc>
          <w:tcPr>
            <w:tcW w:w="0" w:type="auto"/>
            <w:shd w:val="clear" w:color="auto" w:fill="auto"/>
            <w:tcMar>
              <w:left w:w="28" w:type="dxa"/>
              <w:right w:w="28" w:type="dxa"/>
            </w:tcMar>
            <w:hideMark/>
          </w:tcPr>
          <w:p w14:paraId="721B8D33" w14:textId="77777777" w:rsidR="0005609A" w:rsidRPr="004F745F" w:rsidRDefault="0005609A" w:rsidP="009B3010">
            <w:pPr>
              <w:rPr>
                <w:sz w:val="20"/>
                <w:szCs w:val="20"/>
              </w:rPr>
            </w:pPr>
            <w:r w:rsidRPr="004F745F">
              <w:rPr>
                <w:sz w:val="20"/>
                <w:szCs w:val="20"/>
              </w:rPr>
              <w:t>POMOĆI - ŽUPANIJSKI PRORAČUN - EU PROJEKTI</w:t>
            </w:r>
          </w:p>
        </w:tc>
        <w:tc>
          <w:tcPr>
            <w:tcW w:w="1395" w:type="dxa"/>
            <w:shd w:val="clear" w:color="auto" w:fill="auto"/>
            <w:tcMar>
              <w:left w:w="28" w:type="dxa"/>
              <w:right w:w="28" w:type="dxa"/>
            </w:tcMar>
            <w:vAlign w:val="bottom"/>
            <w:hideMark/>
          </w:tcPr>
          <w:p w14:paraId="2604BF3C" w14:textId="77777777" w:rsidR="0005609A" w:rsidRPr="004F745F" w:rsidRDefault="0005609A" w:rsidP="009B3010">
            <w:pPr>
              <w:jc w:val="right"/>
              <w:rPr>
                <w:sz w:val="20"/>
                <w:szCs w:val="20"/>
              </w:rPr>
            </w:pPr>
            <w:r w:rsidRPr="004F745F">
              <w:rPr>
                <w:sz w:val="20"/>
                <w:szCs w:val="20"/>
              </w:rPr>
              <w:t>1.745.516,24</w:t>
            </w:r>
          </w:p>
        </w:tc>
        <w:tc>
          <w:tcPr>
            <w:tcW w:w="1306" w:type="dxa"/>
            <w:shd w:val="clear" w:color="auto" w:fill="auto"/>
            <w:tcMar>
              <w:left w:w="28" w:type="dxa"/>
              <w:right w:w="28" w:type="dxa"/>
            </w:tcMar>
            <w:vAlign w:val="bottom"/>
            <w:hideMark/>
          </w:tcPr>
          <w:p w14:paraId="1F29353E" w14:textId="77777777" w:rsidR="0005609A" w:rsidRPr="004F745F" w:rsidRDefault="0005609A" w:rsidP="009B3010">
            <w:pPr>
              <w:jc w:val="right"/>
              <w:rPr>
                <w:sz w:val="20"/>
                <w:szCs w:val="20"/>
              </w:rPr>
            </w:pPr>
            <w:r w:rsidRPr="004F745F">
              <w:rPr>
                <w:sz w:val="20"/>
                <w:szCs w:val="20"/>
              </w:rPr>
              <w:t>11.239.237</w:t>
            </w:r>
          </w:p>
        </w:tc>
        <w:tc>
          <w:tcPr>
            <w:tcW w:w="1306" w:type="dxa"/>
            <w:shd w:val="clear" w:color="auto" w:fill="auto"/>
            <w:tcMar>
              <w:left w:w="28" w:type="dxa"/>
              <w:right w:w="28" w:type="dxa"/>
            </w:tcMar>
            <w:vAlign w:val="bottom"/>
            <w:hideMark/>
          </w:tcPr>
          <w:p w14:paraId="0AEC5A34" w14:textId="77777777" w:rsidR="0005609A" w:rsidRPr="004F745F" w:rsidRDefault="0005609A" w:rsidP="009B3010">
            <w:pPr>
              <w:jc w:val="right"/>
              <w:rPr>
                <w:sz w:val="20"/>
                <w:szCs w:val="20"/>
              </w:rPr>
            </w:pPr>
            <w:r w:rsidRPr="004F745F">
              <w:rPr>
                <w:sz w:val="20"/>
                <w:szCs w:val="20"/>
              </w:rPr>
              <w:t>11.239.237</w:t>
            </w:r>
          </w:p>
        </w:tc>
        <w:tc>
          <w:tcPr>
            <w:tcW w:w="1389" w:type="dxa"/>
            <w:shd w:val="clear" w:color="auto" w:fill="auto"/>
            <w:tcMar>
              <w:left w:w="28" w:type="dxa"/>
              <w:right w:w="28" w:type="dxa"/>
            </w:tcMar>
            <w:vAlign w:val="bottom"/>
            <w:hideMark/>
          </w:tcPr>
          <w:p w14:paraId="284D25BA" w14:textId="77777777" w:rsidR="0005609A" w:rsidRPr="004F745F" w:rsidRDefault="0005609A" w:rsidP="009B3010">
            <w:pPr>
              <w:jc w:val="right"/>
              <w:rPr>
                <w:sz w:val="20"/>
                <w:szCs w:val="20"/>
              </w:rPr>
            </w:pPr>
            <w:r w:rsidRPr="004F745F">
              <w:rPr>
                <w:sz w:val="20"/>
                <w:szCs w:val="20"/>
              </w:rPr>
              <w:t>303.478,92</w:t>
            </w:r>
          </w:p>
        </w:tc>
        <w:tc>
          <w:tcPr>
            <w:tcW w:w="851" w:type="dxa"/>
            <w:shd w:val="clear" w:color="auto" w:fill="auto"/>
            <w:tcMar>
              <w:left w:w="28" w:type="dxa"/>
              <w:right w:w="28" w:type="dxa"/>
            </w:tcMar>
            <w:vAlign w:val="bottom"/>
            <w:hideMark/>
          </w:tcPr>
          <w:p w14:paraId="32AD2A30" w14:textId="77777777" w:rsidR="0005609A" w:rsidRPr="004F745F" w:rsidRDefault="0005609A" w:rsidP="009B3010">
            <w:pPr>
              <w:jc w:val="right"/>
              <w:rPr>
                <w:sz w:val="20"/>
                <w:szCs w:val="20"/>
              </w:rPr>
            </w:pPr>
            <w:r w:rsidRPr="004F745F">
              <w:rPr>
                <w:sz w:val="20"/>
                <w:szCs w:val="20"/>
              </w:rPr>
              <w:t>17,39</w:t>
            </w:r>
          </w:p>
        </w:tc>
        <w:tc>
          <w:tcPr>
            <w:tcW w:w="708" w:type="dxa"/>
            <w:shd w:val="clear" w:color="auto" w:fill="auto"/>
            <w:tcMar>
              <w:left w:w="28" w:type="dxa"/>
              <w:right w:w="28" w:type="dxa"/>
            </w:tcMar>
            <w:vAlign w:val="bottom"/>
            <w:hideMark/>
          </w:tcPr>
          <w:p w14:paraId="38383035" w14:textId="77777777" w:rsidR="0005609A" w:rsidRPr="004F745F" w:rsidRDefault="0005609A" w:rsidP="009B3010">
            <w:pPr>
              <w:jc w:val="right"/>
              <w:rPr>
                <w:sz w:val="20"/>
                <w:szCs w:val="20"/>
              </w:rPr>
            </w:pPr>
            <w:r w:rsidRPr="004F745F">
              <w:rPr>
                <w:sz w:val="20"/>
                <w:szCs w:val="20"/>
              </w:rPr>
              <w:t>2,70</w:t>
            </w:r>
          </w:p>
        </w:tc>
      </w:tr>
      <w:tr w:rsidR="004F745F" w:rsidRPr="004F745F" w14:paraId="5ED0BE7B" w14:textId="77777777" w:rsidTr="00FE1E21">
        <w:trPr>
          <w:cantSplit/>
        </w:trPr>
        <w:tc>
          <w:tcPr>
            <w:tcW w:w="0" w:type="auto"/>
            <w:shd w:val="clear" w:color="auto" w:fill="auto"/>
            <w:tcMar>
              <w:left w:w="28" w:type="dxa"/>
              <w:right w:w="28" w:type="dxa"/>
            </w:tcMar>
            <w:hideMark/>
          </w:tcPr>
          <w:p w14:paraId="7357270A" w14:textId="77777777" w:rsidR="0005609A" w:rsidRPr="004F745F" w:rsidRDefault="0005609A" w:rsidP="009B3010">
            <w:pPr>
              <w:rPr>
                <w:sz w:val="20"/>
                <w:szCs w:val="20"/>
              </w:rPr>
            </w:pPr>
            <w:r w:rsidRPr="004F745F">
              <w:rPr>
                <w:sz w:val="20"/>
                <w:szCs w:val="20"/>
              </w:rPr>
              <w:t>54</w:t>
            </w:r>
          </w:p>
        </w:tc>
        <w:tc>
          <w:tcPr>
            <w:tcW w:w="0" w:type="auto"/>
            <w:shd w:val="clear" w:color="auto" w:fill="auto"/>
            <w:tcMar>
              <w:left w:w="28" w:type="dxa"/>
              <w:right w:w="28" w:type="dxa"/>
            </w:tcMar>
            <w:hideMark/>
          </w:tcPr>
          <w:p w14:paraId="7181A750" w14:textId="77777777" w:rsidR="0005609A" w:rsidRPr="004F745F" w:rsidRDefault="0005609A" w:rsidP="009B3010">
            <w:pPr>
              <w:rPr>
                <w:sz w:val="20"/>
                <w:szCs w:val="20"/>
              </w:rPr>
            </w:pPr>
            <w:r w:rsidRPr="004F745F">
              <w:rPr>
                <w:sz w:val="20"/>
                <w:szCs w:val="20"/>
              </w:rPr>
              <w:t>POMOĆI - KORISNICI</w:t>
            </w:r>
          </w:p>
        </w:tc>
        <w:tc>
          <w:tcPr>
            <w:tcW w:w="1395" w:type="dxa"/>
            <w:shd w:val="clear" w:color="auto" w:fill="auto"/>
            <w:tcMar>
              <w:left w:w="28" w:type="dxa"/>
              <w:right w:w="28" w:type="dxa"/>
            </w:tcMar>
            <w:vAlign w:val="bottom"/>
            <w:hideMark/>
          </w:tcPr>
          <w:p w14:paraId="15FC8B7F" w14:textId="77777777" w:rsidR="0005609A" w:rsidRPr="004F745F" w:rsidRDefault="0005609A" w:rsidP="009B3010">
            <w:pPr>
              <w:jc w:val="right"/>
              <w:rPr>
                <w:sz w:val="20"/>
                <w:szCs w:val="20"/>
              </w:rPr>
            </w:pPr>
            <w:r w:rsidRPr="004F745F">
              <w:rPr>
                <w:sz w:val="20"/>
                <w:szCs w:val="20"/>
              </w:rPr>
              <w:t>42.253.771,54</w:t>
            </w:r>
          </w:p>
        </w:tc>
        <w:tc>
          <w:tcPr>
            <w:tcW w:w="1306" w:type="dxa"/>
            <w:shd w:val="clear" w:color="auto" w:fill="auto"/>
            <w:tcMar>
              <w:left w:w="28" w:type="dxa"/>
              <w:right w:w="28" w:type="dxa"/>
            </w:tcMar>
            <w:vAlign w:val="bottom"/>
            <w:hideMark/>
          </w:tcPr>
          <w:p w14:paraId="14803C1D" w14:textId="77777777" w:rsidR="0005609A" w:rsidRPr="004F745F" w:rsidRDefault="0005609A" w:rsidP="009B3010">
            <w:pPr>
              <w:jc w:val="right"/>
              <w:rPr>
                <w:sz w:val="20"/>
                <w:szCs w:val="20"/>
              </w:rPr>
            </w:pPr>
            <w:r w:rsidRPr="004F745F">
              <w:rPr>
                <w:sz w:val="20"/>
                <w:szCs w:val="20"/>
              </w:rPr>
              <w:t>108.148.422</w:t>
            </w:r>
          </w:p>
        </w:tc>
        <w:tc>
          <w:tcPr>
            <w:tcW w:w="1306" w:type="dxa"/>
            <w:shd w:val="clear" w:color="auto" w:fill="auto"/>
            <w:tcMar>
              <w:left w:w="28" w:type="dxa"/>
              <w:right w:w="28" w:type="dxa"/>
            </w:tcMar>
            <w:vAlign w:val="bottom"/>
            <w:hideMark/>
          </w:tcPr>
          <w:p w14:paraId="168EE820" w14:textId="77777777" w:rsidR="0005609A" w:rsidRPr="004F745F" w:rsidRDefault="0005609A" w:rsidP="009B3010">
            <w:pPr>
              <w:jc w:val="right"/>
              <w:rPr>
                <w:sz w:val="20"/>
                <w:szCs w:val="20"/>
              </w:rPr>
            </w:pPr>
            <w:r w:rsidRPr="004F745F">
              <w:rPr>
                <w:sz w:val="20"/>
                <w:szCs w:val="20"/>
              </w:rPr>
              <w:t>108.148.422</w:t>
            </w:r>
          </w:p>
        </w:tc>
        <w:tc>
          <w:tcPr>
            <w:tcW w:w="1389" w:type="dxa"/>
            <w:shd w:val="clear" w:color="auto" w:fill="auto"/>
            <w:tcMar>
              <w:left w:w="28" w:type="dxa"/>
              <w:right w:w="28" w:type="dxa"/>
            </w:tcMar>
            <w:vAlign w:val="bottom"/>
            <w:hideMark/>
          </w:tcPr>
          <w:p w14:paraId="036BC0F6" w14:textId="77777777" w:rsidR="0005609A" w:rsidRPr="004F745F" w:rsidRDefault="0005609A" w:rsidP="009B3010">
            <w:pPr>
              <w:jc w:val="right"/>
              <w:rPr>
                <w:sz w:val="20"/>
                <w:szCs w:val="20"/>
              </w:rPr>
            </w:pPr>
            <w:r w:rsidRPr="004F745F">
              <w:rPr>
                <w:sz w:val="20"/>
                <w:szCs w:val="20"/>
              </w:rPr>
              <w:t>48.486.318,40</w:t>
            </w:r>
          </w:p>
        </w:tc>
        <w:tc>
          <w:tcPr>
            <w:tcW w:w="851" w:type="dxa"/>
            <w:shd w:val="clear" w:color="auto" w:fill="auto"/>
            <w:tcMar>
              <w:left w:w="28" w:type="dxa"/>
              <w:right w:w="28" w:type="dxa"/>
            </w:tcMar>
            <w:vAlign w:val="bottom"/>
            <w:hideMark/>
          </w:tcPr>
          <w:p w14:paraId="57D64CB9" w14:textId="77777777" w:rsidR="0005609A" w:rsidRPr="004F745F" w:rsidRDefault="0005609A" w:rsidP="009B3010">
            <w:pPr>
              <w:jc w:val="right"/>
              <w:rPr>
                <w:sz w:val="20"/>
                <w:szCs w:val="20"/>
              </w:rPr>
            </w:pPr>
            <w:r w:rsidRPr="004F745F">
              <w:rPr>
                <w:sz w:val="20"/>
                <w:szCs w:val="20"/>
              </w:rPr>
              <w:t>114,75</w:t>
            </w:r>
          </w:p>
        </w:tc>
        <w:tc>
          <w:tcPr>
            <w:tcW w:w="708" w:type="dxa"/>
            <w:shd w:val="clear" w:color="auto" w:fill="auto"/>
            <w:tcMar>
              <w:left w:w="28" w:type="dxa"/>
              <w:right w:w="28" w:type="dxa"/>
            </w:tcMar>
            <w:vAlign w:val="bottom"/>
            <w:hideMark/>
          </w:tcPr>
          <w:p w14:paraId="534A2741" w14:textId="77777777" w:rsidR="0005609A" w:rsidRPr="004F745F" w:rsidRDefault="0005609A" w:rsidP="009B3010">
            <w:pPr>
              <w:jc w:val="right"/>
              <w:rPr>
                <w:sz w:val="20"/>
                <w:szCs w:val="20"/>
              </w:rPr>
            </w:pPr>
            <w:r w:rsidRPr="004F745F">
              <w:rPr>
                <w:sz w:val="20"/>
                <w:szCs w:val="20"/>
              </w:rPr>
              <w:t>44,83</w:t>
            </w:r>
          </w:p>
        </w:tc>
      </w:tr>
      <w:tr w:rsidR="004F745F" w:rsidRPr="004F745F" w14:paraId="4F631507" w14:textId="77777777" w:rsidTr="00FE1E21">
        <w:trPr>
          <w:cantSplit/>
        </w:trPr>
        <w:tc>
          <w:tcPr>
            <w:tcW w:w="0" w:type="auto"/>
            <w:shd w:val="clear" w:color="auto" w:fill="auto"/>
            <w:tcMar>
              <w:left w:w="28" w:type="dxa"/>
              <w:right w:w="28" w:type="dxa"/>
            </w:tcMar>
            <w:hideMark/>
          </w:tcPr>
          <w:p w14:paraId="092854AC" w14:textId="77777777" w:rsidR="0005609A" w:rsidRPr="004F745F" w:rsidRDefault="0005609A" w:rsidP="009B3010">
            <w:pPr>
              <w:rPr>
                <w:sz w:val="20"/>
                <w:szCs w:val="20"/>
              </w:rPr>
            </w:pPr>
            <w:r w:rsidRPr="004F745F">
              <w:rPr>
                <w:sz w:val="20"/>
                <w:szCs w:val="20"/>
              </w:rPr>
              <w:t>6</w:t>
            </w:r>
          </w:p>
        </w:tc>
        <w:tc>
          <w:tcPr>
            <w:tcW w:w="0" w:type="auto"/>
            <w:shd w:val="clear" w:color="auto" w:fill="auto"/>
            <w:tcMar>
              <w:left w:w="28" w:type="dxa"/>
              <w:right w:w="28" w:type="dxa"/>
            </w:tcMar>
            <w:hideMark/>
          </w:tcPr>
          <w:p w14:paraId="6B44F1BF" w14:textId="77777777" w:rsidR="0005609A" w:rsidRPr="004F745F" w:rsidRDefault="0005609A" w:rsidP="009B3010">
            <w:pPr>
              <w:rPr>
                <w:sz w:val="20"/>
                <w:szCs w:val="20"/>
              </w:rPr>
            </w:pPr>
            <w:r w:rsidRPr="004F745F">
              <w:rPr>
                <w:sz w:val="20"/>
                <w:szCs w:val="20"/>
              </w:rPr>
              <w:t>UGOVORI, DONACIJE</w:t>
            </w:r>
          </w:p>
        </w:tc>
        <w:tc>
          <w:tcPr>
            <w:tcW w:w="1395" w:type="dxa"/>
            <w:shd w:val="clear" w:color="auto" w:fill="auto"/>
            <w:tcMar>
              <w:left w:w="28" w:type="dxa"/>
              <w:right w:w="28" w:type="dxa"/>
            </w:tcMar>
            <w:vAlign w:val="bottom"/>
            <w:hideMark/>
          </w:tcPr>
          <w:p w14:paraId="4EFB0D1E" w14:textId="77777777" w:rsidR="0005609A" w:rsidRPr="004F745F" w:rsidRDefault="0005609A" w:rsidP="009B3010">
            <w:pPr>
              <w:jc w:val="right"/>
              <w:rPr>
                <w:sz w:val="20"/>
                <w:szCs w:val="20"/>
              </w:rPr>
            </w:pPr>
            <w:r w:rsidRPr="004F745F">
              <w:rPr>
                <w:sz w:val="20"/>
                <w:szCs w:val="20"/>
              </w:rPr>
              <w:t>110.269,34</w:t>
            </w:r>
          </w:p>
        </w:tc>
        <w:tc>
          <w:tcPr>
            <w:tcW w:w="1306" w:type="dxa"/>
            <w:shd w:val="clear" w:color="auto" w:fill="auto"/>
            <w:tcMar>
              <w:left w:w="28" w:type="dxa"/>
              <w:right w:w="28" w:type="dxa"/>
            </w:tcMar>
            <w:vAlign w:val="bottom"/>
            <w:hideMark/>
          </w:tcPr>
          <w:p w14:paraId="103324EC" w14:textId="77777777" w:rsidR="0005609A" w:rsidRPr="004F745F" w:rsidRDefault="0005609A" w:rsidP="009B3010">
            <w:pPr>
              <w:jc w:val="right"/>
              <w:rPr>
                <w:sz w:val="20"/>
                <w:szCs w:val="20"/>
              </w:rPr>
            </w:pPr>
            <w:r w:rsidRPr="004F745F">
              <w:rPr>
                <w:sz w:val="20"/>
                <w:szCs w:val="20"/>
              </w:rPr>
              <w:t>317.023</w:t>
            </w:r>
          </w:p>
        </w:tc>
        <w:tc>
          <w:tcPr>
            <w:tcW w:w="1306" w:type="dxa"/>
            <w:shd w:val="clear" w:color="auto" w:fill="auto"/>
            <w:tcMar>
              <w:left w:w="28" w:type="dxa"/>
              <w:right w:w="28" w:type="dxa"/>
            </w:tcMar>
            <w:vAlign w:val="bottom"/>
            <w:hideMark/>
          </w:tcPr>
          <w:p w14:paraId="151C303A" w14:textId="77777777" w:rsidR="0005609A" w:rsidRPr="004F745F" w:rsidRDefault="0005609A" w:rsidP="009B3010">
            <w:pPr>
              <w:jc w:val="right"/>
              <w:rPr>
                <w:sz w:val="20"/>
                <w:szCs w:val="20"/>
              </w:rPr>
            </w:pPr>
            <w:r w:rsidRPr="004F745F">
              <w:rPr>
                <w:sz w:val="20"/>
                <w:szCs w:val="20"/>
              </w:rPr>
              <w:t>317.023</w:t>
            </w:r>
          </w:p>
        </w:tc>
        <w:tc>
          <w:tcPr>
            <w:tcW w:w="1389" w:type="dxa"/>
            <w:shd w:val="clear" w:color="auto" w:fill="auto"/>
            <w:tcMar>
              <w:left w:w="28" w:type="dxa"/>
              <w:right w:w="28" w:type="dxa"/>
            </w:tcMar>
            <w:vAlign w:val="bottom"/>
            <w:hideMark/>
          </w:tcPr>
          <w:p w14:paraId="7572E746" w14:textId="77777777" w:rsidR="0005609A" w:rsidRPr="004F745F" w:rsidRDefault="0005609A" w:rsidP="009B3010">
            <w:pPr>
              <w:jc w:val="right"/>
              <w:rPr>
                <w:sz w:val="20"/>
                <w:szCs w:val="20"/>
              </w:rPr>
            </w:pPr>
            <w:r w:rsidRPr="004F745F">
              <w:rPr>
                <w:sz w:val="20"/>
                <w:szCs w:val="20"/>
              </w:rPr>
              <w:t>126.719,88</w:t>
            </w:r>
          </w:p>
        </w:tc>
        <w:tc>
          <w:tcPr>
            <w:tcW w:w="851" w:type="dxa"/>
            <w:shd w:val="clear" w:color="auto" w:fill="auto"/>
            <w:tcMar>
              <w:left w:w="28" w:type="dxa"/>
              <w:right w:w="28" w:type="dxa"/>
            </w:tcMar>
            <w:vAlign w:val="bottom"/>
            <w:hideMark/>
          </w:tcPr>
          <w:p w14:paraId="541F7033" w14:textId="77777777" w:rsidR="0005609A" w:rsidRPr="004F745F" w:rsidRDefault="0005609A" w:rsidP="009B3010">
            <w:pPr>
              <w:jc w:val="right"/>
              <w:rPr>
                <w:sz w:val="20"/>
                <w:szCs w:val="20"/>
              </w:rPr>
            </w:pPr>
            <w:r w:rsidRPr="004F745F">
              <w:rPr>
                <w:sz w:val="20"/>
                <w:szCs w:val="20"/>
              </w:rPr>
              <w:t xml:space="preserve">114,92 </w:t>
            </w:r>
          </w:p>
        </w:tc>
        <w:tc>
          <w:tcPr>
            <w:tcW w:w="708" w:type="dxa"/>
            <w:shd w:val="clear" w:color="auto" w:fill="auto"/>
            <w:tcMar>
              <w:left w:w="28" w:type="dxa"/>
              <w:right w:w="28" w:type="dxa"/>
            </w:tcMar>
            <w:vAlign w:val="bottom"/>
            <w:hideMark/>
          </w:tcPr>
          <w:p w14:paraId="55203376" w14:textId="77777777" w:rsidR="0005609A" w:rsidRPr="004F745F" w:rsidRDefault="0005609A" w:rsidP="009B3010">
            <w:pPr>
              <w:jc w:val="right"/>
              <w:rPr>
                <w:sz w:val="20"/>
                <w:szCs w:val="20"/>
              </w:rPr>
            </w:pPr>
            <w:r w:rsidRPr="004F745F">
              <w:rPr>
                <w:sz w:val="20"/>
                <w:szCs w:val="20"/>
              </w:rPr>
              <w:t xml:space="preserve">39,97 </w:t>
            </w:r>
          </w:p>
        </w:tc>
      </w:tr>
      <w:tr w:rsidR="004F745F" w:rsidRPr="004F745F" w14:paraId="79997E02" w14:textId="77777777" w:rsidTr="00FE1E21">
        <w:trPr>
          <w:cantSplit/>
        </w:trPr>
        <w:tc>
          <w:tcPr>
            <w:tcW w:w="0" w:type="auto"/>
            <w:shd w:val="clear" w:color="auto" w:fill="auto"/>
            <w:tcMar>
              <w:left w:w="28" w:type="dxa"/>
              <w:right w:w="28" w:type="dxa"/>
            </w:tcMar>
            <w:hideMark/>
          </w:tcPr>
          <w:p w14:paraId="272A7B3F" w14:textId="77777777" w:rsidR="0005609A" w:rsidRPr="004F745F" w:rsidRDefault="0005609A" w:rsidP="009B3010">
            <w:pPr>
              <w:rPr>
                <w:sz w:val="20"/>
                <w:szCs w:val="20"/>
              </w:rPr>
            </w:pPr>
            <w:r w:rsidRPr="004F745F">
              <w:rPr>
                <w:sz w:val="20"/>
                <w:szCs w:val="20"/>
              </w:rPr>
              <w:t>62</w:t>
            </w:r>
          </w:p>
        </w:tc>
        <w:tc>
          <w:tcPr>
            <w:tcW w:w="0" w:type="auto"/>
            <w:shd w:val="clear" w:color="auto" w:fill="auto"/>
            <w:tcMar>
              <w:left w:w="28" w:type="dxa"/>
              <w:right w:w="28" w:type="dxa"/>
            </w:tcMar>
            <w:hideMark/>
          </w:tcPr>
          <w:p w14:paraId="23C6E13A" w14:textId="77777777" w:rsidR="0005609A" w:rsidRPr="004F745F" w:rsidRDefault="0005609A" w:rsidP="009B3010">
            <w:pPr>
              <w:rPr>
                <w:sz w:val="20"/>
                <w:szCs w:val="20"/>
              </w:rPr>
            </w:pPr>
            <w:r w:rsidRPr="004F745F">
              <w:rPr>
                <w:sz w:val="20"/>
                <w:szCs w:val="20"/>
              </w:rPr>
              <w:t>UGOVORI, DONACIJE - KORISNICI</w:t>
            </w:r>
          </w:p>
        </w:tc>
        <w:tc>
          <w:tcPr>
            <w:tcW w:w="1395" w:type="dxa"/>
            <w:shd w:val="clear" w:color="auto" w:fill="auto"/>
            <w:tcMar>
              <w:left w:w="28" w:type="dxa"/>
              <w:right w:w="28" w:type="dxa"/>
            </w:tcMar>
            <w:vAlign w:val="bottom"/>
            <w:hideMark/>
          </w:tcPr>
          <w:p w14:paraId="1FBB3089" w14:textId="77777777" w:rsidR="0005609A" w:rsidRPr="004F745F" w:rsidRDefault="0005609A" w:rsidP="009B3010">
            <w:pPr>
              <w:jc w:val="right"/>
              <w:rPr>
                <w:sz w:val="20"/>
                <w:szCs w:val="20"/>
              </w:rPr>
            </w:pPr>
            <w:r w:rsidRPr="004F745F">
              <w:rPr>
                <w:sz w:val="20"/>
                <w:szCs w:val="20"/>
              </w:rPr>
              <w:t>110.269,34</w:t>
            </w:r>
          </w:p>
        </w:tc>
        <w:tc>
          <w:tcPr>
            <w:tcW w:w="1306" w:type="dxa"/>
            <w:shd w:val="clear" w:color="auto" w:fill="auto"/>
            <w:tcMar>
              <w:left w:w="28" w:type="dxa"/>
              <w:right w:w="28" w:type="dxa"/>
            </w:tcMar>
            <w:vAlign w:val="bottom"/>
            <w:hideMark/>
          </w:tcPr>
          <w:p w14:paraId="6B41AFAA" w14:textId="77777777" w:rsidR="0005609A" w:rsidRPr="004F745F" w:rsidRDefault="0005609A" w:rsidP="009B3010">
            <w:pPr>
              <w:jc w:val="right"/>
              <w:rPr>
                <w:sz w:val="20"/>
                <w:szCs w:val="20"/>
              </w:rPr>
            </w:pPr>
            <w:r w:rsidRPr="004F745F">
              <w:rPr>
                <w:sz w:val="20"/>
                <w:szCs w:val="20"/>
              </w:rPr>
              <w:t>317.023</w:t>
            </w:r>
          </w:p>
        </w:tc>
        <w:tc>
          <w:tcPr>
            <w:tcW w:w="1306" w:type="dxa"/>
            <w:shd w:val="clear" w:color="auto" w:fill="auto"/>
            <w:tcMar>
              <w:left w:w="28" w:type="dxa"/>
              <w:right w:w="28" w:type="dxa"/>
            </w:tcMar>
            <w:vAlign w:val="bottom"/>
            <w:hideMark/>
          </w:tcPr>
          <w:p w14:paraId="51FCF9ED" w14:textId="77777777" w:rsidR="0005609A" w:rsidRPr="004F745F" w:rsidRDefault="0005609A" w:rsidP="009B3010">
            <w:pPr>
              <w:jc w:val="right"/>
              <w:rPr>
                <w:sz w:val="20"/>
                <w:szCs w:val="20"/>
              </w:rPr>
            </w:pPr>
            <w:r w:rsidRPr="004F745F">
              <w:rPr>
                <w:sz w:val="20"/>
                <w:szCs w:val="20"/>
              </w:rPr>
              <w:t>317.023</w:t>
            </w:r>
          </w:p>
        </w:tc>
        <w:tc>
          <w:tcPr>
            <w:tcW w:w="1389" w:type="dxa"/>
            <w:shd w:val="clear" w:color="auto" w:fill="auto"/>
            <w:tcMar>
              <w:left w:w="28" w:type="dxa"/>
              <w:right w:w="28" w:type="dxa"/>
            </w:tcMar>
            <w:vAlign w:val="bottom"/>
            <w:hideMark/>
          </w:tcPr>
          <w:p w14:paraId="710CEBF6" w14:textId="77777777" w:rsidR="0005609A" w:rsidRPr="004F745F" w:rsidRDefault="0005609A" w:rsidP="009B3010">
            <w:pPr>
              <w:jc w:val="right"/>
              <w:rPr>
                <w:sz w:val="20"/>
                <w:szCs w:val="20"/>
              </w:rPr>
            </w:pPr>
            <w:r w:rsidRPr="004F745F">
              <w:rPr>
                <w:sz w:val="20"/>
                <w:szCs w:val="20"/>
              </w:rPr>
              <w:t>126.719,88</w:t>
            </w:r>
          </w:p>
        </w:tc>
        <w:tc>
          <w:tcPr>
            <w:tcW w:w="851" w:type="dxa"/>
            <w:shd w:val="clear" w:color="auto" w:fill="auto"/>
            <w:tcMar>
              <w:left w:w="28" w:type="dxa"/>
              <w:right w:w="28" w:type="dxa"/>
            </w:tcMar>
            <w:vAlign w:val="bottom"/>
            <w:hideMark/>
          </w:tcPr>
          <w:p w14:paraId="17C527AB" w14:textId="77777777" w:rsidR="0005609A" w:rsidRPr="004F745F" w:rsidRDefault="0005609A" w:rsidP="009B3010">
            <w:pPr>
              <w:jc w:val="right"/>
              <w:rPr>
                <w:sz w:val="20"/>
                <w:szCs w:val="20"/>
              </w:rPr>
            </w:pPr>
            <w:r w:rsidRPr="004F745F">
              <w:rPr>
                <w:sz w:val="20"/>
                <w:szCs w:val="20"/>
              </w:rPr>
              <w:t>114,92</w:t>
            </w:r>
          </w:p>
        </w:tc>
        <w:tc>
          <w:tcPr>
            <w:tcW w:w="708" w:type="dxa"/>
            <w:shd w:val="clear" w:color="auto" w:fill="auto"/>
            <w:tcMar>
              <w:left w:w="28" w:type="dxa"/>
              <w:right w:w="28" w:type="dxa"/>
            </w:tcMar>
            <w:vAlign w:val="bottom"/>
            <w:hideMark/>
          </w:tcPr>
          <w:p w14:paraId="018F82CC" w14:textId="77777777" w:rsidR="0005609A" w:rsidRPr="004F745F" w:rsidRDefault="0005609A" w:rsidP="009B3010">
            <w:pPr>
              <w:jc w:val="right"/>
              <w:rPr>
                <w:sz w:val="20"/>
                <w:szCs w:val="20"/>
              </w:rPr>
            </w:pPr>
            <w:r w:rsidRPr="004F745F">
              <w:rPr>
                <w:sz w:val="20"/>
                <w:szCs w:val="20"/>
              </w:rPr>
              <w:t>39,97</w:t>
            </w:r>
          </w:p>
        </w:tc>
      </w:tr>
      <w:tr w:rsidR="004F745F" w:rsidRPr="004F745F" w14:paraId="45405DC2" w14:textId="77777777" w:rsidTr="00FE1E21">
        <w:trPr>
          <w:cantSplit/>
        </w:trPr>
        <w:tc>
          <w:tcPr>
            <w:tcW w:w="0" w:type="auto"/>
            <w:shd w:val="clear" w:color="auto" w:fill="auto"/>
            <w:tcMar>
              <w:left w:w="28" w:type="dxa"/>
              <w:right w:w="28" w:type="dxa"/>
            </w:tcMar>
            <w:hideMark/>
          </w:tcPr>
          <w:p w14:paraId="108411E2" w14:textId="77777777" w:rsidR="0005609A" w:rsidRPr="004F745F" w:rsidRDefault="0005609A" w:rsidP="009B3010">
            <w:pPr>
              <w:rPr>
                <w:sz w:val="20"/>
                <w:szCs w:val="20"/>
              </w:rPr>
            </w:pPr>
            <w:r w:rsidRPr="004F745F">
              <w:rPr>
                <w:sz w:val="20"/>
                <w:szCs w:val="20"/>
              </w:rPr>
              <w:t>7</w:t>
            </w:r>
          </w:p>
        </w:tc>
        <w:tc>
          <w:tcPr>
            <w:tcW w:w="0" w:type="auto"/>
            <w:shd w:val="clear" w:color="auto" w:fill="auto"/>
            <w:tcMar>
              <w:left w:w="28" w:type="dxa"/>
              <w:right w:w="28" w:type="dxa"/>
            </w:tcMar>
            <w:hideMark/>
          </w:tcPr>
          <w:p w14:paraId="35AED38F" w14:textId="77777777" w:rsidR="0005609A" w:rsidRPr="004F745F" w:rsidRDefault="0005609A" w:rsidP="009B3010">
            <w:pPr>
              <w:rPr>
                <w:sz w:val="20"/>
                <w:szCs w:val="20"/>
              </w:rPr>
            </w:pPr>
            <w:r w:rsidRPr="004F745F">
              <w:rPr>
                <w:sz w:val="20"/>
                <w:szCs w:val="20"/>
              </w:rPr>
              <w:t>PRIHODI OD NEFINANCIJSKE IMOVINE I NADOKNADE ŠTETA S OSNOVA OSIGURANJA</w:t>
            </w:r>
          </w:p>
        </w:tc>
        <w:tc>
          <w:tcPr>
            <w:tcW w:w="1395" w:type="dxa"/>
            <w:shd w:val="clear" w:color="auto" w:fill="auto"/>
            <w:tcMar>
              <w:left w:w="28" w:type="dxa"/>
              <w:right w:w="28" w:type="dxa"/>
            </w:tcMar>
            <w:vAlign w:val="bottom"/>
            <w:hideMark/>
          </w:tcPr>
          <w:p w14:paraId="0EF6E13B" w14:textId="77777777" w:rsidR="0005609A" w:rsidRPr="004F745F" w:rsidRDefault="0005609A" w:rsidP="009B3010">
            <w:pPr>
              <w:jc w:val="right"/>
              <w:rPr>
                <w:sz w:val="20"/>
                <w:szCs w:val="20"/>
              </w:rPr>
            </w:pPr>
            <w:r w:rsidRPr="004F745F">
              <w:rPr>
                <w:sz w:val="20"/>
                <w:szCs w:val="20"/>
              </w:rPr>
              <w:t>14.117,75</w:t>
            </w:r>
          </w:p>
        </w:tc>
        <w:tc>
          <w:tcPr>
            <w:tcW w:w="1306" w:type="dxa"/>
            <w:shd w:val="clear" w:color="auto" w:fill="auto"/>
            <w:tcMar>
              <w:left w:w="28" w:type="dxa"/>
              <w:right w:w="28" w:type="dxa"/>
            </w:tcMar>
            <w:vAlign w:val="bottom"/>
            <w:hideMark/>
          </w:tcPr>
          <w:p w14:paraId="302B4477" w14:textId="77777777" w:rsidR="0005609A" w:rsidRPr="004F745F" w:rsidRDefault="0005609A" w:rsidP="009B3010">
            <w:pPr>
              <w:jc w:val="right"/>
              <w:rPr>
                <w:sz w:val="20"/>
                <w:szCs w:val="20"/>
              </w:rPr>
            </w:pPr>
            <w:r w:rsidRPr="004F745F">
              <w:rPr>
                <w:sz w:val="20"/>
                <w:szCs w:val="20"/>
              </w:rPr>
              <w:t>67.663</w:t>
            </w:r>
          </w:p>
        </w:tc>
        <w:tc>
          <w:tcPr>
            <w:tcW w:w="1306" w:type="dxa"/>
            <w:shd w:val="clear" w:color="auto" w:fill="auto"/>
            <w:tcMar>
              <w:left w:w="28" w:type="dxa"/>
              <w:right w:w="28" w:type="dxa"/>
            </w:tcMar>
            <w:vAlign w:val="bottom"/>
            <w:hideMark/>
          </w:tcPr>
          <w:p w14:paraId="06EE4D45" w14:textId="77777777" w:rsidR="0005609A" w:rsidRPr="004F745F" w:rsidRDefault="0005609A" w:rsidP="009B3010">
            <w:pPr>
              <w:jc w:val="right"/>
              <w:rPr>
                <w:sz w:val="20"/>
                <w:szCs w:val="20"/>
              </w:rPr>
            </w:pPr>
            <w:r w:rsidRPr="004F745F">
              <w:rPr>
                <w:sz w:val="20"/>
                <w:szCs w:val="20"/>
              </w:rPr>
              <w:t>67.663</w:t>
            </w:r>
          </w:p>
        </w:tc>
        <w:tc>
          <w:tcPr>
            <w:tcW w:w="1389" w:type="dxa"/>
            <w:shd w:val="clear" w:color="auto" w:fill="auto"/>
            <w:tcMar>
              <w:left w:w="28" w:type="dxa"/>
              <w:right w:w="28" w:type="dxa"/>
            </w:tcMar>
            <w:vAlign w:val="bottom"/>
            <w:hideMark/>
          </w:tcPr>
          <w:p w14:paraId="7F1700D7" w14:textId="77777777" w:rsidR="0005609A" w:rsidRPr="004F745F" w:rsidRDefault="0005609A" w:rsidP="009B3010">
            <w:pPr>
              <w:jc w:val="right"/>
              <w:rPr>
                <w:sz w:val="20"/>
                <w:szCs w:val="20"/>
              </w:rPr>
            </w:pPr>
            <w:r w:rsidRPr="004F745F">
              <w:rPr>
                <w:sz w:val="20"/>
                <w:szCs w:val="20"/>
              </w:rPr>
              <w:t>47.138,94</w:t>
            </w:r>
          </w:p>
        </w:tc>
        <w:tc>
          <w:tcPr>
            <w:tcW w:w="851" w:type="dxa"/>
            <w:shd w:val="clear" w:color="auto" w:fill="auto"/>
            <w:tcMar>
              <w:left w:w="28" w:type="dxa"/>
              <w:right w:w="28" w:type="dxa"/>
            </w:tcMar>
            <w:vAlign w:val="bottom"/>
            <w:hideMark/>
          </w:tcPr>
          <w:p w14:paraId="308841D3" w14:textId="77777777" w:rsidR="0005609A" w:rsidRPr="004F745F" w:rsidRDefault="0005609A" w:rsidP="009B3010">
            <w:pPr>
              <w:jc w:val="right"/>
              <w:rPr>
                <w:sz w:val="20"/>
                <w:szCs w:val="20"/>
              </w:rPr>
            </w:pPr>
            <w:r w:rsidRPr="004F745F">
              <w:rPr>
                <w:sz w:val="20"/>
                <w:szCs w:val="20"/>
              </w:rPr>
              <w:t xml:space="preserve">333,90 </w:t>
            </w:r>
          </w:p>
        </w:tc>
        <w:tc>
          <w:tcPr>
            <w:tcW w:w="708" w:type="dxa"/>
            <w:shd w:val="clear" w:color="auto" w:fill="auto"/>
            <w:tcMar>
              <w:left w:w="28" w:type="dxa"/>
              <w:right w:w="28" w:type="dxa"/>
            </w:tcMar>
            <w:vAlign w:val="bottom"/>
            <w:hideMark/>
          </w:tcPr>
          <w:p w14:paraId="76521018" w14:textId="77777777" w:rsidR="0005609A" w:rsidRPr="004F745F" w:rsidRDefault="0005609A" w:rsidP="009B3010">
            <w:pPr>
              <w:jc w:val="right"/>
              <w:rPr>
                <w:sz w:val="20"/>
                <w:szCs w:val="20"/>
              </w:rPr>
            </w:pPr>
            <w:r w:rsidRPr="004F745F">
              <w:rPr>
                <w:sz w:val="20"/>
                <w:szCs w:val="20"/>
              </w:rPr>
              <w:t xml:space="preserve">69,67 </w:t>
            </w:r>
          </w:p>
        </w:tc>
      </w:tr>
      <w:tr w:rsidR="004F745F" w:rsidRPr="004F745F" w14:paraId="0E674D0B" w14:textId="77777777" w:rsidTr="00FE1E21">
        <w:trPr>
          <w:cantSplit/>
        </w:trPr>
        <w:tc>
          <w:tcPr>
            <w:tcW w:w="0" w:type="auto"/>
            <w:shd w:val="clear" w:color="auto" w:fill="auto"/>
            <w:tcMar>
              <w:left w:w="28" w:type="dxa"/>
              <w:right w:w="28" w:type="dxa"/>
            </w:tcMar>
            <w:hideMark/>
          </w:tcPr>
          <w:p w14:paraId="5159AAD3" w14:textId="77777777" w:rsidR="0005609A" w:rsidRPr="004F745F" w:rsidRDefault="0005609A" w:rsidP="009B3010">
            <w:pPr>
              <w:rPr>
                <w:sz w:val="20"/>
                <w:szCs w:val="20"/>
              </w:rPr>
            </w:pPr>
            <w:r w:rsidRPr="004F745F">
              <w:rPr>
                <w:sz w:val="20"/>
                <w:szCs w:val="20"/>
              </w:rPr>
              <w:t>72</w:t>
            </w:r>
          </w:p>
        </w:tc>
        <w:tc>
          <w:tcPr>
            <w:tcW w:w="0" w:type="auto"/>
            <w:shd w:val="clear" w:color="auto" w:fill="auto"/>
            <w:tcMar>
              <w:left w:w="28" w:type="dxa"/>
              <w:right w:w="28" w:type="dxa"/>
            </w:tcMar>
            <w:hideMark/>
          </w:tcPr>
          <w:p w14:paraId="77FB4833" w14:textId="77777777" w:rsidR="0005609A" w:rsidRPr="004F745F" w:rsidRDefault="0005609A" w:rsidP="009B3010">
            <w:pPr>
              <w:rPr>
                <w:sz w:val="20"/>
                <w:szCs w:val="20"/>
              </w:rPr>
            </w:pPr>
            <w:r w:rsidRPr="004F745F">
              <w:rPr>
                <w:sz w:val="20"/>
                <w:szCs w:val="20"/>
              </w:rPr>
              <w:t>PRIHODI OD NEFINANCIJSKE IMOVINE I NADOKNADE ŠTETA S OSNOVA OSIGURANJA-KORISNICI</w:t>
            </w:r>
          </w:p>
        </w:tc>
        <w:tc>
          <w:tcPr>
            <w:tcW w:w="1395" w:type="dxa"/>
            <w:shd w:val="clear" w:color="auto" w:fill="auto"/>
            <w:tcMar>
              <w:left w:w="28" w:type="dxa"/>
              <w:right w:w="28" w:type="dxa"/>
            </w:tcMar>
            <w:vAlign w:val="bottom"/>
            <w:hideMark/>
          </w:tcPr>
          <w:p w14:paraId="7E0DCDC6" w14:textId="77777777" w:rsidR="0005609A" w:rsidRPr="004F745F" w:rsidRDefault="0005609A" w:rsidP="009B3010">
            <w:pPr>
              <w:jc w:val="right"/>
              <w:rPr>
                <w:sz w:val="20"/>
                <w:szCs w:val="20"/>
              </w:rPr>
            </w:pPr>
            <w:r w:rsidRPr="004F745F">
              <w:rPr>
                <w:sz w:val="20"/>
                <w:szCs w:val="20"/>
              </w:rPr>
              <w:t>14.117,75</w:t>
            </w:r>
          </w:p>
        </w:tc>
        <w:tc>
          <w:tcPr>
            <w:tcW w:w="1306" w:type="dxa"/>
            <w:shd w:val="clear" w:color="auto" w:fill="auto"/>
            <w:tcMar>
              <w:left w:w="28" w:type="dxa"/>
              <w:right w:w="28" w:type="dxa"/>
            </w:tcMar>
            <w:vAlign w:val="bottom"/>
            <w:hideMark/>
          </w:tcPr>
          <w:p w14:paraId="729C31DE" w14:textId="77777777" w:rsidR="0005609A" w:rsidRPr="004F745F" w:rsidRDefault="0005609A" w:rsidP="009B3010">
            <w:pPr>
              <w:jc w:val="right"/>
              <w:rPr>
                <w:sz w:val="20"/>
                <w:szCs w:val="20"/>
              </w:rPr>
            </w:pPr>
            <w:r w:rsidRPr="004F745F">
              <w:rPr>
                <w:sz w:val="20"/>
                <w:szCs w:val="20"/>
              </w:rPr>
              <w:t>67.663</w:t>
            </w:r>
          </w:p>
        </w:tc>
        <w:tc>
          <w:tcPr>
            <w:tcW w:w="1306" w:type="dxa"/>
            <w:shd w:val="clear" w:color="auto" w:fill="auto"/>
            <w:tcMar>
              <w:left w:w="28" w:type="dxa"/>
              <w:right w:w="28" w:type="dxa"/>
            </w:tcMar>
            <w:vAlign w:val="bottom"/>
            <w:hideMark/>
          </w:tcPr>
          <w:p w14:paraId="6D32051C" w14:textId="77777777" w:rsidR="0005609A" w:rsidRPr="004F745F" w:rsidRDefault="0005609A" w:rsidP="009B3010">
            <w:pPr>
              <w:jc w:val="right"/>
              <w:rPr>
                <w:sz w:val="20"/>
                <w:szCs w:val="20"/>
              </w:rPr>
            </w:pPr>
            <w:r w:rsidRPr="004F745F">
              <w:rPr>
                <w:sz w:val="20"/>
                <w:szCs w:val="20"/>
              </w:rPr>
              <w:t>67.663</w:t>
            </w:r>
          </w:p>
        </w:tc>
        <w:tc>
          <w:tcPr>
            <w:tcW w:w="1389" w:type="dxa"/>
            <w:shd w:val="clear" w:color="auto" w:fill="auto"/>
            <w:tcMar>
              <w:left w:w="28" w:type="dxa"/>
              <w:right w:w="28" w:type="dxa"/>
            </w:tcMar>
            <w:vAlign w:val="bottom"/>
            <w:hideMark/>
          </w:tcPr>
          <w:p w14:paraId="32FAFFEE" w14:textId="77777777" w:rsidR="0005609A" w:rsidRPr="004F745F" w:rsidRDefault="0005609A" w:rsidP="009B3010">
            <w:pPr>
              <w:jc w:val="right"/>
              <w:rPr>
                <w:sz w:val="20"/>
                <w:szCs w:val="20"/>
              </w:rPr>
            </w:pPr>
            <w:r w:rsidRPr="004F745F">
              <w:rPr>
                <w:sz w:val="20"/>
                <w:szCs w:val="20"/>
              </w:rPr>
              <w:t>47.138,94</w:t>
            </w:r>
          </w:p>
        </w:tc>
        <w:tc>
          <w:tcPr>
            <w:tcW w:w="851" w:type="dxa"/>
            <w:shd w:val="clear" w:color="auto" w:fill="auto"/>
            <w:tcMar>
              <w:left w:w="28" w:type="dxa"/>
              <w:right w:w="28" w:type="dxa"/>
            </w:tcMar>
            <w:vAlign w:val="bottom"/>
            <w:hideMark/>
          </w:tcPr>
          <w:p w14:paraId="62391192" w14:textId="77777777" w:rsidR="0005609A" w:rsidRPr="004F745F" w:rsidRDefault="0005609A" w:rsidP="009B3010">
            <w:pPr>
              <w:jc w:val="right"/>
              <w:rPr>
                <w:sz w:val="20"/>
                <w:szCs w:val="20"/>
              </w:rPr>
            </w:pPr>
            <w:r w:rsidRPr="004F745F">
              <w:rPr>
                <w:sz w:val="20"/>
                <w:szCs w:val="20"/>
              </w:rPr>
              <w:t>333,90</w:t>
            </w:r>
          </w:p>
        </w:tc>
        <w:tc>
          <w:tcPr>
            <w:tcW w:w="708" w:type="dxa"/>
            <w:shd w:val="clear" w:color="auto" w:fill="auto"/>
            <w:tcMar>
              <w:left w:w="28" w:type="dxa"/>
              <w:right w:w="28" w:type="dxa"/>
            </w:tcMar>
            <w:vAlign w:val="bottom"/>
            <w:hideMark/>
          </w:tcPr>
          <w:p w14:paraId="4263EC26" w14:textId="77777777" w:rsidR="0005609A" w:rsidRPr="004F745F" w:rsidRDefault="0005609A" w:rsidP="009B3010">
            <w:pPr>
              <w:jc w:val="right"/>
              <w:rPr>
                <w:sz w:val="20"/>
                <w:szCs w:val="20"/>
              </w:rPr>
            </w:pPr>
            <w:r w:rsidRPr="004F745F">
              <w:rPr>
                <w:sz w:val="20"/>
                <w:szCs w:val="20"/>
              </w:rPr>
              <w:t>69,67</w:t>
            </w:r>
          </w:p>
        </w:tc>
      </w:tr>
    </w:tbl>
    <w:p w14:paraId="4CEE7636" w14:textId="77777777" w:rsidR="00B85EC7" w:rsidRPr="004F745F" w:rsidRDefault="00B85EC7" w:rsidP="009B3010">
      <w:pPr>
        <w:rPr>
          <w:sz w:val="20"/>
          <w:szCs w:val="20"/>
        </w:rPr>
      </w:pPr>
    </w:p>
    <w:p w14:paraId="09ADC624" w14:textId="77777777" w:rsidR="00B85EC7" w:rsidRPr="004F745F" w:rsidRDefault="00B85EC7" w:rsidP="009B3010">
      <w:pPr>
        <w:rPr>
          <w:sz w:val="20"/>
          <w:szCs w:val="20"/>
        </w:rPr>
      </w:pPr>
    </w:p>
    <w:tbl>
      <w:tblPr>
        <w:tblW w:w="9639" w:type="dxa"/>
        <w:tblLayout w:type="fixed"/>
        <w:tblLook w:val="04A0" w:firstRow="1" w:lastRow="0" w:firstColumn="1" w:lastColumn="0" w:noHBand="0" w:noVBand="1"/>
      </w:tblPr>
      <w:tblGrid>
        <w:gridCol w:w="256"/>
        <w:gridCol w:w="2433"/>
        <w:gridCol w:w="1280"/>
        <w:gridCol w:w="1418"/>
        <w:gridCol w:w="1276"/>
        <w:gridCol w:w="1417"/>
        <w:gridCol w:w="851"/>
        <w:gridCol w:w="708"/>
      </w:tblGrid>
      <w:tr w:rsidR="004F745F" w:rsidRPr="004F745F" w14:paraId="4A7B870D" w14:textId="77777777" w:rsidTr="00D275C7">
        <w:trPr>
          <w:cantSplit/>
        </w:trPr>
        <w:tc>
          <w:tcPr>
            <w:tcW w:w="2689" w:type="dxa"/>
            <w:gridSpan w:val="2"/>
            <w:tcBorders>
              <w:top w:val="single" w:sz="4" w:space="0" w:color="auto"/>
              <w:bottom w:val="single" w:sz="4" w:space="0" w:color="auto"/>
            </w:tcBorders>
            <w:shd w:val="clear" w:color="auto" w:fill="auto"/>
            <w:tcMar>
              <w:left w:w="0" w:type="dxa"/>
              <w:right w:w="0" w:type="dxa"/>
            </w:tcMar>
            <w:vAlign w:val="center"/>
            <w:hideMark/>
          </w:tcPr>
          <w:p w14:paraId="0AEB905D" w14:textId="42FACE4E" w:rsidR="0070392F" w:rsidRPr="004F745F" w:rsidRDefault="0070392F" w:rsidP="009B3010">
            <w:pPr>
              <w:jc w:val="center"/>
              <w:rPr>
                <w:sz w:val="20"/>
                <w:szCs w:val="20"/>
              </w:rPr>
            </w:pPr>
            <w:r w:rsidRPr="004F745F">
              <w:rPr>
                <w:sz w:val="20"/>
                <w:szCs w:val="20"/>
              </w:rPr>
              <w:t>Brojčana oznaka i naziv</w:t>
            </w:r>
          </w:p>
        </w:tc>
        <w:tc>
          <w:tcPr>
            <w:tcW w:w="1280" w:type="dxa"/>
            <w:tcBorders>
              <w:top w:val="single" w:sz="4" w:space="0" w:color="auto"/>
              <w:bottom w:val="single" w:sz="4" w:space="0" w:color="auto"/>
            </w:tcBorders>
            <w:shd w:val="clear" w:color="auto" w:fill="auto"/>
            <w:tcMar>
              <w:left w:w="0" w:type="dxa"/>
              <w:right w:w="0" w:type="dxa"/>
            </w:tcMar>
            <w:vAlign w:val="center"/>
            <w:hideMark/>
          </w:tcPr>
          <w:p w14:paraId="0A0E046C" w14:textId="57AD6BD9" w:rsidR="0070392F" w:rsidRPr="004F745F" w:rsidRDefault="0070392F" w:rsidP="009B3010">
            <w:pPr>
              <w:jc w:val="center"/>
              <w:rPr>
                <w:sz w:val="20"/>
                <w:szCs w:val="20"/>
              </w:rPr>
            </w:pPr>
            <w:r w:rsidRPr="004F745F">
              <w:rPr>
                <w:sz w:val="20"/>
                <w:szCs w:val="20"/>
              </w:rPr>
              <w:t>Ostvarenje /Izvršenje Proračuna                                        1.-6.2022.</w:t>
            </w:r>
          </w:p>
        </w:tc>
        <w:tc>
          <w:tcPr>
            <w:tcW w:w="1418" w:type="dxa"/>
            <w:tcBorders>
              <w:top w:val="single" w:sz="4" w:space="0" w:color="auto"/>
              <w:bottom w:val="single" w:sz="4" w:space="0" w:color="auto"/>
            </w:tcBorders>
            <w:shd w:val="clear" w:color="auto" w:fill="auto"/>
            <w:tcMar>
              <w:left w:w="0" w:type="dxa"/>
              <w:right w:w="0" w:type="dxa"/>
            </w:tcMar>
            <w:vAlign w:val="center"/>
            <w:hideMark/>
          </w:tcPr>
          <w:p w14:paraId="56CC6565" w14:textId="6A0B892C" w:rsidR="0070392F" w:rsidRPr="004F745F" w:rsidRDefault="0070392F" w:rsidP="009B3010">
            <w:pPr>
              <w:jc w:val="center"/>
              <w:rPr>
                <w:sz w:val="20"/>
                <w:szCs w:val="20"/>
              </w:rPr>
            </w:pPr>
            <w:r w:rsidRPr="004F745F">
              <w:rPr>
                <w:sz w:val="20"/>
                <w:szCs w:val="20"/>
              </w:rPr>
              <w:t>Rebalans za 2023. godinu</w:t>
            </w:r>
          </w:p>
        </w:tc>
        <w:tc>
          <w:tcPr>
            <w:tcW w:w="1276" w:type="dxa"/>
            <w:tcBorders>
              <w:top w:val="single" w:sz="4" w:space="0" w:color="auto"/>
              <w:bottom w:val="single" w:sz="4" w:space="0" w:color="auto"/>
            </w:tcBorders>
            <w:shd w:val="clear" w:color="auto" w:fill="auto"/>
            <w:tcMar>
              <w:left w:w="0" w:type="dxa"/>
              <w:right w:w="0" w:type="dxa"/>
            </w:tcMar>
            <w:vAlign w:val="center"/>
            <w:hideMark/>
          </w:tcPr>
          <w:p w14:paraId="7A5ABC70" w14:textId="55F06363" w:rsidR="0070392F" w:rsidRPr="004F745F" w:rsidRDefault="0070392F" w:rsidP="009B3010">
            <w:pPr>
              <w:jc w:val="center"/>
              <w:rPr>
                <w:sz w:val="20"/>
                <w:szCs w:val="20"/>
              </w:rPr>
            </w:pPr>
            <w:r w:rsidRPr="004F745F">
              <w:rPr>
                <w:sz w:val="20"/>
                <w:szCs w:val="20"/>
              </w:rPr>
              <w:t>Tekući plan za 2023. godinu</w:t>
            </w:r>
          </w:p>
        </w:tc>
        <w:tc>
          <w:tcPr>
            <w:tcW w:w="1417" w:type="dxa"/>
            <w:tcBorders>
              <w:top w:val="single" w:sz="4" w:space="0" w:color="auto"/>
              <w:bottom w:val="single" w:sz="4" w:space="0" w:color="auto"/>
            </w:tcBorders>
            <w:shd w:val="clear" w:color="auto" w:fill="auto"/>
            <w:tcMar>
              <w:left w:w="0" w:type="dxa"/>
              <w:right w:w="0" w:type="dxa"/>
            </w:tcMar>
            <w:vAlign w:val="center"/>
            <w:hideMark/>
          </w:tcPr>
          <w:p w14:paraId="05FC1259" w14:textId="61E6290A" w:rsidR="0070392F" w:rsidRPr="004F745F" w:rsidRDefault="0070392F" w:rsidP="009B3010">
            <w:pPr>
              <w:jc w:val="center"/>
              <w:rPr>
                <w:sz w:val="20"/>
                <w:szCs w:val="20"/>
              </w:rPr>
            </w:pPr>
            <w:r w:rsidRPr="004F745F">
              <w:rPr>
                <w:sz w:val="20"/>
                <w:szCs w:val="20"/>
              </w:rPr>
              <w:t>Ostvarenje /Izvršenje Proračuna                                 1.-6.2023.</w:t>
            </w:r>
          </w:p>
        </w:tc>
        <w:tc>
          <w:tcPr>
            <w:tcW w:w="851" w:type="dxa"/>
            <w:tcBorders>
              <w:top w:val="single" w:sz="4" w:space="0" w:color="auto"/>
              <w:bottom w:val="single" w:sz="4" w:space="0" w:color="auto"/>
            </w:tcBorders>
            <w:shd w:val="clear" w:color="auto" w:fill="auto"/>
            <w:tcMar>
              <w:left w:w="0" w:type="dxa"/>
              <w:right w:w="0" w:type="dxa"/>
            </w:tcMar>
            <w:vAlign w:val="center"/>
            <w:hideMark/>
          </w:tcPr>
          <w:p w14:paraId="325884F9" w14:textId="3AEAA024" w:rsidR="0070392F" w:rsidRPr="004F745F" w:rsidRDefault="0070392F" w:rsidP="009B3010">
            <w:pPr>
              <w:jc w:val="center"/>
              <w:rPr>
                <w:sz w:val="20"/>
                <w:szCs w:val="20"/>
              </w:rPr>
            </w:pPr>
            <w:r w:rsidRPr="004F745F">
              <w:rPr>
                <w:sz w:val="20"/>
                <w:szCs w:val="20"/>
              </w:rPr>
              <w:t xml:space="preserve">Indeks </w:t>
            </w:r>
            <w:r w:rsidR="00D275C7" w:rsidRPr="004F745F">
              <w:rPr>
                <w:sz w:val="20"/>
                <w:szCs w:val="20"/>
              </w:rPr>
              <w:t xml:space="preserve">  </w:t>
            </w:r>
            <w:r w:rsidRPr="004F745F">
              <w:rPr>
                <w:sz w:val="20"/>
                <w:szCs w:val="20"/>
              </w:rPr>
              <w:t>5/2</w:t>
            </w:r>
          </w:p>
        </w:tc>
        <w:tc>
          <w:tcPr>
            <w:tcW w:w="708" w:type="dxa"/>
            <w:tcBorders>
              <w:top w:val="single" w:sz="4" w:space="0" w:color="auto"/>
              <w:bottom w:val="single" w:sz="4" w:space="0" w:color="auto"/>
            </w:tcBorders>
            <w:shd w:val="clear" w:color="auto" w:fill="auto"/>
            <w:tcMar>
              <w:left w:w="0" w:type="dxa"/>
              <w:right w:w="0" w:type="dxa"/>
            </w:tcMar>
            <w:vAlign w:val="center"/>
            <w:hideMark/>
          </w:tcPr>
          <w:p w14:paraId="08F2177B" w14:textId="3524B177" w:rsidR="0070392F" w:rsidRPr="004F745F" w:rsidRDefault="0070392F" w:rsidP="009B3010">
            <w:pPr>
              <w:jc w:val="center"/>
              <w:rPr>
                <w:sz w:val="20"/>
                <w:szCs w:val="20"/>
              </w:rPr>
            </w:pPr>
            <w:r w:rsidRPr="004F745F">
              <w:rPr>
                <w:sz w:val="20"/>
                <w:szCs w:val="20"/>
              </w:rPr>
              <w:t>Indek</w:t>
            </w:r>
            <w:r w:rsidR="00D275C7" w:rsidRPr="004F745F">
              <w:rPr>
                <w:sz w:val="20"/>
                <w:szCs w:val="20"/>
              </w:rPr>
              <w:t xml:space="preserve">s </w:t>
            </w:r>
            <w:r w:rsidRPr="004F745F">
              <w:rPr>
                <w:sz w:val="20"/>
                <w:szCs w:val="20"/>
              </w:rPr>
              <w:t>5/4</w:t>
            </w:r>
          </w:p>
        </w:tc>
      </w:tr>
      <w:tr w:rsidR="004F745F" w:rsidRPr="004F745F" w14:paraId="43739870" w14:textId="77777777" w:rsidTr="00D275C7">
        <w:trPr>
          <w:cantSplit/>
        </w:trPr>
        <w:tc>
          <w:tcPr>
            <w:tcW w:w="2689" w:type="dxa"/>
            <w:gridSpan w:val="2"/>
            <w:tcBorders>
              <w:top w:val="single" w:sz="4" w:space="0" w:color="auto"/>
              <w:bottom w:val="single" w:sz="4" w:space="0" w:color="auto"/>
            </w:tcBorders>
            <w:shd w:val="clear" w:color="auto" w:fill="auto"/>
            <w:tcMar>
              <w:left w:w="0" w:type="dxa"/>
              <w:right w:w="0" w:type="dxa"/>
            </w:tcMar>
            <w:vAlign w:val="center"/>
            <w:hideMark/>
          </w:tcPr>
          <w:p w14:paraId="342B4DBF" w14:textId="77777777" w:rsidR="0005609A" w:rsidRPr="004F745F" w:rsidRDefault="0005609A" w:rsidP="009B3010">
            <w:pPr>
              <w:jc w:val="center"/>
              <w:rPr>
                <w:sz w:val="20"/>
                <w:szCs w:val="20"/>
              </w:rPr>
            </w:pPr>
            <w:r w:rsidRPr="004F745F">
              <w:rPr>
                <w:sz w:val="20"/>
                <w:szCs w:val="20"/>
              </w:rPr>
              <w:t>1</w:t>
            </w:r>
          </w:p>
        </w:tc>
        <w:tc>
          <w:tcPr>
            <w:tcW w:w="1280" w:type="dxa"/>
            <w:tcBorders>
              <w:top w:val="single" w:sz="4" w:space="0" w:color="auto"/>
              <w:bottom w:val="single" w:sz="4" w:space="0" w:color="auto"/>
            </w:tcBorders>
            <w:shd w:val="clear" w:color="auto" w:fill="auto"/>
            <w:tcMar>
              <w:left w:w="0" w:type="dxa"/>
              <w:right w:w="0" w:type="dxa"/>
            </w:tcMar>
            <w:vAlign w:val="center"/>
            <w:hideMark/>
          </w:tcPr>
          <w:p w14:paraId="7C526329" w14:textId="77777777" w:rsidR="0005609A" w:rsidRPr="004F745F" w:rsidRDefault="0005609A" w:rsidP="009B3010">
            <w:pPr>
              <w:jc w:val="center"/>
              <w:rPr>
                <w:sz w:val="20"/>
                <w:szCs w:val="20"/>
              </w:rPr>
            </w:pPr>
            <w:r w:rsidRPr="004F745F">
              <w:rPr>
                <w:sz w:val="20"/>
                <w:szCs w:val="20"/>
              </w:rPr>
              <w:t>2</w:t>
            </w:r>
          </w:p>
        </w:tc>
        <w:tc>
          <w:tcPr>
            <w:tcW w:w="1418" w:type="dxa"/>
            <w:tcBorders>
              <w:top w:val="single" w:sz="4" w:space="0" w:color="auto"/>
              <w:bottom w:val="single" w:sz="4" w:space="0" w:color="auto"/>
            </w:tcBorders>
            <w:shd w:val="clear" w:color="auto" w:fill="auto"/>
            <w:tcMar>
              <w:left w:w="0" w:type="dxa"/>
              <w:right w:w="0" w:type="dxa"/>
            </w:tcMar>
            <w:vAlign w:val="center"/>
            <w:hideMark/>
          </w:tcPr>
          <w:p w14:paraId="7FB326BC" w14:textId="77777777" w:rsidR="0005609A" w:rsidRPr="004F745F" w:rsidRDefault="0005609A" w:rsidP="009B3010">
            <w:pPr>
              <w:jc w:val="center"/>
              <w:rPr>
                <w:sz w:val="20"/>
                <w:szCs w:val="20"/>
              </w:rPr>
            </w:pPr>
            <w:r w:rsidRPr="004F745F">
              <w:rPr>
                <w:sz w:val="20"/>
                <w:szCs w:val="20"/>
              </w:rPr>
              <w:t>3</w:t>
            </w:r>
          </w:p>
        </w:tc>
        <w:tc>
          <w:tcPr>
            <w:tcW w:w="1276" w:type="dxa"/>
            <w:tcBorders>
              <w:top w:val="single" w:sz="4" w:space="0" w:color="auto"/>
              <w:bottom w:val="single" w:sz="4" w:space="0" w:color="auto"/>
            </w:tcBorders>
            <w:shd w:val="clear" w:color="auto" w:fill="auto"/>
            <w:tcMar>
              <w:left w:w="0" w:type="dxa"/>
              <w:right w:w="0" w:type="dxa"/>
            </w:tcMar>
            <w:vAlign w:val="center"/>
            <w:hideMark/>
          </w:tcPr>
          <w:p w14:paraId="16E1EA78" w14:textId="77777777" w:rsidR="0005609A" w:rsidRPr="004F745F" w:rsidRDefault="0005609A" w:rsidP="009B3010">
            <w:pPr>
              <w:jc w:val="center"/>
              <w:rPr>
                <w:sz w:val="20"/>
                <w:szCs w:val="20"/>
              </w:rPr>
            </w:pPr>
            <w:r w:rsidRPr="004F745F">
              <w:rPr>
                <w:sz w:val="20"/>
                <w:szCs w:val="20"/>
              </w:rPr>
              <w:t>4</w:t>
            </w:r>
          </w:p>
        </w:tc>
        <w:tc>
          <w:tcPr>
            <w:tcW w:w="1417" w:type="dxa"/>
            <w:tcBorders>
              <w:top w:val="single" w:sz="4" w:space="0" w:color="auto"/>
              <w:bottom w:val="single" w:sz="4" w:space="0" w:color="auto"/>
            </w:tcBorders>
            <w:shd w:val="clear" w:color="auto" w:fill="auto"/>
            <w:tcMar>
              <w:left w:w="0" w:type="dxa"/>
              <w:right w:w="0" w:type="dxa"/>
            </w:tcMar>
            <w:vAlign w:val="center"/>
            <w:hideMark/>
          </w:tcPr>
          <w:p w14:paraId="73ECADEB" w14:textId="77777777" w:rsidR="0005609A" w:rsidRPr="004F745F" w:rsidRDefault="0005609A" w:rsidP="009B3010">
            <w:pPr>
              <w:jc w:val="center"/>
              <w:rPr>
                <w:sz w:val="20"/>
                <w:szCs w:val="20"/>
              </w:rPr>
            </w:pPr>
            <w:r w:rsidRPr="004F745F">
              <w:rPr>
                <w:sz w:val="20"/>
                <w:szCs w:val="20"/>
              </w:rPr>
              <w:t>5</w:t>
            </w:r>
          </w:p>
        </w:tc>
        <w:tc>
          <w:tcPr>
            <w:tcW w:w="851" w:type="dxa"/>
            <w:tcBorders>
              <w:top w:val="single" w:sz="4" w:space="0" w:color="auto"/>
              <w:bottom w:val="single" w:sz="4" w:space="0" w:color="auto"/>
            </w:tcBorders>
            <w:shd w:val="clear" w:color="auto" w:fill="auto"/>
            <w:tcMar>
              <w:left w:w="0" w:type="dxa"/>
              <w:right w:w="0" w:type="dxa"/>
            </w:tcMar>
            <w:vAlign w:val="center"/>
            <w:hideMark/>
          </w:tcPr>
          <w:p w14:paraId="59D916A4" w14:textId="77777777" w:rsidR="0005609A" w:rsidRPr="004F745F" w:rsidRDefault="0005609A" w:rsidP="009B3010">
            <w:pPr>
              <w:jc w:val="center"/>
              <w:rPr>
                <w:sz w:val="20"/>
                <w:szCs w:val="20"/>
              </w:rPr>
            </w:pPr>
            <w:r w:rsidRPr="004F745F">
              <w:rPr>
                <w:sz w:val="20"/>
                <w:szCs w:val="20"/>
              </w:rPr>
              <w:t>6</w:t>
            </w:r>
          </w:p>
        </w:tc>
        <w:tc>
          <w:tcPr>
            <w:tcW w:w="708" w:type="dxa"/>
            <w:tcBorders>
              <w:top w:val="single" w:sz="4" w:space="0" w:color="auto"/>
              <w:bottom w:val="single" w:sz="4" w:space="0" w:color="auto"/>
            </w:tcBorders>
            <w:shd w:val="clear" w:color="auto" w:fill="auto"/>
            <w:tcMar>
              <w:left w:w="0" w:type="dxa"/>
              <w:right w:w="0" w:type="dxa"/>
            </w:tcMar>
            <w:vAlign w:val="center"/>
            <w:hideMark/>
          </w:tcPr>
          <w:p w14:paraId="78467E98" w14:textId="77777777" w:rsidR="0005609A" w:rsidRPr="004F745F" w:rsidRDefault="0005609A" w:rsidP="009B3010">
            <w:pPr>
              <w:jc w:val="center"/>
              <w:rPr>
                <w:sz w:val="20"/>
                <w:szCs w:val="20"/>
              </w:rPr>
            </w:pPr>
            <w:r w:rsidRPr="004F745F">
              <w:rPr>
                <w:sz w:val="20"/>
                <w:szCs w:val="20"/>
              </w:rPr>
              <w:t>7</w:t>
            </w:r>
          </w:p>
        </w:tc>
      </w:tr>
      <w:tr w:rsidR="004F745F" w:rsidRPr="004F745F" w14:paraId="37AAD88D" w14:textId="77777777" w:rsidTr="00D275C7">
        <w:trPr>
          <w:cantSplit/>
        </w:trPr>
        <w:tc>
          <w:tcPr>
            <w:tcW w:w="256" w:type="dxa"/>
            <w:tcBorders>
              <w:top w:val="single" w:sz="4" w:space="0" w:color="auto"/>
            </w:tcBorders>
            <w:shd w:val="clear" w:color="auto" w:fill="auto"/>
            <w:tcMar>
              <w:left w:w="0" w:type="dxa"/>
              <w:right w:w="0" w:type="dxa"/>
            </w:tcMar>
            <w:hideMark/>
          </w:tcPr>
          <w:p w14:paraId="7FF8CE7E" w14:textId="77777777" w:rsidR="0005609A" w:rsidRPr="004F745F" w:rsidRDefault="0005609A" w:rsidP="009B3010">
            <w:pPr>
              <w:rPr>
                <w:b/>
                <w:bCs/>
                <w:sz w:val="20"/>
                <w:szCs w:val="20"/>
              </w:rPr>
            </w:pPr>
            <w:r w:rsidRPr="004F745F">
              <w:rPr>
                <w:b/>
                <w:bCs/>
                <w:sz w:val="20"/>
                <w:szCs w:val="20"/>
              </w:rPr>
              <w:t> </w:t>
            </w:r>
          </w:p>
        </w:tc>
        <w:tc>
          <w:tcPr>
            <w:tcW w:w="2433" w:type="dxa"/>
            <w:tcBorders>
              <w:top w:val="single" w:sz="4" w:space="0" w:color="auto"/>
            </w:tcBorders>
            <w:shd w:val="clear" w:color="auto" w:fill="auto"/>
            <w:tcMar>
              <w:left w:w="0" w:type="dxa"/>
              <w:right w:w="0" w:type="dxa"/>
            </w:tcMar>
            <w:hideMark/>
          </w:tcPr>
          <w:p w14:paraId="0716B0A3" w14:textId="77777777" w:rsidR="0005609A" w:rsidRPr="004F745F" w:rsidRDefault="0005609A" w:rsidP="009B3010">
            <w:pPr>
              <w:rPr>
                <w:b/>
                <w:bCs/>
                <w:sz w:val="20"/>
                <w:szCs w:val="20"/>
              </w:rPr>
            </w:pPr>
            <w:r w:rsidRPr="004F745F">
              <w:rPr>
                <w:b/>
                <w:bCs/>
                <w:sz w:val="20"/>
                <w:szCs w:val="20"/>
              </w:rPr>
              <w:t>UKUPNO RASHODI</w:t>
            </w:r>
          </w:p>
        </w:tc>
        <w:tc>
          <w:tcPr>
            <w:tcW w:w="1280" w:type="dxa"/>
            <w:tcBorders>
              <w:top w:val="single" w:sz="4" w:space="0" w:color="auto"/>
            </w:tcBorders>
            <w:shd w:val="clear" w:color="auto" w:fill="auto"/>
            <w:tcMar>
              <w:left w:w="0" w:type="dxa"/>
              <w:right w:w="0" w:type="dxa"/>
            </w:tcMar>
            <w:vAlign w:val="bottom"/>
            <w:hideMark/>
          </w:tcPr>
          <w:p w14:paraId="0C83103F" w14:textId="77777777" w:rsidR="0005609A" w:rsidRPr="004F745F" w:rsidRDefault="0005609A" w:rsidP="009B3010">
            <w:pPr>
              <w:jc w:val="right"/>
              <w:rPr>
                <w:b/>
                <w:bCs/>
                <w:sz w:val="20"/>
                <w:szCs w:val="20"/>
              </w:rPr>
            </w:pPr>
            <w:r w:rsidRPr="004F745F">
              <w:rPr>
                <w:b/>
                <w:bCs/>
                <w:sz w:val="20"/>
                <w:szCs w:val="20"/>
              </w:rPr>
              <w:t>97.439.647,04</w:t>
            </w:r>
          </w:p>
        </w:tc>
        <w:tc>
          <w:tcPr>
            <w:tcW w:w="1418" w:type="dxa"/>
            <w:tcBorders>
              <w:top w:val="single" w:sz="4" w:space="0" w:color="auto"/>
            </w:tcBorders>
            <w:shd w:val="clear" w:color="auto" w:fill="auto"/>
            <w:tcMar>
              <w:left w:w="0" w:type="dxa"/>
              <w:right w:w="0" w:type="dxa"/>
            </w:tcMar>
            <w:vAlign w:val="bottom"/>
            <w:hideMark/>
          </w:tcPr>
          <w:p w14:paraId="1B12E8C0" w14:textId="77777777" w:rsidR="0005609A" w:rsidRPr="004F745F" w:rsidRDefault="0005609A" w:rsidP="009B3010">
            <w:pPr>
              <w:jc w:val="right"/>
              <w:rPr>
                <w:b/>
                <w:bCs/>
                <w:sz w:val="20"/>
                <w:szCs w:val="20"/>
              </w:rPr>
            </w:pPr>
            <w:r w:rsidRPr="004F745F">
              <w:rPr>
                <w:b/>
                <w:bCs/>
                <w:sz w:val="20"/>
                <w:szCs w:val="20"/>
              </w:rPr>
              <w:t>259.530.387,00</w:t>
            </w:r>
          </w:p>
        </w:tc>
        <w:tc>
          <w:tcPr>
            <w:tcW w:w="1276" w:type="dxa"/>
            <w:tcBorders>
              <w:top w:val="single" w:sz="4" w:space="0" w:color="auto"/>
            </w:tcBorders>
            <w:shd w:val="clear" w:color="auto" w:fill="auto"/>
            <w:tcMar>
              <w:left w:w="0" w:type="dxa"/>
              <w:right w:w="0" w:type="dxa"/>
            </w:tcMar>
            <w:vAlign w:val="bottom"/>
            <w:hideMark/>
          </w:tcPr>
          <w:p w14:paraId="3F77D981" w14:textId="77777777" w:rsidR="0005609A" w:rsidRPr="004F745F" w:rsidRDefault="0005609A" w:rsidP="009B3010">
            <w:pPr>
              <w:jc w:val="right"/>
              <w:rPr>
                <w:b/>
                <w:bCs/>
                <w:sz w:val="20"/>
                <w:szCs w:val="20"/>
              </w:rPr>
            </w:pPr>
            <w:r w:rsidRPr="004F745F">
              <w:rPr>
                <w:b/>
                <w:bCs/>
                <w:sz w:val="20"/>
                <w:szCs w:val="20"/>
              </w:rPr>
              <w:t>259.530.387,00</w:t>
            </w:r>
          </w:p>
        </w:tc>
        <w:tc>
          <w:tcPr>
            <w:tcW w:w="1417" w:type="dxa"/>
            <w:tcBorders>
              <w:top w:val="single" w:sz="4" w:space="0" w:color="auto"/>
            </w:tcBorders>
            <w:shd w:val="clear" w:color="auto" w:fill="auto"/>
            <w:tcMar>
              <w:left w:w="0" w:type="dxa"/>
              <w:right w:w="0" w:type="dxa"/>
            </w:tcMar>
            <w:vAlign w:val="bottom"/>
            <w:hideMark/>
          </w:tcPr>
          <w:p w14:paraId="73DFF5D6" w14:textId="77777777" w:rsidR="0005609A" w:rsidRPr="004F745F" w:rsidRDefault="0005609A" w:rsidP="009B3010">
            <w:pPr>
              <w:jc w:val="right"/>
              <w:rPr>
                <w:b/>
                <w:bCs/>
                <w:sz w:val="20"/>
                <w:szCs w:val="20"/>
              </w:rPr>
            </w:pPr>
            <w:r w:rsidRPr="004F745F">
              <w:rPr>
                <w:b/>
                <w:bCs/>
                <w:sz w:val="20"/>
                <w:szCs w:val="20"/>
              </w:rPr>
              <w:t>108.853.240,35</w:t>
            </w:r>
          </w:p>
        </w:tc>
        <w:tc>
          <w:tcPr>
            <w:tcW w:w="851" w:type="dxa"/>
            <w:tcBorders>
              <w:top w:val="single" w:sz="4" w:space="0" w:color="auto"/>
            </w:tcBorders>
            <w:shd w:val="clear" w:color="auto" w:fill="auto"/>
            <w:tcMar>
              <w:left w:w="0" w:type="dxa"/>
              <w:right w:w="0" w:type="dxa"/>
            </w:tcMar>
            <w:vAlign w:val="bottom"/>
            <w:hideMark/>
          </w:tcPr>
          <w:p w14:paraId="71E719FC" w14:textId="77777777" w:rsidR="0005609A" w:rsidRPr="004F745F" w:rsidRDefault="0005609A" w:rsidP="009B3010">
            <w:pPr>
              <w:jc w:val="right"/>
              <w:rPr>
                <w:b/>
                <w:bCs/>
                <w:sz w:val="20"/>
                <w:szCs w:val="20"/>
              </w:rPr>
            </w:pPr>
            <w:r w:rsidRPr="004F745F">
              <w:rPr>
                <w:b/>
                <w:bCs/>
                <w:sz w:val="20"/>
                <w:szCs w:val="20"/>
              </w:rPr>
              <w:t>111,71</w:t>
            </w:r>
          </w:p>
        </w:tc>
        <w:tc>
          <w:tcPr>
            <w:tcW w:w="708" w:type="dxa"/>
            <w:tcBorders>
              <w:top w:val="single" w:sz="4" w:space="0" w:color="auto"/>
            </w:tcBorders>
            <w:shd w:val="clear" w:color="auto" w:fill="auto"/>
            <w:tcMar>
              <w:left w:w="0" w:type="dxa"/>
              <w:right w:w="0" w:type="dxa"/>
            </w:tcMar>
            <w:vAlign w:val="bottom"/>
            <w:hideMark/>
          </w:tcPr>
          <w:p w14:paraId="49DCD381" w14:textId="77777777" w:rsidR="0005609A" w:rsidRPr="004F745F" w:rsidRDefault="0005609A" w:rsidP="009B3010">
            <w:pPr>
              <w:jc w:val="right"/>
              <w:rPr>
                <w:b/>
                <w:bCs/>
                <w:sz w:val="20"/>
                <w:szCs w:val="20"/>
              </w:rPr>
            </w:pPr>
            <w:r w:rsidRPr="004F745F">
              <w:rPr>
                <w:b/>
                <w:bCs/>
                <w:sz w:val="20"/>
                <w:szCs w:val="20"/>
              </w:rPr>
              <w:t>41,94</w:t>
            </w:r>
          </w:p>
        </w:tc>
      </w:tr>
      <w:tr w:rsidR="004F745F" w:rsidRPr="004F745F" w14:paraId="3F355047" w14:textId="77777777" w:rsidTr="00D275C7">
        <w:trPr>
          <w:cantSplit/>
        </w:trPr>
        <w:tc>
          <w:tcPr>
            <w:tcW w:w="256" w:type="dxa"/>
            <w:shd w:val="clear" w:color="auto" w:fill="auto"/>
            <w:tcMar>
              <w:left w:w="0" w:type="dxa"/>
              <w:right w:w="0" w:type="dxa"/>
            </w:tcMar>
            <w:hideMark/>
          </w:tcPr>
          <w:p w14:paraId="30426726" w14:textId="77777777" w:rsidR="0005609A" w:rsidRPr="004F745F" w:rsidRDefault="0005609A" w:rsidP="009B3010">
            <w:pPr>
              <w:rPr>
                <w:sz w:val="20"/>
                <w:szCs w:val="20"/>
              </w:rPr>
            </w:pPr>
            <w:r w:rsidRPr="004F745F">
              <w:rPr>
                <w:sz w:val="20"/>
                <w:szCs w:val="20"/>
              </w:rPr>
              <w:t>1</w:t>
            </w:r>
          </w:p>
        </w:tc>
        <w:tc>
          <w:tcPr>
            <w:tcW w:w="2433" w:type="dxa"/>
            <w:shd w:val="clear" w:color="auto" w:fill="auto"/>
            <w:tcMar>
              <w:left w:w="0" w:type="dxa"/>
              <w:right w:w="0" w:type="dxa"/>
            </w:tcMar>
            <w:hideMark/>
          </w:tcPr>
          <w:p w14:paraId="7E7BF30B" w14:textId="77777777" w:rsidR="0005609A" w:rsidRPr="004F745F" w:rsidRDefault="0005609A" w:rsidP="009B3010">
            <w:pPr>
              <w:rPr>
                <w:sz w:val="20"/>
                <w:szCs w:val="20"/>
              </w:rPr>
            </w:pPr>
            <w:r w:rsidRPr="004F745F">
              <w:rPr>
                <w:sz w:val="20"/>
                <w:szCs w:val="20"/>
              </w:rPr>
              <w:t>OPĆI PRIHODI I PRIMICI</w:t>
            </w:r>
          </w:p>
        </w:tc>
        <w:tc>
          <w:tcPr>
            <w:tcW w:w="1280" w:type="dxa"/>
            <w:shd w:val="clear" w:color="auto" w:fill="auto"/>
            <w:tcMar>
              <w:left w:w="0" w:type="dxa"/>
              <w:right w:w="0" w:type="dxa"/>
            </w:tcMar>
            <w:vAlign w:val="bottom"/>
            <w:hideMark/>
          </w:tcPr>
          <w:p w14:paraId="7427EFD1" w14:textId="77777777" w:rsidR="0005609A" w:rsidRPr="004F745F" w:rsidRDefault="0005609A" w:rsidP="009B3010">
            <w:pPr>
              <w:jc w:val="right"/>
              <w:rPr>
                <w:sz w:val="20"/>
                <w:szCs w:val="20"/>
              </w:rPr>
            </w:pPr>
            <w:r w:rsidRPr="004F745F">
              <w:rPr>
                <w:sz w:val="20"/>
                <w:szCs w:val="20"/>
              </w:rPr>
              <w:t>16.434.633,56</w:t>
            </w:r>
          </w:p>
        </w:tc>
        <w:tc>
          <w:tcPr>
            <w:tcW w:w="1418" w:type="dxa"/>
            <w:shd w:val="clear" w:color="auto" w:fill="auto"/>
            <w:tcMar>
              <w:left w:w="0" w:type="dxa"/>
              <w:right w:w="0" w:type="dxa"/>
            </w:tcMar>
            <w:vAlign w:val="bottom"/>
            <w:hideMark/>
          </w:tcPr>
          <w:p w14:paraId="3B282AD3" w14:textId="77777777" w:rsidR="0005609A" w:rsidRPr="004F745F" w:rsidRDefault="0005609A" w:rsidP="009B3010">
            <w:pPr>
              <w:jc w:val="right"/>
              <w:rPr>
                <w:sz w:val="20"/>
                <w:szCs w:val="20"/>
              </w:rPr>
            </w:pPr>
            <w:r w:rsidRPr="004F745F">
              <w:rPr>
                <w:sz w:val="20"/>
                <w:szCs w:val="20"/>
              </w:rPr>
              <w:t>32.268.356</w:t>
            </w:r>
          </w:p>
        </w:tc>
        <w:tc>
          <w:tcPr>
            <w:tcW w:w="1276" w:type="dxa"/>
            <w:shd w:val="clear" w:color="auto" w:fill="auto"/>
            <w:tcMar>
              <w:left w:w="0" w:type="dxa"/>
              <w:right w:w="0" w:type="dxa"/>
            </w:tcMar>
            <w:vAlign w:val="bottom"/>
            <w:hideMark/>
          </w:tcPr>
          <w:p w14:paraId="0EFFAAE9" w14:textId="77777777" w:rsidR="0005609A" w:rsidRPr="004F745F" w:rsidRDefault="0005609A" w:rsidP="009B3010">
            <w:pPr>
              <w:jc w:val="right"/>
              <w:rPr>
                <w:sz w:val="20"/>
                <w:szCs w:val="20"/>
              </w:rPr>
            </w:pPr>
            <w:r w:rsidRPr="004F745F">
              <w:rPr>
                <w:sz w:val="20"/>
                <w:szCs w:val="20"/>
              </w:rPr>
              <w:t>32.268.356</w:t>
            </w:r>
          </w:p>
        </w:tc>
        <w:tc>
          <w:tcPr>
            <w:tcW w:w="1417" w:type="dxa"/>
            <w:shd w:val="clear" w:color="auto" w:fill="auto"/>
            <w:tcMar>
              <w:left w:w="0" w:type="dxa"/>
              <w:right w:w="0" w:type="dxa"/>
            </w:tcMar>
            <w:vAlign w:val="bottom"/>
            <w:hideMark/>
          </w:tcPr>
          <w:p w14:paraId="014C6059" w14:textId="77777777" w:rsidR="0005609A" w:rsidRPr="004F745F" w:rsidRDefault="0005609A" w:rsidP="009B3010">
            <w:pPr>
              <w:jc w:val="right"/>
              <w:rPr>
                <w:sz w:val="20"/>
                <w:szCs w:val="20"/>
              </w:rPr>
            </w:pPr>
            <w:r w:rsidRPr="004F745F">
              <w:rPr>
                <w:sz w:val="20"/>
                <w:szCs w:val="20"/>
              </w:rPr>
              <w:t>12.122.391,86</w:t>
            </w:r>
          </w:p>
        </w:tc>
        <w:tc>
          <w:tcPr>
            <w:tcW w:w="851" w:type="dxa"/>
            <w:shd w:val="clear" w:color="auto" w:fill="auto"/>
            <w:tcMar>
              <w:left w:w="0" w:type="dxa"/>
              <w:right w:w="0" w:type="dxa"/>
            </w:tcMar>
            <w:vAlign w:val="bottom"/>
            <w:hideMark/>
          </w:tcPr>
          <w:p w14:paraId="6A18F68B" w14:textId="77777777" w:rsidR="0005609A" w:rsidRPr="004F745F" w:rsidRDefault="0005609A" w:rsidP="009B3010">
            <w:pPr>
              <w:jc w:val="right"/>
              <w:rPr>
                <w:sz w:val="20"/>
                <w:szCs w:val="20"/>
              </w:rPr>
            </w:pPr>
            <w:r w:rsidRPr="004F745F">
              <w:rPr>
                <w:sz w:val="20"/>
                <w:szCs w:val="20"/>
              </w:rPr>
              <w:t>73,76</w:t>
            </w:r>
          </w:p>
        </w:tc>
        <w:tc>
          <w:tcPr>
            <w:tcW w:w="708" w:type="dxa"/>
            <w:shd w:val="clear" w:color="auto" w:fill="auto"/>
            <w:tcMar>
              <w:left w:w="0" w:type="dxa"/>
              <w:right w:w="0" w:type="dxa"/>
            </w:tcMar>
            <w:vAlign w:val="bottom"/>
            <w:hideMark/>
          </w:tcPr>
          <w:p w14:paraId="5AB725E3" w14:textId="77777777" w:rsidR="0005609A" w:rsidRPr="004F745F" w:rsidRDefault="0005609A" w:rsidP="009B3010">
            <w:pPr>
              <w:jc w:val="right"/>
              <w:rPr>
                <w:sz w:val="20"/>
                <w:szCs w:val="20"/>
              </w:rPr>
            </w:pPr>
            <w:r w:rsidRPr="004F745F">
              <w:rPr>
                <w:sz w:val="20"/>
                <w:szCs w:val="20"/>
              </w:rPr>
              <w:t>37,57</w:t>
            </w:r>
          </w:p>
        </w:tc>
      </w:tr>
      <w:tr w:rsidR="004F745F" w:rsidRPr="004F745F" w14:paraId="3B694067" w14:textId="77777777" w:rsidTr="00D275C7">
        <w:trPr>
          <w:cantSplit/>
        </w:trPr>
        <w:tc>
          <w:tcPr>
            <w:tcW w:w="256" w:type="dxa"/>
            <w:shd w:val="clear" w:color="auto" w:fill="auto"/>
            <w:tcMar>
              <w:left w:w="0" w:type="dxa"/>
              <w:right w:w="0" w:type="dxa"/>
            </w:tcMar>
            <w:hideMark/>
          </w:tcPr>
          <w:p w14:paraId="7B559353" w14:textId="77777777" w:rsidR="0005609A" w:rsidRPr="004F745F" w:rsidRDefault="0005609A" w:rsidP="009B3010">
            <w:pPr>
              <w:rPr>
                <w:sz w:val="20"/>
                <w:szCs w:val="20"/>
              </w:rPr>
            </w:pPr>
            <w:r w:rsidRPr="004F745F">
              <w:rPr>
                <w:sz w:val="20"/>
                <w:szCs w:val="20"/>
              </w:rPr>
              <w:t>11</w:t>
            </w:r>
          </w:p>
        </w:tc>
        <w:tc>
          <w:tcPr>
            <w:tcW w:w="2433" w:type="dxa"/>
            <w:shd w:val="clear" w:color="auto" w:fill="auto"/>
            <w:tcMar>
              <w:left w:w="0" w:type="dxa"/>
              <w:right w:w="0" w:type="dxa"/>
            </w:tcMar>
            <w:hideMark/>
          </w:tcPr>
          <w:p w14:paraId="1D01C7B2" w14:textId="77777777" w:rsidR="0005609A" w:rsidRPr="004F745F" w:rsidRDefault="0005609A" w:rsidP="009B3010">
            <w:pPr>
              <w:rPr>
                <w:sz w:val="20"/>
                <w:szCs w:val="20"/>
              </w:rPr>
            </w:pPr>
            <w:r w:rsidRPr="004F745F">
              <w:rPr>
                <w:sz w:val="20"/>
                <w:szCs w:val="20"/>
              </w:rPr>
              <w:t>OPĆI PRIHODI I PRIMICI - ŽUPANIJSKI PRORAČUN</w:t>
            </w:r>
          </w:p>
        </w:tc>
        <w:tc>
          <w:tcPr>
            <w:tcW w:w="1280" w:type="dxa"/>
            <w:shd w:val="clear" w:color="auto" w:fill="auto"/>
            <w:tcMar>
              <w:left w:w="0" w:type="dxa"/>
              <w:right w:w="0" w:type="dxa"/>
            </w:tcMar>
            <w:vAlign w:val="bottom"/>
            <w:hideMark/>
          </w:tcPr>
          <w:p w14:paraId="6856CAE8" w14:textId="77777777" w:rsidR="0005609A" w:rsidRPr="004F745F" w:rsidRDefault="0005609A" w:rsidP="009B3010">
            <w:pPr>
              <w:jc w:val="right"/>
              <w:rPr>
                <w:sz w:val="20"/>
                <w:szCs w:val="20"/>
              </w:rPr>
            </w:pPr>
            <w:r w:rsidRPr="004F745F">
              <w:rPr>
                <w:sz w:val="20"/>
                <w:szCs w:val="20"/>
              </w:rPr>
              <w:t>9.746.314,99</w:t>
            </w:r>
          </w:p>
        </w:tc>
        <w:tc>
          <w:tcPr>
            <w:tcW w:w="1418" w:type="dxa"/>
            <w:shd w:val="clear" w:color="auto" w:fill="auto"/>
            <w:tcMar>
              <w:left w:w="0" w:type="dxa"/>
              <w:right w:w="0" w:type="dxa"/>
            </w:tcMar>
            <w:vAlign w:val="bottom"/>
            <w:hideMark/>
          </w:tcPr>
          <w:p w14:paraId="64B31EEA" w14:textId="77777777" w:rsidR="0005609A" w:rsidRPr="004F745F" w:rsidRDefault="0005609A" w:rsidP="009B3010">
            <w:pPr>
              <w:jc w:val="right"/>
              <w:rPr>
                <w:sz w:val="20"/>
                <w:szCs w:val="20"/>
              </w:rPr>
            </w:pPr>
            <w:r w:rsidRPr="004F745F">
              <w:rPr>
                <w:sz w:val="20"/>
                <w:szCs w:val="20"/>
              </w:rPr>
              <w:t>32.268.356</w:t>
            </w:r>
          </w:p>
        </w:tc>
        <w:tc>
          <w:tcPr>
            <w:tcW w:w="1276" w:type="dxa"/>
            <w:shd w:val="clear" w:color="auto" w:fill="auto"/>
            <w:tcMar>
              <w:left w:w="0" w:type="dxa"/>
              <w:right w:w="0" w:type="dxa"/>
            </w:tcMar>
            <w:vAlign w:val="bottom"/>
            <w:hideMark/>
          </w:tcPr>
          <w:p w14:paraId="46B5E1C8" w14:textId="77777777" w:rsidR="0005609A" w:rsidRPr="004F745F" w:rsidRDefault="0005609A" w:rsidP="009B3010">
            <w:pPr>
              <w:jc w:val="right"/>
              <w:rPr>
                <w:sz w:val="20"/>
                <w:szCs w:val="20"/>
              </w:rPr>
            </w:pPr>
            <w:r w:rsidRPr="004F745F">
              <w:rPr>
                <w:sz w:val="20"/>
                <w:szCs w:val="20"/>
              </w:rPr>
              <w:t>32.268.356</w:t>
            </w:r>
          </w:p>
        </w:tc>
        <w:tc>
          <w:tcPr>
            <w:tcW w:w="1417" w:type="dxa"/>
            <w:shd w:val="clear" w:color="auto" w:fill="auto"/>
            <w:tcMar>
              <w:left w:w="0" w:type="dxa"/>
              <w:right w:w="0" w:type="dxa"/>
            </w:tcMar>
            <w:vAlign w:val="bottom"/>
            <w:hideMark/>
          </w:tcPr>
          <w:p w14:paraId="4AA38947" w14:textId="77777777" w:rsidR="0005609A" w:rsidRPr="004F745F" w:rsidRDefault="0005609A" w:rsidP="009B3010">
            <w:pPr>
              <w:jc w:val="right"/>
              <w:rPr>
                <w:sz w:val="20"/>
                <w:szCs w:val="20"/>
              </w:rPr>
            </w:pPr>
            <w:r w:rsidRPr="004F745F">
              <w:rPr>
                <w:sz w:val="20"/>
                <w:szCs w:val="20"/>
              </w:rPr>
              <w:t>12.122.391,86</w:t>
            </w:r>
          </w:p>
        </w:tc>
        <w:tc>
          <w:tcPr>
            <w:tcW w:w="851" w:type="dxa"/>
            <w:shd w:val="clear" w:color="auto" w:fill="auto"/>
            <w:tcMar>
              <w:left w:w="0" w:type="dxa"/>
              <w:right w:w="0" w:type="dxa"/>
            </w:tcMar>
            <w:vAlign w:val="bottom"/>
            <w:hideMark/>
          </w:tcPr>
          <w:p w14:paraId="7ED6378A" w14:textId="77777777" w:rsidR="0005609A" w:rsidRPr="004F745F" w:rsidRDefault="0005609A" w:rsidP="009B3010">
            <w:pPr>
              <w:jc w:val="right"/>
              <w:rPr>
                <w:sz w:val="20"/>
                <w:szCs w:val="20"/>
              </w:rPr>
            </w:pPr>
            <w:r w:rsidRPr="004F745F">
              <w:rPr>
                <w:sz w:val="20"/>
                <w:szCs w:val="20"/>
              </w:rPr>
              <w:t>124,38</w:t>
            </w:r>
          </w:p>
        </w:tc>
        <w:tc>
          <w:tcPr>
            <w:tcW w:w="708" w:type="dxa"/>
            <w:shd w:val="clear" w:color="auto" w:fill="auto"/>
            <w:tcMar>
              <w:left w:w="0" w:type="dxa"/>
              <w:right w:w="0" w:type="dxa"/>
            </w:tcMar>
            <w:vAlign w:val="bottom"/>
            <w:hideMark/>
          </w:tcPr>
          <w:p w14:paraId="7B1DA5A9" w14:textId="77777777" w:rsidR="0005609A" w:rsidRPr="004F745F" w:rsidRDefault="0005609A" w:rsidP="009B3010">
            <w:pPr>
              <w:jc w:val="right"/>
              <w:rPr>
                <w:sz w:val="20"/>
                <w:szCs w:val="20"/>
              </w:rPr>
            </w:pPr>
            <w:r w:rsidRPr="004F745F">
              <w:rPr>
                <w:sz w:val="20"/>
                <w:szCs w:val="20"/>
              </w:rPr>
              <w:t>37,57</w:t>
            </w:r>
          </w:p>
        </w:tc>
      </w:tr>
      <w:tr w:rsidR="004F745F" w:rsidRPr="004F745F" w14:paraId="67DDB66D" w14:textId="77777777" w:rsidTr="00D275C7">
        <w:trPr>
          <w:cantSplit/>
        </w:trPr>
        <w:tc>
          <w:tcPr>
            <w:tcW w:w="256" w:type="dxa"/>
            <w:shd w:val="clear" w:color="auto" w:fill="auto"/>
            <w:tcMar>
              <w:left w:w="0" w:type="dxa"/>
              <w:right w:w="0" w:type="dxa"/>
            </w:tcMar>
            <w:hideMark/>
          </w:tcPr>
          <w:p w14:paraId="4FD87A92" w14:textId="77777777" w:rsidR="0005609A" w:rsidRPr="004F745F" w:rsidRDefault="0005609A" w:rsidP="009B3010">
            <w:pPr>
              <w:rPr>
                <w:sz w:val="20"/>
                <w:szCs w:val="20"/>
              </w:rPr>
            </w:pPr>
            <w:r w:rsidRPr="004F745F">
              <w:rPr>
                <w:sz w:val="20"/>
                <w:szCs w:val="20"/>
              </w:rPr>
              <w:t>12</w:t>
            </w:r>
          </w:p>
        </w:tc>
        <w:tc>
          <w:tcPr>
            <w:tcW w:w="2433" w:type="dxa"/>
            <w:shd w:val="clear" w:color="auto" w:fill="auto"/>
            <w:tcMar>
              <w:left w:w="0" w:type="dxa"/>
              <w:right w:w="0" w:type="dxa"/>
            </w:tcMar>
            <w:hideMark/>
          </w:tcPr>
          <w:p w14:paraId="3EE313FF" w14:textId="77777777" w:rsidR="0005609A" w:rsidRPr="004F745F" w:rsidRDefault="0005609A" w:rsidP="009B3010">
            <w:pPr>
              <w:rPr>
                <w:sz w:val="20"/>
                <w:szCs w:val="20"/>
              </w:rPr>
            </w:pPr>
            <w:r w:rsidRPr="004F745F">
              <w:rPr>
                <w:sz w:val="20"/>
                <w:szCs w:val="20"/>
              </w:rPr>
              <w:t>OPĆI PRIHODI I PRIMICI - DECENTRALIZACIJA</w:t>
            </w:r>
          </w:p>
        </w:tc>
        <w:tc>
          <w:tcPr>
            <w:tcW w:w="1280" w:type="dxa"/>
            <w:shd w:val="clear" w:color="auto" w:fill="auto"/>
            <w:tcMar>
              <w:left w:w="0" w:type="dxa"/>
              <w:right w:w="0" w:type="dxa"/>
            </w:tcMar>
            <w:vAlign w:val="bottom"/>
            <w:hideMark/>
          </w:tcPr>
          <w:p w14:paraId="2882F920" w14:textId="77777777" w:rsidR="0005609A" w:rsidRPr="004F745F" w:rsidRDefault="0005609A" w:rsidP="009B3010">
            <w:pPr>
              <w:jc w:val="right"/>
              <w:rPr>
                <w:sz w:val="20"/>
                <w:szCs w:val="20"/>
              </w:rPr>
            </w:pPr>
            <w:r w:rsidRPr="004F745F">
              <w:rPr>
                <w:sz w:val="20"/>
                <w:szCs w:val="20"/>
              </w:rPr>
              <w:t>6.509.305,50</w:t>
            </w:r>
          </w:p>
        </w:tc>
        <w:tc>
          <w:tcPr>
            <w:tcW w:w="1418" w:type="dxa"/>
            <w:shd w:val="clear" w:color="auto" w:fill="auto"/>
            <w:tcMar>
              <w:left w:w="0" w:type="dxa"/>
              <w:right w:w="0" w:type="dxa"/>
            </w:tcMar>
            <w:vAlign w:val="bottom"/>
            <w:hideMark/>
          </w:tcPr>
          <w:p w14:paraId="439C1226" w14:textId="77777777" w:rsidR="0005609A" w:rsidRPr="004F745F" w:rsidRDefault="0005609A" w:rsidP="009B3010">
            <w:pPr>
              <w:jc w:val="right"/>
              <w:rPr>
                <w:sz w:val="20"/>
                <w:szCs w:val="20"/>
              </w:rPr>
            </w:pPr>
            <w:r w:rsidRPr="004F745F">
              <w:rPr>
                <w:sz w:val="20"/>
                <w:szCs w:val="20"/>
              </w:rPr>
              <w:t>0</w:t>
            </w:r>
          </w:p>
        </w:tc>
        <w:tc>
          <w:tcPr>
            <w:tcW w:w="1276" w:type="dxa"/>
            <w:shd w:val="clear" w:color="auto" w:fill="auto"/>
            <w:tcMar>
              <w:left w:w="0" w:type="dxa"/>
              <w:right w:w="0" w:type="dxa"/>
            </w:tcMar>
            <w:vAlign w:val="bottom"/>
            <w:hideMark/>
          </w:tcPr>
          <w:p w14:paraId="55710742" w14:textId="77777777" w:rsidR="0005609A" w:rsidRPr="004F745F" w:rsidRDefault="0005609A" w:rsidP="009B3010">
            <w:pPr>
              <w:jc w:val="right"/>
              <w:rPr>
                <w:sz w:val="20"/>
                <w:szCs w:val="20"/>
              </w:rPr>
            </w:pPr>
            <w:r w:rsidRPr="004F745F">
              <w:rPr>
                <w:sz w:val="20"/>
                <w:szCs w:val="20"/>
              </w:rPr>
              <w:t>0</w:t>
            </w:r>
          </w:p>
        </w:tc>
        <w:tc>
          <w:tcPr>
            <w:tcW w:w="1417" w:type="dxa"/>
            <w:shd w:val="clear" w:color="auto" w:fill="auto"/>
            <w:tcMar>
              <w:left w:w="0" w:type="dxa"/>
              <w:right w:w="0" w:type="dxa"/>
            </w:tcMar>
            <w:vAlign w:val="bottom"/>
            <w:hideMark/>
          </w:tcPr>
          <w:p w14:paraId="6C304571" w14:textId="77777777" w:rsidR="0005609A" w:rsidRPr="004F745F" w:rsidRDefault="0005609A" w:rsidP="009B3010">
            <w:pPr>
              <w:jc w:val="right"/>
              <w:rPr>
                <w:sz w:val="20"/>
                <w:szCs w:val="20"/>
              </w:rPr>
            </w:pPr>
            <w:r w:rsidRPr="004F745F">
              <w:rPr>
                <w:sz w:val="20"/>
                <w:szCs w:val="20"/>
              </w:rPr>
              <w:t>0,00</w:t>
            </w:r>
          </w:p>
        </w:tc>
        <w:tc>
          <w:tcPr>
            <w:tcW w:w="851" w:type="dxa"/>
            <w:shd w:val="clear" w:color="auto" w:fill="auto"/>
            <w:tcMar>
              <w:left w:w="0" w:type="dxa"/>
              <w:right w:w="0" w:type="dxa"/>
            </w:tcMar>
            <w:vAlign w:val="bottom"/>
            <w:hideMark/>
          </w:tcPr>
          <w:p w14:paraId="12E4F16C" w14:textId="77777777" w:rsidR="0005609A" w:rsidRPr="004F745F" w:rsidRDefault="0005609A" w:rsidP="009B3010">
            <w:pPr>
              <w:jc w:val="right"/>
              <w:rPr>
                <w:sz w:val="20"/>
                <w:szCs w:val="20"/>
              </w:rPr>
            </w:pPr>
            <w:r w:rsidRPr="004F745F">
              <w:rPr>
                <w:sz w:val="20"/>
                <w:szCs w:val="20"/>
              </w:rPr>
              <w:t xml:space="preserve">              -</w:t>
            </w:r>
          </w:p>
        </w:tc>
        <w:tc>
          <w:tcPr>
            <w:tcW w:w="708" w:type="dxa"/>
            <w:shd w:val="clear" w:color="auto" w:fill="auto"/>
            <w:tcMar>
              <w:left w:w="0" w:type="dxa"/>
              <w:right w:w="0" w:type="dxa"/>
            </w:tcMar>
            <w:vAlign w:val="bottom"/>
            <w:hideMark/>
          </w:tcPr>
          <w:p w14:paraId="740E68F7" w14:textId="77777777" w:rsidR="0005609A" w:rsidRPr="004F745F" w:rsidRDefault="0005609A" w:rsidP="009B3010">
            <w:pPr>
              <w:jc w:val="right"/>
              <w:rPr>
                <w:sz w:val="20"/>
                <w:szCs w:val="20"/>
              </w:rPr>
            </w:pPr>
            <w:r w:rsidRPr="004F745F">
              <w:rPr>
                <w:sz w:val="20"/>
                <w:szCs w:val="20"/>
              </w:rPr>
              <w:t xml:space="preserve">              -</w:t>
            </w:r>
          </w:p>
        </w:tc>
      </w:tr>
      <w:tr w:rsidR="004F745F" w:rsidRPr="004F745F" w14:paraId="509E73CD" w14:textId="77777777" w:rsidTr="00D275C7">
        <w:trPr>
          <w:cantSplit/>
        </w:trPr>
        <w:tc>
          <w:tcPr>
            <w:tcW w:w="256" w:type="dxa"/>
            <w:shd w:val="clear" w:color="auto" w:fill="auto"/>
            <w:tcMar>
              <w:left w:w="0" w:type="dxa"/>
              <w:right w:w="0" w:type="dxa"/>
            </w:tcMar>
            <w:hideMark/>
          </w:tcPr>
          <w:p w14:paraId="3FAC669D" w14:textId="77777777" w:rsidR="0005609A" w:rsidRPr="004F745F" w:rsidRDefault="0005609A" w:rsidP="009B3010">
            <w:pPr>
              <w:rPr>
                <w:sz w:val="20"/>
                <w:szCs w:val="20"/>
              </w:rPr>
            </w:pPr>
            <w:r w:rsidRPr="004F745F">
              <w:rPr>
                <w:sz w:val="20"/>
                <w:szCs w:val="20"/>
              </w:rPr>
              <w:t>13</w:t>
            </w:r>
          </w:p>
        </w:tc>
        <w:tc>
          <w:tcPr>
            <w:tcW w:w="2433" w:type="dxa"/>
            <w:shd w:val="clear" w:color="auto" w:fill="auto"/>
            <w:tcMar>
              <w:left w:w="0" w:type="dxa"/>
              <w:right w:w="0" w:type="dxa"/>
            </w:tcMar>
            <w:hideMark/>
          </w:tcPr>
          <w:p w14:paraId="53E967E8" w14:textId="77777777" w:rsidR="0005609A" w:rsidRPr="004F745F" w:rsidRDefault="0005609A" w:rsidP="009B3010">
            <w:pPr>
              <w:rPr>
                <w:sz w:val="20"/>
                <w:szCs w:val="20"/>
              </w:rPr>
            </w:pPr>
            <w:r w:rsidRPr="004F745F">
              <w:rPr>
                <w:sz w:val="20"/>
                <w:szCs w:val="20"/>
              </w:rPr>
              <w:t>OPĆI PRIHODI I PRIMICI - DECENTRALIZACIJA - VIŠAK IZ PRETHODNE GODINE</w:t>
            </w:r>
          </w:p>
        </w:tc>
        <w:tc>
          <w:tcPr>
            <w:tcW w:w="1280" w:type="dxa"/>
            <w:shd w:val="clear" w:color="auto" w:fill="auto"/>
            <w:tcMar>
              <w:left w:w="0" w:type="dxa"/>
              <w:right w:w="0" w:type="dxa"/>
            </w:tcMar>
            <w:vAlign w:val="bottom"/>
            <w:hideMark/>
          </w:tcPr>
          <w:p w14:paraId="3C440513" w14:textId="77777777" w:rsidR="0005609A" w:rsidRPr="004F745F" w:rsidRDefault="0005609A" w:rsidP="009B3010">
            <w:pPr>
              <w:jc w:val="right"/>
              <w:rPr>
                <w:sz w:val="20"/>
                <w:szCs w:val="20"/>
              </w:rPr>
            </w:pPr>
            <w:r w:rsidRPr="004F745F">
              <w:rPr>
                <w:sz w:val="20"/>
                <w:szCs w:val="20"/>
              </w:rPr>
              <w:t>179.013,08</w:t>
            </w:r>
          </w:p>
        </w:tc>
        <w:tc>
          <w:tcPr>
            <w:tcW w:w="1418" w:type="dxa"/>
            <w:shd w:val="clear" w:color="auto" w:fill="auto"/>
            <w:tcMar>
              <w:left w:w="0" w:type="dxa"/>
              <w:right w:w="0" w:type="dxa"/>
            </w:tcMar>
            <w:vAlign w:val="bottom"/>
            <w:hideMark/>
          </w:tcPr>
          <w:p w14:paraId="188382EB" w14:textId="77777777" w:rsidR="0005609A" w:rsidRPr="004F745F" w:rsidRDefault="0005609A" w:rsidP="009B3010">
            <w:pPr>
              <w:jc w:val="right"/>
              <w:rPr>
                <w:sz w:val="20"/>
                <w:szCs w:val="20"/>
              </w:rPr>
            </w:pPr>
            <w:r w:rsidRPr="004F745F">
              <w:rPr>
                <w:sz w:val="20"/>
                <w:szCs w:val="20"/>
              </w:rPr>
              <w:t>0</w:t>
            </w:r>
          </w:p>
        </w:tc>
        <w:tc>
          <w:tcPr>
            <w:tcW w:w="1276" w:type="dxa"/>
            <w:shd w:val="clear" w:color="auto" w:fill="auto"/>
            <w:tcMar>
              <w:left w:w="0" w:type="dxa"/>
              <w:right w:w="0" w:type="dxa"/>
            </w:tcMar>
            <w:vAlign w:val="bottom"/>
            <w:hideMark/>
          </w:tcPr>
          <w:p w14:paraId="0842431F" w14:textId="77777777" w:rsidR="0005609A" w:rsidRPr="004F745F" w:rsidRDefault="0005609A" w:rsidP="009B3010">
            <w:pPr>
              <w:jc w:val="right"/>
              <w:rPr>
                <w:sz w:val="20"/>
                <w:szCs w:val="20"/>
              </w:rPr>
            </w:pPr>
            <w:r w:rsidRPr="004F745F">
              <w:rPr>
                <w:sz w:val="20"/>
                <w:szCs w:val="20"/>
              </w:rPr>
              <w:t>0</w:t>
            </w:r>
          </w:p>
        </w:tc>
        <w:tc>
          <w:tcPr>
            <w:tcW w:w="1417" w:type="dxa"/>
            <w:shd w:val="clear" w:color="auto" w:fill="auto"/>
            <w:tcMar>
              <w:left w:w="0" w:type="dxa"/>
              <w:right w:w="0" w:type="dxa"/>
            </w:tcMar>
            <w:vAlign w:val="bottom"/>
            <w:hideMark/>
          </w:tcPr>
          <w:p w14:paraId="7115B641" w14:textId="77777777" w:rsidR="0005609A" w:rsidRPr="004F745F" w:rsidRDefault="0005609A" w:rsidP="009B3010">
            <w:pPr>
              <w:jc w:val="right"/>
              <w:rPr>
                <w:sz w:val="20"/>
                <w:szCs w:val="20"/>
              </w:rPr>
            </w:pPr>
            <w:r w:rsidRPr="004F745F">
              <w:rPr>
                <w:sz w:val="20"/>
                <w:szCs w:val="20"/>
              </w:rPr>
              <w:t>0,00</w:t>
            </w:r>
          </w:p>
        </w:tc>
        <w:tc>
          <w:tcPr>
            <w:tcW w:w="851" w:type="dxa"/>
            <w:shd w:val="clear" w:color="auto" w:fill="auto"/>
            <w:tcMar>
              <w:left w:w="0" w:type="dxa"/>
              <w:right w:w="0" w:type="dxa"/>
            </w:tcMar>
            <w:vAlign w:val="bottom"/>
            <w:hideMark/>
          </w:tcPr>
          <w:p w14:paraId="68FDCC14" w14:textId="77777777" w:rsidR="0005609A" w:rsidRPr="004F745F" w:rsidRDefault="0005609A" w:rsidP="009B3010">
            <w:pPr>
              <w:jc w:val="right"/>
              <w:rPr>
                <w:sz w:val="20"/>
                <w:szCs w:val="20"/>
              </w:rPr>
            </w:pPr>
            <w:r w:rsidRPr="004F745F">
              <w:rPr>
                <w:sz w:val="20"/>
                <w:szCs w:val="20"/>
              </w:rPr>
              <w:t xml:space="preserve">              -</w:t>
            </w:r>
          </w:p>
        </w:tc>
        <w:tc>
          <w:tcPr>
            <w:tcW w:w="708" w:type="dxa"/>
            <w:shd w:val="clear" w:color="auto" w:fill="auto"/>
            <w:tcMar>
              <w:left w:w="0" w:type="dxa"/>
              <w:right w:w="0" w:type="dxa"/>
            </w:tcMar>
            <w:vAlign w:val="bottom"/>
            <w:hideMark/>
          </w:tcPr>
          <w:p w14:paraId="6B8B0DD4" w14:textId="77777777" w:rsidR="0005609A" w:rsidRPr="004F745F" w:rsidRDefault="0005609A" w:rsidP="009B3010">
            <w:pPr>
              <w:jc w:val="right"/>
              <w:rPr>
                <w:sz w:val="20"/>
                <w:szCs w:val="20"/>
              </w:rPr>
            </w:pPr>
            <w:r w:rsidRPr="004F745F">
              <w:rPr>
                <w:sz w:val="20"/>
                <w:szCs w:val="20"/>
              </w:rPr>
              <w:t xml:space="preserve">              -</w:t>
            </w:r>
          </w:p>
        </w:tc>
      </w:tr>
      <w:tr w:rsidR="004F745F" w:rsidRPr="004F745F" w14:paraId="3C832FF0" w14:textId="77777777" w:rsidTr="00D275C7">
        <w:trPr>
          <w:cantSplit/>
        </w:trPr>
        <w:tc>
          <w:tcPr>
            <w:tcW w:w="256" w:type="dxa"/>
            <w:shd w:val="clear" w:color="auto" w:fill="auto"/>
            <w:tcMar>
              <w:left w:w="0" w:type="dxa"/>
              <w:right w:w="0" w:type="dxa"/>
            </w:tcMar>
            <w:hideMark/>
          </w:tcPr>
          <w:p w14:paraId="69CD6DFD" w14:textId="77777777" w:rsidR="0005609A" w:rsidRPr="004F745F" w:rsidRDefault="0005609A" w:rsidP="009B3010">
            <w:pPr>
              <w:rPr>
                <w:sz w:val="20"/>
                <w:szCs w:val="20"/>
              </w:rPr>
            </w:pPr>
            <w:r w:rsidRPr="004F745F">
              <w:rPr>
                <w:sz w:val="20"/>
                <w:szCs w:val="20"/>
              </w:rPr>
              <w:t>3</w:t>
            </w:r>
          </w:p>
        </w:tc>
        <w:tc>
          <w:tcPr>
            <w:tcW w:w="2433" w:type="dxa"/>
            <w:shd w:val="clear" w:color="auto" w:fill="auto"/>
            <w:tcMar>
              <w:left w:w="0" w:type="dxa"/>
              <w:right w:w="0" w:type="dxa"/>
            </w:tcMar>
            <w:hideMark/>
          </w:tcPr>
          <w:p w14:paraId="0901800B" w14:textId="77777777" w:rsidR="0005609A" w:rsidRPr="004F745F" w:rsidRDefault="0005609A" w:rsidP="009B3010">
            <w:pPr>
              <w:rPr>
                <w:sz w:val="20"/>
                <w:szCs w:val="20"/>
              </w:rPr>
            </w:pPr>
            <w:r w:rsidRPr="004F745F">
              <w:rPr>
                <w:sz w:val="20"/>
                <w:szCs w:val="20"/>
              </w:rPr>
              <w:t>VLASTITI PRIHODI</w:t>
            </w:r>
          </w:p>
        </w:tc>
        <w:tc>
          <w:tcPr>
            <w:tcW w:w="1280" w:type="dxa"/>
            <w:shd w:val="clear" w:color="auto" w:fill="auto"/>
            <w:tcMar>
              <w:left w:w="0" w:type="dxa"/>
              <w:right w:w="0" w:type="dxa"/>
            </w:tcMar>
            <w:vAlign w:val="bottom"/>
            <w:hideMark/>
          </w:tcPr>
          <w:p w14:paraId="1999E683" w14:textId="77777777" w:rsidR="0005609A" w:rsidRPr="004F745F" w:rsidRDefault="0005609A" w:rsidP="009B3010">
            <w:pPr>
              <w:jc w:val="right"/>
              <w:rPr>
                <w:sz w:val="20"/>
                <w:szCs w:val="20"/>
              </w:rPr>
            </w:pPr>
            <w:r w:rsidRPr="004F745F">
              <w:rPr>
                <w:sz w:val="20"/>
                <w:szCs w:val="20"/>
              </w:rPr>
              <w:t>3.778.964,23</w:t>
            </w:r>
          </w:p>
        </w:tc>
        <w:tc>
          <w:tcPr>
            <w:tcW w:w="1418" w:type="dxa"/>
            <w:shd w:val="clear" w:color="auto" w:fill="auto"/>
            <w:tcMar>
              <w:left w:w="0" w:type="dxa"/>
              <w:right w:w="0" w:type="dxa"/>
            </w:tcMar>
            <w:vAlign w:val="bottom"/>
            <w:hideMark/>
          </w:tcPr>
          <w:p w14:paraId="402CF220" w14:textId="77777777" w:rsidR="0005609A" w:rsidRPr="004F745F" w:rsidRDefault="0005609A" w:rsidP="009B3010">
            <w:pPr>
              <w:jc w:val="right"/>
              <w:rPr>
                <w:sz w:val="20"/>
                <w:szCs w:val="20"/>
              </w:rPr>
            </w:pPr>
            <w:r w:rsidRPr="004F745F">
              <w:rPr>
                <w:sz w:val="20"/>
                <w:szCs w:val="20"/>
              </w:rPr>
              <w:t>8.154.290</w:t>
            </w:r>
          </w:p>
        </w:tc>
        <w:tc>
          <w:tcPr>
            <w:tcW w:w="1276" w:type="dxa"/>
            <w:shd w:val="clear" w:color="auto" w:fill="auto"/>
            <w:tcMar>
              <w:left w:w="0" w:type="dxa"/>
              <w:right w:w="0" w:type="dxa"/>
            </w:tcMar>
            <w:vAlign w:val="bottom"/>
            <w:hideMark/>
          </w:tcPr>
          <w:p w14:paraId="17519ADB" w14:textId="77777777" w:rsidR="0005609A" w:rsidRPr="004F745F" w:rsidRDefault="0005609A" w:rsidP="009B3010">
            <w:pPr>
              <w:jc w:val="right"/>
              <w:rPr>
                <w:sz w:val="20"/>
                <w:szCs w:val="20"/>
              </w:rPr>
            </w:pPr>
            <w:r w:rsidRPr="004F745F">
              <w:rPr>
                <w:sz w:val="20"/>
                <w:szCs w:val="20"/>
              </w:rPr>
              <w:t>8.154.290</w:t>
            </w:r>
          </w:p>
        </w:tc>
        <w:tc>
          <w:tcPr>
            <w:tcW w:w="1417" w:type="dxa"/>
            <w:shd w:val="clear" w:color="auto" w:fill="auto"/>
            <w:tcMar>
              <w:left w:w="0" w:type="dxa"/>
              <w:right w:w="0" w:type="dxa"/>
            </w:tcMar>
            <w:vAlign w:val="bottom"/>
            <w:hideMark/>
          </w:tcPr>
          <w:p w14:paraId="30AE863F" w14:textId="77777777" w:rsidR="0005609A" w:rsidRPr="004F745F" w:rsidRDefault="0005609A" w:rsidP="009B3010">
            <w:pPr>
              <w:jc w:val="right"/>
              <w:rPr>
                <w:sz w:val="20"/>
                <w:szCs w:val="20"/>
              </w:rPr>
            </w:pPr>
            <w:r w:rsidRPr="004F745F">
              <w:rPr>
                <w:sz w:val="20"/>
                <w:szCs w:val="20"/>
              </w:rPr>
              <w:t>3.039.237,13</w:t>
            </w:r>
          </w:p>
        </w:tc>
        <w:tc>
          <w:tcPr>
            <w:tcW w:w="851" w:type="dxa"/>
            <w:shd w:val="clear" w:color="auto" w:fill="auto"/>
            <w:tcMar>
              <w:left w:w="0" w:type="dxa"/>
              <w:right w:w="0" w:type="dxa"/>
            </w:tcMar>
            <w:vAlign w:val="bottom"/>
            <w:hideMark/>
          </w:tcPr>
          <w:p w14:paraId="3260EBB0" w14:textId="77777777" w:rsidR="0005609A" w:rsidRPr="004F745F" w:rsidRDefault="0005609A" w:rsidP="009B3010">
            <w:pPr>
              <w:jc w:val="right"/>
              <w:rPr>
                <w:sz w:val="20"/>
                <w:szCs w:val="20"/>
              </w:rPr>
            </w:pPr>
            <w:r w:rsidRPr="004F745F">
              <w:rPr>
                <w:sz w:val="20"/>
                <w:szCs w:val="20"/>
              </w:rPr>
              <w:t xml:space="preserve">80,43 </w:t>
            </w:r>
          </w:p>
        </w:tc>
        <w:tc>
          <w:tcPr>
            <w:tcW w:w="708" w:type="dxa"/>
            <w:shd w:val="clear" w:color="auto" w:fill="auto"/>
            <w:tcMar>
              <w:left w:w="0" w:type="dxa"/>
              <w:right w:w="0" w:type="dxa"/>
            </w:tcMar>
            <w:vAlign w:val="bottom"/>
            <w:hideMark/>
          </w:tcPr>
          <w:p w14:paraId="4B3E9FBF" w14:textId="77777777" w:rsidR="0005609A" w:rsidRPr="004F745F" w:rsidRDefault="0005609A" w:rsidP="009B3010">
            <w:pPr>
              <w:jc w:val="right"/>
              <w:rPr>
                <w:sz w:val="20"/>
                <w:szCs w:val="20"/>
              </w:rPr>
            </w:pPr>
            <w:r w:rsidRPr="004F745F">
              <w:rPr>
                <w:sz w:val="20"/>
                <w:szCs w:val="20"/>
              </w:rPr>
              <w:t xml:space="preserve">37,27 </w:t>
            </w:r>
          </w:p>
        </w:tc>
      </w:tr>
      <w:tr w:rsidR="004F745F" w:rsidRPr="004F745F" w14:paraId="59242F07" w14:textId="77777777" w:rsidTr="00D275C7">
        <w:trPr>
          <w:cantSplit/>
        </w:trPr>
        <w:tc>
          <w:tcPr>
            <w:tcW w:w="256" w:type="dxa"/>
            <w:shd w:val="clear" w:color="auto" w:fill="auto"/>
            <w:tcMar>
              <w:left w:w="0" w:type="dxa"/>
              <w:right w:w="0" w:type="dxa"/>
            </w:tcMar>
            <w:hideMark/>
          </w:tcPr>
          <w:p w14:paraId="0FD2E3F4" w14:textId="77777777" w:rsidR="0005609A" w:rsidRPr="004F745F" w:rsidRDefault="0005609A" w:rsidP="009B3010">
            <w:pPr>
              <w:rPr>
                <w:sz w:val="20"/>
                <w:szCs w:val="20"/>
              </w:rPr>
            </w:pPr>
            <w:r w:rsidRPr="004F745F">
              <w:rPr>
                <w:sz w:val="20"/>
                <w:szCs w:val="20"/>
              </w:rPr>
              <w:t>31</w:t>
            </w:r>
          </w:p>
        </w:tc>
        <w:tc>
          <w:tcPr>
            <w:tcW w:w="2433" w:type="dxa"/>
            <w:shd w:val="clear" w:color="auto" w:fill="auto"/>
            <w:tcMar>
              <w:left w:w="0" w:type="dxa"/>
              <w:right w:w="0" w:type="dxa"/>
            </w:tcMar>
            <w:hideMark/>
          </w:tcPr>
          <w:p w14:paraId="287FD259" w14:textId="77777777" w:rsidR="0005609A" w:rsidRPr="004F745F" w:rsidRDefault="0005609A" w:rsidP="009B3010">
            <w:pPr>
              <w:rPr>
                <w:sz w:val="20"/>
                <w:szCs w:val="20"/>
              </w:rPr>
            </w:pPr>
            <w:r w:rsidRPr="004F745F">
              <w:rPr>
                <w:sz w:val="20"/>
                <w:szCs w:val="20"/>
              </w:rPr>
              <w:t>VLASTITI PRIHODI - ŽUPANIJSKI PRORAČUN</w:t>
            </w:r>
          </w:p>
        </w:tc>
        <w:tc>
          <w:tcPr>
            <w:tcW w:w="1280" w:type="dxa"/>
            <w:shd w:val="clear" w:color="auto" w:fill="auto"/>
            <w:tcMar>
              <w:left w:w="0" w:type="dxa"/>
              <w:right w:w="0" w:type="dxa"/>
            </w:tcMar>
            <w:vAlign w:val="bottom"/>
            <w:hideMark/>
          </w:tcPr>
          <w:p w14:paraId="4AB5577B" w14:textId="77777777" w:rsidR="0005609A" w:rsidRPr="004F745F" w:rsidRDefault="0005609A" w:rsidP="009B3010">
            <w:pPr>
              <w:jc w:val="right"/>
              <w:rPr>
                <w:sz w:val="20"/>
                <w:szCs w:val="20"/>
              </w:rPr>
            </w:pPr>
            <w:r w:rsidRPr="004F745F">
              <w:rPr>
                <w:sz w:val="20"/>
                <w:szCs w:val="20"/>
              </w:rPr>
              <w:t>0,00</w:t>
            </w:r>
          </w:p>
        </w:tc>
        <w:tc>
          <w:tcPr>
            <w:tcW w:w="1418" w:type="dxa"/>
            <w:shd w:val="clear" w:color="auto" w:fill="auto"/>
            <w:tcMar>
              <w:left w:w="0" w:type="dxa"/>
              <w:right w:w="0" w:type="dxa"/>
            </w:tcMar>
            <w:vAlign w:val="bottom"/>
            <w:hideMark/>
          </w:tcPr>
          <w:p w14:paraId="29E9D789" w14:textId="77777777" w:rsidR="0005609A" w:rsidRPr="004F745F" w:rsidRDefault="0005609A" w:rsidP="009B3010">
            <w:pPr>
              <w:jc w:val="right"/>
              <w:rPr>
                <w:sz w:val="20"/>
                <w:szCs w:val="20"/>
              </w:rPr>
            </w:pPr>
            <w:r w:rsidRPr="004F745F">
              <w:rPr>
                <w:sz w:val="20"/>
                <w:szCs w:val="20"/>
              </w:rPr>
              <w:t>13.000</w:t>
            </w:r>
          </w:p>
        </w:tc>
        <w:tc>
          <w:tcPr>
            <w:tcW w:w="1276" w:type="dxa"/>
            <w:shd w:val="clear" w:color="auto" w:fill="auto"/>
            <w:tcMar>
              <w:left w:w="0" w:type="dxa"/>
              <w:right w:w="0" w:type="dxa"/>
            </w:tcMar>
            <w:vAlign w:val="bottom"/>
            <w:hideMark/>
          </w:tcPr>
          <w:p w14:paraId="0AFE720C" w14:textId="77777777" w:rsidR="0005609A" w:rsidRPr="004F745F" w:rsidRDefault="0005609A" w:rsidP="009B3010">
            <w:pPr>
              <w:jc w:val="right"/>
              <w:rPr>
                <w:sz w:val="20"/>
                <w:szCs w:val="20"/>
              </w:rPr>
            </w:pPr>
            <w:r w:rsidRPr="004F745F">
              <w:rPr>
                <w:sz w:val="20"/>
                <w:szCs w:val="20"/>
              </w:rPr>
              <w:t>13.000</w:t>
            </w:r>
          </w:p>
        </w:tc>
        <w:tc>
          <w:tcPr>
            <w:tcW w:w="1417" w:type="dxa"/>
            <w:shd w:val="clear" w:color="auto" w:fill="auto"/>
            <w:tcMar>
              <w:left w:w="0" w:type="dxa"/>
              <w:right w:w="0" w:type="dxa"/>
            </w:tcMar>
            <w:vAlign w:val="bottom"/>
            <w:hideMark/>
          </w:tcPr>
          <w:p w14:paraId="5E69F094" w14:textId="77777777" w:rsidR="0005609A" w:rsidRPr="004F745F" w:rsidRDefault="0005609A" w:rsidP="009B3010">
            <w:pPr>
              <w:jc w:val="right"/>
              <w:rPr>
                <w:sz w:val="20"/>
                <w:szCs w:val="20"/>
              </w:rPr>
            </w:pPr>
            <w:r w:rsidRPr="004F745F">
              <w:rPr>
                <w:sz w:val="20"/>
                <w:szCs w:val="20"/>
              </w:rPr>
              <w:t>0,56</w:t>
            </w:r>
          </w:p>
        </w:tc>
        <w:tc>
          <w:tcPr>
            <w:tcW w:w="851" w:type="dxa"/>
            <w:shd w:val="clear" w:color="auto" w:fill="auto"/>
            <w:tcMar>
              <w:left w:w="0" w:type="dxa"/>
              <w:right w:w="0" w:type="dxa"/>
            </w:tcMar>
            <w:vAlign w:val="bottom"/>
            <w:hideMark/>
          </w:tcPr>
          <w:p w14:paraId="213F3CC7" w14:textId="77777777" w:rsidR="0005609A" w:rsidRPr="004F745F" w:rsidRDefault="0005609A" w:rsidP="009B3010">
            <w:pPr>
              <w:jc w:val="right"/>
              <w:rPr>
                <w:sz w:val="20"/>
                <w:szCs w:val="20"/>
              </w:rPr>
            </w:pPr>
            <w:r w:rsidRPr="004F745F">
              <w:rPr>
                <w:sz w:val="20"/>
                <w:szCs w:val="20"/>
              </w:rPr>
              <w:t xml:space="preserve">              -</w:t>
            </w:r>
          </w:p>
        </w:tc>
        <w:tc>
          <w:tcPr>
            <w:tcW w:w="708" w:type="dxa"/>
            <w:shd w:val="clear" w:color="auto" w:fill="auto"/>
            <w:tcMar>
              <w:left w:w="0" w:type="dxa"/>
              <w:right w:w="0" w:type="dxa"/>
            </w:tcMar>
            <w:vAlign w:val="bottom"/>
            <w:hideMark/>
          </w:tcPr>
          <w:p w14:paraId="120B5E0F" w14:textId="77777777" w:rsidR="0005609A" w:rsidRPr="004F745F" w:rsidRDefault="0005609A" w:rsidP="009B3010">
            <w:pPr>
              <w:jc w:val="right"/>
              <w:rPr>
                <w:sz w:val="20"/>
                <w:szCs w:val="20"/>
              </w:rPr>
            </w:pPr>
            <w:r w:rsidRPr="004F745F">
              <w:rPr>
                <w:sz w:val="20"/>
                <w:szCs w:val="20"/>
              </w:rPr>
              <w:t>0,00</w:t>
            </w:r>
          </w:p>
        </w:tc>
      </w:tr>
      <w:tr w:rsidR="004F745F" w:rsidRPr="004F745F" w14:paraId="7EC2D8A4" w14:textId="77777777" w:rsidTr="00D275C7">
        <w:trPr>
          <w:cantSplit/>
        </w:trPr>
        <w:tc>
          <w:tcPr>
            <w:tcW w:w="256" w:type="dxa"/>
            <w:shd w:val="clear" w:color="auto" w:fill="auto"/>
            <w:tcMar>
              <w:left w:w="0" w:type="dxa"/>
              <w:right w:w="0" w:type="dxa"/>
            </w:tcMar>
            <w:hideMark/>
          </w:tcPr>
          <w:p w14:paraId="5C2D079E" w14:textId="77777777" w:rsidR="0005609A" w:rsidRPr="004F745F" w:rsidRDefault="0005609A" w:rsidP="009B3010">
            <w:pPr>
              <w:rPr>
                <w:sz w:val="20"/>
                <w:szCs w:val="20"/>
              </w:rPr>
            </w:pPr>
            <w:r w:rsidRPr="004F745F">
              <w:rPr>
                <w:sz w:val="20"/>
                <w:szCs w:val="20"/>
              </w:rPr>
              <w:t>32</w:t>
            </w:r>
          </w:p>
        </w:tc>
        <w:tc>
          <w:tcPr>
            <w:tcW w:w="2433" w:type="dxa"/>
            <w:shd w:val="clear" w:color="auto" w:fill="auto"/>
            <w:tcMar>
              <w:left w:w="0" w:type="dxa"/>
              <w:right w:w="0" w:type="dxa"/>
            </w:tcMar>
            <w:hideMark/>
          </w:tcPr>
          <w:p w14:paraId="468A1DB4" w14:textId="77777777" w:rsidR="0005609A" w:rsidRPr="004F745F" w:rsidRDefault="0005609A" w:rsidP="009B3010">
            <w:pPr>
              <w:rPr>
                <w:sz w:val="20"/>
                <w:szCs w:val="20"/>
              </w:rPr>
            </w:pPr>
            <w:r w:rsidRPr="004F745F">
              <w:rPr>
                <w:sz w:val="20"/>
                <w:szCs w:val="20"/>
              </w:rPr>
              <w:t>VLASTITI PRIHODI - PRORAČUNSKI KORISNICI</w:t>
            </w:r>
          </w:p>
        </w:tc>
        <w:tc>
          <w:tcPr>
            <w:tcW w:w="1280" w:type="dxa"/>
            <w:shd w:val="clear" w:color="auto" w:fill="auto"/>
            <w:tcMar>
              <w:left w:w="0" w:type="dxa"/>
              <w:right w:w="0" w:type="dxa"/>
            </w:tcMar>
            <w:vAlign w:val="bottom"/>
            <w:hideMark/>
          </w:tcPr>
          <w:p w14:paraId="3BA24C0C" w14:textId="77777777" w:rsidR="0005609A" w:rsidRPr="004F745F" w:rsidRDefault="0005609A" w:rsidP="009B3010">
            <w:pPr>
              <w:jc w:val="right"/>
              <w:rPr>
                <w:sz w:val="20"/>
                <w:szCs w:val="20"/>
              </w:rPr>
            </w:pPr>
            <w:r w:rsidRPr="004F745F">
              <w:rPr>
                <w:sz w:val="20"/>
                <w:szCs w:val="20"/>
              </w:rPr>
              <w:t>3.778.964,23</w:t>
            </w:r>
          </w:p>
        </w:tc>
        <w:tc>
          <w:tcPr>
            <w:tcW w:w="1418" w:type="dxa"/>
            <w:shd w:val="clear" w:color="auto" w:fill="auto"/>
            <w:tcMar>
              <w:left w:w="0" w:type="dxa"/>
              <w:right w:w="0" w:type="dxa"/>
            </w:tcMar>
            <w:vAlign w:val="bottom"/>
            <w:hideMark/>
          </w:tcPr>
          <w:p w14:paraId="5C4C310A" w14:textId="77777777" w:rsidR="0005609A" w:rsidRPr="004F745F" w:rsidRDefault="0005609A" w:rsidP="009B3010">
            <w:pPr>
              <w:jc w:val="right"/>
              <w:rPr>
                <w:sz w:val="20"/>
                <w:szCs w:val="20"/>
              </w:rPr>
            </w:pPr>
            <w:r w:rsidRPr="004F745F">
              <w:rPr>
                <w:sz w:val="20"/>
                <w:szCs w:val="20"/>
              </w:rPr>
              <w:t>8.141.290</w:t>
            </w:r>
          </w:p>
        </w:tc>
        <w:tc>
          <w:tcPr>
            <w:tcW w:w="1276" w:type="dxa"/>
            <w:shd w:val="clear" w:color="auto" w:fill="auto"/>
            <w:tcMar>
              <w:left w:w="0" w:type="dxa"/>
              <w:right w:w="0" w:type="dxa"/>
            </w:tcMar>
            <w:vAlign w:val="bottom"/>
            <w:hideMark/>
          </w:tcPr>
          <w:p w14:paraId="72022DD0" w14:textId="77777777" w:rsidR="0005609A" w:rsidRPr="004F745F" w:rsidRDefault="0005609A" w:rsidP="009B3010">
            <w:pPr>
              <w:jc w:val="right"/>
              <w:rPr>
                <w:sz w:val="20"/>
                <w:szCs w:val="20"/>
              </w:rPr>
            </w:pPr>
            <w:r w:rsidRPr="004F745F">
              <w:rPr>
                <w:sz w:val="20"/>
                <w:szCs w:val="20"/>
              </w:rPr>
              <w:t>8.141.290</w:t>
            </w:r>
          </w:p>
        </w:tc>
        <w:tc>
          <w:tcPr>
            <w:tcW w:w="1417" w:type="dxa"/>
            <w:shd w:val="clear" w:color="auto" w:fill="auto"/>
            <w:tcMar>
              <w:left w:w="0" w:type="dxa"/>
              <w:right w:w="0" w:type="dxa"/>
            </w:tcMar>
            <w:vAlign w:val="bottom"/>
            <w:hideMark/>
          </w:tcPr>
          <w:p w14:paraId="58A474F4" w14:textId="77777777" w:rsidR="0005609A" w:rsidRPr="004F745F" w:rsidRDefault="0005609A" w:rsidP="009B3010">
            <w:pPr>
              <w:jc w:val="right"/>
              <w:rPr>
                <w:sz w:val="20"/>
                <w:szCs w:val="20"/>
              </w:rPr>
            </w:pPr>
            <w:r w:rsidRPr="004F745F">
              <w:rPr>
                <w:sz w:val="20"/>
                <w:szCs w:val="20"/>
              </w:rPr>
              <w:t>3.039.236,57</w:t>
            </w:r>
          </w:p>
        </w:tc>
        <w:tc>
          <w:tcPr>
            <w:tcW w:w="851" w:type="dxa"/>
            <w:shd w:val="clear" w:color="auto" w:fill="auto"/>
            <w:tcMar>
              <w:left w:w="0" w:type="dxa"/>
              <w:right w:w="0" w:type="dxa"/>
            </w:tcMar>
            <w:vAlign w:val="bottom"/>
            <w:hideMark/>
          </w:tcPr>
          <w:p w14:paraId="3827A02A" w14:textId="77777777" w:rsidR="0005609A" w:rsidRPr="004F745F" w:rsidRDefault="0005609A" w:rsidP="009B3010">
            <w:pPr>
              <w:jc w:val="right"/>
              <w:rPr>
                <w:sz w:val="20"/>
                <w:szCs w:val="20"/>
              </w:rPr>
            </w:pPr>
            <w:r w:rsidRPr="004F745F">
              <w:rPr>
                <w:sz w:val="20"/>
                <w:szCs w:val="20"/>
              </w:rPr>
              <w:t>80,43</w:t>
            </w:r>
          </w:p>
        </w:tc>
        <w:tc>
          <w:tcPr>
            <w:tcW w:w="708" w:type="dxa"/>
            <w:shd w:val="clear" w:color="auto" w:fill="auto"/>
            <w:tcMar>
              <w:left w:w="0" w:type="dxa"/>
              <w:right w:w="0" w:type="dxa"/>
            </w:tcMar>
            <w:vAlign w:val="bottom"/>
            <w:hideMark/>
          </w:tcPr>
          <w:p w14:paraId="633837D5" w14:textId="77777777" w:rsidR="0005609A" w:rsidRPr="004F745F" w:rsidRDefault="0005609A" w:rsidP="009B3010">
            <w:pPr>
              <w:jc w:val="right"/>
              <w:rPr>
                <w:sz w:val="20"/>
                <w:szCs w:val="20"/>
              </w:rPr>
            </w:pPr>
            <w:r w:rsidRPr="004F745F">
              <w:rPr>
                <w:sz w:val="20"/>
                <w:szCs w:val="20"/>
              </w:rPr>
              <w:t>37,33</w:t>
            </w:r>
          </w:p>
        </w:tc>
      </w:tr>
      <w:tr w:rsidR="004F745F" w:rsidRPr="004F745F" w14:paraId="43A5EA00" w14:textId="77777777" w:rsidTr="00D275C7">
        <w:trPr>
          <w:cantSplit/>
        </w:trPr>
        <w:tc>
          <w:tcPr>
            <w:tcW w:w="256" w:type="dxa"/>
            <w:shd w:val="clear" w:color="auto" w:fill="auto"/>
            <w:tcMar>
              <w:left w:w="0" w:type="dxa"/>
              <w:right w:w="0" w:type="dxa"/>
            </w:tcMar>
            <w:hideMark/>
          </w:tcPr>
          <w:p w14:paraId="13FE0BDC" w14:textId="77777777" w:rsidR="0005609A" w:rsidRPr="004F745F" w:rsidRDefault="0005609A" w:rsidP="009B3010">
            <w:pPr>
              <w:rPr>
                <w:sz w:val="20"/>
                <w:szCs w:val="20"/>
              </w:rPr>
            </w:pPr>
            <w:r w:rsidRPr="004F745F">
              <w:rPr>
                <w:sz w:val="20"/>
                <w:szCs w:val="20"/>
              </w:rPr>
              <w:t>4</w:t>
            </w:r>
          </w:p>
        </w:tc>
        <w:tc>
          <w:tcPr>
            <w:tcW w:w="2433" w:type="dxa"/>
            <w:shd w:val="clear" w:color="auto" w:fill="auto"/>
            <w:tcMar>
              <w:left w:w="0" w:type="dxa"/>
              <w:right w:w="0" w:type="dxa"/>
            </w:tcMar>
            <w:hideMark/>
          </w:tcPr>
          <w:p w14:paraId="1419A934" w14:textId="77777777" w:rsidR="0005609A" w:rsidRPr="004F745F" w:rsidRDefault="0005609A" w:rsidP="009B3010">
            <w:pPr>
              <w:rPr>
                <w:sz w:val="20"/>
                <w:szCs w:val="20"/>
              </w:rPr>
            </w:pPr>
            <w:r w:rsidRPr="004F745F">
              <w:rPr>
                <w:sz w:val="20"/>
                <w:szCs w:val="20"/>
              </w:rPr>
              <w:t>PRIHODI ZA POSEBNE NAMJENE</w:t>
            </w:r>
          </w:p>
        </w:tc>
        <w:tc>
          <w:tcPr>
            <w:tcW w:w="1280" w:type="dxa"/>
            <w:shd w:val="clear" w:color="auto" w:fill="auto"/>
            <w:tcMar>
              <w:left w:w="0" w:type="dxa"/>
              <w:right w:w="0" w:type="dxa"/>
            </w:tcMar>
            <w:vAlign w:val="bottom"/>
            <w:hideMark/>
          </w:tcPr>
          <w:p w14:paraId="377CDECC" w14:textId="77777777" w:rsidR="0005609A" w:rsidRPr="004F745F" w:rsidRDefault="0005609A" w:rsidP="009B3010">
            <w:pPr>
              <w:jc w:val="right"/>
              <w:rPr>
                <w:sz w:val="20"/>
                <w:szCs w:val="20"/>
              </w:rPr>
            </w:pPr>
            <w:r w:rsidRPr="004F745F">
              <w:rPr>
                <w:sz w:val="20"/>
                <w:szCs w:val="20"/>
              </w:rPr>
              <w:t>24.671.995,17</w:t>
            </w:r>
          </w:p>
        </w:tc>
        <w:tc>
          <w:tcPr>
            <w:tcW w:w="1418" w:type="dxa"/>
            <w:shd w:val="clear" w:color="auto" w:fill="auto"/>
            <w:tcMar>
              <w:left w:w="0" w:type="dxa"/>
              <w:right w:w="0" w:type="dxa"/>
            </w:tcMar>
            <w:vAlign w:val="bottom"/>
            <w:hideMark/>
          </w:tcPr>
          <w:p w14:paraId="4C7C06B5" w14:textId="77777777" w:rsidR="0005609A" w:rsidRPr="004F745F" w:rsidRDefault="0005609A" w:rsidP="009B3010">
            <w:pPr>
              <w:jc w:val="right"/>
              <w:rPr>
                <w:sz w:val="20"/>
                <w:szCs w:val="20"/>
              </w:rPr>
            </w:pPr>
            <w:r w:rsidRPr="004F745F">
              <w:rPr>
                <w:sz w:val="20"/>
                <w:szCs w:val="20"/>
              </w:rPr>
              <w:t>85.449.476</w:t>
            </w:r>
          </w:p>
        </w:tc>
        <w:tc>
          <w:tcPr>
            <w:tcW w:w="1276" w:type="dxa"/>
            <w:shd w:val="clear" w:color="auto" w:fill="auto"/>
            <w:tcMar>
              <w:left w:w="0" w:type="dxa"/>
              <w:right w:w="0" w:type="dxa"/>
            </w:tcMar>
            <w:vAlign w:val="bottom"/>
            <w:hideMark/>
          </w:tcPr>
          <w:p w14:paraId="4D1A3C59" w14:textId="77777777" w:rsidR="0005609A" w:rsidRPr="004F745F" w:rsidRDefault="0005609A" w:rsidP="009B3010">
            <w:pPr>
              <w:jc w:val="right"/>
              <w:rPr>
                <w:sz w:val="20"/>
                <w:szCs w:val="20"/>
              </w:rPr>
            </w:pPr>
            <w:r w:rsidRPr="004F745F">
              <w:rPr>
                <w:sz w:val="20"/>
                <w:szCs w:val="20"/>
              </w:rPr>
              <w:t>85.449.476</w:t>
            </w:r>
          </w:p>
        </w:tc>
        <w:tc>
          <w:tcPr>
            <w:tcW w:w="1417" w:type="dxa"/>
            <w:shd w:val="clear" w:color="auto" w:fill="auto"/>
            <w:tcMar>
              <w:left w:w="0" w:type="dxa"/>
              <w:right w:w="0" w:type="dxa"/>
            </w:tcMar>
            <w:vAlign w:val="bottom"/>
            <w:hideMark/>
          </w:tcPr>
          <w:p w14:paraId="028A0012" w14:textId="77777777" w:rsidR="0005609A" w:rsidRPr="004F745F" w:rsidRDefault="0005609A" w:rsidP="009B3010">
            <w:pPr>
              <w:jc w:val="right"/>
              <w:rPr>
                <w:sz w:val="20"/>
                <w:szCs w:val="20"/>
              </w:rPr>
            </w:pPr>
            <w:r w:rsidRPr="004F745F">
              <w:rPr>
                <w:sz w:val="20"/>
                <w:szCs w:val="20"/>
              </w:rPr>
              <w:t>33.417.244,18</w:t>
            </w:r>
          </w:p>
        </w:tc>
        <w:tc>
          <w:tcPr>
            <w:tcW w:w="851" w:type="dxa"/>
            <w:shd w:val="clear" w:color="auto" w:fill="auto"/>
            <w:tcMar>
              <w:left w:w="0" w:type="dxa"/>
              <w:right w:w="0" w:type="dxa"/>
            </w:tcMar>
            <w:vAlign w:val="bottom"/>
            <w:hideMark/>
          </w:tcPr>
          <w:p w14:paraId="03316EEF" w14:textId="77777777" w:rsidR="0005609A" w:rsidRPr="004F745F" w:rsidRDefault="0005609A" w:rsidP="009B3010">
            <w:pPr>
              <w:jc w:val="right"/>
              <w:rPr>
                <w:sz w:val="20"/>
                <w:szCs w:val="20"/>
              </w:rPr>
            </w:pPr>
            <w:r w:rsidRPr="004F745F">
              <w:rPr>
                <w:sz w:val="20"/>
                <w:szCs w:val="20"/>
              </w:rPr>
              <w:t xml:space="preserve">135,45 </w:t>
            </w:r>
          </w:p>
        </w:tc>
        <w:tc>
          <w:tcPr>
            <w:tcW w:w="708" w:type="dxa"/>
            <w:shd w:val="clear" w:color="auto" w:fill="auto"/>
            <w:tcMar>
              <w:left w:w="0" w:type="dxa"/>
              <w:right w:w="0" w:type="dxa"/>
            </w:tcMar>
            <w:vAlign w:val="bottom"/>
            <w:hideMark/>
          </w:tcPr>
          <w:p w14:paraId="1A7989BD" w14:textId="77777777" w:rsidR="0005609A" w:rsidRPr="004F745F" w:rsidRDefault="0005609A" w:rsidP="009B3010">
            <w:pPr>
              <w:jc w:val="right"/>
              <w:rPr>
                <w:sz w:val="20"/>
                <w:szCs w:val="20"/>
              </w:rPr>
            </w:pPr>
            <w:r w:rsidRPr="004F745F">
              <w:rPr>
                <w:sz w:val="20"/>
                <w:szCs w:val="20"/>
              </w:rPr>
              <w:t xml:space="preserve">39,11 </w:t>
            </w:r>
          </w:p>
        </w:tc>
      </w:tr>
      <w:tr w:rsidR="004F745F" w:rsidRPr="004F745F" w14:paraId="7D3E5AC4" w14:textId="77777777" w:rsidTr="00D275C7">
        <w:trPr>
          <w:cantSplit/>
        </w:trPr>
        <w:tc>
          <w:tcPr>
            <w:tcW w:w="256" w:type="dxa"/>
            <w:shd w:val="clear" w:color="auto" w:fill="auto"/>
            <w:tcMar>
              <w:left w:w="0" w:type="dxa"/>
              <w:right w:w="0" w:type="dxa"/>
            </w:tcMar>
            <w:hideMark/>
          </w:tcPr>
          <w:p w14:paraId="4F0EEC1E" w14:textId="77777777" w:rsidR="0005609A" w:rsidRPr="004F745F" w:rsidRDefault="0005609A" w:rsidP="009B3010">
            <w:pPr>
              <w:rPr>
                <w:sz w:val="20"/>
                <w:szCs w:val="20"/>
              </w:rPr>
            </w:pPr>
            <w:r w:rsidRPr="004F745F">
              <w:rPr>
                <w:sz w:val="20"/>
                <w:szCs w:val="20"/>
              </w:rPr>
              <w:lastRenderedPageBreak/>
              <w:t>41</w:t>
            </w:r>
          </w:p>
        </w:tc>
        <w:tc>
          <w:tcPr>
            <w:tcW w:w="2433" w:type="dxa"/>
            <w:shd w:val="clear" w:color="auto" w:fill="auto"/>
            <w:tcMar>
              <w:left w:w="0" w:type="dxa"/>
              <w:right w:w="0" w:type="dxa"/>
            </w:tcMar>
            <w:hideMark/>
          </w:tcPr>
          <w:p w14:paraId="0A8514AB" w14:textId="77777777" w:rsidR="0005609A" w:rsidRPr="004F745F" w:rsidRDefault="0005609A" w:rsidP="009B3010">
            <w:pPr>
              <w:rPr>
                <w:sz w:val="20"/>
                <w:szCs w:val="20"/>
              </w:rPr>
            </w:pPr>
            <w:r w:rsidRPr="004F745F">
              <w:rPr>
                <w:sz w:val="20"/>
                <w:szCs w:val="20"/>
              </w:rPr>
              <w:t>PRIHODI ZA POSEBNE NAMJENE - LOVOZAKUPNINA I KONCESIJE U LOVSTVU</w:t>
            </w:r>
          </w:p>
        </w:tc>
        <w:tc>
          <w:tcPr>
            <w:tcW w:w="1280" w:type="dxa"/>
            <w:shd w:val="clear" w:color="auto" w:fill="auto"/>
            <w:tcMar>
              <w:left w:w="0" w:type="dxa"/>
              <w:right w:w="0" w:type="dxa"/>
            </w:tcMar>
            <w:vAlign w:val="bottom"/>
            <w:hideMark/>
          </w:tcPr>
          <w:p w14:paraId="2E768876" w14:textId="77777777" w:rsidR="0005609A" w:rsidRPr="004F745F" w:rsidRDefault="0005609A" w:rsidP="009B3010">
            <w:pPr>
              <w:jc w:val="right"/>
              <w:rPr>
                <w:sz w:val="20"/>
                <w:szCs w:val="20"/>
              </w:rPr>
            </w:pPr>
            <w:r w:rsidRPr="004F745F">
              <w:rPr>
                <w:sz w:val="20"/>
                <w:szCs w:val="20"/>
              </w:rPr>
              <w:t>1.828,00</w:t>
            </w:r>
          </w:p>
        </w:tc>
        <w:tc>
          <w:tcPr>
            <w:tcW w:w="1418" w:type="dxa"/>
            <w:shd w:val="clear" w:color="auto" w:fill="auto"/>
            <w:tcMar>
              <w:left w:w="0" w:type="dxa"/>
              <w:right w:w="0" w:type="dxa"/>
            </w:tcMar>
            <w:vAlign w:val="bottom"/>
            <w:hideMark/>
          </w:tcPr>
          <w:p w14:paraId="145DF461" w14:textId="77777777" w:rsidR="0005609A" w:rsidRPr="004F745F" w:rsidRDefault="0005609A" w:rsidP="009B3010">
            <w:pPr>
              <w:jc w:val="right"/>
              <w:rPr>
                <w:sz w:val="20"/>
                <w:szCs w:val="20"/>
              </w:rPr>
            </w:pPr>
            <w:r w:rsidRPr="004F745F">
              <w:rPr>
                <w:sz w:val="20"/>
                <w:szCs w:val="20"/>
              </w:rPr>
              <w:t>699.810</w:t>
            </w:r>
          </w:p>
        </w:tc>
        <w:tc>
          <w:tcPr>
            <w:tcW w:w="1276" w:type="dxa"/>
            <w:shd w:val="clear" w:color="auto" w:fill="auto"/>
            <w:tcMar>
              <w:left w:w="0" w:type="dxa"/>
              <w:right w:w="0" w:type="dxa"/>
            </w:tcMar>
            <w:vAlign w:val="bottom"/>
            <w:hideMark/>
          </w:tcPr>
          <w:p w14:paraId="7374FB16" w14:textId="77777777" w:rsidR="0005609A" w:rsidRPr="004F745F" w:rsidRDefault="0005609A" w:rsidP="009B3010">
            <w:pPr>
              <w:jc w:val="right"/>
              <w:rPr>
                <w:sz w:val="20"/>
                <w:szCs w:val="20"/>
              </w:rPr>
            </w:pPr>
            <w:r w:rsidRPr="004F745F">
              <w:rPr>
                <w:sz w:val="20"/>
                <w:szCs w:val="20"/>
              </w:rPr>
              <w:t>699.810</w:t>
            </w:r>
          </w:p>
        </w:tc>
        <w:tc>
          <w:tcPr>
            <w:tcW w:w="1417" w:type="dxa"/>
            <w:shd w:val="clear" w:color="auto" w:fill="auto"/>
            <w:tcMar>
              <w:left w:w="0" w:type="dxa"/>
              <w:right w:w="0" w:type="dxa"/>
            </w:tcMar>
            <w:vAlign w:val="bottom"/>
            <w:hideMark/>
          </w:tcPr>
          <w:p w14:paraId="69D170A1" w14:textId="77777777" w:rsidR="0005609A" w:rsidRPr="004F745F" w:rsidRDefault="0005609A" w:rsidP="009B3010">
            <w:pPr>
              <w:jc w:val="right"/>
              <w:rPr>
                <w:sz w:val="20"/>
                <w:szCs w:val="20"/>
              </w:rPr>
            </w:pPr>
            <w:r w:rsidRPr="004F745F">
              <w:rPr>
                <w:sz w:val="20"/>
                <w:szCs w:val="20"/>
              </w:rPr>
              <w:t>1.849,99</w:t>
            </w:r>
          </w:p>
        </w:tc>
        <w:tc>
          <w:tcPr>
            <w:tcW w:w="851" w:type="dxa"/>
            <w:shd w:val="clear" w:color="auto" w:fill="auto"/>
            <w:tcMar>
              <w:left w:w="0" w:type="dxa"/>
              <w:right w:w="0" w:type="dxa"/>
            </w:tcMar>
            <w:vAlign w:val="bottom"/>
            <w:hideMark/>
          </w:tcPr>
          <w:p w14:paraId="22DAB139" w14:textId="77777777" w:rsidR="0005609A" w:rsidRPr="004F745F" w:rsidRDefault="0005609A" w:rsidP="009B3010">
            <w:pPr>
              <w:jc w:val="right"/>
              <w:rPr>
                <w:sz w:val="20"/>
                <w:szCs w:val="20"/>
              </w:rPr>
            </w:pPr>
            <w:r w:rsidRPr="004F745F">
              <w:rPr>
                <w:sz w:val="20"/>
                <w:szCs w:val="20"/>
              </w:rPr>
              <w:t>101,20</w:t>
            </w:r>
          </w:p>
        </w:tc>
        <w:tc>
          <w:tcPr>
            <w:tcW w:w="708" w:type="dxa"/>
            <w:shd w:val="clear" w:color="auto" w:fill="auto"/>
            <w:tcMar>
              <w:left w:w="0" w:type="dxa"/>
              <w:right w:w="0" w:type="dxa"/>
            </w:tcMar>
            <w:vAlign w:val="bottom"/>
            <w:hideMark/>
          </w:tcPr>
          <w:p w14:paraId="3ACD9E4A" w14:textId="77777777" w:rsidR="0005609A" w:rsidRPr="004F745F" w:rsidRDefault="0005609A" w:rsidP="009B3010">
            <w:pPr>
              <w:jc w:val="right"/>
              <w:rPr>
                <w:sz w:val="20"/>
                <w:szCs w:val="20"/>
              </w:rPr>
            </w:pPr>
            <w:r w:rsidRPr="004F745F">
              <w:rPr>
                <w:sz w:val="20"/>
                <w:szCs w:val="20"/>
              </w:rPr>
              <w:t>0,26</w:t>
            </w:r>
          </w:p>
        </w:tc>
      </w:tr>
      <w:tr w:rsidR="004F745F" w:rsidRPr="004F745F" w14:paraId="5F22666B" w14:textId="77777777" w:rsidTr="00D275C7">
        <w:trPr>
          <w:cantSplit/>
        </w:trPr>
        <w:tc>
          <w:tcPr>
            <w:tcW w:w="256" w:type="dxa"/>
            <w:shd w:val="clear" w:color="auto" w:fill="auto"/>
            <w:tcMar>
              <w:left w:w="0" w:type="dxa"/>
              <w:right w:w="0" w:type="dxa"/>
            </w:tcMar>
            <w:hideMark/>
          </w:tcPr>
          <w:p w14:paraId="5C2D01E5" w14:textId="77777777" w:rsidR="0005609A" w:rsidRPr="004F745F" w:rsidRDefault="0005609A" w:rsidP="009B3010">
            <w:pPr>
              <w:rPr>
                <w:sz w:val="20"/>
                <w:szCs w:val="20"/>
              </w:rPr>
            </w:pPr>
            <w:r w:rsidRPr="004F745F">
              <w:rPr>
                <w:sz w:val="20"/>
                <w:szCs w:val="20"/>
              </w:rPr>
              <w:t>42</w:t>
            </w:r>
          </w:p>
        </w:tc>
        <w:tc>
          <w:tcPr>
            <w:tcW w:w="2433" w:type="dxa"/>
            <w:shd w:val="clear" w:color="auto" w:fill="auto"/>
            <w:tcMar>
              <w:left w:w="0" w:type="dxa"/>
              <w:right w:w="0" w:type="dxa"/>
            </w:tcMar>
            <w:hideMark/>
          </w:tcPr>
          <w:p w14:paraId="45AE8F39" w14:textId="77777777" w:rsidR="0005609A" w:rsidRPr="004F745F" w:rsidRDefault="0005609A" w:rsidP="009B3010">
            <w:pPr>
              <w:rPr>
                <w:sz w:val="20"/>
                <w:szCs w:val="20"/>
              </w:rPr>
            </w:pPr>
            <w:r w:rsidRPr="004F745F">
              <w:rPr>
                <w:sz w:val="20"/>
                <w:szCs w:val="20"/>
              </w:rPr>
              <w:t>PRIHODI ZA POSEBNE NAMJENE - KONCESIJE U ZDRAVSTVU I NAMJENSKI PRIHODI U ZDRAVSTVU</w:t>
            </w:r>
          </w:p>
        </w:tc>
        <w:tc>
          <w:tcPr>
            <w:tcW w:w="1280" w:type="dxa"/>
            <w:shd w:val="clear" w:color="auto" w:fill="auto"/>
            <w:tcMar>
              <w:left w:w="0" w:type="dxa"/>
              <w:right w:w="0" w:type="dxa"/>
            </w:tcMar>
            <w:vAlign w:val="bottom"/>
            <w:hideMark/>
          </w:tcPr>
          <w:p w14:paraId="54B96029" w14:textId="77777777" w:rsidR="0005609A" w:rsidRPr="004F745F" w:rsidRDefault="0005609A" w:rsidP="009B3010">
            <w:pPr>
              <w:jc w:val="right"/>
              <w:rPr>
                <w:sz w:val="20"/>
                <w:szCs w:val="20"/>
              </w:rPr>
            </w:pPr>
            <w:r w:rsidRPr="004F745F">
              <w:rPr>
                <w:sz w:val="20"/>
                <w:szCs w:val="20"/>
              </w:rPr>
              <w:t>139.641,60</w:t>
            </w:r>
          </w:p>
        </w:tc>
        <w:tc>
          <w:tcPr>
            <w:tcW w:w="1418" w:type="dxa"/>
            <w:shd w:val="clear" w:color="auto" w:fill="auto"/>
            <w:tcMar>
              <w:left w:w="0" w:type="dxa"/>
              <w:right w:w="0" w:type="dxa"/>
            </w:tcMar>
            <w:vAlign w:val="bottom"/>
            <w:hideMark/>
          </w:tcPr>
          <w:p w14:paraId="66AAF8A8" w14:textId="77777777" w:rsidR="0005609A" w:rsidRPr="004F745F" w:rsidRDefault="0005609A" w:rsidP="009B3010">
            <w:pPr>
              <w:jc w:val="right"/>
              <w:rPr>
                <w:sz w:val="20"/>
                <w:szCs w:val="20"/>
              </w:rPr>
            </w:pPr>
            <w:r w:rsidRPr="004F745F">
              <w:rPr>
                <w:sz w:val="20"/>
                <w:szCs w:val="20"/>
              </w:rPr>
              <w:t>273.560</w:t>
            </w:r>
          </w:p>
        </w:tc>
        <w:tc>
          <w:tcPr>
            <w:tcW w:w="1276" w:type="dxa"/>
            <w:shd w:val="clear" w:color="auto" w:fill="auto"/>
            <w:tcMar>
              <w:left w:w="0" w:type="dxa"/>
              <w:right w:w="0" w:type="dxa"/>
            </w:tcMar>
            <w:vAlign w:val="bottom"/>
            <w:hideMark/>
          </w:tcPr>
          <w:p w14:paraId="48123739" w14:textId="77777777" w:rsidR="0005609A" w:rsidRPr="004F745F" w:rsidRDefault="0005609A" w:rsidP="009B3010">
            <w:pPr>
              <w:jc w:val="right"/>
              <w:rPr>
                <w:sz w:val="20"/>
                <w:szCs w:val="20"/>
              </w:rPr>
            </w:pPr>
            <w:r w:rsidRPr="004F745F">
              <w:rPr>
                <w:sz w:val="20"/>
                <w:szCs w:val="20"/>
              </w:rPr>
              <w:t>273.560</w:t>
            </w:r>
          </w:p>
        </w:tc>
        <w:tc>
          <w:tcPr>
            <w:tcW w:w="1417" w:type="dxa"/>
            <w:shd w:val="clear" w:color="auto" w:fill="auto"/>
            <w:tcMar>
              <w:left w:w="0" w:type="dxa"/>
              <w:right w:w="0" w:type="dxa"/>
            </w:tcMar>
            <w:vAlign w:val="bottom"/>
            <w:hideMark/>
          </w:tcPr>
          <w:p w14:paraId="7DDD58A6" w14:textId="77777777" w:rsidR="0005609A" w:rsidRPr="004F745F" w:rsidRDefault="0005609A" w:rsidP="009B3010">
            <w:pPr>
              <w:jc w:val="right"/>
              <w:rPr>
                <w:sz w:val="20"/>
                <w:szCs w:val="20"/>
              </w:rPr>
            </w:pPr>
            <w:r w:rsidRPr="004F745F">
              <w:rPr>
                <w:sz w:val="20"/>
                <w:szCs w:val="20"/>
              </w:rPr>
              <w:t>7.212,34</w:t>
            </w:r>
          </w:p>
        </w:tc>
        <w:tc>
          <w:tcPr>
            <w:tcW w:w="851" w:type="dxa"/>
            <w:shd w:val="clear" w:color="auto" w:fill="auto"/>
            <w:tcMar>
              <w:left w:w="0" w:type="dxa"/>
              <w:right w:w="0" w:type="dxa"/>
            </w:tcMar>
            <w:vAlign w:val="bottom"/>
            <w:hideMark/>
          </w:tcPr>
          <w:p w14:paraId="2F9EDB6E" w14:textId="77777777" w:rsidR="0005609A" w:rsidRPr="004F745F" w:rsidRDefault="0005609A" w:rsidP="009B3010">
            <w:pPr>
              <w:jc w:val="right"/>
              <w:rPr>
                <w:sz w:val="20"/>
                <w:szCs w:val="20"/>
              </w:rPr>
            </w:pPr>
            <w:r w:rsidRPr="004F745F">
              <w:rPr>
                <w:sz w:val="20"/>
                <w:szCs w:val="20"/>
              </w:rPr>
              <w:t>5,16</w:t>
            </w:r>
          </w:p>
        </w:tc>
        <w:tc>
          <w:tcPr>
            <w:tcW w:w="708" w:type="dxa"/>
            <w:shd w:val="clear" w:color="auto" w:fill="auto"/>
            <w:tcMar>
              <w:left w:w="0" w:type="dxa"/>
              <w:right w:w="0" w:type="dxa"/>
            </w:tcMar>
            <w:vAlign w:val="bottom"/>
            <w:hideMark/>
          </w:tcPr>
          <w:p w14:paraId="7C54E000" w14:textId="77777777" w:rsidR="0005609A" w:rsidRPr="004F745F" w:rsidRDefault="0005609A" w:rsidP="009B3010">
            <w:pPr>
              <w:jc w:val="right"/>
              <w:rPr>
                <w:sz w:val="20"/>
                <w:szCs w:val="20"/>
              </w:rPr>
            </w:pPr>
            <w:r w:rsidRPr="004F745F">
              <w:rPr>
                <w:sz w:val="20"/>
                <w:szCs w:val="20"/>
              </w:rPr>
              <w:t>2,64</w:t>
            </w:r>
          </w:p>
        </w:tc>
      </w:tr>
      <w:tr w:rsidR="004F745F" w:rsidRPr="004F745F" w14:paraId="01A58808" w14:textId="77777777" w:rsidTr="00D275C7">
        <w:trPr>
          <w:cantSplit/>
        </w:trPr>
        <w:tc>
          <w:tcPr>
            <w:tcW w:w="256" w:type="dxa"/>
            <w:shd w:val="clear" w:color="auto" w:fill="auto"/>
            <w:tcMar>
              <w:left w:w="0" w:type="dxa"/>
              <w:right w:w="0" w:type="dxa"/>
            </w:tcMar>
            <w:hideMark/>
          </w:tcPr>
          <w:p w14:paraId="45C011FA" w14:textId="77777777" w:rsidR="0005609A" w:rsidRPr="004F745F" w:rsidRDefault="0005609A" w:rsidP="009B3010">
            <w:pPr>
              <w:rPr>
                <w:sz w:val="20"/>
                <w:szCs w:val="20"/>
              </w:rPr>
            </w:pPr>
            <w:r w:rsidRPr="004F745F">
              <w:rPr>
                <w:sz w:val="20"/>
                <w:szCs w:val="20"/>
              </w:rPr>
              <w:t>43</w:t>
            </w:r>
          </w:p>
        </w:tc>
        <w:tc>
          <w:tcPr>
            <w:tcW w:w="2433" w:type="dxa"/>
            <w:shd w:val="clear" w:color="auto" w:fill="auto"/>
            <w:tcMar>
              <w:left w:w="0" w:type="dxa"/>
              <w:right w:w="0" w:type="dxa"/>
            </w:tcMar>
            <w:hideMark/>
          </w:tcPr>
          <w:p w14:paraId="747E8E5E" w14:textId="77777777" w:rsidR="0005609A" w:rsidRPr="004F745F" w:rsidRDefault="0005609A" w:rsidP="009B3010">
            <w:pPr>
              <w:rPr>
                <w:sz w:val="20"/>
                <w:szCs w:val="20"/>
              </w:rPr>
            </w:pPr>
            <w:r w:rsidRPr="004F745F">
              <w:rPr>
                <w:sz w:val="20"/>
                <w:szCs w:val="20"/>
              </w:rPr>
              <w:t>PRIHODI ZA POSEBNE NAMJENE - ZAKUP I PRODAJA POLJOPRIVREDNOG ZEMLJIŠTA</w:t>
            </w:r>
          </w:p>
        </w:tc>
        <w:tc>
          <w:tcPr>
            <w:tcW w:w="1280" w:type="dxa"/>
            <w:shd w:val="clear" w:color="auto" w:fill="auto"/>
            <w:tcMar>
              <w:left w:w="0" w:type="dxa"/>
              <w:right w:w="0" w:type="dxa"/>
            </w:tcMar>
            <w:vAlign w:val="bottom"/>
            <w:hideMark/>
          </w:tcPr>
          <w:p w14:paraId="3628913A" w14:textId="77777777" w:rsidR="0005609A" w:rsidRPr="004F745F" w:rsidRDefault="0005609A" w:rsidP="009B3010">
            <w:pPr>
              <w:jc w:val="right"/>
              <w:rPr>
                <w:sz w:val="20"/>
                <w:szCs w:val="20"/>
              </w:rPr>
            </w:pPr>
            <w:r w:rsidRPr="004F745F">
              <w:rPr>
                <w:sz w:val="20"/>
                <w:szCs w:val="20"/>
              </w:rPr>
              <w:t>284.214,66</w:t>
            </w:r>
          </w:p>
        </w:tc>
        <w:tc>
          <w:tcPr>
            <w:tcW w:w="1418" w:type="dxa"/>
            <w:shd w:val="clear" w:color="auto" w:fill="auto"/>
            <w:tcMar>
              <w:left w:w="0" w:type="dxa"/>
              <w:right w:w="0" w:type="dxa"/>
            </w:tcMar>
            <w:vAlign w:val="bottom"/>
            <w:hideMark/>
          </w:tcPr>
          <w:p w14:paraId="4D583942" w14:textId="77777777" w:rsidR="0005609A" w:rsidRPr="004F745F" w:rsidRDefault="0005609A" w:rsidP="009B3010">
            <w:pPr>
              <w:jc w:val="right"/>
              <w:rPr>
                <w:sz w:val="20"/>
                <w:szCs w:val="20"/>
              </w:rPr>
            </w:pPr>
            <w:r w:rsidRPr="004F745F">
              <w:rPr>
                <w:sz w:val="20"/>
                <w:szCs w:val="20"/>
              </w:rPr>
              <w:t>2.184.074</w:t>
            </w:r>
          </w:p>
        </w:tc>
        <w:tc>
          <w:tcPr>
            <w:tcW w:w="1276" w:type="dxa"/>
            <w:shd w:val="clear" w:color="auto" w:fill="auto"/>
            <w:tcMar>
              <w:left w:w="0" w:type="dxa"/>
              <w:right w:w="0" w:type="dxa"/>
            </w:tcMar>
            <w:vAlign w:val="bottom"/>
            <w:hideMark/>
          </w:tcPr>
          <w:p w14:paraId="4C9974FD" w14:textId="77777777" w:rsidR="0005609A" w:rsidRPr="004F745F" w:rsidRDefault="0005609A" w:rsidP="009B3010">
            <w:pPr>
              <w:jc w:val="right"/>
              <w:rPr>
                <w:sz w:val="20"/>
                <w:szCs w:val="20"/>
              </w:rPr>
            </w:pPr>
            <w:r w:rsidRPr="004F745F">
              <w:rPr>
                <w:sz w:val="20"/>
                <w:szCs w:val="20"/>
              </w:rPr>
              <w:t>2.184.074</w:t>
            </w:r>
          </w:p>
        </w:tc>
        <w:tc>
          <w:tcPr>
            <w:tcW w:w="1417" w:type="dxa"/>
            <w:shd w:val="clear" w:color="auto" w:fill="auto"/>
            <w:tcMar>
              <w:left w:w="0" w:type="dxa"/>
              <w:right w:w="0" w:type="dxa"/>
            </w:tcMar>
            <w:vAlign w:val="bottom"/>
            <w:hideMark/>
          </w:tcPr>
          <w:p w14:paraId="3629E9D9" w14:textId="77777777" w:rsidR="0005609A" w:rsidRPr="004F745F" w:rsidRDefault="0005609A" w:rsidP="009B3010">
            <w:pPr>
              <w:jc w:val="right"/>
              <w:rPr>
                <w:sz w:val="20"/>
                <w:szCs w:val="20"/>
              </w:rPr>
            </w:pPr>
            <w:r w:rsidRPr="004F745F">
              <w:rPr>
                <w:sz w:val="20"/>
                <w:szCs w:val="20"/>
              </w:rPr>
              <w:t>254.718,90</w:t>
            </w:r>
          </w:p>
        </w:tc>
        <w:tc>
          <w:tcPr>
            <w:tcW w:w="851" w:type="dxa"/>
            <w:shd w:val="clear" w:color="auto" w:fill="auto"/>
            <w:tcMar>
              <w:left w:w="0" w:type="dxa"/>
              <w:right w:w="0" w:type="dxa"/>
            </w:tcMar>
            <w:vAlign w:val="bottom"/>
            <w:hideMark/>
          </w:tcPr>
          <w:p w14:paraId="00FCFECE" w14:textId="77777777" w:rsidR="0005609A" w:rsidRPr="004F745F" w:rsidRDefault="0005609A" w:rsidP="009B3010">
            <w:pPr>
              <w:jc w:val="right"/>
              <w:rPr>
                <w:sz w:val="20"/>
                <w:szCs w:val="20"/>
              </w:rPr>
            </w:pPr>
            <w:r w:rsidRPr="004F745F">
              <w:rPr>
                <w:sz w:val="20"/>
                <w:szCs w:val="20"/>
              </w:rPr>
              <w:t>89,62</w:t>
            </w:r>
          </w:p>
        </w:tc>
        <w:tc>
          <w:tcPr>
            <w:tcW w:w="708" w:type="dxa"/>
            <w:shd w:val="clear" w:color="auto" w:fill="auto"/>
            <w:tcMar>
              <w:left w:w="0" w:type="dxa"/>
              <w:right w:w="0" w:type="dxa"/>
            </w:tcMar>
            <w:vAlign w:val="bottom"/>
            <w:hideMark/>
          </w:tcPr>
          <w:p w14:paraId="04C7D791" w14:textId="77777777" w:rsidR="0005609A" w:rsidRPr="004F745F" w:rsidRDefault="0005609A" w:rsidP="009B3010">
            <w:pPr>
              <w:jc w:val="right"/>
              <w:rPr>
                <w:sz w:val="20"/>
                <w:szCs w:val="20"/>
              </w:rPr>
            </w:pPr>
            <w:r w:rsidRPr="004F745F">
              <w:rPr>
                <w:sz w:val="20"/>
                <w:szCs w:val="20"/>
              </w:rPr>
              <w:t>11,66</w:t>
            </w:r>
          </w:p>
        </w:tc>
      </w:tr>
      <w:tr w:rsidR="004F745F" w:rsidRPr="004F745F" w14:paraId="6CBAB31B" w14:textId="77777777" w:rsidTr="00D275C7">
        <w:trPr>
          <w:cantSplit/>
        </w:trPr>
        <w:tc>
          <w:tcPr>
            <w:tcW w:w="256" w:type="dxa"/>
            <w:shd w:val="clear" w:color="auto" w:fill="auto"/>
            <w:tcMar>
              <w:left w:w="0" w:type="dxa"/>
              <w:right w:w="0" w:type="dxa"/>
            </w:tcMar>
            <w:hideMark/>
          </w:tcPr>
          <w:p w14:paraId="46605C47" w14:textId="77777777" w:rsidR="0005609A" w:rsidRPr="004F745F" w:rsidRDefault="0005609A" w:rsidP="009B3010">
            <w:pPr>
              <w:rPr>
                <w:sz w:val="20"/>
                <w:szCs w:val="20"/>
              </w:rPr>
            </w:pPr>
            <w:r w:rsidRPr="004F745F">
              <w:rPr>
                <w:sz w:val="20"/>
                <w:szCs w:val="20"/>
              </w:rPr>
              <w:t>44</w:t>
            </w:r>
          </w:p>
        </w:tc>
        <w:tc>
          <w:tcPr>
            <w:tcW w:w="2433" w:type="dxa"/>
            <w:shd w:val="clear" w:color="auto" w:fill="auto"/>
            <w:tcMar>
              <w:left w:w="0" w:type="dxa"/>
              <w:right w:w="0" w:type="dxa"/>
            </w:tcMar>
            <w:hideMark/>
          </w:tcPr>
          <w:p w14:paraId="79C0E14A" w14:textId="77777777" w:rsidR="0005609A" w:rsidRPr="004F745F" w:rsidRDefault="0005609A" w:rsidP="009B3010">
            <w:pPr>
              <w:rPr>
                <w:sz w:val="20"/>
                <w:szCs w:val="20"/>
              </w:rPr>
            </w:pPr>
            <w:r w:rsidRPr="004F745F">
              <w:rPr>
                <w:sz w:val="20"/>
                <w:szCs w:val="20"/>
              </w:rPr>
              <w:t>PRIHODI ZA POSEBNE NAMJENE - OSTALO</w:t>
            </w:r>
          </w:p>
        </w:tc>
        <w:tc>
          <w:tcPr>
            <w:tcW w:w="1280" w:type="dxa"/>
            <w:shd w:val="clear" w:color="auto" w:fill="auto"/>
            <w:tcMar>
              <w:left w:w="0" w:type="dxa"/>
              <w:right w:w="0" w:type="dxa"/>
            </w:tcMar>
            <w:vAlign w:val="bottom"/>
            <w:hideMark/>
          </w:tcPr>
          <w:p w14:paraId="778FD162" w14:textId="77777777" w:rsidR="0005609A" w:rsidRPr="004F745F" w:rsidRDefault="0005609A" w:rsidP="009B3010">
            <w:pPr>
              <w:jc w:val="right"/>
              <w:rPr>
                <w:sz w:val="20"/>
                <w:szCs w:val="20"/>
              </w:rPr>
            </w:pPr>
            <w:r w:rsidRPr="004F745F">
              <w:rPr>
                <w:sz w:val="20"/>
                <w:szCs w:val="20"/>
              </w:rPr>
              <w:t>2.080.476,36</w:t>
            </w:r>
          </w:p>
        </w:tc>
        <w:tc>
          <w:tcPr>
            <w:tcW w:w="1418" w:type="dxa"/>
            <w:shd w:val="clear" w:color="auto" w:fill="auto"/>
            <w:tcMar>
              <w:left w:w="0" w:type="dxa"/>
              <w:right w:w="0" w:type="dxa"/>
            </w:tcMar>
            <w:vAlign w:val="bottom"/>
            <w:hideMark/>
          </w:tcPr>
          <w:p w14:paraId="6360A665" w14:textId="77777777" w:rsidR="0005609A" w:rsidRPr="004F745F" w:rsidRDefault="0005609A" w:rsidP="009B3010">
            <w:pPr>
              <w:jc w:val="right"/>
              <w:rPr>
                <w:sz w:val="20"/>
                <w:szCs w:val="20"/>
              </w:rPr>
            </w:pPr>
            <w:r w:rsidRPr="004F745F">
              <w:rPr>
                <w:sz w:val="20"/>
                <w:szCs w:val="20"/>
              </w:rPr>
              <w:t>14.342.862</w:t>
            </w:r>
          </w:p>
        </w:tc>
        <w:tc>
          <w:tcPr>
            <w:tcW w:w="1276" w:type="dxa"/>
            <w:shd w:val="clear" w:color="auto" w:fill="auto"/>
            <w:tcMar>
              <w:left w:w="0" w:type="dxa"/>
              <w:right w:w="0" w:type="dxa"/>
            </w:tcMar>
            <w:vAlign w:val="bottom"/>
            <w:hideMark/>
          </w:tcPr>
          <w:p w14:paraId="0DDC4C08" w14:textId="77777777" w:rsidR="0005609A" w:rsidRPr="004F745F" w:rsidRDefault="0005609A" w:rsidP="009B3010">
            <w:pPr>
              <w:jc w:val="right"/>
              <w:rPr>
                <w:sz w:val="20"/>
                <w:szCs w:val="20"/>
              </w:rPr>
            </w:pPr>
            <w:r w:rsidRPr="004F745F">
              <w:rPr>
                <w:sz w:val="20"/>
                <w:szCs w:val="20"/>
              </w:rPr>
              <w:t>14.342.862</w:t>
            </w:r>
          </w:p>
        </w:tc>
        <w:tc>
          <w:tcPr>
            <w:tcW w:w="1417" w:type="dxa"/>
            <w:shd w:val="clear" w:color="auto" w:fill="auto"/>
            <w:tcMar>
              <w:left w:w="0" w:type="dxa"/>
              <w:right w:w="0" w:type="dxa"/>
            </w:tcMar>
            <w:vAlign w:val="bottom"/>
            <w:hideMark/>
          </w:tcPr>
          <w:p w14:paraId="575D927E" w14:textId="77777777" w:rsidR="0005609A" w:rsidRPr="004F745F" w:rsidRDefault="0005609A" w:rsidP="009B3010">
            <w:pPr>
              <w:jc w:val="right"/>
              <w:rPr>
                <w:sz w:val="20"/>
                <w:szCs w:val="20"/>
              </w:rPr>
            </w:pPr>
            <w:r w:rsidRPr="004F745F">
              <w:rPr>
                <w:sz w:val="20"/>
                <w:szCs w:val="20"/>
              </w:rPr>
              <w:t>990.694,32</w:t>
            </w:r>
          </w:p>
        </w:tc>
        <w:tc>
          <w:tcPr>
            <w:tcW w:w="851" w:type="dxa"/>
            <w:shd w:val="clear" w:color="auto" w:fill="auto"/>
            <w:tcMar>
              <w:left w:w="0" w:type="dxa"/>
              <w:right w:w="0" w:type="dxa"/>
            </w:tcMar>
            <w:vAlign w:val="bottom"/>
            <w:hideMark/>
          </w:tcPr>
          <w:p w14:paraId="3BC9BF78" w14:textId="77777777" w:rsidR="0005609A" w:rsidRPr="004F745F" w:rsidRDefault="0005609A" w:rsidP="009B3010">
            <w:pPr>
              <w:jc w:val="right"/>
              <w:rPr>
                <w:sz w:val="20"/>
                <w:szCs w:val="20"/>
              </w:rPr>
            </w:pPr>
            <w:r w:rsidRPr="004F745F">
              <w:rPr>
                <w:sz w:val="20"/>
                <w:szCs w:val="20"/>
              </w:rPr>
              <w:t>47,62</w:t>
            </w:r>
          </w:p>
        </w:tc>
        <w:tc>
          <w:tcPr>
            <w:tcW w:w="708" w:type="dxa"/>
            <w:shd w:val="clear" w:color="auto" w:fill="auto"/>
            <w:tcMar>
              <w:left w:w="0" w:type="dxa"/>
              <w:right w:w="0" w:type="dxa"/>
            </w:tcMar>
            <w:vAlign w:val="bottom"/>
            <w:hideMark/>
          </w:tcPr>
          <w:p w14:paraId="45C33450" w14:textId="77777777" w:rsidR="0005609A" w:rsidRPr="004F745F" w:rsidRDefault="0005609A" w:rsidP="009B3010">
            <w:pPr>
              <w:jc w:val="right"/>
              <w:rPr>
                <w:sz w:val="20"/>
                <w:szCs w:val="20"/>
              </w:rPr>
            </w:pPr>
            <w:r w:rsidRPr="004F745F">
              <w:rPr>
                <w:sz w:val="20"/>
                <w:szCs w:val="20"/>
              </w:rPr>
              <w:t>6,91</w:t>
            </w:r>
          </w:p>
        </w:tc>
      </w:tr>
      <w:tr w:rsidR="004F745F" w:rsidRPr="004F745F" w14:paraId="3B8C71C3" w14:textId="77777777" w:rsidTr="00D275C7">
        <w:trPr>
          <w:cantSplit/>
        </w:trPr>
        <w:tc>
          <w:tcPr>
            <w:tcW w:w="256" w:type="dxa"/>
            <w:shd w:val="clear" w:color="auto" w:fill="auto"/>
            <w:tcMar>
              <w:left w:w="0" w:type="dxa"/>
              <w:right w:w="0" w:type="dxa"/>
            </w:tcMar>
            <w:hideMark/>
          </w:tcPr>
          <w:p w14:paraId="51760F0A" w14:textId="77777777" w:rsidR="0005609A" w:rsidRPr="004F745F" w:rsidRDefault="0005609A" w:rsidP="009B3010">
            <w:pPr>
              <w:rPr>
                <w:sz w:val="20"/>
                <w:szCs w:val="20"/>
              </w:rPr>
            </w:pPr>
            <w:r w:rsidRPr="004F745F">
              <w:rPr>
                <w:sz w:val="20"/>
                <w:szCs w:val="20"/>
              </w:rPr>
              <w:t>45</w:t>
            </w:r>
          </w:p>
        </w:tc>
        <w:tc>
          <w:tcPr>
            <w:tcW w:w="2433" w:type="dxa"/>
            <w:shd w:val="clear" w:color="auto" w:fill="auto"/>
            <w:tcMar>
              <w:left w:w="0" w:type="dxa"/>
              <w:right w:w="0" w:type="dxa"/>
            </w:tcMar>
            <w:hideMark/>
          </w:tcPr>
          <w:p w14:paraId="392BD2C4" w14:textId="77777777" w:rsidR="0005609A" w:rsidRPr="004F745F" w:rsidRDefault="0005609A" w:rsidP="009B3010">
            <w:pPr>
              <w:rPr>
                <w:sz w:val="20"/>
                <w:szCs w:val="20"/>
              </w:rPr>
            </w:pPr>
            <w:r w:rsidRPr="004F745F">
              <w:rPr>
                <w:sz w:val="20"/>
                <w:szCs w:val="20"/>
              </w:rPr>
              <w:t>PRIHODI ZA POSEBNE NAMJENE - KANALI ZA DETALJNU MELIORACIJSKU ODVODNJU</w:t>
            </w:r>
          </w:p>
        </w:tc>
        <w:tc>
          <w:tcPr>
            <w:tcW w:w="1280" w:type="dxa"/>
            <w:shd w:val="clear" w:color="auto" w:fill="auto"/>
            <w:tcMar>
              <w:left w:w="0" w:type="dxa"/>
              <w:right w:w="0" w:type="dxa"/>
            </w:tcMar>
            <w:vAlign w:val="bottom"/>
            <w:hideMark/>
          </w:tcPr>
          <w:p w14:paraId="614184C4" w14:textId="77777777" w:rsidR="0005609A" w:rsidRPr="004F745F" w:rsidRDefault="0005609A" w:rsidP="009B3010">
            <w:pPr>
              <w:jc w:val="right"/>
              <w:rPr>
                <w:sz w:val="20"/>
                <w:szCs w:val="20"/>
              </w:rPr>
            </w:pPr>
            <w:r w:rsidRPr="004F745F">
              <w:rPr>
                <w:sz w:val="20"/>
                <w:szCs w:val="20"/>
              </w:rPr>
              <w:t>44.737,48</w:t>
            </w:r>
          </w:p>
        </w:tc>
        <w:tc>
          <w:tcPr>
            <w:tcW w:w="1418" w:type="dxa"/>
            <w:shd w:val="clear" w:color="auto" w:fill="auto"/>
            <w:tcMar>
              <w:left w:w="0" w:type="dxa"/>
              <w:right w:w="0" w:type="dxa"/>
            </w:tcMar>
            <w:vAlign w:val="bottom"/>
            <w:hideMark/>
          </w:tcPr>
          <w:p w14:paraId="298F2BB2" w14:textId="77777777" w:rsidR="0005609A" w:rsidRPr="004F745F" w:rsidRDefault="0005609A" w:rsidP="009B3010">
            <w:pPr>
              <w:jc w:val="right"/>
              <w:rPr>
                <w:sz w:val="20"/>
                <w:szCs w:val="20"/>
              </w:rPr>
            </w:pPr>
            <w:r w:rsidRPr="004F745F">
              <w:rPr>
                <w:sz w:val="20"/>
                <w:szCs w:val="20"/>
              </w:rPr>
              <w:t>143.437</w:t>
            </w:r>
          </w:p>
        </w:tc>
        <w:tc>
          <w:tcPr>
            <w:tcW w:w="1276" w:type="dxa"/>
            <w:shd w:val="clear" w:color="auto" w:fill="auto"/>
            <w:tcMar>
              <w:left w:w="0" w:type="dxa"/>
              <w:right w:w="0" w:type="dxa"/>
            </w:tcMar>
            <w:vAlign w:val="bottom"/>
            <w:hideMark/>
          </w:tcPr>
          <w:p w14:paraId="748C12FE" w14:textId="77777777" w:rsidR="0005609A" w:rsidRPr="004F745F" w:rsidRDefault="0005609A" w:rsidP="009B3010">
            <w:pPr>
              <w:jc w:val="right"/>
              <w:rPr>
                <w:sz w:val="20"/>
                <w:szCs w:val="20"/>
              </w:rPr>
            </w:pPr>
            <w:r w:rsidRPr="004F745F">
              <w:rPr>
                <w:sz w:val="20"/>
                <w:szCs w:val="20"/>
              </w:rPr>
              <w:t>143.437</w:t>
            </w:r>
          </w:p>
        </w:tc>
        <w:tc>
          <w:tcPr>
            <w:tcW w:w="1417" w:type="dxa"/>
            <w:shd w:val="clear" w:color="auto" w:fill="auto"/>
            <w:tcMar>
              <w:left w:w="0" w:type="dxa"/>
              <w:right w:w="0" w:type="dxa"/>
            </w:tcMar>
            <w:vAlign w:val="bottom"/>
            <w:hideMark/>
          </w:tcPr>
          <w:p w14:paraId="3CC1977B" w14:textId="77777777" w:rsidR="0005609A" w:rsidRPr="004F745F" w:rsidRDefault="0005609A" w:rsidP="009B3010">
            <w:pPr>
              <w:jc w:val="right"/>
              <w:rPr>
                <w:sz w:val="20"/>
                <w:szCs w:val="20"/>
              </w:rPr>
            </w:pPr>
            <w:r w:rsidRPr="004F745F">
              <w:rPr>
                <w:sz w:val="20"/>
                <w:szCs w:val="20"/>
              </w:rPr>
              <w:t>0,00</w:t>
            </w:r>
          </w:p>
        </w:tc>
        <w:tc>
          <w:tcPr>
            <w:tcW w:w="851" w:type="dxa"/>
            <w:shd w:val="clear" w:color="auto" w:fill="auto"/>
            <w:tcMar>
              <w:left w:w="0" w:type="dxa"/>
              <w:right w:w="0" w:type="dxa"/>
            </w:tcMar>
            <w:vAlign w:val="bottom"/>
            <w:hideMark/>
          </w:tcPr>
          <w:p w14:paraId="69DD113D" w14:textId="77777777" w:rsidR="0005609A" w:rsidRPr="004F745F" w:rsidRDefault="0005609A" w:rsidP="009B3010">
            <w:pPr>
              <w:jc w:val="right"/>
              <w:rPr>
                <w:sz w:val="20"/>
                <w:szCs w:val="20"/>
              </w:rPr>
            </w:pPr>
            <w:r w:rsidRPr="004F745F">
              <w:rPr>
                <w:sz w:val="20"/>
                <w:szCs w:val="20"/>
              </w:rPr>
              <w:t xml:space="preserve">              -</w:t>
            </w:r>
          </w:p>
        </w:tc>
        <w:tc>
          <w:tcPr>
            <w:tcW w:w="708" w:type="dxa"/>
            <w:shd w:val="clear" w:color="auto" w:fill="auto"/>
            <w:tcMar>
              <w:left w:w="0" w:type="dxa"/>
              <w:right w:w="0" w:type="dxa"/>
            </w:tcMar>
            <w:vAlign w:val="bottom"/>
            <w:hideMark/>
          </w:tcPr>
          <w:p w14:paraId="60EB3CE8" w14:textId="77777777" w:rsidR="0005609A" w:rsidRPr="004F745F" w:rsidRDefault="0005609A" w:rsidP="009B3010">
            <w:pPr>
              <w:jc w:val="right"/>
              <w:rPr>
                <w:sz w:val="20"/>
                <w:szCs w:val="20"/>
              </w:rPr>
            </w:pPr>
            <w:r w:rsidRPr="004F745F">
              <w:rPr>
                <w:sz w:val="20"/>
                <w:szCs w:val="20"/>
              </w:rPr>
              <w:t xml:space="preserve">              -</w:t>
            </w:r>
          </w:p>
        </w:tc>
      </w:tr>
      <w:tr w:rsidR="004F745F" w:rsidRPr="004F745F" w14:paraId="6BD3376A" w14:textId="77777777" w:rsidTr="00D275C7">
        <w:trPr>
          <w:cantSplit/>
        </w:trPr>
        <w:tc>
          <w:tcPr>
            <w:tcW w:w="256" w:type="dxa"/>
            <w:shd w:val="clear" w:color="auto" w:fill="auto"/>
            <w:tcMar>
              <w:left w:w="0" w:type="dxa"/>
              <w:right w:w="0" w:type="dxa"/>
            </w:tcMar>
            <w:hideMark/>
          </w:tcPr>
          <w:p w14:paraId="15F52BBF" w14:textId="77777777" w:rsidR="0005609A" w:rsidRPr="004F745F" w:rsidRDefault="0005609A" w:rsidP="009B3010">
            <w:pPr>
              <w:rPr>
                <w:sz w:val="20"/>
                <w:szCs w:val="20"/>
              </w:rPr>
            </w:pPr>
            <w:r w:rsidRPr="004F745F">
              <w:rPr>
                <w:sz w:val="20"/>
                <w:szCs w:val="20"/>
              </w:rPr>
              <w:t>46</w:t>
            </w:r>
          </w:p>
        </w:tc>
        <w:tc>
          <w:tcPr>
            <w:tcW w:w="2433" w:type="dxa"/>
            <w:shd w:val="clear" w:color="auto" w:fill="auto"/>
            <w:tcMar>
              <w:left w:w="0" w:type="dxa"/>
              <w:right w:w="0" w:type="dxa"/>
            </w:tcMar>
            <w:hideMark/>
          </w:tcPr>
          <w:p w14:paraId="799BF30F" w14:textId="77777777" w:rsidR="0005609A" w:rsidRPr="004F745F" w:rsidRDefault="0005609A" w:rsidP="009B3010">
            <w:pPr>
              <w:rPr>
                <w:sz w:val="20"/>
                <w:szCs w:val="20"/>
              </w:rPr>
            </w:pPr>
            <w:r w:rsidRPr="004F745F">
              <w:rPr>
                <w:sz w:val="20"/>
                <w:szCs w:val="20"/>
              </w:rPr>
              <w:t>PRIHODI ZA POSEBNE NAMJENE - DECENTRALIZACIJA</w:t>
            </w:r>
          </w:p>
        </w:tc>
        <w:tc>
          <w:tcPr>
            <w:tcW w:w="1280" w:type="dxa"/>
            <w:shd w:val="clear" w:color="auto" w:fill="auto"/>
            <w:tcMar>
              <w:left w:w="0" w:type="dxa"/>
              <w:right w:w="0" w:type="dxa"/>
            </w:tcMar>
            <w:vAlign w:val="bottom"/>
            <w:hideMark/>
          </w:tcPr>
          <w:p w14:paraId="6EC87AE3" w14:textId="77777777" w:rsidR="0005609A" w:rsidRPr="004F745F" w:rsidRDefault="0005609A" w:rsidP="009B3010">
            <w:pPr>
              <w:jc w:val="right"/>
              <w:rPr>
                <w:sz w:val="20"/>
                <w:szCs w:val="20"/>
              </w:rPr>
            </w:pPr>
            <w:r w:rsidRPr="004F745F">
              <w:rPr>
                <w:sz w:val="20"/>
                <w:szCs w:val="20"/>
              </w:rPr>
              <w:t>0,00</w:t>
            </w:r>
          </w:p>
        </w:tc>
        <w:tc>
          <w:tcPr>
            <w:tcW w:w="1418" w:type="dxa"/>
            <w:shd w:val="clear" w:color="auto" w:fill="auto"/>
            <w:tcMar>
              <w:left w:w="0" w:type="dxa"/>
              <w:right w:w="0" w:type="dxa"/>
            </w:tcMar>
            <w:vAlign w:val="bottom"/>
            <w:hideMark/>
          </w:tcPr>
          <w:p w14:paraId="1C1F3ACC" w14:textId="77777777" w:rsidR="0005609A" w:rsidRPr="004F745F" w:rsidRDefault="0005609A" w:rsidP="009B3010">
            <w:pPr>
              <w:jc w:val="right"/>
              <w:rPr>
                <w:sz w:val="20"/>
                <w:szCs w:val="20"/>
              </w:rPr>
            </w:pPr>
            <w:r w:rsidRPr="004F745F">
              <w:rPr>
                <w:sz w:val="20"/>
                <w:szCs w:val="20"/>
              </w:rPr>
              <w:t>16.400.588</w:t>
            </w:r>
          </w:p>
        </w:tc>
        <w:tc>
          <w:tcPr>
            <w:tcW w:w="1276" w:type="dxa"/>
            <w:shd w:val="clear" w:color="auto" w:fill="auto"/>
            <w:tcMar>
              <w:left w:w="0" w:type="dxa"/>
              <w:right w:w="0" w:type="dxa"/>
            </w:tcMar>
            <w:vAlign w:val="bottom"/>
            <w:hideMark/>
          </w:tcPr>
          <w:p w14:paraId="751F5FF9" w14:textId="77777777" w:rsidR="0005609A" w:rsidRPr="004F745F" w:rsidRDefault="0005609A" w:rsidP="009B3010">
            <w:pPr>
              <w:jc w:val="right"/>
              <w:rPr>
                <w:sz w:val="20"/>
                <w:szCs w:val="20"/>
              </w:rPr>
            </w:pPr>
            <w:r w:rsidRPr="004F745F">
              <w:rPr>
                <w:sz w:val="20"/>
                <w:szCs w:val="20"/>
              </w:rPr>
              <w:t>16.400.588</w:t>
            </w:r>
          </w:p>
        </w:tc>
        <w:tc>
          <w:tcPr>
            <w:tcW w:w="1417" w:type="dxa"/>
            <w:shd w:val="clear" w:color="auto" w:fill="auto"/>
            <w:tcMar>
              <w:left w:w="0" w:type="dxa"/>
              <w:right w:w="0" w:type="dxa"/>
            </w:tcMar>
            <w:vAlign w:val="bottom"/>
            <w:hideMark/>
          </w:tcPr>
          <w:p w14:paraId="4FB1D8AE" w14:textId="77777777" w:rsidR="0005609A" w:rsidRPr="004F745F" w:rsidRDefault="0005609A" w:rsidP="009B3010">
            <w:pPr>
              <w:jc w:val="right"/>
              <w:rPr>
                <w:sz w:val="20"/>
                <w:szCs w:val="20"/>
              </w:rPr>
            </w:pPr>
            <w:r w:rsidRPr="004F745F">
              <w:rPr>
                <w:sz w:val="20"/>
                <w:szCs w:val="20"/>
              </w:rPr>
              <w:t>6.709.569,85</w:t>
            </w:r>
          </w:p>
        </w:tc>
        <w:tc>
          <w:tcPr>
            <w:tcW w:w="851" w:type="dxa"/>
            <w:shd w:val="clear" w:color="auto" w:fill="auto"/>
            <w:tcMar>
              <w:left w:w="0" w:type="dxa"/>
              <w:right w:w="0" w:type="dxa"/>
            </w:tcMar>
            <w:vAlign w:val="bottom"/>
            <w:hideMark/>
          </w:tcPr>
          <w:p w14:paraId="74D2638C" w14:textId="77777777" w:rsidR="0005609A" w:rsidRPr="004F745F" w:rsidRDefault="0005609A" w:rsidP="009B3010">
            <w:pPr>
              <w:jc w:val="right"/>
              <w:rPr>
                <w:sz w:val="20"/>
                <w:szCs w:val="20"/>
              </w:rPr>
            </w:pPr>
            <w:r w:rsidRPr="004F745F">
              <w:rPr>
                <w:sz w:val="20"/>
                <w:szCs w:val="20"/>
              </w:rPr>
              <w:t xml:space="preserve">              -</w:t>
            </w:r>
          </w:p>
        </w:tc>
        <w:tc>
          <w:tcPr>
            <w:tcW w:w="708" w:type="dxa"/>
            <w:shd w:val="clear" w:color="auto" w:fill="auto"/>
            <w:tcMar>
              <w:left w:w="0" w:type="dxa"/>
              <w:right w:w="0" w:type="dxa"/>
            </w:tcMar>
            <w:vAlign w:val="bottom"/>
            <w:hideMark/>
          </w:tcPr>
          <w:p w14:paraId="4641F7FB" w14:textId="77777777" w:rsidR="0005609A" w:rsidRPr="004F745F" w:rsidRDefault="0005609A" w:rsidP="009B3010">
            <w:pPr>
              <w:jc w:val="right"/>
              <w:rPr>
                <w:sz w:val="20"/>
                <w:szCs w:val="20"/>
              </w:rPr>
            </w:pPr>
            <w:r w:rsidRPr="004F745F">
              <w:rPr>
                <w:sz w:val="20"/>
                <w:szCs w:val="20"/>
              </w:rPr>
              <w:t>40,91</w:t>
            </w:r>
          </w:p>
        </w:tc>
      </w:tr>
      <w:tr w:rsidR="004F745F" w:rsidRPr="004F745F" w14:paraId="66A42DAE" w14:textId="77777777" w:rsidTr="00D275C7">
        <w:trPr>
          <w:cantSplit/>
        </w:trPr>
        <w:tc>
          <w:tcPr>
            <w:tcW w:w="256" w:type="dxa"/>
            <w:shd w:val="clear" w:color="auto" w:fill="auto"/>
            <w:tcMar>
              <w:left w:w="0" w:type="dxa"/>
              <w:right w:w="0" w:type="dxa"/>
            </w:tcMar>
            <w:hideMark/>
          </w:tcPr>
          <w:p w14:paraId="2101D88B" w14:textId="77777777" w:rsidR="0005609A" w:rsidRPr="004F745F" w:rsidRDefault="0005609A" w:rsidP="009B3010">
            <w:pPr>
              <w:rPr>
                <w:sz w:val="20"/>
                <w:szCs w:val="20"/>
              </w:rPr>
            </w:pPr>
            <w:r w:rsidRPr="004F745F">
              <w:rPr>
                <w:sz w:val="20"/>
                <w:szCs w:val="20"/>
              </w:rPr>
              <w:t>47</w:t>
            </w:r>
          </w:p>
        </w:tc>
        <w:tc>
          <w:tcPr>
            <w:tcW w:w="2433" w:type="dxa"/>
            <w:shd w:val="clear" w:color="auto" w:fill="auto"/>
            <w:tcMar>
              <w:left w:w="0" w:type="dxa"/>
              <w:right w:w="0" w:type="dxa"/>
            </w:tcMar>
            <w:hideMark/>
          </w:tcPr>
          <w:p w14:paraId="5EDD09DC" w14:textId="77777777" w:rsidR="0005609A" w:rsidRPr="004F745F" w:rsidRDefault="0005609A" w:rsidP="009B3010">
            <w:pPr>
              <w:rPr>
                <w:sz w:val="20"/>
                <w:szCs w:val="20"/>
              </w:rPr>
            </w:pPr>
            <w:r w:rsidRPr="004F745F">
              <w:rPr>
                <w:sz w:val="20"/>
                <w:szCs w:val="20"/>
              </w:rPr>
              <w:t>PRIHODI ZA POSEBNE NAMJENE - DECENTRALIZACIJA - VIŠAK IZ PRETHODNE GODINE</w:t>
            </w:r>
          </w:p>
        </w:tc>
        <w:tc>
          <w:tcPr>
            <w:tcW w:w="1280" w:type="dxa"/>
            <w:shd w:val="clear" w:color="auto" w:fill="auto"/>
            <w:tcMar>
              <w:left w:w="0" w:type="dxa"/>
              <w:right w:w="0" w:type="dxa"/>
            </w:tcMar>
            <w:vAlign w:val="bottom"/>
            <w:hideMark/>
          </w:tcPr>
          <w:p w14:paraId="60D0340E" w14:textId="77777777" w:rsidR="0005609A" w:rsidRPr="004F745F" w:rsidRDefault="0005609A" w:rsidP="009B3010">
            <w:pPr>
              <w:jc w:val="right"/>
              <w:rPr>
                <w:sz w:val="20"/>
                <w:szCs w:val="20"/>
              </w:rPr>
            </w:pPr>
            <w:r w:rsidRPr="004F745F">
              <w:rPr>
                <w:sz w:val="20"/>
                <w:szCs w:val="20"/>
              </w:rPr>
              <w:t>0,00</w:t>
            </w:r>
          </w:p>
        </w:tc>
        <w:tc>
          <w:tcPr>
            <w:tcW w:w="1418" w:type="dxa"/>
            <w:shd w:val="clear" w:color="auto" w:fill="auto"/>
            <w:tcMar>
              <w:left w:w="0" w:type="dxa"/>
              <w:right w:w="0" w:type="dxa"/>
            </w:tcMar>
            <w:vAlign w:val="bottom"/>
            <w:hideMark/>
          </w:tcPr>
          <w:p w14:paraId="2E69F5F2" w14:textId="77777777" w:rsidR="0005609A" w:rsidRPr="004F745F" w:rsidRDefault="0005609A" w:rsidP="009B3010">
            <w:pPr>
              <w:jc w:val="right"/>
              <w:rPr>
                <w:sz w:val="20"/>
                <w:szCs w:val="20"/>
              </w:rPr>
            </w:pPr>
            <w:r w:rsidRPr="004F745F">
              <w:rPr>
                <w:sz w:val="20"/>
                <w:szCs w:val="20"/>
              </w:rPr>
              <w:t>944.119</w:t>
            </w:r>
          </w:p>
        </w:tc>
        <w:tc>
          <w:tcPr>
            <w:tcW w:w="1276" w:type="dxa"/>
            <w:shd w:val="clear" w:color="auto" w:fill="auto"/>
            <w:tcMar>
              <w:left w:w="0" w:type="dxa"/>
              <w:right w:w="0" w:type="dxa"/>
            </w:tcMar>
            <w:vAlign w:val="bottom"/>
            <w:hideMark/>
          </w:tcPr>
          <w:p w14:paraId="320D1E3B" w14:textId="77777777" w:rsidR="0005609A" w:rsidRPr="004F745F" w:rsidRDefault="0005609A" w:rsidP="009B3010">
            <w:pPr>
              <w:jc w:val="right"/>
              <w:rPr>
                <w:sz w:val="20"/>
                <w:szCs w:val="20"/>
              </w:rPr>
            </w:pPr>
            <w:r w:rsidRPr="004F745F">
              <w:rPr>
                <w:sz w:val="20"/>
                <w:szCs w:val="20"/>
              </w:rPr>
              <w:t>944.119</w:t>
            </w:r>
          </w:p>
        </w:tc>
        <w:tc>
          <w:tcPr>
            <w:tcW w:w="1417" w:type="dxa"/>
            <w:shd w:val="clear" w:color="auto" w:fill="auto"/>
            <w:tcMar>
              <w:left w:w="0" w:type="dxa"/>
              <w:right w:w="0" w:type="dxa"/>
            </w:tcMar>
            <w:vAlign w:val="bottom"/>
            <w:hideMark/>
          </w:tcPr>
          <w:p w14:paraId="3C4D84B1" w14:textId="77777777" w:rsidR="0005609A" w:rsidRPr="004F745F" w:rsidRDefault="0005609A" w:rsidP="009B3010">
            <w:pPr>
              <w:jc w:val="right"/>
              <w:rPr>
                <w:sz w:val="20"/>
                <w:szCs w:val="20"/>
              </w:rPr>
            </w:pPr>
            <w:r w:rsidRPr="004F745F">
              <w:rPr>
                <w:sz w:val="20"/>
                <w:szCs w:val="20"/>
              </w:rPr>
              <w:t>161.313,59</w:t>
            </w:r>
          </w:p>
        </w:tc>
        <w:tc>
          <w:tcPr>
            <w:tcW w:w="851" w:type="dxa"/>
            <w:shd w:val="clear" w:color="auto" w:fill="auto"/>
            <w:tcMar>
              <w:left w:w="0" w:type="dxa"/>
              <w:right w:w="0" w:type="dxa"/>
            </w:tcMar>
            <w:vAlign w:val="bottom"/>
            <w:hideMark/>
          </w:tcPr>
          <w:p w14:paraId="04E84A2E" w14:textId="77777777" w:rsidR="0005609A" w:rsidRPr="004F745F" w:rsidRDefault="0005609A" w:rsidP="009B3010">
            <w:pPr>
              <w:jc w:val="right"/>
              <w:rPr>
                <w:sz w:val="20"/>
                <w:szCs w:val="20"/>
              </w:rPr>
            </w:pPr>
            <w:r w:rsidRPr="004F745F">
              <w:rPr>
                <w:sz w:val="20"/>
                <w:szCs w:val="20"/>
              </w:rPr>
              <w:t xml:space="preserve">              -</w:t>
            </w:r>
          </w:p>
        </w:tc>
        <w:tc>
          <w:tcPr>
            <w:tcW w:w="708" w:type="dxa"/>
            <w:shd w:val="clear" w:color="auto" w:fill="auto"/>
            <w:tcMar>
              <w:left w:w="0" w:type="dxa"/>
              <w:right w:w="0" w:type="dxa"/>
            </w:tcMar>
            <w:vAlign w:val="bottom"/>
            <w:hideMark/>
          </w:tcPr>
          <w:p w14:paraId="5E726BF3" w14:textId="77777777" w:rsidR="0005609A" w:rsidRPr="004F745F" w:rsidRDefault="0005609A" w:rsidP="009B3010">
            <w:pPr>
              <w:jc w:val="right"/>
              <w:rPr>
                <w:sz w:val="20"/>
                <w:szCs w:val="20"/>
              </w:rPr>
            </w:pPr>
            <w:r w:rsidRPr="004F745F">
              <w:rPr>
                <w:sz w:val="20"/>
                <w:szCs w:val="20"/>
              </w:rPr>
              <w:t>17,09</w:t>
            </w:r>
          </w:p>
        </w:tc>
      </w:tr>
      <w:tr w:rsidR="004F745F" w:rsidRPr="004F745F" w14:paraId="07F9C93B" w14:textId="77777777" w:rsidTr="00D275C7">
        <w:trPr>
          <w:cantSplit/>
        </w:trPr>
        <w:tc>
          <w:tcPr>
            <w:tcW w:w="256" w:type="dxa"/>
            <w:shd w:val="clear" w:color="auto" w:fill="auto"/>
            <w:tcMar>
              <w:left w:w="0" w:type="dxa"/>
              <w:right w:w="0" w:type="dxa"/>
            </w:tcMar>
            <w:hideMark/>
          </w:tcPr>
          <w:p w14:paraId="43795556" w14:textId="77777777" w:rsidR="0005609A" w:rsidRPr="004F745F" w:rsidRDefault="0005609A" w:rsidP="009B3010">
            <w:pPr>
              <w:rPr>
                <w:sz w:val="20"/>
                <w:szCs w:val="20"/>
              </w:rPr>
            </w:pPr>
            <w:r w:rsidRPr="004F745F">
              <w:rPr>
                <w:sz w:val="20"/>
                <w:szCs w:val="20"/>
              </w:rPr>
              <w:t>48</w:t>
            </w:r>
          </w:p>
        </w:tc>
        <w:tc>
          <w:tcPr>
            <w:tcW w:w="2433" w:type="dxa"/>
            <w:shd w:val="clear" w:color="auto" w:fill="auto"/>
            <w:tcMar>
              <w:left w:w="0" w:type="dxa"/>
              <w:right w:w="0" w:type="dxa"/>
            </w:tcMar>
            <w:hideMark/>
          </w:tcPr>
          <w:p w14:paraId="20CB9804" w14:textId="77777777" w:rsidR="0005609A" w:rsidRPr="004F745F" w:rsidRDefault="0005609A" w:rsidP="009B3010">
            <w:pPr>
              <w:rPr>
                <w:sz w:val="20"/>
                <w:szCs w:val="20"/>
              </w:rPr>
            </w:pPr>
            <w:r w:rsidRPr="004F745F">
              <w:rPr>
                <w:sz w:val="20"/>
                <w:szCs w:val="20"/>
              </w:rPr>
              <w:t>PRIHODI ZA POSEBNE NAMJENE - PROJEKTI OSTALO</w:t>
            </w:r>
          </w:p>
        </w:tc>
        <w:tc>
          <w:tcPr>
            <w:tcW w:w="1280" w:type="dxa"/>
            <w:shd w:val="clear" w:color="auto" w:fill="auto"/>
            <w:tcMar>
              <w:left w:w="0" w:type="dxa"/>
              <w:right w:w="0" w:type="dxa"/>
            </w:tcMar>
            <w:vAlign w:val="bottom"/>
            <w:hideMark/>
          </w:tcPr>
          <w:p w14:paraId="3D9387C7" w14:textId="77777777" w:rsidR="0005609A" w:rsidRPr="004F745F" w:rsidRDefault="0005609A" w:rsidP="009B3010">
            <w:pPr>
              <w:jc w:val="right"/>
              <w:rPr>
                <w:sz w:val="20"/>
                <w:szCs w:val="20"/>
              </w:rPr>
            </w:pPr>
            <w:r w:rsidRPr="004F745F">
              <w:rPr>
                <w:sz w:val="20"/>
                <w:szCs w:val="20"/>
              </w:rPr>
              <w:t>0,00</w:t>
            </w:r>
          </w:p>
        </w:tc>
        <w:tc>
          <w:tcPr>
            <w:tcW w:w="1418" w:type="dxa"/>
            <w:shd w:val="clear" w:color="auto" w:fill="auto"/>
            <w:tcMar>
              <w:left w:w="0" w:type="dxa"/>
              <w:right w:w="0" w:type="dxa"/>
            </w:tcMar>
            <w:vAlign w:val="bottom"/>
            <w:hideMark/>
          </w:tcPr>
          <w:p w14:paraId="5FCCAB37" w14:textId="77777777" w:rsidR="0005609A" w:rsidRPr="004F745F" w:rsidRDefault="0005609A" w:rsidP="009B3010">
            <w:pPr>
              <w:jc w:val="right"/>
              <w:rPr>
                <w:sz w:val="20"/>
                <w:szCs w:val="20"/>
              </w:rPr>
            </w:pPr>
            <w:r w:rsidRPr="004F745F">
              <w:rPr>
                <w:sz w:val="20"/>
                <w:szCs w:val="20"/>
              </w:rPr>
              <w:t>3.711</w:t>
            </w:r>
          </w:p>
        </w:tc>
        <w:tc>
          <w:tcPr>
            <w:tcW w:w="1276" w:type="dxa"/>
            <w:shd w:val="clear" w:color="auto" w:fill="auto"/>
            <w:tcMar>
              <w:left w:w="0" w:type="dxa"/>
              <w:right w:w="0" w:type="dxa"/>
            </w:tcMar>
            <w:vAlign w:val="bottom"/>
            <w:hideMark/>
          </w:tcPr>
          <w:p w14:paraId="49D15996" w14:textId="77777777" w:rsidR="0005609A" w:rsidRPr="004F745F" w:rsidRDefault="0005609A" w:rsidP="009B3010">
            <w:pPr>
              <w:jc w:val="right"/>
              <w:rPr>
                <w:sz w:val="20"/>
                <w:szCs w:val="20"/>
              </w:rPr>
            </w:pPr>
            <w:r w:rsidRPr="004F745F">
              <w:rPr>
                <w:sz w:val="20"/>
                <w:szCs w:val="20"/>
              </w:rPr>
              <w:t>3.711</w:t>
            </w:r>
          </w:p>
        </w:tc>
        <w:tc>
          <w:tcPr>
            <w:tcW w:w="1417" w:type="dxa"/>
            <w:shd w:val="clear" w:color="auto" w:fill="auto"/>
            <w:tcMar>
              <w:left w:w="0" w:type="dxa"/>
              <w:right w:w="0" w:type="dxa"/>
            </w:tcMar>
            <w:vAlign w:val="bottom"/>
            <w:hideMark/>
          </w:tcPr>
          <w:p w14:paraId="7F66ABF3" w14:textId="77777777" w:rsidR="0005609A" w:rsidRPr="004F745F" w:rsidRDefault="0005609A" w:rsidP="009B3010">
            <w:pPr>
              <w:jc w:val="right"/>
              <w:rPr>
                <w:sz w:val="20"/>
                <w:szCs w:val="20"/>
              </w:rPr>
            </w:pPr>
            <w:r w:rsidRPr="004F745F">
              <w:rPr>
                <w:sz w:val="20"/>
                <w:szCs w:val="20"/>
              </w:rPr>
              <w:t>0,00</w:t>
            </w:r>
          </w:p>
        </w:tc>
        <w:tc>
          <w:tcPr>
            <w:tcW w:w="851" w:type="dxa"/>
            <w:shd w:val="clear" w:color="auto" w:fill="auto"/>
            <w:tcMar>
              <w:left w:w="0" w:type="dxa"/>
              <w:right w:w="0" w:type="dxa"/>
            </w:tcMar>
            <w:vAlign w:val="bottom"/>
            <w:hideMark/>
          </w:tcPr>
          <w:p w14:paraId="20DF8F07" w14:textId="77777777" w:rsidR="0005609A" w:rsidRPr="004F745F" w:rsidRDefault="0005609A" w:rsidP="009B3010">
            <w:pPr>
              <w:jc w:val="right"/>
              <w:rPr>
                <w:sz w:val="20"/>
                <w:szCs w:val="20"/>
              </w:rPr>
            </w:pPr>
            <w:r w:rsidRPr="004F745F">
              <w:rPr>
                <w:sz w:val="20"/>
                <w:szCs w:val="20"/>
              </w:rPr>
              <w:t xml:space="preserve">              -</w:t>
            </w:r>
          </w:p>
        </w:tc>
        <w:tc>
          <w:tcPr>
            <w:tcW w:w="708" w:type="dxa"/>
            <w:shd w:val="clear" w:color="auto" w:fill="auto"/>
            <w:tcMar>
              <w:left w:w="0" w:type="dxa"/>
              <w:right w:w="0" w:type="dxa"/>
            </w:tcMar>
            <w:vAlign w:val="bottom"/>
            <w:hideMark/>
          </w:tcPr>
          <w:p w14:paraId="3B7EBBDC" w14:textId="77777777" w:rsidR="0005609A" w:rsidRPr="004F745F" w:rsidRDefault="0005609A" w:rsidP="009B3010">
            <w:pPr>
              <w:jc w:val="right"/>
              <w:rPr>
                <w:sz w:val="20"/>
                <w:szCs w:val="20"/>
              </w:rPr>
            </w:pPr>
            <w:r w:rsidRPr="004F745F">
              <w:rPr>
                <w:sz w:val="20"/>
                <w:szCs w:val="20"/>
              </w:rPr>
              <w:t xml:space="preserve">              -</w:t>
            </w:r>
          </w:p>
        </w:tc>
      </w:tr>
      <w:tr w:rsidR="004F745F" w:rsidRPr="004F745F" w14:paraId="772B7D9C" w14:textId="77777777" w:rsidTr="00D275C7">
        <w:trPr>
          <w:cantSplit/>
        </w:trPr>
        <w:tc>
          <w:tcPr>
            <w:tcW w:w="256" w:type="dxa"/>
            <w:shd w:val="clear" w:color="auto" w:fill="auto"/>
            <w:tcMar>
              <w:left w:w="0" w:type="dxa"/>
              <w:right w:w="0" w:type="dxa"/>
            </w:tcMar>
            <w:hideMark/>
          </w:tcPr>
          <w:p w14:paraId="14A99BE7" w14:textId="77777777" w:rsidR="0005609A" w:rsidRPr="004F745F" w:rsidRDefault="0005609A" w:rsidP="009B3010">
            <w:pPr>
              <w:rPr>
                <w:sz w:val="20"/>
                <w:szCs w:val="20"/>
              </w:rPr>
            </w:pPr>
            <w:r w:rsidRPr="004F745F">
              <w:rPr>
                <w:sz w:val="20"/>
                <w:szCs w:val="20"/>
              </w:rPr>
              <w:t>49</w:t>
            </w:r>
          </w:p>
        </w:tc>
        <w:tc>
          <w:tcPr>
            <w:tcW w:w="2433" w:type="dxa"/>
            <w:shd w:val="clear" w:color="auto" w:fill="auto"/>
            <w:tcMar>
              <w:left w:w="0" w:type="dxa"/>
              <w:right w:w="0" w:type="dxa"/>
            </w:tcMar>
            <w:hideMark/>
          </w:tcPr>
          <w:p w14:paraId="49CE9AA0" w14:textId="77777777" w:rsidR="0005609A" w:rsidRPr="004F745F" w:rsidRDefault="0005609A" w:rsidP="009B3010">
            <w:pPr>
              <w:rPr>
                <w:sz w:val="20"/>
                <w:szCs w:val="20"/>
              </w:rPr>
            </w:pPr>
            <w:r w:rsidRPr="004F745F">
              <w:rPr>
                <w:sz w:val="20"/>
                <w:szCs w:val="20"/>
              </w:rPr>
              <w:t>PRIHODI ZA POSEBNE NAMJENE - KORISNICI</w:t>
            </w:r>
          </w:p>
        </w:tc>
        <w:tc>
          <w:tcPr>
            <w:tcW w:w="1280" w:type="dxa"/>
            <w:shd w:val="clear" w:color="auto" w:fill="auto"/>
            <w:tcMar>
              <w:left w:w="0" w:type="dxa"/>
              <w:right w:w="0" w:type="dxa"/>
            </w:tcMar>
            <w:vAlign w:val="bottom"/>
            <w:hideMark/>
          </w:tcPr>
          <w:p w14:paraId="160EBE53" w14:textId="77777777" w:rsidR="0005609A" w:rsidRPr="004F745F" w:rsidRDefault="0005609A" w:rsidP="009B3010">
            <w:pPr>
              <w:jc w:val="right"/>
              <w:rPr>
                <w:sz w:val="20"/>
                <w:szCs w:val="20"/>
              </w:rPr>
            </w:pPr>
            <w:r w:rsidRPr="004F745F">
              <w:rPr>
                <w:sz w:val="20"/>
                <w:szCs w:val="20"/>
              </w:rPr>
              <w:t>22.121.097,06</w:t>
            </w:r>
          </w:p>
        </w:tc>
        <w:tc>
          <w:tcPr>
            <w:tcW w:w="1418" w:type="dxa"/>
            <w:shd w:val="clear" w:color="auto" w:fill="auto"/>
            <w:tcMar>
              <w:left w:w="0" w:type="dxa"/>
              <w:right w:w="0" w:type="dxa"/>
            </w:tcMar>
            <w:vAlign w:val="bottom"/>
            <w:hideMark/>
          </w:tcPr>
          <w:p w14:paraId="4EA83398" w14:textId="77777777" w:rsidR="0005609A" w:rsidRPr="004F745F" w:rsidRDefault="0005609A" w:rsidP="009B3010">
            <w:pPr>
              <w:jc w:val="right"/>
              <w:rPr>
                <w:sz w:val="20"/>
                <w:szCs w:val="20"/>
              </w:rPr>
            </w:pPr>
            <w:r w:rsidRPr="004F745F">
              <w:rPr>
                <w:sz w:val="20"/>
                <w:szCs w:val="20"/>
              </w:rPr>
              <w:t>50.457.315</w:t>
            </w:r>
          </w:p>
        </w:tc>
        <w:tc>
          <w:tcPr>
            <w:tcW w:w="1276" w:type="dxa"/>
            <w:shd w:val="clear" w:color="auto" w:fill="auto"/>
            <w:tcMar>
              <w:left w:w="0" w:type="dxa"/>
              <w:right w:w="0" w:type="dxa"/>
            </w:tcMar>
            <w:vAlign w:val="bottom"/>
            <w:hideMark/>
          </w:tcPr>
          <w:p w14:paraId="25D025F6" w14:textId="77777777" w:rsidR="0005609A" w:rsidRPr="004F745F" w:rsidRDefault="0005609A" w:rsidP="009B3010">
            <w:pPr>
              <w:jc w:val="right"/>
              <w:rPr>
                <w:sz w:val="20"/>
                <w:szCs w:val="20"/>
              </w:rPr>
            </w:pPr>
            <w:r w:rsidRPr="004F745F">
              <w:rPr>
                <w:sz w:val="20"/>
                <w:szCs w:val="20"/>
              </w:rPr>
              <w:t>50.457.315</w:t>
            </w:r>
          </w:p>
        </w:tc>
        <w:tc>
          <w:tcPr>
            <w:tcW w:w="1417" w:type="dxa"/>
            <w:shd w:val="clear" w:color="auto" w:fill="auto"/>
            <w:tcMar>
              <w:left w:w="0" w:type="dxa"/>
              <w:right w:w="0" w:type="dxa"/>
            </w:tcMar>
            <w:vAlign w:val="bottom"/>
            <w:hideMark/>
          </w:tcPr>
          <w:p w14:paraId="3D4D1CBE" w14:textId="77777777" w:rsidR="0005609A" w:rsidRPr="004F745F" w:rsidRDefault="0005609A" w:rsidP="009B3010">
            <w:pPr>
              <w:jc w:val="right"/>
              <w:rPr>
                <w:sz w:val="20"/>
                <w:szCs w:val="20"/>
              </w:rPr>
            </w:pPr>
            <w:r w:rsidRPr="004F745F">
              <w:rPr>
                <w:sz w:val="20"/>
                <w:szCs w:val="20"/>
              </w:rPr>
              <w:t>25.291.885,19</w:t>
            </w:r>
          </w:p>
        </w:tc>
        <w:tc>
          <w:tcPr>
            <w:tcW w:w="851" w:type="dxa"/>
            <w:shd w:val="clear" w:color="auto" w:fill="auto"/>
            <w:tcMar>
              <w:left w:w="0" w:type="dxa"/>
              <w:right w:w="0" w:type="dxa"/>
            </w:tcMar>
            <w:vAlign w:val="bottom"/>
            <w:hideMark/>
          </w:tcPr>
          <w:p w14:paraId="52547EB6" w14:textId="77777777" w:rsidR="0005609A" w:rsidRPr="004F745F" w:rsidRDefault="0005609A" w:rsidP="009B3010">
            <w:pPr>
              <w:jc w:val="right"/>
              <w:rPr>
                <w:sz w:val="20"/>
                <w:szCs w:val="20"/>
              </w:rPr>
            </w:pPr>
            <w:r w:rsidRPr="004F745F">
              <w:rPr>
                <w:sz w:val="20"/>
                <w:szCs w:val="20"/>
              </w:rPr>
              <w:t>114,33</w:t>
            </w:r>
          </w:p>
        </w:tc>
        <w:tc>
          <w:tcPr>
            <w:tcW w:w="708" w:type="dxa"/>
            <w:shd w:val="clear" w:color="auto" w:fill="auto"/>
            <w:tcMar>
              <w:left w:w="0" w:type="dxa"/>
              <w:right w:w="0" w:type="dxa"/>
            </w:tcMar>
            <w:vAlign w:val="bottom"/>
            <w:hideMark/>
          </w:tcPr>
          <w:p w14:paraId="0E8DF638" w14:textId="77777777" w:rsidR="0005609A" w:rsidRPr="004F745F" w:rsidRDefault="0005609A" w:rsidP="009B3010">
            <w:pPr>
              <w:jc w:val="right"/>
              <w:rPr>
                <w:sz w:val="20"/>
                <w:szCs w:val="20"/>
              </w:rPr>
            </w:pPr>
            <w:r w:rsidRPr="004F745F">
              <w:rPr>
                <w:sz w:val="20"/>
                <w:szCs w:val="20"/>
              </w:rPr>
              <w:t>50,13</w:t>
            </w:r>
          </w:p>
        </w:tc>
      </w:tr>
      <w:tr w:rsidR="004F745F" w:rsidRPr="004F745F" w14:paraId="71826164" w14:textId="77777777" w:rsidTr="00D275C7">
        <w:trPr>
          <w:cantSplit/>
        </w:trPr>
        <w:tc>
          <w:tcPr>
            <w:tcW w:w="256" w:type="dxa"/>
            <w:shd w:val="clear" w:color="auto" w:fill="auto"/>
            <w:tcMar>
              <w:left w:w="0" w:type="dxa"/>
              <w:right w:w="0" w:type="dxa"/>
            </w:tcMar>
            <w:hideMark/>
          </w:tcPr>
          <w:p w14:paraId="5A7EBD82" w14:textId="77777777" w:rsidR="0005609A" w:rsidRPr="004F745F" w:rsidRDefault="0005609A" w:rsidP="009B3010">
            <w:pPr>
              <w:rPr>
                <w:sz w:val="20"/>
                <w:szCs w:val="20"/>
              </w:rPr>
            </w:pPr>
            <w:r w:rsidRPr="004F745F">
              <w:rPr>
                <w:sz w:val="20"/>
                <w:szCs w:val="20"/>
              </w:rPr>
              <w:t>5</w:t>
            </w:r>
          </w:p>
        </w:tc>
        <w:tc>
          <w:tcPr>
            <w:tcW w:w="2433" w:type="dxa"/>
            <w:shd w:val="clear" w:color="auto" w:fill="auto"/>
            <w:tcMar>
              <w:left w:w="0" w:type="dxa"/>
              <w:right w:w="0" w:type="dxa"/>
            </w:tcMar>
            <w:hideMark/>
          </w:tcPr>
          <w:p w14:paraId="4B391D89" w14:textId="77777777" w:rsidR="0005609A" w:rsidRPr="004F745F" w:rsidRDefault="0005609A" w:rsidP="009B3010">
            <w:pPr>
              <w:rPr>
                <w:sz w:val="20"/>
                <w:szCs w:val="20"/>
              </w:rPr>
            </w:pPr>
            <w:r w:rsidRPr="004F745F">
              <w:rPr>
                <w:sz w:val="20"/>
                <w:szCs w:val="20"/>
              </w:rPr>
              <w:t>POMOĆI</w:t>
            </w:r>
          </w:p>
        </w:tc>
        <w:tc>
          <w:tcPr>
            <w:tcW w:w="1280" w:type="dxa"/>
            <w:shd w:val="clear" w:color="auto" w:fill="auto"/>
            <w:tcMar>
              <w:left w:w="0" w:type="dxa"/>
              <w:right w:w="0" w:type="dxa"/>
            </w:tcMar>
            <w:vAlign w:val="bottom"/>
            <w:hideMark/>
          </w:tcPr>
          <w:p w14:paraId="692EED87" w14:textId="77777777" w:rsidR="0005609A" w:rsidRPr="004F745F" w:rsidRDefault="0005609A" w:rsidP="009B3010">
            <w:pPr>
              <w:jc w:val="right"/>
              <w:rPr>
                <w:sz w:val="20"/>
                <w:szCs w:val="20"/>
              </w:rPr>
            </w:pPr>
            <w:r w:rsidRPr="004F745F">
              <w:rPr>
                <w:sz w:val="20"/>
                <w:szCs w:val="20"/>
              </w:rPr>
              <w:t>52.162.625,55</w:t>
            </w:r>
          </w:p>
        </w:tc>
        <w:tc>
          <w:tcPr>
            <w:tcW w:w="1418" w:type="dxa"/>
            <w:shd w:val="clear" w:color="auto" w:fill="auto"/>
            <w:tcMar>
              <w:left w:w="0" w:type="dxa"/>
              <w:right w:w="0" w:type="dxa"/>
            </w:tcMar>
            <w:vAlign w:val="bottom"/>
            <w:hideMark/>
          </w:tcPr>
          <w:p w14:paraId="485B4F4D" w14:textId="77777777" w:rsidR="0005609A" w:rsidRPr="004F745F" w:rsidRDefault="0005609A" w:rsidP="009B3010">
            <w:pPr>
              <w:jc w:val="right"/>
              <w:rPr>
                <w:sz w:val="20"/>
                <w:szCs w:val="20"/>
              </w:rPr>
            </w:pPr>
            <w:r w:rsidRPr="004F745F">
              <w:rPr>
                <w:sz w:val="20"/>
                <w:szCs w:val="20"/>
              </w:rPr>
              <w:t>126.671.506</w:t>
            </w:r>
          </w:p>
        </w:tc>
        <w:tc>
          <w:tcPr>
            <w:tcW w:w="1276" w:type="dxa"/>
            <w:shd w:val="clear" w:color="auto" w:fill="auto"/>
            <w:tcMar>
              <w:left w:w="0" w:type="dxa"/>
              <w:right w:w="0" w:type="dxa"/>
            </w:tcMar>
            <w:vAlign w:val="bottom"/>
            <w:hideMark/>
          </w:tcPr>
          <w:p w14:paraId="71FE0F17" w14:textId="77777777" w:rsidR="0005609A" w:rsidRPr="004F745F" w:rsidRDefault="0005609A" w:rsidP="009B3010">
            <w:pPr>
              <w:jc w:val="right"/>
              <w:rPr>
                <w:sz w:val="20"/>
                <w:szCs w:val="20"/>
              </w:rPr>
            </w:pPr>
            <w:r w:rsidRPr="004F745F">
              <w:rPr>
                <w:sz w:val="20"/>
                <w:szCs w:val="20"/>
              </w:rPr>
              <w:t>126.671.506</w:t>
            </w:r>
          </w:p>
        </w:tc>
        <w:tc>
          <w:tcPr>
            <w:tcW w:w="1417" w:type="dxa"/>
            <w:shd w:val="clear" w:color="auto" w:fill="auto"/>
            <w:tcMar>
              <w:left w:w="0" w:type="dxa"/>
              <w:right w:w="0" w:type="dxa"/>
            </w:tcMar>
            <w:vAlign w:val="bottom"/>
            <w:hideMark/>
          </w:tcPr>
          <w:p w14:paraId="3A95E88E" w14:textId="77777777" w:rsidR="0005609A" w:rsidRPr="004F745F" w:rsidRDefault="0005609A" w:rsidP="009B3010">
            <w:pPr>
              <w:jc w:val="right"/>
              <w:rPr>
                <w:sz w:val="20"/>
                <w:szCs w:val="20"/>
              </w:rPr>
            </w:pPr>
            <w:r w:rsidRPr="004F745F">
              <w:rPr>
                <w:sz w:val="20"/>
                <w:szCs w:val="20"/>
              </w:rPr>
              <w:t>56.911.085,12</w:t>
            </w:r>
          </w:p>
        </w:tc>
        <w:tc>
          <w:tcPr>
            <w:tcW w:w="851" w:type="dxa"/>
            <w:shd w:val="clear" w:color="auto" w:fill="auto"/>
            <w:tcMar>
              <w:left w:w="0" w:type="dxa"/>
              <w:right w:w="0" w:type="dxa"/>
            </w:tcMar>
            <w:vAlign w:val="bottom"/>
            <w:hideMark/>
          </w:tcPr>
          <w:p w14:paraId="24076B86" w14:textId="77777777" w:rsidR="0005609A" w:rsidRPr="004F745F" w:rsidRDefault="0005609A" w:rsidP="009B3010">
            <w:pPr>
              <w:jc w:val="right"/>
              <w:rPr>
                <w:sz w:val="20"/>
                <w:szCs w:val="20"/>
              </w:rPr>
            </w:pPr>
            <w:r w:rsidRPr="004F745F">
              <w:rPr>
                <w:sz w:val="20"/>
                <w:szCs w:val="20"/>
              </w:rPr>
              <w:t xml:space="preserve">109,10 </w:t>
            </w:r>
          </w:p>
        </w:tc>
        <w:tc>
          <w:tcPr>
            <w:tcW w:w="708" w:type="dxa"/>
            <w:shd w:val="clear" w:color="auto" w:fill="auto"/>
            <w:tcMar>
              <w:left w:w="0" w:type="dxa"/>
              <w:right w:w="0" w:type="dxa"/>
            </w:tcMar>
            <w:vAlign w:val="bottom"/>
            <w:hideMark/>
          </w:tcPr>
          <w:p w14:paraId="4BB4C8A6" w14:textId="77777777" w:rsidR="0005609A" w:rsidRPr="004F745F" w:rsidRDefault="0005609A" w:rsidP="009B3010">
            <w:pPr>
              <w:jc w:val="right"/>
              <w:rPr>
                <w:sz w:val="20"/>
                <w:szCs w:val="20"/>
              </w:rPr>
            </w:pPr>
            <w:r w:rsidRPr="004F745F">
              <w:rPr>
                <w:sz w:val="20"/>
                <w:szCs w:val="20"/>
              </w:rPr>
              <w:t xml:space="preserve">44,93 </w:t>
            </w:r>
          </w:p>
        </w:tc>
      </w:tr>
      <w:tr w:rsidR="004F745F" w:rsidRPr="004F745F" w14:paraId="1D15A608" w14:textId="77777777" w:rsidTr="00D275C7">
        <w:trPr>
          <w:cantSplit/>
        </w:trPr>
        <w:tc>
          <w:tcPr>
            <w:tcW w:w="256" w:type="dxa"/>
            <w:shd w:val="clear" w:color="auto" w:fill="auto"/>
            <w:tcMar>
              <w:left w:w="0" w:type="dxa"/>
              <w:right w:w="0" w:type="dxa"/>
            </w:tcMar>
            <w:hideMark/>
          </w:tcPr>
          <w:p w14:paraId="31DF3868" w14:textId="77777777" w:rsidR="0005609A" w:rsidRPr="004F745F" w:rsidRDefault="0005609A" w:rsidP="009B3010">
            <w:pPr>
              <w:rPr>
                <w:sz w:val="20"/>
                <w:szCs w:val="20"/>
              </w:rPr>
            </w:pPr>
            <w:r w:rsidRPr="004F745F">
              <w:rPr>
                <w:sz w:val="20"/>
                <w:szCs w:val="20"/>
              </w:rPr>
              <w:t>51</w:t>
            </w:r>
          </w:p>
        </w:tc>
        <w:tc>
          <w:tcPr>
            <w:tcW w:w="2433" w:type="dxa"/>
            <w:shd w:val="clear" w:color="auto" w:fill="auto"/>
            <w:tcMar>
              <w:left w:w="0" w:type="dxa"/>
              <w:right w:w="0" w:type="dxa"/>
            </w:tcMar>
            <w:hideMark/>
          </w:tcPr>
          <w:p w14:paraId="5B83CA04" w14:textId="77777777" w:rsidR="0005609A" w:rsidRPr="004F745F" w:rsidRDefault="0005609A" w:rsidP="009B3010">
            <w:pPr>
              <w:rPr>
                <w:sz w:val="20"/>
                <w:szCs w:val="20"/>
              </w:rPr>
            </w:pPr>
            <w:r w:rsidRPr="004F745F">
              <w:rPr>
                <w:sz w:val="20"/>
                <w:szCs w:val="20"/>
              </w:rPr>
              <w:t>POMOĆI - ŽUPANIJSKI PRORAČUN</w:t>
            </w:r>
          </w:p>
        </w:tc>
        <w:tc>
          <w:tcPr>
            <w:tcW w:w="1280" w:type="dxa"/>
            <w:shd w:val="clear" w:color="auto" w:fill="auto"/>
            <w:tcMar>
              <w:left w:w="0" w:type="dxa"/>
              <w:right w:w="0" w:type="dxa"/>
            </w:tcMar>
            <w:vAlign w:val="bottom"/>
            <w:hideMark/>
          </w:tcPr>
          <w:p w14:paraId="69E9EC4B" w14:textId="77777777" w:rsidR="0005609A" w:rsidRPr="004F745F" w:rsidRDefault="0005609A" w:rsidP="009B3010">
            <w:pPr>
              <w:jc w:val="right"/>
              <w:rPr>
                <w:sz w:val="20"/>
                <w:szCs w:val="20"/>
              </w:rPr>
            </w:pPr>
            <w:r w:rsidRPr="004F745F">
              <w:rPr>
                <w:sz w:val="20"/>
                <w:szCs w:val="20"/>
              </w:rPr>
              <w:t>7.464.247,55</w:t>
            </w:r>
          </w:p>
        </w:tc>
        <w:tc>
          <w:tcPr>
            <w:tcW w:w="1418" w:type="dxa"/>
            <w:shd w:val="clear" w:color="auto" w:fill="auto"/>
            <w:tcMar>
              <w:left w:w="0" w:type="dxa"/>
              <w:right w:w="0" w:type="dxa"/>
            </w:tcMar>
            <w:vAlign w:val="bottom"/>
            <w:hideMark/>
          </w:tcPr>
          <w:p w14:paraId="4E1AE837" w14:textId="77777777" w:rsidR="0005609A" w:rsidRPr="004F745F" w:rsidRDefault="0005609A" w:rsidP="009B3010">
            <w:pPr>
              <w:jc w:val="right"/>
              <w:rPr>
                <w:sz w:val="20"/>
                <w:szCs w:val="20"/>
              </w:rPr>
            </w:pPr>
            <w:r w:rsidRPr="004F745F">
              <w:rPr>
                <w:sz w:val="20"/>
                <w:szCs w:val="20"/>
              </w:rPr>
              <w:t>8.389.427</w:t>
            </w:r>
          </w:p>
        </w:tc>
        <w:tc>
          <w:tcPr>
            <w:tcW w:w="1276" w:type="dxa"/>
            <w:shd w:val="clear" w:color="auto" w:fill="auto"/>
            <w:tcMar>
              <w:left w:w="0" w:type="dxa"/>
              <w:right w:w="0" w:type="dxa"/>
            </w:tcMar>
            <w:vAlign w:val="bottom"/>
            <w:hideMark/>
          </w:tcPr>
          <w:p w14:paraId="794B6031" w14:textId="77777777" w:rsidR="0005609A" w:rsidRPr="004F745F" w:rsidRDefault="0005609A" w:rsidP="009B3010">
            <w:pPr>
              <w:jc w:val="right"/>
              <w:rPr>
                <w:sz w:val="20"/>
                <w:szCs w:val="20"/>
              </w:rPr>
            </w:pPr>
            <w:r w:rsidRPr="004F745F">
              <w:rPr>
                <w:sz w:val="20"/>
                <w:szCs w:val="20"/>
              </w:rPr>
              <w:t>8.389.427</w:t>
            </w:r>
          </w:p>
        </w:tc>
        <w:tc>
          <w:tcPr>
            <w:tcW w:w="1417" w:type="dxa"/>
            <w:shd w:val="clear" w:color="auto" w:fill="auto"/>
            <w:tcMar>
              <w:left w:w="0" w:type="dxa"/>
              <w:right w:w="0" w:type="dxa"/>
            </w:tcMar>
            <w:vAlign w:val="bottom"/>
            <w:hideMark/>
          </w:tcPr>
          <w:p w14:paraId="5BB62C50" w14:textId="77777777" w:rsidR="0005609A" w:rsidRPr="004F745F" w:rsidRDefault="0005609A" w:rsidP="009B3010">
            <w:pPr>
              <w:jc w:val="right"/>
              <w:rPr>
                <w:sz w:val="20"/>
                <w:szCs w:val="20"/>
              </w:rPr>
            </w:pPr>
            <w:r w:rsidRPr="004F745F">
              <w:rPr>
                <w:sz w:val="20"/>
                <w:szCs w:val="20"/>
              </w:rPr>
              <w:t>3.231.196,14</w:t>
            </w:r>
          </w:p>
        </w:tc>
        <w:tc>
          <w:tcPr>
            <w:tcW w:w="851" w:type="dxa"/>
            <w:shd w:val="clear" w:color="auto" w:fill="auto"/>
            <w:tcMar>
              <w:left w:w="0" w:type="dxa"/>
              <w:right w:w="0" w:type="dxa"/>
            </w:tcMar>
            <w:vAlign w:val="bottom"/>
            <w:hideMark/>
          </w:tcPr>
          <w:p w14:paraId="76CEE448" w14:textId="77777777" w:rsidR="0005609A" w:rsidRPr="004F745F" w:rsidRDefault="0005609A" w:rsidP="009B3010">
            <w:pPr>
              <w:jc w:val="right"/>
              <w:rPr>
                <w:sz w:val="20"/>
                <w:szCs w:val="20"/>
              </w:rPr>
            </w:pPr>
            <w:r w:rsidRPr="004F745F">
              <w:rPr>
                <w:sz w:val="20"/>
                <w:szCs w:val="20"/>
              </w:rPr>
              <w:t>43,29</w:t>
            </w:r>
          </w:p>
        </w:tc>
        <w:tc>
          <w:tcPr>
            <w:tcW w:w="708" w:type="dxa"/>
            <w:shd w:val="clear" w:color="auto" w:fill="auto"/>
            <w:tcMar>
              <w:left w:w="0" w:type="dxa"/>
              <w:right w:w="0" w:type="dxa"/>
            </w:tcMar>
            <w:vAlign w:val="bottom"/>
            <w:hideMark/>
          </w:tcPr>
          <w:p w14:paraId="7A189B95" w14:textId="77777777" w:rsidR="0005609A" w:rsidRPr="004F745F" w:rsidRDefault="0005609A" w:rsidP="009B3010">
            <w:pPr>
              <w:jc w:val="right"/>
              <w:rPr>
                <w:sz w:val="20"/>
                <w:szCs w:val="20"/>
              </w:rPr>
            </w:pPr>
            <w:r w:rsidRPr="004F745F">
              <w:rPr>
                <w:sz w:val="20"/>
                <w:szCs w:val="20"/>
              </w:rPr>
              <w:t>38,52</w:t>
            </w:r>
          </w:p>
        </w:tc>
      </w:tr>
      <w:tr w:rsidR="004F745F" w:rsidRPr="004F745F" w14:paraId="2BE307E0" w14:textId="77777777" w:rsidTr="00D275C7">
        <w:trPr>
          <w:cantSplit/>
        </w:trPr>
        <w:tc>
          <w:tcPr>
            <w:tcW w:w="256" w:type="dxa"/>
            <w:shd w:val="clear" w:color="auto" w:fill="auto"/>
            <w:tcMar>
              <w:left w:w="0" w:type="dxa"/>
              <w:right w:w="0" w:type="dxa"/>
            </w:tcMar>
            <w:hideMark/>
          </w:tcPr>
          <w:p w14:paraId="628F40F8" w14:textId="77777777" w:rsidR="0005609A" w:rsidRPr="004F745F" w:rsidRDefault="0005609A" w:rsidP="009B3010">
            <w:pPr>
              <w:rPr>
                <w:sz w:val="20"/>
                <w:szCs w:val="20"/>
              </w:rPr>
            </w:pPr>
            <w:r w:rsidRPr="004F745F">
              <w:rPr>
                <w:sz w:val="20"/>
                <w:szCs w:val="20"/>
              </w:rPr>
              <w:t>52</w:t>
            </w:r>
          </w:p>
        </w:tc>
        <w:tc>
          <w:tcPr>
            <w:tcW w:w="2433" w:type="dxa"/>
            <w:shd w:val="clear" w:color="auto" w:fill="auto"/>
            <w:tcMar>
              <w:left w:w="0" w:type="dxa"/>
              <w:right w:w="0" w:type="dxa"/>
            </w:tcMar>
            <w:hideMark/>
          </w:tcPr>
          <w:p w14:paraId="2CBC4F8C" w14:textId="77777777" w:rsidR="0005609A" w:rsidRPr="004F745F" w:rsidRDefault="0005609A" w:rsidP="009B3010">
            <w:pPr>
              <w:rPr>
                <w:sz w:val="20"/>
                <w:szCs w:val="20"/>
              </w:rPr>
            </w:pPr>
            <w:r w:rsidRPr="004F745F">
              <w:rPr>
                <w:sz w:val="20"/>
                <w:szCs w:val="20"/>
              </w:rPr>
              <w:t>POMOĆI - ŽUPANIJSKI PRORAČUN - EU PROJEKTI</w:t>
            </w:r>
          </w:p>
        </w:tc>
        <w:tc>
          <w:tcPr>
            <w:tcW w:w="1280" w:type="dxa"/>
            <w:shd w:val="clear" w:color="auto" w:fill="auto"/>
            <w:tcMar>
              <w:left w:w="0" w:type="dxa"/>
              <w:right w:w="0" w:type="dxa"/>
            </w:tcMar>
            <w:vAlign w:val="bottom"/>
            <w:hideMark/>
          </w:tcPr>
          <w:p w14:paraId="4F448573" w14:textId="77777777" w:rsidR="0005609A" w:rsidRPr="004F745F" w:rsidRDefault="0005609A" w:rsidP="009B3010">
            <w:pPr>
              <w:jc w:val="right"/>
              <w:rPr>
                <w:sz w:val="20"/>
                <w:szCs w:val="20"/>
              </w:rPr>
            </w:pPr>
            <w:r w:rsidRPr="004F745F">
              <w:rPr>
                <w:sz w:val="20"/>
                <w:szCs w:val="20"/>
              </w:rPr>
              <w:t>1.103.789,96</w:t>
            </w:r>
          </w:p>
        </w:tc>
        <w:tc>
          <w:tcPr>
            <w:tcW w:w="1418" w:type="dxa"/>
            <w:shd w:val="clear" w:color="auto" w:fill="auto"/>
            <w:tcMar>
              <w:left w:w="0" w:type="dxa"/>
              <w:right w:w="0" w:type="dxa"/>
            </w:tcMar>
            <w:vAlign w:val="bottom"/>
            <w:hideMark/>
          </w:tcPr>
          <w:p w14:paraId="12C07395" w14:textId="77777777" w:rsidR="0005609A" w:rsidRPr="004F745F" w:rsidRDefault="0005609A" w:rsidP="009B3010">
            <w:pPr>
              <w:jc w:val="right"/>
              <w:rPr>
                <w:sz w:val="20"/>
                <w:szCs w:val="20"/>
              </w:rPr>
            </w:pPr>
            <w:r w:rsidRPr="004F745F">
              <w:rPr>
                <w:sz w:val="20"/>
                <w:szCs w:val="20"/>
              </w:rPr>
              <w:t>11.439.178</w:t>
            </w:r>
          </w:p>
        </w:tc>
        <w:tc>
          <w:tcPr>
            <w:tcW w:w="1276" w:type="dxa"/>
            <w:shd w:val="clear" w:color="auto" w:fill="auto"/>
            <w:tcMar>
              <w:left w:w="0" w:type="dxa"/>
              <w:right w:w="0" w:type="dxa"/>
            </w:tcMar>
            <w:vAlign w:val="bottom"/>
            <w:hideMark/>
          </w:tcPr>
          <w:p w14:paraId="7C1ED6B2" w14:textId="77777777" w:rsidR="0005609A" w:rsidRPr="004F745F" w:rsidRDefault="0005609A" w:rsidP="009B3010">
            <w:pPr>
              <w:jc w:val="right"/>
              <w:rPr>
                <w:sz w:val="20"/>
                <w:szCs w:val="20"/>
              </w:rPr>
            </w:pPr>
            <w:r w:rsidRPr="004F745F">
              <w:rPr>
                <w:sz w:val="20"/>
                <w:szCs w:val="20"/>
              </w:rPr>
              <w:t>11.439.178</w:t>
            </w:r>
          </w:p>
        </w:tc>
        <w:tc>
          <w:tcPr>
            <w:tcW w:w="1417" w:type="dxa"/>
            <w:shd w:val="clear" w:color="auto" w:fill="auto"/>
            <w:tcMar>
              <w:left w:w="0" w:type="dxa"/>
              <w:right w:w="0" w:type="dxa"/>
            </w:tcMar>
            <w:vAlign w:val="bottom"/>
            <w:hideMark/>
          </w:tcPr>
          <w:p w14:paraId="461F5403" w14:textId="77777777" w:rsidR="0005609A" w:rsidRPr="004F745F" w:rsidRDefault="0005609A" w:rsidP="009B3010">
            <w:pPr>
              <w:jc w:val="right"/>
              <w:rPr>
                <w:sz w:val="20"/>
                <w:szCs w:val="20"/>
              </w:rPr>
            </w:pPr>
            <w:r w:rsidRPr="004F745F">
              <w:rPr>
                <w:sz w:val="20"/>
                <w:szCs w:val="20"/>
              </w:rPr>
              <w:t>3.016.085,14</w:t>
            </w:r>
          </w:p>
        </w:tc>
        <w:tc>
          <w:tcPr>
            <w:tcW w:w="851" w:type="dxa"/>
            <w:shd w:val="clear" w:color="auto" w:fill="auto"/>
            <w:tcMar>
              <w:left w:w="0" w:type="dxa"/>
              <w:right w:w="0" w:type="dxa"/>
            </w:tcMar>
            <w:vAlign w:val="bottom"/>
            <w:hideMark/>
          </w:tcPr>
          <w:p w14:paraId="3AE6DFEA" w14:textId="77777777" w:rsidR="0005609A" w:rsidRPr="004F745F" w:rsidRDefault="0005609A" w:rsidP="009B3010">
            <w:pPr>
              <w:jc w:val="right"/>
              <w:rPr>
                <w:sz w:val="20"/>
                <w:szCs w:val="20"/>
              </w:rPr>
            </w:pPr>
            <w:r w:rsidRPr="004F745F">
              <w:rPr>
                <w:sz w:val="20"/>
                <w:szCs w:val="20"/>
              </w:rPr>
              <w:t>273,25</w:t>
            </w:r>
          </w:p>
        </w:tc>
        <w:tc>
          <w:tcPr>
            <w:tcW w:w="708" w:type="dxa"/>
            <w:shd w:val="clear" w:color="auto" w:fill="auto"/>
            <w:tcMar>
              <w:left w:w="0" w:type="dxa"/>
              <w:right w:w="0" w:type="dxa"/>
            </w:tcMar>
            <w:vAlign w:val="bottom"/>
            <w:hideMark/>
          </w:tcPr>
          <w:p w14:paraId="4628F244" w14:textId="77777777" w:rsidR="0005609A" w:rsidRPr="004F745F" w:rsidRDefault="0005609A" w:rsidP="009B3010">
            <w:pPr>
              <w:jc w:val="right"/>
              <w:rPr>
                <w:sz w:val="20"/>
                <w:szCs w:val="20"/>
              </w:rPr>
            </w:pPr>
            <w:r w:rsidRPr="004F745F">
              <w:rPr>
                <w:sz w:val="20"/>
                <w:szCs w:val="20"/>
              </w:rPr>
              <w:t>26,37</w:t>
            </w:r>
          </w:p>
        </w:tc>
      </w:tr>
      <w:tr w:rsidR="004F745F" w:rsidRPr="004F745F" w14:paraId="5DDF5734" w14:textId="77777777" w:rsidTr="00D275C7">
        <w:trPr>
          <w:cantSplit/>
        </w:trPr>
        <w:tc>
          <w:tcPr>
            <w:tcW w:w="256" w:type="dxa"/>
            <w:shd w:val="clear" w:color="auto" w:fill="auto"/>
            <w:tcMar>
              <w:left w:w="0" w:type="dxa"/>
              <w:right w:w="0" w:type="dxa"/>
            </w:tcMar>
            <w:hideMark/>
          </w:tcPr>
          <w:p w14:paraId="3FB1E8CD" w14:textId="77777777" w:rsidR="0005609A" w:rsidRPr="004F745F" w:rsidRDefault="0005609A" w:rsidP="009B3010">
            <w:pPr>
              <w:rPr>
                <w:sz w:val="20"/>
                <w:szCs w:val="20"/>
              </w:rPr>
            </w:pPr>
            <w:r w:rsidRPr="004F745F">
              <w:rPr>
                <w:sz w:val="20"/>
                <w:szCs w:val="20"/>
              </w:rPr>
              <w:t>54</w:t>
            </w:r>
          </w:p>
        </w:tc>
        <w:tc>
          <w:tcPr>
            <w:tcW w:w="2433" w:type="dxa"/>
            <w:shd w:val="clear" w:color="auto" w:fill="auto"/>
            <w:tcMar>
              <w:left w:w="0" w:type="dxa"/>
              <w:right w:w="0" w:type="dxa"/>
            </w:tcMar>
            <w:hideMark/>
          </w:tcPr>
          <w:p w14:paraId="273CE4CE" w14:textId="77777777" w:rsidR="0005609A" w:rsidRPr="004F745F" w:rsidRDefault="0005609A" w:rsidP="009B3010">
            <w:pPr>
              <w:rPr>
                <w:sz w:val="20"/>
                <w:szCs w:val="20"/>
              </w:rPr>
            </w:pPr>
            <w:r w:rsidRPr="004F745F">
              <w:rPr>
                <w:sz w:val="20"/>
                <w:szCs w:val="20"/>
              </w:rPr>
              <w:t>POMOĆI - KORISNICI</w:t>
            </w:r>
          </w:p>
        </w:tc>
        <w:tc>
          <w:tcPr>
            <w:tcW w:w="1280" w:type="dxa"/>
            <w:shd w:val="clear" w:color="auto" w:fill="auto"/>
            <w:tcMar>
              <w:left w:w="0" w:type="dxa"/>
              <w:right w:w="0" w:type="dxa"/>
            </w:tcMar>
            <w:vAlign w:val="bottom"/>
            <w:hideMark/>
          </w:tcPr>
          <w:p w14:paraId="66226EA0" w14:textId="77777777" w:rsidR="0005609A" w:rsidRPr="004F745F" w:rsidRDefault="0005609A" w:rsidP="009B3010">
            <w:pPr>
              <w:jc w:val="right"/>
              <w:rPr>
                <w:sz w:val="20"/>
                <w:szCs w:val="20"/>
              </w:rPr>
            </w:pPr>
            <w:r w:rsidRPr="004F745F">
              <w:rPr>
                <w:sz w:val="20"/>
                <w:szCs w:val="20"/>
              </w:rPr>
              <w:t>43.594.588,04</w:t>
            </w:r>
          </w:p>
        </w:tc>
        <w:tc>
          <w:tcPr>
            <w:tcW w:w="1418" w:type="dxa"/>
            <w:shd w:val="clear" w:color="auto" w:fill="auto"/>
            <w:tcMar>
              <w:left w:w="0" w:type="dxa"/>
              <w:right w:w="0" w:type="dxa"/>
            </w:tcMar>
            <w:vAlign w:val="bottom"/>
            <w:hideMark/>
          </w:tcPr>
          <w:p w14:paraId="51FAEE61" w14:textId="77777777" w:rsidR="0005609A" w:rsidRPr="004F745F" w:rsidRDefault="0005609A" w:rsidP="009B3010">
            <w:pPr>
              <w:jc w:val="right"/>
              <w:rPr>
                <w:sz w:val="20"/>
                <w:szCs w:val="20"/>
              </w:rPr>
            </w:pPr>
            <w:r w:rsidRPr="004F745F">
              <w:rPr>
                <w:sz w:val="20"/>
                <w:szCs w:val="20"/>
              </w:rPr>
              <w:t>106.842.901</w:t>
            </w:r>
          </w:p>
        </w:tc>
        <w:tc>
          <w:tcPr>
            <w:tcW w:w="1276" w:type="dxa"/>
            <w:shd w:val="clear" w:color="auto" w:fill="auto"/>
            <w:tcMar>
              <w:left w:w="0" w:type="dxa"/>
              <w:right w:w="0" w:type="dxa"/>
            </w:tcMar>
            <w:vAlign w:val="bottom"/>
            <w:hideMark/>
          </w:tcPr>
          <w:p w14:paraId="2297DB8D" w14:textId="77777777" w:rsidR="0005609A" w:rsidRPr="004F745F" w:rsidRDefault="0005609A" w:rsidP="009B3010">
            <w:pPr>
              <w:jc w:val="right"/>
              <w:rPr>
                <w:sz w:val="20"/>
                <w:szCs w:val="20"/>
              </w:rPr>
            </w:pPr>
            <w:r w:rsidRPr="004F745F">
              <w:rPr>
                <w:sz w:val="20"/>
                <w:szCs w:val="20"/>
              </w:rPr>
              <w:t>106.842.901</w:t>
            </w:r>
          </w:p>
        </w:tc>
        <w:tc>
          <w:tcPr>
            <w:tcW w:w="1417" w:type="dxa"/>
            <w:shd w:val="clear" w:color="auto" w:fill="auto"/>
            <w:tcMar>
              <w:left w:w="0" w:type="dxa"/>
              <w:right w:w="0" w:type="dxa"/>
            </w:tcMar>
            <w:vAlign w:val="bottom"/>
            <w:hideMark/>
          </w:tcPr>
          <w:p w14:paraId="36CE81AC" w14:textId="77777777" w:rsidR="0005609A" w:rsidRPr="004F745F" w:rsidRDefault="0005609A" w:rsidP="009B3010">
            <w:pPr>
              <w:jc w:val="right"/>
              <w:rPr>
                <w:sz w:val="20"/>
                <w:szCs w:val="20"/>
              </w:rPr>
            </w:pPr>
            <w:r w:rsidRPr="004F745F">
              <w:rPr>
                <w:sz w:val="20"/>
                <w:szCs w:val="20"/>
              </w:rPr>
              <w:t>50.663.803,84</w:t>
            </w:r>
          </w:p>
        </w:tc>
        <w:tc>
          <w:tcPr>
            <w:tcW w:w="851" w:type="dxa"/>
            <w:shd w:val="clear" w:color="auto" w:fill="auto"/>
            <w:tcMar>
              <w:left w:w="0" w:type="dxa"/>
              <w:right w:w="0" w:type="dxa"/>
            </w:tcMar>
            <w:vAlign w:val="bottom"/>
            <w:hideMark/>
          </w:tcPr>
          <w:p w14:paraId="2B5167F8" w14:textId="77777777" w:rsidR="0005609A" w:rsidRPr="004F745F" w:rsidRDefault="0005609A" w:rsidP="009B3010">
            <w:pPr>
              <w:jc w:val="right"/>
              <w:rPr>
                <w:sz w:val="20"/>
                <w:szCs w:val="20"/>
              </w:rPr>
            </w:pPr>
            <w:r w:rsidRPr="004F745F">
              <w:rPr>
                <w:sz w:val="20"/>
                <w:szCs w:val="20"/>
              </w:rPr>
              <w:t>116,22</w:t>
            </w:r>
          </w:p>
        </w:tc>
        <w:tc>
          <w:tcPr>
            <w:tcW w:w="708" w:type="dxa"/>
            <w:shd w:val="clear" w:color="auto" w:fill="auto"/>
            <w:tcMar>
              <w:left w:w="0" w:type="dxa"/>
              <w:right w:w="0" w:type="dxa"/>
            </w:tcMar>
            <w:vAlign w:val="bottom"/>
            <w:hideMark/>
          </w:tcPr>
          <w:p w14:paraId="6D0E6FAE" w14:textId="77777777" w:rsidR="0005609A" w:rsidRPr="004F745F" w:rsidRDefault="0005609A" w:rsidP="009B3010">
            <w:pPr>
              <w:jc w:val="right"/>
              <w:rPr>
                <w:sz w:val="20"/>
                <w:szCs w:val="20"/>
              </w:rPr>
            </w:pPr>
            <w:r w:rsidRPr="004F745F">
              <w:rPr>
                <w:sz w:val="20"/>
                <w:szCs w:val="20"/>
              </w:rPr>
              <w:t>47,42</w:t>
            </w:r>
          </w:p>
        </w:tc>
      </w:tr>
      <w:tr w:rsidR="004F745F" w:rsidRPr="004F745F" w14:paraId="5FD7F33A" w14:textId="77777777" w:rsidTr="00D275C7">
        <w:trPr>
          <w:cantSplit/>
        </w:trPr>
        <w:tc>
          <w:tcPr>
            <w:tcW w:w="256" w:type="dxa"/>
            <w:shd w:val="clear" w:color="auto" w:fill="auto"/>
            <w:tcMar>
              <w:left w:w="0" w:type="dxa"/>
              <w:right w:w="0" w:type="dxa"/>
            </w:tcMar>
            <w:hideMark/>
          </w:tcPr>
          <w:p w14:paraId="5C213C6E" w14:textId="77777777" w:rsidR="0005609A" w:rsidRPr="004F745F" w:rsidRDefault="0005609A" w:rsidP="009B3010">
            <w:pPr>
              <w:rPr>
                <w:sz w:val="20"/>
                <w:szCs w:val="20"/>
              </w:rPr>
            </w:pPr>
            <w:r w:rsidRPr="004F745F">
              <w:rPr>
                <w:sz w:val="20"/>
                <w:szCs w:val="20"/>
              </w:rPr>
              <w:t>6</w:t>
            </w:r>
          </w:p>
        </w:tc>
        <w:tc>
          <w:tcPr>
            <w:tcW w:w="2433" w:type="dxa"/>
            <w:shd w:val="clear" w:color="auto" w:fill="auto"/>
            <w:tcMar>
              <w:left w:w="0" w:type="dxa"/>
              <w:right w:w="0" w:type="dxa"/>
            </w:tcMar>
            <w:hideMark/>
          </w:tcPr>
          <w:p w14:paraId="0218404D" w14:textId="77777777" w:rsidR="0005609A" w:rsidRPr="004F745F" w:rsidRDefault="0005609A" w:rsidP="009B3010">
            <w:pPr>
              <w:rPr>
                <w:sz w:val="20"/>
                <w:szCs w:val="20"/>
              </w:rPr>
            </w:pPr>
            <w:r w:rsidRPr="004F745F">
              <w:rPr>
                <w:sz w:val="20"/>
                <w:szCs w:val="20"/>
              </w:rPr>
              <w:t>UGOVORI, DONACIJE</w:t>
            </w:r>
          </w:p>
        </w:tc>
        <w:tc>
          <w:tcPr>
            <w:tcW w:w="1280" w:type="dxa"/>
            <w:shd w:val="clear" w:color="auto" w:fill="auto"/>
            <w:tcMar>
              <w:left w:w="0" w:type="dxa"/>
              <w:right w:w="0" w:type="dxa"/>
            </w:tcMar>
            <w:vAlign w:val="bottom"/>
            <w:hideMark/>
          </w:tcPr>
          <w:p w14:paraId="77677281" w14:textId="77777777" w:rsidR="0005609A" w:rsidRPr="004F745F" w:rsidRDefault="0005609A" w:rsidP="009B3010">
            <w:pPr>
              <w:jc w:val="right"/>
              <w:rPr>
                <w:sz w:val="20"/>
                <w:szCs w:val="20"/>
              </w:rPr>
            </w:pPr>
            <w:r w:rsidRPr="004F745F">
              <w:rPr>
                <w:sz w:val="20"/>
                <w:szCs w:val="20"/>
              </w:rPr>
              <w:t>103.091,28</w:t>
            </w:r>
          </w:p>
        </w:tc>
        <w:tc>
          <w:tcPr>
            <w:tcW w:w="1418" w:type="dxa"/>
            <w:shd w:val="clear" w:color="auto" w:fill="auto"/>
            <w:tcMar>
              <w:left w:w="0" w:type="dxa"/>
              <w:right w:w="0" w:type="dxa"/>
            </w:tcMar>
            <w:vAlign w:val="bottom"/>
            <w:hideMark/>
          </w:tcPr>
          <w:p w14:paraId="56A0C955" w14:textId="77777777" w:rsidR="0005609A" w:rsidRPr="004F745F" w:rsidRDefault="0005609A" w:rsidP="009B3010">
            <w:pPr>
              <w:jc w:val="right"/>
              <w:rPr>
                <w:sz w:val="20"/>
                <w:szCs w:val="20"/>
              </w:rPr>
            </w:pPr>
            <w:r w:rsidRPr="004F745F">
              <w:rPr>
                <w:sz w:val="20"/>
                <w:szCs w:val="20"/>
              </w:rPr>
              <w:t>338.984</w:t>
            </w:r>
          </w:p>
        </w:tc>
        <w:tc>
          <w:tcPr>
            <w:tcW w:w="1276" w:type="dxa"/>
            <w:shd w:val="clear" w:color="auto" w:fill="auto"/>
            <w:tcMar>
              <w:left w:w="0" w:type="dxa"/>
              <w:right w:w="0" w:type="dxa"/>
            </w:tcMar>
            <w:vAlign w:val="bottom"/>
            <w:hideMark/>
          </w:tcPr>
          <w:p w14:paraId="7158A635" w14:textId="77777777" w:rsidR="0005609A" w:rsidRPr="004F745F" w:rsidRDefault="0005609A" w:rsidP="009B3010">
            <w:pPr>
              <w:jc w:val="right"/>
              <w:rPr>
                <w:sz w:val="20"/>
                <w:szCs w:val="20"/>
              </w:rPr>
            </w:pPr>
            <w:r w:rsidRPr="004F745F">
              <w:rPr>
                <w:sz w:val="20"/>
                <w:szCs w:val="20"/>
              </w:rPr>
              <w:t>338.984</w:t>
            </w:r>
          </w:p>
        </w:tc>
        <w:tc>
          <w:tcPr>
            <w:tcW w:w="1417" w:type="dxa"/>
            <w:shd w:val="clear" w:color="auto" w:fill="auto"/>
            <w:tcMar>
              <w:left w:w="0" w:type="dxa"/>
              <w:right w:w="0" w:type="dxa"/>
            </w:tcMar>
            <w:vAlign w:val="bottom"/>
            <w:hideMark/>
          </w:tcPr>
          <w:p w14:paraId="70ED2168" w14:textId="77777777" w:rsidR="0005609A" w:rsidRPr="004F745F" w:rsidRDefault="0005609A" w:rsidP="009B3010">
            <w:pPr>
              <w:jc w:val="right"/>
              <w:rPr>
                <w:sz w:val="20"/>
                <w:szCs w:val="20"/>
              </w:rPr>
            </w:pPr>
            <w:r w:rsidRPr="004F745F">
              <w:rPr>
                <w:sz w:val="20"/>
                <w:szCs w:val="20"/>
              </w:rPr>
              <w:t>93.990,65</w:t>
            </w:r>
          </w:p>
        </w:tc>
        <w:tc>
          <w:tcPr>
            <w:tcW w:w="851" w:type="dxa"/>
            <w:shd w:val="clear" w:color="auto" w:fill="auto"/>
            <w:tcMar>
              <w:left w:w="0" w:type="dxa"/>
              <w:right w:w="0" w:type="dxa"/>
            </w:tcMar>
            <w:vAlign w:val="bottom"/>
            <w:hideMark/>
          </w:tcPr>
          <w:p w14:paraId="5427912F" w14:textId="77777777" w:rsidR="0005609A" w:rsidRPr="004F745F" w:rsidRDefault="0005609A" w:rsidP="009B3010">
            <w:pPr>
              <w:jc w:val="right"/>
              <w:rPr>
                <w:sz w:val="20"/>
                <w:szCs w:val="20"/>
              </w:rPr>
            </w:pPr>
            <w:r w:rsidRPr="004F745F">
              <w:rPr>
                <w:sz w:val="20"/>
                <w:szCs w:val="20"/>
              </w:rPr>
              <w:t xml:space="preserve">91,17 </w:t>
            </w:r>
          </w:p>
        </w:tc>
        <w:tc>
          <w:tcPr>
            <w:tcW w:w="708" w:type="dxa"/>
            <w:shd w:val="clear" w:color="auto" w:fill="auto"/>
            <w:tcMar>
              <w:left w:w="0" w:type="dxa"/>
              <w:right w:w="0" w:type="dxa"/>
            </w:tcMar>
            <w:vAlign w:val="bottom"/>
            <w:hideMark/>
          </w:tcPr>
          <w:p w14:paraId="0CF9A267" w14:textId="77777777" w:rsidR="0005609A" w:rsidRPr="004F745F" w:rsidRDefault="0005609A" w:rsidP="009B3010">
            <w:pPr>
              <w:jc w:val="right"/>
              <w:rPr>
                <w:sz w:val="20"/>
                <w:szCs w:val="20"/>
              </w:rPr>
            </w:pPr>
            <w:r w:rsidRPr="004F745F">
              <w:rPr>
                <w:sz w:val="20"/>
                <w:szCs w:val="20"/>
              </w:rPr>
              <w:t xml:space="preserve">27,73 </w:t>
            </w:r>
          </w:p>
        </w:tc>
      </w:tr>
      <w:tr w:rsidR="004F745F" w:rsidRPr="004F745F" w14:paraId="3E1FBE1B" w14:textId="77777777" w:rsidTr="00D275C7">
        <w:trPr>
          <w:cantSplit/>
        </w:trPr>
        <w:tc>
          <w:tcPr>
            <w:tcW w:w="256" w:type="dxa"/>
            <w:shd w:val="clear" w:color="auto" w:fill="auto"/>
            <w:tcMar>
              <w:left w:w="0" w:type="dxa"/>
              <w:right w:w="0" w:type="dxa"/>
            </w:tcMar>
            <w:hideMark/>
          </w:tcPr>
          <w:p w14:paraId="7A9ADF8B" w14:textId="77777777" w:rsidR="0005609A" w:rsidRPr="004F745F" w:rsidRDefault="0005609A" w:rsidP="009B3010">
            <w:pPr>
              <w:rPr>
                <w:sz w:val="20"/>
                <w:szCs w:val="20"/>
              </w:rPr>
            </w:pPr>
            <w:r w:rsidRPr="004F745F">
              <w:rPr>
                <w:sz w:val="20"/>
                <w:szCs w:val="20"/>
              </w:rPr>
              <w:t>61</w:t>
            </w:r>
          </w:p>
        </w:tc>
        <w:tc>
          <w:tcPr>
            <w:tcW w:w="2433" w:type="dxa"/>
            <w:shd w:val="clear" w:color="auto" w:fill="auto"/>
            <w:tcMar>
              <w:left w:w="0" w:type="dxa"/>
              <w:right w:w="0" w:type="dxa"/>
            </w:tcMar>
            <w:hideMark/>
          </w:tcPr>
          <w:p w14:paraId="227ED1C8" w14:textId="77777777" w:rsidR="0005609A" w:rsidRPr="004F745F" w:rsidRDefault="0005609A" w:rsidP="009B3010">
            <w:pPr>
              <w:rPr>
                <w:sz w:val="20"/>
                <w:szCs w:val="20"/>
              </w:rPr>
            </w:pPr>
            <w:r w:rsidRPr="004F745F">
              <w:rPr>
                <w:sz w:val="20"/>
                <w:szCs w:val="20"/>
              </w:rPr>
              <w:t>UGOVORI, DONACIJE - ŽUPANIJA</w:t>
            </w:r>
          </w:p>
        </w:tc>
        <w:tc>
          <w:tcPr>
            <w:tcW w:w="1280" w:type="dxa"/>
            <w:shd w:val="clear" w:color="auto" w:fill="auto"/>
            <w:tcMar>
              <w:left w:w="0" w:type="dxa"/>
              <w:right w:w="0" w:type="dxa"/>
            </w:tcMar>
            <w:vAlign w:val="bottom"/>
            <w:hideMark/>
          </w:tcPr>
          <w:p w14:paraId="7642A9EA" w14:textId="77777777" w:rsidR="0005609A" w:rsidRPr="004F745F" w:rsidRDefault="0005609A" w:rsidP="009B3010">
            <w:pPr>
              <w:jc w:val="right"/>
              <w:rPr>
                <w:sz w:val="20"/>
                <w:szCs w:val="20"/>
              </w:rPr>
            </w:pPr>
            <w:r w:rsidRPr="004F745F">
              <w:rPr>
                <w:sz w:val="20"/>
                <w:szCs w:val="20"/>
              </w:rPr>
              <w:t>4.814,89</w:t>
            </w:r>
          </w:p>
        </w:tc>
        <w:tc>
          <w:tcPr>
            <w:tcW w:w="1418" w:type="dxa"/>
            <w:shd w:val="clear" w:color="auto" w:fill="auto"/>
            <w:tcMar>
              <w:left w:w="0" w:type="dxa"/>
              <w:right w:w="0" w:type="dxa"/>
            </w:tcMar>
            <w:vAlign w:val="bottom"/>
            <w:hideMark/>
          </w:tcPr>
          <w:p w14:paraId="767D620D" w14:textId="77777777" w:rsidR="0005609A" w:rsidRPr="004F745F" w:rsidRDefault="0005609A" w:rsidP="009B3010">
            <w:pPr>
              <w:jc w:val="right"/>
              <w:rPr>
                <w:sz w:val="20"/>
                <w:szCs w:val="20"/>
              </w:rPr>
            </w:pPr>
            <w:r w:rsidRPr="004F745F">
              <w:rPr>
                <w:sz w:val="20"/>
                <w:szCs w:val="20"/>
              </w:rPr>
              <w:t>0</w:t>
            </w:r>
          </w:p>
        </w:tc>
        <w:tc>
          <w:tcPr>
            <w:tcW w:w="1276" w:type="dxa"/>
            <w:shd w:val="clear" w:color="auto" w:fill="auto"/>
            <w:tcMar>
              <w:left w:w="0" w:type="dxa"/>
              <w:right w:w="0" w:type="dxa"/>
            </w:tcMar>
            <w:vAlign w:val="bottom"/>
            <w:hideMark/>
          </w:tcPr>
          <w:p w14:paraId="43278A3A" w14:textId="77777777" w:rsidR="0005609A" w:rsidRPr="004F745F" w:rsidRDefault="0005609A" w:rsidP="009B3010">
            <w:pPr>
              <w:jc w:val="right"/>
              <w:rPr>
                <w:sz w:val="20"/>
                <w:szCs w:val="20"/>
              </w:rPr>
            </w:pPr>
            <w:r w:rsidRPr="004F745F">
              <w:rPr>
                <w:sz w:val="20"/>
                <w:szCs w:val="20"/>
              </w:rPr>
              <w:t>0</w:t>
            </w:r>
          </w:p>
        </w:tc>
        <w:tc>
          <w:tcPr>
            <w:tcW w:w="1417" w:type="dxa"/>
            <w:shd w:val="clear" w:color="auto" w:fill="auto"/>
            <w:tcMar>
              <w:left w:w="0" w:type="dxa"/>
              <w:right w:w="0" w:type="dxa"/>
            </w:tcMar>
            <w:vAlign w:val="bottom"/>
            <w:hideMark/>
          </w:tcPr>
          <w:p w14:paraId="5EEEB680" w14:textId="77777777" w:rsidR="0005609A" w:rsidRPr="004F745F" w:rsidRDefault="0005609A" w:rsidP="009B3010">
            <w:pPr>
              <w:jc w:val="right"/>
              <w:rPr>
                <w:sz w:val="20"/>
                <w:szCs w:val="20"/>
              </w:rPr>
            </w:pPr>
            <w:r w:rsidRPr="004F745F">
              <w:rPr>
                <w:sz w:val="20"/>
                <w:szCs w:val="20"/>
              </w:rPr>
              <w:t>0,00</w:t>
            </w:r>
          </w:p>
        </w:tc>
        <w:tc>
          <w:tcPr>
            <w:tcW w:w="851" w:type="dxa"/>
            <w:shd w:val="clear" w:color="auto" w:fill="auto"/>
            <w:tcMar>
              <w:left w:w="0" w:type="dxa"/>
              <w:right w:w="0" w:type="dxa"/>
            </w:tcMar>
            <w:vAlign w:val="bottom"/>
            <w:hideMark/>
          </w:tcPr>
          <w:p w14:paraId="06DC27C4" w14:textId="77777777" w:rsidR="0005609A" w:rsidRPr="004F745F" w:rsidRDefault="0005609A" w:rsidP="009B3010">
            <w:pPr>
              <w:jc w:val="right"/>
              <w:rPr>
                <w:sz w:val="20"/>
                <w:szCs w:val="20"/>
              </w:rPr>
            </w:pPr>
            <w:r w:rsidRPr="004F745F">
              <w:rPr>
                <w:sz w:val="20"/>
                <w:szCs w:val="20"/>
              </w:rPr>
              <w:t xml:space="preserve">              -</w:t>
            </w:r>
          </w:p>
        </w:tc>
        <w:tc>
          <w:tcPr>
            <w:tcW w:w="708" w:type="dxa"/>
            <w:shd w:val="clear" w:color="auto" w:fill="auto"/>
            <w:tcMar>
              <w:left w:w="0" w:type="dxa"/>
              <w:right w:w="0" w:type="dxa"/>
            </w:tcMar>
            <w:vAlign w:val="bottom"/>
            <w:hideMark/>
          </w:tcPr>
          <w:p w14:paraId="46EE46D2" w14:textId="77777777" w:rsidR="0005609A" w:rsidRPr="004F745F" w:rsidRDefault="0005609A" w:rsidP="009B3010">
            <w:pPr>
              <w:jc w:val="right"/>
              <w:rPr>
                <w:sz w:val="20"/>
                <w:szCs w:val="20"/>
              </w:rPr>
            </w:pPr>
            <w:r w:rsidRPr="004F745F">
              <w:rPr>
                <w:sz w:val="20"/>
                <w:szCs w:val="20"/>
              </w:rPr>
              <w:t xml:space="preserve">              -</w:t>
            </w:r>
          </w:p>
        </w:tc>
      </w:tr>
      <w:tr w:rsidR="004F745F" w:rsidRPr="004F745F" w14:paraId="48AF2BF4" w14:textId="77777777" w:rsidTr="00D275C7">
        <w:trPr>
          <w:cantSplit/>
        </w:trPr>
        <w:tc>
          <w:tcPr>
            <w:tcW w:w="256" w:type="dxa"/>
            <w:shd w:val="clear" w:color="auto" w:fill="auto"/>
            <w:tcMar>
              <w:left w:w="0" w:type="dxa"/>
              <w:right w:w="0" w:type="dxa"/>
            </w:tcMar>
            <w:hideMark/>
          </w:tcPr>
          <w:p w14:paraId="62CCE726" w14:textId="77777777" w:rsidR="0005609A" w:rsidRPr="004F745F" w:rsidRDefault="0005609A" w:rsidP="009B3010">
            <w:pPr>
              <w:rPr>
                <w:sz w:val="20"/>
                <w:szCs w:val="20"/>
              </w:rPr>
            </w:pPr>
            <w:r w:rsidRPr="004F745F">
              <w:rPr>
                <w:sz w:val="20"/>
                <w:szCs w:val="20"/>
              </w:rPr>
              <w:t>62</w:t>
            </w:r>
          </w:p>
        </w:tc>
        <w:tc>
          <w:tcPr>
            <w:tcW w:w="2433" w:type="dxa"/>
            <w:shd w:val="clear" w:color="auto" w:fill="auto"/>
            <w:tcMar>
              <w:left w:w="0" w:type="dxa"/>
              <w:right w:w="0" w:type="dxa"/>
            </w:tcMar>
            <w:hideMark/>
          </w:tcPr>
          <w:p w14:paraId="69CC98BC" w14:textId="77777777" w:rsidR="0005609A" w:rsidRPr="004F745F" w:rsidRDefault="0005609A" w:rsidP="009B3010">
            <w:pPr>
              <w:rPr>
                <w:sz w:val="20"/>
                <w:szCs w:val="20"/>
              </w:rPr>
            </w:pPr>
            <w:r w:rsidRPr="004F745F">
              <w:rPr>
                <w:sz w:val="20"/>
                <w:szCs w:val="20"/>
              </w:rPr>
              <w:t>UGOVORI, DONACIJE - KORISNICI</w:t>
            </w:r>
          </w:p>
        </w:tc>
        <w:tc>
          <w:tcPr>
            <w:tcW w:w="1280" w:type="dxa"/>
            <w:shd w:val="clear" w:color="auto" w:fill="auto"/>
            <w:tcMar>
              <w:left w:w="0" w:type="dxa"/>
              <w:right w:w="0" w:type="dxa"/>
            </w:tcMar>
            <w:vAlign w:val="bottom"/>
            <w:hideMark/>
          </w:tcPr>
          <w:p w14:paraId="690C4EC5" w14:textId="77777777" w:rsidR="0005609A" w:rsidRPr="004F745F" w:rsidRDefault="0005609A" w:rsidP="009B3010">
            <w:pPr>
              <w:jc w:val="right"/>
              <w:rPr>
                <w:sz w:val="20"/>
                <w:szCs w:val="20"/>
              </w:rPr>
            </w:pPr>
            <w:r w:rsidRPr="004F745F">
              <w:rPr>
                <w:sz w:val="20"/>
                <w:szCs w:val="20"/>
              </w:rPr>
              <w:t>98.276,38</w:t>
            </w:r>
          </w:p>
        </w:tc>
        <w:tc>
          <w:tcPr>
            <w:tcW w:w="1418" w:type="dxa"/>
            <w:shd w:val="clear" w:color="auto" w:fill="auto"/>
            <w:tcMar>
              <w:left w:w="0" w:type="dxa"/>
              <w:right w:w="0" w:type="dxa"/>
            </w:tcMar>
            <w:vAlign w:val="bottom"/>
            <w:hideMark/>
          </w:tcPr>
          <w:p w14:paraId="1836B9AE" w14:textId="77777777" w:rsidR="0005609A" w:rsidRPr="004F745F" w:rsidRDefault="0005609A" w:rsidP="009B3010">
            <w:pPr>
              <w:jc w:val="right"/>
              <w:rPr>
                <w:sz w:val="20"/>
                <w:szCs w:val="20"/>
              </w:rPr>
            </w:pPr>
            <w:r w:rsidRPr="004F745F">
              <w:rPr>
                <w:sz w:val="20"/>
                <w:szCs w:val="20"/>
              </w:rPr>
              <w:t>338.984</w:t>
            </w:r>
          </w:p>
        </w:tc>
        <w:tc>
          <w:tcPr>
            <w:tcW w:w="1276" w:type="dxa"/>
            <w:shd w:val="clear" w:color="auto" w:fill="auto"/>
            <w:tcMar>
              <w:left w:w="0" w:type="dxa"/>
              <w:right w:w="0" w:type="dxa"/>
            </w:tcMar>
            <w:vAlign w:val="bottom"/>
            <w:hideMark/>
          </w:tcPr>
          <w:p w14:paraId="067E0116" w14:textId="77777777" w:rsidR="0005609A" w:rsidRPr="004F745F" w:rsidRDefault="0005609A" w:rsidP="009B3010">
            <w:pPr>
              <w:jc w:val="right"/>
              <w:rPr>
                <w:sz w:val="20"/>
                <w:szCs w:val="20"/>
              </w:rPr>
            </w:pPr>
            <w:r w:rsidRPr="004F745F">
              <w:rPr>
                <w:sz w:val="20"/>
                <w:szCs w:val="20"/>
              </w:rPr>
              <w:t>338.984</w:t>
            </w:r>
          </w:p>
        </w:tc>
        <w:tc>
          <w:tcPr>
            <w:tcW w:w="1417" w:type="dxa"/>
            <w:shd w:val="clear" w:color="auto" w:fill="auto"/>
            <w:tcMar>
              <w:left w:w="0" w:type="dxa"/>
              <w:right w:w="0" w:type="dxa"/>
            </w:tcMar>
            <w:vAlign w:val="bottom"/>
            <w:hideMark/>
          </w:tcPr>
          <w:p w14:paraId="2AFC574D" w14:textId="77777777" w:rsidR="0005609A" w:rsidRPr="004F745F" w:rsidRDefault="0005609A" w:rsidP="009B3010">
            <w:pPr>
              <w:jc w:val="right"/>
              <w:rPr>
                <w:sz w:val="20"/>
                <w:szCs w:val="20"/>
              </w:rPr>
            </w:pPr>
            <w:r w:rsidRPr="004F745F">
              <w:rPr>
                <w:sz w:val="20"/>
                <w:szCs w:val="20"/>
              </w:rPr>
              <w:t>93.990,65</w:t>
            </w:r>
          </w:p>
        </w:tc>
        <w:tc>
          <w:tcPr>
            <w:tcW w:w="851" w:type="dxa"/>
            <w:shd w:val="clear" w:color="auto" w:fill="auto"/>
            <w:tcMar>
              <w:left w:w="0" w:type="dxa"/>
              <w:right w:w="0" w:type="dxa"/>
            </w:tcMar>
            <w:vAlign w:val="bottom"/>
            <w:hideMark/>
          </w:tcPr>
          <w:p w14:paraId="2DADE231" w14:textId="77777777" w:rsidR="0005609A" w:rsidRPr="004F745F" w:rsidRDefault="0005609A" w:rsidP="009B3010">
            <w:pPr>
              <w:jc w:val="right"/>
              <w:rPr>
                <w:sz w:val="20"/>
                <w:szCs w:val="20"/>
              </w:rPr>
            </w:pPr>
            <w:r w:rsidRPr="004F745F">
              <w:rPr>
                <w:sz w:val="20"/>
                <w:szCs w:val="20"/>
              </w:rPr>
              <w:t>95,64</w:t>
            </w:r>
          </w:p>
        </w:tc>
        <w:tc>
          <w:tcPr>
            <w:tcW w:w="708" w:type="dxa"/>
            <w:shd w:val="clear" w:color="auto" w:fill="auto"/>
            <w:tcMar>
              <w:left w:w="0" w:type="dxa"/>
              <w:right w:w="0" w:type="dxa"/>
            </w:tcMar>
            <w:vAlign w:val="bottom"/>
            <w:hideMark/>
          </w:tcPr>
          <w:p w14:paraId="02CB34A4" w14:textId="77777777" w:rsidR="0005609A" w:rsidRPr="004F745F" w:rsidRDefault="0005609A" w:rsidP="009B3010">
            <w:pPr>
              <w:jc w:val="right"/>
              <w:rPr>
                <w:sz w:val="20"/>
                <w:szCs w:val="20"/>
              </w:rPr>
            </w:pPr>
            <w:r w:rsidRPr="004F745F">
              <w:rPr>
                <w:sz w:val="20"/>
                <w:szCs w:val="20"/>
              </w:rPr>
              <w:t>27,73</w:t>
            </w:r>
          </w:p>
        </w:tc>
      </w:tr>
      <w:tr w:rsidR="004F745F" w:rsidRPr="004F745F" w14:paraId="7AADB341" w14:textId="77777777" w:rsidTr="00D275C7">
        <w:trPr>
          <w:cantSplit/>
        </w:trPr>
        <w:tc>
          <w:tcPr>
            <w:tcW w:w="256" w:type="dxa"/>
            <w:shd w:val="clear" w:color="auto" w:fill="auto"/>
            <w:tcMar>
              <w:left w:w="0" w:type="dxa"/>
              <w:right w:w="0" w:type="dxa"/>
            </w:tcMar>
            <w:hideMark/>
          </w:tcPr>
          <w:p w14:paraId="03360836" w14:textId="77777777" w:rsidR="0005609A" w:rsidRPr="004F745F" w:rsidRDefault="0005609A" w:rsidP="009B3010">
            <w:pPr>
              <w:rPr>
                <w:sz w:val="20"/>
                <w:szCs w:val="20"/>
              </w:rPr>
            </w:pPr>
            <w:r w:rsidRPr="004F745F">
              <w:rPr>
                <w:sz w:val="20"/>
                <w:szCs w:val="20"/>
              </w:rPr>
              <w:t>7</w:t>
            </w:r>
          </w:p>
        </w:tc>
        <w:tc>
          <w:tcPr>
            <w:tcW w:w="2433" w:type="dxa"/>
            <w:shd w:val="clear" w:color="auto" w:fill="auto"/>
            <w:tcMar>
              <w:left w:w="0" w:type="dxa"/>
              <w:right w:w="0" w:type="dxa"/>
            </w:tcMar>
            <w:hideMark/>
          </w:tcPr>
          <w:p w14:paraId="4AE5BE8E" w14:textId="77777777" w:rsidR="0005609A" w:rsidRPr="004F745F" w:rsidRDefault="0005609A" w:rsidP="009B3010">
            <w:pPr>
              <w:rPr>
                <w:sz w:val="20"/>
                <w:szCs w:val="20"/>
              </w:rPr>
            </w:pPr>
            <w:r w:rsidRPr="004F745F">
              <w:rPr>
                <w:sz w:val="20"/>
                <w:szCs w:val="20"/>
              </w:rPr>
              <w:t>PRIHODI OD NEFINANCIJSKE IMOVINE I NADOKNADE ŠTETA S OSNOVA OSIGURANJA</w:t>
            </w:r>
          </w:p>
        </w:tc>
        <w:tc>
          <w:tcPr>
            <w:tcW w:w="1280" w:type="dxa"/>
            <w:shd w:val="clear" w:color="auto" w:fill="auto"/>
            <w:tcMar>
              <w:left w:w="0" w:type="dxa"/>
              <w:right w:w="0" w:type="dxa"/>
            </w:tcMar>
            <w:vAlign w:val="bottom"/>
            <w:hideMark/>
          </w:tcPr>
          <w:p w14:paraId="6ACC3D9B" w14:textId="77777777" w:rsidR="0005609A" w:rsidRPr="004F745F" w:rsidRDefault="0005609A" w:rsidP="009B3010">
            <w:pPr>
              <w:jc w:val="right"/>
              <w:rPr>
                <w:sz w:val="20"/>
                <w:szCs w:val="20"/>
              </w:rPr>
            </w:pPr>
            <w:r w:rsidRPr="004F745F">
              <w:rPr>
                <w:sz w:val="20"/>
                <w:szCs w:val="20"/>
              </w:rPr>
              <w:t>8.703,79</w:t>
            </w:r>
          </w:p>
        </w:tc>
        <w:tc>
          <w:tcPr>
            <w:tcW w:w="1418" w:type="dxa"/>
            <w:shd w:val="clear" w:color="auto" w:fill="auto"/>
            <w:tcMar>
              <w:left w:w="0" w:type="dxa"/>
              <w:right w:w="0" w:type="dxa"/>
            </w:tcMar>
            <w:vAlign w:val="bottom"/>
            <w:hideMark/>
          </w:tcPr>
          <w:p w14:paraId="386442FE" w14:textId="77777777" w:rsidR="0005609A" w:rsidRPr="004F745F" w:rsidRDefault="0005609A" w:rsidP="009B3010">
            <w:pPr>
              <w:jc w:val="right"/>
              <w:rPr>
                <w:sz w:val="20"/>
                <w:szCs w:val="20"/>
              </w:rPr>
            </w:pPr>
            <w:r w:rsidRPr="004F745F">
              <w:rPr>
                <w:sz w:val="20"/>
                <w:szCs w:val="20"/>
              </w:rPr>
              <w:t>67.663</w:t>
            </w:r>
          </w:p>
        </w:tc>
        <w:tc>
          <w:tcPr>
            <w:tcW w:w="1276" w:type="dxa"/>
            <w:shd w:val="clear" w:color="auto" w:fill="auto"/>
            <w:tcMar>
              <w:left w:w="0" w:type="dxa"/>
              <w:right w:w="0" w:type="dxa"/>
            </w:tcMar>
            <w:vAlign w:val="bottom"/>
            <w:hideMark/>
          </w:tcPr>
          <w:p w14:paraId="796AE276" w14:textId="77777777" w:rsidR="0005609A" w:rsidRPr="004F745F" w:rsidRDefault="0005609A" w:rsidP="009B3010">
            <w:pPr>
              <w:jc w:val="right"/>
              <w:rPr>
                <w:sz w:val="20"/>
                <w:szCs w:val="20"/>
              </w:rPr>
            </w:pPr>
            <w:r w:rsidRPr="004F745F">
              <w:rPr>
                <w:sz w:val="20"/>
                <w:szCs w:val="20"/>
              </w:rPr>
              <w:t>67.663</w:t>
            </w:r>
          </w:p>
        </w:tc>
        <w:tc>
          <w:tcPr>
            <w:tcW w:w="1417" w:type="dxa"/>
            <w:shd w:val="clear" w:color="auto" w:fill="auto"/>
            <w:tcMar>
              <w:left w:w="0" w:type="dxa"/>
              <w:right w:w="0" w:type="dxa"/>
            </w:tcMar>
            <w:vAlign w:val="bottom"/>
            <w:hideMark/>
          </w:tcPr>
          <w:p w14:paraId="147EC10E" w14:textId="77777777" w:rsidR="0005609A" w:rsidRPr="004F745F" w:rsidRDefault="0005609A" w:rsidP="009B3010">
            <w:pPr>
              <w:jc w:val="right"/>
              <w:rPr>
                <w:sz w:val="20"/>
                <w:szCs w:val="20"/>
              </w:rPr>
            </w:pPr>
            <w:r w:rsidRPr="004F745F">
              <w:rPr>
                <w:sz w:val="20"/>
                <w:szCs w:val="20"/>
              </w:rPr>
              <w:t>8.398,63</w:t>
            </w:r>
          </w:p>
        </w:tc>
        <w:tc>
          <w:tcPr>
            <w:tcW w:w="851" w:type="dxa"/>
            <w:shd w:val="clear" w:color="auto" w:fill="auto"/>
            <w:tcMar>
              <w:left w:w="0" w:type="dxa"/>
              <w:right w:w="0" w:type="dxa"/>
            </w:tcMar>
            <w:vAlign w:val="bottom"/>
            <w:hideMark/>
          </w:tcPr>
          <w:p w14:paraId="5DC0F70C" w14:textId="77777777" w:rsidR="0005609A" w:rsidRPr="004F745F" w:rsidRDefault="0005609A" w:rsidP="009B3010">
            <w:pPr>
              <w:jc w:val="right"/>
              <w:rPr>
                <w:sz w:val="20"/>
                <w:szCs w:val="20"/>
              </w:rPr>
            </w:pPr>
            <w:r w:rsidRPr="004F745F">
              <w:rPr>
                <w:sz w:val="20"/>
                <w:szCs w:val="20"/>
              </w:rPr>
              <w:t xml:space="preserve">96,49 </w:t>
            </w:r>
          </w:p>
        </w:tc>
        <w:tc>
          <w:tcPr>
            <w:tcW w:w="708" w:type="dxa"/>
            <w:shd w:val="clear" w:color="auto" w:fill="auto"/>
            <w:tcMar>
              <w:left w:w="0" w:type="dxa"/>
              <w:right w:w="0" w:type="dxa"/>
            </w:tcMar>
            <w:vAlign w:val="bottom"/>
            <w:hideMark/>
          </w:tcPr>
          <w:p w14:paraId="4ED273B5" w14:textId="77777777" w:rsidR="0005609A" w:rsidRPr="004F745F" w:rsidRDefault="0005609A" w:rsidP="009B3010">
            <w:pPr>
              <w:jc w:val="right"/>
              <w:rPr>
                <w:sz w:val="20"/>
                <w:szCs w:val="20"/>
              </w:rPr>
            </w:pPr>
            <w:r w:rsidRPr="004F745F">
              <w:rPr>
                <w:sz w:val="20"/>
                <w:szCs w:val="20"/>
              </w:rPr>
              <w:t xml:space="preserve">12,41 </w:t>
            </w:r>
          </w:p>
        </w:tc>
      </w:tr>
      <w:tr w:rsidR="004F745F" w:rsidRPr="004F745F" w14:paraId="247E7556" w14:textId="77777777" w:rsidTr="00D275C7">
        <w:trPr>
          <w:cantSplit/>
        </w:trPr>
        <w:tc>
          <w:tcPr>
            <w:tcW w:w="256" w:type="dxa"/>
            <w:shd w:val="clear" w:color="auto" w:fill="auto"/>
            <w:tcMar>
              <w:left w:w="0" w:type="dxa"/>
              <w:right w:w="0" w:type="dxa"/>
            </w:tcMar>
            <w:hideMark/>
          </w:tcPr>
          <w:p w14:paraId="74C2AFE8" w14:textId="77777777" w:rsidR="0005609A" w:rsidRPr="004F745F" w:rsidRDefault="0005609A" w:rsidP="009B3010">
            <w:pPr>
              <w:rPr>
                <w:sz w:val="20"/>
                <w:szCs w:val="20"/>
              </w:rPr>
            </w:pPr>
            <w:r w:rsidRPr="004F745F">
              <w:rPr>
                <w:sz w:val="20"/>
                <w:szCs w:val="20"/>
              </w:rPr>
              <w:t>72</w:t>
            </w:r>
          </w:p>
        </w:tc>
        <w:tc>
          <w:tcPr>
            <w:tcW w:w="2433" w:type="dxa"/>
            <w:shd w:val="clear" w:color="auto" w:fill="auto"/>
            <w:tcMar>
              <w:left w:w="0" w:type="dxa"/>
              <w:right w:w="0" w:type="dxa"/>
            </w:tcMar>
            <w:hideMark/>
          </w:tcPr>
          <w:p w14:paraId="6BE35BAD" w14:textId="77777777" w:rsidR="0005609A" w:rsidRPr="004F745F" w:rsidRDefault="0005609A" w:rsidP="009B3010">
            <w:pPr>
              <w:rPr>
                <w:sz w:val="20"/>
                <w:szCs w:val="20"/>
              </w:rPr>
            </w:pPr>
            <w:r w:rsidRPr="004F745F">
              <w:rPr>
                <w:sz w:val="20"/>
                <w:szCs w:val="20"/>
              </w:rPr>
              <w:t>PRIHODI OD NEFINANCIJSKE IMOVINE I NADOKNADE ŠTETA S OSNOVA OSIGURANJA-KORISNICI</w:t>
            </w:r>
          </w:p>
        </w:tc>
        <w:tc>
          <w:tcPr>
            <w:tcW w:w="1280" w:type="dxa"/>
            <w:shd w:val="clear" w:color="auto" w:fill="auto"/>
            <w:tcMar>
              <w:left w:w="0" w:type="dxa"/>
              <w:right w:w="0" w:type="dxa"/>
            </w:tcMar>
            <w:vAlign w:val="bottom"/>
            <w:hideMark/>
          </w:tcPr>
          <w:p w14:paraId="0C40FA8E" w14:textId="77777777" w:rsidR="0005609A" w:rsidRPr="004F745F" w:rsidRDefault="0005609A" w:rsidP="009B3010">
            <w:pPr>
              <w:jc w:val="right"/>
              <w:rPr>
                <w:sz w:val="20"/>
                <w:szCs w:val="20"/>
              </w:rPr>
            </w:pPr>
            <w:r w:rsidRPr="004F745F">
              <w:rPr>
                <w:sz w:val="20"/>
                <w:szCs w:val="20"/>
              </w:rPr>
              <w:t>8.703,79</w:t>
            </w:r>
          </w:p>
        </w:tc>
        <w:tc>
          <w:tcPr>
            <w:tcW w:w="1418" w:type="dxa"/>
            <w:shd w:val="clear" w:color="auto" w:fill="auto"/>
            <w:tcMar>
              <w:left w:w="0" w:type="dxa"/>
              <w:right w:w="0" w:type="dxa"/>
            </w:tcMar>
            <w:vAlign w:val="bottom"/>
            <w:hideMark/>
          </w:tcPr>
          <w:p w14:paraId="33D8D30F" w14:textId="77777777" w:rsidR="0005609A" w:rsidRPr="004F745F" w:rsidRDefault="0005609A" w:rsidP="009B3010">
            <w:pPr>
              <w:jc w:val="right"/>
              <w:rPr>
                <w:sz w:val="20"/>
                <w:szCs w:val="20"/>
              </w:rPr>
            </w:pPr>
            <w:r w:rsidRPr="004F745F">
              <w:rPr>
                <w:sz w:val="20"/>
                <w:szCs w:val="20"/>
              </w:rPr>
              <w:t>67.663</w:t>
            </w:r>
          </w:p>
        </w:tc>
        <w:tc>
          <w:tcPr>
            <w:tcW w:w="1276" w:type="dxa"/>
            <w:shd w:val="clear" w:color="auto" w:fill="auto"/>
            <w:tcMar>
              <w:left w:w="0" w:type="dxa"/>
              <w:right w:w="0" w:type="dxa"/>
            </w:tcMar>
            <w:vAlign w:val="bottom"/>
            <w:hideMark/>
          </w:tcPr>
          <w:p w14:paraId="2025A624" w14:textId="77777777" w:rsidR="0005609A" w:rsidRPr="004F745F" w:rsidRDefault="0005609A" w:rsidP="009B3010">
            <w:pPr>
              <w:jc w:val="right"/>
              <w:rPr>
                <w:sz w:val="20"/>
                <w:szCs w:val="20"/>
              </w:rPr>
            </w:pPr>
            <w:r w:rsidRPr="004F745F">
              <w:rPr>
                <w:sz w:val="20"/>
                <w:szCs w:val="20"/>
              </w:rPr>
              <w:t>67.663</w:t>
            </w:r>
          </w:p>
        </w:tc>
        <w:tc>
          <w:tcPr>
            <w:tcW w:w="1417" w:type="dxa"/>
            <w:shd w:val="clear" w:color="auto" w:fill="auto"/>
            <w:tcMar>
              <w:left w:w="0" w:type="dxa"/>
              <w:right w:w="0" w:type="dxa"/>
            </w:tcMar>
            <w:vAlign w:val="bottom"/>
            <w:hideMark/>
          </w:tcPr>
          <w:p w14:paraId="5F6375B0" w14:textId="77777777" w:rsidR="0005609A" w:rsidRPr="004F745F" w:rsidRDefault="0005609A" w:rsidP="009B3010">
            <w:pPr>
              <w:jc w:val="right"/>
              <w:rPr>
                <w:sz w:val="20"/>
                <w:szCs w:val="20"/>
              </w:rPr>
            </w:pPr>
            <w:r w:rsidRPr="004F745F">
              <w:rPr>
                <w:sz w:val="20"/>
                <w:szCs w:val="20"/>
              </w:rPr>
              <w:t>8.398,63</w:t>
            </w:r>
          </w:p>
        </w:tc>
        <w:tc>
          <w:tcPr>
            <w:tcW w:w="851" w:type="dxa"/>
            <w:shd w:val="clear" w:color="auto" w:fill="auto"/>
            <w:tcMar>
              <w:left w:w="0" w:type="dxa"/>
              <w:right w:w="0" w:type="dxa"/>
            </w:tcMar>
            <w:vAlign w:val="bottom"/>
            <w:hideMark/>
          </w:tcPr>
          <w:p w14:paraId="05A6CD23" w14:textId="77777777" w:rsidR="0005609A" w:rsidRPr="004F745F" w:rsidRDefault="0005609A" w:rsidP="009B3010">
            <w:pPr>
              <w:jc w:val="right"/>
              <w:rPr>
                <w:sz w:val="20"/>
                <w:szCs w:val="20"/>
              </w:rPr>
            </w:pPr>
            <w:r w:rsidRPr="004F745F">
              <w:rPr>
                <w:sz w:val="20"/>
                <w:szCs w:val="20"/>
              </w:rPr>
              <w:t>96,49</w:t>
            </w:r>
          </w:p>
        </w:tc>
        <w:tc>
          <w:tcPr>
            <w:tcW w:w="708" w:type="dxa"/>
            <w:shd w:val="clear" w:color="auto" w:fill="auto"/>
            <w:tcMar>
              <w:left w:w="0" w:type="dxa"/>
              <w:right w:w="0" w:type="dxa"/>
            </w:tcMar>
            <w:vAlign w:val="bottom"/>
            <w:hideMark/>
          </w:tcPr>
          <w:p w14:paraId="6B187647" w14:textId="77777777" w:rsidR="0005609A" w:rsidRPr="004F745F" w:rsidRDefault="0005609A" w:rsidP="009B3010">
            <w:pPr>
              <w:jc w:val="right"/>
              <w:rPr>
                <w:sz w:val="20"/>
                <w:szCs w:val="20"/>
              </w:rPr>
            </w:pPr>
            <w:r w:rsidRPr="004F745F">
              <w:rPr>
                <w:sz w:val="20"/>
                <w:szCs w:val="20"/>
              </w:rPr>
              <w:t>12,41</w:t>
            </w:r>
          </w:p>
        </w:tc>
      </w:tr>
      <w:tr w:rsidR="004F745F" w:rsidRPr="004F745F" w14:paraId="7DE8056F" w14:textId="77777777" w:rsidTr="00D275C7">
        <w:trPr>
          <w:cantSplit/>
        </w:trPr>
        <w:tc>
          <w:tcPr>
            <w:tcW w:w="256" w:type="dxa"/>
            <w:shd w:val="clear" w:color="auto" w:fill="auto"/>
            <w:tcMar>
              <w:left w:w="0" w:type="dxa"/>
              <w:right w:w="0" w:type="dxa"/>
            </w:tcMar>
            <w:hideMark/>
          </w:tcPr>
          <w:p w14:paraId="22681B51" w14:textId="77777777" w:rsidR="0005609A" w:rsidRPr="004F745F" w:rsidRDefault="0005609A" w:rsidP="009B3010">
            <w:pPr>
              <w:rPr>
                <w:sz w:val="20"/>
                <w:szCs w:val="20"/>
              </w:rPr>
            </w:pPr>
            <w:r w:rsidRPr="004F745F">
              <w:rPr>
                <w:sz w:val="20"/>
                <w:szCs w:val="20"/>
              </w:rPr>
              <w:t>8</w:t>
            </w:r>
          </w:p>
        </w:tc>
        <w:tc>
          <w:tcPr>
            <w:tcW w:w="2433" w:type="dxa"/>
            <w:shd w:val="clear" w:color="auto" w:fill="auto"/>
            <w:tcMar>
              <w:left w:w="0" w:type="dxa"/>
              <w:right w:w="0" w:type="dxa"/>
            </w:tcMar>
            <w:hideMark/>
          </w:tcPr>
          <w:p w14:paraId="0EECB950" w14:textId="77777777" w:rsidR="0005609A" w:rsidRPr="004F745F" w:rsidRDefault="0005609A" w:rsidP="009B3010">
            <w:pPr>
              <w:rPr>
                <w:sz w:val="20"/>
                <w:szCs w:val="20"/>
              </w:rPr>
            </w:pPr>
            <w:r w:rsidRPr="004F745F">
              <w:rPr>
                <w:sz w:val="20"/>
                <w:szCs w:val="20"/>
              </w:rPr>
              <w:t>NAMJENSKI PRIMICI OD ZADUŽIVANJA</w:t>
            </w:r>
          </w:p>
        </w:tc>
        <w:tc>
          <w:tcPr>
            <w:tcW w:w="1280" w:type="dxa"/>
            <w:shd w:val="clear" w:color="auto" w:fill="auto"/>
            <w:tcMar>
              <w:left w:w="0" w:type="dxa"/>
              <w:right w:w="0" w:type="dxa"/>
            </w:tcMar>
            <w:vAlign w:val="bottom"/>
            <w:hideMark/>
          </w:tcPr>
          <w:p w14:paraId="2A8DDF19" w14:textId="77777777" w:rsidR="0005609A" w:rsidRPr="004F745F" w:rsidRDefault="0005609A" w:rsidP="009B3010">
            <w:pPr>
              <w:jc w:val="right"/>
              <w:rPr>
                <w:sz w:val="20"/>
                <w:szCs w:val="20"/>
              </w:rPr>
            </w:pPr>
            <w:r w:rsidRPr="004F745F">
              <w:rPr>
                <w:sz w:val="20"/>
                <w:szCs w:val="20"/>
              </w:rPr>
              <w:t>279.633,45</w:t>
            </w:r>
          </w:p>
        </w:tc>
        <w:tc>
          <w:tcPr>
            <w:tcW w:w="1418" w:type="dxa"/>
            <w:shd w:val="clear" w:color="auto" w:fill="auto"/>
            <w:tcMar>
              <w:left w:w="0" w:type="dxa"/>
              <w:right w:w="0" w:type="dxa"/>
            </w:tcMar>
            <w:vAlign w:val="bottom"/>
            <w:hideMark/>
          </w:tcPr>
          <w:p w14:paraId="1FB47BEE" w14:textId="77777777" w:rsidR="0005609A" w:rsidRPr="004F745F" w:rsidRDefault="0005609A" w:rsidP="009B3010">
            <w:pPr>
              <w:jc w:val="right"/>
              <w:rPr>
                <w:sz w:val="20"/>
                <w:szCs w:val="20"/>
              </w:rPr>
            </w:pPr>
            <w:r w:rsidRPr="004F745F">
              <w:rPr>
                <w:sz w:val="20"/>
                <w:szCs w:val="20"/>
              </w:rPr>
              <w:t>6.580.112</w:t>
            </w:r>
          </w:p>
        </w:tc>
        <w:tc>
          <w:tcPr>
            <w:tcW w:w="1276" w:type="dxa"/>
            <w:shd w:val="clear" w:color="auto" w:fill="auto"/>
            <w:tcMar>
              <w:left w:w="0" w:type="dxa"/>
              <w:right w:w="0" w:type="dxa"/>
            </w:tcMar>
            <w:vAlign w:val="bottom"/>
            <w:hideMark/>
          </w:tcPr>
          <w:p w14:paraId="6A0315A0" w14:textId="77777777" w:rsidR="0005609A" w:rsidRPr="004F745F" w:rsidRDefault="0005609A" w:rsidP="009B3010">
            <w:pPr>
              <w:jc w:val="right"/>
              <w:rPr>
                <w:sz w:val="20"/>
                <w:szCs w:val="20"/>
              </w:rPr>
            </w:pPr>
            <w:r w:rsidRPr="004F745F">
              <w:rPr>
                <w:sz w:val="20"/>
                <w:szCs w:val="20"/>
              </w:rPr>
              <w:t>6.580.112</w:t>
            </w:r>
          </w:p>
        </w:tc>
        <w:tc>
          <w:tcPr>
            <w:tcW w:w="1417" w:type="dxa"/>
            <w:shd w:val="clear" w:color="auto" w:fill="auto"/>
            <w:tcMar>
              <w:left w:w="0" w:type="dxa"/>
              <w:right w:w="0" w:type="dxa"/>
            </w:tcMar>
            <w:vAlign w:val="bottom"/>
            <w:hideMark/>
          </w:tcPr>
          <w:p w14:paraId="136195DC" w14:textId="77777777" w:rsidR="0005609A" w:rsidRPr="004F745F" w:rsidRDefault="0005609A" w:rsidP="009B3010">
            <w:pPr>
              <w:jc w:val="right"/>
              <w:rPr>
                <w:sz w:val="20"/>
                <w:szCs w:val="20"/>
              </w:rPr>
            </w:pPr>
            <w:r w:rsidRPr="004F745F">
              <w:rPr>
                <w:sz w:val="20"/>
                <w:szCs w:val="20"/>
              </w:rPr>
              <w:t>3.260.892,78</w:t>
            </w:r>
          </w:p>
        </w:tc>
        <w:tc>
          <w:tcPr>
            <w:tcW w:w="851" w:type="dxa"/>
            <w:shd w:val="clear" w:color="auto" w:fill="auto"/>
            <w:tcMar>
              <w:left w:w="0" w:type="dxa"/>
              <w:right w:w="0" w:type="dxa"/>
            </w:tcMar>
            <w:vAlign w:val="bottom"/>
            <w:hideMark/>
          </w:tcPr>
          <w:p w14:paraId="21BEE0A1" w14:textId="77777777" w:rsidR="0005609A" w:rsidRPr="004F745F" w:rsidRDefault="0005609A" w:rsidP="009B3010">
            <w:pPr>
              <w:jc w:val="right"/>
              <w:rPr>
                <w:sz w:val="20"/>
                <w:szCs w:val="20"/>
              </w:rPr>
            </w:pPr>
            <w:r w:rsidRPr="004F745F">
              <w:rPr>
                <w:sz w:val="20"/>
                <w:szCs w:val="20"/>
              </w:rPr>
              <w:t xml:space="preserve">1.166,13 </w:t>
            </w:r>
          </w:p>
        </w:tc>
        <w:tc>
          <w:tcPr>
            <w:tcW w:w="708" w:type="dxa"/>
            <w:shd w:val="clear" w:color="auto" w:fill="auto"/>
            <w:tcMar>
              <w:left w:w="0" w:type="dxa"/>
              <w:right w:w="0" w:type="dxa"/>
            </w:tcMar>
            <w:vAlign w:val="bottom"/>
            <w:hideMark/>
          </w:tcPr>
          <w:p w14:paraId="32BC53CF" w14:textId="77777777" w:rsidR="0005609A" w:rsidRPr="004F745F" w:rsidRDefault="0005609A" w:rsidP="009B3010">
            <w:pPr>
              <w:jc w:val="right"/>
              <w:rPr>
                <w:sz w:val="20"/>
                <w:szCs w:val="20"/>
              </w:rPr>
            </w:pPr>
            <w:r w:rsidRPr="004F745F">
              <w:rPr>
                <w:sz w:val="20"/>
                <w:szCs w:val="20"/>
              </w:rPr>
              <w:t xml:space="preserve">49,56 </w:t>
            </w:r>
          </w:p>
        </w:tc>
      </w:tr>
      <w:tr w:rsidR="004F745F" w:rsidRPr="004F745F" w14:paraId="672E2D99" w14:textId="77777777" w:rsidTr="00D275C7">
        <w:trPr>
          <w:cantSplit/>
        </w:trPr>
        <w:tc>
          <w:tcPr>
            <w:tcW w:w="256" w:type="dxa"/>
            <w:shd w:val="clear" w:color="auto" w:fill="auto"/>
            <w:tcMar>
              <w:left w:w="0" w:type="dxa"/>
              <w:right w:w="0" w:type="dxa"/>
            </w:tcMar>
            <w:hideMark/>
          </w:tcPr>
          <w:p w14:paraId="49258057" w14:textId="77777777" w:rsidR="0005609A" w:rsidRPr="004F745F" w:rsidRDefault="0005609A" w:rsidP="009B3010">
            <w:pPr>
              <w:rPr>
                <w:sz w:val="20"/>
                <w:szCs w:val="20"/>
              </w:rPr>
            </w:pPr>
            <w:r w:rsidRPr="004F745F">
              <w:rPr>
                <w:sz w:val="20"/>
                <w:szCs w:val="20"/>
              </w:rPr>
              <w:lastRenderedPageBreak/>
              <w:t>81</w:t>
            </w:r>
          </w:p>
        </w:tc>
        <w:tc>
          <w:tcPr>
            <w:tcW w:w="2433" w:type="dxa"/>
            <w:shd w:val="clear" w:color="auto" w:fill="auto"/>
            <w:tcMar>
              <w:left w:w="0" w:type="dxa"/>
              <w:right w:w="0" w:type="dxa"/>
            </w:tcMar>
            <w:hideMark/>
          </w:tcPr>
          <w:p w14:paraId="3EB95DC0" w14:textId="77777777" w:rsidR="0005609A" w:rsidRPr="004F745F" w:rsidRDefault="0005609A" w:rsidP="009B3010">
            <w:pPr>
              <w:rPr>
                <w:sz w:val="20"/>
                <w:szCs w:val="20"/>
              </w:rPr>
            </w:pPr>
            <w:r w:rsidRPr="004F745F">
              <w:rPr>
                <w:sz w:val="20"/>
                <w:szCs w:val="20"/>
              </w:rPr>
              <w:t>NAMJENSKI PRIMICI OD ZADUŽIVANJA - ŽUPANIJSKI PRORAČUN</w:t>
            </w:r>
          </w:p>
        </w:tc>
        <w:tc>
          <w:tcPr>
            <w:tcW w:w="1280" w:type="dxa"/>
            <w:shd w:val="clear" w:color="auto" w:fill="auto"/>
            <w:tcMar>
              <w:left w:w="0" w:type="dxa"/>
              <w:right w:w="0" w:type="dxa"/>
            </w:tcMar>
            <w:vAlign w:val="bottom"/>
            <w:hideMark/>
          </w:tcPr>
          <w:p w14:paraId="684E67EA" w14:textId="77777777" w:rsidR="0005609A" w:rsidRPr="004F745F" w:rsidRDefault="0005609A" w:rsidP="009B3010">
            <w:pPr>
              <w:jc w:val="right"/>
              <w:rPr>
                <w:sz w:val="20"/>
                <w:szCs w:val="20"/>
              </w:rPr>
            </w:pPr>
            <w:r w:rsidRPr="004F745F">
              <w:rPr>
                <w:sz w:val="20"/>
                <w:szCs w:val="20"/>
              </w:rPr>
              <w:t>277.767,04</w:t>
            </w:r>
          </w:p>
        </w:tc>
        <w:tc>
          <w:tcPr>
            <w:tcW w:w="1418" w:type="dxa"/>
            <w:shd w:val="clear" w:color="auto" w:fill="auto"/>
            <w:tcMar>
              <w:left w:w="0" w:type="dxa"/>
              <w:right w:w="0" w:type="dxa"/>
            </w:tcMar>
            <w:vAlign w:val="bottom"/>
            <w:hideMark/>
          </w:tcPr>
          <w:p w14:paraId="22F55BB1" w14:textId="77777777" w:rsidR="0005609A" w:rsidRPr="004F745F" w:rsidRDefault="0005609A" w:rsidP="009B3010">
            <w:pPr>
              <w:jc w:val="right"/>
              <w:rPr>
                <w:sz w:val="20"/>
                <w:szCs w:val="20"/>
              </w:rPr>
            </w:pPr>
            <w:r w:rsidRPr="004F745F">
              <w:rPr>
                <w:sz w:val="20"/>
                <w:szCs w:val="20"/>
              </w:rPr>
              <w:t>6.580.112</w:t>
            </w:r>
          </w:p>
        </w:tc>
        <w:tc>
          <w:tcPr>
            <w:tcW w:w="1276" w:type="dxa"/>
            <w:shd w:val="clear" w:color="auto" w:fill="auto"/>
            <w:tcMar>
              <w:left w:w="0" w:type="dxa"/>
              <w:right w:w="0" w:type="dxa"/>
            </w:tcMar>
            <w:vAlign w:val="bottom"/>
            <w:hideMark/>
          </w:tcPr>
          <w:p w14:paraId="39CB6D6B" w14:textId="77777777" w:rsidR="0005609A" w:rsidRPr="004F745F" w:rsidRDefault="0005609A" w:rsidP="009B3010">
            <w:pPr>
              <w:jc w:val="right"/>
              <w:rPr>
                <w:sz w:val="20"/>
                <w:szCs w:val="20"/>
              </w:rPr>
            </w:pPr>
            <w:r w:rsidRPr="004F745F">
              <w:rPr>
                <w:sz w:val="20"/>
                <w:szCs w:val="20"/>
              </w:rPr>
              <w:t>6.580.112</w:t>
            </w:r>
          </w:p>
        </w:tc>
        <w:tc>
          <w:tcPr>
            <w:tcW w:w="1417" w:type="dxa"/>
            <w:shd w:val="clear" w:color="auto" w:fill="auto"/>
            <w:tcMar>
              <w:left w:w="0" w:type="dxa"/>
              <w:right w:w="0" w:type="dxa"/>
            </w:tcMar>
            <w:vAlign w:val="bottom"/>
            <w:hideMark/>
          </w:tcPr>
          <w:p w14:paraId="4C316CB9" w14:textId="77777777" w:rsidR="0005609A" w:rsidRPr="004F745F" w:rsidRDefault="0005609A" w:rsidP="009B3010">
            <w:pPr>
              <w:jc w:val="right"/>
              <w:rPr>
                <w:sz w:val="20"/>
                <w:szCs w:val="20"/>
              </w:rPr>
            </w:pPr>
            <w:r w:rsidRPr="004F745F">
              <w:rPr>
                <w:sz w:val="20"/>
                <w:szCs w:val="20"/>
              </w:rPr>
              <w:t>3.260.892,78</w:t>
            </w:r>
          </w:p>
        </w:tc>
        <w:tc>
          <w:tcPr>
            <w:tcW w:w="851" w:type="dxa"/>
            <w:shd w:val="clear" w:color="auto" w:fill="auto"/>
            <w:tcMar>
              <w:left w:w="0" w:type="dxa"/>
              <w:right w:w="0" w:type="dxa"/>
            </w:tcMar>
            <w:vAlign w:val="bottom"/>
            <w:hideMark/>
          </w:tcPr>
          <w:p w14:paraId="1F24E0A8" w14:textId="77777777" w:rsidR="0005609A" w:rsidRPr="004F745F" w:rsidRDefault="0005609A" w:rsidP="009B3010">
            <w:pPr>
              <w:jc w:val="right"/>
              <w:rPr>
                <w:sz w:val="20"/>
                <w:szCs w:val="20"/>
              </w:rPr>
            </w:pPr>
            <w:r w:rsidRPr="004F745F">
              <w:rPr>
                <w:sz w:val="20"/>
                <w:szCs w:val="20"/>
              </w:rPr>
              <w:t>1.173,97</w:t>
            </w:r>
          </w:p>
        </w:tc>
        <w:tc>
          <w:tcPr>
            <w:tcW w:w="708" w:type="dxa"/>
            <w:shd w:val="clear" w:color="auto" w:fill="auto"/>
            <w:tcMar>
              <w:left w:w="0" w:type="dxa"/>
              <w:right w:w="0" w:type="dxa"/>
            </w:tcMar>
            <w:vAlign w:val="bottom"/>
            <w:hideMark/>
          </w:tcPr>
          <w:p w14:paraId="64CB52A3" w14:textId="77777777" w:rsidR="0005609A" w:rsidRPr="004F745F" w:rsidRDefault="0005609A" w:rsidP="009B3010">
            <w:pPr>
              <w:jc w:val="right"/>
              <w:rPr>
                <w:sz w:val="20"/>
                <w:szCs w:val="20"/>
              </w:rPr>
            </w:pPr>
            <w:r w:rsidRPr="004F745F">
              <w:rPr>
                <w:sz w:val="20"/>
                <w:szCs w:val="20"/>
              </w:rPr>
              <w:t>49,56</w:t>
            </w:r>
          </w:p>
        </w:tc>
      </w:tr>
      <w:tr w:rsidR="004F745F" w:rsidRPr="004F745F" w14:paraId="0DB3B804" w14:textId="77777777" w:rsidTr="00D275C7">
        <w:trPr>
          <w:cantSplit/>
        </w:trPr>
        <w:tc>
          <w:tcPr>
            <w:tcW w:w="256" w:type="dxa"/>
            <w:shd w:val="clear" w:color="auto" w:fill="auto"/>
            <w:tcMar>
              <w:left w:w="0" w:type="dxa"/>
              <w:right w:w="0" w:type="dxa"/>
            </w:tcMar>
            <w:hideMark/>
          </w:tcPr>
          <w:p w14:paraId="7198467B" w14:textId="77777777" w:rsidR="0005609A" w:rsidRPr="004F745F" w:rsidRDefault="0005609A" w:rsidP="009B3010">
            <w:pPr>
              <w:rPr>
                <w:sz w:val="20"/>
                <w:szCs w:val="20"/>
              </w:rPr>
            </w:pPr>
            <w:r w:rsidRPr="004F745F">
              <w:rPr>
                <w:sz w:val="20"/>
                <w:szCs w:val="20"/>
              </w:rPr>
              <w:t>82</w:t>
            </w:r>
          </w:p>
        </w:tc>
        <w:tc>
          <w:tcPr>
            <w:tcW w:w="2433" w:type="dxa"/>
            <w:shd w:val="clear" w:color="auto" w:fill="auto"/>
            <w:tcMar>
              <w:left w:w="0" w:type="dxa"/>
              <w:right w:w="0" w:type="dxa"/>
            </w:tcMar>
            <w:hideMark/>
          </w:tcPr>
          <w:p w14:paraId="79D4DF35" w14:textId="77777777" w:rsidR="0005609A" w:rsidRPr="004F745F" w:rsidRDefault="0005609A" w:rsidP="009B3010">
            <w:pPr>
              <w:rPr>
                <w:sz w:val="20"/>
                <w:szCs w:val="20"/>
              </w:rPr>
            </w:pPr>
            <w:r w:rsidRPr="004F745F">
              <w:rPr>
                <w:sz w:val="20"/>
                <w:szCs w:val="20"/>
              </w:rPr>
              <w:t>NAMJENSKI PRIMICI OD ZADUŽIVANJA - KORISNICI</w:t>
            </w:r>
          </w:p>
        </w:tc>
        <w:tc>
          <w:tcPr>
            <w:tcW w:w="1280" w:type="dxa"/>
            <w:shd w:val="clear" w:color="auto" w:fill="auto"/>
            <w:tcMar>
              <w:left w:w="0" w:type="dxa"/>
              <w:right w:w="0" w:type="dxa"/>
            </w:tcMar>
            <w:vAlign w:val="bottom"/>
            <w:hideMark/>
          </w:tcPr>
          <w:p w14:paraId="7683DE46" w14:textId="77777777" w:rsidR="0005609A" w:rsidRPr="004F745F" w:rsidRDefault="0005609A" w:rsidP="009B3010">
            <w:pPr>
              <w:jc w:val="right"/>
              <w:rPr>
                <w:sz w:val="20"/>
                <w:szCs w:val="20"/>
              </w:rPr>
            </w:pPr>
            <w:r w:rsidRPr="004F745F">
              <w:rPr>
                <w:sz w:val="20"/>
                <w:szCs w:val="20"/>
              </w:rPr>
              <w:t>1.866,41</w:t>
            </w:r>
          </w:p>
        </w:tc>
        <w:tc>
          <w:tcPr>
            <w:tcW w:w="1418" w:type="dxa"/>
            <w:shd w:val="clear" w:color="auto" w:fill="auto"/>
            <w:tcMar>
              <w:left w:w="0" w:type="dxa"/>
              <w:right w:w="0" w:type="dxa"/>
            </w:tcMar>
            <w:vAlign w:val="bottom"/>
            <w:hideMark/>
          </w:tcPr>
          <w:p w14:paraId="3BF32488" w14:textId="77777777" w:rsidR="0005609A" w:rsidRPr="004F745F" w:rsidRDefault="0005609A" w:rsidP="009B3010">
            <w:pPr>
              <w:jc w:val="right"/>
              <w:rPr>
                <w:sz w:val="20"/>
                <w:szCs w:val="20"/>
              </w:rPr>
            </w:pPr>
            <w:r w:rsidRPr="004F745F">
              <w:rPr>
                <w:sz w:val="20"/>
                <w:szCs w:val="20"/>
              </w:rPr>
              <w:t>0</w:t>
            </w:r>
          </w:p>
        </w:tc>
        <w:tc>
          <w:tcPr>
            <w:tcW w:w="1276" w:type="dxa"/>
            <w:shd w:val="clear" w:color="auto" w:fill="auto"/>
            <w:tcMar>
              <w:left w:w="0" w:type="dxa"/>
              <w:right w:w="0" w:type="dxa"/>
            </w:tcMar>
            <w:vAlign w:val="bottom"/>
            <w:hideMark/>
          </w:tcPr>
          <w:p w14:paraId="79CD4E0B" w14:textId="77777777" w:rsidR="0005609A" w:rsidRPr="004F745F" w:rsidRDefault="0005609A" w:rsidP="009B3010">
            <w:pPr>
              <w:jc w:val="right"/>
              <w:rPr>
                <w:sz w:val="20"/>
                <w:szCs w:val="20"/>
              </w:rPr>
            </w:pPr>
            <w:r w:rsidRPr="004F745F">
              <w:rPr>
                <w:sz w:val="20"/>
                <w:szCs w:val="20"/>
              </w:rPr>
              <w:t>0</w:t>
            </w:r>
          </w:p>
        </w:tc>
        <w:tc>
          <w:tcPr>
            <w:tcW w:w="1417" w:type="dxa"/>
            <w:shd w:val="clear" w:color="auto" w:fill="auto"/>
            <w:tcMar>
              <w:left w:w="0" w:type="dxa"/>
              <w:right w:w="0" w:type="dxa"/>
            </w:tcMar>
            <w:vAlign w:val="bottom"/>
            <w:hideMark/>
          </w:tcPr>
          <w:p w14:paraId="5437F7A0" w14:textId="77777777" w:rsidR="0005609A" w:rsidRPr="004F745F" w:rsidRDefault="0005609A" w:rsidP="009B3010">
            <w:pPr>
              <w:jc w:val="right"/>
              <w:rPr>
                <w:sz w:val="20"/>
                <w:szCs w:val="20"/>
              </w:rPr>
            </w:pPr>
            <w:r w:rsidRPr="004F745F">
              <w:rPr>
                <w:sz w:val="20"/>
                <w:szCs w:val="20"/>
              </w:rPr>
              <w:t>0,00</w:t>
            </w:r>
          </w:p>
        </w:tc>
        <w:tc>
          <w:tcPr>
            <w:tcW w:w="851" w:type="dxa"/>
            <w:shd w:val="clear" w:color="auto" w:fill="auto"/>
            <w:tcMar>
              <w:left w:w="0" w:type="dxa"/>
              <w:right w:w="0" w:type="dxa"/>
            </w:tcMar>
            <w:vAlign w:val="bottom"/>
            <w:hideMark/>
          </w:tcPr>
          <w:p w14:paraId="0223AA3E" w14:textId="77777777" w:rsidR="0005609A" w:rsidRPr="004F745F" w:rsidRDefault="0005609A" w:rsidP="009B3010">
            <w:pPr>
              <w:jc w:val="right"/>
              <w:rPr>
                <w:sz w:val="20"/>
                <w:szCs w:val="20"/>
              </w:rPr>
            </w:pPr>
            <w:r w:rsidRPr="004F745F">
              <w:rPr>
                <w:sz w:val="20"/>
                <w:szCs w:val="20"/>
              </w:rPr>
              <w:t xml:space="preserve">              -</w:t>
            </w:r>
          </w:p>
        </w:tc>
        <w:tc>
          <w:tcPr>
            <w:tcW w:w="708" w:type="dxa"/>
            <w:shd w:val="clear" w:color="auto" w:fill="auto"/>
            <w:tcMar>
              <w:left w:w="0" w:type="dxa"/>
              <w:right w:w="0" w:type="dxa"/>
            </w:tcMar>
            <w:vAlign w:val="bottom"/>
            <w:hideMark/>
          </w:tcPr>
          <w:p w14:paraId="2D46BC54" w14:textId="77777777" w:rsidR="0005609A" w:rsidRPr="004F745F" w:rsidRDefault="0005609A" w:rsidP="009B3010">
            <w:pPr>
              <w:jc w:val="right"/>
              <w:rPr>
                <w:sz w:val="20"/>
                <w:szCs w:val="20"/>
              </w:rPr>
            </w:pPr>
            <w:r w:rsidRPr="004F745F">
              <w:rPr>
                <w:sz w:val="20"/>
                <w:szCs w:val="20"/>
              </w:rPr>
              <w:t xml:space="preserve">              -</w:t>
            </w:r>
          </w:p>
        </w:tc>
      </w:tr>
    </w:tbl>
    <w:p w14:paraId="0690F30D" w14:textId="77777777" w:rsidR="0005609A" w:rsidRPr="004F745F" w:rsidRDefault="0005609A" w:rsidP="009B3010">
      <w:pPr>
        <w:rPr>
          <w:sz w:val="20"/>
          <w:szCs w:val="20"/>
        </w:rPr>
      </w:pPr>
    </w:p>
    <w:p w14:paraId="03D5AB24" w14:textId="77777777" w:rsidR="00E6691E" w:rsidRPr="004F745F" w:rsidRDefault="00E6691E" w:rsidP="009B3010">
      <w:pPr>
        <w:rPr>
          <w:sz w:val="20"/>
          <w:szCs w:val="20"/>
        </w:rPr>
        <w:sectPr w:rsidR="00E6691E" w:rsidRPr="004F745F" w:rsidSect="005F4C41">
          <w:type w:val="continuous"/>
          <w:pgSz w:w="11907" w:h="16840" w:code="9"/>
          <w:pgMar w:top="1134" w:right="1134" w:bottom="1134" w:left="1134" w:header="720" w:footer="720" w:gutter="0"/>
          <w:cols w:space="708"/>
          <w:docGrid w:linePitch="360"/>
        </w:sectPr>
      </w:pPr>
    </w:p>
    <w:p w14:paraId="1F9976F6" w14:textId="1361AE22" w:rsidR="00EA26C5" w:rsidRPr="004F745F" w:rsidRDefault="00ED3549" w:rsidP="009B3010">
      <w:pPr>
        <w:pStyle w:val="Odlomakpopisa"/>
        <w:numPr>
          <w:ilvl w:val="2"/>
          <w:numId w:val="9"/>
        </w:numPr>
        <w:rPr>
          <w:sz w:val="20"/>
          <w:szCs w:val="20"/>
        </w:rPr>
      </w:pPr>
      <w:r w:rsidRPr="004F745F">
        <w:rPr>
          <w:sz w:val="20"/>
          <w:szCs w:val="20"/>
        </w:rPr>
        <w:lastRenderedPageBreak/>
        <w:t xml:space="preserve">IZVJEŠTAJ O </w:t>
      </w:r>
      <w:r w:rsidR="00EA26C5" w:rsidRPr="004F745F">
        <w:rPr>
          <w:sz w:val="20"/>
          <w:szCs w:val="20"/>
        </w:rPr>
        <w:t>RASHODI</w:t>
      </w:r>
      <w:r w:rsidRPr="004F745F">
        <w:rPr>
          <w:sz w:val="20"/>
          <w:szCs w:val="20"/>
        </w:rPr>
        <w:t>MA</w:t>
      </w:r>
      <w:r w:rsidR="00EA26C5" w:rsidRPr="004F745F">
        <w:rPr>
          <w:sz w:val="20"/>
          <w:szCs w:val="20"/>
        </w:rPr>
        <w:t xml:space="preserve"> PREMA FUNKCIJSKOJ KLASIFIKACIJI</w:t>
      </w:r>
    </w:p>
    <w:p w14:paraId="07471FD1" w14:textId="77777777" w:rsidR="00EA26C5" w:rsidRPr="004F745F" w:rsidRDefault="00EA26C5" w:rsidP="009B3010">
      <w:pPr>
        <w:rPr>
          <w:sz w:val="20"/>
          <w:szCs w:val="20"/>
        </w:rPr>
      </w:pPr>
    </w:p>
    <w:tbl>
      <w:tblPr>
        <w:tblW w:w="0" w:type="auto"/>
        <w:tblLook w:val="04A0" w:firstRow="1" w:lastRow="0" w:firstColumn="1" w:lastColumn="0" w:noHBand="0" w:noVBand="1"/>
      </w:tblPr>
      <w:tblGrid>
        <w:gridCol w:w="356"/>
        <w:gridCol w:w="3686"/>
        <w:gridCol w:w="2867"/>
        <w:gridCol w:w="1599"/>
        <w:gridCol w:w="1710"/>
        <w:gridCol w:w="2120"/>
        <w:gridCol w:w="1134"/>
        <w:gridCol w:w="1100"/>
      </w:tblGrid>
      <w:tr w:rsidR="004F745F" w:rsidRPr="004F745F" w14:paraId="68DE6312" w14:textId="77777777" w:rsidTr="00054063">
        <w:trPr>
          <w:cantSplit/>
        </w:trPr>
        <w:tc>
          <w:tcPr>
            <w:tcW w:w="0" w:type="auto"/>
            <w:gridSpan w:val="2"/>
            <w:tcBorders>
              <w:top w:val="single" w:sz="4" w:space="0" w:color="auto"/>
              <w:bottom w:val="single" w:sz="4" w:space="0" w:color="auto"/>
            </w:tcBorders>
            <w:shd w:val="clear" w:color="auto" w:fill="auto"/>
            <w:tcMar>
              <w:left w:w="28" w:type="dxa"/>
              <w:right w:w="28" w:type="dxa"/>
            </w:tcMar>
            <w:vAlign w:val="center"/>
          </w:tcPr>
          <w:p w14:paraId="252CE2E6" w14:textId="73F84D30" w:rsidR="0070392F" w:rsidRPr="004F745F" w:rsidRDefault="0070392F" w:rsidP="009B3010">
            <w:pPr>
              <w:jc w:val="center"/>
              <w:rPr>
                <w:sz w:val="20"/>
                <w:szCs w:val="20"/>
              </w:rPr>
            </w:pPr>
            <w:r w:rsidRPr="004F745F">
              <w:rPr>
                <w:sz w:val="20"/>
                <w:szCs w:val="20"/>
              </w:rPr>
              <w:t>Brojčana oznaka i naziv</w:t>
            </w:r>
          </w:p>
        </w:tc>
        <w:tc>
          <w:tcPr>
            <w:tcW w:w="0" w:type="auto"/>
            <w:tcBorders>
              <w:top w:val="single" w:sz="4" w:space="0" w:color="auto"/>
              <w:bottom w:val="single" w:sz="4" w:space="0" w:color="auto"/>
            </w:tcBorders>
            <w:shd w:val="clear" w:color="auto" w:fill="auto"/>
            <w:tcMar>
              <w:left w:w="28" w:type="dxa"/>
              <w:right w:w="28" w:type="dxa"/>
            </w:tcMar>
            <w:vAlign w:val="center"/>
            <w:hideMark/>
          </w:tcPr>
          <w:p w14:paraId="46095DAF" w14:textId="3E3C101E" w:rsidR="0070392F" w:rsidRPr="004F745F" w:rsidRDefault="0070392F" w:rsidP="009B3010">
            <w:pPr>
              <w:jc w:val="center"/>
              <w:rPr>
                <w:sz w:val="20"/>
                <w:szCs w:val="20"/>
              </w:rPr>
            </w:pPr>
            <w:r w:rsidRPr="004F745F">
              <w:rPr>
                <w:sz w:val="20"/>
                <w:szCs w:val="20"/>
              </w:rPr>
              <w:t>Izvršenje Proračuna                                        1.-6.2022.</w:t>
            </w:r>
          </w:p>
        </w:tc>
        <w:tc>
          <w:tcPr>
            <w:tcW w:w="0" w:type="auto"/>
            <w:tcBorders>
              <w:top w:val="single" w:sz="4" w:space="0" w:color="auto"/>
              <w:bottom w:val="single" w:sz="4" w:space="0" w:color="auto"/>
            </w:tcBorders>
            <w:shd w:val="clear" w:color="auto" w:fill="auto"/>
            <w:tcMar>
              <w:left w:w="28" w:type="dxa"/>
              <w:right w:w="28" w:type="dxa"/>
            </w:tcMar>
            <w:vAlign w:val="center"/>
            <w:hideMark/>
          </w:tcPr>
          <w:p w14:paraId="705BD687" w14:textId="2A2AF910" w:rsidR="0070392F" w:rsidRPr="004F745F" w:rsidRDefault="0070392F" w:rsidP="009B3010">
            <w:pPr>
              <w:jc w:val="center"/>
              <w:rPr>
                <w:sz w:val="20"/>
                <w:szCs w:val="20"/>
              </w:rPr>
            </w:pPr>
            <w:r w:rsidRPr="004F745F">
              <w:rPr>
                <w:sz w:val="20"/>
                <w:szCs w:val="20"/>
              </w:rPr>
              <w:t>Rebalans za 2023. godinu</w:t>
            </w:r>
          </w:p>
        </w:tc>
        <w:tc>
          <w:tcPr>
            <w:tcW w:w="0" w:type="auto"/>
            <w:tcBorders>
              <w:top w:val="single" w:sz="4" w:space="0" w:color="auto"/>
              <w:bottom w:val="single" w:sz="4" w:space="0" w:color="auto"/>
            </w:tcBorders>
            <w:shd w:val="clear" w:color="auto" w:fill="auto"/>
            <w:tcMar>
              <w:left w:w="28" w:type="dxa"/>
              <w:right w:w="28" w:type="dxa"/>
            </w:tcMar>
            <w:vAlign w:val="center"/>
            <w:hideMark/>
          </w:tcPr>
          <w:p w14:paraId="0E41FA5F" w14:textId="4F825D81" w:rsidR="0070392F" w:rsidRPr="004F745F" w:rsidRDefault="0070392F" w:rsidP="009B3010">
            <w:pPr>
              <w:jc w:val="center"/>
              <w:rPr>
                <w:sz w:val="20"/>
                <w:szCs w:val="20"/>
              </w:rPr>
            </w:pPr>
            <w:r w:rsidRPr="004F745F">
              <w:rPr>
                <w:sz w:val="20"/>
                <w:szCs w:val="20"/>
              </w:rPr>
              <w:t>Tekući plan za 2023. godinu</w:t>
            </w:r>
          </w:p>
        </w:tc>
        <w:tc>
          <w:tcPr>
            <w:tcW w:w="2120" w:type="dxa"/>
            <w:tcBorders>
              <w:top w:val="single" w:sz="4" w:space="0" w:color="auto"/>
              <w:bottom w:val="single" w:sz="4" w:space="0" w:color="auto"/>
            </w:tcBorders>
            <w:shd w:val="clear" w:color="auto" w:fill="auto"/>
            <w:tcMar>
              <w:left w:w="28" w:type="dxa"/>
              <w:right w:w="28" w:type="dxa"/>
            </w:tcMar>
            <w:vAlign w:val="center"/>
            <w:hideMark/>
          </w:tcPr>
          <w:p w14:paraId="142ED5C6" w14:textId="4B6E6909" w:rsidR="0070392F" w:rsidRPr="004F745F" w:rsidRDefault="0070392F" w:rsidP="009B3010">
            <w:pPr>
              <w:jc w:val="center"/>
              <w:rPr>
                <w:sz w:val="20"/>
                <w:szCs w:val="20"/>
              </w:rPr>
            </w:pPr>
            <w:r w:rsidRPr="004F745F">
              <w:rPr>
                <w:sz w:val="20"/>
                <w:szCs w:val="20"/>
              </w:rPr>
              <w:t>Izvršenje Proračuna                                 1.-6.2023.</w:t>
            </w:r>
          </w:p>
        </w:tc>
        <w:tc>
          <w:tcPr>
            <w:tcW w:w="1134" w:type="dxa"/>
            <w:tcBorders>
              <w:top w:val="single" w:sz="4" w:space="0" w:color="auto"/>
              <w:bottom w:val="single" w:sz="4" w:space="0" w:color="auto"/>
            </w:tcBorders>
            <w:shd w:val="clear" w:color="auto" w:fill="auto"/>
            <w:tcMar>
              <w:left w:w="28" w:type="dxa"/>
              <w:right w:w="28" w:type="dxa"/>
            </w:tcMar>
            <w:vAlign w:val="center"/>
            <w:hideMark/>
          </w:tcPr>
          <w:p w14:paraId="63CBB670" w14:textId="21A47D74" w:rsidR="0070392F" w:rsidRPr="004F745F" w:rsidRDefault="0070392F" w:rsidP="009B3010">
            <w:pPr>
              <w:jc w:val="center"/>
              <w:rPr>
                <w:sz w:val="20"/>
                <w:szCs w:val="20"/>
              </w:rPr>
            </w:pPr>
            <w:r w:rsidRPr="004F745F">
              <w:rPr>
                <w:sz w:val="20"/>
                <w:szCs w:val="20"/>
              </w:rPr>
              <w:t>Indeks 5/2</w:t>
            </w:r>
          </w:p>
        </w:tc>
        <w:tc>
          <w:tcPr>
            <w:tcW w:w="1100" w:type="dxa"/>
            <w:tcBorders>
              <w:top w:val="single" w:sz="4" w:space="0" w:color="auto"/>
              <w:bottom w:val="single" w:sz="4" w:space="0" w:color="auto"/>
            </w:tcBorders>
            <w:shd w:val="clear" w:color="auto" w:fill="auto"/>
            <w:tcMar>
              <w:left w:w="28" w:type="dxa"/>
              <w:right w:w="28" w:type="dxa"/>
            </w:tcMar>
            <w:vAlign w:val="center"/>
            <w:hideMark/>
          </w:tcPr>
          <w:p w14:paraId="1922D8A8" w14:textId="0DE673CD" w:rsidR="0070392F" w:rsidRPr="004F745F" w:rsidRDefault="0070392F" w:rsidP="009B3010">
            <w:pPr>
              <w:jc w:val="center"/>
              <w:rPr>
                <w:sz w:val="20"/>
                <w:szCs w:val="20"/>
              </w:rPr>
            </w:pPr>
            <w:r w:rsidRPr="004F745F">
              <w:rPr>
                <w:sz w:val="20"/>
                <w:szCs w:val="20"/>
              </w:rPr>
              <w:t>Indeks 5/4</w:t>
            </w:r>
          </w:p>
        </w:tc>
      </w:tr>
      <w:tr w:rsidR="004F745F" w:rsidRPr="004F745F" w14:paraId="48653B21" w14:textId="77777777" w:rsidTr="00054063">
        <w:trPr>
          <w:cantSplit/>
        </w:trPr>
        <w:tc>
          <w:tcPr>
            <w:tcW w:w="0" w:type="auto"/>
            <w:gridSpan w:val="2"/>
            <w:tcBorders>
              <w:top w:val="single" w:sz="4" w:space="0" w:color="auto"/>
              <w:bottom w:val="single" w:sz="4" w:space="0" w:color="auto"/>
            </w:tcBorders>
            <w:shd w:val="clear" w:color="auto" w:fill="auto"/>
            <w:tcMar>
              <w:left w:w="28" w:type="dxa"/>
              <w:right w:w="28" w:type="dxa"/>
            </w:tcMar>
            <w:vAlign w:val="center"/>
          </w:tcPr>
          <w:p w14:paraId="23865788" w14:textId="32FE0DCA" w:rsidR="0070392F" w:rsidRPr="004F745F" w:rsidRDefault="0070392F" w:rsidP="009B3010">
            <w:pPr>
              <w:jc w:val="center"/>
              <w:rPr>
                <w:sz w:val="20"/>
                <w:szCs w:val="20"/>
              </w:rPr>
            </w:pPr>
            <w:r w:rsidRPr="004F745F">
              <w:rPr>
                <w:sz w:val="20"/>
                <w:szCs w:val="20"/>
              </w:rPr>
              <w:t>1</w:t>
            </w:r>
          </w:p>
        </w:tc>
        <w:tc>
          <w:tcPr>
            <w:tcW w:w="0" w:type="auto"/>
            <w:tcBorders>
              <w:top w:val="single" w:sz="4" w:space="0" w:color="auto"/>
              <w:bottom w:val="single" w:sz="4" w:space="0" w:color="auto"/>
            </w:tcBorders>
            <w:shd w:val="clear" w:color="auto" w:fill="auto"/>
            <w:tcMar>
              <w:left w:w="28" w:type="dxa"/>
              <w:right w:w="28" w:type="dxa"/>
            </w:tcMar>
            <w:vAlign w:val="center"/>
            <w:hideMark/>
          </w:tcPr>
          <w:p w14:paraId="73D8B2BA" w14:textId="2BE3BA75" w:rsidR="0070392F" w:rsidRPr="004F745F" w:rsidRDefault="0070392F" w:rsidP="009B3010">
            <w:pPr>
              <w:jc w:val="center"/>
              <w:rPr>
                <w:sz w:val="20"/>
                <w:szCs w:val="20"/>
              </w:rPr>
            </w:pPr>
            <w:r w:rsidRPr="004F745F">
              <w:rPr>
                <w:sz w:val="20"/>
                <w:szCs w:val="20"/>
              </w:rPr>
              <w:t>2</w:t>
            </w:r>
          </w:p>
        </w:tc>
        <w:tc>
          <w:tcPr>
            <w:tcW w:w="0" w:type="auto"/>
            <w:tcBorders>
              <w:top w:val="single" w:sz="4" w:space="0" w:color="auto"/>
              <w:bottom w:val="single" w:sz="4" w:space="0" w:color="auto"/>
            </w:tcBorders>
            <w:shd w:val="clear" w:color="auto" w:fill="auto"/>
            <w:tcMar>
              <w:left w:w="28" w:type="dxa"/>
              <w:right w:w="28" w:type="dxa"/>
            </w:tcMar>
            <w:vAlign w:val="center"/>
            <w:hideMark/>
          </w:tcPr>
          <w:p w14:paraId="5B4D7DDC" w14:textId="5405432F" w:rsidR="0070392F" w:rsidRPr="004F745F" w:rsidRDefault="0070392F" w:rsidP="009B3010">
            <w:pPr>
              <w:jc w:val="center"/>
              <w:rPr>
                <w:sz w:val="20"/>
                <w:szCs w:val="20"/>
              </w:rPr>
            </w:pPr>
            <w:r w:rsidRPr="004F745F">
              <w:rPr>
                <w:sz w:val="20"/>
                <w:szCs w:val="20"/>
              </w:rPr>
              <w:t>3</w:t>
            </w:r>
          </w:p>
        </w:tc>
        <w:tc>
          <w:tcPr>
            <w:tcW w:w="0" w:type="auto"/>
            <w:tcBorders>
              <w:top w:val="single" w:sz="4" w:space="0" w:color="auto"/>
              <w:bottom w:val="single" w:sz="4" w:space="0" w:color="auto"/>
            </w:tcBorders>
            <w:shd w:val="clear" w:color="auto" w:fill="auto"/>
            <w:tcMar>
              <w:left w:w="28" w:type="dxa"/>
              <w:right w:w="28" w:type="dxa"/>
            </w:tcMar>
            <w:vAlign w:val="center"/>
            <w:hideMark/>
          </w:tcPr>
          <w:p w14:paraId="46E2372A" w14:textId="3C8CB52C" w:rsidR="0070392F" w:rsidRPr="004F745F" w:rsidRDefault="0070392F" w:rsidP="009B3010">
            <w:pPr>
              <w:jc w:val="center"/>
              <w:rPr>
                <w:sz w:val="20"/>
                <w:szCs w:val="20"/>
              </w:rPr>
            </w:pPr>
            <w:r w:rsidRPr="004F745F">
              <w:rPr>
                <w:sz w:val="20"/>
                <w:szCs w:val="20"/>
              </w:rPr>
              <w:t>4</w:t>
            </w:r>
          </w:p>
        </w:tc>
        <w:tc>
          <w:tcPr>
            <w:tcW w:w="2120" w:type="dxa"/>
            <w:tcBorders>
              <w:top w:val="single" w:sz="4" w:space="0" w:color="auto"/>
              <w:bottom w:val="single" w:sz="4" w:space="0" w:color="auto"/>
            </w:tcBorders>
            <w:shd w:val="clear" w:color="auto" w:fill="auto"/>
            <w:tcMar>
              <w:left w:w="28" w:type="dxa"/>
              <w:right w:w="28" w:type="dxa"/>
            </w:tcMar>
            <w:vAlign w:val="center"/>
            <w:hideMark/>
          </w:tcPr>
          <w:p w14:paraId="6F6B22B7" w14:textId="4A79C1B2" w:rsidR="0070392F" w:rsidRPr="004F745F" w:rsidRDefault="0070392F" w:rsidP="009B3010">
            <w:pPr>
              <w:jc w:val="center"/>
              <w:rPr>
                <w:sz w:val="20"/>
                <w:szCs w:val="20"/>
              </w:rPr>
            </w:pPr>
            <w:r w:rsidRPr="004F745F">
              <w:rPr>
                <w:sz w:val="20"/>
                <w:szCs w:val="20"/>
              </w:rPr>
              <w:t>5</w:t>
            </w:r>
          </w:p>
        </w:tc>
        <w:tc>
          <w:tcPr>
            <w:tcW w:w="1134" w:type="dxa"/>
            <w:tcBorders>
              <w:top w:val="single" w:sz="4" w:space="0" w:color="auto"/>
              <w:bottom w:val="single" w:sz="4" w:space="0" w:color="auto"/>
            </w:tcBorders>
            <w:shd w:val="clear" w:color="auto" w:fill="auto"/>
            <w:tcMar>
              <w:left w:w="28" w:type="dxa"/>
              <w:right w:w="28" w:type="dxa"/>
            </w:tcMar>
            <w:vAlign w:val="center"/>
            <w:hideMark/>
          </w:tcPr>
          <w:p w14:paraId="7C1FCC39" w14:textId="331C1609" w:rsidR="0070392F" w:rsidRPr="004F745F" w:rsidRDefault="0070392F" w:rsidP="009B3010">
            <w:pPr>
              <w:jc w:val="center"/>
              <w:rPr>
                <w:sz w:val="20"/>
                <w:szCs w:val="20"/>
              </w:rPr>
            </w:pPr>
            <w:r w:rsidRPr="004F745F">
              <w:rPr>
                <w:sz w:val="20"/>
                <w:szCs w:val="20"/>
              </w:rPr>
              <w:t>6</w:t>
            </w:r>
          </w:p>
        </w:tc>
        <w:tc>
          <w:tcPr>
            <w:tcW w:w="1100" w:type="dxa"/>
            <w:tcBorders>
              <w:top w:val="single" w:sz="4" w:space="0" w:color="auto"/>
              <w:bottom w:val="single" w:sz="4" w:space="0" w:color="auto"/>
            </w:tcBorders>
            <w:shd w:val="clear" w:color="auto" w:fill="auto"/>
            <w:tcMar>
              <w:left w:w="28" w:type="dxa"/>
              <w:right w:w="28" w:type="dxa"/>
            </w:tcMar>
            <w:vAlign w:val="center"/>
            <w:hideMark/>
          </w:tcPr>
          <w:p w14:paraId="6AEAAFC0" w14:textId="50B260E1" w:rsidR="0070392F" w:rsidRPr="004F745F" w:rsidRDefault="0070392F" w:rsidP="009B3010">
            <w:pPr>
              <w:jc w:val="center"/>
              <w:rPr>
                <w:sz w:val="20"/>
                <w:szCs w:val="20"/>
              </w:rPr>
            </w:pPr>
            <w:r w:rsidRPr="004F745F">
              <w:rPr>
                <w:sz w:val="20"/>
                <w:szCs w:val="20"/>
              </w:rPr>
              <w:t>7</w:t>
            </w:r>
          </w:p>
        </w:tc>
      </w:tr>
      <w:tr w:rsidR="004F745F" w:rsidRPr="004F745F" w14:paraId="77CE5323" w14:textId="77777777" w:rsidTr="00054063">
        <w:trPr>
          <w:cantSplit/>
        </w:trPr>
        <w:tc>
          <w:tcPr>
            <w:tcW w:w="0" w:type="auto"/>
            <w:tcBorders>
              <w:top w:val="single" w:sz="4" w:space="0" w:color="auto"/>
            </w:tcBorders>
            <w:shd w:val="clear" w:color="auto" w:fill="auto"/>
            <w:tcMar>
              <w:left w:w="28" w:type="dxa"/>
              <w:right w:w="28" w:type="dxa"/>
            </w:tcMar>
            <w:hideMark/>
          </w:tcPr>
          <w:p w14:paraId="6E9A4DDB" w14:textId="77777777" w:rsidR="00657763" w:rsidRPr="004F745F" w:rsidRDefault="00657763" w:rsidP="009B3010">
            <w:pPr>
              <w:rPr>
                <w:b/>
                <w:bCs/>
                <w:sz w:val="20"/>
                <w:szCs w:val="20"/>
              </w:rPr>
            </w:pPr>
            <w:r w:rsidRPr="004F745F">
              <w:rPr>
                <w:b/>
                <w:bCs/>
                <w:sz w:val="20"/>
                <w:szCs w:val="20"/>
              </w:rPr>
              <w:t>01</w:t>
            </w:r>
          </w:p>
        </w:tc>
        <w:tc>
          <w:tcPr>
            <w:tcW w:w="0" w:type="auto"/>
            <w:tcBorders>
              <w:top w:val="single" w:sz="4" w:space="0" w:color="auto"/>
            </w:tcBorders>
            <w:shd w:val="clear" w:color="auto" w:fill="auto"/>
            <w:tcMar>
              <w:left w:w="28" w:type="dxa"/>
              <w:right w:w="28" w:type="dxa"/>
            </w:tcMar>
            <w:hideMark/>
          </w:tcPr>
          <w:p w14:paraId="30A9C7D7" w14:textId="77777777" w:rsidR="00657763" w:rsidRPr="004F745F" w:rsidRDefault="00657763" w:rsidP="009B3010">
            <w:pPr>
              <w:rPr>
                <w:b/>
                <w:bCs/>
                <w:sz w:val="20"/>
                <w:szCs w:val="20"/>
              </w:rPr>
            </w:pPr>
            <w:r w:rsidRPr="004F745F">
              <w:rPr>
                <w:b/>
                <w:bCs/>
                <w:sz w:val="20"/>
                <w:szCs w:val="20"/>
              </w:rPr>
              <w:t xml:space="preserve">Opće javne usluge </w:t>
            </w:r>
          </w:p>
        </w:tc>
        <w:tc>
          <w:tcPr>
            <w:tcW w:w="0" w:type="auto"/>
            <w:tcBorders>
              <w:top w:val="single" w:sz="4" w:space="0" w:color="auto"/>
            </w:tcBorders>
            <w:shd w:val="clear" w:color="auto" w:fill="auto"/>
            <w:tcMar>
              <w:left w:w="28" w:type="dxa"/>
              <w:right w:w="28" w:type="dxa"/>
            </w:tcMar>
            <w:vAlign w:val="bottom"/>
            <w:hideMark/>
          </w:tcPr>
          <w:p w14:paraId="7C64518D" w14:textId="77777777" w:rsidR="00657763" w:rsidRPr="004F745F" w:rsidRDefault="00657763" w:rsidP="009B3010">
            <w:pPr>
              <w:jc w:val="right"/>
              <w:rPr>
                <w:b/>
                <w:bCs/>
                <w:sz w:val="20"/>
                <w:szCs w:val="20"/>
              </w:rPr>
            </w:pPr>
            <w:r w:rsidRPr="004F745F">
              <w:rPr>
                <w:b/>
                <w:bCs/>
                <w:sz w:val="20"/>
                <w:szCs w:val="20"/>
              </w:rPr>
              <w:t>5.465.118,13</w:t>
            </w:r>
          </w:p>
        </w:tc>
        <w:tc>
          <w:tcPr>
            <w:tcW w:w="0" w:type="auto"/>
            <w:tcBorders>
              <w:top w:val="single" w:sz="4" w:space="0" w:color="auto"/>
            </w:tcBorders>
            <w:shd w:val="clear" w:color="auto" w:fill="auto"/>
            <w:tcMar>
              <w:left w:w="28" w:type="dxa"/>
              <w:right w:w="28" w:type="dxa"/>
            </w:tcMar>
            <w:vAlign w:val="bottom"/>
            <w:hideMark/>
          </w:tcPr>
          <w:p w14:paraId="2F99953F" w14:textId="77777777" w:rsidR="00657763" w:rsidRPr="004F745F" w:rsidRDefault="00657763" w:rsidP="009B3010">
            <w:pPr>
              <w:jc w:val="right"/>
              <w:rPr>
                <w:b/>
                <w:bCs/>
                <w:sz w:val="20"/>
                <w:szCs w:val="20"/>
              </w:rPr>
            </w:pPr>
            <w:r w:rsidRPr="004F745F">
              <w:rPr>
                <w:b/>
                <w:bCs/>
                <w:sz w:val="20"/>
                <w:szCs w:val="20"/>
              </w:rPr>
              <w:t>15.161.274</w:t>
            </w:r>
          </w:p>
        </w:tc>
        <w:tc>
          <w:tcPr>
            <w:tcW w:w="0" w:type="auto"/>
            <w:tcBorders>
              <w:top w:val="single" w:sz="4" w:space="0" w:color="auto"/>
            </w:tcBorders>
            <w:shd w:val="clear" w:color="auto" w:fill="auto"/>
            <w:tcMar>
              <w:left w:w="28" w:type="dxa"/>
              <w:right w:w="28" w:type="dxa"/>
            </w:tcMar>
            <w:vAlign w:val="bottom"/>
            <w:hideMark/>
          </w:tcPr>
          <w:p w14:paraId="31FF51A7" w14:textId="77777777" w:rsidR="00657763" w:rsidRPr="004F745F" w:rsidRDefault="00657763" w:rsidP="009B3010">
            <w:pPr>
              <w:jc w:val="right"/>
              <w:rPr>
                <w:b/>
                <w:bCs/>
                <w:sz w:val="20"/>
                <w:szCs w:val="20"/>
              </w:rPr>
            </w:pPr>
            <w:r w:rsidRPr="004F745F">
              <w:rPr>
                <w:b/>
                <w:bCs/>
                <w:sz w:val="20"/>
                <w:szCs w:val="20"/>
              </w:rPr>
              <w:t>15.161.274</w:t>
            </w:r>
          </w:p>
        </w:tc>
        <w:tc>
          <w:tcPr>
            <w:tcW w:w="2120" w:type="dxa"/>
            <w:tcBorders>
              <w:top w:val="single" w:sz="4" w:space="0" w:color="auto"/>
            </w:tcBorders>
            <w:shd w:val="clear" w:color="auto" w:fill="auto"/>
            <w:tcMar>
              <w:left w:w="28" w:type="dxa"/>
              <w:right w:w="28" w:type="dxa"/>
            </w:tcMar>
            <w:vAlign w:val="bottom"/>
            <w:hideMark/>
          </w:tcPr>
          <w:p w14:paraId="2AEC3D40" w14:textId="77777777" w:rsidR="00657763" w:rsidRPr="004F745F" w:rsidRDefault="00657763" w:rsidP="009B3010">
            <w:pPr>
              <w:jc w:val="right"/>
              <w:rPr>
                <w:b/>
                <w:bCs/>
                <w:sz w:val="20"/>
                <w:szCs w:val="20"/>
              </w:rPr>
            </w:pPr>
            <w:r w:rsidRPr="004F745F">
              <w:rPr>
                <w:b/>
                <w:bCs/>
                <w:sz w:val="20"/>
                <w:szCs w:val="20"/>
              </w:rPr>
              <w:t>6.484.337,83</w:t>
            </w:r>
          </w:p>
        </w:tc>
        <w:tc>
          <w:tcPr>
            <w:tcW w:w="1134" w:type="dxa"/>
            <w:tcBorders>
              <w:top w:val="single" w:sz="4" w:space="0" w:color="auto"/>
            </w:tcBorders>
            <w:shd w:val="clear" w:color="auto" w:fill="auto"/>
            <w:tcMar>
              <w:left w:w="28" w:type="dxa"/>
              <w:right w:w="28" w:type="dxa"/>
            </w:tcMar>
            <w:vAlign w:val="bottom"/>
            <w:hideMark/>
          </w:tcPr>
          <w:p w14:paraId="43F681F6" w14:textId="77777777" w:rsidR="00657763" w:rsidRPr="004F745F" w:rsidRDefault="00657763" w:rsidP="009B3010">
            <w:pPr>
              <w:jc w:val="right"/>
              <w:rPr>
                <w:b/>
                <w:bCs/>
                <w:sz w:val="20"/>
                <w:szCs w:val="20"/>
              </w:rPr>
            </w:pPr>
            <w:r w:rsidRPr="004F745F">
              <w:rPr>
                <w:b/>
                <w:bCs/>
                <w:sz w:val="20"/>
                <w:szCs w:val="20"/>
              </w:rPr>
              <w:t>118,65</w:t>
            </w:r>
          </w:p>
        </w:tc>
        <w:tc>
          <w:tcPr>
            <w:tcW w:w="1100" w:type="dxa"/>
            <w:tcBorders>
              <w:top w:val="single" w:sz="4" w:space="0" w:color="auto"/>
            </w:tcBorders>
            <w:shd w:val="clear" w:color="auto" w:fill="auto"/>
            <w:tcMar>
              <w:left w:w="28" w:type="dxa"/>
              <w:right w:w="28" w:type="dxa"/>
            </w:tcMar>
            <w:vAlign w:val="bottom"/>
            <w:hideMark/>
          </w:tcPr>
          <w:p w14:paraId="62E49FAB" w14:textId="77777777" w:rsidR="00657763" w:rsidRPr="004F745F" w:rsidRDefault="00657763" w:rsidP="009B3010">
            <w:pPr>
              <w:jc w:val="right"/>
              <w:rPr>
                <w:b/>
                <w:bCs/>
                <w:sz w:val="20"/>
                <w:szCs w:val="20"/>
              </w:rPr>
            </w:pPr>
            <w:r w:rsidRPr="004F745F">
              <w:rPr>
                <w:b/>
                <w:bCs/>
                <w:sz w:val="20"/>
                <w:szCs w:val="20"/>
              </w:rPr>
              <w:t>42,77</w:t>
            </w:r>
          </w:p>
        </w:tc>
      </w:tr>
      <w:tr w:rsidR="004F745F" w:rsidRPr="004F745F" w14:paraId="5C26752C" w14:textId="77777777" w:rsidTr="00054063">
        <w:trPr>
          <w:cantSplit/>
        </w:trPr>
        <w:tc>
          <w:tcPr>
            <w:tcW w:w="0" w:type="auto"/>
            <w:shd w:val="clear" w:color="auto" w:fill="auto"/>
            <w:tcMar>
              <w:left w:w="28" w:type="dxa"/>
              <w:right w:w="28" w:type="dxa"/>
            </w:tcMar>
            <w:hideMark/>
          </w:tcPr>
          <w:p w14:paraId="415854C2" w14:textId="77777777" w:rsidR="00657763" w:rsidRPr="004F745F" w:rsidRDefault="00657763" w:rsidP="009B3010">
            <w:pPr>
              <w:rPr>
                <w:sz w:val="20"/>
                <w:szCs w:val="20"/>
              </w:rPr>
            </w:pPr>
            <w:r w:rsidRPr="004F745F">
              <w:rPr>
                <w:sz w:val="20"/>
                <w:szCs w:val="20"/>
              </w:rPr>
              <w:t>011</w:t>
            </w:r>
          </w:p>
        </w:tc>
        <w:tc>
          <w:tcPr>
            <w:tcW w:w="0" w:type="auto"/>
            <w:shd w:val="clear" w:color="auto" w:fill="auto"/>
            <w:tcMar>
              <w:left w:w="28" w:type="dxa"/>
              <w:right w:w="28" w:type="dxa"/>
            </w:tcMar>
            <w:hideMark/>
          </w:tcPr>
          <w:p w14:paraId="74B877CE" w14:textId="77777777" w:rsidR="00657763" w:rsidRPr="004F745F" w:rsidRDefault="00657763" w:rsidP="009B3010">
            <w:pPr>
              <w:rPr>
                <w:sz w:val="20"/>
                <w:szCs w:val="20"/>
              </w:rPr>
            </w:pPr>
            <w:r w:rsidRPr="004F745F">
              <w:rPr>
                <w:sz w:val="20"/>
                <w:szCs w:val="20"/>
              </w:rPr>
              <w:t xml:space="preserve">Izvršna i zakonodavna tijela, financijski i fiskalni poslovi, vanjski poslovi </w:t>
            </w:r>
          </w:p>
        </w:tc>
        <w:tc>
          <w:tcPr>
            <w:tcW w:w="0" w:type="auto"/>
            <w:shd w:val="clear" w:color="auto" w:fill="auto"/>
            <w:tcMar>
              <w:left w:w="28" w:type="dxa"/>
              <w:right w:w="28" w:type="dxa"/>
            </w:tcMar>
            <w:vAlign w:val="bottom"/>
            <w:hideMark/>
          </w:tcPr>
          <w:p w14:paraId="63D9182A" w14:textId="77777777" w:rsidR="00657763" w:rsidRPr="004F745F" w:rsidRDefault="00657763" w:rsidP="009B3010">
            <w:pPr>
              <w:jc w:val="right"/>
              <w:rPr>
                <w:sz w:val="20"/>
                <w:szCs w:val="20"/>
              </w:rPr>
            </w:pPr>
            <w:r w:rsidRPr="004F745F">
              <w:rPr>
                <w:sz w:val="20"/>
                <w:szCs w:val="20"/>
              </w:rPr>
              <w:t>489.527,38</w:t>
            </w:r>
          </w:p>
        </w:tc>
        <w:tc>
          <w:tcPr>
            <w:tcW w:w="0" w:type="auto"/>
            <w:shd w:val="clear" w:color="auto" w:fill="auto"/>
            <w:tcMar>
              <w:left w:w="28" w:type="dxa"/>
              <w:right w:w="28" w:type="dxa"/>
            </w:tcMar>
            <w:vAlign w:val="bottom"/>
            <w:hideMark/>
          </w:tcPr>
          <w:p w14:paraId="1A80E6B1" w14:textId="77777777" w:rsidR="00657763" w:rsidRPr="004F745F" w:rsidRDefault="00657763" w:rsidP="009B3010">
            <w:pPr>
              <w:jc w:val="right"/>
              <w:rPr>
                <w:sz w:val="20"/>
                <w:szCs w:val="20"/>
              </w:rPr>
            </w:pPr>
            <w:r w:rsidRPr="004F745F">
              <w:rPr>
                <w:sz w:val="20"/>
                <w:szCs w:val="20"/>
              </w:rPr>
              <w:t>1.979.436</w:t>
            </w:r>
          </w:p>
        </w:tc>
        <w:tc>
          <w:tcPr>
            <w:tcW w:w="0" w:type="auto"/>
            <w:shd w:val="clear" w:color="auto" w:fill="auto"/>
            <w:tcMar>
              <w:left w:w="28" w:type="dxa"/>
              <w:right w:w="28" w:type="dxa"/>
            </w:tcMar>
            <w:vAlign w:val="bottom"/>
            <w:hideMark/>
          </w:tcPr>
          <w:p w14:paraId="5E1EC933" w14:textId="77777777" w:rsidR="00657763" w:rsidRPr="004F745F" w:rsidRDefault="00657763" w:rsidP="009B3010">
            <w:pPr>
              <w:jc w:val="right"/>
              <w:rPr>
                <w:sz w:val="20"/>
                <w:szCs w:val="20"/>
              </w:rPr>
            </w:pPr>
            <w:r w:rsidRPr="004F745F">
              <w:rPr>
                <w:sz w:val="20"/>
                <w:szCs w:val="20"/>
              </w:rPr>
              <w:t>1.979.436</w:t>
            </w:r>
          </w:p>
        </w:tc>
        <w:tc>
          <w:tcPr>
            <w:tcW w:w="2120" w:type="dxa"/>
            <w:shd w:val="clear" w:color="auto" w:fill="auto"/>
            <w:tcMar>
              <w:left w:w="28" w:type="dxa"/>
              <w:right w:w="28" w:type="dxa"/>
            </w:tcMar>
            <w:vAlign w:val="bottom"/>
            <w:hideMark/>
          </w:tcPr>
          <w:p w14:paraId="5E198C82" w14:textId="77777777" w:rsidR="00657763" w:rsidRPr="004F745F" w:rsidRDefault="00657763" w:rsidP="009B3010">
            <w:pPr>
              <w:jc w:val="right"/>
              <w:rPr>
                <w:sz w:val="20"/>
                <w:szCs w:val="20"/>
              </w:rPr>
            </w:pPr>
            <w:r w:rsidRPr="004F745F">
              <w:rPr>
                <w:sz w:val="20"/>
                <w:szCs w:val="20"/>
              </w:rPr>
              <w:t>672.672,25</w:t>
            </w:r>
          </w:p>
        </w:tc>
        <w:tc>
          <w:tcPr>
            <w:tcW w:w="1134" w:type="dxa"/>
            <w:shd w:val="clear" w:color="auto" w:fill="auto"/>
            <w:tcMar>
              <w:left w:w="28" w:type="dxa"/>
              <w:right w:w="28" w:type="dxa"/>
            </w:tcMar>
            <w:vAlign w:val="bottom"/>
            <w:hideMark/>
          </w:tcPr>
          <w:p w14:paraId="15302F0C" w14:textId="77777777" w:rsidR="00657763" w:rsidRPr="004F745F" w:rsidRDefault="00657763" w:rsidP="009B3010">
            <w:pPr>
              <w:jc w:val="right"/>
              <w:rPr>
                <w:sz w:val="20"/>
                <w:szCs w:val="20"/>
              </w:rPr>
            </w:pPr>
            <w:r w:rsidRPr="004F745F">
              <w:rPr>
                <w:sz w:val="20"/>
                <w:szCs w:val="20"/>
              </w:rPr>
              <w:t>137,41</w:t>
            </w:r>
          </w:p>
        </w:tc>
        <w:tc>
          <w:tcPr>
            <w:tcW w:w="1100" w:type="dxa"/>
            <w:shd w:val="clear" w:color="auto" w:fill="auto"/>
            <w:tcMar>
              <w:left w:w="28" w:type="dxa"/>
              <w:right w:w="28" w:type="dxa"/>
            </w:tcMar>
            <w:vAlign w:val="bottom"/>
            <w:hideMark/>
          </w:tcPr>
          <w:p w14:paraId="74898E56" w14:textId="77777777" w:rsidR="00657763" w:rsidRPr="004F745F" w:rsidRDefault="00657763" w:rsidP="009B3010">
            <w:pPr>
              <w:jc w:val="right"/>
              <w:rPr>
                <w:sz w:val="20"/>
                <w:szCs w:val="20"/>
              </w:rPr>
            </w:pPr>
            <w:r w:rsidRPr="004F745F">
              <w:rPr>
                <w:sz w:val="20"/>
                <w:szCs w:val="20"/>
              </w:rPr>
              <w:t>33,98</w:t>
            </w:r>
          </w:p>
        </w:tc>
      </w:tr>
      <w:tr w:rsidR="004F745F" w:rsidRPr="004F745F" w14:paraId="6C7EE60A" w14:textId="77777777" w:rsidTr="00054063">
        <w:trPr>
          <w:cantSplit/>
        </w:trPr>
        <w:tc>
          <w:tcPr>
            <w:tcW w:w="0" w:type="auto"/>
            <w:shd w:val="clear" w:color="auto" w:fill="auto"/>
            <w:tcMar>
              <w:left w:w="28" w:type="dxa"/>
              <w:right w:w="28" w:type="dxa"/>
            </w:tcMar>
            <w:hideMark/>
          </w:tcPr>
          <w:p w14:paraId="4A6A039B" w14:textId="77777777" w:rsidR="00657763" w:rsidRPr="004F745F" w:rsidRDefault="00657763" w:rsidP="009B3010">
            <w:pPr>
              <w:rPr>
                <w:sz w:val="20"/>
                <w:szCs w:val="20"/>
              </w:rPr>
            </w:pPr>
            <w:r w:rsidRPr="004F745F">
              <w:rPr>
                <w:sz w:val="20"/>
                <w:szCs w:val="20"/>
              </w:rPr>
              <w:t>013</w:t>
            </w:r>
          </w:p>
        </w:tc>
        <w:tc>
          <w:tcPr>
            <w:tcW w:w="0" w:type="auto"/>
            <w:shd w:val="clear" w:color="auto" w:fill="auto"/>
            <w:tcMar>
              <w:left w:w="28" w:type="dxa"/>
              <w:right w:w="28" w:type="dxa"/>
            </w:tcMar>
            <w:hideMark/>
          </w:tcPr>
          <w:p w14:paraId="60193D5B" w14:textId="77777777" w:rsidR="00657763" w:rsidRPr="004F745F" w:rsidRDefault="00657763" w:rsidP="009B3010">
            <w:pPr>
              <w:rPr>
                <w:sz w:val="20"/>
                <w:szCs w:val="20"/>
              </w:rPr>
            </w:pPr>
            <w:r w:rsidRPr="004F745F">
              <w:rPr>
                <w:sz w:val="20"/>
                <w:szCs w:val="20"/>
              </w:rPr>
              <w:t xml:space="preserve">Opće usluge </w:t>
            </w:r>
          </w:p>
        </w:tc>
        <w:tc>
          <w:tcPr>
            <w:tcW w:w="0" w:type="auto"/>
            <w:shd w:val="clear" w:color="auto" w:fill="auto"/>
            <w:tcMar>
              <w:left w:w="28" w:type="dxa"/>
              <w:right w:w="28" w:type="dxa"/>
            </w:tcMar>
            <w:vAlign w:val="bottom"/>
            <w:hideMark/>
          </w:tcPr>
          <w:p w14:paraId="4353A30D" w14:textId="77777777" w:rsidR="00657763" w:rsidRPr="004F745F" w:rsidRDefault="00657763" w:rsidP="009B3010">
            <w:pPr>
              <w:jc w:val="right"/>
              <w:rPr>
                <w:sz w:val="20"/>
                <w:szCs w:val="20"/>
              </w:rPr>
            </w:pPr>
            <w:r w:rsidRPr="004F745F">
              <w:rPr>
                <w:sz w:val="20"/>
                <w:szCs w:val="20"/>
              </w:rPr>
              <w:t>4.975.590,76</w:t>
            </w:r>
          </w:p>
        </w:tc>
        <w:tc>
          <w:tcPr>
            <w:tcW w:w="0" w:type="auto"/>
            <w:shd w:val="clear" w:color="auto" w:fill="auto"/>
            <w:tcMar>
              <w:left w:w="28" w:type="dxa"/>
              <w:right w:w="28" w:type="dxa"/>
            </w:tcMar>
            <w:vAlign w:val="bottom"/>
            <w:hideMark/>
          </w:tcPr>
          <w:p w14:paraId="7AA2FF23" w14:textId="77777777" w:rsidR="00657763" w:rsidRPr="004F745F" w:rsidRDefault="00657763" w:rsidP="009B3010">
            <w:pPr>
              <w:jc w:val="right"/>
              <w:rPr>
                <w:sz w:val="20"/>
                <w:szCs w:val="20"/>
              </w:rPr>
            </w:pPr>
            <w:r w:rsidRPr="004F745F">
              <w:rPr>
                <w:sz w:val="20"/>
                <w:szCs w:val="20"/>
              </w:rPr>
              <w:t>13.181.838</w:t>
            </w:r>
          </w:p>
        </w:tc>
        <w:tc>
          <w:tcPr>
            <w:tcW w:w="0" w:type="auto"/>
            <w:shd w:val="clear" w:color="auto" w:fill="auto"/>
            <w:tcMar>
              <w:left w:w="28" w:type="dxa"/>
              <w:right w:w="28" w:type="dxa"/>
            </w:tcMar>
            <w:vAlign w:val="bottom"/>
            <w:hideMark/>
          </w:tcPr>
          <w:p w14:paraId="5A22E49D" w14:textId="77777777" w:rsidR="00657763" w:rsidRPr="004F745F" w:rsidRDefault="00657763" w:rsidP="009B3010">
            <w:pPr>
              <w:jc w:val="right"/>
              <w:rPr>
                <w:sz w:val="20"/>
                <w:szCs w:val="20"/>
              </w:rPr>
            </w:pPr>
            <w:r w:rsidRPr="004F745F">
              <w:rPr>
                <w:sz w:val="20"/>
                <w:szCs w:val="20"/>
              </w:rPr>
              <w:t>13.181.838</w:t>
            </w:r>
          </w:p>
        </w:tc>
        <w:tc>
          <w:tcPr>
            <w:tcW w:w="2120" w:type="dxa"/>
            <w:shd w:val="clear" w:color="auto" w:fill="auto"/>
            <w:tcMar>
              <w:left w:w="28" w:type="dxa"/>
              <w:right w:w="28" w:type="dxa"/>
            </w:tcMar>
            <w:vAlign w:val="bottom"/>
            <w:hideMark/>
          </w:tcPr>
          <w:p w14:paraId="07A94177" w14:textId="77777777" w:rsidR="00657763" w:rsidRPr="004F745F" w:rsidRDefault="00657763" w:rsidP="009B3010">
            <w:pPr>
              <w:jc w:val="right"/>
              <w:rPr>
                <w:sz w:val="20"/>
                <w:szCs w:val="20"/>
              </w:rPr>
            </w:pPr>
            <w:r w:rsidRPr="004F745F">
              <w:rPr>
                <w:sz w:val="20"/>
                <w:szCs w:val="20"/>
              </w:rPr>
              <w:t>5.811.665,58</w:t>
            </w:r>
          </w:p>
        </w:tc>
        <w:tc>
          <w:tcPr>
            <w:tcW w:w="1134" w:type="dxa"/>
            <w:shd w:val="clear" w:color="auto" w:fill="auto"/>
            <w:tcMar>
              <w:left w:w="28" w:type="dxa"/>
              <w:right w:w="28" w:type="dxa"/>
            </w:tcMar>
            <w:vAlign w:val="bottom"/>
            <w:hideMark/>
          </w:tcPr>
          <w:p w14:paraId="03413153" w14:textId="77777777" w:rsidR="00657763" w:rsidRPr="004F745F" w:rsidRDefault="00657763" w:rsidP="009B3010">
            <w:pPr>
              <w:jc w:val="right"/>
              <w:rPr>
                <w:sz w:val="20"/>
                <w:szCs w:val="20"/>
              </w:rPr>
            </w:pPr>
            <w:r w:rsidRPr="004F745F">
              <w:rPr>
                <w:sz w:val="20"/>
                <w:szCs w:val="20"/>
              </w:rPr>
              <w:t>116,80</w:t>
            </w:r>
          </w:p>
        </w:tc>
        <w:tc>
          <w:tcPr>
            <w:tcW w:w="1100" w:type="dxa"/>
            <w:shd w:val="clear" w:color="auto" w:fill="auto"/>
            <w:tcMar>
              <w:left w:w="28" w:type="dxa"/>
              <w:right w:w="28" w:type="dxa"/>
            </w:tcMar>
            <w:vAlign w:val="bottom"/>
            <w:hideMark/>
          </w:tcPr>
          <w:p w14:paraId="770DEE61" w14:textId="77777777" w:rsidR="00657763" w:rsidRPr="004F745F" w:rsidRDefault="00657763" w:rsidP="009B3010">
            <w:pPr>
              <w:jc w:val="right"/>
              <w:rPr>
                <w:sz w:val="20"/>
                <w:szCs w:val="20"/>
              </w:rPr>
            </w:pPr>
            <w:r w:rsidRPr="004F745F">
              <w:rPr>
                <w:sz w:val="20"/>
                <w:szCs w:val="20"/>
              </w:rPr>
              <w:t>44,09</w:t>
            </w:r>
          </w:p>
        </w:tc>
      </w:tr>
      <w:tr w:rsidR="004F745F" w:rsidRPr="004F745F" w14:paraId="5471F23B" w14:textId="77777777" w:rsidTr="00054063">
        <w:trPr>
          <w:cantSplit/>
        </w:trPr>
        <w:tc>
          <w:tcPr>
            <w:tcW w:w="0" w:type="auto"/>
            <w:shd w:val="clear" w:color="auto" w:fill="auto"/>
            <w:tcMar>
              <w:left w:w="28" w:type="dxa"/>
              <w:right w:w="28" w:type="dxa"/>
            </w:tcMar>
            <w:hideMark/>
          </w:tcPr>
          <w:p w14:paraId="5B4C06A4" w14:textId="77777777" w:rsidR="00657763" w:rsidRPr="004F745F" w:rsidRDefault="00657763" w:rsidP="009B3010">
            <w:pPr>
              <w:rPr>
                <w:b/>
                <w:bCs/>
                <w:sz w:val="20"/>
                <w:szCs w:val="20"/>
              </w:rPr>
            </w:pPr>
            <w:r w:rsidRPr="004F745F">
              <w:rPr>
                <w:b/>
                <w:bCs/>
                <w:sz w:val="20"/>
                <w:szCs w:val="20"/>
              </w:rPr>
              <w:t>03</w:t>
            </w:r>
          </w:p>
        </w:tc>
        <w:tc>
          <w:tcPr>
            <w:tcW w:w="0" w:type="auto"/>
            <w:shd w:val="clear" w:color="auto" w:fill="auto"/>
            <w:tcMar>
              <w:left w:w="28" w:type="dxa"/>
              <w:right w:w="28" w:type="dxa"/>
            </w:tcMar>
            <w:hideMark/>
          </w:tcPr>
          <w:p w14:paraId="0EA7A8E8" w14:textId="77777777" w:rsidR="00657763" w:rsidRPr="004F745F" w:rsidRDefault="00657763" w:rsidP="009B3010">
            <w:pPr>
              <w:rPr>
                <w:b/>
                <w:bCs/>
                <w:sz w:val="20"/>
                <w:szCs w:val="20"/>
              </w:rPr>
            </w:pPr>
            <w:r w:rsidRPr="004F745F">
              <w:rPr>
                <w:b/>
                <w:bCs/>
                <w:sz w:val="20"/>
                <w:szCs w:val="20"/>
              </w:rPr>
              <w:t xml:space="preserve">Javni red i sigurnost </w:t>
            </w:r>
          </w:p>
        </w:tc>
        <w:tc>
          <w:tcPr>
            <w:tcW w:w="0" w:type="auto"/>
            <w:shd w:val="clear" w:color="auto" w:fill="auto"/>
            <w:tcMar>
              <w:left w:w="28" w:type="dxa"/>
              <w:right w:w="28" w:type="dxa"/>
            </w:tcMar>
            <w:vAlign w:val="bottom"/>
            <w:hideMark/>
          </w:tcPr>
          <w:p w14:paraId="51079243" w14:textId="77777777" w:rsidR="00657763" w:rsidRPr="004F745F" w:rsidRDefault="00657763" w:rsidP="009B3010">
            <w:pPr>
              <w:jc w:val="right"/>
              <w:rPr>
                <w:b/>
                <w:bCs/>
                <w:sz w:val="20"/>
                <w:szCs w:val="20"/>
              </w:rPr>
            </w:pPr>
            <w:r w:rsidRPr="004F745F">
              <w:rPr>
                <w:b/>
                <w:bCs/>
                <w:sz w:val="20"/>
                <w:szCs w:val="20"/>
              </w:rPr>
              <w:t>120.049,76</w:t>
            </w:r>
          </w:p>
        </w:tc>
        <w:tc>
          <w:tcPr>
            <w:tcW w:w="0" w:type="auto"/>
            <w:shd w:val="clear" w:color="auto" w:fill="auto"/>
            <w:tcMar>
              <w:left w:w="28" w:type="dxa"/>
              <w:right w:w="28" w:type="dxa"/>
            </w:tcMar>
            <w:vAlign w:val="bottom"/>
            <w:hideMark/>
          </w:tcPr>
          <w:p w14:paraId="2A830735" w14:textId="77777777" w:rsidR="00657763" w:rsidRPr="004F745F" w:rsidRDefault="00657763" w:rsidP="009B3010">
            <w:pPr>
              <w:jc w:val="right"/>
              <w:rPr>
                <w:b/>
                <w:bCs/>
                <w:sz w:val="20"/>
                <w:szCs w:val="20"/>
              </w:rPr>
            </w:pPr>
            <w:r w:rsidRPr="004F745F">
              <w:rPr>
                <w:b/>
                <w:bCs/>
                <w:sz w:val="20"/>
                <w:szCs w:val="20"/>
              </w:rPr>
              <w:t>579.783</w:t>
            </w:r>
          </w:p>
        </w:tc>
        <w:tc>
          <w:tcPr>
            <w:tcW w:w="0" w:type="auto"/>
            <w:shd w:val="clear" w:color="auto" w:fill="auto"/>
            <w:tcMar>
              <w:left w:w="28" w:type="dxa"/>
              <w:right w:w="28" w:type="dxa"/>
            </w:tcMar>
            <w:vAlign w:val="bottom"/>
            <w:hideMark/>
          </w:tcPr>
          <w:p w14:paraId="7FB8412F" w14:textId="77777777" w:rsidR="00657763" w:rsidRPr="004F745F" w:rsidRDefault="00657763" w:rsidP="009B3010">
            <w:pPr>
              <w:jc w:val="right"/>
              <w:rPr>
                <w:b/>
                <w:bCs/>
                <w:sz w:val="20"/>
                <w:szCs w:val="20"/>
              </w:rPr>
            </w:pPr>
            <w:r w:rsidRPr="004F745F">
              <w:rPr>
                <w:b/>
                <w:bCs/>
                <w:sz w:val="20"/>
                <w:szCs w:val="20"/>
              </w:rPr>
              <w:t>579.783</w:t>
            </w:r>
          </w:p>
        </w:tc>
        <w:tc>
          <w:tcPr>
            <w:tcW w:w="2120" w:type="dxa"/>
            <w:shd w:val="clear" w:color="auto" w:fill="auto"/>
            <w:tcMar>
              <w:left w:w="28" w:type="dxa"/>
              <w:right w:w="28" w:type="dxa"/>
            </w:tcMar>
            <w:vAlign w:val="bottom"/>
            <w:hideMark/>
          </w:tcPr>
          <w:p w14:paraId="5AA9AC79" w14:textId="77777777" w:rsidR="00657763" w:rsidRPr="004F745F" w:rsidRDefault="00657763" w:rsidP="009B3010">
            <w:pPr>
              <w:jc w:val="right"/>
              <w:rPr>
                <w:b/>
                <w:bCs/>
                <w:sz w:val="20"/>
                <w:szCs w:val="20"/>
              </w:rPr>
            </w:pPr>
            <w:r w:rsidRPr="004F745F">
              <w:rPr>
                <w:b/>
                <w:bCs/>
                <w:sz w:val="20"/>
                <w:szCs w:val="20"/>
              </w:rPr>
              <w:t>227.386,13</w:t>
            </w:r>
          </w:p>
        </w:tc>
        <w:tc>
          <w:tcPr>
            <w:tcW w:w="1134" w:type="dxa"/>
            <w:shd w:val="clear" w:color="auto" w:fill="auto"/>
            <w:tcMar>
              <w:left w:w="28" w:type="dxa"/>
              <w:right w:w="28" w:type="dxa"/>
            </w:tcMar>
            <w:vAlign w:val="bottom"/>
            <w:hideMark/>
          </w:tcPr>
          <w:p w14:paraId="3A4A764C" w14:textId="77777777" w:rsidR="00657763" w:rsidRPr="004F745F" w:rsidRDefault="00657763" w:rsidP="009B3010">
            <w:pPr>
              <w:jc w:val="right"/>
              <w:rPr>
                <w:b/>
                <w:bCs/>
                <w:sz w:val="20"/>
                <w:szCs w:val="20"/>
              </w:rPr>
            </w:pPr>
            <w:r w:rsidRPr="004F745F">
              <w:rPr>
                <w:b/>
                <w:bCs/>
                <w:sz w:val="20"/>
                <w:szCs w:val="20"/>
              </w:rPr>
              <w:t>189,41</w:t>
            </w:r>
          </w:p>
        </w:tc>
        <w:tc>
          <w:tcPr>
            <w:tcW w:w="1100" w:type="dxa"/>
            <w:shd w:val="clear" w:color="auto" w:fill="auto"/>
            <w:tcMar>
              <w:left w:w="28" w:type="dxa"/>
              <w:right w:w="28" w:type="dxa"/>
            </w:tcMar>
            <w:vAlign w:val="bottom"/>
            <w:hideMark/>
          </w:tcPr>
          <w:p w14:paraId="55A9215E" w14:textId="77777777" w:rsidR="00657763" w:rsidRPr="004F745F" w:rsidRDefault="00657763" w:rsidP="009B3010">
            <w:pPr>
              <w:jc w:val="right"/>
              <w:rPr>
                <w:b/>
                <w:bCs/>
                <w:sz w:val="20"/>
                <w:szCs w:val="20"/>
              </w:rPr>
            </w:pPr>
            <w:r w:rsidRPr="004F745F">
              <w:rPr>
                <w:b/>
                <w:bCs/>
                <w:sz w:val="20"/>
                <w:szCs w:val="20"/>
              </w:rPr>
              <w:t>39,22</w:t>
            </w:r>
          </w:p>
        </w:tc>
      </w:tr>
      <w:tr w:rsidR="004F745F" w:rsidRPr="004F745F" w14:paraId="1E2E2D91" w14:textId="77777777" w:rsidTr="00054063">
        <w:trPr>
          <w:cantSplit/>
        </w:trPr>
        <w:tc>
          <w:tcPr>
            <w:tcW w:w="0" w:type="auto"/>
            <w:shd w:val="clear" w:color="auto" w:fill="auto"/>
            <w:tcMar>
              <w:left w:w="28" w:type="dxa"/>
              <w:right w:w="28" w:type="dxa"/>
            </w:tcMar>
            <w:hideMark/>
          </w:tcPr>
          <w:p w14:paraId="3266AE88" w14:textId="77777777" w:rsidR="00657763" w:rsidRPr="004F745F" w:rsidRDefault="00657763" w:rsidP="009B3010">
            <w:pPr>
              <w:rPr>
                <w:sz w:val="20"/>
                <w:szCs w:val="20"/>
              </w:rPr>
            </w:pPr>
            <w:r w:rsidRPr="004F745F">
              <w:rPr>
                <w:sz w:val="20"/>
                <w:szCs w:val="20"/>
              </w:rPr>
              <w:t>032</w:t>
            </w:r>
          </w:p>
        </w:tc>
        <w:tc>
          <w:tcPr>
            <w:tcW w:w="0" w:type="auto"/>
            <w:shd w:val="clear" w:color="auto" w:fill="auto"/>
            <w:tcMar>
              <w:left w:w="28" w:type="dxa"/>
              <w:right w:w="28" w:type="dxa"/>
            </w:tcMar>
            <w:hideMark/>
          </w:tcPr>
          <w:p w14:paraId="28425CDE" w14:textId="77777777" w:rsidR="00657763" w:rsidRPr="004F745F" w:rsidRDefault="00657763" w:rsidP="009B3010">
            <w:pPr>
              <w:rPr>
                <w:sz w:val="20"/>
                <w:szCs w:val="20"/>
              </w:rPr>
            </w:pPr>
            <w:r w:rsidRPr="004F745F">
              <w:rPr>
                <w:sz w:val="20"/>
                <w:szCs w:val="20"/>
              </w:rPr>
              <w:t>Usluge protupožarne zaštite</w:t>
            </w:r>
          </w:p>
        </w:tc>
        <w:tc>
          <w:tcPr>
            <w:tcW w:w="0" w:type="auto"/>
            <w:shd w:val="clear" w:color="auto" w:fill="auto"/>
            <w:tcMar>
              <w:left w:w="28" w:type="dxa"/>
              <w:right w:w="28" w:type="dxa"/>
            </w:tcMar>
            <w:vAlign w:val="bottom"/>
            <w:hideMark/>
          </w:tcPr>
          <w:p w14:paraId="14F172BD" w14:textId="77777777" w:rsidR="00657763" w:rsidRPr="004F745F" w:rsidRDefault="00657763" w:rsidP="009B3010">
            <w:pPr>
              <w:jc w:val="right"/>
              <w:rPr>
                <w:sz w:val="20"/>
                <w:szCs w:val="20"/>
              </w:rPr>
            </w:pPr>
            <w:r w:rsidRPr="004F745F">
              <w:rPr>
                <w:sz w:val="20"/>
                <w:szCs w:val="20"/>
              </w:rPr>
              <w:t>81.624,53</w:t>
            </w:r>
          </w:p>
        </w:tc>
        <w:tc>
          <w:tcPr>
            <w:tcW w:w="0" w:type="auto"/>
            <w:shd w:val="clear" w:color="auto" w:fill="auto"/>
            <w:tcMar>
              <w:left w:w="28" w:type="dxa"/>
              <w:right w:w="28" w:type="dxa"/>
            </w:tcMar>
            <w:vAlign w:val="bottom"/>
            <w:hideMark/>
          </w:tcPr>
          <w:p w14:paraId="0DCB7815" w14:textId="77777777" w:rsidR="00657763" w:rsidRPr="004F745F" w:rsidRDefault="00657763" w:rsidP="009B3010">
            <w:pPr>
              <w:jc w:val="right"/>
              <w:rPr>
                <w:sz w:val="20"/>
                <w:szCs w:val="20"/>
              </w:rPr>
            </w:pPr>
            <w:r w:rsidRPr="004F745F">
              <w:rPr>
                <w:sz w:val="20"/>
                <w:szCs w:val="20"/>
              </w:rPr>
              <w:t>329.379</w:t>
            </w:r>
          </w:p>
        </w:tc>
        <w:tc>
          <w:tcPr>
            <w:tcW w:w="0" w:type="auto"/>
            <w:shd w:val="clear" w:color="auto" w:fill="auto"/>
            <w:tcMar>
              <w:left w:w="28" w:type="dxa"/>
              <w:right w:w="28" w:type="dxa"/>
            </w:tcMar>
            <w:vAlign w:val="bottom"/>
            <w:hideMark/>
          </w:tcPr>
          <w:p w14:paraId="51CA72AD" w14:textId="77777777" w:rsidR="00657763" w:rsidRPr="004F745F" w:rsidRDefault="00657763" w:rsidP="009B3010">
            <w:pPr>
              <w:jc w:val="right"/>
              <w:rPr>
                <w:sz w:val="20"/>
                <w:szCs w:val="20"/>
              </w:rPr>
            </w:pPr>
            <w:r w:rsidRPr="004F745F">
              <w:rPr>
                <w:sz w:val="20"/>
                <w:szCs w:val="20"/>
              </w:rPr>
              <w:t>329.379</w:t>
            </w:r>
          </w:p>
        </w:tc>
        <w:tc>
          <w:tcPr>
            <w:tcW w:w="2120" w:type="dxa"/>
            <w:shd w:val="clear" w:color="auto" w:fill="auto"/>
            <w:tcMar>
              <w:left w:w="28" w:type="dxa"/>
              <w:right w:w="28" w:type="dxa"/>
            </w:tcMar>
            <w:vAlign w:val="bottom"/>
            <w:hideMark/>
          </w:tcPr>
          <w:p w14:paraId="5E9E47C3" w14:textId="77777777" w:rsidR="00657763" w:rsidRPr="004F745F" w:rsidRDefault="00657763" w:rsidP="009B3010">
            <w:pPr>
              <w:jc w:val="right"/>
              <w:rPr>
                <w:sz w:val="20"/>
                <w:szCs w:val="20"/>
              </w:rPr>
            </w:pPr>
            <w:r w:rsidRPr="004F745F">
              <w:rPr>
                <w:sz w:val="20"/>
                <w:szCs w:val="20"/>
              </w:rPr>
              <w:t>198.288,00</w:t>
            </w:r>
          </w:p>
        </w:tc>
        <w:tc>
          <w:tcPr>
            <w:tcW w:w="1134" w:type="dxa"/>
            <w:shd w:val="clear" w:color="auto" w:fill="auto"/>
            <w:tcMar>
              <w:left w:w="28" w:type="dxa"/>
              <w:right w:w="28" w:type="dxa"/>
            </w:tcMar>
            <w:vAlign w:val="bottom"/>
            <w:hideMark/>
          </w:tcPr>
          <w:p w14:paraId="7933F9C6" w14:textId="77777777" w:rsidR="00657763" w:rsidRPr="004F745F" w:rsidRDefault="00657763" w:rsidP="009B3010">
            <w:pPr>
              <w:jc w:val="right"/>
              <w:rPr>
                <w:sz w:val="20"/>
                <w:szCs w:val="20"/>
              </w:rPr>
            </w:pPr>
            <w:r w:rsidRPr="004F745F">
              <w:rPr>
                <w:sz w:val="20"/>
                <w:szCs w:val="20"/>
              </w:rPr>
              <w:t>242,93</w:t>
            </w:r>
          </w:p>
        </w:tc>
        <w:tc>
          <w:tcPr>
            <w:tcW w:w="1100" w:type="dxa"/>
            <w:shd w:val="clear" w:color="auto" w:fill="auto"/>
            <w:tcMar>
              <w:left w:w="28" w:type="dxa"/>
              <w:right w:w="28" w:type="dxa"/>
            </w:tcMar>
            <w:vAlign w:val="bottom"/>
            <w:hideMark/>
          </w:tcPr>
          <w:p w14:paraId="5A021D62" w14:textId="77777777" w:rsidR="00657763" w:rsidRPr="004F745F" w:rsidRDefault="00657763" w:rsidP="009B3010">
            <w:pPr>
              <w:jc w:val="right"/>
              <w:rPr>
                <w:sz w:val="20"/>
                <w:szCs w:val="20"/>
              </w:rPr>
            </w:pPr>
            <w:r w:rsidRPr="004F745F">
              <w:rPr>
                <w:sz w:val="20"/>
                <w:szCs w:val="20"/>
              </w:rPr>
              <w:t>60,20</w:t>
            </w:r>
          </w:p>
        </w:tc>
      </w:tr>
      <w:tr w:rsidR="004F745F" w:rsidRPr="004F745F" w14:paraId="06759504" w14:textId="77777777" w:rsidTr="00054063">
        <w:trPr>
          <w:cantSplit/>
        </w:trPr>
        <w:tc>
          <w:tcPr>
            <w:tcW w:w="0" w:type="auto"/>
            <w:shd w:val="clear" w:color="auto" w:fill="auto"/>
            <w:tcMar>
              <w:left w:w="28" w:type="dxa"/>
              <w:right w:w="28" w:type="dxa"/>
            </w:tcMar>
            <w:hideMark/>
          </w:tcPr>
          <w:p w14:paraId="6C96DBE7" w14:textId="77777777" w:rsidR="00657763" w:rsidRPr="004F745F" w:rsidRDefault="00657763" w:rsidP="009B3010">
            <w:pPr>
              <w:rPr>
                <w:sz w:val="20"/>
                <w:szCs w:val="20"/>
              </w:rPr>
            </w:pPr>
            <w:r w:rsidRPr="004F745F">
              <w:rPr>
                <w:sz w:val="20"/>
                <w:szCs w:val="20"/>
              </w:rPr>
              <w:t>036</w:t>
            </w:r>
          </w:p>
        </w:tc>
        <w:tc>
          <w:tcPr>
            <w:tcW w:w="0" w:type="auto"/>
            <w:shd w:val="clear" w:color="auto" w:fill="auto"/>
            <w:tcMar>
              <w:left w:w="28" w:type="dxa"/>
              <w:right w:w="28" w:type="dxa"/>
            </w:tcMar>
            <w:hideMark/>
          </w:tcPr>
          <w:p w14:paraId="727F3104" w14:textId="77777777" w:rsidR="00657763" w:rsidRPr="004F745F" w:rsidRDefault="00657763" w:rsidP="009B3010">
            <w:pPr>
              <w:rPr>
                <w:sz w:val="20"/>
                <w:szCs w:val="20"/>
              </w:rPr>
            </w:pPr>
            <w:r w:rsidRPr="004F745F">
              <w:rPr>
                <w:sz w:val="20"/>
                <w:szCs w:val="20"/>
              </w:rPr>
              <w:t>Rashodi za javni red i sigurnost koji nisu drugdje svrstani</w:t>
            </w:r>
          </w:p>
        </w:tc>
        <w:tc>
          <w:tcPr>
            <w:tcW w:w="0" w:type="auto"/>
            <w:shd w:val="clear" w:color="auto" w:fill="auto"/>
            <w:tcMar>
              <w:left w:w="28" w:type="dxa"/>
              <w:right w:w="28" w:type="dxa"/>
            </w:tcMar>
            <w:vAlign w:val="bottom"/>
            <w:hideMark/>
          </w:tcPr>
          <w:p w14:paraId="14884949" w14:textId="77777777" w:rsidR="00657763" w:rsidRPr="004F745F" w:rsidRDefault="00657763" w:rsidP="009B3010">
            <w:pPr>
              <w:jc w:val="right"/>
              <w:rPr>
                <w:sz w:val="20"/>
                <w:szCs w:val="20"/>
              </w:rPr>
            </w:pPr>
            <w:r w:rsidRPr="004F745F">
              <w:rPr>
                <w:sz w:val="20"/>
                <w:szCs w:val="20"/>
              </w:rPr>
              <w:t>38.425,23</w:t>
            </w:r>
          </w:p>
        </w:tc>
        <w:tc>
          <w:tcPr>
            <w:tcW w:w="0" w:type="auto"/>
            <w:shd w:val="clear" w:color="auto" w:fill="auto"/>
            <w:tcMar>
              <w:left w:w="28" w:type="dxa"/>
              <w:right w:w="28" w:type="dxa"/>
            </w:tcMar>
            <w:vAlign w:val="bottom"/>
            <w:hideMark/>
          </w:tcPr>
          <w:p w14:paraId="4B703F79" w14:textId="77777777" w:rsidR="00657763" w:rsidRPr="004F745F" w:rsidRDefault="00657763" w:rsidP="009B3010">
            <w:pPr>
              <w:jc w:val="right"/>
              <w:rPr>
                <w:sz w:val="20"/>
                <w:szCs w:val="20"/>
              </w:rPr>
            </w:pPr>
            <w:r w:rsidRPr="004F745F">
              <w:rPr>
                <w:sz w:val="20"/>
                <w:szCs w:val="20"/>
              </w:rPr>
              <w:t>250.404</w:t>
            </w:r>
          </w:p>
        </w:tc>
        <w:tc>
          <w:tcPr>
            <w:tcW w:w="0" w:type="auto"/>
            <w:shd w:val="clear" w:color="auto" w:fill="auto"/>
            <w:tcMar>
              <w:left w:w="28" w:type="dxa"/>
              <w:right w:w="28" w:type="dxa"/>
            </w:tcMar>
            <w:vAlign w:val="bottom"/>
            <w:hideMark/>
          </w:tcPr>
          <w:p w14:paraId="2C3FE983" w14:textId="77777777" w:rsidR="00657763" w:rsidRPr="004F745F" w:rsidRDefault="00657763" w:rsidP="009B3010">
            <w:pPr>
              <w:jc w:val="right"/>
              <w:rPr>
                <w:sz w:val="20"/>
                <w:szCs w:val="20"/>
              </w:rPr>
            </w:pPr>
            <w:r w:rsidRPr="004F745F">
              <w:rPr>
                <w:sz w:val="20"/>
                <w:szCs w:val="20"/>
              </w:rPr>
              <w:t>250.404</w:t>
            </w:r>
          </w:p>
        </w:tc>
        <w:tc>
          <w:tcPr>
            <w:tcW w:w="2120" w:type="dxa"/>
            <w:shd w:val="clear" w:color="auto" w:fill="auto"/>
            <w:tcMar>
              <w:left w:w="28" w:type="dxa"/>
              <w:right w:w="28" w:type="dxa"/>
            </w:tcMar>
            <w:vAlign w:val="bottom"/>
            <w:hideMark/>
          </w:tcPr>
          <w:p w14:paraId="2AEE174A" w14:textId="77777777" w:rsidR="00657763" w:rsidRPr="004F745F" w:rsidRDefault="00657763" w:rsidP="009B3010">
            <w:pPr>
              <w:jc w:val="right"/>
              <w:rPr>
                <w:sz w:val="20"/>
                <w:szCs w:val="20"/>
              </w:rPr>
            </w:pPr>
            <w:r w:rsidRPr="004F745F">
              <w:rPr>
                <w:sz w:val="20"/>
                <w:szCs w:val="20"/>
              </w:rPr>
              <w:t>29.098,13</w:t>
            </w:r>
          </w:p>
        </w:tc>
        <w:tc>
          <w:tcPr>
            <w:tcW w:w="1134" w:type="dxa"/>
            <w:shd w:val="clear" w:color="auto" w:fill="auto"/>
            <w:tcMar>
              <w:left w:w="28" w:type="dxa"/>
              <w:right w:w="28" w:type="dxa"/>
            </w:tcMar>
            <w:vAlign w:val="bottom"/>
            <w:hideMark/>
          </w:tcPr>
          <w:p w14:paraId="0B003D6A" w14:textId="77777777" w:rsidR="00657763" w:rsidRPr="004F745F" w:rsidRDefault="00657763" w:rsidP="009B3010">
            <w:pPr>
              <w:jc w:val="right"/>
              <w:rPr>
                <w:sz w:val="20"/>
                <w:szCs w:val="20"/>
              </w:rPr>
            </w:pPr>
            <w:r w:rsidRPr="004F745F">
              <w:rPr>
                <w:sz w:val="20"/>
                <w:szCs w:val="20"/>
              </w:rPr>
              <w:t>75,73</w:t>
            </w:r>
          </w:p>
        </w:tc>
        <w:tc>
          <w:tcPr>
            <w:tcW w:w="1100" w:type="dxa"/>
            <w:shd w:val="clear" w:color="auto" w:fill="auto"/>
            <w:tcMar>
              <w:left w:w="28" w:type="dxa"/>
              <w:right w:w="28" w:type="dxa"/>
            </w:tcMar>
            <w:vAlign w:val="bottom"/>
            <w:hideMark/>
          </w:tcPr>
          <w:p w14:paraId="2340C295" w14:textId="77777777" w:rsidR="00657763" w:rsidRPr="004F745F" w:rsidRDefault="00657763" w:rsidP="009B3010">
            <w:pPr>
              <w:jc w:val="right"/>
              <w:rPr>
                <w:sz w:val="20"/>
                <w:szCs w:val="20"/>
              </w:rPr>
            </w:pPr>
            <w:r w:rsidRPr="004F745F">
              <w:rPr>
                <w:sz w:val="20"/>
                <w:szCs w:val="20"/>
              </w:rPr>
              <w:t>11,62</w:t>
            </w:r>
          </w:p>
        </w:tc>
      </w:tr>
      <w:tr w:rsidR="004F745F" w:rsidRPr="004F745F" w14:paraId="79BA67CD" w14:textId="77777777" w:rsidTr="00054063">
        <w:trPr>
          <w:cantSplit/>
        </w:trPr>
        <w:tc>
          <w:tcPr>
            <w:tcW w:w="0" w:type="auto"/>
            <w:shd w:val="clear" w:color="auto" w:fill="auto"/>
            <w:tcMar>
              <w:left w:w="28" w:type="dxa"/>
              <w:right w:w="28" w:type="dxa"/>
            </w:tcMar>
            <w:hideMark/>
          </w:tcPr>
          <w:p w14:paraId="67E2677C" w14:textId="77777777" w:rsidR="00657763" w:rsidRPr="004F745F" w:rsidRDefault="00657763" w:rsidP="009B3010">
            <w:pPr>
              <w:rPr>
                <w:b/>
                <w:bCs/>
                <w:sz w:val="20"/>
                <w:szCs w:val="20"/>
              </w:rPr>
            </w:pPr>
            <w:r w:rsidRPr="004F745F">
              <w:rPr>
                <w:b/>
                <w:bCs/>
                <w:sz w:val="20"/>
                <w:szCs w:val="20"/>
              </w:rPr>
              <w:t>04</w:t>
            </w:r>
          </w:p>
        </w:tc>
        <w:tc>
          <w:tcPr>
            <w:tcW w:w="0" w:type="auto"/>
            <w:shd w:val="clear" w:color="auto" w:fill="auto"/>
            <w:tcMar>
              <w:left w:w="28" w:type="dxa"/>
              <w:right w:w="28" w:type="dxa"/>
            </w:tcMar>
            <w:hideMark/>
          </w:tcPr>
          <w:p w14:paraId="73A8E041" w14:textId="77777777" w:rsidR="00657763" w:rsidRPr="004F745F" w:rsidRDefault="00657763" w:rsidP="009B3010">
            <w:pPr>
              <w:rPr>
                <w:b/>
                <w:bCs/>
                <w:sz w:val="20"/>
                <w:szCs w:val="20"/>
              </w:rPr>
            </w:pPr>
            <w:r w:rsidRPr="004F745F">
              <w:rPr>
                <w:b/>
                <w:bCs/>
                <w:sz w:val="20"/>
                <w:szCs w:val="20"/>
              </w:rPr>
              <w:t>Ekonomski poslovi</w:t>
            </w:r>
          </w:p>
        </w:tc>
        <w:tc>
          <w:tcPr>
            <w:tcW w:w="0" w:type="auto"/>
            <w:shd w:val="clear" w:color="auto" w:fill="auto"/>
            <w:tcMar>
              <w:left w:w="28" w:type="dxa"/>
              <w:right w:w="28" w:type="dxa"/>
            </w:tcMar>
            <w:vAlign w:val="bottom"/>
            <w:hideMark/>
          </w:tcPr>
          <w:p w14:paraId="30B00025" w14:textId="77777777" w:rsidR="00657763" w:rsidRPr="004F745F" w:rsidRDefault="00657763" w:rsidP="009B3010">
            <w:pPr>
              <w:jc w:val="right"/>
              <w:rPr>
                <w:b/>
                <w:bCs/>
                <w:sz w:val="20"/>
                <w:szCs w:val="20"/>
              </w:rPr>
            </w:pPr>
            <w:r w:rsidRPr="004F745F">
              <w:rPr>
                <w:b/>
                <w:bCs/>
                <w:sz w:val="20"/>
                <w:szCs w:val="20"/>
              </w:rPr>
              <w:t>8.902.291,92</w:t>
            </w:r>
          </w:p>
        </w:tc>
        <w:tc>
          <w:tcPr>
            <w:tcW w:w="0" w:type="auto"/>
            <w:shd w:val="clear" w:color="auto" w:fill="auto"/>
            <w:tcMar>
              <w:left w:w="28" w:type="dxa"/>
              <w:right w:w="28" w:type="dxa"/>
            </w:tcMar>
            <w:vAlign w:val="bottom"/>
            <w:hideMark/>
          </w:tcPr>
          <w:p w14:paraId="6B025FE2" w14:textId="77777777" w:rsidR="00657763" w:rsidRPr="004F745F" w:rsidRDefault="00657763" w:rsidP="009B3010">
            <w:pPr>
              <w:jc w:val="right"/>
              <w:rPr>
                <w:b/>
                <w:bCs/>
                <w:sz w:val="20"/>
                <w:szCs w:val="20"/>
              </w:rPr>
            </w:pPr>
            <w:r w:rsidRPr="004F745F">
              <w:rPr>
                <w:b/>
                <w:bCs/>
                <w:sz w:val="20"/>
                <w:szCs w:val="20"/>
              </w:rPr>
              <w:t>24.698.613</w:t>
            </w:r>
          </w:p>
        </w:tc>
        <w:tc>
          <w:tcPr>
            <w:tcW w:w="0" w:type="auto"/>
            <w:shd w:val="clear" w:color="auto" w:fill="auto"/>
            <w:tcMar>
              <w:left w:w="28" w:type="dxa"/>
              <w:right w:w="28" w:type="dxa"/>
            </w:tcMar>
            <w:vAlign w:val="bottom"/>
            <w:hideMark/>
          </w:tcPr>
          <w:p w14:paraId="55255623" w14:textId="77777777" w:rsidR="00657763" w:rsidRPr="004F745F" w:rsidRDefault="00657763" w:rsidP="009B3010">
            <w:pPr>
              <w:jc w:val="right"/>
              <w:rPr>
                <w:b/>
                <w:bCs/>
                <w:sz w:val="20"/>
                <w:szCs w:val="20"/>
              </w:rPr>
            </w:pPr>
            <w:r w:rsidRPr="004F745F">
              <w:rPr>
                <w:b/>
                <w:bCs/>
                <w:sz w:val="20"/>
                <w:szCs w:val="20"/>
              </w:rPr>
              <w:t>24.698.613</w:t>
            </w:r>
          </w:p>
        </w:tc>
        <w:tc>
          <w:tcPr>
            <w:tcW w:w="2120" w:type="dxa"/>
            <w:shd w:val="clear" w:color="auto" w:fill="auto"/>
            <w:tcMar>
              <w:left w:w="28" w:type="dxa"/>
              <w:right w:w="28" w:type="dxa"/>
            </w:tcMar>
            <w:vAlign w:val="bottom"/>
            <w:hideMark/>
          </w:tcPr>
          <w:p w14:paraId="1466726E" w14:textId="77777777" w:rsidR="00657763" w:rsidRPr="004F745F" w:rsidRDefault="00657763" w:rsidP="009B3010">
            <w:pPr>
              <w:jc w:val="right"/>
              <w:rPr>
                <w:b/>
                <w:bCs/>
                <w:sz w:val="20"/>
                <w:szCs w:val="20"/>
              </w:rPr>
            </w:pPr>
            <w:r w:rsidRPr="004F745F">
              <w:rPr>
                <w:b/>
                <w:bCs/>
                <w:sz w:val="20"/>
                <w:szCs w:val="20"/>
              </w:rPr>
              <w:t>6.608.290,59</w:t>
            </w:r>
          </w:p>
        </w:tc>
        <w:tc>
          <w:tcPr>
            <w:tcW w:w="1134" w:type="dxa"/>
            <w:shd w:val="clear" w:color="auto" w:fill="auto"/>
            <w:tcMar>
              <w:left w:w="28" w:type="dxa"/>
              <w:right w:w="28" w:type="dxa"/>
            </w:tcMar>
            <w:vAlign w:val="bottom"/>
            <w:hideMark/>
          </w:tcPr>
          <w:p w14:paraId="3940A726" w14:textId="77777777" w:rsidR="00657763" w:rsidRPr="004F745F" w:rsidRDefault="00657763" w:rsidP="009B3010">
            <w:pPr>
              <w:jc w:val="right"/>
              <w:rPr>
                <w:b/>
                <w:bCs/>
                <w:sz w:val="20"/>
                <w:szCs w:val="20"/>
              </w:rPr>
            </w:pPr>
            <w:r w:rsidRPr="004F745F">
              <w:rPr>
                <w:b/>
                <w:bCs/>
                <w:sz w:val="20"/>
                <w:szCs w:val="20"/>
              </w:rPr>
              <w:t>74,23</w:t>
            </w:r>
          </w:p>
        </w:tc>
        <w:tc>
          <w:tcPr>
            <w:tcW w:w="1100" w:type="dxa"/>
            <w:shd w:val="clear" w:color="auto" w:fill="auto"/>
            <w:tcMar>
              <w:left w:w="28" w:type="dxa"/>
              <w:right w:w="28" w:type="dxa"/>
            </w:tcMar>
            <w:vAlign w:val="bottom"/>
            <w:hideMark/>
          </w:tcPr>
          <w:p w14:paraId="005937B2" w14:textId="77777777" w:rsidR="00657763" w:rsidRPr="004F745F" w:rsidRDefault="00657763" w:rsidP="009B3010">
            <w:pPr>
              <w:jc w:val="right"/>
              <w:rPr>
                <w:b/>
                <w:bCs/>
                <w:sz w:val="20"/>
                <w:szCs w:val="20"/>
              </w:rPr>
            </w:pPr>
            <w:r w:rsidRPr="004F745F">
              <w:rPr>
                <w:b/>
                <w:bCs/>
                <w:sz w:val="20"/>
                <w:szCs w:val="20"/>
              </w:rPr>
              <w:t>26,76</w:t>
            </w:r>
          </w:p>
        </w:tc>
      </w:tr>
      <w:tr w:rsidR="004F745F" w:rsidRPr="004F745F" w14:paraId="142C92D2" w14:textId="77777777" w:rsidTr="00054063">
        <w:trPr>
          <w:cantSplit/>
        </w:trPr>
        <w:tc>
          <w:tcPr>
            <w:tcW w:w="0" w:type="auto"/>
            <w:shd w:val="clear" w:color="auto" w:fill="auto"/>
            <w:tcMar>
              <w:left w:w="28" w:type="dxa"/>
              <w:right w:w="28" w:type="dxa"/>
            </w:tcMar>
            <w:hideMark/>
          </w:tcPr>
          <w:p w14:paraId="7F2D0FE4" w14:textId="77777777" w:rsidR="00657763" w:rsidRPr="004F745F" w:rsidRDefault="00657763" w:rsidP="009B3010">
            <w:pPr>
              <w:rPr>
                <w:sz w:val="20"/>
                <w:szCs w:val="20"/>
              </w:rPr>
            </w:pPr>
            <w:r w:rsidRPr="004F745F">
              <w:rPr>
                <w:sz w:val="20"/>
                <w:szCs w:val="20"/>
              </w:rPr>
              <w:t>042</w:t>
            </w:r>
          </w:p>
        </w:tc>
        <w:tc>
          <w:tcPr>
            <w:tcW w:w="0" w:type="auto"/>
            <w:shd w:val="clear" w:color="auto" w:fill="auto"/>
            <w:tcMar>
              <w:left w:w="28" w:type="dxa"/>
              <w:right w:w="28" w:type="dxa"/>
            </w:tcMar>
            <w:hideMark/>
          </w:tcPr>
          <w:p w14:paraId="7EC7A61F" w14:textId="77777777" w:rsidR="00657763" w:rsidRPr="004F745F" w:rsidRDefault="00657763" w:rsidP="009B3010">
            <w:pPr>
              <w:rPr>
                <w:sz w:val="20"/>
                <w:szCs w:val="20"/>
              </w:rPr>
            </w:pPr>
            <w:r w:rsidRPr="004F745F">
              <w:rPr>
                <w:sz w:val="20"/>
                <w:szCs w:val="20"/>
              </w:rPr>
              <w:t xml:space="preserve">Poljoprivreda, šumarstvo, ribarstvo i lov </w:t>
            </w:r>
          </w:p>
        </w:tc>
        <w:tc>
          <w:tcPr>
            <w:tcW w:w="0" w:type="auto"/>
            <w:shd w:val="clear" w:color="auto" w:fill="auto"/>
            <w:tcMar>
              <w:left w:w="28" w:type="dxa"/>
              <w:right w:w="28" w:type="dxa"/>
            </w:tcMar>
            <w:vAlign w:val="bottom"/>
            <w:hideMark/>
          </w:tcPr>
          <w:p w14:paraId="4C3CDCAF" w14:textId="77777777" w:rsidR="00657763" w:rsidRPr="004F745F" w:rsidRDefault="00657763" w:rsidP="009B3010">
            <w:pPr>
              <w:jc w:val="right"/>
              <w:rPr>
                <w:sz w:val="20"/>
                <w:szCs w:val="20"/>
              </w:rPr>
            </w:pPr>
            <w:r w:rsidRPr="004F745F">
              <w:rPr>
                <w:sz w:val="20"/>
                <w:szCs w:val="20"/>
              </w:rPr>
              <w:t>7.529.184,57</w:t>
            </w:r>
          </w:p>
        </w:tc>
        <w:tc>
          <w:tcPr>
            <w:tcW w:w="0" w:type="auto"/>
            <w:shd w:val="clear" w:color="auto" w:fill="auto"/>
            <w:tcMar>
              <w:left w:w="28" w:type="dxa"/>
              <w:right w:w="28" w:type="dxa"/>
            </w:tcMar>
            <w:vAlign w:val="bottom"/>
            <w:hideMark/>
          </w:tcPr>
          <w:p w14:paraId="55EB154B" w14:textId="77777777" w:rsidR="00657763" w:rsidRPr="004F745F" w:rsidRDefault="00657763" w:rsidP="009B3010">
            <w:pPr>
              <w:jc w:val="right"/>
              <w:rPr>
                <w:sz w:val="20"/>
                <w:szCs w:val="20"/>
              </w:rPr>
            </w:pPr>
            <w:r w:rsidRPr="004F745F">
              <w:rPr>
                <w:sz w:val="20"/>
                <w:szCs w:val="20"/>
              </w:rPr>
              <w:t>16.096.361</w:t>
            </w:r>
          </w:p>
        </w:tc>
        <w:tc>
          <w:tcPr>
            <w:tcW w:w="0" w:type="auto"/>
            <w:shd w:val="clear" w:color="auto" w:fill="auto"/>
            <w:tcMar>
              <w:left w:w="28" w:type="dxa"/>
              <w:right w:w="28" w:type="dxa"/>
            </w:tcMar>
            <w:vAlign w:val="bottom"/>
            <w:hideMark/>
          </w:tcPr>
          <w:p w14:paraId="369CB16B" w14:textId="77777777" w:rsidR="00657763" w:rsidRPr="004F745F" w:rsidRDefault="00657763" w:rsidP="009B3010">
            <w:pPr>
              <w:jc w:val="right"/>
              <w:rPr>
                <w:sz w:val="20"/>
                <w:szCs w:val="20"/>
              </w:rPr>
            </w:pPr>
            <w:r w:rsidRPr="004F745F">
              <w:rPr>
                <w:sz w:val="20"/>
                <w:szCs w:val="20"/>
              </w:rPr>
              <w:t>16.096.361</w:t>
            </w:r>
          </w:p>
        </w:tc>
        <w:tc>
          <w:tcPr>
            <w:tcW w:w="2120" w:type="dxa"/>
            <w:shd w:val="clear" w:color="auto" w:fill="auto"/>
            <w:tcMar>
              <w:left w:w="28" w:type="dxa"/>
              <w:right w:w="28" w:type="dxa"/>
            </w:tcMar>
            <w:vAlign w:val="bottom"/>
            <w:hideMark/>
          </w:tcPr>
          <w:p w14:paraId="344F212D" w14:textId="77777777" w:rsidR="00657763" w:rsidRPr="004F745F" w:rsidRDefault="00657763" w:rsidP="009B3010">
            <w:pPr>
              <w:jc w:val="right"/>
              <w:rPr>
                <w:sz w:val="20"/>
                <w:szCs w:val="20"/>
              </w:rPr>
            </w:pPr>
            <w:r w:rsidRPr="004F745F">
              <w:rPr>
                <w:sz w:val="20"/>
                <w:szCs w:val="20"/>
              </w:rPr>
              <w:t>1.038.908,97</w:t>
            </w:r>
          </w:p>
        </w:tc>
        <w:tc>
          <w:tcPr>
            <w:tcW w:w="1134" w:type="dxa"/>
            <w:shd w:val="clear" w:color="auto" w:fill="auto"/>
            <w:tcMar>
              <w:left w:w="28" w:type="dxa"/>
              <w:right w:w="28" w:type="dxa"/>
            </w:tcMar>
            <w:vAlign w:val="bottom"/>
            <w:hideMark/>
          </w:tcPr>
          <w:p w14:paraId="5AB883E0" w14:textId="77777777" w:rsidR="00657763" w:rsidRPr="004F745F" w:rsidRDefault="00657763" w:rsidP="009B3010">
            <w:pPr>
              <w:jc w:val="right"/>
              <w:rPr>
                <w:sz w:val="20"/>
                <w:szCs w:val="20"/>
              </w:rPr>
            </w:pPr>
            <w:r w:rsidRPr="004F745F">
              <w:rPr>
                <w:sz w:val="20"/>
                <w:szCs w:val="20"/>
              </w:rPr>
              <w:t>13,80</w:t>
            </w:r>
          </w:p>
        </w:tc>
        <w:tc>
          <w:tcPr>
            <w:tcW w:w="1100" w:type="dxa"/>
            <w:shd w:val="clear" w:color="auto" w:fill="auto"/>
            <w:tcMar>
              <w:left w:w="28" w:type="dxa"/>
              <w:right w:w="28" w:type="dxa"/>
            </w:tcMar>
            <w:vAlign w:val="bottom"/>
            <w:hideMark/>
          </w:tcPr>
          <w:p w14:paraId="73A821FB" w14:textId="77777777" w:rsidR="00657763" w:rsidRPr="004F745F" w:rsidRDefault="00657763" w:rsidP="009B3010">
            <w:pPr>
              <w:jc w:val="right"/>
              <w:rPr>
                <w:sz w:val="20"/>
                <w:szCs w:val="20"/>
              </w:rPr>
            </w:pPr>
            <w:r w:rsidRPr="004F745F">
              <w:rPr>
                <w:sz w:val="20"/>
                <w:szCs w:val="20"/>
              </w:rPr>
              <w:t>6,45</w:t>
            </w:r>
          </w:p>
        </w:tc>
      </w:tr>
      <w:tr w:rsidR="004F745F" w:rsidRPr="004F745F" w14:paraId="06167E78" w14:textId="77777777" w:rsidTr="00054063">
        <w:trPr>
          <w:cantSplit/>
        </w:trPr>
        <w:tc>
          <w:tcPr>
            <w:tcW w:w="0" w:type="auto"/>
            <w:shd w:val="clear" w:color="auto" w:fill="auto"/>
            <w:tcMar>
              <w:left w:w="28" w:type="dxa"/>
              <w:right w:w="28" w:type="dxa"/>
            </w:tcMar>
            <w:hideMark/>
          </w:tcPr>
          <w:p w14:paraId="0D0946DA" w14:textId="77777777" w:rsidR="00657763" w:rsidRPr="004F745F" w:rsidRDefault="00657763" w:rsidP="009B3010">
            <w:pPr>
              <w:rPr>
                <w:sz w:val="20"/>
                <w:szCs w:val="20"/>
              </w:rPr>
            </w:pPr>
            <w:r w:rsidRPr="004F745F">
              <w:rPr>
                <w:sz w:val="20"/>
                <w:szCs w:val="20"/>
              </w:rPr>
              <w:t>045</w:t>
            </w:r>
          </w:p>
        </w:tc>
        <w:tc>
          <w:tcPr>
            <w:tcW w:w="0" w:type="auto"/>
            <w:shd w:val="clear" w:color="auto" w:fill="auto"/>
            <w:tcMar>
              <w:left w:w="28" w:type="dxa"/>
              <w:right w:w="28" w:type="dxa"/>
            </w:tcMar>
            <w:hideMark/>
          </w:tcPr>
          <w:p w14:paraId="37EFD464" w14:textId="77777777" w:rsidR="00657763" w:rsidRPr="004F745F" w:rsidRDefault="00657763" w:rsidP="009B3010">
            <w:pPr>
              <w:rPr>
                <w:sz w:val="20"/>
                <w:szCs w:val="20"/>
              </w:rPr>
            </w:pPr>
            <w:r w:rsidRPr="004F745F">
              <w:rPr>
                <w:sz w:val="20"/>
                <w:szCs w:val="20"/>
              </w:rPr>
              <w:t xml:space="preserve">Promet </w:t>
            </w:r>
          </w:p>
        </w:tc>
        <w:tc>
          <w:tcPr>
            <w:tcW w:w="0" w:type="auto"/>
            <w:shd w:val="clear" w:color="auto" w:fill="auto"/>
            <w:tcMar>
              <w:left w:w="28" w:type="dxa"/>
              <w:right w:w="28" w:type="dxa"/>
            </w:tcMar>
            <w:vAlign w:val="bottom"/>
            <w:hideMark/>
          </w:tcPr>
          <w:p w14:paraId="06B3C6D7" w14:textId="77777777" w:rsidR="00657763" w:rsidRPr="004F745F" w:rsidRDefault="00657763"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9DFD6A9" w14:textId="77777777" w:rsidR="00657763" w:rsidRPr="004F745F" w:rsidRDefault="00657763" w:rsidP="009B3010">
            <w:pPr>
              <w:jc w:val="right"/>
              <w:rPr>
                <w:sz w:val="20"/>
                <w:szCs w:val="20"/>
              </w:rPr>
            </w:pPr>
            <w:r w:rsidRPr="004F745F">
              <w:rPr>
                <w:sz w:val="20"/>
                <w:szCs w:val="20"/>
              </w:rPr>
              <w:t>323.000</w:t>
            </w:r>
          </w:p>
        </w:tc>
        <w:tc>
          <w:tcPr>
            <w:tcW w:w="0" w:type="auto"/>
            <w:shd w:val="clear" w:color="auto" w:fill="auto"/>
            <w:tcMar>
              <w:left w:w="28" w:type="dxa"/>
              <w:right w:w="28" w:type="dxa"/>
            </w:tcMar>
            <w:vAlign w:val="bottom"/>
            <w:hideMark/>
          </w:tcPr>
          <w:p w14:paraId="5B3ADFD8" w14:textId="77777777" w:rsidR="00657763" w:rsidRPr="004F745F" w:rsidRDefault="00657763" w:rsidP="009B3010">
            <w:pPr>
              <w:jc w:val="right"/>
              <w:rPr>
                <w:sz w:val="20"/>
                <w:szCs w:val="20"/>
              </w:rPr>
            </w:pPr>
            <w:r w:rsidRPr="004F745F">
              <w:rPr>
                <w:sz w:val="20"/>
                <w:szCs w:val="20"/>
              </w:rPr>
              <w:t>323.000</w:t>
            </w:r>
          </w:p>
        </w:tc>
        <w:tc>
          <w:tcPr>
            <w:tcW w:w="2120" w:type="dxa"/>
            <w:shd w:val="clear" w:color="auto" w:fill="auto"/>
            <w:tcMar>
              <w:left w:w="28" w:type="dxa"/>
              <w:right w:w="28" w:type="dxa"/>
            </w:tcMar>
            <w:vAlign w:val="bottom"/>
            <w:hideMark/>
          </w:tcPr>
          <w:p w14:paraId="7CAA421F" w14:textId="77777777" w:rsidR="00657763" w:rsidRPr="004F745F" w:rsidRDefault="00657763" w:rsidP="009B3010">
            <w:pPr>
              <w:jc w:val="right"/>
              <w:rPr>
                <w:sz w:val="20"/>
                <w:szCs w:val="20"/>
              </w:rPr>
            </w:pPr>
            <w:r w:rsidRPr="004F745F">
              <w:rPr>
                <w:sz w:val="20"/>
                <w:szCs w:val="20"/>
              </w:rPr>
              <w:t>0,00</w:t>
            </w:r>
          </w:p>
        </w:tc>
        <w:tc>
          <w:tcPr>
            <w:tcW w:w="1134" w:type="dxa"/>
            <w:shd w:val="clear" w:color="auto" w:fill="auto"/>
            <w:tcMar>
              <w:left w:w="28" w:type="dxa"/>
              <w:right w:w="28" w:type="dxa"/>
            </w:tcMar>
            <w:vAlign w:val="bottom"/>
            <w:hideMark/>
          </w:tcPr>
          <w:p w14:paraId="2AB7AB9B" w14:textId="77777777" w:rsidR="00657763" w:rsidRPr="004F745F" w:rsidRDefault="00657763" w:rsidP="009B3010">
            <w:pPr>
              <w:jc w:val="right"/>
              <w:rPr>
                <w:sz w:val="20"/>
                <w:szCs w:val="20"/>
              </w:rPr>
            </w:pPr>
            <w:r w:rsidRPr="004F745F">
              <w:rPr>
                <w:sz w:val="20"/>
                <w:szCs w:val="20"/>
              </w:rPr>
              <w:t xml:space="preserve">              -</w:t>
            </w:r>
          </w:p>
        </w:tc>
        <w:tc>
          <w:tcPr>
            <w:tcW w:w="1100" w:type="dxa"/>
            <w:shd w:val="clear" w:color="auto" w:fill="auto"/>
            <w:tcMar>
              <w:left w:w="28" w:type="dxa"/>
              <w:right w:w="28" w:type="dxa"/>
            </w:tcMar>
            <w:vAlign w:val="bottom"/>
            <w:hideMark/>
          </w:tcPr>
          <w:p w14:paraId="633F1506" w14:textId="77777777" w:rsidR="00657763" w:rsidRPr="004F745F" w:rsidRDefault="00657763" w:rsidP="009B3010">
            <w:pPr>
              <w:jc w:val="right"/>
              <w:rPr>
                <w:sz w:val="20"/>
                <w:szCs w:val="20"/>
              </w:rPr>
            </w:pPr>
            <w:r w:rsidRPr="004F745F">
              <w:rPr>
                <w:sz w:val="20"/>
                <w:szCs w:val="20"/>
              </w:rPr>
              <w:t xml:space="preserve">              -</w:t>
            </w:r>
          </w:p>
        </w:tc>
      </w:tr>
      <w:tr w:rsidR="004F745F" w:rsidRPr="004F745F" w14:paraId="090A92F5" w14:textId="77777777" w:rsidTr="00054063">
        <w:trPr>
          <w:cantSplit/>
        </w:trPr>
        <w:tc>
          <w:tcPr>
            <w:tcW w:w="0" w:type="auto"/>
            <w:shd w:val="clear" w:color="auto" w:fill="auto"/>
            <w:tcMar>
              <w:left w:w="28" w:type="dxa"/>
              <w:right w:w="28" w:type="dxa"/>
            </w:tcMar>
            <w:hideMark/>
          </w:tcPr>
          <w:p w14:paraId="27FE7BAA" w14:textId="77777777" w:rsidR="00657763" w:rsidRPr="004F745F" w:rsidRDefault="00657763" w:rsidP="009B3010">
            <w:pPr>
              <w:rPr>
                <w:sz w:val="20"/>
                <w:szCs w:val="20"/>
              </w:rPr>
            </w:pPr>
            <w:r w:rsidRPr="004F745F">
              <w:rPr>
                <w:sz w:val="20"/>
                <w:szCs w:val="20"/>
              </w:rPr>
              <w:t>047</w:t>
            </w:r>
          </w:p>
        </w:tc>
        <w:tc>
          <w:tcPr>
            <w:tcW w:w="0" w:type="auto"/>
            <w:shd w:val="clear" w:color="auto" w:fill="auto"/>
            <w:tcMar>
              <w:left w:w="28" w:type="dxa"/>
              <w:right w:w="28" w:type="dxa"/>
            </w:tcMar>
            <w:hideMark/>
          </w:tcPr>
          <w:p w14:paraId="68DAF9D4" w14:textId="77777777" w:rsidR="00657763" w:rsidRPr="004F745F" w:rsidRDefault="00657763" w:rsidP="009B3010">
            <w:pPr>
              <w:rPr>
                <w:sz w:val="20"/>
                <w:szCs w:val="20"/>
              </w:rPr>
            </w:pPr>
            <w:r w:rsidRPr="004F745F">
              <w:rPr>
                <w:sz w:val="20"/>
                <w:szCs w:val="20"/>
              </w:rPr>
              <w:t xml:space="preserve">Ostale industrije </w:t>
            </w:r>
          </w:p>
        </w:tc>
        <w:tc>
          <w:tcPr>
            <w:tcW w:w="0" w:type="auto"/>
            <w:shd w:val="clear" w:color="auto" w:fill="auto"/>
            <w:tcMar>
              <w:left w:w="28" w:type="dxa"/>
              <w:right w:w="28" w:type="dxa"/>
            </w:tcMar>
            <w:vAlign w:val="bottom"/>
            <w:hideMark/>
          </w:tcPr>
          <w:p w14:paraId="33AF2863" w14:textId="77777777" w:rsidR="00657763" w:rsidRPr="004F745F" w:rsidRDefault="00657763" w:rsidP="009B3010">
            <w:pPr>
              <w:jc w:val="right"/>
              <w:rPr>
                <w:sz w:val="20"/>
                <w:szCs w:val="20"/>
              </w:rPr>
            </w:pPr>
            <w:r w:rsidRPr="004F745F">
              <w:rPr>
                <w:sz w:val="20"/>
                <w:szCs w:val="20"/>
              </w:rPr>
              <w:t>1.373.107,35</w:t>
            </w:r>
          </w:p>
        </w:tc>
        <w:tc>
          <w:tcPr>
            <w:tcW w:w="0" w:type="auto"/>
            <w:shd w:val="clear" w:color="auto" w:fill="auto"/>
            <w:tcMar>
              <w:left w:w="28" w:type="dxa"/>
              <w:right w:w="28" w:type="dxa"/>
            </w:tcMar>
            <w:vAlign w:val="bottom"/>
            <w:hideMark/>
          </w:tcPr>
          <w:p w14:paraId="61AD26CB" w14:textId="77777777" w:rsidR="00657763" w:rsidRPr="004F745F" w:rsidRDefault="00657763" w:rsidP="009B3010">
            <w:pPr>
              <w:jc w:val="right"/>
              <w:rPr>
                <w:sz w:val="20"/>
                <w:szCs w:val="20"/>
              </w:rPr>
            </w:pPr>
            <w:r w:rsidRPr="004F745F">
              <w:rPr>
                <w:sz w:val="20"/>
                <w:szCs w:val="20"/>
              </w:rPr>
              <w:t>8.279.252</w:t>
            </w:r>
          </w:p>
        </w:tc>
        <w:tc>
          <w:tcPr>
            <w:tcW w:w="0" w:type="auto"/>
            <w:shd w:val="clear" w:color="auto" w:fill="auto"/>
            <w:tcMar>
              <w:left w:w="28" w:type="dxa"/>
              <w:right w:w="28" w:type="dxa"/>
            </w:tcMar>
            <w:vAlign w:val="bottom"/>
            <w:hideMark/>
          </w:tcPr>
          <w:p w14:paraId="4AB628DD" w14:textId="77777777" w:rsidR="00657763" w:rsidRPr="004F745F" w:rsidRDefault="00657763" w:rsidP="009B3010">
            <w:pPr>
              <w:jc w:val="right"/>
              <w:rPr>
                <w:sz w:val="20"/>
                <w:szCs w:val="20"/>
              </w:rPr>
            </w:pPr>
            <w:r w:rsidRPr="004F745F">
              <w:rPr>
                <w:sz w:val="20"/>
                <w:szCs w:val="20"/>
              </w:rPr>
              <w:t>8.279.252</w:t>
            </w:r>
          </w:p>
        </w:tc>
        <w:tc>
          <w:tcPr>
            <w:tcW w:w="2120" w:type="dxa"/>
            <w:shd w:val="clear" w:color="auto" w:fill="auto"/>
            <w:tcMar>
              <w:left w:w="28" w:type="dxa"/>
              <w:right w:w="28" w:type="dxa"/>
            </w:tcMar>
            <w:vAlign w:val="bottom"/>
            <w:hideMark/>
          </w:tcPr>
          <w:p w14:paraId="494A8E6F" w14:textId="77777777" w:rsidR="00657763" w:rsidRPr="004F745F" w:rsidRDefault="00657763" w:rsidP="009B3010">
            <w:pPr>
              <w:jc w:val="right"/>
              <w:rPr>
                <w:sz w:val="20"/>
                <w:szCs w:val="20"/>
              </w:rPr>
            </w:pPr>
            <w:r w:rsidRPr="004F745F">
              <w:rPr>
                <w:sz w:val="20"/>
                <w:szCs w:val="20"/>
              </w:rPr>
              <w:t>5.569.381,62</w:t>
            </w:r>
          </w:p>
        </w:tc>
        <w:tc>
          <w:tcPr>
            <w:tcW w:w="1134" w:type="dxa"/>
            <w:shd w:val="clear" w:color="auto" w:fill="auto"/>
            <w:tcMar>
              <w:left w:w="28" w:type="dxa"/>
              <w:right w:w="28" w:type="dxa"/>
            </w:tcMar>
            <w:vAlign w:val="bottom"/>
            <w:hideMark/>
          </w:tcPr>
          <w:p w14:paraId="4C472498" w14:textId="77777777" w:rsidR="00657763" w:rsidRPr="004F745F" w:rsidRDefault="00657763" w:rsidP="009B3010">
            <w:pPr>
              <w:jc w:val="right"/>
              <w:rPr>
                <w:sz w:val="20"/>
                <w:szCs w:val="20"/>
              </w:rPr>
            </w:pPr>
            <w:r w:rsidRPr="004F745F">
              <w:rPr>
                <w:sz w:val="20"/>
                <w:szCs w:val="20"/>
              </w:rPr>
              <w:t>405,60</w:t>
            </w:r>
          </w:p>
        </w:tc>
        <w:tc>
          <w:tcPr>
            <w:tcW w:w="1100" w:type="dxa"/>
            <w:shd w:val="clear" w:color="auto" w:fill="auto"/>
            <w:tcMar>
              <w:left w:w="28" w:type="dxa"/>
              <w:right w:w="28" w:type="dxa"/>
            </w:tcMar>
            <w:vAlign w:val="bottom"/>
            <w:hideMark/>
          </w:tcPr>
          <w:p w14:paraId="6053C71D" w14:textId="77777777" w:rsidR="00657763" w:rsidRPr="004F745F" w:rsidRDefault="00657763" w:rsidP="009B3010">
            <w:pPr>
              <w:jc w:val="right"/>
              <w:rPr>
                <w:sz w:val="20"/>
                <w:szCs w:val="20"/>
              </w:rPr>
            </w:pPr>
            <w:r w:rsidRPr="004F745F">
              <w:rPr>
                <w:sz w:val="20"/>
                <w:szCs w:val="20"/>
              </w:rPr>
              <w:t>67,27</w:t>
            </w:r>
          </w:p>
        </w:tc>
      </w:tr>
      <w:tr w:rsidR="004F745F" w:rsidRPr="004F745F" w14:paraId="7029559F" w14:textId="77777777" w:rsidTr="00054063">
        <w:trPr>
          <w:cantSplit/>
        </w:trPr>
        <w:tc>
          <w:tcPr>
            <w:tcW w:w="0" w:type="auto"/>
            <w:shd w:val="clear" w:color="auto" w:fill="auto"/>
            <w:tcMar>
              <w:left w:w="28" w:type="dxa"/>
              <w:right w:w="28" w:type="dxa"/>
            </w:tcMar>
            <w:hideMark/>
          </w:tcPr>
          <w:p w14:paraId="75B4784C" w14:textId="77777777" w:rsidR="00657763" w:rsidRPr="004F745F" w:rsidRDefault="00657763" w:rsidP="009B3010">
            <w:pPr>
              <w:rPr>
                <w:b/>
                <w:bCs/>
                <w:sz w:val="20"/>
                <w:szCs w:val="20"/>
              </w:rPr>
            </w:pPr>
            <w:r w:rsidRPr="004F745F">
              <w:rPr>
                <w:b/>
                <w:bCs/>
                <w:sz w:val="20"/>
                <w:szCs w:val="20"/>
              </w:rPr>
              <w:t>05</w:t>
            </w:r>
          </w:p>
        </w:tc>
        <w:tc>
          <w:tcPr>
            <w:tcW w:w="0" w:type="auto"/>
            <w:shd w:val="clear" w:color="auto" w:fill="auto"/>
            <w:tcMar>
              <w:left w:w="28" w:type="dxa"/>
              <w:right w:w="28" w:type="dxa"/>
            </w:tcMar>
            <w:hideMark/>
          </w:tcPr>
          <w:p w14:paraId="2777FDC3" w14:textId="77777777" w:rsidR="00657763" w:rsidRPr="004F745F" w:rsidRDefault="00657763" w:rsidP="009B3010">
            <w:pPr>
              <w:rPr>
                <w:b/>
                <w:bCs/>
                <w:sz w:val="20"/>
                <w:szCs w:val="20"/>
              </w:rPr>
            </w:pPr>
            <w:r w:rsidRPr="004F745F">
              <w:rPr>
                <w:b/>
                <w:bCs/>
                <w:sz w:val="20"/>
                <w:szCs w:val="20"/>
              </w:rPr>
              <w:t xml:space="preserve">Zaštita okoliša </w:t>
            </w:r>
          </w:p>
        </w:tc>
        <w:tc>
          <w:tcPr>
            <w:tcW w:w="0" w:type="auto"/>
            <w:shd w:val="clear" w:color="auto" w:fill="auto"/>
            <w:tcMar>
              <w:left w:w="28" w:type="dxa"/>
              <w:right w:w="28" w:type="dxa"/>
            </w:tcMar>
            <w:vAlign w:val="bottom"/>
            <w:hideMark/>
          </w:tcPr>
          <w:p w14:paraId="414EE8F2" w14:textId="77777777" w:rsidR="00657763" w:rsidRPr="004F745F" w:rsidRDefault="00657763" w:rsidP="009B3010">
            <w:pPr>
              <w:jc w:val="right"/>
              <w:rPr>
                <w:b/>
                <w:bCs/>
                <w:sz w:val="20"/>
                <w:szCs w:val="20"/>
              </w:rPr>
            </w:pPr>
            <w:r w:rsidRPr="004F745F">
              <w:rPr>
                <w:b/>
                <w:bCs/>
                <w:sz w:val="20"/>
                <w:szCs w:val="20"/>
              </w:rPr>
              <w:t>302.214,79</w:t>
            </w:r>
          </w:p>
        </w:tc>
        <w:tc>
          <w:tcPr>
            <w:tcW w:w="0" w:type="auto"/>
            <w:shd w:val="clear" w:color="auto" w:fill="auto"/>
            <w:tcMar>
              <w:left w:w="28" w:type="dxa"/>
              <w:right w:w="28" w:type="dxa"/>
            </w:tcMar>
            <w:vAlign w:val="bottom"/>
            <w:hideMark/>
          </w:tcPr>
          <w:p w14:paraId="0B4B7438" w14:textId="77777777" w:rsidR="00657763" w:rsidRPr="004F745F" w:rsidRDefault="00657763" w:rsidP="009B3010">
            <w:pPr>
              <w:jc w:val="right"/>
              <w:rPr>
                <w:b/>
                <w:bCs/>
                <w:sz w:val="20"/>
                <w:szCs w:val="20"/>
              </w:rPr>
            </w:pPr>
            <w:r w:rsidRPr="004F745F">
              <w:rPr>
                <w:b/>
                <w:bCs/>
                <w:sz w:val="20"/>
                <w:szCs w:val="20"/>
              </w:rPr>
              <w:t>1.191.282</w:t>
            </w:r>
          </w:p>
        </w:tc>
        <w:tc>
          <w:tcPr>
            <w:tcW w:w="0" w:type="auto"/>
            <w:shd w:val="clear" w:color="auto" w:fill="auto"/>
            <w:tcMar>
              <w:left w:w="28" w:type="dxa"/>
              <w:right w:w="28" w:type="dxa"/>
            </w:tcMar>
            <w:vAlign w:val="bottom"/>
            <w:hideMark/>
          </w:tcPr>
          <w:p w14:paraId="68B635D3" w14:textId="77777777" w:rsidR="00657763" w:rsidRPr="004F745F" w:rsidRDefault="00657763" w:rsidP="009B3010">
            <w:pPr>
              <w:jc w:val="right"/>
              <w:rPr>
                <w:b/>
                <w:bCs/>
                <w:sz w:val="20"/>
                <w:szCs w:val="20"/>
              </w:rPr>
            </w:pPr>
            <w:r w:rsidRPr="004F745F">
              <w:rPr>
                <w:b/>
                <w:bCs/>
                <w:sz w:val="20"/>
                <w:szCs w:val="20"/>
              </w:rPr>
              <w:t>1.191.282</w:t>
            </w:r>
          </w:p>
        </w:tc>
        <w:tc>
          <w:tcPr>
            <w:tcW w:w="2120" w:type="dxa"/>
            <w:shd w:val="clear" w:color="auto" w:fill="auto"/>
            <w:tcMar>
              <w:left w:w="28" w:type="dxa"/>
              <w:right w:w="28" w:type="dxa"/>
            </w:tcMar>
            <w:vAlign w:val="bottom"/>
            <w:hideMark/>
          </w:tcPr>
          <w:p w14:paraId="313BC34F" w14:textId="77777777" w:rsidR="00657763" w:rsidRPr="004F745F" w:rsidRDefault="00657763" w:rsidP="009B3010">
            <w:pPr>
              <w:jc w:val="right"/>
              <w:rPr>
                <w:b/>
                <w:bCs/>
                <w:sz w:val="20"/>
                <w:szCs w:val="20"/>
              </w:rPr>
            </w:pPr>
            <w:r w:rsidRPr="004F745F">
              <w:rPr>
                <w:b/>
                <w:bCs/>
                <w:sz w:val="20"/>
                <w:szCs w:val="20"/>
              </w:rPr>
              <w:t>291.443,45</w:t>
            </w:r>
          </w:p>
        </w:tc>
        <w:tc>
          <w:tcPr>
            <w:tcW w:w="1134" w:type="dxa"/>
            <w:shd w:val="clear" w:color="auto" w:fill="auto"/>
            <w:tcMar>
              <w:left w:w="28" w:type="dxa"/>
              <w:right w:w="28" w:type="dxa"/>
            </w:tcMar>
            <w:vAlign w:val="bottom"/>
            <w:hideMark/>
          </w:tcPr>
          <w:p w14:paraId="5CC07781" w14:textId="77777777" w:rsidR="00657763" w:rsidRPr="004F745F" w:rsidRDefault="00657763" w:rsidP="009B3010">
            <w:pPr>
              <w:jc w:val="right"/>
              <w:rPr>
                <w:b/>
                <w:bCs/>
                <w:sz w:val="20"/>
                <w:szCs w:val="20"/>
              </w:rPr>
            </w:pPr>
            <w:r w:rsidRPr="004F745F">
              <w:rPr>
                <w:b/>
                <w:bCs/>
                <w:sz w:val="20"/>
                <w:szCs w:val="20"/>
              </w:rPr>
              <w:t>96,44</w:t>
            </w:r>
          </w:p>
        </w:tc>
        <w:tc>
          <w:tcPr>
            <w:tcW w:w="1100" w:type="dxa"/>
            <w:shd w:val="clear" w:color="auto" w:fill="auto"/>
            <w:tcMar>
              <w:left w:w="28" w:type="dxa"/>
              <w:right w:w="28" w:type="dxa"/>
            </w:tcMar>
            <w:vAlign w:val="bottom"/>
            <w:hideMark/>
          </w:tcPr>
          <w:p w14:paraId="5EB5667B" w14:textId="77777777" w:rsidR="00657763" w:rsidRPr="004F745F" w:rsidRDefault="00657763" w:rsidP="009B3010">
            <w:pPr>
              <w:jc w:val="right"/>
              <w:rPr>
                <w:b/>
                <w:bCs/>
                <w:sz w:val="20"/>
                <w:szCs w:val="20"/>
              </w:rPr>
            </w:pPr>
            <w:r w:rsidRPr="004F745F">
              <w:rPr>
                <w:b/>
                <w:bCs/>
                <w:sz w:val="20"/>
                <w:szCs w:val="20"/>
              </w:rPr>
              <w:t>24,46</w:t>
            </w:r>
          </w:p>
        </w:tc>
      </w:tr>
      <w:tr w:rsidR="004F745F" w:rsidRPr="004F745F" w14:paraId="09825534" w14:textId="77777777" w:rsidTr="00054063">
        <w:trPr>
          <w:cantSplit/>
        </w:trPr>
        <w:tc>
          <w:tcPr>
            <w:tcW w:w="0" w:type="auto"/>
            <w:shd w:val="clear" w:color="auto" w:fill="auto"/>
            <w:tcMar>
              <w:left w:w="28" w:type="dxa"/>
              <w:right w:w="28" w:type="dxa"/>
            </w:tcMar>
            <w:hideMark/>
          </w:tcPr>
          <w:p w14:paraId="7CC6A5E6" w14:textId="77777777" w:rsidR="00657763" w:rsidRPr="004F745F" w:rsidRDefault="00657763" w:rsidP="009B3010">
            <w:pPr>
              <w:rPr>
                <w:sz w:val="20"/>
                <w:szCs w:val="20"/>
              </w:rPr>
            </w:pPr>
            <w:r w:rsidRPr="004F745F">
              <w:rPr>
                <w:sz w:val="20"/>
                <w:szCs w:val="20"/>
              </w:rPr>
              <w:t>051</w:t>
            </w:r>
          </w:p>
        </w:tc>
        <w:tc>
          <w:tcPr>
            <w:tcW w:w="0" w:type="auto"/>
            <w:shd w:val="clear" w:color="auto" w:fill="auto"/>
            <w:tcMar>
              <w:left w:w="28" w:type="dxa"/>
              <w:right w:w="28" w:type="dxa"/>
            </w:tcMar>
            <w:hideMark/>
          </w:tcPr>
          <w:p w14:paraId="6BD7738B" w14:textId="77777777" w:rsidR="00657763" w:rsidRPr="004F745F" w:rsidRDefault="00657763" w:rsidP="009B3010">
            <w:pPr>
              <w:rPr>
                <w:sz w:val="20"/>
                <w:szCs w:val="20"/>
              </w:rPr>
            </w:pPr>
            <w:r w:rsidRPr="004F745F">
              <w:rPr>
                <w:sz w:val="20"/>
                <w:szCs w:val="20"/>
              </w:rPr>
              <w:t>Gospodarenje otpadom</w:t>
            </w:r>
          </w:p>
        </w:tc>
        <w:tc>
          <w:tcPr>
            <w:tcW w:w="0" w:type="auto"/>
            <w:shd w:val="clear" w:color="auto" w:fill="auto"/>
            <w:tcMar>
              <w:left w:w="28" w:type="dxa"/>
              <w:right w:w="28" w:type="dxa"/>
            </w:tcMar>
            <w:vAlign w:val="bottom"/>
            <w:hideMark/>
          </w:tcPr>
          <w:p w14:paraId="4378999A" w14:textId="77777777" w:rsidR="00657763" w:rsidRPr="004F745F" w:rsidRDefault="00657763" w:rsidP="009B3010">
            <w:pPr>
              <w:jc w:val="right"/>
              <w:rPr>
                <w:sz w:val="20"/>
                <w:szCs w:val="20"/>
              </w:rPr>
            </w:pPr>
            <w:r w:rsidRPr="004F745F">
              <w:rPr>
                <w:sz w:val="20"/>
                <w:szCs w:val="20"/>
              </w:rPr>
              <w:t>88.338,46</w:t>
            </w:r>
          </w:p>
        </w:tc>
        <w:tc>
          <w:tcPr>
            <w:tcW w:w="0" w:type="auto"/>
            <w:shd w:val="clear" w:color="auto" w:fill="auto"/>
            <w:tcMar>
              <w:left w:w="28" w:type="dxa"/>
              <w:right w:w="28" w:type="dxa"/>
            </w:tcMar>
            <w:vAlign w:val="bottom"/>
            <w:hideMark/>
          </w:tcPr>
          <w:p w14:paraId="04A97766" w14:textId="77777777" w:rsidR="00657763" w:rsidRPr="004F745F" w:rsidRDefault="00657763" w:rsidP="009B3010">
            <w:pPr>
              <w:jc w:val="right"/>
              <w:rPr>
                <w:sz w:val="20"/>
                <w:szCs w:val="20"/>
              </w:rPr>
            </w:pPr>
            <w:r w:rsidRPr="004F745F">
              <w:rPr>
                <w:sz w:val="20"/>
                <w:szCs w:val="20"/>
              </w:rPr>
              <w:t>255.110</w:t>
            </w:r>
          </w:p>
        </w:tc>
        <w:tc>
          <w:tcPr>
            <w:tcW w:w="0" w:type="auto"/>
            <w:shd w:val="clear" w:color="auto" w:fill="auto"/>
            <w:tcMar>
              <w:left w:w="28" w:type="dxa"/>
              <w:right w:w="28" w:type="dxa"/>
            </w:tcMar>
            <w:vAlign w:val="bottom"/>
            <w:hideMark/>
          </w:tcPr>
          <w:p w14:paraId="74563E59" w14:textId="77777777" w:rsidR="00657763" w:rsidRPr="004F745F" w:rsidRDefault="00657763" w:rsidP="009B3010">
            <w:pPr>
              <w:jc w:val="right"/>
              <w:rPr>
                <w:sz w:val="20"/>
                <w:szCs w:val="20"/>
              </w:rPr>
            </w:pPr>
            <w:r w:rsidRPr="004F745F">
              <w:rPr>
                <w:sz w:val="20"/>
                <w:szCs w:val="20"/>
              </w:rPr>
              <w:t>255.110</w:t>
            </w:r>
          </w:p>
        </w:tc>
        <w:tc>
          <w:tcPr>
            <w:tcW w:w="2120" w:type="dxa"/>
            <w:shd w:val="clear" w:color="auto" w:fill="auto"/>
            <w:tcMar>
              <w:left w:w="28" w:type="dxa"/>
              <w:right w:w="28" w:type="dxa"/>
            </w:tcMar>
            <w:vAlign w:val="bottom"/>
            <w:hideMark/>
          </w:tcPr>
          <w:p w14:paraId="2BA2C250" w14:textId="77777777" w:rsidR="00657763" w:rsidRPr="004F745F" w:rsidRDefault="00657763" w:rsidP="009B3010">
            <w:pPr>
              <w:jc w:val="right"/>
              <w:rPr>
                <w:sz w:val="20"/>
                <w:szCs w:val="20"/>
              </w:rPr>
            </w:pPr>
            <w:r w:rsidRPr="004F745F">
              <w:rPr>
                <w:sz w:val="20"/>
                <w:szCs w:val="20"/>
              </w:rPr>
              <w:t>58.159,71</w:t>
            </w:r>
          </w:p>
        </w:tc>
        <w:tc>
          <w:tcPr>
            <w:tcW w:w="1134" w:type="dxa"/>
            <w:shd w:val="clear" w:color="auto" w:fill="auto"/>
            <w:tcMar>
              <w:left w:w="28" w:type="dxa"/>
              <w:right w:w="28" w:type="dxa"/>
            </w:tcMar>
            <w:vAlign w:val="bottom"/>
            <w:hideMark/>
          </w:tcPr>
          <w:p w14:paraId="1E0532C8" w14:textId="77777777" w:rsidR="00657763" w:rsidRPr="004F745F" w:rsidRDefault="00657763" w:rsidP="009B3010">
            <w:pPr>
              <w:jc w:val="right"/>
              <w:rPr>
                <w:sz w:val="20"/>
                <w:szCs w:val="20"/>
              </w:rPr>
            </w:pPr>
            <w:r w:rsidRPr="004F745F">
              <w:rPr>
                <w:sz w:val="20"/>
                <w:szCs w:val="20"/>
              </w:rPr>
              <w:t>65,84</w:t>
            </w:r>
          </w:p>
        </w:tc>
        <w:tc>
          <w:tcPr>
            <w:tcW w:w="1100" w:type="dxa"/>
            <w:shd w:val="clear" w:color="auto" w:fill="auto"/>
            <w:tcMar>
              <w:left w:w="28" w:type="dxa"/>
              <w:right w:w="28" w:type="dxa"/>
            </w:tcMar>
            <w:vAlign w:val="bottom"/>
            <w:hideMark/>
          </w:tcPr>
          <w:p w14:paraId="4879F394" w14:textId="77777777" w:rsidR="00657763" w:rsidRPr="004F745F" w:rsidRDefault="00657763" w:rsidP="009B3010">
            <w:pPr>
              <w:jc w:val="right"/>
              <w:rPr>
                <w:sz w:val="20"/>
                <w:szCs w:val="20"/>
              </w:rPr>
            </w:pPr>
            <w:r w:rsidRPr="004F745F">
              <w:rPr>
                <w:sz w:val="20"/>
                <w:szCs w:val="20"/>
              </w:rPr>
              <w:t>22,80</w:t>
            </w:r>
          </w:p>
        </w:tc>
      </w:tr>
      <w:tr w:rsidR="004F745F" w:rsidRPr="004F745F" w14:paraId="51663672" w14:textId="77777777" w:rsidTr="00054063">
        <w:trPr>
          <w:cantSplit/>
        </w:trPr>
        <w:tc>
          <w:tcPr>
            <w:tcW w:w="0" w:type="auto"/>
            <w:shd w:val="clear" w:color="auto" w:fill="auto"/>
            <w:tcMar>
              <w:left w:w="28" w:type="dxa"/>
              <w:right w:w="28" w:type="dxa"/>
            </w:tcMar>
            <w:hideMark/>
          </w:tcPr>
          <w:p w14:paraId="680B5699" w14:textId="77777777" w:rsidR="00657763" w:rsidRPr="004F745F" w:rsidRDefault="00657763" w:rsidP="009B3010">
            <w:pPr>
              <w:rPr>
                <w:sz w:val="20"/>
                <w:szCs w:val="20"/>
              </w:rPr>
            </w:pPr>
            <w:r w:rsidRPr="004F745F">
              <w:rPr>
                <w:sz w:val="20"/>
                <w:szCs w:val="20"/>
              </w:rPr>
              <w:t>054</w:t>
            </w:r>
          </w:p>
        </w:tc>
        <w:tc>
          <w:tcPr>
            <w:tcW w:w="0" w:type="auto"/>
            <w:shd w:val="clear" w:color="auto" w:fill="auto"/>
            <w:tcMar>
              <w:left w:w="28" w:type="dxa"/>
              <w:right w:w="28" w:type="dxa"/>
            </w:tcMar>
            <w:hideMark/>
          </w:tcPr>
          <w:p w14:paraId="160619F4" w14:textId="77777777" w:rsidR="00657763" w:rsidRPr="004F745F" w:rsidRDefault="00657763" w:rsidP="009B3010">
            <w:pPr>
              <w:rPr>
                <w:sz w:val="20"/>
                <w:szCs w:val="20"/>
              </w:rPr>
            </w:pPr>
            <w:r w:rsidRPr="004F745F">
              <w:rPr>
                <w:sz w:val="20"/>
                <w:szCs w:val="20"/>
              </w:rPr>
              <w:t>Zaštita bioraznolikosti i krajolika</w:t>
            </w:r>
          </w:p>
        </w:tc>
        <w:tc>
          <w:tcPr>
            <w:tcW w:w="0" w:type="auto"/>
            <w:shd w:val="clear" w:color="auto" w:fill="auto"/>
            <w:tcMar>
              <w:left w:w="28" w:type="dxa"/>
              <w:right w:w="28" w:type="dxa"/>
            </w:tcMar>
            <w:vAlign w:val="bottom"/>
            <w:hideMark/>
          </w:tcPr>
          <w:p w14:paraId="031E6E7A" w14:textId="77777777" w:rsidR="00657763" w:rsidRPr="004F745F" w:rsidRDefault="00657763" w:rsidP="009B3010">
            <w:pPr>
              <w:jc w:val="right"/>
              <w:rPr>
                <w:sz w:val="20"/>
                <w:szCs w:val="20"/>
              </w:rPr>
            </w:pPr>
            <w:r w:rsidRPr="004F745F">
              <w:rPr>
                <w:sz w:val="20"/>
                <w:szCs w:val="20"/>
              </w:rPr>
              <w:t>125.994,80</w:t>
            </w:r>
          </w:p>
        </w:tc>
        <w:tc>
          <w:tcPr>
            <w:tcW w:w="0" w:type="auto"/>
            <w:shd w:val="clear" w:color="auto" w:fill="auto"/>
            <w:tcMar>
              <w:left w:w="28" w:type="dxa"/>
              <w:right w:w="28" w:type="dxa"/>
            </w:tcMar>
            <w:vAlign w:val="bottom"/>
            <w:hideMark/>
          </w:tcPr>
          <w:p w14:paraId="4180E0B6" w14:textId="77777777" w:rsidR="00657763" w:rsidRPr="004F745F" w:rsidRDefault="00657763" w:rsidP="009B3010">
            <w:pPr>
              <w:jc w:val="right"/>
              <w:rPr>
                <w:sz w:val="20"/>
                <w:szCs w:val="20"/>
              </w:rPr>
            </w:pPr>
            <w:r w:rsidRPr="004F745F">
              <w:rPr>
                <w:sz w:val="20"/>
                <w:szCs w:val="20"/>
              </w:rPr>
              <w:t>518.888</w:t>
            </w:r>
          </w:p>
        </w:tc>
        <w:tc>
          <w:tcPr>
            <w:tcW w:w="0" w:type="auto"/>
            <w:shd w:val="clear" w:color="auto" w:fill="auto"/>
            <w:tcMar>
              <w:left w:w="28" w:type="dxa"/>
              <w:right w:w="28" w:type="dxa"/>
            </w:tcMar>
            <w:vAlign w:val="bottom"/>
            <w:hideMark/>
          </w:tcPr>
          <w:p w14:paraId="08398E46" w14:textId="77777777" w:rsidR="00657763" w:rsidRPr="004F745F" w:rsidRDefault="00657763" w:rsidP="009B3010">
            <w:pPr>
              <w:jc w:val="right"/>
              <w:rPr>
                <w:sz w:val="20"/>
                <w:szCs w:val="20"/>
              </w:rPr>
            </w:pPr>
            <w:r w:rsidRPr="004F745F">
              <w:rPr>
                <w:sz w:val="20"/>
                <w:szCs w:val="20"/>
              </w:rPr>
              <w:t>518.888</w:t>
            </w:r>
          </w:p>
        </w:tc>
        <w:tc>
          <w:tcPr>
            <w:tcW w:w="2120" w:type="dxa"/>
            <w:shd w:val="clear" w:color="auto" w:fill="auto"/>
            <w:tcMar>
              <w:left w:w="28" w:type="dxa"/>
              <w:right w:w="28" w:type="dxa"/>
            </w:tcMar>
            <w:vAlign w:val="bottom"/>
            <w:hideMark/>
          </w:tcPr>
          <w:p w14:paraId="2313C9FB" w14:textId="77777777" w:rsidR="00657763" w:rsidRPr="004F745F" w:rsidRDefault="00657763" w:rsidP="009B3010">
            <w:pPr>
              <w:jc w:val="right"/>
              <w:rPr>
                <w:sz w:val="20"/>
                <w:szCs w:val="20"/>
              </w:rPr>
            </w:pPr>
            <w:r w:rsidRPr="004F745F">
              <w:rPr>
                <w:sz w:val="20"/>
                <w:szCs w:val="20"/>
              </w:rPr>
              <w:t>145.565,89</w:t>
            </w:r>
          </w:p>
        </w:tc>
        <w:tc>
          <w:tcPr>
            <w:tcW w:w="1134" w:type="dxa"/>
            <w:shd w:val="clear" w:color="auto" w:fill="auto"/>
            <w:tcMar>
              <w:left w:w="28" w:type="dxa"/>
              <w:right w:w="28" w:type="dxa"/>
            </w:tcMar>
            <w:vAlign w:val="bottom"/>
            <w:hideMark/>
          </w:tcPr>
          <w:p w14:paraId="49385EA7" w14:textId="77777777" w:rsidR="00657763" w:rsidRPr="004F745F" w:rsidRDefault="00657763" w:rsidP="009B3010">
            <w:pPr>
              <w:jc w:val="right"/>
              <w:rPr>
                <w:sz w:val="20"/>
                <w:szCs w:val="20"/>
              </w:rPr>
            </w:pPr>
            <w:r w:rsidRPr="004F745F">
              <w:rPr>
                <w:sz w:val="20"/>
                <w:szCs w:val="20"/>
              </w:rPr>
              <w:t>115,53</w:t>
            </w:r>
          </w:p>
        </w:tc>
        <w:tc>
          <w:tcPr>
            <w:tcW w:w="1100" w:type="dxa"/>
            <w:shd w:val="clear" w:color="auto" w:fill="auto"/>
            <w:tcMar>
              <w:left w:w="28" w:type="dxa"/>
              <w:right w:w="28" w:type="dxa"/>
            </w:tcMar>
            <w:vAlign w:val="bottom"/>
            <w:hideMark/>
          </w:tcPr>
          <w:p w14:paraId="1293F68D" w14:textId="77777777" w:rsidR="00657763" w:rsidRPr="004F745F" w:rsidRDefault="00657763" w:rsidP="009B3010">
            <w:pPr>
              <w:jc w:val="right"/>
              <w:rPr>
                <w:sz w:val="20"/>
                <w:szCs w:val="20"/>
              </w:rPr>
            </w:pPr>
            <w:r w:rsidRPr="004F745F">
              <w:rPr>
                <w:sz w:val="20"/>
                <w:szCs w:val="20"/>
              </w:rPr>
              <w:t>28,05</w:t>
            </w:r>
          </w:p>
        </w:tc>
      </w:tr>
      <w:tr w:rsidR="004F745F" w:rsidRPr="004F745F" w14:paraId="2AFE4DDA" w14:textId="77777777" w:rsidTr="00054063">
        <w:trPr>
          <w:cantSplit/>
        </w:trPr>
        <w:tc>
          <w:tcPr>
            <w:tcW w:w="0" w:type="auto"/>
            <w:shd w:val="clear" w:color="auto" w:fill="auto"/>
            <w:tcMar>
              <w:left w:w="28" w:type="dxa"/>
              <w:right w:w="28" w:type="dxa"/>
            </w:tcMar>
            <w:hideMark/>
          </w:tcPr>
          <w:p w14:paraId="5943883B" w14:textId="77777777" w:rsidR="00657763" w:rsidRPr="004F745F" w:rsidRDefault="00657763" w:rsidP="009B3010">
            <w:pPr>
              <w:rPr>
                <w:sz w:val="20"/>
                <w:szCs w:val="20"/>
              </w:rPr>
            </w:pPr>
            <w:r w:rsidRPr="004F745F">
              <w:rPr>
                <w:sz w:val="20"/>
                <w:szCs w:val="20"/>
              </w:rPr>
              <w:t>055</w:t>
            </w:r>
          </w:p>
        </w:tc>
        <w:tc>
          <w:tcPr>
            <w:tcW w:w="0" w:type="auto"/>
            <w:shd w:val="clear" w:color="auto" w:fill="auto"/>
            <w:tcMar>
              <w:left w:w="28" w:type="dxa"/>
              <w:right w:w="28" w:type="dxa"/>
            </w:tcMar>
            <w:hideMark/>
          </w:tcPr>
          <w:p w14:paraId="0ECE30F4" w14:textId="77777777" w:rsidR="00657763" w:rsidRPr="004F745F" w:rsidRDefault="00657763" w:rsidP="009B3010">
            <w:pPr>
              <w:rPr>
                <w:sz w:val="20"/>
                <w:szCs w:val="20"/>
              </w:rPr>
            </w:pPr>
            <w:r w:rsidRPr="004F745F">
              <w:rPr>
                <w:sz w:val="20"/>
                <w:szCs w:val="20"/>
              </w:rPr>
              <w:t>Istraživanje i razvoj: Zaštita okoliša</w:t>
            </w:r>
          </w:p>
        </w:tc>
        <w:tc>
          <w:tcPr>
            <w:tcW w:w="0" w:type="auto"/>
            <w:shd w:val="clear" w:color="auto" w:fill="auto"/>
            <w:tcMar>
              <w:left w:w="28" w:type="dxa"/>
              <w:right w:w="28" w:type="dxa"/>
            </w:tcMar>
            <w:vAlign w:val="bottom"/>
            <w:hideMark/>
          </w:tcPr>
          <w:p w14:paraId="1738BB3D" w14:textId="77777777" w:rsidR="00657763" w:rsidRPr="004F745F" w:rsidRDefault="00657763" w:rsidP="009B3010">
            <w:pPr>
              <w:jc w:val="right"/>
              <w:rPr>
                <w:sz w:val="20"/>
                <w:szCs w:val="20"/>
              </w:rPr>
            </w:pPr>
            <w:r w:rsidRPr="004F745F">
              <w:rPr>
                <w:sz w:val="20"/>
                <w:szCs w:val="20"/>
              </w:rPr>
              <w:t>87.881,53</w:t>
            </w:r>
          </w:p>
        </w:tc>
        <w:tc>
          <w:tcPr>
            <w:tcW w:w="0" w:type="auto"/>
            <w:shd w:val="clear" w:color="auto" w:fill="auto"/>
            <w:tcMar>
              <w:left w:w="28" w:type="dxa"/>
              <w:right w:w="28" w:type="dxa"/>
            </w:tcMar>
            <w:vAlign w:val="bottom"/>
            <w:hideMark/>
          </w:tcPr>
          <w:p w14:paraId="7673C848" w14:textId="77777777" w:rsidR="00657763" w:rsidRPr="004F745F" w:rsidRDefault="00657763" w:rsidP="009B3010">
            <w:pPr>
              <w:jc w:val="right"/>
              <w:rPr>
                <w:sz w:val="20"/>
                <w:szCs w:val="20"/>
              </w:rPr>
            </w:pPr>
            <w:r w:rsidRPr="004F745F">
              <w:rPr>
                <w:sz w:val="20"/>
                <w:szCs w:val="20"/>
              </w:rPr>
              <w:t>417.284</w:t>
            </w:r>
          </w:p>
        </w:tc>
        <w:tc>
          <w:tcPr>
            <w:tcW w:w="0" w:type="auto"/>
            <w:shd w:val="clear" w:color="auto" w:fill="auto"/>
            <w:tcMar>
              <w:left w:w="28" w:type="dxa"/>
              <w:right w:w="28" w:type="dxa"/>
            </w:tcMar>
            <w:vAlign w:val="bottom"/>
            <w:hideMark/>
          </w:tcPr>
          <w:p w14:paraId="52D76A0A" w14:textId="77777777" w:rsidR="00657763" w:rsidRPr="004F745F" w:rsidRDefault="00657763" w:rsidP="009B3010">
            <w:pPr>
              <w:jc w:val="right"/>
              <w:rPr>
                <w:sz w:val="20"/>
                <w:szCs w:val="20"/>
              </w:rPr>
            </w:pPr>
            <w:r w:rsidRPr="004F745F">
              <w:rPr>
                <w:sz w:val="20"/>
                <w:szCs w:val="20"/>
              </w:rPr>
              <w:t>417.284</w:t>
            </w:r>
          </w:p>
        </w:tc>
        <w:tc>
          <w:tcPr>
            <w:tcW w:w="2120" w:type="dxa"/>
            <w:shd w:val="clear" w:color="auto" w:fill="auto"/>
            <w:tcMar>
              <w:left w:w="28" w:type="dxa"/>
              <w:right w:w="28" w:type="dxa"/>
            </w:tcMar>
            <w:vAlign w:val="bottom"/>
            <w:hideMark/>
          </w:tcPr>
          <w:p w14:paraId="2D0BF373" w14:textId="77777777" w:rsidR="00657763" w:rsidRPr="004F745F" w:rsidRDefault="00657763" w:rsidP="009B3010">
            <w:pPr>
              <w:jc w:val="right"/>
              <w:rPr>
                <w:sz w:val="20"/>
                <w:szCs w:val="20"/>
              </w:rPr>
            </w:pPr>
            <w:r w:rsidRPr="004F745F">
              <w:rPr>
                <w:sz w:val="20"/>
                <w:szCs w:val="20"/>
              </w:rPr>
              <w:t>87.717,85</w:t>
            </w:r>
          </w:p>
        </w:tc>
        <w:tc>
          <w:tcPr>
            <w:tcW w:w="1134" w:type="dxa"/>
            <w:shd w:val="clear" w:color="auto" w:fill="auto"/>
            <w:tcMar>
              <w:left w:w="28" w:type="dxa"/>
              <w:right w:w="28" w:type="dxa"/>
            </w:tcMar>
            <w:vAlign w:val="bottom"/>
            <w:hideMark/>
          </w:tcPr>
          <w:p w14:paraId="3E87593F" w14:textId="77777777" w:rsidR="00657763" w:rsidRPr="004F745F" w:rsidRDefault="00657763" w:rsidP="009B3010">
            <w:pPr>
              <w:jc w:val="right"/>
              <w:rPr>
                <w:sz w:val="20"/>
                <w:szCs w:val="20"/>
              </w:rPr>
            </w:pPr>
            <w:r w:rsidRPr="004F745F">
              <w:rPr>
                <w:sz w:val="20"/>
                <w:szCs w:val="20"/>
              </w:rPr>
              <w:t>99,81</w:t>
            </w:r>
          </w:p>
        </w:tc>
        <w:tc>
          <w:tcPr>
            <w:tcW w:w="1100" w:type="dxa"/>
            <w:shd w:val="clear" w:color="auto" w:fill="auto"/>
            <w:tcMar>
              <w:left w:w="28" w:type="dxa"/>
              <w:right w:w="28" w:type="dxa"/>
            </w:tcMar>
            <w:vAlign w:val="bottom"/>
            <w:hideMark/>
          </w:tcPr>
          <w:p w14:paraId="697790E3" w14:textId="77777777" w:rsidR="00657763" w:rsidRPr="004F745F" w:rsidRDefault="00657763" w:rsidP="009B3010">
            <w:pPr>
              <w:jc w:val="right"/>
              <w:rPr>
                <w:sz w:val="20"/>
                <w:szCs w:val="20"/>
              </w:rPr>
            </w:pPr>
            <w:r w:rsidRPr="004F745F">
              <w:rPr>
                <w:sz w:val="20"/>
                <w:szCs w:val="20"/>
              </w:rPr>
              <w:t>21,02</w:t>
            </w:r>
          </w:p>
        </w:tc>
      </w:tr>
      <w:tr w:rsidR="004F745F" w:rsidRPr="004F745F" w14:paraId="15702C4D" w14:textId="77777777" w:rsidTr="00054063">
        <w:trPr>
          <w:cantSplit/>
        </w:trPr>
        <w:tc>
          <w:tcPr>
            <w:tcW w:w="0" w:type="auto"/>
            <w:shd w:val="clear" w:color="auto" w:fill="auto"/>
            <w:tcMar>
              <w:left w:w="28" w:type="dxa"/>
              <w:right w:w="28" w:type="dxa"/>
            </w:tcMar>
            <w:hideMark/>
          </w:tcPr>
          <w:p w14:paraId="78FD618F" w14:textId="77777777" w:rsidR="00657763" w:rsidRPr="004F745F" w:rsidRDefault="00657763" w:rsidP="009B3010">
            <w:pPr>
              <w:rPr>
                <w:b/>
                <w:bCs/>
                <w:sz w:val="20"/>
                <w:szCs w:val="20"/>
              </w:rPr>
            </w:pPr>
            <w:r w:rsidRPr="004F745F">
              <w:rPr>
                <w:b/>
                <w:bCs/>
                <w:sz w:val="20"/>
                <w:szCs w:val="20"/>
              </w:rPr>
              <w:t>06</w:t>
            </w:r>
          </w:p>
        </w:tc>
        <w:tc>
          <w:tcPr>
            <w:tcW w:w="0" w:type="auto"/>
            <w:shd w:val="clear" w:color="auto" w:fill="auto"/>
            <w:tcMar>
              <w:left w:w="28" w:type="dxa"/>
              <w:right w:w="28" w:type="dxa"/>
            </w:tcMar>
            <w:hideMark/>
          </w:tcPr>
          <w:p w14:paraId="2B94A216" w14:textId="77777777" w:rsidR="00657763" w:rsidRPr="004F745F" w:rsidRDefault="00657763" w:rsidP="009B3010">
            <w:pPr>
              <w:rPr>
                <w:b/>
                <w:bCs/>
                <w:sz w:val="20"/>
                <w:szCs w:val="20"/>
              </w:rPr>
            </w:pPr>
            <w:r w:rsidRPr="004F745F">
              <w:rPr>
                <w:b/>
                <w:bCs/>
                <w:sz w:val="20"/>
                <w:szCs w:val="20"/>
              </w:rPr>
              <w:t xml:space="preserve">Usluge unapređenja stanovanja i zajednice </w:t>
            </w:r>
          </w:p>
        </w:tc>
        <w:tc>
          <w:tcPr>
            <w:tcW w:w="0" w:type="auto"/>
            <w:shd w:val="clear" w:color="auto" w:fill="auto"/>
            <w:tcMar>
              <w:left w:w="28" w:type="dxa"/>
              <w:right w:w="28" w:type="dxa"/>
            </w:tcMar>
            <w:vAlign w:val="bottom"/>
            <w:hideMark/>
          </w:tcPr>
          <w:p w14:paraId="001AF8A4" w14:textId="77777777" w:rsidR="00657763" w:rsidRPr="004F745F" w:rsidRDefault="00657763" w:rsidP="009B3010">
            <w:pPr>
              <w:jc w:val="right"/>
              <w:rPr>
                <w:b/>
                <w:bCs/>
                <w:sz w:val="20"/>
                <w:szCs w:val="20"/>
              </w:rPr>
            </w:pPr>
            <w:r w:rsidRPr="004F745F">
              <w:rPr>
                <w:b/>
                <w:bCs/>
                <w:sz w:val="20"/>
                <w:szCs w:val="20"/>
              </w:rPr>
              <w:t>368.258,92</w:t>
            </w:r>
          </w:p>
        </w:tc>
        <w:tc>
          <w:tcPr>
            <w:tcW w:w="0" w:type="auto"/>
            <w:shd w:val="clear" w:color="auto" w:fill="auto"/>
            <w:tcMar>
              <w:left w:w="28" w:type="dxa"/>
              <w:right w:w="28" w:type="dxa"/>
            </w:tcMar>
            <w:vAlign w:val="bottom"/>
            <w:hideMark/>
          </w:tcPr>
          <w:p w14:paraId="25C16C78" w14:textId="77777777" w:rsidR="00657763" w:rsidRPr="004F745F" w:rsidRDefault="00657763" w:rsidP="009B3010">
            <w:pPr>
              <w:jc w:val="right"/>
              <w:rPr>
                <w:b/>
                <w:bCs/>
                <w:sz w:val="20"/>
                <w:szCs w:val="20"/>
              </w:rPr>
            </w:pPr>
            <w:r w:rsidRPr="004F745F">
              <w:rPr>
                <w:b/>
                <w:bCs/>
                <w:sz w:val="20"/>
                <w:szCs w:val="20"/>
              </w:rPr>
              <w:t>7.686.263</w:t>
            </w:r>
          </w:p>
        </w:tc>
        <w:tc>
          <w:tcPr>
            <w:tcW w:w="0" w:type="auto"/>
            <w:shd w:val="clear" w:color="auto" w:fill="auto"/>
            <w:tcMar>
              <w:left w:w="28" w:type="dxa"/>
              <w:right w:w="28" w:type="dxa"/>
            </w:tcMar>
            <w:vAlign w:val="bottom"/>
            <w:hideMark/>
          </w:tcPr>
          <w:p w14:paraId="086AF69D" w14:textId="77777777" w:rsidR="00657763" w:rsidRPr="004F745F" w:rsidRDefault="00657763" w:rsidP="009B3010">
            <w:pPr>
              <w:jc w:val="right"/>
              <w:rPr>
                <w:b/>
                <w:bCs/>
                <w:sz w:val="20"/>
                <w:szCs w:val="20"/>
              </w:rPr>
            </w:pPr>
            <w:r w:rsidRPr="004F745F">
              <w:rPr>
                <w:b/>
                <w:bCs/>
                <w:sz w:val="20"/>
                <w:szCs w:val="20"/>
              </w:rPr>
              <w:t>7.686.263</w:t>
            </w:r>
          </w:p>
        </w:tc>
        <w:tc>
          <w:tcPr>
            <w:tcW w:w="2120" w:type="dxa"/>
            <w:shd w:val="clear" w:color="auto" w:fill="auto"/>
            <w:tcMar>
              <w:left w:w="28" w:type="dxa"/>
              <w:right w:w="28" w:type="dxa"/>
            </w:tcMar>
            <w:vAlign w:val="bottom"/>
            <w:hideMark/>
          </w:tcPr>
          <w:p w14:paraId="0A839DAF" w14:textId="77777777" w:rsidR="00657763" w:rsidRPr="004F745F" w:rsidRDefault="00657763" w:rsidP="009B3010">
            <w:pPr>
              <w:jc w:val="right"/>
              <w:rPr>
                <w:b/>
                <w:bCs/>
                <w:sz w:val="20"/>
                <w:szCs w:val="20"/>
              </w:rPr>
            </w:pPr>
            <w:r w:rsidRPr="004F745F">
              <w:rPr>
                <w:b/>
                <w:bCs/>
                <w:sz w:val="20"/>
                <w:szCs w:val="20"/>
              </w:rPr>
              <w:t>357.337,41</w:t>
            </w:r>
          </w:p>
        </w:tc>
        <w:tc>
          <w:tcPr>
            <w:tcW w:w="1134" w:type="dxa"/>
            <w:shd w:val="clear" w:color="auto" w:fill="auto"/>
            <w:tcMar>
              <w:left w:w="28" w:type="dxa"/>
              <w:right w:w="28" w:type="dxa"/>
            </w:tcMar>
            <w:vAlign w:val="bottom"/>
            <w:hideMark/>
          </w:tcPr>
          <w:p w14:paraId="76450256" w14:textId="77777777" w:rsidR="00657763" w:rsidRPr="004F745F" w:rsidRDefault="00657763" w:rsidP="009B3010">
            <w:pPr>
              <w:jc w:val="right"/>
              <w:rPr>
                <w:b/>
                <w:bCs/>
                <w:sz w:val="20"/>
                <w:szCs w:val="20"/>
              </w:rPr>
            </w:pPr>
            <w:r w:rsidRPr="004F745F">
              <w:rPr>
                <w:b/>
                <w:bCs/>
                <w:sz w:val="20"/>
                <w:szCs w:val="20"/>
              </w:rPr>
              <w:t>97,03</w:t>
            </w:r>
          </w:p>
        </w:tc>
        <w:tc>
          <w:tcPr>
            <w:tcW w:w="1100" w:type="dxa"/>
            <w:shd w:val="clear" w:color="auto" w:fill="auto"/>
            <w:tcMar>
              <w:left w:w="28" w:type="dxa"/>
              <w:right w:w="28" w:type="dxa"/>
            </w:tcMar>
            <w:vAlign w:val="bottom"/>
            <w:hideMark/>
          </w:tcPr>
          <w:p w14:paraId="50778D2F" w14:textId="77777777" w:rsidR="00657763" w:rsidRPr="004F745F" w:rsidRDefault="00657763" w:rsidP="009B3010">
            <w:pPr>
              <w:jc w:val="right"/>
              <w:rPr>
                <w:b/>
                <w:bCs/>
                <w:sz w:val="20"/>
                <w:szCs w:val="20"/>
              </w:rPr>
            </w:pPr>
            <w:r w:rsidRPr="004F745F">
              <w:rPr>
                <w:b/>
                <w:bCs/>
                <w:sz w:val="20"/>
                <w:szCs w:val="20"/>
              </w:rPr>
              <w:t>4,65</w:t>
            </w:r>
          </w:p>
        </w:tc>
      </w:tr>
      <w:tr w:rsidR="004F745F" w:rsidRPr="004F745F" w14:paraId="75A81294" w14:textId="77777777" w:rsidTr="00054063">
        <w:trPr>
          <w:cantSplit/>
        </w:trPr>
        <w:tc>
          <w:tcPr>
            <w:tcW w:w="0" w:type="auto"/>
            <w:shd w:val="clear" w:color="auto" w:fill="auto"/>
            <w:tcMar>
              <w:left w:w="28" w:type="dxa"/>
              <w:right w:w="28" w:type="dxa"/>
            </w:tcMar>
            <w:hideMark/>
          </w:tcPr>
          <w:p w14:paraId="0B6052DA" w14:textId="77777777" w:rsidR="00657763" w:rsidRPr="004F745F" w:rsidRDefault="00657763" w:rsidP="009B3010">
            <w:pPr>
              <w:rPr>
                <w:sz w:val="20"/>
                <w:szCs w:val="20"/>
              </w:rPr>
            </w:pPr>
            <w:r w:rsidRPr="004F745F">
              <w:rPr>
                <w:sz w:val="20"/>
                <w:szCs w:val="20"/>
              </w:rPr>
              <w:t>061</w:t>
            </w:r>
          </w:p>
        </w:tc>
        <w:tc>
          <w:tcPr>
            <w:tcW w:w="0" w:type="auto"/>
            <w:shd w:val="clear" w:color="auto" w:fill="auto"/>
            <w:tcMar>
              <w:left w:w="28" w:type="dxa"/>
              <w:right w:w="28" w:type="dxa"/>
            </w:tcMar>
            <w:hideMark/>
          </w:tcPr>
          <w:p w14:paraId="0957369D" w14:textId="77777777" w:rsidR="00657763" w:rsidRPr="004F745F" w:rsidRDefault="00657763" w:rsidP="009B3010">
            <w:pPr>
              <w:rPr>
                <w:sz w:val="20"/>
                <w:szCs w:val="20"/>
              </w:rPr>
            </w:pPr>
            <w:r w:rsidRPr="004F745F">
              <w:rPr>
                <w:sz w:val="20"/>
                <w:szCs w:val="20"/>
              </w:rPr>
              <w:t>Razvoj stanovanja</w:t>
            </w:r>
          </w:p>
        </w:tc>
        <w:tc>
          <w:tcPr>
            <w:tcW w:w="0" w:type="auto"/>
            <w:shd w:val="clear" w:color="auto" w:fill="auto"/>
            <w:tcMar>
              <w:left w:w="28" w:type="dxa"/>
              <w:right w:w="28" w:type="dxa"/>
            </w:tcMar>
            <w:vAlign w:val="bottom"/>
            <w:hideMark/>
          </w:tcPr>
          <w:p w14:paraId="71D6C819" w14:textId="77777777" w:rsidR="00657763" w:rsidRPr="004F745F" w:rsidRDefault="00657763" w:rsidP="009B3010">
            <w:pPr>
              <w:jc w:val="right"/>
              <w:rPr>
                <w:sz w:val="20"/>
                <w:szCs w:val="20"/>
              </w:rPr>
            </w:pPr>
            <w:r w:rsidRPr="004F745F">
              <w:rPr>
                <w:sz w:val="20"/>
                <w:szCs w:val="20"/>
              </w:rPr>
              <w:t>19.588,09</w:t>
            </w:r>
          </w:p>
        </w:tc>
        <w:tc>
          <w:tcPr>
            <w:tcW w:w="0" w:type="auto"/>
            <w:shd w:val="clear" w:color="auto" w:fill="auto"/>
            <w:tcMar>
              <w:left w:w="28" w:type="dxa"/>
              <w:right w:w="28" w:type="dxa"/>
            </w:tcMar>
            <w:vAlign w:val="bottom"/>
            <w:hideMark/>
          </w:tcPr>
          <w:p w14:paraId="57C76795" w14:textId="77777777" w:rsidR="00657763" w:rsidRPr="004F745F" w:rsidRDefault="00657763" w:rsidP="009B3010">
            <w:pPr>
              <w:jc w:val="right"/>
              <w:rPr>
                <w:sz w:val="20"/>
                <w:szCs w:val="20"/>
              </w:rPr>
            </w:pPr>
            <w:r w:rsidRPr="004F745F">
              <w:rPr>
                <w:sz w:val="20"/>
                <w:szCs w:val="20"/>
              </w:rPr>
              <w:t>456.118</w:t>
            </w:r>
          </w:p>
        </w:tc>
        <w:tc>
          <w:tcPr>
            <w:tcW w:w="0" w:type="auto"/>
            <w:shd w:val="clear" w:color="auto" w:fill="auto"/>
            <w:tcMar>
              <w:left w:w="28" w:type="dxa"/>
              <w:right w:w="28" w:type="dxa"/>
            </w:tcMar>
            <w:vAlign w:val="bottom"/>
            <w:hideMark/>
          </w:tcPr>
          <w:p w14:paraId="17DDACC0" w14:textId="77777777" w:rsidR="00657763" w:rsidRPr="004F745F" w:rsidRDefault="00657763" w:rsidP="009B3010">
            <w:pPr>
              <w:jc w:val="right"/>
              <w:rPr>
                <w:sz w:val="20"/>
                <w:szCs w:val="20"/>
              </w:rPr>
            </w:pPr>
            <w:r w:rsidRPr="004F745F">
              <w:rPr>
                <w:sz w:val="20"/>
                <w:szCs w:val="20"/>
              </w:rPr>
              <w:t>456.118</w:t>
            </w:r>
          </w:p>
        </w:tc>
        <w:tc>
          <w:tcPr>
            <w:tcW w:w="2120" w:type="dxa"/>
            <w:shd w:val="clear" w:color="auto" w:fill="auto"/>
            <w:tcMar>
              <w:left w:w="28" w:type="dxa"/>
              <w:right w:w="28" w:type="dxa"/>
            </w:tcMar>
            <w:vAlign w:val="bottom"/>
            <w:hideMark/>
          </w:tcPr>
          <w:p w14:paraId="2E3911A0" w14:textId="77777777" w:rsidR="00657763" w:rsidRPr="004F745F" w:rsidRDefault="00657763" w:rsidP="009B3010">
            <w:pPr>
              <w:jc w:val="right"/>
              <w:rPr>
                <w:sz w:val="20"/>
                <w:szCs w:val="20"/>
              </w:rPr>
            </w:pPr>
            <w:r w:rsidRPr="004F745F">
              <w:rPr>
                <w:sz w:val="20"/>
                <w:szCs w:val="20"/>
              </w:rPr>
              <w:t>16.989,55</w:t>
            </w:r>
          </w:p>
        </w:tc>
        <w:tc>
          <w:tcPr>
            <w:tcW w:w="1134" w:type="dxa"/>
            <w:shd w:val="clear" w:color="auto" w:fill="auto"/>
            <w:tcMar>
              <w:left w:w="28" w:type="dxa"/>
              <w:right w:w="28" w:type="dxa"/>
            </w:tcMar>
            <w:vAlign w:val="bottom"/>
            <w:hideMark/>
          </w:tcPr>
          <w:p w14:paraId="5E65F2BA" w14:textId="77777777" w:rsidR="00657763" w:rsidRPr="004F745F" w:rsidRDefault="00657763" w:rsidP="009B3010">
            <w:pPr>
              <w:jc w:val="right"/>
              <w:rPr>
                <w:sz w:val="20"/>
                <w:szCs w:val="20"/>
              </w:rPr>
            </w:pPr>
            <w:r w:rsidRPr="004F745F">
              <w:rPr>
                <w:sz w:val="20"/>
                <w:szCs w:val="20"/>
              </w:rPr>
              <w:t>86,73</w:t>
            </w:r>
          </w:p>
        </w:tc>
        <w:tc>
          <w:tcPr>
            <w:tcW w:w="1100" w:type="dxa"/>
            <w:shd w:val="clear" w:color="auto" w:fill="auto"/>
            <w:tcMar>
              <w:left w:w="28" w:type="dxa"/>
              <w:right w:w="28" w:type="dxa"/>
            </w:tcMar>
            <w:vAlign w:val="bottom"/>
            <w:hideMark/>
          </w:tcPr>
          <w:p w14:paraId="081DADFA" w14:textId="77777777" w:rsidR="00657763" w:rsidRPr="004F745F" w:rsidRDefault="00657763" w:rsidP="009B3010">
            <w:pPr>
              <w:jc w:val="right"/>
              <w:rPr>
                <w:sz w:val="20"/>
                <w:szCs w:val="20"/>
              </w:rPr>
            </w:pPr>
            <w:r w:rsidRPr="004F745F">
              <w:rPr>
                <w:sz w:val="20"/>
                <w:szCs w:val="20"/>
              </w:rPr>
              <w:t>3,72</w:t>
            </w:r>
          </w:p>
        </w:tc>
      </w:tr>
      <w:tr w:rsidR="004F745F" w:rsidRPr="004F745F" w14:paraId="03EDC583" w14:textId="77777777" w:rsidTr="00054063">
        <w:trPr>
          <w:cantSplit/>
        </w:trPr>
        <w:tc>
          <w:tcPr>
            <w:tcW w:w="0" w:type="auto"/>
            <w:shd w:val="clear" w:color="auto" w:fill="auto"/>
            <w:tcMar>
              <w:left w:w="28" w:type="dxa"/>
              <w:right w:w="28" w:type="dxa"/>
            </w:tcMar>
            <w:hideMark/>
          </w:tcPr>
          <w:p w14:paraId="4BDDB1E6" w14:textId="77777777" w:rsidR="00657763" w:rsidRPr="004F745F" w:rsidRDefault="00657763" w:rsidP="009B3010">
            <w:pPr>
              <w:rPr>
                <w:sz w:val="20"/>
                <w:szCs w:val="20"/>
              </w:rPr>
            </w:pPr>
            <w:r w:rsidRPr="004F745F">
              <w:rPr>
                <w:sz w:val="20"/>
                <w:szCs w:val="20"/>
              </w:rPr>
              <w:t>062</w:t>
            </w:r>
          </w:p>
        </w:tc>
        <w:tc>
          <w:tcPr>
            <w:tcW w:w="0" w:type="auto"/>
            <w:shd w:val="clear" w:color="auto" w:fill="auto"/>
            <w:tcMar>
              <w:left w:w="28" w:type="dxa"/>
              <w:right w:w="28" w:type="dxa"/>
            </w:tcMar>
            <w:hideMark/>
          </w:tcPr>
          <w:p w14:paraId="12FEA165" w14:textId="77777777" w:rsidR="00657763" w:rsidRPr="004F745F" w:rsidRDefault="00657763" w:rsidP="009B3010">
            <w:pPr>
              <w:rPr>
                <w:sz w:val="20"/>
                <w:szCs w:val="20"/>
              </w:rPr>
            </w:pPr>
            <w:r w:rsidRPr="004F745F">
              <w:rPr>
                <w:sz w:val="20"/>
                <w:szCs w:val="20"/>
              </w:rPr>
              <w:t>Razvoj zajednice</w:t>
            </w:r>
          </w:p>
        </w:tc>
        <w:tc>
          <w:tcPr>
            <w:tcW w:w="0" w:type="auto"/>
            <w:shd w:val="clear" w:color="auto" w:fill="auto"/>
            <w:tcMar>
              <w:left w:w="28" w:type="dxa"/>
              <w:right w:w="28" w:type="dxa"/>
            </w:tcMar>
            <w:vAlign w:val="bottom"/>
            <w:hideMark/>
          </w:tcPr>
          <w:p w14:paraId="4D825531" w14:textId="77777777" w:rsidR="00657763" w:rsidRPr="004F745F" w:rsidRDefault="00657763" w:rsidP="009B3010">
            <w:pPr>
              <w:jc w:val="right"/>
              <w:rPr>
                <w:sz w:val="20"/>
                <w:szCs w:val="20"/>
              </w:rPr>
            </w:pPr>
            <w:r w:rsidRPr="004F745F">
              <w:rPr>
                <w:sz w:val="20"/>
                <w:szCs w:val="20"/>
              </w:rPr>
              <w:t>346.126,99</w:t>
            </w:r>
          </w:p>
        </w:tc>
        <w:tc>
          <w:tcPr>
            <w:tcW w:w="0" w:type="auto"/>
            <w:shd w:val="clear" w:color="auto" w:fill="auto"/>
            <w:tcMar>
              <w:left w:w="28" w:type="dxa"/>
              <w:right w:w="28" w:type="dxa"/>
            </w:tcMar>
            <w:vAlign w:val="bottom"/>
            <w:hideMark/>
          </w:tcPr>
          <w:p w14:paraId="1C0B06CE" w14:textId="77777777" w:rsidR="00657763" w:rsidRPr="004F745F" w:rsidRDefault="00657763" w:rsidP="009B3010">
            <w:pPr>
              <w:jc w:val="right"/>
              <w:rPr>
                <w:sz w:val="20"/>
                <w:szCs w:val="20"/>
              </w:rPr>
            </w:pPr>
            <w:r w:rsidRPr="004F745F">
              <w:rPr>
                <w:sz w:val="20"/>
                <w:szCs w:val="20"/>
              </w:rPr>
              <w:t>7.218.200</w:t>
            </w:r>
          </w:p>
        </w:tc>
        <w:tc>
          <w:tcPr>
            <w:tcW w:w="0" w:type="auto"/>
            <w:shd w:val="clear" w:color="auto" w:fill="auto"/>
            <w:tcMar>
              <w:left w:w="28" w:type="dxa"/>
              <w:right w:w="28" w:type="dxa"/>
            </w:tcMar>
            <w:vAlign w:val="bottom"/>
            <w:hideMark/>
          </w:tcPr>
          <w:p w14:paraId="6E10C3AE" w14:textId="77777777" w:rsidR="00657763" w:rsidRPr="004F745F" w:rsidRDefault="00657763" w:rsidP="009B3010">
            <w:pPr>
              <w:jc w:val="right"/>
              <w:rPr>
                <w:sz w:val="20"/>
                <w:szCs w:val="20"/>
              </w:rPr>
            </w:pPr>
            <w:r w:rsidRPr="004F745F">
              <w:rPr>
                <w:sz w:val="20"/>
                <w:szCs w:val="20"/>
              </w:rPr>
              <w:t>7.218.200</w:t>
            </w:r>
          </w:p>
        </w:tc>
        <w:tc>
          <w:tcPr>
            <w:tcW w:w="2120" w:type="dxa"/>
            <w:shd w:val="clear" w:color="auto" w:fill="auto"/>
            <w:tcMar>
              <w:left w:w="28" w:type="dxa"/>
              <w:right w:w="28" w:type="dxa"/>
            </w:tcMar>
            <w:vAlign w:val="bottom"/>
            <w:hideMark/>
          </w:tcPr>
          <w:p w14:paraId="142FE8EB" w14:textId="77777777" w:rsidR="00657763" w:rsidRPr="004F745F" w:rsidRDefault="00657763" w:rsidP="009B3010">
            <w:pPr>
              <w:jc w:val="right"/>
              <w:rPr>
                <w:sz w:val="20"/>
                <w:szCs w:val="20"/>
              </w:rPr>
            </w:pPr>
            <w:r w:rsidRPr="004F745F">
              <w:rPr>
                <w:sz w:val="20"/>
                <w:szCs w:val="20"/>
              </w:rPr>
              <w:t>339.093,36</w:t>
            </w:r>
          </w:p>
        </w:tc>
        <w:tc>
          <w:tcPr>
            <w:tcW w:w="1134" w:type="dxa"/>
            <w:shd w:val="clear" w:color="auto" w:fill="auto"/>
            <w:tcMar>
              <w:left w:w="28" w:type="dxa"/>
              <w:right w:w="28" w:type="dxa"/>
            </w:tcMar>
            <w:vAlign w:val="bottom"/>
            <w:hideMark/>
          </w:tcPr>
          <w:p w14:paraId="0D0738D8" w14:textId="77777777" w:rsidR="00657763" w:rsidRPr="004F745F" w:rsidRDefault="00657763" w:rsidP="009B3010">
            <w:pPr>
              <w:jc w:val="right"/>
              <w:rPr>
                <w:sz w:val="20"/>
                <w:szCs w:val="20"/>
              </w:rPr>
            </w:pPr>
            <w:r w:rsidRPr="004F745F">
              <w:rPr>
                <w:sz w:val="20"/>
                <w:szCs w:val="20"/>
              </w:rPr>
              <w:t>97,97</w:t>
            </w:r>
          </w:p>
        </w:tc>
        <w:tc>
          <w:tcPr>
            <w:tcW w:w="1100" w:type="dxa"/>
            <w:shd w:val="clear" w:color="auto" w:fill="auto"/>
            <w:tcMar>
              <w:left w:w="28" w:type="dxa"/>
              <w:right w:w="28" w:type="dxa"/>
            </w:tcMar>
            <w:vAlign w:val="bottom"/>
            <w:hideMark/>
          </w:tcPr>
          <w:p w14:paraId="691C7628" w14:textId="77777777" w:rsidR="00657763" w:rsidRPr="004F745F" w:rsidRDefault="00657763" w:rsidP="009B3010">
            <w:pPr>
              <w:jc w:val="right"/>
              <w:rPr>
                <w:sz w:val="20"/>
                <w:szCs w:val="20"/>
              </w:rPr>
            </w:pPr>
            <w:r w:rsidRPr="004F745F">
              <w:rPr>
                <w:sz w:val="20"/>
                <w:szCs w:val="20"/>
              </w:rPr>
              <w:t>4,70</w:t>
            </w:r>
          </w:p>
        </w:tc>
      </w:tr>
      <w:tr w:rsidR="004F745F" w:rsidRPr="004F745F" w14:paraId="53DDF877" w14:textId="77777777" w:rsidTr="00054063">
        <w:trPr>
          <w:cantSplit/>
        </w:trPr>
        <w:tc>
          <w:tcPr>
            <w:tcW w:w="0" w:type="auto"/>
            <w:shd w:val="clear" w:color="auto" w:fill="auto"/>
            <w:tcMar>
              <w:left w:w="28" w:type="dxa"/>
              <w:right w:w="28" w:type="dxa"/>
            </w:tcMar>
            <w:hideMark/>
          </w:tcPr>
          <w:p w14:paraId="53BED20F" w14:textId="77777777" w:rsidR="00657763" w:rsidRPr="004F745F" w:rsidRDefault="00657763" w:rsidP="009B3010">
            <w:pPr>
              <w:rPr>
                <w:sz w:val="20"/>
                <w:szCs w:val="20"/>
              </w:rPr>
            </w:pPr>
            <w:r w:rsidRPr="004F745F">
              <w:rPr>
                <w:sz w:val="20"/>
                <w:szCs w:val="20"/>
              </w:rPr>
              <w:t>065</w:t>
            </w:r>
          </w:p>
        </w:tc>
        <w:tc>
          <w:tcPr>
            <w:tcW w:w="0" w:type="auto"/>
            <w:shd w:val="clear" w:color="auto" w:fill="auto"/>
            <w:tcMar>
              <w:left w:w="28" w:type="dxa"/>
              <w:right w:w="28" w:type="dxa"/>
            </w:tcMar>
            <w:hideMark/>
          </w:tcPr>
          <w:p w14:paraId="5A8D6E60" w14:textId="77777777" w:rsidR="00657763" w:rsidRPr="004F745F" w:rsidRDefault="00657763" w:rsidP="009B3010">
            <w:pPr>
              <w:rPr>
                <w:sz w:val="20"/>
                <w:szCs w:val="20"/>
              </w:rPr>
            </w:pPr>
            <w:r w:rsidRPr="004F745F">
              <w:rPr>
                <w:sz w:val="20"/>
                <w:szCs w:val="20"/>
              </w:rPr>
              <w:t>Istraživanje i razvoj stanovanja i komunalnih pogodnosti</w:t>
            </w:r>
          </w:p>
        </w:tc>
        <w:tc>
          <w:tcPr>
            <w:tcW w:w="0" w:type="auto"/>
            <w:shd w:val="clear" w:color="auto" w:fill="auto"/>
            <w:tcMar>
              <w:left w:w="28" w:type="dxa"/>
              <w:right w:w="28" w:type="dxa"/>
            </w:tcMar>
            <w:vAlign w:val="bottom"/>
            <w:hideMark/>
          </w:tcPr>
          <w:p w14:paraId="7ED04C69" w14:textId="77777777" w:rsidR="00657763" w:rsidRPr="004F745F" w:rsidRDefault="00657763"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8105BCC" w14:textId="77777777" w:rsidR="00657763" w:rsidRPr="004F745F" w:rsidRDefault="00657763"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469E5A21" w14:textId="77777777" w:rsidR="00657763" w:rsidRPr="004F745F" w:rsidRDefault="00657763" w:rsidP="009B3010">
            <w:pPr>
              <w:jc w:val="right"/>
              <w:rPr>
                <w:sz w:val="20"/>
                <w:szCs w:val="20"/>
              </w:rPr>
            </w:pPr>
            <w:r w:rsidRPr="004F745F">
              <w:rPr>
                <w:sz w:val="20"/>
                <w:szCs w:val="20"/>
              </w:rPr>
              <w:t>6.636</w:t>
            </w:r>
          </w:p>
        </w:tc>
        <w:tc>
          <w:tcPr>
            <w:tcW w:w="2120" w:type="dxa"/>
            <w:shd w:val="clear" w:color="auto" w:fill="auto"/>
            <w:tcMar>
              <w:left w:w="28" w:type="dxa"/>
              <w:right w:w="28" w:type="dxa"/>
            </w:tcMar>
            <w:vAlign w:val="bottom"/>
            <w:hideMark/>
          </w:tcPr>
          <w:p w14:paraId="43F48698" w14:textId="77777777" w:rsidR="00657763" w:rsidRPr="004F745F" w:rsidRDefault="00657763" w:rsidP="009B3010">
            <w:pPr>
              <w:jc w:val="right"/>
              <w:rPr>
                <w:sz w:val="20"/>
                <w:szCs w:val="20"/>
              </w:rPr>
            </w:pPr>
            <w:r w:rsidRPr="004F745F">
              <w:rPr>
                <w:sz w:val="20"/>
                <w:szCs w:val="20"/>
              </w:rPr>
              <w:t>0,00</w:t>
            </w:r>
          </w:p>
        </w:tc>
        <w:tc>
          <w:tcPr>
            <w:tcW w:w="1134" w:type="dxa"/>
            <w:shd w:val="clear" w:color="auto" w:fill="auto"/>
            <w:tcMar>
              <w:left w:w="28" w:type="dxa"/>
              <w:right w:w="28" w:type="dxa"/>
            </w:tcMar>
            <w:vAlign w:val="bottom"/>
            <w:hideMark/>
          </w:tcPr>
          <w:p w14:paraId="16DC508F" w14:textId="77777777" w:rsidR="00657763" w:rsidRPr="004F745F" w:rsidRDefault="00657763" w:rsidP="009B3010">
            <w:pPr>
              <w:jc w:val="right"/>
              <w:rPr>
                <w:sz w:val="20"/>
                <w:szCs w:val="20"/>
              </w:rPr>
            </w:pPr>
            <w:r w:rsidRPr="004F745F">
              <w:rPr>
                <w:sz w:val="20"/>
                <w:szCs w:val="20"/>
              </w:rPr>
              <w:t xml:space="preserve">              -</w:t>
            </w:r>
          </w:p>
        </w:tc>
        <w:tc>
          <w:tcPr>
            <w:tcW w:w="1100" w:type="dxa"/>
            <w:shd w:val="clear" w:color="auto" w:fill="auto"/>
            <w:tcMar>
              <w:left w:w="28" w:type="dxa"/>
              <w:right w:w="28" w:type="dxa"/>
            </w:tcMar>
            <w:vAlign w:val="bottom"/>
            <w:hideMark/>
          </w:tcPr>
          <w:p w14:paraId="1D0B4189" w14:textId="77777777" w:rsidR="00657763" w:rsidRPr="004F745F" w:rsidRDefault="00657763" w:rsidP="009B3010">
            <w:pPr>
              <w:jc w:val="right"/>
              <w:rPr>
                <w:sz w:val="20"/>
                <w:szCs w:val="20"/>
              </w:rPr>
            </w:pPr>
            <w:r w:rsidRPr="004F745F">
              <w:rPr>
                <w:sz w:val="20"/>
                <w:szCs w:val="20"/>
              </w:rPr>
              <w:t xml:space="preserve">              -</w:t>
            </w:r>
          </w:p>
        </w:tc>
      </w:tr>
      <w:tr w:rsidR="004F745F" w:rsidRPr="004F745F" w14:paraId="196F402A" w14:textId="77777777" w:rsidTr="00054063">
        <w:trPr>
          <w:cantSplit/>
        </w:trPr>
        <w:tc>
          <w:tcPr>
            <w:tcW w:w="0" w:type="auto"/>
            <w:shd w:val="clear" w:color="auto" w:fill="auto"/>
            <w:tcMar>
              <w:left w:w="28" w:type="dxa"/>
              <w:right w:w="28" w:type="dxa"/>
            </w:tcMar>
            <w:hideMark/>
          </w:tcPr>
          <w:p w14:paraId="0591C2F4" w14:textId="77777777" w:rsidR="00657763" w:rsidRPr="004F745F" w:rsidRDefault="00657763" w:rsidP="009B3010">
            <w:pPr>
              <w:rPr>
                <w:sz w:val="20"/>
                <w:szCs w:val="20"/>
              </w:rPr>
            </w:pPr>
            <w:r w:rsidRPr="004F745F">
              <w:rPr>
                <w:sz w:val="20"/>
                <w:szCs w:val="20"/>
              </w:rPr>
              <w:t>066</w:t>
            </w:r>
          </w:p>
        </w:tc>
        <w:tc>
          <w:tcPr>
            <w:tcW w:w="0" w:type="auto"/>
            <w:shd w:val="clear" w:color="auto" w:fill="auto"/>
            <w:tcMar>
              <w:left w:w="28" w:type="dxa"/>
              <w:right w:w="28" w:type="dxa"/>
            </w:tcMar>
            <w:hideMark/>
          </w:tcPr>
          <w:p w14:paraId="43F0B653" w14:textId="77777777" w:rsidR="00657763" w:rsidRPr="004F745F" w:rsidRDefault="00657763" w:rsidP="009B3010">
            <w:pPr>
              <w:rPr>
                <w:sz w:val="20"/>
                <w:szCs w:val="20"/>
              </w:rPr>
            </w:pPr>
            <w:r w:rsidRPr="004F745F">
              <w:rPr>
                <w:sz w:val="20"/>
                <w:szCs w:val="20"/>
              </w:rPr>
              <w:t>Rashodi vezani za stanovanje i kom. pogodnosti koji nisu drugdje svrstani</w:t>
            </w:r>
          </w:p>
        </w:tc>
        <w:tc>
          <w:tcPr>
            <w:tcW w:w="0" w:type="auto"/>
            <w:shd w:val="clear" w:color="auto" w:fill="auto"/>
            <w:tcMar>
              <w:left w:w="28" w:type="dxa"/>
              <w:right w:w="28" w:type="dxa"/>
            </w:tcMar>
            <w:vAlign w:val="bottom"/>
            <w:hideMark/>
          </w:tcPr>
          <w:p w14:paraId="048F6406" w14:textId="77777777" w:rsidR="00657763" w:rsidRPr="004F745F" w:rsidRDefault="00657763" w:rsidP="009B3010">
            <w:pPr>
              <w:jc w:val="right"/>
              <w:rPr>
                <w:sz w:val="20"/>
                <w:szCs w:val="20"/>
              </w:rPr>
            </w:pPr>
            <w:r w:rsidRPr="004F745F">
              <w:rPr>
                <w:sz w:val="20"/>
                <w:szCs w:val="20"/>
              </w:rPr>
              <w:t>2.543,83</w:t>
            </w:r>
          </w:p>
        </w:tc>
        <w:tc>
          <w:tcPr>
            <w:tcW w:w="0" w:type="auto"/>
            <w:shd w:val="clear" w:color="auto" w:fill="auto"/>
            <w:tcMar>
              <w:left w:w="28" w:type="dxa"/>
              <w:right w:w="28" w:type="dxa"/>
            </w:tcMar>
            <w:vAlign w:val="bottom"/>
            <w:hideMark/>
          </w:tcPr>
          <w:p w14:paraId="0BFCF3CE" w14:textId="77777777" w:rsidR="00657763" w:rsidRPr="004F745F" w:rsidRDefault="00657763" w:rsidP="009B3010">
            <w:pPr>
              <w:jc w:val="right"/>
              <w:rPr>
                <w:sz w:val="20"/>
                <w:szCs w:val="20"/>
              </w:rPr>
            </w:pPr>
            <w:r w:rsidRPr="004F745F">
              <w:rPr>
                <w:sz w:val="20"/>
                <w:szCs w:val="20"/>
              </w:rPr>
              <w:t>5.309</w:t>
            </w:r>
          </w:p>
        </w:tc>
        <w:tc>
          <w:tcPr>
            <w:tcW w:w="0" w:type="auto"/>
            <w:shd w:val="clear" w:color="auto" w:fill="auto"/>
            <w:tcMar>
              <w:left w:w="28" w:type="dxa"/>
              <w:right w:w="28" w:type="dxa"/>
            </w:tcMar>
            <w:vAlign w:val="bottom"/>
            <w:hideMark/>
          </w:tcPr>
          <w:p w14:paraId="0221CD1A" w14:textId="77777777" w:rsidR="00657763" w:rsidRPr="004F745F" w:rsidRDefault="00657763" w:rsidP="009B3010">
            <w:pPr>
              <w:jc w:val="right"/>
              <w:rPr>
                <w:sz w:val="20"/>
                <w:szCs w:val="20"/>
              </w:rPr>
            </w:pPr>
            <w:r w:rsidRPr="004F745F">
              <w:rPr>
                <w:sz w:val="20"/>
                <w:szCs w:val="20"/>
              </w:rPr>
              <w:t>5.309</w:t>
            </w:r>
          </w:p>
        </w:tc>
        <w:tc>
          <w:tcPr>
            <w:tcW w:w="2120" w:type="dxa"/>
            <w:shd w:val="clear" w:color="auto" w:fill="auto"/>
            <w:tcMar>
              <w:left w:w="28" w:type="dxa"/>
              <w:right w:w="28" w:type="dxa"/>
            </w:tcMar>
            <w:vAlign w:val="bottom"/>
            <w:hideMark/>
          </w:tcPr>
          <w:p w14:paraId="65C618D0" w14:textId="77777777" w:rsidR="00657763" w:rsidRPr="004F745F" w:rsidRDefault="00657763" w:rsidP="009B3010">
            <w:pPr>
              <w:jc w:val="right"/>
              <w:rPr>
                <w:sz w:val="20"/>
                <w:szCs w:val="20"/>
              </w:rPr>
            </w:pPr>
            <w:r w:rsidRPr="004F745F">
              <w:rPr>
                <w:sz w:val="20"/>
                <w:szCs w:val="20"/>
              </w:rPr>
              <w:t>1.254,50</w:t>
            </w:r>
          </w:p>
        </w:tc>
        <w:tc>
          <w:tcPr>
            <w:tcW w:w="1134" w:type="dxa"/>
            <w:shd w:val="clear" w:color="auto" w:fill="auto"/>
            <w:tcMar>
              <w:left w:w="28" w:type="dxa"/>
              <w:right w:w="28" w:type="dxa"/>
            </w:tcMar>
            <w:vAlign w:val="bottom"/>
            <w:hideMark/>
          </w:tcPr>
          <w:p w14:paraId="7BB2D082" w14:textId="77777777" w:rsidR="00657763" w:rsidRPr="004F745F" w:rsidRDefault="00657763" w:rsidP="009B3010">
            <w:pPr>
              <w:jc w:val="right"/>
              <w:rPr>
                <w:sz w:val="20"/>
                <w:szCs w:val="20"/>
              </w:rPr>
            </w:pPr>
            <w:r w:rsidRPr="004F745F">
              <w:rPr>
                <w:sz w:val="20"/>
                <w:szCs w:val="20"/>
              </w:rPr>
              <w:t>49,32</w:t>
            </w:r>
          </w:p>
        </w:tc>
        <w:tc>
          <w:tcPr>
            <w:tcW w:w="1100" w:type="dxa"/>
            <w:shd w:val="clear" w:color="auto" w:fill="auto"/>
            <w:tcMar>
              <w:left w:w="28" w:type="dxa"/>
              <w:right w:w="28" w:type="dxa"/>
            </w:tcMar>
            <w:vAlign w:val="bottom"/>
            <w:hideMark/>
          </w:tcPr>
          <w:p w14:paraId="15F6001E" w14:textId="77777777" w:rsidR="00657763" w:rsidRPr="004F745F" w:rsidRDefault="00657763" w:rsidP="009B3010">
            <w:pPr>
              <w:jc w:val="right"/>
              <w:rPr>
                <w:sz w:val="20"/>
                <w:szCs w:val="20"/>
              </w:rPr>
            </w:pPr>
            <w:r w:rsidRPr="004F745F">
              <w:rPr>
                <w:sz w:val="20"/>
                <w:szCs w:val="20"/>
              </w:rPr>
              <w:t>23,63</w:t>
            </w:r>
          </w:p>
        </w:tc>
      </w:tr>
      <w:tr w:rsidR="004F745F" w:rsidRPr="004F745F" w14:paraId="376DE507" w14:textId="77777777" w:rsidTr="00054063">
        <w:trPr>
          <w:cantSplit/>
        </w:trPr>
        <w:tc>
          <w:tcPr>
            <w:tcW w:w="0" w:type="auto"/>
            <w:shd w:val="clear" w:color="auto" w:fill="auto"/>
            <w:tcMar>
              <w:left w:w="28" w:type="dxa"/>
              <w:right w:w="28" w:type="dxa"/>
            </w:tcMar>
            <w:hideMark/>
          </w:tcPr>
          <w:p w14:paraId="5BFD46C0" w14:textId="77777777" w:rsidR="00657763" w:rsidRPr="004F745F" w:rsidRDefault="00657763" w:rsidP="009B3010">
            <w:pPr>
              <w:rPr>
                <w:b/>
                <w:bCs/>
                <w:sz w:val="20"/>
                <w:szCs w:val="20"/>
              </w:rPr>
            </w:pPr>
            <w:r w:rsidRPr="004F745F">
              <w:rPr>
                <w:b/>
                <w:bCs/>
                <w:sz w:val="20"/>
                <w:szCs w:val="20"/>
              </w:rPr>
              <w:t>07</w:t>
            </w:r>
          </w:p>
        </w:tc>
        <w:tc>
          <w:tcPr>
            <w:tcW w:w="0" w:type="auto"/>
            <w:shd w:val="clear" w:color="auto" w:fill="auto"/>
            <w:tcMar>
              <w:left w:w="28" w:type="dxa"/>
              <w:right w:w="28" w:type="dxa"/>
            </w:tcMar>
            <w:hideMark/>
          </w:tcPr>
          <w:p w14:paraId="1E901622" w14:textId="77777777" w:rsidR="00657763" w:rsidRPr="004F745F" w:rsidRDefault="00657763" w:rsidP="009B3010">
            <w:pPr>
              <w:rPr>
                <w:b/>
                <w:bCs/>
                <w:sz w:val="20"/>
                <w:szCs w:val="20"/>
              </w:rPr>
            </w:pPr>
            <w:r w:rsidRPr="004F745F">
              <w:rPr>
                <w:b/>
                <w:bCs/>
                <w:sz w:val="20"/>
                <w:szCs w:val="20"/>
              </w:rPr>
              <w:t xml:space="preserve">Zdravstvo </w:t>
            </w:r>
          </w:p>
        </w:tc>
        <w:tc>
          <w:tcPr>
            <w:tcW w:w="0" w:type="auto"/>
            <w:shd w:val="clear" w:color="auto" w:fill="auto"/>
            <w:tcMar>
              <w:left w:w="28" w:type="dxa"/>
              <w:right w:w="28" w:type="dxa"/>
            </w:tcMar>
            <w:vAlign w:val="bottom"/>
            <w:hideMark/>
          </w:tcPr>
          <w:p w14:paraId="18ADDCC9" w14:textId="77777777" w:rsidR="00657763" w:rsidRPr="004F745F" w:rsidRDefault="00657763" w:rsidP="009B3010">
            <w:pPr>
              <w:jc w:val="right"/>
              <w:rPr>
                <w:b/>
                <w:bCs/>
                <w:sz w:val="20"/>
                <w:szCs w:val="20"/>
              </w:rPr>
            </w:pPr>
            <w:r w:rsidRPr="004F745F">
              <w:rPr>
                <w:b/>
                <w:bCs/>
                <w:sz w:val="20"/>
                <w:szCs w:val="20"/>
              </w:rPr>
              <w:t>24.986.303,42</w:t>
            </w:r>
          </w:p>
        </w:tc>
        <w:tc>
          <w:tcPr>
            <w:tcW w:w="0" w:type="auto"/>
            <w:shd w:val="clear" w:color="auto" w:fill="auto"/>
            <w:tcMar>
              <w:left w:w="28" w:type="dxa"/>
              <w:right w:w="28" w:type="dxa"/>
            </w:tcMar>
            <w:vAlign w:val="bottom"/>
            <w:hideMark/>
          </w:tcPr>
          <w:p w14:paraId="60FBDAF7" w14:textId="77777777" w:rsidR="00657763" w:rsidRPr="004F745F" w:rsidRDefault="00657763" w:rsidP="009B3010">
            <w:pPr>
              <w:jc w:val="right"/>
              <w:rPr>
                <w:b/>
                <w:bCs/>
                <w:sz w:val="20"/>
                <w:szCs w:val="20"/>
              </w:rPr>
            </w:pPr>
            <w:r w:rsidRPr="004F745F">
              <w:rPr>
                <w:b/>
                <w:bCs/>
                <w:sz w:val="20"/>
                <w:szCs w:val="20"/>
              </w:rPr>
              <w:t>57.657.425</w:t>
            </w:r>
          </w:p>
        </w:tc>
        <w:tc>
          <w:tcPr>
            <w:tcW w:w="0" w:type="auto"/>
            <w:shd w:val="clear" w:color="auto" w:fill="auto"/>
            <w:tcMar>
              <w:left w:w="28" w:type="dxa"/>
              <w:right w:w="28" w:type="dxa"/>
            </w:tcMar>
            <w:vAlign w:val="bottom"/>
            <w:hideMark/>
          </w:tcPr>
          <w:p w14:paraId="390C2EAA" w14:textId="77777777" w:rsidR="00657763" w:rsidRPr="004F745F" w:rsidRDefault="00657763" w:rsidP="009B3010">
            <w:pPr>
              <w:jc w:val="right"/>
              <w:rPr>
                <w:b/>
                <w:bCs/>
                <w:sz w:val="20"/>
                <w:szCs w:val="20"/>
              </w:rPr>
            </w:pPr>
            <w:r w:rsidRPr="004F745F">
              <w:rPr>
                <w:b/>
                <w:bCs/>
                <w:sz w:val="20"/>
                <w:szCs w:val="20"/>
              </w:rPr>
              <w:t>57.657.425</w:t>
            </w:r>
          </w:p>
        </w:tc>
        <w:tc>
          <w:tcPr>
            <w:tcW w:w="2120" w:type="dxa"/>
            <w:shd w:val="clear" w:color="auto" w:fill="auto"/>
            <w:tcMar>
              <w:left w:w="28" w:type="dxa"/>
              <w:right w:w="28" w:type="dxa"/>
            </w:tcMar>
            <w:vAlign w:val="bottom"/>
            <w:hideMark/>
          </w:tcPr>
          <w:p w14:paraId="2367100B" w14:textId="77777777" w:rsidR="00657763" w:rsidRPr="004F745F" w:rsidRDefault="00657763" w:rsidP="009B3010">
            <w:pPr>
              <w:jc w:val="right"/>
              <w:rPr>
                <w:b/>
                <w:bCs/>
                <w:sz w:val="20"/>
                <w:szCs w:val="20"/>
              </w:rPr>
            </w:pPr>
            <w:r w:rsidRPr="004F745F">
              <w:rPr>
                <w:b/>
                <w:bCs/>
                <w:sz w:val="20"/>
                <w:szCs w:val="20"/>
              </w:rPr>
              <w:t>27.589.083,23</w:t>
            </w:r>
          </w:p>
        </w:tc>
        <w:tc>
          <w:tcPr>
            <w:tcW w:w="1134" w:type="dxa"/>
            <w:shd w:val="clear" w:color="auto" w:fill="auto"/>
            <w:tcMar>
              <w:left w:w="28" w:type="dxa"/>
              <w:right w:w="28" w:type="dxa"/>
            </w:tcMar>
            <w:vAlign w:val="bottom"/>
            <w:hideMark/>
          </w:tcPr>
          <w:p w14:paraId="43DF3922" w14:textId="77777777" w:rsidR="00657763" w:rsidRPr="004F745F" w:rsidRDefault="00657763" w:rsidP="009B3010">
            <w:pPr>
              <w:jc w:val="right"/>
              <w:rPr>
                <w:b/>
                <w:bCs/>
                <w:sz w:val="20"/>
                <w:szCs w:val="20"/>
              </w:rPr>
            </w:pPr>
            <w:r w:rsidRPr="004F745F">
              <w:rPr>
                <w:b/>
                <w:bCs/>
                <w:sz w:val="20"/>
                <w:szCs w:val="20"/>
              </w:rPr>
              <w:t>110,42</w:t>
            </w:r>
          </w:p>
        </w:tc>
        <w:tc>
          <w:tcPr>
            <w:tcW w:w="1100" w:type="dxa"/>
            <w:shd w:val="clear" w:color="auto" w:fill="auto"/>
            <w:tcMar>
              <w:left w:w="28" w:type="dxa"/>
              <w:right w:w="28" w:type="dxa"/>
            </w:tcMar>
            <w:vAlign w:val="bottom"/>
            <w:hideMark/>
          </w:tcPr>
          <w:p w14:paraId="659F9D99" w14:textId="77777777" w:rsidR="00657763" w:rsidRPr="004F745F" w:rsidRDefault="00657763" w:rsidP="009B3010">
            <w:pPr>
              <w:jc w:val="right"/>
              <w:rPr>
                <w:b/>
                <w:bCs/>
                <w:sz w:val="20"/>
                <w:szCs w:val="20"/>
              </w:rPr>
            </w:pPr>
            <w:r w:rsidRPr="004F745F">
              <w:rPr>
                <w:b/>
                <w:bCs/>
                <w:sz w:val="20"/>
                <w:szCs w:val="20"/>
              </w:rPr>
              <w:t>47,85</w:t>
            </w:r>
          </w:p>
        </w:tc>
      </w:tr>
      <w:tr w:rsidR="004F745F" w:rsidRPr="004F745F" w14:paraId="1BC8CBA1" w14:textId="77777777" w:rsidTr="00054063">
        <w:trPr>
          <w:cantSplit/>
        </w:trPr>
        <w:tc>
          <w:tcPr>
            <w:tcW w:w="0" w:type="auto"/>
            <w:shd w:val="clear" w:color="auto" w:fill="auto"/>
            <w:tcMar>
              <w:left w:w="28" w:type="dxa"/>
              <w:right w:w="28" w:type="dxa"/>
            </w:tcMar>
            <w:hideMark/>
          </w:tcPr>
          <w:p w14:paraId="0DF80D58" w14:textId="77777777" w:rsidR="00657763" w:rsidRPr="004F745F" w:rsidRDefault="00657763" w:rsidP="009B3010">
            <w:pPr>
              <w:rPr>
                <w:sz w:val="20"/>
                <w:szCs w:val="20"/>
              </w:rPr>
            </w:pPr>
            <w:r w:rsidRPr="004F745F">
              <w:rPr>
                <w:sz w:val="20"/>
                <w:szCs w:val="20"/>
              </w:rPr>
              <w:t>072</w:t>
            </w:r>
          </w:p>
        </w:tc>
        <w:tc>
          <w:tcPr>
            <w:tcW w:w="0" w:type="auto"/>
            <w:shd w:val="clear" w:color="auto" w:fill="auto"/>
            <w:tcMar>
              <w:left w:w="28" w:type="dxa"/>
              <w:right w:w="28" w:type="dxa"/>
            </w:tcMar>
            <w:hideMark/>
          </w:tcPr>
          <w:p w14:paraId="0024AD9B" w14:textId="77777777" w:rsidR="00657763" w:rsidRPr="004F745F" w:rsidRDefault="00657763" w:rsidP="009B3010">
            <w:pPr>
              <w:rPr>
                <w:sz w:val="20"/>
                <w:szCs w:val="20"/>
              </w:rPr>
            </w:pPr>
            <w:r w:rsidRPr="004F745F">
              <w:rPr>
                <w:sz w:val="20"/>
                <w:szCs w:val="20"/>
              </w:rPr>
              <w:t xml:space="preserve">Službe za vanjske pacijente </w:t>
            </w:r>
          </w:p>
        </w:tc>
        <w:tc>
          <w:tcPr>
            <w:tcW w:w="0" w:type="auto"/>
            <w:shd w:val="clear" w:color="auto" w:fill="auto"/>
            <w:tcMar>
              <w:left w:w="28" w:type="dxa"/>
              <w:right w:w="28" w:type="dxa"/>
            </w:tcMar>
            <w:vAlign w:val="bottom"/>
            <w:hideMark/>
          </w:tcPr>
          <w:p w14:paraId="1A24D579" w14:textId="77777777" w:rsidR="00657763" w:rsidRPr="004F745F" w:rsidRDefault="00657763" w:rsidP="009B3010">
            <w:pPr>
              <w:jc w:val="right"/>
              <w:rPr>
                <w:sz w:val="20"/>
                <w:szCs w:val="20"/>
              </w:rPr>
            </w:pPr>
            <w:r w:rsidRPr="004F745F">
              <w:rPr>
                <w:sz w:val="20"/>
                <w:szCs w:val="20"/>
              </w:rPr>
              <w:t>965.403,17</w:t>
            </w:r>
          </w:p>
        </w:tc>
        <w:tc>
          <w:tcPr>
            <w:tcW w:w="0" w:type="auto"/>
            <w:shd w:val="clear" w:color="auto" w:fill="auto"/>
            <w:tcMar>
              <w:left w:w="28" w:type="dxa"/>
              <w:right w:w="28" w:type="dxa"/>
            </w:tcMar>
            <w:vAlign w:val="bottom"/>
            <w:hideMark/>
          </w:tcPr>
          <w:p w14:paraId="121E4559" w14:textId="77777777" w:rsidR="00657763" w:rsidRPr="004F745F" w:rsidRDefault="00657763" w:rsidP="009B3010">
            <w:pPr>
              <w:jc w:val="right"/>
              <w:rPr>
                <w:sz w:val="20"/>
                <w:szCs w:val="20"/>
              </w:rPr>
            </w:pPr>
            <w:r w:rsidRPr="004F745F">
              <w:rPr>
                <w:sz w:val="20"/>
                <w:szCs w:val="20"/>
              </w:rPr>
              <w:t>3.091.434</w:t>
            </w:r>
          </w:p>
        </w:tc>
        <w:tc>
          <w:tcPr>
            <w:tcW w:w="0" w:type="auto"/>
            <w:shd w:val="clear" w:color="auto" w:fill="auto"/>
            <w:tcMar>
              <w:left w:w="28" w:type="dxa"/>
              <w:right w:w="28" w:type="dxa"/>
            </w:tcMar>
            <w:vAlign w:val="bottom"/>
            <w:hideMark/>
          </w:tcPr>
          <w:p w14:paraId="2E5726A1" w14:textId="77777777" w:rsidR="00657763" w:rsidRPr="004F745F" w:rsidRDefault="00657763" w:rsidP="009B3010">
            <w:pPr>
              <w:jc w:val="right"/>
              <w:rPr>
                <w:sz w:val="20"/>
                <w:szCs w:val="20"/>
              </w:rPr>
            </w:pPr>
            <w:r w:rsidRPr="004F745F">
              <w:rPr>
                <w:sz w:val="20"/>
                <w:szCs w:val="20"/>
              </w:rPr>
              <w:t>3.091.434</w:t>
            </w:r>
          </w:p>
        </w:tc>
        <w:tc>
          <w:tcPr>
            <w:tcW w:w="2120" w:type="dxa"/>
            <w:shd w:val="clear" w:color="auto" w:fill="auto"/>
            <w:tcMar>
              <w:left w:w="28" w:type="dxa"/>
              <w:right w:w="28" w:type="dxa"/>
            </w:tcMar>
            <w:vAlign w:val="bottom"/>
            <w:hideMark/>
          </w:tcPr>
          <w:p w14:paraId="6071BC78" w14:textId="77777777" w:rsidR="00657763" w:rsidRPr="004F745F" w:rsidRDefault="00657763" w:rsidP="009B3010">
            <w:pPr>
              <w:jc w:val="right"/>
              <w:rPr>
                <w:sz w:val="20"/>
                <w:szCs w:val="20"/>
              </w:rPr>
            </w:pPr>
            <w:r w:rsidRPr="004F745F">
              <w:rPr>
                <w:sz w:val="20"/>
                <w:szCs w:val="20"/>
              </w:rPr>
              <w:t>993.416,72</w:t>
            </w:r>
          </w:p>
        </w:tc>
        <w:tc>
          <w:tcPr>
            <w:tcW w:w="1134" w:type="dxa"/>
            <w:shd w:val="clear" w:color="auto" w:fill="auto"/>
            <w:tcMar>
              <w:left w:w="28" w:type="dxa"/>
              <w:right w:w="28" w:type="dxa"/>
            </w:tcMar>
            <w:vAlign w:val="bottom"/>
            <w:hideMark/>
          </w:tcPr>
          <w:p w14:paraId="06582CAD" w14:textId="77777777" w:rsidR="00657763" w:rsidRPr="004F745F" w:rsidRDefault="00657763" w:rsidP="009B3010">
            <w:pPr>
              <w:jc w:val="right"/>
              <w:rPr>
                <w:sz w:val="20"/>
                <w:szCs w:val="20"/>
              </w:rPr>
            </w:pPr>
            <w:r w:rsidRPr="004F745F">
              <w:rPr>
                <w:sz w:val="20"/>
                <w:szCs w:val="20"/>
              </w:rPr>
              <w:t>102,90</w:t>
            </w:r>
          </w:p>
        </w:tc>
        <w:tc>
          <w:tcPr>
            <w:tcW w:w="1100" w:type="dxa"/>
            <w:shd w:val="clear" w:color="auto" w:fill="auto"/>
            <w:tcMar>
              <w:left w:w="28" w:type="dxa"/>
              <w:right w:w="28" w:type="dxa"/>
            </w:tcMar>
            <w:vAlign w:val="bottom"/>
            <w:hideMark/>
          </w:tcPr>
          <w:p w14:paraId="7FB69D98" w14:textId="77777777" w:rsidR="00657763" w:rsidRPr="004F745F" w:rsidRDefault="00657763" w:rsidP="009B3010">
            <w:pPr>
              <w:jc w:val="right"/>
              <w:rPr>
                <w:sz w:val="20"/>
                <w:szCs w:val="20"/>
              </w:rPr>
            </w:pPr>
            <w:r w:rsidRPr="004F745F">
              <w:rPr>
                <w:sz w:val="20"/>
                <w:szCs w:val="20"/>
              </w:rPr>
              <w:t>32,13</w:t>
            </w:r>
          </w:p>
        </w:tc>
      </w:tr>
      <w:tr w:rsidR="004F745F" w:rsidRPr="004F745F" w14:paraId="43E48348" w14:textId="77777777" w:rsidTr="00054063">
        <w:trPr>
          <w:cantSplit/>
        </w:trPr>
        <w:tc>
          <w:tcPr>
            <w:tcW w:w="0" w:type="auto"/>
            <w:shd w:val="clear" w:color="auto" w:fill="auto"/>
            <w:tcMar>
              <w:left w:w="28" w:type="dxa"/>
              <w:right w:w="28" w:type="dxa"/>
            </w:tcMar>
            <w:hideMark/>
          </w:tcPr>
          <w:p w14:paraId="01389943" w14:textId="77777777" w:rsidR="00657763" w:rsidRPr="004F745F" w:rsidRDefault="00657763" w:rsidP="009B3010">
            <w:pPr>
              <w:rPr>
                <w:sz w:val="20"/>
                <w:szCs w:val="20"/>
              </w:rPr>
            </w:pPr>
            <w:r w:rsidRPr="004F745F">
              <w:rPr>
                <w:sz w:val="20"/>
                <w:szCs w:val="20"/>
              </w:rPr>
              <w:t>074</w:t>
            </w:r>
          </w:p>
        </w:tc>
        <w:tc>
          <w:tcPr>
            <w:tcW w:w="0" w:type="auto"/>
            <w:shd w:val="clear" w:color="auto" w:fill="auto"/>
            <w:tcMar>
              <w:left w:w="28" w:type="dxa"/>
              <w:right w:w="28" w:type="dxa"/>
            </w:tcMar>
            <w:hideMark/>
          </w:tcPr>
          <w:p w14:paraId="735C5489" w14:textId="77777777" w:rsidR="00657763" w:rsidRPr="004F745F" w:rsidRDefault="00657763" w:rsidP="009B3010">
            <w:pPr>
              <w:rPr>
                <w:sz w:val="20"/>
                <w:szCs w:val="20"/>
              </w:rPr>
            </w:pPr>
            <w:r w:rsidRPr="004F745F">
              <w:rPr>
                <w:sz w:val="20"/>
                <w:szCs w:val="20"/>
              </w:rPr>
              <w:t>Službe javnog zdravstva</w:t>
            </w:r>
          </w:p>
        </w:tc>
        <w:tc>
          <w:tcPr>
            <w:tcW w:w="0" w:type="auto"/>
            <w:shd w:val="clear" w:color="auto" w:fill="auto"/>
            <w:tcMar>
              <w:left w:w="28" w:type="dxa"/>
              <w:right w:w="28" w:type="dxa"/>
            </w:tcMar>
            <w:vAlign w:val="bottom"/>
            <w:hideMark/>
          </w:tcPr>
          <w:p w14:paraId="38240AA0" w14:textId="77777777" w:rsidR="00657763" w:rsidRPr="004F745F" w:rsidRDefault="00657763" w:rsidP="009B3010">
            <w:pPr>
              <w:jc w:val="right"/>
              <w:rPr>
                <w:sz w:val="20"/>
                <w:szCs w:val="20"/>
              </w:rPr>
            </w:pPr>
            <w:r w:rsidRPr="004F745F">
              <w:rPr>
                <w:sz w:val="20"/>
                <w:szCs w:val="20"/>
              </w:rPr>
              <w:t>24.000.961,37</w:t>
            </w:r>
          </w:p>
        </w:tc>
        <w:tc>
          <w:tcPr>
            <w:tcW w:w="0" w:type="auto"/>
            <w:shd w:val="clear" w:color="auto" w:fill="auto"/>
            <w:tcMar>
              <w:left w:w="28" w:type="dxa"/>
              <w:right w:w="28" w:type="dxa"/>
            </w:tcMar>
            <w:vAlign w:val="bottom"/>
            <w:hideMark/>
          </w:tcPr>
          <w:p w14:paraId="59B86F12" w14:textId="77777777" w:rsidR="00657763" w:rsidRPr="004F745F" w:rsidRDefault="00657763" w:rsidP="009B3010">
            <w:pPr>
              <w:jc w:val="right"/>
              <w:rPr>
                <w:sz w:val="20"/>
                <w:szCs w:val="20"/>
              </w:rPr>
            </w:pPr>
            <w:r w:rsidRPr="004F745F">
              <w:rPr>
                <w:sz w:val="20"/>
                <w:szCs w:val="20"/>
              </w:rPr>
              <w:t>54.540.900</w:t>
            </w:r>
          </w:p>
        </w:tc>
        <w:tc>
          <w:tcPr>
            <w:tcW w:w="0" w:type="auto"/>
            <w:shd w:val="clear" w:color="auto" w:fill="auto"/>
            <w:tcMar>
              <w:left w:w="28" w:type="dxa"/>
              <w:right w:w="28" w:type="dxa"/>
            </w:tcMar>
            <w:vAlign w:val="bottom"/>
            <w:hideMark/>
          </w:tcPr>
          <w:p w14:paraId="1389E24E" w14:textId="77777777" w:rsidR="00657763" w:rsidRPr="004F745F" w:rsidRDefault="00657763" w:rsidP="009B3010">
            <w:pPr>
              <w:jc w:val="right"/>
              <w:rPr>
                <w:sz w:val="20"/>
                <w:szCs w:val="20"/>
              </w:rPr>
            </w:pPr>
            <w:r w:rsidRPr="004F745F">
              <w:rPr>
                <w:sz w:val="20"/>
                <w:szCs w:val="20"/>
              </w:rPr>
              <w:t>54.540.900</w:t>
            </w:r>
          </w:p>
        </w:tc>
        <w:tc>
          <w:tcPr>
            <w:tcW w:w="2120" w:type="dxa"/>
            <w:shd w:val="clear" w:color="auto" w:fill="auto"/>
            <w:tcMar>
              <w:left w:w="28" w:type="dxa"/>
              <w:right w:w="28" w:type="dxa"/>
            </w:tcMar>
            <w:vAlign w:val="bottom"/>
            <w:hideMark/>
          </w:tcPr>
          <w:p w14:paraId="2BBB78DE" w14:textId="77777777" w:rsidR="00657763" w:rsidRPr="004F745F" w:rsidRDefault="00657763" w:rsidP="009B3010">
            <w:pPr>
              <w:jc w:val="right"/>
              <w:rPr>
                <w:sz w:val="20"/>
                <w:szCs w:val="20"/>
              </w:rPr>
            </w:pPr>
            <w:r w:rsidRPr="004F745F">
              <w:rPr>
                <w:sz w:val="20"/>
                <w:szCs w:val="20"/>
              </w:rPr>
              <w:t>26.574.094,89</w:t>
            </w:r>
          </w:p>
        </w:tc>
        <w:tc>
          <w:tcPr>
            <w:tcW w:w="1134" w:type="dxa"/>
            <w:shd w:val="clear" w:color="auto" w:fill="auto"/>
            <w:tcMar>
              <w:left w:w="28" w:type="dxa"/>
              <w:right w:w="28" w:type="dxa"/>
            </w:tcMar>
            <w:vAlign w:val="bottom"/>
            <w:hideMark/>
          </w:tcPr>
          <w:p w14:paraId="5218AEC5" w14:textId="77777777" w:rsidR="00657763" w:rsidRPr="004F745F" w:rsidRDefault="00657763" w:rsidP="009B3010">
            <w:pPr>
              <w:jc w:val="right"/>
              <w:rPr>
                <w:sz w:val="20"/>
                <w:szCs w:val="20"/>
              </w:rPr>
            </w:pPr>
            <w:r w:rsidRPr="004F745F">
              <w:rPr>
                <w:sz w:val="20"/>
                <w:szCs w:val="20"/>
              </w:rPr>
              <w:t>110,72</w:t>
            </w:r>
          </w:p>
        </w:tc>
        <w:tc>
          <w:tcPr>
            <w:tcW w:w="1100" w:type="dxa"/>
            <w:shd w:val="clear" w:color="auto" w:fill="auto"/>
            <w:tcMar>
              <w:left w:w="28" w:type="dxa"/>
              <w:right w:w="28" w:type="dxa"/>
            </w:tcMar>
            <w:vAlign w:val="bottom"/>
            <w:hideMark/>
          </w:tcPr>
          <w:p w14:paraId="17F59868" w14:textId="77777777" w:rsidR="00657763" w:rsidRPr="004F745F" w:rsidRDefault="00657763" w:rsidP="009B3010">
            <w:pPr>
              <w:jc w:val="right"/>
              <w:rPr>
                <w:sz w:val="20"/>
                <w:szCs w:val="20"/>
              </w:rPr>
            </w:pPr>
            <w:r w:rsidRPr="004F745F">
              <w:rPr>
                <w:sz w:val="20"/>
                <w:szCs w:val="20"/>
              </w:rPr>
              <w:t>48,72</w:t>
            </w:r>
          </w:p>
        </w:tc>
      </w:tr>
      <w:tr w:rsidR="004F745F" w:rsidRPr="004F745F" w14:paraId="7AF532BC" w14:textId="77777777" w:rsidTr="00054063">
        <w:trPr>
          <w:cantSplit/>
        </w:trPr>
        <w:tc>
          <w:tcPr>
            <w:tcW w:w="0" w:type="auto"/>
            <w:shd w:val="clear" w:color="auto" w:fill="auto"/>
            <w:tcMar>
              <w:left w:w="28" w:type="dxa"/>
              <w:right w:w="28" w:type="dxa"/>
            </w:tcMar>
            <w:hideMark/>
          </w:tcPr>
          <w:p w14:paraId="308D2F28" w14:textId="77777777" w:rsidR="00657763" w:rsidRPr="004F745F" w:rsidRDefault="00657763" w:rsidP="009B3010">
            <w:pPr>
              <w:rPr>
                <w:sz w:val="20"/>
                <w:szCs w:val="20"/>
              </w:rPr>
            </w:pPr>
            <w:r w:rsidRPr="004F745F">
              <w:rPr>
                <w:sz w:val="20"/>
                <w:szCs w:val="20"/>
              </w:rPr>
              <w:t>076</w:t>
            </w:r>
          </w:p>
        </w:tc>
        <w:tc>
          <w:tcPr>
            <w:tcW w:w="0" w:type="auto"/>
            <w:shd w:val="clear" w:color="auto" w:fill="auto"/>
            <w:tcMar>
              <w:left w:w="28" w:type="dxa"/>
              <w:right w:w="28" w:type="dxa"/>
            </w:tcMar>
            <w:hideMark/>
          </w:tcPr>
          <w:p w14:paraId="3356EEBE" w14:textId="77777777" w:rsidR="00657763" w:rsidRPr="004F745F" w:rsidRDefault="00657763" w:rsidP="009B3010">
            <w:pPr>
              <w:rPr>
                <w:sz w:val="20"/>
                <w:szCs w:val="20"/>
              </w:rPr>
            </w:pPr>
            <w:r w:rsidRPr="004F745F">
              <w:rPr>
                <w:sz w:val="20"/>
                <w:szCs w:val="20"/>
              </w:rPr>
              <w:t>Poslovi i usluge zdravstva koji nisu drugdje svrstani</w:t>
            </w:r>
          </w:p>
        </w:tc>
        <w:tc>
          <w:tcPr>
            <w:tcW w:w="0" w:type="auto"/>
            <w:shd w:val="clear" w:color="auto" w:fill="auto"/>
            <w:tcMar>
              <w:left w:w="28" w:type="dxa"/>
              <w:right w:w="28" w:type="dxa"/>
            </w:tcMar>
            <w:vAlign w:val="bottom"/>
            <w:hideMark/>
          </w:tcPr>
          <w:p w14:paraId="2911C75E" w14:textId="77777777" w:rsidR="00657763" w:rsidRPr="004F745F" w:rsidRDefault="00657763" w:rsidP="009B3010">
            <w:pPr>
              <w:jc w:val="right"/>
              <w:rPr>
                <w:sz w:val="20"/>
                <w:szCs w:val="20"/>
              </w:rPr>
            </w:pPr>
            <w:r w:rsidRPr="004F745F">
              <w:rPr>
                <w:sz w:val="20"/>
                <w:szCs w:val="20"/>
              </w:rPr>
              <w:t>19.938,88</w:t>
            </w:r>
          </w:p>
        </w:tc>
        <w:tc>
          <w:tcPr>
            <w:tcW w:w="0" w:type="auto"/>
            <w:shd w:val="clear" w:color="auto" w:fill="auto"/>
            <w:tcMar>
              <w:left w:w="28" w:type="dxa"/>
              <w:right w:w="28" w:type="dxa"/>
            </w:tcMar>
            <w:vAlign w:val="bottom"/>
            <w:hideMark/>
          </w:tcPr>
          <w:p w14:paraId="2A1A1A8C" w14:textId="77777777" w:rsidR="00657763" w:rsidRPr="004F745F" w:rsidRDefault="00657763" w:rsidP="009B3010">
            <w:pPr>
              <w:jc w:val="right"/>
              <w:rPr>
                <w:sz w:val="20"/>
                <w:szCs w:val="20"/>
              </w:rPr>
            </w:pPr>
            <w:r w:rsidRPr="004F745F">
              <w:rPr>
                <w:sz w:val="20"/>
                <w:szCs w:val="20"/>
              </w:rPr>
              <w:t>25.091</w:t>
            </w:r>
          </w:p>
        </w:tc>
        <w:tc>
          <w:tcPr>
            <w:tcW w:w="0" w:type="auto"/>
            <w:shd w:val="clear" w:color="auto" w:fill="auto"/>
            <w:tcMar>
              <w:left w:w="28" w:type="dxa"/>
              <w:right w:w="28" w:type="dxa"/>
            </w:tcMar>
            <w:vAlign w:val="bottom"/>
            <w:hideMark/>
          </w:tcPr>
          <w:p w14:paraId="46792594" w14:textId="77777777" w:rsidR="00657763" w:rsidRPr="004F745F" w:rsidRDefault="00657763" w:rsidP="009B3010">
            <w:pPr>
              <w:jc w:val="right"/>
              <w:rPr>
                <w:sz w:val="20"/>
                <w:szCs w:val="20"/>
              </w:rPr>
            </w:pPr>
            <w:r w:rsidRPr="004F745F">
              <w:rPr>
                <w:sz w:val="20"/>
                <w:szCs w:val="20"/>
              </w:rPr>
              <w:t>25.091</w:t>
            </w:r>
          </w:p>
        </w:tc>
        <w:tc>
          <w:tcPr>
            <w:tcW w:w="2120" w:type="dxa"/>
            <w:shd w:val="clear" w:color="auto" w:fill="auto"/>
            <w:tcMar>
              <w:left w:w="28" w:type="dxa"/>
              <w:right w:w="28" w:type="dxa"/>
            </w:tcMar>
            <w:vAlign w:val="bottom"/>
            <w:hideMark/>
          </w:tcPr>
          <w:p w14:paraId="30A38BDD" w14:textId="77777777" w:rsidR="00657763" w:rsidRPr="004F745F" w:rsidRDefault="00657763" w:rsidP="009B3010">
            <w:pPr>
              <w:jc w:val="right"/>
              <w:rPr>
                <w:sz w:val="20"/>
                <w:szCs w:val="20"/>
              </w:rPr>
            </w:pPr>
            <w:r w:rsidRPr="004F745F">
              <w:rPr>
                <w:sz w:val="20"/>
                <w:szCs w:val="20"/>
              </w:rPr>
              <w:t>21.571,62</w:t>
            </w:r>
          </w:p>
        </w:tc>
        <w:tc>
          <w:tcPr>
            <w:tcW w:w="1134" w:type="dxa"/>
            <w:shd w:val="clear" w:color="auto" w:fill="auto"/>
            <w:tcMar>
              <w:left w:w="28" w:type="dxa"/>
              <w:right w:w="28" w:type="dxa"/>
            </w:tcMar>
            <w:vAlign w:val="bottom"/>
            <w:hideMark/>
          </w:tcPr>
          <w:p w14:paraId="0D3962BF" w14:textId="77777777" w:rsidR="00657763" w:rsidRPr="004F745F" w:rsidRDefault="00657763" w:rsidP="009B3010">
            <w:pPr>
              <w:jc w:val="right"/>
              <w:rPr>
                <w:sz w:val="20"/>
                <w:szCs w:val="20"/>
              </w:rPr>
            </w:pPr>
            <w:r w:rsidRPr="004F745F">
              <w:rPr>
                <w:sz w:val="20"/>
                <w:szCs w:val="20"/>
              </w:rPr>
              <w:t>108,19</w:t>
            </w:r>
          </w:p>
        </w:tc>
        <w:tc>
          <w:tcPr>
            <w:tcW w:w="1100" w:type="dxa"/>
            <w:shd w:val="clear" w:color="auto" w:fill="auto"/>
            <w:tcMar>
              <w:left w:w="28" w:type="dxa"/>
              <w:right w:w="28" w:type="dxa"/>
            </w:tcMar>
            <w:vAlign w:val="bottom"/>
            <w:hideMark/>
          </w:tcPr>
          <w:p w14:paraId="6D8DFB79" w14:textId="77777777" w:rsidR="00657763" w:rsidRPr="004F745F" w:rsidRDefault="00657763" w:rsidP="009B3010">
            <w:pPr>
              <w:jc w:val="right"/>
              <w:rPr>
                <w:sz w:val="20"/>
                <w:szCs w:val="20"/>
              </w:rPr>
            </w:pPr>
            <w:r w:rsidRPr="004F745F">
              <w:rPr>
                <w:sz w:val="20"/>
                <w:szCs w:val="20"/>
              </w:rPr>
              <w:t>85,97</w:t>
            </w:r>
          </w:p>
        </w:tc>
      </w:tr>
      <w:tr w:rsidR="004F745F" w:rsidRPr="004F745F" w14:paraId="61709766" w14:textId="77777777" w:rsidTr="00054063">
        <w:trPr>
          <w:cantSplit/>
        </w:trPr>
        <w:tc>
          <w:tcPr>
            <w:tcW w:w="0" w:type="auto"/>
            <w:shd w:val="clear" w:color="auto" w:fill="auto"/>
            <w:tcMar>
              <w:left w:w="28" w:type="dxa"/>
              <w:right w:w="28" w:type="dxa"/>
            </w:tcMar>
            <w:hideMark/>
          </w:tcPr>
          <w:p w14:paraId="2BA85826" w14:textId="77777777" w:rsidR="00657763" w:rsidRPr="004F745F" w:rsidRDefault="00657763" w:rsidP="009B3010">
            <w:pPr>
              <w:rPr>
                <w:b/>
                <w:bCs/>
                <w:sz w:val="20"/>
                <w:szCs w:val="20"/>
              </w:rPr>
            </w:pPr>
            <w:r w:rsidRPr="004F745F">
              <w:rPr>
                <w:b/>
                <w:bCs/>
                <w:sz w:val="20"/>
                <w:szCs w:val="20"/>
              </w:rPr>
              <w:t>08</w:t>
            </w:r>
          </w:p>
        </w:tc>
        <w:tc>
          <w:tcPr>
            <w:tcW w:w="0" w:type="auto"/>
            <w:shd w:val="clear" w:color="auto" w:fill="auto"/>
            <w:tcMar>
              <w:left w:w="28" w:type="dxa"/>
              <w:right w:w="28" w:type="dxa"/>
            </w:tcMar>
            <w:hideMark/>
          </w:tcPr>
          <w:p w14:paraId="744A7B66" w14:textId="77777777" w:rsidR="00657763" w:rsidRPr="004F745F" w:rsidRDefault="00657763" w:rsidP="009B3010">
            <w:pPr>
              <w:rPr>
                <w:b/>
                <w:bCs/>
                <w:sz w:val="20"/>
                <w:szCs w:val="20"/>
              </w:rPr>
            </w:pPr>
            <w:r w:rsidRPr="004F745F">
              <w:rPr>
                <w:b/>
                <w:bCs/>
                <w:sz w:val="20"/>
                <w:szCs w:val="20"/>
              </w:rPr>
              <w:t>Rekreacija, kultura i religija</w:t>
            </w:r>
          </w:p>
        </w:tc>
        <w:tc>
          <w:tcPr>
            <w:tcW w:w="0" w:type="auto"/>
            <w:shd w:val="clear" w:color="auto" w:fill="auto"/>
            <w:tcMar>
              <w:left w:w="28" w:type="dxa"/>
              <w:right w:w="28" w:type="dxa"/>
            </w:tcMar>
            <w:vAlign w:val="bottom"/>
            <w:hideMark/>
          </w:tcPr>
          <w:p w14:paraId="686CF0D6" w14:textId="77777777" w:rsidR="00657763" w:rsidRPr="004F745F" w:rsidRDefault="00657763" w:rsidP="009B3010">
            <w:pPr>
              <w:jc w:val="right"/>
              <w:rPr>
                <w:b/>
                <w:bCs/>
                <w:sz w:val="20"/>
                <w:szCs w:val="20"/>
              </w:rPr>
            </w:pPr>
            <w:r w:rsidRPr="004F745F">
              <w:rPr>
                <w:b/>
                <w:bCs/>
                <w:sz w:val="20"/>
                <w:szCs w:val="20"/>
              </w:rPr>
              <w:t>1.744.593,81</w:t>
            </w:r>
          </w:p>
        </w:tc>
        <w:tc>
          <w:tcPr>
            <w:tcW w:w="0" w:type="auto"/>
            <w:shd w:val="clear" w:color="auto" w:fill="auto"/>
            <w:tcMar>
              <w:left w:w="28" w:type="dxa"/>
              <w:right w:w="28" w:type="dxa"/>
            </w:tcMar>
            <w:vAlign w:val="bottom"/>
            <w:hideMark/>
          </w:tcPr>
          <w:p w14:paraId="36603A74" w14:textId="77777777" w:rsidR="00657763" w:rsidRPr="004F745F" w:rsidRDefault="00657763" w:rsidP="009B3010">
            <w:pPr>
              <w:jc w:val="right"/>
              <w:rPr>
                <w:b/>
                <w:bCs/>
                <w:sz w:val="20"/>
                <w:szCs w:val="20"/>
              </w:rPr>
            </w:pPr>
            <w:r w:rsidRPr="004F745F">
              <w:rPr>
                <w:b/>
                <w:bCs/>
                <w:sz w:val="20"/>
                <w:szCs w:val="20"/>
              </w:rPr>
              <w:t>4.891.955</w:t>
            </w:r>
          </w:p>
        </w:tc>
        <w:tc>
          <w:tcPr>
            <w:tcW w:w="0" w:type="auto"/>
            <w:shd w:val="clear" w:color="auto" w:fill="auto"/>
            <w:tcMar>
              <w:left w:w="28" w:type="dxa"/>
              <w:right w:w="28" w:type="dxa"/>
            </w:tcMar>
            <w:vAlign w:val="bottom"/>
            <w:hideMark/>
          </w:tcPr>
          <w:p w14:paraId="24AF3F85" w14:textId="77777777" w:rsidR="00657763" w:rsidRPr="004F745F" w:rsidRDefault="00657763" w:rsidP="009B3010">
            <w:pPr>
              <w:jc w:val="right"/>
              <w:rPr>
                <w:b/>
                <w:bCs/>
                <w:sz w:val="20"/>
                <w:szCs w:val="20"/>
              </w:rPr>
            </w:pPr>
            <w:r w:rsidRPr="004F745F">
              <w:rPr>
                <w:b/>
                <w:bCs/>
                <w:sz w:val="20"/>
                <w:szCs w:val="20"/>
              </w:rPr>
              <w:t>4.891.955</w:t>
            </w:r>
          </w:p>
        </w:tc>
        <w:tc>
          <w:tcPr>
            <w:tcW w:w="2120" w:type="dxa"/>
            <w:shd w:val="clear" w:color="auto" w:fill="auto"/>
            <w:tcMar>
              <w:left w:w="28" w:type="dxa"/>
              <w:right w:w="28" w:type="dxa"/>
            </w:tcMar>
            <w:vAlign w:val="bottom"/>
            <w:hideMark/>
          </w:tcPr>
          <w:p w14:paraId="7224A0D0" w14:textId="77777777" w:rsidR="00657763" w:rsidRPr="004F745F" w:rsidRDefault="00657763" w:rsidP="009B3010">
            <w:pPr>
              <w:jc w:val="right"/>
              <w:rPr>
                <w:b/>
                <w:bCs/>
                <w:sz w:val="20"/>
                <w:szCs w:val="20"/>
              </w:rPr>
            </w:pPr>
            <w:r w:rsidRPr="004F745F">
              <w:rPr>
                <w:b/>
                <w:bCs/>
                <w:sz w:val="20"/>
                <w:szCs w:val="20"/>
              </w:rPr>
              <w:t>1.900.954,66</w:t>
            </w:r>
          </w:p>
        </w:tc>
        <w:tc>
          <w:tcPr>
            <w:tcW w:w="1134" w:type="dxa"/>
            <w:shd w:val="clear" w:color="auto" w:fill="auto"/>
            <w:tcMar>
              <w:left w:w="28" w:type="dxa"/>
              <w:right w:w="28" w:type="dxa"/>
            </w:tcMar>
            <w:vAlign w:val="bottom"/>
            <w:hideMark/>
          </w:tcPr>
          <w:p w14:paraId="023A410E" w14:textId="77777777" w:rsidR="00657763" w:rsidRPr="004F745F" w:rsidRDefault="00657763" w:rsidP="009B3010">
            <w:pPr>
              <w:jc w:val="right"/>
              <w:rPr>
                <w:b/>
                <w:bCs/>
                <w:sz w:val="20"/>
                <w:szCs w:val="20"/>
              </w:rPr>
            </w:pPr>
            <w:r w:rsidRPr="004F745F">
              <w:rPr>
                <w:b/>
                <w:bCs/>
                <w:sz w:val="20"/>
                <w:szCs w:val="20"/>
              </w:rPr>
              <w:t>108,96</w:t>
            </w:r>
          </w:p>
        </w:tc>
        <w:tc>
          <w:tcPr>
            <w:tcW w:w="1100" w:type="dxa"/>
            <w:shd w:val="clear" w:color="auto" w:fill="auto"/>
            <w:tcMar>
              <w:left w:w="28" w:type="dxa"/>
              <w:right w:w="28" w:type="dxa"/>
            </w:tcMar>
            <w:vAlign w:val="bottom"/>
            <w:hideMark/>
          </w:tcPr>
          <w:p w14:paraId="0FDE625F" w14:textId="77777777" w:rsidR="00657763" w:rsidRPr="004F745F" w:rsidRDefault="00657763" w:rsidP="009B3010">
            <w:pPr>
              <w:jc w:val="right"/>
              <w:rPr>
                <w:b/>
                <w:bCs/>
                <w:sz w:val="20"/>
                <w:szCs w:val="20"/>
              </w:rPr>
            </w:pPr>
            <w:r w:rsidRPr="004F745F">
              <w:rPr>
                <w:b/>
                <w:bCs/>
                <w:sz w:val="20"/>
                <w:szCs w:val="20"/>
              </w:rPr>
              <w:t>38,86</w:t>
            </w:r>
          </w:p>
        </w:tc>
      </w:tr>
      <w:tr w:rsidR="004F745F" w:rsidRPr="004F745F" w14:paraId="6DF3FC7D" w14:textId="77777777" w:rsidTr="00054063">
        <w:trPr>
          <w:cantSplit/>
        </w:trPr>
        <w:tc>
          <w:tcPr>
            <w:tcW w:w="0" w:type="auto"/>
            <w:shd w:val="clear" w:color="auto" w:fill="auto"/>
            <w:tcMar>
              <w:left w:w="28" w:type="dxa"/>
              <w:right w:w="28" w:type="dxa"/>
            </w:tcMar>
            <w:hideMark/>
          </w:tcPr>
          <w:p w14:paraId="376D2070" w14:textId="77777777" w:rsidR="00657763" w:rsidRPr="004F745F" w:rsidRDefault="00657763" w:rsidP="009B3010">
            <w:pPr>
              <w:rPr>
                <w:sz w:val="20"/>
                <w:szCs w:val="20"/>
              </w:rPr>
            </w:pPr>
            <w:r w:rsidRPr="004F745F">
              <w:rPr>
                <w:sz w:val="20"/>
                <w:szCs w:val="20"/>
              </w:rPr>
              <w:t>081</w:t>
            </w:r>
          </w:p>
        </w:tc>
        <w:tc>
          <w:tcPr>
            <w:tcW w:w="0" w:type="auto"/>
            <w:shd w:val="clear" w:color="auto" w:fill="auto"/>
            <w:tcMar>
              <w:left w:w="28" w:type="dxa"/>
              <w:right w:w="28" w:type="dxa"/>
            </w:tcMar>
            <w:hideMark/>
          </w:tcPr>
          <w:p w14:paraId="7082303E" w14:textId="77777777" w:rsidR="00657763" w:rsidRPr="004F745F" w:rsidRDefault="00657763" w:rsidP="009B3010">
            <w:pPr>
              <w:rPr>
                <w:sz w:val="20"/>
                <w:szCs w:val="20"/>
              </w:rPr>
            </w:pPr>
            <w:r w:rsidRPr="004F745F">
              <w:rPr>
                <w:sz w:val="20"/>
                <w:szCs w:val="20"/>
              </w:rPr>
              <w:t>Službe rekreacije i sporta</w:t>
            </w:r>
          </w:p>
        </w:tc>
        <w:tc>
          <w:tcPr>
            <w:tcW w:w="0" w:type="auto"/>
            <w:shd w:val="clear" w:color="auto" w:fill="auto"/>
            <w:tcMar>
              <w:left w:w="28" w:type="dxa"/>
              <w:right w:w="28" w:type="dxa"/>
            </w:tcMar>
            <w:vAlign w:val="bottom"/>
            <w:hideMark/>
          </w:tcPr>
          <w:p w14:paraId="4D81A645" w14:textId="77777777" w:rsidR="00657763" w:rsidRPr="004F745F" w:rsidRDefault="00657763" w:rsidP="009B3010">
            <w:pPr>
              <w:jc w:val="right"/>
              <w:rPr>
                <w:sz w:val="20"/>
                <w:szCs w:val="20"/>
              </w:rPr>
            </w:pPr>
            <w:r w:rsidRPr="004F745F">
              <w:rPr>
                <w:sz w:val="20"/>
                <w:szCs w:val="20"/>
              </w:rPr>
              <w:t>351.309,16</w:t>
            </w:r>
          </w:p>
        </w:tc>
        <w:tc>
          <w:tcPr>
            <w:tcW w:w="0" w:type="auto"/>
            <w:shd w:val="clear" w:color="auto" w:fill="auto"/>
            <w:tcMar>
              <w:left w:w="28" w:type="dxa"/>
              <w:right w:w="28" w:type="dxa"/>
            </w:tcMar>
            <w:vAlign w:val="bottom"/>
            <w:hideMark/>
          </w:tcPr>
          <w:p w14:paraId="01D486B4" w14:textId="77777777" w:rsidR="00657763" w:rsidRPr="004F745F" w:rsidRDefault="00657763" w:rsidP="009B3010">
            <w:pPr>
              <w:jc w:val="right"/>
              <w:rPr>
                <w:sz w:val="20"/>
                <w:szCs w:val="20"/>
              </w:rPr>
            </w:pPr>
            <w:r w:rsidRPr="004F745F">
              <w:rPr>
                <w:sz w:val="20"/>
                <w:szCs w:val="20"/>
              </w:rPr>
              <w:t>2.002.807</w:t>
            </w:r>
          </w:p>
        </w:tc>
        <w:tc>
          <w:tcPr>
            <w:tcW w:w="0" w:type="auto"/>
            <w:shd w:val="clear" w:color="auto" w:fill="auto"/>
            <w:tcMar>
              <w:left w:w="28" w:type="dxa"/>
              <w:right w:w="28" w:type="dxa"/>
            </w:tcMar>
            <w:vAlign w:val="bottom"/>
            <w:hideMark/>
          </w:tcPr>
          <w:p w14:paraId="51404E81" w14:textId="77777777" w:rsidR="00657763" w:rsidRPr="004F745F" w:rsidRDefault="00657763" w:rsidP="009B3010">
            <w:pPr>
              <w:jc w:val="right"/>
              <w:rPr>
                <w:sz w:val="20"/>
                <w:szCs w:val="20"/>
              </w:rPr>
            </w:pPr>
            <w:r w:rsidRPr="004F745F">
              <w:rPr>
                <w:sz w:val="20"/>
                <w:szCs w:val="20"/>
              </w:rPr>
              <w:t>2.002.807</w:t>
            </w:r>
          </w:p>
        </w:tc>
        <w:tc>
          <w:tcPr>
            <w:tcW w:w="2120" w:type="dxa"/>
            <w:shd w:val="clear" w:color="auto" w:fill="auto"/>
            <w:tcMar>
              <w:left w:w="28" w:type="dxa"/>
              <w:right w:w="28" w:type="dxa"/>
            </w:tcMar>
            <w:vAlign w:val="bottom"/>
            <w:hideMark/>
          </w:tcPr>
          <w:p w14:paraId="2B107DAA" w14:textId="77777777" w:rsidR="00657763" w:rsidRPr="004F745F" w:rsidRDefault="00657763" w:rsidP="009B3010">
            <w:pPr>
              <w:jc w:val="right"/>
              <w:rPr>
                <w:sz w:val="20"/>
                <w:szCs w:val="20"/>
              </w:rPr>
            </w:pPr>
            <w:r w:rsidRPr="004F745F">
              <w:rPr>
                <w:sz w:val="20"/>
                <w:szCs w:val="20"/>
              </w:rPr>
              <w:t>591.720,73</w:t>
            </w:r>
          </w:p>
        </w:tc>
        <w:tc>
          <w:tcPr>
            <w:tcW w:w="1134" w:type="dxa"/>
            <w:shd w:val="clear" w:color="auto" w:fill="auto"/>
            <w:tcMar>
              <w:left w:w="28" w:type="dxa"/>
              <w:right w:w="28" w:type="dxa"/>
            </w:tcMar>
            <w:vAlign w:val="bottom"/>
            <w:hideMark/>
          </w:tcPr>
          <w:p w14:paraId="32B1A239" w14:textId="77777777" w:rsidR="00657763" w:rsidRPr="004F745F" w:rsidRDefault="00657763" w:rsidP="009B3010">
            <w:pPr>
              <w:jc w:val="right"/>
              <w:rPr>
                <w:sz w:val="20"/>
                <w:szCs w:val="20"/>
              </w:rPr>
            </w:pPr>
            <w:r w:rsidRPr="004F745F">
              <w:rPr>
                <w:sz w:val="20"/>
                <w:szCs w:val="20"/>
              </w:rPr>
              <w:t>168,43</w:t>
            </w:r>
          </w:p>
        </w:tc>
        <w:tc>
          <w:tcPr>
            <w:tcW w:w="1100" w:type="dxa"/>
            <w:shd w:val="clear" w:color="auto" w:fill="auto"/>
            <w:tcMar>
              <w:left w:w="28" w:type="dxa"/>
              <w:right w:w="28" w:type="dxa"/>
            </w:tcMar>
            <w:vAlign w:val="bottom"/>
            <w:hideMark/>
          </w:tcPr>
          <w:p w14:paraId="63A938C6" w14:textId="77777777" w:rsidR="00657763" w:rsidRPr="004F745F" w:rsidRDefault="00657763" w:rsidP="009B3010">
            <w:pPr>
              <w:jc w:val="right"/>
              <w:rPr>
                <w:sz w:val="20"/>
                <w:szCs w:val="20"/>
              </w:rPr>
            </w:pPr>
            <w:r w:rsidRPr="004F745F">
              <w:rPr>
                <w:sz w:val="20"/>
                <w:szCs w:val="20"/>
              </w:rPr>
              <w:t>29,54</w:t>
            </w:r>
          </w:p>
        </w:tc>
      </w:tr>
      <w:tr w:rsidR="004F745F" w:rsidRPr="004F745F" w14:paraId="3E617AAD" w14:textId="77777777" w:rsidTr="00054063">
        <w:trPr>
          <w:cantSplit/>
        </w:trPr>
        <w:tc>
          <w:tcPr>
            <w:tcW w:w="0" w:type="auto"/>
            <w:shd w:val="clear" w:color="auto" w:fill="auto"/>
            <w:tcMar>
              <w:left w:w="28" w:type="dxa"/>
              <w:right w:w="28" w:type="dxa"/>
            </w:tcMar>
            <w:hideMark/>
          </w:tcPr>
          <w:p w14:paraId="442A2B37" w14:textId="77777777" w:rsidR="00657763" w:rsidRPr="004F745F" w:rsidRDefault="00657763" w:rsidP="009B3010">
            <w:pPr>
              <w:rPr>
                <w:sz w:val="20"/>
                <w:szCs w:val="20"/>
              </w:rPr>
            </w:pPr>
            <w:r w:rsidRPr="004F745F">
              <w:rPr>
                <w:sz w:val="20"/>
                <w:szCs w:val="20"/>
              </w:rPr>
              <w:t>082</w:t>
            </w:r>
          </w:p>
        </w:tc>
        <w:tc>
          <w:tcPr>
            <w:tcW w:w="0" w:type="auto"/>
            <w:shd w:val="clear" w:color="auto" w:fill="auto"/>
            <w:tcMar>
              <w:left w:w="28" w:type="dxa"/>
              <w:right w:w="28" w:type="dxa"/>
            </w:tcMar>
            <w:hideMark/>
          </w:tcPr>
          <w:p w14:paraId="20C8B4B9" w14:textId="77777777" w:rsidR="00657763" w:rsidRPr="004F745F" w:rsidRDefault="00657763" w:rsidP="009B3010">
            <w:pPr>
              <w:rPr>
                <w:sz w:val="20"/>
                <w:szCs w:val="20"/>
              </w:rPr>
            </w:pPr>
            <w:r w:rsidRPr="004F745F">
              <w:rPr>
                <w:sz w:val="20"/>
                <w:szCs w:val="20"/>
              </w:rPr>
              <w:t>Službe kulture</w:t>
            </w:r>
          </w:p>
        </w:tc>
        <w:tc>
          <w:tcPr>
            <w:tcW w:w="0" w:type="auto"/>
            <w:shd w:val="clear" w:color="auto" w:fill="auto"/>
            <w:tcMar>
              <w:left w:w="28" w:type="dxa"/>
              <w:right w:w="28" w:type="dxa"/>
            </w:tcMar>
            <w:vAlign w:val="bottom"/>
            <w:hideMark/>
          </w:tcPr>
          <w:p w14:paraId="4EC9EB95" w14:textId="77777777" w:rsidR="00657763" w:rsidRPr="004F745F" w:rsidRDefault="00657763" w:rsidP="009B3010">
            <w:pPr>
              <w:jc w:val="right"/>
              <w:rPr>
                <w:sz w:val="20"/>
                <w:szCs w:val="20"/>
              </w:rPr>
            </w:pPr>
            <w:r w:rsidRPr="004F745F">
              <w:rPr>
                <w:sz w:val="20"/>
                <w:szCs w:val="20"/>
              </w:rPr>
              <w:t>1.393.284,65</w:t>
            </w:r>
          </w:p>
        </w:tc>
        <w:tc>
          <w:tcPr>
            <w:tcW w:w="0" w:type="auto"/>
            <w:shd w:val="clear" w:color="auto" w:fill="auto"/>
            <w:tcMar>
              <w:left w:w="28" w:type="dxa"/>
              <w:right w:w="28" w:type="dxa"/>
            </w:tcMar>
            <w:vAlign w:val="bottom"/>
            <w:hideMark/>
          </w:tcPr>
          <w:p w14:paraId="335F8CD2" w14:textId="77777777" w:rsidR="00657763" w:rsidRPr="004F745F" w:rsidRDefault="00657763" w:rsidP="009B3010">
            <w:pPr>
              <w:jc w:val="right"/>
              <w:rPr>
                <w:sz w:val="20"/>
                <w:szCs w:val="20"/>
              </w:rPr>
            </w:pPr>
            <w:r w:rsidRPr="004F745F">
              <w:rPr>
                <w:sz w:val="20"/>
                <w:szCs w:val="20"/>
              </w:rPr>
              <w:t>2.821.148</w:t>
            </w:r>
          </w:p>
        </w:tc>
        <w:tc>
          <w:tcPr>
            <w:tcW w:w="0" w:type="auto"/>
            <w:shd w:val="clear" w:color="auto" w:fill="auto"/>
            <w:tcMar>
              <w:left w:w="28" w:type="dxa"/>
              <w:right w:w="28" w:type="dxa"/>
            </w:tcMar>
            <w:vAlign w:val="bottom"/>
            <w:hideMark/>
          </w:tcPr>
          <w:p w14:paraId="73AA1805" w14:textId="77777777" w:rsidR="00657763" w:rsidRPr="004F745F" w:rsidRDefault="00657763" w:rsidP="009B3010">
            <w:pPr>
              <w:jc w:val="right"/>
              <w:rPr>
                <w:sz w:val="20"/>
                <w:szCs w:val="20"/>
              </w:rPr>
            </w:pPr>
            <w:r w:rsidRPr="004F745F">
              <w:rPr>
                <w:sz w:val="20"/>
                <w:szCs w:val="20"/>
              </w:rPr>
              <w:t>2.821.148</w:t>
            </w:r>
          </w:p>
        </w:tc>
        <w:tc>
          <w:tcPr>
            <w:tcW w:w="2120" w:type="dxa"/>
            <w:shd w:val="clear" w:color="auto" w:fill="auto"/>
            <w:tcMar>
              <w:left w:w="28" w:type="dxa"/>
              <w:right w:w="28" w:type="dxa"/>
            </w:tcMar>
            <w:vAlign w:val="bottom"/>
            <w:hideMark/>
          </w:tcPr>
          <w:p w14:paraId="5F687FCF" w14:textId="77777777" w:rsidR="00657763" w:rsidRPr="004F745F" w:rsidRDefault="00657763" w:rsidP="009B3010">
            <w:pPr>
              <w:jc w:val="right"/>
              <w:rPr>
                <w:sz w:val="20"/>
                <w:szCs w:val="20"/>
              </w:rPr>
            </w:pPr>
            <w:r w:rsidRPr="004F745F">
              <w:rPr>
                <w:sz w:val="20"/>
                <w:szCs w:val="20"/>
              </w:rPr>
              <w:t>1.309.233,93</w:t>
            </w:r>
          </w:p>
        </w:tc>
        <w:tc>
          <w:tcPr>
            <w:tcW w:w="1134" w:type="dxa"/>
            <w:shd w:val="clear" w:color="auto" w:fill="auto"/>
            <w:tcMar>
              <w:left w:w="28" w:type="dxa"/>
              <w:right w:w="28" w:type="dxa"/>
            </w:tcMar>
            <w:vAlign w:val="bottom"/>
            <w:hideMark/>
          </w:tcPr>
          <w:p w14:paraId="46FC1C1D" w14:textId="77777777" w:rsidR="00657763" w:rsidRPr="004F745F" w:rsidRDefault="00657763" w:rsidP="009B3010">
            <w:pPr>
              <w:jc w:val="right"/>
              <w:rPr>
                <w:sz w:val="20"/>
                <w:szCs w:val="20"/>
              </w:rPr>
            </w:pPr>
            <w:r w:rsidRPr="004F745F">
              <w:rPr>
                <w:sz w:val="20"/>
                <w:szCs w:val="20"/>
              </w:rPr>
              <w:t>93,97</w:t>
            </w:r>
          </w:p>
        </w:tc>
        <w:tc>
          <w:tcPr>
            <w:tcW w:w="1100" w:type="dxa"/>
            <w:shd w:val="clear" w:color="auto" w:fill="auto"/>
            <w:tcMar>
              <w:left w:w="28" w:type="dxa"/>
              <w:right w:w="28" w:type="dxa"/>
            </w:tcMar>
            <w:vAlign w:val="bottom"/>
            <w:hideMark/>
          </w:tcPr>
          <w:p w14:paraId="50CF5E4C" w14:textId="77777777" w:rsidR="00657763" w:rsidRPr="004F745F" w:rsidRDefault="00657763" w:rsidP="009B3010">
            <w:pPr>
              <w:jc w:val="right"/>
              <w:rPr>
                <w:sz w:val="20"/>
                <w:szCs w:val="20"/>
              </w:rPr>
            </w:pPr>
            <w:r w:rsidRPr="004F745F">
              <w:rPr>
                <w:sz w:val="20"/>
                <w:szCs w:val="20"/>
              </w:rPr>
              <w:t>46,41</w:t>
            </w:r>
          </w:p>
        </w:tc>
      </w:tr>
      <w:tr w:rsidR="004F745F" w:rsidRPr="004F745F" w14:paraId="60B39EB9" w14:textId="77777777" w:rsidTr="00054063">
        <w:trPr>
          <w:cantSplit/>
        </w:trPr>
        <w:tc>
          <w:tcPr>
            <w:tcW w:w="0" w:type="auto"/>
            <w:shd w:val="clear" w:color="auto" w:fill="auto"/>
            <w:tcMar>
              <w:left w:w="28" w:type="dxa"/>
              <w:right w:w="28" w:type="dxa"/>
            </w:tcMar>
            <w:hideMark/>
          </w:tcPr>
          <w:p w14:paraId="3CAC1C5C" w14:textId="77777777" w:rsidR="00657763" w:rsidRPr="004F745F" w:rsidRDefault="00657763" w:rsidP="009B3010">
            <w:pPr>
              <w:rPr>
                <w:sz w:val="20"/>
                <w:szCs w:val="20"/>
              </w:rPr>
            </w:pPr>
            <w:r w:rsidRPr="004F745F">
              <w:rPr>
                <w:sz w:val="20"/>
                <w:szCs w:val="20"/>
              </w:rPr>
              <w:t>084</w:t>
            </w:r>
          </w:p>
        </w:tc>
        <w:tc>
          <w:tcPr>
            <w:tcW w:w="0" w:type="auto"/>
            <w:shd w:val="clear" w:color="auto" w:fill="auto"/>
            <w:tcMar>
              <w:left w:w="28" w:type="dxa"/>
              <w:right w:w="28" w:type="dxa"/>
            </w:tcMar>
            <w:hideMark/>
          </w:tcPr>
          <w:p w14:paraId="31C8C346" w14:textId="77777777" w:rsidR="00657763" w:rsidRPr="004F745F" w:rsidRDefault="00657763" w:rsidP="009B3010">
            <w:pPr>
              <w:rPr>
                <w:sz w:val="20"/>
                <w:szCs w:val="20"/>
              </w:rPr>
            </w:pPr>
            <w:r w:rsidRPr="004F745F">
              <w:rPr>
                <w:sz w:val="20"/>
                <w:szCs w:val="20"/>
              </w:rPr>
              <w:t>Religijske i druge službe zajednice</w:t>
            </w:r>
          </w:p>
        </w:tc>
        <w:tc>
          <w:tcPr>
            <w:tcW w:w="0" w:type="auto"/>
            <w:shd w:val="clear" w:color="auto" w:fill="auto"/>
            <w:tcMar>
              <w:left w:w="28" w:type="dxa"/>
              <w:right w:w="28" w:type="dxa"/>
            </w:tcMar>
            <w:vAlign w:val="bottom"/>
            <w:hideMark/>
          </w:tcPr>
          <w:p w14:paraId="7DF823B3" w14:textId="77777777" w:rsidR="00657763" w:rsidRPr="004F745F" w:rsidRDefault="00657763"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37E90F9" w14:textId="77777777" w:rsidR="00657763" w:rsidRPr="004F745F" w:rsidRDefault="00657763" w:rsidP="009B3010">
            <w:pPr>
              <w:jc w:val="right"/>
              <w:rPr>
                <w:sz w:val="20"/>
                <w:szCs w:val="20"/>
              </w:rPr>
            </w:pPr>
            <w:r w:rsidRPr="004F745F">
              <w:rPr>
                <w:sz w:val="20"/>
                <w:szCs w:val="20"/>
              </w:rPr>
              <w:t>68.000</w:t>
            </w:r>
          </w:p>
        </w:tc>
        <w:tc>
          <w:tcPr>
            <w:tcW w:w="0" w:type="auto"/>
            <w:shd w:val="clear" w:color="auto" w:fill="auto"/>
            <w:tcMar>
              <w:left w:w="28" w:type="dxa"/>
              <w:right w:w="28" w:type="dxa"/>
            </w:tcMar>
            <w:vAlign w:val="bottom"/>
            <w:hideMark/>
          </w:tcPr>
          <w:p w14:paraId="198C7F8B" w14:textId="77777777" w:rsidR="00657763" w:rsidRPr="004F745F" w:rsidRDefault="00657763" w:rsidP="009B3010">
            <w:pPr>
              <w:jc w:val="right"/>
              <w:rPr>
                <w:sz w:val="20"/>
                <w:szCs w:val="20"/>
              </w:rPr>
            </w:pPr>
            <w:r w:rsidRPr="004F745F">
              <w:rPr>
                <w:sz w:val="20"/>
                <w:szCs w:val="20"/>
              </w:rPr>
              <w:t>68.000</w:t>
            </w:r>
          </w:p>
        </w:tc>
        <w:tc>
          <w:tcPr>
            <w:tcW w:w="2120" w:type="dxa"/>
            <w:shd w:val="clear" w:color="auto" w:fill="auto"/>
            <w:tcMar>
              <w:left w:w="28" w:type="dxa"/>
              <w:right w:w="28" w:type="dxa"/>
            </w:tcMar>
            <w:vAlign w:val="bottom"/>
            <w:hideMark/>
          </w:tcPr>
          <w:p w14:paraId="3E05BE3B" w14:textId="77777777" w:rsidR="00657763" w:rsidRPr="004F745F" w:rsidRDefault="00657763" w:rsidP="009B3010">
            <w:pPr>
              <w:jc w:val="right"/>
              <w:rPr>
                <w:sz w:val="20"/>
                <w:szCs w:val="20"/>
              </w:rPr>
            </w:pPr>
            <w:r w:rsidRPr="004F745F">
              <w:rPr>
                <w:sz w:val="20"/>
                <w:szCs w:val="20"/>
              </w:rPr>
              <w:t>0,00</w:t>
            </w:r>
          </w:p>
        </w:tc>
        <w:tc>
          <w:tcPr>
            <w:tcW w:w="1134" w:type="dxa"/>
            <w:shd w:val="clear" w:color="auto" w:fill="auto"/>
            <w:tcMar>
              <w:left w:w="28" w:type="dxa"/>
              <w:right w:w="28" w:type="dxa"/>
            </w:tcMar>
            <w:vAlign w:val="bottom"/>
            <w:hideMark/>
          </w:tcPr>
          <w:p w14:paraId="7D5FA2E4" w14:textId="77777777" w:rsidR="00657763" w:rsidRPr="004F745F" w:rsidRDefault="00657763" w:rsidP="009B3010">
            <w:pPr>
              <w:jc w:val="right"/>
              <w:rPr>
                <w:sz w:val="20"/>
                <w:szCs w:val="20"/>
              </w:rPr>
            </w:pPr>
            <w:r w:rsidRPr="004F745F">
              <w:rPr>
                <w:sz w:val="20"/>
                <w:szCs w:val="20"/>
              </w:rPr>
              <w:t xml:space="preserve">              -</w:t>
            </w:r>
          </w:p>
        </w:tc>
        <w:tc>
          <w:tcPr>
            <w:tcW w:w="1100" w:type="dxa"/>
            <w:shd w:val="clear" w:color="auto" w:fill="auto"/>
            <w:tcMar>
              <w:left w:w="28" w:type="dxa"/>
              <w:right w:w="28" w:type="dxa"/>
            </w:tcMar>
            <w:vAlign w:val="bottom"/>
            <w:hideMark/>
          </w:tcPr>
          <w:p w14:paraId="58F8ED47" w14:textId="77777777" w:rsidR="00657763" w:rsidRPr="004F745F" w:rsidRDefault="00657763" w:rsidP="009B3010">
            <w:pPr>
              <w:jc w:val="right"/>
              <w:rPr>
                <w:sz w:val="20"/>
                <w:szCs w:val="20"/>
              </w:rPr>
            </w:pPr>
            <w:r w:rsidRPr="004F745F">
              <w:rPr>
                <w:sz w:val="20"/>
                <w:szCs w:val="20"/>
              </w:rPr>
              <w:t xml:space="preserve">              -</w:t>
            </w:r>
          </w:p>
        </w:tc>
      </w:tr>
      <w:tr w:rsidR="004F745F" w:rsidRPr="004F745F" w14:paraId="3307F587" w14:textId="77777777" w:rsidTr="00054063">
        <w:trPr>
          <w:cantSplit/>
        </w:trPr>
        <w:tc>
          <w:tcPr>
            <w:tcW w:w="0" w:type="auto"/>
            <w:shd w:val="clear" w:color="auto" w:fill="auto"/>
            <w:tcMar>
              <w:left w:w="28" w:type="dxa"/>
              <w:right w:w="28" w:type="dxa"/>
            </w:tcMar>
            <w:hideMark/>
          </w:tcPr>
          <w:p w14:paraId="65DD088E" w14:textId="77777777" w:rsidR="00657763" w:rsidRPr="004F745F" w:rsidRDefault="00657763" w:rsidP="009B3010">
            <w:pPr>
              <w:rPr>
                <w:b/>
                <w:bCs/>
                <w:sz w:val="20"/>
                <w:szCs w:val="20"/>
              </w:rPr>
            </w:pPr>
            <w:r w:rsidRPr="004F745F">
              <w:rPr>
                <w:b/>
                <w:bCs/>
                <w:sz w:val="20"/>
                <w:szCs w:val="20"/>
              </w:rPr>
              <w:t>09</w:t>
            </w:r>
          </w:p>
        </w:tc>
        <w:tc>
          <w:tcPr>
            <w:tcW w:w="0" w:type="auto"/>
            <w:shd w:val="clear" w:color="auto" w:fill="auto"/>
            <w:tcMar>
              <w:left w:w="28" w:type="dxa"/>
              <w:right w:w="28" w:type="dxa"/>
            </w:tcMar>
            <w:hideMark/>
          </w:tcPr>
          <w:p w14:paraId="6B9E1842" w14:textId="77777777" w:rsidR="00657763" w:rsidRPr="004F745F" w:rsidRDefault="00657763" w:rsidP="009B3010">
            <w:pPr>
              <w:rPr>
                <w:b/>
                <w:bCs/>
                <w:sz w:val="20"/>
                <w:szCs w:val="20"/>
              </w:rPr>
            </w:pPr>
            <w:r w:rsidRPr="004F745F">
              <w:rPr>
                <w:b/>
                <w:bCs/>
                <w:sz w:val="20"/>
                <w:szCs w:val="20"/>
              </w:rPr>
              <w:t xml:space="preserve">Obrazovanje </w:t>
            </w:r>
          </w:p>
        </w:tc>
        <w:tc>
          <w:tcPr>
            <w:tcW w:w="0" w:type="auto"/>
            <w:shd w:val="clear" w:color="auto" w:fill="auto"/>
            <w:tcMar>
              <w:left w:w="28" w:type="dxa"/>
              <w:right w:w="28" w:type="dxa"/>
            </w:tcMar>
            <w:vAlign w:val="bottom"/>
            <w:hideMark/>
          </w:tcPr>
          <w:p w14:paraId="2B1592AA" w14:textId="77777777" w:rsidR="00657763" w:rsidRPr="004F745F" w:rsidRDefault="00657763" w:rsidP="009B3010">
            <w:pPr>
              <w:jc w:val="right"/>
              <w:rPr>
                <w:b/>
                <w:bCs/>
                <w:sz w:val="20"/>
                <w:szCs w:val="20"/>
              </w:rPr>
            </w:pPr>
            <w:r w:rsidRPr="004F745F">
              <w:rPr>
                <w:b/>
                <w:bCs/>
                <w:sz w:val="20"/>
                <w:szCs w:val="20"/>
              </w:rPr>
              <w:t>51.810.140,60</w:t>
            </w:r>
          </w:p>
        </w:tc>
        <w:tc>
          <w:tcPr>
            <w:tcW w:w="0" w:type="auto"/>
            <w:shd w:val="clear" w:color="auto" w:fill="auto"/>
            <w:tcMar>
              <w:left w:w="28" w:type="dxa"/>
              <w:right w:w="28" w:type="dxa"/>
            </w:tcMar>
            <w:vAlign w:val="bottom"/>
            <w:hideMark/>
          </w:tcPr>
          <w:p w14:paraId="75A852CE" w14:textId="77777777" w:rsidR="00657763" w:rsidRPr="004F745F" w:rsidRDefault="00657763" w:rsidP="009B3010">
            <w:pPr>
              <w:jc w:val="right"/>
              <w:rPr>
                <w:b/>
                <w:bCs/>
                <w:sz w:val="20"/>
                <w:szCs w:val="20"/>
              </w:rPr>
            </w:pPr>
            <w:r w:rsidRPr="004F745F">
              <w:rPr>
                <w:b/>
                <w:bCs/>
                <w:sz w:val="20"/>
                <w:szCs w:val="20"/>
              </w:rPr>
              <w:t>139.834.986</w:t>
            </w:r>
          </w:p>
        </w:tc>
        <w:tc>
          <w:tcPr>
            <w:tcW w:w="0" w:type="auto"/>
            <w:shd w:val="clear" w:color="auto" w:fill="auto"/>
            <w:tcMar>
              <w:left w:w="28" w:type="dxa"/>
              <w:right w:w="28" w:type="dxa"/>
            </w:tcMar>
            <w:vAlign w:val="bottom"/>
            <w:hideMark/>
          </w:tcPr>
          <w:p w14:paraId="557D9AE0" w14:textId="77777777" w:rsidR="00657763" w:rsidRPr="004F745F" w:rsidRDefault="00657763" w:rsidP="009B3010">
            <w:pPr>
              <w:jc w:val="right"/>
              <w:rPr>
                <w:b/>
                <w:bCs/>
                <w:sz w:val="20"/>
                <w:szCs w:val="20"/>
              </w:rPr>
            </w:pPr>
            <w:r w:rsidRPr="004F745F">
              <w:rPr>
                <w:b/>
                <w:bCs/>
                <w:sz w:val="20"/>
                <w:szCs w:val="20"/>
              </w:rPr>
              <w:t>139.834.986</w:t>
            </w:r>
          </w:p>
        </w:tc>
        <w:tc>
          <w:tcPr>
            <w:tcW w:w="2120" w:type="dxa"/>
            <w:shd w:val="clear" w:color="auto" w:fill="auto"/>
            <w:tcMar>
              <w:left w:w="28" w:type="dxa"/>
              <w:right w:w="28" w:type="dxa"/>
            </w:tcMar>
            <w:vAlign w:val="bottom"/>
            <w:hideMark/>
          </w:tcPr>
          <w:p w14:paraId="4EAB6EE6" w14:textId="77777777" w:rsidR="00657763" w:rsidRPr="004F745F" w:rsidRDefault="00657763" w:rsidP="009B3010">
            <w:pPr>
              <w:jc w:val="right"/>
              <w:rPr>
                <w:b/>
                <w:bCs/>
                <w:sz w:val="20"/>
                <w:szCs w:val="20"/>
              </w:rPr>
            </w:pPr>
            <w:r w:rsidRPr="004F745F">
              <w:rPr>
                <w:b/>
                <w:bCs/>
                <w:sz w:val="20"/>
                <w:szCs w:val="20"/>
              </w:rPr>
              <w:t>61.573.419,76</w:t>
            </w:r>
          </w:p>
        </w:tc>
        <w:tc>
          <w:tcPr>
            <w:tcW w:w="1134" w:type="dxa"/>
            <w:shd w:val="clear" w:color="auto" w:fill="auto"/>
            <w:tcMar>
              <w:left w:w="28" w:type="dxa"/>
              <w:right w:w="28" w:type="dxa"/>
            </w:tcMar>
            <w:vAlign w:val="bottom"/>
            <w:hideMark/>
          </w:tcPr>
          <w:p w14:paraId="21CA3A22" w14:textId="77777777" w:rsidR="00657763" w:rsidRPr="004F745F" w:rsidRDefault="00657763" w:rsidP="009B3010">
            <w:pPr>
              <w:jc w:val="right"/>
              <w:rPr>
                <w:b/>
                <w:bCs/>
                <w:sz w:val="20"/>
                <w:szCs w:val="20"/>
              </w:rPr>
            </w:pPr>
            <w:r w:rsidRPr="004F745F">
              <w:rPr>
                <w:b/>
                <w:bCs/>
                <w:sz w:val="20"/>
                <w:szCs w:val="20"/>
              </w:rPr>
              <w:t>118,84</w:t>
            </w:r>
          </w:p>
        </w:tc>
        <w:tc>
          <w:tcPr>
            <w:tcW w:w="1100" w:type="dxa"/>
            <w:shd w:val="clear" w:color="auto" w:fill="auto"/>
            <w:tcMar>
              <w:left w:w="28" w:type="dxa"/>
              <w:right w:w="28" w:type="dxa"/>
            </w:tcMar>
            <w:vAlign w:val="bottom"/>
            <w:hideMark/>
          </w:tcPr>
          <w:p w14:paraId="6624F640" w14:textId="77777777" w:rsidR="00657763" w:rsidRPr="004F745F" w:rsidRDefault="00657763" w:rsidP="009B3010">
            <w:pPr>
              <w:jc w:val="right"/>
              <w:rPr>
                <w:b/>
                <w:bCs/>
                <w:sz w:val="20"/>
                <w:szCs w:val="20"/>
              </w:rPr>
            </w:pPr>
            <w:r w:rsidRPr="004F745F">
              <w:rPr>
                <w:b/>
                <w:bCs/>
                <w:sz w:val="20"/>
                <w:szCs w:val="20"/>
              </w:rPr>
              <w:t>44,03</w:t>
            </w:r>
          </w:p>
        </w:tc>
      </w:tr>
      <w:tr w:rsidR="004F745F" w:rsidRPr="004F745F" w14:paraId="6D95DACA" w14:textId="77777777" w:rsidTr="00054063">
        <w:trPr>
          <w:cantSplit/>
        </w:trPr>
        <w:tc>
          <w:tcPr>
            <w:tcW w:w="0" w:type="auto"/>
            <w:shd w:val="clear" w:color="auto" w:fill="auto"/>
            <w:tcMar>
              <w:left w:w="28" w:type="dxa"/>
              <w:right w:w="28" w:type="dxa"/>
            </w:tcMar>
            <w:hideMark/>
          </w:tcPr>
          <w:p w14:paraId="536314AF" w14:textId="77777777" w:rsidR="00657763" w:rsidRPr="004F745F" w:rsidRDefault="00657763" w:rsidP="009B3010">
            <w:pPr>
              <w:rPr>
                <w:sz w:val="20"/>
                <w:szCs w:val="20"/>
              </w:rPr>
            </w:pPr>
            <w:r w:rsidRPr="004F745F">
              <w:rPr>
                <w:sz w:val="20"/>
                <w:szCs w:val="20"/>
              </w:rPr>
              <w:lastRenderedPageBreak/>
              <w:t>091</w:t>
            </w:r>
          </w:p>
        </w:tc>
        <w:tc>
          <w:tcPr>
            <w:tcW w:w="0" w:type="auto"/>
            <w:shd w:val="clear" w:color="auto" w:fill="auto"/>
            <w:tcMar>
              <w:left w:w="28" w:type="dxa"/>
              <w:right w:w="28" w:type="dxa"/>
            </w:tcMar>
            <w:hideMark/>
          </w:tcPr>
          <w:p w14:paraId="1B1D52D8" w14:textId="77777777" w:rsidR="00657763" w:rsidRPr="004F745F" w:rsidRDefault="00657763" w:rsidP="009B3010">
            <w:pPr>
              <w:rPr>
                <w:sz w:val="20"/>
                <w:szCs w:val="20"/>
              </w:rPr>
            </w:pPr>
            <w:r w:rsidRPr="004F745F">
              <w:rPr>
                <w:sz w:val="20"/>
                <w:szCs w:val="20"/>
              </w:rPr>
              <w:t xml:space="preserve">Predškolsko i osnovno obrazovanje </w:t>
            </w:r>
          </w:p>
        </w:tc>
        <w:tc>
          <w:tcPr>
            <w:tcW w:w="0" w:type="auto"/>
            <w:shd w:val="clear" w:color="auto" w:fill="auto"/>
            <w:tcMar>
              <w:left w:w="28" w:type="dxa"/>
              <w:right w:w="28" w:type="dxa"/>
            </w:tcMar>
            <w:vAlign w:val="bottom"/>
            <w:hideMark/>
          </w:tcPr>
          <w:p w14:paraId="4EFFF711" w14:textId="77777777" w:rsidR="00657763" w:rsidRPr="004F745F" w:rsidRDefault="00657763" w:rsidP="009B3010">
            <w:pPr>
              <w:jc w:val="right"/>
              <w:rPr>
                <w:sz w:val="20"/>
                <w:szCs w:val="20"/>
              </w:rPr>
            </w:pPr>
            <w:r w:rsidRPr="004F745F">
              <w:rPr>
                <w:sz w:val="20"/>
                <w:szCs w:val="20"/>
              </w:rPr>
              <w:t>27.188.556,38</w:t>
            </w:r>
          </w:p>
        </w:tc>
        <w:tc>
          <w:tcPr>
            <w:tcW w:w="0" w:type="auto"/>
            <w:shd w:val="clear" w:color="auto" w:fill="auto"/>
            <w:tcMar>
              <w:left w:w="28" w:type="dxa"/>
              <w:right w:w="28" w:type="dxa"/>
            </w:tcMar>
            <w:vAlign w:val="bottom"/>
            <w:hideMark/>
          </w:tcPr>
          <w:p w14:paraId="4CB635C5" w14:textId="77777777" w:rsidR="00657763" w:rsidRPr="004F745F" w:rsidRDefault="00657763" w:rsidP="009B3010">
            <w:pPr>
              <w:jc w:val="right"/>
              <w:rPr>
                <w:sz w:val="20"/>
                <w:szCs w:val="20"/>
              </w:rPr>
            </w:pPr>
            <w:r w:rsidRPr="004F745F">
              <w:rPr>
                <w:sz w:val="20"/>
                <w:szCs w:val="20"/>
              </w:rPr>
              <w:t>71.001.148</w:t>
            </w:r>
          </w:p>
        </w:tc>
        <w:tc>
          <w:tcPr>
            <w:tcW w:w="0" w:type="auto"/>
            <w:shd w:val="clear" w:color="auto" w:fill="auto"/>
            <w:tcMar>
              <w:left w:w="28" w:type="dxa"/>
              <w:right w:w="28" w:type="dxa"/>
            </w:tcMar>
            <w:vAlign w:val="bottom"/>
            <w:hideMark/>
          </w:tcPr>
          <w:p w14:paraId="0539A44E" w14:textId="77777777" w:rsidR="00657763" w:rsidRPr="004F745F" w:rsidRDefault="00657763" w:rsidP="009B3010">
            <w:pPr>
              <w:jc w:val="right"/>
              <w:rPr>
                <w:sz w:val="20"/>
                <w:szCs w:val="20"/>
              </w:rPr>
            </w:pPr>
            <w:r w:rsidRPr="004F745F">
              <w:rPr>
                <w:sz w:val="20"/>
                <w:szCs w:val="20"/>
              </w:rPr>
              <w:t>71.001.148</w:t>
            </w:r>
          </w:p>
        </w:tc>
        <w:tc>
          <w:tcPr>
            <w:tcW w:w="2120" w:type="dxa"/>
            <w:shd w:val="clear" w:color="auto" w:fill="auto"/>
            <w:tcMar>
              <w:left w:w="28" w:type="dxa"/>
              <w:right w:w="28" w:type="dxa"/>
            </w:tcMar>
            <w:vAlign w:val="bottom"/>
            <w:hideMark/>
          </w:tcPr>
          <w:p w14:paraId="0F6100BB" w14:textId="77777777" w:rsidR="00657763" w:rsidRPr="004F745F" w:rsidRDefault="00657763" w:rsidP="009B3010">
            <w:pPr>
              <w:jc w:val="right"/>
              <w:rPr>
                <w:sz w:val="20"/>
                <w:szCs w:val="20"/>
              </w:rPr>
            </w:pPr>
            <w:r w:rsidRPr="004F745F">
              <w:rPr>
                <w:sz w:val="20"/>
                <w:szCs w:val="20"/>
              </w:rPr>
              <w:t>31.481.941,01</w:t>
            </w:r>
          </w:p>
        </w:tc>
        <w:tc>
          <w:tcPr>
            <w:tcW w:w="1134" w:type="dxa"/>
            <w:shd w:val="clear" w:color="auto" w:fill="auto"/>
            <w:tcMar>
              <w:left w:w="28" w:type="dxa"/>
              <w:right w:w="28" w:type="dxa"/>
            </w:tcMar>
            <w:vAlign w:val="bottom"/>
            <w:hideMark/>
          </w:tcPr>
          <w:p w14:paraId="1765C8D9" w14:textId="77777777" w:rsidR="00657763" w:rsidRPr="004F745F" w:rsidRDefault="00657763" w:rsidP="009B3010">
            <w:pPr>
              <w:jc w:val="right"/>
              <w:rPr>
                <w:sz w:val="20"/>
                <w:szCs w:val="20"/>
              </w:rPr>
            </w:pPr>
            <w:r w:rsidRPr="004F745F">
              <w:rPr>
                <w:sz w:val="20"/>
                <w:szCs w:val="20"/>
              </w:rPr>
              <w:t>115,79</w:t>
            </w:r>
          </w:p>
        </w:tc>
        <w:tc>
          <w:tcPr>
            <w:tcW w:w="1100" w:type="dxa"/>
            <w:shd w:val="clear" w:color="auto" w:fill="auto"/>
            <w:tcMar>
              <w:left w:w="28" w:type="dxa"/>
              <w:right w:w="28" w:type="dxa"/>
            </w:tcMar>
            <w:vAlign w:val="bottom"/>
            <w:hideMark/>
          </w:tcPr>
          <w:p w14:paraId="36D6E82D" w14:textId="77777777" w:rsidR="00657763" w:rsidRPr="004F745F" w:rsidRDefault="00657763" w:rsidP="009B3010">
            <w:pPr>
              <w:jc w:val="right"/>
              <w:rPr>
                <w:sz w:val="20"/>
                <w:szCs w:val="20"/>
              </w:rPr>
            </w:pPr>
            <w:r w:rsidRPr="004F745F">
              <w:rPr>
                <w:sz w:val="20"/>
                <w:szCs w:val="20"/>
              </w:rPr>
              <w:t>44,34</w:t>
            </w:r>
          </w:p>
        </w:tc>
      </w:tr>
      <w:tr w:rsidR="004F745F" w:rsidRPr="004F745F" w14:paraId="62382029" w14:textId="77777777" w:rsidTr="00054063">
        <w:trPr>
          <w:cantSplit/>
        </w:trPr>
        <w:tc>
          <w:tcPr>
            <w:tcW w:w="0" w:type="auto"/>
            <w:shd w:val="clear" w:color="auto" w:fill="auto"/>
            <w:tcMar>
              <w:left w:w="28" w:type="dxa"/>
              <w:right w:w="28" w:type="dxa"/>
            </w:tcMar>
            <w:hideMark/>
          </w:tcPr>
          <w:p w14:paraId="28F76C6C" w14:textId="77777777" w:rsidR="00657763" w:rsidRPr="004F745F" w:rsidRDefault="00657763" w:rsidP="009B3010">
            <w:pPr>
              <w:rPr>
                <w:sz w:val="20"/>
                <w:szCs w:val="20"/>
              </w:rPr>
            </w:pPr>
            <w:r w:rsidRPr="004F745F">
              <w:rPr>
                <w:sz w:val="20"/>
                <w:szCs w:val="20"/>
              </w:rPr>
              <w:t>092</w:t>
            </w:r>
          </w:p>
        </w:tc>
        <w:tc>
          <w:tcPr>
            <w:tcW w:w="0" w:type="auto"/>
            <w:shd w:val="clear" w:color="auto" w:fill="auto"/>
            <w:tcMar>
              <w:left w:w="28" w:type="dxa"/>
              <w:right w:w="28" w:type="dxa"/>
            </w:tcMar>
            <w:hideMark/>
          </w:tcPr>
          <w:p w14:paraId="37073A96" w14:textId="77777777" w:rsidR="00657763" w:rsidRPr="004F745F" w:rsidRDefault="00657763" w:rsidP="009B3010">
            <w:pPr>
              <w:rPr>
                <w:sz w:val="20"/>
                <w:szCs w:val="20"/>
              </w:rPr>
            </w:pPr>
            <w:r w:rsidRPr="004F745F">
              <w:rPr>
                <w:sz w:val="20"/>
                <w:szCs w:val="20"/>
              </w:rPr>
              <w:t>Srednjoškolsko obrazovanje</w:t>
            </w:r>
          </w:p>
        </w:tc>
        <w:tc>
          <w:tcPr>
            <w:tcW w:w="0" w:type="auto"/>
            <w:shd w:val="clear" w:color="auto" w:fill="auto"/>
            <w:tcMar>
              <w:left w:w="28" w:type="dxa"/>
              <w:right w:w="28" w:type="dxa"/>
            </w:tcMar>
            <w:vAlign w:val="bottom"/>
            <w:hideMark/>
          </w:tcPr>
          <w:p w14:paraId="2B5F4DAE" w14:textId="77777777" w:rsidR="00657763" w:rsidRPr="004F745F" w:rsidRDefault="00657763" w:rsidP="009B3010">
            <w:pPr>
              <w:jc w:val="right"/>
              <w:rPr>
                <w:sz w:val="20"/>
                <w:szCs w:val="20"/>
              </w:rPr>
            </w:pPr>
            <w:r w:rsidRPr="004F745F">
              <w:rPr>
                <w:sz w:val="20"/>
                <w:szCs w:val="20"/>
              </w:rPr>
              <w:t>24.587.850,42</w:t>
            </w:r>
          </w:p>
        </w:tc>
        <w:tc>
          <w:tcPr>
            <w:tcW w:w="0" w:type="auto"/>
            <w:shd w:val="clear" w:color="auto" w:fill="auto"/>
            <w:tcMar>
              <w:left w:w="28" w:type="dxa"/>
              <w:right w:w="28" w:type="dxa"/>
            </w:tcMar>
            <w:vAlign w:val="bottom"/>
            <w:hideMark/>
          </w:tcPr>
          <w:p w14:paraId="0233E71A" w14:textId="77777777" w:rsidR="00657763" w:rsidRPr="004F745F" w:rsidRDefault="00657763" w:rsidP="009B3010">
            <w:pPr>
              <w:jc w:val="right"/>
              <w:rPr>
                <w:sz w:val="20"/>
                <w:szCs w:val="20"/>
              </w:rPr>
            </w:pPr>
            <w:r w:rsidRPr="004F745F">
              <w:rPr>
                <w:sz w:val="20"/>
                <w:szCs w:val="20"/>
              </w:rPr>
              <w:t>68.679.879</w:t>
            </w:r>
          </w:p>
        </w:tc>
        <w:tc>
          <w:tcPr>
            <w:tcW w:w="0" w:type="auto"/>
            <w:shd w:val="clear" w:color="auto" w:fill="auto"/>
            <w:tcMar>
              <w:left w:w="28" w:type="dxa"/>
              <w:right w:w="28" w:type="dxa"/>
            </w:tcMar>
            <w:vAlign w:val="bottom"/>
            <w:hideMark/>
          </w:tcPr>
          <w:p w14:paraId="1C359096" w14:textId="77777777" w:rsidR="00657763" w:rsidRPr="004F745F" w:rsidRDefault="00657763" w:rsidP="009B3010">
            <w:pPr>
              <w:jc w:val="right"/>
              <w:rPr>
                <w:sz w:val="20"/>
                <w:szCs w:val="20"/>
              </w:rPr>
            </w:pPr>
            <w:r w:rsidRPr="004F745F">
              <w:rPr>
                <w:sz w:val="20"/>
                <w:szCs w:val="20"/>
              </w:rPr>
              <w:t>68.679.879</w:t>
            </w:r>
          </w:p>
        </w:tc>
        <w:tc>
          <w:tcPr>
            <w:tcW w:w="2120" w:type="dxa"/>
            <w:shd w:val="clear" w:color="auto" w:fill="auto"/>
            <w:tcMar>
              <w:left w:w="28" w:type="dxa"/>
              <w:right w:w="28" w:type="dxa"/>
            </w:tcMar>
            <w:vAlign w:val="bottom"/>
            <w:hideMark/>
          </w:tcPr>
          <w:p w14:paraId="4DF8908D" w14:textId="77777777" w:rsidR="00657763" w:rsidRPr="004F745F" w:rsidRDefault="00657763" w:rsidP="009B3010">
            <w:pPr>
              <w:jc w:val="right"/>
              <w:rPr>
                <w:sz w:val="20"/>
                <w:szCs w:val="20"/>
              </w:rPr>
            </w:pPr>
            <w:r w:rsidRPr="004F745F">
              <w:rPr>
                <w:sz w:val="20"/>
                <w:szCs w:val="20"/>
              </w:rPr>
              <w:t>30.052.183,59</w:t>
            </w:r>
          </w:p>
        </w:tc>
        <w:tc>
          <w:tcPr>
            <w:tcW w:w="1134" w:type="dxa"/>
            <w:shd w:val="clear" w:color="auto" w:fill="auto"/>
            <w:tcMar>
              <w:left w:w="28" w:type="dxa"/>
              <w:right w:w="28" w:type="dxa"/>
            </w:tcMar>
            <w:vAlign w:val="bottom"/>
            <w:hideMark/>
          </w:tcPr>
          <w:p w14:paraId="53CE5BB2" w14:textId="77777777" w:rsidR="00657763" w:rsidRPr="004F745F" w:rsidRDefault="00657763" w:rsidP="009B3010">
            <w:pPr>
              <w:jc w:val="right"/>
              <w:rPr>
                <w:sz w:val="20"/>
                <w:szCs w:val="20"/>
              </w:rPr>
            </w:pPr>
            <w:r w:rsidRPr="004F745F">
              <w:rPr>
                <w:sz w:val="20"/>
                <w:szCs w:val="20"/>
              </w:rPr>
              <w:t>122,22</w:t>
            </w:r>
          </w:p>
        </w:tc>
        <w:tc>
          <w:tcPr>
            <w:tcW w:w="1100" w:type="dxa"/>
            <w:shd w:val="clear" w:color="auto" w:fill="auto"/>
            <w:tcMar>
              <w:left w:w="28" w:type="dxa"/>
              <w:right w:w="28" w:type="dxa"/>
            </w:tcMar>
            <w:vAlign w:val="bottom"/>
            <w:hideMark/>
          </w:tcPr>
          <w:p w14:paraId="2EA099C6" w14:textId="77777777" w:rsidR="00657763" w:rsidRPr="004F745F" w:rsidRDefault="00657763" w:rsidP="009B3010">
            <w:pPr>
              <w:jc w:val="right"/>
              <w:rPr>
                <w:sz w:val="20"/>
                <w:szCs w:val="20"/>
              </w:rPr>
            </w:pPr>
            <w:r w:rsidRPr="004F745F">
              <w:rPr>
                <w:sz w:val="20"/>
                <w:szCs w:val="20"/>
              </w:rPr>
              <w:t>43,76</w:t>
            </w:r>
          </w:p>
        </w:tc>
      </w:tr>
    </w:tbl>
    <w:p w14:paraId="33C32C0E" w14:textId="77777777" w:rsidR="00D275C7" w:rsidRPr="004F745F" w:rsidRDefault="00D275C7" w:rsidP="009B3010">
      <w:pPr>
        <w:rPr>
          <w:sz w:val="20"/>
          <w:szCs w:val="20"/>
        </w:rPr>
        <w:sectPr w:rsidR="00D275C7" w:rsidRPr="004F745F" w:rsidSect="00E6691E">
          <w:headerReference w:type="default" r:id="rId13"/>
          <w:pgSz w:w="16840" w:h="11907" w:orient="landscape" w:code="9"/>
          <w:pgMar w:top="1134" w:right="1134" w:bottom="1134" w:left="1134" w:header="720" w:footer="720" w:gutter="0"/>
          <w:cols w:space="708"/>
          <w:docGrid w:linePitch="360"/>
        </w:sectPr>
      </w:pPr>
    </w:p>
    <w:tbl>
      <w:tblPr>
        <w:tblW w:w="0" w:type="auto"/>
        <w:tblLook w:val="04A0" w:firstRow="1" w:lastRow="0" w:firstColumn="1" w:lastColumn="0" w:noHBand="0" w:noVBand="1"/>
      </w:tblPr>
      <w:tblGrid>
        <w:gridCol w:w="356"/>
        <w:gridCol w:w="3613"/>
        <w:gridCol w:w="2977"/>
        <w:gridCol w:w="1559"/>
        <w:gridCol w:w="1701"/>
        <w:gridCol w:w="2127"/>
        <w:gridCol w:w="1134"/>
        <w:gridCol w:w="992"/>
      </w:tblGrid>
      <w:tr w:rsidR="004F745F" w:rsidRPr="004F745F" w14:paraId="27098181" w14:textId="77777777" w:rsidTr="00D275C7">
        <w:trPr>
          <w:cantSplit/>
        </w:trPr>
        <w:tc>
          <w:tcPr>
            <w:tcW w:w="0" w:type="auto"/>
            <w:shd w:val="clear" w:color="auto" w:fill="auto"/>
            <w:tcMar>
              <w:left w:w="28" w:type="dxa"/>
              <w:right w:w="28" w:type="dxa"/>
            </w:tcMar>
            <w:hideMark/>
          </w:tcPr>
          <w:p w14:paraId="1E36BFEE" w14:textId="77777777" w:rsidR="00657763" w:rsidRPr="004F745F" w:rsidRDefault="00657763" w:rsidP="009B3010">
            <w:pPr>
              <w:rPr>
                <w:sz w:val="20"/>
                <w:szCs w:val="20"/>
              </w:rPr>
            </w:pPr>
            <w:r w:rsidRPr="004F745F">
              <w:rPr>
                <w:sz w:val="20"/>
                <w:szCs w:val="20"/>
              </w:rPr>
              <w:t>096</w:t>
            </w:r>
          </w:p>
        </w:tc>
        <w:tc>
          <w:tcPr>
            <w:tcW w:w="3613" w:type="dxa"/>
            <w:shd w:val="clear" w:color="auto" w:fill="auto"/>
            <w:tcMar>
              <w:left w:w="28" w:type="dxa"/>
              <w:right w:w="28" w:type="dxa"/>
            </w:tcMar>
            <w:hideMark/>
          </w:tcPr>
          <w:p w14:paraId="356DCAAE" w14:textId="77777777" w:rsidR="00657763" w:rsidRPr="004F745F" w:rsidRDefault="00657763" w:rsidP="009B3010">
            <w:pPr>
              <w:rPr>
                <w:sz w:val="20"/>
                <w:szCs w:val="20"/>
              </w:rPr>
            </w:pPr>
            <w:r w:rsidRPr="004F745F">
              <w:rPr>
                <w:sz w:val="20"/>
                <w:szCs w:val="20"/>
              </w:rPr>
              <w:t>Dodatne usluge u obrazovanju</w:t>
            </w:r>
          </w:p>
        </w:tc>
        <w:tc>
          <w:tcPr>
            <w:tcW w:w="2977" w:type="dxa"/>
            <w:shd w:val="clear" w:color="auto" w:fill="auto"/>
            <w:tcMar>
              <w:left w:w="28" w:type="dxa"/>
              <w:right w:w="28" w:type="dxa"/>
            </w:tcMar>
            <w:vAlign w:val="bottom"/>
            <w:hideMark/>
          </w:tcPr>
          <w:p w14:paraId="5005380C" w14:textId="77777777" w:rsidR="00657763" w:rsidRPr="004F745F" w:rsidRDefault="00657763" w:rsidP="009B3010">
            <w:pPr>
              <w:jc w:val="right"/>
              <w:rPr>
                <w:sz w:val="20"/>
                <w:szCs w:val="20"/>
              </w:rPr>
            </w:pPr>
            <w:r w:rsidRPr="004F745F">
              <w:rPr>
                <w:sz w:val="20"/>
                <w:szCs w:val="20"/>
              </w:rPr>
              <w:t>33.733,79</w:t>
            </w:r>
          </w:p>
        </w:tc>
        <w:tc>
          <w:tcPr>
            <w:tcW w:w="1559" w:type="dxa"/>
            <w:shd w:val="clear" w:color="auto" w:fill="auto"/>
            <w:tcMar>
              <w:left w:w="28" w:type="dxa"/>
              <w:right w:w="28" w:type="dxa"/>
            </w:tcMar>
            <w:vAlign w:val="bottom"/>
            <w:hideMark/>
          </w:tcPr>
          <w:p w14:paraId="7343FF18" w14:textId="77777777" w:rsidR="00657763" w:rsidRPr="004F745F" w:rsidRDefault="00657763" w:rsidP="009B3010">
            <w:pPr>
              <w:jc w:val="right"/>
              <w:rPr>
                <w:sz w:val="20"/>
                <w:szCs w:val="20"/>
              </w:rPr>
            </w:pPr>
            <w:r w:rsidRPr="004F745F">
              <w:rPr>
                <w:sz w:val="20"/>
                <w:szCs w:val="20"/>
              </w:rPr>
              <w:t>153.959</w:t>
            </w:r>
          </w:p>
        </w:tc>
        <w:tc>
          <w:tcPr>
            <w:tcW w:w="1701" w:type="dxa"/>
            <w:shd w:val="clear" w:color="auto" w:fill="auto"/>
            <w:tcMar>
              <w:left w:w="28" w:type="dxa"/>
              <w:right w:w="28" w:type="dxa"/>
            </w:tcMar>
            <w:vAlign w:val="bottom"/>
            <w:hideMark/>
          </w:tcPr>
          <w:p w14:paraId="129E3AA6" w14:textId="77777777" w:rsidR="00657763" w:rsidRPr="004F745F" w:rsidRDefault="00657763" w:rsidP="009B3010">
            <w:pPr>
              <w:jc w:val="right"/>
              <w:rPr>
                <w:sz w:val="20"/>
                <w:szCs w:val="20"/>
              </w:rPr>
            </w:pPr>
            <w:r w:rsidRPr="004F745F">
              <w:rPr>
                <w:sz w:val="20"/>
                <w:szCs w:val="20"/>
              </w:rPr>
              <w:t>153.959</w:t>
            </w:r>
          </w:p>
        </w:tc>
        <w:tc>
          <w:tcPr>
            <w:tcW w:w="2127" w:type="dxa"/>
            <w:shd w:val="clear" w:color="auto" w:fill="auto"/>
            <w:tcMar>
              <w:left w:w="28" w:type="dxa"/>
              <w:right w:w="28" w:type="dxa"/>
            </w:tcMar>
            <w:vAlign w:val="bottom"/>
            <w:hideMark/>
          </w:tcPr>
          <w:p w14:paraId="5B3CC0C1" w14:textId="77777777" w:rsidR="00657763" w:rsidRPr="004F745F" w:rsidRDefault="00657763" w:rsidP="009B3010">
            <w:pPr>
              <w:jc w:val="right"/>
              <w:rPr>
                <w:sz w:val="20"/>
                <w:szCs w:val="20"/>
              </w:rPr>
            </w:pPr>
            <w:r w:rsidRPr="004F745F">
              <w:rPr>
                <w:sz w:val="20"/>
                <w:szCs w:val="20"/>
              </w:rPr>
              <w:t>39.295,16</w:t>
            </w:r>
          </w:p>
        </w:tc>
        <w:tc>
          <w:tcPr>
            <w:tcW w:w="1134" w:type="dxa"/>
            <w:shd w:val="clear" w:color="auto" w:fill="auto"/>
            <w:tcMar>
              <w:left w:w="28" w:type="dxa"/>
              <w:right w:w="28" w:type="dxa"/>
            </w:tcMar>
            <w:vAlign w:val="bottom"/>
            <w:hideMark/>
          </w:tcPr>
          <w:p w14:paraId="44BB8CC5" w14:textId="77777777" w:rsidR="00657763" w:rsidRPr="004F745F" w:rsidRDefault="00657763" w:rsidP="009B3010">
            <w:pPr>
              <w:jc w:val="right"/>
              <w:rPr>
                <w:sz w:val="20"/>
                <w:szCs w:val="20"/>
              </w:rPr>
            </w:pPr>
            <w:r w:rsidRPr="004F745F">
              <w:rPr>
                <w:sz w:val="20"/>
                <w:szCs w:val="20"/>
              </w:rPr>
              <w:t>116,49</w:t>
            </w:r>
          </w:p>
        </w:tc>
        <w:tc>
          <w:tcPr>
            <w:tcW w:w="992" w:type="dxa"/>
            <w:shd w:val="clear" w:color="auto" w:fill="auto"/>
            <w:tcMar>
              <w:left w:w="28" w:type="dxa"/>
              <w:right w:w="28" w:type="dxa"/>
            </w:tcMar>
            <w:vAlign w:val="bottom"/>
            <w:hideMark/>
          </w:tcPr>
          <w:p w14:paraId="6A14478B" w14:textId="77777777" w:rsidR="00657763" w:rsidRPr="004F745F" w:rsidRDefault="00657763" w:rsidP="009B3010">
            <w:pPr>
              <w:jc w:val="right"/>
              <w:rPr>
                <w:sz w:val="20"/>
                <w:szCs w:val="20"/>
              </w:rPr>
            </w:pPr>
            <w:r w:rsidRPr="004F745F">
              <w:rPr>
                <w:sz w:val="20"/>
                <w:szCs w:val="20"/>
              </w:rPr>
              <w:t>25,52</w:t>
            </w:r>
          </w:p>
        </w:tc>
      </w:tr>
      <w:tr w:rsidR="004F745F" w:rsidRPr="004F745F" w14:paraId="7F91B37C" w14:textId="77777777" w:rsidTr="00D275C7">
        <w:trPr>
          <w:cantSplit/>
        </w:trPr>
        <w:tc>
          <w:tcPr>
            <w:tcW w:w="0" w:type="auto"/>
            <w:shd w:val="clear" w:color="auto" w:fill="auto"/>
            <w:tcMar>
              <w:left w:w="28" w:type="dxa"/>
              <w:right w:w="28" w:type="dxa"/>
            </w:tcMar>
            <w:hideMark/>
          </w:tcPr>
          <w:p w14:paraId="32B9FBD2" w14:textId="77777777" w:rsidR="00657763" w:rsidRPr="004F745F" w:rsidRDefault="00657763" w:rsidP="009B3010">
            <w:pPr>
              <w:rPr>
                <w:b/>
                <w:bCs/>
                <w:sz w:val="20"/>
                <w:szCs w:val="20"/>
              </w:rPr>
            </w:pPr>
            <w:r w:rsidRPr="004F745F">
              <w:rPr>
                <w:b/>
                <w:bCs/>
                <w:sz w:val="20"/>
                <w:szCs w:val="20"/>
              </w:rPr>
              <w:t>10</w:t>
            </w:r>
          </w:p>
        </w:tc>
        <w:tc>
          <w:tcPr>
            <w:tcW w:w="3613" w:type="dxa"/>
            <w:shd w:val="clear" w:color="auto" w:fill="auto"/>
            <w:tcMar>
              <w:left w:w="28" w:type="dxa"/>
              <w:right w:w="28" w:type="dxa"/>
            </w:tcMar>
            <w:hideMark/>
          </w:tcPr>
          <w:p w14:paraId="23FE657B" w14:textId="77777777" w:rsidR="00657763" w:rsidRPr="004F745F" w:rsidRDefault="00657763" w:rsidP="009B3010">
            <w:pPr>
              <w:rPr>
                <w:b/>
                <w:bCs/>
                <w:sz w:val="20"/>
                <w:szCs w:val="20"/>
              </w:rPr>
            </w:pPr>
            <w:r w:rsidRPr="004F745F">
              <w:rPr>
                <w:b/>
                <w:bCs/>
                <w:sz w:val="20"/>
                <w:szCs w:val="20"/>
              </w:rPr>
              <w:t xml:space="preserve">Socijalna zaštita </w:t>
            </w:r>
          </w:p>
        </w:tc>
        <w:tc>
          <w:tcPr>
            <w:tcW w:w="2977" w:type="dxa"/>
            <w:shd w:val="clear" w:color="auto" w:fill="auto"/>
            <w:tcMar>
              <w:left w:w="28" w:type="dxa"/>
              <w:right w:w="28" w:type="dxa"/>
            </w:tcMar>
            <w:vAlign w:val="bottom"/>
            <w:hideMark/>
          </w:tcPr>
          <w:p w14:paraId="7187F061" w14:textId="77777777" w:rsidR="00657763" w:rsidRPr="004F745F" w:rsidRDefault="00657763" w:rsidP="009B3010">
            <w:pPr>
              <w:jc w:val="right"/>
              <w:rPr>
                <w:b/>
                <w:bCs/>
                <w:sz w:val="20"/>
                <w:szCs w:val="20"/>
              </w:rPr>
            </w:pPr>
            <w:r w:rsidRPr="004F745F">
              <w:rPr>
                <w:b/>
                <w:bCs/>
                <w:sz w:val="20"/>
                <w:szCs w:val="20"/>
              </w:rPr>
              <w:t>3.740.675,69</w:t>
            </w:r>
          </w:p>
        </w:tc>
        <w:tc>
          <w:tcPr>
            <w:tcW w:w="1559" w:type="dxa"/>
            <w:shd w:val="clear" w:color="auto" w:fill="auto"/>
            <w:tcMar>
              <w:left w:w="28" w:type="dxa"/>
              <w:right w:w="28" w:type="dxa"/>
            </w:tcMar>
            <w:vAlign w:val="bottom"/>
            <w:hideMark/>
          </w:tcPr>
          <w:p w14:paraId="071DAB22" w14:textId="77777777" w:rsidR="00657763" w:rsidRPr="004F745F" w:rsidRDefault="00657763" w:rsidP="009B3010">
            <w:pPr>
              <w:jc w:val="right"/>
              <w:rPr>
                <w:b/>
                <w:bCs/>
                <w:sz w:val="20"/>
                <w:szCs w:val="20"/>
              </w:rPr>
            </w:pPr>
            <w:r w:rsidRPr="004F745F">
              <w:rPr>
                <w:b/>
                <w:bCs/>
                <w:sz w:val="20"/>
                <w:szCs w:val="20"/>
              </w:rPr>
              <w:t>7.828.806</w:t>
            </w:r>
          </w:p>
        </w:tc>
        <w:tc>
          <w:tcPr>
            <w:tcW w:w="1701" w:type="dxa"/>
            <w:shd w:val="clear" w:color="auto" w:fill="auto"/>
            <w:tcMar>
              <w:left w:w="28" w:type="dxa"/>
              <w:right w:w="28" w:type="dxa"/>
            </w:tcMar>
            <w:vAlign w:val="bottom"/>
            <w:hideMark/>
          </w:tcPr>
          <w:p w14:paraId="183AEE6D" w14:textId="77777777" w:rsidR="00657763" w:rsidRPr="004F745F" w:rsidRDefault="00657763" w:rsidP="009B3010">
            <w:pPr>
              <w:jc w:val="right"/>
              <w:rPr>
                <w:b/>
                <w:bCs/>
                <w:sz w:val="20"/>
                <w:szCs w:val="20"/>
              </w:rPr>
            </w:pPr>
            <w:r w:rsidRPr="004F745F">
              <w:rPr>
                <w:b/>
                <w:bCs/>
                <w:sz w:val="20"/>
                <w:szCs w:val="20"/>
              </w:rPr>
              <w:t>7.828.806</w:t>
            </w:r>
          </w:p>
        </w:tc>
        <w:tc>
          <w:tcPr>
            <w:tcW w:w="2127" w:type="dxa"/>
            <w:shd w:val="clear" w:color="auto" w:fill="auto"/>
            <w:tcMar>
              <w:left w:w="28" w:type="dxa"/>
              <w:right w:w="28" w:type="dxa"/>
            </w:tcMar>
            <w:vAlign w:val="bottom"/>
            <w:hideMark/>
          </w:tcPr>
          <w:p w14:paraId="27D9927B" w14:textId="77777777" w:rsidR="00657763" w:rsidRPr="004F745F" w:rsidRDefault="00657763" w:rsidP="009B3010">
            <w:pPr>
              <w:jc w:val="right"/>
              <w:rPr>
                <w:b/>
                <w:bCs/>
                <w:sz w:val="20"/>
                <w:szCs w:val="20"/>
              </w:rPr>
            </w:pPr>
            <w:r w:rsidRPr="004F745F">
              <w:rPr>
                <w:b/>
                <w:bCs/>
                <w:sz w:val="20"/>
                <w:szCs w:val="20"/>
              </w:rPr>
              <w:t>3.820.987,29</w:t>
            </w:r>
          </w:p>
        </w:tc>
        <w:tc>
          <w:tcPr>
            <w:tcW w:w="1134" w:type="dxa"/>
            <w:shd w:val="clear" w:color="auto" w:fill="auto"/>
            <w:tcMar>
              <w:left w:w="28" w:type="dxa"/>
              <w:right w:w="28" w:type="dxa"/>
            </w:tcMar>
            <w:vAlign w:val="bottom"/>
            <w:hideMark/>
          </w:tcPr>
          <w:p w14:paraId="60D54C14" w14:textId="77777777" w:rsidR="00657763" w:rsidRPr="004F745F" w:rsidRDefault="00657763" w:rsidP="009B3010">
            <w:pPr>
              <w:jc w:val="right"/>
              <w:rPr>
                <w:b/>
                <w:bCs/>
                <w:sz w:val="20"/>
                <w:szCs w:val="20"/>
              </w:rPr>
            </w:pPr>
            <w:r w:rsidRPr="004F745F">
              <w:rPr>
                <w:b/>
                <w:bCs/>
                <w:sz w:val="20"/>
                <w:szCs w:val="20"/>
              </w:rPr>
              <w:t>102,15</w:t>
            </w:r>
          </w:p>
        </w:tc>
        <w:tc>
          <w:tcPr>
            <w:tcW w:w="992" w:type="dxa"/>
            <w:shd w:val="clear" w:color="auto" w:fill="auto"/>
            <w:tcMar>
              <w:left w:w="28" w:type="dxa"/>
              <w:right w:w="28" w:type="dxa"/>
            </w:tcMar>
            <w:vAlign w:val="bottom"/>
            <w:hideMark/>
          </w:tcPr>
          <w:p w14:paraId="71D47B79" w14:textId="77777777" w:rsidR="00657763" w:rsidRPr="004F745F" w:rsidRDefault="00657763" w:rsidP="009B3010">
            <w:pPr>
              <w:jc w:val="right"/>
              <w:rPr>
                <w:b/>
                <w:bCs/>
                <w:sz w:val="20"/>
                <w:szCs w:val="20"/>
              </w:rPr>
            </w:pPr>
            <w:r w:rsidRPr="004F745F">
              <w:rPr>
                <w:b/>
                <w:bCs/>
                <w:sz w:val="20"/>
                <w:szCs w:val="20"/>
              </w:rPr>
              <w:t>48,81</w:t>
            </w:r>
          </w:p>
        </w:tc>
      </w:tr>
      <w:tr w:rsidR="004F745F" w:rsidRPr="004F745F" w14:paraId="053D99F8" w14:textId="77777777" w:rsidTr="00D275C7">
        <w:trPr>
          <w:cantSplit/>
        </w:trPr>
        <w:tc>
          <w:tcPr>
            <w:tcW w:w="0" w:type="auto"/>
            <w:shd w:val="clear" w:color="auto" w:fill="auto"/>
            <w:tcMar>
              <w:left w:w="28" w:type="dxa"/>
              <w:right w:w="28" w:type="dxa"/>
            </w:tcMar>
            <w:hideMark/>
          </w:tcPr>
          <w:p w14:paraId="139F96DB" w14:textId="77777777" w:rsidR="00657763" w:rsidRPr="004F745F" w:rsidRDefault="00657763" w:rsidP="009B3010">
            <w:pPr>
              <w:rPr>
                <w:sz w:val="20"/>
                <w:szCs w:val="20"/>
              </w:rPr>
            </w:pPr>
            <w:r w:rsidRPr="004F745F">
              <w:rPr>
                <w:sz w:val="20"/>
                <w:szCs w:val="20"/>
              </w:rPr>
              <w:t>101</w:t>
            </w:r>
          </w:p>
        </w:tc>
        <w:tc>
          <w:tcPr>
            <w:tcW w:w="3613" w:type="dxa"/>
            <w:shd w:val="clear" w:color="auto" w:fill="auto"/>
            <w:tcMar>
              <w:left w:w="28" w:type="dxa"/>
              <w:right w:w="28" w:type="dxa"/>
            </w:tcMar>
            <w:hideMark/>
          </w:tcPr>
          <w:p w14:paraId="6C6B1E4E" w14:textId="77777777" w:rsidR="00657763" w:rsidRPr="004F745F" w:rsidRDefault="00657763" w:rsidP="009B3010">
            <w:pPr>
              <w:rPr>
                <w:sz w:val="20"/>
                <w:szCs w:val="20"/>
              </w:rPr>
            </w:pPr>
            <w:r w:rsidRPr="004F745F">
              <w:rPr>
                <w:sz w:val="20"/>
                <w:szCs w:val="20"/>
              </w:rPr>
              <w:t>Bolest i invaliditet (AOP 127+128)</w:t>
            </w:r>
          </w:p>
        </w:tc>
        <w:tc>
          <w:tcPr>
            <w:tcW w:w="2977" w:type="dxa"/>
            <w:shd w:val="clear" w:color="auto" w:fill="auto"/>
            <w:tcMar>
              <w:left w:w="28" w:type="dxa"/>
              <w:right w:w="28" w:type="dxa"/>
            </w:tcMar>
            <w:vAlign w:val="bottom"/>
            <w:hideMark/>
          </w:tcPr>
          <w:p w14:paraId="647692DD" w14:textId="77777777" w:rsidR="00657763" w:rsidRPr="004F745F" w:rsidRDefault="00657763" w:rsidP="009B3010">
            <w:pPr>
              <w:jc w:val="right"/>
              <w:rPr>
                <w:sz w:val="20"/>
                <w:szCs w:val="20"/>
              </w:rPr>
            </w:pPr>
            <w:r w:rsidRPr="004F745F">
              <w:rPr>
                <w:sz w:val="20"/>
                <w:szCs w:val="20"/>
              </w:rPr>
              <w:t>5.972,53</w:t>
            </w:r>
          </w:p>
        </w:tc>
        <w:tc>
          <w:tcPr>
            <w:tcW w:w="1559" w:type="dxa"/>
            <w:shd w:val="clear" w:color="auto" w:fill="auto"/>
            <w:tcMar>
              <w:left w:w="28" w:type="dxa"/>
              <w:right w:w="28" w:type="dxa"/>
            </w:tcMar>
            <w:vAlign w:val="bottom"/>
            <w:hideMark/>
          </w:tcPr>
          <w:p w14:paraId="33ED244B" w14:textId="77777777" w:rsidR="00657763" w:rsidRPr="004F745F" w:rsidRDefault="00657763" w:rsidP="009B3010">
            <w:pPr>
              <w:jc w:val="right"/>
              <w:rPr>
                <w:sz w:val="20"/>
                <w:szCs w:val="20"/>
              </w:rPr>
            </w:pPr>
            <w:r w:rsidRPr="004F745F">
              <w:rPr>
                <w:sz w:val="20"/>
                <w:szCs w:val="20"/>
              </w:rPr>
              <w:t>41.854</w:t>
            </w:r>
          </w:p>
        </w:tc>
        <w:tc>
          <w:tcPr>
            <w:tcW w:w="1701" w:type="dxa"/>
            <w:shd w:val="clear" w:color="auto" w:fill="auto"/>
            <w:tcMar>
              <w:left w:w="28" w:type="dxa"/>
              <w:right w:w="28" w:type="dxa"/>
            </w:tcMar>
            <w:vAlign w:val="bottom"/>
            <w:hideMark/>
          </w:tcPr>
          <w:p w14:paraId="2B961C53" w14:textId="77777777" w:rsidR="00657763" w:rsidRPr="004F745F" w:rsidRDefault="00657763" w:rsidP="009B3010">
            <w:pPr>
              <w:jc w:val="right"/>
              <w:rPr>
                <w:sz w:val="20"/>
                <w:szCs w:val="20"/>
              </w:rPr>
            </w:pPr>
            <w:r w:rsidRPr="004F745F">
              <w:rPr>
                <w:sz w:val="20"/>
                <w:szCs w:val="20"/>
              </w:rPr>
              <w:t>41.854</w:t>
            </w:r>
          </w:p>
        </w:tc>
        <w:tc>
          <w:tcPr>
            <w:tcW w:w="2127" w:type="dxa"/>
            <w:shd w:val="clear" w:color="auto" w:fill="auto"/>
            <w:tcMar>
              <w:left w:w="28" w:type="dxa"/>
              <w:right w:w="28" w:type="dxa"/>
            </w:tcMar>
            <w:vAlign w:val="bottom"/>
            <w:hideMark/>
          </w:tcPr>
          <w:p w14:paraId="38C97624" w14:textId="77777777" w:rsidR="00657763" w:rsidRPr="004F745F" w:rsidRDefault="00657763" w:rsidP="009B3010">
            <w:pPr>
              <w:jc w:val="right"/>
              <w:rPr>
                <w:sz w:val="20"/>
                <w:szCs w:val="20"/>
              </w:rPr>
            </w:pPr>
            <w:r w:rsidRPr="004F745F">
              <w:rPr>
                <w:sz w:val="20"/>
                <w:szCs w:val="20"/>
              </w:rPr>
              <w:t>14.501,55</w:t>
            </w:r>
          </w:p>
        </w:tc>
        <w:tc>
          <w:tcPr>
            <w:tcW w:w="1134" w:type="dxa"/>
            <w:shd w:val="clear" w:color="auto" w:fill="auto"/>
            <w:tcMar>
              <w:left w:w="28" w:type="dxa"/>
              <w:right w:w="28" w:type="dxa"/>
            </w:tcMar>
            <w:vAlign w:val="bottom"/>
            <w:hideMark/>
          </w:tcPr>
          <w:p w14:paraId="23C622B0" w14:textId="77777777" w:rsidR="00657763" w:rsidRPr="004F745F" w:rsidRDefault="00657763" w:rsidP="009B3010">
            <w:pPr>
              <w:jc w:val="right"/>
              <w:rPr>
                <w:sz w:val="20"/>
                <w:szCs w:val="20"/>
              </w:rPr>
            </w:pPr>
            <w:r w:rsidRPr="004F745F">
              <w:rPr>
                <w:sz w:val="20"/>
                <w:szCs w:val="20"/>
              </w:rPr>
              <w:t>242,80</w:t>
            </w:r>
          </w:p>
        </w:tc>
        <w:tc>
          <w:tcPr>
            <w:tcW w:w="992" w:type="dxa"/>
            <w:shd w:val="clear" w:color="auto" w:fill="auto"/>
            <w:tcMar>
              <w:left w:w="28" w:type="dxa"/>
              <w:right w:w="28" w:type="dxa"/>
            </w:tcMar>
            <w:vAlign w:val="bottom"/>
            <w:hideMark/>
          </w:tcPr>
          <w:p w14:paraId="032D8B17" w14:textId="77777777" w:rsidR="00657763" w:rsidRPr="004F745F" w:rsidRDefault="00657763" w:rsidP="009B3010">
            <w:pPr>
              <w:jc w:val="right"/>
              <w:rPr>
                <w:sz w:val="20"/>
                <w:szCs w:val="20"/>
              </w:rPr>
            </w:pPr>
            <w:r w:rsidRPr="004F745F">
              <w:rPr>
                <w:sz w:val="20"/>
                <w:szCs w:val="20"/>
              </w:rPr>
              <w:t>34,65</w:t>
            </w:r>
          </w:p>
        </w:tc>
      </w:tr>
      <w:tr w:rsidR="004F745F" w:rsidRPr="004F745F" w14:paraId="4C284499" w14:textId="77777777" w:rsidTr="00D275C7">
        <w:trPr>
          <w:cantSplit/>
        </w:trPr>
        <w:tc>
          <w:tcPr>
            <w:tcW w:w="0" w:type="auto"/>
            <w:shd w:val="clear" w:color="auto" w:fill="auto"/>
            <w:tcMar>
              <w:left w:w="28" w:type="dxa"/>
              <w:right w:w="28" w:type="dxa"/>
            </w:tcMar>
            <w:hideMark/>
          </w:tcPr>
          <w:p w14:paraId="274883CF" w14:textId="77777777" w:rsidR="00657763" w:rsidRPr="004F745F" w:rsidRDefault="00657763" w:rsidP="009B3010">
            <w:pPr>
              <w:rPr>
                <w:sz w:val="20"/>
                <w:szCs w:val="20"/>
              </w:rPr>
            </w:pPr>
            <w:r w:rsidRPr="004F745F">
              <w:rPr>
                <w:sz w:val="20"/>
                <w:szCs w:val="20"/>
              </w:rPr>
              <w:t>102</w:t>
            </w:r>
          </w:p>
        </w:tc>
        <w:tc>
          <w:tcPr>
            <w:tcW w:w="3613" w:type="dxa"/>
            <w:shd w:val="clear" w:color="auto" w:fill="auto"/>
            <w:tcMar>
              <w:left w:w="28" w:type="dxa"/>
              <w:right w:w="28" w:type="dxa"/>
            </w:tcMar>
            <w:hideMark/>
          </w:tcPr>
          <w:p w14:paraId="23F555F6" w14:textId="77777777" w:rsidR="00657763" w:rsidRPr="004F745F" w:rsidRDefault="00657763" w:rsidP="009B3010">
            <w:pPr>
              <w:rPr>
                <w:sz w:val="20"/>
                <w:szCs w:val="20"/>
              </w:rPr>
            </w:pPr>
            <w:r w:rsidRPr="004F745F">
              <w:rPr>
                <w:sz w:val="20"/>
                <w:szCs w:val="20"/>
              </w:rPr>
              <w:t>Starost</w:t>
            </w:r>
          </w:p>
        </w:tc>
        <w:tc>
          <w:tcPr>
            <w:tcW w:w="2977" w:type="dxa"/>
            <w:shd w:val="clear" w:color="auto" w:fill="auto"/>
            <w:tcMar>
              <w:left w:w="28" w:type="dxa"/>
              <w:right w:w="28" w:type="dxa"/>
            </w:tcMar>
            <w:vAlign w:val="bottom"/>
            <w:hideMark/>
          </w:tcPr>
          <w:p w14:paraId="15EF8AAF" w14:textId="77777777" w:rsidR="00657763" w:rsidRPr="004F745F" w:rsidRDefault="00657763" w:rsidP="009B3010">
            <w:pPr>
              <w:jc w:val="right"/>
              <w:rPr>
                <w:sz w:val="20"/>
                <w:szCs w:val="20"/>
              </w:rPr>
            </w:pPr>
            <w:r w:rsidRPr="004F745F">
              <w:rPr>
                <w:sz w:val="20"/>
                <w:szCs w:val="20"/>
              </w:rPr>
              <w:t>2.867.026,80</w:t>
            </w:r>
          </w:p>
        </w:tc>
        <w:tc>
          <w:tcPr>
            <w:tcW w:w="1559" w:type="dxa"/>
            <w:shd w:val="clear" w:color="auto" w:fill="auto"/>
            <w:tcMar>
              <w:left w:w="28" w:type="dxa"/>
              <w:right w:w="28" w:type="dxa"/>
            </w:tcMar>
            <w:vAlign w:val="bottom"/>
            <w:hideMark/>
          </w:tcPr>
          <w:p w14:paraId="21A82245" w14:textId="77777777" w:rsidR="00657763" w:rsidRPr="004F745F" w:rsidRDefault="00657763" w:rsidP="009B3010">
            <w:pPr>
              <w:jc w:val="right"/>
              <w:rPr>
                <w:sz w:val="20"/>
                <w:szCs w:val="20"/>
              </w:rPr>
            </w:pPr>
            <w:r w:rsidRPr="004F745F">
              <w:rPr>
                <w:sz w:val="20"/>
                <w:szCs w:val="20"/>
              </w:rPr>
              <w:t>6.473.231</w:t>
            </w:r>
          </w:p>
        </w:tc>
        <w:tc>
          <w:tcPr>
            <w:tcW w:w="1701" w:type="dxa"/>
            <w:shd w:val="clear" w:color="auto" w:fill="auto"/>
            <w:tcMar>
              <w:left w:w="28" w:type="dxa"/>
              <w:right w:w="28" w:type="dxa"/>
            </w:tcMar>
            <w:vAlign w:val="bottom"/>
            <w:hideMark/>
          </w:tcPr>
          <w:p w14:paraId="4A378639" w14:textId="77777777" w:rsidR="00657763" w:rsidRPr="004F745F" w:rsidRDefault="00657763" w:rsidP="009B3010">
            <w:pPr>
              <w:jc w:val="right"/>
              <w:rPr>
                <w:sz w:val="20"/>
                <w:szCs w:val="20"/>
              </w:rPr>
            </w:pPr>
            <w:r w:rsidRPr="004F745F">
              <w:rPr>
                <w:sz w:val="20"/>
                <w:szCs w:val="20"/>
              </w:rPr>
              <w:t>6.473.231</w:t>
            </w:r>
          </w:p>
        </w:tc>
        <w:tc>
          <w:tcPr>
            <w:tcW w:w="2127" w:type="dxa"/>
            <w:shd w:val="clear" w:color="auto" w:fill="auto"/>
            <w:tcMar>
              <w:left w:w="28" w:type="dxa"/>
              <w:right w:w="28" w:type="dxa"/>
            </w:tcMar>
            <w:vAlign w:val="bottom"/>
            <w:hideMark/>
          </w:tcPr>
          <w:p w14:paraId="4F251009" w14:textId="77777777" w:rsidR="00657763" w:rsidRPr="004F745F" w:rsidRDefault="00657763" w:rsidP="009B3010">
            <w:pPr>
              <w:jc w:val="right"/>
              <w:rPr>
                <w:sz w:val="20"/>
                <w:szCs w:val="20"/>
              </w:rPr>
            </w:pPr>
            <w:r w:rsidRPr="004F745F">
              <w:rPr>
                <w:sz w:val="20"/>
                <w:szCs w:val="20"/>
              </w:rPr>
              <w:t>3.236.760,47</w:t>
            </w:r>
          </w:p>
        </w:tc>
        <w:tc>
          <w:tcPr>
            <w:tcW w:w="1134" w:type="dxa"/>
            <w:shd w:val="clear" w:color="auto" w:fill="auto"/>
            <w:tcMar>
              <w:left w:w="28" w:type="dxa"/>
              <w:right w:w="28" w:type="dxa"/>
            </w:tcMar>
            <w:vAlign w:val="bottom"/>
            <w:hideMark/>
          </w:tcPr>
          <w:p w14:paraId="5BE50AD3" w14:textId="77777777" w:rsidR="00657763" w:rsidRPr="004F745F" w:rsidRDefault="00657763" w:rsidP="009B3010">
            <w:pPr>
              <w:jc w:val="right"/>
              <w:rPr>
                <w:sz w:val="20"/>
                <w:szCs w:val="20"/>
              </w:rPr>
            </w:pPr>
            <w:r w:rsidRPr="004F745F">
              <w:rPr>
                <w:sz w:val="20"/>
                <w:szCs w:val="20"/>
              </w:rPr>
              <w:t>112,90</w:t>
            </w:r>
          </w:p>
        </w:tc>
        <w:tc>
          <w:tcPr>
            <w:tcW w:w="992" w:type="dxa"/>
            <w:shd w:val="clear" w:color="auto" w:fill="auto"/>
            <w:tcMar>
              <w:left w:w="28" w:type="dxa"/>
              <w:right w:w="28" w:type="dxa"/>
            </w:tcMar>
            <w:vAlign w:val="bottom"/>
            <w:hideMark/>
          </w:tcPr>
          <w:p w14:paraId="7CDD2D85" w14:textId="77777777" w:rsidR="00657763" w:rsidRPr="004F745F" w:rsidRDefault="00657763" w:rsidP="009B3010">
            <w:pPr>
              <w:jc w:val="right"/>
              <w:rPr>
                <w:sz w:val="20"/>
                <w:szCs w:val="20"/>
              </w:rPr>
            </w:pPr>
            <w:r w:rsidRPr="004F745F">
              <w:rPr>
                <w:sz w:val="20"/>
                <w:szCs w:val="20"/>
              </w:rPr>
              <w:t>50,00</w:t>
            </w:r>
          </w:p>
        </w:tc>
      </w:tr>
      <w:tr w:rsidR="004F745F" w:rsidRPr="004F745F" w14:paraId="253B1214" w14:textId="77777777" w:rsidTr="00D275C7">
        <w:trPr>
          <w:cantSplit/>
        </w:trPr>
        <w:tc>
          <w:tcPr>
            <w:tcW w:w="0" w:type="auto"/>
            <w:shd w:val="clear" w:color="auto" w:fill="auto"/>
            <w:tcMar>
              <w:left w:w="28" w:type="dxa"/>
              <w:right w:w="28" w:type="dxa"/>
            </w:tcMar>
            <w:hideMark/>
          </w:tcPr>
          <w:p w14:paraId="3FDC7008" w14:textId="77777777" w:rsidR="00657763" w:rsidRPr="004F745F" w:rsidRDefault="00657763" w:rsidP="009B3010">
            <w:pPr>
              <w:rPr>
                <w:sz w:val="20"/>
                <w:szCs w:val="20"/>
              </w:rPr>
            </w:pPr>
            <w:r w:rsidRPr="004F745F">
              <w:rPr>
                <w:sz w:val="20"/>
                <w:szCs w:val="20"/>
              </w:rPr>
              <w:t>104</w:t>
            </w:r>
          </w:p>
        </w:tc>
        <w:tc>
          <w:tcPr>
            <w:tcW w:w="3613" w:type="dxa"/>
            <w:shd w:val="clear" w:color="auto" w:fill="auto"/>
            <w:tcMar>
              <w:left w:w="28" w:type="dxa"/>
              <w:right w:w="28" w:type="dxa"/>
            </w:tcMar>
            <w:hideMark/>
          </w:tcPr>
          <w:p w14:paraId="06C2C391" w14:textId="77777777" w:rsidR="00657763" w:rsidRPr="004F745F" w:rsidRDefault="00657763" w:rsidP="009B3010">
            <w:pPr>
              <w:rPr>
                <w:sz w:val="20"/>
                <w:szCs w:val="20"/>
              </w:rPr>
            </w:pPr>
            <w:r w:rsidRPr="004F745F">
              <w:rPr>
                <w:sz w:val="20"/>
                <w:szCs w:val="20"/>
              </w:rPr>
              <w:t>Obitelj i djeca</w:t>
            </w:r>
          </w:p>
        </w:tc>
        <w:tc>
          <w:tcPr>
            <w:tcW w:w="2977" w:type="dxa"/>
            <w:shd w:val="clear" w:color="auto" w:fill="auto"/>
            <w:tcMar>
              <w:left w:w="28" w:type="dxa"/>
              <w:right w:w="28" w:type="dxa"/>
            </w:tcMar>
            <w:vAlign w:val="bottom"/>
            <w:hideMark/>
          </w:tcPr>
          <w:p w14:paraId="78D55149" w14:textId="77777777" w:rsidR="00657763" w:rsidRPr="004F745F" w:rsidRDefault="00657763" w:rsidP="009B3010">
            <w:pPr>
              <w:jc w:val="right"/>
              <w:rPr>
                <w:sz w:val="20"/>
                <w:szCs w:val="20"/>
              </w:rPr>
            </w:pPr>
            <w:r w:rsidRPr="004F745F">
              <w:rPr>
                <w:sz w:val="20"/>
                <w:szCs w:val="20"/>
              </w:rPr>
              <w:t>171.942,40</w:t>
            </w:r>
          </w:p>
        </w:tc>
        <w:tc>
          <w:tcPr>
            <w:tcW w:w="1559" w:type="dxa"/>
            <w:shd w:val="clear" w:color="auto" w:fill="auto"/>
            <w:tcMar>
              <w:left w:w="28" w:type="dxa"/>
              <w:right w:w="28" w:type="dxa"/>
            </w:tcMar>
            <w:vAlign w:val="bottom"/>
            <w:hideMark/>
          </w:tcPr>
          <w:p w14:paraId="2A9C65E4" w14:textId="77777777" w:rsidR="00657763" w:rsidRPr="004F745F" w:rsidRDefault="00657763" w:rsidP="009B3010">
            <w:pPr>
              <w:jc w:val="right"/>
              <w:rPr>
                <w:sz w:val="20"/>
                <w:szCs w:val="20"/>
              </w:rPr>
            </w:pPr>
            <w:r w:rsidRPr="004F745F">
              <w:rPr>
                <w:sz w:val="20"/>
                <w:szCs w:val="20"/>
              </w:rPr>
              <w:t>603.432</w:t>
            </w:r>
          </w:p>
        </w:tc>
        <w:tc>
          <w:tcPr>
            <w:tcW w:w="1701" w:type="dxa"/>
            <w:shd w:val="clear" w:color="auto" w:fill="auto"/>
            <w:tcMar>
              <w:left w:w="28" w:type="dxa"/>
              <w:right w:w="28" w:type="dxa"/>
            </w:tcMar>
            <w:vAlign w:val="bottom"/>
            <w:hideMark/>
          </w:tcPr>
          <w:p w14:paraId="4CFDA5C8" w14:textId="77777777" w:rsidR="00657763" w:rsidRPr="004F745F" w:rsidRDefault="00657763" w:rsidP="009B3010">
            <w:pPr>
              <w:jc w:val="right"/>
              <w:rPr>
                <w:sz w:val="20"/>
                <w:szCs w:val="20"/>
              </w:rPr>
            </w:pPr>
            <w:r w:rsidRPr="004F745F">
              <w:rPr>
                <w:sz w:val="20"/>
                <w:szCs w:val="20"/>
              </w:rPr>
              <w:t>603.432</w:t>
            </w:r>
          </w:p>
        </w:tc>
        <w:tc>
          <w:tcPr>
            <w:tcW w:w="2127" w:type="dxa"/>
            <w:shd w:val="clear" w:color="auto" w:fill="auto"/>
            <w:tcMar>
              <w:left w:w="28" w:type="dxa"/>
              <w:right w:w="28" w:type="dxa"/>
            </w:tcMar>
            <w:vAlign w:val="bottom"/>
            <w:hideMark/>
          </w:tcPr>
          <w:p w14:paraId="39CDCE36" w14:textId="77777777" w:rsidR="00657763" w:rsidRPr="004F745F" w:rsidRDefault="00657763" w:rsidP="009B3010">
            <w:pPr>
              <w:jc w:val="right"/>
              <w:rPr>
                <w:sz w:val="20"/>
                <w:szCs w:val="20"/>
              </w:rPr>
            </w:pPr>
            <w:r w:rsidRPr="004F745F">
              <w:rPr>
                <w:sz w:val="20"/>
                <w:szCs w:val="20"/>
              </w:rPr>
              <w:t>140.222,61</w:t>
            </w:r>
          </w:p>
        </w:tc>
        <w:tc>
          <w:tcPr>
            <w:tcW w:w="1134" w:type="dxa"/>
            <w:shd w:val="clear" w:color="auto" w:fill="auto"/>
            <w:tcMar>
              <w:left w:w="28" w:type="dxa"/>
              <w:right w:w="28" w:type="dxa"/>
            </w:tcMar>
            <w:vAlign w:val="bottom"/>
            <w:hideMark/>
          </w:tcPr>
          <w:p w14:paraId="276CBE51" w14:textId="77777777" w:rsidR="00657763" w:rsidRPr="004F745F" w:rsidRDefault="00657763" w:rsidP="009B3010">
            <w:pPr>
              <w:jc w:val="right"/>
              <w:rPr>
                <w:sz w:val="20"/>
                <w:szCs w:val="20"/>
              </w:rPr>
            </w:pPr>
            <w:r w:rsidRPr="004F745F">
              <w:rPr>
                <w:sz w:val="20"/>
                <w:szCs w:val="20"/>
              </w:rPr>
              <w:t>81,55</w:t>
            </w:r>
          </w:p>
        </w:tc>
        <w:tc>
          <w:tcPr>
            <w:tcW w:w="992" w:type="dxa"/>
            <w:shd w:val="clear" w:color="auto" w:fill="auto"/>
            <w:tcMar>
              <w:left w:w="28" w:type="dxa"/>
              <w:right w:w="28" w:type="dxa"/>
            </w:tcMar>
            <w:vAlign w:val="bottom"/>
            <w:hideMark/>
          </w:tcPr>
          <w:p w14:paraId="11CDF4F5" w14:textId="77777777" w:rsidR="00657763" w:rsidRPr="004F745F" w:rsidRDefault="00657763" w:rsidP="009B3010">
            <w:pPr>
              <w:jc w:val="right"/>
              <w:rPr>
                <w:sz w:val="20"/>
                <w:szCs w:val="20"/>
              </w:rPr>
            </w:pPr>
            <w:r w:rsidRPr="004F745F">
              <w:rPr>
                <w:sz w:val="20"/>
                <w:szCs w:val="20"/>
              </w:rPr>
              <w:t>23,24</w:t>
            </w:r>
          </w:p>
        </w:tc>
      </w:tr>
      <w:tr w:rsidR="004F745F" w:rsidRPr="004F745F" w14:paraId="044CC58F" w14:textId="77777777" w:rsidTr="00D275C7">
        <w:trPr>
          <w:cantSplit/>
        </w:trPr>
        <w:tc>
          <w:tcPr>
            <w:tcW w:w="0" w:type="auto"/>
            <w:shd w:val="clear" w:color="auto" w:fill="auto"/>
            <w:tcMar>
              <w:left w:w="28" w:type="dxa"/>
              <w:right w:w="28" w:type="dxa"/>
            </w:tcMar>
            <w:hideMark/>
          </w:tcPr>
          <w:p w14:paraId="66315025" w14:textId="77777777" w:rsidR="00657763" w:rsidRPr="004F745F" w:rsidRDefault="00657763" w:rsidP="009B3010">
            <w:pPr>
              <w:rPr>
                <w:sz w:val="20"/>
                <w:szCs w:val="20"/>
              </w:rPr>
            </w:pPr>
            <w:r w:rsidRPr="004F745F">
              <w:rPr>
                <w:sz w:val="20"/>
                <w:szCs w:val="20"/>
              </w:rPr>
              <w:t>108</w:t>
            </w:r>
          </w:p>
        </w:tc>
        <w:tc>
          <w:tcPr>
            <w:tcW w:w="3613" w:type="dxa"/>
            <w:shd w:val="clear" w:color="auto" w:fill="auto"/>
            <w:tcMar>
              <w:left w:w="28" w:type="dxa"/>
              <w:right w:w="28" w:type="dxa"/>
            </w:tcMar>
            <w:hideMark/>
          </w:tcPr>
          <w:p w14:paraId="0CDC9534" w14:textId="77777777" w:rsidR="00657763" w:rsidRPr="004F745F" w:rsidRDefault="00657763" w:rsidP="009B3010">
            <w:pPr>
              <w:rPr>
                <w:sz w:val="20"/>
                <w:szCs w:val="20"/>
              </w:rPr>
            </w:pPr>
            <w:r w:rsidRPr="004F745F">
              <w:rPr>
                <w:sz w:val="20"/>
                <w:szCs w:val="20"/>
              </w:rPr>
              <w:t>Istraživanje i razvoj socijalne zaštite</w:t>
            </w:r>
          </w:p>
        </w:tc>
        <w:tc>
          <w:tcPr>
            <w:tcW w:w="2977" w:type="dxa"/>
            <w:shd w:val="clear" w:color="auto" w:fill="auto"/>
            <w:tcMar>
              <w:left w:w="28" w:type="dxa"/>
              <w:right w:w="28" w:type="dxa"/>
            </w:tcMar>
            <w:vAlign w:val="bottom"/>
            <w:hideMark/>
          </w:tcPr>
          <w:p w14:paraId="0554A5BD" w14:textId="77777777" w:rsidR="00657763" w:rsidRPr="004F745F" w:rsidRDefault="00657763" w:rsidP="009B3010">
            <w:pPr>
              <w:jc w:val="right"/>
              <w:rPr>
                <w:sz w:val="20"/>
                <w:szCs w:val="20"/>
              </w:rPr>
            </w:pPr>
            <w:r w:rsidRPr="004F745F">
              <w:rPr>
                <w:sz w:val="20"/>
                <w:szCs w:val="20"/>
              </w:rPr>
              <w:t>326.629,66</w:t>
            </w:r>
          </w:p>
        </w:tc>
        <w:tc>
          <w:tcPr>
            <w:tcW w:w="1559" w:type="dxa"/>
            <w:shd w:val="clear" w:color="auto" w:fill="auto"/>
            <w:tcMar>
              <w:left w:w="28" w:type="dxa"/>
              <w:right w:w="28" w:type="dxa"/>
            </w:tcMar>
            <w:vAlign w:val="bottom"/>
            <w:hideMark/>
          </w:tcPr>
          <w:p w14:paraId="1B66FFD5" w14:textId="77777777" w:rsidR="00657763" w:rsidRPr="004F745F" w:rsidRDefault="00657763" w:rsidP="009B3010">
            <w:pPr>
              <w:jc w:val="right"/>
              <w:rPr>
                <w:sz w:val="20"/>
                <w:szCs w:val="20"/>
              </w:rPr>
            </w:pPr>
            <w:r w:rsidRPr="004F745F">
              <w:rPr>
                <w:sz w:val="20"/>
                <w:szCs w:val="20"/>
              </w:rPr>
              <w:t>0</w:t>
            </w:r>
          </w:p>
        </w:tc>
        <w:tc>
          <w:tcPr>
            <w:tcW w:w="1701" w:type="dxa"/>
            <w:shd w:val="clear" w:color="auto" w:fill="auto"/>
            <w:tcMar>
              <w:left w:w="28" w:type="dxa"/>
              <w:right w:w="28" w:type="dxa"/>
            </w:tcMar>
            <w:vAlign w:val="bottom"/>
            <w:hideMark/>
          </w:tcPr>
          <w:p w14:paraId="59713C62" w14:textId="77777777" w:rsidR="00657763" w:rsidRPr="004F745F" w:rsidRDefault="00657763" w:rsidP="009B3010">
            <w:pPr>
              <w:jc w:val="right"/>
              <w:rPr>
                <w:sz w:val="20"/>
                <w:szCs w:val="20"/>
              </w:rPr>
            </w:pPr>
            <w:r w:rsidRPr="004F745F">
              <w:rPr>
                <w:sz w:val="20"/>
                <w:szCs w:val="20"/>
              </w:rPr>
              <w:t>0</w:t>
            </w:r>
          </w:p>
        </w:tc>
        <w:tc>
          <w:tcPr>
            <w:tcW w:w="2127" w:type="dxa"/>
            <w:shd w:val="clear" w:color="auto" w:fill="auto"/>
            <w:tcMar>
              <w:left w:w="28" w:type="dxa"/>
              <w:right w:w="28" w:type="dxa"/>
            </w:tcMar>
            <w:vAlign w:val="bottom"/>
            <w:hideMark/>
          </w:tcPr>
          <w:p w14:paraId="682669AB" w14:textId="77777777" w:rsidR="00657763" w:rsidRPr="004F745F" w:rsidRDefault="00657763" w:rsidP="009B3010">
            <w:pPr>
              <w:jc w:val="right"/>
              <w:rPr>
                <w:sz w:val="20"/>
                <w:szCs w:val="20"/>
              </w:rPr>
            </w:pPr>
            <w:r w:rsidRPr="004F745F">
              <w:rPr>
                <w:sz w:val="20"/>
                <w:szCs w:val="20"/>
              </w:rPr>
              <w:t>0,00</w:t>
            </w:r>
          </w:p>
        </w:tc>
        <w:tc>
          <w:tcPr>
            <w:tcW w:w="1134" w:type="dxa"/>
            <w:shd w:val="clear" w:color="auto" w:fill="auto"/>
            <w:tcMar>
              <w:left w:w="28" w:type="dxa"/>
              <w:right w:w="28" w:type="dxa"/>
            </w:tcMar>
            <w:vAlign w:val="bottom"/>
            <w:hideMark/>
          </w:tcPr>
          <w:p w14:paraId="24B0BECE" w14:textId="77777777" w:rsidR="00657763" w:rsidRPr="004F745F" w:rsidRDefault="00657763" w:rsidP="009B3010">
            <w:pPr>
              <w:jc w:val="right"/>
              <w:rPr>
                <w:sz w:val="20"/>
                <w:szCs w:val="20"/>
              </w:rPr>
            </w:pPr>
            <w:r w:rsidRPr="004F745F">
              <w:rPr>
                <w:sz w:val="20"/>
                <w:szCs w:val="20"/>
              </w:rPr>
              <w:t xml:space="preserve">              -</w:t>
            </w:r>
          </w:p>
        </w:tc>
        <w:tc>
          <w:tcPr>
            <w:tcW w:w="992" w:type="dxa"/>
            <w:shd w:val="clear" w:color="auto" w:fill="auto"/>
            <w:tcMar>
              <w:left w:w="28" w:type="dxa"/>
              <w:right w:w="28" w:type="dxa"/>
            </w:tcMar>
            <w:vAlign w:val="bottom"/>
            <w:hideMark/>
          </w:tcPr>
          <w:p w14:paraId="2B94BE14" w14:textId="77777777" w:rsidR="00657763" w:rsidRPr="004F745F" w:rsidRDefault="00657763" w:rsidP="009B3010">
            <w:pPr>
              <w:jc w:val="right"/>
              <w:rPr>
                <w:sz w:val="20"/>
                <w:szCs w:val="20"/>
              </w:rPr>
            </w:pPr>
            <w:r w:rsidRPr="004F745F">
              <w:rPr>
                <w:sz w:val="20"/>
                <w:szCs w:val="20"/>
              </w:rPr>
              <w:t xml:space="preserve">              -</w:t>
            </w:r>
          </w:p>
        </w:tc>
      </w:tr>
      <w:tr w:rsidR="004F745F" w:rsidRPr="004F745F" w14:paraId="15C0EEBF" w14:textId="77777777" w:rsidTr="00D275C7">
        <w:trPr>
          <w:cantSplit/>
        </w:trPr>
        <w:tc>
          <w:tcPr>
            <w:tcW w:w="0" w:type="auto"/>
            <w:tcBorders>
              <w:bottom w:val="single" w:sz="4" w:space="0" w:color="auto"/>
            </w:tcBorders>
            <w:shd w:val="clear" w:color="auto" w:fill="auto"/>
            <w:tcMar>
              <w:left w:w="28" w:type="dxa"/>
              <w:right w:w="28" w:type="dxa"/>
            </w:tcMar>
            <w:hideMark/>
          </w:tcPr>
          <w:p w14:paraId="1043AC95" w14:textId="77777777" w:rsidR="00657763" w:rsidRPr="004F745F" w:rsidRDefault="00657763" w:rsidP="009B3010">
            <w:pPr>
              <w:rPr>
                <w:sz w:val="20"/>
                <w:szCs w:val="20"/>
              </w:rPr>
            </w:pPr>
            <w:r w:rsidRPr="004F745F">
              <w:rPr>
                <w:sz w:val="20"/>
                <w:szCs w:val="20"/>
              </w:rPr>
              <w:t>109</w:t>
            </w:r>
          </w:p>
        </w:tc>
        <w:tc>
          <w:tcPr>
            <w:tcW w:w="3613" w:type="dxa"/>
            <w:tcBorders>
              <w:bottom w:val="single" w:sz="4" w:space="0" w:color="auto"/>
            </w:tcBorders>
            <w:shd w:val="clear" w:color="auto" w:fill="auto"/>
            <w:tcMar>
              <w:left w:w="28" w:type="dxa"/>
              <w:right w:w="28" w:type="dxa"/>
            </w:tcMar>
            <w:hideMark/>
          </w:tcPr>
          <w:p w14:paraId="0F409B5C" w14:textId="77777777" w:rsidR="00657763" w:rsidRPr="004F745F" w:rsidRDefault="00657763" w:rsidP="009B3010">
            <w:pPr>
              <w:rPr>
                <w:sz w:val="20"/>
                <w:szCs w:val="20"/>
              </w:rPr>
            </w:pPr>
            <w:r w:rsidRPr="004F745F">
              <w:rPr>
                <w:sz w:val="20"/>
                <w:szCs w:val="20"/>
              </w:rPr>
              <w:t>Aktivnosti socijalne zaštite koje nisu drugdje svrstane</w:t>
            </w:r>
          </w:p>
        </w:tc>
        <w:tc>
          <w:tcPr>
            <w:tcW w:w="2977" w:type="dxa"/>
            <w:tcBorders>
              <w:bottom w:val="single" w:sz="4" w:space="0" w:color="auto"/>
            </w:tcBorders>
            <w:shd w:val="clear" w:color="auto" w:fill="auto"/>
            <w:tcMar>
              <w:left w:w="28" w:type="dxa"/>
              <w:right w:w="28" w:type="dxa"/>
            </w:tcMar>
            <w:vAlign w:val="bottom"/>
            <w:hideMark/>
          </w:tcPr>
          <w:p w14:paraId="3C94D9FC" w14:textId="77777777" w:rsidR="00657763" w:rsidRPr="004F745F" w:rsidRDefault="00657763" w:rsidP="009B3010">
            <w:pPr>
              <w:jc w:val="right"/>
              <w:rPr>
                <w:sz w:val="20"/>
                <w:szCs w:val="20"/>
              </w:rPr>
            </w:pPr>
            <w:r w:rsidRPr="004F745F">
              <w:rPr>
                <w:sz w:val="20"/>
                <w:szCs w:val="20"/>
              </w:rPr>
              <w:t>369.104,31</w:t>
            </w:r>
          </w:p>
        </w:tc>
        <w:tc>
          <w:tcPr>
            <w:tcW w:w="1559" w:type="dxa"/>
            <w:tcBorders>
              <w:bottom w:val="single" w:sz="4" w:space="0" w:color="auto"/>
            </w:tcBorders>
            <w:shd w:val="clear" w:color="auto" w:fill="auto"/>
            <w:tcMar>
              <w:left w:w="28" w:type="dxa"/>
              <w:right w:w="28" w:type="dxa"/>
            </w:tcMar>
            <w:vAlign w:val="bottom"/>
            <w:hideMark/>
          </w:tcPr>
          <w:p w14:paraId="357B6FEA" w14:textId="77777777" w:rsidR="00657763" w:rsidRPr="004F745F" w:rsidRDefault="00657763" w:rsidP="009B3010">
            <w:pPr>
              <w:jc w:val="right"/>
              <w:rPr>
                <w:sz w:val="20"/>
                <w:szCs w:val="20"/>
              </w:rPr>
            </w:pPr>
            <w:r w:rsidRPr="004F745F">
              <w:rPr>
                <w:sz w:val="20"/>
                <w:szCs w:val="20"/>
              </w:rPr>
              <w:t>710.289</w:t>
            </w:r>
          </w:p>
        </w:tc>
        <w:tc>
          <w:tcPr>
            <w:tcW w:w="1701" w:type="dxa"/>
            <w:tcBorders>
              <w:bottom w:val="single" w:sz="4" w:space="0" w:color="auto"/>
            </w:tcBorders>
            <w:shd w:val="clear" w:color="auto" w:fill="auto"/>
            <w:tcMar>
              <w:left w:w="28" w:type="dxa"/>
              <w:right w:w="28" w:type="dxa"/>
            </w:tcMar>
            <w:vAlign w:val="bottom"/>
            <w:hideMark/>
          </w:tcPr>
          <w:p w14:paraId="5B8135E7" w14:textId="77777777" w:rsidR="00657763" w:rsidRPr="004F745F" w:rsidRDefault="00657763" w:rsidP="009B3010">
            <w:pPr>
              <w:jc w:val="right"/>
              <w:rPr>
                <w:sz w:val="20"/>
                <w:szCs w:val="20"/>
              </w:rPr>
            </w:pPr>
            <w:r w:rsidRPr="004F745F">
              <w:rPr>
                <w:sz w:val="20"/>
                <w:szCs w:val="20"/>
              </w:rPr>
              <w:t>710.289</w:t>
            </w:r>
          </w:p>
        </w:tc>
        <w:tc>
          <w:tcPr>
            <w:tcW w:w="2127" w:type="dxa"/>
            <w:tcBorders>
              <w:bottom w:val="single" w:sz="4" w:space="0" w:color="auto"/>
            </w:tcBorders>
            <w:shd w:val="clear" w:color="auto" w:fill="auto"/>
            <w:tcMar>
              <w:left w:w="28" w:type="dxa"/>
              <w:right w:w="28" w:type="dxa"/>
            </w:tcMar>
            <w:vAlign w:val="bottom"/>
            <w:hideMark/>
          </w:tcPr>
          <w:p w14:paraId="06FDCD37" w14:textId="77777777" w:rsidR="00657763" w:rsidRPr="004F745F" w:rsidRDefault="00657763" w:rsidP="009B3010">
            <w:pPr>
              <w:jc w:val="right"/>
              <w:rPr>
                <w:sz w:val="20"/>
                <w:szCs w:val="20"/>
              </w:rPr>
            </w:pPr>
            <w:r w:rsidRPr="004F745F">
              <w:rPr>
                <w:sz w:val="20"/>
                <w:szCs w:val="20"/>
              </w:rPr>
              <w:t>429.502,66</w:t>
            </w:r>
          </w:p>
        </w:tc>
        <w:tc>
          <w:tcPr>
            <w:tcW w:w="1134" w:type="dxa"/>
            <w:tcBorders>
              <w:bottom w:val="single" w:sz="4" w:space="0" w:color="auto"/>
            </w:tcBorders>
            <w:shd w:val="clear" w:color="auto" w:fill="auto"/>
            <w:tcMar>
              <w:left w:w="28" w:type="dxa"/>
              <w:right w:w="28" w:type="dxa"/>
            </w:tcMar>
            <w:vAlign w:val="bottom"/>
            <w:hideMark/>
          </w:tcPr>
          <w:p w14:paraId="51B678D7" w14:textId="77777777" w:rsidR="00657763" w:rsidRPr="004F745F" w:rsidRDefault="00657763" w:rsidP="009B3010">
            <w:pPr>
              <w:jc w:val="right"/>
              <w:rPr>
                <w:sz w:val="20"/>
                <w:szCs w:val="20"/>
              </w:rPr>
            </w:pPr>
            <w:r w:rsidRPr="004F745F">
              <w:rPr>
                <w:sz w:val="20"/>
                <w:szCs w:val="20"/>
              </w:rPr>
              <w:t>116,36</w:t>
            </w:r>
          </w:p>
        </w:tc>
        <w:tc>
          <w:tcPr>
            <w:tcW w:w="992" w:type="dxa"/>
            <w:tcBorders>
              <w:bottom w:val="single" w:sz="4" w:space="0" w:color="auto"/>
            </w:tcBorders>
            <w:shd w:val="clear" w:color="auto" w:fill="auto"/>
            <w:tcMar>
              <w:left w:w="28" w:type="dxa"/>
              <w:right w:w="28" w:type="dxa"/>
            </w:tcMar>
            <w:vAlign w:val="bottom"/>
            <w:hideMark/>
          </w:tcPr>
          <w:p w14:paraId="6046C358" w14:textId="77777777" w:rsidR="00657763" w:rsidRPr="004F745F" w:rsidRDefault="00657763" w:rsidP="009B3010">
            <w:pPr>
              <w:jc w:val="right"/>
              <w:rPr>
                <w:sz w:val="20"/>
                <w:szCs w:val="20"/>
              </w:rPr>
            </w:pPr>
            <w:r w:rsidRPr="004F745F">
              <w:rPr>
                <w:sz w:val="20"/>
                <w:szCs w:val="20"/>
              </w:rPr>
              <w:t>60,47</w:t>
            </w:r>
          </w:p>
        </w:tc>
      </w:tr>
      <w:tr w:rsidR="004F745F" w:rsidRPr="004F745F" w14:paraId="3B9E922D" w14:textId="77777777" w:rsidTr="00D275C7">
        <w:trPr>
          <w:cantSplit/>
        </w:trPr>
        <w:tc>
          <w:tcPr>
            <w:tcW w:w="0" w:type="auto"/>
            <w:tcBorders>
              <w:top w:val="single" w:sz="4" w:space="0" w:color="auto"/>
              <w:bottom w:val="single" w:sz="4" w:space="0" w:color="auto"/>
            </w:tcBorders>
            <w:shd w:val="clear" w:color="auto" w:fill="auto"/>
            <w:tcMar>
              <w:left w:w="28" w:type="dxa"/>
              <w:right w:w="28" w:type="dxa"/>
            </w:tcMar>
            <w:hideMark/>
          </w:tcPr>
          <w:p w14:paraId="2593DED2" w14:textId="77777777" w:rsidR="00657763" w:rsidRPr="004F745F" w:rsidRDefault="00657763" w:rsidP="009B3010">
            <w:pPr>
              <w:rPr>
                <w:b/>
                <w:bCs/>
                <w:sz w:val="20"/>
                <w:szCs w:val="20"/>
              </w:rPr>
            </w:pPr>
            <w:r w:rsidRPr="004F745F">
              <w:rPr>
                <w:b/>
                <w:bCs/>
                <w:sz w:val="20"/>
                <w:szCs w:val="20"/>
              </w:rPr>
              <w:t> </w:t>
            </w:r>
          </w:p>
        </w:tc>
        <w:tc>
          <w:tcPr>
            <w:tcW w:w="3613" w:type="dxa"/>
            <w:tcBorders>
              <w:top w:val="single" w:sz="4" w:space="0" w:color="auto"/>
              <w:bottom w:val="single" w:sz="4" w:space="0" w:color="auto"/>
            </w:tcBorders>
            <w:shd w:val="clear" w:color="auto" w:fill="auto"/>
            <w:tcMar>
              <w:left w:w="28" w:type="dxa"/>
              <w:right w:w="28" w:type="dxa"/>
            </w:tcMar>
            <w:hideMark/>
          </w:tcPr>
          <w:p w14:paraId="34D7D211" w14:textId="77777777" w:rsidR="00657763" w:rsidRPr="004F745F" w:rsidRDefault="00657763" w:rsidP="009B3010">
            <w:pPr>
              <w:rPr>
                <w:b/>
                <w:bCs/>
                <w:sz w:val="20"/>
                <w:szCs w:val="20"/>
              </w:rPr>
            </w:pPr>
            <w:r w:rsidRPr="004F745F">
              <w:rPr>
                <w:b/>
                <w:bCs/>
                <w:sz w:val="20"/>
                <w:szCs w:val="20"/>
              </w:rPr>
              <w:t>UKUPNO</w:t>
            </w:r>
          </w:p>
        </w:tc>
        <w:tc>
          <w:tcPr>
            <w:tcW w:w="2977" w:type="dxa"/>
            <w:tcBorders>
              <w:top w:val="single" w:sz="4" w:space="0" w:color="auto"/>
              <w:bottom w:val="single" w:sz="4" w:space="0" w:color="auto"/>
            </w:tcBorders>
            <w:shd w:val="clear" w:color="auto" w:fill="auto"/>
            <w:tcMar>
              <w:left w:w="28" w:type="dxa"/>
              <w:right w:w="28" w:type="dxa"/>
            </w:tcMar>
            <w:vAlign w:val="bottom"/>
            <w:hideMark/>
          </w:tcPr>
          <w:p w14:paraId="56A29D5B" w14:textId="77777777" w:rsidR="00657763" w:rsidRPr="004F745F" w:rsidRDefault="00657763" w:rsidP="009B3010">
            <w:pPr>
              <w:jc w:val="right"/>
              <w:rPr>
                <w:b/>
                <w:bCs/>
                <w:sz w:val="20"/>
                <w:szCs w:val="20"/>
              </w:rPr>
            </w:pPr>
            <w:r w:rsidRPr="004F745F">
              <w:rPr>
                <w:b/>
                <w:bCs/>
                <w:sz w:val="20"/>
                <w:szCs w:val="20"/>
              </w:rPr>
              <w:t>97.439.647,04</w:t>
            </w:r>
          </w:p>
        </w:tc>
        <w:tc>
          <w:tcPr>
            <w:tcW w:w="1559" w:type="dxa"/>
            <w:tcBorders>
              <w:top w:val="single" w:sz="4" w:space="0" w:color="auto"/>
              <w:bottom w:val="single" w:sz="4" w:space="0" w:color="auto"/>
            </w:tcBorders>
            <w:shd w:val="clear" w:color="auto" w:fill="auto"/>
            <w:tcMar>
              <w:left w:w="28" w:type="dxa"/>
              <w:right w:w="28" w:type="dxa"/>
            </w:tcMar>
            <w:vAlign w:val="bottom"/>
            <w:hideMark/>
          </w:tcPr>
          <w:p w14:paraId="377B9B54" w14:textId="77777777" w:rsidR="00657763" w:rsidRPr="004F745F" w:rsidRDefault="00657763" w:rsidP="009B3010">
            <w:pPr>
              <w:jc w:val="right"/>
              <w:rPr>
                <w:b/>
                <w:bCs/>
                <w:sz w:val="20"/>
                <w:szCs w:val="20"/>
              </w:rPr>
            </w:pPr>
            <w:r w:rsidRPr="004F745F">
              <w:rPr>
                <w:b/>
                <w:bCs/>
                <w:sz w:val="20"/>
                <w:szCs w:val="20"/>
              </w:rPr>
              <w:t>259.530.387</w:t>
            </w:r>
          </w:p>
        </w:tc>
        <w:tc>
          <w:tcPr>
            <w:tcW w:w="1701" w:type="dxa"/>
            <w:tcBorders>
              <w:top w:val="single" w:sz="4" w:space="0" w:color="auto"/>
              <w:bottom w:val="single" w:sz="4" w:space="0" w:color="auto"/>
            </w:tcBorders>
            <w:shd w:val="clear" w:color="auto" w:fill="auto"/>
            <w:tcMar>
              <w:left w:w="28" w:type="dxa"/>
              <w:right w:w="28" w:type="dxa"/>
            </w:tcMar>
            <w:vAlign w:val="bottom"/>
            <w:hideMark/>
          </w:tcPr>
          <w:p w14:paraId="1C02B53E" w14:textId="77777777" w:rsidR="00657763" w:rsidRPr="004F745F" w:rsidRDefault="00657763" w:rsidP="009B3010">
            <w:pPr>
              <w:jc w:val="right"/>
              <w:rPr>
                <w:b/>
                <w:bCs/>
                <w:sz w:val="20"/>
                <w:szCs w:val="20"/>
              </w:rPr>
            </w:pPr>
            <w:r w:rsidRPr="004F745F">
              <w:rPr>
                <w:b/>
                <w:bCs/>
                <w:sz w:val="20"/>
                <w:szCs w:val="20"/>
              </w:rPr>
              <w:t>259.530.387</w:t>
            </w:r>
          </w:p>
        </w:tc>
        <w:tc>
          <w:tcPr>
            <w:tcW w:w="2127" w:type="dxa"/>
            <w:tcBorders>
              <w:top w:val="single" w:sz="4" w:space="0" w:color="auto"/>
              <w:bottom w:val="single" w:sz="4" w:space="0" w:color="auto"/>
            </w:tcBorders>
            <w:shd w:val="clear" w:color="auto" w:fill="auto"/>
            <w:tcMar>
              <w:left w:w="28" w:type="dxa"/>
              <w:right w:w="28" w:type="dxa"/>
            </w:tcMar>
            <w:vAlign w:val="bottom"/>
            <w:hideMark/>
          </w:tcPr>
          <w:p w14:paraId="2EEFC931" w14:textId="77777777" w:rsidR="00657763" w:rsidRPr="004F745F" w:rsidRDefault="00657763" w:rsidP="009B3010">
            <w:pPr>
              <w:jc w:val="right"/>
              <w:rPr>
                <w:b/>
                <w:bCs/>
                <w:sz w:val="20"/>
                <w:szCs w:val="20"/>
              </w:rPr>
            </w:pPr>
            <w:r w:rsidRPr="004F745F">
              <w:rPr>
                <w:b/>
                <w:bCs/>
                <w:sz w:val="20"/>
                <w:szCs w:val="20"/>
              </w:rPr>
              <w:t>108.853.240,35</w:t>
            </w:r>
          </w:p>
        </w:tc>
        <w:tc>
          <w:tcPr>
            <w:tcW w:w="1134" w:type="dxa"/>
            <w:tcBorders>
              <w:top w:val="single" w:sz="4" w:space="0" w:color="auto"/>
              <w:bottom w:val="single" w:sz="4" w:space="0" w:color="auto"/>
            </w:tcBorders>
            <w:shd w:val="clear" w:color="auto" w:fill="auto"/>
            <w:tcMar>
              <w:left w:w="28" w:type="dxa"/>
              <w:right w:w="28" w:type="dxa"/>
            </w:tcMar>
            <w:vAlign w:val="bottom"/>
            <w:hideMark/>
          </w:tcPr>
          <w:p w14:paraId="40062315" w14:textId="77777777" w:rsidR="00657763" w:rsidRPr="004F745F" w:rsidRDefault="00657763" w:rsidP="009B3010">
            <w:pPr>
              <w:jc w:val="right"/>
              <w:rPr>
                <w:b/>
                <w:bCs/>
                <w:sz w:val="20"/>
                <w:szCs w:val="20"/>
              </w:rPr>
            </w:pPr>
            <w:r w:rsidRPr="004F745F">
              <w:rPr>
                <w:b/>
                <w:bCs/>
                <w:sz w:val="20"/>
                <w:szCs w:val="20"/>
              </w:rPr>
              <w:t>111,71</w:t>
            </w:r>
          </w:p>
        </w:tc>
        <w:tc>
          <w:tcPr>
            <w:tcW w:w="992" w:type="dxa"/>
            <w:tcBorders>
              <w:top w:val="single" w:sz="4" w:space="0" w:color="auto"/>
              <w:bottom w:val="single" w:sz="4" w:space="0" w:color="auto"/>
            </w:tcBorders>
            <w:shd w:val="clear" w:color="auto" w:fill="auto"/>
            <w:tcMar>
              <w:left w:w="28" w:type="dxa"/>
              <w:right w:w="28" w:type="dxa"/>
            </w:tcMar>
            <w:vAlign w:val="bottom"/>
            <w:hideMark/>
          </w:tcPr>
          <w:p w14:paraId="467CC501" w14:textId="77777777" w:rsidR="00657763" w:rsidRPr="004F745F" w:rsidRDefault="00657763" w:rsidP="009B3010">
            <w:pPr>
              <w:jc w:val="right"/>
              <w:rPr>
                <w:b/>
                <w:bCs/>
                <w:sz w:val="20"/>
                <w:szCs w:val="20"/>
              </w:rPr>
            </w:pPr>
            <w:r w:rsidRPr="004F745F">
              <w:rPr>
                <w:b/>
                <w:bCs/>
                <w:sz w:val="20"/>
                <w:szCs w:val="20"/>
              </w:rPr>
              <w:t>41,94</w:t>
            </w:r>
          </w:p>
        </w:tc>
      </w:tr>
    </w:tbl>
    <w:p w14:paraId="25904D20" w14:textId="77777777" w:rsidR="00657763" w:rsidRPr="004F745F" w:rsidRDefault="00657763" w:rsidP="009B3010">
      <w:pPr>
        <w:rPr>
          <w:sz w:val="20"/>
          <w:szCs w:val="20"/>
        </w:rPr>
      </w:pPr>
    </w:p>
    <w:p w14:paraId="1FE00166" w14:textId="77777777" w:rsidR="00657763" w:rsidRPr="004F745F" w:rsidRDefault="00657763" w:rsidP="009B3010">
      <w:pPr>
        <w:rPr>
          <w:sz w:val="20"/>
          <w:szCs w:val="20"/>
        </w:rPr>
      </w:pPr>
    </w:p>
    <w:p w14:paraId="5B815560" w14:textId="77777777" w:rsidR="00EA26C5" w:rsidRPr="004F745F" w:rsidRDefault="00EA26C5" w:rsidP="009B3010">
      <w:pPr>
        <w:rPr>
          <w:sz w:val="20"/>
          <w:szCs w:val="20"/>
        </w:rPr>
      </w:pPr>
    </w:p>
    <w:p w14:paraId="437EFDD1" w14:textId="4341A6D2" w:rsidR="00DC43EE" w:rsidRPr="004F745F" w:rsidRDefault="00DC43EE" w:rsidP="009B3010">
      <w:pPr>
        <w:rPr>
          <w:b/>
          <w:sz w:val="20"/>
          <w:szCs w:val="20"/>
        </w:rPr>
      </w:pPr>
    </w:p>
    <w:p w14:paraId="3EE1D32D" w14:textId="77777777" w:rsidR="007405AE" w:rsidRPr="004F745F" w:rsidRDefault="007405AE" w:rsidP="009B3010">
      <w:pPr>
        <w:autoSpaceDE w:val="0"/>
        <w:autoSpaceDN w:val="0"/>
        <w:adjustRightInd w:val="0"/>
        <w:rPr>
          <w:b/>
          <w:bCs/>
          <w:sz w:val="20"/>
          <w:szCs w:val="20"/>
        </w:rPr>
        <w:sectPr w:rsidR="007405AE" w:rsidRPr="004F745F" w:rsidSect="00D275C7">
          <w:headerReference w:type="default" r:id="rId14"/>
          <w:type w:val="continuous"/>
          <w:pgSz w:w="16840" w:h="11907" w:orient="landscape" w:code="9"/>
          <w:pgMar w:top="1134" w:right="1134" w:bottom="1134" w:left="1134" w:header="720" w:footer="720" w:gutter="0"/>
          <w:cols w:space="708"/>
          <w:docGrid w:linePitch="360"/>
        </w:sectPr>
      </w:pPr>
    </w:p>
    <w:p w14:paraId="48A9AE70" w14:textId="3095EAF6" w:rsidR="009D4E3D" w:rsidRPr="004F745F" w:rsidRDefault="009D4E3D" w:rsidP="009B3010">
      <w:pPr>
        <w:rPr>
          <w:b/>
          <w:sz w:val="20"/>
          <w:szCs w:val="20"/>
        </w:rPr>
      </w:pPr>
    </w:p>
    <w:p w14:paraId="7CDBFADB" w14:textId="1A8807BE" w:rsidR="00E6691E" w:rsidRPr="004F745F" w:rsidRDefault="00E6691E" w:rsidP="009B3010">
      <w:pPr>
        <w:pStyle w:val="Odlomakpopisa"/>
        <w:numPr>
          <w:ilvl w:val="1"/>
          <w:numId w:val="9"/>
        </w:numPr>
        <w:rPr>
          <w:b/>
          <w:bCs/>
          <w:sz w:val="20"/>
          <w:szCs w:val="20"/>
        </w:rPr>
      </w:pPr>
      <w:r w:rsidRPr="004F745F">
        <w:rPr>
          <w:b/>
          <w:bCs/>
          <w:sz w:val="20"/>
          <w:szCs w:val="20"/>
        </w:rPr>
        <w:t>RAČUN FINANCIRANJA</w:t>
      </w:r>
    </w:p>
    <w:p w14:paraId="2432CE20" w14:textId="77777777" w:rsidR="00BD0830" w:rsidRPr="004F745F" w:rsidRDefault="00BD0830" w:rsidP="009B3010">
      <w:pPr>
        <w:ind w:right="-143"/>
        <w:rPr>
          <w:bCs/>
          <w:sz w:val="20"/>
          <w:szCs w:val="20"/>
        </w:rPr>
      </w:pPr>
    </w:p>
    <w:p w14:paraId="6D96925A" w14:textId="7FEBAAB5" w:rsidR="00E6691E" w:rsidRPr="004F745F" w:rsidRDefault="00ED3549" w:rsidP="009B3010">
      <w:pPr>
        <w:pStyle w:val="Odlomakpopisa"/>
        <w:numPr>
          <w:ilvl w:val="2"/>
          <w:numId w:val="9"/>
        </w:numPr>
        <w:ind w:right="-143"/>
        <w:rPr>
          <w:bCs/>
          <w:sz w:val="20"/>
          <w:szCs w:val="20"/>
        </w:rPr>
      </w:pPr>
      <w:r w:rsidRPr="004F745F">
        <w:rPr>
          <w:bCs/>
          <w:sz w:val="20"/>
          <w:szCs w:val="20"/>
        </w:rPr>
        <w:t xml:space="preserve">IZVJEŠTAJ </w:t>
      </w:r>
      <w:r w:rsidR="00E6691E" w:rsidRPr="004F745F">
        <w:rPr>
          <w:bCs/>
          <w:sz w:val="20"/>
          <w:szCs w:val="20"/>
        </w:rPr>
        <w:t>RAČUN</w:t>
      </w:r>
      <w:r w:rsidRPr="004F745F">
        <w:rPr>
          <w:bCs/>
          <w:sz w:val="20"/>
          <w:szCs w:val="20"/>
        </w:rPr>
        <w:t>A</w:t>
      </w:r>
      <w:r w:rsidR="00E6691E" w:rsidRPr="004F745F">
        <w:rPr>
          <w:bCs/>
          <w:sz w:val="20"/>
          <w:szCs w:val="20"/>
        </w:rPr>
        <w:t xml:space="preserve"> FINANCIRANJA PREMA EKONOMSKOJ KLASIFIKACIJI</w:t>
      </w:r>
    </w:p>
    <w:p w14:paraId="2D58C8EA" w14:textId="77777777" w:rsidR="00E6691E" w:rsidRPr="004F745F" w:rsidRDefault="00E6691E" w:rsidP="009B3010">
      <w:pPr>
        <w:ind w:right="-143"/>
        <w:rPr>
          <w:bCs/>
          <w:sz w:val="20"/>
          <w:szCs w:val="20"/>
        </w:rPr>
      </w:pPr>
    </w:p>
    <w:tbl>
      <w:tblPr>
        <w:tblW w:w="0" w:type="auto"/>
        <w:tblLook w:val="04A0" w:firstRow="1" w:lastRow="0" w:firstColumn="1" w:lastColumn="0" w:noHBand="0" w:noVBand="1"/>
      </w:tblPr>
      <w:tblGrid>
        <w:gridCol w:w="457"/>
        <w:gridCol w:w="2662"/>
        <w:gridCol w:w="1417"/>
        <w:gridCol w:w="1271"/>
        <w:gridCol w:w="1134"/>
        <w:gridCol w:w="1416"/>
        <w:gridCol w:w="641"/>
        <w:gridCol w:w="641"/>
      </w:tblGrid>
      <w:tr w:rsidR="004F745F" w:rsidRPr="004F745F" w14:paraId="0C21CB58" w14:textId="77777777" w:rsidTr="003C6AFE">
        <w:trPr>
          <w:cantSplit/>
        </w:trPr>
        <w:tc>
          <w:tcPr>
            <w:tcW w:w="3119" w:type="dxa"/>
            <w:gridSpan w:val="2"/>
            <w:tcBorders>
              <w:top w:val="single" w:sz="4" w:space="0" w:color="auto"/>
              <w:bottom w:val="single" w:sz="4" w:space="0" w:color="auto"/>
            </w:tcBorders>
            <w:shd w:val="clear" w:color="auto" w:fill="auto"/>
            <w:tcMar>
              <w:left w:w="28" w:type="dxa"/>
              <w:right w:w="28" w:type="dxa"/>
            </w:tcMar>
            <w:vAlign w:val="center"/>
            <w:hideMark/>
          </w:tcPr>
          <w:p w14:paraId="4997F858" w14:textId="77777777" w:rsidR="0070392F" w:rsidRPr="004F745F" w:rsidRDefault="0070392F" w:rsidP="009B3010">
            <w:pPr>
              <w:jc w:val="center"/>
              <w:rPr>
                <w:sz w:val="20"/>
                <w:szCs w:val="20"/>
              </w:rPr>
            </w:pPr>
            <w:r w:rsidRPr="004F745F">
              <w:rPr>
                <w:sz w:val="20"/>
                <w:szCs w:val="20"/>
              </w:rPr>
              <w:t>Brojčana oznaka i naziv</w:t>
            </w:r>
          </w:p>
        </w:tc>
        <w:tc>
          <w:tcPr>
            <w:tcW w:w="1417" w:type="dxa"/>
            <w:tcBorders>
              <w:top w:val="single" w:sz="4" w:space="0" w:color="auto"/>
              <w:bottom w:val="single" w:sz="4" w:space="0" w:color="auto"/>
            </w:tcBorders>
            <w:shd w:val="clear" w:color="auto" w:fill="auto"/>
            <w:tcMar>
              <w:left w:w="28" w:type="dxa"/>
              <w:right w:w="28" w:type="dxa"/>
            </w:tcMar>
            <w:vAlign w:val="center"/>
            <w:hideMark/>
          </w:tcPr>
          <w:p w14:paraId="661F1B10" w14:textId="10FE7A99" w:rsidR="0070392F" w:rsidRPr="004F745F" w:rsidRDefault="0070392F" w:rsidP="009B3010">
            <w:pPr>
              <w:jc w:val="center"/>
              <w:rPr>
                <w:sz w:val="20"/>
                <w:szCs w:val="20"/>
              </w:rPr>
            </w:pPr>
            <w:r w:rsidRPr="004F745F">
              <w:rPr>
                <w:sz w:val="20"/>
                <w:szCs w:val="20"/>
              </w:rPr>
              <w:t>Ostvarenje /Izvršenje Proračuna                                        1.-6.2022.</w:t>
            </w:r>
          </w:p>
        </w:tc>
        <w:tc>
          <w:tcPr>
            <w:tcW w:w="1271" w:type="dxa"/>
            <w:tcBorders>
              <w:top w:val="single" w:sz="4" w:space="0" w:color="auto"/>
              <w:bottom w:val="single" w:sz="4" w:space="0" w:color="auto"/>
            </w:tcBorders>
            <w:shd w:val="clear" w:color="auto" w:fill="auto"/>
            <w:tcMar>
              <w:left w:w="28" w:type="dxa"/>
              <w:right w:w="28" w:type="dxa"/>
            </w:tcMar>
            <w:vAlign w:val="center"/>
            <w:hideMark/>
          </w:tcPr>
          <w:p w14:paraId="525E1F82" w14:textId="7F3F12B0" w:rsidR="0070392F" w:rsidRPr="004F745F" w:rsidRDefault="0070392F" w:rsidP="009B3010">
            <w:pPr>
              <w:jc w:val="center"/>
              <w:rPr>
                <w:sz w:val="20"/>
                <w:szCs w:val="20"/>
              </w:rPr>
            </w:pPr>
            <w:r w:rsidRPr="004F745F">
              <w:rPr>
                <w:sz w:val="20"/>
                <w:szCs w:val="20"/>
              </w:rPr>
              <w:t>Rebalans za 2023. godinu</w:t>
            </w:r>
          </w:p>
        </w:tc>
        <w:tc>
          <w:tcPr>
            <w:tcW w:w="1134" w:type="dxa"/>
            <w:tcBorders>
              <w:top w:val="single" w:sz="4" w:space="0" w:color="auto"/>
              <w:bottom w:val="single" w:sz="4" w:space="0" w:color="auto"/>
            </w:tcBorders>
            <w:shd w:val="clear" w:color="auto" w:fill="auto"/>
            <w:tcMar>
              <w:left w:w="28" w:type="dxa"/>
              <w:right w:w="28" w:type="dxa"/>
            </w:tcMar>
            <w:vAlign w:val="center"/>
            <w:hideMark/>
          </w:tcPr>
          <w:p w14:paraId="7FEBB13D" w14:textId="346CDB7C" w:rsidR="0070392F" w:rsidRPr="004F745F" w:rsidRDefault="0070392F" w:rsidP="009B3010">
            <w:pPr>
              <w:jc w:val="center"/>
              <w:rPr>
                <w:sz w:val="20"/>
                <w:szCs w:val="20"/>
              </w:rPr>
            </w:pPr>
            <w:r w:rsidRPr="004F745F">
              <w:rPr>
                <w:sz w:val="20"/>
                <w:szCs w:val="20"/>
              </w:rPr>
              <w:t>Tekući plan za 2023. godinu</w:t>
            </w:r>
          </w:p>
        </w:tc>
        <w:tc>
          <w:tcPr>
            <w:tcW w:w="1416" w:type="dxa"/>
            <w:tcBorders>
              <w:top w:val="single" w:sz="4" w:space="0" w:color="auto"/>
              <w:bottom w:val="single" w:sz="4" w:space="0" w:color="auto"/>
            </w:tcBorders>
            <w:shd w:val="clear" w:color="auto" w:fill="auto"/>
            <w:tcMar>
              <w:left w:w="28" w:type="dxa"/>
              <w:right w:w="28" w:type="dxa"/>
            </w:tcMar>
            <w:vAlign w:val="center"/>
            <w:hideMark/>
          </w:tcPr>
          <w:p w14:paraId="0FFB6A66" w14:textId="0BD861DB" w:rsidR="0070392F" w:rsidRPr="004F745F" w:rsidRDefault="0070392F" w:rsidP="009B3010">
            <w:pPr>
              <w:jc w:val="center"/>
              <w:rPr>
                <w:sz w:val="20"/>
                <w:szCs w:val="20"/>
              </w:rPr>
            </w:pPr>
            <w:r w:rsidRPr="004F745F">
              <w:rPr>
                <w:sz w:val="20"/>
                <w:szCs w:val="20"/>
              </w:rPr>
              <w:t>Ostvarenje /Izvršenje Proračuna                                 1.-6.2023.</w:t>
            </w:r>
          </w:p>
        </w:tc>
        <w:tc>
          <w:tcPr>
            <w:tcW w:w="0" w:type="auto"/>
            <w:tcBorders>
              <w:top w:val="single" w:sz="4" w:space="0" w:color="auto"/>
              <w:bottom w:val="single" w:sz="4" w:space="0" w:color="auto"/>
            </w:tcBorders>
            <w:shd w:val="clear" w:color="auto" w:fill="auto"/>
            <w:tcMar>
              <w:left w:w="28" w:type="dxa"/>
              <w:right w:w="28" w:type="dxa"/>
            </w:tcMar>
            <w:vAlign w:val="center"/>
            <w:hideMark/>
          </w:tcPr>
          <w:p w14:paraId="3B2D7AA3" w14:textId="293DF4C7" w:rsidR="0070392F" w:rsidRPr="004F745F" w:rsidRDefault="0070392F" w:rsidP="009B3010">
            <w:pPr>
              <w:jc w:val="center"/>
              <w:rPr>
                <w:sz w:val="20"/>
                <w:szCs w:val="20"/>
              </w:rPr>
            </w:pPr>
            <w:r w:rsidRPr="004F745F">
              <w:rPr>
                <w:sz w:val="20"/>
                <w:szCs w:val="20"/>
              </w:rPr>
              <w:t>Indeks 5/2</w:t>
            </w:r>
          </w:p>
        </w:tc>
        <w:tc>
          <w:tcPr>
            <w:tcW w:w="0" w:type="auto"/>
            <w:tcBorders>
              <w:top w:val="single" w:sz="4" w:space="0" w:color="auto"/>
              <w:bottom w:val="single" w:sz="4" w:space="0" w:color="auto"/>
            </w:tcBorders>
            <w:shd w:val="clear" w:color="auto" w:fill="auto"/>
            <w:tcMar>
              <w:left w:w="28" w:type="dxa"/>
              <w:right w:w="28" w:type="dxa"/>
            </w:tcMar>
            <w:vAlign w:val="center"/>
            <w:hideMark/>
          </w:tcPr>
          <w:p w14:paraId="5AC67FCD" w14:textId="775C371E" w:rsidR="0070392F" w:rsidRPr="004F745F" w:rsidRDefault="0070392F" w:rsidP="009B3010">
            <w:pPr>
              <w:jc w:val="center"/>
              <w:rPr>
                <w:sz w:val="20"/>
                <w:szCs w:val="20"/>
              </w:rPr>
            </w:pPr>
            <w:r w:rsidRPr="004F745F">
              <w:rPr>
                <w:sz w:val="20"/>
                <w:szCs w:val="20"/>
              </w:rPr>
              <w:t>Indeks 5/4</w:t>
            </w:r>
          </w:p>
        </w:tc>
      </w:tr>
      <w:tr w:rsidR="004F745F" w:rsidRPr="004F745F" w14:paraId="63183095" w14:textId="77777777" w:rsidTr="003C6AFE">
        <w:trPr>
          <w:cantSplit/>
        </w:trPr>
        <w:tc>
          <w:tcPr>
            <w:tcW w:w="3119" w:type="dxa"/>
            <w:gridSpan w:val="2"/>
            <w:tcBorders>
              <w:top w:val="single" w:sz="4" w:space="0" w:color="auto"/>
              <w:bottom w:val="single" w:sz="4" w:space="0" w:color="auto"/>
            </w:tcBorders>
            <w:shd w:val="clear" w:color="auto" w:fill="auto"/>
            <w:tcMar>
              <w:left w:w="28" w:type="dxa"/>
              <w:right w:w="28" w:type="dxa"/>
            </w:tcMar>
            <w:vAlign w:val="center"/>
            <w:hideMark/>
          </w:tcPr>
          <w:p w14:paraId="3AB5948B" w14:textId="3F623C09" w:rsidR="00E6691E" w:rsidRPr="004F745F" w:rsidRDefault="00E6691E" w:rsidP="009B3010">
            <w:pPr>
              <w:jc w:val="center"/>
              <w:rPr>
                <w:sz w:val="20"/>
                <w:szCs w:val="20"/>
              </w:rPr>
            </w:pPr>
            <w:r w:rsidRPr="004F745F">
              <w:rPr>
                <w:sz w:val="20"/>
                <w:szCs w:val="20"/>
              </w:rPr>
              <w:t>1</w:t>
            </w:r>
          </w:p>
        </w:tc>
        <w:tc>
          <w:tcPr>
            <w:tcW w:w="1417" w:type="dxa"/>
            <w:tcBorders>
              <w:top w:val="single" w:sz="4" w:space="0" w:color="auto"/>
              <w:bottom w:val="single" w:sz="4" w:space="0" w:color="auto"/>
            </w:tcBorders>
            <w:shd w:val="clear" w:color="auto" w:fill="auto"/>
            <w:tcMar>
              <w:left w:w="28" w:type="dxa"/>
              <w:right w:w="28" w:type="dxa"/>
            </w:tcMar>
            <w:vAlign w:val="center"/>
            <w:hideMark/>
          </w:tcPr>
          <w:p w14:paraId="631061C6" w14:textId="77777777" w:rsidR="00E6691E" w:rsidRPr="004F745F" w:rsidRDefault="00E6691E" w:rsidP="009B3010">
            <w:pPr>
              <w:jc w:val="center"/>
              <w:rPr>
                <w:sz w:val="20"/>
                <w:szCs w:val="20"/>
              </w:rPr>
            </w:pPr>
            <w:r w:rsidRPr="004F745F">
              <w:rPr>
                <w:sz w:val="20"/>
                <w:szCs w:val="20"/>
              </w:rPr>
              <w:t>2</w:t>
            </w:r>
          </w:p>
        </w:tc>
        <w:tc>
          <w:tcPr>
            <w:tcW w:w="1271" w:type="dxa"/>
            <w:tcBorders>
              <w:top w:val="single" w:sz="4" w:space="0" w:color="auto"/>
              <w:bottom w:val="single" w:sz="4" w:space="0" w:color="auto"/>
            </w:tcBorders>
            <w:shd w:val="clear" w:color="auto" w:fill="auto"/>
            <w:tcMar>
              <w:left w:w="28" w:type="dxa"/>
              <w:right w:w="28" w:type="dxa"/>
            </w:tcMar>
            <w:vAlign w:val="center"/>
            <w:hideMark/>
          </w:tcPr>
          <w:p w14:paraId="0683DB80" w14:textId="77777777" w:rsidR="00E6691E" w:rsidRPr="004F745F" w:rsidRDefault="00E6691E" w:rsidP="009B3010">
            <w:pPr>
              <w:jc w:val="center"/>
              <w:rPr>
                <w:sz w:val="20"/>
                <w:szCs w:val="20"/>
              </w:rPr>
            </w:pPr>
            <w:r w:rsidRPr="004F745F">
              <w:rPr>
                <w:sz w:val="20"/>
                <w:szCs w:val="20"/>
              </w:rPr>
              <w:t>3</w:t>
            </w:r>
          </w:p>
        </w:tc>
        <w:tc>
          <w:tcPr>
            <w:tcW w:w="1134" w:type="dxa"/>
            <w:tcBorders>
              <w:top w:val="single" w:sz="4" w:space="0" w:color="auto"/>
              <w:bottom w:val="single" w:sz="4" w:space="0" w:color="auto"/>
            </w:tcBorders>
            <w:shd w:val="clear" w:color="auto" w:fill="auto"/>
            <w:tcMar>
              <w:left w:w="28" w:type="dxa"/>
              <w:right w:w="28" w:type="dxa"/>
            </w:tcMar>
            <w:vAlign w:val="center"/>
            <w:hideMark/>
          </w:tcPr>
          <w:p w14:paraId="0B886690" w14:textId="77777777" w:rsidR="00E6691E" w:rsidRPr="004F745F" w:rsidRDefault="00E6691E" w:rsidP="009B3010">
            <w:pPr>
              <w:jc w:val="center"/>
              <w:rPr>
                <w:sz w:val="20"/>
                <w:szCs w:val="20"/>
              </w:rPr>
            </w:pPr>
            <w:r w:rsidRPr="004F745F">
              <w:rPr>
                <w:sz w:val="20"/>
                <w:szCs w:val="20"/>
              </w:rPr>
              <w:t>4</w:t>
            </w:r>
          </w:p>
        </w:tc>
        <w:tc>
          <w:tcPr>
            <w:tcW w:w="1416" w:type="dxa"/>
            <w:tcBorders>
              <w:top w:val="single" w:sz="4" w:space="0" w:color="auto"/>
              <w:bottom w:val="single" w:sz="4" w:space="0" w:color="auto"/>
            </w:tcBorders>
            <w:shd w:val="clear" w:color="auto" w:fill="auto"/>
            <w:tcMar>
              <w:left w:w="28" w:type="dxa"/>
              <w:right w:w="28" w:type="dxa"/>
            </w:tcMar>
            <w:vAlign w:val="center"/>
            <w:hideMark/>
          </w:tcPr>
          <w:p w14:paraId="0AD36A79" w14:textId="77777777" w:rsidR="00E6691E" w:rsidRPr="004F745F" w:rsidRDefault="00E6691E" w:rsidP="009B3010">
            <w:pPr>
              <w:jc w:val="center"/>
              <w:rPr>
                <w:sz w:val="20"/>
                <w:szCs w:val="20"/>
              </w:rPr>
            </w:pPr>
            <w:r w:rsidRPr="004F745F">
              <w:rPr>
                <w:sz w:val="20"/>
                <w:szCs w:val="20"/>
              </w:rPr>
              <w:t>5</w:t>
            </w:r>
          </w:p>
        </w:tc>
        <w:tc>
          <w:tcPr>
            <w:tcW w:w="0" w:type="auto"/>
            <w:tcBorders>
              <w:top w:val="single" w:sz="4" w:space="0" w:color="auto"/>
              <w:bottom w:val="single" w:sz="4" w:space="0" w:color="auto"/>
            </w:tcBorders>
            <w:shd w:val="clear" w:color="auto" w:fill="auto"/>
            <w:tcMar>
              <w:left w:w="28" w:type="dxa"/>
              <w:right w:w="28" w:type="dxa"/>
            </w:tcMar>
            <w:vAlign w:val="center"/>
            <w:hideMark/>
          </w:tcPr>
          <w:p w14:paraId="6BA8545C" w14:textId="77777777" w:rsidR="00E6691E" w:rsidRPr="004F745F" w:rsidRDefault="00E6691E" w:rsidP="009B3010">
            <w:pPr>
              <w:jc w:val="center"/>
              <w:rPr>
                <w:sz w:val="20"/>
                <w:szCs w:val="20"/>
              </w:rPr>
            </w:pPr>
            <w:r w:rsidRPr="004F745F">
              <w:rPr>
                <w:sz w:val="20"/>
                <w:szCs w:val="20"/>
              </w:rPr>
              <w:t>6</w:t>
            </w:r>
          </w:p>
        </w:tc>
        <w:tc>
          <w:tcPr>
            <w:tcW w:w="0" w:type="auto"/>
            <w:tcBorders>
              <w:top w:val="single" w:sz="4" w:space="0" w:color="auto"/>
              <w:bottom w:val="single" w:sz="4" w:space="0" w:color="auto"/>
            </w:tcBorders>
            <w:shd w:val="clear" w:color="auto" w:fill="auto"/>
            <w:tcMar>
              <w:left w:w="28" w:type="dxa"/>
              <w:right w:w="28" w:type="dxa"/>
            </w:tcMar>
            <w:vAlign w:val="center"/>
            <w:hideMark/>
          </w:tcPr>
          <w:p w14:paraId="33B9344D" w14:textId="77777777" w:rsidR="00E6691E" w:rsidRPr="004F745F" w:rsidRDefault="00E6691E" w:rsidP="009B3010">
            <w:pPr>
              <w:jc w:val="center"/>
              <w:rPr>
                <w:sz w:val="20"/>
                <w:szCs w:val="20"/>
              </w:rPr>
            </w:pPr>
            <w:r w:rsidRPr="004F745F">
              <w:rPr>
                <w:sz w:val="20"/>
                <w:szCs w:val="20"/>
              </w:rPr>
              <w:t>7</w:t>
            </w:r>
          </w:p>
        </w:tc>
      </w:tr>
      <w:tr w:rsidR="004F745F" w:rsidRPr="004F745F" w14:paraId="516349DC" w14:textId="77777777" w:rsidTr="003C6AFE">
        <w:trPr>
          <w:cantSplit/>
        </w:trPr>
        <w:tc>
          <w:tcPr>
            <w:tcW w:w="0" w:type="auto"/>
            <w:tcBorders>
              <w:top w:val="single" w:sz="4" w:space="0" w:color="auto"/>
            </w:tcBorders>
            <w:shd w:val="clear" w:color="auto" w:fill="auto"/>
            <w:tcMar>
              <w:left w:w="28" w:type="dxa"/>
              <w:right w:w="28" w:type="dxa"/>
            </w:tcMar>
            <w:hideMark/>
          </w:tcPr>
          <w:p w14:paraId="320CB054" w14:textId="77777777" w:rsidR="00E6691E" w:rsidRPr="004F745F" w:rsidRDefault="00E6691E" w:rsidP="009B3010">
            <w:pPr>
              <w:rPr>
                <w:sz w:val="20"/>
                <w:szCs w:val="20"/>
              </w:rPr>
            </w:pPr>
            <w:r w:rsidRPr="004F745F">
              <w:rPr>
                <w:sz w:val="20"/>
                <w:szCs w:val="20"/>
              </w:rPr>
              <w:t>8</w:t>
            </w:r>
          </w:p>
        </w:tc>
        <w:tc>
          <w:tcPr>
            <w:tcW w:w="2662" w:type="dxa"/>
            <w:tcBorders>
              <w:top w:val="single" w:sz="4" w:space="0" w:color="auto"/>
            </w:tcBorders>
            <w:shd w:val="clear" w:color="auto" w:fill="auto"/>
            <w:tcMar>
              <w:left w:w="28" w:type="dxa"/>
              <w:right w:w="28" w:type="dxa"/>
            </w:tcMar>
            <w:hideMark/>
          </w:tcPr>
          <w:p w14:paraId="2BD54515" w14:textId="77777777" w:rsidR="00E6691E" w:rsidRPr="004F745F" w:rsidRDefault="00E6691E" w:rsidP="009B3010">
            <w:pPr>
              <w:rPr>
                <w:sz w:val="20"/>
                <w:szCs w:val="20"/>
              </w:rPr>
            </w:pPr>
            <w:r w:rsidRPr="004F745F">
              <w:rPr>
                <w:sz w:val="20"/>
                <w:szCs w:val="20"/>
              </w:rPr>
              <w:t>Primici od financijske imovine i zaduživanja</w:t>
            </w:r>
          </w:p>
        </w:tc>
        <w:tc>
          <w:tcPr>
            <w:tcW w:w="1417" w:type="dxa"/>
            <w:tcBorders>
              <w:top w:val="single" w:sz="4" w:space="0" w:color="auto"/>
            </w:tcBorders>
            <w:shd w:val="clear" w:color="auto" w:fill="auto"/>
            <w:tcMar>
              <w:left w:w="28" w:type="dxa"/>
              <w:right w:w="28" w:type="dxa"/>
            </w:tcMar>
            <w:vAlign w:val="bottom"/>
            <w:hideMark/>
          </w:tcPr>
          <w:p w14:paraId="2FC803CE" w14:textId="77777777" w:rsidR="00E6691E" w:rsidRPr="004F745F" w:rsidRDefault="00E6691E" w:rsidP="009B3010">
            <w:pPr>
              <w:jc w:val="right"/>
              <w:rPr>
                <w:sz w:val="20"/>
                <w:szCs w:val="20"/>
              </w:rPr>
            </w:pPr>
            <w:r w:rsidRPr="004F745F">
              <w:rPr>
                <w:sz w:val="20"/>
                <w:szCs w:val="20"/>
              </w:rPr>
              <w:t>4.014.526,15</w:t>
            </w:r>
          </w:p>
        </w:tc>
        <w:tc>
          <w:tcPr>
            <w:tcW w:w="1271" w:type="dxa"/>
            <w:tcBorders>
              <w:top w:val="single" w:sz="4" w:space="0" w:color="auto"/>
            </w:tcBorders>
            <w:shd w:val="clear" w:color="auto" w:fill="auto"/>
            <w:tcMar>
              <w:left w:w="28" w:type="dxa"/>
              <w:right w:w="28" w:type="dxa"/>
            </w:tcMar>
            <w:vAlign w:val="bottom"/>
            <w:hideMark/>
          </w:tcPr>
          <w:p w14:paraId="2746D320" w14:textId="77777777" w:rsidR="00E6691E" w:rsidRPr="004F745F" w:rsidRDefault="00E6691E" w:rsidP="009B3010">
            <w:pPr>
              <w:jc w:val="right"/>
              <w:rPr>
                <w:sz w:val="20"/>
                <w:szCs w:val="20"/>
              </w:rPr>
            </w:pPr>
            <w:r w:rsidRPr="004F745F">
              <w:rPr>
                <w:sz w:val="20"/>
                <w:szCs w:val="20"/>
              </w:rPr>
              <w:t>6.340.947</w:t>
            </w:r>
          </w:p>
        </w:tc>
        <w:tc>
          <w:tcPr>
            <w:tcW w:w="1134" w:type="dxa"/>
            <w:tcBorders>
              <w:top w:val="single" w:sz="4" w:space="0" w:color="auto"/>
            </w:tcBorders>
            <w:shd w:val="clear" w:color="auto" w:fill="auto"/>
            <w:tcMar>
              <w:left w:w="28" w:type="dxa"/>
              <w:right w:w="28" w:type="dxa"/>
            </w:tcMar>
            <w:vAlign w:val="bottom"/>
            <w:hideMark/>
          </w:tcPr>
          <w:p w14:paraId="631E2B92" w14:textId="77777777" w:rsidR="00E6691E" w:rsidRPr="004F745F" w:rsidRDefault="00E6691E" w:rsidP="009B3010">
            <w:pPr>
              <w:jc w:val="right"/>
              <w:rPr>
                <w:sz w:val="20"/>
                <w:szCs w:val="20"/>
              </w:rPr>
            </w:pPr>
            <w:r w:rsidRPr="004F745F">
              <w:rPr>
                <w:sz w:val="20"/>
                <w:szCs w:val="20"/>
              </w:rPr>
              <w:t>6.340.947</w:t>
            </w:r>
          </w:p>
        </w:tc>
        <w:tc>
          <w:tcPr>
            <w:tcW w:w="1416" w:type="dxa"/>
            <w:tcBorders>
              <w:top w:val="single" w:sz="4" w:space="0" w:color="auto"/>
            </w:tcBorders>
            <w:shd w:val="clear" w:color="auto" w:fill="auto"/>
            <w:tcMar>
              <w:left w:w="28" w:type="dxa"/>
              <w:right w:w="28" w:type="dxa"/>
            </w:tcMar>
            <w:vAlign w:val="bottom"/>
            <w:hideMark/>
          </w:tcPr>
          <w:p w14:paraId="177A5BAE" w14:textId="77777777" w:rsidR="00E6691E" w:rsidRPr="004F745F" w:rsidRDefault="00E6691E" w:rsidP="009B3010">
            <w:pPr>
              <w:jc w:val="right"/>
              <w:rPr>
                <w:sz w:val="20"/>
                <w:szCs w:val="20"/>
              </w:rPr>
            </w:pPr>
            <w:r w:rsidRPr="004F745F">
              <w:rPr>
                <w:sz w:val="20"/>
                <w:szCs w:val="20"/>
              </w:rPr>
              <w:t>2.010.168,92</w:t>
            </w:r>
          </w:p>
        </w:tc>
        <w:tc>
          <w:tcPr>
            <w:tcW w:w="0" w:type="auto"/>
            <w:tcBorders>
              <w:top w:val="single" w:sz="4" w:space="0" w:color="auto"/>
            </w:tcBorders>
            <w:shd w:val="clear" w:color="auto" w:fill="auto"/>
            <w:tcMar>
              <w:left w:w="28" w:type="dxa"/>
              <w:right w:w="28" w:type="dxa"/>
            </w:tcMar>
            <w:vAlign w:val="bottom"/>
            <w:hideMark/>
          </w:tcPr>
          <w:p w14:paraId="4C1BDB4E" w14:textId="77777777" w:rsidR="00E6691E" w:rsidRPr="004F745F" w:rsidRDefault="00E6691E" w:rsidP="009B3010">
            <w:pPr>
              <w:jc w:val="right"/>
              <w:rPr>
                <w:sz w:val="20"/>
                <w:szCs w:val="20"/>
              </w:rPr>
            </w:pPr>
            <w:r w:rsidRPr="004F745F">
              <w:rPr>
                <w:sz w:val="20"/>
                <w:szCs w:val="20"/>
              </w:rPr>
              <w:t>50,07</w:t>
            </w:r>
          </w:p>
        </w:tc>
        <w:tc>
          <w:tcPr>
            <w:tcW w:w="0" w:type="auto"/>
            <w:tcBorders>
              <w:top w:val="single" w:sz="4" w:space="0" w:color="auto"/>
            </w:tcBorders>
            <w:shd w:val="clear" w:color="auto" w:fill="auto"/>
            <w:tcMar>
              <w:left w:w="28" w:type="dxa"/>
              <w:right w:w="28" w:type="dxa"/>
            </w:tcMar>
            <w:vAlign w:val="bottom"/>
            <w:hideMark/>
          </w:tcPr>
          <w:p w14:paraId="63B928E8" w14:textId="77777777" w:rsidR="00E6691E" w:rsidRPr="004F745F" w:rsidRDefault="00E6691E" w:rsidP="009B3010">
            <w:pPr>
              <w:jc w:val="right"/>
              <w:rPr>
                <w:sz w:val="20"/>
                <w:szCs w:val="20"/>
              </w:rPr>
            </w:pPr>
            <w:r w:rsidRPr="004F745F">
              <w:rPr>
                <w:sz w:val="20"/>
                <w:szCs w:val="20"/>
              </w:rPr>
              <w:t>31,70</w:t>
            </w:r>
          </w:p>
        </w:tc>
      </w:tr>
      <w:tr w:rsidR="004F745F" w:rsidRPr="004F745F" w14:paraId="04B75B3C" w14:textId="77777777" w:rsidTr="003C6AFE">
        <w:trPr>
          <w:cantSplit/>
        </w:trPr>
        <w:tc>
          <w:tcPr>
            <w:tcW w:w="0" w:type="auto"/>
            <w:shd w:val="clear" w:color="auto" w:fill="auto"/>
            <w:tcMar>
              <w:left w:w="28" w:type="dxa"/>
              <w:right w:w="28" w:type="dxa"/>
            </w:tcMar>
            <w:hideMark/>
          </w:tcPr>
          <w:p w14:paraId="6915673E" w14:textId="77777777" w:rsidR="00E6691E" w:rsidRPr="004F745F" w:rsidRDefault="00E6691E" w:rsidP="009B3010">
            <w:pPr>
              <w:rPr>
                <w:sz w:val="20"/>
                <w:szCs w:val="20"/>
              </w:rPr>
            </w:pPr>
            <w:r w:rsidRPr="004F745F">
              <w:rPr>
                <w:sz w:val="20"/>
                <w:szCs w:val="20"/>
              </w:rPr>
              <w:t>81</w:t>
            </w:r>
          </w:p>
        </w:tc>
        <w:tc>
          <w:tcPr>
            <w:tcW w:w="2662" w:type="dxa"/>
            <w:shd w:val="clear" w:color="auto" w:fill="auto"/>
            <w:tcMar>
              <w:left w:w="28" w:type="dxa"/>
              <w:right w:w="28" w:type="dxa"/>
            </w:tcMar>
            <w:hideMark/>
          </w:tcPr>
          <w:p w14:paraId="7526AC0F" w14:textId="77777777" w:rsidR="00E6691E" w:rsidRPr="004F745F" w:rsidRDefault="00E6691E" w:rsidP="009B3010">
            <w:pPr>
              <w:rPr>
                <w:sz w:val="20"/>
                <w:szCs w:val="20"/>
              </w:rPr>
            </w:pPr>
            <w:r w:rsidRPr="004F745F">
              <w:rPr>
                <w:sz w:val="20"/>
                <w:szCs w:val="20"/>
              </w:rPr>
              <w:t>Primljeni povrati glavnica danih zajmova i depozita</w:t>
            </w:r>
          </w:p>
        </w:tc>
        <w:tc>
          <w:tcPr>
            <w:tcW w:w="1417" w:type="dxa"/>
            <w:shd w:val="clear" w:color="auto" w:fill="auto"/>
            <w:tcMar>
              <w:left w:w="28" w:type="dxa"/>
              <w:right w:w="28" w:type="dxa"/>
            </w:tcMar>
            <w:vAlign w:val="bottom"/>
            <w:hideMark/>
          </w:tcPr>
          <w:p w14:paraId="67A3A2EC" w14:textId="77777777" w:rsidR="00E6691E" w:rsidRPr="004F745F" w:rsidRDefault="00E6691E" w:rsidP="009B3010">
            <w:pPr>
              <w:jc w:val="right"/>
              <w:rPr>
                <w:sz w:val="20"/>
                <w:szCs w:val="20"/>
              </w:rPr>
            </w:pPr>
            <w:r w:rsidRPr="004F745F">
              <w:rPr>
                <w:sz w:val="20"/>
                <w:szCs w:val="20"/>
              </w:rPr>
              <w:t>11.496,59</w:t>
            </w:r>
          </w:p>
        </w:tc>
        <w:tc>
          <w:tcPr>
            <w:tcW w:w="1271" w:type="dxa"/>
            <w:shd w:val="clear" w:color="auto" w:fill="auto"/>
            <w:tcMar>
              <w:left w:w="28" w:type="dxa"/>
              <w:right w:w="28" w:type="dxa"/>
            </w:tcMar>
            <w:vAlign w:val="bottom"/>
            <w:hideMark/>
          </w:tcPr>
          <w:p w14:paraId="0BAE3219" w14:textId="77777777" w:rsidR="00E6691E" w:rsidRPr="004F745F" w:rsidRDefault="00E6691E" w:rsidP="009B3010">
            <w:pPr>
              <w:jc w:val="right"/>
              <w:rPr>
                <w:sz w:val="20"/>
                <w:szCs w:val="20"/>
              </w:rPr>
            </w:pPr>
            <w:r w:rsidRPr="004F745F">
              <w:rPr>
                <w:sz w:val="20"/>
                <w:szCs w:val="20"/>
              </w:rPr>
              <w:t>13.272</w:t>
            </w:r>
          </w:p>
        </w:tc>
        <w:tc>
          <w:tcPr>
            <w:tcW w:w="1134" w:type="dxa"/>
            <w:shd w:val="clear" w:color="auto" w:fill="auto"/>
            <w:tcMar>
              <w:left w:w="28" w:type="dxa"/>
              <w:right w:w="28" w:type="dxa"/>
            </w:tcMar>
            <w:vAlign w:val="bottom"/>
            <w:hideMark/>
          </w:tcPr>
          <w:p w14:paraId="34C48DF3" w14:textId="77777777" w:rsidR="00E6691E" w:rsidRPr="004F745F" w:rsidRDefault="00E6691E" w:rsidP="009B3010">
            <w:pPr>
              <w:jc w:val="right"/>
              <w:rPr>
                <w:sz w:val="20"/>
                <w:szCs w:val="20"/>
              </w:rPr>
            </w:pPr>
            <w:r w:rsidRPr="004F745F">
              <w:rPr>
                <w:sz w:val="20"/>
                <w:szCs w:val="20"/>
              </w:rPr>
              <w:t>13.272</w:t>
            </w:r>
          </w:p>
        </w:tc>
        <w:tc>
          <w:tcPr>
            <w:tcW w:w="1416" w:type="dxa"/>
            <w:shd w:val="clear" w:color="auto" w:fill="auto"/>
            <w:tcMar>
              <w:left w:w="28" w:type="dxa"/>
              <w:right w:w="28" w:type="dxa"/>
            </w:tcMar>
            <w:vAlign w:val="bottom"/>
            <w:hideMark/>
          </w:tcPr>
          <w:p w14:paraId="738664D6" w14:textId="77777777" w:rsidR="00E6691E" w:rsidRPr="004F745F" w:rsidRDefault="00E6691E" w:rsidP="009B3010">
            <w:pPr>
              <w:jc w:val="right"/>
              <w:rPr>
                <w:sz w:val="20"/>
                <w:szCs w:val="20"/>
              </w:rPr>
            </w:pPr>
            <w:r w:rsidRPr="004F745F">
              <w:rPr>
                <w:sz w:val="20"/>
                <w:szCs w:val="20"/>
              </w:rPr>
              <w:t>10.063,95</w:t>
            </w:r>
          </w:p>
        </w:tc>
        <w:tc>
          <w:tcPr>
            <w:tcW w:w="0" w:type="auto"/>
            <w:shd w:val="clear" w:color="auto" w:fill="auto"/>
            <w:tcMar>
              <w:left w:w="28" w:type="dxa"/>
              <w:right w:w="28" w:type="dxa"/>
            </w:tcMar>
            <w:vAlign w:val="bottom"/>
            <w:hideMark/>
          </w:tcPr>
          <w:p w14:paraId="05D7637A" w14:textId="77777777" w:rsidR="00E6691E" w:rsidRPr="004F745F" w:rsidRDefault="00E6691E" w:rsidP="009B3010">
            <w:pPr>
              <w:jc w:val="right"/>
              <w:rPr>
                <w:sz w:val="20"/>
                <w:szCs w:val="20"/>
              </w:rPr>
            </w:pPr>
            <w:r w:rsidRPr="004F745F">
              <w:rPr>
                <w:sz w:val="20"/>
                <w:szCs w:val="20"/>
              </w:rPr>
              <w:t>87,54</w:t>
            </w:r>
          </w:p>
        </w:tc>
        <w:tc>
          <w:tcPr>
            <w:tcW w:w="0" w:type="auto"/>
            <w:shd w:val="clear" w:color="auto" w:fill="auto"/>
            <w:tcMar>
              <w:left w:w="28" w:type="dxa"/>
              <w:right w:w="28" w:type="dxa"/>
            </w:tcMar>
            <w:vAlign w:val="bottom"/>
            <w:hideMark/>
          </w:tcPr>
          <w:p w14:paraId="330FEB01" w14:textId="77777777" w:rsidR="00E6691E" w:rsidRPr="004F745F" w:rsidRDefault="00E6691E" w:rsidP="009B3010">
            <w:pPr>
              <w:jc w:val="right"/>
              <w:rPr>
                <w:sz w:val="20"/>
                <w:szCs w:val="20"/>
              </w:rPr>
            </w:pPr>
            <w:r w:rsidRPr="004F745F">
              <w:rPr>
                <w:sz w:val="20"/>
                <w:szCs w:val="20"/>
              </w:rPr>
              <w:t>75,83</w:t>
            </w:r>
          </w:p>
        </w:tc>
      </w:tr>
      <w:tr w:rsidR="004F745F" w:rsidRPr="004F745F" w14:paraId="01E95BE0" w14:textId="77777777" w:rsidTr="003C6AFE">
        <w:trPr>
          <w:cantSplit/>
        </w:trPr>
        <w:tc>
          <w:tcPr>
            <w:tcW w:w="0" w:type="auto"/>
            <w:shd w:val="clear" w:color="auto" w:fill="auto"/>
            <w:tcMar>
              <w:left w:w="28" w:type="dxa"/>
              <w:right w:w="28" w:type="dxa"/>
            </w:tcMar>
            <w:hideMark/>
          </w:tcPr>
          <w:p w14:paraId="0933C66C" w14:textId="77777777" w:rsidR="00E6691E" w:rsidRPr="004F745F" w:rsidRDefault="00E6691E" w:rsidP="009B3010">
            <w:pPr>
              <w:rPr>
                <w:sz w:val="20"/>
                <w:szCs w:val="20"/>
              </w:rPr>
            </w:pPr>
            <w:r w:rsidRPr="004F745F">
              <w:rPr>
                <w:sz w:val="20"/>
                <w:szCs w:val="20"/>
              </w:rPr>
              <w:t>812</w:t>
            </w:r>
          </w:p>
        </w:tc>
        <w:tc>
          <w:tcPr>
            <w:tcW w:w="2662" w:type="dxa"/>
            <w:shd w:val="clear" w:color="auto" w:fill="auto"/>
            <w:tcMar>
              <w:left w:w="28" w:type="dxa"/>
              <w:right w:w="28" w:type="dxa"/>
            </w:tcMar>
            <w:hideMark/>
          </w:tcPr>
          <w:p w14:paraId="224FC480" w14:textId="77777777" w:rsidR="00E6691E" w:rsidRPr="004F745F" w:rsidRDefault="00E6691E" w:rsidP="009B3010">
            <w:pPr>
              <w:rPr>
                <w:sz w:val="20"/>
                <w:szCs w:val="20"/>
              </w:rPr>
            </w:pPr>
            <w:r w:rsidRPr="004F745F">
              <w:rPr>
                <w:sz w:val="20"/>
                <w:szCs w:val="20"/>
              </w:rPr>
              <w:t>Primici (povrati) glavnice zajmova danih neprofitnim organizacijama, građanima i kućanstvima</w:t>
            </w:r>
          </w:p>
        </w:tc>
        <w:tc>
          <w:tcPr>
            <w:tcW w:w="1417" w:type="dxa"/>
            <w:shd w:val="clear" w:color="auto" w:fill="auto"/>
            <w:tcMar>
              <w:left w:w="28" w:type="dxa"/>
              <w:right w:w="28" w:type="dxa"/>
            </w:tcMar>
            <w:vAlign w:val="bottom"/>
            <w:hideMark/>
          </w:tcPr>
          <w:p w14:paraId="69321CDE" w14:textId="77777777" w:rsidR="00E6691E" w:rsidRPr="004F745F" w:rsidRDefault="00E6691E" w:rsidP="009B3010">
            <w:pPr>
              <w:jc w:val="right"/>
              <w:rPr>
                <w:sz w:val="20"/>
                <w:szCs w:val="20"/>
              </w:rPr>
            </w:pPr>
            <w:r w:rsidRPr="004F745F">
              <w:rPr>
                <w:sz w:val="20"/>
                <w:szCs w:val="20"/>
              </w:rPr>
              <w:t>11.496,59</w:t>
            </w:r>
          </w:p>
        </w:tc>
        <w:tc>
          <w:tcPr>
            <w:tcW w:w="1271" w:type="dxa"/>
            <w:shd w:val="clear" w:color="auto" w:fill="auto"/>
            <w:tcMar>
              <w:left w:w="28" w:type="dxa"/>
              <w:right w:w="28" w:type="dxa"/>
            </w:tcMar>
            <w:vAlign w:val="bottom"/>
            <w:hideMark/>
          </w:tcPr>
          <w:p w14:paraId="428A5D98" w14:textId="77777777" w:rsidR="00E6691E" w:rsidRPr="004F745F" w:rsidRDefault="00E6691E" w:rsidP="009B3010">
            <w:pPr>
              <w:jc w:val="right"/>
              <w:rPr>
                <w:sz w:val="20"/>
                <w:szCs w:val="20"/>
              </w:rPr>
            </w:pPr>
            <w:r w:rsidRPr="004F745F">
              <w:rPr>
                <w:sz w:val="20"/>
                <w:szCs w:val="20"/>
              </w:rPr>
              <w:t> </w:t>
            </w:r>
          </w:p>
        </w:tc>
        <w:tc>
          <w:tcPr>
            <w:tcW w:w="1134" w:type="dxa"/>
            <w:shd w:val="clear" w:color="auto" w:fill="auto"/>
            <w:tcMar>
              <w:left w:w="28" w:type="dxa"/>
              <w:right w:w="28" w:type="dxa"/>
            </w:tcMar>
            <w:vAlign w:val="bottom"/>
            <w:hideMark/>
          </w:tcPr>
          <w:p w14:paraId="51356E1A" w14:textId="77777777" w:rsidR="00E6691E" w:rsidRPr="004F745F" w:rsidRDefault="00E6691E" w:rsidP="009B3010">
            <w:pPr>
              <w:jc w:val="right"/>
              <w:rPr>
                <w:sz w:val="20"/>
                <w:szCs w:val="20"/>
              </w:rPr>
            </w:pPr>
            <w:r w:rsidRPr="004F745F">
              <w:rPr>
                <w:sz w:val="20"/>
                <w:szCs w:val="20"/>
              </w:rPr>
              <w:t> </w:t>
            </w:r>
          </w:p>
        </w:tc>
        <w:tc>
          <w:tcPr>
            <w:tcW w:w="1416" w:type="dxa"/>
            <w:shd w:val="clear" w:color="auto" w:fill="auto"/>
            <w:tcMar>
              <w:left w:w="28" w:type="dxa"/>
              <w:right w:w="28" w:type="dxa"/>
            </w:tcMar>
            <w:vAlign w:val="bottom"/>
            <w:hideMark/>
          </w:tcPr>
          <w:p w14:paraId="09CDCC24" w14:textId="77777777" w:rsidR="00E6691E" w:rsidRPr="004F745F" w:rsidRDefault="00E6691E" w:rsidP="009B3010">
            <w:pPr>
              <w:jc w:val="right"/>
              <w:rPr>
                <w:sz w:val="20"/>
                <w:szCs w:val="20"/>
              </w:rPr>
            </w:pPr>
            <w:r w:rsidRPr="004F745F">
              <w:rPr>
                <w:sz w:val="20"/>
                <w:szCs w:val="20"/>
              </w:rPr>
              <w:t>10.063,95</w:t>
            </w:r>
          </w:p>
        </w:tc>
        <w:tc>
          <w:tcPr>
            <w:tcW w:w="0" w:type="auto"/>
            <w:shd w:val="clear" w:color="auto" w:fill="auto"/>
            <w:tcMar>
              <w:left w:w="28" w:type="dxa"/>
              <w:right w:w="28" w:type="dxa"/>
            </w:tcMar>
            <w:vAlign w:val="bottom"/>
            <w:hideMark/>
          </w:tcPr>
          <w:p w14:paraId="371D3BBF" w14:textId="77777777" w:rsidR="00E6691E" w:rsidRPr="004F745F" w:rsidRDefault="00E6691E" w:rsidP="009B3010">
            <w:pPr>
              <w:jc w:val="right"/>
              <w:rPr>
                <w:sz w:val="20"/>
                <w:szCs w:val="20"/>
              </w:rPr>
            </w:pPr>
            <w:r w:rsidRPr="004F745F">
              <w:rPr>
                <w:sz w:val="20"/>
                <w:szCs w:val="20"/>
              </w:rPr>
              <w:t>87,54</w:t>
            </w:r>
          </w:p>
        </w:tc>
        <w:tc>
          <w:tcPr>
            <w:tcW w:w="0" w:type="auto"/>
            <w:shd w:val="clear" w:color="auto" w:fill="auto"/>
            <w:tcMar>
              <w:left w:w="28" w:type="dxa"/>
              <w:right w:w="28" w:type="dxa"/>
            </w:tcMar>
            <w:vAlign w:val="bottom"/>
            <w:hideMark/>
          </w:tcPr>
          <w:p w14:paraId="7789F0D7" w14:textId="77777777" w:rsidR="00E6691E" w:rsidRPr="004F745F" w:rsidRDefault="00E6691E" w:rsidP="009B3010">
            <w:pPr>
              <w:jc w:val="right"/>
              <w:rPr>
                <w:sz w:val="20"/>
                <w:szCs w:val="20"/>
              </w:rPr>
            </w:pPr>
            <w:r w:rsidRPr="004F745F">
              <w:rPr>
                <w:sz w:val="20"/>
                <w:szCs w:val="20"/>
              </w:rPr>
              <w:t> </w:t>
            </w:r>
          </w:p>
        </w:tc>
      </w:tr>
      <w:tr w:rsidR="004F745F" w:rsidRPr="004F745F" w14:paraId="70C3F9E7" w14:textId="77777777" w:rsidTr="003C6AFE">
        <w:trPr>
          <w:cantSplit/>
        </w:trPr>
        <w:tc>
          <w:tcPr>
            <w:tcW w:w="0" w:type="auto"/>
            <w:shd w:val="clear" w:color="auto" w:fill="auto"/>
            <w:tcMar>
              <w:left w:w="28" w:type="dxa"/>
              <w:right w:w="28" w:type="dxa"/>
            </w:tcMar>
            <w:hideMark/>
          </w:tcPr>
          <w:p w14:paraId="707645E9" w14:textId="77777777" w:rsidR="00E6691E" w:rsidRPr="004F745F" w:rsidRDefault="00E6691E" w:rsidP="009B3010">
            <w:pPr>
              <w:rPr>
                <w:sz w:val="20"/>
                <w:szCs w:val="20"/>
              </w:rPr>
            </w:pPr>
            <w:r w:rsidRPr="004F745F">
              <w:rPr>
                <w:sz w:val="20"/>
                <w:szCs w:val="20"/>
              </w:rPr>
              <w:t>8121</w:t>
            </w:r>
          </w:p>
        </w:tc>
        <w:tc>
          <w:tcPr>
            <w:tcW w:w="2662" w:type="dxa"/>
            <w:shd w:val="clear" w:color="auto" w:fill="auto"/>
            <w:tcMar>
              <w:left w:w="28" w:type="dxa"/>
              <w:right w:w="28" w:type="dxa"/>
            </w:tcMar>
            <w:hideMark/>
          </w:tcPr>
          <w:p w14:paraId="0464FBEE" w14:textId="77777777" w:rsidR="00E6691E" w:rsidRPr="004F745F" w:rsidRDefault="00E6691E" w:rsidP="009B3010">
            <w:pPr>
              <w:rPr>
                <w:sz w:val="20"/>
                <w:szCs w:val="20"/>
              </w:rPr>
            </w:pPr>
            <w:r w:rsidRPr="004F745F">
              <w:rPr>
                <w:sz w:val="20"/>
                <w:szCs w:val="20"/>
              </w:rPr>
              <w:t>Povrat zajmova danih neprofitnim organizacijama, građanima i kućanstvima u tuzemstvu</w:t>
            </w:r>
          </w:p>
        </w:tc>
        <w:tc>
          <w:tcPr>
            <w:tcW w:w="1417" w:type="dxa"/>
            <w:shd w:val="clear" w:color="auto" w:fill="auto"/>
            <w:tcMar>
              <w:left w:w="28" w:type="dxa"/>
              <w:right w:w="28" w:type="dxa"/>
            </w:tcMar>
            <w:vAlign w:val="bottom"/>
            <w:hideMark/>
          </w:tcPr>
          <w:p w14:paraId="31217C74" w14:textId="77777777" w:rsidR="00E6691E" w:rsidRPr="004F745F" w:rsidRDefault="00E6691E" w:rsidP="009B3010">
            <w:pPr>
              <w:jc w:val="right"/>
              <w:rPr>
                <w:sz w:val="20"/>
                <w:szCs w:val="20"/>
              </w:rPr>
            </w:pPr>
            <w:r w:rsidRPr="004F745F">
              <w:rPr>
                <w:sz w:val="20"/>
                <w:szCs w:val="20"/>
              </w:rPr>
              <w:t>11.496,59</w:t>
            </w:r>
          </w:p>
        </w:tc>
        <w:tc>
          <w:tcPr>
            <w:tcW w:w="1271" w:type="dxa"/>
            <w:shd w:val="clear" w:color="auto" w:fill="auto"/>
            <w:tcMar>
              <w:left w:w="28" w:type="dxa"/>
              <w:right w:w="28" w:type="dxa"/>
            </w:tcMar>
            <w:vAlign w:val="bottom"/>
            <w:hideMark/>
          </w:tcPr>
          <w:p w14:paraId="6CB0414F" w14:textId="77777777" w:rsidR="00E6691E" w:rsidRPr="004F745F" w:rsidRDefault="00E6691E" w:rsidP="009B3010">
            <w:pPr>
              <w:jc w:val="right"/>
              <w:rPr>
                <w:sz w:val="20"/>
                <w:szCs w:val="20"/>
              </w:rPr>
            </w:pPr>
            <w:r w:rsidRPr="004F745F">
              <w:rPr>
                <w:sz w:val="20"/>
                <w:szCs w:val="20"/>
              </w:rPr>
              <w:t> </w:t>
            </w:r>
          </w:p>
        </w:tc>
        <w:tc>
          <w:tcPr>
            <w:tcW w:w="1134" w:type="dxa"/>
            <w:shd w:val="clear" w:color="auto" w:fill="auto"/>
            <w:tcMar>
              <w:left w:w="28" w:type="dxa"/>
              <w:right w:w="28" w:type="dxa"/>
            </w:tcMar>
            <w:vAlign w:val="bottom"/>
            <w:hideMark/>
          </w:tcPr>
          <w:p w14:paraId="40C6655E" w14:textId="77777777" w:rsidR="00E6691E" w:rsidRPr="004F745F" w:rsidRDefault="00E6691E" w:rsidP="009B3010">
            <w:pPr>
              <w:jc w:val="right"/>
              <w:rPr>
                <w:sz w:val="20"/>
                <w:szCs w:val="20"/>
              </w:rPr>
            </w:pPr>
            <w:r w:rsidRPr="004F745F">
              <w:rPr>
                <w:sz w:val="20"/>
                <w:szCs w:val="20"/>
              </w:rPr>
              <w:t> </w:t>
            </w:r>
          </w:p>
        </w:tc>
        <w:tc>
          <w:tcPr>
            <w:tcW w:w="1416" w:type="dxa"/>
            <w:shd w:val="clear" w:color="auto" w:fill="auto"/>
            <w:tcMar>
              <w:left w:w="28" w:type="dxa"/>
              <w:right w:w="28" w:type="dxa"/>
            </w:tcMar>
            <w:vAlign w:val="bottom"/>
            <w:hideMark/>
          </w:tcPr>
          <w:p w14:paraId="162B8FC2" w14:textId="77777777" w:rsidR="00E6691E" w:rsidRPr="004F745F" w:rsidRDefault="00E6691E" w:rsidP="009B3010">
            <w:pPr>
              <w:jc w:val="right"/>
              <w:rPr>
                <w:sz w:val="20"/>
                <w:szCs w:val="20"/>
              </w:rPr>
            </w:pPr>
            <w:r w:rsidRPr="004F745F">
              <w:rPr>
                <w:sz w:val="20"/>
                <w:szCs w:val="20"/>
              </w:rPr>
              <w:t>10.063,95</w:t>
            </w:r>
          </w:p>
        </w:tc>
        <w:tc>
          <w:tcPr>
            <w:tcW w:w="0" w:type="auto"/>
            <w:shd w:val="clear" w:color="auto" w:fill="auto"/>
            <w:tcMar>
              <w:left w:w="28" w:type="dxa"/>
              <w:right w:w="28" w:type="dxa"/>
            </w:tcMar>
            <w:vAlign w:val="bottom"/>
            <w:hideMark/>
          </w:tcPr>
          <w:p w14:paraId="2036B954" w14:textId="77777777" w:rsidR="00E6691E" w:rsidRPr="004F745F" w:rsidRDefault="00E6691E" w:rsidP="009B3010">
            <w:pPr>
              <w:jc w:val="right"/>
              <w:rPr>
                <w:sz w:val="20"/>
                <w:szCs w:val="20"/>
              </w:rPr>
            </w:pPr>
            <w:r w:rsidRPr="004F745F">
              <w:rPr>
                <w:sz w:val="20"/>
                <w:szCs w:val="20"/>
              </w:rPr>
              <w:t>87,54</w:t>
            </w:r>
          </w:p>
        </w:tc>
        <w:tc>
          <w:tcPr>
            <w:tcW w:w="0" w:type="auto"/>
            <w:shd w:val="clear" w:color="auto" w:fill="auto"/>
            <w:tcMar>
              <w:left w:w="28" w:type="dxa"/>
              <w:right w:w="28" w:type="dxa"/>
            </w:tcMar>
            <w:vAlign w:val="bottom"/>
            <w:hideMark/>
          </w:tcPr>
          <w:p w14:paraId="6E7099AA" w14:textId="77777777" w:rsidR="00E6691E" w:rsidRPr="004F745F" w:rsidRDefault="00E6691E" w:rsidP="009B3010">
            <w:pPr>
              <w:jc w:val="right"/>
              <w:rPr>
                <w:sz w:val="20"/>
                <w:szCs w:val="20"/>
              </w:rPr>
            </w:pPr>
            <w:r w:rsidRPr="004F745F">
              <w:rPr>
                <w:sz w:val="20"/>
                <w:szCs w:val="20"/>
              </w:rPr>
              <w:t> </w:t>
            </w:r>
          </w:p>
        </w:tc>
      </w:tr>
      <w:tr w:rsidR="004F745F" w:rsidRPr="004F745F" w14:paraId="579A239C" w14:textId="77777777" w:rsidTr="003C6AFE">
        <w:trPr>
          <w:cantSplit/>
        </w:trPr>
        <w:tc>
          <w:tcPr>
            <w:tcW w:w="0" w:type="auto"/>
            <w:shd w:val="clear" w:color="auto" w:fill="auto"/>
            <w:tcMar>
              <w:left w:w="28" w:type="dxa"/>
              <w:right w:w="28" w:type="dxa"/>
            </w:tcMar>
            <w:hideMark/>
          </w:tcPr>
          <w:p w14:paraId="29570988" w14:textId="77777777" w:rsidR="00E6691E" w:rsidRPr="004F745F" w:rsidRDefault="00E6691E" w:rsidP="009B3010">
            <w:pPr>
              <w:rPr>
                <w:sz w:val="20"/>
                <w:szCs w:val="20"/>
              </w:rPr>
            </w:pPr>
            <w:r w:rsidRPr="004F745F">
              <w:rPr>
                <w:sz w:val="20"/>
                <w:szCs w:val="20"/>
              </w:rPr>
              <w:t>83</w:t>
            </w:r>
          </w:p>
        </w:tc>
        <w:tc>
          <w:tcPr>
            <w:tcW w:w="2662" w:type="dxa"/>
            <w:shd w:val="clear" w:color="auto" w:fill="auto"/>
            <w:tcMar>
              <w:left w:w="28" w:type="dxa"/>
              <w:right w:w="28" w:type="dxa"/>
            </w:tcMar>
            <w:hideMark/>
          </w:tcPr>
          <w:p w14:paraId="0B156E91" w14:textId="77777777" w:rsidR="00E6691E" w:rsidRPr="004F745F" w:rsidRDefault="00E6691E" w:rsidP="009B3010">
            <w:pPr>
              <w:rPr>
                <w:sz w:val="20"/>
                <w:szCs w:val="20"/>
              </w:rPr>
            </w:pPr>
            <w:r w:rsidRPr="004F745F">
              <w:rPr>
                <w:sz w:val="20"/>
                <w:szCs w:val="20"/>
              </w:rPr>
              <w:t>Primici od prodaje dionica i udjela u glavnici</w:t>
            </w:r>
          </w:p>
        </w:tc>
        <w:tc>
          <w:tcPr>
            <w:tcW w:w="1417" w:type="dxa"/>
            <w:shd w:val="clear" w:color="auto" w:fill="auto"/>
            <w:tcMar>
              <w:left w:w="28" w:type="dxa"/>
              <w:right w:w="28" w:type="dxa"/>
            </w:tcMar>
            <w:vAlign w:val="bottom"/>
            <w:hideMark/>
          </w:tcPr>
          <w:p w14:paraId="503F6114" w14:textId="77777777" w:rsidR="00E6691E" w:rsidRPr="004F745F" w:rsidRDefault="00E6691E" w:rsidP="009B3010">
            <w:pPr>
              <w:jc w:val="right"/>
              <w:rPr>
                <w:sz w:val="20"/>
                <w:szCs w:val="20"/>
              </w:rPr>
            </w:pPr>
            <w:r w:rsidRPr="004F745F">
              <w:rPr>
                <w:sz w:val="20"/>
                <w:szCs w:val="20"/>
              </w:rPr>
              <w:t>16.804,16</w:t>
            </w:r>
          </w:p>
        </w:tc>
        <w:tc>
          <w:tcPr>
            <w:tcW w:w="1271" w:type="dxa"/>
            <w:shd w:val="clear" w:color="auto" w:fill="auto"/>
            <w:tcMar>
              <w:left w:w="28" w:type="dxa"/>
              <w:right w:w="28" w:type="dxa"/>
            </w:tcMar>
            <w:vAlign w:val="bottom"/>
            <w:hideMark/>
          </w:tcPr>
          <w:p w14:paraId="2A7C2325" w14:textId="77777777" w:rsidR="00E6691E" w:rsidRPr="004F745F" w:rsidRDefault="00E6691E" w:rsidP="009B3010">
            <w:pPr>
              <w:jc w:val="right"/>
              <w:rPr>
                <w:sz w:val="20"/>
                <w:szCs w:val="20"/>
              </w:rPr>
            </w:pPr>
            <w:r w:rsidRPr="004F745F">
              <w:rPr>
                <w:sz w:val="20"/>
                <w:szCs w:val="20"/>
              </w:rPr>
              <w:t>13.272</w:t>
            </w:r>
          </w:p>
        </w:tc>
        <w:tc>
          <w:tcPr>
            <w:tcW w:w="1134" w:type="dxa"/>
            <w:shd w:val="clear" w:color="auto" w:fill="auto"/>
            <w:tcMar>
              <w:left w:w="28" w:type="dxa"/>
              <w:right w:w="28" w:type="dxa"/>
            </w:tcMar>
            <w:vAlign w:val="bottom"/>
            <w:hideMark/>
          </w:tcPr>
          <w:p w14:paraId="775D04FA" w14:textId="77777777" w:rsidR="00E6691E" w:rsidRPr="004F745F" w:rsidRDefault="00E6691E" w:rsidP="009B3010">
            <w:pPr>
              <w:jc w:val="right"/>
              <w:rPr>
                <w:sz w:val="20"/>
                <w:szCs w:val="20"/>
              </w:rPr>
            </w:pPr>
            <w:r w:rsidRPr="004F745F">
              <w:rPr>
                <w:sz w:val="20"/>
                <w:szCs w:val="20"/>
              </w:rPr>
              <w:t>13.272</w:t>
            </w:r>
          </w:p>
        </w:tc>
        <w:tc>
          <w:tcPr>
            <w:tcW w:w="1416" w:type="dxa"/>
            <w:shd w:val="clear" w:color="auto" w:fill="auto"/>
            <w:tcMar>
              <w:left w:w="28" w:type="dxa"/>
              <w:right w:w="28" w:type="dxa"/>
            </w:tcMar>
            <w:vAlign w:val="bottom"/>
            <w:hideMark/>
          </w:tcPr>
          <w:p w14:paraId="4694D00C" w14:textId="77777777" w:rsidR="00E6691E" w:rsidRPr="004F745F" w:rsidRDefault="00E6691E" w:rsidP="009B3010">
            <w:pPr>
              <w:jc w:val="right"/>
              <w:rPr>
                <w:sz w:val="20"/>
                <w:szCs w:val="20"/>
              </w:rPr>
            </w:pPr>
            <w:r w:rsidRPr="004F745F">
              <w:rPr>
                <w:sz w:val="20"/>
                <w:szCs w:val="20"/>
              </w:rPr>
              <w:t>8.452,43</w:t>
            </w:r>
          </w:p>
        </w:tc>
        <w:tc>
          <w:tcPr>
            <w:tcW w:w="0" w:type="auto"/>
            <w:shd w:val="clear" w:color="auto" w:fill="auto"/>
            <w:tcMar>
              <w:left w:w="28" w:type="dxa"/>
              <w:right w:w="28" w:type="dxa"/>
            </w:tcMar>
            <w:vAlign w:val="bottom"/>
            <w:hideMark/>
          </w:tcPr>
          <w:p w14:paraId="55FE457C" w14:textId="77777777" w:rsidR="00E6691E" w:rsidRPr="004F745F" w:rsidRDefault="00E6691E" w:rsidP="009B3010">
            <w:pPr>
              <w:jc w:val="right"/>
              <w:rPr>
                <w:sz w:val="20"/>
                <w:szCs w:val="20"/>
              </w:rPr>
            </w:pPr>
            <w:r w:rsidRPr="004F745F">
              <w:rPr>
                <w:sz w:val="20"/>
                <w:szCs w:val="20"/>
              </w:rPr>
              <w:t>50,30</w:t>
            </w:r>
          </w:p>
        </w:tc>
        <w:tc>
          <w:tcPr>
            <w:tcW w:w="0" w:type="auto"/>
            <w:shd w:val="clear" w:color="auto" w:fill="auto"/>
            <w:tcMar>
              <w:left w:w="28" w:type="dxa"/>
              <w:right w:w="28" w:type="dxa"/>
            </w:tcMar>
            <w:vAlign w:val="bottom"/>
            <w:hideMark/>
          </w:tcPr>
          <w:p w14:paraId="16BC79D2" w14:textId="77777777" w:rsidR="00E6691E" w:rsidRPr="004F745F" w:rsidRDefault="00E6691E" w:rsidP="009B3010">
            <w:pPr>
              <w:jc w:val="right"/>
              <w:rPr>
                <w:sz w:val="20"/>
                <w:szCs w:val="20"/>
              </w:rPr>
            </w:pPr>
            <w:r w:rsidRPr="004F745F">
              <w:rPr>
                <w:sz w:val="20"/>
                <w:szCs w:val="20"/>
              </w:rPr>
              <w:t>63,69</w:t>
            </w:r>
          </w:p>
        </w:tc>
      </w:tr>
      <w:tr w:rsidR="004F745F" w:rsidRPr="004F745F" w14:paraId="582A5834" w14:textId="77777777" w:rsidTr="003C6AFE">
        <w:trPr>
          <w:cantSplit/>
        </w:trPr>
        <w:tc>
          <w:tcPr>
            <w:tcW w:w="0" w:type="auto"/>
            <w:shd w:val="clear" w:color="auto" w:fill="auto"/>
            <w:tcMar>
              <w:left w:w="28" w:type="dxa"/>
              <w:right w:w="28" w:type="dxa"/>
            </w:tcMar>
            <w:hideMark/>
          </w:tcPr>
          <w:p w14:paraId="4F550BF6" w14:textId="77777777" w:rsidR="00E6691E" w:rsidRPr="004F745F" w:rsidRDefault="00E6691E" w:rsidP="009B3010">
            <w:pPr>
              <w:rPr>
                <w:sz w:val="20"/>
                <w:szCs w:val="20"/>
              </w:rPr>
            </w:pPr>
            <w:r w:rsidRPr="004F745F">
              <w:rPr>
                <w:sz w:val="20"/>
                <w:szCs w:val="20"/>
              </w:rPr>
              <w:t>834</w:t>
            </w:r>
          </w:p>
        </w:tc>
        <w:tc>
          <w:tcPr>
            <w:tcW w:w="2662" w:type="dxa"/>
            <w:shd w:val="clear" w:color="auto" w:fill="auto"/>
            <w:tcMar>
              <w:left w:w="28" w:type="dxa"/>
              <w:right w:w="28" w:type="dxa"/>
            </w:tcMar>
            <w:hideMark/>
          </w:tcPr>
          <w:p w14:paraId="0CB8B29D" w14:textId="77777777" w:rsidR="00E6691E" w:rsidRPr="004F745F" w:rsidRDefault="00E6691E" w:rsidP="009B3010">
            <w:pPr>
              <w:rPr>
                <w:sz w:val="20"/>
                <w:szCs w:val="20"/>
              </w:rPr>
            </w:pPr>
            <w:r w:rsidRPr="004F745F">
              <w:rPr>
                <w:sz w:val="20"/>
                <w:szCs w:val="20"/>
              </w:rPr>
              <w:t>Primici od prodaje dionica i udjela u glavnici trgovačkih društava izvan javnog sektora</w:t>
            </w:r>
          </w:p>
        </w:tc>
        <w:tc>
          <w:tcPr>
            <w:tcW w:w="1417" w:type="dxa"/>
            <w:shd w:val="clear" w:color="auto" w:fill="auto"/>
            <w:tcMar>
              <w:left w:w="28" w:type="dxa"/>
              <w:right w:w="28" w:type="dxa"/>
            </w:tcMar>
            <w:vAlign w:val="bottom"/>
            <w:hideMark/>
          </w:tcPr>
          <w:p w14:paraId="24A8E723" w14:textId="77777777" w:rsidR="00E6691E" w:rsidRPr="004F745F" w:rsidRDefault="00E6691E" w:rsidP="009B3010">
            <w:pPr>
              <w:jc w:val="right"/>
              <w:rPr>
                <w:sz w:val="20"/>
                <w:szCs w:val="20"/>
              </w:rPr>
            </w:pPr>
            <w:r w:rsidRPr="004F745F">
              <w:rPr>
                <w:sz w:val="20"/>
                <w:szCs w:val="20"/>
              </w:rPr>
              <w:t>16.804,16</w:t>
            </w:r>
          </w:p>
        </w:tc>
        <w:tc>
          <w:tcPr>
            <w:tcW w:w="1271" w:type="dxa"/>
            <w:shd w:val="clear" w:color="auto" w:fill="auto"/>
            <w:tcMar>
              <w:left w:w="28" w:type="dxa"/>
              <w:right w:w="28" w:type="dxa"/>
            </w:tcMar>
            <w:vAlign w:val="bottom"/>
            <w:hideMark/>
          </w:tcPr>
          <w:p w14:paraId="7EB7E2BB" w14:textId="77777777" w:rsidR="00E6691E" w:rsidRPr="004F745F" w:rsidRDefault="00E6691E" w:rsidP="009B3010">
            <w:pPr>
              <w:jc w:val="right"/>
              <w:rPr>
                <w:sz w:val="20"/>
                <w:szCs w:val="20"/>
              </w:rPr>
            </w:pPr>
            <w:r w:rsidRPr="004F745F">
              <w:rPr>
                <w:sz w:val="20"/>
                <w:szCs w:val="20"/>
              </w:rPr>
              <w:t> </w:t>
            </w:r>
          </w:p>
        </w:tc>
        <w:tc>
          <w:tcPr>
            <w:tcW w:w="1134" w:type="dxa"/>
            <w:shd w:val="clear" w:color="auto" w:fill="auto"/>
            <w:tcMar>
              <w:left w:w="28" w:type="dxa"/>
              <w:right w:w="28" w:type="dxa"/>
            </w:tcMar>
            <w:vAlign w:val="bottom"/>
            <w:hideMark/>
          </w:tcPr>
          <w:p w14:paraId="6F8228E6" w14:textId="77777777" w:rsidR="00E6691E" w:rsidRPr="004F745F" w:rsidRDefault="00E6691E" w:rsidP="009B3010">
            <w:pPr>
              <w:jc w:val="right"/>
              <w:rPr>
                <w:sz w:val="20"/>
                <w:szCs w:val="20"/>
              </w:rPr>
            </w:pPr>
            <w:r w:rsidRPr="004F745F">
              <w:rPr>
                <w:sz w:val="20"/>
                <w:szCs w:val="20"/>
              </w:rPr>
              <w:t> </w:t>
            </w:r>
          </w:p>
        </w:tc>
        <w:tc>
          <w:tcPr>
            <w:tcW w:w="1416" w:type="dxa"/>
            <w:shd w:val="clear" w:color="auto" w:fill="auto"/>
            <w:tcMar>
              <w:left w:w="28" w:type="dxa"/>
              <w:right w:w="28" w:type="dxa"/>
            </w:tcMar>
            <w:vAlign w:val="bottom"/>
            <w:hideMark/>
          </w:tcPr>
          <w:p w14:paraId="6F680141" w14:textId="77777777" w:rsidR="00E6691E" w:rsidRPr="004F745F" w:rsidRDefault="00E6691E" w:rsidP="009B3010">
            <w:pPr>
              <w:jc w:val="right"/>
              <w:rPr>
                <w:sz w:val="20"/>
                <w:szCs w:val="20"/>
              </w:rPr>
            </w:pPr>
            <w:r w:rsidRPr="004F745F">
              <w:rPr>
                <w:sz w:val="20"/>
                <w:szCs w:val="20"/>
              </w:rPr>
              <w:t>8.452,43</w:t>
            </w:r>
          </w:p>
        </w:tc>
        <w:tc>
          <w:tcPr>
            <w:tcW w:w="0" w:type="auto"/>
            <w:shd w:val="clear" w:color="auto" w:fill="auto"/>
            <w:tcMar>
              <w:left w:w="28" w:type="dxa"/>
              <w:right w:w="28" w:type="dxa"/>
            </w:tcMar>
            <w:vAlign w:val="bottom"/>
            <w:hideMark/>
          </w:tcPr>
          <w:p w14:paraId="040504A4" w14:textId="77777777" w:rsidR="00E6691E" w:rsidRPr="004F745F" w:rsidRDefault="00E6691E" w:rsidP="009B3010">
            <w:pPr>
              <w:jc w:val="right"/>
              <w:rPr>
                <w:sz w:val="20"/>
                <w:szCs w:val="20"/>
              </w:rPr>
            </w:pPr>
            <w:r w:rsidRPr="004F745F">
              <w:rPr>
                <w:sz w:val="20"/>
                <w:szCs w:val="20"/>
              </w:rPr>
              <w:t>50,30</w:t>
            </w:r>
          </w:p>
        </w:tc>
        <w:tc>
          <w:tcPr>
            <w:tcW w:w="0" w:type="auto"/>
            <w:shd w:val="clear" w:color="auto" w:fill="auto"/>
            <w:tcMar>
              <w:left w:w="28" w:type="dxa"/>
              <w:right w:w="28" w:type="dxa"/>
            </w:tcMar>
            <w:vAlign w:val="bottom"/>
            <w:hideMark/>
          </w:tcPr>
          <w:p w14:paraId="4F8FBBF4" w14:textId="77777777" w:rsidR="00E6691E" w:rsidRPr="004F745F" w:rsidRDefault="00E6691E" w:rsidP="009B3010">
            <w:pPr>
              <w:jc w:val="right"/>
              <w:rPr>
                <w:sz w:val="20"/>
                <w:szCs w:val="20"/>
              </w:rPr>
            </w:pPr>
            <w:r w:rsidRPr="004F745F">
              <w:rPr>
                <w:sz w:val="20"/>
                <w:szCs w:val="20"/>
              </w:rPr>
              <w:t> </w:t>
            </w:r>
          </w:p>
        </w:tc>
      </w:tr>
      <w:tr w:rsidR="004F745F" w:rsidRPr="004F745F" w14:paraId="631F2863" w14:textId="77777777" w:rsidTr="003C6AFE">
        <w:trPr>
          <w:cantSplit/>
        </w:trPr>
        <w:tc>
          <w:tcPr>
            <w:tcW w:w="0" w:type="auto"/>
            <w:shd w:val="clear" w:color="auto" w:fill="auto"/>
            <w:tcMar>
              <w:left w:w="28" w:type="dxa"/>
              <w:right w:w="28" w:type="dxa"/>
            </w:tcMar>
            <w:hideMark/>
          </w:tcPr>
          <w:p w14:paraId="6B86B78D" w14:textId="77777777" w:rsidR="00E6691E" w:rsidRPr="004F745F" w:rsidRDefault="00E6691E" w:rsidP="009B3010">
            <w:pPr>
              <w:rPr>
                <w:sz w:val="20"/>
                <w:szCs w:val="20"/>
              </w:rPr>
            </w:pPr>
            <w:r w:rsidRPr="004F745F">
              <w:rPr>
                <w:sz w:val="20"/>
                <w:szCs w:val="20"/>
              </w:rPr>
              <w:t>8341</w:t>
            </w:r>
          </w:p>
        </w:tc>
        <w:tc>
          <w:tcPr>
            <w:tcW w:w="2662" w:type="dxa"/>
            <w:shd w:val="clear" w:color="auto" w:fill="auto"/>
            <w:tcMar>
              <w:left w:w="28" w:type="dxa"/>
              <w:right w:w="28" w:type="dxa"/>
            </w:tcMar>
            <w:hideMark/>
          </w:tcPr>
          <w:p w14:paraId="2A3C954F" w14:textId="77777777" w:rsidR="00E6691E" w:rsidRPr="004F745F" w:rsidRDefault="00E6691E" w:rsidP="009B3010">
            <w:pPr>
              <w:rPr>
                <w:sz w:val="20"/>
                <w:szCs w:val="20"/>
              </w:rPr>
            </w:pPr>
            <w:r w:rsidRPr="004F745F">
              <w:rPr>
                <w:sz w:val="20"/>
                <w:szCs w:val="20"/>
              </w:rPr>
              <w:t>Dionice i udjeli u glavnici tuzemnih trgovačkih društava izvan javnog sektora</w:t>
            </w:r>
          </w:p>
        </w:tc>
        <w:tc>
          <w:tcPr>
            <w:tcW w:w="1417" w:type="dxa"/>
            <w:shd w:val="clear" w:color="auto" w:fill="auto"/>
            <w:tcMar>
              <w:left w:w="28" w:type="dxa"/>
              <w:right w:w="28" w:type="dxa"/>
            </w:tcMar>
            <w:vAlign w:val="bottom"/>
            <w:hideMark/>
          </w:tcPr>
          <w:p w14:paraId="7138BF8E" w14:textId="77777777" w:rsidR="00E6691E" w:rsidRPr="004F745F" w:rsidRDefault="00E6691E" w:rsidP="009B3010">
            <w:pPr>
              <w:jc w:val="right"/>
              <w:rPr>
                <w:sz w:val="20"/>
                <w:szCs w:val="20"/>
              </w:rPr>
            </w:pPr>
            <w:r w:rsidRPr="004F745F">
              <w:rPr>
                <w:sz w:val="20"/>
                <w:szCs w:val="20"/>
              </w:rPr>
              <w:t>16.804,16</w:t>
            </w:r>
          </w:p>
        </w:tc>
        <w:tc>
          <w:tcPr>
            <w:tcW w:w="1271" w:type="dxa"/>
            <w:shd w:val="clear" w:color="auto" w:fill="auto"/>
            <w:tcMar>
              <w:left w:w="28" w:type="dxa"/>
              <w:right w:w="28" w:type="dxa"/>
            </w:tcMar>
            <w:vAlign w:val="bottom"/>
            <w:hideMark/>
          </w:tcPr>
          <w:p w14:paraId="29198BD8" w14:textId="77777777" w:rsidR="00E6691E" w:rsidRPr="004F745F" w:rsidRDefault="00E6691E" w:rsidP="009B3010">
            <w:pPr>
              <w:jc w:val="right"/>
              <w:rPr>
                <w:sz w:val="20"/>
                <w:szCs w:val="20"/>
              </w:rPr>
            </w:pPr>
            <w:r w:rsidRPr="004F745F">
              <w:rPr>
                <w:sz w:val="20"/>
                <w:szCs w:val="20"/>
              </w:rPr>
              <w:t> </w:t>
            </w:r>
          </w:p>
        </w:tc>
        <w:tc>
          <w:tcPr>
            <w:tcW w:w="1134" w:type="dxa"/>
            <w:shd w:val="clear" w:color="auto" w:fill="auto"/>
            <w:tcMar>
              <w:left w:w="28" w:type="dxa"/>
              <w:right w:w="28" w:type="dxa"/>
            </w:tcMar>
            <w:vAlign w:val="bottom"/>
            <w:hideMark/>
          </w:tcPr>
          <w:p w14:paraId="5416AE9D" w14:textId="77777777" w:rsidR="00E6691E" w:rsidRPr="004F745F" w:rsidRDefault="00E6691E" w:rsidP="009B3010">
            <w:pPr>
              <w:jc w:val="right"/>
              <w:rPr>
                <w:sz w:val="20"/>
                <w:szCs w:val="20"/>
              </w:rPr>
            </w:pPr>
            <w:r w:rsidRPr="004F745F">
              <w:rPr>
                <w:sz w:val="20"/>
                <w:szCs w:val="20"/>
              </w:rPr>
              <w:t> </w:t>
            </w:r>
          </w:p>
        </w:tc>
        <w:tc>
          <w:tcPr>
            <w:tcW w:w="1416" w:type="dxa"/>
            <w:shd w:val="clear" w:color="auto" w:fill="auto"/>
            <w:tcMar>
              <w:left w:w="28" w:type="dxa"/>
              <w:right w:w="28" w:type="dxa"/>
            </w:tcMar>
            <w:vAlign w:val="bottom"/>
            <w:hideMark/>
          </w:tcPr>
          <w:p w14:paraId="0535B260" w14:textId="77777777" w:rsidR="00E6691E" w:rsidRPr="004F745F" w:rsidRDefault="00E6691E" w:rsidP="009B3010">
            <w:pPr>
              <w:jc w:val="right"/>
              <w:rPr>
                <w:sz w:val="20"/>
                <w:szCs w:val="20"/>
              </w:rPr>
            </w:pPr>
            <w:r w:rsidRPr="004F745F">
              <w:rPr>
                <w:sz w:val="20"/>
                <w:szCs w:val="20"/>
              </w:rPr>
              <w:t>8.452,43</w:t>
            </w:r>
          </w:p>
        </w:tc>
        <w:tc>
          <w:tcPr>
            <w:tcW w:w="0" w:type="auto"/>
            <w:shd w:val="clear" w:color="auto" w:fill="auto"/>
            <w:tcMar>
              <w:left w:w="28" w:type="dxa"/>
              <w:right w:w="28" w:type="dxa"/>
            </w:tcMar>
            <w:vAlign w:val="bottom"/>
            <w:hideMark/>
          </w:tcPr>
          <w:p w14:paraId="7808D195" w14:textId="77777777" w:rsidR="00E6691E" w:rsidRPr="004F745F" w:rsidRDefault="00E6691E" w:rsidP="009B3010">
            <w:pPr>
              <w:jc w:val="right"/>
              <w:rPr>
                <w:sz w:val="20"/>
                <w:szCs w:val="20"/>
              </w:rPr>
            </w:pPr>
            <w:r w:rsidRPr="004F745F">
              <w:rPr>
                <w:sz w:val="20"/>
                <w:szCs w:val="20"/>
              </w:rPr>
              <w:t>50,30</w:t>
            </w:r>
          </w:p>
        </w:tc>
        <w:tc>
          <w:tcPr>
            <w:tcW w:w="0" w:type="auto"/>
            <w:shd w:val="clear" w:color="auto" w:fill="auto"/>
            <w:tcMar>
              <w:left w:w="28" w:type="dxa"/>
              <w:right w:w="28" w:type="dxa"/>
            </w:tcMar>
            <w:vAlign w:val="bottom"/>
            <w:hideMark/>
          </w:tcPr>
          <w:p w14:paraId="055D30A0" w14:textId="77777777" w:rsidR="00E6691E" w:rsidRPr="004F745F" w:rsidRDefault="00E6691E" w:rsidP="009B3010">
            <w:pPr>
              <w:jc w:val="right"/>
              <w:rPr>
                <w:sz w:val="20"/>
                <w:szCs w:val="20"/>
              </w:rPr>
            </w:pPr>
            <w:r w:rsidRPr="004F745F">
              <w:rPr>
                <w:sz w:val="20"/>
                <w:szCs w:val="20"/>
              </w:rPr>
              <w:t> </w:t>
            </w:r>
          </w:p>
        </w:tc>
      </w:tr>
      <w:tr w:rsidR="004F745F" w:rsidRPr="004F745F" w14:paraId="6AED8717" w14:textId="77777777" w:rsidTr="003C6AFE">
        <w:trPr>
          <w:cantSplit/>
        </w:trPr>
        <w:tc>
          <w:tcPr>
            <w:tcW w:w="0" w:type="auto"/>
            <w:shd w:val="clear" w:color="auto" w:fill="auto"/>
            <w:tcMar>
              <w:left w:w="28" w:type="dxa"/>
              <w:right w:w="28" w:type="dxa"/>
            </w:tcMar>
            <w:hideMark/>
          </w:tcPr>
          <w:p w14:paraId="3D5D5BFF" w14:textId="77777777" w:rsidR="00E6691E" w:rsidRPr="004F745F" w:rsidRDefault="00E6691E" w:rsidP="009B3010">
            <w:pPr>
              <w:rPr>
                <w:sz w:val="20"/>
                <w:szCs w:val="20"/>
              </w:rPr>
            </w:pPr>
            <w:r w:rsidRPr="004F745F">
              <w:rPr>
                <w:sz w:val="20"/>
                <w:szCs w:val="20"/>
              </w:rPr>
              <w:t>84</w:t>
            </w:r>
          </w:p>
        </w:tc>
        <w:tc>
          <w:tcPr>
            <w:tcW w:w="2662" w:type="dxa"/>
            <w:shd w:val="clear" w:color="auto" w:fill="auto"/>
            <w:tcMar>
              <w:left w:w="28" w:type="dxa"/>
              <w:right w:w="28" w:type="dxa"/>
            </w:tcMar>
            <w:hideMark/>
          </w:tcPr>
          <w:p w14:paraId="419F0D0B" w14:textId="77777777" w:rsidR="00E6691E" w:rsidRPr="004F745F" w:rsidRDefault="00E6691E" w:rsidP="009B3010">
            <w:pPr>
              <w:rPr>
                <w:sz w:val="20"/>
                <w:szCs w:val="20"/>
              </w:rPr>
            </w:pPr>
            <w:r w:rsidRPr="004F745F">
              <w:rPr>
                <w:sz w:val="20"/>
                <w:szCs w:val="20"/>
              </w:rPr>
              <w:t>Primici od zaduživanja</w:t>
            </w:r>
          </w:p>
        </w:tc>
        <w:tc>
          <w:tcPr>
            <w:tcW w:w="1417" w:type="dxa"/>
            <w:shd w:val="clear" w:color="auto" w:fill="auto"/>
            <w:tcMar>
              <w:left w:w="28" w:type="dxa"/>
              <w:right w:w="28" w:type="dxa"/>
            </w:tcMar>
            <w:vAlign w:val="bottom"/>
            <w:hideMark/>
          </w:tcPr>
          <w:p w14:paraId="0DC43CCF" w14:textId="77777777" w:rsidR="00E6691E" w:rsidRPr="004F745F" w:rsidRDefault="00E6691E" w:rsidP="009B3010">
            <w:pPr>
              <w:jc w:val="right"/>
              <w:rPr>
                <w:sz w:val="20"/>
                <w:szCs w:val="20"/>
              </w:rPr>
            </w:pPr>
            <w:r w:rsidRPr="004F745F">
              <w:rPr>
                <w:sz w:val="20"/>
                <w:szCs w:val="20"/>
              </w:rPr>
              <w:t>3.986.225,40</w:t>
            </w:r>
          </w:p>
        </w:tc>
        <w:tc>
          <w:tcPr>
            <w:tcW w:w="1271" w:type="dxa"/>
            <w:shd w:val="clear" w:color="auto" w:fill="auto"/>
            <w:tcMar>
              <w:left w:w="28" w:type="dxa"/>
              <w:right w:w="28" w:type="dxa"/>
            </w:tcMar>
            <w:vAlign w:val="bottom"/>
            <w:hideMark/>
          </w:tcPr>
          <w:p w14:paraId="3C5D948F" w14:textId="77777777" w:rsidR="00E6691E" w:rsidRPr="004F745F" w:rsidRDefault="00E6691E" w:rsidP="009B3010">
            <w:pPr>
              <w:jc w:val="right"/>
              <w:rPr>
                <w:sz w:val="20"/>
                <w:szCs w:val="20"/>
              </w:rPr>
            </w:pPr>
            <w:r w:rsidRPr="004F745F">
              <w:rPr>
                <w:sz w:val="20"/>
                <w:szCs w:val="20"/>
              </w:rPr>
              <w:t>6.314.403</w:t>
            </w:r>
          </w:p>
        </w:tc>
        <w:tc>
          <w:tcPr>
            <w:tcW w:w="1134" w:type="dxa"/>
            <w:shd w:val="clear" w:color="auto" w:fill="auto"/>
            <w:tcMar>
              <w:left w:w="28" w:type="dxa"/>
              <w:right w:w="28" w:type="dxa"/>
            </w:tcMar>
            <w:vAlign w:val="bottom"/>
            <w:hideMark/>
          </w:tcPr>
          <w:p w14:paraId="6D19171A" w14:textId="77777777" w:rsidR="00E6691E" w:rsidRPr="004F745F" w:rsidRDefault="00E6691E" w:rsidP="009B3010">
            <w:pPr>
              <w:jc w:val="right"/>
              <w:rPr>
                <w:sz w:val="20"/>
                <w:szCs w:val="20"/>
              </w:rPr>
            </w:pPr>
            <w:r w:rsidRPr="004F745F">
              <w:rPr>
                <w:sz w:val="20"/>
                <w:szCs w:val="20"/>
              </w:rPr>
              <w:t>6.314.403</w:t>
            </w:r>
          </w:p>
        </w:tc>
        <w:tc>
          <w:tcPr>
            <w:tcW w:w="1416" w:type="dxa"/>
            <w:shd w:val="clear" w:color="auto" w:fill="auto"/>
            <w:tcMar>
              <w:left w:w="28" w:type="dxa"/>
              <w:right w:w="28" w:type="dxa"/>
            </w:tcMar>
            <w:vAlign w:val="bottom"/>
            <w:hideMark/>
          </w:tcPr>
          <w:p w14:paraId="76982286" w14:textId="77777777" w:rsidR="00E6691E" w:rsidRPr="004F745F" w:rsidRDefault="00E6691E" w:rsidP="009B3010">
            <w:pPr>
              <w:jc w:val="right"/>
              <w:rPr>
                <w:sz w:val="20"/>
                <w:szCs w:val="20"/>
              </w:rPr>
            </w:pPr>
            <w:r w:rsidRPr="004F745F">
              <w:rPr>
                <w:sz w:val="20"/>
                <w:szCs w:val="20"/>
              </w:rPr>
              <w:t>1.991.652,54</w:t>
            </w:r>
          </w:p>
        </w:tc>
        <w:tc>
          <w:tcPr>
            <w:tcW w:w="0" w:type="auto"/>
            <w:shd w:val="clear" w:color="auto" w:fill="auto"/>
            <w:tcMar>
              <w:left w:w="28" w:type="dxa"/>
              <w:right w:w="28" w:type="dxa"/>
            </w:tcMar>
            <w:vAlign w:val="bottom"/>
            <w:hideMark/>
          </w:tcPr>
          <w:p w14:paraId="4571660A" w14:textId="77777777" w:rsidR="00E6691E" w:rsidRPr="004F745F" w:rsidRDefault="00E6691E" w:rsidP="009B3010">
            <w:pPr>
              <w:jc w:val="right"/>
              <w:rPr>
                <w:sz w:val="20"/>
                <w:szCs w:val="20"/>
              </w:rPr>
            </w:pPr>
            <w:r w:rsidRPr="004F745F">
              <w:rPr>
                <w:sz w:val="20"/>
                <w:szCs w:val="20"/>
              </w:rPr>
              <w:t>49,96</w:t>
            </w:r>
          </w:p>
        </w:tc>
        <w:tc>
          <w:tcPr>
            <w:tcW w:w="0" w:type="auto"/>
            <w:shd w:val="clear" w:color="auto" w:fill="auto"/>
            <w:tcMar>
              <w:left w:w="28" w:type="dxa"/>
              <w:right w:w="28" w:type="dxa"/>
            </w:tcMar>
            <w:vAlign w:val="bottom"/>
            <w:hideMark/>
          </w:tcPr>
          <w:p w14:paraId="2A64751C" w14:textId="77777777" w:rsidR="00E6691E" w:rsidRPr="004F745F" w:rsidRDefault="00E6691E" w:rsidP="009B3010">
            <w:pPr>
              <w:jc w:val="right"/>
              <w:rPr>
                <w:sz w:val="20"/>
                <w:szCs w:val="20"/>
              </w:rPr>
            </w:pPr>
            <w:r w:rsidRPr="004F745F">
              <w:rPr>
                <w:sz w:val="20"/>
                <w:szCs w:val="20"/>
              </w:rPr>
              <w:t>31,54</w:t>
            </w:r>
          </w:p>
        </w:tc>
      </w:tr>
      <w:tr w:rsidR="004F745F" w:rsidRPr="004F745F" w14:paraId="26728A82" w14:textId="77777777" w:rsidTr="003C6AFE">
        <w:trPr>
          <w:cantSplit/>
        </w:trPr>
        <w:tc>
          <w:tcPr>
            <w:tcW w:w="0" w:type="auto"/>
            <w:shd w:val="clear" w:color="auto" w:fill="auto"/>
            <w:tcMar>
              <w:left w:w="28" w:type="dxa"/>
              <w:right w:w="28" w:type="dxa"/>
            </w:tcMar>
            <w:hideMark/>
          </w:tcPr>
          <w:p w14:paraId="356467FB" w14:textId="77777777" w:rsidR="00E6691E" w:rsidRPr="004F745F" w:rsidRDefault="00E6691E" w:rsidP="009B3010">
            <w:pPr>
              <w:rPr>
                <w:sz w:val="20"/>
                <w:szCs w:val="20"/>
              </w:rPr>
            </w:pPr>
            <w:r w:rsidRPr="004F745F">
              <w:rPr>
                <w:sz w:val="20"/>
                <w:szCs w:val="20"/>
              </w:rPr>
              <w:t>844</w:t>
            </w:r>
          </w:p>
        </w:tc>
        <w:tc>
          <w:tcPr>
            <w:tcW w:w="2662" w:type="dxa"/>
            <w:shd w:val="clear" w:color="auto" w:fill="auto"/>
            <w:tcMar>
              <w:left w:w="28" w:type="dxa"/>
              <w:right w:w="28" w:type="dxa"/>
            </w:tcMar>
            <w:hideMark/>
          </w:tcPr>
          <w:p w14:paraId="67F5CDF1" w14:textId="77777777" w:rsidR="00E6691E" w:rsidRPr="004F745F" w:rsidRDefault="00E6691E" w:rsidP="009B3010">
            <w:pPr>
              <w:rPr>
                <w:sz w:val="20"/>
                <w:szCs w:val="20"/>
              </w:rPr>
            </w:pPr>
            <w:r w:rsidRPr="004F745F">
              <w:rPr>
                <w:sz w:val="20"/>
                <w:szCs w:val="20"/>
              </w:rPr>
              <w:t>Primljeni krediti i zajmovi od kreditnih i ostalih financijskih institucija izvan javnog sektora</w:t>
            </w:r>
          </w:p>
        </w:tc>
        <w:tc>
          <w:tcPr>
            <w:tcW w:w="1417" w:type="dxa"/>
            <w:shd w:val="clear" w:color="auto" w:fill="auto"/>
            <w:tcMar>
              <w:left w:w="28" w:type="dxa"/>
              <w:right w:w="28" w:type="dxa"/>
            </w:tcMar>
            <w:vAlign w:val="bottom"/>
            <w:hideMark/>
          </w:tcPr>
          <w:p w14:paraId="5BEA7482" w14:textId="77777777" w:rsidR="00E6691E" w:rsidRPr="004F745F" w:rsidRDefault="00E6691E" w:rsidP="009B3010">
            <w:pPr>
              <w:jc w:val="right"/>
              <w:rPr>
                <w:sz w:val="20"/>
                <w:szCs w:val="20"/>
              </w:rPr>
            </w:pPr>
            <w:r w:rsidRPr="004F745F">
              <w:rPr>
                <w:sz w:val="20"/>
                <w:szCs w:val="20"/>
              </w:rPr>
              <w:t>3.986.225,40</w:t>
            </w:r>
          </w:p>
        </w:tc>
        <w:tc>
          <w:tcPr>
            <w:tcW w:w="1271" w:type="dxa"/>
            <w:shd w:val="clear" w:color="auto" w:fill="auto"/>
            <w:tcMar>
              <w:left w:w="28" w:type="dxa"/>
              <w:right w:w="28" w:type="dxa"/>
            </w:tcMar>
            <w:vAlign w:val="bottom"/>
            <w:hideMark/>
          </w:tcPr>
          <w:p w14:paraId="4C8496E3" w14:textId="77777777" w:rsidR="00E6691E" w:rsidRPr="004F745F" w:rsidRDefault="00E6691E" w:rsidP="009B3010">
            <w:pPr>
              <w:jc w:val="right"/>
              <w:rPr>
                <w:sz w:val="20"/>
                <w:szCs w:val="20"/>
              </w:rPr>
            </w:pPr>
            <w:r w:rsidRPr="004F745F">
              <w:rPr>
                <w:sz w:val="20"/>
                <w:szCs w:val="20"/>
              </w:rPr>
              <w:t> </w:t>
            </w:r>
          </w:p>
        </w:tc>
        <w:tc>
          <w:tcPr>
            <w:tcW w:w="1134" w:type="dxa"/>
            <w:shd w:val="clear" w:color="auto" w:fill="auto"/>
            <w:tcMar>
              <w:left w:w="28" w:type="dxa"/>
              <w:right w:w="28" w:type="dxa"/>
            </w:tcMar>
            <w:vAlign w:val="bottom"/>
            <w:hideMark/>
          </w:tcPr>
          <w:p w14:paraId="159D5F61" w14:textId="77777777" w:rsidR="00E6691E" w:rsidRPr="004F745F" w:rsidRDefault="00E6691E" w:rsidP="009B3010">
            <w:pPr>
              <w:jc w:val="right"/>
              <w:rPr>
                <w:sz w:val="20"/>
                <w:szCs w:val="20"/>
              </w:rPr>
            </w:pPr>
            <w:r w:rsidRPr="004F745F">
              <w:rPr>
                <w:sz w:val="20"/>
                <w:szCs w:val="20"/>
              </w:rPr>
              <w:t> </w:t>
            </w:r>
          </w:p>
        </w:tc>
        <w:tc>
          <w:tcPr>
            <w:tcW w:w="1416" w:type="dxa"/>
            <w:shd w:val="clear" w:color="auto" w:fill="auto"/>
            <w:tcMar>
              <w:left w:w="28" w:type="dxa"/>
              <w:right w:w="28" w:type="dxa"/>
            </w:tcMar>
            <w:vAlign w:val="bottom"/>
            <w:hideMark/>
          </w:tcPr>
          <w:p w14:paraId="5160C8B4" w14:textId="77777777" w:rsidR="00E6691E" w:rsidRPr="004F745F" w:rsidRDefault="00E6691E" w:rsidP="009B3010">
            <w:pPr>
              <w:jc w:val="right"/>
              <w:rPr>
                <w:sz w:val="20"/>
                <w:szCs w:val="20"/>
              </w:rPr>
            </w:pPr>
            <w:r w:rsidRPr="004F745F">
              <w:rPr>
                <w:sz w:val="20"/>
                <w:szCs w:val="20"/>
              </w:rPr>
              <w:t>1.991.652,54</w:t>
            </w:r>
          </w:p>
        </w:tc>
        <w:tc>
          <w:tcPr>
            <w:tcW w:w="0" w:type="auto"/>
            <w:shd w:val="clear" w:color="auto" w:fill="auto"/>
            <w:tcMar>
              <w:left w:w="28" w:type="dxa"/>
              <w:right w:w="28" w:type="dxa"/>
            </w:tcMar>
            <w:vAlign w:val="bottom"/>
            <w:hideMark/>
          </w:tcPr>
          <w:p w14:paraId="090091A3" w14:textId="259DED66" w:rsidR="00E6691E" w:rsidRPr="004F745F" w:rsidRDefault="002A519D" w:rsidP="009B3010">
            <w:pPr>
              <w:jc w:val="right"/>
              <w:rPr>
                <w:sz w:val="20"/>
                <w:szCs w:val="20"/>
              </w:rPr>
            </w:pPr>
            <w:r w:rsidRPr="004F745F">
              <w:rPr>
                <w:sz w:val="20"/>
                <w:szCs w:val="20"/>
              </w:rPr>
              <w:t>49,96</w:t>
            </w:r>
          </w:p>
        </w:tc>
        <w:tc>
          <w:tcPr>
            <w:tcW w:w="0" w:type="auto"/>
            <w:shd w:val="clear" w:color="auto" w:fill="auto"/>
            <w:tcMar>
              <w:left w:w="28" w:type="dxa"/>
              <w:right w:w="28" w:type="dxa"/>
            </w:tcMar>
            <w:vAlign w:val="bottom"/>
            <w:hideMark/>
          </w:tcPr>
          <w:p w14:paraId="75DFD16F" w14:textId="77777777" w:rsidR="00E6691E" w:rsidRPr="004F745F" w:rsidRDefault="00E6691E" w:rsidP="009B3010">
            <w:pPr>
              <w:jc w:val="right"/>
              <w:rPr>
                <w:sz w:val="20"/>
                <w:szCs w:val="20"/>
              </w:rPr>
            </w:pPr>
            <w:r w:rsidRPr="004F745F">
              <w:rPr>
                <w:sz w:val="20"/>
                <w:szCs w:val="20"/>
              </w:rPr>
              <w:t> </w:t>
            </w:r>
          </w:p>
        </w:tc>
      </w:tr>
      <w:tr w:rsidR="004F745F" w:rsidRPr="004F745F" w14:paraId="2C79BA8A" w14:textId="77777777" w:rsidTr="003C6AFE">
        <w:trPr>
          <w:cantSplit/>
        </w:trPr>
        <w:tc>
          <w:tcPr>
            <w:tcW w:w="0" w:type="auto"/>
            <w:shd w:val="clear" w:color="auto" w:fill="auto"/>
            <w:tcMar>
              <w:left w:w="28" w:type="dxa"/>
              <w:right w:w="28" w:type="dxa"/>
            </w:tcMar>
            <w:hideMark/>
          </w:tcPr>
          <w:p w14:paraId="13386862" w14:textId="77777777" w:rsidR="00E6691E" w:rsidRPr="004F745F" w:rsidRDefault="00E6691E" w:rsidP="009B3010">
            <w:pPr>
              <w:rPr>
                <w:sz w:val="20"/>
                <w:szCs w:val="20"/>
              </w:rPr>
            </w:pPr>
            <w:r w:rsidRPr="004F745F">
              <w:rPr>
                <w:sz w:val="20"/>
                <w:szCs w:val="20"/>
              </w:rPr>
              <w:t>8443</w:t>
            </w:r>
          </w:p>
        </w:tc>
        <w:tc>
          <w:tcPr>
            <w:tcW w:w="2662" w:type="dxa"/>
            <w:shd w:val="clear" w:color="auto" w:fill="auto"/>
            <w:tcMar>
              <w:left w:w="28" w:type="dxa"/>
              <w:right w:w="28" w:type="dxa"/>
            </w:tcMar>
            <w:hideMark/>
          </w:tcPr>
          <w:p w14:paraId="76093231" w14:textId="77777777" w:rsidR="00E6691E" w:rsidRPr="004F745F" w:rsidRDefault="00E6691E" w:rsidP="009B3010">
            <w:pPr>
              <w:rPr>
                <w:sz w:val="20"/>
                <w:szCs w:val="20"/>
              </w:rPr>
            </w:pPr>
            <w:r w:rsidRPr="004F745F">
              <w:rPr>
                <w:sz w:val="20"/>
                <w:szCs w:val="20"/>
              </w:rPr>
              <w:t>Primljeni krediti od tuzemnih kreditnih institucija izvan javnog sektora</w:t>
            </w:r>
          </w:p>
        </w:tc>
        <w:tc>
          <w:tcPr>
            <w:tcW w:w="1417" w:type="dxa"/>
            <w:shd w:val="clear" w:color="auto" w:fill="auto"/>
            <w:tcMar>
              <w:left w:w="28" w:type="dxa"/>
              <w:right w:w="28" w:type="dxa"/>
            </w:tcMar>
            <w:vAlign w:val="bottom"/>
            <w:hideMark/>
          </w:tcPr>
          <w:p w14:paraId="59D783A6" w14:textId="77777777" w:rsidR="00E6691E" w:rsidRPr="004F745F" w:rsidRDefault="00E6691E" w:rsidP="009B3010">
            <w:pPr>
              <w:jc w:val="right"/>
              <w:rPr>
                <w:sz w:val="20"/>
                <w:szCs w:val="20"/>
              </w:rPr>
            </w:pPr>
            <w:r w:rsidRPr="004F745F">
              <w:rPr>
                <w:sz w:val="20"/>
                <w:szCs w:val="20"/>
              </w:rPr>
              <w:t>1.990.842,13</w:t>
            </w:r>
          </w:p>
        </w:tc>
        <w:tc>
          <w:tcPr>
            <w:tcW w:w="1271" w:type="dxa"/>
            <w:shd w:val="clear" w:color="auto" w:fill="auto"/>
            <w:tcMar>
              <w:left w:w="28" w:type="dxa"/>
              <w:right w:w="28" w:type="dxa"/>
            </w:tcMar>
            <w:vAlign w:val="bottom"/>
            <w:hideMark/>
          </w:tcPr>
          <w:p w14:paraId="3BE26F44" w14:textId="77777777" w:rsidR="00E6691E" w:rsidRPr="004F745F" w:rsidRDefault="00E6691E" w:rsidP="009B3010">
            <w:pPr>
              <w:jc w:val="right"/>
              <w:rPr>
                <w:sz w:val="20"/>
                <w:szCs w:val="20"/>
              </w:rPr>
            </w:pPr>
            <w:r w:rsidRPr="004F745F">
              <w:rPr>
                <w:sz w:val="20"/>
                <w:szCs w:val="20"/>
              </w:rPr>
              <w:t> </w:t>
            </w:r>
          </w:p>
        </w:tc>
        <w:tc>
          <w:tcPr>
            <w:tcW w:w="1134" w:type="dxa"/>
            <w:shd w:val="clear" w:color="auto" w:fill="auto"/>
            <w:tcMar>
              <w:left w:w="28" w:type="dxa"/>
              <w:right w:w="28" w:type="dxa"/>
            </w:tcMar>
            <w:vAlign w:val="bottom"/>
            <w:hideMark/>
          </w:tcPr>
          <w:p w14:paraId="78D3561F" w14:textId="77777777" w:rsidR="00E6691E" w:rsidRPr="004F745F" w:rsidRDefault="00E6691E" w:rsidP="009B3010">
            <w:pPr>
              <w:jc w:val="right"/>
              <w:rPr>
                <w:sz w:val="20"/>
                <w:szCs w:val="20"/>
              </w:rPr>
            </w:pPr>
            <w:r w:rsidRPr="004F745F">
              <w:rPr>
                <w:sz w:val="20"/>
                <w:szCs w:val="20"/>
              </w:rPr>
              <w:t> </w:t>
            </w:r>
          </w:p>
        </w:tc>
        <w:tc>
          <w:tcPr>
            <w:tcW w:w="1416" w:type="dxa"/>
            <w:shd w:val="clear" w:color="auto" w:fill="auto"/>
            <w:tcMar>
              <w:left w:w="28" w:type="dxa"/>
              <w:right w:w="28" w:type="dxa"/>
            </w:tcMar>
            <w:vAlign w:val="bottom"/>
            <w:hideMark/>
          </w:tcPr>
          <w:p w14:paraId="5E9BDBF8" w14:textId="77777777" w:rsidR="00E6691E" w:rsidRPr="004F745F" w:rsidRDefault="00E6691E"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C52AAEA" w14:textId="77777777" w:rsidR="00E6691E" w:rsidRPr="004F745F" w:rsidRDefault="00E6691E" w:rsidP="009B3010">
            <w:pPr>
              <w:jc w:val="right"/>
              <w:rPr>
                <w:sz w:val="20"/>
                <w:szCs w:val="20"/>
              </w:rPr>
            </w:pPr>
            <w:r w:rsidRPr="004F745F">
              <w:rPr>
                <w:sz w:val="20"/>
                <w:szCs w:val="20"/>
              </w:rPr>
              <w:t xml:space="preserve">              -</w:t>
            </w:r>
          </w:p>
        </w:tc>
        <w:tc>
          <w:tcPr>
            <w:tcW w:w="0" w:type="auto"/>
            <w:shd w:val="clear" w:color="auto" w:fill="auto"/>
            <w:tcMar>
              <w:left w:w="28" w:type="dxa"/>
              <w:right w:w="28" w:type="dxa"/>
            </w:tcMar>
            <w:vAlign w:val="bottom"/>
            <w:hideMark/>
          </w:tcPr>
          <w:p w14:paraId="2A73831D" w14:textId="77777777" w:rsidR="00E6691E" w:rsidRPr="004F745F" w:rsidRDefault="00E6691E" w:rsidP="009B3010">
            <w:pPr>
              <w:jc w:val="right"/>
              <w:rPr>
                <w:sz w:val="20"/>
                <w:szCs w:val="20"/>
              </w:rPr>
            </w:pPr>
            <w:r w:rsidRPr="004F745F">
              <w:rPr>
                <w:sz w:val="20"/>
                <w:szCs w:val="20"/>
              </w:rPr>
              <w:t> </w:t>
            </w:r>
          </w:p>
        </w:tc>
      </w:tr>
      <w:tr w:rsidR="004F745F" w:rsidRPr="004F745F" w14:paraId="1913083C" w14:textId="77777777" w:rsidTr="003C6AFE">
        <w:trPr>
          <w:cantSplit/>
        </w:trPr>
        <w:tc>
          <w:tcPr>
            <w:tcW w:w="0" w:type="auto"/>
            <w:shd w:val="clear" w:color="auto" w:fill="auto"/>
            <w:tcMar>
              <w:left w:w="28" w:type="dxa"/>
              <w:right w:w="28" w:type="dxa"/>
            </w:tcMar>
            <w:hideMark/>
          </w:tcPr>
          <w:p w14:paraId="54F61327" w14:textId="77777777" w:rsidR="00E6691E" w:rsidRPr="004F745F" w:rsidRDefault="00E6691E" w:rsidP="009B3010">
            <w:pPr>
              <w:rPr>
                <w:sz w:val="20"/>
                <w:szCs w:val="20"/>
              </w:rPr>
            </w:pPr>
            <w:r w:rsidRPr="004F745F">
              <w:rPr>
                <w:sz w:val="20"/>
                <w:szCs w:val="20"/>
              </w:rPr>
              <w:t>8445</w:t>
            </w:r>
          </w:p>
        </w:tc>
        <w:tc>
          <w:tcPr>
            <w:tcW w:w="2662" w:type="dxa"/>
            <w:shd w:val="clear" w:color="auto" w:fill="auto"/>
            <w:tcMar>
              <w:left w:w="28" w:type="dxa"/>
              <w:right w:w="28" w:type="dxa"/>
            </w:tcMar>
            <w:hideMark/>
          </w:tcPr>
          <w:p w14:paraId="7F49A2E5" w14:textId="77777777" w:rsidR="00E6691E" w:rsidRPr="004F745F" w:rsidRDefault="00E6691E" w:rsidP="009B3010">
            <w:pPr>
              <w:rPr>
                <w:sz w:val="20"/>
                <w:szCs w:val="20"/>
              </w:rPr>
            </w:pPr>
            <w:r w:rsidRPr="004F745F">
              <w:rPr>
                <w:sz w:val="20"/>
                <w:szCs w:val="20"/>
              </w:rPr>
              <w:t>Primljeni zajmovi od ostalih tuzemnih financijskih institucija izvan javnog sektora</w:t>
            </w:r>
          </w:p>
        </w:tc>
        <w:tc>
          <w:tcPr>
            <w:tcW w:w="1417" w:type="dxa"/>
            <w:shd w:val="clear" w:color="auto" w:fill="auto"/>
            <w:tcMar>
              <w:left w:w="28" w:type="dxa"/>
              <w:right w:w="28" w:type="dxa"/>
            </w:tcMar>
            <w:vAlign w:val="bottom"/>
            <w:hideMark/>
          </w:tcPr>
          <w:p w14:paraId="46FB2254" w14:textId="77777777" w:rsidR="00E6691E" w:rsidRPr="004F745F" w:rsidRDefault="00E6691E" w:rsidP="009B3010">
            <w:pPr>
              <w:jc w:val="right"/>
              <w:rPr>
                <w:sz w:val="20"/>
                <w:szCs w:val="20"/>
              </w:rPr>
            </w:pPr>
            <w:r w:rsidRPr="004F745F">
              <w:rPr>
                <w:sz w:val="20"/>
                <w:szCs w:val="20"/>
              </w:rPr>
              <w:t>1.995.383,27</w:t>
            </w:r>
          </w:p>
        </w:tc>
        <w:tc>
          <w:tcPr>
            <w:tcW w:w="1271" w:type="dxa"/>
            <w:shd w:val="clear" w:color="auto" w:fill="auto"/>
            <w:tcMar>
              <w:left w:w="28" w:type="dxa"/>
              <w:right w:w="28" w:type="dxa"/>
            </w:tcMar>
            <w:vAlign w:val="bottom"/>
            <w:hideMark/>
          </w:tcPr>
          <w:p w14:paraId="2B60C32A" w14:textId="77777777" w:rsidR="00E6691E" w:rsidRPr="004F745F" w:rsidRDefault="00E6691E" w:rsidP="009B3010">
            <w:pPr>
              <w:jc w:val="right"/>
              <w:rPr>
                <w:sz w:val="20"/>
                <w:szCs w:val="20"/>
              </w:rPr>
            </w:pPr>
            <w:r w:rsidRPr="004F745F">
              <w:rPr>
                <w:sz w:val="20"/>
                <w:szCs w:val="20"/>
              </w:rPr>
              <w:t> </w:t>
            </w:r>
          </w:p>
        </w:tc>
        <w:tc>
          <w:tcPr>
            <w:tcW w:w="1134" w:type="dxa"/>
            <w:shd w:val="clear" w:color="auto" w:fill="auto"/>
            <w:tcMar>
              <w:left w:w="28" w:type="dxa"/>
              <w:right w:w="28" w:type="dxa"/>
            </w:tcMar>
            <w:vAlign w:val="bottom"/>
            <w:hideMark/>
          </w:tcPr>
          <w:p w14:paraId="3A2BE325" w14:textId="77777777" w:rsidR="00E6691E" w:rsidRPr="004F745F" w:rsidRDefault="00E6691E" w:rsidP="009B3010">
            <w:pPr>
              <w:jc w:val="right"/>
              <w:rPr>
                <w:sz w:val="20"/>
                <w:szCs w:val="20"/>
              </w:rPr>
            </w:pPr>
            <w:r w:rsidRPr="004F745F">
              <w:rPr>
                <w:sz w:val="20"/>
                <w:szCs w:val="20"/>
              </w:rPr>
              <w:t> </w:t>
            </w:r>
          </w:p>
        </w:tc>
        <w:tc>
          <w:tcPr>
            <w:tcW w:w="1416" w:type="dxa"/>
            <w:shd w:val="clear" w:color="auto" w:fill="auto"/>
            <w:tcMar>
              <w:left w:w="28" w:type="dxa"/>
              <w:right w:w="28" w:type="dxa"/>
            </w:tcMar>
            <w:vAlign w:val="bottom"/>
            <w:hideMark/>
          </w:tcPr>
          <w:p w14:paraId="40B5E7D2" w14:textId="77777777" w:rsidR="00E6691E" w:rsidRPr="004F745F" w:rsidRDefault="00E6691E" w:rsidP="009B3010">
            <w:pPr>
              <w:jc w:val="right"/>
              <w:rPr>
                <w:sz w:val="20"/>
                <w:szCs w:val="20"/>
              </w:rPr>
            </w:pPr>
            <w:r w:rsidRPr="004F745F">
              <w:rPr>
                <w:sz w:val="20"/>
                <w:szCs w:val="20"/>
              </w:rPr>
              <w:t>1.991.652,54</w:t>
            </w:r>
          </w:p>
        </w:tc>
        <w:tc>
          <w:tcPr>
            <w:tcW w:w="0" w:type="auto"/>
            <w:shd w:val="clear" w:color="auto" w:fill="auto"/>
            <w:tcMar>
              <w:left w:w="28" w:type="dxa"/>
              <w:right w:w="28" w:type="dxa"/>
            </w:tcMar>
            <w:vAlign w:val="bottom"/>
            <w:hideMark/>
          </w:tcPr>
          <w:p w14:paraId="1D8B33EA" w14:textId="77777777" w:rsidR="00E6691E" w:rsidRPr="004F745F" w:rsidRDefault="00E6691E" w:rsidP="009B3010">
            <w:pPr>
              <w:jc w:val="right"/>
              <w:rPr>
                <w:sz w:val="20"/>
                <w:szCs w:val="20"/>
              </w:rPr>
            </w:pPr>
            <w:r w:rsidRPr="004F745F">
              <w:rPr>
                <w:sz w:val="20"/>
                <w:szCs w:val="20"/>
              </w:rPr>
              <w:t>99,81</w:t>
            </w:r>
          </w:p>
        </w:tc>
        <w:tc>
          <w:tcPr>
            <w:tcW w:w="0" w:type="auto"/>
            <w:shd w:val="clear" w:color="auto" w:fill="auto"/>
            <w:tcMar>
              <w:left w:w="28" w:type="dxa"/>
              <w:right w:w="28" w:type="dxa"/>
            </w:tcMar>
            <w:vAlign w:val="bottom"/>
            <w:hideMark/>
          </w:tcPr>
          <w:p w14:paraId="00535C92" w14:textId="77777777" w:rsidR="00E6691E" w:rsidRPr="004F745F" w:rsidRDefault="00E6691E" w:rsidP="009B3010">
            <w:pPr>
              <w:jc w:val="right"/>
              <w:rPr>
                <w:sz w:val="20"/>
                <w:szCs w:val="20"/>
              </w:rPr>
            </w:pPr>
            <w:r w:rsidRPr="004F745F">
              <w:rPr>
                <w:sz w:val="20"/>
                <w:szCs w:val="20"/>
              </w:rPr>
              <w:t> </w:t>
            </w:r>
          </w:p>
        </w:tc>
      </w:tr>
    </w:tbl>
    <w:p w14:paraId="5D026194" w14:textId="77777777" w:rsidR="0070392F" w:rsidRPr="004F745F" w:rsidRDefault="0070392F" w:rsidP="009B3010">
      <w:pPr>
        <w:rPr>
          <w:sz w:val="20"/>
          <w:szCs w:val="20"/>
        </w:rPr>
      </w:pPr>
    </w:p>
    <w:p w14:paraId="539626A2" w14:textId="77777777" w:rsidR="006E1B86" w:rsidRPr="004F745F" w:rsidRDefault="006E1B86" w:rsidP="009B3010">
      <w:pPr>
        <w:rPr>
          <w:sz w:val="20"/>
          <w:szCs w:val="20"/>
        </w:rPr>
      </w:pPr>
    </w:p>
    <w:p w14:paraId="0C5476F6" w14:textId="77777777" w:rsidR="006E1B86" w:rsidRPr="004F745F" w:rsidRDefault="006E1B86" w:rsidP="009B3010">
      <w:pPr>
        <w:rPr>
          <w:sz w:val="20"/>
          <w:szCs w:val="20"/>
        </w:rPr>
        <w:sectPr w:rsidR="006E1B86" w:rsidRPr="004F745F" w:rsidSect="001024C4">
          <w:headerReference w:type="default" r:id="rId15"/>
          <w:type w:val="continuous"/>
          <w:pgSz w:w="11907" w:h="16840" w:code="9"/>
          <w:pgMar w:top="1134" w:right="1134" w:bottom="1134" w:left="1134" w:header="720" w:footer="720" w:gutter="0"/>
          <w:cols w:space="708"/>
          <w:docGrid w:linePitch="360"/>
        </w:sectPr>
      </w:pPr>
    </w:p>
    <w:tbl>
      <w:tblPr>
        <w:tblW w:w="0" w:type="auto"/>
        <w:tblLook w:val="04A0" w:firstRow="1" w:lastRow="0" w:firstColumn="1" w:lastColumn="0" w:noHBand="0" w:noVBand="1"/>
      </w:tblPr>
      <w:tblGrid>
        <w:gridCol w:w="456"/>
        <w:gridCol w:w="2663"/>
        <w:gridCol w:w="1417"/>
        <w:gridCol w:w="1271"/>
        <w:gridCol w:w="1134"/>
        <w:gridCol w:w="1408"/>
        <w:gridCol w:w="645"/>
        <w:gridCol w:w="645"/>
      </w:tblGrid>
      <w:tr w:rsidR="004F745F" w:rsidRPr="004F745F" w14:paraId="2B19801C" w14:textId="77777777" w:rsidTr="003C6AFE">
        <w:trPr>
          <w:cantSplit/>
        </w:trPr>
        <w:tc>
          <w:tcPr>
            <w:tcW w:w="3119" w:type="dxa"/>
            <w:gridSpan w:val="2"/>
            <w:tcBorders>
              <w:top w:val="single" w:sz="4" w:space="0" w:color="auto"/>
              <w:bottom w:val="single" w:sz="4" w:space="0" w:color="auto"/>
            </w:tcBorders>
            <w:shd w:val="clear" w:color="auto" w:fill="auto"/>
            <w:tcMar>
              <w:left w:w="28" w:type="dxa"/>
              <w:right w:w="28" w:type="dxa"/>
            </w:tcMar>
            <w:vAlign w:val="center"/>
          </w:tcPr>
          <w:p w14:paraId="29593028" w14:textId="55D986D0" w:rsidR="0070392F" w:rsidRPr="004F745F" w:rsidRDefault="0070392F" w:rsidP="009B3010">
            <w:pPr>
              <w:jc w:val="center"/>
              <w:rPr>
                <w:sz w:val="20"/>
                <w:szCs w:val="20"/>
              </w:rPr>
            </w:pPr>
            <w:r w:rsidRPr="004F745F">
              <w:rPr>
                <w:sz w:val="20"/>
                <w:szCs w:val="20"/>
              </w:rPr>
              <w:t>Brojčana oznaka i naziv</w:t>
            </w:r>
          </w:p>
        </w:tc>
        <w:tc>
          <w:tcPr>
            <w:tcW w:w="1417" w:type="dxa"/>
            <w:tcBorders>
              <w:top w:val="single" w:sz="4" w:space="0" w:color="auto"/>
              <w:bottom w:val="single" w:sz="4" w:space="0" w:color="auto"/>
            </w:tcBorders>
            <w:shd w:val="clear" w:color="auto" w:fill="auto"/>
            <w:tcMar>
              <w:left w:w="28" w:type="dxa"/>
              <w:right w:w="28" w:type="dxa"/>
            </w:tcMar>
            <w:vAlign w:val="center"/>
          </w:tcPr>
          <w:p w14:paraId="5D993A22" w14:textId="1515CFBA" w:rsidR="0070392F" w:rsidRPr="004F745F" w:rsidRDefault="0070392F" w:rsidP="009B3010">
            <w:pPr>
              <w:jc w:val="center"/>
              <w:rPr>
                <w:sz w:val="20"/>
                <w:szCs w:val="20"/>
              </w:rPr>
            </w:pPr>
            <w:r w:rsidRPr="004F745F">
              <w:rPr>
                <w:sz w:val="20"/>
                <w:szCs w:val="20"/>
              </w:rPr>
              <w:t>Ostvarenje /Izvršenje Proračuna                                        1.-6.2022.</w:t>
            </w:r>
          </w:p>
        </w:tc>
        <w:tc>
          <w:tcPr>
            <w:tcW w:w="1271" w:type="dxa"/>
            <w:tcBorders>
              <w:top w:val="single" w:sz="4" w:space="0" w:color="auto"/>
              <w:bottom w:val="single" w:sz="4" w:space="0" w:color="auto"/>
            </w:tcBorders>
            <w:shd w:val="clear" w:color="auto" w:fill="auto"/>
            <w:tcMar>
              <w:left w:w="28" w:type="dxa"/>
              <w:right w:w="28" w:type="dxa"/>
            </w:tcMar>
            <w:vAlign w:val="center"/>
          </w:tcPr>
          <w:p w14:paraId="5A580EC1" w14:textId="00CED735" w:rsidR="0070392F" w:rsidRPr="004F745F" w:rsidRDefault="0070392F" w:rsidP="009B3010">
            <w:pPr>
              <w:jc w:val="center"/>
              <w:rPr>
                <w:sz w:val="20"/>
                <w:szCs w:val="20"/>
              </w:rPr>
            </w:pPr>
            <w:r w:rsidRPr="004F745F">
              <w:rPr>
                <w:sz w:val="20"/>
                <w:szCs w:val="20"/>
              </w:rPr>
              <w:t>Rebalans za 2023. godinu</w:t>
            </w:r>
          </w:p>
        </w:tc>
        <w:tc>
          <w:tcPr>
            <w:tcW w:w="1134" w:type="dxa"/>
            <w:tcBorders>
              <w:top w:val="single" w:sz="4" w:space="0" w:color="auto"/>
              <w:bottom w:val="single" w:sz="4" w:space="0" w:color="auto"/>
            </w:tcBorders>
            <w:shd w:val="clear" w:color="auto" w:fill="auto"/>
            <w:tcMar>
              <w:left w:w="28" w:type="dxa"/>
              <w:right w:w="28" w:type="dxa"/>
            </w:tcMar>
            <w:vAlign w:val="center"/>
          </w:tcPr>
          <w:p w14:paraId="7F3AEB3C" w14:textId="1A22CE6B" w:rsidR="0070392F" w:rsidRPr="004F745F" w:rsidRDefault="0070392F" w:rsidP="009B3010">
            <w:pPr>
              <w:jc w:val="center"/>
              <w:rPr>
                <w:sz w:val="20"/>
                <w:szCs w:val="20"/>
              </w:rPr>
            </w:pPr>
            <w:r w:rsidRPr="004F745F">
              <w:rPr>
                <w:sz w:val="20"/>
                <w:szCs w:val="20"/>
              </w:rPr>
              <w:t>Tekući plan za 2023. godinu</w:t>
            </w:r>
          </w:p>
        </w:tc>
        <w:tc>
          <w:tcPr>
            <w:tcW w:w="1408" w:type="dxa"/>
            <w:tcBorders>
              <w:top w:val="single" w:sz="4" w:space="0" w:color="auto"/>
              <w:bottom w:val="single" w:sz="4" w:space="0" w:color="auto"/>
            </w:tcBorders>
            <w:shd w:val="clear" w:color="auto" w:fill="auto"/>
            <w:tcMar>
              <w:left w:w="28" w:type="dxa"/>
              <w:right w:w="28" w:type="dxa"/>
            </w:tcMar>
            <w:vAlign w:val="center"/>
          </w:tcPr>
          <w:p w14:paraId="125F56EF" w14:textId="4455A142" w:rsidR="0070392F" w:rsidRPr="004F745F" w:rsidRDefault="0070392F" w:rsidP="009B3010">
            <w:pPr>
              <w:jc w:val="center"/>
              <w:rPr>
                <w:sz w:val="20"/>
                <w:szCs w:val="20"/>
              </w:rPr>
            </w:pPr>
            <w:r w:rsidRPr="004F745F">
              <w:rPr>
                <w:sz w:val="20"/>
                <w:szCs w:val="20"/>
              </w:rPr>
              <w:t>Ostvarenje /Izvršenje Proračuna                                 1.-6.2023.</w:t>
            </w:r>
          </w:p>
        </w:tc>
        <w:tc>
          <w:tcPr>
            <w:tcW w:w="0" w:type="auto"/>
            <w:tcBorders>
              <w:top w:val="single" w:sz="4" w:space="0" w:color="auto"/>
              <w:bottom w:val="single" w:sz="4" w:space="0" w:color="auto"/>
            </w:tcBorders>
            <w:shd w:val="clear" w:color="auto" w:fill="auto"/>
            <w:tcMar>
              <w:left w:w="28" w:type="dxa"/>
              <w:right w:w="28" w:type="dxa"/>
            </w:tcMar>
            <w:vAlign w:val="center"/>
          </w:tcPr>
          <w:p w14:paraId="6E96C54B" w14:textId="241843C6" w:rsidR="0070392F" w:rsidRPr="004F745F" w:rsidRDefault="0070392F" w:rsidP="009B3010">
            <w:pPr>
              <w:jc w:val="center"/>
              <w:rPr>
                <w:sz w:val="20"/>
                <w:szCs w:val="20"/>
              </w:rPr>
            </w:pPr>
            <w:r w:rsidRPr="004F745F">
              <w:rPr>
                <w:sz w:val="20"/>
                <w:szCs w:val="20"/>
              </w:rPr>
              <w:t>Indeks 5/2</w:t>
            </w:r>
          </w:p>
        </w:tc>
        <w:tc>
          <w:tcPr>
            <w:tcW w:w="0" w:type="auto"/>
            <w:tcBorders>
              <w:top w:val="single" w:sz="4" w:space="0" w:color="auto"/>
              <w:bottom w:val="single" w:sz="4" w:space="0" w:color="auto"/>
            </w:tcBorders>
            <w:shd w:val="clear" w:color="auto" w:fill="auto"/>
            <w:tcMar>
              <w:left w:w="28" w:type="dxa"/>
              <w:right w:w="28" w:type="dxa"/>
            </w:tcMar>
            <w:vAlign w:val="center"/>
          </w:tcPr>
          <w:p w14:paraId="291BD079" w14:textId="51ECB62E" w:rsidR="0070392F" w:rsidRPr="004F745F" w:rsidRDefault="0070392F" w:rsidP="009B3010">
            <w:pPr>
              <w:jc w:val="center"/>
              <w:rPr>
                <w:sz w:val="20"/>
                <w:szCs w:val="20"/>
              </w:rPr>
            </w:pPr>
            <w:r w:rsidRPr="004F745F">
              <w:rPr>
                <w:sz w:val="20"/>
                <w:szCs w:val="20"/>
              </w:rPr>
              <w:t>Indeks 5/4</w:t>
            </w:r>
          </w:p>
        </w:tc>
      </w:tr>
      <w:tr w:rsidR="004F745F" w:rsidRPr="004F745F" w14:paraId="59E97278" w14:textId="77777777" w:rsidTr="003C6AFE">
        <w:trPr>
          <w:cantSplit/>
        </w:trPr>
        <w:tc>
          <w:tcPr>
            <w:tcW w:w="3119" w:type="dxa"/>
            <w:gridSpan w:val="2"/>
            <w:tcBorders>
              <w:top w:val="single" w:sz="4" w:space="0" w:color="auto"/>
              <w:bottom w:val="single" w:sz="4" w:space="0" w:color="auto"/>
            </w:tcBorders>
            <w:shd w:val="clear" w:color="auto" w:fill="auto"/>
            <w:tcMar>
              <w:left w:w="28" w:type="dxa"/>
              <w:right w:w="28" w:type="dxa"/>
            </w:tcMar>
            <w:vAlign w:val="center"/>
          </w:tcPr>
          <w:p w14:paraId="6BA2DE57" w14:textId="0115E5D8" w:rsidR="0070392F" w:rsidRPr="004F745F" w:rsidRDefault="0070392F" w:rsidP="009B3010">
            <w:pPr>
              <w:jc w:val="center"/>
              <w:rPr>
                <w:sz w:val="20"/>
                <w:szCs w:val="20"/>
              </w:rPr>
            </w:pPr>
            <w:r w:rsidRPr="004F745F">
              <w:rPr>
                <w:sz w:val="20"/>
                <w:szCs w:val="20"/>
              </w:rPr>
              <w:t>1</w:t>
            </w:r>
          </w:p>
        </w:tc>
        <w:tc>
          <w:tcPr>
            <w:tcW w:w="1417" w:type="dxa"/>
            <w:tcBorders>
              <w:top w:val="single" w:sz="4" w:space="0" w:color="auto"/>
              <w:bottom w:val="single" w:sz="4" w:space="0" w:color="auto"/>
            </w:tcBorders>
            <w:shd w:val="clear" w:color="auto" w:fill="auto"/>
            <w:tcMar>
              <w:left w:w="28" w:type="dxa"/>
              <w:right w:w="28" w:type="dxa"/>
            </w:tcMar>
            <w:vAlign w:val="center"/>
          </w:tcPr>
          <w:p w14:paraId="623896A1" w14:textId="0C211B07" w:rsidR="0070392F" w:rsidRPr="004F745F" w:rsidRDefault="0070392F" w:rsidP="009B3010">
            <w:pPr>
              <w:jc w:val="center"/>
              <w:rPr>
                <w:sz w:val="20"/>
                <w:szCs w:val="20"/>
              </w:rPr>
            </w:pPr>
            <w:r w:rsidRPr="004F745F">
              <w:rPr>
                <w:sz w:val="20"/>
                <w:szCs w:val="20"/>
              </w:rPr>
              <w:t>2</w:t>
            </w:r>
          </w:p>
        </w:tc>
        <w:tc>
          <w:tcPr>
            <w:tcW w:w="1271" w:type="dxa"/>
            <w:tcBorders>
              <w:top w:val="single" w:sz="4" w:space="0" w:color="auto"/>
              <w:bottom w:val="single" w:sz="4" w:space="0" w:color="auto"/>
            </w:tcBorders>
            <w:shd w:val="clear" w:color="auto" w:fill="auto"/>
            <w:tcMar>
              <w:left w:w="28" w:type="dxa"/>
              <w:right w:w="28" w:type="dxa"/>
            </w:tcMar>
            <w:vAlign w:val="center"/>
          </w:tcPr>
          <w:p w14:paraId="2FF79567" w14:textId="16AA36C8" w:rsidR="0070392F" w:rsidRPr="004F745F" w:rsidRDefault="0070392F" w:rsidP="009B3010">
            <w:pPr>
              <w:jc w:val="center"/>
              <w:rPr>
                <w:sz w:val="20"/>
                <w:szCs w:val="20"/>
              </w:rPr>
            </w:pPr>
            <w:r w:rsidRPr="004F745F">
              <w:rPr>
                <w:sz w:val="20"/>
                <w:szCs w:val="20"/>
              </w:rPr>
              <w:t>3</w:t>
            </w:r>
          </w:p>
        </w:tc>
        <w:tc>
          <w:tcPr>
            <w:tcW w:w="1134" w:type="dxa"/>
            <w:tcBorders>
              <w:top w:val="single" w:sz="4" w:space="0" w:color="auto"/>
              <w:bottom w:val="single" w:sz="4" w:space="0" w:color="auto"/>
            </w:tcBorders>
            <w:shd w:val="clear" w:color="auto" w:fill="auto"/>
            <w:tcMar>
              <w:left w:w="28" w:type="dxa"/>
              <w:right w:w="28" w:type="dxa"/>
            </w:tcMar>
            <w:vAlign w:val="center"/>
          </w:tcPr>
          <w:p w14:paraId="482B4E02" w14:textId="12122432" w:rsidR="0070392F" w:rsidRPr="004F745F" w:rsidRDefault="0070392F" w:rsidP="009B3010">
            <w:pPr>
              <w:jc w:val="center"/>
              <w:rPr>
                <w:sz w:val="20"/>
                <w:szCs w:val="20"/>
              </w:rPr>
            </w:pPr>
            <w:r w:rsidRPr="004F745F">
              <w:rPr>
                <w:sz w:val="20"/>
                <w:szCs w:val="20"/>
              </w:rPr>
              <w:t>4</w:t>
            </w:r>
          </w:p>
        </w:tc>
        <w:tc>
          <w:tcPr>
            <w:tcW w:w="1408" w:type="dxa"/>
            <w:tcBorders>
              <w:top w:val="single" w:sz="4" w:space="0" w:color="auto"/>
              <w:bottom w:val="single" w:sz="4" w:space="0" w:color="auto"/>
            </w:tcBorders>
            <w:shd w:val="clear" w:color="auto" w:fill="auto"/>
            <w:tcMar>
              <w:left w:w="28" w:type="dxa"/>
              <w:right w:w="28" w:type="dxa"/>
            </w:tcMar>
            <w:vAlign w:val="center"/>
          </w:tcPr>
          <w:p w14:paraId="405C8868" w14:textId="6103BCB7" w:rsidR="0070392F" w:rsidRPr="004F745F" w:rsidRDefault="0070392F" w:rsidP="009B3010">
            <w:pPr>
              <w:jc w:val="center"/>
              <w:rPr>
                <w:sz w:val="20"/>
                <w:szCs w:val="20"/>
              </w:rPr>
            </w:pPr>
            <w:r w:rsidRPr="004F745F">
              <w:rPr>
                <w:sz w:val="20"/>
                <w:szCs w:val="20"/>
              </w:rPr>
              <w:t>5</w:t>
            </w:r>
          </w:p>
        </w:tc>
        <w:tc>
          <w:tcPr>
            <w:tcW w:w="0" w:type="auto"/>
            <w:tcBorders>
              <w:top w:val="single" w:sz="4" w:space="0" w:color="auto"/>
              <w:bottom w:val="single" w:sz="4" w:space="0" w:color="auto"/>
            </w:tcBorders>
            <w:shd w:val="clear" w:color="auto" w:fill="auto"/>
            <w:tcMar>
              <w:left w:w="28" w:type="dxa"/>
              <w:right w:w="28" w:type="dxa"/>
            </w:tcMar>
            <w:vAlign w:val="center"/>
          </w:tcPr>
          <w:p w14:paraId="38E9C3EA" w14:textId="26EA0DAB" w:rsidR="0070392F" w:rsidRPr="004F745F" w:rsidRDefault="0070392F" w:rsidP="009B3010">
            <w:pPr>
              <w:jc w:val="center"/>
              <w:rPr>
                <w:sz w:val="20"/>
                <w:szCs w:val="20"/>
              </w:rPr>
            </w:pPr>
            <w:r w:rsidRPr="004F745F">
              <w:rPr>
                <w:sz w:val="20"/>
                <w:szCs w:val="20"/>
              </w:rPr>
              <w:t>6</w:t>
            </w:r>
          </w:p>
        </w:tc>
        <w:tc>
          <w:tcPr>
            <w:tcW w:w="0" w:type="auto"/>
            <w:tcBorders>
              <w:top w:val="single" w:sz="4" w:space="0" w:color="auto"/>
              <w:bottom w:val="single" w:sz="4" w:space="0" w:color="auto"/>
            </w:tcBorders>
            <w:shd w:val="clear" w:color="auto" w:fill="auto"/>
            <w:tcMar>
              <w:left w:w="28" w:type="dxa"/>
              <w:right w:w="28" w:type="dxa"/>
            </w:tcMar>
            <w:vAlign w:val="center"/>
          </w:tcPr>
          <w:p w14:paraId="7B0DC271" w14:textId="3606CC83" w:rsidR="0070392F" w:rsidRPr="004F745F" w:rsidRDefault="0070392F" w:rsidP="009B3010">
            <w:pPr>
              <w:jc w:val="center"/>
              <w:rPr>
                <w:sz w:val="20"/>
                <w:szCs w:val="20"/>
              </w:rPr>
            </w:pPr>
            <w:r w:rsidRPr="004F745F">
              <w:rPr>
                <w:sz w:val="20"/>
                <w:szCs w:val="20"/>
              </w:rPr>
              <w:t>7</w:t>
            </w:r>
          </w:p>
        </w:tc>
      </w:tr>
      <w:tr w:rsidR="004F745F" w:rsidRPr="004F745F" w14:paraId="016124D5" w14:textId="77777777" w:rsidTr="003C6AFE">
        <w:trPr>
          <w:cantSplit/>
        </w:trPr>
        <w:tc>
          <w:tcPr>
            <w:tcW w:w="0" w:type="auto"/>
            <w:tcBorders>
              <w:top w:val="single" w:sz="4" w:space="0" w:color="auto"/>
            </w:tcBorders>
            <w:shd w:val="clear" w:color="auto" w:fill="auto"/>
            <w:tcMar>
              <w:left w:w="28" w:type="dxa"/>
              <w:right w:w="28" w:type="dxa"/>
            </w:tcMar>
            <w:hideMark/>
          </w:tcPr>
          <w:p w14:paraId="3D4EEC62" w14:textId="77777777" w:rsidR="00E6691E" w:rsidRPr="004F745F" w:rsidRDefault="00E6691E" w:rsidP="009B3010">
            <w:pPr>
              <w:rPr>
                <w:sz w:val="20"/>
                <w:szCs w:val="20"/>
              </w:rPr>
            </w:pPr>
            <w:r w:rsidRPr="004F745F">
              <w:rPr>
                <w:sz w:val="20"/>
                <w:szCs w:val="20"/>
              </w:rPr>
              <w:t>5</w:t>
            </w:r>
          </w:p>
        </w:tc>
        <w:tc>
          <w:tcPr>
            <w:tcW w:w="2663" w:type="dxa"/>
            <w:tcBorders>
              <w:top w:val="single" w:sz="4" w:space="0" w:color="auto"/>
            </w:tcBorders>
            <w:shd w:val="clear" w:color="auto" w:fill="auto"/>
            <w:tcMar>
              <w:left w:w="28" w:type="dxa"/>
              <w:right w:w="28" w:type="dxa"/>
            </w:tcMar>
            <w:hideMark/>
          </w:tcPr>
          <w:p w14:paraId="17CF3D80" w14:textId="77777777" w:rsidR="00E6691E" w:rsidRPr="004F745F" w:rsidRDefault="00E6691E" w:rsidP="009B3010">
            <w:pPr>
              <w:rPr>
                <w:sz w:val="20"/>
                <w:szCs w:val="20"/>
              </w:rPr>
            </w:pPr>
            <w:r w:rsidRPr="004F745F">
              <w:rPr>
                <w:sz w:val="20"/>
                <w:szCs w:val="20"/>
              </w:rPr>
              <w:t>Izdaci za financijsku imovinu i otplate zajmova</w:t>
            </w:r>
          </w:p>
        </w:tc>
        <w:tc>
          <w:tcPr>
            <w:tcW w:w="1417" w:type="dxa"/>
            <w:tcBorders>
              <w:top w:val="single" w:sz="4" w:space="0" w:color="auto"/>
            </w:tcBorders>
            <w:shd w:val="clear" w:color="auto" w:fill="auto"/>
            <w:tcMar>
              <w:left w:w="28" w:type="dxa"/>
              <w:right w:w="28" w:type="dxa"/>
            </w:tcMar>
            <w:vAlign w:val="bottom"/>
            <w:hideMark/>
          </w:tcPr>
          <w:p w14:paraId="04771F6F" w14:textId="77777777" w:rsidR="00E6691E" w:rsidRPr="004F745F" w:rsidRDefault="00E6691E" w:rsidP="009B3010">
            <w:pPr>
              <w:jc w:val="right"/>
              <w:rPr>
                <w:sz w:val="20"/>
                <w:szCs w:val="20"/>
              </w:rPr>
            </w:pPr>
            <w:r w:rsidRPr="004F745F">
              <w:rPr>
                <w:sz w:val="20"/>
                <w:szCs w:val="20"/>
              </w:rPr>
              <w:t>1.702.455,14</w:t>
            </w:r>
          </w:p>
        </w:tc>
        <w:tc>
          <w:tcPr>
            <w:tcW w:w="1271" w:type="dxa"/>
            <w:tcBorders>
              <w:top w:val="single" w:sz="4" w:space="0" w:color="auto"/>
            </w:tcBorders>
            <w:shd w:val="clear" w:color="auto" w:fill="auto"/>
            <w:tcMar>
              <w:left w:w="28" w:type="dxa"/>
              <w:right w:w="28" w:type="dxa"/>
            </w:tcMar>
            <w:vAlign w:val="bottom"/>
            <w:hideMark/>
          </w:tcPr>
          <w:p w14:paraId="68FDA72F" w14:textId="77777777" w:rsidR="00E6691E" w:rsidRPr="004F745F" w:rsidRDefault="00E6691E" w:rsidP="009B3010">
            <w:pPr>
              <w:jc w:val="right"/>
              <w:rPr>
                <w:sz w:val="20"/>
                <w:szCs w:val="20"/>
              </w:rPr>
            </w:pPr>
            <w:r w:rsidRPr="004F745F">
              <w:rPr>
                <w:sz w:val="20"/>
                <w:szCs w:val="20"/>
              </w:rPr>
              <w:t>6.628.496</w:t>
            </w:r>
          </w:p>
        </w:tc>
        <w:tc>
          <w:tcPr>
            <w:tcW w:w="1134" w:type="dxa"/>
            <w:tcBorders>
              <w:top w:val="single" w:sz="4" w:space="0" w:color="auto"/>
            </w:tcBorders>
            <w:shd w:val="clear" w:color="auto" w:fill="auto"/>
            <w:tcMar>
              <w:left w:w="28" w:type="dxa"/>
              <w:right w:w="28" w:type="dxa"/>
            </w:tcMar>
            <w:vAlign w:val="bottom"/>
            <w:hideMark/>
          </w:tcPr>
          <w:p w14:paraId="6603A950" w14:textId="77777777" w:rsidR="00E6691E" w:rsidRPr="004F745F" w:rsidRDefault="00E6691E" w:rsidP="009B3010">
            <w:pPr>
              <w:jc w:val="right"/>
              <w:rPr>
                <w:sz w:val="20"/>
                <w:szCs w:val="20"/>
              </w:rPr>
            </w:pPr>
            <w:r w:rsidRPr="004F745F">
              <w:rPr>
                <w:sz w:val="20"/>
                <w:szCs w:val="20"/>
              </w:rPr>
              <w:t>6.628.496</w:t>
            </w:r>
          </w:p>
        </w:tc>
        <w:tc>
          <w:tcPr>
            <w:tcW w:w="1408" w:type="dxa"/>
            <w:tcBorders>
              <w:top w:val="single" w:sz="4" w:space="0" w:color="auto"/>
            </w:tcBorders>
            <w:shd w:val="clear" w:color="auto" w:fill="auto"/>
            <w:tcMar>
              <w:left w:w="28" w:type="dxa"/>
              <w:right w:w="28" w:type="dxa"/>
            </w:tcMar>
            <w:vAlign w:val="bottom"/>
            <w:hideMark/>
          </w:tcPr>
          <w:p w14:paraId="358349D7" w14:textId="77777777" w:rsidR="00E6691E" w:rsidRPr="004F745F" w:rsidRDefault="00E6691E" w:rsidP="009B3010">
            <w:pPr>
              <w:jc w:val="right"/>
              <w:rPr>
                <w:sz w:val="20"/>
                <w:szCs w:val="20"/>
              </w:rPr>
            </w:pPr>
            <w:r w:rsidRPr="004F745F">
              <w:rPr>
                <w:sz w:val="20"/>
                <w:szCs w:val="20"/>
              </w:rPr>
              <w:t>1.125.513,59</w:t>
            </w:r>
          </w:p>
        </w:tc>
        <w:tc>
          <w:tcPr>
            <w:tcW w:w="0" w:type="auto"/>
            <w:tcBorders>
              <w:top w:val="single" w:sz="4" w:space="0" w:color="auto"/>
            </w:tcBorders>
            <w:shd w:val="clear" w:color="auto" w:fill="auto"/>
            <w:tcMar>
              <w:left w:w="28" w:type="dxa"/>
              <w:right w:w="28" w:type="dxa"/>
            </w:tcMar>
            <w:vAlign w:val="bottom"/>
            <w:hideMark/>
          </w:tcPr>
          <w:p w14:paraId="08B4868A" w14:textId="77777777" w:rsidR="00E6691E" w:rsidRPr="004F745F" w:rsidRDefault="00E6691E" w:rsidP="009B3010">
            <w:pPr>
              <w:jc w:val="right"/>
              <w:rPr>
                <w:sz w:val="20"/>
                <w:szCs w:val="20"/>
              </w:rPr>
            </w:pPr>
            <w:r w:rsidRPr="004F745F">
              <w:rPr>
                <w:sz w:val="20"/>
                <w:szCs w:val="20"/>
              </w:rPr>
              <w:t>66,11</w:t>
            </w:r>
          </w:p>
        </w:tc>
        <w:tc>
          <w:tcPr>
            <w:tcW w:w="0" w:type="auto"/>
            <w:tcBorders>
              <w:top w:val="single" w:sz="4" w:space="0" w:color="auto"/>
            </w:tcBorders>
            <w:shd w:val="clear" w:color="auto" w:fill="auto"/>
            <w:tcMar>
              <w:left w:w="28" w:type="dxa"/>
              <w:right w:w="28" w:type="dxa"/>
            </w:tcMar>
            <w:vAlign w:val="bottom"/>
            <w:hideMark/>
          </w:tcPr>
          <w:p w14:paraId="109A0FE9" w14:textId="77777777" w:rsidR="00E6691E" w:rsidRPr="004F745F" w:rsidRDefault="00E6691E" w:rsidP="009B3010">
            <w:pPr>
              <w:jc w:val="right"/>
              <w:rPr>
                <w:sz w:val="20"/>
                <w:szCs w:val="20"/>
              </w:rPr>
            </w:pPr>
            <w:r w:rsidRPr="004F745F">
              <w:rPr>
                <w:sz w:val="20"/>
                <w:szCs w:val="20"/>
              </w:rPr>
              <w:t>16,98</w:t>
            </w:r>
          </w:p>
        </w:tc>
      </w:tr>
      <w:tr w:rsidR="004F745F" w:rsidRPr="004F745F" w14:paraId="3F368302" w14:textId="77777777" w:rsidTr="003C6AFE">
        <w:trPr>
          <w:cantSplit/>
        </w:trPr>
        <w:tc>
          <w:tcPr>
            <w:tcW w:w="0" w:type="auto"/>
            <w:shd w:val="clear" w:color="auto" w:fill="auto"/>
            <w:tcMar>
              <w:left w:w="28" w:type="dxa"/>
              <w:right w:w="28" w:type="dxa"/>
            </w:tcMar>
            <w:hideMark/>
          </w:tcPr>
          <w:p w14:paraId="06CEA1ED" w14:textId="77777777" w:rsidR="00E6691E" w:rsidRPr="004F745F" w:rsidRDefault="00E6691E" w:rsidP="009B3010">
            <w:pPr>
              <w:rPr>
                <w:sz w:val="20"/>
                <w:szCs w:val="20"/>
              </w:rPr>
            </w:pPr>
            <w:r w:rsidRPr="004F745F">
              <w:rPr>
                <w:sz w:val="20"/>
                <w:szCs w:val="20"/>
              </w:rPr>
              <w:t>51</w:t>
            </w:r>
          </w:p>
        </w:tc>
        <w:tc>
          <w:tcPr>
            <w:tcW w:w="2663" w:type="dxa"/>
            <w:shd w:val="clear" w:color="auto" w:fill="auto"/>
            <w:tcMar>
              <w:left w:w="28" w:type="dxa"/>
              <w:right w:w="28" w:type="dxa"/>
            </w:tcMar>
            <w:hideMark/>
          </w:tcPr>
          <w:p w14:paraId="4026AA76" w14:textId="77777777" w:rsidR="00E6691E" w:rsidRPr="004F745F" w:rsidRDefault="00E6691E" w:rsidP="009B3010">
            <w:pPr>
              <w:rPr>
                <w:sz w:val="20"/>
                <w:szCs w:val="20"/>
              </w:rPr>
            </w:pPr>
            <w:r w:rsidRPr="004F745F">
              <w:rPr>
                <w:sz w:val="20"/>
                <w:szCs w:val="20"/>
              </w:rPr>
              <w:t>Izdaci za dane zajmove i depozite</w:t>
            </w:r>
          </w:p>
        </w:tc>
        <w:tc>
          <w:tcPr>
            <w:tcW w:w="1417" w:type="dxa"/>
            <w:shd w:val="clear" w:color="auto" w:fill="auto"/>
            <w:tcMar>
              <w:left w:w="28" w:type="dxa"/>
              <w:right w:w="28" w:type="dxa"/>
            </w:tcMar>
            <w:vAlign w:val="bottom"/>
            <w:hideMark/>
          </w:tcPr>
          <w:p w14:paraId="26663A09" w14:textId="77777777" w:rsidR="00E6691E" w:rsidRPr="004F745F" w:rsidRDefault="00E6691E" w:rsidP="009B3010">
            <w:pPr>
              <w:jc w:val="right"/>
              <w:rPr>
                <w:sz w:val="20"/>
                <w:szCs w:val="20"/>
              </w:rPr>
            </w:pPr>
            <w:r w:rsidRPr="004F745F">
              <w:rPr>
                <w:sz w:val="20"/>
                <w:szCs w:val="20"/>
              </w:rPr>
              <w:t>88.127,94</w:t>
            </w:r>
          </w:p>
        </w:tc>
        <w:tc>
          <w:tcPr>
            <w:tcW w:w="1271" w:type="dxa"/>
            <w:shd w:val="clear" w:color="auto" w:fill="auto"/>
            <w:noWrap/>
            <w:tcMar>
              <w:left w:w="28" w:type="dxa"/>
              <w:right w:w="28" w:type="dxa"/>
            </w:tcMar>
            <w:vAlign w:val="bottom"/>
            <w:hideMark/>
          </w:tcPr>
          <w:p w14:paraId="3ACD403D" w14:textId="77777777" w:rsidR="00E6691E" w:rsidRPr="004F745F" w:rsidRDefault="00E6691E" w:rsidP="009B3010">
            <w:pPr>
              <w:jc w:val="right"/>
              <w:rPr>
                <w:sz w:val="20"/>
                <w:szCs w:val="20"/>
              </w:rPr>
            </w:pPr>
            <w:r w:rsidRPr="004F745F">
              <w:rPr>
                <w:sz w:val="20"/>
                <w:szCs w:val="20"/>
              </w:rPr>
              <w:t>218.993</w:t>
            </w:r>
          </w:p>
        </w:tc>
        <w:tc>
          <w:tcPr>
            <w:tcW w:w="1134" w:type="dxa"/>
            <w:shd w:val="clear" w:color="auto" w:fill="auto"/>
            <w:noWrap/>
            <w:tcMar>
              <w:left w:w="28" w:type="dxa"/>
              <w:right w:w="28" w:type="dxa"/>
            </w:tcMar>
            <w:vAlign w:val="bottom"/>
            <w:hideMark/>
          </w:tcPr>
          <w:p w14:paraId="6F263D3F" w14:textId="77777777" w:rsidR="00E6691E" w:rsidRPr="004F745F" w:rsidRDefault="00E6691E" w:rsidP="009B3010">
            <w:pPr>
              <w:jc w:val="right"/>
              <w:rPr>
                <w:sz w:val="20"/>
                <w:szCs w:val="20"/>
              </w:rPr>
            </w:pPr>
            <w:r w:rsidRPr="004F745F">
              <w:rPr>
                <w:sz w:val="20"/>
                <w:szCs w:val="20"/>
              </w:rPr>
              <w:t>218.993</w:t>
            </w:r>
          </w:p>
        </w:tc>
        <w:tc>
          <w:tcPr>
            <w:tcW w:w="1408" w:type="dxa"/>
            <w:shd w:val="clear" w:color="auto" w:fill="auto"/>
            <w:noWrap/>
            <w:tcMar>
              <w:left w:w="28" w:type="dxa"/>
              <w:right w:w="28" w:type="dxa"/>
            </w:tcMar>
            <w:vAlign w:val="bottom"/>
            <w:hideMark/>
          </w:tcPr>
          <w:p w14:paraId="290898F8" w14:textId="77777777" w:rsidR="00E6691E" w:rsidRPr="004F745F" w:rsidRDefault="00E6691E" w:rsidP="009B3010">
            <w:pPr>
              <w:jc w:val="right"/>
              <w:rPr>
                <w:sz w:val="20"/>
                <w:szCs w:val="20"/>
              </w:rPr>
            </w:pPr>
            <w:r w:rsidRPr="004F745F">
              <w:rPr>
                <w:sz w:val="20"/>
                <w:szCs w:val="20"/>
              </w:rPr>
              <w:t>84.942,75</w:t>
            </w:r>
          </w:p>
        </w:tc>
        <w:tc>
          <w:tcPr>
            <w:tcW w:w="0" w:type="auto"/>
            <w:shd w:val="clear" w:color="auto" w:fill="auto"/>
            <w:tcMar>
              <w:left w:w="28" w:type="dxa"/>
              <w:right w:w="28" w:type="dxa"/>
            </w:tcMar>
            <w:vAlign w:val="bottom"/>
            <w:hideMark/>
          </w:tcPr>
          <w:p w14:paraId="49E117F8" w14:textId="77777777" w:rsidR="00E6691E" w:rsidRPr="004F745F" w:rsidRDefault="00E6691E" w:rsidP="009B3010">
            <w:pPr>
              <w:jc w:val="right"/>
              <w:rPr>
                <w:sz w:val="20"/>
                <w:szCs w:val="20"/>
              </w:rPr>
            </w:pPr>
            <w:r w:rsidRPr="004F745F">
              <w:rPr>
                <w:sz w:val="20"/>
                <w:szCs w:val="20"/>
              </w:rPr>
              <w:t>96,39</w:t>
            </w:r>
          </w:p>
        </w:tc>
        <w:tc>
          <w:tcPr>
            <w:tcW w:w="0" w:type="auto"/>
            <w:shd w:val="clear" w:color="auto" w:fill="auto"/>
            <w:tcMar>
              <w:left w:w="28" w:type="dxa"/>
              <w:right w:w="28" w:type="dxa"/>
            </w:tcMar>
            <w:vAlign w:val="bottom"/>
            <w:hideMark/>
          </w:tcPr>
          <w:p w14:paraId="5B614F92" w14:textId="77777777" w:rsidR="00E6691E" w:rsidRPr="004F745F" w:rsidRDefault="00E6691E" w:rsidP="009B3010">
            <w:pPr>
              <w:jc w:val="right"/>
              <w:rPr>
                <w:sz w:val="20"/>
                <w:szCs w:val="20"/>
              </w:rPr>
            </w:pPr>
            <w:r w:rsidRPr="004F745F">
              <w:rPr>
                <w:sz w:val="20"/>
                <w:szCs w:val="20"/>
              </w:rPr>
              <w:t>38,79</w:t>
            </w:r>
          </w:p>
        </w:tc>
      </w:tr>
      <w:tr w:rsidR="004F745F" w:rsidRPr="004F745F" w14:paraId="7E61C257" w14:textId="77777777" w:rsidTr="003C6AFE">
        <w:trPr>
          <w:cantSplit/>
        </w:trPr>
        <w:tc>
          <w:tcPr>
            <w:tcW w:w="0" w:type="auto"/>
            <w:shd w:val="clear" w:color="auto" w:fill="auto"/>
            <w:tcMar>
              <w:left w:w="28" w:type="dxa"/>
              <w:right w:w="28" w:type="dxa"/>
            </w:tcMar>
            <w:hideMark/>
          </w:tcPr>
          <w:p w14:paraId="294CBDF1" w14:textId="77777777" w:rsidR="00E6691E" w:rsidRPr="004F745F" w:rsidRDefault="00E6691E" w:rsidP="009B3010">
            <w:pPr>
              <w:rPr>
                <w:sz w:val="20"/>
                <w:szCs w:val="20"/>
              </w:rPr>
            </w:pPr>
            <w:r w:rsidRPr="004F745F">
              <w:rPr>
                <w:sz w:val="20"/>
                <w:szCs w:val="20"/>
              </w:rPr>
              <w:t>512</w:t>
            </w:r>
          </w:p>
        </w:tc>
        <w:tc>
          <w:tcPr>
            <w:tcW w:w="2663" w:type="dxa"/>
            <w:shd w:val="clear" w:color="auto" w:fill="auto"/>
            <w:tcMar>
              <w:left w:w="28" w:type="dxa"/>
              <w:right w:w="28" w:type="dxa"/>
            </w:tcMar>
            <w:hideMark/>
          </w:tcPr>
          <w:p w14:paraId="001F94B5" w14:textId="77777777" w:rsidR="00E6691E" w:rsidRPr="004F745F" w:rsidRDefault="00E6691E" w:rsidP="009B3010">
            <w:pPr>
              <w:rPr>
                <w:sz w:val="20"/>
                <w:szCs w:val="20"/>
              </w:rPr>
            </w:pPr>
            <w:r w:rsidRPr="004F745F">
              <w:rPr>
                <w:sz w:val="20"/>
                <w:szCs w:val="20"/>
              </w:rPr>
              <w:t>Izdaci za dane zajmove neprofitnim organizacijama, građanima i kućanstvima</w:t>
            </w:r>
          </w:p>
        </w:tc>
        <w:tc>
          <w:tcPr>
            <w:tcW w:w="1417" w:type="dxa"/>
            <w:shd w:val="clear" w:color="auto" w:fill="auto"/>
            <w:tcMar>
              <w:left w:w="28" w:type="dxa"/>
              <w:right w:w="28" w:type="dxa"/>
            </w:tcMar>
            <w:vAlign w:val="bottom"/>
            <w:hideMark/>
          </w:tcPr>
          <w:p w14:paraId="5698822C" w14:textId="77777777" w:rsidR="00E6691E" w:rsidRPr="004F745F" w:rsidRDefault="00E6691E" w:rsidP="009B3010">
            <w:pPr>
              <w:jc w:val="right"/>
              <w:rPr>
                <w:sz w:val="20"/>
                <w:szCs w:val="20"/>
              </w:rPr>
            </w:pPr>
            <w:r w:rsidRPr="004F745F">
              <w:rPr>
                <w:sz w:val="20"/>
                <w:szCs w:val="20"/>
              </w:rPr>
              <w:t>88.127,94</w:t>
            </w:r>
          </w:p>
        </w:tc>
        <w:tc>
          <w:tcPr>
            <w:tcW w:w="1271" w:type="dxa"/>
            <w:shd w:val="clear" w:color="auto" w:fill="auto"/>
            <w:noWrap/>
            <w:tcMar>
              <w:left w:w="28" w:type="dxa"/>
              <w:right w:w="28" w:type="dxa"/>
            </w:tcMar>
            <w:vAlign w:val="bottom"/>
            <w:hideMark/>
          </w:tcPr>
          <w:p w14:paraId="33C6C873" w14:textId="77777777" w:rsidR="00E6691E" w:rsidRPr="004F745F" w:rsidRDefault="00E6691E" w:rsidP="009B3010">
            <w:pPr>
              <w:jc w:val="right"/>
              <w:rPr>
                <w:sz w:val="20"/>
                <w:szCs w:val="20"/>
              </w:rPr>
            </w:pPr>
            <w:r w:rsidRPr="004F745F">
              <w:rPr>
                <w:sz w:val="20"/>
                <w:szCs w:val="20"/>
              </w:rPr>
              <w:t> </w:t>
            </w:r>
          </w:p>
        </w:tc>
        <w:tc>
          <w:tcPr>
            <w:tcW w:w="1134" w:type="dxa"/>
            <w:shd w:val="clear" w:color="auto" w:fill="auto"/>
            <w:noWrap/>
            <w:tcMar>
              <w:left w:w="28" w:type="dxa"/>
              <w:right w:w="28" w:type="dxa"/>
            </w:tcMar>
            <w:vAlign w:val="bottom"/>
            <w:hideMark/>
          </w:tcPr>
          <w:p w14:paraId="6C04AC4E" w14:textId="77777777" w:rsidR="00E6691E" w:rsidRPr="004F745F" w:rsidRDefault="00E6691E" w:rsidP="009B3010">
            <w:pPr>
              <w:jc w:val="right"/>
              <w:rPr>
                <w:sz w:val="20"/>
                <w:szCs w:val="20"/>
              </w:rPr>
            </w:pPr>
            <w:r w:rsidRPr="004F745F">
              <w:rPr>
                <w:sz w:val="20"/>
                <w:szCs w:val="20"/>
              </w:rPr>
              <w:t> </w:t>
            </w:r>
          </w:p>
        </w:tc>
        <w:tc>
          <w:tcPr>
            <w:tcW w:w="1408" w:type="dxa"/>
            <w:shd w:val="clear" w:color="auto" w:fill="auto"/>
            <w:noWrap/>
            <w:tcMar>
              <w:left w:w="28" w:type="dxa"/>
              <w:right w:w="28" w:type="dxa"/>
            </w:tcMar>
            <w:vAlign w:val="bottom"/>
            <w:hideMark/>
          </w:tcPr>
          <w:p w14:paraId="0A5325F3" w14:textId="77777777" w:rsidR="00E6691E" w:rsidRPr="004F745F" w:rsidRDefault="00E6691E" w:rsidP="009B3010">
            <w:pPr>
              <w:jc w:val="right"/>
              <w:rPr>
                <w:sz w:val="20"/>
                <w:szCs w:val="20"/>
              </w:rPr>
            </w:pPr>
            <w:r w:rsidRPr="004F745F">
              <w:rPr>
                <w:sz w:val="20"/>
                <w:szCs w:val="20"/>
              </w:rPr>
              <w:t>84.942,75</w:t>
            </w:r>
          </w:p>
        </w:tc>
        <w:tc>
          <w:tcPr>
            <w:tcW w:w="0" w:type="auto"/>
            <w:shd w:val="clear" w:color="auto" w:fill="auto"/>
            <w:tcMar>
              <w:left w:w="28" w:type="dxa"/>
              <w:right w:w="28" w:type="dxa"/>
            </w:tcMar>
            <w:vAlign w:val="bottom"/>
            <w:hideMark/>
          </w:tcPr>
          <w:p w14:paraId="32E38743" w14:textId="77777777" w:rsidR="00E6691E" w:rsidRPr="004F745F" w:rsidRDefault="00E6691E" w:rsidP="009B3010">
            <w:pPr>
              <w:jc w:val="right"/>
              <w:rPr>
                <w:sz w:val="20"/>
                <w:szCs w:val="20"/>
              </w:rPr>
            </w:pPr>
            <w:r w:rsidRPr="004F745F">
              <w:rPr>
                <w:sz w:val="20"/>
                <w:szCs w:val="20"/>
              </w:rPr>
              <w:t>96,39</w:t>
            </w:r>
          </w:p>
        </w:tc>
        <w:tc>
          <w:tcPr>
            <w:tcW w:w="0" w:type="auto"/>
            <w:shd w:val="clear" w:color="auto" w:fill="auto"/>
            <w:tcMar>
              <w:left w:w="28" w:type="dxa"/>
              <w:right w:w="28" w:type="dxa"/>
            </w:tcMar>
            <w:vAlign w:val="bottom"/>
            <w:hideMark/>
          </w:tcPr>
          <w:p w14:paraId="5DC8E0B7" w14:textId="77777777" w:rsidR="00E6691E" w:rsidRPr="004F745F" w:rsidRDefault="00E6691E" w:rsidP="009B3010">
            <w:pPr>
              <w:jc w:val="right"/>
              <w:rPr>
                <w:sz w:val="20"/>
                <w:szCs w:val="20"/>
              </w:rPr>
            </w:pPr>
            <w:r w:rsidRPr="004F745F">
              <w:rPr>
                <w:sz w:val="20"/>
                <w:szCs w:val="20"/>
              </w:rPr>
              <w:t> </w:t>
            </w:r>
          </w:p>
        </w:tc>
      </w:tr>
      <w:tr w:rsidR="004F745F" w:rsidRPr="004F745F" w14:paraId="777C7A54" w14:textId="77777777" w:rsidTr="003C6AFE">
        <w:trPr>
          <w:cantSplit/>
        </w:trPr>
        <w:tc>
          <w:tcPr>
            <w:tcW w:w="0" w:type="auto"/>
            <w:shd w:val="clear" w:color="auto" w:fill="auto"/>
            <w:tcMar>
              <w:left w:w="28" w:type="dxa"/>
              <w:right w:w="28" w:type="dxa"/>
            </w:tcMar>
            <w:hideMark/>
          </w:tcPr>
          <w:p w14:paraId="07697919" w14:textId="77777777" w:rsidR="00E6691E" w:rsidRPr="004F745F" w:rsidRDefault="00E6691E" w:rsidP="009B3010">
            <w:pPr>
              <w:rPr>
                <w:sz w:val="20"/>
                <w:szCs w:val="20"/>
              </w:rPr>
            </w:pPr>
            <w:r w:rsidRPr="004F745F">
              <w:rPr>
                <w:sz w:val="20"/>
                <w:szCs w:val="20"/>
              </w:rPr>
              <w:t>5121</w:t>
            </w:r>
          </w:p>
        </w:tc>
        <w:tc>
          <w:tcPr>
            <w:tcW w:w="2663" w:type="dxa"/>
            <w:shd w:val="clear" w:color="auto" w:fill="auto"/>
            <w:tcMar>
              <w:left w:w="28" w:type="dxa"/>
              <w:right w:w="28" w:type="dxa"/>
            </w:tcMar>
            <w:hideMark/>
          </w:tcPr>
          <w:p w14:paraId="7457605D" w14:textId="77777777" w:rsidR="00E6691E" w:rsidRPr="004F745F" w:rsidRDefault="00E6691E" w:rsidP="009B3010">
            <w:pPr>
              <w:rPr>
                <w:sz w:val="20"/>
                <w:szCs w:val="20"/>
              </w:rPr>
            </w:pPr>
            <w:r w:rsidRPr="004F745F">
              <w:rPr>
                <w:sz w:val="20"/>
                <w:szCs w:val="20"/>
              </w:rPr>
              <w:t>Dani zajmovi neprofitnim organizacijama, građanima i kućanstvima u tuzemstvu</w:t>
            </w:r>
          </w:p>
        </w:tc>
        <w:tc>
          <w:tcPr>
            <w:tcW w:w="1417" w:type="dxa"/>
            <w:shd w:val="clear" w:color="auto" w:fill="auto"/>
            <w:tcMar>
              <w:left w:w="28" w:type="dxa"/>
              <w:right w:w="28" w:type="dxa"/>
            </w:tcMar>
            <w:vAlign w:val="bottom"/>
            <w:hideMark/>
          </w:tcPr>
          <w:p w14:paraId="5718B709" w14:textId="77777777" w:rsidR="00E6691E" w:rsidRPr="004F745F" w:rsidRDefault="00E6691E" w:rsidP="009B3010">
            <w:pPr>
              <w:jc w:val="right"/>
              <w:rPr>
                <w:sz w:val="20"/>
                <w:szCs w:val="20"/>
              </w:rPr>
            </w:pPr>
            <w:r w:rsidRPr="004F745F">
              <w:rPr>
                <w:sz w:val="20"/>
                <w:szCs w:val="20"/>
              </w:rPr>
              <w:t>88.127,94</w:t>
            </w:r>
          </w:p>
        </w:tc>
        <w:tc>
          <w:tcPr>
            <w:tcW w:w="1271" w:type="dxa"/>
            <w:shd w:val="clear" w:color="auto" w:fill="auto"/>
            <w:tcMar>
              <w:left w:w="28" w:type="dxa"/>
              <w:right w:w="28" w:type="dxa"/>
            </w:tcMar>
            <w:vAlign w:val="bottom"/>
            <w:hideMark/>
          </w:tcPr>
          <w:p w14:paraId="6A32B9CC" w14:textId="77777777" w:rsidR="00E6691E" w:rsidRPr="004F745F" w:rsidRDefault="00E6691E" w:rsidP="009B3010">
            <w:pPr>
              <w:jc w:val="right"/>
              <w:rPr>
                <w:sz w:val="20"/>
                <w:szCs w:val="20"/>
              </w:rPr>
            </w:pPr>
            <w:r w:rsidRPr="004F745F">
              <w:rPr>
                <w:sz w:val="20"/>
                <w:szCs w:val="20"/>
              </w:rPr>
              <w:t> </w:t>
            </w:r>
          </w:p>
        </w:tc>
        <w:tc>
          <w:tcPr>
            <w:tcW w:w="1134" w:type="dxa"/>
            <w:shd w:val="clear" w:color="auto" w:fill="auto"/>
            <w:tcMar>
              <w:left w:w="28" w:type="dxa"/>
              <w:right w:w="28" w:type="dxa"/>
            </w:tcMar>
            <w:vAlign w:val="bottom"/>
            <w:hideMark/>
          </w:tcPr>
          <w:p w14:paraId="370EA5AB" w14:textId="77777777" w:rsidR="00E6691E" w:rsidRPr="004F745F" w:rsidRDefault="00E6691E" w:rsidP="009B3010">
            <w:pPr>
              <w:jc w:val="right"/>
              <w:rPr>
                <w:sz w:val="20"/>
                <w:szCs w:val="20"/>
              </w:rPr>
            </w:pPr>
            <w:r w:rsidRPr="004F745F">
              <w:rPr>
                <w:sz w:val="20"/>
                <w:szCs w:val="20"/>
              </w:rPr>
              <w:t> </w:t>
            </w:r>
          </w:p>
        </w:tc>
        <w:tc>
          <w:tcPr>
            <w:tcW w:w="1408" w:type="dxa"/>
            <w:shd w:val="clear" w:color="auto" w:fill="auto"/>
            <w:tcMar>
              <w:left w:w="28" w:type="dxa"/>
              <w:right w:w="28" w:type="dxa"/>
            </w:tcMar>
            <w:vAlign w:val="bottom"/>
            <w:hideMark/>
          </w:tcPr>
          <w:p w14:paraId="47F673CD" w14:textId="77777777" w:rsidR="00E6691E" w:rsidRPr="004F745F" w:rsidRDefault="00E6691E" w:rsidP="009B3010">
            <w:pPr>
              <w:jc w:val="right"/>
              <w:rPr>
                <w:sz w:val="20"/>
                <w:szCs w:val="20"/>
              </w:rPr>
            </w:pPr>
            <w:r w:rsidRPr="004F745F">
              <w:rPr>
                <w:sz w:val="20"/>
                <w:szCs w:val="20"/>
              </w:rPr>
              <w:t>84.942,75</w:t>
            </w:r>
          </w:p>
        </w:tc>
        <w:tc>
          <w:tcPr>
            <w:tcW w:w="0" w:type="auto"/>
            <w:shd w:val="clear" w:color="auto" w:fill="auto"/>
            <w:tcMar>
              <w:left w:w="28" w:type="dxa"/>
              <w:right w:w="28" w:type="dxa"/>
            </w:tcMar>
            <w:vAlign w:val="bottom"/>
            <w:hideMark/>
          </w:tcPr>
          <w:p w14:paraId="54C561C7" w14:textId="77777777" w:rsidR="00E6691E" w:rsidRPr="004F745F" w:rsidRDefault="00E6691E" w:rsidP="009B3010">
            <w:pPr>
              <w:jc w:val="right"/>
              <w:rPr>
                <w:sz w:val="20"/>
                <w:szCs w:val="20"/>
              </w:rPr>
            </w:pPr>
            <w:r w:rsidRPr="004F745F">
              <w:rPr>
                <w:sz w:val="20"/>
                <w:szCs w:val="20"/>
              </w:rPr>
              <w:t>96,39</w:t>
            </w:r>
          </w:p>
        </w:tc>
        <w:tc>
          <w:tcPr>
            <w:tcW w:w="0" w:type="auto"/>
            <w:shd w:val="clear" w:color="auto" w:fill="auto"/>
            <w:tcMar>
              <w:left w:w="28" w:type="dxa"/>
              <w:right w:w="28" w:type="dxa"/>
            </w:tcMar>
            <w:vAlign w:val="bottom"/>
            <w:hideMark/>
          </w:tcPr>
          <w:p w14:paraId="3344F51F" w14:textId="77777777" w:rsidR="00E6691E" w:rsidRPr="004F745F" w:rsidRDefault="00E6691E" w:rsidP="009B3010">
            <w:pPr>
              <w:jc w:val="right"/>
              <w:rPr>
                <w:sz w:val="20"/>
                <w:szCs w:val="20"/>
              </w:rPr>
            </w:pPr>
            <w:r w:rsidRPr="004F745F">
              <w:rPr>
                <w:sz w:val="20"/>
                <w:szCs w:val="20"/>
              </w:rPr>
              <w:t> </w:t>
            </w:r>
          </w:p>
        </w:tc>
      </w:tr>
      <w:tr w:rsidR="004F745F" w:rsidRPr="004F745F" w14:paraId="160480C0" w14:textId="77777777" w:rsidTr="003C6AFE">
        <w:trPr>
          <w:cantSplit/>
        </w:trPr>
        <w:tc>
          <w:tcPr>
            <w:tcW w:w="0" w:type="auto"/>
            <w:shd w:val="clear" w:color="auto" w:fill="auto"/>
            <w:tcMar>
              <w:left w:w="28" w:type="dxa"/>
              <w:right w:w="28" w:type="dxa"/>
            </w:tcMar>
            <w:hideMark/>
          </w:tcPr>
          <w:p w14:paraId="7D6DE112" w14:textId="77777777" w:rsidR="00E6691E" w:rsidRPr="004F745F" w:rsidRDefault="00E6691E" w:rsidP="009B3010">
            <w:pPr>
              <w:rPr>
                <w:sz w:val="20"/>
                <w:szCs w:val="20"/>
              </w:rPr>
            </w:pPr>
            <w:r w:rsidRPr="004F745F">
              <w:rPr>
                <w:sz w:val="20"/>
                <w:szCs w:val="20"/>
              </w:rPr>
              <w:t>54</w:t>
            </w:r>
          </w:p>
        </w:tc>
        <w:tc>
          <w:tcPr>
            <w:tcW w:w="2663" w:type="dxa"/>
            <w:shd w:val="clear" w:color="auto" w:fill="auto"/>
            <w:tcMar>
              <w:left w:w="28" w:type="dxa"/>
              <w:right w:w="28" w:type="dxa"/>
            </w:tcMar>
            <w:hideMark/>
          </w:tcPr>
          <w:p w14:paraId="7B6079C7" w14:textId="77777777" w:rsidR="00E6691E" w:rsidRPr="004F745F" w:rsidRDefault="00E6691E" w:rsidP="009B3010">
            <w:pPr>
              <w:rPr>
                <w:sz w:val="20"/>
                <w:szCs w:val="20"/>
              </w:rPr>
            </w:pPr>
            <w:r w:rsidRPr="004F745F">
              <w:rPr>
                <w:sz w:val="20"/>
                <w:szCs w:val="20"/>
              </w:rPr>
              <w:t>Izdaci za otplatu glavnice primljenih kredita i zajmova</w:t>
            </w:r>
          </w:p>
        </w:tc>
        <w:tc>
          <w:tcPr>
            <w:tcW w:w="1417" w:type="dxa"/>
            <w:shd w:val="clear" w:color="auto" w:fill="auto"/>
            <w:tcMar>
              <w:left w:w="28" w:type="dxa"/>
              <w:right w:w="28" w:type="dxa"/>
            </w:tcMar>
            <w:vAlign w:val="bottom"/>
            <w:hideMark/>
          </w:tcPr>
          <w:p w14:paraId="3F2CCC71" w14:textId="77777777" w:rsidR="00E6691E" w:rsidRPr="004F745F" w:rsidRDefault="00E6691E" w:rsidP="009B3010">
            <w:pPr>
              <w:jc w:val="right"/>
              <w:rPr>
                <w:sz w:val="20"/>
                <w:szCs w:val="20"/>
              </w:rPr>
            </w:pPr>
            <w:r w:rsidRPr="004F745F">
              <w:rPr>
                <w:sz w:val="20"/>
                <w:szCs w:val="20"/>
              </w:rPr>
              <w:t>1.614.327,20</w:t>
            </w:r>
          </w:p>
        </w:tc>
        <w:tc>
          <w:tcPr>
            <w:tcW w:w="1271" w:type="dxa"/>
            <w:shd w:val="clear" w:color="auto" w:fill="auto"/>
            <w:tcMar>
              <w:left w:w="28" w:type="dxa"/>
              <w:right w:w="28" w:type="dxa"/>
            </w:tcMar>
            <w:vAlign w:val="bottom"/>
            <w:hideMark/>
          </w:tcPr>
          <w:p w14:paraId="34ABDC59" w14:textId="77777777" w:rsidR="00E6691E" w:rsidRPr="004F745F" w:rsidRDefault="00E6691E" w:rsidP="009B3010">
            <w:pPr>
              <w:jc w:val="right"/>
              <w:rPr>
                <w:sz w:val="20"/>
                <w:szCs w:val="20"/>
              </w:rPr>
            </w:pPr>
            <w:r w:rsidRPr="004F745F">
              <w:rPr>
                <w:sz w:val="20"/>
                <w:szCs w:val="20"/>
              </w:rPr>
              <w:t>6.409.503</w:t>
            </w:r>
          </w:p>
        </w:tc>
        <w:tc>
          <w:tcPr>
            <w:tcW w:w="1134" w:type="dxa"/>
            <w:shd w:val="clear" w:color="auto" w:fill="auto"/>
            <w:tcMar>
              <w:left w:w="28" w:type="dxa"/>
              <w:right w:w="28" w:type="dxa"/>
            </w:tcMar>
            <w:vAlign w:val="bottom"/>
            <w:hideMark/>
          </w:tcPr>
          <w:p w14:paraId="40311F3E" w14:textId="77777777" w:rsidR="00E6691E" w:rsidRPr="004F745F" w:rsidRDefault="00E6691E" w:rsidP="009B3010">
            <w:pPr>
              <w:jc w:val="right"/>
              <w:rPr>
                <w:sz w:val="20"/>
                <w:szCs w:val="20"/>
              </w:rPr>
            </w:pPr>
            <w:r w:rsidRPr="004F745F">
              <w:rPr>
                <w:sz w:val="20"/>
                <w:szCs w:val="20"/>
              </w:rPr>
              <w:t>6.409.503</w:t>
            </w:r>
          </w:p>
        </w:tc>
        <w:tc>
          <w:tcPr>
            <w:tcW w:w="1408" w:type="dxa"/>
            <w:shd w:val="clear" w:color="auto" w:fill="auto"/>
            <w:tcMar>
              <w:left w:w="28" w:type="dxa"/>
              <w:right w:w="28" w:type="dxa"/>
            </w:tcMar>
            <w:vAlign w:val="bottom"/>
            <w:hideMark/>
          </w:tcPr>
          <w:p w14:paraId="3788705B" w14:textId="77777777" w:rsidR="00E6691E" w:rsidRPr="004F745F" w:rsidRDefault="00E6691E" w:rsidP="009B3010">
            <w:pPr>
              <w:jc w:val="right"/>
              <w:rPr>
                <w:sz w:val="20"/>
                <w:szCs w:val="20"/>
              </w:rPr>
            </w:pPr>
            <w:r w:rsidRPr="004F745F">
              <w:rPr>
                <w:sz w:val="20"/>
                <w:szCs w:val="20"/>
              </w:rPr>
              <w:t>1.040.570,84</w:t>
            </w:r>
          </w:p>
        </w:tc>
        <w:tc>
          <w:tcPr>
            <w:tcW w:w="0" w:type="auto"/>
            <w:shd w:val="clear" w:color="auto" w:fill="auto"/>
            <w:tcMar>
              <w:left w:w="28" w:type="dxa"/>
              <w:right w:w="28" w:type="dxa"/>
            </w:tcMar>
            <w:vAlign w:val="bottom"/>
            <w:hideMark/>
          </w:tcPr>
          <w:p w14:paraId="084B1CF1" w14:textId="77777777" w:rsidR="00E6691E" w:rsidRPr="004F745F" w:rsidRDefault="00E6691E" w:rsidP="009B3010">
            <w:pPr>
              <w:jc w:val="right"/>
              <w:rPr>
                <w:sz w:val="20"/>
                <w:szCs w:val="20"/>
              </w:rPr>
            </w:pPr>
            <w:r w:rsidRPr="004F745F">
              <w:rPr>
                <w:sz w:val="20"/>
                <w:szCs w:val="20"/>
              </w:rPr>
              <w:t>64,46</w:t>
            </w:r>
          </w:p>
        </w:tc>
        <w:tc>
          <w:tcPr>
            <w:tcW w:w="0" w:type="auto"/>
            <w:shd w:val="clear" w:color="auto" w:fill="auto"/>
            <w:tcMar>
              <w:left w:w="28" w:type="dxa"/>
              <w:right w:w="28" w:type="dxa"/>
            </w:tcMar>
            <w:vAlign w:val="bottom"/>
            <w:hideMark/>
          </w:tcPr>
          <w:p w14:paraId="44A200C6" w14:textId="77777777" w:rsidR="00E6691E" w:rsidRPr="004F745F" w:rsidRDefault="00E6691E" w:rsidP="009B3010">
            <w:pPr>
              <w:jc w:val="right"/>
              <w:rPr>
                <w:sz w:val="20"/>
                <w:szCs w:val="20"/>
              </w:rPr>
            </w:pPr>
            <w:r w:rsidRPr="004F745F">
              <w:rPr>
                <w:sz w:val="20"/>
                <w:szCs w:val="20"/>
              </w:rPr>
              <w:t>16,23</w:t>
            </w:r>
          </w:p>
        </w:tc>
      </w:tr>
    </w:tbl>
    <w:p w14:paraId="05BBC677" w14:textId="77777777" w:rsidR="00D01858" w:rsidRPr="004F745F" w:rsidRDefault="00D01858" w:rsidP="009B3010">
      <w:pPr>
        <w:rPr>
          <w:sz w:val="20"/>
          <w:szCs w:val="20"/>
        </w:rPr>
        <w:sectPr w:rsidR="00D01858" w:rsidRPr="004F745F" w:rsidSect="001024C4">
          <w:type w:val="continuous"/>
          <w:pgSz w:w="11907" w:h="16840" w:code="9"/>
          <w:pgMar w:top="1134" w:right="1134" w:bottom="1134" w:left="1134" w:header="720" w:footer="720" w:gutter="0"/>
          <w:cols w:space="708"/>
          <w:docGrid w:linePitch="360"/>
        </w:sectPr>
      </w:pPr>
    </w:p>
    <w:tbl>
      <w:tblPr>
        <w:tblW w:w="0" w:type="auto"/>
        <w:tblLook w:val="04A0" w:firstRow="1" w:lastRow="0" w:firstColumn="1" w:lastColumn="0" w:noHBand="0" w:noVBand="1"/>
      </w:tblPr>
      <w:tblGrid>
        <w:gridCol w:w="456"/>
        <w:gridCol w:w="2516"/>
        <w:gridCol w:w="1418"/>
        <w:gridCol w:w="1417"/>
        <w:gridCol w:w="1134"/>
        <w:gridCol w:w="1408"/>
        <w:gridCol w:w="606"/>
        <w:gridCol w:w="684"/>
      </w:tblGrid>
      <w:tr w:rsidR="004F745F" w:rsidRPr="004F745F" w14:paraId="2B711A04" w14:textId="77777777" w:rsidTr="00D01858">
        <w:trPr>
          <w:cantSplit/>
        </w:trPr>
        <w:tc>
          <w:tcPr>
            <w:tcW w:w="0" w:type="auto"/>
            <w:shd w:val="clear" w:color="auto" w:fill="auto"/>
            <w:tcMar>
              <w:left w:w="28" w:type="dxa"/>
              <w:right w:w="28" w:type="dxa"/>
            </w:tcMar>
            <w:hideMark/>
          </w:tcPr>
          <w:p w14:paraId="45CC10E7" w14:textId="77777777" w:rsidR="00E6691E" w:rsidRPr="004F745F" w:rsidRDefault="00E6691E" w:rsidP="009B3010">
            <w:pPr>
              <w:rPr>
                <w:sz w:val="20"/>
                <w:szCs w:val="20"/>
              </w:rPr>
            </w:pPr>
            <w:r w:rsidRPr="004F745F">
              <w:rPr>
                <w:sz w:val="20"/>
                <w:szCs w:val="20"/>
              </w:rPr>
              <w:lastRenderedPageBreak/>
              <w:t>544</w:t>
            </w:r>
          </w:p>
        </w:tc>
        <w:tc>
          <w:tcPr>
            <w:tcW w:w="2516" w:type="dxa"/>
            <w:shd w:val="clear" w:color="auto" w:fill="auto"/>
            <w:tcMar>
              <w:left w:w="28" w:type="dxa"/>
              <w:right w:w="28" w:type="dxa"/>
            </w:tcMar>
            <w:hideMark/>
          </w:tcPr>
          <w:p w14:paraId="40B14EE0" w14:textId="77777777" w:rsidR="00E6691E" w:rsidRPr="004F745F" w:rsidRDefault="00E6691E" w:rsidP="009B3010">
            <w:pPr>
              <w:rPr>
                <w:sz w:val="20"/>
                <w:szCs w:val="20"/>
              </w:rPr>
            </w:pPr>
            <w:r w:rsidRPr="004F745F">
              <w:rPr>
                <w:sz w:val="20"/>
                <w:szCs w:val="20"/>
              </w:rPr>
              <w:t>Otplata glavnice primljenih kredita i zajmova od kreditnih i ostalih financijskih institucija izvan javnog sektora</w:t>
            </w:r>
          </w:p>
        </w:tc>
        <w:tc>
          <w:tcPr>
            <w:tcW w:w="1418" w:type="dxa"/>
            <w:shd w:val="clear" w:color="auto" w:fill="auto"/>
            <w:tcMar>
              <w:left w:w="28" w:type="dxa"/>
              <w:right w:w="28" w:type="dxa"/>
            </w:tcMar>
            <w:vAlign w:val="bottom"/>
            <w:hideMark/>
          </w:tcPr>
          <w:p w14:paraId="6D2BC2DC" w14:textId="77777777" w:rsidR="00E6691E" w:rsidRPr="004F745F" w:rsidRDefault="00E6691E" w:rsidP="009B3010">
            <w:pPr>
              <w:jc w:val="right"/>
              <w:rPr>
                <w:sz w:val="20"/>
                <w:szCs w:val="20"/>
              </w:rPr>
            </w:pPr>
            <w:r w:rsidRPr="004F745F">
              <w:rPr>
                <w:sz w:val="20"/>
                <w:szCs w:val="20"/>
              </w:rPr>
              <w:t>1.272.610,37</w:t>
            </w:r>
          </w:p>
        </w:tc>
        <w:tc>
          <w:tcPr>
            <w:tcW w:w="1417" w:type="dxa"/>
            <w:shd w:val="clear" w:color="auto" w:fill="auto"/>
            <w:tcMar>
              <w:left w:w="28" w:type="dxa"/>
              <w:right w:w="28" w:type="dxa"/>
            </w:tcMar>
            <w:vAlign w:val="bottom"/>
            <w:hideMark/>
          </w:tcPr>
          <w:p w14:paraId="42DF69CF" w14:textId="77777777" w:rsidR="00E6691E" w:rsidRPr="004F745F" w:rsidRDefault="00E6691E" w:rsidP="009B3010">
            <w:pPr>
              <w:jc w:val="right"/>
              <w:rPr>
                <w:sz w:val="20"/>
                <w:szCs w:val="20"/>
              </w:rPr>
            </w:pPr>
            <w:r w:rsidRPr="004F745F">
              <w:rPr>
                <w:sz w:val="20"/>
                <w:szCs w:val="20"/>
              </w:rPr>
              <w:t> </w:t>
            </w:r>
          </w:p>
        </w:tc>
        <w:tc>
          <w:tcPr>
            <w:tcW w:w="1134" w:type="dxa"/>
            <w:shd w:val="clear" w:color="auto" w:fill="auto"/>
            <w:tcMar>
              <w:left w:w="28" w:type="dxa"/>
              <w:right w:w="28" w:type="dxa"/>
            </w:tcMar>
            <w:vAlign w:val="bottom"/>
            <w:hideMark/>
          </w:tcPr>
          <w:p w14:paraId="0FEAF5A8" w14:textId="77777777" w:rsidR="00E6691E" w:rsidRPr="004F745F" w:rsidRDefault="00E6691E" w:rsidP="009B3010">
            <w:pPr>
              <w:jc w:val="right"/>
              <w:rPr>
                <w:sz w:val="20"/>
                <w:szCs w:val="20"/>
              </w:rPr>
            </w:pPr>
            <w:r w:rsidRPr="004F745F">
              <w:rPr>
                <w:sz w:val="20"/>
                <w:szCs w:val="20"/>
              </w:rPr>
              <w:t> </w:t>
            </w:r>
          </w:p>
        </w:tc>
        <w:tc>
          <w:tcPr>
            <w:tcW w:w="1408" w:type="dxa"/>
            <w:shd w:val="clear" w:color="auto" w:fill="auto"/>
            <w:tcMar>
              <w:left w:w="28" w:type="dxa"/>
              <w:right w:w="28" w:type="dxa"/>
            </w:tcMar>
            <w:vAlign w:val="bottom"/>
            <w:hideMark/>
          </w:tcPr>
          <w:p w14:paraId="43DEDE23" w14:textId="77777777" w:rsidR="00E6691E" w:rsidRPr="004F745F" w:rsidRDefault="00E6691E" w:rsidP="009B3010">
            <w:pPr>
              <w:jc w:val="right"/>
              <w:rPr>
                <w:sz w:val="20"/>
                <w:szCs w:val="20"/>
              </w:rPr>
            </w:pPr>
            <w:r w:rsidRPr="004F745F">
              <w:rPr>
                <w:sz w:val="20"/>
                <w:szCs w:val="20"/>
              </w:rPr>
              <w:t>1.035.197,83</w:t>
            </w:r>
          </w:p>
        </w:tc>
        <w:tc>
          <w:tcPr>
            <w:tcW w:w="0" w:type="auto"/>
            <w:shd w:val="clear" w:color="auto" w:fill="auto"/>
            <w:tcMar>
              <w:left w:w="28" w:type="dxa"/>
              <w:right w:w="28" w:type="dxa"/>
            </w:tcMar>
            <w:vAlign w:val="bottom"/>
            <w:hideMark/>
          </w:tcPr>
          <w:p w14:paraId="57FCAFB8" w14:textId="77777777" w:rsidR="00E6691E" w:rsidRPr="004F745F" w:rsidRDefault="00E6691E" w:rsidP="009B3010">
            <w:pPr>
              <w:jc w:val="right"/>
              <w:rPr>
                <w:sz w:val="20"/>
                <w:szCs w:val="20"/>
              </w:rPr>
            </w:pPr>
            <w:r w:rsidRPr="004F745F">
              <w:rPr>
                <w:sz w:val="20"/>
                <w:szCs w:val="20"/>
              </w:rPr>
              <w:t>81,34</w:t>
            </w:r>
          </w:p>
        </w:tc>
        <w:tc>
          <w:tcPr>
            <w:tcW w:w="684" w:type="dxa"/>
            <w:shd w:val="clear" w:color="auto" w:fill="auto"/>
            <w:tcMar>
              <w:left w:w="28" w:type="dxa"/>
              <w:right w:w="28" w:type="dxa"/>
            </w:tcMar>
            <w:vAlign w:val="bottom"/>
            <w:hideMark/>
          </w:tcPr>
          <w:p w14:paraId="13EDF8DE" w14:textId="77777777" w:rsidR="00E6691E" w:rsidRPr="004F745F" w:rsidRDefault="00E6691E" w:rsidP="009B3010">
            <w:pPr>
              <w:jc w:val="right"/>
              <w:rPr>
                <w:sz w:val="20"/>
                <w:szCs w:val="20"/>
              </w:rPr>
            </w:pPr>
            <w:r w:rsidRPr="004F745F">
              <w:rPr>
                <w:sz w:val="20"/>
                <w:szCs w:val="20"/>
              </w:rPr>
              <w:t> </w:t>
            </w:r>
          </w:p>
        </w:tc>
      </w:tr>
      <w:tr w:rsidR="004F745F" w:rsidRPr="004F745F" w14:paraId="611FD14D" w14:textId="77777777" w:rsidTr="00D01858">
        <w:trPr>
          <w:cantSplit/>
        </w:trPr>
        <w:tc>
          <w:tcPr>
            <w:tcW w:w="0" w:type="auto"/>
            <w:shd w:val="clear" w:color="auto" w:fill="auto"/>
            <w:tcMar>
              <w:left w:w="28" w:type="dxa"/>
              <w:right w:w="28" w:type="dxa"/>
            </w:tcMar>
            <w:hideMark/>
          </w:tcPr>
          <w:p w14:paraId="2CFFDC3A" w14:textId="77777777" w:rsidR="00E6691E" w:rsidRPr="004F745F" w:rsidRDefault="00E6691E" w:rsidP="009B3010">
            <w:pPr>
              <w:rPr>
                <w:sz w:val="20"/>
                <w:szCs w:val="20"/>
              </w:rPr>
            </w:pPr>
            <w:r w:rsidRPr="004F745F">
              <w:rPr>
                <w:sz w:val="20"/>
                <w:szCs w:val="20"/>
              </w:rPr>
              <w:t>5443</w:t>
            </w:r>
          </w:p>
        </w:tc>
        <w:tc>
          <w:tcPr>
            <w:tcW w:w="2516" w:type="dxa"/>
            <w:shd w:val="clear" w:color="auto" w:fill="auto"/>
            <w:tcMar>
              <w:left w:w="28" w:type="dxa"/>
              <w:right w:w="28" w:type="dxa"/>
            </w:tcMar>
            <w:hideMark/>
          </w:tcPr>
          <w:p w14:paraId="6EB06F90" w14:textId="77777777" w:rsidR="00E6691E" w:rsidRPr="004F745F" w:rsidRDefault="00E6691E" w:rsidP="009B3010">
            <w:pPr>
              <w:rPr>
                <w:sz w:val="20"/>
                <w:szCs w:val="20"/>
              </w:rPr>
            </w:pPr>
            <w:r w:rsidRPr="004F745F">
              <w:rPr>
                <w:sz w:val="20"/>
                <w:szCs w:val="20"/>
              </w:rPr>
              <w:t>Otplata glavnice primljenih kredita od tuzemnih kreditnih institucija izvan javnog sektora</w:t>
            </w:r>
          </w:p>
        </w:tc>
        <w:tc>
          <w:tcPr>
            <w:tcW w:w="1418" w:type="dxa"/>
            <w:shd w:val="clear" w:color="auto" w:fill="auto"/>
            <w:tcMar>
              <w:left w:w="28" w:type="dxa"/>
              <w:right w:w="28" w:type="dxa"/>
            </w:tcMar>
            <w:vAlign w:val="bottom"/>
            <w:hideMark/>
          </w:tcPr>
          <w:p w14:paraId="01B4E6FF" w14:textId="77777777" w:rsidR="00E6691E" w:rsidRPr="004F745F" w:rsidRDefault="00E6691E" w:rsidP="009B3010">
            <w:pPr>
              <w:jc w:val="right"/>
              <w:rPr>
                <w:sz w:val="20"/>
                <w:szCs w:val="20"/>
              </w:rPr>
            </w:pPr>
            <w:r w:rsidRPr="004F745F">
              <w:rPr>
                <w:sz w:val="20"/>
                <w:szCs w:val="20"/>
              </w:rPr>
              <w:t>345.079,30</w:t>
            </w:r>
          </w:p>
        </w:tc>
        <w:tc>
          <w:tcPr>
            <w:tcW w:w="1417" w:type="dxa"/>
            <w:shd w:val="clear" w:color="auto" w:fill="auto"/>
            <w:tcMar>
              <w:left w:w="28" w:type="dxa"/>
              <w:right w:w="28" w:type="dxa"/>
            </w:tcMar>
            <w:vAlign w:val="bottom"/>
            <w:hideMark/>
          </w:tcPr>
          <w:p w14:paraId="140E6589" w14:textId="77777777" w:rsidR="00E6691E" w:rsidRPr="004F745F" w:rsidRDefault="00E6691E" w:rsidP="009B3010">
            <w:pPr>
              <w:jc w:val="right"/>
              <w:rPr>
                <w:sz w:val="20"/>
                <w:szCs w:val="20"/>
              </w:rPr>
            </w:pPr>
            <w:r w:rsidRPr="004F745F">
              <w:rPr>
                <w:sz w:val="20"/>
                <w:szCs w:val="20"/>
              </w:rPr>
              <w:t> </w:t>
            </w:r>
          </w:p>
        </w:tc>
        <w:tc>
          <w:tcPr>
            <w:tcW w:w="1134" w:type="dxa"/>
            <w:shd w:val="clear" w:color="auto" w:fill="auto"/>
            <w:tcMar>
              <w:left w:w="28" w:type="dxa"/>
              <w:right w:w="28" w:type="dxa"/>
            </w:tcMar>
            <w:vAlign w:val="bottom"/>
            <w:hideMark/>
          </w:tcPr>
          <w:p w14:paraId="0759E249" w14:textId="77777777" w:rsidR="00E6691E" w:rsidRPr="004F745F" w:rsidRDefault="00E6691E" w:rsidP="009B3010">
            <w:pPr>
              <w:jc w:val="right"/>
              <w:rPr>
                <w:sz w:val="20"/>
                <w:szCs w:val="20"/>
              </w:rPr>
            </w:pPr>
            <w:r w:rsidRPr="004F745F">
              <w:rPr>
                <w:sz w:val="20"/>
                <w:szCs w:val="20"/>
              </w:rPr>
              <w:t> </w:t>
            </w:r>
          </w:p>
        </w:tc>
        <w:tc>
          <w:tcPr>
            <w:tcW w:w="1408" w:type="dxa"/>
            <w:shd w:val="clear" w:color="auto" w:fill="auto"/>
            <w:tcMar>
              <w:left w:w="28" w:type="dxa"/>
              <w:right w:w="28" w:type="dxa"/>
            </w:tcMar>
            <w:vAlign w:val="bottom"/>
            <w:hideMark/>
          </w:tcPr>
          <w:p w14:paraId="1E4AC6C4" w14:textId="77777777" w:rsidR="00E6691E" w:rsidRPr="004F745F" w:rsidRDefault="00E6691E" w:rsidP="009B3010">
            <w:pPr>
              <w:jc w:val="right"/>
              <w:rPr>
                <w:sz w:val="20"/>
                <w:szCs w:val="20"/>
              </w:rPr>
            </w:pPr>
            <w:r w:rsidRPr="004F745F">
              <w:rPr>
                <w:sz w:val="20"/>
                <w:szCs w:val="20"/>
              </w:rPr>
              <w:t>809.609,14</w:t>
            </w:r>
          </w:p>
        </w:tc>
        <w:tc>
          <w:tcPr>
            <w:tcW w:w="0" w:type="auto"/>
            <w:shd w:val="clear" w:color="auto" w:fill="auto"/>
            <w:tcMar>
              <w:left w:w="28" w:type="dxa"/>
              <w:right w:w="28" w:type="dxa"/>
            </w:tcMar>
            <w:vAlign w:val="bottom"/>
            <w:hideMark/>
          </w:tcPr>
          <w:p w14:paraId="35B8022E" w14:textId="77777777" w:rsidR="00E6691E" w:rsidRPr="004F745F" w:rsidRDefault="00E6691E" w:rsidP="009B3010">
            <w:pPr>
              <w:jc w:val="right"/>
              <w:rPr>
                <w:sz w:val="20"/>
                <w:szCs w:val="20"/>
              </w:rPr>
            </w:pPr>
            <w:r w:rsidRPr="004F745F">
              <w:rPr>
                <w:sz w:val="20"/>
                <w:szCs w:val="20"/>
              </w:rPr>
              <w:t>234,62</w:t>
            </w:r>
          </w:p>
        </w:tc>
        <w:tc>
          <w:tcPr>
            <w:tcW w:w="684" w:type="dxa"/>
            <w:shd w:val="clear" w:color="auto" w:fill="auto"/>
            <w:tcMar>
              <w:left w:w="28" w:type="dxa"/>
              <w:right w:w="28" w:type="dxa"/>
            </w:tcMar>
            <w:vAlign w:val="bottom"/>
            <w:hideMark/>
          </w:tcPr>
          <w:p w14:paraId="6F38624B" w14:textId="77777777" w:rsidR="00E6691E" w:rsidRPr="004F745F" w:rsidRDefault="00E6691E" w:rsidP="009B3010">
            <w:pPr>
              <w:jc w:val="right"/>
              <w:rPr>
                <w:sz w:val="20"/>
                <w:szCs w:val="20"/>
              </w:rPr>
            </w:pPr>
            <w:r w:rsidRPr="004F745F">
              <w:rPr>
                <w:sz w:val="20"/>
                <w:szCs w:val="20"/>
              </w:rPr>
              <w:t> </w:t>
            </w:r>
          </w:p>
        </w:tc>
      </w:tr>
      <w:tr w:rsidR="004F745F" w:rsidRPr="004F745F" w14:paraId="1F01C541" w14:textId="77777777" w:rsidTr="00D01858">
        <w:trPr>
          <w:cantSplit/>
        </w:trPr>
        <w:tc>
          <w:tcPr>
            <w:tcW w:w="0" w:type="auto"/>
            <w:shd w:val="clear" w:color="auto" w:fill="auto"/>
            <w:tcMar>
              <w:left w:w="28" w:type="dxa"/>
              <w:right w:w="28" w:type="dxa"/>
            </w:tcMar>
            <w:hideMark/>
          </w:tcPr>
          <w:p w14:paraId="1CAD7322" w14:textId="77777777" w:rsidR="00E6691E" w:rsidRPr="004F745F" w:rsidRDefault="00E6691E" w:rsidP="009B3010">
            <w:pPr>
              <w:rPr>
                <w:sz w:val="20"/>
                <w:szCs w:val="20"/>
              </w:rPr>
            </w:pPr>
            <w:r w:rsidRPr="004F745F">
              <w:rPr>
                <w:sz w:val="20"/>
                <w:szCs w:val="20"/>
              </w:rPr>
              <w:t>5445</w:t>
            </w:r>
          </w:p>
        </w:tc>
        <w:tc>
          <w:tcPr>
            <w:tcW w:w="2516" w:type="dxa"/>
            <w:shd w:val="clear" w:color="auto" w:fill="auto"/>
            <w:tcMar>
              <w:left w:w="28" w:type="dxa"/>
              <w:right w:w="28" w:type="dxa"/>
            </w:tcMar>
            <w:hideMark/>
          </w:tcPr>
          <w:p w14:paraId="45269201" w14:textId="77777777" w:rsidR="00E6691E" w:rsidRPr="004F745F" w:rsidRDefault="00E6691E" w:rsidP="009B3010">
            <w:pPr>
              <w:rPr>
                <w:sz w:val="20"/>
                <w:szCs w:val="20"/>
              </w:rPr>
            </w:pPr>
            <w:r w:rsidRPr="004F745F">
              <w:rPr>
                <w:sz w:val="20"/>
                <w:szCs w:val="20"/>
              </w:rPr>
              <w:t>Otplata glavnice primljenih zajmova od ostalih tuzemnih financijskih institucija izvan javnog sektora</w:t>
            </w:r>
          </w:p>
        </w:tc>
        <w:tc>
          <w:tcPr>
            <w:tcW w:w="1418" w:type="dxa"/>
            <w:shd w:val="clear" w:color="auto" w:fill="auto"/>
            <w:tcMar>
              <w:left w:w="28" w:type="dxa"/>
              <w:right w:w="28" w:type="dxa"/>
            </w:tcMar>
            <w:vAlign w:val="bottom"/>
            <w:hideMark/>
          </w:tcPr>
          <w:p w14:paraId="73BC021B" w14:textId="77777777" w:rsidR="00E6691E" w:rsidRPr="004F745F" w:rsidRDefault="00E6691E" w:rsidP="009B3010">
            <w:pPr>
              <w:jc w:val="right"/>
              <w:rPr>
                <w:sz w:val="20"/>
                <w:szCs w:val="20"/>
              </w:rPr>
            </w:pPr>
            <w:r w:rsidRPr="004F745F">
              <w:rPr>
                <w:sz w:val="20"/>
                <w:szCs w:val="20"/>
              </w:rPr>
              <w:t>927.531,07</w:t>
            </w:r>
          </w:p>
        </w:tc>
        <w:tc>
          <w:tcPr>
            <w:tcW w:w="1417" w:type="dxa"/>
            <w:shd w:val="clear" w:color="auto" w:fill="auto"/>
            <w:tcMar>
              <w:left w:w="28" w:type="dxa"/>
              <w:right w:w="28" w:type="dxa"/>
            </w:tcMar>
            <w:vAlign w:val="bottom"/>
            <w:hideMark/>
          </w:tcPr>
          <w:p w14:paraId="0EA9CC88" w14:textId="77777777" w:rsidR="00E6691E" w:rsidRPr="004F745F" w:rsidRDefault="00E6691E" w:rsidP="009B3010">
            <w:pPr>
              <w:jc w:val="right"/>
              <w:rPr>
                <w:sz w:val="20"/>
                <w:szCs w:val="20"/>
              </w:rPr>
            </w:pPr>
            <w:r w:rsidRPr="004F745F">
              <w:rPr>
                <w:sz w:val="20"/>
                <w:szCs w:val="20"/>
              </w:rPr>
              <w:t> </w:t>
            </w:r>
          </w:p>
        </w:tc>
        <w:tc>
          <w:tcPr>
            <w:tcW w:w="1134" w:type="dxa"/>
            <w:shd w:val="clear" w:color="auto" w:fill="auto"/>
            <w:tcMar>
              <w:left w:w="28" w:type="dxa"/>
              <w:right w:w="28" w:type="dxa"/>
            </w:tcMar>
            <w:vAlign w:val="bottom"/>
            <w:hideMark/>
          </w:tcPr>
          <w:p w14:paraId="231847AA" w14:textId="77777777" w:rsidR="00E6691E" w:rsidRPr="004F745F" w:rsidRDefault="00E6691E" w:rsidP="009B3010">
            <w:pPr>
              <w:jc w:val="right"/>
              <w:rPr>
                <w:sz w:val="20"/>
                <w:szCs w:val="20"/>
              </w:rPr>
            </w:pPr>
            <w:r w:rsidRPr="004F745F">
              <w:rPr>
                <w:sz w:val="20"/>
                <w:szCs w:val="20"/>
              </w:rPr>
              <w:t> </w:t>
            </w:r>
          </w:p>
        </w:tc>
        <w:tc>
          <w:tcPr>
            <w:tcW w:w="1408" w:type="dxa"/>
            <w:shd w:val="clear" w:color="auto" w:fill="auto"/>
            <w:tcMar>
              <w:left w:w="28" w:type="dxa"/>
              <w:right w:w="28" w:type="dxa"/>
            </w:tcMar>
            <w:vAlign w:val="bottom"/>
            <w:hideMark/>
          </w:tcPr>
          <w:p w14:paraId="7581F875" w14:textId="77777777" w:rsidR="00E6691E" w:rsidRPr="004F745F" w:rsidRDefault="00E6691E" w:rsidP="009B3010">
            <w:pPr>
              <w:jc w:val="right"/>
              <w:rPr>
                <w:sz w:val="20"/>
                <w:szCs w:val="20"/>
              </w:rPr>
            </w:pPr>
            <w:r w:rsidRPr="004F745F">
              <w:rPr>
                <w:sz w:val="20"/>
                <w:szCs w:val="20"/>
              </w:rPr>
              <w:t>225.588,69</w:t>
            </w:r>
          </w:p>
        </w:tc>
        <w:tc>
          <w:tcPr>
            <w:tcW w:w="0" w:type="auto"/>
            <w:shd w:val="clear" w:color="auto" w:fill="auto"/>
            <w:tcMar>
              <w:left w:w="28" w:type="dxa"/>
              <w:right w:w="28" w:type="dxa"/>
            </w:tcMar>
            <w:vAlign w:val="bottom"/>
            <w:hideMark/>
          </w:tcPr>
          <w:p w14:paraId="16258715" w14:textId="77777777" w:rsidR="00E6691E" w:rsidRPr="004F745F" w:rsidRDefault="00E6691E" w:rsidP="009B3010">
            <w:pPr>
              <w:jc w:val="right"/>
              <w:rPr>
                <w:sz w:val="20"/>
                <w:szCs w:val="20"/>
              </w:rPr>
            </w:pPr>
            <w:r w:rsidRPr="004F745F">
              <w:rPr>
                <w:sz w:val="20"/>
                <w:szCs w:val="20"/>
              </w:rPr>
              <w:t>24,32</w:t>
            </w:r>
          </w:p>
        </w:tc>
        <w:tc>
          <w:tcPr>
            <w:tcW w:w="684" w:type="dxa"/>
            <w:shd w:val="clear" w:color="auto" w:fill="auto"/>
            <w:tcMar>
              <w:left w:w="28" w:type="dxa"/>
              <w:right w:w="28" w:type="dxa"/>
            </w:tcMar>
            <w:vAlign w:val="bottom"/>
            <w:hideMark/>
          </w:tcPr>
          <w:p w14:paraId="38BBFDBB" w14:textId="77777777" w:rsidR="00E6691E" w:rsidRPr="004F745F" w:rsidRDefault="00E6691E" w:rsidP="009B3010">
            <w:pPr>
              <w:jc w:val="right"/>
              <w:rPr>
                <w:sz w:val="20"/>
                <w:szCs w:val="20"/>
              </w:rPr>
            </w:pPr>
            <w:r w:rsidRPr="004F745F">
              <w:rPr>
                <w:sz w:val="20"/>
                <w:szCs w:val="20"/>
              </w:rPr>
              <w:t> </w:t>
            </w:r>
          </w:p>
        </w:tc>
      </w:tr>
      <w:tr w:rsidR="004F745F" w:rsidRPr="004F745F" w14:paraId="1A26B337" w14:textId="77777777" w:rsidTr="00D01858">
        <w:trPr>
          <w:cantSplit/>
        </w:trPr>
        <w:tc>
          <w:tcPr>
            <w:tcW w:w="0" w:type="auto"/>
            <w:shd w:val="clear" w:color="auto" w:fill="auto"/>
            <w:tcMar>
              <w:left w:w="28" w:type="dxa"/>
              <w:right w:w="28" w:type="dxa"/>
            </w:tcMar>
            <w:hideMark/>
          </w:tcPr>
          <w:p w14:paraId="21F90BAF" w14:textId="77777777" w:rsidR="00E6691E" w:rsidRPr="004F745F" w:rsidRDefault="00E6691E" w:rsidP="009B3010">
            <w:pPr>
              <w:rPr>
                <w:sz w:val="20"/>
                <w:szCs w:val="20"/>
              </w:rPr>
            </w:pPr>
            <w:r w:rsidRPr="004F745F">
              <w:rPr>
                <w:sz w:val="20"/>
                <w:szCs w:val="20"/>
              </w:rPr>
              <w:t>545</w:t>
            </w:r>
          </w:p>
        </w:tc>
        <w:tc>
          <w:tcPr>
            <w:tcW w:w="2516" w:type="dxa"/>
            <w:shd w:val="clear" w:color="auto" w:fill="auto"/>
            <w:tcMar>
              <w:left w:w="28" w:type="dxa"/>
              <w:right w:w="28" w:type="dxa"/>
            </w:tcMar>
            <w:hideMark/>
          </w:tcPr>
          <w:p w14:paraId="6A41ED79" w14:textId="77777777" w:rsidR="00E6691E" w:rsidRPr="004F745F" w:rsidRDefault="00E6691E" w:rsidP="009B3010">
            <w:pPr>
              <w:rPr>
                <w:sz w:val="20"/>
                <w:szCs w:val="20"/>
              </w:rPr>
            </w:pPr>
            <w:r w:rsidRPr="004F745F">
              <w:rPr>
                <w:sz w:val="20"/>
                <w:szCs w:val="20"/>
              </w:rPr>
              <w:t>Otplata glavnice primljenih zajmova od trgovačkih društava i obrtnika izvan javnog sektora</w:t>
            </w:r>
          </w:p>
        </w:tc>
        <w:tc>
          <w:tcPr>
            <w:tcW w:w="1418" w:type="dxa"/>
            <w:shd w:val="clear" w:color="auto" w:fill="auto"/>
            <w:tcMar>
              <w:left w:w="28" w:type="dxa"/>
              <w:right w:w="28" w:type="dxa"/>
            </w:tcMar>
            <w:vAlign w:val="bottom"/>
            <w:hideMark/>
          </w:tcPr>
          <w:p w14:paraId="7E401DEF" w14:textId="77777777" w:rsidR="00E6691E" w:rsidRPr="004F745F" w:rsidRDefault="00E6691E" w:rsidP="009B3010">
            <w:pPr>
              <w:jc w:val="right"/>
              <w:rPr>
                <w:sz w:val="20"/>
                <w:szCs w:val="20"/>
              </w:rPr>
            </w:pPr>
            <w:r w:rsidRPr="004F745F">
              <w:rPr>
                <w:sz w:val="20"/>
                <w:szCs w:val="20"/>
              </w:rPr>
              <w:t>5.953,16</w:t>
            </w:r>
          </w:p>
        </w:tc>
        <w:tc>
          <w:tcPr>
            <w:tcW w:w="1417" w:type="dxa"/>
            <w:shd w:val="clear" w:color="auto" w:fill="auto"/>
            <w:tcMar>
              <w:left w:w="28" w:type="dxa"/>
              <w:right w:w="28" w:type="dxa"/>
            </w:tcMar>
            <w:vAlign w:val="bottom"/>
            <w:hideMark/>
          </w:tcPr>
          <w:p w14:paraId="7CC95800" w14:textId="77777777" w:rsidR="00E6691E" w:rsidRPr="004F745F" w:rsidRDefault="00E6691E" w:rsidP="009B3010">
            <w:pPr>
              <w:jc w:val="right"/>
              <w:rPr>
                <w:sz w:val="20"/>
                <w:szCs w:val="20"/>
              </w:rPr>
            </w:pPr>
            <w:r w:rsidRPr="004F745F">
              <w:rPr>
                <w:sz w:val="20"/>
                <w:szCs w:val="20"/>
              </w:rPr>
              <w:t> </w:t>
            </w:r>
          </w:p>
        </w:tc>
        <w:tc>
          <w:tcPr>
            <w:tcW w:w="1134" w:type="dxa"/>
            <w:shd w:val="clear" w:color="auto" w:fill="auto"/>
            <w:tcMar>
              <w:left w:w="28" w:type="dxa"/>
              <w:right w:w="28" w:type="dxa"/>
            </w:tcMar>
            <w:vAlign w:val="bottom"/>
            <w:hideMark/>
          </w:tcPr>
          <w:p w14:paraId="5341F3B5" w14:textId="77777777" w:rsidR="00E6691E" w:rsidRPr="004F745F" w:rsidRDefault="00E6691E" w:rsidP="009B3010">
            <w:pPr>
              <w:jc w:val="right"/>
              <w:rPr>
                <w:sz w:val="20"/>
                <w:szCs w:val="20"/>
              </w:rPr>
            </w:pPr>
            <w:r w:rsidRPr="004F745F">
              <w:rPr>
                <w:sz w:val="20"/>
                <w:szCs w:val="20"/>
              </w:rPr>
              <w:t> </w:t>
            </w:r>
          </w:p>
        </w:tc>
        <w:tc>
          <w:tcPr>
            <w:tcW w:w="1408" w:type="dxa"/>
            <w:shd w:val="clear" w:color="auto" w:fill="auto"/>
            <w:tcMar>
              <w:left w:w="28" w:type="dxa"/>
              <w:right w:w="28" w:type="dxa"/>
            </w:tcMar>
            <w:vAlign w:val="bottom"/>
            <w:hideMark/>
          </w:tcPr>
          <w:p w14:paraId="242F3C66" w14:textId="77777777" w:rsidR="00E6691E" w:rsidRPr="004F745F" w:rsidRDefault="00E6691E" w:rsidP="009B3010">
            <w:pPr>
              <w:jc w:val="right"/>
              <w:rPr>
                <w:sz w:val="20"/>
                <w:szCs w:val="20"/>
              </w:rPr>
            </w:pPr>
            <w:r w:rsidRPr="004F745F">
              <w:rPr>
                <w:sz w:val="20"/>
                <w:szCs w:val="20"/>
              </w:rPr>
              <w:t>4.776,45</w:t>
            </w:r>
          </w:p>
        </w:tc>
        <w:tc>
          <w:tcPr>
            <w:tcW w:w="0" w:type="auto"/>
            <w:shd w:val="clear" w:color="auto" w:fill="auto"/>
            <w:tcMar>
              <w:left w:w="28" w:type="dxa"/>
              <w:right w:w="28" w:type="dxa"/>
            </w:tcMar>
            <w:vAlign w:val="bottom"/>
            <w:hideMark/>
          </w:tcPr>
          <w:p w14:paraId="432CE022" w14:textId="77777777" w:rsidR="00E6691E" w:rsidRPr="004F745F" w:rsidRDefault="00E6691E" w:rsidP="009B3010">
            <w:pPr>
              <w:jc w:val="right"/>
              <w:rPr>
                <w:sz w:val="20"/>
                <w:szCs w:val="20"/>
              </w:rPr>
            </w:pPr>
            <w:r w:rsidRPr="004F745F">
              <w:rPr>
                <w:sz w:val="20"/>
                <w:szCs w:val="20"/>
              </w:rPr>
              <w:t>80,23</w:t>
            </w:r>
          </w:p>
        </w:tc>
        <w:tc>
          <w:tcPr>
            <w:tcW w:w="684" w:type="dxa"/>
            <w:shd w:val="clear" w:color="auto" w:fill="auto"/>
            <w:tcMar>
              <w:left w:w="28" w:type="dxa"/>
              <w:right w:w="28" w:type="dxa"/>
            </w:tcMar>
            <w:vAlign w:val="bottom"/>
            <w:hideMark/>
          </w:tcPr>
          <w:p w14:paraId="2B9F5258" w14:textId="77777777" w:rsidR="00E6691E" w:rsidRPr="004F745F" w:rsidRDefault="00E6691E" w:rsidP="009B3010">
            <w:pPr>
              <w:jc w:val="right"/>
              <w:rPr>
                <w:sz w:val="20"/>
                <w:szCs w:val="20"/>
              </w:rPr>
            </w:pPr>
            <w:r w:rsidRPr="004F745F">
              <w:rPr>
                <w:sz w:val="20"/>
                <w:szCs w:val="20"/>
              </w:rPr>
              <w:t> </w:t>
            </w:r>
          </w:p>
        </w:tc>
      </w:tr>
      <w:tr w:rsidR="004F745F" w:rsidRPr="004F745F" w14:paraId="1E7F35F3" w14:textId="77777777" w:rsidTr="00D01858">
        <w:trPr>
          <w:cantSplit/>
        </w:trPr>
        <w:tc>
          <w:tcPr>
            <w:tcW w:w="0" w:type="auto"/>
            <w:shd w:val="clear" w:color="auto" w:fill="auto"/>
            <w:tcMar>
              <w:left w:w="28" w:type="dxa"/>
              <w:right w:w="28" w:type="dxa"/>
            </w:tcMar>
            <w:hideMark/>
          </w:tcPr>
          <w:p w14:paraId="59B61620" w14:textId="77777777" w:rsidR="00E6691E" w:rsidRPr="004F745F" w:rsidRDefault="00E6691E" w:rsidP="009B3010">
            <w:pPr>
              <w:rPr>
                <w:sz w:val="20"/>
                <w:szCs w:val="20"/>
              </w:rPr>
            </w:pPr>
            <w:r w:rsidRPr="004F745F">
              <w:rPr>
                <w:sz w:val="20"/>
                <w:szCs w:val="20"/>
              </w:rPr>
              <w:t>5453</w:t>
            </w:r>
          </w:p>
        </w:tc>
        <w:tc>
          <w:tcPr>
            <w:tcW w:w="2516" w:type="dxa"/>
            <w:shd w:val="clear" w:color="auto" w:fill="auto"/>
            <w:tcMar>
              <w:left w:w="28" w:type="dxa"/>
              <w:right w:w="28" w:type="dxa"/>
            </w:tcMar>
            <w:hideMark/>
          </w:tcPr>
          <w:p w14:paraId="397BBEF7" w14:textId="77777777" w:rsidR="00E6691E" w:rsidRPr="004F745F" w:rsidRDefault="00E6691E" w:rsidP="009B3010">
            <w:pPr>
              <w:rPr>
                <w:sz w:val="20"/>
                <w:szCs w:val="20"/>
              </w:rPr>
            </w:pPr>
            <w:r w:rsidRPr="004F745F">
              <w:rPr>
                <w:sz w:val="20"/>
                <w:szCs w:val="20"/>
              </w:rPr>
              <w:t>Otplata glavnice primljenih zajmova od tuzemnih trgovačkih društava izvan javnog sektora</w:t>
            </w:r>
          </w:p>
        </w:tc>
        <w:tc>
          <w:tcPr>
            <w:tcW w:w="1418" w:type="dxa"/>
            <w:shd w:val="clear" w:color="auto" w:fill="auto"/>
            <w:tcMar>
              <w:left w:w="28" w:type="dxa"/>
              <w:right w:w="28" w:type="dxa"/>
            </w:tcMar>
            <w:vAlign w:val="bottom"/>
            <w:hideMark/>
          </w:tcPr>
          <w:p w14:paraId="5B59CE70" w14:textId="77777777" w:rsidR="00E6691E" w:rsidRPr="004F745F" w:rsidRDefault="00E6691E" w:rsidP="009B3010">
            <w:pPr>
              <w:jc w:val="right"/>
              <w:rPr>
                <w:sz w:val="20"/>
                <w:szCs w:val="20"/>
              </w:rPr>
            </w:pPr>
            <w:r w:rsidRPr="004F745F">
              <w:rPr>
                <w:sz w:val="20"/>
                <w:szCs w:val="20"/>
              </w:rPr>
              <w:t>5.953,16</w:t>
            </w:r>
          </w:p>
        </w:tc>
        <w:tc>
          <w:tcPr>
            <w:tcW w:w="1417" w:type="dxa"/>
            <w:shd w:val="clear" w:color="auto" w:fill="auto"/>
            <w:tcMar>
              <w:left w:w="28" w:type="dxa"/>
              <w:right w:w="28" w:type="dxa"/>
            </w:tcMar>
            <w:vAlign w:val="bottom"/>
            <w:hideMark/>
          </w:tcPr>
          <w:p w14:paraId="1F518E2F" w14:textId="77777777" w:rsidR="00E6691E" w:rsidRPr="004F745F" w:rsidRDefault="00E6691E" w:rsidP="009B3010">
            <w:pPr>
              <w:jc w:val="right"/>
              <w:rPr>
                <w:sz w:val="20"/>
                <w:szCs w:val="20"/>
              </w:rPr>
            </w:pPr>
            <w:r w:rsidRPr="004F745F">
              <w:rPr>
                <w:sz w:val="20"/>
                <w:szCs w:val="20"/>
              </w:rPr>
              <w:t> </w:t>
            </w:r>
          </w:p>
        </w:tc>
        <w:tc>
          <w:tcPr>
            <w:tcW w:w="1134" w:type="dxa"/>
            <w:shd w:val="clear" w:color="auto" w:fill="auto"/>
            <w:tcMar>
              <w:left w:w="28" w:type="dxa"/>
              <w:right w:w="28" w:type="dxa"/>
            </w:tcMar>
            <w:vAlign w:val="bottom"/>
            <w:hideMark/>
          </w:tcPr>
          <w:p w14:paraId="16C85F58" w14:textId="77777777" w:rsidR="00E6691E" w:rsidRPr="004F745F" w:rsidRDefault="00E6691E" w:rsidP="009B3010">
            <w:pPr>
              <w:jc w:val="right"/>
              <w:rPr>
                <w:sz w:val="20"/>
                <w:szCs w:val="20"/>
              </w:rPr>
            </w:pPr>
            <w:r w:rsidRPr="004F745F">
              <w:rPr>
                <w:sz w:val="20"/>
                <w:szCs w:val="20"/>
              </w:rPr>
              <w:t> </w:t>
            </w:r>
          </w:p>
        </w:tc>
        <w:tc>
          <w:tcPr>
            <w:tcW w:w="1408" w:type="dxa"/>
            <w:shd w:val="clear" w:color="auto" w:fill="auto"/>
            <w:tcMar>
              <w:left w:w="28" w:type="dxa"/>
              <w:right w:w="28" w:type="dxa"/>
            </w:tcMar>
            <w:vAlign w:val="bottom"/>
            <w:hideMark/>
          </w:tcPr>
          <w:p w14:paraId="1FFE6446" w14:textId="77777777" w:rsidR="00E6691E" w:rsidRPr="004F745F" w:rsidRDefault="00E6691E" w:rsidP="009B3010">
            <w:pPr>
              <w:jc w:val="right"/>
              <w:rPr>
                <w:sz w:val="20"/>
                <w:szCs w:val="20"/>
              </w:rPr>
            </w:pPr>
            <w:r w:rsidRPr="004F745F">
              <w:rPr>
                <w:sz w:val="20"/>
                <w:szCs w:val="20"/>
              </w:rPr>
              <w:t>4.776,45</w:t>
            </w:r>
          </w:p>
        </w:tc>
        <w:tc>
          <w:tcPr>
            <w:tcW w:w="0" w:type="auto"/>
            <w:shd w:val="clear" w:color="auto" w:fill="auto"/>
            <w:tcMar>
              <w:left w:w="28" w:type="dxa"/>
              <w:right w:w="28" w:type="dxa"/>
            </w:tcMar>
            <w:vAlign w:val="bottom"/>
            <w:hideMark/>
          </w:tcPr>
          <w:p w14:paraId="7D5998D5" w14:textId="77777777" w:rsidR="00E6691E" w:rsidRPr="004F745F" w:rsidRDefault="00E6691E" w:rsidP="009B3010">
            <w:pPr>
              <w:jc w:val="right"/>
              <w:rPr>
                <w:sz w:val="20"/>
                <w:szCs w:val="20"/>
              </w:rPr>
            </w:pPr>
            <w:r w:rsidRPr="004F745F">
              <w:rPr>
                <w:sz w:val="20"/>
                <w:szCs w:val="20"/>
              </w:rPr>
              <w:t>80,23</w:t>
            </w:r>
          </w:p>
        </w:tc>
        <w:tc>
          <w:tcPr>
            <w:tcW w:w="684" w:type="dxa"/>
            <w:shd w:val="clear" w:color="auto" w:fill="auto"/>
            <w:tcMar>
              <w:left w:w="28" w:type="dxa"/>
              <w:right w:w="28" w:type="dxa"/>
            </w:tcMar>
            <w:vAlign w:val="bottom"/>
            <w:hideMark/>
          </w:tcPr>
          <w:p w14:paraId="7149278D" w14:textId="77777777" w:rsidR="00E6691E" w:rsidRPr="004F745F" w:rsidRDefault="00E6691E" w:rsidP="009B3010">
            <w:pPr>
              <w:jc w:val="right"/>
              <w:rPr>
                <w:sz w:val="20"/>
                <w:szCs w:val="20"/>
              </w:rPr>
            </w:pPr>
            <w:r w:rsidRPr="004F745F">
              <w:rPr>
                <w:sz w:val="20"/>
                <w:szCs w:val="20"/>
              </w:rPr>
              <w:t> </w:t>
            </w:r>
          </w:p>
        </w:tc>
      </w:tr>
      <w:tr w:rsidR="004F745F" w:rsidRPr="004F745F" w14:paraId="1D2BF547" w14:textId="77777777" w:rsidTr="00D01858">
        <w:trPr>
          <w:cantSplit/>
        </w:trPr>
        <w:tc>
          <w:tcPr>
            <w:tcW w:w="0" w:type="auto"/>
            <w:shd w:val="clear" w:color="auto" w:fill="auto"/>
            <w:tcMar>
              <w:left w:w="28" w:type="dxa"/>
              <w:right w:w="28" w:type="dxa"/>
            </w:tcMar>
            <w:hideMark/>
          </w:tcPr>
          <w:p w14:paraId="11456A25" w14:textId="77777777" w:rsidR="00E6691E" w:rsidRPr="004F745F" w:rsidRDefault="00E6691E" w:rsidP="009B3010">
            <w:pPr>
              <w:rPr>
                <w:sz w:val="20"/>
                <w:szCs w:val="20"/>
              </w:rPr>
            </w:pPr>
            <w:r w:rsidRPr="004F745F">
              <w:rPr>
                <w:sz w:val="20"/>
                <w:szCs w:val="20"/>
              </w:rPr>
              <w:t>547</w:t>
            </w:r>
          </w:p>
        </w:tc>
        <w:tc>
          <w:tcPr>
            <w:tcW w:w="2516" w:type="dxa"/>
            <w:shd w:val="clear" w:color="auto" w:fill="auto"/>
            <w:tcMar>
              <w:left w:w="28" w:type="dxa"/>
              <w:right w:w="28" w:type="dxa"/>
            </w:tcMar>
            <w:hideMark/>
          </w:tcPr>
          <w:p w14:paraId="2F05D021" w14:textId="77777777" w:rsidR="00E6691E" w:rsidRPr="004F745F" w:rsidRDefault="00E6691E" w:rsidP="009B3010">
            <w:pPr>
              <w:rPr>
                <w:sz w:val="20"/>
                <w:szCs w:val="20"/>
              </w:rPr>
            </w:pPr>
            <w:r w:rsidRPr="004F745F">
              <w:rPr>
                <w:sz w:val="20"/>
                <w:szCs w:val="20"/>
              </w:rPr>
              <w:t>Otplata glavnice primljenih zajmova od drugih razina vlasti</w:t>
            </w:r>
          </w:p>
        </w:tc>
        <w:tc>
          <w:tcPr>
            <w:tcW w:w="1418" w:type="dxa"/>
            <w:shd w:val="clear" w:color="auto" w:fill="auto"/>
            <w:tcMar>
              <w:left w:w="28" w:type="dxa"/>
              <w:right w:w="28" w:type="dxa"/>
            </w:tcMar>
            <w:vAlign w:val="bottom"/>
            <w:hideMark/>
          </w:tcPr>
          <w:p w14:paraId="0D0E4ECB" w14:textId="77777777" w:rsidR="00E6691E" w:rsidRPr="004F745F" w:rsidRDefault="00E6691E" w:rsidP="009B3010">
            <w:pPr>
              <w:jc w:val="right"/>
              <w:rPr>
                <w:sz w:val="20"/>
                <w:szCs w:val="20"/>
              </w:rPr>
            </w:pPr>
            <w:r w:rsidRPr="004F745F">
              <w:rPr>
                <w:sz w:val="20"/>
                <w:szCs w:val="20"/>
              </w:rPr>
              <w:t>335.763,68</w:t>
            </w:r>
          </w:p>
        </w:tc>
        <w:tc>
          <w:tcPr>
            <w:tcW w:w="1417" w:type="dxa"/>
            <w:shd w:val="clear" w:color="auto" w:fill="auto"/>
            <w:tcMar>
              <w:left w:w="28" w:type="dxa"/>
              <w:right w:w="28" w:type="dxa"/>
            </w:tcMar>
            <w:vAlign w:val="bottom"/>
            <w:hideMark/>
          </w:tcPr>
          <w:p w14:paraId="78F17C30" w14:textId="77777777" w:rsidR="00E6691E" w:rsidRPr="004F745F" w:rsidRDefault="00E6691E" w:rsidP="009B3010">
            <w:pPr>
              <w:jc w:val="right"/>
              <w:rPr>
                <w:sz w:val="20"/>
                <w:szCs w:val="20"/>
              </w:rPr>
            </w:pPr>
            <w:r w:rsidRPr="004F745F">
              <w:rPr>
                <w:sz w:val="20"/>
                <w:szCs w:val="20"/>
              </w:rPr>
              <w:t> </w:t>
            </w:r>
          </w:p>
        </w:tc>
        <w:tc>
          <w:tcPr>
            <w:tcW w:w="1134" w:type="dxa"/>
            <w:shd w:val="clear" w:color="auto" w:fill="auto"/>
            <w:tcMar>
              <w:left w:w="28" w:type="dxa"/>
              <w:right w:w="28" w:type="dxa"/>
            </w:tcMar>
            <w:vAlign w:val="bottom"/>
            <w:hideMark/>
          </w:tcPr>
          <w:p w14:paraId="6336315A" w14:textId="77777777" w:rsidR="00E6691E" w:rsidRPr="004F745F" w:rsidRDefault="00E6691E" w:rsidP="009B3010">
            <w:pPr>
              <w:jc w:val="right"/>
              <w:rPr>
                <w:sz w:val="20"/>
                <w:szCs w:val="20"/>
              </w:rPr>
            </w:pPr>
            <w:r w:rsidRPr="004F745F">
              <w:rPr>
                <w:sz w:val="20"/>
                <w:szCs w:val="20"/>
              </w:rPr>
              <w:t> </w:t>
            </w:r>
          </w:p>
        </w:tc>
        <w:tc>
          <w:tcPr>
            <w:tcW w:w="1408" w:type="dxa"/>
            <w:shd w:val="clear" w:color="auto" w:fill="auto"/>
            <w:tcMar>
              <w:left w:w="28" w:type="dxa"/>
              <w:right w:w="28" w:type="dxa"/>
            </w:tcMar>
            <w:vAlign w:val="bottom"/>
            <w:hideMark/>
          </w:tcPr>
          <w:p w14:paraId="31102389" w14:textId="77777777" w:rsidR="00E6691E" w:rsidRPr="004F745F" w:rsidRDefault="00E6691E" w:rsidP="009B3010">
            <w:pPr>
              <w:jc w:val="right"/>
              <w:rPr>
                <w:sz w:val="20"/>
                <w:szCs w:val="20"/>
              </w:rPr>
            </w:pPr>
            <w:r w:rsidRPr="004F745F">
              <w:rPr>
                <w:sz w:val="20"/>
                <w:szCs w:val="20"/>
              </w:rPr>
              <w:t>596,56</w:t>
            </w:r>
          </w:p>
        </w:tc>
        <w:tc>
          <w:tcPr>
            <w:tcW w:w="0" w:type="auto"/>
            <w:shd w:val="clear" w:color="auto" w:fill="auto"/>
            <w:tcMar>
              <w:left w:w="28" w:type="dxa"/>
              <w:right w:w="28" w:type="dxa"/>
            </w:tcMar>
            <w:vAlign w:val="bottom"/>
            <w:hideMark/>
          </w:tcPr>
          <w:p w14:paraId="53301071" w14:textId="77777777" w:rsidR="00E6691E" w:rsidRPr="004F745F" w:rsidRDefault="00E6691E" w:rsidP="009B3010">
            <w:pPr>
              <w:jc w:val="right"/>
              <w:rPr>
                <w:sz w:val="20"/>
                <w:szCs w:val="20"/>
              </w:rPr>
            </w:pPr>
            <w:r w:rsidRPr="004F745F">
              <w:rPr>
                <w:sz w:val="20"/>
                <w:szCs w:val="20"/>
              </w:rPr>
              <w:t>0,18</w:t>
            </w:r>
          </w:p>
        </w:tc>
        <w:tc>
          <w:tcPr>
            <w:tcW w:w="684" w:type="dxa"/>
            <w:shd w:val="clear" w:color="auto" w:fill="auto"/>
            <w:tcMar>
              <w:left w:w="28" w:type="dxa"/>
              <w:right w:w="28" w:type="dxa"/>
            </w:tcMar>
            <w:vAlign w:val="bottom"/>
            <w:hideMark/>
          </w:tcPr>
          <w:p w14:paraId="75F39870" w14:textId="77777777" w:rsidR="00E6691E" w:rsidRPr="004F745F" w:rsidRDefault="00E6691E" w:rsidP="009B3010">
            <w:pPr>
              <w:jc w:val="right"/>
              <w:rPr>
                <w:sz w:val="20"/>
                <w:szCs w:val="20"/>
              </w:rPr>
            </w:pPr>
            <w:r w:rsidRPr="004F745F">
              <w:rPr>
                <w:sz w:val="20"/>
                <w:szCs w:val="20"/>
              </w:rPr>
              <w:t> </w:t>
            </w:r>
          </w:p>
        </w:tc>
      </w:tr>
      <w:tr w:rsidR="004F745F" w:rsidRPr="004F745F" w14:paraId="4FD95651" w14:textId="77777777" w:rsidTr="00D01858">
        <w:trPr>
          <w:cantSplit/>
        </w:trPr>
        <w:tc>
          <w:tcPr>
            <w:tcW w:w="0" w:type="auto"/>
            <w:shd w:val="clear" w:color="auto" w:fill="auto"/>
            <w:tcMar>
              <w:left w:w="28" w:type="dxa"/>
              <w:right w:w="28" w:type="dxa"/>
            </w:tcMar>
            <w:hideMark/>
          </w:tcPr>
          <w:p w14:paraId="3A6D708C" w14:textId="77777777" w:rsidR="00E6691E" w:rsidRPr="004F745F" w:rsidRDefault="00E6691E" w:rsidP="009B3010">
            <w:pPr>
              <w:rPr>
                <w:sz w:val="20"/>
                <w:szCs w:val="20"/>
              </w:rPr>
            </w:pPr>
            <w:r w:rsidRPr="004F745F">
              <w:rPr>
                <w:sz w:val="20"/>
                <w:szCs w:val="20"/>
              </w:rPr>
              <w:t>5471</w:t>
            </w:r>
          </w:p>
        </w:tc>
        <w:tc>
          <w:tcPr>
            <w:tcW w:w="2516" w:type="dxa"/>
            <w:shd w:val="clear" w:color="auto" w:fill="auto"/>
            <w:tcMar>
              <w:left w:w="28" w:type="dxa"/>
              <w:right w:w="28" w:type="dxa"/>
            </w:tcMar>
            <w:hideMark/>
          </w:tcPr>
          <w:p w14:paraId="138376D7" w14:textId="77777777" w:rsidR="00E6691E" w:rsidRPr="004F745F" w:rsidRDefault="00E6691E" w:rsidP="009B3010">
            <w:pPr>
              <w:rPr>
                <w:sz w:val="20"/>
                <w:szCs w:val="20"/>
              </w:rPr>
            </w:pPr>
            <w:r w:rsidRPr="004F745F">
              <w:rPr>
                <w:sz w:val="20"/>
                <w:szCs w:val="20"/>
              </w:rPr>
              <w:t>Otplata glavnice primljenih zajmova od državnog proračuna</w:t>
            </w:r>
          </w:p>
        </w:tc>
        <w:tc>
          <w:tcPr>
            <w:tcW w:w="1418" w:type="dxa"/>
            <w:shd w:val="clear" w:color="auto" w:fill="auto"/>
            <w:tcMar>
              <w:left w:w="28" w:type="dxa"/>
              <w:right w:w="28" w:type="dxa"/>
            </w:tcMar>
            <w:vAlign w:val="bottom"/>
            <w:hideMark/>
          </w:tcPr>
          <w:p w14:paraId="3572D0A0" w14:textId="77777777" w:rsidR="00E6691E" w:rsidRPr="004F745F" w:rsidRDefault="00E6691E" w:rsidP="009B3010">
            <w:pPr>
              <w:jc w:val="right"/>
              <w:rPr>
                <w:sz w:val="20"/>
                <w:szCs w:val="20"/>
              </w:rPr>
            </w:pPr>
            <w:r w:rsidRPr="004F745F">
              <w:rPr>
                <w:sz w:val="20"/>
                <w:szCs w:val="20"/>
              </w:rPr>
              <w:t>335.763,68</w:t>
            </w:r>
          </w:p>
        </w:tc>
        <w:tc>
          <w:tcPr>
            <w:tcW w:w="1417" w:type="dxa"/>
            <w:shd w:val="clear" w:color="auto" w:fill="auto"/>
            <w:tcMar>
              <w:left w:w="28" w:type="dxa"/>
              <w:right w:w="28" w:type="dxa"/>
            </w:tcMar>
            <w:vAlign w:val="bottom"/>
            <w:hideMark/>
          </w:tcPr>
          <w:p w14:paraId="10BA5EA6" w14:textId="77777777" w:rsidR="00E6691E" w:rsidRPr="004F745F" w:rsidRDefault="00E6691E" w:rsidP="009B3010">
            <w:pPr>
              <w:jc w:val="right"/>
              <w:rPr>
                <w:sz w:val="20"/>
                <w:szCs w:val="20"/>
              </w:rPr>
            </w:pPr>
            <w:r w:rsidRPr="004F745F">
              <w:rPr>
                <w:sz w:val="20"/>
                <w:szCs w:val="20"/>
              </w:rPr>
              <w:t> </w:t>
            </w:r>
          </w:p>
        </w:tc>
        <w:tc>
          <w:tcPr>
            <w:tcW w:w="1134" w:type="dxa"/>
            <w:shd w:val="clear" w:color="auto" w:fill="auto"/>
            <w:tcMar>
              <w:left w:w="28" w:type="dxa"/>
              <w:right w:w="28" w:type="dxa"/>
            </w:tcMar>
            <w:vAlign w:val="bottom"/>
            <w:hideMark/>
          </w:tcPr>
          <w:p w14:paraId="58CDB595" w14:textId="77777777" w:rsidR="00E6691E" w:rsidRPr="004F745F" w:rsidRDefault="00E6691E" w:rsidP="009B3010">
            <w:pPr>
              <w:jc w:val="right"/>
              <w:rPr>
                <w:sz w:val="20"/>
                <w:szCs w:val="20"/>
              </w:rPr>
            </w:pPr>
            <w:r w:rsidRPr="004F745F">
              <w:rPr>
                <w:sz w:val="20"/>
                <w:szCs w:val="20"/>
              </w:rPr>
              <w:t> </w:t>
            </w:r>
          </w:p>
        </w:tc>
        <w:tc>
          <w:tcPr>
            <w:tcW w:w="1408" w:type="dxa"/>
            <w:shd w:val="clear" w:color="auto" w:fill="auto"/>
            <w:tcMar>
              <w:left w:w="28" w:type="dxa"/>
              <w:right w:w="28" w:type="dxa"/>
            </w:tcMar>
            <w:vAlign w:val="bottom"/>
            <w:hideMark/>
          </w:tcPr>
          <w:p w14:paraId="66BC0691" w14:textId="77777777" w:rsidR="00E6691E" w:rsidRPr="004F745F" w:rsidRDefault="00E6691E" w:rsidP="009B3010">
            <w:pPr>
              <w:jc w:val="right"/>
              <w:rPr>
                <w:sz w:val="20"/>
                <w:szCs w:val="20"/>
              </w:rPr>
            </w:pPr>
            <w:r w:rsidRPr="004F745F">
              <w:rPr>
                <w:sz w:val="20"/>
                <w:szCs w:val="20"/>
              </w:rPr>
              <w:t>596,56</w:t>
            </w:r>
          </w:p>
        </w:tc>
        <w:tc>
          <w:tcPr>
            <w:tcW w:w="0" w:type="auto"/>
            <w:shd w:val="clear" w:color="auto" w:fill="auto"/>
            <w:tcMar>
              <w:left w:w="28" w:type="dxa"/>
              <w:right w:w="28" w:type="dxa"/>
            </w:tcMar>
            <w:vAlign w:val="bottom"/>
            <w:hideMark/>
          </w:tcPr>
          <w:p w14:paraId="5654E907" w14:textId="77777777" w:rsidR="00E6691E" w:rsidRPr="004F745F" w:rsidRDefault="00E6691E" w:rsidP="009B3010">
            <w:pPr>
              <w:jc w:val="right"/>
              <w:rPr>
                <w:sz w:val="20"/>
                <w:szCs w:val="20"/>
              </w:rPr>
            </w:pPr>
            <w:r w:rsidRPr="004F745F">
              <w:rPr>
                <w:sz w:val="20"/>
                <w:szCs w:val="20"/>
              </w:rPr>
              <w:t>0,18</w:t>
            </w:r>
          </w:p>
        </w:tc>
        <w:tc>
          <w:tcPr>
            <w:tcW w:w="684" w:type="dxa"/>
            <w:shd w:val="clear" w:color="auto" w:fill="auto"/>
            <w:tcMar>
              <w:left w:w="28" w:type="dxa"/>
              <w:right w:w="28" w:type="dxa"/>
            </w:tcMar>
            <w:vAlign w:val="bottom"/>
            <w:hideMark/>
          </w:tcPr>
          <w:p w14:paraId="127C9128" w14:textId="77777777" w:rsidR="00E6691E" w:rsidRPr="004F745F" w:rsidRDefault="00E6691E" w:rsidP="009B3010">
            <w:pPr>
              <w:jc w:val="right"/>
              <w:rPr>
                <w:sz w:val="20"/>
                <w:szCs w:val="20"/>
              </w:rPr>
            </w:pPr>
            <w:r w:rsidRPr="004F745F">
              <w:rPr>
                <w:sz w:val="20"/>
                <w:szCs w:val="20"/>
              </w:rPr>
              <w:t> </w:t>
            </w:r>
          </w:p>
        </w:tc>
      </w:tr>
    </w:tbl>
    <w:p w14:paraId="13DA4825" w14:textId="77777777" w:rsidR="00E6691E" w:rsidRPr="004F745F" w:rsidRDefault="00E6691E" w:rsidP="009B3010">
      <w:pPr>
        <w:ind w:right="-143"/>
        <w:rPr>
          <w:bCs/>
          <w:sz w:val="20"/>
          <w:szCs w:val="20"/>
        </w:rPr>
      </w:pPr>
    </w:p>
    <w:p w14:paraId="75698F1D" w14:textId="77777777" w:rsidR="00E6691E" w:rsidRPr="004F745F" w:rsidRDefault="00E6691E" w:rsidP="009B3010">
      <w:pPr>
        <w:ind w:right="-143"/>
        <w:rPr>
          <w:bCs/>
          <w:sz w:val="20"/>
          <w:szCs w:val="20"/>
        </w:rPr>
      </w:pPr>
    </w:p>
    <w:p w14:paraId="12D0FB72" w14:textId="3CA11876" w:rsidR="00AF38F0" w:rsidRPr="004F745F" w:rsidRDefault="00ED3549" w:rsidP="009B3010">
      <w:pPr>
        <w:pStyle w:val="Odlomakpopisa"/>
        <w:numPr>
          <w:ilvl w:val="2"/>
          <w:numId w:val="9"/>
        </w:numPr>
        <w:ind w:right="-143"/>
        <w:rPr>
          <w:bCs/>
          <w:sz w:val="20"/>
          <w:szCs w:val="20"/>
        </w:rPr>
      </w:pPr>
      <w:r w:rsidRPr="004F745F">
        <w:rPr>
          <w:bCs/>
          <w:sz w:val="20"/>
          <w:szCs w:val="20"/>
        </w:rPr>
        <w:t>IZVJEŠTAJ RAČUNA FINANCIRANJA PREMA IZV</w:t>
      </w:r>
      <w:r w:rsidR="008A1DBC" w:rsidRPr="004F745F">
        <w:rPr>
          <w:bCs/>
          <w:sz w:val="20"/>
          <w:szCs w:val="20"/>
        </w:rPr>
        <w:t>ORIMA FINANCIRANJA</w:t>
      </w:r>
    </w:p>
    <w:p w14:paraId="5CBD3C1F" w14:textId="77777777" w:rsidR="00E6691E" w:rsidRPr="004F745F" w:rsidRDefault="00E6691E" w:rsidP="009B3010">
      <w:pPr>
        <w:ind w:right="-143"/>
        <w:rPr>
          <w:b/>
          <w:sz w:val="20"/>
          <w:szCs w:val="20"/>
        </w:rPr>
      </w:pPr>
    </w:p>
    <w:tbl>
      <w:tblPr>
        <w:tblW w:w="0" w:type="auto"/>
        <w:tblLook w:val="04A0" w:firstRow="1" w:lastRow="0" w:firstColumn="1" w:lastColumn="0" w:noHBand="0" w:noVBand="1"/>
      </w:tblPr>
      <w:tblGrid>
        <w:gridCol w:w="256"/>
        <w:gridCol w:w="2716"/>
        <w:gridCol w:w="1418"/>
        <w:gridCol w:w="1417"/>
        <w:gridCol w:w="1134"/>
        <w:gridCol w:w="1418"/>
        <w:gridCol w:w="628"/>
        <w:gridCol w:w="652"/>
      </w:tblGrid>
      <w:tr w:rsidR="004F745F" w:rsidRPr="004F745F" w14:paraId="21D492B0" w14:textId="77777777" w:rsidTr="00F707FC">
        <w:trPr>
          <w:cantSplit/>
        </w:trPr>
        <w:tc>
          <w:tcPr>
            <w:tcW w:w="2972" w:type="dxa"/>
            <w:gridSpan w:val="2"/>
            <w:tcBorders>
              <w:top w:val="single" w:sz="4" w:space="0" w:color="auto"/>
              <w:bottom w:val="single" w:sz="4" w:space="0" w:color="auto"/>
            </w:tcBorders>
            <w:shd w:val="clear" w:color="auto" w:fill="auto"/>
            <w:tcMar>
              <w:left w:w="28" w:type="dxa"/>
              <w:right w:w="28" w:type="dxa"/>
            </w:tcMar>
            <w:vAlign w:val="center"/>
            <w:hideMark/>
          </w:tcPr>
          <w:p w14:paraId="76388370" w14:textId="10F9A548" w:rsidR="006E1B86" w:rsidRPr="004F745F" w:rsidRDefault="006E1B86" w:rsidP="009B3010">
            <w:pPr>
              <w:jc w:val="center"/>
              <w:rPr>
                <w:sz w:val="20"/>
                <w:szCs w:val="20"/>
              </w:rPr>
            </w:pPr>
            <w:r w:rsidRPr="004F745F">
              <w:rPr>
                <w:sz w:val="20"/>
                <w:szCs w:val="20"/>
              </w:rPr>
              <w:t>Brojčana oznaka i naziv</w:t>
            </w:r>
          </w:p>
        </w:tc>
        <w:tc>
          <w:tcPr>
            <w:tcW w:w="1418" w:type="dxa"/>
            <w:tcBorders>
              <w:top w:val="single" w:sz="4" w:space="0" w:color="auto"/>
              <w:bottom w:val="single" w:sz="4" w:space="0" w:color="auto"/>
            </w:tcBorders>
            <w:shd w:val="clear" w:color="auto" w:fill="auto"/>
            <w:tcMar>
              <w:left w:w="28" w:type="dxa"/>
              <w:right w:w="28" w:type="dxa"/>
            </w:tcMar>
            <w:vAlign w:val="center"/>
            <w:hideMark/>
          </w:tcPr>
          <w:p w14:paraId="71174A02" w14:textId="268FF731" w:rsidR="006E1B86" w:rsidRPr="004F745F" w:rsidRDefault="006E1B86" w:rsidP="009B3010">
            <w:pPr>
              <w:jc w:val="center"/>
              <w:rPr>
                <w:sz w:val="20"/>
                <w:szCs w:val="20"/>
              </w:rPr>
            </w:pPr>
            <w:r w:rsidRPr="004F745F">
              <w:rPr>
                <w:sz w:val="20"/>
                <w:szCs w:val="20"/>
              </w:rPr>
              <w:t>Ostvarenje /Izvršenje Proračuna                                        1.-6.2022.</w:t>
            </w:r>
          </w:p>
        </w:tc>
        <w:tc>
          <w:tcPr>
            <w:tcW w:w="1417" w:type="dxa"/>
            <w:tcBorders>
              <w:top w:val="single" w:sz="4" w:space="0" w:color="auto"/>
              <w:bottom w:val="single" w:sz="4" w:space="0" w:color="auto"/>
            </w:tcBorders>
            <w:shd w:val="clear" w:color="auto" w:fill="auto"/>
            <w:tcMar>
              <w:left w:w="28" w:type="dxa"/>
              <w:right w:w="28" w:type="dxa"/>
            </w:tcMar>
            <w:vAlign w:val="center"/>
            <w:hideMark/>
          </w:tcPr>
          <w:p w14:paraId="257F2557" w14:textId="46DDC703" w:rsidR="006E1B86" w:rsidRPr="004F745F" w:rsidRDefault="006E1B86" w:rsidP="009B3010">
            <w:pPr>
              <w:jc w:val="center"/>
              <w:rPr>
                <w:sz w:val="20"/>
                <w:szCs w:val="20"/>
              </w:rPr>
            </w:pPr>
            <w:r w:rsidRPr="004F745F">
              <w:rPr>
                <w:sz w:val="20"/>
                <w:szCs w:val="20"/>
              </w:rPr>
              <w:t>Rebalans za 2023. godinu</w:t>
            </w:r>
          </w:p>
        </w:tc>
        <w:tc>
          <w:tcPr>
            <w:tcW w:w="1134" w:type="dxa"/>
            <w:tcBorders>
              <w:top w:val="single" w:sz="4" w:space="0" w:color="auto"/>
              <w:bottom w:val="single" w:sz="4" w:space="0" w:color="auto"/>
            </w:tcBorders>
            <w:shd w:val="clear" w:color="auto" w:fill="auto"/>
            <w:tcMar>
              <w:left w:w="28" w:type="dxa"/>
              <w:right w:w="28" w:type="dxa"/>
            </w:tcMar>
            <w:vAlign w:val="center"/>
            <w:hideMark/>
          </w:tcPr>
          <w:p w14:paraId="19C842C4" w14:textId="436A3F56" w:rsidR="006E1B86" w:rsidRPr="004F745F" w:rsidRDefault="006E1B86" w:rsidP="009B3010">
            <w:pPr>
              <w:jc w:val="center"/>
              <w:rPr>
                <w:sz w:val="20"/>
                <w:szCs w:val="20"/>
              </w:rPr>
            </w:pPr>
            <w:r w:rsidRPr="004F745F">
              <w:rPr>
                <w:sz w:val="20"/>
                <w:szCs w:val="20"/>
              </w:rPr>
              <w:t>Tekući plan za 2023. godinu</w:t>
            </w:r>
          </w:p>
        </w:tc>
        <w:tc>
          <w:tcPr>
            <w:tcW w:w="1418" w:type="dxa"/>
            <w:tcBorders>
              <w:top w:val="single" w:sz="4" w:space="0" w:color="auto"/>
              <w:bottom w:val="single" w:sz="4" w:space="0" w:color="auto"/>
            </w:tcBorders>
            <w:shd w:val="clear" w:color="auto" w:fill="auto"/>
            <w:tcMar>
              <w:left w:w="28" w:type="dxa"/>
              <w:right w:w="28" w:type="dxa"/>
            </w:tcMar>
            <w:vAlign w:val="center"/>
            <w:hideMark/>
          </w:tcPr>
          <w:p w14:paraId="32B6099C" w14:textId="26ADC88F" w:rsidR="006E1B86" w:rsidRPr="004F745F" w:rsidRDefault="006E1B86" w:rsidP="009B3010">
            <w:pPr>
              <w:jc w:val="center"/>
              <w:rPr>
                <w:sz w:val="20"/>
                <w:szCs w:val="20"/>
              </w:rPr>
            </w:pPr>
            <w:r w:rsidRPr="004F745F">
              <w:rPr>
                <w:sz w:val="20"/>
                <w:szCs w:val="20"/>
              </w:rPr>
              <w:t>Ostvarenje /Izvršenje Proračuna                                 1.-6.2023.</w:t>
            </w:r>
          </w:p>
        </w:tc>
        <w:tc>
          <w:tcPr>
            <w:tcW w:w="628" w:type="dxa"/>
            <w:tcBorders>
              <w:top w:val="single" w:sz="4" w:space="0" w:color="auto"/>
              <w:bottom w:val="single" w:sz="4" w:space="0" w:color="auto"/>
            </w:tcBorders>
            <w:shd w:val="clear" w:color="auto" w:fill="auto"/>
            <w:tcMar>
              <w:left w:w="28" w:type="dxa"/>
              <w:right w:w="28" w:type="dxa"/>
            </w:tcMar>
            <w:vAlign w:val="center"/>
            <w:hideMark/>
          </w:tcPr>
          <w:p w14:paraId="0C9B6630" w14:textId="6EC77B20" w:rsidR="006E1B86" w:rsidRPr="004F745F" w:rsidRDefault="006E1B86" w:rsidP="009B3010">
            <w:pPr>
              <w:jc w:val="center"/>
              <w:rPr>
                <w:sz w:val="20"/>
                <w:szCs w:val="20"/>
              </w:rPr>
            </w:pPr>
            <w:r w:rsidRPr="004F745F">
              <w:rPr>
                <w:sz w:val="20"/>
                <w:szCs w:val="20"/>
              </w:rPr>
              <w:t>Indeks 5/2</w:t>
            </w:r>
          </w:p>
        </w:tc>
        <w:tc>
          <w:tcPr>
            <w:tcW w:w="0" w:type="auto"/>
            <w:tcBorders>
              <w:top w:val="single" w:sz="4" w:space="0" w:color="auto"/>
              <w:bottom w:val="single" w:sz="4" w:space="0" w:color="auto"/>
            </w:tcBorders>
            <w:shd w:val="clear" w:color="auto" w:fill="auto"/>
            <w:tcMar>
              <w:left w:w="28" w:type="dxa"/>
              <w:right w:w="28" w:type="dxa"/>
            </w:tcMar>
            <w:vAlign w:val="center"/>
            <w:hideMark/>
          </w:tcPr>
          <w:p w14:paraId="40AC01F9" w14:textId="15711F99" w:rsidR="006E1B86" w:rsidRPr="004F745F" w:rsidRDefault="006E1B86" w:rsidP="009B3010">
            <w:pPr>
              <w:jc w:val="center"/>
              <w:rPr>
                <w:sz w:val="20"/>
                <w:szCs w:val="20"/>
              </w:rPr>
            </w:pPr>
            <w:r w:rsidRPr="004F745F">
              <w:rPr>
                <w:sz w:val="20"/>
                <w:szCs w:val="20"/>
              </w:rPr>
              <w:t>Indeks 5/4</w:t>
            </w:r>
          </w:p>
        </w:tc>
      </w:tr>
      <w:tr w:rsidR="004F745F" w:rsidRPr="004F745F" w14:paraId="03DC6F25" w14:textId="77777777" w:rsidTr="00F707FC">
        <w:trPr>
          <w:cantSplit/>
        </w:trPr>
        <w:tc>
          <w:tcPr>
            <w:tcW w:w="2972" w:type="dxa"/>
            <w:gridSpan w:val="2"/>
            <w:tcBorders>
              <w:top w:val="single" w:sz="4" w:space="0" w:color="auto"/>
              <w:bottom w:val="single" w:sz="4" w:space="0" w:color="auto"/>
            </w:tcBorders>
            <w:shd w:val="clear" w:color="auto" w:fill="auto"/>
            <w:tcMar>
              <w:left w:w="28" w:type="dxa"/>
              <w:right w:w="28" w:type="dxa"/>
            </w:tcMar>
            <w:vAlign w:val="center"/>
            <w:hideMark/>
          </w:tcPr>
          <w:p w14:paraId="730C2C9F" w14:textId="77777777" w:rsidR="00E6691E" w:rsidRPr="004F745F" w:rsidRDefault="00E6691E" w:rsidP="009B3010">
            <w:pPr>
              <w:jc w:val="center"/>
              <w:rPr>
                <w:sz w:val="20"/>
                <w:szCs w:val="20"/>
              </w:rPr>
            </w:pPr>
            <w:r w:rsidRPr="004F745F">
              <w:rPr>
                <w:sz w:val="20"/>
                <w:szCs w:val="20"/>
              </w:rPr>
              <w:t>1</w:t>
            </w:r>
          </w:p>
        </w:tc>
        <w:tc>
          <w:tcPr>
            <w:tcW w:w="1418" w:type="dxa"/>
            <w:tcBorders>
              <w:top w:val="single" w:sz="4" w:space="0" w:color="auto"/>
              <w:bottom w:val="single" w:sz="4" w:space="0" w:color="auto"/>
            </w:tcBorders>
            <w:shd w:val="clear" w:color="auto" w:fill="auto"/>
            <w:tcMar>
              <w:left w:w="28" w:type="dxa"/>
              <w:right w:w="28" w:type="dxa"/>
            </w:tcMar>
            <w:vAlign w:val="center"/>
            <w:hideMark/>
          </w:tcPr>
          <w:p w14:paraId="3518C2ED" w14:textId="77777777" w:rsidR="00E6691E" w:rsidRPr="004F745F" w:rsidRDefault="00E6691E" w:rsidP="009B3010">
            <w:pPr>
              <w:jc w:val="center"/>
              <w:rPr>
                <w:sz w:val="20"/>
                <w:szCs w:val="20"/>
              </w:rPr>
            </w:pPr>
            <w:r w:rsidRPr="004F745F">
              <w:rPr>
                <w:sz w:val="20"/>
                <w:szCs w:val="20"/>
              </w:rPr>
              <w:t>2</w:t>
            </w:r>
          </w:p>
        </w:tc>
        <w:tc>
          <w:tcPr>
            <w:tcW w:w="1417" w:type="dxa"/>
            <w:tcBorders>
              <w:top w:val="single" w:sz="4" w:space="0" w:color="auto"/>
              <w:bottom w:val="single" w:sz="4" w:space="0" w:color="auto"/>
            </w:tcBorders>
            <w:shd w:val="clear" w:color="auto" w:fill="auto"/>
            <w:tcMar>
              <w:left w:w="28" w:type="dxa"/>
              <w:right w:w="28" w:type="dxa"/>
            </w:tcMar>
            <w:vAlign w:val="center"/>
            <w:hideMark/>
          </w:tcPr>
          <w:p w14:paraId="11FADEFC" w14:textId="77777777" w:rsidR="00E6691E" w:rsidRPr="004F745F" w:rsidRDefault="00E6691E" w:rsidP="009B3010">
            <w:pPr>
              <w:jc w:val="center"/>
              <w:rPr>
                <w:sz w:val="20"/>
                <w:szCs w:val="20"/>
              </w:rPr>
            </w:pPr>
            <w:r w:rsidRPr="004F745F">
              <w:rPr>
                <w:sz w:val="20"/>
                <w:szCs w:val="20"/>
              </w:rPr>
              <w:t>3</w:t>
            </w:r>
          </w:p>
        </w:tc>
        <w:tc>
          <w:tcPr>
            <w:tcW w:w="1134" w:type="dxa"/>
            <w:tcBorders>
              <w:top w:val="single" w:sz="4" w:space="0" w:color="auto"/>
              <w:bottom w:val="single" w:sz="4" w:space="0" w:color="auto"/>
            </w:tcBorders>
            <w:shd w:val="clear" w:color="auto" w:fill="auto"/>
            <w:tcMar>
              <w:left w:w="28" w:type="dxa"/>
              <w:right w:w="28" w:type="dxa"/>
            </w:tcMar>
            <w:vAlign w:val="center"/>
            <w:hideMark/>
          </w:tcPr>
          <w:p w14:paraId="604917B3" w14:textId="77777777" w:rsidR="00E6691E" w:rsidRPr="004F745F" w:rsidRDefault="00E6691E" w:rsidP="009B3010">
            <w:pPr>
              <w:jc w:val="center"/>
              <w:rPr>
                <w:sz w:val="20"/>
                <w:szCs w:val="20"/>
              </w:rPr>
            </w:pPr>
            <w:r w:rsidRPr="004F745F">
              <w:rPr>
                <w:sz w:val="20"/>
                <w:szCs w:val="20"/>
              </w:rPr>
              <w:t>4</w:t>
            </w:r>
          </w:p>
        </w:tc>
        <w:tc>
          <w:tcPr>
            <w:tcW w:w="1418" w:type="dxa"/>
            <w:tcBorders>
              <w:top w:val="single" w:sz="4" w:space="0" w:color="auto"/>
              <w:bottom w:val="single" w:sz="4" w:space="0" w:color="auto"/>
            </w:tcBorders>
            <w:shd w:val="clear" w:color="auto" w:fill="auto"/>
            <w:tcMar>
              <w:left w:w="28" w:type="dxa"/>
              <w:right w:w="28" w:type="dxa"/>
            </w:tcMar>
            <w:vAlign w:val="center"/>
            <w:hideMark/>
          </w:tcPr>
          <w:p w14:paraId="6F1F2A08" w14:textId="77777777" w:rsidR="00E6691E" w:rsidRPr="004F745F" w:rsidRDefault="00E6691E" w:rsidP="009B3010">
            <w:pPr>
              <w:jc w:val="center"/>
              <w:rPr>
                <w:sz w:val="20"/>
                <w:szCs w:val="20"/>
              </w:rPr>
            </w:pPr>
            <w:r w:rsidRPr="004F745F">
              <w:rPr>
                <w:sz w:val="20"/>
                <w:szCs w:val="20"/>
              </w:rPr>
              <w:t>5</w:t>
            </w:r>
          </w:p>
        </w:tc>
        <w:tc>
          <w:tcPr>
            <w:tcW w:w="628" w:type="dxa"/>
            <w:tcBorders>
              <w:top w:val="single" w:sz="4" w:space="0" w:color="auto"/>
              <w:bottom w:val="single" w:sz="4" w:space="0" w:color="auto"/>
            </w:tcBorders>
            <w:shd w:val="clear" w:color="auto" w:fill="auto"/>
            <w:tcMar>
              <w:left w:w="28" w:type="dxa"/>
              <w:right w:w="28" w:type="dxa"/>
            </w:tcMar>
            <w:vAlign w:val="center"/>
            <w:hideMark/>
          </w:tcPr>
          <w:p w14:paraId="199C665A" w14:textId="77777777" w:rsidR="00E6691E" w:rsidRPr="004F745F" w:rsidRDefault="00E6691E" w:rsidP="009B3010">
            <w:pPr>
              <w:jc w:val="center"/>
              <w:rPr>
                <w:sz w:val="20"/>
                <w:szCs w:val="20"/>
              </w:rPr>
            </w:pPr>
            <w:r w:rsidRPr="004F745F">
              <w:rPr>
                <w:sz w:val="20"/>
                <w:szCs w:val="20"/>
              </w:rPr>
              <w:t>6</w:t>
            </w:r>
          </w:p>
        </w:tc>
        <w:tc>
          <w:tcPr>
            <w:tcW w:w="0" w:type="auto"/>
            <w:tcBorders>
              <w:top w:val="single" w:sz="4" w:space="0" w:color="auto"/>
              <w:bottom w:val="single" w:sz="4" w:space="0" w:color="auto"/>
            </w:tcBorders>
            <w:shd w:val="clear" w:color="auto" w:fill="auto"/>
            <w:tcMar>
              <w:left w:w="28" w:type="dxa"/>
              <w:right w:w="28" w:type="dxa"/>
            </w:tcMar>
            <w:vAlign w:val="center"/>
            <w:hideMark/>
          </w:tcPr>
          <w:p w14:paraId="200F3E79" w14:textId="77777777" w:rsidR="00E6691E" w:rsidRPr="004F745F" w:rsidRDefault="00E6691E" w:rsidP="009B3010">
            <w:pPr>
              <w:jc w:val="center"/>
              <w:rPr>
                <w:sz w:val="20"/>
                <w:szCs w:val="20"/>
              </w:rPr>
            </w:pPr>
            <w:r w:rsidRPr="004F745F">
              <w:rPr>
                <w:sz w:val="20"/>
                <w:szCs w:val="20"/>
              </w:rPr>
              <w:t>7</w:t>
            </w:r>
          </w:p>
        </w:tc>
      </w:tr>
      <w:tr w:rsidR="004F745F" w:rsidRPr="004F745F" w14:paraId="75D7D2C7" w14:textId="77777777" w:rsidTr="00F707FC">
        <w:trPr>
          <w:cantSplit/>
        </w:trPr>
        <w:tc>
          <w:tcPr>
            <w:tcW w:w="0" w:type="auto"/>
            <w:tcBorders>
              <w:top w:val="single" w:sz="4" w:space="0" w:color="auto"/>
            </w:tcBorders>
            <w:shd w:val="clear" w:color="auto" w:fill="auto"/>
            <w:tcMar>
              <w:left w:w="28" w:type="dxa"/>
              <w:right w:w="28" w:type="dxa"/>
            </w:tcMar>
            <w:hideMark/>
          </w:tcPr>
          <w:p w14:paraId="3AA080FC" w14:textId="77777777" w:rsidR="00E6691E" w:rsidRPr="004F745F" w:rsidRDefault="00E6691E" w:rsidP="009B3010">
            <w:pPr>
              <w:rPr>
                <w:b/>
                <w:bCs/>
                <w:sz w:val="20"/>
                <w:szCs w:val="20"/>
              </w:rPr>
            </w:pPr>
            <w:r w:rsidRPr="004F745F">
              <w:rPr>
                <w:b/>
                <w:bCs/>
                <w:sz w:val="20"/>
                <w:szCs w:val="20"/>
              </w:rPr>
              <w:t> </w:t>
            </w:r>
          </w:p>
        </w:tc>
        <w:tc>
          <w:tcPr>
            <w:tcW w:w="2716" w:type="dxa"/>
            <w:tcBorders>
              <w:top w:val="single" w:sz="4" w:space="0" w:color="auto"/>
            </w:tcBorders>
            <w:shd w:val="clear" w:color="auto" w:fill="auto"/>
            <w:tcMar>
              <w:left w:w="28" w:type="dxa"/>
              <w:right w:w="28" w:type="dxa"/>
            </w:tcMar>
            <w:hideMark/>
          </w:tcPr>
          <w:p w14:paraId="3A811345" w14:textId="77777777" w:rsidR="00E6691E" w:rsidRPr="004F745F" w:rsidRDefault="00E6691E" w:rsidP="009B3010">
            <w:pPr>
              <w:rPr>
                <w:b/>
                <w:bCs/>
                <w:sz w:val="20"/>
                <w:szCs w:val="20"/>
              </w:rPr>
            </w:pPr>
            <w:r w:rsidRPr="004F745F">
              <w:rPr>
                <w:b/>
                <w:bCs/>
                <w:sz w:val="20"/>
                <w:szCs w:val="20"/>
              </w:rPr>
              <w:t>UKUPNO PRIMICI</w:t>
            </w:r>
          </w:p>
        </w:tc>
        <w:tc>
          <w:tcPr>
            <w:tcW w:w="1418" w:type="dxa"/>
            <w:tcBorders>
              <w:top w:val="single" w:sz="4" w:space="0" w:color="auto"/>
            </w:tcBorders>
            <w:shd w:val="clear" w:color="auto" w:fill="auto"/>
            <w:tcMar>
              <w:left w:w="28" w:type="dxa"/>
              <w:right w:w="28" w:type="dxa"/>
            </w:tcMar>
            <w:vAlign w:val="bottom"/>
            <w:hideMark/>
          </w:tcPr>
          <w:p w14:paraId="04CD221A" w14:textId="77777777" w:rsidR="00E6691E" w:rsidRPr="004F745F" w:rsidRDefault="00E6691E" w:rsidP="009B3010">
            <w:pPr>
              <w:jc w:val="right"/>
              <w:rPr>
                <w:b/>
                <w:bCs/>
                <w:sz w:val="20"/>
                <w:szCs w:val="20"/>
              </w:rPr>
            </w:pPr>
            <w:r w:rsidRPr="004F745F">
              <w:rPr>
                <w:b/>
                <w:bCs/>
                <w:sz w:val="20"/>
                <w:szCs w:val="20"/>
              </w:rPr>
              <w:t>4.014.526,15</w:t>
            </w:r>
          </w:p>
        </w:tc>
        <w:tc>
          <w:tcPr>
            <w:tcW w:w="1417" w:type="dxa"/>
            <w:tcBorders>
              <w:top w:val="single" w:sz="4" w:space="0" w:color="auto"/>
            </w:tcBorders>
            <w:shd w:val="clear" w:color="auto" w:fill="auto"/>
            <w:tcMar>
              <w:left w:w="28" w:type="dxa"/>
              <w:right w:w="28" w:type="dxa"/>
            </w:tcMar>
            <w:vAlign w:val="bottom"/>
            <w:hideMark/>
          </w:tcPr>
          <w:p w14:paraId="4CA1DF5D" w14:textId="77777777" w:rsidR="00E6691E" w:rsidRPr="004F745F" w:rsidRDefault="00E6691E" w:rsidP="009B3010">
            <w:pPr>
              <w:jc w:val="right"/>
              <w:rPr>
                <w:b/>
                <w:bCs/>
                <w:sz w:val="20"/>
                <w:szCs w:val="20"/>
              </w:rPr>
            </w:pPr>
            <w:r w:rsidRPr="004F745F">
              <w:rPr>
                <w:b/>
                <w:bCs/>
                <w:sz w:val="20"/>
                <w:szCs w:val="20"/>
              </w:rPr>
              <w:t>6.340.947</w:t>
            </w:r>
          </w:p>
        </w:tc>
        <w:tc>
          <w:tcPr>
            <w:tcW w:w="1134" w:type="dxa"/>
            <w:tcBorders>
              <w:top w:val="single" w:sz="4" w:space="0" w:color="auto"/>
            </w:tcBorders>
            <w:shd w:val="clear" w:color="auto" w:fill="auto"/>
            <w:tcMar>
              <w:left w:w="28" w:type="dxa"/>
              <w:right w:w="28" w:type="dxa"/>
            </w:tcMar>
            <w:vAlign w:val="bottom"/>
            <w:hideMark/>
          </w:tcPr>
          <w:p w14:paraId="7902DB28" w14:textId="77777777" w:rsidR="00E6691E" w:rsidRPr="004F745F" w:rsidRDefault="00E6691E" w:rsidP="009B3010">
            <w:pPr>
              <w:jc w:val="right"/>
              <w:rPr>
                <w:b/>
                <w:bCs/>
                <w:sz w:val="20"/>
                <w:szCs w:val="20"/>
              </w:rPr>
            </w:pPr>
            <w:r w:rsidRPr="004F745F">
              <w:rPr>
                <w:b/>
                <w:bCs/>
                <w:sz w:val="20"/>
                <w:szCs w:val="20"/>
              </w:rPr>
              <w:t>6.340.947</w:t>
            </w:r>
          </w:p>
        </w:tc>
        <w:tc>
          <w:tcPr>
            <w:tcW w:w="1418" w:type="dxa"/>
            <w:tcBorders>
              <w:top w:val="single" w:sz="4" w:space="0" w:color="auto"/>
            </w:tcBorders>
            <w:shd w:val="clear" w:color="auto" w:fill="auto"/>
            <w:tcMar>
              <w:left w:w="28" w:type="dxa"/>
              <w:right w:w="28" w:type="dxa"/>
            </w:tcMar>
            <w:vAlign w:val="bottom"/>
            <w:hideMark/>
          </w:tcPr>
          <w:p w14:paraId="7D9E8EB4" w14:textId="77777777" w:rsidR="00E6691E" w:rsidRPr="004F745F" w:rsidRDefault="00E6691E" w:rsidP="009B3010">
            <w:pPr>
              <w:jc w:val="right"/>
              <w:rPr>
                <w:b/>
                <w:bCs/>
                <w:sz w:val="20"/>
                <w:szCs w:val="20"/>
              </w:rPr>
            </w:pPr>
            <w:r w:rsidRPr="004F745F">
              <w:rPr>
                <w:b/>
                <w:bCs/>
                <w:sz w:val="20"/>
                <w:szCs w:val="20"/>
              </w:rPr>
              <w:t>2.010.168,92</w:t>
            </w:r>
          </w:p>
        </w:tc>
        <w:tc>
          <w:tcPr>
            <w:tcW w:w="628" w:type="dxa"/>
            <w:tcBorders>
              <w:top w:val="single" w:sz="4" w:space="0" w:color="auto"/>
            </w:tcBorders>
            <w:shd w:val="clear" w:color="auto" w:fill="auto"/>
            <w:tcMar>
              <w:left w:w="28" w:type="dxa"/>
              <w:right w:w="28" w:type="dxa"/>
            </w:tcMar>
            <w:vAlign w:val="bottom"/>
            <w:hideMark/>
          </w:tcPr>
          <w:p w14:paraId="46D5954A" w14:textId="77777777" w:rsidR="00E6691E" w:rsidRPr="004F745F" w:rsidRDefault="00E6691E" w:rsidP="009B3010">
            <w:pPr>
              <w:jc w:val="right"/>
              <w:rPr>
                <w:b/>
                <w:bCs/>
                <w:sz w:val="20"/>
                <w:szCs w:val="20"/>
              </w:rPr>
            </w:pPr>
            <w:r w:rsidRPr="004F745F">
              <w:rPr>
                <w:b/>
                <w:bCs/>
                <w:sz w:val="20"/>
                <w:szCs w:val="20"/>
              </w:rPr>
              <w:t>50,07</w:t>
            </w:r>
          </w:p>
        </w:tc>
        <w:tc>
          <w:tcPr>
            <w:tcW w:w="0" w:type="auto"/>
            <w:tcBorders>
              <w:top w:val="single" w:sz="4" w:space="0" w:color="auto"/>
            </w:tcBorders>
            <w:shd w:val="clear" w:color="auto" w:fill="auto"/>
            <w:tcMar>
              <w:left w:w="28" w:type="dxa"/>
              <w:right w:w="28" w:type="dxa"/>
            </w:tcMar>
            <w:vAlign w:val="bottom"/>
            <w:hideMark/>
          </w:tcPr>
          <w:p w14:paraId="0ACD0224" w14:textId="77777777" w:rsidR="00E6691E" w:rsidRPr="004F745F" w:rsidRDefault="00E6691E" w:rsidP="009B3010">
            <w:pPr>
              <w:jc w:val="right"/>
              <w:rPr>
                <w:b/>
                <w:bCs/>
                <w:sz w:val="20"/>
                <w:szCs w:val="20"/>
              </w:rPr>
            </w:pPr>
            <w:r w:rsidRPr="004F745F">
              <w:rPr>
                <w:b/>
                <w:bCs/>
                <w:sz w:val="20"/>
                <w:szCs w:val="20"/>
              </w:rPr>
              <w:t>31,70</w:t>
            </w:r>
          </w:p>
        </w:tc>
      </w:tr>
      <w:tr w:rsidR="004F745F" w:rsidRPr="004F745F" w14:paraId="23D64685" w14:textId="77777777" w:rsidTr="00F707FC">
        <w:trPr>
          <w:cantSplit/>
        </w:trPr>
        <w:tc>
          <w:tcPr>
            <w:tcW w:w="0" w:type="auto"/>
            <w:shd w:val="clear" w:color="auto" w:fill="auto"/>
            <w:tcMar>
              <w:left w:w="28" w:type="dxa"/>
              <w:right w:w="28" w:type="dxa"/>
            </w:tcMar>
            <w:hideMark/>
          </w:tcPr>
          <w:p w14:paraId="73BE02DE" w14:textId="77777777" w:rsidR="00E6691E" w:rsidRPr="004F745F" w:rsidRDefault="00E6691E" w:rsidP="009B3010">
            <w:pPr>
              <w:rPr>
                <w:sz w:val="20"/>
                <w:szCs w:val="20"/>
              </w:rPr>
            </w:pPr>
            <w:r w:rsidRPr="004F745F">
              <w:rPr>
                <w:sz w:val="20"/>
                <w:szCs w:val="20"/>
              </w:rPr>
              <w:t>1</w:t>
            </w:r>
          </w:p>
        </w:tc>
        <w:tc>
          <w:tcPr>
            <w:tcW w:w="2716" w:type="dxa"/>
            <w:shd w:val="clear" w:color="auto" w:fill="auto"/>
            <w:tcMar>
              <w:left w:w="28" w:type="dxa"/>
              <w:right w:w="28" w:type="dxa"/>
            </w:tcMar>
            <w:hideMark/>
          </w:tcPr>
          <w:p w14:paraId="5B80F21D" w14:textId="77777777" w:rsidR="00E6691E" w:rsidRPr="004F745F" w:rsidRDefault="00E6691E" w:rsidP="009B3010">
            <w:pPr>
              <w:rPr>
                <w:sz w:val="20"/>
                <w:szCs w:val="20"/>
              </w:rPr>
            </w:pPr>
            <w:r w:rsidRPr="004F745F">
              <w:rPr>
                <w:sz w:val="20"/>
                <w:szCs w:val="20"/>
              </w:rPr>
              <w:t>OPĆI PRIHODI I PRIMICI</w:t>
            </w:r>
          </w:p>
        </w:tc>
        <w:tc>
          <w:tcPr>
            <w:tcW w:w="1418" w:type="dxa"/>
            <w:shd w:val="clear" w:color="auto" w:fill="auto"/>
            <w:tcMar>
              <w:left w:w="28" w:type="dxa"/>
              <w:right w:w="28" w:type="dxa"/>
            </w:tcMar>
            <w:vAlign w:val="bottom"/>
            <w:hideMark/>
          </w:tcPr>
          <w:p w14:paraId="7CD518ED" w14:textId="77777777" w:rsidR="00E6691E" w:rsidRPr="004F745F" w:rsidRDefault="00E6691E" w:rsidP="009B3010">
            <w:pPr>
              <w:jc w:val="right"/>
              <w:rPr>
                <w:sz w:val="20"/>
                <w:szCs w:val="20"/>
              </w:rPr>
            </w:pPr>
            <w:r w:rsidRPr="004F745F">
              <w:rPr>
                <w:sz w:val="20"/>
                <w:szCs w:val="20"/>
              </w:rPr>
              <w:t>11.496,59</w:t>
            </w:r>
          </w:p>
        </w:tc>
        <w:tc>
          <w:tcPr>
            <w:tcW w:w="1417" w:type="dxa"/>
            <w:shd w:val="clear" w:color="auto" w:fill="auto"/>
            <w:tcMar>
              <w:left w:w="28" w:type="dxa"/>
              <w:right w:w="28" w:type="dxa"/>
            </w:tcMar>
            <w:vAlign w:val="bottom"/>
            <w:hideMark/>
          </w:tcPr>
          <w:p w14:paraId="162A2680" w14:textId="77777777" w:rsidR="00E6691E" w:rsidRPr="004F745F" w:rsidRDefault="00E6691E" w:rsidP="009B3010">
            <w:pPr>
              <w:jc w:val="right"/>
              <w:rPr>
                <w:sz w:val="20"/>
                <w:szCs w:val="20"/>
              </w:rPr>
            </w:pPr>
            <w:r w:rsidRPr="004F745F">
              <w:rPr>
                <w:sz w:val="20"/>
                <w:szCs w:val="20"/>
              </w:rPr>
              <w:t>13.272</w:t>
            </w:r>
          </w:p>
        </w:tc>
        <w:tc>
          <w:tcPr>
            <w:tcW w:w="1134" w:type="dxa"/>
            <w:shd w:val="clear" w:color="auto" w:fill="auto"/>
            <w:tcMar>
              <w:left w:w="28" w:type="dxa"/>
              <w:right w:w="28" w:type="dxa"/>
            </w:tcMar>
            <w:vAlign w:val="bottom"/>
            <w:hideMark/>
          </w:tcPr>
          <w:p w14:paraId="6A13AD47" w14:textId="77777777" w:rsidR="00E6691E" w:rsidRPr="004F745F" w:rsidRDefault="00E6691E" w:rsidP="009B3010">
            <w:pPr>
              <w:jc w:val="right"/>
              <w:rPr>
                <w:sz w:val="20"/>
                <w:szCs w:val="20"/>
              </w:rPr>
            </w:pPr>
            <w:r w:rsidRPr="004F745F">
              <w:rPr>
                <w:sz w:val="20"/>
                <w:szCs w:val="20"/>
              </w:rPr>
              <w:t>13.272</w:t>
            </w:r>
          </w:p>
        </w:tc>
        <w:tc>
          <w:tcPr>
            <w:tcW w:w="1418" w:type="dxa"/>
            <w:shd w:val="clear" w:color="auto" w:fill="auto"/>
            <w:tcMar>
              <w:left w:w="28" w:type="dxa"/>
              <w:right w:w="28" w:type="dxa"/>
            </w:tcMar>
            <w:vAlign w:val="bottom"/>
            <w:hideMark/>
          </w:tcPr>
          <w:p w14:paraId="0FEB6027" w14:textId="77777777" w:rsidR="00E6691E" w:rsidRPr="004F745F" w:rsidRDefault="00E6691E" w:rsidP="009B3010">
            <w:pPr>
              <w:jc w:val="right"/>
              <w:rPr>
                <w:sz w:val="20"/>
                <w:szCs w:val="20"/>
              </w:rPr>
            </w:pPr>
            <w:r w:rsidRPr="004F745F">
              <w:rPr>
                <w:sz w:val="20"/>
                <w:szCs w:val="20"/>
              </w:rPr>
              <w:t>10.063,95</w:t>
            </w:r>
          </w:p>
        </w:tc>
        <w:tc>
          <w:tcPr>
            <w:tcW w:w="628" w:type="dxa"/>
            <w:shd w:val="clear" w:color="auto" w:fill="auto"/>
            <w:tcMar>
              <w:left w:w="28" w:type="dxa"/>
              <w:right w:w="28" w:type="dxa"/>
            </w:tcMar>
            <w:vAlign w:val="bottom"/>
            <w:hideMark/>
          </w:tcPr>
          <w:p w14:paraId="53D46619" w14:textId="77777777" w:rsidR="00E6691E" w:rsidRPr="004F745F" w:rsidRDefault="00E6691E" w:rsidP="009B3010">
            <w:pPr>
              <w:jc w:val="right"/>
              <w:rPr>
                <w:sz w:val="20"/>
                <w:szCs w:val="20"/>
              </w:rPr>
            </w:pPr>
            <w:r w:rsidRPr="004F745F">
              <w:rPr>
                <w:sz w:val="20"/>
                <w:szCs w:val="20"/>
              </w:rPr>
              <w:t>87,54</w:t>
            </w:r>
          </w:p>
        </w:tc>
        <w:tc>
          <w:tcPr>
            <w:tcW w:w="0" w:type="auto"/>
            <w:shd w:val="clear" w:color="auto" w:fill="auto"/>
            <w:tcMar>
              <w:left w:w="28" w:type="dxa"/>
              <w:right w:w="28" w:type="dxa"/>
            </w:tcMar>
            <w:vAlign w:val="bottom"/>
            <w:hideMark/>
          </w:tcPr>
          <w:p w14:paraId="165DB430" w14:textId="77777777" w:rsidR="00E6691E" w:rsidRPr="004F745F" w:rsidRDefault="00E6691E" w:rsidP="009B3010">
            <w:pPr>
              <w:jc w:val="right"/>
              <w:rPr>
                <w:sz w:val="20"/>
                <w:szCs w:val="20"/>
              </w:rPr>
            </w:pPr>
            <w:r w:rsidRPr="004F745F">
              <w:rPr>
                <w:sz w:val="20"/>
                <w:szCs w:val="20"/>
              </w:rPr>
              <w:t>75,83</w:t>
            </w:r>
          </w:p>
        </w:tc>
      </w:tr>
      <w:tr w:rsidR="004F745F" w:rsidRPr="004F745F" w14:paraId="54340FE0" w14:textId="77777777" w:rsidTr="00F707FC">
        <w:trPr>
          <w:cantSplit/>
        </w:trPr>
        <w:tc>
          <w:tcPr>
            <w:tcW w:w="0" w:type="auto"/>
            <w:shd w:val="clear" w:color="auto" w:fill="auto"/>
            <w:tcMar>
              <w:left w:w="28" w:type="dxa"/>
              <w:right w:w="28" w:type="dxa"/>
            </w:tcMar>
            <w:hideMark/>
          </w:tcPr>
          <w:p w14:paraId="6E5C0ED1" w14:textId="77777777" w:rsidR="00E6691E" w:rsidRPr="004F745F" w:rsidRDefault="00E6691E" w:rsidP="009B3010">
            <w:pPr>
              <w:rPr>
                <w:sz w:val="20"/>
                <w:szCs w:val="20"/>
              </w:rPr>
            </w:pPr>
            <w:r w:rsidRPr="004F745F">
              <w:rPr>
                <w:sz w:val="20"/>
                <w:szCs w:val="20"/>
              </w:rPr>
              <w:t>11</w:t>
            </w:r>
          </w:p>
        </w:tc>
        <w:tc>
          <w:tcPr>
            <w:tcW w:w="2716" w:type="dxa"/>
            <w:shd w:val="clear" w:color="auto" w:fill="auto"/>
            <w:tcMar>
              <w:left w:w="28" w:type="dxa"/>
              <w:right w:w="28" w:type="dxa"/>
            </w:tcMar>
            <w:hideMark/>
          </w:tcPr>
          <w:p w14:paraId="5CB15219" w14:textId="77777777" w:rsidR="00E6691E" w:rsidRPr="004F745F" w:rsidRDefault="00E6691E" w:rsidP="009B3010">
            <w:pPr>
              <w:rPr>
                <w:sz w:val="20"/>
                <w:szCs w:val="20"/>
              </w:rPr>
            </w:pPr>
            <w:r w:rsidRPr="004F745F">
              <w:rPr>
                <w:sz w:val="20"/>
                <w:szCs w:val="20"/>
              </w:rPr>
              <w:t>OPĆI PRIHODI I PRIMICI - ŽUPANIJSKI PRORAČUN</w:t>
            </w:r>
          </w:p>
        </w:tc>
        <w:tc>
          <w:tcPr>
            <w:tcW w:w="1418" w:type="dxa"/>
            <w:shd w:val="clear" w:color="auto" w:fill="auto"/>
            <w:tcMar>
              <w:left w:w="28" w:type="dxa"/>
              <w:right w:w="28" w:type="dxa"/>
            </w:tcMar>
            <w:vAlign w:val="bottom"/>
            <w:hideMark/>
          </w:tcPr>
          <w:p w14:paraId="19A771C2" w14:textId="77777777" w:rsidR="00E6691E" w:rsidRPr="004F745F" w:rsidRDefault="00E6691E" w:rsidP="009B3010">
            <w:pPr>
              <w:jc w:val="right"/>
              <w:rPr>
                <w:sz w:val="20"/>
                <w:szCs w:val="20"/>
              </w:rPr>
            </w:pPr>
            <w:r w:rsidRPr="004F745F">
              <w:rPr>
                <w:sz w:val="20"/>
                <w:szCs w:val="20"/>
              </w:rPr>
              <w:t>11.496,59</w:t>
            </w:r>
          </w:p>
        </w:tc>
        <w:tc>
          <w:tcPr>
            <w:tcW w:w="1417" w:type="dxa"/>
            <w:shd w:val="clear" w:color="auto" w:fill="auto"/>
            <w:tcMar>
              <w:left w:w="28" w:type="dxa"/>
              <w:right w:w="28" w:type="dxa"/>
            </w:tcMar>
            <w:vAlign w:val="bottom"/>
            <w:hideMark/>
          </w:tcPr>
          <w:p w14:paraId="47C3EFCD" w14:textId="77777777" w:rsidR="00E6691E" w:rsidRPr="004F745F" w:rsidRDefault="00E6691E" w:rsidP="009B3010">
            <w:pPr>
              <w:jc w:val="right"/>
              <w:rPr>
                <w:sz w:val="20"/>
                <w:szCs w:val="20"/>
              </w:rPr>
            </w:pPr>
            <w:r w:rsidRPr="004F745F">
              <w:rPr>
                <w:sz w:val="20"/>
                <w:szCs w:val="20"/>
              </w:rPr>
              <w:t>13.272</w:t>
            </w:r>
          </w:p>
        </w:tc>
        <w:tc>
          <w:tcPr>
            <w:tcW w:w="1134" w:type="dxa"/>
            <w:shd w:val="clear" w:color="auto" w:fill="auto"/>
            <w:tcMar>
              <w:left w:w="28" w:type="dxa"/>
              <w:right w:w="28" w:type="dxa"/>
            </w:tcMar>
            <w:vAlign w:val="bottom"/>
            <w:hideMark/>
          </w:tcPr>
          <w:p w14:paraId="42D35A86" w14:textId="77777777" w:rsidR="00E6691E" w:rsidRPr="004F745F" w:rsidRDefault="00E6691E" w:rsidP="009B3010">
            <w:pPr>
              <w:jc w:val="right"/>
              <w:rPr>
                <w:sz w:val="20"/>
                <w:szCs w:val="20"/>
              </w:rPr>
            </w:pPr>
            <w:r w:rsidRPr="004F745F">
              <w:rPr>
                <w:sz w:val="20"/>
                <w:szCs w:val="20"/>
              </w:rPr>
              <w:t>13.272</w:t>
            </w:r>
          </w:p>
        </w:tc>
        <w:tc>
          <w:tcPr>
            <w:tcW w:w="1418" w:type="dxa"/>
            <w:shd w:val="clear" w:color="auto" w:fill="auto"/>
            <w:tcMar>
              <w:left w:w="28" w:type="dxa"/>
              <w:right w:w="28" w:type="dxa"/>
            </w:tcMar>
            <w:vAlign w:val="bottom"/>
            <w:hideMark/>
          </w:tcPr>
          <w:p w14:paraId="4144925C" w14:textId="77777777" w:rsidR="00E6691E" w:rsidRPr="004F745F" w:rsidRDefault="00E6691E" w:rsidP="009B3010">
            <w:pPr>
              <w:jc w:val="right"/>
              <w:rPr>
                <w:sz w:val="20"/>
                <w:szCs w:val="20"/>
              </w:rPr>
            </w:pPr>
            <w:r w:rsidRPr="004F745F">
              <w:rPr>
                <w:sz w:val="20"/>
                <w:szCs w:val="20"/>
              </w:rPr>
              <w:t>10.063,95</w:t>
            </w:r>
          </w:p>
        </w:tc>
        <w:tc>
          <w:tcPr>
            <w:tcW w:w="628" w:type="dxa"/>
            <w:shd w:val="clear" w:color="auto" w:fill="auto"/>
            <w:tcMar>
              <w:left w:w="28" w:type="dxa"/>
              <w:right w:w="28" w:type="dxa"/>
            </w:tcMar>
            <w:vAlign w:val="bottom"/>
            <w:hideMark/>
          </w:tcPr>
          <w:p w14:paraId="7EAF986D" w14:textId="77777777" w:rsidR="00E6691E" w:rsidRPr="004F745F" w:rsidRDefault="00E6691E" w:rsidP="009B3010">
            <w:pPr>
              <w:jc w:val="right"/>
              <w:rPr>
                <w:sz w:val="20"/>
                <w:szCs w:val="20"/>
              </w:rPr>
            </w:pPr>
            <w:r w:rsidRPr="004F745F">
              <w:rPr>
                <w:sz w:val="20"/>
                <w:szCs w:val="20"/>
              </w:rPr>
              <w:t>87,54</w:t>
            </w:r>
          </w:p>
        </w:tc>
        <w:tc>
          <w:tcPr>
            <w:tcW w:w="0" w:type="auto"/>
            <w:shd w:val="clear" w:color="auto" w:fill="auto"/>
            <w:tcMar>
              <w:left w:w="28" w:type="dxa"/>
              <w:right w:w="28" w:type="dxa"/>
            </w:tcMar>
            <w:vAlign w:val="bottom"/>
            <w:hideMark/>
          </w:tcPr>
          <w:p w14:paraId="317798F7" w14:textId="77777777" w:rsidR="00E6691E" w:rsidRPr="004F745F" w:rsidRDefault="00E6691E" w:rsidP="009B3010">
            <w:pPr>
              <w:jc w:val="right"/>
              <w:rPr>
                <w:sz w:val="20"/>
                <w:szCs w:val="20"/>
              </w:rPr>
            </w:pPr>
            <w:r w:rsidRPr="004F745F">
              <w:rPr>
                <w:sz w:val="20"/>
                <w:szCs w:val="20"/>
              </w:rPr>
              <w:t>75,83</w:t>
            </w:r>
          </w:p>
        </w:tc>
      </w:tr>
      <w:tr w:rsidR="004F745F" w:rsidRPr="004F745F" w14:paraId="2AF598FD" w14:textId="77777777" w:rsidTr="00F707FC">
        <w:trPr>
          <w:cantSplit/>
        </w:trPr>
        <w:tc>
          <w:tcPr>
            <w:tcW w:w="0" w:type="auto"/>
            <w:shd w:val="clear" w:color="auto" w:fill="auto"/>
            <w:tcMar>
              <w:left w:w="28" w:type="dxa"/>
              <w:right w:w="28" w:type="dxa"/>
            </w:tcMar>
            <w:hideMark/>
          </w:tcPr>
          <w:p w14:paraId="6C51DD8A" w14:textId="77777777" w:rsidR="00E6691E" w:rsidRPr="004F745F" w:rsidRDefault="00E6691E" w:rsidP="009B3010">
            <w:pPr>
              <w:rPr>
                <w:sz w:val="20"/>
                <w:szCs w:val="20"/>
              </w:rPr>
            </w:pPr>
            <w:r w:rsidRPr="004F745F">
              <w:rPr>
                <w:sz w:val="20"/>
                <w:szCs w:val="20"/>
              </w:rPr>
              <w:t>4</w:t>
            </w:r>
          </w:p>
        </w:tc>
        <w:tc>
          <w:tcPr>
            <w:tcW w:w="2716" w:type="dxa"/>
            <w:shd w:val="clear" w:color="auto" w:fill="auto"/>
            <w:tcMar>
              <w:left w:w="28" w:type="dxa"/>
              <w:right w:w="28" w:type="dxa"/>
            </w:tcMar>
            <w:hideMark/>
          </w:tcPr>
          <w:p w14:paraId="1BACD6D2" w14:textId="77777777" w:rsidR="00E6691E" w:rsidRPr="004F745F" w:rsidRDefault="00E6691E" w:rsidP="009B3010">
            <w:pPr>
              <w:rPr>
                <w:sz w:val="20"/>
                <w:szCs w:val="20"/>
              </w:rPr>
            </w:pPr>
            <w:r w:rsidRPr="004F745F">
              <w:rPr>
                <w:sz w:val="20"/>
                <w:szCs w:val="20"/>
              </w:rPr>
              <w:t>PRIHODI ZA POSEBNE NAMJENE</w:t>
            </w:r>
          </w:p>
        </w:tc>
        <w:tc>
          <w:tcPr>
            <w:tcW w:w="1418" w:type="dxa"/>
            <w:shd w:val="clear" w:color="auto" w:fill="auto"/>
            <w:tcMar>
              <w:left w:w="28" w:type="dxa"/>
              <w:right w:w="28" w:type="dxa"/>
            </w:tcMar>
            <w:vAlign w:val="bottom"/>
            <w:hideMark/>
          </w:tcPr>
          <w:p w14:paraId="50B9E81E" w14:textId="77777777" w:rsidR="00E6691E" w:rsidRPr="004F745F" w:rsidRDefault="00E6691E" w:rsidP="009B3010">
            <w:pPr>
              <w:jc w:val="right"/>
              <w:rPr>
                <w:sz w:val="20"/>
                <w:szCs w:val="20"/>
              </w:rPr>
            </w:pPr>
            <w:r w:rsidRPr="004F745F">
              <w:rPr>
                <w:sz w:val="20"/>
                <w:szCs w:val="20"/>
              </w:rPr>
              <w:t>16.804,16</w:t>
            </w:r>
          </w:p>
        </w:tc>
        <w:tc>
          <w:tcPr>
            <w:tcW w:w="1417" w:type="dxa"/>
            <w:shd w:val="clear" w:color="auto" w:fill="auto"/>
            <w:tcMar>
              <w:left w:w="28" w:type="dxa"/>
              <w:right w:w="28" w:type="dxa"/>
            </w:tcMar>
            <w:vAlign w:val="bottom"/>
            <w:hideMark/>
          </w:tcPr>
          <w:p w14:paraId="070A98B9" w14:textId="77777777" w:rsidR="00E6691E" w:rsidRPr="004F745F" w:rsidRDefault="00E6691E" w:rsidP="009B3010">
            <w:pPr>
              <w:jc w:val="right"/>
              <w:rPr>
                <w:sz w:val="20"/>
                <w:szCs w:val="20"/>
              </w:rPr>
            </w:pPr>
            <w:r w:rsidRPr="004F745F">
              <w:rPr>
                <w:sz w:val="20"/>
                <w:szCs w:val="20"/>
              </w:rPr>
              <w:t>13.272</w:t>
            </w:r>
          </w:p>
        </w:tc>
        <w:tc>
          <w:tcPr>
            <w:tcW w:w="1134" w:type="dxa"/>
            <w:shd w:val="clear" w:color="auto" w:fill="auto"/>
            <w:tcMar>
              <w:left w:w="28" w:type="dxa"/>
              <w:right w:w="28" w:type="dxa"/>
            </w:tcMar>
            <w:vAlign w:val="bottom"/>
            <w:hideMark/>
          </w:tcPr>
          <w:p w14:paraId="3C91B22C" w14:textId="77777777" w:rsidR="00E6691E" w:rsidRPr="004F745F" w:rsidRDefault="00E6691E" w:rsidP="009B3010">
            <w:pPr>
              <w:jc w:val="right"/>
              <w:rPr>
                <w:sz w:val="20"/>
                <w:szCs w:val="20"/>
              </w:rPr>
            </w:pPr>
            <w:r w:rsidRPr="004F745F">
              <w:rPr>
                <w:sz w:val="20"/>
                <w:szCs w:val="20"/>
              </w:rPr>
              <w:t>13.272</w:t>
            </w:r>
          </w:p>
        </w:tc>
        <w:tc>
          <w:tcPr>
            <w:tcW w:w="1418" w:type="dxa"/>
            <w:shd w:val="clear" w:color="auto" w:fill="auto"/>
            <w:tcMar>
              <w:left w:w="28" w:type="dxa"/>
              <w:right w:w="28" w:type="dxa"/>
            </w:tcMar>
            <w:vAlign w:val="bottom"/>
            <w:hideMark/>
          </w:tcPr>
          <w:p w14:paraId="3C6D07F8" w14:textId="77777777" w:rsidR="00E6691E" w:rsidRPr="004F745F" w:rsidRDefault="00E6691E" w:rsidP="009B3010">
            <w:pPr>
              <w:jc w:val="right"/>
              <w:rPr>
                <w:sz w:val="20"/>
                <w:szCs w:val="20"/>
              </w:rPr>
            </w:pPr>
            <w:r w:rsidRPr="004F745F">
              <w:rPr>
                <w:sz w:val="20"/>
                <w:szCs w:val="20"/>
              </w:rPr>
              <w:t>8.452,43</w:t>
            </w:r>
          </w:p>
        </w:tc>
        <w:tc>
          <w:tcPr>
            <w:tcW w:w="628" w:type="dxa"/>
            <w:shd w:val="clear" w:color="auto" w:fill="auto"/>
            <w:tcMar>
              <w:left w:w="28" w:type="dxa"/>
              <w:right w:w="28" w:type="dxa"/>
            </w:tcMar>
            <w:vAlign w:val="bottom"/>
            <w:hideMark/>
          </w:tcPr>
          <w:p w14:paraId="3DD78199" w14:textId="77777777" w:rsidR="00E6691E" w:rsidRPr="004F745F" w:rsidRDefault="00E6691E" w:rsidP="009B3010">
            <w:pPr>
              <w:jc w:val="right"/>
              <w:rPr>
                <w:sz w:val="20"/>
                <w:szCs w:val="20"/>
              </w:rPr>
            </w:pPr>
            <w:r w:rsidRPr="004F745F">
              <w:rPr>
                <w:sz w:val="20"/>
                <w:szCs w:val="20"/>
              </w:rPr>
              <w:t xml:space="preserve">50,30 </w:t>
            </w:r>
          </w:p>
        </w:tc>
        <w:tc>
          <w:tcPr>
            <w:tcW w:w="0" w:type="auto"/>
            <w:shd w:val="clear" w:color="auto" w:fill="auto"/>
            <w:tcMar>
              <w:left w:w="28" w:type="dxa"/>
              <w:right w:w="28" w:type="dxa"/>
            </w:tcMar>
            <w:vAlign w:val="bottom"/>
            <w:hideMark/>
          </w:tcPr>
          <w:p w14:paraId="0F938F85" w14:textId="77777777" w:rsidR="00E6691E" w:rsidRPr="004F745F" w:rsidRDefault="00E6691E" w:rsidP="009B3010">
            <w:pPr>
              <w:jc w:val="right"/>
              <w:rPr>
                <w:sz w:val="20"/>
                <w:szCs w:val="20"/>
              </w:rPr>
            </w:pPr>
            <w:r w:rsidRPr="004F745F">
              <w:rPr>
                <w:sz w:val="20"/>
                <w:szCs w:val="20"/>
              </w:rPr>
              <w:t xml:space="preserve">63,69 </w:t>
            </w:r>
          </w:p>
        </w:tc>
      </w:tr>
      <w:tr w:rsidR="004F745F" w:rsidRPr="004F745F" w14:paraId="754D48DD" w14:textId="77777777" w:rsidTr="00F707FC">
        <w:trPr>
          <w:cantSplit/>
        </w:trPr>
        <w:tc>
          <w:tcPr>
            <w:tcW w:w="0" w:type="auto"/>
            <w:shd w:val="clear" w:color="auto" w:fill="auto"/>
            <w:tcMar>
              <w:left w:w="28" w:type="dxa"/>
              <w:right w:w="28" w:type="dxa"/>
            </w:tcMar>
            <w:hideMark/>
          </w:tcPr>
          <w:p w14:paraId="2AFAFA2D" w14:textId="77777777" w:rsidR="00E6691E" w:rsidRPr="004F745F" w:rsidRDefault="00E6691E" w:rsidP="009B3010">
            <w:pPr>
              <w:rPr>
                <w:sz w:val="20"/>
                <w:szCs w:val="20"/>
              </w:rPr>
            </w:pPr>
            <w:r w:rsidRPr="004F745F">
              <w:rPr>
                <w:sz w:val="20"/>
                <w:szCs w:val="20"/>
              </w:rPr>
              <w:t>48</w:t>
            </w:r>
          </w:p>
        </w:tc>
        <w:tc>
          <w:tcPr>
            <w:tcW w:w="2716" w:type="dxa"/>
            <w:shd w:val="clear" w:color="auto" w:fill="auto"/>
            <w:tcMar>
              <w:left w:w="28" w:type="dxa"/>
              <w:right w:w="28" w:type="dxa"/>
            </w:tcMar>
            <w:hideMark/>
          </w:tcPr>
          <w:p w14:paraId="795C6922" w14:textId="77777777" w:rsidR="00E6691E" w:rsidRPr="004F745F" w:rsidRDefault="00E6691E" w:rsidP="009B3010">
            <w:pPr>
              <w:rPr>
                <w:sz w:val="20"/>
                <w:szCs w:val="20"/>
              </w:rPr>
            </w:pPr>
            <w:r w:rsidRPr="004F745F">
              <w:rPr>
                <w:sz w:val="20"/>
                <w:szCs w:val="20"/>
              </w:rPr>
              <w:t>PRIHODI ZA POSEBNE NAMJENE - PROJEKTI OSTALO</w:t>
            </w:r>
          </w:p>
        </w:tc>
        <w:tc>
          <w:tcPr>
            <w:tcW w:w="1418" w:type="dxa"/>
            <w:shd w:val="clear" w:color="auto" w:fill="auto"/>
            <w:tcMar>
              <w:left w:w="28" w:type="dxa"/>
              <w:right w:w="28" w:type="dxa"/>
            </w:tcMar>
            <w:vAlign w:val="bottom"/>
            <w:hideMark/>
          </w:tcPr>
          <w:p w14:paraId="693A46EB" w14:textId="77777777" w:rsidR="00E6691E" w:rsidRPr="004F745F" w:rsidRDefault="00E6691E" w:rsidP="009B3010">
            <w:pPr>
              <w:jc w:val="right"/>
              <w:rPr>
                <w:sz w:val="20"/>
                <w:szCs w:val="20"/>
              </w:rPr>
            </w:pPr>
            <w:r w:rsidRPr="004F745F">
              <w:rPr>
                <w:sz w:val="20"/>
                <w:szCs w:val="20"/>
              </w:rPr>
              <w:t>16.804,16</w:t>
            </w:r>
          </w:p>
        </w:tc>
        <w:tc>
          <w:tcPr>
            <w:tcW w:w="1417" w:type="dxa"/>
            <w:shd w:val="clear" w:color="auto" w:fill="auto"/>
            <w:tcMar>
              <w:left w:w="28" w:type="dxa"/>
              <w:right w:w="28" w:type="dxa"/>
            </w:tcMar>
            <w:vAlign w:val="bottom"/>
            <w:hideMark/>
          </w:tcPr>
          <w:p w14:paraId="7BBF9217" w14:textId="77777777" w:rsidR="00E6691E" w:rsidRPr="004F745F" w:rsidRDefault="00E6691E" w:rsidP="009B3010">
            <w:pPr>
              <w:jc w:val="right"/>
              <w:rPr>
                <w:sz w:val="20"/>
                <w:szCs w:val="20"/>
              </w:rPr>
            </w:pPr>
            <w:r w:rsidRPr="004F745F">
              <w:rPr>
                <w:sz w:val="20"/>
                <w:szCs w:val="20"/>
              </w:rPr>
              <w:t>13.272</w:t>
            </w:r>
          </w:p>
        </w:tc>
        <w:tc>
          <w:tcPr>
            <w:tcW w:w="1134" w:type="dxa"/>
            <w:shd w:val="clear" w:color="auto" w:fill="auto"/>
            <w:tcMar>
              <w:left w:w="28" w:type="dxa"/>
              <w:right w:w="28" w:type="dxa"/>
            </w:tcMar>
            <w:vAlign w:val="bottom"/>
            <w:hideMark/>
          </w:tcPr>
          <w:p w14:paraId="7F546BB2" w14:textId="77777777" w:rsidR="00E6691E" w:rsidRPr="004F745F" w:rsidRDefault="00E6691E" w:rsidP="009B3010">
            <w:pPr>
              <w:jc w:val="right"/>
              <w:rPr>
                <w:sz w:val="20"/>
                <w:szCs w:val="20"/>
              </w:rPr>
            </w:pPr>
            <w:r w:rsidRPr="004F745F">
              <w:rPr>
                <w:sz w:val="20"/>
                <w:szCs w:val="20"/>
              </w:rPr>
              <w:t>13.272</w:t>
            </w:r>
          </w:p>
        </w:tc>
        <w:tc>
          <w:tcPr>
            <w:tcW w:w="1418" w:type="dxa"/>
            <w:shd w:val="clear" w:color="auto" w:fill="auto"/>
            <w:tcMar>
              <w:left w:w="28" w:type="dxa"/>
              <w:right w:w="28" w:type="dxa"/>
            </w:tcMar>
            <w:vAlign w:val="bottom"/>
            <w:hideMark/>
          </w:tcPr>
          <w:p w14:paraId="64B488DE" w14:textId="77777777" w:rsidR="00E6691E" w:rsidRPr="004F745F" w:rsidRDefault="00E6691E" w:rsidP="009B3010">
            <w:pPr>
              <w:jc w:val="right"/>
              <w:rPr>
                <w:sz w:val="20"/>
                <w:szCs w:val="20"/>
              </w:rPr>
            </w:pPr>
            <w:r w:rsidRPr="004F745F">
              <w:rPr>
                <w:sz w:val="20"/>
                <w:szCs w:val="20"/>
              </w:rPr>
              <w:t>8.452,43</w:t>
            </w:r>
          </w:p>
        </w:tc>
        <w:tc>
          <w:tcPr>
            <w:tcW w:w="628" w:type="dxa"/>
            <w:shd w:val="clear" w:color="auto" w:fill="auto"/>
            <w:tcMar>
              <w:left w:w="28" w:type="dxa"/>
              <w:right w:w="28" w:type="dxa"/>
            </w:tcMar>
            <w:vAlign w:val="bottom"/>
            <w:hideMark/>
          </w:tcPr>
          <w:p w14:paraId="7CF39A91" w14:textId="77777777" w:rsidR="00E6691E" w:rsidRPr="004F745F" w:rsidRDefault="00E6691E" w:rsidP="009B3010">
            <w:pPr>
              <w:jc w:val="right"/>
              <w:rPr>
                <w:sz w:val="20"/>
                <w:szCs w:val="20"/>
              </w:rPr>
            </w:pPr>
            <w:r w:rsidRPr="004F745F">
              <w:rPr>
                <w:sz w:val="20"/>
                <w:szCs w:val="20"/>
              </w:rPr>
              <w:t>50,30</w:t>
            </w:r>
          </w:p>
        </w:tc>
        <w:tc>
          <w:tcPr>
            <w:tcW w:w="0" w:type="auto"/>
            <w:shd w:val="clear" w:color="auto" w:fill="auto"/>
            <w:tcMar>
              <w:left w:w="28" w:type="dxa"/>
              <w:right w:w="28" w:type="dxa"/>
            </w:tcMar>
            <w:vAlign w:val="bottom"/>
            <w:hideMark/>
          </w:tcPr>
          <w:p w14:paraId="287D986D" w14:textId="77777777" w:rsidR="00E6691E" w:rsidRPr="004F745F" w:rsidRDefault="00E6691E" w:rsidP="009B3010">
            <w:pPr>
              <w:jc w:val="right"/>
              <w:rPr>
                <w:sz w:val="20"/>
                <w:szCs w:val="20"/>
              </w:rPr>
            </w:pPr>
            <w:r w:rsidRPr="004F745F">
              <w:rPr>
                <w:sz w:val="20"/>
                <w:szCs w:val="20"/>
              </w:rPr>
              <w:t>63,69</w:t>
            </w:r>
          </w:p>
        </w:tc>
      </w:tr>
      <w:tr w:rsidR="004F745F" w:rsidRPr="004F745F" w14:paraId="4FF5CE51" w14:textId="77777777" w:rsidTr="00F707FC">
        <w:trPr>
          <w:cantSplit/>
        </w:trPr>
        <w:tc>
          <w:tcPr>
            <w:tcW w:w="0" w:type="auto"/>
            <w:shd w:val="clear" w:color="auto" w:fill="auto"/>
            <w:tcMar>
              <w:left w:w="28" w:type="dxa"/>
              <w:right w:w="28" w:type="dxa"/>
            </w:tcMar>
            <w:hideMark/>
          </w:tcPr>
          <w:p w14:paraId="30F13A20" w14:textId="77777777" w:rsidR="00E6691E" w:rsidRPr="004F745F" w:rsidRDefault="00E6691E" w:rsidP="009B3010">
            <w:pPr>
              <w:rPr>
                <w:sz w:val="20"/>
                <w:szCs w:val="20"/>
              </w:rPr>
            </w:pPr>
            <w:r w:rsidRPr="004F745F">
              <w:rPr>
                <w:sz w:val="20"/>
                <w:szCs w:val="20"/>
              </w:rPr>
              <w:t>8</w:t>
            </w:r>
          </w:p>
        </w:tc>
        <w:tc>
          <w:tcPr>
            <w:tcW w:w="2716" w:type="dxa"/>
            <w:shd w:val="clear" w:color="auto" w:fill="auto"/>
            <w:tcMar>
              <w:left w:w="28" w:type="dxa"/>
              <w:right w:w="28" w:type="dxa"/>
            </w:tcMar>
            <w:hideMark/>
          </w:tcPr>
          <w:p w14:paraId="314FB092" w14:textId="77777777" w:rsidR="00E6691E" w:rsidRPr="004F745F" w:rsidRDefault="00E6691E" w:rsidP="009B3010">
            <w:pPr>
              <w:rPr>
                <w:sz w:val="20"/>
                <w:szCs w:val="20"/>
              </w:rPr>
            </w:pPr>
            <w:r w:rsidRPr="004F745F">
              <w:rPr>
                <w:sz w:val="20"/>
                <w:szCs w:val="20"/>
              </w:rPr>
              <w:t>NAMJENSKI PRIMICI OD ZADUŽIVANJA</w:t>
            </w:r>
          </w:p>
        </w:tc>
        <w:tc>
          <w:tcPr>
            <w:tcW w:w="1418" w:type="dxa"/>
            <w:shd w:val="clear" w:color="auto" w:fill="auto"/>
            <w:tcMar>
              <w:left w:w="28" w:type="dxa"/>
              <w:right w:w="28" w:type="dxa"/>
            </w:tcMar>
            <w:vAlign w:val="bottom"/>
            <w:hideMark/>
          </w:tcPr>
          <w:p w14:paraId="5935ADCD" w14:textId="77777777" w:rsidR="00E6691E" w:rsidRPr="004F745F" w:rsidRDefault="00E6691E" w:rsidP="009B3010">
            <w:pPr>
              <w:jc w:val="right"/>
              <w:rPr>
                <w:sz w:val="20"/>
                <w:szCs w:val="20"/>
              </w:rPr>
            </w:pPr>
            <w:r w:rsidRPr="004F745F">
              <w:rPr>
                <w:sz w:val="20"/>
                <w:szCs w:val="20"/>
              </w:rPr>
              <w:t>3.986.225,40</w:t>
            </w:r>
          </w:p>
        </w:tc>
        <w:tc>
          <w:tcPr>
            <w:tcW w:w="1417" w:type="dxa"/>
            <w:shd w:val="clear" w:color="auto" w:fill="auto"/>
            <w:tcMar>
              <w:left w:w="28" w:type="dxa"/>
              <w:right w:w="28" w:type="dxa"/>
            </w:tcMar>
            <w:vAlign w:val="bottom"/>
            <w:hideMark/>
          </w:tcPr>
          <w:p w14:paraId="7B59665D" w14:textId="77777777" w:rsidR="00E6691E" w:rsidRPr="004F745F" w:rsidRDefault="00E6691E" w:rsidP="009B3010">
            <w:pPr>
              <w:jc w:val="right"/>
              <w:rPr>
                <w:sz w:val="20"/>
                <w:szCs w:val="20"/>
              </w:rPr>
            </w:pPr>
            <w:r w:rsidRPr="004F745F">
              <w:rPr>
                <w:sz w:val="20"/>
                <w:szCs w:val="20"/>
              </w:rPr>
              <w:t>6.314.403</w:t>
            </w:r>
          </w:p>
        </w:tc>
        <w:tc>
          <w:tcPr>
            <w:tcW w:w="1134" w:type="dxa"/>
            <w:shd w:val="clear" w:color="auto" w:fill="auto"/>
            <w:tcMar>
              <w:left w:w="28" w:type="dxa"/>
              <w:right w:w="28" w:type="dxa"/>
            </w:tcMar>
            <w:vAlign w:val="bottom"/>
            <w:hideMark/>
          </w:tcPr>
          <w:p w14:paraId="2FB8F645" w14:textId="77777777" w:rsidR="00E6691E" w:rsidRPr="004F745F" w:rsidRDefault="00E6691E" w:rsidP="009B3010">
            <w:pPr>
              <w:jc w:val="right"/>
              <w:rPr>
                <w:sz w:val="20"/>
                <w:szCs w:val="20"/>
              </w:rPr>
            </w:pPr>
            <w:r w:rsidRPr="004F745F">
              <w:rPr>
                <w:sz w:val="20"/>
                <w:szCs w:val="20"/>
              </w:rPr>
              <w:t>6.314.403</w:t>
            </w:r>
          </w:p>
        </w:tc>
        <w:tc>
          <w:tcPr>
            <w:tcW w:w="1418" w:type="dxa"/>
            <w:shd w:val="clear" w:color="auto" w:fill="auto"/>
            <w:tcMar>
              <w:left w:w="28" w:type="dxa"/>
              <w:right w:w="28" w:type="dxa"/>
            </w:tcMar>
            <w:vAlign w:val="bottom"/>
            <w:hideMark/>
          </w:tcPr>
          <w:p w14:paraId="65CC91E7" w14:textId="77777777" w:rsidR="00E6691E" w:rsidRPr="004F745F" w:rsidRDefault="00E6691E" w:rsidP="009B3010">
            <w:pPr>
              <w:jc w:val="right"/>
              <w:rPr>
                <w:sz w:val="20"/>
                <w:szCs w:val="20"/>
              </w:rPr>
            </w:pPr>
            <w:r w:rsidRPr="004F745F">
              <w:rPr>
                <w:sz w:val="20"/>
                <w:szCs w:val="20"/>
              </w:rPr>
              <w:t>1.991.652,54</w:t>
            </w:r>
          </w:p>
        </w:tc>
        <w:tc>
          <w:tcPr>
            <w:tcW w:w="628" w:type="dxa"/>
            <w:shd w:val="clear" w:color="auto" w:fill="auto"/>
            <w:tcMar>
              <w:left w:w="28" w:type="dxa"/>
              <w:right w:w="28" w:type="dxa"/>
            </w:tcMar>
            <w:vAlign w:val="bottom"/>
            <w:hideMark/>
          </w:tcPr>
          <w:p w14:paraId="740626C7" w14:textId="77777777" w:rsidR="00E6691E" w:rsidRPr="004F745F" w:rsidRDefault="00E6691E" w:rsidP="009B3010">
            <w:pPr>
              <w:jc w:val="right"/>
              <w:rPr>
                <w:sz w:val="20"/>
                <w:szCs w:val="20"/>
              </w:rPr>
            </w:pPr>
            <w:r w:rsidRPr="004F745F">
              <w:rPr>
                <w:sz w:val="20"/>
                <w:szCs w:val="20"/>
              </w:rPr>
              <w:t xml:space="preserve">49,96 </w:t>
            </w:r>
          </w:p>
        </w:tc>
        <w:tc>
          <w:tcPr>
            <w:tcW w:w="0" w:type="auto"/>
            <w:shd w:val="clear" w:color="auto" w:fill="auto"/>
            <w:tcMar>
              <w:left w:w="28" w:type="dxa"/>
              <w:right w:w="28" w:type="dxa"/>
            </w:tcMar>
            <w:vAlign w:val="bottom"/>
            <w:hideMark/>
          </w:tcPr>
          <w:p w14:paraId="2B0A94A9" w14:textId="77777777" w:rsidR="00E6691E" w:rsidRPr="004F745F" w:rsidRDefault="00E6691E" w:rsidP="009B3010">
            <w:pPr>
              <w:jc w:val="right"/>
              <w:rPr>
                <w:sz w:val="20"/>
                <w:szCs w:val="20"/>
              </w:rPr>
            </w:pPr>
            <w:r w:rsidRPr="004F745F">
              <w:rPr>
                <w:sz w:val="20"/>
                <w:szCs w:val="20"/>
              </w:rPr>
              <w:t xml:space="preserve">31,54 </w:t>
            </w:r>
          </w:p>
        </w:tc>
      </w:tr>
      <w:tr w:rsidR="004F745F" w:rsidRPr="004F745F" w14:paraId="20EA896F" w14:textId="77777777" w:rsidTr="00F707FC">
        <w:trPr>
          <w:cantSplit/>
        </w:trPr>
        <w:tc>
          <w:tcPr>
            <w:tcW w:w="0" w:type="auto"/>
            <w:shd w:val="clear" w:color="auto" w:fill="auto"/>
            <w:tcMar>
              <w:left w:w="28" w:type="dxa"/>
              <w:right w:w="28" w:type="dxa"/>
            </w:tcMar>
            <w:hideMark/>
          </w:tcPr>
          <w:p w14:paraId="23F8D8BD" w14:textId="77777777" w:rsidR="00E6691E" w:rsidRPr="004F745F" w:rsidRDefault="00E6691E" w:rsidP="009B3010">
            <w:pPr>
              <w:rPr>
                <w:sz w:val="20"/>
                <w:szCs w:val="20"/>
              </w:rPr>
            </w:pPr>
            <w:r w:rsidRPr="004F745F">
              <w:rPr>
                <w:sz w:val="20"/>
                <w:szCs w:val="20"/>
              </w:rPr>
              <w:t>81</w:t>
            </w:r>
          </w:p>
        </w:tc>
        <w:tc>
          <w:tcPr>
            <w:tcW w:w="2716" w:type="dxa"/>
            <w:shd w:val="clear" w:color="auto" w:fill="auto"/>
            <w:tcMar>
              <w:left w:w="28" w:type="dxa"/>
              <w:right w:w="28" w:type="dxa"/>
            </w:tcMar>
            <w:hideMark/>
          </w:tcPr>
          <w:p w14:paraId="1C9F7FF0" w14:textId="77777777" w:rsidR="00E6691E" w:rsidRPr="004F745F" w:rsidRDefault="00E6691E" w:rsidP="009B3010">
            <w:pPr>
              <w:rPr>
                <w:sz w:val="20"/>
                <w:szCs w:val="20"/>
              </w:rPr>
            </w:pPr>
            <w:r w:rsidRPr="004F745F">
              <w:rPr>
                <w:sz w:val="20"/>
                <w:szCs w:val="20"/>
              </w:rPr>
              <w:t>NAMJENSKI PRIMICI OD ZADUŽIVANJA - ŽUPANIJSKI PRORAČUN</w:t>
            </w:r>
          </w:p>
        </w:tc>
        <w:tc>
          <w:tcPr>
            <w:tcW w:w="1418" w:type="dxa"/>
            <w:shd w:val="clear" w:color="auto" w:fill="auto"/>
            <w:tcMar>
              <w:left w:w="28" w:type="dxa"/>
              <w:right w:w="28" w:type="dxa"/>
            </w:tcMar>
            <w:vAlign w:val="bottom"/>
            <w:hideMark/>
          </w:tcPr>
          <w:p w14:paraId="2DFBD349" w14:textId="77777777" w:rsidR="00E6691E" w:rsidRPr="004F745F" w:rsidRDefault="00E6691E" w:rsidP="009B3010">
            <w:pPr>
              <w:jc w:val="right"/>
              <w:rPr>
                <w:sz w:val="20"/>
                <w:szCs w:val="20"/>
              </w:rPr>
            </w:pPr>
            <w:r w:rsidRPr="004F745F">
              <w:rPr>
                <w:sz w:val="20"/>
                <w:szCs w:val="20"/>
              </w:rPr>
              <w:t>1.990.842,13</w:t>
            </w:r>
          </w:p>
        </w:tc>
        <w:tc>
          <w:tcPr>
            <w:tcW w:w="1417" w:type="dxa"/>
            <w:shd w:val="clear" w:color="auto" w:fill="auto"/>
            <w:tcMar>
              <w:left w:w="28" w:type="dxa"/>
              <w:right w:w="28" w:type="dxa"/>
            </w:tcMar>
            <w:vAlign w:val="bottom"/>
            <w:hideMark/>
          </w:tcPr>
          <w:p w14:paraId="30E55ABB" w14:textId="77777777" w:rsidR="00E6691E" w:rsidRPr="004F745F" w:rsidRDefault="00E6691E" w:rsidP="009B3010">
            <w:pPr>
              <w:jc w:val="right"/>
              <w:rPr>
                <w:sz w:val="20"/>
                <w:szCs w:val="20"/>
              </w:rPr>
            </w:pPr>
            <w:r w:rsidRPr="004F745F">
              <w:rPr>
                <w:sz w:val="20"/>
                <w:szCs w:val="20"/>
              </w:rPr>
              <w:t>1.930.000</w:t>
            </w:r>
          </w:p>
        </w:tc>
        <w:tc>
          <w:tcPr>
            <w:tcW w:w="1134" w:type="dxa"/>
            <w:shd w:val="clear" w:color="auto" w:fill="auto"/>
            <w:tcMar>
              <w:left w:w="28" w:type="dxa"/>
              <w:right w:w="28" w:type="dxa"/>
            </w:tcMar>
            <w:vAlign w:val="bottom"/>
            <w:hideMark/>
          </w:tcPr>
          <w:p w14:paraId="69D68F26" w14:textId="77777777" w:rsidR="00E6691E" w:rsidRPr="004F745F" w:rsidRDefault="00E6691E" w:rsidP="009B3010">
            <w:pPr>
              <w:jc w:val="right"/>
              <w:rPr>
                <w:sz w:val="20"/>
                <w:szCs w:val="20"/>
              </w:rPr>
            </w:pPr>
            <w:r w:rsidRPr="004F745F">
              <w:rPr>
                <w:sz w:val="20"/>
                <w:szCs w:val="20"/>
              </w:rPr>
              <w:t>1.930.000</w:t>
            </w:r>
          </w:p>
        </w:tc>
        <w:tc>
          <w:tcPr>
            <w:tcW w:w="1418" w:type="dxa"/>
            <w:shd w:val="clear" w:color="auto" w:fill="auto"/>
            <w:tcMar>
              <w:left w:w="28" w:type="dxa"/>
              <w:right w:w="28" w:type="dxa"/>
            </w:tcMar>
            <w:vAlign w:val="bottom"/>
            <w:hideMark/>
          </w:tcPr>
          <w:p w14:paraId="673E8F20" w14:textId="77777777" w:rsidR="00E6691E" w:rsidRPr="004F745F" w:rsidRDefault="00E6691E" w:rsidP="009B3010">
            <w:pPr>
              <w:jc w:val="right"/>
              <w:rPr>
                <w:sz w:val="20"/>
                <w:szCs w:val="20"/>
              </w:rPr>
            </w:pPr>
            <w:r w:rsidRPr="004F745F">
              <w:rPr>
                <w:sz w:val="20"/>
                <w:szCs w:val="20"/>
              </w:rPr>
              <w:t>0,00</w:t>
            </w:r>
          </w:p>
        </w:tc>
        <w:tc>
          <w:tcPr>
            <w:tcW w:w="628" w:type="dxa"/>
            <w:shd w:val="clear" w:color="auto" w:fill="auto"/>
            <w:tcMar>
              <w:left w:w="28" w:type="dxa"/>
              <w:right w:w="28" w:type="dxa"/>
            </w:tcMar>
            <w:vAlign w:val="bottom"/>
            <w:hideMark/>
          </w:tcPr>
          <w:p w14:paraId="6605B529" w14:textId="77777777" w:rsidR="00E6691E" w:rsidRPr="004F745F" w:rsidRDefault="00E6691E" w:rsidP="009B3010">
            <w:pPr>
              <w:jc w:val="right"/>
              <w:rPr>
                <w:sz w:val="20"/>
                <w:szCs w:val="20"/>
              </w:rPr>
            </w:pPr>
            <w:r w:rsidRPr="004F745F">
              <w:rPr>
                <w:sz w:val="20"/>
                <w:szCs w:val="20"/>
              </w:rPr>
              <w:t xml:space="preserve">              -</w:t>
            </w:r>
          </w:p>
        </w:tc>
        <w:tc>
          <w:tcPr>
            <w:tcW w:w="0" w:type="auto"/>
            <w:shd w:val="clear" w:color="auto" w:fill="auto"/>
            <w:tcMar>
              <w:left w:w="28" w:type="dxa"/>
              <w:right w:w="28" w:type="dxa"/>
            </w:tcMar>
            <w:vAlign w:val="bottom"/>
            <w:hideMark/>
          </w:tcPr>
          <w:p w14:paraId="0403CD60" w14:textId="77777777" w:rsidR="00E6691E" w:rsidRPr="004F745F" w:rsidRDefault="00E6691E" w:rsidP="009B3010">
            <w:pPr>
              <w:jc w:val="right"/>
              <w:rPr>
                <w:sz w:val="20"/>
                <w:szCs w:val="20"/>
              </w:rPr>
            </w:pPr>
            <w:r w:rsidRPr="004F745F">
              <w:rPr>
                <w:sz w:val="20"/>
                <w:szCs w:val="20"/>
              </w:rPr>
              <w:t xml:space="preserve">              -</w:t>
            </w:r>
          </w:p>
        </w:tc>
      </w:tr>
      <w:tr w:rsidR="00F707FC" w:rsidRPr="004F745F" w14:paraId="2B4DAA11" w14:textId="77777777" w:rsidTr="00F707FC">
        <w:trPr>
          <w:cantSplit/>
        </w:trPr>
        <w:tc>
          <w:tcPr>
            <w:tcW w:w="0" w:type="auto"/>
            <w:shd w:val="clear" w:color="auto" w:fill="auto"/>
            <w:tcMar>
              <w:left w:w="28" w:type="dxa"/>
              <w:right w:w="28" w:type="dxa"/>
            </w:tcMar>
            <w:hideMark/>
          </w:tcPr>
          <w:p w14:paraId="60A72B95" w14:textId="77777777" w:rsidR="00E6691E" w:rsidRPr="004F745F" w:rsidRDefault="00E6691E" w:rsidP="009B3010">
            <w:pPr>
              <w:rPr>
                <w:sz w:val="20"/>
                <w:szCs w:val="20"/>
              </w:rPr>
            </w:pPr>
            <w:r w:rsidRPr="004F745F">
              <w:rPr>
                <w:sz w:val="20"/>
                <w:szCs w:val="20"/>
              </w:rPr>
              <w:t>82</w:t>
            </w:r>
          </w:p>
        </w:tc>
        <w:tc>
          <w:tcPr>
            <w:tcW w:w="2716" w:type="dxa"/>
            <w:shd w:val="clear" w:color="auto" w:fill="auto"/>
            <w:tcMar>
              <w:left w:w="28" w:type="dxa"/>
              <w:right w:w="28" w:type="dxa"/>
            </w:tcMar>
            <w:hideMark/>
          </w:tcPr>
          <w:p w14:paraId="083FDF2E" w14:textId="77777777" w:rsidR="00E6691E" w:rsidRPr="004F745F" w:rsidRDefault="00E6691E" w:rsidP="009B3010">
            <w:pPr>
              <w:rPr>
                <w:sz w:val="20"/>
                <w:szCs w:val="20"/>
              </w:rPr>
            </w:pPr>
            <w:r w:rsidRPr="004F745F">
              <w:rPr>
                <w:sz w:val="20"/>
                <w:szCs w:val="20"/>
              </w:rPr>
              <w:t>NAMJENSKI PRIMICI OD ZADUŽIVANJA - KORISNICI</w:t>
            </w:r>
          </w:p>
        </w:tc>
        <w:tc>
          <w:tcPr>
            <w:tcW w:w="1418" w:type="dxa"/>
            <w:shd w:val="clear" w:color="auto" w:fill="auto"/>
            <w:tcMar>
              <w:left w:w="28" w:type="dxa"/>
              <w:right w:w="28" w:type="dxa"/>
            </w:tcMar>
            <w:vAlign w:val="bottom"/>
            <w:hideMark/>
          </w:tcPr>
          <w:p w14:paraId="15619858" w14:textId="77777777" w:rsidR="00E6691E" w:rsidRPr="004F745F" w:rsidRDefault="00E6691E" w:rsidP="009B3010">
            <w:pPr>
              <w:jc w:val="right"/>
              <w:rPr>
                <w:sz w:val="20"/>
                <w:szCs w:val="20"/>
              </w:rPr>
            </w:pPr>
            <w:r w:rsidRPr="004F745F">
              <w:rPr>
                <w:sz w:val="20"/>
                <w:szCs w:val="20"/>
              </w:rPr>
              <w:t>1.995.383,27</w:t>
            </w:r>
          </w:p>
        </w:tc>
        <w:tc>
          <w:tcPr>
            <w:tcW w:w="1417" w:type="dxa"/>
            <w:shd w:val="clear" w:color="auto" w:fill="auto"/>
            <w:tcMar>
              <w:left w:w="28" w:type="dxa"/>
              <w:right w:w="28" w:type="dxa"/>
            </w:tcMar>
            <w:vAlign w:val="bottom"/>
            <w:hideMark/>
          </w:tcPr>
          <w:p w14:paraId="5C1E1706" w14:textId="77777777" w:rsidR="00E6691E" w:rsidRPr="004F745F" w:rsidRDefault="00E6691E" w:rsidP="009B3010">
            <w:pPr>
              <w:jc w:val="right"/>
              <w:rPr>
                <w:sz w:val="20"/>
                <w:szCs w:val="20"/>
              </w:rPr>
            </w:pPr>
            <w:r w:rsidRPr="004F745F">
              <w:rPr>
                <w:sz w:val="20"/>
                <w:szCs w:val="20"/>
              </w:rPr>
              <w:t>4.384.403</w:t>
            </w:r>
          </w:p>
        </w:tc>
        <w:tc>
          <w:tcPr>
            <w:tcW w:w="1134" w:type="dxa"/>
            <w:shd w:val="clear" w:color="auto" w:fill="auto"/>
            <w:tcMar>
              <w:left w:w="28" w:type="dxa"/>
              <w:right w:w="28" w:type="dxa"/>
            </w:tcMar>
            <w:vAlign w:val="bottom"/>
            <w:hideMark/>
          </w:tcPr>
          <w:p w14:paraId="09661DB8" w14:textId="77777777" w:rsidR="00E6691E" w:rsidRPr="004F745F" w:rsidRDefault="00E6691E" w:rsidP="009B3010">
            <w:pPr>
              <w:jc w:val="right"/>
              <w:rPr>
                <w:sz w:val="20"/>
                <w:szCs w:val="20"/>
              </w:rPr>
            </w:pPr>
            <w:r w:rsidRPr="004F745F">
              <w:rPr>
                <w:sz w:val="20"/>
                <w:szCs w:val="20"/>
              </w:rPr>
              <w:t>4.384.403</w:t>
            </w:r>
          </w:p>
        </w:tc>
        <w:tc>
          <w:tcPr>
            <w:tcW w:w="1418" w:type="dxa"/>
            <w:shd w:val="clear" w:color="auto" w:fill="auto"/>
            <w:tcMar>
              <w:left w:w="28" w:type="dxa"/>
              <w:right w:w="28" w:type="dxa"/>
            </w:tcMar>
            <w:vAlign w:val="bottom"/>
            <w:hideMark/>
          </w:tcPr>
          <w:p w14:paraId="2D8EDBD5" w14:textId="77777777" w:rsidR="00E6691E" w:rsidRPr="004F745F" w:rsidRDefault="00E6691E" w:rsidP="009B3010">
            <w:pPr>
              <w:jc w:val="right"/>
              <w:rPr>
                <w:sz w:val="20"/>
                <w:szCs w:val="20"/>
              </w:rPr>
            </w:pPr>
            <w:r w:rsidRPr="004F745F">
              <w:rPr>
                <w:sz w:val="20"/>
                <w:szCs w:val="20"/>
              </w:rPr>
              <w:t>1.991.652,54</w:t>
            </w:r>
          </w:p>
        </w:tc>
        <w:tc>
          <w:tcPr>
            <w:tcW w:w="628" w:type="dxa"/>
            <w:shd w:val="clear" w:color="auto" w:fill="auto"/>
            <w:tcMar>
              <w:left w:w="28" w:type="dxa"/>
              <w:right w:w="28" w:type="dxa"/>
            </w:tcMar>
            <w:vAlign w:val="bottom"/>
            <w:hideMark/>
          </w:tcPr>
          <w:p w14:paraId="5C9458DD" w14:textId="77777777" w:rsidR="00E6691E" w:rsidRPr="004F745F" w:rsidRDefault="00E6691E" w:rsidP="009B3010">
            <w:pPr>
              <w:jc w:val="right"/>
              <w:rPr>
                <w:sz w:val="20"/>
                <w:szCs w:val="20"/>
              </w:rPr>
            </w:pPr>
            <w:r w:rsidRPr="004F745F">
              <w:rPr>
                <w:sz w:val="20"/>
                <w:szCs w:val="20"/>
              </w:rPr>
              <w:t>99,81</w:t>
            </w:r>
          </w:p>
        </w:tc>
        <w:tc>
          <w:tcPr>
            <w:tcW w:w="0" w:type="auto"/>
            <w:shd w:val="clear" w:color="auto" w:fill="auto"/>
            <w:tcMar>
              <w:left w:w="28" w:type="dxa"/>
              <w:right w:w="28" w:type="dxa"/>
            </w:tcMar>
            <w:vAlign w:val="bottom"/>
            <w:hideMark/>
          </w:tcPr>
          <w:p w14:paraId="4221F1FF" w14:textId="77777777" w:rsidR="00E6691E" w:rsidRPr="004F745F" w:rsidRDefault="00E6691E" w:rsidP="009B3010">
            <w:pPr>
              <w:jc w:val="right"/>
              <w:rPr>
                <w:sz w:val="20"/>
                <w:szCs w:val="20"/>
              </w:rPr>
            </w:pPr>
            <w:r w:rsidRPr="004F745F">
              <w:rPr>
                <w:sz w:val="20"/>
                <w:szCs w:val="20"/>
              </w:rPr>
              <w:t>45,43</w:t>
            </w:r>
          </w:p>
        </w:tc>
      </w:tr>
    </w:tbl>
    <w:p w14:paraId="25AE5B93" w14:textId="77777777" w:rsidR="00E6691E" w:rsidRPr="004F745F" w:rsidRDefault="00E6691E" w:rsidP="009B3010">
      <w:pPr>
        <w:ind w:right="-143"/>
        <w:rPr>
          <w:b/>
          <w:sz w:val="20"/>
          <w:szCs w:val="20"/>
        </w:rPr>
      </w:pPr>
    </w:p>
    <w:p w14:paraId="757CB4EF" w14:textId="77777777" w:rsidR="006E1B86" w:rsidRPr="004F745F" w:rsidRDefault="006E1B86" w:rsidP="009B3010">
      <w:pPr>
        <w:ind w:right="-143"/>
        <w:rPr>
          <w:b/>
          <w:sz w:val="20"/>
          <w:szCs w:val="20"/>
        </w:rPr>
      </w:pPr>
    </w:p>
    <w:tbl>
      <w:tblPr>
        <w:tblW w:w="0" w:type="auto"/>
        <w:tblLook w:val="04A0" w:firstRow="1" w:lastRow="0" w:firstColumn="1" w:lastColumn="0" w:noHBand="0" w:noVBand="1"/>
      </w:tblPr>
      <w:tblGrid>
        <w:gridCol w:w="256"/>
        <w:gridCol w:w="2715"/>
        <w:gridCol w:w="1419"/>
        <w:gridCol w:w="1417"/>
        <w:gridCol w:w="1133"/>
        <w:gridCol w:w="1420"/>
        <w:gridCol w:w="646"/>
        <w:gridCol w:w="633"/>
      </w:tblGrid>
      <w:tr w:rsidR="004F745F" w:rsidRPr="004F745F" w14:paraId="15721CE5" w14:textId="77777777" w:rsidTr="00F707FC">
        <w:trPr>
          <w:cantSplit/>
        </w:trPr>
        <w:tc>
          <w:tcPr>
            <w:tcW w:w="2971" w:type="dxa"/>
            <w:gridSpan w:val="2"/>
            <w:tcBorders>
              <w:top w:val="single" w:sz="4" w:space="0" w:color="auto"/>
              <w:bottom w:val="single" w:sz="4" w:space="0" w:color="auto"/>
            </w:tcBorders>
            <w:shd w:val="clear" w:color="auto" w:fill="auto"/>
            <w:tcMar>
              <w:left w:w="28" w:type="dxa"/>
              <w:right w:w="28" w:type="dxa"/>
            </w:tcMar>
            <w:vAlign w:val="center"/>
            <w:hideMark/>
          </w:tcPr>
          <w:p w14:paraId="0CC864DA" w14:textId="7ED1C27A" w:rsidR="006E1B86" w:rsidRPr="004F745F" w:rsidRDefault="006E1B86" w:rsidP="00F707FC">
            <w:pPr>
              <w:jc w:val="center"/>
              <w:rPr>
                <w:sz w:val="20"/>
                <w:szCs w:val="20"/>
              </w:rPr>
            </w:pPr>
          </w:p>
          <w:p w14:paraId="4C11BAF3" w14:textId="06ABEDA4" w:rsidR="006E1B86" w:rsidRPr="004F745F" w:rsidRDefault="006E1B86" w:rsidP="00F707FC">
            <w:pPr>
              <w:jc w:val="center"/>
              <w:rPr>
                <w:sz w:val="20"/>
                <w:szCs w:val="20"/>
              </w:rPr>
            </w:pPr>
            <w:r w:rsidRPr="004F745F">
              <w:rPr>
                <w:sz w:val="20"/>
                <w:szCs w:val="20"/>
              </w:rPr>
              <w:t>Brojčana oznaka i naziv</w:t>
            </w:r>
          </w:p>
        </w:tc>
        <w:tc>
          <w:tcPr>
            <w:tcW w:w="1419" w:type="dxa"/>
            <w:tcBorders>
              <w:top w:val="single" w:sz="4" w:space="0" w:color="auto"/>
              <w:bottom w:val="single" w:sz="4" w:space="0" w:color="auto"/>
            </w:tcBorders>
            <w:shd w:val="clear" w:color="auto" w:fill="auto"/>
            <w:tcMar>
              <w:left w:w="28" w:type="dxa"/>
              <w:right w:w="28" w:type="dxa"/>
            </w:tcMar>
            <w:vAlign w:val="center"/>
            <w:hideMark/>
          </w:tcPr>
          <w:p w14:paraId="5F3DE686" w14:textId="0334EAD5" w:rsidR="006E1B86" w:rsidRPr="004F745F" w:rsidRDefault="006E1B86" w:rsidP="00F707FC">
            <w:pPr>
              <w:jc w:val="center"/>
              <w:rPr>
                <w:sz w:val="20"/>
                <w:szCs w:val="20"/>
              </w:rPr>
            </w:pPr>
            <w:r w:rsidRPr="004F745F">
              <w:rPr>
                <w:sz w:val="20"/>
                <w:szCs w:val="20"/>
              </w:rPr>
              <w:t>Ostvarenje /Izvršenje Proračuna                                        1.-6.2022.</w:t>
            </w:r>
          </w:p>
        </w:tc>
        <w:tc>
          <w:tcPr>
            <w:tcW w:w="1417" w:type="dxa"/>
            <w:tcBorders>
              <w:top w:val="single" w:sz="4" w:space="0" w:color="auto"/>
              <w:bottom w:val="single" w:sz="4" w:space="0" w:color="auto"/>
            </w:tcBorders>
            <w:shd w:val="clear" w:color="auto" w:fill="auto"/>
            <w:tcMar>
              <w:left w:w="28" w:type="dxa"/>
              <w:right w:w="28" w:type="dxa"/>
            </w:tcMar>
            <w:vAlign w:val="center"/>
            <w:hideMark/>
          </w:tcPr>
          <w:p w14:paraId="64C1923F" w14:textId="4735AB70" w:rsidR="006E1B86" w:rsidRPr="004F745F" w:rsidRDefault="006E1B86" w:rsidP="00F707FC">
            <w:pPr>
              <w:jc w:val="center"/>
              <w:rPr>
                <w:sz w:val="20"/>
                <w:szCs w:val="20"/>
              </w:rPr>
            </w:pPr>
            <w:r w:rsidRPr="004F745F">
              <w:rPr>
                <w:sz w:val="20"/>
                <w:szCs w:val="20"/>
              </w:rPr>
              <w:t>Rebalans za 2023. godinu</w:t>
            </w:r>
          </w:p>
        </w:tc>
        <w:tc>
          <w:tcPr>
            <w:tcW w:w="1133" w:type="dxa"/>
            <w:tcBorders>
              <w:top w:val="single" w:sz="4" w:space="0" w:color="auto"/>
              <w:bottom w:val="single" w:sz="4" w:space="0" w:color="auto"/>
            </w:tcBorders>
            <w:shd w:val="clear" w:color="auto" w:fill="auto"/>
            <w:tcMar>
              <w:left w:w="28" w:type="dxa"/>
              <w:right w:w="28" w:type="dxa"/>
            </w:tcMar>
            <w:vAlign w:val="center"/>
            <w:hideMark/>
          </w:tcPr>
          <w:p w14:paraId="7114667B" w14:textId="774D957B" w:rsidR="006E1B86" w:rsidRPr="004F745F" w:rsidRDefault="006E1B86" w:rsidP="00F707FC">
            <w:pPr>
              <w:jc w:val="center"/>
              <w:rPr>
                <w:sz w:val="20"/>
                <w:szCs w:val="20"/>
              </w:rPr>
            </w:pPr>
            <w:r w:rsidRPr="004F745F">
              <w:rPr>
                <w:sz w:val="20"/>
                <w:szCs w:val="20"/>
              </w:rPr>
              <w:t>Tekući plan za 2023. godinu</w:t>
            </w:r>
          </w:p>
        </w:tc>
        <w:tc>
          <w:tcPr>
            <w:tcW w:w="1420" w:type="dxa"/>
            <w:tcBorders>
              <w:top w:val="single" w:sz="4" w:space="0" w:color="auto"/>
              <w:bottom w:val="single" w:sz="4" w:space="0" w:color="auto"/>
            </w:tcBorders>
            <w:shd w:val="clear" w:color="auto" w:fill="auto"/>
            <w:tcMar>
              <w:left w:w="28" w:type="dxa"/>
              <w:right w:w="28" w:type="dxa"/>
            </w:tcMar>
            <w:vAlign w:val="center"/>
            <w:hideMark/>
          </w:tcPr>
          <w:p w14:paraId="36AC7698" w14:textId="3C7FD8BB" w:rsidR="006E1B86" w:rsidRPr="004F745F" w:rsidRDefault="006E1B86" w:rsidP="00F707FC">
            <w:pPr>
              <w:jc w:val="center"/>
              <w:rPr>
                <w:sz w:val="20"/>
                <w:szCs w:val="20"/>
              </w:rPr>
            </w:pPr>
            <w:r w:rsidRPr="004F745F">
              <w:rPr>
                <w:sz w:val="20"/>
                <w:szCs w:val="20"/>
              </w:rPr>
              <w:t>Ostvarenje /Izvršenje Proračuna                                 1.-6.2023.</w:t>
            </w:r>
          </w:p>
        </w:tc>
        <w:tc>
          <w:tcPr>
            <w:tcW w:w="0" w:type="auto"/>
            <w:tcBorders>
              <w:top w:val="single" w:sz="4" w:space="0" w:color="auto"/>
              <w:bottom w:val="single" w:sz="4" w:space="0" w:color="auto"/>
            </w:tcBorders>
            <w:shd w:val="clear" w:color="auto" w:fill="auto"/>
            <w:tcMar>
              <w:left w:w="28" w:type="dxa"/>
              <w:right w:w="28" w:type="dxa"/>
            </w:tcMar>
            <w:vAlign w:val="center"/>
            <w:hideMark/>
          </w:tcPr>
          <w:p w14:paraId="114E6D14" w14:textId="15521477" w:rsidR="006E1B86" w:rsidRPr="004F745F" w:rsidRDefault="006E1B86" w:rsidP="00F707FC">
            <w:pPr>
              <w:jc w:val="center"/>
              <w:rPr>
                <w:sz w:val="20"/>
                <w:szCs w:val="20"/>
              </w:rPr>
            </w:pPr>
            <w:r w:rsidRPr="004F745F">
              <w:rPr>
                <w:sz w:val="20"/>
                <w:szCs w:val="20"/>
              </w:rPr>
              <w:t>Indeks 5/2</w:t>
            </w:r>
          </w:p>
        </w:tc>
        <w:tc>
          <w:tcPr>
            <w:tcW w:w="0" w:type="auto"/>
            <w:tcBorders>
              <w:top w:val="single" w:sz="4" w:space="0" w:color="auto"/>
              <w:bottom w:val="single" w:sz="4" w:space="0" w:color="auto"/>
            </w:tcBorders>
            <w:shd w:val="clear" w:color="auto" w:fill="auto"/>
            <w:tcMar>
              <w:left w:w="28" w:type="dxa"/>
              <w:right w:w="28" w:type="dxa"/>
            </w:tcMar>
            <w:vAlign w:val="center"/>
            <w:hideMark/>
          </w:tcPr>
          <w:p w14:paraId="08BB532A" w14:textId="42CFA8F5" w:rsidR="006E1B86" w:rsidRPr="004F745F" w:rsidRDefault="006E1B86" w:rsidP="00F707FC">
            <w:pPr>
              <w:jc w:val="center"/>
              <w:rPr>
                <w:sz w:val="20"/>
                <w:szCs w:val="20"/>
              </w:rPr>
            </w:pPr>
            <w:r w:rsidRPr="004F745F">
              <w:rPr>
                <w:sz w:val="20"/>
                <w:szCs w:val="20"/>
              </w:rPr>
              <w:t>Indeks 5/4</w:t>
            </w:r>
          </w:p>
        </w:tc>
      </w:tr>
      <w:tr w:rsidR="004F745F" w:rsidRPr="004F745F" w14:paraId="6F76E240" w14:textId="77777777" w:rsidTr="00F707FC">
        <w:trPr>
          <w:cantSplit/>
        </w:trPr>
        <w:tc>
          <w:tcPr>
            <w:tcW w:w="2971" w:type="dxa"/>
            <w:gridSpan w:val="2"/>
            <w:tcBorders>
              <w:top w:val="single" w:sz="4" w:space="0" w:color="auto"/>
              <w:bottom w:val="single" w:sz="4" w:space="0" w:color="auto"/>
            </w:tcBorders>
            <w:shd w:val="clear" w:color="auto" w:fill="auto"/>
            <w:tcMar>
              <w:left w:w="28" w:type="dxa"/>
              <w:right w:w="28" w:type="dxa"/>
            </w:tcMar>
            <w:vAlign w:val="bottom"/>
            <w:hideMark/>
          </w:tcPr>
          <w:p w14:paraId="55CB3E3A" w14:textId="77777777" w:rsidR="00E6691E" w:rsidRPr="004F745F" w:rsidRDefault="00E6691E" w:rsidP="009B3010">
            <w:pPr>
              <w:jc w:val="center"/>
              <w:rPr>
                <w:sz w:val="20"/>
                <w:szCs w:val="20"/>
              </w:rPr>
            </w:pPr>
            <w:r w:rsidRPr="004F745F">
              <w:rPr>
                <w:sz w:val="20"/>
                <w:szCs w:val="20"/>
              </w:rPr>
              <w:t>1</w:t>
            </w:r>
          </w:p>
        </w:tc>
        <w:tc>
          <w:tcPr>
            <w:tcW w:w="1419" w:type="dxa"/>
            <w:tcBorders>
              <w:top w:val="single" w:sz="4" w:space="0" w:color="auto"/>
              <w:bottom w:val="single" w:sz="4" w:space="0" w:color="auto"/>
            </w:tcBorders>
            <w:shd w:val="clear" w:color="auto" w:fill="auto"/>
            <w:tcMar>
              <w:left w:w="28" w:type="dxa"/>
              <w:right w:w="28" w:type="dxa"/>
            </w:tcMar>
            <w:vAlign w:val="bottom"/>
            <w:hideMark/>
          </w:tcPr>
          <w:p w14:paraId="711F2A62" w14:textId="77777777" w:rsidR="00E6691E" w:rsidRPr="004F745F" w:rsidRDefault="00E6691E" w:rsidP="009B3010">
            <w:pPr>
              <w:jc w:val="center"/>
              <w:rPr>
                <w:sz w:val="20"/>
                <w:szCs w:val="20"/>
              </w:rPr>
            </w:pPr>
            <w:r w:rsidRPr="004F745F">
              <w:rPr>
                <w:sz w:val="20"/>
                <w:szCs w:val="20"/>
              </w:rPr>
              <w:t>2</w:t>
            </w:r>
          </w:p>
        </w:tc>
        <w:tc>
          <w:tcPr>
            <w:tcW w:w="1417" w:type="dxa"/>
            <w:tcBorders>
              <w:top w:val="single" w:sz="4" w:space="0" w:color="auto"/>
              <w:bottom w:val="single" w:sz="4" w:space="0" w:color="auto"/>
            </w:tcBorders>
            <w:shd w:val="clear" w:color="auto" w:fill="auto"/>
            <w:tcMar>
              <w:left w:w="28" w:type="dxa"/>
              <w:right w:w="28" w:type="dxa"/>
            </w:tcMar>
            <w:vAlign w:val="bottom"/>
            <w:hideMark/>
          </w:tcPr>
          <w:p w14:paraId="53A9E058" w14:textId="77777777" w:rsidR="00E6691E" w:rsidRPr="004F745F" w:rsidRDefault="00E6691E" w:rsidP="009B3010">
            <w:pPr>
              <w:jc w:val="center"/>
              <w:rPr>
                <w:sz w:val="20"/>
                <w:szCs w:val="20"/>
              </w:rPr>
            </w:pPr>
            <w:r w:rsidRPr="004F745F">
              <w:rPr>
                <w:sz w:val="20"/>
                <w:szCs w:val="20"/>
              </w:rPr>
              <w:t>3</w:t>
            </w:r>
          </w:p>
        </w:tc>
        <w:tc>
          <w:tcPr>
            <w:tcW w:w="1133" w:type="dxa"/>
            <w:tcBorders>
              <w:top w:val="single" w:sz="4" w:space="0" w:color="auto"/>
              <w:bottom w:val="single" w:sz="4" w:space="0" w:color="auto"/>
            </w:tcBorders>
            <w:shd w:val="clear" w:color="auto" w:fill="auto"/>
            <w:tcMar>
              <w:left w:w="28" w:type="dxa"/>
              <w:right w:w="28" w:type="dxa"/>
            </w:tcMar>
            <w:vAlign w:val="bottom"/>
            <w:hideMark/>
          </w:tcPr>
          <w:p w14:paraId="37107BCB" w14:textId="77777777" w:rsidR="00E6691E" w:rsidRPr="004F745F" w:rsidRDefault="00E6691E" w:rsidP="009B3010">
            <w:pPr>
              <w:jc w:val="center"/>
              <w:rPr>
                <w:sz w:val="20"/>
                <w:szCs w:val="20"/>
              </w:rPr>
            </w:pPr>
            <w:r w:rsidRPr="004F745F">
              <w:rPr>
                <w:sz w:val="20"/>
                <w:szCs w:val="20"/>
              </w:rPr>
              <w:t>4</w:t>
            </w:r>
          </w:p>
        </w:tc>
        <w:tc>
          <w:tcPr>
            <w:tcW w:w="1420" w:type="dxa"/>
            <w:tcBorders>
              <w:top w:val="single" w:sz="4" w:space="0" w:color="auto"/>
              <w:bottom w:val="single" w:sz="4" w:space="0" w:color="auto"/>
            </w:tcBorders>
            <w:shd w:val="clear" w:color="auto" w:fill="auto"/>
            <w:tcMar>
              <w:left w:w="28" w:type="dxa"/>
              <w:right w:w="28" w:type="dxa"/>
            </w:tcMar>
            <w:vAlign w:val="bottom"/>
            <w:hideMark/>
          </w:tcPr>
          <w:p w14:paraId="0E69DCD6" w14:textId="77777777" w:rsidR="00E6691E" w:rsidRPr="004F745F" w:rsidRDefault="00E6691E" w:rsidP="009B3010">
            <w:pPr>
              <w:jc w:val="center"/>
              <w:rPr>
                <w:sz w:val="20"/>
                <w:szCs w:val="20"/>
              </w:rPr>
            </w:pPr>
            <w:r w:rsidRPr="004F745F">
              <w:rPr>
                <w:sz w:val="20"/>
                <w:szCs w:val="20"/>
              </w:rPr>
              <w:t>5</w:t>
            </w:r>
          </w:p>
        </w:tc>
        <w:tc>
          <w:tcPr>
            <w:tcW w:w="0" w:type="auto"/>
            <w:tcBorders>
              <w:top w:val="single" w:sz="4" w:space="0" w:color="auto"/>
              <w:bottom w:val="single" w:sz="4" w:space="0" w:color="auto"/>
            </w:tcBorders>
            <w:shd w:val="clear" w:color="auto" w:fill="auto"/>
            <w:tcMar>
              <w:left w:w="28" w:type="dxa"/>
              <w:right w:w="28" w:type="dxa"/>
            </w:tcMar>
            <w:vAlign w:val="bottom"/>
            <w:hideMark/>
          </w:tcPr>
          <w:p w14:paraId="0E49B92A" w14:textId="77777777" w:rsidR="00E6691E" w:rsidRPr="004F745F" w:rsidRDefault="00E6691E" w:rsidP="009B3010">
            <w:pPr>
              <w:jc w:val="center"/>
              <w:rPr>
                <w:sz w:val="20"/>
                <w:szCs w:val="20"/>
              </w:rPr>
            </w:pPr>
            <w:r w:rsidRPr="004F745F">
              <w:rPr>
                <w:sz w:val="20"/>
                <w:szCs w:val="20"/>
              </w:rPr>
              <w:t>6</w:t>
            </w:r>
          </w:p>
        </w:tc>
        <w:tc>
          <w:tcPr>
            <w:tcW w:w="0" w:type="auto"/>
            <w:tcBorders>
              <w:top w:val="single" w:sz="4" w:space="0" w:color="auto"/>
              <w:bottom w:val="single" w:sz="4" w:space="0" w:color="auto"/>
            </w:tcBorders>
            <w:shd w:val="clear" w:color="auto" w:fill="auto"/>
            <w:tcMar>
              <w:left w:w="28" w:type="dxa"/>
              <w:right w:w="28" w:type="dxa"/>
            </w:tcMar>
            <w:vAlign w:val="bottom"/>
            <w:hideMark/>
          </w:tcPr>
          <w:p w14:paraId="3D51354F" w14:textId="77777777" w:rsidR="00E6691E" w:rsidRPr="004F745F" w:rsidRDefault="00E6691E" w:rsidP="009B3010">
            <w:pPr>
              <w:jc w:val="center"/>
              <w:rPr>
                <w:sz w:val="20"/>
                <w:szCs w:val="20"/>
              </w:rPr>
            </w:pPr>
            <w:r w:rsidRPr="004F745F">
              <w:rPr>
                <w:sz w:val="20"/>
                <w:szCs w:val="20"/>
              </w:rPr>
              <w:t>7</w:t>
            </w:r>
          </w:p>
        </w:tc>
      </w:tr>
      <w:tr w:rsidR="004F745F" w:rsidRPr="004F745F" w14:paraId="6E4907CF" w14:textId="77777777" w:rsidTr="00F707FC">
        <w:trPr>
          <w:cantSplit/>
        </w:trPr>
        <w:tc>
          <w:tcPr>
            <w:tcW w:w="0" w:type="auto"/>
            <w:tcBorders>
              <w:top w:val="single" w:sz="4" w:space="0" w:color="auto"/>
            </w:tcBorders>
            <w:shd w:val="clear" w:color="auto" w:fill="auto"/>
            <w:tcMar>
              <w:left w:w="28" w:type="dxa"/>
              <w:right w:w="28" w:type="dxa"/>
            </w:tcMar>
            <w:hideMark/>
          </w:tcPr>
          <w:p w14:paraId="3ED2A730" w14:textId="77777777" w:rsidR="00E6691E" w:rsidRPr="004F745F" w:rsidRDefault="00E6691E" w:rsidP="009B3010">
            <w:pPr>
              <w:rPr>
                <w:b/>
                <w:bCs/>
                <w:sz w:val="20"/>
                <w:szCs w:val="20"/>
              </w:rPr>
            </w:pPr>
            <w:r w:rsidRPr="004F745F">
              <w:rPr>
                <w:b/>
                <w:bCs/>
                <w:sz w:val="20"/>
                <w:szCs w:val="20"/>
              </w:rPr>
              <w:t> </w:t>
            </w:r>
          </w:p>
        </w:tc>
        <w:tc>
          <w:tcPr>
            <w:tcW w:w="2715" w:type="dxa"/>
            <w:tcBorders>
              <w:top w:val="single" w:sz="4" w:space="0" w:color="auto"/>
            </w:tcBorders>
            <w:shd w:val="clear" w:color="auto" w:fill="auto"/>
            <w:tcMar>
              <w:left w:w="28" w:type="dxa"/>
              <w:right w:w="28" w:type="dxa"/>
            </w:tcMar>
            <w:hideMark/>
          </w:tcPr>
          <w:p w14:paraId="3264B2AE" w14:textId="77777777" w:rsidR="00E6691E" w:rsidRPr="004F745F" w:rsidRDefault="00E6691E" w:rsidP="009B3010">
            <w:pPr>
              <w:rPr>
                <w:b/>
                <w:bCs/>
                <w:sz w:val="20"/>
                <w:szCs w:val="20"/>
              </w:rPr>
            </w:pPr>
            <w:r w:rsidRPr="004F745F">
              <w:rPr>
                <w:b/>
                <w:bCs/>
                <w:sz w:val="20"/>
                <w:szCs w:val="20"/>
              </w:rPr>
              <w:t>UKUPNO IZDACI</w:t>
            </w:r>
          </w:p>
        </w:tc>
        <w:tc>
          <w:tcPr>
            <w:tcW w:w="1419" w:type="dxa"/>
            <w:tcBorders>
              <w:top w:val="single" w:sz="4" w:space="0" w:color="auto"/>
            </w:tcBorders>
            <w:shd w:val="clear" w:color="auto" w:fill="auto"/>
            <w:tcMar>
              <w:left w:w="28" w:type="dxa"/>
              <w:right w:w="28" w:type="dxa"/>
            </w:tcMar>
            <w:vAlign w:val="bottom"/>
            <w:hideMark/>
          </w:tcPr>
          <w:p w14:paraId="5C2799AC" w14:textId="77777777" w:rsidR="00E6691E" w:rsidRPr="004F745F" w:rsidRDefault="00E6691E" w:rsidP="009B3010">
            <w:pPr>
              <w:jc w:val="right"/>
              <w:rPr>
                <w:b/>
                <w:bCs/>
                <w:sz w:val="20"/>
                <w:szCs w:val="20"/>
              </w:rPr>
            </w:pPr>
            <w:r w:rsidRPr="004F745F">
              <w:rPr>
                <w:b/>
                <w:bCs/>
                <w:sz w:val="20"/>
                <w:szCs w:val="20"/>
              </w:rPr>
              <w:t>1.702.455,14</w:t>
            </w:r>
          </w:p>
        </w:tc>
        <w:tc>
          <w:tcPr>
            <w:tcW w:w="1417" w:type="dxa"/>
            <w:tcBorders>
              <w:top w:val="single" w:sz="4" w:space="0" w:color="auto"/>
            </w:tcBorders>
            <w:shd w:val="clear" w:color="auto" w:fill="auto"/>
            <w:tcMar>
              <w:left w:w="28" w:type="dxa"/>
              <w:right w:w="28" w:type="dxa"/>
            </w:tcMar>
            <w:vAlign w:val="bottom"/>
            <w:hideMark/>
          </w:tcPr>
          <w:p w14:paraId="763F3ADD" w14:textId="77777777" w:rsidR="00E6691E" w:rsidRPr="004F745F" w:rsidRDefault="00E6691E" w:rsidP="009B3010">
            <w:pPr>
              <w:jc w:val="right"/>
              <w:rPr>
                <w:b/>
                <w:bCs/>
                <w:sz w:val="20"/>
                <w:szCs w:val="20"/>
              </w:rPr>
            </w:pPr>
            <w:r w:rsidRPr="004F745F">
              <w:rPr>
                <w:b/>
                <w:bCs/>
                <w:sz w:val="20"/>
                <w:szCs w:val="20"/>
              </w:rPr>
              <w:t>6.628.496</w:t>
            </w:r>
          </w:p>
        </w:tc>
        <w:tc>
          <w:tcPr>
            <w:tcW w:w="1133" w:type="dxa"/>
            <w:tcBorders>
              <w:top w:val="single" w:sz="4" w:space="0" w:color="auto"/>
            </w:tcBorders>
            <w:shd w:val="clear" w:color="auto" w:fill="auto"/>
            <w:tcMar>
              <w:left w:w="28" w:type="dxa"/>
              <w:right w:w="28" w:type="dxa"/>
            </w:tcMar>
            <w:vAlign w:val="bottom"/>
            <w:hideMark/>
          </w:tcPr>
          <w:p w14:paraId="72C23940" w14:textId="77777777" w:rsidR="00E6691E" w:rsidRPr="004F745F" w:rsidRDefault="00E6691E" w:rsidP="009B3010">
            <w:pPr>
              <w:jc w:val="right"/>
              <w:rPr>
                <w:b/>
                <w:bCs/>
                <w:sz w:val="20"/>
                <w:szCs w:val="20"/>
              </w:rPr>
            </w:pPr>
            <w:r w:rsidRPr="004F745F">
              <w:rPr>
                <w:b/>
                <w:bCs/>
                <w:sz w:val="20"/>
                <w:szCs w:val="20"/>
              </w:rPr>
              <w:t>6.628.496</w:t>
            </w:r>
          </w:p>
        </w:tc>
        <w:tc>
          <w:tcPr>
            <w:tcW w:w="1420" w:type="dxa"/>
            <w:tcBorders>
              <w:top w:val="single" w:sz="4" w:space="0" w:color="auto"/>
            </w:tcBorders>
            <w:shd w:val="clear" w:color="auto" w:fill="auto"/>
            <w:tcMar>
              <w:left w:w="28" w:type="dxa"/>
              <w:right w:w="28" w:type="dxa"/>
            </w:tcMar>
            <w:vAlign w:val="bottom"/>
            <w:hideMark/>
          </w:tcPr>
          <w:p w14:paraId="201B4DF4" w14:textId="77777777" w:rsidR="00E6691E" w:rsidRPr="004F745F" w:rsidRDefault="00E6691E" w:rsidP="009B3010">
            <w:pPr>
              <w:jc w:val="right"/>
              <w:rPr>
                <w:b/>
                <w:bCs/>
                <w:sz w:val="20"/>
                <w:szCs w:val="20"/>
              </w:rPr>
            </w:pPr>
            <w:r w:rsidRPr="004F745F">
              <w:rPr>
                <w:b/>
                <w:bCs/>
                <w:sz w:val="20"/>
                <w:szCs w:val="20"/>
              </w:rPr>
              <w:t>1.125.513,59</w:t>
            </w:r>
          </w:p>
        </w:tc>
        <w:tc>
          <w:tcPr>
            <w:tcW w:w="0" w:type="auto"/>
            <w:tcBorders>
              <w:top w:val="single" w:sz="4" w:space="0" w:color="auto"/>
            </w:tcBorders>
            <w:shd w:val="clear" w:color="auto" w:fill="auto"/>
            <w:tcMar>
              <w:left w:w="28" w:type="dxa"/>
              <w:right w:w="28" w:type="dxa"/>
            </w:tcMar>
            <w:vAlign w:val="bottom"/>
            <w:hideMark/>
          </w:tcPr>
          <w:p w14:paraId="528A4D4D" w14:textId="77777777" w:rsidR="00E6691E" w:rsidRPr="004F745F" w:rsidRDefault="00E6691E" w:rsidP="009B3010">
            <w:pPr>
              <w:jc w:val="right"/>
              <w:rPr>
                <w:b/>
                <w:bCs/>
                <w:sz w:val="20"/>
                <w:szCs w:val="20"/>
              </w:rPr>
            </w:pPr>
            <w:r w:rsidRPr="004F745F">
              <w:rPr>
                <w:b/>
                <w:bCs/>
                <w:sz w:val="20"/>
                <w:szCs w:val="20"/>
              </w:rPr>
              <w:t>66,11</w:t>
            </w:r>
          </w:p>
        </w:tc>
        <w:tc>
          <w:tcPr>
            <w:tcW w:w="0" w:type="auto"/>
            <w:tcBorders>
              <w:top w:val="single" w:sz="4" w:space="0" w:color="auto"/>
            </w:tcBorders>
            <w:shd w:val="clear" w:color="auto" w:fill="auto"/>
            <w:tcMar>
              <w:left w:w="28" w:type="dxa"/>
              <w:right w:w="28" w:type="dxa"/>
            </w:tcMar>
            <w:vAlign w:val="bottom"/>
            <w:hideMark/>
          </w:tcPr>
          <w:p w14:paraId="1EC45DA3" w14:textId="77777777" w:rsidR="00E6691E" w:rsidRPr="004F745F" w:rsidRDefault="00E6691E" w:rsidP="009B3010">
            <w:pPr>
              <w:jc w:val="right"/>
              <w:rPr>
                <w:b/>
                <w:bCs/>
                <w:sz w:val="20"/>
                <w:szCs w:val="20"/>
              </w:rPr>
            </w:pPr>
            <w:r w:rsidRPr="004F745F">
              <w:rPr>
                <w:b/>
                <w:bCs/>
                <w:sz w:val="20"/>
                <w:szCs w:val="20"/>
              </w:rPr>
              <w:t>16,98</w:t>
            </w:r>
          </w:p>
        </w:tc>
      </w:tr>
      <w:tr w:rsidR="004F745F" w:rsidRPr="004F745F" w14:paraId="092AAF47" w14:textId="77777777" w:rsidTr="00F707FC">
        <w:trPr>
          <w:cantSplit/>
        </w:trPr>
        <w:tc>
          <w:tcPr>
            <w:tcW w:w="0" w:type="auto"/>
            <w:shd w:val="clear" w:color="auto" w:fill="auto"/>
            <w:tcMar>
              <w:left w:w="28" w:type="dxa"/>
              <w:right w:w="28" w:type="dxa"/>
            </w:tcMar>
            <w:hideMark/>
          </w:tcPr>
          <w:p w14:paraId="02BD88FD" w14:textId="77777777" w:rsidR="00E6691E" w:rsidRPr="004F745F" w:rsidRDefault="00E6691E" w:rsidP="009B3010">
            <w:pPr>
              <w:rPr>
                <w:sz w:val="20"/>
                <w:szCs w:val="20"/>
              </w:rPr>
            </w:pPr>
            <w:r w:rsidRPr="004F745F">
              <w:rPr>
                <w:sz w:val="20"/>
                <w:szCs w:val="20"/>
              </w:rPr>
              <w:lastRenderedPageBreak/>
              <w:t>1</w:t>
            </w:r>
          </w:p>
        </w:tc>
        <w:tc>
          <w:tcPr>
            <w:tcW w:w="2715" w:type="dxa"/>
            <w:shd w:val="clear" w:color="auto" w:fill="auto"/>
            <w:tcMar>
              <w:left w:w="28" w:type="dxa"/>
              <w:right w:w="28" w:type="dxa"/>
            </w:tcMar>
            <w:hideMark/>
          </w:tcPr>
          <w:p w14:paraId="3C3CFDE5" w14:textId="77777777" w:rsidR="00E6691E" w:rsidRPr="004F745F" w:rsidRDefault="00E6691E" w:rsidP="009B3010">
            <w:pPr>
              <w:rPr>
                <w:sz w:val="20"/>
                <w:szCs w:val="20"/>
              </w:rPr>
            </w:pPr>
            <w:r w:rsidRPr="004F745F">
              <w:rPr>
                <w:sz w:val="20"/>
                <w:szCs w:val="20"/>
              </w:rPr>
              <w:t>OPĆI PRIHODI I PRIMICI</w:t>
            </w:r>
          </w:p>
        </w:tc>
        <w:tc>
          <w:tcPr>
            <w:tcW w:w="1419" w:type="dxa"/>
            <w:shd w:val="clear" w:color="auto" w:fill="auto"/>
            <w:tcMar>
              <w:left w:w="28" w:type="dxa"/>
              <w:right w:w="28" w:type="dxa"/>
            </w:tcMar>
            <w:vAlign w:val="bottom"/>
            <w:hideMark/>
          </w:tcPr>
          <w:p w14:paraId="0AE50593" w14:textId="77777777" w:rsidR="00E6691E" w:rsidRPr="004F745F" w:rsidRDefault="00E6691E" w:rsidP="009B3010">
            <w:pPr>
              <w:jc w:val="right"/>
              <w:rPr>
                <w:sz w:val="20"/>
                <w:szCs w:val="20"/>
              </w:rPr>
            </w:pPr>
            <w:r w:rsidRPr="004F745F">
              <w:rPr>
                <w:sz w:val="20"/>
                <w:szCs w:val="20"/>
              </w:rPr>
              <w:t>752.166,76</w:t>
            </w:r>
          </w:p>
        </w:tc>
        <w:tc>
          <w:tcPr>
            <w:tcW w:w="1417" w:type="dxa"/>
            <w:shd w:val="clear" w:color="auto" w:fill="auto"/>
            <w:tcMar>
              <w:left w:w="28" w:type="dxa"/>
              <w:right w:w="28" w:type="dxa"/>
            </w:tcMar>
            <w:vAlign w:val="bottom"/>
            <w:hideMark/>
          </w:tcPr>
          <w:p w14:paraId="0F13988B" w14:textId="77777777" w:rsidR="00E6691E" w:rsidRPr="004F745F" w:rsidRDefault="00E6691E" w:rsidP="009B3010">
            <w:pPr>
              <w:jc w:val="right"/>
              <w:rPr>
                <w:sz w:val="20"/>
                <w:szCs w:val="20"/>
              </w:rPr>
            </w:pPr>
            <w:r w:rsidRPr="004F745F">
              <w:rPr>
                <w:sz w:val="20"/>
                <w:szCs w:val="20"/>
              </w:rPr>
              <w:t>2.220.776</w:t>
            </w:r>
          </w:p>
        </w:tc>
        <w:tc>
          <w:tcPr>
            <w:tcW w:w="1133" w:type="dxa"/>
            <w:shd w:val="clear" w:color="auto" w:fill="auto"/>
            <w:tcMar>
              <w:left w:w="28" w:type="dxa"/>
              <w:right w:w="28" w:type="dxa"/>
            </w:tcMar>
            <w:vAlign w:val="bottom"/>
            <w:hideMark/>
          </w:tcPr>
          <w:p w14:paraId="7DCFD28D" w14:textId="77777777" w:rsidR="00E6691E" w:rsidRPr="004F745F" w:rsidRDefault="00E6691E" w:rsidP="009B3010">
            <w:pPr>
              <w:jc w:val="right"/>
              <w:rPr>
                <w:sz w:val="20"/>
                <w:szCs w:val="20"/>
              </w:rPr>
            </w:pPr>
            <w:r w:rsidRPr="004F745F">
              <w:rPr>
                <w:sz w:val="20"/>
                <w:szCs w:val="20"/>
              </w:rPr>
              <w:t>2.220.776</w:t>
            </w:r>
          </w:p>
        </w:tc>
        <w:tc>
          <w:tcPr>
            <w:tcW w:w="1420" w:type="dxa"/>
            <w:shd w:val="clear" w:color="auto" w:fill="auto"/>
            <w:tcMar>
              <w:left w:w="28" w:type="dxa"/>
              <w:right w:w="28" w:type="dxa"/>
            </w:tcMar>
            <w:vAlign w:val="bottom"/>
            <w:hideMark/>
          </w:tcPr>
          <w:p w14:paraId="28CD650F" w14:textId="77777777" w:rsidR="00E6691E" w:rsidRPr="004F745F" w:rsidRDefault="00E6691E" w:rsidP="009B3010">
            <w:pPr>
              <w:jc w:val="right"/>
              <w:rPr>
                <w:sz w:val="20"/>
                <w:szCs w:val="20"/>
              </w:rPr>
            </w:pPr>
            <w:r w:rsidRPr="004F745F">
              <w:rPr>
                <w:sz w:val="20"/>
                <w:szCs w:val="20"/>
              </w:rPr>
              <w:t>886.696,02</w:t>
            </w:r>
          </w:p>
        </w:tc>
        <w:tc>
          <w:tcPr>
            <w:tcW w:w="0" w:type="auto"/>
            <w:shd w:val="clear" w:color="auto" w:fill="auto"/>
            <w:tcMar>
              <w:left w:w="28" w:type="dxa"/>
              <w:right w:w="28" w:type="dxa"/>
            </w:tcMar>
            <w:vAlign w:val="bottom"/>
            <w:hideMark/>
          </w:tcPr>
          <w:p w14:paraId="6AAAB169" w14:textId="77777777" w:rsidR="00E6691E" w:rsidRPr="004F745F" w:rsidRDefault="00E6691E" w:rsidP="009B3010">
            <w:pPr>
              <w:jc w:val="right"/>
              <w:rPr>
                <w:sz w:val="20"/>
                <w:szCs w:val="20"/>
              </w:rPr>
            </w:pPr>
            <w:r w:rsidRPr="004F745F">
              <w:rPr>
                <w:sz w:val="20"/>
                <w:szCs w:val="20"/>
              </w:rPr>
              <w:t>117,89</w:t>
            </w:r>
          </w:p>
        </w:tc>
        <w:tc>
          <w:tcPr>
            <w:tcW w:w="0" w:type="auto"/>
            <w:shd w:val="clear" w:color="auto" w:fill="auto"/>
            <w:tcMar>
              <w:left w:w="28" w:type="dxa"/>
              <w:right w:w="28" w:type="dxa"/>
            </w:tcMar>
            <w:vAlign w:val="bottom"/>
            <w:hideMark/>
          </w:tcPr>
          <w:p w14:paraId="3164F57E" w14:textId="77777777" w:rsidR="00E6691E" w:rsidRPr="004F745F" w:rsidRDefault="00E6691E" w:rsidP="009B3010">
            <w:pPr>
              <w:jc w:val="right"/>
              <w:rPr>
                <w:sz w:val="20"/>
                <w:szCs w:val="20"/>
              </w:rPr>
            </w:pPr>
            <w:r w:rsidRPr="004F745F">
              <w:rPr>
                <w:sz w:val="20"/>
                <w:szCs w:val="20"/>
              </w:rPr>
              <w:t>39,93</w:t>
            </w:r>
          </w:p>
        </w:tc>
      </w:tr>
      <w:tr w:rsidR="004F745F" w:rsidRPr="004F745F" w14:paraId="2545503C" w14:textId="77777777" w:rsidTr="00F707FC">
        <w:trPr>
          <w:cantSplit/>
        </w:trPr>
        <w:tc>
          <w:tcPr>
            <w:tcW w:w="0" w:type="auto"/>
            <w:shd w:val="clear" w:color="auto" w:fill="auto"/>
            <w:tcMar>
              <w:left w:w="28" w:type="dxa"/>
              <w:right w:w="28" w:type="dxa"/>
            </w:tcMar>
            <w:hideMark/>
          </w:tcPr>
          <w:p w14:paraId="4592FBBA" w14:textId="77777777" w:rsidR="00E6691E" w:rsidRPr="004F745F" w:rsidRDefault="00E6691E" w:rsidP="009B3010">
            <w:pPr>
              <w:rPr>
                <w:sz w:val="20"/>
                <w:szCs w:val="20"/>
              </w:rPr>
            </w:pPr>
            <w:r w:rsidRPr="004F745F">
              <w:rPr>
                <w:sz w:val="20"/>
                <w:szCs w:val="20"/>
              </w:rPr>
              <w:t>11</w:t>
            </w:r>
          </w:p>
        </w:tc>
        <w:tc>
          <w:tcPr>
            <w:tcW w:w="2715" w:type="dxa"/>
            <w:shd w:val="clear" w:color="auto" w:fill="auto"/>
            <w:tcMar>
              <w:left w:w="28" w:type="dxa"/>
              <w:right w:w="28" w:type="dxa"/>
            </w:tcMar>
            <w:hideMark/>
          </w:tcPr>
          <w:p w14:paraId="32CFEC9B" w14:textId="77777777" w:rsidR="00E6691E" w:rsidRPr="004F745F" w:rsidRDefault="00E6691E" w:rsidP="009B3010">
            <w:pPr>
              <w:rPr>
                <w:sz w:val="20"/>
                <w:szCs w:val="20"/>
              </w:rPr>
            </w:pPr>
            <w:r w:rsidRPr="004F745F">
              <w:rPr>
                <w:sz w:val="20"/>
                <w:szCs w:val="20"/>
              </w:rPr>
              <w:t>OPĆI PRIHODI I PRIMICI - ŽUPANIJSKI PRORAČUN</w:t>
            </w:r>
          </w:p>
        </w:tc>
        <w:tc>
          <w:tcPr>
            <w:tcW w:w="1419" w:type="dxa"/>
            <w:shd w:val="clear" w:color="auto" w:fill="auto"/>
            <w:tcMar>
              <w:left w:w="28" w:type="dxa"/>
              <w:right w:w="28" w:type="dxa"/>
            </w:tcMar>
            <w:vAlign w:val="bottom"/>
            <w:hideMark/>
          </w:tcPr>
          <w:p w14:paraId="6DB4CE92" w14:textId="77777777" w:rsidR="00E6691E" w:rsidRPr="004F745F" w:rsidRDefault="00E6691E" w:rsidP="009B3010">
            <w:pPr>
              <w:jc w:val="right"/>
              <w:rPr>
                <w:sz w:val="20"/>
                <w:szCs w:val="20"/>
              </w:rPr>
            </w:pPr>
            <w:r w:rsidRPr="004F745F">
              <w:rPr>
                <w:sz w:val="20"/>
                <w:szCs w:val="20"/>
              </w:rPr>
              <w:t>752.166,76</w:t>
            </w:r>
          </w:p>
        </w:tc>
        <w:tc>
          <w:tcPr>
            <w:tcW w:w="1417" w:type="dxa"/>
            <w:shd w:val="clear" w:color="auto" w:fill="auto"/>
            <w:tcMar>
              <w:left w:w="28" w:type="dxa"/>
              <w:right w:w="28" w:type="dxa"/>
            </w:tcMar>
            <w:vAlign w:val="bottom"/>
            <w:hideMark/>
          </w:tcPr>
          <w:p w14:paraId="4C65B631" w14:textId="77777777" w:rsidR="00E6691E" w:rsidRPr="004F745F" w:rsidRDefault="00E6691E" w:rsidP="009B3010">
            <w:pPr>
              <w:jc w:val="right"/>
              <w:rPr>
                <w:sz w:val="20"/>
                <w:szCs w:val="20"/>
              </w:rPr>
            </w:pPr>
            <w:r w:rsidRPr="004F745F">
              <w:rPr>
                <w:sz w:val="20"/>
                <w:szCs w:val="20"/>
              </w:rPr>
              <w:t>2.220.776</w:t>
            </w:r>
          </w:p>
        </w:tc>
        <w:tc>
          <w:tcPr>
            <w:tcW w:w="1133" w:type="dxa"/>
            <w:shd w:val="clear" w:color="auto" w:fill="auto"/>
            <w:tcMar>
              <w:left w:w="28" w:type="dxa"/>
              <w:right w:w="28" w:type="dxa"/>
            </w:tcMar>
            <w:vAlign w:val="bottom"/>
            <w:hideMark/>
          </w:tcPr>
          <w:p w14:paraId="750B5914" w14:textId="77777777" w:rsidR="00E6691E" w:rsidRPr="004F745F" w:rsidRDefault="00E6691E" w:rsidP="009B3010">
            <w:pPr>
              <w:jc w:val="right"/>
              <w:rPr>
                <w:sz w:val="20"/>
                <w:szCs w:val="20"/>
              </w:rPr>
            </w:pPr>
            <w:r w:rsidRPr="004F745F">
              <w:rPr>
                <w:sz w:val="20"/>
                <w:szCs w:val="20"/>
              </w:rPr>
              <w:t>2.220.776</w:t>
            </w:r>
          </w:p>
        </w:tc>
        <w:tc>
          <w:tcPr>
            <w:tcW w:w="1420" w:type="dxa"/>
            <w:shd w:val="clear" w:color="auto" w:fill="auto"/>
            <w:tcMar>
              <w:left w:w="28" w:type="dxa"/>
              <w:right w:w="28" w:type="dxa"/>
            </w:tcMar>
            <w:vAlign w:val="bottom"/>
            <w:hideMark/>
          </w:tcPr>
          <w:p w14:paraId="4F6547F4" w14:textId="77777777" w:rsidR="00E6691E" w:rsidRPr="004F745F" w:rsidRDefault="00E6691E" w:rsidP="009B3010">
            <w:pPr>
              <w:jc w:val="right"/>
              <w:rPr>
                <w:sz w:val="20"/>
                <w:szCs w:val="20"/>
              </w:rPr>
            </w:pPr>
            <w:r w:rsidRPr="004F745F">
              <w:rPr>
                <w:sz w:val="20"/>
                <w:szCs w:val="20"/>
              </w:rPr>
              <w:t>886.696,02</w:t>
            </w:r>
          </w:p>
        </w:tc>
        <w:tc>
          <w:tcPr>
            <w:tcW w:w="0" w:type="auto"/>
            <w:shd w:val="clear" w:color="auto" w:fill="auto"/>
            <w:tcMar>
              <w:left w:w="28" w:type="dxa"/>
              <w:right w:w="28" w:type="dxa"/>
            </w:tcMar>
            <w:vAlign w:val="bottom"/>
            <w:hideMark/>
          </w:tcPr>
          <w:p w14:paraId="7B8646DC" w14:textId="77777777" w:rsidR="00E6691E" w:rsidRPr="004F745F" w:rsidRDefault="00E6691E" w:rsidP="009B3010">
            <w:pPr>
              <w:jc w:val="right"/>
              <w:rPr>
                <w:sz w:val="20"/>
                <w:szCs w:val="20"/>
              </w:rPr>
            </w:pPr>
            <w:r w:rsidRPr="004F745F">
              <w:rPr>
                <w:sz w:val="20"/>
                <w:szCs w:val="20"/>
              </w:rPr>
              <w:t>117,89</w:t>
            </w:r>
          </w:p>
        </w:tc>
        <w:tc>
          <w:tcPr>
            <w:tcW w:w="0" w:type="auto"/>
            <w:shd w:val="clear" w:color="auto" w:fill="auto"/>
            <w:tcMar>
              <w:left w:w="28" w:type="dxa"/>
              <w:right w:w="28" w:type="dxa"/>
            </w:tcMar>
            <w:vAlign w:val="bottom"/>
            <w:hideMark/>
          </w:tcPr>
          <w:p w14:paraId="6959635A" w14:textId="77777777" w:rsidR="00E6691E" w:rsidRPr="004F745F" w:rsidRDefault="00E6691E" w:rsidP="009B3010">
            <w:pPr>
              <w:jc w:val="right"/>
              <w:rPr>
                <w:sz w:val="20"/>
                <w:szCs w:val="20"/>
              </w:rPr>
            </w:pPr>
            <w:r w:rsidRPr="004F745F">
              <w:rPr>
                <w:sz w:val="20"/>
                <w:szCs w:val="20"/>
              </w:rPr>
              <w:t>39,93</w:t>
            </w:r>
          </w:p>
        </w:tc>
      </w:tr>
      <w:tr w:rsidR="004F745F" w:rsidRPr="004F745F" w14:paraId="099F09D8" w14:textId="77777777" w:rsidTr="00F707FC">
        <w:trPr>
          <w:cantSplit/>
        </w:trPr>
        <w:tc>
          <w:tcPr>
            <w:tcW w:w="0" w:type="auto"/>
            <w:shd w:val="clear" w:color="auto" w:fill="auto"/>
            <w:tcMar>
              <w:left w:w="28" w:type="dxa"/>
              <w:right w:w="28" w:type="dxa"/>
            </w:tcMar>
            <w:hideMark/>
          </w:tcPr>
          <w:p w14:paraId="6F23CDC8" w14:textId="77777777" w:rsidR="00E6691E" w:rsidRPr="004F745F" w:rsidRDefault="00E6691E" w:rsidP="009B3010">
            <w:pPr>
              <w:rPr>
                <w:sz w:val="20"/>
                <w:szCs w:val="20"/>
              </w:rPr>
            </w:pPr>
            <w:r w:rsidRPr="004F745F">
              <w:rPr>
                <w:sz w:val="20"/>
                <w:szCs w:val="20"/>
              </w:rPr>
              <w:t>3</w:t>
            </w:r>
          </w:p>
        </w:tc>
        <w:tc>
          <w:tcPr>
            <w:tcW w:w="2715" w:type="dxa"/>
            <w:shd w:val="clear" w:color="auto" w:fill="auto"/>
            <w:tcMar>
              <w:left w:w="28" w:type="dxa"/>
              <w:right w:w="28" w:type="dxa"/>
            </w:tcMar>
            <w:hideMark/>
          </w:tcPr>
          <w:p w14:paraId="4B9A7681" w14:textId="77777777" w:rsidR="00E6691E" w:rsidRPr="004F745F" w:rsidRDefault="00E6691E" w:rsidP="009B3010">
            <w:pPr>
              <w:rPr>
                <w:sz w:val="20"/>
                <w:szCs w:val="20"/>
              </w:rPr>
            </w:pPr>
            <w:r w:rsidRPr="004F745F">
              <w:rPr>
                <w:sz w:val="20"/>
                <w:szCs w:val="20"/>
              </w:rPr>
              <w:t>VLASTITI PRIHODI</w:t>
            </w:r>
          </w:p>
        </w:tc>
        <w:tc>
          <w:tcPr>
            <w:tcW w:w="1419" w:type="dxa"/>
            <w:shd w:val="clear" w:color="auto" w:fill="auto"/>
            <w:tcMar>
              <w:left w:w="28" w:type="dxa"/>
              <w:right w:w="28" w:type="dxa"/>
            </w:tcMar>
            <w:vAlign w:val="bottom"/>
            <w:hideMark/>
          </w:tcPr>
          <w:p w14:paraId="7FC10EA6" w14:textId="77777777" w:rsidR="00E6691E" w:rsidRPr="004F745F" w:rsidRDefault="00E6691E" w:rsidP="009B3010">
            <w:pPr>
              <w:jc w:val="right"/>
              <w:rPr>
                <w:sz w:val="20"/>
                <w:szCs w:val="20"/>
              </w:rPr>
            </w:pPr>
            <w:r w:rsidRPr="004F745F">
              <w:rPr>
                <w:sz w:val="20"/>
                <w:szCs w:val="20"/>
              </w:rPr>
              <w:t>5.953,16</w:t>
            </w:r>
          </w:p>
        </w:tc>
        <w:tc>
          <w:tcPr>
            <w:tcW w:w="1417" w:type="dxa"/>
            <w:shd w:val="clear" w:color="auto" w:fill="auto"/>
            <w:tcMar>
              <w:left w:w="28" w:type="dxa"/>
              <w:right w:w="28" w:type="dxa"/>
            </w:tcMar>
            <w:vAlign w:val="bottom"/>
            <w:hideMark/>
          </w:tcPr>
          <w:p w14:paraId="2C5BE3B4" w14:textId="77777777" w:rsidR="00E6691E" w:rsidRPr="004F745F" w:rsidRDefault="00E6691E" w:rsidP="009B3010">
            <w:pPr>
              <w:jc w:val="right"/>
              <w:rPr>
                <w:sz w:val="20"/>
                <w:szCs w:val="20"/>
              </w:rPr>
            </w:pPr>
            <w:r w:rsidRPr="004F745F">
              <w:rPr>
                <w:sz w:val="20"/>
                <w:szCs w:val="20"/>
              </w:rPr>
              <w:t>10.045</w:t>
            </w:r>
          </w:p>
        </w:tc>
        <w:tc>
          <w:tcPr>
            <w:tcW w:w="1133" w:type="dxa"/>
            <w:shd w:val="clear" w:color="auto" w:fill="auto"/>
            <w:tcMar>
              <w:left w:w="28" w:type="dxa"/>
              <w:right w:w="28" w:type="dxa"/>
            </w:tcMar>
            <w:vAlign w:val="bottom"/>
            <w:hideMark/>
          </w:tcPr>
          <w:p w14:paraId="5C3B2B5C" w14:textId="77777777" w:rsidR="00E6691E" w:rsidRPr="004F745F" w:rsidRDefault="00E6691E" w:rsidP="009B3010">
            <w:pPr>
              <w:jc w:val="right"/>
              <w:rPr>
                <w:sz w:val="20"/>
                <w:szCs w:val="20"/>
              </w:rPr>
            </w:pPr>
            <w:r w:rsidRPr="004F745F">
              <w:rPr>
                <w:sz w:val="20"/>
                <w:szCs w:val="20"/>
              </w:rPr>
              <w:t>10.045</w:t>
            </w:r>
          </w:p>
        </w:tc>
        <w:tc>
          <w:tcPr>
            <w:tcW w:w="1420" w:type="dxa"/>
            <w:shd w:val="clear" w:color="auto" w:fill="auto"/>
            <w:tcMar>
              <w:left w:w="28" w:type="dxa"/>
              <w:right w:w="28" w:type="dxa"/>
            </w:tcMar>
            <w:vAlign w:val="bottom"/>
            <w:hideMark/>
          </w:tcPr>
          <w:p w14:paraId="64FB4063" w14:textId="77777777" w:rsidR="00E6691E" w:rsidRPr="004F745F" w:rsidRDefault="00E6691E" w:rsidP="009B3010">
            <w:pPr>
              <w:jc w:val="right"/>
              <w:rPr>
                <w:sz w:val="20"/>
                <w:szCs w:val="20"/>
              </w:rPr>
            </w:pPr>
            <w:r w:rsidRPr="004F745F">
              <w:rPr>
                <w:sz w:val="20"/>
                <w:szCs w:val="20"/>
              </w:rPr>
              <w:t>4.776,45</w:t>
            </w:r>
          </w:p>
        </w:tc>
        <w:tc>
          <w:tcPr>
            <w:tcW w:w="0" w:type="auto"/>
            <w:shd w:val="clear" w:color="auto" w:fill="auto"/>
            <w:tcMar>
              <w:left w:w="28" w:type="dxa"/>
              <w:right w:w="28" w:type="dxa"/>
            </w:tcMar>
            <w:vAlign w:val="bottom"/>
            <w:hideMark/>
          </w:tcPr>
          <w:p w14:paraId="15E1F93F" w14:textId="77777777" w:rsidR="00E6691E" w:rsidRPr="004F745F" w:rsidRDefault="00E6691E" w:rsidP="009B3010">
            <w:pPr>
              <w:jc w:val="right"/>
              <w:rPr>
                <w:sz w:val="20"/>
                <w:szCs w:val="20"/>
              </w:rPr>
            </w:pPr>
            <w:r w:rsidRPr="004F745F">
              <w:rPr>
                <w:sz w:val="20"/>
                <w:szCs w:val="20"/>
              </w:rPr>
              <w:t xml:space="preserve">80,23 </w:t>
            </w:r>
          </w:p>
        </w:tc>
        <w:tc>
          <w:tcPr>
            <w:tcW w:w="0" w:type="auto"/>
            <w:shd w:val="clear" w:color="auto" w:fill="auto"/>
            <w:tcMar>
              <w:left w:w="28" w:type="dxa"/>
              <w:right w:w="28" w:type="dxa"/>
            </w:tcMar>
            <w:vAlign w:val="bottom"/>
            <w:hideMark/>
          </w:tcPr>
          <w:p w14:paraId="1923B337" w14:textId="77777777" w:rsidR="00E6691E" w:rsidRPr="004F745F" w:rsidRDefault="00E6691E" w:rsidP="009B3010">
            <w:pPr>
              <w:jc w:val="right"/>
              <w:rPr>
                <w:sz w:val="20"/>
                <w:szCs w:val="20"/>
              </w:rPr>
            </w:pPr>
            <w:r w:rsidRPr="004F745F">
              <w:rPr>
                <w:sz w:val="20"/>
                <w:szCs w:val="20"/>
              </w:rPr>
              <w:t xml:space="preserve">47,55 </w:t>
            </w:r>
          </w:p>
        </w:tc>
      </w:tr>
      <w:tr w:rsidR="004F745F" w:rsidRPr="004F745F" w14:paraId="5BDC4378" w14:textId="77777777" w:rsidTr="00F707FC">
        <w:trPr>
          <w:cantSplit/>
        </w:trPr>
        <w:tc>
          <w:tcPr>
            <w:tcW w:w="0" w:type="auto"/>
            <w:shd w:val="clear" w:color="auto" w:fill="auto"/>
            <w:tcMar>
              <w:left w:w="28" w:type="dxa"/>
              <w:right w:w="28" w:type="dxa"/>
            </w:tcMar>
            <w:hideMark/>
          </w:tcPr>
          <w:p w14:paraId="3549542C" w14:textId="77777777" w:rsidR="00E6691E" w:rsidRPr="004F745F" w:rsidRDefault="00E6691E" w:rsidP="009B3010">
            <w:pPr>
              <w:rPr>
                <w:sz w:val="20"/>
                <w:szCs w:val="20"/>
              </w:rPr>
            </w:pPr>
            <w:r w:rsidRPr="004F745F">
              <w:rPr>
                <w:sz w:val="20"/>
                <w:szCs w:val="20"/>
              </w:rPr>
              <w:t>32</w:t>
            </w:r>
          </w:p>
        </w:tc>
        <w:tc>
          <w:tcPr>
            <w:tcW w:w="2715" w:type="dxa"/>
            <w:shd w:val="clear" w:color="auto" w:fill="auto"/>
            <w:tcMar>
              <w:left w:w="28" w:type="dxa"/>
              <w:right w:w="28" w:type="dxa"/>
            </w:tcMar>
            <w:hideMark/>
          </w:tcPr>
          <w:p w14:paraId="592EF85F" w14:textId="77777777" w:rsidR="00E6691E" w:rsidRPr="004F745F" w:rsidRDefault="00E6691E" w:rsidP="009B3010">
            <w:pPr>
              <w:rPr>
                <w:sz w:val="20"/>
                <w:szCs w:val="20"/>
              </w:rPr>
            </w:pPr>
            <w:r w:rsidRPr="004F745F">
              <w:rPr>
                <w:sz w:val="20"/>
                <w:szCs w:val="20"/>
              </w:rPr>
              <w:t>VLASTITI PRIHODI - PRORAČUNSKI KORISNICI</w:t>
            </w:r>
          </w:p>
        </w:tc>
        <w:tc>
          <w:tcPr>
            <w:tcW w:w="1419" w:type="dxa"/>
            <w:shd w:val="clear" w:color="auto" w:fill="auto"/>
            <w:tcMar>
              <w:left w:w="28" w:type="dxa"/>
              <w:right w:w="28" w:type="dxa"/>
            </w:tcMar>
            <w:vAlign w:val="bottom"/>
            <w:hideMark/>
          </w:tcPr>
          <w:p w14:paraId="79FB2CED" w14:textId="77777777" w:rsidR="00E6691E" w:rsidRPr="004F745F" w:rsidRDefault="00E6691E" w:rsidP="009B3010">
            <w:pPr>
              <w:jc w:val="right"/>
              <w:rPr>
                <w:sz w:val="20"/>
                <w:szCs w:val="20"/>
              </w:rPr>
            </w:pPr>
            <w:r w:rsidRPr="004F745F">
              <w:rPr>
                <w:sz w:val="20"/>
                <w:szCs w:val="20"/>
              </w:rPr>
              <w:t>5.953,16</w:t>
            </w:r>
          </w:p>
        </w:tc>
        <w:tc>
          <w:tcPr>
            <w:tcW w:w="1417" w:type="dxa"/>
            <w:shd w:val="clear" w:color="auto" w:fill="auto"/>
            <w:tcMar>
              <w:left w:w="28" w:type="dxa"/>
              <w:right w:w="28" w:type="dxa"/>
            </w:tcMar>
            <w:vAlign w:val="bottom"/>
            <w:hideMark/>
          </w:tcPr>
          <w:p w14:paraId="33F766D3" w14:textId="77777777" w:rsidR="00E6691E" w:rsidRPr="004F745F" w:rsidRDefault="00E6691E" w:rsidP="009B3010">
            <w:pPr>
              <w:jc w:val="right"/>
              <w:rPr>
                <w:sz w:val="20"/>
                <w:szCs w:val="20"/>
              </w:rPr>
            </w:pPr>
            <w:r w:rsidRPr="004F745F">
              <w:rPr>
                <w:sz w:val="20"/>
                <w:szCs w:val="20"/>
              </w:rPr>
              <w:t>10.045</w:t>
            </w:r>
          </w:p>
        </w:tc>
        <w:tc>
          <w:tcPr>
            <w:tcW w:w="1133" w:type="dxa"/>
            <w:shd w:val="clear" w:color="auto" w:fill="auto"/>
            <w:tcMar>
              <w:left w:w="28" w:type="dxa"/>
              <w:right w:w="28" w:type="dxa"/>
            </w:tcMar>
            <w:vAlign w:val="bottom"/>
            <w:hideMark/>
          </w:tcPr>
          <w:p w14:paraId="353087B1" w14:textId="77777777" w:rsidR="00E6691E" w:rsidRPr="004F745F" w:rsidRDefault="00E6691E" w:rsidP="009B3010">
            <w:pPr>
              <w:jc w:val="right"/>
              <w:rPr>
                <w:sz w:val="20"/>
                <w:szCs w:val="20"/>
              </w:rPr>
            </w:pPr>
            <w:r w:rsidRPr="004F745F">
              <w:rPr>
                <w:sz w:val="20"/>
                <w:szCs w:val="20"/>
              </w:rPr>
              <w:t>10.045</w:t>
            </w:r>
          </w:p>
        </w:tc>
        <w:tc>
          <w:tcPr>
            <w:tcW w:w="1420" w:type="dxa"/>
            <w:shd w:val="clear" w:color="auto" w:fill="auto"/>
            <w:tcMar>
              <w:left w:w="28" w:type="dxa"/>
              <w:right w:w="28" w:type="dxa"/>
            </w:tcMar>
            <w:vAlign w:val="bottom"/>
            <w:hideMark/>
          </w:tcPr>
          <w:p w14:paraId="21D25F61" w14:textId="77777777" w:rsidR="00E6691E" w:rsidRPr="004F745F" w:rsidRDefault="00E6691E" w:rsidP="009B3010">
            <w:pPr>
              <w:jc w:val="right"/>
              <w:rPr>
                <w:sz w:val="20"/>
                <w:szCs w:val="20"/>
              </w:rPr>
            </w:pPr>
            <w:r w:rsidRPr="004F745F">
              <w:rPr>
                <w:sz w:val="20"/>
                <w:szCs w:val="20"/>
              </w:rPr>
              <w:t>4.776,45</w:t>
            </w:r>
          </w:p>
        </w:tc>
        <w:tc>
          <w:tcPr>
            <w:tcW w:w="0" w:type="auto"/>
            <w:shd w:val="clear" w:color="auto" w:fill="auto"/>
            <w:tcMar>
              <w:left w:w="28" w:type="dxa"/>
              <w:right w:w="28" w:type="dxa"/>
            </w:tcMar>
            <w:vAlign w:val="bottom"/>
            <w:hideMark/>
          </w:tcPr>
          <w:p w14:paraId="1EA1CA0E" w14:textId="77777777" w:rsidR="00E6691E" w:rsidRPr="004F745F" w:rsidRDefault="00E6691E" w:rsidP="009B3010">
            <w:pPr>
              <w:jc w:val="right"/>
              <w:rPr>
                <w:sz w:val="20"/>
                <w:szCs w:val="20"/>
              </w:rPr>
            </w:pPr>
            <w:r w:rsidRPr="004F745F">
              <w:rPr>
                <w:sz w:val="20"/>
                <w:szCs w:val="20"/>
              </w:rPr>
              <w:t>80,23</w:t>
            </w:r>
          </w:p>
        </w:tc>
        <w:tc>
          <w:tcPr>
            <w:tcW w:w="0" w:type="auto"/>
            <w:shd w:val="clear" w:color="auto" w:fill="auto"/>
            <w:tcMar>
              <w:left w:w="28" w:type="dxa"/>
              <w:right w:w="28" w:type="dxa"/>
            </w:tcMar>
            <w:vAlign w:val="bottom"/>
            <w:hideMark/>
          </w:tcPr>
          <w:p w14:paraId="3FD14F4E" w14:textId="77777777" w:rsidR="00E6691E" w:rsidRPr="004F745F" w:rsidRDefault="00E6691E" w:rsidP="009B3010">
            <w:pPr>
              <w:jc w:val="right"/>
              <w:rPr>
                <w:sz w:val="20"/>
                <w:szCs w:val="20"/>
              </w:rPr>
            </w:pPr>
            <w:r w:rsidRPr="004F745F">
              <w:rPr>
                <w:sz w:val="20"/>
                <w:szCs w:val="20"/>
              </w:rPr>
              <w:t>47,55</w:t>
            </w:r>
          </w:p>
        </w:tc>
      </w:tr>
      <w:tr w:rsidR="004F745F" w:rsidRPr="004F745F" w14:paraId="18C90396" w14:textId="77777777" w:rsidTr="00F707FC">
        <w:trPr>
          <w:cantSplit/>
        </w:trPr>
        <w:tc>
          <w:tcPr>
            <w:tcW w:w="0" w:type="auto"/>
            <w:shd w:val="clear" w:color="auto" w:fill="auto"/>
            <w:tcMar>
              <w:left w:w="28" w:type="dxa"/>
              <w:right w:w="28" w:type="dxa"/>
            </w:tcMar>
            <w:hideMark/>
          </w:tcPr>
          <w:p w14:paraId="2C152E28" w14:textId="77777777" w:rsidR="00E6691E" w:rsidRPr="004F745F" w:rsidRDefault="00E6691E" w:rsidP="009B3010">
            <w:pPr>
              <w:rPr>
                <w:sz w:val="20"/>
                <w:szCs w:val="20"/>
              </w:rPr>
            </w:pPr>
            <w:r w:rsidRPr="004F745F">
              <w:rPr>
                <w:sz w:val="20"/>
                <w:szCs w:val="20"/>
              </w:rPr>
              <w:t>4</w:t>
            </w:r>
          </w:p>
        </w:tc>
        <w:tc>
          <w:tcPr>
            <w:tcW w:w="2715" w:type="dxa"/>
            <w:shd w:val="clear" w:color="auto" w:fill="auto"/>
            <w:tcMar>
              <w:left w:w="28" w:type="dxa"/>
              <w:right w:w="28" w:type="dxa"/>
            </w:tcMar>
            <w:hideMark/>
          </w:tcPr>
          <w:p w14:paraId="43988D06" w14:textId="77777777" w:rsidR="00E6691E" w:rsidRPr="004F745F" w:rsidRDefault="00E6691E" w:rsidP="009B3010">
            <w:pPr>
              <w:rPr>
                <w:sz w:val="20"/>
                <w:szCs w:val="20"/>
              </w:rPr>
            </w:pPr>
            <w:r w:rsidRPr="004F745F">
              <w:rPr>
                <w:sz w:val="20"/>
                <w:szCs w:val="20"/>
              </w:rPr>
              <w:t>PRIHODI ZA POSEBNE NAMJENE</w:t>
            </w:r>
          </w:p>
        </w:tc>
        <w:tc>
          <w:tcPr>
            <w:tcW w:w="1419" w:type="dxa"/>
            <w:shd w:val="clear" w:color="auto" w:fill="auto"/>
            <w:tcMar>
              <w:left w:w="28" w:type="dxa"/>
              <w:right w:w="28" w:type="dxa"/>
            </w:tcMar>
            <w:vAlign w:val="bottom"/>
            <w:hideMark/>
          </w:tcPr>
          <w:p w14:paraId="4E66E683" w14:textId="77777777" w:rsidR="00E6691E" w:rsidRPr="004F745F" w:rsidRDefault="00E6691E" w:rsidP="009B3010">
            <w:pPr>
              <w:jc w:val="right"/>
              <w:rPr>
                <w:sz w:val="20"/>
                <w:szCs w:val="20"/>
              </w:rPr>
            </w:pPr>
            <w:r w:rsidRPr="004F745F">
              <w:rPr>
                <w:sz w:val="20"/>
                <w:szCs w:val="20"/>
              </w:rPr>
              <w:t>16.804,16</w:t>
            </w:r>
          </w:p>
        </w:tc>
        <w:tc>
          <w:tcPr>
            <w:tcW w:w="1417" w:type="dxa"/>
            <w:shd w:val="clear" w:color="auto" w:fill="auto"/>
            <w:tcMar>
              <w:left w:w="28" w:type="dxa"/>
              <w:right w:w="28" w:type="dxa"/>
            </w:tcMar>
            <w:vAlign w:val="bottom"/>
            <w:hideMark/>
          </w:tcPr>
          <w:p w14:paraId="5CA6066E" w14:textId="77777777" w:rsidR="00E6691E" w:rsidRPr="004F745F" w:rsidRDefault="00E6691E" w:rsidP="009B3010">
            <w:pPr>
              <w:jc w:val="right"/>
              <w:rPr>
                <w:sz w:val="20"/>
                <w:szCs w:val="20"/>
              </w:rPr>
            </w:pPr>
            <w:r w:rsidRPr="004F745F">
              <w:rPr>
                <w:sz w:val="20"/>
                <w:szCs w:val="20"/>
              </w:rPr>
              <w:t>13.272</w:t>
            </w:r>
          </w:p>
        </w:tc>
        <w:tc>
          <w:tcPr>
            <w:tcW w:w="1133" w:type="dxa"/>
            <w:shd w:val="clear" w:color="auto" w:fill="auto"/>
            <w:tcMar>
              <w:left w:w="28" w:type="dxa"/>
              <w:right w:w="28" w:type="dxa"/>
            </w:tcMar>
            <w:vAlign w:val="bottom"/>
            <w:hideMark/>
          </w:tcPr>
          <w:p w14:paraId="685197CE" w14:textId="77777777" w:rsidR="00E6691E" w:rsidRPr="004F745F" w:rsidRDefault="00E6691E" w:rsidP="009B3010">
            <w:pPr>
              <w:jc w:val="right"/>
              <w:rPr>
                <w:sz w:val="20"/>
                <w:szCs w:val="20"/>
              </w:rPr>
            </w:pPr>
            <w:r w:rsidRPr="004F745F">
              <w:rPr>
                <w:sz w:val="20"/>
                <w:szCs w:val="20"/>
              </w:rPr>
              <w:t>13.272</w:t>
            </w:r>
          </w:p>
        </w:tc>
        <w:tc>
          <w:tcPr>
            <w:tcW w:w="1420" w:type="dxa"/>
            <w:shd w:val="clear" w:color="auto" w:fill="auto"/>
            <w:tcMar>
              <w:left w:w="28" w:type="dxa"/>
              <w:right w:w="28" w:type="dxa"/>
            </w:tcMar>
            <w:vAlign w:val="bottom"/>
            <w:hideMark/>
          </w:tcPr>
          <w:p w14:paraId="1D399E9E" w14:textId="77777777" w:rsidR="00E6691E" w:rsidRPr="004F745F" w:rsidRDefault="00E6691E" w:rsidP="009B3010">
            <w:pPr>
              <w:jc w:val="right"/>
              <w:rPr>
                <w:sz w:val="20"/>
                <w:szCs w:val="20"/>
              </w:rPr>
            </w:pPr>
            <w:r w:rsidRPr="004F745F">
              <w:rPr>
                <w:sz w:val="20"/>
                <w:szCs w:val="20"/>
              </w:rPr>
              <w:t>8.452,43</w:t>
            </w:r>
          </w:p>
        </w:tc>
        <w:tc>
          <w:tcPr>
            <w:tcW w:w="0" w:type="auto"/>
            <w:shd w:val="clear" w:color="auto" w:fill="auto"/>
            <w:tcMar>
              <w:left w:w="28" w:type="dxa"/>
              <w:right w:w="28" w:type="dxa"/>
            </w:tcMar>
            <w:vAlign w:val="bottom"/>
            <w:hideMark/>
          </w:tcPr>
          <w:p w14:paraId="4686D2A3" w14:textId="77777777" w:rsidR="00E6691E" w:rsidRPr="004F745F" w:rsidRDefault="00E6691E" w:rsidP="009B3010">
            <w:pPr>
              <w:jc w:val="right"/>
              <w:rPr>
                <w:sz w:val="20"/>
                <w:szCs w:val="20"/>
              </w:rPr>
            </w:pPr>
            <w:r w:rsidRPr="004F745F">
              <w:rPr>
                <w:sz w:val="20"/>
                <w:szCs w:val="20"/>
              </w:rPr>
              <w:t xml:space="preserve">50,30 </w:t>
            </w:r>
          </w:p>
        </w:tc>
        <w:tc>
          <w:tcPr>
            <w:tcW w:w="0" w:type="auto"/>
            <w:shd w:val="clear" w:color="auto" w:fill="auto"/>
            <w:tcMar>
              <w:left w:w="28" w:type="dxa"/>
              <w:right w:w="28" w:type="dxa"/>
            </w:tcMar>
            <w:vAlign w:val="bottom"/>
            <w:hideMark/>
          </w:tcPr>
          <w:p w14:paraId="3D4B9CBE" w14:textId="77777777" w:rsidR="00E6691E" w:rsidRPr="004F745F" w:rsidRDefault="00E6691E" w:rsidP="009B3010">
            <w:pPr>
              <w:jc w:val="right"/>
              <w:rPr>
                <w:sz w:val="20"/>
                <w:szCs w:val="20"/>
              </w:rPr>
            </w:pPr>
            <w:r w:rsidRPr="004F745F">
              <w:rPr>
                <w:sz w:val="20"/>
                <w:szCs w:val="20"/>
              </w:rPr>
              <w:t xml:space="preserve">63,69 </w:t>
            </w:r>
          </w:p>
        </w:tc>
      </w:tr>
      <w:tr w:rsidR="004F745F" w:rsidRPr="004F745F" w14:paraId="40EC5089" w14:textId="77777777" w:rsidTr="00F707FC">
        <w:trPr>
          <w:cantSplit/>
        </w:trPr>
        <w:tc>
          <w:tcPr>
            <w:tcW w:w="0" w:type="auto"/>
            <w:shd w:val="clear" w:color="auto" w:fill="auto"/>
            <w:tcMar>
              <w:left w:w="28" w:type="dxa"/>
              <w:right w:w="28" w:type="dxa"/>
            </w:tcMar>
            <w:hideMark/>
          </w:tcPr>
          <w:p w14:paraId="729B4DCF" w14:textId="77777777" w:rsidR="00E6691E" w:rsidRPr="004F745F" w:rsidRDefault="00E6691E" w:rsidP="009B3010">
            <w:pPr>
              <w:rPr>
                <w:sz w:val="20"/>
                <w:szCs w:val="20"/>
              </w:rPr>
            </w:pPr>
            <w:r w:rsidRPr="004F745F">
              <w:rPr>
                <w:sz w:val="20"/>
                <w:szCs w:val="20"/>
              </w:rPr>
              <w:t>48</w:t>
            </w:r>
          </w:p>
        </w:tc>
        <w:tc>
          <w:tcPr>
            <w:tcW w:w="2715" w:type="dxa"/>
            <w:shd w:val="clear" w:color="auto" w:fill="auto"/>
            <w:tcMar>
              <w:left w:w="28" w:type="dxa"/>
              <w:right w:w="28" w:type="dxa"/>
            </w:tcMar>
            <w:hideMark/>
          </w:tcPr>
          <w:p w14:paraId="4B04E081" w14:textId="77777777" w:rsidR="00E6691E" w:rsidRPr="004F745F" w:rsidRDefault="00E6691E" w:rsidP="009B3010">
            <w:pPr>
              <w:rPr>
                <w:sz w:val="20"/>
                <w:szCs w:val="20"/>
              </w:rPr>
            </w:pPr>
            <w:r w:rsidRPr="004F745F">
              <w:rPr>
                <w:sz w:val="20"/>
                <w:szCs w:val="20"/>
              </w:rPr>
              <w:t>PRIHODI ZA POSEBNE NAMJENE - PROJEKTI OSTALO</w:t>
            </w:r>
          </w:p>
        </w:tc>
        <w:tc>
          <w:tcPr>
            <w:tcW w:w="1419" w:type="dxa"/>
            <w:shd w:val="clear" w:color="auto" w:fill="auto"/>
            <w:tcMar>
              <w:left w:w="28" w:type="dxa"/>
              <w:right w:w="28" w:type="dxa"/>
            </w:tcMar>
            <w:vAlign w:val="bottom"/>
            <w:hideMark/>
          </w:tcPr>
          <w:p w14:paraId="15259AB2" w14:textId="77777777" w:rsidR="00E6691E" w:rsidRPr="004F745F" w:rsidRDefault="00E6691E" w:rsidP="009B3010">
            <w:pPr>
              <w:jc w:val="right"/>
              <w:rPr>
                <w:sz w:val="20"/>
                <w:szCs w:val="20"/>
              </w:rPr>
            </w:pPr>
            <w:r w:rsidRPr="004F745F">
              <w:rPr>
                <w:sz w:val="20"/>
                <w:szCs w:val="20"/>
              </w:rPr>
              <w:t>16.804,16</w:t>
            </w:r>
          </w:p>
        </w:tc>
        <w:tc>
          <w:tcPr>
            <w:tcW w:w="1417" w:type="dxa"/>
            <w:shd w:val="clear" w:color="auto" w:fill="auto"/>
            <w:tcMar>
              <w:left w:w="28" w:type="dxa"/>
              <w:right w:w="28" w:type="dxa"/>
            </w:tcMar>
            <w:vAlign w:val="bottom"/>
            <w:hideMark/>
          </w:tcPr>
          <w:p w14:paraId="5EAC4C5E" w14:textId="77777777" w:rsidR="00E6691E" w:rsidRPr="004F745F" w:rsidRDefault="00E6691E" w:rsidP="009B3010">
            <w:pPr>
              <w:jc w:val="right"/>
              <w:rPr>
                <w:sz w:val="20"/>
                <w:szCs w:val="20"/>
              </w:rPr>
            </w:pPr>
            <w:r w:rsidRPr="004F745F">
              <w:rPr>
                <w:sz w:val="20"/>
                <w:szCs w:val="20"/>
              </w:rPr>
              <w:t>13.272</w:t>
            </w:r>
          </w:p>
        </w:tc>
        <w:tc>
          <w:tcPr>
            <w:tcW w:w="1133" w:type="dxa"/>
            <w:shd w:val="clear" w:color="auto" w:fill="auto"/>
            <w:tcMar>
              <w:left w:w="28" w:type="dxa"/>
              <w:right w:w="28" w:type="dxa"/>
            </w:tcMar>
            <w:vAlign w:val="bottom"/>
            <w:hideMark/>
          </w:tcPr>
          <w:p w14:paraId="12FAAAB6" w14:textId="77777777" w:rsidR="00E6691E" w:rsidRPr="004F745F" w:rsidRDefault="00E6691E" w:rsidP="009B3010">
            <w:pPr>
              <w:jc w:val="right"/>
              <w:rPr>
                <w:sz w:val="20"/>
                <w:szCs w:val="20"/>
              </w:rPr>
            </w:pPr>
            <w:r w:rsidRPr="004F745F">
              <w:rPr>
                <w:sz w:val="20"/>
                <w:szCs w:val="20"/>
              </w:rPr>
              <w:t>13.272</w:t>
            </w:r>
          </w:p>
        </w:tc>
        <w:tc>
          <w:tcPr>
            <w:tcW w:w="1420" w:type="dxa"/>
            <w:shd w:val="clear" w:color="auto" w:fill="auto"/>
            <w:tcMar>
              <w:left w:w="28" w:type="dxa"/>
              <w:right w:w="28" w:type="dxa"/>
            </w:tcMar>
            <w:vAlign w:val="bottom"/>
            <w:hideMark/>
          </w:tcPr>
          <w:p w14:paraId="3573C58F" w14:textId="77777777" w:rsidR="00E6691E" w:rsidRPr="004F745F" w:rsidRDefault="00E6691E" w:rsidP="009B3010">
            <w:pPr>
              <w:jc w:val="right"/>
              <w:rPr>
                <w:sz w:val="20"/>
                <w:szCs w:val="20"/>
              </w:rPr>
            </w:pPr>
            <w:r w:rsidRPr="004F745F">
              <w:rPr>
                <w:sz w:val="20"/>
                <w:szCs w:val="20"/>
              </w:rPr>
              <w:t>8.452,43</w:t>
            </w:r>
          </w:p>
        </w:tc>
        <w:tc>
          <w:tcPr>
            <w:tcW w:w="0" w:type="auto"/>
            <w:shd w:val="clear" w:color="auto" w:fill="auto"/>
            <w:tcMar>
              <w:left w:w="28" w:type="dxa"/>
              <w:right w:w="28" w:type="dxa"/>
            </w:tcMar>
            <w:vAlign w:val="bottom"/>
            <w:hideMark/>
          </w:tcPr>
          <w:p w14:paraId="356ED6B1" w14:textId="77777777" w:rsidR="00E6691E" w:rsidRPr="004F745F" w:rsidRDefault="00E6691E" w:rsidP="009B3010">
            <w:pPr>
              <w:jc w:val="right"/>
              <w:rPr>
                <w:sz w:val="20"/>
                <w:szCs w:val="20"/>
              </w:rPr>
            </w:pPr>
            <w:r w:rsidRPr="004F745F">
              <w:rPr>
                <w:sz w:val="20"/>
                <w:szCs w:val="20"/>
              </w:rPr>
              <w:t>50,30</w:t>
            </w:r>
          </w:p>
        </w:tc>
        <w:tc>
          <w:tcPr>
            <w:tcW w:w="0" w:type="auto"/>
            <w:shd w:val="clear" w:color="auto" w:fill="auto"/>
            <w:tcMar>
              <w:left w:w="28" w:type="dxa"/>
              <w:right w:w="28" w:type="dxa"/>
            </w:tcMar>
            <w:vAlign w:val="bottom"/>
            <w:hideMark/>
          </w:tcPr>
          <w:p w14:paraId="782F12AC" w14:textId="77777777" w:rsidR="00E6691E" w:rsidRPr="004F745F" w:rsidRDefault="00E6691E" w:rsidP="009B3010">
            <w:pPr>
              <w:jc w:val="right"/>
              <w:rPr>
                <w:sz w:val="20"/>
                <w:szCs w:val="20"/>
              </w:rPr>
            </w:pPr>
            <w:r w:rsidRPr="004F745F">
              <w:rPr>
                <w:sz w:val="20"/>
                <w:szCs w:val="20"/>
              </w:rPr>
              <w:t>63,69</w:t>
            </w:r>
          </w:p>
        </w:tc>
      </w:tr>
      <w:tr w:rsidR="004F745F" w:rsidRPr="004F745F" w14:paraId="2F58AC9E" w14:textId="77777777" w:rsidTr="00F707FC">
        <w:trPr>
          <w:cantSplit/>
        </w:trPr>
        <w:tc>
          <w:tcPr>
            <w:tcW w:w="0" w:type="auto"/>
            <w:shd w:val="clear" w:color="auto" w:fill="auto"/>
            <w:tcMar>
              <w:left w:w="28" w:type="dxa"/>
              <w:right w:w="28" w:type="dxa"/>
            </w:tcMar>
            <w:hideMark/>
          </w:tcPr>
          <w:p w14:paraId="44DA81F1" w14:textId="77777777" w:rsidR="00E6691E" w:rsidRPr="004F745F" w:rsidRDefault="00E6691E" w:rsidP="009B3010">
            <w:pPr>
              <w:rPr>
                <w:sz w:val="20"/>
                <w:szCs w:val="20"/>
              </w:rPr>
            </w:pPr>
            <w:r w:rsidRPr="004F745F">
              <w:rPr>
                <w:sz w:val="20"/>
                <w:szCs w:val="20"/>
              </w:rPr>
              <w:t>8</w:t>
            </w:r>
          </w:p>
        </w:tc>
        <w:tc>
          <w:tcPr>
            <w:tcW w:w="2715" w:type="dxa"/>
            <w:shd w:val="clear" w:color="auto" w:fill="auto"/>
            <w:tcMar>
              <w:left w:w="28" w:type="dxa"/>
              <w:right w:w="28" w:type="dxa"/>
            </w:tcMar>
            <w:hideMark/>
          </w:tcPr>
          <w:p w14:paraId="0DB7E327" w14:textId="77777777" w:rsidR="00E6691E" w:rsidRPr="004F745F" w:rsidRDefault="00E6691E" w:rsidP="009B3010">
            <w:pPr>
              <w:rPr>
                <w:sz w:val="20"/>
                <w:szCs w:val="20"/>
              </w:rPr>
            </w:pPr>
            <w:r w:rsidRPr="004F745F">
              <w:rPr>
                <w:sz w:val="20"/>
                <w:szCs w:val="20"/>
              </w:rPr>
              <w:t>NAMJENSKI PRIMICI OD ZADUŽIVANJA</w:t>
            </w:r>
          </w:p>
        </w:tc>
        <w:tc>
          <w:tcPr>
            <w:tcW w:w="1419" w:type="dxa"/>
            <w:shd w:val="clear" w:color="auto" w:fill="auto"/>
            <w:tcMar>
              <w:left w:w="28" w:type="dxa"/>
              <w:right w:w="28" w:type="dxa"/>
            </w:tcMar>
            <w:vAlign w:val="bottom"/>
            <w:hideMark/>
          </w:tcPr>
          <w:p w14:paraId="62921885" w14:textId="77777777" w:rsidR="00E6691E" w:rsidRPr="004F745F" w:rsidRDefault="00E6691E" w:rsidP="009B3010">
            <w:pPr>
              <w:jc w:val="right"/>
              <w:rPr>
                <w:sz w:val="20"/>
                <w:szCs w:val="20"/>
              </w:rPr>
            </w:pPr>
            <w:r w:rsidRPr="004F745F">
              <w:rPr>
                <w:sz w:val="20"/>
                <w:szCs w:val="20"/>
              </w:rPr>
              <w:t>927.531,07</w:t>
            </w:r>
          </w:p>
        </w:tc>
        <w:tc>
          <w:tcPr>
            <w:tcW w:w="1417" w:type="dxa"/>
            <w:shd w:val="clear" w:color="auto" w:fill="auto"/>
            <w:tcMar>
              <w:left w:w="28" w:type="dxa"/>
              <w:right w:w="28" w:type="dxa"/>
            </w:tcMar>
            <w:vAlign w:val="bottom"/>
            <w:hideMark/>
          </w:tcPr>
          <w:p w14:paraId="19C39FDA" w14:textId="77777777" w:rsidR="00E6691E" w:rsidRPr="004F745F" w:rsidRDefault="00E6691E" w:rsidP="009B3010">
            <w:pPr>
              <w:jc w:val="right"/>
              <w:rPr>
                <w:sz w:val="20"/>
                <w:szCs w:val="20"/>
              </w:rPr>
            </w:pPr>
            <w:r w:rsidRPr="004F745F">
              <w:rPr>
                <w:sz w:val="20"/>
                <w:szCs w:val="20"/>
              </w:rPr>
              <w:t>4.384.403</w:t>
            </w:r>
          </w:p>
        </w:tc>
        <w:tc>
          <w:tcPr>
            <w:tcW w:w="1133" w:type="dxa"/>
            <w:shd w:val="clear" w:color="auto" w:fill="auto"/>
            <w:tcMar>
              <w:left w:w="28" w:type="dxa"/>
              <w:right w:w="28" w:type="dxa"/>
            </w:tcMar>
            <w:vAlign w:val="bottom"/>
            <w:hideMark/>
          </w:tcPr>
          <w:p w14:paraId="00D83981" w14:textId="77777777" w:rsidR="00E6691E" w:rsidRPr="004F745F" w:rsidRDefault="00E6691E" w:rsidP="009B3010">
            <w:pPr>
              <w:jc w:val="right"/>
              <w:rPr>
                <w:sz w:val="20"/>
                <w:szCs w:val="20"/>
              </w:rPr>
            </w:pPr>
            <w:r w:rsidRPr="004F745F">
              <w:rPr>
                <w:sz w:val="20"/>
                <w:szCs w:val="20"/>
              </w:rPr>
              <w:t>4.384.403</w:t>
            </w:r>
          </w:p>
        </w:tc>
        <w:tc>
          <w:tcPr>
            <w:tcW w:w="1420" w:type="dxa"/>
            <w:shd w:val="clear" w:color="auto" w:fill="auto"/>
            <w:tcMar>
              <w:left w:w="28" w:type="dxa"/>
              <w:right w:w="28" w:type="dxa"/>
            </w:tcMar>
            <w:vAlign w:val="bottom"/>
            <w:hideMark/>
          </w:tcPr>
          <w:p w14:paraId="0222AC09" w14:textId="77777777" w:rsidR="00E6691E" w:rsidRPr="004F745F" w:rsidRDefault="00E6691E" w:rsidP="009B3010">
            <w:pPr>
              <w:jc w:val="right"/>
              <w:rPr>
                <w:sz w:val="20"/>
                <w:szCs w:val="20"/>
              </w:rPr>
            </w:pPr>
            <w:r w:rsidRPr="004F745F">
              <w:rPr>
                <w:sz w:val="20"/>
                <w:szCs w:val="20"/>
              </w:rPr>
              <w:t>225.588,69</w:t>
            </w:r>
          </w:p>
        </w:tc>
        <w:tc>
          <w:tcPr>
            <w:tcW w:w="0" w:type="auto"/>
            <w:shd w:val="clear" w:color="auto" w:fill="auto"/>
            <w:tcMar>
              <w:left w:w="28" w:type="dxa"/>
              <w:right w:w="28" w:type="dxa"/>
            </w:tcMar>
            <w:vAlign w:val="bottom"/>
            <w:hideMark/>
          </w:tcPr>
          <w:p w14:paraId="072E8228" w14:textId="77777777" w:rsidR="00E6691E" w:rsidRPr="004F745F" w:rsidRDefault="00E6691E" w:rsidP="009B3010">
            <w:pPr>
              <w:jc w:val="right"/>
              <w:rPr>
                <w:sz w:val="20"/>
                <w:szCs w:val="20"/>
              </w:rPr>
            </w:pPr>
            <w:r w:rsidRPr="004F745F">
              <w:rPr>
                <w:sz w:val="20"/>
                <w:szCs w:val="20"/>
              </w:rPr>
              <w:t xml:space="preserve">24,32 </w:t>
            </w:r>
          </w:p>
        </w:tc>
        <w:tc>
          <w:tcPr>
            <w:tcW w:w="0" w:type="auto"/>
            <w:shd w:val="clear" w:color="auto" w:fill="auto"/>
            <w:tcMar>
              <w:left w:w="28" w:type="dxa"/>
              <w:right w:w="28" w:type="dxa"/>
            </w:tcMar>
            <w:vAlign w:val="bottom"/>
            <w:hideMark/>
          </w:tcPr>
          <w:p w14:paraId="1E43EFF1" w14:textId="77777777" w:rsidR="00E6691E" w:rsidRPr="004F745F" w:rsidRDefault="00E6691E" w:rsidP="009B3010">
            <w:pPr>
              <w:jc w:val="right"/>
              <w:rPr>
                <w:sz w:val="20"/>
                <w:szCs w:val="20"/>
              </w:rPr>
            </w:pPr>
            <w:r w:rsidRPr="004F745F">
              <w:rPr>
                <w:sz w:val="20"/>
                <w:szCs w:val="20"/>
              </w:rPr>
              <w:t xml:space="preserve">5,15 </w:t>
            </w:r>
          </w:p>
        </w:tc>
      </w:tr>
      <w:tr w:rsidR="00F707FC" w:rsidRPr="004F745F" w14:paraId="24AB2585" w14:textId="77777777" w:rsidTr="00F707FC">
        <w:trPr>
          <w:cantSplit/>
        </w:trPr>
        <w:tc>
          <w:tcPr>
            <w:tcW w:w="0" w:type="auto"/>
            <w:shd w:val="clear" w:color="auto" w:fill="auto"/>
            <w:tcMar>
              <w:left w:w="28" w:type="dxa"/>
              <w:right w:w="28" w:type="dxa"/>
            </w:tcMar>
            <w:hideMark/>
          </w:tcPr>
          <w:p w14:paraId="77E2EF61" w14:textId="77777777" w:rsidR="00E6691E" w:rsidRPr="004F745F" w:rsidRDefault="00E6691E" w:rsidP="009B3010">
            <w:pPr>
              <w:rPr>
                <w:sz w:val="20"/>
                <w:szCs w:val="20"/>
              </w:rPr>
            </w:pPr>
            <w:r w:rsidRPr="004F745F">
              <w:rPr>
                <w:sz w:val="20"/>
                <w:szCs w:val="20"/>
              </w:rPr>
              <w:t>82</w:t>
            </w:r>
          </w:p>
        </w:tc>
        <w:tc>
          <w:tcPr>
            <w:tcW w:w="2715" w:type="dxa"/>
            <w:shd w:val="clear" w:color="auto" w:fill="auto"/>
            <w:tcMar>
              <w:left w:w="28" w:type="dxa"/>
              <w:right w:w="28" w:type="dxa"/>
            </w:tcMar>
            <w:hideMark/>
          </w:tcPr>
          <w:p w14:paraId="58064F1A" w14:textId="77777777" w:rsidR="00E6691E" w:rsidRPr="004F745F" w:rsidRDefault="00E6691E" w:rsidP="009B3010">
            <w:pPr>
              <w:rPr>
                <w:sz w:val="20"/>
                <w:szCs w:val="20"/>
              </w:rPr>
            </w:pPr>
            <w:r w:rsidRPr="004F745F">
              <w:rPr>
                <w:sz w:val="20"/>
                <w:szCs w:val="20"/>
              </w:rPr>
              <w:t>NAMJENSKI PRIMICI OD ZADUŽIVANJA - KORISNICI</w:t>
            </w:r>
          </w:p>
        </w:tc>
        <w:tc>
          <w:tcPr>
            <w:tcW w:w="1419" w:type="dxa"/>
            <w:shd w:val="clear" w:color="auto" w:fill="auto"/>
            <w:tcMar>
              <w:left w:w="28" w:type="dxa"/>
              <w:right w:w="28" w:type="dxa"/>
            </w:tcMar>
            <w:vAlign w:val="bottom"/>
            <w:hideMark/>
          </w:tcPr>
          <w:p w14:paraId="051583D2" w14:textId="77777777" w:rsidR="00E6691E" w:rsidRPr="004F745F" w:rsidRDefault="00E6691E" w:rsidP="009B3010">
            <w:pPr>
              <w:jc w:val="right"/>
              <w:rPr>
                <w:sz w:val="20"/>
                <w:szCs w:val="20"/>
              </w:rPr>
            </w:pPr>
            <w:r w:rsidRPr="004F745F">
              <w:rPr>
                <w:sz w:val="20"/>
                <w:szCs w:val="20"/>
              </w:rPr>
              <w:t>927.531,07</w:t>
            </w:r>
          </w:p>
        </w:tc>
        <w:tc>
          <w:tcPr>
            <w:tcW w:w="1417" w:type="dxa"/>
            <w:shd w:val="clear" w:color="auto" w:fill="auto"/>
            <w:tcMar>
              <w:left w:w="28" w:type="dxa"/>
              <w:right w:w="28" w:type="dxa"/>
            </w:tcMar>
            <w:vAlign w:val="bottom"/>
            <w:hideMark/>
          </w:tcPr>
          <w:p w14:paraId="256ECDEE" w14:textId="77777777" w:rsidR="00E6691E" w:rsidRPr="004F745F" w:rsidRDefault="00E6691E" w:rsidP="009B3010">
            <w:pPr>
              <w:jc w:val="right"/>
              <w:rPr>
                <w:sz w:val="20"/>
                <w:szCs w:val="20"/>
              </w:rPr>
            </w:pPr>
            <w:r w:rsidRPr="004F745F">
              <w:rPr>
                <w:sz w:val="20"/>
                <w:szCs w:val="20"/>
              </w:rPr>
              <w:t>4.384.403</w:t>
            </w:r>
          </w:p>
        </w:tc>
        <w:tc>
          <w:tcPr>
            <w:tcW w:w="1133" w:type="dxa"/>
            <w:shd w:val="clear" w:color="auto" w:fill="auto"/>
            <w:tcMar>
              <w:left w:w="28" w:type="dxa"/>
              <w:right w:w="28" w:type="dxa"/>
            </w:tcMar>
            <w:vAlign w:val="bottom"/>
            <w:hideMark/>
          </w:tcPr>
          <w:p w14:paraId="26DEF79B" w14:textId="77777777" w:rsidR="00E6691E" w:rsidRPr="004F745F" w:rsidRDefault="00E6691E" w:rsidP="009B3010">
            <w:pPr>
              <w:jc w:val="right"/>
              <w:rPr>
                <w:sz w:val="20"/>
                <w:szCs w:val="20"/>
              </w:rPr>
            </w:pPr>
            <w:r w:rsidRPr="004F745F">
              <w:rPr>
                <w:sz w:val="20"/>
                <w:szCs w:val="20"/>
              </w:rPr>
              <w:t>4.384.403</w:t>
            </w:r>
          </w:p>
        </w:tc>
        <w:tc>
          <w:tcPr>
            <w:tcW w:w="1420" w:type="dxa"/>
            <w:shd w:val="clear" w:color="auto" w:fill="auto"/>
            <w:tcMar>
              <w:left w:w="28" w:type="dxa"/>
              <w:right w:w="28" w:type="dxa"/>
            </w:tcMar>
            <w:vAlign w:val="bottom"/>
            <w:hideMark/>
          </w:tcPr>
          <w:p w14:paraId="52CDCE79" w14:textId="77777777" w:rsidR="00E6691E" w:rsidRPr="004F745F" w:rsidRDefault="00E6691E" w:rsidP="009B3010">
            <w:pPr>
              <w:jc w:val="right"/>
              <w:rPr>
                <w:sz w:val="20"/>
                <w:szCs w:val="20"/>
              </w:rPr>
            </w:pPr>
            <w:r w:rsidRPr="004F745F">
              <w:rPr>
                <w:sz w:val="20"/>
                <w:szCs w:val="20"/>
              </w:rPr>
              <w:t>225.588,69</w:t>
            </w:r>
          </w:p>
        </w:tc>
        <w:tc>
          <w:tcPr>
            <w:tcW w:w="0" w:type="auto"/>
            <w:shd w:val="clear" w:color="auto" w:fill="auto"/>
            <w:tcMar>
              <w:left w:w="28" w:type="dxa"/>
              <w:right w:w="28" w:type="dxa"/>
            </w:tcMar>
            <w:vAlign w:val="bottom"/>
            <w:hideMark/>
          </w:tcPr>
          <w:p w14:paraId="3C76D7A4" w14:textId="77777777" w:rsidR="00E6691E" w:rsidRPr="004F745F" w:rsidRDefault="00E6691E" w:rsidP="009B3010">
            <w:pPr>
              <w:jc w:val="right"/>
              <w:rPr>
                <w:sz w:val="20"/>
                <w:szCs w:val="20"/>
              </w:rPr>
            </w:pPr>
            <w:r w:rsidRPr="004F745F">
              <w:rPr>
                <w:sz w:val="20"/>
                <w:szCs w:val="20"/>
              </w:rPr>
              <w:t>24,32</w:t>
            </w:r>
          </w:p>
        </w:tc>
        <w:tc>
          <w:tcPr>
            <w:tcW w:w="0" w:type="auto"/>
            <w:shd w:val="clear" w:color="auto" w:fill="auto"/>
            <w:tcMar>
              <w:left w:w="28" w:type="dxa"/>
              <w:right w:w="28" w:type="dxa"/>
            </w:tcMar>
            <w:vAlign w:val="bottom"/>
            <w:hideMark/>
          </w:tcPr>
          <w:p w14:paraId="363B86B2" w14:textId="77777777" w:rsidR="00E6691E" w:rsidRPr="004F745F" w:rsidRDefault="00E6691E" w:rsidP="009B3010">
            <w:pPr>
              <w:jc w:val="right"/>
              <w:rPr>
                <w:sz w:val="20"/>
                <w:szCs w:val="20"/>
              </w:rPr>
            </w:pPr>
            <w:r w:rsidRPr="004F745F">
              <w:rPr>
                <w:sz w:val="20"/>
                <w:szCs w:val="20"/>
              </w:rPr>
              <w:t>5,15</w:t>
            </w:r>
          </w:p>
        </w:tc>
      </w:tr>
    </w:tbl>
    <w:p w14:paraId="5265A5E2" w14:textId="77777777" w:rsidR="00E6691E" w:rsidRPr="004F745F" w:rsidRDefault="00E6691E" w:rsidP="009B3010">
      <w:pPr>
        <w:ind w:right="-143"/>
        <w:rPr>
          <w:b/>
          <w:sz w:val="20"/>
          <w:szCs w:val="20"/>
        </w:rPr>
      </w:pPr>
    </w:p>
    <w:p w14:paraId="4542F112" w14:textId="77777777" w:rsidR="00E6691E" w:rsidRPr="004F745F" w:rsidRDefault="00E6691E" w:rsidP="009B3010">
      <w:pPr>
        <w:ind w:right="-143"/>
        <w:rPr>
          <w:b/>
          <w:sz w:val="20"/>
          <w:szCs w:val="20"/>
        </w:rPr>
      </w:pPr>
    </w:p>
    <w:p w14:paraId="79C6818E" w14:textId="4F652BAE" w:rsidR="00464743" w:rsidRPr="004F745F" w:rsidRDefault="00464743" w:rsidP="009B3010">
      <w:pPr>
        <w:ind w:right="-143"/>
        <w:rPr>
          <w:b/>
          <w:sz w:val="20"/>
          <w:szCs w:val="20"/>
        </w:rPr>
      </w:pPr>
    </w:p>
    <w:p w14:paraId="55F74073" w14:textId="77777777" w:rsidR="00E852EC" w:rsidRPr="004F745F" w:rsidRDefault="00E852EC" w:rsidP="009B3010">
      <w:pPr>
        <w:ind w:right="-143"/>
        <w:rPr>
          <w:b/>
          <w:sz w:val="20"/>
          <w:szCs w:val="20"/>
        </w:rPr>
        <w:sectPr w:rsidR="00E852EC" w:rsidRPr="004F745F" w:rsidSect="001024C4">
          <w:headerReference w:type="default" r:id="rId16"/>
          <w:type w:val="continuous"/>
          <w:pgSz w:w="11907" w:h="16840" w:code="9"/>
          <w:pgMar w:top="1134" w:right="1134" w:bottom="1134" w:left="1134" w:header="720" w:footer="720" w:gutter="0"/>
          <w:cols w:space="708"/>
          <w:docGrid w:linePitch="360"/>
        </w:sectPr>
      </w:pPr>
    </w:p>
    <w:p w14:paraId="620573D3" w14:textId="768FA839" w:rsidR="00B65939" w:rsidRPr="004F745F" w:rsidRDefault="00B65939" w:rsidP="009B3010">
      <w:pPr>
        <w:pStyle w:val="Odlomakpopisa"/>
        <w:numPr>
          <w:ilvl w:val="0"/>
          <w:numId w:val="9"/>
        </w:numPr>
        <w:ind w:right="-143"/>
        <w:jc w:val="center"/>
        <w:rPr>
          <w:b/>
          <w:bCs/>
          <w:sz w:val="20"/>
          <w:szCs w:val="20"/>
        </w:rPr>
      </w:pPr>
      <w:r w:rsidRPr="004F745F">
        <w:rPr>
          <w:b/>
          <w:bCs/>
          <w:sz w:val="20"/>
          <w:szCs w:val="20"/>
        </w:rPr>
        <w:t xml:space="preserve"> POSEBNI DIO</w:t>
      </w:r>
    </w:p>
    <w:p w14:paraId="063956CC" w14:textId="77777777" w:rsidR="00B65939" w:rsidRPr="004F745F" w:rsidRDefault="00B65939" w:rsidP="009B3010">
      <w:pPr>
        <w:rPr>
          <w:sz w:val="20"/>
          <w:szCs w:val="20"/>
        </w:rPr>
      </w:pPr>
    </w:p>
    <w:p w14:paraId="2A270E22" w14:textId="77777777" w:rsidR="000B2FF8" w:rsidRPr="004F745F" w:rsidRDefault="000B2FF8" w:rsidP="009B3010">
      <w:pPr>
        <w:pStyle w:val="Tijeloteksta3"/>
        <w:jc w:val="both"/>
      </w:pPr>
    </w:p>
    <w:p w14:paraId="7E1F5C68" w14:textId="765F635B" w:rsidR="00D36708" w:rsidRPr="004F745F" w:rsidRDefault="00ED3549" w:rsidP="009B3010">
      <w:pPr>
        <w:pStyle w:val="Tijeloteksta3"/>
        <w:numPr>
          <w:ilvl w:val="1"/>
          <w:numId w:val="10"/>
        </w:numPr>
        <w:rPr>
          <w:bCs/>
        </w:rPr>
      </w:pPr>
      <w:r w:rsidRPr="004F745F">
        <w:rPr>
          <w:bCs/>
        </w:rPr>
        <w:t>IZVJEŠTAJ PO</w:t>
      </w:r>
      <w:r w:rsidR="00DA1099" w:rsidRPr="004F745F">
        <w:rPr>
          <w:bCs/>
        </w:rPr>
        <w:t xml:space="preserve"> ORGANIZACIJSKOJ KLASIFIKACIJI</w:t>
      </w:r>
    </w:p>
    <w:p w14:paraId="708F8A34" w14:textId="77777777" w:rsidR="000B2FF8" w:rsidRPr="004F745F" w:rsidRDefault="000B2FF8" w:rsidP="009B3010">
      <w:pPr>
        <w:pStyle w:val="Tijeloteksta3"/>
        <w:rPr>
          <w:bCs/>
        </w:rPr>
      </w:pPr>
    </w:p>
    <w:tbl>
      <w:tblPr>
        <w:tblW w:w="0" w:type="auto"/>
        <w:tblLayout w:type="fixed"/>
        <w:tblLook w:val="04A0" w:firstRow="1" w:lastRow="0" w:firstColumn="1" w:lastColumn="0" w:noHBand="0" w:noVBand="1"/>
      </w:tblPr>
      <w:tblGrid>
        <w:gridCol w:w="1356"/>
        <w:gridCol w:w="3372"/>
        <w:gridCol w:w="1423"/>
        <w:gridCol w:w="1423"/>
        <w:gridCol w:w="1423"/>
        <w:gridCol w:w="632"/>
      </w:tblGrid>
      <w:tr w:rsidR="004F745F" w:rsidRPr="004F745F" w14:paraId="1B178628" w14:textId="77777777" w:rsidTr="00F707FC">
        <w:trPr>
          <w:cantSplit/>
        </w:trPr>
        <w:tc>
          <w:tcPr>
            <w:tcW w:w="4728" w:type="dxa"/>
            <w:gridSpan w:val="2"/>
            <w:tcBorders>
              <w:top w:val="single" w:sz="4" w:space="0" w:color="auto"/>
              <w:bottom w:val="single" w:sz="4" w:space="0" w:color="auto"/>
            </w:tcBorders>
            <w:shd w:val="clear" w:color="auto" w:fill="auto"/>
            <w:tcMar>
              <w:left w:w="28" w:type="dxa"/>
              <w:right w:w="28" w:type="dxa"/>
            </w:tcMar>
            <w:vAlign w:val="center"/>
            <w:hideMark/>
          </w:tcPr>
          <w:p w14:paraId="55D4D10E" w14:textId="06EB3410" w:rsidR="006E1B86" w:rsidRPr="004F745F" w:rsidRDefault="006E1B86" w:rsidP="009B3010">
            <w:pPr>
              <w:jc w:val="center"/>
              <w:rPr>
                <w:sz w:val="20"/>
                <w:szCs w:val="20"/>
              </w:rPr>
            </w:pPr>
            <w:r w:rsidRPr="004F745F">
              <w:rPr>
                <w:sz w:val="20"/>
                <w:szCs w:val="20"/>
              </w:rPr>
              <w:t>Brojčana oznaka i naziv</w:t>
            </w:r>
          </w:p>
        </w:tc>
        <w:tc>
          <w:tcPr>
            <w:tcW w:w="1423" w:type="dxa"/>
            <w:tcBorders>
              <w:top w:val="single" w:sz="4" w:space="0" w:color="auto"/>
              <w:bottom w:val="single" w:sz="4" w:space="0" w:color="auto"/>
            </w:tcBorders>
            <w:shd w:val="clear" w:color="auto" w:fill="auto"/>
            <w:tcMar>
              <w:left w:w="28" w:type="dxa"/>
              <w:right w:w="28" w:type="dxa"/>
            </w:tcMar>
            <w:vAlign w:val="center"/>
            <w:hideMark/>
          </w:tcPr>
          <w:p w14:paraId="6064DBA7" w14:textId="56EF2FF1" w:rsidR="006E1B86" w:rsidRPr="004F745F" w:rsidRDefault="006E1B86" w:rsidP="009B3010">
            <w:pPr>
              <w:jc w:val="center"/>
              <w:rPr>
                <w:sz w:val="20"/>
                <w:szCs w:val="20"/>
              </w:rPr>
            </w:pPr>
            <w:r w:rsidRPr="004F745F">
              <w:rPr>
                <w:sz w:val="20"/>
                <w:szCs w:val="20"/>
              </w:rPr>
              <w:t>Rebalans za 2023. godinu</w:t>
            </w:r>
          </w:p>
        </w:tc>
        <w:tc>
          <w:tcPr>
            <w:tcW w:w="1423" w:type="dxa"/>
            <w:tcBorders>
              <w:top w:val="single" w:sz="4" w:space="0" w:color="auto"/>
              <w:bottom w:val="single" w:sz="4" w:space="0" w:color="auto"/>
            </w:tcBorders>
            <w:shd w:val="clear" w:color="auto" w:fill="auto"/>
            <w:tcMar>
              <w:left w:w="28" w:type="dxa"/>
              <w:right w:w="28" w:type="dxa"/>
            </w:tcMar>
            <w:vAlign w:val="center"/>
            <w:hideMark/>
          </w:tcPr>
          <w:p w14:paraId="184B8025" w14:textId="2B1C7856" w:rsidR="006E1B86" w:rsidRPr="004F745F" w:rsidRDefault="006E1B86" w:rsidP="009B3010">
            <w:pPr>
              <w:jc w:val="center"/>
              <w:rPr>
                <w:sz w:val="20"/>
                <w:szCs w:val="20"/>
              </w:rPr>
            </w:pPr>
            <w:r w:rsidRPr="004F745F">
              <w:rPr>
                <w:sz w:val="20"/>
                <w:szCs w:val="20"/>
              </w:rPr>
              <w:t>Tekući plan za 2023. godinu</w:t>
            </w:r>
          </w:p>
        </w:tc>
        <w:tc>
          <w:tcPr>
            <w:tcW w:w="1423" w:type="dxa"/>
            <w:tcBorders>
              <w:top w:val="single" w:sz="4" w:space="0" w:color="auto"/>
              <w:bottom w:val="single" w:sz="4" w:space="0" w:color="auto"/>
            </w:tcBorders>
            <w:shd w:val="clear" w:color="auto" w:fill="auto"/>
            <w:tcMar>
              <w:left w:w="28" w:type="dxa"/>
              <w:right w:w="28" w:type="dxa"/>
            </w:tcMar>
            <w:vAlign w:val="center"/>
            <w:hideMark/>
          </w:tcPr>
          <w:p w14:paraId="237FC331" w14:textId="278FE4A9" w:rsidR="006E1B86" w:rsidRPr="004F745F" w:rsidRDefault="006E1B86" w:rsidP="009B3010">
            <w:pPr>
              <w:jc w:val="center"/>
              <w:rPr>
                <w:sz w:val="20"/>
                <w:szCs w:val="20"/>
              </w:rPr>
            </w:pPr>
            <w:r w:rsidRPr="004F745F">
              <w:rPr>
                <w:sz w:val="20"/>
                <w:szCs w:val="20"/>
              </w:rPr>
              <w:t>Ostvarenje /Izvršenje Proračuna                                 1.-6.2023.</w:t>
            </w:r>
          </w:p>
        </w:tc>
        <w:tc>
          <w:tcPr>
            <w:tcW w:w="632" w:type="dxa"/>
            <w:tcBorders>
              <w:top w:val="single" w:sz="4" w:space="0" w:color="auto"/>
              <w:bottom w:val="single" w:sz="4" w:space="0" w:color="auto"/>
            </w:tcBorders>
            <w:shd w:val="clear" w:color="auto" w:fill="auto"/>
            <w:tcMar>
              <w:left w:w="28" w:type="dxa"/>
              <w:right w:w="28" w:type="dxa"/>
            </w:tcMar>
            <w:vAlign w:val="center"/>
            <w:hideMark/>
          </w:tcPr>
          <w:p w14:paraId="776FE7AB" w14:textId="08FEB756" w:rsidR="006E1B86" w:rsidRPr="004F745F" w:rsidRDefault="006E1B86" w:rsidP="009B3010">
            <w:pPr>
              <w:jc w:val="center"/>
              <w:rPr>
                <w:sz w:val="20"/>
                <w:szCs w:val="20"/>
              </w:rPr>
            </w:pPr>
            <w:r w:rsidRPr="004F745F">
              <w:rPr>
                <w:sz w:val="20"/>
                <w:szCs w:val="20"/>
              </w:rPr>
              <w:t>Indeks 4/3</w:t>
            </w:r>
          </w:p>
        </w:tc>
      </w:tr>
      <w:tr w:rsidR="004F745F" w:rsidRPr="004F745F" w14:paraId="701B9F59" w14:textId="77777777" w:rsidTr="00F707FC">
        <w:trPr>
          <w:cantSplit/>
        </w:trPr>
        <w:tc>
          <w:tcPr>
            <w:tcW w:w="4728" w:type="dxa"/>
            <w:gridSpan w:val="2"/>
            <w:tcBorders>
              <w:top w:val="single" w:sz="4" w:space="0" w:color="auto"/>
              <w:bottom w:val="single" w:sz="4" w:space="0" w:color="auto"/>
            </w:tcBorders>
            <w:shd w:val="clear" w:color="auto" w:fill="auto"/>
            <w:tcMar>
              <w:left w:w="28" w:type="dxa"/>
              <w:right w:w="28" w:type="dxa"/>
            </w:tcMar>
            <w:vAlign w:val="center"/>
            <w:hideMark/>
          </w:tcPr>
          <w:p w14:paraId="56256D54" w14:textId="55ADF40A" w:rsidR="00322D72" w:rsidRPr="004F745F" w:rsidRDefault="00322D72" w:rsidP="009B3010">
            <w:pPr>
              <w:jc w:val="center"/>
              <w:rPr>
                <w:sz w:val="20"/>
                <w:szCs w:val="20"/>
              </w:rPr>
            </w:pPr>
            <w:r w:rsidRPr="004F745F">
              <w:rPr>
                <w:sz w:val="20"/>
                <w:szCs w:val="20"/>
              </w:rPr>
              <w:t>1</w:t>
            </w:r>
          </w:p>
        </w:tc>
        <w:tc>
          <w:tcPr>
            <w:tcW w:w="1423" w:type="dxa"/>
            <w:tcBorders>
              <w:top w:val="single" w:sz="4" w:space="0" w:color="auto"/>
              <w:bottom w:val="single" w:sz="4" w:space="0" w:color="auto"/>
            </w:tcBorders>
            <w:shd w:val="clear" w:color="auto" w:fill="auto"/>
            <w:tcMar>
              <w:left w:w="28" w:type="dxa"/>
              <w:right w:w="28" w:type="dxa"/>
            </w:tcMar>
            <w:vAlign w:val="center"/>
          </w:tcPr>
          <w:p w14:paraId="74E00229" w14:textId="390D2B68" w:rsidR="00322D72" w:rsidRPr="004F745F" w:rsidRDefault="00322D72" w:rsidP="009B3010">
            <w:pPr>
              <w:jc w:val="center"/>
              <w:rPr>
                <w:sz w:val="20"/>
                <w:szCs w:val="20"/>
              </w:rPr>
            </w:pPr>
            <w:r w:rsidRPr="004F745F">
              <w:rPr>
                <w:sz w:val="20"/>
                <w:szCs w:val="20"/>
              </w:rPr>
              <w:t>2</w:t>
            </w:r>
          </w:p>
        </w:tc>
        <w:tc>
          <w:tcPr>
            <w:tcW w:w="1423" w:type="dxa"/>
            <w:tcBorders>
              <w:top w:val="single" w:sz="4" w:space="0" w:color="auto"/>
              <w:bottom w:val="single" w:sz="4" w:space="0" w:color="auto"/>
            </w:tcBorders>
            <w:shd w:val="clear" w:color="auto" w:fill="auto"/>
            <w:tcMar>
              <w:left w:w="28" w:type="dxa"/>
              <w:right w:w="28" w:type="dxa"/>
            </w:tcMar>
            <w:vAlign w:val="center"/>
          </w:tcPr>
          <w:p w14:paraId="50BFC625" w14:textId="49470986" w:rsidR="00322D72" w:rsidRPr="004F745F" w:rsidRDefault="00322D72" w:rsidP="009B3010">
            <w:pPr>
              <w:jc w:val="center"/>
              <w:rPr>
                <w:sz w:val="20"/>
                <w:szCs w:val="20"/>
              </w:rPr>
            </w:pPr>
            <w:r w:rsidRPr="004F745F">
              <w:rPr>
                <w:sz w:val="20"/>
                <w:szCs w:val="20"/>
              </w:rPr>
              <w:t>3</w:t>
            </w:r>
          </w:p>
        </w:tc>
        <w:tc>
          <w:tcPr>
            <w:tcW w:w="1423" w:type="dxa"/>
            <w:tcBorders>
              <w:top w:val="single" w:sz="4" w:space="0" w:color="auto"/>
              <w:bottom w:val="single" w:sz="4" w:space="0" w:color="auto"/>
            </w:tcBorders>
            <w:shd w:val="clear" w:color="auto" w:fill="auto"/>
            <w:tcMar>
              <w:left w:w="28" w:type="dxa"/>
              <w:right w:w="28" w:type="dxa"/>
            </w:tcMar>
            <w:vAlign w:val="center"/>
          </w:tcPr>
          <w:p w14:paraId="68215EF8" w14:textId="4545443A" w:rsidR="00322D72" w:rsidRPr="004F745F" w:rsidRDefault="00322D72" w:rsidP="009B3010">
            <w:pPr>
              <w:jc w:val="center"/>
              <w:rPr>
                <w:sz w:val="20"/>
                <w:szCs w:val="20"/>
              </w:rPr>
            </w:pPr>
            <w:r w:rsidRPr="004F745F">
              <w:rPr>
                <w:sz w:val="20"/>
                <w:szCs w:val="20"/>
              </w:rPr>
              <w:t>4</w:t>
            </w:r>
          </w:p>
        </w:tc>
        <w:tc>
          <w:tcPr>
            <w:tcW w:w="632" w:type="dxa"/>
            <w:tcBorders>
              <w:top w:val="single" w:sz="4" w:space="0" w:color="auto"/>
              <w:bottom w:val="single" w:sz="4" w:space="0" w:color="auto"/>
            </w:tcBorders>
            <w:shd w:val="clear" w:color="auto" w:fill="auto"/>
            <w:tcMar>
              <w:left w:w="28" w:type="dxa"/>
              <w:right w:w="28" w:type="dxa"/>
            </w:tcMar>
            <w:vAlign w:val="center"/>
            <w:hideMark/>
          </w:tcPr>
          <w:p w14:paraId="63452EA7" w14:textId="68C46EEA" w:rsidR="00322D72" w:rsidRPr="004F745F" w:rsidRDefault="00322D72" w:rsidP="009B3010">
            <w:pPr>
              <w:jc w:val="center"/>
              <w:rPr>
                <w:sz w:val="20"/>
                <w:szCs w:val="20"/>
              </w:rPr>
            </w:pPr>
            <w:r w:rsidRPr="004F745F">
              <w:rPr>
                <w:sz w:val="20"/>
                <w:szCs w:val="20"/>
              </w:rPr>
              <w:t>5</w:t>
            </w:r>
          </w:p>
        </w:tc>
      </w:tr>
      <w:tr w:rsidR="004F745F" w:rsidRPr="004F745F" w14:paraId="4280305E" w14:textId="77777777" w:rsidTr="00F707FC">
        <w:trPr>
          <w:cantSplit/>
        </w:trPr>
        <w:tc>
          <w:tcPr>
            <w:tcW w:w="1356" w:type="dxa"/>
            <w:tcBorders>
              <w:top w:val="single" w:sz="4" w:space="0" w:color="auto"/>
            </w:tcBorders>
            <w:shd w:val="clear" w:color="auto" w:fill="auto"/>
            <w:noWrap/>
            <w:tcMar>
              <w:left w:w="28" w:type="dxa"/>
              <w:right w:w="28" w:type="dxa"/>
            </w:tcMar>
            <w:hideMark/>
          </w:tcPr>
          <w:p w14:paraId="6EBCFBA3" w14:textId="77777777" w:rsidR="00322D72" w:rsidRPr="004F745F" w:rsidRDefault="00322D72" w:rsidP="009B3010">
            <w:pPr>
              <w:rPr>
                <w:b/>
                <w:bCs/>
                <w:sz w:val="20"/>
                <w:szCs w:val="20"/>
              </w:rPr>
            </w:pPr>
            <w:r w:rsidRPr="004F745F">
              <w:rPr>
                <w:b/>
                <w:bCs/>
                <w:sz w:val="20"/>
                <w:szCs w:val="20"/>
              </w:rPr>
              <w:t xml:space="preserve">RAZDJEL 001   </w:t>
            </w:r>
          </w:p>
        </w:tc>
        <w:tc>
          <w:tcPr>
            <w:tcW w:w="3372" w:type="dxa"/>
            <w:tcBorders>
              <w:top w:val="single" w:sz="4" w:space="0" w:color="auto"/>
            </w:tcBorders>
            <w:shd w:val="clear" w:color="auto" w:fill="auto"/>
            <w:tcMar>
              <w:left w:w="28" w:type="dxa"/>
              <w:right w:w="28" w:type="dxa"/>
            </w:tcMar>
            <w:hideMark/>
          </w:tcPr>
          <w:p w14:paraId="630E820A" w14:textId="77777777" w:rsidR="00322D72" w:rsidRPr="004F745F" w:rsidRDefault="00322D72" w:rsidP="009B3010">
            <w:pPr>
              <w:rPr>
                <w:b/>
                <w:bCs/>
                <w:sz w:val="20"/>
                <w:szCs w:val="20"/>
              </w:rPr>
            </w:pPr>
            <w:r w:rsidRPr="004F745F">
              <w:rPr>
                <w:b/>
                <w:bCs/>
                <w:sz w:val="20"/>
                <w:szCs w:val="20"/>
              </w:rPr>
              <w:t>TAJNIŠTVO ŽUPANIJE</w:t>
            </w:r>
          </w:p>
        </w:tc>
        <w:tc>
          <w:tcPr>
            <w:tcW w:w="1423" w:type="dxa"/>
            <w:tcBorders>
              <w:top w:val="single" w:sz="4" w:space="0" w:color="auto"/>
            </w:tcBorders>
            <w:shd w:val="clear" w:color="auto" w:fill="auto"/>
            <w:noWrap/>
            <w:tcMar>
              <w:left w:w="28" w:type="dxa"/>
              <w:right w:w="28" w:type="dxa"/>
            </w:tcMar>
            <w:vAlign w:val="bottom"/>
            <w:hideMark/>
          </w:tcPr>
          <w:p w14:paraId="3E9FB424" w14:textId="77777777" w:rsidR="00322D72" w:rsidRPr="004F745F" w:rsidRDefault="00322D72" w:rsidP="009B3010">
            <w:pPr>
              <w:jc w:val="right"/>
              <w:rPr>
                <w:b/>
                <w:bCs/>
                <w:sz w:val="20"/>
                <w:szCs w:val="20"/>
              </w:rPr>
            </w:pPr>
            <w:r w:rsidRPr="004F745F">
              <w:rPr>
                <w:b/>
                <w:bCs/>
                <w:sz w:val="20"/>
                <w:szCs w:val="20"/>
              </w:rPr>
              <w:t>1.428.637</w:t>
            </w:r>
          </w:p>
        </w:tc>
        <w:tc>
          <w:tcPr>
            <w:tcW w:w="1423" w:type="dxa"/>
            <w:tcBorders>
              <w:top w:val="single" w:sz="4" w:space="0" w:color="auto"/>
            </w:tcBorders>
            <w:shd w:val="clear" w:color="auto" w:fill="auto"/>
            <w:noWrap/>
            <w:tcMar>
              <w:left w:w="28" w:type="dxa"/>
              <w:right w:w="28" w:type="dxa"/>
            </w:tcMar>
            <w:vAlign w:val="bottom"/>
            <w:hideMark/>
          </w:tcPr>
          <w:p w14:paraId="0FCEA23F" w14:textId="77777777" w:rsidR="00322D72" w:rsidRPr="004F745F" w:rsidRDefault="00322D72" w:rsidP="009B3010">
            <w:pPr>
              <w:jc w:val="right"/>
              <w:rPr>
                <w:b/>
                <w:bCs/>
                <w:sz w:val="20"/>
                <w:szCs w:val="20"/>
              </w:rPr>
            </w:pPr>
            <w:r w:rsidRPr="004F745F">
              <w:rPr>
                <w:b/>
                <w:bCs/>
                <w:sz w:val="20"/>
                <w:szCs w:val="20"/>
              </w:rPr>
              <w:t>1.440.737</w:t>
            </w:r>
          </w:p>
        </w:tc>
        <w:tc>
          <w:tcPr>
            <w:tcW w:w="1423" w:type="dxa"/>
            <w:tcBorders>
              <w:top w:val="single" w:sz="4" w:space="0" w:color="auto"/>
            </w:tcBorders>
            <w:shd w:val="clear" w:color="auto" w:fill="auto"/>
            <w:noWrap/>
            <w:tcMar>
              <w:left w:w="28" w:type="dxa"/>
              <w:right w:w="28" w:type="dxa"/>
            </w:tcMar>
            <w:vAlign w:val="bottom"/>
            <w:hideMark/>
          </w:tcPr>
          <w:p w14:paraId="05330436" w14:textId="77777777" w:rsidR="00322D72" w:rsidRPr="004F745F" w:rsidRDefault="00322D72" w:rsidP="009B3010">
            <w:pPr>
              <w:jc w:val="right"/>
              <w:rPr>
                <w:b/>
                <w:bCs/>
                <w:sz w:val="20"/>
                <w:szCs w:val="20"/>
              </w:rPr>
            </w:pPr>
            <w:r w:rsidRPr="004F745F">
              <w:rPr>
                <w:b/>
                <w:bCs/>
                <w:sz w:val="20"/>
                <w:szCs w:val="20"/>
              </w:rPr>
              <w:t>451.383,20</w:t>
            </w:r>
          </w:p>
        </w:tc>
        <w:tc>
          <w:tcPr>
            <w:tcW w:w="632" w:type="dxa"/>
            <w:tcBorders>
              <w:top w:val="single" w:sz="4" w:space="0" w:color="auto"/>
            </w:tcBorders>
            <w:shd w:val="clear" w:color="auto" w:fill="auto"/>
            <w:noWrap/>
            <w:tcMar>
              <w:left w:w="28" w:type="dxa"/>
              <w:right w:w="28" w:type="dxa"/>
            </w:tcMar>
            <w:vAlign w:val="bottom"/>
            <w:hideMark/>
          </w:tcPr>
          <w:p w14:paraId="11353D5F" w14:textId="77777777" w:rsidR="00322D72" w:rsidRPr="004F745F" w:rsidRDefault="00322D72" w:rsidP="009B3010">
            <w:pPr>
              <w:jc w:val="right"/>
              <w:rPr>
                <w:b/>
                <w:bCs/>
                <w:sz w:val="20"/>
                <w:szCs w:val="20"/>
              </w:rPr>
            </w:pPr>
            <w:r w:rsidRPr="004F745F">
              <w:rPr>
                <w:b/>
                <w:bCs/>
                <w:sz w:val="20"/>
                <w:szCs w:val="20"/>
              </w:rPr>
              <w:t>31,33</w:t>
            </w:r>
          </w:p>
        </w:tc>
      </w:tr>
      <w:tr w:rsidR="004F745F" w:rsidRPr="004F745F" w14:paraId="54C30D3E" w14:textId="77777777" w:rsidTr="00F707FC">
        <w:trPr>
          <w:cantSplit/>
        </w:trPr>
        <w:tc>
          <w:tcPr>
            <w:tcW w:w="1356" w:type="dxa"/>
            <w:shd w:val="clear" w:color="auto" w:fill="auto"/>
            <w:noWrap/>
            <w:tcMar>
              <w:left w:w="28" w:type="dxa"/>
              <w:right w:w="28" w:type="dxa"/>
            </w:tcMar>
            <w:hideMark/>
          </w:tcPr>
          <w:p w14:paraId="4ACC4B3B" w14:textId="77777777" w:rsidR="00322D72" w:rsidRPr="004F745F" w:rsidRDefault="00322D72" w:rsidP="009B3010">
            <w:pPr>
              <w:rPr>
                <w:sz w:val="20"/>
                <w:szCs w:val="20"/>
              </w:rPr>
            </w:pPr>
            <w:r w:rsidRPr="004F745F">
              <w:rPr>
                <w:sz w:val="20"/>
                <w:szCs w:val="20"/>
              </w:rPr>
              <w:t>GLAVA 001 01</w:t>
            </w:r>
          </w:p>
        </w:tc>
        <w:tc>
          <w:tcPr>
            <w:tcW w:w="3372" w:type="dxa"/>
            <w:shd w:val="clear" w:color="auto" w:fill="auto"/>
            <w:tcMar>
              <w:left w:w="28" w:type="dxa"/>
              <w:right w:w="28" w:type="dxa"/>
            </w:tcMar>
            <w:hideMark/>
          </w:tcPr>
          <w:p w14:paraId="1A6F0268" w14:textId="77777777" w:rsidR="00322D72" w:rsidRPr="004F745F" w:rsidRDefault="00322D72" w:rsidP="009B3010">
            <w:pPr>
              <w:rPr>
                <w:sz w:val="20"/>
                <w:szCs w:val="20"/>
              </w:rPr>
            </w:pPr>
            <w:r w:rsidRPr="004F745F">
              <w:rPr>
                <w:sz w:val="20"/>
                <w:szCs w:val="20"/>
              </w:rPr>
              <w:t>TAJNIŠTVO</w:t>
            </w:r>
          </w:p>
        </w:tc>
        <w:tc>
          <w:tcPr>
            <w:tcW w:w="1423" w:type="dxa"/>
            <w:shd w:val="clear" w:color="auto" w:fill="auto"/>
            <w:noWrap/>
            <w:tcMar>
              <w:left w:w="28" w:type="dxa"/>
              <w:right w:w="28" w:type="dxa"/>
            </w:tcMar>
            <w:vAlign w:val="bottom"/>
            <w:hideMark/>
          </w:tcPr>
          <w:p w14:paraId="2FBC1FCE" w14:textId="77777777" w:rsidR="00322D72" w:rsidRPr="004F745F" w:rsidRDefault="00322D72" w:rsidP="009B3010">
            <w:pPr>
              <w:jc w:val="right"/>
              <w:rPr>
                <w:sz w:val="20"/>
                <w:szCs w:val="20"/>
              </w:rPr>
            </w:pPr>
            <w:r w:rsidRPr="004F745F">
              <w:rPr>
                <w:sz w:val="20"/>
                <w:szCs w:val="20"/>
              </w:rPr>
              <w:t>1.428.637</w:t>
            </w:r>
          </w:p>
        </w:tc>
        <w:tc>
          <w:tcPr>
            <w:tcW w:w="1423" w:type="dxa"/>
            <w:shd w:val="clear" w:color="auto" w:fill="auto"/>
            <w:noWrap/>
            <w:tcMar>
              <w:left w:w="28" w:type="dxa"/>
              <w:right w:w="28" w:type="dxa"/>
            </w:tcMar>
            <w:vAlign w:val="bottom"/>
            <w:hideMark/>
          </w:tcPr>
          <w:p w14:paraId="5F1CFB60" w14:textId="77777777" w:rsidR="00322D72" w:rsidRPr="004F745F" w:rsidRDefault="00322D72" w:rsidP="009B3010">
            <w:pPr>
              <w:jc w:val="right"/>
              <w:rPr>
                <w:sz w:val="20"/>
                <w:szCs w:val="20"/>
              </w:rPr>
            </w:pPr>
            <w:r w:rsidRPr="004F745F">
              <w:rPr>
                <w:sz w:val="20"/>
                <w:szCs w:val="20"/>
              </w:rPr>
              <w:t>1.440.737</w:t>
            </w:r>
          </w:p>
        </w:tc>
        <w:tc>
          <w:tcPr>
            <w:tcW w:w="1423" w:type="dxa"/>
            <w:shd w:val="clear" w:color="auto" w:fill="auto"/>
            <w:noWrap/>
            <w:tcMar>
              <w:left w:w="28" w:type="dxa"/>
              <w:right w:w="28" w:type="dxa"/>
            </w:tcMar>
            <w:vAlign w:val="bottom"/>
            <w:hideMark/>
          </w:tcPr>
          <w:p w14:paraId="75E46E09" w14:textId="77777777" w:rsidR="00322D72" w:rsidRPr="004F745F" w:rsidRDefault="00322D72" w:rsidP="009B3010">
            <w:pPr>
              <w:jc w:val="right"/>
              <w:rPr>
                <w:sz w:val="20"/>
                <w:szCs w:val="20"/>
              </w:rPr>
            </w:pPr>
            <w:r w:rsidRPr="004F745F">
              <w:rPr>
                <w:sz w:val="20"/>
                <w:szCs w:val="20"/>
              </w:rPr>
              <w:t>451.383,20</w:t>
            </w:r>
          </w:p>
        </w:tc>
        <w:tc>
          <w:tcPr>
            <w:tcW w:w="632" w:type="dxa"/>
            <w:shd w:val="clear" w:color="auto" w:fill="auto"/>
            <w:noWrap/>
            <w:tcMar>
              <w:left w:w="28" w:type="dxa"/>
              <w:right w:w="28" w:type="dxa"/>
            </w:tcMar>
            <w:vAlign w:val="bottom"/>
            <w:hideMark/>
          </w:tcPr>
          <w:p w14:paraId="575E3924" w14:textId="77777777" w:rsidR="00322D72" w:rsidRPr="004F745F" w:rsidRDefault="00322D72" w:rsidP="009B3010">
            <w:pPr>
              <w:jc w:val="right"/>
              <w:rPr>
                <w:sz w:val="20"/>
                <w:szCs w:val="20"/>
              </w:rPr>
            </w:pPr>
            <w:r w:rsidRPr="004F745F">
              <w:rPr>
                <w:sz w:val="20"/>
                <w:szCs w:val="20"/>
              </w:rPr>
              <w:t>31,33</w:t>
            </w:r>
          </w:p>
        </w:tc>
      </w:tr>
      <w:tr w:rsidR="004F745F" w:rsidRPr="004F745F" w14:paraId="310464D7" w14:textId="77777777" w:rsidTr="00F707FC">
        <w:trPr>
          <w:cantSplit/>
        </w:trPr>
        <w:tc>
          <w:tcPr>
            <w:tcW w:w="1356" w:type="dxa"/>
            <w:shd w:val="clear" w:color="auto" w:fill="auto"/>
            <w:noWrap/>
            <w:tcMar>
              <w:left w:w="28" w:type="dxa"/>
              <w:right w:w="28" w:type="dxa"/>
            </w:tcMar>
            <w:hideMark/>
          </w:tcPr>
          <w:p w14:paraId="59DFE454" w14:textId="77777777" w:rsidR="00322D72" w:rsidRPr="004F745F" w:rsidRDefault="00322D72" w:rsidP="009B3010">
            <w:pPr>
              <w:rPr>
                <w:b/>
                <w:bCs/>
                <w:sz w:val="20"/>
                <w:szCs w:val="20"/>
              </w:rPr>
            </w:pPr>
            <w:r w:rsidRPr="004F745F">
              <w:rPr>
                <w:b/>
                <w:bCs/>
                <w:sz w:val="20"/>
                <w:szCs w:val="20"/>
              </w:rPr>
              <w:t xml:space="preserve">RAZDJEL 002   </w:t>
            </w:r>
          </w:p>
        </w:tc>
        <w:tc>
          <w:tcPr>
            <w:tcW w:w="3372" w:type="dxa"/>
            <w:shd w:val="clear" w:color="auto" w:fill="auto"/>
            <w:tcMar>
              <w:left w:w="28" w:type="dxa"/>
              <w:right w:w="28" w:type="dxa"/>
            </w:tcMar>
            <w:hideMark/>
          </w:tcPr>
          <w:p w14:paraId="7D475E6D" w14:textId="77777777" w:rsidR="00322D72" w:rsidRPr="004F745F" w:rsidRDefault="00322D72" w:rsidP="009B3010">
            <w:pPr>
              <w:rPr>
                <w:b/>
                <w:bCs/>
                <w:sz w:val="20"/>
                <w:szCs w:val="20"/>
              </w:rPr>
            </w:pPr>
            <w:r w:rsidRPr="004F745F">
              <w:rPr>
                <w:b/>
                <w:bCs/>
                <w:sz w:val="20"/>
                <w:szCs w:val="20"/>
              </w:rPr>
              <w:t>UPRAVNI ODJEL ZA ZAJEDNIČKE POSLOVE</w:t>
            </w:r>
          </w:p>
        </w:tc>
        <w:tc>
          <w:tcPr>
            <w:tcW w:w="1423" w:type="dxa"/>
            <w:shd w:val="clear" w:color="auto" w:fill="auto"/>
            <w:noWrap/>
            <w:tcMar>
              <w:left w:w="28" w:type="dxa"/>
              <w:right w:w="28" w:type="dxa"/>
            </w:tcMar>
            <w:vAlign w:val="bottom"/>
            <w:hideMark/>
          </w:tcPr>
          <w:p w14:paraId="35FE7BBA" w14:textId="77777777" w:rsidR="00322D72" w:rsidRPr="004F745F" w:rsidRDefault="00322D72" w:rsidP="009B3010">
            <w:pPr>
              <w:jc w:val="right"/>
              <w:rPr>
                <w:b/>
                <w:bCs/>
                <w:sz w:val="20"/>
                <w:szCs w:val="20"/>
              </w:rPr>
            </w:pPr>
            <w:r w:rsidRPr="004F745F">
              <w:rPr>
                <w:b/>
                <w:bCs/>
                <w:sz w:val="20"/>
                <w:szCs w:val="20"/>
              </w:rPr>
              <w:t>12.813.211</w:t>
            </w:r>
          </w:p>
        </w:tc>
        <w:tc>
          <w:tcPr>
            <w:tcW w:w="1423" w:type="dxa"/>
            <w:shd w:val="clear" w:color="auto" w:fill="auto"/>
            <w:noWrap/>
            <w:tcMar>
              <w:left w:w="28" w:type="dxa"/>
              <w:right w:w="28" w:type="dxa"/>
            </w:tcMar>
            <w:vAlign w:val="bottom"/>
            <w:hideMark/>
          </w:tcPr>
          <w:p w14:paraId="7EDD596C" w14:textId="77777777" w:rsidR="00322D72" w:rsidRPr="004F745F" w:rsidRDefault="00322D72" w:rsidP="009B3010">
            <w:pPr>
              <w:jc w:val="right"/>
              <w:rPr>
                <w:b/>
                <w:bCs/>
                <w:sz w:val="20"/>
                <w:szCs w:val="20"/>
              </w:rPr>
            </w:pPr>
            <w:r w:rsidRPr="004F745F">
              <w:rPr>
                <w:b/>
                <w:bCs/>
                <w:sz w:val="20"/>
                <w:szCs w:val="20"/>
              </w:rPr>
              <w:t>12.813.211</w:t>
            </w:r>
          </w:p>
        </w:tc>
        <w:tc>
          <w:tcPr>
            <w:tcW w:w="1423" w:type="dxa"/>
            <w:shd w:val="clear" w:color="auto" w:fill="auto"/>
            <w:noWrap/>
            <w:tcMar>
              <w:left w:w="28" w:type="dxa"/>
              <w:right w:w="28" w:type="dxa"/>
            </w:tcMar>
            <w:vAlign w:val="bottom"/>
            <w:hideMark/>
          </w:tcPr>
          <w:p w14:paraId="0CBC6FAF" w14:textId="77777777" w:rsidR="00322D72" w:rsidRPr="004F745F" w:rsidRDefault="00322D72" w:rsidP="009B3010">
            <w:pPr>
              <w:jc w:val="right"/>
              <w:rPr>
                <w:b/>
                <w:bCs/>
                <w:sz w:val="20"/>
                <w:szCs w:val="20"/>
              </w:rPr>
            </w:pPr>
            <w:r w:rsidRPr="004F745F">
              <w:rPr>
                <w:b/>
                <w:bCs/>
                <w:sz w:val="20"/>
                <w:szCs w:val="20"/>
              </w:rPr>
              <w:t>5.621.353,43</w:t>
            </w:r>
          </w:p>
        </w:tc>
        <w:tc>
          <w:tcPr>
            <w:tcW w:w="632" w:type="dxa"/>
            <w:shd w:val="clear" w:color="auto" w:fill="auto"/>
            <w:noWrap/>
            <w:tcMar>
              <w:left w:w="28" w:type="dxa"/>
              <w:right w:w="28" w:type="dxa"/>
            </w:tcMar>
            <w:vAlign w:val="bottom"/>
            <w:hideMark/>
          </w:tcPr>
          <w:p w14:paraId="34155255" w14:textId="77777777" w:rsidR="00322D72" w:rsidRPr="004F745F" w:rsidRDefault="00322D72" w:rsidP="009B3010">
            <w:pPr>
              <w:jc w:val="right"/>
              <w:rPr>
                <w:b/>
                <w:bCs/>
                <w:sz w:val="20"/>
                <w:szCs w:val="20"/>
              </w:rPr>
            </w:pPr>
            <w:r w:rsidRPr="004F745F">
              <w:rPr>
                <w:b/>
                <w:bCs/>
                <w:sz w:val="20"/>
                <w:szCs w:val="20"/>
              </w:rPr>
              <w:t>43,87</w:t>
            </w:r>
          </w:p>
        </w:tc>
      </w:tr>
      <w:tr w:rsidR="004F745F" w:rsidRPr="004F745F" w14:paraId="13925386" w14:textId="77777777" w:rsidTr="00F707FC">
        <w:trPr>
          <w:cantSplit/>
        </w:trPr>
        <w:tc>
          <w:tcPr>
            <w:tcW w:w="1356" w:type="dxa"/>
            <w:shd w:val="clear" w:color="auto" w:fill="auto"/>
            <w:noWrap/>
            <w:tcMar>
              <w:left w:w="28" w:type="dxa"/>
              <w:right w:w="28" w:type="dxa"/>
            </w:tcMar>
            <w:hideMark/>
          </w:tcPr>
          <w:p w14:paraId="109D5D68" w14:textId="77777777" w:rsidR="00322D72" w:rsidRPr="004F745F" w:rsidRDefault="00322D72" w:rsidP="009B3010">
            <w:pPr>
              <w:rPr>
                <w:sz w:val="20"/>
                <w:szCs w:val="20"/>
              </w:rPr>
            </w:pPr>
            <w:r w:rsidRPr="004F745F">
              <w:rPr>
                <w:sz w:val="20"/>
                <w:szCs w:val="20"/>
              </w:rPr>
              <w:t>GLAVA 002 01</w:t>
            </w:r>
          </w:p>
        </w:tc>
        <w:tc>
          <w:tcPr>
            <w:tcW w:w="3372" w:type="dxa"/>
            <w:shd w:val="clear" w:color="auto" w:fill="auto"/>
            <w:tcMar>
              <w:left w:w="28" w:type="dxa"/>
              <w:right w:w="28" w:type="dxa"/>
            </w:tcMar>
            <w:hideMark/>
          </w:tcPr>
          <w:p w14:paraId="00151555" w14:textId="77777777" w:rsidR="00322D72" w:rsidRPr="004F745F" w:rsidRDefault="00322D72" w:rsidP="009B3010">
            <w:pPr>
              <w:rPr>
                <w:sz w:val="20"/>
                <w:szCs w:val="20"/>
              </w:rPr>
            </w:pPr>
            <w:r w:rsidRPr="004F745F">
              <w:rPr>
                <w:sz w:val="20"/>
                <w:szCs w:val="20"/>
              </w:rPr>
              <w:t>UPRAVNI ODJEL ZA ZAJEDNIČKE POSLOVE</w:t>
            </w:r>
          </w:p>
        </w:tc>
        <w:tc>
          <w:tcPr>
            <w:tcW w:w="1423" w:type="dxa"/>
            <w:shd w:val="clear" w:color="auto" w:fill="auto"/>
            <w:noWrap/>
            <w:tcMar>
              <w:left w:w="28" w:type="dxa"/>
              <w:right w:w="28" w:type="dxa"/>
            </w:tcMar>
            <w:vAlign w:val="bottom"/>
            <w:hideMark/>
          </w:tcPr>
          <w:p w14:paraId="43E01A59" w14:textId="77777777" w:rsidR="00322D72" w:rsidRPr="004F745F" w:rsidRDefault="00322D72" w:rsidP="009B3010">
            <w:pPr>
              <w:jc w:val="right"/>
              <w:rPr>
                <w:sz w:val="20"/>
                <w:szCs w:val="20"/>
              </w:rPr>
            </w:pPr>
            <w:r w:rsidRPr="004F745F">
              <w:rPr>
                <w:sz w:val="20"/>
                <w:szCs w:val="20"/>
              </w:rPr>
              <w:t>12.813.211</w:t>
            </w:r>
          </w:p>
        </w:tc>
        <w:tc>
          <w:tcPr>
            <w:tcW w:w="1423" w:type="dxa"/>
            <w:shd w:val="clear" w:color="auto" w:fill="auto"/>
            <w:noWrap/>
            <w:tcMar>
              <w:left w:w="28" w:type="dxa"/>
              <w:right w:w="28" w:type="dxa"/>
            </w:tcMar>
            <w:vAlign w:val="bottom"/>
            <w:hideMark/>
          </w:tcPr>
          <w:p w14:paraId="075F9237" w14:textId="77777777" w:rsidR="00322D72" w:rsidRPr="004F745F" w:rsidRDefault="00322D72" w:rsidP="009B3010">
            <w:pPr>
              <w:jc w:val="right"/>
              <w:rPr>
                <w:sz w:val="20"/>
                <w:szCs w:val="20"/>
              </w:rPr>
            </w:pPr>
            <w:r w:rsidRPr="004F745F">
              <w:rPr>
                <w:sz w:val="20"/>
                <w:szCs w:val="20"/>
              </w:rPr>
              <w:t>12.813.211</w:t>
            </w:r>
          </w:p>
        </w:tc>
        <w:tc>
          <w:tcPr>
            <w:tcW w:w="1423" w:type="dxa"/>
            <w:shd w:val="clear" w:color="auto" w:fill="auto"/>
            <w:noWrap/>
            <w:tcMar>
              <w:left w:w="28" w:type="dxa"/>
              <w:right w:w="28" w:type="dxa"/>
            </w:tcMar>
            <w:vAlign w:val="bottom"/>
            <w:hideMark/>
          </w:tcPr>
          <w:p w14:paraId="78790CD6" w14:textId="77777777" w:rsidR="00322D72" w:rsidRPr="004F745F" w:rsidRDefault="00322D72" w:rsidP="009B3010">
            <w:pPr>
              <w:jc w:val="right"/>
              <w:rPr>
                <w:sz w:val="20"/>
                <w:szCs w:val="20"/>
              </w:rPr>
            </w:pPr>
            <w:r w:rsidRPr="004F745F">
              <w:rPr>
                <w:sz w:val="20"/>
                <w:szCs w:val="20"/>
              </w:rPr>
              <w:t>5.621.353,43</w:t>
            </w:r>
          </w:p>
        </w:tc>
        <w:tc>
          <w:tcPr>
            <w:tcW w:w="632" w:type="dxa"/>
            <w:shd w:val="clear" w:color="auto" w:fill="auto"/>
            <w:noWrap/>
            <w:tcMar>
              <w:left w:w="28" w:type="dxa"/>
              <w:right w:w="28" w:type="dxa"/>
            </w:tcMar>
            <w:vAlign w:val="bottom"/>
            <w:hideMark/>
          </w:tcPr>
          <w:p w14:paraId="56EE6B2C" w14:textId="77777777" w:rsidR="00322D72" w:rsidRPr="004F745F" w:rsidRDefault="00322D72" w:rsidP="009B3010">
            <w:pPr>
              <w:jc w:val="right"/>
              <w:rPr>
                <w:sz w:val="20"/>
                <w:szCs w:val="20"/>
              </w:rPr>
            </w:pPr>
            <w:r w:rsidRPr="004F745F">
              <w:rPr>
                <w:sz w:val="20"/>
                <w:szCs w:val="20"/>
              </w:rPr>
              <w:t>43,87</w:t>
            </w:r>
          </w:p>
        </w:tc>
      </w:tr>
      <w:tr w:rsidR="004F745F" w:rsidRPr="004F745F" w14:paraId="65371450" w14:textId="77777777" w:rsidTr="00F707FC">
        <w:trPr>
          <w:cantSplit/>
        </w:trPr>
        <w:tc>
          <w:tcPr>
            <w:tcW w:w="1356" w:type="dxa"/>
            <w:shd w:val="clear" w:color="auto" w:fill="auto"/>
            <w:noWrap/>
            <w:tcMar>
              <w:left w:w="28" w:type="dxa"/>
              <w:right w:w="28" w:type="dxa"/>
            </w:tcMar>
            <w:hideMark/>
          </w:tcPr>
          <w:p w14:paraId="6F9AFBAA" w14:textId="77777777" w:rsidR="00322D72" w:rsidRPr="004F745F" w:rsidRDefault="00322D72" w:rsidP="009B3010">
            <w:pPr>
              <w:rPr>
                <w:b/>
                <w:bCs/>
                <w:sz w:val="20"/>
                <w:szCs w:val="20"/>
              </w:rPr>
            </w:pPr>
            <w:r w:rsidRPr="004F745F">
              <w:rPr>
                <w:b/>
                <w:bCs/>
                <w:sz w:val="20"/>
                <w:szCs w:val="20"/>
              </w:rPr>
              <w:t xml:space="preserve">RAZDJEL 003  </w:t>
            </w:r>
          </w:p>
        </w:tc>
        <w:tc>
          <w:tcPr>
            <w:tcW w:w="3372" w:type="dxa"/>
            <w:shd w:val="clear" w:color="auto" w:fill="auto"/>
            <w:tcMar>
              <w:left w:w="28" w:type="dxa"/>
              <w:right w:w="28" w:type="dxa"/>
            </w:tcMar>
            <w:hideMark/>
          </w:tcPr>
          <w:p w14:paraId="27B5AD9C" w14:textId="77777777" w:rsidR="00322D72" w:rsidRPr="004F745F" w:rsidRDefault="00322D72" w:rsidP="009B3010">
            <w:pPr>
              <w:rPr>
                <w:b/>
                <w:bCs/>
                <w:sz w:val="20"/>
                <w:szCs w:val="20"/>
              </w:rPr>
            </w:pPr>
            <w:r w:rsidRPr="004F745F">
              <w:rPr>
                <w:b/>
                <w:bCs/>
                <w:sz w:val="20"/>
                <w:szCs w:val="20"/>
              </w:rPr>
              <w:t>UPRAVNI ODJEL ZA IMOVINSKO-PRAVNE POSLOVE</w:t>
            </w:r>
          </w:p>
        </w:tc>
        <w:tc>
          <w:tcPr>
            <w:tcW w:w="1423" w:type="dxa"/>
            <w:shd w:val="clear" w:color="auto" w:fill="auto"/>
            <w:noWrap/>
            <w:tcMar>
              <w:left w:w="28" w:type="dxa"/>
              <w:right w:w="28" w:type="dxa"/>
            </w:tcMar>
            <w:vAlign w:val="bottom"/>
            <w:hideMark/>
          </w:tcPr>
          <w:p w14:paraId="7FD1EF18" w14:textId="77777777" w:rsidR="00322D72" w:rsidRPr="004F745F" w:rsidRDefault="00322D72" w:rsidP="009B3010">
            <w:pPr>
              <w:jc w:val="right"/>
              <w:rPr>
                <w:b/>
                <w:bCs/>
                <w:sz w:val="20"/>
                <w:szCs w:val="20"/>
              </w:rPr>
            </w:pPr>
            <w:r w:rsidRPr="004F745F">
              <w:rPr>
                <w:b/>
                <w:bCs/>
                <w:sz w:val="20"/>
                <w:szCs w:val="20"/>
              </w:rPr>
              <w:t>150.631</w:t>
            </w:r>
          </w:p>
        </w:tc>
        <w:tc>
          <w:tcPr>
            <w:tcW w:w="1423" w:type="dxa"/>
            <w:shd w:val="clear" w:color="auto" w:fill="auto"/>
            <w:noWrap/>
            <w:tcMar>
              <w:left w:w="28" w:type="dxa"/>
              <w:right w:w="28" w:type="dxa"/>
            </w:tcMar>
            <w:vAlign w:val="bottom"/>
            <w:hideMark/>
          </w:tcPr>
          <w:p w14:paraId="33CE591D" w14:textId="77777777" w:rsidR="00322D72" w:rsidRPr="004F745F" w:rsidRDefault="00322D72" w:rsidP="009B3010">
            <w:pPr>
              <w:jc w:val="right"/>
              <w:rPr>
                <w:b/>
                <w:bCs/>
                <w:sz w:val="20"/>
                <w:szCs w:val="20"/>
              </w:rPr>
            </w:pPr>
            <w:r w:rsidRPr="004F745F">
              <w:rPr>
                <w:b/>
                <w:bCs/>
                <w:sz w:val="20"/>
                <w:szCs w:val="20"/>
              </w:rPr>
              <w:t>150.631</w:t>
            </w:r>
          </w:p>
        </w:tc>
        <w:tc>
          <w:tcPr>
            <w:tcW w:w="1423" w:type="dxa"/>
            <w:shd w:val="clear" w:color="auto" w:fill="auto"/>
            <w:noWrap/>
            <w:tcMar>
              <w:left w:w="28" w:type="dxa"/>
              <w:right w:w="28" w:type="dxa"/>
            </w:tcMar>
            <w:vAlign w:val="bottom"/>
            <w:hideMark/>
          </w:tcPr>
          <w:p w14:paraId="0E3D8EDF" w14:textId="77777777" w:rsidR="00322D72" w:rsidRPr="004F745F" w:rsidRDefault="00322D72" w:rsidP="009B3010">
            <w:pPr>
              <w:jc w:val="right"/>
              <w:rPr>
                <w:b/>
                <w:bCs/>
                <w:sz w:val="20"/>
                <w:szCs w:val="20"/>
              </w:rPr>
            </w:pPr>
            <w:r w:rsidRPr="004F745F">
              <w:rPr>
                <w:b/>
                <w:bCs/>
                <w:sz w:val="20"/>
                <w:szCs w:val="20"/>
              </w:rPr>
              <w:t>3.995,12</w:t>
            </w:r>
          </w:p>
        </w:tc>
        <w:tc>
          <w:tcPr>
            <w:tcW w:w="632" w:type="dxa"/>
            <w:shd w:val="clear" w:color="auto" w:fill="auto"/>
            <w:noWrap/>
            <w:tcMar>
              <w:left w:w="28" w:type="dxa"/>
              <w:right w:w="28" w:type="dxa"/>
            </w:tcMar>
            <w:vAlign w:val="bottom"/>
            <w:hideMark/>
          </w:tcPr>
          <w:p w14:paraId="6A9EB29D" w14:textId="77777777" w:rsidR="00322D72" w:rsidRPr="004F745F" w:rsidRDefault="00322D72" w:rsidP="009B3010">
            <w:pPr>
              <w:jc w:val="right"/>
              <w:rPr>
                <w:b/>
                <w:bCs/>
                <w:sz w:val="20"/>
                <w:szCs w:val="20"/>
              </w:rPr>
            </w:pPr>
            <w:r w:rsidRPr="004F745F">
              <w:rPr>
                <w:b/>
                <w:bCs/>
                <w:sz w:val="20"/>
                <w:szCs w:val="20"/>
              </w:rPr>
              <w:t>2,65</w:t>
            </w:r>
          </w:p>
        </w:tc>
      </w:tr>
      <w:tr w:rsidR="004F745F" w:rsidRPr="004F745F" w14:paraId="65864E17" w14:textId="77777777" w:rsidTr="00F707FC">
        <w:trPr>
          <w:cantSplit/>
        </w:trPr>
        <w:tc>
          <w:tcPr>
            <w:tcW w:w="1356" w:type="dxa"/>
            <w:shd w:val="clear" w:color="auto" w:fill="auto"/>
            <w:noWrap/>
            <w:tcMar>
              <w:left w:w="28" w:type="dxa"/>
              <w:right w:w="28" w:type="dxa"/>
            </w:tcMar>
            <w:hideMark/>
          </w:tcPr>
          <w:p w14:paraId="0D1334C1" w14:textId="77777777" w:rsidR="00322D72" w:rsidRPr="004F745F" w:rsidRDefault="00322D72" w:rsidP="009B3010">
            <w:pPr>
              <w:rPr>
                <w:sz w:val="20"/>
                <w:szCs w:val="20"/>
              </w:rPr>
            </w:pPr>
            <w:r w:rsidRPr="004F745F">
              <w:rPr>
                <w:sz w:val="20"/>
                <w:szCs w:val="20"/>
              </w:rPr>
              <w:t>GLAVA 003 01</w:t>
            </w:r>
          </w:p>
        </w:tc>
        <w:tc>
          <w:tcPr>
            <w:tcW w:w="3372" w:type="dxa"/>
            <w:shd w:val="clear" w:color="auto" w:fill="auto"/>
            <w:tcMar>
              <w:left w:w="28" w:type="dxa"/>
              <w:right w:w="28" w:type="dxa"/>
            </w:tcMar>
            <w:hideMark/>
          </w:tcPr>
          <w:p w14:paraId="34DB94F9" w14:textId="77777777" w:rsidR="00322D72" w:rsidRPr="004F745F" w:rsidRDefault="00322D72" w:rsidP="009B3010">
            <w:pPr>
              <w:rPr>
                <w:sz w:val="20"/>
                <w:szCs w:val="20"/>
              </w:rPr>
            </w:pPr>
            <w:r w:rsidRPr="004F745F">
              <w:rPr>
                <w:sz w:val="20"/>
                <w:szCs w:val="20"/>
              </w:rPr>
              <w:t>UPRAVNI ODJEL ZA IMOVINSKO-PRAVNE POSLOVE</w:t>
            </w:r>
          </w:p>
        </w:tc>
        <w:tc>
          <w:tcPr>
            <w:tcW w:w="1423" w:type="dxa"/>
            <w:shd w:val="clear" w:color="auto" w:fill="auto"/>
            <w:noWrap/>
            <w:tcMar>
              <w:left w:w="28" w:type="dxa"/>
              <w:right w:w="28" w:type="dxa"/>
            </w:tcMar>
            <w:vAlign w:val="bottom"/>
            <w:hideMark/>
          </w:tcPr>
          <w:p w14:paraId="66EEEB86" w14:textId="77777777" w:rsidR="00322D72" w:rsidRPr="004F745F" w:rsidRDefault="00322D72" w:rsidP="009B3010">
            <w:pPr>
              <w:jc w:val="right"/>
              <w:rPr>
                <w:sz w:val="20"/>
                <w:szCs w:val="20"/>
              </w:rPr>
            </w:pPr>
            <w:r w:rsidRPr="004F745F">
              <w:rPr>
                <w:sz w:val="20"/>
                <w:szCs w:val="20"/>
              </w:rPr>
              <w:t>150.631</w:t>
            </w:r>
          </w:p>
        </w:tc>
        <w:tc>
          <w:tcPr>
            <w:tcW w:w="1423" w:type="dxa"/>
            <w:shd w:val="clear" w:color="auto" w:fill="auto"/>
            <w:noWrap/>
            <w:tcMar>
              <w:left w:w="28" w:type="dxa"/>
              <w:right w:w="28" w:type="dxa"/>
            </w:tcMar>
            <w:vAlign w:val="bottom"/>
            <w:hideMark/>
          </w:tcPr>
          <w:p w14:paraId="76CE5010" w14:textId="77777777" w:rsidR="00322D72" w:rsidRPr="004F745F" w:rsidRDefault="00322D72" w:rsidP="009B3010">
            <w:pPr>
              <w:jc w:val="right"/>
              <w:rPr>
                <w:sz w:val="20"/>
                <w:szCs w:val="20"/>
              </w:rPr>
            </w:pPr>
            <w:r w:rsidRPr="004F745F">
              <w:rPr>
                <w:sz w:val="20"/>
                <w:szCs w:val="20"/>
              </w:rPr>
              <w:t>150.631</w:t>
            </w:r>
          </w:p>
        </w:tc>
        <w:tc>
          <w:tcPr>
            <w:tcW w:w="1423" w:type="dxa"/>
            <w:shd w:val="clear" w:color="auto" w:fill="auto"/>
            <w:noWrap/>
            <w:tcMar>
              <w:left w:w="28" w:type="dxa"/>
              <w:right w:w="28" w:type="dxa"/>
            </w:tcMar>
            <w:vAlign w:val="bottom"/>
            <w:hideMark/>
          </w:tcPr>
          <w:p w14:paraId="63E27497" w14:textId="77777777" w:rsidR="00322D72" w:rsidRPr="004F745F" w:rsidRDefault="00322D72" w:rsidP="009B3010">
            <w:pPr>
              <w:jc w:val="right"/>
              <w:rPr>
                <w:sz w:val="20"/>
                <w:szCs w:val="20"/>
              </w:rPr>
            </w:pPr>
            <w:r w:rsidRPr="004F745F">
              <w:rPr>
                <w:sz w:val="20"/>
                <w:szCs w:val="20"/>
              </w:rPr>
              <w:t>3.995,12</w:t>
            </w:r>
          </w:p>
        </w:tc>
        <w:tc>
          <w:tcPr>
            <w:tcW w:w="632" w:type="dxa"/>
            <w:shd w:val="clear" w:color="auto" w:fill="auto"/>
            <w:noWrap/>
            <w:tcMar>
              <w:left w:w="28" w:type="dxa"/>
              <w:right w:w="28" w:type="dxa"/>
            </w:tcMar>
            <w:vAlign w:val="bottom"/>
            <w:hideMark/>
          </w:tcPr>
          <w:p w14:paraId="019FAB96" w14:textId="77777777" w:rsidR="00322D72" w:rsidRPr="004F745F" w:rsidRDefault="00322D72" w:rsidP="009B3010">
            <w:pPr>
              <w:jc w:val="right"/>
              <w:rPr>
                <w:sz w:val="20"/>
                <w:szCs w:val="20"/>
              </w:rPr>
            </w:pPr>
            <w:r w:rsidRPr="004F745F">
              <w:rPr>
                <w:sz w:val="20"/>
                <w:szCs w:val="20"/>
              </w:rPr>
              <w:t>2,65</w:t>
            </w:r>
          </w:p>
        </w:tc>
      </w:tr>
      <w:tr w:rsidR="004F745F" w:rsidRPr="004F745F" w14:paraId="0A64880B" w14:textId="77777777" w:rsidTr="00F707FC">
        <w:trPr>
          <w:cantSplit/>
        </w:trPr>
        <w:tc>
          <w:tcPr>
            <w:tcW w:w="1356" w:type="dxa"/>
            <w:shd w:val="clear" w:color="auto" w:fill="auto"/>
            <w:noWrap/>
            <w:tcMar>
              <w:left w:w="28" w:type="dxa"/>
              <w:right w:w="28" w:type="dxa"/>
            </w:tcMar>
            <w:hideMark/>
          </w:tcPr>
          <w:p w14:paraId="6C6EB5D3" w14:textId="77777777" w:rsidR="00322D72" w:rsidRPr="004F745F" w:rsidRDefault="00322D72" w:rsidP="009B3010">
            <w:pPr>
              <w:rPr>
                <w:b/>
                <w:bCs/>
                <w:sz w:val="20"/>
                <w:szCs w:val="20"/>
              </w:rPr>
            </w:pPr>
            <w:r w:rsidRPr="004F745F">
              <w:rPr>
                <w:b/>
                <w:bCs/>
                <w:sz w:val="20"/>
                <w:szCs w:val="20"/>
              </w:rPr>
              <w:t xml:space="preserve">RAZDJEL 004  </w:t>
            </w:r>
          </w:p>
        </w:tc>
        <w:tc>
          <w:tcPr>
            <w:tcW w:w="3372" w:type="dxa"/>
            <w:shd w:val="clear" w:color="auto" w:fill="auto"/>
            <w:tcMar>
              <w:left w:w="28" w:type="dxa"/>
              <w:right w:w="28" w:type="dxa"/>
            </w:tcMar>
            <w:hideMark/>
          </w:tcPr>
          <w:p w14:paraId="6E42536A" w14:textId="77777777" w:rsidR="00322D72" w:rsidRPr="004F745F" w:rsidRDefault="00322D72" w:rsidP="009B3010">
            <w:pPr>
              <w:rPr>
                <w:b/>
                <w:bCs/>
                <w:sz w:val="20"/>
                <w:szCs w:val="20"/>
              </w:rPr>
            </w:pPr>
            <w:r w:rsidRPr="004F745F">
              <w:rPr>
                <w:b/>
                <w:bCs/>
                <w:sz w:val="20"/>
                <w:szCs w:val="20"/>
              </w:rPr>
              <w:t>UPRAVNI ODJEL ZA OPĆU UPRAVU</w:t>
            </w:r>
          </w:p>
        </w:tc>
        <w:tc>
          <w:tcPr>
            <w:tcW w:w="1423" w:type="dxa"/>
            <w:shd w:val="clear" w:color="auto" w:fill="auto"/>
            <w:noWrap/>
            <w:tcMar>
              <w:left w:w="28" w:type="dxa"/>
              <w:right w:w="28" w:type="dxa"/>
            </w:tcMar>
            <w:vAlign w:val="bottom"/>
            <w:hideMark/>
          </w:tcPr>
          <w:p w14:paraId="0186FBC7" w14:textId="77777777" w:rsidR="00322D72" w:rsidRPr="004F745F" w:rsidRDefault="00322D72" w:rsidP="009B3010">
            <w:pPr>
              <w:jc w:val="right"/>
              <w:rPr>
                <w:b/>
                <w:bCs/>
                <w:sz w:val="20"/>
                <w:szCs w:val="20"/>
              </w:rPr>
            </w:pPr>
            <w:r w:rsidRPr="004F745F">
              <w:rPr>
                <w:b/>
                <w:bCs/>
                <w:sz w:val="20"/>
                <w:szCs w:val="20"/>
              </w:rPr>
              <w:t>34.203</w:t>
            </w:r>
          </w:p>
        </w:tc>
        <w:tc>
          <w:tcPr>
            <w:tcW w:w="1423" w:type="dxa"/>
            <w:shd w:val="clear" w:color="auto" w:fill="auto"/>
            <w:noWrap/>
            <w:tcMar>
              <w:left w:w="28" w:type="dxa"/>
              <w:right w:w="28" w:type="dxa"/>
            </w:tcMar>
            <w:vAlign w:val="bottom"/>
            <w:hideMark/>
          </w:tcPr>
          <w:p w14:paraId="3275B4EB" w14:textId="77777777" w:rsidR="00322D72" w:rsidRPr="004F745F" w:rsidRDefault="00322D72" w:rsidP="009B3010">
            <w:pPr>
              <w:jc w:val="right"/>
              <w:rPr>
                <w:b/>
                <w:bCs/>
                <w:sz w:val="20"/>
                <w:szCs w:val="20"/>
              </w:rPr>
            </w:pPr>
            <w:r w:rsidRPr="004F745F">
              <w:rPr>
                <w:b/>
                <w:bCs/>
                <w:sz w:val="20"/>
                <w:szCs w:val="20"/>
              </w:rPr>
              <w:t>34.203</w:t>
            </w:r>
          </w:p>
        </w:tc>
        <w:tc>
          <w:tcPr>
            <w:tcW w:w="1423" w:type="dxa"/>
            <w:shd w:val="clear" w:color="auto" w:fill="auto"/>
            <w:noWrap/>
            <w:tcMar>
              <w:left w:w="28" w:type="dxa"/>
              <w:right w:w="28" w:type="dxa"/>
            </w:tcMar>
            <w:vAlign w:val="bottom"/>
            <w:hideMark/>
          </w:tcPr>
          <w:p w14:paraId="68AA7AFB" w14:textId="77777777" w:rsidR="00322D72" w:rsidRPr="004F745F" w:rsidRDefault="00322D72" w:rsidP="009B3010">
            <w:pPr>
              <w:jc w:val="right"/>
              <w:rPr>
                <w:b/>
                <w:bCs/>
                <w:sz w:val="20"/>
                <w:szCs w:val="20"/>
              </w:rPr>
            </w:pPr>
            <w:r w:rsidRPr="004F745F">
              <w:rPr>
                <w:b/>
                <w:bCs/>
                <w:sz w:val="20"/>
                <w:szCs w:val="20"/>
              </w:rPr>
              <w:t>3.185,56</w:t>
            </w:r>
          </w:p>
        </w:tc>
        <w:tc>
          <w:tcPr>
            <w:tcW w:w="632" w:type="dxa"/>
            <w:shd w:val="clear" w:color="auto" w:fill="auto"/>
            <w:noWrap/>
            <w:tcMar>
              <w:left w:w="28" w:type="dxa"/>
              <w:right w:w="28" w:type="dxa"/>
            </w:tcMar>
            <w:vAlign w:val="bottom"/>
            <w:hideMark/>
          </w:tcPr>
          <w:p w14:paraId="6F3CCBD4" w14:textId="77777777" w:rsidR="00322D72" w:rsidRPr="004F745F" w:rsidRDefault="00322D72" w:rsidP="009B3010">
            <w:pPr>
              <w:jc w:val="right"/>
              <w:rPr>
                <w:b/>
                <w:bCs/>
                <w:sz w:val="20"/>
                <w:szCs w:val="20"/>
              </w:rPr>
            </w:pPr>
            <w:r w:rsidRPr="004F745F">
              <w:rPr>
                <w:b/>
                <w:bCs/>
                <w:sz w:val="20"/>
                <w:szCs w:val="20"/>
              </w:rPr>
              <w:t>9,31</w:t>
            </w:r>
          </w:p>
        </w:tc>
      </w:tr>
      <w:tr w:rsidR="004F745F" w:rsidRPr="004F745F" w14:paraId="37454163" w14:textId="77777777" w:rsidTr="00F707FC">
        <w:trPr>
          <w:cantSplit/>
        </w:trPr>
        <w:tc>
          <w:tcPr>
            <w:tcW w:w="1356" w:type="dxa"/>
            <w:shd w:val="clear" w:color="auto" w:fill="auto"/>
            <w:noWrap/>
            <w:tcMar>
              <w:left w:w="28" w:type="dxa"/>
              <w:right w:w="28" w:type="dxa"/>
            </w:tcMar>
            <w:hideMark/>
          </w:tcPr>
          <w:p w14:paraId="4DC3C392" w14:textId="77777777" w:rsidR="00322D72" w:rsidRPr="004F745F" w:rsidRDefault="00322D72" w:rsidP="009B3010">
            <w:pPr>
              <w:rPr>
                <w:sz w:val="20"/>
                <w:szCs w:val="20"/>
              </w:rPr>
            </w:pPr>
            <w:r w:rsidRPr="004F745F">
              <w:rPr>
                <w:sz w:val="20"/>
                <w:szCs w:val="20"/>
              </w:rPr>
              <w:t>GLAVA 004 01</w:t>
            </w:r>
          </w:p>
        </w:tc>
        <w:tc>
          <w:tcPr>
            <w:tcW w:w="3372" w:type="dxa"/>
            <w:shd w:val="clear" w:color="auto" w:fill="auto"/>
            <w:tcMar>
              <w:left w:w="28" w:type="dxa"/>
              <w:right w:w="28" w:type="dxa"/>
            </w:tcMar>
            <w:hideMark/>
          </w:tcPr>
          <w:p w14:paraId="6A328D01" w14:textId="77777777" w:rsidR="00322D72" w:rsidRPr="004F745F" w:rsidRDefault="00322D72" w:rsidP="009B3010">
            <w:pPr>
              <w:rPr>
                <w:sz w:val="20"/>
                <w:szCs w:val="20"/>
              </w:rPr>
            </w:pPr>
            <w:r w:rsidRPr="004F745F">
              <w:rPr>
                <w:sz w:val="20"/>
                <w:szCs w:val="20"/>
              </w:rPr>
              <w:t>UPRAVNI ODJEL ZA OPĆU UPRAVU</w:t>
            </w:r>
          </w:p>
        </w:tc>
        <w:tc>
          <w:tcPr>
            <w:tcW w:w="1423" w:type="dxa"/>
            <w:shd w:val="clear" w:color="auto" w:fill="auto"/>
            <w:noWrap/>
            <w:tcMar>
              <w:left w:w="28" w:type="dxa"/>
              <w:right w:w="28" w:type="dxa"/>
            </w:tcMar>
            <w:vAlign w:val="bottom"/>
            <w:hideMark/>
          </w:tcPr>
          <w:p w14:paraId="30585ED1" w14:textId="77777777" w:rsidR="00322D72" w:rsidRPr="004F745F" w:rsidRDefault="00322D72" w:rsidP="009B3010">
            <w:pPr>
              <w:jc w:val="right"/>
              <w:rPr>
                <w:sz w:val="20"/>
                <w:szCs w:val="20"/>
              </w:rPr>
            </w:pPr>
            <w:r w:rsidRPr="004F745F">
              <w:rPr>
                <w:sz w:val="20"/>
                <w:szCs w:val="20"/>
              </w:rPr>
              <w:t>34.203</w:t>
            </w:r>
          </w:p>
        </w:tc>
        <w:tc>
          <w:tcPr>
            <w:tcW w:w="1423" w:type="dxa"/>
            <w:shd w:val="clear" w:color="auto" w:fill="auto"/>
            <w:noWrap/>
            <w:tcMar>
              <w:left w:w="28" w:type="dxa"/>
              <w:right w:w="28" w:type="dxa"/>
            </w:tcMar>
            <w:vAlign w:val="bottom"/>
            <w:hideMark/>
          </w:tcPr>
          <w:p w14:paraId="493A50A4" w14:textId="77777777" w:rsidR="00322D72" w:rsidRPr="004F745F" w:rsidRDefault="00322D72" w:rsidP="009B3010">
            <w:pPr>
              <w:jc w:val="right"/>
              <w:rPr>
                <w:sz w:val="20"/>
                <w:szCs w:val="20"/>
              </w:rPr>
            </w:pPr>
            <w:r w:rsidRPr="004F745F">
              <w:rPr>
                <w:sz w:val="20"/>
                <w:szCs w:val="20"/>
              </w:rPr>
              <w:t>34.203</w:t>
            </w:r>
          </w:p>
        </w:tc>
        <w:tc>
          <w:tcPr>
            <w:tcW w:w="1423" w:type="dxa"/>
            <w:shd w:val="clear" w:color="auto" w:fill="auto"/>
            <w:noWrap/>
            <w:tcMar>
              <w:left w:w="28" w:type="dxa"/>
              <w:right w:w="28" w:type="dxa"/>
            </w:tcMar>
            <w:vAlign w:val="bottom"/>
            <w:hideMark/>
          </w:tcPr>
          <w:p w14:paraId="5D347FD0" w14:textId="77777777" w:rsidR="00322D72" w:rsidRPr="004F745F" w:rsidRDefault="00322D72" w:rsidP="009B3010">
            <w:pPr>
              <w:jc w:val="right"/>
              <w:rPr>
                <w:sz w:val="20"/>
                <w:szCs w:val="20"/>
              </w:rPr>
            </w:pPr>
            <w:r w:rsidRPr="004F745F">
              <w:rPr>
                <w:sz w:val="20"/>
                <w:szCs w:val="20"/>
              </w:rPr>
              <w:t>3.185,56</w:t>
            </w:r>
          </w:p>
        </w:tc>
        <w:tc>
          <w:tcPr>
            <w:tcW w:w="632" w:type="dxa"/>
            <w:shd w:val="clear" w:color="auto" w:fill="auto"/>
            <w:noWrap/>
            <w:tcMar>
              <w:left w:w="28" w:type="dxa"/>
              <w:right w:w="28" w:type="dxa"/>
            </w:tcMar>
            <w:vAlign w:val="bottom"/>
            <w:hideMark/>
          </w:tcPr>
          <w:p w14:paraId="42183F68" w14:textId="77777777" w:rsidR="00322D72" w:rsidRPr="004F745F" w:rsidRDefault="00322D72" w:rsidP="009B3010">
            <w:pPr>
              <w:jc w:val="right"/>
              <w:rPr>
                <w:sz w:val="20"/>
                <w:szCs w:val="20"/>
              </w:rPr>
            </w:pPr>
            <w:r w:rsidRPr="004F745F">
              <w:rPr>
                <w:sz w:val="20"/>
                <w:szCs w:val="20"/>
              </w:rPr>
              <w:t>9,31</w:t>
            </w:r>
          </w:p>
        </w:tc>
      </w:tr>
      <w:tr w:rsidR="004F745F" w:rsidRPr="004F745F" w14:paraId="242A8082" w14:textId="77777777" w:rsidTr="00F707FC">
        <w:trPr>
          <w:cantSplit/>
        </w:trPr>
        <w:tc>
          <w:tcPr>
            <w:tcW w:w="1356" w:type="dxa"/>
            <w:shd w:val="clear" w:color="auto" w:fill="auto"/>
            <w:noWrap/>
            <w:tcMar>
              <w:left w:w="28" w:type="dxa"/>
              <w:right w:w="28" w:type="dxa"/>
            </w:tcMar>
            <w:hideMark/>
          </w:tcPr>
          <w:p w14:paraId="76EA4D2D" w14:textId="77777777" w:rsidR="00322D72" w:rsidRPr="004F745F" w:rsidRDefault="00322D72" w:rsidP="009B3010">
            <w:pPr>
              <w:rPr>
                <w:b/>
                <w:bCs/>
                <w:sz w:val="20"/>
                <w:szCs w:val="20"/>
              </w:rPr>
            </w:pPr>
            <w:r w:rsidRPr="004F745F">
              <w:rPr>
                <w:b/>
                <w:bCs/>
                <w:sz w:val="20"/>
                <w:szCs w:val="20"/>
              </w:rPr>
              <w:t>RAZDJEL 005</w:t>
            </w:r>
          </w:p>
        </w:tc>
        <w:tc>
          <w:tcPr>
            <w:tcW w:w="3372" w:type="dxa"/>
            <w:shd w:val="clear" w:color="auto" w:fill="auto"/>
            <w:tcMar>
              <w:left w:w="28" w:type="dxa"/>
              <w:right w:w="28" w:type="dxa"/>
            </w:tcMar>
            <w:hideMark/>
          </w:tcPr>
          <w:p w14:paraId="159FABDD" w14:textId="77777777" w:rsidR="00322D72" w:rsidRPr="004F745F" w:rsidRDefault="00322D72" w:rsidP="009B3010">
            <w:pPr>
              <w:rPr>
                <w:b/>
                <w:bCs/>
                <w:sz w:val="20"/>
                <w:szCs w:val="20"/>
              </w:rPr>
            </w:pPr>
            <w:r w:rsidRPr="004F745F">
              <w:rPr>
                <w:b/>
                <w:bCs/>
                <w:sz w:val="20"/>
                <w:szCs w:val="20"/>
              </w:rPr>
              <w:t>UPRAVNI ODJEL ZA GOSPODARSTVO</w:t>
            </w:r>
          </w:p>
        </w:tc>
        <w:tc>
          <w:tcPr>
            <w:tcW w:w="1423" w:type="dxa"/>
            <w:shd w:val="clear" w:color="auto" w:fill="auto"/>
            <w:noWrap/>
            <w:tcMar>
              <w:left w:w="28" w:type="dxa"/>
              <w:right w:w="28" w:type="dxa"/>
            </w:tcMar>
            <w:vAlign w:val="bottom"/>
            <w:hideMark/>
          </w:tcPr>
          <w:p w14:paraId="29910225" w14:textId="77777777" w:rsidR="00322D72" w:rsidRPr="004F745F" w:rsidRDefault="00322D72" w:rsidP="009B3010">
            <w:pPr>
              <w:jc w:val="right"/>
              <w:rPr>
                <w:b/>
                <w:bCs/>
                <w:sz w:val="20"/>
                <w:szCs w:val="20"/>
              </w:rPr>
            </w:pPr>
            <w:r w:rsidRPr="004F745F">
              <w:rPr>
                <w:b/>
                <w:bCs/>
                <w:sz w:val="20"/>
                <w:szCs w:val="20"/>
              </w:rPr>
              <w:t>7.493.523</w:t>
            </w:r>
          </w:p>
        </w:tc>
        <w:tc>
          <w:tcPr>
            <w:tcW w:w="1423" w:type="dxa"/>
            <w:shd w:val="clear" w:color="auto" w:fill="auto"/>
            <w:noWrap/>
            <w:tcMar>
              <w:left w:w="28" w:type="dxa"/>
              <w:right w:w="28" w:type="dxa"/>
            </w:tcMar>
            <w:vAlign w:val="bottom"/>
            <w:hideMark/>
          </w:tcPr>
          <w:p w14:paraId="3B0C1C82" w14:textId="77777777" w:rsidR="00322D72" w:rsidRPr="004F745F" w:rsidRDefault="00322D72" w:rsidP="009B3010">
            <w:pPr>
              <w:jc w:val="right"/>
              <w:rPr>
                <w:b/>
                <w:bCs/>
                <w:sz w:val="20"/>
                <w:szCs w:val="20"/>
              </w:rPr>
            </w:pPr>
            <w:r w:rsidRPr="004F745F">
              <w:rPr>
                <w:b/>
                <w:bCs/>
                <w:sz w:val="20"/>
                <w:szCs w:val="20"/>
              </w:rPr>
              <w:t>7.493.523</w:t>
            </w:r>
          </w:p>
        </w:tc>
        <w:tc>
          <w:tcPr>
            <w:tcW w:w="1423" w:type="dxa"/>
            <w:shd w:val="clear" w:color="auto" w:fill="auto"/>
            <w:noWrap/>
            <w:tcMar>
              <w:left w:w="28" w:type="dxa"/>
              <w:right w:w="28" w:type="dxa"/>
            </w:tcMar>
            <w:vAlign w:val="bottom"/>
            <w:hideMark/>
          </w:tcPr>
          <w:p w14:paraId="5AAE839D" w14:textId="77777777" w:rsidR="00322D72" w:rsidRPr="004F745F" w:rsidRDefault="00322D72" w:rsidP="009B3010">
            <w:pPr>
              <w:jc w:val="right"/>
              <w:rPr>
                <w:b/>
                <w:bCs/>
                <w:sz w:val="20"/>
                <w:szCs w:val="20"/>
              </w:rPr>
            </w:pPr>
            <w:r w:rsidRPr="004F745F">
              <w:rPr>
                <w:b/>
                <w:bCs/>
                <w:sz w:val="20"/>
                <w:szCs w:val="20"/>
              </w:rPr>
              <w:t>314.819,59</w:t>
            </w:r>
          </w:p>
        </w:tc>
        <w:tc>
          <w:tcPr>
            <w:tcW w:w="632" w:type="dxa"/>
            <w:shd w:val="clear" w:color="auto" w:fill="auto"/>
            <w:noWrap/>
            <w:tcMar>
              <w:left w:w="28" w:type="dxa"/>
              <w:right w:w="28" w:type="dxa"/>
            </w:tcMar>
            <w:vAlign w:val="bottom"/>
            <w:hideMark/>
          </w:tcPr>
          <w:p w14:paraId="73FBF673" w14:textId="77777777" w:rsidR="00322D72" w:rsidRPr="004F745F" w:rsidRDefault="00322D72" w:rsidP="009B3010">
            <w:pPr>
              <w:jc w:val="right"/>
              <w:rPr>
                <w:b/>
                <w:bCs/>
                <w:sz w:val="20"/>
                <w:szCs w:val="20"/>
              </w:rPr>
            </w:pPr>
            <w:r w:rsidRPr="004F745F">
              <w:rPr>
                <w:b/>
                <w:bCs/>
                <w:sz w:val="20"/>
                <w:szCs w:val="20"/>
              </w:rPr>
              <w:t>4,20</w:t>
            </w:r>
          </w:p>
        </w:tc>
      </w:tr>
      <w:tr w:rsidR="004F745F" w:rsidRPr="004F745F" w14:paraId="302756BB" w14:textId="77777777" w:rsidTr="00F707FC">
        <w:trPr>
          <w:cantSplit/>
        </w:trPr>
        <w:tc>
          <w:tcPr>
            <w:tcW w:w="1356" w:type="dxa"/>
            <w:shd w:val="clear" w:color="auto" w:fill="auto"/>
            <w:noWrap/>
            <w:tcMar>
              <w:left w:w="28" w:type="dxa"/>
              <w:right w:w="28" w:type="dxa"/>
            </w:tcMar>
            <w:hideMark/>
          </w:tcPr>
          <w:p w14:paraId="0D90AFE8" w14:textId="77777777" w:rsidR="00322D72" w:rsidRPr="004F745F" w:rsidRDefault="00322D72" w:rsidP="009B3010">
            <w:pPr>
              <w:rPr>
                <w:sz w:val="20"/>
                <w:szCs w:val="20"/>
              </w:rPr>
            </w:pPr>
            <w:r w:rsidRPr="004F745F">
              <w:rPr>
                <w:sz w:val="20"/>
                <w:szCs w:val="20"/>
              </w:rPr>
              <w:t>GLAVA 005 01</w:t>
            </w:r>
          </w:p>
        </w:tc>
        <w:tc>
          <w:tcPr>
            <w:tcW w:w="3372" w:type="dxa"/>
            <w:shd w:val="clear" w:color="auto" w:fill="auto"/>
            <w:tcMar>
              <w:left w:w="28" w:type="dxa"/>
              <w:right w:w="28" w:type="dxa"/>
            </w:tcMar>
            <w:hideMark/>
          </w:tcPr>
          <w:p w14:paraId="02B8FEFF" w14:textId="77777777" w:rsidR="00322D72" w:rsidRPr="004F745F" w:rsidRDefault="00322D72" w:rsidP="009B3010">
            <w:pPr>
              <w:rPr>
                <w:sz w:val="20"/>
                <w:szCs w:val="20"/>
              </w:rPr>
            </w:pPr>
            <w:r w:rsidRPr="004F745F">
              <w:rPr>
                <w:sz w:val="20"/>
                <w:szCs w:val="20"/>
              </w:rPr>
              <w:t>UPRAVNI ODJEL ZA GOSPODARSTVO</w:t>
            </w:r>
          </w:p>
        </w:tc>
        <w:tc>
          <w:tcPr>
            <w:tcW w:w="1423" w:type="dxa"/>
            <w:shd w:val="clear" w:color="auto" w:fill="auto"/>
            <w:noWrap/>
            <w:tcMar>
              <w:left w:w="28" w:type="dxa"/>
              <w:right w:w="28" w:type="dxa"/>
            </w:tcMar>
            <w:vAlign w:val="bottom"/>
            <w:hideMark/>
          </w:tcPr>
          <w:p w14:paraId="0E1B3A75" w14:textId="77777777" w:rsidR="00322D72" w:rsidRPr="004F745F" w:rsidRDefault="00322D72" w:rsidP="009B3010">
            <w:pPr>
              <w:jc w:val="right"/>
              <w:rPr>
                <w:sz w:val="20"/>
                <w:szCs w:val="20"/>
              </w:rPr>
            </w:pPr>
            <w:r w:rsidRPr="004F745F">
              <w:rPr>
                <w:sz w:val="20"/>
                <w:szCs w:val="20"/>
              </w:rPr>
              <w:t>7.493.523</w:t>
            </w:r>
          </w:p>
        </w:tc>
        <w:tc>
          <w:tcPr>
            <w:tcW w:w="1423" w:type="dxa"/>
            <w:shd w:val="clear" w:color="auto" w:fill="auto"/>
            <w:noWrap/>
            <w:tcMar>
              <w:left w:w="28" w:type="dxa"/>
              <w:right w:w="28" w:type="dxa"/>
            </w:tcMar>
            <w:vAlign w:val="bottom"/>
            <w:hideMark/>
          </w:tcPr>
          <w:p w14:paraId="459E485D" w14:textId="77777777" w:rsidR="00322D72" w:rsidRPr="004F745F" w:rsidRDefault="00322D72" w:rsidP="009B3010">
            <w:pPr>
              <w:jc w:val="right"/>
              <w:rPr>
                <w:sz w:val="20"/>
                <w:szCs w:val="20"/>
              </w:rPr>
            </w:pPr>
            <w:r w:rsidRPr="004F745F">
              <w:rPr>
                <w:sz w:val="20"/>
                <w:szCs w:val="20"/>
              </w:rPr>
              <w:t>7.493.523</w:t>
            </w:r>
          </w:p>
        </w:tc>
        <w:tc>
          <w:tcPr>
            <w:tcW w:w="1423" w:type="dxa"/>
            <w:shd w:val="clear" w:color="auto" w:fill="auto"/>
            <w:noWrap/>
            <w:tcMar>
              <w:left w:w="28" w:type="dxa"/>
              <w:right w:w="28" w:type="dxa"/>
            </w:tcMar>
            <w:vAlign w:val="bottom"/>
            <w:hideMark/>
          </w:tcPr>
          <w:p w14:paraId="644AE88E" w14:textId="77777777" w:rsidR="00322D72" w:rsidRPr="004F745F" w:rsidRDefault="00322D72" w:rsidP="009B3010">
            <w:pPr>
              <w:jc w:val="right"/>
              <w:rPr>
                <w:sz w:val="20"/>
                <w:szCs w:val="20"/>
              </w:rPr>
            </w:pPr>
            <w:r w:rsidRPr="004F745F">
              <w:rPr>
                <w:sz w:val="20"/>
                <w:szCs w:val="20"/>
              </w:rPr>
              <w:t>314.819,59</w:t>
            </w:r>
          </w:p>
        </w:tc>
        <w:tc>
          <w:tcPr>
            <w:tcW w:w="632" w:type="dxa"/>
            <w:shd w:val="clear" w:color="auto" w:fill="auto"/>
            <w:noWrap/>
            <w:tcMar>
              <w:left w:w="28" w:type="dxa"/>
              <w:right w:w="28" w:type="dxa"/>
            </w:tcMar>
            <w:vAlign w:val="bottom"/>
            <w:hideMark/>
          </w:tcPr>
          <w:p w14:paraId="28C88872" w14:textId="77777777" w:rsidR="00322D72" w:rsidRPr="004F745F" w:rsidRDefault="00322D72" w:rsidP="009B3010">
            <w:pPr>
              <w:jc w:val="right"/>
              <w:rPr>
                <w:sz w:val="20"/>
                <w:szCs w:val="20"/>
              </w:rPr>
            </w:pPr>
            <w:r w:rsidRPr="004F745F">
              <w:rPr>
                <w:sz w:val="20"/>
                <w:szCs w:val="20"/>
              </w:rPr>
              <w:t>4,20</w:t>
            </w:r>
          </w:p>
        </w:tc>
      </w:tr>
      <w:tr w:rsidR="004F745F" w:rsidRPr="004F745F" w14:paraId="7A6B5903" w14:textId="77777777" w:rsidTr="00F707FC">
        <w:trPr>
          <w:cantSplit/>
        </w:trPr>
        <w:tc>
          <w:tcPr>
            <w:tcW w:w="1356" w:type="dxa"/>
            <w:shd w:val="clear" w:color="auto" w:fill="auto"/>
            <w:noWrap/>
            <w:tcMar>
              <w:left w:w="28" w:type="dxa"/>
              <w:right w:w="28" w:type="dxa"/>
            </w:tcMar>
            <w:hideMark/>
          </w:tcPr>
          <w:p w14:paraId="70370B30" w14:textId="77777777" w:rsidR="00322D72" w:rsidRPr="004F745F" w:rsidRDefault="00322D72" w:rsidP="009B3010">
            <w:pPr>
              <w:rPr>
                <w:b/>
                <w:bCs/>
                <w:sz w:val="20"/>
                <w:szCs w:val="20"/>
              </w:rPr>
            </w:pPr>
            <w:r w:rsidRPr="004F745F">
              <w:rPr>
                <w:b/>
                <w:bCs/>
                <w:sz w:val="20"/>
                <w:szCs w:val="20"/>
              </w:rPr>
              <w:t>RAZDJEL 006</w:t>
            </w:r>
          </w:p>
        </w:tc>
        <w:tc>
          <w:tcPr>
            <w:tcW w:w="3372" w:type="dxa"/>
            <w:shd w:val="clear" w:color="auto" w:fill="auto"/>
            <w:tcMar>
              <w:left w:w="28" w:type="dxa"/>
              <w:right w:w="28" w:type="dxa"/>
            </w:tcMar>
            <w:hideMark/>
          </w:tcPr>
          <w:p w14:paraId="0AB526AE" w14:textId="77777777" w:rsidR="00322D72" w:rsidRPr="004F745F" w:rsidRDefault="00322D72" w:rsidP="009B3010">
            <w:pPr>
              <w:rPr>
                <w:b/>
                <w:bCs/>
                <w:sz w:val="20"/>
                <w:szCs w:val="20"/>
              </w:rPr>
            </w:pPr>
            <w:r w:rsidRPr="004F745F">
              <w:rPr>
                <w:b/>
                <w:bCs/>
                <w:sz w:val="20"/>
                <w:szCs w:val="20"/>
              </w:rPr>
              <w:t>UPRAVNI ODJEL ZA INVESTICIJE I RAZVOJNE PROJEKTE</w:t>
            </w:r>
          </w:p>
        </w:tc>
        <w:tc>
          <w:tcPr>
            <w:tcW w:w="1423" w:type="dxa"/>
            <w:shd w:val="clear" w:color="auto" w:fill="auto"/>
            <w:noWrap/>
            <w:tcMar>
              <w:left w:w="28" w:type="dxa"/>
              <w:right w:w="28" w:type="dxa"/>
            </w:tcMar>
            <w:vAlign w:val="bottom"/>
            <w:hideMark/>
          </w:tcPr>
          <w:p w14:paraId="62998699" w14:textId="77777777" w:rsidR="00322D72" w:rsidRPr="004F745F" w:rsidRDefault="00322D72" w:rsidP="009B3010">
            <w:pPr>
              <w:jc w:val="right"/>
              <w:rPr>
                <w:b/>
                <w:bCs/>
                <w:sz w:val="20"/>
                <w:szCs w:val="20"/>
              </w:rPr>
            </w:pPr>
            <w:r w:rsidRPr="004F745F">
              <w:rPr>
                <w:b/>
                <w:bCs/>
                <w:sz w:val="20"/>
                <w:szCs w:val="20"/>
              </w:rPr>
              <w:t>17.728.815</w:t>
            </w:r>
          </w:p>
        </w:tc>
        <w:tc>
          <w:tcPr>
            <w:tcW w:w="1423" w:type="dxa"/>
            <w:shd w:val="clear" w:color="auto" w:fill="auto"/>
            <w:noWrap/>
            <w:tcMar>
              <w:left w:w="28" w:type="dxa"/>
              <w:right w:w="28" w:type="dxa"/>
            </w:tcMar>
            <w:vAlign w:val="bottom"/>
            <w:hideMark/>
          </w:tcPr>
          <w:p w14:paraId="36CD8DEC" w14:textId="77777777" w:rsidR="00322D72" w:rsidRPr="004F745F" w:rsidRDefault="00322D72" w:rsidP="009B3010">
            <w:pPr>
              <w:jc w:val="right"/>
              <w:rPr>
                <w:b/>
                <w:bCs/>
                <w:sz w:val="20"/>
                <w:szCs w:val="20"/>
              </w:rPr>
            </w:pPr>
            <w:r w:rsidRPr="004F745F">
              <w:rPr>
                <w:b/>
                <w:bCs/>
                <w:sz w:val="20"/>
                <w:szCs w:val="20"/>
              </w:rPr>
              <w:t>17.728.815</w:t>
            </w:r>
          </w:p>
        </w:tc>
        <w:tc>
          <w:tcPr>
            <w:tcW w:w="1423" w:type="dxa"/>
            <w:shd w:val="clear" w:color="auto" w:fill="auto"/>
            <w:noWrap/>
            <w:tcMar>
              <w:left w:w="28" w:type="dxa"/>
              <w:right w:w="28" w:type="dxa"/>
            </w:tcMar>
            <w:vAlign w:val="bottom"/>
            <w:hideMark/>
          </w:tcPr>
          <w:p w14:paraId="06CA779F" w14:textId="77777777" w:rsidR="00322D72" w:rsidRPr="004F745F" w:rsidRDefault="00322D72" w:rsidP="009B3010">
            <w:pPr>
              <w:jc w:val="right"/>
              <w:rPr>
                <w:b/>
                <w:bCs/>
                <w:sz w:val="20"/>
                <w:szCs w:val="20"/>
              </w:rPr>
            </w:pPr>
            <w:r w:rsidRPr="004F745F">
              <w:rPr>
                <w:b/>
                <w:bCs/>
                <w:sz w:val="20"/>
                <w:szCs w:val="20"/>
              </w:rPr>
              <w:t>6.865.624,04</w:t>
            </w:r>
          </w:p>
        </w:tc>
        <w:tc>
          <w:tcPr>
            <w:tcW w:w="632" w:type="dxa"/>
            <w:shd w:val="clear" w:color="auto" w:fill="auto"/>
            <w:noWrap/>
            <w:tcMar>
              <w:left w:w="28" w:type="dxa"/>
              <w:right w:w="28" w:type="dxa"/>
            </w:tcMar>
            <w:vAlign w:val="bottom"/>
            <w:hideMark/>
          </w:tcPr>
          <w:p w14:paraId="205BBCEB" w14:textId="77777777" w:rsidR="00322D72" w:rsidRPr="004F745F" w:rsidRDefault="00322D72" w:rsidP="009B3010">
            <w:pPr>
              <w:jc w:val="right"/>
              <w:rPr>
                <w:b/>
                <w:bCs/>
                <w:sz w:val="20"/>
                <w:szCs w:val="20"/>
              </w:rPr>
            </w:pPr>
            <w:r w:rsidRPr="004F745F">
              <w:rPr>
                <w:b/>
                <w:bCs/>
                <w:sz w:val="20"/>
                <w:szCs w:val="20"/>
              </w:rPr>
              <w:t>38,73</w:t>
            </w:r>
          </w:p>
        </w:tc>
      </w:tr>
      <w:tr w:rsidR="004F745F" w:rsidRPr="004F745F" w14:paraId="61683D13" w14:textId="77777777" w:rsidTr="00F707FC">
        <w:trPr>
          <w:cantSplit/>
        </w:trPr>
        <w:tc>
          <w:tcPr>
            <w:tcW w:w="1356" w:type="dxa"/>
            <w:shd w:val="clear" w:color="auto" w:fill="auto"/>
            <w:noWrap/>
            <w:tcMar>
              <w:left w:w="28" w:type="dxa"/>
              <w:right w:w="28" w:type="dxa"/>
            </w:tcMar>
            <w:hideMark/>
          </w:tcPr>
          <w:p w14:paraId="0342B989" w14:textId="77777777" w:rsidR="00322D72" w:rsidRPr="004F745F" w:rsidRDefault="00322D72" w:rsidP="009B3010">
            <w:pPr>
              <w:rPr>
                <w:sz w:val="20"/>
                <w:szCs w:val="20"/>
              </w:rPr>
            </w:pPr>
            <w:r w:rsidRPr="004F745F">
              <w:rPr>
                <w:sz w:val="20"/>
                <w:szCs w:val="20"/>
              </w:rPr>
              <w:t>GLAVA 006 01</w:t>
            </w:r>
          </w:p>
        </w:tc>
        <w:tc>
          <w:tcPr>
            <w:tcW w:w="3372" w:type="dxa"/>
            <w:shd w:val="clear" w:color="auto" w:fill="auto"/>
            <w:tcMar>
              <w:left w:w="28" w:type="dxa"/>
              <w:right w:w="28" w:type="dxa"/>
            </w:tcMar>
            <w:hideMark/>
          </w:tcPr>
          <w:p w14:paraId="31D4708C" w14:textId="77777777" w:rsidR="00322D72" w:rsidRPr="004F745F" w:rsidRDefault="00322D72" w:rsidP="009B3010">
            <w:pPr>
              <w:rPr>
                <w:sz w:val="20"/>
                <w:szCs w:val="20"/>
              </w:rPr>
            </w:pPr>
            <w:r w:rsidRPr="004F745F">
              <w:rPr>
                <w:sz w:val="20"/>
                <w:szCs w:val="20"/>
              </w:rPr>
              <w:t>UPRAVNI ODJEL ZA INVESTICIJE I RAZVOJNE PROJEKTE</w:t>
            </w:r>
          </w:p>
        </w:tc>
        <w:tc>
          <w:tcPr>
            <w:tcW w:w="1423" w:type="dxa"/>
            <w:shd w:val="clear" w:color="auto" w:fill="auto"/>
            <w:noWrap/>
            <w:tcMar>
              <w:left w:w="28" w:type="dxa"/>
              <w:right w:w="28" w:type="dxa"/>
            </w:tcMar>
            <w:vAlign w:val="bottom"/>
            <w:hideMark/>
          </w:tcPr>
          <w:p w14:paraId="3DEE720B" w14:textId="77777777" w:rsidR="00322D72" w:rsidRPr="004F745F" w:rsidRDefault="00322D72" w:rsidP="009B3010">
            <w:pPr>
              <w:jc w:val="right"/>
              <w:rPr>
                <w:sz w:val="20"/>
                <w:szCs w:val="20"/>
              </w:rPr>
            </w:pPr>
            <w:r w:rsidRPr="004F745F">
              <w:rPr>
                <w:sz w:val="20"/>
                <w:szCs w:val="20"/>
              </w:rPr>
              <w:t>16.315.271</w:t>
            </w:r>
          </w:p>
        </w:tc>
        <w:tc>
          <w:tcPr>
            <w:tcW w:w="1423" w:type="dxa"/>
            <w:shd w:val="clear" w:color="auto" w:fill="auto"/>
            <w:noWrap/>
            <w:tcMar>
              <w:left w:w="28" w:type="dxa"/>
              <w:right w:w="28" w:type="dxa"/>
            </w:tcMar>
            <w:vAlign w:val="bottom"/>
            <w:hideMark/>
          </w:tcPr>
          <w:p w14:paraId="7F99EFE7" w14:textId="77777777" w:rsidR="00322D72" w:rsidRPr="004F745F" w:rsidRDefault="00322D72" w:rsidP="009B3010">
            <w:pPr>
              <w:jc w:val="right"/>
              <w:rPr>
                <w:sz w:val="20"/>
                <w:szCs w:val="20"/>
              </w:rPr>
            </w:pPr>
            <w:r w:rsidRPr="004F745F">
              <w:rPr>
                <w:sz w:val="20"/>
                <w:szCs w:val="20"/>
              </w:rPr>
              <w:t>16.315.271</w:t>
            </w:r>
          </w:p>
        </w:tc>
        <w:tc>
          <w:tcPr>
            <w:tcW w:w="1423" w:type="dxa"/>
            <w:shd w:val="clear" w:color="auto" w:fill="auto"/>
            <w:noWrap/>
            <w:tcMar>
              <w:left w:w="28" w:type="dxa"/>
              <w:right w:w="28" w:type="dxa"/>
            </w:tcMar>
            <w:vAlign w:val="bottom"/>
            <w:hideMark/>
          </w:tcPr>
          <w:p w14:paraId="4F955DF0" w14:textId="77777777" w:rsidR="00322D72" w:rsidRPr="004F745F" w:rsidRDefault="00322D72" w:rsidP="009B3010">
            <w:pPr>
              <w:jc w:val="right"/>
              <w:rPr>
                <w:sz w:val="20"/>
                <w:szCs w:val="20"/>
              </w:rPr>
            </w:pPr>
            <w:r w:rsidRPr="004F745F">
              <w:rPr>
                <w:sz w:val="20"/>
                <w:szCs w:val="20"/>
              </w:rPr>
              <w:t>6.449.474,64</w:t>
            </w:r>
          </w:p>
        </w:tc>
        <w:tc>
          <w:tcPr>
            <w:tcW w:w="632" w:type="dxa"/>
            <w:shd w:val="clear" w:color="auto" w:fill="auto"/>
            <w:noWrap/>
            <w:tcMar>
              <w:left w:w="28" w:type="dxa"/>
              <w:right w:w="28" w:type="dxa"/>
            </w:tcMar>
            <w:vAlign w:val="bottom"/>
            <w:hideMark/>
          </w:tcPr>
          <w:p w14:paraId="3041A51E" w14:textId="77777777" w:rsidR="00322D72" w:rsidRPr="004F745F" w:rsidRDefault="00322D72" w:rsidP="009B3010">
            <w:pPr>
              <w:jc w:val="right"/>
              <w:rPr>
                <w:sz w:val="20"/>
                <w:szCs w:val="20"/>
              </w:rPr>
            </w:pPr>
            <w:r w:rsidRPr="004F745F">
              <w:rPr>
                <w:sz w:val="20"/>
                <w:szCs w:val="20"/>
              </w:rPr>
              <w:t>39,53</w:t>
            </w:r>
          </w:p>
        </w:tc>
      </w:tr>
      <w:tr w:rsidR="004F745F" w:rsidRPr="004F745F" w14:paraId="1C6664E8" w14:textId="77777777" w:rsidTr="00F707FC">
        <w:trPr>
          <w:cantSplit/>
        </w:trPr>
        <w:tc>
          <w:tcPr>
            <w:tcW w:w="1356" w:type="dxa"/>
            <w:shd w:val="clear" w:color="auto" w:fill="auto"/>
            <w:noWrap/>
            <w:tcMar>
              <w:left w:w="28" w:type="dxa"/>
              <w:right w:w="28" w:type="dxa"/>
            </w:tcMar>
            <w:hideMark/>
          </w:tcPr>
          <w:p w14:paraId="76FBDF2F" w14:textId="77777777" w:rsidR="00322D72" w:rsidRPr="004F745F" w:rsidRDefault="00322D72" w:rsidP="009B3010">
            <w:pPr>
              <w:rPr>
                <w:sz w:val="20"/>
                <w:szCs w:val="20"/>
              </w:rPr>
            </w:pPr>
            <w:r w:rsidRPr="004F745F">
              <w:rPr>
                <w:sz w:val="20"/>
                <w:szCs w:val="20"/>
              </w:rPr>
              <w:t>GLAVA 006 02</w:t>
            </w:r>
          </w:p>
        </w:tc>
        <w:tc>
          <w:tcPr>
            <w:tcW w:w="3372" w:type="dxa"/>
            <w:shd w:val="clear" w:color="auto" w:fill="auto"/>
            <w:tcMar>
              <w:left w:w="28" w:type="dxa"/>
              <w:right w:w="28" w:type="dxa"/>
            </w:tcMar>
            <w:hideMark/>
          </w:tcPr>
          <w:p w14:paraId="37AE13BF" w14:textId="77777777" w:rsidR="00322D72" w:rsidRPr="004F745F" w:rsidRDefault="00322D72" w:rsidP="009B3010">
            <w:pPr>
              <w:rPr>
                <w:sz w:val="20"/>
                <w:szCs w:val="20"/>
              </w:rPr>
            </w:pPr>
            <w:r w:rsidRPr="004F745F">
              <w:rPr>
                <w:sz w:val="20"/>
                <w:szCs w:val="20"/>
              </w:rPr>
              <w:t>JAVNA USTANOVA ŽUPANIJSKA RAZVOJNA AGENCIJA OSJEČKO-BARANJSKE ŽUPANIJE</w:t>
            </w:r>
          </w:p>
        </w:tc>
        <w:tc>
          <w:tcPr>
            <w:tcW w:w="1423" w:type="dxa"/>
            <w:shd w:val="clear" w:color="auto" w:fill="auto"/>
            <w:noWrap/>
            <w:tcMar>
              <w:left w:w="28" w:type="dxa"/>
              <w:right w:w="28" w:type="dxa"/>
            </w:tcMar>
            <w:vAlign w:val="bottom"/>
            <w:hideMark/>
          </w:tcPr>
          <w:p w14:paraId="2C386207" w14:textId="77777777" w:rsidR="00322D72" w:rsidRPr="004F745F" w:rsidRDefault="00322D72" w:rsidP="009B3010">
            <w:pPr>
              <w:jc w:val="right"/>
              <w:rPr>
                <w:sz w:val="20"/>
                <w:szCs w:val="20"/>
              </w:rPr>
            </w:pPr>
            <w:r w:rsidRPr="004F745F">
              <w:rPr>
                <w:sz w:val="20"/>
                <w:szCs w:val="20"/>
              </w:rPr>
              <w:t>1.413.544</w:t>
            </w:r>
          </w:p>
        </w:tc>
        <w:tc>
          <w:tcPr>
            <w:tcW w:w="1423" w:type="dxa"/>
            <w:shd w:val="clear" w:color="auto" w:fill="auto"/>
            <w:noWrap/>
            <w:tcMar>
              <w:left w:w="28" w:type="dxa"/>
              <w:right w:w="28" w:type="dxa"/>
            </w:tcMar>
            <w:vAlign w:val="bottom"/>
            <w:hideMark/>
          </w:tcPr>
          <w:p w14:paraId="0A155FA4" w14:textId="77777777" w:rsidR="00322D72" w:rsidRPr="004F745F" w:rsidRDefault="00322D72" w:rsidP="009B3010">
            <w:pPr>
              <w:jc w:val="right"/>
              <w:rPr>
                <w:sz w:val="20"/>
                <w:szCs w:val="20"/>
              </w:rPr>
            </w:pPr>
            <w:r w:rsidRPr="004F745F">
              <w:rPr>
                <w:sz w:val="20"/>
                <w:szCs w:val="20"/>
              </w:rPr>
              <w:t>1.413.544</w:t>
            </w:r>
          </w:p>
        </w:tc>
        <w:tc>
          <w:tcPr>
            <w:tcW w:w="1423" w:type="dxa"/>
            <w:shd w:val="clear" w:color="auto" w:fill="auto"/>
            <w:noWrap/>
            <w:tcMar>
              <w:left w:w="28" w:type="dxa"/>
              <w:right w:w="28" w:type="dxa"/>
            </w:tcMar>
            <w:vAlign w:val="bottom"/>
            <w:hideMark/>
          </w:tcPr>
          <w:p w14:paraId="7102D9C9" w14:textId="77777777" w:rsidR="00322D72" w:rsidRPr="004F745F" w:rsidRDefault="00322D72" w:rsidP="009B3010">
            <w:pPr>
              <w:jc w:val="right"/>
              <w:rPr>
                <w:sz w:val="20"/>
                <w:szCs w:val="20"/>
              </w:rPr>
            </w:pPr>
            <w:r w:rsidRPr="004F745F">
              <w:rPr>
                <w:sz w:val="20"/>
                <w:szCs w:val="20"/>
              </w:rPr>
              <w:t>416.149,40</w:t>
            </w:r>
          </w:p>
        </w:tc>
        <w:tc>
          <w:tcPr>
            <w:tcW w:w="632" w:type="dxa"/>
            <w:shd w:val="clear" w:color="auto" w:fill="auto"/>
            <w:noWrap/>
            <w:tcMar>
              <w:left w:w="28" w:type="dxa"/>
              <w:right w:w="28" w:type="dxa"/>
            </w:tcMar>
            <w:vAlign w:val="bottom"/>
            <w:hideMark/>
          </w:tcPr>
          <w:p w14:paraId="1569F19A" w14:textId="77777777" w:rsidR="00322D72" w:rsidRPr="004F745F" w:rsidRDefault="00322D72" w:rsidP="009B3010">
            <w:pPr>
              <w:jc w:val="right"/>
              <w:rPr>
                <w:sz w:val="20"/>
                <w:szCs w:val="20"/>
              </w:rPr>
            </w:pPr>
            <w:r w:rsidRPr="004F745F">
              <w:rPr>
                <w:sz w:val="20"/>
                <w:szCs w:val="20"/>
              </w:rPr>
              <w:t>29,44</w:t>
            </w:r>
          </w:p>
        </w:tc>
      </w:tr>
      <w:tr w:rsidR="004F745F" w:rsidRPr="004F745F" w14:paraId="45DB0959" w14:textId="77777777" w:rsidTr="00F707FC">
        <w:trPr>
          <w:cantSplit/>
        </w:trPr>
        <w:tc>
          <w:tcPr>
            <w:tcW w:w="1356" w:type="dxa"/>
            <w:shd w:val="clear" w:color="auto" w:fill="auto"/>
            <w:noWrap/>
            <w:tcMar>
              <w:left w:w="28" w:type="dxa"/>
              <w:right w:w="28" w:type="dxa"/>
            </w:tcMar>
            <w:hideMark/>
          </w:tcPr>
          <w:p w14:paraId="1F39E875" w14:textId="77777777" w:rsidR="00322D72" w:rsidRPr="004F745F" w:rsidRDefault="00322D72" w:rsidP="009B3010">
            <w:pPr>
              <w:rPr>
                <w:b/>
                <w:bCs/>
                <w:sz w:val="20"/>
                <w:szCs w:val="20"/>
              </w:rPr>
            </w:pPr>
            <w:r w:rsidRPr="004F745F">
              <w:rPr>
                <w:b/>
                <w:bCs/>
                <w:sz w:val="20"/>
                <w:szCs w:val="20"/>
              </w:rPr>
              <w:t xml:space="preserve">RAZDJEL 007   </w:t>
            </w:r>
          </w:p>
        </w:tc>
        <w:tc>
          <w:tcPr>
            <w:tcW w:w="3372" w:type="dxa"/>
            <w:shd w:val="clear" w:color="auto" w:fill="auto"/>
            <w:tcMar>
              <w:left w:w="28" w:type="dxa"/>
              <w:right w:w="28" w:type="dxa"/>
            </w:tcMar>
            <w:hideMark/>
          </w:tcPr>
          <w:p w14:paraId="0B97919F" w14:textId="77777777" w:rsidR="00322D72" w:rsidRPr="004F745F" w:rsidRDefault="00322D72" w:rsidP="009B3010">
            <w:pPr>
              <w:rPr>
                <w:b/>
                <w:bCs/>
                <w:sz w:val="20"/>
                <w:szCs w:val="20"/>
              </w:rPr>
            </w:pPr>
            <w:r w:rsidRPr="004F745F">
              <w:rPr>
                <w:b/>
                <w:bCs/>
                <w:sz w:val="20"/>
                <w:szCs w:val="20"/>
              </w:rPr>
              <w:t>UPRAVNI ODJEL ZA JAVNE FINANCIJE</w:t>
            </w:r>
          </w:p>
        </w:tc>
        <w:tc>
          <w:tcPr>
            <w:tcW w:w="1423" w:type="dxa"/>
            <w:shd w:val="clear" w:color="auto" w:fill="auto"/>
            <w:noWrap/>
            <w:tcMar>
              <w:left w:w="28" w:type="dxa"/>
              <w:right w:w="28" w:type="dxa"/>
            </w:tcMar>
            <w:vAlign w:val="bottom"/>
            <w:hideMark/>
          </w:tcPr>
          <w:p w14:paraId="50BA2E51" w14:textId="77777777" w:rsidR="00322D72" w:rsidRPr="004F745F" w:rsidRDefault="00322D72" w:rsidP="009B3010">
            <w:pPr>
              <w:jc w:val="right"/>
              <w:rPr>
                <w:b/>
                <w:bCs/>
                <w:sz w:val="20"/>
                <w:szCs w:val="20"/>
              </w:rPr>
            </w:pPr>
            <w:r w:rsidRPr="004F745F">
              <w:rPr>
                <w:b/>
                <w:bCs/>
                <w:sz w:val="20"/>
                <w:szCs w:val="20"/>
              </w:rPr>
              <w:t>3.329.430</w:t>
            </w:r>
          </w:p>
        </w:tc>
        <w:tc>
          <w:tcPr>
            <w:tcW w:w="1423" w:type="dxa"/>
            <w:shd w:val="clear" w:color="auto" w:fill="auto"/>
            <w:noWrap/>
            <w:tcMar>
              <w:left w:w="28" w:type="dxa"/>
              <w:right w:w="28" w:type="dxa"/>
            </w:tcMar>
            <w:vAlign w:val="bottom"/>
            <w:hideMark/>
          </w:tcPr>
          <w:p w14:paraId="118FC40D" w14:textId="77777777" w:rsidR="00322D72" w:rsidRPr="004F745F" w:rsidRDefault="00322D72" w:rsidP="009B3010">
            <w:pPr>
              <w:jc w:val="right"/>
              <w:rPr>
                <w:b/>
                <w:bCs/>
                <w:sz w:val="20"/>
                <w:szCs w:val="20"/>
              </w:rPr>
            </w:pPr>
            <w:r w:rsidRPr="004F745F">
              <w:rPr>
                <w:b/>
                <w:bCs/>
                <w:sz w:val="20"/>
                <w:szCs w:val="20"/>
              </w:rPr>
              <w:t>3.317.330</w:t>
            </w:r>
          </w:p>
        </w:tc>
        <w:tc>
          <w:tcPr>
            <w:tcW w:w="1423" w:type="dxa"/>
            <w:shd w:val="clear" w:color="auto" w:fill="auto"/>
            <w:noWrap/>
            <w:tcMar>
              <w:left w:w="28" w:type="dxa"/>
              <w:right w:w="28" w:type="dxa"/>
            </w:tcMar>
            <w:vAlign w:val="bottom"/>
            <w:hideMark/>
          </w:tcPr>
          <w:p w14:paraId="5360EC68" w14:textId="77777777" w:rsidR="00322D72" w:rsidRPr="004F745F" w:rsidRDefault="00322D72" w:rsidP="009B3010">
            <w:pPr>
              <w:jc w:val="right"/>
              <w:rPr>
                <w:b/>
                <w:bCs/>
                <w:sz w:val="20"/>
                <w:szCs w:val="20"/>
              </w:rPr>
            </w:pPr>
            <w:r w:rsidRPr="004F745F">
              <w:rPr>
                <w:b/>
                <w:bCs/>
                <w:sz w:val="20"/>
                <w:szCs w:val="20"/>
              </w:rPr>
              <w:t>1.442.012,35</w:t>
            </w:r>
          </w:p>
        </w:tc>
        <w:tc>
          <w:tcPr>
            <w:tcW w:w="632" w:type="dxa"/>
            <w:shd w:val="clear" w:color="auto" w:fill="auto"/>
            <w:noWrap/>
            <w:tcMar>
              <w:left w:w="28" w:type="dxa"/>
              <w:right w:w="28" w:type="dxa"/>
            </w:tcMar>
            <w:vAlign w:val="bottom"/>
            <w:hideMark/>
          </w:tcPr>
          <w:p w14:paraId="485A28C6" w14:textId="77777777" w:rsidR="00322D72" w:rsidRPr="004F745F" w:rsidRDefault="00322D72" w:rsidP="009B3010">
            <w:pPr>
              <w:jc w:val="right"/>
              <w:rPr>
                <w:b/>
                <w:bCs/>
                <w:sz w:val="20"/>
                <w:szCs w:val="20"/>
              </w:rPr>
            </w:pPr>
            <w:r w:rsidRPr="004F745F">
              <w:rPr>
                <w:b/>
                <w:bCs/>
                <w:sz w:val="20"/>
                <w:szCs w:val="20"/>
              </w:rPr>
              <w:t>43,47</w:t>
            </w:r>
          </w:p>
        </w:tc>
      </w:tr>
      <w:tr w:rsidR="004F745F" w:rsidRPr="004F745F" w14:paraId="5E4CEDD7" w14:textId="77777777" w:rsidTr="00F707FC">
        <w:trPr>
          <w:cantSplit/>
        </w:trPr>
        <w:tc>
          <w:tcPr>
            <w:tcW w:w="1356" w:type="dxa"/>
            <w:shd w:val="clear" w:color="auto" w:fill="auto"/>
            <w:noWrap/>
            <w:tcMar>
              <w:left w:w="28" w:type="dxa"/>
              <w:right w:w="28" w:type="dxa"/>
            </w:tcMar>
            <w:hideMark/>
          </w:tcPr>
          <w:p w14:paraId="7F0277DD" w14:textId="77777777" w:rsidR="00322D72" w:rsidRPr="004F745F" w:rsidRDefault="00322D72" w:rsidP="009B3010">
            <w:pPr>
              <w:rPr>
                <w:sz w:val="20"/>
                <w:szCs w:val="20"/>
              </w:rPr>
            </w:pPr>
            <w:r w:rsidRPr="004F745F">
              <w:rPr>
                <w:sz w:val="20"/>
                <w:szCs w:val="20"/>
              </w:rPr>
              <w:t>GLAVA 007 01</w:t>
            </w:r>
          </w:p>
        </w:tc>
        <w:tc>
          <w:tcPr>
            <w:tcW w:w="3372" w:type="dxa"/>
            <w:shd w:val="clear" w:color="auto" w:fill="auto"/>
            <w:tcMar>
              <w:left w:w="28" w:type="dxa"/>
              <w:right w:w="28" w:type="dxa"/>
            </w:tcMar>
            <w:hideMark/>
          </w:tcPr>
          <w:p w14:paraId="1CBD6601" w14:textId="77777777" w:rsidR="00322D72" w:rsidRPr="004F745F" w:rsidRDefault="00322D72" w:rsidP="009B3010">
            <w:pPr>
              <w:rPr>
                <w:sz w:val="20"/>
                <w:szCs w:val="20"/>
              </w:rPr>
            </w:pPr>
            <w:r w:rsidRPr="004F745F">
              <w:rPr>
                <w:sz w:val="20"/>
                <w:szCs w:val="20"/>
              </w:rPr>
              <w:t>UPRAVNI ODJEL ZA JAVNE FINANCIJE</w:t>
            </w:r>
          </w:p>
        </w:tc>
        <w:tc>
          <w:tcPr>
            <w:tcW w:w="1423" w:type="dxa"/>
            <w:shd w:val="clear" w:color="auto" w:fill="auto"/>
            <w:noWrap/>
            <w:tcMar>
              <w:left w:w="28" w:type="dxa"/>
              <w:right w:w="28" w:type="dxa"/>
            </w:tcMar>
            <w:vAlign w:val="bottom"/>
            <w:hideMark/>
          </w:tcPr>
          <w:p w14:paraId="28FEECA3" w14:textId="77777777" w:rsidR="00322D72" w:rsidRPr="004F745F" w:rsidRDefault="00322D72" w:rsidP="009B3010">
            <w:pPr>
              <w:jc w:val="right"/>
              <w:rPr>
                <w:sz w:val="20"/>
                <w:szCs w:val="20"/>
              </w:rPr>
            </w:pPr>
            <w:r w:rsidRPr="004F745F">
              <w:rPr>
                <w:sz w:val="20"/>
                <w:szCs w:val="20"/>
              </w:rPr>
              <w:t>2.485.210</w:t>
            </w:r>
          </w:p>
        </w:tc>
        <w:tc>
          <w:tcPr>
            <w:tcW w:w="1423" w:type="dxa"/>
            <w:shd w:val="clear" w:color="auto" w:fill="auto"/>
            <w:noWrap/>
            <w:tcMar>
              <w:left w:w="28" w:type="dxa"/>
              <w:right w:w="28" w:type="dxa"/>
            </w:tcMar>
            <w:vAlign w:val="bottom"/>
            <w:hideMark/>
          </w:tcPr>
          <w:p w14:paraId="56C8EC80" w14:textId="77777777" w:rsidR="00322D72" w:rsidRPr="004F745F" w:rsidRDefault="00322D72" w:rsidP="009B3010">
            <w:pPr>
              <w:jc w:val="right"/>
              <w:rPr>
                <w:sz w:val="20"/>
                <w:szCs w:val="20"/>
              </w:rPr>
            </w:pPr>
            <w:r w:rsidRPr="004F745F">
              <w:rPr>
                <w:sz w:val="20"/>
                <w:szCs w:val="20"/>
              </w:rPr>
              <w:t>2.473.110</w:t>
            </w:r>
          </w:p>
        </w:tc>
        <w:tc>
          <w:tcPr>
            <w:tcW w:w="1423" w:type="dxa"/>
            <w:shd w:val="clear" w:color="auto" w:fill="auto"/>
            <w:noWrap/>
            <w:tcMar>
              <w:left w:w="28" w:type="dxa"/>
              <w:right w:w="28" w:type="dxa"/>
            </w:tcMar>
            <w:vAlign w:val="bottom"/>
            <w:hideMark/>
          </w:tcPr>
          <w:p w14:paraId="7525C8AF" w14:textId="77777777" w:rsidR="00322D72" w:rsidRPr="004F745F" w:rsidRDefault="00322D72" w:rsidP="009B3010">
            <w:pPr>
              <w:jc w:val="right"/>
              <w:rPr>
                <w:sz w:val="20"/>
                <w:szCs w:val="20"/>
              </w:rPr>
            </w:pPr>
            <w:r w:rsidRPr="004F745F">
              <w:rPr>
                <w:sz w:val="20"/>
                <w:szCs w:val="20"/>
              </w:rPr>
              <w:t>1.042.108,66</w:t>
            </w:r>
          </w:p>
        </w:tc>
        <w:tc>
          <w:tcPr>
            <w:tcW w:w="632" w:type="dxa"/>
            <w:shd w:val="clear" w:color="auto" w:fill="auto"/>
            <w:noWrap/>
            <w:tcMar>
              <w:left w:w="28" w:type="dxa"/>
              <w:right w:w="28" w:type="dxa"/>
            </w:tcMar>
            <w:vAlign w:val="bottom"/>
            <w:hideMark/>
          </w:tcPr>
          <w:p w14:paraId="4590C7C7" w14:textId="77777777" w:rsidR="00322D72" w:rsidRPr="004F745F" w:rsidRDefault="00322D72" w:rsidP="009B3010">
            <w:pPr>
              <w:jc w:val="right"/>
              <w:rPr>
                <w:sz w:val="20"/>
                <w:szCs w:val="20"/>
              </w:rPr>
            </w:pPr>
            <w:r w:rsidRPr="004F745F">
              <w:rPr>
                <w:sz w:val="20"/>
                <w:szCs w:val="20"/>
              </w:rPr>
              <w:t>42,14</w:t>
            </w:r>
          </w:p>
        </w:tc>
      </w:tr>
      <w:tr w:rsidR="004F745F" w:rsidRPr="004F745F" w14:paraId="6C32989E" w14:textId="77777777" w:rsidTr="00F707FC">
        <w:trPr>
          <w:cantSplit/>
        </w:trPr>
        <w:tc>
          <w:tcPr>
            <w:tcW w:w="1356" w:type="dxa"/>
            <w:shd w:val="clear" w:color="auto" w:fill="auto"/>
            <w:noWrap/>
            <w:tcMar>
              <w:left w:w="28" w:type="dxa"/>
              <w:right w:w="28" w:type="dxa"/>
            </w:tcMar>
            <w:hideMark/>
          </w:tcPr>
          <w:p w14:paraId="484D350F" w14:textId="77777777" w:rsidR="00322D72" w:rsidRPr="004F745F" w:rsidRDefault="00322D72" w:rsidP="009B3010">
            <w:pPr>
              <w:rPr>
                <w:sz w:val="20"/>
                <w:szCs w:val="20"/>
              </w:rPr>
            </w:pPr>
            <w:r w:rsidRPr="004F745F">
              <w:rPr>
                <w:sz w:val="20"/>
                <w:szCs w:val="20"/>
              </w:rPr>
              <w:t>GLAVA 007 02</w:t>
            </w:r>
          </w:p>
        </w:tc>
        <w:tc>
          <w:tcPr>
            <w:tcW w:w="3372" w:type="dxa"/>
            <w:shd w:val="clear" w:color="auto" w:fill="auto"/>
            <w:tcMar>
              <w:left w:w="28" w:type="dxa"/>
              <w:right w:w="28" w:type="dxa"/>
            </w:tcMar>
            <w:hideMark/>
          </w:tcPr>
          <w:p w14:paraId="54F96620" w14:textId="77777777" w:rsidR="00322D72" w:rsidRPr="004F745F" w:rsidRDefault="00322D72" w:rsidP="009B3010">
            <w:pPr>
              <w:rPr>
                <w:sz w:val="20"/>
                <w:szCs w:val="20"/>
              </w:rPr>
            </w:pPr>
            <w:r w:rsidRPr="004F745F">
              <w:rPr>
                <w:sz w:val="20"/>
                <w:szCs w:val="20"/>
              </w:rPr>
              <w:t>ZAVOD ZA INFORMATIKU</w:t>
            </w:r>
          </w:p>
        </w:tc>
        <w:tc>
          <w:tcPr>
            <w:tcW w:w="1423" w:type="dxa"/>
            <w:shd w:val="clear" w:color="auto" w:fill="auto"/>
            <w:noWrap/>
            <w:tcMar>
              <w:left w:w="28" w:type="dxa"/>
              <w:right w:w="28" w:type="dxa"/>
            </w:tcMar>
            <w:vAlign w:val="bottom"/>
            <w:hideMark/>
          </w:tcPr>
          <w:p w14:paraId="7ECFC61E" w14:textId="77777777" w:rsidR="00322D72" w:rsidRPr="004F745F" w:rsidRDefault="00322D72" w:rsidP="009B3010">
            <w:pPr>
              <w:jc w:val="right"/>
              <w:rPr>
                <w:sz w:val="20"/>
                <w:szCs w:val="20"/>
              </w:rPr>
            </w:pPr>
            <w:r w:rsidRPr="004F745F">
              <w:rPr>
                <w:sz w:val="20"/>
                <w:szCs w:val="20"/>
              </w:rPr>
              <w:t>844.220</w:t>
            </w:r>
          </w:p>
        </w:tc>
        <w:tc>
          <w:tcPr>
            <w:tcW w:w="1423" w:type="dxa"/>
            <w:shd w:val="clear" w:color="auto" w:fill="auto"/>
            <w:noWrap/>
            <w:tcMar>
              <w:left w:w="28" w:type="dxa"/>
              <w:right w:w="28" w:type="dxa"/>
            </w:tcMar>
            <w:vAlign w:val="bottom"/>
            <w:hideMark/>
          </w:tcPr>
          <w:p w14:paraId="03F06DB4" w14:textId="77777777" w:rsidR="00322D72" w:rsidRPr="004F745F" w:rsidRDefault="00322D72" w:rsidP="009B3010">
            <w:pPr>
              <w:jc w:val="right"/>
              <w:rPr>
                <w:sz w:val="20"/>
                <w:szCs w:val="20"/>
              </w:rPr>
            </w:pPr>
            <w:r w:rsidRPr="004F745F">
              <w:rPr>
                <w:sz w:val="20"/>
                <w:szCs w:val="20"/>
              </w:rPr>
              <w:t>844.220</w:t>
            </w:r>
          </w:p>
        </w:tc>
        <w:tc>
          <w:tcPr>
            <w:tcW w:w="1423" w:type="dxa"/>
            <w:shd w:val="clear" w:color="auto" w:fill="auto"/>
            <w:noWrap/>
            <w:tcMar>
              <w:left w:w="28" w:type="dxa"/>
              <w:right w:w="28" w:type="dxa"/>
            </w:tcMar>
            <w:vAlign w:val="bottom"/>
            <w:hideMark/>
          </w:tcPr>
          <w:p w14:paraId="39AD4F28" w14:textId="77777777" w:rsidR="00322D72" w:rsidRPr="004F745F" w:rsidRDefault="00322D72" w:rsidP="009B3010">
            <w:pPr>
              <w:jc w:val="right"/>
              <w:rPr>
                <w:sz w:val="20"/>
                <w:szCs w:val="20"/>
              </w:rPr>
            </w:pPr>
            <w:r w:rsidRPr="004F745F">
              <w:rPr>
                <w:sz w:val="20"/>
                <w:szCs w:val="20"/>
              </w:rPr>
              <w:t>399.903,69</w:t>
            </w:r>
          </w:p>
        </w:tc>
        <w:tc>
          <w:tcPr>
            <w:tcW w:w="632" w:type="dxa"/>
            <w:shd w:val="clear" w:color="auto" w:fill="auto"/>
            <w:noWrap/>
            <w:tcMar>
              <w:left w:w="28" w:type="dxa"/>
              <w:right w:w="28" w:type="dxa"/>
            </w:tcMar>
            <w:vAlign w:val="bottom"/>
            <w:hideMark/>
          </w:tcPr>
          <w:p w14:paraId="48C29749" w14:textId="77777777" w:rsidR="00322D72" w:rsidRPr="004F745F" w:rsidRDefault="00322D72" w:rsidP="009B3010">
            <w:pPr>
              <w:jc w:val="right"/>
              <w:rPr>
                <w:sz w:val="20"/>
                <w:szCs w:val="20"/>
              </w:rPr>
            </w:pPr>
            <w:r w:rsidRPr="004F745F">
              <w:rPr>
                <w:sz w:val="20"/>
                <w:szCs w:val="20"/>
              </w:rPr>
              <w:t>47,37</w:t>
            </w:r>
          </w:p>
        </w:tc>
      </w:tr>
      <w:tr w:rsidR="004F745F" w:rsidRPr="004F745F" w14:paraId="4FE3F82D" w14:textId="77777777" w:rsidTr="00F707FC">
        <w:trPr>
          <w:cantSplit/>
        </w:trPr>
        <w:tc>
          <w:tcPr>
            <w:tcW w:w="1356" w:type="dxa"/>
            <w:shd w:val="clear" w:color="auto" w:fill="auto"/>
            <w:noWrap/>
            <w:tcMar>
              <w:left w:w="28" w:type="dxa"/>
              <w:right w:w="28" w:type="dxa"/>
            </w:tcMar>
            <w:hideMark/>
          </w:tcPr>
          <w:p w14:paraId="6C15E214" w14:textId="77777777" w:rsidR="00322D72" w:rsidRPr="004F745F" w:rsidRDefault="00322D72" w:rsidP="009B3010">
            <w:pPr>
              <w:rPr>
                <w:b/>
                <w:bCs/>
                <w:sz w:val="20"/>
                <w:szCs w:val="20"/>
              </w:rPr>
            </w:pPr>
            <w:r w:rsidRPr="004F745F">
              <w:rPr>
                <w:b/>
                <w:bCs/>
                <w:sz w:val="20"/>
                <w:szCs w:val="20"/>
              </w:rPr>
              <w:lastRenderedPageBreak/>
              <w:t xml:space="preserve">RAZDJEL 008  </w:t>
            </w:r>
          </w:p>
        </w:tc>
        <w:tc>
          <w:tcPr>
            <w:tcW w:w="3372" w:type="dxa"/>
            <w:shd w:val="clear" w:color="auto" w:fill="auto"/>
            <w:tcMar>
              <w:left w:w="28" w:type="dxa"/>
              <w:right w:w="28" w:type="dxa"/>
            </w:tcMar>
            <w:hideMark/>
          </w:tcPr>
          <w:p w14:paraId="1E8EFCB3" w14:textId="77777777" w:rsidR="00322D72" w:rsidRPr="004F745F" w:rsidRDefault="00322D72" w:rsidP="009B3010">
            <w:pPr>
              <w:rPr>
                <w:b/>
                <w:bCs/>
                <w:sz w:val="20"/>
                <w:szCs w:val="20"/>
              </w:rPr>
            </w:pPr>
            <w:r w:rsidRPr="004F745F">
              <w:rPr>
                <w:b/>
                <w:bCs/>
                <w:sz w:val="20"/>
                <w:szCs w:val="20"/>
              </w:rPr>
              <w:t>UPRAVNI ODJEL ZA POLJOPRIVREDU I RURALNI RAZVOJ</w:t>
            </w:r>
          </w:p>
        </w:tc>
        <w:tc>
          <w:tcPr>
            <w:tcW w:w="1423" w:type="dxa"/>
            <w:shd w:val="clear" w:color="auto" w:fill="auto"/>
            <w:noWrap/>
            <w:tcMar>
              <w:left w:w="28" w:type="dxa"/>
              <w:right w:w="28" w:type="dxa"/>
            </w:tcMar>
            <w:vAlign w:val="bottom"/>
            <w:hideMark/>
          </w:tcPr>
          <w:p w14:paraId="6E811400" w14:textId="77777777" w:rsidR="00322D72" w:rsidRPr="004F745F" w:rsidRDefault="00322D72" w:rsidP="009B3010">
            <w:pPr>
              <w:jc w:val="right"/>
              <w:rPr>
                <w:b/>
                <w:bCs/>
                <w:sz w:val="20"/>
                <w:szCs w:val="20"/>
              </w:rPr>
            </w:pPr>
            <w:r w:rsidRPr="004F745F">
              <w:rPr>
                <w:b/>
                <w:bCs/>
                <w:sz w:val="20"/>
                <w:szCs w:val="20"/>
              </w:rPr>
              <w:t>16.758.521</w:t>
            </w:r>
          </w:p>
        </w:tc>
        <w:tc>
          <w:tcPr>
            <w:tcW w:w="1423" w:type="dxa"/>
            <w:shd w:val="clear" w:color="auto" w:fill="auto"/>
            <w:noWrap/>
            <w:tcMar>
              <w:left w:w="28" w:type="dxa"/>
              <w:right w:w="28" w:type="dxa"/>
            </w:tcMar>
            <w:vAlign w:val="bottom"/>
            <w:hideMark/>
          </w:tcPr>
          <w:p w14:paraId="68E92DF2" w14:textId="77777777" w:rsidR="00322D72" w:rsidRPr="004F745F" w:rsidRDefault="00322D72" w:rsidP="009B3010">
            <w:pPr>
              <w:jc w:val="right"/>
              <w:rPr>
                <w:b/>
                <w:bCs/>
                <w:sz w:val="20"/>
                <w:szCs w:val="20"/>
              </w:rPr>
            </w:pPr>
            <w:r w:rsidRPr="004F745F">
              <w:rPr>
                <w:b/>
                <w:bCs/>
                <w:sz w:val="20"/>
                <w:szCs w:val="20"/>
              </w:rPr>
              <w:t>16.758.521</w:t>
            </w:r>
          </w:p>
        </w:tc>
        <w:tc>
          <w:tcPr>
            <w:tcW w:w="1423" w:type="dxa"/>
            <w:shd w:val="clear" w:color="auto" w:fill="auto"/>
            <w:noWrap/>
            <w:tcMar>
              <w:left w:w="28" w:type="dxa"/>
              <w:right w:w="28" w:type="dxa"/>
            </w:tcMar>
            <w:vAlign w:val="bottom"/>
            <w:hideMark/>
          </w:tcPr>
          <w:p w14:paraId="5494971F" w14:textId="77777777" w:rsidR="00322D72" w:rsidRPr="004F745F" w:rsidRDefault="00322D72" w:rsidP="009B3010">
            <w:pPr>
              <w:jc w:val="right"/>
              <w:rPr>
                <w:b/>
                <w:bCs/>
                <w:sz w:val="20"/>
                <w:szCs w:val="20"/>
              </w:rPr>
            </w:pPr>
            <w:r w:rsidRPr="004F745F">
              <w:rPr>
                <w:b/>
                <w:bCs/>
                <w:sz w:val="20"/>
                <w:szCs w:val="20"/>
              </w:rPr>
              <w:t>1.039.096,47</w:t>
            </w:r>
          </w:p>
        </w:tc>
        <w:tc>
          <w:tcPr>
            <w:tcW w:w="632" w:type="dxa"/>
            <w:shd w:val="clear" w:color="auto" w:fill="auto"/>
            <w:noWrap/>
            <w:tcMar>
              <w:left w:w="28" w:type="dxa"/>
              <w:right w:w="28" w:type="dxa"/>
            </w:tcMar>
            <w:vAlign w:val="bottom"/>
            <w:hideMark/>
          </w:tcPr>
          <w:p w14:paraId="637663EA" w14:textId="77777777" w:rsidR="00322D72" w:rsidRPr="004F745F" w:rsidRDefault="00322D72" w:rsidP="009B3010">
            <w:pPr>
              <w:jc w:val="right"/>
              <w:rPr>
                <w:b/>
                <w:bCs/>
                <w:sz w:val="20"/>
                <w:szCs w:val="20"/>
              </w:rPr>
            </w:pPr>
            <w:r w:rsidRPr="004F745F">
              <w:rPr>
                <w:b/>
                <w:bCs/>
                <w:sz w:val="20"/>
                <w:szCs w:val="20"/>
              </w:rPr>
              <w:t>6,20</w:t>
            </w:r>
          </w:p>
        </w:tc>
      </w:tr>
    </w:tbl>
    <w:p w14:paraId="7835F3D8" w14:textId="77777777" w:rsidR="003C6AFE" w:rsidRPr="004F745F" w:rsidRDefault="003C6AFE" w:rsidP="009B3010">
      <w:pPr>
        <w:rPr>
          <w:sz w:val="20"/>
          <w:szCs w:val="20"/>
        </w:rPr>
        <w:sectPr w:rsidR="003C6AFE" w:rsidRPr="004F745F" w:rsidSect="002E48E6">
          <w:headerReference w:type="default" r:id="rId17"/>
          <w:type w:val="continuous"/>
          <w:pgSz w:w="11907" w:h="16840" w:code="9"/>
          <w:pgMar w:top="1134" w:right="1134" w:bottom="1134" w:left="1134" w:header="720" w:footer="720" w:gutter="0"/>
          <w:cols w:space="708"/>
          <w:docGrid w:linePitch="360"/>
        </w:sectPr>
      </w:pPr>
    </w:p>
    <w:tbl>
      <w:tblPr>
        <w:tblW w:w="0" w:type="auto"/>
        <w:tblLayout w:type="fixed"/>
        <w:tblLook w:val="04A0" w:firstRow="1" w:lastRow="0" w:firstColumn="1" w:lastColumn="0" w:noHBand="0" w:noVBand="1"/>
      </w:tblPr>
      <w:tblGrid>
        <w:gridCol w:w="1356"/>
        <w:gridCol w:w="3372"/>
        <w:gridCol w:w="1423"/>
        <w:gridCol w:w="1423"/>
        <w:gridCol w:w="1423"/>
        <w:gridCol w:w="632"/>
      </w:tblGrid>
      <w:tr w:rsidR="004F745F" w:rsidRPr="004F745F" w14:paraId="4EB3CDA9" w14:textId="77777777" w:rsidTr="00F707FC">
        <w:trPr>
          <w:cantSplit/>
        </w:trPr>
        <w:tc>
          <w:tcPr>
            <w:tcW w:w="1356" w:type="dxa"/>
            <w:shd w:val="clear" w:color="auto" w:fill="auto"/>
            <w:noWrap/>
            <w:tcMar>
              <w:left w:w="28" w:type="dxa"/>
              <w:right w:w="28" w:type="dxa"/>
            </w:tcMar>
            <w:hideMark/>
          </w:tcPr>
          <w:p w14:paraId="77B4ACF6" w14:textId="77777777" w:rsidR="00322D72" w:rsidRPr="004F745F" w:rsidRDefault="00322D72" w:rsidP="009B3010">
            <w:pPr>
              <w:rPr>
                <w:sz w:val="20"/>
                <w:szCs w:val="20"/>
              </w:rPr>
            </w:pPr>
            <w:r w:rsidRPr="004F745F">
              <w:rPr>
                <w:sz w:val="20"/>
                <w:szCs w:val="20"/>
              </w:rPr>
              <w:t>GLAVA 008 01</w:t>
            </w:r>
          </w:p>
        </w:tc>
        <w:tc>
          <w:tcPr>
            <w:tcW w:w="3372" w:type="dxa"/>
            <w:shd w:val="clear" w:color="auto" w:fill="auto"/>
            <w:tcMar>
              <w:left w:w="28" w:type="dxa"/>
              <w:right w:w="28" w:type="dxa"/>
            </w:tcMar>
            <w:hideMark/>
          </w:tcPr>
          <w:p w14:paraId="695C58AB" w14:textId="77777777" w:rsidR="00322D72" w:rsidRPr="004F745F" w:rsidRDefault="00322D72" w:rsidP="009B3010">
            <w:pPr>
              <w:rPr>
                <w:sz w:val="20"/>
                <w:szCs w:val="20"/>
              </w:rPr>
            </w:pPr>
            <w:r w:rsidRPr="004F745F">
              <w:rPr>
                <w:sz w:val="20"/>
                <w:szCs w:val="20"/>
              </w:rPr>
              <w:t>UPRAVNI ODJEL ZA POLJOPRIVREDU I RURALNI RAZVOJ</w:t>
            </w:r>
          </w:p>
        </w:tc>
        <w:tc>
          <w:tcPr>
            <w:tcW w:w="1423" w:type="dxa"/>
            <w:shd w:val="clear" w:color="auto" w:fill="auto"/>
            <w:noWrap/>
            <w:tcMar>
              <w:left w:w="28" w:type="dxa"/>
              <w:right w:w="28" w:type="dxa"/>
            </w:tcMar>
            <w:vAlign w:val="bottom"/>
            <w:hideMark/>
          </w:tcPr>
          <w:p w14:paraId="16C28957" w14:textId="77777777" w:rsidR="00322D72" w:rsidRPr="004F745F" w:rsidRDefault="00322D72" w:rsidP="009B3010">
            <w:pPr>
              <w:jc w:val="right"/>
              <w:rPr>
                <w:sz w:val="20"/>
                <w:szCs w:val="20"/>
              </w:rPr>
            </w:pPr>
            <w:r w:rsidRPr="004F745F">
              <w:rPr>
                <w:sz w:val="20"/>
                <w:szCs w:val="20"/>
              </w:rPr>
              <w:t>16.758.521</w:t>
            </w:r>
          </w:p>
        </w:tc>
        <w:tc>
          <w:tcPr>
            <w:tcW w:w="1423" w:type="dxa"/>
            <w:shd w:val="clear" w:color="auto" w:fill="auto"/>
            <w:noWrap/>
            <w:tcMar>
              <w:left w:w="28" w:type="dxa"/>
              <w:right w:w="28" w:type="dxa"/>
            </w:tcMar>
            <w:vAlign w:val="bottom"/>
            <w:hideMark/>
          </w:tcPr>
          <w:p w14:paraId="401B93B1" w14:textId="77777777" w:rsidR="00322D72" w:rsidRPr="004F745F" w:rsidRDefault="00322D72" w:rsidP="009B3010">
            <w:pPr>
              <w:jc w:val="right"/>
              <w:rPr>
                <w:sz w:val="20"/>
                <w:szCs w:val="20"/>
              </w:rPr>
            </w:pPr>
            <w:r w:rsidRPr="004F745F">
              <w:rPr>
                <w:sz w:val="20"/>
                <w:szCs w:val="20"/>
              </w:rPr>
              <w:t>16.758.521</w:t>
            </w:r>
          </w:p>
        </w:tc>
        <w:tc>
          <w:tcPr>
            <w:tcW w:w="1423" w:type="dxa"/>
            <w:shd w:val="clear" w:color="auto" w:fill="auto"/>
            <w:noWrap/>
            <w:tcMar>
              <w:left w:w="28" w:type="dxa"/>
              <w:right w:w="28" w:type="dxa"/>
            </w:tcMar>
            <w:vAlign w:val="bottom"/>
            <w:hideMark/>
          </w:tcPr>
          <w:p w14:paraId="7CFDB2E8" w14:textId="77777777" w:rsidR="00322D72" w:rsidRPr="004F745F" w:rsidRDefault="00322D72" w:rsidP="009B3010">
            <w:pPr>
              <w:jc w:val="right"/>
              <w:rPr>
                <w:sz w:val="20"/>
                <w:szCs w:val="20"/>
              </w:rPr>
            </w:pPr>
            <w:r w:rsidRPr="004F745F">
              <w:rPr>
                <w:sz w:val="20"/>
                <w:szCs w:val="20"/>
              </w:rPr>
              <w:t>1.039.096,47</w:t>
            </w:r>
          </w:p>
        </w:tc>
        <w:tc>
          <w:tcPr>
            <w:tcW w:w="632" w:type="dxa"/>
            <w:shd w:val="clear" w:color="auto" w:fill="auto"/>
            <w:noWrap/>
            <w:tcMar>
              <w:left w:w="28" w:type="dxa"/>
              <w:right w:w="28" w:type="dxa"/>
            </w:tcMar>
            <w:vAlign w:val="bottom"/>
            <w:hideMark/>
          </w:tcPr>
          <w:p w14:paraId="2BC564AB" w14:textId="77777777" w:rsidR="00322D72" w:rsidRPr="004F745F" w:rsidRDefault="00322D72" w:rsidP="009B3010">
            <w:pPr>
              <w:jc w:val="right"/>
              <w:rPr>
                <w:sz w:val="20"/>
                <w:szCs w:val="20"/>
              </w:rPr>
            </w:pPr>
            <w:r w:rsidRPr="004F745F">
              <w:rPr>
                <w:sz w:val="20"/>
                <w:szCs w:val="20"/>
              </w:rPr>
              <w:t>6,20</w:t>
            </w:r>
          </w:p>
        </w:tc>
      </w:tr>
      <w:tr w:rsidR="004F745F" w:rsidRPr="004F745F" w14:paraId="000048E6" w14:textId="77777777" w:rsidTr="00F707FC">
        <w:trPr>
          <w:cantSplit/>
        </w:trPr>
        <w:tc>
          <w:tcPr>
            <w:tcW w:w="1356" w:type="dxa"/>
            <w:shd w:val="clear" w:color="auto" w:fill="auto"/>
            <w:noWrap/>
            <w:tcMar>
              <w:left w:w="28" w:type="dxa"/>
              <w:right w:w="28" w:type="dxa"/>
            </w:tcMar>
            <w:hideMark/>
          </w:tcPr>
          <w:p w14:paraId="62E5A88E" w14:textId="77777777" w:rsidR="00322D72" w:rsidRPr="004F745F" w:rsidRDefault="00322D72" w:rsidP="009B3010">
            <w:pPr>
              <w:rPr>
                <w:b/>
                <w:bCs/>
                <w:sz w:val="20"/>
                <w:szCs w:val="20"/>
              </w:rPr>
            </w:pPr>
            <w:r w:rsidRPr="004F745F">
              <w:rPr>
                <w:b/>
                <w:bCs/>
                <w:sz w:val="20"/>
                <w:szCs w:val="20"/>
              </w:rPr>
              <w:t xml:space="preserve">RAZDJEL 009 </w:t>
            </w:r>
          </w:p>
        </w:tc>
        <w:tc>
          <w:tcPr>
            <w:tcW w:w="3372" w:type="dxa"/>
            <w:shd w:val="clear" w:color="auto" w:fill="auto"/>
            <w:tcMar>
              <w:left w:w="28" w:type="dxa"/>
              <w:right w:w="28" w:type="dxa"/>
            </w:tcMar>
            <w:hideMark/>
          </w:tcPr>
          <w:p w14:paraId="1F803976" w14:textId="77777777" w:rsidR="00322D72" w:rsidRPr="004F745F" w:rsidRDefault="00322D72" w:rsidP="009B3010">
            <w:pPr>
              <w:rPr>
                <w:b/>
                <w:bCs/>
                <w:sz w:val="20"/>
                <w:szCs w:val="20"/>
              </w:rPr>
            </w:pPr>
            <w:r w:rsidRPr="004F745F">
              <w:rPr>
                <w:b/>
                <w:bCs/>
                <w:sz w:val="20"/>
                <w:szCs w:val="20"/>
              </w:rPr>
              <w:t>UPRAVNI ODJEL ZA TURIZAM, KULTURU I SPORT</w:t>
            </w:r>
          </w:p>
        </w:tc>
        <w:tc>
          <w:tcPr>
            <w:tcW w:w="1423" w:type="dxa"/>
            <w:shd w:val="clear" w:color="auto" w:fill="auto"/>
            <w:noWrap/>
            <w:tcMar>
              <w:left w:w="28" w:type="dxa"/>
              <w:right w:w="28" w:type="dxa"/>
            </w:tcMar>
            <w:vAlign w:val="bottom"/>
            <w:hideMark/>
          </w:tcPr>
          <w:p w14:paraId="15293099" w14:textId="77777777" w:rsidR="00322D72" w:rsidRPr="004F745F" w:rsidRDefault="00322D72" w:rsidP="009B3010">
            <w:pPr>
              <w:jc w:val="right"/>
              <w:rPr>
                <w:b/>
                <w:bCs/>
                <w:sz w:val="20"/>
                <w:szCs w:val="20"/>
              </w:rPr>
            </w:pPr>
            <w:r w:rsidRPr="004F745F">
              <w:rPr>
                <w:b/>
                <w:bCs/>
                <w:sz w:val="20"/>
                <w:szCs w:val="20"/>
              </w:rPr>
              <w:t>5.154.813</w:t>
            </w:r>
          </w:p>
        </w:tc>
        <w:tc>
          <w:tcPr>
            <w:tcW w:w="1423" w:type="dxa"/>
            <w:shd w:val="clear" w:color="auto" w:fill="auto"/>
            <w:noWrap/>
            <w:tcMar>
              <w:left w:w="28" w:type="dxa"/>
              <w:right w:w="28" w:type="dxa"/>
            </w:tcMar>
            <w:vAlign w:val="bottom"/>
            <w:hideMark/>
          </w:tcPr>
          <w:p w14:paraId="683A110E" w14:textId="77777777" w:rsidR="00322D72" w:rsidRPr="004F745F" w:rsidRDefault="00322D72" w:rsidP="009B3010">
            <w:pPr>
              <w:jc w:val="right"/>
              <w:rPr>
                <w:b/>
                <w:bCs/>
                <w:sz w:val="20"/>
                <w:szCs w:val="20"/>
              </w:rPr>
            </w:pPr>
            <w:r w:rsidRPr="004F745F">
              <w:rPr>
                <w:b/>
                <w:bCs/>
                <w:sz w:val="20"/>
                <w:szCs w:val="20"/>
              </w:rPr>
              <w:t>5.154.813</w:t>
            </w:r>
          </w:p>
        </w:tc>
        <w:tc>
          <w:tcPr>
            <w:tcW w:w="1423" w:type="dxa"/>
            <w:shd w:val="clear" w:color="auto" w:fill="auto"/>
            <w:noWrap/>
            <w:tcMar>
              <w:left w:w="28" w:type="dxa"/>
              <w:right w:w="28" w:type="dxa"/>
            </w:tcMar>
            <w:vAlign w:val="bottom"/>
            <w:hideMark/>
          </w:tcPr>
          <w:p w14:paraId="16AD3E20" w14:textId="77777777" w:rsidR="00322D72" w:rsidRPr="004F745F" w:rsidRDefault="00322D72" w:rsidP="009B3010">
            <w:pPr>
              <w:jc w:val="right"/>
              <w:rPr>
                <w:b/>
                <w:bCs/>
                <w:sz w:val="20"/>
                <w:szCs w:val="20"/>
              </w:rPr>
            </w:pPr>
            <w:r w:rsidRPr="004F745F">
              <w:rPr>
                <w:b/>
                <w:bCs/>
                <w:sz w:val="20"/>
                <w:szCs w:val="20"/>
              </w:rPr>
              <w:t>2.022.895,58</w:t>
            </w:r>
          </w:p>
        </w:tc>
        <w:tc>
          <w:tcPr>
            <w:tcW w:w="632" w:type="dxa"/>
            <w:shd w:val="clear" w:color="auto" w:fill="auto"/>
            <w:noWrap/>
            <w:tcMar>
              <w:left w:w="28" w:type="dxa"/>
              <w:right w:w="28" w:type="dxa"/>
            </w:tcMar>
            <w:vAlign w:val="bottom"/>
            <w:hideMark/>
          </w:tcPr>
          <w:p w14:paraId="0F3504A8" w14:textId="77777777" w:rsidR="00322D72" w:rsidRPr="004F745F" w:rsidRDefault="00322D72" w:rsidP="009B3010">
            <w:pPr>
              <w:jc w:val="right"/>
              <w:rPr>
                <w:b/>
                <w:bCs/>
                <w:sz w:val="20"/>
                <w:szCs w:val="20"/>
              </w:rPr>
            </w:pPr>
            <w:r w:rsidRPr="004F745F">
              <w:rPr>
                <w:b/>
                <w:bCs/>
                <w:sz w:val="20"/>
                <w:szCs w:val="20"/>
              </w:rPr>
              <w:t>39,24</w:t>
            </w:r>
          </w:p>
        </w:tc>
      </w:tr>
      <w:tr w:rsidR="004F745F" w:rsidRPr="004F745F" w14:paraId="58285308" w14:textId="77777777" w:rsidTr="00F707FC">
        <w:trPr>
          <w:cantSplit/>
        </w:trPr>
        <w:tc>
          <w:tcPr>
            <w:tcW w:w="1356" w:type="dxa"/>
            <w:shd w:val="clear" w:color="auto" w:fill="auto"/>
            <w:noWrap/>
            <w:tcMar>
              <w:left w:w="28" w:type="dxa"/>
              <w:right w:w="28" w:type="dxa"/>
            </w:tcMar>
            <w:hideMark/>
          </w:tcPr>
          <w:p w14:paraId="25F944F2" w14:textId="77777777" w:rsidR="00322D72" w:rsidRPr="004F745F" w:rsidRDefault="00322D72" w:rsidP="009B3010">
            <w:pPr>
              <w:rPr>
                <w:sz w:val="20"/>
                <w:szCs w:val="20"/>
              </w:rPr>
            </w:pPr>
            <w:r w:rsidRPr="004F745F">
              <w:rPr>
                <w:sz w:val="20"/>
                <w:szCs w:val="20"/>
              </w:rPr>
              <w:t>GLAVA 009 01</w:t>
            </w:r>
          </w:p>
        </w:tc>
        <w:tc>
          <w:tcPr>
            <w:tcW w:w="3372" w:type="dxa"/>
            <w:shd w:val="clear" w:color="auto" w:fill="auto"/>
            <w:tcMar>
              <w:left w:w="28" w:type="dxa"/>
              <w:right w:w="28" w:type="dxa"/>
            </w:tcMar>
            <w:hideMark/>
          </w:tcPr>
          <w:p w14:paraId="66D6C3E4" w14:textId="77777777" w:rsidR="00322D72" w:rsidRPr="004F745F" w:rsidRDefault="00322D72" w:rsidP="009B3010">
            <w:pPr>
              <w:rPr>
                <w:sz w:val="20"/>
                <w:szCs w:val="20"/>
              </w:rPr>
            </w:pPr>
            <w:r w:rsidRPr="004F745F">
              <w:rPr>
                <w:sz w:val="20"/>
                <w:szCs w:val="20"/>
              </w:rPr>
              <w:t>UPRAVNI ODJEL ZA TURIZAM, KULTURU I SPORT</w:t>
            </w:r>
          </w:p>
        </w:tc>
        <w:tc>
          <w:tcPr>
            <w:tcW w:w="1423" w:type="dxa"/>
            <w:shd w:val="clear" w:color="auto" w:fill="auto"/>
            <w:noWrap/>
            <w:tcMar>
              <w:left w:w="28" w:type="dxa"/>
              <w:right w:w="28" w:type="dxa"/>
            </w:tcMar>
            <w:vAlign w:val="bottom"/>
            <w:hideMark/>
          </w:tcPr>
          <w:p w14:paraId="5825F07F" w14:textId="77777777" w:rsidR="00322D72" w:rsidRPr="004F745F" w:rsidRDefault="00322D72" w:rsidP="009B3010">
            <w:pPr>
              <w:jc w:val="right"/>
              <w:rPr>
                <w:sz w:val="20"/>
                <w:szCs w:val="20"/>
              </w:rPr>
            </w:pPr>
            <w:r w:rsidRPr="004F745F">
              <w:rPr>
                <w:sz w:val="20"/>
                <w:szCs w:val="20"/>
              </w:rPr>
              <w:t>4.153.431</w:t>
            </w:r>
          </w:p>
        </w:tc>
        <w:tc>
          <w:tcPr>
            <w:tcW w:w="1423" w:type="dxa"/>
            <w:shd w:val="clear" w:color="auto" w:fill="auto"/>
            <w:noWrap/>
            <w:tcMar>
              <w:left w:w="28" w:type="dxa"/>
              <w:right w:w="28" w:type="dxa"/>
            </w:tcMar>
            <w:vAlign w:val="bottom"/>
            <w:hideMark/>
          </w:tcPr>
          <w:p w14:paraId="42881CD7" w14:textId="77777777" w:rsidR="00322D72" w:rsidRPr="004F745F" w:rsidRDefault="00322D72" w:rsidP="009B3010">
            <w:pPr>
              <w:jc w:val="right"/>
              <w:rPr>
                <w:sz w:val="20"/>
                <w:szCs w:val="20"/>
              </w:rPr>
            </w:pPr>
            <w:r w:rsidRPr="004F745F">
              <w:rPr>
                <w:sz w:val="20"/>
                <w:szCs w:val="20"/>
              </w:rPr>
              <w:t>4.153.431</w:t>
            </w:r>
          </w:p>
        </w:tc>
        <w:tc>
          <w:tcPr>
            <w:tcW w:w="1423" w:type="dxa"/>
            <w:shd w:val="clear" w:color="auto" w:fill="auto"/>
            <w:noWrap/>
            <w:tcMar>
              <w:left w:w="28" w:type="dxa"/>
              <w:right w:w="28" w:type="dxa"/>
            </w:tcMar>
            <w:vAlign w:val="bottom"/>
            <w:hideMark/>
          </w:tcPr>
          <w:p w14:paraId="7AC742BD" w14:textId="77777777" w:rsidR="00322D72" w:rsidRPr="004F745F" w:rsidRDefault="00322D72" w:rsidP="009B3010">
            <w:pPr>
              <w:jc w:val="right"/>
              <w:rPr>
                <w:sz w:val="20"/>
                <w:szCs w:val="20"/>
              </w:rPr>
            </w:pPr>
            <w:r w:rsidRPr="004F745F">
              <w:rPr>
                <w:sz w:val="20"/>
                <w:szCs w:val="20"/>
              </w:rPr>
              <w:t>1.739.552,41</w:t>
            </w:r>
          </w:p>
        </w:tc>
        <w:tc>
          <w:tcPr>
            <w:tcW w:w="632" w:type="dxa"/>
            <w:shd w:val="clear" w:color="auto" w:fill="auto"/>
            <w:noWrap/>
            <w:tcMar>
              <w:left w:w="28" w:type="dxa"/>
              <w:right w:w="28" w:type="dxa"/>
            </w:tcMar>
            <w:vAlign w:val="bottom"/>
            <w:hideMark/>
          </w:tcPr>
          <w:p w14:paraId="4958364F" w14:textId="77777777" w:rsidR="00322D72" w:rsidRPr="004F745F" w:rsidRDefault="00322D72" w:rsidP="009B3010">
            <w:pPr>
              <w:jc w:val="right"/>
              <w:rPr>
                <w:sz w:val="20"/>
                <w:szCs w:val="20"/>
              </w:rPr>
            </w:pPr>
            <w:r w:rsidRPr="004F745F">
              <w:rPr>
                <w:sz w:val="20"/>
                <w:szCs w:val="20"/>
              </w:rPr>
              <w:t>41,88</w:t>
            </w:r>
          </w:p>
        </w:tc>
      </w:tr>
      <w:tr w:rsidR="004F745F" w:rsidRPr="004F745F" w14:paraId="7C27BC2F" w14:textId="77777777" w:rsidTr="00F707FC">
        <w:trPr>
          <w:cantSplit/>
        </w:trPr>
        <w:tc>
          <w:tcPr>
            <w:tcW w:w="1356" w:type="dxa"/>
            <w:shd w:val="clear" w:color="auto" w:fill="auto"/>
            <w:noWrap/>
            <w:tcMar>
              <w:left w:w="28" w:type="dxa"/>
              <w:right w:w="28" w:type="dxa"/>
            </w:tcMar>
            <w:hideMark/>
          </w:tcPr>
          <w:p w14:paraId="1E064E0C" w14:textId="77777777" w:rsidR="00322D72" w:rsidRPr="004F745F" w:rsidRDefault="00322D72" w:rsidP="009B3010">
            <w:pPr>
              <w:rPr>
                <w:sz w:val="20"/>
                <w:szCs w:val="20"/>
              </w:rPr>
            </w:pPr>
            <w:r w:rsidRPr="004F745F">
              <w:rPr>
                <w:sz w:val="20"/>
                <w:szCs w:val="20"/>
              </w:rPr>
              <w:t>GLAVA 009 02</w:t>
            </w:r>
          </w:p>
        </w:tc>
        <w:tc>
          <w:tcPr>
            <w:tcW w:w="3372" w:type="dxa"/>
            <w:shd w:val="clear" w:color="auto" w:fill="auto"/>
            <w:tcMar>
              <w:left w:w="28" w:type="dxa"/>
              <w:right w:w="28" w:type="dxa"/>
            </w:tcMar>
            <w:hideMark/>
          </w:tcPr>
          <w:p w14:paraId="72ECEAAA" w14:textId="77777777" w:rsidR="00322D72" w:rsidRPr="004F745F" w:rsidRDefault="00322D72" w:rsidP="009B3010">
            <w:pPr>
              <w:rPr>
                <w:sz w:val="20"/>
                <w:szCs w:val="20"/>
              </w:rPr>
            </w:pPr>
            <w:r w:rsidRPr="004F745F">
              <w:rPr>
                <w:sz w:val="20"/>
                <w:szCs w:val="20"/>
              </w:rPr>
              <w:t>ŽUPANIJSKE USTANOVE U KULTURI</w:t>
            </w:r>
          </w:p>
        </w:tc>
        <w:tc>
          <w:tcPr>
            <w:tcW w:w="1423" w:type="dxa"/>
            <w:shd w:val="clear" w:color="auto" w:fill="auto"/>
            <w:noWrap/>
            <w:tcMar>
              <w:left w:w="28" w:type="dxa"/>
              <w:right w:w="28" w:type="dxa"/>
            </w:tcMar>
            <w:vAlign w:val="bottom"/>
            <w:hideMark/>
          </w:tcPr>
          <w:p w14:paraId="05F36077" w14:textId="77777777" w:rsidR="00322D72" w:rsidRPr="004F745F" w:rsidRDefault="00322D72" w:rsidP="009B3010">
            <w:pPr>
              <w:jc w:val="right"/>
              <w:rPr>
                <w:sz w:val="20"/>
                <w:szCs w:val="20"/>
              </w:rPr>
            </w:pPr>
            <w:r w:rsidRPr="004F745F">
              <w:rPr>
                <w:sz w:val="20"/>
                <w:szCs w:val="20"/>
              </w:rPr>
              <w:t>1.001.382</w:t>
            </w:r>
          </w:p>
        </w:tc>
        <w:tc>
          <w:tcPr>
            <w:tcW w:w="1423" w:type="dxa"/>
            <w:shd w:val="clear" w:color="auto" w:fill="auto"/>
            <w:noWrap/>
            <w:tcMar>
              <w:left w:w="28" w:type="dxa"/>
              <w:right w:w="28" w:type="dxa"/>
            </w:tcMar>
            <w:vAlign w:val="bottom"/>
            <w:hideMark/>
          </w:tcPr>
          <w:p w14:paraId="64C86D80" w14:textId="77777777" w:rsidR="00322D72" w:rsidRPr="004F745F" w:rsidRDefault="00322D72" w:rsidP="009B3010">
            <w:pPr>
              <w:jc w:val="right"/>
              <w:rPr>
                <w:sz w:val="20"/>
                <w:szCs w:val="20"/>
              </w:rPr>
            </w:pPr>
            <w:r w:rsidRPr="004F745F">
              <w:rPr>
                <w:sz w:val="20"/>
                <w:szCs w:val="20"/>
              </w:rPr>
              <w:t>1.001.382</w:t>
            </w:r>
          </w:p>
        </w:tc>
        <w:tc>
          <w:tcPr>
            <w:tcW w:w="1423" w:type="dxa"/>
            <w:shd w:val="clear" w:color="auto" w:fill="auto"/>
            <w:noWrap/>
            <w:tcMar>
              <w:left w:w="28" w:type="dxa"/>
              <w:right w:w="28" w:type="dxa"/>
            </w:tcMar>
            <w:vAlign w:val="bottom"/>
            <w:hideMark/>
          </w:tcPr>
          <w:p w14:paraId="781DB125" w14:textId="77777777" w:rsidR="00322D72" w:rsidRPr="004F745F" w:rsidRDefault="00322D72" w:rsidP="009B3010">
            <w:pPr>
              <w:jc w:val="right"/>
              <w:rPr>
                <w:sz w:val="20"/>
                <w:szCs w:val="20"/>
              </w:rPr>
            </w:pPr>
            <w:r w:rsidRPr="004F745F">
              <w:rPr>
                <w:sz w:val="20"/>
                <w:szCs w:val="20"/>
              </w:rPr>
              <w:t>283.343,17</w:t>
            </w:r>
          </w:p>
        </w:tc>
        <w:tc>
          <w:tcPr>
            <w:tcW w:w="632" w:type="dxa"/>
            <w:shd w:val="clear" w:color="auto" w:fill="auto"/>
            <w:noWrap/>
            <w:tcMar>
              <w:left w:w="28" w:type="dxa"/>
              <w:right w:w="28" w:type="dxa"/>
            </w:tcMar>
            <w:vAlign w:val="bottom"/>
            <w:hideMark/>
          </w:tcPr>
          <w:p w14:paraId="2621DCFE" w14:textId="77777777" w:rsidR="00322D72" w:rsidRPr="004F745F" w:rsidRDefault="00322D72" w:rsidP="009B3010">
            <w:pPr>
              <w:jc w:val="right"/>
              <w:rPr>
                <w:sz w:val="20"/>
                <w:szCs w:val="20"/>
              </w:rPr>
            </w:pPr>
            <w:r w:rsidRPr="004F745F">
              <w:rPr>
                <w:sz w:val="20"/>
                <w:szCs w:val="20"/>
              </w:rPr>
              <w:t>28,30</w:t>
            </w:r>
          </w:p>
        </w:tc>
      </w:tr>
      <w:tr w:rsidR="004F745F" w:rsidRPr="004F745F" w14:paraId="1B3099CD" w14:textId="77777777" w:rsidTr="00F707FC">
        <w:trPr>
          <w:cantSplit/>
        </w:trPr>
        <w:tc>
          <w:tcPr>
            <w:tcW w:w="1356" w:type="dxa"/>
            <w:shd w:val="clear" w:color="auto" w:fill="auto"/>
            <w:noWrap/>
            <w:tcMar>
              <w:left w:w="28" w:type="dxa"/>
              <w:right w:w="28" w:type="dxa"/>
            </w:tcMar>
            <w:hideMark/>
          </w:tcPr>
          <w:p w14:paraId="1B6B54F5" w14:textId="77777777" w:rsidR="00322D72" w:rsidRPr="004F745F" w:rsidRDefault="00322D72" w:rsidP="009B3010">
            <w:pPr>
              <w:rPr>
                <w:b/>
                <w:bCs/>
                <w:sz w:val="20"/>
                <w:szCs w:val="20"/>
              </w:rPr>
            </w:pPr>
            <w:r w:rsidRPr="004F745F">
              <w:rPr>
                <w:b/>
                <w:bCs/>
                <w:sz w:val="20"/>
                <w:szCs w:val="20"/>
              </w:rPr>
              <w:t xml:space="preserve">RAZDJEL 010  </w:t>
            </w:r>
          </w:p>
        </w:tc>
        <w:tc>
          <w:tcPr>
            <w:tcW w:w="3372" w:type="dxa"/>
            <w:shd w:val="clear" w:color="auto" w:fill="auto"/>
            <w:tcMar>
              <w:left w:w="28" w:type="dxa"/>
              <w:right w:w="28" w:type="dxa"/>
            </w:tcMar>
            <w:hideMark/>
          </w:tcPr>
          <w:p w14:paraId="7FA6F478" w14:textId="77777777" w:rsidR="00322D72" w:rsidRPr="004F745F" w:rsidRDefault="00322D72" w:rsidP="009B3010">
            <w:pPr>
              <w:rPr>
                <w:b/>
                <w:bCs/>
                <w:sz w:val="20"/>
                <w:szCs w:val="20"/>
              </w:rPr>
            </w:pPr>
            <w:r w:rsidRPr="004F745F">
              <w:rPr>
                <w:b/>
                <w:bCs/>
                <w:sz w:val="20"/>
                <w:szCs w:val="20"/>
              </w:rPr>
              <w:t>UPRAVNI ODJEL ZA PROSTORNO UREĐENJE, GRADITELJSTVO I ZAŠTITU OKOLIŠA</w:t>
            </w:r>
          </w:p>
        </w:tc>
        <w:tc>
          <w:tcPr>
            <w:tcW w:w="1423" w:type="dxa"/>
            <w:shd w:val="clear" w:color="auto" w:fill="auto"/>
            <w:noWrap/>
            <w:tcMar>
              <w:left w:w="28" w:type="dxa"/>
              <w:right w:w="28" w:type="dxa"/>
            </w:tcMar>
            <w:vAlign w:val="bottom"/>
            <w:hideMark/>
          </w:tcPr>
          <w:p w14:paraId="42FDAC02" w14:textId="77777777" w:rsidR="00322D72" w:rsidRPr="004F745F" w:rsidRDefault="00322D72" w:rsidP="009B3010">
            <w:pPr>
              <w:jc w:val="right"/>
              <w:rPr>
                <w:b/>
                <w:bCs/>
                <w:sz w:val="20"/>
                <w:szCs w:val="20"/>
              </w:rPr>
            </w:pPr>
            <w:r w:rsidRPr="004F745F">
              <w:rPr>
                <w:b/>
                <w:bCs/>
                <w:sz w:val="20"/>
                <w:szCs w:val="20"/>
              </w:rPr>
              <w:t>1.260.633</w:t>
            </w:r>
          </w:p>
        </w:tc>
        <w:tc>
          <w:tcPr>
            <w:tcW w:w="1423" w:type="dxa"/>
            <w:shd w:val="clear" w:color="auto" w:fill="auto"/>
            <w:noWrap/>
            <w:tcMar>
              <w:left w:w="28" w:type="dxa"/>
              <w:right w:w="28" w:type="dxa"/>
            </w:tcMar>
            <w:vAlign w:val="bottom"/>
            <w:hideMark/>
          </w:tcPr>
          <w:p w14:paraId="18BCB1DB" w14:textId="77777777" w:rsidR="00322D72" w:rsidRPr="004F745F" w:rsidRDefault="00322D72" w:rsidP="009B3010">
            <w:pPr>
              <w:jc w:val="right"/>
              <w:rPr>
                <w:b/>
                <w:bCs/>
                <w:sz w:val="20"/>
                <w:szCs w:val="20"/>
              </w:rPr>
            </w:pPr>
            <w:r w:rsidRPr="004F745F">
              <w:rPr>
                <w:b/>
                <w:bCs/>
                <w:sz w:val="20"/>
                <w:szCs w:val="20"/>
              </w:rPr>
              <w:t>1.260.633</w:t>
            </w:r>
          </w:p>
        </w:tc>
        <w:tc>
          <w:tcPr>
            <w:tcW w:w="1423" w:type="dxa"/>
            <w:shd w:val="clear" w:color="auto" w:fill="auto"/>
            <w:noWrap/>
            <w:tcMar>
              <w:left w:w="28" w:type="dxa"/>
              <w:right w:w="28" w:type="dxa"/>
            </w:tcMar>
            <w:vAlign w:val="bottom"/>
            <w:hideMark/>
          </w:tcPr>
          <w:p w14:paraId="19FFCBF8" w14:textId="77777777" w:rsidR="00322D72" w:rsidRPr="004F745F" w:rsidRDefault="00322D72" w:rsidP="009B3010">
            <w:pPr>
              <w:jc w:val="right"/>
              <w:rPr>
                <w:b/>
                <w:bCs/>
                <w:sz w:val="20"/>
                <w:szCs w:val="20"/>
              </w:rPr>
            </w:pPr>
            <w:r w:rsidRPr="004F745F">
              <w:rPr>
                <w:b/>
                <w:bCs/>
                <w:sz w:val="20"/>
                <w:szCs w:val="20"/>
              </w:rPr>
              <w:t>315.717,22</w:t>
            </w:r>
          </w:p>
        </w:tc>
        <w:tc>
          <w:tcPr>
            <w:tcW w:w="632" w:type="dxa"/>
            <w:shd w:val="clear" w:color="auto" w:fill="auto"/>
            <w:noWrap/>
            <w:tcMar>
              <w:left w:w="28" w:type="dxa"/>
              <w:right w:w="28" w:type="dxa"/>
            </w:tcMar>
            <w:vAlign w:val="bottom"/>
            <w:hideMark/>
          </w:tcPr>
          <w:p w14:paraId="05409F6C" w14:textId="77777777" w:rsidR="00322D72" w:rsidRPr="004F745F" w:rsidRDefault="00322D72" w:rsidP="009B3010">
            <w:pPr>
              <w:jc w:val="right"/>
              <w:rPr>
                <w:b/>
                <w:bCs/>
                <w:sz w:val="20"/>
                <w:szCs w:val="20"/>
              </w:rPr>
            </w:pPr>
            <w:r w:rsidRPr="004F745F">
              <w:rPr>
                <w:b/>
                <w:bCs/>
                <w:sz w:val="20"/>
                <w:szCs w:val="20"/>
              </w:rPr>
              <w:t>25,04</w:t>
            </w:r>
          </w:p>
        </w:tc>
      </w:tr>
      <w:tr w:rsidR="004F745F" w:rsidRPr="004F745F" w14:paraId="7A54888F" w14:textId="77777777" w:rsidTr="00F707FC">
        <w:trPr>
          <w:cantSplit/>
        </w:trPr>
        <w:tc>
          <w:tcPr>
            <w:tcW w:w="1356" w:type="dxa"/>
            <w:shd w:val="clear" w:color="auto" w:fill="auto"/>
            <w:noWrap/>
            <w:tcMar>
              <w:left w:w="28" w:type="dxa"/>
              <w:right w:w="28" w:type="dxa"/>
            </w:tcMar>
            <w:hideMark/>
          </w:tcPr>
          <w:p w14:paraId="3288FD5A" w14:textId="77777777" w:rsidR="00322D72" w:rsidRPr="004F745F" w:rsidRDefault="00322D72" w:rsidP="009B3010">
            <w:pPr>
              <w:rPr>
                <w:sz w:val="20"/>
                <w:szCs w:val="20"/>
              </w:rPr>
            </w:pPr>
            <w:r w:rsidRPr="004F745F">
              <w:rPr>
                <w:sz w:val="20"/>
                <w:szCs w:val="20"/>
              </w:rPr>
              <w:t>GLAVA 010 01</w:t>
            </w:r>
          </w:p>
        </w:tc>
        <w:tc>
          <w:tcPr>
            <w:tcW w:w="3372" w:type="dxa"/>
            <w:shd w:val="clear" w:color="auto" w:fill="auto"/>
            <w:tcMar>
              <w:left w:w="28" w:type="dxa"/>
              <w:right w:w="28" w:type="dxa"/>
            </w:tcMar>
            <w:hideMark/>
          </w:tcPr>
          <w:p w14:paraId="4C6C4228" w14:textId="77777777" w:rsidR="00322D72" w:rsidRPr="004F745F" w:rsidRDefault="00322D72" w:rsidP="009B3010">
            <w:pPr>
              <w:rPr>
                <w:sz w:val="20"/>
                <w:szCs w:val="20"/>
              </w:rPr>
            </w:pPr>
            <w:r w:rsidRPr="004F745F">
              <w:rPr>
                <w:sz w:val="20"/>
                <w:szCs w:val="20"/>
              </w:rPr>
              <w:t>UPRAVNI ODJEL ZA PROSTORNO UREĐENJE, GRADITELJSTVO I ZAŠTITU OKOLIŠA</w:t>
            </w:r>
          </w:p>
        </w:tc>
        <w:tc>
          <w:tcPr>
            <w:tcW w:w="1423" w:type="dxa"/>
            <w:shd w:val="clear" w:color="auto" w:fill="auto"/>
            <w:noWrap/>
            <w:tcMar>
              <w:left w:w="28" w:type="dxa"/>
              <w:right w:w="28" w:type="dxa"/>
            </w:tcMar>
            <w:vAlign w:val="bottom"/>
            <w:hideMark/>
          </w:tcPr>
          <w:p w14:paraId="7032D7EA" w14:textId="77777777" w:rsidR="00322D72" w:rsidRPr="004F745F" w:rsidRDefault="00322D72" w:rsidP="009B3010">
            <w:pPr>
              <w:jc w:val="right"/>
              <w:rPr>
                <w:sz w:val="20"/>
                <w:szCs w:val="20"/>
              </w:rPr>
            </w:pPr>
            <w:r w:rsidRPr="004F745F">
              <w:rPr>
                <w:sz w:val="20"/>
                <w:szCs w:val="20"/>
              </w:rPr>
              <w:t>410.730</w:t>
            </w:r>
          </w:p>
        </w:tc>
        <w:tc>
          <w:tcPr>
            <w:tcW w:w="1423" w:type="dxa"/>
            <w:shd w:val="clear" w:color="auto" w:fill="auto"/>
            <w:noWrap/>
            <w:tcMar>
              <w:left w:w="28" w:type="dxa"/>
              <w:right w:w="28" w:type="dxa"/>
            </w:tcMar>
            <w:vAlign w:val="bottom"/>
            <w:hideMark/>
          </w:tcPr>
          <w:p w14:paraId="69920E9C" w14:textId="77777777" w:rsidR="00322D72" w:rsidRPr="004F745F" w:rsidRDefault="00322D72" w:rsidP="009B3010">
            <w:pPr>
              <w:jc w:val="right"/>
              <w:rPr>
                <w:sz w:val="20"/>
                <w:szCs w:val="20"/>
              </w:rPr>
            </w:pPr>
            <w:r w:rsidRPr="004F745F">
              <w:rPr>
                <w:sz w:val="20"/>
                <w:szCs w:val="20"/>
              </w:rPr>
              <w:t>410.730</w:t>
            </w:r>
          </w:p>
        </w:tc>
        <w:tc>
          <w:tcPr>
            <w:tcW w:w="1423" w:type="dxa"/>
            <w:shd w:val="clear" w:color="auto" w:fill="auto"/>
            <w:noWrap/>
            <w:tcMar>
              <w:left w:w="28" w:type="dxa"/>
              <w:right w:w="28" w:type="dxa"/>
            </w:tcMar>
            <w:vAlign w:val="bottom"/>
            <w:hideMark/>
          </w:tcPr>
          <w:p w14:paraId="23477860" w14:textId="77777777" w:rsidR="00322D72" w:rsidRPr="004F745F" w:rsidRDefault="00322D72" w:rsidP="009B3010">
            <w:pPr>
              <w:jc w:val="right"/>
              <w:rPr>
                <w:sz w:val="20"/>
                <w:szCs w:val="20"/>
              </w:rPr>
            </w:pPr>
            <w:r w:rsidRPr="004F745F">
              <w:rPr>
                <w:sz w:val="20"/>
                <w:szCs w:val="20"/>
              </w:rPr>
              <w:t>90.558,48</w:t>
            </w:r>
          </w:p>
        </w:tc>
        <w:tc>
          <w:tcPr>
            <w:tcW w:w="632" w:type="dxa"/>
            <w:shd w:val="clear" w:color="auto" w:fill="auto"/>
            <w:noWrap/>
            <w:tcMar>
              <w:left w:w="28" w:type="dxa"/>
              <w:right w:w="28" w:type="dxa"/>
            </w:tcMar>
            <w:vAlign w:val="bottom"/>
            <w:hideMark/>
          </w:tcPr>
          <w:p w14:paraId="07E1BE77" w14:textId="77777777" w:rsidR="00322D72" w:rsidRPr="004F745F" w:rsidRDefault="00322D72" w:rsidP="009B3010">
            <w:pPr>
              <w:jc w:val="right"/>
              <w:rPr>
                <w:sz w:val="20"/>
                <w:szCs w:val="20"/>
              </w:rPr>
            </w:pPr>
            <w:r w:rsidRPr="004F745F">
              <w:rPr>
                <w:sz w:val="20"/>
                <w:szCs w:val="20"/>
              </w:rPr>
              <w:t>22,05</w:t>
            </w:r>
          </w:p>
        </w:tc>
      </w:tr>
      <w:tr w:rsidR="004F745F" w:rsidRPr="004F745F" w14:paraId="4DFCFA0A" w14:textId="77777777" w:rsidTr="00F707FC">
        <w:trPr>
          <w:cantSplit/>
        </w:trPr>
        <w:tc>
          <w:tcPr>
            <w:tcW w:w="1356" w:type="dxa"/>
            <w:shd w:val="clear" w:color="auto" w:fill="auto"/>
            <w:noWrap/>
            <w:tcMar>
              <w:left w:w="28" w:type="dxa"/>
              <w:right w:w="28" w:type="dxa"/>
            </w:tcMar>
            <w:hideMark/>
          </w:tcPr>
          <w:p w14:paraId="1807D209" w14:textId="77777777" w:rsidR="00322D72" w:rsidRPr="004F745F" w:rsidRDefault="00322D72" w:rsidP="009B3010">
            <w:pPr>
              <w:rPr>
                <w:sz w:val="20"/>
                <w:szCs w:val="20"/>
              </w:rPr>
            </w:pPr>
            <w:r w:rsidRPr="004F745F">
              <w:rPr>
                <w:sz w:val="20"/>
                <w:szCs w:val="20"/>
              </w:rPr>
              <w:t>GLAVA 010 02</w:t>
            </w:r>
          </w:p>
        </w:tc>
        <w:tc>
          <w:tcPr>
            <w:tcW w:w="3372" w:type="dxa"/>
            <w:shd w:val="clear" w:color="auto" w:fill="auto"/>
            <w:tcMar>
              <w:left w:w="28" w:type="dxa"/>
              <w:right w:w="28" w:type="dxa"/>
            </w:tcMar>
            <w:hideMark/>
          </w:tcPr>
          <w:p w14:paraId="7F114EF3" w14:textId="77777777" w:rsidR="00322D72" w:rsidRPr="004F745F" w:rsidRDefault="00322D72" w:rsidP="009B3010">
            <w:pPr>
              <w:rPr>
                <w:sz w:val="20"/>
                <w:szCs w:val="20"/>
              </w:rPr>
            </w:pPr>
            <w:r w:rsidRPr="004F745F">
              <w:rPr>
                <w:sz w:val="20"/>
                <w:szCs w:val="20"/>
              </w:rPr>
              <w:t>JAVNA USTANOVA AGENCIJA ZA UPRAVLJANJE ZAŠTIĆENIM PRIRODNIM VRIJEDNOSTIMA NA PODRUČJU OSJEČKO-BARANJSKE ŽUPANIJE</w:t>
            </w:r>
          </w:p>
        </w:tc>
        <w:tc>
          <w:tcPr>
            <w:tcW w:w="1423" w:type="dxa"/>
            <w:shd w:val="clear" w:color="auto" w:fill="auto"/>
            <w:noWrap/>
            <w:tcMar>
              <w:left w:w="28" w:type="dxa"/>
              <w:right w:w="28" w:type="dxa"/>
            </w:tcMar>
            <w:vAlign w:val="bottom"/>
            <w:hideMark/>
          </w:tcPr>
          <w:p w14:paraId="560EBC82" w14:textId="77777777" w:rsidR="00322D72" w:rsidRPr="004F745F" w:rsidRDefault="00322D72" w:rsidP="009B3010">
            <w:pPr>
              <w:jc w:val="right"/>
              <w:rPr>
                <w:sz w:val="20"/>
                <w:szCs w:val="20"/>
              </w:rPr>
            </w:pPr>
            <w:r w:rsidRPr="004F745F">
              <w:rPr>
                <w:sz w:val="20"/>
                <w:szCs w:val="20"/>
              </w:rPr>
              <w:t>518.888</w:t>
            </w:r>
          </w:p>
        </w:tc>
        <w:tc>
          <w:tcPr>
            <w:tcW w:w="1423" w:type="dxa"/>
            <w:shd w:val="clear" w:color="auto" w:fill="auto"/>
            <w:noWrap/>
            <w:tcMar>
              <w:left w:w="28" w:type="dxa"/>
              <w:right w:w="28" w:type="dxa"/>
            </w:tcMar>
            <w:vAlign w:val="bottom"/>
            <w:hideMark/>
          </w:tcPr>
          <w:p w14:paraId="0E62A75D" w14:textId="77777777" w:rsidR="00322D72" w:rsidRPr="004F745F" w:rsidRDefault="00322D72" w:rsidP="009B3010">
            <w:pPr>
              <w:jc w:val="right"/>
              <w:rPr>
                <w:sz w:val="20"/>
                <w:szCs w:val="20"/>
              </w:rPr>
            </w:pPr>
            <w:r w:rsidRPr="004F745F">
              <w:rPr>
                <w:sz w:val="20"/>
                <w:szCs w:val="20"/>
              </w:rPr>
              <w:t>518.888</w:t>
            </w:r>
          </w:p>
        </w:tc>
        <w:tc>
          <w:tcPr>
            <w:tcW w:w="1423" w:type="dxa"/>
            <w:shd w:val="clear" w:color="auto" w:fill="auto"/>
            <w:noWrap/>
            <w:tcMar>
              <w:left w:w="28" w:type="dxa"/>
              <w:right w:w="28" w:type="dxa"/>
            </w:tcMar>
            <w:vAlign w:val="bottom"/>
            <w:hideMark/>
          </w:tcPr>
          <w:p w14:paraId="79BB4FFB" w14:textId="77777777" w:rsidR="00322D72" w:rsidRPr="004F745F" w:rsidRDefault="00322D72" w:rsidP="009B3010">
            <w:pPr>
              <w:jc w:val="right"/>
              <w:rPr>
                <w:sz w:val="20"/>
                <w:szCs w:val="20"/>
              </w:rPr>
            </w:pPr>
            <w:r w:rsidRPr="004F745F">
              <w:rPr>
                <w:sz w:val="20"/>
                <w:szCs w:val="20"/>
              </w:rPr>
              <w:t>145.565,89</w:t>
            </w:r>
          </w:p>
        </w:tc>
        <w:tc>
          <w:tcPr>
            <w:tcW w:w="632" w:type="dxa"/>
            <w:shd w:val="clear" w:color="auto" w:fill="auto"/>
            <w:noWrap/>
            <w:tcMar>
              <w:left w:w="28" w:type="dxa"/>
              <w:right w:w="28" w:type="dxa"/>
            </w:tcMar>
            <w:vAlign w:val="bottom"/>
            <w:hideMark/>
          </w:tcPr>
          <w:p w14:paraId="21F84F0A" w14:textId="77777777" w:rsidR="00322D72" w:rsidRPr="004F745F" w:rsidRDefault="00322D72" w:rsidP="009B3010">
            <w:pPr>
              <w:jc w:val="right"/>
              <w:rPr>
                <w:sz w:val="20"/>
                <w:szCs w:val="20"/>
              </w:rPr>
            </w:pPr>
            <w:r w:rsidRPr="004F745F">
              <w:rPr>
                <w:sz w:val="20"/>
                <w:szCs w:val="20"/>
              </w:rPr>
              <w:t>28,05</w:t>
            </w:r>
          </w:p>
        </w:tc>
      </w:tr>
      <w:tr w:rsidR="004F745F" w:rsidRPr="004F745F" w14:paraId="599C369E" w14:textId="77777777" w:rsidTr="00F707FC">
        <w:trPr>
          <w:cantSplit/>
        </w:trPr>
        <w:tc>
          <w:tcPr>
            <w:tcW w:w="1356" w:type="dxa"/>
            <w:shd w:val="clear" w:color="auto" w:fill="auto"/>
            <w:noWrap/>
            <w:tcMar>
              <w:left w:w="28" w:type="dxa"/>
              <w:right w:w="28" w:type="dxa"/>
            </w:tcMar>
            <w:hideMark/>
          </w:tcPr>
          <w:p w14:paraId="7D112F71" w14:textId="77777777" w:rsidR="00322D72" w:rsidRPr="004F745F" w:rsidRDefault="00322D72" w:rsidP="009B3010">
            <w:pPr>
              <w:rPr>
                <w:sz w:val="20"/>
                <w:szCs w:val="20"/>
              </w:rPr>
            </w:pPr>
            <w:r w:rsidRPr="004F745F">
              <w:rPr>
                <w:sz w:val="20"/>
                <w:szCs w:val="20"/>
              </w:rPr>
              <w:t>GLAVA 010 03</w:t>
            </w:r>
          </w:p>
        </w:tc>
        <w:tc>
          <w:tcPr>
            <w:tcW w:w="3372" w:type="dxa"/>
            <w:shd w:val="clear" w:color="auto" w:fill="auto"/>
            <w:tcMar>
              <w:left w:w="28" w:type="dxa"/>
              <w:right w:w="28" w:type="dxa"/>
            </w:tcMar>
            <w:hideMark/>
          </w:tcPr>
          <w:p w14:paraId="1755EBC7" w14:textId="77777777" w:rsidR="00322D72" w:rsidRPr="004F745F" w:rsidRDefault="00322D72" w:rsidP="009B3010">
            <w:pPr>
              <w:rPr>
                <w:sz w:val="20"/>
                <w:szCs w:val="20"/>
              </w:rPr>
            </w:pPr>
            <w:r w:rsidRPr="004F745F">
              <w:rPr>
                <w:sz w:val="20"/>
                <w:szCs w:val="20"/>
              </w:rPr>
              <w:t>JAVNA USTANOVA ZAVOD ZA PROSTORNO UREĐENJE OSJEČKO-BARANJSKE ŽUPANIJE</w:t>
            </w:r>
          </w:p>
        </w:tc>
        <w:tc>
          <w:tcPr>
            <w:tcW w:w="1423" w:type="dxa"/>
            <w:shd w:val="clear" w:color="auto" w:fill="auto"/>
            <w:noWrap/>
            <w:tcMar>
              <w:left w:w="28" w:type="dxa"/>
              <w:right w:w="28" w:type="dxa"/>
            </w:tcMar>
            <w:vAlign w:val="bottom"/>
            <w:hideMark/>
          </w:tcPr>
          <w:p w14:paraId="5642F028" w14:textId="77777777" w:rsidR="00322D72" w:rsidRPr="004F745F" w:rsidRDefault="00322D72" w:rsidP="009B3010">
            <w:pPr>
              <w:jc w:val="right"/>
              <w:rPr>
                <w:sz w:val="20"/>
                <w:szCs w:val="20"/>
              </w:rPr>
            </w:pPr>
            <w:r w:rsidRPr="004F745F">
              <w:rPr>
                <w:sz w:val="20"/>
                <w:szCs w:val="20"/>
              </w:rPr>
              <w:t>331.015</w:t>
            </w:r>
          </w:p>
        </w:tc>
        <w:tc>
          <w:tcPr>
            <w:tcW w:w="1423" w:type="dxa"/>
            <w:shd w:val="clear" w:color="auto" w:fill="auto"/>
            <w:noWrap/>
            <w:tcMar>
              <w:left w:w="28" w:type="dxa"/>
              <w:right w:w="28" w:type="dxa"/>
            </w:tcMar>
            <w:vAlign w:val="bottom"/>
            <w:hideMark/>
          </w:tcPr>
          <w:p w14:paraId="61041794" w14:textId="77777777" w:rsidR="00322D72" w:rsidRPr="004F745F" w:rsidRDefault="00322D72" w:rsidP="009B3010">
            <w:pPr>
              <w:jc w:val="right"/>
              <w:rPr>
                <w:sz w:val="20"/>
                <w:szCs w:val="20"/>
              </w:rPr>
            </w:pPr>
            <w:r w:rsidRPr="004F745F">
              <w:rPr>
                <w:sz w:val="20"/>
                <w:szCs w:val="20"/>
              </w:rPr>
              <w:t>331.015</w:t>
            </w:r>
          </w:p>
        </w:tc>
        <w:tc>
          <w:tcPr>
            <w:tcW w:w="1423" w:type="dxa"/>
            <w:shd w:val="clear" w:color="auto" w:fill="auto"/>
            <w:noWrap/>
            <w:tcMar>
              <w:left w:w="28" w:type="dxa"/>
              <w:right w:w="28" w:type="dxa"/>
            </w:tcMar>
            <w:vAlign w:val="bottom"/>
            <w:hideMark/>
          </w:tcPr>
          <w:p w14:paraId="75097BED" w14:textId="77777777" w:rsidR="00322D72" w:rsidRPr="004F745F" w:rsidRDefault="00322D72" w:rsidP="009B3010">
            <w:pPr>
              <w:jc w:val="right"/>
              <w:rPr>
                <w:sz w:val="20"/>
                <w:szCs w:val="20"/>
              </w:rPr>
            </w:pPr>
            <w:r w:rsidRPr="004F745F">
              <w:rPr>
                <w:sz w:val="20"/>
                <w:szCs w:val="20"/>
              </w:rPr>
              <w:t>79.592,85</w:t>
            </w:r>
          </w:p>
        </w:tc>
        <w:tc>
          <w:tcPr>
            <w:tcW w:w="632" w:type="dxa"/>
            <w:shd w:val="clear" w:color="auto" w:fill="auto"/>
            <w:noWrap/>
            <w:tcMar>
              <w:left w:w="28" w:type="dxa"/>
              <w:right w:w="28" w:type="dxa"/>
            </w:tcMar>
            <w:vAlign w:val="bottom"/>
            <w:hideMark/>
          </w:tcPr>
          <w:p w14:paraId="07E43A46" w14:textId="77777777" w:rsidR="00322D72" w:rsidRPr="004F745F" w:rsidRDefault="00322D72" w:rsidP="009B3010">
            <w:pPr>
              <w:jc w:val="right"/>
              <w:rPr>
                <w:sz w:val="20"/>
                <w:szCs w:val="20"/>
              </w:rPr>
            </w:pPr>
            <w:r w:rsidRPr="004F745F">
              <w:rPr>
                <w:sz w:val="20"/>
                <w:szCs w:val="20"/>
              </w:rPr>
              <w:t>24,05</w:t>
            </w:r>
          </w:p>
        </w:tc>
      </w:tr>
      <w:tr w:rsidR="004F745F" w:rsidRPr="004F745F" w14:paraId="72623AC9" w14:textId="77777777" w:rsidTr="00F707FC">
        <w:trPr>
          <w:cantSplit/>
        </w:trPr>
        <w:tc>
          <w:tcPr>
            <w:tcW w:w="1356" w:type="dxa"/>
            <w:shd w:val="clear" w:color="auto" w:fill="auto"/>
            <w:noWrap/>
            <w:tcMar>
              <w:left w:w="28" w:type="dxa"/>
              <w:right w:w="28" w:type="dxa"/>
            </w:tcMar>
            <w:hideMark/>
          </w:tcPr>
          <w:p w14:paraId="58E82529" w14:textId="77777777" w:rsidR="00322D72" w:rsidRPr="004F745F" w:rsidRDefault="00322D72" w:rsidP="009B3010">
            <w:pPr>
              <w:rPr>
                <w:b/>
                <w:bCs/>
                <w:sz w:val="20"/>
                <w:szCs w:val="20"/>
              </w:rPr>
            </w:pPr>
            <w:r w:rsidRPr="004F745F">
              <w:rPr>
                <w:b/>
                <w:bCs/>
                <w:sz w:val="20"/>
                <w:szCs w:val="20"/>
              </w:rPr>
              <w:t xml:space="preserve">RAZDJEL 011  </w:t>
            </w:r>
          </w:p>
        </w:tc>
        <w:tc>
          <w:tcPr>
            <w:tcW w:w="3372" w:type="dxa"/>
            <w:shd w:val="clear" w:color="auto" w:fill="auto"/>
            <w:tcMar>
              <w:left w:w="28" w:type="dxa"/>
              <w:right w:w="28" w:type="dxa"/>
            </w:tcMar>
            <w:hideMark/>
          </w:tcPr>
          <w:p w14:paraId="5CE686F6" w14:textId="77777777" w:rsidR="00322D72" w:rsidRPr="004F745F" w:rsidRDefault="00322D72" w:rsidP="009B3010">
            <w:pPr>
              <w:rPr>
                <w:b/>
                <w:bCs/>
                <w:sz w:val="20"/>
                <w:szCs w:val="20"/>
              </w:rPr>
            </w:pPr>
            <w:r w:rsidRPr="004F745F">
              <w:rPr>
                <w:b/>
                <w:bCs/>
                <w:sz w:val="20"/>
                <w:szCs w:val="20"/>
              </w:rPr>
              <w:t>UPRAVNI ODJEL ZA OBRAZOVANJE I MLADE</w:t>
            </w:r>
          </w:p>
        </w:tc>
        <w:tc>
          <w:tcPr>
            <w:tcW w:w="1423" w:type="dxa"/>
            <w:shd w:val="clear" w:color="auto" w:fill="auto"/>
            <w:noWrap/>
            <w:tcMar>
              <w:left w:w="28" w:type="dxa"/>
              <w:right w:w="28" w:type="dxa"/>
            </w:tcMar>
            <w:vAlign w:val="bottom"/>
            <w:hideMark/>
          </w:tcPr>
          <w:p w14:paraId="12D468E1" w14:textId="77777777" w:rsidR="00322D72" w:rsidRPr="004F745F" w:rsidRDefault="00322D72" w:rsidP="009B3010">
            <w:pPr>
              <w:jc w:val="right"/>
              <w:rPr>
                <w:b/>
                <w:bCs/>
                <w:sz w:val="20"/>
                <w:szCs w:val="20"/>
              </w:rPr>
            </w:pPr>
            <w:r w:rsidRPr="004F745F">
              <w:rPr>
                <w:b/>
                <w:bCs/>
                <w:sz w:val="20"/>
                <w:szCs w:val="20"/>
              </w:rPr>
              <w:t>134.520.235</w:t>
            </w:r>
          </w:p>
        </w:tc>
        <w:tc>
          <w:tcPr>
            <w:tcW w:w="1423" w:type="dxa"/>
            <w:shd w:val="clear" w:color="auto" w:fill="auto"/>
            <w:noWrap/>
            <w:tcMar>
              <w:left w:w="28" w:type="dxa"/>
              <w:right w:w="28" w:type="dxa"/>
            </w:tcMar>
            <w:vAlign w:val="bottom"/>
            <w:hideMark/>
          </w:tcPr>
          <w:p w14:paraId="79C84D96" w14:textId="77777777" w:rsidR="00322D72" w:rsidRPr="004F745F" w:rsidRDefault="00322D72" w:rsidP="009B3010">
            <w:pPr>
              <w:jc w:val="right"/>
              <w:rPr>
                <w:b/>
                <w:bCs/>
                <w:sz w:val="20"/>
                <w:szCs w:val="20"/>
              </w:rPr>
            </w:pPr>
            <w:r w:rsidRPr="004F745F">
              <w:rPr>
                <w:b/>
                <w:bCs/>
                <w:sz w:val="20"/>
                <w:szCs w:val="20"/>
              </w:rPr>
              <w:t>134.520.235</w:t>
            </w:r>
          </w:p>
        </w:tc>
        <w:tc>
          <w:tcPr>
            <w:tcW w:w="1423" w:type="dxa"/>
            <w:shd w:val="clear" w:color="auto" w:fill="auto"/>
            <w:noWrap/>
            <w:tcMar>
              <w:left w:w="28" w:type="dxa"/>
              <w:right w:w="28" w:type="dxa"/>
            </w:tcMar>
            <w:vAlign w:val="bottom"/>
            <w:hideMark/>
          </w:tcPr>
          <w:p w14:paraId="14556922" w14:textId="77777777" w:rsidR="00322D72" w:rsidRPr="004F745F" w:rsidRDefault="00322D72" w:rsidP="009B3010">
            <w:pPr>
              <w:jc w:val="right"/>
              <w:rPr>
                <w:b/>
                <w:bCs/>
                <w:sz w:val="20"/>
                <w:szCs w:val="20"/>
              </w:rPr>
            </w:pPr>
            <w:r w:rsidRPr="004F745F">
              <w:rPr>
                <w:b/>
                <w:bCs/>
                <w:sz w:val="20"/>
                <w:szCs w:val="20"/>
              </w:rPr>
              <w:t>60.488.600,86</w:t>
            </w:r>
          </w:p>
        </w:tc>
        <w:tc>
          <w:tcPr>
            <w:tcW w:w="632" w:type="dxa"/>
            <w:shd w:val="clear" w:color="auto" w:fill="auto"/>
            <w:noWrap/>
            <w:tcMar>
              <w:left w:w="28" w:type="dxa"/>
              <w:right w:w="28" w:type="dxa"/>
            </w:tcMar>
            <w:vAlign w:val="bottom"/>
            <w:hideMark/>
          </w:tcPr>
          <w:p w14:paraId="2BAEF7B9" w14:textId="77777777" w:rsidR="00322D72" w:rsidRPr="004F745F" w:rsidRDefault="00322D72" w:rsidP="009B3010">
            <w:pPr>
              <w:jc w:val="right"/>
              <w:rPr>
                <w:b/>
                <w:bCs/>
                <w:sz w:val="20"/>
                <w:szCs w:val="20"/>
              </w:rPr>
            </w:pPr>
            <w:r w:rsidRPr="004F745F">
              <w:rPr>
                <w:b/>
                <w:bCs/>
                <w:sz w:val="20"/>
                <w:szCs w:val="20"/>
              </w:rPr>
              <w:t>44,97</w:t>
            </w:r>
          </w:p>
        </w:tc>
      </w:tr>
      <w:tr w:rsidR="004F745F" w:rsidRPr="004F745F" w14:paraId="60065BF3" w14:textId="77777777" w:rsidTr="00F707FC">
        <w:trPr>
          <w:cantSplit/>
        </w:trPr>
        <w:tc>
          <w:tcPr>
            <w:tcW w:w="1356" w:type="dxa"/>
            <w:shd w:val="clear" w:color="auto" w:fill="auto"/>
            <w:noWrap/>
            <w:tcMar>
              <w:left w:w="28" w:type="dxa"/>
              <w:right w:w="28" w:type="dxa"/>
            </w:tcMar>
            <w:hideMark/>
          </w:tcPr>
          <w:p w14:paraId="3D763545" w14:textId="77777777" w:rsidR="00322D72" w:rsidRPr="004F745F" w:rsidRDefault="00322D72" w:rsidP="009B3010">
            <w:pPr>
              <w:rPr>
                <w:sz w:val="20"/>
                <w:szCs w:val="20"/>
              </w:rPr>
            </w:pPr>
            <w:r w:rsidRPr="004F745F">
              <w:rPr>
                <w:sz w:val="20"/>
                <w:szCs w:val="20"/>
              </w:rPr>
              <w:t>GLAVA 011 01</w:t>
            </w:r>
          </w:p>
        </w:tc>
        <w:tc>
          <w:tcPr>
            <w:tcW w:w="3372" w:type="dxa"/>
            <w:shd w:val="clear" w:color="auto" w:fill="auto"/>
            <w:tcMar>
              <w:left w:w="28" w:type="dxa"/>
              <w:right w:w="28" w:type="dxa"/>
            </w:tcMar>
            <w:hideMark/>
          </w:tcPr>
          <w:p w14:paraId="7AE66278" w14:textId="77777777" w:rsidR="00322D72" w:rsidRPr="004F745F" w:rsidRDefault="00322D72" w:rsidP="009B3010">
            <w:pPr>
              <w:rPr>
                <w:sz w:val="20"/>
                <w:szCs w:val="20"/>
              </w:rPr>
            </w:pPr>
            <w:r w:rsidRPr="004F745F">
              <w:rPr>
                <w:sz w:val="20"/>
                <w:szCs w:val="20"/>
              </w:rPr>
              <w:t>UPRAVNI ODJEL ZA OBRAZOVANJE I MALDE</w:t>
            </w:r>
          </w:p>
        </w:tc>
        <w:tc>
          <w:tcPr>
            <w:tcW w:w="1423" w:type="dxa"/>
            <w:shd w:val="clear" w:color="auto" w:fill="auto"/>
            <w:noWrap/>
            <w:tcMar>
              <w:left w:w="28" w:type="dxa"/>
              <w:right w:w="28" w:type="dxa"/>
            </w:tcMar>
            <w:vAlign w:val="bottom"/>
            <w:hideMark/>
          </w:tcPr>
          <w:p w14:paraId="735C7D97" w14:textId="77777777" w:rsidR="00322D72" w:rsidRPr="004F745F" w:rsidRDefault="00322D72" w:rsidP="009B3010">
            <w:pPr>
              <w:jc w:val="right"/>
              <w:rPr>
                <w:sz w:val="20"/>
                <w:szCs w:val="20"/>
              </w:rPr>
            </w:pPr>
            <w:r w:rsidRPr="004F745F">
              <w:rPr>
                <w:sz w:val="20"/>
                <w:szCs w:val="20"/>
              </w:rPr>
              <w:t>12.959.763</w:t>
            </w:r>
          </w:p>
        </w:tc>
        <w:tc>
          <w:tcPr>
            <w:tcW w:w="1423" w:type="dxa"/>
            <w:shd w:val="clear" w:color="auto" w:fill="auto"/>
            <w:noWrap/>
            <w:tcMar>
              <w:left w:w="28" w:type="dxa"/>
              <w:right w:w="28" w:type="dxa"/>
            </w:tcMar>
            <w:vAlign w:val="bottom"/>
            <w:hideMark/>
          </w:tcPr>
          <w:p w14:paraId="3E4B0E8E" w14:textId="77777777" w:rsidR="00322D72" w:rsidRPr="004F745F" w:rsidRDefault="00322D72" w:rsidP="009B3010">
            <w:pPr>
              <w:jc w:val="right"/>
              <w:rPr>
                <w:sz w:val="20"/>
                <w:szCs w:val="20"/>
              </w:rPr>
            </w:pPr>
            <w:r w:rsidRPr="004F745F">
              <w:rPr>
                <w:sz w:val="20"/>
                <w:szCs w:val="20"/>
              </w:rPr>
              <w:t>12.959.763</w:t>
            </w:r>
          </w:p>
        </w:tc>
        <w:tc>
          <w:tcPr>
            <w:tcW w:w="1423" w:type="dxa"/>
            <w:shd w:val="clear" w:color="auto" w:fill="auto"/>
            <w:noWrap/>
            <w:tcMar>
              <w:left w:w="28" w:type="dxa"/>
              <w:right w:w="28" w:type="dxa"/>
            </w:tcMar>
            <w:vAlign w:val="bottom"/>
            <w:hideMark/>
          </w:tcPr>
          <w:p w14:paraId="607A2B6F" w14:textId="77777777" w:rsidR="00322D72" w:rsidRPr="004F745F" w:rsidRDefault="00322D72" w:rsidP="009B3010">
            <w:pPr>
              <w:jc w:val="right"/>
              <w:rPr>
                <w:sz w:val="20"/>
                <w:szCs w:val="20"/>
              </w:rPr>
            </w:pPr>
            <w:r w:rsidRPr="004F745F">
              <w:rPr>
                <w:sz w:val="20"/>
                <w:szCs w:val="20"/>
              </w:rPr>
              <w:t>5.246.635,23</w:t>
            </w:r>
          </w:p>
        </w:tc>
        <w:tc>
          <w:tcPr>
            <w:tcW w:w="632" w:type="dxa"/>
            <w:shd w:val="clear" w:color="auto" w:fill="auto"/>
            <w:noWrap/>
            <w:tcMar>
              <w:left w:w="28" w:type="dxa"/>
              <w:right w:w="28" w:type="dxa"/>
            </w:tcMar>
            <w:vAlign w:val="bottom"/>
            <w:hideMark/>
          </w:tcPr>
          <w:p w14:paraId="49E136F6" w14:textId="77777777" w:rsidR="00322D72" w:rsidRPr="004F745F" w:rsidRDefault="00322D72" w:rsidP="009B3010">
            <w:pPr>
              <w:jc w:val="right"/>
              <w:rPr>
                <w:sz w:val="20"/>
                <w:szCs w:val="20"/>
              </w:rPr>
            </w:pPr>
            <w:r w:rsidRPr="004F745F">
              <w:rPr>
                <w:sz w:val="20"/>
                <w:szCs w:val="20"/>
              </w:rPr>
              <w:t>40,48</w:t>
            </w:r>
          </w:p>
        </w:tc>
      </w:tr>
      <w:tr w:rsidR="004F745F" w:rsidRPr="004F745F" w14:paraId="30642834" w14:textId="77777777" w:rsidTr="00F707FC">
        <w:trPr>
          <w:cantSplit/>
        </w:trPr>
        <w:tc>
          <w:tcPr>
            <w:tcW w:w="1356" w:type="dxa"/>
            <w:shd w:val="clear" w:color="auto" w:fill="auto"/>
            <w:noWrap/>
            <w:tcMar>
              <w:left w:w="28" w:type="dxa"/>
              <w:right w:w="28" w:type="dxa"/>
            </w:tcMar>
            <w:hideMark/>
          </w:tcPr>
          <w:p w14:paraId="6F025849" w14:textId="77777777" w:rsidR="00322D72" w:rsidRPr="004F745F" w:rsidRDefault="00322D72" w:rsidP="009B3010">
            <w:pPr>
              <w:rPr>
                <w:sz w:val="20"/>
                <w:szCs w:val="20"/>
              </w:rPr>
            </w:pPr>
            <w:r w:rsidRPr="004F745F">
              <w:rPr>
                <w:sz w:val="20"/>
                <w:szCs w:val="20"/>
              </w:rPr>
              <w:t>GLAVA 011 02</w:t>
            </w:r>
          </w:p>
        </w:tc>
        <w:tc>
          <w:tcPr>
            <w:tcW w:w="3372" w:type="dxa"/>
            <w:shd w:val="clear" w:color="auto" w:fill="auto"/>
            <w:tcMar>
              <w:left w:w="28" w:type="dxa"/>
              <w:right w:w="28" w:type="dxa"/>
            </w:tcMar>
            <w:hideMark/>
          </w:tcPr>
          <w:p w14:paraId="4801CEA6" w14:textId="77777777" w:rsidR="00322D72" w:rsidRPr="004F745F" w:rsidRDefault="00322D72" w:rsidP="009B3010">
            <w:pPr>
              <w:rPr>
                <w:sz w:val="20"/>
                <w:szCs w:val="20"/>
              </w:rPr>
            </w:pPr>
            <w:r w:rsidRPr="004F745F">
              <w:rPr>
                <w:sz w:val="20"/>
                <w:szCs w:val="20"/>
              </w:rPr>
              <w:t>USTANOVE U ŠKOLSTVU</w:t>
            </w:r>
          </w:p>
        </w:tc>
        <w:tc>
          <w:tcPr>
            <w:tcW w:w="1423" w:type="dxa"/>
            <w:shd w:val="clear" w:color="auto" w:fill="auto"/>
            <w:noWrap/>
            <w:tcMar>
              <w:left w:w="28" w:type="dxa"/>
              <w:right w:w="28" w:type="dxa"/>
            </w:tcMar>
            <w:vAlign w:val="bottom"/>
            <w:hideMark/>
          </w:tcPr>
          <w:p w14:paraId="08617FF7" w14:textId="77777777" w:rsidR="00322D72" w:rsidRPr="004F745F" w:rsidRDefault="00322D72" w:rsidP="009B3010">
            <w:pPr>
              <w:jc w:val="right"/>
              <w:rPr>
                <w:sz w:val="20"/>
                <w:szCs w:val="20"/>
              </w:rPr>
            </w:pPr>
            <w:r w:rsidRPr="004F745F">
              <w:rPr>
                <w:sz w:val="20"/>
                <w:szCs w:val="20"/>
              </w:rPr>
              <w:t>121.560.472</w:t>
            </w:r>
          </w:p>
        </w:tc>
        <w:tc>
          <w:tcPr>
            <w:tcW w:w="1423" w:type="dxa"/>
            <w:shd w:val="clear" w:color="auto" w:fill="auto"/>
            <w:noWrap/>
            <w:tcMar>
              <w:left w:w="28" w:type="dxa"/>
              <w:right w:w="28" w:type="dxa"/>
            </w:tcMar>
            <w:vAlign w:val="bottom"/>
            <w:hideMark/>
          </w:tcPr>
          <w:p w14:paraId="1F76C90D" w14:textId="77777777" w:rsidR="00322D72" w:rsidRPr="004F745F" w:rsidRDefault="00322D72" w:rsidP="009B3010">
            <w:pPr>
              <w:jc w:val="right"/>
              <w:rPr>
                <w:sz w:val="20"/>
                <w:szCs w:val="20"/>
              </w:rPr>
            </w:pPr>
            <w:r w:rsidRPr="004F745F">
              <w:rPr>
                <w:sz w:val="20"/>
                <w:szCs w:val="20"/>
              </w:rPr>
              <w:t>121.560.472</w:t>
            </w:r>
          </w:p>
        </w:tc>
        <w:tc>
          <w:tcPr>
            <w:tcW w:w="1423" w:type="dxa"/>
            <w:shd w:val="clear" w:color="auto" w:fill="auto"/>
            <w:noWrap/>
            <w:tcMar>
              <w:left w:w="28" w:type="dxa"/>
              <w:right w:w="28" w:type="dxa"/>
            </w:tcMar>
            <w:vAlign w:val="bottom"/>
            <w:hideMark/>
          </w:tcPr>
          <w:p w14:paraId="2B0BB28B" w14:textId="77777777" w:rsidR="00322D72" w:rsidRPr="004F745F" w:rsidRDefault="00322D72" w:rsidP="009B3010">
            <w:pPr>
              <w:jc w:val="right"/>
              <w:rPr>
                <w:sz w:val="20"/>
                <w:szCs w:val="20"/>
              </w:rPr>
            </w:pPr>
            <w:r w:rsidRPr="004F745F">
              <w:rPr>
                <w:sz w:val="20"/>
                <w:szCs w:val="20"/>
              </w:rPr>
              <w:t>55.241.965,63</w:t>
            </w:r>
          </w:p>
        </w:tc>
        <w:tc>
          <w:tcPr>
            <w:tcW w:w="632" w:type="dxa"/>
            <w:shd w:val="clear" w:color="auto" w:fill="auto"/>
            <w:noWrap/>
            <w:tcMar>
              <w:left w:w="28" w:type="dxa"/>
              <w:right w:w="28" w:type="dxa"/>
            </w:tcMar>
            <w:vAlign w:val="bottom"/>
            <w:hideMark/>
          </w:tcPr>
          <w:p w14:paraId="7ACD4886" w14:textId="77777777" w:rsidR="00322D72" w:rsidRPr="004F745F" w:rsidRDefault="00322D72" w:rsidP="009B3010">
            <w:pPr>
              <w:jc w:val="right"/>
              <w:rPr>
                <w:sz w:val="20"/>
                <w:szCs w:val="20"/>
              </w:rPr>
            </w:pPr>
            <w:r w:rsidRPr="004F745F">
              <w:rPr>
                <w:sz w:val="20"/>
                <w:szCs w:val="20"/>
              </w:rPr>
              <w:t>45,44</w:t>
            </w:r>
          </w:p>
        </w:tc>
      </w:tr>
      <w:tr w:rsidR="004F745F" w:rsidRPr="004F745F" w14:paraId="72213B53" w14:textId="77777777" w:rsidTr="00F707FC">
        <w:trPr>
          <w:cantSplit/>
        </w:trPr>
        <w:tc>
          <w:tcPr>
            <w:tcW w:w="1356" w:type="dxa"/>
            <w:shd w:val="clear" w:color="auto" w:fill="auto"/>
            <w:noWrap/>
            <w:tcMar>
              <w:left w:w="28" w:type="dxa"/>
              <w:right w:w="28" w:type="dxa"/>
            </w:tcMar>
            <w:hideMark/>
          </w:tcPr>
          <w:p w14:paraId="0D671F8C" w14:textId="77777777" w:rsidR="00322D72" w:rsidRPr="004F745F" w:rsidRDefault="00322D72" w:rsidP="009B3010">
            <w:pPr>
              <w:rPr>
                <w:b/>
                <w:bCs/>
                <w:sz w:val="20"/>
                <w:szCs w:val="20"/>
              </w:rPr>
            </w:pPr>
            <w:r w:rsidRPr="004F745F">
              <w:rPr>
                <w:b/>
                <w:bCs/>
                <w:sz w:val="20"/>
                <w:szCs w:val="20"/>
              </w:rPr>
              <w:t xml:space="preserve">RAZDJEL 012  </w:t>
            </w:r>
          </w:p>
        </w:tc>
        <w:tc>
          <w:tcPr>
            <w:tcW w:w="3372" w:type="dxa"/>
            <w:shd w:val="clear" w:color="auto" w:fill="auto"/>
            <w:tcMar>
              <w:left w:w="28" w:type="dxa"/>
              <w:right w:w="28" w:type="dxa"/>
            </w:tcMar>
            <w:hideMark/>
          </w:tcPr>
          <w:p w14:paraId="4831EA5E" w14:textId="77777777" w:rsidR="00322D72" w:rsidRPr="004F745F" w:rsidRDefault="00322D72" w:rsidP="009B3010">
            <w:pPr>
              <w:rPr>
                <w:b/>
                <w:bCs/>
                <w:sz w:val="20"/>
                <w:szCs w:val="20"/>
              </w:rPr>
            </w:pPr>
            <w:r w:rsidRPr="004F745F">
              <w:rPr>
                <w:b/>
                <w:bCs/>
                <w:sz w:val="20"/>
                <w:szCs w:val="20"/>
              </w:rPr>
              <w:t>UPRAVNI ODJEL ZA ZDRAVSTVO, SOCIJALNU SKRB I HRVATSKE BRANITELJE</w:t>
            </w:r>
          </w:p>
        </w:tc>
        <w:tc>
          <w:tcPr>
            <w:tcW w:w="1423" w:type="dxa"/>
            <w:shd w:val="clear" w:color="auto" w:fill="auto"/>
            <w:noWrap/>
            <w:tcMar>
              <w:left w:w="28" w:type="dxa"/>
              <w:right w:w="28" w:type="dxa"/>
            </w:tcMar>
            <w:vAlign w:val="bottom"/>
            <w:hideMark/>
          </w:tcPr>
          <w:p w14:paraId="3DF8EDF1" w14:textId="77777777" w:rsidR="00322D72" w:rsidRPr="004F745F" w:rsidRDefault="00322D72" w:rsidP="009B3010">
            <w:pPr>
              <w:jc w:val="right"/>
              <w:rPr>
                <w:b/>
                <w:bCs/>
                <w:sz w:val="20"/>
                <w:szCs w:val="20"/>
              </w:rPr>
            </w:pPr>
            <w:r w:rsidRPr="004F745F">
              <w:rPr>
                <w:b/>
                <w:bCs/>
                <w:sz w:val="20"/>
                <w:szCs w:val="20"/>
              </w:rPr>
              <w:t>65.486.231</w:t>
            </w:r>
          </w:p>
        </w:tc>
        <w:tc>
          <w:tcPr>
            <w:tcW w:w="1423" w:type="dxa"/>
            <w:shd w:val="clear" w:color="auto" w:fill="auto"/>
            <w:noWrap/>
            <w:tcMar>
              <w:left w:w="28" w:type="dxa"/>
              <w:right w:w="28" w:type="dxa"/>
            </w:tcMar>
            <w:vAlign w:val="bottom"/>
            <w:hideMark/>
          </w:tcPr>
          <w:p w14:paraId="11CD0F92" w14:textId="77777777" w:rsidR="00322D72" w:rsidRPr="004F745F" w:rsidRDefault="00322D72" w:rsidP="009B3010">
            <w:pPr>
              <w:jc w:val="right"/>
              <w:rPr>
                <w:b/>
                <w:bCs/>
                <w:sz w:val="20"/>
                <w:szCs w:val="20"/>
              </w:rPr>
            </w:pPr>
            <w:r w:rsidRPr="004F745F">
              <w:rPr>
                <w:b/>
                <w:bCs/>
                <w:sz w:val="20"/>
                <w:szCs w:val="20"/>
              </w:rPr>
              <w:t>65.486.231</w:t>
            </w:r>
          </w:p>
        </w:tc>
        <w:tc>
          <w:tcPr>
            <w:tcW w:w="1423" w:type="dxa"/>
            <w:shd w:val="clear" w:color="auto" w:fill="auto"/>
            <w:noWrap/>
            <w:tcMar>
              <w:left w:w="28" w:type="dxa"/>
              <w:right w:w="28" w:type="dxa"/>
            </w:tcMar>
            <w:vAlign w:val="bottom"/>
            <w:hideMark/>
          </w:tcPr>
          <w:p w14:paraId="02DAFF6D" w14:textId="77777777" w:rsidR="00322D72" w:rsidRPr="004F745F" w:rsidRDefault="00322D72" w:rsidP="009B3010">
            <w:pPr>
              <w:jc w:val="right"/>
              <w:rPr>
                <w:b/>
                <w:bCs/>
                <w:sz w:val="20"/>
                <w:szCs w:val="20"/>
              </w:rPr>
            </w:pPr>
            <w:r w:rsidRPr="004F745F">
              <w:rPr>
                <w:b/>
                <w:bCs/>
                <w:sz w:val="20"/>
                <w:szCs w:val="20"/>
              </w:rPr>
              <w:t>31.410.070,52</w:t>
            </w:r>
          </w:p>
        </w:tc>
        <w:tc>
          <w:tcPr>
            <w:tcW w:w="632" w:type="dxa"/>
            <w:shd w:val="clear" w:color="auto" w:fill="auto"/>
            <w:noWrap/>
            <w:tcMar>
              <w:left w:w="28" w:type="dxa"/>
              <w:right w:w="28" w:type="dxa"/>
            </w:tcMar>
            <w:vAlign w:val="bottom"/>
            <w:hideMark/>
          </w:tcPr>
          <w:p w14:paraId="2685B298" w14:textId="77777777" w:rsidR="00322D72" w:rsidRPr="004F745F" w:rsidRDefault="00322D72" w:rsidP="009B3010">
            <w:pPr>
              <w:jc w:val="right"/>
              <w:rPr>
                <w:b/>
                <w:bCs/>
                <w:sz w:val="20"/>
                <w:szCs w:val="20"/>
              </w:rPr>
            </w:pPr>
            <w:r w:rsidRPr="004F745F">
              <w:rPr>
                <w:b/>
                <w:bCs/>
                <w:sz w:val="20"/>
                <w:szCs w:val="20"/>
              </w:rPr>
              <w:t>47,96</w:t>
            </w:r>
          </w:p>
        </w:tc>
      </w:tr>
      <w:tr w:rsidR="004F745F" w:rsidRPr="004F745F" w14:paraId="41658659" w14:textId="77777777" w:rsidTr="00F707FC">
        <w:trPr>
          <w:cantSplit/>
        </w:trPr>
        <w:tc>
          <w:tcPr>
            <w:tcW w:w="1356" w:type="dxa"/>
            <w:shd w:val="clear" w:color="auto" w:fill="auto"/>
            <w:noWrap/>
            <w:tcMar>
              <w:left w:w="28" w:type="dxa"/>
              <w:right w:w="28" w:type="dxa"/>
            </w:tcMar>
            <w:hideMark/>
          </w:tcPr>
          <w:p w14:paraId="7FEDC247" w14:textId="77777777" w:rsidR="00322D72" w:rsidRPr="004F745F" w:rsidRDefault="00322D72" w:rsidP="009B3010">
            <w:pPr>
              <w:rPr>
                <w:sz w:val="20"/>
                <w:szCs w:val="20"/>
              </w:rPr>
            </w:pPr>
            <w:r w:rsidRPr="004F745F">
              <w:rPr>
                <w:sz w:val="20"/>
                <w:szCs w:val="20"/>
              </w:rPr>
              <w:t>GLAVA 012 01</w:t>
            </w:r>
          </w:p>
        </w:tc>
        <w:tc>
          <w:tcPr>
            <w:tcW w:w="3372" w:type="dxa"/>
            <w:shd w:val="clear" w:color="auto" w:fill="auto"/>
            <w:tcMar>
              <w:left w:w="28" w:type="dxa"/>
              <w:right w:w="28" w:type="dxa"/>
            </w:tcMar>
            <w:hideMark/>
          </w:tcPr>
          <w:p w14:paraId="5F4329FB" w14:textId="77777777" w:rsidR="00322D72" w:rsidRPr="004F745F" w:rsidRDefault="00322D72" w:rsidP="009B3010">
            <w:pPr>
              <w:rPr>
                <w:sz w:val="20"/>
                <w:szCs w:val="20"/>
              </w:rPr>
            </w:pPr>
            <w:r w:rsidRPr="004F745F">
              <w:rPr>
                <w:sz w:val="20"/>
                <w:szCs w:val="20"/>
              </w:rPr>
              <w:t>UPRAVNI ODJEL ZA ZDRAVSTVO, SOCIJALNU SKRB I HRVATSKE BRANITELJE</w:t>
            </w:r>
          </w:p>
        </w:tc>
        <w:tc>
          <w:tcPr>
            <w:tcW w:w="1423" w:type="dxa"/>
            <w:shd w:val="clear" w:color="auto" w:fill="auto"/>
            <w:noWrap/>
            <w:tcMar>
              <w:left w:w="28" w:type="dxa"/>
              <w:right w:w="28" w:type="dxa"/>
            </w:tcMar>
            <w:vAlign w:val="bottom"/>
            <w:hideMark/>
          </w:tcPr>
          <w:p w14:paraId="2EAE7CB1" w14:textId="77777777" w:rsidR="00322D72" w:rsidRPr="004F745F" w:rsidRDefault="00322D72" w:rsidP="009B3010">
            <w:pPr>
              <w:jc w:val="right"/>
              <w:rPr>
                <w:sz w:val="20"/>
                <w:szCs w:val="20"/>
              </w:rPr>
            </w:pPr>
            <w:r w:rsidRPr="004F745F">
              <w:rPr>
                <w:sz w:val="20"/>
                <w:szCs w:val="20"/>
              </w:rPr>
              <w:t>2.095.195</w:t>
            </w:r>
          </w:p>
        </w:tc>
        <w:tc>
          <w:tcPr>
            <w:tcW w:w="1423" w:type="dxa"/>
            <w:shd w:val="clear" w:color="auto" w:fill="auto"/>
            <w:noWrap/>
            <w:tcMar>
              <w:left w:w="28" w:type="dxa"/>
              <w:right w:w="28" w:type="dxa"/>
            </w:tcMar>
            <w:vAlign w:val="bottom"/>
            <w:hideMark/>
          </w:tcPr>
          <w:p w14:paraId="76F26B76" w14:textId="77777777" w:rsidR="00322D72" w:rsidRPr="004F745F" w:rsidRDefault="00322D72" w:rsidP="009B3010">
            <w:pPr>
              <w:jc w:val="right"/>
              <w:rPr>
                <w:sz w:val="20"/>
                <w:szCs w:val="20"/>
              </w:rPr>
            </w:pPr>
            <w:r w:rsidRPr="004F745F">
              <w:rPr>
                <w:sz w:val="20"/>
                <w:szCs w:val="20"/>
              </w:rPr>
              <w:t>2.095.195</w:t>
            </w:r>
          </w:p>
        </w:tc>
        <w:tc>
          <w:tcPr>
            <w:tcW w:w="1423" w:type="dxa"/>
            <w:shd w:val="clear" w:color="auto" w:fill="auto"/>
            <w:noWrap/>
            <w:tcMar>
              <w:left w:w="28" w:type="dxa"/>
              <w:right w:w="28" w:type="dxa"/>
            </w:tcMar>
            <w:vAlign w:val="bottom"/>
            <w:hideMark/>
          </w:tcPr>
          <w:p w14:paraId="4D1193EA" w14:textId="77777777" w:rsidR="00322D72" w:rsidRPr="004F745F" w:rsidRDefault="00322D72" w:rsidP="009B3010">
            <w:pPr>
              <w:jc w:val="right"/>
              <w:rPr>
                <w:sz w:val="20"/>
                <w:szCs w:val="20"/>
              </w:rPr>
            </w:pPr>
            <w:r w:rsidRPr="004F745F">
              <w:rPr>
                <w:sz w:val="20"/>
                <w:szCs w:val="20"/>
              </w:rPr>
              <w:t>1.023.994,48</w:t>
            </w:r>
          </w:p>
        </w:tc>
        <w:tc>
          <w:tcPr>
            <w:tcW w:w="632" w:type="dxa"/>
            <w:shd w:val="clear" w:color="auto" w:fill="auto"/>
            <w:noWrap/>
            <w:tcMar>
              <w:left w:w="28" w:type="dxa"/>
              <w:right w:w="28" w:type="dxa"/>
            </w:tcMar>
            <w:vAlign w:val="bottom"/>
            <w:hideMark/>
          </w:tcPr>
          <w:p w14:paraId="36645033" w14:textId="77777777" w:rsidR="00322D72" w:rsidRPr="004F745F" w:rsidRDefault="00322D72" w:rsidP="009B3010">
            <w:pPr>
              <w:jc w:val="right"/>
              <w:rPr>
                <w:sz w:val="20"/>
                <w:szCs w:val="20"/>
              </w:rPr>
            </w:pPr>
            <w:r w:rsidRPr="004F745F">
              <w:rPr>
                <w:sz w:val="20"/>
                <w:szCs w:val="20"/>
              </w:rPr>
              <w:t>48,87</w:t>
            </w:r>
          </w:p>
        </w:tc>
      </w:tr>
      <w:tr w:rsidR="004F745F" w:rsidRPr="004F745F" w14:paraId="78E84514" w14:textId="77777777" w:rsidTr="00F707FC">
        <w:trPr>
          <w:cantSplit/>
        </w:trPr>
        <w:tc>
          <w:tcPr>
            <w:tcW w:w="1356" w:type="dxa"/>
            <w:shd w:val="clear" w:color="auto" w:fill="auto"/>
            <w:noWrap/>
            <w:tcMar>
              <w:left w:w="28" w:type="dxa"/>
              <w:right w:w="28" w:type="dxa"/>
            </w:tcMar>
            <w:hideMark/>
          </w:tcPr>
          <w:p w14:paraId="6EDFEBA8" w14:textId="77777777" w:rsidR="00322D72" w:rsidRPr="004F745F" w:rsidRDefault="00322D72" w:rsidP="009B3010">
            <w:pPr>
              <w:rPr>
                <w:sz w:val="20"/>
                <w:szCs w:val="20"/>
              </w:rPr>
            </w:pPr>
            <w:r w:rsidRPr="004F745F">
              <w:rPr>
                <w:sz w:val="20"/>
                <w:szCs w:val="20"/>
              </w:rPr>
              <w:t>GLAVA 012 02</w:t>
            </w:r>
          </w:p>
        </w:tc>
        <w:tc>
          <w:tcPr>
            <w:tcW w:w="3372" w:type="dxa"/>
            <w:shd w:val="clear" w:color="auto" w:fill="auto"/>
            <w:tcMar>
              <w:left w:w="28" w:type="dxa"/>
              <w:right w:w="28" w:type="dxa"/>
            </w:tcMar>
            <w:hideMark/>
          </w:tcPr>
          <w:p w14:paraId="1F607861" w14:textId="77777777" w:rsidR="00322D72" w:rsidRPr="004F745F" w:rsidRDefault="00322D72" w:rsidP="009B3010">
            <w:pPr>
              <w:rPr>
                <w:sz w:val="20"/>
                <w:szCs w:val="20"/>
              </w:rPr>
            </w:pPr>
            <w:r w:rsidRPr="004F745F">
              <w:rPr>
                <w:sz w:val="20"/>
                <w:szCs w:val="20"/>
              </w:rPr>
              <w:t>USTANOVE U ZDRAVSTVU</w:t>
            </w:r>
          </w:p>
        </w:tc>
        <w:tc>
          <w:tcPr>
            <w:tcW w:w="1423" w:type="dxa"/>
            <w:shd w:val="clear" w:color="auto" w:fill="auto"/>
            <w:noWrap/>
            <w:tcMar>
              <w:left w:w="28" w:type="dxa"/>
              <w:right w:w="28" w:type="dxa"/>
            </w:tcMar>
            <w:vAlign w:val="bottom"/>
            <w:hideMark/>
          </w:tcPr>
          <w:p w14:paraId="52F6EDE4" w14:textId="77777777" w:rsidR="00322D72" w:rsidRPr="004F745F" w:rsidRDefault="00322D72" w:rsidP="009B3010">
            <w:pPr>
              <w:jc w:val="right"/>
              <w:rPr>
                <w:sz w:val="20"/>
                <w:szCs w:val="20"/>
              </w:rPr>
            </w:pPr>
            <w:r w:rsidRPr="004F745F">
              <w:rPr>
                <w:sz w:val="20"/>
                <w:szCs w:val="20"/>
              </w:rPr>
              <w:t>56.946.003</w:t>
            </w:r>
          </w:p>
        </w:tc>
        <w:tc>
          <w:tcPr>
            <w:tcW w:w="1423" w:type="dxa"/>
            <w:shd w:val="clear" w:color="auto" w:fill="auto"/>
            <w:noWrap/>
            <w:tcMar>
              <w:left w:w="28" w:type="dxa"/>
              <w:right w:w="28" w:type="dxa"/>
            </w:tcMar>
            <w:vAlign w:val="bottom"/>
            <w:hideMark/>
          </w:tcPr>
          <w:p w14:paraId="661116B2" w14:textId="77777777" w:rsidR="00322D72" w:rsidRPr="004F745F" w:rsidRDefault="00322D72" w:rsidP="009B3010">
            <w:pPr>
              <w:jc w:val="right"/>
              <w:rPr>
                <w:sz w:val="20"/>
                <w:szCs w:val="20"/>
              </w:rPr>
            </w:pPr>
            <w:r w:rsidRPr="004F745F">
              <w:rPr>
                <w:sz w:val="20"/>
                <w:szCs w:val="20"/>
              </w:rPr>
              <w:t>56.946.003</w:t>
            </w:r>
          </w:p>
        </w:tc>
        <w:tc>
          <w:tcPr>
            <w:tcW w:w="1423" w:type="dxa"/>
            <w:shd w:val="clear" w:color="auto" w:fill="auto"/>
            <w:noWrap/>
            <w:tcMar>
              <w:left w:w="28" w:type="dxa"/>
              <w:right w:w="28" w:type="dxa"/>
            </w:tcMar>
            <w:vAlign w:val="bottom"/>
            <w:hideMark/>
          </w:tcPr>
          <w:p w14:paraId="38A0A6D2" w14:textId="77777777" w:rsidR="00322D72" w:rsidRPr="004F745F" w:rsidRDefault="00322D72" w:rsidP="009B3010">
            <w:pPr>
              <w:jc w:val="right"/>
              <w:rPr>
                <w:sz w:val="20"/>
                <w:szCs w:val="20"/>
              </w:rPr>
            </w:pPr>
            <w:r w:rsidRPr="004F745F">
              <w:rPr>
                <w:sz w:val="20"/>
                <w:szCs w:val="20"/>
              </w:rPr>
              <w:t>27.216.463,97</w:t>
            </w:r>
          </w:p>
        </w:tc>
        <w:tc>
          <w:tcPr>
            <w:tcW w:w="632" w:type="dxa"/>
            <w:shd w:val="clear" w:color="auto" w:fill="auto"/>
            <w:noWrap/>
            <w:tcMar>
              <w:left w:w="28" w:type="dxa"/>
              <w:right w:w="28" w:type="dxa"/>
            </w:tcMar>
            <w:vAlign w:val="bottom"/>
            <w:hideMark/>
          </w:tcPr>
          <w:p w14:paraId="062C9F4F" w14:textId="77777777" w:rsidR="00322D72" w:rsidRPr="004F745F" w:rsidRDefault="00322D72" w:rsidP="009B3010">
            <w:pPr>
              <w:jc w:val="right"/>
              <w:rPr>
                <w:sz w:val="20"/>
                <w:szCs w:val="20"/>
              </w:rPr>
            </w:pPr>
            <w:r w:rsidRPr="004F745F">
              <w:rPr>
                <w:sz w:val="20"/>
                <w:szCs w:val="20"/>
              </w:rPr>
              <w:t>47,79</w:t>
            </w:r>
          </w:p>
        </w:tc>
      </w:tr>
      <w:tr w:rsidR="004F745F" w:rsidRPr="004F745F" w14:paraId="1E759DC3" w14:textId="77777777" w:rsidTr="00F707FC">
        <w:trPr>
          <w:cantSplit/>
        </w:trPr>
        <w:tc>
          <w:tcPr>
            <w:tcW w:w="1356" w:type="dxa"/>
            <w:tcBorders>
              <w:bottom w:val="single" w:sz="4" w:space="0" w:color="auto"/>
            </w:tcBorders>
            <w:shd w:val="clear" w:color="auto" w:fill="auto"/>
            <w:noWrap/>
            <w:tcMar>
              <w:left w:w="28" w:type="dxa"/>
              <w:right w:w="28" w:type="dxa"/>
            </w:tcMar>
            <w:hideMark/>
          </w:tcPr>
          <w:p w14:paraId="01AF16FE" w14:textId="77777777" w:rsidR="00322D72" w:rsidRPr="004F745F" w:rsidRDefault="00322D72" w:rsidP="009B3010">
            <w:pPr>
              <w:rPr>
                <w:sz w:val="20"/>
                <w:szCs w:val="20"/>
              </w:rPr>
            </w:pPr>
            <w:r w:rsidRPr="004F745F">
              <w:rPr>
                <w:sz w:val="20"/>
                <w:szCs w:val="20"/>
              </w:rPr>
              <w:t>GLAVA 012 03</w:t>
            </w:r>
          </w:p>
        </w:tc>
        <w:tc>
          <w:tcPr>
            <w:tcW w:w="3372" w:type="dxa"/>
            <w:tcBorders>
              <w:bottom w:val="single" w:sz="4" w:space="0" w:color="auto"/>
            </w:tcBorders>
            <w:shd w:val="clear" w:color="auto" w:fill="auto"/>
            <w:tcMar>
              <w:left w:w="28" w:type="dxa"/>
              <w:right w:w="28" w:type="dxa"/>
            </w:tcMar>
            <w:hideMark/>
          </w:tcPr>
          <w:p w14:paraId="3511B22A" w14:textId="77777777" w:rsidR="00322D72" w:rsidRPr="004F745F" w:rsidRDefault="00322D72" w:rsidP="009B3010">
            <w:pPr>
              <w:rPr>
                <w:sz w:val="20"/>
                <w:szCs w:val="20"/>
              </w:rPr>
            </w:pPr>
            <w:r w:rsidRPr="004F745F">
              <w:rPr>
                <w:sz w:val="20"/>
                <w:szCs w:val="20"/>
              </w:rPr>
              <w:t>USTANOVE SOCIJALNE SKRBI</w:t>
            </w:r>
          </w:p>
        </w:tc>
        <w:tc>
          <w:tcPr>
            <w:tcW w:w="1423" w:type="dxa"/>
            <w:tcBorders>
              <w:bottom w:val="single" w:sz="4" w:space="0" w:color="auto"/>
            </w:tcBorders>
            <w:shd w:val="clear" w:color="auto" w:fill="auto"/>
            <w:noWrap/>
            <w:tcMar>
              <w:left w:w="28" w:type="dxa"/>
              <w:right w:w="28" w:type="dxa"/>
            </w:tcMar>
            <w:vAlign w:val="bottom"/>
            <w:hideMark/>
          </w:tcPr>
          <w:p w14:paraId="02ECCF54" w14:textId="77777777" w:rsidR="00322D72" w:rsidRPr="004F745F" w:rsidRDefault="00322D72" w:rsidP="009B3010">
            <w:pPr>
              <w:jc w:val="right"/>
              <w:rPr>
                <w:sz w:val="20"/>
                <w:szCs w:val="20"/>
              </w:rPr>
            </w:pPr>
            <w:r w:rsidRPr="004F745F">
              <w:rPr>
                <w:sz w:val="20"/>
                <w:szCs w:val="20"/>
              </w:rPr>
              <w:t>6.445.033</w:t>
            </w:r>
          </w:p>
        </w:tc>
        <w:tc>
          <w:tcPr>
            <w:tcW w:w="1423" w:type="dxa"/>
            <w:tcBorders>
              <w:bottom w:val="single" w:sz="4" w:space="0" w:color="auto"/>
            </w:tcBorders>
            <w:shd w:val="clear" w:color="auto" w:fill="auto"/>
            <w:noWrap/>
            <w:tcMar>
              <w:left w:w="28" w:type="dxa"/>
              <w:right w:w="28" w:type="dxa"/>
            </w:tcMar>
            <w:vAlign w:val="bottom"/>
            <w:hideMark/>
          </w:tcPr>
          <w:p w14:paraId="51DA7A5E" w14:textId="77777777" w:rsidR="00322D72" w:rsidRPr="004F745F" w:rsidRDefault="00322D72" w:rsidP="009B3010">
            <w:pPr>
              <w:jc w:val="right"/>
              <w:rPr>
                <w:sz w:val="20"/>
                <w:szCs w:val="20"/>
              </w:rPr>
            </w:pPr>
            <w:r w:rsidRPr="004F745F">
              <w:rPr>
                <w:sz w:val="20"/>
                <w:szCs w:val="20"/>
              </w:rPr>
              <w:t>6.445.033</w:t>
            </w:r>
          </w:p>
        </w:tc>
        <w:tc>
          <w:tcPr>
            <w:tcW w:w="1423" w:type="dxa"/>
            <w:tcBorders>
              <w:bottom w:val="single" w:sz="4" w:space="0" w:color="auto"/>
            </w:tcBorders>
            <w:shd w:val="clear" w:color="auto" w:fill="auto"/>
            <w:noWrap/>
            <w:tcMar>
              <w:left w:w="28" w:type="dxa"/>
              <w:right w:w="28" w:type="dxa"/>
            </w:tcMar>
            <w:vAlign w:val="bottom"/>
            <w:hideMark/>
          </w:tcPr>
          <w:p w14:paraId="45955279" w14:textId="77777777" w:rsidR="00322D72" w:rsidRPr="004F745F" w:rsidRDefault="00322D72" w:rsidP="009B3010">
            <w:pPr>
              <w:jc w:val="right"/>
              <w:rPr>
                <w:sz w:val="20"/>
                <w:szCs w:val="20"/>
              </w:rPr>
            </w:pPr>
            <w:r w:rsidRPr="004F745F">
              <w:rPr>
                <w:sz w:val="20"/>
                <w:szCs w:val="20"/>
              </w:rPr>
              <w:t>3.169.612,07</w:t>
            </w:r>
          </w:p>
        </w:tc>
        <w:tc>
          <w:tcPr>
            <w:tcW w:w="632" w:type="dxa"/>
            <w:tcBorders>
              <w:bottom w:val="single" w:sz="4" w:space="0" w:color="auto"/>
            </w:tcBorders>
            <w:shd w:val="clear" w:color="auto" w:fill="auto"/>
            <w:noWrap/>
            <w:tcMar>
              <w:left w:w="28" w:type="dxa"/>
              <w:right w:w="28" w:type="dxa"/>
            </w:tcMar>
            <w:vAlign w:val="bottom"/>
            <w:hideMark/>
          </w:tcPr>
          <w:p w14:paraId="0C89D323" w14:textId="77777777" w:rsidR="00322D72" w:rsidRPr="004F745F" w:rsidRDefault="00322D72" w:rsidP="009B3010">
            <w:pPr>
              <w:jc w:val="right"/>
              <w:rPr>
                <w:sz w:val="20"/>
                <w:szCs w:val="20"/>
              </w:rPr>
            </w:pPr>
            <w:r w:rsidRPr="004F745F">
              <w:rPr>
                <w:sz w:val="20"/>
                <w:szCs w:val="20"/>
              </w:rPr>
              <w:t>49,18</w:t>
            </w:r>
          </w:p>
        </w:tc>
      </w:tr>
      <w:tr w:rsidR="00F707FC" w:rsidRPr="004F745F" w14:paraId="781811BB" w14:textId="77777777" w:rsidTr="00F707FC">
        <w:trPr>
          <w:cantSplit/>
        </w:trPr>
        <w:tc>
          <w:tcPr>
            <w:tcW w:w="1356" w:type="dxa"/>
            <w:tcBorders>
              <w:top w:val="single" w:sz="4" w:space="0" w:color="auto"/>
              <w:bottom w:val="single" w:sz="4" w:space="0" w:color="auto"/>
            </w:tcBorders>
            <w:shd w:val="clear" w:color="auto" w:fill="auto"/>
            <w:tcMar>
              <w:left w:w="28" w:type="dxa"/>
              <w:right w:w="28" w:type="dxa"/>
            </w:tcMar>
            <w:hideMark/>
          </w:tcPr>
          <w:p w14:paraId="21321696" w14:textId="77777777" w:rsidR="00322D72" w:rsidRPr="004F745F" w:rsidRDefault="00322D72" w:rsidP="009B3010">
            <w:pPr>
              <w:rPr>
                <w:b/>
                <w:bCs/>
                <w:sz w:val="20"/>
                <w:szCs w:val="20"/>
              </w:rPr>
            </w:pPr>
            <w:r w:rsidRPr="004F745F">
              <w:rPr>
                <w:b/>
                <w:bCs/>
                <w:sz w:val="20"/>
                <w:szCs w:val="20"/>
              </w:rPr>
              <w:t> </w:t>
            </w:r>
          </w:p>
        </w:tc>
        <w:tc>
          <w:tcPr>
            <w:tcW w:w="3372" w:type="dxa"/>
            <w:tcBorders>
              <w:top w:val="single" w:sz="4" w:space="0" w:color="auto"/>
              <w:bottom w:val="single" w:sz="4" w:space="0" w:color="auto"/>
            </w:tcBorders>
            <w:shd w:val="clear" w:color="auto" w:fill="auto"/>
            <w:tcMar>
              <w:left w:w="28" w:type="dxa"/>
              <w:right w:w="28" w:type="dxa"/>
            </w:tcMar>
            <w:hideMark/>
          </w:tcPr>
          <w:p w14:paraId="19993CAE" w14:textId="1646F6CD" w:rsidR="00322D72" w:rsidRPr="004F745F" w:rsidRDefault="00322D72" w:rsidP="009B3010">
            <w:pPr>
              <w:rPr>
                <w:b/>
                <w:bCs/>
                <w:sz w:val="20"/>
                <w:szCs w:val="20"/>
              </w:rPr>
            </w:pPr>
            <w:r w:rsidRPr="004F745F">
              <w:rPr>
                <w:b/>
                <w:bCs/>
                <w:sz w:val="20"/>
                <w:szCs w:val="20"/>
              </w:rPr>
              <w:t xml:space="preserve"> </w:t>
            </w:r>
            <w:r w:rsidR="006E1B86" w:rsidRPr="004F745F">
              <w:rPr>
                <w:b/>
                <w:bCs/>
                <w:sz w:val="20"/>
                <w:szCs w:val="20"/>
              </w:rPr>
              <w:t>UKUPNO</w:t>
            </w:r>
          </w:p>
        </w:tc>
        <w:tc>
          <w:tcPr>
            <w:tcW w:w="1423" w:type="dxa"/>
            <w:tcBorders>
              <w:top w:val="single" w:sz="4" w:space="0" w:color="auto"/>
              <w:bottom w:val="single" w:sz="4" w:space="0" w:color="auto"/>
            </w:tcBorders>
            <w:shd w:val="clear" w:color="auto" w:fill="auto"/>
            <w:noWrap/>
            <w:tcMar>
              <w:left w:w="28" w:type="dxa"/>
              <w:right w:w="28" w:type="dxa"/>
            </w:tcMar>
            <w:vAlign w:val="bottom"/>
            <w:hideMark/>
          </w:tcPr>
          <w:p w14:paraId="26B99DEE" w14:textId="77777777" w:rsidR="00322D72" w:rsidRPr="004F745F" w:rsidRDefault="00322D72" w:rsidP="009B3010">
            <w:pPr>
              <w:jc w:val="right"/>
              <w:rPr>
                <w:b/>
                <w:bCs/>
                <w:sz w:val="20"/>
                <w:szCs w:val="20"/>
              </w:rPr>
            </w:pPr>
            <w:r w:rsidRPr="004F745F">
              <w:rPr>
                <w:b/>
                <w:bCs/>
                <w:sz w:val="20"/>
                <w:szCs w:val="20"/>
              </w:rPr>
              <w:t>266.158.883</w:t>
            </w:r>
          </w:p>
        </w:tc>
        <w:tc>
          <w:tcPr>
            <w:tcW w:w="1423" w:type="dxa"/>
            <w:tcBorders>
              <w:top w:val="single" w:sz="4" w:space="0" w:color="auto"/>
              <w:bottom w:val="single" w:sz="4" w:space="0" w:color="auto"/>
            </w:tcBorders>
            <w:shd w:val="clear" w:color="auto" w:fill="auto"/>
            <w:noWrap/>
            <w:tcMar>
              <w:left w:w="28" w:type="dxa"/>
              <w:right w:w="28" w:type="dxa"/>
            </w:tcMar>
            <w:vAlign w:val="bottom"/>
            <w:hideMark/>
          </w:tcPr>
          <w:p w14:paraId="39EC6836" w14:textId="77777777" w:rsidR="00322D72" w:rsidRPr="004F745F" w:rsidRDefault="00322D72" w:rsidP="009B3010">
            <w:pPr>
              <w:jc w:val="right"/>
              <w:rPr>
                <w:b/>
                <w:bCs/>
                <w:sz w:val="20"/>
                <w:szCs w:val="20"/>
              </w:rPr>
            </w:pPr>
            <w:r w:rsidRPr="004F745F">
              <w:rPr>
                <w:b/>
                <w:bCs/>
                <w:sz w:val="20"/>
                <w:szCs w:val="20"/>
              </w:rPr>
              <w:t>266.158.883</w:t>
            </w:r>
          </w:p>
        </w:tc>
        <w:tc>
          <w:tcPr>
            <w:tcW w:w="1423" w:type="dxa"/>
            <w:tcBorders>
              <w:top w:val="single" w:sz="4" w:space="0" w:color="auto"/>
              <w:bottom w:val="single" w:sz="4" w:space="0" w:color="auto"/>
            </w:tcBorders>
            <w:shd w:val="clear" w:color="auto" w:fill="auto"/>
            <w:noWrap/>
            <w:tcMar>
              <w:left w:w="28" w:type="dxa"/>
              <w:right w:w="28" w:type="dxa"/>
            </w:tcMar>
            <w:vAlign w:val="bottom"/>
            <w:hideMark/>
          </w:tcPr>
          <w:p w14:paraId="3D66B4A9" w14:textId="77777777" w:rsidR="00322D72" w:rsidRPr="004F745F" w:rsidRDefault="00322D72" w:rsidP="009B3010">
            <w:pPr>
              <w:jc w:val="right"/>
              <w:rPr>
                <w:b/>
                <w:bCs/>
                <w:sz w:val="20"/>
                <w:szCs w:val="20"/>
              </w:rPr>
            </w:pPr>
            <w:r w:rsidRPr="004F745F">
              <w:rPr>
                <w:b/>
                <w:bCs/>
                <w:sz w:val="20"/>
                <w:szCs w:val="20"/>
              </w:rPr>
              <w:t>109.978.753,94</w:t>
            </w:r>
          </w:p>
        </w:tc>
        <w:tc>
          <w:tcPr>
            <w:tcW w:w="632" w:type="dxa"/>
            <w:tcBorders>
              <w:top w:val="single" w:sz="4" w:space="0" w:color="auto"/>
              <w:bottom w:val="single" w:sz="4" w:space="0" w:color="auto"/>
            </w:tcBorders>
            <w:shd w:val="clear" w:color="auto" w:fill="auto"/>
            <w:noWrap/>
            <w:tcMar>
              <w:left w:w="28" w:type="dxa"/>
              <w:right w:w="28" w:type="dxa"/>
            </w:tcMar>
            <w:vAlign w:val="bottom"/>
            <w:hideMark/>
          </w:tcPr>
          <w:p w14:paraId="282D9774" w14:textId="5EE64E16" w:rsidR="00322D72" w:rsidRPr="004F745F" w:rsidRDefault="00265F47" w:rsidP="009B3010">
            <w:pPr>
              <w:jc w:val="right"/>
              <w:rPr>
                <w:b/>
                <w:bCs/>
                <w:sz w:val="20"/>
                <w:szCs w:val="20"/>
              </w:rPr>
            </w:pPr>
            <w:r w:rsidRPr="004F745F">
              <w:rPr>
                <w:b/>
                <w:bCs/>
                <w:sz w:val="20"/>
                <w:szCs w:val="20"/>
              </w:rPr>
              <w:t>41,32</w:t>
            </w:r>
          </w:p>
        </w:tc>
      </w:tr>
    </w:tbl>
    <w:p w14:paraId="64BC6659" w14:textId="77777777" w:rsidR="00D36708" w:rsidRPr="004F745F" w:rsidRDefault="00D36708" w:rsidP="009B3010">
      <w:pPr>
        <w:pStyle w:val="Tijeloteksta3"/>
        <w:jc w:val="both"/>
        <w:rPr>
          <w:b/>
        </w:rPr>
      </w:pPr>
    </w:p>
    <w:p w14:paraId="055F0100" w14:textId="28B621B6" w:rsidR="00C11827" w:rsidRPr="004F745F" w:rsidRDefault="00C11827" w:rsidP="009B3010">
      <w:pPr>
        <w:pStyle w:val="Tijeloteksta3"/>
        <w:rPr>
          <w:b/>
        </w:rPr>
      </w:pPr>
    </w:p>
    <w:p w14:paraId="1BC0DDB4" w14:textId="5EBCDC0A" w:rsidR="003C08C2" w:rsidRPr="004F745F" w:rsidRDefault="00ED3549" w:rsidP="009B3010">
      <w:pPr>
        <w:pStyle w:val="Tijeloteksta3"/>
        <w:numPr>
          <w:ilvl w:val="1"/>
          <w:numId w:val="10"/>
        </w:numPr>
        <w:rPr>
          <w:bCs/>
        </w:rPr>
      </w:pPr>
      <w:r w:rsidRPr="004F745F">
        <w:rPr>
          <w:bCs/>
        </w:rPr>
        <w:t>IZVJEŠTAJ PO</w:t>
      </w:r>
      <w:r w:rsidR="00622D60" w:rsidRPr="004F745F">
        <w:rPr>
          <w:bCs/>
        </w:rPr>
        <w:t xml:space="preserve"> PROGRAMSKOJ KLASIFIKACIJI</w:t>
      </w:r>
    </w:p>
    <w:p w14:paraId="40D91627" w14:textId="77777777" w:rsidR="005D18E6" w:rsidRPr="004F745F" w:rsidRDefault="005D18E6" w:rsidP="009B3010">
      <w:pPr>
        <w:pStyle w:val="Tijeloteksta3"/>
        <w:rPr>
          <w:b/>
        </w:rPr>
      </w:pPr>
    </w:p>
    <w:tbl>
      <w:tblPr>
        <w:tblW w:w="0" w:type="auto"/>
        <w:tblInd w:w="5" w:type="dxa"/>
        <w:tblLook w:val="04A0" w:firstRow="1" w:lastRow="0" w:firstColumn="1" w:lastColumn="0" w:noHBand="0" w:noVBand="1"/>
      </w:tblPr>
      <w:tblGrid>
        <w:gridCol w:w="1379"/>
        <w:gridCol w:w="3024"/>
        <w:gridCol w:w="1204"/>
        <w:gridCol w:w="1263"/>
        <w:gridCol w:w="2090"/>
        <w:gridCol w:w="674"/>
      </w:tblGrid>
      <w:tr w:rsidR="004F745F" w:rsidRPr="004F745F" w14:paraId="4DB91C1D" w14:textId="77777777" w:rsidTr="00E077DC">
        <w:trPr>
          <w:cantSplit/>
        </w:trPr>
        <w:tc>
          <w:tcPr>
            <w:tcW w:w="0" w:type="auto"/>
            <w:gridSpan w:val="2"/>
            <w:tcBorders>
              <w:top w:val="single" w:sz="4" w:space="0" w:color="auto"/>
              <w:bottom w:val="single" w:sz="4" w:space="0" w:color="auto"/>
            </w:tcBorders>
            <w:shd w:val="clear" w:color="auto" w:fill="auto"/>
            <w:noWrap/>
            <w:tcMar>
              <w:left w:w="28" w:type="dxa"/>
              <w:right w:w="28" w:type="dxa"/>
            </w:tcMar>
            <w:vAlign w:val="center"/>
          </w:tcPr>
          <w:p w14:paraId="316DA02A" w14:textId="10AAA862" w:rsidR="00CD3CB3" w:rsidRPr="004F745F" w:rsidRDefault="00CD3CB3" w:rsidP="009B3010">
            <w:pPr>
              <w:jc w:val="center"/>
              <w:rPr>
                <w:b/>
                <w:bCs/>
                <w:sz w:val="20"/>
                <w:szCs w:val="20"/>
              </w:rPr>
            </w:pPr>
            <w:r w:rsidRPr="004F745F">
              <w:rPr>
                <w:sz w:val="20"/>
                <w:szCs w:val="20"/>
              </w:rPr>
              <w:t>Brojčana oznaka i naziv</w:t>
            </w:r>
          </w:p>
        </w:tc>
        <w:tc>
          <w:tcPr>
            <w:tcW w:w="0" w:type="auto"/>
            <w:tcBorders>
              <w:top w:val="single" w:sz="4" w:space="0" w:color="auto"/>
              <w:bottom w:val="single" w:sz="4" w:space="0" w:color="auto"/>
            </w:tcBorders>
            <w:shd w:val="clear" w:color="auto" w:fill="auto"/>
            <w:tcMar>
              <w:left w:w="28" w:type="dxa"/>
              <w:right w:w="28" w:type="dxa"/>
            </w:tcMar>
            <w:vAlign w:val="center"/>
          </w:tcPr>
          <w:p w14:paraId="55A63ECD" w14:textId="25324B5A" w:rsidR="00CD3CB3" w:rsidRPr="004F745F" w:rsidRDefault="00CD3CB3" w:rsidP="009B3010">
            <w:pPr>
              <w:jc w:val="center"/>
              <w:rPr>
                <w:b/>
                <w:bCs/>
                <w:sz w:val="20"/>
                <w:szCs w:val="20"/>
              </w:rPr>
            </w:pPr>
            <w:r w:rsidRPr="004F745F">
              <w:rPr>
                <w:sz w:val="20"/>
                <w:szCs w:val="20"/>
              </w:rPr>
              <w:t>Rebalans za 2023. godinu</w:t>
            </w:r>
          </w:p>
        </w:tc>
        <w:tc>
          <w:tcPr>
            <w:tcW w:w="0" w:type="auto"/>
            <w:tcBorders>
              <w:top w:val="single" w:sz="4" w:space="0" w:color="auto"/>
              <w:bottom w:val="single" w:sz="4" w:space="0" w:color="auto"/>
            </w:tcBorders>
            <w:shd w:val="clear" w:color="auto" w:fill="auto"/>
            <w:tcMar>
              <w:left w:w="28" w:type="dxa"/>
              <w:right w:w="28" w:type="dxa"/>
            </w:tcMar>
            <w:vAlign w:val="center"/>
          </w:tcPr>
          <w:p w14:paraId="65C42C9E" w14:textId="15817611" w:rsidR="00CD3CB3" w:rsidRPr="004F745F" w:rsidRDefault="00CD3CB3" w:rsidP="009B3010">
            <w:pPr>
              <w:jc w:val="center"/>
              <w:rPr>
                <w:b/>
                <w:bCs/>
                <w:sz w:val="20"/>
                <w:szCs w:val="20"/>
              </w:rPr>
            </w:pPr>
            <w:r w:rsidRPr="004F745F">
              <w:rPr>
                <w:sz w:val="20"/>
                <w:szCs w:val="20"/>
              </w:rPr>
              <w:t>Tekući plan za 2023. godinu</w:t>
            </w:r>
          </w:p>
        </w:tc>
        <w:tc>
          <w:tcPr>
            <w:tcW w:w="0" w:type="auto"/>
            <w:tcBorders>
              <w:top w:val="single" w:sz="4" w:space="0" w:color="auto"/>
              <w:bottom w:val="single" w:sz="4" w:space="0" w:color="auto"/>
            </w:tcBorders>
            <w:shd w:val="clear" w:color="auto" w:fill="auto"/>
            <w:tcMar>
              <w:left w:w="28" w:type="dxa"/>
              <w:right w:w="28" w:type="dxa"/>
            </w:tcMar>
            <w:vAlign w:val="center"/>
          </w:tcPr>
          <w:p w14:paraId="31F083B0" w14:textId="229B30C3" w:rsidR="00CD3CB3" w:rsidRPr="004F745F" w:rsidRDefault="00CD3CB3" w:rsidP="009B3010">
            <w:pPr>
              <w:jc w:val="center"/>
              <w:rPr>
                <w:b/>
                <w:bCs/>
                <w:sz w:val="20"/>
                <w:szCs w:val="20"/>
              </w:rPr>
            </w:pPr>
            <w:r w:rsidRPr="004F745F">
              <w:rPr>
                <w:sz w:val="20"/>
                <w:szCs w:val="20"/>
              </w:rPr>
              <w:t>Ostvarenje /Izvršenje Proračuna                                 1.-6.2023.</w:t>
            </w:r>
          </w:p>
        </w:tc>
        <w:tc>
          <w:tcPr>
            <w:tcW w:w="0" w:type="auto"/>
            <w:tcBorders>
              <w:top w:val="single" w:sz="4" w:space="0" w:color="auto"/>
              <w:bottom w:val="single" w:sz="4" w:space="0" w:color="auto"/>
            </w:tcBorders>
            <w:shd w:val="clear" w:color="auto" w:fill="auto"/>
            <w:tcMar>
              <w:left w:w="28" w:type="dxa"/>
              <w:right w:w="28" w:type="dxa"/>
            </w:tcMar>
            <w:vAlign w:val="center"/>
          </w:tcPr>
          <w:p w14:paraId="72F8CC0E" w14:textId="36AA605D" w:rsidR="00CD3CB3" w:rsidRPr="004F745F" w:rsidRDefault="00CD3CB3" w:rsidP="009B3010">
            <w:pPr>
              <w:jc w:val="center"/>
              <w:rPr>
                <w:sz w:val="20"/>
                <w:szCs w:val="20"/>
              </w:rPr>
            </w:pPr>
            <w:r w:rsidRPr="004F745F">
              <w:rPr>
                <w:sz w:val="20"/>
                <w:szCs w:val="20"/>
              </w:rPr>
              <w:t>Indeks 4/3</w:t>
            </w:r>
          </w:p>
        </w:tc>
      </w:tr>
      <w:tr w:rsidR="004F745F" w:rsidRPr="004F745F" w14:paraId="67A7C2E9" w14:textId="77777777" w:rsidTr="00E077DC">
        <w:trPr>
          <w:cantSplit/>
        </w:trPr>
        <w:tc>
          <w:tcPr>
            <w:tcW w:w="0" w:type="auto"/>
            <w:gridSpan w:val="2"/>
            <w:tcBorders>
              <w:top w:val="single" w:sz="4" w:space="0" w:color="auto"/>
              <w:bottom w:val="single" w:sz="4" w:space="0" w:color="auto"/>
            </w:tcBorders>
            <w:shd w:val="clear" w:color="auto" w:fill="auto"/>
            <w:noWrap/>
            <w:tcMar>
              <w:left w:w="28" w:type="dxa"/>
              <w:right w:w="28" w:type="dxa"/>
            </w:tcMar>
            <w:vAlign w:val="center"/>
          </w:tcPr>
          <w:p w14:paraId="20C43C5C" w14:textId="0A4693AD" w:rsidR="00CD3CB3" w:rsidRPr="004F745F" w:rsidRDefault="00CD3CB3" w:rsidP="009B3010">
            <w:pPr>
              <w:jc w:val="center"/>
              <w:rPr>
                <w:sz w:val="20"/>
                <w:szCs w:val="20"/>
              </w:rPr>
            </w:pPr>
            <w:r w:rsidRPr="004F745F">
              <w:rPr>
                <w:sz w:val="20"/>
                <w:szCs w:val="20"/>
              </w:rPr>
              <w:t>1</w:t>
            </w:r>
          </w:p>
        </w:tc>
        <w:tc>
          <w:tcPr>
            <w:tcW w:w="0" w:type="auto"/>
            <w:tcBorders>
              <w:top w:val="single" w:sz="4" w:space="0" w:color="auto"/>
              <w:bottom w:val="single" w:sz="4" w:space="0" w:color="auto"/>
            </w:tcBorders>
            <w:shd w:val="clear" w:color="auto" w:fill="auto"/>
            <w:tcMar>
              <w:left w:w="28" w:type="dxa"/>
              <w:right w:w="28" w:type="dxa"/>
            </w:tcMar>
            <w:vAlign w:val="center"/>
          </w:tcPr>
          <w:p w14:paraId="234C593C" w14:textId="0CFA0B04" w:rsidR="00CD3CB3" w:rsidRPr="004F745F" w:rsidRDefault="00CD3CB3" w:rsidP="009B3010">
            <w:pPr>
              <w:jc w:val="center"/>
              <w:rPr>
                <w:sz w:val="20"/>
                <w:szCs w:val="20"/>
              </w:rPr>
            </w:pPr>
            <w:r w:rsidRPr="004F745F">
              <w:rPr>
                <w:sz w:val="20"/>
                <w:szCs w:val="20"/>
              </w:rPr>
              <w:t>2</w:t>
            </w:r>
          </w:p>
        </w:tc>
        <w:tc>
          <w:tcPr>
            <w:tcW w:w="0" w:type="auto"/>
            <w:tcBorders>
              <w:top w:val="single" w:sz="4" w:space="0" w:color="auto"/>
              <w:bottom w:val="single" w:sz="4" w:space="0" w:color="auto"/>
            </w:tcBorders>
            <w:shd w:val="clear" w:color="auto" w:fill="auto"/>
            <w:tcMar>
              <w:left w:w="28" w:type="dxa"/>
              <w:right w:w="28" w:type="dxa"/>
            </w:tcMar>
            <w:vAlign w:val="center"/>
          </w:tcPr>
          <w:p w14:paraId="43081509" w14:textId="6A879B0F" w:rsidR="00CD3CB3" w:rsidRPr="004F745F" w:rsidRDefault="00CD3CB3" w:rsidP="009B3010">
            <w:pPr>
              <w:jc w:val="center"/>
              <w:rPr>
                <w:sz w:val="20"/>
                <w:szCs w:val="20"/>
              </w:rPr>
            </w:pPr>
            <w:r w:rsidRPr="004F745F">
              <w:rPr>
                <w:sz w:val="20"/>
                <w:szCs w:val="20"/>
              </w:rPr>
              <w:t>3</w:t>
            </w:r>
          </w:p>
        </w:tc>
        <w:tc>
          <w:tcPr>
            <w:tcW w:w="0" w:type="auto"/>
            <w:tcBorders>
              <w:top w:val="single" w:sz="4" w:space="0" w:color="auto"/>
              <w:bottom w:val="single" w:sz="4" w:space="0" w:color="auto"/>
            </w:tcBorders>
            <w:shd w:val="clear" w:color="auto" w:fill="auto"/>
            <w:tcMar>
              <w:left w:w="28" w:type="dxa"/>
              <w:right w:w="28" w:type="dxa"/>
            </w:tcMar>
            <w:vAlign w:val="center"/>
          </w:tcPr>
          <w:p w14:paraId="281BC3A0" w14:textId="16371947" w:rsidR="00CD3CB3" w:rsidRPr="004F745F" w:rsidRDefault="00CD3CB3" w:rsidP="009B3010">
            <w:pPr>
              <w:jc w:val="center"/>
              <w:rPr>
                <w:sz w:val="20"/>
                <w:szCs w:val="20"/>
              </w:rPr>
            </w:pPr>
            <w:r w:rsidRPr="004F745F">
              <w:rPr>
                <w:sz w:val="20"/>
                <w:szCs w:val="20"/>
              </w:rPr>
              <w:t>4</w:t>
            </w:r>
          </w:p>
        </w:tc>
        <w:tc>
          <w:tcPr>
            <w:tcW w:w="0" w:type="auto"/>
            <w:tcBorders>
              <w:top w:val="single" w:sz="4" w:space="0" w:color="auto"/>
              <w:bottom w:val="single" w:sz="4" w:space="0" w:color="auto"/>
            </w:tcBorders>
            <w:shd w:val="clear" w:color="auto" w:fill="auto"/>
            <w:tcMar>
              <w:left w:w="28" w:type="dxa"/>
              <w:right w:w="28" w:type="dxa"/>
            </w:tcMar>
            <w:vAlign w:val="center"/>
          </w:tcPr>
          <w:p w14:paraId="4C2CA44C" w14:textId="32F93949" w:rsidR="00CD3CB3" w:rsidRPr="004F745F" w:rsidRDefault="00CD3CB3" w:rsidP="009B3010">
            <w:pPr>
              <w:jc w:val="center"/>
              <w:rPr>
                <w:sz w:val="20"/>
                <w:szCs w:val="20"/>
              </w:rPr>
            </w:pPr>
            <w:r w:rsidRPr="004F745F">
              <w:rPr>
                <w:sz w:val="20"/>
                <w:szCs w:val="20"/>
              </w:rPr>
              <w:t>5</w:t>
            </w:r>
          </w:p>
        </w:tc>
      </w:tr>
      <w:tr w:rsidR="004F745F" w:rsidRPr="004F745F" w14:paraId="115A6B07" w14:textId="77777777" w:rsidTr="00E077DC">
        <w:trPr>
          <w:cantSplit/>
        </w:trPr>
        <w:tc>
          <w:tcPr>
            <w:tcW w:w="0" w:type="auto"/>
            <w:tcBorders>
              <w:top w:val="single" w:sz="4" w:space="0" w:color="auto"/>
            </w:tcBorders>
            <w:shd w:val="clear" w:color="auto" w:fill="auto"/>
            <w:noWrap/>
            <w:tcMar>
              <w:left w:w="28" w:type="dxa"/>
              <w:right w:w="28" w:type="dxa"/>
            </w:tcMar>
            <w:hideMark/>
          </w:tcPr>
          <w:p w14:paraId="751C6DF5" w14:textId="77777777" w:rsidR="002949E2" w:rsidRPr="004F745F" w:rsidRDefault="002949E2" w:rsidP="009B3010">
            <w:pPr>
              <w:rPr>
                <w:b/>
                <w:bCs/>
                <w:sz w:val="20"/>
                <w:szCs w:val="20"/>
              </w:rPr>
            </w:pPr>
            <w:r w:rsidRPr="004F745F">
              <w:rPr>
                <w:b/>
                <w:bCs/>
                <w:sz w:val="20"/>
                <w:szCs w:val="20"/>
              </w:rPr>
              <w:t xml:space="preserve">RAZDJEL 001   </w:t>
            </w:r>
          </w:p>
        </w:tc>
        <w:tc>
          <w:tcPr>
            <w:tcW w:w="0" w:type="auto"/>
            <w:tcBorders>
              <w:top w:val="single" w:sz="4" w:space="0" w:color="auto"/>
            </w:tcBorders>
            <w:shd w:val="clear" w:color="auto" w:fill="auto"/>
            <w:noWrap/>
            <w:tcMar>
              <w:left w:w="28" w:type="dxa"/>
              <w:right w:w="28" w:type="dxa"/>
            </w:tcMar>
            <w:hideMark/>
          </w:tcPr>
          <w:p w14:paraId="5EB34F3B" w14:textId="77777777" w:rsidR="002949E2" w:rsidRPr="004F745F" w:rsidRDefault="002949E2" w:rsidP="009B3010">
            <w:pPr>
              <w:rPr>
                <w:b/>
                <w:bCs/>
                <w:sz w:val="20"/>
                <w:szCs w:val="20"/>
              </w:rPr>
            </w:pPr>
            <w:r w:rsidRPr="004F745F">
              <w:rPr>
                <w:b/>
                <w:bCs/>
                <w:sz w:val="20"/>
                <w:szCs w:val="20"/>
              </w:rPr>
              <w:t>TAJNIŠTVO ŽUPANIJE</w:t>
            </w:r>
          </w:p>
        </w:tc>
        <w:tc>
          <w:tcPr>
            <w:tcW w:w="0" w:type="auto"/>
            <w:tcBorders>
              <w:top w:val="single" w:sz="4" w:space="0" w:color="auto"/>
            </w:tcBorders>
            <w:shd w:val="clear" w:color="auto" w:fill="auto"/>
            <w:tcMar>
              <w:left w:w="28" w:type="dxa"/>
              <w:right w:w="28" w:type="dxa"/>
            </w:tcMar>
            <w:vAlign w:val="bottom"/>
            <w:hideMark/>
          </w:tcPr>
          <w:p w14:paraId="1FF374C2" w14:textId="77777777" w:rsidR="002949E2" w:rsidRPr="004F745F" w:rsidRDefault="002949E2" w:rsidP="009B3010">
            <w:pPr>
              <w:jc w:val="right"/>
              <w:rPr>
                <w:b/>
                <w:bCs/>
                <w:sz w:val="20"/>
                <w:szCs w:val="20"/>
              </w:rPr>
            </w:pPr>
            <w:r w:rsidRPr="004F745F">
              <w:rPr>
                <w:b/>
                <w:bCs/>
                <w:sz w:val="20"/>
                <w:szCs w:val="20"/>
              </w:rPr>
              <w:t>1.428.637</w:t>
            </w:r>
          </w:p>
        </w:tc>
        <w:tc>
          <w:tcPr>
            <w:tcW w:w="0" w:type="auto"/>
            <w:tcBorders>
              <w:top w:val="single" w:sz="4" w:space="0" w:color="auto"/>
            </w:tcBorders>
            <w:shd w:val="clear" w:color="auto" w:fill="auto"/>
            <w:tcMar>
              <w:left w:w="28" w:type="dxa"/>
              <w:right w:w="28" w:type="dxa"/>
            </w:tcMar>
            <w:vAlign w:val="bottom"/>
            <w:hideMark/>
          </w:tcPr>
          <w:p w14:paraId="59D306A6" w14:textId="77777777" w:rsidR="002949E2" w:rsidRPr="004F745F" w:rsidRDefault="002949E2" w:rsidP="009B3010">
            <w:pPr>
              <w:jc w:val="right"/>
              <w:rPr>
                <w:b/>
                <w:bCs/>
                <w:sz w:val="20"/>
                <w:szCs w:val="20"/>
              </w:rPr>
            </w:pPr>
            <w:r w:rsidRPr="004F745F">
              <w:rPr>
                <w:b/>
                <w:bCs/>
                <w:sz w:val="20"/>
                <w:szCs w:val="20"/>
              </w:rPr>
              <w:t>1.440.737</w:t>
            </w:r>
          </w:p>
        </w:tc>
        <w:tc>
          <w:tcPr>
            <w:tcW w:w="0" w:type="auto"/>
            <w:tcBorders>
              <w:top w:val="single" w:sz="4" w:space="0" w:color="auto"/>
            </w:tcBorders>
            <w:shd w:val="clear" w:color="auto" w:fill="auto"/>
            <w:tcMar>
              <w:left w:w="28" w:type="dxa"/>
              <w:right w:w="28" w:type="dxa"/>
            </w:tcMar>
            <w:vAlign w:val="bottom"/>
            <w:hideMark/>
          </w:tcPr>
          <w:p w14:paraId="0FB2F5C9" w14:textId="77777777" w:rsidR="002949E2" w:rsidRPr="004F745F" w:rsidRDefault="002949E2" w:rsidP="009B3010">
            <w:pPr>
              <w:jc w:val="right"/>
              <w:rPr>
                <w:b/>
                <w:bCs/>
                <w:sz w:val="20"/>
                <w:szCs w:val="20"/>
              </w:rPr>
            </w:pPr>
            <w:r w:rsidRPr="004F745F">
              <w:rPr>
                <w:b/>
                <w:bCs/>
                <w:sz w:val="20"/>
                <w:szCs w:val="20"/>
              </w:rPr>
              <w:t>451.383,20</w:t>
            </w:r>
          </w:p>
        </w:tc>
        <w:tc>
          <w:tcPr>
            <w:tcW w:w="0" w:type="auto"/>
            <w:tcBorders>
              <w:top w:val="single" w:sz="4" w:space="0" w:color="auto"/>
            </w:tcBorders>
            <w:shd w:val="clear" w:color="auto" w:fill="auto"/>
            <w:tcMar>
              <w:left w:w="28" w:type="dxa"/>
              <w:right w:w="28" w:type="dxa"/>
            </w:tcMar>
            <w:vAlign w:val="bottom"/>
            <w:hideMark/>
          </w:tcPr>
          <w:p w14:paraId="5F8BCD93" w14:textId="05E625FC" w:rsidR="002949E2" w:rsidRPr="004F745F" w:rsidRDefault="002949E2" w:rsidP="009B3010">
            <w:pPr>
              <w:jc w:val="right"/>
              <w:rPr>
                <w:sz w:val="20"/>
                <w:szCs w:val="20"/>
              </w:rPr>
            </w:pPr>
            <w:r w:rsidRPr="004F745F">
              <w:rPr>
                <w:b/>
                <w:bCs/>
                <w:sz w:val="20"/>
                <w:szCs w:val="20"/>
              </w:rPr>
              <w:t>31,33</w:t>
            </w:r>
          </w:p>
        </w:tc>
      </w:tr>
      <w:tr w:rsidR="004F745F" w:rsidRPr="004F745F" w14:paraId="6257C8D0" w14:textId="77777777" w:rsidTr="00E077DC">
        <w:trPr>
          <w:cantSplit/>
        </w:trPr>
        <w:tc>
          <w:tcPr>
            <w:tcW w:w="0" w:type="auto"/>
            <w:shd w:val="clear" w:color="auto" w:fill="auto"/>
            <w:noWrap/>
            <w:tcMar>
              <w:left w:w="28" w:type="dxa"/>
              <w:right w:w="28" w:type="dxa"/>
            </w:tcMar>
            <w:hideMark/>
          </w:tcPr>
          <w:p w14:paraId="1064EA96" w14:textId="77777777" w:rsidR="002949E2" w:rsidRPr="004F745F" w:rsidRDefault="002949E2" w:rsidP="009B3010">
            <w:pPr>
              <w:rPr>
                <w:b/>
                <w:bCs/>
                <w:sz w:val="20"/>
                <w:szCs w:val="20"/>
              </w:rPr>
            </w:pPr>
            <w:r w:rsidRPr="004F745F">
              <w:rPr>
                <w:b/>
                <w:bCs/>
                <w:sz w:val="20"/>
                <w:szCs w:val="20"/>
              </w:rPr>
              <w:t>GLAVA 001 01</w:t>
            </w:r>
          </w:p>
        </w:tc>
        <w:tc>
          <w:tcPr>
            <w:tcW w:w="0" w:type="auto"/>
            <w:shd w:val="clear" w:color="auto" w:fill="auto"/>
            <w:tcMar>
              <w:left w:w="28" w:type="dxa"/>
              <w:right w:w="28" w:type="dxa"/>
            </w:tcMar>
            <w:hideMark/>
          </w:tcPr>
          <w:p w14:paraId="0A883BCF" w14:textId="77777777" w:rsidR="002949E2" w:rsidRPr="004F745F" w:rsidRDefault="002949E2" w:rsidP="009B3010">
            <w:pPr>
              <w:rPr>
                <w:b/>
                <w:bCs/>
                <w:sz w:val="20"/>
                <w:szCs w:val="20"/>
              </w:rPr>
            </w:pPr>
            <w:r w:rsidRPr="004F745F">
              <w:rPr>
                <w:b/>
                <w:bCs/>
                <w:sz w:val="20"/>
                <w:szCs w:val="20"/>
              </w:rPr>
              <w:t>TAJNIŠTVO ŽUPANIJE</w:t>
            </w:r>
          </w:p>
        </w:tc>
        <w:tc>
          <w:tcPr>
            <w:tcW w:w="0" w:type="auto"/>
            <w:shd w:val="clear" w:color="auto" w:fill="auto"/>
            <w:tcMar>
              <w:left w:w="28" w:type="dxa"/>
              <w:right w:w="28" w:type="dxa"/>
            </w:tcMar>
            <w:vAlign w:val="bottom"/>
            <w:hideMark/>
          </w:tcPr>
          <w:p w14:paraId="276B3A55" w14:textId="77777777" w:rsidR="002949E2" w:rsidRPr="004F745F" w:rsidRDefault="002949E2" w:rsidP="009B3010">
            <w:pPr>
              <w:jc w:val="right"/>
              <w:rPr>
                <w:b/>
                <w:bCs/>
                <w:sz w:val="20"/>
                <w:szCs w:val="20"/>
              </w:rPr>
            </w:pPr>
            <w:r w:rsidRPr="004F745F">
              <w:rPr>
                <w:b/>
                <w:bCs/>
                <w:sz w:val="20"/>
                <w:szCs w:val="20"/>
              </w:rPr>
              <w:t>1.428.637</w:t>
            </w:r>
          </w:p>
        </w:tc>
        <w:tc>
          <w:tcPr>
            <w:tcW w:w="0" w:type="auto"/>
            <w:shd w:val="clear" w:color="auto" w:fill="auto"/>
            <w:tcMar>
              <w:left w:w="28" w:type="dxa"/>
              <w:right w:w="28" w:type="dxa"/>
            </w:tcMar>
            <w:vAlign w:val="bottom"/>
            <w:hideMark/>
          </w:tcPr>
          <w:p w14:paraId="57A9A951" w14:textId="77777777" w:rsidR="002949E2" w:rsidRPr="004F745F" w:rsidRDefault="002949E2" w:rsidP="009B3010">
            <w:pPr>
              <w:jc w:val="right"/>
              <w:rPr>
                <w:b/>
                <w:bCs/>
                <w:sz w:val="20"/>
                <w:szCs w:val="20"/>
              </w:rPr>
            </w:pPr>
            <w:r w:rsidRPr="004F745F">
              <w:rPr>
                <w:b/>
                <w:bCs/>
                <w:sz w:val="20"/>
                <w:szCs w:val="20"/>
              </w:rPr>
              <w:t>1.440.737</w:t>
            </w:r>
          </w:p>
        </w:tc>
        <w:tc>
          <w:tcPr>
            <w:tcW w:w="0" w:type="auto"/>
            <w:shd w:val="clear" w:color="auto" w:fill="auto"/>
            <w:tcMar>
              <w:left w:w="28" w:type="dxa"/>
              <w:right w:w="28" w:type="dxa"/>
            </w:tcMar>
            <w:vAlign w:val="bottom"/>
            <w:hideMark/>
          </w:tcPr>
          <w:p w14:paraId="22D16B7C" w14:textId="77777777" w:rsidR="002949E2" w:rsidRPr="004F745F" w:rsidRDefault="002949E2" w:rsidP="009B3010">
            <w:pPr>
              <w:jc w:val="right"/>
              <w:rPr>
                <w:b/>
                <w:bCs/>
                <w:sz w:val="20"/>
                <w:szCs w:val="20"/>
              </w:rPr>
            </w:pPr>
            <w:r w:rsidRPr="004F745F">
              <w:rPr>
                <w:b/>
                <w:bCs/>
                <w:sz w:val="20"/>
                <w:szCs w:val="20"/>
              </w:rPr>
              <w:t>451.383,20</w:t>
            </w:r>
          </w:p>
        </w:tc>
        <w:tc>
          <w:tcPr>
            <w:tcW w:w="0" w:type="auto"/>
            <w:shd w:val="clear" w:color="auto" w:fill="auto"/>
            <w:tcMar>
              <w:left w:w="28" w:type="dxa"/>
              <w:right w:w="28" w:type="dxa"/>
            </w:tcMar>
            <w:vAlign w:val="bottom"/>
            <w:hideMark/>
          </w:tcPr>
          <w:p w14:paraId="57152C78" w14:textId="1FF44126" w:rsidR="002949E2" w:rsidRPr="004F745F" w:rsidRDefault="002949E2" w:rsidP="009B3010">
            <w:pPr>
              <w:jc w:val="right"/>
              <w:rPr>
                <w:sz w:val="20"/>
                <w:szCs w:val="20"/>
              </w:rPr>
            </w:pPr>
            <w:r w:rsidRPr="004F745F">
              <w:rPr>
                <w:b/>
                <w:bCs/>
                <w:sz w:val="20"/>
                <w:szCs w:val="20"/>
              </w:rPr>
              <w:t>31,33</w:t>
            </w:r>
          </w:p>
        </w:tc>
      </w:tr>
      <w:tr w:rsidR="004F745F" w:rsidRPr="004F745F" w14:paraId="2ED6E87C" w14:textId="77777777" w:rsidTr="00E077DC">
        <w:trPr>
          <w:cantSplit/>
        </w:trPr>
        <w:tc>
          <w:tcPr>
            <w:tcW w:w="0" w:type="auto"/>
            <w:shd w:val="clear" w:color="auto" w:fill="auto"/>
            <w:noWrap/>
            <w:tcMar>
              <w:left w:w="28" w:type="dxa"/>
              <w:right w:w="28" w:type="dxa"/>
            </w:tcMar>
            <w:hideMark/>
          </w:tcPr>
          <w:p w14:paraId="45965E9A" w14:textId="77777777" w:rsidR="002949E2" w:rsidRPr="004F745F" w:rsidRDefault="002949E2" w:rsidP="009B3010">
            <w:pPr>
              <w:rPr>
                <w:b/>
                <w:bCs/>
                <w:sz w:val="20"/>
                <w:szCs w:val="20"/>
              </w:rPr>
            </w:pPr>
            <w:r w:rsidRPr="004F745F">
              <w:rPr>
                <w:b/>
                <w:bCs/>
                <w:sz w:val="20"/>
                <w:szCs w:val="20"/>
              </w:rPr>
              <w:t>11</w:t>
            </w:r>
          </w:p>
        </w:tc>
        <w:tc>
          <w:tcPr>
            <w:tcW w:w="0" w:type="auto"/>
            <w:shd w:val="clear" w:color="auto" w:fill="auto"/>
            <w:tcMar>
              <w:left w:w="28" w:type="dxa"/>
              <w:right w:w="28" w:type="dxa"/>
            </w:tcMar>
            <w:hideMark/>
          </w:tcPr>
          <w:p w14:paraId="34B80373" w14:textId="77777777" w:rsidR="002949E2" w:rsidRPr="004F745F" w:rsidRDefault="002949E2" w:rsidP="009B3010">
            <w:pPr>
              <w:rPr>
                <w:b/>
                <w:bCs/>
                <w:sz w:val="20"/>
                <w:szCs w:val="20"/>
              </w:rPr>
            </w:pPr>
            <w:r w:rsidRPr="004F745F">
              <w:rPr>
                <w:b/>
                <w:bCs/>
                <w:sz w:val="20"/>
                <w:szCs w:val="20"/>
              </w:rPr>
              <w:t>OPĆI PRIHODI I PRIMICI - ŽUPANIJSKI PRORAČUN</w:t>
            </w:r>
          </w:p>
        </w:tc>
        <w:tc>
          <w:tcPr>
            <w:tcW w:w="0" w:type="auto"/>
            <w:shd w:val="clear" w:color="auto" w:fill="auto"/>
            <w:tcMar>
              <w:left w:w="28" w:type="dxa"/>
              <w:right w:w="28" w:type="dxa"/>
            </w:tcMar>
            <w:vAlign w:val="bottom"/>
            <w:hideMark/>
          </w:tcPr>
          <w:p w14:paraId="126933E3" w14:textId="77777777" w:rsidR="002949E2" w:rsidRPr="004F745F" w:rsidRDefault="002949E2" w:rsidP="009B3010">
            <w:pPr>
              <w:jc w:val="right"/>
              <w:rPr>
                <w:b/>
                <w:bCs/>
                <w:sz w:val="20"/>
                <w:szCs w:val="20"/>
              </w:rPr>
            </w:pPr>
            <w:r w:rsidRPr="004F745F">
              <w:rPr>
                <w:b/>
                <w:bCs/>
                <w:sz w:val="20"/>
                <w:szCs w:val="20"/>
              </w:rPr>
              <w:t>1.428.637</w:t>
            </w:r>
          </w:p>
        </w:tc>
        <w:tc>
          <w:tcPr>
            <w:tcW w:w="0" w:type="auto"/>
            <w:shd w:val="clear" w:color="auto" w:fill="auto"/>
            <w:tcMar>
              <w:left w:w="28" w:type="dxa"/>
              <w:right w:w="28" w:type="dxa"/>
            </w:tcMar>
            <w:vAlign w:val="bottom"/>
            <w:hideMark/>
          </w:tcPr>
          <w:p w14:paraId="68F84E86" w14:textId="77777777" w:rsidR="002949E2" w:rsidRPr="004F745F" w:rsidRDefault="002949E2" w:rsidP="009B3010">
            <w:pPr>
              <w:jc w:val="right"/>
              <w:rPr>
                <w:b/>
                <w:bCs/>
                <w:sz w:val="20"/>
                <w:szCs w:val="20"/>
              </w:rPr>
            </w:pPr>
            <w:r w:rsidRPr="004F745F">
              <w:rPr>
                <w:b/>
                <w:bCs/>
                <w:sz w:val="20"/>
                <w:szCs w:val="20"/>
              </w:rPr>
              <w:t>1.440.737</w:t>
            </w:r>
          </w:p>
        </w:tc>
        <w:tc>
          <w:tcPr>
            <w:tcW w:w="0" w:type="auto"/>
            <w:shd w:val="clear" w:color="auto" w:fill="auto"/>
            <w:tcMar>
              <w:left w:w="28" w:type="dxa"/>
              <w:right w:w="28" w:type="dxa"/>
            </w:tcMar>
            <w:vAlign w:val="bottom"/>
            <w:hideMark/>
          </w:tcPr>
          <w:p w14:paraId="18E95A53" w14:textId="77777777" w:rsidR="002949E2" w:rsidRPr="004F745F" w:rsidRDefault="002949E2" w:rsidP="009B3010">
            <w:pPr>
              <w:jc w:val="right"/>
              <w:rPr>
                <w:b/>
                <w:bCs/>
                <w:sz w:val="20"/>
                <w:szCs w:val="20"/>
              </w:rPr>
            </w:pPr>
            <w:r w:rsidRPr="004F745F">
              <w:rPr>
                <w:b/>
                <w:bCs/>
                <w:sz w:val="20"/>
                <w:szCs w:val="20"/>
              </w:rPr>
              <w:t>451.383,20</w:t>
            </w:r>
          </w:p>
        </w:tc>
        <w:tc>
          <w:tcPr>
            <w:tcW w:w="0" w:type="auto"/>
            <w:shd w:val="clear" w:color="auto" w:fill="auto"/>
            <w:tcMar>
              <w:left w:w="28" w:type="dxa"/>
              <w:right w:w="28" w:type="dxa"/>
            </w:tcMar>
            <w:vAlign w:val="bottom"/>
            <w:hideMark/>
          </w:tcPr>
          <w:p w14:paraId="4B3AEE5B" w14:textId="15E451B1" w:rsidR="002949E2" w:rsidRPr="004F745F" w:rsidRDefault="002949E2" w:rsidP="009B3010">
            <w:pPr>
              <w:jc w:val="right"/>
              <w:rPr>
                <w:sz w:val="20"/>
                <w:szCs w:val="20"/>
              </w:rPr>
            </w:pPr>
            <w:r w:rsidRPr="004F745F">
              <w:rPr>
                <w:b/>
                <w:bCs/>
                <w:sz w:val="20"/>
                <w:szCs w:val="20"/>
              </w:rPr>
              <w:t>31,33</w:t>
            </w:r>
          </w:p>
        </w:tc>
      </w:tr>
      <w:tr w:rsidR="004F745F" w:rsidRPr="004F745F" w14:paraId="51B0D12C" w14:textId="77777777" w:rsidTr="00E077DC">
        <w:trPr>
          <w:cantSplit/>
        </w:trPr>
        <w:tc>
          <w:tcPr>
            <w:tcW w:w="0" w:type="auto"/>
            <w:shd w:val="clear" w:color="auto" w:fill="auto"/>
            <w:noWrap/>
            <w:tcMar>
              <w:left w:w="28" w:type="dxa"/>
              <w:right w:w="28" w:type="dxa"/>
            </w:tcMar>
            <w:hideMark/>
          </w:tcPr>
          <w:p w14:paraId="254B92A9" w14:textId="77777777" w:rsidR="002949E2" w:rsidRPr="004F745F" w:rsidRDefault="002949E2" w:rsidP="009B3010">
            <w:pPr>
              <w:rPr>
                <w:b/>
                <w:bCs/>
                <w:sz w:val="20"/>
                <w:szCs w:val="20"/>
              </w:rPr>
            </w:pPr>
            <w:r w:rsidRPr="004F745F">
              <w:rPr>
                <w:b/>
                <w:bCs/>
                <w:sz w:val="20"/>
                <w:szCs w:val="20"/>
              </w:rPr>
              <w:t>Program 1005</w:t>
            </w:r>
          </w:p>
        </w:tc>
        <w:tc>
          <w:tcPr>
            <w:tcW w:w="0" w:type="auto"/>
            <w:shd w:val="clear" w:color="auto" w:fill="auto"/>
            <w:tcMar>
              <w:left w:w="28" w:type="dxa"/>
              <w:right w:w="28" w:type="dxa"/>
            </w:tcMar>
            <w:hideMark/>
          </w:tcPr>
          <w:p w14:paraId="5F461DE8" w14:textId="77777777" w:rsidR="002949E2" w:rsidRPr="004F745F" w:rsidRDefault="002949E2" w:rsidP="009B3010">
            <w:pPr>
              <w:rPr>
                <w:b/>
                <w:bCs/>
                <w:sz w:val="20"/>
                <w:szCs w:val="20"/>
              </w:rPr>
            </w:pPr>
            <w:r w:rsidRPr="004F745F">
              <w:rPr>
                <w:b/>
                <w:bCs/>
                <w:sz w:val="20"/>
                <w:szCs w:val="20"/>
              </w:rPr>
              <w:t>JAVNA UPRAVA I ADMINISTRACIJA</w:t>
            </w:r>
          </w:p>
        </w:tc>
        <w:tc>
          <w:tcPr>
            <w:tcW w:w="0" w:type="auto"/>
            <w:shd w:val="clear" w:color="auto" w:fill="auto"/>
            <w:tcMar>
              <w:left w:w="28" w:type="dxa"/>
              <w:right w:w="28" w:type="dxa"/>
            </w:tcMar>
            <w:vAlign w:val="bottom"/>
            <w:hideMark/>
          </w:tcPr>
          <w:p w14:paraId="1FF6362F" w14:textId="77777777" w:rsidR="002949E2" w:rsidRPr="004F745F" w:rsidRDefault="002949E2" w:rsidP="009B3010">
            <w:pPr>
              <w:jc w:val="right"/>
              <w:rPr>
                <w:b/>
                <w:bCs/>
                <w:sz w:val="20"/>
                <w:szCs w:val="20"/>
              </w:rPr>
            </w:pPr>
            <w:r w:rsidRPr="004F745F">
              <w:rPr>
                <w:b/>
                <w:bCs/>
                <w:sz w:val="20"/>
                <w:szCs w:val="20"/>
              </w:rPr>
              <w:t>454.713</w:t>
            </w:r>
          </w:p>
        </w:tc>
        <w:tc>
          <w:tcPr>
            <w:tcW w:w="0" w:type="auto"/>
            <w:shd w:val="clear" w:color="auto" w:fill="auto"/>
            <w:tcMar>
              <w:left w:w="28" w:type="dxa"/>
              <w:right w:w="28" w:type="dxa"/>
            </w:tcMar>
            <w:vAlign w:val="bottom"/>
            <w:hideMark/>
          </w:tcPr>
          <w:p w14:paraId="438967F0" w14:textId="77777777" w:rsidR="002949E2" w:rsidRPr="004F745F" w:rsidRDefault="002949E2" w:rsidP="009B3010">
            <w:pPr>
              <w:jc w:val="right"/>
              <w:rPr>
                <w:b/>
                <w:bCs/>
                <w:sz w:val="20"/>
                <w:szCs w:val="20"/>
              </w:rPr>
            </w:pPr>
            <w:r w:rsidRPr="004F745F">
              <w:rPr>
                <w:b/>
                <w:bCs/>
                <w:sz w:val="20"/>
                <w:szCs w:val="20"/>
              </w:rPr>
              <w:t>454.713</w:t>
            </w:r>
          </w:p>
        </w:tc>
        <w:tc>
          <w:tcPr>
            <w:tcW w:w="0" w:type="auto"/>
            <w:shd w:val="clear" w:color="auto" w:fill="auto"/>
            <w:tcMar>
              <w:left w:w="28" w:type="dxa"/>
              <w:right w:w="28" w:type="dxa"/>
            </w:tcMar>
            <w:vAlign w:val="bottom"/>
            <w:hideMark/>
          </w:tcPr>
          <w:p w14:paraId="09654B3E" w14:textId="77777777" w:rsidR="002949E2" w:rsidRPr="004F745F" w:rsidRDefault="002949E2" w:rsidP="009B3010">
            <w:pPr>
              <w:jc w:val="right"/>
              <w:rPr>
                <w:b/>
                <w:bCs/>
                <w:sz w:val="20"/>
                <w:szCs w:val="20"/>
              </w:rPr>
            </w:pPr>
            <w:r w:rsidRPr="004F745F">
              <w:rPr>
                <w:b/>
                <w:bCs/>
                <w:sz w:val="20"/>
                <w:szCs w:val="20"/>
              </w:rPr>
              <w:t>180.599,58</w:t>
            </w:r>
          </w:p>
        </w:tc>
        <w:tc>
          <w:tcPr>
            <w:tcW w:w="0" w:type="auto"/>
            <w:shd w:val="clear" w:color="auto" w:fill="auto"/>
            <w:tcMar>
              <w:left w:w="28" w:type="dxa"/>
              <w:right w:w="28" w:type="dxa"/>
            </w:tcMar>
            <w:vAlign w:val="bottom"/>
            <w:hideMark/>
          </w:tcPr>
          <w:p w14:paraId="0E042FF7" w14:textId="7D214D3C" w:rsidR="002949E2" w:rsidRPr="004F745F" w:rsidRDefault="002949E2" w:rsidP="009B3010">
            <w:pPr>
              <w:jc w:val="right"/>
              <w:rPr>
                <w:sz w:val="20"/>
                <w:szCs w:val="20"/>
              </w:rPr>
            </w:pPr>
            <w:r w:rsidRPr="004F745F">
              <w:rPr>
                <w:b/>
                <w:bCs/>
                <w:sz w:val="20"/>
                <w:szCs w:val="20"/>
              </w:rPr>
              <w:t>39,72</w:t>
            </w:r>
          </w:p>
        </w:tc>
      </w:tr>
      <w:tr w:rsidR="004F745F" w:rsidRPr="004F745F" w14:paraId="10A3FA54" w14:textId="77777777" w:rsidTr="00E077DC">
        <w:trPr>
          <w:cantSplit/>
        </w:trPr>
        <w:tc>
          <w:tcPr>
            <w:tcW w:w="0" w:type="auto"/>
            <w:shd w:val="clear" w:color="auto" w:fill="auto"/>
            <w:noWrap/>
            <w:tcMar>
              <w:left w:w="28" w:type="dxa"/>
              <w:right w:w="28" w:type="dxa"/>
            </w:tcMar>
            <w:hideMark/>
          </w:tcPr>
          <w:p w14:paraId="750BE951" w14:textId="77777777" w:rsidR="002949E2" w:rsidRPr="004F745F" w:rsidRDefault="002949E2" w:rsidP="009B3010">
            <w:pPr>
              <w:rPr>
                <w:sz w:val="20"/>
                <w:szCs w:val="20"/>
              </w:rPr>
            </w:pPr>
            <w:r w:rsidRPr="004F745F">
              <w:rPr>
                <w:sz w:val="20"/>
                <w:szCs w:val="20"/>
              </w:rPr>
              <w:t>A 1005 01</w:t>
            </w:r>
          </w:p>
        </w:tc>
        <w:tc>
          <w:tcPr>
            <w:tcW w:w="0" w:type="auto"/>
            <w:shd w:val="clear" w:color="auto" w:fill="auto"/>
            <w:tcMar>
              <w:left w:w="28" w:type="dxa"/>
              <w:right w:w="28" w:type="dxa"/>
            </w:tcMar>
            <w:hideMark/>
          </w:tcPr>
          <w:p w14:paraId="6502B97E" w14:textId="77777777" w:rsidR="002949E2" w:rsidRPr="004F745F" w:rsidRDefault="002949E2" w:rsidP="009B3010">
            <w:pPr>
              <w:rPr>
                <w:sz w:val="20"/>
                <w:szCs w:val="20"/>
              </w:rPr>
            </w:pPr>
            <w:r w:rsidRPr="004F745F">
              <w:rPr>
                <w:sz w:val="20"/>
                <w:szCs w:val="20"/>
              </w:rPr>
              <w:t>OPĆI RASHODI - TAJNIŠTVO</w:t>
            </w:r>
          </w:p>
        </w:tc>
        <w:tc>
          <w:tcPr>
            <w:tcW w:w="0" w:type="auto"/>
            <w:shd w:val="clear" w:color="auto" w:fill="auto"/>
            <w:tcMar>
              <w:left w:w="28" w:type="dxa"/>
              <w:right w:w="28" w:type="dxa"/>
            </w:tcMar>
            <w:vAlign w:val="bottom"/>
            <w:hideMark/>
          </w:tcPr>
          <w:p w14:paraId="3492F45C" w14:textId="77777777" w:rsidR="002949E2" w:rsidRPr="004F745F" w:rsidRDefault="002949E2" w:rsidP="009B3010">
            <w:pPr>
              <w:jc w:val="right"/>
              <w:rPr>
                <w:sz w:val="20"/>
                <w:szCs w:val="20"/>
              </w:rPr>
            </w:pPr>
            <w:r w:rsidRPr="004F745F">
              <w:rPr>
                <w:sz w:val="20"/>
                <w:szCs w:val="20"/>
              </w:rPr>
              <w:t>454.713</w:t>
            </w:r>
          </w:p>
        </w:tc>
        <w:tc>
          <w:tcPr>
            <w:tcW w:w="0" w:type="auto"/>
            <w:shd w:val="clear" w:color="auto" w:fill="auto"/>
            <w:tcMar>
              <w:left w:w="28" w:type="dxa"/>
              <w:right w:w="28" w:type="dxa"/>
            </w:tcMar>
            <w:vAlign w:val="bottom"/>
            <w:hideMark/>
          </w:tcPr>
          <w:p w14:paraId="04B5423F" w14:textId="77777777" w:rsidR="002949E2" w:rsidRPr="004F745F" w:rsidRDefault="002949E2" w:rsidP="009B3010">
            <w:pPr>
              <w:jc w:val="right"/>
              <w:rPr>
                <w:sz w:val="20"/>
                <w:szCs w:val="20"/>
              </w:rPr>
            </w:pPr>
            <w:r w:rsidRPr="004F745F">
              <w:rPr>
                <w:sz w:val="20"/>
                <w:szCs w:val="20"/>
              </w:rPr>
              <w:t>454.713</w:t>
            </w:r>
          </w:p>
        </w:tc>
        <w:tc>
          <w:tcPr>
            <w:tcW w:w="0" w:type="auto"/>
            <w:shd w:val="clear" w:color="auto" w:fill="auto"/>
            <w:tcMar>
              <w:left w:w="28" w:type="dxa"/>
              <w:right w:w="28" w:type="dxa"/>
            </w:tcMar>
            <w:vAlign w:val="bottom"/>
            <w:hideMark/>
          </w:tcPr>
          <w:p w14:paraId="38BB0FAD" w14:textId="77777777" w:rsidR="002949E2" w:rsidRPr="004F745F" w:rsidRDefault="002949E2" w:rsidP="009B3010">
            <w:pPr>
              <w:jc w:val="right"/>
              <w:rPr>
                <w:sz w:val="20"/>
                <w:szCs w:val="20"/>
              </w:rPr>
            </w:pPr>
            <w:r w:rsidRPr="004F745F">
              <w:rPr>
                <w:sz w:val="20"/>
                <w:szCs w:val="20"/>
              </w:rPr>
              <w:t>180.599,58</w:t>
            </w:r>
          </w:p>
        </w:tc>
        <w:tc>
          <w:tcPr>
            <w:tcW w:w="0" w:type="auto"/>
            <w:shd w:val="clear" w:color="auto" w:fill="auto"/>
            <w:tcMar>
              <w:left w:w="28" w:type="dxa"/>
              <w:right w:w="28" w:type="dxa"/>
            </w:tcMar>
            <w:vAlign w:val="bottom"/>
            <w:hideMark/>
          </w:tcPr>
          <w:p w14:paraId="7B5540CD" w14:textId="7AC5AEE3" w:rsidR="002949E2" w:rsidRPr="004F745F" w:rsidRDefault="002949E2" w:rsidP="009B3010">
            <w:pPr>
              <w:jc w:val="right"/>
              <w:rPr>
                <w:sz w:val="20"/>
                <w:szCs w:val="20"/>
              </w:rPr>
            </w:pPr>
            <w:r w:rsidRPr="004F745F">
              <w:rPr>
                <w:sz w:val="20"/>
                <w:szCs w:val="20"/>
              </w:rPr>
              <w:t>39,72</w:t>
            </w:r>
          </w:p>
        </w:tc>
      </w:tr>
      <w:tr w:rsidR="004F745F" w:rsidRPr="004F745F" w14:paraId="092C8DC7" w14:textId="77777777" w:rsidTr="00E077DC">
        <w:trPr>
          <w:cantSplit/>
        </w:trPr>
        <w:tc>
          <w:tcPr>
            <w:tcW w:w="0" w:type="auto"/>
            <w:shd w:val="clear" w:color="auto" w:fill="auto"/>
            <w:noWrap/>
            <w:tcMar>
              <w:left w:w="28" w:type="dxa"/>
              <w:right w:w="28" w:type="dxa"/>
            </w:tcMar>
            <w:hideMark/>
          </w:tcPr>
          <w:p w14:paraId="594D7F2B"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0D148D56"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687EC141" w14:textId="77777777" w:rsidR="002949E2" w:rsidRPr="004F745F" w:rsidRDefault="002949E2" w:rsidP="009B3010">
            <w:pPr>
              <w:jc w:val="right"/>
              <w:rPr>
                <w:sz w:val="20"/>
                <w:szCs w:val="20"/>
              </w:rPr>
            </w:pPr>
            <w:r w:rsidRPr="004F745F">
              <w:rPr>
                <w:sz w:val="20"/>
                <w:szCs w:val="20"/>
              </w:rPr>
              <w:t>454.713</w:t>
            </w:r>
          </w:p>
        </w:tc>
        <w:tc>
          <w:tcPr>
            <w:tcW w:w="0" w:type="auto"/>
            <w:shd w:val="clear" w:color="auto" w:fill="auto"/>
            <w:tcMar>
              <w:left w:w="28" w:type="dxa"/>
              <w:right w:w="28" w:type="dxa"/>
            </w:tcMar>
            <w:vAlign w:val="bottom"/>
            <w:hideMark/>
          </w:tcPr>
          <w:p w14:paraId="61C8D079" w14:textId="77777777" w:rsidR="002949E2" w:rsidRPr="004F745F" w:rsidRDefault="002949E2" w:rsidP="009B3010">
            <w:pPr>
              <w:jc w:val="right"/>
              <w:rPr>
                <w:sz w:val="20"/>
                <w:szCs w:val="20"/>
              </w:rPr>
            </w:pPr>
            <w:r w:rsidRPr="004F745F">
              <w:rPr>
                <w:sz w:val="20"/>
                <w:szCs w:val="20"/>
              </w:rPr>
              <w:t>454.713</w:t>
            </w:r>
          </w:p>
        </w:tc>
        <w:tc>
          <w:tcPr>
            <w:tcW w:w="0" w:type="auto"/>
            <w:shd w:val="clear" w:color="auto" w:fill="auto"/>
            <w:tcMar>
              <w:left w:w="28" w:type="dxa"/>
              <w:right w:w="28" w:type="dxa"/>
            </w:tcMar>
            <w:vAlign w:val="bottom"/>
            <w:hideMark/>
          </w:tcPr>
          <w:p w14:paraId="6FF2A771" w14:textId="77777777" w:rsidR="002949E2" w:rsidRPr="004F745F" w:rsidRDefault="002949E2" w:rsidP="009B3010">
            <w:pPr>
              <w:jc w:val="right"/>
              <w:rPr>
                <w:sz w:val="20"/>
                <w:szCs w:val="20"/>
              </w:rPr>
            </w:pPr>
            <w:r w:rsidRPr="004F745F">
              <w:rPr>
                <w:sz w:val="20"/>
                <w:szCs w:val="20"/>
              </w:rPr>
              <w:t>180.599,58</w:t>
            </w:r>
          </w:p>
        </w:tc>
        <w:tc>
          <w:tcPr>
            <w:tcW w:w="0" w:type="auto"/>
            <w:shd w:val="clear" w:color="auto" w:fill="auto"/>
            <w:tcMar>
              <w:left w:w="28" w:type="dxa"/>
              <w:right w:w="28" w:type="dxa"/>
            </w:tcMar>
            <w:vAlign w:val="bottom"/>
            <w:hideMark/>
          </w:tcPr>
          <w:p w14:paraId="4B0E930F" w14:textId="1BC9CE81" w:rsidR="002949E2" w:rsidRPr="004F745F" w:rsidRDefault="002949E2" w:rsidP="009B3010">
            <w:pPr>
              <w:jc w:val="right"/>
              <w:rPr>
                <w:sz w:val="20"/>
                <w:szCs w:val="20"/>
              </w:rPr>
            </w:pPr>
            <w:r w:rsidRPr="004F745F">
              <w:rPr>
                <w:sz w:val="20"/>
                <w:szCs w:val="20"/>
              </w:rPr>
              <w:t>39,72</w:t>
            </w:r>
          </w:p>
        </w:tc>
      </w:tr>
      <w:tr w:rsidR="004F745F" w:rsidRPr="004F745F" w14:paraId="70545671" w14:textId="77777777" w:rsidTr="00E077DC">
        <w:trPr>
          <w:cantSplit/>
        </w:trPr>
        <w:tc>
          <w:tcPr>
            <w:tcW w:w="0" w:type="auto"/>
            <w:shd w:val="clear" w:color="auto" w:fill="auto"/>
            <w:noWrap/>
            <w:tcMar>
              <w:left w:w="28" w:type="dxa"/>
              <w:right w:w="28" w:type="dxa"/>
            </w:tcMar>
            <w:hideMark/>
          </w:tcPr>
          <w:p w14:paraId="17345D4C"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4EEBF18B"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4C9E3F88" w14:textId="77777777" w:rsidR="002949E2" w:rsidRPr="004F745F" w:rsidRDefault="002949E2" w:rsidP="009B3010">
            <w:pPr>
              <w:jc w:val="right"/>
              <w:rPr>
                <w:sz w:val="20"/>
                <w:szCs w:val="20"/>
              </w:rPr>
            </w:pPr>
            <w:r w:rsidRPr="004F745F">
              <w:rPr>
                <w:sz w:val="20"/>
                <w:szCs w:val="20"/>
              </w:rPr>
              <w:t>454.713</w:t>
            </w:r>
          </w:p>
        </w:tc>
        <w:tc>
          <w:tcPr>
            <w:tcW w:w="0" w:type="auto"/>
            <w:shd w:val="clear" w:color="auto" w:fill="auto"/>
            <w:tcMar>
              <w:left w:w="28" w:type="dxa"/>
              <w:right w:w="28" w:type="dxa"/>
            </w:tcMar>
            <w:vAlign w:val="bottom"/>
            <w:hideMark/>
          </w:tcPr>
          <w:p w14:paraId="6DF81CAB" w14:textId="77777777" w:rsidR="002949E2" w:rsidRPr="004F745F" w:rsidRDefault="002949E2" w:rsidP="009B3010">
            <w:pPr>
              <w:jc w:val="right"/>
              <w:rPr>
                <w:sz w:val="20"/>
                <w:szCs w:val="20"/>
              </w:rPr>
            </w:pPr>
            <w:r w:rsidRPr="004F745F">
              <w:rPr>
                <w:sz w:val="20"/>
                <w:szCs w:val="20"/>
              </w:rPr>
              <w:t>454.713</w:t>
            </w:r>
          </w:p>
        </w:tc>
        <w:tc>
          <w:tcPr>
            <w:tcW w:w="0" w:type="auto"/>
            <w:shd w:val="clear" w:color="auto" w:fill="auto"/>
            <w:tcMar>
              <w:left w:w="28" w:type="dxa"/>
              <w:right w:w="28" w:type="dxa"/>
            </w:tcMar>
            <w:vAlign w:val="bottom"/>
            <w:hideMark/>
          </w:tcPr>
          <w:p w14:paraId="6270CB46" w14:textId="77777777" w:rsidR="002949E2" w:rsidRPr="004F745F" w:rsidRDefault="002949E2" w:rsidP="009B3010">
            <w:pPr>
              <w:jc w:val="right"/>
              <w:rPr>
                <w:sz w:val="20"/>
                <w:szCs w:val="20"/>
              </w:rPr>
            </w:pPr>
            <w:r w:rsidRPr="004F745F">
              <w:rPr>
                <w:sz w:val="20"/>
                <w:szCs w:val="20"/>
              </w:rPr>
              <w:t>180.599,58</w:t>
            </w:r>
          </w:p>
        </w:tc>
        <w:tc>
          <w:tcPr>
            <w:tcW w:w="0" w:type="auto"/>
            <w:shd w:val="clear" w:color="auto" w:fill="auto"/>
            <w:tcMar>
              <w:left w:w="28" w:type="dxa"/>
              <w:right w:w="28" w:type="dxa"/>
            </w:tcMar>
            <w:vAlign w:val="bottom"/>
            <w:hideMark/>
          </w:tcPr>
          <w:p w14:paraId="1C331FB6" w14:textId="36982B3C" w:rsidR="002949E2" w:rsidRPr="004F745F" w:rsidRDefault="002949E2" w:rsidP="009B3010">
            <w:pPr>
              <w:jc w:val="right"/>
              <w:rPr>
                <w:sz w:val="20"/>
                <w:szCs w:val="20"/>
              </w:rPr>
            </w:pPr>
            <w:r w:rsidRPr="004F745F">
              <w:rPr>
                <w:sz w:val="20"/>
                <w:szCs w:val="20"/>
              </w:rPr>
              <w:t>39,72</w:t>
            </w:r>
          </w:p>
        </w:tc>
      </w:tr>
      <w:tr w:rsidR="004F745F" w:rsidRPr="004F745F" w14:paraId="2C2E1895" w14:textId="77777777" w:rsidTr="00E077DC">
        <w:trPr>
          <w:cantSplit/>
        </w:trPr>
        <w:tc>
          <w:tcPr>
            <w:tcW w:w="0" w:type="auto"/>
            <w:shd w:val="clear" w:color="auto" w:fill="auto"/>
            <w:noWrap/>
            <w:tcMar>
              <w:left w:w="28" w:type="dxa"/>
              <w:right w:w="28" w:type="dxa"/>
            </w:tcMar>
            <w:hideMark/>
          </w:tcPr>
          <w:p w14:paraId="03010C93"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5A4C2078"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358676DC" w14:textId="77777777" w:rsidR="002949E2" w:rsidRPr="004F745F" w:rsidRDefault="002949E2" w:rsidP="009B3010">
            <w:pPr>
              <w:jc w:val="right"/>
              <w:rPr>
                <w:sz w:val="20"/>
                <w:szCs w:val="20"/>
              </w:rPr>
            </w:pPr>
            <w:r w:rsidRPr="004F745F">
              <w:rPr>
                <w:sz w:val="20"/>
                <w:szCs w:val="20"/>
              </w:rPr>
              <w:t>433.477</w:t>
            </w:r>
          </w:p>
        </w:tc>
        <w:tc>
          <w:tcPr>
            <w:tcW w:w="0" w:type="auto"/>
            <w:shd w:val="clear" w:color="auto" w:fill="auto"/>
            <w:tcMar>
              <w:left w:w="28" w:type="dxa"/>
              <w:right w:w="28" w:type="dxa"/>
            </w:tcMar>
            <w:vAlign w:val="bottom"/>
            <w:hideMark/>
          </w:tcPr>
          <w:p w14:paraId="028AA98C" w14:textId="77777777" w:rsidR="002949E2" w:rsidRPr="004F745F" w:rsidRDefault="002949E2" w:rsidP="009B3010">
            <w:pPr>
              <w:jc w:val="right"/>
              <w:rPr>
                <w:sz w:val="20"/>
                <w:szCs w:val="20"/>
              </w:rPr>
            </w:pPr>
            <w:r w:rsidRPr="004F745F">
              <w:rPr>
                <w:sz w:val="20"/>
                <w:szCs w:val="20"/>
              </w:rPr>
              <w:t>433.477</w:t>
            </w:r>
          </w:p>
        </w:tc>
        <w:tc>
          <w:tcPr>
            <w:tcW w:w="0" w:type="auto"/>
            <w:shd w:val="clear" w:color="auto" w:fill="auto"/>
            <w:tcMar>
              <w:left w:w="28" w:type="dxa"/>
              <w:right w:w="28" w:type="dxa"/>
            </w:tcMar>
            <w:vAlign w:val="bottom"/>
            <w:hideMark/>
          </w:tcPr>
          <w:p w14:paraId="1C970840" w14:textId="77777777" w:rsidR="002949E2" w:rsidRPr="004F745F" w:rsidRDefault="002949E2" w:rsidP="009B3010">
            <w:pPr>
              <w:jc w:val="right"/>
              <w:rPr>
                <w:sz w:val="20"/>
                <w:szCs w:val="20"/>
              </w:rPr>
            </w:pPr>
            <w:r w:rsidRPr="004F745F">
              <w:rPr>
                <w:sz w:val="20"/>
                <w:szCs w:val="20"/>
              </w:rPr>
              <w:t>159.363,58</w:t>
            </w:r>
          </w:p>
        </w:tc>
        <w:tc>
          <w:tcPr>
            <w:tcW w:w="0" w:type="auto"/>
            <w:shd w:val="clear" w:color="auto" w:fill="auto"/>
            <w:tcMar>
              <w:left w:w="28" w:type="dxa"/>
              <w:right w:w="28" w:type="dxa"/>
            </w:tcMar>
            <w:vAlign w:val="bottom"/>
            <w:hideMark/>
          </w:tcPr>
          <w:p w14:paraId="69242F0E" w14:textId="7BB56BAF" w:rsidR="002949E2" w:rsidRPr="004F745F" w:rsidRDefault="002949E2" w:rsidP="009B3010">
            <w:pPr>
              <w:jc w:val="right"/>
              <w:rPr>
                <w:sz w:val="20"/>
                <w:szCs w:val="20"/>
              </w:rPr>
            </w:pPr>
            <w:r w:rsidRPr="004F745F">
              <w:rPr>
                <w:sz w:val="20"/>
                <w:szCs w:val="20"/>
              </w:rPr>
              <w:t>36,76</w:t>
            </w:r>
          </w:p>
        </w:tc>
      </w:tr>
      <w:tr w:rsidR="004F745F" w:rsidRPr="004F745F" w14:paraId="11897FF3" w14:textId="77777777" w:rsidTr="00E077DC">
        <w:trPr>
          <w:cantSplit/>
        </w:trPr>
        <w:tc>
          <w:tcPr>
            <w:tcW w:w="0" w:type="auto"/>
            <w:shd w:val="clear" w:color="auto" w:fill="auto"/>
            <w:noWrap/>
            <w:tcMar>
              <w:left w:w="28" w:type="dxa"/>
              <w:right w:w="28" w:type="dxa"/>
            </w:tcMar>
            <w:hideMark/>
          </w:tcPr>
          <w:p w14:paraId="4FA72BBB"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5B4583DE"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14E0BAC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C6B64E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F0AB342" w14:textId="77777777" w:rsidR="002949E2" w:rsidRPr="004F745F" w:rsidRDefault="002949E2" w:rsidP="009B3010">
            <w:pPr>
              <w:jc w:val="right"/>
              <w:rPr>
                <w:sz w:val="20"/>
                <w:szCs w:val="20"/>
              </w:rPr>
            </w:pPr>
            <w:r w:rsidRPr="004F745F">
              <w:rPr>
                <w:sz w:val="20"/>
                <w:szCs w:val="20"/>
              </w:rPr>
              <w:t>117.479,24</w:t>
            </w:r>
          </w:p>
        </w:tc>
        <w:tc>
          <w:tcPr>
            <w:tcW w:w="0" w:type="auto"/>
            <w:shd w:val="clear" w:color="auto" w:fill="auto"/>
            <w:tcMar>
              <w:left w:w="28" w:type="dxa"/>
              <w:right w:w="28" w:type="dxa"/>
            </w:tcMar>
            <w:vAlign w:val="bottom"/>
            <w:hideMark/>
          </w:tcPr>
          <w:p w14:paraId="288BAD71" w14:textId="2F988FE7" w:rsidR="002949E2" w:rsidRPr="004F745F" w:rsidRDefault="002949E2" w:rsidP="009B3010">
            <w:pPr>
              <w:jc w:val="right"/>
              <w:rPr>
                <w:sz w:val="20"/>
                <w:szCs w:val="20"/>
              </w:rPr>
            </w:pPr>
            <w:r w:rsidRPr="004F745F">
              <w:rPr>
                <w:sz w:val="20"/>
                <w:szCs w:val="20"/>
              </w:rPr>
              <w:t> </w:t>
            </w:r>
          </w:p>
        </w:tc>
      </w:tr>
      <w:tr w:rsidR="004F745F" w:rsidRPr="004F745F" w14:paraId="64B1B28B" w14:textId="77777777" w:rsidTr="00E077DC">
        <w:trPr>
          <w:cantSplit/>
        </w:trPr>
        <w:tc>
          <w:tcPr>
            <w:tcW w:w="0" w:type="auto"/>
            <w:shd w:val="clear" w:color="auto" w:fill="auto"/>
            <w:noWrap/>
            <w:tcMar>
              <w:left w:w="28" w:type="dxa"/>
              <w:right w:w="28" w:type="dxa"/>
            </w:tcMar>
            <w:hideMark/>
          </w:tcPr>
          <w:p w14:paraId="51EC9C6B" w14:textId="77777777" w:rsidR="002949E2" w:rsidRPr="004F745F" w:rsidRDefault="002949E2" w:rsidP="009B3010">
            <w:pPr>
              <w:rPr>
                <w:sz w:val="20"/>
                <w:szCs w:val="20"/>
              </w:rPr>
            </w:pPr>
            <w:r w:rsidRPr="004F745F">
              <w:rPr>
                <w:sz w:val="20"/>
                <w:szCs w:val="20"/>
              </w:rPr>
              <w:lastRenderedPageBreak/>
              <w:t>3233</w:t>
            </w:r>
          </w:p>
        </w:tc>
        <w:tc>
          <w:tcPr>
            <w:tcW w:w="0" w:type="auto"/>
            <w:shd w:val="clear" w:color="auto" w:fill="auto"/>
            <w:tcMar>
              <w:left w:w="28" w:type="dxa"/>
              <w:right w:w="28" w:type="dxa"/>
            </w:tcMar>
            <w:hideMark/>
          </w:tcPr>
          <w:p w14:paraId="7D399932" w14:textId="77777777" w:rsidR="002949E2" w:rsidRPr="004F745F" w:rsidRDefault="002949E2" w:rsidP="009B3010">
            <w:pPr>
              <w:rPr>
                <w:sz w:val="20"/>
                <w:szCs w:val="20"/>
              </w:rPr>
            </w:pPr>
            <w:r w:rsidRPr="004F745F">
              <w:rPr>
                <w:sz w:val="20"/>
                <w:szCs w:val="20"/>
              </w:rPr>
              <w:t>Usluge promidžbe i informiranja</w:t>
            </w:r>
          </w:p>
        </w:tc>
        <w:tc>
          <w:tcPr>
            <w:tcW w:w="0" w:type="auto"/>
            <w:shd w:val="clear" w:color="auto" w:fill="auto"/>
            <w:tcMar>
              <w:left w:w="28" w:type="dxa"/>
              <w:right w:w="28" w:type="dxa"/>
            </w:tcMar>
            <w:vAlign w:val="bottom"/>
            <w:hideMark/>
          </w:tcPr>
          <w:p w14:paraId="25B71BA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CADE09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58ED149" w14:textId="77777777" w:rsidR="002949E2" w:rsidRPr="004F745F" w:rsidRDefault="002949E2" w:rsidP="009B3010">
            <w:pPr>
              <w:jc w:val="right"/>
              <w:rPr>
                <w:sz w:val="20"/>
                <w:szCs w:val="20"/>
              </w:rPr>
            </w:pPr>
            <w:r w:rsidRPr="004F745F">
              <w:rPr>
                <w:sz w:val="20"/>
                <w:szCs w:val="20"/>
              </w:rPr>
              <w:t>102.656,02</w:t>
            </w:r>
          </w:p>
        </w:tc>
        <w:tc>
          <w:tcPr>
            <w:tcW w:w="0" w:type="auto"/>
            <w:shd w:val="clear" w:color="auto" w:fill="auto"/>
            <w:tcMar>
              <w:left w:w="28" w:type="dxa"/>
              <w:right w:w="28" w:type="dxa"/>
            </w:tcMar>
            <w:vAlign w:val="bottom"/>
            <w:hideMark/>
          </w:tcPr>
          <w:p w14:paraId="42FFA6E0" w14:textId="3736F41E" w:rsidR="002949E2" w:rsidRPr="004F745F" w:rsidRDefault="002949E2" w:rsidP="009B3010">
            <w:pPr>
              <w:jc w:val="right"/>
              <w:rPr>
                <w:sz w:val="20"/>
                <w:szCs w:val="20"/>
              </w:rPr>
            </w:pPr>
            <w:r w:rsidRPr="004F745F">
              <w:rPr>
                <w:sz w:val="20"/>
                <w:szCs w:val="20"/>
              </w:rPr>
              <w:t> </w:t>
            </w:r>
          </w:p>
        </w:tc>
      </w:tr>
      <w:tr w:rsidR="004F745F" w:rsidRPr="004F745F" w14:paraId="39302DE6" w14:textId="77777777" w:rsidTr="00E077DC">
        <w:trPr>
          <w:cantSplit/>
        </w:trPr>
        <w:tc>
          <w:tcPr>
            <w:tcW w:w="0" w:type="auto"/>
            <w:shd w:val="clear" w:color="auto" w:fill="auto"/>
            <w:noWrap/>
            <w:tcMar>
              <w:left w:w="28" w:type="dxa"/>
              <w:right w:w="28" w:type="dxa"/>
            </w:tcMar>
            <w:hideMark/>
          </w:tcPr>
          <w:p w14:paraId="07AAC3CB" w14:textId="77777777" w:rsidR="002949E2" w:rsidRPr="004F745F" w:rsidRDefault="002949E2" w:rsidP="009B3010">
            <w:pPr>
              <w:rPr>
                <w:sz w:val="20"/>
                <w:szCs w:val="20"/>
              </w:rPr>
            </w:pPr>
            <w:r w:rsidRPr="004F745F">
              <w:rPr>
                <w:sz w:val="20"/>
                <w:szCs w:val="20"/>
              </w:rPr>
              <w:t>3235</w:t>
            </w:r>
          </w:p>
        </w:tc>
        <w:tc>
          <w:tcPr>
            <w:tcW w:w="0" w:type="auto"/>
            <w:shd w:val="clear" w:color="auto" w:fill="auto"/>
            <w:tcMar>
              <w:left w:w="28" w:type="dxa"/>
              <w:right w:w="28" w:type="dxa"/>
            </w:tcMar>
            <w:hideMark/>
          </w:tcPr>
          <w:p w14:paraId="3D25EFA1" w14:textId="77777777" w:rsidR="002949E2" w:rsidRPr="004F745F" w:rsidRDefault="002949E2" w:rsidP="009B3010">
            <w:pPr>
              <w:rPr>
                <w:sz w:val="20"/>
                <w:szCs w:val="20"/>
              </w:rPr>
            </w:pPr>
            <w:r w:rsidRPr="004F745F">
              <w:rPr>
                <w:sz w:val="20"/>
                <w:szCs w:val="20"/>
              </w:rPr>
              <w:t>Zakupnine i najamnine</w:t>
            </w:r>
          </w:p>
        </w:tc>
        <w:tc>
          <w:tcPr>
            <w:tcW w:w="0" w:type="auto"/>
            <w:shd w:val="clear" w:color="auto" w:fill="auto"/>
            <w:tcMar>
              <w:left w:w="28" w:type="dxa"/>
              <w:right w:w="28" w:type="dxa"/>
            </w:tcMar>
            <w:vAlign w:val="bottom"/>
            <w:hideMark/>
          </w:tcPr>
          <w:p w14:paraId="7366C5C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8BD8E4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B0700F2" w14:textId="77777777" w:rsidR="002949E2" w:rsidRPr="004F745F" w:rsidRDefault="002949E2" w:rsidP="009B3010">
            <w:pPr>
              <w:jc w:val="right"/>
              <w:rPr>
                <w:sz w:val="20"/>
                <w:szCs w:val="20"/>
              </w:rPr>
            </w:pPr>
            <w:r w:rsidRPr="004F745F">
              <w:rPr>
                <w:sz w:val="20"/>
                <w:szCs w:val="20"/>
              </w:rPr>
              <w:t>5.504,38</w:t>
            </w:r>
          </w:p>
        </w:tc>
        <w:tc>
          <w:tcPr>
            <w:tcW w:w="0" w:type="auto"/>
            <w:shd w:val="clear" w:color="auto" w:fill="auto"/>
            <w:tcMar>
              <w:left w:w="28" w:type="dxa"/>
              <w:right w:w="28" w:type="dxa"/>
            </w:tcMar>
            <w:vAlign w:val="bottom"/>
            <w:hideMark/>
          </w:tcPr>
          <w:p w14:paraId="46BC19A2" w14:textId="79740B7D" w:rsidR="002949E2" w:rsidRPr="004F745F" w:rsidRDefault="002949E2" w:rsidP="009B3010">
            <w:pPr>
              <w:jc w:val="right"/>
              <w:rPr>
                <w:sz w:val="20"/>
                <w:szCs w:val="20"/>
              </w:rPr>
            </w:pPr>
            <w:r w:rsidRPr="004F745F">
              <w:rPr>
                <w:sz w:val="20"/>
                <w:szCs w:val="20"/>
              </w:rPr>
              <w:t> </w:t>
            </w:r>
          </w:p>
        </w:tc>
      </w:tr>
      <w:tr w:rsidR="004F745F" w:rsidRPr="004F745F" w14:paraId="467585C4" w14:textId="77777777" w:rsidTr="00E077DC">
        <w:trPr>
          <w:cantSplit/>
        </w:trPr>
        <w:tc>
          <w:tcPr>
            <w:tcW w:w="0" w:type="auto"/>
            <w:shd w:val="clear" w:color="auto" w:fill="auto"/>
            <w:noWrap/>
            <w:tcMar>
              <w:left w:w="28" w:type="dxa"/>
              <w:right w:w="28" w:type="dxa"/>
            </w:tcMar>
            <w:hideMark/>
          </w:tcPr>
          <w:p w14:paraId="0BC65D39" w14:textId="77777777" w:rsidR="002949E2" w:rsidRPr="004F745F" w:rsidRDefault="002949E2" w:rsidP="009B3010">
            <w:pPr>
              <w:rPr>
                <w:sz w:val="20"/>
                <w:szCs w:val="20"/>
              </w:rPr>
            </w:pPr>
            <w:r w:rsidRPr="004F745F">
              <w:rPr>
                <w:sz w:val="20"/>
                <w:szCs w:val="20"/>
              </w:rPr>
              <w:t>3237</w:t>
            </w:r>
          </w:p>
        </w:tc>
        <w:tc>
          <w:tcPr>
            <w:tcW w:w="0" w:type="auto"/>
            <w:shd w:val="clear" w:color="auto" w:fill="auto"/>
            <w:tcMar>
              <w:left w:w="28" w:type="dxa"/>
              <w:right w:w="28" w:type="dxa"/>
            </w:tcMar>
            <w:hideMark/>
          </w:tcPr>
          <w:p w14:paraId="53F2FAF8" w14:textId="77777777" w:rsidR="002949E2" w:rsidRPr="004F745F" w:rsidRDefault="002949E2" w:rsidP="009B3010">
            <w:pPr>
              <w:rPr>
                <w:sz w:val="20"/>
                <w:szCs w:val="20"/>
              </w:rPr>
            </w:pPr>
            <w:r w:rsidRPr="004F745F">
              <w:rPr>
                <w:sz w:val="20"/>
                <w:szCs w:val="20"/>
              </w:rPr>
              <w:t>Intelektualne i osobne usluge</w:t>
            </w:r>
          </w:p>
        </w:tc>
        <w:tc>
          <w:tcPr>
            <w:tcW w:w="0" w:type="auto"/>
            <w:shd w:val="clear" w:color="auto" w:fill="auto"/>
            <w:tcMar>
              <w:left w:w="28" w:type="dxa"/>
              <w:right w:w="28" w:type="dxa"/>
            </w:tcMar>
            <w:vAlign w:val="bottom"/>
            <w:hideMark/>
          </w:tcPr>
          <w:p w14:paraId="2B92DCD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C2E779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DAF0677" w14:textId="77777777" w:rsidR="002949E2" w:rsidRPr="004F745F" w:rsidRDefault="002949E2" w:rsidP="009B3010">
            <w:pPr>
              <w:jc w:val="right"/>
              <w:rPr>
                <w:sz w:val="20"/>
                <w:szCs w:val="20"/>
              </w:rPr>
            </w:pPr>
            <w:r w:rsidRPr="004F745F">
              <w:rPr>
                <w:sz w:val="20"/>
                <w:szCs w:val="20"/>
              </w:rPr>
              <w:t>9.318,84</w:t>
            </w:r>
          </w:p>
        </w:tc>
        <w:tc>
          <w:tcPr>
            <w:tcW w:w="0" w:type="auto"/>
            <w:shd w:val="clear" w:color="auto" w:fill="auto"/>
            <w:tcMar>
              <w:left w:w="28" w:type="dxa"/>
              <w:right w:w="28" w:type="dxa"/>
            </w:tcMar>
            <w:vAlign w:val="bottom"/>
            <w:hideMark/>
          </w:tcPr>
          <w:p w14:paraId="1E97F3ED" w14:textId="660E08C9" w:rsidR="002949E2" w:rsidRPr="004F745F" w:rsidRDefault="002949E2" w:rsidP="009B3010">
            <w:pPr>
              <w:jc w:val="right"/>
              <w:rPr>
                <w:sz w:val="20"/>
                <w:szCs w:val="20"/>
              </w:rPr>
            </w:pPr>
            <w:r w:rsidRPr="004F745F">
              <w:rPr>
                <w:sz w:val="20"/>
                <w:szCs w:val="20"/>
              </w:rPr>
              <w:t> </w:t>
            </w:r>
          </w:p>
        </w:tc>
      </w:tr>
    </w:tbl>
    <w:p w14:paraId="3F2A76FE" w14:textId="77777777" w:rsidR="00741F38" w:rsidRPr="004F745F" w:rsidRDefault="00741F38" w:rsidP="009B3010">
      <w:pPr>
        <w:rPr>
          <w:sz w:val="20"/>
          <w:szCs w:val="20"/>
        </w:rPr>
        <w:sectPr w:rsidR="00741F38" w:rsidRPr="004F745F" w:rsidSect="002E48E6">
          <w:headerReference w:type="default" r:id="rId18"/>
          <w:type w:val="continuous"/>
          <w:pgSz w:w="11907" w:h="16840" w:code="9"/>
          <w:pgMar w:top="1134" w:right="1134" w:bottom="1134" w:left="1134" w:header="720" w:footer="720" w:gutter="0"/>
          <w:cols w:space="708"/>
          <w:docGrid w:linePitch="360"/>
        </w:sectPr>
      </w:pPr>
    </w:p>
    <w:tbl>
      <w:tblPr>
        <w:tblW w:w="0" w:type="auto"/>
        <w:tblInd w:w="5" w:type="dxa"/>
        <w:tblLook w:val="04A0" w:firstRow="1" w:lastRow="0" w:firstColumn="1" w:lastColumn="0" w:noHBand="0" w:noVBand="1"/>
      </w:tblPr>
      <w:tblGrid>
        <w:gridCol w:w="1379"/>
        <w:gridCol w:w="4181"/>
        <w:gridCol w:w="1056"/>
        <w:gridCol w:w="1056"/>
        <w:gridCol w:w="1206"/>
        <w:gridCol w:w="756"/>
      </w:tblGrid>
      <w:tr w:rsidR="004F745F" w:rsidRPr="004F745F" w14:paraId="54F8E3AB" w14:textId="77777777" w:rsidTr="00E077DC">
        <w:trPr>
          <w:cantSplit/>
        </w:trPr>
        <w:tc>
          <w:tcPr>
            <w:tcW w:w="0" w:type="auto"/>
            <w:shd w:val="clear" w:color="auto" w:fill="auto"/>
            <w:noWrap/>
            <w:tcMar>
              <w:left w:w="28" w:type="dxa"/>
              <w:right w:w="28" w:type="dxa"/>
            </w:tcMar>
            <w:hideMark/>
          </w:tcPr>
          <w:p w14:paraId="0F9C2ACC" w14:textId="77777777" w:rsidR="002949E2" w:rsidRPr="004F745F" w:rsidRDefault="002949E2" w:rsidP="009B3010">
            <w:pPr>
              <w:rPr>
                <w:sz w:val="20"/>
                <w:szCs w:val="20"/>
              </w:rPr>
            </w:pPr>
            <w:r w:rsidRPr="004F745F">
              <w:rPr>
                <w:sz w:val="20"/>
                <w:szCs w:val="20"/>
              </w:rPr>
              <w:t>329</w:t>
            </w:r>
          </w:p>
        </w:tc>
        <w:tc>
          <w:tcPr>
            <w:tcW w:w="0" w:type="auto"/>
            <w:shd w:val="clear" w:color="auto" w:fill="auto"/>
            <w:tcMar>
              <w:left w:w="28" w:type="dxa"/>
              <w:right w:w="28" w:type="dxa"/>
            </w:tcMar>
            <w:hideMark/>
          </w:tcPr>
          <w:p w14:paraId="75229FEF"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4C5E8D2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2592E3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24DC34D" w14:textId="77777777" w:rsidR="002949E2" w:rsidRPr="004F745F" w:rsidRDefault="002949E2" w:rsidP="009B3010">
            <w:pPr>
              <w:jc w:val="right"/>
              <w:rPr>
                <w:sz w:val="20"/>
                <w:szCs w:val="20"/>
              </w:rPr>
            </w:pPr>
            <w:r w:rsidRPr="004F745F">
              <w:rPr>
                <w:sz w:val="20"/>
                <w:szCs w:val="20"/>
              </w:rPr>
              <w:t>41.884,34</w:t>
            </w:r>
          </w:p>
        </w:tc>
        <w:tc>
          <w:tcPr>
            <w:tcW w:w="0" w:type="auto"/>
            <w:shd w:val="clear" w:color="auto" w:fill="auto"/>
            <w:tcMar>
              <w:left w:w="28" w:type="dxa"/>
              <w:right w:w="28" w:type="dxa"/>
            </w:tcMar>
            <w:vAlign w:val="bottom"/>
            <w:hideMark/>
          </w:tcPr>
          <w:p w14:paraId="4C4A2EF9" w14:textId="50102363" w:rsidR="002949E2" w:rsidRPr="004F745F" w:rsidRDefault="002949E2" w:rsidP="009B3010">
            <w:pPr>
              <w:jc w:val="right"/>
              <w:rPr>
                <w:sz w:val="20"/>
                <w:szCs w:val="20"/>
              </w:rPr>
            </w:pPr>
            <w:r w:rsidRPr="004F745F">
              <w:rPr>
                <w:sz w:val="20"/>
                <w:szCs w:val="20"/>
              </w:rPr>
              <w:t> </w:t>
            </w:r>
          </w:p>
        </w:tc>
      </w:tr>
      <w:tr w:rsidR="004F745F" w:rsidRPr="004F745F" w14:paraId="5B2D5D76" w14:textId="77777777" w:rsidTr="00E077DC">
        <w:trPr>
          <w:cantSplit/>
        </w:trPr>
        <w:tc>
          <w:tcPr>
            <w:tcW w:w="0" w:type="auto"/>
            <w:shd w:val="clear" w:color="auto" w:fill="auto"/>
            <w:noWrap/>
            <w:tcMar>
              <w:left w:w="28" w:type="dxa"/>
              <w:right w:w="28" w:type="dxa"/>
            </w:tcMar>
            <w:hideMark/>
          </w:tcPr>
          <w:p w14:paraId="01E961A1" w14:textId="77777777" w:rsidR="002949E2" w:rsidRPr="004F745F" w:rsidRDefault="002949E2" w:rsidP="009B3010">
            <w:pPr>
              <w:rPr>
                <w:sz w:val="20"/>
                <w:szCs w:val="20"/>
              </w:rPr>
            </w:pPr>
            <w:r w:rsidRPr="004F745F">
              <w:rPr>
                <w:sz w:val="20"/>
                <w:szCs w:val="20"/>
              </w:rPr>
              <w:t>3293</w:t>
            </w:r>
          </w:p>
        </w:tc>
        <w:tc>
          <w:tcPr>
            <w:tcW w:w="0" w:type="auto"/>
            <w:shd w:val="clear" w:color="auto" w:fill="auto"/>
            <w:tcMar>
              <w:left w:w="28" w:type="dxa"/>
              <w:right w:w="28" w:type="dxa"/>
            </w:tcMar>
            <w:hideMark/>
          </w:tcPr>
          <w:p w14:paraId="7153165B" w14:textId="77777777" w:rsidR="002949E2" w:rsidRPr="004F745F" w:rsidRDefault="002949E2" w:rsidP="009B3010">
            <w:pPr>
              <w:rPr>
                <w:sz w:val="20"/>
                <w:szCs w:val="20"/>
              </w:rPr>
            </w:pPr>
            <w:r w:rsidRPr="004F745F">
              <w:rPr>
                <w:sz w:val="20"/>
                <w:szCs w:val="20"/>
              </w:rPr>
              <w:t>Reprezentacija</w:t>
            </w:r>
          </w:p>
        </w:tc>
        <w:tc>
          <w:tcPr>
            <w:tcW w:w="0" w:type="auto"/>
            <w:shd w:val="clear" w:color="auto" w:fill="auto"/>
            <w:tcMar>
              <w:left w:w="28" w:type="dxa"/>
              <w:right w:w="28" w:type="dxa"/>
            </w:tcMar>
            <w:vAlign w:val="bottom"/>
            <w:hideMark/>
          </w:tcPr>
          <w:p w14:paraId="1B8D9C1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2AA190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28E6F30" w14:textId="77777777" w:rsidR="002949E2" w:rsidRPr="004F745F" w:rsidRDefault="002949E2" w:rsidP="009B3010">
            <w:pPr>
              <w:jc w:val="right"/>
              <w:rPr>
                <w:sz w:val="20"/>
                <w:szCs w:val="20"/>
              </w:rPr>
            </w:pPr>
            <w:r w:rsidRPr="004F745F">
              <w:rPr>
                <w:sz w:val="20"/>
                <w:szCs w:val="20"/>
              </w:rPr>
              <w:t>39.041,89</w:t>
            </w:r>
          </w:p>
        </w:tc>
        <w:tc>
          <w:tcPr>
            <w:tcW w:w="0" w:type="auto"/>
            <w:shd w:val="clear" w:color="auto" w:fill="auto"/>
            <w:tcMar>
              <w:left w:w="28" w:type="dxa"/>
              <w:right w:w="28" w:type="dxa"/>
            </w:tcMar>
            <w:vAlign w:val="bottom"/>
            <w:hideMark/>
          </w:tcPr>
          <w:p w14:paraId="5D4C823E" w14:textId="72BF89A1" w:rsidR="002949E2" w:rsidRPr="004F745F" w:rsidRDefault="002949E2" w:rsidP="009B3010">
            <w:pPr>
              <w:jc w:val="right"/>
              <w:rPr>
                <w:sz w:val="20"/>
                <w:szCs w:val="20"/>
              </w:rPr>
            </w:pPr>
            <w:r w:rsidRPr="004F745F">
              <w:rPr>
                <w:sz w:val="20"/>
                <w:szCs w:val="20"/>
              </w:rPr>
              <w:t> </w:t>
            </w:r>
          </w:p>
        </w:tc>
      </w:tr>
      <w:tr w:rsidR="004F745F" w:rsidRPr="004F745F" w14:paraId="4932E99D" w14:textId="77777777" w:rsidTr="00E077DC">
        <w:trPr>
          <w:cantSplit/>
        </w:trPr>
        <w:tc>
          <w:tcPr>
            <w:tcW w:w="0" w:type="auto"/>
            <w:shd w:val="clear" w:color="auto" w:fill="auto"/>
            <w:noWrap/>
            <w:tcMar>
              <w:left w:w="28" w:type="dxa"/>
              <w:right w:w="28" w:type="dxa"/>
            </w:tcMar>
            <w:hideMark/>
          </w:tcPr>
          <w:p w14:paraId="78345634" w14:textId="77777777" w:rsidR="002949E2" w:rsidRPr="004F745F" w:rsidRDefault="002949E2" w:rsidP="009B3010">
            <w:pPr>
              <w:rPr>
                <w:sz w:val="20"/>
                <w:szCs w:val="20"/>
              </w:rPr>
            </w:pPr>
            <w:r w:rsidRPr="004F745F">
              <w:rPr>
                <w:sz w:val="20"/>
                <w:szCs w:val="20"/>
              </w:rPr>
              <w:t>3299</w:t>
            </w:r>
          </w:p>
        </w:tc>
        <w:tc>
          <w:tcPr>
            <w:tcW w:w="0" w:type="auto"/>
            <w:shd w:val="clear" w:color="auto" w:fill="auto"/>
            <w:tcMar>
              <w:left w:w="28" w:type="dxa"/>
              <w:right w:w="28" w:type="dxa"/>
            </w:tcMar>
            <w:hideMark/>
          </w:tcPr>
          <w:p w14:paraId="0ADBF910"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33EE8B2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15CC3F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ED78791" w14:textId="77777777" w:rsidR="002949E2" w:rsidRPr="004F745F" w:rsidRDefault="002949E2" w:rsidP="009B3010">
            <w:pPr>
              <w:jc w:val="right"/>
              <w:rPr>
                <w:sz w:val="20"/>
                <w:szCs w:val="20"/>
              </w:rPr>
            </w:pPr>
            <w:r w:rsidRPr="004F745F">
              <w:rPr>
                <w:sz w:val="20"/>
                <w:szCs w:val="20"/>
              </w:rPr>
              <w:t>2.842,45</w:t>
            </w:r>
          </w:p>
        </w:tc>
        <w:tc>
          <w:tcPr>
            <w:tcW w:w="0" w:type="auto"/>
            <w:shd w:val="clear" w:color="auto" w:fill="auto"/>
            <w:tcMar>
              <w:left w:w="28" w:type="dxa"/>
              <w:right w:w="28" w:type="dxa"/>
            </w:tcMar>
            <w:vAlign w:val="bottom"/>
            <w:hideMark/>
          </w:tcPr>
          <w:p w14:paraId="6D78AA87" w14:textId="2D793C43" w:rsidR="002949E2" w:rsidRPr="004F745F" w:rsidRDefault="002949E2" w:rsidP="009B3010">
            <w:pPr>
              <w:jc w:val="right"/>
              <w:rPr>
                <w:sz w:val="20"/>
                <w:szCs w:val="20"/>
              </w:rPr>
            </w:pPr>
            <w:r w:rsidRPr="004F745F">
              <w:rPr>
                <w:sz w:val="20"/>
                <w:szCs w:val="20"/>
              </w:rPr>
              <w:t> </w:t>
            </w:r>
          </w:p>
        </w:tc>
      </w:tr>
      <w:tr w:rsidR="004F745F" w:rsidRPr="004F745F" w14:paraId="04ACAEF1" w14:textId="77777777" w:rsidTr="00E077DC">
        <w:trPr>
          <w:cantSplit/>
        </w:trPr>
        <w:tc>
          <w:tcPr>
            <w:tcW w:w="0" w:type="auto"/>
            <w:shd w:val="clear" w:color="auto" w:fill="auto"/>
            <w:noWrap/>
            <w:tcMar>
              <w:left w:w="28" w:type="dxa"/>
              <w:right w:w="28" w:type="dxa"/>
            </w:tcMar>
            <w:hideMark/>
          </w:tcPr>
          <w:p w14:paraId="44C866DB"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571EBA98"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50E94DA8" w14:textId="77777777" w:rsidR="002949E2" w:rsidRPr="004F745F" w:rsidRDefault="002949E2" w:rsidP="009B3010">
            <w:pPr>
              <w:jc w:val="right"/>
              <w:rPr>
                <w:sz w:val="20"/>
                <w:szCs w:val="20"/>
              </w:rPr>
            </w:pPr>
            <w:r w:rsidRPr="004F745F">
              <w:rPr>
                <w:sz w:val="20"/>
                <w:szCs w:val="20"/>
              </w:rPr>
              <w:t>21.236</w:t>
            </w:r>
          </w:p>
        </w:tc>
        <w:tc>
          <w:tcPr>
            <w:tcW w:w="0" w:type="auto"/>
            <w:shd w:val="clear" w:color="auto" w:fill="auto"/>
            <w:tcMar>
              <w:left w:w="28" w:type="dxa"/>
              <w:right w:w="28" w:type="dxa"/>
            </w:tcMar>
            <w:vAlign w:val="bottom"/>
            <w:hideMark/>
          </w:tcPr>
          <w:p w14:paraId="21550A36" w14:textId="77777777" w:rsidR="002949E2" w:rsidRPr="004F745F" w:rsidRDefault="002949E2" w:rsidP="009B3010">
            <w:pPr>
              <w:jc w:val="right"/>
              <w:rPr>
                <w:sz w:val="20"/>
                <w:szCs w:val="20"/>
              </w:rPr>
            </w:pPr>
            <w:r w:rsidRPr="004F745F">
              <w:rPr>
                <w:sz w:val="20"/>
                <w:szCs w:val="20"/>
              </w:rPr>
              <w:t>21.236</w:t>
            </w:r>
          </w:p>
        </w:tc>
        <w:tc>
          <w:tcPr>
            <w:tcW w:w="0" w:type="auto"/>
            <w:shd w:val="clear" w:color="auto" w:fill="auto"/>
            <w:tcMar>
              <w:left w:w="28" w:type="dxa"/>
              <w:right w:w="28" w:type="dxa"/>
            </w:tcMar>
            <w:vAlign w:val="bottom"/>
            <w:hideMark/>
          </w:tcPr>
          <w:p w14:paraId="56758DD6" w14:textId="77777777" w:rsidR="002949E2" w:rsidRPr="004F745F" w:rsidRDefault="002949E2" w:rsidP="009B3010">
            <w:pPr>
              <w:jc w:val="right"/>
              <w:rPr>
                <w:sz w:val="20"/>
                <w:szCs w:val="20"/>
              </w:rPr>
            </w:pPr>
            <w:r w:rsidRPr="004F745F">
              <w:rPr>
                <w:sz w:val="20"/>
                <w:szCs w:val="20"/>
              </w:rPr>
              <w:t>21.236,00</w:t>
            </w:r>
          </w:p>
        </w:tc>
        <w:tc>
          <w:tcPr>
            <w:tcW w:w="0" w:type="auto"/>
            <w:shd w:val="clear" w:color="auto" w:fill="auto"/>
            <w:tcMar>
              <w:left w:w="28" w:type="dxa"/>
              <w:right w:w="28" w:type="dxa"/>
            </w:tcMar>
            <w:vAlign w:val="bottom"/>
            <w:hideMark/>
          </w:tcPr>
          <w:p w14:paraId="76CF2ADF" w14:textId="500C59A7" w:rsidR="002949E2" w:rsidRPr="004F745F" w:rsidRDefault="002949E2" w:rsidP="009B3010">
            <w:pPr>
              <w:jc w:val="right"/>
              <w:rPr>
                <w:sz w:val="20"/>
                <w:szCs w:val="20"/>
              </w:rPr>
            </w:pPr>
            <w:r w:rsidRPr="004F745F">
              <w:rPr>
                <w:sz w:val="20"/>
                <w:szCs w:val="20"/>
              </w:rPr>
              <w:t>100,00</w:t>
            </w:r>
          </w:p>
        </w:tc>
      </w:tr>
      <w:tr w:rsidR="004F745F" w:rsidRPr="004F745F" w14:paraId="37740AEA" w14:textId="77777777" w:rsidTr="00E077DC">
        <w:trPr>
          <w:cantSplit/>
        </w:trPr>
        <w:tc>
          <w:tcPr>
            <w:tcW w:w="0" w:type="auto"/>
            <w:shd w:val="clear" w:color="auto" w:fill="auto"/>
            <w:noWrap/>
            <w:tcMar>
              <w:left w:w="28" w:type="dxa"/>
              <w:right w:w="28" w:type="dxa"/>
            </w:tcMar>
            <w:hideMark/>
          </w:tcPr>
          <w:p w14:paraId="34AC6B49"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559C9E45"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7470933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DCD3A4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5420C76" w14:textId="77777777" w:rsidR="002949E2" w:rsidRPr="004F745F" w:rsidRDefault="002949E2" w:rsidP="009B3010">
            <w:pPr>
              <w:jc w:val="right"/>
              <w:rPr>
                <w:sz w:val="20"/>
                <w:szCs w:val="20"/>
              </w:rPr>
            </w:pPr>
            <w:r w:rsidRPr="004F745F">
              <w:rPr>
                <w:sz w:val="20"/>
                <w:szCs w:val="20"/>
              </w:rPr>
              <w:t>21.236,00</w:t>
            </w:r>
          </w:p>
        </w:tc>
        <w:tc>
          <w:tcPr>
            <w:tcW w:w="0" w:type="auto"/>
            <w:shd w:val="clear" w:color="auto" w:fill="auto"/>
            <w:tcMar>
              <w:left w:w="28" w:type="dxa"/>
              <w:right w:w="28" w:type="dxa"/>
            </w:tcMar>
            <w:vAlign w:val="bottom"/>
            <w:hideMark/>
          </w:tcPr>
          <w:p w14:paraId="31E4F411" w14:textId="7580EE49" w:rsidR="002949E2" w:rsidRPr="004F745F" w:rsidRDefault="002949E2" w:rsidP="009B3010">
            <w:pPr>
              <w:jc w:val="right"/>
              <w:rPr>
                <w:sz w:val="20"/>
                <w:szCs w:val="20"/>
              </w:rPr>
            </w:pPr>
            <w:r w:rsidRPr="004F745F">
              <w:rPr>
                <w:sz w:val="20"/>
                <w:szCs w:val="20"/>
              </w:rPr>
              <w:t> </w:t>
            </w:r>
          </w:p>
        </w:tc>
      </w:tr>
      <w:tr w:rsidR="004F745F" w:rsidRPr="004F745F" w14:paraId="1A9D796C" w14:textId="77777777" w:rsidTr="00E077DC">
        <w:trPr>
          <w:cantSplit/>
        </w:trPr>
        <w:tc>
          <w:tcPr>
            <w:tcW w:w="0" w:type="auto"/>
            <w:shd w:val="clear" w:color="auto" w:fill="auto"/>
            <w:noWrap/>
            <w:tcMar>
              <w:left w:w="28" w:type="dxa"/>
              <w:right w:w="28" w:type="dxa"/>
            </w:tcMar>
            <w:hideMark/>
          </w:tcPr>
          <w:p w14:paraId="439E54B4" w14:textId="77777777" w:rsidR="002949E2" w:rsidRPr="004F745F" w:rsidRDefault="002949E2" w:rsidP="009B3010">
            <w:pPr>
              <w:rPr>
                <w:sz w:val="20"/>
                <w:szCs w:val="20"/>
              </w:rPr>
            </w:pPr>
            <w:r w:rsidRPr="004F745F">
              <w:rPr>
                <w:sz w:val="20"/>
                <w:szCs w:val="20"/>
              </w:rPr>
              <w:t>3811</w:t>
            </w:r>
          </w:p>
        </w:tc>
        <w:tc>
          <w:tcPr>
            <w:tcW w:w="0" w:type="auto"/>
            <w:shd w:val="clear" w:color="auto" w:fill="auto"/>
            <w:tcMar>
              <w:left w:w="28" w:type="dxa"/>
              <w:right w:w="28" w:type="dxa"/>
            </w:tcMar>
            <w:hideMark/>
          </w:tcPr>
          <w:p w14:paraId="2C245030"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0825104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0EDB77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AA494B2" w14:textId="77777777" w:rsidR="002949E2" w:rsidRPr="004F745F" w:rsidRDefault="002949E2" w:rsidP="009B3010">
            <w:pPr>
              <w:jc w:val="right"/>
              <w:rPr>
                <w:sz w:val="20"/>
                <w:szCs w:val="20"/>
              </w:rPr>
            </w:pPr>
            <w:r w:rsidRPr="004F745F">
              <w:rPr>
                <w:sz w:val="20"/>
                <w:szCs w:val="20"/>
              </w:rPr>
              <w:t>21.236,00</w:t>
            </w:r>
          </w:p>
        </w:tc>
        <w:tc>
          <w:tcPr>
            <w:tcW w:w="0" w:type="auto"/>
            <w:shd w:val="clear" w:color="auto" w:fill="auto"/>
            <w:tcMar>
              <w:left w:w="28" w:type="dxa"/>
              <w:right w:w="28" w:type="dxa"/>
            </w:tcMar>
            <w:vAlign w:val="bottom"/>
            <w:hideMark/>
          </w:tcPr>
          <w:p w14:paraId="66E92E2E" w14:textId="0074E6AF" w:rsidR="002949E2" w:rsidRPr="004F745F" w:rsidRDefault="002949E2" w:rsidP="009B3010">
            <w:pPr>
              <w:jc w:val="right"/>
              <w:rPr>
                <w:sz w:val="20"/>
                <w:szCs w:val="20"/>
              </w:rPr>
            </w:pPr>
            <w:r w:rsidRPr="004F745F">
              <w:rPr>
                <w:sz w:val="20"/>
                <w:szCs w:val="20"/>
              </w:rPr>
              <w:t> </w:t>
            </w:r>
          </w:p>
        </w:tc>
      </w:tr>
      <w:tr w:rsidR="004F745F" w:rsidRPr="004F745F" w14:paraId="3B49CBDA" w14:textId="77777777" w:rsidTr="00E077DC">
        <w:trPr>
          <w:cantSplit/>
        </w:trPr>
        <w:tc>
          <w:tcPr>
            <w:tcW w:w="0" w:type="auto"/>
            <w:shd w:val="clear" w:color="auto" w:fill="auto"/>
            <w:noWrap/>
            <w:tcMar>
              <w:left w:w="28" w:type="dxa"/>
              <w:right w:w="28" w:type="dxa"/>
            </w:tcMar>
            <w:hideMark/>
          </w:tcPr>
          <w:p w14:paraId="30950B7A"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60E60788"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73BBDFC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985647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D6BC42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A5007D9" w14:textId="0489E14B" w:rsidR="002949E2" w:rsidRPr="004F745F" w:rsidRDefault="002949E2" w:rsidP="009B3010">
            <w:pPr>
              <w:jc w:val="right"/>
              <w:rPr>
                <w:sz w:val="20"/>
                <w:szCs w:val="20"/>
              </w:rPr>
            </w:pPr>
            <w:r w:rsidRPr="004F745F">
              <w:rPr>
                <w:sz w:val="20"/>
                <w:szCs w:val="20"/>
              </w:rPr>
              <w:t> </w:t>
            </w:r>
          </w:p>
        </w:tc>
      </w:tr>
      <w:tr w:rsidR="004F745F" w:rsidRPr="004F745F" w14:paraId="451175EE" w14:textId="77777777" w:rsidTr="00E077DC">
        <w:trPr>
          <w:cantSplit/>
        </w:trPr>
        <w:tc>
          <w:tcPr>
            <w:tcW w:w="0" w:type="auto"/>
            <w:shd w:val="clear" w:color="auto" w:fill="auto"/>
            <w:noWrap/>
            <w:tcMar>
              <w:left w:w="28" w:type="dxa"/>
              <w:right w:w="28" w:type="dxa"/>
            </w:tcMar>
            <w:hideMark/>
          </w:tcPr>
          <w:p w14:paraId="363C6070" w14:textId="77777777" w:rsidR="002949E2" w:rsidRPr="004F745F" w:rsidRDefault="002949E2" w:rsidP="009B3010">
            <w:pPr>
              <w:rPr>
                <w:b/>
                <w:bCs/>
                <w:sz w:val="20"/>
                <w:szCs w:val="20"/>
              </w:rPr>
            </w:pPr>
            <w:r w:rsidRPr="004F745F">
              <w:rPr>
                <w:b/>
                <w:bCs/>
                <w:sz w:val="20"/>
                <w:szCs w:val="20"/>
              </w:rPr>
              <w:t>Program 1006</w:t>
            </w:r>
          </w:p>
        </w:tc>
        <w:tc>
          <w:tcPr>
            <w:tcW w:w="0" w:type="auto"/>
            <w:shd w:val="clear" w:color="auto" w:fill="auto"/>
            <w:tcMar>
              <w:left w:w="28" w:type="dxa"/>
              <w:right w:w="28" w:type="dxa"/>
            </w:tcMar>
            <w:hideMark/>
          </w:tcPr>
          <w:p w14:paraId="454C7B42" w14:textId="77777777" w:rsidR="002949E2" w:rsidRPr="004F745F" w:rsidRDefault="002949E2" w:rsidP="009B3010">
            <w:pPr>
              <w:rPr>
                <w:b/>
                <w:bCs/>
                <w:sz w:val="20"/>
                <w:szCs w:val="20"/>
              </w:rPr>
            </w:pPr>
            <w:r w:rsidRPr="004F745F">
              <w:rPr>
                <w:b/>
                <w:bCs/>
                <w:sz w:val="20"/>
                <w:szCs w:val="20"/>
              </w:rPr>
              <w:t>PREDSTAVNIČKO I IZVRŠNO TIJELO</w:t>
            </w:r>
          </w:p>
        </w:tc>
        <w:tc>
          <w:tcPr>
            <w:tcW w:w="0" w:type="auto"/>
            <w:shd w:val="clear" w:color="auto" w:fill="auto"/>
            <w:tcMar>
              <w:left w:w="28" w:type="dxa"/>
              <w:right w:w="28" w:type="dxa"/>
            </w:tcMar>
            <w:vAlign w:val="bottom"/>
            <w:hideMark/>
          </w:tcPr>
          <w:p w14:paraId="22217343" w14:textId="77777777" w:rsidR="002949E2" w:rsidRPr="004F745F" w:rsidRDefault="002949E2" w:rsidP="009B3010">
            <w:pPr>
              <w:jc w:val="right"/>
              <w:rPr>
                <w:b/>
                <w:bCs/>
                <w:sz w:val="20"/>
                <w:szCs w:val="20"/>
              </w:rPr>
            </w:pPr>
            <w:r w:rsidRPr="004F745F">
              <w:rPr>
                <w:b/>
                <w:bCs/>
                <w:sz w:val="20"/>
                <w:szCs w:val="20"/>
              </w:rPr>
              <w:t>615.835</w:t>
            </w:r>
          </w:p>
        </w:tc>
        <w:tc>
          <w:tcPr>
            <w:tcW w:w="0" w:type="auto"/>
            <w:shd w:val="clear" w:color="auto" w:fill="auto"/>
            <w:tcMar>
              <w:left w:w="28" w:type="dxa"/>
              <w:right w:w="28" w:type="dxa"/>
            </w:tcMar>
            <w:vAlign w:val="bottom"/>
            <w:hideMark/>
          </w:tcPr>
          <w:p w14:paraId="784F9479" w14:textId="77777777" w:rsidR="002949E2" w:rsidRPr="004F745F" w:rsidRDefault="002949E2" w:rsidP="009B3010">
            <w:pPr>
              <w:jc w:val="right"/>
              <w:rPr>
                <w:b/>
                <w:bCs/>
                <w:sz w:val="20"/>
                <w:szCs w:val="20"/>
              </w:rPr>
            </w:pPr>
            <w:r w:rsidRPr="004F745F">
              <w:rPr>
                <w:b/>
                <w:bCs/>
                <w:sz w:val="20"/>
                <w:szCs w:val="20"/>
              </w:rPr>
              <w:t>615.835</w:t>
            </w:r>
          </w:p>
        </w:tc>
        <w:tc>
          <w:tcPr>
            <w:tcW w:w="0" w:type="auto"/>
            <w:shd w:val="clear" w:color="auto" w:fill="auto"/>
            <w:tcMar>
              <w:left w:w="28" w:type="dxa"/>
              <w:right w:w="28" w:type="dxa"/>
            </w:tcMar>
            <w:vAlign w:val="bottom"/>
            <w:hideMark/>
          </w:tcPr>
          <w:p w14:paraId="1FFFDC92" w14:textId="77777777" w:rsidR="002949E2" w:rsidRPr="004F745F" w:rsidRDefault="002949E2" w:rsidP="009B3010">
            <w:pPr>
              <w:jc w:val="right"/>
              <w:rPr>
                <w:b/>
                <w:bCs/>
                <w:sz w:val="20"/>
                <w:szCs w:val="20"/>
              </w:rPr>
            </w:pPr>
            <w:r w:rsidRPr="004F745F">
              <w:rPr>
                <w:b/>
                <w:bCs/>
                <w:sz w:val="20"/>
                <w:szCs w:val="20"/>
              </w:rPr>
              <w:t>126.249,76</w:t>
            </w:r>
          </w:p>
        </w:tc>
        <w:tc>
          <w:tcPr>
            <w:tcW w:w="0" w:type="auto"/>
            <w:shd w:val="clear" w:color="auto" w:fill="auto"/>
            <w:tcMar>
              <w:left w:w="28" w:type="dxa"/>
              <w:right w:w="28" w:type="dxa"/>
            </w:tcMar>
            <w:vAlign w:val="bottom"/>
            <w:hideMark/>
          </w:tcPr>
          <w:p w14:paraId="35BD9532" w14:textId="3C47E364" w:rsidR="002949E2" w:rsidRPr="004F745F" w:rsidRDefault="002949E2" w:rsidP="009B3010">
            <w:pPr>
              <w:jc w:val="right"/>
              <w:rPr>
                <w:sz w:val="20"/>
                <w:szCs w:val="20"/>
              </w:rPr>
            </w:pPr>
            <w:r w:rsidRPr="004F745F">
              <w:rPr>
                <w:b/>
                <w:bCs/>
                <w:sz w:val="20"/>
                <w:szCs w:val="20"/>
              </w:rPr>
              <w:t>20,50</w:t>
            </w:r>
          </w:p>
        </w:tc>
      </w:tr>
      <w:tr w:rsidR="004F745F" w:rsidRPr="004F745F" w14:paraId="6598E857" w14:textId="77777777" w:rsidTr="00E077DC">
        <w:trPr>
          <w:cantSplit/>
        </w:trPr>
        <w:tc>
          <w:tcPr>
            <w:tcW w:w="0" w:type="auto"/>
            <w:shd w:val="clear" w:color="auto" w:fill="auto"/>
            <w:noWrap/>
            <w:tcMar>
              <w:left w:w="28" w:type="dxa"/>
              <w:right w:w="28" w:type="dxa"/>
            </w:tcMar>
            <w:hideMark/>
          </w:tcPr>
          <w:p w14:paraId="1A5A5625" w14:textId="77777777" w:rsidR="002949E2" w:rsidRPr="004F745F" w:rsidRDefault="002949E2" w:rsidP="009B3010">
            <w:pPr>
              <w:rPr>
                <w:sz w:val="20"/>
                <w:szCs w:val="20"/>
              </w:rPr>
            </w:pPr>
            <w:r w:rsidRPr="004F745F">
              <w:rPr>
                <w:sz w:val="20"/>
                <w:szCs w:val="20"/>
              </w:rPr>
              <w:t>A 1006 01</w:t>
            </w:r>
          </w:p>
        </w:tc>
        <w:tc>
          <w:tcPr>
            <w:tcW w:w="0" w:type="auto"/>
            <w:shd w:val="clear" w:color="auto" w:fill="auto"/>
            <w:tcMar>
              <w:left w:w="28" w:type="dxa"/>
              <w:right w:w="28" w:type="dxa"/>
            </w:tcMar>
            <w:hideMark/>
          </w:tcPr>
          <w:p w14:paraId="16A7884F" w14:textId="77777777" w:rsidR="002949E2" w:rsidRPr="004F745F" w:rsidRDefault="002949E2" w:rsidP="009B3010">
            <w:pPr>
              <w:rPr>
                <w:sz w:val="20"/>
                <w:szCs w:val="20"/>
              </w:rPr>
            </w:pPr>
            <w:r w:rsidRPr="004F745F">
              <w:rPr>
                <w:sz w:val="20"/>
                <w:szCs w:val="20"/>
              </w:rPr>
              <w:t>RASHODI ZA RAD PREDSTAVNIČKOG TIJELA</w:t>
            </w:r>
          </w:p>
        </w:tc>
        <w:tc>
          <w:tcPr>
            <w:tcW w:w="0" w:type="auto"/>
            <w:shd w:val="clear" w:color="auto" w:fill="auto"/>
            <w:tcMar>
              <w:left w:w="28" w:type="dxa"/>
              <w:right w:w="28" w:type="dxa"/>
            </w:tcMar>
            <w:vAlign w:val="bottom"/>
            <w:hideMark/>
          </w:tcPr>
          <w:p w14:paraId="34250163" w14:textId="77777777" w:rsidR="002949E2" w:rsidRPr="004F745F" w:rsidRDefault="002949E2" w:rsidP="009B3010">
            <w:pPr>
              <w:jc w:val="right"/>
              <w:rPr>
                <w:sz w:val="20"/>
                <w:szCs w:val="20"/>
              </w:rPr>
            </w:pPr>
            <w:r w:rsidRPr="004F745F">
              <w:rPr>
                <w:sz w:val="20"/>
                <w:szCs w:val="20"/>
              </w:rPr>
              <w:t>119.451</w:t>
            </w:r>
          </w:p>
        </w:tc>
        <w:tc>
          <w:tcPr>
            <w:tcW w:w="0" w:type="auto"/>
            <w:shd w:val="clear" w:color="auto" w:fill="auto"/>
            <w:tcMar>
              <w:left w:w="28" w:type="dxa"/>
              <w:right w:w="28" w:type="dxa"/>
            </w:tcMar>
            <w:vAlign w:val="bottom"/>
            <w:hideMark/>
          </w:tcPr>
          <w:p w14:paraId="0AB2FFC5" w14:textId="77777777" w:rsidR="002949E2" w:rsidRPr="004F745F" w:rsidRDefault="002949E2" w:rsidP="009B3010">
            <w:pPr>
              <w:jc w:val="right"/>
              <w:rPr>
                <w:sz w:val="20"/>
                <w:szCs w:val="20"/>
              </w:rPr>
            </w:pPr>
            <w:r w:rsidRPr="004F745F">
              <w:rPr>
                <w:sz w:val="20"/>
                <w:szCs w:val="20"/>
              </w:rPr>
              <w:t>119.451</w:t>
            </w:r>
          </w:p>
        </w:tc>
        <w:tc>
          <w:tcPr>
            <w:tcW w:w="0" w:type="auto"/>
            <w:shd w:val="clear" w:color="auto" w:fill="auto"/>
            <w:tcMar>
              <w:left w:w="28" w:type="dxa"/>
              <w:right w:w="28" w:type="dxa"/>
            </w:tcMar>
            <w:vAlign w:val="bottom"/>
            <w:hideMark/>
          </w:tcPr>
          <w:p w14:paraId="100AE304" w14:textId="77777777" w:rsidR="002949E2" w:rsidRPr="004F745F" w:rsidRDefault="002949E2" w:rsidP="009B3010">
            <w:pPr>
              <w:jc w:val="right"/>
              <w:rPr>
                <w:sz w:val="20"/>
                <w:szCs w:val="20"/>
              </w:rPr>
            </w:pPr>
            <w:r w:rsidRPr="004F745F">
              <w:rPr>
                <w:sz w:val="20"/>
                <w:szCs w:val="20"/>
              </w:rPr>
              <w:t>39.359,19</w:t>
            </w:r>
          </w:p>
        </w:tc>
        <w:tc>
          <w:tcPr>
            <w:tcW w:w="0" w:type="auto"/>
            <w:shd w:val="clear" w:color="auto" w:fill="auto"/>
            <w:tcMar>
              <w:left w:w="28" w:type="dxa"/>
              <w:right w:w="28" w:type="dxa"/>
            </w:tcMar>
            <w:vAlign w:val="bottom"/>
            <w:hideMark/>
          </w:tcPr>
          <w:p w14:paraId="0CB3B7A5" w14:textId="58C8AA21" w:rsidR="002949E2" w:rsidRPr="004F745F" w:rsidRDefault="002949E2" w:rsidP="009B3010">
            <w:pPr>
              <w:jc w:val="right"/>
              <w:rPr>
                <w:sz w:val="20"/>
                <w:szCs w:val="20"/>
              </w:rPr>
            </w:pPr>
            <w:r w:rsidRPr="004F745F">
              <w:rPr>
                <w:sz w:val="20"/>
                <w:szCs w:val="20"/>
              </w:rPr>
              <w:t>32,95</w:t>
            </w:r>
          </w:p>
        </w:tc>
      </w:tr>
      <w:tr w:rsidR="004F745F" w:rsidRPr="004F745F" w14:paraId="012551EC" w14:textId="77777777" w:rsidTr="00E077DC">
        <w:trPr>
          <w:cantSplit/>
        </w:trPr>
        <w:tc>
          <w:tcPr>
            <w:tcW w:w="0" w:type="auto"/>
            <w:shd w:val="clear" w:color="auto" w:fill="auto"/>
            <w:noWrap/>
            <w:tcMar>
              <w:left w:w="28" w:type="dxa"/>
              <w:right w:w="28" w:type="dxa"/>
            </w:tcMar>
            <w:hideMark/>
          </w:tcPr>
          <w:p w14:paraId="0F089E00"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58A20D7C"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5BEC43AF" w14:textId="77777777" w:rsidR="002949E2" w:rsidRPr="004F745F" w:rsidRDefault="002949E2" w:rsidP="009B3010">
            <w:pPr>
              <w:jc w:val="right"/>
              <w:rPr>
                <w:sz w:val="20"/>
                <w:szCs w:val="20"/>
              </w:rPr>
            </w:pPr>
            <w:r w:rsidRPr="004F745F">
              <w:rPr>
                <w:sz w:val="20"/>
                <w:szCs w:val="20"/>
              </w:rPr>
              <w:t>119.451</w:t>
            </w:r>
          </w:p>
        </w:tc>
        <w:tc>
          <w:tcPr>
            <w:tcW w:w="0" w:type="auto"/>
            <w:shd w:val="clear" w:color="auto" w:fill="auto"/>
            <w:tcMar>
              <w:left w:w="28" w:type="dxa"/>
              <w:right w:w="28" w:type="dxa"/>
            </w:tcMar>
            <w:vAlign w:val="bottom"/>
            <w:hideMark/>
          </w:tcPr>
          <w:p w14:paraId="11ED7129" w14:textId="77777777" w:rsidR="002949E2" w:rsidRPr="004F745F" w:rsidRDefault="002949E2" w:rsidP="009B3010">
            <w:pPr>
              <w:jc w:val="right"/>
              <w:rPr>
                <w:sz w:val="20"/>
                <w:szCs w:val="20"/>
              </w:rPr>
            </w:pPr>
            <w:r w:rsidRPr="004F745F">
              <w:rPr>
                <w:sz w:val="20"/>
                <w:szCs w:val="20"/>
              </w:rPr>
              <w:t>119.451</w:t>
            </w:r>
          </w:p>
        </w:tc>
        <w:tc>
          <w:tcPr>
            <w:tcW w:w="0" w:type="auto"/>
            <w:shd w:val="clear" w:color="auto" w:fill="auto"/>
            <w:tcMar>
              <w:left w:w="28" w:type="dxa"/>
              <w:right w:w="28" w:type="dxa"/>
            </w:tcMar>
            <w:vAlign w:val="bottom"/>
            <w:hideMark/>
          </w:tcPr>
          <w:p w14:paraId="5D1AEA8A" w14:textId="77777777" w:rsidR="002949E2" w:rsidRPr="004F745F" w:rsidRDefault="002949E2" w:rsidP="009B3010">
            <w:pPr>
              <w:jc w:val="right"/>
              <w:rPr>
                <w:sz w:val="20"/>
                <w:szCs w:val="20"/>
              </w:rPr>
            </w:pPr>
            <w:r w:rsidRPr="004F745F">
              <w:rPr>
                <w:sz w:val="20"/>
                <w:szCs w:val="20"/>
              </w:rPr>
              <w:t>39.359,19</w:t>
            </w:r>
          </w:p>
        </w:tc>
        <w:tc>
          <w:tcPr>
            <w:tcW w:w="0" w:type="auto"/>
            <w:shd w:val="clear" w:color="auto" w:fill="auto"/>
            <w:tcMar>
              <w:left w:w="28" w:type="dxa"/>
              <w:right w:w="28" w:type="dxa"/>
            </w:tcMar>
            <w:vAlign w:val="bottom"/>
            <w:hideMark/>
          </w:tcPr>
          <w:p w14:paraId="6CA49642" w14:textId="489ACFBE" w:rsidR="002949E2" w:rsidRPr="004F745F" w:rsidRDefault="002949E2" w:rsidP="009B3010">
            <w:pPr>
              <w:jc w:val="right"/>
              <w:rPr>
                <w:sz w:val="20"/>
                <w:szCs w:val="20"/>
              </w:rPr>
            </w:pPr>
            <w:r w:rsidRPr="004F745F">
              <w:rPr>
                <w:sz w:val="20"/>
                <w:szCs w:val="20"/>
              </w:rPr>
              <w:t>32,95</w:t>
            </w:r>
          </w:p>
        </w:tc>
      </w:tr>
      <w:tr w:rsidR="004F745F" w:rsidRPr="004F745F" w14:paraId="70F2075B" w14:textId="77777777" w:rsidTr="00E077DC">
        <w:trPr>
          <w:cantSplit/>
        </w:trPr>
        <w:tc>
          <w:tcPr>
            <w:tcW w:w="0" w:type="auto"/>
            <w:shd w:val="clear" w:color="auto" w:fill="auto"/>
            <w:noWrap/>
            <w:tcMar>
              <w:left w:w="28" w:type="dxa"/>
              <w:right w:w="28" w:type="dxa"/>
            </w:tcMar>
            <w:hideMark/>
          </w:tcPr>
          <w:p w14:paraId="02529677"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3562F9C8"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311545BD" w14:textId="77777777" w:rsidR="002949E2" w:rsidRPr="004F745F" w:rsidRDefault="002949E2" w:rsidP="009B3010">
            <w:pPr>
              <w:jc w:val="right"/>
              <w:rPr>
                <w:sz w:val="20"/>
                <w:szCs w:val="20"/>
              </w:rPr>
            </w:pPr>
            <w:r w:rsidRPr="004F745F">
              <w:rPr>
                <w:sz w:val="20"/>
                <w:szCs w:val="20"/>
              </w:rPr>
              <w:t>119.451</w:t>
            </w:r>
          </w:p>
        </w:tc>
        <w:tc>
          <w:tcPr>
            <w:tcW w:w="0" w:type="auto"/>
            <w:shd w:val="clear" w:color="auto" w:fill="auto"/>
            <w:tcMar>
              <w:left w:w="28" w:type="dxa"/>
              <w:right w:w="28" w:type="dxa"/>
            </w:tcMar>
            <w:vAlign w:val="bottom"/>
            <w:hideMark/>
          </w:tcPr>
          <w:p w14:paraId="18212ED1" w14:textId="77777777" w:rsidR="002949E2" w:rsidRPr="004F745F" w:rsidRDefault="002949E2" w:rsidP="009B3010">
            <w:pPr>
              <w:jc w:val="right"/>
              <w:rPr>
                <w:sz w:val="20"/>
                <w:szCs w:val="20"/>
              </w:rPr>
            </w:pPr>
            <w:r w:rsidRPr="004F745F">
              <w:rPr>
                <w:sz w:val="20"/>
                <w:szCs w:val="20"/>
              </w:rPr>
              <w:t>119.451</w:t>
            </w:r>
          </w:p>
        </w:tc>
        <w:tc>
          <w:tcPr>
            <w:tcW w:w="0" w:type="auto"/>
            <w:shd w:val="clear" w:color="auto" w:fill="auto"/>
            <w:tcMar>
              <w:left w:w="28" w:type="dxa"/>
              <w:right w:w="28" w:type="dxa"/>
            </w:tcMar>
            <w:vAlign w:val="bottom"/>
            <w:hideMark/>
          </w:tcPr>
          <w:p w14:paraId="4C0DC285" w14:textId="77777777" w:rsidR="002949E2" w:rsidRPr="004F745F" w:rsidRDefault="002949E2" w:rsidP="009B3010">
            <w:pPr>
              <w:jc w:val="right"/>
              <w:rPr>
                <w:sz w:val="20"/>
                <w:szCs w:val="20"/>
              </w:rPr>
            </w:pPr>
            <w:r w:rsidRPr="004F745F">
              <w:rPr>
                <w:sz w:val="20"/>
                <w:szCs w:val="20"/>
              </w:rPr>
              <w:t>39.359,19</w:t>
            </w:r>
          </w:p>
        </w:tc>
        <w:tc>
          <w:tcPr>
            <w:tcW w:w="0" w:type="auto"/>
            <w:shd w:val="clear" w:color="auto" w:fill="auto"/>
            <w:tcMar>
              <w:left w:w="28" w:type="dxa"/>
              <w:right w:w="28" w:type="dxa"/>
            </w:tcMar>
            <w:vAlign w:val="bottom"/>
            <w:hideMark/>
          </w:tcPr>
          <w:p w14:paraId="46EC43CE" w14:textId="5B5A02D3" w:rsidR="002949E2" w:rsidRPr="004F745F" w:rsidRDefault="002949E2" w:rsidP="009B3010">
            <w:pPr>
              <w:jc w:val="right"/>
              <w:rPr>
                <w:sz w:val="20"/>
                <w:szCs w:val="20"/>
              </w:rPr>
            </w:pPr>
            <w:r w:rsidRPr="004F745F">
              <w:rPr>
                <w:sz w:val="20"/>
                <w:szCs w:val="20"/>
              </w:rPr>
              <w:t>32,95</w:t>
            </w:r>
          </w:p>
        </w:tc>
      </w:tr>
      <w:tr w:rsidR="004F745F" w:rsidRPr="004F745F" w14:paraId="11B46390" w14:textId="77777777" w:rsidTr="00E077DC">
        <w:trPr>
          <w:cantSplit/>
        </w:trPr>
        <w:tc>
          <w:tcPr>
            <w:tcW w:w="0" w:type="auto"/>
            <w:shd w:val="clear" w:color="auto" w:fill="auto"/>
            <w:noWrap/>
            <w:tcMar>
              <w:left w:w="28" w:type="dxa"/>
              <w:right w:w="28" w:type="dxa"/>
            </w:tcMar>
            <w:hideMark/>
          </w:tcPr>
          <w:p w14:paraId="7C00AAEA"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40A9CB58"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4CEABE05" w14:textId="77777777" w:rsidR="002949E2" w:rsidRPr="004F745F" w:rsidRDefault="002949E2" w:rsidP="009B3010">
            <w:pPr>
              <w:jc w:val="right"/>
              <w:rPr>
                <w:sz w:val="20"/>
                <w:szCs w:val="20"/>
              </w:rPr>
            </w:pPr>
            <w:r w:rsidRPr="004F745F">
              <w:rPr>
                <w:sz w:val="20"/>
                <w:szCs w:val="20"/>
              </w:rPr>
              <w:t>119.451</w:t>
            </w:r>
          </w:p>
        </w:tc>
        <w:tc>
          <w:tcPr>
            <w:tcW w:w="0" w:type="auto"/>
            <w:shd w:val="clear" w:color="auto" w:fill="auto"/>
            <w:tcMar>
              <w:left w:w="28" w:type="dxa"/>
              <w:right w:w="28" w:type="dxa"/>
            </w:tcMar>
            <w:vAlign w:val="bottom"/>
            <w:hideMark/>
          </w:tcPr>
          <w:p w14:paraId="6488917E" w14:textId="77777777" w:rsidR="002949E2" w:rsidRPr="004F745F" w:rsidRDefault="002949E2" w:rsidP="009B3010">
            <w:pPr>
              <w:jc w:val="right"/>
              <w:rPr>
                <w:sz w:val="20"/>
                <w:szCs w:val="20"/>
              </w:rPr>
            </w:pPr>
            <w:r w:rsidRPr="004F745F">
              <w:rPr>
                <w:sz w:val="20"/>
                <w:szCs w:val="20"/>
              </w:rPr>
              <w:t>119.451</w:t>
            </w:r>
          </w:p>
        </w:tc>
        <w:tc>
          <w:tcPr>
            <w:tcW w:w="0" w:type="auto"/>
            <w:shd w:val="clear" w:color="auto" w:fill="auto"/>
            <w:tcMar>
              <w:left w:w="28" w:type="dxa"/>
              <w:right w:w="28" w:type="dxa"/>
            </w:tcMar>
            <w:vAlign w:val="bottom"/>
            <w:hideMark/>
          </w:tcPr>
          <w:p w14:paraId="66427A25" w14:textId="77777777" w:rsidR="002949E2" w:rsidRPr="004F745F" w:rsidRDefault="002949E2" w:rsidP="009B3010">
            <w:pPr>
              <w:jc w:val="right"/>
              <w:rPr>
                <w:sz w:val="20"/>
                <w:szCs w:val="20"/>
              </w:rPr>
            </w:pPr>
            <w:r w:rsidRPr="004F745F">
              <w:rPr>
                <w:sz w:val="20"/>
                <w:szCs w:val="20"/>
              </w:rPr>
              <w:t>39.359,19</w:t>
            </w:r>
          </w:p>
        </w:tc>
        <w:tc>
          <w:tcPr>
            <w:tcW w:w="0" w:type="auto"/>
            <w:shd w:val="clear" w:color="auto" w:fill="auto"/>
            <w:tcMar>
              <w:left w:w="28" w:type="dxa"/>
              <w:right w:w="28" w:type="dxa"/>
            </w:tcMar>
            <w:vAlign w:val="bottom"/>
            <w:hideMark/>
          </w:tcPr>
          <w:p w14:paraId="1F54C272" w14:textId="3F036008" w:rsidR="002949E2" w:rsidRPr="004F745F" w:rsidRDefault="002949E2" w:rsidP="009B3010">
            <w:pPr>
              <w:jc w:val="right"/>
              <w:rPr>
                <w:sz w:val="20"/>
                <w:szCs w:val="20"/>
              </w:rPr>
            </w:pPr>
            <w:r w:rsidRPr="004F745F">
              <w:rPr>
                <w:sz w:val="20"/>
                <w:szCs w:val="20"/>
              </w:rPr>
              <w:t>32,95</w:t>
            </w:r>
          </w:p>
        </w:tc>
      </w:tr>
      <w:tr w:rsidR="004F745F" w:rsidRPr="004F745F" w14:paraId="07A0E5F3" w14:textId="77777777" w:rsidTr="00E077DC">
        <w:trPr>
          <w:cantSplit/>
        </w:trPr>
        <w:tc>
          <w:tcPr>
            <w:tcW w:w="0" w:type="auto"/>
            <w:shd w:val="clear" w:color="auto" w:fill="auto"/>
            <w:noWrap/>
            <w:tcMar>
              <w:left w:w="28" w:type="dxa"/>
              <w:right w:w="28" w:type="dxa"/>
            </w:tcMar>
            <w:hideMark/>
          </w:tcPr>
          <w:p w14:paraId="7DC7BE37" w14:textId="77777777" w:rsidR="002949E2" w:rsidRPr="004F745F" w:rsidRDefault="002949E2" w:rsidP="009B3010">
            <w:pPr>
              <w:rPr>
                <w:sz w:val="20"/>
                <w:szCs w:val="20"/>
              </w:rPr>
            </w:pPr>
            <w:r w:rsidRPr="004F745F">
              <w:rPr>
                <w:sz w:val="20"/>
                <w:szCs w:val="20"/>
              </w:rPr>
              <w:t>329</w:t>
            </w:r>
          </w:p>
        </w:tc>
        <w:tc>
          <w:tcPr>
            <w:tcW w:w="0" w:type="auto"/>
            <w:shd w:val="clear" w:color="auto" w:fill="auto"/>
            <w:tcMar>
              <w:left w:w="28" w:type="dxa"/>
              <w:right w:w="28" w:type="dxa"/>
            </w:tcMar>
            <w:hideMark/>
          </w:tcPr>
          <w:p w14:paraId="72D94275"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13D773B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B7F455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C94F3B9" w14:textId="77777777" w:rsidR="002949E2" w:rsidRPr="004F745F" w:rsidRDefault="002949E2" w:rsidP="009B3010">
            <w:pPr>
              <w:jc w:val="right"/>
              <w:rPr>
                <w:sz w:val="20"/>
                <w:szCs w:val="20"/>
              </w:rPr>
            </w:pPr>
            <w:r w:rsidRPr="004F745F">
              <w:rPr>
                <w:sz w:val="20"/>
                <w:szCs w:val="20"/>
              </w:rPr>
              <w:t>39.359,19</w:t>
            </w:r>
          </w:p>
        </w:tc>
        <w:tc>
          <w:tcPr>
            <w:tcW w:w="0" w:type="auto"/>
            <w:shd w:val="clear" w:color="auto" w:fill="auto"/>
            <w:tcMar>
              <w:left w:w="28" w:type="dxa"/>
              <w:right w:w="28" w:type="dxa"/>
            </w:tcMar>
            <w:vAlign w:val="bottom"/>
            <w:hideMark/>
          </w:tcPr>
          <w:p w14:paraId="2956F279" w14:textId="1D5B6402" w:rsidR="002949E2" w:rsidRPr="004F745F" w:rsidRDefault="002949E2" w:rsidP="009B3010">
            <w:pPr>
              <w:jc w:val="right"/>
              <w:rPr>
                <w:sz w:val="20"/>
                <w:szCs w:val="20"/>
              </w:rPr>
            </w:pPr>
            <w:r w:rsidRPr="004F745F">
              <w:rPr>
                <w:sz w:val="20"/>
                <w:szCs w:val="20"/>
              </w:rPr>
              <w:t> </w:t>
            </w:r>
          </w:p>
        </w:tc>
      </w:tr>
      <w:tr w:rsidR="004F745F" w:rsidRPr="004F745F" w14:paraId="44C53551" w14:textId="77777777" w:rsidTr="00E077DC">
        <w:trPr>
          <w:cantSplit/>
        </w:trPr>
        <w:tc>
          <w:tcPr>
            <w:tcW w:w="0" w:type="auto"/>
            <w:shd w:val="clear" w:color="auto" w:fill="auto"/>
            <w:noWrap/>
            <w:tcMar>
              <w:left w:w="28" w:type="dxa"/>
              <w:right w:w="28" w:type="dxa"/>
            </w:tcMar>
            <w:hideMark/>
          </w:tcPr>
          <w:p w14:paraId="689169D3" w14:textId="77777777" w:rsidR="002949E2" w:rsidRPr="004F745F" w:rsidRDefault="002949E2" w:rsidP="009B3010">
            <w:pPr>
              <w:rPr>
                <w:sz w:val="20"/>
                <w:szCs w:val="20"/>
              </w:rPr>
            </w:pPr>
            <w:r w:rsidRPr="004F745F">
              <w:rPr>
                <w:sz w:val="20"/>
                <w:szCs w:val="20"/>
              </w:rPr>
              <w:t>3291</w:t>
            </w:r>
          </w:p>
        </w:tc>
        <w:tc>
          <w:tcPr>
            <w:tcW w:w="0" w:type="auto"/>
            <w:shd w:val="clear" w:color="auto" w:fill="auto"/>
            <w:tcMar>
              <w:left w:w="28" w:type="dxa"/>
              <w:right w:w="28" w:type="dxa"/>
            </w:tcMar>
            <w:hideMark/>
          </w:tcPr>
          <w:p w14:paraId="2D95B8FE" w14:textId="77777777" w:rsidR="002949E2" w:rsidRPr="004F745F" w:rsidRDefault="002949E2" w:rsidP="009B3010">
            <w:pPr>
              <w:rPr>
                <w:sz w:val="20"/>
                <w:szCs w:val="20"/>
              </w:rPr>
            </w:pPr>
            <w:r w:rsidRPr="004F745F">
              <w:rPr>
                <w:sz w:val="20"/>
                <w:szCs w:val="20"/>
              </w:rPr>
              <w:t>Naknade za rad predstavničkih i izvršnih tijela, povjerenstava i slično</w:t>
            </w:r>
          </w:p>
        </w:tc>
        <w:tc>
          <w:tcPr>
            <w:tcW w:w="0" w:type="auto"/>
            <w:shd w:val="clear" w:color="auto" w:fill="auto"/>
            <w:tcMar>
              <w:left w:w="28" w:type="dxa"/>
              <w:right w:w="28" w:type="dxa"/>
            </w:tcMar>
            <w:vAlign w:val="bottom"/>
            <w:hideMark/>
          </w:tcPr>
          <w:p w14:paraId="63E6ACF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38708A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E64B97B" w14:textId="77777777" w:rsidR="002949E2" w:rsidRPr="004F745F" w:rsidRDefault="002949E2" w:rsidP="009B3010">
            <w:pPr>
              <w:jc w:val="right"/>
              <w:rPr>
                <w:sz w:val="20"/>
                <w:szCs w:val="20"/>
              </w:rPr>
            </w:pPr>
            <w:r w:rsidRPr="004F745F">
              <w:rPr>
                <w:sz w:val="20"/>
                <w:szCs w:val="20"/>
              </w:rPr>
              <w:t>39.359,19</w:t>
            </w:r>
          </w:p>
        </w:tc>
        <w:tc>
          <w:tcPr>
            <w:tcW w:w="0" w:type="auto"/>
            <w:shd w:val="clear" w:color="auto" w:fill="auto"/>
            <w:tcMar>
              <w:left w:w="28" w:type="dxa"/>
              <w:right w:w="28" w:type="dxa"/>
            </w:tcMar>
            <w:vAlign w:val="bottom"/>
            <w:hideMark/>
          </w:tcPr>
          <w:p w14:paraId="492C54FC" w14:textId="01150187" w:rsidR="002949E2" w:rsidRPr="004F745F" w:rsidRDefault="002949E2" w:rsidP="009B3010">
            <w:pPr>
              <w:jc w:val="right"/>
              <w:rPr>
                <w:sz w:val="20"/>
                <w:szCs w:val="20"/>
              </w:rPr>
            </w:pPr>
            <w:r w:rsidRPr="004F745F">
              <w:rPr>
                <w:sz w:val="20"/>
                <w:szCs w:val="20"/>
              </w:rPr>
              <w:t> </w:t>
            </w:r>
          </w:p>
        </w:tc>
      </w:tr>
      <w:tr w:rsidR="004F745F" w:rsidRPr="004F745F" w14:paraId="6B2211E8" w14:textId="77777777" w:rsidTr="00E077DC">
        <w:trPr>
          <w:cantSplit/>
        </w:trPr>
        <w:tc>
          <w:tcPr>
            <w:tcW w:w="0" w:type="auto"/>
            <w:shd w:val="clear" w:color="auto" w:fill="auto"/>
            <w:noWrap/>
            <w:tcMar>
              <w:left w:w="28" w:type="dxa"/>
              <w:right w:w="28" w:type="dxa"/>
            </w:tcMar>
            <w:hideMark/>
          </w:tcPr>
          <w:p w14:paraId="4B48E185"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46009078"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1EB32DA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AEC16C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E32640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E332512" w14:textId="74D6B147" w:rsidR="002949E2" w:rsidRPr="004F745F" w:rsidRDefault="002949E2" w:rsidP="009B3010">
            <w:pPr>
              <w:jc w:val="right"/>
              <w:rPr>
                <w:sz w:val="20"/>
                <w:szCs w:val="20"/>
              </w:rPr>
            </w:pPr>
            <w:r w:rsidRPr="004F745F">
              <w:rPr>
                <w:sz w:val="20"/>
                <w:szCs w:val="20"/>
              </w:rPr>
              <w:t> </w:t>
            </w:r>
          </w:p>
        </w:tc>
      </w:tr>
      <w:tr w:rsidR="004F745F" w:rsidRPr="004F745F" w14:paraId="59E0195B" w14:textId="77777777" w:rsidTr="00E077DC">
        <w:trPr>
          <w:cantSplit/>
        </w:trPr>
        <w:tc>
          <w:tcPr>
            <w:tcW w:w="0" w:type="auto"/>
            <w:shd w:val="clear" w:color="auto" w:fill="auto"/>
            <w:noWrap/>
            <w:tcMar>
              <w:left w:w="28" w:type="dxa"/>
              <w:right w:w="28" w:type="dxa"/>
            </w:tcMar>
            <w:hideMark/>
          </w:tcPr>
          <w:p w14:paraId="03517114" w14:textId="77777777" w:rsidR="002949E2" w:rsidRPr="004F745F" w:rsidRDefault="002949E2" w:rsidP="009B3010">
            <w:pPr>
              <w:rPr>
                <w:sz w:val="20"/>
                <w:szCs w:val="20"/>
              </w:rPr>
            </w:pPr>
            <w:r w:rsidRPr="004F745F">
              <w:rPr>
                <w:sz w:val="20"/>
                <w:szCs w:val="20"/>
              </w:rPr>
              <w:t>A 1006 02</w:t>
            </w:r>
          </w:p>
        </w:tc>
        <w:tc>
          <w:tcPr>
            <w:tcW w:w="0" w:type="auto"/>
            <w:shd w:val="clear" w:color="auto" w:fill="auto"/>
            <w:tcMar>
              <w:left w:w="28" w:type="dxa"/>
              <w:right w:w="28" w:type="dxa"/>
            </w:tcMar>
            <w:hideMark/>
          </w:tcPr>
          <w:p w14:paraId="666BCE0D" w14:textId="77777777" w:rsidR="002949E2" w:rsidRPr="004F745F" w:rsidRDefault="002949E2" w:rsidP="009B3010">
            <w:pPr>
              <w:rPr>
                <w:sz w:val="20"/>
                <w:szCs w:val="20"/>
              </w:rPr>
            </w:pPr>
            <w:r w:rsidRPr="004F745F">
              <w:rPr>
                <w:sz w:val="20"/>
                <w:szCs w:val="20"/>
              </w:rPr>
              <w:t>SUFINANCIRANJE RADA POLITIČKIH STRANAKA</w:t>
            </w:r>
          </w:p>
        </w:tc>
        <w:tc>
          <w:tcPr>
            <w:tcW w:w="0" w:type="auto"/>
            <w:shd w:val="clear" w:color="auto" w:fill="auto"/>
            <w:tcMar>
              <w:left w:w="28" w:type="dxa"/>
              <w:right w:w="28" w:type="dxa"/>
            </w:tcMar>
            <w:vAlign w:val="bottom"/>
            <w:hideMark/>
          </w:tcPr>
          <w:p w14:paraId="50CCB4FF" w14:textId="77777777" w:rsidR="002949E2" w:rsidRPr="004F745F" w:rsidRDefault="002949E2" w:rsidP="009B3010">
            <w:pPr>
              <w:jc w:val="right"/>
              <w:rPr>
                <w:sz w:val="20"/>
                <w:szCs w:val="20"/>
              </w:rPr>
            </w:pPr>
            <w:r w:rsidRPr="004F745F">
              <w:rPr>
                <w:sz w:val="20"/>
                <w:szCs w:val="20"/>
              </w:rPr>
              <w:t>119.451</w:t>
            </w:r>
          </w:p>
        </w:tc>
        <w:tc>
          <w:tcPr>
            <w:tcW w:w="0" w:type="auto"/>
            <w:shd w:val="clear" w:color="auto" w:fill="auto"/>
            <w:tcMar>
              <w:left w:w="28" w:type="dxa"/>
              <w:right w:w="28" w:type="dxa"/>
            </w:tcMar>
            <w:vAlign w:val="bottom"/>
            <w:hideMark/>
          </w:tcPr>
          <w:p w14:paraId="5848772C" w14:textId="77777777" w:rsidR="002949E2" w:rsidRPr="004F745F" w:rsidRDefault="002949E2" w:rsidP="009B3010">
            <w:pPr>
              <w:jc w:val="right"/>
              <w:rPr>
                <w:sz w:val="20"/>
                <w:szCs w:val="20"/>
              </w:rPr>
            </w:pPr>
            <w:r w:rsidRPr="004F745F">
              <w:rPr>
                <w:sz w:val="20"/>
                <w:szCs w:val="20"/>
              </w:rPr>
              <w:t>119.451</w:t>
            </w:r>
          </w:p>
        </w:tc>
        <w:tc>
          <w:tcPr>
            <w:tcW w:w="0" w:type="auto"/>
            <w:shd w:val="clear" w:color="auto" w:fill="auto"/>
            <w:tcMar>
              <w:left w:w="28" w:type="dxa"/>
              <w:right w:w="28" w:type="dxa"/>
            </w:tcMar>
            <w:vAlign w:val="bottom"/>
            <w:hideMark/>
          </w:tcPr>
          <w:p w14:paraId="6F10B955" w14:textId="77777777" w:rsidR="002949E2" w:rsidRPr="004F745F" w:rsidRDefault="002949E2" w:rsidP="009B3010">
            <w:pPr>
              <w:jc w:val="right"/>
              <w:rPr>
                <w:sz w:val="20"/>
                <w:szCs w:val="20"/>
              </w:rPr>
            </w:pPr>
            <w:r w:rsidRPr="004F745F">
              <w:rPr>
                <w:sz w:val="20"/>
                <w:szCs w:val="20"/>
              </w:rPr>
              <w:t>57.600,00</w:t>
            </w:r>
          </w:p>
        </w:tc>
        <w:tc>
          <w:tcPr>
            <w:tcW w:w="0" w:type="auto"/>
            <w:shd w:val="clear" w:color="auto" w:fill="auto"/>
            <w:tcMar>
              <w:left w:w="28" w:type="dxa"/>
              <w:right w:w="28" w:type="dxa"/>
            </w:tcMar>
            <w:vAlign w:val="bottom"/>
            <w:hideMark/>
          </w:tcPr>
          <w:p w14:paraId="6FA2F6B9" w14:textId="40A80EF4" w:rsidR="002949E2" w:rsidRPr="004F745F" w:rsidRDefault="002949E2" w:rsidP="009B3010">
            <w:pPr>
              <w:jc w:val="right"/>
              <w:rPr>
                <w:sz w:val="20"/>
                <w:szCs w:val="20"/>
              </w:rPr>
            </w:pPr>
            <w:r w:rsidRPr="004F745F">
              <w:rPr>
                <w:sz w:val="20"/>
                <w:szCs w:val="20"/>
              </w:rPr>
              <w:t>48,22</w:t>
            </w:r>
          </w:p>
        </w:tc>
      </w:tr>
      <w:tr w:rsidR="004F745F" w:rsidRPr="004F745F" w14:paraId="26BA1921" w14:textId="77777777" w:rsidTr="00E077DC">
        <w:trPr>
          <w:cantSplit/>
        </w:trPr>
        <w:tc>
          <w:tcPr>
            <w:tcW w:w="0" w:type="auto"/>
            <w:shd w:val="clear" w:color="auto" w:fill="auto"/>
            <w:noWrap/>
            <w:tcMar>
              <w:left w:w="28" w:type="dxa"/>
              <w:right w:w="28" w:type="dxa"/>
            </w:tcMar>
            <w:hideMark/>
          </w:tcPr>
          <w:p w14:paraId="0F901459"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256947D1"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52F4DA37" w14:textId="77777777" w:rsidR="002949E2" w:rsidRPr="004F745F" w:rsidRDefault="002949E2" w:rsidP="009B3010">
            <w:pPr>
              <w:jc w:val="right"/>
              <w:rPr>
                <w:sz w:val="20"/>
                <w:szCs w:val="20"/>
              </w:rPr>
            </w:pPr>
            <w:r w:rsidRPr="004F745F">
              <w:rPr>
                <w:sz w:val="20"/>
                <w:szCs w:val="20"/>
              </w:rPr>
              <w:t>119.451</w:t>
            </w:r>
          </w:p>
        </w:tc>
        <w:tc>
          <w:tcPr>
            <w:tcW w:w="0" w:type="auto"/>
            <w:shd w:val="clear" w:color="auto" w:fill="auto"/>
            <w:tcMar>
              <w:left w:w="28" w:type="dxa"/>
              <w:right w:w="28" w:type="dxa"/>
            </w:tcMar>
            <w:vAlign w:val="bottom"/>
            <w:hideMark/>
          </w:tcPr>
          <w:p w14:paraId="16646027" w14:textId="77777777" w:rsidR="002949E2" w:rsidRPr="004F745F" w:rsidRDefault="002949E2" w:rsidP="009B3010">
            <w:pPr>
              <w:jc w:val="right"/>
              <w:rPr>
                <w:sz w:val="20"/>
                <w:szCs w:val="20"/>
              </w:rPr>
            </w:pPr>
            <w:r w:rsidRPr="004F745F">
              <w:rPr>
                <w:sz w:val="20"/>
                <w:szCs w:val="20"/>
              </w:rPr>
              <w:t>119.451</w:t>
            </w:r>
          </w:p>
        </w:tc>
        <w:tc>
          <w:tcPr>
            <w:tcW w:w="0" w:type="auto"/>
            <w:shd w:val="clear" w:color="auto" w:fill="auto"/>
            <w:tcMar>
              <w:left w:w="28" w:type="dxa"/>
              <w:right w:w="28" w:type="dxa"/>
            </w:tcMar>
            <w:vAlign w:val="bottom"/>
            <w:hideMark/>
          </w:tcPr>
          <w:p w14:paraId="23C9686D" w14:textId="77777777" w:rsidR="002949E2" w:rsidRPr="004F745F" w:rsidRDefault="002949E2" w:rsidP="009B3010">
            <w:pPr>
              <w:jc w:val="right"/>
              <w:rPr>
                <w:sz w:val="20"/>
                <w:szCs w:val="20"/>
              </w:rPr>
            </w:pPr>
            <w:r w:rsidRPr="004F745F">
              <w:rPr>
                <w:sz w:val="20"/>
                <w:szCs w:val="20"/>
              </w:rPr>
              <w:t>57.600,00</w:t>
            </w:r>
          </w:p>
        </w:tc>
        <w:tc>
          <w:tcPr>
            <w:tcW w:w="0" w:type="auto"/>
            <w:shd w:val="clear" w:color="auto" w:fill="auto"/>
            <w:tcMar>
              <w:left w:w="28" w:type="dxa"/>
              <w:right w:w="28" w:type="dxa"/>
            </w:tcMar>
            <w:vAlign w:val="bottom"/>
            <w:hideMark/>
          </w:tcPr>
          <w:p w14:paraId="00B7D02E" w14:textId="184BD50D" w:rsidR="002949E2" w:rsidRPr="004F745F" w:rsidRDefault="002949E2" w:rsidP="009B3010">
            <w:pPr>
              <w:jc w:val="right"/>
              <w:rPr>
                <w:sz w:val="20"/>
                <w:szCs w:val="20"/>
              </w:rPr>
            </w:pPr>
            <w:r w:rsidRPr="004F745F">
              <w:rPr>
                <w:sz w:val="20"/>
                <w:szCs w:val="20"/>
              </w:rPr>
              <w:t>48,22</w:t>
            </w:r>
          </w:p>
        </w:tc>
      </w:tr>
      <w:tr w:rsidR="004F745F" w:rsidRPr="004F745F" w14:paraId="2B843381" w14:textId="77777777" w:rsidTr="00E077DC">
        <w:trPr>
          <w:cantSplit/>
        </w:trPr>
        <w:tc>
          <w:tcPr>
            <w:tcW w:w="0" w:type="auto"/>
            <w:shd w:val="clear" w:color="auto" w:fill="auto"/>
            <w:noWrap/>
            <w:tcMar>
              <w:left w:w="28" w:type="dxa"/>
              <w:right w:w="28" w:type="dxa"/>
            </w:tcMar>
            <w:hideMark/>
          </w:tcPr>
          <w:p w14:paraId="0430720B"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5193C7E4"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2D686300" w14:textId="77777777" w:rsidR="002949E2" w:rsidRPr="004F745F" w:rsidRDefault="002949E2" w:rsidP="009B3010">
            <w:pPr>
              <w:jc w:val="right"/>
              <w:rPr>
                <w:sz w:val="20"/>
                <w:szCs w:val="20"/>
              </w:rPr>
            </w:pPr>
            <w:r w:rsidRPr="004F745F">
              <w:rPr>
                <w:sz w:val="20"/>
                <w:szCs w:val="20"/>
              </w:rPr>
              <w:t>119.451</w:t>
            </w:r>
          </w:p>
        </w:tc>
        <w:tc>
          <w:tcPr>
            <w:tcW w:w="0" w:type="auto"/>
            <w:shd w:val="clear" w:color="auto" w:fill="auto"/>
            <w:tcMar>
              <w:left w:w="28" w:type="dxa"/>
              <w:right w:w="28" w:type="dxa"/>
            </w:tcMar>
            <w:vAlign w:val="bottom"/>
            <w:hideMark/>
          </w:tcPr>
          <w:p w14:paraId="18AAC36E" w14:textId="77777777" w:rsidR="002949E2" w:rsidRPr="004F745F" w:rsidRDefault="002949E2" w:rsidP="009B3010">
            <w:pPr>
              <w:jc w:val="right"/>
              <w:rPr>
                <w:sz w:val="20"/>
                <w:szCs w:val="20"/>
              </w:rPr>
            </w:pPr>
            <w:r w:rsidRPr="004F745F">
              <w:rPr>
                <w:sz w:val="20"/>
                <w:szCs w:val="20"/>
              </w:rPr>
              <w:t>119.451</w:t>
            </w:r>
          </w:p>
        </w:tc>
        <w:tc>
          <w:tcPr>
            <w:tcW w:w="0" w:type="auto"/>
            <w:shd w:val="clear" w:color="auto" w:fill="auto"/>
            <w:tcMar>
              <w:left w:w="28" w:type="dxa"/>
              <w:right w:w="28" w:type="dxa"/>
            </w:tcMar>
            <w:vAlign w:val="bottom"/>
            <w:hideMark/>
          </w:tcPr>
          <w:p w14:paraId="6A1810ED" w14:textId="77777777" w:rsidR="002949E2" w:rsidRPr="004F745F" w:rsidRDefault="002949E2" w:rsidP="009B3010">
            <w:pPr>
              <w:jc w:val="right"/>
              <w:rPr>
                <w:sz w:val="20"/>
                <w:szCs w:val="20"/>
              </w:rPr>
            </w:pPr>
            <w:r w:rsidRPr="004F745F">
              <w:rPr>
                <w:sz w:val="20"/>
                <w:szCs w:val="20"/>
              </w:rPr>
              <w:t>57.600,00</w:t>
            </w:r>
          </w:p>
        </w:tc>
        <w:tc>
          <w:tcPr>
            <w:tcW w:w="0" w:type="auto"/>
            <w:shd w:val="clear" w:color="auto" w:fill="auto"/>
            <w:tcMar>
              <w:left w:w="28" w:type="dxa"/>
              <w:right w:w="28" w:type="dxa"/>
            </w:tcMar>
            <w:vAlign w:val="bottom"/>
            <w:hideMark/>
          </w:tcPr>
          <w:p w14:paraId="384E3641" w14:textId="17D8B590" w:rsidR="002949E2" w:rsidRPr="004F745F" w:rsidRDefault="002949E2" w:rsidP="009B3010">
            <w:pPr>
              <w:jc w:val="right"/>
              <w:rPr>
                <w:sz w:val="20"/>
                <w:szCs w:val="20"/>
              </w:rPr>
            </w:pPr>
            <w:r w:rsidRPr="004F745F">
              <w:rPr>
                <w:sz w:val="20"/>
                <w:szCs w:val="20"/>
              </w:rPr>
              <w:t>48,22</w:t>
            </w:r>
          </w:p>
        </w:tc>
      </w:tr>
      <w:tr w:rsidR="004F745F" w:rsidRPr="004F745F" w14:paraId="012EEBA3" w14:textId="77777777" w:rsidTr="00E077DC">
        <w:trPr>
          <w:cantSplit/>
        </w:trPr>
        <w:tc>
          <w:tcPr>
            <w:tcW w:w="0" w:type="auto"/>
            <w:shd w:val="clear" w:color="auto" w:fill="auto"/>
            <w:noWrap/>
            <w:tcMar>
              <w:left w:w="28" w:type="dxa"/>
              <w:right w:w="28" w:type="dxa"/>
            </w:tcMar>
            <w:hideMark/>
          </w:tcPr>
          <w:p w14:paraId="0E7E67CC"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2260C199"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74EFBECE" w14:textId="77777777" w:rsidR="002949E2" w:rsidRPr="004F745F" w:rsidRDefault="002949E2" w:rsidP="009B3010">
            <w:pPr>
              <w:jc w:val="right"/>
              <w:rPr>
                <w:sz w:val="20"/>
                <w:szCs w:val="20"/>
              </w:rPr>
            </w:pPr>
            <w:r w:rsidRPr="004F745F">
              <w:rPr>
                <w:sz w:val="20"/>
                <w:szCs w:val="20"/>
              </w:rPr>
              <w:t>119.451</w:t>
            </w:r>
          </w:p>
        </w:tc>
        <w:tc>
          <w:tcPr>
            <w:tcW w:w="0" w:type="auto"/>
            <w:shd w:val="clear" w:color="auto" w:fill="auto"/>
            <w:tcMar>
              <w:left w:w="28" w:type="dxa"/>
              <w:right w:w="28" w:type="dxa"/>
            </w:tcMar>
            <w:vAlign w:val="bottom"/>
            <w:hideMark/>
          </w:tcPr>
          <w:p w14:paraId="2C77D5D4" w14:textId="77777777" w:rsidR="002949E2" w:rsidRPr="004F745F" w:rsidRDefault="002949E2" w:rsidP="009B3010">
            <w:pPr>
              <w:jc w:val="right"/>
              <w:rPr>
                <w:sz w:val="20"/>
                <w:szCs w:val="20"/>
              </w:rPr>
            </w:pPr>
            <w:r w:rsidRPr="004F745F">
              <w:rPr>
                <w:sz w:val="20"/>
                <w:szCs w:val="20"/>
              </w:rPr>
              <w:t>119.451</w:t>
            </w:r>
          </w:p>
        </w:tc>
        <w:tc>
          <w:tcPr>
            <w:tcW w:w="0" w:type="auto"/>
            <w:shd w:val="clear" w:color="auto" w:fill="auto"/>
            <w:tcMar>
              <w:left w:w="28" w:type="dxa"/>
              <w:right w:w="28" w:type="dxa"/>
            </w:tcMar>
            <w:vAlign w:val="bottom"/>
            <w:hideMark/>
          </w:tcPr>
          <w:p w14:paraId="0C52FC90" w14:textId="77777777" w:rsidR="002949E2" w:rsidRPr="004F745F" w:rsidRDefault="002949E2" w:rsidP="009B3010">
            <w:pPr>
              <w:jc w:val="right"/>
              <w:rPr>
                <w:sz w:val="20"/>
                <w:szCs w:val="20"/>
              </w:rPr>
            </w:pPr>
            <w:r w:rsidRPr="004F745F">
              <w:rPr>
                <w:sz w:val="20"/>
                <w:szCs w:val="20"/>
              </w:rPr>
              <w:t>57.600,00</w:t>
            </w:r>
          </w:p>
        </w:tc>
        <w:tc>
          <w:tcPr>
            <w:tcW w:w="0" w:type="auto"/>
            <w:shd w:val="clear" w:color="auto" w:fill="auto"/>
            <w:tcMar>
              <w:left w:w="28" w:type="dxa"/>
              <w:right w:w="28" w:type="dxa"/>
            </w:tcMar>
            <w:vAlign w:val="bottom"/>
            <w:hideMark/>
          </w:tcPr>
          <w:p w14:paraId="66AFCBEB" w14:textId="50C769D8" w:rsidR="002949E2" w:rsidRPr="004F745F" w:rsidRDefault="002949E2" w:rsidP="009B3010">
            <w:pPr>
              <w:jc w:val="right"/>
              <w:rPr>
                <w:sz w:val="20"/>
                <w:szCs w:val="20"/>
              </w:rPr>
            </w:pPr>
            <w:r w:rsidRPr="004F745F">
              <w:rPr>
                <w:sz w:val="20"/>
                <w:szCs w:val="20"/>
              </w:rPr>
              <w:t>48,22</w:t>
            </w:r>
          </w:p>
        </w:tc>
      </w:tr>
      <w:tr w:rsidR="004F745F" w:rsidRPr="004F745F" w14:paraId="2116A244" w14:textId="77777777" w:rsidTr="00E077DC">
        <w:trPr>
          <w:cantSplit/>
        </w:trPr>
        <w:tc>
          <w:tcPr>
            <w:tcW w:w="0" w:type="auto"/>
            <w:shd w:val="clear" w:color="auto" w:fill="auto"/>
            <w:noWrap/>
            <w:tcMar>
              <w:left w:w="28" w:type="dxa"/>
              <w:right w:w="28" w:type="dxa"/>
            </w:tcMar>
            <w:hideMark/>
          </w:tcPr>
          <w:p w14:paraId="62434941"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4A5E325E"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1ABF151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F99F8F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0F1DAA0" w14:textId="77777777" w:rsidR="002949E2" w:rsidRPr="004F745F" w:rsidRDefault="002949E2" w:rsidP="009B3010">
            <w:pPr>
              <w:jc w:val="right"/>
              <w:rPr>
                <w:sz w:val="20"/>
                <w:szCs w:val="20"/>
              </w:rPr>
            </w:pPr>
            <w:r w:rsidRPr="004F745F">
              <w:rPr>
                <w:sz w:val="20"/>
                <w:szCs w:val="20"/>
              </w:rPr>
              <w:t>57.600,00</w:t>
            </w:r>
          </w:p>
        </w:tc>
        <w:tc>
          <w:tcPr>
            <w:tcW w:w="0" w:type="auto"/>
            <w:shd w:val="clear" w:color="auto" w:fill="auto"/>
            <w:tcMar>
              <w:left w:w="28" w:type="dxa"/>
              <w:right w:w="28" w:type="dxa"/>
            </w:tcMar>
            <w:vAlign w:val="bottom"/>
            <w:hideMark/>
          </w:tcPr>
          <w:p w14:paraId="195D085D" w14:textId="2F14588B" w:rsidR="002949E2" w:rsidRPr="004F745F" w:rsidRDefault="002949E2" w:rsidP="009B3010">
            <w:pPr>
              <w:jc w:val="right"/>
              <w:rPr>
                <w:sz w:val="20"/>
                <w:szCs w:val="20"/>
              </w:rPr>
            </w:pPr>
            <w:r w:rsidRPr="004F745F">
              <w:rPr>
                <w:sz w:val="20"/>
                <w:szCs w:val="20"/>
              </w:rPr>
              <w:t> </w:t>
            </w:r>
          </w:p>
        </w:tc>
      </w:tr>
      <w:tr w:rsidR="004F745F" w:rsidRPr="004F745F" w14:paraId="764A7FCA" w14:textId="77777777" w:rsidTr="00E077DC">
        <w:trPr>
          <w:cantSplit/>
        </w:trPr>
        <w:tc>
          <w:tcPr>
            <w:tcW w:w="0" w:type="auto"/>
            <w:shd w:val="clear" w:color="auto" w:fill="auto"/>
            <w:noWrap/>
            <w:tcMar>
              <w:left w:w="28" w:type="dxa"/>
              <w:right w:w="28" w:type="dxa"/>
            </w:tcMar>
            <w:hideMark/>
          </w:tcPr>
          <w:p w14:paraId="69C657E9" w14:textId="77777777" w:rsidR="002949E2" w:rsidRPr="004F745F" w:rsidRDefault="002949E2" w:rsidP="009B3010">
            <w:pPr>
              <w:rPr>
                <w:sz w:val="20"/>
                <w:szCs w:val="20"/>
              </w:rPr>
            </w:pPr>
            <w:r w:rsidRPr="004F745F">
              <w:rPr>
                <w:sz w:val="20"/>
                <w:szCs w:val="20"/>
              </w:rPr>
              <w:t>3811</w:t>
            </w:r>
          </w:p>
        </w:tc>
        <w:tc>
          <w:tcPr>
            <w:tcW w:w="0" w:type="auto"/>
            <w:shd w:val="clear" w:color="auto" w:fill="auto"/>
            <w:tcMar>
              <w:left w:w="28" w:type="dxa"/>
              <w:right w:w="28" w:type="dxa"/>
            </w:tcMar>
            <w:hideMark/>
          </w:tcPr>
          <w:p w14:paraId="79277A28"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7A863BA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AAC527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FE44107" w14:textId="77777777" w:rsidR="002949E2" w:rsidRPr="004F745F" w:rsidRDefault="002949E2" w:rsidP="009B3010">
            <w:pPr>
              <w:jc w:val="right"/>
              <w:rPr>
                <w:sz w:val="20"/>
                <w:szCs w:val="20"/>
              </w:rPr>
            </w:pPr>
            <w:r w:rsidRPr="004F745F">
              <w:rPr>
                <w:sz w:val="20"/>
                <w:szCs w:val="20"/>
              </w:rPr>
              <w:t>57.600,00</w:t>
            </w:r>
          </w:p>
        </w:tc>
        <w:tc>
          <w:tcPr>
            <w:tcW w:w="0" w:type="auto"/>
            <w:shd w:val="clear" w:color="auto" w:fill="auto"/>
            <w:tcMar>
              <w:left w:w="28" w:type="dxa"/>
              <w:right w:w="28" w:type="dxa"/>
            </w:tcMar>
            <w:vAlign w:val="bottom"/>
            <w:hideMark/>
          </w:tcPr>
          <w:p w14:paraId="429F59F2" w14:textId="1671ED14" w:rsidR="002949E2" w:rsidRPr="004F745F" w:rsidRDefault="002949E2" w:rsidP="009B3010">
            <w:pPr>
              <w:jc w:val="right"/>
              <w:rPr>
                <w:sz w:val="20"/>
                <w:szCs w:val="20"/>
              </w:rPr>
            </w:pPr>
            <w:r w:rsidRPr="004F745F">
              <w:rPr>
                <w:sz w:val="20"/>
                <w:szCs w:val="20"/>
              </w:rPr>
              <w:t> </w:t>
            </w:r>
          </w:p>
        </w:tc>
      </w:tr>
      <w:tr w:rsidR="004F745F" w:rsidRPr="004F745F" w14:paraId="76ECF89F" w14:textId="77777777" w:rsidTr="00E077DC">
        <w:trPr>
          <w:cantSplit/>
        </w:trPr>
        <w:tc>
          <w:tcPr>
            <w:tcW w:w="0" w:type="auto"/>
            <w:shd w:val="clear" w:color="auto" w:fill="auto"/>
            <w:noWrap/>
            <w:tcMar>
              <w:left w:w="28" w:type="dxa"/>
              <w:right w:w="28" w:type="dxa"/>
            </w:tcMar>
            <w:hideMark/>
          </w:tcPr>
          <w:p w14:paraId="03DC1C63"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2E39C4A7"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793A077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23D676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8B4A7F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59CAEDB" w14:textId="52C0892D" w:rsidR="002949E2" w:rsidRPr="004F745F" w:rsidRDefault="002949E2" w:rsidP="009B3010">
            <w:pPr>
              <w:jc w:val="right"/>
              <w:rPr>
                <w:sz w:val="20"/>
                <w:szCs w:val="20"/>
              </w:rPr>
            </w:pPr>
            <w:r w:rsidRPr="004F745F">
              <w:rPr>
                <w:sz w:val="20"/>
                <w:szCs w:val="20"/>
              </w:rPr>
              <w:t> </w:t>
            </w:r>
          </w:p>
        </w:tc>
      </w:tr>
      <w:tr w:rsidR="004F745F" w:rsidRPr="004F745F" w14:paraId="04D387B3" w14:textId="77777777" w:rsidTr="00E077DC">
        <w:trPr>
          <w:cantSplit/>
        </w:trPr>
        <w:tc>
          <w:tcPr>
            <w:tcW w:w="0" w:type="auto"/>
            <w:shd w:val="clear" w:color="auto" w:fill="auto"/>
            <w:noWrap/>
            <w:tcMar>
              <w:left w:w="28" w:type="dxa"/>
              <w:right w:w="28" w:type="dxa"/>
            </w:tcMar>
            <w:hideMark/>
          </w:tcPr>
          <w:p w14:paraId="4A980E11" w14:textId="77777777" w:rsidR="002949E2" w:rsidRPr="004F745F" w:rsidRDefault="002949E2" w:rsidP="009B3010">
            <w:pPr>
              <w:rPr>
                <w:sz w:val="20"/>
                <w:szCs w:val="20"/>
              </w:rPr>
            </w:pPr>
            <w:r w:rsidRPr="004F745F">
              <w:rPr>
                <w:sz w:val="20"/>
                <w:szCs w:val="20"/>
              </w:rPr>
              <w:t>A 1006 03</w:t>
            </w:r>
          </w:p>
        </w:tc>
        <w:tc>
          <w:tcPr>
            <w:tcW w:w="0" w:type="auto"/>
            <w:shd w:val="clear" w:color="auto" w:fill="auto"/>
            <w:tcMar>
              <w:left w:w="28" w:type="dxa"/>
              <w:right w:w="28" w:type="dxa"/>
            </w:tcMar>
            <w:hideMark/>
          </w:tcPr>
          <w:p w14:paraId="46607186" w14:textId="77777777" w:rsidR="002949E2" w:rsidRPr="004F745F" w:rsidRDefault="002949E2" w:rsidP="009B3010">
            <w:pPr>
              <w:rPr>
                <w:sz w:val="20"/>
                <w:szCs w:val="20"/>
              </w:rPr>
            </w:pPr>
            <w:r w:rsidRPr="004F745F">
              <w:rPr>
                <w:sz w:val="20"/>
                <w:szCs w:val="20"/>
              </w:rPr>
              <w:t>PRORAČUNSKA ZALIHA</w:t>
            </w:r>
          </w:p>
        </w:tc>
        <w:tc>
          <w:tcPr>
            <w:tcW w:w="0" w:type="auto"/>
            <w:shd w:val="clear" w:color="auto" w:fill="auto"/>
            <w:tcMar>
              <w:left w:w="28" w:type="dxa"/>
              <w:right w:w="28" w:type="dxa"/>
            </w:tcMar>
            <w:vAlign w:val="bottom"/>
            <w:hideMark/>
          </w:tcPr>
          <w:p w14:paraId="7CF0093A" w14:textId="77777777" w:rsidR="002949E2" w:rsidRPr="004F745F" w:rsidRDefault="002949E2" w:rsidP="009B3010">
            <w:pPr>
              <w:jc w:val="right"/>
              <w:rPr>
                <w:sz w:val="20"/>
                <w:szCs w:val="20"/>
              </w:rPr>
            </w:pPr>
            <w:r w:rsidRPr="004F745F">
              <w:rPr>
                <w:sz w:val="20"/>
                <w:szCs w:val="20"/>
              </w:rPr>
              <w:t>364.988</w:t>
            </w:r>
          </w:p>
        </w:tc>
        <w:tc>
          <w:tcPr>
            <w:tcW w:w="0" w:type="auto"/>
            <w:shd w:val="clear" w:color="auto" w:fill="auto"/>
            <w:tcMar>
              <w:left w:w="28" w:type="dxa"/>
              <w:right w:w="28" w:type="dxa"/>
            </w:tcMar>
            <w:vAlign w:val="bottom"/>
            <w:hideMark/>
          </w:tcPr>
          <w:p w14:paraId="1F9EF753" w14:textId="77777777" w:rsidR="002949E2" w:rsidRPr="004F745F" w:rsidRDefault="002949E2" w:rsidP="009B3010">
            <w:pPr>
              <w:jc w:val="right"/>
              <w:rPr>
                <w:sz w:val="20"/>
                <w:szCs w:val="20"/>
              </w:rPr>
            </w:pPr>
            <w:r w:rsidRPr="004F745F">
              <w:rPr>
                <w:sz w:val="20"/>
                <w:szCs w:val="20"/>
              </w:rPr>
              <w:t>364.988</w:t>
            </w:r>
          </w:p>
        </w:tc>
        <w:tc>
          <w:tcPr>
            <w:tcW w:w="0" w:type="auto"/>
            <w:shd w:val="clear" w:color="auto" w:fill="auto"/>
            <w:tcMar>
              <w:left w:w="28" w:type="dxa"/>
              <w:right w:w="28" w:type="dxa"/>
            </w:tcMar>
            <w:vAlign w:val="bottom"/>
            <w:hideMark/>
          </w:tcPr>
          <w:p w14:paraId="3082EB5E" w14:textId="77777777" w:rsidR="002949E2" w:rsidRPr="004F745F" w:rsidRDefault="002949E2" w:rsidP="009B3010">
            <w:pPr>
              <w:jc w:val="right"/>
              <w:rPr>
                <w:sz w:val="20"/>
                <w:szCs w:val="20"/>
              </w:rPr>
            </w:pPr>
            <w:r w:rsidRPr="004F745F">
              <w:rPr>
                <w:sz w:val="20"/>
                <w:szCs w:val="20"/>
              </w:rPr>
              <w:t>20.000,00</w:t>
            </w:r>
          </w:p>
        </w:tc>
        <w:tc>
          <w:tcPr>
            <w:tcW w:w="0" w:type="auto"/>
            <w:shd w:val="clear" w:color="auto" w:fill="auto"/>
            <w:tcMar>
              <w:left w:w="28" w:type="dxa"/>
              <w:right w:w="28" w:type="dxa"/>
            </w:tcMar>
            <w:vAlign w:val="bottom"/>
            <w:hideMark/>
          </w:tcPr>
          <w:p w14:paraId="298C422D" w14:textId="3248E720" w:rsidR="002949E2" w:rsidRPr="004F745F" w:rsidRDefault="002949E2" w:rsidP="009B3010">
            <w:pPr>
              <w:jc w:val="right"/>
              <w:rPr>
                <w:sz w:val="20"/>
                <w:szCs w:val="20"/>
              </w:rPr>
            </w:pPr>
            <w:r w:rsidRPr="004F745F">
              <w:rPr>
                <w:sz w:val="20"/>
                <w:szCs w:val="20"/>
              </w:rPr>
              <w:t>5,48</w:t>
            </w:r>
          </w:p>
        </w:tc>
      </w:tr>
      <w:tr w:rsidR="004F745F" w:rsidRPr="004F745F" w14:paraId="26E15CD9" w14:textId="77777777" w:rsidTr="00E077DC">
        <w:trPr>
          <w:cantSplit/>
        </w:trPr>
        <w:tc>
          <w:tcPr>
            <w:tcW w:w="0" w:type="auto"/>
            <w:shd w:val="clear" w:color="auto" w:fill="auto"/>
            <w:noWrap/>
            <w:tcMar>
              <w:left w:w="28" w:type="dxa"/>
              <w:right w:w="28" w:type="dxa"/>
            </w:tcMar>
            <w:hideMark/>
          </w:tcPr>
          <w:p w14:paraId="062DDBDF"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2858BA27"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6EEA3039" w14:textId="77777777" w:rsidR="002949E2" w:rsidRPr="004F745F" w:rsidRDefault="002949E2" w:rsidP="009B3010">
            <w:pPr>
              <w:jc w:val="right"/>
              <w:rPr>
                <w:sz w:val="20"/>
                <w:szCs w:val="20"/>
              </w:rPr>
            </w:pPr>
            <w:r w:rsidRPr="004F745F">
              <w:rPr>
                <w:sz w:val="20"/>
                <w:szCs w:val="20"/>
              </w:rPr>
              <w:t>364.988</w:t>
            </w:r>
          </w:p>
        </w:tc>
        <w:tc>
          <w:tcPr>
            <w:tcW w:w="0" w:type="auto"/>
            <w:shd w:val="clear" w:color="auto" w:fill="auto"/>
            <w:tcMar>
              <w:left w:w="28" w:type="dxa"/>
              <w:right w:w="28" w:type="dxa"/>
            </w:tcMar>
            <w:vAlign w:val="bottom"/>
            <w:hideMark/>
          </w:tcPr>
          <w:p w14:paraId="2948F48B" w14:textId="77777777" w:rsidR="002949E2" w:rsidRPr="004F745F" w:rsidRDefault="002949E2" w:rsidP="009B3010">
            <w:pPr>
              <w:jc w:val="right"/>
              <w:rPr>
                <w:sz w:val="20"/>
                <w:szCs w:val="20"/>
              </w:rPr>
            </w:pPr>
            <w:r w:rsidRPr="004F745F">
              <w:rPr>
                <w:sz w:val="20"/>
                <w:szCs w:val="20"/>
              </w:rPr>
              <w:t>364.988</w:t>
            </w:r>
          </w:p>
        </w:tc>
        <w:tc>
          <w:tcPr>
            <w:tcW w:w="0" w:type="auto"/>
            <w:shd w:val="clear" w:color="auto" w:fill="auto"/>
            <w:tcMar>
              <w:left w:w="28" w:type="dxa"/>
              <w:right w:w="28" w:type="dxa"/>
            </w:tcMar>
            <w:vAlign w:val="bottom"/>
            <w:hideMark/>
          </w:tcPr>
          <w:p w14:paraId="6EDA3975" w14:textId="77777777" w:rsidR="002949E2" w:rsidRPr="004F745F" w:rsidRDefault="002949E2" w:rsidP="009B3010">
            <w:pPr>
              <w:jc w:val="right"/>
              <w:rPr>
                <w:sz w:val="20"/>
                <w:szCs w:val="20"/>
              </w:rPr>
            </w:pPr>
            <w:r w:rsidRPr="004F745F">
              <w:rPr>
                <w:sz w:val="20"/>
                <w:szCs w:val="20"/>
              </w:rPr>
              <w:t>20.000,00</w:t>
            </w:r>
          </w:p>
        </w:tc>
        <w:tc>
          <w:tcPr>
            <w:tcW w:w="0" w:type="auto"/>
            <w:shd w:val="clear" w:color="auto" w:fill="auto"/>
            <w:tcMar>
              <w:left w:w="28" w:type="dxa"/>
              <w:right w:w="28" w:type="dxa"/>
            </w:tcMar>
            <w:vAlign w:val="bottom"/>
            <w:hideMark/>
          </w:tcPr>
          <w:p w14:paraId="44DB29DA" w14:textId="31952788" w:rsidR="002949E2" w:rsidRPr="004F745F" w:rsidRDefault="002949E2" w:rsidP="009B3010">
            <w:pPr>
              <w:jc w:val="right"/>
              <w:rPr>
                <w:sz w:val="20"/>
                <w:szCs w:val="20"/>
              </w:rPr>
            </w:pPr>
            <w:r w:rsidRPr="004F745F">
              <w:rPr>
                <w:sz w:val="20"/>
                <w:szCs w:val="20"/>
              </w:rPr>
              <w:t>5,48</w:t>
            </w:r>
          </w:p>
        </w:tc>
      </w:tr>
      <w:tr w:rsidR="004F745F" w:rsidRPr="004F745F" w14:paraId="478BEF8A" w14:textId="77777777" w:rsidTr="00E077DC">
        <w:trPr>
          <w:cantSplit/>
        </w:trPr>
        <w:tc>
          <w:tcPr>
            <w:tcW w:w="0" w:type="auto"/>
            <w:shd w:val="clear" w:color="auto" w:fill="auto"/>
            <w:noWrap/>
            <w:tcMar>
              <w:left w:w="28" w:type="dxa"/>
              <w:right w:w="28" w:type="dxa"/>
            </w:tcMar>
            <w:hideMark/>
          </w:tcPr>
          <w:p w14:paraId="4167A62F"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405F3217"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1F116E1B" w14:textId="77777777" w:rsidR="002949E2" w:rsidRPr="004F745F" w:rsidRDefault="002949E2" w:rsidP="009B3010">
            <w:pPr>
              <w:jc w:val="right"/>
              <w:rPr>
                <w:sz w:val="20"/>
                <w:szCs w:val="20"/>
              </w:rPr>
            </w:pPr>
            <w:r w:rsidRPr="004F745F">
              <w:rPr>
                <w:sz w:val="20"/>
                <w:szCs w:val="20"/>
              </w:rPr>
              <w:t>364.988</w:t>
            </w:r>
          </w:p>
        </w:tc>
        <w:tc>
          <w:tcPr>
            <w:tcW w:w="0" w:type="auto"/>
            <w:shd w:val="clear" w:color="auto" w:fill="auto"/>
            <w:tcMar>
              <w:left w:w="28" w:type="dxa"/>
              <w:right w:w="28" w:type="dxa"/>
            </w:tcMar>
            <w:vAlign w:val="bottom"/>
            <w:hideMark/>
          </w:tcPr>
          <w:p w14:paraId="7AB9BBCD" w14:textId="77777777" w:rsidR="002949E2" w:rsidRPr="004F745F" w:rsidRDefault="002949E2" w:rsidP="009B3010">
            <w:pPr>
              <w:jc w:val="right"/>
              <w:rPr>
                <w:sz w:val="20"/>
                <w:szCs w:val="20"/>
              </w:rPr>
            </w:pPr>
            <w:r w:rsidRPr="004F745F">
              <w:rPr>
                <w:sz w:val="20"/>
                <w:szCs w:val="20"/>
              </w:rPr>
              <w:t>364.988</w:t>
            </w:r>
          </w:p>
        </w:tc>
        <w:tc>
          <w:tcPr>
            <w:tcW w:w="0" w:type="auto"/>
            <w:shd w:val="clear" w:color="auto" w:fill="auto"/>
            <w:tcMar>
              <w:left w:w="28" w:type="dxa"/>
              <w:right w:w="28" w:type="dxa"/>
            </w:tcMar>
            <w:vAlign w:val="bottom"/>
            <w:hideMark/>
          </w:tcPr>
          <w:p w14:paraId="426697F1" w14:textId="77777777" w:rsidR="002949E2" w:rsidRPr="004F745F" w:rsidRDefault="002949E2" w:rsidP="009B3010">
            <w:pPr>
              <w:jc w:val="right"/>
              <w:rPr>
                <w:sz w:val="20"/>
                <w:szCs w:val="20"/>
              </w:rPr>
            </w:pPr>
            <w:r w:rsidRPr="004F745F">
              <w:rPr>
                <w:sz w:val="20"/>
                <w:szCs w:val="20"/>
              </w:rPr>
              <w:t>20.000,00</w:t>
            </w:r>
          </w:p>
        </w:tc>
        <w:tc>
          <w:tcPr>
            <w:tcW w:w="0" w:type="auto"/>
            <w:shd w:val="clear" w:color="auto" w:fill="auto"/>
            <w:tcMar>
              <w:left w:w="28" w:type="dxa"/>
              <w:right w:w="28" w:type="dxa"/>
            </w:tcMar>
            <w:vAlign w:val="bottom"/>
            <w:hideMark/>
          </w:tcPr>
          <w:p w14:paraId="74DFC4C0" w14:textId="063F39B0" w:rsidR="002949E2" w:rsidRPr="004F745F" w:rsidRDefault="002949E2" w:rsidP="009B3010">
            <w:pPr>
              <w:jc w:val="right"/>
              <w:rPr>
                <w:sz w:val="20"/>
                <w:szCs w:val="20"/>
              </w:rPr>
            </w:pPr>
            <w:r w:rsidRPr="004F745F">
              <w:rPr>
                <w:sz w:val="20"/>
                <w:szCs w:val="20"/>
              </w:rPr>
              <w:t>5,48</w:t>
            </w:r>
          </w:p>
        </w:tc>
      </w:tr>
      <w:tr w:rsidR="004F745F" w:rsidRPr="004F745F" w14:paraId="3F61D0B9" w14:textId="77777777" w:rsidTr="00E077DC">
        <w:trPr>
          <w:cantSplit/>
        </w:trPr>
        <w:tc>
          <w:tcPr>
            <w:tcW w:w="0" w:type="auto"/>
            <w:shd w:val="clear" w:color="auto" w:fill="auto"/>
            <w:noWrap/>
            <w:tcMar>
              <w:left w:w="28" w:type="dxa"/>
              <w:right w:w="28" w:type="dxa"/>
            </w:tcMar>
            <w:hideMark/>
          </w:tcPr>
          <w:p w14:paraId="3B1572A7"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40DC312E"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5A579A9C" w14:textId="77777777" w:rsidR="002949E2" w:rsidRPr="004F745F" w:rsidRDefault="002949E2" w:rsidP="009B3010">
            <w:pPr>
              <w:jc w:val="right"/>
              <w:rPr>
                <w:sz w:val="20"/>
                <w:szCs w:val="20"/>
              </w:rPr>
            </w:pPr>
            <w:r w:rsidRPr="004F745F">
              <w:rPr>
                <w:sz w:val="20"/>
                <w:szCs w:val="20"/>
              </w:rPr>
              <w:t>364.988</w:t>
            </w:r>
          </w:p>
        </w:tc>
        <w:tc>
          <w:tcPr>
            <w:tcW w:w="0" w:type="auto"/>
            <w:shd w:val="clear" w:color="auto" w:fill="auto"/>
            <w:tcMar>
              <w:left w:w="28" w:type="dxa"/>
              <w:right w:w="28" w:type="dxa"/>
            </w:tcMar>
            <w:vAlign w:val="bottom"/>
            <w:hideMark/>
          </w:tcPr>
          <w:p w14:paraId="6DD337E6" w14:textId="77777777" w:rsidR="002949E2" w:rsidRPr="004F745F" w:rsidRDefault="002949E2" w:rsidP="009B3010">
            <w:pPr>
              <w:jc w:val="right"/>
              <w:rPr>
                <w:sz w:val="20"/>
                <w:szCs w:val="20"/>
              </w:rPr>
            </w:pPr>
            <w:r w:rsidRPr="004F745F">
              <w:rPr>
                <w:sz w:val="20"/>
                <w:szCs w:val="20"/>
              </w:rPr>
              <w:t>364.988</w:t>
            </w:r>
          </w:p>
        </w:tc>
        <w:tc>
          <w:tcPr>
            <w:tcW w:w="0" w:type="auto"/>
            <w:shd w:val="clear" w:color="auto" w:fill="auto"/>
            <w:tcMar>
              <w:left w:w="28" w:type="dxa"/>
              <w:right w:w="28" w:type="dxa"/>
            </w:tcMar>
            <w:vAlign w:val="bottom"/>
            <w:hideMark/>
          </w:tcPr>
          <w:p w14:paraId="5B145B9A" w14:textId="77777777" w:rsidR="002949E2" w:rsidRPr="004F745F" w:rsidRDefault="002949E2" w:rsidP="009B3010">
            <w:pPr>
              <w:jc w:val="right"/>
              <w:rPr>
                <w:sz w:val="20"/>
                <w:szCs w:val="20"/>
              </w:rPr>
            </w:pPr>
            <w:r w:rsidRPr="004F745F">
              <w:rPr>
                <w:sz w:val="20"/>
                <w:szCs w:val="20"/>
              </w:rPr>
              <w:t>20.000,00</w:t>
            </w:r>
          </w:p>
        </w:tc>
        <w:tc>
          <w:tcPr>
            <w:tcW w:w="0" w:type="auto"/>
            <w:shd w:val="clear" w:color="auto" w:fill="auto"/>
            <w:tcMar>
              <w:left w:w="28" w:type="dxa"/>
              <w:right w:w="28" w:type="dxa"/>
            </w:tcMar>
            <w:vAlign w:val="bottom"/>
            <w:hideMark/>
          </w:tcPr>
          <w:p w14:paraId="370B1643" w14:textId="61B3D259" w:rsidR="002949E2" w:rsidRPr="004F745F" w:rsidRDefault="002949E2" w:rsidP="009B3010">
            <w:pPr>
              <w:jc w:val="right"/>
              <w:rPr>
                <w:sz w:val="20"/>
                <w:szCs w:val="20"/>
              </w:rPr>
            </w:pPr>
            <w:r w:rsidRPr="004F745F">
              <w:rPr>
                <w:sz w:val="20"/>
                <w:szCs w:val="20"/>
              </w:rPr>
              <w:t>5,48</w:t>
            </w:r>
          </w:p>
        </w:tc>
      </w:tr>
      <w:tr w:rsidR="004F745F" w:rsidRPr="004F745F" w14:paraId="68E1AC75" w14:textId="77777777" w:rsidTr="00E077DC">
        <w:trPr>
          <w:cantSplit/>
        </w:trPr>
        <w:tc>
          <w:tcPr>
            <w:tcW w:w="0" w:type="auto"/>
            <w:shd w:val="clear" w:color="auto" w:fill="auto"/>
            <w:noWrap/>
            <w:tcMar>
              <w:left w:w="28" w:type="dxa"/>
              <w:right w:w="28" w:type="dxa"/>
            </w:tcMar>
            <w:hideMark/>
          </w:tcPr>
          <w:p w14:paraId="25E6B878"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1F3F9742"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659A734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1453C6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82A9AC1" w14:textId="77777777" w:rsidR="002949E2" w:rsidRPr="004F745F" w:rsidRDefault="002949E2" w:rsidP="009B3010">
            <w:pPr>
              <w:jc w:val="right"/>
              <w:rPr>
                <w:sz w:val="20"/>
                <w:szCs w:val="20"/>
              </w:rPr>
            </w:pPr>
            <w:r w:rsidRPr="004F745F">
              <w:rPr>
                <w:sz w:val="20"/>
                <w:szCs w:val="20"/>
              </w:rPr>
              <w:t>20.000,00</w:t>
            </w:r>
          </w:p>
        </w:tc>
        <w:tc>
          <w:tcPr>
            <w:tcW w:w="0" w:type="auto"/>
            <w:shd w:val="clear" w:color="auto" w:fill="auto"/>
            <w:tcMar>
              <w:left w:w="28" w:type="dxa"/>
              <w:right w:w="28" w:type="dxa"/>
            </w:tcMar>
            <w:vAlign w:val="bottom"/>
            <w:hideMark/>
          </w:tcPr>
          <w:p w14:paraId="657F8A18" w14:textId="01ADC516" w:rsidR="002949E2" w:rsidRPr="004F745F" w:rsidRDefault="002949E2" w:rsidP="009B3010">
            <w:pPr>
              <w:jc w:val="right"/>
              <w:rPr>
                <w:sz w:val="20"/>
                <w:szCs w:val="20"/>
              </w:rPr>
            </w:pPr>
            <w:r w:rsidRPr="004F745F">
              <w:rPr>
                <w:sz w:val="20"/>
                <w:szCs w:val="20"/>
              </w:rPr>
              <w:t> </w:t>
            </w:r>
          </w:p>
        </w:tc>
      </w:tr>
      <w:tr w:rsidR="004F745F" w:rsidRPr="004F745F" w14:paraId="0BBB33DE" w14:textId="77777777" w:rsidTr="00E077DC">
        <w:trPr>
          <w:cantSplit/>
        </w:trPr>
        <w:tc>
          <w:tcPr>
            <w:tcW w:w="0" w:type="auto"/>
            <w:shd w:val="clear" w:color="auto" w:fill="auto"/>
            <w:noWrap/>
            <w:tcMar>
              <w:left w:w="28" w:type="dxa"/>
              <w:right w:w="28" w:type="dxa"/>
            </w:tcMar>
            <w:hideMark/>
          </w:tcPr>
          <w:p w14:paraId="450EB746" w14:textId="77777777" w:rsidR="002949E2" w:rsidRPr="004F745F" w:rsidRDefault="002949E2" w:rsidP="009B3010">
            <w:pPr>
              <w:rPr>
                <w:sz w:val="20"/>
                <w:szCs w:val="20"/>
              </w:rPr>
            </w:pPr>
            <w:r w:rsidRPr="004F745F">
              <w:rPr>
                <w:sz w:val="20"/>
                <w:szCs w:val="20"/>
              </w:rPr>
              <w:t>3811</w:t>
            </w:r>
          </w:p>
        </w:tc>
        <w:tc>
          <w:tcPr>
            <w:tcW w:w="0" w:type="auto"/>
            <w:shd w:val="clear" w:color="auto" w:fill="auto"/>
            <w:tcMar>
              <w:left w:w="28" w:type="dxa"/>
              <w:right w:w="28" w:type="dxa"/>
            </w:tcMar>
            <w:hideMark/>
          </w:tcPr>
          <w:p w14:paraId="6099CB13"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07107F2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EEAE08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3B52B7C" w14:textId="77777777" w:rsidR="002949E2" w:rsidRPr="004F745F" w:rsidRDefault="002949E2" w:rsidP="009B3010">
            <w:pPr>
              <w:jc w:val="right"/>
              <w:rPr>
                <w:sz w:val="20"/>
                <w:szCs w:val="20"/>
              </w:rPr>
            </w:pPr>
            <w:r w:rsidRPr="004F745F">
              <w:rPr>
                <w:sz w:val="20"/>
                <w:szCs w:val="20"/>
              </w:rPr>
              <w:t>20.000,00</w:t>
            </w:r>
          </w:p>
        </w:tc>
        <w:tc>
          <w:tcPr>
            <w:tcW w:w="0" w:type="auto"/>
            <w:shd w:val="clear" w:color="auto" w:fill="auto"/>
            <w:tcMar>
              <w:left w:w="28" w:type="dxa"/>
              <w:right w:w="28" w:type="dxa"/>
            </w:tcMar>
            <w:vAlign w:val="bottom"/>
            <w:hideMark/>
          </w:tcPr>
          <w:p w14:paraId="4851F89B" w14:textId="64AF3407" w:rsidR="002949E2" w:rsidRPr="004F745F" w:rsidRDefault="002949E2" w:rsidP="009B3010">
            <w:pPr>
              <w:jc w:val="right"/>
              <w:rPr>
                <w:sz w:val="20"/>
                <w:szCs w:val="20"/>
              </w:rPr>
            </w:pPr>
            <w:r w:rsidRPr="004F745F">
              <w:rPr>
                <w:sz w:val="20"/>
                <w:szCs w:val="20"/>
              </w:rPr>
              <w:t> </w:t>
            </w:r>
          </w:p>
        </w:tc>
      </w:tr>
      <w:tr w:rsidR="004F745F" w:rsidRPr="004F745F" w14:paraId="7C980D7F" w14:textId="77777777" w:rsidTr="00E077DC">
        <w:trPr>
          <w:cantSplit/>
        </w:trPr>
        <w:tc>
          <w:tcPr>
            <w:tcW w:w="0" w:type="auto"/>
            <w:shd w:val="clear" w:color="auto" w:fill="auto"/>
            <w:noWrap/>
            <w:tcMar>
              <w:left w:w="28" w:type="dxa"/>
              <w:right w:w="28" w:type="dxa"/>
            </w:tcMar>
            <w:hideMark/>
          </w:tcPr>
          <w:p w14:paraId="4810DF73"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4A590D3A"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555D4AB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708A78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21087D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F39199A" w14:textId="3516F48D" w:rsidR="002949E2" w:rsidRPr="004F745F" w:rsidRDefault="002949E2" w:rsidP="009B3010">
            <w:pPr>
              <w:jc w:val="right"/>
              <w:rPr>
                <w:sz w:val="20"/>
                <w:szCs w:val="20"/>
              </w:rPr>
            </w:pPr>
            <w:r w:rsidRPr="004F745F">
              <w:rPr>
                <w:sz w:val="20"/>
                <w:szCs w:val="20"/>
              </w:rPr>
              <w:t> </w:t>
            </w:r>
          </w:p>
        </w:tc>
      </w:tr>
      <w:tr w:rsidR="004F745F" w:rsidRPr="004F745F" w14:paraId="5A4AFE67" w14:textId="77777777" w:rsidTr="00E077DC">
        <w:trPr>
          <w:cantSplit/>
        </w:trPr>
        <w:tc>
          <w:tcPr>
            <w:tcW w:w="0" w:type="auto"/>
            <w:shd w:val="clear" w:color="auto" w:fill="auto"/>
            <w:noWrap/>
            <w:tcMar>
              <w:left w:w="28" w:type="dxa"/>
              <w:right w:w="28" w:type="dxa"/>
            </w:tcMar>
            <w:hideMark/>
          </w:tcPr>
          <w:p w14:paraId="7D8F07DE" w14:textId="77777777" w:rsidR="002949E2" w:rsidRPr="004F745F" w:rsidRDefault="002949E2" w:rsidP="009B3010">
            <w:pPr>
              <w:rPr>
                <w:sz w:val="20"/>
                <w:szCs w:val="20"/>
              </w:rPr>
            </w:pPr>
            <w:r w:rsidRPr="004F745F">
              <w:rPr>
                <w:sz w:val="20"/>
                <w:szCs w:val="20"/>
              </w:rPr>
              <w:t>A 1006 04</w:t>
            </w:r>
          </w:p>
        </w:tc>
        <w:tc>
          <w:tcPr>
            <w:tcW w:w="0" w:type="auto"/>
            <w:shd w:val="clear" w:color="auto" w:fill="auto"/>
            <w:tcMar>
              <w:left w:w="28" w:type="dxa"/>
              <w:right w:w="28" w:type="dxa"/>
            </w:tcMar>
            <w:hideMark/>
          </w:tcPr>
          <w:p w14:paraId="732DD23F" w14:textId="77777777" w:rsidR="002949E2" w:rsidRPr="004F745F" w:rsidRDefault="002949E2" w:rsidP="009B3010">
            <w:pPr>
              <w:rPr>
                <w:sz w:val="20"/>
                <w:szCs w:val="20"/>
              </w:rPr>
            </w:pPr>
            <w:r w:rsidRPr="004F745F">
              <w:rPr>
                <w:sz w:val="20"/>
                <w:szCs w:val="20"/>
              </w:rPr>
              <w:t>DODJELA PRIZNANJA OSJEČKO-BARANJSKE ŽUPANIJE</w:t>
            </w:r>
          </w:p>
        </w:tc>
        <w:tc>
          <w:tcPr>
            <w:tcW w:w="0" w:type="auto"/>
            <w:shd w:val="clear" w:color="auto" w:fill="auto"/>
            <w:tcMar>
              <w:left w:w="28" w:type="dxa"/>
              <w:right w:w="28" w:type="dxa"/>
            </w:tcMar>
            <w:vAlign w:val="bottom"/>
            <w:hideMark/>
          </w:tcPr>
          <w:p w14:paraId="3FE7ABCE" w14:textId="77777777" w:rsidR="002949E2" w:rsidRPr="004F745F" w:rsidRDefault="002949E2" w:rsidP="009B3010">
            <w:pPr>
              <w:jc w:val="right"/>
              <w:rPr>
                <w:sz w:val="20"/>
                <w:szCs w:val="20"/>
              </w:rPr>
            </w:pPr>
            <w:r w:rsidRPr="004F745F">
              <w:rPr>
                <w:sz w:val="20"/>
                <w:szCs w:val="20"/>
              </w:rPr>
              <w:t>11.945</w:t>
            </w:r>
          </w:p>
        </w:tc>
        <w:tc>
          <w:tcPr>
            <w:tcW w:w="0" w:type="auto"/>
            <w:shd w:val="clear" w:color="auto" w:fill="auto"/>
            <w:tcMar>
              <w:left w:w="28" w:type="dxa"/>
              <w:right w:w="28" w:type="dxa"/>
            </w:tcMar>
            <w:vAlign w:val="bottom"/>
            <w:hideMark/>
          </w:tcPr>
          <w:p w14:paraId="35B6CD7C" w14:textId="77777777" w:rsidR="002949E2" w:rsidRPr="004F745F" w:rsidRDefault="002949E2" w:rsidP="009B3010">
            <w:pPr>
              <w:jc w:val="right"/>
              <w:rPr>
                <w:sz w:val="20"/>
                <w:szCs w:val="20"/>
              </w:rPr>
            </w:pPr>
            <w:r w:rsidRPr="004F745F">
              <w:rPr>
                <w:sz w:val="20"/>
                <w:szCs w:val="20"/>
              </w:rPr>
              <w:t>11.945</w:t>
            </w:r>
          </w:p>
        </w:tc>
        <w:tc>
          <w:tcPr>
            <w:tcW w:w="0" w:type="auto"/>
            <w:shd w:val="clear" w:color="auto" w:fill="auto"/>
            <w:tcMar>
              <w:left w:w="28" w:type="dxa"/>
              <w:right w:w="28" w:type="dxa"/>
            </w:tcMar>
            <w:vAlign w:val="bottom"/>
            <w:hideMark/>
          </w:tcPr>
          <w:p w14:paraId="40F5EB1C" w14:textId="77777777" w:rsidR="002949E2" w:rsidRPr="004F745F" w:rsidRDefault="002949E2" w:rsidP="009B3010">
            <w:pPr>
              <w:jc w:val="right"/>
              <w:rPr>
                <w:sz w:val="20"/>
                <w:szCs w:val="20"/>
              </w:rPr>
            </w:pPr>
            <w:r w:rsidRPr="004F745F">
              <w:rPr>
                <w:sz w:val="20"/>
                <w:szCs w:val="20"/>
              </w:rPr>
              <w:t>9.290,57</w:t>
            </w:r>
          </w:p>
        </w:tc>
        <w:tc>
          <w:tcPr>
            <w:tcW w:w="0" w:type="auto"/>
            <w:shd w:val="clear" w:color="auto" w:fill="auto"/>
            <w:tcMar>
              <w:left w:w="28" w:type="dxa"/>
              <w:right w:w="28" w:type="dxa"/>
            </w:tcMar>
            <w:vAlign w:val="bottom"/>
            <w:hideMark/>
          </w:tcPr>
          <w:p w14:paraId="35495B94" w14:textId="2AB409F3" w:rsidR="002949E2" w:rsidRPr="004F745F" w:rsidRDefault="002949E2" w:rsidP="009B3010">
            <w:pPr>
              <w:jc w:val="right"/>
              <w:rPr>
                <w:sz w:val="20"/>
                <w:szCs w:val="20"/>
              </w:rPr>
            </w:pPr>
            <w:r w:rsidRPr="004F745F">
              <w:rPr>
                <w:sz w:val="20"/>
                <w:szCs w:val="20"/>
              </w:rPr>
              <w:t>77,78</w:t>
            </w:r>
          </w:p>
        </w:tc>
      </w:tr>
      <w:tr w:rsidR="004F745F" w:rsidRPr="004F745F" w14:paraId="7FF0FAC6" w14:textId="77777777" w:rsidTr="00E077DC">
        <w:trPr>
          <w:cantSplit/>
        </w:trPr>
        <w:tc>
          <w:tcPr>
            <w:tcW w:w="0" w:type="auto"/>
            <w:shd w:val="clear" w:color="auto" w:fill="auto"/>
            <w:noWrap/>
            <w:tcMar>
              <w:left w:w="28" w:type="dxa"/>
              <w:right w:w="28" w:type="dxa"/>
            </w:tcMar>
            <w:hideMark/>
          </w:tcPr>
          <w:p w14:paraId="6C4720E3"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7FC59321"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59AA6421" w14:textId="77777777" w:rsidR="002949E2" w:rsidRPr="004F745F" w:rsidRDefault="002949E2" w:rsidP="009B3010">
            <w:pPr>
              <w:jc w:val="right"/>
              <w:rPr>
                <w:sz w:val="20"/>
                <w:szCs w:val="20"/>
              </w:rPr>
            </w:pPr>
            <w:r w:rsidRPr="004F745F">
              <w:rPr>
                <w:sz w:val="20"/>
                <w:szCs w:val="20"/>
              </w:rPr>
              <w:t>11.945</w:t>
            </w:r>
          </w:p>
        </w:tc>
        <w:tc>
          <w:tcPr>
            <w:tcW w:w="0" w:type="auto"/>
            <w:shd w:val="clear" w:color="auto" w:fill="auto"/>
            <w:tcMar>
              <w:left w:w="28" w:type="dxa"/>
              <w:right w:w="28" w:type="dxa"/>
            </w:tcMar>
            <w:vAlign w:val="bottom"/>
            <w:hideMark/>
          </w:tcPr>
          <w:p w14:paraId="78D02BAA" w14:textId="77777777" w:rsidR="002949E2" w:rsidRPr="004F745F" w:rsidRDefault="002949E2" w:rsidP="009B3010">
            <w:pPr>
              <w:jc w:val="right"/>
              <w:rPr>
                <w:sz w:val="20"/>
                <w:szCs w:val="20"/>
              </w:rPr>
            </w:pPr>
            <w:r w:rsidRPr="004F745F">
              <w:rPr>
                <w:sz w:val="20"/>
                <w:szCs w:val="20"/>
              </w:rPr>
              <w:t>11.945</w:t>
            </w:r>
          </w:p>
        </w:tc>
        <w:tc>
          <w:tcPr>
            <w:tcW w:w="0" w:type="auto"/>
            <w:shd w:val="clear" w:color="auto" w:fill="auto"/>
            <w:tcMar>
              <w:left w:w="28" w:type="dxa"/>
              <w:right w:w="28" w:type="dxa"/>
            </w:tcMar>
            <w:vAlign w:val="bottom"/>
            <w:hideMark/>
          </w:tcPr>
          <w:p w14:paraId="65280541" w14:textId="77777777" w:rsidR="002949E2" w:rsidRPr="004F745F" w:rsidRDefault="002949E2" w:rsidP="009B3010">
            <w:pPr>
              <w:jc w:val="right"/>
              <w:rPr>
                <w:sz w:val="20"/>
                <w:szCs w:val="20"/>
              </w:rPr>
            </w:pPr>
            <w:r w:rsidRPr="004F745F">
              <w:rPr>
                <w:sz w:val="20"/>
                <w:szCs w:val="20"/>
              </w:rPr>
              <w:t>9.290,57</w:t>
            </w:r>
          </w:p>
        </w:tc>
        <w:tc>
          <w:tcPr>
            <w:tcW w:w="0" w:type="auto"/>
            <w:shd w:val="clear" w:color="auto" w:fill="auto"/>
            <w:tcMar>
              <w:left w:w="28" w:type="dxa"/>
              <w:right w:w="28" w:type="dxa"/>
            </w:tcMar>
            <w:vAlign w:val="bottom"/>
            <w:hideMark/>
          </w:tcPr>
          <w:p w14:paraId="4B5E690D" w14:textId="71ADDC7F" w:rsidR="002949E2" w:rsidRPr="004F745F" w:rsidRDefault="002949E2" w:rsidP="009B3010">
            <w:pPr>
              <w:jc w:val="right"/>
              <w:rPr>
                <w:sz w:val="20"/>
                <w:szCs w:val="20"/>
              </w:rPr>
            </w:pPr>
            <w:r w:rsidRPr="004F745F">
              <w:rPr>
                <w:sz w:val="20"/>
                <w:szCs w:val="20"/>
              </w:rPr>
              <w:t>77,78</w:t>
            </w:r>
          </w:p>
        </w:tc>
      </w:tr>
      <w:tr w:rsidR="004F745F" w:rsidRPr="004F745F" w14:paraId="099C55B6" w14:textId="77777777" w:rsidTr="00E077DC">
        <w:trPr>
          <w:cantSplit/>
        </w:trPr>
        <w:tc>
          <w:tcPr>
            <w:tcW w:w="0" w:type="auto"/>
            <w:shd w:val="clear" w:color="auto" w:fill="auto"/>
            <w:noWrap/>
            <w:tcMar>
              <w:left w:w="28" w:type="dxa"/>
              <w:right w:w="28" w:type="dxa"/>
            </w:tcMar>
            <w:hideMark/>
          </w:tcPr>
          <w:p w14:paraId="329E6790"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01F7DC3A"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1CC8598A" w14:textId="77777777" w:rsidR="002949E2" w:rsidRPr="004F745F" w:rsidRDefault="002949E2" w:rsidP="009B3010">
            <w:pPr>
              <w:jc w:val="right"/>
              <w:rPr>
                <w:sz w:val="20"/>
                <w:szCs w:val="20"/>
              </w:rPr>
            </w:pPr>
            <w:r w:rsidRPr="004F745F">
              <w:rPr>
                <w:sz w:val="20"/>
                <w:szCs w:val="20"/>
              </w:rPr>
              <w:t>11.945</w:t>
            </w:r>
          </w:p>
        </w:tc>
        <w:tc>
          <w:tcPr>
            <w:tcW w:w="0" w:type="auto"/>
            <w:shd w:val="clear" w:color="auto" w:fill="auto"/>
            <w:tcMar>
              <w:left w:w="28" w:type="dxa"/>
              <w:right w:w="28" w:type="dxa"/>
            </w:tcMar>
            <w:vAlign w:val="bottom"/>
            <w:hideMark/>
          </w:tcPr>
          <w:p w14:paraId="4D1FCD04" w14:textId="77777777" w:rsidR="002949E2" w:rsidRPr="004F745F" w:rsidRDefault="002949E2" w:rsidP="009B3010">
            <w:pPr>
              <w:jc w:val="right"/>
              <w:rPr>
                <w:sz w:val="20"/>
                <w:szCs w:val="20"/>
              </w:rPr>
            </w:pPr>
            <w:r w:rsidRPr="004F745F">
              <w:rPr>
                <w:sz w:val="20"/>
                <w:szCs w:val="20"/>
              </w:rPr>
              <w:t>11.945</w:t>
            </w:r>
          </w:p>
        </w:tc>
        <w:tc>
          <w:tcPr>
            <w:tcW w:w="0" w:type="auto"/>
            <w:shd w:val="clear" w:color="auto" w:fill="auto"/>
            <w:tcMar>
              <w:left w:w="28" w:type="dxa"/>
              <w:right w:w="28" w:type="dxa"/>
            </w:tcMar>
            <w:vAlign w:val="bottom"/>
            <w:hideMark/>
          </w:tcPr>
          <w:p w14:paraId="5808E0AD" w14:textId="77777777" w:rsidR="002949E2" w:rsidRPr="004F745F" w:rsidRDefault="002949E2" w:rsidP="009B3010">
            <w:pPr>
              <w:jc w:val="right"/>
              <w:rPr>
                <w:sz w:val="20"/>
                <w:szCs w:val="20"/>
              </w:rPr>
            </w:pPr>
            <w:r w:rsidRPr="004F745F">
              <w:rPr>
                <w:sz w:val="20"/>
                <w:szCs w:val="20"/>
              </w:rPr>
              <w:t>9.290,57</w:t>
            </w:r>
          </w:p>
        </w:tc>
        <w:tc>
          <w:tcPr>
            <w:tcW w:w="0" w:type="auto"/>
            <w:shd w:val="clear" w:color="auto" w:fill="auto"/>
            <w:tcMar>
              <w:left w:w="28" w:type="dxa"/>
              <w:right w:w="28" w:type="dxa"/>
            </w:tcMar>
            <w:vAlign w:val="bottom"/>
            <w:hideMark/>
          </w:tcPr>
          <w:p w14:paraId="67A03EF6" w14:textId="73F50C27" w:rsidR="002949E2" w:rsidRPr="004F745F" w:rsidRDefault="002949E2" w:rsidP="009B3010">
            <w:pPr>
              <w:jc w:val="right"/>
              <w:rPr>
                <w:sz w:val="20"/>
                <w:szCs w:val="20"/>
              </w:rPr>
            </w:pPr>
            <w:r w:rsidRPr="004F745F">
              <w:rPr>
                <w:sz w:val="20"/>
                <w:szCs w:val="20"/>
              </w:rPr>
              <w:t>77,78</w:t>
            </w:r>
          </w:p>
        </w:tc>
      </w:tr>
      <w:tr w:rsidR="004F745F" w:rsidRPr="004F745F" w14:paraId="1E0882A6" w14:textId="77777777" w:rsidTr="00E077DC">
        <w:trPr>
          <w:cantSplit/>
        </w:trPr>
        <w:tc>
          <w:tcPr>
            <w:tcW w:w="0" w:type="auto"/>
            <w:shd w:val="clear" w:color="auto" w:fill="auto"/>
            <w:noWrap/>
            <w:tcMar>
              <w:left w:w="28" w:type="dxa"/>
              <w:right w:w="28" w:type="dxa"/>
            </w:tcMar>
            <w:hideMark/>
          </w:tcPr>
          <w:p w14:paraId="4A2CFEBC"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3B3547F1"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0615B3A2" w14:textId="77777777" w:rsidR="002949E2" w:rsidRPr="004F745F" w:rsidRDefault="002949E2" w:rsidP="009B3010">
            <w:pPr>
              <w:jc w:val="right"/>
              <w:rPr>
                <w:sz w:val="20"/>
                <w:szCs w:val="20"/>
              </w:rPr>
            </w:pPr>
            <w:r w:rsidRPr="004F745F">
              <w:rPr>
                <w:sz w:val="20"/>
                <w:szCs w:val="20"/>
              </w:rPr>
              <w:t>11.945</w:t>
            </w:r>
          </w:p>
        </w:tc>
        <w:tc>
          <w:tcPr>
            <w:tcW w:w="0" w:type="auto"/>
            <w:shd w:val="clear" w:color="auto" w:fill="auto"/>
            <w:tcMar>
              <w:left w:w="28" w:type="dxa"/>
              <w:right w:w="28" w:type="dxa"/>
            </w:tcMar>
            <w:vAlign w:val="bottom"/>
            <w:hideMark/>
          </w:tcPr>
          <w:p w14:paraId="0999017B" w14:textId="77777777" w:rsidR="002949E2" w:rsidRPr="004F745F" w:rsidRDefault="002949E2" w:rsidP="009B3010">
            <w:pPr>
              <w:jc w:val="right"/>
              <w:rPr>
                <w:sz w:val="20"/>
                <w:szCs w:val="20"/>
              </w:rPr>
            </w:pPr>
            <w:r w:rsidRPr="004F745F">
              <w:rPr>
                <w:sz w:val="20"/>
                <w:szCs w:val="20"/>
              </w:rPr>
              <w:t>11.945</w:t>
            </w:r>
          </w:p>
        </w:tc>
        <w:tc>
          <w:tcPr>
            <w:tcW w:w="0" w:type="auto"/>
            <w:shd w:val="clear" w:color="auto" w:fill="auto"/>
            <w:tcMar>
              <w:left w:w="28" w:type="dxa"/>
              <w:right w:w="28" w:type="dxa"/>
            </w:tcMar>
            <w:vAlign w:val="bottom"/>
            <w:hideMark/>
          </w:tcPr>
          <w:p w14:paraId="4DDA84EE" w14:textId="77777777" w:rsidR="002949E2" w:rsidRPr="004F745F" w:rsidRDefault="002949E2" w:rsidP="009B3010">
            <w:pPr>
              <w:jc w:val="right"/>
              <w:rPr>
                <w:sz w:val="20"/>
                <w:szCs w:val="20"/>
              </w:rPr>
            </w:pPr>
            <w:r w:rsidRPr="004F745F">
              <w:rPr>
                <w:sz w:val="20"/>
                <w:szCs w:val="20"/>
              </w:rPr>
              <w:t>9.290,57</w:t>
            </w:r>
          </w:p>
        </w:tc>
        <w:tc>
          <w:tcPr>
            <w:tcW w:w="0" w:type="auto"/>
            <w:shd w:val="clear" w:color="auto" w:fill="auto"/>
            <w:tcMar>
              <w:left w:w="28" w:type="dxa"/>
              <w:right w:w="28" w:type="dxa"/>
            </w:tcMar>
            <w:vAlign w:val="bottom"/>
            <w:hideMark/>
          </w:tcPr>
          <w:p w14:paraId="532A6F9C" w14:textId="220A4317" w:rsidR="002949E2" w:rsidRPr="004F745F" w:rsidRDefault="002949E2" w:rsidP="009B3010">
            <w:pPr>
              <w:jc w:val="right"/>
              <w:rPr>
                <w:sz w:val="20"/>
                <w:szCs w:val="20"/>
              </w:rPr>
            </w:pPr>
            <w:r w:rsidRPr="004F745F">
              <w:rPr>
                <w:sz w:val="20"/>
                <w:szCs w:val="20"/>
              </w:rPr>
              <w:t>77,78</w:t>
            </w:r>
          </w:p>
        </w:tc>
      </w:tr>
      <w:tr w:rsidR="004F745F" w:rsidRPr="004F745F" w14:paraId="4BBF2320" w14:textId="77777777" w:rsidTr="00E077DC">
        <w:trPr>
          <w:cantSplit/>
        </w:trPr>
        <w:tc>
          <w:tcPr>
            <w:tcW w:w="0" w:type="auto"/>
            <w:shd w:val="clear" w:color="auto" w:fill="auto"/>
            <w:noWrap/>
            <w:tcMar>
              <w:left w:w="28" w:type="dxa"/>
              <w:right w:w="28" w:type="dxa"/>
            </w:tcMar>
            <w:hideMark/>
          </w:tcPr>
          <w:p w14:paraId="68E06595"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03A5E9C3"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0F058F2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35145D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FF173A5" w14:textId="77777777" w:rsidR="002949E2" w:rsidRPr="004F745F" w:rsidRDefault="002949E2" w:rsidP="009B3010">
            <w:pPr>
              <w:jc w:val="right"/>
              <w:rPr>
                <w:sz w:val="20"/>
                <w:szCs w:val="20"/>
              </w:rPr>
            </w:pPr>
            <w:r w:rsidRPr="004F745F">
              <w:rPr>
                <w:sz w:val="20"/>
                <w:szCs w:val="20"/>
              </w:rPr>
              <w:t>9.290,57</w:t>
            </w:r>
          </w:p>
        </w:tc>
        <w:tc>
          <w:tcPr>
            <w:tcW w:w="0" w:type="auto"/>
            <w:shd w:val="clear" w:color="auto" w:fill="auto"/>
            <w:tcMar>
              <w:left w:w="28" w:type="dxa"/>
              <w:right w:w="28" w:type="dxa"/>
            </w:tcMar>
            <w:vAlign w:val="bottom"/>
            <w:hideMark/>
          </w:tcPr>
          <w:p w14:paraId="2CEE444E" w14:textId="24F030CC" w:rsidR="002949E2" w:rsidRPr="004F745F" w:rsidRDefault="002949E2" w:rsidP="009B3010">
            <w:pPr>
              <w:jc w:val="right"/>
              <w:rPr>
                <w:sz w:val="20"/>
                <w:szCs w:val="20"/>
              </w:rPr>
            </w:pPr>
            <w:r w:rsidRPr="004F745F">
              <w:rPr>
                <w:sz w:val="20"/>
                <w:szCs w:val="20"/>
              </w:rPr>
              <w:t> </w:t>
            </w:r>
          </w:p>
        </w:tc>
      </w:tr>
      <w:tr w:rsidR="004F745F" w:rsidRPr="004F745F" w14:paraId="2A046A1E" w14:textId="77777777" w:rsidTr="00E077DC">
        <w:trPr>
          <w:cantSplit/>
        </w:trPr>
        <w:tc>
          <w:tcPr>
            <w:tcW w:w="0" w:type="auto"/>
            <w:shd w:val="clear" w:color="auto" w:fill="auto"/>
            <w:noWrap/>
            <w:tcMar>
              <w:left w:w="28" w:type="dxa"/>
              <w:right w:w="28" w:type="dxa"/>
            </w:tcMar>
            <w:hideMark/>
          </w:tcPr>
          <w:p w14:paraId="432B44AD" w14:textId="77777777" w:rsidR="002949E2" w:rsidRPr="004F745F" w:rsidRDefault="002949E2" w:rsidP="009B3010">
            <w:pPr>
              <w:rPr>
                <w:sz w:val="20"/>
                <w:szCs w:val="20"/>
              </w:rPr>
            </w:pPr>
            <w:r w:rsidRPr="004F745F">
              <w:rPr>
                <w:sz w:val="20"/>
                <w:szCs w:val="20"/>
              </w:rPr>
              <w:t>3811</w:t>
            </w:r>
          </w:p>
        </w:tc>
        <w:tc>
          <w:tcPr>
            <w:tcW w:w="0" w:type="auto"/>
            <w:shd w:val="clear" w:color="auto" w:fill="auto"/>
            <w:tcMar>
              <w:left w:w="28" w:type="dxa"/>
              <w:right w:w="28" w:type="dxa"/>
            </w:tcMar>
            <w:hideMark/>
          </w:tcPr>
          <w:p w14:paraId="6DF68147"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24CA783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673379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D2872A0" w14:textId="77777777" w:rsidR="002949E2" w:rsidRPr="004F745F" w:rsidRDefault="002949E2" w:rsidP="009B3010">
            <w:pPr>
              <w:jc w:val="right"/>
              <w:rPr>
                <w:sz w:val="20"/>
                <w:szCs w:val="20"/>
              </w:rPr>
            </w:pPr>
            <w:r w:rsidRPr="004F745F">
              <w:rPr>
                <w:sz w:val="20"/>
                <w:szCs w:val="20"/>
              </w:rPr>
              <w:t>9.290,57</w:t>
            </w:r>
          </w:p>
        </w:tc>
        <w:tc>
          <w:tcPr>
            <w:tcW w:w="0" w:type="auto"/>
            <w:shd w:val="clear" w:color="auto" w:fill="auto"/>
            <w:tcMar>
              <w:left w:w="28" w:type="dxa"/>
              <w:right w:w="28" w:type="dxa"/>
            </w:tcMar>
            <w:vAlign w:val="bottom"/>
            <w:hideMark/>
          </w:tcPr>
          <w:p w14:paraId="63C224A3" w14:textId="0BA03BD6" w:rsidR="002949E2" w:rsidRPr="004F745F" w:rsidRDefault="002949E2" w:rsidP="009B3010">
            <w:pPr>
              <w:jc w:val="right"/>
              <w:rPr>
                <w:sz w:val="20"/>
                <w:szCs w:val="20"/>
              </w:rPr>
            </w:pPr>
            <w:r w:rsidRPr="004F745F">
              <w:rPr>
                <w:sz w:val="20"/>
                <w:szCs w:val="20"/>
              </w:rPr>
              <w:t> </w:t>
            </w:r>
          </w:p>
        </w:tc>
      </w:tr>
      <w:tr w:rsidR="004F745F" w:rsidRPr="004F745F" w14:paraId="026A4599" w14:textId="77777777" w:rsidTr="00E077DC">
        <w:trPr>
          <w:cantSplit/>
        </w:trPr>
        <w:tc>
          <w:tcPr>
            <w:tcW w:w="0" w:type="auto"/>
            <w:shd w:val="clear" w:color="auto" w:fill="auto"/>
            <w:noWrap/>
            <w:tcMar>
              <w:left w:w="28" w:type="dxa"/>
              <w:right w:w="28" w:type="dxa"/>
            </w:tcMar>
            <w:hideMark/>
          </w:tcPr>
          <w:p w14:paraId="553484E3"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5ADAEBA1"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1B8E604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011112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9CC2BA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8B3BD19" w14:textId="145DF2B4" w:rsidR="002949E2" w:rsidRPr="004F745F" w:rsidRDefault="002949E2" w:rsidP="009B3010">
            <w:pPr>
              <w:jc w:val="right"/>
              <w:rPr>
                <w:sz w:val="20"/>
                <w:szCs w:val="20"/>
              </w:rPr>
            </w:pPr>
            <w:r w:rsidRPr="004F745F">
              <w:rPr>
                <w:sz w:val="20"/>
                <w:szCs w:val="20"/>
              </w:rPr>
              <w:t> </w:t>
            </w:r>
          </w:p>
        </w:tc>
      </w:tr>
      <w:tr w:rsidR="004F745F" w:rsidRPr="004F745F" w14:paraId="07892C2F" w14:textId="77777777" w:rsidTr="00E077DC">
        <w:trPr>
          <w:cantSplit/>
        </w:trPr>
        <w:tc>
          <w:tcPr>
            <w:tcW w:w="0" w:type="auto"/>
            <w:shd w:val="clear" w:color="auto" w:fill="auto"/>
            <w:noWrap/>
            <w:tcMar>
              <w:left w:w="28" w:type="dxa"/>
              <w:right w:w="28" w:type="dxa"/>
            </w:tcMar>
            <w:hideMark/>
          </w:tcPr>
          <w:p w14:paraId="147BCFD2" w14:textId="77777777" w:rsidR="002949E2" w:rsidRPr="004F745F" w:rsidRDefault="002949E2" w:rsidP="009B3010">
            <w:pPr>
              <w:rPr>
                <w:b/>
                <w:bCs/>
                <w:sz w:val="20"/>
                <w:szCs w:val="20"/>
              </w:rPr>
            </w:pPr>
            <w:r w:rsidRPr="004F745F">
              <w:rPr>
                <w:b/>
                <w:bCs/>
                <w:sz w:val="20"/>
                <w:szCs w:val="20"/>
              </w:rPr>
              <w:t>Program 1004</w:t>
            </w:r>
          </w:p>
        </w:tc>
        <w:tc>
          <w:tcPr>
            <w:tcW w:w="0" w:type="auto"/>
            <w:shd w:val="clear" w:color="auto" w:fill="auto"/>
            <w:tcMar>
              <w:left w:w="28" w:type="dxa"/>
              <w:right w:w="28" w:type="dxa"/>
            </w:tcMar>
            <w:hideMark/>
          </w:tcPr>
          <w:p w14:paraId="6CE05625" w14:textId="77777777" w:rsidR="002949E2" w:rsidRPr="004F745F" w:rsidRDefault="002949E2" w:rsidP="009B3010">
            <w:pPr>
              <w:rPr>
                <w:b/>
                <w:bCs/>
                <w:sz w:val="20"/>
                <w:szCs w:val="20"/>
              </w:rPr>
            </w:pPr>
            <w:r w:rsidRPr="004F745F">
              <w:rPr>
                <w:b/>
                <w:bCs/>
                <w:sz w:val="20"/>
                <w:szCs w:val="20"/>
              </w:rPr>
              <w:t>ZAŠTITA PRAVA NACIONALNIH MANJINA</w:t>
            </w:r>
          </w:p>
        </w:tc>
        <w:tc>
          <w:tcPr>
            <w:tcW w:w="0" w:type="auto"/>
            <w:shd w:val="clear" w:color="auto" w:fill="auto"/>
            <w:tcMar>
              <w:left w:w="28" w:type="dxa"/>
              <w:right w:w="28" w:type="dxa"/>
            </w:tcMar>
            <w:vAlign w:val="bottom"/>
            <w:hideMark/>
          </w:tcPr>
          <w:p w14:paraId="7555C5BF" w14:textId="77777777" w:rsidR="002949E2" w:rsidRPr="004F745F" w:rsidRDefault="002949E2" w:rsidP="009B3010">
            <w:pPr>
              <w:jc w:val="right"/>
              <w:rPr>
                <w:b/>
                <w:bCs/>
                <w:sz w:val="20"/>
                <w:szCs w:val="20"/>
              </w:rPr>
            </w:pPr>
            <w:r w:rsidRPr="004F745F">
              <w:rPr>
                <w:b/>
                <w:bCs/>
                <w:sz w:val="20"/>
                <w:szCs w:val="20"/>
              </w:rPr>
              <w:t>358.089</w:t>
            </w:r>
          </w:p>
        </w:tc>
        <w:tc>
          <w:tcPr>
            <w:tcW w:w="0" w:type="auto"/>
            <w:shd w:val="clear" w:color="auto" w:fill="auto"/>
            <w:tcMar>
              <w:left w:w="28" w:type="dxa"/>
              <w:right w:w="28" w:type="dxa"/>
            </w:tcMar>
            <w:vAlign w:val="bottom"/>
            <w:hideMark/>
          </w:tcPr>
          <w:p w14:paraId="76901769" w14:textId="77777777" w:rsidR="002949E2" w:rsidRPr="004F745F" w:rsidRDefault="002949E2" w:rsidP="009B3010">
            <w:pPr>
              <w:jc w:val="right"/>
              <w:rPr>
                <w:b/>
                <w:bCs/>
                <w:sz w:val="20"/>
                <w:szCs w:val="20"/>
              </w:rPr>
            </w:pPr>
            <w:r w:rsidRPr="004F745F">
              <w:rPr>
                <w:b/>
                <w:bCs/>
                <w:sz w:val="20"/>
                <w:szCs w:val="20"/>
              </w:rPr>
              <w:t>370.189</w:t>
            </w:r>
          </w:p>
        </w:tc>
        <w:tc>
          <w:tcPr>
            <w:tcW w:w="0" w:type="auto"/>
            <w:shd w:val="clear" w:color="auto" w:fill="auto"/>
            <w:tcMar>
              <w:left w:w="28" w:type="dxa"/>
              <w:right w:w="28" w:type="dxa"/>
            </w:tcMar>
            <w:vAlign w:val="bottom"/>
            <w:hideMark/>
          </w:tcPr>
          <w:p w14:paraId="10DF0E0F" w14:textId="77777777" w:rsidR="002949E2" w:rsidRPr="004F745F" w:rsidRDefault="002949E2" w:rsidP="009B3010">
            <w:pPr>
              <w:jc w:val="right"/>
              <w:rPr>
                <w:b/>
                <w:bCs/>
                <w:sz w:val="20"/>
                <w:szCs w:val="20"/>
              </w:rPr>
            </w:pPr>
            <w:r w:rsidRPr="004F745F">
              <w:rPr>
                <w:b/>
                <w:bCs/>
                <w:sz w:val="20"/>
                <w:szCs w:val="20"/>
              </w:rPr>
              <w:t>144.533,86</w:t>
            </w:r>
          </w:p>
        </w:tc>
        <w:tc>
          <w:tcPr>
            <w:tcW w:w="0" w:type="auto"/>
            <w:shd w:val="clear" w:color="auto" w:fill="auto"/>
            <w:tcMar>
              <w:left w:w="28" w:type="dxa"/>
              <w:right w:w="28" w:type="dxa"/>
            </w:tcMar>
            <w:vAlign w:val="bottom"/>
            <w:hideMark/>
          </w:tcPr>
          <w:p w14:paraId="582B131D" w14:textId="45753E56" w:rsidR="002949E2" w:rsidRPr="004F745F" w:rsidRDefault="002949E2" w:rsidP="009B3010">
            <w:pPr>
              <w:jc w:val="right"/>
              <w:rPr>
                <w:sz w:val="20"/>
                <w:szCs w:val="20"/>
              </w:rPr>
            </w:pPr>
            <w:r w:rsidRPr="004F745F">
              <w:rPr>
                <w:b/>
                <w:bCs/>
                <w:sz w:val="20"/>
                <w:szCs w:val="20"/>
              </w:rPr>
              <w:t>39,04</w:t>
            </w:r>
          </w:p>
        </w:tc>
      </w:tr>
      <w:tr w:rsidR="004F745F" w:rsidRPr="004F745F" w14:paraId="2E22090E" w14:textId="77777777" w:rsidTr="00E077DC">
        <w:trPr>
          <w:cantSplit/>
        </w:trPr>
        <w:tc>
          <w:tcPr>
            <w:tcW w:w="0" w:type="auto"/>
            <w:shd w:val="clear" w:color="auto" w:fill="auto"/>
            <w:noWrap/>
            <w:tcMar>
              <w:left w:w="28" w:type="dxa"/>
              <w:right w:w="28" w:type="dxa"/>
            </w:tcMar>
            <w:hideMark/>
          </w:tcPr>
          <w:p w14:paraId="65DF2BCE" w14:textId="77777777" w:rsidR="002949E2" w:rsidRPr="004F745F" w:rsidRDefault="002949E2" w:rsidP="009B3010">
            <w:pPr>
              <w:rPr>
                <w:sz w:val="20"/>
                <w:szCs w:val="20"/>
              </w:rPr>
            </w:pPr>
            <w:r w:rsidRPr="004F745F">
              <w:rPr>
                <w:sz w:val="20"/>
                <w:szCs w:val="20"/>
              </w:rPr>
              <w:t>A 1004 01</w:t>
            </w:r>
          </w:p>
        </w:tc>
        <w:tc>
          <w:tcPr>
            <w:tcW w:w="0" w:type="auto"/>
            <w:shd w:val="clear" w:color="auto" w:fill="auto"/>
            <w:tcMar>
              <w:left w:w="28" w:type="dxa"/>
              <w:right w:w="28" w:type="dxa"/>
            </w:tcMar>
            <w:hideMark/>
          </w:tcPr>
          <w:p w14:paraId="3DA05D5F" w14:textId="77777777" w:rsidR="002949E2" w:rsidRPr="004F745F" w:rsidRDefault="002949E2" w:rsidP="009B3010">
            <w:pPr>
              <w:rPr>
                <w:sz w:val="20"/>
                <w:szCs w:val="20"/>
              </w:rPr>
            </w:pPr>
            <w:r w:rsidRPr="004F745F">
              <w:rPr>
                <w:sz w:val="20"/>
                <w:szCs w:val="20"/>
              </w:rPr>
              <w:t>VIJEĆA I PREDSTAVNICI NACIONALNIH MANJINA</w:t>
            </w:r>
          </w:p>
        </w:tc>
        <w:tc>
          <w:tcPr>
            <w:tcW w:w="0" w:type="auto"/>
            <w:shd w:val="clear" w:color="auto" w:fill="auto"/>
            <w:tcMar>
              <w:left w:w="28" w:type="dxa"/>
              <w:right w:w="28" w:type="dxa"/>
            </w:tcMar>
            <w:vAlign w:val="bottom"/>
            <w:hideMark/>
          </w:tcPr>
          <w:p w14:paraId="4C2ACFB1" w14:textId="77777777" w:rsidR="002949E2" w:rsidRPr="004F745F" w:rsidRDefault="002949E2" w:rsidP="009B3010">
            <w:pPr>
              <w:jc w:val="right"/>
              <w:rPr>
                <w:sz w:val="20"/>
                <w:szCs w:val="20"/>
              </w:rPr>
            </w:pPr>
            <w:r w:rsidRPr="004F745F">
              <w:rPr>
                <w:sz w:val="20"/>
                <w:szCs w:val="20"/>
              </w:rPr>
              <w:t>104.190</w:t>
            </w:r>
          </w:p>
        </w:tc>
        <w:tc>
          <w:tcPr>
            <w:tcW w:w="0" w:type="auto"/>
            <w:shd w:val="clear" w:color="auto" w:fill="auto"/>
            <w:tcMar>
              <w:left w:w="28" w:type="dxa"/>
              <w:right w:w="28" w:type="dxa"/>
            </w:tcMar>
            <w:vAlign w:val="bottom"/>
            <w:hideMark/>
          </w:tcPr>
          <w:p w14:paraId="216E8C66" w14:textId="77777777" w:rsidR="002949E2" w:rsidRPr="004F745F" w:rsidRDefault="002949E2" w:rsidP="009B3010">
            <w:pPr>
              <w:jc w:val="right"/>
              <w:rPr>
                <w:sz w:val="20"/>
                <w:szCs w:val="20"/>
              </w:rPr>
            </w:pPr>
            <w:r w:rsidRPr="004F745F">
              <w:rPr>
                <w:sz w:val="20"/>
                <w:szCs w:val="20"/>
              </w:rPr>
              <w:t>104.190</w:t>
            </w:r>
          </w:p>
        </w:tc>
        <w:tc>
          <w:tcPr>
            <w:tcW w:w="0" w:type="auto"/>
            <w:shd w:val="clear" w:color="auto" w:fill="auto"/>
            <w:tcMar>
              <w:left w:w="28" w:type="dxa"/>
              <w:right w:w="28" w:type="dxa"/>
            </w:tcMar>
            <w:vAlign w:val="bottom"/>
            <w:hideMark/>
          </w:tcPr>
          <w:p w14:paraId="290CE964" w14:textId="77777777" w:rsidR="002949E2" w:rsidRPr="004F745F" w:rsidRDefault="002949E2" w:rsidP="009B3010">
            <w:pPr>
              <w:jc w:val="right"/>
              <w:rPr>
                <w:sz w:val="20"/>
                <w:szCs w:val="20"/>
              </w:rPr>
            </w:pPr>
            <w:r w:rsidRPr="004F745F">
              <w:rPr>
                <w:sz w:val="20"/>
                <w:szCs w:val="20"/>
              </w:rPr>
              <w:t>17.794,59</w:t>
            </w:r>
          </w:p>
        </w:tc>
        <w:tc>
          <w:tcPr>
            <w:tcW w:w="0" w:type="auto"/>
            <w:shd w:val="clear" w:color="auto" w:fill="auto"/>
            <w:tcMar>
              <w:left w:w="28" w:type="dxa"/>
              <w:right w:w="28" w:type="dxa"/>
            </w:tcMar>
            <w:vAlign w:val="bottom"/>
            <w:hideMark/>
          </w:tcPr>
          <w:p w14:paraId="6F626DFA" w14:textId="1DB8E069" w:rsidR="002949E2" w:rsidRPr="004F745F" w:rsidRDefault="002949E2" w:rsidP="009B3010">
            <w:pPr>
              <w:jc w:val="right"/>
              <w:rPr>
                <w:sz w:val="20"/>
                <w:szCs w:val="20"/>
              </w:rPr>
            </w:pPr>
            <w:r w:rsidRPr="004F745F">
              <w:rPr>
                <w:sz w:val="20"/>
                <w:szCs w:val="20"/>
              </w:rPr>
              <w:t>17,08</w:t>
            </w:r>
          </w:p>
        </w:tc>
      </w:tr>
      <w:tr w:rsidR="004F745F" w:rsidRPr="004F745F" w14:paraId="6C4131DA" w14:textId="77777777" w:rsidTr="00E077DC">
        <w:trPr>
          <w:cantSplit/>
        </w:trPr>
        <w:tc>
          <w:tcPr>
            <w:tcW w:w="0" w:type="auto"/>
            <w:shd w:val="clear" w:color="auto" w:fill="auto"/>
            <w:noWrap/>
            <w:tcMar>
              <w:left w:w="28" w:type="dxa"/>
              <w:right w:w="28" w:type="dxa"/>
            </w:tcMar>
            <w:hideMark/>
          </w:tcPr>
          <w:p w14:paraId="3752D77F"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0021ECA5"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308030B0" w14:textId="77777777" w:rsidR="002949E2" w:rsidRPr="004F745F" w:rsidRDefault="002949E2" w:rsidP="009B3010">
            <w:pPr>
              <w:jc w:val="right"/>
              <w:rPr>
                <w:sz w:val="20"/>
                <w:szCs w:val="20"/>
              </w:rPr>
            </w:pPr>
            <w:r w:rsidRPr="004F745F">
              <w:rPr>
                <w:sz w:val="20"/>
                <w:szCs w:val="20"/>
              </w:rPr>
              <w:t>104.190</w:t>
            </w:r>
          </w:p>
        </w:tc>
        <w:tc>
          <w:tcPr>
            <w:tcW w:w="0" w:type="auto"/>
            <w:shd w:val="clear" w:color="auto" w:fill="auto"/>
            <w:tcMar>
              <w:left w:w="28" w:type="dxa"/>
              <w:right w:w="28" w:type="dxa"/>
            </w:tcMar>
            <w:vAlign w:val="bottom"/>
            <w:hideMark/>
          </w:tcPr>
          <w:p w14:paraId="40D89300" w14:textId="77777777" w:rsidR="002949E2" w:rsidRPr="004F745F" w:rsidRDefault="002949E2" w:rsidP="009B3010">
            <w:pPr>
              <w:jc w:val="right"/>
              <w:rPr>
                <w:sz w:val="20"/>
                <w:szCs w:val="20"/>
              </w:rPr>
            </w:pPr>
            <w:r w:rsidRPr="004F745F">
              <w:rPr>
                <w:sz w:val="20"/>
                <w:szCs w:val="20"/>
              </w:rPr>
              <w:t>104.190</w:t>
            </w:r>
          </w:p>
        </w:tc>
        <w:tc>
          <w:tcPr>
            <w:tcW w:w="0" w:type="auto"/>
            <w:shd w:val="clear" w:color="auto" w:fill="auto"/>
            <w:tcMar>
              <w:left w:w="28" w:type="dxa"/>
              <w:right w:w="28" w:type="dxa"/>
            </w:tcMar>
            <w:vAlign w:val="bottom"/>
            <w:hideMark/>
          </w:tcPr>
          <w:p w14:paraId="4F8C3EAA" w14:textId="77777777" w:rsidR="002949E2" w:rsidRPr="004F745F" w:rsidRDefault="002949E2" w:rsidP="009B3010">
            <w:pPr>
              <w:jc w:val="right"/>
              <w:rPr>
                <w:sz w:val="20"/>
                <w:szCs w:val="20"/>
              </w:rPr>
            </w:pPr>
            <w:r w:rsidRPr="004F745F">
              <w:rPr>
                <w:sz w:val="20"/>
                <w:szCs w:val="20"/>
              </w:rPr>
              <w:t>17.794,59</w:t>
            </w:r>
          </w:p>
        </w:tc>
        <w:tc>
          <w:tcPr>
            <w:tcW w:w="0" w:type="auto"/>
            <w:shd w:val="clear" w:color="auto" w:fill="auto"/>
            <w:tcMar>
              <w:left w:w="28" w:type="dxa"/>
              <w:right w:w="28" w:type="dxa"/>
            </w:tcMar>
            <w:vAlign w:val="bottom"/>
            <w:hideMark/>
          </w:tcPr>
          <w:p w14:paraId="524CED87" w14:textId="20A316A0" w:rsidR="002949E2" w:rsidRPr="004F745F" w:rsidRDefault="002949E2" w:rsidP="009B3010">
            <w:pPr>
              <w:jc w:val="right"/>
              <w:rPr>
                <w:sz w:val="20"/>
                <w:szCs w:val="20"/>
              </w:rPr>
            </w:pPr>
            <w:r w:rsidRPr="004F745F">
              <w:rPr>
                <w:sz w:val="20"/>
                <w:szCs w:val="20"/>
              </w:rPr>
              <w:t>17,08</w:t>
            </w:r>
          </w:p>
        </w:tc>
      </w:tr>
      <w:tr w:rsidR="004F745F" w:rsidRPr="004F745F" w14:paraId="6A2FA1F0" w14:textId="77777777" w:rsidTr="00E077DC">
        <w:trPr>
          <w:cantSplit/>
        </w:trPr>
        <w:tc>
          <w:tcPr>
            <w:tcW w:w="0" w:type="auto"/>
            <w:shd w:val="clear" w:color="auto" w:fill="auto"/>
            <w:noWrap/>
            <w:tcMar>
              <w:left w:w="28" w:type="dxa"/>
              <w:right w:w="28" w:type="dxa"/>
            </w:tcMar>
            <w:hideMark/>
          </w:tcPr>
          <w:p w14:paraId="6E135999"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77612BA1"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65D3B2CD" w14:textId="77777777" w:rsidR="002949E2" w:rsidRPr="004F745F" w:rsidRDefault="002949E2" w:rsidP="009B3010">
            <w:pPr>
              <w:jc w:val="right"/>
              <w:rPr>
                <w:sz w:val="20"/>
                <w:szCs w:val="20"/>
              </w:rPr>
            </w:pPr>
            <w:r w:rsidRPr="004F745F">
              <w:rPr>
                <w:sz w:val="20"/>
                <w:szCs w:val="20"/>
              </w:rPr>
              <w:t>103.388</w:t>
            </w:r>
          </w:p>
        </w:tc>
        <w:tc>
          <w:tcPr>
            <w:tcW w:w="0" w:type="auto"/>
            <w:shd w:val="clear" w:color="auto" w:fill="auto"/>
            <w:tcMar>
              <w:left w:w="28" w:type="dxa"/>
              <w:right w:w="28" w:type="dxa"/>
            </w:tcMar>
            <w:vAlign w:val="bottom"/>
            <w:hideMark/>
          </w:tcPr>
          <w:p w14:paraId="057F514C" w14:textId="77777777" w:rsidR="002949E2" w:rsidRPr="004F745F" w:rsidRDefault="002949E2" w:rsidP="009B3010">
            <w:pPr>
              <w:jc w:val="right"/>
              <w:rPr>
                <w:sz w:val="20"/>
                <w:szCs w:val="20"/>
              </w:rPr>
            </w:pPr>
            <w:r w:rsidRPr="004F745F">
              <w:rPr>
                <w:sz w:val="20"/>
                <w:szCs w:val="20"/>
              </w:rPr>
              <w:t>103.388</w:t>
            </w:r>
          </w:p>
        </w:tc>
        <w:tc>
          <w:tcPr>
            <w:tcW w:w="0" w:type="auto"/>
            <w:shd w:val="clear" w:color="auto" w:fill="auto"/>
            <w:tcMar>
              <w:left w:w="28" w:type="dxa"/>
              <w:right w:w="28" w:type="dxa"/>
            </w:tcMar>
            <w:vAlign w:val="bottom"/>
            <w:hideMark/>
          </w:tcPr>
          <w:p w14:paraId="005E7687" w14:textId="77777777" w:rsidR="002949E2" w:rsidRPr="004F745F" w:rsidRDefault="002949E2" w:rsidP="009B3010">
            <w:pPr>
              <w:jc w:val="right"/>
              <w:rPr>
                <w:sz w:val="20"/>
                <w:szCs w:val="20"/>
              </w:rPr>
            </w:pPr>
            <w:r w:rsidRPr="004F745F">
              <w:rPr>
                <w:sz w:val="20"/>
                <w:szCs w:val="20"/>
              </w:rPr>
              <w:t>17.794,59</w:t>
            </w:r>
          </w:p>
        </w:tc>
        <w:tc>
          <w:tcPr>
            <w:tcW w:w="0" w:type="auto"/>
            <w:shd w:val="clear" w:color="auto" w:fill="auto"/>
            <w:tcMar>
              <w:left w:w="28" w:type="dxa"/>
              <w:right w:w="28" w:type="dxa"/>
            </w:tcMar>
            <w:vAlign w:val="bottom"/>
            <w:hideMark/>
          </w:tcPr>
          <w:p w14:paraId="42F5C912" w14:textId="5D37E48B" w:rsidR="002949E2" w:rsidRPr="004F745F" w:rsidRDefault="002949E2" w:rsidP="009B3010">
            <w:pPr>
              <w:jc w:val="right"/>
              <w:rPr>
                <w:sz w:val="20"/>
                <w:szCs w:val="20"/>
              </w:rPr>
            </w:pPr>
            <w:r w:rsidRPr="004F745F">
              <w:rPr>
                <w:sz w:val="20"/>
                <w:szCs w:val="20"/>
              </w:rPr>
              <w:t>17,21</w:t>
            </w:r>
          </w:p>
        </w:tc>
      </w:tr>
      <w:tr w:rsidR="004F745F" w:rsidRPr="004F745F" w14:paraId="764C1CFB" w14:textId="77777777" w:rsidTr="00E077DC">
        <w:trPr>
          <w:cantSplit/>
        </w:trPr>
        <w:tc>
          <w:tcPr>
            <w:tcW w:w="0" w:type="auto"/>
            <w:shd w:val="clear" w:color="auto" w:fill="auto"/>
            <w:noWrap/>
            <w:tcMar>
              <w:left w:w="28" w:type="dxa"/>
              <w:right w:w="28" w:type="dxa"/>
            </w:tcMar>
            <w:hideMark/>
          </w:tcPr>
          <w:p w14:paraId="64D2A00A" w14:textId="77777777" w:rsidR="002949E2" w:rsidRPr="004F745F" w:rsidRDefault="002949E2" w:rsidP="009B3010">
            <w:pPr>
              <w:rPr>
                <w:sz w:val="20"/>
                <w:szCs w:val="20"/>
              </w:rPr>
            </w:pPr>
            <w:r w:rsidRPr="004F745F">
              <w:rPr>
                <w:sz w:val="20"/>
                <w:szCs w:val="20"/>
              </w:rPr>
              <w:t>31</w:t>
            </w:r>
          </w:p>
        </w:tc>
        <w:tc>
          <w:tcPr>
            <w:tcW w:w="0" w:type="auto"/>
            <w:shd w:val="clear" w:color="auto" w:fill="auto"/>
            <w:tcMar>
              <w:left w:w="28" w:type="dxa"/>
              <w:right w:w="28" w:type="dxa"/>
            </w:tcMar>
            <w:hideMark/>
          </w:tcPr>
          <w:p w14:paraId="7F52824F" w14:textId="77777777" w:rsidR="002949E2" w:rsidRPr="004F745F" w:rsidRDefault="002949E2" w:rsidP="009B3010">
            <w:pPr>
              <w:rPr>
                <w:sz w:val="20"/>
                <w:szCs w:val="20"/>
              </w:rPr>
            </w:pPr>
            <w:r w:rsidRPr="004F745F">
              <w:rPr>
                <w:sz w:val="20"/>
                <w:szCs w:val="20"/>
              </w:rPr>
              <w:t>Rashodi za zaposlene</w:t>
            </w:r>
          </w:p>
        </w:tc>
        <w:tc>
          <w:tcPr>
            <w:tcW w:w="0" w:type="auto"/>
            <w:shd w:val="clear" w:color="auto" w:fill="auto"/>
            <w:tcMar>
              <w:left w:w="28" w:type="dxa"/>
              <w:right w:w="28" w:type="dxa"/>
            </w:tcMar>
            <w:vAlign w:val="bottom"/>
            <w:hideMark/>
          </w:tcPr>
          <w:p w14:paraId="1B5E195F" w14:textId="77777777" w:rsidR="002949E2" w:rsidRPr="004F745F" w:rsidRDefault="002949E2" w:rsidP="009B3010">
            <w:pPr>
              <w:jc w:val="right"/>
              <w:rPr>
                <w:sz w:val="20"/>
                <w:szCs w:val="20"/>
              </w:rPr>
            </w:pPr>
            <w:r w:rsidRPr="004F745F">
              <w:rPr>
                <w:sz w:val="20"/>
                <w:szCs w:val="20"/>
              </w:rPr>
              <w:t>5.380</w:t>
            </w:r>
          </w:p>
        </w:tc>
        <w:tc>
          <w:tcPr>
            <w:tcW w:w="0" w:type="auto"/>
            <w:shd w:val="clear" w:color="auto" w:fill="auto"/>
            <w:tcMar>
              <w:left w:w="28" w:type="dxa"/>
              <w:right w:w="28" w:type="dxa"/>
            </w:tcMar>
            <w:vAlign w:val="bottom"/>
            <w:hideMark/>
          </w:tcPr>
          <w:p w14:paraId="040010FB" w14:textId="77777777" w:rsidR="002949E2" w:rsidRPr="004F745F" w:rsidRDefault="002949E2" w:rsidP="009B3010">
            <w:pPr>
              <w:jc w:val="right"/>
              <w:rPr>
                <w:sz w:val="20"/>
                <w:szCs w:val="20"/>
              </w:rPr>
            </w:pPr>
            <w:r w:rsidRPr="004F745F">
              <w:rPr>
                <w:sz w:val="20"/>
                <w:szCs w:val="20"/>
              </w:rPr>
              <w:t>5.380</w:t>
            </w:r>
          </w:p>
        </w:tc>
        <w:tc>
          <w:tcPr>
            <w:tcW w:w="0" w:type="auto"/>
            <w:shd w:val="clear" w:color="auto" w:fill="auto"/>
            <w:tcMar>
              <w:left w:w="28" w:type="dxa"/>
              <w:right w:w="28" w:type="dxa"/>
            </w:tcMar>
            <w:vAlign w:val="bottom"/>
            <w:hideMark/>
          </w:tcPr>
          <w:p w14:paraId="11981AE5" w14:textId="77777777" w:rsidR="002949E2" w:rsidRPr="004F745F" w:rsidRDefault="002949E2" w:rsidP="009B3010">
            <w:pPr>
              <w:jc w:val="right"/>
              <w:rPr>
                <w:sz w:val="20"/>
                <w:szCs w:val="20"/>
              </w:rPr>
            </w:pPr>
            <w:r w:rsidRPr="004F745F">
              <w:rPr>
                <w:sz w:val="20"/>
                <w:szCs w:val="20"/>
              </w:rPr>
              <w:t>1.500,06</w:t>
            </w:r>
          </w:p>
        </w:tc>
        <w:tc>
          <w:tcPr>
            <w:tcW w:w="0" w:type="auto"/>
            <w:shd w:val="clear" w:color="auto" w:fill="auto"/>
            <w:tcMar>
              <w:left w:w="28" w:type="dxa"/>
              <w:right w:w="28" w:type="dxa"/>
            </w:tcMar>
            <w:vAlign w:val="bottom"/>
            <w:hideMark/>
          </w:tcPr>
          <w:p w14:paraId="134C6F07" w14:textId="085F97E6" w:rsidR="002949E2" w:rsidRPr="004F745F" w:rsidRDefault="002949E2" w:rsidP="009B3010">
            <w:pPr>
              <w:jc w:val="right"/>
              <w:rPr>
                <w:sz w:val="20"/>
                <w:szCs w:val="20"/>
              </w:rPr>
            </w:pPr>
            <w:r w:rsidRPr="004F745F">
              <w:rPr>
                <w:sz w:val="20"/>
                <w:szCs w:val="20"/>
              </w:rPr>
              <w:t>27,88</w:t>
            </w:r>
          </w:p>
        </w:tc>
      </w:tr>
      <w:tr w:rsidR="004F745F" w:rsidRPr="004F745F" w14:paraId="6C45C492" w14:textId="77777777" w:rsidTr="00E077DC">
        <w:trPr>
          <w:cantSplit/>
        </w:trPr>
        <w:tc>
          <w:tcPr>
            <w:tcW w:w="0" w:type="auto"/>
            <w:shd w:val="clear" w:color="auto" w:fill="auto"/>
            <w:noWrap/>
            <w:tcMar>
              <w:left w:w="28" w:type="dxa"/>
              <w:right w:w="28" w:type="dxa"/>
            </w:tcMar>
            <w:hideMark/>
          </w:tcPr>
          <w:p w14:paraId="75EA3054" w14:textId="77777777" w:rsidR="002949E2" w:rsidRPr="004F745F" w:rsidRDefault="002949E2" w:rsidP="009B3010">
            <w:pPr>
              <w:rPr>
                <w:sz w:val="20"/>
                <w:szCs w:val="20"/>
              </w:rPr>
            </w:pPr>
            <w:r w:rsidRPr="004F745F">
              <w:rPr>
                <w:sz w:val="20"/>
                <w:szCs w:val="20"/>
              </w:rPr>
              <w:t>311</w:t>
            </w:r>
          </w:p>
        </w:tc>
        <w:tc>
          <w:tcPr>
            <w:tcW w:w="0" w:type="auto"/>
            <w:shd w:val="clear" w:color="auto" w:fill="auto"/>
            <w:tcMar>
              <w:left w:w="28" w:type="dxa"/>
              <w:right w:w="28" w:type="dxa"/>
            </w:tcMar>
            <w:hideMark/>
          </w:tcPr>
          <w:p w14:paraId="344D0D8A" w14:textId="77777777" w:rsidR="002949E2" w:rsidRPr="004F745F" w:rsidRDefault="002949E2" w:rsidP="009B3010">
            <w:pPr>
              <w:rPr>
                <w:sz w:val="20"/>
                <w:szCs w:val="20"/>
              </w:rPr>
            </w:pPr>
            <w:r w:rsidRPr="004F745F">
              <w:rPr>
                <w:sz w:val="20"/>
                <w:szCs w:val="20"/>
              </w:rPr>
              <w:t>Plaće (Bruto)</w:t>
            </w:r>
          </w:p>
        </w:tc>
        <w:tc>
          <w:tcPr>
            <w:tcW w:w="0" w:type="auto"/>
            <w:shd w:val="clear" w:color="auto" w:fill="auto"/>
            <w:tcMar>
              <w:left w:w="28" w:type="dxa"/>
              <w:right w:w="28" w:type="dxa"/>
            </w:tcMar>
            <w:vAlign w:val="bottom"/>
            <w:hideMark/>
          </w:tcPr>
          <w:p w14:paraId="0B0D26E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29A0F2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B43736D" w14:textId="77777777" w:rsidR="002949E2" w:rsidRPr="004F745F" w:rsidRDefault="002949E2" w:rsidP="009B3010">
            <w:pPr>
              <w:jc w:val="right"/>
              <w:rPr>
                <w:sz w:val="20"/>
                <w:szCs w:val="20"/>
              </w:rPr>
            </w:pPr>
            <w:r w:rsidRPr="004F745F">
              <w:rPr>
                <w:sz w:val="20"/>
                <w:szCs w:val="20"/>
              </w:rPr>
              <w:t>1.287,60</w:t>
            </w:r>
          </w:p>
        </w:tc>
        <w:tc>
          <w:tcPr>
            <w:tcW w:w="0" w:type="auto"/>
            <w:shd w:val="clear" w:color="auto" w:fill="auto"/>
            <w:tcMar>
              <w:left w:w="28" w:type="dxa"/>
              <w:right w:w="28" w:type="dxa"/>
            </w:tcMar>
            <w:vAlign w:val="bottom"/>
            <w:hideMark/>
          </w:tcPr>
          <w:p w14:paraId="25B001E7" w14:textId="4957BB5F" w:rsidR="002949E2" w:rsidRPr="004F745F" w:rsidRDefault="002949E2" w:rsidP="009B3010">
            <w:pPr>
              <w:jc w:val="right"/>
              <w:rPr>
                <w:sz w:val="20"/>
                <w:szCs w:val="20"/>
              </w:rPr>
            </w:pPr>
            <w:r w:rsidRPr="004F745F">
              <w:rPr>
                <w:sz w:val="20"/>
                <w:szCs w:val="20"/>
              </w:rPr>
              <w:t> </w:t>
            </w:r>
          </w:p>
        </w:tc>
      </w:tr>
      <w:tr w:rsidR="004F745F" w:rsidRPr="004F745F" w14:paraId="4EB2DE69" w14:textId="77777777" w:rsidTr="00E077DC">
        <w:trPr>
          <w:cantSplit/>
        </w:trPr>
        <w:tc>
          <w:tcPr>
            <w:tcW w:w="0" w:type="auto"/>
            <w:shd w:val="clear" w:color="auto" w:fill="auto"/>
            <w:noWrap/>
            <w:tcMar>
              <w:left w:w="28" w:type="dxa"/>
              <w:right w:w="28" w:type="dxa"/>
            </w:tcMar>
            <w:hideMark/>
          </w:tcPr>
          <w:p w14:paraId="62107AF6" w14:textId="77777777" w:rsidR="002949E2" w:rsidRPr="004F745F" w:rsidRDefault="002949E2" w:rsidP="009B3010">
            <w:pPr>
              <w:rPr>
                <w:sz w:val="20"/>
                <w:szCs w:val="20"/>
              </w:rPr>
            </w:pPr>
            <w:r w:rsidRPr="004F745F">
              <w:rPr>
                <w:sz w:val="20"/>
                <w:szCs w:val="20"/>
              </w:rPr>
              <w:t>3111</w:t>
            </w:r>
          </w:p>
        </w:tc>
        <w:tc>
          <w:tcPr>
            <w:tcW w:w="0" w:type="auto"/>
            <w:shd w:val="clear" w:color="auto" w:fill="auto"/>
            <w:tcMar>
              <w:left w:w="28" w:type="dxa"/>
              <w:right w:w="28" w:type="dxa"/>
            </w:tcMar>
            <w:hideMark/>
          </w:tcPr>
          <w:p w14:paraId="2D4A0756" w14:textId="77777777" w:rsidR="002949E2" w:rsidRPr="004F745F" w:rsidRDefault="002949E2" w:rsidP="009B3010">
            <w:pPr>
              <w:rPr>
                <w:sz w:val="20"/>
                <w:szCs w:val="20"/>
              </w:rPr>
            </w:pPr>
            <w:r w:rsidRPr="004F745F">
              <w:rPr>
                <w:sz w:val="20"/>
                <w:szCs w:val="20"/>
              </w:rPr>
              <w:t>Plaće za redovan rad</w:t>
            </w:r>
          </w:p>
        </w:tc>
        <w:tc>
          <w:tcPr>
            <w:tcW w:w="0" w:type="auto"/>
            <w:shd w:val="clear" w:color="auto" w:fill="auto"/>
            <w:tcMar>
              <w:left w:w="28" w:type="dxa"/>
              <w:right w:w="28" w:type="dxa"/>
            </w:tcMar>
            <w:vAlign w:val="bottom"/>
            <w:hideMark/>
          </w:tcPr>
          <w:p w14:paraId="0C082B2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06C913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00BFC91" w14:textId="77777777" w:rsidR="002949E2" w:rsidRPr="004F745F" w:rsidRDefault="002949E2" w:rsidP="009B3010">
            <w:pPr>
              <w:jc w:val="right"/>
              <w:rPr>
                <w:sz w:val="20"/>
                <w:szCs w:val="20"/>
              </w:rPr>
            </w:pPr>
            <w:r w:rsidRPr="004F745F">
              <w:rPr>
                <w:sz w:val="20"/>
                <w:szCs w:val="20"/>
              </w:rPr>
              <w:t>1.287,60</w:t>
            </w:r>
          </w:p>
        </w:tc>
        <w:tc>
          <w:tcPr>
            <w:tcW w:w="0" w:type="auto"/>
            <w:shd w:val="clear" w:color="auto" w:fill="auto"/>
            <w:tcMar>
              <w:left w:w="28" w:type="dxa"/>
              <w:right w:w="28" w:type="dxa"/>
            </w:tcMar>
            <w:vAlign w:val="bottom"/>
            <w:hideMark/>
          </w:tcPr>
          <w:p w14:paraId="76E51DBD" w14:textId="5AD54BF8" w:rsidR="002949E2" w:rsidRPr="004F745F" w:rsidRDefault="002949E2" w:rsidP="009B3010">
            <w:pPr>
              <w:jc w:val="right"/>
              <w:rPr>
                <w:sz w:val="20"/>
                <w:szCs w:val="20"/>
              </w:rPr>
            </w:pPr>
            <w:r w:rsidRPr="004F745F">
              <w:rPr>
                <w:sz w:val="20"/>
                <w:szCs w:val="20"/>
              </w:rPr>
              <w:t> </w:t>
            </w:r>
          </w:p>
        </w:tc>
      </w:tr>
      <w:tr w:rsidR="004F745F" w:rsidRPr="004F745F" w14:paraId="1044B477" w14:textId="77777777" w:rsidTr="00E077DC">
        <w:trPr>
          <w:cantSplit/>
        </w:trPr>
        <w:tc>
          <w:tcPr>
            <w:tcW w:w="0" w:type="auto"/>
            <w:shd w:val="clear" w:color="auto" w:fill="auto"/>
            <w:noWrap/>
            <w:tcMar>
              <w:left w:w="28" w:type="dxa"/>
              <w:right w:w="28" w:type="dxa"/>
            </w:tcMar>
            <w:hideMark/>
          </w:tcPr>
          <w:p w14:paraId="2CD5468C" w14:textId="77777777" w:rsidR="002949E2" w:rsidRPr="004F745F" w:rsidRDefault="002949E2" w:rsidP="009B3010">
            <w:pPr>
              <w:rPr>
                <w:sz w:val="20"/>
                <w:szCs w:val="20"/>
              </w:rPr>
            </w:pPr>
            <w:r w:rsidRPr="004F745F">
              <w:rPr>
                <w:sz w:val="20"/>
                <w:szCs w:val="20"/>
              </w:rPr>
              <w:t>313</w:t>
            </w:r>
          </w:p>
        </w:tc>
        <w:tc>
          <w:tcPr>
            <w:tcW w:w="0" w:type="auto"/>
            <w:shd w:val="clear" w:color="auto" w:fill="auto"/>
            <w:tcMar>
              <w:left w:w="28" w:type="dxa"/>
              <w:right w:w="28" w:type="dxa"/>
            </w:tcMar>
            <w:hideMark/>
          </w:tcPr>
          <w:p w14:paraId="0D003FB4" w14:textId="77777777" w:rsidR="002949E2" w:rsidRPr="004F745F" w:rsidRDefault="002949E2" w:rsidP="009B3010">
            <w:pPr>
              <w:rPr>
                <w:sz w:val="20"/>
                <w:szCs w:val="20"/>
              </w:rPr>
            </w:pPr>
            <w:r w:rsidRPr="004F745F">
              <w:rPr>
                <w:sz w:val="20"/>
                <w:szCs w:val="20"/>
              </w:rPr>
              <w:t>Doprinosi na plaće</w:t>
            </w:r>
          </w:p>
        </w:tc>
        <w:tc>
          <w:tcPr>
            <w:tcW w:w="0" w:type="auto"/>
            <w:shd w:val="clear" w:color="auto" w:fill="auto"/>
            <w:tcMar>
              <w:left w:w="28" w:type="dxa"/>
              <w:right w:w="28" w:type="dxa"/>
            </w:tcMar>
            <w:vAlign w:val="bottom"/>
            <w:hideMark/>
          </w:tcPr>
          <w:p w14:paraId="5D98A3D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3D386C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4E6D8FD" w14:textId="77777777" w:rsidR="002949E2" w:rsidRPr="004F745F" w:rsidRDefault="002949E2" w:rsidP="009B3010">
            <w:pPr>
              <w:jc w:val="right"/>
              <w:rPr>
                <w:sz w:val="20"/>
                <w:szCs w:val="20"/>
              </w:rPr>
            </w:pPr>
            <w:r w:rsidRPr="004F745F">
              <w:rPr>
                <w:sz w:val="20"/>
                <w:szCs w:val="20"/>
              </w:rPr>
              <w:t>212,46</w:t>
            </w:r>
          </w:p>
        </w:tc>
        <w:tc>
          <w:tcPr>
            <w:tcW w:w="0" w:type="auto"/>
            <w:shd w:val="clear" w:color="auto" w:fill="auto"/>
            <w:tcMar>
              <w:left w:w="28" w:type="dxa"/>
              <w:right w:w="28" w:type="dxa"/>
            </w:tcMar>
            <w:vAlign w:val="bottom"/>
            <w:hideMark/>
          </w:tcPr>
          <w:p w14:paraId="471F2113" w14:textId="26ECA4C6" w:rsidR="002949E2" w:rsidRPr="004F745F" w:rsidRDefault="002949E2" w:rsidP="009B3010">
            <w:pPr>
              <w:jc w:val="right"/>
              <w:rPr>
                <w:sz w:val="20"/>
                <w:szCs w:val="20"/>
              </w:rPr>
            </w:pPr>
            <w:r w:rsidRPr="004F745F">
              <w:rPr>
                <w:sz w:val="20"/>
                <w:szCs w:val="20"/>
              </w:rPr>
              <w:t> </w:t>
            </w:r>
          </w:p>
        </w:tc>
      </w:tr>
      <w:tr w:rsidR="004F745F" w:rsidRPr="004F745F" w14:paraId="3770282E" w14:textId="77777777" w:rsidTr="00E077DC">
        <w:trPr>
          <w:cantSplit/>
        </w:trPr>
        <w:tc>
          <w:tcPr>
            <w:tcW w:w="0" w:type="auto"/>
            <w:shd w:val="clear" w:color="auto" w:fill="auto"/>
            <w:noWrap/>
            <w:tcMar>
              <w:left w:w="28" w:type="dxa"/>
              <w:right w:w="28" w:type="dxa"/>
            </w:tcMar>
            <w:hideMark/>
          </w:tcPr>
          <w:p w14:paraId="4997DE2A" w14:textId="77777777" w:rsidR="002949E2" w:rsidRPr="004F745F" w:rsidRDefault="002949E2" w:rsidP="009B3010">
            <w:pPr>
              <w:rPr>
                <w:sz w:val="20"/>
                <w:szCs w:val="20"/>
              </w:rPr>
            </w:pPr>
            <w:r w:rsidRPr="004F745F">
              <w:rPr>
                <w:sz w:val="20"/>
                <w:szCs w:val="20"/>
              </w:rPr>
              <w:t>3132</w:t>
            </w:r>
          </w:p>
        </w:tc>
        <w:tc>
          <w:tcPr>
            <w:tcW w:w="0" w:type="auto"/>
            <w:shd w:val="clear" w:color="auto" w:fill="auto"/>
            <w:tcMar>
              <w:left w:w="28" w:type="dxa"/>
              <w:right w:w="28" w:type="dxa"/>
            </w:tcMar>
            <w:hideMark/>
          </w:tcPr>
          <w:p w14:paraId="6232D715" w14:textId="77777777" w:rsidR="002949E2" w:rsidRPr="004F745F" w:rsidRDefault="002949E2" w:rsidP="009B3010">
            <w:pPr>
              <w:rPr>
                <w:sz w:val="20"/>
                <w:szCs w:val="20"/>
              </w:rPr>
            </w:pPr>
            <w:r w:rsidRPr="004F745F">
              <w:rPr>
                <w:sz w:val="20"/>
                <w:szCs w:val="20"/>
              </w:rPr>
              <w:t>Doprinosi za obvezno zdravstveno osiguranje</w:t>
            </w:r>
          </w:p>
        </w:tc>
        <w:tc>
          <w:tcPr>
            <w:tcW w:w="0" w:type="auto"/>
            <w:shd w:val="clear" w:color="auto" w:fill="auto"/>
            <w:tcMar>
              <w:left w:w="28" w:type="dxa"/>
              <w:right w:w="28" w:type="dxa"/>
            </w:tcMar>
            <w:vAlign w:val="bottom"/>
            <w:hideMark/>
          </w:tcPr>
          <w:p w14:paraId="53723B1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050A70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123DB89" w14:textId="77777777" w:rsidR="002949E2" w:rsidRPr="004F745F" w:rsidRDefault="002949E2" w:rsidP="009B3010">
            <w:pPr>
              <w:jc w:val="right"/>
              <w:rPr>
                <w:sz w:val="20"/>
                <w:szCs w:val="20"/>
              </w:rPr>
            </w:pPr>
            <w:r w:rsidRPr="004F745F">
              <w:rPr>
                <w:sz w:val="20"/>
                <w:szCs w:val="20"/>
              </w:rPr>
              <w:t>212,46</w:t>
            </w:r>
          </w:p>
        </w:tc>
        <w:tc>
          <w:tcPr>
            <w:tcW w:w="0" w:type="auto"/>
            <w:shd w:val="clear" w:color="auto" w:fill="auto"/>
            <w:tcMar>
              <w:left w:w="28" w:type="dxa"/>
              <w:right w:w="28" w:type="dxa"/>
            </w:tcMar>
            <w:vAlign w:val="bottom"/>
            <w:hideMark/>
          </w:tcPr>
          <w:p w14:paraId="27A9C826" w14:textId="6972354A" w:rsidR="002949E2" w:rsidRPr="004F745F" w:rsidRDefault="002949E2" w:rsidP="009B3010">
            <w:pPr>
              <w:jc w:val="right"/>
              <w:rPr>
                <w:sz w:val="20"/>
                <w:szCs w:val="20"/>
              </w:rPr>
            </w:pPr>
            <w:r w:rsidRPr="004F745F">
              <w:rPr>
                <w:sz w:val="20"/>
                <w:szCs w:val="20"/>
              </w:rPr>
              <w:t> </w:t>
            </w:r>
          </w:p>
        </w:tc>
      </w:tr>
      <w:tr w:rsidR="004F745F" w:rsidRPr="004F745F" w14:paraId="57062020" w14:textId="77777777" w:rsidTr="00E077DC">
        <w:trPr>
          <w:cantSplit/>
        </w:trPr>
        <w:tc>
          <w:tcPr>
            <w:tcW w:w="0" w:type="auto"/>
            <w:shd w:val="clear" w:color="auto" w:fill="auto"/>
            <w:noWrap/>
            <w:tcMar>
              <w:left w:w="28" w:type="dxa"/>
              <w:right w:w="28" w:type="dxa"/>
            </w:tcMar>
            <w:hideMark/>
          </w:tcPr>
          <w:p w14:paraId="0C13A128" w14:textId="77777777" w:rsidR="002949E2" w:rsidRPr="004F745F" w:rsidRDefault="002949E2" w:rsidP="009B3010">
            <w:pPr>
              <w:rPr>
                <w:sz w:val="20"/>
                <w:szCs w:val="20"/>
              </w:rPr>
            </w:pPr>
            <w:r w:rsidRPr="004F745F">
              <w:rPr>
                <w:sz w:val="20"/>
                <w:szCs w:val="20"/>
              </w:rPr>
              <w:lastRenderedPageBreak/>
              <w:t>32</w:t>
            </w:r>
          </w:p>
        </w:tc>
        <w:tc>
          <w:tcPr>
            <w:tcW w:w="0" w:type="auto"/>
            <w:shd w:val="clear" w:color="auto" w:fill="auto"/>
            <w:tcMar>
              <w:left w:w="28" w:type="dxa"/>
              <w:right w:w="28" w:type="dxa"/>
            </w:tcMar>
            <w:hideMark/>
          </w:tcPr>
          <w:p w14:paraId="681A36CC"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50B523F3" w14:textId="77777777" w:rsidR="002949E2" w:rsidRPr="004F745F" w:rsidRDefault="002949E2" w:rsidP="009B3010">
            <w:pPr>
              <w:jc w:val="right"/>
              <w:rPr>
                <w:sz w:val="20"/>
                <w:szCs w:val="20"/>
              </w:rPr>
            </w:pPr>
            <w:r w:rsidRPr="004F745F">
              <w:rPr>
                <w:sz w:val="20"/>
                <w:szCs w:val="20"/>
              </w:rPr>
              <w:t>79.149</w:t>
            </w:r>
          </w:p>
        </w:tc>
        <w:tc>
          <w:tcPr>
            <w:tcW w:w="0" w:type="auto"/>
            <w:shd w:val="clear" w:color="auto" w:fill="auto"/>
            <w:tcMar>
              <w:left w:w="28" w:type="dxa"/>
              <w:right w:w="28" w:type="dxa"/>
            </w:tcMar>
            <w:vAlign w:val="bottom"/>
            <w:hideMark/>
          </w:tcPr>
          <w:p w14:paraId="5030F413" w14:textId="77777777" w:rsidR="002949E2" w:rsidRPr="004F745F" w:rsidRDefault="002949E2" w:rsidP="009B3010">
            <w:pPr>
              <w:jc w:val="right"/>
              <w:rPr>
                <w:sz w:val="20"/>
                <w:szCs w:val="20"/>
              </w:rPr>
            </w:pPr>
            <w:r w:rsidRPr="004F745F">
              <w:rPr>
                <w:sz w:val="20"/>
                <w:szCs w:val="20"/>
              </w:rPr>
              <w:t>79.149</w:t>
            </w:r>
          </w:p>
        </w:tc>
        <w:tc>
          <w:tcPr>
            <w:tcW w:w="0" w:type="auto"/>
            <w:shd w:val="clear" w:color="auto" w:fill="auto"/>
            <w:tcMar>
              <w:left w:w="28" w:type="dxa"/>
              <w:right w:w="28" w:type="dxa"/>
            </w:tcMar>
            <w:vAlign w:val="bottom"/>
            <w:hideMark/>
          </w:tcPr>
          <w:p w14:paraId="01104BBB" w14:textId="77777777" w:rsidR="002949E2" w:rsidRPr="004F745F" w:rsidRDefault="002949E2" w:rsidP="009B3010">
            <w:pPr>
              <w:jc w:val="right"/>
              <w:rPr>
                <w:sz w:val="20"/>
                <w:szCs w:val="20"/>
              </w:rPr>
            </w:pPr>
            <w:r w:rsidRPr="004F745F">
              <w:rPr>
                <w:sz w:val="20"/>
                <w:szCs w:val="20"/>
              </w:rPr>
              <w:t>12.917,44</w:t>
            </w:r>
          </w:p>
        </w:tc>
        <w:tc>
          <w:tcPr>
            <w:tcW w:w="0" w:type="auto"/>
            <w:shd w:val="clear" w:color="auto" w:fill="auto"/>
            <w:tcMar>
              <w:left w:w="28" w:type="dxa"/>
              <w:right w:w="28" w:type="dxa"/>
            </w:tcMar>
            <w:vAlign w:val="bottom"/>
            <w:hideMark/>
          </w:tcPr>
          <w:p w14:paraId="6935FBB4" w14:textId="2A32B641" w:rsidR="002949E2" w:rsidRPr="004F745F" w:rsidRDefault="002949E2" w:rsidP="009B3010">
            <w:pPr>
              <w:jc w:val="right"/>
              <w:rPr>
                <w:sz w:val="20"/>
                <w:szCs w:val="20"/>
              </w:rPr>
            </w:pPr>
            <w:r w:rsidRPr="004F745F">
              <w:rPr>
                <w:sz w:val="20"/>
                <w:szCs w:val="20"/>
              </w:rPr>
              <w:t>16,32</w:t>
            </w:r>
          </w:p>
        </w:tc>
      </w:tr>
      <w:tr w:rsidR="004F745F" w:rsidRPr="004F745F" w14:paraId="7B5F7618" w14:textId="77777777" w:rsidTr="00E077DC">
        <w:trPr>
          <w:cantSplit/>
        </w:trPr>
        <w:tc>
          <w:tcPr>
            <w:tcW w:w="0" w:type="auto"/>
            <w:shd w:val="clear" w:color="auto" w:fill="auto"/>
            <w:noWrap/>
            <w:tcMar>
              <w:left w:w="28" w:type="dxa"/>
              <w:right w:w="28" w:type="dxa"/>
            </w:tcMar>
            <w:hideMark/>
          </w:tcPr>
          <w:p w14:paraId="4BADB2C9" w14:textId="77777777" w:rsidR="002949E2" w:rsidRPr="004F745F" w:rsidRDefault="002949E2" w:rsidP="009B3010">
            <w:pPr>
              <w:rPr>
                <w:sz w:val="20"/>
                <w:szCs w:val="20"/>
              </w:rPr>
            </w:pPr>
            <w:r w:rsidRPr="004F745F">
              <w:rPr>
                <w:sz w:val="20"/>
                <w:szCs w:val="20"/>
              </w:rPr>
              <w:t>321</w:t>
            </w:r>
          </w:p>
        </w:tc>
        <w:tc>
          <w:tcPr>
            <w:tcW w:w="0" w:type="auto"/>
            <w:shd w:val="clear" w:color="auto" w:fill="auto"/>
            <w:tcMar>
              <w:left w:w="28" w:type="dxa"/>
              <w:right w:w="28" w:type="dxa"/>
            </w:tcMar>
            <w:hideMark/>
          </w:tcPr>
          <w:p w14:paraId="61B0A8ED" w14:textId="77777777" w:rsidR="002949E2" w:rsidRPr="004F745F" w:rsidRDefault="002949E2" w:rsidP="009B3010">
            <w:pPr>
              <w:rPr>
                <w:sz w:val="20"/>
                <w:szCs w:val="20"/>
              </w:rPr>
            </w:pPr>
            <w:r w:rsidRPr="004F745F">
              <w:rPr>
                <w:sz w:val="20"/>
                <w:szCs w:val="20"/>
              </w:rPr>
              <w:t>Naknade troškova zaposlenima</w:t>
            </w:r>
          </w:p>
        </w:tc>
        <w:tc>
          <w:tcPr>
            <w:tcW w:w="0" w:type="auto"/>
            <w:shd w:val="clear" w:color="auto" w:fill="auto"/>
            <w:tcMar>
              <w:left w:w="28" w:type="dxa"/>
              <w:right w:w="28" w:type="dxa"/>
            </w:tcMar>
            <w:vAlign w:val="bottom"/>
            <w:hideMark/>
          </w:tcPr>
          <w:p w14:paraId="514D791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42C58C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455AA52" w14:textId="77777777" w:rsidR="002949E2" w:rsidRPr="004F745F" w:rsidRDefault="002949E2" w:rsidP="009B3010">
            <w:pPr>
              <w:jc w:val="right"/>
              <w:rPr>
                <w:sz w:val="20"/>
                <w:szCs w:val="20"/>
              </w:rPr>
            </w:pPr>
            <w:r w:rsidRPr="004F745F">
              <w:rPr>
                <w:sz w:val="20"/>
                <w:szCs w:val="20"/>
              </w:rPr>
              <w:t>2.212,32</w:t>
            </w:r>
          </w:p>
        </w:tc>
        <w:tc>
          <w:tcPr>
            <w:tcW w:w="0" w:type="auto"/>
            <w:shd w:val="clear" w:color="auto" w:fill="auto"/>
            <w:tcMar>
              <w:left w:w="28" w:type="dxa"/>
              <w:right w:w="28" w:type="dxa"/>
            </w:tcMar>
            <w:vAlign w:val="bottom"/>
            <w:hideMark/>
          </w:tcPr>
          <w:p w14:paraId="7573ED31" w14:textId="294230EF" w:rsidR="002949E2" w:rsidRPr="004F745F" w:rsidRDefault="002949E2" w:rsidP="009B3010">
            <w:pPr>
              <w:jc w:val="right"/>
              <w:rPr>
                <w:sz w:val="20"/>
                <w:szCs w:val="20"/>
              </w:rPr>
            </w:pPr>
            <w:r w:rsidRPr="004F745F">
              <w:rPr>
                <w:sz w:val="20"/>
                <w:szCs w:val="20"/>
              </w:rPr>
              <w:t> </w:t>
            </w:r>
          </w:p>
        </w:tc>
      </w:tr>
      <w:tr w:rsidR="004F745F" w:rsidRPr="004F745F" w14:paraId="339430D9" w14:textId="77777777" w:rsidTr="00E077DC">
        <w:trPr>
          <w:cantSplit/>
        </w:trPr>
        <w:tc>
          <w:tcPr>
            <w:tcW w:w="0" w:type="auto"/>
            <w:shd w:val="clear" w:color="auto" w:fill="auto"/>
            <w:noWrap/>
            <w:tcMar>
              <w:left w:w="28" w:type="dxa"/>
              <w:right w:w="28" w:type="dxa"/>
            </w:tcMar>
            <w:hideMark/>
          </w:tcPr>
          <w:p w14:paraId="49A8042B" w14:textId="77777777" w:rsidR="002949E2" w:rsidRPr="004F745F" w:rsidRDefault="002949E2" w:rsidP="009B3010">
            <w:pPr>
              <w:rPr>
                <w:sz w:val="20"/>
                <w:szCs w:val="20"/>
              </w:rPr>
            </w:pPr>
            <w:r w:rsidRPr="004F745F">
              <w:rPr>
                <w:sz w:val="20"/>
                <w:szCs w:val="20"/>
              </w:rPr>
              <w:t>3211</w:t>
            </w:r>
          </w:p>
        </w:tc>
        <w:tc>
          <w:tcPr>
            <w:tcW w:w="0" w:type="auto"/>
            <w:shd w:val="clear" w:color="auto" w:fill="auto"/>
            <w:tcMar>
              <w:left w:w="28" w:type="dxa"/>
              <w:right w:w="28" w:type="dxa"/>
            </w:tcMar>
            <w:hideMark/>
          </w:tcPr>
          <w:p w14:paraId="4DB4D02B" w14:textId="77777777" w:rsidR="002949E2" w:rsidRPr="004F745F" w:rsidRDefault="002949E2" w:rsidP="009B3010">
            <w:pPr>
              <w:rPr>
                <w:sz w:val="20"/>
                <w:szCs w:val="20"/>
              </w:rPr>
            </w:pPr>
            <w:r w:rsidRPr="004F745F">
              <w:rPr>
                <w:sz w:val="20"/>
                <w:szCs w:val="20"/>
              </w:rPr>
              <w:t>Službena putovanja</w:t>
            </w:r>
          </w:p>
        </w:tc>
        <w:tc>
          <w:tcPr>
            <w:tcW w:w="0" w:type="auto"/>
            <w:shd w:val="clear" w:color="auto" w:fill="auto"/>
            <w:tcMar>
              <w:left w:w="28" w:type="dxa"/>
              <w:right w:w="28" w:type="dxa"/>
            </w:tcMar>
            <w:vAlign w:val="bottom"/>
            <w:hideMark/>
          </w:tcPr>
          <w:p w14:paraId="2CA2E6B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0793C2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605061F" w14:textId="77777777" w:rsidR="002949E2" w:rsidRPr="004F745F" w:rsidRDefault="002949E2" w:rsidP="009B3010">
            <w:pPr>
              <w:jc w:val="right"/>
              <w:rPr>
                <w:sz w:val="20"/>
                <w:szCs w:val="20"/>
              </w:rPr>
            </w:pPr>
            <w:r w:rsidRPr="004F745F">
              <w:rPr>
                <w:sz w:val="20"/>
                <w:szCs w:val="20"/>
              </w:rPr>
              <w:t>1.968,24</w:t>
            </w:r>
          </w:p>
        </w:tc>
        <w:tc>
          <w:tcPr>
            <w:tcW w:w="0" w:type="auto"/>
            <w:shd w:val="clear" w:color="auto" w:fill="auto"/>
            <w:tcMar>
              <w:left w:w="28" w:type="dxa"/>
              <w:right w:w="28" w:type="dxa"/>
            </w:tcMar>
            <w:vAlign w:val="bottom"/>
            <w:hideMark/>
          </w:tcPr>
          <w:p w14:paraId="49C8B352" w14:textId="461ECCF3" w:rsidR="002949E2" w:rsidRPr="004F745F" w:rsidRDefault="002949E2" w:rsidP="009B3010">
            <w:pPr>
              <w:jc w:val="right"/>
              <w:rPr>
                <w:sz w:val="20"/>
                <w:szCs w:val="20"/>
              </w:rPr>
            </w:pPr>
            <w:r w:rsidRPr="004F745F">
              <w:rPr>
                <w:sz w:val="20"/>
                <w:szCs w:val="20"/>
              </w:rPr>
              <w:t> </w:t>
            </w:r>
          </w:p>
        </w:tc>
      </w:tr>
      <w:tr w:rsidR="004F745F" w:rsidRPr="004F745F" w14:paraId="1FE9C445" w14:textId="77777777" w:rsidTr="00E077DC">
        <w:trPr>
          <w:cantSplit/>
        </w:trPr>
        <w:tc>
          <w:tcPr>
            <w:tcW w:w="0" w:type="auto"/>
            <w:shd w:val="clear" w:color="auto" w:fill="auto"/>
            <w:noWrap/>
            <w:tcMar>
              <w:left w:w="28" w:type="dxa"/>
              <w:right w:w="28" w:type="dxa"/>
            </w:tcMar>
            <w:hideMark/>
          </w:tcPr>
          <w:p w14:paraId="6C963735" w14:textId="77777777" w:rsidR="002949E2" w:rsidRPr="004F745F" w:rsidRDefault="002949E2" w:rsidP="009B3010">
            <w:pPr>
              <w:rPr>
                <w:sz w:val="20"/>
                <w:szCs w:val="20"/>
              </w:rPr>
            </w:pPr>
            <w:r w:rsidRPr="004F745F">
              <w:rPr>
                <w:sz w:val="20"/>
                <w:szCs w:val="20"/>
              </w:rPr>
              <w:t>3214</w:t>
            </w:r>
          </w:p>
        </w:tc>
        <w:tc>
          <w:tcPr>
            <w:tcW w:w="0" w:type="auto"/>
            <w:shd w:val="clear" w:color="auto" w:fill="auto"/>
            <w:tcMar>
              <w:left w:w="28" w:type="dxa"/>
              <w:right w:w="28" w:type="dxa"/>
            </w:tcMar>
            <w:hideMark/>
          </w:tcPr>
          <w:p w14:paraId="59D0D993" w14:textId="77777777" w:rsidR="002949E2" w:rsidRPr="004F745F" w:rsidRDefault="002949E2" w:rsidP="009B3010">
            <w:pPr>
              <w:rPr>
                <w:sz w:val="20"/>
                <w:szCs w:val="20"/>
              </w:rPr>
            </w:pPr>
            <w:r w:rsidRPr="004F745F">
              <w:rPr>
                <w:sz w:val="20"/>
                <w:szCs w:val="20"/>
              </w:rPr>
              <w:t>Ostale naknade troškova zaposlenima</w:t>
            </w:r>
          </w:p>
        </w:tc>
        <w:tc>
          <w:tcPr>
            <w:tcW w:w="0" w:type="auto"/>
            <w:shd w:val="clear" w:color="auto" w:fill="auto"/>
            <w:tcMar>
              <w:left w:w="28" w:type="dxa"/>
              <w:right w:w="28" w:type="dxa"/>
            </w:tcMar>
            <w:vAlign w:val="bottom"/>
            <w:hideMark/>
          </w:tcPr>
          <w:p w14:paraId="3C37B6D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06E392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F93B8AD" w14:textId="77777777" w:rsidR="002949E2" w:rsidRPr="004F745F" w:rsidRDefault="002949E2" w:rsidP="009B3010">
            <w:pPr>
              <w:jc w:val="right"/>
              <w:rPr>
                <w:sz w:val="20"/>
                <w:szCs w:val="20"/>
              </w:rPr>
            </w:pPr>
            <w:r w:rsidRPr="004F745F">
              <w:rPr>
                <w:sz w:val="20"/>
                <w:szCs w:val="20"/>
              </w:rPr>
              <w:t>244,08</w:t>
            </w:r>
          </w:p>
        </w:tc>
        <w:tc>
          <w:tcPr>
            <w:tcW w:w="0" w:type="auto"/>
            <w:shd w:val="clear" w:color="auto" w:fill="auto"/>
            <w:tcMar>
              <w:left w:w="28" w:type="dxa"/>
              <w:right w:w="28" w:type="dxa"/>
            </w:tcMar>
            <w:vAlign w:val="bottom"/>
            <w:hideMark/>
          </w:tcPr>
          <w:p w14:paraId="4120BC6F" w14:textId="4A2CB854" w:rsidR="002949E2" w:rsidRPr="004F745F" w:rsidRDefault="002949E2" w:rsidP="009B3010">
            <w:pPr>
              <w:jc w:val="right"/>
              <w:rPr>
                <w:sz w:val="20"/>
                <w:szCs w:val="20"/>
              </w:rPr>
            </w:pPr>
            <w:r w:rsidRPr="004F745F">
              <w:rPr>
                <w:sz w:val="20"/>
                <w:szCs w:val="20"/>
              </w:rPr>
              <w:t> </w:t>
            </w:r>
          </w:p>
        </w:tc>
      </w:tr>
      <w:tr w:rsidR="004F745F" w:rsidRPr="004F745F" w14:paraId="573D3D22" w14:textId="77777777" w:rsidTr="00E077DC">
        <w:trPr>
          <w:cantSplit/>
        </w:trPr>
        <w:tc>
          <w:tcPr>
            <w:tcW w:w="0" w:type="auto"/>
            <w:shd w:val="clear" w:color="auto" w:fill="auto"/>
            <w:noWrap/>
            <w:tcMar>
              <w:left w:w="28" w:type="dxa"/>
              <w:right w:w="28" w:type="dxa"/>
            </w:tcMar>
            <w:hideMark/>
          </w:tcPr>
          <w:p w14:paraId="40323589" w14:textId="77777777" w:rsidR="002949E2" w:rsidRPr="004F745F" w:rsidRDefault="002949E2" w:rsidP="009B3010">
            <w:pPr>
              <w:rPr>
                <w:sz w:val="20"/>
                <w:szCs w:val="20"/>
              </w:rPr>
            </w:pPr>
            <w:r w:rsidRPr="004F745F">
              <w:rPr>
                <w:sz w:val="20"/>
                <w:szCs w:val="20"/>
              </w:rPr>
              <w:t>322</w:t>
            </w:r>
          </w:p>
        </w:tc>
        <w:tc>
          <w:tcPr>
            <w:tcW w:w="0" w:type="auto"/>
            <w:shd w:val="clear" w:color="auto" w:fill="auto"/>
            <w:tcMar>
              <w:left w:w="28" w:type="dxa"/>
              <w:right w:w="28" w:type="dxa"/>
            </w:tcMar>
            <w:hideMark/>
          </w:tcPr>
          <w:p w14:paraId="613CA9E0" w14:textId="77777777" w:rsidR="002949E2" w:rsidRPr="004F745F" w:rsidRDefault="002949E2" w:rsidP="009B3010">
            <w:pPr>
              <w:rPr>
                <w:sz w:val="20"/>
                <w:szCs w:val="20"/>
              </w:rPr>
            </w:pPr>
            <w:r w:rsidRPr="004F745F">
              <w:rPr>
                <w:sz w:val="20"/>
                <w:szCs w:val="20"/>
              </w:rPr>
              <w:t>Rashodi za materijal i energiju</w:t>
            </w:r>
          </w:p>
        </w:tc>
        <w:tc>
          <w:tcPr>
            <w:tcW w:w="0" w:type="auto"/>
            <w:shd w:val="clear" w:color="auto" w:fill="auto"/>
            <w:tcMar>
              <w:left w:w="28" w:type="dxa"/>
              <w:right w:w="28" w:type="dxa"/>
            </w:tcMar>
            <w:vAlign w:val="bottom"/>
            <w:hideMark/>
          </w:tcPr>
          <w:p w14:paraId="6F4DDFC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98F84C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1E4AC77" w14:textId="77777777" w:rsidR="002949E2" w:rsidRPr="004F745F" w:rsidRDefault="002949E2" w:rsidP="009B3010">
            <w:pPr>
              <w:jc w:val="right"/>
              <w:rPr>
                <w:sz w:val="20"/>
                <w:szCs w:val="20"/>
              </w:rPr>
            </w:pPr>
            <w:r w:rsidRPr="004F745F">
              <w:rPr>
                <w:sz w:val="20"/>
                <w:szCs w:val="20"/>
              </w:rPr>
              <w:t>742,84</w:t>
            </w:r>
          </w:p>
        </w:tc>
        <w:tc>
          <w:tcPr>
            <w:tcW w:w="0" w:type="auto"/>
            <w:shd w:val="clear" w:color="auto" w:fill="auto"/>
            <w:tcMar>
              <w:left w:w="28" w:type="dxa"/>
              <w:right w:w="28" w:type="dxa"/>
            </w:tcMar>
            <w:vAlign w:val="bottom"/>
            <w:hideMark/>
          </w:tcPr>
          <w:p w14:paraId="2CB92E98" w14:textId="456AC005" w:rsidR="002949E2" w:rsidRPr="004F745F" w:rsidRDefault="002949E2" w:rsidP="009B3010">
            <w:pPr>
              <w:jc w:val="right"/>
              <w:rPr>
                <w:sz w:val="20"/>
                <w:szCs w:val="20"/>
              </w:rPr>
            </w:pPr>
            <w:r w:rsidRPr="004F745F">
              <w:rPr>
                <w:sz w:val="20"/>
                <w:szCs w:val="20"/>
              </w:rPr>
              <w:t> </w:t>
            </w:r>
          </w:p>
        </w:tc>
      </w:tr>
      <w:tr w:rsidR="004F745F" w:rsidRPr="004F745F" w14:paraId="3807E703" w14:textId="77777777" w:rsidTr="00E077DC">
        <w:trPr>
          <w:cantSplit/>
        </w:trPr>
        <w:tc>
          <w:tcPr>
            <w:tcW w:w="0" w:type="auto"/>
            <w:shd w:val="clear" w:color="auto" w:fill="auto"/>
            <w:noWrap/>
            <w:tcMar>
              <w:left w:w="28" w:type="dxa"/>
              <w:right w:w="28" w:type="dxa"/>
            </w:tcMar>
            <w:hideMark/>
          </w:tcPr>
          <w:p w14:paraId="5249DC7B" w14:textId="77777777" w:rsidR="002949E2" w:rsidRPr="004F745F" w:rsidRDefault="002949E2" w:rsidP="009B3010">
            <w:pPr>
              <w:rPr>
                <w:sz w:val="20"/>
                <w:szCs w:val="20"/>
              </w:rPr>
            </w:pPr>
            <w:r w:rsidRPr="004F745F">
              <w:rPr>
                <w:sz w:val="20"/>
                <w:szCs w:val="20"/>
              </w:rPr>
              <w:t>3221</w:t>
            </w:r>
          </w:p>
        </w:tc>
        <w:tc>
          <w:tcPr>
            <w:tcW w:w="0" w:type="auto"/>
            <w:shd w:val="clear" w:color="auto" w:fill="auto"/>
            <w:tcMar>
              <w:left w:w="28" w:type="dxa"/>
              <w:right w:w="28" w:type="dxa"/>
            </w:tcMar>
            <w:hideMark/>
          </w:tcPr>
          <w:p w14:paraId="769C40BC" w14:textId="77777777" w:rsidR="002949E2" w:rsidRPr="004F745F" w:rsidRDefault="002949E2" w:rsidP="009B3010">
            <w:pPr>
              <w:rPr>
                <w:sz w:val="20"/>
                <w:szCs w:val="20"/>
              </w:rPr>
            </w:pPr>
            <w:r w:rsidRPr="004F745F">
              <w:rPr>
                <w:sz w:val="20"/>
                <w:szCs w:val="20"/>
              </w:rPr>
              <w:t>Uredski materijal i ostali materijalni rashodi</w:t>
            </w:r>
          </w:p>
        </w:tc>
        <w:tc>
          <w:tcPr>
            <w:tcW w:w="0" w:type="auto"/>
            <w:shd w:val="clear" w:color="auto" w:fill="auto"/>
            <w:tcMar>
              <w:left w:w="28" w:type="dxa"/>
              <w:right w:w="28" w:type="dxa"/>
            </w:tcMar>
            <w:vAlign w:val="bottom"/>
            <w:hideMark/>
          </w:tcPr>
          <w:p w14:paraId="636C554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E10245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C4EE323" w14:textId="77777777" w:rsidR="002949E2" w:rsidRPr="004F745F" w:rsidRDefault="002949E2" w:rsidP="009B3010">
            <w:pPr>
              <w:jc w:val="right"/>
              <w:rPr>
                <w:sz w:val="20"/>
                <w:szCs w:val="20"/>
              </w:rPr>
            </w:pPr>
            <w:r w:rsidRPr="004F745F">
              <w:rPr>
                <w:sz w:val="20"/>
                <w:szCs w:val="20"/>
              </w:rPr>
              <w:t>292,56</w:t>
            </w:r>
          </w:p>
        </w:tc>
        <w:tc>
          <w:tcPr>
            <w:tcW w:w="0" w:type="auto"/>
            <w:shd w:val="clear" w:color="auto" w:fill="auto"/>
            <w:tcMar>
              <w:left w:w="28" w:type="dxa"/>
              <w:right w:w="28" w:type="dxa"/>
            </w:tcMar>
            <w:vAlign w:val="bottom"/>
            <w:hideMark/>
          </w:tcPr>
          <w:p w14:paraId="596CA522" w14:textId="052C4A65" w:rsidR="002949E2" w:rsidRPr="004F745F" w:rsidRDefault="002949E2" w:rsidP="009B3010">
            <w:pPr>
              <w:jc w:val="right"/>
              <w:rPr>
                <w:sz w:val="20"/>
                <w:szCs w:val="20"/>
              </w:rPr>
            </w:pPr>
            <w:r w:rsidRPr="004F745F">
              <w:rPr>
                <w:sz w:val="20"/>
                <w:szCs w:val="20"/>
              </w:rPr>
              <w:t> </w:t>
            </w:r>
          </w:p>
        </w:tc>
      </w:tr>
      <w:tr w:rsidR="004F745F" w:rsidRPr="004F745F" w14:paraId="06832FD3" w14:textId="77777777" w:rsidTr="00E077DC">
        <w:trPr>
          <w:cantSplit/>
        </w:trPr>
        <w:tc>
          <w:tcPr>
            <w:tcW w:w="0" w:type="auto"/>
            <w:shd w:val="clear" w:color="auto" w:fill="auto"/>
            <w:noWrap/>
            <w:tcMar>
              <w:left w:w="28" w:type="dxa"/>
              <w:right w:w="28" w:type="dxa"/>
            </w:tcMar>
            <w:hideMark/>
          </w:tcPr>
          <w:p w14:paraId="155733C6" w14:textId="77777777" w:rsidR="002949E2" w:rsidRPr="004F745F" w:rsidRDefault="002949E2" w:rsidP="009B3010">
            <w:pPr>
              <w:rPr>
                <w:sz w:val="20"/>
                <w:szCs w:val="20"/>
              </w:rPr>
            </w:pPr>
            <w:r w:rsidRPr="004F745F">
              <w:rPr>
                <w:sz w:val="20"/>
                <w:szCs w:val="20"/>
              </w:rPr>
              <w:t>3223</w:t>
            </w:r>
          </w:p>
        </w:tc>
        <w:tc>
          <w:tcPr>
            <w:tcW w:w="0" w:type="auto"/>
            <w:shd w:val="clear" w:color="auto" w:fill="auto"/>
            <w:tcMar>
              <w:left w:w="28" w:type="dxa"/>
              <w:right w:w="28" w:type="dxa"/>
            </w:tcMar>
            <w:hideMark/>
          </w:tcPr>
          <w:p w14:paraId="4D69EDE6" w14:textId="77777777" w:rsidR="002949E2" w:rsidRPr="004F745F" w:rsidRDefault="002949E2" w:rsidP="009B3010">
            <w:pPr>
              <w:rPr>
                <w:sz w:val="20"/>
                <w:szCs w:val="20"/>
              </w:rPr>
            </w:pPr>
            <w:r w:rsidRPr="004F745F">
              <w:rPr>
                <w:sz w:val="20"/>
                <w:szCs w:val="20"/>
              </w:rPr>
              <w:t>Energija</w:t>
            </w:r>
          </w:p>
        </w:tc>
        <w:tc>
          <w:tcPr>
            <w:tcW w:w="0" w:type="auto"/>
            <w:shd w:val="clear" w:color="auto" w:fill="auto"/>
            <w:tcMar>
              <w:left w:w="28" w:type="dxa"/>
              <w:right w:w="28" w:type="dxa"/>
            </w:tcMar>
            <w:vAlign w:val="bottom"/>
            <w:hideMark/>
          </w:tcPr>
          <w:p w14:paraId="73D8688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02E999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6C74FFC" w14:textId="77777777" w:rsidR="002949E2" w:rsidRPr="004F745F" w:rsidRDefault="002949E2" w:rsidP="009B3010">
            <w:pPr>
              <w:jc w:val="right"/>
              <w:rPr>
                <w:sz w:val="20"/>
                <w:szCs w:val="20"/>
              </w:rPr>
            </w:pPr>
            <w:r w:rsidRPr="004F745F">
              <w:rPr>
                <w:sz w:val="20"/>
                <w:szCs w:val="20"/>
              </w:rPr>
              <w:t>450,28</w:t>
            </w:r>
          </w:p>
        </w:tc>
        <w:tc>
          <w:tcPr>
            <w:tcW w:w="0" w:type="auto"/>
            <w:shd w:val="clear" w:color="auto" w:fill="auto"/>
            <w:tcMar>
              <w:left w:w="28" w:type="dxa"/>
              <w:right w:w="28" w:type="dxa"/>
            </w:tcMar>
            <w:vAlign w:val="bottom"/>
            <w:hideMark/>
          </w:tcPr>
          <w:p w14:paraId="47544260" w14:textId="0FD1CA7C" w:rsidR="002949E2" w:rsidRPr="004F745F" w:rsidRDefault="002949E2" w:rsidP="009B3010">
            <w:pPr>
              <w:jc w:val="right"/>
              <w:rPr>
                <w:sz w:val="20"/>
                <w:szCs w:val="20"/>
              </w:rPr>
            </w:pPr>
            <w:r w:rsidRPr="004F745F">
              <w:rPr>
                <w:sz w:val="20"/>
                <w:szCs w:val="20"/>
              </w:rPr>
              <w:t> </w:t>
            </w:r>
          </w:p>
        </w:tc>
      </w:tr>
      <w:tr w:rsidR="004F745F" w:rsidRPr="004F745F" w14:paraId="725D4318" w14:textId="77777777" w:rsidTr="00E077DC">
        <w:trPr>
          <w:cantSplit/>
        </w:trPr>
        <w:tc>
          <w:tcPr>
            <w:tcW w:w="0" w:type="auto"/>
            <w:shd w:val="clear" w:color="auto" w:fill="auto"/>
            <w:noWrap/>
            <w:tcMar>
              <w:left w:w="28" w:type="dxa"/>
              <w:right w:w="28" w:type="dxa"/>
            </w:tcMar>
            <w:hideMark/>
          </w:tcPr>
          <w:p w14:paraId="167A8F9F"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76E47297"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350D150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1EC5EE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402521B" w14:textId="77777777" w:rsidR="002949E2" w:rsidRPr="004F745F" w:rsidRDefault="002949E2" w:rsidP="009B3010">
            <w:pPr>
              <w:jc w:val="right"/>
              <w:rPr>
                <w:sz w:val="20"/>
                <w:szCs w:val="20"/>
              </w:rPr>
            </w:pPr>
            <w:r w:rsidRPr="004F745F">
              <w:rPr>
                <w:sz w:val="20"/>
                <w:szCs w:val="20"/>
              </w:rPr>
              <w:t>4.918,44</w:t>
            </w:r>
          </w:p>
        </w:tc>
        <w:tc>
          <w:tcPr>
            <w:tcW w:w="0" w:type="auto"/>
            <w:shd w:val="clear" w:color="auto" w:fill="auto"/>
            <w:tcMar>
              <w:left w:w="28" w:type="dxa"/>
              <w:right w:w="28" w:type="dxa"/>
            </w:tcMar>
            <w:vAlign w:val="bottom"/>
            <w:hideMark/>
          </w:tcPr>
          <w:p w14:paraId="1814D5DD" w14:textId="1E2A26CD" w:rsidR="002949E2" w:rsidRPr="004F745F" w:rsidRDefault="002949E2" w:rsidP="009B3010">
            <w:pPr>
              <w:jc w:val="right"/>
              <w:rPr>
                <w:sz w:val="20"/>
                <w:szCs w:val="20"/>
              </w:rPr>
            </w:pPr>
            <w:r w:rsidRPr="004F745F">
              <w:rPr>
                <w:sz w:val="20"/>
                <w:szCs w:val="20"/>
              </w:rPr>
              <w:t> </w:t>
            </w:r>
          </w:p>
        </w:tc>
      </w:tr>
      <w:tr w:rsidR="004F745F" w:rsidRPr="004F745F" w14:paraId="47C92BE5" w14:textId="77777777" w:rsidTr="00E077DC">
        <w:trPr>
          <w:cantSplit/>
        </w:trPr>
        <w:tc>
          <w:tcPr>
            <w:tcW w:w="0" w:type="auto"/>
            <w:shd w:val="clear" w:color="auto" w:fill="auto"/>
            <w:noWrap/>
            <w:tcMar>
              <w:left w:w="28" w:type="dxa"/>
              <w:right w:w="28" w:type="dxa"/>
            </w:tcMar>
            <w:hideMark/>
          </w:tcPr>
          <w:p w14:paraId="05EE8B26" w14:textId="77777777" w:rsidR="002949E2" w:rsidRPr="004F745F" w:rsidRDefault="002949E2" w:rsidP="009B3010">
            <w:pPr>
              <w:rPr>
                <w:sz w:val="20"/>
                <w:szCs w:val="20"/>
              </w:rPr>
            </w:pPr>
            <w:r w:rsidRPr="004F745F">
              <w:rPr>
                <w:sz w:val="20"/>
                <w:szCs w:val="20"/>
              </w:rPr>
              <w:t>3231</w:t>
            </w:r>
          </w:p>
        </w:tc>
        <w:tc>
          <w:tcPr>
            <w:tcW w:w="0" w:type="auto"/>
            <w:shd w:val="clear" w:color="auto" w:fill="auto"/>
            <w:tcMar>
              <w:left w:w="28" w:type="dxa"/>
              <w:right w:w="28" w:type="dxa"/>
            </w:tcMar>
            <w:hideMark/>
          </w:tcPr>
          <w:p w14:paraId="2B5CDDB0" w14:textId="77777777" w:rsidR="002949E2" w:rsidRPr="004F745F" w:rsidRDefault="002949E2" w:rsidP="009B3010">
            <w:pPr>
              <w:rPr>
                <w:sz w:val="20"/>
                <w:szCs w:val="20"/>
              </w:rPr>
            </w:pPr>
            <w:r w:rsidRPr="004F745F">
              <w:rPr>
                <w:sz w:val="20"/>
                <w:szCs w:val="20"/>
              </w:rPr>
              <w:t>Usluge telefona, pošte i prijevoza</w:t>
            </w:r>
          </w:p>
        </w:tc>
        <w:tc>
          <w:tcPr>
            <w:tcW w:w="0" w:type="auto"/>
            <w:shd w:val="clear" w:color="auto" w:fill="auto"/>
            <w:tcMar>
              <w:left w:w="28" w:type="dxa"/>
              <w:right w:w="28" w:type="dxa"/>
            </w:tcMar>
            <w:vAlign w:val="bottom"/>
            <w:hideMark/>
          </w:tcPr>
          <w:p w14:paraId="24B17B3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7D08B0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6725F2A" w14:textId="77777777" w:rsidR="002949E2" w:rsidRPr="004F745F" w:rsidRDefault="002949E2" w:rsidP="009B3010">
            <w:pPr>
              <w:jc w:val="right"/>
              <w:rPr>
                <w:sz w:val="20"/>
                <w:szCs w:val="20"/>
              </w:rPr>
            </w:pPr>
            <w:r w:rsidRPr="004F745F">
              <w:rPr>
                <w:sz w:val="20"/>
                <w:szCs w:val="20"/>
              </w:rPr>
              <w:t>411,24</w:t>
            </w:r>
          </w:p>
        </w:tc>
        <w:tc>
          <w:tcPr>
            <w:tcW w:w="0" w:type="auto"/>
            <w:shd w:val="clear" w:color="auto" w:fill="auto"/>
            <w:tcMar>
              <w:left w:w="28" w:type="dxa"/>
              <w:right w:w="28" w:type="dxa"/>
            </w:tcMar>
            <w:vAlign w:val="bottom"/>
            <w:hideMark/>
          </w:tcPr>
          <w:p w14:paraId="0CB99D03" w14:textId="1709C265" w:rsidR="002949E2" w:rsidRPr="004F745F" w:rsidRDefault="002949E2" w:rsidP="009B3010">
            <w:pPr>
              <w:jc w:val="right"/>
              <w:rPr>
                <w:sz w:val="20"/>
                <w:szCs w:val="20"/>
              </w:rPr>
            </w:pPr>
            <w:r w:rsidRPr="004F745F">
              <w:rPr>
                <w:sz w:val="20"/>
                <w:szCs w:val="20"/>
              </w:rPr>
              <w:t> </w:t>
            </w:r>
          </w:p>
        </w:tc>
      </w:tr>
      <w:tr w:rsidR="004F745F" w:rsidRPr="004F745F" w14:paraId="48F5E1E4" w14:textId="77777777" w:rsidTr="00E077DC">
        <w:trPr>
          <w:cantSplit/>
        </w:trPr>
        <w:tc>
          <w:tcPr>
            <w:tcW w:w="0" w:type="auto"/>
            <w:shd w:val="clear" w:color="auto" w:fill="auto"/>
            <w:noWrap/>
            <w:tcMar>
              <w:left w:w="28" w:type="dxa"/>
              <w:right w:w="28" w:type="dxa"/>
            </w:tcMar>
            <w:hideMark/>
          </w:tcPr>
          <w:p w14:paraId="719DAE14" w14:textId="77777777" w:rsidR="002949E2" w:rsidRPr="004F745F" w:rsidRDefault="002949E2" w:rsidP="009B3010">
            <w:pPr>
              <w:rPr>
                <w:sz w:val="20"/>
                <w:szCs w:val="20"/>
              </w:rPr>
            </w:pPr>
            <w:r w:rsidRPr="004F745F">
              <w:rPr>
                <w:sz w:val="20"/>
                <w:szCs w:val="20"/>
              </w:rPr>
              <w:t>3233</w:t>
            </w:r>
          </w:p>
        </w:tc>
        <w:tc>
          <w:tcPr>
            <w:tcW w:w="0" w:type="auto"/>
            <w:shd w:val="clear" w:color="auto" w:fill="auto"/>
            <w:tcMar>
              <w:left w:w="28" w:type="dxa"/>
              <w:right w:w="28" w:type="dxa"/>
            </w:tcMar>
            <w:hideMark/>
          </w:tcPr>
          <w:p w14:paraId="492C177F" w14:textId="77777777" w:rsidR="002949E2" w:rsidRPr="004F745F" w:rsidRDefault="002949E2" w:rsidP="009B3010">
            <w:pPr>
              <w:rPr>
                <w:sz w:val="20"/>
                <w:szCs w:val="20"/>
              </w:rPr>
            </w:pPr>
            <w:r w:rsidRPr="004F745F">
              <w:rPr>
                <w:sz w:val="20"/>
                <w:szCs w:val="20"/>
              </w:rPr>
              <w:t>Usluge promidžbe i informiranja</w:t>
            </w:r>
          </w:p>
        </w:tc>
        <w:tc>
          <w:tcPr>
            <w:tcW w:w="0" w:type="auto"/>
            <w:shd w:val="clear" w:color="auto" w:fill="auto"/>
            <w:tcMar>
              <w:left w:w="28" w:type="dxa"/>
              <w:right w:w="28" w:type="dxa"/>
            </w:tcMar>
            <w:vAlign w:val="bottom"/>
            <w:hideMark/>
          </w:tcPr>
          <w:p w14:paraId="3B8E421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B898BB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6C11FBA" w14:textId="77777777" w:rsidR="002949E2" w:rsidRPr="004F745F" w:rsidRDefault="002949E2" w:rsidP="009B3010">
            <w:pPr>
              <w:jc w:val="right"/>
              <w:rPr>
                <w:sz w:val="20"/>
                <w:szCs w:val="20"/>
              </w:rPr>
            </w:pPr>
            <w:r w:rsidRPr="004F745F">
              <w:rPr>
                <w:sz w:val="20"/>
                <w:szCs w:val="20"/>
              </w:rPr>
              <w:t>73,06</w:t>
            </w:r>
          </w:p>
        </w:tc>
        <w:tc>
          <w:tcPr>
            <w:tcW w:w="0" w:type="auto"/>
            <w:shd w:val="clear" w:color="auto" w:fill="auto"/>
            <w:tcMar>
              <w:left w:w="28" w:type="dxa"/>
              <w:right w:w="28" w:type="dxa"/>
            </w:tcMar>
            <w:vAlign w:val="bottom"/>
            <w:hideMark/>
          </w:tcPr>
          <w:p w14:paraId="79EB0A45" w14:textId="20A8FE58" w:rsidR="002949E2" w:rsidRPr="004F745F" w:rsidRDefault="002949E2" w:rsidP="009B3010">
            <w:pPr>
              <w:jc w:val="right"/>
              <w:rPr>
                <w:sz w:val="20"/>
                <w:szCs w:val="20"/>
              </w:rPr>
            </w:pPr>
            <w:r w:rsidRPr="004F745F">
              <w:rPr>
                <w:sz w:val="20"/>
                <w:szCs w:val="20"/>
              </w:rPr>
              <w:t> </w:t>
            </w:r>
          </w:p>
        </w:tc>
      </w:tr>
      <w:tr w:rsidR="004F745F" w:rsidRPr="004F745F" w14:paraId="78E35CD1" w14:textId="77777777" w:rsidTr="00E077DC">
        <w:trPr>
          <w:cantSplit/>
        </w:trPr>
        <w:tc>
          <w:tcPr>
            <w:tcW w:w="0" w:type="auto"/>
            <w:shd w:val="clear" w:color="auto" w:fill="auto"/>
            <w:noWrap/>
            <w:tcMar>
              <w:left w:w="28" w:type="dxa"/>
              <w:right w:w="28" w:type="dxa"/>
            </w:tcMar>
            <w:hideMark/>
          </w:tcPr>
          <w:p w14:paraId="25AA0709" w14:textId="77777777" w:rsidR="002949E2" w:rsidRPr="004F745F" w:rsidRDefault="002949E2" w:rsidP="009B3010">
            <w:pPr>
              <w:rPr>
                <w:sz w:val="20"/>
                <w:szCs w:val="20"/>
              </w:rPr>
            </w:pPr>
            <w:r w:rsidRPr="004F745F">
              <w:rPr>
                <w:sz w:val="20"/>
                <w:szCs w:val="20"/>
              </w:rPr>
              <w:t>3234</w:t>
            </w:r>
          </w:p>
        </w:tc>
        <w:tc>
          <w:tcPr>
            <w:tcW w:w="0" w:type="auto"/>
            <w:shd w:val="clear" w:color="auto" w:fill="auto"/>
            <w:tcMar>
              <w:left w:w="28" w:type="dxa"/>
              <w:right w:w="28" w:type="dxa"/>
            </w:tcMar>
            <w:hideMark/>
          </w:tcPr>
          <w:p w14:paraId="06DCAC94" w14:textId="77777777" w:rsidR="002949E2" w:rsidRPr="004F745F" w:rsidRDefault="002949E2" w:rsidP="009B3010">
            <w:pPr>
              <w:rPr>
                <w:sz w:val="20"/>
                <w:szCs w:val="20"/>
              </w:rPr>
            </w:pPr>
            <w:r w:rsidRPr="004F745F">
              <w:rPr>
                <w:sz w:val="20"/>
                <w:szCs w:val="20"/>
              </w:rPr>
              <w:t>Komunalne usluge</w:t>
            </w:r>
          </w:p>
        </w:tc>
        <w:tc>
          <w:tcPr>
            <w:tcW w:w="0" w:type="auto"/>
            <w:shd w:val="clear" w:color="auto" w:fill="auto"/>
            <w:tcMar>
              <w:left w:w="28" w:type="dxa"/>
              <w:right w:w="28" w:type="dxa"/>
            </w:tcMar>
            <w:vAlign w:val="bottom"/>
            <w:hideMark/>
          </w:tcPr>
          <w:p w14:paraId="5AD5681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807B27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A5582B3" w14:textId="77777777" w:rsidR="002949E2" w:rsidRPr="004F745F" w:rsidRDefault="002949E2" w:rsidP="009B3010">
            <w:pPr>
              <w:jc w:val="right"/>
              <w:rPr>
                <w:sz w:val="20"/>
                <w:szCs w:val="20"/>
              </w:rPr>
            </w:pPr>
            <w:r w:rsidRPr="004F745F">
              <w:rPr>
                <w:sz w:val="20"/>
                <w:szCs w:val="20"/>
              </w:rPr>
              <w:t>264,30</w:t>
            </w:r>
          </w:p>
        </w:tc>
        <w:tc>
          <w:tcPr>
            <w:tcW w:w="0" w:type="auto"/>
            <w:shd w:val="clear" w:color="auto" w:fill="auto"/>
            <w:tcMar>
              <w:left w:w="28" w:type="dxa"/>
              <w:right w:w="28" w:type="dxa"/>
            </w:tcMar>
            <w:vAlign w:val="bottom"/>
            <w:hideMark/>
          </w:tcPr>
          <w:p w14:paraId="6D83EB36" w14:textId="38CB254A" w:rsidR="002949E2" w:rsidRPr="004F745F" w:rsidRDefault="002949E2" w:rsidP="009B3010">
            <w:pPr>
              <w:jc w:val="right"/>
              <w:rPr>
                <w:sz w:val="20"/>
                <w:szCs w:val="20"/>
              </w:rPr>
            </w:pPr>
            <w:r w:rsidRPr="004F745F">
              <w:rPr>
                <w:sz w:val="20"/>
                <w:szCs w:val="20"/>
              </w:rPr>
              <w:t> </w:t>
            </w:r>
          </w:p>
        </w:tc>
      </w:tr>
      <w:tr w:rsidR="004F745F" w:rsidRPr="004F745F" w14:paraId="20C6A18B" w14:textId="77777777" w:rsidTr="00E077DC">
        <w:trPr>
          <w:cantSplit/>
        </w:trPr>
        <w:tc>
          <w:tcPr>
            <w:tcW w:w="0" w:type="auto"/>
            <w:shd w:val="clear" w:color="auto" w:fill="auto"/>
            <w:noWrap/>
            <w:tcMar>
              <w:left w:w="28" w:type="dxa"/>
              <w:right w:w="28" w:type="dxa"/>
            </w:tcMar>
            <w:hideMark/>
          </w:tcPr>
          <w:p w14:paraId="766259C5" w14:textId="77777777" w:rsidR="002949E2" w:rsidRPr="004F745F" w:rsidRDefault="002949E2" w:rsidP="009B3010">
            <w:pPr>
              <w:rPr>
                <w:sz w:val="20"/>
                <w:szCs w:val="20"/>
              </w:rPr>
            </w:pPr>
            <w:r w:rsidRPr="004F745F">
              <w:rPr>
                <w:sz w:val="20"/>
                <w:szCs w:val="20"/>
              </w:rPr>
              <w:t>3235</w:t>
            </w:r>
          </w:p>
        </w:tc>
        <w:tc>
          <w:tcPr>
            <w:tcW w:w="0" w:type="auto"/>
            <w:shd w:val="clear" w:color="auto" w:fill="auto"/>
            <w:tcMar>
              <w:left w:w="28" w:type="dxa"/>
              <w:right w:w="28" w:type="dxa"/>
            </w:tcMar>
            <w:hideMark/>
          </w:tcPr>
          <w:p w14:paraId="361AC737" w14:textId="77777777" w:rsidR="002949E2" w:rsidRPr="004F745F" w:rsidRDefault="002949E2" w:rsidP="009B3010">
            <w:pPr>
              <w:rPr>
                <w:sz w:val="20"/>
                <w:szCs w:val="20"/>
              </w:rPr>
            </w:pPr>
            <w:r w:rsidRPr="004F745F">
              <w:rPr>
                <w:sz w:val="20"/>
                <w:szCs w:val="20"/>
              </w:rPr>
              <w:t>Zakupnine i najamnine</w:t>
            </w:r>
          </w:p>
        </w:tc>
        <w:tc>
          <w:tcPr>
            <w:tcW w:w="0" w:type="auto"/>
            <w:shd w:val="clear" w:color="auto" w:fill="auto"/>
            <w:tcMar>
              <w:left w:w="28" w:type="dxa"/>
              <w:right w:w="28" w:type="dxa"/>
            </w:tcMar>
            <w:vAlign w:val="bottom"/>
            <w:hideMark/>
          </w:tcPr>
          <w:p w14:paraId="3C594B2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8A48CD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BBB784E" w14:textId="77777777" w:rsidR="002949E2" w:rsidRPr="004F745F" w:rsidRDefault="002949E2" w:rsidP="009B3010">
            <w:pPr>
              <w:jc w:val="right"/>
              <w:rPr>
                <w:sz w:val="20"/>
                <w:szCs w:val="20"/>
              </w:rPr>
            </w:pPr>
            <w:r w:rsidRPr="004F745F">
              <w:rPr>
                <w:sz w:val="20"/>
                <w:szCs w:val="20"/>
              </w:rPr>
              <w:t>2.600,00</w:t>
            </w:r>
          </w:p>
        </w:tc>
        <w:tc>
          <w:tcPr>
            <w:tcW w:w="0" w:type="auto"/>
            <w:shd w:val="clear" w:color="auto" w:fill="auto"/>
            <w:tcMar>
              <w:left w:w="28" w:type="dxa"/>
              <w:right w:w="28" w:type="dxa"/>
            </w:tcMar>
            <w:vAlign w:val="bottom"/>
            <w:hideMark/>
          </w:tcPr>
          <w:p w14:paraId="120339A1" w14:textId="2BED17A8" w:rsidR="002949E2" w:rsidRPr="004F745F" w:rsidRDefault="002949E2" w:rsidP="009B3010">
            <w:pPr>
              <w:jc w:val="right"/>
              <w:rPr>
                <w:sz w:val="20"/>
                <w:szCs w:val="20"/>
              </w:rPr>
            </w:pPr>
            <w:r w:rsidRPr="004F745F">
              <w:rPr>
                <w:sz w:val="20"/>
                <w:szCs w:val="20"/>
              </w:rPr>
              <w:t> </w:t>
            </w:r>
          </w:p>
        </w:tc>
      </w:tr>
      <w:tr w:rsidR="004F745F" w:rsidRPr="004F745F" w14:paraId="1B63EEBC" w14:textId="77777777" w:rsidTr="00E077DC">
        <w:trPr>
          <w:cantSplit/>
        </w:trPr>
        <w:tc>
          <w:tcPr>
            <w:tcW w:w="0" w:type="auto"/>
            <w:shd w:val="clear" w:color="auto" w:fill="auto"/>
            <w:noWrap/>
            <w:tcMar>
              <w:left w:w="28" w:type="dxa"/>
              <w:right w:w="28" w:type="dxa"/>
            </w:tcMar>
            <w:hideMark/>
          </w:tcPr>
          <w:p w14:paraId="72551DF1" w14:textId="77777777" w:rsidR="002949E2" w:rsidRPr="004F745F" w:rsidRDefault="002949E2" w:rsidP="009B3010">
            <w:pPr>
              <w:rPr>
                <w:sz w:val="20"/>
                <w:szCs w:val="20"/>
              </w:rPr>
            </w:pPr>
            <w:r w:rsidRPr="004F745F">
              <w:rPr>
                <w:sz w:val="20"/>
                <w:szCs w:val="20"/>
              </w:rPr>
              <w:t>3237</w:t>
            </w:r>
          </w:p>
        </w:tc>
        <w:tc>
          <w:tcPr>
            <w:tcW w:w="0" w:type="auto"/>
            <w:shd w:val="clear" w:color="auto" w:fill="auto"/>
            <w:tcMar>
              <w:left w:w="28" w:type="dxa"/>
              <w:right w:w="28" w:type="dxa"/>
            </w:tcMar>
            <w:hideMark/>
          </w:tcPr>
          <w:p w14:paraId="466AA302" w14:textId="77777777" w:rsidR="002949E2" w:rsidRPr="004F745F" w:rsidRDefault="002949E2" w:rsidP="009B3010">
            <w:pPr>
              <w:rPr>
                <w:sz w:val="20"/>
                <w:szCs w:val="20"/>
              </w:rPr>
            </w:pPr>
            <w:r w:rsidRPr="004F745F">
              <w:rPr>
                <w:sz w:val="20"/>
                <w:szCs w:val="20"/>
              </w:rPr>
              <w:t>Intelektualne i osobne usluge</w:t>
            </w:r>
          </w:p>
        </w:tc>
        <w:tc>
          <w:tcPr>
            <w:tcW w:w="0" w:type="auto"/>
            <w:shd w:val="clear" w:color="auto" w:fill="auto"/>
            <w:tcMar>
              <w:left w:w="28" w:type="dxa"/>
              <w:right w:w="28" w:type="dxa"/>
            </w:tcMar>
            <w:vAlign w:val="bottom"/>
            <w:hideMark/>
          </w:tcPr>
          <w:p w14:paraId="03FC525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1EF28C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EFB051F" w14:textId="77777777" w:rsidR="002949E2" w:rsidRPr="004F745F" w:rsidRDefault="002949E2" w:rsidP="009B3010">
            <w:pPr>
              <w:jc w:val="right"/>
              <w:rPr>
                <w:sz w:val="20"/>
                <w:szCs w:val="20"/>
              </w:rPr>
            </w:pPr>
            <w:r w:rsidRPr="004F745F">
              <w:rPr>
                <w:sz w:val="20"/>
                <w:szCs w:val="20"/>
              </w:rPr>
              <w:t>1.503,48</w:t>
            </w:r>
          </w:p>
        </w:tc>
        <w:tc>
          <w:tcPr>
            <w:tcW w:w="0" w:type="auto"/>
            <w:shd w:val="clear" w:color="auto" w:fill="auto"/>
            <w:tcMar>
              <w:left w:w="28" w:type="dxa"/>
              <w:right w:w="28" w:type="dxa"/>
            </w:tcMar>
            <w:vAlign w:val="bottom"/>
            <w:hideMark/>
          </w:tcPr>
          <w:p w14:paraId="0F005906" w14:textId="4D8E737A" w:rsidR="002949E2" w:rsidRPr="004F745F" w:rsidRDefault="002949E2" w:rsidP="009B3010">
            <w:pPr>
              <w:jc w:val="right"/>
              <w:rPr>
                <w:sz w:val="20"/>
                <w:szCs w:val="20"/>
              </w:rPr>
            </w:pPr>
            <w:r w:rsidRPr="004F745F">
              <w:rPr>
                <w:sz w:val="20"/>
                <w:szCs w:val="20"/>
              </w:rPr>
              <w:t> </w:t>
            </w:r>
          </w:p>
        </w:tc>
      </w:tr>
      <w:tr w:rsidR="004F745F" w:rsidRPr="004F745F" w14:paraId="620681E0" w14:textId="77777777" w:rsidTr="00E077DC">
        <w:trPr>
          <w:cantSplit/>
        </w:trPr>
        <w:tc>
          <w:tcPr>
            <w:tcW w:w="0" w:type="auto"/>
            <w:shd w:val="clear" w:color="auto" w:fill="auto"/>
            <w:noWrap/>
            <w:tcMar>
              <w:left w:w="28" w:type="dxa"/>
              <w:right w:w="28" w:type="dxa"/>
            </w:tcMar>
            <w:hideMark/>
          </w:tcPr>
          <w:p w14:paraId="641B60AB" w14:textId="77777777" w:rsidR="002949E2" w:rsidRPr="004F745F" w:rsidRDefault="002949E2" w:rsidP="009B3010">
            <w:pPr>
              <w:rPr>
                <w:sz w:val="20"/>
                <w:szCs w:val="20"/>
              </w:rPr>
            </w:pPr>
            <w:r w:rsidRPr="004F745F">
              <w:rPr>
                <w:sz w:val="20"/>
                <w:szCs w:val="20"/>
              </w:rPr>
              <w:t>3239</w:t>
            </w:r>
          </w:p>
        </w:tc>
        <w:tc>
          <w:tcPr>
            <w:tcW w:w="0" w:type="auto"/>
            <w:shd w:val="clear" w:color="auto" w:fill="auto"/>
            <w:tcMar>
              <w:left w:w="28" w:type="dxa"/>
              <w:right w:w="28" w:type="dxa"/>
            </w:tcMar>
            <w:hideMark/>
          </w:tcPr>
          <w:p w14:paraId="09587516" w14:textId="77777777" w:rsidR="002949E2" w:rsidRPr="004F745F" w:rsidRDefault="002949E2" w:rsidP="009B3010">
            <w:pPr>
              <w:rPr>
                <w:sz w:val="20"/>
                <w:szCs w:val="20"/>
              </w:rPr>
            </w:pPr>
            <w:r w:rsidRPr="004F745F">
              <w:rPr>
                <w:sz w:val="20"/>
                <w:szCs w:val="20"/>
              </w:rPr>
              <w:t>Ostale usluge</w:t>
            </w:r>
          </w:p>
        </w:tc>
        <w:tc>
          <w:tcPr>
            <w:tcW w:w="0" w:type="auto"/>
            <w:shd w:val="clear" w:color="auto" w:fill="auto"/>
            <w:tcMar>
              <w:left w:w="28" w:type="dxa"/>
              <w:right w:w="28" w:type="dxa"/>
            </w:tcMar>
            <w:vAlign w:val="bottom"/>
            <w:hideMark/>
          </w:tcPr>
          <w:p w14:paraId="2190953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2B9897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2DA96CE"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76D8461B" w14:textId="703666B0" w:rsidR="002949E2" w:rsidRPr="004F745F" w:rsidRDefault="002949E2" w:rsidP="009B3010">
            <w:pPr>
              <w:jc w:val="right"/>
              <w:rPr>
                <w:sz w:val="20"/>
                <w:szCs w:val="20"/>
              </w:rPr>
            </w:pPr>
            <w:r w:rsidRPr="004F745F">
              <w:rPr>
                <w:sz w:val="20"/>
                <w:szCs w:val="20"/>
              </w:rPr>
              <w:t> </w:t>
            </w:r>
          </w:p>
        </w:tc>
      </w:tr>
      <w:tr w:rsidR="004F745F" w:rsidRPr="004F745F" w14:paraId="51354915" w14:textId="77777777" w:rsidTr="00E077DC">
        <w:trPr>
          <w:cantSplit/>
        </w:trPr>
        <w:tc>
          <w:tcPr>
            <w:tcW w:w="0" w:type="auto"/>
            <w:shd w:val="clear" w:color="auto" w:fill="auto"/>
            <w:noWrap/>
            <w:tcMar>
              <w:left w:w="28" w:type="dxa"/>
              <w:right w:w="28" w:type="dxa"/>
            </w:tcMar>
            <w:hideMark/>
          </w:tcPr>
          <w:p w14:paraId="671CFEBF" w14:textId="77777777" w:rsidR="002949E2" w:rsidRPr="004F745F" w:rsidRDefault="002949E2" w:rsidP="009B3010">
            <w:pPr>
              <w:rPr>
                <w:sz w:val="20"/>
                <w:szCs w:val="20"/>
              </w:rPr>
            </w:pPr>
            <w:r w:rsidRPr="004F745F">
              <w:rPr>
                <w:sz w:val="20"/>
                <w:szCs w:val="20"/>
              </w:rPr>
              <w:t>329</w:t>
            </w:r>
          </w:p>
        </w:tc>
        <w:tc>
          <w:tcPr>
            <w:tcW w:w="0" w:type="auto"/>
            <w:shd w:val="clear" w:color="auto" w:fill="auto"/>
            <w:tcMar>
              <w:left w:w="28" w:type="dxa"/>
              <w:right w:w="28" w:type="dxa"/>
            </w:tcMar>
            <w:hideMark/>
          </w:tcPr>
          <w:p w14:paraId="5E65DAF3"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048D75E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1F08EF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4A932C2" w14:textId="77777777" w:rsidR="002949E2" w:rsidRPr="004F745F" w:rsidRDefault="002949E2" w:rsidP="009B3010">
            <w:pPr>
              <w:jc w:val="right"/>
              <w:rPr>
                <w:sz w:val="20"/>
                <w:szCs w:val="20"/>
              </w:rPr>
            </w:pPr>
            <w:r w:rsidRPr="004F745F">
              <w:rPr>
                <w:sz w:val="20"/>
                <w:szCs w:val="20"/>
              </w:rPr>
              <w:t>5.043,84</w:t>
            </w:r>
          </w:p>
        </w:tc>
        <w:tc>
          <w:tcPr>
            <w:tcW w:w="0" w:type="auto"/>
            <w:shd w:val="clear" w:color="auto" w:fill="auto"/>
            <w:tcMar>
              <w:left w:w="28" w:type="dxa"/>
              <w:right w:w="28" w:type="dxa"/>
            </w:tcMar>
            <w:vAlign w:val="bottom"/>
            <w:hideMark/>
          </w:tcPr>
          <w:p w14:paraId="2A0D0994" w14:textId="2A31E00A" w:rsidR="002949E2" w:rsidRPr="004F745F" w:rsidRDefault="002949E2" w:rsidP="009B3010">
            <w:pPr>
              <w:jc w:val="right"/>
              <w:rPr>
                <w:sz w:val="20"/>
                <w:szCs w:val="20"/>
              </w:rPr>
            </w:pPr>
            <w:r w:rsidRPr="004F745F">
              <w:rPr>
                <w:sz w:val="20"/>
                <w:szCs w:val="20"/>
              </w:rPr>
              <w:t> </w:t>
            </w:r>
          </w:p>
        </w:tc>
      </w:tr>
      <w:tr w:rsidR="004F745F" w:rsidRPr="004F745F" w14:paraId="67078968" w14:textId="77777777" w:rsidTr="00E077DC">
        <w:trPr>
          <w:cantSplit/>
        </w:trPr>
        <w:tc>
          <w:tcPr>
            <w:tcW w:w="0" w:type="auto"/>
            <w:shd w:val="clear" w:color="auto" w:fill="auto"/>
            <w:noWrap/>
            <w:tcMar>
              <w:left w:w="28" w:type="dxa"/>
              <w:right w:w="28" w:type="dxa"/>
            </w:tcMar>
            <w:hideMark/>
          </w:tcPr>
          <w:p w14:paraId="61F3B0B6" w14:textId="77777777" w:rsidR="002949E2" w:rsidRPr="004F745F" w:rsidRDefault="002949E2" w:rsidP="009B3010">
            <w:pPr>
              <w:rPr>
                <w:sz w:val="20"/>
                <w:szCs w:val="20"/>
              </w:rPr>
            </w:pPr>
            <w:r w:rsidRPr="004F745F">
              <w:rPr>
                <w:sz w:val="20"/>
                <w:szCs w:val="20"/>
              </w:rPr>
              <w:t>3291</w:t>
            </w:r>
          </w:p>
        </w:tc>
        <w:tc>
          <w:tcPr>
            <w:tcW w:w="0" w:type="auto"/>
            <w:shd w:val="clear" w:color="auto" w:fill="auto"/>
            <w:tcMar>
              <w:left w:w="28" w:type="dxa"/>
              <w:right w:w="28" w:type="dxa"/>
            </w:tcMar>
            <w:hideMark/>
          </w:tcPr>
          <w:p w14:paraId="5CCF1919" w14:textId="77777777" w:rsidR="002949E2" w:rsidRPr="004F745F" w:rsidRDefault="002949E2" w:rsidP="009B3010">
            <w:pPr>
              <w:rPr>
                <w:sz w:val="20"/>
                <w:szCs w:val="20"/>
              </w:rPr>
            </w:pPr>
            <w:r w:rsidRPr="004F745F">
              <w:rPr>
                <w:sz w:val="20"/>
                <w:szCs w:val="20"/>
              </w:rPr>
              <w:t>Naknade za rad predstavničkih i izvršnih tijela, povjerenstava i slično</w:t>
            </w:r>
          </w:p>
        </w:tc>
        <w:tc>
          <w:tcPr>
            <w:tcW w:w="0" w:type="auto"/>
            <w:shd w:val="clear" w:color="auto" w:fill="auto"/>
            <w:tcMar>
              <w:left w:w="28" w:type="dxa"/>
              <w:right w:w="28" w:type="dxa"/>
            </w:tcMar>
            <w:vAlign w:val="bottom"/>
            <w:hideMark/>
          </w:tcPr>
          <w:p w14:paraId="1002ABE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1896BE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FFD2C20" w14:textId="77777777" w:rsidR="002949E2" w:rsidRPr="004F745F" w:rsidRDefault="002949E2" w:rsidP="009B3010">
            <w:pPr>
              <w:jc w:val="right"/>
              <w:rPr>
                <w:sz w:val="20"/>
                <w:szCs w:val="20"/>
              </w:rPr>
            </w:pPr>
            <w:r w:rsidRPr="004F745F">
              <w:rPr>
                <w:sz w:val="20"/>
                <w:szCs w:val="20"/>
              </w:rPr>
              <w:t>1.607,55</w:t>
            </w:r>
          </w:p>
        </w:tc>
        <w:tc>
          <w:tcPr>
            <w:tcW w:w="0" w:type="auto"/>
            <w:shd w:val="clear" w:color="auto" w:fill="auto"/>
            <w:tcMar>
              <w:left w:w="28" w:type="dxa"/>
              <w:right w:w="28" w:type="dxa"/>
            </w:tcMar>
            <w:vAlign w:val="bottom"/>
            <w:hideMark/>
          </w:tcPr>
          <w:p w14:paraId="4E928BBC" w14:textId="226ABBC5" w:rsidR="002949E2" w:rsidRPr="004F745F" w:rsidRDefault="002949E2" w:rsidP="009B3010">
            <w:pPr>
              <w:jc w:val="right"/>
              <w:rPr>
                <w:sz w:val="20"/>
                <w:szCs w:val="20"/>
              </w:rPr>
            </w:pPr>
            <w:r w:rsidRPr="004F745F">
              <w:rPr>
                <w:sz w:val="20"/>
                <w:szCs w:val="20"/>
              </w:rPr>
              <w:t> </w:t>
            </w:r>
          </w:p>
        </w:tc>
      </w:tr>
      <w:tr w:rsidR="004F745F" w:rsidRPr="004F745F" w14:paraId="04F531EB" w14:textId="77777777" w:rsidTr="00E077DC">
        <w:trPr>
          <w:cantSplit/>
        </w:trPr>
        <w:tc>
          <w:tcPr>
            <w:tcW w:w="0" w:type="auto"/>
            <w:shd w:val="clear" w:color="auto" w:fill="auto"/>
            <w:noWrap/>
            <w:tcMar>
              <w:left w:w="28" w:type="dxa"/>
              <w:right w:w="28" w:type="dxa"/>
            </w:tcMar>
            <w:hideMark/>
          </w:tcPr>
          <w:p w14:paraId="59D1801F" w14:textId="77777777" w:rsidR="002949E2" w:rsidRPr="004F745F" w:rsidRDefault="002949E2" w:rsidP="009B3010">
            <w:pPr>
              <w:rPr>
                <w:sz w:val="20"/>
                <w:szCs w:val="20"/>
              </w:rPr>
            </w:pPr>
            <w:r w:rsidRPr="004F745F">
              <w:rPr>
                <w:sz w:val="20"/>
                <w:szCs w:val="20"/>
              </w:rPr>
              <w:t>3292</w:t>
            </w:r>
          </w:p>
        </w:tc>
        <w:tc>
          <w:tcPr>
            <w:tcW w:w="0" w:type="auto"/>
            <w:shd w:val="clear" w:color="auto" w:fill="auto"/>
            <w:tcMar>
              <w:left w:w="28" w:type="dxa"/>
              <w:right w:w="28" w:type="dxa"/>
            </w:tcMar>
            <w:hideMark/>
          </w:tcPr>
          <w:p w14:paraId="552D08D7" w14:textId="77777777" w:rsidR="002949E2" w:rsidRPr="004F745F" w:rsidRDefault="002949E2" w:rsidP="009B3010">
            <w:pPr>
              <w:rPr>
                <w:sz w:val="20"/>
                <w:szCs w:val="20"/>
              </w:rPr>
            </w:pPr>
            <w:r w:rsidRPr="004F745F">
              <w:rPr>
                <w:sz w:val="20"/>
                <w:szCs w:val="20"/>
              </w:rPr>
              <w:t>Premije osiguranja</w:t>
            </w:r>
          </w:p>
        </w:tc>
        <w:tc>
          <w:tcPr>
            <w:tcW w:w="0" w:type="auto"/>
            <w:shd w:val="clear" w:color="auto" w:fill="auto"/>
            <w:tcMar>
              <w:left w:w="28" w:type="dxa"/>
              <w:right w:w="28" w:type="dxa"/>
            </w:tcMar>
            <w:vAlign w:val="bottom"/>
            <w:hideMark/>
          </w:tcPr>
          <w:p w14:paraId="3BB9094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4A6D01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E894178" w14:textId="77777777" w:rsidR="002949E2" w:rsidRPr="004F745F" w:rsidRDefault="002949E2" w:rsidP="009B3010">
            <w:pPr>
              <w:jc w:val="right"/>
              <w:rPr>
                <w:sz w:val="20"/>
                <w:szCs w:val="20"/>
              </w:rPr>
            </w:pPr>
            <w:r w:rsidRPr="004F745F">
              <w:rPr>
                <w:sz w:val="20"/>
                <w:szCs w:val="20"/>
              </w:rPr>
              <w:t>237,08</w:t>
            </w:r>
          </w:p>
        </w:tc>
        <w:tc>
          <w:tcPr>
            <w:tcW w:w="0" w:type="auto"/>
            <w:shd w:val="clear" w:color="auto" w:fill="auto"/>
            <w:tcMar>
              <w:left w:w="28" w:type="dxa"/>
              <w:right w:w="28" w:type="dxa"/>
            </w:tcMar>
            <w:vAlign w:val="bottom"/>
            <w:hideMark/>
          </w:tcPr>
          <w:p w14:paraId="02A166E6" w14:textId="19D004F5" w:rsidR="002949E2" w:rsidRPr="004F745F" w:rsidRDefault="002949E2" w:rsidP="009B3010">
            <w:pPr>
              <w:jc w:val="right"/>
              <w:rPr>
                <w:sz w:val="20"/>
                <w:szCs w:val="20"/>
              </w:rPr>
            </w:pPr>
            <w:r w:rsidRPr="004F745F">
              <w:rPr>
                <w:sz w:val="20"/>
                <w:szCs w:val="20"/>
              </w:rPr>
              <w:t> </w:t>
            </w:r>
          </w:p>
        </w:tc>
      </w:tr>
      <w:tr w:rsidR="004F745F" w:rsidRPr="004F745F" w14:paraId="619A4D9F" w14:textId="77777777" w:rsidTr="00E077DC">
        <w:trPr>
          <w:cantSplit/>
        </w:trPr>
        <w:tc>
          <w:tcPr>
            <w:tcW w:w="0" w:type="auto"/>
            <w:shd w:val="clear" w:color="auto" w:fill="auto"/>
            <w:noWrap/>
            <w:tcMar>
              <w:left w:w="28" w:type="dxa"/>
              <w:right w:w="28" w:type="dxa"/>
            </w:tcMar>
            <w:hideMark/>
          </w:tcPr>
          <w:p w14:paraId="0E50078A" w14:textId="77777777" w:rsidR="002949E2" w:rsidRPr="004F745F" w:rsidRDefault="002949E2" w:rsidP="009B3010">
            <w:pPr>
              <w:rPr>
                <w:sz w:val="20"/>
                <w:szCs w:val="20"/>
              </w:rPr>
            </w:pPr>
            <w:r w:rsidRPr="004F745F">
              <w:rPr>
                <w:sz w:val="20"/>
                <w:szCs w:val="20"/>
              </w:rPr>
              <w:t>3293</w:t>
            </w:r>
          </w:p>
        </w:tc>
        <w:tc>
          <w:tcPr>
            <w:tcW w:w="0" w:type="auto"/>
            <w:shd w:val="clear" w:color="auto" w:fill="auto"/>
            <w:tcMar>
              <w:left w:w="28" w:type="dxa"/>
              <w:right w:w="28" w:type="dxa"/>
            </w:tcMar>
            <w:hideMark/>
          </w:tcPr>
          <w:p w14:paraId="2F3DF1C8" w14:textId="77777777" w:rsidR="002949E2" w:rsidRPr="004F745F" w:rsidRDefault="002949E2" w:rsidP="009B3010">
            <w:pPr>
              <w:rPr>
                <w:sz w:val="20"/>
                <w:szCs w:val="20"/>
              </w:rPr>
            </w:pPr>
            <w:r w:rsidRPr="004F745F">
              <w:rPr>
                <w:sz w:val="20"/>
                <w:szCs w:val="20"/>
              </w:rPr>
              <w:t>Reprezentacija</w:t>
            </w:r>
          </w:p>
        </w:tc>
        <w:tc>
          <w:tcPr>
            <w:tcW w:w="0" w:type="auto"/>
            <w:shd w:val="clear" w:color="auto" w:fill="auto"/>
            <w:tcMar>
              <w:left w:w="28" w:type="dxa"/>
              <w:right w:w="28" w:type="dxa"/>
            </w:tcMar>
            <w:vAlign w:val="bottom"/>
            <w:hideMark/>
          </w:tcPr>
          <w:p w14:paraId="7671456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28109D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B6258C9" w14:textId="77777777" w:rsidR="002949E2" w:rsidRPr="004F745F" w:rsidRDefault="002949E2" w:rsidP="009B3010">
            <w:pPr>
              <w:jc w:val="right"/>
              <w:rPr>
                <w:sz w:val="20"/>
                <w:szCs w:val="20"/>
              </w:rPr>
            </w:pPr>
            <w:r w:rsidRPr="004F745F">
              <w:rPr>
                <w:sz w:val="20"/>
                <w:szCs w:val="20"/>
              </w:rPr>
              <w:t>3.068,13</w:t>
            </w:r>
          </w:p>
        </w:tc>
        <w:tc>
          <w:tcPr>
            <w:tcW w:w="0" w:type="auto"/>
            <w:shd w:val="clear" w:color="auto" w:fill="auto"/>
            <w:tcMar>
              <w:left w:w="28" w:type="dxa"/>
              <w:right w:w="28" w:type="dxa"/>
            </w:tcMar>
            <w:vAlign w:val="bottom"/>
            <w:hideMark/>
          </w:tcPr>
          <w:p w14:paraId="66F50A55" w14:textId="2657D7DF" w:rsidR="002949E2" w:rsidRPr="004F745F" w:rsidRDefault="002949E2" w:rsidP="009B3010">
            <w:pPr>
              <w:jc w:val="right"/>
              <w:rPr>
                <w:sz w:val="20"/>
                <w:szCs w:val="20"/>
              </w:rPr>
            </w:pPr>
            <w:r w:rsidRPr="004F745F">
              <w:rPr>
                <w:sz w:val="20"/>
                <w:szCs w:val="20"/>
              </w:rPr>
              <w:t> </w:t>
            </w:r>
          </w:p>
        </w:tc>
      </w:tr>
      <w:tr w:rsidR="004F745F" w:rsidRPr="004F745F" w14:paraId="03BAF91C" w14:textId="77777777" w:rsidTr="00E077DC">
        <w:trPr>
          <w:cantSplit/>
        </w:trPr>
        <w:tc>
          <w:tcPr>
            <w:tcW w:w="0" w:type="auto"/>
            <w:shd w:val="clear" w:color="auto" w:fill="auto"/>
            <w:noWrap/>
            <w:tcMar>
              <w:left w:w="28" w:type="dxa"/>
              <w:right w:w="28" w:type="dxa"/>
            </w:tcMar>
            <w:hideMark/>
          </w:tcPr>
          <w:p w14:paraId="6BD054D6" w14:textId="77777777" w:rsidR="002949E2" w:rsidRPr="004F745F" w:rsidRDefault="002949E2" w:rsidP="009B3010">
            <w:pPr>
              <w:rPr>
                <w:sz w:val="20"/>
                <w:szCs w:val="20"/>
              </w:rPr>
            </w:pPr>
            <w:r w:rsidRPr="004F745F">
              <w:rPr>
                <w:sz w:val="20"/>
                <w:szCs w:val="20"/>
              </w:rPr>
              <w:t>3299</w:t>
            </w:r>
          </w:p>
        </w:tc>
        <w:tc>
          <w:tcPr>
            <w:tcW w:w="0" w:type="auto"/>
            <w:shd w:val="clear" w:color="auto" w:fill="auto"/>
            <w:tcMar>
              <w:left w:w="28" w:type="dxa"/>
              <w:right w:w="28" w:type="dxa"/>
            </w:tcMar>
            <w:hideMark/>
          </w:tcPr>
          <w:p w14:paraId="32537FC4"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48595CF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74F621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B73E733" w14:textId="77777777" w:rsidR="002949E2" w:rsidRPr="004F745F" w:rsidRDefault="002949E2" w:rsidP="009B3010">
            <w:pPr>
              <w:jc w:val="right"/>
              <w:rPr>
                <w:sz w:val="20"/>
                <w:szCs w:val="20"/>
              </w:rPr>
            </w:pPr>
            <w:r w:rsidRPr="004F745F">
              <w:rPr>
                <w:sz w:val="20"/>
                <w:szCs w:val="20"/>
              </w:rPr>
              <w:t>131,08</w:t>
            </w:r>
          </w:p>
        </w:tc>
        <w:tc>
          <w:tcPr>
            <w:tcW w:w="0" w:type="auto"/>
            <w:shd w:val="clear" w:color="auto" w:fill="auto"/>
            <w:tcMar>
              <w:left w:w="28" w:type="dxa"/>
              <w:right w:w="28" w:type="dxa"/>
            </w:tcMar>
            <w:vAlign w:val="bottom"/>
            <w:hideMark/>
          </w:tcPr>
          <w:p w14:paraId="18796240" w14:textId="3687C2B7" w:rsidR="002949E2" w:rsidRPr="004F745F" w:rsidRDefault="002949E2" w:rsidP="009B3010">
            <w:pPr>
              <w:jc w:val="right"/>
              <w:rPr>
                <w:sz w:val="20"/>
                <w:szCs w:val="20"/>
              </w:rPr>
            </w:pPr>
            <w:r w:rsidRPr="004F745F">
              <w:rPr>
                <w:sz w:val="20"/>
                <w:szCs w:val="20"/>
              </w:rPr>
              <w:t> </w:t>
            </w:r>
          </w:p>
        </w:tc>
      </w:tr>
      <w:tr w:rsidR="004F745F" w:rsidRPr="004F745F" w14:paraId="64EFB669" w14:textId="77777777" w:rsidTr="00E077DC">
        <w:trPr>
          <w:cantSplit/>
        </w:trPr>
        <w:tc>
          <w:tcPr>
            <w:tcW w:w="0" w:type="auto"/>
            <w:shd w:val="clear" w:color="auto" w:fill="auto"/>
            <w:noWrap/>
            <w:tcMar>
              <w:left w:w="28" w:type="dxa"/>
              <w:right w:w="28" w:type="dxa"/>
            </w:tcMar>
            <w:hideMark/>
          </w:tcPr>
          <w:p w14:paraId="3205F72D" w14:textId="77777777" w:rsidR="002949E2" w:rsidRPr="004F745F" w:rsidRDefault="002949E2" w:rsidP="009B3010">
            <w:pPr>
              <w:rPr>
                <w:sz w:val="20"/>
                <w:szCs w:val="20"/>
              </w:rPr>
            </w:pPr>
            <w:r w:rsidRPr="004F745F">
              <w:rPr>
                <w:sz w:val="20"/>
                <w:szCs w:val="20"/>
              </w:rPr>
              <w:t>34</w:t>
            </w:r>
          </w:p>
        </w:tc>
        <w:tc>
          <w:tcPr>
            <w:tcW w:w="0" w:type="auto"/>
            <w:shd w:val="clear" w:color="auto" w:fill="auto"/>
            <w:tcMar>
              <w:left w:w="28" w:type="dxa"/>
              <w:right w:w="28" w:type="dxa"/>
            </w:tcMar>
            <w:hideMark/>
          </w:tcPr>
          <w:p w14:paraId="29E83A63" w14:textId="77777777" w:rsidR="002949E2" w:rsidRPr="004F745F" w:rsidRDefault="002949E2" w:rsidP="009B3010">
            <w:pPr>
              <w:rPr>
                <w:sz w:val="20"/>
                <w:szCs w:val="20"/>
              </w:rPr>
            </w:pPr>
            <w:r w:rsidRPr="004F745F">
              <w:rPr>
                <w:sz w:val="20"/>
                <w:szCs w:val="20"/>
              </w:rPr>
              <w:t>Financijski rashodi</w:t>
            </w:r>
          </w:p>
        </w:tc>
        <w:tc>
          <w:tcPr>
            <w:tcW w:w="0" w:type="auto"/>
            <w:shd w:val="clear" w:color="auto" w:fill="auto"/>
            <w:tcMar>
              <w:left w:w="28" w:type="dxa"/>
              <w:right w:w="28" w:type="dxa"/>
            </w:tcMar>
            <w:vAlign w:val="bottom"/>
            <w:hideMark/>
          </w:tcPr>
          <w:p w14:paraId="4D14B4EA" w14:textId="77777777" w:rsidR="002949E2" w:rsidRPr="004F745F" w:rsidRDefault="002949E2" w:rsidP="009B3010">
            <w:pPr>
              <w:jc w:val="right"/>
              <w:rPr>
                <w:sz w:val="20"/>
                <w:szCs w:val="20"/>
              </w:rPr>
            </w:pPr>
            <w:r w:rsidRPr="004F745F">
              <w:rPr>
                <w:sz w:val="20"/>
                <w:szCs w:val="20"/>
              </w:rPr>
              <w:t>2.269</w:t>
            </w:r>
          </w:p>
        </w:tc>
        <w:tc>
          <w:tcPr>
            <w:tcW w:w="0" w:type="auto"/>
            <w:shd w:val="clear" w:color="auto" w:fill="auto"/>
            <w:tcMar>
              <w:left w:w="28" w:type="dxa"/>
              <w:right w:w="28" w:type="dxa"/>
            </w:tcMar>
            <w:vAlign w:val="bottom"/>
            <w:hideMark/>
          </w:tcPr>
          <w:p w14:paraId="2E6D63C1" w14:textId="77777777" w:rsidR="002949E2" w:rsidRPr="004F745F" w:rsidRDefault="002949E2" w:rsidP="009B3010">
            <w:pPr>
              <w:jc w:val="right"/>
              <w:rPr>
                <w:sz w:val="20"/>
                <w:szCs w:val="20"/>
              </w:rPr>
            </w:pPr>
            <w:r w:rsidRPr="004F745F">
              <w:rPr>
                <w:sz w:val="20"/>
                <w:szCs w:val="20"/>
              </w:rPr>
              <w:t>2.269</w:t>
            </w:r>
          </w:p>
        </w:tc>
        <w:tc>
          <w:tcPr>
            <w:tcW w:w="0" w:type="auto"/>
            <w:shd w:val="clear" w:color="auto" w:fill="auto"/>
            <w:tcMar>
              <w:left w:w="28" w:type="dxa"/>
              <w:right w:w="28" w:type="dxa"/>
            </w:tcMar>
            <w:vAlign w:val="bottom"/>
            <w:hideMark/>
          </w:tcPr>
          <w:p w14:paraId="3598A86C" w14:textId="77777777" w:rsidR="002949E2" w:rsidRPr="004F745F" w:rsidRDefault="002949E2" w:rsidP="009B3010">
            <w:pPr>
              <w:jc w:val="right"/>
              <w:rPr>
                <w:sz w:val="20"/>
                <w:szCs w:val="20"/>
              </w:rPr>
            </w:pPr>
            <w:r w:rsidRPr="004F745F">
              <w:rPr>
                <w:sz w:val="20"/>
                <w:szCs w:val="20"/>
              </w:rPr>
              <w:t>362,60</w:t>
            </w:r>
          </w:p>
        </w:tc>
        <w:tc>
          <w:tcPr>
            <w:tcW w:w="0" w:type="auto"/>
            <w:shd w:val="clear" w:color="auto" w:fill="auto"/>
            <w:tcMar>
              <w:left w:w="28" w:type="dxa"/>
              <w:right w:w="28" w:type="dxa"/>
            </w:tcMar>
            <w:vAlign w:val="bottom"/>
            <w:hideMark/>
          </w:tcPr>
          <w:p w14:paraId="3C8211C0" w14:textId="38358666" w:rsidR="002949E2" w:rsidRPr="004F745F" w:rsidRDefault="002949E2" w:rsidP="009B3010">
            <w:pPr>
              <w:jc w:val="right"/>
              <w:rPr>
                <w:sz w:val="20"/>
                <w:szCs w:val="20"/>
              </w:rPr>
            </w:pPr>
            <w:r w:rsidRPr="004F745F">
              <w:rPr>
                <w:sz w:val="20"/>
                <w:szCs w:val="20"/>
              </w:rPr>
              <w:t>15,98</w:t>
            </w:r>
          </w:p>
        </w:tc>
      </w:tr>
      <w:tr w:rsidR="004F745F" w:rsidRPr="004F745F" w14:paraId="7B8F233B" w14:textId="77777777" w:rsidTr="00E077DC">
        <w:trPr>
          <w:cantSplit/>
        </w:trPr>
        <w:tc>
          <w:tcPr>
            <w:tcW w:w="0" w:type="auto"/>
            <w:shd w:val="clear" w:color="auto" w:fill="auto"/>
            <w:noWrap/>
            <w:tcMar>
              <w:left w:w="28" w:type="dxa"/>
              <w:right w:w="28" w:type="dxa"/>
            </w:tcMar>
            <w:hideMark/>
          </w:tcPr>
          <w:p w14:paraId="36663ACC" w14:textId="77777777" w:rsidR="002949E2" w:rsidRPr="004F745F" w:rsidRDefault="002949E2" w:rsidP="009B3010">
            <w:pPr>
              <w:rPr>
                <w:sz w:val="20"/>
                <w:szCs w:val="20"/>
              </w:rPr>
            </w:pPr>
            <w:r w:rsidRPr="004F745F">
              <w:rPr>
                <w:sz w:val="20"/>
                <w:szCs w:val="20"/>
              </w:rPr>
              <w:t>343</w:t>
            </w:r>
          </w:p>
        </w:tc>
        <w:tc>
          <w:tcPr>
            <w:tcW w:w="0" w:type="auto"/>
            <w:shd w:val="clear" w:color="auto" w:fill="auto"/>
            <w:tcMar>
              <w:left w:w="28" w:type="dxa"/>
              <w:right w:w="28" w:type="dxa"/>
            </w:tcMar>
            <w:hideMark/>
          </w:tcPr>
          <w:p w14:paraId="0AEA7689" w14:textId="77777777" w:rsidR="002949E2" w:rsidRPr="004F745F" w:rsidRDefault="002949E2" w:rsidP="009B3010">
            <w:pPr>
              <w:rPr>
                <w:sz w:val="20"/>
                <w:szCs w:val="20"/>
              </w:rPr>
            </w:pPr>
            <w:r w:rsidRPr="004F745F">
              <w:rPr>
                <w:sz w:val="20"/>
                <w:szCs w:val="20"/>
              </w:rPr>
              <w:t>Ostali financijski rashodi</w:t>
            </w:r>
          </w:p>
        </w:tc>
        <w:tc>
          <w:tcPr>
            <w:tcW w:w="0" w:type="auto"/>
            <w:shd w:val="clear" w:color="auto" w:fill="auto"/>
            <w:tcMar>
              <w:left w:w="28" w:type="dxa"/>
              <w:right w:w="28" w:type="dxa"/>
            </w:tcMar>
            <w:vAlign w:val="bottom"/>
            <w:hideMark/>
          </w:tcPr>
          <w:p w14:paraId="5FD211C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8FFE47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BED8546" w14:textId="77777777" w:rsidR="002949E2" w:rsidRPr="004F745F" w:rsidRDefault="002949E2" w:rsidP="009B3010">
            <w:pPr>
              <w:jc w:val="right"/>
              <w:rPr>
                <w:sz w:val="20"/>
                <w:szCs w:val="20"/>
              </w:rPr>
            </w:pPr>
            <w:r w:rsidRPr="004F745F">
              <w:rPr>
                <w:sz w:val="20"/>
                <w:szCs w:val="20"/>
              </w:rPr>
              <w:t>362,60</w:t>
            </w:r>
          </w:p>
        </w:tc>
        <w:tc>
          <w:tcPr>
            <w:tcW w:w="0" w:type="auto"/>
            <w:shd w:val="clear" w:color="auto" w:fill="auto"/>
            <w:tcMar>
              <w:left w:w="28" w:type="dxa"/>
              <w:right w:w="28" w:type="dxa"/>
            </w:tcMar>
            <w:vAlign w:val="bottom"/>
            <w:hideMark/>
          </w:tcPr>
          <w:p w14:paraId="521E9D8E" w14:textId="3F6809E2" w:rsidR="002949E2" w:rsidRPr="004F745F" w:rsidRDefault="002949E2" w:rsidP="009B3010">
            <w:pPr>
              <w:jc w:val="right"/>
              <w:rPr>
                <w:sz w:val="20"/>
                <w:szCs w:val="20"/>
              </w:rPr>
            </w:pPr>
            <w:r w:rsidRPr="004F745F">
              <w:rPr>
                <w:sz w:val="20"/>
                <w:szCs w:val="20"/>
              </w:rPr>
              <w:t> </w:t>
            </w:r>
          </w:p>
        </w:tc>
      </w:tr>
      <w:tr w:rsidR="004F745F" w:rsidRPr="004F745F" w14:paraId="45A6BDA2" w14:textId="77777777" w:rsidTr="00E077DC">
        <w:trPr>
          <w:cantSplit/>
        </w:trPr>
        <w:tc>
          <w:tcPr>
            <w:tcW w:w="0" w:type="auto"/>
            <w:shd w:val="clear" w:color="auto" w:fill="auto"/>
            <w:noWrap/>
            <w:tcMar>
              <w:left w:w="28" w:type="dxa"/>
              <w:right w:w="28" w:type="dxa"/>
            </w:tcMar>
            <w:hideMark/>
          </w:tcPr>
          <w:p w14:paraId="797AA019" w14:textId="77777777" w:rsidR="002949E2" w:rsidRPr="004F745F" w:rsidRDefault="002949E2" w:rsidP="009B3010">
            <w:pPr>
              <w:rPr>
                <w:sz w:val="20"/>
                <w:szCs w:val="20"/>
              </w:rPr>
            </w:pPr>
            <w:r w:rsidRPr="004F745F">
              <w:rPr>
                <w:sz w:val="20"/>
                <w:szCs w:val="20"/>
              </w:rPr>
              <w:t>3431</w:t>
            </w:r>
          </w:p>
        </w:tc>
        <w:tc>
          <w:tcPr>
            <w:tcW w:w="0" w:type="auto"/>
            <w:shd w:val="clear" w:color="auto" w:fill="auto"/>
            <w:tcMar>
              <w:left w:w="28" w:type="dxa"/>
              <w:right w:w="28" w:type="dxa"/>
            </w:tcMar>
            <w:hideMark/>
          </w:tcPr>
          <w:p w14:paraId="705CE401" w14:textId="77777777" w:rsidR="002949E2" w:rsidRPr="004F745F" w:rsidRDefault="002949E2" w:rsidP="009B3010">
            <w:pPr>
              <w:rPr>
                <w:sz w:val="20"/>
                <w:szCs w:val="20"/>
              </w:rPr>
            </w:pPr>
            <w:r w:rsidRPr="004F745F">
              <w:rPr>
                <w:sz w:val="20"/>
                <w:szCs w:val="20"/>
              </w:rPr>
              <w:t>Bankarske usluge i usluge platnog prometa</w:t>
            </w:r>
          </w:p>
        </w:tc>
        <w:tc>
          <w:tcPr>
            <w:tcW w:w="0" w:type="auto"/>
            <w:shd w:val="clear" w:color="auto" w:fill="auto"/>
            <w:tcMar>
              <w:left w:w="28" w:type="dxa"/>
              <w:right w:w="28" w:type="dxa"/>
            </w:tcMar>
            <w:vAlign w:val="bottom"/>
            <w:hideMark/>
          </w:tcPr>
          <w:p w14:paraId="36A3DD3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769911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7F11074" w14:textId="77777777" w:rsidR="002949E2" w:rsidRPr="004F745F" w:rsidRDefault="002949E2" w:rsidP="009B3010">
            <w:pPr>
              <w:jc w:val="right"/>
              <w:rPr>
                <w:sz w:val="20"/>
                <w:szCs w:val="20"/>
              </w:rPr>
            </w:pPr>
            <w:r w:rsidRPr="004F745F">
              <w:rPr>
                <w:sz w:val="20"/>
                <w:szCs w:val="20"/>
              </w:rPr>
              <w:t>362,60</w:t>
            </w:r>
          </w:p>
        </w:tc>
        <w:tc>
          <w:tcPr>
            <w:tcW w:w="0" w:type="auto"/>
            <w:shd w:val="clear" w:color="auto" w:fill="auto"/>
            <w:tcMar>
              <w:left w:w="28" w:type="dxa"/>
              <w:right w:w="28" w:type="dxa"/>
            </w:tcMar>
            <w:vAlign w:val="bottom"/>
            <w:hideMark/>
          </w:tcPr>
          <w:p w14:paraId="361102D7" w14:textId="394873FB" w:rsidR="002949E2" w:rsidRPr="004F745F" w:rsidRDefault="002949E2" w:rsidP="009B3010">
            <w:pPr>
              <w:jc w:val="right"/>
              <w:rPr>
                <w:sz w:val="20"/>
                <w:szCs w:val="20"/>
              </w:rPr>
            </w:pPr>
            <w:r w:rsidRPr="004F745F">
              <w:rPr>
                <w:sz w:val="20"/>
                <w:szCs w:val="20"/>
              </w:rPr>
              <w:t> </w:t>
            </w:r>
          </w:p>
        </w:tc>
      </w:tr>
      <w:tr w:rsidR="004F745F" w:rsidRPr="004F745F" w14:paraId="7FD7C44E" w14:textId="77777777" w:rsidTr="00E077DC">
        <w:trPr>
          <w:cantSplit/>
        </w:trPr>
        <w:tc>
          <w:tcPr>
            <w:tcW w:w="0" w:type="auto"/>
            <w:shd w:val="clear" w:color="auto" w:fill="auto"/>
            <w:noWrap/>
            <w:tcMar>
              <w:left w:w="28" w:type="dxa"/>
              <w:right w:w="28" w:type="dxa"/>
            </w:tcMar>
            <w:hideMark/>
          </w:tcPr>
          <w:p w14:paraId="476156C4"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7C4A7098"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4ECE7DCA" w14:textId="77777777" w:rsidR="002949E2" w:rsidRPr="004F745F" w:rsidRDefault="002949E2" w:rsidP="009B3010">
            <w:pPr>
              <w:jc w:val="right"/>
              <w:rPr>
                <w:sz w:val="20"/>
                <w:szCs w:val="20"/>
              </w:rPr>
            </w:pPr>
            <w:r w:rsidRPr="004F745F">
              <w:rPr>
                <w:sz w:val="20"/>
                <w:szCs w:val="20"/>
              </w:rPr>
              <w:t>16.590</w:t>
            </w:r>
          </w:p>
        </w:tc>
        <w:tc>
          <w:tcPr>
            <w:tcW w:w="0" w:type="auto"/>
            <w:shd w:val="clear" w:color="auto" w:fill="auto"/>
            <w:tcMar>
              <w:left w:w="28" w:type="dxa"/>
              <w:right w:w="28" w:type="dxa"/>
            </w:tcMar>
            <w:vAlign w:val="bottom"/>
            <w:hideMark/>
          </w:tcPr>
          <w:p w14:paraId="62BC90E9" w14:textId="77777777" w:rsidR="002949E2" w:rsidRPr="004F745F" w:rsidRDefault="002949E2" w:rsidP="009B3010">
            <w:pPr>
              <w:jc w:val="right"/>
              <w:rPr>
                <w:sz w:val="20"/>
                <w:szCs w:val="20"/>
              </w:rPr>
            </w:pPr>
            <w:r w:rsidRPr="004F745F">
              <w:rPr>
                <w:sz w:val="20"/>
                <w:szCs w:val="20"/>
              </w:rPr>
              <w:t>16.590</w:t>
            </w:r>
          </w:p>
        </w:tc>
        <w:tc>
          <w:tcPr>
            <w:tcW w:w="0" w:type="auto"/>
            <w:shd w:val="clear" w:color="auto" w:fill="auto"/>
            <w:tcMar>
              <w:left w:w="28" w:type="dxa"/>
              <w:right w:w="28" w:type="dxa"/>
            </w:tcMar>
            <w:vAlign w:val="bottom"/>
            <w:hideMark/>
          </w:tcPr>
          <w:p w14:paraId="77103560" w14:textId="77777777" w:rsidR="002949E2" w:rsidRPr="004F745F" w:rsidRDefault="002949E2" w:rsidP="009B3010">
            <w:pPr>
              <w:jc w:val="right"/>
              <w:rPr>
                <w:sz w:val="20"/>
                <w:szCs w:val="20"/>
              </w:rPr>
            </w:pPr>
            <w:r w:rsidRPr="004F745F">
              <w:rPr>
                <w:sz w:val="20"/>
                <w:szCs w:val="20"/>
              </w:rPr>
              <w:t>3.014,49</w:t>
            </w:r>
          </w:p>
        </w:tc>
        <w:tc>
          <w:tcPr>
            <w:tcW w:w="0" w:type="auto"/>
            <w:shd w:val="clear" w:color="auto" w:fill="auto"/>
            <w:tcMar>
              <w:left w:w="28" w:type="dxa"/>
              <w:right w:w="28" w:type="dxa"/>
            </w:tcMar>
            <w:vAlign w:val="bottom"/>
            <w:hideMark/>
          </w:tcPr>
          <w:p w14:paraId="43DC91F2" w14:textId="3DADFFAA" w:rsidR="002949E2" w:rsidRPr="004F745F" w:rsidRDefault="002949E2" w:rsidP="009B3010">
            <w:pPr>
              <w:jc w:val="right"/>
              <w:rPr>
                <w:sz w:val="20"/>
                <w:szCs w:val="20"/>
              </w:rPr>
            </w:pPr>
            <w:r w:rsidRPr="004F745F">
              <w:rPr>
                <w:sz w:val="20"/>
                <w:szCs w:val="20"/>
              </w:rPr>
              <w:t>18,17</w:t>
            </w:r>
          </w:p>
        </w:tc>
      </w:tr>
      <w:tr w:rsidR="004F745F" w:rsidRPr="004F745F" w14:paraId="18043D65" w14:textId="77777777" w:rsidTr="00E077DC">
        <w:trPr>
          <w:cantSplit/>
        </w:trPr>
        <w:tc>
          <w:tcPr>
            <w:tcW w:w="0" w:type="auto"/>
            <w:shd w:val="clear" w:color="auto" w:fill="auto"/>
            <w:noWrap/>
            <w:tcMar>
              <w:left w:w="28" w:type="dxa"/>
              <w:right w:w="28" w:type="dxa"/>
            </w:tcMar>
            <w:hideMark/>
          </w:tcPr>
          <w:p w14:paraId="064AA8D1"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793B07EE"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68AC238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EDBEBC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5F1F7AE" w14:textId="77777777" w:rsidR="002949E2" w:rsidRPr="004F745F" w:rsidRDefault="002949E2" w:rsidP="009B3010">
            <w:pPr>
              <w:jc w:val="right"/>
              <w:rPr>
                <w:sz w:val="20"/>
                <w:szCs w:val="20"/>
              </w:rPr>
            </w:pPr>
            <w:r w:rsidRPr="004F745F">
              <w:rPr>
                <w:sz w:val="20"/>
                <w:szCs w:val="20"/>
              </w:rPr>
              <w:t>3.014,49</w:t>
            </w:r>
          </w:p>
        </w:tc>
        <w:tc>
          <w:tcPr>
            <w:tcW w:w="0" w:type="auto"/>
            <w:shd w:val="clear" w:color="auto" w:fill="auto"/>
            <w:tcMar>
              <w:left w:w="28" w:type="dxa"/>
              <w:right w:w="28" w:type="dxa"/>
            </w:tcMar>
            <w:vAlign w:val="bottom"/>
            <w:hideMark/>
          </w:tcPr>
          <w:p w14:paraId="6EB7B0BD" w14:textId="4956BEE1" w:rsidR="002949E2" w:rsidRPr="004F745F" w:rsidRDefault="002949E2" w:rsidP="009B3010">
            <w:pPr>
              <w:jc w:val="right"/>
              <w:rPr>
                <w:sz w:val="20"/>
                <w:szCs w:val="20"/>
              </w:rPr>
            </w:pPr>
            <w:r w:rsidRPr="004F745F">
              <w:rPr>
                <w:sz w:val="20"/>
                <w:szCs w:val="20"/>
              </w:rPr>
              <w:t> </w:t>
            </w:r>
          </w:p>
        </w:tc>
      </w:tr>
      <w:tr w:rsidR="004F745F" w:rsidRPr="004F745F" w14:paraId="5766A1D4" w14:textId="77777777" w:rsidTr="00E077DC">
        <w:trPr>
          <w:cantSplit/>
        </w:trPr>
        <w:tc>
          <w:tcPr>
            <w:tcW w:w="0" w:type="auto"/>
            <w:shd w:val="clear" w:color="auto" w:fill="auto"/>
            <w:noWrap/>
            <w:tcMar>
              <w:left w:w="28" w:type="dxa"/>
              <w:right w:w="28" w:type="dxa"/>
            </w:tcMar>
            <w:hideMark/>
          </w:tcPr>
          <w:p w14:paraId="185EC31E" w14:textId="77777777" w:rsidR="002949E2" w:rsidRPr="004F745F" w:rsidRDefault="002949E2" w:rsidP="009B3010">
            <w:pPr>
              <w:rPr>
                <w:sz w:val="20"/>
                <w:szCs w:val="20"/>
              </w:rPr>
            </w:pPr>
            <w:r w:rsidRPr="004F745F">
              <w:rPr>
                <w:sz w:val="20"/>
                <w:szCs w:val="20"/>
              </w:rPr>
              <w:t>3811</w:t>
            </w:r>
          </w:p>
        </w:tc>
        <w:tc>
          <w:tcPr>
            <w:tcW w:w="0" w:type="auto"/>
            <w:shd w:val="clear" w:color="auto" w:fill="auto"/>
            <w:tcMar>
              <w:left w:w="28" w:type="dxa"/>
              <w:right w:w="28" w:type="dxa"/>
            </w:tcMar>
            <w:hideMark/>
          </w:tcPr>
          <w:p w14:paraId="0670270D"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1796C65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E4395F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1DC7AC5" w14:textId="77777777" w:rsidR="002949E2" w:rsidRPr="004F745F" w:rsidRDefault="002949E2" w:rsidP="009B3010">
            <w:pPr>
              <w:jc w:val="right"/>
              <w:rPr>
                <w:sz w:val="20"/>
                <w:szCs w:val="20"/>
              </w:rPr>
            </w:pPr>
            <w:r w:rsidRPr="004F745F">
              <w:rPr>
                <w:sz w:val="20"/>
                <w:szCs w:val="20"/>
              </w:rPr>
              <w:t>3.014,49</w:t>
            </w:r>
          </w:p>
        </w:tc>
        <w:tc>
          <w:tcPr>
            <w:tcW w:w="0" w:type="auto"/>
            <w:shd w:val="clear" w:color="auto" w:fill="auto"/>
            <w:tcMar>
              <w:left w:w="28" w:type="dxa"/>
              <w:right w:w="28" w:type="dxa"/>
            </w:tcMar>
            <w:vAlign w:val="bottom"/>
            <w:hideMark/>
          </w:tcPr>
          <w:p w14:paraId="125EBC33" w14:textId="457C1FDF" w:rsidR="002949E2" w:rsidRPr="004F745F" w:rsidRDefault="002949E2" w:rsidP="009B3010">
            <w:pPr>
              <w:jc w:val="right"/>
              <w:rPr>
                <w:sz w:val="20"/>
                <w:szCs w:val="20"/>
              </w:rPr>
            </w:pPr>
            <w:r w:rsidRPr="004F745F">
              <w:rPr>
                <w:sz w:val="20"/>
                <w:szCs w:val="20"/>
              </w:rPr>
              <w:t> </w:t>
            </w:r>
          </w:p>
        </w:tc>
      </w:tr>
      <w:tr w:rsidR="004F745F" w:rsidRPr="004F745F" w14:paraId="60CBB8EA" w14:textId="77777777" w:rsidTr="00E077DC">
        <w:trPr>
          <w:cantSplit/>
        </w:trPr>
        <w:tc>
          <w:tcPr>
            <w:tcW w:w="0" w:type="auto"/>
            <w:shd w:val="clear" w:color="auto" w:fill="auto"/>
            <w:noWrap/>
            <w:tcMar>
              <w:left w:w="28" w:type="dxa"/>
              <w:right w:w="28" w:type="dxa"/>
            </w:tcMar>
            <w:hideMark/>
          </w:tcPr>
          <w:p w14:paraId="20450FD5" w14:textId="77777777" w:rsidR="002949E2" w:rsidRPr="004F745F" w:rsidRDefault="002949E2" w:rsidP="009B3010">
            <w:pPr>
              <w:rPr>
                <w:sz w:val="20"/>
                <w:szCs w:val="20"/>
              </w:rPr>
            </w:pPr>
            <w:r w:rsidRPr="004F745F">
              <w:rPr>
                <w:sz w:val="20"/>
                <w:szCs w:val="20"/>
              </w:rPr>
              <w:t>4</w:t>
            </w:r>
          </w:p>
        </w:tc>
        <w:tc>
          <w:tcPr>
            <w:tcW w:w="0" w:type="auto"/>
            <w:shd w:val="clear" w:color="auto" w:fill="auto"/>
            <w:tcMar>
              <w:left w:w="28" w:type="dxa"/>
              <w:right w:w="28" w:type="dxa"/>
            </w:tcMar>
            <w:hideMark/>
          </w:tcPr>
          <w:p w14:paraId="147D21BE" w14:textId="77777777" w:rsidR="002949E2" w:rsidRPr="004F745F" w:rsidRDefault="002949E2" w:rsidP="009B3010">
            <w:pPr>
              <w:rPr>
                <w:sz w:val="20"/>
                <w:szCs w:val="20"/>
              </w:rPr>
            </w:pPr>
            <w:r w:rsidRPr="004F745F">
              <w:rPr>
                <w:sz w:val="20"/>
                <w:szCs w:val="20"/>
              </w:rPr>
              <w:t>Rashodi za nabavu nefinancijske imovine</w:t>
            </w:r>
          </w:p>
        </w:tc>
        <w:tc>
          <w:tcPr>
            <w:tcW w:w="0" w:type="auto"/>
            <w:shd w:val="clear" w:color="auto" w:fill="auto"/>
            <w:tcMar>
              <w:left w:w="28" w:type="dxa"/>
              <w:right w:w="28" w:type="dxa"/>
            </w:tcMar>
            <w:vAlign w:val="bottom"/>
            <w:hideMark/>
          </w:tcPr>
          <w:p w14:paraId="1F8434D1" w14:textId="77777777" w:rsidR="002949E2" w:rsidRPr="004F745F" w:rsidRDefault="002949E2" w:rsidP="009B3010">
            <w:pPr>
              <w:jc w:val="right"/>
              <w:rPr>
                <w:sz w:val="20"/>
                <w:szCs w:val="20"/>
              </w:rPr>
            </w:pPr>
            <w:r w:rsidRPr="004F745F">
              <w:rPr>
                <w:sz w:val="20"/>
                <w:szCs w:val="20"/>
              </w:rPr>
              <w:t>802</w:t>
            </w:r>
          </w:p>
        </w:tc>
        <w:tc>
          <w:tcPr>
            <w:tcW w:w="0" w:type="auto"/>
            <w:shd w:val="clear" w:color="auto" w:fill="auto"/>
            <w:tcMar>
              <w:left w:w="28" w:type="dxa"/>
              <w:right w:w="28" w:type="dxa"/>
            </w:tcMar>
            <w:vAlign w:val="bottom"/>
            <w:hideMark/>
          </w:tcPr>
          <w:p w14:paraId="2DEAF1A5" w14:textId="77777777" w:rsidR="002949E2" w:rsidRPr="004F745F" w:rsidRDefault="002949E2" w:rsidP="009B3010">
            <w:pPr>
              <w:jc w:val="right"/>
              <w:rPr>
                <w:sz w:val="20"/>
                <w:szCs w:val="20"/>
              </w:rPr>
            </w:pPr>
            <w:r w:rsidRPr="004F745F">
              <w:rPr>
                <w:sz w:val="20"/>
                <w:szCs w:val="20"/>
              </w:rPr>
              <w:t>802</w:t>
            </w:r>
          </w:p>
        </w:tc>
        <w:tc>
          <w:tcPr>
            <w:tcW w:w="0" w:type="auto"/>
            <w:shd w:val="clear" w:color="auto" w:fill="auto"/>
            <w:tcMar>
              <w:left w:w="28" w:type="dxa"/>
              <w:right w:w="28" w:type="dxa"/>
            </w:tcMar>
            <w:vAlign w:val="bottom"/>
            <w:hideMark/>
          </w:tcPr>
          <w:p w14:paraId="294517DE"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AB159B7" w14:textId="288BA8FA" w:rsidR="002949E2" w:rsidRPr="004F745F" w:rsidRDefault="002949E2" w:rsidP="009B3010">
            <w:pPr>
              <w:jc w:val="right"/>
              <w:rPr>
                <w:sz w:val="20"/>
                <w:szCs w:val="20"/>
              </w:rPr>
            </w:pPr>
            <w:r w:rsidRPr="004F745F">
              <w:rPr>
                <w:sz w:val="20"/>
                <w:szCs w:val="20"/>
              </w:rPr>
              <w:t xml:space="preserve">            -</w:t>
            </w:r>
          </w:p>
        </w:tc>
      </w:tr>
      <w:tr w:rsidR="004F745F" w:rsidRPr="004F745F" w14:paraId="10DF7B6C" w14:textId="77777777" w:rsidTr="00E077DC">
        <w:trPr>
          <w:cantSplit/>
        </w:trPr>
        <w:tc>
          <w:tcPr>
            <w:tcW w:w="0" w:type="auto"/>
            <w:shd w:val="clear" w:color="auto" w:fill="auto"/>
            <w:noWrap/>
            <w:tcMar>
              <w:left w:w="28" w:type="dxa"/>
              <w:right w:w="28" w:type="dxa"/>
            </w:tcMar>
            <w:hideMark/>
          </w:tcPr>
          <w:p w14:paraId="4A306D11" w14:textId="77777777" w:rsidR="002949E2" w:rsidRPr="004F745F" w:rsidRDefault="002949E2" w:rsidP="009B3010">
            <w:pPr>
              <w:rPr>
                <w:sz w:val="20"/>
                <w:szCs w:val="20"/>
              </w:rPr>
            </w:pPr>
            <w:r w:rsidRPr="004F745F">
              <w:rPr>
                <w:sz w:val="20"/>
                <w:szCs w:val="20"/>
              </w:rPr>
              <w:t>42</w:t>
            </w:r>
          </w:p>
        </w:tc>
        <w:tc>
          <w:tcPr>
            <w:tcW w:w="0" w:type="auto"/>
            <w:shd w:val="clear" w:color="auto" w:fill="auto"/>
            <w:tcMar>
              <w:left w:w="28" w:type="dxa"/>
              <w:right w:w="28" w:type="dxa"/>
            </w:tcMar>
            <w:hideMark/>
          </w:tcPr>
          <w:p w14:paraId="3ED5144C" w14:textId="77777777" w:rsidR="002949E2" w:rsidRPr="004F745F" w:rsidRDefault="002949E2" w:rsidP="009B3010">
            <w:pPr>
              <w:rPr>
                <w:sz w:val="20"/>
                <w:szCs w:val="20"/>
              </w:rPr>
            </w:pPr>
            <w:r w:rsidRPr="004F745F">
              <w:rPr>
                <w:sz w:val="20"/>
                <w:szCs w:val="20"/>
              </w:rPr>
              <w:t>Rashodi za nabavu proizvedene dugotrajne imovine</w:t>
            </w:r>
          </w:p>
        </w:tc>
        <w:tc>
          <w:tcPr>
            <w:tcW w:w="0" w:type="auto"/>
            <w:shd w:val="clear" w:color="auto" w:fill="auto"/>
            <w:tcMar>
              <w:left w:w="28" w:type="dxa"/>
              <w:right w:w="28" w:type="dxa"/>
            </w:tcMar>
            <w:vAlign w:val="bottom"/>
            <w:hideMark/>
          </w:tcPr>
          <w:p w14:paraId="0F788067" w14:textId="77777777" w:rsidR="002949E2" w:rsidRPr="004F745F" w:rsidRDefault="002949E2" w:rsidP="009B3010">
            <w:pPr>
              <w:jc w:val="right"/>
              <w:rPr>
                <w:sz w:val="20"/>
                <w:szCs w:val="20"/>
              </w:rPr>
            </w:pPr>
            <w:r w:rsidRPr="004F745F">
              <w:rPr>
                <w:sz w:val="20"/>
                <w:szCs w:val="20"/>
              </w:rPr>
              <w:t>802</w:t>
            </w:r>
          </w:p>
        </w:tc>
        <w:tc>
          <w:tcPr>
            <w:tcW w:w="0" w:type="auto"/>
            <w:shd w:val="clear" w:color="auto" w:fill="auto"/>
            <w:tcMar>
              <w:left w:w="28" w:type="dxa"/>
              <w:right w:w="28" w:type="dxa"/>
            </w:tcMar>
            <w:vAlign w:val="bottom"/>
            <w:hideMark/>
          </w:tcPr>
          <w:p w14:paraId="1CE2AC43" w14:textId="77777777" w:rsidR="002949E2" w:rsidRPr="004F745F" w:rsidRDefault="002949E2" w:rsidP="009B3010">
            <w:pPr>
              <w:jc w:val="right"/>
              <w:rPr>
                <w:sz w:val="20"/>
                <w:szCs w:val="20"/>
              </w:rPr>
            </w:pPr>
            <w:r w:rsidRPr="004F745F">
              <w:rPr>
                <w:sz w:val="20"/>
                <w:szCs w:val="20"/>
              </w:rPr>
              <w:t>802</w:t>
            </w:r>
          </w:p>
        </w:tc>
        <w:tc>
          <w:tcPr>
            <w:tcW w:w="0" w:type="auto"/>
            <w:shd w:val="clear" w:color="auto" w:fill="auto"/>
            <w:tcMar>
              <w:left w:w="28" w:type="dxa"/>
              <w:right w:w="28" w:type="dxa"/>
            </w:tcMar>
            <w:vAlign w:val="bottom"/>
            <w:hideMark/>
          </w:tcPr>
          <w:p w14:paraId="3EF74CB3"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0463802" w14:textId="3A0AFEF3" w:rsidR="002949E2" w:rsidRPr="004F745F" w:rsidRDefault="002949E2" w:rsidP="009B3010">
            <w:pPr>
              <w:jc w:val="right"/>
              <w:rPr>
                <w:sz w:val="20"/>
                <w:szCs w:val="20"/>
              </w:rPr>
            </w:pPr>
            <w:r w:rsidRPr="004F745F">
              <w:rPr>
                <w:sz w:val="20"/>
                <w:szCs w:val="20"/>
              </w:rPr>
              <w:t xml:space="preserve">            -</w:t>
            </w:r>
          </w:p>
        </w:tc>
      </w:tr>
      <w:tr w:rsidR="004F745F" w:rsidRPr="004F745F" w14:paraId="2D8F021C" w14:textId="77777777" w:rsidTr="00E077DC">
        <w:trPr>
          <w:cantSplit/>
        </w:trPr>
        <w:tc>
          <w:tcPr>
            <w:tcW w:w="0" w:type="auto"/>
            <w:shd w:val="clear" w:color="auto" w:fill="auto"/>
            <w:noWrap/>
            <w:tcMar>
              <w:left w:w="28" w:type="dxa"/>
              <w:right w:w="28" w:type="dxa"/>
            </w:tcMar>
            <w:hideMark/>
          </w:tcPr>
          <w:p w14:paraId="41619A50" w14:textId="77777777" w:rsidR="002949E2" w:rsidRPr="004F745F" w:rsidRDefault="002949E2" w:rsidP="009B3010">
            <w:pPr>
              <w:rPr>
                <w:sz w:val="20"/>
                <w:szCs w:val="20"/>
              </w:rPr>
            </w:pPr>
            <w:r w:rsidRPr="004F745F">
              <w:rPr>
                <w:sz w:val="20"/>
                <w:szCs w:val="20"/>
              </w:rPr>
              <w:t>422</w:t>
            </w:r>
          </w:p>
        </w:tc>
        <w:tc>
          <w:tcPr>
            <w:tcW w:w="0" w:type="auto"/>
            <w:shd w:val="clear" w:color="auto" w:fill="auto"/>
            <w:tcMar>
              <w:left w:w="28" w:type="dxa"/>
              <w:right w:w="28" w:type="dxa"/>
            </w:tcMar>
            <w:hideMark/>
          </w:tcPr>
          <w:p w14:paraId="5869D3EA" w14:textId="77777777" w:rsidR="002949E2" w:rsidRPr="004F745F" w:rsidRDefault="002949E2" w:rsidP="009B3010">
            <w:pPr>
              <w:rPr>
                <w:sz w:val="20"/>
                <w:szCs w:val="20"/>
              </w:rPr>
            </w:pPr>
            <w:r w:rsidRPr="004F745F">
              <w:rPr>
                <w:sz w:val="20"/>
                <w:szCs w:val="20"/>
              </w:rPr>
              <w:t>Postrojenja i oprema</w:t>
            </w:r>
          </w:p>
        </w:tc>
        <w:tc>
          <w:tcPr>
            <w:tcW w:w="0" w:type="auto"/>
            <w:shd w:val="clear" w:color="auto" w:fill="auto"/>
            <w:tcMar>
              <w:left w:w="28" w:type="dxa"/>
              <w:right w:w="28" w:type="dxa"/>
            </w:tcMar>
            <w:vAlign w:val="bottom"/>
            <w:hideMark/>
          </w:tcPr>
          <w:p w14:paraId="6EF3A49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3FDA32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469ADEC"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541EF87" w14:textId="7EF9E9C6" w:rsidR="002949E2" w:rsidRPr="004F745F" w:rsidRDefault="002949E2" w:rsidP="009B3010">
            <w:pPr>
              <w:jc w:val="right"/>
              <w:rPr>
                <w:sz w:val="20"/>
                <w:szCs w:val="20"/>
              </w:rPr>
            </w:pPr>
            <w:r w:rsidRPr="004F745F">
              <w:rPr>
                <w:sz w:val="20"/>
                <w:szCs w:val="20"/>
              </w:rPr>
              <w:t> </w:t>
            </w:r>
          </w:p>
        </w:tc>
      </w:tr>
      <w:tr w:rsidR="004F745F" w:rsidRPr="004F745F" w14:paraId="732856AA" w14:textId="77777777" w:rsidTr="00E077DC">
        <w:trPr>
          <w:cantSplit/>
        </w:trPr>
        <w:tc>
          <w:tcPr>
            <w:tcW w:w="0" w:type="auto"/>
            <w:shd w:val="clear" w:color="auto" w:fill="auto"/>
            <w:noWrap/>
            <w:tcMar>
              <w:left w:w="28" w:type="dxa"/>
              <w:right w:w="28" w:type="dxa"/>
            </w:tcMar>
            <w:hideMark/>
          </w:tcPr>
          <w:p w14:paraId="4C1D3D0D" w14:textId="77777777" w:rsidR="002949E2" w:rsidRPr="004F745F" w:rsidRDefault="002949E2" w:rsidP="009B3010">
            <w:pPr>
              <w:rPr>
                <w:sz w:val="20"/>
                <w:szCs w:val="20"/>
              </w:rPr>
            </w:pPr>
            <w:r w:rsidRPr="004F745F">
              <w:rPr>
                <w:sz w:val="20"/>
                <w:szCs w:val="20"/>
              </w:rPr>
              <w:t>4221</w:t>
            </w:r>
          </w:p>
        </w:tc>
        <w:tc>
          <w:tcPr>
            <w:tcW w:w="0" w:type="auto"/>
            <w:shd w:val="clear" w:color="auto" w:fill="auto"/>
            <w:tcMar>
              <w:left w:w="28" w:type="dxa"/>
              <w:right w:w="28" w:type="dxa"/>
            </w:tcMar>
            <w:hideMark/>
          </w:tcPr>
          <w:p w14:paraId="18BBF9FC" w14:textId="77777777" w:rsidR="002949E2" w:rsidRPr="004F745F" w:rsidRDefault="002949E2" w:rsidP="009B3010">
            <w:pPr>
              <w:rPr>
                <w:sz w:val="20"/>
                <w:szCs w:val="20"/>
              </w:rPr>
            </w:pPr>
            <w:r w:rsidRPr="004F745F">
              <w:rPr>
                <w:sz w:val="20"/>
                <w:szCs w:val="20"/>
              </w:rPr>
              <w:t>Uredska oprema i namještaj</w:t>
            </w:r>
          </w:p>
        </w:tc>
        <w:tc>
          <w:tcPr>
            <w:tcW w:w="0" w:type="auto"/>
            <w:shd w:val="clear" w:color="auto" w:fill="auto"/>
            <w:tcMar>
              <w:left w:w="28" w:type="dxa"/>
              <w:right w:w="28" w:type="dxa"/>
            </w:tcMar>
            <w:vAlign w:val="bottom"/>
            <w:hideMark/>
          </w:tcPr>
          <w:p w14:paraId="7E71FF5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65E127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1F80361"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2A65C1A" w14:textId="5785AC0C" w:rsidR="002949E2" w:rsidRPr="004F745F" w:rsidRDefault="002949E2" w:rsidP="009B3010">
            <w:pPr>
              <w:jc w:val="right"/>
              <w:rPr>
                <w:sz w:val="20"/>
                <w:szCs w:val="20"/>
              </w:rPr>
            </w:pPr>
            <w:r w:rsidRPr="004F745F">
              <w:rPr>
                <w:sz w:val="20"/>
                <w:szCs w:val="20"/>
              </w:rPr>
              <w:t> </w:t>
            </w:r>
          </w:p>
        </w:tc>
      </w:tr>
      <w:tr w:rsidR="004F745F" w:rsidRPr="004F745F" w14:paraId="15EAAF30" w14:textId="77777777" w:rsidTr="00E077DC">
        <w:trPr>
          <w:cantSplit/>
        </w:trPr>
        <w:tc>
          <w:tcPr>
            <w:tcW w:w="0" w:type="auto"/>
            <w:shd w:val="clear" w:color="auto" w:fill="auto"/>
            <w:noWrap/>
            <w:tcMar>
              <w:left w:w="28" w:type="dxa"/>
              <w:right w:w="28" w:type="dxa"/>
            </w:tcMar>
            <w:hideMark/>
          </w:tcPr>
          <w:p w14:paraId="0A11ACB4"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631B3527"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25D3091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C115F4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17FD93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0BBF675" w14:textId="5B450A4E" w:rsidR="002949E2" w:rsidRPr="004F745F" w:rsidRDefault="002949E2" w:rsidP="009B3010">
            <w:pPr>
              <w:jc w:val="right"/>
              <w:rPr>
                <w:sz w:val="20"/>
                <w:szCs w:val="20"/>
              </w:rPr>
            </w:pPr>
            <w:r w:rsidRPr="004F745F">
              <w:rPr>
                <w:sz w:val="20"/>
                <w:szCs w:val="20"/>
              </w:rPr>
              <w:t> </w:t>
            </w:r>
          </w:p>
        </w:tc>
      </w:tr>
      <w:tr w:rsidR="004F745F" w:rsidRPr="004F745F" w14:paraId="0CCF0FBA" w14:textId="77777777" w:rsidTr="00E077DC">
        <w:trPr>
          <w:cantSplit/>
        </w:trPr>
        <w:tc>
          <w:tcPr>
            <w:tcW w:w="0" w:type="auto"/>
            <w:shd w:val="clear" w:color="auto" w:fill="auto"/>
            <w:noWrap/>
            <w:tcMar>
              <w:left w:w="28" w:type="dxa"/>
              <w:right w:w="28" w:type="dxa"/>
            </w:tcMar>
            <w:hideMark/>
          </w:tcPr>
          <w:p w14:paraId="6FD1D101" w14:textId="77777777" w:rsidR="002949E2" w:rsidRPr="004F745F" w:rsidRDefault="002949E2" w:rsidP="009B3010">
            <w:pPr>
              <w:rPr>
                <w:sz w:val="20"/>
                <w:szCs w:val="20"/>
              </w:rPr>
            </w:pPr>
            <w:r w:rsidRPr="004F745F">
              <w:rPr>
                <w:sz w:val="20"/>
                <w:szCs w:val="20"/>
              </w:rPr>
              <w:t>A 1004 02</w:t>
            </w:r>
          </w:p>
        </w:tc>
        <w:tc>
          <w:tcPr>
            <w:tcW w:w="0" w:type="auto"/>
            <w:shd w:val="clear" w:color="auto" w:fill="auto"/>
            <w:tcMar>
              <w:left w:w="28" w:type="dxa"/>
              <w:right w:w="28" w:type="dxa"/>
            </w:tcMar>
            <w:hideMark/>
          </w:tcPr>
          <w:p w14:paraId="5F4BFEE2" w14:textId="77777777" w:rsidR="002949E2" w:rsidRPr="004F745F" w:rsidRDefault="002949E2" w:rsidP="009B3010">
            <w:pPr>
              <w:rPr>
                <w:sz w:val="20"/>
                <w:szCs w:val="20"/>
              </w:rPr>
            </w:pPr>
            <w:r w:rsidRPr="004F745F">
              <w:rPr>
                <w:sz w:val="20"/>
                <w:szCs w:val="20"/>
              </w:rPr>
              <w:t>POMOĆ HRVATIMA IZVAN HRVATSKE</w:t>
            </w:r>
          </w:p>
        </w:tc>
        <w:tc>
          <w:tcPr>
            <w:tcW w:w="0" w:type="auto"/>
            <w:shd w:val="clear" w:color="auto" w:fill="auto"/>
            <w:tcMar>
              <w:left w:w="28" w:type="dxa"/>
              <w:right w:w="28" w:type="dxa"/>
            </w:tcMar>
            <w:vAlign w:val="bottom"/>
            <w:hideMark/>
          </w:tcPr>
          <w:p w14:paraId="017E171F" w14:textId="77777777" w:rsidR="002949E2" w:rsidRPr="004F745F" w:rsidRDefault="002949E2" w:rsidP="009B3010">
            <w:pPr>
              <w:jc w:val="right"/>
              <w:rPr>
                <w:sz w:val="20"/>
                <w:szCs w:val="20"/>
              </w:rPr>
            </w:pPr>
            <w:r w:rsidRPr="004F745F">
              <w:rPr>
                <w:sz w:val="20"/>
                <w:szCs w:val="20"/>
              </w:rPr>
              <w:t>121.177</w:t>
            </w:r>
          </w:p>
        </w:tc>
        <w:tc>
          <w:tcPr>
            <w:tcW w:w="0" w:type="auto"/>
            <w:shd w:val="clear" w:color="auto" w:fill="auto"/>
            <w:tcMar>
              <w:left w:w="28" w:type="dxa"/>
              <w:right w:w="28" w:type="dxa"/>
            </w:tcMar>
            <w:vAlign w:val="bottom"/>
            <w:hideMark/>
          </w:tcPr>
          <w:p w14:paraId="5D49ACC5" w14:textId="77777777" w:rsidR="002949E2" w:rsidRPr="004F745F" w:rsidRDefault="002949E2" w:rsidP="009B3010">
            <w:pPr>
              <w:jc w:val="right"/>
              <w:rPr>
                <w:sz w:val="20"/>
                <w:szCs w:val="20"/>
              </w:rPr>
            </w:pPr>
            <w:r w:rsidRPr="004F745F">
              <w:rPr>
                <w:sz w:val="20"/>
                <w:szCs w:val="20"/>
              </w:rPr>
              <w:t>121.177</w:t>
            </w:r>
          </w:p>
        </w:tc>
        <w:tc>
          <w:tcPr>
            <w:tcW w:w="0" w:type="auto"/>
            <w:shd w:val="clear" w:color="auto" w:fill="auto"/>
            <w:tcMar>
              <w:left w:w="28" w:type="dxa"/>
              <w:right w:w="28" w:type="dxa"/>
            </w:tcMar>
            <w:vAlign w:val="bottom"/>
            <w:hideMark/>
          </w:tcPr>
          <w:p w14:paraId="6E75D75C" w14:textId="77777777" w:rsidR="002949E2" w:rsidRPr="004F745F" w:rsidRDefault="002949E2" w:rsidP="009B3010">
            <w:pPr>
              <w:jc w:val="right"/>
              <w:rPr>
                <w:sz w:val="20"/>
                <w:szCs w:val="20"/>
              </w:rPr>
            </w:pPr>
            <w:r w:rsidRPr="004F745F">
              <w:rPr>
                <w:sz w:val="20"/>
                <w:szCs w:val="20"/>
              </w:rPr>
              <w:t>26.544,56</w:t>
            </w:r>
          </w:p>
        </w:tc>
        <w:tc>
          <w:tcPr>
            <w:tcW w:w="0" w:type="auto"/>
            <w:shd w:val="clear" w:color="auto" w:fill="auto"/>
            <w:tcMar>
              <w:left w:w="28" w:type="dxa"/>
              <w:right w:w="28" w:type="dxa"/>
            </w:tcMar>
            <w:vAlign w:val="bottom"/>
            <w:hideMark/>
          </w:tcPr>
          <w:p w14:paraId="39D3C8E7" w14:textId="32048A02" w:rsidR="002949E2" w:rsidRPr="004F745F" w:rsidRDefault="002949E2" w:rsidP="009B3010">
            <w:pPr>
              <w:jc w:val="right"/>
              <w:rPr>
                <w:sz w:val="20"/>
                <w:szCs w:val="20"/>
              </w:rPr>
            </w:pPr>
            <w:r w:rsidRPr="004F745F">
              <w:rPr>
                <w:sz w:val="20"/>
                <w:szCs w:val="20"/>
              </w:rPr>
              <w:t>21,91</w:t>
            </w:r>
          </w:p>
        </w:tc>
      </w:tr>
      <w:tr w:rsidR="004F745F" w:rsidRPr="004F745F" w14:paraId="324997AE" w14:textId="77777777" w:rsidTr="00E077DC">
        <w:trPr>
          <w:cantSplit/>
        </w:trPr>
        <w:tc>
          <w:tcPr>
            <w:tcW w:w="0" w:type="auto"/>
            <w:shd w:val="clear" w:color="auto" w:fill="auto"/>
            <w:noWrap/>
            <w:tcMar>
              <w:left w:w="28" w:type="dxa"/>
              <w:right w:w="28" w:type="dxa"/>
            </w:tcMar>
            <w:hideMark/>
          </w:tcPr>
          <w:p w14:paraId="1BC83198"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6A235F12"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6A0320FC" w14:textId="77777777" w:rsidR="002949E2" w:rsidRPr="004F745F" w:rsidRDefault="002949E2" w:rsidP="009B3010">
            <w:pPr>
              <w:jc w:val="right"/>
              <w:rPr>
                <w:sz w:val="20"/>
                <w:szCs w:val="20"/>
              </w:rPr>
            </w:pPr>
            <w:r w:rsidRPr="004F745F">
              <w:rPr>
                <w:sz w:val="20"/>
                <w:szCs w:val="20"/>
              </w:rPr>
              <w:t>121.177</w:t>
            </w:r>
          </w:p>
        </w:tc>
        <w:tc>
          <w:tcPr>
            <w:tcW w:w="0" w:type="auto"/>
            <w:shd w:val="clear" w:color="auto" w:fill="auto"/>
            <w:tcMar>
              <w:left w:w="28" w:type="dxa"/>
              <w:right w:w="28" w:type="dxa"/>
            </w:tcMar>
            <w:vAlign w:val="bottom"/>
            <w:hideMark/>
          </w:tcPr>
          <w:p w14:paraId="15154F86" w14:textId="77777777" w:rsidR="002949E2" w:rsidRPr="004F745F" w:rsidRDefault="002949E2" w:rsidP="009B3010">
            <w:pPr>
              <w:jc w:val="right"/>
              <w:rPr>
                <w:sz w:val="20"/>
                <w:szCs w:val="20"/>
              </w:rPr>
            </w:pPr>
            <w:r w:rsidRPr="004F745F">
              <w:rPr>
                <w:sz w:val="20"/>
                <w:szCs w:val="20"/>
              </w:rPr>
              <w:t>121.177</w:t>
            </w:r>
          </w:p>
        </w:tc>
        <w:tc>
          <w:tcPr>
            <w:tcW w:w="0" w:type="auto"/>
            <w:shd w:val="clear" w:color="auto" w:fill="auto"/>
            <w:tcMar>
              <w:left w:w="28" w:type="dxa"/>
              <w:right w:w="28" w:type="dxa"/>
            </w:tcMar>
            <w:vAlign w:val="bottom"/>
            <w:hideMark/>
          </w:tcPr>
          <w:p w14:paraId="6D987156" w14:textId="77777777" w:rsidR="002949E2" w:rsidRPr="004F745F" w:rsidRDefault="002949E2" w:rsidP="009B3010">
            <w:pPr>
              <w:jc w:val="right"/>
              <w:rPr>
                <w:sz w:val="20"/>
                <w:szCs w:val="20"/>
              </w:rPr>
            </w:pPr>
            <w:r w:rsidRPr="004F745F">
              <w:rPr>
                <w:sz w:val="20"/>
                <w:szCs w:val="20"/>
              </w:rPr>
              <w:t>26.544,56</w:t>
            </w:r>
          </w:p>
        </w:tc>
        <w:tc>
          <w:tcPr>
            <w:tcW w:w="0" w:type="auto"/>
            <w:shd w:val="clear" w:color="auto" w:fill="auto"/>
            <w:tcMar>
              <w:left w:w="28" w:type="dxa"/>
              <w:right w:w="28" w:type="dxa"/>
            </w:tcMar>
            <w:vAlign w:val="bottom"/>
            <w:hideMark/>
          </w:tcPr>
          <w:p w14:paraId="0C40F026" w14:textId="767BBCCE" w:rsidR="002949E2" w:rsidRPr="004F745F" w:rsidRDefault="002949E2" w:rsidP="009B3010">
            <w:pPr>
              <w:jc w:val="right"/>
              <w:rPr>
                <w:sz w:val="20"/>
                <w:szCs w:val="20"/>
              </w:rPr>
            </w:pPr>
            <w:r w:rsidRPr="004F745F">
              <w:rPr>
                <w:sz w:val="20"/>
                <w:szCs w:val="20"/>
              </w:rPr>
              <w:t>21,91</w:t>
            </w:r>
          </w:p>
        </w:tc>
      </w:tr>
      <w:tr w:rsidR="004F745F" w:rsidRPr="004F745F" w14:paraId="4DEB203C" w14:textId="77777777" w:rsidTr="00E077DC">
        <w:trPr>
          <w:cantSplit/>
        </w:trPr>
        <w:tc>
          <w:tcPr>
            <w:tcW w:w="0" w:type="auto"/>
            <w:shd w:val="clear" w:color="auto" w:fill="auto"/>
            <w:noWrap/>
            <w:tcMar>
              <w:left w:w="28" w:type="dxa"/>
              <w:right w:w="28" w:type="dxa"/>
            </w:tcMar>
            <w:hideMark/>
          </w:tcPr>
          <w:p w14:paraId="365626E8"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221F6C7F"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2A92124A" w14:textId="77777777" w:rsidR="002949E2" w:rsidRPr="004F745F" w:rsidRDefault="002949E2" w:rsidP="009B3010">
            <w:pPr>
              <w:jc w:val="right"/>
              <w:rPr>
                <w:sz w:val="20"/>
                <w:szCs w:val="20"/>
              </w:rPr>
            </w:pPr>
            <w:r w:rsidRPr="004F745F">
              <w:rPr>
                <w:sz w:val="20"/>
                <w:szCs w:val="20"/>
              </w:rPr>
              <w:t>121.177</w:t>
            </w:r>
          </w:p>
        </w:tc>
        <w:tc>
          <w:tcPr>
            <w:tcW w:w="0" w:type="auto"/>
            <w:shd w:val="clear" w:color="auto" w:fill="auto"/>
            <w:tcMar>
              <w:left w:w="28" w:type="dxa"/>
              <w:right w:w="28" w:type="dxa"/>
            </w:tcMar>
            <w:vAlign w:val="bottom"/>
            <w:hideMark/>
          </w:tcPr>
          <w:p w14:paraId="40D465AB" w14:textId="77777777" w:rsidR="002949E2" w:rsidRPr="004F745F" w:rsidRDefault="002949E2" w:rsidP="009B3010">
            <w:pPr>
              <w:jc w:val="right"/>
              <w:rPr>
                <w:sz w:val="20"/>
                <w:szCs w:val="20"/>
              </w:rPr>
            </w:pPr>
            <w:r w:rsidRPr="004F745F">
              <w:rPr>
                <w:sz w:val="20"/>
                <w:szCs w:val="20"/>
              </w:rPr>
              <w:t>121.177</w:t>
            </w:r>
          </w:p>
        </w:tc>
        <w:tc>
          <w:tcPr>
            <w:tcW w:w="0" w:type="auto"/>
            <w:shd w:val="clear" w:color="auto" w:fill="auto"/>
            <w:tcMar>
              <w:left w:w="28" w:type="dxa"/>
              <w:right w:w="28" w:type="dxa"/>
            </w:tcMar>
            <w:vAlign w:val="bottom"/>
            <w:hideMark/>
          </w:tcPr>
          <w:p w14:paraId="2F4D2139" w14:textId="77777777" w:rsidR="002949E2" w:rsidRPr="004F745F" w:rsidRDefault="002949E2" w:rsidP="009B3010">
            <w:pPr>
              <w:jc w:val="right"/>
              <w:rPr>
                <w:sz w:val="20"/>
                <w:szCs w:val="20"/>
              </w:rPr>
            </w:pPr>
            <w:r w:rsidRPr="004F745F">
              <w:rPr>
                <w:sz w:val="20"/>
                <w:szCs w:val="20"/>
              </w:rPr>
              <w:t>26.544,56</w:t>
            </w:r>
          </w:p>
        </w:tc>
        <w:tc>
          <w:tcPr>
            <w:tcW w:w="0" w:type="auto"/>
            <w:shd w:val="clear" w:color="auto" w:fill="auto"/>
            <w:tcMar>
              <w:left w:w="28" w:type="dxa"/>
              <w:right w:w="28" w:type="dxa"/>
            </w:tcMar>
            <w:vAlign w:val="bottom"/>
            <w:hideMark/>
          </w:tcPr>
          <w:p w14:paraId="3D0041DA" w14:textId="23865F50" w:rsidR="002949E2" w:rsidRPr="004F745F" w:rsidRDefault="002949E2" w:rsidP="009B3010">
            <w:pPr>
              <w:jc w:val="right"/>
              <w:rPr>
                <w:sz w:val="20"/>
                <w:szCs w:val="20"/>
              </w:rPr>
            </w:pPr>
            <w:r w:rsidRPr="004F745F">
              <w:rPr>
                <w:sz w:val="20"/>
                <w:szCs w:val="20"/>
              </w:rPr>
              <w:t>21,91</w:t>
            </w:r>
          </w:p>
        </w:tc>
      </w:tr>
      <w:tr w:rsidR="004F745F" w:rsidRPr="004F745F" w14:paraId="770E38EF" w14:textId="77777777" w:rsidTr="00E077DC">
        <w:trPr>
          <w:cantSplit/>
        </w:trPr>
        <w:tc>
          <w:tcPr>
            <w:tcW w:w="0" w:type="auto"/>
            <w:shd w:val="clear" w:color="auto" w:fill="auto"/>
            <w:noWrap/>
            <w:tcMar>
              <w:left w:w="28" w:type="dxa"/>
              <w:right w:w="28" w:type="dxa"/>
            </w:tcMar>
            <w:hideMark/>
          </w:tcPr>
          <w:p w14:paraId="56AFFD90"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389F68E9"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56888630" w14:textId="77777777" w:rsidR="002949E2" w:rsidRPr="004F745F" w:rsidRDefault="002949E2" w:rsidP="009B3010">
            <w:pPr>
              <w:jc w:val="right"/>
              <w:rPr>
                <w:sz w:val="20"/>
                <w:szCs w:val="20"/>
              </w:rPr>
            </w:pPr>
            <w:r w:rsidRPr="004F745F">
              <w:rPr>
                <w:sz w:val="20"/>
                <w:szCs w:val="20"/>
              </w:rPr>
              <w:t>121.177</w:t>
            </w:r>
          </w:p>
        </w:tc>
        <w:tc>
          <w:tcPr>
            <w:tcW w:w="0" w:type="auto"/>
            <w:shd w:val="clear" w:color="auto" w:fill="auto"/>
            <w:tcMar>
              <w:left w:w="28" w:type="dxa"/>
              <w:right w:w="28" w:type="dxa"/>
            </w:tcMar>
            <w:vAlign w:val="bottom"/>
            <w:hideMark/>
          </w:tcPr>
          <w:p w14:paraId="4E90CD95" w14:textId="77777777" w:rsidR="002949E2" w:rsidRPr="004F745F" w:rsidRDefault="002949E2" w:rsidP="009B3010">
            <w:pPr>
              <w:jc w:val="right"/>
              <w:rPr>
                <w:sz w:val="20"/>
                <w:szCs w:val="20"/>
              </w:rPr>
            </w:pPr>
            <w:r w:rsidRPr="004F745F">
              <w:rPr>
                <w:sz w:val="20"/>
                <w:szCs w:val="20"/>
              </w:rPr>
              <w:t>121.177</w:t>
            </w:r>
          </w:p>
        </w:tc>
        <w:tc>
          <w:tcPr>
            <w:tcW w:w="0" w:type="auto"/>
            <w:shd w:val="clear" w:color="auto" w:fill="auto"/>
            <w:tcMar>
              <w:left w:w="28" w:type="dxa"/>
              <w:right w:w="28" w:type="dxa"/>
            </w:tcMar>
            <w:vAlign w:val="bottom"/>
            <w:hideMark/>
          </w:tcPr>
          <w:p w14:paraId="242BA76B" w14:textId="77777777" w:rsidR="002949E2" w:rsidRPr="004F745F" w:rsidRDefault="002949E2" w:rsidP="009B3010">
            <w:pPr>
              <w:jc w:val="right"/>
              <w:rPr>
                <w:sz w:val="20"/>
                <w:szCs w:val="20"/>
              </w:rPr>
            </w:pPr>
            <w:r w:rsidRPr="004F745F">
              <w:rPr>
                <w:sz w:val="20"/>
                <w:szCs w:val="20"/>
              </w:rPr>
              <w:t>26.544,56</w:t>
            </w:r>
          </w:p>
        </w:tc>
        <w:tc>
          <w:tcPr>
            <w:tcW w:w="0" w:type="auto"/>
            <w:shd w:val="clear" w:color="auto" w:fill="auto"/>
            <w:tcMar>
              <w:left w:w="28" w:type="dxa"/>
              <w:right w:w="28" w:type="dxa"/>
            </w:tcMar>
            <w:vAlign w:val="bottom"/>
            <w:hideMark/>
          </w:tcPr>
          <w:p w14:paraId="39C288FE" w14:textId="16CEA774" w:rsidR="002949E2" w:rsidRPr="004F745F" w:rsidRDefault="002949E2" w:rsidP="009B3010">
            <w:pPr>
              <w:jc w:val="right"/>
              <w:rPr>
                <w:sz w:val="20"/>
                <w:szCs w:val="20"/>
              </w:rPr>
            </w:pPr>
            <w:r w:rsidRPr="004F745F">
              <w:rPr>
                <w:sz w:val="20"/>
                <w:szCs w:val="20"/>
              </w:rPr>
              <w:t>21,91</w:t>
            </w:r>
          </w:p>
        </w:tc>
      </w:tr>
      <w:tr w:rsidR="004F745F" w:rsidRPr="004F745F" w14:paraId="3DACDF2D" w14:textId="77777777" w:rsidTr="00E077DC">
        <w:trPr>
          <w:cantSplit/>
        </w:trPr>
        <w:tc>
          <w:tcPr>
            <w:tcW w:w="0" w:type="auto"/>
            <w:shd w:val="clear" w:color="auto" w:fill="auto"/>
            <w:noWrap/>
            <w:tcMar>
              <w:left w:w="28" w:type="dxa"/>
              <w:right w:w="28" w:type="dxa"/>
            </w:tcMar>
            <w:hideMark/>
          </w:tcPr>
          <w:p w14:paraId="7AEA7387" w14:textId="77777777" w:rsidR="002949E2" w:rsidRPr="004F745F" w:rsidRDefault="002949E2" w:rsidP="009B3010">
            <w:pPr>
              <w:rPr>
                <w:sz w:val="20"/>
                <w:szCs w:val="20"/>
              </w:rPr>
            </w:pPr>
            <w:r w:rsidRPr="004F745F">
              <w:rPr>
                <w:sz w:val="20"/>
                <w:szCs w:val="20"/>
              </w:rPr>
              <w:t>382</w:t>
            </w:r>
          </w:p>
        </w:tc>
        <w:tc>
          <w:tcPr>
            <w:tcW w:w="0" w:type="auto"/>
            <w:shd w:val="clear" w:color="auto" w:fill="auto"/>
            <w:tcMar>
              <w:left w:w="28" w:type="dxa"/>
              <w:right w:w="28" w:type="dxa"/>
            </w:tcMar>
            <w:hideMark/>
          </w:tcPr>
          <w:p w14:paraId="0F5EF9DB" w14:textId="77777777" w:rsidR="002949E2" w:rsidRPr="004F745F" w:rsidRDefault="002949E2" w:rsidP="009B3010">
            <w:pPr>
              <w:rPr>
                <w:sz w:val="20"/>
                <w:szCs w:val="20"/>
              </w:rPr>
            </w:pPr>
            <w:r w:rsidRPr="004F745F">
              <w:rPr>
                <w:sz w:val="20"/>
                <w:szCs w:val="20"/>
              </w:rPr>
              <w:t>Kapitalne donacije</w:t>
            </w:r>
          </w:p>
        </w:tc>
        <w:tc>
          <w:tcPr>
            <w:tcW w:w="0" w:type="auto"/>
            <w:shd w:val="clear" w:color="auto" w:fill="auto"/>
            <w:tcMar>
              <w:left w:w="28" w:type="dxa"/>
              <w:right w:w="28" w:type="dxa"/>
            </w:tcMar>
            <w:vAlign w:val="bottom"/>
            <w:hideMark/>
          </w:tcPr>
          <w:p w14:paraId="49A40B1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54B5F7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799D203" w14:textId="77777777" w:rsidR="002949E2" w:rsidRPr="004F745F" w:rsidRDefault="002949E2" w:rsidP="009B3010">
            <w:pPr>
              <w:jc w:val="right"/>
              <w:rPr>
                <w:sz w:val="20"/>
                <w:szCs w:val="20"/>
              </w:rPr>
            </w:pPr>
            <w:r w:rsidRPr="004F745F">
              <w:rPr>
                <w:sz w:val="20"/>
                <w:szCs w:val="20"/>
              </w:rPr>
              <w:t>26.544,56</w:t>
            </w:r>
          </w:p>
        </w:tc>
        <w:tc>
          <w:tcPr>
            <w:tcW w:w="0" w:type="auto"/>
            <w:shd w:val="clear" w:color="auto" w:fill="auto"/>
            <w:tcMar>
              <w:left w:w="28" w:type="dxa"/>
              <w:right w:w="28" w:type="dxa"/>
            </w:tcMar>
            <w:vAlign w:val="bottom"/>
            <w:hideMark/>
          </w:tcPr>
          <w:p w14:paraId="531A9401" w14:textId="01C45C28" w:rsidR="002949E2" w:rsidRPr="004F745F" w:rsidRDefault="002949E2" w:rsidP="009B3010">
            <w:pPr>
              <w:jc w:val="right"/>
              <w:rPr>
                <w:sz w:val="20"/>
                <w:szCs w:val="20"/>
              </w:rPr>
            </w:pPr>
            <w:r w:rsidRPr="004F745F">
              <w:rPr>
                <w:sz w:val="20"/>
                <w:szCs w:val="20"/>
              </w:rPr>
              <w:t> </w:t>
            </w:r>
          </w:p>
        </w:tc>
      </w:tr>
      <w:tr w:rsidR="004F745F" w:rsidRPr="004F745F" w14:paraId="41F53059" w14:textId="77777777" w:rsidTr="00E077DC">
        <w:trPr>
          <w:cantSplit/>
        </w:trPr>
        <w:tc>
          <w:tcPr>
            <w:tcW w:w="0" w:type="auto"/>
            <w:shd w:val="clear" w:color="auto" w:fill="auto"/>
            <w:noWrap/>
            <w:tcMar>
              <w:left w:w="28" w:type="dxa"/>
              <w:right w:w="28" w:type="dxa"/>
            </w:tcMar>
            <w:hideMark/>
          </w:tcPr>
          <w:p w14:paraId="4925E657" w14:textId="77777777" w:rsidR="002949E2" w:rsidRPr="004F745F" w:rsidRDefault="002949E2" w:rsidP="009B3010">
            <w:pPr>
              <w:rPr>
                <w:sz w:val="20"/>
                <w:szCs w:val="20"/>
              </w:rPr>
            </w:pPr>
            <w:r w:rsidRPr="004F745F">
              <w:rPr>
                <w:sz w:val="20"/>
                <w:szCs w:val="20"/>
              </w:rPr>
              <w:t>3821</w:t>
            </w:r>
          </w:p>
        </w:tc>
        <w:tc>
          <w:tcPr>
            <w:tcW w:w="0" w:type="auto"/>
            <w:shd w:val="clear" w:color="auto" w:fill="auto"/>
            <w:tcMar>
              <w:left w:w="28" w:type="dxa"/>
              <w:right w:w="28" w:type="dxa"/>
            </w:tcMar>
            <w:hideMark/>
          </w:tcPr>
          <w:p w14:paraId="4E02799C" w14:textId="77777777" w:rsidR="002949E2" w:rsidRPr="004F745F" w:rsidRDefault="002949E2" w:rsidP="009B3010">
            <w:pPr>
              <w:rPr>
                <w:sz w:val="20"/>
                <w:szCs w:val="20"/>
              </w:rPr>
            </w:pPr>
            <w:r w:rsidRPr="004F745F">
              <w:rPr>
                <w:sz w:val="20"/>
                <w:szCs w:val="20"/>
              </w:rPr>
              <w:t>Kapitalne donacije neprofitnim organizacijama</w:t>
            </w:r>
          </w:p>
        </w:tc>
        <w:tc>
          <w:tcPr>
            <w:tcW w:w="0" w:type="auto"/>
            <w:shd w:val="clear" w:color="auto" w:fill="auto"/>
            <w:tcMar>
              <w:left w:w="28" w:type="dxa"/>
              <w:right w:w="28" w:type="dxa"/>
            </w:tcMar>
            <w:vAlign w:val="bottom"/>
            <w:hideMark/>
          </w:tcPr>
          <w:p w14:paraId="500045F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589DF7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54EA8EF" w14:textId="77777777" w:rsidR="002949E2" w:rsidRPr="004F745F" w:rsidRDefault="002949E2" w:rsidP="009B3010">
            <w:pPr>
              <w:jc w:val="right"/>
              <w:rPr>
                <w:sz w:val="20"/>
                <w:szCs w:val="20"/>
              </w:rPr>
            </w:pPr>
            <w:r w:rsidRPr="004F745F">
              <w:rPr>
                <w:sz w:val="20"/>
                <w:szCs w:val="20"/>
              </w:rPr>
              <w:t>26.544,56</w:t>
            </w:r>
          </w:p>
        </w:tc>
        <w:tc>
          <w:tcPr>
            <w:tcW w:w="0" w:type="auto"/>
            <w:shd w:val="clear" w:color="auto" w:fill="auto"/>
            <w:tcMar>
              <w:left w:w="28" w:type="dxa"/>
              <w:right w:w="28" w:type="dxa"/>
            </w:tcMar>
            <w:vAlign w:val="bottom"/>
            <w:hideMark/>
          </w:tcPr>
          <w:p w14:paraId="35B37DFD" w14:textId="36450570" w:rsidR="002949E2" w:rsidRPr="004F745F" w:rsidRDefault="002949E2" w:rsidP="009B3010">
            <w:pPr>
              <w:jc w:val="right"/>
              <w:rPr>
                <w:sz w:val="20"/>
                <w:szCs w:val="20"/>
              </w:rPr>
            </w:pPr>
            <w:r w:rsidRPr="004F745F">
              <w:rPr>
                <w:sz w:val="20"/>
                <w:szCs w:val="20"/>
              </w:rPr>
              <w:t> </w:t>
            </w:r>
          </w:p>
        </w:tc>
      </w:tr>
      <w:tr w:rsidR="004F745F" w:rsidRPr="004F745F" w14:paraId="763019BE" w14:textId="77777777" w:rsidTr="00E077DC">
        <w:trPr>
          <w:cantSplit/>
        </w:trPr>
        <w:tc>
          <w:tcPr>
            <w:tcW w:w="0" w:type="auto"/>
            <w:shd w:val="clear" w:color="auto" w:fill="auto"/>
            <w:noWrap/>
            <w:tcMar>
              <w:left w:w="28" w:type="dxa"/>
              <w:right w:w="28" w:type="dxa"/>
            </w:tcMar>
            <w:hideMark/>
          </w:tcPr>
          <w:p w14:paraId="71D24A5F"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2B7C2529"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54AA591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629380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657288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8B9AD0A" w14:textId="23A55851" w:rsidR="002949E2" w:rsidRPr="004F745F" w:rsidRDefault="002949E2" w:rsidP="009B3010">
            <w:pPr>
              <w:jc w:val="right"/>
              <w:rPr>
                <w:sz w:val="20"/>
                <w:szCs w:val="20"/>
              </w:rPr>
            </w:pPr>
            <w:r w:rsidRPr="004F745F">
              <w:rPr>
                <w:sz w:val="20"/>
                <w:szCs w:val="20"/>
              </w:rPr>
              <w:t> </w:t>
            </w:r>
          </w:p>
        </w:tc>
      </w:tr>
      <w:tr w:rsidR="004F745F" w:rsidRPr="004F745F" w14:paraId="3841613D" w14:textId="77777777" w:rsidTr="00E077DC">
        <w:trPr>
          <w:cantSplit/>
        </w:trPr>
        <w:tc>
          <w:tcPr>
            <w:tcW w:w="0" w:type="auto"/>
            <w:shd w:val="clear" w:color="auto" w:fill="auto"/>
            <w:noWrap/>
            <w:tcMar>
              <w:left w:w="28" w:type="dxa"/>
              <w:right w:w="28" w:type="dxa"/>
            </w:tcMar>
            <w:hideMark/>
          </w:tcPr>
          <w:p w14:paraId="157202F6" w14:textId="77777777" w:rsidR="002949E2" w:rsidRPr="004F745F" w:rsidRDefault="002949E2" w:rsidP="009B3010">
            <w:pPr>
              <w:rPr>
                <w:sz w:val="20"/>
                <w:szCs w:val="20"/>
              </w:rPr>
            </w:pPr>
            <w:r w:rsidRPr="004F745F">
              <w:rPr>
                <w:sz w:val="20"/>
                <w:szCs w:val="20"/>
              </w:rPr>
              <w:t>T 1004 03</w:t>
            </w:r>
          </w:p>
        </w:tc>
        <w:tc>
          <w:tcPr>
            <w:tcW w:w="0" w:type="auto"/>
            <w:shd w:val="clear" w:color="auto" w:fill="auto"/>
            <w:tcMar>
              <w:left w:w="28" w:type="dxa"/>
              <w:right w:w="28" w:type="dxa"/>
            </w:tcMar>
            <w:hideMark/>
          </w:tcPr>
          <w:p w14:paraId="51E85D0D" w14:textId="77777777" w:rsidR="002949E2" w:rsidRPr="004F745F" w:rsidRDefault="002949E2" w:rsidP="009B3010">
            <w:pPr>
              <w:rPr>
                <w:sz w:val="20"/>
                <w:szCs w:val="20"/>
              </w:rPr>
            </w:pPr>
            <w:r w:rsidRPr="004F745F">
              <w:rPr>
                <w:sz w:val="20"/>
                <w:szCs w:val="20"/>
              </w:rPr>
              <w:t>IZBORI ZA VIJEĆA I PREDSTAVNIKE NACIONALNIH MANJINA</w:t>
            </w:r>
          </w:p>
        </w:tc>
        <w:tc>
          <w:tcPr>
            <w:tcW w:w="0" w:type="auto"/>
            <w:shd w:val="clear" w:color="auto" w:fill="auto"/>
            <w:tcMar>
              <w:left w:w="28" w:type="dxa"/>
              <w:right w:w="28" w:type="dxa"/>
            </w:tcMar>
            <w:vAlign w:val="bottom"/>
            <w:hideMark/>
          </w:tcPr>
          <w:p w14:paraId="5A4692B7" w14:textId="77777777" w:rsidR="002949E2" w:rsidRPr="004F745F" w:rsidRDefault="002949E2" w:rsidP="009B3010">
            <w:pPr>
              <w:jc w:val="right"/>
              <w:rPr>
                <w:sz w:val="20"/>
                <w:szCs w:val="20"/>
              </w:rPr>
            </w:pPr>
            <w:r w:rsidRPr="004F745F">
              <w:rPr>
                <w:sz w:val="20"/>
                <w:szCs w:val="20"/>
              </w:rPr>
              <w:t>132.722</w:t>
            </w:r>
          </w:p>
        </w:tc>
        <w:tc>
          <w:tcPr>
            <w:tcW w:w="0" w:type="auto"/>
            <w:shd w:val="clear" w:color="auto" w:fill="auto"/>
            <w:tcMar>
              <w:left w:w="28" w:type="dxa"/>
              <w:right w:w="28" w:type="dxa"/>
            </w:tcMar>
            <w:vAlign w:val="bottom"/>
            <w:hideMark/>
          </w:tcPr>
          <w:p w14:paraId="60774BE6" w14:textId="77777777" w:rsidR="002949E2" w:rsidRPr="004F745F" w:rsidRDefault="002949E2" w:rsidP="009B3010">
            <w:pPr>
              <w:jc w:val="right"/>
              <w:rPr>
                <w:sz w:val="20"/>
                <w:szCs w:val="20"/>
              </w:rPr>
            </w:pPr>
            <w:r w:rsidRPr="004F745F">
              <w:rPr>
                <w:sz w:val="20"/>
                <w:szCs w:val="20"/>
              </w:rPr>
              <w:t>144.822</w:t>
            </w:r>
          </w:p>
        </w:tc>
        <w:tc>
          <w:tcPr>
            <w:tcW w:w="0" w:type="auto"/>
            <w:shd w:val="clear" w:color="auto" w:fill="auto"/>
            <w:tcMar>
              <w:left w:w="28" w:type="dxa"/>
              <w:right w:w="28" w:type="dxa"/>
            </w:tcMar>
            <w:vAlign w:val="bottom"/>
            <w:hideMark/>
          </w:tcPr>
          <w:p w14:paraId="5BA79317" w14:textId="77777777" w:rsidR="002949E2" w:rsidRPr="004F745F" w:rsidRDefault="002949E2" w:rsidP="009B3010">
            <w:pPr>
              <w:jc w:val="right"/>
              <w:rPr>
                <w:sz w:val="20"/>
                <w:szCs w:val="20"/>
              </w:rPr>
            </w:pPr>
            <w:r w:rsidRPr="004F745F">
              <w:rPr>
                <w:sz w:val="20"/>
                <w:szCs w:val="20"/>
              </w:rPr>
              <w:t>100.194,71</w:t>
            </w:r>
          </w:p>
        </w:tc>
        <w:tc>
          <w:tcPr>
            <w:tcW w:w="0" w:type="auto"/>
            <w:shd w:val="clear" w:color="auto" w:fill="auto"/>
            <w:tcMar>
              <w:left w:w="28" w:type="dxa"/>
              <w:right w:w="28" w:type="dxa"/>
            </w:tcMar>
            <w:vAlign w:val="bottom"/>
            <w:hideMark/>
          </w:tcPr>
          <w:p w14:paraId="46C2BFB5" w14:textId="5BFF4BDA" w:rsidR="002949E2" w:rsidRPr="004F745F" w:rsidRDefault="002949E2" w:rsidP="009B3010">
            <w:pPr>
              <w:jc w:val="right"/>
              <w:rPr>
                <w:sz w:val="20"/>
                <w:szCs w:val="20"/>
              </w:rPr>
            </w:pPr>
            <w:r w:rsidRPr="004F745F">
              <w:rPr>
                <w:sz w:val="20"/>
                <w:szCs w:val="20"/>
              </w:rPr>
              <w:t>69,18</w:t>
            </w:r>
          </w:p>
        </w:tc>
      </w:tr>
      <w:tr w:rsidR="004F745F" w:rsidRPr="004F745F" w14:paraId="749DFE7C" w14:textId="77777777" w:rsidTr="00E077DC">
        <w:trPr>
          <w:cantSplit/>
        </w:trPr>
        <w:tc>
          <w:tcPr>
            <w:tcW w:w="0" w:type="auto"/>
            <w:shd w:val="clear" w:color="auto" w:fill="auto"/>
            <w:noWrap/>
            <w:tcMar>
              <w:left w:w="28" w:type="dxa"/>
              <w:right w:w="28" w:type="dxa"/>
            </w:tcMar>
            <w:hideMark/>
          </w:tcPr>
          <w:p w14:paraId="04F81D71"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3D8E3724"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13E637AC" w14:textId="77777777" w:rsidR="002949E2" w:rsidRPr="004F745F" w:rsidRDefault="002949E2" w:rsidP="009B3010">
            <w:pPr>
              <w:jc w:val="right"/>
              <w:rPr>
                <w:sz w:val="20"/>
                <w:szCs w:val="20"/>
              </w:rPr>
            </w:pPr>
            <w:r w:rsidRPr="004F745F">
              <w:rPr>
                <w:sz w:val="20"/>
                <w:szCs w:val="20"/>
              </w:rPr>
              <w:t>132.722</w:t>
            </w:r>
          </w:p>
        </w:tc>
        <w:tc>
          <w:tcPr>
            <w:tcW w:w="0" w:type="auto"/>
            <w:shd w:val="clear" w:color="auto" w:fill="auto"/>
            <w:tcMar>
              <w:left w:w="28" w:type="dxa"/>
              <w:right w:w="28" w:type="dxa"/>
            </w:tcMar>
            <w:vAlign w:val="bottom"/>
            <w:hideMark/>
          </w:tcPr>
          <w:p w14:paraId="01F281ED" w14:textId="77777777" w:rsidR="002949E2" w:rsidRPr="004F745F" w:rsidRDefault="002949E2" w:rsidP="009B3010">
            <w:pPr>
              <w:jc w:val="right"/>
              <w:rPr>
                <w:sz w:val="20"/>
                <w:szCs w:val="20"/>
              </w:rPr>
            </w:pPr>
            <w:r w:rsidRPr="004F745F">
              <w:rPr>
                <w:sz w:val="20"/>
                <w:szCs w:val="20"/>
              </w:rPr>
              <w:t>144.822</w:t>
            </w:r>
          </w:p>
        </w:tc>
        <w:tc>
          <w:tcPr>
            <w:tcW w:w="0" w:type="auto"/>
            <w:shd w:val="clear" w:color="auto" w:fill="auto"/>
            <w:tcMar>
              <w:left w:w="28" w:type="dxa"/>
              <w:right w:w="28" w:type="dxa"/>
            </w:tcMar>
            <w:vAlign w:val="bottom"/>
            <w:hideMark/>
          </w:tcPr>
          <w:p w14:paraId="4F6F1CAA" w14:textId="77777777" w:rsidR="002949E2" w:rsidRPr="004F745F" w:rsidRDefault="002949E2" w:rsidP="009B3010">
            <w:pPr>
              <w:jc w:val="right"/>
              <w:rPr>
                <w:sz w:val="20"/>
                <w:szCs w:val="20"/>
              </w:rPr>
            </w:pPr>
            <w:r w:rsidRPr="004F745F">
              <w:rPr>
                <w:sz w:val="20"/>
                <w:szCs w:val="20"/>
              </w:rPr>
              <w:t>100.194,71</w:t>
            </w:r>
          </w:p>
        </w:tc>
        <w:tc>
          <w:tcPr>
            <w:tcW w:w="0" w:type="auto"/>
            <w:shd w:val="clear" w:color="auto" w:fill="auto"/>
            <w:tcMar>
              <w:left w:w="28" w:type="dxa"/>
              <w:right w:w="28" w:type="dxa"/>
            </w:tcMar>
            <w:vAlign w:val="bottom"/>
            <w:hideMark/>
          </w:tcPr>
          <w:p w14:paraId="74AB8F1B" w14:textId="6AAA1676" w:rsidR="002949E2" w:rsidRPr="004F745F" w:rsidRDefault="002949E2" w:rsidP="009B3010">
            <w:pPr>
              <w:jc w:val="right"/>
              <w:rPr>
                <w:sz w:val="20"/>
                <w:szCs w:val="20"/>
              </w:rPr>
            </w:pPr>
            <w:r w:rsidRPr="004F745F">
              <w:rPr>
                <w:sz w:val="20"/>
                <w:szCs w:val="20"/>
              </w:rPr>
              <w:t>69,18</w:t>
            </w:r>
          </w:p>
        </w:tc>
      </w:tr>
      <w:tr w:rsidR="004F745F" w:rsidRPr="004F745F" w14:paraId="328E67DD" w14:textId="77777777" w:rsidTr="00E077DC">
        <w:trPr>
          <w:cantSplit/>
        </w:trPr>
        <w:tc>
          <w:tcPr>
            <w:tcW w:w="0" w:type="auto"/>
            <w:shd w:val="clear" w:color="auto" w:fill="auto"/>
            <w:noWrap/>
            <w:tcMar>
              <w:left w:w="28" w:type="dxa"/>
              <w:right w:w="28" w:type="dxa"/>
            </w:tcMar>
            <w:hideMark/>
          </w:tcPr>
          <w:p w14:paraId="59771812"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48E33D2F"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50AF1B53" w14:textId="77777777" w:rsidR="002949E2" w:rsidRPr="004F745F" w:rsidRDefault="002949E2" w:rsidP="009B3010">
            <w:pPr>
              <w:jc w:val="right"/>
              <w:rPr>
                <w:sz w:val="20"/>
                <w:szCs w:val="20"/>
              </w:rPr>
            </w:pPr>
            <w:r w:rsidRPr="004F745F">
              <w:rPr>
                <w:sz w:val="20"/>
                <w:szCs w:val="20"/>
              </w:rPr>
              <w:t>132.722</w:t>
            </w:r>
          </w:p>
        </w:tc>
        <w:tc>
          <w:tcPr>
            <w:tcW w:w="0" w:type="auto"/>
            <w:shd w:val="clear" w:color="auto" w:fill="auto"/>
            <w:tcMar>
              <w:left w:w="28" w:type="dxa"/>
              <w:right w:w="28" w:type="dxa"/>
            </w:tcMar>
            <w:vAlign w:val="bottom"/>
            <w:hideMark/>
          </w:tcPr>
          <w:p w14:paraId="68B82487" w14:textId="77777777" w:rsidR="002949E2" w:rsidRPr="004F745F" w:rsidRDefault="002949E2" w:rsidP="009B3010">
            <w:pPr>
              <w:jc w:val="right"/>
              <w:rPr>
                <w:sz w:val="20"/>
                <w:szCs w:val="20"/>
              </w:rPr>
            </w:pPr>
            <w:r w:rsidRPr="004F745F">
              <w:rPr>
                <w:sz w:val="20"/>
                <w:szCs w:val="20"/>
              </w:rPr>
              <w:t>144.822</w:t>
            </w:r>
          </w:p>
        </w:tc>
        <w:tc>
          <w:tcPr>
            <w:tcW w:w="0" w:type="auto"/>
            <w:shd w:val="clear" w:color="auto" w:fill="auto"/>
            <w:tcMar>
              <w:left w:w="28" w:type="dxa"/>
              <w:right w:w="28" w:type="dxa"/>
            </w:tcMar>
            <w:vAlign w:val="bottom"/>
            <w:hideMark/>
          </w:tcPr>
          <w:p w14:paraId="7B5E4607" w14:textId="77777777" w:rsidR="002949E2" w:rsidRPr="004F745F" w:rsidRDefault="002949E2" w:rsidP="009B3010">
            <w:pPr>
              <w:jc w:val="right"/>
              <w:rPr>
                <w:sz w:val="20"/>
                <w:szCs w:val="20"/>
              </w:rPr>
            </w:pPr>
            <w:r w:rsidRPr="004F745F">
              <w:rPr>
                <w:sz w:val="20"/>
                <w:szCs w:val="20"/>
              </w:rPr>
              <w:t>100.194,71</w:t>
            </w:r>
          </w:p>
        </w:tc>
        <w:tc>
          <w:tcPr>
            <w:tcW w:w="0" w:type="auto"/>
            <w:shd w:val="clear" w:color="auto" w:fill="auto"/>
            <w:tcMar>
              <w:left w:w="28" w:type="dxa"/>
              <w:right w:w="28" w:type="dxa"/>
            </w:tcMar>
            <w:vAlign w:val="bottom"/>
            <w:hideMark/>
          </w:tcPr>
          <w:p w14:paraId="6AB16577" w14:textId="3B55071D" w:rsidR="002949E2" w:rsidRPr="004F745F" w:rsidRDefault="002949E2" w:rsidP="009B3010">
            <w:pPr>
              <w:jc w:val="right"/>
              <w:rPr>
                <w:sz w:val="20"/>
                <w:szCs w:val="20"/>
              </w:rPr>
            </w:pPr>
            <w:r w:rsidRPr="004F745F">
              <w:rPr>
                <w:sz w:val="20"/>
                <w:szCs w:val="20"/>
              </w:rPr>
              <w:t>69,18</w:t>
            </w:r>
          </w:p>
        </w:tc>
      </w:tr>
      <w:tr w:rsidR="004F745F" w:rsidRPr="004F745F" w14:paraId="57F0166C" w14:textId="77777777" w:rsidTr="00E077DC">
        <w:trPr>
          <w:cantSplit/>
        </w:trPr>
        <w:tc>
          <w:tcPr>
            <w:tcW w:w="0" w:type="auto"/>
            <w:shd w:val="clear" w:color="auto" w:fill="auto"/>
            <w:noWrap/>
            <w:tcMar>
              <w:left w:w="28" w:type="dxa"/>
              <w:right w:w="28" w:type="dxa"/>
            </w:tcMar>
            <w:hideMark/>
          </w:tcPr>
          <w:p w14:paraId="789449A2"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6BD9C109"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1BCF79C5" w14:textId="77777777" w:rsidR="002949E2" w:rsidRPr="004F745F" w:rsidRDefault="002949E2" w:rsidP="009B3010">
            <w:pPr>
              <w:jc w:val="right"/>
              <w:rPr>
                <w:sz w:val="20"/>
                <w:szCs w:val="20"/>
              </w:rPr>
            </w:pPr>
            <w:r w:rsidRPr="004F745F">
              <w:rPr>
                <w:sz w:val="20"/>
                <w:szCs w:val="20"/>
              </w:rPr>
              <w:t>89.056</w:t>
            </w:r>
          </w:p>
        </w:tc>
        <w:tc>
          <w:tcPr>
            <w:tcW w:w="0" w:type="auto"/>
            <w:shd w:val="clear" w:color="auto" w:fill="auto"/>
            <w:tcMar>
              <w:left w:w="28" w:type="dxa"/>
              <w:right w:w="28" w:type="dxa"/>
            </w:tcMar>
            <w:vAlign w:val="bottom"/>
            <w:hideMark/>
          </w:tcPr>
          <w:p w14:paraId="017F4C05" w14:textId="77777777" w:rsidR="002949E2" w:rsidRPr="004F745F" w:rsidRDefault="002949E2" w:rsidP="009B3010">
            <w:pPr>
              <w:jc w:val="right"/>
              <w:rPr>
                <w:sz w:val="20"/>
                <w:szCs w:val="20"/>
              </w:rPr>
            </w:pPr>
            <w:r w:rsidRPr="004F745F">
              <w:rPr>
                <w:sz w:val="20"/>
                <w:szCs w:val="20"/>
              </w:rPr>
              <w:t>89.056</w:t>
            </w:r>
          </w:p>
        </w:tc>
        <w:tc>
          <w:tcPr>
            <w:tcW w:w="0" w:type="auto"/>
            <w:shd w:val="clear" w:color="auto" w:fill="auto"/>
            <w:tcMar>
              <w:left w:w="28" w:type="dxa"/>
              <w:right w:w="28" w:type="dxa"/>
            </w:tcMar>
            <w:vAlign w:val="bottom"/>
            <w:hideMark/>
          </w:tcPr>
          <w:p w14:paraId="0B93F9F1" w14:textId="77777777" w:rsidR="002949E2" w:rsidRPr="004F745F" w:rsidRDefault="002949E2" w:rsidP="009B3010">
            <w:pPr>
              <w:jc w:val="right"/>
              <w:rPr>
                <w:sz w:val="20"/>
                <w:szCs w:val="20"/>
              </w:rPr>
            </w:pPr>
            <w:r w:rsidRPr="004F745F">
              <w:rPr>
                <w:sz w:val="20"/>
                <w:szCs w:val="20"/>
              </w:rPr>
              <w:t>70.474,71</w:t>
            </w:r>
          </w:p>
        </w:tc>
        <w:tc>
          <w:tcPr>
            <w:tcW w:w="0" w:type="auto"/>
            <w:shd w:val="clear" w:color="auto" w:fill="auto"/>
            <w:tcMar>
              <w:left w:w="28" w:type="dxa"/>
              <w:right w:w="28" w:type="dxa"/>
            </w:tcMar>
            <w:vAlign w:val="bottom"/>
            <w:hideMark/>
          </w:tcPr>
          <w:p w14:paraId="46E846C7" w14:textId="11832B42" w:rsidR="002949E2" w:rsidRPr="004F745F" w:rsidRDefault="002949E2" w:rsidP="009B3010">
            <w:pPr>
              <w:jc w:val="right"/>
              <w:rPr>
                <w:sz w:val="20"/>
                <w:szCs w:val="20"/>
              </w:rPr>
            </w:pPr>
            <w:r w:rsidRPr="004F745F">
              <w:rPr>
                <w:sz w:val="20"/>
                <w:szCs w:val="20"/>
              </w:rPr>
              <w:t>79,14</w:t>
            </w:r>
          </w:p>
        </w:tc>
      </w:tr>
      <w:tr w:rsidR="004F745F" w:rsidRPr="004F745F" w14:paraId="6C292A4E" w14:textId="77777777" w:rsidTr="00E077DC">
        <w:trPr>
          <w:cantSplit/>
        </w:trPr>
        <w:tc>
          <w:tcPr>
            <w:tcW w:w="0" w:type="auto"/>
            <w:shd w:val="clear" w:color="auto" w:fill="auto"/>
            <w:noWrap/>
            <w:tcMar>
              <w:left w:w="28" w:type="dxa"/>
              <w:right w:w="28" w:type="dxa"/>
            </w:tcMar>
            <w:hideMark/>
          </w:tcPr>
          <w:p w14:paraId="7B63420B" w14:textId="77777777" w:rsidR="002949E2" w:rsidRPr="004F745F" w:rsidRDefault="002949E2" w:rsidP="009B3010">
            <w:pPr>
              <w:rPr>
                <w:sz w:val="20"/>
                <w:szCs w:val="20"/>
              </w:rPr>
            </w:pPr>
            <w:r w:rsidRPr="004F745F">
              <w:rPr>
                <w:sz w:val="20"/>
                <w:szCs w:val="20"/>
              </w:rPr>
              <w:t>322</w:t>
            </w:r>
          </w:p>
        </w:tc>
        <w:tc>
          <w:tcPr>
            <w:tcW w:w="0" w:type="auto"/>
            <w:shd w:val="clear" w:color="auto" w:fill="auto"/>
            <w:tcMar>
              <w:left w:w="28" w:type="dxa"/>
              <w:right w:w="28" w:type="dxa"/>
            </w:tcMar>
            <w:hideMark/>
          </w:tcPr>
          <w:p w14:paraId="29E99749" w14:textId="77777777" w:rsidR="002949E2" w:rsidRPr="004F745F" w:rsidRDefault="002949E2" w:rsidP="009B3010">
            <w:pPr>
              <w:rPr>
                <w:sz w:val="20"/>
                <w:szCs w:val="20"/>
              </w:rPr>
            </w:pPr>
            <w:r w:rsidRPr="004F745F">
              <w:rPr>
                <w:sz w:val="20"/>
                <w:szCs w:val="20"/>
              </w:rPr>
              <w:t>Rashodi za materijal i energiju</w:t>
            </w:r>
          </w:p>
        </w:tc>
        <w:tc>
          <w:tcPr>
            <w:tcW w:w="0" w:type="auto"/>
            <w:shd w:val="clear" w:color="auto" w:fill="auto"/>
            <w:tcMar>
              <w:left w:w="28" w:type="dxa"/>
              <w:right w:w="28" w:type="dxa"/>
            </w:tcMar>
            <w:vAlign w:val="bottom"/>
            <w:hideMark/>
          </w:tcPr>
          <w:p w14:paraId="015D859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BDAC2E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274EC79" w14:textId="77777777" w:rsidR="002949E2" w:rsidRPr="004F745F" w:rsidRDefault="002949E2" w:rsidP="009B3010">
            <w:pPr>
              <w:jc w:val="right"/>
              <w:rPr>
                <w:sz w:val="20"/>
                <w:szCs w:val="20"/>
              </w:rPr>
            </w:pPr>
            <w:r w:rsidRPr="004F745F">
              <w:rPr>
                <w:sz w:val="20"/>
                <w:szCs w:val="20"/>
              </w:rPr>
              <w:t>14.171,65</w:t>
            </w:r>
          </w:p>
        </w:tc>
        <w:tc>
          <w:tcPr>
            <w:tcW w:w="0" w:type="auto"/>
            <w:shd w:val="clear" w:color="auto" w:fill="auto"/>
            <w:tcMar>
              <w:left w:w="28" w:type="dxa"/>
              <w:right w:w="28" w:type="dxa"/>
            </w:tcMar>
            <w:vAlign w:val="bottom"/>
            <w:hideMark/>
          </w:tcPr>
          <w:p w14:paraId="2AA08C0A" w14:textId="7AA0B8FB" w:rsidR="002949E2" w:rsidRPr="004F745F" w:rsidRDefault="002949E2" w:rsidP="009B3010">
            <w:pPr>
              <w:jc w:val="right"/>
              <w:rPr>
                <w:sz w:val="20"/>
                <w:szCs w:val="20"/>
              </w:rPr>
            </w:pPr>
            <w:r w:rsidRPr="004F745F">
              <w:rPr>
                <w:sz w:val="20"/>
                <w:szCs w:val="20"/>
              </w:rPr>
              <w:t> </w:t>
            </w:r>
          </w:p>
        </w:tc>
      </w:tr>
      <w:tr w:rsidR="004F745F" w:rsidRPr="004F745F" w14:paraId="3DA2647D" w14:textId="77777777" w:rsidTr="00E077DC">
        <w:trPr>
          <w:cantSplit/>
        </w:trPr>
        <w:tc>
          <w:tcPr>
            <w:tcW w:w="0" w:type="auto"/>
            <w:shd w:val="clear" w:color="auto" w:fill="auto"/>
            <w:noWrap/>
            <w:tcMar>
              <w:left w:w="28" w:type="dxa"/>
              <w:right w:w="28" w:type="dxa"/>
            </w:tcMar>
            <w:hideMark/>
          </w:tcPr>
          <w:p w14:paraId="41F53C3E" w14:textId="77777777" w:rsidR="002949E2" w:rsidRPr="004F745F" w:rsidRDefault="002949E2" w:rsidP="009B3010">
            <w:pPr>
              <w:rPr>
                <w:sz w:val="20"/>
                <w:szCs w:val="20"/>
              </w:rPr>
            </w:pPr>
            <w:r w:rsidRPr="004F745F">
              <w:rPr>
                <w:sz w:val="20"/>
                <w:szCs w:val="20"/>
              </w:rPr>
              <w:t>3221</w:t>
            </w:r>
          </w:p>
        </w:tc>
        <w:tc>
          <w:tcPr>
            <w:tcW w:w="0" w:type="auto"/>
            <w:shd w:val="clear" w:color="auto" w:fill="auto"/>
            <w:tcMar>
              <w:left w:w="28" w:type="dxa"/>
              <w:right w:w="28" w:type="dxa"/>
            </w:tcMar>
            <w:hideMark/>
          </w:tcPr>
          <w:p w14:paraId="7815009F" w14:textId="77777777" w:rsidR="002949E2" w:rsidRPr="004F745F" w:rsidRDefault="002949E2" w:rsidP="009B3010">
            <w:pPr>
              <w:rPr>
                <w:sz w:val="20"/>
                <w:szCs w:val="20"/>
              </w:rPr>
            </w:pPr>
            <w:r w:rsidRPr="004F745F">
              <w:rPr>
                <w:sz w:val="20"/>
                <w:szCs w:val="20"/>
              </w:rPr>
              <w:t>Uredski materijal i ostali materijalni rashodi</w:t>
            </w:r>
          </w:p>
        </w:tc>
        <w:tc>
          <w:tcPr>
            <w:tcW w:w="0" w:type="auto"/>
            <w:shd w:val="clear" w:color="auto" w:fill="auto"/>
            <w:tcMar>
              <w:left w:w="28" w:type="dxa"/>
              <w:right w:w="28" w:type="dxa"/>
            </w:tcMar>
            <w:vAlign w:val="bottom"/>
            <w:hideMark/>
          </w:tcPr>
          <w:p w14:paraId="58C5CC6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73F299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D2C4D98" w14:textId="77777777" w:rsidR="002949E2" w:rsidRPr="004F745F" w:rsidRDefault="002949E2" w:rsidP="009B3010">
            <w:pPr>
              <w:jc w:val="right"/>
              <w:rPr>
                <w:sz w:val="20"/>
                <w:szCs w:val="20"/>
              </w:rPr>
            </w:pPr>
            <w:r w:rsidRPr="004F745F">
              <w:rPr>
                <w:sz w:val="20"/>
                <w:szCs w:val="20"/>
              </w:rPr>
              <w:t>14.171,65</w:t>
            </w:r>
          </w:p>
        </w:tc>
        <w:tc>
          <w:tcPr>
            <w:tcW w:w="0" w:type="auto"/>
            <w:shd w:val="clear" w:color="auto" w:fill="auto"/>
            <w:tcMar>
              <w:left w:w="28" w:type="dxa"/>
              <w:right w:w="28" w:type="dxa"/>
            </w:tcMar>
            <w:vAlign w:val="bottom"/>
            <w:hideMark/>
          </w:tcPr>
          <w:p w14:paraId="77A986B9" w14:textId="3431D29D" w:rsidR="002949E2" w:rsidRPr="004F745F" w:rsidRDefault="002949E2" w:rsidP="009B3010">
            <w:pPr>
              <w:jc w:val="right"/>
              <w:rPr>
                <w:sz w:val="20"/>
                <w:szCs w:val="20"/>
              </w:rPr>
            </w:pPr>
            <w:r w:rsidRPr="004F745F">
              <w:rPr>
                <w:sz w:val="20"/>
                <w:szCs w:val="20"/>
              </w:rPr>
              <w:t> </w:t>
            </w:r>
          </w:p>
        </w:tc>
      </w:tr>
      <w:tr w:rsidR="004F745F" w:rsidRPr="004F745F" w14:paraId="2CC86358" w14:textId="77777777" w:rsidTr="00E077DC">
        <w:trPr>
          <w:cantSplit/>
        </w:trPr>
        <w:tc>
          <w:tcPr>
            <w:tcW w:w="0" w:type="auto"/>
            <w:shd w:val="clear" w:color="auto" w:fill="auto"/>
            <w:noWrap/>
            <w:tcMar>
              <w:left w:w="28" w:type="dxa"/>
              <w:right w:w="28" w:type="dxa"/>
            </w:tcMar>
            <w:hideMark/>
          </w:tcPr>
          <w:p w14:paraId="084D2195" w14:textId="77777777" w:rsidR="002949E2" w:rsidRPr="004F745F" w:rsidRDefault="002949E2" w:rsidP="009B3010">
            <w:pPr>
              <w:rPr>
                <w:sz w:val="20"/>
                <w:szCs w:val="20"/>
              </w:rPr>
            </w:pPr>
            <w:r w:rsidRPr="004F745F">
              <w:rPr>
                <w:sz w:val="20"/>
                <w:szCs w:val="20"/>
              </w:rPr>
              <w:t>329</w:t>
            </w:r>
          </w:p>
        </w:tc>
        <w:tc>
          <w:tcPr>
            <w:tcW w:w="0" w:type="auto"/>
            <w:shd w:val="clear" w:color="auto" w:fill="auto"/>
            <w:tcMar>
              <w:left w:w="28" w:type="dxa"/>
              <w:right w:w="28" w:type="dxa"/>
            </w:tcMar>
            <w:hideMark/>
          </w:tcPr>
          <w:p w14:paraId="120E10BF"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40A52B0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B709BD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A182B7A" w14:textId="77777777" w:rsidR="002949E2" w:rsidRPr="004F745F" w:rsidRDefault="002949E2" w:rsidP="009B3010">
            <w:pPr>
              <w:jc w:val="right"/>
              <w:rPr>
                <w:sz w:val="20"/>
                <w:szCs w:val="20"/>
              </w:rPr>
            </w:pPr>
            <w:r w:rsidRPr="004F745F">
              <w:rPr>
                <w:sz w:val="20"/>
                <w:szCs w:val="20"/>
              </w:rPr>
              <w:t>56.303,06</w:t>
            </w:r>
          </w:p>
        </w:tc>
        <w:tc>
          <w:tcPr>
            <w:tcW w:w="0" w:type="auto"/>
            <w:shd w:val="clear" w:color="auto" w:fill="auto"/>
            <w:tcMar>
              <w:left w:w="28" w:type="dxa"/>
              <w:right w:w="28" w:type="dxa"/>
            </w:tcMar>
            <w:vAlign w:val="bottom"/>
            <w:hideMark/>
          </w:tcPr>
          <w:p w14:paraId="1C48B805" w14:textId="4EA7DDBB" w:rsidR="002949E2" w:rsidRPr="004F745F" w:rsidRDefault="002949E2" w:rsidP="009B3010">
            <w:pPr>
              <w:jc w:val="right"/>
              <w:rPr>
                <w:sz w:val="20"/>
                <w:szCs w:val="20"/>
              </w:rPr>
            </w:pPr>
            <w:r w:rsidRPr="004F745F">
              <w:rPr>
                <w:sz w:val="20"/>
                <w:szCs w:val="20"/>
              </w:rPr>
              <w:t> </w:t>
            </w:r>
          </w:p>
        </w:tc>
      </w:tr>
      <w:tr w:rsidR="004F745F" w:rsidRPr="004F745F" w14:paraId="66188BC5" w14:textId="77777777" w:rsidTr="00E077DC">
        <w:trPr>
          <w:cantSplit/>
        </w:trPr>
        <w:tc>
          <w:tcPr>
            <w:tcW w:w="0" w:type="auto"/>
            <w:shd w:val="clear" w:color="auto" w:fill="auto"/>
            <w:noWrap/>
            <w:tcMar>
              <w:left w:w="28" w:type="dxa"/>
              <w:right w:w="28" w:type="dxa"/>
            </w:tcMar>
            <w:hideMark/>
          </w:tcPr>
          <w:p w14:paraId="48EDD0AA" w14:textId="77777777" w:rsidR="002949E2" w:rsidRPr="004F745F" w:rsidRDefault="002949E2" w:rsidP="009B3010">
            <w:pPr>
              <w:rPr>
                <w:sz w:val="20"/>
                <w:szCs w:val="20"/>
              </w:rPr>
            </w:pPr>
            <w:r w:rsidRPr="004F745F">
              <w:rPr>
                <w:sz w:val="20"/>
                <w:szCs w:val="20"/>
              </w:rPr>
              <w:t>3291</w:t>
            </w:r>
          </w:p>
        </w:tc>
        <w:tc>
          <w:tcPr>
            <w:tcW w:w="0" w:type="auto"/>
            <w:shd w:val="clear" w:color="auto" w:fill="auto"/>
            <w:tcMar>
              <w:left w:w="28" w:type="dxa"/>
              <w:right w:w="28" w:type="dxa"/>
            </w:tcMar>
            <w:hideMark/>
          </w:tcPr>
          <w:p w14:paraId="666ADD27" w14:textId="77777777" w:rsidR="002949E2" w:rsidRPr="004F745F" w:rsidRDefault="002949E2" w:rsidP="009B3010">
            <w:pPr>
              <w:rPr>
                <w:sz w:val="20"/>
                <w:szCs w:val="20"/>
              </w:rPr>
            </w:pPr>
            <w:r w:rsidRPr="004F745F">
              <w:rPr>
                <w:sz w:val="20"/>
                <w:szCs w:val="20"/>
              </w:rPr>
              <w:t>Naknade za rad predstavničkih i izvršnih tijela, povjerenstava i slično</w:t>
            </w:r>
          </w:p>
        </w:tc>
        <w:tc>
          <w:tcPr>
            <w:tcW w:w="0" w:type="auto"/>
            <w:shd w:val="clear" w:color="auto" w:fill="auto"/>
            <w:tcMar>
              <w:left w:w="28" w:type="dxa"/>
              <w:right w:w="28" w:type="dxa"/>
            </w:tcMar>
            <w:vAlign w:val="bottom"/>
            <w:hideMark/>
          </w:tcPr>
          <w:p w14:paraId="2CB3016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A48A26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F8B4426" w14:textId="77777777" w:rsidR="002949E2" w:rsidRPr="004F745F" w:rsidRDefault="002949E2" w:rsidP="009B3010">
            <w:pPr>
              <w:jc w:val="right"/>
              <w:rPr>
                <w:sz w:val="20"/>
                <w:szCs w:val="20"/>
              </w:rPr>
            </w:pPr>
            <w:r w:rsidRPr="004F745F">
              <w:rPr>
                <w:sz w:val="20"/>
                <w:szCs w:val="20"/>
              </w:rPr>
              <w:t>56.303,06</w:t>
            </w:r>
          </w:p>
        </w:tc>
        <w:tc>
          <w:tcPr>
            <w:tcW w:w="0" w:type="auto"/>
            <w:shd w:val="clear" w:color="auto" w:fill="auto"/>
            <w:tcMar>
              <w:left w:w="28" w:type="dxa"/>
              <w:right w:w="28" w:type="dxa"/>
            </w:tcMar>
            <w:vAlign w:val="bottom"/>
            <w:hideMark/>
          </w:tcPr>
          <w:p w14:paraId="1CC253E0" w14:textId="1DED7BC6" w:rsidR="002949E2" w:rsidRPr="004F745F" w:rsidRDefault="002949E2" w:rsidP="009B3010">
            <w:pPr>
              <w:jc w:val="right"/>
              <w:rPr>
                <w:sz w:val="20"/>
                <w:szCs w:val="20"/>
              </w:rPr>
            </w:pPr>
            <w:r w:rsidRPr="004F745F">
              <w:rPr>
                <w:sz w:val="20"/>
                <w:szCs w:val="20"/>
              </w:rPr>
              <w:t> </w:t>
            </w:r>
          </w:p>
        </w:tc>
      </w:tr>
      <w:tr w:rsidR="004F745F" w:rsidRPr="004F745F" w14:paraId="6C3DAA93" w14:textId="77777777" w:rsidTr="00E077DC">
        <w:trPr>
          <w:cantSplit/>
        </w:trPr>
        <w:tc>
          <w:tcPr>
            <w:tcW w:w="0" w:type="auto"/>
            <w:shd w:val="clear" w:color="auto" w:fill="auto"/>
            <w:noWrap/>
            <w:tcMar>
              <w:left w:w="28" w:type="dxa"/>
              <w:right w:w="28" w:type="dxa"/>
            </w:tcMar>
            <w:hideMark/>
          </w:tcPr>
          <w:p w14:paraId="41736276" w14:textId="77777777" w:rsidR="002949E2" w:rsidRPr="004F745F" w:rsidRDefault="002949E2" w:rsidP="009B3010">
            <w:pPr>
              <w:rPr>
                <w:sz w:val="20"/>
                <w:szCs w:val="20"/>
              </w:rPr>
            </w:pPr>
            <w:r w:rsidRPr="004F745F">
              <w:rPr>
                <w:sz w:val="20"/>
                <w:szCs w:val="20"/>
              </w:rPr>
              <w:t>34</w:t>
            </w:r>
          </w:p>
        </w:tc>
        <w:tc>
          <w:tcPr>
            <w:tcW w:w="0" w:type="auto"/>
            <w:shd w:val="clear" w:color="auto" w:fill="auto"/>
            <w:tcMar>
              <w:left w:w="28" w:type="dxa"/>
              <w:right w:w="28" w:type="dxa"/>
            </w:tcMar>
            <w:hideMark/>
          </w:tcPr>
          <w:p w14:paraId="02951D3E" w14:textId="77777777" w:rsidR="002949E2" w:rsidRPr="004F745F" w:rsidRDefault="002949E2" w:rsidP="009B3010">
            <w:pPr>
              <w:rPr>
                <w:sz w:val="20"/>
                <w:szCs w:val="20"/>
              </w:rPr>
            </w:pPr>
            <w:r w:rsidRPr="004F745F">
              <w:rPr>
                <w:sz w:val="20"/>
                <w:szCs w:val="20"/>
              </w:rPr>
              <w:t>Financijski rashodi</w:t>
            </w:r>
          </w:p>
        </w:tc>
        <w:tc>
          <w:tcPr>
            <w:tcW w:w="0" w:type="auto"/>
            <w:shd w:val="clear" w:color="auto" w:fill="auto"/>
            <w:tcMar>
              <w:left w:w="28" w:type="dxa"/>
              <w:right w:w="28" w:type="dxa"/>
            </w:tcMar>
            <w:vAlign w:val="bottom"/>
            <w:hideMark/>
          </w:tcPr>
          <w:p w14:paraId="2D8F74DE" w14:textId="77777777" w:rsidR="002949E2" w:rsidRPr="004F745F" w:rsidRDefault="002949E2" w:rsidP="009B3010">
            <w:pPr>
              <w:jc w:val="right"/>
              <w:rPr>
                <w:sz w:val="20"/>
                <w:szCs w:val="20"/>
              </w:rPr>
            </w:pPr>
            <w:r w:rsidRPr="004F745F">
              <w:rPr>
                <w:sz w:val="20"/>
                <w:szCs w:val="20"/>
              </w:rPr>
              <w:t>133</w:t>
            </w:r>
          </w:p>
        </w:tc>
        <w:tc>
          <w:tcPr>
            <w:tcW w:w="0" w:type="auto"/>
            <w:shd w:val="clear" w:color="auto" w:fill="auto"/>
            <w:tcMar>
              <w:left w:w="28" w:type="dxa"/>
              <w:right w:w="28" w:type="dxa"/>
            </w:tcMar>
            <w:vAlign w:val="bottom"/>
            <w:hideMark/>
          </w:tcPr>
          <w:p w14:paraId="73833BF8" w14:textId="77777777" w:rsidR="002949E2" w:rsidRPr="004F745F" w:rsidRDefault="002949E2" w:rsidP="009B3010">
            <w:pPr>
              <w:jc w:val="right"/>
              <w:rPr>
                <w:sz w:val="20"/>
                <w:szCs w:val="20"/>
              </w:rPr>
            </w:pPr>
            <w:r w:rsidRPr="004F745F">
              <w:rPr>
                <w:sz w:val="20"/>
                <w:szCs w:val="20"/>
              </w:rPr>
              <w:t>133</w:t>
            </w:r>
          </w:p>
        </w:tc>
        <w:tc>
          <w:tcPr>
            <w:tcW w:w="0" w:type="auto"/>
            <w:shd w:val="clear" w:color="auto" w:fill="auto"/>
            <w:tcMar>
              <w:left w:w="28" w:type="dxa"/>
              <w:right w:w="28" w:type="dxa"/>
            </w:tcMar>
            <w:vAlign w:val="bottom"/>
            <w:hideMark/>
          </w:tcPr>
          <w:p w14:paraId="0CA08957"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5C185FB" w14:textId="609C86E0" w:rsidR="002949E2" w:rsidRPr="004F745F" w:rsidRDefault="002949E2" w:rsidP="009B3010">
            <w:pPr>
              <w:jc w:val="right"/>
              <w:rPr>
                <w:sz w:val="20"/>
                <w:szCs w:val="20"/>
              </w:rPr>
            </w:pPr>
            <w:r w:rsidRPr="004F745F">
              <w:rPr>
                <w:sz w:val="20"/>
                <w:szCs w:val="20"/>
              </w:rPr>
              <w:t xml:space="preserve">            -</w:t>
            </w:r>
          </w:p>
        </w:tc>
      </w:tr>
      <w:tr w:rsidR="004F745F" w:rsidRPr="004F745F" w14:paraId="7A3899CD" w14:textId="77777777" w:rsidTr="00E077DC">
        <w:trPr>
          <w:cantSplit/>
        </w:trPr>
        <w:tc>
          <w:tcPr>
            <w:tcW w:w="0" w:type="auto"/>
            <w:shd w:val="clear" w:color="auto" w:fill="auto"/>
            <w:noWrap/>
            <w:tcMar>
              <w:left w:w="28" w:type="dxa"/>
              <w:right w:w="28" w:type="dxa"/>
            </w:tcMar>
            <w:hideMark/>
          </w:tcPr>
          <w:p w14:paraId="7F6478A0" w14:textId="77777777" w:rsidR="002949E2" w:rsidRPr="004F745F" w:rsidRDefault="002949E2" w:rsidP="009B3010">
            <w:pPr>
              <w:rPr>
                <w:sz w:val="20"/>
                <w:szCs w:val="20"/>
              </w:rPr>
            </w:pPr>
            <w:r w:rsidRPr="004F745F">
              <w:rPr>
                <w:sz w:val="20"/>
                <w:szCs w:val="20"/>
              </w:rPr>
              <w:t>343</w:t>
            </w:r>
          </w:p>
        </w:tc>
        <w:tc>
          <w:tcPr>
            <w:tcW w:w="0" w:type="auto"/>
            <w:shd w:val="clear" w:color="auto" w:fill="auto"/>
            <w:tcMar>
              <w:left w:w="28" w:type="dxa"/>
              <w:right w:w="28" w:type="dxa"/>
            </w:tcMar>
            <w:hideMark/>
          </w:tcPr>
          <w:p w14:paraId="4C7493E6" w14:textId="77777777" w:rsidR="002949E2" w:rsidRPr="004F745F" w:rsidRDefault="002949E2" w:rsidP="009B3010">
            <w:pPr>
              <w:rPr>
                <w:sz w:val="20"/>
                <w:szCs w:val="20"/>
              </w:rPr>
            </w:pPr>
            <w:r w:rsidRPr="004F745F">
              <w:rPr>
                <w:sz w:val="20"/>
                <w:szCs w:val="20"/>
              </w:rPr>
              <w:t>Ostali financijski rashodi</w:t>
            </w:r>
          </w:p>
        </w:tc>
        <w:tc>
          <w:tcPr>
            <w:tcW w:w="0" w:type="auto"/>
            <w:shd w:val="clear" w:color="auto" w:fill="auto"/>
            <w:tcMar>
              <w:left w:w="28" w:type="dxa"/>
              <w:right w:w="28" w:type="dxa"/>
            </w:tcMar>
            <w:vAlign w:val="bottom"/>
            <w:hideMark/>
          </w:tcPr>
          <w:p w14:paraId="2F5ACF7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9D6248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7444B80"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2113C06" w14:textId="466CF933" w:rsidR="002949E2" w:rsidRPr="004F745F" w:rsidRDefault="002949E2" w:rsidP="009B3010">
            <w:pPr>
              <w:jc w:val="right"/>
              <w:rPr>
                <w:sz w:val="20"/>
                <w:szCs w:val="20"/>
              </w:rPr>
            </w:pPr>
            <w:r w:rsidRPr="004F745F">
              <w:rPr>
                <w:sz w:val="20"/>
                <w:szCs w:val="20"/>
              </w:rPr>
              <w:t> </w:t>
            </w:r>
          </w:p>
        </w:tc>
      </w:tr>
      <w:tr w:rsidR="004F745F" w:rsidRPr="004F745F" w14:paraId="436AB6AE" w14:textId="77777777" w:rsidTr="00E077DC">
        <w:trPr>
          <w:cantSplit/>
        </w:trPr>
        <w:tc>
          <w:tcPr>
            <w:tcW w:w="0" w:type="auto"/>
            <w:shd w:val="clear" w:color="auto" w:fill="auto"/>
            <w:noWrap/>
            <w:tcMar>
              <w:left w:w="28" w:type="dxa"/>
              <w:right w:w="28" w:type="dxa"/>
            </w:tcMar>
            <w:hideMark/>
          </w:tcPr>
          <w:p w14:paraId="5EF149D4" w14:textId="77777777" w:rsidR="002949E2" w:rsidRPr="004F745F" w:rsidRDefault="002949E2" w:rsidP="009B3010">
            <w:pPr>
              <w:rPr>
                <w:sz w:val="20"/>
                <w:szCs w:val="20"/>
              </w:rPr>
            </w:pPr>
            <w:r w:rsidRPr="004F745F">
              <w:rPr>
                <w:sz w:val="20"/>
                <w:szCs w:val="20"/>
              </w:rPr>
              <w:t>3431</w:t>
            </w:r>
          </w:p>
        </w:tc>
        <w:tc>
          <w:tcPr>
            <w:tcW w:w="0" w:type="auto"/>
            <w:shd w:val="clear" w:color="auto" w:fill="auto"/>
            <w:tcMar>
              <w:left w:w="28" w:type="dxa"/>
              <w:right w:w="28" w:type="dxa"/>
            </w:tcMar>
            <w:hideMark/>
          </w:tcPr>
          <w:p w14:paraId="69AA44BF" w14:textId="77777777" w:rsidR="002949E2" w:rsidRPr="004F745F" w:rsidRDefault="002949E2" w:rsidP="009B3010">
            <w:pPr>
              <w:rPr>
                <w:sz w:val="20"/>
                <w:szCs w:val="20"/>
              </w:rPr>
            </w:pPr>
            <w:r w:rsidRPr="004F745F">
              <w:rPr>
                <w:sz w:val="20"/>
                <w:szCs w:val="20"/>
              </w:rPr>
              <w:t>Bankarske usluge i usluge platnog prometa</w:t>
            </w:r>
          </w:p>
        </w:tc>
        <w:tc>
          <w:tcPr>
            <w:tcW w:w="0" w:type="auto"/>
            <w:shd w:val="clear" w:color="auto" w:fill="auto"/>
            <w:tcMar>
              <w:left w:w="28" w:type="dxa"/>
              <w:right w:w="28" w:type="dxa"/>
            </w:tcMar>
            <w:vAlign w:val="bottom"/>
            <w:hideMark/>
          </w:tcPr>
          <w:p w14:paraId="441C417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B07F8D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BE18FE4"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75A047B" w14:textId="020FB58D" w:rsidR="002949E2" w:rsidRPr="004F745F" w:rsidRDefault="002949E2" w:rsidP="009B3010">
            <w:pPr>
              <w:jc w:val="right"/>
              <w:rPr>
                <w:sz w:val="20"/>
                <w:szCs w:val="20"/>
              </w:rPr>
            </w:pPr>
            <w:r w:rsidRPr="004F745F">
              <w:rPr>
                <w:sz w:val="20"/>
                <w:szCs w:val="20"/>
              </w:rPr>
              <w:t> </w:t>
            </w:r>
          </w:p>
        </w:tc>
      </w:tr>
      <w:tr w:rsidR="004F745F" w:rsidRPr="004F745F" w14:paraId="72310D43" w14:textId="77777777" w:rsidTr="00E077DC">
        <w:trPr>
          <w:cantSplit/>
        </w:trPr>
        <w:tc>
          <w:tcPr>
            <w:tcW w:w="0" w:type="auto"/>
            <w:shd w:val="clear" w:color="auto" w:fill="auto"/>
            <w:noWrap/>
            <w:tcMar>
              <w:left w:w="28" w:type="dxa"/>
              <w:right w:w="28" w:type="dxa"/>
            </w:tcMar>
            <w:hideMark/>
          </w:tcPr>
          <w:p w14:paraId="3E573C9D" w14:textId="77777777" w:rsidR="002949E2" w:rsidRPr="004F745F" w:rsidRDefault="002949E2" w:rsidP="009B3010">
            <w:pPr>
              <w:rPr>
                <w:sz w:val="20"/>
                <w:szCs w:val="20"/>
              </w:rPr>
            </w:pPr>
            <w:r w:rsidRPr="004F745F">
              <w:rPr>
                <w:sz w:val="20"/>
                <w:szCs w:val="20"/>
              </w:rPr>
              <w:t>36</w:t>
            </w:r>
          </w:p>
        </w:tc>
        <w:tc>
          <w:tcPr>
            <w:tcW w:w="0" w:type="auto"/>
            <w:shd w:val="clear" w:color="auto" w:fill="auto"/>
            <w:tcMar>
              <w:left w:w="28" w:type="dxa"/>
              <w:right w:w="28" w:type="dxa"/>
            </w:tcMar>
            <w:hideMark/>
          </w:tcPr>
          <w:p w14:paraId="33BD2A7A" w14:textId="77777777" w:rsidR="002949E2" w:rsidRPr="004F745F" w:rsidRDefault="002949E2" w:rsidP="009B3010">
            <w:pPr>
              <w:rPr>
                <w:sz w:val="20"/>
                <w:szCs w:val="20"/>
              </w:rPr>
            </w:pPr>
            <w:r w:rsidRPr="004F745F">
              <w:rPr>
                <w:sz w:val="20"/>
                <w:szCs w:val="20"/>
              </w:rPr>
              <w:t>Pomoći dane u inozemstvo i unutar općeg proračuna</w:t>
            </w:r>
          </w:p>
        </w:tc>
        <w:tc>
          <w:tcPr>
            <w:tcW w:w="0" w:type="auto"/>
            <w:shd w:val="clear" w:color="auto" w:fill="auto"/>
            <w:tcMar>
              <w:left w:w="28" w:type="dxa"/>
              <w:right w:w="28" w:type="dxa"/>
            </w:tcMar>
            <w:vAlign w:val="bottom"/>
            <w:hideMark/>
          </w:tcPr>
          <w:p w14:paraId="7B13632F" w14:textId="77777777" w:rsidR="002949E2" w:rsidRPr="004F745F" w:rsidRDefault="002949E2" w:rsidP="009B3010">
            <w:pPr>
              <w:jc w:val="right"/>
              <w:rPr>
                <w:sz w:val="20"/>
                <w:szCs w:val="20"/>
              </w:rPr>
            </w:pPr>
            <w:r w:rsidRPr="004F745F">
              <w:rPr>
                <w:sz w:val="20"/>
                <w:szCs w:val="20"/>
              </w:rPr>
              <w:t>40.348</w:t>
            </w:r>
          </w:p>
        </w:tc>
        <w:tc>
          <w:tcPr>
            <w:tcW w:w="0" w:type="auto"/>
            <w:shd w:val="clear" w:color="auto" w:fill="auto"/>
            <w:tcMar>
              <w:left w:w="28" w:type="dxa"/>
              <w:right w:w="28" w:type="dxa"/>
            </w:tcMar>
            <w:vAlign w:val="bottom"/>
            <w:hideMark/>
          </w:tcPr>
          <w:p w14:paraId="31D0EC40" w14:textId="77777777" w:rsidR="002949E2" w:rsidRPr="004F745F" w:rsidRDefault="002949E2" w:rsidP="009B3010">
            <w:pPr>
              <w:jc w:val="right"/>
              <w:rPr>
                <w:sz w:val="20"/>
                <w:szCs w:val="20"/>
              </w:rPr>
            </w:pPr>
            <w:r w:rsidRPr="004F745F">
              <w:rPr>
                <w:sz w:val="20"/>
                <w:szCs w:val="20"/>
              </w:rPr>
              <w:t>40.348</w:t>
            </w:r>
          </w:p>
        </w:tc>
        <w:tc>
          <w:tcPr>
            <w:tcW w:w="0" w:type="auto"/>
            <w:shd w:val="clear" w:color="auto" w:fill="auto"/>
            <w:tcMar>
              <w:left w:w="28" w:type="dxa"/>
              <w:right w:w="28" w:type="dxa"/>
            </w:tcMar>
            <w:vAlign w:val="bottom"/>
            <w:hideMark/>
          </w:tcPr>
          <w:p w14:paraId="37041590" w14:textId="77777777" w:rsidR="002949E2" w:rsidRPr="004F745F" w:rsidRDefault="002949E2" w:rsidP="009B3010">
            <w:pPr>
              <w:jc w:val="right"/>
              <w:rPr>
                <w:sz w:val="20"/>
                <w:szCs w:val="20"/>
              </w:rPr>
            </w:pPr>
            <w:r w:rsidRPr="004F745F">
              <w:rPr>
                <w:sz w:val="20"/>
                <w:szCs w:val="20"/>
              </w:rPr>
              <w:t>14.510,00</w:t>
            </w:r>
          </w:p>
        </w:tc>
        <w:tc>
          <w:tcPr>
            <w:tcW w:w="0" w:type="auto"/>
            <w:shd w:val="clear" w:color="auto" w:fill="auto"/>
            <w:tcMar>
              <w:left w:w="28" w:type="dxa"/>
              <w:right w:w="28" w:type="dxa"/>
            </w:tcMar>
            <w:vAlign w:val="bottom"/>
            <w:hideMark/>
          </w:tcPr>
          <w:p w14:paraId="32BC05A3" w14:textId="3B6D21E5" w:rsidR="002949E2" w:rsidRPr="004F745F" w:rsidRDefault="002949E2" w:rsidP="009B3010">
            <w:pPr>
              <w:jc w:val="right"/>
              <w:rPr>
                <w:sz w:val="20"/>
                <w:szCs w:val="20"/>
              </w:rPr>
            </w:pPr>
            <w:r w:rsidRPr="004F745F">
              <w:rPr>
                <w:sz w:val="20"/>
                <w:szCs w:val="20"/>
              </w:rPr>
              <w:t>35,96</w:t>
            </w:r>
          </w:p>
        </w:tc>
      </w:tr>
      <w:tr w:rsidR="004F745F" w:rsidRPr="004F745F" w14:paraId="093EA164" w14:textId="77777777" w:rsidTr="00E077DC">
        <w:trPr>
          <w:cantSplit/>
        </w:trPr>
        <w:tc>
          <w:tcPr>
            <w:tcW w:w="0" w:type="auto"/>
            <w:shd w:val="clear" w:color="auto" w:fill="auto"/>
            <w:noWrap/>
            <w:tcMar>
              <w:left w:w="28" w:type="dxa"/>
              <w:right w:w="28" w:type="dxa"/>
            </w:tcMar>
            <w:hideMark/>
          </w:tcPr>
          <w:p w14:paraId="6DF935C2" w14:textId="77777777" w:rsidR="002949E2" w:rsidRPr="004F745F" w:rsidRDefault="002949E2" w:rsidP="009B3010">
            <w:pPr>
              <w:rPr>
                <w:sz w:val="20"/>
                <w:szCs w:val="20"/>
              </w:rPr>
            </w:pPr>
            <w:r w:rsidRPr="004F745F">
              <w:rPr>
                <w:sz w:val="20"/>
                <w:szCs w:val="20"/>
              </w:rPr>
              <w:t>363</w:t>
            </w:r>
          </w:p>
        </w:tc>
        <w:tc>
          <w:tcPr>
            <w:tcW w:w="0" w:type="auto"/>
            <w:shd w:val="clear" w:color="auto" w:fill="auto"/>
            <w:tcMar>
              <w:left w:w="28" w:type="dxa"/>
              <w:right w:w="28" w:type="dxa"/>
            </w:tcMar>
            <w:hideMark/>
          </w:tcPr>
          <w:p w14:paraId="0C90466C" w14:textId="77777777" w:rsidR="002949E2" w:rsidRPr="004F745F" w:rsidRDefault="002949E2" w:rsidP="009B3010">
            <w:pPr>
              <w:rPr>
                <w:sz w:val="20"/>
                <w:szCs w:val="20"/>
              </w:rPr>
            </w:pPr>
            <w:r w:rsidRPr="004F745F">
              <w:rPr>
                <w:sz w:val="20"/>
                <w:szCs w:val="20"/>
              </w:rPr>
              <w:t>Pomoći unutar općeg proračuna</w:t>
            </w:r>
          </w:p>
        </w:tc>
        <w:tc>
          <w:tcPr>
            <w:tcW w:w="0" w:type="auto"/>
            <w:shd w:val="clear" w:color="auto" w:fill="auto"/>
            <w:tcMar>
              <w:left w:w="28" w:type="dxa"/>
              <w:right w:w="28" w:type="dxa"/>
            </w:tcMar>
            <w:vAlign w:val="bottom"/>
            <w:hideMark/>
          </w:tcPr>
          <w:p w14:paraId="15EA42E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7163F9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B922DE5" w14:textId="77777777" w:rsidR="002949E2" w:rsidRPr="004F745F" w:rsidRDefault="002949E2" w:rsidP="009B3010">
            <w:pPr>
              <w:jc w:val="right"/>
              <w:rPr>
                <w:sz w:val="20"/>
                <w:szCs w:val="20"/>
              </w:rPr>
            </w:pPr>
            <w:r w:rsidRPr="004F745F">
              <w:rPr>
                <w:sz w:val="20"/>
                <w:szCs w:val="20"/>
              </w:rPr>
              <w:t>14.510,00</w:t>
            </w:r>
          </w:p>
        </w:tc>
        <w:tc>
          <w:tcPr>
            <w:tcW w:w="0" w:type="auto"/>
            <w:shd w:val="clear" w:color="auto" w:fill="auto"/>
            <w:tcMar>
              <w:left w:w="28" w:type="dxa"/>
              <w:right w:w="28" w:type="dxa"/>
            </w:tcMar>
            <w:vAlign w:val="bottom"/>
            <w:hideMark/>
          </w:tcPr>
          <w:p w14:paraId="01F759DA" w14:textId="54A72C30" w:rsidR="002949E2" w:rsidRPr="004F745F" w:rsidRDefault="002949E2" w:rsidP="009B3010">
            <w:pPr>
              <w:jc w:val="right"/>
              <w:rPr>
                <w:sz w:val="20"/>
                <w:szCs w:val="20"/>
              </w:rPr>
            </w:pPr>
            <w:r w:rsidRPr="004F745F">
              <w:rPr>
                <w:sz w:val="20"/>
                <w:szCs w:val="20"/>
              </w:rPr>
              <w:t> </w:t>
            </w:r>
          </w:p>
        </w:tc>
      </w:tr>
      <w:tr w:rsidR="004F745F" w:rsidRPr="004F745F" w14:paraId="07AD5B3D" w14:textId="77777777" w:rsidTr="00E077DC">
        <w:trPr>
          <w:cantSplit/>
        </w:trPr>
        <w:tc>
          <w:tcPr>
            <w:tcW w:w="0" w:type="auto"/>
            <w:shd w:val="clear" w:color="auto" w:fill="auto"/>
            <w:noWrap/>
            <w:tcMar>
              <w:left w:w="28" w:type="dxa"/>
              <w:right w:w="28" w:type="dxa"/>
            </w:tcMar>
            <w:hideMark/>
          </w:tcPr>
          <w:p w14:paraId="30ECC498" w14:textId="77777777" w:rsidR="002949E2" w:rsidRPr="004F745F" w:rsidRDefault="002949E2" w:rsidP="009B3010">
            <w:pPr>
              <w:rPr>
                <w:sz w:val="20"/>
                <w:szCs w:val="20"/>
              </w:rPr>
            </w:pPr>
            <w:r w:rsidRPr="004F745F">
              <w:rPr>
                <w:sz w:val="20"/>
                <w:szCs w:val="20"/>
              </w:rPr>
              <w:t>3631</w:t>
            </w:r>
          </w:p>
        </w:tc>
        <w:tc>
          <w:tcPr>
            <w:tcW w:w="0" w:type="auto"/>
            <w:shd w:val="clear" w:color="auto" w:fill="auto"/>
            <w:tcMar>
              <w:left w:w="28" w:type="dxa"/>
              <w:right w:w="28" w:type="dxa"/>
            </w:tcMar>
            <w:hideMark/>
          </w:tcPr>
          <w:p w14:paraId="063EC8C6" w14:textId="77777777" w:rsidR="002949E2" w:rsidRPr="004F745F" w:rsidRDefault="002949E2" w:rsidP="009B3010">
            <w:pPr>
              <w:rPr>
                <w:sz w:val="20"/>
                <w:szCs w:val="20"/>
              </w:rPr>
            </w:pPr>
            <w:r w:rsidRPr="004F745F">
              <w:rPr>
                <w:sz w:val="20"/>
                <w:szCs w:val="20"/>
              </w:rPr>
              <w:t>Tekuće pomoći unutar općeg proračuna</w:t>
            </w:r>
          </w:p>
        </w:tc>
        <w:tc>
          <w:tcPr>
            <w:tcW w:w="0" w:type="auto"/>
            <w:shd w:val="clear" w:color="auto" w:fill="auto"/>
            <w:tcMar>
              <w:left w:w="28" w:type="dxa"/>
              <w:right w:w="28" w:type="dxa"/>
            </w:tcMar>
            <w:vAlign w:val="bottom"/>
            <w:hideMark/>
          </w:tcPr>
          <w:p w14:paraId="31A9075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C8B129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E54BBA4" w14:textId="77777777" w:rsidR="002949E2" w:rsidRPr="004F745F" w:rsidRDefault="002949E2" w:rsidP="009B3010">
            <w:pPr>
              <w:jc w:val="right"/>
              <w:rPr>
                <w:sz w:val="20"/>
                <w:szCs w:val="20"/>
              </w:rPr>
            </w:pPr>
            <w:r w:rsidRPr="004F745F">
              <w:rPr>
                <w:sz w:val="20"/>
                <w:szCs w:val="20"/>
              </w:rPr>
              <w:t>14.510,00</w:t>
            </w:r>
          </w:p>
        </w:tc>
        <w:tc>
          <w:tcPr>
            <w:tcW w:w="0" w:type="auto"/>
            <w:shd w:val="clear" w:color="auto" w:fill="auto"/>
            <w:tcMar>
              <w:left w:w="28" w:type="dxa"/>
              <w:right w:w="28" w:type="dxa"/>
            </w:tcMar>
            <w:vAlign w:val="bottom"/>
            <w:hideMark/>
          </w:tcPr>
          <w:p w14:paraId="53AF506E" w14:textId="2593345E" w:rsidR="002949E2" w:rsidRPr="004F745F" w:rsidRDefault="002949E2" w:rsidP="009B3010">
            <w:pPr>
              <w:jc w:val="right"/>
              <w:rPr>
                <w:sz w:val="20"/>
                <w:szCs w:val="20"/>
              </w:rPr>
            </w:pPr>
            <w:r w:rsidRPr="004F745F">
              <w:rPr>
                <w:sz w:val="20"/>
                <w:szCs w:val="20"/>
              </w:rPr>
              <w:t> </w:t>
            </w:r>
          </w:p>
        </w:tc>
      </w:tr>
      <w:tr w:rsidR="004F745F" w:rsidRPr="004F745F" w14:paraId="5C1730DB" w14:textId="77777777" w:rsidTr="00E077DC">
        <w:trPr>
          <w:cantSplit/>
        </w:trPr>
        <w:tc>
          <w:tcPr>
            <w:tcW w:w="0" w:type="auto"/>
            <w:shd w:val="clear" w:color="auto" w:fill="auto"/>
            <w:noWrap/>
            <w:tcMar>
              <w:left w:w="28" w:type="dxa"/>
              <w:right w:w="28" w:type="dxa"/>
            </w:tcMar>
            <w:hideMark/>
          </w:tcPr>
          <w:p w14:paraId="194C8140"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27073404"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5A634708" w14:textId="77777777" w:rsidR="002949E2" w:rsidRPr="004F745F" w:rsidRDefault="002949E2" w:rsidP="009B3010">
            <w:pPr>
              <w:jc w:val="right"/>
              <w:rPr>
                <w:sz w:val="20"/>
                <w:szCs w:val="20"/>
              </w:rPr>
            </w:pPr>
            <w:r w:rsidRPr="004F745F">
              <w:rPr>
                <w:sz w:val="20"/>
                <w:szCs w:val="20"/>
              </w:rPr>
              <w:t>3.185</w:t>
            </w:r>
          </w:p>
        </w:tc>
        <w:tc>
          <w:tcPr>
            <w:tcW w:w="0" w:type="auto"/>
            <w:shd w:val="clear" w:color="auto" w:fill="auto"/>
            <w:tcMar>
              <w:left w:w="28" w:type="dxa"/>
              <w:right w:w="28" w:type="dxa"/>
            </w:tcMar>
            <w:vAlign w:val="bottom"/>
            <w:hideMark/>
          </w:tcPr>
          <w:p w14:paraId="2DA8E5FC" w14:textId="77777777" w:rsidR="002949E2" w:rsidRPr="004F745F" w:rsidRDefault="002949E2" w:rsidP="009B3010">
            <w:pPr>
              <w:jc w:val="right"/>
              <w:rPr>
                <w:sz w:val="20"/>
                <w:szCs w:val="20"/>
              </w:rPr>
            </w:pPr>
            <w:r w:rsidRPr="004F745F">
              <w:rPr>
                <w:sz w:val="20"/>
                <w:szCs w:val="20"/>
              </w:rPr>
              <w:t>15.285</w:t>
            </w:r>
          </w:p>
        </w:tc>
        <w:tc>
          <w:tcPr>
            <w:tcW w:w="0" w:type="auto"/>
            <w:shd w:val="clear" w:color="auto" w:fill="auto"/>
            <w:tcMar>
              <w:left w:w="28" w:type="dxa"/>
              <w:right w:w="28" w:type="dxa"/>
            </w:tcMar>
            <w:vAlign w:val="bottom"/>
            <w:hideMark/>
          </w:tcPr>
          <w:p w14:paraId="438BB37D" w14:textId="77777777" w:rsidR="002949E2" w:rsidRPr="004F745F" w:rsidRDefault="002949E2" w:rsidP="009B3010">
            <w:pPr>
              <w:jc w:val="right"/>
              <w:rPr>
                <w:sz w:val="20"/>
                <w:szCs w:val="20"/>
              </w:rPr>
            </w:pPr>
            <w:r w:rsidRPr="004F745F">
              <w:rPr>
                <w:sz w:val="20"/>
                <w:szCs w:val="20"/>
              </w:rPr>
              <w:t>15.210,00</w:t>
            </w:r>
          </w:p>
        </w:tc>
        <w:tc>
          <w:tcPr>
            <w:tcW w:w="0" w:type="auto"/>
            <w:shd w:val="clear" w:color="auto" w:fill="auto"/>
            <w:tcMar>
              <w:left w:w="28" w:type="dxa"/>
              <w:right w:w="28" w:type="dxa"/>
            </w:tcMar>
            <w:vAlign w:val="bottom"/>
            <w:hideMark/>
          </w:tcPr>
          <w:p w14:paraId="61718C10" w14:textId="69BBAD21" w:rsidR="002949E2" w:rsidRPr="004F745F" w:rsidRDefault="002949E2" w:rsidP="009B3010">
            <w:pPr>
              <w:jc w:val="right"/>
              <w:rPr>
                <w:sz w:val="20"/>
                <w:szCs w:val="20"/>
              </w:rPr>
            </w:pPr>
            <w:r w:rsidRPr="004F745F">
              <w:rPr>
                <w:sz w:val="20"/>
                <w:szCs w:val="20"/>
              </w:rPr>
              <w:t>99,51</w:t>
            </w:r>
          </w:p>
        </w:tc>
      </w:tr>
      <w:tr w:rsidR="004F745F" w:rsidRPr="004F745F" w14:paraId="2357CFA3" w14:textId="77777777" w:rsidTr="00E077DC">
        <w:trPr>
          <w:cantSplit/>
        </w:trPr>
        <w:tc>
          <w:tcPr>
            <w:tcW w:w="0" w:type="auto"/>
            <w:shd w:val="clear" w:color="auto" w:fill="auto"/>
            <w:noWrap/>
            <w:tcMar>
              <w:left w:w="28" w:type="dxa"/>
              <w:right w:w="28" w:type="dxa"/>
            </w:tcMar>
            <w:hideMark/>
          </w:tcPr>
          <w:p w14:paraId="7FD39D0D"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743CE73E"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5F80341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45AB52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6E4D431" w14:textId="77777777" w:rsidR="002949E2" w:rsidRPr="004F745F" w:rsidRDefault="002949E2" w:rsidP="009B3010">
            <w:pPr>
              <w:jc w:val="right"/>
              <w:rPr>
                <w:sz w:val="20"/>
                <w:szCs w:val="20"/>
              </w:rPr>
            </w:pPr>
            <w:r w:rsidRPr="004F745F">
              <w:rPr>
                <w:sz w:val="20"/>
                <w:szCs w:val="20"/>
              </w:rPr>
              <w:t>15.210,00</w:t>
            </w:r>
          </w:p>
        </w:tc>
        <w:tc>
          <w:tcPr>
            <w:tcW w:w="0" w:type="auto"/>
            <w:shd w:val="clear" w:color="auto" w:fill="auto"/>
            <w:tcMar>
              <w:left w:w="28" w:type="dxa"/>
              <w:right w:w="28" w:type="dxa"/>
            </w:tcMar>
            <w:vAlign w:val="bottom"/>
            <w:hideMark/>
          </w:tcPr>
          <w:p w14:paraId="03AD1DAB" w14:textId="3CBEF4D5" w:rsidR="002949E2" w:rsidRPr="004F745F" w:rsidRDefault="002949E2" w:rsidP="009B3010">
            <w:pPr>
              <w:jc w:val="right"/>
              <w:rPr>
                <w:sz w:val="20"/>
                <w:szCs w:val="20"/>
              </w:rPr>
            </w:pPr>
            <w:r w:rsidRPr="004F745F">
              <w:rPr>
                <w:sz w:val="20"/>
                <w:szCs w:val="20"/>
              </w:rPr>
              <w:t> </w:t>
            </w:r>
          </w:p>
        </w:tc>
      </w:tr>
      <w:tr w:rsidR="004F745F" w:rsidRPr="004F745F" w14:paraId="07C54C98" w14:textId="77777777" w:rsidTr="00E077DC">
        <w:trPr>
          <w:cantSplit/>
        </w:trPr>
        <w:tc>
          <w:tcPr>
            <w:tcW w:w="0" w:type="auto"/>
            <w:shd w:val="clear" w:color="auto" w:fill="auto"/>
            <w:noWrap/>
            <w:tcMar>
              <w:left w:w="28" w:type="dxa"/>
              <w:right w:w="28" w:type="dxa"/>
            </w:tcMar>
            <w:hideMark/>
          </w:tcPr>
          <w:p w14:paraId="013F26EC" w14:textId="77777777" w:rsidR="002949E2" w:rsidRPr="004F745F" w:rsidRDefault="002949E2" w:rsidP="009B3010">
            <w:pPr>
              <w:rPr>
                <w:sz w:val="20"/>
                <w:szCs w:val="20"/>
              </w:rPr>
            </w:pPr>
            <w:r w:rsidRPr="004F745F">
              <w:rPr>
                <w:sz w:val="20"/>
                <w:szCs w:val="20"/>
              </w:rPr>
              <w:lastRenderedPageBreak/>
              <w:t>3811</w:t>
            </w:r>
          </w:p>
        </w:tc>
        <w:tc>
          <w:tcPr>
            <w:tcW w:w="0" w:type="auto"/>
            <w:shd w:val="clear" w:color="auto" w:fill="auto"/>
            <w:tcMar>
              <w:left w:w="28" w:type="dxa"/>
              <w:right w:w="28" w:type="dxa"/>
            </w:tcMar>
            <w:hideMark/>
          </w:tcPr>
          <w:p w14:paraId="6EC4DF82"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11BF6BC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7965F5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ED5B48C" w14:textId="77777777" w:rsidR="002949E2" w:rsidRPr="004F745F" w:rsidRDefault="002949E2" w:rsidP="009B3010">
            <w:pPr>
              <w:jc w:val="right"/>
              <w:rPr>
                <w:sz w:val="20"/>
                <w:szCs w:val="20"/>
              </w:rPr>
            </w:pPr>
            <w:r w:rsidRPr="004F745F">
              <w:rPr>
                <w:sz w:val="20"/>
                <w:szCs w:val="20"/>
              </w:rPr>
              <w:t>15.210,00</w:t>
            </w:r>
          </w:p>
        </w:tc>
        <w:tc>
          <w:tcPr>
            <w:tcW w:w="0" w:type="auto"/>
            <w:shd w:val="clear" w:color="auto" w:fill="auto"/>
            <w:tcMar>
              <w:left w:w="28" w:type="dxa"/>
              <w:right w:w="28" w:type="dxa"/>
            </w:tcMar>
            <w:vAlign w:val="bottom"/>
            <w:hideMark/>
          </w:tcPr>
          <w:p w14:paraId="477C5492" w14:textId="56B40602" w:rsidR="002949E2" w:rsidRPr="004F745F" w:rsidRDefault="002949E2" w:rsidP="009B3010">
            <w:pPr>
              <w:jc w:val="right"/>
              <w:rPr>
                <w:sz w:val="20"/>
                <w:szCs w:val="20"/>
              </w:rPr>
            </w:pPr>
            <w:r w:rsidRPr="004F745F">
              <w:rPr>
                <w:sz w:val="20"/>
                <w:szCs w:val="20"/>
              </w:rPr>
              <w:t> </w:t>
            </w:r>
          </w:p>
        </w:tc>
      </w:tr>
      <w:tr w:rsidR="004F745F" w:rsidRPr="004F745F" w14:paraId="320CD6D3" w14:textId="77777777" w:rsidTr="00E077DC">
        <w:trPr>
          <w:cantSplit/>
        </w:trPr>
        <w:tc>
          <w:tcPr>
            <w:tcW w:w="0" w:type="auto"/>
            <w:shd w:val="clear" w:color="auto" w:fill="auto"/>
            <w:noWrap/>
            <w:tcMar>
              <w:left w:w="28" w:type="dxa"/>
              <w:right w:w="28" w:type="dxa"/>
            </w:tcMar>
            <w:hideMark/>
          </w:tcPr>
          <w:p w14:paraId="3253BA87"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5127931A"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76431FE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82C3B3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3E7589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D3D41A8" w14:textId="59036875" w:rsidR="002949E2" w:rsidRPr="004F745F" w:rsidRDefault="002949E2" w:rsidP="009B3010">
            <w:pPr>
              <w:jc w:val="right"/>
              <w:rPr>
                <w:sz w:val="20"/>
                <w:szCs w:val="20"/>
              </w:rPr>
            </w:pPr>
            <w:r w:rsidRPr="004F745F">
              <w:rPr>
                <w:sz w:val="20"/>
                <w:szCs w:val="20"/>
              </w:rPr>
              <w:t> </w:t>
            </w:r>
          </w:p>
        </w:tc>
      </w:tr>
      <w:tr w:rsidR="004F745F" w:rsidRPr="004F745F" w14:paraId="06D7360D" w14:textId="77777777" w:rsidTr="00E077DC">
        <w:trPr>
          <w:cantSplit/>
        </w:trPr>
        <w:tc>
          <w:tcPr>
            <w:tcW w:w="0" w:type="auto"/>
            <w:shd w:val="clear" w:color="auto" w:fill="auto"/>
            <w:noWrap/>
            <w:tcMar>
              <w:left w:w="28" w:type="dxa"/>
              <w:right w:w="28" w:type="dxa"/>
            </w:tcMar>
            <w:hideMark/>
          </w:tcPr>
          <w:p w14:paraId="0029FF7D" w14:textId="77777777" w:rsidR="002949E2" w:rsidRPr="004F745F" w:rsidRDefault="002949E2" w:rsidP="009B3010">
            <w:pPr>
              <w:rPr>
                <w:b/>
                <w:bCs/>
                <w:sz w:val="20"/>
                <w:szCs w:val="20"/>
              </w:rPr>
            </w:pPr>
            <w:r w:rsidRPr="004F745F">
              <w:rPr>
                <w:b/>
                <w:bCs/>
                <w:sz w:val="20"/>
                <w:szCs w:val="20"/>
              </w:rPr>
              <w:t xml:space="preserve">RAZDJEL 002   </w:t>
            </w:r>
          </w:p>
        </w:tc>
        <w:tc>
          <w:tcPr>
            <w:tcW w:w="0" w:type="auto"/>
            <w:shd w:val="clear" w:color="auto" w:fill="auto"/>
            <w:tcMar>
              <w:left w:w="28" w:type="dxa"/>
              <w:right w:w="28" w:type="dxa"/>
            </w:tcMar>
            <w:hideMark/>
          </w:tcPr>
          <w:p w14:paraId="663B1ABA" w14:textId="77777777" w:rsidR="002949E2" w:rsidRPr="004F745F" w:rsidRDefault="002949E2" w:rsidP="009B3010">
            <w:pPr>
              <w:rPr>
                <w:b/>
                <w:bCs/>
                <w:sz w:val="20"/>
                <w:szCs w:val="20"/>
              </w:rPr>
            </w:pPr>
            <w:r w:rsidRPr="004F745F">
              <w:rPr>
                <w:b/>
                <w:bCs/>
                <w:sz w:val="20"/>
                <w:szCs w:val="20"/>
              </w:rPr>
              <w:t>UPRAVNI ODJEL ZA ZAJEDNIČKE POSLOVE</w:t>
            </w:r>
          </w:p>
        </w:tc>
        <w:tc>
          <w:tcPr>
            <w:tcW w:w="0" w:type="auto"/>
            <w:shd w:val="clear" w:color="auto" w:fill="auto"/>
            <w:tcMar>
              <w:left w:w="28" w:type="dxa"/>
              <w:right w:w="28" w:type="dxa"/>
            </w:tcMar>
            <w:vAlign w:val="bottom"/>
            <w:hideMark/>
          </w:tcPr>
          <w:p w14:paraId="047D33E2" w14:textId="77777777" w:rsidR="002949E2" w:rsidRPr="004F745F" w:rsidRDefault="002949E2" w:rsidP="009B3010">
            <w:pPr>
              <w:jc w:val="right"/>
              <w:rPr>
                <w:b/>
                <w:bCs/>
                <w:sz w:val="20"/>
                <w:szCs w:val="20"/>
              </w:rPr>
            </w:pPr>
            <w:r w:rsidRPr="004F745F">
              <w:rPr>
                <w:b/>
                <w:bCs/>
                <w:sz w:val="20"/>
                <w:szCs w:val="20"/>
              </w:rPr>
              <w:t>12.813.211</w:t>
            </w:r>
          </w:p>
        </w:tc>
        <w:tc>
          <w:tcPr>
            <w:tcW w:w="0" w:type="auto"/>
            <w:shd w:val="clear" w:color="auto" w:fill="auto"/>
            <w:tcMar>
              <w:left w:w="28" w:type="dxa"/>
              <w:right w:w="28" w:type="dxa"/>
            </w:tcMar>
            <w:vAlign w:val="bottom"/>
            <w:hideMark/>
          </w:tcPr>
          <w:p w14:paraId="523C0C97" w14:textId="77777777" w:rsidR="002949E2" w:rsidRPr="004F745F" w:rsidRDefault="002949E2" w:rsidP="009B3010">
            <w:pPr>
              <w:jc w:val="right"/>
              <w:rPr>
                <w:b/>
                <w:bCs/>
                <w:sz w:val="20"/>
                <w:szCs w:val="20"/>
              </w:rPr>
            </w:pPr>
            <w:r w:rsidRPr="004F745F">
              <w:rPr>
                <w:b/>
                <w:bCs/>
                <w:sz w:val="20"/>
                <w:szCs w:val="20"/>
              </w:rPr>
              <w:t>12.813.211</w:t>
            </w:r>
          </w:p>
        </w:tc>
        <w:tc>
          <w:tcPr>
            <w:tcW w:w="0" w:type="auto"/>
            <w:shd w:val="clear" w:color="auto" w:fill="auto"/>
            <w:tcMar>
              <w:left w:w="28" w:type="dxa"/>
              <w:right w:w="28" w:type="dxa"/>
            </w:tcMar>
            <w:vAlign w:val="bottom"/>
            <w:hideMark/>
          </w:tcPr>
          <w:p w14:paraId="64BBCC21" w14:textId="77777777" w:rsidR="002949E2" w:rsidRPr="004F745F" w:rsidRDefault="002949E2" w:rsidP="009B3010">
            <w:pPr>
              <w:jc w:val="right"/>
              <w:rPr>
                <w:b/>
                <w:bCs/>
                <w:sz w:val="20"/>
                <w:szCs w:val="20"/>
              </w:rPr>
            </w:pPr>
            <w:r w:rsidRPr="004F745F">
              <w:rPr>
                <w:b/>
                <w:bCs/>
                <w:sz w:val="20"/>
                <w:szCs w:val="20"/>
              </w:rPr>
              <w:t>5.621.353,43</w:t>
            </w:r>
          </w:p>
        </w:tc>
        <w:tc>
          <w:tcPr>
            <w:tcW w:w="0" w:type="auto"/>
            <w:shd w:val="clear" w:color="auto" w:fill="auto"/>
            <w:tcMar>
              <w:left w:w="28" w:type="dxa"/>
              <w:right w:w="28" w:type="dxa"/>
            </w:tcMar>
            <w:vAlign w:val="bottom"/>
            <w:hideMark/>
          </w:tcPr>
          <w:p w14:paraId="1392EE93" w14:textId="79A546CC" w:rsidR="002949E2" w:rsidRPr="004F745F" w:rsidRDefault="002949E2" w:rsidP="009B3010">
            <w:pPr>
              <w:jc w:val="right"/>
              <w:rPr>
                <w:sz w:val="20"/>
                <w:szCs w:val="20"/>
              </w:rPr>
            </w:pPr>
            <w:r w:rsidRPr="004F745F">
              <w:rPr>
                <w:b/>
                <w:bCs/>
                <w:sz w:val="20"/>
                <w:szCs w:val="20"/>
              </w:rPr>
              <w:t>43,87</w:t>
            </w:r>
          </w:p>
        </w:tc>
      </w:tr>
      <w:tr w:rsidR="004F745F" w:rsidRPr="004F745F" w14:paraId="1AE149FB" w14:textId="77777777" w:rsidTr="00E077DC">
        <w:trPr>
          <w:cantSplit/>
        </w:trPr>
        <w:tc>
          <w:tcPr>
            <w:tcW w:w="0" w:type="auto"/>
            <w:shd w:val="clear" w:color="auto" w:fill="auto"/>
            <w:noWrap/>
            <w:tcMar>
              <w:left w:w="28" w:type="dxa"/>
              <w:right w:w="28" w:type="dxa"/>
            </w:tcMar>
            <w:hideMark/>
          </w:tcPr>
          <w:p w14:paraId="29B994FE" w14:textId="77777777" w:rsidR="002949E2" w:rsidRPr="004F745F" w:rsidRDefault="002949E2" w:rsidP="009B3010">
            <w:pPr>
              <w:rPr>
                <w:b/>
                <w:bCs/>
                <w:sz w:val="20"/>
                <w:szCs w:val="20"/>
              </w:rPr>
            </w:pPr>
            <w:r w:rsidRPr="004F745F">
              <w:rPr>
                <w:b/>
                <w:bCs/>
                <w:sz w:val="20"/>
                <w:szCs w:val="20"/>
              </w:rPr>
              <w:t>GLAVA 002 01</w:t>
            </w:r>
          </w:p>
        </w:tc>
        <w:tc>
          <w:tcPr>
            <w:tcW w:w="0" w:type="auto"/>
            <w:shd w:val="clear" w:color="auto" w:fill="auto"/>
            <w:tcMar>
              <w:left w:w="28" w:type="dxa"/>
              <w:right w:w="28" w:type="dxa"/>
            </w:tcMar>
            <w:hideMark/>
          </w:tcPr>
          <w:p w14:paraId="4F9595FC" w14:textId="77777777" w:rsidR="002949E2" w:rsidRPr="004F745F" w:rsidRDefault="002949E2" w:rsidP="009B3010">
            <w:pPr>
              <w:rPr>
                <w:b/>
                <w:bCs/>
                <w:sz w:val="20"/>
                <w:szCs w:val="20"/>
              </w:rPr>
            </w:pPr>
            <w:r w:rsidRPr="004F745F">
              <w:rPr>
                <w:b/>
                <w:bCs/>
                <w:sz w:val="20"/>
                <w:szCs w:val="20"/>
              </w:rPr>
              <w:t>UPRAVNI ODJEL ZA ZAJEDNIČKE POSLOVE</w:t>
            </w:r>
          </w:p>
        </w:tc>
        <w:tc>
          <w:tcPr>
            <w:tcW w:w="0" w:type="auto"/>
            <w:shd w:val="clear" w:color="auto" w:fill="auto"/>
            <w:tcMar>
              <w:left w:w="28" w:type="dxa"/>
              <w:right w:w="28" w:type="dxa"/>
            </w:tcMar>
            <w:vAlign w:val="bottom"/>
            <w:hideMark/>
          </w:tcPr>
          <w:p w14:paraId="38A7C9DA" w14:textId="77777777" w:rsidR="002949E2" w:rsidRPr="004F745F" w:rsidRDefault="002949E2" w:rsidP="009B3010">
            <w:pPr>
              <w:jc w:val="right"/>
              <w:rPr>
                <w:b/>
                <w:bCs/>
                <w:sz w:val="20"/>
                <w:szCs w:val="20"/>
              </w:rPr>
            </w:pPr>
            <w:r w:rsidRPr="004F745F">
              <w:rPr>
                <w:b/>
                <w:bCs/>
                <w:sz w:val="20"/>
                <w:szCs w:val="20"/>
              </w:rPr>
              <w:t>12.813.211</w:t>
            </w:r>
          </w:p>
        </w:tc>
        <w:tc>
          <w:tcPr>
            <w:tcW w:w="0" w:type="auto"/>
            <w:shd w:val="clear" w:color="auto" w:fill="auto"/>
            <w:tcMar>
              <w:left w:w="28" w:type="dxa"/>
              <w:right w:w="28" w:type="dxa"/>
            </w:tcMar>
            <w:vAlign w:val="bottom"/>
            <w:hideMark/>
          </w:tcPr>
          <w:p w14:paraId="17F779DA" w14:textId="77777777" w:rsidR="002949E2" w:rsidRPr="004F745F" w:rsidRDefault="002949E2" w:rsidP="009B3010">
            <w:pPr>
              <w:jc w:val="right"/>
              <w:rPr>
                <w:b/>
                <w:bCs/>
                <w:sz w:val="20"/>
                <w:szCs w:val="20"/>
              </w:rPr>
            </w:pPr>
            <w:r w:rsidRPr="004F745F">
              <w:rPr>
                <w:b/>
                <w:bCs/>
                <w:sz w:val="20"/>
                <w:szCs w:val="20"/>
              </w:rPr>
              <w:t>12.813.211</w:t>
            </w:r>
          </w:p>
        </w:tc>
        <w:tc>
          <w:tcPr>
            <w:tcW w:w="0" w:type="auto"/>
            <w:shd w:val="clear" w:color="auto" w:fill="auto"/>
            <w:tcMar>
              <w:left w:w="28" w:type="dxa"/>
              <w:right w:w="28" w:type="dxa"/>
            </w:tcMar>
            <w:vAlign w:val="bottom"/>
            <w:hideMark/>
          </w:tcPr>
          <w:p w14:paraId="0C0A68E1" w14:textId="77777777" w:rsidR="002949E2" w:rsidRPr="004F745F" w:rsidRDefault="002949E2" w:rsidP="009B3010">
            <w:pPr>
              <w:jc w:val="right"/>
              <w:rPr>
                <w:b/>
                <w:bCs/>
                <w:sz w:val="20"/>
                <w:szCs w:val="20"/>
              </w:rPr>
            </w:pPr>
            <w:r w:rsidRPr="004F745F">
              <w:rPr>
                <w:b/>
                <w:bCs/>
                <w:sz w:val="20"/>
                <w:szCs w:val="20"/>
              </w:rPr>
              <w:t>5.621.353,43</w:t>
            </w:r>
          </w:p>
        </w:tc>
        <w:tc>
          <w:tcPr>
            <w:tcW w:w="0" w:type="auto"/>
            <w:shd w:val="clear" w:color="auto" w:fill="auto"/>
            <w:tcMar>
              <w:left w:w="28" w:type="dxa"/>
              <w:right w:w="28" w:type="dxa"/>
            </w:tcMar>
            <w:vAlign w:val="bottom"/>
            <w:hideMark/>
          </w:tcPr>
          <w:p w14:paraId="06663A90" w14:textId="333E8C7C" w:rsidR="002949E2" w:rsidRPr="004F745F" w:rsidRDefault="002949E2" w:rsidP="009B3010">
            <w:pPr>
              <w:jc w:val="right"/>
              <w:rPr>
                <w:sz w:val="20"/>
                <w:szCs w:val="20"/>
              </w:rPr>
            </w:pPr>
            <w:r w:rsidRPr="004F745F">
              <w:rPr>
                <w:b/>
                <w:bCs/>
                <w:sz w:val="20"/>
                <w:szCs w:val="20"/>
              </w:rPr>
              <w:t>43,87</w:t>
            </w:r>
          </w:p>
        </w:tc>
      </w:tr>
      <w:tr w:rsidR="004F745F" w:rsidRPr="004F745F" w14:paraId="122F4520" w14:textId="77777777" w:rsidTr="00E077DC">
        <w:trPr>
          <w:cantSplit/>
        </w:trPr>
        <w:tc>
          <w:tcPr>
            <w:tcW w:w="0" w:type="auto"/>
            <w:shd w:val="clear" w:color="auto" w:fill="auto"/>
            <w:noWrap/>
            <w:tcMar>
              <w:left w:w="28" w:type="dxa"/>
              <w:right w:w="28" w:type="dxa"/>
            </w:tcMar>
            <w:hideMark/>
          </w:tcPr>
          <w:p w14:paraId="5BBAE78B" w14:textId="77777777" w:rsidR="002949E2" w:rsidRPr="004F745F" w:rsidRDefault="002949E2" w:rsidP="009B3010">
            <w:pPr>
              <w:rPr>
                <w:b/>
                <w:bCs/>
                <w:sz w:val="20"/>
                <w:szCs w:val="20"/>
              </w:rPr>
            </w:pPr>
            <w:r w:rsidRPr="004F745F">
              <w:rPr>
                <w:b/>
                <w:bCs/>
                <w:sz w:val="20"/>
                <w:szCs w:val="20"/>
              </w:rPr>
              <w:t>11</w:t>
            </w:r>
          </w:p>
        </w:tc>
        <w:tc>
          <w:tcPr>
            <w:tcW w:w="0" w:type="auto"/>
            <w:shd w:val="clear" w:color="auto" w:fill="auto"/>
            <w:tcMar>
              <w:left w:w="28" w:type="dxa"/>
              <w:right w:w="28" w:type="dxa"/>
            </w:tcMar>
            <w:hideMark/>
          </w:tcPr>
          <w:p w14:paraId="2C51B1C3" w14:textId="77777777" w:rsidR="002949E2" w:rsidRPr="004F745F" w:rsidRDefault="002949E2" w:rsidP="009B3010">
            <w:pPr>
              <w:rPr>
                <w:b/>
                <w:bCs/>
                <w:sz w:val="20"/>
                <w:szCs w:val="20"/>
              </w:rPr>
            </w:pPr>
            <w:r w:rsidRPr="004F745F">
              <w:rPr>
                <w:b/>
                <w:bCs/>
                <w:sz w:val="20"/>
                <w:szCs w:val="20"/>
              </w:rPr>
              <w:t>OPĆI PRIHODI I PRIMICI - ŽUPANIJSKI PRORAČUN</w:t>
            </w:r>
          </w:p>
        </w:tc>
        <w:tc>
          <w:tcPr>
            <w:tcW w:w="0" w:type="auto"/>
            <w:shd w:val="clear" w:color="auto" w:fill="auto"/>
            <w:tcMar>
              <w:left w:w="28" w:type="dxa"/>
              <w:right w:w="28" w:type="dxa"/>
            </w:tcMar>
            <w:vAlign w:val="bottom"/>
            <w:hideMark/>
          </w:tcPr>
          <w:p w14:paraId="551D5FC1" w14:textId="77777777" w:rsidR="002949E2" w:rsidRPr="004F745F" w:rsidRDefault="002949E2" w:rsidP="009B3010">
            <w:pPr>
              <w:jc w:val="right"/>
              <w:rPr>
                <w:b/>
                <w:bCs/>
                <w:sz w:val="20"/>
                <w:szCs w:val="20"/>
              </w:rPr>
            </w:pPr>
            <w:r w:rsidRPr="004F745F">
              <w:rPr>
                <w:b/>
                <w:bCs/>
                <w:sz w:val="20"/>
                <w:szCs w:val="20"/>
              </w:rPr>
              <w:t>12.813.211</w:t>
            </w:r>
          </w:p>
        </w:tc>
        <w:tc>
          <w:tcPr>
            <w:tcW w:w="0" w:type="auto"/>
            <w:shd w:val="clear" w:color="auto" w:fill="auto"/>
            <w:tcMar>
              <w:left w:w="28" w:type="dxa"/>
              <w:right w:w="28" w:type="dxa"/>
            </w:tcMar>
            <w:vAlign w:val="bottom"/>
            <w:hideMark/>
          </w:tcPr>
          <w:p w14:paraId="62EF47C0" w14:textId="77777777" w:rsidR="002949E2" w:rsidRPr="004F745F" w:rsidRDefault="002949E2" w:rsidP="009B3010">
            <w:pPr>
              <w:jc w:val="right"/>
              <w:rPr>
                <w:b/>
                <w:bCs/>
                <w:sz w:val="20"/>
                <w:szCs w:val="20"/>
              </w:rPr>
            </w:pPr>
            <w:r w:rsidRPr="004F745F">
              <w:rPr>
                <w:b/>
                <w:bCs/>
                <w:sz w:val="20"/>
                <w:szCs w:val="20"/>
              </w:rPr>
              <w:t>12.813.211</w:t>
            </w:r>
          </w:p>
        </w:tc>
        <w:tc>
          <w:tcPr>
            <w:tcW w:w="0" w:type="auto"/>
            <w:shd w:val="clear" w:color="auto" w:fill="auto"/>
            <w:tcMar>
              <w:left w:w="28" w:type="dxa"/>
              <w:right w:w="28" w:type="dxa"/>
            </w:tcMar>
            <w:vAlign w:val="bottom"/>
            <w:hideMark/>
          </w:tcPr>
          <w:p w14:paraId="10A08C63" w14:textId="77777777" w:rsidR="002949E2" w:rsidRPr="004F745F" w:rsidRDefault="002949E2" w:rsidP="009B3010">
            <w:pPr>
              <w:jc w:val="right"/>
              <w:rPr>
                <w:b/>
                <w:bCs/>
                <w:sz w:val="20"/>
                <w:szCs w:val="20"/>
              </w:rPr>
            </w:pPr>
            <w:r w:rsidRPr="004F745F">
              <w:rPr>
                <w:b/>
                <w:bCs/>
                <w:sz w:val="20"/>
                <w:szCs w:val="20"/>
              </w:rPr>
              <w:t>5.621.353,43</w:t>
            </w:r>
          </w:p>
        </w:tc>
        <w:tc>
          <w:tcPr>
            <w:tcW w:w="0" w:type="auto"/>
            <w:shd w:val="clear" w:color="auto" w:fill="auto"/>
            <w:tcMar>
              <w:left w:w="28" w:type="dxa"/>
              <w:right w:w="28" w:type="dxa"/>
            </w:tcMar>
            <w:vAlign w:val="bottom"/>
            <w:hideMark/>
          </w:tcPr>
          <w:p w14:paraId="7A365A33" w14:textId="7901CAB3" w:rsidR="002949E2" w:rsidRPr="004F745F" w:rsidRDefault="002949E2" w:rsidP="009B3010">
            <w:pPr>
              <w:jc w:val="right"/>
              <w:rPr>
                <w:sz w:val="20"/>
                <w:szCs w:val="20"/>
              </w:rPr>
            </w:pPr>
            <w:r w:rsidRPr="004F745F">
              <w:rPr>
                <w:b/>
                <w:bCs/>
                <w:sz w:val="20"/>
                <w:szCs w:val="20"/>
              </w:rPr>
              <w:t>43,87</w:t>
            </w:r>
          </w:p>
        </w:tc>
      </w:tr>
      <w:tr w:rsidR="004F745F" w:rsidRPr="004F745F" w14:paraId="3DBFE549" w14:textId="77777777" w:rsidTr="00E077DC">
        <w:trPr>
          <w:cantSplit/>
        </w:trPr>
        <w:tc>
          <w:tcPr>
            <w:tcW w:w="0" w:type="auto"/>
            <w:shd w:val="clear" w:color="auto" w:fill="auto"/>
            <w:noWrap/>
            <w:tcMar>
              <w:left w:w="28" w:type="dxa"/>
              <w:right w:w="28" w:type="dxa"/>
            </w:tcMar>
            <w:hideMark/>
          </w:tcPr>
          <w:p w14:paraId="31E98065" w14:textId="77777777" w:rsidR="002949E2" w:rsidRPr="004F745F" w:rsidRDefault="002949E2" w:rsidP="009B3010">
            <w:pPr>
              <w:rPr>
                <w:b/>
                <w:bCs/>
                <w:sz w:val="20"/>
                <w:szCs w:val="20"/>
              </w:rPr>
            </w:pPr>
            <w:r w:rsidRPr="004F745F">
              <w:rPr>
                <w:b/>
                <w:bCs/>
                <w:sz w:val="20"/>
                <w:szCs w:val="20"/>
              </w:rPr>
              <w:t>Program 2006</w:t>
            </w:r>
          </w:p>
        </w:tc>
        <w:tc>
          <w:tcPr>
            <w:tcW w:w="0" w:type="auto"/>
            <w:shd w:val="clear" w:color="auto" w:fill="auto"/>
            <w:tcMar>
              <w:left w:w="28" w:type="dxa"/>
              <w:right w:w="28" w:type="dxa"/>
            </w:tcMar>
            <w:hideMark/>
          </w:tcPr>
          <w:p w14:paraId="65EF659A" w14:textId="77777777" w:rsidR="002949E2" w:rsidRPr="004F745F" w:rsidRDefault="002949E2" w:rsidP="009B3010">
            <w:pPr>
              <w:rPr>
                <w:b/>
                <w:bCs/>
                <w:sz w:val="20"/>
                <w:szCs w:val="20"/>
              </w:rPr>
            </w:pPr>
            <w:r w:rsidRPr="004F745F">
              <w:rPr>
                <w:b/>
                <w:bCs/>
                <w:sz w:val="20"/>
                <w:szCs w:val="20"/>
              </w:rPr>
              <w:t>JAVNA UPRAVA I ADMINISTRACIJA</w:t>
            </w:r>
          </w:p>
        </w:tc>
        <w:tc>
          <w:tcPr>
            <w:tcW w:w="0" w:type="auto"/>
            <w:shd w:val="clear" w:color="auto" w:fill="auto"/>
            <w:tcMar>
              <w:left w:w="28" w:type="dxa"/>
              <w:right w:w="28" w:type="dxa"/>
            </w:tcMar>
            <w:vAlign w:val="bottom"/>
            <w:hideMark/>
          </w:tcPr>
          <w:p w14:paraId="2C19A6A7" w14:textId="77777777" w:rsidR="002949E2" w:rsidRPr="004F745F" w:rsidRDefault="002949E2" w:rsidP="009B3010">
            <w:pPr>
              <w:jc w:val="right"/>
              <w:rPr>
                <w:b/>
                <w:bCs/>
                <w:sz w:val="20"/>
                <w:szCs w:val="20"/>
              </w:rPr>
            </w:pPr>
            <w:r w:rsidRPr="004F745F">
              <w:rPr>
                <w:b/>
                <w:bCs/>
                <w:sz w:val="20"/>
                <w:szCs w:val="20"/>
              </w:rPr>
              <w:t>11.489.298</w:t>
            </w:r>
          </w:p>
        </w:tc>
        <w:tc>
          <w:tcPr>
            <w:tcW w:w="0" w:type="auto"/>
            <w:shd w:val="clear" w:color="auto" w:fill="auto"/>
            <w:tcMar>
              <w:left w:w="28" w:type="dxa"/>
              <w:right w:w="28" w:type="dxa"/>
            </w:tcMar>
            <w:vAlign w:val="bottom"/>
            <w:hideMark/>
          </w:tcPr>
          <w:p w14:paraId="6F1B291C" w14:textId="77777777" w:rsidR="002949E2" w:rsidRPr="004F745F" w:rsidRDefault="002949E2" w:rsidP="009B3010">
            <w:pPr>
              <w:jc w:val="right"/>
              <w:rPr>
                <w:b/>
                <w:bCs/>
                <w:sz w:val="20"/>
                <w:szCs w:val="20"/>
              </w:rPr>
            </w:pPr>
            <w:r w:rsidRPr="004F745F">
              <w:rPr>
                <w:b/>
                <w:bCs/>
                <w:sz w:val="20"/>
                <w:szCs w:val="20"/>
              </w:rPr>
              <w:t>11.489.298</w:t>
            </w:r>
          </w:p>
        </w:tc>
        <w:tc>
          <w:tcPr>
            <w:tcW w:w="0" w:type="auto"/>
            <w:shd w:val="clear" w:color="auto" w:fill="auto"/>
            <w:tcMar>
              <w:left w:w="28" w:type="dxa"/>
              <w:right w:w="28" w:type="dxa"/>
            </w:tcMar>
            <w:vAlign w:val="bottom"/>
            <w:hideMark/>
          </w:tcPr>
          <w:p w14:paraId="00050C37" w14:textId="77777777" w:rsidR="002949E2" w:rsidRPr="004F745F" w:rsidRDefault="002949E2" w:rsidP="009B3010">
            <w:pPr>
              <w:jc w:val="right"/>
              <w:rPr>
                <w:b/>
                <w:bCs/>
                <w:sz w:val="20"/>
                <w:szCs w:val="20"/>
              </w:rPr>
            </w:pPr>
            <w:r w:rsidRPr="004F745F">
              <w:rPr>
                <w:b/>
                <w:bCs/>
                <w:sz w:val="20"/>
                <w:szCs w:val="20"/>
              </w:rPr>
              <w:t>4.992.457,37</w:t>
            </w:r>
          </w:p>
        </w:tc>
        <w:tc>
          <w:tcPr>
            <w:tcW w:w="0" w:type="auto"/>
            <w:shd w:val="clear" w:color="auto" w:fill="auto"/>
            <w:tcMar>
              <w:left w:w="28" w:type="dxa"/>
              <w:right w:w="28" w:type="dxa"/>
            </w:tcMar>
            <w:vAlign w:val="bottom"/>
            <w:hideMark/>
          </w:tcPr>
          <w:p w14:paraId="5CB242F7" w14:textId="6C5A964A" w:rsidR="002949E2" w:rsidRPr="004F745F" w:rsidRDefault="002949E2" w:rsidP="009B3010">
            <w:pPr>
              <w:jc w:val="right"/>
              <w:rPr>
                <w:sz w:val="20"/>
                <w:szCs w:val="20"/>
              </w:rPr>
            </w:pPr>
            <w:r w:rsidRPr="004F745F">
              <w:rPr>
                <w:b/>
                <w:bCs/>
                <w:sz w:val="20"/>
                <w:szCs w:val="20"/>
              </w:rPr>
              <w:t>43,45</w:t>
            </w:r>
          </w:p>
        </w:tc>
      </w:tr>
      <w:tr w:rsidR="004F745F" w:rsidRPr="004F745F" w14:paraId="6D5F1339" w14:textId="77777777" w:rsidTr="00E077DC">
        <w:trPr>
          <w:cantSplit/>
        </w:trPr>
        <w:tc>
          <w:tcPr>
            <w:tcW w:w="0" w:type="auto"/>
            <w:shd w:val="clear" w:color="auto" w:fill="auto"/>
            <w:noWrap/>
            <w:tcMar>
              <w:left w:w="28" w:type="dxa"/>
              <w:right w:w="28" w:type="dxa"/>
            </w:tcMar>
            <w:hideMark/>
          </w:tcPr>
          <w:p w14:paraId="79F31292" w14:textId="77777777" w:rsidR="002949E2" w:rsidRPr="004F745F" w:rsidRDefault="002949E2" w:rsidP="009B3010">
            <w:pPr>
              <w:rPr>
                <w:sz w:val="20"/>
                <w:szCs w:val="20"/>
              </w:rPr>
            </w:pPr>
            <w:r w:rsidRPr="004F745F">
              <w:rPr>
                <w:sz w:val="20"/>
                <w:szCs w:val="20"/>
              </w:rPr>
              <w:t>A 2006 01</w:t>
            </w:r>
          </w:p>
        </w:tc>
        <w:tc>
          <w:tcPr>
            <w:tcW w:w="0" w:type="auto"/>
            <w:shd w:val="clear" w:color="auto" w:fill="auto"/>
            <w:tcMar>
              <w:left w:w="28" w:type="dxa"/>
              <w:right w:w="28" w:type="dxa"/>
            </w:tcMar>
            <w:hideMark/>
          </w:tcPr>
          <w:p w14:paraId="7D1C5C54" w14:textId="77777777" w:rsidR="002949E2" w:rsidRPr="004F745F" w:rsidRDefault="002949E2" w:rsidP="009B3010">
            <w:pPr>
              <w:rPr>
                <w:sz w:val="20"/>
                <w:szCs w:val="20"/>
              </w:rPr>
            </w:pPr>
            <w:r w:rsidRPr="004F745F">
              <w:rPr>
                <w:sz w:val="20"/>
                <w:szCs w:val="20"/>
              </w:rPr>
              <w:t>OPĆI RASHODI ŽUPANIJSKIH UPRAVNIH TIJELA</w:t>
            </w:r>
          </w:p>
        </w:tc>
        <w:tc>
          <w:tcPr>
            <w:tcW w:w="0" w:type="auto"/>
            <w:shd w:val="clear" w:color="auto" w:fill="auto"/>
            <w:tcMar>
              <w:left w:w="28" w:type="dxa"/>
              <w:right w:w="28" w:type="dxa"/>
            </w:tcMar>
            <w:vAlign w:val="bottom"/>
            <w:hideMark/>
          </w:tcPr>
          <w:p w14:paraId="440EF4EE" w14:textId="77777777" w:rsidR="002949E2" w:rsidRPr="004F745F" w:rsidRDefault="002949E2" w:rsidP="009B3010">
            <w:pPr>
              <w:jc w:val="right"/>
              <w:rPr>
                <w:sz w:val="20"/>
                <w:szCs w:val="20"/>
              </w:rPr>
            </w:pPr>
            <w:r w:rsidRPr="004F745F">
              <w:rPr>
                <w:sz w:val="20"/>
                <w:szCs w:val="20"/>
              </w:rPr>
              <w:t>11.390.487</w:t>
            </w:r>
          </w:p>
        </w:tc>
        <w:tc>
          <w:tcPr>
            <w:tcW w:w="0" w:type="auto"/>
            <w:shd w:val="clear" w:color="auto" w:fill="auto"/>
            <w:tcMar>
              <w:left w:w="28" w:type="dxa"/>
              <w:right w:w="28" w:type="dxa"/>
            </w:tcMar>
            <w:vAlign w:val="bottom"/>
            <w:hideMark/>
          </w:tcPr>
          <w:p w14:paraId="0CD73664" w14:textId="77777777" w:rsidR="002949E2" w:rsidRPr="004F745F" w:rsidRDefault="002949E2" w:rsidP="009B3010">
            <w:pPr>
              <w:jc w:val="right"/>
              <w:rPr>
                <w:sz w:val="20"/>
                <w:szCs w:val="20"/>
              </w:rPr>
            </w:pPr>
            <w:r w:rsidRPr="004F745F">
              <w:rPr>
                <w:sz w:val="20"/>
                <w:szCs w:val="20"/>
              </w:rPr>
              <w:t>11.390.487</w:t>
            </w:r>
          </w:p>
        </w:tc>
        <w:tc>
          <w:tcPr>
            <w:tcW w:w="0" w:type="auto"/>
            <w:shd w:val="clear" w:color="auto" w:fill="auto"/>
            <w:tcMar>
              <w:left w:w="28" w:type="dxa"/>
              <w:right w:w="28" w:type="dxa"/>
            </w:tcMar>
            <w:vAlign w:val="bottom"/>
            <w:hideMark/>
          </w:tcPr>
          <w:p w14:paraId="374E4B55" w14:textId="77777777" w:rsidR="002949E2" w:rsidRPr="004F745F" w:rsidRDefault="002949E2" w:rsidP="009B3010">
            <w:pPr>
              <w:jc w:val="right"/>
              <w:rPr>
                <w:sz w:val="20"/>
                <w:szCs w:val="20"/>
              </w:rPr>
            </w:pPr>
            <w:r w:rsidRPr="004F745F">
              <w:rPr>
                <w:sz w:val="20"/>
                <w:szCs w:val="20"/>
              </w:rPr>
              <w:t>4.975.668,84</w:t>
            </w:r>
          </w:p>
        </w:tc>
        <w:tc>
          <w:tcPr>
            <w:tcW w:w="0" w:type="auto"/>
            <w:shd w:val="clear" w:color="auto" w:fill="auto"/>
            <w:tcMar>
              <w:left w:w="28" w:type="dxa"/>
              <w:right w:w="28" w:type="dxa"/>
            </w:tcMar>
            <w:vAlign w:val="bottom"/>
            <w:hideMark/>
          </w:tcPr>
          <w:p w14:paraId="51ACCDC6" w14:textId="6135800D" w:rsidR="002949E2" w:rsidRPr="004F745F" w:rsidRDefault="002949E2" w:rsidP="009B3010">
            <w:pPr>
              <w:jc w:val="right"/>
              <w:rPr>
                <w:sz w:val="20"/>
                <w:szCs w:val="20"/>
              </w:rPr>
            </w:pPr>
            <w:r w:rsidRPr="004F745F">
              <w:rPr>
                <w:sz w:val="20"/>
                <w:szCs w:val="20"/>
              </w:rPr>
              <w:t>43,68</w:t>
            </w:r>
          </w:p>
        </w:tc>
      </w:tr>
      <w:tr w:rsidR="004F745F" w:rsidRPr="004F745F" w14:paraId="1060E899" w14:textId="77777777" w:rsidTr="00E077DC">
        <w:trPr>
          <w:cantSplit/>
        </w:trPr>
        <w:tc>
          <w:tcPr>
            <w:tcW w:w="0" w:type="auto"/>
            <w:shd w:val="clear" w:color="auto" w:fill="auto"/>
            <w:noWrap/>
            <w:tcMar>
              <w:left w:w="28" w:type="dxa"/>
              <w:right w:w="28" w:type="dxa"/>
            </w:tcMar>
            <w:hideMark/>
          </w:tcPr>
          <w:p w14:paraId="5E93F2C6"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6CD584BF"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56528607" w14:textId="77777777" w:rsidR="002949E2" w:rsidRPr="004F745F" w:rsidRDefault="002949E2" w:rsidP="009B3010">
            <w:pPr>
              <w:jc w:val="right"/>
              <w:rPr>
                <w:sz w:val="20"/>
                <w:szCs w:val="20"/>
              </w:rPr>
            </w:pPr>
            <w:r w:rsidRPr="004F745F">
              <w:rPr>
                <w:sz w:val="20"/>
                <w:szCs w:val="20"/>
              </w:rPr>
              <w:t>11.390.487</w:t>
            </w:r>
          </w:p>
        </w:tc>
        <w:tc>
          <w:tcPr>
            <w:tcW w:w="0" w:type="auto"/>
            <w:shd w:val="clear" w:color="auto" w:fill="auto"/>
            <w:tcMar>
              <w:left w:w="28" w:type="dxa"/>
              <w:right w:w="28" w:type="dxa"/>
            </w:tcMar>
            <w:vAlign w:val="bottom"/>
            <w:hideMark/>
          </w:tcPr>
          <w:p w14:paraId="36EC9116" w14:textId="77777777" w:rsidR="002949E2" w:rsidRPr="004F745F" w:rsidRDefault="002949E2" w:rsidP="009B3010">
            <w:pPr>
              <w:jc w:val="right"/>
              <w:rPr>
                <w:sz w:val="20"/>
                <w:szCs w:val="20"/>
              </w:rPr>
            </w:pPr>
            <w:r w:rsidRPr="004F745F">
              <w:rPr>
                <w:sz w:val="20"/>
                <w:szCs w:val="20"/>
              </w:rPr>
              <w:t>11.390.487</w:t>
            </w:r>
          </w:p>
        </w:tc>
        <w:tc>
          <w:tcPr>
            <w:tcW w:w="0" w:type="auto"/>
            <w:shd w:val="clear" w:color="auto" w:fill="auto"/>
            <w:tcMar>
              <w:left w:w="28" w:type="dxa"/>
              <w:right w:w="28" w:type="dxa"/>
            </w:tcMar>
            <w:vAlign w:val="bottom"/>
            <w:hideMark/>
          </w:tcPr>
          <w:p w14:paraId="2C86CAF7" w14:textId="77777777" w:rsidR="002949E2" w:rsidRPr="004F745F" w:rsidRDefault="002949E2" w:rsidP="009B3010">
            <w:pPr>
              <w:jc w:val="right"/>
              <w:rPr>
                <w:sz w:val="20"/>
                <w:szCs w:val="20"/>
              </w:rPr>
            </w:pPr>
            <w:r w:rsidRPr="004F745F">
              <w:rPr>
                <w:sz w:val="20"/>
                <w:szCs w:val="20"/>
              </w:rPr>
              <w:t>4.975.668,84</w:t>
            </w:r>
          </w:p>
        </w:tc>
        <w:tc>
          <w:tcPr>
            <w:tcW w:w="0" w:type="auto"/>
            <w:shd w:val="clear" w:color="auto" w:fill="auto"/>
            <w:tcMar>
              <w:left w:w="28" w:type="dxa"/>
              <w:right w:w="28" w:type="dxa"/>
            </w:tcMar>
            <w:vAlign w:val="bottom"/>
            <w:hideMark/>
          </w:tcPr>
          <w:p w14:paraId="4A2534A1" w14:textId="740FA4B3" w:rsidR="002949E2" w:rsidRPr="004F745F" w:rsidRDefault="002949E2" w:rsidP="009B3010">
            <w:pPr>
              <w:jc w:val="right"/>
              <w:rPr>
                <w:sz w:val="20"/>
                <w:szCs w:val="20"/>
              </w:rPr>
            </w:pPr>
            <w:r w:rsidRPr="004F745F">
              <w:rPr>
                <w:sz w:val="20"/>
                <w:szCs w:val="20"/>
              </w:rPr>
              <w:t>43,68</w:t>
            </w:r>
          </w:p>
        </w:tc>
      </w:tr>
      <w:tr w:rsidR="004F745F" w:rsidRPr="004F745F" w14:paraId="0844F75F" w14:textId="77777777" w:rsidTr="00E077DC">
        <w:trPr>
          <w:cantSplit/>
        </w:trPr>
        <w:tc>
          <w:tcPr>
            <w:tcW w:w="0" w:type="auto"/>
            <w:shd w:val="clear" w:color="auto" w:fill="auto"/>
            <w:noWrap/>
            <w:tcMar>
              <w:left w:w="28" w:type="dxa"/>
              <w:right w:w="28" w:type="dxa"/>
            </w:tcMar>
            <w:hideMark/>
          </w:tcPr>
          <w:p w14:paraId="3E61CBD9"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48D61F2B"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59769E92" w14:textId="77777777" w:rsidR="002949E2" w:rsidRPr="004F745F" w:rsidRDefault="002949E2" w:rsidP="009B3010">
            <w:pPr>
              <w:jc w:val="right"/>
              <w:rPr>
                <w:sz w:val="20"/>
                <w:szCs w:val="20"/>
              </w:rPr>
            </w:pPr>
            <w:r w:rsidRPr="004F745F">
              <w:rPr>
                <w:sz w:val="20"/>
                <w:szCs w:val="20"/>
              </w:rPr>
              <w:t>11.390.487</w:t>
            </w:r>
          </w:p>
        </w:tc>
        <w:tc>
          <w:tcPr>
            <w:tcW w:w="0" w:type="auto"/>
            <w:shd w:val="clear" w:color="auto" w:fill="auto"/>
            <w:tcMar>
              <w:left w:w="28" w:type="dxa"/>
              <w:right w:w="28" w:type="dxa"/>
            </w:tcMar>
            <w:vAlign w:val="bottom"/>
            <w:hideMark/>
          </w:tcPr>
          <w:p w14:paraId="36AE1ABC" w14:textId="77777777" w:rsidR="002949E2" w:rsidRPr="004F745F" w:rsidRDefault="002949E2" w:rsidP="009B3010">
            <w:pPr>
              <w:jc w:val="right"/>
              <w:rPr>
                <w:sz w:val="20"/>
                <w:szCs w:val="20"/>
              </w:rPr>
            </w:pPr>
            <w:r w:rsidRPr="004F745F">
              <w:rPr>
                <w:sz w:val="20"/>
                <w:szCs w:val="20"/>
              </w:rPr>
              <w:t>11.390.487</w:t>
            </w:r>
          </w:p>
        </w:tc>
        <w:tc>
          <w:tcPr>
            <w:tcW w:w="0" w:type="auto"/>
            <w:shd w:val="clear" w:color="auto" w:fill="auto"/>
            <w:tcMar>
              <w:left w:w="28" w:type="dxa"/>
              <w:right w:w="28" w:type="dxa"/>
            </w:tcMar>
            <w:vAlign w:val="bottom"/>
            <w:hideMark/>
          </w:tcPr>
          <w:p w14:paraId="50447404" w14:textId="77777777" w:rsidR="002949E2" w:rsidRPr="004F745F" w:rsidRDefault="002949E2" w:rsidP="009B3010">
            <w:pPr>
              <w:jc w:val="right"/>
              <w:rPr>
                <w:sz w:val="20"/>
                <w:szCs w:val="20"/>
              </w:rPr>
            </w:pPr>
            <w:r w:rsidRPr="004F745F">
              <w:rPr>
                <w:sz w:val="20"/>
                <w:szCs w:val="20"/>
              </w:rPr>
              <w:t>4.975.668,84</w:t>
            </w:r>
          </w:p>
        </w:tc>
        <w:tc>
          <w:tcPr>
            <w:tcW w:w="0" w:type="auto"/>
            <w:shd w:val="clear" w:color="auto" w:fill="auto"/>
            <w:tcMar>
              <w:left w:w="28" w:type="dxa"/>
              <w:right w:w="28" w:type="dxa"/>
            </w:tcMar>
            <w:vAlign w:val="bottom"/>
            <w:hideMark/>
          </w:tcPr>
          <w:p w14:paraId="6D238F7F" w14:textId="65E2A627" w:rsidR="002949E2" w:rsidRPr="004F745F" w:rsidRDefault="002949E2" w:rsidP="009B3010">
            <w:pPr>
              <w:jc w:val="right"/>
              <w:rPr>
                <w:sz w:val="20"/>
                <w:szCs w:val="20"/>
              </w:rPr>
            </w:pPr>
            <w:r w:rsidRPr="004F745F">
              <w:rPr>
                <w:sz w:val="20"/>
                <w:szCs w:val="20"/>
              </w:rPr>
              <w:t>43,68</w:t>
            </w:r>
          </w:p>
        </w:tc>
      </w:tr>
      <w:tr w:rsidR="004F745F" w:rsidRPr="004F745F" w14:paraId="4AA104B3" w14:textId="77777777" w:rsidTr="00E077DC">
        <w:trPr>
          <w:cantSplit/>
        </w:trPr>
        <w:tc>
          <w:tcPr>
            <w:tcW w:w="0" w:type="auto"/>
            <w:shd w:val="clear" w:color="auto" w:fill="auto"/>
            <w:noWrap/>
            <w:tcMar>
              <w:left w:w="28" w:type="dxa"/>
              <w:right w:w="28" w:type="dxa"/>
            </w:tcMar>
            <w:hideMark/>
          </w:tcPr>
          <w:p w14:paraId="25E7F2B8" w14:textId="77777777" w:rsidR="002949E2" w:rsidRPr="004F745F" w:rsidRDefault="002949E2" w:rsidP="009B3010">
            <w:pPr>
              <w:rPr>
                <w:sz w:val="20"/>
                <w:szCs w:val="20"/>
              </w:rPr>
            </w:pPr>
            <w:r w:rsidRPr="004F745F">
              <w:rPr>
                <w:sz w:val="20"/>
                <w:szCs w:val="20"/>
              </w:rPr>
              <w:t>31</w:t>
            </w:r>
          </w:p>
        </w:tc>
        <w:tc>
          <w:tcPr>
            <w:tcW w:w="0" w:type="auto"/>
            <w:shd w:val="clear" w:color="auto" w:fill="auto"/>
            <w:tcMar>
              <w:left w:w="28" w:type="dxa"/>
              <w:right w:w="28" w:type="dxa"/>
            </w:tcMar>
            <w:hideMark/>
          </w:tcPr>
          <w:p w14:paraId="4E575555" w14:textId="77777777" w:rsidR="002949E2" w:rsidRPr="004F745F" w:rsidRDefault="002949E2" w:rsidP="009B3010">
            <w:pPr>
              <w:rPr>
                <w:sz w:val="20"/>
                <w:szCs w:val="20"/>
              </w:rPr>
            </w:pPr>
            <w:r w:rsidRPr="004F745F">
              <w:rPr>
                <w:sz w:val="20"/>
                <w:szCs w:val="20"/>
              </w:rPr>
              <w:t>Rashodi za zaposlene</w:t>
            </w:r>
          </w:p>
        </w:tc>
        <w:tc>
          <w:tcPr>
            <w:tcW w:w="0" w:type="auto"/>
            <w:shd w:val="clear" w:color="auto" w:fill="auto"/>
            <w:tcMar>
              <w:left w:w="28" w:type="dxa"/>
              <w:right w:w="28" w:type="dxa"/>
            </w:tcMar>
            <w:vAlign w:val="bottom"/>
            <w:hideMark/>
          </w:tcPr>
          <w:p w14:paraId="07718B94" w14:textId="77777777" w:rsidR="002949E2" w:rsidRPr="004F745F" w:rsidRDefault="002949E2" w:rsidP="009B3010">
            <w:pPr>
              <w:jc w:val="right"/>
              <w:rPr>
                <w:sz w:val="20"/>
                <w:szCs w:val="20"/>
              </w:rPr>
            </w:pPr>
            <w:r w:rsidRPr="004F745F">
              <w:rPr>
                <w:sz w:val="20"/>
                <w:szCs w:val="20"/>
              </w:rPr>
              <w:t>9.131.758</w:t>
            </w:r>
          </w:p>
        </w:tc>
        <w:tc>
          <w:tcPr>
            <w:tcW w:w="0" w:type="auto"/>
            <w:shd w:val="clear" w:color="auto" w:fill="auto"/>
            <w:tcMar>
              <w:left w:w="28" w:type="dxa"/>
              <w:right w:w="28" w:type="dxa"/>
            </w:tcMar>
            <w:vAlign w:val="bottom"/>
            <w:hideMark/>
          </w:tcPr>
          <w:p w14:paraId="2A045D3F" w14:textId="77777777" w:rsidR="002949E2" w:rsidRPr="004F745F" w:rsidRDefault="002949E2" w:rsidP="009B3010">
            <w:pPr>
              <w:jc w:val="right"/>
              <w:rPr>
                <w:sz w:val="20"/>
                <w:szCs w:val="20"/>
              </w:rPr>
            </w:pPr>
            <w:r w:rsidRPr="004F745F">
              <w:rPr>
                <w:sz w:val="20"/>
                <w:szCs w:val="20"/>
              </w:rPr>
              <w:t>9.131.758</w:t>
            </w:r>
          </w:p>
        </w:tc>
        <w:tc>
          <w:tcPr>
            <w:tcW w:w="0" w:type="auto"/>
            <w:shd w:val="clear" w:color="auto" w:fill="auto"/>
            <w:tcMar>
              <w:left w:w="28" w:type="dxa"/>
              <w:right w:w="28" w:type="dxa"/>
            </w:tcMar>
            <w:vAlign w:val="bottom"/>
            <w:hideMark/>
          </w:tcPr>
          <w:p w14:paraId="047A015F" w14:textId="77777777" w:rsidR="002949E2" w:rsidRPr="004F745F" w:rsidRDefault="002949E2" w:rsidP="009B3010">
            <w:pPr>
              <w:jc w:val="right"/>
              <w:rPr>
                <w:sz w:val="20"/>
                <w:szCs w:val="20"/>
              </w:rPr>
            </w:pPr>
            <w:r w:rsidRPr="004F745F">
              <w:rPr>
                <w:sz w:val="20"/>
                <w:szCs w:val="20"/>
              </w:rPr>
              <w:t>4.090.134,92</w:t>
            </w:r>
          </w:p>
        </w:tc>
        <w:tc>
          <w:tcPr>
            <w:tcW w:w="0" w:type="auto"/>
            <w:shd w:val="clear" w:color="auto" w:fill="auto"/>
            <w:tcMar>
              <w:left w:w="28" w:type="dxa"/>
              <w:right w:w="28" w:type="dxa"/>
            </w:tcMar>
            <w:vAlign w:val="bottom"/>
            <w:hideMark/>
          </w:tcPr>
          <w:p w14:paraId="579357ED" w14:textId="67FF1948" w:rsidR="002949E2" w:rsidRPr="004F745F" w:rsidRDefault="002949E2" w:rsidP="009B3010">
            <w:pPr>
              <w:jc w:val="right"/>
              <w:rPr>
                <w:sz w:val="20"/>
                <w:szCs w:val="20"/>
              </w:rPr>
            </w:pPr>
            <w:r w:rsidRPr="004F745F">
              <w:rPr>
                <w:sz w:val="20"/>
                <w:szCs w:val="20"/>
              </w:rPr>
              <w:t>44,79</w:t>
            </w:r>
          </w:p>
        </w:tc>
      </w:tr>
      <w:tr w:rsidR="004F745F" w:rsidRPr="004F745F" w14:paraId="005CDEAE" w14:textId="77777777" w:rsidTr="00E077DC">
        <w:trPr>
          <w:cantSplit/>
        </w:trPr>
        <w:tc>
          <w:tcPr>
            <w:tcW w:w="0" w:type="auto"/>
            <w:shd w:val="clear" w:color="auto" w:fill="auto"/>
            <w:noWrap/>
            <w:tcMar>
              <w:left w:w="28" w:type="dxa"/>
              <w:right w:w="28" w:type="dxa"/>
            </w:tcMar>
            <w:hideMark/>
          </w:tcPr>
          <w:p w14:paraId="52402225" w14:textId="77777777" w:rsidR="002949E2" w:rsidRPr="004F745F" w:rsidRDefault="002949E2" w:rsidP="009B3010">
            <w:pPr>
              <w:rPr>
                <w:sz w:val="20"/>
                <w:szCs w:val="20"/>
              </w:rPr>
            </w:pPr>
            <w:r w:rsidRPr="004F745F">
              <w:rPr>
                <w:sz w:val="20"/>
                <w:szCs w:val="20"/>
              </w:rPr>
              <w:t>311</w:t>
            </w:r>
          </w:p>
        </w:tc>
        <w:tc>
          <w:tcPr>
            <w:tcW w:w="0" w:type="auto"/>
            <w:shd w:val="clear" w:color="auto" w:fill="auto"/>
            <w:tcMar>
              <w:left w:w="28" w:type="dxa"/>
              <w:right w:w="28" w:type="dxa"/>
            </w:tcMar>
            <w:hideMark/>
          </w:tcPr>
          <w:p w14:paraId="016AC820" w14:textId="77777777" w:rsidR="002949E2" w:rsidRPr="004F745F" w:rsidRDefault="002949E2" w:rsidP="009B3010">
            <w:pPr>
              <w:rPr>
                <w:sz w:val="20"/>
                <w:szCs w:val="20"/>
              </w:rPr>
            </w:pPr>
            <w:r w:rsidRPr="004F745F">
              <w:rPr>
                <w:sz w:val="20"/>
                <w:szCs w:val="20"/>
              </w:rPr>
              <w:t>Plaće (Bruto)</w:t>
            </w:r>
          </w:p>
        </w:tc>
        <w:tc>
          <w:tcPr>
            <w:tcW w:w="0" w:type="auto"/>
            <w:shd w:val="clear" w:color="auto" w:fill="auto"/>
            <w:tcMar>
              <w:left w:w="28" w:type="dxa"/>
              <w:right w:w="28" w:type="dxa"/>
            </w:tcMar>
            <w:vAlign w:val="bottom"/>
            <w:hideMark/>
          </w:tcPr>
          <w:p w14:paraId="788C2F9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509B38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0383B8C" w14:textId="77777777" w:rsidR="002949E2" w:rsidRPr="004F745F" w:rsidRDefault="002949E2" w:rsidP="009B3010">
            <w:pPr>
              <w:jc w:val="right"/>
              <w:rPr>
                <w:sz w:val="20"/>
                <w:szCs w:val="20"/>
              </w:rPr>
            </w:pPr>
            <w:r w:rsidRPr="004F745F">
              <w:rPr>
                <w:sz w:val="20"/>
                <w:szCs w:val="20"/>
              </w:rPr>
              <w:t>3.081.676,62</w:t>
            </w:r>
          </w:p>
        </w:tc>
        <w:tc>
          <w:tcPr>
            <w:tcW w:w="0" w:type="auto"/>
            <w:shd w:val="clear" w:color="auto" w:fill="auto"/>
            <w:tcMar>
              <w:left w:w="28" w:type="dxa"/>
              <w:right w:w="28" w:type="dxa"/>
            </w:tcMar>
            <w:vAlign w:val="bottom"/>
            <w:hideMark/>
          </w:tcPr>
          <w:p w14:paraId="185141FA" w14:textId="19A3B5D6" w:rsidR="002949E2" w:rsidRPr="004F745F" w:rsidRDefault="002949E2" w:rsidP="009B3010">
            <w:pPr>
              <w:jc w:val="right"/>
              <w:rPr>
                <w:sz w:val="20"/>
                <w:szCs w:val="20"/>
              </w:rPr>
            </w:pPr>
            <w:r w:rsidRPr="004F745F">
              <w:rPr>
                <w:sz w:val="20"/>
                <w:szCs w:val="20"/>
              </w:rPr>
              <w:t> </w:t>
            </w:r>
          </w:p>
        </w:tc>
      </w:tr>
      <w:tr w:rsidR="004F745F" w:rsidRPr="004F745F" w14:paraId="3DE6B02F" w14:textId="77777777" w:rsidTr="00E077DC">
        <w:trPr>
          <w:cantSplit/>
        </w:trPr>
        <w:tc>
          <w:tcPr>
            <w:tcW w:w="0" w:type="auto"/>
            <w:shd w:val="clear" w:color="auto" w:fill="auto"/>
            <w:noWrap/>
            <w:tcMar>
              <w:left w:w="28" w:type="dxa"/>
              <w:right w:w="28" w:type="dxa"/>
            </w:tcMar>
            <w:hideMark/>
          </w:tcPr>
          <w:p w14:paraId="3155316F" w14:textId="77777777" w:rsidR="002949E2" w:rsidRPr="004F745F" w:rsidRDefault="002949E2" w:rsidP="009B3010">
            <w:pPr>
              <w:rPr>
                <w:sz w:val="20"/>
                <w:szCs w:val="20"/>
              </w:rPr>
            </w:pPr>
            <w:r w:rsidRPr="004F745F">
              <w:rPr>
                <w:sz w:val="20"/>
                <w:szCs w:val="20"/>
              </w:rPr>
              <w:t>3111</w:t>
            </w:r>
          </w:p>
        </w:tc>
        <w:tc>
          <w:tcPr>
            <w:tcW w:w="0" w:type="auto"/>
            <w:shd w:val="clear" w:color="auto" w:fill="auto"/>
            <w:tcMar>
              <w:left w:w="28" w:type="dxa"/>
              <w:right w:w="28" w:type="dxa"/>
            </w:tcMar>
            <w:hideMark/>
          </w:tcPr>
          <w:p w14:paraId="2C564DB9" w14:textId="77777777" w:rsidR="002949E2" w:rsidRPr="004F745F" w:rsidRDefault="002949E2" w:rsidP="009B3010">
            <w:pPr>
              <w:rPr>
                <w:sz w:val="20"/>
                <w:szCs w:val="20"/>
              </w:rPr>
            </w:pPr>
            <w:r w:rsidRPr="004F745F">
              <w:rPr>
                <w:sz w:val="20"/>
                <w:szCs w:val="20"/>
              </w:rPr>
              <w:t>Plaće za redovan rad</w:t>
            </w:r>
          </w:p>
        </w:tc>
        <w:tc>
          <w:tcPr>
            <w:tcW w:w="0" w:type="auto"/>
            <w:shd w:val="clear" w:color="auto" w:fill="auto"/>
            <w:tcMar>
              <w:left w:w="28" w:type="dxa"/>
              <w:right w:w="28" w:type="dxa"/>
            </w:tcMar>
            <w:vAlign w:val="bottom"/>
            <w:hideMark/>
          </w:tcPr>
          <w:p w14:paraId="05F0701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407DA5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C4FE021" w14:textId="77777777" w:rsidR="002949E2" w:rsidRPr="004F745F" w:rsidRDefault="002949E2" w:rsidP="009B3010">
            <w:pPr>
              <w:jc w:val="right"/>
              <w:rPr>
                <w:sz w:val="20"/>
                <w:szCs w:val="20"/>
              </w:rPr>
            </w:pPr>
            <w:r w:rsidRPr="004F745F">
              <w:rPr>
                <w:sz w:val="20"/>
                <w:szCs w:val="20"/>
              </w:rPr>
              <w:t>1.835.886,24</w:t>
            </w:r>
          </w:p>
        </w:tc>
        <w:tc>
          <w:tcPr>
            <w:tcW w:w="0" w:type="auto"/>
            <w:shd w:val="clear" w:color="auto" w:fill="auto"/>
            <w:tcMar>
              <w:left w:w="28" w:type="dxa"/>
              <w:right w:w="28" w:type="dxa"/>
            </w:tcMar>
            <w:vAlign w:val="bottom"/>
            <w:hideMark/>
          </w:tcPr>
          <w:p w14:paraId="4F565423" w14:textId="2A677102" w:rsidR="002949E2" w:rsidRPr="004F745F" w:rsidRDefault="002949E2" w:rsidP="009B3010">
            <w:pPr>
              <w:jc w:val="right"/>
              <w:rPr>
                <w:sz w:val="20"/>
                <w:szCs w:val="20"/>
              </w:rPr>
            </w:pPr>
            <w:r w:rsidRPr="004F745F">
              <w:rPr>
                <w:sz w:val="20"/>
                <w:szCs w:val="20"/>
              </w:rPr>
              <w:t> </w:t>
            </w:r>
          </w:p>
        </w:tc>
      </w:tr>
      <w:tr w:rsidR="004F745F" w:rsidRPr="004F745F" w14:paraId="7E9C38C2" w14:textId="77777777" w:rsidTr="00E077DC">
        <w:trPr>
          <w:cantSplit/>
        </w:trPr>
        <w:tc>
          <w:tcPr>
            <w:tcW w:w="0" w:type="auto"/>
            <w:shd w:val="clear" w:color="auto" w:fill="auto"/>
            <w:noWrap/>
            <w:tcMar>
              <w:left w:w="28" w:type="dxa"/>
              <w:right w:w="28" w:type="dxa"/>
            </w:tcMar>
            <w:hideMark/>
          </w:tcPr>
          <w:p w14:paraId="217CADB9" w14:textId="77777777" w:rsidR="002949E2" w:rsidRPr="004F745F" w:rsidRDefault="002949E2" w:rsidP="009B3010">
            <w:pPr>
              <w:rPr>
                <w:sz w:val="20"/>
                <w:szCs w:val="20"/>
              </w:rPr>
            </w:pPr>
            <w:r w:rsidRPr="004F745F">
              <w:rPr>
                <w:sz w:val="20"/>
                <w:szCs w:val="20"/>
              </w:rPr>
              <w:t>3111</w:t>
            </w:r>
          </w:p>
        </w:tc>
        <w:tc>
          <w:tcPr>
            <w:tcW w:w="0" w:type="auto"/>
            <w:shd w:val="clear" w:color="auto" w:fill="auto"/>
            <w:tcMar>
              <w:left w:w="28" w:type="dxa"/>
              <w:right w:w="28" w:type="dxa"/>
            </w:tcMar>
            <w:hideMark/>
          </w:tcPr>
          <w:p w14:paraId="47214F80" w14:textId="77777777" w:rsidR="002949E2" w:rsidRPr="004F745F" w:rsidRDefault="002949E2" w:rsidP="009B3010">
            <w:pPr>
              <w:rPr>
                <w:sz w:val="20"/>
                <w:szCs w:val="20"/>
              </w:rPr>
            </w:pPr>
            <w:r w:rsidRPr="004F745F">
              <w:rPr>
                <w:sz w:val="20"/>
                <w:szCs w:val="20"/>
              </w:rPr>
              <w:t>Plaće za redovan rad</w:t>
            </w:r>
          </w:p>
        </w:tc>
        <w:tc>
          <w:tcPr>
            <w:tcW w:w="0" w:type="auto"/>
            <w:shd w:val="clear" w:color="auto" w:fill="auto"/>
            <w:tcMar>
              <w:left w:w="28" w:type="dxa"/>
              <w:right w:w="28" w:type="dxa"/>
            </w:tcMar>
            <w:vAlign w:val="bottom"/>
            <w:hideMark/>
          </w:tcPr>
          <w:p w14:paraId="63F3AB4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5FFA5F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B8E5A96" w14:textId="77777777" w:rsidR="002949E2" w:rsidRPr="004F745F" w:rsidRDefault="002949E2" w:rsidP="009B3010">
            <w:pPr>
              <w:jc w:val="right"/>
              <w:rPr>
                <w:sz w:val="20"/>
                <w:szCs w:val="20"/>
              </w:rPr>
            </w:pPr>
            <w:r w:rsidRPr="004F745F">
              <w:rPr>
                <w:sz w:val="20"/>
                <w:szCs w:val="20"/>
              </w:rPr>
              <w:t>1.245.790,38</w:t>
            </w:r>
          </w:p>
        </w:tc>
        <w:tc>
          <w:tcPr>
            <w:tcW w:w="0" w:type="auto"/>
            <w:shd w:val="clear" w:color="auto" w:fill="auto"/>
            <w:tcMar>
              <w:left w:w="28" w:type="dxa"/>
              <w:right w:w="28" w:type="dxa"/>
            </w:tcMar>
            <w:vAlign w:val="bottom"/>
            <w:hideMark/>
          </w:tcPr>
          <w:p w14:paraId="6F35D0E8" w14:textId="5694A880" w:rsidR="002949E2" w:rsidRPr="004F745F" w:rsidRDefault="002949E2" w:rsidP="009B3010">
            <w:pPr>
              <w:jc w:val="right"/>
              <w:rPr>
                <w:sz w:val="20"/>
                <w:szCs w:val="20"/>
              </w:rPr>
            </w:pPr>
            <w:r w:rsidRPr="004F745F">
              <w:rPr>
                <w:sz w:val="20"/>
                <w:szCs w:val="20"/>
              </w:rPr>
              <w:t> </w:t>
            </w:r>
          </w:p>
        </w:tc>
      </w:tr>
      <w:tr w:rsidR="004F745F" w:rsidRPr="004F745F" w14:paraId="68A0D24A" w14:textId="77777777" w:rsidTr="00E077DC">
        <w:trPr>
          <w:cantSplit/>
        </w:trPr>
        <w:tc>
          <w:tcPr>
            <w:tcW w:w="0" w:type="auto"/>
            <w:shd w:val="clear" w:color="auto" w:fill="auto"/>
            <w:noWrap/>
            <w:tcMar>
              <w:left w:w="28" w:type="dxa"/>
              <w:right w:w="28" w:type="dxa"/>
            </w:tcMar>
            <w:hideMark/>
          </w:tcPr>
          <w:p w14:paraId="3BB442A2" w14:textId="77777777" w:rsidR="002949E2" w:rsidRPr="004F745F" w:rsidRDefault="002949E2" w:rsidP="009B3010">
            <w:pPr>
              <w:rPr>
                <w:sz w:val="20"/>
                <w:szCs w:val="20"/>
              </w:rPr>
            </w:pPr>
            <w:r w:rsidRPr="004F745F">
              <w:rPr>
                <w:sz w:val="20"/>
                <w:szCs w:val="20"/>
              </w:rPr>
              <w:t>312</w:t>
            </w:r>
          </w:p>
        </w:tc>
        <w:tc>
          <w:tcPr>
            <w:tcW w:w="0" w:type="auto"/>
            <w:shd w:val="clear" w:color="auto" w:fill="auto"/>
            <w:tcMar>
              <w:left w:w="28" w:type="dxa"/>
              <w:right w:w="28" w:type="dxa"/>
            </w:tcMar>
            <w:hideMark/>
          </w:tcPr>
          <w:p w14:paraId="0D6D20C3" w14:textId="77777777" w:rsidR="002949E2" w:rsidRPr="004F745F" w:rsidRDefault="002949E2" w:rsidP="009B3010">
            <w:pPr>
              <w:rPr>
                <w:sz w:val="20"/>
                <w:szCs w:val="20"/>
              </w:rPr>
            </w:pPr>
            <w:r w:rsidRPr="004F745F">
              <w:rPr>
                <w:sz w:val="20"/>
                <w:szCs w:val="20"/>
              </w:rPr>
              <w:t>Ostali rashodi za zaposlene</w:t>
            </w:r>
          </w:p>
        </w:tc>
        <w:tc>
          <w:tcPr>
            <w:tcW w:w="0" w:type="auto"/>
            <w:shd w:val="clear" w:color="auto" w:fill="auto"/>
            <w:tcMar>
              <w:left w:w="28" w:type="dxa"/>
              <w:right w:w="28" w:type="dxa"/>
            </w:tcMar>
            <w:vAlign w:val="bottom"/>
            <w:hideMark/>
          </w:tcPr>
          <w:p w14:paraId="2E8E9F8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089AFF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D31697C" w14:textId="77777777" w:rsidR="002949E2" w:rsidRPr="004F745F" w:rsidRDefault="002949E2" w:rsidP="009B3010">
            <w:pPr>
              <w:jc w:val="right"/>
              <w:rPr>
                <w:sz w:val="20"/>
                <w:szCs w:val="20"/>
              </w:rPr>
            </w:pPr>
            <w:r w:rsidRPr="004F745F">
              <w:rPr>
                <w:sz w:val="20"/>
                <w:szCs w:val="20"/>
              </w:rPr>
              <w:t>532.001,30</w:t>
            </w:r>
          </w:p>
        </w:tc>
        <w:tc>
          <w:tcPr>
            <w:tcW w:w="0" w:type="auto"/>
            <w:shd w:val="clear" w:color="auto" w:fill="auto"/>
            <w:tcMar>
              <w:left w:w="28" w:type="dxa"/>
              <w:right w:w="28" w:type="dxa"/>
            </w:tcMar>
            <w:vAlign w:val="bottom"/>
            <w:hideMark/>
          </w:tcPr>
          <w:p w14:paraId="5BA87517" w14:textId="4A78C218" w:rsidR="002949E2" w:rsidRPr="004F745F" w:rsidRDefault="002949E2" w:rsidP="009B3010">
            <w:pPr>
              <w:jc w:val="right"/>
              <w:rPr>
                <w:sz w:val="20"/>
                <w:szCs w:val="20"/>
              </w:rPr>
            </w:pPr>
            <w:r w:rsidRPr="004F745F">
              <w:rPr>
                <w:sz w:val="20"/>
                <w:szCs w:val="20"/>
              </w:rPr>
              <w:t> </w:t>
            </w:r>
          </w:p>
        </w:tc>
      </w:tr>
      <w:tr w:rsidR="004F745F" w:rsidRPr="004F745F" w14:paraId="7C09B7EA" w14:textId="77777777" w:rsidTr="00E077DC">
        <w:trPr>
          <w:cantSplit/>
        </w:trPr>
        <w:tc>
          <w:tcPr>
            <w:tcW w:w="0" w:type="auto"/>
            <w:shd w:val="clear" w:color="auto" w:fill="auto"/>
            <w:noWrap/>
            <w:tcMar>
              <w:left w:w="28" w:type="dxa"/>
              <w:right w:w="28" w:type="dxa"/>
            </w:tcMar>
            <w:hideMark/>
          </w:tcPr>
          <w:p w14:paraId="1095B3B3" w14:textId="77777777" w:rsidR="002949E2" w:rsidRPr="004F745F" w:rsidRDefault="002949E2" w:rsidP="009B3010">
            <w:pPr>
              <w:rPr>
                <w:sz w:val="20"/>
                <w:szCs w:val="20"/>
              </w:rPr>
            </w:pPr>
            <w:r w:rsidRPr="004F745F">
              <w:rPr>
                <w:sz w:val="20"/>
                <w:szCs w:val="20"/>
              </w:rPr>
              <w:t>3121</w:t>
            </w:r>
          </w:p>
        </w:tc>
        <w:tc>
          <w:tcPr>
            <w:tcW w:w="0" w:type="auto"/>
            <w:shd w:val="clear" w:color="auto" w:fill="auto"/>
            <w:tcMar>
              <w:left w:w="28" w:type="dxa"/>
              <w:right w:w="28" w:type="dxa"/>
            </w:tcMar>
            <w:hideMark/>
          </w:tcPr>
          <w:p w14:paraId="5A1B9B70" w14:textId="77777777" w:rsidR="002949E2" w:rsidRPr="004F745F" w:rsidRDefault="002949E2" w:rsidP="009B3010">
            <w:pPr>
              <w:rPr>
                <w:sz w:val="20"/>
                <w:szCs w:val="20"/>
              </w:rPr>
            </w:pPr>
            <w:r w:rsidRPr="004F745F">
              <w:rPr>
                <w:sz w:val="20"/>
                <w:szCs w:val="20"/>
              </w:rPr>
              <w:t>Ostali rashodi za zaposlene</w:t>
            </w:r>
          </w:p>
        </w:tc>
        <w:tc>
          <w:tcPr>
            <w:tcW w:w="0" w:type="auto"/>
            <w:shd w:val="clear" w:color="auto" w:fill="auto"/>
            <w:tcMar>
              <w:left w:w="28" w:type="dxa"/>
              <w:right w:w="28" w:type="dxa"/>
            </w:tcMar>
            <w:vAlign w:val="bottom"/>
            <w:hideMark/>
          </w:tcPr>
          <w:p w14:paraId="7027077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456D3D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2090CE9" w14:textId="77777777" w:rsidR="002949E2" w:rsidRPr="004F745F" w:rsidRDefault="002949E2" w:rsidP="009B3010">
            <w:pPr>
              <w:jc w:val="right"/>
              <w:rPr>
                <w:sz w:val="20"/>
                <w:szCs w:val="20"/>
              </w:rPr>
            </w:pPr>
            <w:r w:rsidRPr="004F745F">
              <w:rPr>
                <w:sz w:val="20"/>
                <w:szCs w:val="20"/>
              </w:rPr>
              <w:t>301.853,09</w:t>
            </w:r>
          </w:p>
        </w:tc>
        <w:tc>
          <w:tcPr>
            <w:tcW w:w="0" w:type="auto"/>
            <w:shd w:val="clear" w:color="auto" w:fill="auto"/>
            <w:tcMar>
              <w:left w:w="28" w:type="dxa"/>
              <w:right w:w="28" w:type="dxa"/>
            </w:tcMar>
            <w:vAlign w:val="bottom"/>
            <w:hideMark/>
          </w:tcPr>
          <w:p w14:paraId="20411685" w14:textId="4125C3B2" w:rsidR="002949E2" w:rsidRPr="004F745F" w:rsidRDefault="002949E2" w:rsidP="009B3010">
            <w:pPr>
              <w:jc w:val="right"/>
              <w:rPr>
                <w:sz w:val="20"/>
                <w:szCs w:val="20"/>
              </w:rPr>
            </w:pPr>
            <w:r w:rsidRPr="004F745F">
              <w:rPr>
                <w:sz w:val="20"/>
                <w:szCs w:val="20"/>
              </w:rPr>
              <w:t> </w:t>
            </w:r>
          </w:p>
        </w:tc>
      </w:tr>
      <w:tr w:rsidR="004F745F" w:rsidRPr="004F745F" w14:paraId="581521F2" w14:textId="77777777" w:rsidTr="00E077DC">
        <w:trPr>
          <w:cantSplit/>
        </w:trPr>
        <w:tc>
          <w:tcPr>
            <w:tcW w:w="0" w:type="auto"/>
            <w:shd w:val="clear" w:color="auto" w:fill="auto"/>
            <w:noWrap/>
            <w:tcMar>
              <w:left w:w="28" w:type="dxa"/>
              <w:right w:w="28" w:type="dxa"/>
            </w:tcMar>
            <w:hideMark/>
          </w:tcPr>
          <w:p w14:paraId="3862130E" w14:textId="77777777" w:rsidR="002949E2" w:rsidRPr="004F745F" w:rsidRDefault="002949E2" w:rsidP="009B3010">
            <w:pPr>
              <w:rPr>
                <w:sz w:val="20"/>
                <w:szCs w:val="20"/>
              </w:rPr>
            </w:pPr>
            <w:r w:rsidRPr="004F745F">
              <w:rPr>
                <w:sz w:val="20"/>
                <w:szCs w:val="20"/>
              </w:rPr>
              <w:t>3121</w:t>
            </w:r>
          </w:p>
        </w:tc>
        <w:tc>
          <w:tcPr>
            <w:tcW w:w="0" w:type="auto"/>
            <w:shd w:val="clear" w:color="auto" w:fill="auto"/>
            <w:tcMar>
              <w:left w:w="28" w:type="dxa"/>
              <w:right w:w="28" w:type="dxa"/>
            </w:tcMar>
            <w:hideMark/>
          </w:tcPr>
          <w:p w14:paraId="2581D3DC" w14:textId="77777777" w:rsidR="002949E2" w:rsidRPr="004F745F" w:rsidRDefault="002949E2" w:rsidP="009B3010">
            <w:pPr>
              <w:rPr>
                <w:sz w:val="20"/>
                <w:szCs w:val="20"/>
              </w:rPr>
            </w:pPr>
            <w:r w:rsidRPr="004F745F">
              <w:rPr>
                <w:sz w:val="20"/>
                <w:szCs w:val="20"/>
              </w:rPr>
              <w:t>Ostali rashodi za zaposlene</w:t>
            </w:r>
          </w:p>
        </w:tc>
        <w:tc>
          <w:tcPr>
            <w:tcW w:w="0" w:type="auto"/>
            <w:shd w:val="clear" w:color="auto" w:fill="auto"/>
            <w:tcMar>
              <w:left w:w="28" w:type="dxa"/>
              <w:right w:w="28" w:type="dxa"/>
            </w:tcMar>
            <w:vAlign w:val="bottom"/>
            <w:hideMark/>
          </w:tcPr>
          <w:p w14:paraId="00A9554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B381FC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32944CF" w14:textId="77777777" w:rsidR="002949E2" w:rsidRPr="004F745F" w:rsidRDefault="002949E2" w:rsidP="009B3010">
            <w:pPr>
              <w:jc w:val="right"/>
              <w:rPr>
                <w:sz w:val="20"/>
                <w:szCs w:val="20"/>
              </w:rPr>
            </w:pPr>
            <w:r w:rsidRPr="004F745F">
              <w:rPr>
                <w:sz w:val="20"/>
                <w:szCs w:val="20"/>
              </w:rPr>
              <w:t>230.148,21</w:t>
            </w:r>
          </w:p>
        </w:tc>
        <w:tc>
          <w:tcPr>
            <w:tcW w:w="0" w:type="auto"/>
            <w:shd w:val="clear" w:color="auto" w:fill="auto"/>
            <w:tcMar>
              <w:left w:w="28" w:type="dxa"/>
              <w:right w:w="28" w:type="dxa"/>
            </w:tcMar>
            <w:vAlign w:val="bottom"/>
            <w:hideMark/>
          </w:tcPr>
          <w:p w14:paraId="51417AE9" w14:textId="5BA687E7" w:rsidR="002949E2" w:rsidRPr="004F745F" w:rsidRDefault="002949E2" w:rsidP="009B3010">
            <w:pPr>
              <w:jc w:val="right"/>
              <w:rPr>
                <w:sz w:val="20"/>
                <w:szCs w:val="20"/>
              </w:rPr>
            </w:pPr>
            <w:r w:rsidRPr="004F745F">
              <w:rPr>
                <w:sz w:val="20"/>
                <w:szCs w:val="20"/>
              </w:rPr>
              <w:t> </w:t>
            </w:r>
          </w:p>
        </w:tc>
      </w:tr>
      <w:tr w:rsidR="004F745F" w:rsidRPr="004F745F" w14:paraId="02ED9F4C" w14:textId="77777777" w:rsidTr="00E077DC">
        <w:trPr>
          <w:cantSplit/>
        </w:trPr>
        <w:tc>
          <w:tcPr>
            <w:tcW w:w="0" w:type="auto"/>
            <w:shd w:val="clear" w:color="auto" w:fill="auto"/>
            <w:noWrap/>
            <w:tcMar>
              <w:left w:w="28" w:type="dxa"/>
              <w:right w:w="28" w:type="dxa"/>
            </w:tcMar>
            <w:hideMark/>
          </w:tcPr>
          <w:p w14:paraId="2A960982" w14:textId="77777777" w:rsidR="002949E2" w:rsidRPr="004F745F" w:rsidRDefault="002949E2" w:rsidP="009B3010">
            <w:pPr>
              <w:rPr>
                <w:sz w:val="20"/>
                <w:szCs w:val="20"/>
              </w:rPr>
            </w:pPr>
            <w:r w:rsidRPr="004F745F">
              <w:rPr>
                <w:sz w:val="20"/>
                <w:szCs w:val="20"/>
              </w:rPr>
              <w:t>313</w:t>
            </w:r>
          </w:p>
        </w:tc>
        <w:tc>
          <w:tcPr>
            <w:tcW w:w="0" w:type="auto"/>
            <w:shd w:val="clear" w:color="auto" w:fill="auto"/>
            <w:tcMar>
              <w:left w:w="28" w:type="dxa"/>
              <w:right w:w="28" w:type="dxa"/>
            </w:tcMar>
            <w:hideMark/>
          </w:tcPr>
          <w:p w14:paraId="58F77B0B" w14:textId="77777777" w:rsidR="002949E2" w:rsidRPr="004F745F" w:rsidRDefault="002949E2" w:rsidP="009B3010">
            <w:pPr>
              <w:rPr>
                <w:sz w:val="20"/>
                <w:szCs w:val="20"/>
              </w:rPr>
            </w:pPr>
            <w:r w:rsidRPr="004F745F">
              <w:rPr>
                <w:sz w:val="20"/>
                <w:szCs w:val="20"/>
              </w:rPr>
              <w:t>Doprinosi na plaće</w:t>
            </w:r>
          </w:p>
        </w:tc>
        <w:tc>
          <w:tcPr>
            <w:tcW w:w="0" w:type="auto"/>
            <w:shd w:val="clear" w:color="auto" w:fill="auto"/>
            <w:tcMar>
              <w:left w:w="28" w:type="dxa"/>
              <w:right w:w="28" w:type="dxa"/>
            </w:tcMar>
            <w:vAlign w:val="bottom"/>
            <w:hideMark/>
          </w:tcPr>
          <w:p w14:paraId="2938456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ECAD27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5F9D1FC" w14:textId="77777777" w:rsidR="002949E2" w:rsidRPr="004F745F" w:rsidRDefault="002949E2" w:rsidP="009B3010">
            <w:pPr>
              <w:jc w:val="right"/>
              <w:rPr>
                <w:sz w:val="20"/>
                <w:szCs w:val="20"/>
              </w:rPr>
            </w:pPr>
            <w:r w:rsidRPr="004F745F">
              <w:rPr>
                <w:sz w:val="20"/>
                <w:szCs w:val="20"/>
              </w:rPr>
              <w:t>476.457,00</w:t>
            </w:r>
          </w:p>
        </w:tc>
        <w:tc>
          <w:tcPr>
            <w:tcW w:w="0" w:type="auto"/>
            <w:shd w:val="clear" w:color="auto" w:fill="auto"/>
            <w:tcMar>
              <w:left w:w="28" w:type="dxa"/>
              <w:right w:w="28" w:type="dxa"/>
            </w:tcMar>
            <w:vAlign w:val="bottom"/>
            <w:hideMark/>
          </w:tcPr>
          <w:p w14:paraId="0BF9A2F7" w14:textId="2B3A5316" w:rsidR="002949E2" w:rsidRPr="004F745F" w:rsidRDefault="002949E2" w:rsidP="009B3010">
            <w:pPr>
              <w:jc w:val="right"/>
              <w:rPr>
                <w:sz w:val="20"/>
                <w:szCs w:val="20"/>
              </w:rPr>
            </w:pPr>
            <w:r w:rsidRPr="004F745F">
              <w:rPr>
                <w:sz w:val="20"/>
                <w:szCs w:val="20"/>
              </w:rPr>
              <w:t> </w:t>
            </w:r>
          </w:p>
        </w:tc>
      </w:tr>
      <w:tr w:rsidR="004F745F" w:rsidRPr="004F745F" w14:paraId="553FCD19" w14:textId="77777777" w:rsidTr="00E077DC">
        <w:trPr>
          <w:cantSplit/>
        </w:trPr>
        <w:tc>
          <w:tcPr>
            <w:tcW w:w="0" w:type="auto"/>
            <w:shd w:val="clear" w:color="auto" w:fill="auto"/>
            <w:noWrap/>
            <w:tcMar>
              <w:left w:w="28" w:type="dxa"/>
              <w:right w:w="28" w:type="dxa"/>
            </w:tcMar>
            <w:hideMark/>
          </w:tcPr>
          <w:p w14:paraId="61D073EF" w14:textId="77777777" w:rsidR="002949E2" w:rsidRPr="004F745F" w:rsidRDefault="002949E2" w:rsidP="009B3010">
            <w:pPr>
              <w:rPr>
                <w:sz w:val="20"/>
                <w:szCs w:val="20"/>
              </w:rPr>
            </w:pPr>
            <w:r w:rsidRPr="004F745F">
              <w:rPr>
                <w:sz w:val="20"/>
                <w:szCs w:val="20"/>
              </w:rPr>
              <w:t>3132</w:t>
            </w:r>
          </w:p>
        </w:tc>
        <w:tc>
          <w:tcPr>
            <w:tcW w:w="0" w:type="auto"/>
            <w:shd w:val="clear" w:color="auto" w:fill="auto"/>
            <w:tcMar>
              <w:left w:w="28" w:type="dxa"/>
              <w:right w:w="28" w:type="dxa"/>
            </w:tcMar>
            <w:hideMark/>
          </w:tcPr>
          <w:p w14:paraId="14FC76C3" w14:textId="77777777" w:rsidR="002949E2" w:rsidRPr="004F745F" w:rsidRDefault="002949E2" w:rsidP="009B3010">
            <w:pPr>
              <w:rPr>
                <w:sz w:val="20"/>
                <w:szCs w:val="20"/>
              </w:rPr>
            </w:pPr>
            <w:r w:rsidRPr="004F745F">
              <w:rPr>
                <w:sz w:val="20"/>
                <w:szCs w:val="20"/>
              </w:rPr>
              <w:t>Doprinosi za obvezno zdravstveno osiguranje</w:t>
            </w:r>
          </w:p>
        </w:tc>
        <w:tc>
          <w:tcPr>
            <w:tcW w:w="0" w:type="auto"/>
            <w:shd w:val="clear" w:color="auto" w:fill="auto"/>
            <w:tcMar>
              <w:left w:w="28" w:type="dxa"/>
              <w:right w:w="28" w:type="dxa"/>
            </w:tcMar>
            <w:vAlign w:val="bottom"/>
            <w:hideMark/>
          </w:tcPr>
          <w:p w14:paraId="3464CFA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A7E6DE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F4B91B4" w14:textId="77777777" w:rsidR="002949E2" w:rsidRPr="004F745F" w:rsidRDefault="002949E2" w:rsidP="009B3010">
            <w:pPr>
              <w:jc w:val="right"/>
              <w:rPr>
                <w:sz w:val="20"/>
                <w:szCs w:val="20"/>
              </w:rPr>
            </w:pPr>
            <w:r w:rsidRPr="004F745F">
              <w:rPr>
                <w:sz w:val="20"/>
                <w:szCs w:val="20"/>
              </w:rPr>
              <w:t>285.976,07</w:t>
            </w:r>
          </w:p>
        </w:tc>
        <w:tc>
          <w:tcPr>
            <w:tcW w:w="0" w:type="auto"/>
            <w:shd w:val="clear" w:color="auto" w:fill="auto"/>
            <w:tcMar>
              <w:left w:w="28" w:type="dxa"/>
              <w:right w:w="28" w:type="dxa"/>
            </w:tcMar>
            <w:vAlign w:val="bottom"/>
            <w:hideMark/>
          </w:tcPr>
          <w:p w14:paraId="1121B595" w14:textId="3E19ACE9" w:rsidR="002949E2" w:rsidRPr="004F745F" w:rsidRDefault="002949E2" w:rsidP="009B3010">
            <w:pPr>
              <w:jc w:val="right"/>
              <w:rPr>
                <w:sz w:val="20"/>
                <w:szCs w:val="20"/>
              </w:rPr>
            </w:pPr>
            <w:r w:rsidRPr="004F745F">
              <w:rPr>
                <w:sz w:val="20"/>
                <w:szCs w:val="20"/>
              </w:rPr>
              <w:t> </w:t>
            </w:r>
          </w:p>
        </w:tc>
      </w:tr>
      <w:tr w:rsidR="004F745F" w:rsidRPr="004F745F" w14:paraId="151391C7" w14:textId="77777777" w:rsidTr="00E077DC">
        <w:trPr>
          <w:cantSplit/>
        </w:trPr>
        <w:tc>
          <w:tcPr>
            <w:tcW w:w="0" w:type="auto"/>
            <w:shd w:val="clear" w:color="auto" w:fill="auto"/>
            <w:noWrap/>
            <w:tcMar>
              <w:left w:w="28" w:type="dxa"/>
              <w:right w:w="28" w:type="dxa"/>
            </w:tcMar>
            <w:hideMark/>
          </w:tcPr>
          <w:p w14:paraId="67294F03" w14:textId="77777777" w:rsidR="002949E2" w:rsidRPr="004F745F" w:rsidRDefault="002949E2" w:rsidP="009B3010">
            <w:pPr>
              <w:rPr>
                <w:sz w:val="20"/>
                <w:szCs w:val="20"/>
              </w:rPr>
            </w:pPr>
            <w:r w:rsidRPr="004F745F">
              <w:rPr>
                <w:sz w:val="20"/>
                <w:szCs w:val="20"/>
              </w:rPr>
              <w:t>3132</w:t>
            </w:r>
          </w:p>
        </w:tc>
        <w:tc>
          <w:tcPr>
            <w:tcW w:w="0" w:type="auto"/>
            <w:shd w:val="clear" w:color="auto" w:fill="auto"/>
            <w:tcMar>
              <w:left w:w="28" w:type="dxa"/>
              <w:right w:w="28" w:type="dxa"/>
            </w:tcMar>
            <w:hideMark/>
          </w:tcPr>
          <w:p w14:paraId="36C90ACB" w14:textId="77777777" w:rsidR="002949E2" w:rsidRPr="004F745F" w:rsidRDefault="002949E2" w:rsidP="009B3010">
            <w:pPr>
              <w:rPr>
                <w:sz w:val="20"/>
                <w:szCs w:val="20"/>
              </w:rPr>
            </w:pPr>
            <w:r w:rsidRPr="004F745F">
              <w:rPr>
                <w:sz w:val="20"/>
                <w:szCs w:val="20"/>
              </w:rPr>
              <w:t>Doprinosi za obvezno zdravstveno osiguranje</w:t>
            </w:r>
          </w:p>
        </w:tc>
        <w:tc>
          <w:tcPr>
            <w:tcW w:w="0" w:type="auto"/>
            <w:shd w:val="clear" w:color="auto" w:fill="auto"/>
            <w:tcMar>
              <w:left w:w="28" w:type="dxa"/>
              <w:right w:w="28" w:type="dxa"/>
            </w:tcMar>
            <w:vAlign w:val="bottom"/>
            <w:hideMark/>
          </w:tcPr>
          <w:p w14:paraId="59AFEC6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D0C2EE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76F98A6" w14:textId="77777777" w:rsidR="002949E2" w:rsidRPr="004F745F" w:rsidRDefault="002949E2" w:rsidP="009B3010">
            <w:pPr>
              <w:jc w:val="right"/>
              <w:rPr>
                <w:sz w:val="20"/>
                <w:szCs w:val="20"/>
              </w:rPr>
            </w:pPr>
            <w:r w:rsidRPr="004F745F">
              <w:rPr>
                <w:sz w:val="20"/>
                <w:szCs w:val="20"/>
              </w:rPr>
              <w:t>190.480,93</w:t>
            </w:r>
          </w:p>
        </w:tc>
        <w:tc>
          <w:tcPr>
            <w:tcW w:w="0" w:type="auto"/>
            <w:shd w:val="clear" w:color="auto" w:fill="auto"/>
            <w:tcMar>
              <w:left w:w="28" w:type="dxa"/>
              <w:right w:w="28" w:type="dxa"/>
            </w:tcMar>
            <w:vAlign w:val="bottom"/>
            <w:hideMark/>
          </w:tcPr>
          <w:p w14:paraId="3F3FFE82" w14:textId="1D176253" w:rsidR="002949E2" w:rsidRPr="004F745F" w:rsidRDefault="002949E2" w:rsidP="009B3010">
            <w:pPr>
              <w:jc w:val="right"/>
              <w:rPr>
                <w:sz w:val="20"/>
                <w:szCs w:val="20"/>
              </w:rPr>
            </w:pPr>
            <w:r w:rsidRPr="004F745F">
              <w:rPr>
                <w:sz w:val="20"/>
                <w:szCs w:val="20"/>
              </w:rPr>
              <w:t> </w:t>
            </w:r>
          </w:p>
        </w:tc>
      </w:tr>
      <w:tr w:rsidR="004F745F" w:rsidRPr="004F745F" w14:paraId="6522330E" w14:textId="77777777" w:rsidTr="00E077DC">
        <w:trPr>
          <w:cantSplit/>
        </w:trPr>
        <w:tc>
          <w:tcPr>
            <w:tcW w:w="0" w:type="auto"/>
            <w:shd w:val="clear" w:color="auto" w:fill="auto"/>
            <w:noWrap/>
            <w:tcMar>
              <w:left w:w="28" w:type="dxa"/>
              <w:right w:w="28" w:type="dxa"/>
            </w:tcMar>
            <w:hideMark/>
          </w:tcPr>
          <w:p w14:paraId="78488FC7"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12C0B1CB"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05716CD3" w14:textId="77777777" w:rsidR="002949E2" w:rsidRPr="004F745F" w:rsidRDefault="002949E2" w:rsidP="009B3010">
            <w:pPr>
              <w:jc w:val="right"/>
              <w:rPr>
                <w:sz w:val="20"/>
                <w:szCs w:val="20"/>
              </w:rPr>
            </w:pPr>
            <w:r w:rsidRPr="004F745F">
              <w:rPr>
                <w:sz w:val="20"/>
                <w:szCs w:val="20"/>
              </w:rPr>
              <w:t>2.258.729</w:t>
            </w:r>
          </w:p>
        </w:tc>
        <w:tc>
          <w:tcPr>
            <w:tcW w:w="0" w:type="auto"/>
            <w:shd w:val="clear" w:color="auto" w:fill="auto"/>
            <w:tcMar>
              <w:left w:w="28" w:type="dxa"/>
              <w:right w:w="28" w:type="dxa"/>
            </w:tcMar>
            <w:vAlign w:val="bottom"/>
            <w:hideMark/>
          </w:tcPr>
          <w:p w14:paraId="6B689758" w14:textId="77777777" w:rsidR="002949E2" w:rsidRPr="004F745F" w:rsidRDefault="002949E2" w:rsidP="009B3010">
            <w:pPr>
              <w:jc w:val="right"/>
              <w:rPr>
                <w:sz w:val="20"/>
                <w:szCs w:val="20"/>
              </w:rPr>
            </w:pPr>
            <w:r w:rsidRPr="004F745F">
              <w:rPr>
                <w:sz w:val="20"/>
                <w:szCs w:val="20"/>
              </w:rPr>
              <w:t>2.258.729</w:t>
            </w:r>
          </w:p>
        </w:tc>
        <w:tc>
          <w:tcPr>
            <w:tcW w:w="0" w:type="auto"/>
            <w:shd w:val="clear" w:color="auto" w:fill="auto"/>
            <w:tcMar>
              <w:left w:w="28" w:type="dxa"/>
              <w:right w:w="28" w:type="dxa"/>
            </w:tcMar>
            <w:vAlign w:val="bottom"/>
            <w:hideMark/>
          </w:tcPr>
          <w:p w14:paraId="2682E9C1" w14:textId="77777777" w:rsidR="002949E2" w:rsidRPr="004F745F" w:rsidRDefault="002949E2" w:rsidP="009B3010">
            <w:pPr>
              <w:jc w:val="right"/>
              <w:rPr>
                <w:sz w:val="20"/>
                <w:szCs w:val="20"/>
              </w:rPr>
            </w:pPr>
            <w:r w:rsidRPr="004F745F">
              <w:rPr>
                <w:sz w:val="20"/>
                <w:szCs w:val="20"/>
              </w:rPr>
              <w:t>885.533,92</w:t>
            </w:r>
          </w:p>
        </w:tc>
        <w:tc>
          <w:tcPr>
            <w:tcW w:w="0" w:type="auto"/>
            <w:shd w:val="clear" w:color="auto" w:fill="auto"/>
            <w:tcMar>
              <w:left w:w="28" w:type="dxa"/>
              <w:right w:w="28" w:type="dxa"/>
            </w:tcMar>
            <w:vAlign w:val="bottom"/>
            <w:hideMark/>
          </w:tcPr>
          <w:p w14:paraId="074E626A" w14:textId="691D04EA" w:rsidR="002949E2" w:rsidRPr="004F745F" w:rsidRDefault="002949E2" w:rsidP="009B3010">
            <w:pPr>
              <w:jc w:val="right"/>
              <w:rPr>
                <w:sz w:val="20"/>
                <w:szCs w:val="20"/>
              </w:rPr>
            </w:pPr>
            <w:r w:rsidRPr="004F745F">
              <w:rPr>
                <w:sz w:val="20"/>
                <w:szCs w:val="20"/>
              </w:rPr>
              <w:t>39,20</w:t>
            </w:r>
          </w:p>
        </w:tc>
      </w:tr>
      <w:tr w:rsidR="004F745F" w:rsidRPr="004F745F" w14:paraId="0B50E570" w14:textId="77777777" w:rsidTr="00E077DC">
        <w:trPr>
          <w:cantSplit/>
        </w:trPr>
        <w:tc>
          <w:tcPr>
            <w:tcW w:w="0" w:type="auto"/>
            <w:shd w:val="clear" w:color="auto" w:fill="auto"/>
            <w:noWrap/>
            <w:tcMar>
              <w:left w:w="28" w:type="dxa"/>
              <w:right w:w="28" w:type="dxa"/>
            </w:tcMar>
            <w:hideMark/>
          </w:tcPr>
          <w:p w14:paraId="5D643B40" w14:textId="77777777" w:rsidR="002949E2" w:rsidRPr="004F745F" w:rsidRDefault="002949E2" w:rsidP="009B3010">
            <w:pPr>
              <w:rPr>
                <w:sz w:val="20"/>
                <w:szCs w:val="20"/>
              </w:rPr>
            </w:pPr>
            <w:r w:rsidRPr="004F745F">
              <w:rPr>
                <w:sz w:val="20"/>
                <w:szCs w:val="20"/>
              </w:rPr>
              <w:t>321</w:t>
            </w:r>
          </w:p>
        </w:tc>
        <w:tc>
          <w:tcPr>
            <w:tcW w:w="0" w:type="auto"/>
            <w:shd w:val="clear" w:color="auto" w:fill="auto"/>
            <w:tcMar>
              <w:left w:w="28" w:type="dxa"/>
              <w:right w:w="28" w:type="dxa"/>
            </w:tcMar>
            <w:hideMark/>
          </w:tcPr>
          <w:p w14:paraId="6941E3FC" w14:textId="77777777" w:rsidR="002949E2" w:rsidRPr="004F745F" w:rsidRDefault="002949E2" w:rsidP="009B3010">
            <w:pPr>
              <w:rPr>
                <w:sz w:val="20"/>
                <w:szCs w:val="20"/>
              </w:rPr>
            </w:pPr>
            <w:r w:rsidRPr="004F745F">
              <w:rPr>
                <w:sz w:val="20"/>
                <w:szCs w:val="20"/>
              </w:rPr>
              <w:t>Naknade troškova zaposlenima</w:t>
            </w:r>
          </w:p>
        </w:tc>
        <w:tc>
          <w:tcPr>
            <w:tcW w:w="0" w:type="auto"/>
            <w:shd w:val="clear" w:color="auto" w:fill="auto"/>
            <w:tcMar>
              <w:left w:w="28" w:type="dxa"/>
              <w:right w:w="28" w:type="dxa"/>
            </w:tcMar>
            <w:vAlign w:val="bottom"/>
            <w:hideMark/>
          </w:tcPr>
          <w:p w14:paraId="1FD41D4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774FC4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DFDDE98" w14:textId="77777777" w:rsidR="002949E2" w:rsidRPr="004F745F" w:rsidRDefault="002949E2" w:rsidP="009B3010">
            <w:pPr>
              <w:jc w:val="right"/>
              <w:rPr>
                <w:sz w:val="20"/>
                <w:szCs w:val="20"/>
              </w:rPr>
            </w:pPr>
            <w:r w:rsidRPr="004F745F">
              <w:rPr>
                <w:sz w:val="20"/>
                <w:szCs w:val="20"/>
              </w:rPr>
              <w:t>202.395,75</w:t>
            </w:r>
          </w:p>
        </w:tc>
        <w:tc>
          <w:tcPr>
            <w:tcW w:w="0" w:type="auto"/>
            <w:shd w:val="clear" w:color="auto" w:fill="auto"/>
            <w:tcMar>
              <w:left w:w="28" w:type="dxa"/>
              <w:right w:w="28" w:type="dxa"/>
            </w:tcMar>
            <w:vAlign w:val="bottom"/>
            <w:hideMark/>
          </w:tcPr>
          <w:p w14:paraId="1F5141AA" w14:textId="0AFE9AA0" w:rsidR="002949E2" w:rsidRPr="004F745F" w:rsidRDefault="002949E2" w:rsidP="009B3010">
            <w:pPr>
              <w:jc w:val="right"/>
              <w:rPr>
                <w:sz w:val="20"/>
                <w:szCs w:val="20"/>
              </w:rPr>
            </w:pPr>
            <w:r w:rsidRPr="004F745F">
              <w:rPr>
                <w:sz w:val="20"/>
                <w:szCs w:val="20"/>
              </w:rPr>
              <w:t> </w:t>
            </w:r>
          </w:p>
        </w:tc>
      </w:tr>
      <w:tr w:rsidR="004F745F" w:rsidRPr="004F745F" w14:paraId="55126CC5" w14:textId="77777777" w:rsidTr="00E077DC">
        <w:trPr>
          <w:cantSplit/>
        </w:trPr>
        <w:tc>
          <w:tcPr>
            <w:tcW w:w="0" w:type="auto"/>
            <w:shd w:val="clear" w:color="auto" w:fill="auto"/>
            <w:noWrap/>
            <w:tcMar>
              <w:left w:w="28" w:type="dxa"/>
              <w:right w:w="28" w:type="dxa"/>
            </w:tcMar>
            <w:hideMark/>
          </w:tcPr>
          <w:p w14:paraId="4A2DC84B" w14:textId="77777777" w:rsidR="002949E2" w:rsidRPr="004F745F" w:rsidRDefault="002949E2" w:rsidP="009B3010">
            <w:pPr>
              <w:rPr>
                <w:sz w:val="20"/>
                <w:szCs w:val="20"/>
              </w:rPr>
            </w:pPr>
            <w:r w:rsidRPr="004F745F">
              <w:rPr>
                <w:sz w:val="20"/>
                <w:szCs w:val="20"/>
              </w:rPr>
              <w:t>3211</w:t>
            </w:r>
          </w:p>
        </w:tc>
        <w:tc>
          <w:tcPr>
            <w:tcW w:w="0" w:type="auto"/>
            <w:shd w:val="clear" w:color="auto" w:fill="auto"/>
            <w:tcMar>
              <w:left w:w="28" w:type="dxa"/>
              <w:right w:w="28" w:type="dxa"/>
            </w:tcMar>
            <w:hideMark/>
          </w:tcPr>
          <w:p w14:paraId="5969C860" w14:textId="77777777" w:rsidR="002949E2" w:rsidRPr="004F745F" w:rsidRDefault="002949E2" w:rsidP="009B3010">
            <w:pPr>
              <w:rPr>
                <w:sz w:val="20"/>
                <w:szCs w:val="20"/>
              </w:rPr>
            </w:pPr>
            <w:r w:rsidRPr="004F745F">
              <w:rPr>
                <w:sz w:val="20"/>
                <w:szCs w:val="20"/>
              </w:rPr>
              <w:t>Službena putovanja</w:t>
            </w:r>
          </w:p>
        </w:tc>
        <w:tc>
          <w:tcPr>
            <w:tcW w:w="0" w:type="auto"/>
            <w:shd w:val="clear" w:color="auto" w:fill="auto"/>
            <w:tcMar>
              <w:left w:w="28" w:type="dxa"/>
              <w:right w:w="28" w:type="dxa"/>
            </w:tcMar>
            <w:vAlign w:val="bottom"/>
            <w:hideMark/>
          </w:tcPr>
          <w:p w14:paraId="4A38F0A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5741D9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2A0002C" w14:textId="77777777" w:rsidR="002949E2" w:rsidRPr="004F745F" w:rsidRDefault="002949E2" w:rsidP="009B3010">
            <w:pPr>
              <w:jc w:val="right"/>
              <w:rPr>
                <w:sz w:val="20"/>
                <w:szCs w:val="20"/>
              </w:rPr>
            </w:pPr>
            <w:r w:rsidRPr="004F745F">
              <w:rPr>
                <w:sz w:val="20"/>
                <w:szCs w:val="20"/>
              </w:rPr>
              <w:t>27.027,70</w:t>
            </w:r>
          </w:p>
        </w:tc>
        <w:tc>
          <w:tcPr>
            <w:tcW w:w="0" w:type="auto"/>
            <w:shd w:val="clear" w:color="auto" w:fill="auto"/>
            <w:tcMar>
              <w:left w:w="28" w:type="dxa"/>
              <w:right w:w="28" w:type="dxa"/>
            </w:tcMar>
            <w:vAlign w:val="bottom"/>
            <w:hideMark/>
          </w:tcPr>
          <w:p w14:paraId="5F337B6A" w14:textId="67D7B2F6" w:rsidR="002949E2" w:rsidRPr="004F745F" w:rsidRDefault="002949E2" w:rsidP="009B3010">
            <w:pPr>
              <w:jc w:val="right"/>
              <w:rPr>
                <w:sz w:val="20"/>
                <w:szCs w:val="20"/>
              </w:rPr>
            </w:pPr>
            <w:r w:rsidRPr="004F745F">
              <w:rPr>
                <w:sz w:val="20"/>
                <w:szCs w:val="20"/>
              </w:rPr>
              <w:t> </w:t>
            </w:r>
          </w:p>
        </w:tc>
      </w:tr>
      <w:tr w:rsidR="004F745F" w:rsidRPr="004F745F" w14:paraId="4F4FD772" w14:textId="77777777" w:rsidTr="00E077DC">
        <w:trPr>
          <w:cantSplit/>
        </w:trPr>
        <w:tc>
          <w:tcPr>
            <w:tcW w:w="0" w:type="auto"/>
            <w:shd w:val="clear" w:color="auto" w:fill="auto"/>
            <w:noWrap/>
            <w:tcMar>
              <w:left w:w="28" w:type="dxa"/>
              <w:right w:w="28" w:type="dxa"/>
            </w:tcMar>
            <w:hideMark/>
          </w:tcPr>
          <w:p w14:paraId="3E2C66AD" w14:textId="77777777" w:rsidR="002949E2" w:rsidRPr="004F745F" w:rsidRDefault="002949E2" w:rsidP="009B3010">
            <w:pPr>
              <w:rPr>
                <w:sz w:val="20"/>
                <w:szCs w:val="20"/>
              </w:rPr>
            </w:pPr>
            <w:r w:rsidRPr="004F745F">
              <w:rPr>
                <w:sz w:val="20"/>
                <w:szCs w:val="20"/>
              </w:rPr>
              <w:t>3211</w:t>
            </w:r>
          </w:p>
        </w:tc>
        <w:tc>
          <w:tcPr>
            <w:tcW w:w="0" w:type="auto"/>
            <w:shd w:val="clear" w:color="auto" w:fill="auto"/>
            <w:tcMar>
              <w:left w:w="28" w:type="dxa"/>
              <w:right w:w="28" w:type="dxa"/>
            </w:tcMar>
            <w:hideMark/>
          </w:tcPr>
          <w:p w14:paraId="486BD031" w14:textId="77777777" w:rsidR="002949E2" w:rsidRPr="004F745F" w:rsidRDefault="002949E2" w:rsidP="009B3010">
            <w:pPr>
              <w:rPr>
                <w:sz w:val="20"/>
                <w:szCs w:val="20"/>
              </w:rPr>
            </w:pPr>
            <w:r w:rsidRPr="004F745F">
              <w:rPr>
                <w:sz w:val="20"/>
                <w:szCs w:val="20"/>
              </w:rPr>
              <w:t>Službena putovanja</w:t>
            </w:r>
          </w:p>
        </w:tc>
        <w:tc>
          <w:tcPr>
            <w:tcW w:w="0" w:type="auto"/>
            <w:shd w:val="clear" w:color="auto" w:fill="auto"/>
            <w:tcMar>
              <w:left w:w="28" w:type="dxa"/>
              <w:right w:w="28" w:type="dxa"/>
            </w:tcMar>
            <w:vAlign w:val="bottom"/>
            <w:hideMark/>
          </w:tcPr>
          <w:p w14:paraId="6B1EBD5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553A9A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59F16F2" w14:textId="77777777" w:rsidR="002949E2" w:rsidRPr="004F745F" w:rsidRDefault="002949E2" w:rsidP="009B3010">
            <w:pPr>
              <w:jc w:val="right"/>
              <w:rPr>
                <w:sz w:val="20"/>
                <w:szCs w:val="20"/>
              </w:rPr>
            </w:pPr>
            <w:r w:rsidRPr="004F745F">
              <w:rPr>
                <w:sz w:val="20"/>
                <w:szCs w:val="20"/>
              </w:rPr>
              <w:t>1.626,37</w:t>
            </w:r>
          </w:p>
        </w:tc>
        <w:tc>
          <w:tcPr>
            <w:tcW w:w="0" w:type="auto"/>
            <w:shd w:val="clear" w:color="auto" w:fill="auto"/>
            <w:tcMar>
              <w:left w:w="28" w:type="dxa"/>
              <w:right w:w="28" w:type="dxa"/>
            </w:tcMar>
            <w:vAlign w:val="bottom"/>
            <w:hideMark/>
          </w:tcPr>
          <w:p w14:paraId="0340281F" w14:textId="756B9962" w:rsidR="002949E2" w:rsidRPr="004F745F" w:rsidRDefault="002949E2" w:rsidP="009B3010">
            <w:pPr>
              <w:jc w:val="right"/>
              <w:rPr>
                <w:sz w:val="20"/>
                <w:szCs w:val="20"/>
              </w:rPr>
            </w:pPr>
            <w:r w:rsidRPr="004F745F">
              <w:rPr>
                <w:sz w:val="20"/>
                <w:szCs w:val="20"/>
              </w:rPr>
              <w:t> </w:t>
            </w:r>
          </w:p>
        </w:tc>
      </w:tr>
      <w:tr w:rsidR="004F745F" w:rsidRPr="004F745F" w14:paraId="067EB3C7" w14:textId="77777777" w:rsidTr="00E077DC">
        <w:trPr>
          <w:cantSplit/>
        </w:trPr>
        <w:tc>
          <w:tcPr>
            <w:tcW w:w="0" w:type="auto"/>
            <w:shd w:val="clear" w:color="auto" w:fill="auto"/>
            <w:noWrap/>
            <w:tcMar>
              <w:left w:w="28" w:type="dxa"/>
              <w:right w:w="28" w:type="dxa"/>
            </w:tcMar>
            <w:hideMark/>
          </w:tcPr>
          <w:p w14:paraId="085F56D5" w14:textId="77777777" w:rsidR="002949E2" w:rsidRPr="004F745F" w:rsidRDefault="002949E2" w:rsidP="009B3010">
            <w:pPr>
              <w:rPr>
                <w:sz w:val="20"/>
                <w:szCs w:val="20"/>
              </w:rPr>
            </w:pPr>
            <w:r w:rsidRPr="004F745F">
              <w:rPr>
                <w:sz w:val="20"/>
                <w:szCs w:val="20"/>
              </w:rPr>
              <w:t>3212</w:t>
            </w:r>
          </w:p>
        </w:tc>
        <w:tc>
          <w:tcPr>
            <w:tcW w:w="0" w:type="auto"/>
            <w:shd w:val="clear" w:color="auto" w:fill="auto"/>
            <w:tcMar>
              <w:left w:w="28" w:type="dxa"/>
              <w:right w:w="28" w:type="dxa"/>
            </w:tcMar>
            <w:hideMark/>
          </w:tcPr>
          <w:p w14:paraId="4C92E672" w14:textId="77777777" w:rsidR="002949E2" w:rsidRPr="004F745F" w:rsidRDefault="002949E2" w:rsidP="009B3010">
            <w:pPr>
              <w:rPr>
                <w:sz w:val="20"/>
                <w:szCs w:val="20"/>
              </w:rPr>
            </w:pPr>
            <w:r w:rsidRPr="004F745F">
              <w:rPr>
                <w:sz w:val="20"/>
                <w:szCs w:val="20"/>
              </w:rPr>
              <w:t>Naknade za prijevoz, za rad na terenu i odvojeni život</w:t>
            </w:r>
          </w:p>
        </w:tc>
        <w:tc>
          <w:tcPr>
            <w:tcW w:w="0" w:type="auto"/>
            <w:shd w:val="clear" w:color="auto" w:fill="auto"/>
            <w:tcMar>
              <w:left w:w="28" w:type="dxa"/>
              <w:right w:w="28" w:type="dxa"/>
            </w:tcMar>
            <w:vAlign w:val="bottom"/>
            <w:hideMark/>
          </w:tcPr>
          <w:p w14:paraId="3A9F7EA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3CB95D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43FBDD6" w14:textId="77777777" w:rsidR="002949E2" w:rsidRPr="004F745F" w:rsidRDefault="002949E2" w:rsidP="009B3010">
            <w:pPr>
              <w:jc w:val="right"/>
              <w:rPr>
                <w:sz w:val="20"/>
                <w:szCs w:val="20"/>
              </w:rPr>
            </w:pPr>
            <w:r w:rsidRPr="004F745F">
              <w:rPr>
                <w:sz w:val="20"/>
                <w:szCs w:val="20"/>
              </w:rPr>
              <w:t>92.223,75</w:t>
            </w:r>
          </w:p>
        </w:tc>
        <w:tc>
          <w:tcPr>
            <w:tcW w:w="0" w:type="auto"/>
            <w:shd w:val="clear" w:color="auto" w:fill="auto"/>
            <w:tcMar>
              <w:left w:w="28" w:type="dxa"/>
              <w:right w:w="28" w:type="dxa"/>
            </w:tcMar>
            <w:vAlign w:val="bottom"/>
            <w:hideMark/>
          </w:tcPr>
          <w:p w14:paraId="1C6269BA" w14:textId="5881E622" w:rsidR="002949E2" w:rsidRPr="004F745F" w:rsidRDefault="002949E2" w:rsidP="009B3010">
            <w:pPr>
              <w:jc w:val="right"/>
              <w:rPr>
                <w:sz w:val="20"/>
                <w:szCs w:val="20"/>
              </w:rPr>
            </w:pPr>
            <w:r w:rsidRPr="004F745F">
              <w:rPr>
                <w:sz w:val="20"/>
                <w:szCs w:val="20"/>
              </w:rPr>
              <w:t> </w:t>
            </w:r>
          </w:p>
        </w:tc>
      </w:tr>
      <w:tr w:rsidR="004F745F" w:rsidRPr="004F745F" w14:paraId="7C7660E1" w14:textId="77777777" w:rsidTr="00E077DC">
        <w:trPr>
          <w:cantSplit/>
        </w:trPr>
        <w:tc>
          <w:tcPr>
            <w:tcW w:w="0" w:type="auto"/>
            <w:shd w:val="clear" w:color="auto" w:fill="auto"/>
            <w:noWrap/>
            <w:tcMar>
              <w:left w:w="28" w:type="dxa"/>
              <w:right w:w="28" w:type="dxa"/>
            </w:tcMar>
            <w:hideMark/>
          </w:tcPr>
          <w:p w14:paraId="7C7A5686" w14:textId="77777777" w:rsidR="002949E2" w:rsidRPr="004F745F" w:rsidRDefault="002949E2" w:rsidP="009B3010">
            <w:pPr>
              <w:rPr>
                <w:sz w:val="20"/>
                <w:szCs w:val="20"/>
              </w:rPr>
            </w:pPr>
            <w:r w:rsidRPr="004F745F">
              <w:rPr>
                <w:sz w:val="20"/>
                <w:szCs w:val="20"/>
              </w:rPr>
              <w:t>3212</w:t>
            </w:r>
          </w:p>
        </w:tc>
        <w:tc>
          <w:tcPr>
            <w:tcW w:w="0" w:type="auto"/>
            <w:shd w:val="clear" w:color="auto" w:fill="auto"/>
            <w:tcMar>
              <w:left w:w="28" w:type="dxa"/>
              <w:right w:w="28" w:type="dxa"/>
            </w:tcMar>
            <w:hideMark/>
          </w:tcPr>
          <w:p w14:paraId="7C565846" w14:textId="77777777" w:rsidR="002949E2" w:rsidRPr="004F745F" w:rsidRDefault="002949E2" w:rsidP="009B3010">
            <w:pPr>
              <w:rPr>
                <w:sz w:val="20"/>
                <w:szCs w:val="20"/>
              </w:rPr>
            </w:pPr>
            <w:r w:rsidRPr="004F745F">
              <w:rPr>
                <w:sz w:val="20"/>
                <w:szCs w:val="20"/>
              </w:rPr>
              <w:t>Naknade za prijevoz, za rad na terenu i odvojeni život</w:t>
            </w:r>
          </w:p>
        </w:tc>
        <w:tc>
          <w:tcPr>
            <w:tcW w:w="0" w:type="auto"/>
            <w:shd w:val="clear" w:color="auto" w:fill="auto"/>
            <w:tcMar>
              <w:left w:w="28" w:type="dxa"/>
              <w:right w:w="28" w:type="dxa"/>
            </w:tcMar>
            <w:vAlign w:val="bottom"/>
            <w:hideMark/>
          </w:tcPr>
          <w:p w14:paraId="1785708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53B226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8A3425F" w14:textId="77777777" w:rsidR="002949E2" w:rsidRPr="004F745F" w:rsidRDefault="002949E2" w:rsidP="009B3010">
            <w:pPr>
              <w:jc w:val="right"/>
              <w:rPr>
                <w:sz w:val="20"/>
                <w:szCs w:val="20"/>
              </w:rPr>
            </w:pPr>
            <w:r w:rsidRPr="004F745F">
              <w:rPr>
                <w:sz w:val="20"/>
                <w:szCs w:val="20"/>
              </w:rPr>
              <w:t>70.377,89</w:t>
            </w:r>
          </w:p>
        </w:tc>
        <w:tc>
          <w:tcPr>
            <w:tcW w:w="0" w:type="auto"/>
            <w:shd w:val="clear" w:color="auto" w:fill="auto"/>
            <w:tcMar>
              <w:left w:w="28" w:type="dxa"/>
              <w:right w:w="28" w:type="dxa"/>
            </w:tcMar>
            <w:vAlign w:val="bottom"/>
            <w:hideMark/>
          </w:tcPr>
          <w:p w14:paraId="2A363405" w14:textId="1BF42B15" w:rsidR="002949E2" w:rsidRPr="004F745F" w:rsidRDefault="002949E2" w:rsidP="009B3010">
            <w:pPr>
              <w:jc w:val="right"/>
              <w:rPr>
                <w:sz w:val="20"/>
                <w:szCs w:val="20"/>
              </w:rPr>
            </w:pPr>
            <w:r w:rsidRPr="004F745F">
              <w:rPr>
                <w:sz w:val="20"/>
                <w:szCs w:val="20"/>
              </w:rPr>
              <w:t> </w:t>
            </w:r>
          </w:p>
        </w:tc>
      </w:tr>
      <w:tr w:rsidR="004F745F" w:rsidRPr="004F745F" w14:paraId="20CE5907" w14:textId="77777777" w:rsidTr="00E077DC">
        <w:trPr>
          <w:cantSplit/>
        </w:trPr>
        <w:tc>
          <w:tcPr>
            <w:tcW w:w="0" w:type="auto"/>
            <w:shd w:val="clear" w:color="auto" w:fill="auto"/>
            <w:noWrap/>
            <w:tcMar>
              <w:left w:w="28" w:type="dxa"/>
              <w:right w:w="28" w:type="dxa"/>
            </w:tcMar>
            <w:hideMark/>
          </w:tcPr>
          <w:p w14:paraId="285B67EB" w14:textId="77777777" w:rsidR="002949E2" w:rsidRPr="004F745F" w:rsidRDefault="002949E2" w:rsidP="009B3010">
            <w:pPr>
              <w:rPr>
                <w:sz w:val="20"/>
                <w:szCs w:val="20"/>
              </w:rPr>
            </w:pPr>
            <w:r w:rsidRPr="004F745F">
              <w:rPr>
                <w:sz w:val="20"/>
                <w:szCs w:val="20"/>
              </w:rPr>
              <w:t>3213</w:t>
            </w:r>
          </w:p>
        </w:tc>
        <w:tc>
          <w:tcPr>
            <w:tcW w:w="0" w:type="auto"/>
            <w:shd w:val="clear" w:color="auto" w:fill="auto"/>
            <w:tcMar>
              <w:left w:w="28" w:type="dxa"/>
              <w:right w:w="28" w:type="dxa"/>
            </w:tcMar>
            <w:hideMark/>
          </w:tcPr>
          <w:p w14:paraId="55AE61C2" w14:textId="77777777" w:rsidR="002949E2" w:rsidRPr="004F745F" w:rsidRDefault="002949E2" w:rsidP="009B3010">
            <w:pPr>
              <w:rPr>
                <w:sz w:val="20"/>
                <w:szCs w:val="20"/>
              </w:rPr>
            </w:pPr>
            <w:r w:rsidRPr="004F745F">
              <w:rPr>
                <w:sz w:val="20"/>
                <w:szCs w:val="20"/>
              </w:rPr>
              <w:t>Stručno usavršavanje zaposlenika</w:t>
            </w:r>
          </w:p>
        </w:tc>
        <w:tc>
          <w:tcPr>
            <w:tcW w:w="0" w:type="auto"/>
            <w:shd w:val="clear" w:color="auto" w:fill="auto"/>
            <w:tcMar>
              <w:left w:w="28" w:type="dxa"/>
              <w:right w:w="28" w:type="dxa"/>
            </w:tcMar>
            <w:vAlign w:val="bottom"/>
            <w:hideMark/>
          </w:tcPr>
          <w:p w14:paraId="1DE942F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8B9EDD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FE74114" w14:textId="77777777" w:rsidR="002949E2" w:rsidRPr="004F745F" w:rsidRDefault="002949E2" w:rsidP="009B3010">
            <w:pPr>
              <w:jc w:val="right"/>
              <w:rPr>
                <w:sz w:val="20"/>
                <w:szCs w:val="20"/>
              </w:rPr>
            </w:pPr>
            <w:r w:rsidRPr="004F745F">
              <w:rPr>
                <w:sz w:val="20"/>
                <w:szCs w:val="20"/>
              </w:rPr>
              <w:t>10.165,02</w:t>
            </w:r>
          </w:p>
        </w:tc>
        <w:tc>
          <w:tcPr>
            <w:tcW w:w="0" w:type="auto"/>
            <w:shd w:val="clear" w:color="auto" w:fill="auto"/>
            <w:tcMar>
              <w:left w:w="28" w:type="dxa"/>
              <w:right w:w="28" w:type="dxa"/>
            </w:tcMar>
            <w:vAlign w:val="bottom"/>
            <w:hideMark/>
          </w:tcPr>
          <w:p w14:paraId="55B87787" w14:textId="19C4A436" w:rsidR="002949E2" w:rsidRPr="004F745F" w:rsidRDefault="002949E2" w:rsidP="009B3010">
            <w:pPr>
              <w:jc w:val="right"/>
              <w:rPr>
                <w:sz w:val="20"/>
                <w:szCs w:val="20"/>
              </w:rPr>
            </w:pPr>
            <w:r w:rsidRPr="004F745F">
              <w:rPr>
                <w:sz w:val="20"/>
                <w:szCs w:val="20"/>
              </w:rPr>
              <w:t> </w:t>
            </w:r>
          </w:p>
        </w:tc>
      </w:tr>
      <w:tr w:rsidR="004F745F" w:rsidRPr="004F745F" w14:paraId="704DC380" w14:textId="77777777" w:rsidTr="00E077DC">
        <w:trPr>
          <w:cantSplit/>
        </w:trPr>
        <w:tc>
          <w:tcPr>
            <w:tcW w:w="0" w:type="auto"/>
            <w:shd w:val="clear" w:color="auto" w:fill="auto"/>
            <w:noWrap/>
            <w:tcMar>
              <w:left w:w="28" w:type="dxa"/>
              <w:right w:w="28" w:type="dxa"/>
            </w:tcMar>
            <w:hideMark/>
          </w:tcPr>
          <w:p w14:paraId="79F795FA" w14:textId="77777777" w:rsidR="002949E2" w:rsidRPr="004F745F" w:rsidRDefault="002949E2" w:rsidP="009B3010">
            <w:pPr>
              <w:rPr>
                <w:sz w:val="20"/>
                <w:szCs w:val="20"/>
              </w:rPr>
            </w:pPr>
            <w:r w:rsidRPr="004F745F">
              <w:rPr>
                <w:sz w:val="20"/>
                <w:szCs w:val="20"/>
              </w:rPr>
              <w:t>3213</w:t>
            </w:r>
          </w:p>
        </w:tc>
        <w:tc>
          <w:tcPr>
            <w:tcW w:w="0" w:type="auto"/>
            <w:shd w:val="clear" w:color="auto" w:fill="auto"/>
            <w:tcMar>
              <w:left w:w="28" w:type="dxa"/>
              <w:right w:w="28" w:type="dxa"/>
            </w:tcMar>
            <w:hideMark/>
          </w:tcPr>
          <w:p w14:paraId="2A4193C1" w14:textId="77777777" w:rsidR="002949E2" w:rsidRPr="004F745F" w:rsidRDefault="002949E2" w:rsidP="009B3010">
            <w:pPr>
              <w:rPr>
                <w:sz w:val="20"/>
                <w:szCs w:val="20"/>
              </w:rPr>
            </w:pPr>
            <w:r w:rsidRPr="004F745F">
              <w:rPr>
                <w:sz w:val="20"/>
                <w:szCs w:val="20"/>
              </w:rPr>
              <w:t>Stručno usavršavanje zaposlenika</w:t>
            </w:r>
          </w:p>
        </w:tc>
        <w:tc>
          <w:tcPr>
            <w:tcW w:w="0" w:type="auto"/>
            <w:shd w:val="clear" w:color="auto" w:fill="auto"/>
            <w:tcMar>
              <w:left w:w="28" w:type="dxa"/>
              <w:right w:w="28" w:type="dxa"/>
            </w:tcMar>
            <w:vAlign w:val="bottom"/>
            <w:hideMark/>
          </w:tcPr>
          <w:p w14:paraId="30CE176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D63838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DBADBF2" w14:textId="77777777" w:rsidR="002949E2" w:rsidRPr="004F745F" w:rsidRDefault="002949E2" w:rsidP="009B3010">
            <w:pPr>
              <w:jc w:val="right"/>
              <w:rPr>
                <w:sz w:val="20"/>
                <w:szCs w:val="20"/>
              </w:rPr>
            </w:pPr>
            <w:r w:rsidRPr="004F745F">
              <w:rPr>
                <w:sz w:val="20"/>
                <w:szCs w:val="20"/>
              </w:rPr>
              <w:t>975,02</w:t>
            </w:r>
          </w:p>
        </w:tc>
        <w:tc>
          <w:tcPr>
            <w:tcW w:w="0" w:type="auto"/>
            <w:shd w:val="clear" w:color="auto" w:fill="auto"/>
            <w:tcMar>
              <w:left w:w="28" w:type="dxa"/>
              <w:right w:w="28" w:type="dxa"/>
            </w:tcMar>
            <w:vAlign w:val="bottom"/>
            <w:hideMark/>
          </w:tcPr>
          <w:p w14:paraId="2494820C" w14:textId="4C9214E2" w:rsidR="002949E2" w:rsidRPr="004F745F" w:rsidRDefault="002949E2" w:rsidP="009B3010">
            <w:pPr>
              <w:jc w:val="right"/>
              <w:rPr>
                <w:sz w:val="20"/>
                <w:szCs w:val="20"/>
              </w:rPr>
            </w:pPr>
            <w:r w:rsidRPr="004F745F">
              <w:rPr>
                <w:sz w:val="20"/>
                <w:szCs w:val="20"/>
              </w:rPr>
              <w:t> </w:t>
            </w:r>
          </w:p>
        </w:tc>
      </w:tr>
      <w:tr w:rsidR="004F745F" w:rsidRPr="004F745F" w14:paraId="336A0311" w14:textId="77777777" w:rsidTr="00E077DC">
        <w:trPr>
          <w:cantSplit/>
        </w:trPr>
        <w:tc>
          <w:tcPr>
            <w:tcW w:w="0" w:type="auto"/>
            <w:shd w:val="clear" w:color="auto" w:fill="auto"/>
            <w:noWrap/>
            <w:tcMar>
              <w:left w:w="28" w:type="dxa"/>
              <w:right w:w="28" w:type="dxa"/>
            </w:tcMar>
            <w:hideMark/>
          </w:tcPr>
          <w:p w14:paraId="4B33CFDE" w14:textId="77777777" w:rsidR="002949E2" w:rsidRPr="004F745F" w:rsidRDefault="002949E2" w:rsidP="009B3010">
            <w:pPr>
              <w:rPr>
                <w:sz w:val="20"/>
                <w:szCs w:val="20"/>
              </w:rPr>
            </w:pPr>
            <w:r w:rsidRPr="004F745F">
              <w:rPr>
                <w:sz w:val="20"/>
                <w:szCs w:val="20"/>
              </w:rPr>
              <w:t>322</w:t>
            </w:r>
          </w:p>
        </w:tc>
        <w:tc>
          <w:tcPr>
            <w:tcW w:w="0" w:type="auto"/>
            <w:shd w:val="clear" w:color="auto" w:fill="auto"/>
            <w:tcMar>
              <w:left w:w="28" w:type="dxa"/>
              <w:right w:w="28" w:type="dxa"/>
            </w:tcMar>
            <w:hideMark/>
          </w:tcPr>
          <w:p w14:paraId="1DBA56E2" w14:textId="77777777" w:rsidR="002949E2" w:rsidRPr="004F745F" w:rsidRDefault="002949E2" w:rsidP="009B3010">
            <w:pPr>
              <w:rPr>
                <w:sz w:val="20"/>
                <w:szCs w:val="20"/>
              </w:rPr>
            </w:pPr>
            <w:r w:rsidRPr="004F745F">
              <w:rPr>
                <w:sz w:val="20"/>
                <w:szCs w:val="20"/>
              </w:rPr>
              <w:t>Rashodi za materijal i energiju</w:t>
            </w:r>
          </w:p>
        </w:tc>
        <w:tc>
          <w:tcPr>
            <w:tcW w:w="0" w:type="auto"/>
            <w:shd w:val="clear" w:color="auto" w:fill="auto"/>
            <w:tcMar>
              <w:left w:w="28" w:type="dxa"/>
              <w:right w:w="28" w:type="dxa"/>
            </w:tcMar>
            <w:vAlign w:val="bottom"/>
            <w:hideMark/>
          </w:tcPr>
          <w:p w14:paraId="10A3F0C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C58992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DF809A3" w14:textId="77777777" w:rsidR="002949E2" w:rsidRPr="004F745F" w:rsidRDefault="002949E2" w:rsidP="009B3010">
            <w:pPr>
              <w:jc w:val="right"/>
              <w:rPr>
                <w:sz w:val="20"/>
                <w:szCs w:val="20"/>
              </w:rPr>
            </w:pPr>
            <w:r w:rsidRPr="004F745F">
              <w:rPr>
                <w:sz w:val="20"/>
                <w:szCs w:val="20"/>
              </w:rPr>
              <w:t>292.889,93</w:t>
            </w:r>
          </w:p>
        </w:tc>
        <w:tc>
          <w:tcPr>
            <w:tcW w:w="0" w:type="auto"/>
            <w:shd w:val="clear" w:color="auto" w:fill="auto"/>
            <w:tcMar>
              <w:left w:w="28" w:type="dxa"/>
              <w:right w:w="28" w:type="dxa"/>
            </w:tcMar>
            <w:vAlign w:val="bottom"/>
            <w:hideMark/>
          </w:tcPr>
          <w:p w14:paraId="5F96B351" w14:textId="4E040B89" w:rsidR="002949E2" w:rsidRPr="004F745F" w:rsidRDefault="002949E2" w:rsidP="009B3010">
            <w:pPr>
              <w:jc w:val="right"/>
              <w:rPr>
                <w:sz w:val="20"/>
                <w:szCs w:val="20"/>
              </w:rPr>
            </w:pPr>
            <w:r w:rsidRPr="004F745F">
              <w:rPr>
                <w:sz w:val="20"/>
                <w:szCs w:val="20"/>
              </w:rPr>
              <w:t> </w:t>
            </w:r>
          </w:p>
        </w:tc>
      </w:tr>
      <w:tr w:rsidR="004F745F" w:rsidRPr="004F745F" w14:paraId="6929564B" w14:textId="77777777" w:rsidTr="00E077DC">
        <w:trPr>
          <w:cantSplit/>
        </w:trPr>
        <w:tc>
          <w:tcPr>
            <w:tcW w:w="0" w:type="auto"/>
            <w:shd w:val="clear" w:color="auto" w:fill="auto"/>
            <w:noWrap/>
            <w:tcMar>
              <w:left w:w="28" w:type="dxa"/>
              <w:right w:w="28" w:type="dxa"/>
            </w:tcMar>
            <w:hideMark/>
          </w:tcPr>
          <w:p w14:paraId="178D7C04" w14:textId="77777777" w:rsidR="002949E2" w:rsidRPr="004F745F" w:rsidRDefault="002949E2" w:rsidP="009B3010">
            <w:pPr>
              <w:rPr>
                <w:sz w:val="20"/>
                <w:szCs w:val="20"/>
              </w:rPr>
            </w:pPr>
            <w:r w:rsidRPr="004F745F">
              <w:rPr>
                <w:sz w:val="20"/>
                <w:szCs w:val="20"/>
              </w:rPr>
              <w:t>3221</w:t>
            </w:r>
          </w:p>
        </w:tc>
        <w:tc>
          <w:tcPr>
            <w:tcW w:w="0" w:type="auto"/>
            <w:shd w:val="clear" w:color="auto" w:fill="auto"/>
            <w:tcMar>
              <w:left w:w="28" w:type="dxa"/>
              <w:right w:w="28" w:type="dxa"/>
            </w:tcMar>
            <w:hideMark/>
          </w:tcPr>
          <w:p w14:paraId="29DB6DB0" w14:textId="77777777" w:rsidR="002949E2" w:rsidRPr="004F745F" w:rsidRDefault="002949E2" w:rsidP="009B3010">
            <w:pPr>
              <w:rPr>
                <w:sz w:val="20"/>
                <w:szCs w:val="20"/>
              </w:rPr>
            </w:pPr>
            <w:r w:rsidRPr="004F745F">
              <w:rPr>
                <w:sz w:val="20"/>
                <w:szCs w:val="20"/>
              </w:rPr>
              <w:t>Uredski materijal i ostali materijalni rashodi</w:t>
            </w:r>
          </w:p>
        </w:tc>
        <w:tc>
          <w:tcPr>
            <w:tcW w:w="0" w:type="auto"/>
            <w:shd w:val="clear" w:color="auto" w:fill="auto"/>
            <w:tcMar>
              <w:left w:w="28" w:type="dxa"/>
              <w:right w:w="28" w:type="dxa"/>
            </w:tcMar>
            <w:vAlign w:val="bottom"/>
            <w:hideMark/>
          </w:tcPr>
          <w:p w14:paraId="620BB04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577A97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AACB06B" w14:textId="77777777" w:rsidR="002949E2" w:rsidRPr="004F745F" w:rsidRDefault="002949E2" w:rsidP="009B3010">
            <w:pPr>
              <w:jc w:val="right"/>
              <w:rPr>
                <w:sz w:val="20"/>
                <w:szCs w:val="20"/>
              </w:rPr>
            </w:pPr>
            <w:r w:rsidRPr="004F745F">
              <w:rPr>
                <w:sz w:val="20"/>
                <w:szCs w:val="20"/>
              </w:rPr>
              <w:t>37.545,68</w:t>
            </w:r>
          </w:p>
        </w:tc>
        <w:tc>
          <w:tcPr>
            <w:tcW w:w="0" w:type="auto"/>
            <w:shd w:val="clear" w:color="auto" w:fill="auto"/>
            <w:tcMar>
              <w:left w:w="28" w:type="dxa"/>
              <w:right w:w="28" w:type="dxa"/>
            </w:tcMar>
            <w:vAlign w:val="bottom"/>
            <w:hideMark/>
          </w:tcPr>
          <w:p w14:paraId="1DF8B44B" w14:textId="5B35A684" w:rsidR="002949E2" w:rsidRPr="004F745F" w:rsidRDefault="002949E2" w:rsidP="009B3010">
            <w:pPr>
              <w:jc w:val="right"/>
              <w:rPr>
                <w:sz w:val="20"/>
                <w:szCs w:val="20"/>
              </w:rPr>
            </w:pPr>
            <w:r w:rsidRPr="004F745F">
              <w:rPr>
                <w:sz w:val="20"/>
                <w:szCs w:val="20"/>
              </w:rPr>
              <w:t> </w:t>
            </w:r>
          </w:p>
        </w:tc>
      </w:tr>
      <w:tr w:rsidR="004F745F" w:rsidRPr="004F745F" w14:paraId="51236E81" w14:textId="77777777" w:rsidTr="00E077DC">
        <w:trPr>
          <w:cantSplit/>
        </w:trPr>
        <w:tc>
          <w:tcPr>
            <w:tcW w:w="0" w:type="auto"/>
            <w:shd w:val="clear" w:color="auto" w:fill="auto"/>
            <w:noWrap/>
            <w:tcMar>
              <w:left w:w="28" w:type="dxa"/>
              <w:right w:w="28" w:type="dxa"/>
            </w:tcMar>
            <w:hideMark/>
          </w:tcPr>
          <w:p w14:paraId="49A256D5" w14:textId="77777777" w:rsidR="002949E2" w:rsidRPr="004F745F" w:rsidRDefault="002949E2" w:rsidP="009B3010">
            <w:pPr>
              <w:rPr>
                <w:sz w:val="20"/>
                <w:szCs w:val="20"/>
              </w:rPr>
            </w:pPr>
            <w:r w:rsidRPr="004F745F">
              <w:rPr>
                <w:sz w:val="20"/>
                <w:szCs w:val="20"/>
              </w:rPr>
              <w:t>3221</w:t>
            </w:r>
          </w:p>
        </w:tc>
        <w:tc>
          <w:tcPr>
            <w:tcW w:w="0" w:type="auto"/>
            <w:shd w:val="clear" w:color="auto" w:fill="auto"/>
            <w:tcMar>
              <w:left w:w="28" w:type="dxa"/>
              <w:right w:w="28" w:type="dxa"/>
            </w:tcMar>
            <w:hideMark/>
          </w:tcPr>
          <w:p w14:paraId="73E9FF9E" w14:textId="77777777" w:rsidR="002949E2" w:rsidRPr="004F745F" w:rsidRDefault="002949E2" w:rsidP="009B3010">
            <w:pPr>
              <w:rPr>
                <w:sz w:val="20"/>
                <w:szCs w:val="20"/>
              </w:rPr>
            </w:pPr>
            <w:r w:rsidRPr="004F745F">
              <w:rPr>
                <w:sz w:val="20"/>
                <w:szCs w:val="20"/>
              </w:rPr>
              <w:t>Uredski materijal i ostali materijalni rashodi</w:t>
            </w:r>
          </w:p>
        </w:tc>
        <w:tc>
          <w:tcPr>
            <w:tcW w:w="0" w:type="auto"/>
            <w:shd w:val="clear" w:color="auto" w:fill="auto"/>
            <w:tcMar>
              <w:left w:w="28" w:type="dxa"/>
              <w:right w:w="28" w:type="dxa"/>
            </w:tcMar>
            <w:vAlign w:val="bottom"/>
            <w:hideMark/>
          </w:tcPr>
          <w:p w14:paraId="7300533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E85913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521C1C8" w14:textId="77777777" w:rsidR="002949E2" w:rsidRPr="004F745F" w:rsidRDefault="002949E2" w:rsidP="009B3010">
            <w:pPr>
              <w:jc w:val="right"/>
              <w:rPr>
                <w:sz w:val="20"/>
                <w:szCs w:val="20"/>
              </w:rPr>
            </w:pPr>
            <w:r w:rsidRPr="004F745F">
              <w:rPr>
                <w:sz w:val="20"/>
                <w:szCs w:val="20"/>
              </w:rPr>
              <w:t>33.771,36</w:t>
            </w:r>
          </w:p>
        </w:tc>
        <w:tc>
          <w:tcPr>
            <w:tcW w:w="0" w:type="auto"/>
            <w:shd w:val="clear" w:color="auto" w:fill="auto"/>
            <w:tcMar>
              <w:left w:w="28" w:type="dxa"/>
              <w:right w:w="28" w:type="dxa"/>
            </w:tcMar>
            <w:vAlign w:val="bottom"/>
            <w:hideMark/>
          </w:tcPr>
          <w:p w14:paraId="4B13C96E" w14:textId="64E31F03" w:rsidR="002949E2" w:rsidRPr="004F745F" w:rsidRDefault="002949E2" w:rsidP="009B3010">
            <w:pPr>
              <w:jc w:val="right"/>
              <w:rPr>
                <w:sz w:val="20"/>
                <w:szCs w:val="20"/>
              </w:rPr>
            </w:pPr>
            <w:r w:rsidRPr="004F745F">
              <w:rPr>
                <w:sz w:val="20"/>
                <w:szCs w:val="20"/>
              </w:rPr>
              <w:t> </w:t>
            </w:r>
          </w:p>
        </w:tc>
      </w:tr>
      <w:tr w:rsidR="004F745F" w:rsidRPr="004F745F" w14:paraId="3598EC2E" w14:textId="77777777" w:rsidTr="00E077DC">
        <w:trPr>
          <w:cantSplit/>
        </w:trPr>
        <w:tc>
          <w:tcPr>
            <w:tcW w:w="0" w:type="auto"/>
            <w:shd w:val="clear" w:color="auto" w:fill="auto"/>
            <w:noWrap/>
            <w:tcMar>
              <w:left w:w="28" w:type="dxa"/>
              <w:right w:w="28" w:type="dxa"/>
            </w:tcMar>
            <w:hideMark/>
          </w:tcPr>
          <w:p w14:paraId="2EE9FA14" w14:textId="77777777" w:rsidR="002949E2" w:rsidRPr="004F745F" w:rsidRDefault="002949E2" w:rsidP="009B3010">
            <w:pPr>
              <w:rPr>
                <w:sz w:val="20"/>
                <w:szCs w:val="20"/>
              </w:rPr>
            </w:pPr>
            <w:r w:rsidRPr="004F745F">
              <w:rPr>
                <w:sz w:val="20"/>
                <w:szCs w:val="20"/>
              </w:rPr>
              <w:t>3223</w:t>
            </w:r>
          </w:p>
        </w:tc>
        <w:tc>
          <w:tcPr>
            <w:tcW w:w="0" w:type="auto"/>
            <w:shd w:val="clear" w:color="auto" w:fill="auto"/>
            <w:tcMar>
              <w:left w:w="28" w:type="dxa"/>
              <w:right w:w="28" w:type="dxa"/>
            </w:tcMar>
            <w:hideMark/>
          </w:tcPr>
          <w:p w14:paraId="612B8EEE" w14:textId="77777777" w:rsidR="002949E2" w:rsidRPr="004F745F" w:rsidRDefault="002949E2" w:rsidP="009B3010">
            <w:pPr>
              <w:rPr>
                <w:sz w:val="20"/>
                <w:szCs w:val="20"/>
              </w:rPr>
            </w:pPr>
            <w:r w:rsidRPr="004F745F">
              <w:rPr>
                <w:sz w:val="20"/>
                <w:szCs w:val="20"/>
              </w:rPr>
              <w:t>Energija</w:t>
            </w:r>
          </w:p>
        </w:tc>
        <w:tc>
          <w:tcPr>
            <w:tcW w:w="0" w:type="auto"/>
            <w:shd w:val="clear" w:color="auto" w:fill="auto"/>
            <w:tcMar>
              <w:left w:w="28" w:type="dxa"/>
              <w:right w:w="28" w:type="dxa"/>
            </w:tcMar>
            <w:vAlign w:val="bottom"/>
            <w:hideMark/>
          </w:tcPr>
          <w:p w14:paraId="5F172D1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72A4D3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CDFDEE3" w14:textId="77777777" w:rsidR="002949E2" w:rsidRPr="004F745F" w:rsidRDefault="002949E2" w:rsidP="009B3010">
            <w:pPr>
              <w:jc w:val="right"/>
              <w:rPr>
                <w:sz w:val="20"/>
                <w:szCs w:val="20"/>
              </w:rPr>
            </w:pPr>
            <w:r w:rsidRPr="004F745F">
              <w:rPr>
                <w:sz w:val="20"/>
                <w:szCs w:val="20"/>
              </w:rPr>
              <w:t>141.802,11</w:t>
            </w:r>
          </w:p>
        </w:tc>
        <w:tc>
          <w:tcPr>
            <w:tcW w:w="0" w:type="auto"/>
            <w:shd w:val="clear" w:color="auto" w:fill="auto"/>
            <w:tcMar>
              <w:left w:w="28" w:type="dxa"/>
              <w:right w:w="28" w:type="dxa"/>
            </w:tcMar>
            <w:vAlign w:val="bottom"/>
            <w:hideMark/>
          </w:tcPr>
          <w:p w14:paraId="43768A00" w14:textId="72FE3005" w:rsidR="002949E2" w:rsidRPr="004F745F" w:rsidRDefault="002949E2" w:rsidP="009B3010">
            <w:pPr>
              <w:jc w:val="right"/>
              <w:rPr>
                <w:sz w:val="20"/>
                <w:szCs w:val="20"/>
              </w:rPr>
            </w:pPr>
            <w:r w:rsidRPr="004F745F">
              <w:rPr>
                <w:sz w:val="20"/>
                <w:szCs w:val="20"/>
              </w:rPr>
              <w:t> </w:t>
            </w:r>
          </w:p>
        </w:tc>
      </w:tr>
      <w:tr w:rsidR="004F745F" w:rsidRPr="004F745F" w14:paraId="7149AA21" w14:textId="77777777" w:rsidTr="00E077DC">
        <w:trPr>
          <w:cantSplit/>
        </w:trPr>
        <w:tc>
          <w:tcPr>
            <w:tcW w:w="0" w:type="auto"/>
            <w:shd w:val="clear" w:color="auto" w:fill="auto"/>
            <w:noWrap/>
            <w:tcMar>
              <w:left w:w="28" w:type="dxa"/>
              <w:right w:w="28" w:type="dxa"/>
            </w:tcMar>
            <w:hideMark/>
          </w:tcPr>
          <w:p w14:paraId="6DCC9088" w14:textId="77777777" w:rsidR="002949E2" w:rsidRPr="004F745F" w:rsidRDefault="002949E2" w:rsidP="009B3010">
            <w:pPr>
              <w:rPr>
                <w:sz w:val="20"/>
                <w:szCs w:val="20"/>
              </w:rPr>
            </w:pPr>
            <w:r w:rsidRPr="004F745F">
              <w:rPr>
                <w:sz w:val="20"/>
                <w:szCs w:val="20"/>
              </w:rPr>
              <w:t>3223</w:t>
            </w:r>
          </w:p>
        </w:tc>
        <w:tc>
          <w:tcPr>
            <w:tcW w:w="0" w:type="auto"/>
            <w:shd w:val="clear" w:color="auto" w:fill="auto"/>
            <w:tcMar>
              <w:left w:w="28" w:type="dxa"/>
              <w:right w:w="28" w:type="dxa"/>
            </w:tcMar>
            <w:hideMark/>
          </w:tcPr>
          <w:p w14:paraId="5BD1A46B" w14:textId="77777777" w:rsidR="002949E2" w:rsidRPr="004F745F" w:rsidRDefault="002949E2" w:rsidP="009B3010">
            <w:pPr>
              <w:rPr>
                <w:sz w:val="20"/>
                <w:szCs w:val="20"/>
              </w:rPr>
            </w:pPr>
            <w:r w:rsidRPr="004F745F">
              <w:rPr>
                <w:sz w:val="20"/>
                <w:szCs w:val="20"/>
              </w:rPr>
              <w:t>Energija</w:t>
            </w:r>
          </w:p>
        </w:tc>
        <w:tc>
          <w:tcPr>
            <w:tcW w:w="0" w:type="auto"/>
            <w:shd w:val="clear" w:color="auto" w:fill="auto"/>
            <w:tcMar>
              <w:left w:w="28" w:type="dxa"/>
              <w:right w:w="28" w:type="dxa"/>
            </w:tcMar>
            <w:vAlign w:val="bottom"/>
            <w:hideMark/>
          </w:tcPr>
          <w:p w14:paraId="149D962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C973F7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16AD9DA" w14:textId="77777777" w:rsidR="002949E2" w:rsidRPr="004F745F" w:rsidRDefault="002949E2" w:rsidP="009B3010">
            <w:pPr>
              <w:jc w:val="right"/>
              <w:rPr>
                <w:sz w:val="20"/>
                <w:szCs w:val="20"/>
              </w:rPr>
            </w:pPr>
            <w:r w:rsidRPr="004F745F">
              <w:rPr>
                <w:sz w:val="20"/>
                <w:szCs w:val="20"/>
              </w:rPr>
              <w:t>68.302,46</w:t>
            </w:r>
          </w:p>
        </w:tc>
        <w:tc>
          <w:tcPr>
            <w:tcW w:w="0" w:type="auto"/>
            <w:shd w:val="clear" w:color="auto" w:fill="auto"/>
            <w:tcMar>
              <w:left w:w="28" w:type="dxa"/>
              <w:right w:w="28" w:type="dxa"/>
            </w:tcMar>
            <w:vAlign w:val="bottom"/>
            <w:hideMark/>
          </w:tcPr>
          <w:p w14:paraId="0B345265" w14:textId="3A179E04" w:rsidR="002949E2" w:rsidRPr="004F745F" w:rsidRDefault="002949E2" w:rsidP="009B3010">
            <w:pPr>
              <w:jc w:val="right"/>
              <w:rPr>
                <w:sz w:val="20"/>
                <w:szCs w:val="20"/>
              </w:rPr>
            </w:pPr>
            <w:r w:rsidRPr="004F745F">
              <w:rPr>
                <w:sz w:val="20"/>
                <w:szCs w:val="20"/>
              </w:rPr>
              <w:t> </w:t>
            </w:r>
          </w:p>
        </w:tc>
      </w:tr>
      <w:tr w:rsidR="004F745F" w:rsidRPr="004F745F" w14:paraId="53C7EABC" w14:textId="77777777" w:rsidTr="00E077DC">
        <w:trPr>
          <w:cantSplit/>
        </w:trPr>
        <w:tc>
          <w:tcPr>
            <w:tcW w:w="0" w:type="auto"/>
            <w:shd w:val="clear" w:color="auto" w:fill="auto"/>
            <w:noWrap/>
            <w:tcMar>
              <w:left w:w="28" w:type="dxa"/>
              <w:right w:w="28" w:type="dxa"/>
            </w:tcMar>
            <w:hideMark/>
          </w:tcPr>
          <w:p w14:paraId="458D112B" w14:textId="77777777" w:rsidR="002949E2" w:rsidRPr="004F745F" w:rsidRDefault="002949E2" w:rsidP="009B3010">
            <w:pPr>
              <w:rPr>
                <w:sz w:val="20"/>
                <w:szCs w:val="20"/>
              </w:rPr>
            </w:pPr>
            <w:r w:rsidRPr="004F745F">
              <w:rPr>
                <w:sz w:val="20"/>
                <w:szCs w:val="20"/>
              </w:rPr>
              <w:t>3224</w:t>
            </w:r>
          </w:p>
        </w:tc>
        <w:tc>
          <w:tcPr>
            <w:tcW w:w="0" w:type="auto"/>
            <w:shd w:val="clear" w:color="auto" w:fill="auto"/>
            <w:tcMar>
              <w:left w:w="28" w:type="dxa"/>
              <w:right w:w="28" w:type="dxa"/>
            </w:tcMar>
            <w:hideMark/>
          </w:tcPr>
          <w:p w14:paraId="4FD87F47" w14:textId="77777777" w:rsidR="002949E2" w:rsidRPr="004F745F" w:rsidRDefault="002949E2" w:rsidP="009B3010">
            <w:pPr>
              <w:rPr>
                <w:sz w:val="20"/>
                <w:szCs w:val="20"/>
              </w:rPr>
            </w:pPr>
            <w:r w:rsidRPr="004F745F">
              <w:rPr>
                <w:sz w:val="20"/>
                <w:szCs w:val="20"/>
              </w:rPr>
              <w:t>Materijal i dijelovi za tekuće i investicijsko održavanje</w:t>
            </w:r>
          </w:p>
        </w:tc>
        <w:tc>
          <w:tcPr>
            <w:tcW w:w="0" w:type="auto"/>
            <w:shd w:val="clear" w:color="auto" w:fill="auto"/>
            <w:tcMar>
              <w:left w:w="28" w:type="dxa"/>
              <w:right w:w="28" w:type="dxa"/>
            </w:tcMar>
            <w:vAlign w:val="bottom"/>
            <w:hideMark/>
          </w:tcPr>
          <w:p w14:paraId="3F97ACC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8CBE39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0E6485C" w14:textId="77777777" w:rsidR="002949E2" w:rsidRPr="004F745F" w:rsidRDefault="002949E2" w:rsidP="009B3010">
            <w:pPr>
              <w:jc w:val="right"/>
              <w:rPr>
                <w:sz w:val="20"/>
                <w:szCs w:val="20"/>
              </w:rPr>
            </w:pPr>
            <w:r w:rsidRPr="004F745F">
              <w:rPr>
                <w:sz w:val="20"/>
                <w:szCs w:val="20"/>
              </w:rPr>
              <w:t>4.724,47</w:t>
            </w:r>
          </w:p>
        </w:tc>
        <w:tc>
          <w:tcPr>
            <w:tcW w:w="0" w:type="auto"/>
            <w:shd w:val="clear" w:color="auto" w:fill="auto"/>
            <w:tcMar>
              <w:left w:w="28" w:type="dxa"/>
              <w:right w:w="28" w:type="dxa"/>
            </w:tcMar>
            <w:vAlign w:val="bottom"/>
            <w:hideMark/>
          </w:tcPr>
          <w:p w14:paraId="1D72AF9D" w14:textId="5B1B90FB" w:rsidR="002949E2" w:rsidRPr="004F745F" w:rsidRDefault="002949E2" w:rsidP="009B3010">
            <w:pPr>
              <w:jc w:val="right"/>
              <w:rPr>
                <w:sz w:val="20"/>
                <w:szCs w:val="20"/>
              </w:rPr>
            </w:pPr>
            <w:r w:rsidRPr="004F745F">
              <w:rPr>
                <w:sz w:val="20"/>
                <w:szCs w:val="20"/>
              </w:rPr>
              <w:t> </w:t>
            </w:r>
          </w:p>
        </w:tc>
      </w:tr>
      <w:tr w:rsidR="004F745F" w:rsidRPr="004F745F" w14:paraId="25867096" w14:textId="77777777" w:rsidTr="00E077DC">
        <w:trPr>
          <w:cantSplit/>
        </w:trPr>
        <w:tc>
          <w:tcPr>
            <w:tcW w:w="0" w:type="auto"/>
            <w:shd w:val="clear" w:color="auto" w:fill="auto"/>
            <w:noWrap/>
            <w:tcMar>
              <w:left w:w="28" w:type="dxa"/>
              <w:right w:w="28" w:type="dxa"/>
            </w:tcMar>
            <w:hideMark/>
          </w:tcPr>
          <w:p w14:paraId="052A2D34" w14:textId="77777777" w:rsidR="002949E2" w:rsidRPr="004F745F" w:rsidRDefault="002949E2" w:rsidP="009B3010">
            <w:pPr>
              <w:rPr>
                <w:sz w:val="20"/>
                <w:szCs w:val="20"/>
              </w:rPr>
            </w:pPr>
            <w:r w:rsidRPr="004F745F">
              <w:rPr>
                <w:sz w:val="20"/>
                <w:szCs w:val="20"/>
              </w:rPr>
              <w:t>3224</w:t>
            </w:r>
          </w:p>
        </w:tc>
        <w:tc>
          <w:tcPr>
            <w:tcW w:w="0" w:type="auto"/>
            <w:shd w:val="clear" w:color="auto" w:fill="auto"/>
            <w:tcMar>
              <w:left w:w="28" w:type="dxa"/>
              <w:right w:w="28" w:type="dxa"/>
            </w:tcMar>
            <w:hideMark/>
          </w:tcPr>
          <w:p w14:paraId="3E14D485" w14:textId="77777777" w:rsidR="002949E2" w:rsidRPr="004F745F" w:rsidRDefault="002949E2" w:rsidP="009B3010">
            <w:pPr>
              <w:rPr>
                <w:sz w:val="20"/>
                <w:szCs w:val="20"/>
              </w:rPr>
            </w:pPr>
            <w:r w:rsidRPr="004F745F">
              <w:rPr>
                <w:sz w:val="20"/>
                <w:szCs w:val="20"/>
              </w:rPr>
              <w:t>Materijal i dijelovi za tekuće i investicijsko održavanje</w:t>
            </w:r>
          </w:p>
        </w:tc>
        <w:tc>
          <w:tcPr>
            <w:tcW w:w="0" w:type="auto"/>
            <w:shd w:val="clear" w:color="auto" w:fill="auto"/>
            <w:tcMar>
              <w:left w:w="28" w:type="dxa"/>
              <w:right w:w="28" w:type="dxa"/>
            </w:tcMar>
            <w:vAlign w:val="bottom"/>
            <w:hideMark/>
          </w:tcPr>
          <w:p w14:paraId="4029C7B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DE053D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1FCF8BB" w14:textId="77777777" w:rsidR="002949E2" w:rsidRPr="004F745F" w:rsidRDefault="002949E2" w:rsidP="009B3010">
            <w:pPr>
              <w:jc w:val="right"/>
              <w:rPr>
                <w:sz w:val="20"/>
                <w:szCs w:val="20"/>
              </w:rPr>
            </w:pPr>
            <w:r w:rsidRPr="004F745F">
              <w:rPr>
                <w:sz w:val="20"/>
                <w:szCs w:val="20"/>
              </w:rPr>
              <w:t>2.882,87</w:t>
            </w:r>
          </w:p>
        </w:tc>
        <w:tc>
          <w:tcPr>
            <w:tcW w:w="0" w:type="auto"/>
            <w:shd w:val="clear" w:color="auto" w:fill="auto"/>
            <w:tcMar>
              <w:left w:w="28" w:type="dxa"/>
              <w:right w:w="28" w:type="dxa"/>
            </w:tcMar>
            <w:vAlign w:val="bottom"/>
            <w:hideMark/>
          </w:tcPr>
          <w:p w14:paraId="20DEFC6C" w14:textId="4B126D96" w:rsidR="002949E2" w:rsidRPr="004F745F" w:rsidRDefault="002949E2" w:rsidP="009B3010">
            <w:pPr>
              <w:jc w:val="right"/>
              <w:rPr>
                <w:sz w:val="20"/>
                <w:szCs w:val="20"/>
              </w:rPr>
            </w:pPr>
            <w:r w:rsidRPr="004F745F">
              <w:rPr>
                <w:sz w:val="20"/>
                <w:szCs w:val="20"/>
              </w:rPr>
              <w:t> </w:t>
            </w:r>
          </w:p>
        </w:tc>
      </w:tr>
      <w:tr w:rsidR="004F745F" w:rsidRPr="004F745F" w14:paraId="63F93D33" w14:textId="77777777" w:rsidTr="00E077DC">
        <w:trPr>
          <w:cantSplit/>
        </w:trPr>
        <w:tc>
          <w:tcPr>
            <w:tcW w:w="0" w:type="auto"/>
            <w:shd w:val="clear" w:color="auto" w:fill="auto"/>
            <w:noWrap/>
            <w:tcMar>
              <w:left w:w="28" w:type="dxa"/>
              <w:right w:w="28" w:type="dxa"/>
            </w:tcMar>
            <w:hideMark/>
          </w:tcPr>
          <w:p w14:paraId="78C82F09" w14:textId="77777777" w:rsidR="002949E2" w:rsidRPr="004F745F" w:rsidRDefault="002949E2" w:rsidP="009B3010">
            <w:pPr>
              <w:rPr>
                <w:sz w:val="20"/>
                <w:szCs w:val="20"/>
              </w:rPr>
            </w:pPr>
            <w:r w:rsidRPr="004F745F">
              <w:rPr>
                <w:sz w:val="20"/>
                <w:szCs w:val="20"/>
              </w:rPr>
              <w:t>3225</w:t>
            </w:r>
          </w:p>
        </w:tc>
        <w:tc>
          <w:tcPr>
            <w:tcW w:w="0" w:type="auto"/>
            <w:shd w:val="clear" w:color="auto" w:fill="auto"/>
            <w:tcMar>
              <w:left w:w="28" w:type="dxa"/>
              <w:right w:w="28" w:type="dxa"/>
            </w:tcMar>
            <w:hideMark/>
          </w:tcPr>
          <w:p w14:paraId="32C16A3A" w14:textId="77777777" w:rsidR="002949E2" w:rsidRPr="004F745F" w:rsidRDefault="002949E2" w:rsidP="009B3010">
            <w:pPr>
              <w:rPr>
                <w:sz w:val="20"/>
                <w:szCs w:val="20"/>
              </w:rPr>
            </w:pPr>
            <w:r w:rsidRPr="004F745F">
              <w:rPr>
                <w:sz w:val="20"/>
                <w:szCs w:val="20"/>
              </w:rPr>
              <w:t>Sitni inventar i auto gume</w:t>
            </w:r>
          </w:p>
        </w:tc>
        <w:tc>
          <w:tcPr>
            <w:tcW w:w="0" w:type="auto"/>
            <w:shd w:val="clear" w:color="auto" w:fill="auto"/>
            <w:tcMar>
              <w:left w:w="28" w:type="dxa"/>
              <w:right w:w="28" w:type="dxa"/>
            </w:tcMar>
            <w:vAlign w:val="bottom"/>
            <w:hideMark/>
          </w:tcPr>
          <w:p w14:paraId="4114F39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BD1840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FC2E5C6" w14:textId="77777777" w:rsidR="002949E2" w:rsidRPr="004F745F" w:rsidRDefault="002949E2" w:rsidP="009B3010">
            <w:pPr>
              <w:jc w:val="right"/>
              <w:rPr>
                <w:sz w:val="20"/>
                <w:szCs w:val="20"/>
              </w:rPr>
            </w:pPr>
            <w:r w:rsidRPr="004F745F">
              <w:rPr>
                <w:sz w:val="20"/>
                <w:szCs w:val="20"/>
              </w:rPr>
              <w:t>2.146,60</w:t>
            </w:r>
          </w:p>
        </w:tc>
        <w:tc>
          <w:tcPr>
            <w:tcW w:w="0" w:type="auto"/>
            <w:shd w:val="clear" w:color="auto" w:fill="auto"/>
            <w:tcMar>
              <w:left w:w="28" w:type="dxa"/>
              <w:right w:w="28" w:type="dxa"/>
            </w:tcMar>
            <w:vAlign w:val="bottom"/>
            <w:hideMark/>
          </w:tcPr>
          <w:p w14:paraId="42F59F9E" w14:textId="13CACDE4" w:rsidR="002949E2" w:rsidRPr="004F745F" w:rsidRDefault="002949E2" w:rsidP="009B3010">
            <w:pPr>
              <w:jc w:val="right"/>
              <w:rPr>
                <w:sz w:val="20"/>
                <w:szCs w:val="20"/>
              </w:rPr>
            </w:pPr>
            <w:r w:rsidRPr="004F745F">
              <w:rPr>
                <w:sz w:val="20"/>
                <w:szCs w:val="20"/>
              </w:rPr>
              <w:t> </w:t>
            </w:r>
          </w:p>
        </w:tc>
      </w:tr>
      <w:tr w:rsidR="004F745F" w:rsidRPr="004F745F" w14:paraId="0888EDE6" w14:textId="77777777" w:rsidTr="00E077DC">
        <w:trPr>
          <w:cantSplit/>
        </w:trPr>
        <w:tc>
          <w:tcPr>
            <w:tcW w:w="0" w:type="auto"/>
            <w:shd w:val="clear" w:color="auto" w:fill="auto"/>
            <w:noWrap/>
            <w:tcMar>
              <w:left w:w="28" w:type="dxa"/>
              <w:right w:w="28" w:type="dxa"/>
            </w:tcMar>
            <w:hideMark/>
          </w:tcPr>
          <w:p w14:paraId="0105E6CC" w14:textId="77777777" w:rsidR="002949E2" w:rsidRPr="004F745F" w:rsidRDefault="002949E2" w:rsidP="009B3010">
            <w:pPr>
              <w:rPr>
                <w:sz w:val="20"/>
                <w:szCs w:val="20"/>
              </w:rPr>
            </w:pPr>
            <w:r w:rsidRPr="004F745F">
              <w:rPr>
                <w:sz w:val="20"/>
                <w:szCs w:val="20"/>
              </w:rPr>
              <w:t>3225</w:t>
            </w:r>
          </w:p>
        </w:tc>
        <w:tc>
          <w:tcPr>
            <w:tcW w:w="0" w:type="auto"/>
            <w:shd w:val="clear" w:color="auto" w:fill="auto"/>
            <w:tcMar>
              <w:left w:w="28" w:type="dxa"/>
              <w:right w:w="28" w:type="dxa"/>
            </w:tcMar>
            <w:hideMark/>
          </w:tcPr>
          <w:p w14:paraId="5A73D395" w14:textId="77777777" w:rsidR="002949E2" w:rsidRPr="004F745F" w:rsidRDefault="002949E2" w:rsidP="009B3010">
            <w:pPr>
              <w:rPr>
                <w:sz w:val="20"/>
                <w:szCs w:val="20"/>
              </w:rPr>
            </w:pPr>
            <w:r w:rsidRPr="004F745F">
              <w:rPr>
                <w:sz w:val="20"/>
                <w:szCs w:val="20"/>
              </w:rPr>
              <w:t>Sitni inventar i auto gume</w:t>
            </w:r>
          </w:p>
        </w:tc>
        <w:tc>
          <w:tcPr>
            <w:tcW w:w="0" w:type="auto"/>
            <w:shd w:val="clear" w:color="auto" w:fill="auto"/>
            <w:tcMar>
              <w:left w:w="28" w:type="dxa"/>
              <w:right w:w="28" w:type="dxa"/>
            </w:tcMar>
            <w:vAlign w:val="bottom"/>
            <w:hideMark/>
          </w:tcPr>
          <w:p w14:paraId="2888F32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8E5771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61759BF" w14:textId="77777777" w:rsidR="002949E2" w:rsidRPr="004F745F" w:rsidRDefault="002949E2" w:rsidP="009B3010">
            <w:pPr>
              <w:jc w:val="right"/>
              <w:rPr>
                <w:sz w:val="20"/>
                <w:szCs w:val="20"/>
              </w:rPr>
            </w:pPr>
            <w:r w:rsidRPr="004F745F">
              <w:rPr>
                <w:sz w:val="20"/>
                <w:szCs w:val="20"/>
              </w:rPr>
              <w:t>1.714,38</w:t>
            </w:r>
          </w:p>
        </w:tc>
        <w:tc>
          <w:tcPr>
            <w:tcW w:w="0" w:type="auto"/>
            <w:shd w:val="clear" w:color="auto" w:fill="auto"/>
            <w:tcMar>
              <w:left w:w="28" w:type="dxa"/>
              <w:right w:w="28" w:type="dxa"/>
            </w:tcMar>
            <w:vAlign w:val="bottom"/>
            <w:hideMark/>
          </w:tcPr>
          <w:p w14:paraId="48DAAF6E" w14:textId="2819EC54" w:rsidR="002949E2" w:rsidRPr="004F745F" w:rsidRDefault="002949E2" w:rsidP="009B3010">
            <w:pPr>
              <w:jc w:val="right"/>
              <w:rPr>
                <w:sz w:val="20"/>
                <w:szCs w:val="20"/>
              </w:rPr>
            </w:pPr>
            <w:r w:rsidRPr="004F745F">
              <w:rPr>
                <w:sz w:val="20"/>
                <w:szCs w:val="20"/>
              </w:rPr>
              <w:t> </w:t>
            </w:r>
          </w:p>
        </w:tc>
      </w:tr>
      <w:tr w:rsidR="004F745F" w:rsidRPr="004F745F" w14:paraId="0B842F9B" w14:textId="77777777" w:rsidTr="00E077DC">
        <w:trPr>
          <w:cantSplit/>
        </w:trPr>
        <w:tc>
          <w:tcPr>
            <w:tcW w:w="0" w:type="auto"/>
            <w:shd w:val="clear" w:color="auto" w:fill="auto"/>
            <w:noWrap/>
            <w:tcMar>
              <w:left w:w="28" w:type="dxa"/>
              <w:right w:w="28" w:type="dxa"/>
            </w:tcMar>
            <w:hideMark/>
          </w:tcPr>
          <w:p w14:paraId="19D9CF66"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53F63D64"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289E0E2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291CC6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E5C5EC5" w14:textId="77777777" w:rsidR="002949E2" w:rsidRPr="004F745F" w:rsidRDefault="002949E2" w:rsidP="009B3010">
            <w:pPr>
              <w:jc w:val="right"/>
              <w:rPr>
                <w:sz w:val="20"/>
                <w:szCs w:val="20"/>
              </w:rPr>
            </w:pPr>
            <w:r w:rsidRPr="004F745F">
              <w:rPr>
                <w:sz w:val="20"/>
                <w:szCs w:val="20"/>
              </w:rPr>
              <w:t>354.870,40</w:t>
            </w:r>
          </w:p>
        </w:tc>
        <w:tc>
          <w:tcPr>
            <w:tcW w:w="0" w:type="auto"/>
            <w:shd w:val="clear" w:color="auto" w:fill="auto"/>
            <w:tcMar>
              <w:left w:w="28" w:type="dxa"/>
              <w:right w:w="28" w:type="dxa"/>
            </w:tcMar>
            <w:vAlign w:val="bottom"/>
            <w:hideMark/>
          </w:tcPr>
          <w:p w14:paraId="78AC77FD" w14:textId="688F4A47" w:rsidR="002949E2" w:rsidRPr="004F745F" w:rsidRDefault="002949E2" w:rsidP="009B3010">
            <w:pPr>
              <w:jc w:val="right"/>
              <w:rPr>
                <w:sz w:val="20"/>
                <w:szCs w:val="20"/>
              </w:rPr>
            </w:pPr>
            <w:r w:rsidRPr="004F745F">
              <w:rPr>
                <w:sz w:val="20"/>
                <w:szCs w:val="20"/>
              </w:rPr>
              <w:t> </w:t>
            </w:r>
          </w:p>
        </w:tc>
      </w:tr>
      <w:tr w:rsidR="004F745F" w:rsidRPr="004F745F" w14:paraId="2CA51337" w14:textId="77777777" w:rsidTr="00E077DC">
        <w:trPr>
          <w:cantSplit/>
        </w:trPr>
        <w:tc>
          <w:tcPr>
            <w:tcW w:w="0" w:type="auto"/>
            <w:shd w:val="clear" w:color="auto" w:fill="auto"/>
            <w:noWrap/>
            <w:tcMar>
              <w:left w:w="28" w:type="dxa"/>
              <w:right w:w="28" w:type="dxa"/>
            </w:tcMar>
            <w:hideMark/>
          </w:tcPr>
          <w:p w14:paraId="0023E236" w14:textId="77777777" w:rsidR="002949E2" w:rsidRPr="004F745F" w:rsidRDefault="002949E2" w:rsidP="009B3010">
            <w:pPr>
              <w:rPr>
                <w:sz w:val="20"/>
                <w:szCs w:val="20"/>
              </w:rPr>
            </w:pPr>
            <w:r w:rsidRPr="004F745F">
              <w:rPr>
                <w:sz w:val="20"/>
                <w:szCs w:val="20"/>
              </w:rPr>
              <w:t>3231</w:t>
            </w:r>
          </w:p>
        </w:tc>
        <w:tc>
          <w:tcPr>
            <w:tcW w:w="0" w:type="auto"/>
            <w:shd w:val="clear" w:color="auto" w:fill="auto"/>
            <w:tcMar>
              <w:left w:w="28" w:type="dxa"/>
              <w:right w:w="28" w:type="dxa"/>
            </w:tcMar>
            <w:hideMark/>
          </w:tcPr>
          <w:p w14:paraId="7BA9E371" w14:textId="77777777" w:rsidR="002949E2" w:rsidRPr="004F745F" w:rsidRDefault="002949E2" w:rsidP="009B3010">
            <w:pPr>
              <w:rPr>
                <w:sz w:val="20"/>
                <w:szCs w:val="20"/>
              </w:rPr>
            </w:pPr>
            <w:r w:rsidRPr="004F745F">
              <w:rPr>
                <w:sz w:val="20"/>
                <w:szCs w:val="20"/>
              </w:rPr>
              <w:t>Usluge telefona, pošte i prijevoza</w:t>
            </w:r>
          </w:p>
        </w:tc>
        <w:tc>
          <w:tcPr>
            <w:tcW w:w="0" w:type="auto"/>
            <w:shd w:val="clear" w:color="auto" w:fill="auto"/>
            <w:tcMar>
              <w:left w:w="28" w:type="dxa"/>
              <w:right w:w="28" w:type="dxa"/>
            </w:tcMar>
            <w:vAlign w:val="bottom"/>
            <w:hideMark/>
          </w:tcPr>
          <w:p w14:paraId="3F875E3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737198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7DA77C7" w14:textId="77777777" w:rsidR="002949E2" w:rsidRPr="004F745F" w:rsidRDefault="002949E2" w:rsidP="009B3010">
            <w:pPr>
              <w:jc w:val="right"/>
              <w:rPr>
                <w:sz w:val="20"/>
                <w:szCs w:val="20"/>
              </w:rPr>
            </w:pPr>
            <w:r w:rsidRPr="004F745F">
              <w:rPr>
                <w:sz w:val="20"/>
                <w:szCs w:val="20"/>
              </w:rPr>
              <w:t>44.233,15</w:t>
            </w:r>
          </w:p>
        </w:tc>
        <w:tc>
          <w:tcPr>
            <w:tcW w:w="0" w:type="auto"/>
            <w:shd w:val="clear" w:color="auto" w:fill="auto"/>
            <w:tcMar>
              <w:left w:w="28" w:type="dxa"/>
              <w:right w:w="28" w:type="dxa"/>
            </w:tcMar>
            <w:vAlign w:val="bottom"/>
            <w:hideMark/>
          </w:tcPr>
          <w:p w14:paraId="0331E82F" w14:textId="0BEAC726" w:rsidR="002949E2" w:rsidRPr="004F745F" w:rsidRDefault="002949E2" w:rsidP="009B3010">
            <w:pPr>
              <w:jc w:val="right"/>
              <w:rPr>
                <w:sz w:val="20"/>
                <w:szCs w:val="20"/>
              </w:rPr>
            </w:pPr>
            <w:r w:rsidRPr="004F745F">
              <w:rPr>
                <w:sz w:val="20"/>
                <w:szCs w:val="20"/>
              </w:rPr>
              <w:t> </w:t>
            </w:r>
          </w:p>
        </w:tc>
      </w:tr>
      <w:tr w:rsidR="004F745F" w:rsidRPr="004F745F" w14:paraId="4895FE5A" w14:textId="77777777" w:rsidTr="00E077DC">
        <w:trPr>
          <w:cantSplit/>
        </w:trPr>
        <w:tc>
          <w:tcPr>
            <w:tcW w:w="0" w:type="auto"/>
            <w:shd w:val="clear" w:color="auto" w:fill="auto"/>
            <w:noWrap/>
            <w:tcMar>
              <w:left w:w="28" w:type="dxa"/>
              <w:right w:w="28" w:type="dxa"/>
            </w:tcMar>
            <w:hideMark/>
          </w:tcPr>
          <w:p w14:paraId="29EBC91C" w14:textId="77777777" w:rsidR="002949E2" w:rsidRPr="004F745F" w:rsidRDefault="002949E2" w:rsidP="009B3010">
            <w:pPr>
              <w:rPr>
                <w:sz w:val="20"/>
                <w:szCs w:val="20"/>
              </w:rPr>
            </w:pPr>
            <w:r w:rsidRPr="004F745F">
              <w:rPr>
                <w:sz w:val="20"/>
                <w:szCs w:val="20"/>
              </w:rPr>
              <w:t>3231</w:t>
            </w:r>
          </w:p>
        </w:tc>
        <w:tc>
          <w:tcPr>
            <w:tcW w:w="0" w:type="auto"/>
            <w:shd w:val="clear" w:color="auto" w:fill="auto"/>
            <w:tcMar>
              <w:left w:w="28" w:type="dxa"/>
              <w:right w:w="28" w:type="dxa"/>
            </w:tcMar>
            <w:hideMark/>
          </w:tcPr>
          <w:p w14:paraId="558EEEEB" w14:textId="77777777" w:rsidR="002949E2" w:rsidRPr="004F745F" w:rsidRDefault="002949E2" w:rsidP="009B3010">
            <w:pPr>
              <w:rPr>
                <w:sz w:val="20"/>
                <w:szCs w:val="20"/>
              </w:rPr>
            </w:pPr>
            <w:r w:rsidRPr="004F745F">
              <w:rPr>
                <w:sz w:val="20"/>
                <w:szCs w:val="20"/>
              </w:rPr>
              <w:t>Usluge telefona, pošte i prijevoza</w:t>
            </w:r>
          </w:p>
        </w:tc>
        <w:tc>
          <w:tcPr>
            <w:tcW w:w="0" w:type="auto"/>
            <w:shd w:val="clear" w:color="auto" w:fill="auto"/>
            <w:tcMar>
              <w:left w:w="28" w:type="dxa"/>
              <w:right w:w="28" w:type="dxa"/>
            </w:tcMar>
            <w:vAlign w:val="bottom"/>
            <w:hideMark/>
          </w:tcPr>
          <w:p w14:paraId="67708C9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3CEEAF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4195C67" w14:textId="77777777" w:rsidR="002949E2" w:rsidRPr="004F745F" w:rsidRDefault="002949E2" w:rsidP="009B3010">
            <w:pPr>
              <w:jc w:val="right"/>
              <w:rPr>
                <w:sz w:val="20"/>
                <w:szCs w:val="20"/>
              </w:rPr>
            </w:pPr>
            <w:r w:rsidRPr="004F745F">
              <w:rPr>
                <w:sz w:val="20"/>
                <w:szCs w:val="20"/>
              </w:rPr>
              <w:t>25.278,67</w:t>
            </w:r>
          </w:p>
        </w:tc>
        <w:tc>
          <w:tcPr>
            <w:tcW w:w="0" w:type="auto"/>
            <w:shd w:val="clear" w:color="auto" w:fill="auto"/>
            <w:tcMar>
              <w:left w:w="28" w:type="dxa"/>
              <w:right w:w="28" w:type="dxa"/>
            </w:tcMar>
            <w:vAlign w:val="bottom"/>
            <w:hideMark/>
          </w:tcPr>
          <w:p w14:paraId="2BFA9E41" w14:textId="57CB8BE2" w:rsidR="002949E2" w:rsidRPr="004F745F" w:rsidRDefault="002949E2" w:rsidP="009B3010">
            <w:pPr>
              <w:jc w:val="right"/>
              <w:rPr>
                <w:sz w:val="20"/>
                <w:szCs w:val="20"/>
              </w:rPr>
            </w:pPr>
            <w:r w:rsidRPr="004F745F">
              <w:rPr>
                <w:sz w:val="20"/>
                <w:szCs w:val="20"/>
              </w:rPr>
              <w:t> </w:t>
            </w:r>
          </w:p>
        </w:tc>
      </w:tr>
      <w:tr w:rsidR="004F745F" w:rsidRPr="004F745F" w14:paraId="73342027" w14:textId="77777777" w:rsidTr="00E077DC">
        <w:trPr>
          <w:cantSplit/>
        </w:trPr>
        <w:tc>
          <w:tcPr>
            <w:tcW w:w="0" w:type="auto"/>
            <w:shd w:val="clear" w:color="auto" w:fill="auto"/>
            <w:noWrap/>
            <w:tcMar>
              <w:left w:w="28" w:type="dxa"/>
              <w:right w:w="28" w:type="dxa"/>
            </w:tcMar>
            <w:hideMark/>
          </w:tcPr>
          <w:p w14:paraId="189027A5" w14:textId="77777777" w:rsidR="002949E2" w:rsidRPr="004F745F" w:rsidRDefault="002949E2" w:rsidP="009B3010">
            <w:pPr>
              <w:rPr>
                <w:sz w:val="20"/>
                <w:szCs w:val="20"/>
              </w:rPr>
            </w:pPr>
            <w:r w:rsidRPr="004F745F">
              <w:rPr>
                <w:sz w:val="20"/>
                <w:szCs w:val="20"/>
              </w:rPr>
              <w:t>3232</w:t>
            </w:r>
          </w:p>
        </w:tc>
        <w:tc>
          <w:tcPr>
            <w:tcW w:w="0" w:type="auto"/>
            <w:shd w:val="clear" w:color="auto" w:fill="auto"/>
            <w:tcMar>
              <w:left w:w="28" w:type="dxa"/>
              <w:right w:w="28" w:type="dxa"/>
            </w:tcMar>
            <w:hideMark/>
          </w:tcPr>
          <w:p w14:paraId="6D4D914C" w14:textId="77777777" w:rsidR="002949E2" w:rsidRPr="004F745F" w:rsidRDefault="002949E2" w:rsidP="009B3010">
            <w:pPr>
              <w:rPr>
                <w:sz w:val="20"/>
                <w:szCs w:val="20"/>
              </w:rPr>
            </w:pPr>
            <w:r w:rsidRPr="004F745F">
              <w:rPr>
                <w:sz w:val="20"/>
                <w:szCs w:val="20"/>
              </w:rPr>
              <w:t>Usluge tekućeg i investicijskog održavanja</w:t>
            </w:r>
          </w:p>
        </w:tc>
        <w:tc>
          <w:tcPr>
            <w:tcW w:w="0" w:type="auto"/>
            <w:shd w:val="clear" w:color="auto" w:fill="auto"/>
            <w:tcMar>
              <w:left w:w="28" w:type="dxa"/>
              <w:right w:w="28" w:type="dxa"/>
            </w:tcMar>
            <w:vAlign w:val="bottom"/>
            <w:hideMark/>
          </w:tcPr>
          <w:p w14:paraId="53CBFED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3FBEC5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2A6EA4D" w14:textId="77777777" w:rsidR="002949E2" w:rsidRPr="004F745F" w:rsidRDefault="002949E2" w:rsidP="009B3010">
            <w:pPr>
              <w:jc w:val="right"/>
              <w:rPr>
                <w:sz w:val="20"/>
                <w:szCs w:val="20"/>
              </w:rPr>
            </w:pPr>
            <w:r w:rsidRPr="004F745F">
              <w:rPr>
                <w:sz w:val="20"/>
                <w:szCs w:val="20"/>
              </w:rPr>
              <w:t>180,56</w:t>
            </w:r>
          </w:p>
        </w:tc>
        <w:tc>
          <w:tcPr>
            <w:tcW w:w="0" w:type="auto"/>
            <w:shd w:val="clear" w:color="auto" w:fill="auto"/>
            <w:tcMar>
              <w:left w:w="28" w:type="dxa"/>
              <w:right w:w="28" w:type="dxa"/>
            </w:tcMar>
            <w:vAlign w:val="bottom"/>
            <w:hideMark/>
          </w:tcPr>
          <w:p w14:paraId="587748E3" w14:textId="56604F17" w:rsidR="002949E2" w:rsidRPr="004F745F" w:rsidRDefault="002949E2" w:rsidP="009B3010">
            <w:pPr>
              <w:jc w:val="right"/>
              <w:rPr>
                <w:sz w:val="20"/>
                <w:szCs w:val="20"/>
              </w:rPr>
            </w:pPr>
            <w:r w:rsidRPr="004F745F">
              <w:rPr>
                <w:sz w:val="20"/>
                <w:szCs w:val="20"/>
              </w:rPr>
              <w:t> </w:t>
            </w:r>
          </w:p>
        </w:tc>
      </w:tr>
      <w:tr w:rsidR="004F745F" w:rsidRPr="004F745F" w14:paraId="395A1B6F" w14:textId="77777777" w:rsidTr="00E077DC">
        <w:trPr>
          <w:cantSplit/>
        </w:trPr>
        <w:tc>
          <w:tcPr>
            <w:tcW w:w="0" w:type="auto"/>
            <w:shd w:val="clear" w:color="auto" w:fill="auto"/>
            <w:noWrap/>
            <w:tcMar>
              <w:left w:w="28" w:type="dxa"/>
              <w:right w:w="28" w:type="dxa"/>
            </w:tcMar>
            <w:hideMark/>
          </w:tcPr>
          <w:p w14:paraId="0CDE42D8" w14:textId="77777777" w:rsidR="002949E2" w:rsidRPr="004F745F" w:rsidRDefault="002949E2" w:rsidP="009B3010">
            <w:pPr>
              <w:rPr>
                <w:sz w:val="20"/>
                <w:szCs w:val="20"/>
              </w:rPr>
            </w:pPr>
            <w:r w:rsidRPr="004F745F">
              <w:rPr>
                <w:sz w:val="20"/>
                <w:szCs w:val="20"/>
              </w:rPr>
              <w:t>3232</w:t>
            </w:r>
          </w:p>
        </w:tc>
        <w:tc>
          <w:tcPr>
            <w:tcW w:w="0" w:type="auto"/>
            <w:shd w:val="clear" w:color="auto" w:fill="auto"/>
            <w:tcMar>
              <w:left w:w="28" w:type="dxa"/>
              <w:right w:w="28" w:type="dxa"/>
            </w:tcMar>
            <w:hideMark/>
          </w:tcPr>
          <w:p w14:paraId="45B71D41" w14:textId="77777777" w:rsidR="002949E2" w:rsidRPr="004F745F" w:rsidRDefault="002949E2" w:rsidP="009B3010">
            <w:pPr>
              <w:rPr>
                <w:sz w:val="20"/>
                <w:szCs w:val="20"/>
              </w:rPr>
            </w:pPr>
            <w:r w:rsidRPr="004F745F">
              <w:rPr>
                <w:sz w:val="20"/>
                <w:szCs w:val="20"/>
              </w:rPr>
              <w:t>Usluge tekućeg i investicijskog održavanja</w:t>
            </w:r>
          </w:p>
        </w:tc>
        <w:tc>
          <w:tcPr>
            <w:tcW w:w="0" w:type="auto"/>
            <w:shd w:val="clear" w:color="auto" w:fill="auto"/>
            <w:tcMar>
              <w:left w:w="28" w:type="dxa"/>
              <w:right w:w="28" w:type="dxa"/>
            </w:tcMar>
            <w:vAlign w:val="bottom"/>
            <w:hideMark/>
          </w:tcPr>
          <w:p w14:paraId="1CEA16B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B7624A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E67E62A" w14:textId="77777777" w:rsidR="002949E2" w:rsidRPr="004F745F" w:rsidRDefault="002949E2" w:rsidP="009B3010">
            <w:pPr>
              <w:jc w:val="right"/>
              <w:rPr>
                <w:sz w:val="20"/>
                <w:szCs w:val="20"/>
              </w:rPr>
            </w:pPr>
            <w:r w:rsidRPr="004F745F">
              <w:rPr>
                <w:sz w:val="20"/>
                <w:szCs w:val="20"/>
              </w:rPr>
              <w:t>147,73</w:t>
            </w:r>
          </w:p>
        </w:tc>
        <w:tc>
          <w:tcPr>
            <w:tcW w:w="0" w:type="auto"/>
            <w:shd w:val="clear" w:color="auto" w:fill="auto"/>
            <w:tcMar>
              <w:left w:w="28" w:type="dxa"/>
              <w:right w:w="28" w:type="dxa"/>
            </w:tcMar>
            <w:vAlign w:val="bottom"/>
            <w:hideMark/>
          </w:tcPr>
          <w:p w14:paraId="52F5C381" w14:textId="37FC958D" w:rsidR="002949E2" w:rsidRPr="004F745F" w:rsidRDefault="002949E2" w:rsidP="009B3010">
            <w:pPr>
              <w:jc w:val="right"/>
              <w:rPr>
                <w:sz w:val="20"/>
                <w:szCs w:val="20"/>
              </w:rPr>
            </w:pPr>
            <w:r w:rsidRPr="004F745F">
              <w:rPr>
                <w:sz w:val="20"/>
                <w:szCs w:val="20"/>
              </w:rPr>
              <w:t> </w:t>
            </w:r>
          </w:p>
        </w:tc>
      </w:tr>
      <w:tr w:rsidR="004F745F" w:rsidRPr="004F745F" w14:paraId="55488BFF" w14:textId="77777777" w:rsidTr="00E077DC">
        <w:trPr>
          <w:cantSplit/>
        </w:trPr>
        <w:tc>
          <w:tcPr>
            <w:tcW w:w="0" w:type="auto"/>
            <w:shd w:val="clear" w:color="auto" w:fill="auto"/>
            <w:noWrap/>
            <w:tcMar>
              <w:left w:w="28" w:type="dxa"/>
              <w:right w:w="28" w:type="dxa"/>
            </w:tcMar>
            <w:hideMark/>
          </w:tcPr>
          <w:p w14:paraId="04C8DF80" w14:textId="77777777" w:rsidR="002949E2" w:rsidRPr="004F745F" w:rsidRDefault="002949E2" w:rsidP="009B3010">
            <w:pPr>
              <w:rPr>
                <w:sz w:val="20"/>
                <w:szCs w:val="20"/>
              </w:rPr>
            </w:pPr>
            <w:r w:rsidRPr="004F745F">
              <w:rPr>
                <w:sz w:val="20"/>
                <w:szCs w:val="20"/>
              </w:rPr>
              <w:t>3233</w:t>
            </w:r>
          </w:p>
        </w:tc>
        <w:tc>
          <w:tcPr>
            <w:tcW w:w="0" w:type="auto"/>
            <w:shd w:val="clear" w:color="auto" w:fill="auto"/>
            <w:tcMar>
              <w:left w:w="28" w:type="dxa"/>
              <w:right w:w="28" w:type="dxa"/>
            </w:tcMar>
            <w:hideMark/>
          </w:tcPr>
          <w:p w14:paraId="2932D2EB" w14:textId="77777777" w:rsidR="002949E2" w:rsidRPr="004F745F" w:rsidRDefault="002949E2" w:rsidP="009B3010">
            <w:pPr>
              <w:rPr>
                <w:sz w:val="20"/>
                <w:szCs w:val="20"/>
              </w:rPr>
            </w:pPr>
            <w:r w:rsidRPr="004F745F">
              <w:rPr>
                <w:sz w:val="20"/>
                <w:szCs w:val="20"/>
              </w:rPr>
              <w:t>Usluge promidžbe i informiranja</w:t>
            </w:r>
          </w:p>
        </w:tc>
        <w:tc>
          <w:tcPr>
            <w:tcW w:w="0" w:type="auto"/>
            <w:shd w:val="clear" w:color="auto" w:fill="auto"/>
            <w:tcMar>
              <w:left w:w="28" w:type="dxa"/>
              <w:right w:w="28" w:type="dxa"/>
            </w:tcMar>
            <w:vAlign w:val="bottom"/>
            <w:hideMark/>
          </w:tcPr>
          <w:p w14:paraId="1DD25BA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A13378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E45839E" w14:textId="77777777" w:rsidR="002949E2" w:rsidRPr="004F745F" w:rsidRDefault="002949E2" w:rsidP="009B3010">
            <w:pPr>
              <w:jc w:val="right"/>
              <w:rPr>
                <w:sz w:val="20"/>
                <w:szCs w:val="20"/>
              </w:rPr>
            </w:pPr>
            <w:r w:rsidRPr="004F745F">
              <w:rPr>
                <w:sz w:val="20"/>
                <w:szCs w:val="20"/>
              </w:rPr>
              <w:t>25.061,34</w:t>
            </w:r>
          </w:p>
        </w:tc>
        <w:tc>
          <w:tcPr>
            <w:tcW w:w="0" w:type="auto"/>
            <w:shd w:val="clear" w:color="auto" w:fill="auto"/>
            <w:tcMar>
              <w:left w:w="28" w:type="dxa"/>
              <w:right w:w="28" w:type="dxa"/>
            </w:tcMar>
            <w:vAlign w:val="bottom"/>
            <w:hideMark/>
          </w:tcPr>
          <w:p w14:paraId="0BD714E0" w14:textId="1D62B352" w:rsidR="002949E2" w:rsidRPr="004F745F" w:rsidRDefault="002949E2" w:rsidP="009B3010">
            <w:pPr>
              <w:jc w:val="right"/>
              <w:rPr>
                <w:sz w:val="20"/>
                <w:szCs w:val="20"/>
              </w:rPr>
            </w:pPr>
            <w:r w:rsidRPr="004F745F">
              <w:rPr>
                <w:sz w:val="20"/>
                <w:szCs w:val="20"/>
              </w:rPr>
              <w:t> </w:t>
            </w:r>
          </w:p>
        </w:tc>
      </w:tr>
      <w:tr w:rsidR="004F745F" w:rsidRPr="004F745F" w14:paraId="3D28792F" w14:textId="77777777" w:rsidTr="00E077DC">
        <w:trPr>
          <w:cantSplit/>
        </w:trPr>
        <w:tc>
          <w:tcPr>
            <w:tcW w:w="0" w:type="auto"/>
            <w:shd w:val="clear" w:color="auto" w:fill="auto"/>
            <w:noWrap/>
            <w:tcMar>
              <w:left w:w="28" w:type="dxa"/>
              <w:right w:w="28" w:type="dxa"/>
            </w:tcMar>
            <w:hideMark/>
          </w:tcPr>
          <w:p w14:paraId="4D045172" w14:textId="77777777" w:rsidR="002949E2" w:rsidRPr="004F745F" w:rsidRDefault="002949E2" w:rsidP="009B3010">
            <w:pPr>
              <w:rPr>
                <w:sz w:val="20"/>
                <w:szCs w:val="20"/>
              </w:rPr>
            </w:pPr>
            <w:r w:rsidRPr="004F745F">
              <w:rPr>
                <w:sz w:val="20"/>
                <w:szCs w:val="20"/>
              </w:rPr>
              <w:t>3233</w:t>
            </w:r>
          </w:p>
        </w:tc>
        <w:tc>
          <w:tcPr>
            <w:tcW w:w="0" w:type="auto"/>
            <w:shd w:val="clear" w:color="auto" w:fill="auto"/>
            <w:tcMar>
              <w:left w:w="28" w:type="dxa"/>
              <w:right w:w="28" w:type="dxa"/>
            </w:tcMar>
            <w:hideMark/>
          </w:tcPr>
          <w:p w14:paraId="39B56060" w14:textId="77777777" w:rsidR="002949E2" w:rsidRPr="004F745F" w:rsidRDefault="002949E2" w:rsidP="009B3010">
            <w:pPr>
              <w:rPr>
                <w:sz w:val="20"/>
                <w:szCs w:val="20"/>
              </w:rPr>
            </w:pPr>
            <w:r w:rsidRPr="004F745F">
              <w:rPr>
                <w:sz w:val="20"/>
                <w:szCs w:val="20"/>
              </w:rPr>
              <w:t>Usluge promidžbe i informiranja</w:t>
            </w:r>
          </w:p>
        </w:tc>
        <w:tc>
          <w:tcPr>
            <w:tcW w:w="0" w:type="auto"/>
            <w:shd w:val="clear" w:color="auto" w:fill="auto"/>
            <w:tcMar>
              <w:left w:w="28" w:type="dxa"/>
              <w:right w:w="28" w:type="dxa"/>
            </w:tcMar>
            <w:vAlign w:val="bottom"/>
            <w:hideMark/>
          </w:tcPr>
          <w:p w14:paraId="7E3F142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4F5B8E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1C30C05" w14:textId="77777777" w:rsidR="002949E2" w:rsidRPr="004F745F" w:rsidRDefault="002949E2" w:rsidP="009B3010">
            <w:pPr>
              <w:jc w:val="right"/>
              <w:rPr>
                <w:sz w:val="20"/>
                <w:szCs w:val="20"/>
              </w:rPr>
            </w:pPr>
            <w:r w:rsidRPr="004F745F">
              <w:rPr>
                <w:sz w:val="20"/>
                <w:szCs w:val="20"/>
              </w:rPr>
              <w:t>15.090,55</w:t>
            </w:r>
          </w:p>
        </w:tc>
        <w:tc>
          <w:tcPr>
            <w:tcW w:w="0" w:type="auto"/>
            <w:shd w:val="clear" w:color="auto" w:fill="auto"/>
            <w:tcMar>
              <w:left w:w="28" w:type="dxa"/>
              <w:right w:w="28" w:type="dxa"/>
            </w:tcMar>
            <w:vAlign w:val="bottom"/>
            <w:hideMark/>
          </w:tcPr>
          <w:p w14:paraId="62B10C0F" w14:textId="299A5121" w:rsidR="002949E2" w:rsidRPr="004F745F" w:rsidRDefault="002949E2" w:rsidP="009B3010">
            <w:pPr>
              <w:jc w:val="right"/>
              <w:rPr>
                <w:sz w:val="20"/>
                <w:szCs w:val="20"/>
              </w:rPr>
            </w:pPr>
            <w:r w:rsidRPr="004F745F">
              <w:rPr>
                <w:sz w:val="20"/>
                <w:szCs w:val="20"/>
              </w:rPr>
              <w:t> </w:t>
            </w:r>
          </w:p>
        </w:tc>
      </w:tr>
      <w:tr w:rsidR="004F745F" w:rsidRPr="004F745F" w14:paraId="289E5FB2" w14:textId="77777777" w:rsidTr="00E077DC">
        <w:trPr>
          <w:cantSplit/>
        </w:trPr>
        <w:tc>
          <w:tcPr>
            <w:tcW w:w="0" w:type="auto"/>
            <w:shd w:val="clear" w:color="auto" w:fill="auto"/>
            <w:noWrap/>
            <w:tcMar>
              <w:left w:w="28" w:type="dxa"/>
              <w:right w:w="28" w:type="dxa"/>
            </w:tcMar>
            <w:hideMark/>
          </w:tcPr>
          <w:p w14:paraId="13B3C84B" w14:textId="77777777" w:rsidR="002949E2" w:rsidRPr="004F745F" w:rsidRDefault="002949E2" w:rsidP="009B3010">
            <w:pPr>
              <w:rPr>
                <w:sz w:val="20"/>
                <w:szCs w:val="20"/>
              </w:rPr>
            </w:pPr>
            <w:r w:rsidRPr="004F745F">
              <w:rPr>
                <w:sz w:val="20"/>
                <w:szCs w:val="20"/>
              </w:rPr>
              <w:t>3234</w:t>
            </w:r>
          </w:p>
        </w:tc>
        <w:tc>
          <w:tcPr>
            <w:tcW w:w="0" w:type="auto"/>
            <w:shd w:val="clear" w:color="auto" w:fill="auto"/>
            <w:tcMar>
              <w:left w:w="28" w:type="dxa"/>
              <w:right w:w="28" w:type="dxa"/>
            </w:tcMar>
            <w:hideMark/>
          </w:tcPr>
          <w:p w14:paraId="7317A096" w14:textId="77777777" w:rsidR="002949E2" w:rsidRPr="004F745F" w:rsidRDefault="002949E2" w:rsidP="009B3010">
            <w:pPr>
              <w:rPr>
                <w:sz w:val="20"/>
                <w:szCs w:val="20"/>
              </w:rPr>
            </w:pPr>
            <w:r w:rsidRPr="004F745F">
              <w:rPr>
                <w:sz w:val="20"/>
                <w:szCs w:val="20"/>
              </w:rPr>
              <w:t>Komunalne usluge</w:t>
            </w:r>
          </w:p>
        </w:tc>
        <w:tc>
          <w:tcPr>
            <w:tcW w:w="0" w:type="auto"/>
            <w:shd w:val="clear" w:color="auto" w:fill="auto"/>
            <w:tcMar>
              <w:left w:w="28" w:type="dxa"/>
              <w:right w:w="28" w:type="dxa"/>
            </w:tcMar>
            <w:vAlign w:val="bottom"/>
            <w:hideMark/>
          </w:tcPr>
          <w:p w14:paraId="6C78954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90479B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BBE8472" w14:textId="77777777" w:rsidR="002949E2" w:rsidRPr="004F745F" w:rsidRDefault="002949E2" w:rsidP="009B3010">
            <w:pPr>
              <w:jc w:val="right"/>
              <w:rPr>
                <w:sz w:val="20"/>
                <w:szCs w:val="20"/>
              </w:rPr>
            </w:pPr>
            <w:r w:rsidRPr="004F745F">
              <w:rPr>
                <w:sz w:val="20"/>
                <w:szCs w:val="20"/>
              </w:rPr>
              <w:t>22.879,15</w:t>
            </w:r>
          </w:p>
        </w:tc>
        <w:tc>
          <w:tcPr>
            <w:tcW w:w="0" w:type="auto"/>
            <w:shd w:val="clear" w:color="auto" w:fill="auto"/>
            <w:tcMar>
              <w:left w:w="28" w:type="dxa"/>
              <w:right w:w="28" w:type="dxa"/>
            </w:tcMar>
            <w:vAlign w:val="bottom"/>
            <w:hideMark/>
          </w:tcPr>
          <w:p w14:paraId="06EC0C3E" w14:textId="1C0C6B12" w:rsidR="002949E2" w:rsidRPr="004F745F" w:rsidRDefault="002949E2" w:rsidP="009B3010">
            <w:pPr>
              <w:jc w:val="right"/>
              <w:rPr>
                <w:sz w:val="20"/>
                <w:szCs w:val="20"/>
              </w:rPr>
            </w:pPr>
            <w:r w:rsidRPr="004F745F">
              <w:rPr>
                <w:sz w:val="20"/>
                <w:szCs w:val="20"/>
              </w:rPr>
              <w:t> </w:t>
            </w:r>
          </w:p>
        </w:tc>
      </w:tr>
      <w:tr w:rsidR="004F745F" w:rsidRPr="004F745F" w14:paraId="4FF7E1F0" w14:textId="77777777" w:rsidTr="00E077DC">
        <w:trPr>
          <w:cantSplit/>
        </w:trPr>
        <w:tc>
          <w:tcPr>
            <w:tcW w:w="0" w:type="auto"/>
            <w:shd w:val="clear" w:color="auto" w:fill="auto"/>
            <w:noWrap/>
            <w:tcMar>
              <w:left w:w="28" w:type="dxa"/>
              <w:right w:w="28" w:type="dxa"/>
            </w:tcMar>
            <w:hideMark/>
          </w:tcPr>
          <w:p w14:paraId="0582A691" w14:textId="77777777" w:rsidR="002949E2" w:rsidRPr="004F745F" w:rsidRDefault="002949E2" w:rsidP="009B3010">
            <w:pPr>
              <w:rPr>
                <w:sz w:val="20"/>
                <w:szCs w:val="20"/>
              </w:rPr>
            </w:pPr>
            <w:r w:rsidRPr="004F745F">
              <w:rPr>
                <w:sz w:val="20"/>
                <w:szCs w:val="20"/>
              </w:rPr>
              <w:t>3234</w:t>
            </w:r>
          </w:p>
        </w:tc>
        <w:tc>
          <w:tcPr>
            <w:tcW w:w="0" w:type="auto"/>
            <w:shd w:val="clear" w:color="auto" w:fill="auto"/>
            <w:tcMar>
              <w:left w:w="28" w:type="dxa"/>
              <w:right w:w="28" w:type="dxa"/>
            </w:tcMar>
            <w:hideMark/>
          </w:tcPr>
          <w:p w14:paraId="003CCD04" w14:textId="77777777" w:rsidR="002949E2" w:rsidRPr="004F745F" w:rsidRDefault="002949E2" w:rsidP="009B3010">
            <w:pPr>
              <w:rPr>
                <w:sz w:val="20"/>
                <w:szCs w:val="20"/>
              </w:rPr>
            </w:pPr>
            <w:r w:rsidRPr="004F745F">
              <w:rPr>
                <w:sz w:val="20"/>
                <w:szCs w:val="20"/>
              </w:rPr>
              <w:t>Komunalne usluge</w:t>
            </w:r>
          </w:p>
        </w:tc>
        <w:tc>
          <w:tcPr>
            <w:tcW w:w="0" w:type="auto"/>
            <w:shd w:val="clear" w:color="auto" w:fill="auto"/>
            <w:tcMar>
              <w:left w:w="28" w:type="dxa"/>
              <w:right w:w="28" w:type="dxa"/>
            </w:tcMar>
            <w:vAlign w:val="bottom"/>
            <w:hideMark/>
          </w:tcPr>
          <w:p w14:paraId="3791B8B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C6923E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892EC60" w14:textId="77777777" w:rsidR="002949E2" w:rsidRPr="004F745F" w:rsidRDefault="002949E2" w:rsidP="009B3010">
            <w:pPr>
              <w:jc w:val="right"/>
              <w:rPr>
                <w:sz w:val="20"/>
                <w:szCs w:val="20"/>
              </w:rPr>
            </w:pPr>
            <w:r w:rsidRPr="004F745F">
              <w:rPr>
                <w:sz w:val="20"/>
                <w:szCs w:val="20"/>
              </w:rPr>
              <w:t>9.380,25</w:t>
            </w:r>
          </w:p>
        </w:tc>
        <w:tc>
          <w:tcPr>
            <w:tcW w:w="0" w:type="auto"/>
            <w:shd w:val="clear" w:color="auto" w:fill="auto"/>
            <w:tcMar>
              <w:left w:w="28" w:type="dxa"/>
              <w:right w:w="28" w:type="dxa"/>
            </w:tcMar>
            <w:vAlign w:val="bottom"/>
            <w:hideMark/>
          </w:tcPr>
          <w:p w14:paraId="5782CCCE" w14:textId="3E6BBD6B" w:rsidR="002949E2" w:rsidRPr="004F745F" w:rsidRDefault="002949E2" w:rsidP="009B3010">
            <w:pPr>
              <w:jc w:val="right"/>
              <w:rPr>
                <w:sz w:val="20"/>
                <w:szCs w:val="20"/>
              </w:rPr>
            </w:pPr>
            <w:r w:rsidRPr="004F745F">
              <w:rPr>
                <w:sz w:val="20"/>
                <w:szCs w:val="20"/>
              </w:rPr>
              <w:t> </w:t>
            </w:r>
          </w:p>
        </w:tc>
      </w:tr>
      <w:tr w:rsidR="004F745F" w:rsidRPr="004F745F" w14:paraId="2085E542" w14:textId="77777777" w:rsidTr="00E077DC">
        <w:trPr>
          <w:cantSplit/>
        </w:trPr>
        <w:tc>
          <w:tcPr>
            <w:tcW w:w="0" w:type="auto"/>
            <w:shd w:val="clear" w:color="auto" w:fill="auto"/>
            <w:noWrap/>
            <w:tcMar>
              <w:left w:w="28" w:type="dxa"/>
              <w:right w:w="28" w:type="dxa"/>
            </w:tcMar>
            <w:hideMark/>
          </w:tcPr>
          <w:p w14:paraId="6430785A" w14:textId="77777777" w:rsidR="002949E2" w:rsidRPr="004F745F" w:rsidRDefault="002949E2" w:rsidP="009B3010">
            <w:pPr>
              <w:rPr>
                <w:sz w:val="20"/>
                <w:szCs w:val="20"/>
              </w:rPr>
            </w:pPr>
            <w:r w:rsidRPr="004F745F">
              <w:rPr>
                <w:sz w:val="20"/>
                <w:szCs w:val="20"/>
              </w:rPr>
              <w:t>3235</w:t>
            </w:r>
          </w:p>
        </w:tc>
        <w:tc>
          <w:tcPr>
            <w:tcW w:w="0" w:type="auto"/>
            <w:shd w:val="clear" w:color="auto" w:fill="auto"/>
            <w:tcMar>
              <w:left w:w="28" w:type="dxa"/>
              <w:right w:w="28" w:type="dxa"/>
            </w:tcMar>
            <w:hideMark/>
          </w:tcPr>
          <w:p w14:paraId="3285FF05" w14:textId="77777777" w:rsidR="002949E2" w:rsidRPr="004F745F" w:rsidRDefault="002949E2" w:rsidP="009B3010">
            <w:pPr>
              <w:rPr>
                <w:sz w:val="20"/>
                <w:szCs w:val="20"/>
              </w:rPr>
            </w:pPr>
            <w:r w:rsidRPr="004F745F">
              <w:rPr>
                <w:sz w:val="20"/>
                <w:szCs w:val="20"/>
              </w:rPr>
              <w:t>Zakupnine i najamnine</w:t>
            </w:r>
          </w:p>
        </w:tc>
        <w:tc>
          <w:tcPr>
            <w:tcW w:w="0" w:type="auto"/>
            <w:shd w:val="clear" w:color="auto" w:fill="auto"/>
            <w:tcMar>
              <w:left w:w="28" w:type="dxa"/>
              <w:right w:w="28" w:type="dxa"/>
            </w:tcMar>
            <w:vAlign w:val="bottom"/>
            <w:hideMark/>
          </w:tcPr>
          <w:p w14:paraId="599532F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BD1FB6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1A5D8E2" w14:textId="77777777" w:rsidR="002949E2" w:rsidRPr="004F745F" w:rsidRDefault="002949E2" w:rsidP="009B3010">
            <w:pPr>
              <w:jc w:val="right"/>
              <w:rPr>
                <w:sz w:val="20"/>
                <w:szCs w:val="20"/>
              </w:rPr>
            </w:pPr>
            <w:r w:rsidRPr="004F745F">
              <w:rPr>
                <w:sz w:val="20"/>
                <w:szCs w:val="20"/>
              </w:rPr>
              <w:t>33.134,53</w:t>
            </w:r>
          </w:p>
        </w:tc>
        <w:tc>
          <w:tcPr>
            <w:tcW w:w="0" w:type="auto"/>
            <w:shd w:val="clear" w:color="auto" w:fill="auto"/>
            <w:tcMar>
              <w:left w:w="28" w:type="dxa"/>
              <w:right w:w="28" w:type="dxa"/>
            </w:tcMar>
            <w:vAlign w:val="bottom"/>
            <w:hideMark/>
          </w:tcPr>
          <w:p w14:paraId="627E40B9" w14:textId="4EAE92A6" w:rsidR="002949E2" w:rsidRPr="004F745F" w:rsidRDefault="002949E2" w:rsidP="009B3010">
            <w:pPr>
              <w:jc w:val="right"/>
              <w:rPr>
                <w:sz w:val="20"/>
                <w:szCs w:val="20"/>
              </w:rPr>
            </w:pPr>
            <w:r w:rsidRPr="004F745F">
              <w:rPr>
                <w:sz w:val="20"/>
                <w:szCs w:val="20"/>
              </w:rPr>
              <w:t> </w:t>
            </w:r>
          </w:p>
        </w:tc>
      </w:tr>
      <w:tr w:rsidR="004F745F" w:rsidRPr="004F745F" w14:paraId="3FA0BFD8" w14:textId="77777777" w:rsidTr="00E077DC">
        <w:trPr>
          <w:cantSplit/>
        </w:trPr>
        <w:tc>
          <w:tcPr>
            <w:tcW w:w="0" w:type="auto"/>
            <w:shd w:val="clear" w:color="auto" w:fill="auto"/>
            <w:noWrap/>
            <w:tcMar>
              <w:left w:w="28" w:type="dxa"/>
              <w:right w:w="28" w:type="dxa"/>
            </w:tcMar>
            <w:hideMark/>
          </w:tcPr>
          <w:p w14:paraId="0A81A0BB" w14:textId="77777777" w:rsidR="002949E2" w:rsidRPr="004F745F" w:rsidRDefault="002949E2" w:rsidP="009B3010">
            <w:pPr>
              <w:rPr>
                <w:sz w:val="20"/>
                <w:szCs w:val="20"/>
              </w:rPr>
            </w:pPr>
            <w:r w:rsidRPr="004F745F">
              <w:rPr>
                <w:sz w:val="20"/>
                <w:szCs w:val="20"/>
              </w:rPr>
              <w:t>3235</w:t>
            </w:r>
          </w:p>
        </w:tc>
        <w:tc>
          <w:tcPr>
            <w:tcW w:w="0" w:type="auto"/>
            <w:shd w:val="clear" w:color="auto" w:fill="auto"/>
            <w:tcMar>
              <w:left w:w="28" w:type="dxa"/>
              <w:right w:w="28" w:type="dxa"/>
            </w:tcMar>
            <w:hideMark/>
          </w:tcPr>
          <w:p w14:paraId="29FFDC1C" w14:textId="77777777" w:rsidR="002949E2" w:rsidRPr="004F745F" w:rsidRDefault="002949E2" w:rsidP="009B3010">
            <w:pPr>
              <w:rPr>
                <w:sz w:val="20"/>
                <w:szCs w:val="20"/>
              </w:rPr>
            </w:pPr>
            <w:r w:rsidRPr="004F745F">
              <w:rPr>
                <w:sz w:val="20"/>
                <w:szCs w:val="20"/>
              </w:rPr>
              <w:t>Zakupnine i najamnine</w:t>
            </w:r>
          </w:p>
        </w:tc>
        <w:tc>
          <w:tcPr>
            <w:tcW w:w="0" w:type="auto"/>
            <w:shd w:val="clear" w:color="auto" w:fill="auto"/>
            <w:tcMar>
              <w:left w:w="28" w:type="dxa"/>
              <w:right w:w="28" w:type="dxa"/>
            </w:tcMar>
            <w:vAlign w:val="bottom"/>
            <w:hideMark/>
          </w:tcPr>
          <w:p w14:paraId="57ABDE2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776A96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E4CC9F4" w14:textId="77777777" w:rsidR="002949E2" w:rsidRPr="004F745F" w:rsidRDefault="002949E2" w:rsidP="009B3010">
            <w:pPr>
              <w:jc w:val="right"/>
              <w:rPr>
                <w:sz w:val="20"/>
                <w:szCs w:val="20"/>
              </w:rPr>
            </w:pPr>
            <w:r w:rsidRPr="004F745F">
              <w:rPr>
                <w:sz w:val="20"/>
                <w:szCs w:val="20"/>
              </w:rPr>
              <w:t>18.743,15</w:t>
            </w:r>
          </w:p>
        </w:tc>
        <w:tc>
          <w:tcPr>
            <w:tcW w:w="0" w:type="auto"/>
            <w:shd w:val="clear" w:color="auto" w:fill="auto"/>
            <w:tcMar>
              <w:left w:w="28" w:type="dxa"/>
              <w:right w:w="28" w:type="dxa"/>
            </w:tcMar>
            <w:vAlign w:val="bottom"/>
            <w:hideMark/>
          </w:tcPr>
          <w:p w14:paraId="02EC55B5" w14:textId="2B682CA5" w:rsidR="002949E2" w:rsidRPr="004F745F" w:rsidRDefault="002949E2" w:rsidP="009B3010">
            <w:pPr>
              <w:jc w:val="right"/>
              <w:rPr>
                <w:sz w:val="20"/>
                <w:szCs w:val="20"/>
              </w:rPr>
            </w:pPr>
            <w:r w:rsidRPr="004F745F">
              <w:rPr>
                <w:sz w:val="20"/>
                <w:szCs w:val="20"/>
              </w:rPr>
              <w:t> </w:t>
            </w:r>
          </w:p>
        </w:tc>
      </w:tr>
      <w:tr w:rsidR="004F745F" w:rsidRPr="004F745F" w14:paraId="351EC7D1" w14:textId="77777777" w:rsidTr="00E077DC">
        <w:trPr>
          <w:cantSplit/>
        </w:trPr>
        <w:tc>
          <w:tcPr>
            <w:tcW w:w="0" w:type="auto"/>
            <w:shd w:val="clear" w:color="auto" w:fill="auto"/>
            <w:noWrap/>
            <w:tcMar>
              <w:left w:w="28" w:type="dxa"/>
              <w:right w:w="28" w:type="dxa"/>
            </w:tcMar>
            <w:hideMark/>
          </w:tcPr>
          <w:p w14:paraId="53B8D241" w14:textId="77777777" w:rsidR="002949E2" w:rsidRPr="004F745F" w:rsidRDefault="002949E2" w:rsidP="009B3010">
            <w:pPr>
              <w:rPr>
                <w:sz w:val="20"/>
                <w:szCs w:val="20"/>
              </w:rPr>
            </w:pPr>
            <w:r w:rsidRPr="004F745F">
              <w:rPr>
                <w:sz w:val="20"/>
                <w:szCs w:val="20"/>
              </w:rPr>
              <w:t>3237</w:t>
            </w:r>
          </w:p>
        </w:tc>
        <w:tc>
          <w:tcPr>
            <w:tcW w:w="0" w:type="auto"/>
            <w:shd w:val="clear" w:color="auto" w:fill="auto"/>
            <w:tcMar>
              <w:left w:w="28" w:type="dxa"/>
              <w:right w:w="28" w:type="dxa"/>
            </w:tcMar>
            <w:hideMark/>
          </w:tcPr>
          <w:p w14:paraId="7466E07A" w14:textId="77777777" w:rsidR="002949E2" w:rsidRPr="004F745F" w:rsidRDefault="002949E2" w:rsidP="009B3010">
            <w:pPr>
              <w:rPr>
                <w:sz w:val="20"/>
                <w:szCs w:val="20"/>
              </w:rPr>
            </w:pPr>
            <w:r w:rsidRPr="004F745F">
              <w:rPr>
                <w:sz w:val="20"/>
                <w:szCs w:val="20"/>
              </w:rPr>
              <w:t>Intelektualne i osobne usluge</w:t>
            </w:r>
          </w:p>
        </w:tc>
        <w:tc>
          <w:tcPr>
            <w:tcW w:w="0" w:type="auto"/>
            <w:shd w:val="clear" w:color="auto" w:fill="auto"/>
            <w:tcMar>
              <w:left w:w="28" w:type="dxa"/>
              <w:right w:w="28" w:type="dxa"/>
            </w:tcMar>
            <w:vAlign w:val="bottom"/>
            <w:hideMark/>
          </w:tcPr>
          <w:p w14:paraId="29BE927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F06D47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411101A" w14:textId="77777777" w:rsidR="002949E2" w:rsidRPr="004F745F" w:rsidRDefault="002949E2" w:rsidP="009B3010">
            <w:pPr>
              <w:jc w:val="right"/>
              <w:rPr>
                <w:sz w:val="20"/>
                <w:szCs w:val="20"/>
              </w:rPr>
            </w:pPr>
            <w:r w:rsidRPr="004F745F">
              <w:rPr>
                <w:sz w:val="20"/>
                <w:szCs w:val="20"/>
              </w:rPr>
              <w:t>13.165,25</w:t>
            </w:r>
          </w:p>
        </w:tc>
        <w:tc>
          <w:tcPr>
            <w:tcW w:w="0" w:type="auto"/>
            <w:shd w:val="clear" w:color="auto" w:fill="auto"/>
            <w:tcMar>
              <w:left w:w="28" w:type="dxa"/>
              <w:right w:w="28" w:type="dxa"/>
            </w:tcMar>
            <w:vAlign w:val="bottom"/>
            <w:hideMark/>
          </w:tcPr>
          <w:p w14:paraId="6DA3847E" w14:textId="5B295180" w:rsidR="002949E2" w:rsidRPr="004F745F" w:rsidRDefault="002949E2" w:rsidP="009B3010">
            <w:pPr>
              <w:jc w:val="right"/>
              <w:rPr>
                <w:sz w:val="20"/>
                <w:szCs w:val="20"/>
              </w:rPr>
            </w:pPr>
            <w:r w:rsidRPr="004F745F">
              <w:rPr>
                <w:sz w:val="20"/>
                <w:szCs w:val="20"/>
              </w:rPr>
              <w:t> </w:t>
            </w:r>
          </w:p>
        </w:tc>
      </w:tr>
      <w:tr w:rsidR="004F745F" w:rsidRPr="004F745F" w14:paraId="3927A62B" w14:textId="77777777" w:rsidTr="00E077DC">
        <w:trPr>
          <w:cantSplit/>
        </w:trPr>
        <w:tc>
          <w:tcPr>
            <w:tcW w:w="0" w:type="auto"/>
            <w:shd w:val="clear" w:color="auto" w:fill="auto"/>
            <w:noWrap/>
            <w:tcMar>
              <w:left w:w="28" w:type="dxa"/>
              <w:right w:w="28" w:type="dxa"/>
            </w:tcMar>
            <w:hideMark/>
          </w:tcPr>
          <w:p w14:paraId="6C93B291" w14:textId="77777777" w:rsidR="002949E2" w:rsidRPr="004F745F" w:rsidRDefault="002949E2" w:rsidP="009B3010">
            <w:pPr>
              <w:rPr>
                <w:sz w:val="20"/>
                <w:szCs w:val="20"/>
              </w:rPr>
            </w:pPr>
            <w:r w:rsidRPr="004F745F">
              <w:rPr>
                <w:sz w:val="20"/>
                <w:szCs w:val="20"/>
              </w:rPr>
              <w:t>3237</w:t>
            </w:r>
          </w:p>
        </w:tc>
        <w:tc>
          <w:tcPr>
            <w:tcW w:w="0" w:type="auto"/>
            <w:shd w:val="clear" w:color="auto" w:fill="auto"/>
            <w:tcMar>
              <w:left w:w="28" w:type="dxa"/>
              <w:right w:w="28" w:type="dxa"/>
            </w:tcMar>
            <w:hideMark/>
          </w:tcPr>
          <w:p w14:paraId="79365717" w14:textId="77777777" w:rsidR="002949E2" w:rsidRPr="004F745F" w:rsidRDefault="002949E2" w:rsidP="009B3010">
            <w:pPr>
              <w:rPr>
                <w:sz w:val="20"/>
                <w:szCs w:val="20"/>
              </w:rPr>
            </w:pPr>
            <w:r w:rsidRPr="004F745F">
              <w:rPr>
                <w:sz w:val="20"/>
                <w:szCs w:val="20"/>
              </w:rPr>
              <w:t>Intelektualne i osobne usluge</w:t>
            </w:r>
          </w:p>
        </w:tc>
        <w:tc>
          <w:tcPr>
            <w:tcW w:w="0" w:type="auto"/>
            <w:shd w:val="clear" w:color="auto" w:fill="auto"/>
            <w:tcMar>
              <w:left w:w="28" w:type="dxa"/>
              <w:right w:w="28" w:type="dxa"/>
            </w:tcMar>
            <w:vAlign w:val="bottom"/>
            <w:hideMark/>
          </w:tcPr>
          <w:p w14:paraId="34B7F54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049A29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3EFA072" w14:textId="77777777" w:rsidR="002949E2" w:rsidRPr="004F745F" w:rsidRDefault="002949E2" w:rsidP="009B3010">
            <w:pPr>
              <w:jc w:val="right"/>
              <w:rPr>
                <w:sz w:val="20"/>
                <w:szCs w:val="20"/>
              </w:rPr>
            </w:pPr>
            <w:r w:rsidRPr="004F745F">
              <w:rPr>
                <w:sz w:val="20"/>
                <w:szCs w:val="20"/>
              </w:rPr>
              <w:t>6.483,91</w:t>
            </w:r>
          </w:p>
        </w:tc>
        <w:tc>
          <w:tcPr>
            <w:tcW w:w="0" w:type="auto"/>
            <w:shd w:val="clear" w:color="auto" w:fill="auto"/>
            <w:tcMar>
              <w:left w:w="28" w:type="dxa"/>
              <w:right w:w="28" w:type="dxa"/>
            </w:tcMar>
            <w:vAlign w:val="bottom"/>
            <w:hideMark/>
          </w:tcPr>
          <w:p w14:paraId="4AEB1F96" w14:textId="3E746AE0" w:rsidR="002949E2" w:rsidRPr="004F745F" w:rsidRDefault="002949E2" w:rsidP="009B3010">
            <w:pPr>
              <w:jc w:val="right"/>
              <w:rPr>
                <w:sz w:val="20"/>
                <w:szCs w:val="20"/>
              </w:rPr>
            </w:pPr>
            <w:r w:rsidRPr="004F745F">
              <w:rPr>
                <w:sz w:val="20"/>
                <w:szCs w:val="20"/>
              </w:rPr>
              <w:t> </w:t>
            </w:r>
          </w:p>
        </w:tc>
      </w:tr>
      <w:tr w:rsidR="004F745F" w:rsidRPr="004F745F" w14:paraId="07076501" w14:textId="77777777" w:rsidTr="00E077DC">
        <w:trPr>
          <w:cantSplit/>
        </w:trPr>
        <w:tc>
          <w:tcPr>
            <w:tcW w:w="0" w:type="auto"/>
            <w:shd w:val="clear" w:color="auto" w:fill="auto"/>
            <w:noWrap/>
            <w:tcMar>
              <w:left w:w="28" w:type="dxa"/>
              <w:right w:w="28" w:type="dxa"/>
            </w:tcMar>
            <w:hideMark/>
          </w:tcPr>
          <w:p w14:paraId="4C8505F7" w14:textId="77777777" w:rsidR="002949E2" w:rsidRPr="004F745F" w:rsidRDefault="002949E2" w:rsidP="009B3010">
            <w:pPr>
              <w:rPr>
                <w:sz w:val="20"/>
                <w:szCs w:val="20"/>
              </w:rPr>
            </w:pPr>
            <w:r w:rsidRPr="004F745F">
              <w:rPr>
                <w:sz w:val="20"/>
                <w:szCs w:val="20"/>
              </w:rPr>
              <w:t>3239</w:t>
            </w:r>
          </w:p>
        </w:tc>
        <w:tc>
          <w:tcPr>
            <w:tcW w:w="0" w:type="auto"/>
            <w:shd w:val="clear" w:color="auto" w:fill="auto"/>
            <w:tcMar>
              <w:left w:w="28" w:type="dxa"/>
              <w:right w:w="28" w:type="dxa"/>
            </w:tcMar>
            <w:hideMark/>
          </w:tcPr>
          <w:p w14:paraId="2642A069" w14:textId="77777777" w:rsidR="002949E2" w:rsidRPr="004F745F" w:rsidRDefault="002949E2" w:rsidP="009B3010">
            <w:pPr>
              <w:rPr>
                <w:sz w:val="20"/>
                <w:szCs w:val="20"/>
              </w:rPr>
            </w:pPr>
            <w:r w:rsidRPr="004F745F">
              <w:rPr>
                <w:sz w:val="20"/>
                <w:szCs w:val="20"/>
              </w:rPr>
              <w:t>Ostale usluge</w:t>
            </w:r>
          </w:p>
        </w:tc>
        <w:tc>
          <w:tcPr>
            <w:tcW w:w="0" w:type="auto"/>
            <w:shd w:val="clear" w:color="auto" w:fill="auto"/>
            <w:tcMar>
              <w:left w:w="28" w:type="dxa"/>
              <w:right w:w="28" w:type="dxa"/>
            </w:tcMar>
            <w:vAlign w:val="bottom"/>
            <w:hideMark/>
          </w:tcPr>
          <w:p w14:paraId="6510A12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A033A2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8DB7E20" w14:textId="77777777" w:rsidR="002949E2" w:rsidRPr="004F745F" w:rsidRDefault="002949E2" w:rsidP="009B3010">
            <w:pPr>
              <w:jc w:val="right"/>
              <w:rPr>
                <w:sz w:val="20"/>
                <w:szCs w:val="20"/>
              </w:rPr>
            </w:pPr>
            <w:r w:rsidRPr="004F745F">
              <w:rPr>
                <w:sz w:val="20"/>
                <w:szCs w:val="20"/>
              </w:rPr>
              <w:t>97.955,56</w:t>
            </w:r>
          </w:p>
        </w:tc>
        <w:tc>
          <w:tcPr>
            <w:tcW w:w="0" w:type="auto"/>
            <w:shd w:val="clear" w:color="auto" w:fill="auto"/>
            <w:tcMar>
              <w:left w:w="28" w:type="dxa"/>
              <w:right w:w="28" w:type="dxa"/>
            </w:tcMar>
            <w:vAlign w:val="bottom"/>
            <w:hideMark/>
          </w:tcPr>
          <w:p w14:paraId="17829128" w14:textId="70382BC1" w:rsidR="002949E2" w:rsidRPr="004F745F" w:rsidRDefault="002949E2" w:rsidP="009B3010">
            <w:pPr>
              <w:jc w:val="right"/>
              <w:rPr>
                <w:sz w:val="20"/>
                <w:szCs w:val="20"/>
              </w:rPr>
            </w:pPr>
            <w:r w:rsidRPr="004F745F">
              <w:rPr>
                <w:sz w:val="20"/>
                <w:szCs w:val="20"/>
              </w:rPr>
              <w:t> </w:t>
            </w:r>
          </w:p>
        </w:tc>
      </w:tr>
      <w:tr w:rsidR="004F745F" w:rsidRPr="004F745F" w14:paraId="5120B829" w14:textId="77777777" w:rsidTr="00E077DC">
        <w:trPr>
          <w:cantSplit/>
        </w:trPr>
        <w:tc>
          <w:tcPr>
            <w:tcW w:w="0" w:type="auto"/>
            <w:shd w:val="clear" w:color="auto" w:fill="auto"/>
            <w:noWrap/>
            <w:tcMar>
              <w:left w:w="28" w:type="dxa"/>
              <w:right w:w="28" w:type="dxa"/>
            </w:tcMar>
            <w:hideMark/>
          </w:tcPr>
          <w:p w14:paraId="2E41B6B3" w14:textId="77777777" w:rsidR="002949E2" w:rsidRPr="004F745F" w:rsidRDefault="002949E2" w:rsidP="009B3010">
            <w:pPr>
              <w:rPr>
                <w:sz w:val="20"/>
                <w:szCs w:val="20"/>
              </w:rPr>
            </w:pPr>
            <w:r w:rsidRPr="004F745F">
              <w:rPr>
                <w:sz w:val="20"/>
                <w:szCs w:val="20"/>
              </w:rPr>
              <w:t>3239</w:t>
            </w:r>
          </w:p>
        </w:tc>
        <w:tc>
          <w:tcPr>
            <w:tcW w:w="0" w:type="auto"/>
            <w:shd w:val="clear" w:color="auto" w:fill="auto"/>
            <w:tcMar>
              <w:left w:w="28" w:type="dxa"/>
              <w:right w:w="28" w:type="dxa"/>
            </w:tcMar>
            <w:hideMark/>
          </w:tcPr>
          <w:p w14:paraId="2A0AB6DD" w14:textId="77777777" w:rsidR="002949E2" w:rsidRPr="004F745F" w:rsidRDefault="002949E2" w:rsidP="009B3010">
            <w:pPr>
              <w:rPr>
                <w:sz w:val="20"/>
                <w:szCs w:val="20"/>
              </w:rPr>
            </w:pPr>
            <w:r w:rsidRPr="004F745F">
              <w:rPr>
                <w:sz w:val="20"/>
                <w:szCs w:val="20"/>
              </w:rPr>
              <w:t>Ostale usluge</w:t>
            </w:r>
          </w:p>
        </w:tc>
        <w:tc>
          <w:tcPr>
            <w:tcW w:w="0" w:type="auto"/>
            <w:shd w:val="clear" w:color="auto" w:fill="auto"/>
            <w:tcMar>
              <w:left w:w="28" w:type="dxa"/>
              <w:right w:w="28" w:type="dxa"/>
            </w:tcMar>
            <w:vAlign w:val="bottom"/>
            <w:hideMark/>
          </w:tcPr>
          <w:p w14:paraId="7815FAD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E454A5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342FBF3" w14:textId="77777777" w:rsidR="002949E2" w:rsidRPr="004F745F" w:rsidRDefault="002949E2" w:rsidP="009B3010">
            <w:pPr>
              <w:jc w:val="right"/>
              <w:rPr>
                <w:sz w:val="20"/>
                <w:szCs w:val="20"/>
              </w:rPr>
            </w:pPr>
            <w:r w:rsidRPr="004F745F">
              <w:rPr>
                <w:sz w:val="20"/>
                <w:szCs w:val="20"/>
              </w:rPr>
              <w:t>43.136,60</w:t>
            </w:r>
          </w:p>
        </w:tc>
        <w:tc>
          <w:tcPr>
            <w:tcW w:w="0" w:type="auto"/>
            <w:shd w:val="clear" w:color="auto" w:fill="auto"/>
            <w:tcMar>
              <w:left w:w="28" w:type="dxa"/>
              <w:right w:w="28" w:type="dxa"/>
            </w:tcMar>
            <w:vAlign w:val="bottom"/>
            <w:hideMark/>
          </w:tcPr>
          <w:p w14:paraId="7BC8603B" w14:textId="58B650E2" w:rsidR="002949E2" w:rsidRPr="004F745F" w:rsidRDefault="002949E2" w:rsidP="009B3010">
            <w:pPr>
              <w:jc w:val="right"/>
              <w:rPr>
                <w:sz w:val="20"/>
                <w:szCs w:val="20"/>
              </w:rPr>
            </w:pPr>
            <w:r w:rsidRPr="004F745F">
              <w:rPr>
                <w:sz w:val="20"/>
                <w:szCs w:val="20"/>
              </w:rPr>
              <w:t> </w:t>
            </w:r>
          </w:p>
        </w:tc>
      </w:tr>
      <w:tr w:rsidR="004F745F" w:rsidRPr="004F745F" w14:paraId="7B4992A8" w14:textId="77777777" w:rsidTr="00E077DC">
        <w:trPr>
          <w:cantSplit/>
        </w:trPr>
        <w:tc>
          <w:tcPr>
            <w:tcW w:w="0" w:type="auto"/>
            <w:shd w:val="clear" w:color="auto" w:fill="auto"/>
            <w:noWrap/>
            <w:tcMar>
              <w:left w:w="28" w:type="dxa"/>
              <w:right w:w="28" w:type="dxa"/>
            </w:tcMar>
            <w:hideMark/>
          </w:tcPr>
          <w:p w14:paraId="65A7B7D4" w14:textId="77777777" w:rsidR="002949E2" w:rsidRPr="004F745F" w:rsidRDefault="002949E2" w:rsidP="009B3010">
            <w:pPr>
              <w:rPr>
                <w:sz w:val="20"/>
                <w:szCs w:val="20"/>
              </w:rPr>
            </w:pPr>
            <w:r w:rsidRPr="004F745F">
              <w:rPr>
                <w:sz w:val="20"/>
                <w:szCs w:val="20"/>
              </w:rPr>
              <w:lastRenderedPageBreak/>
              <w:t>329</w:t>
            </w:r>
          </w:p>
        </w:tc>
        <w:tc>
          <w:tcPr>
            <w:tcW w:w="0" w:type="auto"/>
            <w:shd w:val="clear" w:color="auto" w:fill="auto"/>
            <w:tcMar>
              <w:left w:w="28" w:type="dxa"/>
              <w:right w:w="28" w:type="dxa"/>
            </w:tcMar>
            <w:hideMark/>
          </w:tcPr>
          <w:p w14:paraId="6E442F22"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48D1138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7E601E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DE48E34" w14:textId="77777777" w:rsidR="002949E2" w:rsidRPr="004F745F" w:rsidRDefault="002949E2" w:rsidP="009B3010">
            <w:pPr>
              <w:jc w:val="right"/>
              <w:rPr>
                <w:sz w:val="20"/>
                <w:szCs w:val="20"/>
              </w:rPr>
            </w:pPr>
            <w:r w:rsidRPr="004F745F">
              <w:rPr>
                <w:sz w:val="20"/>
                <w:szCs w:val="20"/>
              </w:rPr>
              <w:t>35.377,84</w:t>
            </w:r>
          </w:p>
        </w:tc>
        <w:tc>
          <w:tcPr>
            <w:tcW w:w="0" w:type="auto"/>
            <w:shd w:val="clear" w:color="auto" w:fill="auto"/>
            <w:tcMar>
              <w:left w:w="28" w:type="dxa"/>
              <w:right w:w="28" w:type="dxa"/>
            </w:tcMar>
            <w:vAlign w:val="bottom"/>
            <w:hideMark/>
          </w:tcPr>
          <w:p w14:paraId="74304810" w14:textId="5AA2190F" w:rsidR="002949E2" w:rsidRPr="004F745F" w:rsidRDefault="002949E2" w:rsidP="009B3010">
            <w:pPr>
              <w:jc w:val="right"/>
              <w:rPr>
                <w:sz w:val="20"/>
                <w:szCs w:val="20"/>
              </w:rPr>
            </w:pPr>
            <w:r w:rsidRPr="004F745F">
              <w:rPr>
                <w:sz w:val="20"/>
                <w:szCs w:val="20"/>
              </w:rPr>
              <w:t> </w:t>
            </w:r>
          </w:p>
        </w:tc>
      </w:tr>
      <w:tr w:rsidR="004F745F" w:rsidRPr="004F745F" w14:paraId="0F28897C" w14:textId="77777777" w:rsidTr="00E077DC">
        <w:trPr>
          <w:cantSplit/>
        </w:trPr>
        <w:tc>
          <w:tcPr>
            <w:tcW w:w="0" w:type="auto"/>
            <w:shd w:val="clear" w:color="auto" w:fill="auto"/>
            <w:noWrap/>
            <w:tcMar>
              <w:left w:w="28" w:type="dxa"/>
              <w:right w:w="28" w:type="dxa"/>
            </w:tcMar>
            <w:hideMark/>
          </w:tcPr>
          <w:p w14:paraId="2E7A872F" w14:textId="77777777" w:rsidR="002949E2" w:rsidRPr="004F745F" w:rsidRDefault="002949E2" w:rsidP="009B3010">
            <w:pPr>
              <w:rPr>
                <w:sz w:val="20"/>
                <w:szCs w:val="20"/>
              </w:rPr>
            </w:pPr>
            <w:r w:rsidRPr="004F745F">
              <w:rPr>
                <w:sz w:val="20"/>
                <w:szCs w:val="20"/>
              </w:rPr>
              <w:t>3291</w:t>
            </w:r>
          </w:p>
        </w:tc>
        <w:tc>
          <w:tcPr>
            <w:tcW w:w="0" w:type="auto"/>
            <w:shd w:val="clear" w:color="auto" w:fill="auto"/>
            <w:tcMar>
              <w:left w:w="28" w:type="dxa"/>
              <w:right w:w="28" w:type="dxa"/>
            </w:tcMar>
            <w:hideMark/>
          </w:tcPr>
          <w:p w14:paraId="2DA0D803" w14:textId="77777777" w:rsidR="002949E2" w:rsidRPr="004F745F" w:rsidRDefault="002949E2" w:rsidP="009B3010">
            <w:pPr>
              <w:rPr>
                <w:sz w:val="20"/>
                <w:szCs w:val="20"/>
              </w:rPr>
            </w:pPr>
            <w:r w:rsidRPr="004F745F">
              <w:rPr>
                <w:sz w:val="20"/>
                <w:szCs w:val="20"/>
              </w:rPr>
              <w:t>Naknade za rad predstavničkih i izvršnih tijela, povjerenstava i slično</w:t>
            </w:r>
          </w:p>
        </w:tc>
        <w:tc>
          <w:tcPr>
            <w:tcW w:w="0" w:type="auto"/>
            <w:shd w:val="clear" w:color="auto" w:fill="auto"/>
            <w:tcMar>
              <w:left w:w="28" w:type="dxa"/>
              <w:right w:w="28" w:type="dxa"/>
            </w:tcMar>
            <w:vAlign w:val="bottom"/>
            <w:hideMark/>
          </w:tcPr>
          <w:p w14:paraId="0E8BBEF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228BA7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F86CA7E" w14:textId="77777777" w:rsidR="002949E2" w:rsidRPr="004F745F" w:rsidRDefault="002949E2" w:rsidP="009B3010">
            <w:pPr>
              <w:jc w:val="right"/>
              <w:rPr>
                <w:sz w:val="20"/>
                <w:szCs w:val="20"/>
              </w:rPr>
            </w:pPr>
            <w:r w:rsidRPr="004F745F">
              <w:rPr>
                <w:sz w:val="20"/>
                <w:szCs w:val="20"/>
              </w:rPr>
              <w:t>1.533,47</w:t>
            </w:r>
          </w:p>
        </w:tc>
        <w:tc>
          <w:tcPr>
            <w:tcW w:w="0" w:type="auto"/>
            <w:shd w:val="clear" w:color="auto" w:fill="auto"/>
            <w:tcMar>
              <w:left w:w="28" w:type="dxa"/>
              <w:right w:w="28" w:type="dxa"/>
            </w:tcMar>
            <w:vAlign w:val="bottom"/>
            <w:hideMark/>
          </w:tcPr>
          <w:p w14:paraId="4112F407" w14:textId="2A243D22" w:rsidR="002949E2" w:rsidRPr="004F745F" w:rsidRDefault="002949E2" w:rsidP="009B3010">
            <w:pPr>
              <w:jc w:val="right"/>
              <w:rPr>
                <w:sz w:val="20"/>
                <w:szCs w:val="20"/>
              </w:rPr>
            </w:pPr>
            <w:r w:rsidRPr="004F745F">
              <w:rPr>
                <w:sz w:val="20"/>
                <w:szCs w:val="20"/>
              </w:rPr>
              <w:t> </w:t>
            </w:r>
          </w:p>
        </w:tc>
      </w:tr>
      <w:tr w:rsidR="004F745F" w:rsidRPr="004F745F" w14:paraId="0103B67D" w14:textId="77777777" w:rsidTr="00E077DC">
        <w:trPr>
          <w:cantSplit/>
        </w:trPr>
        <w:tc>
          <w:tcPr>
            <w:tcW w:w="0" w:type="auto"/>
            <w:shd w:val="clear" w:color="auto" w:fill="auto"/>
            <w:noWrap/>
            <w:tcMar>
              <w:left w:w="28" w:type="dxa"/>
              <w:right w:w="28" w:type="dxa"/>
            </w:tcMar>
            <w:hideMark/>
          </w:tcPr>
          <w:p w14:paraId="28A49722" w14:textId="77777777" w:rsidR="002949E2" w:rsidRPr="004F745F" w:rsidRDefault="002949E2" w:rsidP="009B3010">
            <w:pPr>
              <w:rPr>
                <w:sz w:val="20"/>
                <w:szCs w:val="20"/>
              </w:rPr>
            </w:pPr>
            <w:r w:rsidRPr="004F745F">
              <w:rPr>
                <w:sz w:val="20"/>
                <w:szCs w:val="20"/>
              </w:rPr>
              <w:t>3292</w:t>
            </w:r>
          </w:p>
        </w:tc>
        <w:tc>
          <w:tcPr>
            <w:tcW w:w="0" w:type="auto"/>
            <w:shd w:val="clear" w:color="auto" w:fill="auto"/>
            <w:tcMar>
              <w:left w:w="28" w:type="dxa"/>
              <w:right w:w="28" w:type="dxa"/>
            </w:tcMar>
            <w:hideMark/>
          </w:tcPr>
          <w:p w14:paraId="4D46BD15" w14:textId="77777777" w:rsidR="002949E2" w:rsidRPr="004F745F" w:rsidRDefault="002949E2" w:rsidP="009B3010">
            <w:pPr>
              <w:rPr>
                <w:sz w:val="20"/>
                <w:szCs w:val="20"/>
              </w:rPr>
            </w:pPr>
            <w:r w:rsidRPr="004F745F">
              <w:rPr>
                <w:sz w:val="20"/>
                <w:szCs w:val="20"/>
              </w:rPr>
              <w:t>Premije osiguranja</w:t>
            </w:r>
          </w:p>
        </w:tc>
        <w:tc>
          <w:tcPr>
            <w:tcW w:w="0" w:type="auto"/>
            <w:shd w:val="clear" w:color="auto" w:fill="auto"/>
            <w:tcMar>
              <w:left w:w="28" w:type="dxa"/>
              <w:right w:w="28" w:type="dxa"/>
            </w:tcMar>
            <w:vAlign w:val="bottom"/>
            <w:hideMark/>
          </w:tcPr>
          <w:p w14:paraId="2DD09E4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754E6D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F2929F6" w14:textId="77777777" w:rsidR="002949E2" w:rsidRPr="004F745F" w:rsidRDefault="002949E2" w:rsidP="009B3010">
            <w:pPr>
              <w:jc w:val="right"/>
              <w:rPr>
                <w:sz w:val="20"/>
                <w:szCs w:val="20"/>
              </w:rPr>
            </w:pPr>
            <w:r w:rsidRPr="004F745F">
              <w:rPr>
                <w:sz w:val="20"/>
                <w:szCs w:val="20"/>
              </w:rPr>
              <w:t>18.764,67</w:t>
            </w:r>
          </w:p>
        </w:tc>
        <w:tc>
          <w:tcPr>
            <w:tcW w:w="0" w:type="auto"/>
            <w:shd w:val="clear" w:color="auto" w:fill="auto"/>
            <w:tcMar>
              <w:left w:w="28" w:type="dxa"/>
              <w:right w:w="28" w:type="dxa"/>
            </w:tcMar>
            <w:vAlign w:val="bottom"/>
            <w:hideMark/>
          </w:tcPr>
          <w:p w14:paraId="793BAA5D" w14:textId="73E56546" w:rsidR="002949E2" w:rsidRPr="004F745F" w:rsidRDefault="002949E2" w:rsidP="009B3010">
            <w:pPr>
              <w:jc w:val="right"/>
              <w:rPr>
                <w:sz w:val="20"/>
                <w:szCs w:val="20"/>
              </w:rPr>
            </w:pPr>
            <w:r w:rsidRPr="004F745F">
              <w:rPr>
                <w:sz w:val="20"/>
                <w:szCs w:val="20"/>
              </w:rPr>
              <w:t> </w:t>
            </w:r>
          </w:p>
        </w:tc>
      </w:tr>
      <w:tr w:rsidR="004F745F" w:rsidRPr="004F745F" w14:paraId="6E8AF048" w14:textId="77777777" w:rsidTr="00E077DC">
        <w:trPr>
          <w:cantSplit/>
        </w:trPr>
        <w:tc>
          <w:tcPr>
            <w:tcW w:w="0" w:type="auto"/>
            <w:shd w:val="clear" w:color="auto" w:fill="auto"/>
            <w:noWrap/>
            <w:tcMar>
              <w:left w:w="28" w:type="dxa"/>
              <w:right w:w="28" w:type="dxa"/>
            </w:tcMar>
            <w:hideMark/>
          </w:tcPr>
          <w:p w14:paraId="7169C6D4" w14:textId="77777777" w:rsidR="002949E2" w:rsidRPr="004F745F" w:rsidRDefault="002949E2" w:rsidP="009B3010">
            <w:pPr>
              <w:rPr>
                <w:sz w:val="20"/>
                <w:szCs w:val="20"/>
              </w:rPr>
            </w:pPr>
            <w:r w:rsidRPr="004F745F">
              <w:rPr>
                <w:sz w:val="20"/>
                <w:szCs w:val="20"/>
              </w:rPr>
              <w:t>3292</w:t>
            </w:r>
          </w:p>
        </w:tc>
        <w:tc>
          <w:tcPr>
            <w:tcW w:w="0" w:type="auto"/>
            <w:shd w:val="clear" w:color="auto" w:fill="auto"/>
            <w:tcMar>
              <w:left w:w="28" w:type="dxa"/>
              <w:right w:w="28" w:type="dxa"/>
            </w:tcMar>
            <w:hideMark/>
          </w:tcPr>
          <w:p w14:paraId="01FD9F19" w14:textId="77777777" w:rsidR="002949E2" w:rsidRPr="004F745F" w:rsidRDefault="002949E2" w:rsidP="009B3010">
            <w:pPr>
              <w:rPr>
                <w:sz w:val="20"/>
                <w:szCs w:val="20"/>
              </w:rPr>
            </w:pPr>
            <w:r w:rsidRPr="004F745F">
              <w:rPr>
                <w:sz w:val="20"/>
                <w:szCs w:val="20"/>
              </w:rPr>
              <w:t>Premije osiguranja</w:t>
            </w:r>
          </w:p>
        </w:tc>
        <w:tc>
          <w:tcPr>
            <w:tcW w:w="0" w:type="auto"/>
            <w:shd w:val="clear" w:color="auto" w:fill="auto"/>
            <w:tcMar>
              <w:left w:w="28" w:type="dxa"/>
              <w:right w:w="28" w:type="dxa"/>
            </w:tcMar>
            <w:vAlign w:val="bottom"/>
            <w:hideMark/>
          </w:tcPr>
          <w:p w14:paraId="79CD41D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263EB6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E4B1A4C" w14:textId="77777777" w:rsidR="002949E2" w:rsidRPr="004F745F" w:rsidRDefault="002949E2" w:rsidP="009B3010">
            <w:pPr>
              <w:jc w:val="right"/>
              <w:rPr>
                <w:sz w:val="20"/>
                <w:szCs w:val="20"/>
              </w:rPr>
            </w:pPr>
            <w:r w:rsidRPr="004F745F">
              <w:rPr>
                <w:sz w:val="20"/>
                <w:szCs w:val="20"/>
              </w:rPr>
              <w:t>3.431,91</w:t>
            </w:r>
          </w:p>
        </w:tc>
        <w:tc>
          <w:tcPr>
            <w:tcW w:w="0" w:type="auto"/>
            <w:shd w:val="clear" w:color="auto" w:fill="auto"/>
            <w:tcMar>
              <w:left w:w="28" w:type="dxa"/>
              <w:right w:w="28" w:type="dxa"/>
            </w:tcMar>
            <w:vAlign w:val="bottom"/>
            <w:hideMark/>
          </w:tcPr>
          <w:p w14:paraId="023CB8D2" w14:textId="22BE07A3" w:rsidR="002949E2" w:rsidRPr="004F745F" w:rsidRDefault="002949E2" w:rsidP="009B3010">
            <w:pPr>
              <w:jc w:val="right"/>
              <w:rPr>
                <w:sz w:val="20"/>
                <w:szCs w:val="20"/>
              </w:rPr>
            </w:pPr>
            <w:r w:rsidRPr="004F745F">
              <w:rPr>
                <w:sz w:val="20"/>
                <w:szCs w:val="20"/>
              </w:rPr>
              <w:t> </w:t>
            </w:r>
          </w:p>
        </w:tc>
      </w:tr>
      <w:tr w:rsidR="004F745F" w:rsidRPr="004F745F" w14:paraId="7CF4229B" w14:textId="77777777" w:rsidTr="00E077DC">
        <w:trPr>
          <w:cantSplit/>
        </w:trPr>
        <w:tc>
          <w:tcPr>
            <w:tcW w:w="0" w:type="auto"/>
            <w:shd w:val="clear" w:color="auto" w:fill="auto"/>
            <w:noWrap/>
            <w:tcMar>
              <w:left w:w="28" w:type="dxa"/>
              <w:right w:w="28" w:type="dxa"/>
            </w:tcMar>
            <w:hideMark/>
          </w:tcPr>
          <w:p w14:paraId="667AC145" w14:textId="77777777" w:rsidR="002949E2" w:rsidRPr="004F745F" w:rsidRDefault="002949E2" w:rsidP="009B3010">
            <w:pPr>
              <w:rPr>
                <w:sz w:val="20"/>
                <w:szCs w:val="20"/>
              </w:rPr>
            </w:pPr>
            <w:r w:rsidRPr="004F745F">
              <w:rPr>
                <w:sz w:val="20"/>
                <w:szCs w:val="20"/>
              </w:rPr>
              <w:t>3293</w:t>
            </w:r>
          </w:p>
        </w:tc>
        <w:tc>
          <w:tcPr>
            <w:tcW w:w="0" w:type="auto"/>
            <w:shd w:val="clear" w:color="auto" w:fill="auto"/>
            <w:tcMar>
              <w:left w:w="28" w:type="dxa"/>
              <w:right w:w="28" w:type="dxa"/>
            </w:tcMar>
            <w:hideMark/>
          </w:tcPr>
          <w:p w14:paraId="0E5551E1" w14:textId="77777777" w:rsidR="002949E2" w:rsidRPr="004F745F" w:rsidRDefault="002949E2" w:rsidP="009B3010">
            <w:pPr>
              <w:rPr>
                <w:sz w:val="20"/>
                <w:szCs w:val="20"/>
              </w:rPr>
            </w:pPr>
            <w:r w:rsidRPr="004F745F">
              <w:rPr>
                <w:sz w:val="20"/>
                <w:szCs w:val="20"/>
              </w:rPr>
              <w:t>Reprezentacija</w:t>
            </w:r>
          </w:p>
        </w:tc>
        <w:tc>
          <w:tcPr>
            <w:tcW w:w="0" w:type="auto"/>
            <w:shd w:val="clear" w:color="auto" w:fill="auto"/>
            <w:tcMar>
              <w:left w:w="28" w:type="dxa"/>
              <w:right w:w="28" w:type="dxa"/>
            </w:tcMar>
            <w:vAlign w:val="bottom"/>
            <w:hideMark/>
          </w:tcPr>
          <w:p w14:paraId="7A32E81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DFEEC3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7B99C08" w14:textId="77777777" w:rsidR="002949E2" w:rsidRPr="004F745F" w:rsidRDefault="002949E2" w:rsidP="009B3010">
            <w:pPr>
              <w:jc w:val="right"/>
              <w:rPr>
                <w:sz w:val="20"/>
                <w:szCs w:val="20"/>
              </w:rPr>
            </w:pPr>
            <w:r w:rsidRPr="004F745F">
              <w:rPr>
                <w:sz w:val="20"/>
                <w:szCs w:val="20"/>
              </w:rPr>
              <w:t>5.368,41</w:t>
            </w:r>
          </w:p>
        </w:tc>
        <w:tc>
          <w:tcPr>
            <w:tcW w:w="0" w:type="auto"/>
            <w:shd w:val="clear" w:color="auto" w:fill="auto"/>
            <w:tcMar>
              <w:left w:w="28" w:type="dxa"/>
              <w:right w:w="28" w:type="dxa"/>
            </w:tcMar>
            <w:vAlign w:val="bottom"/>
            <w:hideMark/>
          </w:tcPr>
          <w:p w14:paraId="76A39766" w14:textId="463E1169" w:rsidR="002949E2" w:rsidRPr="004F745F" w:rsidRDefault="002949E2" w:rsidP="009B3010">
            <w:pPr>
              <w:jc w:val="right"/>
              <w:rPr>
                <w:sz w:val="20"/>
                <w:szCs w:val="20"/>
              </w:rPr>
            </w:pPr>
            <w:r w:rsidRPr="004F745F">
              <w:rPr>
                <w:sz w:val="20"/>
                <w:szCs w:val="20"/>
              </w:rPr>
              <w:t> </w:t>
            </w:r>
          </w:p>
        </w:tc>
      </w:tr>
      <w:tr w:rsidR="004F745F" w:rsidRPr="004F745F" w14:paraId="4947EF75" w14:textId="77777777" w:rsidTr="00E077DC">
        <w:trPr>
          <w:cantSplit/>
        </w:trPr>
        <w:tc>
          <w:tcPr>
            <w:tcW w:w="0" w:type="auto"/>
            <w:shd w:val="clear" w:color="auto" w:fill="auto"/>
            <w:noWrap/>
            <w:tcMar>
              <w:left w:w="28" w:type="dxa"/>
              <w:right w:w="28" w:type="dxa"/>
            </w:tcMar>
            <w:hideMark/>
          </w:tcPr>
          <w:p w14:paraId="0D7D850C" w14:textId="77777777" w:rsidR="002949E2" w:rsidRPr="004F745F" w:rsidRDefault="002949E2" w:rsidP="009B3010">
            <w:pPr>
              <w:rPr>
                <w:sz w:val="20"/>
                <w:szCs w:val="20"/>
              </w:rPr>
            </w:pPr>
            <w:r w:rsidRPr="004F745F">
              <w:rPr>
                <w:sz w:val="20"/>
                <w:szCs w:val="20"/>
              </w:rPr>
              <w:t>3294</w:t>
            </w:r>
          </w:p>
        </w:tc>
        <w:tc>
          <w:tcPr>
            <w:tcW w:w="0" w:type="auto"/>
            <w:shd w:val="clear" w:color="auto" w:fill="auto"/>
            <w:tcMar>
              <w:left w:w="28" w:type="dxa"/>
              <w:right w:w="28" w:type="dxa"/>
            </w:tcMar>
            <w:hideMark/>
          </w:tcPr>
          <w:p w14:paraId="2365E631" w14:textId="77777777" w:rsidR="002949E2" w:rsidRPr="004F745F" w:rsidRDefault="002949E2" w:rsidP="009B3010">
            <w:pPr>
              <w:rPr>
                <w:sz w:val="20"/>
                <w:szCs w:val="20"/>
              </w:rPr>
            </w:pPr>
            <w:r w:rsidRPr="004F745F">
              <w:rPr>
                <w:sz w:val="20"/>
                <w:szCs w:val="20"/>
              </w:rPr>
              <w:t>Članarine i norme</w:t>
            </w:r>
          </w:p>
        </w:tc>
        <w:tc>
          <w:tcPr>
            <w:tcW w:w="0" w:type="auto"/>
            <w:shd w:val="clear" w:color="auto" w:fill="auto"/>
            <w:tcMar>
              <w:left w:w="28" w:type="dxa"/>
              <w:right w:w="28" w:type="dxa"/>
            </w:tcMar>
            <w:vAlign w:val="bottom"/>
            <w:hideMark/>
          </w:tcPr>
          <w:p w14:paraId="173CAE8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E0165B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6A8C991" w14:textId="77777777" w:rsidR="002949E2" w:rsidRPr="004F745F" w:rsidRDefault="002949E2" w:rsidP="009B3010">
            <w:pPr>
              <w:jc w:val="right"/>
              <w:rPr>
                <w:sz w:val="20"/>
                <w:szCs w:val="20"/>
              </w:rPr>
            </w:pPr>
            <w:r w:rsidRPr="004F745F">
              <w:rPr>
                <w:sz w:val="20"/>
                <w:szCs w:val="20"/>
              </w:rPr>
              <w:t>347,58</w:t>
            </w:r>
          </w:p>
        </w:tc>
        <w:tc>
          <w:tcPr>
            <w:tcW w:w="0" w:type="auto"/>
            <w:shd w:val="clear" w:color="auto" w:fill="auto"/>
            <w:tcMar>
              <w:left w:w="28" w:type="dxa"/>
              <w:right w:w="28" w:type="dxa"/>
            </w:tcMar>
            <w:vAlign w:val="bottom"/>
            <w:hideMark/>
          </w:tcPr>
          <w:p w14:paraId="7449AB92" w14:textId="5D1D36A5" w:rsidR="002949E2" w:rsidRPr="004F745F" w:rsidRDefault="002949E2" w:rsidP="009B3010">
            <w:pPr>
              <w:jc w:val="right"/>
              <w:rPr>
                <w:sz w:val="20"/>
                <w:szCs w:val="20"/>
              </w:rPr>
            </w:pPr>
            <w:r w:rsidRPr="004F745F">
              <w:rPr>
                <w:sz w:val="20"/>
                <w:szCs w:val="20"/>
              </w:rPr>
              <w:t> </w:t>
            </w:r>
          </w:p>
        </w:tc>
      </w:tr>
      <w:tr w:rsidR="004F745F" w:rsidRPr="004F745F" w14:paraId="5C7CACFE" w14:textId="77777777" w:rsidTr="00E077DC">
        <w:trPr>
          <w:cantSplit/>
        </w:trPr>
        <w:tc>
          <w:tcPr>
            <w:tcW w:w="0" w:type="auto"/>
            <w:shd w:val="clear" w:color="auto" w:fill="auto"/>
            <w:noWrap/>
            <w:tcMar>
              <w:left w:w="28" w:type="dxa"/>
              <w:right w:w="28" w:type="dxa"/>
            </w:tcMar>
            <w:hideMark/>
          </w:tcPr>
          <w:p w14:paraId="6E32BBEA" w14:textId="77777777" w:rsidR="002949E2" w:rsidRPr="004F745F" w:rsidRDefault="002949E2" w:rsidP="009B3010">
            <w:pPr>
              <w:rPr>
                <w:sz w:val="20"/>
                <w:szCs w:val="20"/>
              </w:rPr>
            </w:pPr>
            <w:r w:rsidRPr="004F745F">
              <w:rPr>
                <w:sz w:val="20"/>
                <w:szCs w:val="20"/>
              </w:rPr>
              <w:t>3294</w:t>
            </w:r>
          </w:p>
        </w:tc>
        <w:tc>
          <w:tcPr>
            <w:tcW w:w="0" w:type="auto"/>
            <w:shd w:val="clear" w:color="auto" w:fill="auto"/>
            <w:tcMar>
              <w:left w:w="28" w:type="dxa"/>
              <w:right w:w="28" w:type="dxa"/>
            </w:tcMar>
            <w:hideMark/>
          </w:tcPr>
          <w:p w14:paraId="2B5FE949" w14:textId="77777777" w:rsidR="002949E2" w:rsidRPr="004F745F" w:rsidRDefault="002949E2" w:rsidP="009B3010">
            <w:pPr>
              <w:rPr>
                <w:sz w:val="20"/>
                <w:szCs w:val="20"/>
              </w:rPr>
            </w:pPr>
            <w:r w:rsidRPr="004F745F">
              <w:rPr>
                <w:sz w:val="20"/>
                <w:szCs w:val="20"/>
              </w:rPr>
              <w:t>Članarine i norme</w:t>
            </w:r>
          </w:p>
        </w:tc>
        <w:tc>
          <w:tcPr>
            <w:tcW w:w="0" w:type="auto"/>
            <w:shd w:val="clear" w:color="auto" w:fill="auto"/>
            <w:tcMar>
              <w:left w:w="28" w:type="dxa"/>
              <w:right w:w="28" w:type="dxa"/>
            </w:tcMar>
            <w:vAlign w:val="bottom"/>
            <w:hideMark/>
          </w:tcPr>
          <w:p w14:paraId="198550F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A7EE29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0C7F87F" w14:textId="77777777" w:rsidR="002949E2" w:rsidRPr="004F745F" w:rsidRDefault="002949E2" w:rsidP="009B3010">
            <w:pPr>
              <w:jc w:val="right"/>
              <w:rPr>
                <w:sz w:val="20"/>
                <w:szCs w:val="20"/>
              </w:rPr>
            </w:pPr>
            <w:r w:rsidRPr="004F745F">
              <w:rPr>
                <w:sz w:val="20"/>
                <w:szCs w:val="20"/>
              </w:rPr>
              <w:t>121,50</w:t>
            </w:r>
          </w:p>
        </w:tc>
        <w:tc>
          <w:tcPr>
            <w:tcW w:w="0" w:type="auto"/>
            <w:shd w:val="clear" w:color="auto" w:fill="auto"/>
            <w:tcMar>
              <w:left w:w="28" w:type="dxa"/>
              <w:right w:w="28" w:type="dxa"/>
            </w:tcMar>
            <w:vAlign w:val="bottom"/>
            <w:hideMark/>
          </w:tcPr>
          <w:p w14:paraId="72951612" w14:textId="05C3710D" w:rsidR="002949E2" w:rsidRPr="004F745F" w:rsidRDefault="002949E2" w:rsidP="009B3010">
            <w:pPr>
              <w:jc w:val="right"/>
              <w:rPr>
                <w:sz w:val="20"/>
                <w:szCs w:val="20"/>
              </w:rPr>
            </w:pPr>
            <w:r w:rsidRPr="004F745F">
              <w:rPr>
                <w:sz w:val="20"/>
                <w:szCs w:val="20"/>
              </w:rPr>
              <w:t> </w:t>
            </w:r>
          </w:p>
        </w:tc>
      </w:tr>
      <w:tr w:rsidR="004F745F" w:rsidRPr="004F745F" w14:paraId="5127A76E" w14:textId="77777777" w:rsidTr="00E077DC">
        <w:trPr>
          <w:cantSplit/>
        </w:trPr>
        <w:tc>
          <w:tcPr>
            <w:tcW w:w="0" w:type="auto"/>
            <w:shd w:val="clear" w:color="auto" w:fill="auto"/>
            <w:noWrap/>
            <w:tcMar>
              <w:left w:w="28" w:type="dxa"/>
              <w:right w:w="28" w:type="dxa"/>
            </w:tcMar>
            <w:hideMark/>
          </w:tcPr>
          <w:p w14:paraId="0C3BC965" w14:textId="77777777" w:rsidR="002949E2" w:rsidRPr="004F745F" w:rsidRDefault="002949E2" w:rsidP="009B3010">
            <w:pPr>
              <w:rPr>
                <w:sz w:val="20"/>
                <w:szCs w:val="20"/>
              </w:rPr>
            </w:pPr>
            <w:r w:rsidRPr="004F745F">
              <w:rPr>
                <w:sz w:val="20"/>
                <w:szCs w:val="20"/>
              </w:rPr>
              <w:t>3295</w:t>
            </w:r>
          </w:p>
        </w:tc>
        <w:tc>
          <w:tcPr>
            <w:tcW w:w="0" w:type="auto"/>
            <w:shd w:val="clear" w:color="auto" w:fill="auto"/>
            <w:tcMar>
              <w:left w:w="28" w:type="dxa"/>
              <w:right w:w="28" w:type="dxa"/>
            </w:tcMar>
            <w:hideMark/>
          </w:tcPr>
          <w:p w14:paraId="6CA9DF10" w14:textId="77777777" w:rsidR="002949E2" w:rsidRPr="004F745F" w:rsidRDefault="002949E2" w:rsidP="009B3010">
            <w:pPr>
              <w:rPr>
                <w:sz w:val="20"/>
                <w:szCs w:val="20"/>
              </w:rPr>
            </w:pPr>
            <w:r w:rsidRPr="004F745F">
              <w:rPr>
                <w:sz w:val="20"/>
                <w:szCs w:val="20"/>
              </w:rPr>
              <w:t>Pristojbe i naknade</w:t>
            </w:r>
          </w:p>
        </w:tc>
        <w:tc>
          <w:tcPr>
            <w:tcW w:w="0" w:type="auto"/>
            <w:shd w:val="clear" w:color="auto" w:fill="auto"/>
            <w:tcMar>
              <w:left w:w="28" w:type="dxa"/>
              <w:right w:w="28" w:type="dxa"/>
            </w:tcMar>
            <w:vAlign w:val="bottom"/>
            <w:hideMark/>
          </w:tcPr>
          <w:p w14:paraId="4BDF4B9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062E31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CAF25B9" w14:textId="77777777" w:rsidR="002949E2" w:rsidRPr="004F745F" w:rsidRDefault="002949E2" w:rsidP="009B3010">
            <w:pPr>
              <w:jc w:val="right"/>
              <w:rPr>
                <w:sz w:val="20"/>
                <w:szCs w:val="20"/>
              </w:rPr>
            </w:pPr>
            <w:r w:rsidRPr="004F745F">
              <w:rPr>
                <w:sz w:val="20"/>
                <w:szCs w:val="20"/>
              </w:rPr>
              <w:t>1.679,96</w:t>
            </w:r>
          </w:p>
        </w:tc>
        <w:tc>
          <w:tcPr>
            <w:tcW w:w="0" w:type="auto"/>
            <w:shd w:val="clear" w:color="auto" w:fill="auto"/>
            <w:tcMar>
              <w:left w:w="28" w:type="dxa"/>
              <w:right w:w="28" w:type="dxa"/>
            </w:tcMar>
            <w:vAlign w:val="bottom"/>
            <w:hideMark/>
          </w:tcPr>
          <w:p w14:paraId="66471CC5" w14:textId="3D053087" w:rsidR="002949E2" w:rsidRPr="004F745F" w:rsidRDefault="002949E2" w:rsidP="009B3010">
            <w:pPr>
              <w:jc w:val="right"/>
              <w:rPr>
                <w:sz w:val="20"/>
                <w:szCs w:val="20"/>
              </w:rPr>
            </w:pPr>
            <w:r w:rsidRPr="004F745F">
              <w:rPr>
                <w:sz w:val="20"/>
                <w:szCs w:val="20"/>
              </w:rPr>
              <w:t> </w:t>
            </w:r>
          </w:p>
        </w:tc>
      </w:tr>
      <w:tr w:rsidR="004F745F" w:rsidRPr="004F745F" w14:paraId="44CF2C20" w14:textId="77777777" w:rsidTr="00E077DC">
        <w:trPr>
          <w:cantSplit/>
        </w:trPr>
        <w:tc>
          <w:tcPr>
            <w:tcW w:w="0" w:type="auto"/>
            <w:shd w:val="clear" w:color="auto" w:fill="auto"/>
            <w:noWrap/>
            <w:tcMar>
              <w:left w:w="28" w:type="dxa"/>
              <w:right w:w="28" w:type="dxa"/>
            </w:tcMar>
            <w:hideMark/>
          </w:tcPr>
          <w:p w14:paraId="65437CA3" w14:textId="77777777" w:rsidR="002949E2" w:rsidRPr="004F745F" w:rsidRDefault="002949E2" w:rsidP="009B3010">
            <w:pPr>
              <w:rPr>
                <w:sz w:val="20"/>
                <w:szCs w:val="20"/>
              </w:rPr>
            </w:pPr>
            <w:r w:rsidRPr="004F745F">
              <w:rPr>
                <w:sz w:val="20"/>
                <w:szCs w:val="20"/>
              </w:rPr>
              <w:t>3295</w:t>
            </w:r>
          </w:p>
        </w:tc>
        <w:tc>
          <w:tcPr>
            <w:tcW w:w="0" w:type="auto"/>
            <w:shd w:val="clear" w:color="auto" w:fill="auto"/>
            <w:tcMar>
              <w:left w:w="28" w:type="dxa"/>
              <w:right w:w="28" w:type="dxa"/>
            </w:tcMar>
            <w:hideMark/>
          </w:tcPr>
          <w:p w14:paraId="6911608A" w14:textId="77777777" w:rsidR="002949E2" w:rsidRPr="004F745F" w:rsidRDefault="002949E2" w:rsidP="009B3010">
            <w:pPr>
              <w:rPr>
                <w:sz w:val="20"/>
                <w:szCs w:val="20"/>
              </w:rPr>
            </w:pPr>
            <w:r w:rsidRPr="004F745F">
              <w:rPr>
                <w:sz w:val="20"/>
                <w:szCs w:val="20"/>
              </w:rPr>
              <w:t>Pristojbe i naknade</w:t>
            </w:r>
          </w:p>
        </w:tc>
        <w:tc>
          <w:tcPr>
            <w:tcW w:w="0" w:type="auto"/>
            <w:shd w:val="clear" w:color="auto" w:fill="auto"/>
            <w:tcMar>
              <w:left w:w="28" w:type="dxa"/>
              <w:right w:w="28" w:type="dxa"/>
            </w:tcMar>
            <w:vAlign w:val="bottom"/>
            <w:hideMark/>
          </w:tcPr>
          <w:p w14:paraId="5AB17A7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5B48D2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A992F5F" w14:textId="77777777" w:rsidR="002949E2" w:rsidRPr="004F745F" w:rsidRDefault="002949E2" w:rsidP="009B3010">
            <w:pPr>
              <w:jc w:val="right"/>
              <w:rPr>
                <w:sz w:val="20"/>
                <w:szCs w:val="20"/>
              </w:rPr>
            </w:pPr>
            <w:r w:rsidRPr="004F745F">
              <w:rPr>
                <w:sz w:val="20"/>
                <w:szCs w:val="20"/>
              </w:rPr>
              <w:t>1.087,78</w:t>
            </w:r>
          </w:p>
        </w:tc>
        <w:tc>
          <w:tcPr>
            <w:tcW w:w="0" w:type="auto"/>
            <w:shd w:val="clear" w:color="auto" w:fill="auto"/>
            <w:tcMar>
              <w:left w:w="28" w:type="dxa"/>
              <w:right w:w="28" w:type="dxa"/>
            </w:tcMar>
            <w:vAlign w:val="bottom"/>
            <w:hideMark/>
          </w:tcPr>
          <w:p w14:paraId="41BB2D8C" w14:textId="69944777" w:rsidR="002949E2" w:rsidRPr="004F745F" w:rsidRDefault="002949E2" w:rsidP="009B3010">
            <w:pPr>
              <w:jc w:val="right"/>
              <w:rPr>
                <w:sz w:val="20"/>
                <w:szCs w:val="20"/>
              </w:rPr>
            </w:pPr>
            <w:r w:rsidRPr="004F745F">
              <w:rPr>
                <w:sz w:val="20"/>
                <w:szCs w:val="20"/>
              </w:rPr>
              <w:t> </w:t>
            </w:r>
          </w:p>
        </w:tc>
      </w:tr>
      <w:tr w:rsidR="004F745F" w:rsidRPr="004F745F" w14:paraId="01C81A24" w14:textId="77777777" w:rsidTr="00E077DC">
        <w:trPr>
          <w:cantSplit/>
        </w:trPr>
        <w:tc>
          <w:tcPr>
            <w:tcW w:w="0" w:type="auto"/>
            <w:shd w:val="clear" w:color="auto" w:fill="auto"/>
            <w:noWrap/>
            <w:tcMar>
              <w:left w:w="28" w:type="dxa"/>
              <w:right w:w="28" w:type="dxa"/>
            </w:tcMar>
            <w:hideMark/>
          </w:tcPr>
          <w:p w14:paraId="5D02E5B6" w14:textId="77777777" w:rsidR="002949E2" w:rsidRPr="004F745F" w:rsidRDefault="002949E2" w:rsidP="009B3010">
            <w:pPr>
              <w:rPr>
                <w:sz w:val="20"/>
                <w:szCs w:val="20"/>
              </w:rPr>
            </w:pPr>
            <w:r w:rsidRPr="004F745F">
              <w:rPr>
                <w:sz w:val="20"/>
                <w:szCs w:val="20"/>
              </w:rPr>
              <w:t>3299</w:t>
            </w:r>
          </w:p>
        </w:tc>
        <w:tc>
          <w:tcPr>
            <w:tcW w:w="0" w:type="auto"/>
            <w:shd w:val="clear" w:color="auto" w:fill="auto"/>
            <w:tcMar>
              <w:left w:w="28" w:type="dxa"/>
              <w:right w:w="28" w:type="dxa"/>
            </w:tcMar>
            <w:hideMark/>
          </w:tcPr>
          <w:p w14:paraId="533363D6"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7589F81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8FF3AA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27B2B90" w14:textId="77777777" w:rsidR="002949E2" w:rsidRPr="004F745F" w:rsidRDefault="002949E2" w:rsidP="009B3010">
            <w:pPr>
              <w:jc w:val="right"/>
              <w:rPr>
                <w:sz w:val="20"/>
                <w:szCs w:val="20"/>
              </w:rPr>
            </w:pPr>
            <w:r w:rsidRPr="004F745F">
              <w:rPr>
                <w:sz w:val="20"/>
                <w:szCs w:val="20"/>
              </w:rPr>
              <w:t>2.832,97</w:t>
            </w:r>
          </w:p>
        </w:tc>
        <w:tc>
          <w:tcPr>
            <w:tcW w:w="0" w:type="auto"/>
            <w:shd w:val="clear" w:color="auto" w:fill="auto"/>
            <w:tcMar>
              <w:left w:w="28" w:type="dxa"/>
              <w:right w:w="28" w:type="dxa"/>
            </w:tcMar>
            <w:vAlign w:val="bottom"/>
            <w:hideMark/>
          </w:tcPr>
          <w:p w14:paraId="4A42DA93" w14:textId="5DAEEC0D" w:rsidR="002949E2" w:rsidRPr="004F745F" w:rsidRDefault="002949E2" w:rsidP="009B3010">
            <w:pPr>
              <w:jc w:val="right"/>
              <w:rPr>
                <w:sz w:val="20"/>
                <w:szCs w:val="20"/>
              </w:rPr>
            </w:pPr>
            <w:r w:rsidRPr="004F745F">
              <w:rPr>
                <w:sz w:val="20"/>
                <w:szCs w:val="20"/>
              </w:rPr>
              <w:t> </w:t>
            </w:r>
          </w:p>
        </w:tc>
      </w:tr>
      <w:tr w:rsidR="004F745F" w:rsidRPr="004F745F" w14:paraId="6FE0A264" w14:textId="77777777" w:rsidTr="00E077DC">
        <w:trPr>
          <w:cantSplit/>
        </w:trPr>
        <w:tc>
          <w:tcPr>
            <w:tcW w:w="0" w:type="auto"/>
            <w:shd w:val="clear" w:color="auto" w:fill="auto"/>
            <w:noWrap/>
            <w:tcMar>
              <w:left w:w="28" w:type="dxa"/>
              <w:right w:w="28" w:type="dxa"/>
            </w:tcMar>
            <w:hideMark/>
          </w:tcPr>
          <w:p w14:paraId="2822F4CC" w14:textId="77777777" w:rsidR="002949E2" w:rsidRPr="004F745F" w:rsidRDefault="002949E2" w:rsidP="009B3010">
            <w:pPr>
              <w:rPr>
                <w:sz w:val="20"/>
                <w:szCs w:val="20"/>
              </w:rPr>
            </w:pPr>
            <w:r w:rsidRPr="004F745F">
              <w:rPr>
                <w:sz w:val="20"/>
                <w:szCs w:val="20"/>
              </w:rPr>
              <w:t>3299</w:t>
            </w:r>
          </w:p>
        </w:tc>
        <w:tc>
          <w:tcPr>
            <w:tcW w:w="0" w:type="auto"/>
            <w:shd w:val="clear" w:color="auto" w:fill="auto"/>
            <w:tcMar>
              <w:left w:w="28" w:type="dxa"/>
              <w:right w:w="28" w:type="dxa"/>
            </w:tcMar>
            <w:hideMark/>
          </w:tcPr>
          <w:p w14:paraId="6015F1FA"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44F0E2A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835056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51D123D" w14:textId="77777777" w:rsidR="002949E2" w:rsidRPr="004F745F" w:rsidRDefault="002949E2" w:rsidP="009B3010">
            <w:pPr>
              <w:jc w:val="right"/>
              <w:rPr>
                <w:sz w:val="20"/>
                <w:szCs w:val="20"/>
              </w:rPr>
            </w:pPr>
            <w:r w:rsidRPr="004F745F">
              <w:rPr>
                <w:sz w:val="20"/>
                <w:szCs w:val="20"/>
              </w:rPr>
              <w:t>209,59</w:t>
            </w:r>
          </w:p>
        </w:tc>
        <w:tc>
          <w:tcPr>
            <w:tcW w:w="0" w:type="auto"/>
            <w:shd w:val="clear" w:color="auto" w:fill="auto"/>
            <w:tcMar>
              <w:left w:w="28" w:type="dxa"/>
              <w:right w:w="28" w:type="dxa"/>
            </w:tcMar>
            <w:vAlign w:val="bottom"/>
            <w:hideMark/>
          </w:tcPr>
          <w:p w14:paraId="5751957C" w14:textId="682FD00D" w:rsidR="002949E2" w:rsidRPr="004F745F" w:rsidRDefault="002949E2" w:rsidP="009B3010">
            <w:pPr>
              <w:jc w:val="right"/>
              <w:rPr>
                <w:sz w:val="20"/>
                <w:szCs w:val="20"/>
              </w:rPr>
            </w:pPr>
            <w:r w:rsidRPr="004F745F">
              <w:rPr>
                <w:sz w:val="20"/>
                <w:szCs w:val="20"/>
              </w:rPr>
              <w:t> </w:t>
            </w:r>
          </w:p>
        </w:tc>
      </w:tr>
      <w:tr w:rsidR="004F745F" w:rsidRPr="004F745F" w14:paraId="434E4267" w14:textId="77777777" w:rsidTr="00E077DC">
        <w:trPr>
          <w:cantSplit/>
        </w:trPr>
        <w:tc>
          <w:tcPr>
            <w:tcW w:w="0" w:type="auto"/>
            <w:shd w:val="clear" w:color="auto" w:fill="auto"/>
            <w:noWrap/>
            <w:tcMar>
              <w:left w:w="28" w:type="dxa"/>
              <w:right w:w="28" w:type="dxa"/>
            </w:tcMar>
            <w:hideMark/>
          </w:tcPr>
          <w:p w14:paraId="26AD482D"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60B6A4FC"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59E4520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72CBC4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A3EC2E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4C922F0" w14:textId="6FF5632A" w:rsidR="002949E2" w:rsidRPr="004F745F" w:rsidRDefault="002949E2" w:rsidP="009B3010">
            <w:pPr>
              <w:jc w:val="right"/>
              <w:rPr>
                <w:sz w:val="20"/>
                <w:szCs w:val="20"/>
              </w:rPr>
            </w:pPr>
            <w:r w:rsidRPr="004F745F">
              <w:rPr>
                <w:sz w:val="20"/>
                <w:szCs w:val="20"/>
              </w:rPr>
              <w:t> </w:t>
            </w:r>
          </w:p>
        </w:tc>
      </w:tr>
      <w:tr w:rsidR="004F745F" w:rsidRPr="004F745F" w14:paraId="3628CCC0" w14:textId="77777777" w:rsidTr="00E077DC">
        <w:trPr>
          <w:cantSplit/>
        </w:trPr>
        <w:tc>
          <w:tcPr>
            <w:tcW w:w="0" w:type="auto"/>
            <w:shd w:val="clear" w:color="auto" w:fill="auto"/>
            <w:noWrap/>
            <w:tcMar>
              <w:left w:w="28" w:type="dxa"/>
              <w:right w:w="28" w:type="dxa"/>
            </w:tcMar>
            <w:hideMark/>
          </w:tcPr>
          <w:p w14:paraId="07028E43" w14:textId="77777777" w:rsidR="002949E2" w:rsidRPr="004F745F" w:rsidRDefault="002949E2" w:rsidP="009B3010">
            <w:pPr>
              <w:rPr>
                <w:sz w:val="20"/>
                <w:szCs w:val="20"/>
              </w:rPr>
            </w:pPr>
            <w:r w:rsidRPr="004F745F">
              <w:rPr>
                <w:sz w:val="20"/>
                <w:szCs w:val="20"/>
              </w:rPr>
              <w:t>A 2006 02</w:t>
            </w:r>
          </w:p>
        </w:tc>
        <w:tc>
          <w:tcPr>
            <w:tcW w:w="0" w:type="auto"/>
            <w:shd w:val="clear" w:color="auto" w:fill="auto"/>
            <w:tcMar>
              <w:left w:w="28" w:type="dxa"/>
              <w:right w:w="28" w:type="dxa"/>
            </w:tcMar>
            <w:hideMark/>
          </w:tcPr>
          <w:p w14:paraId="08184A01" w14:textId="77777777" w:rsidR="002949E2" w:rsidRPr="004F745F" w:rsidRDefault="002949E2" w:rsidP="009B3010">
            <w:pPr>
              <w:rPr>
                <w:sz w:val="20"/>
                <w:szCs w:val="20"/>
              </w:rPr>
            </w:pPr>
            <w:r w:rsidRPr="004F745F">
              <w:rPr>
                <w:sz w:val="20"/>
                <w:szCs w:val="20"/>
              </w:rPr>
              <w:t>VJEŽBENICI</w:t>
            </w:r>
          </w:p>
        </w:tc>
        <w:tc>
          <w:tcPr>
            <w:tcW w:w="0" w:type="auto"/>
            <w:shd w:val="clear" w:color="auto" w:fill="auto"/>
            <w:tcMar>
              <w:left w:w="28" w:type="dxa"/>
              <w:right w:w="28" w:type="dxa"/>
            </w:tcMar>
            <w:vAlign w:val="bottom"/>
            <w:hideMark/>
          </w:tcPr>
          <w:p w14:paraId="26DBBB8B" w14:textId="77777777" w:rsidR="002949E2" w:rsidRPr="004F745F" w:rsidRDefault="002949E2" w:rsidP="009B3010">
            <w:pPr>
              <w:jc w:val="right"/>
              <w:rPr>
                <w:sz w:val="20"/>
                <w:szCs w:val="20"/>
              </w:rPr>
            </w:pPr>
            <w:r w:rsidRPr="004F745F">
              <w:rPr>
                <w:sz w:val="20"/>
                <w:szCs w:val="20"/>
              </w:rPr>
              <w:t>98.811</w:t>
            </w:r>
          </w:p>
        </w:tc>
        <w:tc>
          <w:tcPr>
            <w:tcW w:w="0" w:type="auto"/>
            <w:shd w:val="clear" w:color="auto" w:fill="auto"/>
            <w:tcMar>
              <w:left w:w="28" w:type="dxa"/>
              <w:right w:w="28" w:type="dxa"/>
            </w:tcMar>
            <w:vAlign w:val="bottom"/>
            <w:hideMark/>
          </w:tcPr>
          <w:p w14:paraId="56B6794B" w14:textId="77777777" w:rsidR="002949E2" w:rsidRPr="004F745F" w:rsidRDefault="002949E2" w:rsidP="009B3010">
            <w:pPr>
              <w:jc w:val="right"/>
              <w:rPr>
                <w:sz w:val="20"/>
                <w:szCs w:val="20"/>
              </w:rPr>
            </w:pPr>
            <w:r w:rsidRPr="004F745F">
              <w:rPr>
                <w:sz w:val="20"/>
                <w:szCs w:val="20"/>
              </w:rPr>
              <w:t>98.811</w:t>
            </w:r>
          </w:p>
        </w:tc>
        <w:tc>
          <w:tcPr>
            <w:tcW w:w="0" w:type="auto"/>
            <w:shd w:val="clear" w:color="auto" w:fill="auto"/>
            <w:tcMar>
              <w:left w:w="28" w:type="dxa"/>
              <w:right w:w="28" w:type="dxa"/>
            </w:tcMar>
            <w:vAlign w:val="bottom"/>
            <w:hideMark/>
          </w:tcPr>
          <w:p w14:paraId="31581C1F" w14:textId="77777777" w:rsidR="002949E2" w:rsidRPr="004F745F" w:rsidRDefault="002949E2" w:rsidP="009B3010">
            <w:pPr>
              <w:jc w:val="right"/>
              <w:rPr>
                <w:sz w:val="20"/>
                <w:szCs w:val="20"/>
              </w:rPr>
            </w:pPr>
            <w:r w:rsidRPr="004F745F">
              <w:rPr>
                <w:sz w:val="20"/>
                <w:szCs w:val="20"/>
              </w:rPr>
              <w:t>16.788,53</w:t>
            </w:r>
          </w:p>
        </w:tc>
        <w:tc>
          <w:tcPr>
            <w:tcW w:w="0" w:type="auto"/>
            <w:shd w:val="clear" w:color="auto" w:fill="auto"/>
            <w:tcMar>
              <w:left w:w="28" w:type="dxa"/>
              <w:right w:w="28" w:type="dxa"/>
            </w:tcMar>
            <w:vAlign w:val="bottom"/>
            <w:hideMark/>
          </w:tcPr>
          <w:p w14:paraId="1C3B9DFE" w14:textId="3D99F3E4" w:rsidR="002949E2" w:rsidRPr="004F745F" w:rsidRDefault="002949E2" w:rsidP="009B3010">
            <w:pPr>
              <w:jc w:val="right"/>
              <w:rPr>
                <w:sz w:val="20"/>
                <w:szCs w:val="20"/>
              </w:rPr>
            </w:pPr>
            <w:r w:rsidRPr="004F745F">
              <w:rPr>
                <w:sz w:val="20"/>
                <w:szCs w:val="20"/>
              </w:rPr>
              <w:t>16,99</w:t>
            </w:r>
          </w:p>
        </w:tc>
      </w:tr>
      <w:tr w:rsidR="004F745F" w:rsidRPr="004F745F" w14:paraId="5935892C" w14:textId="77777777" w:rsidTr="00E077DC">
        <w:trPr>
          <w:cantSplit/>
        </w:trPr>
        <w:tc>
          <w:tcPr>
            <w:tcW w:w="0" w:type="auto"/>
            <w:shd w:val="clear" w:color="auto" w:fill="auto"/>
            <w:noWrap/>
            <w:tcMar>
              <w:left w:w="28" w:type="dxa"/>
              <w:right w:w="28" w:type="dxa"/>
            </w:tcMar>
            <w:hideMark/>
          </w:tcPr>
          <w:p w14:paraId="7E470F9F"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072F3B5B"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3A04B773" w14:textId="77777777" w:rsidR="002949E2" w:rsidRPr="004F745F" w:rsidRDefault="002949E2" w:rsidP="009B3010">
            <w:pPr>
              <w:jc w:val="right"/>
              <w:rPr>
                <w:sz w:val="20"/>
                <w:szCs w:val="20"/>
              </w:rPr>
            </w:pPr>
            <w:r w:rsidRPr="004F745F">
              <w:rPr>
                <w:sz w:val="20"/>
                <w:szCs w:val="20"/>
              </w:rPr>
              <w:t>98.811</w:t>
            </w:r>
          </w:p>
        </w:tc>
        <w:tc>
          <w:tcPr>
            <w:tcW w:w="0" w:type="auto"/>
            <w:shd w:val="clear" w:color="auto" w:fill="auto"/>
            <w:tcMar>
              <w:left w:w="28" w:type="dxa"/>
              <w:right w:w="28" w:type="dxa"/>
            </w:tcMar>
            <w:vAlign w:val="bottom"/>
            <w:hideMark/>
          </w:tcPr>
          <w:p w14:paraId="61FE82C1" w14:textId="77777777" w:rsidR="002949E2" w:rsidRPr="004F745F" w:rsidRDefault="002949E2" w:rsidP="009B3010">
            <w:pPr>
              <w:jc w:val="right"/>
              <w:rPr>
                <w:sz w:val="20"/>
                <w:szCs w:val="20"/>
              </w:rPr>
            </w:pPr>
            <w:r w:rsidRPr="004F745F">
              <w:rPr>
                <w:sz w:val="20"/>
                <w:szCs w:val="20"/>
              </w:rPr>
              <w:t>98.811</w:t>
            </w:r>
          </w:p>
        </w:tc>
        <w:tc>
          <w:tcPr>
            <w:tcW w:w="0" w:type="auto"/>
            <w:shd w:val="clear" w:color="auto" w:fill="auto"/>
            <w:tcMar>
              <w:left w:w="28" w:type="dxa"/>
              <w:right w:w="28" w:type="dxa"/>
            </w:tcMar>
            <w:vAlign w:val="bottom"/>
            <w:hideMark/>
          </w:tcPr>
          <w:p w14:paraId="7BEB06FE" w14:textId="77777777" w:rsidR="002949E2" w:rsidRPr="004F745F" w:rsidRDefault="002949E2" w:rsidP="009B3010">
            <w:pPr>
              <w:jc w:val="right"/>
              <w:rPr>
                <w:sz w:val="20"/>
                <w:szCs w:val="20"/>
              </w:rPr>
            </w:pPr>
            <w:r w:rsidRPr="004F745F">
              <w:rPr>
                <w:sz w:val="20"/>
                <w:szCs w:val="20"/>
              </w:rPr>
              <w:t>16.788,53</w:t>
            </w:r>
          </w:p>
        </w:tc>
        <w:tc>
          <w:tcPr>
            <w:tcW w:w="0" w:type="auto"/>
            <w:shd w:val="clear" w:color="auto" w:fill="auto"/>
            <w:tcMar>
              <w:left w:w="28" w:type="dxa"/>
              <w:right w:w="28" w:type="dxa"/>
            </w:tcMar>
            <w:vAlign w:val="bottom"/>
            <w:hideMark/>
          </w:tcPr>
          <w:p w14:paraId="02783929" w14:textId="46B56C57" w:rsidR="002949E2" w:rsidRPr="004F745F" w:rsidRDefault="002949E2" w:rsidP="009B3010">
            <w:pPr>
              <w:jc w:val="right"/>
              <w:rPr>
                <w:sz w:val="20"/>
                <w:szCs w:val="20"/>
              </w:rPr>
            </w:pPr>
            <w:r w:rsidRPr="004F745F">
              <w:rPr>
                <w:sz w:val="20"/>
                <w:szCs w:val="20"/>
              </w:rPr>
              <w:t>16,99</w:t>
            </w:r>
          </w:p>
        </w:tc>
      </w:tr>
      <w:tr w:rsidR="004F745F" w:rsidRPr="004F745F" w14:paraId="2497FFEA" w14:textId="77777777" w:rsidTr="00E077DC">
        <w:trPr>
          <w:cantSplit/>
        </w:trPr>
        <w:tc>
          <w:tcPr>
            <w:tcW w:w="0" w:type="auto"/>
            <w:shd w:val="clear" w:color="auto" w:fill="auto"/>
            <w:noWrap/>
            <w:tcMar>
              <w:left w:w="28" w:type="dxa"/>
              <w:right w:w="28" w:type="dxa"/>
            </w:tcMar>
            <w:hideMark/>
          </w:tcPr>
          <w:p w14:paraId="1FB99C98"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2EB92366"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0F8FD208" w14:textId="77777777" w:rsidR="002949E2" w:rsidRPr="004F745F" w:rsidRDefault="002949E2" w:rsidP="009B3010">
            <w:pPr>
              <w:jc w:val="right"/>
              <w:rPr>
                <w:sz w:val="20"/>
                <w:szCs w:val="20"/>
              </w:rPr>
            </w:pPr>
            <w:r w:rsidRPr="004F745F">
              <w:rPr>
                <w:sz w:val="20"/>
                <w:szCs w:val="20"/>
              </w:rPr>
              <w:t>98.811</w:t>
            </w:r>
          </w:p>
        </w:tc>
        <w:tc>
          <w:tcPr>
            <w:tcW w:w="0" w:type="auto"/>
            <w:shd w:val="clear" w:color="auto" w:fill="auto"/>
            <w:tcMar>
              <w:left w:w="28" w:type="dxa"/>
              <w:right w:w="28" w:type="dxa"/>
            </w:tcMar>
            <w:vAlign w:val="bottom"/>
            <w:hideMark/>
          </w:tcPr>
          <w:p w14:paraId="1B792572" w14:textId="77777777" w:rsidR="002949E2" w:rsidRPr="004F745F" w:rsidRDefault="002949E2" w:rsidP="009B3010">
            <w:pPr>
              <w:jc w:val="right"/>
              <w:rPr>
                <w:sz w:val="20"/>
                <w:szCs w:val="20"/>
              </w:rPr>
            </w:pPr>
            <w:r w:rsidRPr="004F745F">
              <w:rPr>
                <w:sz w:val="20"/>
                <w:szCs w:val="20"/>
              </w:rPr>
              <w:t>98.811</w:t>
            </w:r>
          </w:p>
        </w:tc>
        <w:tc>
          <w:tcPr>
            <w:tcW w:w="0" w:type="auto"/>
            <w:shd w:val="clear" w:color="auto" w:fill="auto"/>
            <w:tcMar>
              <w:left w:w="28" w:type="dxa"/>
              <w:right w:w="28" w:type="dxa"/>
            </w:tcMar>
            <w:vAlign w:val="bottom"/>
            <w:hideMark/>
          </w:tcPr>
          <w:p w14:paraId="119E4428" w14:textId="77777777" w:rsidR="002949E2" w:rsidRPr="004F745F" w:rsidRDefault="002949E2" w:rsidP="009B3010">
            <w:pPr>
              <w:jc w:val="right"/>
              <w:rPr>
                <w:sz w:val="20"/>
                <w:szCs w:val="20"/>
              </w:rPr>
            </w:pPr>
            <w:r w:rsidRPr="004F745F">
              <w:rPr>
                <w:sz w:val="20"/>
                <w:szCs w:val="20"/>
              </w:rPr>
              <w:t>16.788,53</w:t>
            </w:r>
          </w:p>
        </w:tc>
        <w:tc>
          <w:tcPr>
            <w:tcW w:w="0" w:type="auto"/>
            <w:shd w:val="clear" w:color="auto" w:fill="auto"/>
            <w:tcMar>
              <w:left w:w="28" w:type="dxa"/>
              <w:right w:w="28" w:type="dxa"/>
            </w:tcMar>
            <w:vAlign w:val="bottom"/>
            <w:hideMark/>
          </w:tcPr>
          <w:p w14:paraId="7FA97FC7" w14:textId="53A492C0" w:rsidR="002949E2" w:rsidRPr="004F745F" w:rsidRDefault="002949E2" w:rsidP="009B3010">
            <w:pPr>
              <w:jc w:val="right"/>
              <w:rPr>
                <w:sz w:val="20"/>
                <w:szCs w:val="20"/>
              </w:rPr>
            </w:pPr>
            <w:r w:rsidRPr="004F745F">
              <w:rPr>
                <w:sz w:val="20"/>
                <w:szCs w:val="20"/>
              </w:rPr>
              <w:t>16,99</w:t>
            </w:r>
          </w:p>
        </w:tc>
      </w:tr>
      <w:tr w:rsidR="004F745F" w:rsidRPr="004F745F" w14:paraId="4442F6DA" w14:textId="77777777" w:rsidTr="00E077DC">
        <w:trPr>
          <w:cantSplit/>
        </w:trPr>
        <w:tc>
          <w:tcPr>
            <w:tcW w:w="0" w:type="auto"/>
            <w:shd w:val="clear" w:color="auto" w:fill="auto"/>
            <w:noWrap/>
            <w:tcMar>
              <w:left w:w="28" w:type="dxa"/>
              <w:right w:w="28" w:type="dxa"/>
            </w:tcMar>
            <w:hideMark/>
          </w:tcPr>
          <w:p w14:paraId="46654F22" w14:textId="77777777" w:rsidR="002949E2" w:rsidRPr="004F745F" w:rsidRDefault="002949E2" w:rsidP="009B3010">
            <w:pPr>
              <w:rPr>
                <w:sz w:val="20"/>
                <w:szCs w:val="20"/>
              </w:rPr>
            </w:pPr>
            <w:r w:rsidRPr="004F745F">
              <w:rPr>
                <w:sz w:val="20"/>
                <w:szCs w:val="20"/>
              </w:rPr>
              <w:t>31</w:t>
            </w:r>
          </w:p>
        </w:tc>
        <w:tc>
          <w:tcPr>
            <w:tcW w:w="0" w:type="auto"/>
            <w:shd w:val="clear" w:color="auto" w:fill="auto"/>
            <w:tcMar>
              <w:left w:w="28" w:type="dxa"/>
              <w:right w:w="28" w:type="dxa"/>
            </w:tcMar>
            <w:hideMark/>
          </w:tcPr>
          <w:p w14:paraId="37999F32" w14:textId="77777777" w:rsidR="002949E2" w:rsidRPr="004F745F" w:rsidRDefault="002949E2" w:rsidP="009B3010">
            <w:pPr>
              <w:rPr>
                <w:sz w:val="20"/>
                <w:szCs w:val="20"/>
              </w:rPr>
            </w:pPr>
            <w:r w:rsidRPr="004F745F">
              <w:rPr>
                <w:sz w:val="20"/>
                <w:szCs w:val="20"/>
              </w:rPr>
              <w:t>Rashodi za zaposlene</w:t>
            </w:r>
          </w:p>
        </w:tc>
        <w:tc>
          <w:tcPr>
            <w:tcW w:w="0" w:type="auto"/>
            <w:shd w:val="clear" w:color="auto" w:fill="auto"/>
            <w:tcMar>
              <w:left w:w="28" w:type="dxa"/>
              <w:right w:w="28" w:type="dxa"/>
            </w:tcMar>
            <w:vAlign w:val="bottom"/>
            <w:hideMark/>
          </w:tcPr>
          <w:p w14:paraId="1B7D24D2" w14:textId="77777777" w:rsidR="002949E2" w:rsidRPr="004F745F" w:rsidRDefault="002949E2" w:rsidP="009B3010">
            <w:pPr>
              <w:jc w:val="right"/>
              <w:rPr>
                <w:sz w:val="20"/>
                <w:szCs w:val="20"/>
              </w:rPr>
            </w:pPr>
            <w:r w:rsidRPr="004F745F">
              <w:rPr>
                <w:sz w:val="20"/>
                <w:szCs w:val="20"/>
              </w:rPr>
              <w:t>98.811</w:t>
            </w:r>
          </w:p>
        </w:tc>
        <w:tc>
          <w:tcPr>
            <w:tcW w:w="0" w:type="auto"/>
            <w:shd w:val="clear" w:color="auto" w:fill="auto"/>
            <w:tcMar>
              <w:left w:w="28" w:type="dxa"/>
              <w:right w:w="28" w:type="dxa"/>
            </w:tcMar>
            <w:vAlign w:val="bottom"/>
            <w:hideMark/>
          </w:tcPr>
          <w:p w14:paraId="2AFA5618" w14:textId="77777777" w:rsidR="002949E2" w:rsidRPr="004F745F" w:rsidRDefault="002949E2" w:rsidP="009B3010">
            <w:pPr>
              <w:jc w:val="right"/>
              <w:rPr>
                <w:sz w:val="20"/>
                <w:szCs w:val="20"/>
              </w:rPr>
            </w:pPr>
            <w:r w:rsidRPr="004F745F">
              <w:rPr>
                <w:sz w:val="20"/>
                <w:szCs w:val="20"/>
              </w:rPr>
              <w:t>98.811</w:t>
            </w:r>
          </w:p>
        </w:tc>
        <w:tc>
          <w:tcPr>
            <w:tcW w:w="0" w:type="auto"/>
            <w:shd w:val="clear" w:color="auto" w:fill="auto"/>
            <w:tcMar>
              <w:left w:w="28" w:type="dxa"/>
              <w:right w:w="28" w:type="dxa"/>
            </w:tcMar>
            <w:vAlign w:val="bottom"/>
            <w:hideMark/>
          </w:tcPr>
          <w:p w14:paraId="60C5AD56" w14:textId="77777777" w:rsidR="002949E2" w:rsidRPr="004F745F" w:rsidRDefault="002949E2" w:rsidP="009B3010">
            <w:pPr>
              <w:jc w:val="right"/>
              <w:rPr>
                <w:sz w:val="20"/>
                <w:szCs w:val="20"/>
              </w:rPr>
            </w:pPr>
            <w:r w:rsidRPr="004F745F">
              <w:rPr>
                <w:sz w:val="20"/>
                <w:szCs w:val="20"/>
              </w:rPr>
              <w:t>16.788,53</w:t>
            </w:r>
          </w:p>
        </w:tc>
        <w:tc>
          <w:tcPr>
            <w:tcW w:w="0" w:type="auto"/>
            <w:shd w:val="clear" w:color="auto" w:fill="auto"/>
            <w:tcMar>
              <w:left w:w="28" w:type="dxa"/>
              <w:right w:w="28" w:type="dxa"/>
            </w:tcMar>
            <w:vAlign w:val="bottom"/>
            <w:hideMark/>
          </w:tcPr>
          <w:p w14:paraId="1A97952F" w14:textId="41EDEB3E" w:rsidR="002949E2" w:rsidRPr="004F745F" w:rsidRDefault="002949E2" w:rsidP="009B3010">
            <w:pPr>
              <w:jc w:val="right"/>
              <w:rPr>
                <w:sz w:val="20"/>
                <w:szCs w:val="20"/>
              </w:rPr>
            </w:pPr>
            <w:r w:rsidRPr="004F745F">
              <w:rPr>
                <w:sz w:val="20"/>
                <w:szCs w:val="20"/>
              </w:rPr>
              <w:t>16,99</w:t>
            </w:r>
          </w:p>
        </w:tc>
      </w:tr>
      <w:tr w:rsidR="004F745F" w:rsidRPr="004F745F" w14:paraId="2C987F3A" w14:textId="77777777" w:rsidTr="00E077DC">
        <w:trPr>
          <w:cantSplit/>
        </w:trPr>
        <w:tc>
          <w:tcPr>
            <w:tcW w:w="0" w:type="auto"/>
            <w:shd w:val="clear" w:color="auto" w:fill="auto"/>
            <w:noWrap/>
            <w:tcMar>
              <w:left w:w="28" w:type="dxa"/>
              <w:right w:w="28" w:type="dxa"/>
            </w:tcMar>
            <w:hideMark/>
          </w:tcPr>
          <w:p w14:paraId="501ECF94" w14:textId="77777777" w:rsidR="002949E2" w:rsidRPr="004F745F" w:rsidRDefault="002949E2" w:rsidP="009B3010">
            <w:pPr>
              <w:rPr>
                <w:sz w:val="20"/>
                <w:szCs w:val="20"/>
              </w:rPr>
            </w:pPr>
            <w:r w:rsidRPr="004F745F">
              <w:rPr>
                <w:sz w:val="20"/>
                <w:szCs w:val="20"/>
              </w:rPr>
              <w:t>311</w:t>
            </w:r>
          </w:p>
        </w:tc>
        <w:tc>
          <w:tcPr>
            <w:tcW w:w="0" w:type="auto"/>
            <w:shd w:val="clear" w:color="auto" w:fill="auto"/>
            <w:tcMar>
              <w:left w:w="28" w:type="dxa"/>
              <w:right w:w="28" w:type="dxa"/>
            </w:tcMar>
            <w:hideMark/>
          </w:tcPr>
          <w:p w14:paraId="490E306A" w14:textId="77777777" w:rsidR="002949E2" w:rsidRPr="004F745F" w:rsidRDefault="002949E2" w:rsidP="009B3010">
            <w:pPr>
              <w:rPr>
                <w:sz w:val="20"/>
                <w:szCs w:val="20"/>
              </w:rPr>
            </w:pPr>
            <w:r w:rsidRPr="004F745F">
              <w:rPr>
                <w:sz w:val="20"/>
                <w:szCs w:val="20"/>
              </w:rPr>
              <w:t>Plaće (Bruto)</w:t>
            </w:r>
          </w:p>
        </w:tc>
        <w:tc>
          <w:tcPr>
            <w:tcW w:w="0" w:type="auto"/>
            <w:shd w:val="clear" w:color="auto" w:fill="auto"/>
            <w:tcMar>
              <w:left w:w="28" w:type="dxa"/>
              <w:right w:w="28" w:type="dxa"/>
            </w:tcMar>
            <w:vAlign w:val="bottom"/>
            <w:hideMark/>
          </w:tcPr>
          <w:p w14:paraId="40642F9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E81BE7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273DD0D" w14:textId="77777777" w:rsidR="002949E2" w:rsidRPr="004F745F" w:rsidRDefault="002949E2" w:rsidP="009B3010">
            <w:pPr>
              <w:jc w:val="right"/>
              <w:rPr>
                <w:sz w:val="20"/>
                <w:szCs w:val="20"/>
              </w:rPr>
            </w:pPr>
            <w:r w:rsidRPr="004F745F">
              <w:rPr>
                <w:sz w:val="20"/>
                <w:szCs w:val="20"/>
              </w:rPr>
              <w:t>15.668,76</w:t>
            </w:r>
          </w:p>
        </w:tc>
        <w:tc>
          <w:tcPr>
            <w:tcW w:w="0" w:type="auto"/>
            <w:shd w:val="clear" w:color="auto" w:fill="auto"/>
            <w:tcMar>
              <w:left w:w="28" w:type="dxa"/>
              <w:right w:w="28" w:type="dxa"/>
            </w:tcMar>
            <w:vAlign w:val="bottom"/>
            <w:hideMark/>
          </w:tcPr>
          <w:p w14:paraId="21F41A0F" w14:textId="798E26AE" w:rsidR="002949E2" w:rsidRPr="004F745F" w:rsidRDefault="002949E2" w:rsidP="009B3010">
            <w:pPr>
              <w:jc w:val="right"/>
              <w:rPr>
                <w:sz w:val="20"/>
                <w:szCs w:val="20"/>
              </w:rPr>
            </w:pPr>
            <w:r w:rsidRPr="004F745F">
              <w:rPr>
                <w:sz w:val="20"/>
                <w:szCs w:val="20"/>
              </w:rPr>
              <w:t> </w:t>
            </w:r>
          </w:p>
        </w:tc>
      </w:tr>
      <w:tr w:rsidR="004F745F" w:rsidRPr="004F745F" w14:paraId="466F1FE2" w14:textId="77777777" w:rsidTr="00E077DC">
        <w:trPr>
          <w:cantSplit/>
        </w:trPr>
        <w:tc>
          <w:tcPr>
            <w:tcW w:w="0" w:type="auto"/>
            <w:shd w:val="clear" w:color="auto" w:fill="auto"/>
            <w:noWrap/>
            <w:tcMar>
              <w:left w:w="28" w:type="dxa"/>
              <w:right w:w="28" w:type="dxa"/>
            </w:tcMar>
            <w:hideMark/>
          </w:tcPr>
          <w:p w14:paraId="7C5CF393" w14:textId="77777777" w:rsidR="002949E2" w:rsidRPr="004F745F" w:rsidRDefault="002949E2" w:rsidP="009B3010">
            <w:pPr>
              <w:rPr>
                <w:sz w:val="20"/>
                <w:szCs w:val="20"/>
              </w:rPr>
            </w:pPr>
            <w:r w:rsidRPr="004F745F">
              <w:rPr>
                <w:sz w:val="20"/>
                <w:szCs w:val="20"/>
              </w:rPr>
              <w:t>3111</w:t>
            </w:r>
          </w:p>
        </w:tc>
        <w:tc>
          <w:tcPr>
            <w:tcW w:w="0" w:type="auto"/>
            <w:shd w:val="clear" w:color="auto" w:fill="auto"/>
            <w:tcMar>
              <w:left w:w="28" w:type="dxa"/>
              <w:right w:w="28" w:type="dxa"/>
            </w:tcMar>
            <w:hideMark/>
          </w:tcPr>
          <w:p w14:paraId="14F95367" w14:textId="77777777" w:rsidR="002949E2" w:rsidRPr="004F745F" w:rsidRDefault="002949E2" w:rsidP="009B3010">
            <w:pPr>
              <w:rPr>
                <w:sz w:val="20"/>
                <w:szCs w:val="20"/>
              </w:rPr>
            </w:pPr>
            <w:r w:rsidRPr="004F745F">
              <w:rPr>
                <w:sz w:val="20"/>
                <w:szCs w:val="20"/>
              </w:rPr>
              <w:t>Plaće za redovan rad</w:t>
            </w:r>
          </w:p>
        </w:tc>
        <w:tc>
          <w:tcPr>
            <w:tcW w:w="0" w:type="auto"/>
            <w:shd w:val="clear" w:color="auto" w:fill="auto"/>
            <w:tcMar>
              <w:left w:w="28" w:type="dxa"/>
              <w:right w:w="28" w:type="dxa"/>
            </w:tcMar>
            <w:vAlign w:val="bottom"/>
            <w:hideMark/>
          </w:tcPr>
          <w:p w14:paraId="3C0159C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ADE0C7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390537F" w14:textId="77777777" w:rsidR="002949E2" w:rsidRPr="004F745F" w:rsidRDefault="002949E2" w:rsidP="009B3010">
            <w:pPr>
              <w:jc w:val="right"/>
              <w:rPr>
                <w:sz w:val="20"/>
                <w:szCs w:val="20"/>
              </w:rPr>
            </w:pPr>
            <w:r w:rsidRPr="004F745F">
              <w:rPr>
                <w:sz w:val="20"/>
                <w:szCs w:val="20"/>
              </w:rPr>
              <w:t>15.668,76</w:t>
            </w:r>
          </w:p>
        </w:tc>
        <w:tc>
          <w:tcPr>
            <w:tcW w:w="0" w:type="auto"/>
            <w:shd w:val="clear" w:color="auto" w:fill="auto"/>
            <w:tcMar>
              <w:left w:w="28" w:type="dxa"/>
              <w:right w:w="28" w:type="dxa"/>
            </w:tcMar>
            <w:vAlign w:val="bottom"/>
            <w:hideMark/>
          </w:tcPr>
          <w:p w14:paraId="62E0000F" w14:textId="00AAFE31" w:rsidR="002949E2" w:rsidRPr="004F745F" w:rsidRDefault="002949E2" w:rsidP="009B3010">
            <w:pPr>
              <w:jc w:val="right"/>
              <w:rPr>
                <w:sz w:val="20"/>
                <w:szCs w:val="20"/>
              </w:rPr>
            </w:pPr>
            <w:r w:rsidRPr="004F745F">
              <w:rPr>
                <w:sz w:val="20"/>
                <w:szCs w:val="20"/>
              </w:rPr>
              <w:t> </w:t>
            </w:r>
          </w:p>
        </w:tc>
      </w:tr>
      <w:tr w:rsidR="004F745F" w:rsidRPr="004F745F" w14:paraId="1B356A61" w14:textId="77777777" w:rsidTr="00E077DC">
        <w:trPr>
          <w:cantSplit/>
        </w:trPr>
        <w:tc>
          <w:tcPr>
            <w:tcW w:w="0" w:type="auto"/>
            <w:shd w:val="clear" w:color="auto" w:fill="auto"/>
            <w:noWrap/>
            <w:tcMar>
              <w:left w:w="28" w:type="dxa"/>
              <w:right w:w="28" w:type="dxa"/>
            </w:tcMar>
            <w:hideMark/>
          </w:tcPr>
          <w:p w14:paraId="6125705A" w14:textId="77777777" w:rsidR="002949E2" w:rsidRPr="004F745F" w:rsidRDefault="002949E2" w:rsidP="009B3010">
            <w:pPr>
              <w:rPr>
                <w:sz w:val="20"/>
                <w:szCs w:val="20"/>
              </w:rPr>
            </w:pPr>
            <w:r w:rsidRPr="004F745F">
              <w:rPr>
                <w:sz w:val="20"/>
                <w:szCs w:val="20"/>
              </w:rPr>
              <w:t>313</w:t>
            </w:r>
          </w:p>
        </w:tc>
        <w:tc>
          <w:tcPr>
            <w:tcW w:w="0" w:type="auto"/>
            <w:shd w:val="clear" w:color="auto" w:fill="auto"/>
            <w:tcMar>
              <w:left w:w="28" w:type="dxa"/>
              <w:right w:w="28" w:type="dxa"/>
            </w:tcMar>
            <w:hideMark/>
          </w:tcPr>
          <w:p w14:paraId="74541BE3" w14:textId="77777777" w:rsidR="002949E2" w:rsidRPr="004F745F" w:rsidRDefault="002949E2" w:rsidP="009B3010">
            <w:pPr>
              <w:rPr>
                <w:sz w:val="20"/>
                <w:szCs w:val="20"/>
              </w:rPr>
            </w:pPr>
            <w:r w:rsidRPr="004F745F">
              <w:rPr>
                <w:sz w:val="20"/>
                <w:szCs w:val="20"/>
              </w:rPr>
              <w:t>Doprinosi na plaće</w:t>
            </w:r>
          </w:p>
        </w:tc>
        <w:tc>
          <w:tcPr>
            <w:tcW w:w="0" w:type="auto"/>
            <w:shd w:val="clear" w:color="auto" w:fill="auto"/>
            <w:tcMar>
              <w:left w:w="28" w:type="dxa"/>
              <w:right w:w="28" w:type="dxa"/>
            </w:tcMar>
            <w:vAlign w:val="bottom"/>
            <w:hideMark/>
          </w:tcPr>
          <w:p w14:paraId="59BEC29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63BB65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BCF8DF0" w14:textId="77777777" w:rsidR="002949E2" w:rsidRPr="004F745F" w:rsidRDefault="002949E2" w:rsidP="009B3010">
            <w:pPr>
              <w:jc w:val="right"/>
              <w:rPr>
                <w:sz w:val="20"/>
                <w:szCs w:val="20"/>
              </w:rPr>
            </w:pPr>
            <w:r w:rsidRPr="004F745F">
              <w:rPr>
                <w:sz w:val="20"/>
                <w:szCs w:val="20"/>
              </w:rPr>
              <w:t>1.119,77</w:t>
            </w:r>
          </w:p>
        </w:tc>
        <w:tc>
          <w:tcPr>
            <w:tcW w:w="0" w:type="auto"/>
            <w:shd w:val="clear" w:color="auto" w:fill="auto"/>
            <w:tcMar>
              <w:left w:w="28" w:type="dxa"/>
              <w:right w:w="28" w:type="dxa"/>
            </w:tcMar>
            <w:vAlign w:val="bottom"/>
            <w:hideMark/>
          </w:tcPr>
          <w:p w14:paraId="2484F19A" w14:textId="30478849" w:rsidR="002949E2" w:rsidRPr="004F745F" w:rsidRDefault="002949E2" w:rsidP="009B3010">
            <w:pPr>
              <w:jc w:val="right"/>
              <w:rPr>
                <w:sz w:val="20"/>
                <w:szCs w:val="20"/>
              </w:rPr>
            </w:pPr>
            <w:r w:rsidRPr="004F745F">
              <w:rPr>
                <w:sz w:val="20"/>
                <w:szCs w:val="20"/>
              </w:rPr>
              <w:t> </w:t>
            </w:r>
          </w:p>
        </w:tc>
      </w:tr>
      <w:tr w:rsidR="004F745F" w:rsidRPr="004F745F" w14:paraId="71142567" w14:textId="77777777" w:rsidTr="00E077DC">
        <w:trPr>
          <w:cantSplit/>
        </w:trPr>
        <w:tc>
          <w:tcPr>
            <w:tcW w:w="0" w:type="auto"/>
            <w:shd w:val="clear" w:color="auto" w:fill="auto"/>
            <w:noWrap/>
            <w:tcMar>
              <w:left w:w="28" w:type="dxa"/>
              <w:right w:w="28" w:type="dxa"/>
            </w:tcMar>
            <w:hideMark/>
          </w:tcPr>
          <w:p w14:paraId="6132C3A2" w14:textId="77777777" w:rsidR="002949E2" w:rsidRPr="004F745F" w:rsidRDefault="002949E2" w:rsidP="009B3010">
            <w:pPr>
              <w:rPr>
                <w:sz w:val="20"/>
                <w:szCs w:val="20"/>
              </w:rPr>
            </w:pPr>
            <w:r w:rsidRPr="004F745F">
              <w:rPr>
                <w:sz w:val="20"/>
                <w:szCs w:val="20"/>
              </w:rPr>
              <w:t>3132</w:t>
            </w:r>
          </w:p>
        </w:tc>
        <w:tc>
          <w:tcPr>
            <w:tcW w:w="0" w:type="auto"/>
            <w:shd w:val="clear" w:color="auto" w:fill="auto"/>
            <w:tcMar>
              <w:left w:w="28" w:type="dxa"/>
              <w:right w:w="28" w:type="dxa"/>
            </w:tcMar>
            <w:hideMark/>
          </w:tcPr>
          <w:p w14:paraId="73880D44" w14:textId="77777777" w:rsidR="002949E2" w:rsidRPr="004F745F" w:rsidRDefault="002949E2" w:rsidP="009B3010">
            <w:pPr>
              <w:rPr>
                <w:sz w:val="20"/>
                <w:szCs w:val="20"/>
              </w:rPr>
            </w:pPr>
            <w:r w:rsidRPr="004F745F">
              <w:rPr>
                <w:sz w:val="20"/>
                <w:szCs w:val="20"/>
              </w:rPr>
              <w:t>Doprinosi za obvezno zdravstveno osiguranje</w:t>
            </w:r>
          </w:p>
        </w:tc>
        <w:tc>
          <w:tcPr>
            <w:tcW w:w="0" w:type="auto"/>
            <w:shd w:val="clear" w:color="auto" w:fill="auto"/>
            <w:tcMar>
              <w:left w:w="28" w:type="dxa"/>
              <w:right w:w="28" w:type="dxa"/>
            </w:tcMar>
            <w:vAlign w:val="bottom"/>
            <w:hideMark/>
          </w:tcPr>
          <w:p w14:paraId="4571EDB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EB9D48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A1A5431" w14:textId="77777777" w:rsidR="002949E2" w:rsidRPr="004F745F" w:rsidRDefault="002949E2" w:rsidP="009B3010">
            <w:pPr>
              <w:jc w:val="right"/>
              <w:rPr>
                <w:sz w:val="20"/>
                <w:szCs w:val="20"/>
              </w:rPr>
            </w:pPr>
            <w:r w:rsidRPr="004F745F">
              <w:rPr>
                <w:sz w:val="20"/>
                <w:szCs w:val="20"/>
              </w:rPr>
              <w:t>1.119,77</w:t>
            </w:r>
          </w:p>
        </w:tc>
        <w:tc>
          <w:tcPr>
            <w:tcW w:w="0" w:type="auto"/>
            <w:shd w:val="clear" w:color="auto" w:fill="auto"/>
            <w:tcMar>
              <w:left w:w="28" w:type="dxa"/>
              <w:right w:w="28" w:type="dxa"/>
            </w:tcMar>
            <w:vAlign w:val="bottom"/>
            <w:hideMark/>
          </w:tcPr>
          <w:p w14:paraId="5F1CDB41" w14:textId="2AFEFD14" w:rsidR="002949E2" w:rsidRPr="004F745F" w:rsidRDefault="002949E2" w:rsidP="009B3010">
            <w:pPr>
              <w:jc w:val="right"/>
              <w:rPr>
                <w:sz w:val="20"/>
                <w:szCs w:val="20"/>
              </w:rPr>
            </w:pPr>
            <w:r w:rsidRPr="004F745F">
              <w:rPr>
                <w:sz w:val="20"/>
                <w:szCs w:val="20"/>
              </w:rPr>
              <w:t> </w:t>
            </w:r>
          </w:p>
        </w:tc>
      </w:tr>
      <w:tr w:rsidR="004F745F" w:rsidRPr="004F745F" w14:paraId="2EACD0D1" w14:textId="77777777" w:rsidTr="00E077DC">
        <w:trPr>
          <w:cantSplit/>
        </w:trPr>
        <w:tc>
          <w:tcPr>
            <w:tcW w:w="0" w:type="auto"/>
            <w:shd w:val="clear" w:color="auto" w:fill="auto"/>
            <w:tcMar>
              <w:left w:w="28" w:type="dxa"/>
              <w:right w:w="28" w:type="dxa"/>
            </w:tcMar>
            <w:hideMark/>
          </w:tcPr>
          <w:p w14:paraId="6BBC977B" w14:textId="77777777" w:rsidR="002949E2" w:rsidRPr="004F745F" w:rsidRDefault="002949E2" w:rsidP="009B3010">
            <w:pPr>
              <w:rPr>
                <w:b/>
                <w:bCs/>
                <w:sz w:val="20"/>
                <w:szCs w:val="20"/>
              </w:rPr>
            </w:pPr>
            <w:r w:rsidRPr="004F745F">
              <w:rPr>
                <w:b/>
                <w:bCs/>
                <w:sz w:val="20"/>
                <w:szCs w:val="20"/>
              </w:rPr>
              <w:t> </w:t>
            </w:r>
          </w:p>
        </w:tc>
        <w:tc>
          <w:tcPr>
            <w:tcW w:w="0" w:type="auto"/>
            <w:shd w:val="clear" w:color="auto" w:fill="auto"/>
            <w:tcMar>
              <w:left w:w="28" w:type="dxa"/>
              <w:right w:w="28" w:type="dxa"/>
            </w:tcMar>
            <w:hideMark/>
          </w:tcPr>
          <w:p w14:paraId="3D0C3907" w14:textId="77777777" w:rsidR="002949E2" w:rsidRPr="004F745F" w:rsidRDefault="002949E2" w:rsidP="009B3010">
            <w:pPr>
              <w:rPr>
                <w:b/>
                <w:bCs/>
                <w:sz w:val="20"/>
                <w:szCs w:val="20"/>
              </w:rPr>
            </w:pPr>
            <w:r w:rsidRPr="004F745F">
              <w:rPr>
                <w:b/>
                <w:bCs/>
                <w:sz w:val="20"/>
                <w:szCs w:val="20"/>
              </w:rPr>
              <w:t> </w:t>
            </w:r>
          </w:p>
        </w:tc>
        <w:tc>
          <w:tcPr>
            <w:tcW w:w="0" w:type="auto"/>
            <w:shd w:val="clear" w:color="auto" w:fill="auto"/>
            <w:tcMar>
              <w:left w:w="28" w:type="dxa"/>
              <w:right w:w="28" w:type="dxa"/>
            </w:tcMar>
            <w:vAlign w:val="bottom"/>
            <w:hideMark/>
          </w:tcPr>
          <w:p w14:paraId="18F49863" w14:textId="77777777" w:rsidR="002949E2" w:rsidRPr="004F745F" w:rsidRDefault="002949E2" w:rsidP="009B3010">
            <w:pPr>
              <w:jc w:val="right"/>
              <w:rPr>
                <w:b/>
                <w:bCs/>
                <w:sz w:val="20"/>
                <w:szCs w:val="20"/>
              </w:rPr>
            </w:pPr>
            <w:r w:rsidRPr="004F745F">
              <w:rPr>
                <w:b/>
                <w:bCs/>
                <w:sz w:val="20"/>
                <w:szCs w:val="20"/>
              </w:rPr>
              <w:t> </w:t>
            </w:r>
          </w:p>
        </w:tc>
        <w:tc>
          <w:tcPr>
            <w:tcW w:w="0" w:type="auto"/>
            <w:shd w:val="clear" w:color="auto" w:fill="auto"/>
            <w:tcMar>
              <w:left w:w="28" w:type="dxa"/>
              <w:right w:w="28" w:type="dxa"/>
            </w:tcMar>
            <w:vAlign w:val="bottom"/>
            <w:hideMark/>
          </w:tcPr>
          <w:p w14:paraId="7A86D571" w14:textId="77777777" w:rsidR="002949E2" w:rsidRPr="004F745F" w:rsidRDefault="002949E2" w:rsidP="009B3010">
            <w:pPr>
              <w:jc w:val="right"/>
              <w:rPr>
                <w:b/>
                <w:bCs/>
                <w:sz w:val="20"/>
                <w:szCs w:val="20"/>
              </w:rPr>
            </w:pPr>
            <w:r w:rsidRPr="004F745F">
              <w:rPr>
                <w:b/>
                <w:bCs/>
                <w:sz w:val="20"/>
                <w:szCs w:val="20"/>
              </w:rPr>
              <w:t> </w:t>
            </w:r>
          </w:p>
        </w:tc>
        <w:tc>
          <w:tcPr>
            <w:tcW w:w="0" w:type="auto"/>
            <w:shd w:val="clear" w:color="auto" w:fill="auto"/>
            <w:tcMar>
              <w:left w:w="28" w:type="dxa"/>
              <w:right w:w="28" w:type="dxa"/>
            </w:tcMar>
            <w:vAlign w:val="bottom"/>
            <w:hideMark/>
          </w:tcPr>
          <w:p w14:paraId="21B75B32" w14:textId="77777777" w:rsidR="002949E2" w:rsidRPr="004F745F" w:rsidRDefault="002949E2" w:rsidP="009B3010">
            <w:pPr>
              <w:jc w:val="right"/>
              <w:rPr>
                <w:b/>
                <w:bCs/>
                <w:sz w:val="20"/>
                <w:szCs w:val="20"/>
              </w:rPr>
            </w:pPr>
            <w:r w:rsidRPr="004F745F">
              <w:rPr>
                <w:b/>
                <w:bCs/>
                <w:sz w:val="20"/>
                <w:szCs w:val="20"/>
              </w:rPr>
              <w:t> </w:t>
            </w:r>
          </w:p>
        </w:tc>
        <w:tc>
          <w:tcPr>
            <w:tcW w:w="0" w:type="auto"/>
            <w:shd w:val="clear" w:color="auto" w:fill="auto"/>
            <w:tcMar>
              <w:left w:w="28" w:type="dxa"/>
              <w:right w:w="28" w:type="dxa"/>
            </w:tcMar>
            <w:vAlign w:val="bottom"/>
            <w:hideMark/>
          </w:tcPr>
          <w:p w14:paraId="12324C7B" w14:textId="0C2983F9" w:rsidR="002949E2" w:rsidRPr="004F745F" w:rsidRDefault="002949E2" w:rsidP="009B3010">
            <w:pPr>
              <w:jc w:val="right"/>
              <w:rPr>
                <w:sz w:val="20"/>
                <w:szCs w:val="20"/>
              </w:rPr>
            </w:pPr>
            <w:r w:rsidRPr="004F745F">
              <w:rPr>
                <w:b/>
                <w:bCs/>
                <w:sz w:val="20"/>
                <w:szCs w:val="20"/>
              </w:rPr>
              <w:t> </w:t>
            </w:r>
          </w:p>
        </w:tc>
      </w:tr>
      <w:tr w:rsidR="004F745F" w:rsidRPr="004F745F" w14:paraId="555E663D" w14:textId="77777777" w:rsidTr="00E077DC">
        <w:trPr>
          <w:cantSplit/>
        </w:trPr>
        <w:tc>
          <w:tcPr>
            <w:tcW w:w="0" w:type="auto"/>
            <w:shd w:val="clear" w:color="auto" w:fill="auto"/>
            <w:noWrap/>
            <w:tcMar>
              <w:left w:w="28" w:type="dxa"/>
              <w:right w:w="28" w:type="dxa"/>
            </w:tcMar>
            <w:hideMark/>
          </w:tcPr>
          <w:p w14:paraId="73EE1ED6" w14:textId="77777777" w:rsidR="002949E2" w:rsidRPr="004F745F" w:rsidRDefault="002949E2" w:rsidP="009B3010">
            <w:pPr>
              <w:rPr>
                <w:b/>
                <w:bCs/>
                <w:sz w:val="20"/>
                <w:szCs w:val="20"/>
              </w:rPr>
            </w:pPr>
            <w:r w:rsidRPr="004F745F">
              <w:rPr>
                <w:b/>
                <w:bCs/>
                <w:sz w:val="20"/>
                <w:szCs w:val="20"/>
              </w:rPr>
              <w:t>Program 2007</w:t>
            </w:r>
          </w:p>
        </w:tc>
        <w:tc>
          <w:tcPr>
            <w:tcW w:w="0" w:type="auto"/>
            <w:shd w:val="clear" w:color="auto" w:fill="auto"/>
            <w:tcMar>
              <w:left w:w="28" w:type="dxa"/>
              <w:right w:w="28" w:type="dxa"/>
            </w:tcMar>
            <w:hideMark/>
          </w:tcPr>
          <w:p w14:paraId="1121FCE5" w14:textId="77777777" w:rsidR="002949E2" w:rsidRPr="004F745F" w:rsidRDefault="002949E2" w:rsidP="009B3010">
            <w:pPr>
              <w:rPr>
                <w:b/>
                <w:bCs/>
                <w:sz w:val="20"/>
                <w:szCs w:val="20"/>
              </w:rPr>
            </w:pPr>
            <w:r w:rsidRPr="004F745F">
              <w:rPr>
                <w:b/>
                <w:bCs/>
                <w:sz w:val="20"/>
                <w:szCs w:val="20"/>
              </w:rPr>
              <w:t>UNAPRJEĐENJE UČINKOVITOSTI I KVALITETE RADA ŽUPANIJE</w:t>
            </w:r>
          </w:p>
        </w:tc>
        <w:tc>
          <w:tcPr>
            <w:tcW w:w="0" w:type="auto"/>
            <w:shd w:val="clear" w:color="auto" w:fill="auto"/>
            <w:tcMar>
              <w:left w:w="28" w:type="dxa"/>
              <w:right w:w="28" w:type="dxa"/>
            </w:tcMar>
            <w:vAlign w:val="bottom"/>
            <w:hideMark/>
          </w:tcPr>
          <w:p w14:paraId="5FEF8820" w14:textId="77777777" w:rsidR="002949E2" w:rsidRPr="004F745F" w:rsidRDefault="002949E2" w:rsidP="009B3010">
            <w:pPr>
              <w:jc w:val="right"/>
              <w:rPr>
                <w:b/>
                <w:bCs/>
                <w:sz w:val="20"/>
                <w:szCs w:val="20"/>
              </w:rPr>
            </w:pPr>
            <w:r w:rsidRPr="004F745F">
              <w:rPr>
                <w:b/>
                <w:bCs/>
                <w:sz w:val="20"/>
                <w:szCs w:val="20"/>
              </w:rPr>
              <w:t>744.130</w:t>
            </w:r>
          </w:p>
        </w:tc>
        <w:tc>
          <w:tcPr>
            <w:tcW w:w="0" w:type="auto"/>
            <w:shd w:val="clear" w:color="auto" w:fill="auto"/>
            <w:tcMar>
              <w:left w:w="28" w:type="dxa"/>
              <w:right w:w="28" w:type="dxa"/>
            </w:tcMar>
            <w:vAlign w:val="bottom"/>
            <w:hideMark/>
          </w:tcPr>
          <w:p w14:paraId="0346108A" w14:textId="77777777" w:rsidR="002949E2" w:rsidRPr="004F745F" w:rsidRDefault="002949E2" w:rsidP="009B3010">
            <w:pPr>
              <w:jc w:val="right"/>
              <w:rPr>
                <w:b/>
                <w:bCs/>
                <w:sz w:val="20"/>
                <w:szCs w:val="20"/>
              </w:rPr>
            </w:pPr>
            <w:r w:rsidRPr="004F745F">
              <w:rPr>
                <w:b/>
                <w:bCs/>
                <w:sz w:val="20"/>
                <w:szCs w:val="20"/>
              </w:rPr>
              <w:t>744.130</w:t>
            </w:r>
          </w:p>
        </w:tc>
        <w:tc>
          <w:tcPr>
            <w:tcW w:w="0" w:type="auto"/>
            <w:shd w:val="clear" w:color="auto" w:fill="auto"/>
            <w:tcMar>
              <w:left w:w="28" w:type="dxa"/>
              <w:right w:w="28" w:type="dxa"/>
            </w:tcMar>
            <w:vAlign w:val="bottom"/>
            <w:hideMark/>
          </w:tcPr>
          <w:p w14:paraId="31F53A9A" w14:textId="77777777" w:rsidR="002949E2" w:rsidRPr="004F745F" w:rsidRDefault="002949E2" w:rsidP="009B3010">
            <w:pPr>
              <w:jc w:val="right"/>
              <w:rPr>
                <w:b/>
                <w:bCs/>
                <w:sz w:val="20"/>
                <w:szCs w:val="20"/>
              </w:rPr>
            </w:pPr>
            <w:r w:rsidRPr="004F745F">
              <w:rPr>
                <w:b/>
                <w:bCs/>
                <w:sz w:val="20"/>
                <w:szCs w:val="20"/>
              </w:rPr>
              <w:t>401.509,93</w:t>
            </w:r>
          </w:p>
        </w:tc>
        <w:tc>
          <w:tcPr>
            <w:tcW w:w="0" w:type="auto"/>
            <w:shd w:val="clear" w:color="auto" w:fill="auto"/>
            <w:tcMar>
              <w:left w:w="28" w:type="dxa"/>
              <w:right w:w="28" w:type="dxa"/>
            </w:tcMar>
            <w:vAlign w:val="bottom"/>
            <w:hideMark/>
          </w:tcPr>
          <w:p w14:paraId="27D5EFD4" w14:textId="57C65860" w:rsidR="002949E2" w:rsidRPr="004F745F" w:rsidRDefault="002949E2" w:rsidP="009B3010">
            <w:pPr>
              <w:jc w:val="right"/>
              <w:rPr>
                <w:sz w:val="20"/>
                <w:szCs w:val="20"/>
              </w:rPr>
            </w:pPr>
            <w:r w:rsidRPr="004F745F">
              <w:rPr>
                <w:b/>
                <w:bCs/>
                <w:sz w:val="20"/>
                <w:szCs w:val="20"/>
              </w:rPr>
              <w:t>53,96</w:t>
            </w:r>
          </w:p>
        </w:tc>
      </w:tr>
      <w:tr w:rsidR="004F745F" w:rsidRPr="004F745F" w14:paraId="16AB6E63" w14:textId="77777777" w:rsidTr="00E077DC">
        <w:trPr>
          <w:cantSplit/>
        </w:trPr>
        <w:tc>
          <w:tcPr>
            <w:tcW w:w="0" w:type="auto"/>
            <w:shd w:val="clear" w:color="auto" w:fill="auto"/>
            <w:noWrap/>
            <w:tcMar>
              <w:left w:w="28" w:type="dxa"/>
              <w:right w:w="28" w:type="dxa"/>
            </w:tcMar>
            <w:hideMark/>
          </w:tcPr>
          <w:p w14:paraId="0BCD83C6" w14:textId="77777777" w:rsidR="002949E2" w:rsidRPr="004F745F" w:rsidRDefault="002949E2" w:rsidP="009B3010">
            <w:pPr>
              <w:rPr>
                <w:sz w:val="20"/>
                <w:szCs w:val="20"/>
              </w:rPr>
            </w:pPr>
            <w:r w:rsidRPr="004F745F">
              <w:rPr>
                <w:sz w:val="20"/>
                <w:szCs w:val="20"/>
              </w:rPr>
              <w:t>K 2007 01</w:t>
            </w:r>
          </w:p>
        </w:tc>
        <w:tc>
          <w:tcPr>
            <w:tcW w:w="0" w:type="auto"/>
            <w:shd w:val="clear" w:color="auto" w:fill="auto"/>
            <w:tcMar>
              <w:left w:w="28" w:type="dxa"/>
              <w:right w:w="28" w:type="dxa"/>
            </w:tcMar>
            <w:hideMark/>
          </w:tcPr>
          <w:p w14:paraId="6644FD72" w14:textId="77777777" w:rsidR="002949E2" w:rsidRPr="004F745F" w:rsidRDefault="002949E2" w:rsidP="009B3010">
            <w:pPr>
              <w:rPr>
                <w:sz w:val="20"/>
                <w:szCs w:val="20"/>
              </w:rPr>
            </w:pPr>
            <w:r w:rsidRPr="004F745F">
              <w:rPr>
                <w:sz w:val="20"/>
                <w:szCs w:val="20"/>
              </w:rPr>
              <w:t>ULAGANJA U POSLOVNE PROSTORE I OPREMU OSJEČKO-BARANJSKE ŽUPANIJE</w:t>
            </w:r>
          </w:p>
        </w:tc>
        <w:tc>
          <w:tcPr>
            <w:tcW w:w="0" w:type="auto"/>
            <w:shd w:val="clear" w:color="auto" w:fill="auto"/>
            <w:tcMar>
              <w:left w:w="28" w:type="dxa"/>
              <w:right w:w="28" w:type="dxa"/>
            </w:tcMar>
            <w:vAlign w:val="bottom"/>
            <w:hideMark/>
          </w:tcPr>
          <w:p w14:paraId="7FBBF94B" w14:textId="77777777" w:rsidR="002949E2" w:rsidRPr="004F745F" w:rsidRDefault="002949E2" w:rsidP="009B3010">
            <w:pPr>
              <w:jc w:val="right"/>
              <w:rPr>
                <w:sz w:val="20"/>
                <w:szCs w:val="20"/>
              </w:rPr>
            </w:pPr>
            <w:r w:rsidRPr="004F745F">
              <w:rPr>
                <w:sz w:val="20"/>
                <w:szCs w:val="20"/>
              </w:rPr>
              <w:t>730.880</w:t>
            </w:r>
          </w:p>
        </w:tc>
        <w:tc>
          <w:tcPr>
            <w:tcW w:w="0" w:type="auto"/>
            <w:shd w:val="clear" w:color="auto" w:fill="auto"/>
            <w:tcMar>
              <w:left w:w="28" w:type="dxa"/>
              <w:right w:w="28" w:type="dxa"/>
            </w:tcMar>
            <w:vAlign w:val="bottom"/>
            <w:hideMark/>
          </w:tcPr>
          <w:p w14:paraId="6957AE40" w14:textId="77777777" w:rsidR="002949E2" w:rsidRPr="004F745F" w:rsidRDefault="002949E2" w:rsidP="009B3010">
            <w:pPr>
              <w:jc w:val="right"/>
              <w:rPr>
                <w:sz w:val="20"/>
                <w:szCs w:val="20"/>
              </w:rPr>
            </w:pPr>
            <w:r w:rsidRPr="004F745F">
              <w:rPr>
                <w:sz w:val="20"/>
                <w:szCs w:val="20"/>
              </w:rPr>
              <w:t>730.880</w:t>
            </w:r>
          </w:p>
        </w:tc>
        <w:tc>
          <w:tcPr>
            <w:tcW w:w="0" w:type="auto"/>
            <w:shd w:val="clear" w:color="auto" w:fill="auto"/>
            <w:tcMar>
              <w:left w:w="28" w:type="dxa"/>
              <w:right w:w="28" w:type="dxa"/>
            </w:tcMar>
            <w:vAlign w:val="bottom"/>
            <w:hideMark/>
          </w:tcPr>
          <w:p w14:paraId="63C4BEC4" w14:textId="77777777" w:rsidR="002949E2" w:rsidRPr="004F745F" w:rsidRDefault="002949E2" w:rsidP="009B3010">
            <w:pPr>
              <w:jc w:val="right"/>
              <w:rPr>
                <w:sz w:val="20"/>
                <w:szCs w:val="20"/>
              </w:rPr>
            </w:pPr>
            <w:r w:rsidRPr="004F745F">
              <w:rPr>
                <w:sz w:val="20"/>
                <w:szCs w:val="20"/>
              </w:rPr>
              <w:t>388.259,93</w:t>
            </w:r>
          </w:p>
        </w:tc>
        <w:tc>
          <w:tcPr>
            <w:tcW w:w="0" w:type="auto"/>
            <w:shd w:val="clear" w:color="auto" w:fill="auto"/>
            <w:tcMar>
              <w:left w:w="28" w:type="dxa"/>
              <w:right w:w="28" w:type="dxa"/>
            </w:tcMar>
            <w:vAlign w:val="bottom"/>
            <w:hideMark/>
          </w:tcPr>
          <w:p w14:paraId="0DD7462A" w14:textId="01DE9430" w:rsidR="002949E2" w:rsidRPr="004F745F" w:rsidRDefault="002949E2" w:rsidP="009B3010">
            <w:pPr>
              <w:jc w:val="right"/>
              <w:rPr>
                <w:sz w:val="20"/>
                <w:szCs w:val="20"/>
              </w:rPr>
            </w:pPr>
            <w:r w:rsidRPr="004F745F">
              <w:rPr>
                <w:sz w:val="20"/>
                <w:szCs w:val="20"/>
              </w:rPr>
              <w:t>53,12</w:t>
            </w:r>
          </w:p>
        </w:tc>
      </w:tr>
      <w:tr w:rsidR="004F745F" w:rsidRPr="004F745F" w14:paraId="0D7E8528" w14:textId="77777777" w:rsidTr="00E077DC">
        <w:trPr>
          <w:cantSplit/>
        </w:trPr>
        <w:tc>
          <w:tcPr>
            <w:tcW w:w="0" w:type="auto"/>
            <w:shd w:val="clear" w:color="auto" w:fill="auto"/>
            <w:noWrap/>
            <w:tcMar>
              <w:left w:w="28" w:type="dxa"/>
              <w:right w:w="28" w:type="dxa"/>
            </w:tcMar>
            <w:hideMark/>
          </w:tcPr>
          <w:p w14:paraId="7804D213"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6BFC1FBB"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425A3A73" w14:textId="77777777" w:rsidR="002949E2" w:rsidRPr="004F745F" w:rsidRDefault="002949E2" w:rsidP="009B3010">
            <w:pPr>
              <w:jc w:val="right"/>
              <w:rPr>
                <w:sz w:val="20"/>
                <w:szCs w:val="20"/>
              </w:rPr>
            </w:pPr>
            <w:r w:rsidRPr="004F745F">
              <w:rPr>
                <w:sz w:val="20"/>
                <w:szCs w:val="20"/>
              </w:rPr>
              <w:t>730.880</w:t>
            </w:r>
          </w:p>
        </w:tc>
        <w:tc>
          <w:tcPr>
            <w:tcW w:w="0" w:type="auto"/>
            <w:shd w:val="clear" w:color="auto" w:fill="auto"/>
            <w:tcMar>
              <w:left w:w="28" w:type="dxa"/>
              <w:right w:w="28" w:type="dxa"/>
            </w:tcMar>
            <w:vAlign w:val="bottom"/>
            <w:hideMark/>
          </w:tcPr>
          <w:p w14:paraId="1A812ED0" w14:textId="77777777" w:rsidR="002949E2" w:rsidRPr="004F745F" w:rsidRDefault="002949E2" w:rsidP="009B3010">
            <w:pPr>
              <w:jc w:val="right"/>
              <w:rPr>
                <w:sz w:val="20"/>
                <w:szCs w:val="20"/>
              </w:rPr>
            </w:pPr>
            <w:r w:rsidRPr="004F745F">
              <w:rPr>
                <w:sz w:val="20"/>
                <w:szCs w:val="20"/>
              </w:rPr>
              <w:t>730.880</w:t>
            </w:r>
          </w:p>
        </w:tc>
        <w:tc>
          <w:tcPr>
            <w:tcW w:w="0" w:type="auto"/>
            <w:shd w:val="clear" w:color="auto" w:fill="auto"/>
            <w:tcMar>
              <w:left w:w="28" w:type="dxa"/>
              <w:right w:w="28" w:type="dxa"/>
            </w:tcMar>
            <w:vAlign w:val="bottom"/>
            <w:hideMark/>
          </w:tcPr>
          <w:p w14:paraId="68ED9DA7" w14:textId="77777777" w:rsidR="002949E2" w:rsidRPr="004F745F" w:rsidRDefault="002949E2" w:rsidP="009B3010">
            <w:pPr>
              <w:jc w:val="right"/>
              <w:rPr>
                <w:sz w:val="20"/>
                <w:szCs w:val="20"/>
              </w:rPr>
            </w:pPr>
            <w:r w:rsidRPr="004F745F">
              <w:rPr>
                <w:sz w:val="20"/>
                <w:szCs w:val="20"/>
              </w:rPr>
              <w:t>388.259,93</w:t>
            </w:r>
          </w:p>
        </w:tc>
        <w:tc>
          <w:tcPr>
            <w:tcW w:w="0" w:type="auto"/>
            <w:shd w:val="clear" w:color="auto" w:fill="auto"/>
            <w:tcMar>
              <w:left w:w="28" w:type="dxa"/>
              <w:right w:w="28" w:type="dxa"/>
            </w:tcMar>
            <w:vAlign w:val="bottom"/>
            <w:hideMark/>
          </w:tcPr>
          <w:p w14:paraId="7EC6036E" w14:textId="1E86D0D2" w:rsidR="002949E2" w:rsidRPr="004F745F" w:rsidRDefault="002949E2" w:rsidP="009B3010">
            <w:pPr>
              <w:jc w:val="right"/>
              <w:rPr>
                <w:sz w:val="20"/>
                <w:szCs w:val="20"/>
              </w:rPr>
            </w:pPr>
            <w:r w:rsidRPr="004F745F">
              <w:rPr>
                <w:sz w:val="20"/>
                <w:szCs w:val="20"/>
              </w:rPr>
              <w:t>53,12</w:t>
            </w:r>
          </w:p>
        </w:tc>
      </w:tr>
      <w:tr w:rsidR="004F745F" w:rsidRPr="004F745F" w14:paraId="312FBD04" w14:textId="77777777" w:rsidTr="00E077DC">
        <w:trPr>
          <w:cantSplit/>
        </w:trPr>
        <w:tc>
          <w:tcPr>
            <w:tcW w:w="0" w:type="auto"/>
            <w:shd w:val="clear" w:color="auto" w:fill="auto"/>
            <w:noWrap/>
            <w:tcMar>
              <w:left w:w="28" w:type="dxa"/>
              <w:right w:w="28" w:type="dxa"/>
            </w:tcMar>
            <w:hideMark/>
          </w:tcPr>
          <w:p w14:paraId="71C2C14B"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577E5581"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24A30810" w14:textId="77777777" w:rsidR="002949E2" w:rsidRPr="004F745F" w:rsidRDefault="002949E2" w:rsidP="009B3010">
            <w:pPr>
              <w:jc w:val="right"/>
              <w:rPr>
                <w:sz w:val="20"/>
                <w:szCs w:val="20"/>
              </w:rPr>
            </w:pPr>
            <w:r w:rsidRPr="004F745F">
              <w:rPr>
                <w:sz w:val="20"/>
                <w:szCs w:val="20"/>
              </w:rPr>
              <w:t>175.995</w:t>
            </w:r>
          </w:p>
        </w:tc>
        <w:tc>
          <w:tcPr>
            <w:tcW w:w="0" w:type="auto"/>
            <w:shd w:val="clear" w:color="auto" w:fill="auto"/>
            <w:tcMar>
              <w:left w:w="28" w:type="dxa"/>
              <w:right w:w="28" w:type="dxa"/>
            </w:tcMar>
            <w:vAlign w:val="bottom"/>
            <w:hideMark/>
          </w:tcPr>
          <w:p w14:paraId="1D790B42" w14:textId="77777777" w:rsidR="002949E2" w:rsidRPr="004F745F" w:rsidRDefault="002949E2" w:rsidP="009B3010">
            <w:pPr>
              <w:jc w:val="right"/>
              <w:rPr>
                <w:sz w:val="20"/>
                <w:szCs w:val="20"/>
              </w:rPr>
            </w:pPr>
            <w:r w:rsidRPr="004F745F">
              <w:rPr>
                <w:sz w:val="20"/>
                <w:szCs w:val="20"/>
              </w:rPr>
              <w:t>175.995</w:t>
            </w:r>
          </w:p>
        </w:tc>
        <w:tc>
          <w:tcPr>
            <w:tcW w:w="0" w:type="auto"/>
            <w:shd w:val="clear" w:color="auto" w:fill="auto"/>
            <w:tcMar>
              <w:left w:w="28" w:type="dxa"/>
              <w:right w:w="28" w:type="dxa"/>
            </w:tcMar>
            <w:vAlign w:val="bottom"/>
            <w:hideMark/>
          </w:tcPr>
          <w:p w14:paraId="47B1945B" w14:textId="77777777" w:rsidR="002949E2" w:rsidRPr="004F745F" w:rsidRDefault="002949E2" w:rsidP="009B3010">
            <w:pPr>
              <w:jc w:val="right"/>
              <w:rPr>
                <w:sz w:val="20"/>
                <w:szCs w:val="20"/>
              </w:rPr>
            </w:pPr>
            <w:r w:rsidRPr="004F745F">
              <w:rPr>
                <w:sz w:val="20"/>
                <w:szCs w:val="20"/>
              </w:rPr>
              <w:t>74.658,48</w:t>
            </w:r>
          </w:p>
        </w:tc>
        <w:tc>
          <w:tcPr>
            <w:tcW w:w="0" w:type="auto"/>
            <w:shd w:val="clear" w:color="auto" w:fill="auto"/>
            <w:tcMar>
              <w:left w:w="28" w:type="dxa"/>
              <w:right w:w="28" w:type="dxa"/>
            </w:tcMar>
            <w:vAlign w:val="bottom"/>
            <w:hideMark/>
          </w:tcPr>
          <w:p w14:paraId="02953570" w14:textId="38997905" w:rsidR="002949E2" w:rsidRPr="004F745F" w:rsidRDefault="002949E2" w:rsidP="009B3010">
            <w:pPr>
              <w:jc w:val="right"/>
              <w:rPr>
                <w:sz w:val="20"/>
                <w:szCs w:val="20"/>
              </w:rPr>
            </w:pPr>
            <w:r w:rsidRPr="004F745F">
              <w:rPr>
                <w:sz w:val="20"/>
                <w:szCs w:val="20"/>
              </w:rPr>
              <w:t>42,42</w:t>
            </w:r>
          </w:p>
        </w:tc>
      </w:tr>
      <w:tr w:rsidR="004F745F" w:rsidRPr="004F745F" w14:paraId="676ECFBC" w14:textId="77777777" w:rsidTr="00E077DC">
        <w:trPr>
          <w:cantSplit/>
        </w:trPr>
        <w:tc>
          <w:tcPr>
            <w:tcW w:w="0" w:type="auto"/>
            <w:shd w:val="clear" w:color="auto" w:fill="auto"/>
            <w:noWrap/>
            <w:tcMar>
              <w:left w:w="28" w:type="dxa"/>
              <w:right w:w="28" w:type="dxa"/>
            </w:tcMar>
            <w:hideMark/>
          </w:tcPr>
          <w:p w14:paraId="4AC15812"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765C954F"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58D8F1AE" w14:textId="77777777" w:rsidR="002949E2" w:rsidRPr="004F745F" w:rsidRDefault="002949E2" w:rsidP="009B3010">
            <w:pPr>
              <w:jc w:val="right"/>
              <w:rPr>
                <w:sz w:val="20"/>
                <w:szCs w:val="20"/>
              </w:rPr>
            </w:pPr>
            <w:r w:rsidRPr="004F745F">
              <w:rPr>
                <w:sz w:val="20"/>
                <w:szCs w:val="20"/>
              </w:rPr>
              <w:t>175.995</w:t>
            </w:r>
          </w:p>
        </w:tc>
        <w:tc>
          <w:tcPr>
            <w:tcW w:w="0" w:type="auto"/>
            <w:shd w:val="clear" w:color="auto" w:fill="auto"/>
            <w:tcMar>
              <w:left w:w="28" w:type="dxa"/>
              <w:right w:w="28" w:type="dxa"/>
            </w:tcMar>
            <w:vAlign w:val="bottom"/>
            <w:hideMark/>
          </w:tcPr>
          <w:p w14:paraId="15BC9554" w14:textId="77777777" w:rsidR="002949E2" w:rsidRPr="004F745F" w:rsidRDefault="002949E2" w:rsidP="009B3010">
            <w:pPr>
              <w:jc w:val="right"/>
              <w:rPr>
                <w:sz w:val="20"/>
                <w:szCs w:val="20"/>
              </w:rPr>
            </w:pPr>
            <w:r w:rsidRPr="004F745F">
              <w:rPr>
                <w:sz w:val="20"/>
                <w:szCs w:val="20"/>
              </w:rPr>
              <w:t>175.995</w:t>
            </w:r>
          </w:p>
        </w:tc>
        <w:tc>
          <w:tcPr>
            <w:tcW w:w="0" w:type="auto"/>
            <w:shd w:val="clear" w:color="auto" w:fill="auto"/>
            <w:tcMar>
              <w:left w:w="28" w:type="dxa"/>
              <w:right w:w="28" w:type="dxa"/>
            </w:tcMar>
            <w:vAlign w:val="bottom"/>
            <w:hideMark/>
          </w:tcPr>
          <w:p w14:paraId="7EB96751" w14:textId="77777777" w:rsidR="002949E2" w:rsidRPr="004F745F" w:rsidRDefault="002949E2" w:rsidP="009B3010">
            <w:pPr>
              <w:jc w:val="right"/>
              <w:rPr>
                <w:sz w:val="20"/>
                <w:szCs w:val="20"/>
              </w:rPr>
            </w:pPr>
            <w:r w:rsidRPr="004F745F">
              <w:rPr>
                <w:sz w:val="20"/>
                <w:szCs w:val="20"/>
              </w:rPr>
              <w:t>74.658,48</w:t>
            </w:r>
          </w:p>
        </w:tc>
        <w:tc>
          <w:tcPr>
            <w:tcW w:w="0" w:type="auto"/>
            <w:shd w:val="clear" w:color="auto" w:fill="auto"/>
            <w:tcMar>
              <w:left w:w="28" w:type="dxa"/>
              <w:right w:w="28" w:type="dxa"/>
            </w:tcMar>
            <w:vAlign w:val="bottom"/>
            <w:hideMark/>
          </w:tcPr>
          <w:p w14:paraId="29BD8A49" w14:textId="7B53A12C" w:rsidR="002949E2" w:rsidRPr="004F745F" w:rsidRDefault="002949E2" w:rsidP="009B3010">
            <w:pPr>
              <w:jc w:val="right"/>
              <w:rPr>
                <w:sz w:val="20"/>
                <w:szCs w:val="20"/>
              </w:rPr>
            </w:pPr>
            <w:r w:rsidRPr="004F745F">
              <w:rPr>
                <w:sz w:val="20"/>
                <w:szCs w:val="20"/>
              </w:rPr>
              <w:t>42,42</w:t>
            </w:r>
          </w:p>
        </w:tc>
      </w:tr>
      <w:tr w:rsidR="004F745F" w:rsidRPr="004F745F" w14:paraId="07982384" w14:textId="77777777" w:rsidTr="00E077DC">
        <w:trPr>
          <w:cantSplit/>
        </w:trPr>
        <w:tc>
          <w:tcPr>
            <w:tcW w:w="0" w:type="auto"/>
            <w:shd w:val="clear" w:color="auto" w:fill="auto"/>
            <w:noWrap/>
            <w:tcMar>
              <w:left w:w="28" w:type="dxa"/>
              <w:right w:w="28" w:type="dxa"/>
            </w:tcMar>
            <w:hideMark/>
          </w:tcPr>
          <w:p w14:paraId="07FE0AE1"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37F40BF1"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287AEAD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E907FE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888223A" w14:textId="77777777" w:rsidR="002949E2" w:rsidRPr="004F745F" w:rsidRDefault="002949E2" w:rsidP="009B3010">
            <w:pPr>
              <w:jc w:val="right"/>
              <w:rPr>
                <w:sz w:val="20"/>
                <w:szCs w:val="20"/>
              </w:rPr>
            </w:pPr>
            <w:r w:rsidRPr="004F745F">
              <w:rPr>
                <w:sz w:val="20"/>
                <w:szCs w:val="20"/>
              </w:rPr>
              <w:t>74.658,48</w:t>
            </w:r>
          </w:p>
        </w:tc>
        <w:tc>
          <w:tcPr>
            <w:tcW w:w="0" w:type="auto"/>
            <w:shd w:val="clear" w:color="auto" w:fill="auto"/>
            <w:tcMar>
              <w:left w:w="28" w:type="dxa"/>
              <w:right w:w="28" w:type="dxa"/>
            </w:tcMar>
            <w:vAlign w:val="bottom"/>
            <w:hideMark/>
          </w:tcPr>
          <w:p w14:paraId="7995EC53" w14:textId="09F57373" w:rsidR="002949E2" w:rsidRPr="004F745F" w:rsidRDefault="002949E2" w:rsidP="009B3010">
            <w:pPr>
              <w:jc w:val="right"/>
              <w:rPr>
                <w:sz w:val="20"/>
                <w:szCs w:val="20"/>
              </w:rPr>
            </w:pPr>
            <w:r w:rsidRPr="004F745F">
              <w:rPr>
                <w:sz w:val="20"/>
                <w:szCs w:val="20"/>
              </w:rPr>
              <w:t> </w:t>
            </w:r>
          </w:p>
        </w:tc>
      </w:tr>
      <w:tr w:rsidR="004F745F" w:rsidRPr="004F745F" w14:paraId="1B0C3270" w14:textId="77777777" w:rsidTr="00E077DC">
        <w:trPr>
          <w:cantSplit/>
        </w:trPr>
        <w:tc>
          <w:tcPr>
            <w:tcW w:w="0" w:type="auto"/>
            <w:shd w:val="clear" w:color="auto" w:fill="auto"/>
            <w:noWrap/>
            <w:tcMar>
              <w:left w:w="28" w:type="dxa"/>
              <w:right w:w="28" w:type="dxa"/>
            </w:tcMar>
            <w:hideMark/>
          </w:tcPr>
          <w:p w14:paraId="2F81A019" w14:textId="77777777" w:rsidR="002949E2" w:rsidRPr="004F745F" w:rsidRDefault="002949E2" w:rsidP="009B3010">
            <w:pPr>
              <w:rPr>
                <w:sz w:val="20"/>
                <w:szCs w:val="20"/>
              </w:rPr>
            </w:pPr>
            <w:r w:rsidRPr="004F745F">
              <w:rPr>
                <w:sz w:val="20"/>
                <w:szCs w:val="20"/>
              </w:rPr>
              <w:t>3232</w:t>
            </w:r>
          </w:p>
        </w:tc>
        <w:tc>
          <w:tcPr>
            <w:tcW w:w="0" w:type="auto"/>
            <w:shd w:val="clear" w:color="auto" w:fill="auto"/>
            <w:tcMar>
              <w:left w:w="28" w:type="dxa"/>
              <w:right w:w="28" w:type="dxa"/>
            </w:tcMar>
            <w:hideMark/>
          </w:tcPr>
          <w:p w14:paraId="1AE7A358" w14:textId="77777777" w:rsidR="002949E2" w:rsidRPr="004F745F" w:rsidRDefault="002949E2" w:rsidP="009B3010">
            <w:pPr>
              <w:rPr>
                <w:sz w:val="20"/>
                <w:szCs w:val="20"/>
              </w:rPr>
            </w:pPr>
            <w:r w:rsidRPr="004F745F">
              <w:rPr>
                <w:sz w:val="20"/>
                <w:szCs w:val="20"/>
              </w:rPr>
              <w:t>Usluge tekućeg i investicijskog održavanja</w:t>
            </w:r>
          </w:p>
        </w:tc>
        <w:tc>
          <w:tcPr>
            <w:tcW w:w="0" w:type="auto"/>
            <w:shd w:val="clear" w:color="auto" w:fill="auto"/>
            <w:tcMar>
              <w:left w:w="28" w:type="dxa"/>
              <w:right w:w="28" w:type="dxa"/>
            </w:tcMar>
            <w:vAlign w:val="bottom"/>
            <w:hideMark/>
          </w:tcPr>
          <w:p w14:paraId="43722CA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E27D9A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9D5FDD1" w14:textId="77777777" w:rsidR="002949E2" w:rsidRPr="004F745F" w:rsidRDefault="002949E2" w:rsidP="009B3010">
            <w:pPr>
              <w:jc w:val="right"/>
              <w:rPr>
                <w:sz w:val="20"/>
                <w:szCs w:val="20"/>
              </w:rPr>
            </w:pPr>
            <w:r w:rsidRPr="004F745F">
              <w:rPr>
                <w:sz w:val="20"/>
                <w:szCs w:val="20"/>
              </w:rPr>
              <w:t>51.630,71</w:t>
            </w:r>
          </w:p>
        </w:tc>
        <w:tc>
          <w:tcPr>
            <w:tcW w:w="0" w:type="auto"/>
            <w:shd w:val="clear" w:color="auto" w:fill="auto"/>
            <w:tcMar>
              <w:left w:w="28" w:type="dxa"/>
              <w:right w:w="28" w:type="dxa"/>
            </w:tcMar>
            <w:vAlign w:val="bottom"/>
            <w:hideMark/>
          </w:tcPr>
          <w:p w14:paraId="1176F11A" w14:textId="3A2B9781" w:rsidR="002949E2" w:rsidRPr="004F745F" w:rsidRDefault="002949E2" w:rsidP="009B3010">
            <w:pPr>
              <w:jc w:val="right"/>
              <w:rPr>
                <w:sz w:val="20"/>
                <w:szCs w:val="20"/>
              </w:rPr>
            </w:pPr>
            <w:r w:rsidRPr="004F745F">
              <w:rPr>
                <w:sz w:val="20"/>
                <w:szCs w:val="20"/>
              </w:rPr>
              <w:t> </w:t>
            </w:r>
          </w:p>
        </w:tc>
      </w:tr>
      <w:tr w:rsidR="004F745F" w:rsidRPr="004F745F" w14:paraId="5853A615" w14:textId="77777777" w:rsidTr="00E077DC">
        <w:trPr>
          <w:cantSplit/>
        </w:trPr>
        <w:tc>
          <w:tcPr>
            <w:tcW w:w="0" w:type="auto"/>
            <w:shd w:val="clear" w:color="auto" w:fill="auto"/>
            <w:noWrap/>
            <w:tcMar>
              <w:left w:w="28" w:type="dxa"/>
              <w:right w:w="28" w:type="dxa"/>
            </w:tcMar>
            <w:hideMark/>
          </w:tcPr>
          <w:p w14:paraId="6160A2E9" w14:textId="77777777" w:rsidR="002949E2" w:rsidRPr="004F745F" w:rsidRDefault="002949E2" w:rsidP="009B3010">
            <w:pPr>
              <w:rPr>
                <w:sz w:val="20"/>
                <w:szCs w:val="20"/>
              </w:rPr>
            </w:pPr>
            <w:r w:rsidRPr="004F745F">
              <w:rPr>
                <w:sz w:val="20"/>
                <w:szCs w:val="20"/>
              </w:rPr>
              <w:t>3232</w:t>
            </w:r>
          </w:p>
        </w:tc>
        <w:tc>
          <w:tcPr>
            <w:tcW w:w="0" w:type="auto"/>
            <w:shd w:val="clear" w:color="auto" w:fill="auto"/>
            <w:tcMar>
              <w:left w:w="28" w:type="dxa"/>
              <w:right w:w="28" w:type="dxa"/>
            </w:tcMar>
            <w:hideMark/>
          </w:tcPr>
          <w:p w14:paraId="5356AB12" w14:textId="77777777" w:rsidR="002949E2" w:rsidRPr="004F745F" w:rsidRDefault="002949E2" w:rsidP="009B3010">
            <w:pPr>
              <w:rPr>
                <w:sz w:val="20"/>
                <w:szCs w:val="20"/>
              </w:rPr>
            </w:pPr>
            <w:r w:rsidRPr="004F745F">
              <w:rPr>
                <w:sz w:val="20"/>
                <w:szCs w:val="20"/>
              </w:rPr>
              <w:t>Usluge tekućeg i investicijskog održavanja</w:t>
            </w:r>
          </w:p>
        </w:tc>
        <w:tc>
          <w:tcPr>
            <w:tcW w:w="0" w:type="auto"/>
            <w:shd w:val="clear" w:color="auto" w:fill="auto"/>
            <w:tcMar>
              <w:left w:w="28" w:type="dxa"/>
              <w:right w:w="28" w:type="dxa"/>
            </w:tcMar>
            <w:vAlign w:val="bottom"/>
            <w:hideMark/>
          </w:tcPr>
          <w:p w14:paraId="3EEDB6F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09205D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CF7D616" w14:textId="77777777" w:rsidR="002949E2" w:rsidRPr="004F745F" w:rsidRDefault="002949E2" w:rsidP="009B3010">
            <w:pPr>
              <w:jc w:val="right"/>
              <w:rPr>
                <w:sz w:val="20"/>
                <w:szCs w:val="20"/>
              </w:rPr>
            </w:pPr>
            <w:r w:rsidRPr="004F745F">
              <w:rPr>
                <w:sz w:val="20"/>
                <w:szCs w:val="20"/>
              </w:rPr>
              <w:t>23.027,77</w:t>
            </w:r>
          </w:p>
        </w:tc>
        <w:tc>
          <w:tcPr>
            <w:tcW w:w="0" w:type="auto"/>
            <w:shd w:val="clear" w:color="auto" w:fill="auto"/>
            <w:tcMar>
              <w:left w:w="28" w:type="dxa"/>
              <w:right w:w="28" w:type="dxa"/>
            </w:tcMar>
            <w:vAlign w:val="bottom"/>
            <w:hideMark/>
          </w:tcPr>
          <w:p w14:paraId="0ADCEBED" w14:textId="3D5BD2DA" w:rsidR="002949E2" w:rsidRPr="004F745F" w:rsidRDefault="002949E2" w:rsidP="009B3010">
            <w:pPr>
              <w:jc w:val="right"/>
              <w:rPr>
                <w:sz w:val="20"/>
                <w:szCs w:val="20"/>
              </w:rPr>
            </w:pPr>
            <w:r w:rsidRPr="004F745F">
              <w:rPr>
                <w:sz w:val="20"/>
                <w:szCs w:val="20"/>
              </w:rPr>
              <w:t> </w:t>
            </w:r>
          </w:p>
        </w:tc>
      </w:tr>
      <w:tr w:rsidR="004F745F" w:rsidRPr="004F745F" w14:paraId="5AE14F06" w14:textId="77777777" w:rsidTr="00E077DC">
        <w:trPr>
          <w:cantSplit/>
        </w:trPr>
        <w:tc>
          <w:tcPr>
            <w:tcW w:w="0" w:type="auto"/>
            <w:shd w:val="clear" w:color="auto" w:fill="auto"/>
            <w:noWrap/>
            <w:tcMar>
              <w:left w:w="28" w:type="dxa"/>
              <w:right w:w="28" w:type="dxa"/>
            </w:tcMar>
            <w:hideMark/>
          </w:tcPr>
          <w:p w14:paraId="473CECA9" w14:textId="77777777" w:rsidR="002949E2" w:rsidRPr="004F745F" w:rsidRDefault="002949E2" w:rsidP="009B3010">
            <w:pPr>
              <w:rPr>
                <w:sz w:val="20"/>
                <w:szCs w:val="20"/>
              </w:rPr>
            </w:pPr>
            <w:r w:rsidRPr="004F745F">
              <w:rPr>
                <w:sz w:val="20"/>
                <w:szCs w:val="20"/>
              </w:rPr>
              <w:t>4</w:t>
            </w:r>
          </w:p>
        </w:tc>
        <w:tc>
          <w:tcPr>
            <w:tcW w:w="0" w:type="auto"/>
            <w:shd w:val="clear" w:color="auto" w:fill="auto"/>
            <w:tcMar>
              <w:left w:w="28" w:type="dxa"/>
              <w:right w:w="28" w:type="dxa"/>
            </w:tcMar>
            <w:hideMark/>
          </w:tcPr>
          <w:p w14:paraId="074FDE73" w14:textId="77777777" w:rsidR="002949E2" w:rsidRPr="004F745F" w:rsidRDefault="002949E2" w:rsidP="009B3010">
            <w:pPr>
              <w:rPr>
                <w:sz w:val="20"/>
                <w:szCs w:val="20"/>
              </w:rPr>
            </w:pPr>
            <w:r w:rsidRPr="004F745F">
              <w:rPr>
                <w:sz w:val="20"/>
                <w:szCs w:val="20"/>
              </w:rPr>
              <w:t>Rashodi za nabavu nefinancijske imovine</w:t>
            </w:r>
          </w:p>
        </w:tc>
        <w:tc>
          <w:tcPr>
            <w:tcW w:w="0" w:type="auto"/>
            <w:shd w:val="clear" w:color="auto" w:fill="auto"/>
            <w:tcMar>
              <w:left w:w="28" w:type="dxa"/>
              <w:right w:w="28" w:type="dxa"/>
            </w:tcMar>
            <w:vAlign w:val="bottom"/>
            <w:hideMark/>
          </w:tcPr>
          <w:p w14:paraId="1E158718" w14:textId="77777777" w:rsidR="002949E2" w:rsidRPr="004F745F" w:rsidRDefault="002949E2" w:rsidP="009B3010">
            <w:pPr>
              <w:jc w:val="right"/>
              <w:rPr>
                <w:sz w:val="20"/>
                <w:szCs w:val="20"/>
              </w:rPr>
            </w:pPr>
            <w:r w:rsidRPr="004F745F">
              <w:rPr>
                <w:sz w:val="20"/>
                <w:szCs w:val="20"/>
              </w:rPr>
              <w:t>554.885</w:t>
            </w:r>
          </w:p>
        </w:tc>
        <w:tc>
          <w:tcPr>
            <w:tcW w:w="0" w:type="auto"/>
            <w:shd w:val="clear" w:color="auto" w:fill="auto"/>
            <w:tcMar>
              <w:left w:w="28" w:type="dxa"/>
              <w:right w:w="28" w:type="dxa"/>
            </w:tcMar>
            <w:vAlign w:val="bottom"/>
            <w:hideMark/>
          </w:tcPr>
          <w:p w14:paraId="3AEC68BA" w14:textId="77777777" w:rsidR="002949E2" w:rsidRPr="004F745F" w:rsidRDefault="002949E2" w:rsidP="009B3010">
            <w:pPr>
              <w:jc w:val="right"/>
              <w:rPr>
                <w:sz w:val="20"/>
                <w:szCs w:val="20"/>
              </w:rPr>
            </w:pPr>
            <w:r w:rsidRPr="004F745F">
              <w:rPr>
                <w:sz w:val="20"/>
                <w:szCs w:val="20"/>
              </w:rPr>
              <w:t>554.885</w:t>
            </w:r>
          </w:p>
        </w:tc>
        <w:tc>
          <w:tcPr>
            <w:tcW w:w="0" w:type="auto"/>
            <w:shd w:val="clear" w:color="auto" w:fill="auto"/>
            <w:tcMar>
              <w:left w:w="28" w:type="dxa"/>
              <w:right w:w="28" w:type="dxa"/>
            </w:tcMar>
            <w:vAlign w:val="bottom"/>
            <w:hideMark/>
          </w:tcPr>
          <w:p w14:paraId="1A7A8C94" w14:textId="77777777" w:rsidR="002949E2" w:rsidRPr="004F745F" w:rsidRDefault="002949E2" w:rsidP="009B3010">
            <w:pPr>
              <w:jc w:val="right"/>
              <w:rPr>
                <w:sz w:val="20"/>
                <w:szCs w:val="20"/>
              </w:rPr>
            </w:pPr>
            <w:r w:rsidRPr="004F745F">
              <w:rPr>
                <w:sz w:val="20"/>
                <w:szCs w:val="20"/>
              </w:rPr>
              <w:t>313.601,45</w:t>
            </w:r>
          </w:p>
        </w:tc>
        <w:tc>
          <w:tcPr>
            <w:tcW w:w="0" w:type="auto"/>
            <w:shd w:val="clear" w:color="auto" w:fill="auto"/>
            <w:tcMar>
              <w:left w:w="28" w:type="dxa"/>
              <w:right w:w="28" w:type="dxa"/>
            </w:tcMar>
            <w:vAlign w:val="bottom"/>
            <w:hideMark/>
          </w:tcPr>
          <w:p w14:paraId="6A6FB78B" w14:textId="60CDC592" w:rsidR="002949E2" w:rsidRPr="004F745F" w:rsidRDefault="002949E2" w:rsidP="009B3010">
            <w:pPr>
              <w:jc w:val="right"/>
              <w:rPr>
                <w:sz w:val="20"/>
                <w:szCs w:val="20"/>
              </w:rPr>
            </w:pPr>
            <w:r w:rsidRPr="004F745F">
              <w:rPr>
                <w:sz w:val="20"/>
                <w:szCs w:val="20"/>
              </w:rPr>
              <w:t>56,52</w:t>
            </w:r>
          </w:p>
        </w:tc>
      </w:tr>
      <w:tr w:rsidR="004F745F" w:rsidRPr="004F745F" w14:paraId="37F3D7D2" w14:textId="77777777" w:rsidTr="00E077DC">
        <w:trPr>
          <w:cantSplit/>
        </w:trPr>
        <w:tc>
          <w:tcPr>
            <w:tcW w:w="0" w:type="auto"/>
            <w:shd w:val="clear" w:color="auto" w:fill="auto"/>
            <w:noWrap/>
            <w:tcMar>
              <w:left w:w="28" w:type="dxa"/>
              <w:right w:w="28" w:type="dxa"/>
            </w:tcMar>
            <w:hideMark/>
          </w:tcPr>
          <w:p w14:paraId="1DA68E67" w14:textId="77777777" w:rsidR="002949E2" w:rsidRPr="004F745F" w:rsidRDefault="002949E2" w:rsidP="009B3010">
            <w:pPr>
              <w:rPr>
                <w:sz w:val="20"/>
                <w:szCs w:val="20"/>
              </w:rPr>
            </w:pPr>
            <w:r w:rsidRPr="004F745F">
              <w:rPr>
                <w:sz w:val="20"/>
                <w:szCs w:val="20"/>
              </w:rPr>
              <w:t>42</w:t>
            </w:r>
          </w:p>
        </w:tc>
        <w:tc>
          <w:tcPr>
            <w:tcW w:w="0" w:type="auto"/>
            <w:shd w:val="clear" w:color="auto" w:fill="auto"/>
            <w:tcMar>
              <w:left w:w="28" w:type="dxa"/>
              <w:right w:w="28" w:type="dxa"/>
            </w:tcMar>
            <w:hideMark/>
          </w:tcPr>
          <w:p w14:paraId="19B1D046" w14:textId="77777777" w:rsidR="002949E2" w:rsidRPr="004F745F" w:rsidRDefault="002949E2" w:rsidP="009B3010">
            <w:pPr>
              <w:rPr>
                <w:sz w:val="20"/>
                <w:szCs w:val="20"/>
              </w:rPr>
            </w:pPr>
            <w:r w:rsidRPr="004F745F">
              <w:rPr>
                <w:sz w:val="20"/>
                <w:szCs w:val="20"/>
              </w:rPr>
              <w:t>Rashodi za nabavu proizvedene dugotrajne imovine</w:t>
            </w:r>
          </w:p>
        </w:tc>
        <w:tc>
          <w:tcPr>
            <w:tcW w:w="0" w:type="auto"/>
            <w:shd w:val="clear" w:color="auto" w:fill="auto"/>
            <w:tcMar>
              <w:left w:w="28" w:type="dxa"/>
              <w:right w:w="28" w:type="dxa"/>
            </w:tcMar>
            <w:vAlign w:val="bottom"/>
            <w:hideMark/>
          </w:tcPr>
          <w:p w14:paraId="558FD283" w14:textId="77777777" w:rsidR="002949E2" w:rsidRPr="004F745F" w:rsidRDefault="002949E2" w:rsidP="009B3010">
            <w:pPr>
              <w:jc w:val="right"/>
              <w:rPr>
                <w:sz w:val="20"/>
                <w:szCs w:val="20"/>
              </w:rPr>
            </w:pPr>
            <w:r w:rsidRPr="004F745F">
              <w:rPr>
                <w:sz w:val="20"/>
                <w:szCs w:val="20"/>
              </w:rPr>
              <w:t>309.439</w:t>
            </w:r>
          </w:p>
        </w:tc>
        <w:tc>
          <w:tcPr>
            <w:tcW w:w="0" w:type="auto"/>
            <w:shd w:val="clear" w:color="auto" w:fill="auto"/>
            <w:tcMar>
              <w:left w:w="28" w:type="dxa"/>
              <w:right w:w="28" w:type="dxa"/>
            </w:tcMar>
            <w:vAlign w:val="bottom"/>
            <w:hideMark/>
          </w:tcPr>
          <w:p w14:paraId="098BD791" w14:textId="77777777" w:rsidR="002949E2" w:rsidRPr="004F745F" w:rsidRDefault="002949E2" w:rsidP="009B3010">
            <w:pPr>
              <w:jc w:val="right"/>
              <w:rPr>
                <w:sz w:val="20"/>
                <w:szCs w:val="20"/>
              </w:rPr>
            </w:pPr>
            <w:r w:rsidRPr="004F745F">
              <w:rPr>
                <w:sz w:val="20"/>
                <w:szCs w:val="20"/>
              </w:rPr>
              <w:t>309.439</w:t>
            </w:r>
          </w:p>
        </w:tc>
        <w:tc>
          <w:tcPr>
            <w:tcW w:w="0" w:type="auto"/>
            <w:shd w:val="clear" w:color="auto" w:fill="auto"/>
            <w:tcMar>
              <w:left w:w="28" w:type="dxa"/>
              <w:right w:w="28" w:type="dxa"/>
            </w:tcMar>
            <w:vAlign w:val="bottom"/>
            <w:hideMark/>
          </w:tcPr>
          <w:p w14:paraId="54D97F56" w14:textId="77777777" w:rsidR="002949E2" w:rsidRPr="004F745F" w:rsidRDefault="002949E2" w:rsidP="009B3010">
            <w:pPr>
              <w:jc w:val="right"/>
              <w:rPr>
                <w:sz w:val="20"/>
                <w:szCs w:val="20"/>
              </w:rPr>
            </w:pPr>
            <w:r w:rsidRPr="004F745F">
              <w:rPr>
                <w:sz w:val="20"/>
                <w:szCs w:val="20"/>
              </w:rPr>
              <w:t>166.744,24</w:t>
            </w:r>
          </w:p>
        </w:tc>
        <w:tc>
          <w:tcPr>
            <w:tcW w:w="0" w:type="auto"/>
            <w:shd w:val="clear" w:color="auto" w:fill="auto"/>
            <w:tcMar>
              <w:left w:w="28" w:type="dxa"/>
              <w:right w:w="28" w:type="dxa"/>
            </w:tcMar>
            <w:vAlign w:val="bottom"/>
            <w:hideMark/>
          </w:tcPr>
          <w:p w14:paraId="36F6DFC8" w14:textId="0748D2D1" w:rsidR="002949E2" w:rsidRPr="004F745F" w:rsidRDefault="002949E2" w:rsidP="009B3010">
            <w:pPr>
              <w:jc w:val="right"/>
              <w:rPr>
                <w:sz w:val="20"/>
                <w:szCs w:val="20"/>
              </w:rPr>
            </w:pPr>
            <w:r w:rsidRPr="004F745F">
              <w:rPr>
                <w:sz w:val="20"/>
                <w:szCs w:val="20"/>
              </w:rPr>
              <w:t>53,89</w:t>
            </w:r>
          </w:p>
        </w:tc>
      </w:tr>
      <w:tr w:rsidR="004F745F" w:rsidRPr="004F745F" w14:paraId="67EE0507" w14:textId="77777777" w:rsidTr="00E077DC">
        <w:trPr>
          <w:cantSplit/>
        </w:trPr>
        <w:tc>
          <w:tcPr>
            <w:tcW w:w="0" w:type="auto"/>
            <w:shd w:val="clear" w:color="auto" w:fill="auto"/>
            <w:noWrap/>
            <w:tcMar>
              <w:left w:w="28" w:type="dxa"/>
              <w:right w:w="28" w:type="dxa"/>
            </w:tcMar>
            <w:hideMark/>
          </w:tcPr>
          <w:p w14:paraId="682DC332" w14:textId="77777777" w:rsidR="002949E2" w:rsidRPr="004F745F" w:rsidRDefault="002949E2" w:rsidP="009B3010">
            <w:pPr>
              <w:rPr>
                <w:sz w:val="20"/>
                <w:szCs w:val="20"/>
              </w:rPr>
            </w:pPr>
            <w:r w:rsidRPr="004F745F">
              <w:rPr>
                <w:sz w:val="20"/>
                <w:szCs w:val="20"/>
              </w:rPr>
              <w:t>422</w:t>
            </w:r>
          </w:p>
        </w:tc>
        <w:tc>
          <w:tcPr>
            <w:tcW w:w="0" w:type="auto"/>
            <w:shd w:val="clear" w:color="auto" w:fill="auto"/>
            <w:tcMar>
              <w:left w:w="28" w:type="dxa"/>
              <w:right w:w="28" w:type="dxa"/>
            </w:tcMar>
            <w:hideMark/>
          </w:tcPr>
          <w:p w14:paraId="3EA6555E" w14:textId="77777777" w:rsidR="002949E2" w:rsidRPr="004F745F" w:rsidRDefault="002949E2" w:rsidP="009B3010">
            <w:pPr>
              <w:rPr>
                <w:sz w:val="20"/>
                <w:szCs w:val="20"/>
              </w:rPr>
            </w:pPr>
            <w:r w:rsidRPr="004F745F">
              <w:rPr>
                <w:sz w:val="20"/>
                <w:szCs w:val="20"/>
              </w:rPr>
              <w:t>Postrojenja i oprema</w:t>
            </w:r>
          </w:p>
        </w:tc>
        <w:tc>
          <w:tcPr>
            <w:tcW w:w="0" w:type="auto"/>
            <w:shd w:val="clear" w:color="auto" w:fill="auto"/>
            <w:tcMar>
              <w:left w:w="28" w:type="dxa"/>
              <w:right w:w="28" w:type="dxa"/>
            </w:tcMar>
            <w:vAlign w:val="bottom"/>
            <w:hideMark/>
          </w:tcPr>
          <w:p w14:paraId="0E25C8D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A95F9A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6985670" w14:textId="77777777" w:rsidR="002949E2" w:rsidRPr="004F745F" w:rsidRDefault="002949E2" w:rsidP="009B3010">
            <w:pPr>
              <w:jc w:val="right"/>
              <w:rPr>
                <w:sz w:val="20"/>
                <w:szCs w:val="20"/>
              </w:rPr>
            </w:pPr>
            <w:r w:rsidRPr="004F745F">
              <w:rPr>
                <w:sz w:val="20"/>
                <w:szCs w:val="20"/>
              </w:rPr>
              <w:t>74.837,66</w:t>
            </w:r>
          </w:p>
        </w:tc>
        <w:tc>
          <w:tcPr>
            <w:tcW w:w="0" w:type="auto"/>
            <w:shd w:val="clear" w:color="auto" w:fill="auto"/>
            <w:tcMar>
              <w:left w:w="28" w:type="dxa"/>
              <w:right w:w="28" w:type="dxa"/>
            </w:tcMar>
            <w:vAlign w:val="bottom"/>
            <w:hideMark/>
          </w:tcPr>
          <w:p w14:paraId="5D38D270" w14:textId="2C56D0DC" w:rsidR="002949E2" w:rsidRPr="004F745F" w:rsidRDefault="002949E2" w:rsidP="009B3010">
            <w:pPr>
              <w:jc w:val="right"/>
              <w:rPr>
                <w:sz w:val="20"/>
                <w:szCs w:val="20"/>
              </w:rPr>
            </w:pPr>
            <w:r w:rsidRPr="004F745F">
              <w:rPr>
                <w:sz w:val="20"/>
                <w:szCs w:val="20"/>
              </w:rPr>
              <w:t> </w:t>
            </w:r>
          </w:p>
        </w:tc>
      </w:tr>
      <w:tr w:rsidR="004F745F" w:rsidRPr="004F745F" w14:paraId="3CD6F538" w14:textId="77777777" w:rsidTr="00E077DC">
        <w:trPr>
          <w:cantSplit/>
        </w:trPr>
        <w:tc>
          <w:tcPr>
            <w:tcW w:w="0" w:type="auto"/>
            <w:shd w:val="clear" w:color="auto" w:fill="auto"/>
            <w:noWrap/>
            <w:tcMar>
              <w:left w:w="28" w:type="dxa"/>
              <w:right w:w="28" w:type="dxa"/>
            </w:tcMar>
            <w:hideMark/>
          </w:tcPr>
          <w:p w14:paraId="0EED301F" w14:textId="77777777" w:rsidR="002949E2" w:rsidRPr="004F745F" w:rsidRDefault="002949E2" w:rsidP="009B3010">
            <w:pPr>
              <w:rPr>
                <w:sz w:val="20"/>
                <w:szCs w:val="20"/>
              </w:rPr>
            </w:pPr>
            <w:r w:rsidRPr="004F745F">
              <w:rPr>
                <w:sz w:val="20"/>
                <w:szCs w:val="20"/>
              </w:rPr>
              <w:t>4221</w:t>
            </w:r>
          </w:p>
        </w:tc>
        <w:tc>
          <w:tcPr>
            <w:tcW w:w="0" w:type="auto"/>
            <w:shd w:val="clear" w:color="auto" w:fill="auto"/>
            <w:tcMar>
              <w:left w:w="28" w:type="dxa"/>
              <w:right w:w="28" w:type="dxa"/>
            </w:tcMar>
            <w:hideMark/>
          </w:tcPr>
          <w:p w14:paraId="3C5BC48B" w14:textId="77777777" w:rsidR="002949E2" w:rsidRPr="004F745F" w:rsidRDefault="002949E2" w:rsidP="009B3010">
            <w:pPr>
              <w:rPr>
                <w:sz w:val="20"/>
                <w:szCs w:val="20"/>
              </w:rPr>
            </w:pPr>
            <w:r w:rsidRPr="004F745F">
              <w:rPr>
                <w:sz w:val="20"/>
                <w:szCs w:val="20"/>
              </w:rPr>
              <w:t>Uredska oprema i namještaj</w:t>
            </w:r>
          </w:p>
        </w:tc>
        <w:tc>
          <w:tcPr>
            <w:tcW w:w="0" w:type="auto"/>
            <w:shd w:val="clear" w:color="auto" w:fill="auto"/>
            <w:tcMar>
              <w:left w:w="28" w:type="dxa"/>
              <w:right w:w="28" w:type="dxa"/>
            </w:tcMar>
            <w:vAlign w:val="bottom"/>
            <w:hideMark/>
          </w:tcPr>
          <w:p w14:paraId="278FD39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3B4886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FE143F0" w14:textId="77777777" w:rsidR="002949E2" w:rsidRPr="004F745F" w:rsidRDefault="002949E2" w:rsidP="009B3010">
            <w:pPr>
              <w:jc w:val="right"/>
              <w:rPr>
                <w:sz w:val="20"/>
                <w:szCs w:val="20"/>
              </w:rPr>
            </w:pPr>
            <w:r w:rsidRPr="004F745F">
              <w:rPr>
                <w:sz w:val="20"/>
                <w:szCs w:val="20"/>
              </w:rPr>
              <w:t>31.561,85</w:t>
            </w:r>
          </w:p>
        </w:tc>
        <w:tc>
          <w:tcPr>
            <w:tcW w:w="0" w:type="auto"/>
            <w:shd w:val="clear" w:color="auto" w:fill="auto"/>
            <w:tcMar>
              <w:left w:w="28" w:type="dxa"/>
              <w:right w:w="28" w:type="dxa"/>
            </w:tcMar>
            <w:vAlign w:val="bottom"/>
            <w:hideMark/>
          </w:tcPr>
          <w:p w14:paraId="0FF81F57" w14:textId="5B8C15AE" w:rsidR="002949E2" w:rsidRPr="004F745F" w:rsidRDefault="002949E2" w:rsidP="009B3010">
            <w:pPr>
              <w:jc w:val="right"/>
              <w:rPr>
                <w:sz w:val="20"/>
                <w:szCs w:val="20"/>
              </w:rPr>
            </w:pPr>
            <w:r w:rsidRPr="004F745F">
              <w:rPr>
                <w:sz w:val="20"/>
                <w:szCs w:val="20"/>
              </w:rPr>
              <w:t> </w:t>
            </w:r>
          </w:p>
        </w:tc>
      </w:tr>
      <w:tr w:rsidR="004F745F" w:rsidRPr="004F745F" w14:paraId="5F0260F2" w14:textId="77777777" w:rsidTr="00E077DC">
        <w:trPr>
          <w:cantSplit/>
        </w:trPr>
        <w:tc>
          <w:tcPr>
            <w:tcW w:w="0" w:type="auto"/>
            <w:shd w:val="clear" w:color="auto" w:fill="auto"/>
            <w:noWrap/>
            <w:tcMar>
              <w:left w:w="28" w:type="dxa"/>
              <w:right w:w="28" w:type="dxa"/>
            </w:tcMar>
            <w:hideMark/>
          </w:tcPr>
          <w:p w14:paraId="587C2437" w14:textId="77777777" w:rsidR="002949E2" w:rsidRPr="004F745F" w:rsidRDefault="002949E2" w:rsidP="009B3010">
            <w:pPr>
              <w:rPr>
                <w:sz w:val="20"/>
                <w:szCs w:val="20"/>
              </w:rPr>
            </w:pPr>
            <w:r w:rsidRPr="004F745F">
              <w:rPr>
                <w:sz w:val="20"/>
                <w:szCs w:val="20"/>
              </w:rPr>
              <w:t>4222</w:t>
            </w:r>
          </w:p>
        </w:tc>
        <w:tc>
          <w:tcPr>
            <w:tcW w:w="0" w:type="auto"/>
            <w:shd w:val="clear" w:color="auto" w:fill="auto"/>
            <w:tcMar>
              <w:left w:w="28" w:type="dxa"/>
              <w:right w:w="28" w:type="dxa"/>
            </w:tcMar>
            <w:hideMark/>
          </w:tcPr>
          <w:p w14:paraId="2D86369C" w14:textId="77777777" w:rsidR="002949E2" w:rsidRPr="004F745F" w:rsidRDefault="002949E2" w:rsidP="009B3010">
            <w:pPr>
              <w:rPr>
                <w:sz w:val="20"/>
                <w:szCs w:val="20"/>
              </w:rPr>
            </w:pPr>
            <w:r w:rsidRPr="004F745F">
              <w:rPr>
                <w:sz w:val="20"/>
                <w:szCs w:val="20"/>
              </w:rPr>
              <w:t>Komunikacijska oprema</w:t>
            </w:r>
          </w:p>
        </w:tc>
        <w:tc>
          <w:tcPr>
            <w:tcW w:w="0" w:type="auto"/>
            <w:shd w:val="clear" w:color="auto" w:fill="auto"/>
            <w:tcMar>
              <w:left w:w="28" w:type="dxa"/>
              <w:right w:w="28" w:type="dxa"/>
            </w:tcMar>
            <w:vAlign w:val="bottom"/>
            <w:hideMark/>
          </w:tcPr>
          <w:p w14:paraId="10E9D65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5D08F0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D0B43E6" w14:textId="77777777" w:rsidR="002949E2" w:rsidRPr="004F745F" w:rsidRDefault="002949E2" w:rsidP="009B3010">
            <w:pPr>
              <w:jc w:val="right"/>
              <w:rPr>
                <w:sz w:val="20"/>
                <w:szCs w:val="20"/>
              </w:rPr>
            </w:pPr>
            <w:r w:rsidRPr="004F745F">
              <w:rPr>
                <w:sz w:val="20"/>
                <w:szCs w:val="20"/>
              </w:rPr>
              <w:t>5.053,41</w:t>
            </w:r>
          </w:p>
        </w:tc>
        <w:tc>
          <w:tcPr>
            <w:tcW w:w="0" w:type="auto"/>
            <w:shd w:val="clear" w:color="auto" w:fill="auto"/>
            <w:tcMar>
              <w:left w:w="28" w:type="dxa"/>
              <w:right w:w="28" w:type="dxa"/>
            </w:tcMar>
            <w:vAlign w:val="bottom"/>
            <w:hideMark/>
          </w:tcPr>
          <w:p w14:paraId="1438B848" w14:textId="38CFA406" w:rsidR="002949E2" w:rsidRPr="004F745F" w:rsidRDefault="002949E2" w:rsidP="009B3010">
            <w:pPr>
              <w:jc w:val="right"/>
              <w:rPr>
                <w:sz w:val="20"/>
                <w:szCs w:val="20"/>
              </w:rPr>
            </w:pPr>
            <w:r w:rsidRPr="004F745F">
              <w:rPr>
                <w:sz w:val="20"/>
                <w:szCs w:val="20"/>
              </w:rPr>
              <w:t> </w:t>
            </w:r>
          </w:p>
        </w:tc>
      </w:tr>
      <w:tr w:rsidR="004F745F" w:rsidRPr="004F745F" w14:paraId="68E0DAC7" w14:textId="77777777" w:rsidTr="00E077DC">
        <w:trPr>
          <w:cantSplit/>
        </w:trPr>
        <w:tc>
          <w:tcPr>
            <w:tcW w:w="0" w:type="auto"/>
            <w:shd w:val="clear" w:color="auto" w:fill="auto"/>
            <w:noWrap/>
            <w:tcMar>
              <w:left w:w="28" w:type="dxa"/>
              <w:right w:w="28" w:type="dxa"/>
            </w:tcMar>
            <w:hideMark/>
          </w:tcPr>
          <w:p w14:paraId="4148D88F" w14:textId="77777777" w:rsidR="002949E2" w:rsidRPr="004F745F" w:rsidRDefault="002949E2" w:rsidP="009B3010">
            <w:pPr>
              <w:rPr>
                <w:sz w:val="20"/>
                <w:szCs w:val="20"/>
              </w:rPr>
            </w:pPr>
            <w:r w:rsidRPr="004F745F">
              <w:rPr>
                <w:sz w:val="20"/>
                <w:szCs w:val="20"/>
              </w:rPr>
              <w:t>4223</w:t>
            </w:r>
          </w:p>
        </w:tc>
        <w:tc>
          <w:tcPr>
            <w:tcW w:w="0" w:type="auto"/>
            <w:shd w:val="clear" w:color="auto" w:fill="auto"/>
            <w:tcMar>
              <w:left w:w="28" w:type="dxa"/>
              <w:right w:w="28" w:type="dxa"/>
            </w:tcMar>
            <w:hideMark/>
          </w:tcPr>
          <w:p w14:paraId="22A8C662" w14:textId="77777777" w:rsidR="002949E2" w:rsidRPr="004F745F" w:rsidRDefault="002949E2" w:rsidP="009B3010">
            <w:pPr>
              <w:rPr>
                <w:sz w:val="20"/>
                <w:szCs w:val="20"/>
              </w:rPr>
            </w:pPr>
            <w:r w:rsidRPr="004F745F">
              <w:rPr>
                <w:sz w:val="20"/>
                <w:szCs w:val="20"/>
              </w:rPr>
              <w:t>Oprema za održavanje i zaštitu</w:t>
            </w:r>
          </w:p>
        </w:tc>
        <w:tc>
          <w:tcPr>
            <w:tcW w:w="0" w:type="auto"/>
            <w:shd w:val="clear" w:color="auto" w:fill="auto"/>
            <w:tcMar>
              <w:left w:w="28" w:type="dxa"/>
              <w:right w:w="28" w:type="dxa"/>
            </w:tcMar>
            <w:vAlign w:val="bottom"/>
            <w:hideMark/>
          </w:tcPr>
          <w:p w14:paraId="3FCF6EA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3D5AAD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7085C65" w14:textId="77777777" w:rsidR="002949E2" w:rsidRPr="004F745F" w:rsidRDefault="002949E2" w:rsidP="009B3010">
            <w:pPr>
              <w:jc w:val="right"/>
              <w:rPr>
                <w:sz w:val="20"/>
                <w:szCs w:val="20"/>
              </w:rPr>
            </w:pPr>
            <w:r w:rsidRPr="004F745F">
              <w:rPr>
                <w:sz w:val="20"/>
                <w:szCs w:val="20"/>
              </w:rPr>
              <w:t>33.711,73</w:t>
            </w:r>
          </w:p>
        </w:tc>
        <w:tc>
          <w:tcPr>
            <w:tcW w:w="0" w:type="auto"/>
            <w:shd w:val="clear" w:color="auto" w:fill="auto"/>
            <w:tcMar>
              <w:left w:w="28" w:type="dxa"/>
              <w:right w:w="28" w:type="dxa"/>
            </w:tcMar>
            <w:vAlign w:val="bottom"/>
            <w:hideMark/>
          </w:tcPr>
          <w:p w14:paraId="66CD3115" w14:textId="393B5CEF" w:rsidR="002949E2" w:rsidRPr="004F745F" w:rsidRDefault="002949E2" w:rsidP="009B3010">
            <w:pPr>
              <w:jc w:val="right"/>
              <w:rPr>
                <w:sz w:val="20"/>
                <w:szCs w:val="20"/>
              </w:rPr>
            </w:pPr>
            <w:r w:rsidRPr="004F745F">
              <w:rPr>
                <w:sz w:val="20"/>
                <w:szCs w:val="20"/>
              </w:rPr>
              <w:t> </w:t>
            </w:r>
          </w:p>
        </w:tc>
      </w:tr>
      <w:tr w:rsidR="004F745F" w:rsidRPr="004F745F" w14:paraId="5AF81ABE" w14:textId="77777777" w:rsidTr="00E077DC">
        <w:trPr>
          <w:cantSplit/>
        </w:trPr>
        <w:tc>
          <w:tcPr>
            <w:tcW w:w="0" w:type="auto"/>
            <w:shd w:val="clear" w:color="auto" w:fill="auto"/>
            <w:noWrap/>
            <w:tcMar>
              <w:left w:w="28" w:type="dxa"/>
              <w:right w:w="28" w:type="dxa"/>
            </w:tcMar>
            <w:hideMark/>
          </w:tcPr>
          <w:p w14:paraId="515AB035" w14:textId="77777777" w:rsidR="002949E2" w:rsidRPr="004F745F" w:rsidRDefault="002949E2" w:rsidP="009B3010">
            <w:pPr>
              <w:rPr>
                <w:sz w:val="20"/>
                <w:szCs w:val="20"/>
              </w:rPr>
            </w:pPr>
            <w:r w:rsidRPr="004F745F">
              <w:rPr>
                <w:sz w:val="20"/>
                <w:szCs w:val="20"/>
              </w:rPr>
              <w:t>4227</w:t>
            </w:r>
          </w:p>
        </w:tc>
        <w:tc>
          <w:tcPr>
            <w:tcW w:w="0" w:type="auto"/>
            <w:shd w:val="clear" w:color="auto" w:fill="auto"/>
            <w:tcMar>
              <w:left w:w="28" w:type="dxa"/>
              <w:right w:w="28" w:type="dxa"/>
            </w:tcMar>
            <w:hideMark/>
          </w:tcPr>
          <w:p w14:paraId="1F26D0AD" w14:textId="77777777" w:rsidR="002949E2" w:rsidRPr="004F745F" w:rsidRDefault="002949E2" w:rsidP="009B3010">
            <w:pPr>
              <w:rPr>
                <w:sz w:val="20"/>
                <w:szCs w:val="20"/>
              </w:rPr>
            </w:pPr>
            <w:r w:rsidRPr="004F745F">
              <w:rPr>
                <w:sz w:val="20"/>
                <w:szCs w:val="20"/>
              </w:rPr>
              <w:t>Uređaji, strojevi i oprema za ostale namjene</w:t>
            </w:r>
          </w:p>
        </w:tc>
        <w:tc>
          <w:tcPr>
            <w:tcW w:w="0" w:type="auto"/>
            <w:shd w:val="clear" w:color="auto" w:fill="auto"/>
            <w:tcMar>
              <w:left w:w="28" w:type="dxa"/>
              <w:right w:w="28" w:type="dxa"/>
            </w:tcMar>
            <w:vAlign w:val="bottom"/>
            <w:hideMark/>
          </w:tcPr>
          <w:p w14:paraId="2F20342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17D4B3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EBBDD77" w14:textId="77777777" w:rsidR="002949E2" w:rsidRPr="004F745F" w:rsidRDefault="002949E2" w:rsidP="009B3010">
            <w:pPr>
              <w:jc w:val="right"/>
              <w:rPr>
                <w:sz w:val="20"/>
                <w:szCs w:val="20"/>
              </w:rPr>
            </w:pPr>
            <w:r w:rsidRPr="004F745F">
              <w:rPr>
                <w:sz w:val="20"/>
                <w:szCs w:val="20"/>
              </w:rPr>
              <w:t>4.510,67</w:t>
            </w:r>
          </w:p>
        </w:tc>
        <w:tc>
          <w:tcPr>
            <w:tcW w:w="0" w:type="auto"/>
            <w:shd w:val="clear" w:color="auto" w:fill="auto"/>
            <w:tcMar>
              <w:left w:w="28" w:type="dxa"/>
              <w:right w:w="28" w:type="dxa"/>
            </w:tcMar>
            <w:vAlign w:val="bottom"/>
            <w:hideMark/>
          </w:tcPr>
          <w:p w14:paraId="482BFF90" w14:textId="1A2A39DB" w:rsidR="002949E2" w:rsidRPr="004F745F" w:rsidRDefault="002949E2" w:rsidP="009B3010">
            <w:pPr>
              <w:jc w:val="right"/>
              <w:rPr>
                <w:sz w:val="20"/>
                <w:szCs w:val="20"/>
              </w:rPr>
            </w:pPr>
            <w:r w:rsidRPr="004F745F">
              <w:rPr>
                <w:sz w:val="20"/>
                <w:szCs w:val="20"/>
              </w:rPr>
              <w:t> </w:t>
            </w:r>
          </w:p>
        </w:tc>
      </w:tr>
      <w:tr w:rsidR="004F745F" w:rsidRPr="004F745F" w14:paraId="18F45EB9" w14:textId="77777777" w:rsidTr="00E077DC">
        <w:trPr>
          <w:cantSplit/>
        </w:trPr>
        <w:tc>
          <w:tcPr>
            <w:tcW w:w="0" w:type="auto"/>
            <w:shd w:val="clear" w:color="auto" w:fill="auto"/>
            <w:noWrap/>
            <w:tcMar>
              <w:left w:w="28" w:type="dxa"/>
              <w:right w:w="28" w:type="dxa"/>
            </w:tcMar>
            <w:hideMark/>
          </w:tcPr>
          <w:p w14:paraId="1991C181" w14:textId="77777777" w:rsidR="002949E2" w:rsidRPr="004F745F" w:rsidRDefault="002949E2" w:rsidP="009B3010">
            <w:pPr>
              <w:rPr>
                <w:sz w:val="20"/>
                <w:szCs w:val="20"/>
              </w:rPr>
            </w:pPr>
            <w:r w:rsidRPr="004F745F">
              <w:rPr>
                <w:sz w:val="20"/>
                <w:szCs w:val="20"/>
              </w:rPr>
              <w:t>423</w:t>
            </w:r>
          </w:p>
        </w:tc>
        <w:tc>
          <w:tcPr>
            <w:tcW w:w="0" w:type="auto"/>
            <w:shd w:val="clear" w:color="auto" w:fill="auto"/>
            <w:tcMar>
              <w:left w:w="28" w:type="dxa"/>
              <w:right w:w="28" w:type="dxa"/>
            </w:tcMar>
            <w:hideMark/>
          </w:tcPr>
          <w:p w14:paraId="07B92365" w14:textId="77777777" w:rsidR="002949E2" w:rsidRPr="004F745F" w:rsidRDefault="002949E2" w:rsidP="009B3010">
            <w:pPr>
              <w:rPr>
                <w:sz w:val="20"/>
                <w:szCs w:val="20"/>
              </w:rPr>
            </w:pPr>
            <w:r w:rsidRPr="004F745F">
              <w:rPr>
                <w:sz w:val="20"/>
                <w:szCs w:val="20"/>
              </w:rPr>
              <w:t>Prijevozna sredstva</w:t>
            </w:r>
          </w:p>
        </w:tc>
        <w:tc>
          <w:tcPr>
            <w:tcW w:w="0" w:type="auto"/>
            <w:shd w:val="clear" w:color="auto" w:fill="auto"/>
            <w:tcMar>
              <w:left w:w="28" w:type="dxa"/>
              <w:right w:w="28" w:type="dxa"/>
            </w:tcMar>
            <w:vAlign w:val="bottom"/>
            <w:hideMark/>
          </w:tcPr>
          <w:p w14:paraId="648F8FA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286580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6EBC908" w14:textId="77777777" w:rsidR="002949E2" w:rsidRPr="004F745F" w:rsidRDefault="002949E2" w:rsidP="009B3010">
            <w:pPr>
              <w:jc w:val="right"/>
              <w:rPr>
                <w:sz w:val="20"/>
                <w:szCs w:val="20"/>
              </w:rPr>
            </w:pPr>
            <w:r w:rsidRPr="004F745F">
              <w:rPr>
                <w:sz w:val="20"/>
                <w:szCs w:val="20"/>
              </w:rPr>
              <w:t>77.161,58</w:t>
            </w:r>
          </w:p>
        </w:tc>
        <w:tc>
          <w:tcPr>
            <w:tcW w:w="0" w:type="auto"/>
            <w:shd w:val="clear" w:color="auto" w:fill="auto"/>
            <w:tcMar>
              <w:left w:w="28" w:type="dxa"/>
              <w:right w:w="28" w:type="dxa"/>
            </w:tcMar>
            <w:vAlign w:val="bottom"/>
            <w:hideMark/>
          </w:tcPr>
          <w:p w14:paraId="3E8BEC48" w14:textId="7E31B32A" w:rsidR="002949E2" w:rsidRPr="004F745F" w:rsidRDefault="002949E2" w:rsidP="009B3010">
            <w:pPr>
              <w:jc w:val="right"/>
              <w:rPr>
                <w:sz w:val="20"/>
                <w:szCs w:val="20"/>
              </w:rPr>
            </w:pPr>
            <w:r w:rsidRPr="004F745F">
              <w:rPr>
                <w:sz w:val="20"/>
                <w:szCs w:val="20"/>
              </w:rPr>
              <w:t> </w:t>
            </w:r>
          </w:p>
        </w:tc>
      </w:tr>
      <w:tr w:rsidR="004F745F" w:rsidRPr="004F745F" w14:paraId="7336093B" w14:textId="77777777" w:rsidTr="00E077DC">
        <w:trPr>
          <w:cantSplit/>
        </w:trPr>
        <w:tc>
          <w:tcPr>
            <w:tcW w:w="0" w:type="auto"/>
            <w:shd w:val="clear" w:color="auto" w:fill="auto"/>
            <w:noWrap/>
            <w:tcMar>
              <w:left w:w="28" w:type="dxa"/>
              <w:right w:w="28" w:type="dxa"/>
            </w:tcMar>
            <w:hideMark/>
          </w:tcPr>
          <w:p w14:paraId="202726F3" w14:textId="77777777" w:rsidR="002949E2" w:rsidRPr="004F745F" w:rsidRDefault="002949E2" w:rsidP="009B3010">
            <w:pPr>
              <w:rPr>
                <w:sz w:val="20"/>
                <w:szCs w:val="20"/>
              </w:rPr>
            </w:pPr>
            <w:r w:rsidRPr="004F745F">
              <w:rPr>
                <w:sz w:val="20"/>
                <w:szCs w:val="20"/>
              </w:rPr>
              <w:t>4231</w:t>
            </w:r>
          </w:p>
        </w:tc>
        <w:tc>
          <w:tcPr>
            <w:tcW w:w="0" w:type="auto"/>
            <w:shd w:val="clear" w:color="auto" w:fill="auto"/>
            <w:tcMar>
              <w:left w:w="28" w:type="dxa"/>
              <w:right w:w="28" w:type="dxa"/>
            </w:tcMar>
            <w:hideMark/>
          </w:tcPr>
          <w:p w14:paraId="190E0023" w14:textId="77777777" w:rsidR="002949E2" w:rsidRPr="004F745F" w:rsidRDefault="002949E2" w:rsidP="009B3010">
            <w:pPr>
              <w:rPr>
                <w:sz w:val="20"/>
                <w:szCs w:val="20"/>
              </w:rPr>
            </w:pPr>
            <w:r w:rsidRPr="004F745F">
              <w:rPr>
                <w:sz w:val="20"/>
                <w:szCs w:val="20"/>
              </w:rPr>
              <w:t>Prijevozna sredstva u cestovnom prometu</w:t>
            </w:r>
          </w:p>
        </w:tc>
        <w:tc>
          <w:tcPr>
            <w:tcW w:w="0" w:type="auto"/>
            <w:shd w:val="clear" w:color="auto" w:fill="auto"/>
            <w:tcMar>
              <w:left w:w="28" w:type="dxa"/>
              <w:right w:w="28" w:type="dxa"/>
            </w:tcMar>
            <w:vAlign w:val="bottom"/>
            <w:hideMark/>
          </w:tcPr>
          <w:p w14:paraId="4927F99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D9FA6A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0C9D586" w14:textId="77777777" w:rsidR="002949E2" w:rsidRPr="004F745F" w:rsidRDefault="002949E2" w:rsidP="009B3010">
            <w:pPr>
              <w:jc w:val="right"/>
              <w:rPr>
                <w:sz w:val="20"/>
                <w:szCs w:val="20"/>
              </w:rPr>
            </w:pPr>
            <w:r w:rsidRPr="004F745F">
              <w:rPr>
                <w:sz w:val="20"/>
                <w:szCs w:val="20"/>
              </w:rPr>
              <w:t>77.161,58</w:t>
            </w:r>
          </w:p>
        </w:tc>
        <w:tc>
          <w:tcPr>
            <w:tcW w:w="0" w:type="auto"/>
            <w:shd w:val="clear" w:color="auto" w:fill="auto"/>
            <w:tcMar>
              <w:left w:w="28" w:type="dxa"/>
              <w:right w:w="28" w:type="dxa"/>
            </w:tcMar>
            <w:vAlign w:val="bottom"/>
            <w:hideMark/>
          </w:tcPr>
          <w:p w14:paraId="2A1142A2" w14:textId="231B9746" w:rsidR="002949E2" w:rsidRPr="004F745F" w:rsidRDefault="002949E2" w:rsidP="009B3010">
            <w:pPr>
              <w:jc w:val="right"/>
              <w:rPr>
                <w:sz w:val="20"/>
                <w:szCs w:val="20"/>
              </w:rPr>
            </w:pPr>
            <w:r w:rsidRPr="004F745F">
              <w:rPr>
                <w:sz w:val="20"/>
                <w:szCs w:val="20"/>
              </w:rPr>
              <w:t> </w:t>
            </w:r>
          </w:p>
        </w:tc>
      </w:tr>
      <w:tr w:rsidR="004F745F" w:rsidRPr="004F745F" w14:paraId="570DC1E8" w14:textId="77777777" w:rsidTr="00E077DC">
        <w:trPr>
          <w:cantSplit/>
        </w:trPr>
        <w:tc>
          <w:tcPr>
            <w:tcW w:w="0" w:type="auto"/>
            <w:shd w:val="clear" w:color="auto" w:fill="auto"/>
            <w:noWrap/>
            <w:tcMar>
              <w:left w:w="28" w:type="dxa"/>
              <w:right w:w="28" w:type="dxa"/>
            </w:tcMar>
            <w:hideMark/>
          </w:tcPr>
          <w:p w14:paraId="3DFCCE66" w14:textId="77777777" w:rsidR="002949E2" w:rsidRPr="004F745F" w:rsidRDefault="002949E2" w:rsidP="009B3010">
            <w:pPr>
              <w:rPr>
                <w:sz w:val="20"/>
                <w:szCs w:val="20"/>
              </w:rPr>
            </w:pPr>
            <w:r w:rsidRPr="004F745F">
              <w:rPr>
                <w:sz w:val="20"/>
                <w:szCs w:val="20"/>
              </w:rPr>
              <w:t>426</w:t>
            </w:r>
          </w:p>
        </w:tc>
        <w:tc>
          <w:tcPr>
            <w:tcW w:w="0" w:type="auto"/>
            <w:shd w:val="clear" w:color="auto" w:fill="auto"/>
            <w:tcMar>
              <w:left w:w="28" w:type="dxa"/>
              <w:right w:w="28" w:type="dxa"/>
            </w:tcMar>
            <w:hideMark/>
          </w:tcPr>
          <w:p w14:paraId="2686E9C3" w14:textId="77777777" w:rsidR="002949E2" w:rsidRPr="004F745F" w:rsidRDefault="002949E2" w:rsidP="009B3010">
            <w:pPr>
              <w:rPr>
                <w:sz w:val="20"/>
                <w:szCs w:val="20"/>
              </w:rPr>
            </w:pPr>
            <w:r w:rsidRPr="004F745F">
              <w:rPr>
                <w:sz w:val="20"/>
                <w:szCs w:val="20"/>
              </w:rPr>
              <w:t>Nematerijalna proizvedena imovina</w:t>
            </w:r>
          </w:p>
        </w:tc>
        <w:tc>
          <w:tcPr>
            <w:tcW w:w="0" w:type="auto"/>
            <w:shd w:val="clear" w:color="auto" w:fill="auto"/>
            <w:tcMar>
              <w:left w:w="28" w:type="dxa"/>
              <w:right w:w="28" w:type="dxa"/>
            </w:tcMar>
            <w:vAlign w:val="bottom"/>
            <w:hideMark/>
          </w:tcPr>
          <w:p w14:paraId="20C294F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3DA7BC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FCAB71D" w14:textId="77777777" w:rsidR="002949E2" w:rsidRPr="004F745F" w:rsidRDefault="002949E2" w:rsidP="009B3010">
            <w:pPr>
              <w:jc w:val="right"/>
              <w:rPr>
                <w:sz w:val="20"/>
                <w:szCs w:val="20"/>
              </w:rPr>
            </w:pPr>
            <w:r w:rsidRPr="004F745F">
              <w:rPr>
                <w:sz w:val="20"/>
                <w:szCs w:val="20"/>
              </w:rPr>
              <w:t>14.745,00</w:t>
            </w:r>
          </w:p>
        </w:tc>
        <w:tc>
          <w:tcPr>
            <w:tcW w:w="0" w:type="auto"/>
            <w:shd w:val="clear" w:color="auto" w:fill="auto"/>
            <w:tcMar>
              <w:left w:w="28" w:type="dxa"/>
              <w:right w:w="28" w:type="dxa"/>
            </w:tcMar>
            <w:vAlign w:val="bottom"/>
            <w:hideMark/>
          </w:tcPr>
          <w:p w14:paraId="2EDFB41E" w14:textId="7BC6B61D" w:rsidR="002949E2" w:rsidRPr="004F745F" w:rsidRDefault="002949E2" w:rsidP="009B3010">
            <w:pPr>
              <w:jc w:val="right"/>
              <w:rPr>
                <w:sz w:val="20"/>
                <w:szCs w:val="20"/>
              </w:rPr>
            </w:pPr>
            <w:r w:rsidRPr="004F745F">
              <w:rPr>
                <w:sz w:val="20"/>
                <w:szCs w:val="20"/>
              </w:rPr>
              <w:t> </w:t>
            </w:r>
          </w:p>
        </w:tc>
      </w:tr>
      <w:tr w:rsidR="004F745F" w:rsidRPr="004F745F" w14:paraId="56ACDF56" w14:textId="77777777" w:rsidTr="00E077DC">
        <w:trPr>
          <w:cantSplit/>
        </w:trPr>
        <w:tc>
          <w:tcPr>
            <w:tcW w:w="0" w:type="auto"/>
            <w:shd w:val="clear" w:color="auto" w:fill="auto"/>
            <w:noWrap/>
            <w:tcMar>
              <w:left w:w="28" w:type="dxa"/>
              <w:right w:w="28" w:type="dxa"/>
            </w:tcMar>
            <w:hideMark/>
          </w:tcPr>
          <w:p w14:paraId="0EF2D0BA" w14:textId="77777777" w:rsidR="002949E2" w:rsidRPr="004F745F" w:rsidRDefault="002949E2" w:rsidP="009B3010">
            <w:pPr>
              <w:rPr>
                <w:sz w:val="20"/>
                <w:szCs w:val="20"/>
              </w:rPr>
            </w:pPr>
            <w:r w:rsidRPr="004F745F">
              <w:rPr>
                <w:sz w:val="20"/>
                <w:szCs w:val="20"/>
              </w:rPr>
              <w:t>4262</w:t>
            </w:r>
          </w:p>
        </w:tc>
        <w:tc>
          <w:tcPr>
            <w:tcW w:w="0" w:type="auto"/>
            <w:shd w:val="clear" w:color="auto" w:fill="auto"/>
            <w:tcMar>
              <w:left w:w="28" w:type="dxa"/>
              <w:right w:w="28" w:type="dxa"/>
            </w:tcMar>
            <w:hideMark/>
          </w:tcPr>
          <w:p w14:paraId="143E3149" w14:textId="77777777" w:rsidR="002949E2" w:rsidRPr="004F745F" w:rsidRDefault="002949E2" w:rsidP="009B3010">
            <w:pPr>
              <w:rPr>
                <w:sz w:val="20"/>
                <w:szCs w:val="20"/>
              </w:rPr>
            </w:pPr>
            <w:r w:rsidRPr="004F745F">
              <w:rPr>
                <w:sz w:val="20"/>
                <w:szCs w:val="20"/>
              </w:rPr>
              <w:t>Ulaganja u računalne programe</w:t>
            </w:r>
          </w:p>
        </w:tc>
        <w:tc>
          <w:tcPr>
            <w:tcW w:w="0" w:type="auto"/>
            <w:shd w:val="clear" w:color="auto" w:fill="auto"/>
            <w:tcMar>
              <w:left w:w="28" w:type="dxa"/>
              <w:right w:w="28" w:type="dxa"/>
            </w:tcMar>
            <w:vAlign w:val="bottom"/>
            <w:hideMark/>
          </w:tcPr>
          <w:p w14:paraId="30F57C7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4B4848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C4CD15D" w14:textId="77777777" w:rsidR="002949E2" w:rsidRPr="004F745F" w:rsidRDefault="002949E2" w:rsidP="009B3010">
            <w:pPr>
              <w:jc w:val="right"/>
              <w:rPr>
                <w:sz w:val="20"/>
                <w:szCs w:val="20"/>
              </w:rPr>
            </w:pPr>
            <w:r w:rsidRPr="004F745F">
              <w:rPr>
                <w:sz w:val="20"/>
                <w:szCs w:val="20"/>
              </w:rPr>
              <w:t>14.745,00</w:t>
            </w:r>
          </w:p>
        </w:tc>
        <w:tc>
          <w:tcPr>
            <w:tcW w:w="0" w:type="auto"/>
            <w:shd w:val="clear" w:color="auto" w:fill="auto"/>
            <w:tcMar>
              <w:left w:w="28" w:type="dxa"/>
              <w:right w:w="28" w:type="dxa"/>
            </w:tcMar>
            <w:vAlign w:val="bottom"/>
            <w:hideMark/>
          </w:tcPr>
          <w:p w14:paraId="1A08979B" w14:textId="30A9C541" w:rsidR="002949E2" w:rsidRPr="004F745F" w:rsidRDefault="002949E2" w:rsidP="009B3010">
            <w:pPr>
              <w:jc w:val="right"/>
              <w:rPr>
                <w:sz w:val="20"/>
                <w:szCs w:val="20"/>
              </w:rPr>
            </w:pPr>
            <w:r w:rsidRPr="004F745F">
              <w:rPr>
                <w:sz w:val="20"/>
                <w:szCs w:val="20"/>
              </w:rPr>
              <w:t> </w:t>
            </w:r>
          </w:p>
        </w:tc>
      </w:tr>
      <w:tr w:rsidR="004F745F" w:rsidRPr="004F745F" w14:paraId="0439D3FC" w14:textId="77777777" w:rsidTr="00E077DC">
        <w:trPr>
          <w:cantSplit/>
        </w:trPr>
        <w:tc>
          <w:tcPr>
            <w:tcW w:w="0" w:type="auto"/>
            <w:shd w:val="clear" w:color="auto" w:fill="auto"/>
            <w:noWrap/>
            <w:tcMar>
              <w:left w:w="28" w:type="dxa"/>
              <w:right w:w="28" w:type="dxa"/>
            </w:tcMar>
            <w:hideMark/>
          </w:tcPr>
          <w:p w14:paraId="577C18C7" w14:textId="77777777" w:rsidR="002949E2" w:rsidRPr="004F745F" w:rsidRDefault="002949E2" w:rsidP="009B3010">
            <w:pPr>
              <w:rPr>
                <w:sz w:val="20"/>
                <w:szCs w:val="20"/>
              </w:rPr>
            </w:pPr>
            <w:r w:rsidRPr="004F745F">
              <w:rPr>
                <w:sz w:val="20"/>
                <w:szCs w:val="20"/>
              </w:rPr>
              <w:t>45</w:t>
            </w:r>
          </w:p>
        </w:tc>
        <w:tc>
          <w:tcPr>
            <w:tcW w:w="0" w:type="auto"/>
            <w:shd w:val="clear" w:color="auto" w:fill="auto"/>
            <w:tcMar>
              <w:left w:w="28" w:type="dxa"/>
              <w:right w:w="28" w:type="dxa"/>
            </w:tcMar>
            <w:hideMark/>
          </w:tcPr>
          <w:p w14:paraId="4ECF7C8F" w14:textId="77777777" w:rsidR="002949E2" w:rsidRPr="004F745F" w:rsidRDefault="002949E2" w:rsidP="009B3010">
            <w:pPr>
              <w:rPr>
                <w:sz w:val="20"/>
                <w:szCs w:val="20"/>
              </w:rPr>
            </w:pPr>
            <w:r w:rsidRPr="004F745F">
              <w:rPr>
                <w:sz w:val="20"/>
                <w:szCs w:val="20"/>
              </w:rPr>
              <w:t>Rashodi za dodatna ulaganja na nefinancijskoj imovini</w:t>
            </w:r>
          </w:p>
        </w:tc>
        <w:tc>
          <w:tcPr>
            <w:tcW w:w="0" w:type="auto"/>
            <w:shd w:val="clear" w:color="auto" w:fill="auto"/>
            <w:tcMar>
              <w:left w:w="28" w:type="dxa"/>
              <w:right w:w="28" w:type="dxa"/>
            </w:tcMar>
            <w:vAlign w:val="bottom"/>
            <w:hideMark/>
          </w:tcPr>
          <w:p w14:paraId="08EA53DE" w14:textId="77777777" w:rsidR="002949E2" w:rsidRPr="004F745F" w:rsidRDefault="002949E2" w:rsidP="009B3010">
            <w:pPr>
              <w:jc w:val="right"/>
              <w:rPr>
                <w:sz w:val="20"/>
                <w:szCs w:val="20"/>
              </w:rPr>
            </w:pPr>
            <w:r w:rsidRPr="004F745F">
              <w:rPr>
                <w:sz w:val="20"/>
                <w:szCs w:val="20"/>
              </w:rPr>
              <w:t>245.446</w:t>
            </w:r>
          </w:p>
        </w:tc>
        <w:tc>
          <w:tcPr>
            <w:tcW w:w="0" w:type="auto"/>
            <w:shd w:val="clear" w:color="auto" w:fill="auto"/>
            <w:tcMar>
              <w:left w:w="28" w:type="dxa"/>
              <w:right w:w="28" w:type="dxa"/>
            </w:tcMar>
            <w:vAlign w:val="bottom"/>
            <w:hideMark/>
          </w:tcPr>
          <w:p w14:paraId="20A01DED" w14:textId="77777777" w:rsidR="002949E2" w:rsidRPr="004F745F" w:rsidRDefault="002949E2" w:rsidP="009B3010">
            <w:pPr>
              <w:jc w:val="right"/>
              <w:rPr>
                <w:sz w:val="20"/>
                <w:szCs w:val="20"/>
              </w:rPr>
            </w:pPr>
            <w:r w:rsidRPr="004F745F">
              <w:rPr>
                <w:sz w:val="20"/>
                <w:szCs w:val="20"/>
              </w:rPr>
              <w:t>245.446</w:t>
            </w:r>
          </w:p>
        </w:tc>
        <w:tc>
          <w:tcPr>
            <w:tcW w:w="0" w:type="auto"/>
            <w:shd w:val="clear" w:color="auto" w:fill="auto"/>
            <w:tcMar>
              <w:left w:w="28" w:type="dxa"/>
              <w:right w:w="28" w:type="dxa"/>
            </w:tcMar>
            <w:vAlign w:val="bottom"/>
            <w:hideMark/>
          </w:tcPr>
          <w:p w14:paraId="39A8E25E" w14:textId="77777777" w:rsidR="002949E2" w:rsidRPr="004F745F" w:rsidRDefault="002949E2" w:rsidP="009B3010">
            <w:pPr>
              <w:jc w:val="right"/>
              <w:rPr>
                <w:sz w:val="20"/>
                <w:szCs w:val="20"/>
              </w:rPr>
            </w:pPr>
            <w:r w:rsidRPr="004F745F">
              <w:rPr>
                <w:sz w:val="20"/>
                <w:szCs w:val="20"/>
              </w:rPr>
              <w:t>146.857,21</w:t>
            </w:r>
          </w:p>
        </w:tc>
        <w:tc>
          <w:tcPr>
            <w:tcW w:w="0" w:type="auto"/>
            <w:shd w:val="clear" w:color="auto" w:fill="auto"/>
            <w:tcMar>
              <w:left w:w="28" w:type="dxa"/>
              <w:right w:w="28" w:type="dxa"/>
            </w:tcMar>
            <w:vAlign w:val="bottom"/>
            <w:hideMark/>
          </w:tcPr>
          <w:p w14:paraId="1F00FEC0" w14:textId="50CABAB8" w:rsidR="002949E2" w:rsidRPr="004F745F" w:rsidRDefault="002949E2" w:rsidP="009B3010">
            <w:pPr>
              <w:jc w:val="right"/>
              <w:rPr>
                <w:sz w:val="20"/>
                <w:szCs w:val="20"/>
              </w:rPr>
            </w:pPr>
            <w:r w:rsidRPr="004F745F">
              <w:rPr>
                <w:sz w:val="20"/>
                <w:szCs w:val="20"/>
              </w:rPr>
              <w:t>59,83</w:t>
            </w:r>
          </w:p>
        </w:tc>
      </w:tr>
      <w:tr w:rsidR="004F745F" w:rsidRPr="004F745F" w14:paraId="1BAA07CB" w14:textId="77777777" w:rsidTr="00E077DC">
        <w:trPr>
          <w:cantSplit/>
        </w:trPr>
        <w:tc>
          <w:tcPr>
            <w:tcW w:w="0" w:type="auto"/>
            <w:shd w:val="clear" w:color="auto" w:fill="auto"/>
            <w:noWrap/>
            <w:tcMar>
              <w:left w:w="28" w:type="dxa"/>
              <w:right w:w="28" w:type="dxa"/>
            </w:tcMar>
            <w:hideMark/>
          </w:tcPr>
          <w:p w14:paraId="69D01720" w14:textId="77777777" w:rsidR="002949E2" w:rsidRPr="004F745F" w:rsidRDefault="002949E2" w:rsidP="009B3010">
            <w:pPr>
              <w:rPr>
                <w:sz w:val="20"/>
                <w:szCs w:val="20"/>
              </w:rPr>
            </w:pPr>
            <w:r w:rsidRPr="004F745F">
              <w:rPr>
                <w:sz w:val="20"/>
                <w:szCs w:val="20"/>
              </w:rPr>
              <w:t>451</w:t>
            </w:r>
          </w:p>
        </w:tc>
        <w:tc>
          <w:tcPr>
            <w:tcW w:w="0" w:type="auto"/>
            <w:shd w:val="clear" w:color="auto" w:fill="auto"/>
            <w:tcMar>
              <w:left w:w="28" w:type="dxa"/>
              <w:right w:w="28" w:type="dxa"/>
            </w:tcMar>
            <w:hideMark/>
          </w:tcPr>
          <w:p w14:paraId="6F140FE6" w14:textId="77777777" w:rsidR="002949E2" w:rsidRPr="004F745F" w:rsidRDefault="002949E2" w:rsidP="009B3010">
            <w:pPr>
              <w:rPr>
                <w:sz w:val="20"/>
                <w:szCs w:val="20"/>
              </w:rPr>
            </w:pPr>
            <w:r w:rsidRPr="004F745F">
              <w:rPr>
                <w:sz w:val="20"/>
                <w:szCs w:val="20"/>
              </w:rPr>
              <w:t>Dodatna ulaganja na građevinskim objektima</w:t>
            </w:r>
          </w:p>
        </w:tc>
        <w:tc>
          <w:tcPr>
            <w:tcW w:w="0" w:type="auto"/>
            <w:shd w:val="clear" w:color="auto" w:fill="auto"/>
            <w:tcMar>
              <w:left w:w="28" w:type="dxa"/>
              <w:right w:w="28" w:type="dxa"/>
            </w:tcMar>
            <w:vAlign w:val="bottom"/>
            <w:hideMark/>
          </w:tcPr>
          <w:p w14:paraId="6FB2CC4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952FAC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F6BBFC5" w14:textId="77777777" w:rsidR="002949E2" w:rsidRPr="004F745F" w:rsidRDefault="002949E2" w:rsidP="009B3010">
            <w:pPr>
              <w:jc w:val="right"/>
              <w:rPr>
                <w:sz w:val="20"/>
                <w:szCs w:val="20"/>
              </w:rPr>
            </w:pPr>
            <w:r w:rsidRPr="004F745F">
              <w:rPr>
                <w:sz w:val="20"/>
                <w:szCs w:val="20"/>
              </w:rPr>
              <w:t>146.857,21</w:t>
            </w:r>
          </w:p>
        </w:tc>
        <w:tc>
          <w:tcPr>
            <w:tcW w:w="0" w:type="auto"/>
            <w:shd w:val="clear" w:color="auto" w:fill="auto"/>
            <w:tcMar>
              <w:left w:w="28" w:type="dxa"/>
              <w:right w:w="28" w:type="dxa"/>
            </w:tcMar>
            <w:vAlign w:val="bottom"/>
            <w:hideMark/>
          </w:tcPr>
          <w:p w14:paraId="23A8BEBC" w14:textId="5D2DA546" w:rsidR="002949E2" w:rsidRPr="004F745F" w:rsidRDefault="002949E2" w:rsidP="009B3010">
            <w:pPr>
              <w:jc w:val="right"/>
              <w:rPr>
                <w:sz w:val="20"/>
                <w:szCs w:val="20"/>
              </w:rPr>
            </w:pPr>
            <w:r w:rsidRPr="004F745F">
              <w:rPr>
                <w:sz w:val="20"/>
                <w:szCs w:val="20"/>
              </w:rPr>
              <w:t> </w:t>
            </w:r>
          </w:p>
        </w:tc>
      </w:tr>
      <w:tr w:rsidR="004F745F" w:rsidRPr="004F745F" w14:paraId="3E58DE2A" w14:textId="77777777" w:rsidTr="00E077DC">
        <w:trPr>
          <w:cantSplit/>
        </w:trPr>
        <w:tc>
          <w:tcPr>
            <w:tcW w:w="0" w:type="auto"/>
            <w:shd w:val="clear" w:color="auto" w:fill="auto"/>
            <w:noWrap/>
            <w:tcMar>
              <w:left w:w="28" w:type="dxa"/>
              <w:right w:w="28" w:type="dxa"/>
            </w:tcMar>
            <w:hideMark/>
          </w:tcPr>
          <w:p w14:paraId="5A76EDB2" w14:textId="77777777" w:rsidR="002949E2" w:rsidRPr="004F745F" w:rsidRDefault="002949E2" w:rsidP="009B3010">
            <w:pPr>
              <w:rPr>
                <w:sz w:val="20"/>
                <w:szCs w:val="20"/>
              </w:rPr>
            </w:pPr>
            <w:r w:rsidRPr="004F745F">
              <w:rPr>
                <w:sz w:val="20"/>
                <w:szCs w:val="20"/>
              </w:rPr>
              <w:t>4511</w:t>
            </w:r>
          </w:p>
        </w:tc>
        <w:tc>
          <w:tcPr>
            <w:tcW w:w="0" w:type="auto"/>
            <w:shd w:val="clear" w:color="auto" w:fill="auto"/>
            <w:tcMar>
              <w:left w:w="28" w:type="dxa"/>
              <w:right w:w="28" w:type="dxa"/>
            </w:tcMar>
            <w:hideMark/>
          </w:tcPr>
          <w:p w14:paraId="1F89A487" w14:textId="77777777" w:rsidR="002949E2" w:rsidRPr="004F745F" w:rsidRDefault="002949E2" w:rsidP="009B3010">
            <w:pPr>
              <w:rPr>
                <w:sz w:val="20"/>
                <w:szCs w:val="20"/>
              </w:rPr>
            </w:pPr>
            <w:r w:rsidRPr="004F745F">
              <w:rPr>
                <w:sz w:val="20"/>
                <w:szCs w:val="20"/>
              </w:rPr>
              <w:t xml:space="preserve">Dodatna ulaganja na građevinskim objektima </w:t>
            </w:r>
          </w:p>
        </w:tc>
        <w:tc>
          <w:tcPr>
            <w:tcW w:w="0" w:type="auto"/>
            <w:shd w:val="clear" w:color="auto" w:fill="auto"/>
            <w:tcMar>
              <w:left w:w="28" w:type="dxa"/>
              <w:right w:w="28" w:type="dxa"/>
            </w:tcMar>
            <w:vAlign w:val="bottom"/>
            <w:hideMark/>
          </w:tcPr>
          <w:p w14:paraId="7E7980D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651BCD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8C61EB4" w14:textId="77777777" w:rsidR="002949E2" w:rsidRPr="004F745F" w:rsidRDefault="002949E2" w:rsidP="009B3010">
            <w:pPr>
              <w:jc w:val="right"/>
              <w:rPr>
                <w:sz w:val="20"/>
                <w:szCs w:val="20"/>
              </w:rPr>
            </w:pPr>
            <w:r w:rsidRPr="004F745F">
              <w:rPr>
                <w:sz w:val="20"/>
                <w:szCs w:val="20"/>
              </w:rPr>
              <w:t>146.857,21</w:t>
            </w:r>
          </w:p>
        </w:tc>
        <w:tc>
          <w:tcPr>
            <w:tcW w:w="0" w:type="auto"/>
            <w:shd w:val="clear" w:color="auto" w:fill="auto"/>
            <w:tcMar>
              <w:left w:w="28" w:type="dxa"/>
              <w:right w:w="28" w:type="dxa"/>
            </w:tcMar>
            <w:vAlign w:val="bottom"/>
            <w:hideMark/>
          </w:tcPr>
          <w:p w14:paraId="4394CBBD" w14:textId="62CF71F5" w:rsidR="002949E2" w:rsidRPr="004F745F" w:rsidRDefault="002949E2" w:rsidP="009B3010">
            <w:pPr>
              <w:jc w:val="right"/>
              <w:rPr>
                <w:sz w:val="20"/>
                <w:szCs w:val="20"/>
              </w:rPr>
            </w:pPr>
            <w:r w:rsidRPr="004F745F">
              <w:rPr>
                <w:sz w:val="20"/>
                <w:szCs w:val="20"/>
              </w:rPr>
              <w:t> </w:t>
            </w:r>
          </w:p>
        </w:tc>
      </w:tr>
      <w:tr w:rsidR="004F745F" w:rsidRPr="004F745F" w14:paraId="689A322F" w14:textId="77777777" w:rsidTr="00E077DC">
        <w:trPr>
          <w:cantSplit/>
        </w:trPr>
        <w:tc>
          <w:tcPr>
            <w:tcW w:w="0" w:type="auto"/>
            <w:shd w:val="clear" w:color="auto" w:fill="auto"/>
            <w:noWrap/>
            <w:tcMar>
              <w:left w:w="28" w:type="dxa"/>
              <w:right w:w="28" w:type="dxa"/>
            </w:tcMar>
            <w:hideMark/>
          </w:tcPr>
          <w:p w14:paraId="770D53D5"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55561115"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61DA327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ACEBEE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87F265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0EEEA2B" w14:textId="64481D34" w:rsidR="002949E2" w:rsidRPr="004F745F" w:rsidRDefault="002949E2" w:rsidP="009B3010">
            <w:pPr>
              <w:jc w:val="right"/>
              <w:rPr>
                <w:sz w:val="20"/>
                <w:szCs w:val="20"/>
              </w:rPr>
            </w:pPr>
            <w:r w:rsidRPr="004F745F">
              <w:rPr>
                <w:sz w:val="20"/>
                <w:szCs w:val="20"/>
              </w:rPr>
              <w:t> </w:t>
            </w:r>
          </w:p>
        </w:tc>
      </w:tr>
      <w:tr w:rsidR="004F745F" w:rsidRPr="004F745F" w14:paraId="1C93AAAC" w14:textId="77777777" w:rsidTr="00E077DC">
        <w:trPr>
          <w:cantSplit/>
        </w:trPr>
        <w:tc>
          <w:tcPr>
            <w:tcW w:w="0" w:type="auto"/>
            <w:shd w:val="clear" w:color="auto" w:fill="auto"/>
            <w:noWrap/>
            <w:tcMar>
              <w:left w:w="28" w:type="dxa"/>
              <w:right w:w="28" w:type="dxa"/>
            </w:tcMar>
            <w:hideMark/>
          </w:tcPr>
          <w:p w14:paraId="2F16F7C9" w14:textId="77777777" w:rsidR="002949E2" w:rsidRPr="004F745F" w:rsidRDefault="002949E2" w:rsidP="009B3010">
            <w:pPr>
              <w:rPr>
                <w:sz w:val="20"/>
                <w:szCs w:val="20"/>
              </w:rPr>
            </w:pPr>
            <w:r w:rsidRPr="004F745F">
              <w:rPr>
                <w:sz w:val="20"/>
                <w:szCs w:val="20"/>
              </w:rPr>
              <w:t>A 2007 02</w:t>
            </w:r>
          </w:p>
        </w:tc>
        <w:tc>
          <w:tcPr>
            <w:tcW w:w="0" w:type="auto"/>
            <w:shd w:val="clear" w:color="auto" w:fill="auto"/>
            <w:tcMar>
              <w:left w:w="28" w:type="dxa"/>
              <w:right w:w="28" w:type="dxa"/>
            </w:tcMar>
            <w:hideMark/>
          </w:tcPr>
          <w:p w14:paraId="1F2CB177" w14:textId="77777777" w:rsidR="002949E2" w:rsidRPr="004F745F" w:rsidRDefault="002949E2" w:rsidP="009B3010">
            <w:pPr>
              <w:rPr>
                <w:sz w:val="20"/>
                <w:szCs w:val="20"/>
              </w:rPr>
            </w:pPr>
            <w:r w:rsidRPr="004F745F">
              <w:rPr>
                <w:sz w:val="20"/>
                <w:szCs w:val="20"/>
              </w:rPr>
              <w:t>SUSTAV UPRAVLJANJA KVALITETOM</w:t>
            </w:r>
          </w:p>
        </w:tc>
        <w:tc>
          <w:tcPr>
            <w:tcW w:w="0" w:type="auto"/>
            <w:shd w:val="clear" w:color="auto" w:fill="auto"/>
            <w:tcMar>
              <w:left w:w="28" w:type="dxa"/>
              <w:right w:w="28" w:type="dxa"/>
            </w:tcMar>
            <w:vAlign w:val="bottom"/>
            <w:hideMark/>
          </w:tcPr>
          <w:p w14:paraId="10A0D4BC" w14:textId="77777777" w:rsidR="002949E2" w:rsidRPr="004F745F" w:rsidRDefault="002949E2" w:rsidP="009B3010">
            <w:pPr>
              <w:jc w:val="right"/>
              <w:rPr>
                <w:sz w:val="20"/>
                <w:szCs w:val="20"/>
              </w:rPr>
            </w:pPr>
            <w:r w:rsidRPr="004F745F">
              <w:rPr>
                <w:sz w:val="20"/>
                <w:szCs w:val="20"/>
              </w:rPr>
              <w:t>13.250</w:t>
            </w:r>
          </w:p>
        </w:tc>
        <w:tc>
          <w:tcPr>
            <w:tcW w:w="0" w:type="auto"/>
            <w:shd w:val="clear" w:color="auto" w:fill="auto"/>
            <w:tcMar>
              <w:left w:w="28" w:type="dxa"/>
              <w:right w:w="28" w:type="dxa"/>
            </w:tcMar>
            <w:vAlign w:val="bottom"/>
            <w:hideMark/>
          </w:tcPr>
          <w:p w14:paraId="050DF41C" w14:textId="77777777" w:rsidR="002949E2" w:rsidRPr="004F745F" w:rsidRDefault="002949E2" w:rsidP="009B3010">
            <w:pPr>
              <w:jc w:val="right"/>
              <w:rPr>
                <w:sz w:val="20"/>
                <w:szCs w:val="20"/>
              </w:rPr>
            </w:pPr>
            <w:r w:rsidRPr="004F745F">
              <w:rPr>
                <w:sz w:val="20"/>
                <w:szCs w:val="20"/>
              </w:rPr>
              <w:t>13.250</w:t>
            </w:r>
          </w:p>
        </w:tc>
        <w:tc>
          <w:tcPr>
            <w:tcW w:w="0" w:type="auto"/>
            <w:shd w:val="clear" w:color="auto" w:fill="auto"/>
            <w:tcMar>
              <w:left w:w="28" w:type="dxa"/>
              <w:right w:w="28" w:type="dxa"/>
            </w:tcMar>
            <w:vAlign w:val="bottom"/>
            <w:hideMark/>
          </w:tcPr>
          <w:p w14:paraId="035A986A" w14:textId="77777777" w:rsidR="002949E2" w:rsidRPr="004F745F" w:rsidRDefault="002949E2" w:rsidP="009B3010">
            <w:pPr>
              <w:jc w:val="right"/>
              <w:rPr>
                <w:sz w:val="20"/>
                <w:szCs w:val="20"/>
              </w:rPr>
            </w:pPr>
            <w:r w:rsidRPr="004F745F">
              <w:rPr>
                <w:sz w:val="20"/>
                <w:szCs w:val="20"/>
              </w:rPr>
              <w:t>13.250,00</w:t>
            </w:r>
          </w:p>
        </w:tc>
        <w:tc>
          <w:tcPr>
            <w:tcW w:w="0" w:type="auto"/>
            <w:shd w:val="clear" w:color="auto" w:fill="auto"/>
            <w:tcMar>
              <w:left w:w="28" w:type="dxa"/>
              <w:right w:w="28" w:type="dxa"/>
            </w:tcMar>
            <w:vAlign w:val="bottom"/>
            <w:hideMark/>
          </w:tcPr>
          <w:p w14:paraId="4595BD80" w14:textId="238BBC9E" w:rsidR="002949E2" w:rsidRPr="004F745F" w:rsidRDefault="002949E2" w:rsidP="009B3010">
            <w:pPr>
              <w:jc w:val="right"/>
              <w:rPr>
                <w:sz w:val="20"/>
                <w:szCs w:val="20"/>
              </w:rPr>
            </w:pPr>
            <w:r w:rsidRPr="004F745F">
              <w:rPr>
                <w:sz w:val="20"/>
                <w:szCs w:val="20"/>
              </w:rPr>
              <w:t>100,00</w:t>
            </w:r>
          </w:p>
        </w:tc>
      </w:tr>
      <w:tr w:rsidR="004F745F" w:rsidRPr="004F745F" w14:paraId="4322A780" w14:textId="77777777" w:rsidTr="00E077DC">
        <w:trPr>
          <w:cantSplit/>
        </w:trPr>
        <w:tc>
          <w:tcPr>
            <w:tcW w:w="0" w:type="auto"/>
            <w:shd w:val="clear" w:color="auto" w:fill="auto"/>
            <w:noWrap/>
            <w:tcMar>
              <w:left w:w="28" w:type="dxa"/>
              <w:right w:w="28" w:type="dxa"/>
            </w:tcMar>
            <w:hideMark/>
          </w:tcPr>
          <w:p w14:paraId="7C2634E9"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60C8C840"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11B737F6" w14:textId="77777777" w:rsidR="002949E2" w:rsidRPr="004F745F" w:rsidRDefault="002949E2" w:rsidP="009B3010">
            <w:pPr>
              <w:jc w:val="right"/>
              <w:rPr>
                <w:sz w:val="20"/>
                <w:szCs w:val="20"/>
              </w:rPr>
            </w:pPr>
            <w:r w:rsidRPr="004F745F">
              <w:rPr>
                <w:sz w:val="20"/>
                <w:szCs w:val="20"/>
              </w:rPr>
              <w:t>13.250</w:t>
            </w:r>
          </w:p>
        </w:tc>
        <w:tc>
          <w:tcPr>
            <w:tcW w:w="0" w:type="auto"/>
            <w:shd w:val="clear" w:color="auto" w:fill="auto"/>
            <w:tcMar>
              <w:left w:w="28" w:type="dxa"/>
              <w:right w:w="28" w:type="dxa"/>
            </w:tcMar>
            <w:vAlign w:val="bottom"/>
            <w:hideMark/>
          </w:tcPr>
          <w:p w14:paraId="3CEAA3BF" w14:textId="77777777" w:rsidR="002949E2" w:rsidRPr="004F745F" w:rsidRDefault="002949E2" w:rsidP="009B3010">
            <w:pPr>
              <w:jc w:val="right"/>
              <w:rPr>
                <w:sz w:val="20"/>
                <w:szCs w:val="20"/>
              </w:rPr>
            </w:pPr>
            <w:r w:rsidRPr="004F745F">
              <w:rPr>
                <w:sz w:val="20"/>
                <w:szCs w:val="20"/>
              </w:rPr>
              <w:t>13.250</w:t>
            </w:r>
          </w:p>
        </w:tc>
        <w:tc>
          <w:tcPr>
            <w:tcW w:w="0" w:type="auto"/>
            <w:shd w:val="clear" w:color="auto" w:fill="auto"/>
            <w:tcMar>
              <w:left w:w="28" w:type="dxa"/>
              <w:right w:w="28" w:type="dxa"/>
            </w:tcMar>
            <w:vAlign w:val="bottom"/>
            <w:hideMark/>
          </w:tcPr>
          <w:p w14:paraId="1098A5E4" w14:textId="77777777" w:rsidR="002949E2" w:rsidRPr="004F745F" w:rsidRDefault="002949E2" w:rsidP="009B3010">
            <w:pPr>
              <w:jc w:val="right"/>
              <w:rPr>
                <w:sz w:val="20"/>
                <w:szCs w:val="20"/>
              </w:rPr>
            </w:pPr>
            <w:r w:rsidRPr="004F745F">
              <w:rPr>
                <w:sz w:val="20"/>
                <w:szCs w:val="20"/>
              </w:rPr>
              <w:t>13.250,00</w:t>
            </w:r>
          </w:p>
        </w:tc>
        <w:tc>
          <w:tcPr>
            <w:tcW w:w="0" w:type="auto"/>
            <w:shd w:val="clear" w:color="auto" w:fill="auto"/>
            <w:tcMar>
              <w:left w:w="28" w:type="dxa"/>
              <w:right w:w="28" w:type="dxa"/>
            </w:tcMar>
            <w:vAlign w:val="bottom"/>
            <w:hideMark/>
          </w:tcPr>
          <w:p w14:paraId="4B20C497" w14:textId="38C829C4" w:rsidR="002949E2" w:rsidRPr="004F745F" w:rsidRDefault="002949E2" w:rsidP="009B3010">
            <w:pPr>
              <w:jc w:val="right"/>
              <w:rPr>
                <w:sz w:val="20"/>
                <w:szCs w:val="20"/>
              </w:rPr>
            </w:pPr>
            <w:r w:rsidRPr="004F745F">
              <w:rPr>
                <w:sz w:val="20"/>
                <w:szCs w:val="20"/>
              </w:rPr>
              <w:t>100,00</w:t>
            </w:r>
          </w:p>
        </w:tc>
      </w:tr>
      <w:tr w:rsidR="004F745F" w:rsidRPr="004F745F" w14:paraId="114CA5C8" w14:textId="77777777" w:rsidTr="00E077DC">
        <w:trPr>
          <w:cantSplit/>
        </w:trPr>
        <w:tc>
          <w:tcPr>
            <w:tcW w:w="0" w:type="auto"/>
            <w:shd w:val="clear" w:color="auto" w:fill="auto"/>
            <w:noWrap/>
            <w:tcMar>
              <w:left w:w="28" w:type="dxa"/>
              <w:right w:w="28" w:type="dxa"/>
            </w:tcMar>
            <w:hideMark/>
          </w:tcPr>
          <w:p w14:paraId="1D6F6B21"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566DA19C"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46DDC898" w14:textId="77777777" w:rsidR="002949E2" w:rsidRPr="004F745F" w:rsidRDefault="002949E2" w:rsidP="009B3010">
            <w:pPr>
              <w:jc w:val="right"/>
              <w:rPr>
                <w:sz w:val="20"/>
                <w:szCs w:val="20"/>
              </w:rPr>
            </w:pPr>
            <w:r w:rsidRPr="004F745F">
              <w:rPr>
                <w:sz w:val="20"/>
                <w:szCs w:val="20"/>
              </w:rPr>
              <w:t>13.250</w:t>
            </w:r>
          </w:p>
        </w:tc>
        <w:tc>
          <w:tcPr>
            <w:tcW w:w="0" w:type="auto"/>
            <w:shd w:val="clear" w:color="auto" w:fill="auto"/>
            <w:tcMar>
              <w:left w:w="28" w:type="dxa"/>
              <w:right w:w="28" w:type="dxa"/>
            </w:tcMar>
            <w:vAlign w:val="bottom"/>
            <w:hideMark/>
          </w:tcPr>
          <w:p w14:paraId="456550C6" w14:textId="77777777" w:rsidR="002949E2" w:rsidRPr="004F745F" w:rsidRDefault="002949E2" w:rsidP="009B3010">
            <w:pPr>
              <w:jc w:val="right"/>
              <w:rPr>
                <w:sz w:val="20"/>
                <w:szCs w:val="20"/>
              </w:rPr>
            </w:pPr>
            <w:r w:rsidRPr="004F745F">
              <w:rPr>
                <w:sz w:val="20"/>
                <w:szCs w:val="20"/>
              </w:rPr>
              <w:t>13.250</w:t>
            </w:r>
          </w:p>
        </w:tc>
        <w:tc>
          <w:tcPr>
            <w:tcW w:w="0" w:type="auto"/>
            <w:shd w:val="clear" w:color="auto" w:fill="auto"/>
            <w:tcMar>
              <w:left w:w="28" w:type="dxa"/>
              <w:right w:w="28" w:type="dxa"/>
            </w:tcMar>
            <w:vAlign w:val="bottom"/>
            <w:hideMark/>
          </w:tcPr>
          <w:p w14:paraId="5AD8A8CD" w14:textId="77777777" w:rsidR="002949E2" w:rsidRPr="004F745F" w:rsidRDefault="002949E2" w:rsidP="009B3010">
            <w:pPr>
              <w:jc w:val="right"/>
              <w:rPr>
                <w:sz w:val="20"/>
                <w:szCs w:val="20"/>
              </w:rPr>
            </w:pPr>
            <w:r w:rsidRPr="004F745F">
              <w:rPr>
                <w:sz w:val="20"/>
                <w:szCs w:val="20"/>
              </w:rPr>
              <w:t>13.250,00</w:t>
            </w:r>
          </w:p>
        </w:tc>
        <w:tc>
          <w:tcPr>
            <w:tcW w:w="0" w:type="auto"/>
            <w:shd w:val="clear" w:color="auto" w:fill="auto"/>
            <w:tcMar>
              <w:left w:w="28" w:type="dxa"/>
              <w:right w:w="28" w:type="dxa"/>
            </w:tcMar>
            <w:vAlign w:val="bottom"/>
            <w:hideMark/>
          </w:tcPr>
          <w:p w14:paraId="44D09764" w14:textId="2EBBAF84" w:rsidR="002949E2" w:rsidRPr="004F745F" w:rsidRDefault="002949E2" w:rsidP="009B3010">
            <w:pPr>
              <w:jc w:val="right"/>
              <w:rPr>
                <w:sz w:val="20"/>
                <w:szCs w:val="20"/>
              </w:rPr>
            </w:pPr>
            <w:r w:rsidRPr="004F745F">
              <w:rPr>
                <w:sz w:val="20"/>
                <w:szCs w:val="20"/>
              </w:rPr>
              <w:t>100,00</w:t>
            </w:r>
          </w:p>
        </w:tc>
      </w:tr>
      <w:tr w:rsidR="004F745F" w:rsidRPr="004F745F" w14:paraId="3719DAFB" w14:textId="77777777" w:rsidTr="00E077DC">
        <w:trPr>
          <w:cantSplit/>
        </w:trPr>
        <w:tc>
          <w:tcPr>
            <w:tcW w:w="0" w:type="auto"/>
            <w:shd w:val="clear" w:color="auto" w:fill="auto"/>
            <w:noWrap/>
            <w:tcMar>
              <w:left w:w="28" w:type="dxa"/>
              <w:right w:w="28" w:type="dxa"/>
            </w:tcMar>
            <w:hideMark/>
          </w:tcPr>
          <w:p w14:paraId="161E8742"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2C37AA9F"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6E995FB7" w14:textId="77777777" w:rsidR="002949E2" w:rsidRPr="004F745F" w:rsidRDefault="002949E2" w:rsidP="009B3010">
            <w:pPr>
              <w:jc w:val="right"/>
              <w:rPr>
                <w:sz w:val="20"/>
                <w:szCs w:val="20"/>
              </w:rPr>
            </w:pPr>
            <w:r w:rsidRPr="004F745F">
              <w:rPr>
                <w:sz w:val="20"/>
                <w:szCs w:val="20"/>
              </w:rPr>
              <w:t>13.250</w:t>
            </w:r>
          </w:p>
        </w:tc>
        <w:tc>
          <w:tcPr>
            <w:tcW w:w="0" w:type="auto"/>
            <w:shd w:val="clear" w:color="auto" w:fill="auto"/>
            <w:tcMar>
              <w:left w:w="28" w:type="dxa"/>
              <w:right w:w="28" w:type="dxa"/>
            </w:tcMar>
            <w:vAlign w:val="bottom"/>
            <w:hideMark/>
          </w:tcPr>
          <w:p w14:paraId="0CF9D40A" w14:textId="77777777" w:rsidR="002949E2" w:rsidRPr="004F745F" w:rsidRDefault="002949E2" w:rsidP="009B3010">
            <w:pPr>
              <w:jc w:val="right"/>
              <w:rPr>
                <w:sz w:val="20"/>
                <w:szCs w:val="20"/>
              </w:rPr>
            </w:pPr>
            <w:r w:rsidRPr="004F745F">
              <w:rPr>
                <w:sz w:val="20"/>
                <w:szCs w:val="20"/>
              </w:rPr>
              <w:t>13.250</w:t>
            </w:r>
          </w:p>
        </w:tc>
        <w:tc>
          <w:tcPr>
            <w:tcW w:w="0" w:type="auto"/>
            <w:shd w:val="clear" w:color="auto" w:fill="auto"/>
            <w:tcMar>
              <w:left w:w="28" w:type="dxa"/>
              <w:right w:w="28" w:type="dxa"/>
            </w:tcMar>
            <w:vAlign w:val="bottom"/>
            <w:hideMark/>
          </w:tcPr>
          <w:p w14:paraId="67482E1D" w14:textId="77777777" w:rsidR="002949E2" w:rsidRPr="004F745F" w:rsidRDefault="002949E2" w:rsidP="009B3010">
            <w:pPr>
              <w:jc w:val="right"/>
              <w:rPr>
                <w:sz w:val="20"/>
                <w:szCs w:val="20"/>
              </w:rPr>
            </w:pPr>
            <w:r w:rsidRPr="004F745F">
              <w:rPr>
                <w:sz w:val="20"/>
                <w:szCs w:val="20"/>
              </w:rPr>
              <w:t>13.250,00</w:t>
            </w:r>
          </w:p>
        </w:tc>
        <w:tc>
          <w:tcPr>
            <w:tcW w:w="0" w:type="auto"/>
            <w:shd w:val="clear" w:color="auto" w:fill="auto"/>
            <w:tcMar>
              <w:left w:w="28" w:type="dxa"/>
              <w:right w:w="28" w:type="dxa"/>
            </w:tcMar>
            <w:vAlign w:val="bottom"/>
            <w:hideMark/>
          </w:tcPr>
          <w:p w14:paraId="571E0E5D" w14:textId="1F672DD6" w:rsidR="002949E2" w:rsidRPr="004F745F" w:rsidRDefault="002949E2" w:rsidP="009B3010">
            <w:pPr>
              <w:jc w:val="right"/>
              <w:rPr>
                <w:sz w:val="20"/>
                <w:szCs w:val="20"/>
              </w:rPr>
            </w:pPr>
            <w:r w:rsidRPr="004F745F">
              <w:rPr>
                <w:sz w:val="20"/>
                <w:szCs w:val="20"/>
              </w:rPr>
              <w:t>100,00</w:t>
            </w:r>
          </w:p>
        </w:tc>
      </w:tr>
      <w:tr w:rsidR="004F745F" w:rsidRPr="004F745F" w14:paraId="7126DADB" w14:textId="77777777" w:rsidTr="00E077DC">
        <w:trPr>
          <w:cantSplit/>
        </w:trPr>
        <w:tc>
          <w:tcPr>
            <w:tcW w:w="0" w:type="auto"/>
            <w:shd w:val="clear" w:color="auto" w:fill="auto"/>
            <w:noWrap/>
            <w:tcMar>
              <w:left w:w="28" w:type="dxa"/>
              <w:right w:w="28" w:type="dxa"/>
            </w:tcMar>
            <w:hideMark/>
          </w:tcPr>
          <w:p w14:paraId="76909C46"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24C82D3B"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2E7BF76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4CE91B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3B80F63" w14:textId="77777777" w:rsidR="002949E2" w:rsidRPr="004F745F" w:rsidRDefault="002949E2" w:rsidP="009B3010">
            <w:pPr>
              <w:jc w:val="right"/>
              <w:rPr>
                <w:sz w:val="20"/>
                <w:szCs w:val="20"/>
              </w:rPr>
            </w:pPr>
            <w:r w:rsidRPr="004F745F">
              <w:rPr>
                <w:sz w:val="20"/>
                <w:szCs w:val="20"/>
              </w:rPr>
              <w:t>13.250,00</w:t>
            </w:r>
          </w:p>
        </w:tc>
        <w:tc>
          <w:tcPr>
            <w:tcW w:w="0" w:type="auto"/>
            <w:shd w:val="clear" w:color="auto" w:fill="auto"/>
            <w:tcMar>
              <w:left w:w="28" w:type="dxa"/>
              <w:right w:w="28" w:type="dxa"/>
            </w:tcMar>
            <w:vAlign w:val="bottom"/>
            <w:hideMark/>
          </w:tcPr>
          <w:p w14:paraId="27332BDF" w14:textId="089287D8" w:rsidR="002949E2" w:rsidRPr="004F745F" w:rsidRDefault="002949E2" w:rsidP="009B3010">
            <w:pPr>
              <w:jc w:val="right"/>
              <w:rPr>
                <w:sz w:val="20"/>
                <w:szCs w:val="20"/>
              </w:rPr>
            </w:pPr>
            <w:r w:rsidRPr="004F745F">
              <w:rPr>
                <w:sz w:val="20"/>
                <w:szCs w:val="20"/>
              </w:rPr>
              <w:t> </w:t>
            </w:r>
          </w:p>
        </w:tc>
      </w:tr>
      <w:tr w:rsidR="004F745F" w:rsidRPr="004F745F" w14:paraId="5E31C33D" w14:textId="77777777" w:rsidTr="00E077DC">
        <w:trPr>
          <w:cantSplit/>
        </w:trPr>
        <w:tc>
          <w:tcPr>
            <w:tcW w:w="0" w:type="auto"/>
            <w:shd w:val="clear" w:color="auto" w:fill="auto"/>
            <w:noWrap/>
            <w:tcMar>
              <w:left w:w="28" w:type="dxa"/>
              <w:right w:w="28" w:type="dxa"/>
            </w:tcMar>
            <w:hideMark/>
          </w:tcPr>
          <w:p w14:paraId="7439C24E" w14:textId="77777777" w:rsidR="002949E2" w:rsidRPr="004F745F" w:rsidRDefault="002949E2" w:rsidP="009B3010">
            <w:pPr>
              <w:rPr>
                <w:sz w:val="20"/>
                <w:szCs w:val="20"/>
              </w:rPr>
            </w:pPr>
            <w:r w:rsidRPr="004F745F">
              <w:rPr>
                <w:sz w:val="20"/>
                <w:szCs w:val="20"/>
              </w:rPr>
              <w:t>3237</w:t>
            </w:r>
          </w:p>
        </w:tc>
        <w:tc>
          <w:tcPr>
            <w:tcW w:w="0" w:type="auto"/>
            <w:shd w:val="clear" w:color="auto" w:fill="auto"/>
            <w:tcMar>
              <w:left w:w="28" w:type="dxa"/>
              <w:right w:w="28" w:type="dxa"/>
            </w:tcMar>
            <w:hideMark/>
          </w:tcPr>
          <w:p w14:paraId="66E02657" w14:textId="77777777" w:rsidR="002949E2" w:rsidRPr="004F745F" w:rsidRDefault="002949E2" w:rsidP="009B3010">
            <w:pPr>
              <w:rPr>
                <w:sz w:val="20"/>
                <w:szCs w:val="20"/>
              </w:rPr>
            </w:pPr>
            <w:r w:rsidRPr="004F745F">
              <w:rPr>
                <w:sz w:val="20"/>
                <w:szCs w:val="20"/>
              </w:rPr>
              <w:t xml:space="preserve">Intelektualne i osobne usluge </w:t>
            </w:r>
          </w:p>
        </w:tc>
        <w:tc>
          <w:tcPr>
            <w:tcW w:w="0" w:type="auto"/>
            <w:shd w:val="clear" w:color="auto" w:fill="auto"/>
            <w:tcMar>
              <w:left w:w="28" w:type="dxa"/>
              <w:right w:w="28" w:type="dxa"/>
            </w:tcMar>
            <w:vAlign w:val="bottom"/>
            <w:hideMark/>
          </w:tcPr>
          <w:p w14:paraId="402BC91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ACF8B3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71CBED5" w14:textId="77777777" w:rsidR="002949E2" w:rsidRPr="004F745F" w:rsidRDefault="002949E2" w:rsidP="009B3010">
            <w:pPr>
              <w:jc w:val="right"/>
              <w:rPr>
                <w:sz w:val="20"/>
                <w:szCs w:val="20"/>
              </w:rPr>
            </w:pPr>
            <w:r w:rsidRPr="004F745F">
              <w:rPr>
                <w:sz w:val="20"/>
                <w:szCs w:val="20"/>
              </w:rPr>
              <w:t>7.287,50</w:t>
            </w:r>
          </w:p>
        </w:tc>
        <w:tc>
          <w:tcPr>
            <w:tcW w:w="0" w:type="auto"/>
            <w:shd w:val="clear" w:color="auto" w:fill="auto"/>
            <w:tcMar>
              <w:left w:w="28" w:type="dxa"/>
              <w:right w:w="28" w:type="dxa"/>
            </w:tcMar>
            <w:vAlign w:val="bottom"/>
            <w:hideMark/>
          </w:tcPr>
          <w:p w14:paraId="64D1C2F9" w14:textId="4E207253" w:rsidR="002949E2" w:rsidRPr="004F745F" w:rsidRDefault="002949E2" w:rsidP="009B3010">
            <w:pPr>
              <w:jc w:val="right"/>
              <w:rPr>
                <w:sz w:val="20"/>
                <w:szCs w:val="20"/>
              </w:rPr>
            </w:pPr>
            <w:r w:rsidRPr="004F745F">
              <w:rPr>
                <w:sz w:val="20"/>
                <w:szCs w:val="20"/>
              </w:rPr>
              <w:t> </w:t>
            </w:r>
          </w:p>
        </w:tc>
      </w:tr>
      <w:tr w:rsidR="004F745F" w:rsidRPr="004F745F" w14:paraId="2FE5BEF0" w14:textId="77777777" w:rsidTr="00E077DC">
        <w:trPr>
          <w:cantSplit/>
        </w:trPr>
        <w:tc>
          <w:tcPr>
            <w:tcW w:w="0" w:type="auto"/>
            <w:shd w:val="clear" w:color="auto" w:fill="auto"/>
            <w:noWrap/>
            <w:tcMar>
              <w:left w:w="28" w:type="dxa"/>
              <w:right w:w="28" w:type="dxa"/>
            </w:tcMar>
            <w:hideMark/>
          </w:tcPr>
          <w:p w14:paraId="69677D63" w14:textId="77777777" w:rsidR="002949E2" w:rsidRPr="004F745F" w:rsidRDefault="002949E2" w:rsidP="009B3010">
            <w:pPr>
              <w:rPr>
                <w:sz w:val="20"/>
                <w:szCs w:val="20"/>
              </w:rPr>
            </w:pPr>
            <w:r w:rsidRPr="004F745F">
              <w:rPr>
                <w:sz w:val="20"/>
                <w:szCs w:val="20"/>
              </w:rPr>
              <w:t>3237</w:t>
            </w:r>
          </w:p>
        </w:tc>
        <w:tc>
          <w:tcPr>
            <w:tcW w:w="0" w:type="auto"/>
            <w:shd w:val="clear" w:color="auto" w:fill="auto"/>
            <w:tcMar>
              <w:left w:w="28" w:type="dxa"/>
              <w:right w:w="28" w:type="dxa"/>
            </w:tcMar>
            <w:hideMark/>
          </w:tcPr>
          <w:p w14:paraId="424234D4" w14:textId="77777777" w:rsidR="002949E2" w:rsidRPr="004F745F" w:rsidRDefault="002949E2" w:rsidP="009B3010">
            <w:pPr>
              <w:rPr>
                <w:sz w:val="20"/>
                <w:szCs w:val="20"/>
              </w:rPr>
            </w:pPr>
            <w:r w:rsidRPr="004F745F">
              <w:rPr>
                <w:sz w:val="20"/>
                <w:szCs w:val="20"/>
              </w:rPr>
              <w:t xml:space="preserve">Intelektualne i osobne usluge </w:t>
            </w:r>
          </w:p>
        </w:tc>
        <w:tc>
          <w:tcPr>
            <w:tcW w:w="0" w:type="auto"/>
            <w:shd w:val="clear" w:color="auto" w:fill="auto"/>
            <w:tcMar>
              <w:left w:w="28" w:type="dxa"/>
              <w:right w:w="28" w:type="dxa"/>
            </w:tcMar>
            <w:vAlign w:val="bottom"/>
            <w:hideMark/>
          </w:tcPr>
          <w:p w14:paraId="00F1782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A9ACFB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01FD376" w14:textId="77777777" w:rsidR="002949E2" w:rsidRPr="004F745F" w:rsidRDefault="002949E2" w:rsidP="009B3010">
            <w:pPr>
              <w:jc w:val="right"/>
              <w:rPr>
                <w:sz w:val="20"/>
                <w:szCs w:val="20"/>
              </w:rPr>
            </w:pPr>
            <w:r w:rsidRPr="004F745F">
              <w:rPr>
                <w:sz w:val="20"/>
                <w:szCs w:val="20"/>
              </w:rPr>
              <w:t>5.962,50</w:t>
            </w:r>
          </w:p>
        </w:tc>
        <w:tc>
          <w:tcPr>
            <w:tcW w:w="0" w:type="auto"/>
            <w:shd w:val="clear" w:color="auto" w:fill="auto"/>
            <w:tcMar>
              <w:left w:w="28" w:type="dxa"/>
              <w:right w:w="28" w:type="dxa"/>
            </w:tcMar>
            <w:vAlign w:val="bottom"/>
            <w:hideMark/>
          </w:tcPr>
          <w:p w14:paraId="50002058" w14:textId="0FA7D442" w:rsidR="002949E2" w:rsidRPr="004F745F" w:rsidRDefault="002949E2" w:rsidP="009B3010">
            <w:pPr>
              <w:jc w:val="right"/>
              <w:rPr>
                <w:sz w:val="20"/>
                <w:szCs w:val="20"/>
              </w:rPr>
            </w:pPr>
            <w:r w:rsidRPr="004F745F">
              <w:rPr>
                <w:sz w:val="20"/>
                <w:szCs w:val="20"/>
              </w:rPr>
              <w:t> </w:t>
            </w:r>
          </w:p>
        </w:tc>
      </w:tr>
      <w:tr w:rsidR="004F745F" w:rsidRPr="004F745F" w14:paraId="36A014B1" w14:textId="77777777" w:rsidTr="00E077DC">
        <w:trPr>
          <w:cantSplit/>
        </w:trPr>
        <w:tc>
          <w:tcPr>
            <w:tcW w:w="0" w:type="auto"/>
            <w:shd w:val="clear" w:color="auto" w:fill="auto"/>
            <w:noWrap/>
            <w:tcMar>
              <w:left w:w="28" w:type="dxa"/>
              <w:right w:w="28" w:type="dxa"/>
            </w:tcMar>
            <w:hideMark/>
          </w:tcPr>
          <w:p w14:paraId="35865892"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7E009DD2"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78B377B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805E15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4A258F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33BC276" w14:textId="29E15001" w:rsidR="002949E2" w:rsidRPr="004F745F" w:rsidRDefault="002949E2" w:rsidP="009B3010">
            <w:pPr>
              <w:jc w:val="right"/>
              <w:rPr>
                <w:sz w:val="20"/>
                <w:szCs w:val="20"/>
              </w:rPr>
            </w:pPr>
            <w:r w:rsidRPr="004F745F">
              <w:rPr>
                <w:sz w:val="20"/>
                <w:szCs w:val="20"/>
              </w:rPr>
              <w:t> </w:t>
            </w:r>
          </w:p>
        </w:tc>
      </w:tr>
      <w:tr w:rsidR="004F745F" w:rsidRPr="004F745F" w14:paraId="5A867384" w14:textId="77777777" w:rsidTr="00E077DC">
        <w:trPr>
          <w:cantSplit/>
        </w:trPr>
        <w:tc>
          <w:tcPr>
            <w:tcW w:w="0" w:type="auto"/>
            <w:shd w:val="clear" w:color="auto" w:fill="auto"/>
            <w:noWrap/>
            <w:tcMar>
              <w:left w:w="28" w:type="dxa"/>
              <w:right w:w="28" w:type="dxa"/>
            </w:tcMar>
            <w:hideMark/>
          </w:tcPr>
          <w:p w14:paraId="4B8493BF" w14:textId="77777777" w:rsidR="002949E2" w:rsidRPr="004F745F" w:rsidRDefault="002949E2" w:rsidP="009B3010">
            <w:pPr>
              <w:rPr>
                <w:b/>
                <w:bCs/>
                <w:sz w:val="20"/>
                <w:szCs w:val="20"/>
              </w:rPr>
            </w:pPr>
            <w:r w:rsidRPr="004F745F">
              <w:rPr>
                <w:b/>
                <w:bCs/>
                <w:sz w:val="20"/>
                <w:szCs w:val="20"/>
              </w:rPr>
              <w:lastRenderedPageBreak/>
              <w:t>Program 2005</w:t>
            </w:r>
          </w:p>
        </w:tc>
        <w:tc>
          <w:tcPr>
            <w:tcW w:w="0" w:type="auto"/>
            <w:shd w:val="clear" w:color="auto" w:fill="auto"/>
            <w:tcMar>
              <w:left w:w="28" w:type="dxa"/>
              <w:right w:w="28" w:type="dxa"/>
            </w:tcMar>
            <w:hideMark/>
          </w:tcPr>
          <w:p w14:paraId="3824E1CD" w14:textId="77777777" w:rsidR="002949E2" w:rsidRPr="004F745F" w:rsidRDefault="002949E2" w:rsidP="009B3010">
            <w:pPr>
              <w:rPr>
                <w:b/>
                <w:bCs/>
                <w:sz w:val="20"/>
                <w:szCs w:val="20"/>
              </w:rPr>
            </w:pPr>
            <w:r w:rsidRPr="004F745F">
              <w:rPr>
                <w:b/>
                <w:bCs/>
                <w:sz w:val="20"/>
                <w:szCs w:val="20"/>
              </w:rPr>
              <w:t>ORGANIZIRANJE I PROVOĐENJE ZAŠTITE I SPAŠAVANJA</w:t>
            </w:r>
          </w:p>
        </w:tc>
        <w:tc>
          <w:tcPr>
            <w:tcW w:w="0" w:type="auto"/>
            <w:shd w:val="clear" w:color="auto" w:fill="auto"/>
            <w:tcMar>
              <w:left w:w="28" w:type="dxa"/>
              <w:right w:w="28" w:type="dxa"/>
            </w:tcMar>
            <w:vAlign w:val="bottom"/>
            <w:hideMark/>
          </w:tcPr>
          <w:p w14:paraId="79F74006" w14:textId="77777777" w:rsidR="002949E2" w:rsidRPr="004F745F" w:rsidRDefault="002949E2" w:rsidP="009B3010">
            <w:pPr>
              <w:jc w:val="right"/>
              <w:rPr>
                <w:b/>
                <w:bCs/>
                <w:sz w:val="20"/>
                <w:szCs w:val="20"/>
              </w:rPr>
            </w:pPr>
            <w:r w:rsidRPr="004F745F">
              <w:rPr>
                <w:b/>
                <w:bCs/>
                <w:sz w:val="20"/>
                <w:szCs w:val="20"/>
              </w:rPr>
              <w:t>579.783</w:t>
            </w:r>
          </w:p>
        </w:tc>
        <w:tc>
          <w:tcPr>
            <w:tcW w:w="0" w:type="auto"/>
            <w:shd w:val="clear" w:color="auto" w:fill="auto"/>
            <w:tcMar>
              <w:left w:w="28" w:type="dxa"/>
              <w:right w:w="28" w:type="dxa"/>
            </w:tcMar>
            <w:vAlign w:val="bottom"/>
            <w:hideMark/>
          </w:tcPr>
          <w:p w14:paraId="1D601C1F" w14:textId="77777777" w:rsidR="002949E2" w:rsidRPr="004F745F" w:rsidRDefault="002949E2" w:rsidP="009B3010">
            <w:pPr>
              <w:jc w:val="right"/>
              <w:rPr>
                <w:b/>
                <w:bCs/>
                <w:sz w:val="20"/>
                <w:szCs w:val="20"/>
              </w:rPr>
            </w:pPr>
            <w:r w:rsidRPr="004F745F">
              <w:rPr>
                <w:b/>
                <w:bCs/>
                <w:sz w:val="20"/>
                <w:szCs w:val="20"/>
              </w:rPr>
              <w:t>579.783</w:t>
            </w:r>
          </w:p>
        </w:tc>
        <w:tc>
          <w:tcPr>
            <w:tcW w:w="0" w:type="auto"/>
            <w:shd w:val="clear" w:color="auto" w:fill="auto"/>
            <w:tcMar>
              <w:left w:w="28" w:type="dxa"/>
              <w:right w:w="28" w:type="dxa"/>
            </w:tcMar>
            <w:vAlign w:val="bottom"/>
            <w:hideMark/>
          </w:tcPr>
          <w:p w14:paraId="0B238125" w14:textId="77777777" w:rsidR="002949E2" w:rsidRPr="004F745F" w:rsidRDefault="002949E2" w:rsidP="009B3010">
            <w:pPr>
              <w:jc w:val="right"/>
              <w:rPr>
                <w:b/>
                <w:bCs/>
                <w:sz w:val="20"/>
                <w:szCs w:val="20"/>
              </w:rPr>
            </w:pPr>
            <w:r w:rsidRPr="004F745F">
              <w:rPr>
                <w:b/>
                <w:bCs/>
                <w:sz w:val="20"/>
                <w:szCs w:val="20"/>
              </w:rPr>
              <w:t>227.386,13</w:t>
            </w:r>
          </w:p>
        </w:tc>
        <w:tc>
          <w:tcPr>
            <w:tcW w:w="0" w:type="auto"/>
            <w:shd w:val="clear" w:color="auto" w:fill="auto"/>
            <w:tcMar>
              <w:left w:w="28" w:type="dxa"/>
              <w:right w:w="28" w:type="dxa"/>
            </w:tcMar>
            <w:vAlign w:val="bottom"/>
            <w:hideMark/>
          </w:tcPr>
          <w:p w14:paraId="6C1E1E8A" w14:textId="4674F02F" w:rsidR="002949E2" w:rsidRPr="004F745F" w:rsidRDefault="002949E2" w:rsidP="009B3010">
            <w:pPr>
              <w:jc w:val="right"/>
              <w:rPr>
                <w:sz w:val="20"/>
                <w:szCs w:val="20"/>
              </w:rPr>
            </w:pPr>
            <w:r w:rsidRPr="004F745F">
              <w:rPr>
                <w:b/>
                <w:bCs/>
                <w:sz w:val="20"/>
                <w:szCs w:val="20"/>
              </w:rPr>
              <w:t>39,22</w:t>
            </w:r>
          </w:p>
        </w:tc>
      </w:tr>
      <w:tr w:rsidR="004F745F" w:rsidRPr="004F745F" w14:paraId="087BF75B" w14:textId="77777777" w:rsidTr="00E077DC">
        <w:trPr>
          <w:cantSplit/>
        </w:trPr>
        <w:tc>
          <w:tcPr>
            <w:tcW w:w="0" w:type="auto"/>
            <w:shd w:val="clear" w:color="auto" w:fill="auto"/>
            <w:noWrap/>
            <w:tcMar>
              <w:left w:w="28" w:type="dxa"/>
              <w:right w:w="28" w:type="dxa"/>
            </w:tcMar>
            <w:hideMark/>
          </w:tcPr>
          <w:p w14:paraId="72B63628" w14:textId="77777777" w:rsidR="002949E2" w:rsidRPr="004F745F" w:rsidRDefault="002949E2" w:rsidP="009B3010">
            <w:pPr>
              <w:rPr>
                <w:sz w:val="20"/>
                <w:szCs w:val="20"/>
              </w:rPr>
            </w:pPr>
            <w:r w:rsidRPr="004F745F">
              <w:rPr>
                <w:sz w:val="20"/>
                <w:szCs w:val="20"/>
              </w:rPr>
              <w:t>T 2005 01</w:t>
            </w:r>
          </w:p>
        </w:tc>
        <w:tc>
          <w:tcPr>
            <w:tcW w:w="0" w:type="auto"/>
            <w:shd w:val="clear" w:color="auto" w:fill="auto"/>
            <w:tcMar>
              <w:left w:w="28" w:type="dxa"/>
              <w:right w:w="28" w:type="dxa"/>
            </w:tcMar>
            <w:hideMark/>
          </w:tcPr>
          <w:p w14:paraId="5348825C" w14:textId="77777777" w:rsidR="002949E2" w:rsidRPr="004F745F" w:rsidRDefault="002949E2" w:rsidP="009B3010">
            <w:pPr>
              <w:rPr>
                <w:sz w:val="20"/>
                <w:szCs w:val="20"/>
              </w:rPr>
            </w:pPr>
            <w:r w:rsidRPr="004F745F">
              <w:rPr>
                <w:sz w:val="20"/>
                <w:szCs w:val="20"/>
              </w:rPr>
              <w:t>OPĆI RASHODI - SUSTAV CIVILNE ZAŠTITE</w:t>
            </w:r>
          </w:p>
        </w:tc>
        <w:tc>
          <w:tcPr>
            <w:tcW w:w="0" w:type="auto"/>
            <w:shd w:val="clear" w:color="auto" w:fill="auto"/>
            <w:tcMar>
              <w:left w:w="28" w:type="dxa"/>
              <w:right w:w="28" w:type="dxa"/>
            </w:tcMar>
            <w:vAlign w:val="bottom"/>
            <w:hideMark/>
          </w:tcPr>
          <w:p w14:paraId="1FBDD792" w14:textId="77777777" w:rsidR="002949E2" w:rsidRPr="004F745F" w:rsidRDefault="002949E2" w:rsidP="009B3010">
            <w:pPr>
              <w:jc w:val="right"/>
              <w:rPr>
                <w:sz w:val="20"/>
                <w:szCs w:val="20"/>
              </w:rPr>
            </w:pPr>
            <w:r w:rsidRPr="004F745F">
              <w:rPr>
                <w:sz w:val="20"/>
                <w:szCs w:val="20"/>
              </w:rPr>
              <w:t>33.975</w:t>
            </w:r>
          </w:p>
        </w:tc>
        <w:tc>
          <w:tcPr>
            <w:tcW w:w="0" w:type="auto"/>
            <w:shd w:val="clear" w:color="auto" w:fill="auto"/>
            <w:tcMar>
              <w:left w:w="28" w:type="dxa"/>
              <w:right w:w="28" w:type="dxa"/>
            </w:tcMar>
            <w:vAlign w:val="bottom"/>
            <w:hideMark/>
          </w:tcPr>
          <w:p w14:paraId="5103AED7" w14:textId="77777777" w:rsidR="002949E2" w:rsidRPr="004F745F" w:rsidRDefault="002949E2" w:rsidP="009B3010">
            <w:pPr>
              <w:jc w:val="right"/>
              <w:rPr>
                <w:sz w:val="20"/>
                <w:szCs w:val="20"/>
              </w:rPr>
            </w:pPr>
            <w:r w:rsidRPr="004F745F">
              <w:rPr>
                <w:sz w:val="20"/>
                <w:szCs w:val="20"/>
              </w:rPr>
              <w:t>33.975</w:t>
            </w:r>
          </w:p>
        </w:tc>
        <w:tc>
          <w:tcPr>
            <w:tcW w:w="0" w:type="auto"/>
            <w:shd w:val="clear" w:color="auto" w:fill="auto"/>
            <w:tcMar>
              <w:left w:w="28" w:type="dxa"/>
              <w:right w:w="28" w:type="dxa"/>
            </w:tcMar>
            <w:vAlign w:val="bottom"/>
            <w:hideMark/>
          </w:tcPr>
          <w:p w14:paraId="15574DCB" w14:textId="77777777" w:rsidR="002949E2" w:rsidRPr="004F745F" w:rsidRDefault="002949E2" w:rsidP="009B3010">
            <w:pPr>
              <w:jc w:val="right"/>
              <w:rPr>
                <w:sz w:val="20"/>
                <w:szCs w:val="20"/>
              </w:rPr>
            </w:pPr>
            <w:r w:rsidRPr="004F745F">
              <w:rPr>
                <w:sz w:val="20"/>
                <w:szCs w:val="20"/>
              </w:rPr>
              <w:t>924,08</w:t>
            </w:r>
          </w:p>
        </w:tc>
        <w:tc>
          <w:tcPr>
            <w:tcW w:w="0" w:type="auto"/>
            <w:shd w:val="clear" w:color="auto" w:fill="auto"/>
            <w:tcMar>
              <w:left w:w="28" w:type="dxa"/>
              <w:right w:w="28" w:type="dxa"/>
            </w:tcMar>
            <w:vAlign w:val="bottom"/>
            <w:hideMark/>
          </w:tcPr>
          <w:p w14:paraId="5150167F" w14:textId="1C3C66F1" w:rsidR="002949E2" w:rsidRPr="004F745F" w:rsidRDefault="002949E2" w:rsidP="009B3010">
            <w:pPr>
              <w:jc w:val="right"/>
              <w:rPr>
                <w:sz w:val="20"/>
                <w:szCs w:val="20"/>
              </w:rPr>
            </w:pPr>
            <w:r w:rsidRPr="004F745F">
              <w:rPr>
                <w:sz w:val="20"/>
                <w:szCs w:val="20"/>
              </w:rPr>
              <w:t>2,72</w:t>
            </w:r>
          </w:p>
        </w:tc>
      </w:tr>
      <w:tr w:rsidR="004F745F" w:rsidRPr="004F745F" w14:paraId="1E0FA193" w14:textId="77777777" w:rsidTr="00E077DC">
        <w:trPr>
          <w:cantSplit/>
        </w:trPr>
        <w:tc>
          <w:tcPr>
            <w:tcW w:w="0" w:type="auto"/>
            <w:shd w:val="clear" w:color="auto" w:fill="auto"/>
            <w:noWrap/>
            <w:tcMar>
              <w:left w:w="28" w:type="dxa"/>
              <w:right w:w="28" w:type="dxa"/>
            </w:tcMar>
            <w:hideMark/>
          </w:tcPr>
          <w:p w14:paraId="56CA080C"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1FA3AAC0"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64DA3AED" w14:textId="77777777" w:rsidR="002949E2" w:rsidRPr="004F745F" w:rsidRDefault="002949E2" w:rsidP="009B3010">
            <w:pPr>
              <w:jc w:val="right"/>
              <w:rPr>
                <w:sz w:val="20"/>
                <w:szCs w:val="20"/>
              </w:rPr>
            </w:pPr>
            <w:r w:rsidRPr="004F745F">
              <w:rPr>
                <w:sz w:val="20"/>
                <w:szCs w:val="20"/>
              </w:rPr>
              <w:t>33.975</w:t>
            </w:r>
          </w:p>
        </w:tc>
        <w:tc>
          <w:tcPr>
            <w:tcW w:w="0" w:type="auto"/>
            <w:shd w:val="clear" w:color="auto" w:fill="auto"/>
            <w:tcMar>
              <w:left w:w="28" w:type="dxa"/>
              <w:right w:w="28" w:type="dxa"/>
            </w:tcMar>
            <w:vAlign w:val="bottom"/>
            <w:hideMark/>
          </w:tcPr>
          <w:p w14:paraId="23137243" w14:textId="77777777" w:rsidR="002949E2" w:rsidRPr="004F745F" w:rsidRDefault="002949E2" w:rsidP="009B3010">
            <w:pPr>
              <w:jc w:val="right"/>
              <w:rPr>
                <w:sz w:val="20"/>
                <w:szCs w:val="20"/>
              </w:rPr>
            </w:pPr>
            <w:r w:rsidRPr="004F745F">
              <w:rPr>
                <w:sz w:val="20"/>
                <w:szCs w:val="20"/>
              </w:rPr>
              <w:t>33.975</w:t>
            </w:r>
          </w:p>
        </w:tc>
        <w:tc>
          <w:tcPr>
            <w:tcW w:w="0" w:type="auto"/>
            <w:shd w:val="clear" w:color="auto" w:fill="auto"/>
            <w:tcMar>
              <w:left w:w="28" w:type="dxa"/>
              <w:right w:w="28" w:type="dxa"/>
            </w:tcMar>
            <w:vAlign w:val="bottom"/>
            <w:hideMark/>
          </w:tcPr>
          <w:p w14:paraId="3C1337DA" w14:textId="77777777" w:rsidR="002949E2" w:rsidRPr="004F745F" w:rsidRDefault="002949E2" w:rsidP="009B3010">
            <w:pPr>
              <w:jc w:val="right"/>
              <w:rPr>
                <w:sz w:val="20"/>
                <w:szCs w:val="20"/>
              </w:rPr>
            </w:pPr>
            <w:r w:rsidRPr="004F745F">
              <w:rPr>
                <w:sz w:val="20"/>
                <w:szCs w:val="20"/>
              </w:rPr>
              <w:t>924,08</w:t>
            </w:r>
          </w:p>
        </w:tc>
        <w:tc>
          <w:tcPr>
            <w:tcW w:w="0" w:type="auto"/>
            <w:shd w:val="clear" w:color="auto" w:fill="auto"/>
            <w:tcMar>
              <w:left w:w="28" w:type="dxa"/>
              <w:right w:w="28" w:type="dxa"/>
            </w:tcMar>
            <w:vAlign w:val="bottom"/>
            <w:hideMark/>
          </w:tcPr>
          <w:p w14:paraId="485272EC" w14:textId="18B4D3C5" w:rsidR="002949E2" w:rsidRPr="004F745F" w:rsidRDefault="002949E2" w:rsidP="009B3010">
            <w:pPr>
              <w:jc w:val="right"/>
              <w:rPr>
                <w:sz w:val="20"/>
                <w:szCs w:val="20"/>
              </w:rPr>
            </w:pPr>
            <w:r w:rsidRPr="004F745F">
              <w:rPr>
                <w:sz w:val="20"/>
                <w:szCs w:val="20"/>
              </w:rPr>
              <w:t>2,72</w:t>
            </w:r>
          </w:p>
        </w:tc>
      </w:tr>
      <w:tr w:rsidR="004F745F" w:rsidRPr="004F745F" w14:paraId="7F4E69DF" w14:textId="77777777" w:rsidTr="00E077DC">
        <w:trPr>
          <w:cantSplit/>
        </w:trPr>
        <w:tc>
          <w:tcPr>
            <w:tcW w:w="0" w:type="auto"/>
            <w:shd w:val="clear" w:color="auto" w:fill="auto"/>
            <w:noWrap/>
            <w:tcMar>
              <w:left w:w="28" w:type="dxa"/>
              <w:right w:w="28" w:type="dxa"/>
            </w:tcMar>
            <w:hideMark/>
          </w:tcPr>
          <w:p w14:paraId="6610F04A"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32DF3B79"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38F95CB6" w14:textId="77777777" w:rsidR="002949E2" w:rsidRPr="004F745F" w:rsidRDefault="002949E2" w:rsidP="009B3010">
            <w:pPr>
              <w:jc w:val="right"/>
              <w:rPr>
                <w:sz w:val="20"/>
                <w:szCs w:val="20"/>
              </w:rPr>
            </w:pPr>
            <w:r w:rsidRPr="004F745F">
              <w:rPr>
                <w:sz w:val="20"/>
                <w:szCs w:val="20"/>
              </w:rPr>
              <w:t>11.413</w:t>
            </w:r>
          </w:p>
        </w:tc>
        <w:tc>
          <w:tcPr>
            <w:tcW w:w="0" w:type="auto"/>
            <w:shd w:val="clear" w:color="auto" w:fill="auto"/>
            <w:tcMar>
              <w:left w:w="28" w:type="dxa"/>
              <w:right w:w="28" w:type="dxa"/>
            </w:tcMar>
            <w:vAlign w:val="bottom"/>
            <w:hideMark/>
          </w:tcPr>
          <w:p w14:paraId="51667E18" w14:textId="77777777" w:rsidR="002949E2" w:rsidRPr="004F745F" w:rsidRDefault="002949E2" w:rsidP="009B3010">
            <w:pPr>
              <w:jc w:val="right"/>
              <w:rPr>
                <w:sz w:val="20"/>
                <w:szCs w:val="20"/>
              </w:rPr>
            </w:pPr>
            <w:r w:rsidRPr="004F745F">
              <w:rPr>
                <w:sz w:val="20"/>
                <w:szCs w:val="20"/>
              </w:rPr>
              <w:t>11.413</w:t>
            </w:r>
          </w:p>
        </w:tc>
        <w:tc>
          <w:tcPr>
            <w:tcW w:w="0" w:type="auto"/>
            <w:shd w:val="clear" w:color="auto" w:fill="auto"/>
            <w:tcMar>
              <w:left w:w="28" w:type="dxa"/>
              <w:right w:w="28" w:type="dxa"/>
            </w:tcMar>
            <w:vAlign w:val="bottom"/>
            <w:hideMark/>
          </w:tcPr>
          <w:p w14:paraId="64003F99" w14:textId="77777777" w:rsidR="002949E2" w:rsidRPr="004F745F" w:rsidRDefault="002949E2" w:rsidP="009B3010">
            <w:pPr>
              <w:jc w:val="right"/>
              <w:rPr>
                <w:sz w:val="20"/>
                <w:szCs w:val="20"/>
              </w:rPr>
            </w:pPr>
            <w:r w:rsidRPr="004F745F">
              <w:rPr>
                <w:sz w:val="20"/>
                <w:szCs w:val="20"/>
              </w:rPr>
              <w:t>924,08</w:t>
            </w:r>
          </w:p>
        </w:tc>
        <w:tc>
          <w:tcPr>
            <w:tcW w:w="0" w:type="auto"/>
            <w:shd w:val="clear" w:color="auto" w:fill="auto"/>
            <w:tcMar>
              <w:left w:w="28" w:type="dxa"/>
              <w:right w:w="28" w:type="dxa"/>
            </w:tcMar>
            <w:vAlign w:val="bottom"/>
            <w:hideMark/>
          </w:tcPr>
          <w:p w14:paraId="7894CB76" w14:textId="0F8DA3D4" w:rsidR="002949E2" w:rsidRPr="004F745F" w:rsidRDefault="002949E2" w:rsidP="009B3010">
            <w:pPr>
              <w:jc w:val="right"/>
              <w:rPr>
                <w:sz w:val="20"/>
                <w:szCs w:val="20"/>
              </w:rPr>
            </w:pPr>
            <w:r w:rsidRPr="004F745F">
              <w:rPr>
                <w:sz w:val="20"/>
                <w:szCs w:val="20"/>
              </w:rPr>
              <w:t>8,10</w:t>
            </w:r>
          </w:p>
        </w:tc>
      </w:tr>
      <w:tr w:rsidR="004F745F" w:rsidRPr="004F745F" w14:paraId="57B7990D" w14:textId="77777777" w:rsidTr="00E077DC">
        <w:trPr>
          <w:cantSplit/>
        </w:trPr>
        <w:tc>
          <w:tcPr>
            <w:tcW w:w="0" w:type="auto"/>
            <w:shd w:val="clear" w:color="auto" w:fill="auto"/>
            <w:noWrap/>
            <w:tcMar>
              <w:left w:w="28" w:type="dxa"/>
              <w:right w:w="28" w:type="dxa"/>
            </w:tcMar>
            <w:hideMark/>
          </w:tcPr>
          <w:p w14:paraId="0BB5F914"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5F21306E"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174BE6B2" w14:textId="77777777" w:rsidR="002949E2" w:rsidRPr="004F745F" w:rsidRDefault="002949E2" w:rsidP="009B3010">
            <w:pPr>
              <w:jc w:val="right"/>
              <w:rPr>
                <w:sz w:val="20"/>
                <w:szCs w:val="20"/>
              </w:rPr>
            </w:pPr>
            <w:r w:rsidRPr="004F745F">
              <w:rPr>
                <w:sz w:val="20"/>
                <w:szCs w:val="20"/>
              </w:rPr>
              <w:t>11.413</w:t>
            </w:r>
          </w:p>
        </w:tc>
        <w:tc>
          <w:tcPr>
            <w:tcW w:w="0" w:type="auto"/>
            <w:shd w:val="clear" w:color="auto" w:fill="auto"/>
            <w:tcMar>
              <w:left w:w="28" w:type="dxa"/>
              <w:right w:w="28" w:type="dxa"/>
            </w:tcMar>
            <w:vAlign w:val="bottom"/>
            <w:hideMark/>
          </w:tcPr>
          <w:p w14:paraId="55DE025F" w14:textId="77777777" w:rsidR="002949E2" w:rsidRPr="004F745F" w:rsidRDefault="002949E2" w:rsidP="009B3010">
            <w:pPr>
              <w:jc w:val="right"/>
              <w:rPr>
                <w:sz w:val="20"/>
                <w:szCs w:val="20"/>
              </w:rPr>
            </w:pPr>
            <w:r w:rsidRPr="004F745F">
              <w:rPr>
                <w:sz w:val="20"/>
                <w:szCs w:val="20"/>
              </w:rPr>
              <w:t>11.413</w:t>
            </w:r>
          </w:p>
        </w:tc>
        <w:tc>
          <w:tcPr>
            <w:tcW w:w="0" w:type="auto"/>
            <w:shd w:val="clear" w:color="auto" w:fill="auto"/>
            <w:tcMar>
              <w:left w:w="28" w:type="dxa"/>
              <w:right w:w="28" w:type="dxa"/>
            </w:tcMar>
            <w:vAlign w:val="bottom"/>
            <w:hideMark/>
          </w:tcPr>
          <w:p w14:paraId="410DC9D5" w14:textId="77777777" w:rsidR="002949E2" w:rsidRPr="004F745F" w:rsidRDefault="002949E2" w:rsidP="009B3010">
            <w:pPr>
              <w:jc w:val="right"/>
              <w:rPr>
                <w:sz w:val="20"/>
                <w:szCs w:val="20"/>
              </w:rPr>
            </w:pPr>
            <w:r w:rsidRPr="004F745F">
              <w:rPr>
                <w:sz w:val="20"/>
                <w:szCs w:val="20"/>
              </w:rPr>
              <w:t>924,08</w:t>
            </w:r>
          </w:p>
        </w:tc>
        <w:tc>
          <w:tcPr>
            <w:tcW w:w="0" w:type="auto"/>
            <w:shd w:val="clear" w:color="auto" w:fill="auto"/>
            <w:tcMar>
              <w:left w:w="28" w:type="dxa"/>
              <w:right w:w="28" w:type="dxa"/>
            </w:tcMar>
            <w:vAlign w:val="bottom"/>
            <w:hideMark/>
          </w:tcPr>
          <w:p w14:paraId="4904C99E" w14:textId="7921C0C0" w:rsidR="002949E2" w:rsidRPr="004F745F" w:rsidRDefault="002949E2" w:rsidP="009B3010">
            <w:pPr>
              <w:jc w:val="right"/>
              <w:rPr>
                <w:sz w:val="20"/>
                <w:szCs w:val="20"/>
              </w:rPr>
            </w:pPr>
            <w:r w:rsidRPr="004F745F">
              <w:rPr>
                <w:sz w:val="20"/>
                <w:szCs w:val="20"/>
              </w:rPr>
              <w:t>8,10</w:t>
            </w:r>
          </w:p>
        </w:tc>
      </w:tr>
      <w:tr w:rsidR="004F745F" w:rsidRPr="004F745F" w14:paraId="610FEE37" w14:textId="77777777" w:rsidTr="00E077DC">
        <w:trPr>
          <w:cantSplit/>
        </w:trPr>
        <w:tc>
          <w:tcPr>
            <w:tcW w:w="0" w:type="auto"/>
            <w:shd w:val="clear" w:color="auto" w:fill="auto"/>
            <w:noWrap/>
            <w:tcMar>
              <w:left w:w="28" w:type="dxa"/>
              <w:right w:w="28" w:type="dxa"/>
            </w:tcMar>
            <w:hideMark/>
          </w:tcPr>
          <w:p w14:paraId="33066D13" w14:textId="77777777" w:rsidR="002949E2" w:rsidRPr="004F745F" w:rsidRDefault="002949E2" w:rsidP="009B3010">
            <w:pPr>
              <w:rPr>
                <w:sz w:val="20"/>
                <w:szCs w:val="20"/>
              </w:rPr>
            </w:pPr>
            <w:r w:rsidRPr="004F745F">
              <w:rPr>
                <w:sz w:val="20"/>
                <w:szCs w:val="20"/>
              </w:rPr>
              <w:t>322</w:t>
            </w:r>
          </w:p>
        </w:tc>
        <w:tc>
          <w:tcPr>
            <w:tcW w:w="0" w:type="auto"/>
            <w:shd w:val="clear" w:color="auto" w:fill="auto"/>
            <w:tcMar>
              <w:left w:w="28" w:type="dxa"/>
              <w:right w:w="28" w:type="dxa"/>
            </w:tcMar>
            <w:hideMark/>
          </w:tcPr>
          <w:p w14:paraId="18933378" w14:textId="77777777" w:rsidR="002949E2" w:rsidRPr="004F745F" w:rsidRDefault="002949E2" w:rsidP="009B3010">
            <w:pPr>
              <w:rPr>
                <w:sz w:val="20"/>
                <w:szCs w:val="20"/>
              </w:rPr>
            </w:pPr>
            <w:r w:rsidRPr="004F745F">
              <w:rPr>
                <w:sz w:val="20"/>
                <w:szCs w:val="20"/>
              </w:rPr>
              <w:t>Rashodi za materijal i energiju</w:t>
            </w:r>
          </w:p>
        </w:tc>
        <w:tc>
          <w:tcPr>
            <w:tcW w:w="0" w:type="auto"/>
            <w:shd w:val="clear" w:color="auto" w:fill="auto"/>
            <w:tcMar>
              <w:left w:w="28" w:type="dxa"/>
              <w:right w:w="28" w:type="dxa"/>
            </w:tcMar>
            <w:vAlign w:val="bottom"/>
            <w:hideMark/>
          </w:tcPr>
          <w:p w14:paraId="622A339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80A467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D3EA49E" w14:textId="77777777" w:rsidR="002949E2" w:rsidRPr="004F745F" w:rsidRDefault="002949E2" w:rsidP="009B3010">
            <w:pPr>
              <w:jc w:val="right"/>
              <w:rPr>
                <w:sz w:val="20"/>
                <w:szCs w:val="20"/>
              </w:rPr>
            </w:pPr>
            <w:r w:rsidRPr="004F745F">
              <w:rPr>
                <w:sz w:val="20"/>
                <w:szCs w:val="20"/>
              </w:rPr>
              <w:t>70,86</w:t>
            </w:r>
          </w:p>
        </w:tc>
        <w:tc>
          <w:tcPr>
            <w:tcW w:w="0" w:type="auto"/>
            <w:shd w:val="clear" w:color="auto" w:fill="auto"/>
            <w:tcMar>
              <w:left w:w="28" w:type="dxa"/>
              <w:right w:w="28" w:type="dxa"/>
            </w:tcMar>
            <w:vAlign w:val="bottom"/>
            <w:hideMark/>
          </w:tcPr>
          <w:p w14:paraId="373E0343" w14:textId="745CE20E" w:rsidR="002949E2" w:rsidRPr="004F745F" w:rsidRDefault="002949E2" w:rsidP="009B3010">
            <w:pPr>
              <w:jc w:val="right"/>
              <w:rPr>
                <w:sz w:val="20"/>
                <w:szCs w:val="20"/>
              </w:rPr>
            </w:pPr>
            <w:r w:rsidRPr="004F745F">
              <w:rPr>
                <w:sz w:val="20"/>
                <w:szCs w:val="20"/>
              </w:rPr>
              <w:t> </w:t>
            </w:r>
          </w:p>
        </w:tc>
      </w:tr>
      <w:tr w:rsidR="004F745F" w:rsidRPr="004F745F" w14:paraId="633D4154" w14:textId="77777777" w:rsidTr="00E077DC">
        <w:trPr>
          <w:cantSplit/>
        </w:trPr>
        <w:tc>
          <w:tcPr>
            <w:tcW w:w="0" w:type="auto"/>
            <w:shd w:val="clear" w:color="auto" w:fill="auto"/>
            <w:noWrap/>
            <w:tcMar>
              <w:left w:w="28" w:type="dxa"/>
              <w:right w:w="28" w:type="dxa"/>
            </w:tcMar>
            <w:hideMark/>
          </w:tcPr>
          <w:p w14:paraId="1F8E2AE9" w14:textId="77777777" w:rsidR="002949E2" w:rsidRPr="004F745F" w:rsidRDefault="002949E2" w:rsidP="009B3010">
            <w:pPr>
              <w:rPr>
                <w:sz w:val="20"/>
                <w:szCs w:val="20"/>
              </w:rPr>
            </w:pPr>
            <w:r w:rsidRPr="004F745F">
              <w:rPr>
                <w:sz w:val="20"/>
                <w:szCs w:val="20"/>
              </w:rPr>
              <w:t>3221</w:t>
            </w:r>
          </w:p>
        </w:tc>
        <w:tc>
          <w:tcPr>
            <w:tcW w:w="0" w:type="auto"/>
            <w:shd w:val="clear" w:color="auto" w:fill="auto"/>
            <w:tcMar>
              <w:left w:w="28" w:type="dxa"/>
              <w:right w:w="28" w:type="dxa"/>
            </w:tcMar>
            <w:hideMark/>
          </w:tcPr>
          <w:p w14:paraId="2C10E06C" w14:textId="77777777" w:rsidR="002949E2" w:rsidRPr="004F745F" w:rsidRDefault="002949E2" w:rsidP="009B3010">
            <w:pPr>
              <w:rPr>
                <w:sz w:val="20"/>
                <w:szCs w:val="20"/>
              </w:rPr>
            </w:pPr>
            <w:r w:rsidRPr="004F745F">
              <w:rPr>
                <w:sz w:val="20"/>
                <w:szCs w:val="20"/>
              </w:rPr>
              <w:t>Uredski materijal i ostali materijalni rashodi</w:t>
            </w:r>
          </w:p>
        </w:tc>
        <w:tc>
          <w:tcPr>
            <w:tcW w:w="0" w:type="auto"/>
            <w:shd w:val="clear" w:color="auto" w:fill="auto"/>
            <w:tcMar>
              <w:left w:w="28" w:type="dxa"/>
              <w:right w:w="28" w:type="dxa"/>
            </w:tcMar>
            <w:vAlign w:val="bottom"/>
            <w:hideMark/>
          </w:tcPr>
          <w:p w14:paraId="1E7E566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FC60FC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C581505" w14:textId="77777777" w:rsidR="002949E2" w:rsidRPr="004F745F" w:rsidRDefault="002949E2" w:rsidP="009B3010">
            <w:pPr>
              <w:jc w:val="right"/>
              <w:rPr>
                <w:sz w:val="20"/>
                <w:szCs w:val="20"/>
              </w:rPr>
            </w:pPr>
            <w:r w:rsidRPr="004F745F">
              <w:rPr>
                <w:sz w:val="20"/>
                <w:szCs w:val="20"/>
              </w:rPr>
              <w:t>70,86</w:t>
            </w:r>
          </w:p>
        </w:tc>
        <w:tc>
          <w:tcPr>
            <w:tcW w:w="0" w:type="auto"/>
            <w:shd w:val="clear" w:color="auto" w:fill="auto"/>
            <w:tcMar>
              <w:left w:w="28" w:type="dxa"/>
              <w:right w:w="28" w:type="dxa"/>
            </w:tcMar>
            <w:vAlign w:val="bottom"/>
            <w:hideMark/>
          </w:tcPr>
          <w:p w14:paraId="7A2B1E7B" w14:textId="39C6DE6E" w:rsidR="002949E2" w:rsidRPr="004F745F" w:rsidRDefault="002949E2" w:rsidP="009B3010">
            <w:pPr>
              <w:jc w:val="right"/>
              <w:rPr>
                <w:sz w:val="20"/>
                <w:szCs w:val="20"/>
              </w:rPr>
            </w:pPr>
            <w:r w:rsidRPr="004F745F">
              <w:rPr>
                <w:sz w:val="20"/>
                <w:szCs w:val="20"/>
              </w:rPr>
              <w:t> </w:t>
            </w:r>
          </w:p>
        </w:tc>
      </w:tr>
      <w:tr w:rsidR="004F745F" w:rsidRPr="004F745F" w14:paraId="44D729B1" w14:textId="77777777" w:rsidTr="00E077DC">
        <w:trPr>
          <w:cantSplit/>
        </w:trPr>
        <w:tc>
          <w:tcPr>
            <w:tcW w:w="0" w:type="auto"/>
            <w:shd w:val="clear" w:color="auto" w:fill="auto"/>
            <w:noWrap/>
            <w:tcMar>
              <w:left w:w="28" w:type="dxa"/>
              <w:right w:w="28" w:type="dxa"/>
            </w:tcMar>
            <w:hideMark/>
          </w:tcPr>
          <w:p w14:paraId="5F409462" w14:textId="77777777" w:rsidR="002949E2" w:rsidRPr="004F745F" w:rsidRDefault="002949E2" w:rsidP="009B3010">
            <w:pPr>
              <w:rPr>
                <w:sz w:val="20"/>
                <w:szCs w:val="20"/>
              </w:rPr>
            </w:pPr>
            <w:r w:rsidRPr="004F745F">
              <w:rPr>
                <w:sz w:val="20"/>
                <w:szCs w:val="20"/>
              </w:rPr>
              <w:t>329</w:t>
            </w:r>
          </w:p>
        </w:tc>
        <w:tc>
          <w:tcPr>
            <w:tcW w:w="0" w:type="auto"/>
            <w:shd w:val="clear" w:color="auto" w:fill="auto"/>
            <w:tcMar>
              <w:left w:w="28" w:type="dxa"/>
              <w:right w:w="28" w:type="dxa"/>
            </w:tcMar>
            <w:hideMark/>
          </w:tcPr>
          <w:p w14:paraId="4B894AE5"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6D0AFE1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9C3B75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45C5FFD" w14:textId="77777777" w:rsidR="002949E2" w:rsidRPr="004F745F" w:rsidRDefault="002949E2" w:rsidP="009B3010">
            <w:pPr>
              <w:jc w:val="right"/>
              <w:rPr>
                <w:sz w:val="20"/>
                <w:szCs w:val="20"/>
              </w:rPr>
            </w:pPr>
            <w:r w:rsidRPr="004F745F">
              <w:rPr>
                <w:sz w:val="20"/>
                <w:szCs w:val="20"/>
              </w:rPr>
              <w:t>853,22</w:t>
            </w:r>
          </w:p>
        </w:tc>
        <w:tc>
          <w:tcPr>
            <w:tcW w:w="0" w:type="auto"/>
            <w:shd w:val="clear" w:color="auto" w:fill="auto"/>
            <w:tcMar>
              <w:left w:w="28" w:type="dxa"/>
              <w:right w:w="28" w:type="dxa"/>
            </w:tcMar>
            <w:vAlign w:val="bottom"/>
            <w:hideMark/>
          </w:tcPr>
          <w:p w14:paraId="26DB4447" w14:textId="1CB304BB" w:rsidR="002949E2" w:rsidRPr="004F745F" w:rsidRDefault="002949E2" w:rsidP="009B3010">
            <w:pPr>
              <w:jc w:val="right"/>
              <w:rPr>
                <w:sz w:val="20"/>
                <w:szCs w:val="20"/>
              </w:rPr>
            </w:pPr>
            <w:r w:rsidRPr="004F745F">
              <w:rPr>
                <w:sz w:val="20"/>
                <w:szCs w:val="20"/>
              </w:rPr>
              <w:t> </w:t>
            </w:r>
          </w:p>
        </w:tc>
      </w:tr>
      <w:tr w:rsidR="004F745F" w:rsidRPr="004F745F" w14:paraId="1768D4F1" w14:textId="77777777" w:rsidTr="00E077DC">
        <w:trPr>
          <w:cantSplit/>
        </w:trPr>
        <w:tc>
          <w:tcPr>
            <w:tcW w:w="0" w:type="auto"/>
            <w:shd w:val="clear" w:color="auto" w:fill="auto"/>
            <w:noWrap/>
            <w:tcMar>
              <w:left w:w="28" w:type="dxa"/>
              <w:right w:w="28" w:type="dxa"/>
            </w:tcMar>
            <w:hideMark/>
          </w:tcPr>
          <w:p w14:paraId="4B2546A9" w14:textId="77777777" w:rsidR="002949E2" w:rsidRPr="004F745F" w:rsidRDefault="002949E2" w:rsidP="009B3010">
            <w:pPr>
              <w:rPr>
                <w:sz w:val="20"/>
                <w:szCs w:val="20"/>
              </w:rPr>
            </w:pPr>
            <w:r w:rsidRPr="004F745F">
              <w:rPr>
                <w:sz w:val="20"/>
                <w:szCs w:val="20"/>
              </w:rPr>
              <w:t>3293</w:t>
            </w:r>
          </w:p>
        </w:tc>
        <w:tc>
          <w:tcPr>
            <w:tcW w:w="0" w:type="auto"/>
            <w:shd w:val="clear" w:color="auto" w:fill="auto"/>
            <w:tcMar>
              <w:left w:w="28" w:type="dxa"/>
              <w:right w:w="28" w:type="dxa"/>
            </w:tcMar>
            <w:hideMark/>
          </w:tcPr>
          <w:p w14:paraId="70148E45" w14:textId="77777777" w:rsidR="002949E2" w:rsidRPr="004F745F" w:rsidRDefault="002949E2" w:rsidP="009B3010">
            <w:pPr>
              <w:rPr>
                <w:sz w:val="20"/>
                <w:szCs w:val="20"/>
              </w:rPr>
            </w:pPr>
            <w:r w:rsidRPr="004F745F">
              <w:rPr>
                <w:sz w:val="20"/>
                <w:szCs w:val="20"/>
              </w:rPr>
              <w:t>Reprezentacija</w:t>
            </w:r>
          </w:p>
        </w:tc>
        <w:tc>
          <w:tcPr>
            <w:tcW w:w="0" w:type="auto"/>
            <w:shd w:val="clear" w:color="auto" w:fill="auto"/>
            <w:tcMar>
              <w:left w:w="28" w:type="dxa"/>
              <w:right w:w="28" w:type="dxa"/>
            </w:tcMar>
            <w:vAlign w:val="bottom"/>
            <w:hideMark/>
          </w:tcPr>
          <w:p w14:paraId="5FA2D4D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4CC2BF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7BFD091" w14:textId="77777777" w:rsidR="002949E2" w:rsidRPr="004F745F" w:rsidRDefault="002949E2" w:rsidP="009B3010">
            <w:pPr>
              <w:jc w:val="right"/>
              <w:rPr>
                <w:sz w:val="20"/>
                <w:szCs w:val="20"/>
              </w:rPr>
            </w:pPr>
            <w:r w:rsidRPr="004F745F">
              <w:rPr>
                <w:sz w:val="20"/>
                <w:szCs w:val="20"/>
              </w:rPr>
              <w:t>453,22</w:t>
            </w:r>
          </w:p>
        </w:tc>
        <w:tc>
          <w:tcPr>
            <w:tcW w:w="0" w:type="auto"/>
            <w:shd w:val="clear" w:color="auto" w:fill="auto"/>
            <w:tcMar>
              <w:left w:w="28" w:type="dxa"/>
              <w:right w:w="28" w:type="dxa"/>
            </w:tcMar>
            <w:vAlign w:val="bottom"/>
            <w:hideMark/>
          </w:tcPr>
          <w:p w14:paraId="04B10DBE" w14:textId="33F6BA46" w:rsidR="002949E2" w:rsidRPr="004F745F" w:rsidRDefault="002949E2" w:rsidP="009B3010">
            <w:pPr>
              <w:jc w:val="right"/>
              <w:rPr>
                <w:sz w:val="20"/>
                <w:szCs w:val="20"/>
              </w:rPr>
            </w:pPr>
            <w:r w:rsidRPr="004F745F">
              <w:rPr>
                <w:sz w:val="20"/>
                <w:szCs w:val="20"/>
              </w:rPr>
              <w:t> </w:t>
            </w:r>
          </w:p>
        </w:tc>
      </w:tr>
      <w:tr w:rsidR="004F745F" w:rsidRPr="004F745F" w14:paraId="69F4B89A" w14:textId="77777777" w:rsidTr="00E077DC">
        <w:trPr>
          <w:cantSplit/>
        </w:trPr>
        <w:tc>
          <w:tcPr>
            <w:tcW w:w="0" w:type="auto"/>
            <w:shd w:val="clear" w:color="auto" w:fill="auto"/>
            <w:noWrap/>
            <w:tcMar>
              <w:left w:w="28" w:type="dxa"/>
              <w:right w:w="28" w:type="dxa"/>
            </w:tcMar>
            <w:hideMark/>
          </w:tcPr>
          <w:p w14:paraId="3056D48A" w14:textId="77777777" w:rsidR="002949E2" w:rsidRPr="004F745F" w:rsidRDefault="002949E2" w:rsidP="009B3010">
            <w:pPr>
              <w:rPr>
                <w:sz w:val="20"/>
                <w:szCs w:val="20"/>
              </w:rPr>
            </w:pPr>
            <w:r w:rsidRPr="004F745F">
              <w:rPr>
                <w:sz w:val="20"/>
                <w:szCs w:val="20"/>
              </w:rPr>
              <w:t>3294</w:t>
            </w:r>
          </w:p>
        </w:tc>
        <w:tc>
          <w:tcPr>
            <w:tcW w:w="0" w:type="auto"/>
            <w:shd w:val="clear" w:color="auto" w:fill="auto"/>
            <w:tcMar>
              <w:left w:w="28" w:type="dxa"/>
              <w:right w:w="28" w:type="dxa"/>
            </w:tcMar>
            <w:hideMark/>
          </w:tcPr>
          <w:p w14:paraId="0E247A4B" w14:textId="77777777" w:rsidR="002949E2" w:rsidRPr="004F745F" w:rsidRDefault="002949E2" w:rsidP="009B3010">
            <w:pPr>
              <w:rPr>
                <w:sz w:val="20"/>
                <w:szCs w:val="20"/>
              </w:rPr>
            </w:pPr>
            <w:r w:rsidRPr="004F745F">
              <w:rPr>
                <w:sz w:val="20"/>
                <w:szCs w:val="20"/>
              </w:rPr>
              <w:t>Članarine i norme</w:t>
            </w:r>
          </w:p>
        </w:tc>
        <w:tc>
          <w:tcPr>
            <w:tcW w:w="0" w:type="auto"/>
            <w:shd w:val="clear" w:color="auto" w:fill="auto"/>
            <w:tcMar>
              <w:left w:w="28" w:type="dxa"/>
              <w:right w:w="28" w:type="dxa"/>
            </w:tcMar>
            <w:vAlign w:val="bottom"/>
            <w:hideMark/>
          </w:tcPr>
          <w:p w14:paraId="28743FA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EBAAA2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A1F8F9D" w14:textId="77777777" w:rsidR="002949E2" w:rsidRPr="004F745F" w:rsidRDefault="002949E2" w:rsidP="009B3010">
            <w:pPr>
              <w:jc w:val="right"/>
              <w:rPr>
                <w:sz w:val="20"/>
                <w:szCs w:val="20"/>
              </w:rPr>
            </w:pPr>
            <w:r w:rsidRPr="004F745F">
              <w:rPr>
                <w:sz w:val="20"/>
                <w:szCs w:val="20"/>
              </w:rPr>
              <w:t>400,00</w:t>
            </w:r>
          </w:p>
        </w:tc>
        <w:tc>
          <w:tcPr>
            <w:tcW w:w="0" w:type="auto"/>
            <w:shd w:val="clear" w:color="auto" w:fill="auto"/>
            <w:tcMar>
              <w:left w:w="28" w:type="dxa"/>
              <w:right w:w="28" w:type="dxa"/>
            </w:tcMar>
            <w:vAlign w:val="bottom"/>
            <w:hideMark/>
          </w:tcPr>
          <w:p w14:paraId="17D538E7" w14:textId="210A8A52" w:rsidR="002949E2" w:rsidRPr="004F745F" w:rsidRDefault="002949E2" w:rsidP="009B3010">
            <w:pPr>
              <w:jc w:val="right"/>
              <w:rPr>
                <w:sz w:val="20"/>
                <w:szCs w:val="20"/>
              </w:rPr>
            </w:pPr>
            <w:r w:rsidRPr="004F745F">
              <w:rPr>
                <w:sz w:val="20"/>
                <w:szCs w:val="20"/>
              </w:rPr>
              <w:t> </w:t>
            </w:r>
          </w:p>
        </w:tc>
      </w:tr>
      <w:tr w:rsidR="004F745F" w:rsidRPr="004F745F" w14:paraId="773E9545" w14:textId="77777777" w:rsidTr="00E077DC">
        <w:trPr>
          <w:cantSplit/>
        </w:trPr>
        <w:tc>
          <w:tcPr>
            <w:tcW w:w="0" w:type="auto"/>
            <w:shd w:val="clear" w:color="auto" w:fill="auto"/>
            <w:noWrap/>
            <w:tcMar>
              <w:left w:w="28" w:type="dxa"/>
              <w:right w:w="28" w:type="dxa"/>
            </w:tcMar>
            <w:hideMark/>
          </w:tcPr>
          <w:p w14:paraId="752E15FA" w14:textId="77777777" w:rsidR="002949E2" w:rsidRPr="004F745F" w:rsidRDefault="002949E2" w:rsidP="009B3010">
            <w:pPr>
              <w:rPr>
                <w:sz w:val="20"/>
                <w:szCs w:val="20"/>
              </w:rPr>
            </w:pPr>
            <w:r w:rsidRPr="004F745F">
              <w:rPr>
                <w:sz w:val="20"/>
                <w:szCs w:val="20"/>
              </w:rPr>
              <w:t>4</w:t>
            </w:r>
          </w:p>
        </w:tc>
        <w:tc>
          <w:tcPr>
            <w:tcW w:w="0" w:type="auto"/>
            <w:shd w:val="clear" w:color="auto" w:fill="auto"/>
            <w:tcMar>
              <w:left w:w="28" w:type="dxa"/>
              <w:right w:w="28" w:type="dxa"/>
            </w:tcMar>
            <w:hideMark/>
          </w:tcPr>
          <w:p w14:paraId="040E0BBD" w14:textId="77777777" w:rsidR="002949E2" w:rsidRPr="004F745F" w:rsidRDefault="002949E2" w:rsidP="009B3010">
            <w:pPr>
              <w:rPr>
                <w:sz w:val="20"/>
                <w:szCs w:val="20"/>
              </w:rPr>
            </w:pPr>
            <w:r w:rsidRPr="004F745F">
              <w:rPr>
                <w:sz w:val="20"/>
                <w:szCs w:val="20"/>
              </w:rPr>
              <w:t>Rashodi za nabavu nefinancijske imovine</w:t>
            </w:r>
          </w:p>
        </w:tc>
        <w:tc>
          <w:tcPr>
            <w:tcW w:w="0" w:type="auto"/>
            <w:shd w:val="clear" w:color="auto" w:fill="auto"/>
            <w:tcMar>
              <w:left w:w="28" w:type="dxa"/>
              <w:right w:w="28" w:type="dxa"/>
            </w:tcMar>
            <w:vAlign w:val="bottom"/>
            <w:hideMark/>
          </w:tcPr>
          <w:p w14:paraId="29E50523" w14:textId="77777777" w:rsidR="002949E2" w:rsidRPr="004F745F" w:rsidRDefault="002949E2" w:rsidP="009B3010">
            <w:pPr>
              <w:jc w:val="right"/>
              <w:rPr>
                <w:sz w:val="20"/>
                <w:szCs w:val="20"/>
              </w:rPr>
            </w:pPr>
            <w:r w:rsidRPr="004F745F">
              <w:rPr>
                <w:sz w:val="20"/>
                <w:szCs w:val="20"/>
              </w:rPr>
              <w:t>22.562</w:t>
            </w:r>
          </w:p>
        </w:tc>
        <w:tc>
          <w:tcPr>
            <w:tcW w:w="0" w:type="auto"/>
            <w:shd w:val="clear" w:color="auto" w:fill="auto"/>
            <w:tcMar>
              <w:left w:w="28" w:type="dxa"/>
              <w:right w:w="28" w:type="dxa"/>
            </w:tcMar>
            <w:vAlign w:val="bottom"/>
            <w:hideMark/>
          </w:tcPr>
          <w:p w14:paraId="5202E163" w14:textId="77777777" w:rsidR="002949E2" w:rsidRPr="004F745F" w:rsidRDefault="002949E2" w:rsidP="009B3010">
            <w:pPr>
              <w:jc w:val="right"/>
              <w:rPr>
                <w:sz w:val="20"/>
                <w:szCs w:val="20"/>
              </w:rPr>
            </w:pPr>
            <w:r w:rsidRPr="004F745F">
              <w:rPr>
                <w:sz w:val="20"/>
                <w:szCs w:val="20"/>
              </w:rPr>
              <w:t>22.562</w:t>
            </w:r>
          </w:p>
        </w:tc>
        <w:tc>
          <w:tcPr>
            <w:tcW w:w="0" w:type="auto"/>
            <w:shd w:val="clear" w:color="auto" w:fill="auto"/>
            <w:tcMar>
              <w:left w:w="28" w:type="dxa"/>
              <w:right w:w="28" w:type="dxa"/>
            </w:tcMar>
            <w:vAlign w:val="bottom"/>
            <w:hideMark/>
          </w:tcPr>
          <w:p w14:paraId="538D6C5A"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382AD48" w14:textId="5C117523" w:rsidR="002949E2" w:rsidRPr="004F745F" w:rsidRDefault="002949E2" w:rsidP="009B3010">
            <w:pPr>
              <w:jc w:val="right"/>
              <w:rPr>
                <w:sz w:val="20"/>
                <w:szCs w:val="20"/>
              </w:rPr>
            </w:pPr>
            <w:r w:rsidRPr="004F745F">
              <w:rPr>
                <w:sz w:val="20"/>
                <w:szCs w:val="20"/>
              </w:rPr>
              <w:t xml:space="preserve">            -</w:t>
            </w:r>
          </w:p>
        </w:tc>
      </w:tr>
      <w:tr w:rsidR="004F745F" w:rsidRPr="004F745F" w14:paraId="172CCC5F" w14:textId="77777777" w:rsidTr="00E077DC">
        <w:trPr>
          <w:cantSplit/>
        </w:trPr>
        <w:tc>
          <w:tcPr>
            <w:tcW w:w="0" w:type="auto"/>
            <w:shd w:val="clear" w:color="auto" w:fill="auto"/>
            <w:noWrap/>
            <w:tcMar>
              <w:left w:w="28" w:type="dxa"/>
              <w:right w:w="28" w:type="dxa"/>
            </w:tcMar>
            <w:hideMark/>
          </w:tcPr>
          <w:p w14:paraId="668ED89B" w14:textId="77777777" w:rsidR="002949E2" w:rsidRPr="004F745F" w:rsidRDefault="002949E2" w:rsidP="009B3010">
            <w:pPr>
              <w:rPr>
                <w:sz w:val="20"/>
                <w:szCs w:val="20"/>
              </w:rPr>
            </w:pPr>
            <w:r w:rsidRPr="004F745F">
              <w:rPr>
                <w:sz w:val="20"/>
                <w:szCs w:val="20"/>
              </w:rPr>
              <w:t>42</w:t>
            </w:r>
          </w:p>
        </w:tc>
        <w:tc>
          <w:tcPr>
            <w:tcW w:w="0" w:type="auto"/>
            <w:shd w:val="clear" w:color="auto" w:fill="auto"/>
            <w:tcMar>
              <w:left w:w="28" w:type="dxa"/>
              <w:right w:w="28" w:type="dxa"/>
            </w:tcMar>
            <w:hideMark/>
          </w:tcPr>
          <w:p w14:paraId="1118B00B" w14:textId="77777777" w:rsidR="002949E2" w:rsidRPr="004F745F" w:rsidRDefault="002949E2" w:rsidP="009B3010">
            <w:pPr>
              <w:rPr>
                <w:sz w:val="20"/>
                <w:szCs w:val="20"/>
              </w:rPr>
            </w:pPr>
            <w:r w:rsidRPr="004F745F">
              <w:rPr>
                <w:sz w:val="20"/>
                <w:szCs w:val="20"/>
              </w:rPr>
              <w:t>Rashodi za nabavu proizvedene dugotrajne imovine</w:t>
            </w:r>
          </w:p>
        </w:tc>
        <w:tc>
          <w:tcPr>
            <w:tcW w:w="0" w:type="auto"/>
            <w:shd w:val="clear" w:color="auto" w:fill="auto"/>
            <w:tcMar>
              <w:left w:w="28" w:type="dxa"/>
              <w:right w:w="28" w:type="dxa"/>
            </w:tcMar>
            <w:vAlign w:val="bottom"/>
            <w:hideMark/>
          </w:tcPr>
          <w:p w14:paraId="7B264187" w14:textId="77777777" w:rsidR="002949E2" w:rsidRPr="004F745F" w:rsidRDefault="002949E2" w:rsidP="009B3010">
            <w:pPr>
              <w:jc w:val="right"/>
              <w:rPr>
                <w:sz w:val="20"/>
                <w:szCs w:val="20"/>
              </w:rPr>
            </w:pPr>
            <w:r w:rsidRPr="004F745F">
              <w:rPr>
                <w:sz w:val="20"/>
                <w:szCs w:val="20"/>
              </w:rPr>
              <w:t>22.562</w:t>
            </w:r>
          </w:p>
        </w:tc>
        <w:tc>
          <w:tcPr>
            <w:tcW w:w="0" w:type="auto"/>
            <w:shd w:val="clear" w:color="auto" w:fill="auto"/>
            <w:tcMar>
              <w:left w:w="28" w:type="dxa"/>
              <w:right w:w="28" w:type="dxa"/>
            </w:tcMar>
            <w:vAlign w:val="bottom"/>
            <w:hideMark/>
          </w:tcPr>
          <w:p w14:paraId="05ACC657" w14:textId="77777777" w:rsidR="002949E2" w:rsidRPr="004F745F" w:rsidRDefault="002949E2" w:rsidP="009B3010">
            <w:pPr>
              <w:jc w:val="right"/>
              <w:rPr>
                <w:sz w:val="20"/>
                <w:szCs w:val="20"/>
              </w:rPr>
            </w:pPr>
            <w:r w:rsidRPr="004F745F">
              <w:rPr>
                <w:sz w:val="20"/>
                <w:szCs w:val="20"/>
              </w:rPr>
              <w:t>22.562</w:t>
            </w:r>
          </w:p>
        </w:tc>
        <w:tc>
          <w:tcPr>
            <w:tcW w:w="0" w:type="auto"/>
            <w:shd w:val="clear" w:color="auto" w:fill="auto"/>
            <w:tcMar>
              <w:left w:w="28" w:type="dxa"/>
              <w:right w:w="28" w:type="dxa"/>
            </w:tcMar>
            <w:vAlign w:val="bottom"/>
            <w:hideMark/>
          </w:tcPr>
          <w:p w14:paraId="5041B977"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474FD79" w14:textId="17E4D390" w:rsidR="002949E2" w:rsidRPr="004F745F" w:rsidRDefault="002949E2" w:rsidP="009B3010">
            <w:pPr>
              <w:jc w:val="right"/>
              <w:rPr>
                <w:sz w:val="20"/>
                <w:szCs w:val="20"/>
              </w:rPr>
            </w:pPr>
            <w:r w:rsidRPr="004F745F">
              <w:rPr>
                <w:sz w:val="20"/>
                <w:szCs w:val="20"/>
              </w:rPr>
              <w:t xml:space="preserve">            -</w:t>
            </w:r>
          </w:p>
        </w:tc>
      </w:tr>
      <w:tr w:rsidR="004F745F" w:rsidRPr="004F745F" w14:paraId="2833D55E" w14:textId="77777777" w:rsidTr="00E077DC">
        <w:trPr>
          <w:cantSplit/>
        </w:trPr>
        <w:tc>
          <w:tcPr>
            <w:tcW w:w="0" w:type="auto"/>
            <w:shd w:val="clear" w:color="auto" w:fill="auto"/>
            <w:noWrap/>
            <w:tcMar>
              <w:left w:w="28" w:type="dxa"/>
              <w:right w:w="28" w:type="dxa"/>
            </w:tcMar>
            <w:hideMark/>
          </w:tcPr>
          <w:p w14:paraId="6F87F4B0" w14:textId="77777777" w:rsidR="002949E2" w:rsidRPr="004F745F" w:rsidRDefault="002949E2" w:rsidP="009B3010">
            <w:pPr>
              <w:rPr>
                <w:sz w:val="20"/>
                <w:szCs w:val="20"/>
              </w:rPr>
            </w:pPr>
            <w:r w:rsidRPr="004F745F">
              <w:rPr>
                <w:sz w:val="20"/>
                <w:szCs w:val="20"/>
              </w:rPr>
              <w:t>422</w:t>
            </w:r>
          </w:p>
        </w:tc>
        <w:tc>
          <w:tcPr>
            <w:tcW w:w="0" w:type="auto"/>
            <w:shd w:val="clear" w:color="auto" w:fill="auto"/>
            <w:tcMar>
              <w:left w:w="28" w:type="dxa"/>
              <w:right w:w="28" w:type="dxa"/>
            </w:tcMar>
            <w:hideMark/>
          </w:tcPr>
          <w:p w14:paraId="4DC2F17B" w14:textId="77777777" w:rsidR="002949E2" w:rsidRPr="004F745F" w:rsidRDefault="002949E2" w:rsidP="009B3010">
            <w:pPr>
              <w:rPr>
                <w:sz w:val="20"/>
                <w:szCs w:val="20"/>
              </w:rPr>
            </w:pPr>
            <w:r w:rsidRPr="004F745F">
              <w:rPr>
                <w:sz w:val="20"/>
                <w:szCs w:val="20"/>
              </w:rPr>
              <w:t>Postrojenja i oprema</w:t>
            </w:r>
          </w:p>
        </w:tc>
        <w:tc>
          <w:tcPr>
            <w:tcW w:w="0" w:type="auto"/>
            <w:shd w:val="clear" w:color="auto" w:fill="auto"/>
            <w:tcMar>
              <w:left w:w="28" w:type="dxa"/>
              <w:right w:w="28" w:type="dxa"/>
            </w:tcMar>
            <w:vAlign w:val="bottom"/>
            <w:hideMark/>
          </w:tcPr>
          <w:p w14:paraId="4AB6EB1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666221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7374198"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DDC519E" w14:textId="2EDB5310" w:rsidR="002949E2" w:rsidRPr="004F745F" w:rsidRDefault="002949E2" w:rsidP="009B3010">
            <w:pPr>
              <w:jc w:val="right"/>
              <w:rPr>
                <w:sz w:val="20"/>
                <w:szCs w:val="20"/>
              </w:rPr>
            </w:pPr>
            <w:r w:rsidRPr="004F745F">
              <w:rPr>
                <w:sz w:val="20"/>
                <w:szCs w:val="20"/>
              </w:rPr>
              <w:t> </w:t>
            </w:r>
          </w:p>
        </w:tc>
      </w:tr>
      <w:tr w:rsidR="004F745F" w:rsidRPr="004F745F" w14:paraId="237E0216" w14:textId="77777777" w:rsidTr="00E077DC">
        <w:trPr>
          <w:cantSplit/>
        </w:trPr>
        <w:tc>
          <w:tcPr>
            <w:tcW w:w="0" w:type="auto"/>
            <w:shd w:val="clear" w:color="auto" w:fill="auto"/>
            <w:noWrap/>
            <w:tcMar>
              <w:left w:w="28" w:type="dxa"/>
              <w:right w:w="28" w:type="dxa"/>
            </w:tcMar>
            <w:hideMark/>
          </w:tcPr>
          <w:p w14:paraId="3320EED1" w14:textId="77777777" w:rsidR="002949E2" w:rsidRPr="004F745F" w:rsidRDefault="002949E2" w:rsidP="009B3010">
            <w:pPr>
              <w:rPr>
                <w:sz w:val="20"/>
                <w:szCs w:val="20"/>
              </w:rPr>
            </w:pPr>
            <w:r w:rsidRPr="004F745F">
              <w:rPr>
                <w:sz w:val="20"/>
                <w:szCs w:val="20"/>
              </w:rPr>
              <w:t>4222</w:t>
            </w:r>
          </w:p>
        </w:tc>
        <w:tc>
          <w:tcPr>
            <w:tcW w:w="0" w:type="auto"/>
            <w:shd w:val="clear" w:color="auto" w:fill="auto"/>
            <w:tcMar>
              <w:left w:w="28" w:type="dxa"/>
              <w:right w:w="28" w:type="dxa"/>
            </w:tcMar>
            <w:hideMark/>
          </w:tcPr>
          <w:p w14:paraId="11769541" w14:textId="77777777" w:rsidR="002949E2" w:rsidRPr="004F745F" w:rsidRDefault="002949E2" w:rsidP="009B3010">
            <w:pPr>
              <w:rPr>
                <w:sz w:val="20"/>
                <w:szCs w:val="20"/>
              </w:rPr>
            </w:pPr>
            <w:r w:rsidRPr="004F745F">
              <w:rPr>
                <w:sz w:val="20"/>
                <w:szCs w:val="20"/>
              </w:rPr>
              <w:t>Komunikacijska oprema</w:t>
            </w:r>
          </w:p>
        </w:tc>
        <w:tc>
          <w:tcPr>
            <w:tcW w:w="0" w:type="auto"/>
            <w:shd w:val="clear" w:color="auto" w:fill="auto"/>
            <w:tcMar>
              <w:left w:w="28" w:type="dxa"/>
              <w:right w:w="28" w:type="dxa"/>
            </w:tcMar>
            <w:vAlign w:val="bottom"/>
            <w:hideMark/>
          </w:tcPr>
          <w:p w14:paraId="0D48A37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6B4300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9A33291"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4D7BD17" w14:textId="530CAE4D" w:rsidR="002949E2" w:rsidRPr="004F745F" w:rsidRDefault="002949E2" w:rsidP="009B3010">
            <w:pPr>
              <w:jc w:val="right"/>
              <w:rPr>
                <w:sz w:val="20"/>
                <w:szCs w:val="20"/>
              </w:rPr>
            </w:pPr>
            <w:r w:rsidRPr="004F745F">
              <w:rPr>
                <w:sz w:val="20"/>
                <w:szCs w:val="20"/>
              </w:rPr>
              <w:t> </w:t>
            </w:r>
          </w:p>
        </w:tc>
      </w:tr>
      <w:tr w:rsidR="004F745F" w:rsidRPr="004F745F" w14:paraId="31F08E19" w14:textId="77777777" w:rsidTr="00E077DC">
        <w:trPr>
          <w:cantSplit/>
        </w:trPr>
        <w:tc>
          <w:tcPr>
            <w:tcW w:w="0" w:type="auto"/>
            <w:shd w:val="clear" w:color="auto" w:fill="auto"/>
            <w:noWrap/>
            <w:tcMar>
              <w:left w:w="28" w:type="dxa"/>
              <w:right w:w="28" w:type="dxa"/>
            </w:tcMar>
            <w:hideMark/>
          </w:tcPr>
          <w:p w14:paraId="335D2054"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16ADF875"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2B214DF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7B9A03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743B4B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B77E748" w14:textId="762FE634" w:rsidR="002949E2" w:rsidRPr="004F745F" w:rsidRDefault="002949E2" w:rsidP="009B3010">
            <w:pPr>
              <w:jc w:val="right"/>
              <w:rPr>
                <w:sz w:val="20"/>
                <w:szCs w:val="20"/>
              </w:rPr>
            </w:pPr>
            <w:r w:rsidRPr="004F745F">
              <w:rPr>
                <w:sz w:val="20"/>
                <w:szCs w:val="20"/>
              </w:rPr>
              <w:t> </w:t>
            </w:r>
          </w:p>
        </w:tc>
      </w:tr>
      <w:tr w:rsidR="004F745F" w:rsidRPr="004F745F" w14:paraId="0AAE5822" w14:textId="77777777" w:rsidTr="00E077DC">
        <w:trPr>
          <w:cantSplit/>
        </w:trPr>
        <w:tc>
          <w:tcPr>
            <w:tcW w:w="0" w:type="auto"/>
            <w:shd w:val="clear" w:color="auto" w:fill="auto"/>
            <w:noWrap/>
            <w:tcMar>
              <w:left w:w="28" w:type="dxa"/>
              <w:right w:w="28" w:type="dxa"/>
            </w:tcMar>
            <w:hideMark/>
          </w:tcPr>
          <w:p w14:paraId="253B1F67" w14:textId="77777777" w:rsidR="002949E2" w:rsidRPr="004F745F" w:rsidRDefault="002949E2" w:rsidP="009B3010">
            <w:pPr>
              <w:rPr>
                <w:sz w:val="20"/>
                <w:szCs w:val="20"/>
              </w:rPr>
            </w:pPr>
            <w:r w:rsidRPr="004F745F">
              <w:rPr>
                <w:sz w:val="20"/>
                <w:szCs w:val="20"/>
              </w:rPr>
              <w:t>T 2005 11</w:t>
            </w:r>
          </w:p>
        </w:tc>
        <w:tc>
          <w:tcPr>
            <w:tcW w:w="0" w:type="auto"/>
            <w:shd w:val="clear" w:color="auto" w:fill="auto"/>
            <w:tcMar>
              <w:left w:w="28" w:type="dxa"/>
              <w:right w:w="28" w:type="dxa"/>
            </w:tcMar>
            <w:hideMark/>
          </w:tcPr>
          <w:p w14:paraId="68307C38" w14:textId="77777777" w:rsidR="002949E2" w:rsidRPr="004F745F" w:rsidRDefault="002949E2" w:rsidP="009B3010">
            <w:pPr>
              <w:rPr>
                <w:sz w:val="20"/>
                <w:szCs w:val="20"/>
              </w:rPr>
            </w:pPr>
            <w:r w:rsidRPr="004F745F">
              <w:rPr>
                <w:sz w:val="20"/>
                <w:szCs w:val="20"/>
              </w:rPr>
              <w:t>ULAGANJE ZA POTREBE PROVOĐENJA AKTIVNOSTI OPERATIVNIH SNAGA CIVILNE ZAŠTITE OSJEČKO-BARANJSKE ŽUPANIJE</w:t>
            </w:r>
          </w:p>
        </w:tc>
        <w:tc>
          <w:tcPr>
            <w:tcW w:w="0" w:type="auto"/>
            <w:shd w:val="clear" w:color="auto" w:fill="auto"/>
            <w:tcMar>
              <w:left w:w="28" w:type="dxa"/>
              <w:right w:w="28" w:type="dxa"/>
            </w:tcMar>
            <w:vAlign w:val="bottom"/>
            <w:hideMark/>
          </w:tcPr>
          <w:p w14:paraId="271A6D53" w14:textId="77777777" w:rsidR="002949E2" w:rsidRPr="004F745F" w:rsidRDefault="002949E2" w:rsidP="009B3010">
            <w:pPr>
              <w:jc w:val="right"/>
              <w:rPr>
                <w:sz w:val="20"/>
                <w:szCs w:val="20"/>
              </w:rPr>
            </w:pPr>
            <w:r w:rsidRPr="004F745F">
              <w:rPr>
                <w:sz w:val="20"/>
                <w:szCs w:val="20"/>
              </w:rPr>
              <w:t>111.577</w:t>
            </w:r>
          </w:p>
        </w:tc>
        <w:tc>
          <w:tcPr>
            <w:tcW w:w="0" w:type="auto"/>
            <w:shd w:val="clear" w:color="auto" w:fill="auto"/>
            <w:tcMar>
              <w:left w:w="28" w:type="dxa"/>
              <w:right w:w="28" w:type="dxa"/>
            </w:tcMar>
            <w:vAlign w:val="bottom"/>
            <w:hideMark/>
          </w:tcPr>
          <w:p w14:paraId="3BE0E218" w14:textId="77777777" w:rsidR="002949E2" w:rsidRPr="004F745F" w:rsidRDefault="002949E2" w:rsidP="009B3010">
            <w:pPr>
              <w:jc w:val="right"/>
              <w:rPr>
                <w:sz w:val="20"/>
                <w:szCs w:val="20"/>
              </w:rPr>
            </w:pPr>
            <w:r w:rsidRPr="004F745F">
              <w:rPr>
                <w:sz w:val="20"/>
                <w:szCs w:val="20"/>
              </w:rPr>
              <w:t>111.577</w:t>
            </w:r>
          </w:p>
        </w:tc>
        <w:tc>
          <w:tcPr>
            <w:tcW w:w="0" w:type="auto"/>
            <w:shd w:val="clear" w:color="auto" w:fill="auto"/>
            <w:tcMar>
              <w:left w:w="28" w:type="dxa"/>
              <w:right w:w="28" w:type="dxa"/>
            </w:tcMar>
            <w:vAlign w:val="bottom"/>
            <w:hideMark/>
          </w:tcPr>
          <w:p w14:paraId="3D4E7D7F" w14:textId="77777777" w:rsidR="002949E2" w:rsidRPr="004F745F" w:rsidRDefault="002949E2" w:rsidP="009B3010">
            <w:pPr>
              <w:jc w:val="right"/>
              <w:rPr>
                <w:sz w:val="20"/>
                <w:szCs w:val="20"/>
              </w:rPr>
            </w:pPr>
            <w:r w:rsidRPr="004F745F">
              <w:rPr>
                <w:sz w:val="20"/>
                <w:szCs w:val="20"/>
              </w:rPr>
              <w:t>294,27</w:t>
            </w:r>
          </w:p>
        </w:tc>
        <w:tc>
          <w:tcPr>
            <w:tcW w:w="0" w:type="auto"/>
            <w:shd w:val="clear" w:color="auto" w:fill="auto"/>
            <w:tcMar>
              <w:left w:w="28" w:type="dxa"/>
              <w:right w:w="28" w:type="dxa"/>
            </w:tcMar>
            <w:vAlign w:val="bottom"/>
            <w:hideMark/>
          </w:tcPr>
          <w:p w14:paraId="0731559F" w14:textId="4A26DFAB" w:rsidR="002949E2" w:rsidRPr="004F745F" w:rsidRDefault="002949E2" w:rsidP="009B3010">
            <w:pPr>
              <w:jc w:val="right"/>
              <w:rPr>
                <w:sz w:val="20"/>
                <w:szCs w:val="20"/>
              </w:rPr>
            </w:pPr>
            <w:r w:rsidRPr="004F745F">
              <w:rPr>
                <w:sz w:val="20"/>
                <w:szCs w:val="20"/>
              </w:rPr>
              <w:t>0,26</w:t>
            </w:r>
          </w:p>
        </w:tc>
      </w:tr>
      <w:tr w:rsidR="004F745F" w:rsidRPr="004F745F" w14:paraId="77DDCC40" w14:textId="77777777" w:rsidTr="00E077DC">
        <w:trPr>
          <w:cantSplit/>
        </w:trPr>
        <w:tc>
          <w:tcPr>
            <w:tcW w:w="0" w:type="auto"/>
            <w:shd w:val="clear" w:color="auto" w:fill="auto"/>
            <w:noWrap/>
            <w:tcMar>
              <w:left w:w="28" w:type="dxa"/>
              <w:right w:w="28" w:type="dxa"/>
            </w:tcMar>
            <w:hideMark/>
          </w:tcPr>
          <w:p w14:paraId="55197F46"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4E349132"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51B3132A" w14:textId="77777777" w:rsidR="002949E2" w:rsidRPr="004F745F" w:rsidRDefault="002949E2" w:rsidP="009B3010">
            <w:pPr>
              <w:jc w:val="right"/>
              <w:rPr>
                <w:sz w:val="20"/>
                <w:szCs w:val="20"/>
              </w:rPr>
            </w:pPr>
            <w:r w:rsidRPr="004F745F">
              <w:rPr>
                <w:sz w:val="20"/>
                <w:szCs w:val="20"/>
              </w:rPr>
              <w:t>111.577</w:t>
            </w:r>
          </w:p>
        </w:tc>
        <w:tc>
          <w:tcPr>
            <w:tcW w:w="0" w:type="auto"/>
            <w:shd w:val="clear" w:color="auto" w:fill="auto"/>
            <w:tcMar>
              <w:left w:w="28" w:type="dxa"/>
              <w:right w:w="28" w:type="dxa"/>
            </w:tcMar>
            <w:vAlign w:val="bottom"/>
            <w:hideMark/>
          </w:tcPr>
          <w:p w14:paraId="5DF31097" w14:textId="77777777" w:rsidR="002949E2" w:rsidRPr="004F745F" w:rsidRDefault="002949E2" w:rsidP="009B3010">
            <w:pPr>
              <w:jc w:val="right"/>
              <w:rPr>
                <w:sz w:val="20"/>
                <w:szCs w:val="20"/>
              </w:rPr>
            </w:pPr>
            <w:r w:rsidRPr="004F745F">
              <w:rPr>
                <w:sz w:val="20"/>
                <w:szCs w:val="20"/>
              </w:rPr>
              <w:t>111.577</w:t>
            </w:r>
          </w:p>
        </w:tc>
        <w:tc>
          <w:tcPr>
            <w:tcW w:w="0" w:type="auto"/>
            <w:shd w:val="clear" w:color="auto" w:fill="auto"/>
            <w:tcMar>
              <w:left w:w="28" w:type="dxa"/>
              <w:right w:w="28" w:type="dxa"/>
            </w:tcMar>
            <w:vAlign w:val="bottom"/>
            <w:hideMark/>
          </w:tcPr>
          <w:p w14:paraId="50D064FE" w14:textId="77777777" w:rsidR="002949E2" w:rsidRPr="004F745F" w:rsidRDefault="002949E2" w:rsidP="009B3010">
            <w:pPr>
              <w:jc w:val="right"/>
              <w:rPr>
                <w:sz w:val="20"/>
                <w:szCs w:val="20"/>
              </w:rPr>
            </w:pPr>
            <w:r w:rsidRPr="004F745F">
              <w:rPr>
                <w:sz w:val="20"/>
                <w:szCs w:val="20"/>
              </w:rPr>
              <w:t>294,27</w:t>
            </w:r>
          </w:p>
        </w:tc>
        <w:tc>
          <w:tcPr>
            <w:tcW w:w="0" w:type="auto"/>
            <w:shd w:val="clear" w:color="auto" w:fill="auto"/>
            <w:tcMar>
              <w:left w:w="28" w:type="dxa"/>
              <w:right w:w="28" w:type="dxa"/>
            </w:tcMar>
            <w:vAlign w:val="bottom"/>
            <w:hideMark/>
          </w:tcPr>
          <w:p w14:paraId="65BF52F1" w14:textId="7CED3CA5" w:rsidR="002949E2" w:rsidRPr="004F745F" w:rsidRDefault="002949E2" w:rsidP="009B3010">
            <w:pPr>
              <w:jc w:val="right"/>
              <w:rPr>
                <w:sz w:val="20"/>
                <w:szCs w:val="20"/>
              </w:rPr>
            </w:pPr>
            <w:r w:rsidRPr="004F745F">
              <w:rPr>
                <w:sz w:val="20"/>
                <w:szCs w:val="20"/>
              </w:rPr>
              <w:t>0,26</w:t>
            </w:r>
          </w:p>
        </w:tc>
      </w:tr>
      <w:tr w:rsidR="004F745F" w:rsidRPr="004F745F" w14:paraId="0B24AD4F" w14:textId="77777777" w:rsidTr="00E077DC">
        <w:trPr>
          <w:cantSplit/>
        </w:trPr>
        <w:tc>
          <w:tcPr>
            <w:tcW w:w="0" w:type="auto"/>
            <w:shd w:val="clear" w:color="auto" w:fill="auto"/>
            <w:noWrap/>
            <w:tcMar>
              <w:left w:w="28" w:type="dxa"/>
              <w:right w:w="28" w:type="dxa"/>
            </w:tcMar>
            <w:hideMark/>
          </w:tcPr>
          <w:p w14:paraId="5E36329C"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60406FD3"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230ED3BC" w14:textId="77777777" w:rsidR="002949E2" w:rsidRPr="004F745F" w:rsidRDefault="002949E2" w:rsidP="009B3010">
            <w:pPr>
              <w:jc w:val="right"/>
              <w:rPr>
                <w:sz w:val="20"/>
                <w:szCs w:val="20"/>
              </w:rPr>
            </w:pPr>
            <w:r w:rsidRPr="004F745F">
              <w:rPr>
                <w:sz w:val="20"/>
                <w:szCs w:val="20"/>
              </w:rPr>
              <w:t>111.577</w:t>
            </w:r>
          </w:p>
        </w:tc>
        <w:tc>
          <w:tcPr>
            <w:tcW w:w="0" w:type="auto"/>
            <w:shd w:val="clear" w:color="auto" w:fill="auto"/>
            <w:tcMar>
              <w:left w:w="28" w:type="dxa"/>
              <w:right w:w="28" w:type="dxa"/>
            </w:tcMar>
            <w:vAlign w:val="bottom"/>
            <w:hideMark/>
          </w:tcPr>
          <w:p w14:paraId="0ADDA439" w14:textId="77777777" w:rsidR="002949E2" w:rsidRPr="004F745F" w:rsidRDefault="002949E2" w:rsidP="009B3010">
            <w:pPr>
              <w:jc w:val="right"/>
              <w:rPr>
                <w:sz w:val="20"/>
                <w:szCs w:val="20"/>
              </w:rPr>
            </w:pPr>
            <w:r w:rsidRPr="004F745F">
              <w:rPr>
                <w:sz w:val="20"/>
                <w:szCs w:val="20"/>
              </w:rPr>
              <w:t>111.577</w:t>
            </w:r>
          </w:p>
        </w:tc>
        <w:tc>
          <w:tcPr>
            <w:tcW w:w="0" w:type="auto"/>
            <w:shd w:val="clear" w:color="auto" w:fill="auto"/>
            <w:tcMar>
              <w:left w:w="28" w:type="dxa"/>
              <w:right w:w="28" w:type="dxa"/>
            </w:tcMar>
            <w:vAlign w:val="bottom"/>
            <w:hideMark/>
          </w:tcPr>
          <w:p w14:paraId="73F1D8C6" w14:textId="77777777" w:rsidR="002949E2" w:rsidRPr="004F745F" w:rsidRDefault="002949E2" w:rsidP="009B3010">
            <w:pPr>
              <w:jc w:val="right"/>
              <w:rPr>
                <w:sz w:val="20"/>
                <w:szCs w:val="20"/>
              </w:rPr>
            </w:pPr>
            <w:r w:rsidRPr="004F745F">
              <w:rPr>
                <w:sz w:val="20"/>
                <w:szCs w:val="20"/>
              </w:rPr>
              <w:t>294,27</w:t>
            </w:r>
          </w:p>
        </w:tc>
        <w:tc>
          <w:tcPr>
            <w:tcW w:w="0" w:type="auto"/>
            <w:shd w:val="clear" w:color="auto" w:fill="auto"/>
            <w:tcMar>
              <w:left w:w="28" w:type="dxa"/>
              <w:right w:w="28" w:type="dxa"/>
            </w:tcMar>
            <w:vAlign w:val="bottom"/>
            <w:hideMark/>
          </w:tcPr>
          <w:p w14:paraId="20161B5E" w14:textId="0F7A7C0F" w:rsidR="002949E2" w:rsidRPr="004F745F" w:rsidRDefault="002949E2" w:rsidP="009B3010">
            <w:pPr>
              <w:jc w:val="right"/>
              <w:rPr>
                <w:sz w:val="20"/>
                <w:szCs w:val="20"/>
              </w:rPr>
            </w:pPr>
            <w:r w:rsidRPr="004F745F">
              <w:rPr>
                <w:sz w:val="20"/>
                <w:szCs w:val="20"/>
              </w:rPr>
              <w:t>0,26</w:t>
            </w:r>
          </w:p>
        </w:tc>
      </w:tr>
      <w:tr w:rsidR="004F745F" w:rsidRPr="004F745F" w14:paraId="76331B49" w14:textId="77777777" w:rsidTr="00E077DC">
        <w:trPr>
          <w:cantSplit/>
        </w:trPr>
        <w:tc>
          <w:tcPr>
            <w:tcW w:w="0" w:type="auto"/>
            <w:shd w:val="clear" w:color="auto" w:fill="auto"/>
            <w:noWrap/>
            <w:tcMar>
              <w:left w:w="28" w:type="dxa"/>
              <w:right w:w="28" w:type="dxa"/>
            </w:tcMar>
            <w:hideMark/>
          </w:tcPr>
          <w:p w14:paraId="7D88AC52"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7F47AEAF"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7C057B2A" w14:textId="77777777" w:rsidR="002949E2" w:rsidRPr="004F745F" w:rsidRDefault="002949E2" w:rsidP="009B3010">
            <w:pPr>
              <w:jc w:val="right"/>
              <w:rPr>
                <w:sz w:val="20"/>
                <w:szCs w:val="20"/>
              </w:rPr>
            </w:pPr>
            <w:r w:rsidRPr="004F745F">
              <w:rPr>
                <w:sz w:val="20"/>
                <w:szCs w:val="20"/>
              </w:rPr>
              <w:t>38.489</w:t>
            </w:r>
          </w:p>
        </w:tc>
        <w:tc>
          <w:tcPr>
            <w:tcW w:w="0" w:type="auto"/>
            <w:shd w:val="clear" w:color="auto" w:fill="auto"/>
            <w:tcMar>
              <w:left w:w="28" w:type="dxa"/>
              <w:right w:w="28" w:type="dxa"/>
            </w:tcMar>
            <w:vAlign w:val="bottom"/>
            <w:hideMark/>
          </w:tcPr>
          <w:p w14:paraId="7952E361" w14:textId="77777777" w:rsidR="002949E2" w:rsidRPr="004F745F" w:rsidRDefault="002949E2" w:rsidP="009B3010">
            <w:pPr>
              <w:jc w:val="right"/>
              <w:rPr>
                <w:sz w:val="20"/>
                <w:szCs w:val="20"/>
              </w:rPr>
            </w:pPr>
            <w:r w:rsidRPr="004F745F">
              <w:rPr>
                <w:sz w:val="20"/>
                <w:szCs w:val="20"/>
              </w:rPr>
              <w:t>38.489</w:t>
            </w:r>
          </w:p>
        </w:tc>
        <w:tc>
          <w:tcPr>
            <w:tcW w:w="0" w:type="auto"/>
            <w:shd w:val="clear" w:color="auto" w:fill="auto"/>
            <w:tcMar>
              <w:left w:w="28" w:type="dxa"/>
              <w:right w:w="28" w:type="dxa"/>
            </w:tcMar>
            <w:vAlign w:val="bottom"/>
            <w:hideMark/>
          </w:tcPr>
          <w:p w14:paraId="7BE9FA71"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A39CB24" w14:textId="409AB7C3" w:rsidR="002949E2" w:rsidRPr="004F745F" w:rsidRDefault="002949E2" w:rsidP="009B3010">
            <w:pPr>
              <w:jc w:val="right"/>
              <w:rPr>
                <w:sz w:val="20"/>
                <w:szCs w:val="20"/>
              </w:rPr>
            </w:pPr>
            <w:r w:rsidRPr="004F745F">
              <w:rPr>
                <w:sz w:val="20"/>
                <w:szCs w:val="20"/>
              </w:rPr>
              <w:t xml:space="preserve">            -</w:t>
            </w:r>
          </w:p>
        </w:tc>
      </w:tr>
      <w:tr w:rsidR="004F745F" w:rsidRPr="004F745F" w14:paraId="4A771E46" w14:textId="77777777" w:rsidTr="00E077DC">
        <w:trPr>
          <w:cantSplit/>
        </w:trPr>
        <w:tc>
          <w:tcPr>
            <w:tcW w:w="0" w:type="auto"/>
            <w:shd w:val="clear" w:color="auto" w:fill="auto"/>
            <w:noWrap/>
            <w:tcMar>
              <w:left w:w="28" w:type="dxa"/>
              <w:right w:w="28" w:type="dxa"/>
            </w:tcMar>
            <w:hideMark/>
          </w:tcPr>
          <w:p w14:paraId="2E7B8EAD" w14:textId="77777777" w:rsidR="002949E2" w:rsidRPr="004F745F" w:rsidRDefault="002949E2" w:rsidP="009B3010">
            <w:pPr>
              <w:rPr>
                <w:sz w:val="20"/>
                <w:szCs w:val="20"/>
              </w:rPr>
            </w:pPr>
            <w:r w:rsidRPr="004F745F">
              <w:rPr>
                <w:sz w:val="20"/>
                <w:szCs w:val="20"/>
              </w:rPr>
              <w:t>322</w:t>
            </w:r>
          </w:p>
        </w:tc>
        <w:tc>
          <w:tcPr>
            <w:tcW w:w="0" w:type="auto"/>
            <w:shd w:val="clear" w:color="auto" w:fill="auto"/>
            <w:tcMar>
              <w:left w:w="28" w:type="dxa"/>
              <w:right w:w="28" w:type="dxa"/>
            </w:tcMar>
            <w:hideMark/>
          </w:tcPr>
          <w:p w14:paraId="551D586A" w14:textId="77777777" w:rsidR="002949E2" w:rsidRPr="004F745F" w:rsidRDefault="002949E2" w:rsidP="009B3010">
            <w:pPr>
              <w:rPr>
                <w:sz w:val="20"/>
                <w:szCs w:val="20"/>
              </w:rPr>
            </w:pPr>
            <w:r w:rsidRPr="004F745F">
              <w:rPr>
                <w:sz w:val="20"/>
                <w:szCs w:val="20"/>
              </w:rPr>
              <w:t>Rashodi za materijal i energiju</w:t>
            </w:r>
          </w:p>
        </w:tc>
        <w:tc>
          <w:tcPr>
            <w:tcW w:w="0" w:type="auto"/>
            <w:shd w:val="clear" w:color="auto" w:fill="auto"/>
            <w:tcMar>
              <w:left w:w="28" w:type="dxa"/>
              <w:right w:w="28" w:type="dxa"/>
            </w:tcMar>
            <w:vAlign w:val="bottom"/>
            <w:hideMark/>
          </w:tcPr>
          <w:p w14:paraId="61D5C4F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0F2AF4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93BAF7B"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1C7D65A" w14:textId="31B91484" w:rsidR="002949E2" w:rsidRPr="004F745F" w:rsidRDefault="002949E2" w:rsidP="009B3010">
            <w:pPr>
              <w:jc w:val="right"/>
              <w:rPr>
                <w:sz w:val="20"/>
                <w:szCs w:val="20"/>
              </w:rPr>
            </w:pPr>
            <w:r w:rsidRPr="004F745F">
              <w:rPr>
                <w:sz w:val="20"/>
                <w:szCs w:val="20"/>
              </w:rPr>
              <w:t> </w:t>
            </w:r>
          </w:p>
        </w:tc>
      </w:tr>
      <w:tr w:rsidR="004F745F" w:rsidRPr="004F745F" w14:paraId="560FF84D" w14:textId="77777777" w:rsidTr="00E077DC">
        <w:trPr>
          <w:cantSplit/>
        </w:trPr>
        <w:tc>
          <w:tcPr>
            <w:tcW w:w="0" w:type="auto"/>
            <w:shd w:val="clear" w:color="auto" w:fill="auto"/>
            <w:noWrap/>
            <w:tcMar>
              <w:left w:w="28" w:type="dxa"/>
              <w:right w:w="28" w:type="dxa"/>
            </w:tcMar>
            <w:hideMark/>
          </w:tcPr>
          <w:p w14:paraId="3675973A" w14:textId="77777777" w:rsidR="002949E2" w:rsidRPr="004F745F" w:rsidRDefault="002949E2" w:rsidP="009B3010">
            <w:pPr>
              <w:rPr>
                <w:sz w:val="20"/>
                <w:szCs w:val="20"/>
              </w:rPr>
            </w:pPr>
            <w:r w:rsidRPr="004F745F">
              <w:rPr>
                <w:sz w:val="20"/>
                <w:szCs w:val="20"/>
              </w:rPr>
              <w:t>3227</w:t>
            </w:r>
          </w:p>
        </w:tc>
        <w:tc>
          <w:tcPr>
            <w:tcW w:w="0" w:type="auto"/>
            <w:shd w:val="clear" w:color="auto" w:fill="auto"/>
            <w:tcMar>
              <w:left w:w="28" w:type="dxa"/>
              <w:right w:w="28" w:type="dxa"/>
            </w:tcMar>
            <w:hideMark/>
          </w:tcPr>
          <w:p w14:paraId="583764A2" w14:textId="77777777" w:rsidR="002949E2" w:rsidRPr="004F745F" w:rsidRDefault="002949E2" w:rsidP="009B3010">
            <w:pPr>
              <w:rPr>
                <w:sz w:val="20"/>
                <w:szCs w:val="20"/>
              </w:rPr>
            </w:pPr>
            <w:r w:rsidRPr="004F745F">
              <w:rPr>
                <w:sz w:val="20"/>
                <w:szCs w:val="20"/>
              </w:rPr>
              <w:t>Službena, radna i zaštitna odjeća i obuća</w:t>
            </w:r>
          </w:p>
        </w:tc>
        <w:tc>
          <w:tcPr>
            <w:tcW w:w="0" w:type="auto"/>
            <w:shd w:val="clear" w:color="auto" w:fill="auto"/>
            <w:tcMar>
              <w:left w:w="28" w:type="dxa"/>
              <w:right w:w="28" w:type="dxa"/>
            </w:tcMar>
            <w:vAlign w:val="bottom"/>
            <w:hideMark/>
          </w:tcPr>
          <w:p w14:paraId="601C8F8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2BA8DA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9D9EDB5"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880F3A7" w14:textId="66C71C83" w:rsidR="002949E2" w:rsidRPr="004F745F" w:rsidRDefault="002949E2" w:rsidP="009B3010">
            <w:pPr>
              <w:jc w:val="right"/>
              <w:rPr>
                <w:sz w:val="20"/>
                <w:szCs w:val="20"/>
              </w:rPr>
            </w:pPr>
            <w:r w:rsidRPr="004F745F">
              <w:rPr>
                <w:sz w:val="20"/>
                <w:szCs w:val="20"/>
              </w:rPr>
              <w:t> </w:t>
            </w:r>
          </w:p>
        </w:tc>
      </w:tr>
      <w:tr w:rsidR="004F745F" w:rsidRPr="004F745F" w14:paraId="1EEC4B12" w14:textId="77777777" w:rsidTr="00E077DC">
        <w:trPr>
          <w:cantSplit/>
        </w:trPr>
        <w:tc>
          <w:tcPr>
            <w:tcW w:w="0" w:type="auto"/>
            <w:shd w:val="clear" w:color="auto" w:fill="auto"/>
            <w:noWrap/>
            <w:tcMar>
              <w:left w:w="28" w:type="dxa"/>
              <w:right w:w="28" w:type="dxa"/>
            </w:tcMar>
            <w:hideMark/>
          </w:tcPr>
          <w:p w14:paraId="7863F4D3"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2DB43166"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74D7DB83" w14:textId="77777777" w:rsidR="002949E2" w:rsidRPr="004F745F" w:rsidRDefault="002949E2" w:rsidP="009B3010">
            <w:pPr>
              <w:jc w:val="right"/>
              <w:rPr>
                <w:sz w:val="20"/>
                <w:szCs w:val="20"/>
              </w:rPr>
            </w:pPr>
            <w:r w:rsidRPr="004F745F">
              <w:rPr>
                <w:sz w:val="20"/>
                <w:szCs w:val="20"/>
              </w:rPr>
              <w:t>73.088</w:t>
            </w:r>
          </w:p>
        </w:tc>
        <w:tc>
          <w:tcPr>
            <w:tcW w:w="0" w:type="auto"/>
            <w:shd w:val="clear" w:color="auto" w:fill="auto"/>
            <w:tcMar>
              <w:left w:w="28" w:type="dxa"/>
              <w:right w:w="28" w:type="dxa"/>
            </w:tcMar>
            <w:vAlign w:val="bottom"/>
            <w:hideMark/>
          </w:tcPr>
          <w:p w14:paraId="180D190B" w14:textId="77777777" w:rsidR="002949E2" w:rsidRPr="004F745F" w:rsidRDefault="002949E2" w:rsidP="009B3010">
            <w:pPr>
              <w:jc w:val="right"/>
              <w:rPr>
                <w:sz w:val="20"/>
                <w:szCs w:val="20"/>
              </w:rPr>
            </w:pPr>
            <w:r w:rsidRPr="004F745F">
              <w:rPr>
                <w:sz w:val="20"/>
                <w:szCs w:val="20"/>
              </w:rPr>
              <w:t>73.088</w:t>
            </w:r>
          </w:p>
        </w:tc>
        <w:tc>
          <w:tcPr>
            <w:tcW w:w="0" w:type="auto"/>
            <w:shd w:val="clear" w:color="auto" w:fill="auto"/>
            <w:tcMar>
              <w:left w:w="28" w:type="dxa"/>
              <w:right w:w="28" w:type="dxa"/>
            </w:tcMar>
            <w:vAlign w:val="bottom"/>
            <w:hideMark/>
          </w:tcPr>
          <w:p w14:paraId="49867690" w14:textId="77777777" w:rsidR="002949E2" w:rsidRPr="004F745F" w:rsidRDefault="002949E2" w:rsidP="009B3010">
            <w:pPr>
              <w:jc w:val="right"/>
              <w:rPr>
                <w:sz w:val="20"/>
                <w:szCs w:val="20"/>
              </w:rPr>
            </w:pPr>
            <w:r w:rsidRPr="004F745F">
              <w:rPr>
                <w:sz w:val="20"/>
                <w:szCs w:val="20"/>
              </w:rPr>
              <w:t>294,27</w:t>
            </w:r>
          </w:p>
        </w:tc>
        <w:tc>
          <w:tcPr>
            <w:tcW w:w="0" w:type="auto"/>
            <w:shd w:val="clear" w:color="auto" w:fill="auto"/>
            <w:tcMar>
              <w:left w:w="28" w:type="dxa"/>
              <w:right w:w="28" w:type="dxa"/>
            </w:tcMar>
            <w:vAlign w:val="bottom"/>
            <w:hideMark/>
          </w:tcPr>
          <w:p w14:paraId="467F5BA9" w14:textId="622F2A76" w:rsidR="002949E2" w:rsidRPr="004F745F" w:rsidRDefault="002949E2" w:rsidP="009B3010">
            <w:pPr>
              <w:jc w:val="right"/>
              <w:rPr>
                <w:sz w:val="20"/>
                <w:szCs w:val="20"/>
              </w:rPr>
            </w:pPr>
            <w:r w:rsidRPr="004F745F">
              <w:rPr>
                <w:sz w:val="20"/>
                <w:szCs w:val="20"/>
              </w:rPr>
              <w:t>0,40</w:t>
            </w:r>
          </w:p>
        </w:tc>
      </w:tr>
      <w:tr w:rsidR="004F745F" w:rsidRPr="004F745F" w14:paraId="0BD7AD4E" w14:textId="77777777" w:rsidTr="00E077DC">
        <w:trPr>
          <w:cantSplit/>
        </w:trPr>
        <w:tc>
          <w:tcPr>
            <w:tcW w:w="0" w:type="auto"/>
            <w:shd w:val="clear" w:color="auto" w:fill="auto"/>
            <w:noWrap/>
            <w:tcMar>
              <w:left w:w="28" w:type="dxa"/>
              <w:right w:w="28" w:type="dxa"/>
            </w:tcMar>
            <w:hideMark/>
          </w:tcPr>
          <w:p w14:paraId="6D020A55"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025350ED"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515432E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63147C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B9B3379" w14:textId="77777777" w:rsidR="002949E2" w:rsidRPr="004F745F" w:rsidRDefault="002949E2" w:rsidP="009B3010">
            <w:pPr>
              <w:jc w:val="right"/>
              <w:rPr>
                <w:sz w:val="20"/>
                <w:szCs w:val="20"/>
              </w:rPr>
            </w:pPr>
            <w:r w:rsidRPr="004F745F">
              <w:rPr>
                <w:sz w:val="20"/>
                <w:szCs w:val="20"/>
              </w:rPr>
              <w:t>294,27</w:t>
            </w:r>
          </w:p>
        </w:tc>
        <w:tc>
          <w:tcPr>
            <w:tcW w:w="0" w:type="auto"/>
            <w:shd w:val="clear" w:color="auto" w:fill="auto"/>
            <w:tcMar>
              <w:left w:w="28" w:type="dxa"/>
              <w:right w:w="28" w:type="dxa"/>
            </w:tcMar>
            <w:vAlign w:val="bottom"/>
            <w:hideMark/>
          </w:tcPr>
          <w:p w14:paraId="1C1279CF" w14:textId="40282902" w:rsidR="002949E2" w:rsidRPr="004F745F" w:rsidRDefault="002949E2" w:rsidP="009B3010">
            <w:pPr>
              <w:jc w:val="right"/>
              <w:rPr>
                <w:sz w:val="20"/>
                <w:szCs w:val="20"/>
              </w:rPr>
            </w:pPr>
            <w:r w:rsidRPr="004F745F">
              <w:rPr>
                <w:sz w:val="20"/>
                <w:szCs w:val="20"/>
              </w:rPr>
              <w:t> </w:t>
            </w:r>
          </w:p>
        </w:tc>
      </w:tr>
      <w:tr w:rsidR="004F745F" w:rsidRPr="004F745F" w14:paraId="358D793D" w14:textId="77777777" w:rsidTr="00E077DC">
        <w:trPr>
          <w:cantSplit/>
        </w:trPr>
        <w:tc>
          <w:tcPr>
            <w:tcW w:w="0" w:type="auto"/>
            <w:shd w:val="clear" w:color="auto" w:fill="auto"/>
            <w:noWrap/>
            <w:tcMar>
              <w:left w:w="28" w:type="dxa"/>
              <w:right w:w="28" w:type="dxa"/>
            </w:tcMar>
            <w:hideMark/>
          </w:tcPr>
          <w:p w14:paraId="2B179141" w14:textId="77777777" w:rsidR="002949E2" w:rsidRPr="004F745F" w:rsidRDefault="002949E2" w:rsidP="009B3010">
            <w:pPr>
              <w:rPr>
                <w:sz w:val="20"/>
                <w:szCs w:val="20"/>
              </w:rPr>
            </w:pPr>
            <w:r w:rsidRPr="004F745F">
              <w:rPr>
                <w:sz w:val="20"/>
                <w:szCs w:val="20"/>
              </w:rPr>
              <w:t>3811</w:t>
            </w:r>
          </w:p>
        </w:tc>
        <w:tc>
          <w:tcPr>
            <w:tcW w:w="0" w:type="auto"/>
            <w:shd w:val="clear" w:color="auto" w:fill="auto"/>
            <w:tcMar>
              <w:left w:w="28" w:type="dxa"/>
              <w:right w:w="28" w:type="dxa"/>
            </w:tcMar>
            <w:hideMark/>
          </w:tcPr>
          <w:p w14:paraId="422C36F7"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35457F1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6297BA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078CD5E" w14:textId="77777777" w:rsidR="002949E2" w:rsidRPr="004F745F" w:rsidRDefault="002949E2" w:rsidP="009B3010">
            <w:pPr>
              <w:jc w:val="right"/>
              <w:rPr>
                <w:sz w:val="20"/>
                <w:szCs w:val="20"/>
              </w:rPr>
            </w:pPr>
            <w:r w:rsidRPr="004F745F">
              <w:rPr>
                <w:sz w:val="20"/>
                <w:szCs w:val="20"/>
              </w:rPr>
              <w:t>294,27</w:t>
            </w:r>
          </w:p>
        </w:tc>
        <w:tc>
          <w:tcPr>
            <w:tcW w:w="0" w:type="auto"/>
            <w:shd w:val="clear" w:color="auto" w:fill="auto"/>
            <w:tcMar>
              <w:left w:w="28" w:type="dxa"/>
              <w:right w:w="28" w:type="dxa"/>
            </w:tcMar>
            <w:vAlign w:val="bottom"/>
            <w:hideMark/>
          </w:tcPr>
          <w:p w14:paraId="756B6EFB" w14:textId="7DF05BA4" w:rsidR="002949E2" w:rsidRPr="004F745F" w:rsidRDefault="002949E2" w:rsidP="009B3010">
            <w:pPr>
              <w:jc w:val="right"/>
              <w:rPr>
                <w:sz w:val="20"/>
                <w:szCs w:val="20"/>
              </w:rPr>
            </w:pPr>
            <w:r w:rsidRPr="004F745F">
              <w:rPr>
                <w:sz w:val="20"/>
                <w:szCs w:val="20"/>
              </w:rPr>
              <w:t> </w:t>
            </w:r>
          </w:p>
        </w:tc>
      </w:tr>
      <w:tr w:rsidR="004F745F" w:rsidRPr="004F745F" w14:paraId="344237AA" w14:textId="77777777" w:rsidTr="00E077DC">
        <w:trPr>
          <w:cantSplit/>
        </w:trPr>
        <w:tc>
          <w:tcPr>
            <w:tcW w:w="0" w:type="auto"/>
            <w:shd w:val="clear" w:color="auto" w:fill="auto"/>
            <w:noWrap/>
            <w:tcMar>
              <w:left w:w="28" w:type="dxa"/>
              <w:right w:w="28" w:type="dxa"/>
            </w:tcMar>
            <w:hideMark/>
          </w:tcPr>
          <w:p w14:paraId="77B1C080"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7932F18C"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32697C3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3CF73F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8A1B69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EE64DC5" w14:textId="42CC43F5" w:rsidR="002949E2" w:rsidRPr="004F745F" w:rsidRDefault="002949E2" w:rsidP="009B3010">
            <w:pPr>
              <w:jc w:val="right"/>
              <w:rPr>
                <w:sz w:val="20"/>
                <w:szCs w:val="20"/>
              </w:rPr>
            </w:pPr>
            <w:r w:rsidRPr="004F745F">
              <w:rPr>
                <w:sz w:val="20"/>
                <w:szCs w:val="20"/>
              </w:rPr>
              <w:t> </w:t>
            </w:r>
          </w:p>
        </w:tc>
      </w:tr>
      <w:tr w:rsidR="004F745F" w:rsidRPr="004F745F" w14:paraId="03EFD82F" w14:textId="77777777" w:rsidTr="00E077DC">
        <w:trPr>
          <w:cantSplit/>
        </w:trPr>
        <w:tc>
          <w:tcPr>
            <w:tcW w:w="0" w:type="auto"/>
            <w:shd w:val="clear" w:color="auto" w:fill="auto"/>
            <w:noWrap/>
            <w:tcMar>
              <w:left w:w="28" w:type="dxa"/>
              <w:right w:w="28" w:type="dxa"/>
            </w:tcMar>
            <w:hideMark/>
          </w:tcPr>
          <w:p w14:paraId="1895FC50" w14:textId="77777777" w:rsidR="002949E2" w:rsidRPr="004F745F" w:rsidRDefault="002949E2" w:rsidP="009B3010">
            <w:pPr>
              <w:rPr>
                <w:sz w:val="20"/>
                <w:szCs w:val="20"/>
              </w:rPr>
            </w:pPr>
            <w:r w:rsidRPr="004F745F">
              <w:rPr>
                <w:sz w:val="20"/>
                <w:szCs w:val="20"/>
              </w:rPr>
              <w:t>K 2005 04</w:t>
            </w:r>
          </w:p>
        </w:tc>
        <w:tc>
          <w:tcPr>
            <w:tcW w:w="0" w:type="auto"/>
            <w:shd w:val="clear" w:color="auto" w:fill="auto"/>
            <w:tcMar>
              <w:left w:w="28" w:type="dxa"/>
              <w:right w:w="28" w:type="dxa"/>
            </w:tcMar>
            <w:hideMark/>
          </w:tcPr>
          <w:p w14:paraId="4CFD4D06" w14:textId="77777777" w:rsidR="002949E2" w:rsidRPr="004F745F" w:rsidRDefault="002949E2" w:rsidP="009B3010">
            <w:pPr>
              <w:rPr>
                <w:sz w:val="20"/>
                <w:szCs w:val="20"/>
              </w:rPr>
            </w:pPr>
            <w:r w:rsidRPr="004F745F">
              <w:rPr>
                <w:sz w:val="20"/>
                <w:szCs w:val="20"/>
              </w:rPr>
              <w:t>ZAŠTITA OD POŽARA</w:t>
            </w:r>
          </w:p>
        </w:tc>
        <w:tc>
          <w:tcPr>
            <w:tcW w:w="0" w:type="auto"/>
            <w:shd w:val="clear" w:color="auto" w:fill="auto"/>
            <w:tcMar>
              <w:left w:w="28" w:type="dxa"/>
              <w:right w:w="28" w:type="dxa"/>
            </w:tcMar>
            <w:vAlign w:val="bottom"/>
            <w:hideMark/>
          </w:tcPr>
          <w:p w14:paraId="2C80AF5B" w14:textId="77777777" w:rsidR="002949E2" w:rsidRPr="004F745F" w:rsidRDefault="002949E2" w:rsidP="009B3010">
            <w:pPr>
              <w:jc w:val="right"/>
              <w:rPr>
                <w:sz w:val="20"/>
                <w:szCs w:val="20"/>
              </w:rPr>
            </w:pPr>
            <w:r w:rsidRPr="004F745F">
              <w:rPr>
                <w:sz w:val="20"/>
                <w:szCs w:val="20"/>
              </w:rPr>
              <w:t>42.471</w:t>
            </w:r>
          </w:p>
        </w:tc>
        <w:tc>
          <w:tcPr>
            <w:tcW w:w="0" w:type="auto"/>
            <w:shd w:val="clear" w:color="auto" w:fill="auto"/>
            <w:tcMar>
              <w:left w:w="28" w:type="dxa"/>
              <w:right w:w="28" w:type="dxa"/>
            </w:tcMar>
            <w:vAlign w:val="bottom"/>
            <w:hideMark/>
          </w:tcPr>
          <w:p w14:paraId="5FD3F72B" w14:textId="77777777" w:rsidR="002949E2" w:rsidRPr="004F745F" w:rsidRDefault="002949E2" w:rsidP="009B3010">
            <w:pPr>
              <w:jc w:val="right"/>
              <w:rPr>
                <w:sz w:val="20"/>
                <w:szCs w:val="20"/>
              </w:rPr>
            </w:pPr>
            <w:r w:rsidRPr="004F745F">
              <w:rPr>
                <w:sz w:val="20"/>
                <w:szCs w:val="20"/>
              </w:rPr>
              <w:t>42.471</w:t>
            </w:r>
          </w:p>
        </w:tc>
        <w:tc>
          <w:tcPr>
            <w:tcW w:w="0" w:type="auto"/>
            <w:shd w:val="clear" w:color="auto" w:fill="auto"/>
            <w:tcMar>
              <w:left w:w="28" w:type="dxa"/>
              <w:right w:w="28" w:type="dxa"/>
            </w:tcMar>
            <w:vAlign w:val="bottom"/>
            <w:hideMark/>
          </w:tcPr>
          <w:p w14:paraId="61BE26E7"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6E7568A" w14:textId="1696A1ED" w:rsidR="002949E2" w:rsidRPr="004F745F" w:rsidRDefault="002949E2" w:rsidP="009B3010">
            <w:pPr>
              <w:jc w:val="right"/>
              <w:rPr>
                <w:sz w:val="20"/>
                <w:szCs w:val="20"/>
              </w:rPr>
            </w:pPr>
            <w:r w:rsidRPr="004F745F">
              <w:rPr>
                <w:sz w:val="20"/>
                <w:szCs w:val="20"/>
              </w:rPr>
              <w:t xml:space="preserve">            -</w:t>
            </w:r>
          </w:p>
        </w:tc>
      </w:tr>
      <w:tr w:rsidR="004F745F" w:rsidRPr="004F745F" w14:paraId="519F7EF8" w14:textId="77777777" w:rsidTr="00E077DC">
        <w:trPr>
          <w:cantSplit/>
        </w:trPr>
        <w:tc>
          <w:tcPr>
            <w:tcW w:w="0" w:type="auto"/>
            <w:shd w:val="clear" w:color="auto" w:fill="auto"/>
            <w:noWrap/>
            <w:tcMar>
              <w:left w:w="28" w:type="dxa"/>
              <w:right w:w="28" w:type="dxa"/>
            </w:tcMar>
            <w:hideMark/>
          </w:tcPr>
          <w:p w14:paraId="30DD55CF"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3631C2BD"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2E088CA6" w14:textId="77777777" w:rsidR="002949E2" w:rsidRPr="004F745F" w:rsidRDefault="002949E2" w:rsidP="009B3010">
            <w:pPr>
              <w:jc w:val="right"/>
              <w:rPr>
                <w:sz w:val="20"/>
                <w:szCs w:val="20"/>
              </w:rPr>
            </w:pPr>
            <w:r w:rsidRPr="004F745F">
              <w:rPr>
                <w:sz w:val="20"/>
                <w:szCs w:val="20"/>
              </w:rPr>
              <w:t>42.471</w:t>
            </w:r>
          </w:p>
        </w:tc>
        <w:tc>
          <w:tcPr>
            <w:tcW w:w="0" w:type="auto"/>
            <w:shd w:val="clear" w:color="auto" w:fill="auto"/>
            <w:tcMar>
              <w:left w:w="28" w:type="dxa"/>
              <w:right w:w="28" w:type="dxa"/>
            </w:tcMar>
            <w:vAlign w:val="bottom"/>
            <w:hideMark/>
          </w:tcPr>
          <w:p w14:paraId="19089ACB" w14:textId="77777777" w:rsidR="002949E2" w:rsidRPr="004F745F" w:rsidRDefault="002949E2" w:rsidP="009B3010">
            <w:pPr>
              <w:jc w:val="right"/>
              <w:rPr>
                <w:sz w:val="20"/>
                <w:szCs w:val="20"/>
              </w:rPr>
            </w:pPr>
            <w:r w:rsidRPr="004F745F">
              <w:rPr>
                <w:sz w:val="20"/>
                <w:szCs w:val="20"/>
              </w:rPr>
              <w:t>42.471</w:t>
            </w:r>
          </w:p>
        </w:tc>
        <w:tc>
          <w:tcPr>
            <w:tcW w:w="0" w:type="auto"/>
            <w:shd w:val="clear" w:color="auto" w:fill="auto"/>
            <w:tcMar>
              <w:left w:w="28" w:type="dxa"/>
              <w:right w:w="28" w:type="dxa"/>
            </w:tcMar>
            <w:vAlign w:val="bottom"/>
            <w:hideMark/>
          </w:tcPr>
          <w:p w14:paraId="7A271318"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8146625" w14:textId="342E9A5C" w:rsidR="002949E2" w:rsidRPr="004F745F" w:rsidRDefault="002949E2" w:rsidP="009B3010">
            <w:pPr>
              <w:jc w:val="right"/>
              <w:rPr>
                <w:sz w:val="20"/>
                <w:szCs w:val="20"/>
              </w:rPr>
            </w:pPr>
            <w:r w:rsidRPr="004F745F">
              <w:rPr>
                <w:sz w:val="20"/>
                <w:szCs w:val="20"/>
              </w:rPr>
              <w:t xml:space="preserve">            -</w:t>
            </w:r>
          </w:p>
        </w:tc>
      </w:tr>
      <w:tr w:rsidR="004F745F" w:rsidRPr="004F745F" w14:paraId="39A15026" w14:textId="77777777" w:rsidTr="00E077DC">
        <w:trPr>
          <w:cantSplit/>
        </w:trPr>
        <w:tc>
          <w:tcPr>
            <w:tcW w:w="0" w:type="auto"/>
            <w:shd w:val="clear" w:color="auto" w:fill="auto"/>
            <w:noWrap/>
            <w:tcMar>
              <w:left w:w="28" w:type="dxa"/>
              <w:right w:w="28" w:type="dxa"/>
            </w:tcMar>
            <w:hideMark/>
          </w:tcPr>
          <w:p w14:paraId="41C2BF59"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67339BB6"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41E981EA" w14:textId="77777777" w:rsidR="002949E2" w:rsidRPr="004F745F" w:rsidRDefault="002949E2" w:rsidP="009B3010">
            <w:pPr>
              <w:jc w:val="right"/>
              <w:rPr>
                <w:sz w:val="20"/>
                <w:szCs w:val="20"/>
              </w:rPr>
            </w:pPr>
            <w:r w:rsidRPr="004F745F">
              <w:rPr>
                <w:sz w:val="20"/>
                <w:szCs w:val="20"/>
              </w:rPr>
              <w:t>42.471</w:t>
            </w:r>
          </w:p>
        </w:tc>
        <w:tc>
          <w:tcPr>
            <w:tcW w:w="0" w:type="auto"/>
            <w:shd w:val="clear" w:color="auto" w:fill="auto"/>
            <w:tcMar>
              <w:left w:w="28" w:type="dxa"/>
              <w:right w:w="28" w:type="dxa"/>
            </w:tcMar>
            <w:vAlign w:val="bottom"/>
            <w:hideMark/>
          </w:tcPr>
          <w:p w14:paraId="3629BDF5" w14:textId="77777777" w:rsidR="002949E2" w:rsidRPr="004F745F" w:rsidRDefault="002949E2" w:rsidP="009B3010">
            <w:pPr>
              <w:jc w:val="right"/>
              <w:rPr>
                <w:sz w:val="20"/>
                <w:szCs w:val="20"/>
              </w:rPr>
            </w:pPr>
            <w:r w:rsidRPr="004F745F">
              <w:rPr>
                <w:sz w:val="20"/>
                <w:szCs w:val="20"/>
              </w:rPr>
              <w:t>42.471</w:t>
            </w:r>
          </w:p>
        </w:tc>
        <w:tc>
          <w:tcPr>
            <w:tcW w:w="0" w:type="auto"/>
            <w:shd w:val="clear" w:color="auto" w:fill="auto"/>
            <w:tcMar>
              <w:left w:w="28" w:type="dxa"/>
              <w:right w:w="28" w:type="dxa"/>
            </w:tcMar>
            <w:vAlign w:val="bottom"/>
            <w:hideMark/>
          </w:tcPr>
          <w:p w14:paraId="7A693292"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0C611B0" w14:textId="2CB52EBB" w:rsidR="002949E2" w:rsidRPr="004F745F" w:rsidRDefault="002949E2" w:rsidP="009B3010">
            <w:pPr>
              <w:jc w:val="right"/>
              <w:rPr>
                <w:sz w:val="20"/>
                <w:szCs w:val="20"/>
              </w:rPr>
            </w:pPr>
            <w:r w:rsidRPr="004F745F">
              <w:rPr>
                <w:sz w:val="20"/>
                <w:szCs w:val="20"/>
              </w:rPr>
              <w:t xml:space="preserve">            -</w:t>
            </w:r>
          </w:p>
        </w:tc>
      </w:tr>
      <w:tr w:rsidR="004F745F" w:rsidRPr="004F745F" w14:paraId="3A427B8A" w14:textId="77777777" w:rsidTr="00E077DC">
        <w:trPr>
          <w:cantSplit/>
        </w:trPr>
        <w:tc>
          <w:tcPr>
            <w:tcW w:w="0" w:type="auto"/>
            <w:shd w:val="clear" w:color="auto" w:fill="auto"/>
            <w:noWrap/>
            <w:tcMar>
              <w:left w:w="28" w:type="dxa"/>
              <w:right w:w="28" w:type="dxa"/>
            </w:tcMar>
            <w:hideMark/>
          </w:tcPr>
          <w:p w14:paraId="38D73F24"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349E1854"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30181699" w14:textId="77777777" w:rsidR="002949E2" w:rsidRPr="004F745F" w:rsidRDefault="002949E2" w:rsidP="009B3010">
            <w:pPr>
              <w:jc w:val="right"/>
              <w:rPr>
                <w:sz w:val="20"/>
                <w:szCs w:val="20"/>
              </w:rPr>
            </w:pPr>
            <w:r w:rsidRPr="004F745F">
              <w:rPr>
                <w:sz w:val="20"/>
                <w:szCs w:val="20"/>
              </w:rPr>
              <w:t>42.471</w:t>
            </w:r>
          </w:p>
        </w:tc>
        <w:tc>
          <w:tcPr>
            <w:tcW w:w="0" w:type="auto"/>
            <w:shd w:val="clear" w:color="auto" w:fill="auto"/>
            <w:tcMar>
              <w:left w:w="28" w:type="dxa"/>
              <w:right w:w="28" w:type="dxa"/>
            </w:tcMar>
            <w:vAlign w:val="bottom"/>
            <w:hideMark/>
          </w:tcPr>
          <w:p w14:paraId="2727BB62" w14:textId="77777777" w:rsidR="002949E2" w:rsidRPr="004F745F" w:rsidRDefault="002949E2" w:rsidP="009B3010">
            <w:pPr>
              <w:jc w:val="right"/>
              <w:rPr>
                <w:sz w:val="20"/>
                <w:szCs w:val="20"/>
              </w:rPr>
            </w:pPr>
            <w:r w:rsidRPr="004F745F">
              <w:rPr>
                <w:sz w:val="20"/>
                <w:szCs w:val="20"/>
              </w:rPr>
              <w:t>42.471</w:t>
            </w:r>
          </w:p>
        </w:tc>
        <w:tc>
          <w:tcPr>
            <w:tcW w:w="0" w:type="auto"/>
            <w:shd w:val="clear" w:color="auto" w:fill="auto"/>
            <w:tcMar>
              <w:left w:w="28" w:type="dxa"/>
              <w:right w:w="28" w:type="dxa"/>
            </w:tcMar>
            <w:vAlign w:val="bottom"/>
            <w:hideMark/>
          </w:tcPr>
          <w:p w14:paraId="3A4C633D"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F87DD53" w14:textId="37A57200" w:rsidR="002949E2" w:rsidRPr="004F745F" w:rsidRDefault="002949E2" w:rsidP="009B3010">
            <w:pPr>
              <w:jc w:val="right"/>
              <w:rPr>
                <w:sz w:val="20"/>
                <w:szCs w:val="20"/>
              </w:rPr>
            </w:pPr>
            <w:r w:rsidRPr="004F745F">
              <w:rPr>
                <w:sz w:val="20"/>
                <w:szCs w:val="20"/>
              </w:rPr>
              <w:t xml:space="preserve">            -</w:t>
            </w:r>
          </w:p>
        </w:tc>
      </w:tr>
      <w:tr w:rsidR="004F745F" w:rsidRPr="004F745F" w14:paraId="50A88F72" w14:textId="77777777" w:rsidTr="00E077DC">
        <w:trPr>
          <w:cantSplit/>
        </w:trPr>
        <w:tc>
          <w:tcPr>
            <w:tcW w:w="0" w:type="auto"/>
            <w:shd w:val="clear" w:color="auto" w:fill="auto"/>
            <w:noWrap/>
            <w:tcMar>
              <w:left w:w="28" w:type="dxa"/>
              <w:right w:w="28" w:type="dxa"/>
            </w:tcMar>
            <w:hideMark/>
          </w:tcPr>
          <w:p w14:paraId="080A0488"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035C7B19"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0DEB2F9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28CC47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D58D2B5"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3983150" w14:textId="3BB3DA0E" w:rsidR="002949E2" w:rsidRPr="004F745F" w:rsidRDefault="002949E2" w:rsidP="009B3010">
            <w:pPr>
              <w:jc w:val="right"/>
              <w:rPr>
                <w:sz w:val="20"/>
                <w:szCs w:val="20"/>
              </w:rPr>
            </w:pPr>
            <w:r w:rsidRPr="004F745F">
              <w:rPr>
                <w:sz w:val="20"/>
                <w:szCs w:val="20"/>
              </w:rPr>
              <w:t> </w:t>
            </w:r>
          </w:p>
        </w:tc>
      </w:tr>
      <w:tr w:rsidR="004F745F" w:rsidRPr="004F745F" w14:paraId="6BA2B1E4" w14:textId="77777777" w:rsidTr="00E077DC">
        <w:trPr>
          <w:cantSplit/>
        </w:trPr>
        <w:tc>
          <w:tcPr>
            <w:tcW w:w="0" w:type="auto"/>
            <w:shd w:val="clear" w:color="auto" w:fill="auto"/>
            <w:noWrap/>
            <w:tcMar>
              <w:left w:w="28" w:type="dxa"/>
              <w:right w:w="28" w:type="dxa"/>
            </w:tcMar>
            <w:hideMark/>
          </w:tcPr>
          <w:p w14:paraId="5E80DC18" w14:textId="77777777" w:rsidR="002949E2" w:rsidRPr="004F745F" w:rsidRDefault="002949E2" w:rsidP="009B3010">
            <w:pPr>
              <w:rPr>
                <w:sz w:val="20"/>
                <w:szCs w:val="20"/>
              </w:rPr>
            </w:pPr>
            <w:r w:rsidRPr="004F745F">
              <w:rPr>
                <w:sz w:val="20"/>
                <w:szCs w:val="20"/>
              </w:rPr>
              <w:t>3811</w:t>
            </w:r>
          </w:p>
        </w:tc>
        <w:tc>
          <w:tcPr>
            <w:tcW w:w="0" w:type="auto"/>
            <w:shd w:val="clear" w:color="auto" w:fill="auto"/>
            <w:tcMar>
              <w:left w:w="28" w:type="dxa"/>
              <w:right w:w="28" w:type="dxa"/>
            </w:tcMar>
            <w:hideMark/>
          </w:tcPr>
          <w:p w14:paraId="10885FC3"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5ACE638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ACDFC6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B58CFA4"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9228058" w14:textId="7242D157" w:rsidR="002949E2" w:rsidRPr="004F745F" w:rsidRDefault="002949E2" w:rsidP="009B3010">
            <w:pPr>
              <w:jc w:val="right"/>
              <w:rPr>
                <w:sz w:val="20"/>
                <w:szCs w:val="20"/>
              </w:rPr>
            </w:pPr>
            <w:r w:rsidRPr="004F745F">
              <w:rPr>
                <w:sz w:val="20"/>
                <w:szCs w:val="20"/>
              </w:rPr>
              <w:t> </w:t>
            </w:r>
          </w:p>
        </w:tc>
      </w:tr>
      <w:tr w:rsidR="004F745F" w:rsidRPr="004F745F" w14:paraId="22BA159A" w14:textId="77777777" w:rsidTr="00E077DC">
        <w:trPr>
          <w:cantSplit/>
        </w:trPr>
        <w:tc>
          <w:tcPr>
            <w:tcW w:w="0" w:type="auto"/>
            <w:shd w:val="clear" w:color="auto" w:fill="auto"/>
            <w:tcMar>
              <w:left w:w="28" w:type="dxa"/>
              <w:right w:w="28" w:type="dxa"/>
            </w:tcMar>
            <w:hideMark/>
          </w:tcPr>
          <w:p w14:paraId="29C8DEFC" w14:textId="77777777" w:rsidR="002949E2" w:rsidRPr="004F745F" w:rsidRDefault="002949E2" w:rsidP="009B3010">
            <w:pPr>
              <w:rPr>
                <w:b/>
                <w:bCs/>
                <w:sz w:val="20"/>
                <w:szCs w:val="20"/>
              </w:rPr>
            </w:pPr>
            <w:r w:rsidRPr="004F745F">
              <w:rPr>
                <w:b/>
                <w:bCs/>
                <w:sz w:val="20"/>
                <w:szCs w:val="20"/>
              </w:rPr>
              <w:t> </w:t>
            </w:r>
          </w:p>
        </w:tc>
        <w:tc>
          <w:tcPr>
            <w:tcW w:w="0" w:type="auto"/>
            <w:shd w:val="clear" w:color="auto" w:fill="auto"/>
            <w:tcMar>
              <w:left w:w="28" w:type="dxa"/>
              <w:right w:w="28" w:type="dxa"/>
            </w:tcMar>
            <w:hideMark/>
          </w:tcPr>
          <w:p w14:paraId="1A1F20FF" w14:textId="77777777" w:rsidR="002949E2" w:rsidRPr="004F745F" w:rsidRDefault="002949E2" w:rsidP="009B3010">
            <w:pPr>
              <w:rPr>
                <w:b/>
                <w:bCs/>
                <w:sz w:val="20"/>
                <w:szCs w:val="20"/>
              </w:rPr>
            </w:pPr>
            <w:r w:rsidRPr="004F745F">
              <w:rPr>
                <w:b/>
                <w:bCs/>
                <w:sz w:val="20"/>
                <w:szCs w:val="20"/>
              </w:rPr>
              <w:t> </w:t>
            </w:r>
          </w:p>
        </w:tc>
        <w:tc>
          <w:tcPr>
            <w:tcW w:w="0" w:type="auto"/>
            <w:shd w:val="clear" w:color="auto" w:fill="auto"/>
            <w:tcMar>
              <w:left w:w="28" w:type="dxa"/>
              <w:right w:w="28" w:type="dxa"/>
            </w:tcMar>
            <w:vAlign w:val="bottom"/>
            <w:hideMark/>
          </w:tcPr>
          <w:p w14:paraId="37419A00" w14:textId="77777777" w:rsidR="002949E2" w:rsidRPr="004F745F" w:rsidRDefault="002949E2" w:rsidP="009B3010">
            <w:pPr>
              <w:jc w:val="right"/>
              <w:rPr>
                <w:b/>
                <w:bCs/>
                <w:sz w:val="20"/>
                <w:szCs w:val="20"/>
              </w:rPr>
            </w:pPr>
            <w:r w:rsidRPr="004F745F">
              <w:rPr>
                <w:b/>
                <w:bCs/>
                <w:sz w:val="20"/>
                <w:szCs w:val="20"/>
              </w:rPr>
              <w:t> </w:t>
            </w:r>
          </w:p>
        </w:tc>
        <w:tc>
          <w:tcPr>
            <w:tcW w:w="0" w:type="auto"/>
            <w:shd w:val="clear" w:color="auto" w:fill="auto"/>
            <w:tcMar>
              <w:left w:w="28" w:type="dxa"/>
              <w:right w:w="28" w:type="dxa"/>
            </w:tcMar>
            <w:vAlign w:val="bottom"/>
            <w:hideMark/>
          </w:tcPr>
          <w:p w14:paraId="6ABDB0CA" w14:textId="77777777" w:rsidR="002949E2" w:rsidRPr="004F745F" w:rsidRDefault="002949E2" w:rsidP="009B3010">
            <w:pPr>
              <w:jc w:val="right"/>
              <w:rPr>
                <w:b/>
                <w:bCs/>
                <w:sz w:val="20"/>
                <w:szCs w:val="20"/>
              </w:rPr>
            </w:pPr>
            <w:r w:rsidRPr="004F745F">
              <w:rPr>
                <w:b/>
                <w:bCs/>
                <w:sz w:val="20"/>
                <w:szCs w:val="20"/>
              </w:rPr>
              <w:t> </w:t>
            </w:r>
          </w:p>
        </w:tc>
        <w:tc>
          <w:tcPr>
            <w:tcW w:w="0" w:type="auto"/>
            <w:shd w:val="clear" w:color="auto" w:fill="auto"/>
            <w:tcMar>
              <w:left w:w="28" w:type="dxa"/>
              <w:right w:w="28" w:type="dxa"/>
            </w:tcMar>
            <w:vAlign w:val="bottom"/>
            <w:hideMark/>
          </w:tcPr>
          <w:p w14:paraId="0A341778" w14:textId="77777777" w:rsidR="002949E2" w:rsidRPr="004F745F" w:rsidRDefault="002949E2" w:rsidP="009B3010">
            <w:pPr>
              <w:jc w:val="right"/>
              <w:rPr>
                <w:b/>
                <w:bCs/>
                <w:sz w:val="20"/>
                <w:szCs w:val="20"/>
              </w:rPr>
            </w:pPr>
            <w:r w:rsidRPr="004F745F">
              <w:rPr>
                <w:b/>
                <w:bCs/>
                <w:sz w:val="20"/>
                <w:szCs w:val="20"/>
              </w:rPr>
              <w:t> </w:t>
            </w:r>
          </w:p>
        </w:tc>
        <w:tc>
          <w:tcPr>
            <w:tcW w:w="0" w:type="auto"/>
            <w:shd w:val="clear" w:color="auto" w:fill="auto"/>
            <w:tcMar>
              <w:left w:w="28" w:type="dxa"/>
              <w:right w:w="28" w:type="dxa"/>
            </w:tcMar>
            <w:vAlign w:val="bottom"/>
            <w:hideMark/>
          </w:tcPr>
          <w:p w14:paraId="0B750128" w14:textId="49EB3E42" w:rsidR="002949E2" w:rsidRPr="004F745F" w:rsidRDefault="002949E2" w:rsidP="009B3010">
            <w:pPr>
              <w:jc w:val="right"/>
              <w:rPr>
                <w:sz w:val="20"/>
                <w:szCs w:val="20"/>
              </w:rPr>
            </w:pPr>
            <w:r w:rsidRPr="004F745F">
              <w:rPr>
                <w:b/>
                <w:bCs/>
                <w:sz w:val="20"/>
                <w:szCs w:val="20"/>
              </w:rPr>
              <w:t> </w:t>
            </w:r>
          </w:p>
        </w:tc>
      </w:tr>
      <w:tr w:rsidR="004F745F" w:rsidRPr="004F745F" w14:paraId="1AA5332C" w14:textId="77777777" w:rsidTr="00E077DC">
        <w:trPr>
          <w:cantSplit/>
        </w:trPr>
        <w:tc>
          <w:tcPr>
            <w:tcW w:w="0" w:type="auto"/>
            <w:shd w:val="clear" w:color="auto" w:fill="auto"/>
            <w:noWrap/>
            <w:tcMar>
              <w:left w:w="28" w:type="dxa"/>
              <w:right w:w="28" w:type="dxa"/>
            </w:tcMar>
            <w:hideMark/>
          </w:tcPr>
          <w:p w14:paraId="1BB135D3" w14:textId="77777777" w:rsidR="002949E2" w:rsidRPr="004F745F" w:rsidRDefault="002949E2" w:rsidP="009B3010">
            <w:pPr>
              <w:rPr>
                <w:sz w:val="20"/>
                <w:szCs w:val="20"/>
              </w:rPr>
            </w:pPr>
            <w:r w:rsidRPr="004F745F">
              <w:rPr>
                <w:sz w:val="20"/>
                <w:szCs w:val="20"/>
              </w:rPr>
              <w:t>A 2005 05</w:t>
            </w:r>
          </w:p>
        </w:tc>
        <w:tc>
          <w:tcPr>
            <w:tcW w:w="0" w:type="auto"/>
            <w:shd w:val="clear" w:color="auto" w:fill="auto"/>
            <w:tcMar>
              <w:left w:w="28" w:type="dxa"/>
              <w:right w:w="28" w:type="dxa"/>
            </w:tcMar>
            <w:hideMark/>
          </w:tcPr>
          <w:p w14:paraId="786AA87B" w14:textId="77777777" w:rsidR="002949E2" w:rsidRPr="004F745F" w:rsidRDefault="002949E2" w:rsidP="009B3010">
            <w:pPr>
              <w:rPr>
                <w:sz w:val="20"/>
                <w:szCs w:val="20"/>
              </w:rPr>
            </w:pPr>
            <w:r w:rsidRPr="004F745F">
              <w:rPr>
                <w:sz w:val="20"/>
                <w:szCs w:val="20"/>
              </w:rPr>
              <w:t>FINANCIRANJE VATROGASNE ZAJEDNICE OSJEČKO-BARANJSKE ŽUPANIJE</w:t>
            </w:r>
          </w:p>
        </w:tc>
        <w:tc>
          <w:tcPr>
            <w:tcW w:w="0" w:type="auto"/>
            <w:shd w:val="clear" w:color="auto" w:fill="auto"/>
            <w:tcMar>
              <w:left w:w="28" w:type="dxa"/>
              <w:right w:w="28" w:type="dxa"/>
            </w:tcMar>
            <w:vAlign w:val="bottom"/>
            <w:hideMark/>
          </w:tcPr>
          <w:p w14:paraId="2ECE65CE" w14:textId="77777777" w:rsidR="002949E2" w:rsidRPr="004F745F" w:rsidRDefault="002949E2" w:rsidP="009B3010">
            <w:pPr>
              <w:jc w:val="right"/>
              <w:rPr>
                <w:sz w:val="20"/>
                <w:szCs w:val="20"/>
              </w:rPr>
            </w:pPr>
            <w:r w:rsidRPr="004F745F">
              <w:rPr>
                <w:sz w:val="20"/>
                <w:szCs w:val="20"/>
              </w:rPr>
              <w:t>162.240</w:t>
            </w:r>
          </w:p>
        </w:tc>
        <w:tc>
          <w:tcPr>
            <w:tcW w:w="0" w:type="auto"/>
            <w:shd w:val="clear" w:color="auto" w:fill="auto"/>
            <w:tcMar>
              <w:left w:w="28" w:type="dxa"/>
              <w:right w:w="28" w:type="dxa"/>
            </w:tcMar>
            <w:vAlign w:val="bottom"/>
            <w:hideMark/>
          </w:tcPr>
          <w:p w14:paraId="3F2451B3" w14:textId="77777777" w:rsidR="002949E2" w:rsidRPr="004F745F" w:rsidRDefault="002949E2" w:rsidP="009B3010">
            <w:pPr>
              <w:jc w:val="right"/>
              <w:rPr>
                <w:sz w:val="20"/>
                <w:szCs w:val="20"/>
              </w:rPr>
            </w:pPr>
            <w:r w:rsidRPr="004F745F">
              <w:rPr>
                <w:sz w:val="20"/>
                <w:szCs w:val="20"/>
              </w:rPr>
              <w:t>162.240</w:t>
            </w:r>
          </w:p>
        </w:tc>
        <w:tc>
          <w:tcPr>
            <w:tcW w:w="0" w:type="auto"/>
            <w:shd w:val="clear" w:color="auto" w:fill="auto"/>
            <w:tcMar>
              <w:left w:w="28" w:type="dxa"/>
              <w:right w:w="28" w:type="dxa"/>
            </w:tcMar>
            <w:vAlign w:val="bottom"/>
            <w:hideMark/>
          </w:tcPr>
          <w:p w14:paraId="6F5F0CE7" w14:textId="77777777" w:rsidR="002949E2" w:rsidRPr="004F745F" w:rsidRDefault="002949E2" w:rsidP="009B3010">
            <w:pPr>
              <w:jc w:val="right"/>
              <w:rPr>
                <w:sz w:val="20"/>
                <w:szCs w:val="20"/>
              </w:rPr>
            </w:pPr>
            <w:r w:rsidRPr="004F745F">
              <w:rPr>
                <w:sz w:val="20"/>
                <w:szCs w:val="20"/>
              </w:rPr>
              <w:t>85.938,00</w:t>
            </w:r>
          </w:p>
        </w:tc>
        <w:tc>
          <w:tcPr>
            <w:tcW w:w="0" w:type="auto"/>
            <w:shd w:val="clear" w:color="auto" w:fill="auto"/>
            <w:tcMar>
              <w:left w:w="28" w:type="dxa"/>
              <w:right w:w="28" w:type="dxa"/>
            </w:tcMar>
            <w:vAlign w:val="bottom"/>
            <w:hideMark/>
          </w:tcPr>
          <w:p w14:paraId="2C7EE1B2" w14:textId="4A69A0EF" w:rsidR="002949E2" w:rsidRPr="004F745F" w:rsidRDefault="002949E2" w:rsidP="009B3010">
            <w:pPr>
              <w:jc w:val="right"/>
              <w:rPr>
                <w:sz w:val="20"/>
                <w:szCs w:val="20"/>
              </w:rPr>
            </w:pPr>
            <w:r w:rsidRPr="004F745F">
              <w:rPr>
                <w:sz w:val="20"/>
                <w:szCs w:val="20"/>
              </w:rPr>
              <w:t>52,97</w:t>
            </w:r>
          </w:p>
        </w:tc>
      </w:tr>
      <w:tr w:rsidR="004F745F" w:rsidRPr="004F745F" w14:paraId="7C1ED8EC" w14:textId="77777777" w:rsidTr="00E077DC">
        <w:trPr>
          <w:cantSplit/>
        </w:trPr>
        <w:tc>
          <w:tcPr>
            <w:tcW w:w="0" w:type="auto"/>
            <w:shd w:val="clear" w:color="auto" w:fill="auto"/>
            <w:noWrap/>
            <w:tcMar>
              <w:left w:w="28" w:type="dxa"/>
              <w:right w:w="28" w:type="dxa"/>
            </w:tcMar>
            <w:hideMark/>
          </w:tcPr>
          <w:p w14:paraId="3EB59DFF"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587B08EA"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0311EB94" w14:textId="77777777" w:rsidR="002949E2" w:rsidRPr="004F745F" w:rsidRDefault="002949E2" w:rsidP="009B3010">
            <w:pPr>
              <w:jc w:val="right"/>
              <w:rPr>
                <w:sz w:val="20"/>
                <w:szCs w:val="20"/>
              </w:rPr>
            </w:pPr>
            <w:r w:rsidRPr="004F745F">
              <w:rPr>
                <w:sz w:val="20"/>
                <w:szCs w:val="20"/>
              </w:rPr>
              <w:t>162.240</w:t>
            </w:r>
          </w:p>
        </w:tc>
        <w:tc>
          <w:tcPr>
            <w:tcW w:w="0" w:type="auto"/>
            <w:shd w:val="clear" w:color="auto" w:fill="auto"/>
            <w:tcMar>
              <w:left w:w="28" w:type="dxa"/>
              <w:right w:w="28" w:type="dxa"/>
            </w:tcMar>
            <w:vAlign w:val="bottom"/>
            <w:hideMark/>
          </w:tcPr>
          <w:p w14:paraId="618735D3" w14:textId="77777777" w:rsidR="002949E2" w:rsidRPr="004F745F" w:rsidRDefault="002949E2" w:rsidP="009B3010">
            <w:pPr>
              <w:jc w:val="right"/>
              <w:rPr>
                <w:sz w:val="20"/>
                <w:szCs w:val="20"/>
              </w:rPr>
            </w:pPr>
            <w:r w:rsidRPr="004F745F">
              <w:rPr>
                <w:sz w:val="20"/>
                <w:szCs w:val="20"/>
              </w:rPr>
              <w:t>162.240</w:t>
            </w:r>
          </w:p>
        </w:tc>
        <w:tc>
          <w:tcPr>
            <w:tcW w:w="0" w:type="auto"/>
            <w:shd w:val="clear" w:color="auto" w:fill="auto"/>
            <w:tcMar>
              <w:left w:w="28" w:type="dxa"/>
              <w:right w:w="28" w:type="dxa"/>
            </w:tcMar>
            <w:vAlign w:val="bottom"/>
            <w:hideMark/>
          </w:tcPr>
          <w:p w14:paraId="1B28CE2D" w14:textId="77777777" w:rsidR="002949E2" w:rsidRPr="004F745F" w:rsidRDefault="002949E2" w:rsidP="009B3010">
            <w:pPr>
              <w:jc w:val="right"/>
              <w:rPr>
                <w:sz w:val="20"/>
                <w:szCs w:val="20"/>
              </w:rPr>
            </w:pPr>
            <w:r w:rsidRPr="004F745F">
              <w:rPr>
                <w:sz w:val="20"/>
                <w:szCs w:val="20"/>
              </w:rPr>
              <w:t>85.938,00</w:t>
            </w:r>
          </w:p>
        </w:tc>
        <w:tc>
          <w:tcPr>
            <w:tcW w:w="0" w:type="auto"/>
            <w:shd w:val="clear" w:color="auto" w:fill="auto"/>
            <w:tcMar>
              <w:left w:w="28" w:type="dxa"/>
              <w:right w:w="28" w:type="dxa"/>
            </w:tcMar>
            <w:vAlign w:val="bottom"/>
            <w:hideMark/>
          </w:tcPr>
          <w:p w14:paraId="077A5BC2" w14:textId="7E917CBE" w:rsidR="002949E2" w:rsidRPr="004F745F" w:rsidRDefault="002949E2" w:rsidP="009B3010">
            <w:pPr>
              <w:jc w:val="right"/>
              <w:rPr>
                <w:sz w:val="20"/>
                <w:szCs w:val="20"/>
              </w:rPr>
            </w:pPr>
            <w:r w:rsidRPr="004F745F">
              <w:rPr>
                <w:sz w:val="20"/>
                <w:szCs w:val="20"/>
              </w:rPr>
              <w:t>52,97</w:t>
            </w:r>
          </w:p>
        </w:tc>
      </w:tr>
      <w:tr w:rsidR="004F745F" w:rsidRPr="004F745F" w14:paraId="1F8D3599" w14:textId="77777777" w:rsidTr="00E077DC">
        <w:trPr>
          <w:cantSplit/>
        </w:trPr>
        <w:tc>
          <w:tcPr>
            <w:tcW w:w="0" w:type="auto"/>
            <w:shd w:val="clear" w:color="auto" w:fill="auto"/>
            <w:noWrap/>
            <w:tcMar>
              <w:left w:w="28" w:type="dxa"/>
              <w:right w:w="28" w:type="dxa"/>
            </w:tcMar>
            <w:hideMark/>
          </w:tcPr>
          <w:p w14:paraId="07E1D0BC"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7D117EFB"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2341565A" w14:textId="77777777" w:rsidR="002949E2" w:rsidRPr="004F745F" w:rsidRDefault="002949E2" w:rsidP="009B3010">
            <w:pPr>
              <w:jc w:val="right"/>
              <w:rPr>
                <w:sz w:val="20"/>
                <w:szCs w:val="20"/>
              </w:rPr>
            </w:pPr>
            <w:r w:rsidRPr="004F745F">
              <w:rPr>
                <w:sz w:val="20"/>
                <w:szCs w:val="20"/>
              </w:rPr>
              <w:t>162.240</w:t>
            </w:r>
          </w:p>
        </w:tc>
        <w:tc>
          <w:tcPr>
            <w:tcW w:w="0" w:type="auto"/>
            <w:shd w:val="clear" w:color="auto" w:fill="auto"/>
            <w:tcMar>
              <w:left w:w="28" w:type="dxa"/>
              <w:right w:w="28" w:type="dxa"/>
            </w:tcMar>
            <w:vAlign w:val="bottom"/>
            <w:hideMark/>
          </w:tcPr>
          <w:p w14:paraId="1C9A7538" w14:textId="77777777" w:rsidR="002949E2" w:rsidRPr="004F745F" w:rsidRDefault="002949E2" w:rsidP="009B3010">
            <w:pPr>
              <w:jc w:val="right"/>
              <w:rPr>
                <w:sz w:val="20"/>
                <w:szCs w:val="20"/>
              </w:rPr>
            </w:pPr>
            <w:r w:rsidRPr="004F745F">
              <w:rPr>
                <w:sz w:val="20"/>
                <w:szCs w:val="20"/>
              </w:rPr>
              <w:t>162.240</w:t>
            </w:r>
          </w:p>
        </w:tc>
        <w:tc>
          <w:tcPr>
            <w:tcW w:w="0" w:type="auto"/>
            <w:shd w:val="clear" w:color="auto" w:fill="auto"/>
            <w:tcMar>
              <w:left w:w="28" w:type="dxa"/>
              <w:right w:w="28" w:type="dxa"/>
            </w:tcMar>
            <w:vAlign w:val="bottom"/>
            <w:hideMark/>
          </w:tcPr>
          <w:p w14:paraId="6C8F937F" w14:textId="77777777" w:rsidR="002949E2" w:rsidRPr="004F745F" w:rsidRDefault="002949E2" w:rsidP="009B3010">
            <w:pPr>
              <w:jc w:val="right"/>
              <w:rPr>
                <w:sz w:val="20"/>
                <w:szCs w:val="20"/>
              </w:rPr>
            </w:pPr>
            <w:r w:rsidRPr="004F745F">
              <w:rPr>
                <w:sz w:val="20"/>
                <w:szCs w:val="20"/>
              </w:rPr>
              <w:t>85.938,00</w:t>
            </w:r>
          </w:p>
        </w:tc>
        <w:tc>
          <w:tcPr>
            <w:tcW w:w="0" w:type="auto"/>
            <w:shd w:val="clear" w:color="auto" w:fill="auto"/>
            <w:tcMar>
              <w:left w:w="28" w:type="dxa"/>
              <w:right w:w="28" w:type="dxa"/>
            </w:tcMar>
            <w:vAlign w:val="bottom"/>
            <w:hideMark/>
          </w:tcPr>
          <w:p w14:paraId="5B1A6B24" w14:textId="6EA36B3A" w:rsidR="002949E2" w:rsidRPr="004F745F" w:rsidRDefault="002949E2" w:rsidP="009B3010">
            <w:pPr>
              <w:jc w:val="right"/>
              <w:rPr>
                <w:sz w:val="20"/>
                <w:szCs w:val="20"/>
              </w:rPr>
            </w:pPr>
            <w:r w:rsidRPr="004F745F">
              <w:rPr>
                <w:sz w:val="20"/>
                <w:szCs w:val="20"/>
              </w:rPr>
              <w:t>52,97</w:t>
            </w:r>
          </w:p>
        </w:tc>
      </w:tr>
      <w:tr w:rsidR="004F745F" w:rsidRPr="004F745F" w14:paraId="48B3D589" w14:textId="77777777" w:rsidTr="00E077DC">
        <w:trPr>
          <w:cantSplit/>
        </w:trPr>
        <w:tc>
          <w:tcPr>
            <w:tcW w:w="0" w:type="auto"/>
            <w:shd w:val="clear" w:color="auto" w:fill="auto"/>
            <w:noWrap/>
            <w:tcMar>
              <w:left w:w="28" w:type="dxa"/>
              <w:right w:w="28" w:type="dxa"/>
            </w:tcMar>
            <w:hideMark/>
          </w:tcPr>
          <w:p w14:paraId="52F73ED6"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72326943"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12FD2129" w14:textId="77777777" w:rsidR="002949E2" w:rsidRPr="004F745F" w:rsidRDefault="002949E2" w:rsidP="009B3010">
            <w:pPr>
              <w:jc w:val="right"/>
              <w:rPr>
                <w:sz w:val="20"/>
                <w:szCs w:val="20"/>
              </w:rPr>
            </w:pPr>
            <w:r w:rsidRPr="004F745F">
              <w:rPr>
                <w:sz w:val="20"/>
                <w:szCs w:val="20"/>
              </w:rPr>
              <w:t>162.240</w:t>
            </w:r>
          </w:p>
        </w:tc>
        <w:tc>
          <w:tcPr>
            <w:tcW w:w="0" w:type="auto"/>
            <w:shd w:val="clear" w:color="auto" w:fill="auto"/>
            <w:tcMar>
              <w:left w:w="28" w:type="dxa"/>
              <w:right w:w="28" w:type="dxa"/>
            </w:tcMar>
            <w:vAlign w:val="bottom"/>
            <w:hideMark/>
          </w:tcPr>
          <w:p w14:paraId="13EDD214" w14:textId="77777777" w:rsidR="002949E2" w:rsidRPr="004F745F" w:rsidRDefault="002949E2" w:rsidP="009B3010">
            <w:pPr>
              <w:jc w:val="right"/>
              <w:rPr>
                <w:sz w:val="20"/>
                <w:szCs w:val="20"/>
              </w:rPr>
            </w:pPr>
            <w:r w:rsidRPr="004F745F">
              <w:rPr>
                <w:sz w:val="20"/>
                <w:szCs w:val="20"/>
              </w:rPr>
              <w:t>162.240</w:t>
            </w:r>
          </w:p>
        </w:tc>
        <w:tc>
          <w:tcPr>
            <w:tcW w:w="0" w:type="auto"/>
            <w:shd w:val="clear" w:color="auto" w:fill="auto"/>
            <w:tcMar>
              <w:left w:w="28" w:type="dxa"/>
              <w:right w:w="28" w:type="dxa"/>
            </w:tcMar>
            <w:vAlign w:val="bottom"/>
            <w:hideMark/>
          </w:tcPr>
          <w:p w14:paraId="25A0F4E0" w14:textId="77777777" w:rsidR="002949E2" w:rsidRPr="004F745F" w:rsidRDefault="002949E2" w:rsidP="009B3010">
            <w:pPr>
              <w:jc w:val="right"/>
              <w:rPr>
                <w:sz w:val="20"/>
                <w:szCs w:val="20"/>
              </w:rPr>
            </w:pPr>
            <w:r w:rsidRPr="004F745F">
              <w:rPr>
                <w:sz w:val="20"/>
                <w:szCs w:val="20"/>
              </w:rPr>
              <w:t>85.938,00</w:t>
            </w:r>
          </w:p>
        </w:tc>
        <w:tc>
          <w:tcPr>
            <w:tcW w:w="0" w:type="auto"/>
            <w:shd w:val="clear" w:color="auto" w:fill="auto"/>
            <w:tcMar>
              <w:left w:w="28" w:type="dxa"/>
              <w:right w:w="28" w:type="dxa"/>
            </w:tcMar>
            <w:vAlign w:val="bottom"/>
            <w:hideMark/>
          </w:tcPr>
          <w:p w14:paraId="2ADF0447" w14:textId="7EAFF73F" w:rsidR="002949E2" w:rsidRPr="004F745F" w:rsidRDefault="002949E2" w:rsidP="009B3010">
            <w:pPr>
              <w:jc w:val="right"/>
              <w:rPr>
                <w:sz w:val="20"/>
                <w:szCs w:val="20"/>
              </w:rPr>
            </w:pPr>
            <w:r w:rsidRPr="004F745F">
              <w:rPr>
                <w:sz w:val="20"/>
                <w:szCs w:val="20"/>
              </w:rPr>
              <w:t>52,97</w:t>
            </w:r>
          </w:p>
        </w:tc>
      </w:tr>
      <w:tr w:rsidR="004F745F" w:rsidRPr="004F745F" w14:paraId="6A53CD1E" w14:textId="77777777" w:rsidTr="00E077DC">
        <w:trPr>
          <w:cantSplit/>
        </w:trPr>
        <w:tc>
          <w:tcPr>
            <w:tcW w:w="0" w:type="auto"/>
            <w:shd w:val="clear" w:color="auto" w:fill="auto"/>
            <w:noWrap/>
            <w:tcMar>
              <w:left w:w="28" w:type="dxa"/>
              <w:right w:w="28" w:type="dxa"/>
            </w:tcMar>
            <w:hideMark/>
          </w:tcPr>
          <w:p w14:paraId="2D3AC212"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423407BA"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6119469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1B59E1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F7DC725" w14:textId="77777777" w:rsidR="002949E2" w:rsidRPr="004F745F" w:rsidRDefault="002949E2" w:rsidP="009B3010">
            <w:pPr>
              <w:jc w:val="right"/>
              <w:rPr>
                <w:sz w:val="20"/>
                <w:szCs w:val="20"/>
              </w:rPr>
            </w:pPr>
            <w:r w:rsidRPr="004F745F">
              <w:rPr>
                <w:sz w:val="20"/>
                <w:szCs w:val="20"/>
              </w:rPr>
              <w:t>85.938,00</w:t>
            </w:r>
          </w:p>
        </w:tc>
        <w:tc>
          <w:tcPr>
            <w:tcW w:w="0" w:type="auto"/>
            <w:shd w:val="clear" w:color="auto" w:fill="auto"/>
            <w:tcMar>
              <w:left w:w="28" w:type="dxa"/>
              <w:right w:w="28" w:type="dxa"/>
            </w:tcMar>
            <w:vAlign w:val="bottom"/>
            <w:hideMark/>
          </w:tcPr>
          <w:p w14:paraId="274DAF88" w14:textId="70BAE919" w:rsidR="002949E2" w:rsidRPr="004F745F" w:rsidRDefault="002949E2" w:rsidP="009B3010">
            <w:pPr>
              <w:jc w:val="right"/>
              <w:rPr>
                <w:sz w:val="20"/>
                <w:szCs w:val="20"/>
              </w:rPr>
            </w:pPr>
            <w:r w:rsidRPr="004F745F">
              <w:rPr>
                <w:sz w:val="20"/>
                <w:szCs w:val="20"/>
              </w:rPr>
              <w:t> </w:t>
            </w:r>
          </w:p>
        </w:tc>
      </w:tr>
      <w:tr w:rsidR="004F745F" w:rsidRPr="004F745F" w14:paraId="6A3A2B13" w14:textId="77777777" w:rsidTr="00E077DC">
        <w:trPr>
          <w:cantSplit/>
        </w:trPr>
        <w:tc>
          <w:tcPr>
            <w:tcW w:w="0" w:type="auto"/>
            <w:shd w:val="clear" w:color="auto" w:fill="auto"/>
            <w:noWrap/>
            <w:tcMar>
              <w:left w:w="28" w:type="dxa"/>
              <w:right w:w="28" w:type="dxa"/>
            </w:tcMar>
            <w:hideMark/>
          </w:tcPr>
          <w:p w14:paraId="56C6CAFA" w14:textId="77777777" w:rsidR="002949E2" w:rsidRPr="004F745F" w:rsidRDefault="002949E2" w:rsidP="009B3010">
            <w:pPr>
              <w:rPr>
                <w:sz w:val="20"/>
                <w:szCs w:val="20"/>
              </w:rPr>
            </w:pPr>
            <w:r w:rsidRPr="004F745F">
              <w:rPr>
                <w:sz w:val="20"/>
                <w:szCs w:val="20"/>
              </w:rPr>
              <w:t>3811</w:t>
            </w:r>
          </w:p>
        </w:tc>
        <w:tc>
          <w:tcPr>
            <w:tcW w:w="0" w:type="auto"/>
            <w:shd w:val="clear" w:color="auto" w:fill="auto"/>
            <w:tcMar>
              <w:left w:w="28" w:type="dxa"/>
              <w:right w:w="28" w:type="dxa"/>
            </w:tcMar>
            <w:hideMark/>
          </w:tcPr>
          <w:p w14:paraId="2365C7CB"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12AE6A9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83C3DB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A191A15" w14:textId="77777777" w:rsidR="002949E2" w:rsidRPr="004F745F" w:rsidRDefault="002949E2" w:rsidP="009B3010">
            <w:pPr>
              <w:jc w:val="right"/>
              <w:rPr>
                <w:sz w:val="20"/>
                <w:szCs w:val="20"/>
              </w:rPr>
            </w:pPr>
            <w:r w:rsidRPr="004F745F">
              <w:rPr>
                <w:sz w:val="20"/>
                <w:szCs w:val="20"/>
              </w:rPr>
              <w:t>85.938,00</w:t>
            </w:r>
          </w:p>
        </w:tc>
        <w:tc>
          <w:tcPr>
            <w:tcW w:w="0" w:type="auto"/>
            <w:shd w:val="clear" w:color="auto" w:fill="auto"/>
            <w:tcMar>
              <w:left w:w="28" w:type="dxa"/>
              <w:right w:w="28" w:type="dxa"/>
            </w:tcMar>
            <w:vAlign w:val="bottom"/>
            <w:hideMark/>
          </w:tcPr>
          <w:p w14:paraId="400A67BA" w14:textId="42F145FD" w:rsidR="002949E2" w:rsidRPr="004F745F" w:rsidRDefault="002949E2" w:rsidP="009B3010">
            <w:pPr>
              <w:jc w:val="right"/>
              <w:rPr>
                <w:sz w:val="20"/>
                <w:szCs w:val="20"/>
              </w:rPr>
            </w:pPr>
            <w:r w:rsidRPr="004F745F">
              <w:rPr>
                <w:sz w:val="20"/>
                <w:szCs w:val="20"/>
              </w:rPr>
              <w:t> </w:t>
            </w:r>
          </w:p>
        </w:tc>
      </w:tr>
      <w:tr w:rsidR="004F745F" w:rsidRPr="004F745F" w14:paraId="2326E636" w14:textId="77777777" w:rsidTr="00E077DC">
        <w:trPr>
          <w:cantSplit/>
        </w:trPr>
        <w:tc>
          <w:tcPr>
            <w:tcW w:w="0" w:type="auto"/>
            <w:shd w:val="clear" w:color="auto" w:fill="auto"/>
            <w:noWrap/>
            <w:tcMar>
              <w:left w:w="28" w:type="dxa"/>
              <w:right w:w="28" w:type="dxa"/>
            </w:tcMar>
            <w:hideMark/>
          </w:tcPr>
          <w:p w14:paraId="382E7896"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69D4DBB2"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25FD274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BD808E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9D9B43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FE4AF54" w14:textId="31EF2446" w:rsidR="002949E2" w:rsidRPr="004F745F" w:rsidRDefault="002949E2" w:rsidP="009B3010">
            <w:pPr>
              <w:jc w:val="right"/>
              <w:rPr>
                <w:sz w:val="20"/>
                <w:szCs w:val="20"/>
              </w:rPr>
            </w:pPr>
            <w:r w:rsidRPr="004F745F">
              <w:rPr>
                <w:sz w:val="20"/>
                <w:szCs w:val="20"/>
              </w:rPr>
              <w:t> </w:t>
            </w:r>
          </w:p>
        </w:tc>
      </w:tr>
      <w:tr w:rsidR="004F745F" w:rsidRPr="004F745F" w14:paraId="2586309E" w14:textId="77777777" w:rsidTr="00E077DC">
        <w:trPr>
          <w:cantSplit/>
        </w:trPr>
        <w:tc>
          <w:tcPr>
            <w:tcW w:w="0" w:type="auto"/>
            <w:shd w:val="clear" w:color="auto" w:fill="auto"/>
            <w:noWrap/>
            <w:tcMar>
              <w:left w:w="28" w:type="dxa"/>
              <w:right w:w="28" w:type="dxa"/>
            </w:tcMar>
            <w:hideMark/>
          </w:tcPr>
          <w:p w14:paraId="73D676DA" w14:textId="77777777" w:rsidR="002949E2" w:rsidRPr="004F745F" w:rsidRDefault="002949E2" w:rsidP="009B3010">
            <w:pPr>
              <w:rPr>
                <w:sz w:val="20"/>
                <w:szCs w:val="20"/>
              </w:rPr>
            </w:pPr>
            <w:r w:rsidRPr="004F745F">
              <w:rPr>
                <w:sz w:val="20"/>
                <w:szCs w:val="20"/>
              </w:rPr>
              <w:t>K 2005 12</w:t>
            </w:r>
          </w:p>
        </w:tc>
        <w:tc>
          <w:tcPr>
            <w:tcW w:w="0" w:type="auto"/>
            <w:shd w:val="clear" w:color="auto" w:fill="auto"/>
            <w:tcMar>
              <w:left w:w="28" w:type="dxa"/>
              <w:right w:w="28" w:type="dxa"/>
            </w:tcMar>
            <w:hideMark/>
          </w:tcPr>
          <w:p w14:paraId="059A8581" w14:textId="77777777" w:rsidR="002949E2" w:rsidRPr="004F745F" w:rsidRDefault="002949E2" w:rsidP="009B3010">
            <w:pPr>
              <w:rPr>
                <w:sz w:val="20"/>
                <w:szCs w:val="20"/>
              </w:rPr>
            </w:pPr>
            <w:r w:rsidRPr="004F745F">
              <w:rPr>
                <w:sz w:val="20"/>
                <w:szCs w:val="20"/>
              </w:rPr>
              <w:t xml:space="preserve">POTPORE VATROGASTVU </w:t>
            </w:r>
          </w:p>
        </w:tc>
        <w:tc>
          <w:tcPr>
            <w:tcW w:w="0" w:type="auto"/>
            <w:shd w:val="clear" w:color="auto" w:fill="auto"/>
            <w:tcMar>
              <w:left w:w="28" w:type="dxa"/>
              <w:right w:w="28" w:type="dxa"/>
            </w:tcMar>
            <w:vAlign w:val="bottom"/>
            <w:hideMark/>
          </w:tcPr>
          <w:p w14:paraId="14006688" w14:textId="77777777" w:rsidR="002949E2" w:rsidRPr="004F745F" w:rsidRDefault="002949E2" w:rsidP="009B3010">
            <w:pPr>
              <w:jc w:val="right"/>
              <w:rPr>
                <w:sz w:val="20"/>
                <w:szCs w:val="20"/>
              </w:rPr>
            </w:pPr>
            <w:r w:rsidRPr="004F745F">
              <w:rPr>
                <w:sz w:val="20"/>
                <w:szCs w:val="20"/>
              </w:rPr>
              <w:t>124.668</w:t>
            </w:r>
          </w:p>
        </w:tc>
        <w:tc>
          <w:tcPr>
            <w:tcW w:w="0" w:type="auto"/>
            <w:shd w:val="clear" w:color="auto" w:fill="auto"/>
            <w:tcMar>
              <w:left w:w="28" w:type="dxa"/>
              <w:right w:w="28" w:type="dxa"/>
            </w:tcMar>
            <w:vAlign w:val="bottom"/>
            <w:hideMark/>
          </w:tcPr>
          <w:p w14:paraId="6E6A1983" w14:textId="77777777" w:rsidR="002949E2" w:rsidRPr="004F745F" w:rsidRDefault="002949E2" w:rsidP="009B3010">
            <w:pPr>
              <w:jc w:val="right"/>
              <w:rPr>
                <w:sz w:val="20"/>
                <w:szCs w:val="20"/>
              </w:rPr>
            </w:pPr>
            <w:r w:rsidRPr="004F745F">
              <w:rPr>
                <w:sz w:val="20"/>
                <w:szCs w:val="20"/>
              </w:rPr>
              <w:t>124.668</w:t>
            </w:r>
          </w:p>
        </w:tc>
        <w:tc>
          <w:tcPr>
            <w:tcW w:w="0" w:type="auto"/>
            <w:shd w:val="clear" w:color="auto" w:fill="auto"/>
            <w:tcMar>
              <w:left w:w="28" w:type="dxa"/>
              <w:right w:w="28" w:type="dxa"/>
            </w:tcMar>
            <w:vAlign w:val="bottom"/>
            <w:hideMark/>
          </w:tcPr>
          <w:p w14:paraId="7761B9F0" w14:textId="77777777" w:rsidR="002949E2" w:rsidRPr="004F745F" w:rsidRDefault="002949E2" w:rsidP="009B3010">
            <w:pPr>
              <w:jc w:val="right"/>
              <w:rPr>
                <w:sz w:val="20"/>
                <w:szCs w:val="20"/>
              </w:rPr>
            </w:pPr>
            <w:r w:rsidRPr="004F745F">
              <w:rPr>
                <w:sz w:val="20"/>
                <w:szCs w:val="20"/>
              </w:rPr>
              <w:t>112.350,00</w:t>
            </w:r>
          </w:p>
        </w:tc>
        <w:tc>
          <w:tcPr>
            <w:tcW w:w="0" w:type="auto"/>
            <w:shd w:val="clear" w:color="auto" w:fill="auto"/>
            <w:tcMar>
              <w:left w:w="28" w:type="dxa"/>
              <w:right w:w="28" w:type="dxa"/>
            </w:tcMar>
            <w:vAlign w:val="bottom"/>
            <w:hideMark/>
          </w:tcPr>
          <w:p w14:paraId="7B27160F" w14:textId="067177A6" w:rsidR="002949E2" w:rsidRPr="004F745F" w:rsidRDefault="002949E2" w:rsidP="009B3010">
            <w:pPr>
              <w:jc w:val="right"/>
              <w:rPr>
                <w:sz w:val="20"/>
                <w:szCs w:val="20"/>
              </w:rPr>
            </w:pPr>
            <w:r w:rsidRPr="004F745F">
              <w:rPr>
                <w:sz w:val="20"/>
                <w:szCs w:val="20"/>
              </w:rPr>
              <w:t>90,12</w:t>
            </w:r>
          </w:p>
        </w:tc>
      </w:tr>
      <w:tr w:rsidR="004F745F" w:rsidRPr="004F745F" w14:paraId="1DBD5872" w14:textId="77777777" w:rsidTr="00E077DC">
        <w:trPr>
          <w:cantSplit/>
        </w:trPr>
        <w:tc>
          <w:tcPr>
            <w:tcW w:w="0" w:type="auto"/>
            <w:shd w:val="clear" w:color="auto" w:fill="auto"/>
            <w:noWrap/>
            <w:tcMar>
              <w:left w:w="28" w:type="dxa"/>
              <w:right w:w="28" w:type="dxa"/>
            </w:tcMar>
            <w:hideMark/>
          </w:tcPr>
          <w:p w14:paraId="367F26E4"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4703CE79"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7814C308" w14:textId="77777777" w:rsidR="002949E2" w:rsidRPr="004F745F" w:rsidRDefault="002949E2" w:rsidP="009B3010">
            <w:pPr>
              <w:jc w:val="right"/>
              <w:rPr>
                <w:sz w:val="20"/>
                <w:szCs w:val="20"/>
              </w:rPr>
            </w:pPr>
            <w:r w:rsidRPr="004F745F">
              <w:rPr>
                <w:sz w:val="20"/>
                <w:szCs w:val="20"/>
              </w:rPr>
              <w:t>124.668</w:t>
            </w:r>
          </w:p>
        </w:tc>
        <w:tc>
          <w:tcPr>
            <w:tcW w:w="0" w:type="auto"/>
            <w:shd w:val="clear" w:color="auto" w:fill="auto"/>
            <w:tcMar>
              <w:left w:w="28" w:type="dxa"/>
              <w:right w:w="28" w:type="dxa"/>
            </w:tcMar>
            <w:vAlign w:val="bottom"/>
            <w:hideMark/>
          </w:tcPr>
          <w:p w14:paraId="4F8B0A42" w14:textId="77777777" w:rsidR="002949E2" w:rsidRPr="004F745F" w:rsidRDefault="002949E2" w:rsidP="009B3010">
            <w:pPr>
              <w:jc w:val="right"/>
              <w:rPr>
                <w:sz w:val="20"/>
                <w:szCs w:val="20"/>
              </w:rPr>
            </w:pPr>
            <w:r w:rsidRPr="004F745F">
              <w:rPr>
                <w:sz w:val="20"/>
                <w:szCs w:val="20"/>
              </w:rPr>
              <w:t>124.668</w:t>
            </w:r>
          </w:p>
        </w:tc>
        <w:tc>
          <w:tcPr>
            <w:tcW w:w="0" w:type="auto"/>
            <w:shd w:val="clear" w:color="auto" w:fill="auto"/>
            <w:tcMar>
              <w:left w:w="28" w:type="dxa"/>
              <w:right w:w="28" w:type="dxa"/>
            </w:tcMar>
            <w:vAlign w:val="bottom"/>
            <w:hideMark/>
          </w:tcPr>
          <w:p w14:paraId="241565A9" w14:textId="77777777" w:rsidR="002949E2" w:rsidRPr="004F745F" w:rsidRDefault="002949E2" w:rsidP="009B3010">
            <w:pPr>
              <w:jc w:val="right"/>
              <w:rPr>
                <w:sz w:val="20"/>
                <w:szCs w:val="20"/>
              </w:rPr>
            </w:pPr>
            <w:r w:rsidRPr="004F745F">
              <w:rPr>
                <w:sz w:val="20"/>
                <w:szCs w:val="20"/>
              </w:rPr>
              <w:t>112.350,00</w:t>
            </w:r>
          </w:p>
        </w:tc>
        <w:tc>
          <w:tcPr>
            <w:tcW w:w="0" w:type="auto"/>
            <w:shd w:val="clear" w:color="auto" w:fill="auto"/>
            <w:tcMar>
              <w:left w:w="28" w:type="dxa"/>
              <w:right w:w="28" w:type="dxa"/>
            </w:tcMar>
            <w:vAlign w:val="bottom"/>
            <w:hideMark/>
          </w:tcPr>
          <w:p w14:paraId="63E9DC82" w14:textId="29BCB302" w:rsidR="002949E2" w:rsidRPr="004F745F" w:rsidRDefault="002949E2" w:rsidP="009B3010">
            <w:pPr>
              <w:jc w:val="right"/>
              <w:rPr>
                <w:sz w:val="20"/>
                <w:szCs w:val="20"/>
              </w:rPr>
            </w:pPr>
            <w:r w:rsidRPr="004F745F">
              <w:rPr>
                <w:sz w:val="20"/>
                <w:szCs w:val="20"/>
              </w:rPr>
              <w:t>90,12</w:t>
            </w:r>
          </w:p>
        </w:tc>
      </w:tr>
      <w:tr w:rsidR="004F745F" w:rsidRPr="004F745F" w14:paraId="3018190A" w14:textId="77777777" w:rsidTr="00E077DC">
        <w:trPr>
          <w:cantSplit/>
        </w:trPr>
        <w:tc>
          <w:tcPr>
            <w:tcW w:w="0" w:type="auto"/>
            <w:shd w:val="clear" w:color="auto" w:fill="auto"/>
            <w:noWrap/>
            <w:tcMar>
              <w:left w:w="28" w:type="dxa"/>
              <w:right w:w="28" w:type="dxa"/>
            </w:tcMar>
            <w:hideMark/>
          </w:tcPr>
          <w:p w14:paraId="2EF63E1C"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37B98832"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63AABFB4" w14:textId="77777777" w:rsidR="002949E2" w:rsidRPr="004F745F" w:rsidRDefault="002949E2" w:rsidP="009B3010">
            <w:pPr>
              <w:jc w:val="right"/>
              <w:rPr>
                <w:sz w:val="20"/>
                <w:szCs w:val="20"/>
              </w:rPr>
            </w:pPr>
            <w:r w:rsidRPr="004F745F">
              <w:rPr>
                <w:sz w:val="20"/>
                <w:szCs w:val="20"/>
              </w:rPr>
              <w:t>124.668</w:t>
            </w:r>
          </w:p>
        </w:tc>
        <w:tc>
          <w:tcPr>
            <w:tcW w:w="0" w:type="auto"/>
            <w:shd w:val="clear" w:color="auto" w:fill="auto"/>
            <w:tcMar>
              <w:left w:w="28" w:type="dxa"/>
              <w:right w:w="28" w:type="dxa"/>
            </w:tcMar>
            <w:vAlign w:val="bottom"/>
            <w:hideMark/>
          </w:tcPr>
          <w:p w14:paraId="2889388E" w14:textId="77777777" w:rsidR="002949E2" w:rsidRPr="004F745F" w:rsidRDefault="002949E2" w:rsidP="009B3010">
            <w:pPr>
              <w:jc w:val="right"/>
              <w:rPr>
                <w:sz w:val="20"/>
                <w:szCs w:val="20"/>
              </w:rPr>
            </w:pPr>
            <w:r w:rsidRPr="004F745F">
              <w:rPr>
                <w:sz w:val="20"/>
                <w:szCs w:val="20"/>
              </w:rPr>
              <w:t>124.668</w:t>
            </w:r>
          </w:p>
        </w:tc>
        <w:tc>
          <w:tcPr>
            <w:tcW w:w="0" w:type="auto"/>
            <w:shd w:val="clear" w:color="auto" w:fill="auto"/>
            <w:tcMar>
              <w:left w:w="28" w:type="dxa"/>
              <w:right w:w="28" w:type="dxa"/>
            </w:tcMar>
            <w:vAlign w:val="bottom"/>
            <w:hideMark/>
          </w:tcPr>
          <w:p w14:paraId="334B6319" w14:textId="77777777" w:rsidR="002949E2" w:rsidRPr="004F745F" w:rsidRDefault="002949E2" w:rsidP="009B3010">
            <w:pPr>
              <w:jc w:val="right"/>
              <w:rPr>
                <w:sz w:val="20"/>
                <w:szCs w:val="20"/>
              </w:rPr>
            </w:pPr>
            <w:r w:rsidRPr="004F745F">
              <w:rPr>
                <w:sz w:val="20"/>
                <w:szCs w:val="20"/>
              </w:rPr>
              <w:t>112.350,00</w:t>
            </w:r>
          </w:p>
        </w:tc>
        <w:tc>
          <w:tcPr>
            <w:tcW w:w="0" w:type="auto"/>
            <w:shd w:val="clear" w:color="auto" w:fill="auto"/>
            <w:tcMar>
              <w:left w:w="28" w:type="dxa"/>
              <w:right w:w="28" w:type="dxa"/>
            </w:tcMar>
            <w:vAlign w:val="bottom"/>
            <w:hideMark/>
          </w:tcPr>
          <w:p w14:paraId="6E2582CE" w14:textId="046CCA65" w:rsidR="002949E2" w:rsidRPr="004F745F" w:rsidRDefault="002949E2" w:rsidP="009B3010">
            <w:pPr>
              <w:jc w:val="right"/>
              <w:rPr>
                <w:sz w:val="20"/>
                <w:szCs w:val="20"/>
              </w:rPr>
            </w:pPr>
            <w:r w:rsidRPr="004F745F">
              <w:rPr>
                <w:sz w:val="20"/>
                <w:szCs w:val="20"/>
              </w:rPr>
              <w:t>90,12</w:t>
            </w:r>
          </w:p>
        </w:tc>
      </w:tr>
      <w:tr w:rsidR="004F745F" w:rsidRPr="004F745F" w14:paraId="37DCA0A3" w14:textId="77777777" w:rsidTr="00E077DC">
        <w:trPr>
          <w:cantSplit/>
        </w:trPr>
        <w:tc>
          <w:tcPr>
            <w:tcW w:w="0" w:type="auto"/>
            <w:shd w:val="clear" w:color="auto" w:fill="auto"/>
            <w:noWrap/>
            <w:tcMar>
              <w:left w:w="28" w:type="dxa"/>
              <w:right w:w="28" w:type="dxa"/>
            </w:tcMar>
            <w:hideMark/>
          </w:tcPr>
          <w:p w14:paraId="43B57799" w14:textId="77777777" w:rsidR="002949E2" w:rsidRPr="004F745F" w:rsidRDefault="002949E2" w:rsidP="009B3010">
            <w:pPr>
              <w:rPr>
                <w:sz w:val="20"/>
                <w:szCs w:val="20"/>
              </w:rPr>
            </w:pPr>
            <w:r w:rsidRPr="004F745F">
              <w:rPr>
                <w:sz w:val="20"/>
                <w:szCs w:val="20"/>
              </w:rPr>
              <w:t>36</w:t>
            </w:r>
          </w:p>
        </w:tc>
        <w:tc>
          <w:tcPr>
            <w:tcW w:w="0" w:type="auto"/>
            <w:shd w:val="clear" w:color="auto" w:fill="auto"/>
            <w:tcMar>
              <w:left w:w="28" w:type="dxa"/>
              <w:right w:w="28" w:type="dxa"/>
            </w:tcMar>
            <w:hideMark/>
          </w:tcPr>
          <w:p w14:paraId="23B9F2B0" w14:textId="77777777" w:rsidR="002949E2" w:rsidRPr="004F745F" w:rsidRDefault="002949E2" w:rsidP="009B3010">
            <w:pPr>
              <w:rPr>
                <w:sz w:val="20"/>
                <w:szCs w:val="20"/>
              </w:rPr>
            </w:pPr>
            <w:r w:rsidRPr="004F745F">
              <w:rPr>
                <w:sz w:val="20"/>
                <w:szCs w:val="20"/>
              </w:rPr>
              <w:t>Pomoći dane u inozemstvo i unutar općeg proračuna</w:t>
            </w:r>
          </w:p>
        </w:tc>
        <w:tc>
          <w:tcPr>
            <w:tcW w:w="0" w:type="auto"/>
            <w:shd w:val="clear" w:color="auto" w:fill="auto"/>
            <w:tcMar>
              <w:left w:w="28" w:type="dxa"/>
              <w:right w:w="28" w:type="dxa"/>
            </w:tcMar>
            <w:vAlign w:val="bottom"/>
            <w:hideMark/>
          </w:tcPr>
          <w:p w14:paraId="2FA01611" w14:textId="77777777" w:rsidR="002949E2" w:rsidRPr="004F745F" w:rsidRDefault="002949E2" w:rsidP="009B3010">
            <w:pPr>
              <w:jc w:val="right"/>
              <w:rPr>
                <w:sz w:val="20"/>
                <w:szCs w:val="20"/>
              </w:rPr>
            </w:pPr>
            <w:r w:rsidRPr="004F745F">
              <w:rPr>
                <w:sz w:val="20"/>
                <w:szCs w:val="20"/>
              </w:rPr>
              <w:t>23.245</w:t>
            </w:r>
          </w:p>
        </w:tc>
        <w:tc>
          <w:tcPr>
            <w:tcW w:w="0" w:type="auto"/>
            <w:shd w:val="clear" w:color="auto" w:fill="auto"/>
            <w:tcMar>
              <w:left w:w="28" w:type="dxa"/>
              <w:right w:w="28" w:type="dxa"/>
            </w:tcMar>
            <w:vAlign w:val="bottom"/>
            <w:hideMark/>
          </w:tcPr>
          <w:p w14:paraId="2B7B52A2" w14:textId="77777777" w:rsidR="002949E2" w:rsidRPr="004F745F" w:rsidRDefault="002949E2" w:rsidP="009B3010">
            <w:pPr>
              <w:jc w:val="right"/>
              <w:rPr>
                <w:sz w:val="20"/>
                <w:szCs w:val="20"/>
              </w:rPr>
            </w:pPr>
            <w:r w:rsidRPr="004F745F">
              <w:rPr>
                <w:sz w:val="20"/>
                <w:szCs w:val="20"/>
              </w:rPr>
              <w:t>23.245</w:t>
            </w:r>
          </w:p>
        </w:tc>
        <w:tc>
          <w:tcPr>
            <w:tcW w:w="0" w:type="auto"/>
            <w:shd w:val="clear" w:color="auto" w:fill="auto"/>
            <w:tcMar>
              <w:left w:w="28" w:type="dxa"/>
              <w:right w:w="28" w:type="dxa"/>
            </w:tcMar>
            <w:vAlign w:val="bottom"/>
            <w:hideMark/>
          </w:tcPr>
          <w:p w14:paraId="351DDD21" w14:textId="77777777" w:rsidR="002949E2" w:rsidRPr="004F745F" w:rsidRDefault="002949E2" w:rsidP="009B3010">
            <w:pPr>
              <w:jc w:val="right"/>
              <w:rPr>
                <w:sz w:val="20"/>
                <w:szCs w:val="20"/>
              </w:rPr>
            </w:pPr>
            <w:r w:rsidRPr="004F745F">
              <w:rPr>
                <w:sz w:val="20"/>
                <w:szCs w:val="20"/>
              </w:rPr>
              <w:t>23.150,00</w:t>
            </w:r>
          </w:p>
        </w:tc>
        <w:tc>
          <w:tcPr>
            <w:tcW w:w="0" w:type="auto"/>
            <w:shd w:val="clear" w:color="auto" w:fill="auto"/>
            <w:tcMar>
              <w:left w:w="28" w:type="dxa"/>
              <w:right w:w="28" w:type="dxa"/>
            </w:tcMar>
            <w:vAlign w:val="bottom"/>
            <w:hideMark/>
          </w:tcPr>
          <w:p w14:paraId="55B91161" w14:textId="17862F87" w:rsidR="002949E2" w:rsidRPr="004F745F" w:rsidRDefault="002949E2" w:rsidP="009B3010">
            <w:pPr>
              <w:jc w:val="right"/>
              <w:rPr>
                <w:sz w:val="20"/>
                <w:szCs w:val="20"/>
              </w:rPr>
            </w:pPr>
            <w:r w:rsidRPr="004F745F">
              <w:rPr>
                <w:sz w:val="20"/>
                <w:szCs w:val="20"/>
              </w:rPr>
              <w:t>99,59</w:t>
            </w:r>
          </w:p>
        </w:tc>
      </w:tr>
      <w:tr w:rsidR="004F745F" w:rsidRPr="004F745F" w14:paraId="3478A253" w14:textId="77777777" w:rsidTr="00E077DC">
        <w:trPr>
          <w:cantSplit/>
        </w:trPr>
        <w:tc>
          <w:tcPr>
            <w:tcW w:w="0" w:type="auto"/>
            <w:shd w:val="clear" w:color="auto" w:fill="auto"/>
            <w:noWrap/>
            <w:tcMar>
              <w:left w:w="28" w:type="dxa"/>
              <w:right w:w="28" w:type="dxa"/>
            </w:tcMar>
            <w:hideMark/>
          </w:tcPr>
          <w:p w14:paraId="1E15DA6A" w14:textId="77777777" w:rsidR="002949E2" w:rsidRPr="004F745F" w:rsidRDefault="002949E2" w:rsidP="009B3010">
            <w:pPr>
              <w:rPr>
                <w:sz w:val="20"/>
                <w:szCs w:val="20"/>
              </w:rPr>
            </w:pPr>
            <w:r w:rsidRPr="004F745F">
              <w:rPr>
                <w:sz w:val="20"/>
                <w:szCs w:val="20"/>
              </w:rPr>
              <w:t>363</w:t>
            </w:r>
          </w:p>
        </w:tc>
        <w:tc>
          <w:tcPr>
            <w:tcW w:w="0" w:type="auto"/>
            <w:shd w:val="clear" w:color="auto" w:fill="auto"/>
            <w:tcMar>
              <w:left w:w="28" w:type="dxa"/>
              <w:right w:w="28" w:type="dxa"/>
            </w:tcMar>
            <w:hideMark/>
          </w:tcPr>
          <w:p w14:paraId="4768E8CD" w14:textId="77777777" w:rsidR="002949E2" w:rsidRPr="004F745F" w:rsidRDefault="002949E2" w:rsidP="009B3010">
            <w:pPr>
              <w:rPr>
                <w:sz w:val="20"/>
                <w:szCs w:val="20"/>
              </w:rPr>
            </w:pPr>
            <w:r w:rsidRPr="004F745F">
              <w:rPr>
                <w:sz w:val="20"/>
                <w:szCs w:val="20"/>
              </w:rPr>
              <w:t>Pomoći unutar općeg proračuna</w:t>
            </w:r>
          </w:p>
        </w:tc>
        <w:tc>
          <w:tcPr>
            <w:tcW w:w="0" w:type="auto"/>
            <w:shd w:val="clear" w:color="auto" w:fill="auto"/>
            <w:tcMar>
              <w:left w:w="28" w:type="dxa"/>
              <w:right w:w="28" w:type="dxa"/>
            </w:tcMar>
            <w:vAlign w:val="bottom"/>
            <w:hideMark/>
          </w:tcPr>
          <w:p w14:paraId="1EB7E79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03BC9D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0BB3C55" w14:textId="77777777" w:rsidR="002949E2" w:rsidRPr="004F745F" w:rsidRDefault="002949E2" w:rsidP="009B3010">
            <w:pPr>
              <w:jc w:val="right"/>
              <w:rPr>
                <w:sz w:val="20"/>
                <w:szCs w:val="20"/>
              </w:rPr>
            </w:pPr>
            <w:r w:rsidRPr="004F745F">
              <w:rPr>
                <w:sz w:val="20"/>
                <w:szCs w:val="20"/>
              </w:rPr>
              <w:t>23.150,00</w:t>
            </w:r>
          </w:p>
        </w:tc>
        <w:tc>
          <w:tcPr>
            <w:tcW w:w="0" w:type="auto"/>
            <w:shd w:val="clear" w:color="auto" w:fill="auto"/>
            <w:tcMar>
              <w:left w:w="28" w:type="dxa"/>
              <w:right w:w="28" w:type="dxa"/>
            </w:tcMar>
            <w:vAlign w:val="bottom"/>
            <w:hideMark/>
          </w:tcPr>
          <w:p w14:paraId="0A06730E" w14:textId="74B26EE4" w:rsidR="002949E2" w:rsidRPr="004F745F" w:rsidRDefault="002949E2" w:rsidP="009B3010">
            <w:pPr>
              <w:jc w:val="right"/>
              <w:rPr>
                <w:sz w:val="20"/>
                <w:szCs w:val="20"/>
              </w:rPr>
            </w:pPr>
            <w:r w:rsidRPr="004F745F">
              <w:rPr>
                <w:sz w:val="20"/>
                <w:szCs w:val="20"/>
              </w:rPr>
              <w:t> </w:t>
            </w:r>
          </w:p>
        </w:tc>
      </w:tr>
      <w:tr w:rsidR="004F745F" w:rsidRPr="004F745F" w14:paraId="26EDE829" w14:textId="77777777" w:rsidTr="00E077DC">
        <w:trPr>
          <w:cantSplit/>
        </w:trPr>
        <w:tc>
          <w:tcPr>
            <w:tcW w:w="0" w:type="auto"/>
            <w:shd w:val="clear" w:color="auto" w:fill="auto"/>
            <w:noWrap/>
            <w:tcMar>
              <w:left w:w="28" w:type="dxa"/>
              <w:right w:w="28" w:type="dxa"/>
            </w:tcMar>
            <w:hideMark/>
          </w:tcPr>
          <w:p w14:paraId="52113565" w14:textId="77777777" w:rsidR="002949E2" w:rsidRPr="004F745F" w:rsidRDefault="002949E2" w:rsidP="009B3010">
            <w:pPr>
              <w:rPr>
                <w:sz w:val="20"/>
                <w:szCs w:val="20"/>
              </w:rPr>
            </w:pPr>
            <w:r w:rsidRPr="004F745F">
              <w:rPr>
                <w:sz w:val="20"/>
                <w:szCs w:val="20"/>
              </w:rPr>
              <w:t>3632</w:t>
            </w:r>
          </w:p>
        </w:tc>
        <w:tc>
          <w:tcPr>
            <w:tcW w:w="0" w:type="auto"/>
            <w:shd w:val="clear" w:color="auto" w:fill="auto"/>
            <w:tcMar>
              <w:left w:w="28" w:type="dxa"/>
              <w:right w:w="28" w:type="dxa"/>
            </w:tcMar>
            <w:hideMark/>
          </w:tcPr>
          <w:p w14:paraId="793A555B" w14:textId="77777777" w:rsidR="002949E2" w:rsidRPr="004F745F" w:rsidRDefault="002949E2" w:rsidP="009B3010">
            <w:pPr>
              <w:rPr>
                <w:sz w:val="20"/>
                <w:szCs w:val="20"/>
              </w:rPr>
            </w:pPr>
            <w:r w:rsidRPr="004F745F">
              <w:rPr>
                <w:sz w:val="20"/>
                <w:szCs w:val="20"/>
              </w:rPr>
              <w:t>Kapitalne pomoći unutar općeg proračuna</w:t>
            </w:r>
          </w:p>
        </w:tc>
        <w:tc>
          <w:tcPr>
            <w:tcW w:w="0" w:type="auto"/>
            <w:shd w:val="clear" w:color="auto" w:fill="auto"/>
            <w:tcMar>
              <w:left w:w="28" w:type="dxa"/>
              <w:right w:w="28" w:type="dxa"/>
            </w:tcMar>
            <w:vAlign w:val="bottom"/>
            <w:hideMark/>
          </w:tcPr>
          <w:p w14:paraId="4DE972F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FEBCDE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4464FBC" w14:textId="77777777" w:rsidR="002949E2" w:rsidRPr="004F745F" w:rsidRDefault="002949E2" w:rsidP="009B3010">
            <w:pPr>
              <w:jc w:val="right"/>
              <w:rPr>
                <w:sz w:val="20"/>
                <w:szCs w:val="20"/>
              </w:rPr>
            </w:pPr>
            <w:r w:rsidRPr="004F745F">
              <w:rPr>
                <w:sz w:val="20"/>
                <w:szCs w:val="20"/>
              </w:rPr>
              <w:t>23.150,00</w:t>
            </w:r>
          </w:p>
        </w:tc>
        <w:tc>
          <w:tcPr>
            <w:tcW w:w="0" w:type="auto"/>
            <w:shd w:val="clear" w:color="auto" w:fill="auto"/>
            <w:tcMar>
              <w:left w:w="28" w:type="dxa"/>
              <w:right w:w="28" w:type="dxa"/>
            </w:tcMar>
            <w:vAlign w:val="bottom"/>
            <w:hideMark/>
          </w:tcPr>
          <w:p w14:paraId="786DCA11" w14:textId="64BC5173" w:rsidR="002949E2" w:rsidRPr="004F745F" w:rsidRDefault="002949E2" w:rsidP="009B3010">
            <w:pPr>
              <w:jc w:val="right"/>
              <w:rPr>
                <w:sz w:val="20"/>
                <w:szCs w:val="20"/>
              </w:rPr>
            </w:pPr>
            <w:r w:rsidRPr="004F745F">
              <w:rPr>
                <w:sz w:val="20"/>
                <w:szCs w:val="20"/>
              </w:rPr>
              <w:t> </w:t>
            </w:r>
          </w:p>
        </w:tc>
      </w:tr>
      <w:tr w:rsidR="004F745F" w:rsidRPr="004F745F" w14:paraId="636A0635" w14:textId="77777777" w:rsidTr="00E077DC">
        <w:trPr>
          <w:cantSplit/>
        </w:trPr>
        <w:tc>
          <w:tcPr>
            <w:tcW w:w="0" w:type="auto"/>
            <w:shd w:val="clear" w:color="auto" w:fill="auto"/>
            <w:noWrap/>
            <w:tcMar>
              <w:left w:w="28" w:type="dxa"/>
              <w:right w:w="28" w:type="dxa"/>
            </w:tcMar>
            <w:hideMark/>
          </w:tcPr>
          <w:p w14:paraId="0E2CFF1D"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6F43AAAA"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11F71F44" w14:textId="77777777" w:rsidR="002949E2" w:rsidRPr="004F745F" w:rsidRDefault="002949E2" w:rsidP="009B3010">
            <w:pPr>
              <w:jc w:val="right"/>
              <w:rPr>
                <w:sz w:val="20"/>
                <w:szCs w:val="20"/>
              </w:rPr>
            </w:pPr>
            <w:r w:rsidRPr="004F745F">
              <w:rPr>
                <w:sz w:val="20"/>
                <w:szCs w:val="20"/>
              </w:rPr>
              <w:t>101.423</w:t>
            </w:r>
          </w:p>
        </w:tc>
        <w:tc>
          <w:tcPr>
            <w:tcW w:w="0" w:type="auto"/>
            <w:shd w:val="clear" w:color="auto" w:fill="auto"/>
            <w:tcMar>
              <w:left w:w="28" w:type="dxa"/>
              <w:right w:w="28" w:type="dxa"/>
            </w:tcMar>
            <w:vAlign w:val="bottom"/>
            <w:hideMark/>
          </w:tcPr>
          <w:p w14:paraId="50772F92" w14:textId="77777777" w:rsidR="002949E2" w:rsidRPr="004F745F" w:rsidRDefault="002949E2" w:rsidP="009B3010">
            <w:pPr>
              <w:jc w:val="right"/>
              <w:rPr>
                <w:sz w:val="20"/>
                <w:szCs w:val="20"/>
              </w:rPr>
            </w:pPr>
            <w:r w:rsidRPr="004F745F">
              <w:rPr>
                <w:sz w:val="20"/>
                <w:szCs w:val="20"/>
              </w:rPr>
              <w:t>101.423</w:t>
            </w:r>
          </w:p>
        </w:tc>
        <w:tc>
          <w:tcPr>
            <w:tcW w:w="0" w:type="auto"/>
            <w:shd w:val="clear" w:color="auto" w:fill="auto"/>
            <w:tcMar>
              <w:left w:w="28" w:type="dxa"/>
              <w:right w:w="28" w:type="dxa"/>
            </w:tcMar>
            <w:vAlign w:val="bottom"/>
            <w:hideMark/>
          </w:tcPr>
          <w:p w14:paraId="0768D2E7" w14:textId="77777777" w:rsidR="002949E2" w:rsidRPr="004F745F" w:rsidRDefault="002949E2" w:rsidP="009B3010">
            <w:pPr>
              <w:jc w:val="right"/>
              <w:rPr>
                <w:sz w:val="20"/>
                <w:szCs w:val="20"/>
              </w:rPr>
            </w:pPr>
            <w:r w:rsidRPr="004F745F">
              <w:rPr>
                <w:sz w:val="20"/>
                <w:szCs w:val="20"/>
              </w:rPr>
              <w:t>89.200,00</w:t>
            </w:r>
          </w:p>
        </w:tc>
        <w:tc>
          <w:tcPr>
            <w:tcW w:w="0" w:type="auto"/>
            <w:shd w:val="clear" w:color="auto" w:fill="auto"/>
            <w:tcMar>
              <w:left w:w="28" w:type="dxa"/>
              <w:right w:w="28" w:type="dxa"/>
            </w:tcMar>
            <w:vAlign w:val="bottom"/>
            <w:hideMark/>
          </w:tcPr>
          <w:p w14:paraId="5B6F99BE" w14:textId="7ACD3996" w:rsidR="002949E2" w:rsidRPr="004F745F" w:rsidRDefault="002949E2" w:rsidP="009B3010">
            <w:pPr>
              <w:jc w:val="right"/>
              <w:rPr>
                <w:sz w:val="20"/>
                <w:szCs w:val="20"/>
              </w:rPr>
            </w:pPr>
            <w:r w:rsidRPr="004F745F">
              <w:rPr>
                <w:sz w:val="20"/>
                <w:szCs w:val="20"/>
              </w:rPr>
              <w:t>87,95</w:t>
            </w:r>
          </w:p>
        </w:tc>
      </w:tr>
      <w:tr w:rsidR="004F745F" w:rsidRPr="004F745F" w14:paraId="49E12059" w14:textId="77777777" w:rsidTr="00E077DC">
        <w:trPr>
          <w:cantSplit/>
        </w:trPr>
        <w:tc>
          <w:tcPr>
            <w:tcW w:w="0" w:type="auto"/>
            <w:shd w:val="clear" w:color="auto" w:fill="auto"/>
            <w:noWrap/>
            <w:tcMar>
              <w:left w:w="28" w:type="dxa"/>
              <w:right w:w="28" w:type="dxa"/>
            </w:tcMar>
            <w:hideMark/>
          </w:tcPr>
          <w:p w14:paraId="5872481C"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33454D30"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04AEFD5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838957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DCBDBCA" w14:textId="77777777" w:rsidR="002949E2" w:rsidRPr="004F745F" w:rsidRDefault="002949E2" w:rsidP="009B3010">
            <w:pPr>
              <w:jc w:val="right"/>
              <w:rPr>
                <w:sz w:val="20"/>
                <w:szCs w:val="20"/>
              </w:rPr>
            </w:pPr>
            <w:r w:rsidRPr="004F745F">
              <w:rPr>
                <w:sz w:val="20"/>
                <w:szCs w:val="20"/>
              </w:rPr>
              <w:t>24.100,00</w:t>
            </w:r>
          </w:p>
        </w:tc>
        <w:tc>
          <w:tcPr>
            <w:tcW w:w="0" w:type="auto"/>
            <w:shd w:val="clear" w:color="auto" w:fill="auto"/>
            <w:tcMar>
              <w:left w:w="28" w:type="dxa"/>
              <w:right w:w="28" w:type="dxa"/>
            </w:tcMar>
            <w:vAlign w:val="bottom"/>
            <w:hideMark/>
          </w:tcPr>
          <w:p w14:paraId="50BBA621" w14:textId="2D04F7F4" w:rsidR="002949E2" w:rsidRPr="004F745F" w:rsidRDefault="002949E2" w:rsidP="009B3010">
            <w:pPr>
              <w:jc w:val="right"/>
              <w:rPr>
                <w:sz w:val="20"/>
                <w:szCs w:val="20"/>
              </w:rPr>
            </w:pPr>
            <w:r w:rsidRPr="004F745F">
              <w:rPr>
                <w:sz w:val="20"/>
                <w:szCs w:val="20"/>
              </w:rPr>
              <w:t> </w:t>
            </w:r>
          </w:p>
        </w:tc>
      </w:tr>
      <w:tr w:rsidR="004F745F" w:rsidRPr="004F745F" w14:paraId="47459BA5" w14:textId="77777777" w:rsidTr="00E077DC">
        <w:trPr>
          <w:cantSplit/>
        </w:trPr>
        <w:tc>
          <w:tcPr>
            <w:tcW w:w="0" w:type="auto"/>
            <w:shd w:val="clear" w:color="auto" w:fill="auto"/>
            <w:noWrap/>
            <w:tcMar>
              <w:left w:w="28" w:type="dxa"/>
              <w:right w:w="28" w:type="dxa"/>
            </w:tcMar>
            <w:hideMark/>
          </w:tcPr>
          <w:p w14:paraId="6ABD54D0" w14:textId="77777777" w:rsidR="002949E2" w:rsidRPr="004F745F" w:rsidRDefault="002949E2" w:rsidP="009B3010">
            <w:pPr>
              <w:rPr>
                <w:sz w:val="20"/>
                <w:szCs w:val="20"/>
              </w:rPr>
            </w:pPr>
            <w:r w:rsidRPr="004F745F">
              <w:rPr>
                <w:sz w:val="20"/>
                <w:szCs w:val="20"/>
              </w:rPr>
              <w:t>3811</w:t>
            </w:r>
          </w:p>
        </w:tc>
        <w:tc>
          <w:tcPr>
            <w:tcW w:w="0" w:type="auto"/>
            <w:shd w:val="clear" w:color="auto" w:fill="auto"/>
            <w:tcMar>
              <w:left w:w="28" w:type="dxa"/>
              <w:right w:w="28" w:type="dxa"/>
            </w:tcMar>
            <w:hideMark/>
          </w:tcPr>
          <w:p w14:paraId="7C6B9E61"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47A7E1E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E914B4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701DB20" w14:textId="77777777" w:rsidR="002949E2" w:rsidRPr="004F745F" w:rsidRDefault="002949E2" w:rsidP="009B3010">
            <w:pPr>
              <w:jc w:val="right"/>
              <w:rPr>
                <w:sz w:val="20"/>
                <w:szCs w:val="20"/>
              </w:rPr>
            </w:pPr>
            <w:r w:rsidRPr="004F745F">
              <w:rPr>
                <w:sz w:val="20"/>
                <w:szCs w:val="20"/>
              </w:rPr>
              <w:t>24.100,00</w:t>
            </w:r>
          </w:p>
        </w:tc>
        <w:tc>
          <w:tcPr>
            <w:tcW w:w="0" w:type="auto"/>
            <w:shd w:val="clear" w:color="auto" w:fill="auto"/>
            <w:tcMar>
              <w:left w:w="28" w:type="dxa"/>
              <w:right w:w="28" w:type="dxa"/>
            </w:tcMar>
            <w:vAlign w:val="bottom"/>
            <w:hideMark/>
          </w:tcPr>
          <w:p w14:paraId="1D404FE4" w14:textId="195B478C" w:rsidR="002949E2" w:rsidRPr="004F745F" w:rsidRDefault="002949E2" w:rsidP="009B3010">
            <w:pPr>
              <w:jc w:val="right"/>
              <w:rPr>
                <w:sz w:val="20"/>
                <w:szCs w:val="20"/>
              </w:rPr>
            </w:pPr>
            <w:r w:rsidRPr="004F745F">
              <w:rPr>
                <w:sz w:val="20"/>
                <w:szCs w:val="20"/>
              </w:rPr>
              <w:t> </w:t>
            </w:r>
          </w:p>
        </w:tc>
      </w:tr>
      <w:tr w:rsidR="004F745F" w:rsidRPr="004F745F" w14:paraId="0D5012BB" w14:textId="77777777" w:rsidTr="00E077DC">
        <w:trPr>
          <w:cantSplit/>
        </w:trPr>
        <w:tc>
          <w:tcPr>
            <w:tcW w:w="0" w:type="auto"/>
            <w:shd w:val="clear" w:color="auto" w:fill="auto"/>
            <w:noWrap/>
            <w:tcMar>
              <w:left w:w="28" w:type="dxa"/>
              <w:right w:w="28" w:type="dxa"/>
            </w:tcMar>
            <w:hideMark/>
          </w:tcPr>
          <w:p w14:paraId="08E14E08" w14:textId="77777777" w:rsidR="002949E2" w:rsidRPr="004F745F" w:rsidRDefault="002949E2" w:rsidP="009B3010">
            <w:pPr>
              <w:rPr>
                <w:sz w:val="20"/>
                <w:szCs w:val="20"/>
              </w:rPr>
            </w:pPr>
            <w:r w:rsidRPr="004F745F">
              <w:rPr>
                <w:sz w:val="20"/>
                <w:szCs w:val="20"/>
              </w:rPr>
              <w:lastRenderedPageBreak/>
              <w:t>382</w:t>
            </w:r>
          </w:p>
        </w:tc>
        <w:tc>
          <w:tcPr>
            <w:tcW w:w="0" w:type="auto"/>
            <w:shd w:val="clear" w:color="auto" w:fill="auto"/>
            <w:tcMar>
              <w:left w:w="28" w:type="dxa"/>
              <w:right w:w="28" w:type="dxa"/>
            </w:tcMar>
            <w:hideMark/>
          </w:tcPr>
          <w:p w14:paraId="467B3E1B" w14:textId="77777777" w:rsidR="002949E2" w:rsidRPr="004F745F" w:rsidRDefault="002949E2" w:rsidP="009B3010">
            <w:pPr>
              <w:rPr>
                <w:sz w:val="20"/>
                <w:szCs w:val="20"/>
              </w:rPr>
            </w:pPr>
            <w:r w:rsidRPr="004F745F">
              <w:rPr>
                <w:sz w:val="20"/>
                <w:szCs w:val="20"/>
              </w:rPr>
              <w:t>Kapitalne donacije</w:t>
            </w:r>
          </w:p>
        </w:tc>
        <w:tc>
          <w:tcPr>
            <w:tcW w:w="0" w:type="auto"/>
            <w:shd w:val="clear" w:color="auto" w:fill="auto"/>
            <w:tcMar>
              <w:left w:w="28" w:type="dxa"/>
              <w:right w:w="28" w:type="dxa"/>
            </w:tcMar>
            <w:vAlign w:val="bottom"/>
            <w:hideMark/>
          </w:tcPr>
          <w:p w14:paraId="010A6A4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79CD34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6632E2E" w14:textId="77777777" w:rsidR="002949E2" w:rsidRPr="004F745F" w:rsidRDefault="002949E2" w:rsidP="009B3010">
            <w:pPr>
              <w:jc w:val="right"/>
              <w:rPr>
                <w:sz w:val="20"/>
                <w:szCs w:val="20"/>
              </w:rPr>
            </w:pPr>
            <w:r w:rsidRPr="004F745F">
              <w:rPr>
                <w:sz w:val="20"/>
                <w:szCs w:val="20"/>
              </w:rPr>
              <w:t>65.100,00</w:t>
            </w:r>
          </w:p>
        </w:tc>
        <w:tc>
          <w:tcPr>
            <w:tcW w:w="0" w:type="auto"/>
            <w:shd w:val="clear" w:color="auto" w:fill="auto"/>
            <w:tcMar>
              <w:left w:w="28" w:type="dxa"/>
              <w:right w:w="28" w:type="dxa"/>
            </w:tcMar>
            <w:vAlign w:val="bottom"/>
            <w:hideMark/>
          </w:tcPr>
          <w:p w14:paraId="45EF6DB2" w14:textId="3B3CCA0B" w:rsidR="002949E2" w:rsidRPr="004F745F" w:rsidRDefault="002949E2" w:rsidP="009B3010">
            <w:pPr>
              <w:jc w:val="right"/>
              <w:rPr>
                <w:sz w:val="20"/>
                <w:szCs w:val="20"/>
              </w:rPr>
            </w:pPr>
            <w:r w:rsidRPr="004F745F">
              <w:rPr>
                <w:sz w:val="20"/>
                <w:szCs w:val="20"/>
              </w:rPr>
              <w:t> </w:t>
            </w:r>
          </w:p>
        </w:tc>
      </w:tr>
      <w:tr w:rsidR="004F745F" w:rsidRPr="004F745F" w14:paraId="29D7466E" w14:textId="77777777" w:rsidTr="00E077DC">
        <w:trPr>
          <w:cantSplit/>
        </w:trPr>
        <w:tc>
          <w:tcPr>
            <w:tcW w:w="0" w:type="auto"/>
            <w:shd w:val="clear" w:color="auto" w:fill="auto"/>
            <w:noWrap/>
            <w:tcMar>
              <w:left w:w="28" w:type="dxa"/>
              <w:right w:w="28" w:type="dxa"/>
            </w:tcMar>
            <w:hideMark/>
          </w:tcPr>
          <w:p w14:paraId="055A6FBD" w14:textId="77777777" w:rsidR="002949E2" w:rsidRPr="004F745F" w:rsidRDefault="002949E2" w:rsidP="009B3010">
            <w:pPr>
              <w:rPr>
                <w:sz w:val="20"/>
                <w:szCs w:val="20"/>
              </w:rPr>
            </w:pPr>
            <w:r w:rsidRPr="004F745F">
              <w:rPr>
                <w:sz w:val="20"/>
                <w:szCs w:val="20"/>
              </w:rPr>
              <w:t>3821</w:t>
            </w:r>
          </w:p>
        </w:tc>
        <w:tc>
          <w:tcPr>
            <w:tcW w:w="0" w:type="auto"/>
            <w:shd w:val="clear" w:color="auto" w:fill="auto"/>
            <w:tcMar>
              <w:left w:w="28" w:type="dxa"/>
              <w:right w:w="28" w:type="dxa"/>
            </w:tcMar>
            <w:hideMark/>
          </w:tcPr>
          <w:p w14:paraId="797D6B7D" w14:textId="77777777" w:rsidR="002949E2" w:rsidRPr="004F745F" w:rsidRDefault="002949E2" w:rsidP="009B3010">
            <w:pPr>
              <w:rPr>
                <w:sz w:val="20"/>
                <w:szCs w:val="20"/>
              </w:rPr>
            </w:pPr>
            <w:r w:rsidRPr="004F745F">
              <w:rPr>
                <w:sz w:val="20"/>
                <w:szCs w:val="20"/>
              </w:rPr>
              <w:t>Kapitalne donacije neprofitnim organizacijama</w:t>
            </w:r>
          </w:p>
        </w:tc>
        <w:tc>
          <w:tcPr>
            <w:tcW w:w="0" w:type="auto"/>
            <w:shd w:val="clear" w:color="auto" w:fill="auto"/>
            <w:tcMar>
              <w:left w:w="28" w:type="dxa"/>
              <w:right w:w="28" w:type="dxa"/>
            </w:tcMar>
            <w:vAlign w:val="bottom"/>
            <w:hideMark/>
          </w:tcPr>
          <w:p w14:paraId="5B91A5B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D8EB7A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727F2D5" w14:textId="77777777" w:rsidR="002949E2" w:rsidRPr="004F745F" w:rsidRDefault="002949E2" w:rsidP="009B3010">
            <w:pPr>
              <w:jc w:val="right"/>
              <w:rPr>
                <w:sz w:val="20"/>
                <w:szCs w:val="20"/>
              </w:rPr>
            </w:pPr>
            <w:r w:rsidRPr="004F745F">
              <w:rPr>
                <w:sz w:val="20"/>
                <w:szCs w:val="20"/>
              </w:rPr>
              <w:t>65.100,00</w:t>
            </w:r>
          </w:p>
        </w:tc>
        <w:tc>
          <w:tcPr>
            <w:tcW w:w="0" w:type="auto"/>
            <w:shd w:val="clear" w:color="auto" w:fill="auto"/>
            <w:tcMar>
              <w:left w:w="28" w:type="dxa"/>
              <w:right w:w="28" w:type="dxa"/>
            </w:tcMar>
            <w:vAlign w:val="bottom"/>
            <w:hideMark/>
          </w:tcPr>
          <w:p w14:paraId="029BB0B8" w14:textId="30B47A14" w:rsidR="002949E2" w:rsidRPr="004F745F" w:rsidRDefault="002949E2" w:rsidP="009B3010">
            <w:pPr>
              <w:jc w:val="right"/>
              <w:rPr>
                <w:sz w:val="20"/>
                <w:szCs w:val="20"/>
              </w:rPr>
            </w:pPr>
            <w:r w:rsidRPr="004F745F">
              <w:rPr>
                <w:sz w:val="20"/>
                <w:szCs w:val="20"/>
              </w:rPr>
              <w:t> </w:t>
            </w:r>
          </w:p>
        </w:tc>
      </w:tr>
      <w:tr w:rsidR="004F745F" w:rsidRPr="004F745F" w14:paraId="34A28C19" w14:textId="77777777" w:rsidTr="00E077DC">
        <w:trPr>
          <w:cantSplit/>
        </w:trPr>
        <w:tc>
          <w:tcPr>
            <w:tcW w:w="0" w:type="auto"/>
            <w:shd w:val="clear" w:color="auto" w:fill="auto"/>
            <w:noWrap/>
            <w:tcMar>
              <w:left w:w="28" w:type="dxa"/>
              <w:right w:w="28" w:type="dxa"/>
            </w:tcMar>
            <w:hideMark/>
          </w:tcPr>
          <w:p w14:paraId="5139C2C0"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2FF12F18"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52A8826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59FD60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FE39DB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A2766E0" w14:textId="4A392EB7" w:rsidR="002949E2" w:rsidRPr="004F745F" w:rsidRDefault="002949E2" w:rsidP="009B3010">
            <w:pPr>
              <w:jc w:val="right"/>
              <w:rPr>
                <w:sz w:val="20"/>
                <w:szCs w:val="20"/>
              </w:rPr>
            </w:pPr>
            <w:r w:rsidRPr="004F745F">
              <w:rPr>
                <w:sz w:val="20"/>
                <w:szCs w:val="20"/>
              </w:rPr>
              <w:t> </w:t>
            </w:r>
          </w:p>
        </w:tc>
      </w:tr>
      <w:tr w:rsidR="004F745F" w:rsidRPr="004F745F" w14:paraId="67109D11" w14:textId="77777777" w:rsidTr="00E077DC">
        <w:trPr>
          <w:cantSplit/>
        </w:trPr>
        <w:tc>
          <w:tcPr>
            <w:tcW w:w="0" w:type="auto"/>
            <w:shd w:val="clear" w:color="auto" w:fill="auto"/>
            <w:noWrap/>
            <w:tcMar>
              <w:left w:w="28" w:type="dxa"/>
              <w:right w:w="28" w:type="dxa"/>
            </w:tcMar>
            <w:hideMark/>
          </w:tcPr>
          <w:p w14:paraId="2D3C9082" w14:textId="77777777" w:rsidR="002949E2" w:rsidRPr="004F745F" w:rsidRDefault="002949E2" w:rsidP="009B3010">
            <w:pPr>
              <w:rPr>
                <w:sz w:val="20"/>
                <w:szCs w:val="20"/>
              </w:rPr>
            </w:pPr>
            <w:r w:rsidRPr="004F745F">
              <w:rPr>
                <w:sz w:val="20"/>
                <w:szCs w:val="20"/>
              </w:rPr>
              <w:t>T 2005 06</w:t>
            </w:r>
          </w:p>
        </w:tc>
        <w:tc>
          <w:tcPr>
            <w:tcW w:w="0" w:type="auto"/>
            <w:shd w:val="clear" w:color="auto" w:fill="auto"/>
            <w:tcMar>
              <w:left w:w="28" w:type="dxa"/>
              <w:right w:w="28" w:type="dxa"/>
            </w:tcMar>
            <w:hideMark/>
          </w:tcPr>
          <w:p w14:paraId="078084C6" w14:textId="77777777" w:rsidR="002949E2" w:rsidRPr="004F745F" w:rsidRDefault="002949E2" w:rsidP="009B3010">
            <w:pPr>
              <w:rPr>
                <w:sz w:val="20"/>
                <w:szCs w:val="20"/>
              </w:rPr>
            </w:pPr>
            <w:r w:rsidRPr="004F745F">
              <w:rPr>
                <w:sz w:val="20"/>
                <w:szCs w:val="20"/>
              </w:rPr>
              <w:t>POTICANJE I UNAPRJEĐIVANJE AKTIVNOSTI RADIO KLUBA "OSIJEK"</w:t>
            </w:r>
          </w:p>
        </w:tc>
        <w:tc>
          <w:tcPr>
            <w:tcW w:w="0" w:type="auto"/>
            <w:shd w:val="clear" w:color="auto" w:fill="auto"/>
            <w:tcMar>
              <w:left w:w="28" w:type="dxa"/>
              <w:right w:w="28" w:type="dxa"/>
            </w:tcMar>
            <w:vAlign w:val="bottom"/>
            <w:hideMark/>
          </w:tcPr>
          <w:p w14:paraId="68726696"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07D66D59"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482DB58A" w14:textId="77777777" w:rsidR="002949E2" w:rsidRPr="004F745F" w:rsidRDefault="002949E2" w:rsidP="009B3010">
            <w:pPr>
              <w:jc w:val="right"/>
              <w:rPr>
                <w:sz w:val="20"/>
                <w:szCs w:val="20"/>
              </w:rPr>
            </w:pPr>
            <w:r w:rsidRPr="004F745F">
              <w:rPr>
                <w:sz w:val="20"/>
                <w:szCs w:val="20"/>
              </w:rPr>
              <w:t>4.500,00</w:t>
            </w:r>
          </w:p>
        </w:tc>
        <w:tc>
          <w:tcPr>
            <w:tcW w:w="0" w:type="auto"/>
            <w:shd w:val="clear" w:color="auto" w:fill="auto"/>
            <w:tcMar>
              <w:left w:w="28" w:type="dxa"/>
              <w:right w:w="28" w:type="dxa"/>
            </w:tcMar>
            <w:vAlign w:val="bottom"/>
            <w:hideMark/>
          </w:tcPr>
          <w:p w14:paraId="1C9A508B" w14:textId="43BFFE8A" w:rsidR="002949E2" w:rsidRPr="004F745F" w:rsidRDefault="002949E2" w:rsidP="009B3010">
            <w:pPr>
              <w:jc w:val="right"/>
              <w:rPr>
                <w:sz w:val="20"/>
                <w:szCs w:val="20"/>
              </w:rPr>
            </w:pPr>
            <w:r w:rsidRPr="004F745F">
              <w:rPr>
                <w:sz w:val="20"/>
                <w:szCs w:val="20"/>
              </w:rPr>
              <w:t>67,81</w:t>
            </w:r>
          </w:p>
        </w:tc>
      </w:tr>
      <w:tr w:rsidR="004F745F" w:rsidRPr="004F745F" w14:paraId="34F27A46" w14:textId="77777777" w:rsidTr="00E077DC">
        <w:trPr>
          <w:cantSplit/>
        </w:trPr>
        <w:tc>
          <w:tcPr>
            <w:tcW w:w="0" w:type="auto"/>
            <w:shd w:val="clear" w:color="auto" w:fill="auto"/>
            <w:noWrap/>
            <w:tcMar>
              <w:left w:w="28" w:type="dxa"/>
              <w:right w:w="28" w:type="dxa"/>
            </w:tcMar>
            <w:hideMark/>
          </w:tcPr>
          <w:p w14:paraId="0C89D4F2"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1EBB0941"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085EC514"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36BB482A"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49CC3A11" w14:textId="77777777" w:rsidR="002949E2" w:rsidRPr="004F745F" w:rsidRDefault="002949E2" w:rsidP="009B3010">
            <w:pPr>
              <w:jc w:val="right"/>
              <w:rPr>
                <w:sz w:val="20"/>
                <w:szCs w:val="20"/>
              </w:rPr>
            </w:pPr>
            <w:r w:rsidRPr="004F745F">
              <w:rPr>
                <w:sz w:val="20"/>
                <w:szCs w:val="20"/>
              </w:rPr>
              <w:t>4.500,00</w:t>
            </w:r>
          </w:p>
        </w:tc>
        <w:tc>
          <w:tcPr>
            <w:tcW w:w="0" w:type="auto"/>
            <w:shd w:val="clear" w:color="auto" w:fill="auto"/>
            <w:tcMar>
              <w:left w:w="28" w:type="dxa"/>
              <w:right w:w="28" w:type="dxa"/>
            </w:tcMar>
            <w:vAlign w:val="bottom"/>
            <w:hideMark/>
          </w:tcPr>
          <w:p w14:paraId="3ADC6A9A" w14:textId="603ED731" w:rsidR="002949E2" w:rsidRPr="004F745F" w:rsidRDefault="002949E2" w:rsidP="009B3010">
            <w:pPr>
              <w:jc w:val="right"/>
              <w:rPr>
                <w:sz w:val="20"/>
                <w:szCs w:val="20"/>
              </w:rPr>
            </w:pPr>
            <w:r w:rsidRPr="004F745F">
              <w:rPr>
                <w:sz w:val="20"/>
                <w:szCs w:val="20"/>
              </w:rPr>
              <w:t>67,81</w:t>
            </w:r>
          </w:p>
        </w:tc>
      </w:tr>
      <w:tr w:rsidR="004F745F" w:rsidRPr="004F745F" w14:paraId="4F835588" w14:textId="77777777" w:rsidTr="00E077DC">
        <w:trPr>
          <w:cantSplit/>
        </w:trPr>
        <w:tc>
          <w:tcPr>
            <w:tcW w:w="0" w:type="auto"/>
            <w:shd w:val="clear" w:color="auto" w:fill="auto"/>
            <w:noWrap/>
            <w:tcMar>
              <w:left w:w="28" w:type="dxa"/>
              <w:right w:w="28" w:type="dxa"/>
            </w:tcMar>
            <w:hideMark/>
          </w:tcPr>
          <w:p w14:paraId="072E9F63"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22A54EEA"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3AD13875"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076FA4FE"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6119587F" w14:textId="77777777" w:rsidR="002949E2" w:rsidRPr="004F745F" w:rsidRDefault="002949E2" w:rsidP="009B3010">
            <w:pPr>
              <w:jc w:val="right"/>
              <w:rPr>
                <w:sz w:val="20"/>
                <w:szCs w:val="20"/>
              </w:rPr>
            </w:pPr>
            <w:r w:rsidRPr="004F745F">
              <w:rPr>
                <w:sz w:val="20"/>
                <w:szCs w:val="20"/>
              </w:rPr>
              <w:t>4.500,00</w:t>
            </w:r>
          </w:p>
        </w:tc>
        <w:tc>
          <w:tcPr>
            <w:tcW w:w="0" w:type="auto"/>
            <w:shd w:val="clear" w:color="auto" w:fill="auto"/>
            <w:tcMar>
              <w:left w:w="28" w:type="dxa"/>
              <w:right w:w="28" w:type="dxa"/>
            </w:tcMar>
            <w:vAlign w:val="bottom"/>
            <w:hideMark/>
          </w:tcPr>
          <w:p w14:paraId="2464F121" w14:textId="518ACD76" w:rsidR="002949E2" w:rsidRPr="004F745F" w:rsidRDefault="002949E2" w:rsidP="009B3010">
            <w:pPr>
              <w:jc w:val="right"/>
              <w:rPr>
                <w:sz w:val="20"/>
                <w:szCs w:val="20"/>
              </w:rPr>
            </w:pPr>
            <w:r w:rsidRPr="004F745F">
              <w:rPr>
                <w:sz w:val="20"/>
                <w:szCs w:val="20"/>
              </w:rPr>
              <w:t>67,81</w:t>
            </w:r>
          </w:p>
        </w:tc>
      </w:tr>
      <w:tr w:rsidR="004F745F" w:rsidRPr="004F745F" w14:paraId="68BB458D" w14:textId="77777777" w:rsidTr="00E077DC">
        <w:trPr>
          <w:cantSplit/>
        </w:trPr>
        <w:tc>
          <w:tcPr>
            <w:tcW w:w="0" w:type="auto"/>
            <w:shd w:val="clear" w:color="auto" w:fill="auto"/>
            <w:noWrap/>
            <w:tcMar>
              <w:left w:w="28" w:type="dxa"/>
              <w:right w:w="28" w:type="dxa"/>
            </w:tcMar>
            <w:hideMark/>
          </w:tcPr>
          <w:p w14:paraId="329B9C24"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16C1CEE6"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242AFB6A" w14:textId="5076DE86"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1FFBCB48" w14:textId="6A77860E"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19B23E5C" w14:textId="77777777" w:rsidR="002949E2" w:rsidRPr="004F745F" w:rsidRDefault="002949E2" w:rsidP="009B3010">
            <w:pPr>
              <w:jc w:val="right"/>
              <w:rPr>
                <w:sz w:val="20"/>
                <w:szCs w:val="20"/>
              </w:rPr>
            </w:pPr>
            <w:r w:rsidRPr="004F745F">
              <w:rPr>
                <w:sz w:val="20"/>
                <w:szCs w:val="20"/>
              </w:rPr>
              <w:t>4.500,00</w:t>
            </w:r>
          </w:p>
        </w:tc>
        <w:tc>
          <w:tcPr>
            <w:tcW w:w="0" w:type="auto"/>
            <w:shd w:val="clear" w:color="auto" w:fill="auto"/>
            <w:tcMar>
              <w:left w:w="28" w:type="dxa"/>
              <w:right w:w="28" w:type="dxa"/>
            </w:tcMar>
            <w:vAlign w:val="bottom"/>
            <w:hideMark/>
          </w:tcPr>
          <w:p w14:paraId="660F018C" w14:textId="72F0C9D3" w:rsidR="002949E2" w:rsidRPr="004F745F" w:rsidRDefault="002949E2" w:rsidP="009B3010">
            <w:pPr>
              <w:jc w:val="right"/>
              <w:rPr>
                <w:sz w:val="20"/>
                <w:szCs w:val="20"/>
              </w:rPr>
            </w:pPr>
            <w:r w:rsidRPr="004F745F">
              <w:rPr>
                <w:sz w:val="20"/>
                <w:szCs w:val="20"/>
              </w:rPr>
              <w:t> </w:t>
            </w:r>
          </w:p>
        </w:tc>
      </w:tr>
      <w:tr w:rsidR="004F745F" w:rsidRPr="004F745F" w14:paraId="01864B9C" w14:textId="77777777" w:rsidTr="00E077DC">
        <w:trPr>
          <w:cantSplit/>
        </w:trPr>
        <w:tc>
          <w:tcPr>
            <w:tcW w:w="0" w:type="auto"/>
            <w:shd w:val="clear" w:color="auto" w:fill="auto"/>
            <w:noWrap/>
            <w:tcMar>
              <w:left w:w="28" w:type="dxa"/>
              <w:right w:w="28" w:type="dxa"/>
            </w:tcMar>
            <w:hideMark/>
          </w:tcPr>
          <w:p w14:paraId="7EF05670"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653111FA"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268B977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43D619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1D545F4" w14:textId="77777777" w:rsidR="002949E2" w:rsidRPr="004F745F" w:rsidRDefault="002949E2" w:rsidP="009B3010">
            <w:pPr>
              <w:jc w:val="right"/>
              <w:rPr>
                <w:sz w:val="20"/>
                <w:szCs w:val="20"/>
              </w:rPr>
            </w:pPr>
            <w:r w:rsidRPr="004F745F">
              <w:rPr>
                <w:sz w:val="20"/>
                <w:szCs w:val="20"/>
              </w:rPr>
              <w:t>4.500,00</w:t>
            </w:r>
          </w:p>
        </w:tc>
        <w:tc>
          <w:tcPr>
            <w:tcW w:w="0" w:type="auto"/>
            <w:shd w:val="clear" w:color="auto" w:fill="auto"/>
            <w:tcMar>
              <w:left w:w="28" w:type="dxa"/>
              <w:right w:w="28" w:type="dxa"/>
            </w:tcMar>
            <w:vAlign w:val="bottom"/>
            <w:hideMark/>
          </w:tcPr>
          <w:p w14:paraId="7DE97DA6" w14:textId="11EB5585" w:rsidR="002949E2" w:rsidRPr="004F745F" w:rsidRDefault="002949E2" w:rsidP="009B3010">
            <w:pPr>
              <w:jc w:val="right"/>
              <w:rPr>
                <w:sz w:val="20"/>
                <w:szCs w:val="20"/>
              </w:rPr>
            </w:pPr>
            <w:r w:rsidRPr="004F745F">
              <w:rPr>
                <w:sz w:val="20"/>
                <w:szCs w:val="20"/>
              </w:rPr>
              <w:t> </w:t>
            </w:r>
          </w:p>
        </w:tc>
      </w:tr>
      <w:tr w:rsidR="004F745F" w:rsidRPr="004F745F" w14:paraId="1A9D545B" w14:textId="77777777" w:rsidTr="00E077DC">
        <w:trPr>
          <w:cantSplit/>
        </w:trPr>
        <w:tc>
          <w:tcPr>
            <w:tcW w:w="0" w:type="auto"/>
            <w:shd w:val="clear" w:color="auto" w:fill="auto"/>
            <w:noWrap/>
            <w:tcMar>
              <w:left w:w="28" w:type="dxa"/>
              <w:right w:w="28" w:type="dxa"/>
            </w:tcMar>
            <w:hideMark/>
          </w:tcPr>
          <w:p w14:paraId="1E3DB2C2" w14:textId="77777777" w:rsidR="002949E2" w:rsidRPr="004F745F" w:rsidRDefault="002949E2" w:rsidP="009B3010">
            <w:pPr>
              <w:rPr>
                <w:sz w:val="20"/>
                <w:szCs w:val="20"/>
              </w:rPr>
            </w:pPr>
            <w:r w:rsidRPr="004F745F">
              <w:rPr>
                <w:sz w:val="20"/>
                <w:szCs w:val="20"/>
              </w:rPr>
              <w:t>3811</w:t>
            </w:r>
          </w:p>
        </w:tc>
        <w:tc>
          <w:tcPr>
            <w:tcW w:w="0" w:type="auto"/>
            <w:shd w:val="clear" w:color="auto" w:fill="auto"/>
            <w:tcMar>
              <w:left w:w="28" w:type="dxa"/>
              <w:right w:w="28" w:type="dxa"/>
            </w:tcMar>
            <w:hideMark/>
          </w:tcPr>
          <w:p w14:paraId="3FFF7636"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4666BA8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E0E214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F1FC45D" w14:textId="77777777" w:rsidR="002949E2" w:rsidRPr="004F745F" w:rsidRDefault="002949E2" w:rsidP="009B3010">
            <w:pPr>
              <w:jc w:val="right"/>
              <w:rPr>
                <w:sz w:val="20"/>
                <w:szCs w:val="20"/>
              </w:rPr>
            </w:pPr>
            <w:r w:rsidRPr="004F745F">
              <w:rPr>
                <w:sz w:val="20"/>
                <w:szCs w:val="20"/>
              </w:rPr>
              <w:t>4.500,00</w:t>
            </w:r>
          </w:p>
        </w:tc>
        <w:tc>
          <w:tcPr>
            <w:tcW w:w="0" w:type="auto"/>
            <w:shd w:val="clear" w:color="auto" w:fill="auto"/>
            <w:tcMar>
              <w:left w:w="28" w:type="dxa"/>
              <w:right w:w="28" w:type="dxa"/>
            </w:tcMar>
            <w:vAlign w:val="bottom"/>
            <w:hideMark/>
          </w:tcPr>
          <w:p w14:paraId="70BCEB57" w14:textId="0C356C19" w:rsidR="002949E2" w:rsidRPr="004F745F" w:rsidRDefault="002949E2" w:rsidP="009B3010">
            <w:pPr>
              <w:jc w:val="right"/>
              <w:rPr>
                <w:sz w:val="20"/>
                <w:szCs w:val="20"/>
              </w:rPr>
            </w:pPr>
            <w:r w:rsidRPr="004F745F">
              <w:rPr>
                <w:sz w:val="20"/>
                <w:szCs w:val="20"/>
              </w:rPr>
              <w:t> </w:t>
            </w:r>
          </w:p>
        </w:tc>
      </w:tr>
      <w:tr w:rsidR="004F745F" w:rsidRPr="004F745F" w14:paraId="177DA1A6" w14:textId="77777777" w:rsidTr="00E077DC">
        <w:trPr>
          <w:cantSplit/>
        </w:trPr>
        <w:tc>
          <w:tcPr>
            <w:tcW w:w="0" w:type="auto"/>
            <w:shd w:val="clear" w:color="auto" w:fill="auto"/>
            <w:tcMar>
              <w:left w:w="28" w:type="dxa"/>
              <w:right w:w="28" w:type="dxa"/>
            </w:tcMar>
            <w:hideMark/>
          </w:tcPr>
          <w:p w14:paraId="162C7DFF" w14:textId="77777777" w:rsidR="002949E2" w:rsidRPr="004F745F" w:rsidRDefault="002949E2" w:rsidP="009B3010">
            <w:pPr>
              <w:rPr>
                <w:b/>
                <w:bCs/>
                <w:sz w:val="20"/>
                <w:szCs w:val="20"/>
              </w:rPr>
            </w:pPr>
            <w:r w:rsidRPr="004F745F">
              <w:rPr>
                <w:b/>
                <w:bCs/>
                <w:sz w:val="20"/>
                <w:szCs w:val="20"/>
              </w:rPr>
              <w:t> </w:t>
            </w:r>
          </w:p>
        </w:tc>
        <w:tc>
          <w:tcPr>
            <w:tcW w:w="0" w:type="auto"/>
            <w:shd w:val="clear" w:color="auto" w:fill="auto"/>
            <w:tcMar>
              <w:left w:w="28" w:type="dxa"/>
              <w:right w:w="28" w:type="dxa"/>
            </w:tcMar>
            <w:hideMark/>
          </w:tcPr>
          <w:p w14:paraId="43EA4C12" w14:textId="77777777" w:rsidR="002949E2" w:rsidRPr="004F745F" w:rsidRDefault="002949E2" w:rsidP="009B3010">
            <w:pPr>
              <w:rPr>
                <w:b/>
                <w:bCs/>
                <w:sz w:val="20"/>
                <w:szCs w:val="20"/>
              </w:rPr>
            </w:pPr>
            <w:r w:rsidRPr="004F745F">
              <w:rPr>
                <w:b/>
                <w:bCs/>
                <w:sz w:val="20"/>
                <w:szCs w:val="20"/>
              </w:rPr>
              <w:t> </w:t>
            </w:r>
          </w:p>
        </w:tc>
        <w:tc>
          <w:tcPr>
            <w:tcW w:w="0" w:type="auto"/>
            <w:shd w:val="clear" w:color="auto" w:fill="auto"/>
            <w:tcMar>
              <w:left w:w="28" w:type="dxa"/>
              <w:right w:w="28" w:type="dxa"/>
            </w:tcMar>
            <w:vAlign w:val="bottom"/>
            <w:hideMark/>
          </w:tcPr>
          <w:p w14:paraId="0E751D5E" w14:textId="77777777" w:rsidR="002949E2" w:rsidRPr="004F745F" w:rsidRDefault="002949E2" w:rsidP="009B3010">
            <w:pPr>
              <w:jc w:val="right"/>
              <w:rPr>
                <w:b/>
                <w:bCs/>
                <w:sz w:val="20"/>
                <w:szCs w:val="20"/>
              </w:rPr>
            </w:pPr>
            <w:r w:rsidRPr="004F745F">
              <w:rPr>
                <w:b/>
                <w:bCs/>
                <w:sz w:val="20"/>
                <w:szCs w:val="20"/>
              </w:rPr>
              <w:t> </w:t>
            </w:r>
          </w:p>
        </w:tc>
        <w:tc>
          <w:tcPr>
            <w:tcW w:w="0" w:type="auto"/>
            <w:shd w:val="clear" w:color="auto" w:fill="auto"/>
            <w:tcMar>
              <w:left w:w="28" w:type="dxa"/>
              <w:right w:w="28" w:type="dxa"/>
            </w:tcMar>
            <w:vAlign w:val="bottom"/>
            <w:hideMark/>
          </w:tcPr>
          <w:p w14:paraId="3DF455EC" w14:textId="77777777" w:rsidR="002949E2" w:rsidRPr="004F745F" w:rsidRDefault="002949E2" w:rsidP="009B3010">
            <w:pPr>
              <w:jc w:val="right"/>
              <w:rPr>
                <w:b/>
                <w:bCs/>
                <w:sz w:val="20"/>
                <w:szCs w:val="20"/>
              </w:rPr>
            </w:pPr>
            <w:r w:rsidRPr="004F745F">
              <w:rPr>
                <w:b/>
                <w:bCs/>
                <w:sz w:val="20"/>
                <w:szCs w:val="20"/>
              </w:rPr>
              <w:t> </w:t>
            </w:r>
          </w:p>
        </w:tc>
        <w:tc>
          <w:tcPr>
            <w:tcW w:w="0" w:type="auto"/>
            <w:shd w:val="clear" w:color="auto" w:fill="auto"/>
            <w:tcMar>
              <w:left w:w="28" w:type="dxa"/>
              <w:right w:w="28" w:type="dxa"/>
            </w:tcMar>
            <w:vAlign w:val="bottom"/>
            <w:hideMark/>
          </w:tcPr>
          <w:p w14:paraId="6191101B" w14:textId="77777777" w:rsidR="002949E2" w:rsidRPr="004F745F" w:rsidRDefault="002949E2" w:rsidP="009B3010">
            <w:pPr>
              <w:jc w:val="right"/>
              <w:rPr>
                <w:b/>
                <w:bCs/>
                <w:sz w:val="20"/>
                <w:szCs w:val="20"/>
              </w:rPr>
            </w:pPr>
            <w:r w:rsidRPr="004F745F">
              <w:rPr>
                <w:b/>
                <w:bCs/>
                <w:sz w:val="20"/>
                <w:szCs w:val="20"/>
              </w:rPr>
              <w:t> </w:t>
            </w:r>
          </w:p>
        </w:tc>
        <w:tc>
          <w:tcPr>
            <w:tcW w:w="0" w:type="auto"/>
            <w:shd w:val="clear" w:color="auto" w:fill="auto"/>
            <w:tcMar>
              <w:left w:w="28" w:type="dxa"/>
              <w:right w:w="28" w:type="dxa"/>
            </w:tcMar>
            <w:vAlign w:val="bottom"/>
            <w:hideMark/>
          </w:tcPr>
          <w:p w14:paraId="1523BFB1" w14:textId="7BB8557D" w:rsidR="002949E2" w:rsidRPr="004F745F" w:rsidRDefault="002949E2" w:rsidP="009B3010">
            <w:pPr>
              <w:jc w:val="right"/>
              <w:rPr>
                <w:sz w:val="20"/>
                <w:szCs w:val="20"/>
              </w:rPr>
            </w:pPr>
            <w:r w:rsidRPr="004F745F">
              <w:rPr>
                <w:b/>
                <w:bCs/>
                <w:sz w:val="20"/>
                <w:szCs w:val="20"/>
              </w:rPr>
              <w:t> </w:t>
            </w:r>
          </w:p>
        </w:tc>
      </w:tr>
      <w:tr w:rsidR="004F745F" w:rsidRPr="004F745F" w14:paraId="7A179E6F" w14:textId="77777777" w:rsidTr="00E077DC">
        <w:trPr>
          <w:cantSplit/>
        </w:trPr>
        <w:tc>
          <w:tcPr>
            <w:tcW w:w="0" w:type="auto"/>
            <w:shd w:val="clear" w:color="auto" w:fill="auto"/>
            <w:noWrap/>
            <w:tcMar>
              <w:left w:w="28" w:type="dxa"/>
              <w:right w:w="28" w:type="dxa"/>
            </w:tcMar>
            <w:hideMark/>
          </w:tcPr>
          <w:p w14:paraId="5F8D7303" w14:textId="77777777" w:rsidR="002949E2" w:rsidRPr="004F745F" w:rsidRDefault="002949E2" w:rsidP="009B3010">
            <w:pPr>
              <w:rPr>
                <w:sz w:val="20"/>
                <w:szCs w:val="20"/>
              </w:rPr>
            </w:pPr>
            <w:r w:rsidRPr="004F745F">
              <w:rPr>
                <w:sz w:val="20"/>
                <w:szCs w:val="20"/>
              </w:rPr>
              <w:t>T 2005 13</w:t>
            </w:r>
          </w:p>
        </w:tc>
        <w:tc>
          <w:tcPr>
            <w:tcW w:w="0" w:type="auto"/>
            <w:shd w:val="clear" w:color="auto" w:fill="auto"/>
            <w:tcMar>
              <w:left w:w="28" w:type="dxa"/>
              <w:right w:w="28" w:type="dxa"/>
            </w:tcMar>
            <w:hideMark/>
          </w:tcPr>
          <w:p w14:paraId="508220AA" w14:textId="77777777" w:rsidR="002949E2" w:rsidRPr="004F745F" w:rsidRDefault="002949E2" w:rsidP="009B3010">
            <w:pPr>
              <w:rPr>
                <w:sz w:val="20"/>
                <w:szCs w:val="20"/>
              </w:rPr>
            </w:pPr>
            <w:r w:rsidRPr="004F745F">
              <w:rPr>
                <w:sz w:val="20"/>
                <w:szCs w:val="20"/>
              </w:rPr>
              <w:t>POTICANJE I UNAPRJEĐIVANJE AKTIVNOSTI DRUŠTVA PODVODNIH AKTIVNOSTI SLAVONIJA</w:t>
            </w:r>
          </w:p>
        </w:tc>
        <w:tc>
          <w:tcPr>
            <w:tcW w:w="0" w:type="auto"/>
            <w:shd w:val="clear" w:color="auto" w:fill="auto"/>
            <w:tcMar>
              <w:left w:w="28" w:type="dxa"/>
              <w:right w:w="28" w:type="dxa"/>
            </w:tcMar>
            <w:vAlign w:val="bottom"/>
            <w:hideMark/>
          </w:tcPr>
          <w:p w14:paraId="2B2C0D26"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54013A27"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4E20D1B8" w14:textId="77777777" w:rsidR="002949E2" w:rsidRPr="004F745F" w:rsidRDefault="002949E2" w:rsidP="009B3010">
            <w:pPr>
              <w:jc w:val="right"/>
              <w:rPr>
                <w:sz w:val="20"/>
                <w:szCs w:val="20"/>
              </w:rPr>
            </w:pPr>
            <w:r w:rsidRPr="004F745F">
              <w:rPr>
                <w:sz w:val="20"/>
                <w:szCs w:val="20"/>
              </w:rPr>
              <w:t>5.000,00</w:t>
            </w:r>
          </w:p>
        </w:tc>
        <w:tc>
          <w:tcPr>
            <w:tcW w:w="0" w:type="auto"/>
            <w:shd w:val="clear" w:color="auto" w:fill="auto"/>
            <w:tcMar>
              <w:left w:w="28" w:type="dxa"/>
              <w:right w:w="28" w:type="dxa"/>
            </w:tcMar>
            <w:vAlign w:val="bottom"/>
            <w:hideMark/>
          </w:tcPr>
          <w:p w14:paraId="5C1A5ABB" w14:textId="503C8C8A" w:rsidR="002949E2" w:rsidRPr="004F745F" w:rsidRDefault="002949E2" w:rsidP="009B3010">
            <w:pPr>
              <w:jc w:val="right"/>
              <w:rPr>
                <w:sz w:val="20"/>
                <w:szCs w:val="20"/>
              </w:rPr>
            </w:pPr>
            <w:r w:rsidRPr="004F745F">
              <w:rPr>
                <w:sz w:val="20"/>
                <w:szCs w:val="20"/>
              </w:rPr>
              <w:t>75,35</w:t>
            </w:r>
          </w:p>
        </w:tc>
      </w:tr>
      <w:tr w:rsidR="004F745F" w:rsidRPr="004F745F" w14:paraId="1A8138D8" w14:textId="77777777" w:rsidTr="00E077DC">
        <w:trPr>
          <w:cantSplit/>
        </w:trPr>
        <w:tc>
          <w:tcPr>
            <w:tcW w:w="0" w:type="auto"/>
            <w:shd w:val="clear" w:color="auto" w:fill="auto"/>
            <w:noWrap/>
            <w:tcMar>
              <w:left w:w="28" w:type="dxa"/>
              <w:right w:w="28" w:type="dxa"/>
            </w:tcMar>
            <w:hideMark/>
          </w:tcPr>
          <w:p w14:paraId="062B16F0"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3E1B96AE"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43707278"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4BE43697"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0D0F2643" w14:textId="77777777" w:rsidR="002949E2" w:rsidRPr="004F745F" w:rsidRDefault="002949E2" w:rsidP="009B3010">
            <w:pPr>
              <w:jc w:val="right"/>
              <w:rPr>
                <w:sz w:val="20"/>
                <w:szCs w:val="20"/>
              </w:rPr>
            </w:pPr>
            <w:r w:rsidRPr="004F745F">
              <w:rPr>
                <w:sz w:val="20"/>
                <w:szCs w:val="20"/>
              </w:rPr>
              <w:t>5.000,00</w:t>
            </w:r>
          </w:p>
        </w:tc>
        <w:tc>
          <w:tcPr>
            <w:tcW w:w="0" w:type="auto"/>
            <w:shd w:val="clear" w:color="auto" w:fill="auto"/>
            <w:tcMar>
              <w:left w:w="28" w:type="dxa"/>
              <w:right w:w="28" w:type="dxa"/>
            </w:tcMar>
            <w:vAlign w:val="bottom"/>
            <w:hideMark/>
          </w:tcPr>
          <w:p w14:paraId="193B7EEE" w14:textId="1AD99065" w:rsidR="002949E2" w:rsidRPr="004F745F" w:rsidRDefault="002949E2" w:rsidP="009B3010">
            <w:pPr>
              <w:jc w:val="right"/>
              <w:rPr>
                <w:sz w:val="20"/>
                <w:szCs w:val="20"/>
              </w:rPr>
            </w:pPr>
            <w:r w:rsidRPr="004F745F">
              <w:rPr>
                <w:sz w:val="20"/>
                <w:szCs w:val="20"/>
              </w:rPr>
              <w:t>75,35</w:t>
            </w:r>
          </w:p>
        </w:tc>
      </w:tr>
      <w:tr w:rsidR="004F745F" w:rsidRPr="004F745F" w14:paraId="2B4366F6" w14:textId="77777777" w:rsidTr="00E077DC">
        <w:trPr>
          <w:cantSplit/>
        </w:trPr>
        <w:tc>
          <w:tcPr>
            <w:tcW w:w="0" w:type="auto"/>
            <w:shd w:val="clear" w:color="auto" w:fill="auto"/>
            <w:noWrap/>
            <w:tcMar>
              <w:left w:w="28" w:type="dxa"/>
              <w:right w:w="28" w:type="dxa"/>
            </w:tcMar>
            <w:hideMark/>
          </w:tcPr>
          <w:p w14:paraId="2B8F5BCF"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35C1D7DC"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6882ED95"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01E16518"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3EEFF5C7" w14:textId="77777777" w:rsidR="002949E2" w:rsidRPr="004F745F" w:rsidRDefault="002949E2" w:rsidP="009B3010">
            <w:pPr>
              <w:jc w:val="right"/>
              <w:rPr>
                <w:sz w:val="20"/>
                <w:szCs w:val="20"/>
              </w:rPr>
            </w:pPr>
            <w:r w:rsidRPr="004F745F">
              <w:rPr>
                <w:sz w:val="20"/>
                <w:szCs w:val="20"/>
              </w:rPr>
              <w:t>5.000,00</w:t>
            </w:r>
          </w:p>
        </w:tc>
        <w:tc>
          <w:tcPr>
            <w:tcW w:w="0" w:type="auto"/>
            <w:shd w:val="clear" w:color="auto" w:fill="auto"/>
            <w:tcMar>
              <w:left w:w="28" w:type="dxa"/>
              <w:right w:w="28" w:type="dxa"/>
            </w:tcMar>
            <w:vAlign w:val="bottom"/>
            <w:hideMark/>
          </w:tcPr>
          <w:p w14:paraId="16B4A5A5" w14:textId="3AF36756" w:rsidR="002949E2" w:rsidRPr="004F745F" w:rsidRDefault="002949E2" w:rsidP="009B3010">
            <w:pPr>
              <w:jc w:val="right"/>
              <w:rPr>
                <w:sz w:val="20"/>
                <w:szCs w:val="20"/>
              </w:rPr>
            </w:pPr>
            <w:r w:rsidRPr="004F745F">
              <w:rPr>
                <w:sz w:val="20"/>
                <w:szCs w:val="20"/>
              </w:rPr>
              <w:t>75,35</w:t>
            </w:r>
          </w:p>
        </w:tc>
      </w:tr>
      <w:tr w:rsidR="004F745F" w:rsidRPr="004F745F" w14:paraId="1CA7A28B" w14:textId="77777777" w:rsidTr="00E077DC">
        <w:trPr>
          <w:cantSplit/>
        </w:trPr>
        <w:tc>
          <w:tcPr>
            <w:tcW w:w="0" w:type="auto"/>
            <w:shd w:val="clear" w:color="auto" w:fill="auto"/>
            <w:noWrap/>
            <w:tcMar>
              <w:left w:w="28" w:type="dxa"/>
              <w:right w:w="28" w:type="dxa"/>
            </w:tcMar>
            <w:hideMark/>
          </w:tcPr>
          <w:p w14:paraId="2E9ED56C"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1E6E62CF"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0BD1591F"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7954BD65"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42F2C24E" w14:textId="77777777" w:rsidR="002949E2" w:rsidRPr="004F745F" w:rsidRDefault="002949E2" w:rsidP="009B3010">
            <w:pPr>
              <w:jc w:val="right"/>
              <w:rPr>
                <w:sz w:val="20"/>
                <w:szCs w:val="20"/>
              </w:rPr>
            </w:pPr>
            <w:r w:rsidRPr="004F745F">
              <w:rPr>
                <w:sz w:val="20"/>
                <w:szCs w:val="20"/>
              </w:rPr>
              <w:t>5.000,00</w:t>
            </w:r>
          </w:p>
        </w:tc>
        <w:tc>
          <w:tcPr>
            <w:tcW w:w="0" w:type="auto"/>
            <w:shd w:val="clear" w:color="auto" w:fill="auto"/>
            <w:tcMar>
              <w:left w:w="28" w:type="dxa"/>
              <w:right w:w="28" w:type="dxa"/>
            </w:tcMar>
            <w:vAlign w:val="bottom"/>
            <w:hideMark/>
          </w:tcPr>
          <w:p w14:paraId="7614F27D" w14:textId="18FDB20E" w:rsidR="002949E2" w:rsidRPr="004F745F" w:rsidRDefault="002949E2" w:rsidP="009B3010">
            <w:pPr>
              <w:jc w:val="right"/>
              <w:rPr>
                <w:sz w:val="20"/>
                <w:szCs w:val="20"/>
              </w:rPr>
            </w:pPr>
            <w:r w:rsidRPr="004F745F">
              <w:rPr>
                <w:sz w:val="20"/>
                <w:szCs w:val="20"/>
              </w:rPr>
              <w:t>75,35</w:t>
            </w:r>
          </w:p>
        </w:tc>
      </w:tr>
      <w:tr w:rsidR="004F745F" w:rsidRPr="004F745F" w14:paraId="2D09F04D" w14:textId="77777777" w:rsidTr="00E077DC">
        <w:trPr>
          <w:cantSplit/>
        </w:trPr>
        <w:tc>
          <w:tcPr>
            <w:tcW w:w="0" w:type="auto"/>
            <w:shd w:val="clear" w:color="auto" w:fill="auto"/>
            <w:noWrap/>
            <w:tcMar>
              <w:left w:w="28" w:type="dxa"/>
              <w:right w:w="28" w:type="dxa"/>
            </w:tcMar>
            <w:hideMark/>
          </w:tcPr>
          <w:p w14:paraId="129C485F"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10911B23"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tcPr>
          <w:p w14:paraId="29CAD127" w14:textId="7B66C6B1" w:rsidR="002949E2" w:rsidRPr="004F745F" w:rsidRDefault="002949E2" w:rsidP="009B3010">
            <w:pPr>
              <w:jc w:val="right"/>
              <w:rPr>
                <w:sz w:val="20"/>
                <w:szCs w:val="20"/>
              </w:rPr>
            </w:pPr>
          </w:p>
        </w:tc>
        <w:tc>
          <w:tcPr>
            <w:tcW w:w="0" w:type="auto"/>
            <w:shd w:val="clear" w:color="auto" w:fill="auto"/>
            <w:tcMar>
              <w:left w:w="28" w:type="dxa"/>
              <w:right w:w="28" w:type="dxa"/>
            </w:tcMar>
            <w:vAlign w:val="bottom"/>
          </w:tcPr>
          <w:p w14:paraId="64C68AED" w14:textId="065EBC34" w:rsidR="002949E2" w:rsidRPr="004F745F" w:rsidRDefault="002949E2" w:rsidP="009B3010">
            <w:pPr>
              <w:jc w:val="right"/>
              <w:rPr>
                <w:sz w:val="20"/>
                <w:szCs w:val="20"/>
              </w:rPr>
            </w:pPr>
          </w:p>
        </w:tc>
        <w:tc>
          <w:tcPr>
            <w:tcW w:w="0" w:type="auto"/>
            <w:shd w:val="clear" w:color="auto" w:fill="auto"/>
            <w:tcMar>
              <w:left w:w="28" w:type="dxa"/>
              <w:right w:w="28" w:type="dxa"/>
            </w:tcMar>
            <w:vAlign w:val="bottom"/>
            <w:hideMark/>
          </w:tcPr>
          <w:p w14:paraId="2FCC840F" w14:textId="77777777" w:rsidR="002949E2" w:rsidRPr="004F745F" w:rsidRDefault="002949E2" w:rsidP="009B3010">
            <w:pPr>
              <w:jc w:val="right"/>
              <w:rPr>
                <w:sz w:val="20"/>
                <w:szCs w:val="20"/>
              </w:rPr>
            </w:pPr>
            <w:r w:rsidRPr="004F745F">
              <w:rPr>
                <w:sz w:val="20"/>
                <w:szCs w:val="20"/>
              </w:rPr>
              <w:t>5.000,00</w:t>
            </w:r>
          </w:p>
        </w:tc>
        <w:tc>
          <w:tcPr>
            <w:tcW w:w="0" w:type="auto"/>
            <w:shd w:val="clear" w:color="auto" w:fill="auto"/>
            <w:tcMar>
              <w:left w:w="28" w:type="dxa"/>
              <w:right w:w="28" w:type="dxa"/>
            </w:tcMar>
            <w:vAlign w:val="bottom"/>
            <w:hideMark/>
          </w:tcPr>
          <w:p w14:paraId="53F304BF" w14:textId="5EA3FE9C" w:rsidR="002949E2" w:rsidRPr="004F745F" w:rsidRDefault="002949E2" w:rsidP="009B3010">
            <w:pPr>
              <w:jc w:val="right"/>
              <w:rPr>
                <w:sz w:val="20"/>
                <w:szCs w:val="20"/>
              </w:rPr>
            </w:pPr>
            <w:r w:rsidRPr="004F745F">
              <w:rPr>
                <w:sz w:val="20"/>
                <w:szCs w:val="20"/>
              </w:rPr>
              <w:t> </w:t>
            </w:r>
          </w:p>
        </w:tc>
      </w:tr>
      <w:tr w:rsidR="004F745F" w:rsidRPr="004F745F" w14:paraId="1849396D" w14:textId="77777777" w:rsidTr="00E077DC">
        <w:trPr>
          <w:cantSplit/>
        </w:trPr>
        <w:tc>
          <w:tcPr>
            <w:tcW w:w="0" w:type="auto"/>
            <w:shd w:val="clear" w:color="auto" w:fill="auto"/>
            <w:noWrap/>
            <w:tcMar>
              <w:left w:w="28" w:type="dxa"/>
              <w:right w:w="28" w:type="dxa"/>
            </w:tcMar>
            <w:hideMark/>
          </w:tcPr>
          <w:p w14:paraId="505096EE" w14:textId="77777777" w:rsidR="002949E2" w:rsidRPr="004F745F" w:rsidRDefault="002949E2" w:rsidP="009B3010">
            <w:pPr>
              <w:rPr>
                <w:sz w:val="20"/>
                <w:szCs w:val="20"/>
              </w:rPr>
            </w:pPr>
            <w:r w:rsidRPr="004F745F">
              <w:rPr>
                <w:sz w:val="20"/>
                <w:szCs w:val="20"/>
              </w:rPr>
              <w:t>3811</w:t>
            </w:r>
          </w:p>
        </w:tc>
        <w:tc>
          <w:tcPr>
            <w:tcW w:w="0" w:type="auto"/>
            <w:shd w:val="clear" w:color="auto" w:fill="auto"/>
            <w:tcMar>
              <w:left w:w="28" w:type="dxa"/>
              <w:right w:w="28" w:type="dxa"/>
            </w:tcMar>
            <w:hideMark/>
          </w:tcPr>
          <w:p w14:paraId="3EBB0632"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27E98EE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61CB6A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697B9A6" w14:textId="77777777" w:rsidR="002949E2" w:rsidRPr="004F745F" w:rsidRDefault="002949E2" w:rsidP="009B3010">
            <w:pPr>
              <w:jc w:val="right"/>
              <w:rPr>
                <w:sz w:val="20"/>
                <w:szCs w:val="20"/>
              </w:rPr>
            </w:pPr>
            <w:r w:rsidRPr="004F745F">
              <w:rPr>
                <w:sz w:val="20"/>
                <w:szCs w:val="20"/>
              </w:rPr>
              <w:t>5.000,00</w:t>
            </w:r>
          </w:p>
        </w:tc>
        <w:tc>
          <w:tcPr>
            <w:tcW w:w="0" w:type="auto"/>
            <w:shd w:val="clear" w:color="auto" w:fill="auto"/>
            <w:tcMar>
              <w:left w:w="28" w:type="dxa"/>
              <w:right w:w="28" w:type="dxa"/>
            </w:tcMar>
            <w:vAlign w:val="bottom"/>
            <w:hideMark/>
          </w:tcPr>
          <w:p w14:paraId="15B9E9C0" w14:textId="3ADA9703" w:rsidR="002949E2" w:rsidRPr="004F745F" w:rsidRDefault="002949E2" w:rsidP="009B3010">
            <w:pPr>
              <w:jc w:val="right"/>
              <w:rPr>
                <w:sz w:val="20"/>
                <w:szCs w:val="20"/>
              </w:rPr>
            </w:pPr>
            <w:r w:rsidRPr="004F745F">
              <w:rPr>
                <w:sz w:val="20"/>
                <w:szCs w:val="20"/>
              </w:rPr>
              <w:t> </w:t>
            </w:r>
          </w:p>
        </w:tc>
      </w:tr>
      <w:tr w:rsidR="004F745F" w:rsidRPr="004F745F" w14:paraId="000F46C2" w14:textId="77777777" w:rsidTr="00E077DC">
        <w:trPr>
          <w:cantSplit/>
        </w:trPr>
        <w:tc>
          <w:tcPr>
            <w:tcW w:w="0" w:type="auto"/>
            <w:shd w:val="clear" w:color="auto" w:fill="auto"/>
            <w:tcMar>
              <w:left w:w="28" w:type="dxa"/>
              <w:right w:w="28" w:type="dxa"/>
            </w:tcMar>
            <w:hideMark/>
          </w:tcPr>
          <w:p w14:paraId="6FAC40B9" w14:textId="77777777" w:rsidR="002949E2" w:rsidRPr="004F745F" w:rsidRDefault="002949E2" w:rsidP="009B3010">
            <w:pPr>
              <w:rPr>
                <w:b/>
                <w:bCs/>
                <w:sz w:val="20"/>
                <w:szCs w:val="20"/>
              </w:rPr>
            </w:pPr>
            <w:r w:rsidRPr="004F745F">
              <w:rPr>
                <w:b/>
                <w:bCs/>
                <w:sz w:val="20"/>
                <w:szCs w:val="20"/>
              </w:rPr>
              <w:t> </w:t>
            </w:r>
          </w:p>
        </w:tc>
        <w:tc>
          <w:tcPr>
            <w:tcW w:w="0" w:type="auto"/>
            <w:shd w:val="clear" w:color="auto" w:fill="auto"/>
            <w:tcMar>
              <w:left w:w="28" w:type="dxa"/>
              <w:right w:w="28" w:type="dxa"/>
            </w:tcMar>
            <w:hideMark/>
          </w:tcPr>
          <w:p w14:paraId="3E3BDC56" w14:textId="77777777" w:rsidR="002949E2" w:rsidRPr="004F745F" w:rsidRDefault="002949E2" w:rsidP="009B3010">
            <w:pPr>
              <w:rPr>
                <w:b/>
                <w:bCs/>
                <w:sz w:val="20"/>
                <w:szCs w:val="20"/>
              </w:rPr>
            </w:pPr>
            <w:r w:rsidRPr="004F745F">
              <w:rPr>
                <w:b/>
                <w:bCs/>
                <w:sz w:val="20"/>
                <w:szCs w:val="20"/>
              </w:rPr>
              <w:t> </w:t>
            </w:r>
          </w:p>
        </w:tc>
        <w:tc>
          <w:tcPr>
            <w:tcW w:w="0" w:type="auto"/>
            <w:shd w:val="clear" w:color="auto" w:fill="auto"/>
            <w:tcMar>
              <w:left w:w="28" w:type="dxa"/>
              <w:right w:w="28" w:type="dxa"/>
            </w:tcMar>
            <w:vAlign w:val="bottom"/>
            <w:hideMark/>
          </w:tcPr>
          <w:p w14:paraId="1980B513" w14:textId="77777777" w:rsidR="002949E2" w:rsidRPr="004F745F" w:rsidRDefault="002949E2" w:rsidP="009B3010">
            <w:pPr>
              <w:jc w:val="right"/>
              <w:rPr>
                <w:b/>
                <w:bCs/>
                <w:sz w:val="20"/>
                <w:szCs w:val="20"/>
              </w:rPr>
            </w:pPr>
            <w:r w:rsidRPr="004F745F">
              <w:rPr>
                <w:b/>
                <w:bCs/>
                <w:sz w:val="20"/>
                <w:szCs w:val="20"/>
              </w:rPr>
              <w:t> </w:t>
            </w:r>
          </w:p>
        </w:tc>
        <w:tc>
          <w:tcPr>
            <w:tcW w:w="0" w:type="auto"/>
            <w:shd w:val="clear" w:color="auto" w:fill="auto"/>
            <w:tcMar>
              <w:left w:w="28" w:type="dxa"/>
              <w:right w:w="28" w:type="dxa"/>
            </w:tcMar>
            <w:vAlign w:val="bottom"/>
            <w:hideMark/>
          </w:tcPr>
          <w:p w14:paraId="79AF479B" w14:textId="77777777" w:rsidR="002949E2" w:rsidRPr="004F745F" w:rsidRDefault="002949E2" w:rsidP="009B3010">
            <w:pPr>
              <w:jc w:val="right"/>
              <w:rPr>
                <w:b/>
                <w:bCs/>
                <w:sz w:val="20"/>
                <w:szCs w:val="20"/>
              </w:rPr>
            </w:pPr>
            <w:r w:rsidRPr="004F745F">
              <w:rPr>
                <w:b/>
                <w:bCs/>
                <w:sz w:val="20"/>
                <w:szCs w:val="20"/>
              </w:rPr>
              <w:t> </w:t>
            </w:r>
          </w:p>
        </w:tc>
        <w:tc>
          <w:tcPr>
            <w:tcW w:w="0" w:type="auto"/>
            <w:shd w:val="clear" w:color="auto" w:fill="auto"/>
            <w:tcMar>
              <w:left w:w="28" w:type="dxa"/>
              <w:right w:w="28" w:type="dxa"/>
            </w:tcMar>
            <w:vAlign w:val="bottom"/>
            <w:hideMark/>
          </w:tcPr>
          <w:p w14:paraId="545AFDDE" w14:textId="77777777" w:rsidR="002949E2" w:rsidRPr="004F745F" w:rsidRDefault="002949E2" w:rsidP="009B3010">
            <w:pPr>
              <w:jc w:val="right"/>
              <w:rPr>
                <w:b/>
                <w:bCs/>
                <w:sz w:val="20"/>
                <w:szCs w:val="20"/>
              </w:rPr>
            </w:pPr>
            <w:r w:rsidRPr="004F745F">
              <w:rPr>
                <w:b/>
                <w:bCs/>
                <w:sz w:val="20"/>
                <w:szCs w:val="20"/>
              </w:rPr>
              <w:t> </w:t>
            </w:r>
          </w:p>
        </w:tc>
        <w:tc>
          <w:tcPr>
            <w:tcW w:w="0" w:type="auto"/>
            <w:shd w:val="clear" w:color="auto" w:fill="auto"/>
            <w:tcMar>
              <w:left w:w="28" w:type="dxa"/>
              <w:right w:w="28" w:type="dxa"/>
            </w:tcMar>
            <w:vAlign w:val="bottom"/>
            <w:hideMark/>
          </w:tcPr>
          <w:p w14:paraId="41CA1187" w14:textId="29010048" w:rsidR="002949E2" w:rsidRPr="004F745F" w:rsidRDefault="002949E2" w:rsidP="009B3010">
            <w:pPr>
              <w:jc w:val="right"/>
              <w:rPr>
                <w:sz w:val="20"/>
                <w:szCs w:val="20"/>
              </w:rPr>
            </w:pPr>
            <w:r w:rsidRPr="004F745F">
              <w:rPr>
                <w:b/>
                <w:bCs/>
                <w:sz w:val="20"/>
                <w:szCs w:val="20"/>
              </w:rPr>
              <w:t> </w:t>
            </w:r>
          </w:p>
        </w:tc>
      </w:tr>
      <w:tr w:rsidR="004F745F" w:rsidRPr="004F745F" w14:paraId="4BAE6DDE" w14:textId="77777777" w:rsidTr="00E077DC">
        <w:trPr>
          <w:cantSplit/>
        </w:trPr>
        <w:tc>
          <w:tcPr>
            <w:tcW w:w="0" w:type="auto"/>
            <w:shd w:val="clear" w:color="auto" w:fill="auto"/>
            <w:noWrap/>
            <w:tcMar>
              <w:left w:w="28" w:type="dxa"/>
              <w:right w:w="28" w:type="dxa"/>
            </w:tcMar>
            <w:hideMark/>
          </w:tcPr>
          <w:p w14:paraId="36F20437" w14:textId="77777777" w:rsidR="002949E2" w:rsidRPr="004F745F" w:rsidRDefault="002949E2" w:rsidP="009B3010">
            <w:pPr>
              <w:rPr>
                <w:sz w:val="20"/>
                <w:szCs w:val="20"/>
              </w:rPr>
            </w:pPr>
            <w:r w:rsidRPr="004F745F">
              <w:rPr>
                <w:sz w:val="20"/>
                <w:szCs w:val="20"/>
              </w:rPr>
              <w:t>T 2005 08</w:t>
            </w:r>
          </w:p>
        </w:tc>
        <w:tc>
          <w:tcPr>
            <w:tcW w:w="0" w:type="auto"/>
            <w:shd w:val="clear" w:color="auto" w:fill="auto"/>
            <w:tcMar>
              <w:left w:w="28" w:type="dxa"/>
              <w:right w:w="28" w:type="dxa"/>
            </w:tcMar>
            <w:hideMark/>
          </w:tcPr>
          <w:p w14:paraId="7D987FD4" w14:textId="77777777" w:rsidR="002949E2" w:rsidRPr="004F745F" w:rsidRDefault="002949E2" w:rsidP="009B3010">
            <w:pPr>
              <w:rPr>
                <w:sz w:val="20"/>
                <w:szCs w:val="20"/>
              </w:rPr>
            </w:pPr>
            <w:r w:rsidRPr="004F745F">
              <w:rPr>
                <w:sz w:val="20"/>
                <w:szCs w:val="20"/>
              </w:rPr>
              <w:t>POTICANJE I UNAPRJEĐIVANJE AKTIVNOSTI HGSS, STANICA OSIJEK</w:t>
            </w:r>
          </w:p>
        </w:tc>
        <w:tc>
          <w:tcPr>
            <w:tcW w:w="0" w:type="auto"/>
            <w:shd w:val="clear" w:color="auto" w:fill="auto"/>
            <w:tcMar>
              <w:left w:w="28" w:type="dxa"/>
              <w:right w:w="28" w:type="dxa"/>
            </w:tcMar>
            <w:vAlign w:val="bottom"/>
            <w:hideMark/>
          </w:tcPr>
          <w:p w14:paraId="5E6CDDA7" w14:textId="77777777" w:rsidR="002949E2" w:rsidRPr="004F745F" w:rsidRDefault="002949E2" w:rsidP="009B3010">
            <w:pPr>
              <w:jc w:val="right"/>
              <w:rPr>
                <w:sz w:val="20"/>
                <w:szCs w:val="20"/>
              </w:rPr>
            </w:pPr>
            <w:r w:rsidRPr="004F745F">
              <w:rPr>
                <w:sz w:val="20"/>
                <w:szCs w:val="20"/>
              </w:rPr>
              <w:t>15.927</w:t>
            </w:r>
          </w:p>
        </w:tc>
        <w:tc>
          <w:tcPr>
            <w:tcW w:w="0" w:type="auto"/>
            <w:shd w:val="clear" w:color="auto" w:fill="auto"/>
            <w:tcMar>
              <w:left w:w="28" w:type="dxa"/>
              <w:right w:w="28" w:type="dxa"/>
            </w:tcMar>
            <w:vAlign w:val="bottom"/>
            <w:hideMark/>
          </w:tcPr>
          <w:p w14:paraId="11803067" w14:textId="77777777" w:rsidR="002949E2" w:rsidRPr="004F745F" w:rsidRDefault="002949E2" w:rsidP="009B3010">
            <w:pPr>
              <w:jc w:val="right"/>
              <w:rPr>
                <w:sz w:val="20"/>
                <w:szCs w:val="20"/>
              </w:rPr>
            </w:pPr>
            <w:r w:rsidRPr="004F745F">
              <w:rPr>
                <w:sz w:val="20"/>
                <w:szCs w:val="20"/>
              </w:rPr>
              <w:t>15.927</w:t>
            </w:r>
          </w:p>
        </w:tc>
        <w:tc>
          <w:tcPr>
            <w:tcW w:w="0" w:type="auto"/>
            <w:shd w:val="clear" w:color="auto" w:fill="auto"/>
            <w:tcMar>
              <w:left w:w="28" w:type="dxa"/>
              <w:right w:w="28" w:type="dxa"/>
            </w:tcMar>
            <w:vAlign w:val="bottom"/>
            <w:hideMark/>
          </w:tcPr>
          <w:p w14:paraId="7DCDA5FF" w14:textId="77777777" w:rsidR="002949E2" w:rsidRPr="004F745F" w:rsidRDefault="002949E2" w:rsidP="009B3010">
            <w:pPr>
              <w:jc w:val="right"/>
              <w:rPr>
                <w:sz w:val="20"/>
                <w:szCs w:val="20"/>
              </w:rPr>
            </w:pPr>
            <w:r w:rsidRPr="004F745F">
              <w:rPr>
                <w:sz w:val="20"/>
                <w:szCs w:val="20"/>
              </w:rPr>
              <w:t>13.500,00</w:t>
            </w:r>
          </w:p>
        </w:tc>
        <w:tc>
          <w:tcPr>
            <w:tcW w:w="0" w:type="auto"/>
            <w:shd w:val="clear" w:color="auto" w:fill="auto"/>
            <w:tcMar>
              <w:left w:w="28" w:type="dxa"/>
              <w:right w:w="28" w:type="dxa"/>
            </w:tcMar>
            <w:vAlign w:val="bottom"/>
            <w:hideMark/>
          </w:tcPr>
          <w:p w14:paraId="55662BE2" w14:textId="5FB96DDD" w:rsidR="002949E2" w:rsidRPr="004F745F" w:rsidRDefault="002949E2" w:rsidP="009B3010">
            <w:pPr>
              <w:jc w:val="right"/>
              <w:rPr>
                <w:sz w:val="20"/>
                <w:szCs w:val="20"/>
              </w:rPr>
            </w:pPr>
            <w:r w:rsidRPr="004F745F">
              <w:rPr>
                <w:sz w:val="20"/>
                <w:szCs w:val="20"/>
              </w:rPr>
              <w:t>84,76</w:t>
            </w:r>
          </w:p>
        </w:tc>
      </w:tr>
      <w:tr w:rsidR="004F745F" w:rsidRPr="004F745F" w14:paraId="7044BB08" w14:textId="77777777" w:rsidTr="00E077DC">
        <w:trPr>
          <w:cantSplit/>
        </w:trPr>
        <w:tc>
          <w:tcPr>
            <w:tcW w:w="0" w:type="auto"/>
            <w:shd w:val="clear" w:color="auto" w:fill="auto"/>
            <w:noWrap/>
            <w:tcMar>
              <w:left w:w="28" w:type="dxa"/>
              <w:right w:w="28" w:type="dxa"/>
            </w:tcMar>
            <w:hideMark/>
          </w:tcPr>
          <w:p w14:paraId="5AE04FA3"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6A5C146D"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69888F3C" w14:textId="77777777" w:rsidR="002949E2" w:rsidRPr="004F745F" w:rsidRDefault="002949E2" w:rsidP="009B3010">
            <w:pPr>
              <w:jc w:val="right"/>
              <w:rPr>
                <w:sz w:val="20"/>
                <w:szCs w:val="20"/>
              </w:rPr>
            </w:pPr>
            <w:r w:rsidRPr="004F745F">
              <w:rPr>
                <w:sz w:val="20"/>
                <w:szCs w:val="20"/>
              </w:rPr>
              <w:t>15.927</w:t>
            </w:r>
          </w:p>
        </w:tc>
        <w:tc>
          <w:tcPr>
            <w:tcW w:w="0" w:type="auto"/>
            <w:shd w:val="clear" w:color="auto" w:fill="auto"/>
            <w:tcMar>
              <w:left w:w="28" w:type="dxa"/>
              <w:right w:w="28" w:type="dxa"/>
            </w:tcMar>
            <w:vAlign w:val="bottom"/>
            <w:hideMark/>
          </w:tcPr>
          <w:p w14:paraId="36EBD161" w14:textId="77777777" w:rsidR="002949E2" w:rsidRPr="004F745F" w:rsidRDefault="002949E2" w:rsidP="009B3010">
            <w:pPr>
              <w:jc w:val="right"/>
              <w:rPr>
                <w:sz w:val="20"/>
                <w:szCs w:val="20"/>
              </w:rPr>
            </w:pPr>
            <w:r w:rsidRPr="004F745F">
              <w:rPr>
                <w:sz w:val="20"/>
                <w:szCs w:val="20"/>
              </w:rPr>
              <w:t>15.927</w:t>
            </w:r>
          </w:p>
        </w:tc>
        <w:tc>
          <w:tcPr>
            <w:tcW w:w="0" w:type="auto"/>
            <w:shd w:val="clear" w:color="auto" w:fill="auto"/>
            <w:tcMar>
              <w:left w:w="28" w:type="dxa"/>
              <w:right w:w="28" w:type="dxa"/>
            </w:tcMar>
            <w:vAlign w:val="bottom"/>
            <w:hideMark/>
          </w:tcPr>
          <w:p w14:paraId="0FCC5540" w14:textId="77777777" w:rsidR="002949E2" w:rsidRPr="004F745F" w:rsidRDefault="002949E2" w:rsidP="009B3010">
            <w:pPr>
              <w:jc w:val="right"/>
              <w:rPr>
                <w:sz w:val="20"/>
                <w:szCs w:val="20"/>
              </w:rPr>
            </w:pPr>
            <w:r w:rsidRPr="004F745F">
              <w:rPr>
                <w:sz w:val="20"/>
                <w:szCs w:val="20"/>
              </w:rPr>
              <w:t>13.500,00</w:t>
            </w:r>
          </w:p>
        </w:tc>
        <w:tc>
          <w:tcPr>
            <w:tcW w:w="0" w:type="auto"/>
            <w:shd w:val="clear" w:color="auto" w:fill="auto"/>
            <w:tcMar>
              <w:left w:w="28" w:type="dxa"/>
              <w:right w:w="28" w:type="dxa"/>
            </w:tcMar>
            <w:vAlign w:val="bottom"/>
            <w:hideMark/>
          </w:tcPr>
          <w:p w14:paraId="2CEF3804" w14:textId="326FDE96" w:rsidR="002949E2" w:rsidRPr="004F745F" w:rsidRDefault="002949E2" w:rsidP="009B3010">
            <w:pPr>
              <w:jc w:val="right"/>
              <w:rPr>
                <w:sz w:val="20"/>
                <w:szCs w:val="20"/>
              </w:rPr>
            </w:pPr>
            <w:r w:rsidRPr="004F745F">
              <w:rPr>
                <w:sz w:val="20"/>
                <w:szCs w:val="20"/>
              </w:rPr>
              <w:t>84,76</w:t>
            </w:r>
          </w:p>
        </w:tc>
      </w:tr>
      <w:tr w:rsidR="004F745F" w:rsidRPr="004F745F" w14:paraId="2B3EDC9F" w14:textId="77777777" w:rsidTr="00E077DC">
        <w:trPr>
          <w:cantSplit/>
        </w:trPr>
        <w:tc>
          <w:tcPr>
            <w:tcW w:w="0" w:type="auto"/>
            <w:shd w:val="clear" w:color="auto" w:fill="auto"/>
            <w:noWrap/>
            <w:tcMar>
              <w:left w:w="28" w:type="dxa"/>
              <w:right w:w="28" w:type="dxa"/>
            </w:tcMar>
            <w:hideMark/>
          </w:tcPr>
          <w:p w14:paraId="7033C78F"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0D7BAFF0"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5D194EBF" w14:textId="77777777" w:rsidR="002949E2" w:rsidRPr="004F745F" w:rsidRDefault="002949E2" w:rsidP="009B3010">
            <w:pPr>
              <w:jc w:val="right"/>
              <w:rPr>
                <w:sz w:val="20"/>
                <w:szCs w:val="20"/>
              </w:rPr>
            </w:pPr>
            <w:r w:rsidRPr="004F745F">
              <w:rPr>
                <w:sz w:val="20"/>
                <w:szCs w:val="20"/>
              </w:rPr>
              <w:t>15.927</w:t>
            </w:r>
          </w:p>
        </w:tc>
        <w:tc>
          <w:tcPr>
            <w:tcW w:w="0" w:type="auto"/>
            <w:shd w:val="clear" w:color="auto" w:fill="auto"/>
            <w:tcMar>
              <w:left w:w="28" w:type="dxa"/>
              <w:right w:w="28" w:type="dxa"/>
            </w:tcMar>
            <w:vAlign w:val="bottom"/>
            <w:hideMark/>
          </w:tcPr>
          <w:p w14:paraId="2EEED6F2" w14:textId="77777777" w:rsidR="002949E2" w:rsidRPr="004F745F" w:rsidRDefault="002949E2" w:rsidP="009B3010">
            <w:pPr>
              <w:jc w:val="right"/>
              <w:rPr>
                <w:sz w:val="20"/>
                <w:szCs w:val="20"/>
              </w:rPr>
            </w:pPr>
            <w:r w:rsidRPr="004F745F">
              <w:rPr>
                <w:sz w:val="20"/>
                <w:szCs w:val="20"/>
              </w:rPr>
              <w:t>15.927</w:t>
            </w:r>
          </w:p>
        </w:tc>
        <w:tc>
          <w:tcPr>
            <w:tcW w:w="0" w:type="auto"/>
            <w:shd w:val="clear" w:color="auto" w:fill="auto"/>
            <w:tcMar>
              <w:left w:w="28" w:type="dxa"/>
              <w:right w:w="28" w:type="dxa"/>
            </w:tcMar>
            <w:vAlign w:val="bottom"/>
            <w:hideMark/>
          </w:tcPr>
          <w:p w14:paraId="1BB8C86D" w14:textId="77777777" w:rsidR="002949E2" w:rsidRPr="004F745F" w:rsidRDefault="002949E2" w:rsidP="009B3010">
            <w:pPr>
              <w:jc w:val="right"/>
              <w:rPr>
                <w:sz w:val="20"/>
                <w:szCs w:val="20"/>
              </w:rPr>
            </w:pPr>
            <w:r w:rsidRPr="004F745F">
              <w:rPr>
                <w:sz w:val="20"/>
                <w:szCs w:val="20"/>
              </w:rPr>
              <w:t>13.500,00</w:t>
            </w:r>
          </w:p>
        </w:tc>
        <w:tc>
          <w:tcPr>
            <w:tcW w:w="0" w:type="auto"/>
            <w:shd w:val="clear" w:color="auto" w:fill="auto"/>
            <w:tcMar>
              <w:left w:w="28" w:type="dxa"/>
              <w:right w:w="28" w:type="dxa"/>
            </w:tcMar>
            <w:vAlign w:val="bottom"/>
            <w:hideMark/>
          </w:tcPr>
          <w:p w14:paraId="1AEDAE27" w14:textId="064AF5C4" w:rsidR="002949E2" w:rsidRPr="004F745F" w:rsidRDefault="002949E2" w:rsidP="009B3010">
            <w:pPr>
              <w:jc w:val="right"/>
              <w:rPr>
                <w:sz w:val="20"/>
                <w:szCs w:val="20"/>
              </w:rPr>
            </w:pPr>
            <w:r w:rsidRPr="004F745F">
              <w:rPr>
                <w:sz w:val="20"/>
                <w:szCs w:val="20"/>
              </w:rPr>
              <w:t>84,76</w:t>
            </w:r>
          </w:p>
        </w:tc>
      </w:tr>
      <w:tr w:rsidR="004F745F" w:rsidRPr="004F745F" w14:paraId="0072C033" w14:textId="77777777" w:rsidTr="00E077DC">
        <w:trPr>
          <w:cantSplit/>
        </w:trPr>
        <w:tc>
          <w:tcPr>
            <w:tcW w:w="0" w:type="auto"/>
            <w:shd w:val="clear" w:color="auto" w:fill="auto"/>
            <w:noWrap/>
            <w:tcMar>
              <w:left w:w="28" w:type="dxa"/>
              <w:right w:w="28" w:type="dxa"/>
            </w:tcMar>
            <w:hideMark/>
          </w:tcPr>
          <w:p w14:paraId="65315110"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2FFFB4D2"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7FC8A63D" w14:textId="77777777" w:rsidR="002949E2" w:rsidRPr="004F745F" w:rsidRDefault="002949E2" w:rsidP="009B3010">
            <w:pPr>
              <w:jc w:val="right"/>
              <w:rPr>
                <w:sz w:val="20"/>
                <w:szCs w:val="20"/>
              </w:rPr>
            </w:pPr>
            <w:r w:rsidRPr="004F745F">
              <w:rPr>
                <w:sz w:val="20"/>
                <w:szCs w:val="20"/>
              </w:rPr>
              <w:t>15.927</w:t>
            </w:r>
          </w:p>
        </w:tc>
        <w:tc>
          <w:tcPr>
            <w:tcW w:w="0" w:type="auto"/>
            <w:shd w:val="clear" w:color="auto" w:fill="auto"/>
            <w:tcMar>
              <w:left w:w="28" w:type="dxa"/>
              <w:right w:w="28" w:type="dxa"/>
            </w:tcMar>
            <w:vAlign w:val="bottom"/>
            <w:hideMark/>
          </w:tcPr>
          <w:p w14:paraId="4F9E7D14" w14:textId="77777777" w:rsidR="002949E2" w:rsidRPr="004F745F" w:rsidRDefault="002949E2" w:rsidP="009B3010">
            <w:pPr>
              <w:jc w:val="right"/>
              <w:rPr>
                <w:sz w:val="20"/>
                <w:szCs w:val="20"/>
              </w:rPr>
            </w:pPr>
            <w:r w:rsidRPr="004F745F">
              <w:rPr>
                <w:sz w:val="20"/>
                <w:szCs w:val="20"/>
              </w:rPr>
              <w:t>15.927</w:t>
            </w:r>
          </w:p>
        </w:tc>
        <w:tc>
          <w:tcPr>
            <w:tcW w:w="0" w:type="auto"/>
            <w:shd w:val="clear" w:color="auto" w:fill="auto"/>
            <w:tcMar>
              <w:left w:w="28" w:type="dxa"/>
              <w:right w:w="28" w:type="dxa"/>
            </w:tcMar>
            <w:vAlign w:val="bottom"/>
            <w:hideMark/>
          </w:tcPr>
          <w:p w14:paraId="0E31391E" w14:textId="77777777" w:rsidR="002949E2" w:rsidRPr="004F745F" w:rsidRDefault="002949E2" w:rsidP="009B3010">
            <w:pPr>
              <w:jc w:val="right"/>
              <w:rPr>
                <w:sz w:val="20"/>
                <w:szCs w:val="20"/>
              </w:rPr>
            </w:pPr>
            <w:r w:rsidRPr="004F745F">
              <w:rPr>
                <w:sz w:val="20"/>
                <w:szCs w:val="20"/>
              </w:rPr>
              <w:t>13.500,00</w:t>
            </w:r>
          </w:p>
        </w:tc>
        <w:tc>
          <w:tcPr>
            <w:tcW w:w="0" w:type="auto"/>
            <w:shd w:val="clear" w:color="auto" w:fill="auto"/>
            <w:tcMar>
              <w:left w:w="28" w:type="dxa"/>
              <w:right w:w="28" w:type="dxa"/>
            </w:tcMar>
            <w:vAlign w:val="bottom"/>
            <w:hideMark/>
          </w:tcPr>
          <w:p w14:paraId="1168E701" w14:textId="48922602" w:rsidR="002949E2" w:rsidRPr="004F745F" w:rsidRDefault="002949E2" w:rsidP="009B3010">
            <w:pPr>
              <w:jc w:val="right"/>
              <w:rPr>
                <w:sz w:val="20"/>
                <w:szCs w:val="20"/>
              </w:rPr>
            </w:pPr>
            <w:r w:rsidRPr="004F745F">
              <w:rPr>
                <w:sz w:val="20"/>
                <w:szCs w:val="20"/>
              </w:rPr>
              <w:t>84,76</w:t>
            </w:r>
          </w:p>
        </w:tc>
      </w:tr>
      <w:tr w:rsidR="004F745F" w:rsidRPr="004F745F" w14:paraId="62AB4CDB" w14:textId="77777777" w:rsidTr="00E077DC">
        <w:trPr>
          <w:cantSplit/>
        </w:trPr>
        <w:tc>
          <w:tcPr>
            <w:tcW w:w="0" w:type="auto"/>
            <w:shd w:val="clear" w:color="auto" w:fill="auto"/>
            <w:noWrap/>
            <w:tcMar>
              <w:left w:w="28" w:type="dxa"/>
              <w:right w:w="28" w:type="dxa"/>
            </w:tcMar>
            <w:hideMark/>
          </w:tcPr>
          <w:p w14:paraId="459F2F76"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06ECAAB2"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405D269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09D291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83F56B0" w14:textId="77777777" w:rsidR="002949E2" w:rsidRPr="004F745F" w:rsidRDefault="002949E2" w:rsidP="009B3010">
            <w:pPr>
              <w:jc w:val="right"/>
              <w:rPr>
                <w:sz w:val="20"/>
                <w:szCs w:val="20"/>
              </w:rPr>
            </w:pPr>
            <w:r w:rsidRPr="004F745F">
              <w:rPr>
                <w:sz w:val="20"/>
                <w:szCs w:val="20"/>
              </w:rPr>
              <w:t>13.500,00</w:t>
            </w:r>
          </w:p>
        </w:tc>
        <w:tc>
          <w:tcPr>
            <w:tcW w:w="0" w:type="auto"/>
            <w:shd w:val="clear" w:color="auto" w:fill="auto"/>
            <w:tcMar>
              <w:left w:w="28" w:type="dxa"/>
              <w:right w:w="28" w:type="dxa"/>
            </w:tcMar>
            <w:vAlign w:val="bottom"/>
            <w:hideMark/>
          </w:tcPr>
          <w:p w14:paraId="70ED8244" w14:textId="1B8F450B" w:rsidR="002949E2" w:rsidRPr="004F745F" w:rsidRDefault="002949E2" w:rsidP="009B3010">
            <w:pPr>
              <w:jc w:val="right"/>
              <w:rPr>
                <w:sz w:val="20"/>
                <w:szCs w:val="20"/>
              </w:rPr>
            </w:pPr>
            <w:r w:rsidRPr="004F745F">
              <w:rPr>
                <w:sz w:val="20"/>
                <w:szCs w:val="20"/>
              </w:rPr>
              <w:t> </w:t>
            </w:r>
          </w:p>
        </w:tc>
      </w:tr>
      <w:tr w:rsidR="004F745F" w:rsidRPr="004F745F" w14:paraId="53F0FC9E" w14:textId="77777777" w:rsidTr="00E077DC">
        <w:trPr>
          <w:cantSplit/>
        </w:trPr>
        <w:tc>
          <w:tcPr>
            <w:tcW w:w="0" w:type="auto"/>
            <w:shd w:val="clear" w:color="auto" w:fill="auto"/>
            <w:noWrap/>
            <w:tcMar>
              <w:left w:w="28" w:type="dxa"/>
              <w:right w:w="28" w:type="dxa"/>
            </w:tcMar>
            <w:hideMark/>
          </w:tcPr>
          <w:p w14:paraId="6B2AA69D" w14:textId="77777777" w:rsidR="002949E2" w:rsidRPr="004F745F" w:rsidRDefault="002949E2" w:rsidP="009B3010">
            <w:pPr>
              <w:rPr>
                <w:sz w:val="20"/>
                <w:szCs w:val="20"/>
              </w:rPr>
            </w:pPr>
            <w:r w:rsidRPr="004F745F">
              <w:rPr>
                <w:sz w:val="20"/>
                <w:szCs w:val="20"/>
              </w:rPr>
              <w:t>3811</w:t>
            </w:r>
          </w:p>
        </w:tc>
        <w:tc>
          <w:tcPr>
            <w:tcW w:w="0" w:type="auto"/>
            <w:shd w:val="clear" w:color="auto" w:fill="auto"/>
            <w:tcMar>
              <w:left w:w="28" w:type="dxa"/>
              <w:right w:w="28" w:type="dxa"/>
            </w:tcMar>
            <w:hideMark/>
          </w:tcPr>
          <w:p w14:paraId="5E46C49A"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5BF1339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F560EE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386EAAB" w14:textId="77777777" w:rsidR="002949E2" w:rsidRPr="004F745F" w:rsidRDefault="002949E2" w:rsidP="009B3010">
            <w:pPr>
              <w:jc w:val="right"/>
              <w:rPr>
                <w:sz w:val="20"/>
                <w:szCs w:val="20"/>
              </w:rPr>
            </w:pPr>
            <w:r w:rsidRPr="004F745F">
              <w:rPr>
                <w:sz w:val="20"/>
                <w:szCs w:val="20"/>
              </w:rPr>
              <w:t>13.500,00</w:t>
            </w:r>
          </w:p>
        </w:tc>
        <w:tc>
          <w:tcPr>
            <w:tcW w:w="0" w:type="auto"/>
            <w:shd w:val="clear" w:color="auto" w:fill="auto"/>
            <w:tcMar>
              <w:left w:w="28" w:type="dxa"/>
              <w:right w:w="28" w:type="dxa"/>
            </w:tcMar>
            <w:vAlign w:val="bottom"/>
            <w:hideMark/>
          </w:tcPr>
          <w:p w14:paraId="59E57CC8" w14:textId="75FC29FD" w:rsidR="002949E2" w:rsidRPr="004F745F" w:rsidRDefault="002949E2" w:rsidP="009B3010">
            <w:pPr>
              <w:jc w:val="right"/>
              <w:rPr>
                <w:sz w:val="20"/>
                <w:szCs w:val="20"/>
              </w:rPr>
            </w:pPr>
            <w:r w:rsidRPr="004F745F">
              <w:rPr>
                <w:sz w:val="20"/>
                <w:szCs w:val="20"/>
              </w:rPr>
              <w:t> </w:t>
            </w:r>
          </w:p>
        </w:tc>
      </w:tr>
      <w:tr w:rsidR="004F745F" w:rsidRPr="004F745F" w14:paraId="7149B505" w14:textId="77777777" w:rsidTr="00E077DC">
        <w:trPr>
          <w:cantSplit/>
        </w:trPr>
        <w:tc>
          <w:tcPr>
            <w:tcW w:w="0" w:type="auto"/>
            <w:shd w:val="clear" w:color="auto" w:fill="auto"/>
            <w:noWrap/>
            <w:tcMar>
              <w:left w:w="28" w:type="dxa"/>
              <w:right w:w="28" w:type="dxa"/>
            </w:tcMar>
            <w:hideMark/>
          </w:tcPr>
          <w:p w14:paraId="388A49A3"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2C37BD98"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71713FB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0A644F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5B0B0B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67929EA" w14:textId="6BA50A49" w:rsidR="002949E2" w:rsidRPr="004F745F" w:rsidRDefault="002949E2" w:rsidP="009B3010">
            <w:pPr>
              <w:jc w:val="right"/>
              <w:rPr>
                <w:sz w:val="20"/>
                <w:szCs w:val="20"/>
              </w:rPr>
            </w:pPr>
            <w:r w:rsidRPr="004F745F">
              <w:rPr>
                <w:sz w:val="20"/>
                <w:szCs w:val="20"/>
              </w:rPr>
              <w:t> </w:t>
            </w:r>
          </w:p>
        </w:tc>
      </w:tr>
      <w:tr w:rsidR="004F745F" w:rsidRPr="004F745F" w14:paraId="6C5D386C" w14:textId="77777777" w:rsidTr="00E077DC">
        <w:trPr>
          <w:cantSplit/>
        </w:trPr>
        <w:tc>
          <w:tcPr>
            <w:tcW w:w="0" w:type="auto"/>
            <w:shd w:val="clear" w:color="auto" w:fill="auto"/>
            <w:noWrap/>
            <w:tcMar>
              <w:left w:w="28" w:type="dxa"/>
              <w:right w:w="28" w:type="dxa"/>
            </w:tcMar>
            <w:hideMark/>
          </w:tcPr>
          <w:p w14:paraId="60AADE65" w14:textId="77777777" w:rsidR="002949E2" w:rsidRPr="004F745F" w:rsidRDefault="002949E2" w:rsidP="009B3010">
            <w:pPr>
              <w:rPr>
                <w:sz w:val="20"/>
                <w:szCs w:val="20"/>
              </w:rPr>
            </w:pPr>
            <w:r w:rsidRPr="004F745F">
              <w:rPr>
                <w:sz w:val="20"/>
                <w:szCs w:val="20"/>
              </w:rPr>
              <w:t>T 2005 10</w:t>
            </w:r>
          </w:p>
        </w:tc>
        <w:tc>
          <w:tcPr>
            <w:tcW w:w="0" w:type="auto"/>
            <w:shd w:val="clear" w:color="auto" w:fill="auto"/>
            <w:tcMar>
              <w:left w:w="28" w:type="dxa"/>
              <w:right w:w="28" w:type="dxa"/>
            </w:tcMar>
            <w:hideMark/>
          </w:tcPr>
          <w:p w14:paraId="1622AA40" w14:textId="77777777" w:rsidR="002949E2" w:rsidRPr="004F745F" w:rsidRDefault="002949E2" w:rsidP="009B3010">
            <w:pPr>
              <w:rPr>
                <w:sz w:val="20"/>
                <w:szCs w:val="20"/>
              </w:rPr>
            </w:pPr>
            <w:r w:rsidRPr="004F745F">
              <w:rPr>
                <w:sz w:val="20"/>
                <w:szCs w:val="20"/>
              </w:rPr>
              <w:t>PROVOĐENJE ZAŠTITE NA RADU</w:t>
            </w:r>
          </w:p>
        </w:tc>
        <w:tc>
          <w:tcPr>
            <w:tcW w:w="0" w:type="auto"/>
            <w:shd w:val="clear" w:color="auto" w:fill="auto"/>
            <w:tcMar>
              <w:left w:w="28" w:type="dxa"/>
              <w:right w:w="28" w:type="dxa"/>
            </w:tcMar>
            <w:vAlign w:val="bottom"/>
            <w:hideMark/>
          </w:tcPr>
          <w:p w14:paraId="4AEA1FC2" w14:textId="77777777" w:rsidR="002949E2" w:rsidRPr="004F745F" w:rsidRDefault="002949E2" w:rsidP="009B3010">
            <w:pPr>
              <w:jc w:val="right"/>
              <w:rPr>
                <w:sz w:val="20"/>
                <w:szCs w:val="20"/>
              </w:rPr>
            </w:pPr>
            <w:r w:rsidRPr="004F745F">
              <w:rPr>
                <w:sz w:val="20"/>
                <w:szCs w:val="20"/>
              </w:rPr>
              <w:t>75.653</w:t>
            </w:r>
          </w:p>
        </w:tc>
        <w:tc>
          <w:tcPr>
            <w:tcW w:w="0" w:type="auto"/>
            <w:shd w:val="clear" w:color="auto" w:fill="auto"/>
            <w:tcMar>
              <w:left w:w="28" w:type="dxa"/>
              <w:right w:w="28" w:type="dxa"/>
            </w:tcMar>
            <w:vAlign w:val="bottom"/>
            <w:hideMark/>
          </w:tcPr>
          <w:p w14:paraId="12D12C65" w14:textId="77777777" w:rsidR="002949E2" w:rsidRPr="004F745F" w:rsidRDefault="002949E2" w:rsidP="009B3010">
            <w:pPr>
              <w:jc w:val="right"/>
              <w:rPr>
                <w:sz w:val="20"/>
                <w:szCs w:val="20"/>
              </w:rPr>
            </w:pPr>
            <w:r w:rsidRPr="004F745F">
              <w:rPr>
                <w:sz w:val="20"/>
                <w:szCs w:val="20"/>
              </w:rPr>
              <w:t>75.653</w:t>
            </w:r>
          </w:p>
        </w:tc>
        <w:tc>
          <w:tcPr>
            <w:tcW w:w="0" w:type="auto"/>
            <w:shd w:val="clear" w:color="auto" w:fill="auto"/>
            <w:tcMar>
              <w:left w:w="28" w:type="dxa"/>
              <w:right w:w="28" w:type="dxa"/>
            </w:tcMar>
            <w:vAlign w:val="bottom"/>
            <w:hideMark/>
          </w:tcPr>
          <w:p w14:paraId="7DA0ED23" w14:textId="77777777" w:rsidR="002949E2" w:rsidRPr="004F745F" w:rsidRDefault="002949E2" w:rsidP="009B3010">
            <w:pPr>
              <w:jc w:val="right"/>
              <w:rPr>
                <w:sz w:val="20"/>
                <w:szCs w:val="20"/>
              </w:rPr>
            </w:pPr>
            <w:r w:rsidRPr="004F745F">
              <w:rPr>
                <w:sz w:val="20"/>
                <w:szCs w:val="20"/>
              </w:rPr>
              <w:t>4.879,78</w:t>
            </w:r>
          </w:p>
        </w:tc>
        <w:tc>
          <w:tcPr>
            <w:tcW w:w="0" w:type="auto"/>
            <w:shd w:val="clear" w:color="auto" w:fill="auto"/>
            <w:tcMar>
              <w:left w:w="28" w:type="dxa"/>
              <w:right w:w="28" w:type="dxa"/>
            </w:tcMar>
            <w:vAlign w:val="bottom"/>
            <w:hideMark/>
          </w:tcPr>
          <w:p w14:paraId="21B65EBD" w14:textId="50DF52A5" w:rsidR="002949E2" w:rsidRPr="004F745F" w:rsidRDefault="002949E2" w:rsidP="009B3010">
            <w:pPr>
              <w:jc w:val="right"/>
              <w:rPr>
                <w:sz w:val="20"/>
                <w:szCs w:val="20"/>
              </w:rPr>
            </w:pPr>
            <w:r w:rsidRPr="004F745F">
              <w:rPr>
                <w:sz w:val="20"/>
                <w:szCs w:val="20"/>
              </w:rPr>
              <w:t>6,45</w:t>
            </w:r>
          </w:p>
        </w:tc>
      </w:tr>
      <w:tr w:rsidR="004F745F" w:rsidRPr="004F745F" w14:paraId="65FA7453" w14:textId="77777777" w:rsidTr="00E077DC">
        <w:trPr>
          <w:cantSplit/>
        </w:trPr>
        <w:tc>
          <w:tcPr>
            <w:tcW w:w="0" w:type="auto"/>
            <w:shd w:val="clear" w:color="auto" w:fill="auto"/>
            <w:noWrap/>
            <w:tcMar>
              <w:left w:w="28" w:type="dxa"/>
              <w:right w:w="28" w:type="dxa"/>
            </w:tcMar>
            <w:hideMark/>
          </w:tcPr>
          <w:p w14:paraId="76CAE192"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603C9147"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0E9E38B9" w14:textId="77777777" w:rsidR="002949E2" w:rsidRPr="004F745F" w:rsidRDefault="002949E2" w:rsidP="009B3010">
            <w:pPr>
              <w:jc w:val="right"/>
              <w:rPr>
                <w:sz w:val="20"/>
                <w:szCs w:val="20"/>
              </w:rPr>
            </w:pPr>
            <w:r w:rsidRPr="004F745F">
              <w:rPr>
                <w:sz w:val="20"/>
                <w:szCs w:val="20"/>
              </w:rPr>
              <w:t>75.653</w:t>
            </w:r>
          </w:p>
        </w:tc>
        <w:tc>
          <w:tcPr>
            <w:tcW w:w="0" w:type="auto"/>
            <w:shd w:val="clear" w:color="auto" w:fill="auto"/>
            <w:tcMar>
              <w:left w:w="28" w:type="dxa"/>
              <w:right w:w="28" w:type="dxa"/>
            </w:tcMar>
            <w:vAlign w:val="bottom"/>
            <w:hideMark/>
          </w:tcPr>
          <w:p w14:paraId="66F2C235" w14:textId="77777777" w:rsidR="002949E2" w:rsidRPr="004F745F" w:rsidRDefault="002949E2" w:rsidP="009B3010">
            <w:pPr>
              <w:jc w:val="right"/>
              <w:rPr>
                <w:sz w:val="20"/>
                <w:szCs w:val="20"/>
              </w:rPr>
            </w:pPr>
            <w:r w:rsidRPr="004F745F">
              <w:rPr>
                <w:sz w:val="20"/>
                <w:szCs w:val="20"/>
              </w:rPr>
              <w:t>75.653</w:t>
            </w:r>
          </w:p>
        </w:tc>
        <w:tc>
          <w:tcPr>
            <w:tcW w:w="0" w:type="auto"/>
            <w:shd w:val="clear" w:color="auto" w:fill="auto"/>
            <w:tcMar>
              <w:left w:w="28" w:type="dxa"/>
              <w:right w:w="28" w:type="dxa"/>
            </w:tcMar>
            <w:vAlign w:val="bottom"/>
            <w:hideMark/>
          </w:tcPr>
          <w:p w14:paraId="0A116384" w14:textId="77777777" w:rsidR="002949E2" w:rsidRPr="004F745F" w:rsidRDefault="002949E2" w:rsidP="009B3010">
            <w:pPr>
              <w:jc w:val="right"/>
              <w:rPr>
                <w:sz w:val="20"/>
                <w:szCs w:val="20"/>
              </w:rPr>
            </w:pPr>
            <w:r w:rsidRPr="004F745F">
              <w:rPr>
                <w:sz w:val="20"/>
                <w:szCs w:val="20"/>
              </w:rPr>
              <w:t>4.879,78</w:t>
            </w:r>
          </w:p>
        </w:tc>
        <w:tc>
          <w:tcPr>
            <w:tcW w:w="0" w:type="auto"/>
            <w:shd w:val="clear" w:color="auto" w:fill="auto"/>
            <w:tcMar>
              <w:left w:w="28" w:type="dxa"/>
              <w:right w:w="28" w:type="dxa"/>
            </w:tcMar>
            <w:vAlign w:val="bottom"/>
            <w:hideMark/>
          </w:tcPr>
          <w:p w14:paraId="582386E2" w14:textId="183CB690" w:rsidR="002949E2" w:rsidRPr="004F745F" w:rsidRDefault="002949E2" w:rsidP="009B3010">
            <w:pPr>
              <w:jc w:val="right"/>
              <w:rPr>
                <w:sz w:val="20"/>
                <w:szCs w:val="20"/>
              </w:rPr>
            </w:pPr>
            <w:r w:rsidRPr="004F745F">
              <w:rPr>
                <w:sz w:val="20"/>
                <w:szCs w:val="20"/>
              </w:rPr>
              <w:t>6,45</w:t>
            </w:r>
          </w:p>
        </w:tc>
      </w:tr>
      <w:tr w:rsidR="004F745F" w:rsidRPr="004F745F" w14:paraId="3C00720C" w14:textId="77777777" w:rsidTr="00E077DC">
        <w:trPr>
          <w:cantSplit/>
        </w:trPr>
        <w:tc>
          <w:tcPr>
            <w:tcW w:w="0" w:type="auto"/>
            <w:shd w:val="clear" w:color="auto" w:fill="auto"/>
            <w:noWrap/>
            <w:tcMar>
              <w:left w:w="28" w:type="dxa"/>
              <w:right w:w="28" w:type="dxa"/>
            </w:tcMar>
            <w:hideMark/>
          </w:tcPr>
          <w:p w14:paraId="3D4FEF1B"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3E94A83D"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6807064C" w14:textId="77777777" w:rsidR="002949E2" w:rsidRPr="004F745F" w:rsidRDefault="002949E2" w:rsidP="009B3010">
            <w:pPr>
              <w:jc w:val="right"/>
              <w:rPr>
                <w:sz w:val="20"/>
                <w:szCs w:val="20"/>
              </w:rPr>
            </w:pPr>
            <w:r w:rsidRPr="004F745F">
              <w:rPr>
                <w:sz w:val="20"/>
                <w:szCs w:val="20"/>
              </w:rPr>
              <w:t>71.671</w:t>
            </w:r>
          </w:p>
        </w:tc>
        <w:tc>
          <w:tcPr>
            <w:tcW w:w="0" w:type="auto"/>
            <w:shd w:val="clear" w:color="auto" w:fill="auto"/>
            <w:tcMar>
              <w:left w:w="28" w:type="dxa"/>
              <w:right w:w="28" w:type="dxa"/>
            </w:tcMar>
            <w:vAlign w:val="bottom"/>
            <w:hideMark/>
          </w:tcPr>
          <w:p w14:paraId="70897F27" w14:textId="77777777" w:rsidR="002949E2" w:rsidRPr="004F745F" w:rsidRDefault="002949E2" w:rsidP="009B3010">
            <w:pPr>
              <w:jc w:val="right"/>
              <w:rPr>
                <w:sz w:val="20"/>
                <w:szCs w:val="20"/>
              </w:rPr>
            </w:pPr>
            <w:r w:rsidRPr="004F745F">
              <w:rPr>
                <w:sz w:val="20"/>
                <w:szCs w:val="20"/>
              </w:rPr>
              <w:t>71.671</w:t>
            </w:r>
          </w:p>
        </w:tc>
        <w:tc>
          <w:tcPr>
            <w:tcW w:w="0" w:type="auto"/>
            <w:shd w:val="clear" w:color="auto" w:fill="auto"/>
            <w:tcMar>
              <w:left w:w="28" w:type="dxa"/>
              <w:right w:w="28" w:type="dxa"/>
            </w:tcMar>
            <w:vAlign w:val="bottom"/>
            <w:hideMark/>
          </w:tcPr>
          <w:p w14:paraId="65DFEA6F" w14:textId="77777777" w:rsidR="002949E2" w:rsidRPr="004F745F" w:rsidRDefault="002949E2" w:rsidP="009B3010">
            <w:pPr>
              <w:jc w:val="right"/>
              <w:rPr>
                <w:sz w:val="20"/>
                <w:szCs w:val="20"/>
              </w:rPr>
            </w:pPr>
            <w:r w:rsidRPr="004F745F">
              <w:rPr>
                <w:sz w:val="20"/>
                <w:szCs w:val="20"/>
              </w:rPr>
              <w:t>4.057,59</w:t>
            </w:r>
          </w:p>
        </w:tc>
        <w:tc>
          <w:tcPr>
            <w:tcW w:w="0" w:type="auto"/>
            <w:shd w:val="clear" w:color="auto" w:fill="auto"/>
            <w:tcMar>
              <w:left w:w="28" w:type="dxa"/>
              <w:right w:w="28" w:type="dxa"/>
            </w:tcMar>
            <w:vAlign w:val="bottom"/>
            <w:hideMark/>
          </w:tcPr>
          <w:p w14:paraId="5A319A7C" w14:textId="35117B70" w:rsidR="002949E2" w:rsidRPr="004F745F" w:rsidRDefault="002949E2" w:rsidP="009B3010">
            <w:pPr>
              <w:jc w:val="right"/>
              <w:rPr>
                <w:sz w:val="20"/>
                <w:szCs w:val="20"/>
              </w:rPr>
            </w:pPr>
            <w:r w:rsidRPr="004F745F">
              <w:rPr>
                <w:sz w:val="20"/>
                <w:szCs w:val="20"/>
              </w:rPr>
              <w:t>5,66</w:t>
            </w:r>
          </w:p>
        </w:tc>
      </w:tr>
      <w:tr w:rsidR="004F745F" w:rsidRPr="004F745F" w14:paraId="03D850B5" w14:textId="77777777" w:rsidTr="00E077DC">
        <w:trPr>
          <w:cantSplit/>
        </w:trPr>
        <w:tc>
          <w:tcPr>
            <w:tcW w:w="0" w:type="auto"/>
            <w:shd w:val="clear" w:color="auto" w:fill="auto"/>
            <w:noWrap/>
            <w:tcMar>
              <w:left w:w="28" w:type="dxa"/>
              <w:right w:w="28" w:type="dxa"/>
            </w:tcMar>
            <w:hideMark/>
          </w:tcPr>
          <w:p w14:paraId="1701EF12"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403D369E"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07652444" w14:textId="77777777" w:rsidR="002949E2" w:rsidRPr="004F745F" w:rsidRDefault="002949E2" w:rsidP="009B3010">
            <w:pPr>
              <w:jc w:val="right"/>
              <w:rPr>
                <w:sz w:val="20"/>
                <w:szCs w:val="20"/>
              </w:rPr>
            </w:pPr>
            <w:r w:rsidRPr="004F745F">
              <w:rPr>
                <w:sz w:val="20"/>
                <w:szCs w:val="20"/>
              </w:rPr>
              <w:t>71.671</w:t>
            </w:r>
          </w:p>
        </w:tc>
        <w:tc>
          <w:tcPr>
            <w:tcW w:w="0" w:type="auto"/>
            <w:shd w:val="clear" w:color="auto" w:fill="auto"/>
            <w:tcMar>
              <w:left w:w="28" w:type="dxa"/>
              <w:right w:w="28" w:type="dxa"/>
            </w:tcMar>
            <w:vAlign w:val="bottom"/>
            <w:hideMark/>
          </w:tcPr>
          <w:p w14:paraId="4E2D0883" w14:textId="77777777" w:rsidR="002949E2" w:rsidRPr="004F745F" w:rsidRDefault="002949E2" w:rsidP="009B3010">
            <w:pPr>
              <w:jc w:val="right"/>
              <w:rPr>
                <w:sz w:val="20"/>
                <w:szCs w:val="20"/>
              </w:rPr>
            </w:pPr>
            <w:r w:rsidRPr="004F745F">
              <w:rPr>
                <w:sz w:val="20"/>
                <w:szCs w:val="20"/>
              </w:rPr>
              <w:t>71.671</w:t>
            </w:r>
          </w:p>
        </w:tc>
        <w:tc>
          <w:tcPr>
            <w:tcW w:w="0" w:type="auto"/>
            <w:shd w:val="clear" w:color="auto" w:fill="auto"/>
            <w:tcMar>
              <w:left w:w="28" w:type="dxa"/>
              <w:right w:w="28" w:type="dxa"/>
            </w:tcMar>
            <w:vAlign w:val="bottom"/>
            <w:hideMark/>
          </w:tcPr>
          <w:p w14:paraId="30AC7231" w14:textId="77777777" w:rsidR="002949E2" w:rsidRPr="004F745F" w:rsidRDefault="002949E2" w:rsidP="009B3010">
            <w:pPr>
              <w:jc w:val="right"/>
              <w:rPr>
                <w:sz w:val="20"/>
                <w:szCs w:val="20"/>
              </w:rPr>
            </w:pPr>
            <w:r w:rsidRPr="004F745F">
              <w:rPr>
                <w:sz w:val="20"/>
                <w:szCs w:val="20"/>
              </w:rPr>
              <w:t>4.057,59</w:t>
            </w:r>
          </w:p>
        </w:tc>
        <w:tc>
          <w:tcPr>
            <w:tcW w:w="0" w:type="auto"/>
            <w:shd w:val="clear" w:color="auto" w:fill="auto"/>
            <w:tcMar>
              <w:left w:w="28" w:type="dxa"/>
              <w:right w:w="28" w:type="dxa"/>
            </w:tcMar>
            <w:vAlign w:val="bottom"/>
            <w:hideMark/>
          </w:tcPr>
          <w:p w14:paraId="62A58B27" w14:textId="3211FE5F" w:rsidR="002949E2" w:rsidRPr="004F745F" w:rsidRDefault="002949E2" w:rsidP="009B3010">
            <w:pPr>
              <w:jc w:val="right"/>
              <w:rPr>
                <w:sz w:val="20"/>
                <w:szCs w:val="20"/>
              </w:rPr>
            </w:pPr>
            <w:r w:rsidRPr="004F745F">
              <w:rPr>
                <w:sz w:val="20"/>
                <w:szCs w:val="20"/>
              </w:rPr>
              <w:t>5,66</w:t>
            </w:r>
          </w:p>
        </w:tc>
      </w:tr>
      <w:tr w:rsidR="004F745F" w:rsidRPr="004F745F" w14:paraId="4B8CFB2A" w14:textId="77777777" w:rsidTr="00E077DC">
        <w:trPr>
          <w:cantSplit/>
        </w:trPr>
        <w:tc>
          <w:tcPr>
            <w:tcW w:w="0" w:type="auto"/>
            <w:shd w:val="clear" w:color="auto" w:fill="auto"/>
            <w:noWrap/>
            <w:tcMar>
              <w:left w:w="28" w:type="dxa"/>
              <w:right w:w="28" w:type="dxa"/>
            </w:tcMar>
            <w:hideMark/>
          </w:tcPr>
          <w:p w14:paraId="47987932" w14:textId="77777777" w:rsidR="002949E2" w:rsidRPr="004F745F" w:rsidRDefault="002949E2" w:rsidP="009B3010">
            <w:pPr>
              <w:rPr>
                <w:sz w:val="20"/>
                <w:szCs w:val="20"/>
              </w:rPr>
            </w:pPr>
            <w:r w:rsidRPr="004F745F">
              <w:rPr>
                <w:sz w:val="20"/>
                <w:szCs w:val="20"/>
              </w:rPr>
              <w:t>322</w:t>
            </w:r>
          </w:p>
        </w:tc>
        <w:tc>
          <w:tcPr>
            <w:tcW w:w="0" w:type="auto"/>
            <w:shd w:val="clear" w:color="auto" w:fill="auto"/>
            <w:tcMar>
              <w:left w:w="28" w:type="dxa"/>
              <w:right w:w="28" w:type="dxa"/>
            </w:tcMar>
            <w:hideMark/>
          </w:tcPr>
          <w:p w14:paraId="3F6E4669" w14:textId="77777777" w:rsidR="002949E2" w:rsidRPr="004F745F" w:rsidRDefault="002949E2" w:rsidP="009B3010">
            <w:pPr>
              <w:rPr>
                <w:sz w:val="20"/>
                <w:szCs w:val="20"/>
              </w:rPr>
            </w:pPr>
            <w:r w:rsidRPr="004F745F">
              <w:rPr>
                <w:sz w:val="20"/>
                <w:szCs w:val="20"/>
              </w:rPr>
              <w:t>Rashodi za materijal i energiju</w:t>
            </w:r>
          </w:p>
        </w:tc>
        <w:tc>
          <w:tcPr>
            <w:tcW w:w="0" w:type="auto"/>
            <w:shd w:val="clear" w:color="auto" w:fill="auto"/>
            <w:tcMar>
              <w:left w:w="28" w:type="dxa"/>
              <w:right w:w="28" w:type="dxa"/>
            </w:tcMar>
            <w:vAlign w:val="bottom"/>
            <w:hideMark/>
          </w:tcPr>
          <w:p w14:paraId="048FFC6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2D3594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114F2C7" w14:textId="77777777" w:rsidR="002949E2" w:rsidRPr="004F745F" w:rsidRDefault="002949E2" w:rsidP="009B3010">
            <w:pPr>
              <w:jc w:val="right"/>
              <w:rPr>
                <w:sz w:val="20"/>
                <w:szCs w:val="20"/>
              </w:rPr>
            </w:pPr>
            <w:r w:rsidRPr="004F745F">
              <w:rPr>
                <w:sz w:val="20"/>
                <w:szCs w:val="20"/>
              </w:rPr>
              <w:t>662,35</w:t>
            </w:r>
          </w:p>
        </w:tc>
        <w:tc>
          <w:tcPr>
            <w:tcW w:w="0" w:type="auto"/>
            <w:shd w:val="clear" w:color="auto" w:fill="auto"/>
            <w:tcMar>
              <w:left w:w="28" w:type="dxa"/>
              <w:right w:w="28" w:type="dxa"/>
            </w:tcMar>
            <w:vAlign w:val="bottom"/>
            <w:hideMark/>
          </w:tcPr>
          <w:p w14:paraId="3BB28B0B" w14:textId="130CC3AF" w:rsidR="002949E2" w:rsidRPr="004F745F" w:rsidRDefault="002949E2" w:rsidP="009B3010">
            <w:pPr>
              <w:jc w:val="right"/>
              <w:rPr>
                <w:sz w:val="20"/>
                <w:szCs w:val="20"/>
              </w:rPr>
            </w:pPr>
            <w:r w:rsidRPr="004F745F">
              <w:rPr>
                <w:sz w:val="20"/>
                <w:szCs w:val="20"/>
              </w:rPr>
              <w:t> </w:t>
            </w:r>
          </w:p>
        </w:tc>
      </w:tr>
      <w:tr w:rsidR="004F745F" w:rsidRPr="004F745F" w14:paraId="47FA7449" w14:textId="77777777" w:rsidTr="00E077DC">
        <w:trPr>
          <w:cantSplit/>
        </w:trPr>
        <w:tc>
          <w:tcPr>
            <w:tcW w:w="0" w:type="auto"/>
            <w:shd w:val="clear" w:color="auto" w:fill="auto"/>
            <w:noWrap/>
            <w:tcMar>
              <w:left w:w="28" w:type="dxa"/>
              <w:right w:w="28" w:type="dxa"/>
            </w:tcMar>
            <w:hideMark/>
          </w:tcPr>
          <w:p w14:paraId="73DC5C40" w14:textId="77777777" w:rsidR="002949E2" w:rsidRPr="004F745F" w:rsidRDefault="002949E2" w:rsidP="009B3010">
            <w:pPr>
              <w:rPr>
                <w:sz w:val="20"/>
                <w:szCs w:val="20"/>
              </w:rPr>
            </w:pPr>
            <w:r w:rsidRPr="004F745F">
              <w:rPr>
                <w:sz w:val="20"/>
                <w:szCs w:val="20"/>
              </w:rPr>
              <w:t>3227</w:t>
            </w:r>
          </w:p>
        </w:tc>
        <w:tc>
          <w:tcPr>
            <w:tcW w:w="0" w:type="auto"/>
            <w:shd w:val="clear" w:color="auto" w:fill="auto"/>
            <w:tcMar>
              <w:left w:w="28" w:type="dxa"/>
              <w:right w:w="28" w:type="dxa"/>
            </w:tcMar>
            <w:hideMark/>
          </w:tcPr>
          <w:p w14:paraId="67CC0BD8" w14:textId="77777777" w:rsidR="002949E2" w:rsidRPr="004F745F" w:rsidRDefault="002949E2" w:rsidP="009B3010">
            <w:pPr>
              <w:rPr>
                <w:sz w:val="20"/>
                <w:szCs w:val="20"/>
              </w:rPr>
            </w:pPr>
            <w:r w:rsidRPr="004F745F">
              <w:rPr>
                <w:sz w:val="20"/>
                <w:szCs w:val="20"/>
              </w:rPr>
              <w:t>Službena, radna i zaštitna odjeća i obuća</w:t>
            </w:r>
          </w:p>
        </w:tc>
        <w:tc>
          <w:tcPr>
            <w:tcW w:w="0" w:type="auto"/>
            <w:shd w:val="clear" w:color="auto" w:fill="auto"/>
            <w:tcMar>
              <w:left w:w="28" w:type="dxa"/>
              <w:right w:w="28" w:type="dxa"/>
            </w:tcMar>
            <w:vAlign w:val="bottom"/>
            <w:hideMark/>
          </w:tcPr>
          <w:p w14:paraId="19EF3C6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9ED1A9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8216D77" w14:textId="77777777" w:rsidR="002949E2" w:rsidRPr="004F745F" w:rsidRDefault="002949E2" w:rsidP="009B3010">
            <w:pPr>
              <w:jc w:val="right"/>
              <w:rPr>
                <w:sz w:val="20"/>
                <w:szCs w:val="20"/>
              </w:rPr>
            </w:pPr>
            <w:r w:rsidRPr="004F745F">
              <w:rPr>
                <w:sz w:val="20"/>
                <w:szCs w:val="20"/>
              </w:rPr>
              <w:t>364,29</w:t>
            </w:r>
          </w:p>
        </w:tc>
        <w:tc>
          <w:tcPr>
            <w:tcW w:w="0" w:type="auto"/>
            <w:shd w:val="clear" w:color="auto" w:fill="auto"/>
            <w:tcMar>
              <w:left w:w="28" w:type="dxa"/>
              <w:right w:w="28" w:type="dxa"/>
            </w:tcMar>
            <w:vAlign w:val="bottom"/>
            <w:hideMark/>
          </w:tcPr>
          <w:p w14:paraId="657155EE" w14:textId="1BCA8A81" w:rsidR="002949E2" w:rsidRPr="004F745F" w:rsidRDefault="002949E2" w:rsidP="009B3010">
            <w:pPr>
              <w:jc w:val="right"/>
              <w:rPr>
                <w:sz w:val="20"/>
                <w:szCs w:val="20"/>
              </w:rPr>
            </w:pPr>
            <w:r w:rsidRPr="004F745F">
              <w:rPr>
                <w:sz w:val="20"/>
                <w:szCs w:val="20"/>
              </w:rPr>
              <w:t> </w:t>
            </w:r>
          </w:p>
        </w:tc>
      </w:tr>
      <w:tr w:rsidR="004F745F" w:rsidRPr="004F745F" w14:paraId="5A5D13B1" w14:textId="77777777" w:rsidTr="00E077DC">
        <w:trPr>
          <w:cantSplit/>
        </w:trPr>
        <w:tc>
          <w:tcPr>
            <w:tcW w:w="0" w:type="auto"/>
            <w:shd w:val="clear" w:color="auto" w:fill="auto"/>
            <w:noWrap/>
            <w:tcMar>
              <w:left w:w="28" w:type="dxa"/>
              <w:right w:w="28" w:type="dxa"/>
            </w:tcMar>
            <w:hideMark/>
          </w:tcPr>
          <w:p w14:paraId="72ADA976" w14:textId="77777777" w:rsidR="002949E2" w:rsidRPr="004F745F" w:rsidRDefault="002949E2" w:rsidP="009B3010">
            <w:pPr>
              <w:rPr>
                <w:sz w:val="20"/>
                <w:szCs w:val="20"/>
              </w:rPr>
            </w:pPr>
            <w:r w:rsidRPr="004F745F">
              <w:rPr>
                <w:sz w:val="20"/>
                <w:szCs w:val="20"/>
              </w:rPr>
              <w:t>3227</w:t>
            </w:r>
          </w:p>
        </w:tc>
        <w:tc>
          <w:tcPr>
            <w:tcW w:w="0" w:type="auto"/>
            <w:shd w:val="clear" w:color="auto" w:fill="auto"/>
            <w:tcMar>
              <w:left w:w="28" w:type="dxa"/>
              <w:right w:w="28" w:type="dxa"/>
            </w:tcMar>
            <w:hideMark/>
          </w:tcPr>
          <w:p w14:paraId="0B4B06BC" w14:textId="77777777" w:rsidR="002949E2" w:rsidRPr="004F745F" w:rsidRDefault="002949E2" w:rsidP="009B3010">
            <w:pPr>
              <w:rPr>
                <w:sz w:val="20"/>
                <w:szCs w:val="20"/>
              </w:rPr>
            </w:pPr>
            <w:r w:rsidRPr="004F745F">
              <w:rPr>
                <w:sz w:val="20"/>
                <w:szCs w:val="20"/>
              </w:rPr>
              <w:t>Službena, radna i zaštitna odjeća i obuća</w:t>
            </w:r>
          </w:p>
        </w:tc>
        <w:tc>
          <w:tcPr>
            <w:tcW w:w="0" w:type="auto"/>
            <w:shd w:val="clear" w:color="auto" w:fill="auto"/>
            <w:tcMar>
              <w:left w:w="28" w:type="dxa"/>
              <w:right w:w="28" w:type="dxa"/>
            </w:tcMar>
            <w:vAlign w:val="bottom"/>
            <w:hideMark/>
          </w:tcPr>
          <w:p w14:paraId="584E1F4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813D85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C5F55C0" w14:textId="77777777" w:rsidR="002949E2" w:rsidRPr="004F745F" w:rsidRDefault="002949E2" w:rsidP="009B3010">
            <w:pPr>
              <w:jc w:val="right"/>
              <w:rPr>
                <w:sz w:val="20"/>
                <w:szCs w:val="20"/>
              </w:rPr>
            </w:pPr>
            <w:r w:rsidRPr="004F745F">
              <w:rPr>
                <w:sz w:val="20"/>
                <w:szCs w:val="20"/>
              </w:rPr>
              <w:t>298,06</w:t>
            </w:r>
          </w:p>
        </w:tc>
        <w:tc>
          <w:tcPr>
            <w:tcW w:w="0" w:type="auto"/>
            <w:shd w:val="clear" w:color="auto" w:fill="auto"/>
            <w:tcMar>
              <w:left w:w="28" w:type="dxa"/>
              <w:right w:w="28" w:type="dxa"/>
            </w:tcMar>
            <w:vAlign w:val="bottom"/>
            <w:hideMark/>
          </w:tcPr>
          <w:p w14:paraId="30697FEA" w14:textId="07031B36" w:rsidR="002949E2" w:rsidRPr="004F745F" w:rsidRDefault="002949E2" w:rsidP="009B3010">
            <w:pPr>
              <w:jc w:val="right"/>
              <w:rPr>
                <w:sz w:val="20"/>
                <w:szCs w:val="20"/>
              </w:rPr>
            </w:pPr>
            <w:r w:rsidRPr="004F745F">
              <w:rPr>
                <w:sz w:val="20"/>
                <w:szCs w:val="20"/>
              </w:rPr>
              <w:t> </w:t>
            </w:r>
          </w:p>
        </w:tc>
      </w:tr>
      <w:tr w:rsidR="004F745F" w:rsidRPr="004F745F" w14:paraId="4A0175FF" w14:textId="77777777" w:rsidTr="00E077DC">
        <w:trPr>
          <w:cantSplit/>
        </w:trPr>
        <w:tc>
          <w:tcPr>
            <w:tcW w:w="0" w:type="auto"/>
            <w:shd w:val="clear" w:color="auto" w:fill="auto"/>
            <w:noWrap/>
            <w:tcMar>
              <w:left w:w="28" w:type="dxa"/>
              <w:right w:w="28" w:type="dxa"/>
            </w:tcMar>
            <w:hideMark/>
          </w:tcPr>
          <w:p w14:paraId="2778E4BA"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63EB78A7"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5B808AA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D53859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8393E7C" w14:textId="77777777" w:rsidR="002949E2" w:rsidRPr="004F745F" w:rsidRDefault="002949E2" w:rsidP="009B3010">
            <w:pPr>
              <w:jc w:val="right"/>
              <w:rPr>
                <w:sz w:val="20"/>
                <w:szCs w:val="20"/>
              </w:rPr>
            </w:pPr>
            <w:r w:rsidRPr="004F745F">
              <w:rPr>
                <w:sz w:val="20"/>
                <w:szCs w:val="20"/>
              </w:rPr>
              <w:t>3.395,24</w:t>
            </w:r>
          </w:p>
        </w:tc>
        <w:tc>
          <w:tcPr>
            <w:tcW w:w="0" w:type="auto"/>
            <w:shd w:val="clear" w:color="auto" w:fill="auto"/>
            <w:tcMar>
              <w:left w:w="28" w:type="dxa"/>
              <w:right w:w="28" w:type="dxa"/>
            </w:tcMar>
            <w:vAlign w:val="bottom"/>
            <w:hideMark/>
          </w:tcPr>
          <w:p w14:paraId="071EF74A" w14:textId="7AAC0A8A" w:rsidR="002949E2" w:rsidRPr="004F745F" w:rsidRDefault="002949E2" w:rsidP="009B3010">
            <w:pPr>
              <w:jc w:val="right"/>
              <w:rPr>
                <w:sz w:val="20"/>
                <w:szCs w:val="20"/>
              </w:rPr>
            </w:pPr>
            <w:r w:rsidRPr="004F745F">
              <w:rPr>
                <w:sz w:val="20"/>
                <w:szCs w:val="20"/>
              </w:rPr>
              <w:t> </w:t>
            </w:r>
          </w:p>
        </w:tc>
      </w:tr>
      <w:tr w:rsidR="004F745F" w:rsidRPr="004F745F" w14:paraId="401D3EBB" w14:textId="77777777" w:rsidTr="00E077DC">
        <w:trPr>
          <w:cantSplit/>
        </w:trPr>
        <w:tc>
          <w:tcPr>
            <w:tcW w:w="0" w:type="auto"/>
            <w:shd w:val="clear" w:color="auto" w:fill="auto"/>
            <w:noWrap/>
            <w:tcMar>
              <w:left w:w="28" w:type="dxa"/>
              <w:right w:w="28" w:type="dxa"/>
            </w:tcMar>
            <w:hideMark/>
          </w:tcPr>
          <w:p w14:paraId="0DBC6287" w14:textId="77777777" w:rsidR="002949E2" w:rsidRPr="004F745F" w:rsidRDefault="002949E2" w:rsidP="009B3010">
            <w:pPr>
              <w:rPr>
                <w:sz w:val="20"/>
                <w:szCs w:val="20"/>
              </w:rPr>
            </w:pPr>
            <w:r w:rsidRPr="004F745F">
              <w:rPr>
                <w:sz w:val="20"/>
                <w:szCs w:val="20"/>
              </w:rPr>
              <w:t>3232</w:t>
            </w:r>
          </w:p>
        </w:tc>
        <w:tc>
          <w:tcPr>
            <w:tcW w:w="0" w:type="auto"/>
            <w:shd w:val="clear" w:color="auto" w:fill="auto"/>
            <w:tcMar>
              <w:left w:w="28" w:type="dxa"/>
              <w:right w:w="28" w:type="dxa"/>
            </w:tcMar>
            <w:hideMark/>
          </w:tcPr>
          <w:p w14:paraId="0F1C7CD5" w14:textId="77777777" w:rsidR="002949E2" w:rsidRPr="004F745F" w:rsidRDefault="002949E2" w:rsidP="009B3010">
            <w:pPr>
              <w:rPr>
                <w:sz w:val="20"/>
                <w:szCs w:val="20"/>
              </w:rPr>
            </w:pPr>
            <w:r w:rsidRPr="004F745F">
              <w:rPr>
                <w:sz w:val="20"/>
                <w:szCs w:val="20"/>
              </w:rPr>
              <w:t>Usluge tekućeg i investicijskog održavanja</w:t>
            </w:r>
          </w:p>
        </w:tc>
        <w:tc>
          <w:tcPr>
            <w:tcW w:w="0" w:type="auto"/>
            <w:shd w:val="clear" w:color="auto" w:fill="auto"/>
            <w:tcMar>
              <w:left w:w="28" w:type="dxa"/>
              <w:right w:w="28" w:type="dxa"/>
            </w:tcMar>
            <w:vAlign w:val="bottom"/>
            <w:hideMark/>
          </w:tcPr>
          <w:p w14:paraId="52EDBC2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558675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B81EE91" w14:textId="77777777" w:rsidR="002949E2" w:rsidRPr="004F745F" w:rsidRDefault="002949E2" w:rsidP="009B3010">
            <w:pPr>
              <w:jc w:val="right"/>
              <w:rPr>
                <w:sz w:val="20"/>
                <w:szCs w:val="20"/>
              </w:rPr>
            </w:pPr>
            <w:r w:rsidRPr="004F745F">
              <w:rPr>
                <w:sz w:val="20"/>
                <w:szCs w:val="20"/>
              </w:rPr>
              <w:t>1.267,63</w:t>
            </w:r>
          </w:p>
        </w:tc>
        <w:tc>
          <w:tcPr>
            <w:tcW w:w="0" w:type="auto"/>
            <w:shd w:val="clear" w:color="auto" w:fill="auto"/>
            <w:tcMar>
              <w:left w:w="28" w:type="dxa"/>
              <w:right w:w="28" w:type="dxa"/>
            </w:tcMar>
            <w:vAlign w:val="bottom"/>
            <w:hideMark/>
          </w:tcPr>
          <w:p w14:paraId="32AA08B8" w14:textId="41913A20" w:rsidR="002949E2" w:rsidRPr="004F745F" w:rsidRDefault="002949E2" w:rsidP="009B3010">
            <w:pPr>
              <w:jc w:val="right"/>
              <w:rPr>
                <w:sz w:val="20"/>
                <w:szCs w:val="20"/>
              </w:rPr>
            </w:pPr>
            <w:r w:rsidRPr="004F745F">
              <w:rPr>
                <w:sz w:val="20"/>
                <w:szCs w:val="20"/>
              </w:rPr>
              <w:t> </w:t>
            </w:r>
          </w:p>
        </w:tc>
      </w:tr>
      <w:tr w:rsidR="004F745F" w:rsidRPr="004F745F" w14:paraId="3F74ABB8" w14:textId="77777777" w:rsidTr="00E077DC">
        <w:trPr>
          <w:cantSplit/>
        </w:trPr>
        <w:tc>
          <w:tcPr>
            <w:tcW w:w="0" w:type="auto"/>
            <w:shd w:val="clear" w:color="auto" w:fill="auto"/>
            <w:noWrap/>
            <w:tcMar>
              <w:left w:w="28" w:type="dxa"/>
              <w:right w:w="28" w:type="dxa"/>
            </w:tcMar>
            <w:hideMark/>
          </w:tcPr>
          <w:p w14:paraId="375B0B50" w14:textId="77777777" w:rsidR="002949E2" w:rsidRPr="004F745F" w:rsidRDefault="002949E2" w:rsidP="009B3010">
            <w:pPr>
              <w:rPr>
                <w:sz w:val="20"/>
                <w:szCs w:val="20"/>
              </w:rPr>
            </w:pPr>
            <w:r w:rsidRPr="004F745F">
              <w:rPr>
                <w:sz w:val="20"/>
                <w:szCs w:val="20"/>
              </w:rPr>
              <w:t>3232</w:t>
            </w:r>
          </w:p>
        </w:tc>
        <w:tc>
          <w:tcPr>
            <w:tcW w:w="0" w:type="auto"/>
            <w:shd w:val="clear" w:color="auto" w:fill="auto"/>
            <w:tcMar>
              <w:left w:w="28" w:type="dxa"/>
              <w:right w:w="28" w:type="dxa"/>
            </w:tcMar>
            <w:hideMark/>
          </w:tcPr>
          <w:p w14:paraId="3ACDCF9C" w14:textId="77777777" w:rsidR="002949E2" w:rsidRPr="004F745F" w:rsidRDefault="002949E2" w:rsidP="009B3010">
            <w:pPr>
              <w:rPr>
                <w:sz w:val="20"/>
                <w:szCs w:val="20"/>
              </w:rPr>
            </w:pPr>
            <w:r w:rsidRPr="004F745F">
              <w:rPr>
                <w:sz w:val="20"/>
                <w:szCs w:val="20"/>
              </w:rPr>
              <w:t>Usluge tekućeg i investicijskog održavanja</w:t>
            </w:r>
          </w:p>
        </w:tc>
        <w:tc>
          <w:tcPr>
            <w:tcW w:w="0" w:type="auto"/>
            <w:shd w:val="clear" w:color="auto" w:fill="auto"/>
            <w:tcMar>
              <w:left w:w="28" w:type="dxa"/>
              <w:right w:w="28" w:type="dxa"/>
            </w:tcMar>
            <w:vAlign w:val="bottom"/>
            <w:hideMark/>
          </w:tcPr>
          <w:p w14:paraId="04A25B7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39B4B6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7A99014" w14:textId="77777777" w:rsidR="002949E2" w:rsidRPr="004F745F" w:rsidRDefault="002949E2" w:rsidP="009B3010">
            <w:pPr>
              <w:jc w:val="right"/>
              <w:rPr>
                <w:sz w:val="20"/>
                <w:szCs w:val="20"/>
              </w:rPr>
            </w:pPr>
            <w:r w:rsidRPr="004F745F">
              <w:rPr>
                <w:sz w:val="20"/>
                <w:szCs w:val="20"/>
              </w:rPr>
              <w:t>256,50</w:t>
            </w:r>
          </w:p>
        </w:tc>
        <w:tc>
          <w:tcPr>
            <w:tcW w:w="0" w:type="auto"/>
            <w:shd w:val="clear" w:color="auto" w:fill="auto"/>
            <w:tcMar>
              <w:left w:w="28" w:type="dxa"/>
              <w:right w:w="28" w:type="dxa"/>
            </w:tcMar>
            <w:vAlign w:val="bottom"/>
            <w:hideMark/>
          </w:tcPr>
          <w:p w14:paraId="1F09364B" w14:textId="08B5B835" w:rsidR="002949E2" w:rsidRPr="004F745F" w:rsidRDefault="002949E2" w:rsidP="009B3010">
            <w:pPr>
              <w:jc w:val="right"/>
              <w:rPr>
                <w:sz w:val="20"/>
                <w:szCs w:val="20"/>
              </w:rPr>
            </w:pPr>
            <w:r w:rsidRPr="004F745F">
              <w:rPr>
                <w:sz w:val="20"/>
                <w:szCs w:val="20"/>
              </w:rPr>
              <w:t> </w:t>
            </w:r>
          </w:p>
        </w:tc>
      </w:tr>
      <w:tr w:rsidR="004F745F" w:rsidRPr="004F745F" w14:paraId="005580FD" w14:textId="77777777" w:rsidTr="00E077DC">
        <w:trPr>
          <w:cantSplit/>
        </w:trPr>
        <w:tc>
          <w:tcPr>
            <w:tcW w:w="0" w:type="auto"/>
            <w:shd w:val="clear" w:color="auto" w:fill="auto"/>
            <w:noWrap/>
            <w:tcMar>
              <w:left w:w="28" w:type="dxa"/>
              <w:right w:w="28" w:type="dxa"/>
            </w:tcMar>
            <w:hideMark/>
          </w:tcPr>
          <w:p w14:paraId="033044D2" w14:textId="77777777" w:rsidR="002949E2" w:rsidRPr="004F745F" w:rsidRDefault="002949E2" w:rsidP="009B3010">
            <w:pPr>
              <w:rPr>
                <w:sz w:val="20"/>
                <w:szCs w:val="20"/>
              </w:rPr>
            </w:pPr>
            <w:r w:rsidRPr="004F745F">
              <w:rPr>
                <w:sz w:val="20"/>
                <w:szCs w:val="20"/>
              </w:rPr>
              <w:t>3236</w:t>
            </w:r>
          </w:p>
        </w:tc>
        <w:tc>
          <w:tcPr>
            <w:tcW w:w="0" w:type="auto"/>
            <w:shd w:val="clear" w:color="auto" w:fill="auto"/>
            <w:tcMar>
              <w:left w:w="28" w:type="dxa"/>
              <w:right w:w="28" w:type="dxa"/>
            </w:tcMar>
            <w:hideMark/>
          </w:tcPr>
          <w:p w14:paraId="6DCCCBAE" w14:textId="77777777" w:rsidR="002949E2" w:rsidRPr="004F745F" w:rsidRDefault="002949E2" w:rsidP="009B3010">
            <w:pPr>
              <w:rPr>
                <w:sz w:val="20"/>
                <w:szCs w:val="20"/>
              </w:rPr>
            </w:pPr>
            <w:r w:rsidRPr="004F745F">
              <w:rPr>
                <w:sz w:val="20"/>
                <w:szCs w:val="20"/>
              </w:rPr>
              <w:t>Zdravstvene i veterinarske usluge</w:t>
            </w:r>
          </w:p>
        </w:tc>
        <w:tc>
          <w:tcPr>
            <w:tcW w:w="0" w:type="auto"/>
            <w:shd w:val="clear" w:color="auto" w:fill="auto"/>
            <w:tcMar>
              <w:left w:w="28" w:type="dxa"/>
              <w:right w:w="28" w:type="dxa"/>
            </w:tcMar>
            <w:vAlign w:val="bottom"/>
            <w:hideMark/>
          </w:tcPr>
          <w:p w14:paraId="64AED68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2692E2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81C1C41" w14:textId="77777777" w:rsidR="002949E2" w:rsidRPr="004F745F" w:rsidRDefault="002949E2" w:rsidP="009B3010">
            <w:pPr>
              <w:jc w:val="right"/>
              <w:rPr>
                <w:sz w:val="20"/>
                <w:szCs w:val="20"/>
              </w:rPr>
            </w:pPr>
            <w:r w:rsidRPr="004F745F">
              <w:rPr>
                <w:sz w:val="20"/>
                <w:szCs w:val="20"/>
              </w:rPr>
              <w:t>922,86</w:t>
            </w:r>
          </w:p>
        </w:tc>
        <w:tc>
          <w:tcPr>
            <w:tcW w:w="0" w:type="auto"/>
            <w:shd w:val="clear" w:color="auto" w:fill="auto"/>
            <w:tcMar>
              <w:left w:w="28" w:type="dxa"/>
              <w:right w:w="28" w:type="dxa"/>
            </w:tcMar>
            <w:vAlign w:val="bottom"/>
            <w:hideMark/>
          </w:tcPr>
          <w:p w14:paraId="2974C926" w14:textId="49242801" w:rsidR="002949E2" w:rsidRPr="004F745F" w:rsidRDefault="002949E2" w:rsidP="009B3010">
            <w:pPr>
              <w:jc w:val="right"/>
              <w:rPr>
                <w:sz w:val="20"/>
                <w:szCs w:val="20"/>
              </w:rPr>
            </w:pPr>
            <w:r w:rsidRPr="004F745F">
              <w:rPr>
                <w:sz w:val="20"/>
                <w:szCs w:val="20"/>
              </w:rPr>
              <w:t> </w:t>
            </w:r>
          </w:p>
        </w:tc>
      </w:tr>
      <w:tr w:rsidR="004F745F" w:rsidRPr="004F745F" w14:paraId="09B626E5" w14:textId="77777777" w:rsidTr="00E077DC">
        <w:trPr>
          <w:cantSplit/>
        </w:trPr>
        <w:tc>
          <w:tcPr>
            <w:tcW w:w="0" w:type="auto"/>
            <w:shd w:val="clear" w:color="auto" w:fill="auto"/>
            <w:noWrap/>
            <w:tcMar>
              <w:left w:w="28" w:type="dxa"/>
              <w:right w:w="28" w:type="dxa"/>
            </w:tcMar>
            <w:hideMark/>
          </w:tcPr>
          <w:p w14:paraId="616B7C47" w14:textId="77777777" w:rsidR="002949E2" w:rsidRPr="004F745F" w:rsidRDefault="002949E2" w:rsidP="009B3010">
            <w:pPr>
              <w:rPr>
                <w:sz w:val="20"/>
                <w:szCs w:val="20"/>
              </w:rPr>
            </w:pPr>
            <w:r w:rsidRPr="004F745F">
              <w:rPr>
                <w:sz w:val="20"/>
                <w:szCs w:val="20"/>
              </w:rPr>
              <w:t>3236</w:t>
            </w:r>
          </w:p>
        </w:tc>
        <w:tc>
          <w:tcPr>
            <w:tcW w:w="0" w:type="auto"/>
            <w:shd w:val="clear" w:color="auto" w:fill="auto"/>
            <w:tcMar>
              <w:left w:w="28" w:type="dxa"/>
              <w:right w:w="28" w:type="dxa"/>
            </w:tcMar>
            <w:hideMark/>
          </w:tcPr>
          <w:p w14:paraId="738B8AD4" w14:textId="77777777" w:rsidR="002949E2" w:rsidRPr="004F745F" w:rsidRDefault="002949E2" w:rsidP="009B3010">
            <w:pPr>
              <w:rPr>
                <w:sz w:val="20"/>
                <w:szCs w:val="20"/>
              </w:rPr>
            </w:pPr>
            <w:r w:rsidRPr="004F745F">
              <w:rPr>
                <w:sz w:val="20"/>
                <w:szCs w:val="20"/>
              </w:rPr>
              <w:t>Zdravstvene i veterinarske usluge</w:t>
            </w:r>
          </w:p>
        </w:tc>
        <w:tc>
          <w:tcPr>
            <w:tcW w:w="0" w:type="auto"/>
            <w:shd w:val="clear" w:color="auto" w:fill="auto"/>
            <w:tcMar>
              <w:left w:w="28" w:type="dxa"/>
              <w:right w:w="28" w:type="dxa"/>
            </w:tcMar>
            <w:vAlign w:val="bottom"/>
            <w:hideMark/>
          </w:tcPr>
          <w:p w14:paraId="4B59DB7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144D57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8BE3EC0" w14:textId="77777777" w:rsidR="002949E2" w:rsidRPr="004F745F" w:rsidRDefault="002949E2" w:rsidP="009B3010">
            <w:pPr>
              <w:jc w:val="right"/>
              <w:rPr>
                <w:sz w:val="20"/>
                <w:szCs w:val="20"/>
              </w:rPr>
            </w:pPr>
            <w:r w:rsidRPr="004F745F">
              <w:rPr>
                <w:sz w:val="20"/>
                <w:szCs w:val="20"/>
              </w:rPr>
              <w:t>47,00</w:t>
            </w:r>
          </w:p>
        </w:tc>
        <w:tc>
          <w:tcPr>
            <w:tcW w:w="0" w:type="auto"/>
            <w:shd w:val="clear" w:color="auto" w:fill="auto"/>
            <w:tcMar>
              <w:left w:w="28" w:type="dxa"/>
              <w:right w:w="28" w:type="dxa"/>
            </w:tcMar>
            <w:vAlign w:val="bottom"/>
            <w:hideMark/>
          </w:tcPr>
          <w:p w14:paraId="157A23A5" w14:textId="51A81C5C" w:rsidR="002949E2" w:rsidRPr="004F745F" w:rsidRDefault="002949E2" w:rsidP="009B3010">
            <w:pPr>
              <w:jc w:val="right"/>
              <w:rPr>
                <w:sz w:val="20"/>
                <w:szCs w:val="20"/>
              </w:rPr>
            </w:pPr>
            <w:r w:rsidRPr="004F745F">
              <w:rPr>
                <w:sz w:val="20"/>
                <w:szCs w:val="20"/>
              </w:rPr>
              <w:t> </w:t>
            </w:r>
          </w:p>
        </w:tc>
      </w:tr>
      <w:tr w:rsidR="004F745F" w:rsidRPr="004F745F" w14:paraId="68C4FCEF" w14:textId="77777777" w:rsidTr="00E077DC">
        <w:trPr>
          <w:cantSplit/>
        </w:trPr>
        <w:tc>
          <w:tcPr>
            <w:tcW w:w="0" w:type="auto"/>
            <w:shd w:val="clear" w:color="auto" w:fill="auto"/>
            <w:noWrap/>
            <w:tcMar>
              <w:left w:w="28" w:type="dxa"/>
              <w:right w:w="28" w:type="dxa"/>
            </w:tcMar>
            <w:hideMark/>
          </w:tcPr>
          <w:p w14:paraId="68A2CA46" w14:textId="77777777" w:rsidR="002949E2" w:rsidRPr="004F745F" w:rsidRDefault="002949E2" w:rsidP="009B3010">
            <w:pPr>
              <w:rPr>
                <w:sz w:val="20"/>
                <w:szCs w:val="20"/>
              </w:rPr>
            </w:pPr>
            <w:r w:rsidRPr="004F745F">
              <w:rPr>
                <w:sz w:val="20"/>
                <w:szCs w:val="20"/>
              </w:rPr>
              <w:t>3237</w:t>
            </w:r>
          </w:p>
        </w:tc>
        <w:tc>
          <w:tcPr>
            <w:tcW w:w="0" w:type="auto"/>
            <w:shd w:val="clear" w:color="auto" w:fill="auto"/>
            <w:tcMar>
              <w:left w:w="28" w:type="dxa"/>
              <w:right w:w="28" w:type="dxa"/>
            </w:tcMar>
            <w:hideMark/>
          </w:tcPr>
          <w:p w14:paraId="4836E062" w14:textId="77777777" w:rsidR="002949E2" w:rsidRPr="004F745F" w:rsidRDefault="002949E2" w:rsidP="009B3010">
            <w:pPr>
              <w:rPr>
                <w:sz w:val="20"/>
                <w:szCs w:val="20"/>
              </w:rPr>
            </w:pPr>
            <w:r w:rsidRPr="004F745F">
              <w:rPr>
                <w:sz w:val="20"/>
                <w:szCs w:val="20"/>
              </w:rPr>
              <w:t>Intelektualne i osobne usluge</w:t>
            </w:r>
          </w:p>
        </w:tc>
        <w:tc>
          <w:tcPr>
            <w:tcW w:w="0" w:type="auto"/>
            <w:shd w:val="clear" w:color="auto" w:fill="auto"/>
            <w:tcMar>
              <w:left w:w="28" w:type="dxa"/>
              <w:right w:w="28" w:type="dxa"/>
            </w:tcMar>
            <w:vAlign w:val="bottom"/>
            <w:hideMark/>
          </w:tcPr>
          <w:p w14:paraId="7C4ADA3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EA2DFF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9774BDE" w14:textId="77777777" w:rsidR="002949E2" w:rsidRPr="004F745F" w:rsidRDefault="002949E2" w:rsidP="009B3010">
            <w:pPr>
              <w:jc w:val="right"/>
              <w:rPr>
                <w:sz w:val="20"/>
                <w:szCs w:val="20"/>
              </w:rPr>
            </w:pPr>
            <w:r w:rsidRPr="004F745F">
              <w:rPr>
                <w:sz w:val="20"/>
                <w:szCs w:val="20"/>
              </w:rPr>
              <w:t>495,69</w:t>
            </w:r>
          </w:p>
        </w:tc>
        <w:tc>
          <w:tcPr>
            <w:tcW w:w="0" w:type="auto"/>
            <w:shd w:val="clear" w:color="auto" w:fill="auto"/>
            <w:tcMar>
              <w:left w:w="28" w:type="dxa"/>
              <w:right w:w="28" w:type="dxa"/>
            </w:tcMar>
            <w:vAlign w:val="bottom"/>
            <w:hideMark/>
          </w:tcPr>
          <w:p w14:paraId="60A65984" w14:textId="0435DF50" w:rsidR="002949E2" w:rsidRPr="004F745F" w:rsidRDefault="002949E2" w:rsidP="009B3010">
            <w:pPr>
              <w:jc w:val="right"/>
              <w:rPr>
                <w:sz w:val="20"/>
                <w:szCs w:val="20"/>
              </w:rPr>
            </w:pPr>
            <w:r w:rsidRPr="004F745F">
              <w:rPr>
                <w:sz w:val="20"/>
                <w:szCs w:val="20"/>
              </w:rPr>
              <w:t> </w:t>
            </w:r>
          </w:p>
        </w:tc>
      </w:tr>
      <w:tr w:rsidR="004F745F" w:rsidRPr="004F745F" w14:paraId="3EBE6C20" w14:textId="77777777" w:rsidTr="00E077DC">
        <w:trPr>
          <w:cantSplit/>
        </w:trPr>
        <w:tc>
          <w:tcPr>
            <w:tcW w:w="0" w:type="auto"/>
            <w:shd w:val="clear" w:color="auto" w:fill="auto"/>
            <w:noWrap/>
            <w:tcMar>
              <w:left w:w="28" w:type="dxa"/>
              <w:right w:w="28" w:type="dxa"/>
            </w:tcMar>
            <w:hideMark/>
          </w:tcPr>
          <w:p w14:paraId="6DB11C4B" w14:textId="77777777" w:rsidR="002949E2" w:rsidRPr="004F745F" w:rsidRDefault="002949E2" w:rsidP="009B3010">
            <w:pPr>
              <w:rPr>
                <w:sz w:val="20"/>
                <w:szCs w:val="20"/>
              </w:rPr>
            </w:pPr>
            <w:r w:rsidRPr="004F745F">
              <w:rPr>
                <w:sz w:val="20"/>
                <w:szCs w:val="20"/>
              </w:rPr>
              <w:t>3237</w:t>
            </w:r>
          </w:p>
        </w:tc>
        <w:tc>
          <w:tcPr>
            <w:tcW w:w="0" w:type="auto"/>
            <w:shd w:val="clear" w:color="auto" w:fill="auto"/>
            <w:tcMar>
              <w:left w:w="28" w:type="dxa"/>
              <w:right w:w="28" w:type="dxa"/>
            </w:tcMar>
            <w:hideMark/>
          </w:tcPr>
          <w:p w14:paraId="3E975631" w14:textId="77777777" w:rsidR="002949E2" w:rsidRPr="004F745F" w:rsidRDefault="002949E2" w:rsidP="009B3010">
            <w:pPr>
              <w:rPr>
                <w:sz w:val="20"/>
                <w:szCs w:val="20"/>
              </w:rPr>
            </w:pPr>
            <w:r w:rsidRPr="004F745F">
              <w:rPr>
                <w:sz w:val="20"/>
                <w:szCs w:val="20"/>
              </w:rPr>
              <w:t>Intelektualne i osobne usluge</w:t>
            </w:r>
          </w:p>
        </w:tc>
        <w:tc>
          <w:tcPr>
            <w:tcW w:w="0" w:type="auto"/>
            <w:shd w:val="clear" w:color="auto" w:fill="auto"/>
            <w:tcMar>
              <w:left w:w="28" w:type="dxa"/>
              <w:right w:w="28" w:type="dxa"/>
            </w:tcMar>
            <w:vAlign w:val="bottom"/>
            <w:hideMark/>
          </w:tcPr>
          <w:p w14:paraId="4ED273D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AB2B10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43D7285" w14:textId="77777777" w:rsidR="002949E2" w:rsidRPr="004F745F" w:rsidRDefault="002949E2" w:rsidP="009B3010">
            <w:pPr>
              <w:jc w:val="right"/>
              <w:rPr>
                <w:sz w:val="20"/>
                <w:szCs w:val="20"/>
              </w:rPr>
            </w:pPr>
            <w:r w:rsidRPr="004F745F">
              <w:rPr>
                <w:sz w:val="20"/>
                <w:szCs w:val="20"/>
              </w:rPr>
              <w:t>405,56</w:t>
            </w:r>
          </w:p>
        </w:tc>
        <w:tc>
          <w:tcPr>
            <w:tcW w:w="0" w:type="auto"/>
            <w:shd w:val="clear" w:color="auto" w:fill="auto"/>
            <w:tcMar>
              <w:left w:w="28" w:type="dxa"/>
              <w:right w:w="28" w:type="dxa"/>
            </w:tcMar>
            <w:vAlign w:val="bottom"/>
            <w:hideMark/>
          </w:tcPr>
          <w:p w14:paraId="345F153C" w14:textId="0F6B265D" w:rsidR="002949E2" w:rsidRPr="004F745F" w:rsidRDefault="002949E2" w:rsidP="009B3010">
            <w:pPr>
              <w:jc w:val="right"/>
              <w:rPr>
                <w:sz w:val="20"/>
                <w:szCs w:val="20"/>
              </w:rPr>
            </w:pPr>
            <w:r w:rsidRPr="004F745F">
              <w:rPr>
                <w:sz w:val="20"/>
                <w:szCs w:val="20"/>
              </w:rPr>
              <w:t> </w:t>
            </w:r>
          </w:p>
        </w:tc>
      </w:tr>
      <w:tr w:rsidR="004F745F" w:rsidRPr="004F745F" w14:paraId="6952F9F0" w14:textId="77777777" w:rsidTr="00E077DC">
        <w:trPr>
          <w:cantSplit/>
        </w:trPr>
        <w:tc>
          <w:tcPr>
            <w:tcW w:w="0" w:type="auto"/>
            <w:shd w:val="clear" w:color="auto" w:fill="auto"/>
            <w:noWrap/>
            <w:tcMar>
              <w:left w:w="28" w:type="dxa"/>
              <w:right w:w="28" w:type="dxa"/>
            </w:tcMar>
            <w:hideMark/>
          </w:tcPr>
          <w:p w14:paraId="791F881C" w14:textId="77777777" w:rsidR="002949E2" w:rsidRPr="004F745F" w:rsidRDefault="002949E2" w:rsidP="009B3010">
            <w:pPr>
              <w:rPr>
                <w:sz w:val="20"/>
                <w:szCs w:val="20"/>
              </w:rPr>
            </w:pPr>
            <w:r w:rsidRPr="004F745F">
              <w:rPr>
                <w:sz w:val="20"/>
                <w:szCs w:val="20"/>
              </w:rPr>
              <w:t>4</w:t>
            </w:r>
          </w:p>
        </w:tc>
        <w:tc>
          <w:tcPr>
            <w:tcW w:w="0" w:type="auto"/>
            <w:shd w:val="clear" w:color="auto" w:fill="auto"/>
            <w:tcMar>
              <w:left w:w="28" w:type="dxa"/>
              <w:right w:w="28" w:type="dxa"/>
            </w:tcMar>
            <w:hideMark/>
          </w:tcPr>
          <w:p w14:paraId="49B59CEC" w14:textId="77777777" w:rsidR="002949E2" w:rsidRPr="004F745F" w:rsidRDefault="002949E2" w:rsidP="009B3010">
            <w:pPr>
              <w:rPr>
                <w:sz w:val="20"/>
                <w:szCs w:val="20"/>
              </w:rPr>
            </w:pPr>
            <w:r w:rsidRPr="004F745F">
              <w:rPr>
                <w:sz w:val="20"/>
                <w:szCs w:val="20"/>
              </w:rPr>
              <w:t>Rashodi za nabavu nefinancijske imovine</w:t>
            </w:r>
          </w:p>
        </w:tc>
        <w:tc>
          <w:tcPr>
            <w:tcW w:w="0" w:type="auto"/>
            <w:shd w:val="clear" w:color="auto" w:fill="auto"/>
            <w:tcMar>
              <w:left w:w="28" w:type="dxa"/>
              <w:right w:w="28" w:type="dxa"/>
            </w:tcMar>
            <w:vAlign w:val="bottom"/>
            <w:hideMark/>
          </w:tcPr>
          <w:p w14:paraId="5751E239" w14:textId="77777777" w:rsidR="002949E2" w:rsidRPr="004F745F" w:rsidRDefault="002949E2" w:rsidP="009B3010">
            <w:pPr>
              <w:jc w:val="right"/>
              <w:rPr>
                <w:sz w:val="20"/>
                <w:szCs w:val="20"/>
              </w:rPr>
            </w:pPr>
            <w:r w:rsidRPr="004F745F">
              <w:rPr>
                <w:sz w:val="20"/>
                <w:szCs w:val="20"/>
              </w:rPr>
              <w:t>3.982</w:t>
            </w:r>
          </w:p>
        </w:tc>
        <w:tc>
          <w:tcPr>
            <w:tcW w:w="0" w:type="auto"/>
            <w:shd w:val="clear" w:color="auto" w:fill="auto"/>
            <w:tcMar>
              <w:left w:w="28" w:type="dxa"/>
              <w:right w:w="28" w:type="dxa"/>
            </w:tcMar>
            <w:vAlign w:val="bottom"/>
            <w:hideMark/>
          </w:tcPr>
          <w:p w14:paraId="7B609266" w14:textId="77777777" w:rsidR="002949E2" w:rsidRPr="004F745F" w:rsidRDefault="002949E2" w:rsidP="009B3010">
            <w:pPr>
              <w:jc w:val="right"/>
              <w:rPr>
                <w:sz w:val="20"/>
                <w:szCs w:val="20"/>
              </w:rPr>
            </w:pPr>
            <w:r w:rsidRPr="004F745F">
              <w:rPr>
                <w:sz w:val="20"/>
                <w:szCs w:val="20"/>
              </w:rPr>
              <w:t>3.982</w:t>
            </w:r>
          </w:p>
        </w:tc>
        <w:tc>
          <w:tcPr>
            <w:tcW w:w="0" w:type="auto"/>
            <w:shd w:val="clear" w:color="auto" w:fill="auto"/>
            <w:tcMar>
              <w:left w:w="28" w:type="dxa"/>
              <w:right w:w="28" w:type="dxa"/>
            </w:tcMar>
            <w:vAlign w:val="bottom"/>
            <w:hideMark/>
          </w:tcPr>
          <w:p w14:paraId="42DD5043" w14:textId="77777777" w:rsidR="002949E2" w:rsidRPr="004F745F" w:rsidRDefault="002949E2" w:rsidP="009B3010">
            <w:pPr>
              <w:jc w:val="right"/>
              <w:rPr>
                <w:sz w:val="20"/>
                <w:szCs w:val="20"/>
              </w:rPr>
            </w:pPr>
            <w:r w:rsidRPr="004F745F">
              <w:rPr>
                <w:sz w:val="20"/>
                <w:szCs w:val="20"/>
              </w:rPr>
              <w:t>822,19</w:t>
            </w:r>
          </w:p>
        </w:tc>
        <w:tc>
          <w:tcPr>
            <w:tcW w:w="0" w:type="auto"/>
            <w:shd w:val="clear" w:color="auto" w:fill="auto"/>
            <w:tcMar>
              <w:left w:w="28" w:type="dxa"/>
              <w:right w:w="28" w:type="dxa"/>
            </w:tcMar>
            <w:vAlign w:val="bottom"/>
            <w:hideMark/>
          </w:tcPr>
          <w:p w14:paraId="3F5CE1E6" w14:textId="794A1BD1" w:rsidR="002949E2" w:rsidRPr="004F745F" w:rsidRDefault="002949E2" w:rsidP="009B3010">
            <w:pPr>
              <w:jc w:val="right"/>
              <w:rPr>
                <w:sz w:val="20"/>
                <w:szCs w:val="20"/>
              </w:rPr>
            </w:pPr>
            <w:r w:rsidRPr="004F745F">
              <w:rPr>
                <w:sz w:val="20"/>
                <w:szCs w:val="20"/>
              </w:rPr>
              <w:t>20,65</w:t>
            </w:r>
          </w:p>
        </w:tc>
      </w:tr>
      <w:tr w:rsidR="004F745F" w:rsidRPr="004F745F" w14:paraId="63A5A649" w14:textId="77777777" w:rsidTr="00E077DC">
        <w:trPr>
          <w:cantSplit/>
        </w:trPr>
        <w:tc>
          <w:tcPr>
            <w:tcW w:w="0" w:type="auto"/>
            <w:shd w:val="clear" w:color="auto" w:fill="auto"/>
            <w:noWrap/>
            <w:tcMar>
              <w:left w:w="28" w:type="dxa"/>
              <w:right w:w="28" w:type="dxa"/>
            </w:tcMar>
            <w:hideMark/>
          </w:tcPr>
          <w:p w14:paraId="76EF7F05" w14:textId="77777777" w:rsidR="002949E2" w:rsidRPr="004F745F" w:rsidRDefault="002949E2" w:rsidP="009B3010">
            <w:pPr>
              <w:rPr>
                <w:sz w:val="20"/>
                <w:szCs w:val="20"/>
              </w:rPr>
            </w:pPr>
            <w:r w:rsidRPr="004F745F">
              <w:rPr>
                <w:sz w:val="20"/>
                <w:szCs w:val="20"/>
              </w:rPr>
              <w:t>42</w:t>
            </w:r>
          </w:p>
        </w:tc>
        <w:tc>
          <w:tcPr>
            <w:tcW w:w="0" w:type="auto"/>
            <w:shd w:val="clear" w:color="auto" w:fill="auto"/>
            <w:tcMar>
              <w:left w:w="28" w:type="dxa"/>
              <w:right w:w="28" w:type="dxa"/>
            </w:tcMar>
            <w:hideMark/>
          </w:tcPr>
          <w:p w14:paraId="5CE8E437" w14:textId="77777777" w:rsidR="002949E2" w:rsidRPr="004F745F" w:rsidRDefault="002949E2" w:rsidP="009B3010">
            <w:pPr>
              <w:rPr>
                <w:sz w:val="20"/>
                <w:szCs w:val="20"/>
              </w:rPr>
            </w:pPr>
            <w:r w:rsidRPr="004F745F">
              <w:rPr>
                <w:sz w:val="20"/>
                <w:szCs w:val="20"/>
              </w:rPr>
              <w:t>Rashodi za nabavu proizvedene dugotrajne imovine</w:t>
            </w:r>
          </w:p>
        </w:tc>
        <w:tc>
          <w:tcPr>
            <w:tcW w:w="0" w:type="auto"/>
            <w:shd w:val="clear" w:color="auto" w:fill="auto"/>
            <w:tcMar>
              <w:left w:w="28" w:type="dxa"/>
              <w:right w:w="28" w:type="dxa"/>
            </w:tcMar>
            <w:vAlign w:val="bottom"/>
            <w:hideMark/>
          </w:tcPr>
          <w:p w14:paraId="6D88067E" w14:textId="77777777" w:rsidR="002949E2" w:rsidRPr="004F745F" w:rsidRDefault="002949E2" w:rsidP="009B3010">
            <w:pPr>
              <w:jc w:val="right"/>
              <w:rPr>
                <w:sz w:val="20"/>
                <w:szCs w:val="20"/>
              </w:rPr>
            </w:pPr>
            <w:r w:rsidRPr="004F745F">
              <w:rPr>
                <w:sz w:val="20"/>
                <w:szCs w:val="20"/>
              </w:rPr>
              <w:t>3.982</w:t>
            </w:r>
          </w:p>
        </w:tc>
        <w:tc>
          <w:tcPr>
            <w:tcW w:w="0" w:type="auto"/>
            <w:shd w:val="clear" w:color="auto" w:fill="auto"/>
            <w:tcMar>
              <w:left w:w="28" w:type="dxa"/>
              <w:right w:w="28" w:type="dxa"/>
            </w:tcMar>
            <w:vAlign w:val="bottom"/>
            <w:hideMark/>
          </w:tcPr>
          <w:p w14:paraId="166DFAEC" w14:textId="77777777" w:rsidR="002949E2" w:rsidRPr="004F745F" w:rsidRDefault="002949E2" w:rsidP="009B3010">
            <w:pPr>
              <w:jc w:val="right"/>
              <w:rPr>
                <w:sz w:val="20"/>
                <w:szCs w:val="20"/>
              </w:rPr>
            </w:pPr>
            <w:r w:rsidRPr="004F745F">
              <w:rPr>
                <w:sz w:val="20"/>
                <w:szCs w:val="20"/>
              </w:rPr>
              <w:t>3.982</w:t>
            </w:r>
          </w:p>
        </w:tc>
        <w:tc>
          <w:tcPr>
            <w:tcW w:w="0" w:type="auto"/>
            <w:shd w:val="clear" w:color="auto" w:fill="auto"/>
            <w:tcMar>
              <w:left w:w="28" w:type="dxa"/>
              <w:right w:w="28" w:type="dxa"/>
            </w:tcMar>
            <w:vAlign w:val="bottom"/>
            <w:hideMark/>
          </w:tcPr>
          <w:p w14:paraId="143FFFFC" w14:textId="77777777" w:rsidR="002949E2" w:rsidRPr="004F745F" w:rsidRDefault="002949E2" w:rsidP="009B3010">
            <w:pPr>
              <w:jc w:val="right"/>
              <w:rPr>
                <w:sz w:val="20"/>
                <w:szCs w:val="20"/>
              </w:rPr>
            </w:pPr>
            <w:r w:rsidRPr="004F745F">
              <w:rPr>
                <w:sz w:val="20"/>
                <w:szCs w:val="20"/>
              </w:rPr>
              <w:t>822,19</w:t>
            </w:r>
          </w:p>
        </w:tc>
        <w:tc>
          <w:tcPr>
            <w:tcW w:w="0" w:type="auto"/>
            <w:shd w:val="clear" w:color="auto" w:fill="auto"/>
            <w:tcMar>
              <w:left w:w="28" w:type="dxa"/>
              <w:right w:w="28" w:type="dxa"/>
            </w:tcMar>
            <w:vAlign w:val="bottom"/>
            <w:hideMark/>
          </w:tcPr>
          <w:p w14:paraId="764C2EA0" w14:textId="24A3BEAB" w:rsidR="002949E2" w:rsidRPr="004F745F" w:rsidRDefault="002949E2" w:rsidP="009B3010">
            <w:pPr>
              <w:jc w:val="right"/>
              <w:rPr>
                <w:sz w:val="20"/>
                <w:szCs w:val="20"/>
              </w:rPr>
            </w:pPr>
            <w:r w:rsidRPr="004F745F">
              <w:rPr>
                <w:sz w:val="20"/>
                <w:szCs w:val="20"/>
              </w:rPr>
              <w:t>20,65</w:t>
            </w:r>
          </w:p>
        </w:tc>
      </w:tr>
      <w:tr w:rsidR="004F745F" w:rsidRPr="004F745F" w14:paraId="69A8ED57" w14:textId="77777777" w:rsidTr="00E077DC">
        <w:trPr>
          <w:cantSplit/>
        </w:trPr>
        <w:tc>
          <w:tcPr>
            <w:tcW w:w="0" w:type="auto"/>
            <w:shd w:val="clear" w:color="auto" w:fill="auto"/>
            <w:noWrap/>
            <w:tcMar>
              <w:left w:w="28" w:type="dxa"/>
              <w:right w:w="28" w:type="dxa"/>
            </w:tcMar>
            <w:hideMark/>
          </w:tcPr>
          <w:p w14:paraId="5FED7559" w14:textId="77777777" w:rsidR="002949E2" w:rsidRPr="004F745F" w:rsidRDefault="002949E2" w:rsidP="009B3010">
            <w:pPr>
              <w:rPr>
                <w:sz w:val="20"/>
                <w:szCs w:val="20"/>
              </w:rPr>
            </w:pPr>
            <w:r w:rsidRPr="004F745F">
              <w:rPr>
                <w:sz w:val="20"/>
                <w:szCs w:val="20"/>
              </w:rPr>
              <w:t>422</w:t>
            </w:r>
          </w:p>
        </w:tc>
        <w:tc>
          <w:tcPr>
            <w:tcW w:w="0" w:type="auto"/>
            <w:shd w:val="clear" w:color="auto" w:fill="auto"/>
            <w:tcMar>
              <w:left w:w="28" w:type="dxa"/>
              <w:right w:w="28" w:type="dxa"/>
            </w:tcMar>
            <w:hideMark/>
          </w:tcPr>
          <w:p w14:paraId="33BBBBF6" w14:textId="77777777" w:rsidR="002949E2" w:rsidRPr="004F745F" w:rsidRDefault="002949E2" w:rsidP="009B3010">
            <w:pPr>
              <w:rPr>
                <w:sz w:val="20"/>
                <w:szCs w:val="20"/>
              </w:rPr>
            </w:pPr>
            <w:r w:rsidRPr="004F745F">
              <w:rPr>
                <w:sz w:val="20"/>
                <w:szCs w:val="20"/>
              </w:rPr>
              <w:t>Postrojenja i oprema</w:t>
            </w:r>
          </w:p>
        </w:tc>
        <w:tc>
          <w:tcPr>
            <w:tcW w:w="0" w:type="auto"/>
            <w:shd w:val="clear" w:color="auto" w:fill="auto"/>
            <w:tcMar>
              <w:left w:w="28" w:type="dxa"/>
              <w:right w:w="28" w:type="dxa"/>
            </w:tcMar>
            <w:vAlign w:val="bottom"/>
            <w:hideMark/>
          </w:tcPr>
          <w:p w14:paraId="4426A40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96FB4A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D732EA8" w14:textId="77777777" w:rsidR="002949E2" w:rsidRPr="004F745F" w:rsidRDefault="002949E2" w:rsidP="009B3010">
            <w:pPr>
              <w:jc w:val="right"/>
              <w:rPr>
                <w:sz w:val="20"/>
                <w:szCs w:val="20"/>
              </w:rPr>
            </w:pPr>
            <w:r w:rsidRPr="004F745F">
              <w:rPr>
                <w:sz w:val="20"/>
                <w:szCs w:val="20"/>
              </w:rPr>
              <w:t>822,19</w:t>
            </w:r>
          </w:p>
        </w:tc>
        <w:tc>
          <w:tcPr>
            <w:tcW w:w="0" w:type="auto"/>
            <w:shd w:val="clear" w:color="auto" w:fill="auto"/>
            <w:tcMar>
              <w:left w:w="28" w:type="dxa"/>
              <w:right w:w="28" w:type="dxa"/>
            </w:tcMar>
            <w:vAlign w:val="bottom"/>
            <w:hideMark/>
          </w:tcPr>
          <w:p w14:paraId="76D1CCC1" w14:textId="14D01662" w:rsidR="002949E2" w:rsidRPr="004F745F" w:rsidRDefault="002949E2" w:rsidP="009B3010">
            <w:pPr>
              <w:jc w:val="right"/>
              <w:rPr>
                <w:sz w:val="20"/>
                <w:szCs w:val="20"/>
              </w:rPr>
            </w:pPr>
            <w:r w:rsidRPr="004F745F">
              <w:rPr>
                <w:sz w:val="20"/>
                <w:szCs w:val="20"/>
              </w:rPr>
              <w:t> </w:t>
            </w:r>
          </w:p>
        </w:tc>
      </w:tr>
      <w:tr w:rsidR="004F745F" w:rsidRPr="004F745F" w14:paraId="3BF2DD12" w14:textId="77777777" w:rsidTr="00E077DC">
        <w:trPr>
          <w:cantSplit/>
        </w:trPr>
        <w:tc>
          <w:tcPr>
            <w:tcW w:w="0" w:type="auto"/>
            <w:shd w:val="clear" w:color="auto" w:fill="auto"/>
            <w:noWrap/>
            <w:tcMar>
              <w:left w:w="28" w:type="dxa"/>
              <w:right w:w="28" w:type="dxa"/>
            </w:tcMar>
            <w:hideMark/>
          </w:tcPr>
          <w:p w14:paraId="4D1CD8B4" w14:textId="77777777" w:rsidR="002949E2" w:rsidRPr="004F745F" w:rsidRDefault="002949E2" w:rsidP="009B3010">
            <w:pPr>
              <w:rPr>
                <w:sz w:val="20"/>
                <w:szCs w:val="20"/>
              </w:rPr>
            </w:pPr>
            <w:r w:rsidRPr="004F745F">
              <w:rPr>
                <w:sz w:val="20"/>
                <w:szCs w:val="20"/>
              </w:rPr>
              <w:t>4223</w:t>
            </w:r>
          </w:p>
        </w:tc>
        <w:tc>
          <w:tcPr>
            <w:tcW w:w="0" w:type="auto"/>
            <w:shd w:val="clear" w:color="auto" w:fill="auto"/>
            <w:tcMar>
              <w:left w:w="28" w:type="dxa"/>
              <w:right w:w="28" w:type="dxa"/>
            </w:tcMar>
            <w:hideMark/>
          </w:tcPr>
          <w:p w14:paraId="66B24E13" w14:textId="77777777" w:rsidR="002949E2" w:rsidRPr="004F745F" w:rsidRDefault="002949E2" w:rsidP="009B3010">
            <w:pPr>
              <w:rPr>
                <w:sz w:val="20"/>
                <w:szCs w:val="20"/>
              </w:rPr>
            </w:pPr>
            <w:r w:rsidRPr="004F745F">
              <w:rPr>
                <w:sz w:val="20"/>
                <w:szCs w:val="20"/>
              </w:rPr>
              <w:t>Oprema za održavanje i zaštitu</w:t>
            </w:r>
          </w:p>
        </w:tc>
        <w:tc>
          <w:tcPr>
            <w:tcW w:w="0" w:type="auto"/>
            <w:shd w:val="clear" w:color="auto" w:fill="auto"/>
            <w:tcMar>
              <w:left w:w="28" w:type="dxa"/>
              <w:right w:w="28" w:type="dxa"/>
            </w:tcMar>
            <w:vAlign w:val="bottom"/>
            <w:hideMark/>
          </w:tcPr>
          <w:p w14:paraId="616A233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FD4E50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563B375" w14:textId="77777777" w:rsidR="002949E2" w:rsidRPr="004F745F" w:rsidRDefault="002949E2" w:rsidP="009B3010">
            <w:pPr>
              <w:jc w:val="right"/>
              <w:rPr>
                <w:sz w:val="20"/>
                <w:szCs w:val="20"/>
              </w:rPr>
            </w:pPr>
            <w:r w:rsidRPr="004F745F">
              <w:rPr>
                <w:sz w:val="20"/>
                <w:szCs w:val="20"/>
              </w:rPr>
              <w:t>822,19</w:t>
            </w:r>
          </w:p>
        </w:tc>
        <w:tc>
          <w:tcPr>
            <w:tcW w:w="0" w:type="auto"/>
            <w:shd w:val="clear" w:color="auto" w:fill="auto"/>
            <w:tcMar>
              <w:left w:w="28" w:type="dxa"/>
              <w:right w:w="28" w:type="dxa"/>
            </w:tcMar>
            <w:vAlign w:val="bottom"/>
            <w:hideMark/>
          </w:tcPr>
          <w:p w14:paraId="3CE86EE3" w14:textId="6753E26D" w:rsidR="002949E2" w:rsidRPr="004F745F" w:rsidRDefault="002949E2" w:rsidP="009B3010">
            <w:pPr>
              <w:jc w:val="right"/>
              <w:rPr>
                <w:sz w:val="20"/>
                <w:szCs w:val="20"/>
              </w:rPr>
            </w:pPr>
            <w:r w:rsidRPr="004F745F">
              <w:rPr>
                <w:sz w:val="20"/>
                <w:szCs w:val="20"/>
              </w:rPr>
              <w:t> </w:t>
            </w:r>
          </w:p>
        </w:tc>
      </w:tr>
      <w:tr w:rsidR="004F745F" w:rsidRPr="004F745F" w14:paraId="71DF94A9" w14:textId="77777777" w:rsidTr="00E077DC">
        <w:trPr>
          <w:cantSplit/>
        </w:trPr>
        <w:tc>
          <w:tcPr>
            <w:tcW w:w="0" w:type="auto"/>
            <w:shd w:val="clear" w:color="auto" w:fill="auto"/>
            <w:tcMar>
              <w:left w:w="28" w:type="dxa"/>
              <w:right w:w="28" w:type="dxa"/>
            </w:tcMar>
            <w:hideMark/>
          </w:tcPr>
          <w:p w14:paraId="009B3954" w14:textId="77777777" w:rsidR="002949E2" w:rsidRPr="004F745F" w:rsidRDefault="002949E2" w:rsidP="009B3010">
            <w:pPr>
              <w:rPr>
                <w:b/>
                <w:bCs/>
                <w:sz w:val="20"/>
                <w:szCs w:val="20"/>
              </w:rPr>
            </w:pPr>
            <w:r w:rsidRPr="004F745F">
              <w:rPr>
                <w:b/>
                <w:bCs/>
                <w:sz w:val="20"/>
                <w:szCs w:val="20"/>
              </w:rPr>
              <w:t> </w:t>
            </w:r>
          </w:p>
        </w:tc>
        <w:tc>
          <w:tcPr>
            <w:tcW w:w="0" w:type="auto"/>
            <w:shd w:val="clear" w:color="auto" w:fill="auto"/>
            <w:tcMar>
              <w:left w:w="28" w:type="dxa"/>
              <w:right w:w="28" w:type="dxa"/>
            </w:tcMar>
            <w:hideMark/>
          </w:tcPr>
          <w:p w14:paraId="5DF2F8FF" w14:textId="77777777" w:rsidR="002949E2" w:rsidRPr="004F745F" w:rsidRDefault="002949E2" w:rsidP="009B3010">
            <w:pPr>
              <w:rPr>
                <w:b/>
                <w:bCs/>
                <w:sz w:val="20"/>
                <w:szCs w:val="20"/>
              </w:rPr>
            </w:pPr>
            <w:r w:rsidRPr="004F745F">
              <w:rPr>
                <w:b/>
                <w:bCs/>
                <w:sz w:val="20"/>
                <w:szCs w:val="20"/>
              </w:rPr>
              <w:t> </w:t>
            </w:r>
          </w:p>
        </w:tc>
        <w:tc>
          <w:tcPr>
            <w:tcW w:w="0" w:type="auto"/>
            <w:shd w:val="clear" w:color="auto" w:fill="auto"/>
            <w:tcMar>
              <w:left w:w="28" w:type="dxa"/>
              <w:right w:w="28" w:type="dxa"/>
            </w:tcMar>
            <w:vAlign w:val="bottom"/>
            <w:hideMark/>
          </w:tcPr>
          <w:p w14:paraId="4D47324B" w14:textId="77777777" w:rsidR="002949E2" w:rsidRPr="004F745F" w:rsidRDefault="002949E2" w:rsidP="009B3010">
            <w:pPr>
              <w:jc w:val="right"/>
              <w:rPr>
                <w:b/>
                <w:bCs/>
                <w:sz w:val="20"/>
                <w:szCs w:val="20"/>
              </w:rPr>
            </w:pPr>
            <w:r w:rsidRPr="004F745F">
              <w:rPr>
                <w:b/>
                <w:bCs/>
                <w:sz w:val="20"/>
                <w:szCs w:val="20"/>
              </w:rPr>
              <w:t> </w:t>
            </w:r>
          </w:p>
        </w:tc>
        <w:tc>
          <w:tcPr>
            <w:tcW w:w="0" w:type="auto"/>
            <w:shd w:val="clear" w:color="auto" w:fill="auto"/>
            <w:tcMar>
              <w:left w:w="28" w:type="dxa"/>
              <w:right w:w="28" w:type="dxa"/>
            </w:tcMar>
            <w:vAlign w:val="bottom"/>
            <w:hideMark/>
          </w:tcPr>
          <w:p w14:paraId="3F613C84" w14:textId="77777777" w:rsidR="002949E2" w:rsidRPr="004F745F" w:rsidRDefault="002949E2" w:rsidP="009B3010">
            <w:pPr>
              <w:jc w:val="right"/>
              <w:rPr>
                <w:b/>
                <w:bCs/>
                <w:sz w:val="20"/>
                <w:szCs w:val="20"/>
              </w:rPr>
            </w:pPr>
            <w:r w:rsidRPr="004F745F">
              <w:rPr>
                <w:b/>
                <w:bCs/>
                <w:sz w:val="20"/>
                <w:szCs w:val="20"/>
              </w:rPr>
              <w:t> </w:t>
            </w:r>
          </w:p>
        </w:tc>
        <w:tc>
          <w:tcPr>
            <w:tcW w:w="0" w:type="auto"/>
            <w:shd w:val="clear" w:color="auto" w:fill="auto"/>
            <w:tcMar>
              <w:left w:w="28" w:type="dxa"/>
              <w:right w:w="28" w:type="dxa"/>
            </w:tcMar>
            <w:vAlign w:val="bottom"/>
            <w:hideMark/>
          </w:tcPr>
          <w:p w14:paraId="105B628E" w14:textId="77777777" w:rsidR="002949E2" w:rsidRPr="004F745F" w:rsidRDefault="002949E2" w:rsidP="009B3010">
            <w:pPr>
              <w:jc w:val="right"/>
              <w:rPr>
                <w:b/>
                <w:bCs/>
                <w:sz w:val="20"/>
                <w:szCs w:val="20"/>
              </w:rPr>
            </w:pPr>
            <w:r w:rsidRPr="004F745F">
              <w:rPr>
                <w:b/>
                <w:bCs/>
                <w:sz w:val="20"/>
                <w:szCs w:val="20"/>
              </w:rPr>
              <w:t> </w:t>
            </w:r>
          </w:p>
        </w:tc>
        <w:tc>
          <w:tcPr>
            <w:tcW w:w="0" w:type="auto"/>
            <w:shd w:val="clear" w:color="auto" w:fill="auto"/>
            <w:tcMar>
              <w:left w:w="28" w:type="dxa"/>
              <w:right w:w="28" w:type="dxa"/>
            </w:tcMar>
            <w:vAlign w:val="bottom"/>
            <w:hideMark/>
          </w:tcPr>
          <w:p w14:paraId="1CE0A9D2" w14:textId="78DDA309" w:rsidR="002949E2" w:rsidRPr="004F745F" w:rsidRDefault="002949E2" w:rsidP="009B3010">
            <w:pPr>
              <w:jc w:val="right"/>
              <w:rPr>
                <w:sz w:val="20"/>
                <w:szCs w:val="20"/>
              </w:rPr>
            </w:pPr>
            <w:r w:rsidRPr="004F745F">
              <w:rPr>
                <w:b/>
                <w:bCs/>
                <w:sz w:val="20"/>
                <w:szCs w:val="20"/>
              </w:rPr>
              <w:t> </w:t>
            </w:r>
          </w:p>
        </w:tc>
      </w:tr>
      <w:tr w:rsidR="004F745F" w:rsidRPr="004F745F" w14:paraId="26F65D7D" w14:textId="77777777" w:rsidTr="00E077DC">
        <w:trPr>
          <w:cantSplit/>
        </w:trPr>
        <w:tc>
          <w:tcPr>
            <w:tcW w:w="0" w:type="auto"/>
            <w:shd w:val="clear" w:color="auto" w:fill="auto"/>
            <w:noWrap/>
            <w:tcMar>
              <w:left w:w="28" w:type="dxa"/>
              <w:right w:w="28" w:type="dxa"/>
            </w:tcMar>
            <w:hideMark/>
          </w:tcPr>
          <w:p w14:paraId="08C76D3C" w14:textId="77777777" w:rsidR="002949E2" w:rsidRPr="004F745F" w:rsidRDefault="002949E2" w:rsidP="009B3010">
            <w:pPr>
              <w:rPr>
                <w:b/>
                <w:bCs/>
                <w:sz w:val="20"/>
                <w:szCs w:val="20"/>
              </w:rPr>
            </w:pPr>
            <w:r w:rsidRPr="004F745F">
              <w:rPr>
                <w:b/>
                <w:bCs/>
                <w:sz w:val="20"/>
                <w:szCs w:val="20"/>
              </w:rPr>
              <w:t xml:space="preserve">RAZDJEL 003  </w:t>
            </w:r>
          </w:p>
        </w:tc>
        <w:tc>
          <w:tcPr>
            <w:tcW w:w="0" w:type="auto"/>
            <w:shd w:val="clear" w:color="auto" w:fill="auto"/>
            <w:tcMar>
              <w:left w:w="28" w:type="dxa"/>
              <w:right w:w="28" w:type="dxa"/>
            </w:tcMar>
            <w:hideMark/>
          </w:tcPr>
          <w:p w14:paraId="65B639B6" w14:textId="77777777" w:rsidR="002949E2" w:rsidRPr="004F745F" w:rsidRDefault="002949E2" w:rsidP="009B3010">
            <w:pPr>
              <w:rPr>
                <w:b/>
                <w:bCs/>
                <w:sz w:val="20"/>
                <w:szCs w:val="20"/>
              </w:rPr>
            </w:pPr>
            <w:r w:rsidRPr="004F745F">
              <w:rPr>
                <w:b/>
                <w:bCs/>
                <w:sz w:val="20"/>
                <w:szCs w:val="20"/>
              </w:rPr>
              <w:t>UPRAVNI ODJEL ZA IMOVINSKO-PRAVNE POSLOVE</w:t>
            </w:r>
          </w:p>
        </w:tc>
        <w:tc>
          <w:tcPr>
            <w:tcW w:w="0" w:type="auto"/>
            <w:shd w:val="clear" w:color="auto" w:fill="auto"/>
            <w:tcMar>
              <w:left w:w="28" w:type="dxa"/>
              <w:right w:w="28" w:type="dxa"/>
            </w:tcMar>
            <w:vAlign w:val="bottom"/>
            <w:hideMark/>
          </w:tcPr>
          <w:p w14:paraId="1AD0EDAF" w14:textId="77777777" w:rsidR="002949E2" w:rsidRPr="004F745F" w:rsidRDefault="002949E2" w:rsidP="009B3010">
            <w:pPr>
              <w:jc w:val="right"/>
              <w:rPr>
                <w:b/>
                <w:bCs/>
                <w:sz w:val="20"/>
                <w:szCs w:val="20"/>
              </w:rPr>
            </w:pPr>
            <w:r w:rsidRPr="004F745F">
              <w:rPr>
                <w:b/>
                <w:bCs/>
                <w:sz w:val="20"/>
                <w:szCs w:val="20"/>
              </w:rPr>
              <w:t>150.631</w:t>
            </w:r>
          </w:p>
        </w:tc>
        <w:tc>
          <w:tcPr>
            <w:tcW w:w="0" w:type="auto"/>
            <w:shd w:val="clear" w:color="auto" w:fill="auto"/>
            <w:tcMar>
              <w:left w:w="28" w:type="dxa"/>
              <w:right w:w="28" w:type="dxa"/>
            </w:tcMar>
            <w:vAlign w:val="bottom"/>
            <w:hideMark/>
          </w:tcPr>
          <w:p w14:paraId="5C3B21FF" w14:textId="77777777" w:rsidR="002949E2" w:rsidRPr="004F745F" w:rsidRDefault="002949E2" w:rsidP="009B3010">
            <w:pPr>
              <w:jc w:val="right"/>
              <w:rPr>
                <w:b/>
                <w:bCs/>
                <w:sz w:val="20"/>
                <w:szCs w:val="20"/>
              </w:rPr>
            </w:pPr>
            <w:r w:rsidRPr="004F745F">
              <w:rPr>
                <w:b/>
                <w:bCs/>
                <w:sz w:val="20"/>
                <w:szCs w:val="20"/>
              </w:rPr>
              <w:t>150.631</w:t>
            </w:r>
          </w:p>
        </w:tc>
        <w:tc>
          <w:tcPr>
            <w:tcW w:w="0" w:type="auto"/>
            <w:shd w:val="clear" w:color="auto" w:fill="auto"/>
            <w:tcMar>
              <w:left w:w="28" w:type="dxa"/>
              <w:right w:w="28" w:type="dxa"/>
            </w:tcMar>
            <w:vAlign w:val="bottom"/>
            <w:hideMark/>
          </w:tcPr>
          <w:p w14:paraId="63942227" w14:textId="77777777" w:rsidR="002949E2" w:rsidRPr="004F745F" w:rsidRDefault="002949E2" w:rsidP="009B3010">
            <w:pPr>
              <w:jc w:val="right"/>
              <w:rPr>
                <w:b/>
                <w:bCs/>
                <w:sz w:val="20"/>
                <w:szCs w:val="20"/>
              </w:rPr>
            </w:pPr>
            <w:r w:rsidRPr="004F745F">
              <w:rPr>
                <w:b/>
                <w:bCs/>
                <w:sz w:val="20"/>
                <w:szCs w:val="20"/>
              </w:rPr>
              <w:t>3.995,12</w:t>
            </w:r>
          </w:p>
        </w:tc>
        <w:tc>
          <w:tcPr>
            <w:tcW w:w="0" w:type="auto"/>
            <w:shd w:val="clear" w:color="auto" w:fill="auto"/>
            <w:tcMar>
              <w:left w:w="28" w:type="dxa"/>
              <w:right w:w="28" w:type="dxa"/>
            </w:tcMar>
            <w:vAlign w:val="bottom"/>
            <w:hideMark/>
          </w:tcPr>
          <w:p w14:paraId="44EF2F4C" w14:textId="31D0C732" w:rsidR="002949E2" w:rsidRPr="004F745F" w:rsidRDefault="002949E2" w:rsidP="009B3010">
            <w:pPr>
              <w:jc w:val="right"/>
              <w:rPr>
                <w:sz w:val="20"/>
                <w:szCs w:val="20"/>
              </w:rPr>
            </w:pPr>
            <w:r w:rsidRPr="004F745F">
              <w:rPr>
                <w:b/>
                <w:bCs/>
                <w:sz w:val="20"/>
                <w:szCs w:val="20"/>
              </w:rPr>
              <w:t>2,65</w:t>
            </w:r>
          </w:p>
        </w:tc>
      </w:tr>
      <w:tr w:rsidR="004F745F" w:rsidRPr="004F745F" w14:paraId="47819483" w14:textId="77777777" w:rsidTr="00E077DC">
        <w:trPr>
          <w:cantSplit/>
        </w:trPr>
        <w:tc>
          <w:tcPr>
            <w:tcW w:w="0" w:type="auto"/>
            <w:shd w:val="clear" w:color="auto" w:fill="auto"/>
            <w:noWrap/>
            <w:tcMar>
              <w:left w:w="28" w:type="dxa"/>
              <w:right w:w="28" w:type="dxa"/>
            </w:tcMar>
            <w:hideMark/>
          </w:tcPr>
          <w:p w14:paraId="7F479723" w14:textId="77777777" w:rsidR="002949E2" w:rsidRPr="004F745F" w:rsidRDefault="002949E2" w:rsidP="009B3010">
            <w:pPr>
              <w:rPr>
                <w:b/>
                <w:bCs/>
                <w:sz w:val="20"/>
                <w:szCs w:val="20"/>
              </w:rPr>
            </w:pPr>
            <w:r w:rsidRPr="004F745F">
              <w:rPr>
                <w:b/>
                <w:bCs/>
                <w:sz w:val="20"/>
                <w:szCs w:val="20"/>
              </w:rPr>
              <w:t>GLAVA 003 01</w:t>
            </w:r>
          </w:p>
        </w:tc>
        <w:tc>
          <w:tcPr>
            <w:tcW w:w="0" w:type="auto"/>
            <w:shd w:val="clear" w:color="auto" w:fill="auto"/>
            <w:tcMar>
              <w:left w:w="28" w:type="dxa"/>
              <w:right w:w="28" w:type="dxa"/>
            </w:tcMar>
            <w:hideMark/>
          </w:tcPr>
          <w:p w14:paraId="787E2920" w14:textId="77777777" w:rsidR="002949E2" w:rsidRPr="004F745F" w:rsidRDefault="002949E2" w:rsidP="009B3010">
            <w:pPr>
              <w:rPr>
                <w:b/>
                <w:bCs/>
                <w:sz w:val="20"/>
                <w:szCs w:val="20"/>
              </w:rPr>
            </w:pPr>
            <w:r w:rsidRPr="004F745F">
              <w:rPr>
                <w:b/>
                <w:bCs/>
                <w:sz w:val="20"/>
                <w:szCs w:val="20"/>
              </w:rPr>
              <w:t>UPRAVNI ODJEL ZA IMOVINSKO-PRAVNE POSLOVE</w:t>
            </w:r>
          </w:p>
        </w:tc>
        <w:tc>
          <w:tcPr>
            <w:tcW w:w="0" w:type="auto"/>
            <w:shd w:val="clear" w:color="auto" w:fill="auto"/>
            <w:tcMar>
              <w:left w:w="28" w:type="dxa"/>
              <w:right w:w="28" w:type="dxa"/>
            </w:tcMar>
            <w:vAlign w:val="bottom"/>
            <w:hideMark/>
          </w:tcPr>
          <w:p w14:paraId="1AFCA3F1" w14:textId="77777777" w:rsidR="002949E2" w:rsidRPr="004F745F" w:rsidRDefault="002949E2" w:rsidP="009B3010">
            <w:pPr>
              <w:jc w:val="right"/>
              <w:rPr>
                <w:b/>
                <w:bCs/>
                <w:sz w:val="20"/>
                <w:szCs w:val="20"/>
              </w:rPr>
            </w:pPr>
            <w:r w:rsidRPr="004F745F">
              <w:rPr>
                <w:b/>
                <w:bCs/>
                <w:sz w:val="20"/>
                <w:szCs w:val="20"/>
              </w:rPr>
              <w:t>150.631</w:t>
            </w:r>
          </w:p>
        </w:tc>
        <w:tc>
          <w:tcPr>
            <w:tcW w:w="0" w:type="auto"/>
            <w:shd w:val="clear" w:color="auto" w:fill="auto"/>
            <w:tcMar>
              <w:left w:w="28" w:type="dxa"/>
              <w:right w:w="28" w:type="dxa"/>
            </w:tcMar>
            <w:vAlign w:val="bottom"/>
            <w:hideMark/>
          </w:tcPr>
          <w:p w14:paraId="692A1D01" w14:textId="77777777" w:rsidR="002949E2" w:rsidRPr="004F745F" w:rsidRDefault="002949E2" w:rsidP="009B3010">
            <w:pPr>
              <w:jc w:val="right"/>
              <w:rPr>
                <w:b/>
                <w:bCs/>
                <w:sz w:val="20"/>
                <w:szCs w:val="20"/>
              </w:rPr>
            </w:pPr>
            <w:r w:rsidRPr="004F745F">
              <w:rPr>
                <w:b/>
                <w:bCs/>
                <w:sz w:val="20"/>
                <w:szCs w:val="20"/>
              </w:rPr>
              <w:t>150.631</w:t>
            </w:r>
          </w:p>
        </w:tc>
        <w:tc>
          <w:tcPr>
            <w:tcW w:w="0" w:type="auto"/>
            <w:shd w:val="clear" w:color="auto" w:fill="auto"/>
            <w:tcMar>
              <w:left w:w="28" w:type="dxa"/>
              <w:right w:w="28" w:type="dxa"/>
            </w:tcMar>
            <w:vAlign w:val="bottom"/>
            <w:hideMark/>
          </w:tcPr>
          <w:p w14:paraId="0FA7A202" w14:textId="77777777" w:rsidR="002949E2" w:rsidRPr="004F745F" w:rsidRDefault="002949E2" w:rsidP="009B3010">
            <w:pPr>
              <w:jc w:val="right"/>
              <w:rPr>
                <w:b/>
                <w:bCs/>
                <w:sz w:val="20"/>
                <w:szCs w:val="20"/>
              </w:rPr>
            </w:pPr>
            <w:r w:rsidRPr="004F745F">
              <w:rPr>
                <w:b/>
                <w:bCs/>
                <w:sz w:val="20"/>
                <w:szCs w:val="20"/>
              </w:rPr>
              <w:t>3.995,12</w:t>
            </w:r>
          </w:p>
        </w:tc>
        <w:tc>
          <w:tcPr>
            <w:tcW w:w="0" w:type="auto"/>
            <w:shd w:val="clear" w:color="auto" w:fill="auto"/>
            <w:tcMar>
              <w:left w:w="28" w:type="dxa"/>
              <w:right w:w="28" w:type="dxa"/>
            </w:tcMar>
            <w:vAlign w:val="bottom"/>
            <w:hideMark/>
          </w:tcPr>
          <w:p w14:paraId="2CFED6C2" w14:textId="2CA36E34" w:rsidR="002949E2" w:rsidRPr="004F745F" w:rsidRDefault="002949E2" w:rsidP="009B3010">
            <w:pPr>
              <w:jc w:val="right"/>
              <w:rPr>
                <w:sz w:val="20"/>
                <w:szCs w:val="20"/>
              </w:rPr>
            </w:pPr>
            <w:r w:rsidRPr="004F745F">
              <w:rPr>
                <w:b/>
                <w:bCs/>
                <w:sz w:val="20"/>
                <w:szCs w:val="20"/>
              </w:rPr>
              <w:t>2,65</w:t>
            </w:r>
          </w:p>
        </w:tc>
      </w:tr>
      <w:tr w:rsidR="004F745F" w:rsidRPr="004F745F" w14:paraId="19AB80A7" w14:textId="77777777" w:rsidTr="00E077DC">
        <w:trPr>
          <w:cantSplit/>
        </w:trPr>
        <w:tc>
          <w:tcPr>
            <w:tcW w:w="0" w:type="auto"/>
            <w:shd w:val="clear" w:color="auto" w:fill="auto"/>
            <w:noWrap/>
            <w:tcMar>
              <w:left w:w="28" w:type="dxa"/>
              <w:right w:w="28" w:type="dxa"/>
            </w:tcMar>
            <w:hideMark/>
          </w:tcPr>
          <w:p w14:paraId="02C5B54B" w14:textId="77777777" w:rsidR="002949E2" w:rsidRPr="004F745F" w:rsidRDefault="002949E2" w:rsidP="009B3010">
            <w:pPr>
              <w:rPr>
                <w:b/>
                <w:bCs/>
                <w:sz w:val="20"/>
                <w:szCs w:val="20"/>
              </w:rPr>
            </w:pPr>
            <w:r w:rsidRPr="004F745F">
              <w:rPr>
                <w:b/>
                <w:bCs/>
                <w:sz w:val="20"/>
                <w:szCs w:val="20"/>
              </w:rPr>
              <w:t>11</w:t>
            </w:r>
          </w:p>
        </w:tc>
        <w:tc>
          <w:tcPr>
            <w:tcW w:w="0" w:type="auto"/>
            <w:shd w:val="clear" w:color="auto" w:fill="auto"/>
            <w:tcMar>
              <w:left w:w="28" w:type="dxa"/>
              <w:right w:w="28" w:type="dxa"/>
            </w:tcMar>
            <w:hideMark/>
          </w:tcPr>
          <w:p w14:paraId="75C8AC2D" w14:textId="77777777" w:rsidR="002949E2" w:rsidRPr="004F745F" w:rsidRDefault="002949E2" w:rsidP="009B3010">
            <w:pPr>
              <w:rPr>
                <w:b/>
                <w:bCs/>
                <w:sz w:val="20"/>
                <w:szCs w:val="20"/>
              </w:rPr>
            </w:pPr>
            <w:r w:rsidRPr="004F745F">
              <w:rPr>
                <w:b/>
                <w:bCs/>
                <w:sz w:val="20"/>
                <w:szCs w:val="20"/>
              </w:rPr>
              <w:t>OPĆI PRIHODI I PRIMICI - ŽUPANIJSKI PRORAČUN</w:t>
            </w:r>
          </w:p>
        </w:tc>
        <w:tc>
          <w:tcPr>
            <w:tcW w:w="0" w:type="auto"/>
            <w:shd w:val="clear" w:color="auto" w:fill="auto"/>
            <w:tcMar>
              <w:left w:w="28" w:type="dxa"/>
              <w:right w:w="28" w:type="dxa"/>
            </w:tcMar>
            <w:vAlign w:val="bottom"/>
            <w:hideMark/>
          </w:tcPr>
          <w:p w14:paraId="2E822174" w14:textId="77777777" w:rsidR="002949E2" w:rsidRPr="004F745F" w:rsidRDefault="002949E2" w:rsidP="009B3010">
            <w:pPr>
              <w:jc w:val="right"/>
              <w:rPr>
                <w:b/>
                <w:bCs/>
                <w:sz w:val="20"/>
                <w:szCs w:val="20"/>
              </w:rPr>
            </w:pPr>
            <w:r w:rsidRPr="004F745F">
              <w:rPr>
                <w:b/>
                <w:bCs/>
                <w:sz w:val="20"/>
                <w:szCs w:val="20"/>
              </w:rPr>
              <w:t>142.631</w:t>
            </w:r>
          </w:p>
        </w:tc>
        <w:tc>
          <w:tcPr>
            <w:tcW w:w="0" w:type="auto"/>
            <w:shd w:val="clear" w:color="auto" w:fill="auto"/>
            <w:tcMar>
              <w:left w:w="28" w:type="dxa"/>
              <w:right w:w="28" w:type="dxa"/>
            </w:tcMar>
            <w:vAlign w:val="bottom"/>
            <w:hideMark/>
          </w:tcPr>
          <w:p w14:paraId="514A274C" w14:textId="77777777" w:rsidR="002949E2" w:rsidRPr="004F745F" w:rsidRDefault="002949E2" w:rsidP="009B3010">
            <w:pPr>
              <w:jc w:val="right"/>
              <w:rPr>
                <w:b/>
                <w:bCs/>
                <w:sz w:val="20"/>
                <w:szCs w:val="20"/>
              </w:rPr>
            </w:pPr>
            <w:r w:rsidRPr="004F745F">
              <w:rPr>
                <w:b/>
                <w:bCs/>
                <w:sz w:val="20"/>
                <w:szCs w:val="20"/>
              </w:rPr>
              <w:t>142.631</w:t>
            </w:r>
          </w:p>
        </w:tc>
        <w:tc>
          <w:tcPr>
            <w:tcW w:w="0" w:type="auto"/>
            <w:shd w:val="clear" w:color="auto" w:fill="auto"/>
            <w:tcMar>
              <w:left w:w="28" w:type="dxa"/>
              <w:right w:w="28" w:type="dxa"/>
            </w:tcMar>
            <w:vAlign w:val="bottom"/>
            <w:hideMark/>
          </w:tcPr>
          <w:p w14:paraId="24D26561" w14:textId="77777777" w:rsidR="002949E2" w:rsidRPr="004F745F" w:rsidRDefault="002949E2" w:rsidP="009B3010">
            <w:pPr>
              <w:jc w:val="right"/>
              <w:rPr>
                <w:b/>
                <w:bCs/>
                <w:sz w:val="20"/>
                <w:szCs w:val="20"/>
              </w:rPr>
            </w:pPr>
            <w:r w:rsidRPr="004F745F">
              <w:rPr>
                <w:b/>
                <w:bCs/>
                <w:sz w:val="20"/>
                <w:szCs w:val="20"/>
              </w:rPr>
              <w:t>2.853,71</w:t>
            </w:r>
          </w:p>
        </w:tc>
        <w:tc>
          <w:tcPr>
            <w:tcW w:w="0" w:type="auto"/>
            <w:shd w:val="clear" w:color="auto" w:fill="auto"/>
            <w:tcMar>
              <w:left w:w="28" w:type="dxa"/>
              <w:right w:w="28" w:type="dxa"/>
            </w:tcMar>
            <w:vAlign w:val="bottom"/>
            <w:hideMark/>
          </w:tcPr>
          <w:p w14:paraId="3687FAC1" w14:textId="47D2B1C1" w:rsidR="002949E2" w:rsidRPr="004F745F" w:rsidRDefault="002949E2" w:rsidP="009B3010">
            <w:pPr>
              <w:jc w:val="right"/>
              <w:rPr>
                <w:sz w:val="20"/>
                <w:szCs w:val="20"/>
              </w:rPr>
            </w:pPr>
            <w:r w:rsidRPr="004F745F">
              <w:rPr>
                <w:b/>
                <w:bCs/>
                <w:sz w:val="20"/>
                <w:szCs w:val="20"/>
              </w:rPr>
              <w:t>2,00</w:t>
            </w:r>
          </w:p>
        </w:tc>
      </w:tr>
      <w:tr w:rsidR="004F745F" w:rsidRPr="004F745F" w14:paraId="2229C992" w14:textId="77777777" w:rsidTr="00E077DC">
        <w:trPr>
          <w:cantSplit/>
        </w:trPr>
        <w:tc>
          <w:tcPr>
            <w:tcW w:w="0" w:type="auto"/>
            <w:shd w:val="clear" w:color="auto" w:fill="auto"/>
            <w:noWrap/>
            <w:tcMar>
              <w:left w:w="28" w:type="dxa"/>
              <w:right w:w="28" w:type="dxa"/>
            </w:tcMar>
            <w:hideMark/>
          </w:tcPr>
          <w:p w14:paraId="583F5B74" w14:textId="77777777" w:rsidR="002949E2" w:rsidRPr="004F745F" w:rsidRDefault="002949E2" w:rsidP="009B3010">
            <w:pPr>
              <w:rPr>
                <w:b/>
                <w:bCs/>
                <w:sz w:val="20"/>
                <w:szCs w:val="20"/>
              </w:rPr>
            </w:pPr>
            <w:r w:rsidRPr="004F745F">
              <w:rPr>
                <w:b/>
                <w:bCs/>
                <w:sz w:val="20"/>
                <w:szCs w:val="20"/>
              </w:rPr>
              <w:t>44</w:t>
            </w:r>
          </w:p>
        </w:tc>
        <w:tc>
          <w:tcPr>
            <w:tcW w:w="0" w:type="auto"/>
            <w:shd w:val="clear" w:color="auto" w:fill="auto"/>
            <w:tcMar>
              <w:left w:w="28" w:type="dxa"/>
              <w:right w:w="28" w:type="dxa"/>
            </w:tcMar>
            <w:hideMark/>
          </w:tcPr>
          <w:p w14:paraId="11A4644F" w14:textId="77777777" w:rsidR="002949E2" w:rsidRPr="004F745F" w:rsidRDefault="002949E2" w:rsidP="009B3010">
            <w:pPr>
              <w:rPr>
                <w:b/>
                <w:bCs/>
                <w:sz w:val="20"/>
                <w:szCs w:val="20"/>
              </w:rPr>
            </w:pPr>
            <w:r w:rsidRPr="004F745F">
              <w:rPr>
                <w:b/>
                <w:bCs/>
                <w:sz w:val="20"/>
                <w:szCs w:val="20"/>
              </w:rPr>
              <w:t>PRIHODI ZA POSEBNE NAMJENE - OSTALO</w:t>
            </w:r>
          </w:p>
        </w:tc>
        <w:tc>
          <w:tcPr>
            <w:tcW w:w="0" w:type="auto"/>
            <w:shd w:val="clear" w:color="auto" w:fill="auto"/>
            <w:tcMar>
              <w:left w:w="28" w:type="dxa"/>
              <w:right w:w="28" w:type="dxa"/>
            </w:tcMar>
            <w:vAlign w:val="bottom"/>
            <w:hideMark/>
          </w:tcPr>
          <w:p w14:paraId="6AA8E524" w14:textId="77777777" w:rsidR="002949E2" w:rsidRPr="004F745F" w:rsidRDefault="002949E2" w:rsidP="009B3010">
            <w:pPr>
              <w:jc w:val="right"/>
              <w:rPr>
                <w:b/>
                <w:bCs/>
                <w:sz w:val="20"/>
                <w:szCs w:val="20"/>
              </w:rPr>
            </w:pPr>
            <w:r w:rsidRPr="004F745F">
              <w:rPr>
                <w:b/>
                <w:bCs/>
                <w:sz w:val="20"/>
                <w:szCs w:val="20"/>
              </w:rPr>
              <w:t>8.000</w:t>
            </w:r>
          </w:p>
        </w:tc>
        <w:tc>
          <w:tcPr>
            <w:tcW w:w="0" w:type="auto"/>
            <w:shd w:val="clear" w:color="auto" w:fill="auto"/>
            <w:tcMar>
              <w:left w:w="28" w:type="dxa"/>
              <w:right w:w="28" w:type="dxa"/>
            </w:tcMar>
            <w:vAlign w:val="bottom"/>
            <w:hideMark/>
          </w:tcPr>
          <w:p w14:paraId="6C6B89FD" w14:textId="77777777" w:rsidR="002949E2" w:rsidRPr="004F745F" w:rsidRDefault="002949E2" w:rsidP="009B3010">
            <w:pPr>
              <w:jc w:val="right"/>
              <w:rPr>
                <w:b/>
                <w:bCs/>
                <w:sz w:val="20"/>
                <w:szCs w:val="20"/>
              </w:rPr>
            </w:pPr>
            <w:r w:rsidRPr="004F745F">
              <w:rPr>
                <w:b/>
                <w:bCs/>
                <w:sz w:val="20"/>
                <w:szCs w:val="20"/>
              </w:rPr>
              <w:t>8.000</w:t>
            </w:r>
          </w:p>
        </w:tc>
        <w:tc>
          <w:tcPr>
            <w:tcW w:w="0" w:type="auto"/>
            <w:shd w:val="clear" w:color="auto" w:fill="auto"/>
            <w:tcMar>
              <w:left w:w="28" w:type="dxa"/>
              <w:right w:w="28" w:type="dxa"/>
            </w:tcMar>
            <w:vAlign w:val="bottom"/>
            <w:hideMark/>
          </w:tcPr>
          <w:p w14:paraId="7499AF09" w14:textId="77777777" w:rsidR="002949E2" w:rsidRPr="004F745F" w:rsidRDefault="002949E2" w:rsidP="009B3010">
            <w:pPr>
              <w:jc w:val="right"/>
              <w:rPr>
                <w:b/>
                <w:bCs/>
                <w:sz w:val="20"/>
                <w:szCs w:val="20"/>
              </w:rPr>
            </w:pPr>
            <w:r w:rsidRPr="004F745F">
              <w:rPr>
                <w:b/>
                <w:bCs/>
                <w:sz w:val="20"/>
                <w:szCs w:val="20"/>
              </w:rPr>
              <w:t>1.141,41</w:t>
            </w:r>
          </w:p>
        </w:tc>
        <w:tc>
          <w:tcPr>
            <w:tcW w:w="0" w:type="auto"/>
            <w:shd w:val="clear" w:color="auto" w:fill="auto"/>
            <w:tcMar>
              <w:left w:w="28" w:type="dxa"/>
              <w:right w:w="28" w:type="dxa"/>
            </w:tcMar>
            <w:vAlign w:val="bottom"/>
            <w:hideMark/>
          </w:tcPr>
          <w:p w14:paraId="46DCDD7C" w14:textId="2B4E9C7B" w:rsidR="002949E2" w:rsidRPr="004F745F" w:rsidRDefault="002949E2" w:rsidP="009B3010">
            <w:pPr>
              <w:jc w:val="right"/>
              <w:rPr>
                <w:sz w:val="20"/>
                <w:szCs w:val="20"/>
              </w:rPr>
            </w:pPr>
            <w:r w:rsidRPr="004F745F">
              <w:rPr>
                <w:b/>
                <w:bCs/>
                <w:sz w:val="20"/>
                <w:szCs w:val="20"/>
              </w:rPr>
              <w:t>14,27</w:t>
            </w:r>
          </w:p>
        </w:tc>
      </w:tr>
      <w:tr w:rsidR="004F745F" w:rsidRPr="004F745F" w14:paraId="7E00AA57" w14:textId="77777777" w:rsidTr="00E077DC">
        <w:trPr>
          <w:cantSplit/>
        </w:trPr>
        <w:tc>
          <w:tcPr>
            <w:tcW w:w="0" w:type="auto"/>
            <w:shd w:val="clear" w:color="auto" w:fill="auto"/>
            <w:noWrap/>
            <w:tcMar>
              <w:left w:w="28" w:type="dxa"/>
              <w:right w:w="28" w:type="dxa"/>
            </w:tcMar>
            <w:hideMark/>
          </w:tcPr>
          <w:p w14:paraId="3F9F234D" w14:textId="77777777" w:rsidR="002949E2" w:rsidRPr="004F745F" w:rsidRDefault="002949E2" w:rsidP="009B3010">
            <w:pPr>
              <w:rPr>
                <w:b/>
                <w:bCs/>
                <w:sz w:val="20"/>
                <w:szCs w:val="20"/>
              </w:rPr>
            </w:pPr>
            <w:r w:rsidRPr="004F745F">
              <w:rPr>
                <w:b/>
                <w:bCs/>
                <w:sz w:val="20"/>
                <w:szCs w:val="20"/>
              </w:rPr>
              <w:lastRenderedPageBreak/>
              <w:t>Program  3034</w:t>
            </w:r>
          </w:p>
        </w:tc>
        <w:tc>
          <w:tcPr>
            <w:tcW w:w="0" w:type="auto"/>
            <w:shd w:val="clear" w:color="auto" w:fill="auto"/>
            <w:tcMar>
              <w:left w:w="28" w:type="dxa"/>
              <w:right w:w="28" w:type="dxa"/>
            </w:tcMar>
            <w:hideMark/>
          </w:tcPr>
          <w:p w14:paraId="571A1AE3" w14:textId="77777777" w:rsidR="002949E2" w:rsidRPr="004F745F" w:rsidRDefault="002949E2" w:rsidP="009B3010">
            <w:pPr>
              <w:rPr>
                <w:b/>
                <w:bCs/>
                <w:sz w:val="20"/>
                <w:szCs w:val="20"/>
              </w:rPr>
            </w:pPr>
            <w:r w:rsidRPr="004F745F">
              <w:rPr>
                <w:b/>
                <w:bCs/>
                <w:sz w:val="20"/>
                <w:szCs w:val="20"/>
              </w:rPr>
              <w:t>UPRAVLJANJE I RASPOLAGANJE IMOVINOM</w:t>
            </w:r>
          </w:p>
        </w:tc>
        <w:tc>
          <w:tcPr>
            <w:tcW w:w="0" w:type="auto"/>
            <w:shd w:val="clear" w:color="auto" w:fill="auto"/>
            <w:tcMar>
              <w:left w:w="28" w:type="dxa"/>
              <w:right w:w="28" w:type="dxa"/>
            </w:tcMar>
            <w:vAlign w:val="bottom"/>
            <w:hideMark/>
          </w:tcPr>
          <w:p w14:paraId="1F864F1B" w14:textId="77777777" w:rsidR="002949E2" w:rsidRPr="004F745F" w:rsidRDefault="002949E2" w:rsidP="009B3010">
            <w:pPr>
              <w:jc w:val="right"/>
              <w:rPr>
                <w:b/>
                <w:bCs/>
                <w:sz w:val="20"/>
                <w:szCs w:val="20"/>
              </w:rPr>
            </w:pPr>
            <w:r w:rsidRPr="004F745F">
              <w:rPr>
                <w:b/>
                <w:bCs/>
                <w:sz w:val="20"/>
                <w:szCs w:val="20"/>
              </w:rPr>
              <w:t>150.631</w:t>
            </w:r>
          </w:p>
        </w:tc>
        <w:tc>
          <w:tcPr>
            <w:tcW w:w="0" w:type="auto"/>
            <w:shd w:val="clear" w:color="auto" w:fill="auto"/>
            <w:tcMar>
              <w:left w:w="28" w:type="dxa"/>
              <w:right w:w="28" w:type="dxa"/>
            </w:tcMar>
            <w:vAlign w:val="bottom"/>
            <w:hideMark/>
          </w:tcPr>
          <w:p w14:paraId="7E959413" w14:textId="77777777" w:rsidR="002949E2" w:rsidRPr="004F745F" w:rsidRDefault="002949E2" w:rsidP="009B3010">
            <w:pPr>
              <w:jc w:val="right"/>
              <w:rPr>
                <w:b/>
                <w:bCs/>
                <w:sz w:val="20"/>
                <w:szCs w:val="20"/>
              </w:rPr>
            </w:pPr>
            <w:r w:rsidRPr="004F745F">
              <w:rPr>
                <w:b/>
                <w:bCs/>
                <w:sz w:val="20"/>
                <w:szCs w:val="20"/>
              </w:rPr>
              <w:t>150.631</w:t>
            </w:r>
          </w:p>
        </w:tc>
        <w:tc>
          <w:tcPr>
            <w:tcW w:w="0" w:type="auto"/>
            <w:shd w:val="clear" w:color="auto" w:fill="auto"/>
            <w:tcMar>
              <w:left w:w="28" w:type="dxa"/>
              <w:right w:w="28" w:type="dxa"/>
            </w:tcMar>
            <w:vAlign w:val="bottom"/>
            <w:hideMark/>
          </w:tcPr>
          <w:p w14:paraId="4B5E91DD" w14:textId="77777777" w:rsidR="002949E2" w:rsidRPr="004F745F" w:rsidRDefault="002949E2" w:rsidP="009B3010">
            <w:pPr>
              <w:jc w:val="right"/>
              <w:rPr>
                <w:b/>
                <w:bCs/>
                <w:sz w:val="20"/>
                <w:szCs w:val="20"/>
              </w:rPr>
            </w:pPr>
            <w:r w:rsidRPr="004F745F">
              <w:rPr>
                <w:b/>
                <w:bCs/>
                <w:sz w:val="20"/>
                <w:szCs w:val="20"/>
              </w:rPr>
              <w:t>3.995,12</w:t>
            </w:r>
          </w:p>
        </w:tc>
        <w:tc>
          <w:tcPr>
            <w:tcW w:w="0" w:type="auto"/>
            <w:shd w:val="clear" w:color="auto" w:fill="auto"/>
            <w:tcMar>
              <w:left w:w="28" w:type="dxa"/>
              <w:right w:w="28" w:type="dxa"/>
            </w:tcMar>
            <w:vAlign w:val="bottom"/>
            <w:hideMark/>
          </w:tcPr>
          <w:p w14:paraId="060EB9F5" w14:textId="04B9F0E5" w:rsidR="002949E2" w:rsidRPr="004F745F" w:rsidRDefault="002949E2" w:rsidP="009B3010">
            <w:pPr>
              <w:jc w:val="right"/>
              <w:rPr>
                <w:sz w:val="20"/>
                <w:szCs w:val="20"/>
              </w:rPr>
            </w:pPr>
            <w:r w:rsidRPr="004F745F">
              <w:rPr>
                <w:b/>
                <w:bCs/>
                <w:sz w:val="20"/>
                <w:szCs w:val="20"/>
              </w:rPr>
              <w:t>2,65</w:t>
            </w:r>
          </w:p>
        </w:tc>
      </w:tr>
      <w:tr w:rsidR="004F745F" w:rsidRPr="004F745F" w14:paraId="19DB0487" w14:textId="77777777" w:rsidTr="00E077DC">
        <w:trPr>
          <w:cantSplit/>
        </w:trPr>
        <w:tc>
          <w:tcPr>
            <w:tcW w:w="0" w:type="auto"/>
            <w:shd w:val="clear" w:color="auto" w:fill="auto"/>
            <w:noWrap/>
            <w:tcMar>
              <w:left w:w="28" w:type="dxa"/>
              <w:right w:w="28" w:type="dxa"/>
            </w:tcMar>
            <w:hideMark/>
          </w:tcPr>
          <w:p w14:paraId="13B68DAC" w14:textId="77777777" w:rsidR="002949E2" w:rsidRPr="004F745F" w:rsidRDefault="002949E2" w:rsidP="009B3010">
            <w:pPr>
              <w:rPr>
                <w:sz w:val="20"/>
                <w:szCs w:val="20"/>
              </w:rPr>
            </w:pPr>
            <w:r w:rsidRPr="004F745F">
              <w:rPr>
                <w:sz w:val="20"/>
                <w:szCs w:val="20"/>
              </w:rPr>
              <w:t>A 3034 01</w:t>
            </w:r>
          </w:p>
        </w:tc>
        <w:tc>
          <w:tcPr>
            <w:tcW w:w="0" w:type="auto"/>
            <w:shd w:val="clear" w:color="auto" w:fill="auto"/>
            <w:tcMar>
              <w:left w:w="28" w:type="dxa"/>
              <w:right w:w="28" w:type="dxa"/>
            </w:tcMar>
            <w:hideMark/>
          </w:tcPr>
          <w:p w14:paraId="5D65BE59" w14:textId="77777777" w:rsidR="002949E2" w:rsidRPr="004F745F" w:rsidRDefault="002949E2" w:rsidP="009B3010">
            <w:pPr>
              <w:rPr>
                <w:sz w:val="20"/>
                <w:szCs w:val="20"/>
              </w:rPr>
            </w:pPr>
            <w:r w:rsidRPr="004F745F">
              <w:rPr>
                <w:sz w:val="20"/>
                <w:szCs w:val="20"/>
              </w:rPr>
              <w:t>UPRAVLJANJE I RASPOLAGANJE NEKRETNINAMA</w:t>
            </w:r>
          </w:p>
        </w:tc>
        <w:tc>
          <w:tcPr>
            <w:tcW w:w="0" w:type="auto"/>
            <w:shd w:val="clear" w:color="auto" w:fill="auto"/>
            <w:tcMar>
              <w:left w:w="28" w:type="dxa"/>
              <w:right w:w="28" w:type="dxa"/>
            </w:tcMar>
            <w:vAlign w:val="bottom"/>
            <w:hideMark/>
          </w:tcPr>
          <w:p w14:paraId="23444562" w14:textId="77777777" w:rsidR="002949E2" w:rsidRPr="004F745F" w:rsidRDefault="002949E2" w:rsidP="009B3010">
            <w:pPr>
              <w:jc w:val="right"/>
              <w:rPr>
                <w:sz w:val="20"/>
                <w:szCs w:val="20"/>
              </w:rPr>
            </w:pPr>
            <w:r w:rsidRPr="004F745F">
              <w:rPr>
                <w:sz w:val="20"/>
                <w:szCs w:val="20"/>
              </w:rPr>
              <w:t>26.544</w:t>
            </w:r>
          </w:p>
        </w:tc>
        <w:tc>
          <w:tcPr>
            <w:tcW w:w="0" w:type="auto"/>
            <w:shd w:val="clear" w:color="auto" w:fill="auto"/>
            <w:tcMar>
              <w:left w:w="28" w:type="dxa"/>
              <w:right w:w="28" w:type="dxa"/>
            </w:tcMar>
            <w:vAlign w:val="bottom"/>
            <w:hideMark/>
          </w:tcPr>
          <w:p w14:paraId="0D268D68" w14:textId="77777777" w:rsidR="002949E2" w:rsidRPr="004F745F" w:rsidRDefault="002949E2" w:rsidP="009B3010">
            <w:pPr>
              <w:jc w:val="right"/>
              <w:rPr>
                <w:sz w:val="20"/>
                <w:szCs w:val="20"/>
              </w:rPr>
            </w:pPr>
            <w:r w:rsidRPr="004F745F">
              <w:rPr>
                <w:sz w:val="20"/>
                <w:szCs w:val="20"/>
              </w:rPr>
              <w:t>26.544</w:t>
            </w:r>
          </w:p>
        </w:tc>
        <w:tc>
          <w:tcPr>
            <w:tcW w:w="0" w:type="auto"/>
            <w:shd w:val="clear" w:color="auto" w:fill="auto"/>
            <w:tcMar>
              <w:left w:w="28" w:type="dxa"/>
              <w:right w:w="28" w:type="dxa"/>
            </w:tcMar>
            <w:vAlign w:val="bottom"/>
            <w:hideMark/>
          </w:tcPr>
          <w:p w14:paraId="1B0B893A" w14:textId="77777777" w:rsidR="002949E2" w:rsidRPr="004F745F" w:rsidRDefault="002949E2" w:rsidP="009B3010">
            <w:pPr>
              <w:jc w:val="right"/>
              <w:rPr>
                <w:sz w:val="20"/>
                <w:szCs w:val="20"/>
              </w:rPr>
            </w:pPr>
            <w:r w:rsidRPr="004F745F">
              <w:rPr>
                <w:sz w:val="20"/>
                <w:szCs w:val="20"/>
              </w:rPr>
              <w:t>2.645,00</w:t>
            </w:r>
          </w:p>
        </w:tc>
        <w:tc>
          <w:tcPr>
            <w:tcW w:w="0" w:type="auto"/>
            <w:shd w:val="clear" w:color="auto" w:fill="auto"/>
            <w:tcMar>
              <w:left w:w="28" w:type="dxa"/>
              <w:right w:w="28" w:type="dxa"/>
            </w:tcMar>
            <w:vAlign w:val="bottom"/>
            <w:hideMark/>
          </w:tcPr>
          <w:p w14:paraId="249C43A0" w14:textId="02006CCA" w:rsidR="002949E2" w:rsidRPr="004F745F" w:rsidRDefault="002949E2" w:rsidP="009B3010">
            <w:pPr>
              <w:jc w:val="right"/>
              <w:rPr>
                <w:sz w:val="20"/>
                <w:szCs w:val="20"/>
              </w:rPr>
            </w:pPr>
            <w:r w:rsidRPr="004F745F">
              <w:rPr>
                <w:sz w:val="20"/>
                <w:szCs w:val="20"/>
              </w:rPr>
              <w:t>9,96</w:t>
            </w:r>
          </w:p>
        </w:tc>
      </w:tr>
      <w:tr w:rsidR="004F745F" w:rsidRPr="004F745F" w14:paraId="1A0649F7" w14:textId="77777777" w:rsidTr="00E077DC">
        <w:trPr>
          <w:cantSplit/>
        </w:trPr>
        <w:tc>
          <w:tcPr>
            <w:tcW w:w="0" w:type="auto"/>
            <w:shd w:val="clear" w:color="auto" w:fill="auto"/>
            <w:noWrap/>
            <w:tcMar>
              <w:left w:w="28" w:type="dxa"/>
              <w:right w:w="28" w:type="dxa"/>
            </w:tcMar>
            <w:hideMark/>
          </w:tcPr>
          <w:p w14:paraId="57D071E5"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72AE5268"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249C460F" w14:textId="77777777" w:rsidR="002949E2" w:rsidRPr="004F745F" w:rsidRDefault="002949E2" w:rsidP="009B3010">
            <w:pPr>
              <w:jc w:val="right"/>
              <w:rPr>
                <w:sz w:val="20"/>
                <w:szCs w:val="20"/>
              </w:rPr>
            </w:pPr>
            <w:r w:rsidRPr="004F745F">
              <w:rPr>
                <w:sz w:val="20"/>
                <w:szCs w:val="20"/>
              </w:rPr>
              <w:t>26.544</w:t>
            </w:r>
          </w:p>
        </w:tc>
        <w:tc>
          <w:tcPr>
            <w:tcW w:w="0" w:type="auto"/>
            <w:shd w:val="clear" w:color="auto" w:fill="auto"/>
            <w:tcMar>
              <w:left w:w="28" w:type="dxa"/>
              <w:right w:w="28" w:type="dxa"/>
            </w:tcMar>
            <w:vAlign w:val="bottom"/>
            <w:hideMark/>
          </w:tcPr>
          <w:p w14:paraId="1A38850B" w14:textId="77777777" w:rsidR="002949E2" w:rsidRPr="004F745F" w:rsidRDefault="002949E2" w:rsidP="009B3010">
            <w:pPr>
              <w:jc w:val="right"/>
              <w:rPr>
                <w:sz w:val="20"/>
                <w:szCs w:val="20"/>
              </w:rPr>
            </w:pPr>
            <w:r w:rsidRPr="004F745F">
              <w:rPr>
                <w:sz w:val="20"/>
                <w:szCs w:val="20"/>
              </w:rPr>
              <w:t>26.544</w:t>
            </w:r>
          </w:p>
        </w:tc>
        <w:tc>
          <w:tcPr>
            <w:tcW w:w="0" w:type="auto"/>
            <w:shd w:val="clear" w:color="auto" w:fill="auto"/>
            <w:tcMar>
              <w:left w:w="28" w:type="dxa"/>
              <w:right w:w="28" w:type="dxa"/>
            </w:tcMar>
            <w:vAlign w:val="bottom"/>
            <w:hideMark/>
          </w:tcPr>
          <w:p w14:paraId="0554B770" w14:textId="77777777" w:rsidR="002949E2" w:rsidRPr="004F745F" w:rsidRDefault="002949E2" w:rsidP="009B3010">
            <w:pPr>
              <w:jc w:val="right"/>
              <w:rPr>
                <w:sz w:val="20"/>
                <w:szCs w:val="20"/>
              </w:rPr>
            </w:pPr>
            <w:r w:rsidRPr="004F745F">
              <w:rPr>
                <w:sz w:val="20"/>
                <w:szCs w:val="20"/>
              </w:rPr>
              <w:t>2.645,00</w:t>
            </w:r>
          </w:p>
        </w:tc>
        <w:tc>
          <w:tcPr>
            <w:tcW w:w="0" w:type="auto"/>
            <w:shd w:val="clear" w:color="auto" w:fill="auto"/>
            <w:tcMar>
              <w:left w:w="28" w:type="dxa"/>
              <w:right w:w="28" w:type="dxa"/>
            </w:tcMar>
            <w:vAlign w:val="bottom"/>
            <w:hideMark/>
          </w:tcPr>
          <w:p w14:paraId="1E0DFF42" w14:textId="52B5D60F" w:rsidR="002949E2" w:rsidRPr="004F745F" w:rsidRDefault="002949E2" w:rsidP="009B3010">
            <w:pPr>
              <w:jc w:val="right"/>
              <w:rPr>
                <w:sz w:val="20"/>
                <w:szCs w:val="20"/>
              </w:rPr>
            </w:pPr>
            <w:r w:rsidRPr="004F745F">
              <w:rPr>
                <w:sz w:val="20"/>
                <w:szCs w:val="20"/>
              </w:rPr>
              <w:t>9,96</w:t>
            </w:r>
          </w:p>
        </w:tc>
      </w:tr>
      <w:tr w:rsidR="004F745F" w:rsidRPr="004F745F" w14:paraId="2551D7EF" w14:textId="77777777" w:rsidTr="00E077DC">
        <w:trPr>
          <w:cantSplit/>
        </w:trPr>
        <w:tc>
          <w:tcPr>
            <w:tcW w:w="0" w:type="auto"/>
            <w:shd w:val="clear" w:color="auto" w:fill="auto"/>
            <w:noWrap/>
            <w:tcMar>
              <w:left w:w="28" w:type="dxa"/>
              <w:right w:w="28" w:type="dxa"/>
            </w:tcMar>
            <w:hideMark/>
          </w:tcPr>
          <w:p w14:paraId="695BB551"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7E47D9D6"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257CD8C9" w14:textId="77777777" w:rsidR="002949E2" w:rsidRPr="004F745F" w:rsidRDefault="002949E2" w:rsidP="009B3010">
            <w:pPr>
              <w:jc w:val="right"/>
              <w:rPr>
                <w:sz w:val="20"/>
                <w:szCs w:val="20"/>
              </w:rPr>
            </w:pPr>
            <w:r w:rsidRPr="004F745F">
              <w:rPr>
                <w:sz w:val="20"/>
                <w:szCs w:val="20"/>
              </w:rPr>
              <w:t>26.544</w:t>
            </w:r>
          </w:p>
        </w:tc>
        <w:tc>
          <w:tcPr>
            <w:tcW w:w="0" w:type="auto"/>
            <w:shd w:val="clear" w:color="auto" w:fill="auto"/>
            <w:tcMar>
              <w:left w:w="28" w:type="dxa"/>
              <w:right w:w="28" w:type="dxa"/>
            </w:tcMar>
            <w:vAlign w:val="bottom"/>
            <w:hideMark/>
          </w:tcPr>
          <w:p w14:paraId="41955C2E" w14:textId="77777777" w:rsidR="002949E2" w:rsidRPr="004F745F" w:rsidRDefault="002949E2" w:rsidP="009B3010">
            <w:pPr>
              <w:jc w:val="right"/>
              <w:rPr>
                <w:sz w:val="20"/>
                <w:szCs w:val="20"/>
              </w:rPr>
            </w:pPr>
            <w:r w:rsidRPr="004F745F">
              <w:rPr>
                <w:sz w:val="20"/>
                <w:szCs w:val="20"/>
              </w:rPr>
              <w:t>26.544</w:t>
            </w:r>
          </w:p>
        </w:tc>
        <w:tc>
          <w:tcPr>
            <w:tcW w:w="0" w:type="auto"/>
            <w:shd w:val="clear" w:color="auto" w:fill="auto"/>
            <w:tcMar>
              <w:left w:w="28" w:type="dxa"/>
              <w:right w:w="28" w:type="dxa"/>
            </w:tcMar>
            <w:vAlign w:val="bottom"/>
            <w:hideMark/>
          </w:tcPr>
          <w:p w14:paraId="19FE1D4A" w14:textId="77777777" w:rsidR="002949E2" w:rsidRPr="004F745F" w:rsidRDefault="002949E2" w:rsidP="009B3010">
            <w:pPr>
              <w:jc w:val="right"/>
              <w:rPr>
                <w:sz w:val="20"/>
                <w:szCs w:val="20"/>
              </w:rPr>
            </w:pPr>
            <w:r w:rsidRPr="004F745F">
              <w:rPr>
                <w:sz w:val="20"/>
                <w:szCs w:val="20"/>
              </w:rPr>
              <w:t>2.645,00</w:t>
            </w:r>
          </w:p>
        </w:tc>
        <w:tc>
          <w:tcPr>
            <w:tcW w:w="0" w:type="auto"/>
            <w:shd w:val="clear" w:color="auto" w:fill="auto"/>
            <w:tcMar>
              <w:left w:w="28" w:type="dxa"/>
              <w:right w:w="28" w:type="dxa"/>
            </w:tcMar>
            <w:vAlign w:val="bottom"/>
            <w:hideMark/>
          </w:tcPr>
          <w:p w14:paraId="44B66BC9" w14:textId="0743A11A" w:rsidR="002949E2" w:rsidRPr="004F745F" w:rsidRDefault="002949E2" w:rsidP="009B3010">
            <w:pPr>
              <w:jc w:val="right"/>
              <w:rPr>
                <w:sz w:val="20"/>
                <w:szCs w:val="20"/>
              </w:rPr>
            </w:pPr>
            <w:r w:rsidRPr="004F745F">
              <w:rPr>
                <w:sz w:val="20"/>
                <w:szCs w:val="20"/>
              </w:rPr>
              <w:t>9,96</w:t>
            </w:r>
          </w:p>
        </w:tc>
      </w:tr>
      <w:tr w:rsidR="004F745F" w:rsidRPr="004F745F" w14:paraId="3C7E0B95" w14:textId="77777777" w:rsidTr="00E077DC">
        <w:trPr>
          <w:cantSplit/>
        </w:trPr>
        <w:tc>
          <w:tcPr>
            <w:tcW w:w="0" w:type="auto"/>
            <w:shd w:val="clear" w:color="auto" w:fill="auto"/>
            <w:noWrap/>
            <w:tcMar>
              <w:left w:w="28" w:type="dxa"/>
              <w:right w:w="28" w:type="dxa"/>
            </w:tcMar>
            <w:hideMark/>
          </w:tcPr>
          <w:p w14:paraId="56DEDE7F"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3F0AA31A"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161FE4AE" w14:textId="77777777" w:rsidR="002949E2" w:rsidRPr="004F745F" w:rsidRDefault="002949E2" w:rsidP="009B3010">
            <w:pPr>
              <w:jc w:val="right"/>
              <w:rPr>
                <w:sz w:val="20"/>
                <w:szCs w:val="20"/>
              </w:rPr>
            </w:pPr>
            <w:r w:rsidRPr="004F745F">
              <w:rPr>
                <w:sz w:val="20"/>
                <w:szCs w:val="20"/>
              </w:rPr>
              <w:t>26.544</w:t>
            </w:r>
          </w:p>
        </w:tc>
        <w:tc>
          <w:tcPr>
            <w:tcW w:w="0" w:type="auto"/>
            <w:shd w:val="clear" w:color="auto" w:fill="auto"/>
            <w:tcMar>
              <w:left w:w="28" w:type="dxa"/>
              <w:right w:w="28" w:type="dxa"/>
            </w:tcMar>
            <w:vAlign w:val="bottom"/>
            <w:hideMark/>
          </w:tcPr>
          <w:p w14:paraId="60949E95" w14:textId="77777777" w:rsidR="002949E2" w:rsidRPr="004F745F" w:rsidRDefault="002949E2" w:rsidP="009B3010">
            <w:pPr>
              <w:jc w:val="right"/>
              <w:rPr>
                <w:sz w:val="20"/>
                <w:szCs w:val="20"/>
              </w:rPr>
            </w:pPr>
            <w:r w:rsidRPr="004F745F">
              <w:rPr>
                <w:sz w:val="20"/>
                <w:szCs w:val="20"/>
              </w:rPr>
              <w:t>26.544</w:t>
            </w:r>
          </w:p>
        </w:tc>
        <w:tc>
          <w:tcPr>
            <w:tcW w:w="0" w:type="auto"/>
            <w:shd w:val="clear" w:color="auto" w:fill="auto"/>
            <w:tcMar>
              <w:left w:w="28" w:type="dxa"/>
              <w:right w:w="28" w:type="dxa"/>
            </w:tcMar>
            <w:vAlign w:val="bottom"/>
            <w:hideMark/>
          </w:tcPr>
          <w:p w14:paraId="40949CE2" w14:textId="77777777" w:rsidR="002949E2" w:rsidRPr="004F745F" w:rsidRDefault="002949E2" w:rsidP="009B3010">
            <w:pPr>
              <w:jc w:val="right"/>
              <w:rPr>
                <w:sz w:val="20"/>
                <w:szCs w:val="20"/>
              </w:rPr>
            </w:pPr>
            <w:r w:rsidRPr="004F745F">
              <w:rPr>
                <w:sz w:val="20"/>
                <w:szCs w:val="20"/>
              </w:rPr>
              <w:t>2.645,00</w:t>
            </w:r>
          </w:p>
        </w:tc>
        <w:tc>
          <w:tcPr>
            <w:tcW w:w="0" w:type="auto"/>
            <w:shd w:val="clear" w:color="auto" w:fill="auto"/>
            <w:tcMar>
              <w:left w:w="28" w:type="dxa"/>
              <w:right w:w="28" w:type="dxa"/>
            </w:tcMar>
            <w:vAlign w:val="bottom"/>
            <w:hideMark/>
          </w:tcPr>
          <w:p w14:paraId="20537361" w14:textId="277033E6" w:rsidR="002949E2" w:rsidRPr="004F745F" w:rsidRDefault="002949E2" w:rsidP="009B3010">
            <w:pPr>
              <w:jc w:val="right"/>
              <w:rPr>
                <w:sz w:val="20"/>
                <w:szCs w:val="20"/>
              </w:rPr>
            </w:pPr>
            <w:r w:rsidRPr="004F745F">
              <w:rPr>
                <w:sz w:val="20"/>
                <w:szCs w:val="20"/>
              </w:rPr>
              <w:t>9,96</w:t>
            </w:r>
          </w:p>
        </w:tc>
      </w:tr>
      <w:tr w:rsidR="004F745F" w:rsidRPr="004F745F" w14:paraId="4813EADC" w14:textId="77777777" w:rsidTr="00E077DC">
        <w:trPr>
          <w:cantSplit/>
        </w:trPr>
        <w:tc>
          <w:tcPr>
            <w:tcW w:w="0" w:type="auto"/>
            <w:shd w:val="clear" w:color="auto" w:fill="auto"/>
            <w:noWrap/>
            <w:tcMar>
              <w:left w:w="28" w:type="dxa"/>
              <w:right w:w="28" w:type="dxa"/>
            </w:tcMar>
            <w:hideMark/>
          </w:tcPr>
          <w:p w14:paraId="70EE0113"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75AC2B76"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690C4DE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8161A8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3052F19" w14:textId="77777777" w:rsidR="002949E2" w:rsidRPr="004F745F" w:rsidRDefault="002949E2" w:rsidP="009B3010">
            <w:pPr>
              <w:jc w:val="right"/>
              <w:rPr>
                <w:sz w:val="20"/>
                <w:szCs w:val="20"/>
              </w:rPr>
            </w:pPr>
            <w:r w:rsidRPr="004F745F">
              <w:rPr>
                <w:sz w:val="20"/>
                <w:szCs w:val="20"/>
              </w:rPr>
              <w:t>2.645,00</w:t>
            </w:r>
          </w:p>
        </w:tc>
        <w:tc>
          <w:tcPr>
            <w:tcW w:w="0" w:type="auto"/>
            <w:shd w:val="clear" w:color="auto" w:fill="auto"/>
            <w:tcMar>
              <w:left w:w="28" w:type="dxa"/>
              <w:right w:w="28" w:type="dxa"/>
            </w:tcMar>
            <w:vAlign w:val="bottom"/>
            <w:hideMark/>
          </w:tcPr>
          <w:p w14:paraId="18EC9B71" w14:textId="5A6D93BC" w:rsidR="002949E2" w:rsidRPr="004F745F" w:rsidRDefault="002949E2" w:rsidP="009B3010">
            <w:pPr>
              <w:jc w:val="right"/>
              <w:rPr>
                <w:sz w:val="20"/>
                <w:szCs w:val="20"/>
              </w:rPr>
            </w:pPr>
            <w:r w:rsidRPr="004F745F">
              <w:rPr>
                <w:sz w:val="20"/>
                <w:szCs w:val="20"/>
              </w:rPr>
              <w:t> </w:t>
            </w:r>
          </w:p>
        </w:tc>
      </w:tr>
      <w:tr w:rsidR="004F745F" w:rsidRPr="004F745F" w14:paraId="6F02C552" w14:textId="77777777" w:rsidTr="00E077DC">
        <w:trPr>
          <w:cantSplit/>
        </w:trPr>
        <w:tc>
          <w:tcPr>
            <w:tcW w:w="0" w:type="auto"/>
            <w:shd w:val="clear" w:color="auto" w:fill="auto"/>
            <w:noWrap/>
            <w:tcMar>
              <w:left w:w="28" w:type="dxa"/>
              <w:right w:w="28" w:type="dxa"/>
            </w:tcMar>
            <w:hideMark/>
          </w:tcPr>
          <w:p w14:paraId="270C0A9A" w14:textId="77777777" w:rsidR="002949E2" w:rsidRPr="004F745F" w:rsidRDefault="002949E2" w:rsidP="009B3010">
            <w:pPr>
              <w:rPr>
                <w:sz w:val="20"/>
                <w:szCs w:val="20"/>
              </w:rPr>
            </w:pPr>
            <w:r w:rsidRPr="004F745F">
              <w:rPr>
                <w:sz w:val="20"/>
                <w:szCs w:val="20"/>
              </w:rPr>
              <w:t>3237</w:t>
            </w:r>
          </w:p>
        </w:tc>
        <w:tc>
          <w:tcPr>
            <w:tcW w:w="0" w:type="auto"/>
            <w:shd w:val="clear" w:color="auto" w:fill="auto"/>
            <w:tcMar>
              <w:left w:w="28" w:type="dxa"/>
              <w:right w:w="28" w:type="dxa"/>
            </w:tcMar>
            <w:hideMark/>
          </w:tcPr>
          <w:p w14:paraId="13FF8932" w14:textId="77777777" w:rsidR="002949E2" w:rsidRPr="004F745F" w:rsidRDefault="002949E2" w:rsidP="009B3010">
            <w:pPr>
              <w:rPr>
                <w:sz w:val="20"/>
                <w:szCs w:val="20"/>
              </w:rPr>
            </w:pPr>
            <w:r w:rsidRPr="004F745F">
              <w:rPr>
                <w:sz w:val="20"/>
                <w:szCs w:val="20"/>
              </w:rPr>
              <w:t>Intelektualne i osobne usluge</w:t>
            </w:r>
          </w:p>
        </w:tc>
        <w:tc>
          <w:tcPr>
            <w:tcW w:w="0" w:type="auto"/>
            <w:shd w:val="clear" w:color="auto" w:fill="auto"/>
            <w:tcMar>
              <w:left w:w="28" w:type="dxa"/>
              <w:right w:w="28" w:type="dxa"/>
            </w:tcMar>
            <w:vAlign w:val="bottom"/>
            <w:hideMark/>
          </w:tcPr>
          <w:p w14:paraId="4D3EEF1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266705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EEF80AF" w14:textId="77777777" w:rsidR="002949E2" w:rsidRPr="004F745F" w:rsidRDefault="002949E2" w:rsidP="009B3010">
            <w:pPr>
              <w:jc w:val="right"/>
              <w:rPr>
                <w:sz w:val="20"/>
                <w:szCs w:val="20"/>
              </w:rPr>
            </w:pPr>
            <w:r w:rsidRPr="004F745F">
              <w:rPr>
                <w:sz w:val="20"/>
                <w:szCs w:val="20"/>
              </w:rPr>
              <w:t>2.645,00</w:t>
            </w:r>
          </w:p>
        </w:tc>
        <w:tc>
          <w:tcPr>
            <w:tcW w:w="0" w:type="auto"/>
            <w:shd w:val="clear" w:color="auto" w:fill="auto"/>
            <w:tcMar>
              <w:left w:w="28" w:type="dxa"/>
              <w:right w:w="28" w:type="dxa"/>
            </w:tcMar>
            <w:vAlign w:val="bottom"/>
            <w:hideMark/>
          </w:tcPr>
          <w:p w14:paraId="35288854" w14:textId="23108204" w:rsidR="002949E2" w:rsidRPr="004F745F" w:rsidRDefault="002949E2" w:rsidP="009B3010">
            <w:pPr>
              <w:jc w:val="right"/>
              <w:rPr>
                <w:sz w:val="20"/>
                <w:szCs w:val="20"/>
              </w:rPr>
            </w:pPr>
            <w:r w:rsidRPr="004F745F">
              <w:rPr>
                <w:sz w:val="20"/>
                <w:szCs w:val="20"/>
              </w:rPr>
              <w:t> </w:t>
            </w:r>
          </w:p>
        </w:tc>
      </w:tr>
      <w:tr w:rsidR="004F745F" w:rsidRPr="004F745F" w14:paraId="35D89D02" w14:textId="77777777" w:rsidTr="00E077DC">
        <w:trPr>
          <w:cantSplit/>
        </w:trPr>
        <w:tc>
          <w:tcPr>
            <w:tcW w:w="0" w:type="auto"/>
            <w:shd w:val="clear" w:color="auto" w:fill="auto"/>
            <w:noWrap/>
            <w:tcMar>
              <w:left w:w="28" w:type="dxa"/>
              <w:right w:w="28" w:type="dxa"/>
            </w:tcMar>
            <w:hideMark/>
          </w:tcPr>
          <w:p w14:paraId="61D38B18"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0B8BF9E1"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13FDDE4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D44B30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F9471E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CE26F68" w14:textId="233690D8" w:rsidR="002949E2" w:rsidRPr="004F745F" w:rsidRDefault="002949E2" w:rsidP="009B3010">
            <w:pPr>
              <w:jc w:val="right"/>
              <w:rPr>
                <w:sz w:val="20"/>
                <w:szCs w:val="20"/>
              </w:rPr>
            </w:pPr>
            <w:r w:rsidRPr="004F745F">
              <w:rPr>
                <w:sz w:val="20"/>
                <w:szCs w:val="20"/>
              </w:rPr>
              <w:t> </w:t>
            </w:r>
          </w:p>
        </w:tc>
      </w:tr>
      <w:tr w:rsidR="004F745F" w:rsidRPr="004F745F" w14:paraId="53AFB3E9" w14:textId="77777777" w:rsidTr="00E077DC">
        <w:trPr>
          <w:cantSplit/>
        </w:trPr>
        <w:tc>
          <w:tcPr>
            <w:tcW w:w="0" w:type="auto"/>
            <w:shd w:val="clear" w:color="auto" w:fill="auto"/>
            <w:noWrap/>
            <w:tcMar>
              <w:left w:w="28" w:type="dxa"/>
              <w:right w:w="28" w:type="dxa"/>
            </w:tcMar>
            <w:hideMark/>
          </w:tcPr>
          <w:p w14:paraId="3642199A" w14:textId="77777777" w:rsidR="002949E2" w:rsidRPr="004F745F" w:rsidRDefault="002949E2" w:rsidP="009B3010">
            <w:pPr>
              <w:rPr>
                <w:sz w:val="20"/>
                <w:szCs w:val="20"/>
              </w:rPr>
            </w:pPr>
            <w:r w:rsidRPr="004F745F">
              <w:rPr>
                <w:sz w:val="20"/>
                <w:szCs w:val="20"/>
              </w:rPr>
              <w:t>A 3034 02</w:t>
            </w:r>
          </w:p>
        </w:tc>
        <w:tc>
          <w:tcPr>
            <w:tcW w:w="0" w:type="auto"/>
            <w:shd w:val="clear" w:color="auto" w:fill="auto"/>
            <w:tcMar>
              <w:left w:w="28" w:type="dxa"/>
              <w:right w:w="28" w:type="dxa"/>
            </w:tcMar>
            <w:hideMark/>
          </w:tcPr>
          <w:p w14:paraId="20DCFAEB" w14:textId="77777777" w:rsidR="002949E2" w:rsidRPr="004F745F" w:rsidRDefault="002949E2" w:rsidP="009B3010">
            <w:pPr>
              <w:rPr>
                <w:sz w:val="20"/>
                <w:szCs w:val="20"/>
              </w:rPr>
            </w:pPr>
            <w:r w:rsidRPr="004F745F">
              <w:rPr>
                <w:sz w:val="20"/>
                <w:szCs w:val="20"/>
              </w:rPr>
              <w:t>NAKNADA ODUZETE IMOVINE</w:t>
            </w:r>
          </w:p>
        </w:tc>
        <w:tc>
          <w:tcPr>
            <w:tcW w:w="0" w:type="auto"/>
            <w:shd w:val="clear" w:color="auto" w:fill="auto"/>
            <w:tcMar>
              <w:left w:w="28" w:type="dxa"/>
              <w:right w:w="28" w:type="dxa"/>
            </w:tcMar>
            <w:vAlign w:val="bottom"/>
            <w:hideMark/>
          </w:tcPr>
          <w:p w14:paraId="5892D845" w14:textId="77777777" w:rsidR="002949E2" w:rsidRPr="004F745F" w:rsidRDefault="002949E2" w:rsidP="009B3010">
            <w:pPr>
              <w:jc w:val="right"/>
              <w:rPr>
                <w:sz w:val="20"/>
                <w:szCs w:val="20"/>
              </w:rPr>
            </w:pPr>
            <w:r w:rsidRPr="004F745F">
              <w:rPr>
                <w:sz w:val="20"/>
                <w:szCs w:val="20"/>
              </w:rPr>
              <w:t>6.500</w:t>
            </w:r>
          </w:p>
        </w:tc>
        <w:tc>
          <w:tcPr>
            <w:tcW w:w="0" w:type="auto"/>
            <w:shd w:val="clear" w:color="auto" w:fill="auto"/>
            <w:tcMar>
              <w:left w:w="28" w:type="dxa"/>
              <w:right w:w="28" w:type="dxa"/>
            </w:tcMar>
            <w:vAlign w:val="bottom"/>
            <w:hideMark/>
          </w:tcPr>
          <w:p w14:paraId="147FB32C" w14:textId="77777777" w:rsidR="002949E2" w:rsidRPr="004F745F" w:rsidRDefault="002949E2" w:rsidP="009B3010">
            <w:pPr>
              <w:jc w:val="right"/>
              <w:rPr>
                <w:sz w:val="20"/>
                <w:szCs w:val="20"/>
              </w:rPr>
            </w:pPr>
            <w:r w:rsidRPr="004F745F">
              <w:rPr>
                <w:sz w:val="20"/>
                <w:szCs w:val="20"/>
              </w:rPr>
              <w:t>6.500</w:t>
            </w:r>
          </w:p>
        </w:tc>
        <w:tc>
          <w:tcPr>
            <w:tcW w:w="0" w:type="auto"/>
            <w:shd w:val="clear" w:color="auto" w:fill="auto"/>
            <w:tcMar>
              <w:left w:w="28" w:type="dxa"/>
              <w:right w:w="28" w:type="dxa"/>
            </w:tcMar>
            <w:vAlign w:val="bottom"/>
            <w:hideMark/>
          </w:tcPr>
          <w:p w14:paraId="02096C3D" w14:textId="77777777" w:rsidR="002949E2" w:rsidRPr="004F745F" w:rsidRDefault="002949E2" w:rsidP="009B3010">
            <w:pPr>
              <w:jc w:val="right"/>
              <w:rPr>
                <w:sz w:val="20"/>
                <w:szCs w:val="20"/>
              </w:rPr>
            </w:pPr>
            <w:r w:rsidRPr="004F745F">
              <w:rPr>
                <w:sz w:val="20"/>
                <w:szCs w:val="20"/>
              </w:rPr>
              <w:t>1.141,41</w:t>
            </w:r>
          </w:p>
        </w:tc>
        <w:tc>
          <w:tcPr>
            <w:tcW w:w="0" w:type="auto"/>
            <w:shd w:val="clear" w:color="auto" w:fill="auto"/>
            <w:tcMar>
              <w:left w:w="28" w:type="dxa"/>
              <w:right w:w="28" w:type="dxa"/>
            </w:tcMar>
            <w:vAlign w:val="bottom"/>
            <w:hideMark/>
          </w:tcPr>
          <w:p w14:paraId="3E8A1E0D" w14:textId="0B8A9814" w:rsidR="002949E2" w:rsidRPr="004F745F" w:rsidRDefault="002949E2" w:rsidP="009B3010">
            <w:pPr>
              <w:jc w:val="right"/>
              <w:rPr>
                <w:sz w:val="20"/>
                <w:szCs w:val="20"/>
              </w:rPr>
            </w:pPr>
            <w:r w:rsidRPr="004F745F">
              <w:rPr>
                <w:sz w:val="20"/>
                <w:szCs w:val="20"/>
              </w:rPr>
              <w:t>17,56</w:t>
            </w:r>
          </w:p>
        </w:tc>
      </w:tr>
      <w:tr w:rsidR="004F745F" w:rsidRPr="004F745F" w14:paraId="0C9818BE" w14:textId="77777777" w:rsidTr="00E077DC">
        <w:trPr>
          <w:cantSplit/>
        </w:trPr>
        <w:tc>
          <w:tcPr>
            <w:tcW w:w="0" w:type="auto"/>
            <w:shd w:val="clear" w:color="auto" w:fill="auto"/>
            <w:noWrap/>
            <w:tcMar>
              <w:left w:w="28" w:type="dxa"/>
              <w:right w:w="28" w:type="dxa"/>
            </w:tcMar>
            <w:hideMark/>
          </w:tcPr>
          <w:p w14:paraId="0F71FA45" w14:textId="77777777" w:rsidR="002949E2" w:rsidRPr="004F745F" w:rsidRDefault="002949E2" w:rsidP="009B3010">
            <w:pPr>
              <w:rPr>
                <w:sz w:val="20"/>
                <w:szCs w:val="20"/>
              </w:rPr>
            </w:pPr>
            <w:r w:rsidRPr="004F745F">
              <w:rPr>
                <w:sz w:val="20"/>
                <w:szCs w:val="20"/>
              </w:rPr>
              <w:t>44</w:t>
            </w:r>
          </w:p>
        </w:tc>
        <w:tc>
          <w:tcPr>
            <w:tcW w:w="0" w:type="auto"/>
            <w:shd w:val="clear" w:color="auto" w:fill="auto"/>
            <w:tcMar>
              <w:left w:w="28" w:type="dxa"/>
              <w:right w:w="28" w:type="dxa"/>
            </w:tcMar>
            <w:hideMark/>
          </w:tcPr>
          <w:p w14:paraId="229AD880" w14:textId="77777777" w:rsidR="002949E2" w:rsidRPr="004F745F" w:rsidRDefault="002949E2" w:rsidP="009B3010">
            <w:pPr>
              <w:rPr>
                <w:sz w:val="20"/>
                <w:szCs w:val="20"/>
              </w:rPr>
            </w:pPr>
            <w:r w:rsidRPr="004F745F">
              <w:rPr>
                <w:sz w:val="20"/>
                <w:szCs w:val="20"/>
              </w:rPr>
              <w:t>PRIHODI ZA POSEBNE NAMJENE - OSTALO</w:t>
            </w:r>
          </w:p>
        </w:tc>
        <w:tc>
          <w:tcPr>
            <w:tcW w:w="0" w:type="auto"/>
            <w:shd w:val="clear" w:color="auto" w:fill="auto"/>
            <w:tcMar>
              <w:left w:w="28" w:type="dxa"/>
              <w:right w:w="28" w:type="dxa"/>
            </w:tcMar>
            <w:vAlign w:val="bottom"/>
            <w:hideMark/>
          </w:tcPr>
          <w:p w14:paraId="29705927" w14:textId="77777777" w:rsidR="002949E2" w:rsidRPr="004F745F" w:rsidRDefault="002949E2" w:rsidP="009B3010">
            <w:pPr>
              <w:jc w:val="right"/>
              <w:rPr>
                <w:sz w:val="20"/>
                <w:szCs w:val="20"/>
              </w:rPr>
            </w:pPr>
            <w:r w:rsidRPr="004F745F">
              <w:rPr>
                <w:sz w:val="20"/>
                <w:szCs w:val="20"/>
              </w:rPr>
              <w:t>6.500</w:t>
            </w:r>
          </w:p>
        </w:tc>
        <w:tc>
          <w:tcPr>
            <w:tcW w:w="0" w:type="auto"/>
            <w:shd w:val="clear" w:color="auto" w:fill="auto"/>
            <w:tcMar>
              <w:left w:w="28" w:type="dxa"/>
              <w:right w:w="28" w:type="dxa"/>
            </w:tcMar>
            <w:vAlign w:val="bottom"/>
            <w:hideMark/>
          </w:tcPr>
          <w:p w14:paraId="5618FEEA" w14:textId="77777777" w:rsidR="002949E2" w:rsidRPr="004F745F" w:rsidRDefault="002949E2" w:rsidP="009B3010">
            <w:pPr>
              <w:jc w:val="right"/>
              <w:rPr>
                <w:sz w:val="20"/>
                <w:szCs w:val="20"/>
              </w:rPr>
            </w:pPr>
            <w:r w:rsidRPr="004F745F">
              <w:rPr>
                <w:sz w:val="20"/>
                <w:szCs w:val="20"/>
              </w:rPr>
              <w:t>6.500</w:t>
            </w:r>
          </w:p>
        </w:tc>
        <w:tc>
          <w:tcPr>
            <w:tcW w:w="0" w:type="auto"/>
            <w:shd w:val="clear" w:color="auto" w:fill="auto"/>
            <w:tcMar>
              <w:left w:w="28" w:type="dxa"/>
              <w:right w:w="28" w:type="dxa"/>
            </w:tcMar>
            <w:vAlign w:val="bottom"/>
            <w:hideMark/>
          </w:tcPr>
          <w:p w14:paraId="17F8375E" w14:textId="77777777" w:rsidR="002949E2" w:rsidRPr="004F745F" w:rsidRDefault="002949E2" w:rsidP="009B3010">
            <w:pPr>
              <w:jc w:val="right"/>
              <w:rPr>
                <w:sz w:val="20"/>
                <w:szCs w:val="20"/>
              </w:rPr>
            </w:pPr>
            <w:r w:rsidRPr="004F745F">
              <w:rPr>
                <w:sz w:val="20"/>
                <w:szCs w:val="20"/>
              </w:rPr>
              <w:t>1.141,41</w:t>
            </w:r>
          </w:p>
        </w:tc>
        <w:tc>
          <w:tcPr>
            <w:tcW w:w="0" w:type="auto"/>
            <w:shd w:val="clear" w:color="auto" w:fill="auto"/>
            <w:tcMar>
              <w:left w:w="28" w:type="dxa"/>
              <w:right w:w="28" w:type="dxa"/>
            </w:tcMar>
            <w:vAlign w:val="bottom"/>
            <w:hideMark/>
          </w:tcPr>
          <w:p w14:paraId="2870DB41" w14:textId="0E244EC5" w:rsidR="002949E2" w:rsidRPr="004F745F" w:rsidRDefault="002949E2" w:rsidP="009B3010">
            <w:pPr>
              <w:jc w:val="right"/>
              <w:rPr>
                <w:sz w:val="20"/>
                <w:szCs w:val="20"/>
              </w:rPr>
            </w:pPr>
            <w:r w:rsidRPr="004F745F">
              <w:rPr>
                <w:sz w:val="20"/>
                <w:szCs w:val="20"/>
              </w:rPr>
              <w:t>17,56</w:t>
            </w:r>
          </w:p>
        </w:tc>
      </w:tr>
      <w:tr w:rsidR="004F745F" w:rsidRPr="004F745F" w14:paraId="3A188E73" w14:textId="77777777" w:rsidTr="00E077DC">
        <w:trPr>
          <w:cantSplit/>
        </w:trPr>
        <w:tc>
          <w:tcPr>
            <w:tcW w:w="0" w:type="auto"/>
            <w:shd w:val="clear" w:color="auto" w:fill="auto"/>
            <w:noWrap/>
            <w:tcMar>
              <w:left w:w="28" w:type="dxa"/>
              <w:right w:w="28" w:type="dxa"/>
            </w:tcMar>
            <w:hideMark/>
          </w:tcPr>
          <w:p w14:paraId="2DE4AFF6"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393F46C3"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4B8A6AE0" w14:textId="77777777" w:rsidR="002949E2" w:rsidRPr="004F745F" w:rsidRDefault="002949E2" w:rsidP="009B3010">
            <w:pPr>
              <w:jc w:val="right"/>
              <w:rPr>
                <w:sz w:val="20"/>
                <w:szCs w:val="20"/>
              </w:rPr>
            </w:pPr>
            <w:r w:rsidRPr="004F745F">
              <w:rPr>
                <w:sz w:val="20"/>
                <w:szCs w:val="20"/>
              </w:rPr>
              <w:t>6.500</w:t>
            </w:r>
          </w:p>
        </w:tc>
        <w:tc>
          <w:tcPr>
            <w:tcW w:w="0" w:type="auto"/>
            <w:shd w:val="clear" w:color="auto" w:fill="auto"/>
            <w:tcMar>
              <w:left w:w="28" w:type="dxa"/>
              <w:right w:w="28" w:type="dxa"/>
            </w:tcMar>
            <w:vAlign w:val="bottom"/>
            <w:hideMark/>
          </w:tcPr>
          <w:p w14:paraId="1832EA85" w14:textId="77777777" w:rsidR="002949E2" w:rsidRPr="004F745F" w:rsidRDefault="002949E2" w:rsidP="009B3010">
            <w:pPr>
              <w:jc w:val="right"/>
              <w:rPr>
                <w:sz w:val="20"/>
                <w:szCs w:val="20"/>
              </w:rPr>
            </w:pPr>
            <w:r w:rsidRPr="004F745F">
              <w:rPr>
                <w:sz w:val="20"/>
                <w:szCs w:val="20"/>
              </w:rPr>
              <w:t>6.500</w:t>
            </w:r>
          </w:p>
        </w:tc>
        <w:tc>
          <w:tcPr>
            <w:tcW w:w="0" w:type="auto"/>
            <w:shd w:val="clear" w:color="auto" w:fill="auto"/>
            <w:tcMar>
              <w:left w:w="28" w:type="dxa"/>
              <w:right w:w="28" w:type="dxa"/>
            </w:tcMar>
            <w:vAlign w:val="bottom"/>
            <w:hideMark/>
          </w:tcPr>
          <w:p w14:paraId="745BAD4E" w14:textId="77777777" w:rsidR="002949E2" w:rsidRPr="004F745F" w:rsidRDefault="002949E2" w:rsidP="009B3010">
            <w:pPr>
              <w:jc w:val="right"/>
              <w:rPr>
                <w:sz w:val="20"/>
                <w:szCs w:val="20"/>
              </w:rPr>
            </w:pPr>
            <w:r w:rsidRPr="004F745F">
              <w:rPr>
                <w:sz w:val="20"/>
                <w:szCs w:val="20"/>
              </w:rPr>
              <w:t>1.141,41</w:t>
            </w:r>
          </w:p>
        </w:tc>
        <w:tc>
          <w:tcPr>
            <w:tcW w:w="0" w:type="auto"/>
            <w:shd w:val="clear" w:color="auto" w:fill="auto"/>
            <w:tcMar>
              <w:left w:w="28" w:type="dxa"/>
              <w:right w:w="28" w:type="dxa"/>
            </w:tcMar>
            <w:vAlign w:val="bottom"/>
            <w:hideMark/>
          </w:tcPr>
          <w:p w14:paraId="7C1483FD" w14:textId="56433E11" w:rsidR="002949E2" w:rsidRPr="004F745F" w:rsidRDefault="002949E2" w:rsidP="009B3010">
            <w:pPr>
              <w:jc w:val="right"/>
              <w:rPr>
                <w:sz w:val="20"/>
                <w:szCs w:val="20"/>
              </w:rPr>
            </w:pPr>
            <w:r w:rsidRPr="004F745F">
              <w:rPr>
                <w:sz w:val="20"/>
                <w:szCs w:val="20"/>
              </w:rPr>
              <w:t>17,56</w:t>
            </w:r>
          </w:p>
        </w:tc>
      </w:tr>
      <w:tr w:rsidR="004F745F" w:rsidRPr="004F745F" w14:paraId="34674E7E" w14:textId="77777777" w:rsidTr="00E077DC">
        <w:trPr>
          <w:cantSplit/>
        </w:trPr>
        <w:tc>
          <w:tcPr>
            <w:tcW w:w="0" w:type="auto"/>
            <w:shd w:val="clear" w:color="auto" w:fill="auto"/>
            <w:noWrap/>
            <w:tcMar>
              <w:left w:w="28" w:type="dxa"/>
              <w:right w:w="28" w:type="dxa"/>
            </w:tcMar>
            <w:hideMark/>
          </w:tcPr>
          <w:p w14:paraId="1CFFD60E"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1DC39727"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738A7241" w14:textId="77777777" w:rsidR="002949E2" w:rsidRPr="004F745F" w:rsidRDefault="002949E2" w:rsidP="009B3010">
            <w:pPr>
              <w:jc w:val="right"/>
              <w:rPr>
                <w:sz w:val="20"/>
                <w:szCs w:val="20"/>
              </w:rPr>
            </w:pPr>
            <w:r w:rsidRPr="004F745F">
              <w:rPr>
                <w:sz w:val="20"/>
                <w:szCs w:val="20"/>
              </w:rPr>
              <w:t>6.500</w:t>
            </w:r>
          </w:p>
        </w:tc>
        <w:tc>
          <w:tcPr>
            <w:tcW w:w="0" w:type="auto"/>
            <w:shd w:val="clear" w:color="auto" w:fill="auto"/>
            <w:tcMar>
              <w:left w:w="28" w:type="dxa"/>
              <w:right w:w="28" w:type="dxa"/>
            </w:tcMar>
            <w:vAlign w:val="bottom"/>
            <w:hideMark/>
          </w:tcPr>
          <w:p w14:paraId="214E2592" w14:textId="77777777" w:rsidR="002949E2" w:rsidRPr="004F745F" w:rsidRDefault="002949E2" w:rsidP="009B3010">
            <w:pPr>
              <w:jc w:val="right"/>
              <w:rPr>
                <w:sz w:val="20"/>
                <w:szCs w:val="20"/>
              </w:rPr>
            </w:pPr>
            <w:r w:rsidRPr="004F745F">
              <w:rPr>
                <w:sz w:val="20"/>
                <w:szCs w:val="20"/>
              </w:rPr>
              <w:t>6.500</w:t>
            </w:r>
          </w:p>
        </w:tc>
        <w:tc>
          <w:tcPr>
            <w:tcW w:w="0" w:type="auto"/>
            <w:shd w:val="clear" w:color="auto" w:fill="auto"/>
            <w:tcMar>
              <w:left w:w="28" w:type="dxa"/>
              <w:right w:w="28" w:type="dxa"/>
            </w:tcMar>
            <w:vAlign w:val="bottom"/>
            <w:hideMark/>
          </w:tcPr>
          <w:p w14:paraId="4E04128D" w14:textId="77777777" w:rsidR="002949E2" w:rsidRPr="004F745F" w:rsidRDefault="002949E2" w:rsidP="009B3010">
            <w:pPr>
              <w:jc w:val="right"/>
              <w:rPr>
                <w:sz w:val="20"/>
                <w:szCs w:val="20"/>
              </w:rPr>
            </w:pPr>
            <w:r w:rsidRPr="004F745F">
              <w:rPr>
                <w:sz w:val="20"/>
                <w:szCs w:val="20"/>
              </w:rPr>
              <w:t>1.141,41</w:t>
            </w:r>
          </w:p>
        </w:tc>
        <w:tc>
          <w:tcPr>
            <w:tcW w:w="0" w:type="auto"/>
            <w:shd w:val="clear" w:color="auto" w:fill="auto"/>
            <w:tcMar>
              <w:left w:w="28" w:type="dxa"/>
              <w:right w:w="28" w:type="dxa"/>
            </w:tcMar>
            <w:vAlign w:val="bottom"/>
            <w:hideMark/>
          </w:tcPr>
          <w:p w14:paraId="0D489420" w14:textId="5AF0A066" w:rsidR="002949E2" w:rsidRPr="004F745F" w:rsidRDefault="002949E2" w:rsidP="009B3010">
            <w:pPr>
              <w:jc w:val="right"/>
              <w:rPr>
                <w:sz w:val="20"/>
                <w:szCs w:val="20"/>
              </w:rPr>
            </w:pPr>
            <w:r w:rsidRPr="004F745F">
              <w:rPr>
                <w:sz w:val="20"/>
                <w:szCs w:val="20"/>
              </w:rPr>
              <w:t>17,56</w:t>
            </w:r>
          </w:p>
        </w:tc>
      </w:tr>
      <w:tr w:rsidR="004F745F" w:rsidRPr="004F745F" w14:paraId="3D329BF4" w14:textId="77777777" w:rsidTr="00E077DC">
        <w:trPr>
          <w:cantSplit/>
        </w:trPr>
        <w:tc>
          <w:tcPr>
            <w:tcW w:w="0" w:type="auto"/>
            <w:shd w:val="clear" w:color="auto" w:fill="auto"/>
            <w:noWrap/>
            <w:tcMar>
              <w:left w:w="28" w:type="dxa"/>
              <w:right w:w="28" w:type="dxa"/>
            </w:tcMar>
            <w:hideMark/>
          </w:tcPr>
          <w:p w14:paraId="43A74DAB"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045B7A02"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44644CE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6E64FB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C8E1D77" w14:textId="77777777" w:rsidR="002949E2" w:rsidRPr="004F745F" w:rsidRDefault="002949E2" w:rsidP="009B3010">
            <w:pPr>
              <w:jc w:val="right"/>
              <w:rPr>
                <w:sz w:val="20"/>
                <w:szCs w:val="20"/>
              </w:rPr>
            </w:pPr>
            <w:r w:rsidRPr="004F745F">
              <w:rPr>
                <w:sz w:val="20"/>
                <w:szCs w:val="20"/>
              </w:rPr>
              <w:t>1.141,41</w:t>
            </w:r>
          </w:p>
        </w:tc>
        <w:tc>
          <w:tcPr>
            <w:tcW w:w="0" w:type="auto"/>
            <w:shd w:val="clear" w:color="auto" w:fill="auto"/>
            <w:tcMar>
              <w:left w:w="28" w:type="dxa"/>
              <w:right w:w="28" w:type="dxa"/>
            </w:tcMar>
            <w:vAlign w:val="bottom"/>
            <w:hideMark/>
          </w:tcPr>
          <w:p w14:paraId="530D3838" w14:textId="10D701F7" w:rsidR="002949E2" w:rsidRPr="004F745F" w:rsidRDefault="002949E2" w:rsidP="009B3010">
            <w:pPr>
              <w:jc w:val="right"/>
              <w:rPr>
                <w:sz w:val="20"/>
                <w:szCs w:val="20"/>
              </w:rPr>
            </w:pPr>
            <w:r w:rsidRPr="004F745F">
              <w:rPr>
                <w:sz w:val="20"/>
                <w:szCs w:val="20"/>
              </w:rPr>
              <w:t> </w:t>
            </w:r>
          </w:p>
        </w:tc>
      </w:tr>
      <w:tr w:rsidR="004F745F" w:rsidRPr="004F745F" w14:paraId="54E0BE28" w14:textId="77777777" w:rsidTr="00E077DC">
        <w:trPr>
          <w:cantSplit/>
        </w:trPr>
        <w:tc>
          <w:tcPr>
            <w:tcW w:w="0" w:type="auto"/>
            <w:shd w:val="clear" w:color="auto" w:fill="auto"/>
            <w:noWrap/>
            <w:tcMar>
              <w:left w:w="28" w:type="dxa"/>
              <w:right w:w="28" w:type="dxa"/>
            </w:tcMar>
            <w:hideMark/>
          </w:tcPr>
          <w:p w14:paraId="5EAC045B" w14:textId="77777777" w:rsidR="002949E2" w:rsidRPr="004F745F" w:rsidRDefault="002949E2" w:rsidP="009B3010">
            <w:pPr>
              <w:rPr>
                <w:sz w:val="20"/>
                <w:szCs w:val="20"/>
              </w:rPr>
            </w:pPr>
            <w:r w:rsidRPr="004F745F">
              <w:rPr>
                <w:sz w:val="20"/>
                <w:szCs w:val="20"/>
              </w:rPr>
              <w:t>3237</w:t>
            </w:r>
          </w:p>
        </w:tc>
        <w:tc>
          <w:tcPr>
            <w:tcW w:w="0" w:type="auto"/>
            <w:shd w:val="clear" w:color="auto" w:fill="auto"/>
            <w:tcMar>
              <w:left w:w="28" w:type="dxa"/>
              <w:right w:w="28" w:type="dxa"/>
            </w:tcMar>
            <w:hideMark/>
          </w:tcPr>
          <w:p w14:paraId="08300223" w14:textId="77777777" w:rsidR="002949E2" w:rsidRPr="004F745F" w:rsidRDefault="002949E2" w:rsidP="009B3010">
            <w:pPr>
              <w:rPr>
                <w:sz w:val="20"/>
                <w:szCs w:val="20"/>
              </w:rPr>
            </w:pPr>
            <w:r w:rsidRPr="004F745F">
              <w:rPr>
                <w:sz w:val="20"/>
                <w:szCs w:val="20"/>
              </w:rPr>
              <w:t>Intelektualne i osobne usluge</w:t>
            </w:r>
          </w:p>
        </w:tc>
        <w:tc>
          <w:tcPr>
            <w:tcW w:w="0" w:type="auto"/>
            <w:shd w:val="clear" w:color="auto" w:fill="auto"/>
            <w:tcMar>
              <w:left w:w="28" w:type="dxa"/>
              <w:right w:w="28" w:type="dxa"/>
            </w:tcMar>
            <w:vAlign w:val="bottom"/>
            <w:hideMark/>
          </w:tcPr>
          <w:p w14:paraId="34CE9B7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52FA24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F72AEBB" w14:textId="77777777" w:rsidR="002949E2" w:rsidRPr="004F745F" w:rsidRDefault="002949E2" w:rsidP="009B3010">
            <w:pPr>
              <w:jc w:val="right"/>
              <w:rPr>
                <w:sz w:val="20"/>
                <w:szCs w:val="20"/>
              </w:rPr>
            </w:pPr>
            <w:r w:rsidRPr="004F745F">
              <w:rPr>
                <w:sz w:val="20"/>
                <w:szCs w:val="20"/>
              </w:rPr>
              <w:t>1.141,41</w:t>
            </w:r>
          </w:p>
        </w:tc>
        <w:tc>
          <w:tcPr>
            <w:tcW w:w="0" w:type="auto"/>
            <w:shd w:val="clear" w:color="auto" w:fill="auto"/>
            <w:tcMar>
              <w:left w:w="28" w:type="dxa"/>
              <w:right w:w="28" w:type="dxa"/>
            </w:tcMar>
            <w:vAlign w:val="bottom"/>
            <w:hideMark/>
          </w:tcPr>
          <w:p w14:paraId="2DA6037E" w14:textId="148F9C40" w:rsidR="002949E2" w:rsidRPr="004F745F" w:rsidRDefault="002949E2" w:rsidP="009B3010">
            <w:pPr>
              <w:jc w:val="right"/>
              <w:rPr>
                <w:sz w:val="20"/>
                <w:szCs w:val="20"/>
              </w:rPr>
            </w:pPr>
            <w:r w:rsidRPr="004F745F">
              <w:rPr>
                <w:sz w:val="20"/>
                <w:szCs w:val="20"/>
              </w:rPr>
              <w:t> </w:t>
            </w:r>
          </w:p>
        </w:tc>
      </w:tr>
      <w:tr w:rsidR="004F745F" w:rsidRPr="004F745F" w14:paraId="41A7A25B" w14:textId="77777777" w:rsidTr="00E077DC">
        <w:trPr>
          <w:cantSplit/>
        </w:trPr>
        <w:tc>
          <w:tcPr>
            <w:tcW w:w="0" w:type="auto"/>
            <w:shd w:val="clear" w:color="auto" w:fill="auto"/>
            <w:noWrap/>
            <w:tcMar>
              <w:left w:w="28" w:type="dxa"/>
              <w:right w:w="28" w:type="dxa"/>
            </w:tcMar>
            <w:hideMark/>
          </w:tcPr>
          <w:p w14:paraId="10E3E6FF"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12217950"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2937C02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AD2E2E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7573F6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9287F48" w14:textId="53446B8C" w:rsidR="002949E2" w:rsidRPr="004F745F" w:rsidRDefault="002949E2" w:rsidP="009B3010">
            <w:pPr>
              <w:jc w:val="right"/>
              <w:rPr>
                <w:sz w:val="20"/>
                <w:szCs w:val="20"/>
              </w:rPr>
            </w:pPr>
            <w:r w:rsidRPr="004F745F">
              <w:rPr>
                <w:sz w:val="20"/>
                <w:szCs w:val="20"/>
              </w:rPr>
              <w:t> </w:t>
            </w:r>
          </w:p>
        </w:tc>
      </w:tr>
      <w:tr w:rsidR="004F745F" w:rsidRPr="004F745F" w14:paraId="4EAA1FA8" w14:textId="77777777" w:rsidTr="00E077DC">
        <w:trPr>
          <w:cantSplit/>
        </w:trPr>
        <w:tc>
          <w:tcPr>
            <w:tcW w:w="0" w:type="auto"/>
            <w:shd w:val="clear" w:color="auto" w:fill="auto"/>
            <w:noWrap/>
            <w:tcMar>
              <w:left w:w="28" w:type="dxa"/>
              <w:right w:w="28" w:type="dxa"/>
            </w:tcMar>
            <w:hideMark/>
          </w:tcPr>
          <w:p w14:paraId="0F3AC98F" w14:textId="77777777" w:rsidR="002949E2" w:rsidRPr="004F745F" w:rsidRDefault="002949E2" w:rsidP="009B3010">
            <w:pPr>
              <w:rPr>
                <w:sz w:val="20"/>
                <w:szCs w:val="20"/>
              </w:rPr>
            </w:pPr>
            <w:r w:rsidRPr="004F745F">
              <w:rPr>
                <w:sz w:val="20"/>
                <w:szCs w:val="20"/>
              </w:rPr>
              <w:t>A 3034 03</w:t>
            </w:r>
          </w:p>
        </w:tc>
        <w:tc>
          <w:tcPr>
            <w:tcW w:w="0" w:type="auto"/>
            <w:shd w:val="clear" w:color="auto" w:fill="auto"/>
            <w:tcMar>
              <w:left w:w="28" w:type="dxa"/>
              <w:right w:w="28" w:type="dxa"/>
            </w:tcMar>
            <w:hideMark/>
          </w:tcPr>
          <w:p w14:paraId="5D53236D" w14:textId="77777777" w:rsidR="002949E2" w:rsidRPr="004F745F" w:rsidRDefault="002949E2" w:rsidP="009B3010">
            <w:pPr>
              <w:rPr>
                <w:sz w:val="20"/>
                <w:szCs w:val="20"/>
              </w:rPr>
            </w:pPr>
            <w:r w:rsidRPr="004F745F">
              <w:rPr>
                <w:sz w:val="20"/>
                <w:szCs w:val="20"/>
              </w:rPr>
              <w:t>UPRAVNI I SUDSKI POSTUPCI</w:t>
            </w:r>
          </w:p>
        </w:tc>
        <w:tc>
          <w:tcPr>
            <w:tcW w:w="0" w:type="auto"/>
            <w:shd w:val="clear" w:color="auto" w:fill="auto"/>
            <w:tcMar>
              <w:left w:w="28" w:type="dxa"/>
              <w:right w:w="28" w:type="dxa"/>
            </w:tcMar>
            <w:vAlign w:val="bottom"/>
            <w:hideMark/>
          </w:tcPr>
          <w:p w14:paraId="5982FA71" w14:textId="77777777" w:rsidR="002949E2" w:rsidRPr="004F745F" w:rsidRDefault="002949E2" w:rsidP="009B3010">
            <w:pPr>
              <w:jc w:val="right"/>
              <w:rPr>
                <w:sz w:val="20"/>
                <w:szCs w:val="20"/>
              </w:rPr>
            </w:pPr>
            <w:r w:rsidRPr="004F745F">
              <w:rPr>
                <w:sz w:val="20"/>
                <w:szCs w:val="20"/>
              </w:rPr>
              <w:t>112.587</w:t>
            </w:r>
          </w:p>
        </w:tc>
        <w:tc>
          <w:tcPr>
            <w:tcW w:w="0" w:type="auto"/>
            <w:shd w:val="clear" w:color="auto" w:fill="auto"/>
            <w:tcMar>
              <w:left w:w="28" w:type="dxa"/>
              <w:right w:w="28" w:type="dxa"/>
            </w:tcMar>
            <w:vAlign w:val="bottom"/>
            <w:hideMark/>
          </w:tcPr>
          <w:p w14:paraId="10CEA5D5" w14:textId="77777777" w:rsidR="002949E2" w:rsidRPr="004F745F" w:rsidRDefault="002949E2" w:rsidP="009B3010">
            <w:pPr>
              <w:jc w:val="right"/>
              <w:rPr>
                <w:sz w:val="20"/>
                <w:szCs w:val="20"/>
              </w:rPr>
            </w:pPr>
            <w:r w:rsidRPr="004F745F">
              <w:rPr>
                <w:sz w:val="20"/>
                <w:szCs w:val="20"/>
              </w:rPr>
              <w:t>112.587</w:t>
            </w:r>
          </w:p>
        </w:tc>
        <w:tc>
          <w:tcPr>
            <w:tcW w:w="0" w:type="auto"/>
            <w:shd w:val="clear" w:color="auto" w:fill="auto"/>
            <w:tcMar>
              <w:left w:w="28" w:type="dxa"/>
              <w:right w:w="28" w:type="dxa"/>
            </w:tcMar>
            <w:vAlign w:val="bottom"/>
            <w:hideMark/>
          </w:tcPr>
          <w:p w14:paraId="62BC9B9E" w14:textId="77777777" w:rsidR="002949E2" w:rsidRPr="004F745F" w:rsidRDefault="002949E2" w:rsidP="009B3010">
            <w:pPr>
              <w:jc w:val="right"/>
              <w:rPr>
                <w:sz w:val="20"/>
                <w:szCs w:val="20"/>
              </w:rPr>
            </w:pPr>
            <w:r w:rsidRPr="004F745F">
              <w:rPr>
                <w:sz w:val="20"/>
                <w:szCs w:val="20"/>
              </w:rPr>
              <w:t>208,71</w:t>
            </w:r>
          </w:p>
        </w:tc>
        <w:tc>
          <w:tcPr>
            <w:tcW w:w="0" w:type="auto"/>
            <w:shd w:val="clear" w:color="auto" w:fill="auto"/>
            <w:tcMar>
              <w:left w:w="28" w:type="dxa"/>
              <w:right w:w="28" w:type="dxa"/>
            </w:tcMar>
            <w:vAlign w:val="bottom"/>
            <w:hideMark/>
          </w:tcPr>
          <w:p w14:paraId="78AAE1EC" w14:textId="3694D533" w:rsidR="002949E2" w:rsidRPr="004F745F" w:rsidRDefault="002949E2" w:rsidP="009B3010">
            <w:pPr>
              <w:jc w:val="right"/>
              <w:rPr>
                <w:sz w:val="20"/>
                <w:szCs w:val="20"/>
              </w:rPr>
            </w:pPr>
            <w:r w:rsidRPr="004F745F">
              <w:rPr>
                <w:sz w:val="20"/>
                <w:szCs w:val="20"/>
              </w:rPr>
              <w:t>0,19</w:t>
            </w:r>
          </w:p>
        </w:tc>
      </w:tr>
      <w:tr w:rsidR="004F745F" w:rsidRPr="004F745F" w14:paraId="00F8A24A" w14:textId="77777777" w:rsidTr="00E077DC">
        <w:trPr>
          <w:cantSplit/>
        </w:trPr>
        <w:tc>
          <w:tcPr>
            <w:tcW w:w="0" w:type="auto"/>
            <w:shd w:val="clear" w:color="auto" w:fill="auto"/>
            <w:noWrap/>
            <w:tcMar>
              <w:left w:w="28" w:type="dxa"/>
              <w:right w:w="28" w:type="dxa"/>
            </w:tcMar>
            <w:hideMark/>
          </w:tcPr>
          <w:p w14:paraId="1BB0B22B"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64AFD2FE"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483E3D07" w14:textId="77777777" w:rsidR="002949E2" w:rsidRPr="004F745F" w:rsidRDefault="002949E2" w:rsidP="009B3010">
            <w:pPr>
              <w:jc w:val="right"/>
              <w:rPr>
                <w:sz w:val="20"/>
                <w:szCs w:val="20"/>
              </w:rPr>
            </w:pPr>
            <w:r w:rsidRPr="004F745F">
              <w:rPr>
                <w:sz w:val="20"/>
                <w:szCs w:val="20"/>
              </w:rPr>
              <w:t>112.587</w:t>
            </w:r>
          </w:p>
        </w:tc>
        <w:tc>
          <w:tcPr>
            <w:tcW w:w="0" w:type="auto"/>
            <w:shd w:val="clear" w:color="auto" w:fill="auto"/>
            <w:tcMar>
              <w:left w:w="28" w:type="dxa"/>
              <w:right w:w="28" w:type="dxa"/>
            </w:tcMar>
            <w:vAlign w:val="bottom"/>
            <w:hideMark/>
          </w:tcPr>
          <w:p w14:paraId="16B81ED2" w14:textId="77777777" w:rsidR="002949E2" w:rsidRPr="004F745F" w:rsidRDefault="002949E2" w:rsidP="009B3010">
            <w:pPr>
              <w:jc w:val="right"/>
              <w:rPr>
                <w:sz w:val="20"/>
                <w:szCs w:val="20"/>
              </w:rPr>
            </w:pPr>
            <w:r w:rsidRPr="004F745F">
              <w:rPr>
                <w:sz w:val="20"/>
                <w:szCs w:val="20"/>
              </w:rPr>
              <w:t>112.587</w:t>
            </w:r>
          </w:p>
        </w:tc>
        <w:tc>
          <w:tcPr>
            <w:tcW w:w="0" w:type="auto"/>
            <w:shd w:val="clear" w:color="auto" w:fill="auto"/>
            <w:tcMar>
              <w:left w:w="28" w:type="dxa"/>
              <w:right w:w="28" w:type="dxa"/>
            </w:tcMar>
            <w:vAlign w:val="bottom"/>
            <w:hideMark/>
          </w:tcPr>
          <w:p w14:paraId="308319A2" w14:textId="77777777" w:rsidR="002949E2" w:rsidRPr="004F745F" w:rsidRDefault="002949E2" w:rsidP="009B3010">
            <w:pPr>
              <w:jc w:val="right"/>
              <w:rPr>
                <w:sz w:val="20"/>
                <w:szCs w:val="20"/>
              </w:rPr>
            </w:pPr>
            <w:r w:rsidRPr="004F745F">
              <w:rPr>
                <w:sz w:val="20"/>
                <w:szCs w:val="20"/>
              </w:rPr>
              <w:t>208,71</w:t>
            </w:r>
          </w:p>
        </w:tc>
        <w:tc>
          <w:tcPr>
            <w:tcW w:w="0" w:type="auto"/>
            <w:shd w:val="clear" w:color="auto" w:fill="auto"/>
            <w:tcMar>
              <w:left w:w="28" w:type="dxa"/>
              <w:right w:w="28" w:type="dxa"/>
            </w:tcMar>
            <w:vAlign w:val="bottom"/>
            <w:hideMark/>
          </w:tcPr>
          <w:p w14:paraId="307B304C" w14:textId="1F523062" w:rsidR="002949E2" w:rsidRPr="004F745F" w:rsidRDefault="002949E2" w:rsidP="009B3010">
            <w:pPr>
              <w:jc w:val="right"/>
              <w:rPr>
                <w:sz w:val="20"/>
                <w:szCs w:val="20"/>
              </w:rPr>
            </w:pPr>
            <w:r w:rsidRPr="004F745F">
              <w:rPr>
                <w:sz w:val="20"/>
                <w:szCs w:val="20"/>
              </w:rPr>
              <w:t>0,19</w:t>
            </w:r>
          </w:p>
        </w:tc>
      </w:tr>
      <w:tr w:rsidR="004F745F" w:rsidRPr="004F745F" w14:paraId="2DD01E8F" w14:textId="77777777" w:rsidTr="00E077DC">
        <w:trPr>
          <w:cantSplit/>
        </w:trPr>
        <w:tc>
          <w:tcPr>
            <w:tcW w:w="0" w:type="auto"/>
            <w:shd w:val="clear" w:color="auto" w:fill="auto"/>
            <w:noWrap/>
            <w:tcMar>
              <w:left w:w="28" w:type="dxa"/>
              <w:right w:w="28" w:type="dxa"/>
            </w:tcMar>
            <w:hideMark/>
          </w:tcPr>
          <w:p w14:paraId="29F40176"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10E8D41A"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4F1DA0D1" w14:textId="77777777" w:rsidR="002949E2" w:rsidRPr="004F745F" w:rsidRDefault="002949E2" w:rsidP="009B3010">
            <w:pPr>
              <w:jc w:val="right"/>
              <w:rPr>
                <w:sz w:val="20"/>
                <w:szCs w:val="20"/>
              </w:rPr>
            </w:pPr>
            <w:r w:rsidRPr="004F745F">
              <w:rPr>
                <w:sz w:val="20"/>
                <w:szCs w:val="20"/>
              </w:rPr>
              <w:t>112.587</w:t>
            </w:r>
          </w:p>
        </w:tc>
        <w:tc>
          <w:tcPr>
            <w:tcW w:w="0" w:type="auto"/>
            <w:shd w:val="clear" w:color="auto" w:fill="auto"/>
            <w:tcMar>
              <w:left w:w="28" w:type="dxa"/>
              <w:right w:w="28" w:type="dxa"/>
            </w:tcMar>
            <w:vAlign w:val="bottom"/>
            <w:hideMark/>
          </w:tcPr>
          <w:p w14:paraId="3EAF54AF" w14:textId="77777777" w:rsidR="002949E2" w:rsidRPr="004F745F" w:rsidRDefault="002949E2" w:rsidP="009B3010">
            <w:pPr>
              <w:jc w:val="right"/>
              <w:rPr>
                <w:sz w:val="20"/>
                <w:szCs w:val="20"/>
              </w:rPr>
            </w:pPr>
            <w:r w:rsidRPr="004F745F">
              <w:rPr>
                <w:sz w:val="20"/>
                <w:szCs w:val="20"/>
              </w:rPr>
              <w:t>112.587</w:t>
            </w:r>
          </w:p>
        </w:tc>
        <w:tc>
          <w:tcPr>
            <w:tcW w:w="0" w:type="auto"/>
            <w:shd w:val="clear" w:color="auto" w:fill="auto"/>
            <w:tcMar>
              <w:left w:w="28" w:type="dxa"/>
              <w:right w:w="28" w:type="dxa"/>
            </w:tcMar>
            <w:vAlign w:val="bottom"/>
            <w:hideMark/>
          </w:tcPr>
          <w:p w14:paraId="6750807C" w14:textId="77777777" w:rsidR="002949E2" w:rsidRPr="004F745F" w:rsidRDefault="002949E2" w:rsidP="009B3010">
            <w:pPr>
              <w:jc w:val="right"/>
              <w:rPr>
                <w:sz w:val="20"/>
                <w:szCs w:val="20"/>
              </w:rPr>
            </w:pPr>
            <w:r w:rsidRPr="004F745F">
              <w:rPr>
                <w:sz w:val="20"/>
                <w:szCs w:val="20"/>
              </w:rPr>
              <w:t>208,71</w:t>
            </w:r>
          </w:p>
        </w:tc>
        <w:tc>
          <w:tcPr>
            <w:tcW w:w="0" w:type="auto"/>
            <w:shd w:val="clear" w:color="auto" w:fill="auto"/>
            <w:tcMar>
              <w:left w:w="28" w:type="dxa"/>
              <w:right w:w="28" w:type="dxa"/>
            </w:tcMar>
            <w:vAlign w:val="bottom"/>
            <w:hideMark/>
          </w:tcPr>
          <w:p w14:paraId="165DF6C2" w14:textId="1C1C3BE0" w:rsidR="002949E2" w:rsidRPr="004F745F" w:rsidRDefault="002949E2" w:rsidP="009B3010">
            <w:pPr>
              <w:jc w:val="right"/>
              <w:rPr>
                <w:sz w:val="20"/>
                <w:szCs w:val="20"/>
              </w:rPr>
            </w:pPr>
            <w:r w:rsidRPr="004F745F">
              <w:rPr>
                <w:sz w:val="20"/>
                <w:szCs w:val="20"/>
              </w:rPr>
              <w:t>0,19</w:t>
            </w:r>
          </w:p>
        </w:tc>
      </w:tr>
      <w:tr w:rsidR="004F745F" w:rsidRPr="004F745F" w14:paraId="1146EFA4" w14:textId="77777777" w:rsidTr="00E077DC">
        <w:trPr>
          <w:cantSplit/>
        </w:trPr>
        <w:tc>
          <w:tcPr>
            <w:tcW w:w="0" w:type="auto"/>
            <w:shd w:val="clear" w:color="auto" w:fill="auto"/>
            <w:noWrap/>
            <w:tcMar>
              <w:left w:w="28" w:type="dxa"/>
              <w:right w:w="28" w:type="dxa"/>
            </w:tcMar>
            <w:hideMark/>
          </w:tcPr>
          <w:p w14:paraId="0C0A2354"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7BFA00C3"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40FC4255" w14:textId="77777777" w:rsidR="002949E2" w:rsidRPr="004F745F" w:rsidRDefault="002949E2" w:rsidP="009B3010">
            <w:pPr>
              <w:jc w:val="right"/>
              <w:rPr>
                <w:sz w:val="20"/>
                <w:szCs w:val="20"/>
              </w:rPr>
            </w:pPr>
            <w:r w:rsidRPr="004F745F">
              <w:rPr>
                <w:sz w:val="20"/>
                <w:szCs w:val="20"/>
              </w:rPr>
              <w:t>92.587</w:t>
            </w:r>
          </w:p>
        </w:tc>
        <w:tc>
          <w:tcPr>
            <w:tcW w:w="0" w:type="auto"/>
            <w:shd w:val="clear" w:color="auto" w:fill="auto"/>
            <w:tcMar>
              <w:left w:w="28" w:type="dxa"/>
              <w:right w:w="28" w:type="dxa"/>
            </w:tcMar>
            <w:vAlign w:val="bottom"/>
            <w:hideMark/>
          </w:tcPr>
          <w:p w14:paraId="28899CB5" w14:textId="77777777" w:rsidR="002949E2" w:rsidRPr="004F745F" w:rsidRDefault="002949E2" w:rsidP="009B3010">
            <w:pPr>
              <w:jc w:val="right"/>
              <w:rPr>
                <w:sz w:val="20"/>
                <w:szCs w:val="20"/>
              </w:rPr>
            </w:pPr>
            <w:r w:rsidRPr="004F745F">
              <w:rPr>
                <w:sz w:val="20"/>
                <w:szCs w:val="20"/>
              </w:rPr>
              <w:t>92.587</w:t>
            </w:r>
          </w:p>
        </w:tc>
        <w:tc>
          <w:tcPr>
            <w:tcW w:w="0" w:type="auto"/>
            <w:shd w:val="clear" w:color="auto" w:fill="auto"/>
            <w:tcMar>
              <w:left w:w="28" w:type="dxa"/>
              <w:right w:w="28" w:type="dxa"/>
            </w:tcMar>
            <w:vAlign w:val="bottom"/>
            <w:hideMark/>
          </w:tcPr>
          <w:p w14:paraId="424D9FD3" w14:textId="77777777" w:rsidR="002949E2" w:rsidRPr="004F745F" w:rsidRDefault="002949E2" w:rsidP="009B3010">
            <w:pPr>
              <w:jc w:val="right"/>
              <w:rPr>
                <w:sz w:val="20"/>
                <w:szCs w:val="20"/>
              </w:rPr>
            </w:pPr>
            <w:r w:rsidRPr="004F745F">
              <w:rPr>
                <w:sz w:val="20"/>
                <w:szCs w:val="20"/>
              </w:rPr>
              <w:t>208,71</w:t>
            </w:r>
          </w:p>
        </w:tc>
        <w:tc>
          <w:tcPr>
            <w:tcW w:w="0" w:type="auto"/>
            <w:shd w:val="clear" w:color="auto" w:fill="auto"/>
            <w:tcMar>
              <w:left w:w="28" w:type="dxa"/>
              <w:right w:w="28" w:type="dxa"/>
            </w:tcMar>
            <w:vAlign w:val="bottom"/>
            <w:hideMark/>
          </w:tcPr>
          <w:p w14:paraId="36F933D9" w14:textId="4BB2F6FE" w:rsidR="002949E2" w:rsidRPr="004F745F" w:rsidRDefault="002949E2" w:rsidP="009B3010">
            <w:pPr>
              <w:jc w:val="right"/>
              <w:rPr>
                <w:sz w:val="20"/>
                <w:szCs w:val="20"/>
              </w:rPr>
            </w:pPr>
            <w:r w:rsidRPr="004F745F">
              <w:rPr>
                <w:sz w:val="20"/>
                <w:szCs w:val="20"/>
              </w:rPr>
              <w:t>0,23</w:t>
            </w:r>
          </w:p>
        </w:tc>
      </w:tr>
      <w:tr w:rsidR="004F745F" w:rsidRPr="004F745F" w14:paraId="7279B8B4" w14:textId="77777777" w:rsidTr="00E077DC">
        <w:trPr>
          <w:cantSplit/>
        </w:trPr>
        <w:tc>
          <w:tcPr>
            <w:tcW w:w="0" w:type="auto"/>
            <w:shd w:val="clear" w:color="auto" w:fill="auto"/>
            <w:noWrap/>
            <w:tcMar>
              <w:left w:w="28" w:type="dxa"/>
              <w:right w:w="28" w:type="dxa"/>
            </w:tcMar>
            <w:hideMark/>
          </w:tcPr>
          <w:p w14:paraId="3FF7E061" w14:textId="77777777" w:rsidR="002949E2" w:rsidRPr="004F745F" w:rsidRDefault="002949E2" w:rsidP="009B3010">
            <w:pPr>
              <w:rPr>
                <w:sz w:val="20"/>
                <w:szCs w:val="20"/>
              </w:rPr>
            </w:pPr>
            <w:r w:rsidRPr="004F745F">
              <w:rPr>
                <w:sz w:val="20"/>
                <w:szCs w:val="20"/>
              </w:rPr>
              <w:t>329</w:t>
            </w:r>
          </w:p>
        </w:tc>
        <w:tc>
          <w:tcPr>
            <w:tcW w:w="0" w:type="auto"/>
            <w:shd w:val="clear" w:color="auto" w:fill="auto"/>
            <w:tcMar>
              <w:left w:w="28" w:type="dxa"/>
              <w:right w:w="28" w:type="dxa"/>
            </w:tcMar>
            <w:hideMark/>
          </w:tcPr>
          <w:p w14:paraId="2367C2EE"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5EADE83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0B1A7C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A7F0A96" w14:textId="77777777" w:rsidR="002949E2" w:rsidRPr="004F745F" w:rsidRDefault="002949E2" w:rsidP="009B3010">
            <w:pPr>
              <w:jc w:val="right"/>
              <w:rPr>
                <w:sz w:val="20"/>
                <w:szCs w:val="20"/>
              </w:rPr>
            </w:pPr>
            <w:r w:rsidRPr="004F745F">
              <w:rPr>
                <w:sz w:val="20"/>
                <w:szCs w:val="20"/>
              </w:rPr>
              <w:t>208,71</w:t>
            </w:r>
          </w:p>
        </w:tc>
        <w:tc>
          <w:tcPr>
            <w:tcW w:w="0" w:type="auto"/>
            <w:shd w:val="clear" w:color="auto" w:fill="auto"/>
            <w:tcMar>
              <w:left w:w="28" w:type="dxa"/>
              <w:right w:w="28" w:type="dxa"/>
            </w:tcMar>
            <w:vAlign w:val="bottom"/>
            <w:hideMark/>
          </w:tcPr>
          <w:p w14:paraId="06C5EF4B" w14:textId="22C6DC39" w:rsidR="002949E2" w:rsidRPr="004F745F" w:rsidRDefault="002949E2" w:rsidP="009B3010">
            <w:pPr>
              <w:jc w:val="right"/>
              <w:rPr>
                <w:sz w:val="20"/>
                <w:szCs w:val="20"/>
              </w:rPr>
            </w:pPr>
            <w:r w:rsidRPr="004F745F">
              <w:rPr>
                <w:sz w:val="20"/>
                <w:szCs w:val="20"/>
              </w:rPr>
              <w:t> </w:t>
            </w:r>
          </w:p>
        </w:tc>
      </w:tr>
      <w:tr w:rsidR="004F745F" w:rsidRPr="004F745F" w14:paraId="27126E63" w14:textId="77777777" w:rsidTr="00E077DC">
        <w:trPr>
          <w:cantSplit/>
        </w:trPr>
        <w:tc>
          <w:tcPr>
            <w:tcW w:w="0" w:type="auto"/>
            <w:shd w:val="clear" w:color="auto" w:fill="auto"/>
            <w:noWrap/>
            <w:tcMar>
              <w:left w:w="28" w:type="dxa"/>
              <w:right w:w="28" w:type="dxa"/>
            </w:tcMar>
            <w:hideMark/>
          </w:tcPr>
          <w:p w14:paraId="6E870046" w14:textId="77777777" w:rsidR="002949E2" w:rsidRPr="004F745F" w:rsidRDefault="002949E2" w:rsidP="009B3010">
            <w:pPr>
              <w:rPr>
                <w:sz w:val="20"/>
                <w:szCs w:val="20"/>
              </w:rPr>
            </w:pPr>
            <w:r w:rsidRPr="004F745F">
              <w:rPr>
                <w:sz w:val="20"/>
                <w:szCs w:val="20"/>
              </w:rPr>
              <w:t>3295</w:t>
            </w:r>
          </w:p>
        </w:tc>
        <w:tc>
          <w:tcPr>
            <w:tcW w:w="0" w:type="auto"/>
            <w:shd w:val="clear" w:color="auto" w:fill="auto"/>
            <w:tcMar>
              <w:left w:w="28" w:type="dxa"/>
              <w:right w:w="28" w:type="dxa"/>
            </w:tcMar>
            <w:hideMark/>
          </w:tcPr>
          <w:p w14:paraId="4C226847" w14:textId="77777777" w:rsidR="002949E2" w:rsidRPr="004F745F" w:rsidRDefault="002949E2" w:rsidP="009B3010">
            <w:pPr>
              <w:rPr>
                <w:sz w:val="20"/>
                <w:szCs w:val="20"/>
              </w:rPr>
            </w:pPr>
            <w:r w:rsidRPr="004F745F">
              <w:rPr>
                <w:sz w:val="20"/>
                <w:szCs w:val="20"/>
              </w:rPr>
              <w:t>Pristojbe i naknade</w:t>
            </w:r>
          </w:p>
        </w:tc>
        <w:tc>
          <w:tcPr>
            <w:tcW w:w="0" w:type="auto"/>
            <w:shd w:val="clear" w:color="auto" w:fill="auto"/>
            <w:tcMar>
              <w:left w:w="28" w:type="dxa"/>
              <w:right w:w="28" w:type="dxa"/>
            </w:tcMar>
            <w:vAlign w:val="bottom"/>
            <w:hideMark/>
          </w:tcPr>
          <w:p w14:paraId="5F07468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529A7F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A1DC9C2" w14:textId="77777777" w:rsidR="002949E2" w:rsidRPr="004F745F" w:rsidRDefault="002949E2" w:rsidP="009B3010">
            <w:pPr>
              <w:jc w:val="right"/>
              <w:rPr>
                <w:sz w:val="20"/>
                <w:szCs w:val="20"/>
              </w:rPr>
            </w:pPr>
            <w:r w:rsidRPr="004F745F">
              <w:rPr>
                <w:sz w:val="20"/>
                <w:szCs w:val="20"/>
              </w:rPr>
              <w:t>208,71</w:t>
            </w:r>
          </w:p>
        </w:tc>
        <w:tc>
          <w:tcPr>
            <w:tcW w:w="0" w:type="auto"/>
            <w:shd w:val="clear" w:color="auto" w:fill="auto"/>
            <w:tcMar>
              <w:left w:w="28" w:type="dxa"/>
              <w:right w:w="28" w:type="dxa"/>
            </w:tcMar>
            <w:vAlign w:val="bottom"/>
            <w:hideMark/>
          </w:tcPr>
          <w:p w14:paraId="03D1EA34" w14:textId="5EAD3ACB" w:rsidR="002949E2" w:rsidRPr="004F745F" w:rsidRDefault="002949E2" w:rsidP="009B3010">
            <w:pPr>
              <w:jc w:val="right"/>
              <w:rPr>
                <w:sz w:val="20"/>
                <w:szCs w:val="20"/>
              </w:rPr>
            </w:pPr>
            <w:r w:rsidRPr="004F745F">
              <w:rPr>
                <w:sz w:val="20"/>
                <w:szCs w:val="20"/>
              </w:rPr>
              <w:t> </w:t>
            </w:r>
          </w:p>
        </w:tc>
      </w:tr>
      <w:tr w:rsidR="004F745F" w:rsidRPr="004F745F" w14:paraId="48936010" w14:textId="77777777" w:rsidTr="00E077DC">
        <w:trPr>
          <w:cantSplit/>
        </w:trPr>
        <w:tc>
          <w:tcPr>
            <w:tcW w:w="0" w:type="auto"/>
            <w:shd w:val="clear" w:color="auto" w:fill="auto"/>
            <w:noWrap/>
            <w:tcMar>
              <w:left w:w="28" w:type="dxa"/>
              <w:right w:w="28" w:type="dxa"/>
            </w:tcMar>
            <w:hideMark/>
          </w:tcPr>
          <w:p w14:paraId="663F76EB"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2BC1FCC6"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4C0B04E1" w14:textId="77777777" w:rsidR="002949E2" w:rsidRPr="004F745F" w:rsidRDefault="002949E2" w:rsidP="009B3010">
            <w:pPr>
              <w:jc w:val="right"/>
              <w:rPr>
                <w:sz w:val="20"/>
                <w:szCs w:val="20"/>
              </w:rPr>
            </w:pPr>
            <w:r w:rsidRPr="004F745F">
              <w:rPr>
                <w:sz w:val="20"/>
                <w:szCs w:val="20"/>
              </w:rPr>
              <w:t>20.000</w:t>
            </w:r>
          </w:p>
        </w:tc>
        <w:tc>
          <w:tcPr>
            <w:tcW w:w="0" w:type="auto"/>
            <w:shd w:val="clear" w:color="auto" w:fill="auto"/>
            <w:tcMar>
              <w:left w:w="28" w:type="dxa"/>
              <w:right w:w="28" w:type="dxa"/>
            </w:tcMar>
            <w:vAlign w:val="bottom"/>
            <w:hideMark/>
          </w:tcPr>
          <w:p w14:paraId="5DC71A7B" w14:textId="77777777" w:rsidR="002949E2" w:rsidRPr="004F745F" w:rsidRDefault="002949E2" w:rsidP="009B3010">
            <w:pPr>
              <w:jc w:val="right"/>
              <w:rPr>
                <w:sz w:val="20"/>
                <w:szCs w:val="20"/>
              </w:rPr>
            </w:pPr>
            <w:r w:rsidRPr="004F745F">
              <w:rPr>
                <w:sz w:val="20"/>
                <w:szCs w:val="20"/>
              </w:rPr>
              <w:t>20.000</w:t>
            </w:r>
          </w:p>
        </w:tc>
        <w:tc>
          <w:tcPr>
            <w:tcW w:w="0" w:type="auto"/>
            <w:shd w:val="clear" w:color="auto" w:fill="auto"/>
            <w:tcMar>
              <w:left w:w="28" w:type="dxa"/>
              <w:right w:w="28" w:type="dxa"/>
            </w:tcMar>
            <w:vAlign w:val="bottom"/>
            <w:hideMark/>
          </w:tcPr>
          <w:p w14:paraId="3A4FCC5B"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25F9993" w14:textId="66A5DEE3" w:rsidR="002949E2" w:rsidRPr="004F745F" w:rsidRDefault="002949E2" w:rsidP="009B3010">
            <w:pPr>
              <w:jc w:val="right"/>
              <w:rPr>
                <w:sz w:val="20"/>
                <w:szCs w:val="20"/>
              </w:rPr>
            </w:pPr>
            <w:r w:rsidRPr="004F745F">
              <w:rPr>
                <w:sz w:val="20"/>
                <w:szCs w:val="20"/>
              </w:rPr>
              <w:t xml:space="preserve">            -</w:t>
            </w:r>
          </w:p>
        </w:tc>
      </w:tr>
      <w:tr w:rsidR="004F745F" w:rsidRPr="004F745F" w14:paraId="2F21B9B2" w14:textId="77777777" w:rsidTr="00E077DC">
        <w:trPr>
          <w:cantSplit/>
        </w:trPr>
        <w:tc>
          <w:tcPr>
            <w:tcW w:w="0" w:type="auto"/>
            <w:shd w:val="clear" w:color="auto" w:fill="auto"/>
            <w:noWrap/>
            <w:tcMar>
              <w:left w:w="28" w:type="dxa"/>
              <w:right w:w="28" w:type="dxa"/>
            </w:tcMar>
            <w:hideMark/>
          </w:tcPr>
          <w:p w14:paraId="1CBFB9EB" w14:textId="77777777" w:rsidR="002949E2" w:rsidRPr="004F745F" w:rsidRDefault="002949E2" w:rsidP="009B3010">
            <w:pPr>
              <w:rPr>
                <w:sz w:val="20"/>
                <w:szCs w:val="20"/>
              </w:rPr>
            </w:pPr>
            <w:r w:rsidRPr="004F745F">
              <w:rPr>
                <w:sz w:val="20"/>
                <w:szCs w:val="20"/>
              </w:rPr>
              <w:t>383</w:t>
            </w:r>
          </w:p>
        </w:tc>
        <w:tc>
          <w:tcPr>
            <w:tcW w:w="0" w:type="auto"/>
            <w:shd w:val="clear" w:color="auto" w:fill="auto"/>
            <w:tcMar>
              <w:left w:w="28" w:type="dxa"/>
              <w:right w:w="28" w:type="dxa"/>
            </w:tcMar>
            <w:hideMark/>
          </w:tcPr>
          <w:p w14:paraId="024C3ECC" w14:textId="77777777" w:rsidR="002949E2" w:rsidRPr="004F745F" w:rsidRDefault="002949E2" w:rsidP="009B3010">
            <w:pPr>
              <w:rPr>
                <w:sz w:val="20"/>
                <w:szCs w:val="20"/>
              </w:rPr>
            </w:pPr>
            <w:r w:rsidRPr="004F745F">
              <w:rPr>
                <w:sz w:val="20"/>
                <w:szCs w:val="20"/>
              </w:rPr>
              <w:t>Kazne, penali i naknade štete</w:t>
            </w:r>
          </w:p>
        </w:tc>
        <w:tc>
          <w:tcPr>
            <w:tcW w:w="0" w:type="auto"/>
            <w:shd w:val="clear" w:color="auto" w:fill="auto"/>
            <w:tcMar>
              <w:left w:w="28" w:type="dxa"/>
              <w:right w:w="28" w:type="dxa"/>
            </w:tcMar>
            <w:vAlign w:val="bottom"/>
            <w:hideMark/>
          </w:tcPr>
          <w:p w14:paraId="4211C41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E9C981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883DD96"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5D8898E" w14:textId="1FDB2E82" w:rsidR="002949E2" w:rsidRPr="004F745F" w:rsidRDefault="002949E2" w:rsidP="009B3010">
            <w:pPr>
              <w:jc w:val="right"/>
              <w:rPr>
                <w:sz w:val="20"/>
                <w:szCs w:val="20"/>
              </w:rPr>
            </w:pPr>
            <w:r w:rsidRPr="004F745F">
              <w:rPr>
                <w:sz w:val="20"/>
                <w:szCs w:val="20"/>
              </w:rPr>
              <w:t> </w:t>
            </w:r>
          </w:p>
        </w:tc>
      </w:tr>
      <w:tr w:rsidR="004F745F" w:rsidRPr="004F745F" w14:paraId="2B09C1AC" w14:textId="77777777" w:rsidTr="00E077DC">
        <w:trPr>
          <w:cantSplit/>
        </w:trPr>
        <w:tc>
          <w:tcPr>
            <w:tcW w:w="0" w:type="auto"/>
            <w:shd w:val="clear" w:color="auto" w:fill="auto"/>
            <w:noWrap/>
            <w:tcMar>
              <w:left w:w="28" w:type="dxa"/>
              <w:right w:w="28" w:type="dxa"/>
            </w:tcMar>
            <w:hideMark/>
          </w:tcPr>
          <w:p w14:paraId="40AF00BB" w14:textId="77777777" w:rsidR="002949E2" w:rsidRPr="004F745F" w:rsidRDefault="002949E2" w:rsidP="009B3010">
            <w:pPr>
              <w:rPr>
                <w:sz w:val="20"/>
                <w:szCs w:val="20"/>
              </w:rPr>
            </w:pPr>
            <w:r w:rsidRPr="004F745F">
              <w:rPr>
                <w:sz w:val="20"/>
                <w:szCs w:val="20"/>
              </w:rPr>
              <w:t>3831</w:t>
            </w:r>
          </w:p>
        </w:tc>
        <w:tc>
          <w:tcPr>
            <w:tcW w:w="0" w:type="auto"/>
            <w:shd w:val="clear" w:color="auto" w:fill="auto"/>
            <w:tcMar>
              <w:left w:w="28" w:type="dxa"/>
              <w:right w:w="28" w:type="dxa"/>
            </w:tcMar>
            <w:hideMark/>
          </w:tcPr>
          <w:p w14:paraId="14BBDAAE" w14:textId="77777777" w:rsidR="002949E2" w:rsidRPr="004F745F" w:rsidRDefault="002949E2" w:rsidP="009B3010">
            <w:pPr>
              <w:rPr>
                <w:sz w:val="20"/>
                <w:szCs w:val="20"/>
              </w:rPr>
            </w:pPr>
            <w:r w:rsidRPr="004F745F">
              <w:rPr>
                <w:sz w:val="20"/>
                <w:szCs w:val="20"/>
              </w:rPr>
              <w:t>Naknade šteta pravnim i fizičkim osobama</w:t>
            </w:r>
          </w:p>
        </w:tc>
        <w:tc>
          <w:tcPr>
            <w:tcW w:w="0" w:type="auto"/>
            <w:shd w:val="clear" w:color="auto" w:fill="auto"/>
            <w:tcMar>
              <w:left w:w="28" w:type="dxa"/>
              <w:right w:w="28" w:type="dxa"/>
            </w:tcMar>
            <w:vAlign w:val="bottom"/>
            <w:hideMark/>
          </w:tcPr>
          <w:p w14:paraId="05C1096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9924CC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C97FCAE"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DC57441" w14:textId="6714ECE2" w:rsidR="002949E2" w:rsidRPr="004F745F" w:rsidRDefault="002949E2" w:rsidP="009B3010">
            <w:pPr>
              <w:jc w:val="right"/>
              <w:rPr>
                <w:sz w:val="20"/>
                <w:szCs w:val="20"/>
              </w:rPr>
            </w:pPr>
            <w:r w:rsidRPr="004F745F">
              <w:rPr>
                <w:sz w:val="20"/>
                <w:szCs w:val="20"/>
              </w:rPr>
              <w:t> </w:t>
            </w:r>
          </w:p>
        </w:tc>
      </w:tr>
      <w:tr w:rsidR="004F745F" w:rsidRPr="004F745F" w14:paraId="52C60999" w14:textId="77777777" w:rsidTr="00E077DC">
        <w:trPr>
          <w:cantSplit/>
        </w:trPr>
        <w:tc>
          <w:tcPr>
            <w:tcW w:w="0" w:type="auto"/>
            <w:shd w:val="clear" w:color="auto" w:fill="auto"/>
            <w:noWrap/>
            <w:tcMar>
              <w:left w:w="28" w:type="dxa"/>
              <w:right w:w="28" w:type="dxa"/>
            </w:tcMar>
            <w:hideMark/>
          </w:tcPr>
          <w:p w14:paraId="303DB3E1"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4A2A85B2"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5C57D80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10760A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312E36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6AA6A8B" w14:textId="61C2E1CA" w:rsidR="002949E2" w:rsidRPr="004F745F" w:rsidRDefault="002949E2" w:rsidP="009B3010">
            <w:pPr>
              <w:jc w:val="right"/>
              <w:rPr>
                <w:sz w:val="20"/>
                <w:szCs w:val="20"/>
              </w:rPr>
            </w:pPr>
            <w:r w:rsidRPr="004F745F">
              <w:rPr>
                <w:sz w:val="20"/>
                <w:szCs w:val="20"/>
              </w:rPr>
              <w:t> </w:t>
            </w:r>
          </w:p>
        </w:tc>
      </w:tr>
      <w:tr w:rsidR="004F745F" w:rsidRPr="004F745F" w14:paraId="560446C0" w14:textId="77777777" w:rsidTr="00E077DC">
        <w:trPr>
          <w:cantSplit/>
        </w:trPr>
        <w:tc>
          <w:tcPr>
            <w:tcW w:w="0" w:type="auto"/>
            <w:shd w:val="clear" w:color="auto" w:fill="auto"/>
            <w:noWrap/>
            <w:tcMar>
              <w:left w:w="28" w:type="dxa"/>
              <w:right w:w="28" w:type="dxa"/>
            </w:tcMar>
            <w:hideMark/>
          </w:tcPr>
          <w:p w14:paraId="32884136" w14:textId="77777777" w:rsidR="002949E2" w:rsidRPr="004F745F" w:rsidRDefault="002949E2" w:rsidP="009B3010">
            <w:pPr>
              <w:rPr>
                <w:sz w:val="20"/>
                <w:szCs w:val="20"/>
              </w:rPr>
            </w:pPr>
            <w:r w:rsidRPr="004F745F">
              <w:rPr>
                <w:sz w:val="20"/>
                <w:szCs w:val="20"/>
              </w:rPr>
              <w:t>A 3034 04</w:t>
            </w:r>
          </w:p>
        </w:tc>
        <w:tc>
          <w:tcPr>
            <w:tcW w:w="0" w:type="auto"/>
            <w:shd w:val="clear" w:color="auto" w:fill="auto"/>
            <w:tcMar>
              <w:left w:w="28" w:type="dxa"/>
              <w:right w:w="28" w:type="dxa"/>
            </w:tcMar>
            <w:hideMark/>
          </w:tcPr>
          <w:p w14:paraId="303A7FB2" w14:textId="77777777" w:rsidR="002949E2" w:rsidRPr="004F745F" w:rsidRDefault="002949E2" w:rsidP="009B3010">
            <w:pPr>
              <w:rPr>
                <w:sz w:val="20"/>
                <w:szCs w:val="20"/>
              </w:rPr>
            </w:pPr>
            <w:r w:rsidRPr="004F745F">
              <w:rPr>
                <w:sz w:val="20"/>
                <w:szCs w:val="20"/>
              </w:rPr>
              <w:t>IZVLAŠTENJA</w:t>
            </w:r>
          </w:p>
        </w:tc>
        <w:tc>
          <w:tcPr>
            <w:tcW w:w="0" w:type="auto"/>
            <w:shd w:val="clear" w:color="auto" w:fill="auto"/>
            <w:tcMar>
              <w:left w:w="28" w:type="dxa"/>
              <w:right w:w="28" w:type="dxa"/>
            </w:tcMar>
            <w:vAlign w:val="bottom"/>
            <w:hideMark/>
          </w:tcPr>
          <w:p w14:paraId="4F41A9A7" w14:textId="77777777" w:rsidR="002949E2" w:rsidRPr="004F745F" w:rsidRDefault="002949E2" w:rsidP="009B3010">
            <w:pPr>
              <w:jc w:val="right"/>
              <w:rPr>
                <w:sz w:val="20"/>
                <w:szCs w:val="20"/>
              </w:rPr>
            </w:pPr>
            <w:r w:rsidRPr="004F745F">
              <w:rPr>
                <w:sz w:val="20"/>
                <w:szCs w:val="20"/>
              </w:rPr>
              <w:t>5.000</w:t>
            </w:r>
          </w:p>
        </w:tc>
        <w:tc>
          <w:tcPr>
            <w:tcW w:w="0" w:type="auto"/>
            <w:shd w:val="clear" w:color="auto" w:fill="auto"/>
            <w:tcMar>
              <w:left w:w="28" w:type="dxa"/>
              <w:right w:w="28" w:type="dxa"/>
            </w:tcMar>
            <w:vAlign w:val="bottom"/>
            <w:hideMark/>
          </w:tcPr>
          <w:p w14:paraId="25164B47" w14:textId="77777777" w:rsidR="002949E2" w:rsidRPr="004F745F" w:rsidRDefault="002949E2" w:rsidP="009B3010">
            <w:pPr>
              <w:jc w:val="right"/>
              <w:rPr>
                <w:sz w:val="20"/>
                <w:szCs w:val="20"/>
              </w:rPr>
            </w:pPr>
            <w:r w:rsidRPr="004F745F">
              <w:rPr>
                <w:sz w:val="20"/>
                <w:szCs w:val="20"/>
              </w:rPr>
              <w:t>5.000</w:t>
            </w:r>
          </w:p>
        </w:tc>
        <w:tc>
          <w:tcPr>
            <w:tcW w:w="0" w:type="auto"/>
            <w:shd w:val="clear" w:color="auto" w:fill="auto"/>
            <w:tcMar>
              <w:left w:w="28" w:type="dxa"/>
              <w:right w:w="28" w:type="dxa"/>
            </w:tcMar>
            <w:vAlign w:val="bottom"/>
            <w:hideMark/>
          </w:tcPr>
          <w:p w14:paraId="6352B3F0"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6CDF386" w14:textId="61904758" w:rsidR="002949E2" w:rsidRPr="004F745F" w:rsidRDefault="002949E2" w:rsidP="009B3010">
            <w:pPr>
              <w:jc w:val="right"/>
              <w:rPr>
                <w:sz w:val="20"/>
                <w:szCs w:val="20"/>
              </w:rPr>
            </w:pPr>
            <w:r w:rsidRPr="004F745F">
              <w:rPr>
                <w:sz w:val="20"/>
                <w:szCs w:val="20"/>
              </w:rPr>
              <w:t xml:space="preserve">            -</w:t>
            </w:r>
          </w:p>
        </w:tc>
      </w:tr>
      <w:tr w:rsidR="004F745F" w:rsidRPr="004F745F" w14:paraId="66E23162" w14:textId="77777777" w:rsidTr="00E077DC">
        <w:trPr>
          <w:cantSplit/>
        </w:trPr>
        <w:tc>
          <w:tcPr>
            <w:tcW w:w="0" w:type="auto"/>
            <w:shd w:val="clear" w:color="auto" w:fill="auto"/>
            <w:noWrap/>
            <w:tcMar>
              <w:left w:w="28" w:type="dxa"/>
              <w:right w:w="28" w:type="dxa"/>
            </w:tcMar>
            <w:hideMark/>
          </w:tcPr>
          <w:p w14:paraId="1526C607"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0B87A7BA"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6E3A5259" w14:textId="77777777" w:rsidR="002949E2" w:rsidRPr="004F745F" w:rsidRDefault="002949E2" w:rsidP="009B3010">
            <w:pPr>
              <w:jc w:val="right"/>
              <w:rPr>
                <w:sz w:val="20"/>
                <w:szCs w:val="20"/>
              </w:rPr>
            </w:pPr>
            <w:r w:rsidRPr="004F745F">
              <w:rPr>
                <w:sz w:val="20"/>
                <w:szCs w:val="20"/>
              </w:rPr>
              <w:t>3.500</w:t>
            </w:r>
          </w:p>
        </w:tc>
        <w:tc>
          <w:tcPr>
            <w:tcW w:w="0" w:type="auto"/>
            <w:shd w:val="clear" w:color="auto" w:fill="auto"/>
            <w:tcMar>
              <w:left w:w="28" w:type="dxa"/>
              <w:right w:w="28" w:type="dxa"/>
            </w:tcMar>
            <w:vAlign w:val="bottom"/>
            <w:hideMark/>
          </w:tcPr>
          <w:p w14:paraId="4E7620FC" w14:textId="77777777" w:rsidR="002949E2" w:rsidRPr="004F745F" w:rsidRDefault="002949E2" w:rsidP="009B3010">
            <w:pPr>
              <w:jc w:val="right"/>
              <w:rPr>
                <w:sz w:val="20"/>
                <w:szCs w:val="20"/>
              </w:rPr>
            </w:pPr>
            <w:r w:rsidRPr="004F745F">
              <w:rPr>
                <w:sz w:val="20"/>
                <w:szCs w:val="20"/>
              </w:rPr>
              <w:t>3.500</w:t>
            </w:r>
          </w:p>
        </w:tc>
        <w:tc>
          <w:tcPr>
            <w:tcW w:w="0" w:type="auto"/>
            <w:shd w:val="clear" w:color="auto" w:fill="auto"/>
            <w:tcMar>
              <w:left w:w="28" w:type="dxa"/>
              <w:right w:w="28" w:type="dxa"/>
            </w:tcMar>
            <w:vAlign w:val="bottom"/>
            <w:hideMark/>
          </w:tcPr>
          <w:p w14:paraId="24DC38BE"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F7998A8" w14:textId="69679255" w:rsidR="002949E2" w:rsidRPr="004F745F" w:rsidRDefault="002949E2" w:rsidP="009B3010">
            <w:pPr>
              <w:jc w:val="right"/>
              <w:rPr>
                <w:sz w:val="20"/>
                <w:szCs w:val="20"/>
              </w:rPr>
            </w:pPr>
            <w:r w:rsidRPr="004F745F">
              <w:rPr>
                <w:sz w:val="20"/>
                <w:szCs w:val="20"/>
              </w:rPr>
              <w:t xml:space="preserve">            -</w:t>
            </w:r>
          </w:p>
        </w:tc>
      </w:tr>
      <w:tr w:rsidR="004F745F" w:rsidRPr="004F745F" w14:paraId="4295E310" w14:textId="77777777" w:rsidTr="00E077DC">
        <w:trPr>
          <w:cantSplit/>
        </w:trPr>
        <w:tc>
          <w:tcPr>
            <w:tcW w:w="0" w:type="auto"/>
            <w:shd w:val="clear" w:color="auto" w:fill="auto"/>
            <w:noWrap/>
            <w:tcMar>
              <w:left w:w="28" w:type="dxa"/>
              <w:right w:w="28" w:type="dxa"/>
            </w:tcMar>
            <w:hideMark/>
          </w:tcPr>
          <w:p w14:paraId="5FC118A5"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0DDB4976"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309DED57" w14:textId="77777777" w:rsidR="002949E2" w:rsidRPr="004F745F" w:rsidRDefault="002949E2" w:rsidP="009B3010">
            <w:pPr>
              <w:jc w:val="right"/>
              <w:rPr>
                <w:sz w:val="20"/>
                <w:szCs w:val="20"/>
              </w:rPr>
            </w:pPr>
            <w:r w:rsidRPr="004F745F">
              <w:rPr>
                <w:sz w:val="20"/>
                <w:szCs w:val="20"/>
              </w:rPr>
              <w:t>3.500</w:t>
            </w:r>
          </w:p>
        </w:tc>
        <w:tc>
          <w:tcPr>
            <w:tcW w:w="0" w:type="auto"/>
            <w:shd w:val="clear" w:color="auto" w:fill="auto"/>
            <w:tcMar>
              <w:left w:w="28" w:type="dxa"/>
              <w:right w:w="28" w:type="dxa"/>
            </w:tcMar>
            <w:vAlign w:val="bottom"/>
            <w:hideMark/>
          </w:tcPr>
          <w:p w14:paraId="35A6E24C" w14:textId="77777777" w:rsidR="002949E2" w:rsidRPr="004F745F" w:rsidRDefault="002949E2" w:rsidP="009B3010">
            <w:pPr>
              <w:jc w:val="right"/>
              <w:rPr>
                <w:sz w:val="20"/>
                <w:szCs w:val="20"/>
              </w:rPr>
            </w:pPr>
            <w:r w:rsidRPr="004F745F">
              <w:rPr>
                <w:sz w:val="20"/>
                <w:szCs w:val="20"/>
              </w:rPr>
              <w:t>3.500</w:t>
            </w:r>
          </w:p>
        </w:tc>
        <w:tc>
          <w:tcPr>
            <w:tcW w:w="0" w:type="auto"/>
            <w:shd w:val="clear" w:color="auto" w:fill="auto"/>
            <w:tcMar>
              <w:left w:w="28" w:type="dxa"/>
              <w:right w:w="28" w:type="dxa"/>
            </w:tcMar>
            <w:vAlign w:val="bottom"/>
            <w:hideMark/>
          </w:tcPr>
          <w:p w14:paraId="5E444038"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B609089" w14:textId="6BFDC906" w:rsidR="002949E2" w:rsidRPr="004F745F" w:rsidRDefault="002949E2" w:rsidP="009B3010">
            <w:pPr>
              <w:jc w:val="right"/>
              <w:rPr>
                <w:sz w:val="20"/>
                <w:szCs w:val="20"/>
              </w:rPr>
            </w:pPr>
            <w:r w:rsidRPr="004F745F">
              <w:rPr>
                <w:sz w:val="20"/>
                <w:szCs w:val="20"/>
              </w:rPr>
              <w:t xml:space="preserve">            -</w:t>
            </w:r>
          </w:p>
        </w:tc>
      </w:tr>
      <w:tr w:rsidR="004F745F" w:rsidRPr="004F745F" w14:paraId="607AEE56" w14:textId="77777777" w:rsidTr="00E077DC">
        <w:trPr>
          <w:cantSplit/>
        </w:trPr>
        <w:tc>
          <w:tcPr>
            <w:tcW w:w="0" w:type="auto"/>
            <w:shd w:val="clear" w:color="auto" w:fill="auto"/>
            <w:noWrap/>
            <w:tcMar>
              <w:left w:w="28" w:type="dxa"/>
              <w:right w:w="28" w:type="dxa"/>
            </w:tcMar>
            <w:hideMark/>
          </w:tcPr>
          <w:p w14:paraId="7E6D0C10"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3874C35D"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7277A2DF" w14:textId="77777777" w:rsidR="002949E2" w:rsidRPr="004F745F" w:rsidRDefault="002949E2" w:rsidP="009B3010">
            <w:pPr>
              <w:jc w:val="right"/>
              <w:rPr>
                <w:sz w:val="20"/>
                <w:szCs w:val="20"/>
              </w:rPr>
            </w:pPr>
            <w:r w:rsidRPr="004F745F">
              <w:rPr>
                <w:sz w:val="20"/>
                <w:szCs w:val="20"/>
              </w:rPr>
              <w:t>3.500</w:t>
            </w:r>
          </w:p>
        </w:tc>
        <w:tc>
          <w:tcPr>
            <w:tcW w:w="0" w:type="auto"/>
            <w:shd w:val="clear" w:color="auto" w:fill="auto"/>
            <w:tcMar>
              <w:left w:w="28" w:type="dxa"/>
              <w:right w:w="28" w:type="dxa"/>
            </w:tcMar>
            <w:vAlign w:val="bottom"/>
            <w:hideMark/>
          </w:tcPr>
          <w:p w14:paraId="72B027EA" w14:textId="77777777" w:rsidR="002949E2" w:rsidRPr="004F745F" w:rsidRDefault="002949E2" w:rsidP="009B3010">
            <w:pPr>
              <w:jc w:val="right"/>
              <w:rPr>
                <w:sz w:val="20"/>
                <w:szCs w:val="20"/>
              </w:rPr>
            </w:pPr>
            <w:r w:rsidRPr="004F745F">
              <w:rPr>
                <w:sz w:val="20"/>
                <w:szCs w:val="20"/>
              </w:rPr>
              <w:t>3.500</w:t>
            </w:r>
          </w:p>
        </w:tc>
        <w:tc>
          <w:tcPr>
            <w:tcW w:w="0" w:type="auto"/>
            <w:shd w:val="clear" w:color="auto" w:fill="auto"/>
            <w:tcMar>
              <w:left w:w="28" w:type="dxa"/>
              <w:right w:w="28" w:type="dxa"/>
            </w:tcMar>
            <w:vAlign w:val="bottom"/>
            <w:hideMark/>
          </w:tcPr>
          <w:p w14:paraId="6AF83337"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ED1C4E2" w14:textId="1B813C8B" w:rsidR="002949E2" w:rsidRPr="004F745F" w:rsidRDefault="002949E2" w:rsidP="009B3010">
            <w:pPr>
              <w:jc w:val="right"/>
              <w:rPr>
                <w:sz w:val="20"/>
                <w:szCs w:val="20"/>
              </w:rPr>
            </w:pPr>
            <w:r w:rsidRPr="004F745F">
              <w:rPr>
                <w:sz w:val="20"/>
                <w:szCs w:val="20"/>
              </w:rPr>
              <w:t xml:space="preserve">            -</w:t>
            </w:r>
          </w:p>
        </w:tc>
      </w:tr>
      <w:tr w:rsidR="004F745F" w:rsidRPr="004F745F" w14:paraId="171E88CD" w14:textId="77777777" w:rsidTr="00E077DC">
        <w:trPr>
          <w:cantSplit/>
        </w:trPr>
        <w:tc>
          <w:tcPr>
            <w:tcW w:w="0" w:type="auto"/>
            <w:shd w:val="clear" w:color="auto" w:fill="auto"/>
            <w:noWrap/>
            <w:tcMar>
              <w:left w:w="28" w:type="dxa"/>
              <w:right w:w="28" w:type="dxa"/>
            </w:tcMar>
            <w:hideMark/>
          </w:tcPr>
          <w:p w14:paraId="5D24F699"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6E1525CB"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3C57D14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003BC3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A57C797"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490EE9C" w14:textId="398F9935" w:rsidR="002949E2" w:rsidRPr="004F745F" w:rsidRDefault="002949E2" w:rsidP="009B3010">
            <w:pPr>
              <w:jc w:val="right"/>
              <w:rPr>
                <w:sz w:val="20"/>
                <w:szCs w:val="20"/>
              </w:rPr>
            </w:pPr>
            <w:r w:rsidRPr="004F745F">
              <w:rPr>
                <w:sz w:val="20"/>
                <w:szCs w:val="20"/>
              </w:rPr>
              <w:t> </w:t>
            </w:r>
          </w:p>
        </w:tc>
      </w:tr>
      <w:tr w:rsidR="004F745F" w:rsidRPr="004F745F" w14:paraId="277D8DF7" w14:textId="77777777" w:rsidTr="00E077DC">
        <w:trPr>
          <w:cantSplit/>
        </w:trPr>
        <w:tc>
          <w:tcPr>
            <w:tcW w:w="0" w:type="auto"/>
            <w:shd w:val="clear" w:color="auto" w:fill="auto"/>
            <w:noWrap/>
            <w:tcMar>
              <w:left w:w="28" w:type="dxa"/>
              <w:right w:w="28" w:type="dxa"/>
            </w:tcMar>
            <w:hideMark/>
          </w:tcPr>
          <w:p w14:paraId="1833A0AE" w14:textId="77777777" w:rsidR="002949E2" w:rsidRPr="004F745F" w:rsidRDefault="002949E2" w:rsidP="009B3010">
            <w:pPr>
              <w:rPr>
                <w:sz w:val="20"/>
                <w:szCs w:val="20"/>
              </w:rPr>
            </w:pPr>
            <w:r w:rsidRPr="004F745F">
              <w:rPr>
                <w:sz w:val="20"/>
                <w:szCs w:val="20"/>
              </w:rPr>
              <w:t>3237</w:t>
            </w:r>
          </w:p>
        </w:tc>
        <w:tc>
          <w:tcPr>
            <w:tcW w:w="0" w:type="auto"/>
            <w:shd w:val="clear" w:color="auto" w:fill="auto"/>
            <w:tcMar>
              <w:left w:w="28" w:type="dxa"/>
              <w:right w:w="28" w:type="dxa"/>
            </w:tcMar>
            <w:hideMark/>
          </w:tcPr>
          <w:p w14:paraId="0FA7FAB2" w14:textId="77777777" w:rsidR="002949E2" w:rsidRPr="004F745F" w:rsidRDefault="002949E2" w:rsidP="009B3010">
            <w:pPr>
              <w:rPr>
                <w:sz w:val="20"/>
                <w:szCs w:val="20"/>
              </w:rPr>
            </w:pPr>
            <w:r w:rsidRPr="004F745F">
              <w:rPr>
                <w:sz w:val="20"/>
                <w:szCs w:val="20"/>
              </w:rPr>
              <w:t>Intelektualne i osobne usluge</w:t>
            </w:r>
          </w:p>
        </w:tc>
        <w:tc>
          <w:tcPr>
            <w:tcW w:w="0" w:type="auto"/>
            <w:shd w:val="clear" w:color="auto" w:fill="auto"/>
            <w:tcMar>
              <w:left w:w="28" w:type="dxa"/>
              <w:right w:w="28" w:type="dxa"/>
            </w:tcMar>
            <w:vAlign w:val="bottom"/>
            <w:hideMark/>
          </w:tcPr>
          <w:p w14:paraId="3A493D1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6B90DD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455E32E"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DF913E9" w14:textId="611BB0EE" w:rsidR="002949E2" w:rsidRPr="004F745F" w:rsidRDefault="002949E2" w:rsidP="009B3010">
            <w:pPr>
              <w:jc w:val="right"/>
              <w:rPr>
                <w:sz w:val="20"/>
                <w:szCs w:val="20"/>
              </w:rPr>
            </w:pPr>
            <w:r w:rsidRPr="004F745F">
              <w:rPr>
                <w:sz w:val="20"/>
                <w:szCs w:val="20"/>
              </w:rPr>
              <w:t> </w:t>
            </w:r>
          </w:p>
        </w:tc>
      </w:tr>
      <w:tr w:rsidR="004F745F" w:rsidRPr="004F745F" w14:paraId="6FE69110" w14:textId="77777777" w:rsidTr="00E077DC">
        <w:trPr>
          <w:cantSplit/>
        </w:trPr>
        <w:tc>
          <w:tcPr>
            <w:tcW w:w="0" w:type="auto"/>
            <w:shd w:val="clear" w:color="auto" w:fill="auto"/>
            <w:noWrap/>
            <w:tcMar>
              <w:left w:w="28" w:type="dxa"/>
              <w:right w:w="28" w:type="dxa"/>
            </w:tcMar>
            <w:hideMark/>
          </w:tcPr>
          <w:p w14:paraId="443FC450" w14:textId="77777777" w:rsidR="002949E2" w:rsidRPr="004F745F" w:rsidRDefault="002949E2" w:rsidP="009B3010">
            <w:pPr>
              <w:rPr>
                <w:sz w:val="20"/>
                <w:szCs w:val="20"/>
              </w:rPr>
            </w:pPr>
            <w:r w:rsidRPr="004F745F">
              <w:rPr>
                <w:sz w:val="20"/>
                <w:szCs w:val="20"/>
              </w:rPr>
              <w:t>44</w:t>
            </w:r>
          </w:p>
        </w:tc>
        <w:tc>
          <w:tcPr>
            <w:tcW w:w="0" w:type="auto"/>
            <w:shd w:val="clear" w:color="auto" w:fill="auto"/>
            <w:tcMar>
              <w:left w:w="28" w:type="dxa"/>
              <w:right w:w="28" w:type="dxa"/>
            </w:tcMar>
            <w:hideMark/>
          </w:tcPr>
          <w:p w14:paraId="5D5B0521" w14:textId="77777777" w:rsidR="002949E2" w:rsidRPr="004F745F" w:rsidRDefault="002949E2" w:rsidP="009B3010">
            <w:pPr>
              <w:rPr>
                <w:sz w:val="20"/>
                <w:szCs w:val="20"/>
              </w:rPr>
            </w:pPr>
            <w:r w:rsidRPr="004F745F">
              <w:rPr>
                <w:sz w:val="20"/>
                <w:szCs w:val="20"/>
              </w:rPr>
              <w:t>PRIHODI ZA POSEBNE NAMJENE - OSTALO</w:t>
            </w:r>
          </w:p>
        </w:tc>
        <w:tc>
          <w:tcPr>
            <w:tcW w:w="0" w:type="auto"/>
            <w:shd w:val="clear" w:color="auto" w:fill="auto"/>
            <w:tcMar>
              <w:left w:w="28" w:type="dxa"/>
              <w:right w:w="28" w:type="dxa"/>
            </w:tcMar>
            <w:vAlign w:val="bottom"/>
            <w:hideMark/>
          </w:tcPr>
          <w:p w14:paraId="07E0BB8D" w14:textId="77777777" w:rsidR="002949E2" w:rsidRPr="004F745F" w:rsidRDefault="002949E2" w:rsidP="009B3010">
            <w:pPr>
              <w:jc w:val="right"/>
              <w:rPr>
                <w:sz w:val="20"/>
                <w:szCs w:val="20"/>
              </w:rPr>
            </w:pPr>
            <w:r w:rsidRPr="004F745F">
              <w:rPr>
                <w:sz w:val="20"/>
                <w:szCs w:val="20"/>
              </w:rPr>
              <w:t>1.500</w:t>
            </w:r>
          </w:p>
        </w:tc>
        <w:tc>
          <w:tcPr>
            <w:tcW w:w="0" w:type="auto"/>
            <w:shd w:val="clear" w:color="auto" w:fill="auto"/>
            <w:tcMar>
              <w:left w:w="28" w:type="dxa"/>
              <w:right w:w="28" w:type="dxa"/>
            </w:tcMar>
            <w:vAlign w:val="bottom"/>
            <w:hideMark/>
          </w:tcPr>
          <w:p w14:paraId="5387CDAA" w14:textId="77777777" w:rsidR="002949E2" w:rsidRPr="004F745F" w:rsidRDefault="002949E2" w:rsidP="009B3010">
            <w:pPr>
              <w:jc w:val="right"/>
              <w:rPr>
                <w:sz w:val="20"/>
                <w:szCs w:val="20"/>
              </w:rPr>
            </w:pPr>
            <w:r w:rsidRPr="004F745F">
              <w:rPr>
                <w:sz w:val="20"/>
                <w:szCs w:val="20"/>
              </w:rPr>
              <w:t>1.500</w:t>
            </w:r>
          </w:p>
        </w:tc>
        <w:tc>
          <w:tcPr>
            <w:tcW w:w="0" w:type="auto"/>
            <w:shd w:val="clear" w:color="auto" w:fill="auto"/>
            <w:tcMar>
              <w:left w:w="28" w:type="dxa"/>
              <w:right w:w="28" w:type="dxa"/>
            </w:tcMar>
            <w:vAlign w:val="bottom"/>
            <w:hideMark/>
          </w:tcPr>
          <w:p w14:paraId="1BE9CA80"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30A5EDF" w14:textId="2EFD7FA5" w:rsidR="002949E2" w:rsidRPr="004F745F" w:rsidRDefault="002949E2" w:rsidP="009B3010">
            <w:pPr>
              <w:jc w:val="right"/>
              <w:rPr>
                <w:sz w:val="20"/>
                <w:szCs w:val="20"/>
              </w:rPr>
            </w:pPr>
            <w:r w:rsidRPr="004F745F">
              <w:rPr>
                <w:sz w:val="20"/>
                <w:szCs w:val="20"/>
              </w:rPr>
              <w:t xml:space="preserve">            -</w:t>
            </w:r>
          </w:p>
        </w:tc>
      </w:tr>
      <w:tr w:rsidR="004F745F" w:rsidRPr="004F745F" w14:paraId="62233BEB" w14:textId="77777777" w:rsidTr="00E077DC">
        <w:trPr>
          <w:cantSplit/>
        </w:trPr>
        <w:tc>
          <w:tcPr>
            <w:tcW w:w="0" w:type="auto"/>
            <w:shd w:val="clear" w:color="auto" w:fill="auto"/>
            <w:noWrap/>
            <w:tcMar>
              <w:left w:w="28" w:type="dxa"/>
              <w:right w:w="28" w:type="dxa"/>
            </w:tcMar>
            <w:hideMark/>
          </w:tcPr>
          <w:p w14:paraId="79913838" w14:textId="77777777" w:rsidR="002949E2" w:rsidRPr="004F745F" w:rsidRDefault="002949E2" w:rsidP="009B3010">
            <w:pPr>
              <w:rPr>
                <w:sz w:val="20"/>
                <w:szCs w:val="20"/>
              </w:rPr>
            </w:pPr>
            <w:r w:rsidRPr="004F745F">
              <w:rPr>
                <w:sz w:val="20"/>
                <w:szCs w:val="20"/>
              </w:rPr>
              <w:t>4</w:t>
            </w:r>
          </w:p>
        </w:tc>
        <w:tc>
          <w:tcPr>
            <w:tcW w:w="0" w:type="auto"/>
            <w:shd w:val="clear" w:color="auto" w:fill="auto"/>
            <w:tcMar>
              <w:left w:w="28" w:type="dxa"/>
              <w:right w:w="28" w:type="dxa"/>
            </w:tcMar>
            <w:hideMark/>
          </w:tcPr>
          <w:p w14:paraId="5326B31B" w14:textId="77777777" w:rsidR="002949E2" w:rsidRPr="004F745F" w:rsidRDefault="002949E2" w:rsidP="009B3010">
            <w:pPr>
              <w:rPr>
                <w:sz w:val="20"/>
                <w:szCs w:val="20"/>
              </w:rPr>
            </w:pPr>
            <w:r w:rsidRPr="004F745F">
              <w:rPr>
                <w:sz w:val="20"/>
                <w:szCs w:val="20"/>
              </w:rPr>
              <w:t>Rashodi za nabavu nefinancijske imovine</w:t>
            </w:r>
          </w:p>
        </w:tc>
        <w:tc>
          <w:tcPr>
            <w:tcW w:w="0" w:type="auto"/>
            <w:shd w:val="clear" w:color="auto" w:fill="auto"/>
            <w:tcMar>
              <w:left w:w="28" w:type="dxa"/>
              <w:right w:w="28" w:type="dxa"/>
            </w:tcMar>
            <w:vAlign w:val="bottom"/>
            <w:hideMark/>
          </w:tcPr>
          <w:p w14:paraId="0EB1E8E8" w14:textId="77777777" w:rsidR="002949E2" w:rsidRPr="004F745F" w:rsidRDefault="002949E2" w:rsidP="009B3010">
            <w:pPr>
              <w:jc w:val="right"/>
              <w:rPr>
                <w:sz w:val="20"/>
                <w:szCs w:val="20"/>
              </w:rPr>
            </w:pPr>
            <w:r w:rsidRPr="004F745F">
              <w:rPr>
                <w:sz w:val="20"/>
                <w:szCs w:val="20"/>
              </w:rPr>
              <w:t>1.500</w:t>
            </w:r>
          </w:p>
        </w:tc>
        <w:tc>
          <w:tcPr>
            <w:tcW w:w="0" w:type="auto"/>
            <w:shd w:val="clear" w:color="auto" w:fill="auto"/>
            <w:tcMar>
              <w:left w:w="28" w:type="dxa"/>
              <w:right w:w="28" w:type="dxa"/>
            </w:tcMar>
            <w:vAlign w:val="bottom"/>
            <w:hideMark/>
          </w:tcPr>
          <w:p w14:paraId="5A40B471" w14:textId="77777777" w:rsidR="002949E2" w:rsidRPr="004F745F" w:rsidRDefault="002949E2" w:rsidP="009B3010">
            <w:pPr>
              <w:jc w:val="right"/>
              <w:rPr>
                <w:sz w:val="20"/>
                <w:szCs w:val="20"/>
              </w:rPr>
            </w:pPr>
            <w:r w:rsidRPr="004F745F">
              <w:rPr>
                <w:sz w:val="20"/>
                <w:szCs w:val="20"/>
              </w:rPr>
              <w:t>1.500</w:t>
            </w:r>
          </w:p>
        </w:tc>
        <w:tc>
          <w:tcPr>
            <w:tcW w:w="0" w:type="auto"/>
            <w:shd w:val="clear" w:color="auto" w:fill="auto"/>
            <w:tcMar>
              <w:left w:w="28" w:type="dxa"/>
              <w:right w:w="28" w:type="dxa"/>
            </w:tcMar>
            <w:vAlign w:val="bottom"/>
            <w:hideMark/>
          </w:tcPr>
          <w:p w14:paraId="7F573AAC"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072E0B4" w14:textId="586368D8" w:rsidR="002949E2" w:rsidRPr="004F745F" w:rsidRDefault="002949E2" w:rsidP="009B3010">
            <w:pPr>
              <w:jc w:val="right"/>
              <w:rPr>
                <w:sz w:val="20"/>
                <w:szCs w:val="20"/>
              </w:rPr>
            </w:pPr>
            <w:r w:rsidRPr="004F745F">
              <w:rPr>
                <w:sz w:val="20"/>
                <w:szCs w:val="20"/>
              </w:rPr>
              <w:t xml:space="preserve">            -</w:t>
            </w:r>
          </w:p>
        </w:tc>
      </w:tr>
      <w:tr w:rsidR="004F745F" w:rsidRPr="004F745F" w14:paraId="0EAF91E1" w14:textId="77777777" w:rsidTr="00E077DC">
        <w:trPr>
          <w:cantSplit/>
        </w:trPr>
        <w:tc>
          <w:tcPr>
            <w:tcW w:w="0" w:type="auto"/>
            <w:shd w:val="clear" w:color="auto" w:fill="auto"/>
            <w:noWrap/>
            <w:tcMar>
              <w:left w:w="28" w:type="dxa"/>
              <w:right w:w="28" w:type="dxa"/>
            </w:tcMar>
            <w:hideMark/>
          </w:tcPr>
          <w:p w14:paraId="38375084" w14:textId="77777777" w:rsidR="002949E2" w:rsidRPr="004F745F" w:rsidRDefault="002949E2" w:rsidP="009B3010">
            <w:pPr>
              <w:rPr>
                <w:sz w:val="20"/>
                <w:szCs w:val="20"/>
              </w:rPr>
            </w:pPr>
            <w:r w:rsidRPr="004F745F">
              <w:rPr>
                <w:sz w:val="20"/>
                <w:szCs w:val="20"/>
              </w:rPr>
              <w:t>42</w:t>
            </w:r>
          </w:p>
        </w:tc>
        <w:tc>
          <w:tcPr>
            <w:tcW w:w="0" w:type="auto"/>
            <w:shd w:val="clear" w:color="auto" w:fill="auto"/>
            <w:tcMar>
              <w:left w:w="28" w:type="dxa"/>
              <w:right w:w="28" w:type="dxa"/>
            </w:tcMar>
            <w:hideMark/>
          </w:tcPr>
          <w:p w14:paraId="3D18AB59" w14:textId="77777777" w:rsidR="002949E2" w:rsidRPr="004F745F" w:rsidRDefault="002949E2" w:rsidP="009B3010">
            <w:pPr>
              <w:rPr>
                <w:sz w:val="20"/>
                <w:szCs w:val="20"/>
              </w:rPr>
            </w:pPr>
            <w:r w:rsidRPr="004F745F">
              <w:rPr>
                <w:sz w:val="20"/>
                <w:szCs w:val="20"/>
              </w:rPr>
              <w:t>Rashodi za nabavu proizvedene dugotrajne imovine</w:t>
            </w:r>
          </w:p>
        </w:tc>
        <w:tc>
          <w:tcPr>
            <w:tcW w:w="0" w:type="auto"/>
            <w:shd w:val="clear" w:color="auto" w:fill="auto"/>
            <w:tcMar>
              <w:left w:w="28" w:type="dxa"/>
              <w:right w:w="28" w:type="dxa"/>
            </w:tcMar>
            <w:vAlign w:val="bottom"/>
            <w:hideMark/>
          </w:tcPr>
          <w:p w14:paraId="76725589" w14:textId="77777777" w:rsidR="002949E2" w:rsidRPr="004F745F" w:rsidRDefault="002949E2" w:rsidP="009B3010">
            <w:pPr>
              <w:jc w:val="right"/>
              <w:rPr>
                <w:sz w:val="20"/>
                <w:szCs w:val="20"/>
              </w:rPr>
            </w:pPr>
            <w:r w:rsidRPr="004F745F">
              <w:rPr>
                <w:sz w:val="20"/>
                <w:szCs w:val="20"/>
              </w:rPr>
              <w:t>1.500</w:t>
            </w:r>
          </w:p>
        </w:tc>
        <w:tc>
          <w:tcPr>
            <w:tcW w:w="0" w:type="auto"/>
            <w:shd w:val="clear" w:color="auto" w:fill="auto"/>
            <w:tcMar>
              <w:left w:w="28" w:type="dxa"/>
              <w:right w:w="28" w:type="dxa"/>
            </w:tcMar>
            <w:vAlign w:val="bottom"/>
            <w:hideMark/>
          </w:tcPr>
          <w:p w14:paraId="1B4871AB" w14:textId="77777777" w:rsidR="002949E2" w:rsidRPr="004F745F" w:rsidRDefault="002949E2" w:rsidP="009B3010">
            <w:pPr>
              <w:jc w:val="right"/>
              <w:rPr>
                <w:sz w:val="20"/>
                <w:szCs w:val="20"/>
              </w:rPr>
            </w:pPr>
            <w:r w:rsidRPr="004F745F">
              <w:rPr>
                <w:sz w:val="20"/>
                <w:szCs w:val="20"/>
              </w:rPr>
              <w:t>1.500</w:t>
            </w:r>
          </w:p>
        </w:tc>
        <w:tc>
          <w:tcPr>
            <w:tcW w:w="0" w:type="auto"/>
            <w:shd w:val="clear" w:color="auto" w:fill="auto"/>
            <w:tcMar>
              <w:left w:w="28" w:type="dxa"/>
              <w:right w:w="28" w:type="dxa"/>
            </w:tcMar>
            <w:vAlign w:val="bottom"/>
            <w:hideMark/>
          </w:tcPr>
          <w:p w14:paraId="453D5B34"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DE0A890" w14:textId="1511CCB3" w:rsidR="002949E2" w:rsidRPr="004F745F" w:rsidRDefault="002949E2" w:rsidP="009B3010">
            <w:pPr>
              <w:jc w:val="right"/>
              <w:rPr>
                <w:sz w:val="20"/>
                <w:szCs w:val="20"/>
              </w:rPr>
            </w:pPr>
            <w:r w:rsidRPr="004F745F">
              <w:rPr>
                <w:sz w:val="20"/>
                <w:szCs w:val="20"/>
              </w:rPr>
              <w:t xml:space="preserve">            -</w:t>
            </w:r>
          </w:p>
        </w:tc>
      </w:tr>
      <w:tr w:rsidR="004F745F" w:rsidRPr="004F745F" w14:paraId="7B360A57" w14:textId="77777777" w:rsidTr="00E077DC">
        <w:trPr>
          <w:cantSplit/>
        </w:trPr>
        <w:tc>
          <w:tcPr>
            <w:tcW w:w="0" w:type="auto"/>
            <w:shd w:val="clear" w:color="auto" w:fill="auto"/>
            <w:noWrap/>
            <w:tcMar>
              <w:left w:w="28" w:type="dxa"/>
              <w:right w:w="28" w:type="dxa"/>
            </w:tcMar>
            <w:hideMark/>
          </w:tcPr>
          <w:p w14:paraId="33B1280B" w14:textId="77777777" w:rsidR="002949E2" w:rsidRPr="004F745F" w:rsidRDefault="002949E2" w:rsidP="009B3010">
            <w:pPr>
              <w:rPr>
                <w:sz w:val="20"/>
                <w:szCs w:val="20"/>
              </w:rPr>
            </w:pPr>
            <w:r w:rsidRPr="004F745F">
              <w:rPr>
                <w:sz w:val="20"/>
                <w:szCs w:val="20"/>
              </w:rPr>
              <w:t>422</w:t>
            </w:r>
          </w:p>
        </w:tc>
        <w:tc>
          <w:tcPr>
            <w:tcW w:w="0" w:type="auto"/>
            <w:shd w:val="clear" w:color="auto" w:fill="auto"/>
            <w:tcMar>
              <w:left w:w="28" w:type="dxa"/>
              <w:right w:w="28" w:type="dxa"/>
            </w:tcMar>
            <w:hideMark/>
          </w:tcPr>
          <w:p w14:paraId="2E59ED63" w14:textId="77777777" w:rsidR="002949E2" w:rsidRPr="004F745F" w:rsidRDefault="002949E2" w:rsidP="009B3010">
            <w:pPr>
              <w:rPr>
                <w:sz w:val="20"/>
                <w:szCs w:val="20"/>
              </w:rPr>
            </w:pPr>
            <w:r w:rsidRPr="004F745F">
              <w:rPr>
                <w:sz w:val="20"/>
                <w:szCs w:val="20"/>
              </w:rPr>
              <w:t>Postrojenja i oprema</w:t>
            </w:r>
          </w:p>
        </w:tc>
        <w:tc>
          <w:tcPr>
            <w:tcW w:w="0" w:type="auto"/>
            <w:shd w:val="clear" w:color="auto" w:fill="auto"/>
            <w:tcMar>
              <w:left w:w="28" w:type="dxa"/>
              <w:right w:w="28" w:type="dxa"/>
            </w:tcMar>
            <w:vAlign w:val="bottom"/>
            <w:hideMark/>
          </w:tcPr>
          <w:p w14:paraId="4AF4C79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B98EAA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46E7962"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D337C58" w14:textId="38F50089" w:rsidR="002949E2" w:rsidRPr="004F745F" w:rsidRDefault="002949E2" w:rsidP="009B3010">
            <w:pPr>
              <w:jc w:val="right"/>
              <w:rPr>
                <w:sz w:val="20"/>
                <w:szCs w:val="20"/>
              </w:rPr>
            </w:pPr>
            <w:r w:rsidRPr="004F745F">
              <w:rPr>
                <w:sz w:val="20"/>
                <w:szCs w:val="20"/>
              </w:rPr>
              <w:t> </w:t>
            </w:r>
          </w:p>
        </w:tc>
      </w:tr>
      <w:tr w:rsidR="004F745F" w:rsidRPr="004F745F" w14:paraId="7B886079" w14:textId="77777777" w:rsidTr="00E077DC">
        <w:trPr>
          <w:cantSplit/>
        </w:trPr>
        <w:tc>
          <w:tcPr>
            <w:tcW w:w="0" w:type="auto"/>
            <w:shd w:val="clear" w:color="auto" w:fill="auto"/>
            <w:noWrap/>
            <w:tcMar>
              <w:left w:w="28" w:type="dxa"/>
              <w:right w:w="28" w:type="dxa"/>
            </w:tcMar>
            <w:hideMark/>
          </w:tcPr>
          <w:p w14:paraId="69C13634" w14:textId="77777777" w:rsidR="002949E2" w:rsidRPr="004F745F" w:rsidRDefault="002949E2" w:rsidP="009B3010">
            <w:pPr>
              <w:rPr>
                <w:sz w:val="20"/>
                <w:szCs w:val="20"/>
              </w:rPr>
            </w:pPr>
            <w:r w:rsidRPr="004F745F">
              <w:rPr>
                <w:sz w:val="20"/>
                <w:szCs w:val="20"/>
              </w:rPr>
              <w:t>4221</w:t>
            </w:r>
          </w:p>
        </w:tc>
        <w:tc>
          <w:tcPr>
            <w:tcW w:w="0" w:type="auto"/>
            <w:shd w:val="clear" w:color="auto" w:fill="auto"/>
            <w:tcMar>
              <w:left w:w="28" w:type="dxa"/>
              <w:right w:w="28" w:type="dxa"/>
            </w:tcMar>
            <w:hideMark/>
          </w:tcPr>
          <w:p w14:paraId="3449517E" w14:textId="77777777" w:rsidR="002949E2" w:rsidRPr="004F745F" w:rsidRDefault="002949E2" w:rsidP="009B3010">
            <w:pPr>
              <w:rPr>
                <w:sz w:val="20"/>
                <w:szCs w:val="20"/>
              </w:rPr>
            </w:pPr>
            <w:r w:rsidRPr="004F745F">
              <w:rPr>
                <w:sz w:val="20"/>
                <w:szCs w:val="20"/>
              </w:rPr>
              <w:t>Uredska oprema i namještaj</w:t>
            </w:r>
          </w:p>
        </w:tc>
        <w:tc>
          <w:tcPr>
            <w:tcW w:w="0" w:type="auto"/>
            <w:shd w:val="clear" w:color="auto" w:fill="auto"/>
            <w:tcMar>
              <w:left w:w="28" w:type="dxa"/>
              <w:right w:w="28" w:type="dxa"/>
            </w:tcMar>
            <w:vAlign w:val="bottom"/>
            <w:hideMark/>
          </w:tcPr>
          <w:p w14:paraId="7BC8182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6527D2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5985958"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0A881CD" w14:textId="03F63020" w:rsidR="002949E2" w:rsidRPr="004F745F" w:rsidRDefault="002949E2" w:rsidP="009B3010">
            <w:pPr>
              <w:jc w:val="right"/>
              <w:rPr>
                <w:sz w:val="20"/>
                <w:szCs w:val="20"/>
              </w:rPr>
            </w:pPr>
            <w:r w:rsidRPr="004F745F">
              <w:rPr>
                <w:sz w:val="20"/>
                <w:szCs w:val="20"/>
              </w:rPr>
              <w:t> </w:t>
            </w:r>
          </w:p>
        </w:tc>
      </w:tr>
      <w:tr w:rsidR="004F745F" w:rsidRPr="004F745F" w14:paraId="47BA89EB" w14:textId="77777777" w:rsidTr="00E077DC">
        <w:trPr>
          <w:cantSplit/>
        </w:trPr>
        <w:tc>
          <w:tcPr>
            <w:tcW w:w="0" w:type="auto"/>
            <w:shd w:val="clear" w:color="auto" w:fill="auto"/>
            <w:noWrap/>
            <w:tcMar>
              <w:left w:w="28" w:type="dxa"/>
              <w:right w:w="28" w:type="dxa"/>
            </w:tcMar>
            <w:hideMark/>
          </w:tcPr>
          <w:p w14:paraId="605C1C55"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48B7E004"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5119CBF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5B2029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91A487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05B4033" w14:textId="34E5226E" w:rsidR="002949E2" w:rsidRPr="004F745F" w:rsidRDefault="002949E2" w:rsidP="009B3010">
            <w:pPr>
              <w:jc w:val="right"/>
              <w:rPr>
                <w:sz w:val="20"/>
                <w:szCs w:val="20"/>
              </w:rPr>
            </w:pPr>
            <w:r w:rsidRPr="004F745F">
              <w:rPr>
                <w:sz w:val="20"/>
                <w:szCs w:val="20"/>
              </w:rPr>
              <w:t> </w:t>
            </w:r>
          </w:p>
        </w:tc>
      </w:tr>
      <w:tr w:rsidR="004F745F" w:rsidRPr="004F745F" w14:paraId="60A1E0EB" w14:textId="77777777" w:rsidTr="00E077DC">
        <w:trPr>
          <w:cantSplit/>
        </w:trPr>
        <w:tc>
          <w:tcPr>
            <w:tcW w:w="0" w:type="auto"/>
            <w:shd w:val="clear" w:color="auto" w:fill="auto"/>
            <w:noWrap/>
            <w:tcMar>
              <w:left w:w="28" w:type="dxa"/>
              <w:right w:w="28" w:type="dxa"/>
            </w:tcMar>
            <w:hideMark/>
          </w:tcPr>
          <w:p w14:paraId="5B97ED99" w14:textId="77777777" w:rsidR="002949E2" w:rsidRPr="004F745F" w:rsidRDefault="002949E2" w:rsidP="009B3010">
            <w:pPr>
              <w:rPr>
                <w:b/>
                <w:bCs/>
                <w:sz w:val="20"/>
                <w:szCs w:val="20"/>
              </w:rPr>
            </w:pPr>
            <w:r w:rsidRPr="004F745F">
              <w:rPr>
                <w:b/>
                <w:bCs/>
                <w:sz w:val="20"/>
                <w:szCs w:val="20"/>
              </w:rPr>
              <w:t xml:space="preserve">RAZDJEL 004  </w:t>
            </w:r>
          </w:p>
        </w:tc>
        <w:tc>
          <w:tcPr>
            <w:tcW w:w="0" w:type="auto"/>
            <w:shd w:val="clear" w:color="auto" w:fill="auto"/>
            <w:tcMar>
              <w:left w:w="28" w:type="dxa"/>
              <w:right w:w="28" w:type="dxa"/>
            </w:tcMar>
            <w:hideMark/>
          </w:tcPr>
          <w:p w14:paraId="6E82FCAB" w14:textId="77777777" w:rsidR="002949E2" w:rsidRPr="004F745F" w:rsidRDefault="002949E2" w:rsidP="009B3010">
            <w:pPr>
              <w:rPr>
                <w:b/>
                <w:bCs/>
                <w:sz w:val="20"/>
                <w:szCs w:val="20"/>
              </w:rPr>
            </w:pPr>
            <w:r w:rsidRPr="004F745F">
              <w:rPr>
                <w:b/>
                <w:bCs/>
                <w:sz w:val="20"/>
                <w:szCs w:val="20"/>
              </w:rPr>
              <w:t>UPRAVNI ODJEL ZA OPĆU UPRAVU</w:t>
            </w:r>
          </w:p>
        </w:tc>
        <w:tc>
          <w:tcPr>
            <w:tcW w:w="0" w:type="auto"/>
            <w:shd w:val="clear" w:color="auto" w:fill="auto"/>
            <w:tcMar>
              <w:left w:w="28" w:type="dxa"/>
              <w:right w:w="28" w:type="dxa"/>
            </w:tcMar>
            <w:vAlign w:val="bottom"/>
            <w:hideMark/>
          </w:tcPr>
          <w:p w14:paraId="32241027" w14:textId="77777777" w:rsidR="002949E2" w:rsidRPr="004F745F" w:rsidRDefault="002949E2" w:rsidP="009B3010">
            <w:pPr>
              <w:jc w:val="right"/>
              <w:rPr>
                <w:b/>
                <w:bCs/>
                <w:sz w:val="20"/>
                <w:szCs w:val="20"/>
              </w:rPr>
            </w:pPr>
            <w:r w:rsidRPr="004F745F">
              <w:rPr>
                <w:b/>
                <w:bCs/>
                <w:sz w:val="20"/>
                <w:szCs w:val="20"/>
              </w:rPr>
              <w:t>34.203</w:t>
            </w:r>
          </w:p>
        </w:tc>
        <w:tc>
          <w:tcPr>
            <w:tcW w:w="0" w:type="auto"/>
            <w:shd w:val="clear" w:color="auto" w:fill="auto"/>
            <w:tcMar>
              <w:left w:w="28" w:type="dxa"/>
              <w:right w:w="28" w:type="dxa"/>
            </w:tcMar>
            <w:vAlign w:val="bottom"/>
            <w:hideMark/>
          </w:tcPr>
          <w:p w14:paraId="2C8C6E87" w14:textId="77777777" w:rsidR="002949E2" w:rsidRPr="004F745F" w:rsidRDefault="002949E2" w:rsidP="009B3010">
            <w:pPr>
              <w:jc w:val="right"/>
              <w:rPr>
                <w:b/>
                <w:bCs/>
                <w:sz w:val="20"/>
                <w:szCs w:val="20"/>
              </w:rPr>
            </w:pPr>
            <w:r w:rsidRPr="004F745F">
              <w:rPr>
                <w:b/>
                <w:bCs/>
                <w:sz w:val="20"/>
                <w:szCs w:val="20"/>
              </w:rPr>
              <w:t>34.203</w:t>
            </w:r>
          </w:p>
        </w:tc>
        <w:tc>
          <w:tcPr>
            <w:tcW w:w="0" w:type="auto"/>
            <w:shd w:val="clear" w:color="auto" w:fill="auto"/>
            <w:tcMar>
              <w:left w:w="28" w:type="dxa"/>
              <w:right w:w="28" w:type="dxa"/>
            </w:tcMar>
            <w:vAlign w:val="bottom"/>
            <w:hideMark/>
          </w:tcPr>
          <w:p w14:paraId="2278FA06" w14:textId="77777777" w:rsidR="002949E2" w:rsidRPr="004F745F" w:rsidRDefault="002949E2" w:rsidP="009B3010">
            <w:pPr>
              <w:jc w:val="right"/>
              <w:rPr>
                <w:b/>
                <w:bCs/>
                <w:sz w:val="20"/>
                <w:szCs w:val="20"/>
              </w:rPr>
            </w:pPr>
            <w:r w:rsidRPr="004F745F">
              <w:rPr>
                <w:b/>
                <w:bCs/>
                <w:sz w:val="20"/>
                <w:szCs w:val="20"/>
              </w:rPr>
              <w:t>3.185,56</w:t>
            </w:r>
          </w:p>
        </w:tc>
        <w:tc>
          <w:tcPr>
            <w:tcW w:w="0" w:type="auto"/>
            <w:shd w:val="clear" w:color="auto" w:fill="auto"/>
            <w:tcMar>
              <w:left w:w="28" w:type="dxa"/>
              <w:right w:w="28" w:type="dxa"/>
            </w:tcMar>
            <w:vAlign w:val="bottom"/>
            <w:hideMark/>
          </w:tcPr>
          <w:p w14:paraId="161C8EE0" w14:textId="608150FC" w:rsidR="002949E2" w:rsidRPr="004F745F" w:rsidRDefault="002949E2" w:rsidP="009B3010">
            <w:pPr>
              <w:jc w:val="right"/>
              <w:rPr>
                <w:sz w:val="20"/>
                <w:szCs w:val="20"/>
              </w:rPr>
            </w:pPr>
            <w:r w:rsidRPr="004F745F">
              <w:rPr>
                <w:b/>
                <w:bCs/>
                <w:sz w:val="20"/>
                <w:szCs w:val="20"/>
              </w:rPr>
              <w:t>9,31</w:t>
            </w:r>
          </w:p>
        </w:tc>
      </w:tr>
      <w:tr w:rsidR="004F745F" w:rsidRPr="004F745F" w14:paraId="63F27730" w14:textId="77777777" w:rsidTr="00E077DC">
        <w:trPr>
          <w:cantSplit/>
        </w:trPr>
        <w:tc>
          <w:tcPr>
            <w:tcW w:w="0" w:type="auto"/>
            <w:shd w:val="clear" w:color="auto" w:fill="auto"/>
            <w:noWrap/>
            <w:tcMar>
              <w:left w:w="28" w:type="dxa"/>
              <w:right w:w="28" w:type="dxa"/>
            </w:tcMar>
            <w:hideMark/>
          </w:tcPr>
          <w:p w14:paraId="2269D52F" w14:textId="77777777" w:rsidR="002949E2" w:rsidRPr="004F745F" w:rsidRDefault="002949E2" w:rsidP="009B3010">
            <w:pPr>
              <w:rPr>
                <w:b/>
                <w:bCs/>
                <w:sz w:val="20"/>
                <w:szCs w:val="20"/>
              </w:rPr>
            </w:pPr>
            <w:r w:rsidRPr="004F745F">
              <w:rPr>
                <w:b/>
                <w:bCs/>
                <w:sz w:val="20"/>
                <w:szCs w:val="20"/>
              </w:rPr>
              <w:t>GLAVA 004 01</w:t>
            </w:r>
          </w:p>
        </w:tc>
        <w:tc>
          <w:tcPr>
            <w:tcW w:w="0" w:type="auto"/>
            <w:shd w:val="clear" w:color="auto" w:fill="auto"/>
            <w:tcMar>
              <w:left w:w="28" w:type="dxa"/>
              <w:right w:w="28" w:type="dxa"/>
            </w:tcMar>
            <w:hideMark/>
          </w:tcPr>
          <w:p w14:paraId="51243248" w14:textId="77777777" w:rsidR="002949E2" w:rsidRPr="004F745F" w:rsidRDefault="002949E2" w:rsidP="009B3010">
            <w:pPr>
              <w:rPr>
                <w:b/>
                <w:bCs/>
                <w:sz w:val="20"/>
                <w:szCs w:val="20"/>
              </w:rPr>
            </w:pPr>
            <w:r w:rsidRPr="004F745F">
              <w:rPr>
                <w:b/>
                <w:bCs/>
                <w:sz w:val="20"/>
                <w:szCs w:val="20"/>
              </w:rPr>
              <w:t>UPRAVNI ODJEL ZA OPĆU UPRAVU</w:t>
            </w:r>
          </w:p>
        </w:tc>
        <w:tc>
          <w:tcPr>
            <w:tcW w:w="0" w:type="auto"/>
            <w:shd w:val="clear" w:color="auto" w:fill="auto"/>
            <w:tcMar>
              <w:left w:w="28" w:type="dxa"/>
              <w:right w:w="28" w:type="dxa"/>
            </w:tcMar>
            <w:vAlign w:val="bottom"/>
            <w:hideMark/>
          </w:tcPr>
          <w:p w14:paraId="74A9D58F" w14:textId="77777777" w:rsidR="002949E2" w:rsidRPr="004F745F" w:rsidRDefault="002949E2" w:rsidP="009B3010">
            <w:pPr>
              <w:jc w:val="right"/>
              <w:rPr>
                <w:b/>
                <w:bCs/>
                <w:sz w:val="20"/>
                <w:szCs w:val="20"/>
              </w:rPr>
            </w:pPr>
            <w:r w:rsidRPr="004F745F">
              <w:rPr>
                <w:b/>
                <w:bCs/>
                <w:sz w:val="20"/>
                <w:szCs w:val="20"/>
              </w:rPr>
              <w:t>34.203</w:t>
            </w:r>
          </w:p>
        </w:tc>
        <w:tc>
          <w:tcPr>
            <w:tcW w:w="0" w:type="auto"/>
            <w:shd w:val="clear" w:color="auto" w:fill="auto"/>
            <w:tcMar>
              <w:left w:w="28" w:type="dxa"/>
              <w:right w:w="28" w:type="dxa"/>
            </w:tcMar>
            <w:vAlign w:val="bottom"/>
            <w:hideMark/>
          </w:tcPr>
          <w:p w14:paraId="3272D43F" w14:textId="77777777" w:rsidR="002949E2" w:rsidRPr="004F745F" w:rsidRDefault="002949E2" w:rsidP="009B3010">
            <w:pPr>
              <w:jc w:val="right"/>
              <w:rPr>
                <w:b/>
                <w:bCs/>
                <w:sz w:val="20"/>
                <w:szCs w:val="20"/>
              </w:rPr>
            </w:pPr>
            <w:r w:rsidRPr="004F745F">
              <w:rPr>
                <w:b/>
                <w:bCs/>
                <w:sz w:val="20"/>
                <w:szCs w:val="20"/>
              </w:rPr>
              <w:t>34.203</w:t>
            </w:r>
          </w:p>
        </w:tc>
        <w:tc>
          <w:tcPr>
            <w:tcW w:w="0" w:type="auto"/>
            <w:shd w:val="clear" w:color="auto" w:fill="auto"/>
            <w:tcMar>
              <w:left w:w="28" w:type="dxa"/>
              <w:right w:w="28" w:type="dxa"/>
            </w:tcMar>
            <w:vAlign w:val="bottom"/>
            <w:hideMark/>
          </w:tcPr>
          <w:p w14:paraId="7A45541E" w14:textId="77777777" w:rsidR="002949E2" w:rsidRPr="004F745F" w:rsidRDefault="002949E2" w:rsidP="009B3010">
            <w:pPr>
              <w:jc w:val="right"/>
              <w:rPr>
                <w:b/>
                <w:bCs/>
                <w:sz w:val="20"/>
                <w:szCs w:val="20"/>
              </w:rPr>
            </w:pPr>
            <w:r w:rsidRPr="004F745F">
              <w:rPr>
                <w:b/>
                <w:bCs/>
                <w:sz w:val="20"/>
                <w:szCs w:val="20"/>
              </w:rPr>
              <w:t>3.185,56</w:t>
            </w:r>
          </w:p>
        </w:tc>
        <w:tc>
          <w:tcPr>
            <w:tcW w:w="0" w:type="auto"/>
            <w:shd w:val="clear" w:color="auto" w:fill="auto"/>
            <w:tcMar>
              <w:left w:w="28" w:type="dxa"/>
              <w:right w:w="28" w:type="dxa"/>
            </w:tcMar>
            <w:vAlign w:val="bottom"/>
            <w:hideMark/>
          </w:tcPr>
          <w:p w14:paraId="50B8FDEE" w14:textId="728345A9" w:rsidR="002949E2" w:rsidRPr="004F745F" w:rsidRDefault="002949E2" w:rsidP="009B3010">
            <w:pPr>
              <w:jc w:val="right"/>
              <w:rPr>
                <w:sz w:val="20"/>
                <w:szCs w:val="20"/>
              </w:rPr>
            </w:pPr>
            <w:r w:rsidRPr="004F745F">
              <w:rPr>
                <w:b/>
                <w:bCs/>
                <w:sz w:val="20"/>
                <w:szCs w:val="20"/>
              </w:rPr>
              <w:t>9,31</w:t>
            </w:r>
          </w:p>
        </w:tc>
      </w:tr>
      <w:tr w:rsidR="004F745F" w:rsidRPr="004F745F" w14:paraId="3865F72B" w14:textId="77777777" w:rsidTr="00E077DC">
        <w:trPr>
          <w:cantSplit/>
        </w:trPr>
        <w:tc>
          <w:tcPr>
            <w:tcW w:w="0" w:type="auto"/>
            <w:shd w:val="clear" w:color="auto" w:fill="auto"/>
            <w:noWrap/>
            <w:tcMar>
              <w:left w:w="28" w:type="dxa"/>
              <w:right w:w="28" w:type="dxa"/>
            </w:tcMar>
            <w:hideMark/>
          </w:tcPr>
          <w:p w14:paraId="339FD0E6" w14:textId="77777777" w:rsidR="002949E2" w:rsidRPr="004F745F" w:rsidRDefault="002949E2" w:rsidP="009B3010">
            <w:pPr>
              <w:rPr>
                <w:b/>
                <w:bCs/>
                <w:sz w:val="20"/>
                <w:szCs w:val="20"/>
              </w:rPr>
            </w:pPr>
            <w:r w:rsidRPr="004F745F">
              <w:rPr>
                <w:b/>
                <w:bCs/>
                <w:sz w:val="20"/>
                <w:szCs w:val="20"/>
              </w:rPr>
              <w:t>44</w:t>
            </w:r>
          </w:p>
        </w:tc>
        <w:tc>
          <w:tcPr>
            <w:tcW w:w="0" w:type="auto"/>
            <w:shd w:val="clear" w:color="auto" w:fill="auto"/>
            <w:tcMar>
              <w:left w:w="28" w:type="dxa"/>
              <w:right w:w="28" w:type="dxa"/>
            </w:tcMar>
            <w:hideMark/>
          </w:tcPr>
          <w:p w14:paraId="151DE0DF" w14:textId="77777777" w:rsidR="002949E2" w:rsidRPr="004F745F" w:rsidRDefault="002949E2" w:rsidP="009B3010">
            <w:pPr>
              <w:rPr>
                <w:b/>
                <w:bCs/>
                <w:sz w:val="20"/>
                <w:szCs w:val="20"/>
              </w:rPr>
            </w:pPr>
            <w:r w:rsidRPr="004F745F">
              <w:rPr>
                <w:b/>
                <w:bCs/>
                <w:sz w:val="20"/>
                <w:szCs w:val="20"/>
              </w:rPr>
              <w:t>PRIHODI ZA POSEBNE NAMJENE - OSTALO</w:t>
            </w:r>
          </w:p>
        </w:tc>
        <w:tc>
          <w:tcPr>
            <w:tcW w:w="0" w:type="auto"/>
            <w:shd w:val="clear" w:color="auto" w:fill="auto"/>
            <w:tcMar>
              <w:left w:w="28" w:type="dxa"/>
              <w:right w:w="28" w:type="dxa"/>
            </w:tcMar>
            <w:vAlign w:val="bottom"/>
            <w:hideMark/>
          </w:tcPr>
          <w:p w14:paraId="36489245" w14:textId="77777777" w:rsidR="002949E2" w:rsidRPr="004F745F" w:rsidRDefault="002949E2" w:rsidP="009B3010">
            <w:pPr>
              <w:jc w:val="right"/>
              <w:rPr>
                <w:b/>
                <w:bCs/>
                <w:sz w:val="20"/>
                <w:szCs w:val="20"/>
              </w:rPr>
            </w:pPr>
            <w:r w:rsidRPr="004F745F">
              <w:rPr>
                <w:b/>
                <w:bCs/>
                <w:sz w:val="20"/>
                <w:szCs w:val="20"/>
              </w:rPr>
              <w:t>34.203</w:t>
            </w:r>
          </w:p>
        </w:tc>
        <w:tc>
          <w:tcPr>
            <w:tcW w:w="0" w:type="auto"/>
            <w:shd w:val="clear" w:color="auto" w:fill="auto"/>
            <w:tcMar>
              <w:left w:w="28" w:type="dxa"/>
              <w:right w:w="28" w:type="dxa"/>
            </w:tcMar>
            <w:vAlign w:val="bottom"/>
            <w:hideMark/>
          </w:tcPr>
          <w:p w14:paraId="192030F1" w14:textId="77777777" w:rsidR="002949E2" w:rsidRPr="004F745F" w:rsidRDefault="002949E2" w:rsidP="009B3010">
            <w:pPr>
              <w:jc w:val="right"/>
              <w:rPr>
                <w:b/>
                <w:bCs/>
                <w:sz w:val="20"/>
                <w:szCs w:val="20"/>
              </w:rPr>
            </w:pPr>
            <w:r w:rsidRPr="004F745F">
              <w:rPr>
                <w:b/>
                <w:bCs/>
                <w:sz w:val="20"/>
                <w:szCs w:val="20"/>
              </w:rPr>
              <w:t>34.203</w:t>
            </w:r>
          </w:p>
        </w:tc>
        <w:tc>
          <w:tcPr>
            <w:tcW w:w="0" w:type="auto"/>
            <w:shd w:val="clear" w:color="auto" w:fill="auto"/>
            <w:tcMar>
              <w:left w:w="28" w:type="dxa"/>
              <w:right w:w="28" w:type="dxa"/>
            </w:tcMar>
            <w:vAlign w:val="bottom"/>
            <w:hideMark/>
          </w:tcPr>
          <w:p w14:paraId="03025928" w14:textId="77777777" w:rsidR="002949E2" w:rsidRPr="004F745F" w:rsidRDefault="002949E2" w:rsidP="009B3010">
            <w:pPr>
              <w:jc w:val="right"/>
              <w:rPr>
                <w:b/>
                <w:bCs/>
                <w:sz w:val="20"/>
                <w:szCs w:val="20"/>
              </w:rPr>
            </w:pPr>
            <w:r w:rsidRPr="004F745F">
              <w:rPr>
                <w:b/>
                <w:bCs/>
                <w:sz w:val="20"/>
                <w:szCs w:val="20"/>
              </w:rPr>
              <w:t>3.185,56</w:t>
            </w:r>
          </w:p>
        </w:tc>
        <w:tc>
          <w:tcPr>
            <w:tcW w:w="0" w:type="auto"/>
            <w:shd w:val="clear" w:color="auto" w:fill="auto"/>
            <w:tcMar>
              <w:left w:w="28" w:type="dxa"/>
              <w:right w:w="28" w:type="dxa"/>
            </w:tcMar>
            <w:vAlign w:val="bottom"/>
            <w:hideMark/>
          </w:tcPr>
          <w:p w14:paraId="0C231193" w14:textId="7669D311" w:rsidR="002949E2" w:rsidRPr="004F745F" w:rsidRDefault="002949E2" w:rsidP="009B3010">
            <w:pPr>
              <w:jc w:val="right"/>
              <w:rPr>
                <w:sz w:val="20"/>
                <w:szCs w:val="20"/>
              </w:rPr>
            </w:pPr>
            <w:r w:rsidRPr="004F745F">
              <w:rPr>
                <w:b/>
                <w:bCs/>
                <w:sz w:val="20"/>
                <w:szCs w:val="20"/>
              </w:rPr>
              <w:t>9,31</w:t>
            </w:r>
          </w:p>
        </w:tc>
      </w:tr>
      <w:tr w:rsidR="004F745F" w:rsidRPr="004F745F" w14:paraId="32937B2B" w14:textId="77777777" w:rsidTr="00E077DC">
        <w:trPr>
          <w:cantSplit/>
        </w:trPr>
        <w:tc>
          <w:tcPr>
            <w:tcW w:w="0" w:type="auto"/>
            <w:shd w:val="clear" w:color="auto" w:fill="auto"/>
            <w:noWrap/>
            <w:tcMar>
              <w:left w:w="28" w:type="dxa"/>
              <w:right w:w="28" w:type="dxa"/>
            </w:tcMar>
            <w:hideMark/>
          </w:tcPr>
          <w:p w14:paraId="23763784" w14:textId="77777777" w:rsidR="002949E2" w:rsidRPr="004F745F" w:rsidRDefault="002949E2" w:rsidP="009B3010">
            <w:pPr>
              <w:rPr>
                <w:b/>
                <w:bCs/>
                <w:sz w:val="20"/>
                <w:szCs w:val="20"/>
              </w:rPr>
            </w:pPr>
            <w:r w:rsidRPr="004F745F">
              <w:rPr>
                <w:b/>
                <w:bCs/>
                <w:sz w:val="20"/>
                <w:szCs w:val="20"/>
              </w:rPr>
              <w:t>Program 4011</w:t>
            </w:r>
          </w:p>
        </w:tc>
        <w:tc>
          <w:tcPr>
            <w:tcW w:w="0" w:type="auto"/>
            <w:shd w:val="clear" w:color="auto" w:fill="auto"/>
            <w:tcMar>
              <w:left w:w="28" w:type="dxa"/>
              <w:right w:w="28" w:type="dxa"/>
            </w:tcMar>
            <w:hideMark/>
          </w:tcPr>
          <w:p w14:paraId="093C8F9C" w14:textId="77777777" w:rsidR="002949E2" w:rsidRPr="004F745F" w:rsidRDefault="002949E2" w:rsidP="009B3010">
            <w:pPr>
              <w:rPr>
                <w:b/>
                <w:bCs/>
                <w:sz w:val="20"/>
                <w:szCs w:val="20"/>
              </w:rPr>
            </w:pPr>
            <w:r w:rsidRPr="004F745F">
              <w:rPr>
                <w:b/>
                <w:bCs/>
                <w:sz w:val="20"/>
                <w:szCs w:val="20"/>
              </w:rPr>
              <w:t>JAVNA UPRAVA I ADMINISTRACIJA</w:t>
            </w:r>
          </w:p>
        </w:tc>
        <w:tc>
          <w:tcPr>
            <w:tcW w:w="0" w:type="auto"/>
            <w:shd w:val="clear" w:color="auto" w:fill="auto"/>
            <w:tcMar>
              <w:left w:w="28" w:type="dxa"/>
              <w:right w:w="28" w:type="dxa"/>
            </w:tcMar>
            <w:vAlign w:val="bottom"/>
            <w:hideMark/>
          </w:tcPr>
          <w:p w14:paraId="735E002D" w14:textId="77777777" w:rsidR="002949E2" w:rsidRPr="004F745F" w:rsidRDefault="002949E2" w:rsidP="009B3010">
            <w:pPr>
              <w:jc w:val="right"/>
              <w:rPr>
                <w:b/>
                <w:bCs/>
                <w:sz w:val="20"/>
                <w:szCs w:val="20"/>
              </w:rPr>
            </w:pPr>
            <w:r w:rsidRPr="004F745F">
              <w:rPr>
                <w:b/>
                <w:bCs/>
                <w:sz w:val="20"/>
                <w:szCs w:val="20"/>
              </w:rPr>
              <w:t>34.203</w:t>
            </w:r>
          </w:p>
        </w:tc>
        <w:tc>
          <w:tcPr>
            <w:tcW w:w="0" w:type="auto"/>
            <w:shd w:val="clear" w:color="auto" w:fill="auto"/>
            <w:tcMar>
              <w:left w:w="28" w:type="dxa"/>
              <w:right w:w="28" w:type="dxa"/>
            </w:tcMar>
            <w:vAlign w:val="bottom"/>
            <w:hideMark/>
          </w:tcPr>
          <w:p w14:paraId="7839BA80" w14:textId="77777777" w:rsidR="002949E2" w:rsidRPr="004F745F" w:rsidRDefault="002949E2" w:rsidP="009B3010">
            <w:pPr>
              <w:jc w:val="right"/>
              <w:rPr>
                <w:b/>
                <w:bCs/>
                <w:sz w:val="20"/>
                <w:szCs w:val="20"/>
              </w:rPr>
            </w:pPr>
            <w:r w:rsidRPr="004F745F">
              <w:rPr>
                <w:b/>
                <w:bCs/>
                <w:sz w:val="20"/>
                <w:szCs w:val="20"/>
              </w:rPr>
              <w:t>34.203</w:t>
            </w:r>
          </w:p>
        </w:tc>
        <w:tc>
          <w:tcPr>
            <w:tcW w:w="0" w:type="auto"/>
            <w:shd w:val="clear" w:color="auto" w:fill="auto"/>
            <w:tcMar>
              <w:left w:w="28" w:type="dxa"/>
              <w:right w:w="28" w:type="dxa"/>
            </w:tcMar>
            <w:vAlign w:val="bottom"/>
            <w:hideMark/>
          </w:tcPr>
          <w:p w14:paraId="59B4BFF4" w14:textId="77777777" w:rsidR="002949E2" w:rsidRPr="004F745F" w:rsidRDefault="002949E2" w:rsidP="009B3010">
            <w:pPr>
              <w:jc w:val="right"/>
              <w:rPr>
                <w:b/>
                <w:bCs/>
                <w:sz w:val="20"/>
                <w:szCs w:val="20"/>
              </w:rPr>
            </w:pPr>
            <w:r w:rsidRPr="004F745F">
              <w:rPr>
                <w:b/>
                <w:bCs/>
                <w:sz w:val="20"/>
                <w:szCs w:val="20"/>
              </w:rPr>
              <w:t>3.185,56</w:t>
            </w:r>
          </w:p>
        </w:tc>
        <w:tc>
          <w:tcPr>
            <w:tcW w:w="0" w:type="auto"/>
            <w:shd w:val="clear" w:color="auto" w:fill="auto"/>
            <w:tcMar>
              <w:left w:w="28" w:type="dxa"/>
              <w:right w:w="28" w:type="dxa"/>
            </w:tcMar>
            <w:vAlign w:val="bottom"/>
            <w:hideMark/>
          </w:tcPr>
          <w:p w14:paraId="0634CC6F" w14:textId="4524C4E2" w:rsidR="002949E2" w:rsidRPr="004F745F" w:rsidRDefault="002949E2" w:rsidP="009B3010">
            <w:pPr>
              <w:jc w:val="right"/>
              <w:rPr>
                <w:sz w:val="20"/>
                <w:szCs w:val="20"/>
              </w:rPr>
            </w:pPr>
            <w:r w:rsidRPr="004F745F">
              <w:rPr>
                <w:b/>
                <w:bCs/>
                <w:sz w:val="20"/>
                <w:szCs w:val="20"/>
              </w:rPr>
              <w:t>9,31</w:t>
            </w:r>
          </w:p>
        </w:tc>
      </w:tr>
      <w:tr w:rsidR="004F745F" w:rsidRPr="004F745F" w14:paraId="6D6B8327" w14:textId="77777777" w:rsidTr="00E077DC">
        <w:trPr>
          <w:cantSplit/>
        </w:trPr>
        <w:tc>
          <w:tcPr>
            <w:tcW w:w="0" w:type="auto"/>
            <w:shd w:val="clear" w:color="auto" w:fill="auto"/>
            <w:noWrap/>
            <w:tcMar>
              <w:left w:w="28" w:type="dxa"/>
              <w:right w:w="28" w:type="dxa"/>
            </w:tcMar>
            <w:hideMark/>
          </w:tcPr>
          <w:p w14:paraId="27F1F42A" w14:textId="77777777" w:rsidR="002949E2" w:rsidRPr="004F745F" w:rsidRDefault="002949E2" w:rsidP="009B3010">
            <w:pPr>
              <w:rPr>
                <w:sz w:val="20"/>
                <w:szCs w:val="20"/>
              </w:rPr>
            </w:pPr>
            <w:r w:rsidRPr="004F745F">
              <w:rPr>
                <w:sz w:val="20"/>
                <w:szCs w:val="20"/>
              </w:rPr>
              <w:t>A 4011 01</w:t>
            </w:r>
          </w:p>
        </w:tc>
        <w:tc>
          <w:tcPr>
            <w:tcW w:w="0" w:type="auto"/>
            <w:shd w:val="clear" w:color="auto" w:fill="auto"/>
            <w:tcMar>
              <w:left w:w="28" w:type="dxa"/>
              <w:right w:w="28" w:type="dxa"/>
            </w:tcMar>
            <w:hideMark/>
          </w:tcPr>
          <w:p w14:paraId="0830C5F4" w14:textId="77777777" w:rsidR="002949E2" w:rsidRPr="004F745F" w:rsidRDefault="002949E2" w:rsidP="009B3010">
            <w:pPr>
              <w:rPr>
                <w:sz w:val="20"/>
                <w:szCs w:val="20"/>
              </w:rPr>
            </w:pPr>
            <w:r w:rsidRPr="004F745F">
              <w:rPr>
                <w:sz w:val="20"/>
                <w:szCs w:val="20"/>
              </w:rPr>
              <w:t>OPĆI RASHODI - UPRAVNI ODJEL ZA OPĆU UPRAVU</w:t>
            </w:r>
          </w:p>
        </w:tc>
        <w:tc>
          <w:tcPr>
            <w:tcW w:w="0" w:type="auto"/>
            <w:shd w:val="clear" w:color="auto" w:fill="auto"/>
            <w:tcMar>
              <w:left w:w="28" w:type="dxa"/>
              <w:right w:w="28" w:type="dxa"/>
            </w:tcMar>
            <w:vAlign w:val="bottom"/>
            <w:hideMark/>
          </w:tcPr>
          <w:p w14:paraId="5226DB2F" w14:textId="77777777" w:rsidR="002949E2" w:rsidRPr="004F745F" w:rsidRDefault="002949E2" w:rsidP="009B3010">
            <w:pPr>
              <w:jc w:val="right"/>
              <w:rPr>
                <w:sz w:val="20"/>
                <w:szCs w:val="20"/>
              </w:rPr>
            </w:pPr>
            <w:r w:rsidRPr="004F745F">
              <w:rPr>
                <w:sz w:val="20"/>
                <w:szCs w:val="20"/>
              </w:rPr>
              <w:t>34.203</w:t>
            </w:r>
          </w:p>
        </w:tc>
        <w:tc>
          <w:tcPr>
            <w:tcW w:w="0" w:type="auto"/>
            <w:shd w:val="clear" w:color="auto" w:fill="auto"/>
            <w:tcMar>
              <w:left w:w="28" w:type="dxa"/>
              <w:right w:w="28" w:type="dxa"/>
            </w:tcMar>
            <w:vAlign w:val="bottom"/>
            <w:hideMark/>
          </w:tcPr>
          <w:p w14:paraId="37B38719" w14:textId="77777777" w:rsidR="002949E2" w:rsidRPr="004F745F" w:rsidRDefault="002949E2" w:rsidP="009B3010">
            <w:pPr>
              <w:jc w:val="right"/>
              <w:rPr>
                <w:sz w:val="20"/>
                <w:szCs w:val="20"/>
              </w:rPr>
            </w:pPr>
            <w:r w:rsidRPr="004F745F">
              <w:rPr>
                <w:sz w:val="20"/>
                <w:szCs w:val="20"/>
              </w:rPr>
              <w:t>34.203</w:t>
            </w:r>
          </w:p>
        </w:tc>
        <w:tc>
          <w:tcPr>
            <w:tcW w:w="0" w:type="auto"/>
            <w:shd w:val="clear" w:color="auto" w:fill="auto"/>
            <w:tcMar>
              <w:left w:w="28" w:type="dxa"/>
              <w:right w:w="28" w:type="dxa"/>
            </w:tcMar>
            <w:vAlign w:val="bottom"/>
            <w:hideMark/>
          </w:tcPr>
          <w:p w14:paraId="7D528892" w14:textId="77777777" w:rsidR="002949E2" w:rsidRPr="004F745F" w:rsidRDefault="002949E2" w:rsidP="009B3010">
            <w:pPr>
              <w:jc w:val="right"/>
              <w:rPr>
                <w:sz w:val="20"/>
                <w:szCs w:val="20"/>
              </w:rPr>
            </w:pPr>
            <w:r w:rsidRPr="004F745F">
              <w:rPr>
                <w:sz w:val="20"/>
                <w:szCs w:val="20"/>
              </w:rPr>
              <w:t>3.185,56</w:t>
            </w:r>
          </w:p>
        </w:tc>
        <w:tc>
          <w:tcPr>
            <w:tcW w:w="0" w:type="auto"/>
            <w:shd w:val="clear" w:color="auto" w:fill="auto"/>
            <w:tcMar>
              <w:left w:w="28" w:type="dxa"/>
              <w:right w:w="28" w:type="dxa"/>
            </w:tcMar>
            <w:vAlign w:val="bottom"/>
            <w:hideMark/>
          </w:tcPr>
          <w:p w14:paraId="624E359C" w14:textId="1788CFD5" w:rsidR="002949E2" w:rsidRPr="004F745F" w:rsidRDefault="002949E2" w:rsidP="009B3010">
            <w:pPr>
              <w:jc w:val="right"/>
              <w:rPr>
                <w:sz w:val="20"/>
                <w:szCs w:val="20"/>
              </w:rPr>
            </w:pPr>
            <w:r w:rsidRPr="004F745F">
              <w:rPr>
                <w:sz w:val="20"/>
                <w:szCs w:val="20"/>
              </w:rPr>
              <w:t>9,31</w:t>
            </w:r>
          </w:p>
        </w:tc>
      </w:tr>
      <w:tr w:rsidR="004F745F" w:rsidRPr="004F745F" w14:paraId="71688930" w14:textId="77777777" w:rsidTr="00E077DC">
        <w:trPr>
          <w:cantSplit/>
        </w:trPr>
        <w:tc>
          <w:tcPr>
            <w:tcW w:w="0" w:type="auto"/>
            <w:shd w:val="clear" w:color="auto" w:fill="auto"/>
            <w:noWrap/>
            <w:tcMar>
              <w:left w:w="28" w:type="dxa"/>
              <w:right w:w="28" w:type="dxa"/>
            </w:tcMar>
            <w:hideMark/>
          </w:tcPr>
          <w:p w14:paraId="3F336E94" w14:textId="77777777" w:rsidR="002949E2" w:rsidRPr="004F745F" w:rsidRDefault="002949E2" w:rsidP="009B3010">
            <w:pPr>
              <w:rPr>
                <w:sz w:val="20"/>
                <w:szCs w:val="20"/>
              </w:rPr>
            </w:pPr>
            <w:r w:rsidRPr="004F745F">
              <w:rPr>
                <w:sz w:val="20"/>
                <w:szCs w:val="20"/>
              </w:rPr>
              <w:t>44</w:t>
            </w:r>
          </w:p>
        </w:tc>
        <w:tc>
          <w:tcPr>
            <w:tcW w:w="0" w:type="auto"/>
            <w:shd w:val="clear" w:color="auto" w:fill="auto"/>
            <w:tcMar>
              <w:left w:w="28" w:type="dxa"/>
              <w:right w:w="28" w:type="dxa"/>
            </w:tcMar>
            <w:hideMark/>
          </w:tcPr>
          <w:p w14:paraId="3325F1D8" w14:textId="77777777" w:rsidR="002949E2" w:rsidRPr="004F745F" w:rsidRDefault="002949E2" w:rsidP="009B3010">
            <w:pPr>
              <w:rPr>
                <w:sz w:val="20"/>
                <w:szCs w:val="20"/>
              </w:rPr>
            </w:pPr>
            <w:r w:rsidRPr="004F745F">
              <w:rPr>
                <w:sz w:val="20"/>
                <w:szCs w:val="20"/>
              </w:rPr>
              <w:t>PRIHODI ZA POSEBNE NAMJENE - OSTALO</w:t>
            </w:r>
          </w:p>
        </w:tc>
        <w:tc>
          <w:tcPr>
            <w:tcW w:w="0" w:type="auto"/>
            <w:shd w:val="clear" w:color="auto" w:fill="auto"/>
            <w:tcMar>
              <w:left w:w="28" w:type="dxa"/>
              <w:right w:w="28" w:type="dxa"/>
            </w:tcMar>
            <w:vAlign w:val="bottom"/>
            <w:hideMark/>
          </w:tcPr>
          <w:p w14:paraId="51BBA949" w14:textId="77777777" w:rsidR="002949E2" w:rsidRPr="004F745F" w:rsidRDefault="002949E2" w:rsidP="009B3010">
            <w:pPr>
              <w:jc w:val="right"/>
              <w:rPr>
                <w:sz w:val="20"/>
                <w:szCs w:val="20"/>
              </w:rPr>
            </w:pPr>
            <w:r w:rsidRPr="004F745F">
              <w:rPr>
                <w:sz w:val="20"/>
                <w:szCs w:val="20"/>
              </w:rPr>
              <w:t>34.203</w:t>
            </w:r>
          </w:p>
        </w:tc>
        <w:tc>
          <w:tcPr>
            <w:tcW w:w="0" w:type="auto"/>
            <w:shd w:val="clear" w:color="auto" w:fill="auto"/>
            <w:tcMar>
              <w:left w:w="28" w:type="dxa"/>
              <w:right w:w="28" w:type="dxa"/>
            </w:tcMar>
            <w:vAlign w:val="bottom"/>
            <w:hideMark/>
          </w:tcPr>
          <w:p w14:paraId="275A29BE" w14:textId="77777777" w:rsidR="002949E2" w:rsidRPr="004F745F" w:rsidRDefault="002949E2" w:rsidP="009B3010">
            <w:pPr>
              <w:jc w:val="right"/>
              <w:rPr>
                <w:sz w:val="20"/>
                <w:szCs w:val="20"/>
              </w:rPr>
            </w:pPr>
            <w:r w:rsidRPr="004F745F">
              <w:rPr>
                <w:sz w:val="20"/>
                <w:szCs w:val="20"/>
              </w:rPr>
              <w:t>34.203</w:t>
            </w:r>
          </w:p>
        </w:tc>
        <w:tc>
          <w:tcPr>
            <w:tcW w:w="0" w:type="auto"/>
            <w:shd w:val="clear" w:color="auto" w:fill="auto"/>
            <w:tcMar>
              <w:left w:w="28" w:type="dxa"/>
              <w:right w:w="28" w:type="dxa"/>
            </w:tcMar>
            <w:vAlign w:val="bottom"/>
            <w:hideMark/>
          </w:tcPr>
          <w:p w14:paraId="490017CB" w14:textId="77777777" w:rsidR="002949E2" w:rsidRPr="004F745F" w:rsidRDefault="002949E2" w:rsidP="009B3010">
            <w:pPr>
              <w:jc w:val="right"/>
              <w:rPr>
                <w:sz w:val="20"/>
                <w:szCs w:val="20"/>
              </w:rPr>
            </w:pPr>
            <w:r w:rsidRPr="004F745F">
              <w:rPr>
                <w:sz w:val="20"/>
                <w:szCs w:val="20"/>
              </w:rPr>
              <w:t>3.185,56</w:t>
            </w:r>
          </w:p>
        </w:tc>
        <w:tc>
          <w:tcPr>
            <w:tcW w:w="0" w:type="auto"/>
            <w:shd w:val="clear" w:color="auto" w:fill="auto"/>
            <w:tcMar>
              <w:left w:w="28" w:type="dxa"/>
              <w:right w:w="28" w:type="dxa"/>
            </w:tcMar>
            <w:vAlign w:val="bottom"/>
            <w:hideMark/>
          </w:tcPr>
          <w:p w14:paraId="239DA24F" w14:textId="0A5BBEF6" w:rsidR="002949E2" w:rsidRPr="004F745F" w:rsidRDefault="002949E2" w:rsidP="009B3010">
            <w:pPr>
              <w:jc w:val="right"/>
              <w:rPr>
                <w:sz w:val="20"/>
                <w:szCs w:val="20"/>
              </w:rPr>
            </w:pPr>
            <w:r w:rsidRPr="004F745F">
              <w:rPr>
                <w:sz w:val="20"/>
                <w:szCs w:val="20"/>
              </w:rPr>
              <w:t>9,31</w:t>
            </w:r>
          </w:p>
        </w:tc>
      </w:tr>
      <w:tr w:rsidR="004F745F" w:rsidRPr="004F745F" w14:paraId="1F202D01" w14:textId="77777777" w:rsidTr="00E077DC">
        <w:trPr>
          <w:cantSplit/>
        </w:trPr>
        <w:tc>
          <w:tcPr>
            <w:tcW w:w="0" w:type="auto"/>
            <w:shd w:val="clear" w:color="auto" w:fill="auto"/>
            <w:noWrap/>
            <w:tcMar>
              <w:left w:w="28" w:type="dxa"/>
              <w:right w:w="28" w:type="dxa"/>
            </w:tcMar>
            <w:hideMark/>
          </w:tcPr>
          <w:p w14:paraId="5D33C331"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25D41CA6"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555BCAB8" w14:textId="77777777" w:rsidR="002949E2" w:rsidRPr="004F745F" w:rsidRDefault="002949E2" w:rsidP="009B3010">
            <w:pPr>
              <w:jc w:val="right"/>
              <w:rPr>
                <w:sz w:val="20"/>
                <w:szCs w:val="20"/>
              </w:rPr>
            </w:pPr>
            <w:r w:rsidRPr="004F745F">
              <w:rPr>
                <w:sz w:val="20"/>
                <w:szCs w:val="20"/>
              </w:rPr>
              <w:t>5.973</w:t>
            </w:r>
          </w:p>
        </w:tc>
        <w:tc>
          <w:tcPr>
            <w:tcW w:w="0" w:type="auto"/>
            <w:shd w:val="clear" w:color="auto" w:fill="auto"/>
            <w:tcMar>
              <w:left w:w="28" w:type="dxa"/>
              <w:right w:w="28" w:type="dxa"/>
            </w:tcMar>
            <w:vAlign w:val="bottom"/>
            <w:hideMark/>
          </w:tcPr>
          <w:p w14:paraId="3D7CDA72" w14:textId="77777777" w:rsidR="002949E2" w:rsidRPr="004F745F" w:rsidRDefault="002949E2" w:rsidP="009B3010">
            <w:pPr>
              <w:jc w:val="right"/>
              <w:rPr>
                <w:sz w:val="20"/>
                <w:szCs w:val="20"/>
              </w:rPr>
            </w:pPr>
            <w:r w:rsidRPr="004F745F">
              <w:rPr>
                <w:sz w:val="20"/>
                <w:szCs w:val="20"/>
              </w:rPr>
              <w:t>5.973</w:t>
            </w:r>
          </w:p>
        </w:tc>
        <w:tc>
          <w:tcPr>
            <w:tcW w:w="0" w:type="auto"/>
            <w:shd w:val="clear" w:color="auto" w:fill="auto"/>
            <w:tcMar>
              <w:left w:w="28" w:type="dxa"/>
              <w:right w:w="28" w:type="dxa"/>
            </w:tcMar>
            <w:vAlign w:val="bottom"/>
            <w:hideMark/>
          </w:tcPr>
          <w:p w14:paraId="79D52CF0" w14:textId="77777777" w:rsidR="002949E2" w:rsidRPr="004F745F" w:rsidRDefault="002949E2" w:rsidP="009B3010">
            <w:pPr>
              <w:jc w:val="right"/>
              <w:rPr>
                <w:sz w:val="20"/>
                <w:szCs w:val="20"/>
              </w:rPr>
            </w:pPr>
            <w:r w:rsidRPr="004F745F">
              <w:rPr>
                <w:sz w:val="20"/>
                <w:szCs w:val="20"/>
              </w:rPr>
              <w:t>3.185,56</w:t>
            </w:r>
          </w:p>
        </w:tc>
        <w:tc>
          <w:tcPr>
            <w:tcW w:w="0" w:type="auto"/>
            <w:shd w:val="clear" w:color="auto" w:fill="auto"/>
            <w:tcMar>
              <w:left w:w="28" w:type="dxa"/>
              <w:right w:w="28" w:type="dxa"/>
            </w:tcMar>
            <w:vAlign w:val="bottom"/>
            <w:hideMark/>
          </w:tcPr>
          <w:p w14:paraId="0229F81D" w14:textId="7738AA00" w:rsidR="002949E2" w:rsidRPr="004F745F" w:rsidRDefault="002949E2" w:rsidP="009B3010">
            <w:pPr>
              <w:jc w:val="right"/>
              <w:rPr>
                <w:sz w:val="20"/>
                <w:szCs w:val="20"/>
              </w:rPr>
            </w:pPr>
            <w:r w:rsidRPr="004F745F">
              <w:rPr>
                <w:sz w:val="20"/>
                <w:szCs w:val="20"/>
              </w:rPr>
              <w:t>53,33</w:t>
            </w:r>
          </w:p>
        </w:tc>
      </w:tr>
      <w:tr w:rsidR="004F745F" w:rsidRPr="004F745F" w14:paraId="0DB5B9E1" w14:textId="77777777" w:rsidTr="00E077DC">
        <w:trPr>
          <w:cantSplit/>
        </w:trPr>
        <w:tc>
          <w:tcPr>
            <w:tcW w:w="0" w:type="auto"/>
            <w:shd w:val="clear" w:color="auto" w:fill="auto"/>
            <w:noWrap/>
            <w:tcMar>
              <w:left w:w="28" w:type="dxa"/>
              <w:right w:w="28" w:type="dxa"/>
            </w:tcMar>
            <w:hideMark/>
          </w:tcPr>
          <w:p w14:paraId="1EE5C41D"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6FA15849"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1BC4DADD" w14:textId="77777777" w:rsidR="002949E2" w:rsidRPr="004F745F" w:rsidRDefault="002949E2" w:rsidP="009B3010">
            <w:pPr>
              <w:jc w:val="right"/>
              <w:rPr>
                <w:sz w:val="20"/>
                <w:szCs w:val="20"/>
              </w:rPr>
            </w:pPr>
            <w:r w:rsidRPr="004F745F">
              <w:rPr>
                <w:sz w:val="20"/>
                <w:szCs w:val="20"/>
              </w:rPr>
              <w:t>5.973</w:t>
            </w:r>
          </w:p>
        </w:tc>
        <w:tc>
          <w:tcPr>
            <w:tcW w:w="0" w:type="auto"/>
            <w:shd w:val="clear" w:color="auto" w:fill="auto"/>
            <w:tcMar>
              <w:left w:w="28" w:type="dxa"/>
              <w:right w:w="28" w:type="dxa"/>
            </w:tcMar>
            <w:vAlign w:val="bottom"/>
            <w:hideMark/>
          </w:tcPr>
          <w:p w14:paraId="6A0D0AF4" w14:textId="77777777" w:rsidR="002949E2" w:rsidRPr="004F745F" w:rsidRDefault="002949E2" w:rsidP="009B3010">
            <w:pPr>
              <w:jc w:val="right"/>
              <w:rPr>
                <w:sz w:val="20"/>
                <w:szCs w:val="20"/>
              </w:rPr>
            </w:pPr>
            <w:r w:rsidRPr="004F745F">
              <w:rPr>
                <w:sz w:val="20"/>
                <w:szCs w:val="20"/>
              </w:rPr>
              <w:t>5.973</w:t>
            </w:r>
          </w:p>
        </w:tc>
        <w:tc>
          <w:tcPr>
            <w:tcW w:w="0" w:type="auto"/>
            <w:shd w:val="clear" w:color="auto" w:fill="auto"/>
            <w:tcMar>
              <w:left w:w="28" w:type="dxa"/>
              <w:right w:w="28" w:type="dxa"/>
            </w:tcMar>
            <w:vAlign w:val="bottom"/>
            <w:hideMark/>
          </w:tcPr>
          <w:p w14:paraId="116A1519" w14:textId="77777777" w:rsidR="002949E2" w:rsidRPr="004F745F" w:rsidRDefault="002949E2" w:rsidP="009B3010">
            <w:pPr>
              <w:jc w:val="right"/>
              <w:rPr>
                <w:sz w:val="20"/>
                <w:szCs w:val="20"/>
              </w:rPr>
            </w:pPr>
            <w:r w:rsidRPr="004F745F">
              <w:rPr>
                <w:sz w:val="20"/>
                <w:szCs w:val="20"/>
              </w:rPr>
              <w:t>3.185,56</w:t>
            </w:r>
          </w:p>
        </w:tc>
        <w:tc>
          <w:tcPr>
            <w:tcW w:w="0" w:type="auto"/>
            <w:shd w:val="clear" w:color="auto" w:fill="auto"/>
            <w:tcMar>
              <w:left w:w="28" w:type="dxa"/>
              <w:right w:w="28" w:type="dxa"/>
            </w:tcMar>
            <w:vAlign w:val="bottom"/>
            <w:hideMark/>
          </w:tcPr>
          <w:p w14:paraId="2DB82D7C" w14:textId="213DB420" w:rsidR="002949E2" w:rsidRPr="004F745F" w:rsidRDefault="002949E2" w:rsidP="009B3010">
            <w:pPr>
              <w:jc w:val="right"/>
              <w:rPr>
                <w:sz w:val="20"/>
                <w:szCs w:val="20"/>
              </w:rPr>
            </w:pPr>
            <w:r w:rsidRPr="004F745F">
              <w:rPr>
                <w:sz w:val="20"/>
                <w:szCs w:val="20"/>
              </w:rPr>
              <w:t>53,33</w:t>
            </w:r>
          </w:p>
        </w:tc>
      </w:tr>
      <w:tr w:rsidR="004F745F" w:rsidRPr="004F745F" w14:paraId="1D1425FF" w14:textId="77777777" w:rsidTr="00E077DC">
        <w:trPr>
          <w:cantSplit/>
        </w:trPr>
        <w:tc>
          <w:tcPr>
            <w:tcW w:w="0" w:type="auto"/>
            <w:shd w:val="clear" w:color="auto" w:fill="auto"/>
            <w:noWrap/>
            <w:tcMar>
              <w:left w:w="28" w:type="dxa"/>
              <w:right w:w="28" w:type="dxa"/>
            </w:tcMar>
            <w:hideMark/>
          </w:tcPr>
          <w:p w14:paraId="520EBB8D" w14:textId="77777777" w:rsidR="002949E2" w:rsidRPr="004F745F" w:rsidRDefault="002949E2" w:rsidP="009B3010">
            <w:pPr>
              <w:rPr>
                <w:sz w:val="20"/>
                <w:szCs w:val="20"/>
              </w:rPr>
            </w:pPr>
            <w:r w:rsidRPr="004F745F">
              <w:rPr>
                <w:sz w:val="20"/>
                <w:szCs w:val="20"/>
              </w:rPr>
              <w:t>322</w:t>
            </w:r>
          </w:p>
        </w:tc>
        <w:tc>
          <w:tcPr>
            <w:tcW w:w="0" w:type="auto"/>
            <w:shd w:val="clear" w:color="auto" w:fill="auto"/>
            <w:tcMar>
              <w:left w:w="28" w:type="dxa"/>
              <w:right w:w="28" w:type="dxa"/>
            </w:tcMar>
            <w:hideMark/>
          </w:tcPr>
          <w:p w14:paraId="1A3DE51E" w14:textId="77777777" w:rsidR="002949E2" w:rsidRPr="004F745F" w:rsidRDefault="002949E2" w:rsidP="009B3010">
            <w:pPr>
              <w:rPr>
                <w:sz w:val="20"/>
                <w:szCs w:val="20"/>
              </w:rPr>
            </w:pPr>
            <w:r w:rsidRPr="004F745F">
              <w:rPr>
                <w:sz w:val="20"/>
                <w:szCs w:val="20"/>
              </w:rPr>
              <w:t>Rashodi za materijal i energiju</w:t>
            </w:r>
          </w:p>
        </w:tc>
        <w:tc>
          <w:tcPr>
            <w:tcW w:w="0" w:type="auto"/>
            <w:shd w:val="clear" w:color="auto" w:fill="auto"/>
            <w:tcMar>
              <w:left w:w="28" w:type="dxa"/>
              <w:right w:w="28" w:type="dxa"/>
            </w:tcMar>
            <w:vAlign w:val="bottom"/>
            <w:hideMark/>
          </w:tcPr>
          <w:p w14:paraId="538B820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A07D6A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9C2A089" w14:textId="77777777" w:rsidR="002949E2" w:rsidRPr="004F745F" w:rsidRDefault="002949E2" w:rsidP="009B3010">
            <w:pPr>
              <w:jc w:val="right"/>
              <w:rPr>
                <w:sz w:val="20"/>
                <w:szCs w:val="20"/>
              </w:rPr>
            </w:pPr>
            <w:r w:rsidRPr="004F745F">
              <w:rPr>
                <w:sz w:val="20"/>
                <w:szCs w:val="20"/>
              </w:rPr>
              <w:t>3.004,57</w:t>
            </w:r>
          </w:p>
        </w:tc>
        <w:tc>
          <w:tcPr>
            <w:tcW w:w="0" w:type="auto"/>
            <w:shd w:val="clear" w:color="auto" w:fill="auto"/>
            <w:tcMar>
              <w:left w:w="28" w:type="dxa"/>
              <w:right w:w="28" w:type="dxa"/>
            </w:tcMar>
            <w:vAlign w:val="bottom"/>
            <w:hideMark/>
          </w:tcPr>
          <w:p w14:paraId="0A954F69" w14:textId="006AA248" w:rsidR="002949E2" w:rsidRPr="004F745F" w:rsidRDefault="002949E2" w:rsidP="009B3010">
            <w:pPr>
              <w:jc w:val="right"/>
              <w:rPr>
                <w:sz w:val="20"/>
                <w:szCs w:val="20"/>
              </w:rPr>
            </w:pPr>
            <w:r w:rsidRPr="004F745F">
              <w:rPr>
                <w:sz w:val="20"/>
                <w:szCs w:val="20"/>
              </w:rPr>
              <w:t> </w:t>
            </w:r>
          </w:p>
        </w:tc>
      </w:tr>
      <w:tr w:rsidR="004F745F" w:rsidRPr="004F745F" w14:paraId="47861753" w14:textId="77777777" w:rsidTr="00E077DC">
        <w:trPr>
          <w:cantSplit/>
        </w:trPr>
        <w:tc>
          <w:tcPr>
            <w:tcW w:w="0" w:type="auto"/>
            <w:shd w:val="clear" w:color="auto" w:fill="auto"/>
            <w:noWrap/>
            <w:tcMar>
              <w:left w:w="28" w:type="dxa"/>
              <w:right w:w="28" w:type="dxa"/>
            </w:tcMar>
            <w:hideMark/>
          </w:tcPr>
          <w:p w14:paraId="5A34BBCB" w14:textId="77777777" w:rsidR="002949E2" w:rsidRPr="004F745F" w:rsidRDefault="002949E2" w:rsidP="009B3010">
            <w:pPr>
              <w:rPr>
                <w:sz w:val="20"/>
                <w:szCs w:val="20"/>
              </w:rPr>
            </w:pPr>
            <w:r w:rsidRPr="004F745F">
              <w:rPr>
                <w:sz w:val="20"/>
                <w:szCs w:val="20"/>
              </w:rPr>
              <w:t>3227</w:t>
            </w:r>
          </w:p>
        </w:tc>
        <w:tc>
          <w:tcPr>
            <w:tcW w:w="0" w:type="auto"/>
            <w:shd w:val="clear" w:color="auto" w:fill="auto"/>
            <w:tcMar>
              <w:left w:w="28" w:type="dxa"/>
              <w:right w:w="28" w:type="dxa"/>
            </w:tcMar>
            <w:hideMark/>
          </w:tcPr>
          <w:p w14:paraId="341539D5" w14:textId="77777777" w:rsidR="002949E2" w:rsidRPr="004F745F" w:rsidRDefault="002949E2" w:rsidP="009B3010">
            <w:pPr>
              <w:rPr>
                <w:sz w:val="20"/>
                <w:szCs w:val="20"/>
              </w:rPr>
            </w:pPr>
            <w:r w:rsidRPr="004F745F">
              <w:rPr>
                <w:sz w:val="20"/>
                <w:szCs w:val="20"/>
              </w:rPr>
              <w:t>Službena, radna i zaštitna odjeća i obuća</w:t>
            </w:r>
          </w:p>
        </w:tc>
        <w:tc>
          <w:tcPr>
            <w:tcW w:w="0" w:type="auto"/>
            <w:shd w:val="clear" w:color="auto" w:fill="auto"/>
            <w:tcMar>
              <w:left w:w="28" w:type="dxa"/>
              <w:right w:w="28" w:type="dxa"/>
            </w:tcMar>
            <w:vAlign w:val="bottom"/>
            <w:hideMark/>
          </w:tcPr>
          <w:p w14:paraId="2D58671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37888F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22C60BA" w14:textId="77777777" w:rsidR="002949E2" w:rsidRPr="004F745F" w:rsidRDefault="002949E2" w:rsidP="009B3010">
            <w:pPr>
              <w:jc w:val="right"/>
              <w:rPr>
                <w:sz w:val="20"/>
                <w:szCs w:val="20"/>
              </w:rPr>
            </w:pPr>
            <w:r w:rsidRPr="004F745F">
              <w:rPr>
                <w:sz w:val="20"/>
                <w:szCs w:val="20"/>
              </w:rPr>
              <w:t>3.004,57</w:t>
            </w:r>
          </w:p>
        </w:tc>
        <w:tc>
          <w:tcPr>
            <w:tcW w:w="0" w:type="auto"/>
            <w:shd w:val="clear" w:color="auto" w:fill="auto"/>
            <w:tcMar>
              <w:left w:w="28" w:type="dxa"/>
              <w:right w:w="28" w:type="dxa"/>
            </w:tcMar>
            <w:vAlign w:val="bottom"/>
            <w:hideMark/>
          </w:tcPr>
          <w:p w14:paraId="6B877AFC" w14:textId="58192FD9" w:rsidR="002949E2" w:rsidRPr="004F745F" w:rsidRDefault="002949E2" w:rsidP="009B3010">
            <w:pPr>
              <w:jc w:val="right"/>
              <w:rPr>
                <w:sz w:val="20"/>
                <w:szCs w:val="20"/>
              </w:rPr>
            </w:pPr>
            <w:r w:rsidRPr="004F745F">
              <w:rPr>
                <w:sz w:val="20"/>
                <w:szCs w:val="20"/>
              </w:rPr>
              <w:t> </w:t>
            </w:r>
          </w:p>
        </w:tc>
      </w:tr>
      <w:tr w:rsidR="004F745F" w:rsidRPr="004F745F" w14:paraId="6067FFFD" w14:textId="77777777" w:rsidTr="00E077DC">
        <w:trPr>
          <w:cantSplit/>
        </w:trPr>
        <w:tc>
          <w:tcPr>
            <w:tcW w:w="0" w:type="auto"/>
            <w:shd w:val="clear" w:color="auto" w:fill="auto"/>
            <w:noWrap/>
            <w:tcMar>
              <w:left w:w="28" w:type="dxa"/>
              <w:right w:w="28" w:type="dxa"/>
            </w:tcMar>
            <w:hideMark/>
          </w:tcPr>
          <w:p w14:paraId="02311055" w14:textId="77777777" w:rsidR="002949E2" w:rsidRPr="004F745F" w:rsidRDefault="002949E2" w:rsidP="009B3010">
            <w:pPr>
              <w:rPr>
                <w:sz w:val="20"/>
                <w:szCs w:val="20"/>
              </w:rPr>
            </w:pPr>
            <w:r w:rsidRPr="004F745F">
              <w:rPr>
                <w:sz w:val="20"/>
                <w:szCs w:val="20"/>
              </w:rPr>
              <w:t>329</w:t>
            </w:r>
          </w:p>
        </w:tc>
        <w:tc>
          <w:tcPr>
            <w:tcW w:w="0" w:type="auto"/>
            <w:shd w:val="clear" w:color="auto" w:fill="auto"/>
            <w:tcMar>
              <w:left w:w="28" w:type="dxa"/>
              <w:right w:w="28" w:type="dxa"/>
            </w:tcMar>
            <w:hideMark/>
          </w:tcPr>
          <w:p w14:paraId="2F4C3CC2"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1AC3BAF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1E77F9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91603F2" w14:textId="77777777" w:rsidR="002949E2" w:rsidRPr="004F745F" w:rsidRDefault="002949E2" w:rsidP="009B3010">
            <w:pPr>
              <w:jc w:val="right"/>
              <w:rPr>
                <w:sz w:val="20"/>
                <w:szCs w:val="20"/>
              </w:rPr>
            </w:pPr>
            <w:r w:rsidRPr="004F745F">
              <w:rPr>
                <w:sz w:val="20"/>
                <w:szCs w:val="20"/>
              </w:rPr>
              <w:t>180,99</w:t>
            </w:r>
          </w:p>
        </w:tc>
        <w:tc>
          <w:tcPr>
            <w:tcW w:w="0" w:type="auto"/>
            <w:shd w:val="clear" w:color="auto" w:fill="auto"/>
            <w:tcMar>
              <w:left w:w="28" w:type="dxa"/>
              <w:right w:w="28" w:type="dxa"/>
            </w:tcMar>
            <w:vAlign w:val="bottom"/>
            <w:hideMark/>
          </w:tcPr>
          <w:p w14:paraId="2CA210B7" w14:textId="09FC2179" w:rsidR="002949E2" w:rsidRPr="004F745F" w:rsidRDefault="002949E2" w:rsidP="009B3010">
            <w:pPr>
              <w:jc w:val="right"/>
              <w:rPr>
                <w:sz w:val="20"/>
                <w:szCs w:val="20"/>
              </w:rPr>
            </w:pPr>
            <w:r w:rsidRPr="004F745F">
              <w:rPr>
                <w:sz w:val="20"/>
                <w:szCs w:val="20"/>
              </w:rPr>
              <w:t> </w:t>
            </w:r>
          </w:p>
        </w:tc>
      </w:tr>
      <w:tr w:rsidR="004F745F" w:rsidRPr="004F745F" w14:paraId="3A00CE72" w14:textId="77777777" w:rsidTr="00E077DC">
        <w:trPr>
          <w:cantSplit/>
        </w:trPr>
        <w:tc>
          <w:tcPr>
            <w:tcW w:w="0" w:type="auto"/>
            <w:shd w:val="clear" w:color="auto" w:fill="auto"/>
            <w:noWrap/>
            <w:tcMar>
              <w:left w:w="28" w:type="dxa"/>
              <w:right w:w="28" w:type="dxa"/>
            </w:tcMar>
            <w:hideMark/>
          </w:tcPr>
          <w:p w14:paraId="433F59D7" w14:textId="77777777" w:rsidR="002949E2" w:rsidRPr="004F745F" w:rsidRDefault="002949E2" w:rsidP="009B3010">
            <w:pPr>
              <w:rPr>
                <w:sz w:val="20"/>
                <w:szCs w:val="20"/>
              </w:rPr>
            </w:pPr>
            <w:r w:rsidRPr="004F745F">
              <w:rPr>
                <w:sz w:val="20"/>
                <w:szCs w:val="20"/>
              </w:rPr>
              <w:t>3291</w:t>
            </w:r>
          </w:p>
        </w:tc>
        <w:tc>
          <w:tcPr>
            <w:tcW w:w="0" w:type="auto"/>
            <w:shd w:val="clear" w:color="auto" w:fill="auto"/>
            <w:tcMar>
              <w:left w:w="28" w:type="dxa"/>
              <w:right w:w="28" w:type="dxa"/>
            </w:tcMar>
            <w:hideMark/>
          </w:tcPr>
          <w:p w14:paraId="70665EC6" w14:textId="77777777" w:rsidR="002949E2" w:rsidRPr="004F745F" w:rsidRDefault="002949E2" w:rsidP="009B3010">
            <w:pPr>
              <w:rPr>
                <w:sz w:val="20"/>
                <w:szCs w:val="20"/>
              </w:rPr>
            </w:pPr>
            <w:r w:rsidRPr="004F745F">
              <w:rPr>
                <w:sz w:val="20"/>
                <w:szCs w:val="20"/>
              </w:rPr>
              <w:t>Naknade za rad predstavničkih i izvršnih tijela, povjerenstava i slično</w:t>
            </w:r>
          </w:p>
        </w:tc>
        <w:tc>
          <w:tcPr>
            <w:tcW w:w="0" w:type="auto"/>
            <w:shd w:val="clear" w:color="auto" w:fill="auto"/>
            <w:tcMar>
              <w:left w:w="28" w:type="dxa"/>
              <w:right w:w="28" w:type="dxa"/>
            </w:tcMar>
            <w:vAlign w:val="bottom"/>
            <w:hideMark/>
          </w:tcPr>
          <w:p w14:paraId="224ED1A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4CEF4E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2950818" w14:textId="77777777" w:rsidR="002949E2" w:rsidRPr="004F745F" w:rsidRDefault="002949E2" w:rsidP="009B3010">
            <w:pPr>
              <w:jc w:val="right"/>
              <w:rPr>
                <w:sz w:val="20"/>
                <w:szCs w:val="20"/>
              </w:rPr>
            </w:pPr>
            <w:r w:rsidRPr="004F745F">
              <w:rPr>
                <w:sz w:val="20"/>
                <w:szCs w:val="20"/>
              </w:rPr>
              <w:t>180,99</w:t>
            </w:r>
          </w:p>
        </w:tc>
        <w:tc>
          <w:tcPr>
            <w:tcW w:w="0" w:type="auto"/>
            <w:shd w:val="clear" w:color="auto" w:fill="auto"/>
            <w:tcMar>
              <w:left w:w="28" w:type="dxa"/>
              <w:right w:w="28" w:type="dxa"/>
            </w:tcMar>
            <w:vAlign w:val="bottom"/>
            <w:hideMark/>
          </w:tcPr>
          <w:p w14:paraId="3A646EF0" w14:textId="2427B3A7" w:rsidR="002949E2" w:rsidRPr="004F745F" w:rsidRDefault="002949E2" w:rsidP="009B3010">
            <w:pPr>
              <w:jc w:val="right"/>
              <w:rPr>
                <w:sz w:val="20"/>
                <w:szCs w:val="20"/>
              </w:rPr>
            </w:pPr>
            <w:r w:rsidRPr="004F745F">
              <w:rPr>
                <w:sz w:val="20"/>
                <w:szCs w:val="20"/>
              </w:rPr>
              <w:t> </w:t>
            </w:r>
          </w:p>
        </w:tc>
      </w:tr>
      <w:tr w:rsidR="004F745F" w:rsidRPr="004F745F" w14:paraId="06D1B5D1" w14:textId="77777777" w:rsidTr="00E077DC">
        <w:trPr>
          <w:cantSplit/>
        </w:trPr>
        <w:tc>
          <w:tcPr>
            <w:tcW w:w="0" w:type="auto"/>
            <w:shd w:val="clear" w:color="auto" w:fill="auto"/>
            <w:noWrap/>
            <w:tcMar>
              <w:left w:w="28" w:type="dxa"/>
              <w:right w:w="28" w:type="dxa"/>
            </w:tcMar>
            <w:hideMark/>
          </w:tcPr>
          <w:p w14:paraId="39D4EF8C" w14:textId="77777777" w:rsidR="002949E2" w:rsidRPr="004F745F" w:rsidRDefault="002949E2" w:rsidP="009B3010">
            <w:pPr>
              <w:rPr>
                <w:sz w:val="20"/>
                <w:szCs w:val="20"/>
              </w:rPr>
            </w:pPr>
            <w:r w:rsidRPr="004F745F">
              <w:rPr>
                <w:sz w:val="20"/>
                <w:szCs w:val="20"/>
              </w:rPr>
              <w:t>4</w:t>
            </w:r>
          </w:p>
        </w:tc>
        <w:tc>
          <w:tcPr>
            <w:tcW w:w="0" w:type="auto"/>
            <w:shd w:val="clear" w:color="auto" w:fill="auto"/>
            <w:tcMar>
              <w:left w:w="28" w:type="dxa"/>
              <w:right w:w="28" w:type="dxa"/>
            </w:tcMar>
            <w:hideMark/>
          </w:tcPr>
          <w:p w14:paraId="38F69AD0" w14:textId="77777777" w:rsidR="002949E2" w:rsidRPr="004F745F" w:rsidRDefault="002949E2" w:rsidP="009B3010">
            <w:pPr>
              <w:rPr>
                <w:sz w:val="20"/>
                <w:szCs w:val="20"/>
              </w:rPr>
            </w:pPr>
            <w:r w:rsidRPr="004F745F">
              <w:rPr>
                <w:sz w:val="20"/>
                <w:szCs w:val="20"/>
              </w:rPr>
              <w:t>Rashodi za nabavu nefinancijske imovine</w:t>
            </w:r>
          </w:p>
        </w:tc>
        <w:tc>
          <w:tcPr>
            <w:tcW w:w="0" w:type="auto"/>
            <w:shd w:val="clear" w:color="auto" w:fill="auto"/>
            <w:tcMar>
              <w:left w:w="28" w:type="dxa"/>
              <w:right w:w="28" w:type="dxa"/>
            </w:tcMar>
            <w:vAlign w:val="bottom"/>
            <w:hideMark/>
          </w:tcPr>
          <w:p w14:paraId="679DE5F1" w14:textId="77777777" w:rsidR="002949E2" w:rsidRPr="004F745F" w:rsidRDefault="002949E2" w:rsidP="009B3010">
            <w:pPr>
              <w:jc w:val="right"/>
              <w:rPr>
                <w:sz w:val="20"/>
                <w:szCs w:val="20"/>
              </w:rPr>
            </w:pPr>
            <w:r w:rsidRPr="004F745F">
              <w:rPr>
                <w:sz w:val="20"/>
                <w:szCs w:val="20"/>
              </w:rPr>
              <w:t>28.230</w:t>
            </w:r>
          </w:p>
        </w:tc>
        <w:tc>
          <w:tcPr>
            <w:tcW w:w="0" w:type="auto"/>
            <w:shd w:val="clear" w:color="auto" w:fill="auto"/>
            <w:tcMar>
              <w:left w:w="28" w:type="dxa"/>
              <w:right w:w="28" w:type="dxa"/>
            </w:tcMar>
            <w:vAlign w:val="bottom"/>
            <w:hideMark/>
          </w:tcPr>
          <w:p w14:paraId="2F8B3A39" w14:textId="77777777" w:rsidR="002949E2" w:rsidRPr="004F745F" w:rsidRDefault="002949E2" w:rsidP="009B3010">
            <w:pPr>
              <w:jc w:val="right"/>
              <w:rPr>
                <w:sz w:val="20"/>
                <w:szCs w:val="20"/>
              </w:rPr>
            </w:pPr>
            <w:r w:rsidRPr="004F745F">
              <w:rPr>
                <w:sz w:val="20"/>
                <w:szCs w:val="20"/>
              </w:rPr>
              <w:t>28.230</w:t>
            </w:r>
          </w:p>
        </w:tc>
        <w:tc>
          <w:tcPr>
            <w:tcW w:w="0" w:type="auto"/>
            <w:shd w:val="clear" w:color="auto" w:fill="auto"/>
            <w:tcMar>
              <w:left w:w="28" w:type="dxa"/>
              <w:right w:w="28" w:type="dxa"/>
            </w:tcMar>
            <w:vAlign w:val="bottom"/>
            <w:hideMark/>
          </w:tcPr>
          <w:p w14:paraId="0B457739"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2FB895F" w14:textId="52FA1FFD" w:rsidR="002949E2" w:rsidRPr="004F745F" w:rsidRDefault="002949E2" w:rsidP="009B3010">
            <w:pPr>
              <w:jc w:val="right"/>
              <w:rPr>
                <w:sz w:val="20"/>
                <w:szCs w:val="20"/>
              </w:rPr>
            </w:pPr>
            <w:r w:rsidRPr="004F745F">
              <w:rPr>
                <w:sz w:val="20"/>
                <w:szCs w:val="20"/>
              </w:rPr>
              <w:t xml:space="preserve">            -</w:t>
            </w:r>
          </w:p>
        </w:tc>
      </w:tr>
      <w:tr w:rsidR="004F745F" w:rsidRPr="004F745F" w14:paraId="163BBDD4" w14:textId="77777777" w:rsidTr="00E077DC">
        <w:trPr>
          <w:cantSplit/>
        </w:trPr>
        <w:tc>
          <w:tcPr>
            <w:tcW w:w="0" w:type="auto"/>
            <w:shd w:val="clear" w:color="auto" w:fill="auto"/>
            <w:noWrap/>
            <w:tcMar>
              <w:left w:w="28" w:type="dxa"/>
              <w:right w:w="28" w:type="dxa"/>
            </w:tcMar>
            <w:hideMark/>
          </w:tcPr>
          <w:p w14:paraId="39E4144F" w14:textId="77777777" w:rsidR="002949E2" w:rsidRPr="004F745F" w:rsidRDefault="002949E2" w:rsidP="009B3010">
            <w:pPr>
              <w:rPr>
                <w:sz w:val="20"/>
                <w:szCs w:val="20"/>
              </w:rPr>
            </w:pPr>
            <w:r w:rsidRPr="004F745F">
              <w:rPr>
                <w:sz w:val="20"/>
                <w:szCs w:val="20"/>
              </w:rPr>
              <w:lastRenderedPageBreak/>
              <w:t>42</w:t>
            </w:r>
          </w:p>
        </w:tc>
        <w:tc>
          <w:tcPr>
            <w:tcW w:w="0" w:type="auto"/>
            <w:shd w:val="clear" w:color="auto" w:fill="auto"/>
            <w:tcMar>
              <w:left w:w="28" w:type="dxa"/>
              <w:right w:w="28" w:type="dxa"/>
            </w:tcMar>
            <w:hideMark/>
          </w:tcPr>
          <w:p w14:paraId="7DEBFB0E" w14:textId="77777777" w:rsidR="002949E2" w:rsidRPr="004F745F" w:rsidRDefault="002949E2" w:rsidP="009B3010">
            <w:pPr>
              <w:rPr>
                <w:sz w:val="20"/>
                <w:szCs w:val="20"/>
              </w:rPr>
            </w:pPr>
            <w:r w:rsidRPr="004F745F">
              <w:rPr>
                <w:sz w:val="20"/>
                <w:szCs w:val="20"/>
              </w:rPr>
              <w:t>Rashodi za nabavu proizvedene dugotrajne imovine</w:t>
            </w:r>
          </w:p>
        </w:tc>
        <w:tc>
          <w:tcPr>
            <w:tcW w:w="0" w:type="auto"/>
            <w:shd w:val="clear" w:color="auto" w:fill="auto"/>
            <w:tcMar>
              <w:left w:w="28" w:type="dxa"/>
              <w:right w:w="28" w:type="dxa"/>
            </w:tcMar>
            <w:vAlign w:val="bottom"/>
            <w:hideMark/>
          </w:tcPr>
          <w:p w14:paraId="610B388D" w14:textId="77777777" w:rsidR="002949E2" w:rsidRPr="004F745F" w:rsidRDefault="002949E2" w:rsidP="009B3010">
            <w:pPr>
              <w:jc w:val="right"/>
              <w:rPr>
                <w:sz w:val="20"/>
                <w:szCs w:val="20"/>
              </w:rPr>
            </w:pPr>
            <w:r w:rsidRPr="004F745F">
              <w:rPr>
                <w:sz w:val="20"/>
                <w:szCs w:val="20"/>
              </w:rPr>
              <w:t>28.230</w:t>
            </w:r>
          </w:p>
        </w:tc>
        <w:tc>
          <w:tcPr>
            <w:tcW w:w="0" w:type="auto"/>
            <w:shd w:val="clear" w:color="auto" w:fill="auto"/>
            <w:tcMar>
              <w:left w:w="28" w:type="dxa"/>
              <w:right w:w="28" w:type="dxa"/>
            </w:tcMar>
            <w:vAlign w:val="bottom"/>
            <w:hideMark/>
          </w:tcPr>
          <w:p w14:paraId="06856BCB" w14:textId="77777777" w:rsidR="002949E2" w:rsidRPr="004F745F" w:rsidRDefault="002949E2" w:rsidP="009B3010">
            <w:pPr>
              <w:jc w:val="right"/>
              <w:rPr>
                <w:sz w:val="20"/>
                <w:szCs w:val="20"/>
              </w:rPr>
            </w:pPr>
            <w:r w:rsidRPr="004F745F">
              <w:rPr>
                <w:sz w:val="20"/>
                <w:szCs w:val="20"/>
              </w:rPr>
              <w:t>28.230</w:t>
            </w:r>
          </w:p>
        </w:tc>
        <w:tc>
          <w:tcPr>
            <w:tcW w:w="0" w:type="auto"/>
            <w:shd w:val="clear" w:color="auto" w:fill="auto"/>
            <w:tcMar>
              <w:left w:w="28" w:type="dxa"/>
              <w:right w:w="28" w:type="dxa"/>
            </w:tcMar>
            <w:vAlign w:val="bottom"/>
            <w:hideMark/>
          </w:tcPr>
          <w:p w14:paraId="4784F3CF"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28A145B" w14:textId="777B3247" w:rsidR="002949E2" w:rsidRPr="004F745F" w:rsidRDefault="002949E2" w:rsidP="009B3010">
            <w:pPr>
              <w:jc w:val="right"/>
              <w:rPr>
                <w:sz w:val="20"/>
                <w:szCs w:val="20"/>
              </w:rPr>
            </w:pPr>
            <w:r w:rsidRPr="004F745F">
              <w:rPr>
                <w:sz w:val="20"/>
                <w:szCs w:val="20"/>
              </w:rPr>
              <w:t xml:space="preserve">            -</w:t>
            </w:r>
          </w:p>
        </w:tc>
      </w:tr>
      <w:tr w:rsidR="004F745F" w:rsidRPr="004F745F" w14:paraId="5776575C" w14:textId="77777777" w:rsidTr="00E077DC">
        <w:trPr>
          <w:cantSplit/>
        </w:trPr>
        <w:tc>
          <w:tcPr>
            <w:tcW w:w="0" w:type="auto"/>
            <w:shd w:val="clear" w:color="auto" w:fill="auto"/>
            <w:noWrap/>
            <w:tcMar>
              <w:left w:w="28" w:type="dxa"/>
              <w:right w:w="28" w:type="dxa"/>
            </w:tcMar>
            <w:hideMark/>
          </w:tcPr>
          <w:p w14:paraId="287BD9F2" w14:textId="77777777" w:rsidR="002949E2" w:rsidRPr="004F745F" w:rsidRDefault="002949E2" w:rsidP="009B3010">
            <w:pPr>
              <w:rPr>
                <w:sz w:val="20"/>
                <w:szCs w:val="20"/>
              </w:rPr>
            </w:pPr>
            <w:r w:rsidRPr="004F745F">
              <w:rPr>
                <w:sz w:val="20"/>
                <w:szCs w:val="20"/>
              </w:rPr>
              <w:t>422</w:t>
            </w:r>
          </w:p>
        </w:tc>
        <w:tc>
          <w:tcPr>
            <w:tcW w:w="0" w:type="auto"/>
            <w:shd w:val="clear" w:color="auto" w:fill="auto"/>
            <w:tcMar>
              <w:left w:w="28" w:type="dxa"/>
              <w:right w:w="28" w:type="dxa"/>
            </w:tcMar>
            <w:hideMark/>
          </w:tcPr>
          <w:p w14:paraId="3264D7C8" w14:textId="77777777" w:rsidR="002949E2" w:rsidRPr="004F745F" w:rsidRDefault="002949E2" w:rsidP="009B3010">
            <w:pPr>
              <w:rPr>
                <w:sz w:val="20"/>
                <w:szCs w:val="20"/>
              </w:rPr>
            </w:pPr>
            <w:r w:rsidRPr="004F745F">
              <w:rPr>
                <w:sz w:val="20"/>
                <w:szCs w:val="20"/>
              </w:rPr>
              <w:t>Postrojenja i oprema</w:t>
            </w:r>
          </w:p>
        </w:tc>
        <w:tc>
          <w:tcPr>
            <w:tcW w:w="0" w:type="auto"/>
            <w:shd w:val="clear" w:color="auto" w:fill="auto"/>
            <w:tcMar>
              <w:left w:w="28" w:type="dxa"/>
              <w:right w:w="28" w:type="dxa"/>
            </w:tcMar>
            <w:vAlign w:val="bottom"/>
            <w:hideMark/>
          </w:tcPr>
          <w:p w14:paraId="61B6D65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E49BAC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D8EF860"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0DB486D" w14:textId="0723BB70" w:rsidR="002949E2" w:rsidRPr="004F745F" w:rsidRDefault="002949E2" w:rsidP="009B3010">
            <w:pPr>
              <w:jc w:val="right"/>
              <w:rPr>
                <w:sz w:val="20"/>
                <w:szCs w:val="20"/>
              </w:rPr>
            </w:pPr>
            <w:r w:rsidRPr="004F745F">
              <w:rPr>
                <w:sz w:val="20"/>
                <w:szCs w:val="20"/>
              </w:rPr>
              <w:t> </w:t>
            </w:r>
          </w:p>
        </w:tc>
      </w:tr>
      <w:tr w:rsidR="004F745F" w:rsidRPr="004F745F" w14:paraId="26D15C11" w14:textId="77777777" w:rsidTr="00E077DC">
        <w:trPr>
          <w:cantSplit/>
        </w:trPr>
        <w:tc>
          <w:tcPr>
            <w:tcW w:w="0" w:type="auto"/>
            <w:shd w:val="clear" w:color="auto" w:fill="auto"/>
            <w:noWrap/>
            <w:tcMar>
              <w:left w:w="28" w:type="dxa"/>
              <w:right w:w="28" w:type="dxa"/>
            </w:tcMar>
            <w:hideMark/>
          </w:tcPr>
          <w:p w14:paraId="5E9679EB" w14:textId="77777777" w:rsidR="002949E2" w:rsidRPr="004F745F" w:rsidRDefault="002949E2" w:rsidP="009B3010">
            <w:pPr>
              <w:rPr>
                <w:sz w:val="20"/>
                <w:szCs w:val="20"/>
              </w:rPr>
            </w:pPr>
            <w:r w:rsidRPr="004F745F">
              <w:rPr>
                <w:sz w:val="20"/>
                <w:szCs w:val="20"/>
              </w:rPr>
              <w:t>4221</w:t>
            </w:r>
          </w:p>
        </w:tc>
        <w:tc>
          <w:tcPr>
            <w:tcW w:w="0" w:type="auto"/>
            <w:shd w:val="clear" w:color="auto" w:fill="auto"/>
            <w:tcMar>
              <w:left w:w="28" w:type="dxa"/>
              <w:right w:w="28" w:type="dxa"/>
            </w:tcMar>
            <w:hideMark/>
          </w:tcPr>
          <w:p w14:paraId="4DD02096" w14:textId="77777777" w:rsidR="002949E2" w:rsidRPr="004F745F" w:rsidRDefault="002949E2" w:rsidP="009B3010">
            <w:pPr>
              <w:rPr>
                <w:sz w:val="20"/>
                <w:szCs w:val="20"/>
              </w:rPr>
            </w:pPr>
            <w:r w:rsidRPr="004F745F">
              <w:rPr>
                <w:sz w:val="20"/>
                <w:szCs w:val="20"/>
              </w:rPr>
              <w:t>Uredska oprema i namještaj</w:t>
            </w:r>
          </w:p>
        </w:tc>
        <w:tc>
          <w:tcPr>
            <w:tcW w:w="0" w:type="auto"/>
            <w:shd w:val="clear" w:color="auto" w:fill="auto"/>
            <w:tcMar>
              <w:left w:w="28" w:type="dxa"/>
              <w:right w:w="28" w:type="dxa"/>
            </w:tcMar>
            <w:vAlign w:val="bottom"/>
            <w:hideMark/>
          </w:tcPr>
          <w:p w14:paraId="447EE9C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3DAE4C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F87D208"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8913CAB" w14:textId="579E4CCC" w:rsidR="002949E2" w:rsidRPr="004F745F" w:rsidRDefault="002949E2" w:rsidP="009B3010">
            <w:pPr>
              <w:jc w:val="right"/>
              <w:rPr>
                <w:sz w:val="20"/>
                <w:szCs w:val="20"/>
              </w:rPr>
            </w:pPr>
            <w:r w:rsidRPr="004F745F">
              <w:rPr>
                <w:sz w:val="20"/>
                <w:szCs w:val="20"/>
              </w:rPr>
              <w:t> </w:t>
            </w:r>
          </w:p>
        </w:tc>
      </w:tr>
      <w:tr w:rsidR="004F745F" w:rsidRPr="004F745F" w14:paraId="088B6C42" w14:textId="77777777" w:rsidTr="00E077DC">
        <w:trPr>
          <w:cantSplit/>
        </w:trPr>
        <w:tc>
          <w:tcPr>
            <w:tcW w:w="0" w:type="auto"/>
            <w:shd w:val="clear" w:color="auto" w:fill="auto"/>
            <w:noWrap/>
            <w:tcMar>
              <w:left w:w="28" w:type="dxa"/>
              <w:right w:w="28" w:type="dxa"/>
            </w:tcMar>
            <w:hideMark/>
          </w:tcPr>
          <w:p w14:paraId="64791EC4"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159E3539"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716C946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D857B2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4D22AE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DC4F8D8" w14:textId="4BA8D69C" w:rsidR="002949E2" w:rsidRPr="004F745F" w:rsidRDefault="002949E2" w:rsidP="009B3010">
            <w:pPr>
              <w:jc w:val="right"/>
              <w:rPr>
                <w:sz w:val="20"/>
                <w:szCs w:val="20"/>
              </w:rPr>
            </w:pPr>
            <w:r w:rsidRPr="004F745F">
              <w:rPr>
                <w:sz w:val="20"/>
                <w:szCs w:val="20"/>
              </w:rPr>
              <w:t> </w:t>
            </w:r>
          </w:p>
        </w:tc>
      </w:tr>
      <w:tr w:rsidR="004F745F" w:rsidRPr="004F745F" w14:paraId="553CC0B2" w14:textId="77777777" w:rsidTr="00E077DC">
        <w:trPr>
          <w:cantSplit/>
        </w:trPr>
        <w:tc>
          <w:tcPr>
            <w:tcW w:w="0" w:type="auto"/>
            <w:shd w:val="clear" w:color="auto" w:fill="auto"/>
            <w:noWrap/>
            <w:tcMar>
              <w:left w:w="28" w:type="dxa"/>
              <w:right w:w="28" w:type="dxa"/>
            </w:tcMar>
            <w:hideMark/>
          </w:tcPr>
          <w:p w14:paraId="080A371F" w14:textId="77777777" w:rsidR="002949E2" w:rsidRPr="004F745F" w:rsidRDefault="002949E2" w:rsidP="009B3010">
            <w:pPr>
              <w:rPr>
                <w:b/>
                <w:bCs/>
                <w:sz w:val="20"/>
                <w:szCs w:val="20"/>
              </w:rPr>
            </w:pPr>
            <w:r w:rsidRPr="004F745F">
              <w:rPr>
                <w:b/>
                <w:bCs/>
                <w:sz w:val="20"/>
                <w:szCs w:val="20"/>
              </w:rPr>
              <w:t>RAZDJEL 005</w:t>
            </w:r>
          </w:p>
        </w:tc>
        <w:tc>
          <w:tcPr>
            <w:tcW w:w="0" w:type="auto"/>
            <w:shd w:val="clear" w:color="auto" w:fill="auto"/>
            <w:tcMar>
              <w:left w:w="28" w:type="dxa"/>
              <w:right w:w="28" w:type="dxa"/>
            </w:tcMar>
            <w:hideMark/>
          </w:tcPr>
          <w:p w14:paraId="0AF160C7" w14:textId="77777777" w:rsidR="002949E2" w:rsidRPr="004F745F" w:rsidRDefault="002949E2" w:rsidP="009B3010">
            <w:pPr>
              <w:rPr>
                <w:b/>
                <w:bCs/>
                <w:sz w:val="20"/>
                <w:szCs w:val="20"/>
              </w:rPr>
            </w:pPr>
            <w:r w:rsidRPr="004F745F">
              <w:rPr>
                <w:b/>
                <w:bCs/>
                <w:sz w:val="20"/>
                <w:szCs w:val="20"/>
              </w:rPr>
              <w:t>UPRAVNI ODJEL ZA GOSPODARSTVO</w:t>
            </w:r>
          </w:p>
        </w:tc>
        <w:tc>
          <w:tcPr>
            <w:tcW w:w="0" w:type="auto"/>
            <w:shd w:val="clear" w:color="auto" w:fill="auto"/>
            <w:tcMar>
              <w:left w:w="28" w:type="dxa"/>
              <w:right w:w="28" w:type="dxa"/>
            </w:tcMar>
            <w:vAlign w:val="bottom"/>
            <w:hideMark/>
          </w:tcPr>
          <w:p w14:paraId="691A74D4" w14:textId="77777777" w:rsidR="002949E2" w:rsidRPr="004F745F" w:rsidRDefault="002949E2" w:rsidP="009B3010">
            <w:pPr>
              <w:jc w:val="right"/>
              <w:rPr>
                <w:b/>
                <w:bCs/>
                <w:sz w:val="20"/>
                <w:szCs w:val="20"/>
              </w:rPr>
            </w:pPr>
            <w:r w:rsidRPr="004F745F">
              <w:rPr>
                <w:b/>
                <w:bCs/>
                <w:sz w:val="20"/>
                <w:szCs w:val="20"/>
              </w:rPr>
              <w:t>7.493.523</w:t>
            </w:r>
          </w:p>
        </w:tc>
        <w:tc>
          <w:tcPr>
            <w:tcW w:w="0" w:type="auto"/>
            <w:shd w:val="clear" w:color="auto" w:fill="auto"/>
            <w:tcMar>
              <w:left w:w="28" w:type="dxa"/>
              <w:right w:w="28" w:type="dxa"/>
            </w:tcMar>
            <w:vAlign w:val="bottom"/>
            <w:hideMark/>
          </w:tcPr>
          <w:p w14:paraId="3700CE3F" w14:textId="77777777" w:rsidR="002949E2" w:rsidRPr="004F745F" w:rsidRDefault="002949E2" w:rsidP="009B3010">
            <w:pPr>
              <w:jc w:val="right"/>
              <w:rPr>
                <w:b/>
                <w:bCs/>
                <w:sz w:val="20"/>
                <w:szCs w:val="20"/>
              </w:rPr>
            </w:pPr>
            <w:r w:rsidRPr="004F745F">
              <w:rPr>
                <w:b/>
                <w:bCs/>
                <w:sz w:val="20"/>
                <w:szCs w:val="20"/>
              </w:rPr>
              <w:t>7.493.523</w:t>
            </w:r>
          </w:p>
        </w:tc>
        <w:tc>
          <w:tcPr>
            <w:tcW w:w="0" w:type="auto"/>
            <w:shd w:val="clear" w:color="auto" w:fill="auto"/>
            <w:tcMar>
              <w:left w:w="28" w:type="dxa"/>
              <w:right w:w="28" w:type="dxa"/>
            </w:tcMar>
            <w:vAlign w:val="bottom"/>
            <w:hideMark/>
          </w:tcPr>
          <w:p w14:paraId="34F50993" w14:textId="77777777" w:rsidR="002949E2" w:rsidRPr="004F745F" w:rsidRDefault="002949E2" w:rsidP="009B3010">
            <w:pPr>
              <w:jc w:val="right"/>
              <w:rPr>
                <w:b/>
                <w:bCs/>
                <w:sz w:val="20"/>
                <w:szCs w:val="20"/>
              </w:rPr>
            </w:pPr>
            <w:r w:rsidRPr="004F745F">
              <w:rPr>
                <w:b/>
                <w:bCs/>
                <w:sz w:val="20"/>
                <w:szCs w:val="20"/>
              </w:rPr>
              <w:t>314.819,59</w:t>
            </w:r>
          </w:p>
        </w:tc>
        <w:tc>
          <w:tcPr>
            <w:tcW w:w="0" w:type="auto"/>
            <w:shd w:val="clear" w:color="auto" w:fill="auto"/>
            <w:tcMar>
              <w:left w:w="28" w:type="dxa"/>
              <w:right w:w="28" w:type="dxa"/>
            </w:tcMar>
            <w:vAlign w:val="bottom"/>
            <w:hideMark/>
          </w:tcPr>
          <w:p w14:paraId="377D1934" w14:textId="0DA79FF5" w:rsidR="002949E2" w:rsidRPr="004F745F" w:rsidRDefault="002949E2" w:rsidP="009B3010">
            <w:pPr>
              <w:jc w:val="right"/>
              <w:rPr>
                <w:sz w:val="20"/>
                <w:szCs w:val="20"/>
              </w:rPr>
            </w:pPr>
            <w:r w:rsidRPr="004F745F">
              <w:rPr>
                <w:b/>
                <w:bCs/>
                <w:sz w:val="20"/>
                <w:szCs w:val="20"/>
              </w:rPr>
              <w:t>4,20</w:t>
            </w:r>
          </w:p>
        </w:tc>
      </w:tr>
      <w:tr w:rsidR="004F745F" w:rsidRPr="004F745F" w14:paraId="56B3D63A" w14:textId="77777777" w:rsidTr="00E077DC">
        <w:trPr>
          <w:cantSplit/>
        </w:trPr>
        <w:tc>
          <w:tcPr>
            <w:tcW w:w="0" w:type="auto"/>
            <w:shd w:val="clear" w:color="auto" w:fill="auto"/>
            <w:noWrap/>
            <w:tcMar>
              <w:left w:w="28" w:type="dxa"/>
              <w:right w:w="28" w:type="dxa"/>
            </w:tcMar>
            <w:hideMark/>
          </w:tcPr>
          <w:p w14:paraId="60BAE787" w14:textId="77777777" w:rsidR="002949E2" w:rsidRPr="004F745F" w:rsidRDefault="002949E2" w:rsidP="009B3010">
            <w:pPr>
              <w:rPr>
                <w:b/>
                <w:bCs/>
                <w:sz w:val="20"/>
                <w:szCs w:val="20"/>
              </w:rPr>
            </w:pPr>
            <w:r w:rsidRPr="004F745F">
              <w:rPr>
                <w:b/>
                <w:bCs/>
                <w:sz w:val="20"/>
                <w:szCs w:val="20"/>
              </w:rPr>
              <w:t>GLAVA 005 01</w:t>
            </w:r>
          </w:p>
        </w:tc>
        <w:tc>
          <w:tcPr>
            <w:tcW w:w="0" w:type="auto"/>
            <w:shd w:val="clear" w:color="auto" w:fill="auto"/>
            <w:tcMar>
              <w:left w:w="28" w:type="dxa"/>
              <w:right w:w="28" w:type="dxa"/>
            </w:tcMar>
            <w:hideMark/>
          </w:tcPr>
          <w:p w14:paraId="7D51171B" w14:textId="77777777" w:rsidR="002949E2" w:rsidRPr="004F745F" w:rsidRDefault="002949E2" w:rsidP="009B3010">
            <w:pPr>
              <w:rPr>
                <w:b/>
                <w:bCs/>
                <w:sz w:val="20"/>
                <w:szCs w:val="20"/>
              </w:rPr>
            </w:pPr>
            <w:r w:rsidRPr="004F745F">
              <w:rPr>
                <w:b/>
                <w:bCs/>
                <w:sz w:val="20"/>
                <w:szCs w:val="20"/>
              </w:rPr>
              <w:t>UPRAVNI ODJEL ZA GOSPODARSTVO</w:t>
            </w:r>
          </w:p>
        </w:tc>
        <w:tc>
          <w:tcPr>
            <w:tcW w:w="0" w:type="auto"/>
            <w:shd w:val="clear" w:color="auto" w:fill="auto"/>
            <w:tcMar>
              <w:left w:w="28" w:type="dxa"/>
              <w:right w:w="28" w:type="dxa"/>
            </w:tcMar>
            <w:vAlign w:val="bottom"/>
            <w:hideMark/>
          </w:tcPr>
          <w:p w14:paraId="2AF06AAF" w14:textId="77777777" w:rsidR="002949E2" w:rsidRPr="004F745F" w:rsidRDefault="002949E2" w:rsidP="009B3010">
            <w:pPr>
              <w:jc w:val="right"/>
              <w:rPr>
                <w:b/>
                <w:bCs/>
                <w:sz w:val="20"/>
                <w:szCs w:val="20"/>
              </w:rPr>
            </w:pPr>
            <w:r w:rsidRPr="004F745F">
              <w:rPr>
                <w:b/>
                <w:bCs/>
                <w:sz w:val="20"/>
                <w:szCs w:val="20"/>
              </w:rPr>
              <w:t>7.493.523</w:t>
            </w:r>
          </w:p>
        </w:tc>
        <w:tc>
          <w:tcPr>
            <w:tcW w:w="0" w:type="auto"/>
            <w:shd w:val="clear" w:color="auto" w:fill="auto"/>
            <w:tcMar>
              <w:left w:w="28" w:type="dxa"/>
              <w:right w:w="28" w:type="dxa"/>
            </w:tcMar>
            <w:vAlign w:val="bottom"/>
            <w:hideMark/>
          </w:tcPr>
          <w:p w14:paraId="6439896C" w14:textId="77777777" w:rsidR="002949E2" w:rsidRPr="004F745F" w:rsidRDefault="002949E2" w:rsidP="009B3010">
            <w:pPr>
              <w:jc w:val="right"/>
              <w:rPr>
                <w:b/>
                <w:bCs/>
                <w:sz w:val="20"/>
                <w:szCs w:val="20"/>
              </w:rPr>
            </w:pPr>
            <w:r w:rsidRPr="004F745F">
              <w:rPr>
                <w:b/>
                <w:bCs/>
                <w:sz w:val="20"/>
                <w:szCs w:val="20"/>
              </w:rPr>
              <w:t>7.493.523</w:t>
            </w:r>
          </w:p>
        </w:tc>
        <w:tc>
          <w:tcPr>
            <w:tcW w:w="0" w:type="auto"/>
            <w:shd w:val="clear" w:color="auto" w:fill="auto"/>
            <w:tcMar>
              <w:left w:w="28" w:type="dxa"/>
              <w:right w:w="28" w:type="dxa"/>
            </w:tcMar>
            <w:vAlign w:val="bottom"/>
            <w:hideMark/>
          </w:tcPr>
          <w:p w14:paraId="0E59E9E0" w14:textId="77777777" w:rsidR="002949E2" w:rsidRPr="004F745F" w:rsidRDefault="002949E2" w:rsidP="009B3010">
            <w:pPr>
              <w:jc w:val="right"/>
              <w:rPr>
                <w:b/>
                <w:bCs/>
                <w:sz w:val="20"/>
                <w:szCs w:val="20"/>
              </w:rPr>
            </w:pPr>
            <w:r w:rsidRPr="004F745F">
              <w:rPr>
                <w:b/>
                <w:bCs/>
                <w:sz w:val="20"/>
                <w:szCs w:val="20"/>
              </w:rPr>
              <w:t>314.819,59</w:t>
            </w:r>
          </w:p>
        </w:tc>
        <w:tc>
          <w:tcPr>
            <w:tcW w:w="0" w:type="auto"/>
            <w:shd w:val="clear" w:color="auto" w:fill="auto"/>
            <w:tcMar>
              <w:left w:w="28" w:type="dxa"/>
              <w:right w:w="28" w:type="dxa"/>
            </w:tcMar>
            <w:vAlign w:val="bottom"/>
            <w:hideMark/>
          </w:tcPr>
          <w:p w14:paraId="2A6DF099" w14:textId="6CD04DB7" w:rsidR="002949E2" w:rsidRPr="004F745F" w:rsidRDefault="002949E2" w:rsidP="009B3010">
            <w:pPr>
              <w:jc w:val="right"/>
              <w:rPr>
                <w:sz w:val="20"/>
                <w:szCs w:val="20"/>
              </w:rPr>
            </w:pPr>
            <w:r w:rsidRPr="004F745F">
              <w:rPr>
                <w:b/>
                <w:bCs/>
                <w:sz w:val="20"/>
                <w:szCs w:val="20"/>
              </w:rPr>
              <w:t>4,20</w:t>
            </w:r>
          </w:p>
        </w:tc>
      </w:tr>
      <w:tr w:rsidR="004F745F" w:rsidRPr="004F745F" w14:paraId="3DC6D6FC" w14:textId="77777777" w:rsidTr="00E077DC">
        <w:trPr>
          <w:cantSplit/>
        </w:trPr>
        <w:tc>
          <w:tcPr>
            <w:tcW w:w="0" w:type="auto"/>
            <w:shd w:val="clear" w:color="auto" w:fill="auto"/>
            <w:noWrap/>
            <w:tcMar>
              <w:left w:w="28" w:type="dxa"/>
              <w:right w:w="28" w:type="dxa"/>
            </w:tcMar>
            <w:hideMark/>
          </w:tcPr>
          <w:p w14:paraId="28874F1C" w14:textId="77777777" w:rsidR="002949E2" w:rsidRPr="004F745F" w:rsidRDefault="002949E2" w:rsidP="009B3010">
            <w:pPr>
              <w:rPr>
                <w:b/>
                <w:bCs/>
                <w:sz w:val="20"/>
                <w:szCs w:val="20"/>
              </w:rPr>
            </w:pPr>
            <w:r w:rsidRPr="004F745F">
              <w:rPr>
                <w:b/>
                <w:bCs/>
                <w:sz w:val="20"/>
                <w:szCs w:val="20"/>
              </w:rPr>
              <w:t>11</w:t>
            </w:r>
          </w:p>
        </w:tc>
        <w:tc>
          <w:tcPr>
            <w:tcW w:w="0" w:type="auto"/>
            <w:shd w:val="clear" w:color="auto" w:fill="auto"/>
            <w:tcMar>
              <w:left w:w="28" w:type="dxa"/>
              <w:right w:w="28" w:type="dxa"/>
            </w:tcMar>
            <w:hideMark/>
          </w:tcPr>
          <w:p w14:paraId="69F2A6E2" w14:textId="77777777" w:rsidR="002949E2" w:rsidRPr="004F745F" w:rsidRDefault="002949E2" w:rsidP="009B3010">
            <w:pPr>
              <w:rPr>
                <w:b/>
                <w:bCs/>
                <w:sz w:val="20"/>
                <w:szCs w:val="20"/>
              </w:rPr>
            </w:pPr>
            <w:r w:rsidRPr="004F745F">
              <w:rPr>
                <w:b/>
                <w:bCs/>
                <w:sz w:val="20"/>
                <w:szCs w:val="20"/>
              </w:rPr>
              <w:t>OPĆI PRIHODI I PRIMICI - ŽUPANIJSKI PRORAČUN</w:t>
            </w:r>
          </w:p>
        </w:tc>
        <w:tc>
          <w:tcPr>
            <w:tcW w:w="0" w:type="auto"/>
            <w:shd w:val="clear" w:color="auto" w:fill="auto"/>
            <w:tcMar>
              <w:left w:w="28" w:type="dxa"/>
              <w:right w:w="28" w:type="dxa"/>
            </w:tcMar>
            <w:vAlign w:val="bottom"/>
            <w:hideMark/>
          </w:tcPr>
          <w:p w14:paraId="1CF91168" w14:textId="77777777" w:rsidR="002949E2" w:rsidRPr="004F745F" w:rsidRDefault="002949E2" w:rsidP="009B3010">
            <w:pPr>
              <w:jc w:val="right"/>
              <w:rPr>
                <w:b/>
                <w:bCs/>
                <w:sz w:val="20"/>
                <w:szCs w:val="20"/>
              </w:rPr>
            </w:pPr>
            <w:r w:rsidRPr="004F745F">
              <w:rPr>
                <w:b/>
                <w:bCs/>
                <w:sz w:val="20"/>
                <w:szCs w:val="20"/>
              </w:rPr>
              <w:t>3.576.810</w:t>
            </w:r>
          </w:p>
        </w:tc>
        <w:tc>
          <w:tcPr>
            <w:tcW w:w="0" w:type="auto"/>
            <w:shd w:val="clear" w:color="auto" w:fill="auto"/>
            <w:tcMar>
              <w:left w:w="28" w:type="dxa"/>
              <w:right w:w="28" w:type="dxa"/>
            </w:tcMar>
            <w:vAlign w:val="bottom"/>
            <w:hideMark/>
          </w:tcPr>
          <w:p w14:paraId="1A1D8C70" w14:textId="77777777" w:rsidR="002949E2" w:rsidRPr="004F745F" w:rsidRDefault="002949E2" w:rsidP="009B3010">
            <w:pPr>
              <w:jc w:val="right"/>
              <w:rPr>
                <w:b/>
                <w:bCs/>
                <w:sz w:val="20"/>
                <w:szCs w:val="20"/>
              </w:rPr>
            </w:pPr>
            <w:r w:rsidRPr="004F745F">
              <w:rPr>
                <w:b/>
                <w:bCs/>
                <w:sz w:val="20"/>
                <w:szCs w:val="20"/>
              </w:rPr>
              <w:t>3.576.810</w:t>
            </w:r>
          </w:p>
        </w:tc>
        <w:tc>
          <w:tcPr>
            <w:tcW w:w="0" w:type="auto"/>
            <w:shd w:val="clear" w:color="auto" w:fill="auto"/>
            <w:tcMar>
              <w:left w:w="28" w:type="dxa"/>
              <w:right w:w="28" w:type="dxa"/>
            </w:tcMar>
            <w:vAlign w:val="bottom"/>
            <w:hideMark/>
          </w:tcPr>
          <w:p w14:paraId="7AA16D5D" w14:textId="77777777" w:rsidR="002949E2" w:rsidRPr="004F745F" w:rsidRDefault="002949E2" w:rsidP="009B3010">
            <w:pPr>
              <w:jc w:val="right"/>
              <w:rPr>
                <w:b/>
                <w:bCs/>
                <w:sz w:val="20"/>
                <w:szCs w:val="20"/>
              </w:rPr>
            </w:pPr>
            <w:r w:rsidRPr="004F745F">
              <w:rPr>
                <w:b/>
                <w:bCs/>
                <w:sz w:val="20"/>
                <w:szCs w:val="20"/>
              </w:rPr>
              <w:t>314.819,59</w:t>
            </w:r>
          </w:p>
        </w:tc>
        <w:tc>
          <w:tcPr>
            <w:tcW w:w="0" w:type="auto"/>
            <w:shd w:val="clear" w:color="auto" w:fill="auto"/>
            <w:tcMar>
              <w:left w:w="28" w:type="dxa"/>
              <w:right w:w="28" w:type="dxa"/>
            </w:tcMar>
            <w:vAlign w:val="bottom"/>
            <w:hideMark/>
          </w:tcPr>
          <w:p w14:paraId="1DED9055" w14:textId="205B6954" w:rsidR="002949E2" w:rsidRPr="004F745F" w:rsidRDefault="002949E2" w:rsidP="009B3010">
            <w:pPr>
              <w:jc w:val="right"/>
              <w:rPr>
                <w:sz w:val="20"/>
                <w:szCs w:val="20"/>
              </w:rPr>
            </w:pPr>
            <w:r w:rsidRPr="004F745F">
              <w:rPr>
                <w:b/>
                <w:bCs/>
                <w:sz w:val="20"/>
                <w:szCs w:val="20"/>
              </w:rPr>
              <w:t>8,80</w:t>
            </w:r>
          </w:p>
        </w:tc>
      </w:tr>
      <w:tr w:rsidR="004F745F" w:rsidRPr="004F745F" w14:paraId="29D24B57" w14:textId="77777777" w:rsidTr="00E077DC">
        <w:trPr>
          <w:cantSplit/>
        </w:trPr>
        <w:tc>
          <w:tcPr>
            <w:tcW w:w="0" w:type="auto"/>
            <w:shd w:val="clear" w:color="auto" w:fill="auto"/>
            <w:noWrap/>
            <w:tcMar>
              <w:left w:w="28" w:type="dxa"/>
              <w:right w:w="28" w:type="dxa"/>
            </w:tcMar>
            <w:hideMark/>
          </w:tcPr>
          <w:p w14:paraId="74DAAE4D" w14:textId="77777777" w:rsidR="002949E2" w:rsidRPr="004F745F" w:rsidRDefault="002949E2" w:rsidP="009B3010">
            <w:pPr>
              <w:rPr>
                <w:b/>
                <w:bCs/>
                <w:sz w:val="20"/>
                <w:szCs w:val="20"/>
              </w:rPr>
            </w:pPr>
            <w:r w:rsidRPr="004F745F">
              <w:rPr>
                <w:b/>
                <w:bCs/>
                <w:sz w:val="20"/>
                <w:szCs w:val="20"/>
              </w:rPr>
              <w:t>44</w:t>
            </w:r>
          </w:p>
        </w:tc>
        <w:tc>
          <w:tcPr>
            <w:tcW w:w="0" w:type="auto"/>
            <w:shd w:val="clear" w:color="auto" w:fill="auto"/>
            <w:tcMar>
              <w:left w:w="28" w:type="dxa"/>
              <w:right w:w="28" w:type="dxa"/>
            </w:tcMar>
            <w:hideMark/>
          </w:tcPr>
          <w:p w14:paraId="045DB29E" w14:textId="77777777" w:rsidR="002949E2" w:rsidRPr="004F745F" w:rsidRDefault="002949E2" w:rsidP="009B3010">
            <w:pPr>
              <w:rPr>
                <w:b/>
                <w:bCs/>
                <w:sz w:val="20"/>
                <w:szCs w:val="20"/>
              </w:rPr>
            </w:pPr>
            <w:r w:rsidRPr="004F745F">
              <w:rPr>
                <w:b/>
                <w:bCs/>
                <w:sz w:val="20"/>
                <w:szCs w:val="20"/>
              </w:rPr>
              <w:t>PRIHODI ZA POSEBNE NAMJENE - OSTALO</w:t>
            </w:r>
          </w:p>
        </w:tc>
        <w:tc>
          <w:tcPr>
            <w:tcW w:w="0" w:type="auto"/>
            <w:shd w:val="clear" w:color="auto" w:fill="auto"/>
            <w:tcMar>
              <w:left w:w="28" w:type="dxa"/>
              <w:right w:w="28" w:type="dxa"/>
            </w:tcMar>
            <w:vAlign w:val="bottom"/>
            <w:hideMark/>
          </w:tcPr>
          <w:p w14:paraId="199A0794" w14:textId="77777777" w:rsidR="002949E2" w:rsidRPr="004F745F" w:rsidRDefault="002949E2" w:rsidP="009B3010">
            <w:pPr>
              <w:jc w:val="right"/>
              <w:rPr>
                <w:b/>
                <w:bCs/>
                <w:sz w:val="20"/>
                <w:szCs w:val="20"/>
              </w:rPr>
            </w:pPr>
            <w:r w:rsidRPr="004F745F">
              <w:rPr>
                <w:b/>
                <w:bCs/>
                <w:sz w:val="20"/>
                <w:szCs w:val="20"/>
              </w:rPr>
              <w:t>280.700</w:t>
            </w:r>
          </w:p>
        </w:tc>
        <w:tc>
          <w:tcPr>
            <w:tcW w:w="0" w:type="auto"/>
            <w:shd w:val="clear" w:color="auto" w:fill="auto"/>
            <w:tcMar>
              <w:left w:w="28" w:type="dxa"/>
              <w:right w:w="28" w:type="dxa"/>
            </w:tcMar>
            <w:vAlign w:val="bottom"/>
            <w:hideMark/>
          </w:tcPr>
          <w:p w14:paraId="45218ABD" w14:textId="77777777" w:rsidR="002949E2" w:rsidRPr="004F745F" w:rsidRDefault="002949E2" w:rsidP="009B3010">
            <w:pPr>
              <w:jc w:val="right"/>
              <w:rPr>
                <w:b/>
                <w:bCs/>
                <w:sz w:val="20"/>
                <w:szCs w:val="20"/>
              </w:rPr>
            </w:pPr>
            <w:r w:rsidRPr="004F745F">
              <w:rPr>
                <w:b/>
                <w:bCs/>
                <w:sz w:val="20"/>
                <w:szCs w:val="20"/>
              </w:rPr>
              <w:t>280.700</w:t>
            </w:r>
          </w:p>
        </w:tc>
        <w:tc>
          <w:tcPr>
            <w:tcW w:w="0" w:type="auto"/>
            <w:shd w:val="clear" w:color="auto" w:fill="auto"/>
            <w:tcMar>
              <w:left w:w="28" w:type="dxa"/>
              <w:right w:w="28" w:type="dxa"/>
            </w:tcMar>
            <w:vAlign w:val="bottom"/>
            <w:hideMark/>
          </w:tcPr>
          <w:p w14:paraId="32D44390" w14:textId="77777777" w:rsidR="002949E2" w:rsidRPr="004F745F" w:rsidRDefault="002949E2" w:rsidP="009B3010">
            <w:pPr>
              <w:jc w:val="right"/>
              <w:rPr>
                <w:b/>
                <w:bCs/>
                <w:sz w:val="20"/>
                <w:szCs w:val="20"/>
              </w:rPr>
            </w:pPr>
            <w:r w:rsidRPr="004F745F">
              <w:rPr>
                <w:b/>
                <w:bCs/>
                <w:sz w:val="20"/>
                <w:szCs w:val="20"/>
              </w:rPr>
              <w:t>0,00</w:t>
            </w:r>
          </w:p>
        </w:tc>
        <w:tc>
          <w:tcPr>
            <w:tcW w:w="0" w:type="auto"/>
            <w:shd w:val="clear" w:color="auto" w:fill="auto"/>
            <w:tcMar>
              <w:left w:w="28" w:type="dxa"/>
              <w:right w:w="28" w:type="dxa"/>
            </w:tcMar>
            <w:vAlign w:val="bottom"/>
            <w:hideMark/>
          </w:tcPr>
          <w:p w14:paraId="1430A90E" w14:textId="72B05358" w:rsidR="002949E2" w:rsidRPr="004F745F" w:rsidRDefault="002949E2" w:rsidP="009B3010">
            <w:pPr>
              <w:jc w:val="right"/>
              <w:rPr>
                <w:sz w:val="20"/>
                <w:szCs w:val="20"/>
              </w:rPr>
            </w:pPr>
            <w:r w:rsidRPr="004F745F">
              <w:rPr>
                <w:b/>
                <w:bCs/>
                <w:sz w:val="20"/>
                <w:szCs w:val="20"/>
              </w:rPr>
              <w:t xml:space="preserve">            -</w:t>
            </w:r>
          </w:p>
        </w:tc>
      </w:tr>
      <w:tr w:rsidR="004F745F" w:rsidRPr="004F745F" w14:paraId="7CF51A62" w14:textId="77777777" w:rsidTr="00E077DC">
        <w:trPr>
          <w:cantSplit/>
        </w:trPr>
        <w:tc>
          <w:tcPr>
            <w:tcW w:w="0" w:type="auto"/>
            <w:shd w:val="clear" w:color="auto" w:fill="auto"/>
            <w:noWrap/>
            <w:tcMar>
              <w:left w:w="28" w:type="dxa"/>
              <w:right w:w="28" w:type="dxa"/>
            </w:tcMar>
            <w:hideMark/>
          </w:tcPr>
          <w:p w14:paraId="53831153" w14:textId="77777777" w:rsidR="002949E2" w:rsidRPr="004F745F" w:rsidRDefault="002949E2" w:rsidP="009B3010">
            <w:pPr>
              <w:rPr>
                <w:b/>
                <w:bCs/>
                <w:sz w:val="20"/>
                <w:szCs w:val="20"/>
              </w:rPr>
            </w:pPr>
            <w:r w:rsidRPr="004F745F">
              <w:rPr>
                <w:b/>
                <w:bCs/>
                <w:sz w:val="20"/>
                <w:szCs w:val="20"/>
              </w:rPr>
              <w:t>51</w:t>
            </w:r>
          </w:p>
        </w:tc>
        <w:tc>
          <w:tcPr>
            <w:tcW w:w="0" w:type="auto"/>
            <w:shd w:val="clear" w:color="auto" w:fill="auto"/>
            <w:tcMar>
              <w:left w:w="28" w:type="dxa"/>
              <w:right w:w="28" w:type="dxa"/>
            </w:tcMar>
            <w:hideMark/>
          </w:tcPr>
          <w:p w14:paraId="663C792A" w14:textId="77777777" w:rsidR="002949E2" w:rsidRPr="004F745F" w:rsidRDefault="002949E2" w:rsidP="009B3010">
            <w:pPr>
              <w:rPr>
                <w:b/>
                <w:bCs/>
                <w:sz w:val="20"/>
                <w:szCs w:val="20"/>
              </w:rPr>
            </w:pPr>
            <w:r w:rsidRPr="004F745F">
              <w:rPr>
                <w:b/>
                <w:bCs/>
                <w:sz w:val="20"/>
                <w:szCs w:val="20"/>
              </w:rPr>
              <w:t>POMOĆI - ŽUPANIJSKI PRORAČUN</w:t>
            </w:r>
          </w:p>
        </w:tc>
        <w:tc>
          <w:tcPr>
            <w:tcW w:w="0" w:type="auto"/>
            <w:shd w:val="clear" w:color="auto" w:fill="auto"/>
            <w:tcMar>
              <w:left w:w="28" w:type="dxa"/>
              <w:right w:w="28" w:type="dxa"/>
            </w:tcMar>
            <w:vAlign w:val="bottom"/>
            <w:hideMark/>
          </w:tcPr>
          <w:p w14:paraId="39011C32" w14:textId="77777777" w:rsidR="002949E2" w:rsidRPr="004F745F" w:rsidRDefault="002949E2" w:rsidP="009B3010">
            <w:pPr>
              <w:jc w:val="right"/>
              <w:rPr>
                <w:b/>
                <w:bCs/>
                <w:sz w:val="20"/>
                <w:szCs w:val="20"/>
              </w:rPr>
            </w:pPr>
            <w:r w:rsidRPr="004F745F">
              <w:rPr>
                <w:b/>
                <w:bCs/>
                <w:sz w:val="20"/>
                <w:szCs w:val="20"/>
              </w:rPr>
              <w:t>3.636.013</w:t>
            </w:r>
          </w:p>
        </w:tc>
        <w:tc>
          <w:tcPr>
            <w:tcW w:w="0" w:type="auto"/>
            <w:shd w:val="clear" w:color="auto" w:fill="auto"/>
            <w:tcMar>
              <w:left w:w="28" w:type="dxa"/>
              <w:right w:w="28" w:type="dxa"/>
            </w:tcMar>
            <w:vAlign w:val="bottom"/>
            <w:hideMark/>
          </w:tcPr>
          <w:p w14:paraId="7AA37F21" w14:textId="77777777" w:rsidR="002949E2" w:rsidRPr="004F745F" w:rsidRDefault="002949E2" w:rsidP="009B3010">
            <w:pPr>
              <w:jc w:val="right"/>
              <w:rPr>
                <w:b/>
                <w:bCs/>
                <w:sz w:val="20"/>
                <w:szCs w:val="20"/>
              </w:rPr>
            </w:pPr>
            <w:r w:rsidRPr="004F745F">
              <w:rPr>
                <w:b/>
                <w:bCs/>
                <w:sz w:val="20"/>
                <w:szCs w:val="20"/>
              </w:rPr>
              <w:t>3.636.013</w:t>
            </w:r>
          </w:p>
        </w:tc>
        <w:tc>
          <w:tcPr>
            <w:tcW w:w="0" w:type="auto"/>
            <w:shd w:val="clear" w:color="auto" w:fill="auto"/>
            <w:tcMar>
              <w:left w:w="28" w:type="dxa"/>
              <w:right w:w="28" w:type="dxa"/>
            </w:tcMar>
            <w:vAlign w:val="bottom"/>
            <w:hideMark/>
          </w:tcPr>
          <w:p w14:paraId="6D511470" w14:textId="77777777" w:rsidR="002949E2" w:rsidRPr="004F745F" w:rsidRDefault="002949E2" w:rsidP="009B3010">
            <w:pPr>
              <w:jc w:val="right"/>
              <w:rPr>
                <w:b/>
                <w:bCs/>
                <w:sz w:val="20"/>
                <w:szCs w:val="20"/>
              </w:rPr>
            </w:pPr>
            <w:r w:rsidRPr="004F745F">
              <w:rPr>
                <w:b/>
                <w:bCs/>
                <w:sz w:val="20"/>
                <w:szCs w:val="20"/>
              </w:rPr>
              <w:t>0,00</w:t>
            </w:r>
          </w:p>
        </w:tc>
        <w:tc>
          <w:tcPr>
            <w:tcW w:w="0" w:type="auto"/>
            <w:shd w:val="clear" w:color="auto" w:fill="auto"/>
            <w:tcMar>
              <w:left w:w="28" w:type="dxa"/>
              <w:right w:w="28" w:type="dxa"/>
            </w:tcMar>
            <w:vAlign w:val="bottom"/>
            <w:hideMark/>
          </w:tcPr>
          <w:p w14:paraId="5A8A0BD7" w14:textId="7B135FE3" w:rsidR="002949E2" w:rsidRPr="004F745F" w:rsidRDefault="002949E2" w:rsidP="009B3010">
            <w:pPr>
              <w:jc w:val="right"/>
              <w:rPr>
                <w:sz w:val="20"/>
                <w:szCs w:val="20"/>
              </w:rPr>
            </w:pPr>
            <w:r w:rsidRPr="004F745F">
              <w:rPr>
                <w:b/>
                <w:bCs/>
                <w:sz w:val="20"/>
                <w:szCs w:val="20"/>
              </w:rPr>
              <w:t xml:space="preserve">            -</w:t>
            </w:r>
          </w:p>
        </w:tc>
      </w:tr>
      <w:tr w:rsidR="004F745F" w:rsidRPr="004F745F" w14:paraId="7A51B725" w14:textId="77777777" w:rsidTr="00E077DC">
        <w:trPr>
          <w:cantSplit/>
        </w:trPr>
        <w:tc>
          <w:tcPr>
            <w:tcW w:w="0" w:type="auto"/>
            <w:shd w:val="clear" w:color="auto" w:fill="auto"/>
            <w:noWrap/>
            <w:tcMar>
              <w:left w:w="28" w:type="dxa"/>
              <w:right w:w="28" w:type="dxa"/>
            </w:tcMar>
            <w:hideMark/>
          </w:tcPr>
          <w:p w14:paraId="04F7A31C" w14:textId="77777777" w:rsidR="002949E2" w:rsidRPr="004F745F" w:rsidRDefault="002949E2" w:rsidP="009B3010">
            <w:pPr>
              <w:rPr>
                <w:b/>
                <w:bCs/>
                <w:sz w:val="20"/>
                <w:szCs w:val="20"/>
              </w:rPr>
            </w:pPr>
            <w:r w:rsidRPr="004F745F">
              <w:rPr>
                <w:b/>
                <w:bCs/>
                <w:sz w:val="20"/>
                <w:szCs w:val="20"/>
              </w:rPr>
              <w:t>Program 5004</w:t>
            </w:r>
          </w:p>
        </w:tc>
        <w:tc>
          <w:tcPr>
            <w:tcW w:w="0" w:type="auto"/>
            <w:shd w:val="clear" w:color="auto" w:fill="auto"/>
            <w:tcMar>
              <w:left w:w="28" w:type="dxa"/>
              <w:right w:w="28" w:type="dxa"/>
            </w:tcMar>
            <w:hideMark/>
          </w:tcPr>
          <w:p w14:paraId="2B3919E0" w14:textId="77777777" w:rsidR="002949E2" w:rsidRPr="004F745F" w:rsidRDefault="002949E2" w:rsidP="009B3010">
            <w:pPr>
              <w:rPr>
                <w:b/>
                <w:bCs/>
                <w:sz w:val="20"/>
                <w:szCs w:val="20"/>
              </w:rPr>
            </w:pPr>
            <w:r w:rsidRPr="004F745F">
              <w:rPr>
                <w:b/>
                <w:bCs/>
                <w:sz w:val="20"/>
                <w:szCs w:val="20"/>
              </w:rPr>
              <w:t>ODRŽAVANJE KOMUNALNE, DRUŠTVENE I POVEZANE INFRASTRUKTURE</w:t>
            </w:r>
          </w:p>
        </w:tc>
        <w:tc>
          <w:tcPr>
            <w:tcW w:w="0" w:type="auto"/>
            <w:shd w:val="clear" w:color="auto" w:fill="auto"/>
            <w:tcMar>
              <w:left w:w="28" w:type="dxa"/>
              <w:right w:w="28" w:type="dxa"/>
            </w:tcMar>
            <w:vAlign w:val="bottom"/>
            <w:hideMark/>
          </w:tcPr>
          <w:p w14:paraId="48A282C3" w14:textId="77777777" w:rsidR="002949E2" w:rsidRPr="004F745F" w:rsidRDefault="002949E2" w:rsidP="009B3010">
            <w:pPr>
              <w:jc w:val="right"/>
              <w:rPr>
                <w:b/>
                <w:bCs/>
                <w:sz w:val="20"/>
                <w:szCs w:val="20"/>
              </w:rPr>
            </w:pPr>
            <w:r w:rsidRPr="004F745F">
              <w:rPr>
                <w:b/>
                <w:bCs/>
                <w:sz w:val="20"/>
                <w:szCs w:val="20"/>
              </w:rPr>
              <w:t>514.000</w:t>
            </w:r>
          </w:p>
        </w:tc>
        <w:tc>
          <w:tcPr>
            <w:tcW w:w="0" w:type="auto"/>
            <w:shd w:val="clear" w:color="auto" w:fill="auto"/>
            <w:tcMar>
              <w:left w:w="28" w:type="dxa"/>
              <w:right w:w="28" w:type="dxa"/>
            </w:tcMar>
            <w:vAlign w:val="bottom"/>
            <w:hideMark/>
          </w:tcPr>
          <w:p w14:paraId="1D7F4B42" w14:textId="77777777" w:rsidR="002949E2" w:rsidRPr="004F745F" w:rsidRDefault="002949E2" w:rsidP="009B3010">
            <w:pPr>
              <w:jc w:val="right"/>
              <w:rPr>
                <w:b/>
                <w:bCs/>
                <w:sz w:val="20"/>
                <w:szCs w:val="20"/>
              </w:rPr>
            </w:pPr>
            <w:r w:rsidRPr="004F745F">
              <w:rPr>
                <w:b/>
                <w:bCs/>
                <w:sz w:val="20"/>
                <w:szCs w:val="20"/>
              </w:rPr>
              <w:t>514.000</w:t>
            </w:r>
          </w:p>
        </w:tc>
        <w:tc>
          <w:tcPr>
            <w:tcW w:w="0" w:type="auto"/>
            <w:shd w:val="clear" w:color="auto" w:fill="auto"/>
            <w:tcMar>
              <w:left w:w="28" w:type="dxa"/>
              <w:right w:w="28" w:type="dxa"/>
            </w:tcMar>
            <w:vAlign w:val="bottom"/>
            <w:hideMark/>
          </w:tcPr>
          <w:p w14:paraId="3776E357" w14:textId="77777777" w:rsidR="002949E2" w:rsidRPr="004F745F" w:rsidRDefault="002949E2" w:rsidP="009B3010">
            <w:pPr>
              <w:jc w:val="right"/>
              <w:rPr>
                <w:b/>
                <w:bCs/>
                <w:sz w:val="20"/>
                <w:szCs w:val="20"/>
              </w:rPr>
            </w:pPr>
            <w:r w:rsidRPr="004F745F">
              <w:rPr>
                <w:b/>
                <w:bCs/>
                <w:sz w:val="20"/>
                <w:szCs w:val="20"/>
              </w:rPr>
              <w:t>0,00</w:t>
            </w:r>
          </w:p>
        </w:tc>
        <w:tc>
          <w:tcPr>
            <w:tcW w:w="0" w:type="auto"/>
            <w:shd w:val="clear" w:color="auto" w:fill="auto"/>
            <w:tcMar>
              <w:left w:w="28" w:type="dxa"/>
              <w:right w:w="28" w:type="dxa"/>
            </w:tcMar>
            <w:vAlign w:val="bottom"/>
            <w:hideMark/>
          </w:tcPr>
          <w:p w14:paraId="66FC5B91" w14:textId="449ECEB7" w:rsidR="002949E2" w:rsidRPr="004F745F" w:rsidRDefault="002949E2" w:rsidP="009B3010">
            <w:pPr>
              <w:jc w:val="right"/>
              <w:rPr>
                <w:sz w:val="20"/>
                <w:szCs w:val="20"/>
              </w:rPr>
            </w:pPr>
            <w:r w:rsidRPr="004F745F">
              <w:rPr>
                <w:b/>
                <w:bCs/>
                <w:sz w:val="20"/>
                <w:szCs w:val="20"/>
              </w:rPr>
              <w:t xml:space="preserve">            -</w:t>
            </w:r>
          </w:p>
        </w:tc>
      </w:tr>
      <w:tr w:rsidR="004F745F" w:rsidRPr="004F745F" w14:paraId="0151297A" w14:textId="77777777" w:rsidTr="00E077DC">
        <w:trPr>
          <w:cantSplit/>
        </w:trPr>
        <w:tc>
          <w:tcPr>
            <w:tcW w:w="0" w:type="auto"/>
            <w:shd w:val="clear" w:color="auto" w:fill="auto"/>
            <w:noWrap/>
            <w:tcMar>
              <w:left w:w="28" w:type="dxa"/>
              <w:right w:w="28" w:type="dxa"/>
            </w:tcMar>
            <w:hideMark/>
          </w:tcPr>
          <w:p w14:paraId="1532C2DF" w14:textId="77777777" w:rsidR="002949E2" w:rsidRPr="004F745F" w:rsidRDefault="002949E2" w:rsidP="009B3010">
            <w:pPr>
              <w:rPr>
                <w:sz w:val="20"/>
                <w:szCs w:val="20"/>
              </w:rPr>
            </w:pPr>
            <w:r w:rsidRPr="004F745F">
              <w:rPr>
                <w:sz w:val="20"/>
                <w:szCs w:val="20"/>
              </w:rPr>
              <w:t>K 5004 01</w:t>
            </w:r>
          </w:p>
        </w:tc>
        <w:tc>
          <w:tcPr>
            <w:tcW w:w="0" w:type="auto"/>
            <w:shd w:val="clear" w:color="auto" w:fill="auto"/>
            <w:tcMar>
              <w:left w:w="28" w:type="dxa"/>
              <w:right w:w="28" w:type="dxa"/>
            </w:tcMar>
            <w:hideMark/>
          </w:tcPr>
          <w:p w14:paraId="576AA24D" w14:textId="77777777" w:rsidR="002949E2" w:rsidRPr="004F745F" w:rsidRDefault="002949E2" w:rsidP="009B3010">
            <w:pPr>
              <w:rPr>
                <w:sz w:val="20"/>
                <w:szCs w:val="20"/>
              </w:rPr>
            </w:pPr>
            <w:r w:rsidRPr="004F745F">
              <w:rPr>
                <w:sz w:val="20"/>
                <w:szCs w:val="20"/>
              </w:rPr>
              <w:t>IZRADA I IZMJENA PROSTORNIH PLANOVA</w:t>
            </w:r>
          </w:p>
        </w:tc>
        <w:tc>
          <w:tcPr>
            <w:tcW w:w="0" w:type="auto"/>
            <w:shd w:val="clear" w:color="auto" w:fill="auto"/>
            <w:tcMar>
              <w:left w:w="28" w:type="dxa"/>
              <w:right w:w="28" w:type="dxa"/>
            </w:tcMar>
            <w:vAlign w:val="bottom"/>
            <w:hideMark/>
          </w:tcPr>
          <w:p w14:paraId="30E15424" w14:textId="77777777" w:rsidR="002949E2" w:rsidRPr="004F745F" w:rsidRDefault="002949E2" w:rsidP="009B3010">
            <w:pPr>
              <w:jc w:val="right"/>
              <w:rPr>
                <w:sz w:val="20"/>
                <w:szCs w:val="20"/>
              </w:rPr>
            </w:pPr>
            <w:r w:rsidRPr="004F745F">
              <w:rPr>
                <w:sz w:val="20"/>
                <w:szCs w:val="20"/>
              </w:rPr>
              <w:t>14.000</w:t>
            </w:r>
          </w:p>
        </w:tc>
        <w:tc>
          <w:tcPr>
            <w:tcW w:w="0" w:type="auto"/>
            <w:shd w:val="clear" w:color="auto" w:fill="auto"/>
            <w:tcMar>
              <w:left w:w="28" w:type="dxa"/>
              <w:right w:w="28" w:type="dxa"/>
            </w:tcMar>
            <w:vAlign w:val="bottom"/>
            <w:hideMark/>
          </w:tcPr>
          <w:p w14:paraId="4F65BFB2" w14:textId="77777777" w:rsidR="002949E2" w:rsidRPr="004F745F" w:rsidRDefault="002949E2" w:rsidP="009B3010">
            <w:pPr>
              <w:jc w:val="right"/>
              <w:rPr>
                <w:sz w:val="20"/>
                <w:szCs w:val="20"/>
              </w:rPr>
            </w:pPr>
            <w:r w:rsidRPr="004F745F">
              <w:rPr>
                <w:sz w:val="20"/>
                <w:szCs w:val="20"/>
              </w:rPr>
              <w:t>14.000</w:t>
            </w:r>
          </w:p>
        </w:tc>
        <w:tc>
          <w:tcPr>
            <w:tcW w:w="0" w:type="auto"/>
            <w:shd w:val="clear" w:color="auto" w:fill="auto"/>
            <w:tcMar>
              <w:left w:w="28" w:type="dxa"/>
              <w:right w:w="28" w:type="dxa"/>
            </w:tcMar>
            <w:vAlign w:val="bottom"/>
            <w:hideMark/>
          </w:tcPr>
          <w:p w14:paraId="0D77E89B"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C234D16" w14:textId="43DBA7D9" w:rsidR="002949E2" w:rsidRPr="004F745F" w:rsidRDefault="002949E2" w:rsidP="009B3010">
            <w:pPr>
              <w:jc w:val="right"/>
              <w:rPr>
                <w:sz w:val="20"/>
                <w:szCs w:val="20"/>
              </w:rPr>
            </w:pPr>
            <w:r w:rsidRPr="004F745F">
              <w:rPr>
                <w:sz w:val="20"/>
                <w:szCs w:val="20"/>
              </w:rPr>
              <w:t xml:space="preserve">            -</w:t>
            </w:r>
          </w:p>
        </w:tc>
      </w:tr>
      <w:tr w:rsidR="004F745F" w:rsidRPr="004F745F" w14:paraId="68F0ADEE" w14:textId="77777777" w:rsidTr="00E077DC">
        <w:trPr>
          <w:cantSplit/>
        </w:trPr>
        <w:tc>
          <w:tcPr>
            <w:tcW w:w="0" w:type="auto"/>
            <w:shd w:val="clear" w:color="auto" w:fill="auto"/>
            <w:noWrap/>
            <w:tcMar>
              <w:left w:w="28" w:type="dxa"/>
              <w:right w:w="28" w:type="dxa"/>
            </w:tcMar>
            <w:hideMark/>
          </w:tcPr>
          <w:p w14:paraId="1742BF97"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76BCC60D"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4306E023" w14:textId="77777777" w:rsidR="002949E2" w:rsidRPr="004F745F" w:rsidRDefault="002949E2" w:rsidP="009B3010">
            <w:pPr>
              <w:jc w:val="right"/>
              <w:rPr>
                <w:sz w:val="20"/>
                <w:szCs w:val="20"/>
              </w:rPr>
            </w:pPr>
            <w:r w:rsidRPr="004F745F">
              <w:rPr>
                <w:sz w:val="20"/>
                <w:szCs w:val="20"/>
              </w:rPr>
              <w:t>14.000</w:t>
            </w:r>
          </w:p>
        </w:tc>
        <w:tc>
          <w:tcPr>
            <w:tcW w:w="0" w:type="auto"/>
            <w:shd w:val="clear" w:color="auto" w:fill="auto"/>
            <w:tcMar>
              <w:left w:w="28" w:type="dxa"/>
              <w:right w:w="28" w:type="dxa"/>
            </w:tcMar>
            <w:vAlign w:val="bottom"/>
            <w:hideMark/>
          </w:tcPr>
          <w:p w14:paraId="79D1873D" w14:textId="77777777" w:rsidR="002949E2" w:rsidRPr="004F745F" w:rsidRDefault="002949E2" w:rsidP="009B3010">
            <w:pPr>
              <w:jc w:val="right"/>
              <w:rPr>
                <w:sz w:val="20"/>
                <w:szCs w:val="20"/>
              </w:rPr>
            </w:pPr>
            <w:r w:rsidRPr="004F745F">
              <w:rPr>
                <w:sz w:val="20"/>
                <w:szCs w:val="20"/>
              </w:rPr>
              <w:t>14.000</w:t>
            </w:r>
          </w:p>
        </w:tc>
        <w:tc>
          <w:tcPr>
            <w:tcW w:w="0" w:type="auto"/>
            <w:shd w:val="clear" w:color="auto" w:fill="auto"/>
            <w:tcMar>
              <w:left w:w="28" w:type="dxa"/>
              <w:right w:w="28" w:type="dxa"/>
            </w:tcMar>
            <w:vAlign w:val="bottom"/>
            <w:hideMark/>
          </w:tcPr>
          <w:p w14:paraId="763E17E8"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7281D16" w14:textId="431FE898" w:rsidR="002949E2" w:rsidRPr="004F745F" w:rsidRDefault="002949E2" w:rsidP="009B3010">
            <w:pPr>
              <w:jc w:val="right"/>
              <w:rPr>
                <w:sz w:val="20"/>
                <w:szCs w:val="20"/>
              </w:rPr>
            </w:pPr>
            <w:r w:rsidRPr="004F745F">
              <w:rPr>
                <w:sz w:val="20"/>
                <w:szCs w:val="20"/>
              </w:rPr>
              <w:t xml:space="preserve">            -</w:t>
            </w:r>
          </w:p>
        </w:tc>
      </w:tr>
      <w:tr w:rsidR="004F745F" w:rsidRPr="004F745F" w14:paraId="3804EDB7" w14:textId="77777777" w:rsidTr="00E077DC">
        <w:trPr>
          <w:cantSplit/>
        </w:trPr>
        <w:tc>
          <w:tcPr>
            <w:tcW w:w="0" w:type="auto"/>
            <w:shd w:val="clear" w:color="auto" w:fill="auto"/>
            <w:noWrap/>
            <w:tcMar>
              <w:left w:w="28" w:type="dxa"/>
              <w:right w:w="28" w:type="dxa"/>
            </w:tcMar>
            <w:hideMark/>
          </w:tcPr>
          <w:p w14:paraId="5A7F1C6C"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59724B67"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10C3850A" w14:textId="77777777" w:rsidR="002949E2" w:rsidRPr="004F745F" w:rsidRDefault="002949E2" w:rsidP="009B3010">
            <w:pPr>
              <w:jc w:val="right"/>
              <w:rPr>
                <w:sz w:val="20"/>
                <w:szCs w:val="20"/>
              </w:rPr>
            </w:pPr>
            <w:r w:rsidRPr="004F745F">
              <w:rPr>
                <w:sz w:val="20"/>
                <w:szCs w:val="20"/>
              </w:rPr>
              <w:t>14.000</w:t>
            </w:r>
          </w:p>
        </w:tc>
        <w:tc>
          <w:tcPr>
            <w:tcW w:w="0" w:type="auto"/>
            <w:shd w:val="clear" w:color="auto" w:fill="auto"/>
            <w:tcMar>
              <w:left w:w="28" w:type="dxa"/>
              <w:right w:w="28" w:type="dxa"/>
            </w:tcMar>
            <w:vAlign w:val="bottom"/>
            <w:hideMark/>
          </w:tcPr>
          <w:p w14:paraId="37D38336" w14:textId="77777777" w:rsidR="002949E2" w:rsidRPr="004F745F" w:rsidRDefault="002949E2" w:rsidP="009B3010">
            <w:pPr>
              <w:jc w:val="right"/>
              <w:rPr>
                <w:sz w:val="20"/>
                <w:szCs w:val="20"/>
              </w:rPr>
            </w:pPr>
            <w:r w:rsidRPr="004F745F">
              <w:rPr>
                <w:sz w:val="20"/>
                <w:szCs w:val="20"/>
              </w:rPr>
              <w:t>14.000</w:t>
            </w:r>
          </w:p>
        </w:tc>
        <w:tc>
          <w:tcPr>
            <w:tcW w:w="0" w:type="auto"/>
            <w:shd w:val="clear" w:color="auto" w:fill="auto"/>
            <w:tcMar>
              <w:left w:w="28" w:type="dxa"/>
              <w:right w:w="28" w:type="dxa"/>
            </w:tcMar>
            <w:vAlign w:val="bottom"/>
            <w:hideMark/>
          </w:tcPr>
          <w:p w14:paraId="485D7965"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506FC2C" w14:textId="1AB49C34" w:rsidR="002949E2" w:rsidRPr="004F745F" w:rsidRDefault="002949E2" w:rsidP="009B3010">
            <w:pPr>
              <w:jc w:val="right"/>
              <w:rPr>
                <w:sz w:val="20"/>
                <w:szCs w:val="20"/>
              </w:rPr>
            </w:pPr>
            <w:r w:rsidRPr="004F745F">
              <w:rPr>
                <w:sz w:val="20"/>
                <w:szCs w:val="20"/>
              </w:rPr>
              <w:t xml:space="preserve">            -</w:t>
            </w:r>
          </w:p>
        </w:tc>
      </w:tr>
      <w:tr w:rsidR="004F745F" w:rsidRPr="004F745F" w14:paraId="34AE6F97" w14:textId="77777777" w:rsidTr="00E077DC">
        <w:trPr>
          <w:cantSplit/>
        </w:trPr>
        <w:tc>
          <w:tcPr>
            <w:tcW w:w="0" w:type="auto"/>
            <w:shd w:val="clear" w:color="auto" w:fill="auto"/>
            <w:noWrap/>
            <w:tcMar>
              <w:left w:w="28" w:type="dxa"/>
              <w:right w:w="28" w:type="dxa"/>
            </w:tcMar>
            <w:hideMark/>
          </w:tcPr>
          <w:p w14:paraId="636EB00C" w14:textId="77777777" w:rsidR="002949E2" w:rsidRPr="004F745F" w:rsidRDefault="002949E2" w:rsidP="009B3010">
            <w:pPr>
              <w:rPr>
                <w:sz w:val="20"/>
                <w:szCs w:val="20"/>
              </w:rPr>
            </w:pPr>
            <w:r w:rsidRPr="004F745F">
              <w:rPr>
                <w:sz w:val="20"/>
                <w:szCs w:val="20"/>
              </w:rPr>
              <w:t>36</w:t>
            </w:r>
          </w:p>
        </w:tc>
        <w:tc>
          <w:tcPr>
            <w:tcW w:w="0" w:type="auto"/>
            <w:shd w:val="clear" w:color="auto" w:fill="auto"/>
            <w:tcMar>
              <w:left w:w="28" w:type="dxa"/>
              <w:right w:w="28" w:type="dxa"/>
            </w:tcMar>
            <w:hideMark/>
          </w:tcPr>
          <w:p w14:paraId="2864AD21" w14:textId="77777777" w:rsidR="002949E2" w:rsidRPr="004F745F" w:rsidRDefault="002949E2" w:rsidP="009B3010">
            <w:pPr>
              <w:rPr>
                <w:sz w:val="20"/>
                <w:szCs w:val="20"/>
              </w:rPr>
            </w:pPr>
            <w:r w:rsidRPr="004F745F">
              <w:rPr>
                <w:sz w:val="20"/>
                <w:szCs w:val="20"/>
              </w:rPr>
              <w:t>Pomoći dane u inozemstvo i unutar općeg proračuna</w:t>
            </w:r>
          </w:p>
        </w:tc>
        <w:tc>
          <w:tcPr>
            <w:tcW w:w="0" w:type="auto"/>
            <w:shd w:val="clear" w:color="auto" w:fill="auto"/>
            <w:tcMar>
              <w:left w:w="28" w:type="dxa"/>
              <w:right w:w="28" w:type="dxa"/>
            </w:tcMar>
            <w:vAlign w:val="bottom"/>
            <w:hideMark/>
          </w:tcPr>
          <w:p w14:paraId="39528CA0" w14:textId="77777777" w:rsidR="002949E2" w:rsidRPr="004F745F" w:rsidRDefault="002949E2" w:rsidP="009B3010">
            <w:pPr>
              <w:jc w:val="right"/>
              <w:rPr>
                <w:sz w:val="20"/>
                <w:szCs w:val="20"/>
              </w:rPr>
            </w:pPr>
            <w:r w:rsidRPr="004F745F">
              <w:rPr>
                <w:sz w:val="20"/>
                <w:szCs w:val="20"/>
              </w:rPr>
              <w:t>14.000</w:t>
            </w:r>
          </w:p>
        </w:tc>
        <w:tc>
          <w:tcPr>
            <w:tcW w:w="0" w:type="auto"/>
            <w:shd w:val="clear" w:color="auto" w:fill="auto"/>
            <w:tcMar>
              <w:left w:w="28" w:type="dxa"/>
              <w:right w:w="28" w:type="dxa"/>
            </w:tcMar>
            <w:vAlign w:val="bottom"/>
            <w:hideMark/>
          </w:tcPr>
          <w:p w14:paraId="2EE9B476" w14:textId="77777777" w:rsidR="002949E2" w:rsidRPr="004F745F" w:rsidRDefault="002949E2" w:rsidP="009B3010">
            <w:pPr>
              <w:jc w:val="right"/>
              <w:rPr>
                <w:sz w:val="20"/>
                <w:szCs w:val="20"/>
              </w:rPr>
            </w:pPr>
            <w:r w:rsidRPr="004F745F">
              <w:rPr>
                <w:sz w:val="20"/>
                <w:szCs w:val="20"/>
              </w:rPr>
              <w:t>14.000</w:t>
            </w:r>
          </w:p>
        </w:tc>
        <w:tc>
          <w:tcPr>
            <w:tcW w:w="0" w:type="auto"/>
            <w:shd w:val="clear" w:color="auto" w:fill="auto"/>
            <w:tcMar>
              <w:left w:w="28" w:type="dxa"/>
              <w:right w:w="28" w:type="dxa"/>
            </w:tcMar>
            <w:vAlign w:val="bottom"/>
            <w:hideMark/>
          </w:tcPr>
          <w:p w14:paraId="56BCE0A4"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702E240" w14:textId="2F71C75D" w:rsidR="002949E2" w:rsidRPr="004F745F" w:rsidRDefault="002949E2" w:rsidP="009B3010">
            <w:pPr>
              <w:jc w:val="right"/>
              <w:rPr>
                <w:sz w:val="20"/>
                <w:szCs w:val="20"/>
              </w:rPr>
            </w:pPr>
            <w:r w:rsidRPr="004F745F">
              <w:rPr>
                <w:sz w:val="20"/>
                <w:szCs w:val="20"/>
              </w:rPr>
              <w:t xml:space="preserve">            -</w:t>
            </w:r>
          </w:p>
        </w:tc>
      </w:tr>
      <w:tr w:rsidR="004F745F" w:rsidRPr="004F745F" w14:paraId="7A439FF9" w14:textId="77777777" w:rsidTr="00E077DC">
        <w:trPr>
          <w:cantSplit/>
        </w:trPr>
        <w:tc>
          <w:tcPr>
            <w:tcW w:w="0" w:type="auto"/>
            <w:shd w:val="clear" w:color="auto" w:fill="auto"/>
            <w:noWrap/>
            <w:tcMar>
              <w:left w:w="28" w:type="dxa"/>
              <w:right w:w="28" w:type="dxa"/>
            </w:tcMar>
            <w:hideMark/>
          </w:tcPr>
          <w:p w14:paraId="31C6EF0F" w14:textId="77777777" w:rsidR="002949E2" w:rsidRPr="004F745F" w:rsidRDefault="002949E2" w:rsidP="009B3010">
            <w:pPr>
              <w:rPr>
                <w:sz w:val="20"/>
                <w:szCs w:val="20"/>
              </w:rPr>
            </w:pPr>
            <w:r w:rsidRPr="004F745F">
              <w:rPr>
                <w:sz w:val="20"/>
                <w:szCs w:val="20"/>
              </w:rPr>
              <w:t>363</w:t>
            </w:r>
          </w:p>
        </w:tc>
        <w:tc>
          <w:tcPr>
            <w:tcW w:w="0" w:type="auto"/>
            <w:shd w:val="clear" w:color="auto" w:fill="auto"/>
            <w:tcMar>
              <w:left w:w="28" w:type="dxa"/>
              <w:right w:w="28" w:type="dxa"/>
            </w:tcMar>
            <w:hideMark/>
          </w:tcPr>
          <w:p w14:paraId="37CDF0A3" w14:textId="77777777" w:rsidR="002949E2" w:rsidRPr="004F745F" w:rsidRDefault="002949E2" w:rsidP="009B3010">
            <w:pPr>
              <w:rPr>
                <w:sz w:val="20"/>
                <w:szCs w:val="20"/>
              </w:rPr>
            </w:pPr>
            <w:r w:rsidRPr="004F745F">
              <w:rPr>
                <w:sz w:val="20"/>
                <w:szCs w:val="20"/>
              </w:rPr>
              <w:t>Pomoći unutar općeg proračuna</w:t>
            </w:r>
          </w:p>
        </w:tc>
        <w:tc>
          <w:tcPr>
            <w:tcW w:w="0" w:type="auto"/>
            <w:shd w:val="clear" w:color="auto" w:fill="auto"/>
            <w:tcMar>
              <w:left w:w="28" w:type="dxa"/>
              <w:right w:w="28" w:type="dxa"/>
            </w:tcMar>
            <w:vAlign w:val="bottom"/>
            <w:hideMark/>
          </w:tcPr>
          <w:p w14:paraId="72955D0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71FB2A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614D4E1"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837A863" w14:textId="26A8734A" w:rsidR="002949E2" w:rsidRPr="004F745F" w:rsidRDefault="002949E2" w:rsidP="009B3010">
            <w:pPr>
              <w:jc w:val="right"/>
              <w:rPr>
                <w:sz w:val="20"/>
                <w:szCs w:val="20"/>
              </w:rPr>
            </w:pPr>
            <w:r w:rsidRPr="004F745F">
              <w:rPr>
                <w:sz w:val="20"/>
                <w:szCs w:val="20"/>
              </w:rPr>
              <w:t> </w:t>
            </w:r>
          </w:p>
        </w:tc>
      </w:tr>
      <w:tr w:rsidR="004F745F" w:rsidRPr="004F745F" w14:paraId="4531D05B" w14:textId="77777777" w:rsidTr="00E077DC">
        <w:trPr>
          <w:cantSplit/>
        </w:trPr>
        <w:tc>
          <w:tcPr>
            <w:tcW w:w="0" w:type="auto"/>
            <w:shd w:val="clear" w:color="auto" w:fill="auto"/>
            <w:noWrap/>
            <w:tcMar>
              <w:left w:w="28" w:type="dxa"/>
              <w:right w:w="28" w:type="dxa"/>
            </w:tcMar>
            <w:hideMark/>
          </w:tcPr>
          <w:p w14:paraId="00ED6A64" w14:textId="77777777" w:rsidR="002949E2" w:rsidRPr="004F745F" w:rsidRDefault="002949E2" w:rsidP="009B3010">
            <w:pPr>
              <w:rPr>
                <w:sz w:val="20"/>
                <w:szCs w:val="20"/>
              </w:rPr>
            </w:pPr>
            <w:r w:rsidRPr="004F745F">
              <w:rPr>
                <w:sz w:val="20"/>
                <w:szCs w:val="20"/>
              </w:rPr>
              <w:t>3632</w:t>
            </w:r>
          </w:p>
        </w:tc>
        <w:tc>
          <w:tcPr>
            <w:tcW w:w="0" w:type="auto"/>
            <w:shd w:val="clear" w:color="auto" w:fill="auto"/>
            <w:tcMar>
              <w:left w:w="28" w:type="dxa"/>
              <w:right w:w="28" w:type="dxa"/>
            </w:tcMar>
            <w:hideMark/>
          </w:tcPr>
          <w:p w14:paraId="2F172225" w14:textId="77777777" w:rsidR="002949E2" w:rsidRPr="004F745F" w:rsidRDefault="002949E2" w:rsidP="009B3010">
            <w:pPr>
              <w:rPr>
                <w:sz w:val="20"/>
                <w:szCs w:val="20"/>
              </w:rPr>
            </w:pPr>
            <w:r w:rsidRPr="004F745F">
              <w:rPr>
                <w:sz w:val="20"/>
                <w:szCs w:val="20"/>
              </w:rPr>
              <w:t>Kapitalne pomoći unutar općeg proračuna</w:t>
            </w:r>
          </w:p>
        </w:tc>
        <w:tc>
          <w:tcPr>
            <w:tcW w:w="0" w:type="auto"/>
            <w:shd w:val="clear" w:color="auto" w:fill="auto"/>
            <w:tcMar>
              <w:left w:w="28" w:type="dxa"/>
              <w:right w:w="28" w:type="dxa"/>
            </w:tcMar>
            <w:vAlign w:val="bottom"/>
            <w:hideMark/>
          </w:tcPr>
          <w:p w14:paraId="2585B88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60555F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5BFE664"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DF683FA" w14:textId="04002D41" w:rsidR="002949E2" w:rsidRPr="004F745F" w:rsidRDefault="002949E2" w:rsidP="009B3010">
            <w:pPr>
              <w:jc w:val="right"/>
              <w:rPr>
                <w:sz w:val="20"/>
                <w:szCs w:val="20"/>
              </w:rPr>
            </w:pPr>
            <w:r w:rsidRPr="004F745F">
              <w:rPr>
                <w:sz w:val="20"/>
                <w:szCs w:val="20"/>
              </w:rPr>
              <w:t> </w:t>
            </w:r>
          </w:p>
        </w:tc>
      </w:tr>
      <w:tr w:rsidR="004F745F" w:rsidRPr="004F745F" w14:paraId="75CFA266" w14:textId="77777777" w:rsidTr="00E077DC">
        <w:trPr>
          <w:cantSplit/>
        </w:trPr>
        <w:tc>
          <w:tcPr>
            <w:tcW w:w="0" w:type="auto"/>
            <w:shd w:val="clear" w:color="auto" w:fill="auto"/>
            <w:noWrap/>
            <w:tcMar>
              <w:left w:w="28" w:type="dxa"/>
              <w:right w:w="28" w:type="dxa"/>
            </w:tcMar>
            <w:hideMark/>
          </w:tcPr>
          <w:p w14:paraId="2E979192"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07B85AD8"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4681CAE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C52408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A8387B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2FA4256" w14:textId="1FFD7EA8" w:rsidR="002949E2" w:rsidRPr="004F745F" w:rsidRDefault="002949E2" w:rsidP="009B3010">
            <w:pPr>
              <w:jc w:val="right"/>
              <w:rPr>
                <w:sz w:val="20"/>
                <w:szCs w:val="20"/>
              </w:rPr>
            </w:pPr>
            <w:r w:rsidRPr="004F745F">
              <w:rPr>
                <w:sz w:val="20"/>
                <w:szCs w:val="20"/>
              </w:rPr>
              <w:t> </w:t>
            </w:r>
          </w:p>
        </w:tc>
      </w:tr>
      <w:tr w:rsidR="004F745F" w:rsidRPr="004F745F" w14:paraId="2B7560BE" w14:textId="77777777" w:rsidTr="00E077DC">
        <w:trPr>
          <w:cantSplit/>
        </w:trPr>
        <w:tc>
          <w:tcPr>
            <w:tcW w:w="0" w:type="auto"/>
            <w:shd w:val="clear" w:color="auto" w:fill="auto"/>
            <w:noWrap/>
            <w:tcMar>
              <w:left w:w="28" w:type="dxa"/>
              <w:right w:w="28" w:type="dxa"/>
            </w:tcMar>
            <w:hideMark/>
          </w:tcPr>
          <w:p w14:paraId="4DD6A3B0" w14:textId="77777777" w:rsidR="002949E2" w:rsidRPr="004F745F" w:rsidRDefault="002949E2" w:rsidP="009B3010">
            <w:pPr>
              <w:rPr>
                <w:sz w:val="20"/>
                <w:szCs w:val="20"/>
              </w:rPr>
            </w:pPr>
            <w:r w:rsidRPr="004F745F">
              <w:rPr>
                <w:sz w:val="20"/>
                <w:szCs w:val="20"/>
              </w:rPr>
              <w:t>K 5004 02</w:t>
            </w:r>
          </w:p>
        </w:tc>
        <w:tc>
          <w:tcPr>
            <w:tcW w:w="0" w:type="auto"/>
            <w:shd w:val="clear" w:color="auto" w:fill="auto"/>
            <w:tcMar>
              <w:left w:w="28" w:type="dxa"/>
              <w:right w:w="28" w:type="dxa"/>
            </w:tcMar>
            <w:hideMark/>
          </w:tcPr>
          <w:p w14:paraId="3E527ECA" w14:textId="77777777" w:rsidR="002949E2" w:rsidRPr="004F745F" w:rsidRDefault="002949E2" w:rsidP="009B3010">
            <w:pPr>
              <w:rPr>
                <w:sz w:val="20"/>
                <w:szCs w:val="20"/>
              </w:rPr>
            </w:pPr>
            <w:r w:rsidRPr="004F745F">
              <w:rPr>
                <w:sz w:val="20"/>
                <w:szCs w:val="20"/>
              </w:rPr>
              <w:t>ULAGANJA U KOMUNALNU, DRUŠTVENU I POVEZANU INFRASTRUKTURU ZA PODIZANJE KVALITETE ŽIVOTA STANOVNIKA</w:t>
            </w:r>
          </w:p>
        </w:tc>
        <w:tc>
          <w:tcPr>
            <w:tcW w:w="0" w:type="auto"/>
            <w:shd w:val="clear" w:color="auto" w:fill="auto"/>
            <w:tcMar>
              <w:left w:w="28" w:type="dxa"/>
              <w:right w:w="28" w:type="dxa"/>
            </w:tcMar>
            <w:vAlign w:val="bottom"/>
            <w:hideMark/>
          </w:tcPr>
          <w:p w14:paraId="7DD6DBC7" w14:textId="77777777" w:rsidR="002949E2" w:rsidRPr="004F745F" w:rsidRDefault="002949E2" w:rsidP="009B3010">
            <w:pPr>
              <w:jc w:val="right"/>
              <w:rPr>
                <w:sz w:val="20"/>
                <w:szCs w:val="20"/>
              </w:rPr>
            </w:pPr>
            <w:r w:rsidRPr="004F745F">
              <w:rPr>
                <w:sz w:val="20"/>
                <w:szCs w:val="20"/>
              </w:rPr>
              <w:t>400.000</w:t>
            </w:r>
          </w:p>
        </w:tc>
        <w:tc>
          <w:tcPr>
            <w:tcW w:w="0" w:type="auto"/>
            <w:shd w:val="clear" w:color="auto" w:fill="auto"/>
            <w:tcMar>
              <w:left w:w="28" w:type="dxa"/>
              <w:right w:w="28" w:type="dxa"/>
            </w:tcMar>
            <w:vAlign w:val="bottom"/>
            <w:hideMark/>
          </w:tcPr>
          <w:p w14:paraId="36BA5DAD" w14:textId="77777777" w:rsidR="002949E2" w:rsidRPr="004F745F" w:rsidRDefault="002949E2" w:rsidP="009B3010">
            <w:pPr>
              <w:jc w:val="right"/>
              <w:rPr>
                <w:sz w:val="20"/>
                <w:szCs w:val="20"/>
              </w:rPr>
            </w:pPr>
            <w:r w:rsidRPr="004F745F">
              <w:rPr>
                <w:sz w:val="20"/>
                <w:szCs w:val="20"/>
              </w:rPr>
              <w:t>400.000</w:t>
            </w:r>
          </w:p>
        </w:tc>
        <w:tc>
          <w:tcPr>
            <w:tcW w:w="0" w:type="auto"/>
            <w:shd w:val="clear" w:color="auto" w:fill="auto"/>
            <w:tcMar>
              <w:left w:w="28" w:type="dxa"/>
              <w:right w:w="28" w:type="dxa"/>
            </w:tcMar>
            <w:vAlign w:val="bottom"/>
            <w:hideMark/>
          </w:tcPr>
          <w:p w14:paraId="26A87D68"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8DFC42B" w14:textId="622A019B" w:rsidR="002949E2" w:rsidRPr="004F745F" w:rsidRDefault="002949E2" w:rsidP="009B3010">
            <w:pPr>
              <w:jc w:val="right"/>
              <w:rPr>
                <w:sz w:val="20"/>
                <w:szCs w:val="20"/>
              </w:rPr>
            </w:pPr>
            <w:r w:rsidRPr="004F745F">
              <w:rPr>
                <w:sz w:val="20"/>
                <w:szCs w:val="20"/>
              </w:rPr>
              <w:t xml:space="preserve">            -</w:t>
            </w:r>
          </w:p>
        </w:tc>
      </w:tr>
      <w:tr w:rsidR="004F745F" w:rsidRPr="004F745F" w14:paraId="6587F70B" w14:textId="77777777" w:rsidTr="00E077DC">
        <w:trPr>
          <w:cantSplit/>
        </w:trPr>
        <w:tc>
          <w:tcPr>
            <w:tcW w:w="0" w:type="auto"/>
            <w:shd w:val="clear" w:color="auto" w:fill="auto"/>
            <w:noWrap/>
            <w:tcMar>
              <w:left w:w="28" w:type="dxa"/>
              <w:right w:w="28" w:type="dxa"/>
            </w:tcMar>
            <w:hideMark/>
          </w:tcPr>
          <w:p w14:paraId="7E742759"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491675C5"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7DB0EAE4" w14:textId="77777777" w:rsidR="002949E2" w:rsidRPr="004F745F" w:rsidRDefault="002949E2" w:rsidP="009B3010">
            <w:pPr>
              <w:jc w:val="right"/>
              <w:rPr>
                <w:sz w:val="20"/>
                <w:szCs w:val="20"/>
              </w:rPr>
            </w:pPr>
            <w:r w:rsidRPr="004F745F">
              <w:rPr>
                <w:sz w:val="20"/>
                <w:szCs w:val="20"/>
              </w:rPr>
              <w:t>400.000</w:t>
            </w:r>
          </w:p>
        </w:tc>
        <w:tc>
          <w:tcPr>
            <w:tcW w:w="0" w:type="auto"/>
            <w:shd w:val="clear" w:color="auto" w:fill="auto"/>
            <w:tcMar>
              <w:left w:w="28" w:type="dxa"/>
              <w:right w:w="28" w:type="dxa"/>
            </w:tcMar>
            <w:vAlign w:val="bottom"/>
            <w:hideMark/>
          </w:tcPr>
          <w:p w14:paraId="0730355A" w14:textId="77777777" w:rsidR="002949E2" w:rsidRPr="004F745F" w:rsidRDefault="002949E2" w:rsidP="009B3010">
            <w:pPr>
              <w:jc w:val="right"/>
              <w:rPr>
                <w:sz w:val="20"/>
                <w:szCs w:val="20"/>
              </w:rPr>
            </w:pPr>
            <w:r w:rsidRPr="004F745F">
              <w:rPr>
                <w:sz w:val="20"/>
                <w:szCs w:val="20"/>
              </w:rPr>
              <w:t>400.000</w:t>
            </w:r>
          </w:p>
        </w:tc>
        <w:tc>
          <w:tcPr>
            <w:tcW w:w="0" w:type="auto"/>
            <w:shd w:val="clear" w:color="auto" w:fill="auto"/>
            <w:tcMar>
              <w:left w:w="28" w:type="dxa"/>
              <w:right w:w="28" w:type="dxa"/>
            </w:tcMar>
            <w:vAlign w:val="bottom"/>
            <w:hideMark/>
          </w:tcPr>
          <w:p w14:paraId="5F7B6F5F"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D6C79C3" w14:textId="292AD5F7" w:rsidR="002949E2" w:rsidRPr="004F745F" w:rsidRDefault="002949E2" w:rsidP="009B3010">
            <w:pPr>
              <w:jc w:val="right"/>
              <w:rPr>
                <w:sz w:val="20"/>
                <w:szCs w:val="20"/>
              </w:rPr>
            </w:pPr>
            <w:r w:rsidRPr="004F745F">
              <w:rPr>
                <w:sz w:val="20"/>
                <w:szCs w:val="20"/>
              </w:rPr>
              <w:t xml:space="preserve">            -</w:t>
            </w:r>
          </w:p>
        </w:tc>
      </w:tr>
      <w:tr w:rsidR="004F745F" w:rsidRPr="004F745F" w14:paraId="3942D07A" w14:textId="77777777" w:rsidTr="00E077DC">
        <w:trPr>
          <w:cantSplit/>
        </w:trPr>
        <w:tc>
          <w:tcPr>
            <w:tcW w:w="0" w:type="auto"/>
            <w:shd w:val="clear" w:color="auto" w:fill="auto"/>
            <w:noWrap/>
            <w:tcMar>
              <w:left w:w="28" w:type="dxa"/>
              <w:right w:w="28" w:type="dxa"/>
            </w:tcMar>
            <w:hideMark/>
          </w:tcPr>
          <w:p w14:paraId="7B1036C3"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3811C4FC"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1CBED1FD" w14:textId="77777777" w:rsidR="002949E2" w:rsidRPr="004F745F" w:rsidRDefault="002949E2" w:rsidP="009B3010">
            <w:pPr>
              <w:jc w:val="right"/>
              <w:rPr>
                <w:sz w:val="20"/>
                <w:szCs w:val="20"/>
              </w:rPr>
            </w:pPr>
            <w:r w:rsidRPr="004F745F">
              <w:rPr>
                <w:sz w:val="20"/>
                <w:szCs w:val="20"/>
              </w:rPr>
              <w:t>400.000</w:t>
            </w:r>
          </w:p>
        </w:tc>
        <w:tc>
          <w:tcPr>
            <w:tcW w:w="0" w:type="auto"/>
            <w:shd w:val="clear" w:color="auto" w:fill="auto"/>
            <w:tcMar>
              <w:left w:w="28" w:type="dxa"/>
              <w:right w:w="28" w:type="dxa"/>
            </w:tcMar>
            <w:vAlign w:val="bottom"/>
            <w:hideMark/>
          </w:tcPr>
          <w:p w14:paraId="5F8A939A" w14:textId="77777777" w:rsidR="002949E2" w:rsidRPr="004F745F" w:rsidRDefault="002949E2" w:rsidP="009B3010">
            <w:pPr>
              <w:jc w:val="right"/>
              <w:rPr>
                <w:sz w:val="20"/>
                <w:szCs w:val="20"/>
              </w:rPr>
            </w:pPr>
            <w:r w:rsidRPr="004F745F">
              <w:rPr>
                <w:sz w:val="20"/>
                <w:szCs w:val="20"/>
              </w:rPr>
              <w:t>400.000</w:t>
            </w:r>
          </w:p>
        </w:tc>
        <w:tc>
          <w:tcPr>
            <w:tcW w:w="0" w:type="auto"/>
            <w:shd w:val="clear" w:color="auto" w:fill="auto"/>
            <w:tcMar>
              <w:left w:w="28" w:type="dxa"/>
              <w:right w:w="28" w:type="dxa"/>
            </w:tcMar>
            <w:vAlign w:val="bottom"/>
            <w:hideMark/>
          </w:tcPr>
          <w:p w14:paraId="624D59BA"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C782C28" w14:textId="3FBF6669" w:rsidR="002949E2" w:rsidRPr="004F745F" w:rsidRDefault="002949E2" w:rsidP="009B3010">
            <w:pPr>
              <w:jc w:val="right"/>
              <w:rPr>
                <w:sz w:val="20"/>
                <w:szCs w:val="20"/>
              </w:rPr>
            </w:pPr>
            <w:r w:rsidRPr="004F745F">
              <w:rPr>
                <w:sz w:val="20"/>
                <w:szCs w:val="20"/>
              </w:rPr>
              <w:t xml:space="preserve">            -</w:t>
            </w:r>
          </w:p>
        </w:tc>
      </w:tr>
      <w:tr w:rsidR="004F745F" w:rsidRPr="004F745F" w14:paraId="3AB71EE3" w14:textId="77777777" w:rsidTr="00E077DC">
        <w:trPr>
          <w:cantSplit/>
        </w:trPr>
        <w:tc>
          <w:tcPr>
            <w:tcW w:w="0" w:type="auto"/>
            <w:shd w:val="clear" w:color="auto" w:fill="auto"/>
            <w:noWrap/>
            <w:tcMar>
              <w:left w:w="28" w:type="dxa"/>
              <w:right w:w="28" w:type="dxa"/>
            </w:tcMar>
            <w:hideMark/>
          </w:tcPr>
          <w:p w14:paraId="09AAEC27" w14:textId="77777777" w:rsidR="002949E2" w:rsidRPr="004F745F" w:rsidRDefault="002949E2" w:rsidP="009B3010">
            <w:pPr>
              <w:rPr>
                <w:sz w:val="20"/>
                <w:szCs w:val="20"/>
              </w:rPr>
            </w:pPr>
            <w:r w:rsidRPr="004F745F">
              <w:rPr>
                <w:sz w:val="20"/>
                <w:szCs w:val="20"/>
              </w:rPr>
              <w:t>36</w:t>
            </w:r>
          </w:p>
        </w:tc>
        <w:tc>
          <w:tcPr>
            <w:tcW w:w="0" w:type="auto"/>
            <w:shd w:val="clear" w:color="auto" w:fill="auto"/>
            <w:tcMar>
              <w:left w:w="28" w:type="dxa"/>
              <w:right w:w="28" w:type="dxa"/>
            </w:tcMar>
            <w:hideMark/>
          </w:tcPr>
          <w:p w14:paraId="7D324EE9" w14:textId="77777777" w:rsidR="002949E2" w:rsidRPr="004F745F" w:rsidRDefault="002949E2" w:rsidP="009B3010">
            <w:pPr>
              <w:rPr>
                <w:sz w:val="20"/>
                <w:szCs w:val="20"/>
              </w:rPr>
            </w:pPr>
            <w:r w:rsidRPr="004F745F">
              <w:rPr>
                <w:sz w:val="20"/>
                <w:szCs w:val="20"/>
              </w:rPr>
              <w:t>Pomoći dane u inozemstvo i unutar općeg proračuna</w:t>
            </w:r>
          </w:p>
        </w:tc>
        <w:tc>
          <w:tcPr>
            <w:tcW w:w="0" w:type="auto"/>
            <w:shd w:val="clear" w:color="auto" w:fill="auto"/>
            <w:tcMar>
              <w:left w:w="28" w:type="dxa"/>
              <w:right w:w="28" w:type="dxa"/>
            </w:tcMar>
            <w:vAlign w:val="bottom"/>
            <w:hideMark/>
          </w:tcPr>
          <w:p w14:paraId="0E0A2A12" w14:textId="77777777" w:rsidR="002949E2" w:rsidRPr="004F745F" w:rsidRDefault="002949E2" w:rsidP="009B3010">
            <w:pPr>
              <w:jc w:val="right"/>
              <w:rPr>
                <w:sz w:val="20"/>
                <w:szCs w:val="20"/>
              </w:rPr>
            </w:pPr>
            <w:r w:rsidRPr="004F745F">
              <w:rPr>
                <w:sz w:val="20"/>
                <w:szCs w:val="20"/>
              </w:rPr>
              <w:t>400.000</w:t>
            </w:r>
          </w:p>
        </w:tc>
        <w:tc>
          <w:tcPr>
            <w:tcW w:w="0" w:type="auto"/>
            <w:shd w:val="clear" w:color="auto" w:fill="auto"/>
            <w:tcMar>
              <w:left w:w="28" w:type="dxa"/>
              <w:right w:w="28" w:type="dxa"/>
            </w:tcMar>
            <w:vAlign w:val="bottom"/>
            <w:hideMark/>
          </w:tcPr>
          <w:p w14:paraId="36FCBDE5" w14:textId="77777777" w:rsidR="002949E2" w:rsidRPr="004F745F" w:rsidRDefault="002949E2" w:rsidP="009B3010">
            <w:pPr>
              <w:jc w:val="right"/>
              <w:rPr>
                <w:sz w:val="20"/>
                <w:szCs w:val="20"/>
              </w:rPr>
            </w:pPr>
            <w:r w:rsidRPr="004F745F">
              <w:rPr>
                <w:sz w:val="20"/>
                <w:szCs w:val="20"/>
              </w:rPr>
              <w:t>400.000</w:t>
            </w:r>
          </w:p>
        </w:tc>
        <w:tc>
          <w:tcPr>
            <w:tcW w:w="0" w:type="auto"/>
            <w:shd w:val="clear" w:color="auto" w:fill="auto"/>
            <w:tcMar>
              <w:left w:w="28" w:type="dxa"/>
              <w:right w:w="28" w:type="dxa"/>
            </w:tcMar>
            <w:vAlign w:val="bottom"/>
            <w:hideMark/>
          </w:tcPr>
          <w:p w14:paraId="190DCD5D"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18C3417" w14:textId="296CFF07" w:rsidR="002949E2" w:rsidRPr="004F745F" w:rsidRDefault="002949E2" w:rsidP="009B3010">
            <w:pPr>
              <w:jc w:val="right"/>
              <w:rPr>
                <w:sz w:val="20"/>
                <w:szCs w:val="20"/>
              </w:rPr>
            </w:pPr>
            <w:r w:rsidRPr="004F745F">
              <w:rPr>
                <w:sz w:val="20"/>
                <w:szCs w:val="20"/>
              </w:rPr>
              <w:t xml:space="preserve">            -</w:t>
            </w:r>
          </w:p>
        </w:tc>
      </w:tr>
      <w:tr w:rsidR="004F745F" w:rsidRPr="004F745F" w14:paraId="3F78E892" w14:textId="77777777" w:rsidTr="00E077DC">
        <w:trPr>
          <w:cantSplit/>
        </w:trPr>
        <w:tc>
          <w:tcPr>
            <w:tcW w:w="0" w:type="auto"/>
            <w:shd w:val="clear" w:color="auto" w:fill="auto"/>
            <w:noWrap/>
            <w:tcMar>
              <w:left w:w="28" w:type="dxa"/>
              <w:right w:w="28" w:type="dxa"/>
            </w:tcMar>
            <w:hideMark/>
          </w:tcPr>
          <w:p w14:paraId="1C02C164" w14:textId="77777777" w:rsidR="002949E2" w:rsidRPr="004F745F" w:rsidRDefault="002949E2" w:rsidP="009B3010">
            <w:pPr>
              <w:rPr>
                <w:sz w:val="20"/>
                <w:szCs w:val="20"/>
              </w:rPr>
            </w:pPr>
            <w:r w:rsidRPr="004F745F">
              <w:rPr>
                <w:sz w:val="20"/>
                <w:szCs w:val="20"/>
              </w:rPr>
              <w:t>363</w:t>
            </w:r>
          </w:p>
        </w:tc>
        <w:tc>
          <w:tcPr>
            <w:tcW w:w="0" w:type="auto"/>
            <w:shd w:val="clear" w:color="auto" w:fill="auto"/>
            <w:tcMar>
              <w:left w:w="28" w:type="dxa"/>
              <w:right w:w="28" w:type="dxa"/>
            </w:tcMar>
            <w:hideMark/>
          </w:tcPr>
          <w:p w14:paraId="30C1DDBD" w14:textId="77777777" w:rsidR="002949E2" w:rsidRPr="004F745F" w:rsidRDefault="002949E2" w:rsidP="009B3010">
            <w:pPr>
              <w:rPr>
                <w:sz w:val="20"/>
                <w:szCs w:val="20"/>
              </w:rPr>
            </w:pPr>
            <w:r w:rsidRPr="004F745F">
              <w:rPr>
                <w:sz w:val="20"/>
                <w:szCs w:val="20"/>
              </w:rPr>
              <w:t>Pomoći unutar općeg proračuna</w:t>
            </w:r>
          </w:p>
        </w:tc>
        <w:tc>
          <w:tcPr>
            <w:tcW w:w="0" w:type="auto"/>
            <w:shd w:val="clear" w:color="auto" w:fill="auto"/>
            <w:tcMar>
              <w:left w:w="28" w:type="dxa"/>
              <w:right w:w="28" w:type="dxa"/>
            </w:tcMar>
            <w:vAlign w:val="bottom"/>
            <w:hideMark/>
          </w:tcPr>
          <w:p w14:paraId="18646F4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00DEBE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11FF974"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2B18646" w14:textId="3F514434" w:rsidR="002949E2" w:rsidRPr="004F745F" w:rsidRDefault="002949E2" w:rsidP="009B3010">
            <w:pPr>
              <w:jc w:val="right"/>
              <w:rPr>
                <w:sz w:val="20"/>
                <w:szCs w:val="20"/>
              </w:rPr>
            </w:pPr>
            <w:r w:rsidRPr="004F745F">
              <w:rPr>
                <w:sz w:val="20"/>
                <w:szCs w:val="20"/>
              </w:rPr>
              <w:t> </w:t>
            </w:r>
          </w:p>
        </w:tc>
      </w:tr>
      <w:tr w:rsidR="004F745F" w:rsidRPr="004F745F" w14:paraId="20E0EA25" w14:textId="77777777" w:rsidTr="00E077DC">
        <w:trPr>
          <w:cantSplit/>
        </w:trPr>
        <w:tc>
          <w:tcPr>
            <w:tcW w:w="0" w:type="auto"/>
            <w:shd w:val="clear" w:color="auto" w:fill="auto"/>
            <w:noWrap/>
            <w:tcMar>
              <w:left w:w="28" w:type="dxa"/>
              <w:right w:w="28" w:type="dxa"/>
            </w:tcMar>
            <w:hideMark/>
          </w:tcPr>
          <w:p w14:paraId="50E034ED" w14:textId="77777777" w:rsidR="002949E2" w:rsidRPr="004F745F" w:rsidRDefault="002949E2" w:rsidP="009B3010">
            <w:pPr>
              <w:rPr>
                <w:sz w:val="20"/>
                <w:szCs w:val="20"/>
              </w:rPr>
            </w:pPr>
            <w:r w:rsidRPr="004F745F">
              <w:rPr>
                <w:sz w:val="20"/>
                <w:szCs w:val="20"/>
              </w:rPr>
              <w:t>3632</w:t>
            </w:r>
          </w:p>
        </w:tc>
        <w:tc>
          <w:tcPr>
            <w:tcW w:w="0" w:type="auto"/>
            <w:shd w:val="clear" w:color="auto" w:fill="auto"/>
            <w:tcMar>
              <w:left w:w="28" w:type="dxa"/>
              <w:right w:w="28" w:type="dxa"/>
            </w:tcMar>
            <w:hideMark/>
          </w:tcPr>
          <w:p w14:paraId="445B404A" w14:textId="77777777" w:rsidR="002949E2" w:rsidRPr="004F745F" w:rsidRDefault="002949E2" w:rsidP="009B3010">
            <w:pPr>
              <w:rPr>
                <w:sz w:val="20"/>
                <w:szCs w:val="20"/>
              </w:rPr>
            </w:pPr>
            <w:r w:rsidRPr="004F745F">
              <w:rPr>
                <w:sz w:val="20"/>
                <w:szCs w:val="20"/>
              </w:rPr>
              <w:t>Kapitalne pomoći unutar općeg proračuna</w:t>
            </w:r>
          </w:p>
        </w:tc>
        <w:tc>
          <w:tcPr>
            <w:tcW w:w="0" w:type="auto"/>
            <w:shd w:val="clear" w:color="auto" w:fill="auto"/>
            <w:tcMar>
              <w:left w:w="28" w:type="dxa"/>
              <w:right w:w="28" w:type="dxa"/>
            </w:tcMar>
            <w:vAlign w:val="bottom"/>
            <w:hideMark/>
          </w:tcPr>
          <w:p w14:paraId="7BBE28B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92C68B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7BA20E7"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A8D1163" w14:textId="758F7DC1" w:rsidR="002949E2" w:rsidRPr="004F745F" w:rsidRDefault="002949E2" w:rsidP="009B3010">
            <w:pPr>
              <w:jc w:val="right"/>
              <w:rPr>
                <w:sz w:val="20"/>
                <w:szCs w:val="20"/>
              </w:rPr>
            </w:pPr>
            <w:r w:rsidRPr="004F745F">
              <w:rPr>
                <w:sz w:val="20"/>
                <w:szCs w:val="20"/>
              </w:rPr>
              <w:t> </w:t>
            </w:r>
          </w:p>
        </w:tc>
      </w:tr>
      <w:tr w:rsidR="004F745F" w:rsidRPr="004F745F" w14:paraId="445F7CE6" w14:textId="77777777" w:rsidTr="00E077DC">
        <w:trPr>
          <w:cantSplit/>
        </w:trPr>
        <w:tc>
          <w:tcPr>
            <w:tcW w:w="0" w:type="auto"/>
            <w:shd w:val="clear" w:color="auto" w:fill="auto"/>
            <w:noWrap/>
            <w:tcMar>
              <w:left w:w="28" w:type="dxa"/>
              <w:right w:w="28" w:type="dxa"/>
            </w:tcMar>
            <w:hideMark/>
          </w:tcPr>
          <w:p w14:paraId="1A0DA128"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17EC3FCB"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5D58146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71496F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BEFE41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D0CEFFD" w14:textId="333F4B4F" w:rsidR="002949E2" w:rsidRPr="004F745F" w:rsidRDefault="002949E2" w:rsidP="009B3010">
            <w:pPr>
              <w:jc w:val="right"/>
              <w:rPr>
                <w:sz w:val="20"/>
                <w:szCs w:val="20"/>
              </w:rPr>
            </w:pPr>
            <w:r w:rsidRPr="004F745F">
              <w:rPr>
                <w:sz w:val="20"/>
                <w:szCs w:val="20"/>
              </w:rPr>
              <w:t> </w:t>
            </w:r>
          </w:p>
        </w:tc>
      </w:tr>
      <w:tr w:rsidR="004F745F" w:rsidRPr="004F745F" w14:paraId="68E8EE89" w14:textId="77777777" w:rsidTr="00E077DC">
        <w:trPr>
          <w:cantSplit/>
        </w:trPr>
        <w:tc>
          <w:tcPr>
            <w:tcW w:w="0" w:type="auto"/>
            <w:shd w:val="clear" w:color="auto" w:fill="auto"/>
            <w:noWrap/>
            <w:tcMar>
              <w:left w:w="28" w:type="dxa"/>
              <w:right w:w="28" w:type="dxa"/>
            </w:tcMar>
            <w:hideMark/>
          </w:tcPr>
          <w:p w14:paraId="3388F559" w14:textId="77777777" w:rsidR="002949E2" w:rsidRPr="004F745F" w:rsidRDefault="002949E2" w:rsidP="009B3010">
            <w:pPr>
              <w:rPr>
                <w:sz w:val="20"/>
                <w:szCs w:val="20"/>
              </w:rPr>
            </w:pPr>
            <w:r w:rsidRPr="004F745F">
              <w:rPr>
                <w:sz w:val="20"/>
                <w:szCs w:val="20"/>
              </w:rPr>
              <w:t>K 5004 06</w:t>
            </w:r>
          </w:p>
        </w:tc>
        <w:tc>
          <w:tcPr>
            <w:tcW w:w="0" w:type="auto"/>
            <w:shd w:val="clear" w:color="auto" w:fill="auto"/>
            <w:tcMar>
              <w:left w:w="28" w:type="dxa"/>
              <w:right w:w="28" w:type="dxa"/>
            </w:tcMar>
            <w:hideMark/>
          </w:tcPr>
          <w:p w14:paraId="28391766" w14:textId="77777777" w:rsidR="002949E2" w:rsidRPr="004F745F" w:rsidRDefault="002949E2" w:rsidP="009B3010">
            <w:pPr>
              <w:rPr>
                <w:sz w:val="20"/>
                <w:szCs w:val="20"/>
              </w:rPr>
            </w:pPr>
            <w:r w:rsidRPr="004F745F">
              <w:rPr>
                <w:sz w:val="20"/>
                <w:szCs w:val="20"/>
              </w:rPr>
              <w:t>CENTAR INDUSTRIJSKE ZONE NAŠICE</w:t>
            </w:r>
          </w:p>
        </w:tc>
        <w:tc>
          <w:tcPr>
            <w:tcW w:w="0" w:type="auto"/>
            <w:shd w:val="clear" w:color="auto" w:fill="auto"/>
            <w:tcMar>
              <w:left w:w="28" w:type="dxa"/>
              <w:right w:w="28" w:type="dxa"/>
            </w:tcMar>
            <w:vAlign w:val="bottom"/>
            <w:hideMark/>
          </w:tcPr>
          <w:p w14:paraId="31436325" w14:textId="77777777" w:rsidR="002949E2" w:rsidRPr="004F745F" w:rsidRDefault="002949E2" w:rsidP="009B3010">
            <w:pPr>
              <w:jc w:val="right"/>
              <w:rPr>
                <w:sz w:val="20"/>
                <w:szCs w:val="20"/>
              </w:rPr>
            </w:pPr>
            <w:r w:rsidRPr="004F745F">
              <w:rPr>
                <w:sz w:val="20"/>
                <w:szCs w:val="20"/>
              </w:rPr>
              <w:t>100.000</w:t>
            </w:r>
          </w:p>
        </w:tc>
        <w:tc>
          <w:tcPr>
            <w:tcW w:w="0" w:type="auto"/>
            <w:shd w:val="clear" w:color="auto" w:fill="auto"/>
            <w:tcMar>
              <w:left w:w="28" w:type="dxa"/>
              <w:right w:w="28" w:type="dxa"/>
            </w:tcMar>
            <w:vAlign w:val="bottom"/>
            <w:hideMark/>
          </w:tcPr>
          <w:p w14:paraId="013F5A09" w14:textId="77777777" w:rsidR="002949E2" w:rsidRPr="004F745F" w:rsidRDefault="002949E2" w:rsidP="009B3010">
            <w:pPr>
              <w:jc w:val="right"/>
              <w:rPr>
                <w:sz w:val="20"/>
                <w:szCs w:val="20"/>
              </w:rPr>
            </w:pPr>
            <w:r w:rsidRPr="004F745F">
              <w:rPr>
                <w:sz w:val="20"/>
                <w:szCs w:val="20"/>
              </w:rPr>
              <w:t>100.000</w:t>
            </w:r>
          </w:p>
        </w:tc>
        <w:tc>
          <w:tcPr>
            <w:tcW w:w="0" w:type="auto"/>
            <w:shd w:val="clear" w:color="auto" w:fill="auto"/>
            <w:tcMar>
              <w:left w:w="28" w:type="dxa"/>
              <w:right w:w="28" w:type="dxa"/>
            </w:tcMar>
            <w:vAlign w:val="bottom"/>
            <w:hideMark/>
          </w:tcPr>
          <w:p w14:paraId="766DCBB4"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D2CC0AF" w14:textId="0A21E91C" w:rsidR="002949E2" w:rsidRPr="004F745F" w:rsidRDefault="002949E2" w:rsidP="009B3010">
            <w:pPr>
              <w:jc w:val="right"/>
              <w:rPr>
                <w:sz w:val="20"/>
                <w:szCs w:val="20"/>
              </w:rPr>
            </w:pPr>
            <w:r w:rsidRPr="004F745F">
              <w:rPr>
                <w:sz w:val="20"/>
                <w:szCs w:val="20"/>
              </w:rPr>
              <w:t xml:space="preserve">            -</w:t>
            </w:r>
          </w:p>
        </w:tc>
      </w:tr>
      <w:tr w:rsidR="004F745F" w:rsidRPr="004F745F" w14:paraId="6F1FC9D3" w14:textId="77777777" w:rsidTr="00E077DC">
        <w:trPr>
          <w:cantSplit/>
        </w:trPr>
        <w:tc>
          <w:tcPr>
            <w:tcW w:w="0" w:type="auto"/>
            <w:shd w:val="clear" w:color="auto" w:fill="auto"/>
            <w:noWrap/>
            <w:tcMar>
              <w:left w:w="28" w:type="dxa"/>
              <w:right w:w="28" w:type="dxa"/>
            </w:tcMar>
            <w:hideMark/>
          </w:tcPr>
          <w:p w14:paraId="56626964"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1871FFF7"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68756A04" w14:textId="77777777" w:rsidR="002949E2" w:rsidRPr="004F745F" w:rsidRDefault="002949E2" w:rsidP="009B3010">
            <w:pPr>
              <w:jc w:val="right"/>
              <w:rPr>
                <w:sz w:val="20"/>
                <w:szCs w:val="20"/>
              </w:rPr>
            </w:pPr>
            <w:r w:rsidRPr="004F745F">
              <w:rPr>
                <w:sz w:val="20"/>
                <w:szCs w:val="20"/>
              </w:rPr>
              <w:t>100.000</w:t>
            </w:r>
          </w:p>
        </w:tc>
        <w:tc>
          <w:tcPr>
            <w:tcW w:w="0" w:type="auto"/>
            <w:shd w:val="clear" w:color="auto" w:fill="auto"/>
            <w:tcMar>
              <w:left w:w="28" w:type="dxa"/>
              <w:right w:w="28" w:type="dxa"/>
            </w:tcMar>
            <w:vAlign w:val="bottom"/>
            <w:hideMark/>
          </w:tcPr>
          <w:p w14:paraId="7B70F9A2" w14:textId="77777777" w:rsidR="002949E2" w:rsidRPr="004F745F" w:rsidRDefault="002949E2" w:rsidP="009B3010">
            <w:pPr>
              <w:jc w:val="right"/>
              <w:rPr>
                <w:sz w:val="20"/>
                <w:szCs w:val="20"/>
              </w:rPr>
            </w:pPr>
            <w:r w:rsidRPr="004F745F">
              <w:rPr>
                <w:sz w:val="20"/>
                <w:szCs w:val="20"/>
              </w:rPr>
              <w:t>100.000</w:t>
            </w:r>
          </w:p>
        </w:tc>
        <w:tc>
          <w:tcPr>
            <w:tcW w:w="0" w:type="auto"/>
            <w:shd w:val="clear" w:color="auto" w:fill="auto"/>
            <w:tcMar>
              <w:left w:w="28" w:type="dxa"/>
              <w:right w:w="28" w:type="dxa"/>
            </w:tcMar>
            <w:vAlign w:val="bottom"/>
            <w:hideMark/>
          </w:tcPr>
          <w:p w14:paraId="3825C86B"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C86816C" w14:textId="46873881" w:rsidR="002949E2" w:rsidRPr="004F745F" w:rsidRDefault="002949E2" w:rsidP="009B3010">
            <w:pPr>
              <w:jc w:val="right"/>
              <w:rPr>
                <w:sz w:val="20"/>
                <w:szCs w:val="20"/>
              </w:rPr>
            </w:pPr>
            <w:r w:rsidRPr="004F745F">
              <w:rPr>
                <w:sz w:val="20"/>
                <w:szCs w:val="20"/>
              </w:rPr>
              <w:t xml:space="preserve">            -</w:t>
            </w:r>
          </w:p>
        </w:tc>
      </w:tr>
      <w:tr w:rsidR="004F745F" w:rsidRPr="004F745F" w14:paraId="7BA8A886" w14:textId="77777777" w:rsidTr="00E077DC">
        <w:trPr>
          <w:cantSplit/>
        </w:trPr>
        <w:tc>
          <w:tcPr>
            <w:tcW w:w="0" w:type="auto"/>
            <w:shd w:val="clear" w:color="auto" w:fill="auto"/>
            <w:noWrap/>
            <w:tcMar>
              <w:left w:w="28" w:type="dxa"/>
              <w:right w:w="28" w:type="dxa"/>
            </w:tcMar>
            <w:hideMark/>
          </w:tcPr>
          <w:p w14:paraId="44374816"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17D55567"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6E3A08FD" w14:textId="77777777" w:rsidR="002949E2" w:rsidRPr="004F745F" w:rsidRDefault="002949E2" w:rsidP="009B3010">
            <w:pPr>
              <w:jc w:val="right"/>
              <w:rPr>
                <w:sz w:val="20"/>
                <w:szCs w:val="20"/>
              </w:rPr>
            </w:pPr>
            <w:r w:rsidRPr="004F745F">
              <w:rPr>
                <w:sz w:val="20"/>
                <w:szCs w:val="20"/>
              </w:rPr>
              <w:t>100.000</w:t>
            </w:r>
          </w:p>
        </w:tc>
        <w:tc>
          <w:tcPr>
            <w:tcW w:w="0" w:type="auto"/>
            <w:shd w:val="clear" w:color="auto" w:fill="auto"/>
            <w:tcMar>
              <w:left w:w="28" w:type="dxa"/>
              <w:right w:w="28" w:type="dxa"/>
            </w:tcMar>
            <w:vAlign w:val="bottom"/>
            <w:hideMark/>
          </w:tcPr>
          <w:p w14:paraId="4377B112" w14:textId="77777777" w:rsidR="002949E2" w:rsidRPr="004F745F" w:rsidRDefault="002949E2" w:rsidP="009B3010">
            <w:pPr>
              <w:jc w:val="right"/>
              <w:rPr>
                <w:sz w:val="20"/>
                <w:szCs w:val="20"/>
              </w:rPr>
            </w:pPr>
            <w:r w:rsidRPr="004F745F">
              <w:rPr>
                <w:sz w:val="20"/>
                <w:szCs w:val="20"/>
              </w:rPr>
              <w:t>100.000</w:t>
            </w:r>
          </w:p>
        </w:tc>
        <w:tc>
          <w:tcPr>
            <w:tcW w:w="0" w:type="auto"/>
            <w:shd w:val="clear" w:color="auto" w:fill="auto"/>
            <w:tcMar>
              <w:left w:w="28" w:type="dxa"/>
              <w:right w:w="28" w:type="dxa"/>
            </w:tcMar>
            <w:vAlign w:val="bottom"/>
            <w:hideMark/>
          </w:tcPr>
          <w:p w14:paraId="61D0CD63"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264449B" w14:textId="37BCA9BF" w:rsidR="002949E2" w:rsidRPr="004F745F" w:rsidRDefault="002949E2" w:rsidP="009B3010">
            <w:pPr>
              <w:jc w:val="right"/>
              <w:rPr>
                <w:sz w:val="20"/>
                <w:szCs w:val="20"/>
              </w:rPr>
            </w:pPr>
            <w:r w:rsidRPr="004F745F">
              <w:rPr>
                <w:sz w:val="20"/>
                <w:szCs w:val="20"/>
              </w:rPr>
              <w:t xml:space="preserve">            -</w:t>
            </w:r>
          </w:p>
        </w:tc>
      </w:tr>
      <w:tr w:rsidR="004F745F" w:rsidRPr="004F745F" w14:paraId="257035D8" w14:textId="77777777" w:rsidTr="00E077DC">
        <w:trPr>
          <w:cantSplit/>
        </w:trPr>
        <w:tc>
          <w:tcPr>
            <w:tcW w:w="0" w:type="auto"/>
            <w:shd w:val="clear" w:color="auto" w:fill="auto"/>
            <w:noWrap/>
            <w:tcMar>
              <w:left w:w="28" w:type="dxa"/>
              <w:right w:w="28" w:type="dxa"/>
            </w:tcMar>
            <w:hideMark/>
          </w:tcPr>
          <w:p w14:paraId="536532D9" w14:textId="77777777" w:rsidR="002949E2" w:rsidRPr="004F745F" w:rsidRDefault="002949E2" w:rsidP="009B3010">
            <w:pPr>
              <w:rPr>
                <w:sz w:val="20"/>
                <w:szCs w:val="20"/>
              </w:rPr>
            </w:pPr>
            <w:r w:rsidRPr="004F745F">
              <w:rPr>
                <w:sz w:val="20"/>
                <w:szCs w:val="20"/>
              </w:rPr>
              <w:t>36</w:t>
            </w:r>
          </w:p>
        </w:tc>
        <w:tc>
          <w:tcPr>
            <w:tcW w:w="0" w:type="auto"/>
            <w:shd w:val="clear" w:color="auto" w:fill="auto"/>
            <w:tcMar>
              <w:left w:w="28" w:type="dxa"/>
              <w:right w:w="28" w:type="dxa"/>
            </w:tcMar>
            <w:hideMark/>
          </w:tcPr>
          <w:p w14:paraId="6C5C9EC6" w14:textId="77777777" w:rsidR="002949E2" w:rsidRPr="004F745F" w:rsidRDefault="002949E2" w:rsidP="009B3010">
            <w:pPr>
              <w:rPr>
                <w:sz w:val="20"/>
                <w:szCs w:val="20"/>
              </w:rPr>
            </w:pPr>
            <w:r w:rsidRPr="004F745F">
              <w:rPr>
                <w:sz w:val="20"/>
                <w:szCs w:val="20"/>
              </w:rPr>
              <w:t>Pomoći dane u inozemstvo i unutar općeg proračuna</w:t>
            </w:r>
          </w:p>
        </w:tc>
        <w:tc>
          <w:tcPr>
            <w:tcW w:w="0" w:type="auto"/>
            <w:shd w:val="clear" w:color="auto" w:fill="auto"/>
            <w:tcMar>
              <w:left w:w="28" w:type="dxa"/>
              <w:right w:w="28" w:type="dxa"/>
            </w:tcMar>
            <w:vAlign w:val="bottom"/>
            <w:hideMark/>
          </w:tcPr>
          <w:p w14:paraId="3843FA02" w14:textId="77777777" w:rsidR="002949E2" w:rsidRPr="004F745F" w:rsidRDefault="002949E2" w:rsidP="009B3010">
            <w:pPr>
              <w:jc w:val="right"/>
              <w:rPr>
                <w:sz w:val="20"/>
                <w:szCs w:val="20"/>
              </w:rPr>
            </w:pPr>
            <w:r w:rsidRPr="004F745F">
              <w:rPr>
                <w:sz w:val="20"/>
                <w:szCs w:val="20"/>
              </w:rPr>
              <w:t>100.000</w:t>
            </w:r>
          </w:p>
        </w:tc>
        <w:tc>
          <w:tcPr>
            <w:tcW w:w="0" w:type="auto"/>
            <w:shd w:val="clear" w:color="auto" w:fill="auto"/>
            <w:tcMar>
              <w:left w:w="28" w:type="dxa"/>
              <w:right w:w="28" w:type="dxa"/>
            </w:tcMar>
            <w:vAlign w:val="bottom"/>
            <w:hideMark/>
          </w:tcPr>
          <w:p w14:paraId="22DADDBE" w14:textId="77777777" w:rsidR="002949E2" w:rsidRPr="004F745F" w:rsidRDefault="002949E2" w:rsidP="009B3010">
            <w:pPr>
              <w:jc w:val="right"/>
              <w:rPr>
                <w:sz w:val="20"/>
                <w:szCs w:val="20"/>
              </w:rPr>
            </w:pPr>
            <w:r w:rsidRPr="004F745F">
              <w:rPr>
                <w:sz w:val="20"/>
                <w:szCs w:val="20"/>
              </w:rPr>
              <w:t>100.000</w:t>
            </w:r>
          </w:p>
        </w:tc>
        <w:tc>
          <w:tcPr>
            <w:tcW w:w="0" w:type="auto"/>
            <w:shd w:val="clear" w:color="auto" w:fill="auto"/>
            <w:tcMar>
              <w:left w:w="28" w:type="dxa"/>
              <w:right w:w="28" w:type="dxa"/>
            </w:tcMar>
            <w:vAlign w:val="bottom"/>
            <w:hideMark/>
          </w:tcPr>
          <w:p w14:paraId="417992A6"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FFBAEDD" w14:textId="431F12F6" w:rsidR="002949E2" w:rsidRPr="004F745F" w:rsidRDefault="002949E2" w:rsidP="009B3010">
            <w:pPr>
              <w:jc w:val="right"/>
              <w:rPr>
                <w:sz w:val="20"/>
                <w:szCs w:val="20"/>
              </w:rPr>
            </w:pPr>
            <w:r w:rsidRPr="004F745F">
              <w:rPr>
                <w:sz w:val="20"/>
                <w:szCs w:val="20"/>
              </w:rPr>
              <w:t xml:space="preserve">            -</w:t>
            </w:r>
          </w:p>
        </w:tc>
      </w:tr>
      <w:tr w:rsidR="004F745F" w:rsidRPr="004F745F" w14:paraId="73C36D16" w14:textId="77777777" w:rsidTr="00E077DC">
        <w:trPr>
          <w:cantSplit/>
        </w:trPr>
        <w:tc>
          <w:tcPr>
            <w:tcW w:w="0" w:type="auto"/>
            <w:shd w:val="clear" w:color="auto" w:fill="auto"/>
            <w:noWrap/>
            <w:tcMar>
              <w:left w:w="28" w:type="dxa"/>
              <w:right w:w="28" w:type="dxa"/>
            </w:tcMar>
            <w:hideMark/>
          </w:tcPr>
          <w:p w14:paraId="7530BE7A" w14:textId="77777777" w:rsidR="002949E2" w:rsidRPr="004F745F" w:rsidRDefault="002949E2" w:rsidP="009B3010">
            <w:pPr>
              <w:rPr>
                <w:sz w:val="20"/>
                <w:szCs w:val="20"/>
              </w:rPr>
            </w:pPr>
            <w:r w:rsidRPr="004F745F">
              <w:rPr>
                <w:sz w:val="20"/>
                <w:szCs w:val="20"/>
              </w:rPr>
              <w:t>363</w:t>
            </w:r>
          </w:p>
        </w:tc>
        <w:tc>
          <w:tcPr>
            <w:tcW w:w="0" w:type="auto"/>
            <w:shd w:val="clear" w:color="auto" w:fill="auto"/>
            <w:tcMar>
              <w:left w:w="28" w:type="dxa"/>
              <w:right w:w="28" w:type="dxa"/>
            </w:tcMar>
            <w:hideMark/>
          </w:tcPr>
          <w:p w14:paraId="6A083AE4" w14:textId="77777777" w:rsidR="002949E2" w:rsidRPr="004F745F" w:rsidRDefault="002949E2" w:rsidP="009B3010">
            <w:pPr>
              <w:rPr>
                <w:sz w:val="20"/>
                <w:szCs w:val="20"/>
              </w:rPr>
            </w:pPr>
            <w:r w:rsidRPr="004F745F">
              <w:rPr>
                <w:sz w:val="20"/>
                <w:szCs w:val="20"/>
              </w:rPr>
              <w:t>Pomoći unutar općeg proračuna</w:t>
            </w:r>
          </w:p>
        </w:tc>
        <w:tc>
          <w:tcPr>
            <w:tcW w:w="0" w:type="auto"/>
            <w:shd w:val="clear" w:color="auto" w:fill="auto"/>
            <w:tcMar>
              <w:left w:w="28" w:type="dxa"/>
              <w:right w:w="28" w:type="dxa"/>
            </w:tcMar>
            <w:vAlign w:val="bottom"/>
            <w:hideMark/>
          </w:tcPr>
          <w:p w14:paraId="58C81E4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03FA29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44DC8FB"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724399F" w14:textId="6BF822B6" w:rsidR="002949E2" w:rsidRPr="004F745F" w:rsidRDefault="002949E2" w:rsidP="009B3010">
            <w:pPr>
              <w:jc w:val="right"/>
              <w:rPr>
                <w:sz w:val="20"/>
                <w:szCs w:val="20"/>
              </w:rPr>
            </w:pPr>
            <w:r w:rsidRPr="004F745F">
              <w:rPr>
                <w:sz w:val="20"/>
                <w:szCs w:val="20"/>
              </w:rPr>
              <w:t> </w:t>
            </w:r>
          </w:p>
        </w:tc>
      </w:tr>
      <w:tr w:rsidR="004F745F" w:rsidRPr="004F745F" w14:paraId="4D9EE348" w14:textId="77777777" w:rsidTr="00E077DC">
        <w:trPr>
          <w:cantSplit/>
        </w:trPr>
        <w:tc>
          <w:tcPr>
            <w:tcW w:w="0" w:type="auto"/>
            <w:shd w:val="clear" w:color="auto" w:fill="auto"/>
            <w:noWrap/>
            <w:tcMar>
              <w:left w:w="28" w:type="dxa"/>
              <w:right w:w="28" w:type="dxa"/>
            </w:tcMar>
            <w:hideMark/>
          </w:tcPr>
          <w:p w14:paraId="5B7092A1" w14:textId="77777777" w:rsidR="002949E2" w:rsidRPr="004F745F" w:rsidRDefault="002949E2" w:rsidP="009B3010">
            <w:pPr>
              <w:rPr>
                <w:sz w:val="20"/>
                <w:szCs w:val="20"/>
              </w:rPr>
            </w:pPr>
            <w:r w:rsidRPr="004F745F">
              <w:rPr>
                <w:sz w:val="20"/>
                <w:szCs w:val="20"/>
              </w:rPr>
              <w:t>3632</w:t>
            </w:r>
          </w:p>
        </w:tc>
        <w:tc>
          <w:tcPr>
            <w:tcW w:w="0" w:type="auto"/>
            <w:shd w:val="clear" w:color="auto" w:fill="auto"/>
            <w:tcMar>
              <w:left w:w="28" w:type="dxa"/>
              <w:right w:w="28" w:type="dxa"/>
            </w:tcMar>
            <w:hideMark/>
          </w:tcPr>
          <w:p w14:paraId="08B614BE" w14:textId="77777777" w:rsidR="002949E2" w:rsidRPr="004F745F" w:rsidRDefault="002949E2" w:rsidP="009B3010">
            <w:pPr>
              <w:rPr>
                <w:sz w:val="20"/>
                <w:szCs w:val="20"/>
              </w:rPr>
            </w:pPr>
            <w:r w:rsidRPr="004F745F">
              <w:rPr>
                <w:sz w:val="20"/>
                <w:szCs w:val="20"/>
              </w:rPr>
              <w:t>Kapitalne pomoći unutar općeg proračuna</w:t>
            </w:r>
          </w:p>
        </w:tc>
        <w:tc>
          <w:tcPr>
            <w:tcW w:w="0" w:type="auto"/>
            <w:shd w:val="clear" w:color="auto" w:fill="auto"/>
            <w:tcMar>
              <w:left w:w="28" w:type="dxa"/>
              <w:right w:w="28" w:type="dxa"/>
            </w:tcMar>
            <w:vAlign w:val="bottom"/>
            <w:hideMark/>
          </w:tcPr>
          <w:p w14:paraId="4C465FD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2D88CE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8A18DA6"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8C3E116" w14:textId="4761A317" w:rsidR="002949E2" w:rsidRPr="004F745F" w:rsidRDefault="002949E2" w:rsidP="009B3010">
            <w:pPr>
              <w:jc w:val="right"/>
              <w:rPr>
                <w:sz w:val="20"/>
                <w:szCs w:val="20"/>
              </w:rPr>
            </w:pPr>
            <w:r w:rsidRPr="004F745F">
              <w:rPr>
                <w:sz w:val="20"/>
                <w:szCs w:val="20"/>
              </w:rPr>
              <w:t> </w:t>
            </w:r>
          </w:p>
        </w:tc>
      </w:tr>
      <w:tr w:rsidR="004F745F" w:rsidRPr="004F745F" w14:paraId="6FAAD070" w14:textId="77777777" w:rsidTr="00E077DC">
        <w:trPr>
          <w:cantSplit/>
        </w:trPr>
        <w:tc>
          <w:tcPr>
            <w:tcW w:w="0" w:type="auto"/>
            <w:shd w:val="clear" w:color="auto" w:fill="auto"/>
            <w:noWrap/>
            <w:tcMar>
              <w:left w:w="28" w:type="dxa"/>
              <w:right w:w="28" w:type="dxa"/>
            </w:tcMar>
            <w:hideMark/>
          </w:tcPr>
          <w:p w14:paraId="109D6276"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00D6F2FB"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51343DC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C33F1A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FC9CB7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B8E5DA2" w14:textId="1B27F13E" w:rsidR="002949E2" w:rsidRPr="004F745F" w:rsidRDefault="002949E2" w:rsidP="009B3010">
            <w:pPr>
              <w:jc w:val="right"/>
              <w:rPr>
                <w:sz w:val="20"/>
                <w:szCs w:val="20"/>
              </w:rPr>
            </w:pPr>
            <w:r w:rsidRPr="004F745F">
              <w:rPr>
                <w:sz w:val="20"/>
                <w:szCs w:val="20"/>
              </w:rPr>
              <w:t> </w:t>
            </w:r>
          </w:p>
        </w:tc>
      </w:tr>
      <w:tr w:rsidR="004F745F" w:rsidRPr="004F745F" w14:paraId="74085306" w14:textId="77777777" w:rsidTr="00E077DC">
        <w:trPr>
          <w:cantSplit/>
        </w:trPr>
        <w:tc>
          <w:tcPr>
            <w:tcW w:w="0" w:type="auto"/>
            <w:shd w:val="clear" w:color="auto" w:fill="auto"/>
            <w:noWrap/>
            <w:tcMar>
              <w:left w:w="28" w:type="dxa"/>
              <w:right w:w="28" w:type="dxa"/>
            </w:tcMar>
            <w:hideMark/>
          </w:tcPr>
          <w:p w14:paraId="56EB50C4" w14:textId="77777777" w:rsidR="002949E2" w:rsidRPr="004F745F" w:rsidRDefault="002949E2" w:rsidP="009B3010">
            <w:pPr>
              <w:rPr>
                <w:b/>
                <w:bCs/>
                <w:sz w:val="20"/>
                <w:szCs w:val="20"/>
              </w:rPr>
            </w:pPr>
            <w:r w:rsidRPr="004F745F">
              <w:rPr>
                <w:b/>
                <w:bCs/>
                <w:sz w:val="20"/>
                <w:szCs w:val="20"/>
              </w:rPr>
              <w:t>Program 5005</w:t>
            </w:r>
          </w:p>
        </w:tc>
        <w:tc>
          <w:tcPr>
            <w:tcW w:w="0" w:type="auto"/>
            <w:shd w:val="clear" w:color="auto" w:fill="auto"/>
            <w:tcMar>
              <w:left w:w="28" w:type="dxa"/>
              <w:right w:w="28" w:type="dxa"/>
            </w:tcMar>
            <w:hideMark/>
          </w:tcPr>
          <w:p w14:paraId="1C865F99" w14:textId="77777777" w:rsidR="002949E2" w:rsidRPr="004F745F" w:rsidRDefault="002949E2" w:rsidP="009B3010">
            <w:pPr>
              <w:rPr>
                <w:b/>
                <w:bCs/>
                <w:sz w:val="20"/>
                <w:szCs w:val="20"/>
              </w:rPr>
            </w:pPr>
            <w:r w:rsidRPr="004F745F">
              <w:rPr>
                <w:b/>
                <w:bCs/>
                <w:sz w:val="20"/>
                <w:szCs w:val="20"/>
              </w:rPr>
              <w:t>RAZVOJ I SIGURNOST PROMETA</w:t>
            </w:r>
          </w:p>
        </w:tc>
        <w:tc>
          <w:tcPr>
            <w:tcW w:w="0" w:type="auto"/>
            <w:shd w:val="clear" w:color="auto" w:fill="auto"/>
            <w:tcMar>
              <w:left w:w="28" w:type="dxa"/>
              <w:right w:w="28" w:type="dxa"/>
            </w:tcMar>
            <w:vAlign w:val="bottom"/>
            <w:hideMark/>
          </w:tcPr>
          <w:p w14:paraId="6A0E35BD" w14:textId="77777777" w:rsidR="002949E2" w:rsidRPr="004F745F" w:rsidRDefault="002949E2" w:rsidP="009B3010">
            <w:pPr>
              <w:jc w:val="right"/>
              <w:rPr>
                <w:b/>
                <w:bCs/>
                <w:sz w:val="20"/>
                <w:szCs w:val="20"/>
              </w:rPr>
            </w:pPr>
            <w:r w:rsidRPr="004F745F">
              <w:rPr>
                <w:b/>
                <w:bCs/>
                <w:sz w:val="20"/>
                <w:szCs w:val="20"/>
              </w:rPr>
              <w:t>5.299.790</w:t>
            </w:r>
          </w:p>
        </w:tc>
        <w:tc>
          <w:tcPr>
            <w:tcW w:w="0" w:type="auto"/>
            <w:shd w:val="clear" w:color="auto" w:fill="auto"/>
            <w:tcMar>
              <w:left w:w="28" w:type="dxa"/>
              <w:right w:w="28" w:type="dxa"/>
            </w:tcMar>
            <w:vAlign w:val="bottom"/>
            <w:hideMark/>
          </w:tcPr>
          <w:p w14:paraId="3E30869A" w14:textId="77777777" w:rsidR="002949E2" w:rsidRPr="004F745F" w:rsidRDefault="002949E2" w:rsidP="009B3010">
            <w:pPr>
              <w:jc w:val="right"/>
              <w:rPr>
                <w:b/>
                <w:bCs/>
                <w:sz w:val="20"/>
                <w:szCs w:val="20"/>
              </w:rPr>
            </w:pPr>
            <w:r w:rsidRPr="004F745F">
              <w:rPr>
                <w:b/>
                <w:bCs/>
                <w:sz w:val="20"/>
                <w:szCs w:val="20"/>
              </w:rPr>
              <w:t>5.299.790</w:t>
            </w:r>
          </w:p>
        </w:tc>
        <w:tc>
          <w:tcPr>
            <w:tcW w:w="0" w:type="auto"/>
            <w:shd w:val="clear" w:color="auto" w:fill="auto"/>
            <w:tcMar>
              <w:left w:w="28" w:type="dxa"/>
              <w:right w:w="28" w:type="dxa"/>
            </w:tcMar>
            <w:vAlign w:val="bottom"/>
            <w:hideMark/>
          </w:tcPr>
          <w:p w14:paraId="66A88DD8" w14:textId="77777777" w:rsidR="002949E2" w:rsidRPr="004F745F" w:rsidRDefault="002949E2" w:rsidP="009B3010">
            <w:pPr>
              <w:jc w:val="right"/>
              <w:rPr>
                <w:b/>
                <w:bCs/>
                <w:sz w:val="20"/>
                <w:szCs w:val="20"/>
              </w:rPr>
            </w:pPr>
            <w:r w:rsidRPr="004F745F">
              <w:rPr>
                <w:b/>
                <w:bCs/>
                <w:sz w:val="20"/>
                <w:szCs w:val="20"/>
              </w:rPr>
              <w:t>0,00</w:t>
            </w:r>
          </w:p>
        </w:tc>
        <w:tc>
          <w:tcPr>
            <w:tcW w:w="0" w:type="auto"/>
            <w:shd w:val="clear" w:color="auto" w:fill="auto"/>
            <w:tcMar>
              <w:left w:w="28" w:type="dxa"/>
              <w:right w:w="28" w:type="dxa"/>
            </w:tcMar>
            <w:vAlign w:val="bottom"/>
            <w:hideMark/>
          </w:tcPr>
          <w:p w14:paraId="6B5697BE" w14:textId="544F2D70" w:rsidR="002949E2" w:rsidRPr="004F745F" w:rsidRDefault="002949E2" w:rsidP="009B3010">
            <w:pPr>
              <w:jc w:val="right"/>
              <w:rPr>
                <w:sz w:val="20"/>
                <w:szCs w:val="20"/>
              </w:rPr>
            </w:pPr>
            <w:r w:rsidRPr="004F745F">
              <w:rPr>
                <w:b/>
                <w:bCs/>
                <w:sz w:val="20"/>
                <w:szCs w:val="20"/>
              </w:rPr>
              <w:t xml:space="preserve">            -</w:t>
            </w:r>
          </w:p>
        </w:tc>
      </w:tr>
      <w:tr w:rsidR="004F745F" w:rsidRPr="004F745F" w14:paraId="4BD7A086" w14:textId="77777777" w:rsidTr="00E077DC">
        <w:trPr>
          <w:cantSplit/>
        </w:trPr>
        <w:tc>
          <w:tcPr>
            <w:tcW w:w="0" w:type="auto"/>
            <w:shd w:val="clear" w:color="auto" w:fill="auto"/>
            <w:noWrap/>
            <w:tcMar>
              <w:left w:w="28" w:type="dxa"/>
              <w:right w:w="28" w:type="dxa"/>
            </w:tcMar>
            <w:hideMark/>
          </w:tcPr>
          <w:p w14:paraId="2B6FC21C" w14:textId="77777777" w:rsidR="002949E2" w:rsidRPr="004F745F" w:rsidRDefault="002949E2" w:rsidP="009B3010">
            <w:pPr>
              <w:rPr>
                <w:sz w:val="20"/>
                <w:szCs w:val="20"/>
              </w:rPr>
            </w:pPr>
            <w:r w:rsidRPr="004F745F">
              <w:rPr>
                <w:sz w:val="20"/>
                <w:szCs w:val="20"/>
              </w:rPr>
              <w:t>T 5005 01</w:t>
            </w:r>
          </w:p>
        </w:tc>
        <w:tc>
          <w:tcPr>
            <w:tcW w:w="0" w:type="auto"/>
            <w:shd w:val="clear" w:color="auto" w:fill="auto"/>
            <w:tcMar>
              <w:left w:w="28" w:type="dxa"/>
              <w:right w:w="28" w:type="dxa"/>
            </w:tcMar>
            <w:hideMark/>
          </w:tcPr>
          <w:p w14:paraId="79767752" w14:textId="77777777" w:rsidR="002949E2" w:rsidRPr="004F745F" w:rsidRDefault="002949E2" w:rsidP="009B3010">
            <w:pPr>
              <w:rPr>
                <w:sz w:val="20"/>
                <w:szCs w:val="20"/>
              </w:rPr>
            </w:pPr>
            <w:r w:rsidRPr="004F745F">
              <w:rPr>
                <w:sz w:val="20"/>
                <w:szCs w:val="20"/>
              </w:rPr>
              <w:t>ZRAČNI PROMET</w:t>
            </w:r>
          </w:p>
        </w:tc>
        <w:tc>
          <w:tcPr>
            <w:tcW w:w="0" w:type="auto"/>
            <w:shd w:val="clear" w:color="auto" w:fill="auto"/>
            <w:tcMar>
              <w:left w:w="28" w:type="dxa"/>
              <w:right w:w="28" w:type="dxa"/>
            </w:tcMar>
            <w:vAlign w:val="bottom"/>
            <w:hideMark/>
          </w:tcPr>
          <w:p w14:paraId="50CC8C1C" w14:textId="77777777" w:rsidR="002949E2" w:rsidRPr="004F745F" w:rsidRDefault="002949E2" w:rsidP="009B3010">
            <w:pPr>
              <w:jc w:val="right"/>
              <w:rPr>
                <w:sz w:val="20"/>
                <w:szCs w:val="20"/>
              </w:rPr>
            </w:pPr>
            <w:r w:rsidRPr="004F745F">
              <w:rPr>
                <w:sz w:val="20"/>
                <w:szCs w:val="20"/>
              </w:rPr>
              <w:t>200.000</w:t>
            </w:r>
          </w:p>
        </w:tc>
        <w:tc>
          <w:tcPr>
            <w:tcW w:w="0" w:type="auto"/>
            <w:shd w:val="clear" w:color="auto" w:fill="auto"/>
            <w:tcMar>
              <w:left w:w="28" w:type="dxa"/>
              <w:right w:w="28" w:type="dxa"/>
            </w:tcMar>
            <w:vAlign w:val="bottom"/>
            <w:hideMark/>
          </w:tcPr>
          <w:p w14:paraId="5227E9CF" w14:textId="77777777" w:rsidR="002949E2" w:rsidRPr="004F745F" w:rsidRDefault="002949E2" w:rsidP="009B3010">
            <w:pPr>
              <w:jc w:val="right"/>
              <w:rPr>
                <w:sz w:val="20"/>
                <w:szCs w:val="20"/>
              </w:rPr>
            </w:pPr>
            <w:r w:rsidRPr="004F745F">
              <w:rPr>
                <w:sz w:val="20"/>
                <w:szCs w:val="20"/>
              </w:rPr>
              <w:t>200.000</w:t>
            </w:r>
          </w:p>
        </w:tc>
        <w:tc>
          <w:tcPr>
            <w:tcW w:w="0" w:type="auto"/>
            <w:shd w:val="clear" w:color="auto" w:fill="auto"/>
            <w:tcMar>
              <w:left w:w="28" w:type="dxa"/>
              <w:right w:w="28" w:type="dxa"/>
            </w:tcMar>
            <w:vAlign w:val="bottom"/>
            <w:hideMark/>
          </w:tcPr>
          <w:p w14:paraId="604189A8"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D4ADB9B" w14:textId="1611C7AC" w:rsidR="002949E2" w:rsidRPr="004F745F" w:rsidRDefault="002949E2" w:rsidP="009B3010">
            <w:pPr>
              <w:jc w:val="right"/>
              <w:rPr>
                <w:sz w:val="20"/>
                <w:szCs w:val="20"/>
              </w:rPr>
            </w:pPr>
            <w:r w:rsidRPr="004F745F">
              <w:rPr>
                <w:sz w:val="20"/>
                <w:szCs w:val="20"/>
              </w:rPr>
              <w:t xml:space="preserve">            -</w:t>
            </w:r>
          </w:p>
        </w:tc>
      </w:tr>
      <w:tr w:rsidR="004F745F" w:rsidRPr="004F745F" w14:paraId="1673DBEC" w14:textId="77777777" w:rsidTr="00E077DC">
        <w:trPr>
          <w:cantSplit/>
        </w:trPr>
        <w:tc>
          <w:tcPr>
            <w:tcW w:w="0" w:type="auto"/>
            <w:shd w:val="clear" w:color="auto" w:fill="auto"/>
            <w:noWrap/>
            <w:tcMar>
              <w:left w:w="28" w:type="dxa"/>
              <w:right w:w="28" w:type="dxa"/>
            </w:tcMar>
            <w:hideMark/>
          </w:tcPr>
          <w:p w14:paraId="79503989"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15BC2440"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6DC758E1" w14:textId="77777777" w:rsidR="002949E2" w:rsidRPr="004F745F" w:rsidRDefault="002949E2" w:rsidP="009B3010">
            <w:pPr>
              <w:jc w:val="right"/>
              <w:rPr>
                <w:sz w:val="20"/>
                <w:szCs w:val="20"/>
              </w:rPr>
            </w:pPr>
            <w:r w:rsidRPr="004F745F">
              <w:rPr>
                <w:sz w:val="20"/>
                <w:szCs w:val="20"/>
              </w:rPr>
              <w:t>200.000</w:t>
            </w:r>
          </w:p>
        </w:tc>
        <w:tc>
          <w:tcPr>
            <w:tcW w:w="0" w:type="auto"/>
            <w:shd w:val="clear" w:color="auto" w:fill="auto"/>
            <w:tcMar>
              <w:left w:w="28" w:type="dxa"/>
              <w:right w:w="28" w:type="dxa"/>
            </w:tcMar>
            <w:vAlign w:val="bottom"/>
            <w:hideMark/>
          </w:tcPr>
          <w:p w14:paraId="13A9A155" w14:textId="77777777" w:rsidR="002949E2" w:rsidRPr="004F745F" w:rsidRDefault="002949E2" w:rsidP="009B3010">
            <w:pPr>
              <w:jc w:val="right"/>
              <w:rPr>
                <w:sz w:val="20"/>
                <w:szCs w:val="20"/>
              </w:rPr>
            </w:pPr>
            <w:r w:rsidRPr="004F745F">
              <w:rPr>
                <w:sz w:val="20"/>
                <w:szCs w:val="20"/>
              </w:rPr>
              <w:t>200.000</w:t>
            </w:r>
          </w:p>
        </w:tc>
        <w:tc>
          <w:tcPr>
            <w:tcW w:w="0" w:type="auto"/>
            <w:shd w:val="clear" w:color="auto" w:fill="auto"/>
            <w:tcMar>
              <w:left w:w="28" w:type="dxa"/>
              <w:right w:w="28" w:type="dxa"/>
            </w:tcMar>
            <w:vAlign w:val="bottom"/>
            <w:hideMark/>
          </w:tcPr>
          <w:p w14:paraId="6D9EFB70"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720F56C" w14:textId="1CF60C8A" w:rsidR="002949E2" w:rsidRPr="004F745F" w:rsidRDefault="002949E2" w:rsidP="009B3010">
            <w:pPr>
              <w:jc w:val="right"/>
              <w:rPr>
                <w:sz w:val="20"/>
                <w:szCs w:val="20"/>
              </w:rPr>
            </w:pPr>
            <w:r w:rsidRPr="004F745F">
              <w:rPr>
                <w:sz w:val="20"/>
                <w:szCs w:val="20"/>
              </w:rPr>
              <w:t xml:space="preserve">            -</w:t>
            </w:r>
          </w:p>
        </w:tc>
      </w:tr>
      <w:tr w:rsidR="004F745F" w:rsidRPr="004F745F" w14:paraId="6BFD71D1" w14:textId="77777777" w:rsidTr="00E077DC">
        <w:trPr>
          <w:cantSplit/>
        </w:trPr>
        <w:tc>
          <w:tcPr>
            <w:tcW w:w="0" w:type="auto"/>
            <w:shd w:val="clear" w:color="auto" w:fill="auto"/>
            <w:noWrap/>
            <w:tcMar>
              <w:left w:w="28" w:type="dxa"/>
              <w:right w:w="28" w:type="dxa"/>
            </w:tcMar>
            <w:hideMark/>
          </w:tcPr>
          <w:p w14:paraId="2C1EB025"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30584925"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45FAD1C7" w14:textId="77777777" w:rsidR="002949E2" w:rsidRPr="004F745F" w:rsidRDefault="002949E2" w:rsidP="009B3010">
            <w:pPr>
              <w:jc w:val="right"/>
              <w:rPr>
                <w:sz w:val="20"/>
                <w:szCs w:val="20"/>
              </w:rPr>
            </w:pPr>
            <w:r w:rsidRPr="004F745F">
              <w:rPr>
                <w:sz w:val="20"/>
                <w:szCs w:val="20"/>
              </w:rPr>
              <w:t>200.000</w:t>
            </w:r>
          </w:p>
        </w:tc>
        <w:tc>
          <w:tcPr>
            <w:tcW w:w="0" w:type="auto"/>
            <w:shd w:val="clear" w:color="auto" w:fill="auto"/>
            <w:tcMar>
              <w:left w:w="28" w:type="dxa"/>
              <w:right w:w="28" w:type="dxa"/>
            </w:tcMar>
            <w:vAlign w:val="bottom"/>
            <w:hideMark/>
          </w:tcPr>
          <w:p w14:paraId="424EA81E" w14:textId="77777777" w:rsidR="002949E2" w:rsidRPr="004F745F" w:rsidRDefault="002949E2" w:rsidP="009B3010">
            <w:pPr>
              <w:jc w:val="right"/>
              <w:rPr>
                <w:sz w:val="20"/>
                <w:szCs w:val="20"/>
              </w:rPr>
            </w:pPr>
            <w:r w:rsidRPr="004F745F">
              <w:rPr>
                <w:sz w:val="20"/>
                <w:szCs w:val="20"/>
              </w:rPr>
              <w:t>200.000</w:t>
            </w:r>
          </w:p>
        </w:tc>
        <w:tc>
          <w:tcPr>
            <w:tcW w:w="0" w:type="auto"/>
            <w:shd w:val="clear" w:color="auto" w:fill="auto"/>
            <w:tcMar>
              <w:left w:w="28" w:type="dxa"/>
              <w:right w:w="28" w:type="dxa"/>
            </w:tcMar>
            <w:vAlign w:val="bottom"/>
            <w:hideMark/>
          </w:tcPr>
          <w:p w14:paraId="5E946528"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DF99CB3" w14:textId="446AC7B0" w:rsidR="002949E2" w:rsidRPr="004F745F" w:rsidRDefault="002949E2" w:rsidP="009B3010">
            <w:pPr>
              <w:jc w:val="right"/>
              <w:rPr>
                <w:sz w:val="20"/>
                <w:szCs w:val="20"/>
              </w:rPr>
            </w:pPr>
            <w:r w:rsidRPr="004F745F">
              <w:rPr>
                <w:sz w:val="20"/>
                <w:szCs w:val="20"/>
              </w:rPr>
              <w:t xml:space="preserve">            -</w:t>
            </w:r>
          </w:p>
        </w:tc>
      </w:tr>
      <w:tr w:rsidR="004F745F" w:rsidRPr="004F745F" w14:paraId="56DAE5C7" w14:textId="77777777" w:rsidTr="00E077DC">
        <w:trPr>
          <w:cantSplit/>
        </w:trPr>
        <w:tc>
          <w:tcPr>
            <w:tcW w:w="0" w:type="auto"/>
            <w:shd w:val="clear" w:color="auto" w:fill="auto"/>
            <w:noWrap/>
            <w:tcMar>
              <w:left w:w="28" w:type="dxa"/>
              <w:right w:w="28" w:type="dxa"/>
            </w:tcMar>
            <w:hideMark/>
          </w:tcPr>
          <w:p w14:paraId="3F94F6D8" w14:textId="77777777" w:rsidR="002949E2" w:rsidRPr="004F745F" w:rsidRDefault="002949E2" w:rsidP="009B3010">
            <w:pPr>
              <w:rPr>
                <w:sz w:val="20"/>
                <w:szCs w:val="20"/>
              </w:rPr>
            </w:pPr>
            <w:r w:rsidRPr="004F745F">
              <w:rPr>
                <w:sz w:val="20"/>
                <w:szCs w:val="20"/>
              </w:rPr>
              <w:t>35</w:t>
            </w:r>
          </w:p>
        </w:tc>
        <w:tc>
          <w:tcPr>
            <w:tcW w:w="0" w:type="auto"/>
            <w:shd w:val="clear" w:color="auto" w:fill="auto"/>
            <w:tcMar>
              <w:left w:w="28" w:type="dxa"/>
              <w:right w:w="28" w:type="dxa"/>
            </w:tcMar>
            <w:hideMark/>
          </w:tcPr>
          <w:p w14:paraId="50CE9B67" w14:textId="77777777" w:rsidR="002949E2" w:rsidRPr="004F745F" w:rsidRDefault="002949E2" w:rsidP="009B3010">
            <w:pPr>
              <w:rPr>
                <w:sz w:val="20"/>
                <w:szCs w:val="20"/>
              </w:rPr>
            </w:pPr>
            <w:r w:rsidRPr="004F745F">
              <w:rPr>
                <w:sz w:val="20"/>
                <w:szCs w:val="20"/>
              </w:rPr>
              <w:t>Subvencije</w:t>
            </w:r>
          </w:p>
        </w:tc>
        <w:tc>
          <w:tcPr>
            <w:tcW w:w="0" w:type="auto"/>
            <w:shd w:val="clear" w:color="auto" w:fill="auto"/>
            <w:tcMar>
              <w:left w:w="28" w:type="dxa"/>
              <w:right w:w="28" w:type="dxa"/>
            </w:tcMar>
            <w:vAlign w:val="bottom"/>
            <w:hideMark/>
          </w:tcPr>
          <w:p w14:paraId="212C9D94" w14:textId="77777777" w:rsidR="002949E2" w:rsidRPr="004F745F" w:rsidRDefault="002949E2" w:rsidP="009B3010">
            <w:pPr>
              <w:jc w:val="right"/>
              <w:rPr>
                <w:sz w:val="20"/>
                <w:szCs w:val="20"/>
              </w:rPr>
            </w:pPr>
            <w:r w:rsidRPr="004F745F">
              <w:rPr>
                <w:sz w:val="20"/>
                <w:szCs w:val="20"/>
              </w:rPr>
              <w:t>200.000</w:t>
            </w:r>
          </w:p>
        </w:tc>
        <w:tc>
          <w:tcPr>
            <w:tcW w:w="0" w:type="auto"/>
            <w:shd w:val="clear" w:color="auto" w:fill="auto"/>
            <w:tcMar>
              <w:left w:w="28" w:type="dxa"/>
              <w:right w:w="28" w:type="dxa"/>
            </w:tcMar>
            <w:vAlign w:val="bottom"/>
            <w:hideMark/>
          </w:tcPr>
          <w:p w14:paraId="47A60477" w14:textId="77777777" w:rsidR="002949E2" w:rsidRPr="004F745F" w:rsidRDefault="002949E2" w:rsidP="009B3010">
            <w:pPr>
              <w:jc w:val="right"/>
              <w:rPr>
                <w:sz w:val="20"/>
                <w:szCs w:val="20"/>
              </w:rPr>
            </w:pPr>
            <w:r w:rsidRPr="004F745F">
              <w:rPr>
                <w:sz w:val="20"/>
                <w:szCs w:val="20"/>
              </w:rPr>
              <w:t>200.000</w:t>
            </w:r>
          </w:p>
        </w:tc>
        <w:tc>
          <w:tcPr>
            <w:tcW w:w="0" w:type="auto"/>
            <w:shd w:val="clear" w:color="auto" w:fill="auto"/>
            <w:tcMar>
              <w:left w:w="28" w:type="dxa"/>
              <w:right w:w="28" w:type="dxa"/>
            </w:tcMar>
            <w:vAlign w:val="bottom"/>
            <w:hideMark/>
          </w:tcPr>
          <w:p w14:paraId="470630EE"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3900349" w14:textId="4EAD6E78" w:rsidR="002949E2" w:rsidRPr="004F745F" w:rsidRDefault="002949E2" w:rsidP="009B3010">
            <w:pPr>
              <w:jc w:val="right"/>
              <w:rPr>
                <w:sz w:val="20"/>
                <w:szCs w:val="20"/>
              </w:rPr>
            </w:pPr>
            <w:r w:rsidRPr="004F745F">
              <w:rPr>
                <w:sz w:val="20"/>
                <w:szCs w:val="20"/>
              </w:rPr>
              <w:t xml:space="preserve">            -</w:t>
            </w:r>
          </w:p>
        </w:tc>
      </w:tr>
      <w:tr w:rsidR="004F745F" w:rsidRPr="004F745F" w14:paraId="5CDDECB9" w14:textId="77777777" w:rsidTr="00E077DC">
        <w:trPr>
          <w:cantSplit/>
        </w:trPr>
        <w:tc>
          <w:tcPr>
            <w:tcW w:w="0" w:type="auto"/>
            <w:shd w:val="clear" w:color="auto" w:fill="auto"/>
            <w:noWrap/>
            <w:tcMar>
              <w:left w:w="28" w:type="dxa"/>
              <w:right w:w="28" w:type="dxa"/>
            </w:tcMar>
            <w:hideMark/>
          </w:tcPr>
          <w:p w14:paraId="79EED1A7" w14:textId="77777777" w:rsidR="002949E2" w:rsidRPr="004F745F" w:rsidRDefault="002949E2" w:rsidP="009B3010">
            <w:pPr>
              <w:rPr>
                <w:sz w:val="20"/>
                <w:szCs w:val="20"/>
              </w:rPr>
            </w:pPr>
            <w:r w:rsidRPr="004F745F">
              <w:rPr>
                <w:sz w:val="20"/>
                <w:szCs w:val="20"/>
              </w:rPr>
              <w:t>351</w:t>
            </w:r>
          </w:p>
        </w:tc>
        <w:tc>
          <w:tcPr>
            <w:tcW w:w="0" w:type="auto"/>
            <w:shd w:val="clear" w:color="auto" w:fill="auto"/>
            <w:tcMar>
              <w:left w:w="28" w:type="dxa"/>
              <w:right w:w="28" w:type="dxa"/>
            </w:tcMar>
            <w:hideMark/>
          </w:tcPr>
          <w:p w14:paraId="59EDFE5C" w14:textId="77777777" w:rsidR="002949E2" w:rsidRPr="004F745F" w:rsidRDefault="002949E2" w:rsidP="009B3010">
            <w:pPr>
              <w:rPr>
                <w:sz w:val="20"/>
                <w:szCs w:val="20"/>
              </w:rPr>
            </w:pPr>
            <w:r w:rsidRPr="004F745F">
              <w:rPr>
                <w:sz w:val="20"/>
                <w:szCs w:val="20"/>
              </w:rPr>
              <w:t>Subvencije trgovačkim društvima u javnom sektoru</w:t>
            </w:r>
          </w:p>
        </w:tc>
        <w:tc>
          <w:tcPr>
            <w:tcW w:w="0" w:type="auto"/>
            <w:shd w:val="clear" w:color="auto" w:fill="auto"/>
            <w:tcMar>
              <w:left w:w="28" w:type="dxa"/>
              <w:right w:w="28" w:type="dxa"/>
            </w:tcMar>
            <w:vAlign w:val="bottom"/>
            <w:hideMark/>
          </w:tcPr>
          <w:p w14:paraId="1A43F1A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B9A728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F287D3C"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F59389E" w14:textId="6978C834" w:rsidR="002949E2" w:rsidRPr="004F745F" w:rsidRDefault="002949E2" w:rsidP="009B3010">
            <w:pPr>
              <w:jc w:val="right"/>
              <w:rPr>
                <w:sz w:val="20"/>
                <w:szCs w:val="20"/>
              </w:rPr>
            </w:pPr>
            <w:r w:rsidRPr="004F745F">
              <w:rPr>
                <w:sz w:val="20"/>
                <w:szCs w:val="20"/>
              </w:rPr>
              <w:t> </w:t>
            </w:r>
          </w:p>
        </w:tc>
      </w:tr>
      <w:tr w:rsidR="004F745F" w:rsidRPr="004F745F" w14:paraId="2A763566" w14:textId="77777777" w:rsidTr="00E077DC">
        <w:trPr>
          <w:cantSplit/>
        </w:trPr>
        <w:tc>
          <w:tcPr>
            <w:tcW w:w="0" w:type="auto"/>
            <w:shd w:val="clear" w:color="auto" w:fill="auto"/>
            <w:noWrap/>
            <w:tcMar>
              <w:left w:w="28" w:type="dxa"/>
              <w:right w:w="28" w:type="dxa"/>
            </w:tcMar>
            <w:hideMark/>
          </w:tcPr>
          <w:p w14:paraId="56DE5116" w14:textId="77777777" w:rsidR="002949E2" w:rsidRPr="004F745F" w:rsidRDefault="002949E2" w:rsidP="009B3010">
            <w:pPr>
              <w:rPr>
                <w:sz w:val="20"/>
                <w:szCs w:val="20"/>
              </w:rPr>
            </w:pPr>
            <w:r w:rsidRPr="004F745F">
              <w:rPr>
                <w:sz w:val="20"/>
                <w:szCs w:val="20"/>
              </w:rPr>
              <w:t>3512</w:t>
            </w:r>
          </w:p>
        </w:tc>
        <w:tc>
          <w:tcPr>
            <w:tcW w:w="0" w:type="auto"/>
            <w:shd w:val="clear" w:color="auto" w:fill="auto"/>
            <w:tcMar>
              <w:left w:w="28" w:type="dxa"/>
              <w:right w:w="28" w:type="dxa"/>
            </w:tcMar>
            <w:hideMark/>
          </w:tcPr>
          <w:p w14:paraId="29D9A44B" w14:textId="77777777" w:rsidR="002949E2" w:rsidRPr="004F745F" w:rsidRDefault="002949E2" w:rsidP="009B3010">
            <w:pPr>
              <w:rPr>
                <w:sz w:val="20"/>
                <w:szCs w:val="20"/>
              </w:rPr>
            </w:pPr>
            <w:r w:rsidRPr="004F745F">
              <w:rPr>
                <w:sz w:val="20"/>
                <w:szCs w:val="20"/>
              </w:rPr>
              <w:t>Subvencije trgovačkim društvima u javnom sektoru</w:t>
            </w:r>
          </w:p>
        </w:tc>
        <w:tc>
          <w:tcPr>
            <w:tcW w:w="0" w:type="auto"/>
            <w:shd w:val="clear" w:color="auto" w:fill="auto"/>
            <w:tcMar>
              <w:left w:w="28" w:type="dxa"/>
              <w:right w:w="28" w:type="dxa"/>
            </w:tcMar>
            <w:vAlign w:val="bottom"/>
            <w:hideMark/>
          </w:tcPr>
          <w:p w14:paraId="1D8088E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71177A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4278102"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A8CE692" w14:textId="38FE4B42" w:rsidR="002949E2" w:rsidRPr="004F745F" w:rsidRDefault="002949E2" w:rsidP="009B3010">
            <w:pPr>
              <w:jc w:val="right"/>
              <w:rPr>
                <w:sz w:val="20"/>
                <w:szCs w:val="20"/>
              </w:rPr>
            </w:pPr>
            <w:r w:rsidRPr="004F745F">
              <w:rPr>
                <w:sz w:val="20"/>
                <w:szCs w:val="20"/>
              </w:rPr>
              <w:t> </w:t>
            </w:r>
          </w:p>
        </w:tc>
      </w:tr>
      <w:tr w:rsidR="004F745F" w:rsidRPr="004F745F" w14:paraId="46CC0E7E" w14:textId="77777777" w:rsidTr="00E077DC">
        <w:trPr>
          <w:cantSplit/>
        </w:trPr>
        <w:tc>
          <w:tcPr>
            <w:tcW w:w="0" w:type="auto"/>
            <w:shd w:val="clear" w:color="auto" w:fill="auto"/>
            <w:noWrap/>
            <w:tcMar>
              <w:left w:w="28" w:type="dxa"/>
              <w:right w:w="28" w:type="dxa"/>
            </w:tcMar>
            <w:hideMark/>
          </w:tcPr>
          <w:p w14:paraId="45DD56F6"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575DFB46"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4B7D997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C74B5A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468CE1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3B5F6DC" w14:textId="417C9284" w:rsidR="002949E2" w:rsidRPr="004F745F" w:rsidRDefault="002949E2" w:rsidP="009B3010">
            <w:pPr>
              <w:jc w:val="right"/>
              <w:rPr>
                <w:sz w:val="20"/>
                <w:szCs w:val="20"/>
              </w:rPr>
            </w:pPr>
            <w:r w:rsidRPr="004F745F">
              <w:rPr>
                <w:sz w:val="20"/>
                <w:szCs w:val="20"/>
              </w:rPr>
              <w:t> </w:t>
            </w:r>
          </w:p>
        </w:tc>
      </w:tr>
      <w:tr w:rsidR="004F745F" w:rsidRPr="004F745F" w14:paraId="336DC7D3" w14:textId="77777777" w:rsidTr="00E077DC">
        <w:trPr>
          <w:cantSplit/>
        </w:trPr>
        <w:tc>
          <w:tcPr>
            <w:tcW w:w="0" w:type="auto"/>
            <w:shd w:val="clear" w:color="auto" w:fill="auto"/>
            <w:noWrap/>
            <w:tcMar>
              <w:left w:w="28" w:type="dxa"/>
              <w:right w:w="28" w:type="dxa"/>
            </w:tcMar>
            <w:hideMark/>
          </w:tcPr>
          <w:p w14:paraId="5AC65C86" w14:textId="77777777" w:rsidR="002949E2" w:rsidRPr="004F745F" w:rsidRDefault="002949E2" w:rsidP="009B3010">
            <w:pPr>
              <w:rPr>
                <w:sz w:val="20"/>
                <w:szCs w:val="20"/>
              </w:rPr>
            </w:pPr>
            <w:r w:rsidRPr="004F745F">
              <w:rPr>
                <w:sz w:val="20"/>
                <w:szCs w:val="20"/>
              </w:rPr>
              <w:t>K 5005 02</w:t>
            </w:r>
          </w:p>
        </w:tc>
        <w:tc>
          <w:tcPr>
            <w:tcW w:w="0" w:type="auto"/>
            <w:shd w:val="clear" w:color="auto" w:fill="auto"/>
            <w:tcMar>
              <w:left w:w="28" w:type="dxa"/>
              <w:right w:w="28" w:type="dxa"/>
            </w:tcMar>
            <w:hideMark/>
          </w:tcPr>
          <w:p w14:paraId="06D86862" w14:textId="77777777" w:rsidR="002949E2" w:rsidRPr="004F745F" w:rsidRDefault="002949E2" w:rsidP="009B3010">
            <w:pPr>
              <w:rPr>
                <w:sz w:val="20"/>
                <w:szCs w:val="20"/>
              </w:rPr>
            </w:pPr>
            <w:r w:rsidRPr="004F745F">
              <w:rPr>
                <w:sz w:val="20"/>
                <w:szCs w:val="20"/>
              </w:rPr>
              <w:t>LUKE I PRISTANIŠTA OD ŽUPANIJSKOG ZNAČAJA</w:t>
            </w:r>
          </w:p>
        </w:tc>
        <w:tc>
          <w:tcPr>
            <w:tcW w:w="0" w:type="auto"/>
            <w:shd w:val="clear" w:color="auto" w:fill="auto"/>
            <w:tcMar>
              <w:left w:w="28" w:type="dxa"/>
              <w:right w:w="28" w:type="dxa"/>
            </w:tcMar>
            <w:vAlign w:val="bottom"/>
            <w:hideMark/>
          </w:tcPr>
          <w:p w14:paraId="37293A10" w14:textId="77777777" w:rsidR="002949E2" w:rsidRPr="004F745F" w:rsidRDefault="002949E2" w:rsidP="009B3010">
            <w:pPr>
              <w:jc w:val="right"/>
              <w:rPr>
                <w:sz w:val="20"/>
                <w:szCs w:val="20"/>
              </w:rPr>
            </w:pPr>
            <w:r w:rsidRPr="004F745F">
              <w:rPr>
                <w:sz w:val="20"/>
                <w:szCs w:val="20"/>
              </w:rPr>
              <w:t>6.000</w:t>
            </w:r>
          </w:p>
        </w:tc>
        <w:tc>
          <w:tcPr>
            <w:tcW w:w="0" w:type="auto"/>
            <w:shd w:val="clear" w:color="auto" w:fill="auto"/>
            <w:tcMar>
              <w:left w:w="28" w:type="dxa"/>
              <w:right w:w="28" w:type="dxa"/>
            </w:tcMar>
            <w:vAlign w:val="bottom"/>
            <w:hideMark/>
          </w:tcPr>
          <w:p w14:paraId="43A55613" w14:textId="77777777" w:rsidR="002949E2" w:rsidRPr="004F745F" w:rsidRDefault="002949E2" w:rsidP="009B3010">
            <w:pPr>
              <w:jc w:val="right"/>
              <w:rPr>
                <w:sz w:val="20"/>
                <w:szCs w:val="20"/>
              </w:rPr>
            </w:pPr>
            <w:r w:rsidRPr="004F745F">
              <w:rPr>
                <w:sz w:val="20"/>
                <w:szCs w:val="20"/>
              </w:rPr>
              <w:t>6.000</w:t>
            </w:r>
          </w:p>
        </w:tc>
        <w:tc>
          <w:tcPr>
            <w:tcW w:w="0" w:type="auto"/>
            <w:shd w:val="clear" w:color="auto" w:fill="auto"/>
            <w:tcMar>
              <w:left w:w="28" w:type="dxa"/>
              <w:right w:w="28" w:type="dxa"/>
            </w:tcMar>
            <w:vAlign w:val="bottom"/>
            <w:hideMark/>
          </w:tcPr>
          <w:p w14:paraId="38E3DDB6"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8BD5B8C" w14:textId="1E78DCF0" w:rsidR="002949E2" w:rsidRPr="004F745F" w:rsidRDefault="002949E2" w:rsidP="009B3010">
            <w:pPr>
              <w:jc w:val="right"/>
              <w:rPr>
                <w:sz w:val="20"/>
                <w:szCs w:val="20"/>
              </w:rPr>
            </w:pPr>
            <w:r w:rsidRPr="004F745F">
              <w:rPr>
                <w:sz w:val="20"/>
                <w:szCs w:val="20"/>
              </w:rPr>
              <w:t xml:space="preserve">            -</w:t>
            </w:r>
          </w:p>
        </w:tc>
      </w:tr>
      <w:tr w:rsidR="004F745F" w:rsidRPr="004F745F" w14:paraId="70CF6368" w14:textId="77777777" w:rsidTr="00E077DC">
        <w:trPr>
          <w:cantSplit/>
        </w:trPr>
        <w:tc>
          <w:tcPr>
            <w:tcW w:w="0" w:type="auto"/>
            <w:shd w:val="clear" w:color="auto" w:fill="auto"/>
            <w:noWrap/>
            <w:tcMar>
              <w:left w:w="28" w:type="dxa"/>
              <w:right w:w="28" w:type="dxa"/>
            </w:tcMar>
            <w:hideMark/>
          </w:tcPr>
          <w:p w14:paraId="7B729C16"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76DAFAAA"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49CF4391" w14:textId="77777777" w:rsidR="002949E2" w:rsidRPr="004F745F" w:rsidRDefault="002949E2" w:rsidP="009B3010">
            <w:pPr>
              <w:jc w:val="right"/>
              <w:rPr>
                <w:sz w:val="20"/>
                <w:szCs w:val="20"/>
              </w:rPr>
            </w:pPr>
            <w:r w:rsidRPr="004F745F">
              <w:rPr>
                <w:sz w:val="20"/>
                <w:szCs w:val="20"/>
              </w:rPr>
              <w:t>6.000</w:t>
            </w:r>
          </w:p>
        </w:tc>
        <w:tc>
          <w:tcPr>
            <w:tcW w:w="0" w:type="auto"/>
            <w:shd w:val="clear" w:color="auto" w:fill="auto"/>
            <w:tcMar>
              <w:left w:w="28" w:type="dxa"/>
              <w:right w:w="28" w:type="dxa"/>
            </w:tcMar>
            <w:vAlign w:val="bottom"/>
            <w:hideMark/>
          </w:tcPr>
          <w:p w14:paraId="2F5FFC9A" w14:textId="77777777" w:rsidR="002949E2" w:rsidRPr="004F745F" w:rsidRDefault="002949E2" w:rsidP="009B3010">
            <w:pPr>
              <w:jc w:val="right"/>
              <w:rPr>
                <w:sz w:val="20"/>
                <w:szCs w:val="20"/>
              </w:rPr>
            </w:pPr>
            <w:r w:rsidRPr="004F745F">
              <w:rPr>
                <w:sz w:val="20"/>
                <w:szCs w:val="20"/>
              </w:rPr>
              <w:t>6.000</w:t>
            </w:r>
          </w:p>
        </w:tc>
        <w:tc>
          <w:tcPr>
            <w:tcW w:w="0" w:type="auto"/>
            <w:shd w:val="clear" w:color="auto" w:fill="auto"/>
            <w:tcMar>
              <w:left w:w="28" w:type="dxa"/>
              <w:right w:w="28" w:type="dxa"/>
            </w:tcMar>
            <w:vAlign w:val="bottom"/>
            <w:hideMark/>
          </w:tcPr>
          <w:p w14:paraId="106A5B24"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B373A96" w14:textId="02C7EDC2" w:rsidR="002949E2" w:rsidRPr="004F745F" w:rsidRDefault="002949E2" w:rsidP="009B3010">
            <w:pPr>
              <w:jc w:val="right"/>
              <w:rPr>
                <w:sz w:val="20"/>
                <w:szCs w:val="20"/>
              </w:rPr>
            </w:pPr>
            <w:r w:rsidRPr="004F745F">
              <w:rPr>
                <w:sz w:val="20"/>
                <w:szCs w:val="20"/>
              </w:rPr>
              <w:t xml:space="preserve">            -</w:t>
            </w:r>
          </w:p>
        </w:tc>
      </w:tr>
      <w:tr w:rsidR="004F745F" w:rsidRPr="004F745F" w14:paraId="024C95ED" w14:textId="77777777" w:rsidTr="00E077DC">
        <w:trPr>
          <w:cantSplit/>
        </w:trPr>
        <w:tc>
          <w:tcPr>
            <w:tcW w:w="0" w:type="auto"/>
            <w:shd w:val="clear" w:color="auto" w:fill="auto"/>
            <w:noWrap/>
            <w:tcMar>
              <w:left w:w="28" w:type="dxa"/>
              <w:right w:w="28" w:type="dxa"/>
            </w:tcMar>
            <w:hideMark/>
          </w:tcPr>
          <w:p w14:paraId="3CE984F4"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659E4B39"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04B8A799" w14:textId="77777777" w:rsidR="002949E2" w:rsidRPr="004F745F" w:rsidRDefault="002949E2" w:rsidP="009B3010">
            <w:pPr>
              <w:jc w:val="right"/>
              <w:rPr>
                <w:sz w:val="20"/>
                <w:szCs w:val="20"/>
              </w:rPr>
            </w:pPr>
            <w:r w:rsidRPr="004F745F">
              <w:rPr>
                <w:sz w:val="20"/>
                <w:szCs w:val="20"/>
              </w:rPr>
              <w:t>6.000</w:t>
            </w:r>
          </w:p>
        </w:tc>
        <w:tc>
          <w:tcPr>
            <w:tcW w:w="0" w:type="auto"/>
            <w:shd w:val="clear" w:color="auto" w:fill="auto"/>
            <w:tcMar>
              <w:left w:w="28" w:type="dxa"/>
              <w:right w:w="28" w:type="dxa"/>
            </w:tcMar>
            <w:vAlign w:val="bottom"/>
            <w:hideMark/>
          </w:tcPr>
          <w:p w14:paraId="3B023C8C" w14:textId="77777777" w:rsidR="002949E2" w:rsidRPr="004F745F" w:rsidRDefault="002949E2" w:rsidP="009B3010">
            <w:pPr>
              <w:jc w:val="right"/>
              <w:rPr>
                <w:sz w:val="20"/>
                <w:szCs w:val="20"/>
              </w:rPr>
            </w:pPr>
            <w:r w:rsidRPr="004F745F">
              <w:rPr>
                <w:sz w:val="20"/>
                <w:szCs w:val="20"/>
              </w:rPr>
              <w:t>6.000</w:t>
            </w:r>
          </w:p>
        </w:tc>
        <w:tc>
          <w:tcPr>
            <w:tcW w:w="0" w:type="auto"/>
            <w:shd w:val="clear" w:color="auto" w:fill="auto"/>
            <w:tcMar>
              <w:left w:w="28" w:type="dxa"/>
              <w:right w:w="28" w:type="dxa"/>
            </w:tcMar>
            <w:vAlign w:val="bottom"/>
            <w:hideMark/>
          </w:tcPr>
          <w:p w14:paraId="5FD9A7E4"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C0AB849" w14:textId="488E0851" w:rsidR="002949E2" w:rsidRPr="004F745F" w:rsidRDefault="002949E2" w:rsidP="009B3010">
            <w:pPr>
              <w:jc w:val="right"/>
              <w:rPr>
                <w:sz w:val="20"/>
                <w:szCs w:val="20"/>
              </w:rPr>
            </w:pPr>
            <w:r w:rsidRPr="004F745F">
              <w:rPr>
                <w:sz w:val="20"/>
                <w:szCs w:val="20"/>
              </w:rPr>
              <w:t xml:space="preserve">            -</w:t>
            </w:r>
          </w:p>
        </w:tc>
      </w:tr>
      <w:tr w:rsidR="004F745F" w:rsidRPr="004F745F" w14:paraId="259BBA33" w14:textId="77777777" w:rsidTr="00E077DC">
        <w:trPr>
          <w:cantSplit/>
        </w:trPr>
        <w:tc>
          <w:tcPr>
            <w:tcW w:w="0" w:type="auto"/>
            <w:shd w:val="clear" w:color="auto" w:fill="auto"/>
            <w:noWrap/>
            <w:tcMar>
              <w:left w:w="28" w:type="dxa"/>
              <w:right w:w="28" w:type="dxa"/>
            </w:tcMar>
            <w:hideMark/>
          </w:tcPr>
          <w:p w14:paraId="24D94943" w14:textId="77777777" w:rsidR="002949E2" w:rsidRPr="004F745F" w:rsidRDefault="002949E2" w:rsidP="009B3010">
            <w:pPr>
              <w:rPr>
                <w:sz w:val="20"/>
                <w:szCs w:val="20"/>
              </w:rPr>
            </w:pPr>
            <w:r w:rsidRPr="004F745F">
              <w:rPr>
                <w:sz w:val="20"/>
                <w:szCs w:val="20"/>
              </w:rPr>
              <w:lastRenderedPageBreak/>
              <w:t>36</w:t>
            </w:r>
          </w:p>
        </w:tc>
        <w:tc>
          <w:tcPr>
            <w:tcW w:w="0" w:type="auto"/>
            <w:shd w:val="clear" w:color="auto" w:fill="auto"/>
            <w:tcMar>
              <w:left w:w="28" w:type="dxa"/>
              <w:right w:w="28" w:type="dxa"/>
            </w:tcMar>
            <w:hideMark/>
          </w:tcPr>
          <w:p w14:paraId="3EDC5CBE" w14:textId="77777777" w:rsidR="002949E2" w:rsidRPr="004F745F" w:rsidRDefault="002949E2" w:rsidP="009B3010">
            <w:pPr>
              <w:rPr>
                <w:sz w:val="20"/>
                <w:szCs w:val="20"/>
              </w:rPr>
            </w:pPr>
            <w:r w:rsidRPr="004F745F">
              <w:rPr>
                <w:sz w:val="20"/>
                <w:szCs w:val="20"/>
              </w:rPr>
              <w:t>Pomoći dane u inozemstvo i unutar općeg proračuna</w:t>
            </w:r>
          </w:p>
        </w:tc>
        <w:tc>
          <w:tcPr>
            <w:tcW w:w="0" w:type="auto"/>
            <w:shd w:val="clear" w:color="auto" w:fill="auto"/>
            <w:tcMar>
              <w:left w:w="28" w:type="dxa"/>
              <w:right w:w="28" w:type="dxa"/>
            </w:tcMar>
            <w:vAlign w:val="bottom"/>
            <w:hideMark/>
          </w:tcPr>
          <w:p w14:paraId="26DEB0DA" w14:textId="77777777" w:rsidR="002949E2" w:rsidRPr="004F745F" w:rsidRDefault="002949E2" w:rsidP="009B3010">
            <w:pPr>
              <w:jc w:val="right"/>
              <w:rPr>
                <w:sz w:val="20"/>
                <w:szCs w:val="20"/>
              </w:rPr>
            </w:pPr>
            <w:r w:rsidRPr="004F745F">
              <w:rPr>
                <w:sz w:val="20"/>
                <w:szCs w:val="20"/>
              </w:rPr>
              <w:t>6.000</w:t>
            </w:r>
          </w:p>
        </w:tc>
        <w:tc>
          <w:tcPr>
            <w:tcW w:w="0" w:type="auto"/>
            <w:shd w:val="clear" w:color="auto" w:fill="auto"/>
            <w:tcMar>
              <w:left w:w="28" w:type="dxa"/>
              <w:right w:w="28" w:type="dxa"/>
            </w:tcMar>
            <w:vAlign w:val="bottom"/>
            <w:hideMark/>
          </w:tcPr>
          <w:p w14:paraId="48336E24" w14:textId="77777777" w:rsidR="002949E2" w:rsidRPr="004F745F" w:rsidRDefault="002949E2" w:rsidP="009B3010">
            <w:pPr>
              <w:jc w:val="right"/>
              <w:rPr>
                <w:sz w:val="20"/>
                <w:szCs w:val="20"/>
              </w:rPr>
            </w:pPr>
            <w:r w:rsidRPr="004F745F">
              <w:rPr>
                <w:sz w:val="20"/>
                <w:szCs w:val="20"/>
              </w:rPr>
              <w:t>6.000</w:t>
            </w:r>
          </w:p>
        </w:tc>
        <w:tc>
          <w:tcPr>
            <w:tcW w:w="0" w:type="auto"/>
            <w:shd w:val="clear" w:color="auto" w:fill="auto"/>
            <w:tcMar>
              <w:left w:w="28" w:type="dxa"/>
              <w:right w:w="28" w:type="dxa"/>
            </w:tcMar>
            <w:vAlign w:val="bottom"/>
            <w:hideMark/>
          </w:tcPr>
          <w:p w14:paraId="781537D6"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10C07FF" w14:textId="71C6AEA9" w:rsidR="002949E2" w:rsidRPr="004F745F" w:rsidRDefault="002949E2" w:rsidP="009B3010">
            <w:pPr>
              <w:jc w:val="right"/>
              <w:rPr>
                <w:sz w:val="20"/>
                <w:szCs w:val="20"/>
              </w:rPr>
            </w:pPr>
            <w:r w:rsidRPr="004F745F">
              <w:rPr>
                <w:sz w:val="20"/>
                <w:szCs w:val="20"/>
              </w:rPr>
              <w:t xml:space="preserve">            -</w:t>
            </w:r>
          </w:p>
        </w:tc>
      </w:tr>
      <w:tr w:rsidR="004F745F" w:rsidRPr="004F745F" w14:paraId="38488543" w14:textId="77777777" w:rsidTr="00E077DC">
        <w:trPr>
          <w:cantSplit/>
        </w:trPr>
        <w:tc>
          <w:tcPr>
            <w:tcW w:w="0" w:type="auto"/>
            <w:shd w:val="clear" w:color="auto" w:fill="auto"/>
            <w:noWrap/>
            <w:tcMar>
              <w:left w:w="28" w:type="dxa"/>
              <w:right w:w="28" w:type="dxa"/>
            </w:tcMar>
            <w:hideMark/>
          </w:tcPr>
          <w:p w14:paraId="3D9648D6" w14:textId="77777777" w:rsidR="002949E2" w:rsidRPr="004F745F" w:rsidRDefault="002949E2" w:rsidP="009B3010">
            <w:pPr>
              <w:rPr>
                <w:sz w:val="20"/>
                <w:szCs w:val="20"/>
              </w:rPr>
            </w:pPr>
            <w:r w:rsidRPr="004F745F">
              <w:rPr>
                <w:sz w:val="20"/>
                <w:szCs w:val="20"/>
              </w:rPr>
              <w:t>366</w:t>
            </w:r>
          </w:p>
        </w:tc>
        <w:tc>
          <w:tcPr>
            <w:tcW w:w="0" w:type="auto"/>
            <w:shd w:val="clear" w:color="auto" w:fill="auto"/>
            <w:tcMar>
              <w:left w:w="28" w:type="dxa"/>
              <w:right w:w="28" w:type="dxa"/>
            </w:tcMar>
            <w:hideMark/>
          </w:tcPr>
          <w:p w14:paraId="4975081E" w14:textId="77777777" w:rsidR="002949E2" w:rsidRPr="004F745F" w:rsidRDefault="002949E2" w:rsidP="009B3010">
            <w:pPr>
              <w:rPr>
                <w:sz w:val="20"/>
                <w:szCs w:val="20"/>
              </w:rPr>
            </w:pPr>
            <w:r w:rsidRPr="004F745F">
              <w:rPr>
                <w:sz w:val="20"/>
                <w:szCs w:val="20"/>
              </w:rPr>
              <w:t>Pomoći proračunskim korisnicima drugih proračuna</w:t>
            </w:r>
          </w:p>
        </w:tc>
        <w:tc>
          <w:tcPr>
            <w:tcW w:w="0" w:type="auto"/>
            <w:shd w:val="clear" w:color="auto" w:fill="auto"/>
            <w:tcMar>
              <w:left w:w="28" w:type="dxa"/>
              <w:right w:w="28" w:type="dxa"/>
            </w:tcMar>
            <w:vAlign w:val="bottom"/>
            <w:hideMark/>
          </w:tcPr>
          <w:p w14:paraId="29C5409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F4BA49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3F6167C"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2C986E2" w14:textId="7BD9BB4B" w:rsidR="002949E2" w:rsidRPr="004F745F" w:rsidRDefault="002949E2" w:rsidP="009B3010">
            <w:pPr>
              <w:jc w:val="right"/>
              <w:rPr>
                <w:sz w:val="20"/>
                <w:szCs w:val="20"/>
              </w:rPr>
            </w:pPr>
            <w:r w:rsidRPr="004F745F">
              <w:rPr>
                <w:sz w:val="20"/>
                <w:szCs w:val="20"/>
              </w:rPr>
              <w:t> </w:t>
            </w:r>
          </w:p>
        </w:tc>
      </w:tr>
      <w:tr w:rsidR="004F745F" w:rsidRPr="004F745F" w14:paraId="1C1E1D69" w14:textId="77777777" w:rsidTr="00E077DC">
        <w:trPr>
          <w:cantSplit/>
        </w:trPr>
        <w:tc>
          <w:tcPr>
            <w:tcW w:w="0" w:type="auto"/>
            <w:shd w:val="clear" w:color="auto" w:fill="auto"/>
            <w:noWrap/>
            <w:tcMar>
              <w:left w:w="28" w:type="dxa"/>
              <w:right w:w="28" w:type="dxa"/>
            </w:tcMar>
            <w:hideMark/>
          </w:tcPr>
          <w:p w14:paraId="4CBA4A44" w14:textId="77777777" w:rsidR="002949E2" w:rsidRPr="004F745F" w:rsidRDefault="002949E2" w:rsidP="009B3010">
            <w:pPr>
              <w:rPr>
                <w:sz w:val="20"/>
                <w:szCs w:val="20"/>
              </w:rPr>
            </w:pPr>
            <w:r w:rsidRPr="004F745F">
              <w:rPr>
                <w:sz w:val="20"/>
                <w:szCs w:val="20"/>
              </w:rPr>
              <w:t>3661</w:t>
            </w:r>
          </w:p>
        </w:tc>
        <w:tc>
          <w:tcPr>
            <w:tcW w:w="0" w:type="auto"/>
            <w:shd w:val="clear" w:color="auto" w:fill="auto"/>
            <w:tcMar>
              <w:left w:w="28" w:type="dxa"/>
              <w:right w:w="28" w:type="dxa"/>
            </w:tcMar>
            <w:hideMark/>
          </w:tcPr>
          <w:p w14:paraId="21BFDFF5" w14:textId="77777777" w:rsidR="002949E2" w:rsidRPr="004F745F" w:rsidRDefault="002949E2" w:rsidP="009B3010">
            <w:pPr>
              <w:rPr>
                <w:sz w:val="20"/>
                <w:szCs w:val="20"/>
              </w:rPr>
            </w:pPr>
            <w:r w:rsidRPr="004F745F">
              <w:rPr>
                <w:sz w:val="20"/>
                <w:szCs w:val="20"/>
              </w:rPr>
              <w:t>Tekuće pomoći proračunskim korisnicima drugih proračuna</w:t>
            </w:r>
          </w:p>
        </w:tc>
        <w:tc>
          <w:tcPr>
            <w:tcW w:w="0" w:type="auto"/>
            <w:shd w:val="clear" w:color="auto" w:fill="auto"/>
            <w:tcMar>
              <w:left w:w="28" w:type="dxa"/>
              <w:right w:w="28" w:type="dxa"/>
            </w:tcMar>
            <w:vAlign w:val="bottom"/>
            <w:hideMark/>
          </w:tcPr>
          <w:p w14:paraId="58FF77E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BA7676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035D040"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B83032F" w14:textId="0A59B36E" w:rsidR="002949E2" w:rsidRPr="004F745F" w:rsidRDefault="002949E2" w:rsidP="009B3010">
            <w:pPr>
              <w:jc w:val="right"/>
              <w:rPr>
                <w:sz w:val="20"/>
                <w:szCs w:val="20"/>
              </w:rPr>
            </w:pPr>
            <w:r w:rsidRPr="004F745F">
              <w:rPr>
                <w:sz w:val="20"/>
                <w:szCs w:val="20"/>
              </w:rPr>
              <w:t> </w:t>
            </w:r>
          </w:p>
        </w:tc>
      </w:tr>
      <w:tr w:rsidR="004F745F" w:rsidRPr="004F745F" w14:paraId="74223C10" w14:textId="77777777" w:rsidTr="00E077DC">
        <w:trPr>
          <w:cantSplit/>
        </w:trPr>
        <w:tc>
          <w:tcPr>
            <w:tcW w:w="0" w:type="auto"/>
            <w:shd w:val="clear" w:color="auto" w:fill="auto"/>
            <w:noWrap/>
            <w:tcMar>
              <w:left w:w="28" w:type="dxa"/>
              <w:right w:w="28" w:type="dxa"/>
            </w:tcMar>
            <w:hideMark/>
          </w:tcPr>
          <w:p w14:paraId="1EE9BE78"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083CD598"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20DACD1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4FA868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A08CCF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EAB7E89" w14:textId="3023B9EA" w:rsidR="002949E2" w:rsidRPr="004F745F" w:rsidRDefault="002949E2" w:rsidP="009B3010">
            <w:pPr>
              <w:jc w:val="right"/>
              <w:rPr>
                <w:sz w:val="20"/>
                <w:szCs w:val="20"/>
              </w:rPr>
            </w:pPr>
            <w:r w:rsidRPr="004F745F">
              <w:rPr>
                <w:sz w:val="20"/>
                <w:szCs w:val="20"/>
              </w:rPr>
              <w:t> </w:t>
            </w:r>
          </w:p>
        </w:tc>
      </w:tr>
      <w:tr w:rsidR="004F745F" w:rsidRPr="004F745F" w14:paraId="7594CB3B" w14:textId="77777777" w:rsidTr="00E077DC">
        <w:trPr>
          <w:cantSplit/>
        </w:trPr>
        <w:tc>
          <w:tcPr>
            <w:tcW w:w="0" w:type="auto"/>
            <w:shd w:val="clear" w:color="auto" w:fill="auto"/>
            <w:noWrap/>
            <w:tcMar>
              <w:left w:w="28" w:type="dxa"/>
              <w:right w:w="28" w:type="dxa"/>
            </w:tcMar>
            <w:hideMark/>
          </w:tcPr>
          <w:p w14:paraId="6E5EBE95" w14:textId="77777777" w:rsidR="002949E2" w:rsidRPr="004F745F" w:rsidRDefault="002949E2" w:rsidP="009B3010">
            <w:pPr>
              <w:rPr>
                <w:sz w:val="20"/>
                <w:szCs w:val="20"/>
              </w:rPr>
            </w:pPr>
            <w:r w:rsidRPr="004F745F">
              <w:rPr>
                <w:sz w:val="20"/>
                <w:szCs w:val="20"/>
              </w:rPr>
              <w:t>T 5005 03</w:t>
            </w:r>
          </w:p>
        </w:tc>
        <w:tc>
          <w:tcPr>
            <w:tcW w:w="0" w:type="auto"/>
            <w:shd w:val="clear" w:color="auto" w:fill="auto"/>
            <w:tcMar>
              <w:left w:w="28" w:type="dxa"/>
              <w:right w:w="28" w:type="dxa"/>
            </w:tcMar>
            <w:hideMark/>
          </w:tcPr>
          <w:p w14:paraId="43C248DF" w14:textId="77777777" w:rsidR="002949E2" w:rsidRPr="004F745F" w:rsidRDefault="002949E2" w:rsidP="009B3010">
            <w:pPr>
              <w:rPr>
                <w:sz w:val="20"/>
                <w:szCs w:val="20"/>
              </w:rPr>
            </w:pPr>
            <w:r w:rsidRPr="004F745F">
              <w:rPr>
                <w:sz w:val="20"/>
                <w:szCs w:val="20"/>
              </w:rPr>
              <w:t>LINIJSKI PRIJEVOZ PUTNIKA</w:t>
            </w:r>
          </w:p>
        </w:tc>
        <w:tc>
          <w:tcPr>
            <w:tcW w:w="0" w:type="auto"/>
            <w:shd w:val="clear" w:color="auto" w:fill="auto"/>
            <w:tcMar>
              <w:left w:w="28" w:type="dxa"/>
              <w:right w:w="28" w:type="dxa"/>
            </w:tcMar>
            <w:vAlign w:val="bottom"/>
            <w:hideMark/>
          </w:tcPr>
          <w:p w14:paraId="0F727ED6" w14:textId="77777777" w:rsidR="002949E2" w:rsidRPr="004F745F" w:rsidRDefault="002949E2" w:rsidP="009B3010">
            <w:pPr>
              <w:jc w:val="right"/>
              <w:rPr>
                <w:sz w:val="20"/>
                <w:szCs w:val="20"/>
              </w:rPr>
            </w:pPr>
            <w:r w:rsidRPr="004F745F">
              <w:rPr>
                <w:sz w:val="20"/>
                <w:szCs w:val="20"/>
              </w:rPr>
              <w:t>4.976.790</w:t>
            </w:r>
          </w:p>
        </w:tc>
        <w:tc>
          <w:tcPr>
            <w:tcW w:w="0" w:type="auto"/>
            <w:shd w:val="clear" w:color="auto" w:fill="auto"/>
            <w:tcMar>
              <w:left w:w="28" w:type="dxa"/>
              <w:right w:w="28" w:type="dxa"/>
            </w:tcMar>
            <w:vAlign w:val="bottom"/>
            <w:hideMark/>
          </w:tcPr>
          <w:p w14:paraId="367899D4" w14:textId="77777777" w:rsidR="002949E2" w:rsidRPr="004F745F" w:rsidRDefault="002949E2" w:rsidP="009B3010">
            <w:pPr>
              <w:jc w:val="right"/>
              <w:rPr>
                <w:sz w:val="20"/>
                <w:szCs w:val="20"/>
              </w:rPr>
            </w:pPr>
            <w:r w:rsidRPr="004F745F">
              <w:rPr>
                <w:sz w:val="20"/>
                <w:szCs w:val="20"/>
              </w:rPr>
              <w:t>4.976.790</w:t>
            </w:r>
          </w:p>
        </w:tc>
        <w:tc>
          <w:tcPr>
            <w:tcW w:w="0" w:type="auto"/>
            <w:shd w:val="clear" w:color="auto" w:fill="auto"/>
            <w:tcMar>
              <w:left w:w="28" w:type="dxa"/>
              <w:right w:w="28" w:type="dxa"/>
            </w:tcMar>
            <w:vAlign w:val="bottom"/>
            <w:hideMark/>
          </w:tcPr>
          <w:p w14:paraId="4BB23BCC"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FACDC86" w14:textId="46CB095B" w:rsidR="002949E2" w:rsidRPr="004F745F" w:rsidRDefault="002949E2" w:rsidP="009B3010">
            <w:pPr>
              <w:jc w:val="right"/>
              <w:rPr>
                <w:sz w:val="20"/>
                <w:szCs w:val="20"/>
              </w:rPr>
            </w:pPr>
            <w:r w:rsidRPr="004F745F">
              <w:rPr>
                <w:sz w:val="20"/>
                <w:szCs w:val="20"/>
              </w:rPr>
              <w:t xml:space="preserve">            -</w:t>
            </w:r>
          </w:p>
        </w:tc>
      </w:tr>
      <w:tr w:rsidR="004F745F" w:rsidRPr="004F745F" w14:paraId="1867CBA0" w14:textId="77777777" w:rsidTr="00E077DC">
        <w:trPr>
          <w:cantSplit/>
        </w:trPr>
        <w:tc>
          <w:tcPr>
            <w:tcW w:w="0" w:type="auto"/>
            <w:shd w:val="clear" w:color="auto" w:fill="auto"/>
            <w:noWrap/>
            <w:tcMar>
              <w:left w:w="28" w:type="dxa"/>
              <w:right w:w="28" w:type="dxa"/>
            </w:tcMar>
            <w:hideMark/>
          </w:tcPr>
          <w:p w14:paraId="4F26EEC1"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23A23E94"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22476CCA" w14:textId="77777777" w:rsidR="002949E2" w:rsidRPr="004F745F" w:rsidRDefault="002949E2" w:rsidP="009B3010">
            <w:pPr>
              <w:jc w:val="right"/>
              <w:rPr>
                <w:sz w:val="20"/>
                <w:szCs w:val="20"/>
              </w:rPr>
            </w:pPr>
            <w:r w:rsidRPr="004F745F">
              <w:rPr>
                <w:sz w:val="20"/>
                <w:szCs w:val="20"/>
              </w:rPr>
              <w:t>1.354.050</w:t>
            </w:r>
          </w:p>
        </w:tc>
        <w:tc>
          <w:tcPr>
            <w:tcW w:w="0" w:type="auto"/>
            <w:shd w:val="clear" w:color="auto" w:fill="auto"/>
            <w:tcMar>
              <w:left w:w="28" w:type="dxa"/>
              <w:right w:w="28" w:type="dxa"/>
            </w:tcMar>
            <w:vAlign w:val="bottom"/>
            <w:hideMark/>
          </w:tcPr>
          <w:p w14:paraId="29253DA0" w14:textId="77777777" w:rsidR="002949E2" w:rsidRPr="004F745F" w:rsidRDefault="002949E2" w:rsidP="009B3010">
            <w:pPr>
              <w:jc w:val="right"/>
              <w:rPr>
                <w:sz w:val="20"/>
                <w:szCs w:val="20"/>
              </w:rPr>
            </w:pPr>
            <w:r w:rsidRPr="004F745F">
              <w:rPr>
                <w:sz w:val="20"/>
                <w:szCs w:val="20"/>
              </w:rPr>
              <w:t>1.354.050</w:t>
            </w:r>
          </w:p>
        </w:tc>
        <w:tc>
          <w:tcPr>
            <w:tcW w:w="0" w:type="auto"/>
            <w:shd w:val="clear" w:color="auto" w:fill="auto"/>
            <w:tcMar>
              <w:left w:w="28" w:type="dxa"/>
              <w:right w:w="28" w:type="dxa"/>
            </w:tcMar>
            <w:vAlign w:val="bottom"/>
            <w:hideMark/>
          </w:tcPr>
          <w:p w14:paraId="14B9FE77"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E63DED1" w14:textId="12BE77D1" w:rsidR="002949E2" w:rsidRPr="004F745F" w:rsidRDefault="002949E2" w:rsidP="009B3010">
            <w:pPr>
              <w:jc w:val="right"/>
              <w:rPr>
                <w:sz w:val="20"/>
                <w:szCs w:val="20"/>
              </w:rPr>
            </w:pPr>
            <w:r w:rsidRPr="004F745F">
              <w:rPr>
                <w:sz w:val="20"/>
                <w:szCs w:val="20"/>
              </w:rPr>
              <w:t xml:space="preserve">            -</w:t>
            </w:r>
          </w:p>
        </w:tc>
      </w:tr>
      <w:tr w:rsidR="004F745F" w:rsidRPr="004F745F" w14:paraId="3F01C579" w14:textId="77777777" w:rsidTr="00E077DC">
        <w:trPr>
          <w:cantSplit/>
        </w:trPr>
        <w:tc>
          <w:tcPr>
            <w:tcW w:w="0" w:type="auto"/>
            <w:shd w:val="clear" w:color="auto" w:fill="auto"/>
            <w:noWrap/>
            <w:tcMar>
              <w:left w:w="28" w:type="dxa"/>
              <w:right w:w="28" w:type="dxa"/>
            </w:tcMar>
            <w:hideMark/>
          </w:tcPr>
          <w:p w14:paraId="27E408BB"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722FC3CC"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2D776F75" w14:textId="77777777" w:rsidR="002949E2" w:rsidRPr="004F745F" w:rsidRDefault="002949E2" w:rsidP="009B3010">
            <w:pPr>
              <w:jc w:val="right"/>
              <w:rPr>
                <w:sz w:val="20"/>
                <w:szCs w:val="20"/>
              </w:rPr>
            </w:pPr>
            <w:r w:rsidRPr="004F745F">
              <w:rPr>
                <w:sz w:val="20"/>
                <w:szCs w:val="20"/>
              </w:rPr>
              <w:t>1.354.050</w:t>
            </w:r>
          </w:p>
        </w:tc>
        <w:tc>
          <w:tcPr>
            <w:tcW w:w="0" w:type="auto"/>
            <w:shd w:val="clear" w:color="auto" w:fill="auto"/>
            <w:tcMar>
              <w:left w:w="28" w:type="dxa"/>
              <w:right w:w="28" w:type="dxa"/>
            </w:tcMar>
            <w:vAlign w:val="bottom"/>
            <w:hideMark/>
          </w:tcPr>
          <w:p w14:paraId="59FBA934" w14:textId="77777777" w:rsidR="002949E2" w:rsidRPr="004F745F" w:rsidRDefault="002949E2" w:rsidP="009B3010">
            <w:pPr>
              <w:jc w:val="right"/>
              <w:rPr>
                <w:sz w:val="20"/>
                <w:szCs w:val="20"/>
              </w:rPr>
            </w:pPr>
            <w:r w:rsidRPr="004F745F">
              <w:rPr>
                <w:sz w:val="20"/>
                <w:szCs w:val="20"/>
              </w:rPr>
              <w:t>1.354.050</w:t>
            </w:r>
          </w:p>
        </w:tc>
        <w:tc>
          <w:tcPr>
            <w:tcW w:w="0" w:type="auto"/>
            <w:shd w:val="clear" w:color="auto" w:fill="auto"/>
            <w:tcMar>
              <w:left w:w="28" w:type="dxa"/>
              <w:right w:w="28" w:type="dxa"/>
            </w:tcMar>
            <w:vAlign w:val="bottom"/>
            <w:hideMark/>
          </w:tcPr>
          <w:p w14:paraId="26971798"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D70E4AF" w14:textId="24B3D942" w:rsidR="002949E2" w:rsidRPr="004F745F" w:rsidRDefault="002949E2" w:rsidP="009B3010">
            <w:pPr>
              <w:jc w:val="right"/>
              <w:rPr>
                <w:sz w:val="20"/>
                <w:szCs w:val="20"/>
              </w:rPr>
            </w:pPr>
            <w:r w:rsidRPr="004F745F">
              <w:rPr>
                <w:sz w:val="20"/>
                <w:szCs w:val="20"/>
              </w:rPr>
              <w:t xml:space="preserve">            -</w:t>
            </w:r>
          </w:p>
        </w:tc>
      </w:tr>
      <w:tr w:rsidR="004F745F" w:rsidRPr="004F745F" w14:paraId="5D8EBC13" w14:textId="77777777" w:rsidTr="00E077DC">
        <w:trPr>
          <w:cantSplit/>
        </w:trPr>
        <w:tc>
          <w:tcPr>
            <w:tcW w:w="0" w:type="auto"/>
            <w:shd w:val="clear" w:color="auto" w:fill="auto"/>
            <w:noWrap/>
            <w:tcMar>
              <w:left w:w="28" w:type="dxa"/>
              <w:right w:w="28" w:type="dxa"/>
            </w:tcMar>
            <w:hideMark/>
          </w:tcPr>
          <w:p w14:paraId="4DA920A1"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6C55A4D1"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2CA0C815" w14:textId="77777777" w:rsidR="002949E2" w:rsidRPr="004F745F" w:rsidRDefault="002949E2" w:rsidP="009B3010">
            <w:pPr>
              <w:jc w:val="right"/>
              <w:rPr>
                <w:sz w:val="20"/>
                <w:szCs w:val="20"/>
              </w:rPr>
            </w:pPr>
            <w:r w:rsidRPr="004F745F">
              <w:rPr>
                <w:sz w:val="20"/>
                <w:szCs w:val="20"/>
              </w:rPr>
              <w:t>292.050</w:t>
            </w:r>
          </w:p>
        </w:tc>
        <w:tc>
          <w:tcPr>
            <w:tcW w:w="0" w:type="auto"/>
            <w:shd w:val="clear" w:color="auto" w:fill="auto"/>
            <w:tcMar>
              <w:left w:w="28" w:type="dxa"/>
              <w:right w:w="28" w:type="dxa"/>
            </w:tcMar>
            <w:vAlign w:val="bottom"/>
            <w:hideMark/>
          </w:tcPr>
          <w:p w14:paraId="2F28A5AC" w14:textId="77777777" w:rsidR="002949E2" w:rsidRPr="004F745F" w:rsidRDefault="002949E2" w:rsidP="009B3010">
            <w:pPr>
              <w:jc w:val="right"/>
              <w:rPr>
                <w:sz w:val="20"/>
                <w:szCs w:val="20"/>
              </w:rPr>
            </w:pPr>
            <w:r w:rsidRPr="004F745F">
              <w:rPr>
                <w:sz w:val="20"/>
                <w:szCs w:val="20"/>
              </w:rPr>
              <w:t>292.050</w:t>
            </w:r>
          </w:p>
        </w:tc>
        <w:tc>
          <w:tcPr>
            <w:tcW w:w="0" w:type="auto"/>
            <w:shd w:val="clear" w:color="auto" w:fill="auto"/>
            <w:tcMar>
              <w:left w:w="28" w:type="dxa"/>
              <w:right w:w="28" w:type="dxa"/>
            </w:tcMar>
            <w:vAlign w:val="bottom"/>
            <w:hideMark/>
          </w:tcPr>
          <w:p w14:paraId="45687B5F"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451B4B7" w14:textId="51577410" w:rsidR="002949E2" w:rsidRPr="004F745F" w:rsidRDefault="002949E2" w:rsidP="009B3010">
            <w:pPr>
              <w:jc w:val="right"/>
              <w:rPr>
                <w:sz w:val="20"/>
                <w:szCs w:val="20"/>
              </w:rPr>
            </w:pPr>
            <w:r w:rsidRPr="004F745F">
              <w:rPr>
                <w:sz w:val="20"/>
                <w:szCs w:val="20"/>
              </w:rPr>
              <w:t xml:space="preserve">            -</w:t>
            </w:r>
          </w:p>
        </w:tc>
      </w:tr>
      <w:tr w:rsidR="004F745F" w:rsidRPr="004F745F" w14:paraId="56FBD027" w14:textId="77777777" w:rsidTr="00E077DC">
        <w:trPr>
          <w:cantSplit/>
        </w:trPr>
        <w:tc>
          <w:tcPr>
            <w:tcW w:w="0" w:type="auto"/>
            <w:shd w:val="clear" w:color="auto" w:fill="auto"/>
            <w:noWrap/>
            <w:tcMar>
              <w:left w:w="28" w:type="dxa"/>
              <w:right w:w="28" w:type="dxa"/>
            </w:tcMar>
            <w:hideMark/>
          </w:tcPr>
          <w:p w14:paraId="62F4D958"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6642DF41"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2E7BBC1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BEBCBB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FF42EDB"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5B68AE8" w14:textId="2F68B78C" w:rsidR="002949E2" w:rsidRPr="004F745F" w:rsidRDefault="002949E2" w:rsidP="009B3010">
            <w:pPr>
              <w:jc w:val="right"/>
              <w:rPr>
                <w:sz w:val="20"/>
                <w:szCs w:val="20"/>
              </w:rPr>
            </w:pPr>
            <w:r w:rsidRPr="004F745F">
              <w:rPr>
                <w:sz w:val="20"/>
                <w:szCs w:val="20"/>
              </w:rPr>
              <w:t> </w:t>
            </w:r>
          </w:p>
        </w:tc>
      </w:tr>
      <w:tr w:rsidR="004F745F" w:rsidRPr="004F745F" w14:paraId="75E7D8A7" w14:textId="77777777" w:rsidTr="00E077DC">
        <w:trPr>
          <w:cantSplit/>
        </w:trPr>
        <w:tc>
          <w:tcPr>
            <w:tcW w:w="0" w:type="auto"/>
            <w:shd w:val="clear" w:color="auto" w:fill="auto"/>
            <w:noWrap/>
            <w:tcMar>
              <w:left w:w="28" w:type="dxa"/>
              <w:right w:w="28" w:type="dxa"/>
            </w:tcMar>
            <w:hideMark/>
          </w:tcPr>
          <w:p w14:paraId="1F52CCD1" w14:textId="77777777" w:rsidR="002949E2" w:rsidRPr="004F745F" w:rsidRDefault="002949E2" w:rsidP="009B3010">
            <w:pPr>
              <w:rPr>
                <w:sz w:val="20"/>
                <w:szCs w:val="20"/>
              </w:rPr>
            </w:pPr>
            <w:r w:rsidRPr="004F745F">
              <w:rPr>
                <w:sz w:val="20"/>
                <w:szCs w:val="20"/>
              </w:rPr>
              <w:t>3231</w:t>
            </w:r>
          </w:p>
        </w:tc>
        <w:tc>
          <w:tcPr>
            <w:tcW w:w="0" w:type="auto"/>
            <w:shd w:val="clear" w:color="auto" w:fill="auto"/>
            <w:tcMar>
              <w:left w:w="28" w:type="dxa"/>
              <w:right w:w="28" w:type="dxa"/>
            </w:tcMar>
            <w:hideMark/>
          </w:tcPr>
          <w:p w14:paraId="46883F99" w14:textId="77777777" w:rsidR="002949E2" w:rsidRPr="004F745F" w:rsidRDefault="002949E2" w:rsidP="009B3010">
            <w:pPr>
              <w:rPr>
                <w:sz w:val="20"/>
                <w:szCs w:val="20"/>
              </w:rPr>
            </w:pPr>
            <w:r w:rsidRPr="004F745F">
              <w:rPr>
                <w:sz w:val="20"/>
                <w:szCs w:val="20"/>
              </w:rPr>
              <w:t>Usluge telefona, pošte i prijevoza</w:t>
            </w:r>
          </w:p>
        </w:tc>
        <w:tc>
          <w:tcPr>
            <w:tcW w:w="0" w:type="auto"/>
            <w:shd w:val="clear" w:color="auto" w:fill="auto"/>
            <w:tcMar>
              <w:left w:w="28" w:type="dxa"/>
              <w:right w:w="28" w:type="dxa"/>
            </w:tcMar>
            <w:vAlign w:val="bottom"/>
            <w:hideMark/>
          </w:tcPr>
          <w:p w14:paraId="73FCA9F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F1183A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DF59C54"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27B0E7D" w14:textId="08C44B2D" w:rsidR="002949E2" w:rsidRPr="004F745F" w:rsidRDefault="002949E2" w:rsidP="009B3010">
            <w:pPr>
              <w:jc w:val="right"/>
              <w:rPr>
                <w:sz w:val="20"/>
                <w:szCs w:val="20"/>
              </w:rPr>
            </w:pPr>
            <w:r w:rsidRPr="004F745F">
              <w:rPr>
                <w:sz w:val="20"/>
                <w:szCs w:val="20"/>
              </w:rPr>
              <w:t> </w:t>
            </w:r>
          </w:p>
        </w:tc>
      </w:tr>
      <w:tr w:rsidR="004F745F" w:rsidRPr="004F745F" w14:paraId="3D0B3170" w14:textId="77777777" w:rsidTr="00E077DC">
        <w:trPr>
          <w:cantSplit/>
        </w:trPr>
        <w:tc>
          <w:tcPr>
            <w:tcW w:w="0" w:type="auto"/>
            <w:shd w:val="clear" w:color="auto" w:fill="auto"/>
            <w:noWrap/>
            <w:tcMar>
              <w:left w:w="28" w:type="dxa"/>
              <w:right w:w="28" w:type="dxa"/>
            </w:tcMar>
            <w:hideMark/>
          </w:tcPr>
          <w:p w14:paraId="0199CBD1" w14:textId="77777777" w:rsidR="002949E2" w:rsidRPr="004F745F" w:rsidRDefault="002949E2" w:rsidP="009B3010">
            <w:pPr>
              <w:rPr>
                <w:sz w:val="20"/>
                <w:szCs w:val="20"/>
              </w:rPr>
            </w:pPr>
            <w:r w:rsidRPr="004F745F">
              <w:rPr>
                <w:sz w:val="20"/>
                <w:szCs w:val="20"/>
              </w:rPr>
              <w:t>35</w:t>
            </w:r>
          </w:p>
        </w:tc>
        <w:tc>
          <w:tcPr>
            <w:tcW w:w="0" w:type="auto"/>
            <w:shd w:val="clear" w:color="auto" w:fill="auto"/>
            <w:tcMar>
              <w:left w:w="28" w:type="dxa"/>
              <w:right w:w="28" w:type="dxa"/>
            </w:tcMar>
            <w:hideMark/>
          </w:tcPr>
          <w:p w14:paraId="042CB87E" w14:textId="77777777" w:rsidR="002949E2" w:rsidRPr="004F745F" w:rsidRDefault="002949E2" w:rsidP="009B3010">
            <w:pPr>
              <w:rPr>
                <w:sz w:val="20"/>
                <w:szCs w:val="20"/>
              </w:rPr>
            </w:pPr>
            <w:r w:rsidRPr="004F745F">
              <w:rPr>
                <w:sz w:val="20"/>
                <w:szCs w:val="20"/>
              </w:rPr>
              <w:t>Subvencije</w:t>
            </w:r>
          </w:p>
        </w:tc>
        <w:tc>
          <w:tcPr>
            <w:tcW w:w="0" w:type="auto"/>
            <w:shd w:val="clear" w:color="auto" w:fill="auto"/>
            <w:tcMar>
              <w:left w:w="28" w:type="dxa"/>
              <w:right w:w="28" w:type="dxa"/>
            </w:tcMar>
            <w:vAlign w:val="bottom"/>
            <w:hideMark/>
          </w:tcPr>
          <w:p w14:paraId="42AE69A7" w14:textId="77777777" w:rsidR="002949E2" w:rsidRPr="004F745F" w:rsidRDefault="002949E2" w:rsidP="009B3010">
            <w:pPr>
              <w:jc w:val="right"/>
              <w:rPr>
                <w:sz w:val="20"/>
                <w:szCs w:val="20"/>
              </w:rPr>
            </w:pPr>
            <w:r w:rsidRPr="004F745F">
              <w:rPr>
                <w:sz w:val="20"/>
                <w:szCs w:val="20"/>
              </w:rPr>
              <w:t>1.062.000</w:t>
            </w:r>
          </w:p>
        </w:tc>
        <w:tc>
          <w:tcPr>
            <w:tcW w:w="0" w:type="auto"/>
            <w:shd w:val="clear" w:color="auto" w:fill="auto"/>
            <w:tcMar>
              <w:left w:w="28" w:type="dxa"/>
              <w:right w:w="28" w:type="dxa"/>
            </w:tcMar>
            <w:vAlign w:val="bottom"/>
            <w:hideMark/>
          </w:tcPr>
          <w:p w14:paraId="381813A1" w14:textId="77777777" w:rsidR="002949E2" w:rsidRPr="004F745F" w:rsidRDefault="002949E2" w:rsidP="009B3010">
            <w:pPr>
              <w:jc w:val="right"/>
              <w:rPr>
                <w:sz w:val="20"/>
                <w:szCs w:val="20"/>
              </w:rPr>
            </w:pPr>
            <w:r w:rsidRPr="004F745F">
              <w:rPr>
                <w:sz w:val="20"/>
                <w:szCs w:val="20"/>
              </w:rPr>
              <w:t>1.062.000</w:t>
            </w:r>
          </w:p>
        </w:tc>
        <w:tc>
          <w:tcPr>
            <w:tcW w:w="0" w:type="auto"/>
            <w:shd w:val="clear" w:color="auto" w:fill="auto"/>
            <w:tcMar>
              <w:left w:w="28" w:type="dxa"/>
              <w:right w:w="28" w:type="dxa"/>
            </w:tcMar>
            <w:vAlign w:val="bottom"/>
            <w:hideMark/>
          </w:tcPr>
          <w:p w14:paraId="0EB5C78E"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EB551AC" w14:textId="1504F166" w:rsidR="002949E2" w:rsidRPr="004F745F" w:rsidRDefault="002949E2" w:rsidP="009B3010">
            <w:pPr>
              <w:jc w:val="right"/>
              <w:rPr>
                <w:sz w:val="20"/>
                <w:szCs w:val="20"/>
              </w:rPr>
            </w:pPr>
            <w:r w:rsidRPr="004F745F">
              <w:rPr>
                <w:sz w:val="20"/>
                <w:szCs w:val="20"/>
              </w:rPr>
              <w:t xml:space="preserve">            -</w:t>
            </w:r>
          </w:p>
        </w:tc>
      </w:tr>
      <w:tr w:rsidR="004F745F" w:rsidRPr="004F745F" w14:paraId="0184DD46" w14:textId="77777777" w:rsidTr="00E077DC">
        <w:trPr>
          <w:cantSplit/>
        </w:trPr>
        <w:tc>
          <w:tcPr>
            <w:tcW w:w="0" w:type="auto"/>
            <w:shd w:val="clear" w:color="auto" w:fill="auto"/>
            <w:noWrap/>
            <w:tcMar>
              <w:left w:w="28" w:type="dxa"/>
              <w:right w:w="28" w:type="dxa"/>
            </w:tcMar>
            <w:hideMark/>
          </w:tcPr>
          <w:p w14:paraId="1CDB8937" w14:textId="77777777" w:rsidR="002949E2" w:rsidRPr="004F745F" w:rsidRDefault="002949E2" w:rsidP="009B3010">
            <w:pPr>
              <w:rPr>
                <w:sz w:val="20"/>
                <w:szCs w:val="20"/>
              </w:rPr>
            </w:pPr>
            <w:r w:rsidRPr="004F745F">
              <w:rPr>
                <w:sz w:val="20"/>
                <w:szCs w:val="20"/>
              </w:rPr>
              <w:t>352</w:t>
            </w:r>
          </w:p>
        </w:tc>
        <w:tc>
          <w:tcPr>
            <w:tcW w:w="0" w:type="auto"/>
            <w:shd w:val="clear" w:color="auto" w:fill="auto"/>
            <w:tcMar>
              <w:left w:w="28" w:type="dxa"/>
              <w:right w:w="28" w:type="dxa"/>
            </w:tcMar>
            <w:hideMark/>
          </w:tcPr>
          <w:p w14:paraId="2D2BC1D9" w14:textId="77777777" w:rsidR="002949E2" w:rsidRPr="004F745F" w:rsidRDefault="002949E2" w:rsidP="009B3010">
            <w:pPr>
              <w:rPr>
                <w:sz w:val="20"/>
                <w:szCs w:val="20"/>
              </w:rPr>
            </w:pPr>
            <w:r w:rsidRPr="004F745F">
              <w:rPr>
                <w:sz w:val="20"/>
                <w:szCs w:val="20"/>
              </w:rPr>
              <w:t>Subvencije trgovačkim društvima, zadrugama, poljoprivrednicima i obrtnicima izvan javnog sektora</w:t>
            </w:r>
          </w:p>
        </w:tc>
        <w:tc>
          <w:tcPr>
            <w:tcW w:w="0" w:type="auto"/>
            <w:shd w:val="clear" w:color="auto" w:fill="auto"/>
            <w:tcMar>
              <w:left w:w="28" w:type="dxa"/>
              <w:right w:w="28" w:type="dxa"/>
            </w:tcMar>
            <w:vAlign w:val="bottom"/>
            <w:hideMark/>
          </w:tcPr>
          <w:p w14:paraId="02B8648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6F50F1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251D2B6"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80D4E63" w14:textId="127EECB3" w:rsidR="002949E2" w:rsidRPr="004F745F" w:rsidRDefault="002949E2" w:rsidP="009B3010">
            <w:pPr>
              <w:jc w:val="right"/>
              <w:rPr>
                <w:sz w:val="20"/>
                <w:szCs w:val="20"/>
              </w:rPr>
            </w:pPr>
            <w:r w:rsidRPr="004F745F">
              <w:rPr>
                <w:sz w:val="20"/>
                <w:szCs w:val="20"/>
              </w:rPr>
              <w:t> </w:t>
            </w:r>
          </w:p>
        </w:tc>
      </w:tr>
      <w:tr w:rsidR="004F745F" w:rsidRPr="004F745F" w14:paraId="5F03970A" w14:textId="77777777" w:rsidTr="00E077DC">
        <w:trPr>
          <w:cantSplit/>
        </w:trPr>
        <w:tc>
          <w:tcPr>
            <w:tcW w:w="0" w:type="auto"/>
            <w:shd w:val="clear" w:color="auto" w:fill="auto"/>
            <w:noWrap/>
            <w:tcMar>
              <w:left w:w="28" w:type="dxa"/>
              <w:right w:w="28" w:type="dxa"/>
            </w:tcMar>
            <w:hideMark/>
          </w:tcPr>
          <w:p w14:paraId="0C736AC6" w14:textId="77777777" w:rsidR="002949E2" w:rsidRPr="004F745F" w:rsidRDefault="002949E2" w:rsidP="009B3010">
            <w:pPr>
              <w:rPr>
                <w:sz w:val="20"/>
                <w:szCs w:val="20"/>
              </w:rPr>
            </w:pPr>
            <w:r w:rsidRPr="004F745F">
              <w:rPr>
                <w:sz w:val="20"/>
                <w:szCs w:val="20"/>
              </w:rPr>
              <w:t>3522</w:t>
            </w:r>
          </w:p>
        </w:tc>
        <w:tc>
          <w:tcPr>
            <w:tcW w:w="0" w:type="auto"/>
            <w:shd w:val="clear" w:color="auto" w:fill="auto"/>
            <w:tcMar>
              <w:left w:w="28" w:type="dxa"/>
              <w:right w:w="28" w:type="dxa"/>
            </w:tcMar>
            <w:hideMark/>
          </w:tcPr>
          <w:p w14:paraId="42D3D664" w14:textId="77777777" w:rsidR="002949E2" w:rsidRPr="004F745F" w:rsidRDefault="002949E2" w:rsidP="009B3010">
            <w:pPr>
              <w:rPr>
                <w:sz w:val="20"/>
                <w:szCs w:val="20"/>
              </w:rPr>
            </w:pPr>
            <w:r w:rsidRPr="004F745F">
              <w:rPr>
                <w:sz w:val="20"/>
                <w:szCs w:val="20"/>
              </w:rPr>
              <w:t>Subvencije trgovačkim društvima i zadrugama izvan javnog sektora</w:t>
            </w:r>
          </w:p>
        </w:tc>
        <w:tc>
          <w:tcPr>
            <w:tcW w:w="0" w:type="auto"/>
            <w:shd w:val="clear" w:color="auto" w:fill="auto"/>
            <w:tcMar>
              <w:left w:w="28" w:type="dxa"/>
              <w:right w:w="28" w:type="dxa"/>
            </w:tcMar>
            <w:vAlign w:val="bottom"/>
            <w:hideMark/>
          </w:tcPr>
          <w:p w14:paraId="53D4977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DC3819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04FD4D2"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1A4815D" w14:textId="275C7CD8" w:rsidR="002949E2" w:rsidRPr="004F745F" w:rsidRDefault="002949E2" w:rsidP="009B3010">
            <w:pPr>
              <w:jc w:val="right"/>
              <w:rPr>
                <w:sz w:val="20"/>
                <w:szCs w:val="20"/>
              </w:rPr>
            </w:pPr>
            <w:r w:rsidRPr="004F745F">
              <w:rPr>
                <w:sz w:val="20"/>
                <w:szCs w:val="20"/>
              </w:rPr>
              <w:t> </w:t>
            </w:r>
          </w:p>
        </w:tc>
      </w:tr>
      <w:tr w:rsidR="004F745F" w:rsidRPr="004F745F" w14:paraId="229FAD09" w14:textId="77777777" w:rsidTr="00E077DC">
        <w:trPr>
          <w:cantSplit/>
        </w:trPr>
        <w:tc>
          <w:tcPr>
            <w:tcW w:w="0" w:type="auto"/>
            <w:shd w:val="clear" w:color="auto" w:fill="auto"/>
            <w:noWrap/>
            <w:tcMar>
              <w:left w:w="28" w:type="dxa"/>
              <w:right w:w="28" w:type="dxa"/>
            </w:tcMar>
            <w:hideMark/>
          </w:tcPr>
          <w:p w14:paraId="79E0773D" w14:textId="77777777" w:rsidR="002949E2" w:rsidRPr="004F745F" w:rsidRDefault="002949E2" w:rsidP="009B3010">
            <w:pPr>
              <w:rPr>
                <w:sz w:val="20"/>
                <w:szCs w:val="20"/>
              </w:rPr>
            </w:pPr>
            <w:r w:rsidRPr="004F745F">
              <w:rPr>
                <w:sz w:val="20"/>
                <w:szCs w:val="20"/>
              </w:rPr>
              <w:t>51</w:t>
            </w:r>
          </w:p>
        </w:tc>
        <w:tc>
          <w:tcPr>
            <w:tcW w:w="0" w:type="auto"/>
            <w:shd w:val="clear" w:color="auto" w:fill="auto"/>
            <w:tcMar>
              <w:left w:w="28" w:type="dxa"/>
              <w:right w:w="28" w:type="dxa"/>
            </w:tcMar>
            <w:hideMark/>
          </w:tcPr>
          <w:p w14:paraId="334B528D" w14:textId="77777777" w:rsidR="002949E2" w:rsidRPr="004F745F" w:rsidRDefault="002949E2" w:rsidP="009B3010">
            <w:pPr>
              <w:rPr>
                <w:sz w:val="20"/>
                <w:szCs w:val="20"/>
              </w:rPr>
            </w:pPr>
            <w:r w:rsidRPr="004F745F">
              <w:rPr>
                <w:sz w:val="20"/>
                <w:szCs w:val="20"/>
              </w:rPr>
              <w:t>POMOĆI - ŽUPANIJSKI PRORAČUN</w:t>
            </w:r>
          </w:p>
        </w:tc>
        <w:tc>
          <w:tcPr>
            <w:tcW w:w="0" w:type="auto"/>
            <w:shd w:val="clear" w:color="auto" w:fill="auto"/>
            <w:tcMar>
              <w:left w:w="28" w:type="dxa"/>
              <w:right w:w="28" w:type="dxa"/>
            </w:tcMar>
            <w:vAlign w:val="bottom"/>
            <w:hideMark/>
          </w:tcPr>
          <w:p w14:paraId="6BAABA92" w14:textId="77777777" w:rsidR="002949E2" w:rsidRPr="004F745F" w:rsidRDefault="002949E2" w:rsidP="009B3010">
            <w:pPr>
              <w:jc w:val="right"/>
              <w:rPr>
                <w:sz w:val="20"/>
                <w:szCs w:val="20"/>
              </w:rPr>
            </w:pPr>
            <w:r w:rsidRPr="004F745F">
              <w:rPr>
                <w:sz w:val="20"/>
                <w:szCs w:val="20"/>
              </w:rPr>
              <w:t>3.622.740</w:t>
            </w:r>
          </w:p>
        </w:tc>
        <w:tc>
          <w:tcPr>
            <w:tcW w:w="0" w:type="auto"/>
            <w:shd w:val="clear" w:color="auto" w:fill="auto"/>
            <w:tcMar>
              <w:left w:w="28" w:type="dxa"/>
              <w:right w:w="28" w:type="dxa"/>
            </w:tcMar>
            <w:vAlign w:val="bottom"/>
            <w:hideMark/>
          </w:tcPr>
          <w:p w14:paraId="0FC45A98" w14:textId="77777777" w:rsidR="002949E2" w:rsidRPr="004F745F" w:rsidRDefault="002949E2" w:rsidP="009B3010">
            <w:pPr>
              <w:jc w:val="right"/>
              <w:rPr>
                <w:sz w:val="20"/>
                <w:szCs w:val="20"/>
              </w:rPr>
            </w:pPr>
            <w:r w:rsidRPr="004F745F">
              <w:rPr>
                <w:sz w:val="20"/>
                <w:szCs w:val="20"/>
              </w:rPr>
              <w:t>3.622.740</w:t>
            </w:r>
          </w:p>
        </w:tc>
        <w:tc>
          <w:tcPr>
            <w:tcW w:w="0" w:type="auto"/>
            <w:shd w:val="clear" w:color="auto" w:fill="auto"/>
            <w:tcMar>
              <w:left w:w="28" w:type="dxa"/>
              <w:right w:w="28" w:type="dxa"/>
            </w:tcMar>
            <w:vAlign w:val="bottom"/>
            <w:hideMark/>
          </w:tcPr>
          <w:p w14:paraId="7AD42DE4"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8F17844" w14:textId="6033C815" w:rsidR="002949E2" w:rsidRPr="004F745F" w:rsidRDefault="002949E2" w:rsidP="009B3010">
            <w:pPr>
              <w:jc w:val="right"/>
              <w:rPr>
                <w:sz w:val="20"/>
                <w:szCs w:val="20"/>
              </w:rPr>
            </w:pPr>
            <w:r w:rsidRPr="004F745F">
              <w:rPr>
                <w:sz w:val="20"/>
                <w:szCs w:val="20"/>
              </w:rPr>
              <w:t xml:space="preserve">            -</w:t>
            </w:r>
          </w:p>
        </w:tc>
      </w:tr>
      <w:tr w:rsidR="004F745F" w:rsidRPr="004F745F" w14:paraId="0FB5F18B" w14:textId="77777777" w:rsidTr="00E077DC">
        <w:trPr>
          <w:cantSplit/>
        </w:trPr>
        <w:tc>
          <w:tcPr>
            <w:tcW w:w="0" w:type="auto"/>
            <w:shd w:val="clear" w:color="auto" w:fill="auto"/>
            <w:noWrap/>
            <w:tcMar>
              <w:left w:w="28" w:type="dxa"/>
              <w:right w:w="28" w:type="dxa"/>
            </w:tcMar>
            <w:hideMark/>
          </w:tcPr>
          <w:p w14:paraId="2B62B3B4"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0494DCB5"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5DE3B6D6" w14:textId="77777777" w:rsidR="002949E2" w:rsidRPr="004F745F" w:rsidRDefault="002949E2" w:rsidP="009B3010">
            <w:pPr>
              <w:jc w:val="right"/>
              <w:rPr>
                <w:sz w:val="20"/>
                <w:szCs w:val="20"/>
              </w:rPr>
            </w:pPr>
            <w:r w:rsidRPr="004F745F">
              <w:rPr>
                <w:sz w:val="20"/>
                <w:szCs w:val="20"/>
              </w:rPr>
              <w:t>3.622.740</w:t>
            </w:r>
          </w:p>
        </w:tc>
        <w:tc>
          <w:tcPr>
            <w:tcW w:w="0" w:type="auto"/>
            <w:shd w:val="clear" w:color="auto" w:fill="auto"/>
            <w:tcMar>
              <w:left w:w="28" w:type="dxa"/>
              <w:right w:w="28" w:type="dxa"/>
            </w:tcMar>
            <w:vAlign w:val="bottom"/>
            <w:hideMark/>
          </w:tcPr>
          <w:p w14:paraId="03EA1A98" w14:textId="77777777" w:rsidR="002949E2" w:rsidRPr="004F745F" w:rsidRDefault="002949E2" w:rsidP="009B3010">
            <w:pPr>
              <w:jc w:val="right"/>
              <w:rPr>
                <w:sz w:val="20"/>
                <w:szCs w:val="20"/>
              </w:rPr>
            </w:pPr>
            <w:r w:rsidRPr="004F745F">
              <w:rPr>
                <w:sz w:val="20"/>
                <w:szCs w:val="20"/>
              </w:rPr>
              <w:t>3.622.740</w:t>
            </w:r>
          </w:p>
        </w:tc>
        <w:tc>
          <w:tcPr>
            <w:tcW w:w="0" w:type="auto"/>
            <w:shd w:val="clear" w:color="auto" w:fill="auto"/>
            <w:tcMar>
              <w:left w:w="28" w:type="dxa"/>
              <w:right w:w="28" w:type="dxa"/>
            </w:tcMar>
            <w:vAlign w:val="bottom"/>
            <w:hideMark/>
          </w:tcPr>
          <w:p w14:paraId="470AED72"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943F90C" w14:textId="4CCD649C" w:rsidR="002949E2" w:rsidRPr="004F745F" w:rsidRDefault="002949E2" w:rsidP="009B3010">
            <w:pPr>
              <w:jc w:val="right"/>
              <w:rPr>
                <w:sz w:val="20"/>
                <w:szCs w:val="20"/>
              </w:rPr>
            </w:pPr>
            <w:r w:rsidRPr="004F745F">
              <w:rPr>
                <w:sz w:val="20"/>
                <w:szCs w:val="20"/>
              </w:rPr>
              <w:t xml:space="preserve">            -</w:t>
            </w:r>
          </w:p>
        </w:tc>
      </w:tr>
      <w:tr w:rsidR="004F745F" w:rsidRPr="004F745F" w14:paraId="2E7CCFE8" w14:textId="77777777" w:rsidTr="00E077DC">
        <w:trPr>
          <w:cantSplit/>
        </w:trPr>
        <w:tc>
          <w:tcPr>
            <w:tcW w:w="0" w:type="auto"/>
            <w:shd w:val="clear" w:color="auto" w:fill="auto"/>
            <w:noWrap/>
            <w:tcMar>
              <w:left w:w="28" w:type="dxa"/>
              <w:right w:w="28" w:type="dxa"/>
            </w:tcMar>
            <w:hideMark/>
          </w:tcPr>
          <w:p w14:paraId="670393B5"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0F466ADD"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1B7E472D" w14:textId="77777777" w:rsidR="002949E2" w:rsidRPr="004F745F" w:rsidRDefault="002949E2" w:rsidP="009B3010">
            <w:pPr>
              <w:jc w:val="right"/>
              <w:rPr>
                <w:sz w:val="20"/>
                <w:szCs w:val="20"/>
              </w:rPr>
            </w:pPr>
            <w:r w:rsidRPr="004F745F">
              <w:rPr>
                <w:sz w:val="20"/>
                <w:szCs w:val="20"/>
              </w:rPr>
              <w:t>968.280</w:t>
            </w:r>
          </w:p>
        </w:tc>
        <w:tc>
          <w:tcPr>
            <w:tcW w:w="0" w:type="auto"/>
            <w:shd w:val="clear" w:color="auto" w:fill="auto"/>
            <w:tcMar>
              <w:left w:w="28" w:type="dxa"/>
              <w:right w:w="28" w:type="dxa"/>
            </w:tcMar>
            <w:vAlign w:val="bottom"/>
            <w:hideMark/>
          </w:tcPr>
          <w:p w14:paraId="567D473D" w14:textId="77777777" w:rsidR="002949E2" w:rsidRPr="004F745F" w:rsidRDefault="002949E2" w:rsidP="009B3010">
            <w:pPr>
              <w:jc w:val="right"/>
              <w:rPr>
                <w:sz w:val="20"/>
                <w:szCs w:val="20"/>
              </w:rPr>
            </w:pPr>
            <w:r w:rsidRPr="004F745F">
              <w:rPr>
                <w:sz w:val="20"/>
                <w:szCs w:val="20"/>
              </w:rPr>
              <w:t>968.280</w:t>
            </w:r>
          </w:p>
        </w:tc>
        <w:tc>
          <w:tcPr>
            <w:tcW w:w="0" w:type="auto"/>
            <w:shd w:val="clear" w:color="auto" w:fill="auto"/>
            <w:tcMar>
              <w:left w:w="28" w:type="dxa"/>
              <w:right w:w="28" w:type="dxa"/>
            </w:tcMar>
            <w:vAlign w:val="bottom"/>
            <w:hideMark/>
          </w:tcPr>
          <w:p w14:paraId="1F22CA5A"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4B99459" w14:textId="6208DFC3" w:rsidR="002949E2" w:rsidRPr="004F745F" w:rsidRDefault="002949E2" w:rsidP="009B3010">
            <w:pPr>
              <w:jc w:val="right"/>
              <w:rPr>
                <w:sz w:val="20"/>
                <w:szCs w:val="20"/>
              </w:rPr>
            </w:pPr>
            <w:r w:rsidRPr="004F745F">
              <w:rPr>
                <w:sz w:val="20"/>
                <w:szCs w:val="20"/>
              </w:rPr>
              <w:t xml:space="preserve">            -</w:t>
            </w:r>
          </w:p>
        </w:tc>
      </w:tr>
      <w:tr w:rsidR="004F745F" w:rsidRPr="004F745F" w14:paraId="43A10DF7" w14:textId="77777777" w:rsidTr="00E077DC">
        <w:trPr>
          <w:cantSplit/>
        </w:trPr>
        <w:tc>
          <w:tcPr>
            <w:tcW w:w="0" w:type="auto"/>
            <w:shd w:val="clear" w:color="auto" w:fill="auto"/>
            <w:noWrap/>
            <w:tcMar>
              <w:left w:w="28" w:type="dxa"/>
              <w:right w:w="28" w:type="dxa"/>
            </w:tcMar>
            <w:hideMark/>
          </w:tcPr>
          <w:p w14:paraId="21E88C58"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715CBE51"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0DFE2C0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AEBD31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40E35A7"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02D4446" w14:textId="229DD8E1" w:rsidR="002949E2" w:rsidRPr="004F745F" w:rsidRDefault="002949E2" w:rsidP="009B3010">
            <w:pPr>
              <w:jc w:val="right"/>
              <w:rPr>
                <w:sz w:val="20"/>
                <w:szCs w:val="20"/>
              </w:rPr>
            </w:pPr>
            <w:r w:rsidRPr="004F745F">
              <w:rPr>
                <w:sz w:val="20"/>
                <w:szCs w:val="20"/>
              </w:rPr>
              <w:t> </w:t>
            </w:r>
          </w:p>
        </w:tc>
      </w:tr>
      <w:tr w:rsidR="004F745F" w:rsidRPr="004F745F" w14:paraId="0E2EB3BF" w14:textId="77777777" w:rsidTr="00E077DC">
        <w:trPr>
          <w:cantSplit/>
        </w:trPr>
        <w:tc>
          <w:tcPr>
            <w:tcW w:w="0" w:type="auto"/>
            <w:shd w:val="clear" w:color="auto" w:fill="auto"/>
            <w:noWrap/>
            <w:tcMar>
              <w:left w:w="28" w:type="dxa"/>
              <w:right w:w="28" w:type="dxa"/>
            </w:tcMar>
            <w:hideMark/>
          </w:tcPr>
          <w:p w14:paraId="17FA3B1E" w14:textId="77777777" w:rsidR="002949E2" w:rsidRPr="004F745F" w:rsidRDefault="002949E2" w:rsidP="009B3010">
            <w:pPr>
              <w:rPr>
                <w:sz w:val="20"/>
                <w:szCs w:val="20"/>
              </w:rPr>
            </w:pPr>
            <w:r w:rsidRPr="004F745F">
              <w:rPr>
                <w:sz w:val="20"/>
                <w:szCs w:val="20"/>
              </w:rPr>
              <w:t>3231</w:t>
            </w:r>
          </w:p>
        </w:tc>
        <w:tc>
          <w:tcPr>
            <w:tcW w:w="0" w:type="auto"/>
            <w:shd w:val="clear" w:color="auto" w:fill="auto"/>
            <w:tcMar>
              <w:left w:w="28" w:type="dxa"/>
              <w:right w:w="28" w:type="dxa"/>
            </w:tcMar>
            <w:hideMark/>
          </w:tcPr>
          <w:p w14:paraId="75BAA33F" w14:textId="77777777" w:rsidR="002949E2" w:rsidRPr="004F745F" w:rsidRDefault="002949E2" w:rsidP="009B3010">
            <w:pPr>
              <w:rPr>
                <w:sz w:val="20"/>
                <w:szCs w:val="20"/>
              </w:rPr>
            </w:pPr>
            <w:r w:rsidRPr="004F745F">
              <w:rPr>
                <w:sz w:val="20"/>
                <w:szCs w:val="20"/>
              </w:rPr>
              <w:t>Usluge telefona, pošte i prijevoza</w:t>
            </w:r>
          </w:p>
        </w:tc>
        <w:tc>
          <w:tcPr>
            <w:tcW w:w="0" w:type="auto"/>
            <w:shd w:val="clear" w:color="auto" w:fill="auto"/>
            <w:tcMar>
              <w:left w:w="28" w:type="dxa"/>
              <w:right w:w="28" w:type="dxa"/>
            </w:tcMar>
            <w:vAlign w:val="bottom"/>
            <w:hideMark/>
          </w:tcPr>
          <w:p w14:paraId="14158E5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A01789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57C176A"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49B2030" w14:textId="40B59E90" w:rsidR="002949E2" w:rsidRPr="004F745F" w:rsidRDefault="002949E2" w:rsidP="009B3010">
            <w:pPr>
              <w:jc w:val="right"/>
              <w:rPr>
                <w:sz w:val="20"/>
                <w:szCs w:val="20"/>
              </w:rPr>
            </w:pPr>
            <w:r w:rsidRPr="004F745F">
              <w:rPr>
                <w:sz w:val="20"/>
                <w:szCs w:val="20"/>
              </w:rPr>
              <w:t> </w:t>
            </w:r>
          </w:p>
        </w:tc>
      </w:tr>
      <w:tr w:rsidR="004F745F" w:rsidRPr="004F745F" w14:paraId="1F98D33C" w14:textId="77777777" w:rsidTr="00E077DC">
        <w:trPr>
          <w:cantSplit/>
        </w:trPr>
        <w:tc>
          <w:tcPr>
            <w:tcW w:w="0" w:type="auto"/>
            <w:shd w:val="clear" w:color="auto" w:fill="auto"/>
            <w:noWrap/>
            <w:tcMar>
              <w:left w:w="28" w:type="dxa"/>
              <w:right w:w="28" w:type="dxa"/>
            </w:tcMar>
            <w:hideMark/>
          </w:tcPr>
          <w:p w14:paraId="46FA3044" w14:textId="77777777" w:rsidR="002949E2" w:rsidRPr="004F745F" w:rsidRDefault="002949E2" w:rsidP="009B3010">
            <w:pPr>
              <w:rPr>
                <w:sz w:val="20"/>
                <w:szCs w:val="20"/>
              </w:rPr>
            </w:pPr>
            <w:r w:rsidRPr="004F745F">
              <w:rPr>
                <w:sz w:val="20"/>
                <w:szCs w:val="20"/>
              </w:rPr>
              <w:t>35</w:t>
            </w:r>
          </w:p>
        </w:tc>
        <w:tc>
          <w:tcPr>
            <w:tcW w:w="0" w:type="auto"/>
            <w:shd w:val="clear" w:color="auto" w:fill="auto"/>
            <w:tcMar>
              <w:left w:w="28" w:type="dxa"/>
              <w:right w:w="28" w:type="dxa"/>
            </w:tcMar>
            <w:hideMark/>
          </w:tcPr>
          <w:p w14:paraId="071A72E7" w14:textId="77777777" w:rsidR="002949E2" w:rsidRPr="004F745F" w:rsidRDefault="002949E2" w:rsidP="009B3010">
            <w:pPr>
              <w:rPr>
                <w:sz w:val="20"/>
                <w:szCs w:val="20"/>
              </w:rPr>
            </w:pPr>
            <w:r w:rsidRPr="004F745F">
              <w:rPr>
                <w:sz w:val="20"/>
                <w:szCs w:val="20"/>
              </w:rPr>
              <w:t>Subvencije</w:t>
            </w:r>
          </w:p>
        </w:tc>
        <w:tc>
          <w:tcPr>
            <w:tcW w:w="0" w:type="auto"/>
            <w:shd w:val="clear" w:color="auto" w:fill="auto"/>
            <w:tcMar>
              <w:left w:w="28" w:type="dxa"/>
              <w:right w:w="28" w:type="dxa"/>
            </w:tcMar>
            <w:vAlign w:val="bottom"/>
            <w:hideMark/>
          </w:tcPr>
          <w:p w14:paraId="1CB6C55D" w14:textId="77777777" w:rsidR="002949E2" w:rsidRPr="004F745F" w:rsidRDefault="002949E2" w:rsidP="009B3010">
            <w:pPr>
              <w:jc w:val="right"/>
              <w:rPr>
                <w:sz w:val="20"/>
                <w:szCs w:val="20"/>
              </w:rPr>
            </w:pPr>
            <w:r w:rsidRPr="004F745F">
              <w:rPr>
                <w:sz w:val="20"/>
                <w:szCs w:val="20"/>
              </w:rPr>
              <w:t>2.654.460</w:t>
            </w:r>
          </w:p>
        </w:tc>
        <w:tc>
          <w:tcPr>
            <w:tcW w:w="0" w:type="auto"/>
            <w:shd w:val="clear" w:color="auto" w:fill="auto"/>
            <w:tcMar>
              <w:left w:w="28" w:type="dxa"/>
              <w:right w:w="28" w:type="dxa"/>
            </w:tcMar>
            <w:vAlign w:val="bottom"/>
            <w:hideMark/>
          </w:tcPr>
          <w:p w14:paraId="2ABE322A" w14:textId="77777777" w:rsidR="002949E2" w:rsidRPr="004F745F" w:rsidRDefault="002949E2" w:rsidP="009B3010">
            <w:pPr>
              <w:jc w:val="right"/>
              <w:rPr>
                <w:sz w:val="20"/>
                <w:szCs w:val="20"/>
              </w:rPr>
            </w:pPr>
            <w:r w:rsidRPr="004F745F">
              <w:rPr>
                <w:sz w:val="20"/>
                <w:szCs w:val="20"/>
              </w:rPr>
              <w:t>2.654.460</w:t>
            </w:r>
          </w:p>
        </w:tc>
        <w:tc>
          <w:tcPr>
            <w:tcW w:w="0" w:type="auto"/>
            <w:shd w:val="clear" w:color="auto" w:fill="auto"/>
            <w:tcMar>
              <w:left w:w="28" w:type="dxa"/>
              <w:right w:w="28" w:type="dxa"/>
            </w:tcMar>
            <w:vAlign w:val="bottom"/>
            <w:hideMark/>
          </w:tcPr>
          <w:p w14:paraId="5D9743A2"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F0A778B" w14:textId="575BC288" w:rsidR="002949E2" w:rsidRPr="004F745F" w:rsidRDefault="002949E2" w:rsidP="009B3010">
            <w:pPr>
              <w:jc w:val="right"/>
              <w:rPr>
                <w:sz w:val="20"/>
                <w:szCs w:val="20"/>
              </w:rPr>
            </w:pPr>
            <w:r w:rsidRPr="004F745F">
              <w:rPr>
                <w:sz w:val="20"/>
                <w:szCs w:val="20"/>
              </w:rPr>
              <w:t xml:space="preserve">            -</w:t>
            </w:r>
          </w:p>
        </w:tc>
      </w:tr>
      <w:tr w:rsidR="004F745F" w:rsidRPr="004F745F" w14:paraId="47EF453A" w14:textId="77777777" w:rsidTr="00E077DC">
        <w:trPr>
          <w:cantSplit/>
        </w:trPr>
        <w:tc>
          <w:tcPr>
            <w:tcW w:w="0" w:type="auto"/>
            <w:shd w:val="clear" w:color="auto" w:fill="auto"/>
            <w:noWrap/>
            <w:tcMar>
              <w:left w:w="28" w:type="dxa"/>
              <w:right w:w="28" w:type="dxa"/>
            </w:tcMar>
            <w:hideMark/>
          </w:tcPr>
          <w:p w14:paraId="3B2E39A7" w14:textId="77777777" w:rsidR="002949E2" w:rsidRPr="004F745F" w:rsidRDefault="002949E2" w:rsidP="009B3010">
            <w:pPr>
              <w:rPr>
                <w:sz w:val="20"/>
                <w:szCs w:val="20"/>
              </w:rPr>
            </w:pPr>
            <w:r w:rsidRPr="004F745F">
              <w:rPr>
                <w:sz w:val="20"/>
                <w:szCs w:val="20"/>
              </w:rPr>
              <w:t>352</w:t>
            </w:r>
          </w:p>
        </w:tc>
        <w:tc>
          <w:tcPr>
            <w:tcW w:w="0" w:type="auto"/>
            <w:shd w:val="clear" w:color="auto" w:fill="auto"/>
            <w:tcMar>
              <w:left w:w="28" w:type="dxa"/>
              <w:right w:w="28" w:type="dxa"/>
            </w:tcMar>
            <w:hideMark/>
          </w:tcPr>
          <w:p w14:paraId="77668E76" w14:textId="77777777" w:rsidR="002949E2" w:rsidRPr="004F745F" w:rsidRDefault="002949E2" w:rsidP="009B3010">
            <w:pPr>
              <w:rPr>
                <w:sz w:val="20"/>
                <w:szCs w:val="20"/>
              </w:rPr>
            </w:pPr>
            <w:r w:rsidRPr="004F745F">
              <w:rPr>
                <w:sz w:val="20"/>
                <w:szCs w:val="20"/>
              </w:rPr>
              <w:t>Subvencije trgovačkim društvima, zadrugama, poljoprivrednicima i obrtnicima izvan javnog sektora</w:t>
            </w:r>
          </w:p>
        </w:tc>
        <w:tc>
          <w:tcPr>
            <w:tcW w:w="0" w:type="auto"/>
            <w:shd w:val="clear" w:color="auto" w:fill="auto"/>
            <w:tcMar>
              <w:left w:w="28" w:type="dxa"/>
              <w:right w:w="28" w:type="dxa"/>
            </w:tcMar>
            <w:vAlign w:val="bottom"/>
            <w:hideMark/>
          </w:tcPr>
          <w:p w14:paraId="34743A0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9E4083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C1C4414"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36C9726" w14:textId="7932B7EB" w:rsidR="002949E2" w:rsidRPr="004F745F" w:rsidRDefault="002949E2" w:rsidP="009B3010">
            <w:pPr>
              <w:jc w:val="right"/>
              <w:rPr>
                <w:sz w:val="20"/>
                <w:szCs w:val="20"/>
              </w:rPr>
            </w:pPr>
            <w:r w:rsidRPr="004F745F">
              <w:rPr>
                <w:sz w:val="20"/>
                <w:szCs w:val="20"/>
              </w:rPr>
              <w:t> </w:t>
            </w:r>
          </w:p>
        </w:tc>
      </w:tr>
      <w:tr w:rsidR="004F745F" w:rsidRPr="004F745F" w14:paraId="62BA305C" w14:textId="77777777" w:rsidTr="00E077DC">
        <w:trPr>
          <w:cantSplit/>
        </w:trPr>
        <w:tc>
          <w:tcPr>
            <w:tcW w:w="0" w:type="auto"/>
            <w:shd w:val="clear" w:color="auto" w:fill="auto"/>
            <w:noWrap/>
            <w:tcMar>
              <w:left w:w="28" w:type="dxa"/>
              <w:right w:w="28" w:type="dxa"/>
            </w:tcMar>
            <w:hideMark/>
          </w:tcPr>
          <w:p w14:paraId="3F027A30" w14:textId="77777777" w:rsidR="002949E2" w:rsidRPr="004F745F" w:rsidRDefault="002949E2" w:rsidP="009B3010">
            <w:pPr>
              <w:rPr>
                <w:sz w:val="20"/>
                <w:szCs w:val="20"/>
              </w:rPr>
            </w:pPr>
            <w:r w:rsidRPr="004F745F">
              <w:rPr>
                <w:sz w:val="20"/>
                <w:szCs w:val="20"/>
              </w:rPr>
              <w:t>3522</w:t>
            </w:r>
          </w:p>
        </w:tc>
        <w:tc>
          <w:tcPr>
            <w:tcW w:w="0" w:type="auto"/>
            <w:shd w:val="clear" w:color="auto" w:fill="auto"/>
            <w:tcMar>
              <w:left w:w="28" w:type="dxa"/>
              <w:right w:w="28" w:type="dxa"/>
            </w:tcMar>
            <w:hideMark/>
          </w:tcPr>
          <w:p w14:paraId="5D166A63" w14:textId="77777777" w:rsidR="002949E2" w:rsidRPr="004F745F" w:rsidRDefault="002949E2" w:rsidP="009B3010">
            <w:pPr>
              <w:rPr>
                <w:sz w:val="20"/>
                <w:szCs w:val="20"/>
              </w:rPr>
            </w:pPr>
            <w:r w:rsidRPr="004F745F">
              <w:rPr>
                <w:sz w:val="20"/>
                <w:szCs w:val="20"/>
              </w:rPr>
              <w:t>Subvencije trgovačkim društvima i zadrugama izvan javnog sektora</w:t>
            </w:r>
          </w:p>
        </w:tc>
        <w:tc>
          <w:tcPr>
            <w:tcW w:w="0" w:type="auto"/>
            <w:shd w:val="clear" w:color="auto" w:fill="auto"/>
            <w:tcMar>
              <w:left w:w="28" w:type="dxa"/>
              <w:right w:w="28" w:type="dxa"/>
            </w:tcMar>
            <w:vAlign w:val="bottom"/>
            <w:hideMark/>
          </w:tcPr>
          <w:p w14:paraId="3FFC47D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C5C977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72C5979"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B71403D" w14:textId="42D53028" w:rsidR="002949E2" w:rsidRPr="004F745F" w:rsidRDefault="002949E2" w:rsidP="009B3010">
            <w:pPr>
              <w:jc w:val="right"/>
              <w:rPr>
                <w:sz w:val="20"/>
                <w:szCs w:val="20"/>
              </w:rPr>
            </w:pPr>
            <w:r w:rsidRPr="004F745F">
              <w:rPr>
                <w:sz w:val="20"/>
                <w:szCs w:val="20"/>
              </w:rPr>
              <w:t> </w:t>
            </w:r>
          </w:p>
        </w:tc>
      </w:tr>
      <w:tr w:rsidR="004F745F" w:rsidRPr="004F745F" w14:paraId="65706338" w14:textId="77777777" w:rsidTr="00E077DC">
        <w:trPr>
          <w:cantSplit/>
        </w:trPr>
        <w:tc>
          <w:tcPr>
            <w:tcW w:w="0" w:type="auto"/>
            <w:shd w:val="clear" w:color="auto" w:fill="auto"/>
            <w:noWrap/>
            <w:tcMar>
              <w:left w:w="28" w:type="dxa"/>
              <w:right w:w="28" w:type="dxa"/>
            </w:tcMar>
            <w:hideMark/>
          </w:tcPr>
          <w:p w14:paraId="35C5F2C6"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05FF6CB3"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32F9CF8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49BCA0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7A27A2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F345368" w14:textId="6843F3CC" w:rsidR="002949E2" w:rsidRPr="004F745F" w:rsidRDefault="002949E2" w:rsidP="009B3010">
            <w:pPr>
              <w:jc w:val="right"/>
              <w:rPr>
                <w:sz w:val="20"/>
                <w:szCs w:val="20"/>
              </w:rPr>
            </w:pPr>
            <w:r w:rsidRPr="004F745F">
              <w:rPr>
                <w:sz w:val="20"/>
                <w:szCs w:val="20"/>
              </w:rPr>
              <w:t> </w:t>
            </w:r>
          </w:p>
        </w:tc>
      </w:tr>
      <w:tr w:rsidR="004F745F" w:rsidRPr="004F745F" w14:paraId="0E46DD1D" w14:textId="77777777" w:rsidTr="00E077DC">
        <w:trPr>
          <w:cantSplit/>
        </w:trPr>
        <w:tc>
          <w:tcPr>
            <w:tcW w:w="0" w:type="auto"/>
            <w:shd w:val="clear" w:color="auto" w:fill="auto"/>
            <w:noWrap/>
            <w:tcMar>
              <w:left w:w="28" w:type="dxa"/>
              <w:right w:w="28" w:type="dxa"/>
            </w:tcMar>
            <w:hideMark/>
          </w:tcPr>
          <w:p w14:paraId="155F71B9" w14:textId="77777777" w:rsidR="002949E2" w:rsidRPr="004F745F" w:rsidRDefault="002949E2" w:rsidP="009B3010">
            <w:pPr>
              <w:rPr>
                <w:sz w:val="20"/>
                <w:szCs w:val="20"/>
              </w:rPr>
            </w:pPr>
            <w:r w:rsidRPr="004F745F">
              <w:rPr>
                <w:sz w:val="20"/>
                <w:szCs w:val="20"/>
              </w:rPr>
              <w:t>K 5005 05</w:t>
            </w:r>
          </w:p>
        </w:tc>
        <w:tc>
          <w:tcPr>
            <w:tcW w:w="0" w:type="auto"/>
            <w:shd w:val="clear" w:color="auto" w:fill="auto"/>
            <w:tcMar>
              <w:left w:w="28" w:type="dxa"/>
              <w:right w:w="28" w:type="dxa"/>
            </w:tcMar>
            <w:hideMark/>
          </w:tcPr>
          <w:p w14:paraId="099A799D" w14:textId="77777777" w:rsidR="002949E2" w:rsidRPr="004F745F" w:rsidRDefault="002949E2" w:rsidP="009B3010">
            <w:pPr>
              <w:rPr>
                <w:sz w:val="20"/>
                <w:szCs w:val="20"/>
              </w:rPr>
            </w:pPr>
            <w:r w:rsidRPr="004F745F">
              <w:rPr>
                <w:sz w:val="20"/>
                <w:szCs w:val="20"/>
              </w:rPr>
              <w:t>INTEGRALNO UREĐENJE KORITA RIJEKE DRAVE</w:t>
            </w:r>
          </w:p>
        </w:tc>
        <w:tc>
          <w:tcPr>
            <w:tcW w:w="0" w:type="auto"/>
            <w:shd w:val="clear" w:color="auto" w:fill="auto"/>
            <w:tcMar>
              <w:left w:w="28" w:type="dxa"/>
              <w:right w:w="28" w:type="dxa"/>
            </w:tcMar>
            <w:vAlign w:val="bottom"/>
            <w:hideMark/>
          </w:tcPr>
          <w:p w14:paraId="06382061" w14:textId="77777777" w:rsidR="002949E2" w:rsidRPr="004F745F" w:rsidRDefault="002949E2" w:rsidP="009B3010">
            <w:pPr>
              <w:jc w:val="right"/>
              <w:rPr>
                <w:sz w:val="20"/>
                <w:szCs w:val="20"/>
              </w:rPr>
            </w:pPr>
            <w:r w:rsidRPr="004F745F">
              <w:rPr>
                <w:sz w:val="20"/>
                <w:szCs w:val="20"/>
              </w:rPr>
              <w:t>117.000</w:t>
            </w:r>
          </w:p>
        </w:tc>
        <w:tc>
          <w:tcPr>
            <w:tcW w:w="0" w:type="auto"/>
            <w:shd w:val="clear" w:color="auto" w:fill="auto"/>
            <w:tcMar>
              <w:left w:w="28" w:type="dxa"/>
              <w:right w:w="28" w:type="dxa"/>
            </w:tcMar>
            <w:vAlign w:val="bottom"/>
            <w:hideMark/>
          </w:tcPr>
          <w:p w14:paraId="323EE063" w14:textId="77777777" w:rsidR="002949E2" w:rsidRPr="004F745F" w:rsidRDefault="002949E2" w:rsidP="009B3010">
            <w:pPr>
              <w:jc w:val="right"/>
              <w:rPr>
                <w:sz w:val="20"/>
                <w:szCs w:val="20"/>
              </w:rPr>
            </w:pPr>
            <w:r w:rsidRPr="004F745F">
              <w:rPr>
                <w:sz w:val="20"/>
                <w:szCs w:val="20"/>
              </w:rPr>
              <w:t>117.000</w:t>
            </w:r>
          </w:p>
        </w:tc>
        <w:tc>
          <w:tcPr>
            <w:tcW w:w="0" w:type="auto"/>
            <w:shd w:val="clear" w:color="auto" w:fill="auto"/>
            <w:tcMar>
              <w:left w:w="28" w:type="dxa"/>
              <w:right w:w="28" w:type="dxa"/>
            </w:tcMar>
            <w:vAlign w:val="bottom"/>
            <w:hideMark/>
          </w:tcPr>
          <w:p w14:paraId="313303D1"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D263834" w14:textId="43FB1F06" w:rsidR="002949E2" w:rsidRPr="004F745F" w:rsidRDefault="002949E2" w:rsidP="009B3010">
            <w:pPr>
              <w:jc w:val="right"/>
              <w:rPr>
                <w:sz w:val="20"/>
                <w:szCs w:val="20"/>
              </w:rPr>
            </w:pPr>
            <w:r w:rsidRPr="004F745F">
              <w:rPr>
                <w:sz w:val="20"/>
                <w:szCs w:val="20"/>
              </w:rPr>
              <w:t xml:space="preserve">            -</w:t>
            </w:r>
          </w:p>
        </w:tc>
      </w:tr>
      <w:tr w:rsidR="004F745F" w:rsidRPr="004F745F" w14:paraId="26CDAF59" w14:textId="77777777" w:rsidTr="00E077DC">
        <w:trPr>
          <w:cantSplit/>
        </w:trPr>
        <w:tc>
          <w:tcPr>
            <w:tcW w:w="0" w:type="auto"/>
            <w:shd w:val="clear" w:color="auto" w:fill="auto"/>
            <w:noWrap/>
            <w:tcMar>
              <w:left w:w="28" w:type="dxa"/>
              <w:right w:w="28" w:type="dxa"/>
            </w:tcMar>
            <w:hideMark/>
          </w:tcPr>
          <w:p w14:paraId="62997CD6"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35570DB0"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67B4DAA6" w14:textId="77777777" w:rsidR="002949E2" w:rsidRPr="004F745F" w:rsidRDefault="002949E2" w:rsidP="009B3010">
            <w:pPr>
              <w:jc w:val="right"/>
              <w:rPr>
                <w:sz w:val="20"/>
                <w:szCs w:val="20"/>
              </w:rPr>
            </w:pPr>
            <w:r w:rsidRPr="004F745F">
              <w:rPr>
                <w:sz w:val="20"/>
                <w:szCs w:val="20"/>
              </w:rPr>
              <w:t>117.000</w:t>
            </w:r>
          </w:p>
        </w:tc>
        <w:tc>
          <w:tcPr>
            <w:tcW w:w="0" w:type="auto"/>
            <w:shd w:val="clear" w:color="auto" w:fill="auto"/>
            <w:tcMar>
              <w:left w:w="28" w:type="dxa"/>
              <w:right w:w="28" w:type="dxa"/>
            </w:tcMar>
            <w:vAlign w:val="bottom"/>
            <w:hideMark/>
          </w:tcPr>
          <w:p w14:paraId="2034F79C" w14:textId="77777777" w:rsidR="002949E2" w:rsidRPr="004F745F" w:rsidRDefault="002949E2" w:rsidP="009B3010">
            <w:pPr>
              <w:jc w:val="right"/>
              <w:rPr>
                <w:sz w:val="20"/>
                <w:szCs w:val="20"/>
              </w:rPr>
            </w:pPr>
            <w:r w:rsidRPr="004F745F">
              <w:rPr>
                <w:sz w:val="20"/>
                <w:szCs w:val="20"/>
              </w:rPr>
              <w:t>117.000</w:t>
            </w:r>
          </w:p>
        </w:tc>
        <w:tc>
          <w:tcPr>
            <w:tcW w:w="0" w:type="auto"/>
            <w:shd w:val="clear" w:color="auto" w:fill="auto"/>
            <w:tcMar>
              <w:left w:w="28" w:type="dxa"/>
              <w:right w:w="28" w:type="dxa"/>
            </w:tcMar>
            <w:vAlign w:val="bottom"/>
            <w:hideMark/>
          </w:tcPr>
          <w:p w14:paraId="2B0BE554"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2699033" w14:textId="5E9DDF61" w:rsidR="002949E2" w:rsidRPr="004F745F" w:rsidRDefault="002949E2" w:rsidP="009B3010">
            <w:pPr>
              <w:jc w:val="right"/>
              <w:rPr>
                <w:sz w:val="20"/>
                <w:szCs w:val="20"/>
              </w:rPr>
            </w:pPr>
            <w:r w:rsidRPr="004F745F">
              <w:rPr>
                <w:sz w:val="20"/>
                <w:szCs w:val="20"/>
              </w:rPr>
              <w:t xml:space="preserve">            -</w:t>
            </w:r>
          </w:p>
        </w:tc>
      </w:tr>
      <w:tr w:rsidR="004F745F" w:rsidRPr="004F745F" w14:paraId="3E36F66C" w14:textId="77777777" w:rsidTr="00E077DC">
        <w:trPr>
          <w:cantSplit/>
        </w:trPr>
        <w:tc>
          <w:tcPr>
            <w:tcW w:w="0" w:type="auto"/>
            <w:shd w:val="clear" w:color="auto" w:fill="auto"/>
            <w:noWrap/>
            <w:tcMar>
              <w:left w:w="28" w:type="dxa"/>
              <w:right w:w="28" w:type="dxa"/>
            </w:tcMar>
            <w:hideMark/>
          </w:tcPr>
          <w:p w14:paraId="3709D2F3"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0EEE77CB"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6D764D1B" w14:textId="77777777" w:rsidR="002949E2" w:rsidRPr="004F745F" w:rsidRDefault="002949E2" w:rsidP="009B3010">
            <w:pPr>
              <w:jc w:val="right"/>
              <w:rPr>
                <w:sz w:val="20"/>
                <w:szCs w:val="20"/>
              </w:rPr>
            </w:pPr>
            <w:r w:rsidRPr="004F745F">
              <w:rPr>
                <w:sz w:val="20"/>
                <w:szCs w:val="20"/>
              </w:rPr>
              <w:t>117.000</w:t>
            </w:r>
          </w:p>
        </w:tc>
        <w:tc>
          <w:tcPr>
            <w:tcW w:w="0" w:type="auto"/>
            <w:shd w:val="clear" w:color="auto" w:fill="auto"/>
            <w:tcMar>
              <w:left w:w="28" w:type="dxa"/>
              <w:right w:w="28" w:type="dxa"/>
            </w:tcMar>
            <w:vAlign w:val="bottom"/>
            <w:hideMark/>
          </w:tcPr>
          <w:p w14:paraId="6E790502" w14:textId="77777777" w:rsidR="002949E2" w:rsidRPr="004F745F" w:rsidRDefault="002949E2" w:rsidP="009B3010">
            <w:pPr>
              <w:jc w:val="right"/>
              <w:rPr>
                <w:sz w:val="20"/>
                <w:szCs w:val="20"/>
              </w:rPr>
            </w:pPr>
            <w:r w:rsidRPr="004F745F">
              <w:rPr>
                <w:sz w:val="20"/>
                <w:szCs w:val="20"/>
              </w:rPr>
              <w:t>117.000</w:t>
            </w:r>
          </w:p>
        </w:tc>
        <w:tc>
          <w:tcPr>
            <w:tcW w:w="0" w:type="auto"/>
            <w:shd w:val="clear" w:color="auto" w:fill="auto"/>
            <w:tcMar>
              <w:left w:w="28" w:type="dxa"/>
              <w:right w:w="28" w:type="dxa"/>
            </w:tcMar>
            <w:vAlign w:val="bottom"/>
            <w:hideMark/>
          </w:tcPr>
          <w:p w14:paraId="33C215D6"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7CC932D" w14:textId="3D4EBECF" w:rsidR="002949E2" w:rsidRPr="004F745F" w:rsidRDefault="002949E2" w:rsidP="009B3010">
            <w:pPr>
              <w:jc w:val="right"/>
              <w:rPr>
                <w:sz w:val="20"/>
                <w:szCs w:val="20"/>
              </w:rPr>
            </w:pPr>
            <w:r w:rsidRPr="004F745F">
              <w:rPr>
                <w:sz w:val="20"/>
                <w:szCs w:val="20"/>
              </w:rPr>
              <w:t xml:space="preserve">            -</w:t>
            </w:r>
          </w:p>
        </w:tc>
      </w:tr>
      <w:tr w:rsidR="004F745F" w:rsidRPr="004F745F" w14:paraId="5E9F3390" w14:textId="77777777" w:rsidTr="00E077DC">
        <w:trPr>
          <w:cantSplit/>
        </w:trPr>
        <w:tc>
          <w:tcPr>
            <w:tcW w:w="0" w:type="auto"/>
            <w:shd w:val="clear" w:color="auto" w:fill="auto"/>
            <w:noWrap/>
            <w:tcMar>
              <w:left w:w="28" w:type="dxa"/>
              <w:right w:w="28" w:type="dxa"/>
            </w:tcMar>
            <w:hideMark/>
          </w:tcPr>
          <w:p w14:paraId="380AF45B" w14:textId="77777777" w:rsidR="002949E2" w:rsidRPr="004F745F" w:rsidRDefault="002949E2" w:rsidP="009B3010">
            <w:pPr>
              <w:rPr>
                <w:sz w:val="20"/>
                <w:szCs w:val="20"/>
              </w:rPr>
            </w:pPr>
            <w:r w:rsidRPr="004F745F">
              <w:rPr>
                <w:sz w:val="20"/>
                <w:szCs w:val="20"/>
              </w:rPr>
              <w:t>36</w:t>
            </w:r>
          </w:p>
        </w:tc>
        <w:tc>
          <w:tcPr>
            <w:tcW w:w="0" w:type="auto"/>
            <w:shd w:val="clear" w:color="auto" w:fill="auto"/>
            <w:tcMar>
              <w:left w:w="28" w:type="dxa"/>
              <w:right w:w="28" w:type="dxa"/>
            </w:tcMar>
            <w:hideMark/>
          </w:tcPr>
          <w:p w14:paraId="174D0FD1" w14:textId="77777777" w:rsidR="002949E2" w:rsidRPr="004F745F" w:rsidRDefault="002949E2" w:rsidP="009B3010">
            <w:pPr>
              <w:rPr>
                <w:sz w:val="20"/>
                <w:szCs w:val="20"/>
              </w:rPr>
            </w:pPr>
            <w:r w:rsidRPr="004F745F">
              <w:rPr>
                <w:sz w:val="20"/>
                <w:szCs w:val="20"/>
              </w:rPr>
              <w:t>Pomoći dane u inozemstvo i unutar općeg proračuna</w:t>
            </w:r>
          </w:p>
        </w:tc>
        <w:tc>
          <w:tcPr>
            <w:tcW w:w="0" w:type="auto"/>
            <w:shd w:val="clear" w:color="auto" w:fill="auto"/>
            <w:tcMar>
              <w:left w:w="28" w:type="dxa"/>
              <w:right w:w="28" w:type="dxa"/>
            </w:tcMar>
            <w:vAlign w:val="bottom"/>
            <w:hideMark/>
          </w:tcPr>
          <w:p w14:paraId="026486B8" w14:textId="77777777" w:rsidR="002949E2" w:rsidRPr="004F745F" w:rsidRDefault="002949E2" w:rsidP="009B3010">
            <w:pPr>
              <w:jc w:val="right"/>
              <w:rPr>
                <w:sz w:val="20"/>
                <w:szCs w:val="20"/>
              </w:rPr>
            </w:pPr>
            <w:r w:rsidRPr="004F745F">
              <w:rPr>
                <w:sz w:val="20"/>
                <w:szCs w:val="20"/>
              </w:rPr>
              <w:t>117.000</w:t>
            </w:r>
          </w:p>
        </w:tc>
        <w:tc>
          <w:tcPr>
            <w:tcW w:w="0" w:type="auto"/>
            <w:shd w:val="clear" w:color="auto" w:fill="auto"/>
            <w:tcMar>
              <w:left w:w="28" w:type="dxa"/>
              <w:right w:w="28" w:type="dxa"/>
            </w:tcMar>
            <w:vAlign w:val="bottom"/>
            <w:hideMark/>
          </w:tcPr>
          <w:p w14:paraId="6590E063" w14:textId="77777777" w:rsidR="002949E2" w:rsidRPr="004F745F" w:rsidRDefault="002949E2" w:rsidP="009B3010">
            <w:pPr>
              <w:jc w:val="right"/>
              <w:rPr>
                <w:sz w:val="20"/>
                <w:szCs w:val="20"/>
              </w:rPr>
            </w:pPr>
            <w:r w:rsidRPr="004F745F">
              <w:rPr>
                <w:sz w:val="20"/>
                <w:szCs w:val="20"/>
              </w:rPr>
              <w:t>117.000</w:t>
            </w:r>
          </w:p>
        </w:tc>
        <w:tc>
          <w:tcPr>
            <w:tcW w:w="0" w:type="auto"/>
            <w:shd w:val="clear" w:color="auto" w:fill="auto"/>
            <w:tcMar>
              <w:left w:w="28" w:type="dxa"/>
              <w:right w:w="28" w:type="dxa"/>
            </w:tcMar>
            <w:vAlign w:val="bottom"/>
            <w:hideMark/>
          </w:tcPr>
          <w:p w14:paraId="01FD21DE"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708FB57" w14:textId="03822A33" w:rsidR="002949E2" w:rsidRPr="004F745F" w:rsidRDefault="002949E2" w:rsidP="009B3010">
            <w:pPr>
              <w:jc w:val="right"/>
              <w:rPr>
                <w:sz w:val="20"/>
                <w:szCs w:val="20"/>
              </w:rPr>
            </w:pPr>
            <w:r w:rsidRPr="004F745F">
              <w:rPr>
                <w:sz w:val="20"/>
                <w:szCs w:val="20"/>
              </w:rPr>
              <w:t xml:space="preserve">            -</w:t>
            </w:r>
          </w:p>
        </w:tc>
      </w:tr>
      <w:tr w:rsidR="004F745F" w:rsidRPr="004F745F" w14:paraId="6BAC419D" w14:textId="77777777" w:rsidTr="00E077DC">
        <w:trPr>
          <w:cantSplit/>
        </w:trPr>
        <w:tc>
          <w:tcPr>
            <w:tcW w:w="0" w:type="auto"/>
            <w:shd w:val="clear" w:color="auto" w:fill="auto"/>
            <w:noWrap/>
            <w:tcMar>
              <w:left w:w="28" w:type="dxa"/>
              <w:right w:w="28" w:type="dxa"/>
            </w:tcMar>
            <w:hideMark/>
          </w:tcPr>
          <w:p w14:paraId="776B7E59" w14:textId="77777777" w:rsidR="002949E2" w:rsidRPr="004F745F" w:rsidRDefault="002949E2" w:rsidP="009B3010">
            <w:pPr>
              <w:rPr>
                <w:sz w:val="20"/>
                <w:szCs w:val="20"/>
              </w:rPr>
            </w:pPr>
            <w:r w:rsidRPr="004F745F">
              <w:rPr>
                <w:sz w:val="20"/>
                <w:szCs w:val="20"/>
              </w:rPr>
              <w:t>366</w:t>
            </w:r>
          </w:p>
        </w:tc>
        <w:tc>
          <w:tcPr>
            <w:tcW w:w="0" w:type="auto"/>
            <w:shd w:val="clear" w:color="auto" w:fill="auto"/>
            <w:tcMar>
              <w:left w:w="28" w:type="dxa"/>
              <w:right w:w="28" w:type="dxa"/>
            </w:tcMar>
            <w:hideMark/>
          </w:tcPr>
          <w:p w14:paraId="71DB1DE1" w14:textId="77777777" w:rsidR="002949E2" w:rsidRPr="004F745F" w:rsidRDefault="002949E2" w:rsidP="009B3010">
            <w:pPr>
              <w:rPr>
                <w:sz w:val="20"/>
                <w:szCs w:val="20"/>
              </w:rPr>
            </w:pPr>
            <w:r w:rsidRPr="004F745F">
              <w:rPr>
                <w:sz w:val="20"/>
                <w:szCs w:val="20"/>
              </w:rPr>
              <w:t>Pomoći proračunskim korisnicima drugih proračuna</w:t>
            </w:r>
          </w:p>
        </w:tc>
        <w:tc>
          <w:tcPr>
            <w:tcW w:w="0" w:type="auto"/>
            <w:shd w:val="clear" w:color="auto" w:fill="auto"/>
            <w:tcMar>
              <w:left w:w="28" w:type="dxa"/>
              <w:right w:w="28" w:type="dxa"/>
            </w:tcMar>
            <w:vAlign w:val="bottom"/>
            <w:hideMark/>
          </w:tcPr>
          <w:p w14:paraId="7E16432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71C6B6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851BFC3"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3367827" w14:textId="2412686E" w:rsidR="002949E2" w:rsidRPr="004F745F" w:rsidRDefault="002949E2" w:rsidP="009B3010">
            <w:pPr>
              <w:jc w:val="right"/>
              <w:rPr>
                <w:sz w:val="20"/>
                <w:szCs w:val="20"/>
              </w:rPr>
            </w:pPr>
            <w:r w:rsidRPr="004F745F">
              <w:rPr>
                <w:sz w:val="20"/>
                <w:szCs w:val="20"/>
              </w:rPr>
              <w:t> </w:t>
            </w:r>
          </w:p>
        </w:tc>
      </w:tr>
      <w:tr w:rsidR="004F745F" w:rsidRPr="004F745F" w14:paraId="4A0DF6C9" w14:textId="77777777" w:rsidTr="00E077DC">
        <w:trPr>
          <w:cantSplit/>
        </w:trPr>
        <w:tc>
          <w:tcPr>
            <w:tcW w:w="0" w:type="auto"/>
            <w:shd w:val="clear" w:color="auto" w:fill="auto"/>
            <w:noWrap/>
            <w:tcMar>
              <w:left w:w="28" w:type="dxa"/>
              <w:right w:w="28" w:type="dxa"/>
            </w:tcMar>
            <w:hideMark/>
          </w:tcPr>
          <w:p w14:paraId="156DCED8" w14:textId="77777777" w:rsidR="002949E2" w:rsidRPr="004F745F" w:rsidRDefault="002949E2" w:rsidP="009B3010">
            <w:pPr>
              <w:rPr>
                <w:sz w:val="20"/>
                <w:szCs w:val="20"/>
              </w:rPr>
            </w:pPr>
            <w:r w:rsidRPr="004F745F">
              <w:rPr>
                <w:sz w:val="20"/>
                <w:szCs w:val="20"/>
              </w:rPr>
              <w:t>3662</w:t>
            </w:r>
          </w:p>
        </w:tc>
        <w:tc>
          <w:tcPr>
            <w:tcW w:w="0" w:type="auto"/>
            <w:shd w:val="clear" w:color="auto" w:fill="auto"/>
            <w:tcMar>
              <w:left w:w="28" w:type="dxa"/>
              <w:right w:w="28" w:type="dxa"/>
            </w:tcMar>
            <w:hideMark/>
          </w:tcPr>
          <w:p w14:paraId="30A4E6AC" w14:textId="77777777" w:rsidR="002949E2" w:rsidRPr="004F745F" w:rsidRDefault="002949E2" w:rsidP="009B3010">
            <w:pPr>
              <w:rPr>
                <w:sz w:val="20"/>
                <w:szCs w:val="20"/>
              </w:rPr>
            </w:pPr>
            <w:r w:rsidRPr="004F745F">
              <w:rPr>
                <w:sz w:val="20"/>
                <w:szCs w:val="20"/>
              </w:rPr>
              <w:t>Kapitalne pomoći proračunskim korisnicima drugih proračuna</w:t>
            </w:r>
          </w:p>
        </w:tc>
        <w:tc>
          <w:tcPr>
            <w:tcW w:w="0" w:type="auto"/>
            <w:shd w:val="clear" w:color="auto" w:fill="auto"/>
            <w:tcMar>
              <w:left w:w="28" w:type="dxa"/>
              <w:right w:w="28" w:type="dxa"/>
            </w:tcMar>
            <w:vAlign w:val="bottom"/>
            <w:hideMark/>
          </w:tcPr>
          <w:p w14:paraId="413222C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B6D4BB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AFF7FE1"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6D9BBFE" w14:textId="4C4365F8" w:rsidR="002949E2" w:rsidRPr="004F745F" w:rsidRDefault="002949E2" w:rsidP="009B3010">
            <w:pPr>
              <w:jc w:val="right"/>
              <w:rPr>
                <w:sz w:val="20"/>
                <w:szCs w:val="20"/>
              </w:rPr>
            </w:pPr>
            <w:r w:rsidRPr="004F745F">
              <w:rPr>
                <w:sz w:val="20"/>
                <w:szCs w:val="20"/>
              </w:rPr>
              <w:t> </w:t>
            </w:r>
          </w:p>
        </w:tc>
      </w:tr>
      <w:tr w:rsidR="004F745F" w:rsidRPr="004F745F" w14:paraId="1C2A3C1D" w14:textId="77777777" w:rsidTr="00E077DC">
        <w:trPr>
          <w:cantSplit/>
        </w:trPr>
        <w:tc>
          <w:tcPr>
            <w:tcW w:w="0" w:type="auto"/>
            <w:shd w:val="clear" w:color="auto" w:fill="auto"/>
            <w:noWrap/>
            <w:tcMar>
              <w:left w:w="28" w:type="dxa"/>
              <w:right w:w="28" w:type="dxa"/>
            </w:tcMar>
            <w:hideMark/>
          </w:tcPr>
          <w:p w14:paraId="568D3A58"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03043177"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52EA607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484BFC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3BF203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644E5A2" w14:textId="6779B8C9" w:rsidR="002949E2" w:rsidRPr="004F745F" w:rsidRDefault="002949E2" w:rsidP="009B3010">
            <w:pPr>
              <w:jc w:val="right"/>
              <w:rPr>
                <w:sz w:val="20"/>
                <w:szCs w:val="20"/>
              </w:rPr>
            </w:pPr>
            <w:r w:rsidRPr="004F745F">
              <w:rPr>
                <w:sz w:val="20"/>
                <w:szCs w:val="20"/>
              </w:rPr>
              <w:t> </w:t>
            </w:r>
          </w:p>
        </w:tc>
      </w:tr>
      <w:tr w:rsidR="004F745F" w:rsidRPr="004F745F" w14:paraId="469BF6F7" w14:textId="77777777" w:rsidTr="00E077DC">
        <w:trPr>
          <w:cantSplit/>
        </w:trPr>
        <w:tc>
          <w:tcPr>
            <w:tcW w:w="0" w:type="auto"/>
            <w:shd w:val="clear" w:color="auto" w:fill="auto"/>
            <w:noWrap/>
            <w:tcMar>
              <w:left w:w="28" w:type="dxa"/>
              <w:right w:w="28" w:type="dxa"/>
            </w:tcMar>
            <w:hideMark/>
          </w:tcPr>
          <w:p w14:paraId="0A363D57" w14:textId="77777777" w:rsidR="002949E2" w:rsidRPr="004F745F" w:rsidRDefault="002949E2" w:rsidP="009B3010">
            <w:pPr>
              <w:rPr>
                <w:b/>
                <w:bCs/>
                <w:sz w:val="20"/>
                <w:szCs w:val="20"/>
              </w:rPr>
            </w:pPr>
            <w:r w:rsidRPr="004F745F">
              <w:rPr>
                <w:b/>
                <w:bCs/>
                <w:sz w:val="20"/>
                <w:szCs w:val="20"/>
              </w:rPr>
              <w:t>Program 5006</w:t>
            </w:r>
          </w:p>
        </w:tc>
        <w:tc>
          <w:tcPr>
            <w:tcW w:w="0" w:type="auto"/>
            <w:shd w:val="clear" w:color="auto" w:fill="auto"/>
            <w:tcMar>
              <w:left w:w="28" w:type="dxa"/>
              <w:right w:w="28" w:type="dxa"/>
            </w:tcMar>
            <w:hideMark/>
          </w:tcPr>
          <w:p w14:paraId="5DDBE1A9" w14:textId="77777777" w:rsidR="002949E2" w:rsidRPr="004F745F" w:rsidRDefault="002949E2" w:rsidP="009B3010">
            <w:pPr>
              <w:rPr>
                <w:b/>
                <w:bCs/>
                <w:sz w:val="20"/>
                <w:szCs w:val="20"/>
              </w:rPr>
            </w:pPr>
            <w:r w:rsidRPr="004F745F">
              <w:rPr>
                <w:b/>
                <w:bCs/>
                <w:sz w:val="20"/>
                <w:szCs w:val="20"/>
              </w:rPr>
              <w:t>POTPORE VJERSKIM ZAJEDNICAMA</w:t>
            </w:r>
          </w:p>
        </w:tc>
        <w:tc>
          <w:tcPr>
            <w:tcW w:w="0" w:type="auto"/>
            <w:shd w:val="clear" w:color="auto" w:fill="auto"/>
            <w:tcMar>
              <w:left w:w="28" w:type="dxa"/>
              <w:right w:w="28" w:type="dxa"/>
            </w:tcMar>
            <w:vAlign w:val="bottom"/>
            <w:hideMark/>
          </w:tcPr>
          <w:p w14:paraId="576CECEE" w14:textId="77777777" w:rsidR="002949E2" w:rsidRPr="004F745F" w:rsidRDefault="002949E2" w:rsidP="009B3010">
            <w:pPr>
              <w:jc w:val="right"/>
              <w:rPr>
                <w:b/>
                <w:bCs/>
                <w:sz w:val="20"/>
                <w:szCs w:val="20"/>
              </w:rPr>
            </w:pPr>
            <w:r w:rsidRPr="004F745F">
              <w:rPr>
                <w:b/>
                <w:bCs/>
                <w:sz w:val="20"/>
                <w:szCs w:val="20"/>
              </w:rPr>
              <w:t>68.000</w:t>
            </w:r>
          </w:p>
        </w:tc>
        <w:tc>
          <w:tcPr>
            <w:tcW w:w="0" w:type="auto"/>
            <w:shd w:val="clear" w:color="auto" w:fill="auto"/>
            <w:tcMar>
              <w:left w:w="28" w:type="dxa"/>
              <w:right w:w="28" w:type="dxa"/>
            </w:tcMar>
            <w:vAlign w:val="bottom"/>
            <w:hideMark/>
          </w:tcPr>
          <w:p w14:paraId="08CA4CD1" w14:textId="77777777" w:rsidR="002949E2" w:rsidRPr="004F745F" w:rsidRDefault="002949E2" w:rsidP="009B3010">
            <w:pPr>
              <w:jc w:val="right"/>
              <w:rPr>
                <w:b/>
                <w:bCs/>
                <w:sz w:val="20"/>
                <w:szCs w:val="20"/>
              </w:rPr>
            </w:pPr>
            <w:r w:rsidRPr="004F745F">
              <w:rPr>
                <w:b/>
                <w:bCs/>
                <w:sz w:val="20"/>
                <w:szCs w:val="20"/>
              </w:rPr>
              <w:t>68.000</w:t>
            </w:r>
          </w:p>
        </w:tc>
        <w:tc>
          <w:tcPr>
            <w:tcW w:w="0" w:type="auto"/>
            <w:shd w:val="clear" w:color="auto" w:fill="auto"/>
            <w:tcMar>
              <w:left w:w="28" w:type="dxa"/>
              <w:right w:w="28" w:type="dxa"/>
            </w:tcMar>
            <w:vAlign w:val="bottom"/>
            <w:hideMark/>
          </w:tcPr>
          <w:p w14:paraId="53F1A60C" w14:textId="77777777" w:rsidR="002949E2" w:rsidRPr="004F745F" w:rsidRDefault="002949E2" w:rsidP="009B3010">
            <w:pPr>
              <w:jc w:val="right"/>
              <w:rPr>
                <w:b/>
                <w:bCs/>
                <w:sz w:val="20"/>
                <w:szCs w:val="20"/>
              </w:rPr>
            </w:pPr>
            <w:r w:rsidRPr="004F745F">
              <w:rPr>
                <w:b/>
                <w:bCs/>
                <w:sz w:val="20"/>
                <w:szCs w:val="20"/>
              </w:rPr>
              <w:t>0,00</w:t>
            </w:r>
          </w:p>
        </w:tc>
        <w:tc>
          <w:tcPr>
            <w:tcW w:w="0" w:type="auto"/>
            <w:shd w:val="clear" w:color="auto" w:fill="auto"/>
            <w:tcMar>
              <w:left w:w="28" w:type="dxa"/>
              <w:right w:w="28" w:type="dxa"/>
            </w:tcMar>
            <w:vAlign w:val="bottom"/>
            <w:hideMark/>
          </w:tcPr>
          <w:p w14:paraId="787BF612" w14:textId="4178B1C3" w:rsidR="002949E2" w:rsidRPr="004F745F" w:rsidRDefault="002949E2" w:rsidP="009B3010">
            <w:pPr>
              <w:jc w:val="right"/>
              <w:rPr>
                <w:sz w:val="20"/>
                <w:szCs w:val="20"/>
              </w:rPr>
            </w:pPr>
            <w:r w:rsidRPr="004F745F">
              <w:rPr>
                <w:b/>
                <w:bCs/>
                <w:sz w:val="20"/>
                <w:szCs w:val="20"/>
              </w:rPr>
              <w:t xml:space="preserve">            -</w:t>
            </w:r>
          </w:p>
        </w:tc>
      </w:tr>
      <w:tr w:rsidR="004F745F" w:rsidRPr="004F745F" w14:paraId="54E0E847" w14:textId="77777777" w:rsidTr="00E077DC">
        <w:trPr>
          <w:cantSplit/>
        </w:trPr>
        <w:tc>
          <w:tcPr>
            <w:tcW w:w="0" w:type="auto"/>
            <w:shd w:val="clear" w:color="auto" w:fill="auto"/>
            <w:noWrap/>
            <w:tcMar>
              <w:left w:w="28" w:type="dxa"/>
              <w:right w:w="28" w:type="dxa"/>
            </w:tcMar>
            <w:hideMark/>
          </w:tcPr>
          <w:p w14:paraId="03E08D8A" w14:textId="77777777" w:rsidR="002949E2" w:rsidRPr="004F745F" w:rsidRDefault="002949E2" w:rsidP="009B3010">
            <w:pPr>
              <w:rPr>
                <w:sz w:val="20"/>
                <w:szCs w:val="20"/>
              </w:rPr>
            </w:pPr>
            <w:r w:rsidRPr="004F745F">
              <w:rPr>
                <w:sz w:val="20"/>
                <w:szCs w:val="20"/>
              </w:rPr>
              <w:t>K 5006 01</w:t>
            </w:r>
          </w:p>
        </w:tc>
        <w:tc>
          <w:tcPr>
            <w:tcW w:w="0" w:type="auto"/>
            <w:shd w:val="clear" w:color="auto" w:fill="auto"/>
            <w:tcMar>
              <w:left w:w="28" w:type="dxa"/>
              <w:right w:w="28" w:type="dxa"/>
            </w:tcMar>
            <w:hideMark/>
          </w:tcPr>
          <w:p w14:paraId="58A2A373" w14:textId="77777777" w:rsidR="002949E2" w:rsidRPr="004F745F" w:rsidRDefault="002949E2" w:rsidP="009B3010">
            <w:pPr>
              <w:rPr>
                <w:sz w:val="20"/>
                <w:szCs w:val="20"/>
              </w:rPr>
            </w:pPr>
            <w:r w:rsidRPr="004F745F">
              <w:rPr>
                <w:sz w:val="20"/>
                <w:szCs w:val="20"/>
              </w:rPr>
              <w:t>SAKRALNI OBJEKTI I VJERSKE ZAJEDNICE</w:t>
            </w:r>
          </w:p>
        </w:tc>
        <w:tc>
          <w:tcPr>
            <w:tcW w:w="0" w:type="auto"/>
            <w:shd w:val="clear" w:color="auto" w:fill="auto"/>
            <w:tcMar>
              <w:left w:w="28" w:type="dxa"/>
              <w:right w:w="28" w:type="dxa"/>
            </w:tcMar>
            <w:vAlign w:val="bottom"/>
            <w:hideMark/>
          </w:tcPr>
          <w:p w14:paraId="72655515" w14:textId="77777777" w:rsidR="002949E2" w:rsidRPr="004F745F" w:rsidRDefault="002949E2" w:rsidP="009B3010">
            <w:pPr>
              <w:jc w:val="right"/>
              <w:rPr>
                <w:sz w:val="20"/>
                <w:szCs w:val="20"/>
              </w:rPr>
            </w:pPr>
            <w:r w:rsidRPr="004F745F">
              <w:rPr>
                <w:sz w:val="20"/>
                <w:szCs w:val="20"/>
              </w:rPr>
              <w:t>68.000</w:t>
            </w:r>
          </w:p>
        </w:tc>
        <w:tc>
          <w:tcPr>
            <w:tcW w:w="0" w:type="auto"/>
            <w:shd w:val="clear" w:color="auto" w:fill="auto"/>
            <w:tcMar>
              <w:left w:w="28" w:type="dxa"/>
              <w:right w:w="28" w:type="dxa"/>
            </w:tcMar>
            <w:vAlign w:val="bottom"/>
            <w:hideMark/>
          </w:tcPr>
          <w:p w14:paraId="347DEC75" w14:textId="77777777" w:rsidR="002949E2" w:rsidRPr="004F745F" w:rsidRDefault="002949E2" w:rsidP="009B3010">
            <w:pPr>
              <w:jc w:val="right"/>
              <w:rPr>
                <w:sz w:val="20"/>
                <w:szCs w:val="20"/>
              </w:rPr>
            </w:pPr>
            <w:r w:rsidRPr="004F745F">
              <w:rPr>
                <w:sz w:val="20"/>
                <w:szCs w:val="20"/>
              </w:rPr>
              <w:t>68.000</w:t>
            </w:r>
          </w:p>
        </w:tc>
        <w:tc>
          <w:tcPr>
            <w:tcW w:w="0" w:type="auto"/>
            <w:shd w:val="clear" w:color="auto" w:fill="auto"/>
            <w:tcMar>
              <w:left w:w="28" w:type="dxa"/>
              <w:right w:w="28" w:type="dxa"/>
            </w:tcMar>
            <w:vAlign w:val="bottom"/>
            <w:hideMark/>
          </w:tcPr>
          <w:p w14:paraId="5DE518A6"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8EF7178" w14:textId="48FBAE59" w:rsidR="002949E2" w:rsidRPr="004F745F" w:rsidRDefault="002949E2" w:rsidP="009B3010">
            <w:pPr>
              <w:jc w:val="right"/>
              <w:rPr>
                <w:sz w:val="20"/>
                <w:szCs w:val="20"/>
              </w:rPr>
            </w:pPr>
            <w:r w:rsidRPr="004F745F">
              <w:rPr>
                <w:sz w:val="20"/>
                <w:szCs w:val="20"/>
              </w:rPr>
              <w:t xml:space="preserve">            -</w:t>
            </w:r>
          </w:p>
        </w:tc>
      </w:tr>
      <w:tr w:rsidR="004F745F" w:rsidRPr="004F745F" w14:paraId="246BD877" w14:textId="77777777" w:rsidTr="00E077DC">
        <w:trPr>
          <w:cantSplit/>
        </w:trPr>
        <w:tc>
          <w:tcPr>
            <w:tcW w:w="0" w:type="auto"/>
            <w:shd w:val="clear" w:color="auto" w:fill="auto"/>
            <w:noWrap/>
            <w:tcMar>
              <w:left w:w="28" w:type="dxa"/>
              <w:right w:w="28" w:type="dxa"/>
            </w:tcMar>
            <w:hideMark/>
          </w:tcPr>
          <w:p w14:paraId="36D78C80"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0635CF96"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59697319" w14:textId="77777777" w:rsidR="002949E2" w:rsidRPr="004F745F" w:rsidRDefault="002949E2" w:rsidP="009B3010">
            <w:pPr>
              <w:jc w:val="right"/>
              <w:rPr>
                <w:sz w:val="20"/>
                <w:szCs w:val="20"/>
              </w:rPr>
            </w:pPr>
            <w:r w:rsidRPr="004F745F">
              <w:rPr>
                <w:sz w:val="20"/>
                <w:szCs w:val="20"/>
              </w:rPr>
              <w:t>68.000</w:t>
            </w:r>
          </w:p>
        </w:tc>
        <w:tc>
          <w:tcPr>
            <w:tcW w:w="0" w:type="auto"/>
            <w:shd w:val="clear" w:color="auto" w:fill="auto"/>
            <w:tcMar>
              <w:left w:w="28" w:type="dxa"/>
              <w:right w:w="28" w:type="dxa"/>
            </w:tcMar>
            <w:vAlign w:val="bottom"/>
            <w:hideMark/>
          </w:tcPr>
          <w:p w14:paraId="3D717C78" w14:textId="77777777" w:rsidR="002949E2" w:rsidRPr="004F745F" w:rsidRDefault="002949E2" w:rsidP="009B3010">
            <w:pPr>
              <w:jc w:val="right"/>
              <w:rPr>
                <w:sz w:val="20"/>
                <w:szCs w:val="20"/>
              </w:rPr>
            </w:pPr>
            <w:r w:rsidRPr="004F745F">
              <w:rPr>
                <w:sz w:val="20"/>
                <w:szCs w:val="20"/>
              </w:rPr>
              <w:t>68.000</w:t>
            </w:r>
          </w:p>
        </w:tc>
        <w:tc>
          <w:tcPr>
            <w:tcW w:w="0" w:type="auto"/>
            <w:shd w:val="clear" w:color="auto" w:fill="auto"/>
            <w:tcMar>
              <w:left w:w="28" w:type="dxa"/>
              <w:right w:w="28" w:type="dxa"/>
            </w:tcMar>
            <w:vAlign w:val="bottom"/>
            <w:hideMark/>
          </w:tcPr>
          <w:p w14:paraId="45C0E122"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389B184" w14:textId="47D95FDC" w:rsidR="002949E2" w:rsidRPr="004F745F" w:rsidRDefault="002949E2" w:rsidP="009B3010">
            <w:pPr>
              <w:jc w:val="right"/>
              <w:rPr>
                <w:sz w:val="20"/>
                <w:szCs w:val="20"/>
              </w:rPr>
            </w:pPr>
            <w:r w:rsidRPr="004F745F">
              <w:rPr>
                <w:sz w:val="20"/>
                <w:szCs w:val="20"/>
              </w:rPr>
              <w:t xml:space="preserve">            -</w:t>
            </w:r>
          </w:p>
        </w:tc>
      </w:tr>
      <w:tr w:rsidR="004F745F" w:rsidRPr="004F745F" w14:paraId="24D6BA7E" w14:textId="77777777" w:rsidTr="00E077DC">
        <w:trPr>
          <w:cantSplit/>
        </w:trPr>
        <w:tc>
          <w:tcPr>
            <w:tcW w:w="0" w:type="auto"/>
            <w:shd w:val="clear" w:color="auto" w:fill="auto"/>
            <w:noWrap/>
            <w:tcMar>
              <w:left w:w="28" w:type="dxa"/>
              <w:right w:w="28" w:type="dxa"/>
            </w:tcMar>
            <w:hideMark/>
          </w:tcPr>
          <w:p w14:paraId="605CA5D7"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5D532124"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592B3B77" w14:textId="77777777" w:rsidR="002949E2" w:rsidRPr="004F745F" w:rsidRDefault="002949E2" w:rsidP="009B3010">
            <w:pPr>
              <w:jc w:val="right"/>
              <w:rPr>
                <w:sz w:val="20"/>
                <w:szCs w:val="20"/>
              </w:rPr>
            </w:pPr>
            <w:r w:rsidRPr="004F745F">
              <w:rPr>
                <w:sz w:val="20"/>
                <w:szCs w:val="20"/>
              </w:rPr>
              <w:t>68.000</w:t>
            </w:r>
          </w:p>
        </w:tc>
        <w:tc>
          <w:tcPr>
            <w:tcW w:w="0" w:type="auto"/>
            <w:shd w:val="clear" w:color="auto" w:fill="auto"/>
            <w:tcMar>
              <w:left w:w="28" w:type="dxa"/>
              <w:right w:w="28" w:type="dxa"/>
            </w:tcMar>
            <w:vAlign w:val="bottom"/>
            <w:hideMark/>
          </w:tcPr>
          <w:p w14:paraId="6A9538D1" w14:textId="77777777" w:rsidR="002949E2" w:rsidRPr="004F745F" w:rsidRDefault="002949E2" w:rsidP="009B3010">
            <w:pPr>
              <w:jc w:val="right"/>
              <w:rPr>
                <w:sz w:val="20"/>
                <w:szCs w:val="20"/>
              </w:rPr>
            </w:pPr>
            <w:r w:rsidRPr="004F745F">
              <w:rPr>
                <w:sz w:val="20"/>
                <w:szCs w:val="20"/>
              </w:rPr>
              <w:t>68.000</w:t>
            </w:r>
          </w:p>
        </w:tc>
        <w:tc>
          <w:tcPr>
            <w:tcW w:w="0" w:type="auto"/>
            <w:shd w:val="clear" w:color="auto" w:fill="auto"/>
            <w:tcMar>
              <w:left w:w="28" w:type="dxa"/>
              <w:right w:w="28" w:type="dxa"/>
            </w:tcMar>
            <w:vAlign w:val="bottom"/>
            <w:hideMark/>
          </w:tcPr>
          <w:p w14:paraId="79B19C0A"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DBC1DFA" w14:textId="0EF0FF83" w:rsidR="002949E2" w:rsidRPr="004F745F" w:rsidRDefault="002949E2" w:rsidP="009B3010">
            <w:pPr>
              <w:jc w:val="right"/>
              <w:rPr>
                <w:sz w:val="20"/>
                <w:szCs w:val="20"/>
              </w:rPr>
            </w:pPr>
            <w:r w:rsidRPr="004F745F">
              <w:rPr>
                <w:sz w:val="20"/>
                <w:szCs w:val="20"/>
              </w:rPr>
              <w:t xml:space="preserve">            -</w:t>
            </w:r>
          </w:p>
        </w:tc>
      </w:tr>
      <w:tr w:rsidR="004F745F" w:rsidRPr="004F745F" w14:paraId="6C9EB3AE" w14:textId="77777777" w:rsidTr="00E077DC">
        <w:trPr>
          <w:cantSplit/>
        </w:trPr>
        <w:tc>
          <w:tcPr>
            <w:tcW w:w="0" w:type="auto"/>
            <w:shd w:val="clear" w:color="auto" w:fill="auto"/>
            <w:noWrap/>
            <w:tcMar>
              <w:left w:w="28" w:type="dxa"/>
              <w:right w:w="28" w:type="dxa"/>
            </w:tcMar>
            <w:hideMark/>
          </w:tcPr>
          <w:p w14:paraId="60E2250C"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5EB42F8C"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4191072B" w14:textId="77777777" w:rsidR="002949E2" w:rsidRPr="004F745F" w:rsidRDefault="002949E2" w:rsidP="009B3010">
            <w:pPr>
              <w:jc w:val="right"/>
              <w:rPr>
                <w:sz w:val="20"/>
                <w:szCs w:val="20"/>
              </w:rPr>
            </w:pPr>
            <w:r w:rsidRPr="004F745F">
              <w:rPr>
                <w:sz w:val="20"/>
                <w:szCs w:val="20"/>
              </w:rPr>
              <w:t>68.000</w:t>
            </w:r>
          </w:p>
        </w:tc>
        <w:tc>
          <w:tcPr>
            <w:tcW w:w="0" w:type="auto"/>
            <w:shd w:val="clear" w:color="auto" w:fill="auto"/>
            <w:tcMar>
              <w:left w:w="28" w:type="dxa"/>
              <w:right w:w="28" w:type="dxa"/>
            </w:tcMar>
            <w:vAlign w:val="bottom"/>
            <w:hideMark/>
          </w:tcPr>
          <w:p w14:paraId="73CCD961" w14:textId="77777777" w:rsidR="002949E2" w:rsidRPr="004F745F" w:rsidRDefault="002949E2" w:rsidP="009B3010">
            <w:pPr>
              <w:jc w:val="right"/>
              <w:rPr>
                <w:sz w:val="20"/>
                <w:szCs w:val="20"/>
              </w:rPr>
            </w:pPr>
            <w:r w:rsidRPr="004F745F">
              <w:rPr>
                <w:sz w:val="20"/>
                <w:szCs w:val="20"/>
              </w:rPr>
              <w:t>68.000</w:t>
            </w:r>
          </w:p>
        </w:tc>
        <w:tc>
          <w:tcPr>
            <w:tcW w:w="0" w:type="auto"/>
            <w:shd w:val="clear" w:color="auto" w:fill="auto"/>
            <w:tcMar>
              <w:left w:w="28" w:type="dxa"/>
              <w:right w:w="28" w:type="dxa"/>
            </w:tcMar>
            <w:vAlign w:val="bottom"/>
            <w:hideMark/>
          </w:tcPr>
          <w:p w14:paraId="14BC5980"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8C22F56" w14:textId="2DF552AC" w:rsidR="002949E2" w:rsidRPr="004F745F" w:rsidRDefault="002949E2" w:rsidP="009B3010">
            <w:pPr>
              <w:jc w:val="right"/>
              <w:rPr>
                <w:sz w:val="20"/>
                <w:szCs w:val="20"/>
              </w:rPr>
            </w:pPr>
            <w:r w:rsidRPr="004F745F">
              <w:rPr>
                <w:sz w:val="20"/>
                <w:szCs w:val="20"/>
              </w:rPr>
              <w:t xml:space="preserve">            -</w:t>
            </w:r>
          </w:p>
        </w:tc>
      </w:tr>
      <w:tr w:rsidR="004F745F" w:rsidRPr="004F745F" w14:paraId="0956E490" w14:textId="77777777" w:rsidTr="00E077DC">
        <w:trPr>
          <w:cantSplit/>
        </w:trPr>
        <w:tc>
          <w:tcPr>
            <w:tcW w:w="0" w:type="auto"/>
            <w:shd w:val="clear" w:color="auto" w:fill="auto"/>
            <w:noWrap/>
            <w:tcMar>
              <w:left w:w="28" w:type="dxa"/>
              <w:right w:w="28" w:type="dxa"/>
            </w:tcMar>
            <w:hideMark/>
          </w:tcPr>
          <w:p w14:paraId="4491A9E0"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232ED709"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56FC33E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45F471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637C720"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4DEFB2E" w14:textId="13B59316" w:rsidR="002949E2" w:rsidRPr="004F745F" w:rsidRDefault="002949E2" w:rsidP="009B3010">
            <w:pPr>
              <w:jc w:val="right"/>
              <w:rPr>
                <w:sz w:val="20"/>
                <w:szCs w:val="20"/>
              </w:rPr>
            </w:pPr>
            <w:r w:rsidRPr="004F745F">
              <w:rPr>
                <w:sz w:val="20"/>
                <w:szCs w:val="20"/>
              </w:rPr>
              <w:t> </w:t>
            </w:r>
          </w:p>
        </w:tc>
      </w:tr>
      <w:tr w:rsidR="004F745F" w:rsidRPr="004F745F" w14:paraId="639E6A5C" w14:textId="77777777" w:rsidTr="00E077DC">
        <w:trPr>
          <w:cantSplit/>
        </w:trPr>
        <w:tc>
          <w:tcPr>
            <w:tcW w:w="0" w:type="auto"/>
            <w:shd w:val="clear" w:color="auto" w:fill="auto"/>
            <w:noWrap/>
            <w:tcMar>
              <w:left w:w="28" w:type="dxa"/>
              <w:right w:w="28" w:type="dxa"/>
            </w:tcMar>
            <w:hideMark/>
          </w:tcPr>
          <w:p w14:paraId="24A786B4" w14:textId="77777777" w:rsidR="002949E2" w:rsidRPr="004F745F" w:rsidRDefault="002949E2" w:rsidP="009B3010">
            <w:pPr>
              <w:rPr>
                <w:sz w:val="20"/>
                <w:szCs w:val="20"/>
              </w:rPr>
            </w:pPr>
            <w:r w:rsidRPr="004F745F">
              <w:rPr>
                <w:sz w:val="20"/>
                <w:szCs w:val="20"/>
              </w:rPr>
              <w:t>3811</w:t>
            </w:r>
          </w:p>
        </w:tc>
        <w:tc>
          <w:tcPr>
            <w:tcW w:w="0" w:type="auto"/>
            <w:shd w:val="clear" w:color="auto" w:fill="auto"/>
            <w:tcMar>
              <w:left w:w="28" w:type="dxa"/>
              <w:right w:w="28" w:type="dxa"/>
            </w:tcMar>
            <w:hideMark/>
          </w:tcPr>
          <w:p w14:paraId="49E76F06"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4E9B058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C300FC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AD9B87B"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D871E34" w14:textId="07B12F4C" w:rsidR="002949E2" w:rsidRPr="004F745F" w:rsidRDefault="002949E2" w:rsidP="009B3010">
            <w:pPr>
              <w:jc w:val="right"/>
              <w:rPr>
                <w:sz w:val="20"/>
                <w:szCs w:val="20"/>
              </w:rPr>
            </w:pPr>
            <w:r w:rsidRPr="004F745F">
              <w:rPr>
                <w:sz w:val="20"/>
                <w:szCs w:val="20"/>
              </w:rPr>
              <w:t> </w:t>
            </w:r>
          </w:p>
        </w:tc>
      </w:tr>
      <w:tr w:rsidR="004F745F" w:rsidRPr="004F745F" w14:paraId="1D0D035F" w14:textId="77777777" w:rsidTr="00E077DC">
        <w:trPr>
          <w:cantSplit/>
        </w:trPr>
        <w:tc>
          <w:tcPr>
            <w:tcW w:w="0" w:type="auto"/>
            <w:shd w:val="clear" w:color="auto" w:fill="auto"/>
            <w:noWrap/>
            <w:tcMar>
              <w:left w:w="28" w:type="dxa"/>
              <w:right w:w="28" w:type="dxa"/>
            </w:tcMar>
            <w:hideMark/>
          </w:tcPr>
          <w:p w14:paraId="2B6DD7EF"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3001B1A9"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4C095EF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E8CD08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B2941C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8CD74F8" w14:textId="73B780E2" w:rsidR="002949E2" w:rsidRPr="004F745F" w:rsidRDefault="002949E2" w:rsidP="009B3010">
            <w:pPr>
              <w:jc w:val="right"/>
              <w:rPr>
                <w:sz w:val="20"/>
                <w:szCs w:val="20"/>
              </w:rPr>
            </w:pPr>
            <w:r w:rsidRPr="004F745F">
              <w:rPr>
                <w:sz w:val="20"/>
                <w:szCs w:val="20"/>
              </w:rPr>
              <w:t> </w:t>
            </w:r>
          </w:p>
        </w:tc>
      </w:tr>
      <w:tr w:rsidR="004F745F" w:rsidRPr="004F745F" w14:paraId="6D7478D3" w14:textId="77777777" w:rsidTr="00E077DC">
        <w:trPr>
          <w:cantSplit/>
        </w:trPr>
        <w:tc>
          <w:tcPr>
            <w:tcW w:w="0" w:type="auto"/>
            <w:shd w:val="clear" w:color="auto" w:fill="auto"/>
            <w:noWrap/>
            <w:tcMar>
              <w:left w:w="28" w:type="dxa"/>
              <w:right w:w="28" w:type="dxa"/>
            </w:tcMar>
            <w:hideMark/>
          </w:tcPr>
          <w:p w14:paraId="1BBB7FE3" w14:textId="77777777" w:rsidR="002949E2" w:rsidRPr="004F745F" w:rsidRDefault="002949E2" w:rsidP="009B3010">
            <w:pPr>
              <w:rPr>
                <w:b/>
                <w:bCs/>
                <w:sz w:val="20"/>
                <w:szCs w:val="20"/>
              </w:rPr>
            </w:pPr>
            <w:r w:rsidRPr="004F745F">
              <w:rPr>
                <w:b/>
                <w:bCs/>
                <w:sz w:val="20"/>
                <w:szCs w:val="20"/>
              </w:rPr>
              <w:t>Program 5008</w:t>
            </w:r>
          </w:p>
        </w:tc>
        <w:tc>
          <w:tcPr>
            <w:tcW w:w="0" w:type="auto"/>
            <w:shd w:val="clear" w:color="auto" w:fill="auto"/>
            <w:tcMar>
              <w:left w:w="28" w:type="dxa"/>
              <w:right w:w="28" w:type="dxa"/>
            </w:tcMar>
            <w:hideMark/>
          </w:tcPr>
          <w:p w14:paraId="0325D852" w14:textId="77777777" w:rsidR="002949E2" w:rsidRPr="004F745F" w:rsidRDefault="002949E2" w:rsidP="009B3010">
            <w:pPr>
              <w:rPr>
                <w:b/>
                <w:bCs/>
                <w:sz w:val="20"/>
                <w:szCs w:val="20"/>
              </w:rPr>
            </w:pPr>
            <w:r w:rsidRPr="004F745F">
              <w:rPr>
                <w:b/>
                <w:bCs/>
                <w:sz w:val="20"/>
                <w:szCs w:val="20"/>
              </w:rPr>
              <w:t>JAČANJE TRŽIŠTA RADA</w:t>
            </w:r>
          </w:p>
        </w:tc>
        <w:tc>
          <w:tcPr>
            <w:tcW w:w="0" w:type="auto"/>
            <w:shd w:val="clear" w:color="auto" w:fill="auto"/>
            <w:tcMar>
              <w:left w:w="28" w:type="dxa"/>
              <w:right w:w="28" w:type="dxa"/>
            </w:tcMar>
            <w:vAlign w:val="bottom"/>
            <w:hideMark/>
          </w:tcPr>
          <w:p w14:paraId="5DE885BF" w14:textId="77777777" w:rsidR="002949E2" w:rsidRPr="004F745F" w:rsidRDefault="002949E2" w:rsidP="009B3010">
            <w:pPr>
              <w:jc w:val="right"/>
              <w:rPr>
                <w:b/>
                <w:bCs/>
                <w:sz w:val="20"/>
                <w:szCs w:val="20"/>
              </w:rPr>
            </w:pPr>
            <w:r w:rsidRPr="004F745F">
              <w:rPr>
                <w:b/>
                <w:bCs/>
                <w:sz w:val="20"/>
                <w:szCs w:val="20"/>
              </w:rPr>
              <w:t>76.000</w:t>
            </w:r>
          </w:p>
        </w:tc>
        <w:tc>
          <w:tcPr>
            <w:tcW w:w="0" w:type="auto"/>
            <w:shd w:val="clear" w:color="auto" w:fill="auto"/>
            <w:tcMar>
              <w:left w:w="28" w:type="dxa"/>
              <w:right w:w="28" w:type="dxa"/>
            </w:tcMar>
            <w:vAlign w:val="bottom"/>
            <w:hideMark/>
          </w:tcPr>
          <w:p w14:paraId="3C5FE6ED" w14:textId="77777777" w:rsidR="002949E2" w:rsidRPr="004F745F" w:rsidRDefault="002949E2" w:rsidP="009B3010">
            <w:pPr>
              <w:jc w:val="right"/>
              <w:rPr>
                <w:b/>
                <w:bCs/>
                <w:sz w:val="20"/>
                <w:szCs w:val="20"/>
              </w:rPr>
            </w:pPr>
            <w:r w:rsidRPr="004F745F">
              <w:rPr>
                <w:b/>
                <w:bCs/>
                <w:sz w:val="20"/>
                <w:szCs w:val="20"/>
              </w:rPr>
              <w:t>76.000</w:t>
            </w:r>
          </w:p>
        </w:tc>
        <w:tc>
          <w:tcPr>
            <w:tcW w:w="0" w:type="auto"/>
            <w:shd w:val="clear" w:color="auto" w:fill="auto"/>
            <w:tcMar>
              <w:left w:w="28" w:type="dxa"/>
              <w:right w:w="28" w:type="dxa"/>
            </w:tcMar>
            <w:vAlign w:val="bottom"/>
            <w:hideMark/>
          </w:tcPr>
          <w:p w14:paraId="462AEA37" w14:textId="77777777" w:rsidR="002949E2" w:rsidRPr="004F745F" w:rsidRDefault="002949E2" w:rsidP="009B3010">
            <w:pPr>
              <w:jc w:val="right"/>
              <w:rPr>
                <w:b/>
                <w:bCs/>
                <w:sz w:val="20"/>
                <w:szCs w:val="20"/>
              </w:rPr>
            </w:pPr>
            <w:r w:rsidRPr="004F745F">
              <w:rPr>
                <w:b/>
                <w:bCs/>
                <w:sz w:val="20"/>
                <w:szCs w:val="20"/>
              </w:rPr>
              <w:t>1.947,42</w:t>
            </w:r>
          </w:p>
        </w:tc>
        <w:tc>
          <w:tcPr>
            <w:tcW w:w="0" w:type="auto"/>
            <w:shd w:val="clear" w:color="auto" w:fill="auto"/>
            <w:tcMar>
              <w:left w:w="28" w:type="dxa"/>
              <w:right w:w="28" w:type="dxa"/>
            </w:tcMar>
            <w:vAlign w:val="bottom"/>
            <w:hideMark/>
          </w:tcPr>
          <w:p w14:paraId="77680AD5" w14:textId="4153CE5D" w:rsidR="002949E2" w:rsidRPr="004F745F" w:rsidRDefault="002949E2" w:rsidP="009B3010">
            <w:pPr>
              <w:jc w:val="right"/>
              <w:rPr>
                <w:sz w:val="20"/>
                <w:szCs w:val="20"/>
              </w:rPr>
            </w:pPr>
            <w:r w:rsidRPr="004F745F">
              <w:rPr>
                <w:b/>
                <w:bCs/>
                <w:sz w:val="20"/>
                <w:szCs w:val="20"/>
              </w:rPr>
              <w:t>2,56</w:t>
            </w:r>
          </w:p>
        </w:tc>
      </w:tr>
      <w:tr w:rsidR="004F745F" w:rsidRPr="004F745F" w14:paraId="33827950" w14:textId="77777777" w:rsidTr="00E077DC">
        <w:trPr>
          <w:cantSplit/>
        </w:trPr>
        <w:tc>
          <w:tcPr>
            <w:tcW w:w="0" w:type="auto"/>
            <w:shd w:val="clear" w:color="auto" w:fill="auto"/>
            <w:noWrap/>
            <w:tcMar>
              <w:left w:w="28" w:type="dxa"/>
              <w:right w:w="28" w:type="dxa"/>
            </w:tcMar>
            <w:hideMark/>
          </w:tcPr>
          <w:p w14:paraId="0BDEE3F8" w14:textId="77777777" w:rsidR="002949E2" w:rsidRPr="004F745F" w:rsidRDefault="002949E2" w:rsidP="009B3010">
            <w:pPr>
              <w:rPr>
                <w:sz w:val="20"/>
                <w:szCs w:val="20"/>
              </w:rPr>
            </w:pPr>
            <w:r w:rsidRPr="004F745F">
              <w:rPr>
                <w:sz w:val="20"/>
                <w:szCs w:val="20"/>
              </w:rPr>
              <w:t>T 5008 01</w:t>
            </w:r>
          </w:p>
        </w:tc>
        <w:tc>
          <w:tcPr>
            <w:tcW w:w="0" w:type="auto"/>
            <w:shd w:val="clear" w:color="auto" w:fill="auto"/>
            <w:tcMar>
              <w:left w:w="28" w:type="dxa"/>
              <w:right w:w="28" w:type="dxa"/>
            </w:tcMar>
            <w:hideMark/>
          </w:tcPr>
          <w:p w14:paraId="00DC5300" w14:textId="77777777" w:rsidR="002949E2" w:rsidRPr="004F745F" w:rsidRDefault="002949E2" w:rsidP="009B3010">
            <w:pPr>
              <w:rPr>
                <w:sz w:val="20"/>
                <w:szCs w:val="20"/>
              </w:rPr>
            </w:pPr>
            <w:r w:rsidRPr="004F745F">
              <w:rPr>
                <w:sz w:val="20"/>
                <w:szCs w:val="20"/>
              </w:rPr>
              <w:t>POTICANJE ZAPOŠLJAVANJA</w:t>
            </w:r>
          </w:p>
        </w:tc>
        <w:tc>
          <w:tcPr>
            <w:tcW w:w="0" w:type="auto"/>
            <w:shd w:val="clear" w:color="auto" w:fill="auto"/>
            <w:tcMar>
              <w:left w:w="28" w:type="dxa"/>
              <w:right w:w="28" w:type="dxa"/>
            </w:tcMar>
            <w:vAlign w:val="bottom"/>
            <w:hideMark/>
          </w:tcPr>
          <w:p w14:paraId="1F68D96E" w14:textId="77777777" w:rsidR="002949E2" w:rsidRPr="004F745F" w:rsidRDefault="002949E2" w:rsidP="009B3010">
            <w:pPr>
              <w:jc w:val="right"/>
              <w:rPr>
                <w:sz w:val="20"/>
                <w:szCs w:val="20"/>
              </w:rPr>
            </w:pPr>
            <w:r w:rsidRPr="004F745F">
              <w:rPr>
                <w:sz w:val="20"/>
                <w:szCs w:val="20"/>
              </w:rPr>
              <w:t>40.000</w:t>
            </w:r>
          </w:p>
        </w:tc>
        <w:tc>
          <w:tcPr>
            <w:tcW w:w="0" w:type="auto"/>
            <w:shd w:val="clear" w:color="auto" w:fill="auto"/>
            <w:tcMar>
              <w:left w:w="28" w:type="dxa"/>
              <w:right w:w="28" w:type="dxa"/>
            </w:tcMar>
            <w:vAlign w:val="bottom"/>
            <w:hideMark/>
          </w:tcPr>
          <w:p w14:paraId="146A0DCF" w14:textId="77777777" w:rsidR="002949E2" w:rsidRPr="004F745F" w:rsidRDefault="002949E2" w:rsidP="009B3010">
            <w:pPr>
              <w:jc w:val="right"/>
              <w:rPr>
                <w:sz w:val="20"/>
                <w:szCs w:val="20"/>
              </w:rPr>
            </w:pPr>
            <w:r w:rsidRPr="004F745F">
              <w:rPr>
                <w:sz w:val="20"/>
                <w:szCs w:val="20"/>
              </w:rPr>
              <w:t>40.000</w:t>
            </w:r>
          </w:p>
        </w:tc>
        <w:tc>
          <w:tcPr>
            <w:tcW w:w="0" w:type="auto"/>
            <w:shd w:val="clear" w:color="auto" w:fill="auto"/>
            <w:tcMar>
              <w:left w:w="28" w:type="dxa"/>
              <w:right w:w="28" w:type="dxa"/>
            </w:tcMar>
            <w:vAlign w:val="bottom"/>
            <w:hideMark/>
          </w:tcPr>
          <w:p w14:paraId="43A069B2" w14:textId="77777777" w:rsidR="002949E2" w:rsidRPr="004F745F" w:rsidRDefault="002949E2" w:rsidP="009B3010">
            <w:pPr>
              <w:jc w:val="right"/>
              <w:rPr>
                <w:sz w:val="20"/>
                <w:szCs w:val="20"/>
              </w:rPr>
            </w:pPr>
            <w:r w:rsidRPr="004F745F">
              <w:rPr>
                <w:sz w:val="20"/>
                <w:szCs w:val="20"/>
              </w:rPr>
              <w:t>1.777,12</w:t>
            </w:r>
          </w:p>
        </w:tc>
        <w:tc>
          <w:tcPr>
            <w:tcW w:w="0" w:type="auto"/>
            <w:shd w:val="clear" w:color="auto" w:fill="auto"/>
            <w:tcMar>
              <w:left w:w="28" w:type="dxa"/>
              <w:right w:w="28" w:type="dxa"/>
            </w:tcMar>
            <w:vAlign w:val="bottom"/>
            <w:hideMark/>
          </w:tcPr>
          <w:p w14:paraId="7C03A94A" w14:textId="4967B0FF" w:rsidR="002949E2" w:rsidRPr="004F745F" w:rsidRDefault="002949E2" w:rsidP="009B3010">
            <w:pPr>
              <w:jc w:val="right"/>
              <w:rPr>
                <w:sz w:val="20"/>
                <w:szCs w:val="20"/>
              </w:rPr>
            </w:pPr>
            <w:r w:rsidRPr="004F745F">
              <w:rPr>
                <w:sz w:val="20"/>
                <w:szCs w:val="20"/>
              </w:rPr>
              <w:t>4,44</w:t>
            </w:r>
          </w:p>
        </w:tc>
      </w:tr>
      <w:tr w:rsidR="004F745F" w:rsidRPr="004F745F" w14:paraId="4A2581A9" w14:textId="77777777" w:rsidTr="00E077DC">
        <w:trPr>
          <w:cantSplit/>
        </w:trPr>
        <w:tc>
          <w:tcPr>
            <w:tcW w:w="0" w:type="auto"/>
            <w:shd w:val="clear" w:color="auto" w:fill="auto"/>
            <w:noWrap/>
            <w:tcMar>
              <w:left w:w="28" w:type="dxa"/>
              <w:right w:w="28" w:type="dxa"/>
            </w:tcMar>
            <w:hideMark/>
          </w:tcPr>
          <w:p w14:paraId="2F26A9EF"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7952144E"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5CE1F669" w14:textId="77777777" w:rsidR="002949E2" w:rsidRPr="004F745F" w:rsidRDefault="002949E2" w:rsidP="009B3010">
            <w:pPr>
              <w:jc w:val="right"/>
              <w:rPr>
                <w:sz w:val="20"/>
                <w:szCs w:val="20"/>
              </w:rPr>
            </w:pPr>
            <w:r w:rsidRPr="004F745F">
              <w:rPr>
                <w:sz w:val="20"/>
                <w:szCs w:val="20"/>
              </w:rPr>
              <w:t>40.000</w:t>
            </w:r>
          </w:p>
        </w:tc>
        <w:tc>
          <w:tcPr>
            <w:tcW w:w="0" w:type="auto"/>
            <w:shd w:val="clear" w:color="auto" w:fill="auto"/>
            <w:tcMar>
              <w:left w:w="28" w:type="dxa"/>
              <w:right w:w="28" w:type="dxa"/>
            </w:tcMar>
            <w:vAlign w:val="bottom"/>
            <w:hideMark/>
          </w:tcPr>
          <w:p w14:paraId="63B70092" w14:textId="77777777" w:rsidR="002949E2" w:rsidRPr="004F745F" w:rsidRDefault="002949E2" w:rsidP="009B3010">
            <w:pPr>
              <w:jc w:val="right"/>
              <w:rPr>
                <w:sz w:val="20"/>
                <w:szCs w:val="20"/>
              </w:rPr>
            </w:pPr>
            <w:r w:rsidRPr="004F745F">
              <w:rPr>
                <w:sz w:val="20"/>
                <w:szCs w:val="20"/>
              </w:rPr>
              <w:t>40.000</w:t>
            </w:r>
          </w:p>
        </w:tc>
        <w:tc>
          <w:tcPr>
            <w:tcW w:w="0" w:type="auto"/>
            <w:shd w:val="clear" w:color="auto" w:fill="auto"/>
            <w:tcMar>
              <w:left w:w="28" w:type="dxa"/>
              <w:right w:w="28" w:type="dxa"/>
            </w:tcMar>
            <w:vAlign w:val="bottom"/>
            <w:hideMark/>
          </w:tcPr>
          <w:p w14:paraId="7E9DC67D" w14:textId="77777777" w:rsidR="002949E2" w:rsidRPr="004F745F" w:rsidRDefault="002949E2" w:rsidP="009B3010">
            <w:pPr>
              <w:jc w:val="right"/>
              <w:rPr>
                <w:sz w:val="20"/>
                <w:szCs w:val="20"/>
              </w:rPr>
            </w:pPr>
            <w:r w:rsidRPr="004F745F">
              <w:rPr>
                <w:sz w:val="20"/>
                <w:szCs w:val="20"/>
              </w:rPr>
              <w:t>1.777,12</w:t>
            </w:r>
          </w:p>
        </w:tc>
        <w:tc>
          <w:tcPr>
            <w:tcW w:w="0" w:type="auto"/>
            <w:shd w:val="clear" w:color="auto" w:fill="auto"/>
            <w:tcMar>
              <w:left w:w="28" w:type="dxa"/>
              <w:right w:w="28" w:type="dxa"/>
            </w:tcMar>
            <w:vAlign w:val="bottom"/>
            <w:hideMark/>
          </w:tcPr>
          <w:p w14:paraId="05D4A75E" w14:textId="0F540648" w:rsidR="002949E2" w:rsidRPr="004F745F" w:rsidRDefault="002949E2" w:rsidP="009B3010">
            <w:pPr>
              <w:jc w:val="right"/>
              <w:rPr>
                <w:sz w:val="20"/>
                <w:szCs w:val="20"/>
              </w:rPr>
            </w:pPr>
            <w:r w:rsidRPr="004F745F">
              <w:rPr>
                <w:sz w:val="20"/>
                <w:szCs w:val="20"/>
              </w:rPr>
              <w:t>4,44</w:t>
            </w:r>
          </w:p>
        </w:tc>
      </w:tr>
      <w:tr w:rsidR="004F745F" w:rsidRPr="004F745F" w14:paraId="24C44DE0" w14:textId="77777777" w:rsidTr="00E077DC">
        <w:trPr>
          <w:cantSplit/>
        </w:trPr>
        <w:tc>
          <w:tcPr>
            <w:tcW w:w="0" w:type="auto"/>
            <w:shd w:val="clear" w:color="auto" w:fill="auto"/>
            <w:noWrap/>
            <w:tcMar>
              <w:left w:w="28" w:type="dxa"/>
              <w:right w:w="28" w:type="dxa"/>
            </w:tcMar>
            <w:hideMark/>
          </w:tcPr>
          <w:p w14:paraId="4B933779"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69C40601"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20274788" w14:textId="77777777" w:rsidR="002949E2" w:rsidRPr="004F745F" w:rsidRDefault="002949E2" w:rsidP="009B3010">
            <w:pPr>
              <w:jc w:val="right"/>
              <w:rPr>
                <w:sz w:val="20"/>
                <w:szCs w:val="20"/>
              </w:rPr>
            </w:pPr>
            <w:r w:rsidRPr="004F745F">
              <w:rPr>
                <w:sz w:val="20"/>
                <w:szCs w:val="20"/>
              </w:rPr>
              <w:t>40.000</w:t>
            </w:r>
          </w:p>
        </w:tc>
        <w:tc>
          <w:tcPr>
            <w:tcW w:w="0" w:type="auto"/>
            <w:shd w:val="clear" w:color="auto" w:fill="auto"/>
            <w:tcMar>
              <w:left w:w="28" w:type="dxa"/>
              <w:right w:w="28" w:type="dxa"/>
            </w:tcMar>
            <w:vAlign w:val="bottom"/>
            <w:hideMark/>
          </w:tcPr>
          <w:p w14:paraId="1DEFE6DA" w14:textId="77777777" w:rsidR="002949E2" w:rsidRPr="004F745F" w:rsidRDefault="002949E2" w:rsidP="009B3010">
            <w:pPr>
              <w:jc w:val="right"/>
              <w:rPr>
                <w:sz w:val="20"/>
                <w:szCs w:val="20"/>
              </w:rPr>
            </w:pPr>
            <w:r w:rsidRPr="004F745F">
              <w:rPr>
                <w:sz w:val="20"/>
                <w:szCs w:val="20"/>
              </w:rPr>
              <w:t>40.000</w:t>
            </w:r>
          </w:p>
        </w:tc>
        <w:tc>
          <w:tcPr>
            <w:tcW w:w="0" w:type="auto"/>
            <w:shd w:val="clear" w:color="auto" w:fill="auto"/>
            <w:tcMar>
              <w:left w:w="28" w:type="dxa"/>
              <w:right w:w="28" w:type="dxa"/>
            </w:tcMar>
            <w:vAlign w:val="bottom"/>
            <w:hideMark/>
          </w:tcPr>
          <w:p w14:paraId="177806C0" w14:textId="77777777" w:rsidR="002949E2" w:rsidRPr="004F745F" w:rsidRDefault="002949E2" w:rsidP="009B3010">
            <w:pPr>
              <w:jc w:val="right"/>
              <w:rPr>
                <w:sz w:val="20"/>
                <w:szCs w:val="20"/>
              </w:rPr>
            </w:pPr>
            <w:r w:rsidRPr="004F745F">
              <w:rPr>
                <w:sz w:val="20"/>
                <w:szCs w:val="20"/>
              </w:rPr>
              <w:t>1.777,12</w:t>
            </w:r>
          </w:p>
        </w:tc>
        <w:tc>
          <w:tcPr>
            <w:tcW w:w="0" w:type="auto"/>
            <w:shd w:val="clear" w:color="auto" w:fill="auto"/>
            <w:tcMar>
              <w:left w:w="28" w:type="dxa"/>
              <w:right w:w="28" w:type="dxa"/>
            </w:tcMar>
            <w:vAlign w:val="bottom"/>
            <w:hideMark/>
          </w:tcPr>
          <w:p w14:paraId="72A7A726" w14:textId="7BBECAB8" w:rsidR="002949E2" w:rsidRPr="004F745F" w:rsidRDefault="002949E2" w:rsidP="009B3010">
            <w:pPr>
              <w:jc w:val="right"/>
              <w:rPr>
                <w:sz w:val="20"/>
                <w:szCs w:val="20"/>
              </w:rPr>
            </w:pPr>
            <w:r w:rsidRPr="004F745F">
              <w:rPr>
                <w:sz w:val="20"/>
                <w:szCs w:val="20"/>
              </w:rPr>
              <w:t>4,44</w:t>
            </w:r>
          </w:p>
        </w:tc>
      </w:tr>
      <w:tr w:rsidR="004F745F" w:rsidRPr="004F745F" w14:paraId="61774C71" w14:textId="77777777" w:rsidTr="00E077DC">
        <w:trPr>
          <w:cantSplit/>
        </w:trPr>
        <w:tc>
          <w:tcPr>
            <w:tcW w:w="0" w:type="auto"/>
            <w:shd w:val="clear" w:color="auto" w:fill="auto"/>
            <w:noWrap/>
            <w:tcMar>
              <w:left w:w="28" w:type="dxa"/>
              <w:right w:w="28" w:type="dxa"/>
            </w:tcMar>
            <w:hideMark/>
          </w:tcPr>
          <w:p w14:paraId="179D5F67"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0B61BD93"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3FB26AFF" w14:textId="77777777" w:rsidR="002949E2" w:rsidRPr="004F745F" w:rsidRDefault="002949E2" w:rsidP="009B3010">
            <w:pPr>
              <w:jc w:val="right"/>
              <w:rPr>
                <w:sz w:val="20"/>
                <w:szCs w:val="20"/>
              </w:rPr>
            </w:pPr>
            <w:r w:rsidRPr="004F745F">
              <w:rPr>
                <w:sz w:val="20"/>
                <w:szCs w:val="20"/>
              </w:rPr>
              <w:t>40.000</w:t>
            </w:r>
          </w:p>
        </w:tc>
        <w:tc>
          <w:tcPr>
            <w:tcW w:w="0" w:type="auto"/>
            <w:shd w:val="clear" w:color="auto" w:fill="auto"/>
            <w:tcMar>
              <w:left w:w="28" w:type="dxa"/>
              <w:right w:w="28" w:type="dxa"/>
            </w:tcMar>
            <w:vAlign w:val="bottom"/>
            <w:hideMark/>
          </w:tcPr>
          <w:p w14:paraId="3ABF9420" w14:textId="77777777" w:rsidR="002949E2" w:rsidRPr="004F745F" w:rsidRDefault="002949E2" w:rsidP="009B3010">
            <w:pPr>
              <w:jc w:val="right"/>
              <w:rPr>
                <w:sz w:val="20"/>
                <w:szCs w:val="20"/>
              </w:rPr>
            </w:pPr>
            <w:r w:rsidRPr="004F745F">
              <w:rPr>
                <w:sz w:val="20"/>
                <w:szCs w:val="20"/>
              </w:rPr>
              <w:t>40.000</w:t>
            </w:r>
          </w:p>
        </w:tc>
        <w:tc>
          <w:tcPr>
            <w:tcW w:w="0" w:type="auto"/>
            <w:shd w:val="clear" w:color="auto" w:fill="auto"/>
            <w:tcMar>
              <w:left w:w="28" w:type="dxa"/>
              <w:right w:w="28" w:type="dxa"/>
            </w:tcMar>
            <w:vAlign w:val="bottom"/>
            <w:hideMark/>
          </w:tcPr>
          <w:p w14:paraId="62A26125" w14:textId="77777777" w:rsidR="002949E2" w:rsidRPr="004F745F" w:rsidRDefault="002949E2" w:rsidP="009B3010">
            <w:pPr>
              <w:jc w:val="right"/>
              <w:rPr>
                <w:sz w:val="20"/>
                <w:szCs w:val="20"/>
              </w:rPr>
            </w:pPr>
            <w:r w:rsidRPr="004F745F">
              <w:rPr>
                <w:sz w:val="20"/>
                <w:szCs w:val="20"/>
              </w:rPr>
              <w:t>1.777,12</w:t>
            </w:r>
          </w:p>
        </w:tc>
        <w:tc>
          <w:tcPr>
            <w:tcW w:w="0" w:type="auto"/>
            <w:shd w:val="clear" w:color="auto" w:fill="auto"/>
            <w:tcMar>
              <w:left w:w="28" w:type="dxa"/>
              <w:right w:w="28" w:type="dxa"/>
            </w:tcMar>
            <w:vAlign w:val="bottom"/>
            <w:hideMark/>
          </w:tcPr>
          <w:p w14:paraId="0A75BA43" w14:textId="34D529D7" w:rsidR="002949E2" w:rsidRPr="004F745F" w:rsidRDefault="002949E2" w:rsidP="009B3010">
            <w:pPr>
              <w:jc w:val="right"/>
              <w:rPr>
                <w:sz w:val="20"/>
                <w:szCs w:val="20"/>
              </w:rPr>
            </w:pPr>
            <w:r w:rsidRPr="004F745F">
              <w:rPr>
                <w:sz w:val="20"/>
                <w:szCs w:val="20"/>
              </w:rPr>
              <w:t>4,44</w:t>
            </w:r>
          </w:p>
        </w:tc>
      </w:tr>
      <w:tr w:rsidR="004F745F" w:rsidRPr="004F745F" w14:paraId="32598A5F" w14:textId="77777777" w:rsidTr="00E077DC">
        <w:trPr>
          <w:cantSplit/>
        </w:trPr>
        <w:tc>
          <w:tcPr>
            <w:tcW w:w="0" w:type="auto"/>
            <w:shd w:val="clear" w:color="auto" w:fill="auto"/>
            <w:noWrap/>
            <w:tcMar>
              <w:left w:w="28" w:type="dxa"/>
              <w:right w:w="28" w:type="dxa"/>
            </w:tcMar>
            <w:hideMark/>
          </w:tcPr>
          <w:p w14:paraId="31FDE7E5" w14:textId="77777777" w:rsidR="002949E2" w:rsidRPr="004F745F" w:rsidRDefault="002949E2" w:rsidP="009B3010">
            <w:pPr>
              <w:rPr>
                <w:sz w:val="20"/>
                <w:szCs w:val="20"/>
              </w:rPr>
            </w:pPr>
            <w:r w:rsidRPr="004F745F">
              <w:rPr>
                <w:sz w:val="20"/>
                <w:szCs w:val="20"/>
              </w:rPr>
              <w:t>324</w:t>
            </w:r>
          </w:p>
        </w:tc>
        <w:tc>
          <w:tcPr>
            <w:tcW w:w="0" w:type="auto"/>
            <w:shd w:val="clear" w:color="auto" w:fill="auto"/>
            <w:tcMar>
              <w:left w:w="28" w:type="dxa"/>
              <w:right w:w="28" w:type="dxa"/>
            </w:tcMar>
            <w:hideMark/>
          </w:tcPr>
          <w:p w14:paraId="74B5F98E" w14:textId="77777777" w:rsidR="002949E2" w:rsidRPr="004F745F" w:rsidRDefault="002949E2" w:rsidP="009B3010">
            <w:pPr>
              <w:rPr>
                <w:sz w:val="20"/>
                <w:szCs w:val="20"/>
              </w:rPr>
            </w:pPr>
            <w:r w:rsidRPr="004F745F">
              <w:rPr>
                <w:sz w:val="20"/>
                <w:szCs w:val="20"/>
              </w:rPr>
              <w:t>Naknade troškova osobama izvan radnog odnosa</w:t>
            </w:r>
          </w:p>
        </w:tc>
        <w:tc>
          <w:tcPr>
            <w:tcW w:w="0" w:type="auto"/>
            <w:shd w:val="clear" w:color="auto" w:fill="auto"/>
            <w:tcMar>
              <w:left w:w="28" w:type="dxa"/>
              <w:right w:w="28" w:type="dxa"/>
            </w:tcMar>
            <w:vAlign w:val="bottom"/>
            <w:hideMark/>
          </w:tcPr>
          <w:p w14:paraId="0433B3B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E8292D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2489C73" w14:textId="77777777" w:rsidR="002949E2" w:rsidRPr="004F745F" w:rsidRDefault="002949E2" w:rsidP="009B3010">
            <w:pPr>
              <w:jc w:val="right"/>
              <w:rPr>
                <w:sz w:val="20"/>
                <w:szCs w:val="20"/>
              </w:rPr>
            </w:pPr>
            <w:r w:rsidRPr="004F745F">
              <w:rPr>
                <w:sz w:val="20"/>
                <w:szCs w:val="20"/>
              </w:rPr>
              <w:t>1.777,12</w:t>
            </w:r>
          </w:p>
        </w:tc>
        <w:tc>
          <w:tcPr>
            <w:tcW w:w="0" w:type="auto"/>
            <w:shd w:val="clear" w:color="auto" w:fill="auto"/>
            <w:tcMar>
              <w:left w:w="28" w:type="dxa"/>
              <w:right w:w="28" w:type="dxa"/>
            </w:tcMar>
            <w:vAlign w:val="bottom"/>
            <w:hideMark/>
          </w:tcPr>
          <w:p w14:paraId="36A6A6CB" w14:textId="1A1AB1B9" w:rsidR="002949E2" w:rsidRPr="004F745F" w:rsidRDefault="002949E2" w:rsidP="009B3010">
            <w:pPr>
              <w:jc w:val="right"/>
              <w:rPr>
                <w:sz w:val="20"/>
                <w:szCs w:val="20"/>
              </w:rPr>
            </w:pPr>
            <w:r w:rsidRPr="004F745F">
              <w:rPr>
                <w:sz w:val="20"/>
                <w:szCs w:val="20"/>
              </w:rPr>
              <w:t> </w:t>
            </w:r>
          </w:p>
        </w:tc>
      </w:tr>
      <w:tr w:rsidR="004F745F" w:rsidRPr="004F745F" w14:paraId="75371C04" w14:textId="77777777" w:rsidTr="00E077DC">
        <w:trPr>
          <w:cantSplit/>
        </w:trPr>
        <w:tc>
          <w:tcPr>
            <w:tcW w:w="0" w:type="auto"/>
            <w:shd w:val="clear" w:color="auto" w:fill="auto"/>
            <w:noWrap/>
            <w:tcMar>
              <w:left w:w="28" w:type="dxa"/>
              <w:right w:w="28" w:type="dxa"/>
            </w:tcMar>
            <w:hideMark/>
          </w:tcPr>
          <w:p w14:paraId="12A6C365" w14:textId="77777777" w:rsidR="002949E2" w:rsidRPr="004F745F" w:rsidRDefault="002949E2" w:rsidP="009B3010">
            <w:pPr>
              <w:rPr>
                <w:sz w:val="20"/>
                <w:szCs w:val="20"/>
              </w:rPr>
            </w:pPr>
            <w:r w:rsidRPr="004F745F">
              <w:rPr>
                <w:sz w:val="20"/>
                <w:szCs w:val="20"/>
              </w:rPr>
              <w:lastRenderedPageBreak/>
              <w:t>3241</w:t>
            </w:r>
          </w:p>
        </w:tc>
        <w:tc>
          <w:tcPr>
            <w:tcW w:w="0" w:type="auto"/>
            <w:shd w:val="clear" w:color="auto" w:fill="auto"/>
            <w:tcMar>
              <w:left w:w="28" w:type="dxa"/>
              <w:right w:w="28" w:type="dxa"/>
            </w:tcMar>
            <w:hideMark/>
          </w:tcPr>
          <w:p w14:paraId="22A2C106" w14:textId="77777777" w:rsidR="002949E2" w:rsidRPr="004F745F" w:rsidRDefault="002949E2" w:rsidP="009B3010">
            <w:pPr>
              <w:rPr>
                <w:sz w:val="20"/>
                <w:szCs w:val="20"/>
              </w:rPr>
            </w:pPr>
            <w:r w:rsidRPr="004F745F">
              <w:rPr>
                <w:sz w:val="20"/>
                <w:szCs w:val="20"/>
              </w:rPr>
              <w:t>Naknade troškova osobama izvan radnog odnosa</w:t>
            </w:r>
          </w:p>
        </w:tc>
        <w:tc>
          <w:tcPr>
            <w:tcW w:w="0" w:type="auto"/>
            <w:shd w:val="clear" w:color="auto" w:fill="auto"/>
            <w:tcMar>
              <w:left w:w="28" w:type="dxa"/>
              <w:right w:w="28" w:type="dxa"/>
            </w:tcMar>
            <w:vAlign w:val="bottom"/>
            <w:hideMark/>
          </w:tcPr>
          <w:p w14:paraId="58D3DA0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25FDFA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3143B2C" w14:textId="77777777" w:rsidR="002949E2" w:rsidRPr="004F745F" w:rsidRDefault="002949E2" w:rsidP="009B3010">
            <w:pPr>
              <w:jc w:val="right"/>
              <w:rPr>
                <w:sz w:val="20"/>
                <w:szCs w:val="20"/>
              </w:rPr>
            </w:pPr>
            <w:r w:rsidRPr="004F745F">
              <w:rPr>
                <w:sz w:val="20"/>
                <w:szCs w:val="20"/>
              </w:rPr>
              <w:t>1.777,12</w:t>
            </w:r>
          </w:p>
        </w:tc>
        <w:tc>
          <w:tcPr>
            <w:tcW w:w="0" w:type="auto"/>
            <w:shd w:val="clear" w:color="auto" w:fill="auto"/>
            <w:tcMar>
              <w:left w:w="28" w:type="dxa"/>
              <w:right w:w="28" w:type="dxa"/>
            </w:tcMar>
            <w:vAlign w:val="bottom"/>
            <w:hideMark/>
          </w:tcPr>
          <w:p w14:paraId="7A2EEC95" w14:textId="3B9CFEF4" w:rsidR="002949E2" w:rsidRPr="004F745F" w:rsidRDefault="002949E2" w:rsidP="009B3010">
            <w:pPr>
              <w:jc w:val="right"/>
              <w:rPr>
                <w:sz w:val="20"/>
                <w:szCs w:val="20"/>
              </w:rPr>
            </w:pPr>
            <w:r w:rsidRPr="004F745F">
              <w:rPr>
                <w:sz w:val="20"/>
                <w:szCs w:val="20"/>
              </w:rPr>
              <w:t> </w:t>
            </w:r>
          </w:p>
        </w:tc>
      </w:tr>
      <w:tr w:rsidR="004F745F" w:rsidRPr="004F745F" w14:paraId="32C1376C" w14:textId="77777777" w:rsidTr="00E077DC">
        <w:trPr>
          <w:cantSplit/>
        </w:trPr>
        <w:tc>
          <w:tcPr>
            <w:tcW w:w="0" w:type="auto"/>
            <w:shd w:val="clear" w:color="auto" w:fill="auto"/>
            <w:noWrap/>
            <w:tcMar>
              <w:left w:w="28" w:type="dxa"/>
              <w:right w:w="28" w:type="dxa"/>
            </w:tcMar>
            <w:hideMark/>
          </w:tcPr>
          <w:p w14:paraId="10758781"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07DC1EA8"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2290CEC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8586CA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34DE2E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E072272" w14:textId="0919B60D" w:rsidR="002949E2" w:rsidRPr="004F745F" w:rsidRDefault="002949E2" w:rsidP="009B3010">
            <w:pPr>
              <w:jc w:val="right"/>
              <w:rPr>
                <w:sz w:val="20"/>
                <w:szCs w:val="20"/>
              </w:rPr>
            </w:pPr>
            <w:r w:rsidRPr="004F745F">
              <w:rPr>
                <w:sz w:val="20"/>
                <w:szCs w:val="20"/>
              </w:rPr>
              <w:t> </w:t>
            </w:r>
          </w:p>
        </w:tc>
      </w:tr>
      <w:tr w:rsidR="004F745F" w:rsidRPr="004F745F" w14:paraId="1FA40A6C" w14:textId="77777777" w:rsidTr="00E077DC">
        <w:trPr>
          <w:cantSplit/>
        </w:trPr>
        <w:tc>
          <w:tcPr>
            <w:tcW w:w="0" w:type="auto"/>
            <w:shd w:val="clear" w:color="auto" w:fill="auto"/>
            <w:noWrap/>
            <w:tcMar>
              <w:left w:w="28" w:type="dxa"/>
              <w:right w:w="28" w:type="dxa"/>
            </w:tcMar>
            <w:hideMark/>
          </w:tcPr>
          <w:p w14:paraId="49B49BEE" w14:textId="77777777" w:rsidR="002949E2" w:rsidRPr="004F745F" w:rsidRDefault="002949E2" w:rsidP="009B3010">
            <w:pPr>
              <w:rPr>
                <w:sz w:val="20"/>
                <w:szCs w:val="20"/>
              </w:rPr>
            </w:pPr>
            <w:r w:rsidRPr="004F745F">
              <w:rPr>
                <w:sz w:val="20"/>
                <w:szCs w:val="20"/>
              </w:rPr>
              <w:t>T 5008 03</w:t>
            </w:r>
          </w:p>
        </w:tc>
        <w:tc>
          <w:tcPr>
            <w:tcW w:w="0" w:type="auto"/>
            <w:shd w:val="clear" w:color="auto" w:fill="auto"/>
            <w:tcMar>
              <w:left w:w="28" w:type="dxa"/>
              <w:right w:w="28" w:type="dxa"/>
            </w:tcMar>
            <w:hideMark/>
          </w:tcPr>
          <w:p w14:paraId="30CEE19D" w14:textId="77777777" w:rsidR="002949E2" w:rsidRPr="004F745F" w:rsidRDefault="002949E2" w:rsidP="009B3010">
            <w:pPr>
              <w:rPr>
                <w:sz w:val="20"/>
                <w:szCs w:val="20"/>
              </w:rPr>
            </w:pPr>
            <w:r w:rsidRPr="004F745F">
              <w:rPr>
                <w:sz w:val="20"/>
                <w:szCs w:val="20"/>
              </w:rPr>
              <w:t>SURADNJA S ODJELOM ZA MATEMATIKU SVEUČILIŠTA JOSIPA JURJA STROSSMAYERA U OSIJEKU</w:t>
            </w:r>
          </w:p>
        </w:tc>
        <w:tc>
          <w:tcPr>
            <w:tcW w:w="0" w:type="auto"/>
            <w:shd w:val="clear" w:color="auto" w:fill="auto"/>
            <w:tcMar>
              <w:left w:w="28" w:type="dxa"/>
              <w:right w:w="28" w:type="dxa"/>
            </w:tcMar>
            <w:vAlign w:val="bottom"/>
            <w:hideMark/>
          </w:tcPr>
          <w:p w14:paraId="0BB209F2" w14:textId="77777777" w:rsidR="002949E2" w:rsidRPr="004F745F" w:rsidRDefault="002949E2" w:rsidP="009B3010">
            <w:pPr>
              <w:jc w:val="right"/>
              <w:rPr>
                <w:sz w:val="20"/>
                <w:szCs w:val="20"/>
              </w:rPr>
            </w:pPr>
            <w:r w:rsidRPr="004F745F">
              <w:rPr>
                <w:sz w:val="20"/>
                <w:szCs w:val="20"/>
              </w:rPr>
              <w:t>22.000</w:t>
            </w:r>
          </w:p>
        </w:tc>
        <w:tc>
          <w:tcPr>
            <w:tcW w:w="0" w:type="auto"/>
            <w:shd w:val="clear" w:color="auto" w:fill="auto"/>
            <w:tcMar>
              <w:left w:w="28" w:type="dxa"/>
              <w:right w:w="28" w:type="dxa"/>
            </w:tcMar>
            <w:vAlign w:val="bottom"/>
            <w:hideMark/>
          </w:tcPr>
          <w:p w14:paraId="48344E73" w14:textId="77777777" w:rsidR="002949E2" w:rsidRPr="004F745F" w:rsidRDefault="002949E2" w:rsidP="009B3010">
            <w:pPr>
              <w:jc w:val="right"/>
              <w:rPr>
                <w:sz w:val="20"/>
                <w:szCs w:val="20"/>
              </w:rPr>
            </w:pPr>
            <w:r w:rsidRPr="004F745F">
              <w:rPr>
                <w:sz w:val="20"/>
                <w:szCs w:val="20"/>
              </w:rPr>
              <w:t>22.000</w:t>
            </w:r>
          </w:p>
        </w:tc>
        <w:tc>
          <w:tcPr>
            <w:tcW w:w="0" w:type="auto"/>
            <w:shd w:val="clear" w:color="auto" w:fill="auto"/>
            <w:tcMar>
              <w:left w:w="28" w:type="dxa"/>
              <w:right w:w="28" w:type="dxa"/>
            </w:tcMar>
            <w:vAlign w:val="bottom"/>
            <w:hideMark/>
          </w:tcPr>
          <w:p w14:paraId="19B25AD6" w14:textId="77777777" w:rsidR="002949E2" w:rsidRPr="004F745F" w:rsidRDefault="002949E2" w:rsidP="009B3010">
            <w:pPr>
              <w:jc w:val="right"/>
              <w:rPr>
                <w:sz w:val="20"/>
                <w:szCs w:val="20"/>
              </w:rPr>
            </w:pPr>
            <w:r w:rsidRPr="004F745F">
              <w:rPr>
                <w:sz w:val="20"/>
                <w:szCs w:val="20"/>
              </w:rPr>
              <w:t>170,30</w:t>
            </w:r>
          </w:p>
        </w:tc>
        <w:tc>
          <w:tcPr>
            <w:tcW w:w="0" w:type="auto"/>
            <w:shd w:val="clear" w:color="auto" w:fill="auto"/>
            <w:tcMar>
              <w:left w:w="28" w:type="dxa"/>
              <w:right w:w="28" w:type="dxa"/>
            </w:tcMar>
            <w:vAlign w:val="bottom"/>
            <w:hideMark/>
          </w:tcPr>
          <w:p w14:paraId="6A537B09" w14:textId="04F4FD16" w:rsidR="002949E2" w:rsidRPr="004F745F" w:rsidRDefault="002949E2" w:rsidP="009B3010">
            <w:pPr>
              <w:jc w:val="right"/>
              <w:rPr>
                <w:sz w:val="20"/>
                <w:szCs w:val="20"/>
              </w:rPr>
            </w:pPr>
            <w:r w:rsidRPr="004F745F">
              <w:rPr>
                <w:sz w:val="20"/>
                <w:szCs w:val="20"/>
              </w:rPr>
              <w:t>0,77</w:t>
            </w:r>
          </w:p>
        </w:tc>
      </w:tr>
      <w:tr w:rsidR="004F745F" w:rsidRPr="004F745F" w14:paraId="1640CA2D" w14:textId="77777777" w:rsidTr="00E077DC">
        <w:trPr>
          <w:cantSplit/>
        </w:trPr>
        <w:tc>
          <w:tcPr>
            <w:tcW w:w="0" w:type="auto"/>
            <w:shd w:val="clear" w:color="auto" w:fill="auto"/>
            <w:noWrap/>
            <w:tcMar>
              <w:left w:w="28" w:type="dxa"/>
              <w:right w:w="28" w:type="dxa"/>
            </w:tcMar>
            <w:hideMark/>
          </w:tcPr>
          <w:p w14:paraId="2A4E4A09"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187B1350"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44A0A7F3" w14:textId="77777777" w:rsidR="002949E2" w:rsidRPr="004F745F" w:rsidRDefault="002949E2" w:rsidP="009B3010">
            <w:pPr>
              <w:jc w:val="right"/>
              <w:rPr>
                <w:sz w:val="20"/>
                <w:szCs w:val="20"/>
              </w:rPr>
            </w:pPr>
            <w:r w:rsidRPr="004F745F">
              <w:rPr>
                <w:sz w:val="20"/>
                <w:szCs w:val="20"/>
              </w:rPr>
              <w:t>22.000</w:t>
            </w:r>
          </w:p>
        </w:tc>
        <w:tc>
          <w:tcPr>
            <w:tcW w:w="0" w:type="auto"/>
            <w:shd w:val="clear" w:color="auto" w:fill="auto"/>
            <w:tcMar>
              <w:left w:w="28" w:type="dxa"/>
              <w:right w:w="28" w:type="dxa"/>
            </w:tcMar>
            <w:vAlign w:val="bottom"/>
            <w:hideMark/>
          </w:tcPr>
          <w:p w14:paraId="6257DE7B" w14:textId="77777777" w:rsidR="002949E2" w:rsidRPr="004F745F" w:rsidRDefault="002949E2" w:rsidP="009B3010">
            <w:pPr>
              <w:jc w:val="right"/>
              <w:rPr>
                <w:sz w:val="20"/>
                <w:szCs w:val="20"/>
              </w:rPr>
            </w:pPr>
            <w:r w:rsidRPr="004F745F">
              <w:rPr>
                <w:sz w:val="20"/>
                <w:szCs w:val="20"/>
              </w:rPr>
              <w:t>22.000</w:t>
            </w:r>
          </w:p>
        </w:tc>
        <w:tc>
          <w:tcPr>
            <w:tcW w:w="0" w:type="auto"/>
            <w:shd w:val="clear" w:color="auto" w:fill="auto"/>
            <w:tcMar>
              <w:left w:w="28" w:type="dxa"/>
              <w:right w:w="28" w:type="dxa"/>
            </w:tcMar>
            <w:vAlign w:val="bottom"/>
            <w:hideMark/>
          </w:tcPr>
          <w:p w14:paraId="5FFF0047" w14:textId="77777777" w:rsidR="002949E2" w:rsidRPr="004F745F" w:rsidRDefault="002949E2" w:rsidP="009B3010">
            <w:pPr>
              <w:jc w:val="right"/>
              <w:rPr>
                <w:sz w:val="20"/>
                <w:szCs w:val="20"/>
              </w:rPr>
            </w:pPr>
            <w:r w:rsidRPr="004F745F">
              <w:rPr>
                <w:sz w:val="20"/>
                <w:szCs w:val="20"/>
              </w:rPr>
              <w:t>170,30</w:t>
            </w:r>
          </w:p>
        </w:tc>
        <w:tc>
          <w:tcPr>
            <w:tcW w:w="0" w:type="auto"/>
            <w:shd w:val="clear" w:color="auto" w:fill="auto"/>
            <w:tcMar>
              <w:left w:w="28" w:type="dxa"/>
              <w:right w:w="28" w:type="dxa"/>
            </w:tcMar>
            <w:vAlign w:val="bottom"/>
            <w:hideMark/>
          </w:tcPr>
          <w:p w14:paraId="54BA9DB3" w14:textId="54092AFE" w:rsidR="002949E2" w:rsidRPr="004F745F" w:rsidRDefault="002949E2" w:rsidP="009B3010">
            <w:pPr>
              <w:jc w:val="right"/>
              <w:rPr>
                <w:sz w:val="20"/>
                <w:szCs w:val="20"/>
              </w:rPr>
            </w:pPr>
            <w:r w:rsidRPr="004F745F">
              <w:rPr>
                <w:sz w:val="20"/>
                <w:szCs w:val="20"/>
              </w:rPr>
              <w:t>0,77</w:t>
            </w:r>
          </w:p>
        </w:tc>
      </w:tr>
      <w:tr w:rsidR="004F745F" w:rsidRPr="004F745F" w14:paraId="6CB5B840" w14:textId="77777777" w:rsidTr="00E077DC">
        <w:trPr>
          <w:cantSplit/>
        </w:trPr>
        <w:tc>
          <w:tcPr>
            <w:tcW w:w="0" w:type="auto"/>
            <w:shd w:val="clear" w:color="auto" w:fill="auto"/>
            <w:noWrap/>
            <w:tcMar>
              <w:left w:w="28" w:type="dxa"/>
              <w:right w:w="28" w:type="dxa"/>
            </w:tcMar>
            <w:hideMark/>
          </w:tcPr>
          <w:p w14:paraId="5814568C"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1F491FE3"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535917F0" w14:textId="77777777" w:rsidR="002949E2" w:rsidRPr="004F745F" w:rsidRDefault="002949E2" w:rsidP="009B3010">
            <w:pPr>
              <w:jc w:val="right"/>
              <w:rPr>
                <w:sz w:val="20"/>
                <w:szCs w:val="20"/>
              </w:rPr>
            </w:pPr>
            <w:r w:rsidRPr="004F745F">
              <w:rPr>
                <w:sz w:val="20"/>
                <w:szCs w:val="20"/>
              </w:rPr>
              <w:t>22.000</w:t>
            </w:r>
          </w:p>
        </w:tc>
        <w:tc>
          <w:tcPr>
            <w:tcW w:w="0" w:type="auto"/>
            <w:shd w:val="clear" w:color="auto" w:fill="auto"/>
            <w:tcMar>
              <w:left w:w="28" w:type="dxa"/>
              <w:right w:w="28" w:type="dxa"/>
            </w:tcMar>
            <w:vAlign w:val="bottom"/>
            <w:hideMark/>
          </w:tcPr>
          <w:p w14:paraId="1BF82F2D" w14:textId="77777777" w:rsidR="002949E2" w:rsidRPr="004F745F" w:rsidRDefault="002949E2" w:rsidP="009B3010">
            <w:pPr>
              <w:jc w:val="right"/>
              <w:rPr>
                <w:sz w:val="20"/>
                <w:szCs w:val="20"/>
              </w:rPr>
            </w:pPr>
            <w:r w:rsidRPr="004F745F">
              <w:rPr>
                <w:sz w:val="20"/>
                <w:szCs w:val="20"/>
              </w:rPr>
              <w:t>22.000</w:t>
            </w:r>
          </w:p>
        </w:tc>
        <w:tc>
          <w:tcPr>
            <w:tcW w:w="0" w:type="auto"/>
            <w:shd w:val="clear" w:color="auto" w:fill="auto"/>
            <w:tcMar>
              <w:left w:w="28" w:type="dxa"/>
              <w:right w:w="28" w:type="dxa"/>
            </w:tcMar>
            <w:vAlign w:val="bottom"/>
            <w:hideMark/>
          </w:tcPr>
          <w:p w14:paraId="1B3694C9" w14:textId="77777777" w:rsidR="002949E2" w:rsidRPr="004F745F" w:rsidRDefault="002949E2" w:rsidP="009B3010">
            <w:pPr>
              <w:jc w:val="right"/>
              <w:rPr>
                <w:sz w:val="20"/>
                <w:szCs w:val="20"/>
              </w:rPr>
            </w:pPr>
            <w:r w:rsidRPr="004F745F">
              <w:rPr>
                <w:sz w:val="20"/>
                <w:szCs w:val="20"/>
              </w:rPr>
              <w:t>170,30</w:t>
            </w:r>
          </w:p>
        </w:tc>
        <w:tc>
          <w:tcPr>
            <w:tcW w:w="0" w:type="auto"/>
            <w:shd w:val="clear" w:color="auto" w:fill="auto"/>
            <w:tcMar>
              <w:left w:w="28" w:type="dxa"/>
              <w:right w:w="28" w:type="dxa"/>
            </w:tcMar>
            <w:vAlign w:val="bottom"/>
            <w:hideMark/>
          </w:tcPr>
          <w:p w14:paraId="17F6A8C8" w14:textId="20B3E3E2" w:rsidR="002949E2" w:rsidRPr="004F745F" w:rsidRDefault="002949E2" w:rsidP="009B3010">
            <w:pPr>
              <w:jc w:val="right"/>
              <w:rPr>
                <w:sz w:val="20"/>
                <w:szCs w:val="20"/>
              </w:rPr>
            </w:pPr>
            <w:r w:rsidRPr="004F745F">
              <w:rPr>
                <w:sz w:val="20"/>
                <w:szCs w:val="20"/>
              </w:rPr>
              <w:t>0,77</w:t>
            </w:r>
          </w:p>
        </w:tc>
      </w:tr>
      <w:tr w:rsidR="004F745F" w:rsidRPr="004F745F" w14:paraId="1129DCD8" w14:textId="77777777" w:rsidTr="00E077DC">
        <w:trPr>
          <w:cantSplit/>
        </w:trPr>
        <w:tc>
          <w:tcPr>
            <w:tcW w:w="0" w:type="auto"/>
            <w:shd w:val="clear" w:color="auto" w:fill="auto"/>
            <w:noWrap/>
            <w:tcMar>
              <w:left w:w="28" w:type="dxa"/>
              <w:right w:w="28" w:type="dxa"/>
            </w:tcMar>
            <w:hideMark/>
          </w:tcPr>
          <w:p w14:paraId="16FAD5A2"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2FE26B4A"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1C3ABBA5" w14:textId="77777777" w:rsidR="002949E2" w:rsidRPr="004F745F" w:rsidRDefault="002949E2" w:rsidP="009B3010">
            <w:pPr>
              <w:jc w:val="right"/>
              <w:rPr>
                <w:sz w:val="20"/>
                <w:szCs w:val="20"/>
              </w:rPr>
            </w:pPr>
            <w:r w:rsidRPr="004F745F">
              <w:rPr>
                <w:sz w:val="20"/>
                <w:szCs w:val="20"/>
              </w:rPr>
              <w:t>8.000</w:t>
            </w:r>
          </w:p>
        </w:tc>
        <w:tc>
          <w:tcPr>
            <w:tcW w:w="0" w:type="auto"/>
            <w:shd w:val="clear" w:color="auto" w:fill="auto"/>
            <w:tcMar>
              <w:left w:w="28" w:type="dxa"/>
              <w:right w:w="28" w:type="dxa"/>
            </w:tcMar>
            <w:vAlign w:val="bottom"/>
            <w:hideMark/>
          </w:tcPr>
          <w:p w14:paraId="143D608B" w14:textId="77777777" w:rsidR="002949E2" w:rsidRPr="004F745F" w:rsidRDefault="002949E2" w:rsidP="009B3010">
            <w:pPr>
              <w:jc w:val="right"/>
              <w:rPr>
                <w:sz w:val="20"/>
                <w:szCs w:val="20"/>
              </w:rPr>
            </w:pPr>
            <w:r w:rsidRPr="004F745F">
              <w:rPr>
                <w:sz w:val="20"/>
                <w:szCs w:val="20"/>
              </w:rPr>
              <w:t>8.000</w:t>
            </w:r>
          </w:p>
        </w:tc>
        <w:tc>
          <w:tcPr>
            <w:tcW w:w="0" w:type="auto"/>
            <w:shd w:val="clear" w:color="auto" w:fill="auto"/>
            <w:tcMar>
              <w:left w:w="28" w:type="dxa"/>
              <w:right w:w="28" w:type="dxa"/>
            </w:tcMar>
            <w:vAlign w:val="bottom"/>
            <w:hideMark/>
          </w:tcPr>
          <w:p w14:paraId="11AD5F6F" w14:textId="77777777" w:rsidR="002949E2" w:rsidRPr="004F745F" w:rsidRDefault="002949E2" w:rsidP="009B3010">
            <w:pPr>
              <w:jc w:val="right"/>
              <w:rPr>
                <w:sz w:val="20"/>
                <w:szCs w:val="20"/>
              </w:rPr>
            </w:pPr>
            <w:r w:rsidRPr="004F745F">
              <w:rPr>
                <w:sz w:val="20"/>
                <w:szCs w:val="20"/>
              </w:rPr>
              <w:t>170,30</w:t>
            </w:r>
          </w:p>
        </w:tc>
        <w:tc>
          <w:tcPr>
            <w:tcW w:w="0" w:type="auto"/>
            <w:shd w:val="clear" w:color="auto" w:fill="auto"/>
            <w:tcMar>
              <w:left w:w="28" w:type="dxa"/>
              <w:right w:w="28" w:type="dxa"/>
            </w:tcMar>
            <w:vAlign w:val="bottom"/>
            <w:hideMark/>
          </w:tcPr>
          <w:p w14:paraId="4332DBDF" w14:textId="3DB863D1" w:rsidR="002949E2" w:rsidRPr="004F745F" w:rsidRDefault="002949E2" w:rsidP="009B3010">
            <w:pPr>
              <w:jc w:val="right"/>
              <w:rPr>
                <w:sz w:val="20"/>
                <w:szCs w:val="20"/>
              </w:rPr>
            </w:pPr>
            <w:r w:rsidRPr="004F745F">
              <w:rPr>
                <w:sz w:val="20"/>
                <w:szCs w:val="20"/>
              </w:rPr>
              <w:t>2,13</w:t>
            </w:r>
          </w:p>
        </w:tc>
      </w:tr>
      <w:tr w:rsidR="004F745F" w:rsidRPr="004F745F" w14:paraId="58FB7C0C" w14:textId="77777777" w:rsidTr="00E077DC">
        <w:trPr>
          <w:cantSplit/>
        </w:trPr>
        <w:tc>
          <w:tcPr>
            <w:tcW w:w="0" w:type="auto"/>
            <w:shd w:val="clear" w:color="auto" w:fill="auto"/>
            <w:noWrap/>
            <w:tcMar>
              <w:left w:w="28" w:type="dxa"/>
              <w:right w:w="28" w:type="dxa"/>
            </w:tcMar>
            <w:hideMark/>
          </w:tcPr>
          <w:p w14:paraId="33BB77EB" w14:textId="77777777" w:rsidR="002949E2" w:rsidRPr="004F745F" w:rsidRDefault="002949E2" w:rsidP="009B3010">
            <w:pPr>
              <w:rPr>
                <w:sz w:val="20"/>
                <w:szCs w:val="20"/>
              </w:rPr>
            </w:pPr>
            <w:r w:rsidRPr="004F745F">
              <w:rPr>
                <w:sz w:val="20"/>
                <w:szCs w:val="20"/>
              </w:rPr>
              <w:t>324</w:t>
            </w:r>
          </w:p>
        </w:tc>
        <w:tc>
          <w:tcPr>
            <w:tcW w:w="0" w:type="auto"/>
            <w:shd w:val="clear" w:color="auto" w:fill="auto"/>
            <w:tcMar>
              <w:left w:w="28" w:type="dxa"/>
              <w:right w:w="28" w:type="dxa"/>
            </w:tcMar>
            <w:hideMark/>
          </w:tcPr>
          <w:p w14:paraId="39F44731" w14:textId="77777777" w:rsidR="002949E2" w:rsidRPr="004F745F" w:rsidRDefault="002949E2" w:rsidP="009B3010">
            <w:pPr>
              <w:rPr>
                <w:sz w:val="20"/>
                <w:szCs w:val="20"/>
              </w:rPr>
            </w:pPr>
            <w:r w:rsidRPr="004F745F">
              <w:rPr>
                <w:sz w:val="20"/>
                <w:szCs w:val="20"/>
              </w:rPr>
              <w:t>Naknade troškova osobama izvan radnog odnosa</w:t>
            </w:r>
          </w:p>
        </w:tc>
        <w:tc>
          <w:tcPr>
            <w:tcW w:w="0" w:type="auto"/>
            <w:shd w:val="clear" w:color="auto" w:fill="auto"/>
            <w:tcMar>
              <w:left w:w="28" w:type="dxa"/>
              <w:right w:w="28" w:type="dxa"/>
            </w:tcMar>
            <w:vAlign w:val="bottom"/>
            <w:hideMark/>
          </w:tcPr>
          <w:p w14:paraId="6B5BEDF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0C48A9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F05EB38" w14:textId="77777777" w:rsidR="002949E2" w:rsidRPr="004F745F" w:rsidRDefault="002949E2" w:rsidP="009B3010">
            <w:pPr>
              <w:jc w:val="right"/>
              <w:rPr>
                <w:sz w:val="20"/>
                <w:szCs w:val="20"/>
              </w:rPr>
            </w:pPr>
            <w:r w:rsidRPr="004F745F">
              <w:rPr>
                <w:sz w:val="20"/>
                <w:szCs w:val="20"/>
              </w:rPr>
              <w:t>170,30</w:t>
            </w:r>
          </w:p>
        </w:tc>
        <w:tc>
          <w:tcPr>
            <w:tcW w:w="0" w:type="auto"/>
            <w:shd w:val="clear" w:color="auto" w:fill="auto"/>
            <w:tcMar>
              <w:left w:w="28" w:type="dxa"/>
              <w:right w:w="28" w:type="dxa"/>
            </w:tcMar>
            <w:vAlign w:val="bottom"/>
            <w:hideMark/>
          </w:tcPr>
          <w:p w14:paraId="311DA2CE" w14:textId="7C57CC2A" w:rsidR="002949E2" w:rsidRPr="004F745F" w:rsidRDefault="002949E2" w:rsidP="009B3010">
            <w:pPr>
              <w:jc w:val="right"/>
              <w:rPr>
                <w:sz w:val="20"/>
                <w:szCs w:val="20"/>
              </w:rPr>
            </w:pPr>
            <w:r w:rsidRPr="004F745F">
              <w:rPr>
                <w:sz w:val="20"/>
                <w:szCs w:val="20"/>
              </w:rPr>
              <w:t> </w:t>
            </w:r>
          </w:p>
        </w:tc>
      </w:tr>
      <w:tr w:rsidR="004F745F" w:rsidRPr="004F745F" w14:paraId="5B91E448" w14:textId="77777777" w:rsidTr="00E077DC">
        <w:trPr>
          <w:cantSplit/>
        </w:trPr>
        <w:tc>
          <w:tcPr>
            <w:tcW w:w="0" w:type="auto"/>
            <w:shd w:val="clear" w:color="auto" w:fill="auto"/>
            <w:noWrap/>
            <w:tcMar>
              <w:left w:w="28" w:type="dxa"/>
              <w:right w:w="28" w:type="dxa"/>
            </w:tcMar>
            <w:hideMark/>
          </w:tcPr>
          <w:p w14:paraId="27A684BA" w14:textId="77777777" w:rsidR="002949E2" w:rsidRPr="004F745F" w:rsidRDefault="002949E2" w:rsidP="009B3010">
            <w:pPr>
              <w:rPr>
                <w:sz w:val="20"/>
                <w:szCs w:val="20"/>
              </w:rPr>
            </w:pPr>
            <w:r w:rsidRPr="004F745F">
              <w:rPr>
                <w:sz w:val="20"/>
                <w:szCs w:val="20"/>
              </w:rPr>
              <w:t>3241</w:t>
            </w:r>
          </w:p>
        </w:tc>
        <w:tc>
          <w:tcPr>
            <w:tcW w:w="0" w:type="auto"/>
            <w:shd w:val="clear" w:color="auto" w:fill="auto"/>
            <w:tcMar>
              <w:left w:w="28" w:type="dxa"/>
              <w:right w:w="28" w:type="dxa"/>
            </w:tcMar>
            <w:hideMark/>
          </w:tcPr>
          <w:p w14:paraId="3A3EA3BF" w14:textId="77777777" w:rsidR="002949E2" w:rsidRPr="004F745F" w:rsidRDefault="002949E2" w:rsidP="009B3010">
            <w:pPr>
              <w:rPr>
                <w:sz w:val="20"/>
                <w:szCs w:val="20"/>
              </w:rPr>
            </w:pPr>
            <w:r w:rsidRPr="004F745F">
              <w:rPr>
                <w:sz w:val="20"/>
                <w:szCs w:val="20"/>
              </w:rPr>
              <w:t>Naknade troškova osobama izvan radnog odnosa</w:t>
            </w:r>
          </w:p>
        </w:tc>
        <w:tc>
          <w:tcPr>
            <w:tcW w:w="0" w:type="auto"/>
            <w:shd w:val="clear" w:color="auto" w:fill="auto"/>
            <w:tcMar>
              <w:left w:w="28" w:type="dxa"/>
              <w:right w:w="28" w:type="dxa"/>
            </w:tcMar>
            <w:vAlign w:val="bottom"/>
            <w:hideMark/>
          </w:tcPr>
          <w:p w14:paraId="101C978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3ECDD6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0F73C7F" w14:textId="77777777" w:rsidR="002949E2" w:rsidRPr="004F745F" w:rsidRDefault="002949E2" w:rsidP="009B3010">
            <w:pPr>
              <w:jc w:val="right"/>
              <w:rPr>
                <w:sz w:val="20"/>
                <w:szCs w:val="20"/>
              </w:rPr>
            </w:pPr>
            <w:r w:rsidRPr="004F745F">
              <w:rPr>
                <w:sz w:val="20"/>
                <w:szCs w:val="20"/>
              </w:rPr>
              <w:t>170,30</w:t>
            </w:r>
          </w:p>
        </w:tc>
        <w:tc>
          <w:tcPr>
            <w:tcW w:w="0" w:type="auto"/>
            <w:shd w:val="clear" w:color="auto" w:fill="auto"/>
            <w:tcMar>
              <w:left w:w="28" w:type="dxa"/>
              <w:right w:w="28" w:type="dxa"/>
            </w:tcMar>
            <w:vAlign w:val="bottom"/>
            <w:hideMark/>
          </w:tcPr>
          <w:p w14:paraId="47D899D2" w14:textId="7529E779" w:rsidR="002949E2" w:rsidRPr="004F745F" w:rsidRDefault="002949E2" w:rsidP="009B3010">
            <w:pPr>
              <w:jc w:val="right"/>
              <w:rPr>
                <w:sz w:val="20"/>
                <w:szCs w:val="20"/>
              </w:rPr>
            </w:pPr>
            <w:r w:rsidRPr="004F745F">
              <w:rPr>
                <w:sz w:val="20"/>
                <w:szCs w:val="20"/>
              </w:rPr>
              <w:t> </w:t>
            </w:r>
          </w:p>
        </w:tc>
      </w:tr>
      <w:tr w:rsidR="004F745F" w:rsidRPr="004F745F" w14:paraId="5B7FDBDC" w14:textId="77777777" w:rsidTr="00E077DC">
        <w:trPr>
          <w:cantSplit/>
        </w:trPr>
        <w:tc>
          <w:tcPr>
            <w:tcW w:w="0" w:type="auto"/>
            <w:shd w:val="clear" w:color="auto" w:fill="auto"/>
            <w:noWrap/>
            <w:tcMar>
              <w:left w:w="28" w:type="dxa"/>
              <w:right w:w="28" w:type="dxa"/>
            </w:tcMar>
            <w:hideMark/>
          </w:tcPr>
          <w:p w14:paraId="2B31AAF1" w14:textId="77777777" w:rsidR="002949E2" w:rsidRPr="004F745F" w:rsidRDefault="002949E2" w:rsidP="009B3010">
            <w:pPr>
              <w:rPr>
                <w:sz w:val="20"/>
                <w:szCs w:val="20"/>
              </w:rPr>
            </w:pPr>
            <w:r w:rsidRPr="004F745F">
              <w:rPr>
                <w:sz w:val="20"/>
                <w:szCs w:val="20"/>
              </w:rPr>
              <w:t>36</w:t>
            </w:r>
          </w:p>
        </w:tc>
        <w:tc>
          <w:tcPr>
            <w:tcW w:w="0" w:type="auto"/>
            <w:shd w:val="clear" w:color="auto" w:fill="auto"/>
            <w:tcMar>
              <w:left w:w="28" w:type="dxa"/>
              <w:right w:w="28" w:type="dxa"/>
            </w:tcMar>
            <w:hideMark/>
          </w:tcPr>
          <w:p w14:paraId="2B779F8B" w14:textId="77777777" w:rsidR="002949E2" w:rsidRPr="004F745F" w:rsidRDefault="002949E2" w:rsidP="009B3010">
            <w:pPr>
              <w:rPr>
                <w:sz w:val="20"/>
                <w:szCs w:val="20"/>
              </w:rPr>
            </w:pPr>
            <w:r w:rsidRPr="004F745F">
              <w:rPr>
                <w:sz w:val="20"/>
                <w:szCs w:val="20"/>
              </w:rPr>
              <w:t>Pomoći dane u inozemstvo i unutar općeg proračuna</w:t>
            </w:r>
          </w:p>
        </w:tc>
        <w:tc>
          <w:tcPr>
            <w:tcW w:w="0" w:type="auto"/>
            <w:shd w:val="clear" w:color="auto" w:fill="auto"/>
            <w:tcMar>
              <w:left w:w="28" w:type="dxa"/>
              <w:right w:w="28" w:type="dxa"/>
            </w:tcMar>
            <w:vAlign w:val="bottom"/>
            <w:hideMark/>
          </w:tcPr>
          <w:p w14:paraId="27304F9F" w14:textId="77777777" w:rsidR="002949E2" w:rsidRPr="004F745F" w:rsidRDefault="002949E2" w:rsidP="009B3010">
            <w:pPr>
              <w:jc w:val="right"/>
              <w:rPr>
                <w:sz w:val="20"/>
                <w:szCs w:val="20"/>
              </w:rPr>
            </w:pPr>
            <w:r w:rsidRPr="004F745F">
              <w:rPr>
                <w:sz w:val="20"/>
                <w:szCs w:val="20"/>
              </w:rPr>
              <w:t>14.000</w:t>
            </w:r>
          </w:p>
        </w:tc>
        <w:tc>
          <w:tcPr>
            <w:tcW w:w="0" w:type="auto"/>
            <w:shd w:val="clear" w:color="auto" w:fill="auto"/>
            <w:tcMar>
              <w:left w:w="28" w:type="dxa"/>
              <w:right w:w="28" w:type="dxa"/>
            </w:tcMar>
            <w:vAlign w:val="bottom"/>
            <w:hideMark/>
          </w:tcPr>
          <w:p w14:paraId="036B3C1D" w14:textId="77777777" w:rsidR="002949E2" w:rsidRPr="004F745F" w:rsidRDefault="002949E2" w:rsidP="009B3010">
            <w:pPr>
              <w:jc w:val="right"/>
              <w:rPr>
                <w:sz w:val="20"/>
                <w:szCs w:val="20"/>
              </w:rPr>
            </w:pPr>
            <w:r w:rsidRPr="004F745F">
              <w:rPr>
                <w:sz w:val="20"/>
                <w:szCs w:val="20"/>
              </w:rPr>
              <w:t>14.000</w:t>
            </w:r>
          </w:p>
        </w:tc>
        <w:tc>
          <w:tcPr>
            <w:tcW w:w="0" w:type="auto"/>
            <w:shd w:val="clear" w:color="auto" w:fill="auto"/>
            <w:tcMar>
              <w:left w:w="28" w:type="dxa"/>
              <w:right w:w="28" w:type="dxa"/>
            </w:tcMar>
            <w:vAlign w:val="bottom"/>
            <w:hideMark/>
          </w:tcPr>
          <w:p w14:paraId="43EDE499"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867A70A" w14:textId="5955E16F" w:rsidR="002949E2" w:rsidRPr="004F745F" w:rsidRDefault="002949E2" w:rsidP="009B3010">
            <w:pPr>
              <w:jc w:val="right"/>
              <w:rPr>
                <w:sz w:val="20"/>
                <w:szCs w:val="20"/>
              </w:rPr>
            </w:pPr>
            <w:r w:rsidRPr="004F745F">
              <w:rPr>
                <w:sz w:val="20"/>
                <w:szCs w:val="20"/>
              </w:rPr>
              <w:t xml:space="preserve">            -</w:t>
            </w:r>
          </w:p>
        </w:tc>
      </w:tr>
      <w:tr w:rsidR="004F745F" w:rsidRPr="004F745F" w14:paraId="57AF3B29" w14:textId="77777777" w:rsidTr="00E077DC">
        <w:trPr>
          <w:cantSplit/>
        </w:trPr>
        <w:tc>
          <w:tcPr>
            <w:tcW w:w="0" w:type="auto"/>
            <w:shd w:val="clear" w:color="auto" w:fill="auto"/>
            <w:noWrap/>
            <w:tcMar>
              <w:left w:w="28" w:type="dxa"/>
              <w:right w:w="28" w:type="dxa"/>
            </w:tcMar>
            <w:hideMark/>
          </w:tcPr>
          <w:p w14:paraId="6AD83423" w14:textId="77777777" w:rsidR="002949E2" w:rsidRPr="004F745F" w:rsidRDefault="002949E2" w:rsidP="009B3010">
            <w:pPr>
              <w:rPr>
                <w:sz w:val="20"/>
                <w:szCs w:val="20"/>
              </w:rPr>
            </w:pPr>
            <w:r w:rsidRPr="004F745F">
              <w:rPr>
                <w:sz w:val="20"/>
                <w:szCs w:val="20"/>
              </w:rPr>
              <w:t>366</w:t>
            </w:r>
          </w:p>
        </w:tc>
        <w:tc>
          <w:tcPr>
            <w:tcW w:w="0" w:type="auto"/>
            <w:shd w:val="clear" w:color="auto" w:fill="auto"/>
            <w:tcMar>
              <w:left w:w="28" w:type="dxa"/>
              <w:right w:w="28" w:type="dxa"/>
            </w:tcMar>
            <w:hideMark/>
          </w:tcPr>
          <w:p w14:paraId="03550C11" w14:textId="77777777" w:rsidR="002949E2" w:rsidRPr="004F745F" w:rsidRDefault="002949E2" w:rsidP="009B3010">
            <w:pPr>
              <w:rPr>
                <w:sz w:val="20"/>
                <w:szCs w:val="20"/>
              </w:rPr>
            </w:pPr>
            <w:r w:rsidRPr="004F745F">
              <w:rPr>
                <w:sz w:val="20"/>
                <w:szCs w:val="20"/>
              </w:rPr>
              <w:t>Pomoći proračunskim korisnicima drugih proračuna</w:t>
            </w:r>
          </w:p>
        </w:tc>
        <w:tc>
          <w:tcPr>
            <w:tcW w:w="0" w:type="auto"/>
            <w:shd w:val="clear" w:color="auto" w:fill="auto"/>
            <w:tcMar>
              <w:left w:w="28" w:type="dxa"/>
              <w:right w:w="28" w:type="dxa"/>
            </w:tcMar>
            <w:vAlign w:val="bottom"/>
            <w:hideMark/>
          </w:tcPr>
          <w:p w14:paraId="70BCAAA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0EB0D7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470DF35"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92FBE96" w14:textId="40206D67" w:rsidR="002949E2" w:rsidRPr="004F745F" w:rsidRDefault="002949E2" w:rsidP="009B3010">
            <w:pPr>
              <w:jc w:val="right"/>
              <w:rPr>
                <w:sz w:val="20"/>
                <w:szCs w:val="20"/>
              </w:rPr>
            </w:pPr>
            <w:r w:rsidRPr="004F745F">
              <w:rPr>
                <w:sz w:val="20"/>
                <w:szCs w:val="20"/>
              </w:rPr>
              <w:t> </w:t>
            </w:r>
          </w:p>
        </w:tc>
      </w:tr>
      <w:tr w:rsidR="004F745F" w:rsidRPr="004F745F" w14:paraId="530AB3B6" w14:textId="77777777" w:rsidTr="00E077DC">
        <w:trPr>
          <w:cantSplit/>
        </w:trPr>
        <w:tc>
          <w:tcPr>
            <w:tcW w:w="0" w:type="auto"/>
            <w:shd w:val="clear" w:color="auto" w:fill="auto"/>
            <w:noWrap/>
            <w:tcMar>
              <w:left w:w="28" w:type="dxa"/>
              <w:right w:w="28" w:type="dxa"/>
            </w:tcMar>
            <w:hideMark/>
          </w:tcPr>
          <w:p w14:paraId="0032281A" w14:textId="77777777" w:rsidR="002949E2" w:rsidRPr="004F745F" w:rsidRDefault="002949E2" w:rsidP="009B3010">
            <w:pPr>
              <w:rPr>
                <w:sz w:val="20"/>
                <w:szCs w:val="20"/>
              </w:rPr>
            </w:pPr>
            <w:r w:rsidRPr="004F745F">
              <w:rPr>
                <w:sz w:val="20"/>
                <w:szCs w:val="20"/>
              </w:rPr>
              <w:t>3661</w:t>
            </w:r>
          </w:p>
        </w:tc>
        <w:tc>
          <w:tcPr>
            <w:tcW w:w="0" w:type="auto"/>
            <w:shd w:val="clear" w:color="auto" w:fill="auto"/>
            <w:tcMar>
              <w:left w:w="28" w:type="dxa"/>
              <w:right w:w="28" w:type="dxa"/>
            </w:tcMar>
            <w:hideMark/>
          </w:tcPr>
          <w:p w14:paraId="1F3912FD" w14:textId="77777777" w:rsidR="002949E2" w:rsidRPr="004F745F" w:rsidRDefault="002949E2" w:rsidP="009B3010">
            <w:pPr>
              <w:rPr>
                <w:sz w:val="20"/>
                <w:szCs w:val="20"/>
              </w:rPr>
            </w:pPr>
            <w:r w:rsidRPr="004F745F">
              <w:rPr>
                <w:sz w:val="20"/>
                <w:szCs w:val="20"/>
              </w:rPr>
              <w:t>Tekuće pomoći proračunskim korisnicima drugih proračuna</w:t>
            </w:r>
          </w:p>
        </w:tc>
        <w:tc>
          <w:tcPr>
            <w:tcW w:w="0" w:type="auto"/>
            <w:shd w:val="clear" w:color="auto" w:fill="auto"/>
            <w:tcMar>
              <w:left w:w="28" w:type="dxa"/>
              <w:right w:w="28" w:type="dxa"/>
            </w:tcMar>
            <w:vAlign w:val="bottom"/>
            <w:hideMark/>
          </w:tcPr>
          <w:p w14:paraId="6B9A277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3E8C0E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33CE1BD"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1ACF39E" w14:textId="45722084" w:rsidR="002949E2" w:rsidRPr="004F745F" w:rsidRDefault="002949E2" w:rsidP="009B3010">
            <w:pPr>
              <w:jc w:val="right"/>
              <w:rPr>
                <w:sz w:val="20"/>
                <w:szCs w:val="20"/>
              </w:rPr>
            </w:pPr>
            <w:r w:rsidRPr="004F745F">
              <w:rPr>
                <w:sz w:val="20"/>
                <w:szCs w:val="20"/>
              </w:rPr>
              <w:t> </w:t>
            </w:r>
          </w:p>
        </w:tc>
      </w:tr>
      <w:tr w:rsidR="004F745F" w:rsidRPr="004F745F" w14:paraId="2B992C5C" w14:textId="77777777" w:rsidTr="00E077DC">
        <w:trPr>
          <w:cantSplit/>
        </w:trPr>
        <w:tc>
          <w:tcPr>
            <w:tcW w:w="0" w:type="auto"/>
            <w:shd w:val="clear" w:color="auto" w:fill="auto"/>
            <w:noWrap/>
            <w:tcMar>
              <w:left w:w="28" w:type="dxa"/>
              <w:right w:w="28" w:type="dxa"/>
            </w:tcMar>
            <w:hideMark/>
          </w:tcPr>
          <w:p w14:paraId="16B8167A"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2F430303"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38D768E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ADF2A9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E72058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74ACCA2" w14:textId="7890DE9C" w:rsidR="002949E2" w:rsidRPr="004F745F" w:rsidRDefault="002949E2" w:rsidP="009B3010">
            <w:pPr>
              <w:jc w:val="right"/>
              <w:rPr>
                <w:sz w:val="20"/>
                <w:szCs w:val="20"/>
              </w:rPr>
            </w:pPr>
            <w:r w:rsidRPr="004F745F">
              <w:rPr>
                <w:sz w:val="20"/>
                <w:szCs w:val="20"/>
              </w:rPr>
              <w:t> </w:t>
            </w:r>
          </w:p>
        </w:tc>
      </w:tr>
      <w:tr w:rsidR="004F745F" w:rsidRPr="004F745F" w14:paraId="6E0C97D0" w14:textId="77777777" w:rsidTr="00E077DC">
        <w:trPr>
          <w:cantSplit/>
        </w:trPr>
        <w:tc>
          <w:tcPr>
            <w:tcW w:w="0" w:type="auto"/>
            <w:shd w:val="clear" w:color="auto" w:fill="auto"/>
            <w:noWrap/>
            <w:tcMar>
              <w:left w:w="28" w:type="dxa"/>
              <w:right w:w="28" w:type="dxa"/>
            </w:tcMar>
            <w:hideMark/>
          </w:tcPr>
          <w:p w14:paraId="080CB4B0" w14:textId="77777777" w:rsidR="002949E2" w:rsidRPr="004F745F" w:rsidRDefault="002949E2" w:rsidP="009B3010">
            <w:pPr>
              <w:rPr>
                <w:sz w:val="20"/>
                <w:szCs w:val="20"/>
              </w:rPr>
            </w:pPr>
            <w:r w:rsidRPr="004F745F">
              <w:rPr>
                <w:sz w:val="20"/>
                <w:szCs w:val="20"/>
              </w:rPr>
              <w:t>T 5008 04</w:t>
            </w:r>
          </w:p>
        </w:tc>
        <w:tc>
          <w:tcPr>
            <w:tcW w:w="0" w:type="auto"/>
            <w:shd w:val="clear" w:color="auto" w:fill="auto"/>
            <w:tcMar>
              <w:left w:w="28" w:type="dxa"/>
              <w:right w:w="28" w:type="dxa"/>
            </w:tcMar>
            <w:hideMark/>
          </w:tcPr>
          <w:p w14:paraId="6A7C66DA" w14:textId="77777777" w:rsidR="002949E2" w:rsidRPr="004F745F" w:rsidRDefault="002949E2" w:rsidP="009B3010">
            <w:pPr>
              <w:rPr>
                <w:sz w:val="20"/>
                <w:szCs w:val="20"/>
              </w:rPr>
            </w:pPr>
            <w:r w:rsidRPr="004F745F">
              <w:rPr>
                <w:sz w:val="20"/>
                <w:szCs w:val="20"/>
              </w:rPr>
              <w:t>OSPOSOBLJAVANJE OSOBA S INVALIDITETOM ZA TRŽIŠTE RADA</w:t>
            </w:r>
          </w:p>
        </w:tc>
        <w:tc>
          <w:tcPr>
            <w:tcW w:w="0" w:type="auto"/>
            <w:shd w:val="clear" w:color="auto" w:fill="auto"/>
            <w:tcMar>
              <w:left w:w="28" w:type="dxa"/>
              <w:right w:w="28" w:type="dxa"/>
            </w:tcMar>
            <w:vAlign w:val="bottom"/>
            <w:hideMark/>
          </w:tcPr>
          <w:p w14:paraId="4182ABC3" w14:textId="77777777" w:rsidR="002949E2" w:rsidRPr="004F745F" w:rsidRDefault="002949E2" w:rsidP="009B3010">
            <w:pPr>
              <w:jc w:val="right"/>
              <w:rPr>
                <w:sz w:val="20"/>
                <w:szCs w:val="20"/>
              </w:rPr>
            </w:pPr>
            <w:r w:rsidRPr="004F745F">
              <w:rPr>
                <w:sz w:val="20"/>
                <w:szCs w:val="20"/>
              </w:rPr>
              <w:t>14.000</w:t>
            </w:r>
          </w:p>
        </w:tc>
        <w:tc>
          <w:tcPr>
            <w:tcW w:w="0" w:type="auto"/>
            <w:shd w:val="clear" w:color="auto" w:fill="auto"/>
            <w:tcMar>
              <w:left w:w="28" w:type="dxa"/>
              <w:right w:w="28" w:type="dxa"/>
            </w:tcMar>
            <w:vAlign w:val="bottom"/>
            <w:hideMark/>
          </w:tcPr>
          <w:p w14:paraId="4D042743" w14:textId="77777777" w:rsidR="002949E2" w:rsidRPr="004F745F" w:rsidRDefault="002949E2" w:rsidP="009B3010">
            <w:pPr>
              <w:jc w:val="right"/>
              <w:rPr>
                <w:sz w:val="20"/>
                <w:szCs w:val="20"/>
              </w:rPr>
            </w:pPr>
            <w:r w:rsidRPr="004F745F">
              <w:rPr>
                <w:sz w:val="20"/>
                <w:szCs w:val="20"/>
              </w:rPr>
              <w:t>14.000</w:t>
            </w:r>
          </w:p>
        </w:tc>
        <w:tc>
          <w:tcPr>
            <w:tcW w:w="0" w:type="auto"/>
            <w:shd w:val="clear" w:color="auto" w:fill="auto"/>
            <w:tcMar>
              <w:left w:w="28" w:type="dxa"/>
              <w:right w:w="28" w:type="dxa"/>
            </w:tcMar>
            <w:vAlign w:val="bottom"/>
            <w:hideMark/>
          </w:tcPr>
          <w:p w14:paraId="336323DC"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D6385AF" w14:textId="1CAB782A" w:rsidR="002949E2" w:rsidRPr="004F745F" w:rsidRDefault="002949E2" w:rsidP="009B3010">
            <w:pPr>
              <w:jc w:val="right"/>
              <w:rPr>
                <w:sz w:val="20"/>
                <w:szCs w:val="20"/>
              </w:rPr>
            </w:pPr>
            <w:r w:rsidRPr="004F745F">
              <w:rPr>
                <w:sz w:val="20"/>
                <w:szCs w:val="20"/>
              </w:rPr>
              <w:t xml:space="preserve">            -</w:t>
            </w:r>
          </w:p>
        </w:tc>
      </w:tr>
      <w:tr w:rsidR="004F745F" w:rsidRPr="004F745F" w14:paraId="2EE99420" w14:textId="77777777" w:rsidTr="00E077DC">
        <w:trPr>
          <w:cantSplit/>
        </w:trPr>
        <w:tc>
          <w:tcPr>
            <w:tcW w:w="0" w:type="auto"/>
            <w:shd w:val="clear" w:color="auto" w:fill="auto"/>
            <w:noWrap/>
            <w:tcMar>
              <w:left w:w="28" w:type="dxa"/>
              <w:right w:w="28" w:type="dxa"/>
            </w:tcMar>
            <w:hideMark/>
          </w:tcPr>
          <w:p w14:paraId="617A470A"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2B04369B"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5BAFA855" w14:textId="77777777" w:rsidR="002949E2" w:rsidRPr="004F745F" w:rsidRDefault="002949E2" w:rsidP="009B3010">
            <w:pPr>
              <w:jc w:val="right"/>
              <w:rPr>
                <w:sz w:val="20"/>
                <w:szCs w:val="20"/>
              </w:rPr>
            </w:pPr>
            <w:r w:rsidRPr="004F745F">
              <w:rPr>
                <w:sz w:val="20"/>
                <w:szCs w:val="20"/>
              </w:rPr>
              <w:t>14.000</w:t>
            </w:r>
          </w:p>
        </w:tc>
        <w:tc>
          <w:tcPr>
            <w:tcW w:w="0" w:type="auto"/>
            <w:shd w:val="clear" w:color="auto" w:fill="auto"/>
            <w:tcMar>
              <w:left w:w="28" w:type="dxa"/>
              <w:right w:w="28" w:type="dxa"/>
            </w:tcMar>
            <w:vAlign w:val="bottom"/>
            <w:hideMark/>
          </w:tcPr>
          <w:p w14:paraId="7CD99E6A" w14:textId="77777777" w:rsidR="002949E2" w:rsidRPr="004F745F" w:rsidRDefault="002949E2" w:rsidP="009B3010">
            <w:pPr>
              <w:jc w:val="right"/>
              <w:rPr>
                <w:sz w:val="20"/>
                <w:szCs w:val="20"/>
              </w:rPr>
            </w:pPr>
            <w:r w:rsidRPr="004F745F">
              <w:rPr>
                <w:sz w:val="20"/>
                <w:szCs w:val="20"/>
              </w:rPr>
              <w:t>14.000</w:t>
            </w:r>
          </w:p>
        </w:tc>
        <w:tc>
          <w:tcPr>
            <w:tcW w:w="0" w:type="auto"/>
            <w:shd w:val="clear" w:color="auto" w:fill="auto"/>
            <w:tcMar>
              <w:left w:w="28" w:type="dxa"/>
              <w:right w:w="28" w:type="dxa"/>
            </w:tcMar>
            <w:vAlign w:val="bottom"/>
            <w:hideMark/>
          </w:tcPr>
          <w:p w14:paraId="439F4B08"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10E5BEE" w14:textId="646422D2" w:rsidR="002949E2" w:rsidRPr="004F745F" w:rsidRDefault="002949E2" w:rsidP="009B3010">
            <w:pPr>
              <w:jc w:val="right"/>
              <w:rPr>
                <w:sz w:val="20"/>
                <w:szCs w:val="20"/>
              </w:rPr>
            </w:pPr>
            <w:r w:rsidRPr="004F745F">
              <w:rPr>
                <w:sz w:val="20"/>
                <w:szCs w:val="20"/>
              </w:rPr>
              <w:t xml:space="preserve">            -</w:t>
            </w:r>
          </w:p>
        </w:tc>
      </w:tr>
      <w:tr w:rsidR="004F745F" w:rsidRPr="004F745F" w14:paraId="0642A985" w14:textId="77777777" w:rsidTr="00E077DC">
        <w:trPr>
          <w:cantSplit/>
        </w:trPr>
        <w:tc>
          <w:tcPr>
            <w:tcW w:w="0" w:type="auto"/>
            <w:shd w:val="clear" w:color="auto" w:fill="auto"/>
            <w:noWrap/>
            <w:tcMar>
              <w:left w:w="28" w:type="dxa"/>
              <w:right w:w="28" w:type="dxa"/>
            </w:tcMar>
            <w:hideMark/>
          </w:tcPr>
          <w:p w14:paraId="41729A21"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648FB655"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7852CC9E" w14:textId="77777777" w:rsidR="002949E2" w:rsidRPr="004F745F" w:rsidRDefault="002949E2" w:rsidP="009B3010">
            <w:pPr>
              <w:jc w:val="right"/>
              <w:rPr>
                <w:sz w:val="20"/>
                <w:szCs w:val="20"/>
              </w:rPr>
            </w:pPr>
            <w:r w:rsidRPr="004F745F">
              <w:rPr>
                <w:sz w:val="20"/>
                <w:szCs w:val="20"/>
              </w:rPr>
              <w:t>14.000</w:t>
            </w:r>
          </w:p>
        </w:tc>
        <w:tc>
          <w:tcPr>
            <w:tcW w:w="0" w:type="auto"/>
            <w:shd w:val="clear" w:color="auto" w:fill="auto"/>
            <w:tcMar>
              <w:left w:w="28" w:type="dxa"/>
              <w:right w:w="28" w:type="dxa"/>
            </w:tcMar>
            <w:vAlign w:val="bottom"/>
            <w:hideMark/>
          </w:tcPr>
          <w:p w14:paraId="1B80BF43" w14:textId="77777777" w:rsidR="002949E2" w:rsidRPr="004F745F" w:rsidRDefault="002949E2" w:rsidP="009B3010">
            <w:pPr>
              <w:jc w:val="right"/>
              <w:rPr>
                <w:sz w:val="20"/>
                <w:szCs w:val="20"/>
              </w:rPr>
            </w:pPr>
            <w:r w:rsidRPr="004F745F">
              <w:rPr>
                <w:sz w:val="20"/>
                <w:szCs w:val="20"/>
              </w:rPr>
              <w:t>14.000</w:t>
            </w:r>
          </w:p>
        </w:tc>
        <w:tc>
          <w:tcPr>
            <w:tcW w:w="0" w:type="auto"/>
            <w:shd w:val="clear" w:color="auto" w:fill="auto"/>
            <w:tcMar>
              <w:left w:w="28" w:type="dxa"/>
              <w:right w:w="28" w:type="dxa"/>
            </w:tcMar>
            <w:vAlign w:val="bottom"/>
            <w:hideMark/>
          </w:tcPr>
          <w:p w14:paraId="35363C8A"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CBD53BE" w14:textId="2FFE5266" w:rsidR="002949E2" w:rsidRPr="004F745F" w:rsidRDefault="002949E2" w:rsidP="009B3010">
            <w:pPr>
              <w:jc w:val="right"/>
              <w:rPr>
                <w:sz w:val="20"/>
                <w:szCs w:val="20"/>
              </w:rPr>
            </w:pPr>
            <w:r w:rsidRPr="004F745F">
              <w:rPr>
                <w:sz w:val="20"/>
                <w:szCs w:val="20"/>
              </w:rPr>
              <w:t xml:space="preserve">            -</w:t>
            </w:r>
          </w:p>
        </w:tc>
      </w:tr>
      <w:tr w:rsidR="004F745F" w:rsidRPr="004F745F" w14:paraId="675B74C1" w14:textId="77777777" w:rsidTr="00E077DC">
        <w:trPr>
          <w:cantSplit/>
        </w:trPr>
        <w:tc>
          <w:tcPr>
            <w:tcW w:w="0" w:type="auto"/>
            <w:shd w:val="clear" w:color="auto" w:fill="auto"/>
            <w:noWrap/>
            <w:tcMar>
              <w:left w:w="28" w:type="dxa"/>
              <w:right w:w="28" w:type="dxa"/>
            </w:tcMar>
            <w:hideMark/>
          </w:tcPr>
          <w:p w14:paraId="07D356BB"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51B2EFC4"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58A51602" w14:textId="77777777" w:rsidR="002949E2" w:rsidRPr="004F745F" w:rsidRDefault="002949E2" w:rsidP="009B3010">
            <w:pPr>
              <w:jc w:val="right"/>
              <w:rPr>
                <w:sz w:val="20"/>
                <w:szCs w:val="20"/>
              </w:rPr>
            </w:pPr>
            <w:r w:rsidRPr="004F745F">
              <w:rPr>
                <w:sz w:val="20"/>
                <w:szCs w:val="20"/>
              </w:rPr>
              <w:t>14.000</w:t>
            </w:r>
          </w:p>
        </w:tc>
        <w:tc>
          <w:tcPr>
            <w:tcW w:w="0" w:type="auto"/>
            <w:shd w:val="clear" w:color="auto" w:fill="auto"/>
            <w:tcMar>
              <w:left w:w="28" w:type="dxa"/>
              <w:right w:w="28" w:type="dxa"/>
            </w:tcMar>
            <w:vAlign w:val="bottom"/>
            <w:hideMark/>
          </w:tcPr>
          <w:p w14:paraId="504A2278" w14:textId="77777777" w:rsidR="002949E2" w:rsidRPr="004F745F" w:rsidRDefault="002949E2" w:rsidP="009B3010">
            <w:pPr>
              <w:jc w:val="right"/>
              <w:rPr>
                <w:sz w:val="20"/>
                <w:szCs w:val="20"/>
              </w:rPr>
            </w:pPr>
            <w:r w:rsidRPr="004F745F">
              <w:rPr>
                <w:sz w:val="20"/>
                <w:szCs w:val="20"/>
              </w:rPr>
              <w:t>14.000</w:t>
            </w:r>
          </w:p>
        </w:tc>
        <w:tc>
          <w:tcPr>
            <w:tcW w:w="0" w:type="auto"/>
            <w:shd w:val="clear" w:color="auto" w:fill="auto"/>
            <w:tcMar>
              <w:left w:w="28" w:type="dxa"/>
              <w:right w:w="28" w:type="dxa"/>
            </w:tcMar>
            <w:vAlign w:val="bottom"/>
            <w:hideMark/>
          </w:tcPr>
          <w:p w14:paraId="471923F8"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A85BAC9" w14:textId="3D2B0737" w:rsidR="002949E2" w:rsidRPr="004F745F" w:rsidRDefault="002949E2" w:rsidP="009B3010">
            <w:pPr>
              <w:jc w:val="right"/>
              <w:rPr>
                <w:sz w:val="20"/>
                <w:szCs w:val="20"/>
              </w:rPr>
            </w:pPr>
            <w:r w:rsidRPr="004F745F">
              <w:rPr>
                <w:sz w:val="20"/>
                <w:szCs w:val="20"/>
              </w:rPr>
              <w:t xml:space="preserve">            -</w:t>
            </w:r>
          </w:p>
        </w:tc>
      </w:tr>
      <w:tr w:rsidR="004F745F" w:rsidRPr="004F745F" w14:paraId="0335EA6E" w14:textId="77777777" w:rsidTr="00E077DC">
        <w:trPr>
          <w:cantSplit/>
        </w:trPr>
        <w:tc>
          <w:tcPr>
            <w:tcW w:w="0" w:type="auto"/>
            <w:shd w:val="clear" w:color="auto" w:fill="auto"/>
            <w:noWrap/>
            <w:tcMar>
              <w:left w:w="28" w:type="dxa"/>
              <w:right w:w="28" w:type="dxa"/>
            </w:tcMar>
            <w:hideMark/>
          </w:tcPr>
          <w:p w14:paraId="6538F9DC"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55D66614"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1D17027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6C5F94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3F8EA2A"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F3C3123" w14:textId="145904D0" w:rsidR="002949E2" w:rsidRPr="004F745F" w:rsidRDefault="002949E2" w:rsidP="009B3010">
            <w:pPr>
              <w:jc w:val="right"/>
              <w:rPr>
                <w:sz w:val="20"/>
                <w:szCs w:val="20"/>
              </w:rPr>
            </w:pPr>
            <w:r w:rsidRPr="004F745F">
              <w:rPr>
                <w:sz w:val="20"/>
                <w:szCs w:val="20"/>
              </w:rPr>
              <w:t> </w:t>
            </w:r>
          </w:p>
        </w:tc>
      </w:tr>
      <w:tr w:rsidR="004F745F" w:rsidRPr="004F745F" w14:paraId="6F3687DD" w14:textId="77777777" w:rsidTr="00E077DC">
        <w:trPr>
          <w:cantSplit/>
        </w:trPr>
        <w:tc>
          <w:tcPr>
            <w:tcW w:w="0" w:type="auto"/>
            <w:shd w:val="clear" w:color="auto" w:fill="auto"/>
            <w:noWrap/>
            <w:tcMar>
              <w:left w:w="28" w:type="dxa"/>
              <w:right w:w="28" w:type="dxa"/>
            </w:tcMar>
            <w:hideMark/>
          </w:tcPr>
          <w:p w14:paraId="30728243" w14:textId="77777777" w:rsidR="002949E2" w:rsidRPr="004F745F" w:rsidRDefault="002949E2" w:rsidP="009B3010">
            <w:pPr>
              <w:rPr>
                <w:sz w:val="20"/>
                <w:szCs w:val="20"/>
              </w:rPr>
            </w:pPr>
            <w:r w:rsidRPr="004F745F">
              <w:rPr>
                <w:sz w:val="20"/>
                <w:szCs w:val="20"/>
              </w:rPr>
              <w:t>3237</w:t>
            </w:r>
          </w:p>
        </w:tc>
        <w:tc>
          <w:tcPr>
            <w:tcW w:w="0" w:type="auto"/>
            <w:shd w:val="clear" w:color="auto" w:fill="auto"/>
            <w:tcMar>
              <w:left w:w="28" w:type="dxa"/>
              <w:right w:w="28" w:type="dxa"/>
            </w:tcMar>
            <w:hideMark/>
          </w:tcPr>
          <w:p w14:paraId="33FC1B8F" w14:textId="77777777" w:rsidR="002949E2" w:rsidRPr="004F745F" w:rsidRDefault="002949E2" w:rsidP="009B3010">
            <w:pPr>
              <w:rPr>
                <w:sz w:val="20"/>
                <w:szCs w:val="20"/>
              </w:rPr>
            </w:pPr>
            <w:r w:rsidRPr="004F745F">
              <w:rPr>
                <w:sz w:val="20"/>
                <w:szCs w:val="20"/>
              </w:rPr>
              <w:t>Intelektualne i osobne usluge</w:t>
            </w:r>
          </w:p>
        </w:tc>
        <w:tc>
          <w:tcPr>
            <w:tcW w:w="0" w:type="auto"/>
            <w:shd w:val="clear" w:color="auto" w:fill="auto"/>
            <w:tcMar>
              <w:left w:w="28" w:type="dxa"/>
              <w:right w:w="28" w:type="dxa"/>
            </w:tcMar>
            <w:vAlign w:val="bottom"/>
            <w:hideMark/>
          </w:tcPr>
          <w:p w14:paraId="69BA00E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FC1BAD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628CB66"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6100256" w14:textId="2C82E633" w:rsidR="002949E2" w:rsidRPr="004F745F" w:rsidRDefault="002949E2" w:rsidP="009B3010">
            <w:pPr>
              <w:jc w:val="right"/>
              <w:rPr>
                <w:sz w:val="20"/>
                <w:szCs w:val="20"/>
              </w:rPr>
            </w:pPr>
            <w:r w:rsidRPr="004F745F">
              <w:rPr>
                <w:sz w:val="20"/>
                <w:szCs w:val="20"/>
              </w:rPr>
              <w:t> </w:t>
            </w:r>
          </w:p>
        </w:tc>
      </w:tr>
      <w:tr w:rsidR="004F745F" w:rsidRPr="004F745F" w14:paraId="0C87D387" w14:textId="77777777" w:rsidTr="00E077DC">
        <w:trPr>
          <w:cantSplit/>
        </w:trPr>
        <w:tc>
          <w:tcPr>
            <w:tcW w:w="0" w:type="auto"/>
            <w:shd w:val="clear" w:color="auto" w:fill="auto"/>
            <w:noWrap/>
            <w:tcMar>
              <w:left w:w="28" w:type="dxa"/>
              <w:right w:w="28" w:type="dxa"/>
            </w:tcMar>
            <w:hideMark/>
          </w:tcPr>
          <w:p w14:paraId="1CCA3506"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1460E42D"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641E404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794CAE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2388AA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E2B41CA" w14:textId="2C8A872F" w:rsidR="002949E2" w:rsidRPr="004F745F" w:rsidRDefault="002949E2" w:rsidP="009B3010">
            <w:pPr>
              <w:jc w:val="right"/>
              <w:rPr>
                <w:sz w:val="20"/>
                <w:szCs w:val="20"/>
              </w:rPr>
            </w:pPr>
            <w:r w:rsidRPr="004F745F">
              <w:rPr>
                <w:sz w:val="20"/>
                <w:szCs w:val="20"/>
              </w:rPr>
              <w:t> </w:t>
            </w:r>
          </w:p>
        </w:tc>
      </w:tr>
      <w:tr w:rsidR="004F745F" w:rsidRPr="004F745F" w14:paraId="5C03C151" w14:textId="77777777" w:rsidTr="00E077DC">
        <w:trPr>
          <w:cantSplit/>
        </w:trPr>
        <w:tc>
          <w:tcPr>
            <w:tcW w:w="0" w:type="auto"/>
            <w:shd w:val="clear" w:color="auto" w:fill="auto"/>
            <w:noWrap/>
            <w:tcMar>
              <w:left w:w="28" w:type="dxa"/>
              <w:right w:w="28" w:type="dxa"/>
            </w:tcMar>
            <w:hideMark/>
          </w:tcPr>
          <w:p w14:paraId="6574CE5D" w14:textId="77777777" w:rsidR="002949E2" w:rsidRPr="004F745F" w:rsidRDefault="002949E2" w:rsidP="009B3010">
            <w:pPr>
              <w:rPr>
                <w:b/>
                <w:bCs/>
                <w:sz w:val="20"/>
                <w:szCs w:val="20"/>
              </w:rPr>
            </w:pPr>
            <w:r w:rsidRPr="004F745F">
              <w:rPr>
                <w:b/>
                <w:bCs/>
                <w:sz w:val="20"/>
                <w:szCs w:val="20"/>
              </w:rPr>
              <w:t>Program 5007</w:t>
            </w:r>
          </w:p>
        </w:tc>
        <w:tc>
          <w:tcPr>
            <w:tcW w:w="0" w:type="auto"/>
            <w:shd w:val="clear" w:color="auto" w:fill="auto"/>
            <w:tcMar>
              <w:left w:w="28" w:type="dxa"/>
              <w:right w:w="28" w:type="dxa"/>
            </w:tcMar>
            <w:hideMark/>
          </w:tcPr>
          <w:p w14:paraId="4D1DB38E" w14:textId="77777777" w:rsidR="002949E2" w:rsidRPr="004F745F" w:rsidRDefault="002949E2" w:rsidP="009B3010">
            <w:pPr>
              <w:rPr>
                <w:b/>
                <w:bCs/>
                <w:sz w:val="20"/>
                <w:szCs w:val="20"/>
              </w:rPr>
            </w:pPr>
            <w:r w:rsidRPr="004F745F">
              <w:rPr>
                <w:b/>
                <w:bCs/>
                <w:sz w:val="20"/>
                <w:szCs w:val="20"/>
              </w:rPr>
              <w:t>JAČANJE GOSPODARSTVA</w:t>
            </w:r>
          </w:p>
        </w:tc>
        <w:tc>
          <w:tcPr>
            <w:tcW w:w="0" w:type="auto"/>
            <w:shd w:val="clear" w:color="auto" w:fill="auto"/>
            <w:tcMar>
              <w:left w:w="28" w:type="dxa"/>
              <w:right w:w="28" w:type="dxa"/>
            </w:tcMar>
            <w:vAlign w:val="bottom"/>
            <w:hideMark/>
          </w:tcPr>
          <w:p w14:paraId="077E2C66" w14:textId="77777777" w:rsidR="002949E2" w:rsidRPr="004F745F" w:rsidRDefault="002949E2" w:rsidP="009B3010">
            <w:pPr>
              <w:jc w:val="right"/>
              <w:rPr>
                <w:b/>
                <w:bCs/>
                <w:sz w:val="20"/>
                <w:szCs w:val="20"/>
              </w:rPr>
            </w:pPr>
            <w:r w:rsidRPr="004F745F">
              <w:rPr>
                <w:b/>
                <w:bCs/>
                <w:sz w:val="20"/>
                <w:szCs w:val="20"/>
              </w:rPr>
              <w:t>1.535.733</w:t>
            </w:r>
          </w:p>
        </w:tc>
        <w:tc>
          <w:tcPr>
            <w:tcW w:w="0" w:type="auto"/>
            <w:shd w:val="clear" w:color="auto" w:fill="auto"/>
            <w:tcMar>
              <w:left w:w="28" w:type="dxa"/>
              <w:right w:w="28" w:type="dxa"/>
            </w:tcMar>
            <w:vAlign w:val="bottom"/>
            <w:hideMark/>
          </w:tcPr>
          <w:p w14:paraId="0E7A086B" w14:textId="77777777" w:rsidR="002949E2" w:rsidRPr="004F745F" w:rsidRDefault="002949E2" w:rsidP="009B3010">
            <w:pPr>
              <w:jc w:val="right"/>
              <w:rPr>
                <w:b/>
                <w:bCs/>
                <w:sz w:val="20"/>
                <w:szCs w:val="20"/>
              </w:rPr>
            </w:pPr>
            <w:r w:rsidRPr="004F745F">
              <w:rPr>
                <w:b/>
                <w:bCs/>
                <w:sz w:val="20"/>
                <w:szCs w:val="20"/>
              </w:rPr>
              <w:t>1.535.733</w:t>
            </w:r>
          </w:p>
        </w:tc>
        <w:tc>
          <w:tcPr>
            <w:tcW w:w="0" w:type="auto"/>
            <w:shd w:val="clear" w:color="auto" w:fill="auto"/>
            <w:tcMar>
              <w:left w:w="28" w:type="dxa"/>
              <w:right w:w="28" w:type="dxa"/>
            </w:tcMar>
            <w:vAlign w:val="bottom"/>
            <w:hideMark/>
          </w:tcPr>
          <w:p w14:paraId="7AA1AFA8" w14:textId="77777777" w:rsidR="002949E2" w:rsidRPr="004F745F" w:rsidRDefault="002949E2" w:rsidP="009B3010">
            <w:pPr>
              <w:jc w:val="right"/>
              <w:rPr>
                <w:b/>
                <w:bCs/>
                <w:sz w:val="20"/>
                <w:szCs w:val="20"/>
              </w:rPr>
            </w:pPr>
            <w:r w:rsidRPr="004F745F">
              <w:rPr>
                <w:b/>
                <w:bCs/>
                <w:sz w:val="20"/>
                <w:szCs w:val="20"/>
              </w:rPr>
              <w:t>312.872,17</w:t>
            </w:r>
          </w:p>
        </w:tc>
        <w:tc>
          <w:tcPr>
            <w:tcW w:w="0" w:type="auto"/>
            <w:shd w:val="clear" w:color="auto" w:fill="auto"/>
            <w:tcMar>
              <w:left w:w="28" w:type="dxa"/>
              <w:right w:w="28" w:type="dxa"/>
            </w:tcMar>
            <w:vAlign w:val="bottom"/>
            <w:hideMark/>
          </w:tcPr>
          <w:p w14:paraId="27DCC87A" w14:textId="5B6EC42A" w:rsidR="002949E2" w:rsidRPr="004F745F" w:rsidRDefault="002949E2" w:rsidP="009B3010">
            <w:pPr>
              <w:jc w:val="right"/>
              <w:rPr>
                <w:sz w:val="20"/>
                <w:szCs w:val="20"/>
              </w:rPr>
            </w:pPr>
            <w:r w:rsidRPr="004F745F">
              <w:rPr>
                <w:b/>
                <w:bCs/>
                <w:sz w:val="20"/>
                <w:szCs w:val="20"/>
              </w:rPr>
              <w:t>20,37</w:t>
            </w:r>
          </w:p>
        </w:tc>
      </w:tr>
      <w:tr w:rsidR="004F745F" w:rsidRPr="004F745F" w14:paraId="036E9412" w14:textId="77777777" w:rsidTr="00E077DC">
        <w:trPr>
          <w:cantSplit/>
        </w:trPr>
        <w:tc>
          <w:tcPr>
            <w:tcW w:w="0" w:type="auto"/>
            <w:shd w:val="clear" w:color="auto" w:fill="auto"/>
            <w:noWrap/>
            <w:tcMar>
              <w:left w:w="28" w:type="dxa"/>
              <w:right w:w="28" w:type="dxa"/>
            </w:tcMar>
            <w:hideMark/>
          </w:tcPr>
          <w:p w14:paraId="2E30BCF8" w14:textId="77777777" w:rsidR="002949E2" w:rsidRPr="004F745F" w:rsidRDefault="002949E2" w:rsidP="009B3010">
            <w:pPr>
              <w:rPr>
                <w:sz w:val="20"/>
                <w:szCs w:val="20"/>
              </w:rPr>
            </w:pPr>
            <w:r w:rsidRPr="004F745F">
              <w:rPr>
                <w:sz w:val="20"/>
                <w:szCs w:val="20"/>
              </w:rPr>
              <w:t>T 5007 01</w:t>
            </w:r>
          </w:p>
        </w:tc>
        <w:tc>
          <w:tcPr>
            <w:tcW w:w="0" w:type="auto"/>
            <w:shd w:val="clear" w:color="auto" w:fill="auto"/>
            <w:tcMar>
              <w:left w:w="28" w:type="dxa"/>
              <w:right w:w="28" w:type="dxa"/>
            </w:tcMar>
            <w:hideMark/>
          </w:tcPr>
          <w:p w14:paraId="1ECE3E7A" w14:textId="77777777" w:rsidR="002949E2" w:rsidRPr="004F745F" w:rsidRDefault="002949E2" w:rsidP="009B3010">
            <w:pPr>
              <w:rPr>
                <w:sz w:val="20"/>
                <w:szCs w:val="20"/>
              </w:rPr>
            </w:pPr>
            <w:r w:rsidRPr="004F745F">
              <w:rPr>
                <w:sz w:val="20"/>
                <w:szCs w:val="20"/>
              </w:rPr>
              <w:t>PROMIDŽBA RAZVOJNIH POTENCIJALA OSJEČKO-BARANJSKE ŽUPANIJE</w:t>
            </w:r>
          </w:p>
        </w:tc>
        <w:tc>
          <w:tcPr>
            <w:tcW w:w="0" w:type="auto"/>
            <w:shd w:val="clear" w:color="auto" w:fill="auto"/>
            <w:tcMar>
              <w:left w:w="28" w:type="dxa"/>
              <w:right w:w="28" w:type="dxa"/>
            </w:tcMar>
            <w:vAlign w:val="bottom"/>
            <w:hideMark/>
          </w:tcPr>
          <w:p w14:paraId="693F93A0" w14:textId="77777777" w:rsidR="002949E2" w:rsidRPr="004F745F" w:rsidRDefault="002949E2" w:rsidP="009B3010">
            <w:pPr>
              <w:jc w:val="right"/>
              <w:rPr>
                <w:sz w:val="20"/>
                <w:szCs w:val="20"/>
              </w:rPr>
            </w:pPr>
            <w:r w:rsidRPr="004F745F">
              <w:rPr>
                <w:sz w:val="20"/>
                <w:szCs w:val="20"/>
              </w:rPr>
              <w:t>43.700</w:t>
            </w:r>
          </w:p>
        </w:tc>
        <w:tc>
          <w:tcPr>
            <w:tcW w:w="0" w:type="auto"/>
            <w:shd w:val="clear" w:color="auto" w:fill="auto"/>
            <w:tcMar>
              <w:left w:w="28" w:type="dxa"/>
              <w:right w:w="28" w:type="dxa"/>
            </w:tcMar>
            <w:vAlign w:val="bottom"/>
            <w:hideMark/>
          </w:tcPr>
          <w:p w14:paraId="470F6200" w14:textId="77777777" w:rsidR="002949E2" w:rsidRPr="004F745F" w:rsidRDefault="002949E2" w:rsidP="009B3010">
            <w:pPr>
              <w:jc w:val="right"/>
              <w:rPr>
                <w:sz w:val="20"/>
                <w:szCs w:val="20"/>
              </w:rPr>
            </w:pPr>
            <w:r w:rsidRPr="004F745F">
              <w:rPr>
                <w:sz w:val="20"/>
                <w:szCs w:val="20"/>
              </w:rPr>
              <w:t>43.700</w:t>
            </w:r>
          </w:p>
        </w:tc>
        <w:tc>
          <w:tcPr>
            <w:tcW w:w="0" w:type="auto"/>
            <w:shd w:val="clear" w:color="auto" w:fill="auto"/>
            <w:tcMar>
              <w:left w:w="28" w:type="dxa"/>
              <w:right w:w="28" w:type="dxa"/>
            </w:tcMar>
            <w:vAlign w:val="bottom"/>
            <w:hideMark/>
          </w:tcPr>
          <w:p w14:paraId="342F8406" w14:textId="77777777" w:rsidR="002949E2" w:rsidRPr="004F745F" w:rsidRDefault="002949E2" w:rsidP="009B3010">
            <w:pPr>
              <w:jc w:val="right"/>
              <w:rPr>
                <w:sz w:val="20"/>
                <w:szCs w:val="20"/>
              </w:rPr>
            </w:pPr>
            <w:r w:rsidRPr="004F745F">
              <w:rPr>
                <w:sz w:val="20"/>
                <w:szCs w:val="20"/>
              </w:rPr>
              <w:t>12.974,75</w:t>
            </w:r>
          </w:p>
        </w:tc>
        <w:tc>
          <w:tcPr>
            <w:tcW w:w="0" w:type="auto"/>
            <w:shd w:val="clear" w:color="auto" w:fill="auto"/>
            <w:tcMar>
              <w:left w:w="28" w:type="dxa"/>
              <w:right w:w="28" w:type="dxa"/>
            </w:tcMar>
            <w:vAlign w:val="bottom"/>
            <w:hideMark/>
          </w:tcPr>
          <w:p w14:paraId="1DE8B4D8" w14:textId="154BA477" w:rsidR="002949E2" w:rsidRPr="004F745F" w:rsidRDefault="002949E2" w:rsidP="009B3010">
            <w:pPr>
              <w:jc w:val="right"/>
              <w:rPr>
                <w:sz w:val="20"/>
                <w:szCs w:val="20"/>
              </w:rPr>
            </w:pPr>
            <w:r w:rsidRPr="004F745F">
              <w:rPr>
                <w:sz w:val="20"/>
                <w:szCs w:val="20"/>
              </w:rPr>
              <w:t>29,69</w:t>
            </w:r>
          </w:p>
        </w:tc>
      </w:tr>
      <w:tr w:rsidR="004F745F" w:rsidRPr="004F745F" w14:paraId="6B9DBB07" w14:textId="77777777" w:rsidTr="00E077DC">
        <w:trPr>
          <w:cantSplit/>
        </w:trPr>
        <w:tc>
          <w:tcPr>
            <w:tcW w:w="0" w:type="auto"/>
            <w:shd w:val="clear" w:color="auto" w:fill="auto"/>
            <w:noWrap/>
            <w:tcMar>
              <w:left w:w="28" w:type="dxa"/>
              <w:right w:w="28" w:type="dxa"/>
            </w:tcMar>
            <w:hideMark/>
          </w:tcPr>
          <w:p w14:paraId="78C319ED"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6FC68AD6"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2EC929C1" w14:textId="77777777" w:rsidR="002949E2" w:rsidRPr="004F745F" w:rsidRDefault="002949E2" w:rsidP="009B3010">
            <w:pPr>
              <w:jc w:val="right"/>
              <w:rPr>
                <w:sz w:val="20"/>
                <w:szCs w:val="20"/>
              </w:rPr>
            </w:pPr>
            <w:r w:rsidRPr="004F745F">
              <w:rPr>
                <w:sz w:val="20"/>
                <w:szCs w:val="20"/>
              </w:rPr>
              <w:t>43.700</w:t>
            </w:r>
          </w:p>
        </w:tc>
        <w:tc>
          <w:tcPr>
            <w:tcW w:w="0" w:type="auto"/>
            <w:shd w:val="clear" w:color="auto" w:fill="auto"/>
            <w:tcMar>
              <w:left w:w="28" w:type="dxa"/>
              <w:right w:w="28" w:type="dxa"/>
            </w:tcMar>
            <w:vAlign w:val="bottom"/>
            <w:hideMark/>
          </w:tcPr>
          <w:p w14:paraId="7653AE3F" w14:textId="77777777" w:rsidR="002949E2" w:rsidRPr="004F745F" w:rsidRDefault="002949E2" w:rsidP="009B3010">
            <w:pPr>
              <w:jc w:val="right"/>
              <w:rPr>
                <w:sz w:val="20"/>
                <w:szCs w:val="20"/>
              </w:rPr>
            </w:pPr>
            <w:r w:rsidRPr="004F745F">
              <w:rPr>
                <w:sz w:val="20"/>
                <w:szCs w:val="20"/>
              </w:rPr>
              <w:t>43.700</w:t>
            </w:r>
          </w:p>
        </w:tc>
        <w:tc>
          <w:tcPr>
            <w:tcW w:w="0" w:type="auto"/>
            <w:shd w:val="clear" w:color="auto" w:fill="auto"/>
            <w:tcMar>
              <w:left w:w="28" w:type="dxa"/>
              <w:right w:w="28" w:type="dxa"/>
            </w:tcMar>
            <w:vAlign w:val="bottom"/>
            <w:hideMark/>
          </w:tcPr>
          <w:p w14:paraId="03509EA0" w14:textId="77777777" w:rsidR="002949E2" w:rsidRPr="004F745F" w:rsidRDefault="002949E2" w:rsidP="009B3010">
            <w:pPr>
              <w:jc w:val="right"/>
              <w:rPr>
                <w:sz w:val="20"/>
                <w:szCs w:val="20"/>
              </w:rPr>
            </w:pPr>
            <w:r w:rsidRPr="004F745F">
              <w:rPr>
                <w:sz w:val="20"/>
                <w:szCs w:val="20"/>
              </w:rPr>
              <w:t>12.974,75</w:t>
            </w:r>
          </w:p>
        </w:tc>
        <w:tc>
          <w:tcPr>
            <w:tcW w:w="0" w:type="auto"/>
            <w:shd w:val="clear" w:color="auto" w:fill="auto"/>
            <w:tcMar>
              <w:left w:w="28" w:type="dxa"/>
              <w:right w:w="28" w:type="dxa"/>
            </w:tcMar>
            <w:vAlign w:val="bottom"/>
            <w:hideMark/>
          </w:tcPr>
          <w:p w14:paraId="46E21DCA" w14:textId="6968A31D" w:rsidR="002949E2" w:rsidRPr="004F745F" w:rsidRDefault="002949E2" w:rsidP="009B3010">
            <w:pPr>
              <w:jc w:val="right"/>
              <w:rPr>
                <w:sz w:val="20"/>
                <w:szCs w:val="20"/>
              </w:rPr>
            </w:pPr>
            <w:r w:rsidRPr="004F745F">
              <w:rPr>
                <w:sz w:val="20"/>
                <w:szCs w:val="20"/>
              </w:rPr>
              <w:t>29,69</w:t>
            </w:r>
          </w:p>
        </w:tc>
      </w:tr>
      <w:tr w:rsidR="004F745F" w:rsidRPr="004F745F" w14:paraId="791605A8" w14:textId="77777777" w:rsidTr="00E077DC">
        <w:trPr>
          <w:cantSplit/>
        </w:trPr>
        <w:tc>
          <w:tcPr>
            <w:tcW w:w="0" w:type="auto"/>
            <w:shd w:val="clear" w:color="auto" w:fill="auto"/>
            <w:noWrap/>
            <w:tcMar>
              <w:left w:w="28" w:type="dxa"/>
              <w:right w:w="28" w:type="dxa"/>
            </w:tcMar>
            <w:hideMark/>
          </w:tcPr>
          <w:p w14:paraId="7BD3017A"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68ECAC0A"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5A90EC40" w14:textId="77777777" w:rsidR="002949E2" w:rsidRPr="004F745F" w:rsidRDefault="002949E2" w:rsidP="009B3010">
            <w:pPr>
              <w:jc w:val="right"/>
              <w:rPr>
                <w:sz w:val="20"/>
                <w:szCs w:val="20"/>
              </w:rPr>
            </w:pPr>
            <w:r w:rsidRPr="004F745F">
              <w:rPr>
                <w:sz w:val="20"/>
                <w:szCs w:val="20"/>
              </w:rPr>
              <w:t>43.700</w:t>
            </w:r>
          </w:p>
        </w:tc>
        <w:tc>
          <w:tcPr>
            <w:tcW w:w="0" w:type="auto"/>
            <w:shd w:val="clear" w:color="auto" w:fill="auto"/>
            <w:tcMar>
              <w:left w:w="28" w:type="dxa"/>
              <w:right w:w="28" w:type="dxa"/>
            </w:tcMar>
            <w:vAlign w:val="bottom"/>
            <w:hideMark/>
          </w:tcPr>
          <w:p w14:paraId="04C42D51" w14:textId="77777777" w:rsidR="002949E2" w:rsidRPr="004F745F" w:rsidRDefault="002949E2" w:rsidP="009B3010">
            <w:pPr>
              <w:jc w:val="right"/>
              <w:rPr>
                <w:sz w:val="20"/>
                <w:szCs w:val="20"/>
              </w:rPr>
            </w:pPr>
            <w:r w:rsidRPr="004F745F">
              <w:rPr>
                <w:sz w:val="20"/>
                <w:szCs w:val="20"/>
              </w:rPr>
              <w:t>43.700</w:t>
            </w:r>
          </w:p>
        </w:tc>
        <w:tc>
          <w:tcPr>
            <w:tcW w:w="0" w:type="auto"/>
            <w:shd w:val="clear" w:color="auto" w:fill="auto"/>
            <w:tcMar>
              <w:left w:w="28" w:type="dxa"/>
              <w:right w:w="28" w:type="dxa"/>
            </w:tcMar>
            <w:vAlign w:val="bottom"/>
            <w:hideMark/>
          </w:tcPr>
          <w:p w14:paraId="750B3CA3" w14:textId="77777777" w:rsidR="002949E2" w:rsidRPr="004F745F" w:rsidRDefault="002949E2" w:rsidP="009B3010">
            <w:pPr>
              <w:jc w:val="right"/>
              <w:rPr>
                <w:sz w:val="20"/>
                <w:szCs w:val="20"/>
              </w:rPr>
            </w:pPr>
            <w:r w:rsidRPr="004F745F">
              <w:rPr>
                <w:sz w:val="20"/>
                <w:szCs w:val="20"/>
              </w:rPr>
              <w:t>12.974,75</w:t>
            </w:r>
          </w:p>
        </w:tc>
        <w:tc>
          <w:tcPr>
            <w:tcW w:w="0" w:type="auto"/>
            <w:shd w:val="clear" w:color="auto" w:fill="auto"/>
            <w:tcMar>
              <w:left w:w="28" w:type="dxa"/>
              <w:right w:w="28" w:type="dxa"/>
            </w:tcMar>
            <w:vAlign w:val="bottom"/>
            <w:hideMark/>
          </w:tcPr>
          <w:p w14:paraId="4B222C9B" w14:textId="22616A37" w:rsidR="002949E2" w:rsidRPr="004F745F" w:rsidRDefault="002949E2" w:rsidP="009B3010">
            <w:pPr>
              <w:jc w:val="right"/>
              <w:rPr>
                <w:sz w:val="20"/>
                <w:szCs w:val="20"/>
              </w:rPr>
            </w:pPr>
            <w:r w:rsidRPr="004F745F">
              <w:rPr>
                <w:sz w:val="20"/>
                <w:szCs w:val="20"/>
              </w:rPr>
              <w:t>29,69</w:t>
            </w:r>
          </w:p>
        </w:tc>
      </w:tr>
      <w:tr w:rsidR="004F745F" w:rsidRPr="004F745F" w14:paraId="0D1CD0F0" w14:textId="77777777" w:rsidTr="00E077DC">
        <w:trPr>
          <w:cantSplit/>
        </w:trPr>
        <w:tc>
          <w:tcPr>
            <w:tcW w:w="0" w:type="auto"/>
            <w:shd w:val="clear" w:color="auto" w:fill="auto"/>
            <w:noWrap/>
            <w:tcMar>
              <w:left w:w="28" w:type="dxa"/>
              <w:right w:w="28" w:type="dxa"/>
            </w:tcMar>
            <w:hideMark/>
          </w:tcPr>
          <w:p w14:paraId="2DEB602B"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39D51FB2"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402DD3D8" w14:textId="77777777" w:rsidR="002949E2" w:rsidRPr="004F745F" w:rsidRDefault="002949E2" w:rsidP="009B3010">
            <w:pPr>
              <w:jc w:val="right"/>
              <w:rPr>
                <w:sz w:val="20"/>
                <w:szCs w:val="20"/>
              </w:rPr>
            </w:pPr>
            <w:r w:rsidRPr="004F745F">
              <w:rPr>
                <w:sz w:val="20"/>
                <w:szCs w:val="20"/>
              </w:rPr>
              <w:t>34.700</w:t>
            </w:r>
          </w:p>
        </w:tc>
        <w:tc>
          <w:tcPr>
            <w:tcW w:w="0" w:type="auto"/>
            <w:shd w:val="clear" w:color="auto" w:fill="auto"/>
            <w:tcMar>
              <w:left w:w="28" w:type="dxa"/>
              <w:right w:w="28" w:type="dxa"/>
            </w:tcMar>
            <w:vAlign w:val="bottom"/>
            <w:hideMark/>
          </w:tcPr>
          <w:p w14:paraId="3924D9B0" w14:textId="77777777" w:rsidR="002949E2" w:rsidRPr="004F745F" w:rsidRDefault="002949E2" w:rsidP="009B3010">
            <w:pPr>
              <w:jc w:val="right"/>
              <w:rPr>
                <w:sz w:val="20"/>
                <w:szCs w:val="20"/>
              </w:rPr>
            </w:pPr>
            <w:r w:rsidRPr="004F745F">
              <w:rPr>
                <w:sz w:val="20"/>
                <w:szCs w:val="20"/>
              </w:rPr>
              <w:t>34.700</w:t>
            </w:r>
          </w:p>
        </w:tc>
        <w:tc>
          <w:tcPr>
            <w:tcW w:w="0" w:type="auto"/>
            <w:shd w:val="clear" w:color="auto" w:fill="auto"/>
            <w:tcMar>
              <w:left w:w="28" w:type="dxa"/>
              <w:right w:w="28" w:type="dxa"/>
            </w:tcMar>
            <w:vAlign w:val="bottom"/>
            <w:hideMark/>
          </w:tcPr>
          <w:p w14:paraId="55C01512" w14:textId="77777777" w:rsidR="002949E2" w:rsidRPr="004F745F" w:rsidRDefault="002949E2" w:rsidP="009B3010">
            <w:pPr>
              <w:jc w:val="right"/>
              <w:rPr>
                <w:sz w:val="20"/>
                <w:szCs w:val="20"/>
              </w:rPr>
            </w:pPr>
            <w:r w:rsidRPr="004F745F">
              <w:rPr>
                <w:sz w:val="20"/>
                <w:szCs w:val="20"/>
              </w:rPr>
              <w:t>12.974,75</w:t>
            </w:r>
          </w:p>
        </w:tc>
        <w:tc>
          <w:tcPr>
            <w:tcW w:w="0" w:type="auto"/>
            <w:shd w:val="clear" w:color="auto" w:fill="auto"/>
            <w:tcMar>
              <w:left w:w="28" w:type="dxa"/>
              <w:right w:w="28" w:type="dxa"/>
            </w:tcMar>
            <w:vAlign w:val="bottom"/>
            <w:hideMark/>
          </w:tcPr>
          <w:p w14:paraId="44F52F1A" w14:textId="111AF4B1" w:rsidR="002949E2" w:rsidRPr="004F745F" w:rsidRDefault="002949E2" w:rsidP="009B3010">
            <w:pPr>
              <w:jc w:val="right"/>
              <w:rPr>
                <w:sz w:val="20"/>
                <w:szCs w:val="20"/>
              </w:rPr>
            </w:pPr>
            <w:r w:rsidRPr="004F745F">
              <w:rPr>
                <w:sz w:val="20"/>
                <w:szCs w:val="20"/>
              </w:rPr>
              <w:t>37,39</w:t>
            </w:r>
          </w:p>
        </w:tc>
      </w:tr>
      <w:tr w:rsidR="004F745F" w:rsidRPr="004F745F" w14:paraId="47B322B6" w14:textId="77777777" w:rsidTr="00E077DC">
        <w:trPr>
          <w:cantSplit/>
        </w:trPr>
        <w:tc>
          <w:tcPr>
            <w:tcW w:w="0" w:type="auto"/>
            <w:shd w:val="clear" w:color="auto" w:fill="auto"/>
            <w:noWrap/>
            <w:tcMar>
              <w:left w:w="28" w:type="dxa"/>
              <w:right w:w="28" w:type="dxa"/>
            </w:tcMar>
            <w:hideMark/>
          </w:tcPr>
          <w:p w14:paraId="79391B28"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1ED3BB61"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3BC836C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AEB4A0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F83325F" w14:textId="77777777" w:rsidR="002949E2" w:rsidRPr="004F745F" w:rsidRDefault="002949E2" w:rsidP="009B3010">
            <w:pPr>
              <w:jc w:val="right"/>
              <w:rPr>
                <w:sz w:val="20"/>
                <w:szCs w:val="20"/>
              </w:rPr>
            </w:pPr>
            <w:r w:rsidRPr="004F745F">
              <w:rPr>
                <w:sz w:val="20"/>
                <w:szCs w:val="20"/>
              </w:rPr>
              <w:t>12.403,75</w:t>
            </w:r>
          </w:p>
        </w:tc>
        <w:tc>
          <w:tcPr>
            <w:tcW w:w="0" w:type="auto"/>
            <w:shd w:val="clear" w:color="auto" w:fill="auto"/>
            <w:tcMar>
              <w:left w:w="28" w:type="dxa"/>
              <w:right w:w="28" w:type="dxa"/>
            </w:tcMar>
            <w:vAlign w:val="bottom"/>
            <w:hideMark/>
          </w:tcPr>
          <w:p w14:paraId="67306C2F" w14:textId="2B61AAA3" w:rsidR="002949E2" w:rsidRPr="004F745F" w:rsidRDefault="002949E2" w:rsidP="009B3010">
            <w:pPr>
              <w:jc w:val="right"/>
              <w:rPr>
                <w:sz w:val="20"/>
                <w:szCs w:val="20"/>
              </w:rPr>
            </w:pPr>
            <w:r w:rsidRPr="004F745F">
              <w:rPr>
                <w:sz w:val="20"/>
                <w:szCs w:val="20"/>
              </w:rPr>
              <w:t> </w:t>
            </w:r>
          </w:p>
        </w:tc>
      </w:tr>
      <w:tr w:rsidR="004F745F" w:rsidRPr="004F745F" w14:paraId="398772BD" w14:textId="77777777" w:rsidTr="00E077DC">
        <w:trPr>
          <w:cantSplit/>
        </w:trPr>
        <w:tc>
          <w:tcPr>
            <w:tcW w:w="0" w:type="auto"/>
            <w:shd w:val="clear" w:color="auto" w:fill="auto"/>
            <w:noWrap/>
            <w:tcMar>
              <w:left w:w="28" w:type="dxa"/>
              <w:right w:w="28" w:type="dxa"/>
            </w:tcMar>
            <w:hideMark/>
          </w:tcPr>
          <w:p w14:paraId="57F613FA" w14:textId="77777777" w:rsidR="002949E2" w:rsidRPr="004F745F" w:rsidRDefault="002949E2" w:rsidP="009B3010">
            <w:pPr>
              <w:rPr>
                <w:sz w:val="20"/>
                <w:szCs w:val="20"/>
              </w:rPr>
            </w:pPr>
            <w:r w:rsidRPr="004F745F">
              <w:rPr>
                <w:sz w:val="20"/>
                <w:szCs w:val="20"/>
              </w:rPr>
              <w:t>3231</w:t>
            </w:r>
          </w:p>
        </w:tc>
        <w:tc>
          <w:tcPr>
            <w:tcW w:w="0" w:type="auto"/>
            <w:shd w:val="clear" w:color="auto" w:fill="auto"/>
            <w:tcMar>
              <w:left w:w="28" w:type="dxa"/>
              <w:right w:w="28" w:type="dxa"/>
            </w:tcMar>
            <w:hideMark/>
          </w:tcPr>
          <w:p w14:paraId="1669350A" w14:textId="77777777" w:rsidR="002949E2" w:rsidRPr="004F745F" w:rsidRDefault="002949E2" w:rsidP="009B3010">
            <w:pPr>
              <w:rPr>
                <w:sz w:val="20"/>
                <w:szCs w:val="20"/>
              </w:rPr>
            </w:pPr>
            <w:r w:rsidRPr="004F745F">
              <w:rPr>
                <w:sz w:val="20"/>
                <w:szCs w:val="20"/>
              </w:rPr>
              <w:t>Usluge telefona, pošte i prijevoza</w:t>
            </w:r>
          </w:p>
        </w:tc>
        <w:tc>
          <w:tcPr>
            <w:tcW w:w="0" w:type="auto"/>
            <w:shd w:val="clear" w:color="auto" w:fill="auto"/>
            <w:tcMar>
              <w:left w:w="28" w:type="dxa"/>
              <w:right w:w="28" w:type="dxa"/>
            </w:tcMar>
            <w:vAlign w:val="bottom"/>
            <w:hideMark/>
          </w:tcPr>
          <w:p w14:paraId="5D24849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CFF8B6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29362CE" w14:textId="77777777" w:rsidR="002949E2" w:rsidRPr="004F745F" w:rsidRDefault="002949E2" w:rsidP="009B3010">
            <w:pPr>
              <w:jc w:val="right"/>
              <w:rPr>
                <w:sz w:val="20"/>
                <w:szCs w:val="20"/>
              </w:rPr>
            </w:pPr>
            <w:r w:rsidRPr="004F745F">
              <w:rPr>
                <w:sz w:val="20"/>
                <w:szCs w:val="20"/>
              </w:rPr>
              <w:t>1.437,50</w:t>
            </w:r>
          </w:p>
        </w:tc>
        <w:tc>
          <w:tcPr>
            <w:tcW w:w="0" w:type="auto"/>
            <w:shd w:val="clear" w:color="auto" w:fill="auto"/>
            <w:tcMar>
              <w:left w:w="28" w:type="dxa"/>
              <w:right w:w="28" w:type="dxa"/>
            </w:tcMar>
            <w:vAlign w:val="bottom"/>
            <w:hideMark/>
          </w:tcPr>
          <w:p w14:paraId="7B424CC1" w14:textId="00A4AC24" w:rsidR="002949E2" w:rsidRPr="004F745F" w:rsidRDefault="002949E2" w:rsidP="009B3010">
            <w:pPr>
              <w:jc w:val="right"/>
              <w:rPr>
                <w:sz w:val="20"/>
                <w:szCs w:val="20"/>
              </w:rPr>
            </w:pPr>
            <w:r w:rsidRPr="004F745F">
              <w:rPr>
                <w:sz w:val="20"/>
                <w:szCs w:val="20"/>
              </w:rPr>
              <w:t> </w:t>
            </w:r>
          </w:p>
        </w:tc>
      </w:tr>
      <w:tr w:rsidR="004F745F" w:rsidRPr="004F745F" w14:paraId="7B4B4846" w14:textId="77777777" w:rsidTr="00E077DC">
        <w:trPr>
          <w:cantSplit/>
        </w:trPr>
        <w:tc>
          <w:tcPr>
            <w:tcW w:w="0" w:type="auto"/>
            <w:shd w:val="clear" w:color="auto" w:fill="auto"/>
            <w:noWrap/>
            <w:tcMar>
              <w:left w:w="28" w:type="dxa"/>
              <w:right w:w="28" w:type="dxa"/>
            </w:tcMar>
            <w:hideMark/>
          </w:tcPr>
          <w:p w14:paraId="4B1D20D5" w14:textId="77777777" w:rsidR="002949E2" w:rsidRPr="004F745F" w:rsidRDefault="002949E2" w:rsidP="009B3010">
            <w:pPr>
              <w:rPr>
                <w:sz w:val="20"/>
                <w:szCs w:val="20"/>
              </w:rPr>
            </w:pPr>
            <w:r w:rsidRPr="004F745F">
              <w:rPr>
                <w:sz w:val="20"/>
                <w:szCs w:val="20"/>
              </w:rPr>
              <w:t>3235</w:t>
            </w:r>
          </w:p>
        </w:tc>
        <w:tc>
          <w:tcPr>
            <w:tcW w:w="0" w:type="auto"/>
            <w:shd w:val="clear" w:color="auto" w:fill="auto"/>
            <w:tcMar>
              <w:left w:w="28" w:type="dxa"/>
              <w:right w:w="28" w:type="dxa"/>
            </w:tcMar>
            <w:hideMark/>
          </w:tcPr>
          <w:p w14:paraId="37815CAD" w14:textId="77777777" w:rsidR="002949E2" w:rsidRPr="004F745F" w:rsidRDefault="002949E2" w:rsidP="009B3010">
            <w:pPr>
              <w:rPr>
                <w:sz w:val="20"/>
                <w:szCs w:val="20"/>
              </w:rPr>
            </w:pPr>
            <w:r w:rsidRPr="004F745F">
              <w:rPr>
                <w:sz w:val="20"/>
                <w:szCs w:val="20"/>
              </w:rPr>
              <w:t>Zakupnine i najamnine</w:t>
            </w:r>
          </w:p>
        </w:tc>
        <w:tc>
          <w:tcPr>
            <w:tcW w:w="0" w:type="auto"/>
            <w:shd w:val="clear" w:color="auto" w:fill="auto"/>
            <w:tcMar>
              <w:left w:w="28" w:type="dxa"/>
              <w:right w:w="28" w:type="dxa"/>
            </w:tcMar>
            <w:vAlign w:val="bottom"/>
            <w:hideMark/>
          </w:tcPr>
          <w:p w14:paraId="78CD35C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394364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7F43EA8" w14:textId="77777777" w:rsidR="002949E2" w:rsidRPr="004F745F" w:rsidRDefault="002949E2" w:rsidP="009B3010">
            <w:pPr>
              <w:jc w:val="right"/>
              <w:rPr>
                <w:sz w:val="20"/>
                <w:szCs w:val="20"/>
              </w:rPr>
            </w:pPr>
            <w:r w:rsidRPr="004F745F">
              <w:rPr>
                <w:sz w:val="20"/>
                <w:szCs w:val="20"/>
              </w:rPr>
              <w:t>4.166,25</w:t>
            </w:r>
          </w:p>
        </w:tc>
        <w:tc>
          <w:tcPr>
            <w:tcW w:w="0" w:type="auto"/>
            <w:shd w:val="clear" w:color="auto" w:fill="auto"/>
            <w:tcMar>
              <w:left w:w="28" w:type="dxa"/>
              <w:right w:w="28" w:type="dxa"/>
            </w:tcMar>
            <w:vAlign w:val="bottom"/>
            <w:hideMark/>
          </w:tcPr>
          <w:p w14:paraId="1014714D" w14:textId="086F1E8E" w:rsidR="002949E2" w:rsidRPr="004F745F" w:rsidRDefault="002949E2" w:rsidP="009B3010">
            <w:pPr>
              <w:jc w:val="right"/>
              <w:rPr>
                <w:sz w:val="20"/>
                <w:szCs w:val="20"/>
              </w:rPr>
            </w:pPr>
            <w:r w:rsidRPr="004F745F">
              <w:rPr>
                <w:sz w:val="20"/>
                <w:szCs w:val="20"/>
              </w:rPr>
              <w:t> </w:t>
            </w:r>
          </w:p>
        </w:tc>
      </w:tr>
      <w:tr w:rsidR="004F745F" w:rsidRPr="004F745F" w14:paraId="0A0BA6F9" w14:textId="77777777" w:rsidTr="00E077DC">
        <w:trPr>
          <w:cantSplit/>
        </w:trPr>
        <w:tc>
          <w:tcPr>
            <w:tcW w:w="0" w:type="auto"/>
            <w:shd w:val="clear" w:color="auto" w:fill="auto"/>
            <w:noWrap/>
            <w:tcMar>
              <w:left w:w="28" w:type="dxa"/>
              <w:right w:w="28" w:type="dxa"/>
            </w:tcMar>
            <w:hideMark/>
          </w:tcPr>
          <w:p w14:paraId="06BBE96B" w14:textId="77777777" w:rsidR="002949E2" w:rsidRPr="004F745F" w:rsidRDefault="002949E2" w:rsidP="009B3010">
            <w:pPr>
              <w:rPr>
                <w:sz w:val="20"/>
                <w:szCs w:val="20"/>
              </w:rPr>
            </w:pPr>
            <w:r w:rsidRPr="004F745F">
              <w:rPr>
                <w:sz w:val="20"/>
                <w:szCs w:val="20"/>
              </w:rPr>
              <w:t>3237</w:t>
            </w:r>
          </w:p>
        </w:tc>
        <w:tc>
          <w:tcPr>
            <w:tcW w:w="0" w:type="auto"/>
            <w:shd w:val="clear" w:color="auto" w:fill="auto"/>
            <w:tcMar>
              <w:left w:w="28" w:type="dxa"/>
              <w:right w:w="28" w:type="dxa"/>
            </w:tcMar>
            <w:hideMark/>
          </w:tcPr>
          <w:p w14:paraId="71F651D5" w14:textId="77777777" w:rsidR="002949E2" w:rsidRPr="004F745F" w:rsidRDefault="002949E2" w:rsidP="009B3010">
            <w:pPr>
              <w:rPr>
                <w:sz w:val="20"/>
                <w:szCs w:val="20"/>
              </w:rPr>
            </w:pPr>
            <w:r w:rsidRPr="004F745F">
              <w:rPr>
                <w:sz w:val="20"/>
                <w:szCs w:val="20"/>
              </w:rPr>
              <w:t>Intelektualne i osobne usluge</w:t>
            </w:r>
          </w:p>
        </w:tc>
        <w:tc>
          <w:tcPr>
            <w:tcW w:w="0" w:type="auto"/>
            <w:shd w:val="clear" w:color="auto" w:fill="auto"/>
            <w:tcMar>
              <w:left w:w="28" w:type="dxa"/>
              <w:right w:w="28" w:type="dxa"/>
            </w:tcMar>
            <w:vAlign w:val="bottom"/>
            <w:hideMark/>
          </w:tcPr>
          <w:p w14:paraId="11AE5FC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99D117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9B3B03C" w14:textId="77777777" w:rsidR="002949E2" w:rsidRPr="004F745F" w:rsidRDefault="002949E2" w:rsidP="009B3010">
            <w:pPr>
              <w:jc w:val="right"/>
              <w:rPr>
                <w:sz w:val="20"/>
                <w:szCs w:val="20"/>
              </w:rPr>
            </w:pPr>
            <w:r w:rsidRPr="004F745F">
              <w:rPr>
                <w:sz w:val="20"/>
                <w:szCs w:val="20"/>
              </w:rPr>
              <w:t>6.800,00</w:t>
            </w:r>
          </w:p>
        </w:tc>
        <w:tc>
          <w:tcPr>
            <w:tcW w:w="0" w:type="auto"/>
            <w:shd w:val="clear" w:color="auto" w:fill="auto"/>
            <w:tcMar>
              <w:left w:w="28" w:type="dxa"/>
              <w:right w:w="28" w:type="dxa"/>
            </w:tcMar>
            <w:vAlign w:val="bottom"/>
            <w:hideMark/>
          </w:tcPr>
          <w:p w14:paraId="0D7CDBDF" w14:textId="0E21BC90" w:rsidR="002949E2" w:rsidRPr="004F745F" w:rsidRDefault="002949E2" w:rsidP="009B3010">
            <w:pPr>
              <w:jc w:val="right"/>
              <w:rPr>
                <w:sz w:val="20"/>
                <w:szCs w:val="20"/>
              </w:rPr>
            </w:pPr>
            <w:r w:rsidRPr="004F745F">
              <w:rPr>
                <w:sz w:val="20"/>
                <w:szCs w:val="20"/>
              </w:rPr>
              <w:t> </w:t>
            </w:r>
          </w:p>
        </w:tc>
      </w:tr>
      <w:tr w:rsidR="004F745F" w:rsidRPr="004F745F" w14:paraId="44BA2F54" w14:textId="77777777" w:rsidTr="00E077DC">
        <w:trPr>
          <w:cantSplit/>
        </w:trPr>
        <w:tc>
          <w:tcPr>
            <w:tcW w:w="0" w:type="auto"/>
            <w:shd w:val="clear" w:color="auto" w:fill="auto"/>
            <w:noWrap/>
            <w:tcMar>
              <w:left w:w="28" w:type="dxa"/>
              <w:right w:w="28" w:type="dxa"/>
            </w:tcMar>
            <w:hideMark/>
          </w:tcPr>
          <w:p w14:paraId="3F6A1088" w14:textId="77777777" w:rsidR="002949E2" w:rsidRPr="004F745F" w:rsidRDefault="002949E2" w:rsidP="009B3010">
            <w:pPr>
              <w:rPr>
                <w:sz w:val="20"/>
                <w:szCs w:val="20"/>
              </w:rPr>
            </w:pPr>
            <w:r w:rsidRPr="004F745F">
              <w:rPr>
                <w:sz w:val="20"/>
                <w:szCs w:val="20"/>
              </w:rPr>
              <w:t>329</w:t>
            </w:r>
          </w:p>
        </w:tc>
        <w:tc>
          <w:tcPr>
            <w:tcW w:w="0" w:type="auto"/>
            <w:shd w:val="clear" w:color="auto" w:fill="auto"/>
            <w:tcMar>
              <w:left w:w="28" w:type="dxa"/>
              <w:right w:w="28" w:type="dxa"/>
            </w:tcMar>
            <w:hideMark/>
          </w:tcPr>
          <w:p w14:paraId="6309058D"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6C26CB6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75574A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468DC80" w14:textId="77777777" w:rsidR="002949E2" w:rsidRPr="004F745F" w:rsidRDefault="002949E2" w:rsidP="009B3010">
            <w:pPr>
              <w:jc w:val="right"/>
              <w:rPr>
                <w:sz w:val="20"/>
                <w:szCs w:val="20"/>
              </w:rPr>
            </w:pPr>
            <w:r w:rsidRPr="004F745F">
              <w:rPr>
                <w:sz w:val="20"/>
                <w:szCs w:val="20"/>
              </w:rPr>
              <w:t>571,00</w:t>
            </w:r>
          </w:p>
        </w:tc>
        <w:tc>
          <w:tcPr>
            <w:tcW w:w="0" w:type="auto"/>
            <w:shd w:val="clear" w:color="auto" w:fill="auto"/>
            <w:tcMar>
              <w:left w:w="28" w:type="dxa"/>
              <w:right w:w="28" w:type="dxa"/>
            </w:tcMar>
            <w:vAlign w:val="bottom"/>
            <w:hideMark/>
          </w:tcPr>
          <w:p w14:paraId="15DFC5F6" w14:textId="521B166C" w:rsidR="002949E2" w:rsidRPr="004F745F" w:rsidRDefault="002949E2" w:rsidP="009B3010">
            <w:pPr>
              <w:jc w:val="right"/>
              <w:rPr>
                <w:sz w:val="20"/>
                <w:szCs w:val="20"/>
              </w:rPr>
            </w:pPr>
            <w:r w:rsidRPr="004F745F">
              <w:rPr>
                <w:sz w:val="20"/>
                <w:szCs w:val="20"/>
              </w:rPr>
              <w:t> </w:t>
            </w:r>
          </w:p>
        </w:tc>
      </w:tr>
      <w:tr w:rsidR="004F745F" w:rsidRPr="004F745F" w14:paraId="4463F0D2" w14:textId="77777777" w:rsidTr="00E077DC">
        <w:trPr>
          <w:cantSplit/>
        </w:trPr>
        <w:tc>
          <w:tcPr>
            <w:tcW w:w="0" w:type="auto"/>
            <w:shd w:val="clear" w:color="auto" w:fill="auto"/>
            <w:noWrap/>
            <w:tcMar>
              <w:left w:w="28" w:type="dxa"/>
              <w:right w:w="28" w:type="dxa"/>
            </w:tcMar>
            <w:hideMark/>
          </w:tcPr>
          <w:p w14:paraId="38A00BCA" w14:textId="77777777" w:rsidR="002949E2" w:rsidRPr="004F745F" w:rsidRDefault="002949E2" w:rsidP="009B3010">
            <w:pPr>
              <w:rPr>
                <w:sz w:val="20"/>
                <w:szCs w:val="20"/>
              </w:rPr>
            </w:pPr>
            <w:r w:rsidRPr="004F745F">
              <w:rPr>
                <w:sz w:val="20"/>
                <w:szCs w:val="20"/>
              </w:rPr>
              <w:t>3293</w:t>
            </w:r>
          </w:p>
        </w:tc>
        <w:tc>
          <w:tcPr>
            <w:tcW w:w="0" w:type="auto"/>
            <w:shd w:val="clear" w:color="auto" w:fill="auto"/>
            <w:tcMar>
              <w:left w:w="28" w:type="dxa"/>
              <w:right w:w="28" w:type="dxa"/>
            </w:tcMar>
            <w:hideMark/>
          </w:tcPr>
          <w:p w14:paraId="6EF10950" w14:textId="77777777" w:rsidR="002949E2" w:rsidRPr="004F745F" w:rsidRDefault="002949E2" w:rsidP="009B3010">
            <w:pPr>
              <w:rPr>
                <w:sz w:val="20"/>
                <w:szCs w:val="20"/>
              </w:rPr>
            </w:pPr>
            <w:r w:rsidRPr="004F745F">
              <w:rPr>
                <w:sz w:val="20"/>
                <w:szCs w:val="20"/>
              </w:rPr>
              <w:t>Reprezentacija</w:t>
            </w:r>
          </w:p>
        </w:tc>
        <w:tc>
          <w:tcPr>
            <w:tcW w:w="0" w:type="auto"/>
            <w:shd w:val="clear" w:color="auto" w:fill="auto"/>
            <w:tcMar>
              <w:left w:w="28" w:type="dxa"/>
              <w:right w:w="28" w:type="dxa"/>
            </w:tcMar>
            <w:vAlign w:val="bottom"/>
            <w:hideMark/>
          </w:tcPr>
          <w:p w14:paraId="2FFF467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F3EF53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D51D203" w14:textId="77777777" w:rsidR="002949E2" w:rsidRPr="004F745F" w:rsidRDefault="002949E2" w:rsidP="009B3010">
            <w:pPr>
              <w:jc w:val="right"/>
              <w:rPr>
                <w:sz w:val="20"/>
                <w:szCs w:val="20"/>
              </w:rPr>
            </w:pPr>
            <w:r w:rsidRPr="004F745F">
              <w:rPr>
                <w:sz w:val="20"/>
                <w:szCs w:val="20"/>
              </w:rPr>
              <w:t>571,00</w:t>
            </w:r>
          </w:p>
        </w:tc>
        <w:tc>
          <w:tcPr>
            <w:tcW w:w="0" w:type="auto"/>
            <w:shd w:val="clear" w:color="auto" w:fill="auto"/>
            <w:tcMar>
              <w:left w:w="28" w:type="dxa"/>
              <w:right w:w="28" w:type="dxa"/>
            </w:tcMar>
            <w:vAlign w:val="bottom"/>
            <w:hideMark/>
          </w:tcPr>
          <w:p w14:paraId="26F29C53" w14:textId="28316A83" w:rsidR="002949E2" w:rsidRPr="004F745F" w:rsidRDefault="002949E2" w:rsidP="009B3010">
            <w:pPr>
              <w:jc w:val="right"/>
              <w:rPr>
                <w:sz w:val="20"/>
                <w:szCs w:val="20"/>
              </w:rPr>
            </w:pPr>
            <w:r w:rsidRPr="004F745F">
              <w:rPr>
                <w:sz w:val="20"/>
                <w:szCs w:val="20"/>
              </w:rPr>
              <w:t> </w:t>
            </w:r>
          </w:p>
        </w:tc>
      </w:tr>
      <w:tr w:rsidR="004F745F" w:rsidRPr="004F745F" w14:paraId="6D014301" w14:textId="77777777" w:rsidTr="00E077DC">
        <w:trPr>
          <w:cantSplit/>
        </w:trPr>
        <w:tc>
          <w:tcPr>
            <w:tcW w:w="0" w:type="auto"/>
            <w:shd w:val="clear" w:color="auto" w:fill="auto"/>
            <w:noWrap/>
            <w:tcMar>
              <w:left w:w="28" w:type="dxa"/>
              <w:right w:w="28" w:type="dxa"/>
            </w:tcMar>
            <w:hideMark/>
          </w:tcPr>
          <w:p w14:paraId="1A74ACDA"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0917DB93"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734F489A" w14:textId="77777777" w:rsidR="002949E2" w:rsidRPr="004F745F" w:rsidRDefault="002949E2" w:rsidP="009B3010">
            <w:pPr>
              <w:jc w:val="right"/>
              <w:rPr>
                <w:sz w:val="20"/>
                <w:szCs w:val="20"/>
              </w:rPr>
            </w:pPr>
            <w:r w:rsidRPr="004F745F">
              <w:rPr>
                <w:sz w:val="20"/>
                <w:szCs w:val="20"/>
              </w:rPr>
              <w:t>9.000</w:t>
            </w:r>
          </w:p>
        </w:tc>
        <w:tc>
          <w:tcPr>
            <w:tcW w:w="0" w:type="auto"/>
            <w:shd w:val="clear" w:color="auto" w:fill="auto"/>
            <w:tcMar>
              <w:left w:w="28" w:type="dxa"/>
              <w:right w:w="28" w:type="dxa"/>
            </w:tcMar>
            <w:vAlign w:val="bottom"/>
            <w:hideMark/>
          </w:tcPr>
          <w:p w14:paraId="43A1309C" w14:textId="77777777" w:rsidR="002949E2" w:rsidRPr="004F745F" w:rsidRDefault="002949E2" w:rsidP="009B3010">
            <w:pPr>
              <w:jc w:val="right"/>
              <w:rPr>
                <w:sz w:val="20"/>
                <w:szCs w:val="20"/>
              </w:rPr>
            </w:pPr>
            <w:r w:rsidRPr="004F745F">
              <w:rPr>
                <w:sz w:val="20"/>
                <w:szCs w:val="20"/>
              </w:rPr>
              <w:t>9.000</w:t>
            </w:r>
          </w:p>
        </w:tc>
        <w:tc>
          <w:tcPr>
            <w:tcW w:w="0" w:type="auto"/>
            <w:shd w:val="clear" w:color="auto" w:fill="auto"/>
            <w:tcMar>
              <w:left w:w="28" w:type="dxa"/>
              <w:right w:w="28" w:type="dxa"/>
            </w:tcMar>
            <w:vAlign w:val="bottom"/>
            <w:hideMark/>
          </w:tcPr>
          <w:p w14:paraId="19D2A378"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0D6016B" w14:textId="63BC6A5C" w:rsidR="002949E2" w:rsidRPr="004F745F" w:rsidRDefault="002949E2" w:rsidP="009B3010">
            <w:pPr>
              <w:jc w:val="right"/>
              <w:rPr>
                <w:sz w:val="20"/>
                <w:szCs w:val="20"/>
              </w:rPr>
            </w:pPr>
            <w:r w:rsidRPr="004F745F">
              <w:rPr>
                <w:sz w:val="20"/>
                <w:szCs w:val="20"/>
              </w:rPr>
              <w:t xml:space="preserve">            -</w:t>
            </w:r>
          </w:p>
        </w:tc>
      </w:tr>
      <w:tr w:rsidR="004F745F" w:rsidRPr="004F745F" w14:paraId="61B5A172" w14:textId="77777777" w:rsidTr="00E077DC">
        <w:trPr>
          <w:cantSplit/>
        </w:trPr>
        <w:tc>
          <w:tcPr>
            <w:tcW w:w="0" w:type="auto"/>
            <w:shd w:val="clear" w:color="auto" w:fill="auto"/>
            <w:noWrap/>
            <w:tcMar>
              <w:left w:w="28" w:type="dxa"/>
              <w:right w:w="28" w:type="dxa"/>
            </w:tcMar>
            <w:hideMark/>
          </w:tcPr>
          <w:p w14:paraId="62BD241C"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0D1F32D2"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00ED644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E2DB8C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B16D68E"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631DB45" w14:textId="6CA7CDA4" w:rsidR="002949E2" w:rsidRPr="004F745F" w:rsidRDefault="002949E2" w:rsidP="009B3010">
            <w:pPr>
              <w:jc w:val="right"/>
              <w:rPr>
                <w:sz w:val="20"/>
                <w:szCs w:val="20"/>
              </w:rPr>
            </w:pPr>
            <w:r w:rsidRPr="004F745F">
              <w:rPr>
                <w:sz w:val="20"/>
                <w:szCs w:val="20"/>
              </w:rPr>
              <w:t> </w:t>
            </w:r>
          </w:p>
        </w:tc>
      </w:tr>
      <w:tr w:rsidR="004F745F" w:rsidRPr="004F745F" w14:paraId="0C283A34" w14:textId="77777777" w:rsidTr="00E077DC">
        <w:trPr>
          <w:cantSplit/>
        </w:trPr>
        <w:tc>
          <w:tcPr>
            <w:tcW w:w="0" w:type="auto"/>
            <w:shd w:val="clear" w:color="auto" w:fill="auto"/>
            <w:noWrap/>
            <w:tcMar>
              <w:left w:w="28" w:type="dxa"/>
              <w:right w:w="28" w:type="dxa"/>
            </w:tcMar>
            <w:hideMark/>
          </w:tcPr>
          <w:p w14:paraId="577F5D70" w14:textId="77777777" w:rsidR="002949E2" w:rsidRPr="004F745F" w:rsidRDefault="002949E2" w:rsidP="009B3010">
            <w:pPr>
              <w:rPr>
                <w:sz w:val="20"/>
                <w:szCs w:val="20"/>
              </w:rPr>
            </w:pPr>
            <w:r w:rsidRPr="004F745F">
              <w:rPr>
                <w:sz w:val="20"/>
                <w:szCs w:val="20"/>
              </w:rPr>
              <w:t>3811</w:t>
            </w:r>
          </w:p>
        </w:tc>
        <w:tc>
          <w:tcPr>
            <w:tcW w:w="0" w:type="auto"/>
            <w:shd w:val="clear" w:color="auto" w:fill="auto"/>
            <w:tcMar>
              <w:left w:w="28" w:type="dxa"/>
              <w:right w:w="28" w:type="dxa"/>
            </w:tcMar>
            <w:hideMark/>
          </w:tcPr>
          <w:p w14:paraId="4C3070C5"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796322A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B35993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243BB82"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B7D2CAF" w14:textId="2D01D157" w:rsidR="002949E2" w:rsidRPr="004F745F" w:rsidRDefault="002949E2" w:rsidP="009B3010">
            <w:pPr>
              <w:jc w:val="right"/>
              <w:rPr>
                <w:sz w:val="20"/>
                <w:szCs w:val="20"/>
              </w:rPr>
            </w:pPr>
            <w:r w:rsidRPr="004F745F">
              <w:rPr>
                <w:sz w:val="20"/>
                <w:szCs w:val="20"/>
              </w:rPr>
              <w:t> </w:t>
            </w:r>
          </w:p>
        </w:tc>
      </w:tr>
      <w:tr w:rsidR="004F745F" w:rsidRPr="004F745F" w14:paraId="17D436EE" w14:textId="77777777" w:rsidTr="00E077DC">
        <w:trPr>
          <w:cantSplit/>
        </w:trPr>
        <w:tc>
          <w:tcPr>
            <w:tcW w:w="0" w:type="auto"/>
            <w:shd w:val="clear" w:color="auto" w:fill="auto"/>
            <w:noWrap/>
            <w:tcMar>
              <w:left w:w="28" w:type="dxa"/>
              <w:right w:w="28" w:type="dxa"/>
            </w:tcMar>
            <w:hideMark/>
          </w:tcPr>
          <w:p w14:paraId="014370D7"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134CA2C7"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7E0D686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36A76D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65EFD3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525D7CB" w14:textId="670001F2" w:rsidR="002949E2" w:rsidRPr="004F745F" w:rsidRDefault="002949E2" w:rsidP="009B3010">
            <w:pPr>
              <w:jc w:val="right"/>
              <w:rPr>
                <w:sz w:val="20"/>
                <w:szCs w:val="20"/>
              </w:rPr>
            </w:pPr>
            <w:r w:rsidRPr="004F745F">
              <w:rPr>
                <w:sz w:val="20"/>
                <w:szCs w:val="20"/>
              </w:rPr>
              <w:t> </w:t>
            </w:r>
          </w:p>
        </w:tc>
      </w:tr>
      <w:tr w:rsidR="004F745F" w:rsidRPr="004F745F" w14:paraId="707CFB2A" w14:textId="77777777" w:rsidTr="00E077DC">
        <w:trPr>
          <w:cantSplit/>
        </w:trPr>
        <w:tc>
          <w:tcPr>
            <w:tcW w:w="0" w:type="auto"/>
            <w:shd w:val="clear" w:color="auto" w:fill="auto"/>
            <w:noWrap/>
            <w:tcMar>
              <w:left w:w="28" w:type="dxa"/>
              <w:right w:w="28" w:type="dxa"/>
            </w:tcMar>
            <w:hideMark/>
          </w:tcPr>
          <w:p w14:paraId="53DF2570" w14:textId="77777777" w:rsidR="002949E2" w:rsidRPr="004F745F" w:rsidRDefault="002949E2" w:rsidP="009B3010">
            <w:pPr>
              <w:rPr>
                <w:sz w:val="20"/>
                <w:szCs w:val="20"/>
              </w:rPr>
            </w:pPr>
            <w:r w:rsidRPr="004F745F">
              <w:rPr>
                <w:sz w:val="20"/>
                <w:szCs w:val="20"/>
              </w:rPr>
              <w:t>T 5007 02</w:t>
            </w:r>
          </w:p>
        </w:tc>
        <w:tc>
          <w:tcPr>
            <w:tcW w:w="0" w:type="auto"/>
            <w:shd w:val="clear" w:color="auto" w:fill="auto"/>
            <w:tcMar>
              <w:left w:w="28" w:type="dxa"/>
              <w:right w:w="28" w:type="dxa"/>
            </w:tcMar>
            <w:hideMark/>
          </w:tcPr>
          <w:p w14:paraId="32AC1DCB" w14:textId="77777777" w:rsidR="002949E2" w:rsidRPr="004F745F" w:rsidRDefault="002949E2" w:rsidP="009B3010">
            <w:pPr>
              <w:rPr>
                <w:sz w:val="20"/>
                <w:szCs w:val="20"/>
              </w:rPr>
            </w:pPr>
            <w:r w:rsidRPr="004F745F">
              <w:rPr>
                <w:sz w:val="20"/>
                <w:szCs w:val="20"/>
              </w:rPr>
              <w:t>OBŽ INVEST</w:t>
            </w:r>
          </w:p>
        </w:tc>
        <w:tc>
          <w:tcPr>
            <w:tcW w:w="0" w:type="auto"/>
            <w:shd w:val="clear" w:color="auto" w:fill="auto"/>
            <w:tcMar>
              <w:left w:w="28" w:type="dxa"/>
              <w:right w:w="28" w:type="dxa"/>
            </w:tcMar>
            <w:vAlign w:val="bottom"/>
            <w:hideMark/>
          </w:tcPr>
          <w:p w14:paraId="0FFFC200" w14:textId="77777777" w:rsidR="002949E2" w:rsidRPr="004F745F" w:rsidRDefault="002949E2" w:rsidP="009B3010">
            <w:pPr>
              <w:jc w:val="right"/>
              <w:rPr>
                <w:sz w:val="20"/>
                <w:szCs w:val="20"/>
              </w:rPr>
            </w:pPr>
            <w:r w:rsidRPr="004F745F">
              <w:rPr>
                <w:sz w:val="20"/>
                <w:szCs w:val="20"/>
              </w:rPr>
              <w:t>7.500</w:t>
            </w:r>
          </w:p>
        </w:tc>
        <w:tc>
          <w:tcPr>
            <w:tcW w:w="0" w:type="auto"/>
            <w:shd w:val="clear" w:color="auto" w:fill="auto"/>
            <w:tcMar>
              <w:left w:w="28" w:type="dxa"/>
              <w:right w:w="28" w:type="dxa"/>
            </w:tcMar>
            <w:vAlign w:val="bottom"/>
            <w:hideMark/>
          </w:tcPr>
          <w:p w14:paraId="61C237E4" w14:textId="77777777" w:rsidR="002949E2" w:rsidRPr="004F745F" w:rsidRDefault="002949E2" w:rsidP="009B3010">
            <w:pPr>
              <w:jc w:val="right"/>
              <w:rPr>
                <w:sz w:val="20"/>
                <w:szCs w:val="20"/>
              </w:rPr>
            </w:pPr>
            <w:r w:rsidRPr="004F745F">
              <w:rPr>
                <w:sz w:val="20"/>
                <w:szCs w:val="20"/>
              </w:rPr>
              <w:t>7.500</w:t>
            </w:r>
          </w:p>
        </w:tc>
        <w:tc>
          <w:tcPr>
            <w:tcW w:w="0" w:type="auto"/>
            <w:shd w:val="clear" w:color="auto" w:fill="auto"/>
            <w:tcMar>
              <w:left w:w="28" w:type="dxa"/>
              <w:right w:w="28" w:type="dxa"/>
            </w:tcMar>
            <w:vAlign w:val="bottom"/>
            <w:hideMark/>
          </w:tcPr>
          <w:p w14:paraId="72E70103"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31ED278" w14:textId="6ADE0CCB" w:rsidR="002949E2" w:rsidRPr="004F745F" w:rsidRDefault="002949E2" w:rsidP="009B3010">
            <w:pPr>
              <w:jc w:val="right"/>
              <w:rPr>
                <w:sz w:val="20"/>
                <w:szCs w:val="20"/>
              </w:rPr>
            </w:pPr>
            <w:r w:rsidRPr="004F745F">
              <w:rPr>
                <w:sz w:val="20"/>
                <w:szCs w:val="20"/>
              </w:rPr>
              <w:t xml:space="preserve">            -</w:t>
            </w:r>
          </w:p>
        </w:tc>
      </w:tr>
      <w:tr w:rsidR="004F745F" w:rsidRPr="004F745F" w14:paraId="045F3B8C" w14:textId="77777777" w:rsidTr="00E077DC">
        <w:trPr>
          <w:cantSplit/>
        </w:trPr>
        <w:tc>
          <w:tcPr>
            <w:tcW w:w="0" w:type="auto"/>
            <w:shd w:val="clear" w:color="auto" w:fill="auto"/>
            <w:noWrap/>
            <w:tcMar>
              <w:left w:w="28" w:type="dxa"/>
              <w:right w:w="28" w:type="dxa"/>
            </w:tcMar>
            <w:hideMark/>
          </w:tcPr>
          <w:p w14:paraId="29F7FB19"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2968AE5F"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2FF64682" w14:textId="77777777" w:rsidR="002949E2" w:rsidRPr="004F745F" w:rsidRDefault="002949E2" w:rsidP="009B3010">
            <w:pPr>
              <w:jc w:val="right"/>
              <w:rPr>
                <w:sz w:val="20"/>
                <w:szCs w:val="20"/>
              </w:rPr>
            </w:pPr>
            <w:r w:rsidRPr="004F745F">
              <w:rPr>
                <w:sz w:val="20"/>
                <w:szCs w:val="20"/>
              </w:rPr>
              <w:t>7.500</w:t>
            </w:r>
          </w:p>
        </w:tc>
        <w:tc>
          <w:tcPr>
            <w:tcW w:w="0" w:type="auto"/>
            <w:shd w:val="clear" w:color="auto" w:fill="auto"/>
            <w:tcMar>
              <w:left w:w="28" w:type="dxa"/>
              <w:right w:w="28" w:type="dxa"/>
            </w:tcMar>
            <w:vAlign w:val="bottom"/>
            <w:hideMark/>
          </w:tcPr>
          <w:p w14:paraId="15FBB475" w14:textId="77777777" w:rsidR="002949E2" w:rsidRPr="004F745F" w:rsidRDefault="002949E2" w:rsidP="009B3010">
            <w:pPr>
              <w:jc w:val="right"/>
              <w:rPr>
                <w:sz w:val="20"/>
                <w:szCs w:val="20"/>
              </w:rPr>
            </w:pPr>
            <w:r w:rsidRPr="004F745F">
              <w:rPr>
                <w:sz w:val="20"/>
                <w:szCs w:val="20"/>
              </w:rPr>
              <w:t>7.500</w:t>
            </w:r>
          </w:p>
        </w:tc>
        <w:tc>
          <w:tcPr>
            <w:tcW w:w="0" w:type="auto"/>
            <w:shd w:val="clear" w:color="auto" w:fill="auto"/>
            <w:tcMar>
              <w:left w:w="28" w:type="dxa"/>
              <w:right w:w="28" w:type="dxa"/>
            </w:tcMar>
            <w:vAlign w:val="bottom"/>
            <w:hideMark/>
          </w:tcPr>
          <w:p w14:paraId="7446AE10"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690998B" w14:textId="3346B27B" w:rsidR="002949E2" w:rsidRPr="004F745F" w:rsidRDefault="002949E2" w:rsidP="009B3010">
            <w:pPr>
              <w:jc w:val="right"/>
              <w:rPr>
                <w:sz w:val="20"/>
                <w:szCs w:val="20"/>
              </w:rPr>
            </w:pPr>
            <w:r w:rsidRPr="004F745F">
              <w:rPr>
                <w:sz w:val="20"/>
                <w:szCs w:val="20"/>
              </w:rPr>
              <w:t xml:space="preserve">            -</w:t>
            </w:r>
          </w:p>
        </w:tc>
      </w:tr>
      <w:tr w:rsidR="004F745F" w:rsidRPr="004F745F" w14:paraId="587A2652" w14:textId="77777777" w:rsidTr="00E077DC">
        <w:trPr>
          <w:cantSplit/>
        </w:trPr>
        <w:tc>
          <w:tcPr>
            <w:tcW w:w="0" w:type="auto"/>
            <w:shd w:val="clear" w:color="auto" w:fill="auto"/>
            <w:noWrap/>
            <w:tcMar>
              <w:left w:w="28" w:type="dxa"/>
              <w:right w:w="28" w:type="dxa"/>
            </w:tcMar>
            <w:hideMark/>
          </w:tcPr>
          <w:p w14:paraId="37E5E4C5"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09862732"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7A9A6388" w14:textId="77777777" w:rsidR="002949E2" w:rsidRPr="004F745F" w:rsidRDefault="002949E2" w:rsidP="009B3010">
            <w:pPr>
              <w:jc w:val="right"/>
              <w:rPr>
                <w:sz w:val="20"/>
                <w:szCs w:val="20"/>
              </w:rPr>
            </w:pPr>
            <w:r w:rsidRPr="004F745F">
              <w:rPr>
                <w:sz w:val="20"/>
                <w:szCs w:val="20"/>
              </w:rPr>
              <w:t>7.500</w:t>
            </w:r>
          </w:p>
        </w:tc>
        <w:tc>
          <w:tcPr>
            <w:tcW w:w="0" w:type="auto"/>
            <w:shd w:val="clear" w:color="auto" w:fill="auto"/>
            <w:tcMar>
              <w:left w:w="28" w:type="dxa"/>
              <w:right w:w="28" w:type="dxa"/>
            </w:tcMar>
            <w:vAlign w:val="bottom"/>
            <w:hideMark/>
          </w:tcPr>
          <w:p w14:paraId="0FE9455B" w14:textId="77777777" w:rsidR="002949E2" w:rsidRPr="004F745F" w:rsidRDefault="002949E2" w:rsidP="009B3010">
            <w:pPr>
              <w:jc w:val="right"/>
              <w:rPr>
                <w:sz w:val="20"/>
                <w:szCs w:val="20"/>
              </w:rPr>
            </w:pPr>
            <w:r w:rsidRPr="004F745F">
              <w:rPr>
                <w:sz w:val="20"/>
                <w:szCs w:val="20"/>
              </w:rPr>
              <w:t>7.500</w:t>
            </w:r>
          </w:p>
        </w:tc>
        <w:tc>
          <w:tcPr>
            <w:tcW w:w="0" w:type="auto"/>
            <w:shd w:val="clear" w:color="auto" w:fill="auto"/>
            <w:tcMar>
              <w:left w:w="28" w:type="dxa"/>
              <w:right w:w="28" w:type="dxa"/>
            </w:tcMar>
            <w:vAlign w:val="bottom"/>
            <w:hideMark/>
          </w:tcPr>
          <w:p w14:paraId="03166BBC"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E2FBD34" w14:textId="57DE211B" w:rsidR="002949E2" w:rsidRPr="004F745F" w:rsidRDefault="002949E2" w:rsidP="009B3010">
            <w:pPr>
              <w:jc w:val="right"/>
              <w:rPr>
                <w:sz w:val="20"/>
                <w:szCs w:val="20"/>
              </w:rPr>
            </w:pPr>
            <w:r w:rsidRPr="004F745F">
              <w:rPr>
                <w:sz w:val="20"/>
                <w:szCs w:val="20"/>
              </w:rPr>
              <w:t xml:space="preserve">            -</w:t>
            </w:r>
          </w:p>
        </w:tc>
      </w:tr>
      <w:tr w:rsidR="004F745F" w:rsidRPr="004F745F" w14:paraId="647AA4C4" w14:textId="77777777" w:rsidTr="00E077DC">
        <w:trPr>
          <w:cantSplit/>
        </w:trPr>
        <w:tc>
          <w:tcPr>
            <w:tcW w:w="0" w:type="auto"/>
            <w:shd w:val="clear" w:color="auto" w:fill="auto"/>
            <w:noWrap/>
            <w:tcMar>
              <w:left w:w="28" w:type="dxa"/>
              <w:right w:w="28" w:type="dxa"/>
            </w:tcMar>
            <w:hideMark/>
          </w:tcPr>
          <w:p w14:paraId="2D888982"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6A100A07"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045DAB87" w14:textId="77777777" w:rsidR="002949E2" w:rsidRPr="004F745F" w:rsidRDefault="002949E2" w:rsidP="009B3010">
            <w:pPr>
              <w:jc w:val="right"/>
              <w:rPr>
                <w:sz w:val="20"/>
                <w:szCs w:val="20"/>
              </w:rPr>
            </w:pPr>
            <w:r w:rsidRPr="004F745F">
              <w:rPr>
                <w:sz w:val="20"/>
                <w:szCs w:val="20"/>
              </w:rPr>
              <w:t>7.500</w:t>
            </w:r>
          </w:p>
        </w:tc>
        <w:tc>
          <w:tcPr>
            <w:tcW w:w="0" w:type="auto"/>
            <w:shd w:val="clear" w:color="auto" w:fill="auto"/>
            <w:tcMar>
              <w:left w:w="28" w:type="dxa"/>
              <w:right w:w="28" w:type="dxa"/>
            </w:tcMar>
            <w:vAlign w:val="bottom"/>
            <w:hideMark/>
          </w:tcPr>
          <w:p w14:paraId="188A0C9F" w14:textId="77777777" w:rsidR="002949E2" w:rsidRPr="004F745F" w:rsidRDefault="002949E2" w:rsidP="009B3010">
            <w:pPr>
              <w:jc w:val="right"/>
              <w:rPr>
                <w:sz w:val="20"/>
                <w:szCs w:val="20"/>
              </w:rPr>
            </w:pPr>
            <w:r w:rsidRPr="004F745F">
              <w:rPr>
                <w:sz w:val="20"/>
                <w:szCs w:val="20"/>
              </w:rPr>
              <w:t>7.500</w:t>
            </w:r>
          </w:p>
        </w:tc>
        <w:tc>
          <w:tcPr>
            <w:tcW w:w="0" w:type="auto"/>
            <w:shd w:val="clear" w:color="auto" w:fill="auto"/>
            <w:tcMar>
              <w:left w:w="28" w:type="dxa"/>
              <w:right w:w="28" w:type="dxa"/>
            </w:tcMar>
            <w:vAlign w:val="bottom"/>
            <w:hideMark/>
          </w:tcPr>
          <w:p w14:paraId="0312FA8B"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A22649E" w14:textId="0FD78BC7" w:rsidR="002949E2" w:rsidRPr="004F745F" w:rsidRDefault="002949E2" w:rsidP="009B3010">
            <w:pPr>
              <w:jc w:val="right"/>
              <w:rPr>
                <w:sz w:val="20"/>
                <w:szCs w:val="20"/>
              </w:rPr>
            </w:pPr>
            <w:r w:rsidRPr="004F745F">
              <w:rPr>
                <w:sz w:val="20"/>
                <w:szCs w:val="20"/>
              </w:rPr>
              <w:t xml:space="preserve">            -</w:t>
            </w:r>
          </w:p>
        </w:tc>
      </w:tr>
      <w:tr w:rsidR="004F745F" w:rsidRPr="004F745F" w14:paraId="2C7DFC45" w14:textId="77777777" w:rsidTr="00E077DC">
        <w:trPr>
          <w:cantSplit/>
        </w:trPr>
        <w:tc>
          <w:tcPr>
            <w:tcW w:w="0" w:type="auto"/>
            <w:shd w:val="clear" w:color="auto" w:fill="auto"/>
            <w:noWrap/>
            <w:tcMar>
              <w:left w:w="28" w:type="dxa"/>
              <w:right w:w="28" w:type="dxa"/>
            </w:tcMar>
            <w:hideMark/>
          </w:tcPr>
          <w:p w14:paraId="0B251E8B"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2A1183A1"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7CF375C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2F944C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FD07436"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B07275E" w14:textId="119A3B34" w:rsidR="002949E2" w:rsidRPr="004F745F" w:rsidRDefault="002949E2" w:rsidP="009B3010">
            <w:pPr>
              <w:jc w:val="right"/>
              <w:rPr>
                <w:sz w:val="20"/>
                <w:szCs w:val="20"/>
              </w:rPr>
            </w:pPr>
            <w:r w:rsidRPr="004F745F">
              <w:rPr>
                <w:sz w:val="20"/>
                <w:szCs w:val="20"/>
              </w:rPr>
              <w:t> </w:t>
            </w:r>
          </w:p>
        </w:tc>
      </w:tr>
      <w:tr w:rsidR="004F745F" w:rsidRPr="004F745F" w14:paraId="18B26F69" w14:textId="77777777" w:rsidTr="00E077DC">
        <w:trPr>
          <w:cantSplit/>
        </w:trPr>
        <w:tc>
          <w:tcPr>
            <w:tcW w:w="0" w:type="auto"/>
            <w:shd w:val="clear" w:color="auto" w:fill="auto"/>
            <w:noWrap/>
            <w:tcMar>
              <w:left w:w="28" w:type="dxa"/>
              <w:right w:w="28" w:type="dxa"/>
            </w:tcMar>
            <w:hideMark/>
          </w:tcPr>
          <w:p w14:paraId="55C1EF58" w14:textId="77777777" w:rsidR="002949E2" w:rsidRPr="004F745F" w:rsidRDefault="002949E2" w:rsidP="009B3010">
            <w:pPr>
              <w:rPr>
                <w:sz w:val="20"/>
                <w:szCs w:val="20"/>
              </w:rPr>
            </w:pPr>
            <w:r w:rsidRPr="004F745F">
              <w:rPr>
                <w:sz w:val="20"/>
                <w:szCs w:val="20"/>
              </w:rPr>
              <w:t>3232</w:t>
            </w:r>
          </w:p>
        </w:tc>
        <w:tc>
          <w:tcPr>
            <w:tcW w:w="0" w:type="auto"/>
            <w:shd w:val="clear" w:color="auto" w:fill="auto"/>
            <w:tcMar>
              <w:left w:w="28" w:type="dxa"/>
              <w:right w:w="28" w:type="dxa"/>
            </w:tcMar>
            <w:hideMark/>
          </w:tcPr>
          <w:p w14:paraId="0C07F77C" w14:textId="77777777" w:rsidR="002949E2" w:rsidRPr="004F745F" w:rsidRDefault="002949E2" w:rsidP="009B3010">
            <w:pPr>
              <w:rPr>
                <w:sz w:val="20"/>
                <w:szCs w:val="20"/>
              </w:rPr>
            </w:pPr>
            <w:r w:rsidRPr="004F745F">
              <w:rPr>
                <w:sz w:val="20"/>
                <w:szCs w:val="20"/>
              </w:rPr>
              <w:t>Usluge tekućeg i investicijskog održavanja</w:t>
            </w:r>
          </w:p>
        </w:tc>
        <w:tc>
          <w:tcPr>
            <w:tcW w:w="0" w:type="auto"/>
            <w:shd w:val="clear" w:color="auto" w:fill="auto"/>
            <w:tcMar>
              <w:left w:w="28" w:type="dxa"/>
              <w:right w:w="28" w:type="dxa"/>
            </w:tcMar>
            <w:vAlign w:val="bottom"/>
            <w:hideMark/>
          </w:tcPr>
          <w:p w14:paraId="28AE14D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961FF7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F92CBD3"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DA25C0F" w14:textId="34BF1498" w:rsidR="002949E2" w:rsidRPr="004F745F" w:rsidRDefault="002949E2" w:rsidP="009B3010">
            <w:pPr>
              <w:jc w:val="right"/>
              <w:rPr>
                <w:sz w:val="20"/>
                <w:szCs w:val="20"/>
              </w:rPr>
            </w:pPr>
            <w:r w:rsidRPr="004F745F">
              <w:rPr>
                <w:sz w:val="20"/>
                <w:szCs w:val="20"/>
              </w:rPr>
              <w:t> </w:t>
            </w:r>
          </w:p>
        </w:tc>
      </w:tr>
      <w:tr w:rsidR="004F745F" w:rsidRPr="004F745F" w14:paraId="198AEB00" w14:textId="77777777" w:rsidTr="00E077DC">
        <w:trPr>
          <w:cantSplit/>
        </w:trPr>
        <w:tc>
          <w:tcPr>
            <w:tcW w:w="0" w:type="auto"/>
            <w:shd w:val="clear" w:color="auto" w:fill="auto"/>
            <w:noWrap/>
            <w:tcMar>
              <w:left w:w="28" w:type="dxa"/>
              <w:right w:w="28" w:type="dxa"/>
            </w:tcMar>
            <w:hideMark/>
          </w:tcPr>
          <w:p w14:paraId="224C0DE7"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5ABE2AD6"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4C7E3E5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22B61D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554FF5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8D5B4EE" w14:textId="246173C9" w:rsidR="002949E2" w:rsidRPr="004F745F" w:rsidRDefault="002949E2" w:rsidP="009B3010">
            <w:pPr>
              <w:jc w:val="right"/>
              <w:rPr>
                <w:sz w:val="20"/>
                <w:szCs w:val="20"/>
              </w:rPr>
            </w:pPr>
            <w:r w:rsidRPr="004F745F">
              <w:rPr>
                <w:sz w:val="20"/>
                <w:szCs w:val="20"/>
              </w:rPr>
              <w:t> </w:t>
            </w:r>
          </w:p>
        </w:tc>
      </w:tr>
      <w:tr w:rsidR="004F745F" w:rsidRPr="004F745F" w14:paraId="2B5DDD08" w14:textId="77777777" w:rsidTr="00E077DC">
        <w:trPr>
          <w:cantSplit/>
        </w:trPr>
        <w:tc>
          <w:tcPr>
            <w:tcW w:w="0" w:type="auto"/>
            <w:shd w:val="clear" w:color="auto" w:fill="auto"/>
            <w:noWrap/>
            <w:tcMar>
              <w:left w:w="28" w:type="dxa"/>
              <w:right w:w="28" w:type="dxa"/>
            </w:tcMar>
            <w:hideMark/>
          </w:tcPr>
          <w:p w14:paraId="45BFAE65" w14:textId="77777777" w:rsidR="002949E2" w:rsidRPr="004F745F" w:rsidRDefault="002949E2" w:rsidP="009B3010">
            <w:pPr>
              <w:rPr>
                <w:sz w:val="20"/>
                <w:szCs w:val="20"/>
              </w:rPr>
            </w:pPr>
            <w:r w:rsidRPr="004F745F">
              <w:rPr>
                <w:sz w:val="20"/>
                <w:szCs w:val="20"/>
              </w:rPr>
              <w:t>T 5007 03</w:t>
            </w:r>
          </w:p>
        </w:tc>
        <w:tc>
          <w:tcPr>
            <w:tcW w:w="0" w:type="auto"/>
            <w:shd w:val="clear" w:color="auto" w:fill="auto"/>
            <w:tcMar>
              <w:left w:w="28" w:type="dxa"/>
              <w:right w:w="28" w:type="dxa"/>
            </w:tcMar>
            <w:hideMark/>
          </w:tcPr>
          <w:p w14:paraId="65923467" w14:textId="77777777" w:rsidR="002949E2" w:rsidRPr="004F745F" w:rsidRDefault="002949E2" w:rsidP="009B3010">
            <w:pPr>
              <w:rPr>
                <w:sz w:val="20"/>
                <w:szCs w:val="20"/>
              </w:rPr>
            </w:pPr>
            <w:r w:rsidRPr="004F745F">
              <w:rPr>
                <w:sz w:val="20"/>
                <w:szCs w:val="20"/>
              </w:rPr>
              <w:t>NAJBOLJA PODUZETNIČKA IDEJA</w:t>
            </w:r>
          </w:p>
        </w:tc>
        <w:tc>
          <w:tcPr>
            <w:tcW w:w="0" w:type="auto"/>
            <w:shd w:val="clear" w:color="auto" w:fill="auto"/>
            <w:tcMar>
              <w:left w:w="28" w:type="dxa"/>
              <w:right w:w="28" w:type="dxa"/>
            </w:tcMar>
            <w:vAlign w:val="bottom"/>
            <w:hideMark/>
          </w:tcPr>
          <w:p w14:paraId="34F1454F" w14:textId="77777777" w:rsidR="002949E2" w:rsidRPr="004F745F" w:rsidRDefault="002949E2" w:rsidP="009B3010">
            <w:pPr>
              <w:jc w:val="right"/>
              <w:rPr>
                <w:sz w:val="20"/>
                <w:szCs w:val="20"/>
              </w:rPr>
            </w:pPr>
            <w:r w:rsidRPr="004F745F">
              <w:rPr>
                <w:sz w:val="20"/>
                <w:szCs w:val="20"/>
              </w:rPr>
              <w:t>4.500</w:t>
            </w:r>
          </w:p>
        </w:tc>
        <w:tc>
          <w:tcPr>
            <w:tcW w:w="0" w:type="auto"/>
            <w:shd w:val="clear" w:color="auto" w:fill="auto"/>
            <w:tcMar>
              <w:left w:w="28" w:type="dxa"/>
              <w:right w:w="28" w:type="dxa"/>
            </w:tcMar>
            <w:vAlign w:val="bottom"/>
            <w:hideMark/>
          </w:tcPr>
          <w:p w14:paraId="26FCC523" w14:textId="77777777" w:rsidR="002949E2" w:rsidRPr="004F745F" w:rsidRDefault="002949E2" w:rsidP="009B3010">
            <w:pPr>
              <w:jc w:val="right"/>
              <w:rPr>
                <w:sz w:val="20"/>
                <w:szCs w:val="20"/>
              </w:rPr>
            </w:pPr>
            <w:r w:rsidRPr="004F745F">
              <w:rPr>
                <w:sz w:val="20"/>
                <w:szCs w:val="20"/>
              </w:rPr>
              <w:t>4.500</w:t>
            </w:r>
          </w:p>
        </w:tc>
        <w:tc>
          <w:tcPr>
            <w:tcW w:w="0" w:type="auto"/>
            <w:shd w:val="clear" w:color="auto" w:fill="auto"/>
            <w:tcMar>
              <w:left w:w="28" w:type="dxa"/>
              <w:right w:w="28" w:type="dxa"/>
            </w:tcMar>
            <w:vAlign w:val="bottom"/>
            <w:hideMark/>
          </w:tcPr>
          <w:p w14:paraId="4A239699"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2553EFA" w14:textId="25A31F08" w:rsidR="002949E2" w:rsidRPr="004F745F" w:rsidRDefault="002949E2" w:rsidP="009B3010">
            <w:pPr>
              <w:jc w:val="right"/>
              <w:rPr>
                <w:sz w:val="20"/>
                <w:szCs w:val="20"/>
              </w:rPr>
            </w:pPr>
            <w:r w:rsidRPr="004F745F">
              <w:rPr>
                <w:sz w:val="20"/>
                <w:szCs w:val="20"/>
              </w:rPr>
              <w:t xml:space="preserve">            -</w:t>
            </w:r>
          </w:p>
        </w:tc>
      </w:tr>
      <w:tr w:rsidR="004F745F" w:rsidRPr="004F745F" w14:paraId="7E0D1369" w14:textId="77777777" w:rsidTr="00E077DC">
        <w:trPr>
          <w:cantSplit/>
        </w:trPr>
        <w:tc>
          <w:tcPr>
            <w:tcW w:w="0" w:type="auto"/>
            <w:shd w:val="clear" w:color="auto" w:fill="auto"/>
            <w:noWrap/>
            <w:tcMar>
              <w:left w:w="28" w:type="dxa"/>
              <w:right w:w="28" w:type="dxa"/>
            </w:tcMar>
            <w:hideMark/>
          </w:tcPr>
          <w:p w14:paraId="3C750546"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70581622"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7E561008" w14:textId="77777777" w:rsidR="002949E2" w:rsidRPr="004F745F" w:rsidRDefault="002949E2" w:rsidP="009B3010">
            <w:pPr>
              <w:jc w:val="right"/>
              <w:rPr>
                <w:sz w:val="20"/>
                <w:szCs w:val="20"/>
              </w:rPr>
            </w:pPr>
            <w:r w:rsidRPr="004F745F">
              <w:rPr>
                <w:sz w:val="20"/>
                <w:szCs w:val="20"/>
              </w:rPr>
              <w:t>4.500</w:t>
            </w:r>
          </w:p>
        </w:tc>
        <w:tc>
          <w:tcPr>
            <w:tcW w:w="0" w:type="auto"/>
            <w:shd w:val="clear" w:color="auto" w:fill="auto"/>
            <w:tcMar>
              <w:left w:w="28" w:type="dxa"/>
              <w:right w:w="28" w:type="dxa"/>
            </w:tcMar>
            <w:vAlign w:val="bottom"/>
            <w:hideMark/>
          </w:tcPr>
          <w:p w14:paraId="46B20282" w14:textId="77777777" w:rsidR="002949E2" w:rsidRPr="004F745F" w:rsidRDefault="002949E2" w:rsidP="009B3010">
            <w:pPr>
              <w:jc w:val="right"/>
              <w:rPr>
                <w:sz w:val="20"/>
                <w:szCs w:val="20"/>
              </w:rPr>
            </w:pPr>
            <w:r w:rsidRPr="004F745F">
              <w:rPr>
                <w:sz w:val="20"/>
                <w:szCs w:val="20"/>
              </w:rPr>
              <w:t>4.500</w:t>
            </w:r>
          </w:p>
        </w:tc>
        <w:tc>
          <w:tcPr>
            <w:tcW w:w="0" w:type="auto"/>
            <w:shd w:val="clear" w:color="auto" w:fill="auto"/>
            <w:tcMar>
              <w:left w:w="28" w:type="dxa"/>
              <w:right w:w="28" w:type="dxa"/>
            </w:tcMar>
            <w:vAlign w:val="bottom"/>
            <w:hideMark/>
          </w:tcPr>
          <w:p w14:paraId="36171BF4"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F983A9B" w14:textId="2055ABD2" w:rsidR="002949E2" w:rsidRPr="004F745F" w:rsidRDefault="002949E2" w:rsidP="009B3010">
            <w:pPr>
              <w:jc w:val="right"/>
              <w:rPr>
                <w:sz w:val="20"/>
                <w:szCs w:val="20"/>
              </w:rPr>
            </w:pPr>
            <w:r w:rsidRPr="004F745F">
              <w:rPr>
                <w:sz w:val="20"/>
                <w:szCs w:val="20"/>
              </w:rPr>
              <w:t xml:space="preserve">            -</w:t>
            </w:r>
          </w:p>
        </w:tc>
      </w:tr>
      <w:tr w:rsidR="004F745F" w:rsidRPr="004F745F" w14:paraId="5EFD68DD" w14:textId="77777777" w:rsidTr="00E077DC">
        <w:trPr>
          <w:cantSplit/>
        </w:trPr>
        <w:tc>
          <w:tcPr>
            <w:tcW w:w="0" w:type="auto"/>
            <w:shd w:val="clear" w:color="auto" w:fill="auto"/>
            <w:noWrap/>
            <w:tcMar>
              <w:left w:w="28" w:type="dxa"/>
              <w:right w:w="28" w:type="dxa"/>
            </w:tcMar>
            <w:hideMark/>
          </w:tcPr>
          <w:p w14:paraId="06E8260C"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130857A7"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42176B79" w14:textId="77777777" w:rsidR="002949E2" w:rsidRPr="004F745F" w:rsidRDefault="002949E2" w:rsidP="009B3010">
            <w:pPr>
              <w:jc w:val="right"/>
              <w:rPr>
                <w:sz w:val="20"/>
                <w:szCs w:val="20"/>
              </w:rPr>
            </w:pPr>
            <w:r w:rsidRPr="004F745F">
              <w:rPr>
                <w:sz w:val="20"/>
                <w:szCs w:val="20"/>
              </w:rPr>
              <w:t>4.500</w:t>
            </w:r>
          </w:p>
        </w:tc>
        <w:tc>
          <w:tcPr>
            <w:tcW w:w="0" w:type="auto"/>
            <w:shd w:val="clear" w:color="auto" w:fill="auto"/>
            <w:tcMar>
              <w:left w:w="28" w:type="dxa"/>
              <w:right w:w="28" w:type="dxa"/>
            </w:tcMar>
            <w:vAlign w:val="bottom"/>
            <w:hideMark/>
          </w:tcPr>
          <w:p w14:paraId="1782D794" w14:textId="77777777" w:rsidR="002949E2" w:rsidRPr="004F745F" w:rsidRDefault="002949E2" w:rsidP="009B3010">
            <w:pPr>
              <w:jc w:val="right"/>
              <w:rPr>
                <w:sz w:val="20"/>
                <w:szCs w:val="20"/>
              </w:rPr>
            </w:pPr>
            <w:r w:rsidRPr="004F745F">
              <w:rPr>
                <w:sz w:val="20"/>
                <w:szCs w:val="20"/>
              </w:rPr>
              <w:t>4.500</w:t>
            </w:r>
          </w:p>
        </w:tc>
        <w:tc>
          <w:tcPr>
            <w:tcW w:w="0" w:type="auto"/>
            <w:shd w:val="clear" w:color="auto" w:fill="auto"/>
            <w:tcMar>
              <w:left w:w="28" w:type="dxa"/>
              <w:right w:w="28" w:type="dxa"/>
            </w:tcMar>
            <w:vAlign w:val="bottom"/>
            <w:hideMark/>
          </w:tcPr>
          <w:p w14:paraId="1194FB58"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B7B29C0" w14:textId="429DF5E8" w:rsidR="002949E2" w:rsidRPr="004F745F" w:rsidRDefault="002949E2" w:rsidP="009B3010">
            <w:pPr>
              <w:jc w:val="right"/>
              <w:rPr>
                <w:sz w:val="20"/>
                <w:szCs w:val="20"/>
              </w:rPr>
            </w:pPr>
            <w:r w:rsidRPr="004F745F">
              <w:rPr>
                <w:sz w:val="20"/>
                <w:szCs w:val="20"/>
              </w:rPr>
              <w:t xml:space="preserve">            -</w:t>
            </w:r>
          </w:p>
        </w:tc>
      </w:tr>
      <w:tr w:rsidR="004F745F" w:rsidRPr="004F745F" w14:paraId="3E956E31" w14:textId="77777777" w:rsidTr="00E077DC">
        <w:trPr>
          <w:cantSplit/>
        </w:trPr>
        <w:tc>
          <w:tcPr>
            <w:tcW w:w="0" w:type="auto"/>
            <w:shd w:val="clear" w:color="auto" w:fill="auto"/>
            <w:noWrap/>
            <w:tcMar>
              <w:left w:w="28" w:type="dxa"/>
              <w:right w:w="28" w:type="dxa"/>
            </w:tcMar>
            <w:hideMark/>
          </w:tcPr>
          <w:p w14:paraId="13A916E4" w14:textId="77777777" w:rsidR="002949E2" w:rsidRPr="004F745F" w:rsidRDefault="002949E2" w:rsidP="009B3010">
            <w:pPr>
              <w:rPr>
                <w:sz w:val="20"/>
                <w:szCs w:val="20"/>
              </w:rPr>
            </w:pPr>
            <w:r w:rsidRPr="004F745F">
              <w:rPr>
                <w:sz w:val="20"/>
                <w:szCs w:val="20"/>
              </w:rPr>
              <w:t>35</w:t>
            </w:r>
          </w:p>
        </w:tc>
        <w:tc>
          <w:tcPr>
            <w:tcW w:w="0" w:type="auto"/>
            <w:shd w:val="clear" w:color="auto" w:fill="auto"/>
            <w:tcMar>
              <w:left w:w="28" w:type="dxa"/>
              <w:right w:w="28" w:type="dxa"/>
            </w:tcMar>
            <w:hideMark/>
          </w:tcPr>
          <w:p w14:paraId="58DFDF86" w14:textId="77777777" w:rsidR="002949E2" w:rsidRPr="004F745F" w:rsidRDefault="002949E2" w:rsidP="009B3010">
            <w:pPr>
              <w:rPr>
                <w:sz w:val="20"/>
                <w:szCs w:val="20"/>
              </w:rPr>
            </w:pPr>
            <w:r w:rsidRPr="004F745F">
              <w:rPr>
                <w:sz w:val="20"/>
                <w:szCs w:val="20"/>
              </w:rPr>
              <w:t>Subvencije</w:t>
            </w:r>
          </w:p>
        </w:tc>
        <w:tc>
          <w:tcPr>
            <w:tcW w:w="0" w:type="auto"/>
            <w:shd w:val="clear" w:color="auto" w:fill="auto"/>
            <w:tcMar>
              <w:left w:w="28" w:type="dxa"/>
              <w:right w:w="28" w:type="dxa"/>
            </w:tcMar>
            <w:vAlign w:val="bottom"/>
            <w:hideMark/>
          </w:tcPr>
          <w:p w14:paraId="1F8F0873" w14:textId="77777777" w:rsidR="002949E2" w:rsidRPr="004F745F" w:rsidRDefault="002949E2" w:rsidP="009B3010">
            <w:pPr>
              <w:jc w:val="right"/>
              <w:rPr>
                <w:sz w:val="20"/>
                <w:szCs w:val="20"/>
              </w:rPr>
            </w:pPr>
            <w:r w:rsidRPr="004F745F">
              <w:rPr>
                <w:sz w:val="20"/>
                <w:szCs w:val="20"/>
              </w:rPr>
              <w:t>1.500</w:t>
            </w:r>
          </w:p>
        </w:tc>
        <w:tc>
          <w:tcPr>
            <w:tcW w:w="0" w:type="auto"/>
            <w:shd w:val="clear" w:color="auto" w:fill="auto"/>
            <w:tcMar>
              <w:left w:w="28" w:type="dxa"/>
              <w:right w:w="28" w:type="dxa"/>
            </w:tcMar>
            <w:vAlign w:val="bottom"/>
            <w:hideMark/>
          </w:tcPr>
          <w:p w14:paraId="4D43E56A" w14:textId="77777777" w:rsidR="002949E2" w:rsidRPr="004F745F" w:rsidRDefault="002949E2" w:rsidP="009B3010">
            <w:pPr>
              <w:jc w:val="right"/>
              <w:rPr>
                <w:sz w:val="20"/>
                <w:szCs w:val="20"/>
              </w:rPr>
            </w:pPr>
            <w:r w:rsidRPr="004F745F">
              <w:rPr>
                <w:sz w:val="20"/>
                <w:szCs w:val="20"/>
              </w:rPr>
              <w:t>1.500</w:t>
            </w:r>
          </w:p>
        </w:tc>
        <w:tc>
          <w:tcPr>
            <w:tcW w:w="0" w:type="auto"/>
            <w:shd w:val="clear" w:color="auto" w:fill="auto"/>
            <w:tcMar>
              <w:left w:w="28" w:type="dxa"/>
              <w:right w:w="28" w:type="dxa"/>
            </w:tcMar>
            <w:vAlign w:val="bottom"/>
            <w:hideMark/>
          </w:tcPr>
          <w:p w14:paraId="40C4F1D8"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E7EB93E" w14:textId="434AFED9" w:rsidR="002949E2" w:rsidRPr="004F745F" w:rsidRDefault="002949E2" w:rsidP="009B3010">
            <w:pPr>
              <w:jc w:val="right"/>
              <w:rPr>
                <w:sz w:val="20"/>
                <w:szCs w:val="20"/>
              </w:rPr>
            </w:pPr>
            <w:r w:rsidRPr="004F745F">
              <w:rPr>
                <w:sz w:val="20"/>
                <w:szCs w:val="20"/>
              </w:rPr>
              <w:t xml:space="preserve">            -</w:t>
            </w:r>
          </w:p>
        </w:tc>
      </w:tr>
      <w:tr w:rsidR="004F745F" w:rsidRPr="004F745F" w14:paraId="23D98A52" w14:textId="77777777" w:rsidTr="00E077DC">
        <w:trPr>
          <w:cantSplit/>
        </w:trPr>
        <w:tc>
          <w:tcPr>
            <w:tcW w:w="0" w:type="auto"/>
            <w:shd w:val="clear" w:color="auto" w:fill="auto"/>
            <w:noWrap/>
            <w:tcMar>
              <w:left w:w="28" w:type="dxa"/>
              <w:right w:w="28" w:type="dxa"/>
            </w:tcMar>
            <w:hideMark/>
          </w:tcPr>
          <w:p w14:paraId="79EB5D7F" w14:textId="77777777" w:rsidR="002949E2" w:rsidRPr="004F745F" w:rsidRDefault="002949E2" w:rsidP="009B3010">
            <w:pPr>
              <w:rPr>
                <w:sz w:val="20"/>
                <w:szCs w:val="20"/>
              </w:rPr>
            </w:pPr>
            <w:r w:rsidRPr="004F745F">
              <w:rPr>
                <w:sz w:val="20"/>
                <w:szCs w:val="20"/>
              </w:rPr>
              <w:t>352</w:t>
            </w:r>
          </w:p>
        </w:tc>
        <w:tc>
          <w:tcPr>
            <w:tcW w:w="0" w:type="auto"/>
            <w:shd w:val="clear" w:color="auto" w:fill="auto"/>
            <w:tcMar>
              <w:left w:w="28" w:type="dxa"/>
              <w:right w:w="28" w:type="dxa"/>
            </w:tcMar>
            <w:hideMark/>
          </w:tcPr>
          <w:p w14:paraId="556EBAC9" w14:textId="77777777" w:rsidR="002949E2" w:rsidRPr="004F745F" w:rsidRDefault="002949E2" w:rsidP="009B3010">
            <w:pPr>
              <w:rPr>
                <w:sz w:val="20"/>
                <w:szCs w:val="20"/>
              </w:rPr>
            </w:pPr>
            <w:r w:rsidRPr="004F745F">
              <w:rPr>
                <w:sz w:val="20"/>
                <w:szCs w:val="20"/>
              </w:rPr>
              <w:t>Subvencije trgovačkim društvima, zadrugama, poljoprivrednicima i obrtnicima izvan javnog sektora</w:t>
            </w:r>
          </w:p>
        </w:tc>
        <w:tc>
          <w:tcPr>
            <w:tcW w:w="0" w:type="auto"/>
            <w:shd w:val="clear" w:color="auto" w:fill="auto"/>
            <w:tcMar>
              <w:left w:w="28" w:type="dxa"/>
              <w:right w:w="28" w:type="dxa"/>
            </w:tcMar>
            <w:vAlign w:val="bottom"/>
            <w:hideMark/>
          </w:tcPr>
          <w:p w14:paraId="14008F5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48863D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F6AD10D"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FE29E24" w14:textId="6C64A780" w:rsidR="002949E2" w:rsidRPr="004F745F" w:rsidRDefault="002949E2" w:rsidP="009B3010">
            <w:pPr>
              <w:jc w:val="right"/>
              <w:rPr>
                <w:sz w:val="20"/>
                <w:szCs w:val="20"/>
              </w:rPr>
            </w:pPr>
            <w:r w:rsidRPr="004F745F">
              <w:rPr>
                <w:sz w:val="20"/>
                <w:szCs w:val="20"/>
              </w:rPr>
              <w:t> </w:t>
            </w:r>
          </w:p>
        </w:tc>
      </w:tr>
      <w:tr w:rsidR="004F745F" w:rsidRPr="004F745F" w14:paraId="36574035" w14:textId="77777777" w:rsidTr="00E077DC">
        <w:trPr>
          <w:cantSplit/>
        </w:trPr>
        <w:tc>
          <w:tcPr>
            <w:tcW w:w="0" w:type="auto"/>
            <w:shd w:val="clear" w:color="auto" w:fill="auto"/>
            <w:noWrap/>
            <w:tcMar>
              <w:left w:w="28" w:type="dxa"/>
              <w:right w:w="28" w:type="dxa"/>
            </w:tcMar>
            <w:hideMark/>
          </w:tcPr>
          <w:p w14:paraId="6128B133" w14:textId="77777777" w:rsidR="002949E2" w:rsidRPr="004F745F" w:rsidRDefault="002949E2" w:rsidP="009B3010">
            <w:pPr>
              <w:rPr>
                <w:sz w:val="20"/>
                <w:szCs w:val="20"/>
              </w:rPr>
            </w:pPr>
            <w:r w:rsidRPr="004F745F">
              <w:rPr>
                <w:sz w:val="20"/>
                <w:szCs w:val="20"/>
              </w:rPr>
              <w:lastRenderedPageBreak/>
              <w:t>3522</w:t>
            </w:r>
          </w:p>
        </w:tc>
        <w:tc>
          <w:tcPr>
            <w:tcW w:w="0" w:type="auto"/>
            <w:shd w:val="clear" w:color="auto" w:fill="auto"/>
            <w:tcMar>
              <w:left w:w="28" w:type="dxa"/>
              <w:right w:w="28" w:type="dxa"/>
            </w:tcMar>
            <w:hideMark/>
          </w:tcPr>
          <w:p w14:paraId="7122D45B" w14:textId="77777777" w:rsidR="002949E2" w:rsidRPr="004F745F" w:rsidRDefault="002949E2" w:rsidP="009B3010">
            <w:pPr>
              <w:rPr>
                <w:sz w:val="20"/>
                <w:szCs w:val="20"/>
              </w:rPr>
            </w:pPr>
            <w:r w:rsidRPr="004F745F">
              <w:rPr>
                <w:sz w:val="20"/>
                <w:szCs w:val="20"/>
              </w:rPr>
              <w:t>Subvencije trgovačkim društvima i zadrugama izvan javnog sektora</w:t>
            </w:r>
          </w:p>
        </w:tc>
        <w:tc>
          <w:tcPr>
            <w:tcW w:w="0" w:type="auto"/>
            <w:shd w:val="clear" w:color="auto" w:fill="auto"/>
            <w:tcMar>
              <w:left w:w="28" w:type="dxa"/>
              <w:right w:w="28" w:type="dxa"/>
            </w:tcMar>
            <w:vAlign w:val="bottom"/>
            <w:hideMark/>
          </w:tcPr>
          <w:p w14:paraId="6039974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C6E42B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D01FC82"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040F080" w14:textId="3AF11A56" w:rsidR="002949E2" w:rsidRPr="004F745F" w:rsidRDefault="002949E2" w:rsidP="009B3010">
            <w:pPr>
              <w:jc w:val="right"/>
              <w:rPr>
                <w:sz w:val="20"/>
                <w:szCs w:val="20"/>
              </w:rPr>
            </w:pPr>
            <w:r w:rsidRPr="004F745F">
              <w:rPr>
                <w:sz w:val="20"/>
                <w:szCs w:val="20"/>
              </w:rPr>
              <w:t> </w:t>
            </w:r>
          </w:p>
        </w:tc>
      </w:tr>
      <w:tr w:rsidR="004F745F" w:rsidRPr="004F745F" w14:paraId="4FC7DBFC" w14:textId="77777777" w:rsidTr="00E077DC">
        <w:trPr>
          <w:cantSplit/>
        </w:trPr>
        <w:tc>
          <w:tcPr>
            <w:tcW w:w="0" w:type="auto"/>
            <w:shd w:val="clear" w:color="auto" w:fill="auto"/>
            <w:noWrap/>
            <w:tcMar>
              <w:left w:w="28" w:type="dxa"/>
              <w:right w:w="28" w:type="dxa"/>
            </w:tcMar>
            <w:hideMark/>
          </w:tcPr>
          <w:p w14:paraId="5BB272B3"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67E73296"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2B8CA479" w14:textId="77777777" w:rsidR="002949E2" w:rsidRPr="004F745F" w:rsidRDefault="002949E2" w:rsidP="009B3010">
            <w:pPr>
              <w:jc w:val="right"/>
              <w:rPr>
                <w:sz w:val="20"/>
                <w:szCs w:val="20"/>
              </w:rPr>
            </w:pPr>
            <w:r w:rsidRPr="004F745F">
              <w:rPr>
                <w:sz w:val="20"/>
                <w:szCs w:val="20"/>
              </w:rPr>
              <w:t>3.000</w:t>
            </w:r>
          </w:p>
        </w:tc>
        <w:tc>
          <w:tcPr>
            <w:tcW w:w="0" w:type="auto"/>
            <w:shd w:val="clear" w:color="auto" w:fill="auto"/>
            <w:tcMar>
              <w:left w:w="28" w:type="dxa"/>
              <w:right w:w="28" w:type="dxa"/>
            </w:tcMar>
            <w:vAlign w:val="bottom"/>
            <w:hideMark/>
          </w:tcPr>
          <w:p w14:paraId="4D8E72B9" w14:textId="77777777" w:rsidR="002949E2" w:rsidRPr="004F745F" w:rsidRDefault="002949E2" w:rsidP="009B3010">
            <w:pPr>
              <w:jc w:val="right"/>
              <w:rPr>
                <w:sz w:val="20"/>
                <w:szCs w:val="20"/>
              </w:rPr>
            </w:pPr>
            <w:r w:rsidRPr="004F745F">
              <w:rPr>
                <w:sz w:val="20"/>
                <w:szCs w:val="20"/>
              </w:rPr>
              <w:t>3.000</w:t>
            </w:r>
          </w:p>
        </w:tc>
        <w:tc>
          <w:tcPr>
            <w:tcW w:w="0" w:type="auto"/>
            <w:shd w:val="clear" w:color="auto" w:fill="auto"/>
            <w:tcMar>
              <w:left w:w="28" w:type="dxa"/>
              <w:right w:w="28" w:type="dxa"/>
            </w:tcMar>
            <w:vAlign w:val="bottom"/>
            <w:hideMark/>
          </w:tcPr>
          <w:p w14:paraId="6CD408F5"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D689279" w14:textId="70286AA1" w:rsidR="002949E2" w:rsidRPr="004F745F" w:rsidRDefault="002949E2" w:rsidP="009B3010">
            <w:pPr>
              <w:jc w:val="right"/>
              <w:rPr>
                <w:sz w:val="20"/>
                <w:szCs w:val="20"/>
              </w:rPr>
            </w:pPr>
            <w:r w:rsidRPr="004F745F">
              <w:rPr>
                <w:sz w:val="20"/>
                <w:szCs w:val="20"/>
              </w:rPr>
              <w:t xml:space="preserve">            -</w:t>
            </w:r>
          </w:p>
        </w:tc>
      </w:tr>
      <w:tr w:rsidR="004F745F" w:rsidRPr="004F745F" w14:paraId="7D29A688" w14:textId="77777777" w:rsidTr="00E077DC">
        <w:trPr>
          <w:cantSplit/>
        </w:trPr>
        <w:tc>
          <w:tcPr>
            <w:tcW w:w="0" w:type="auto"/>
            <w:shd w:val="clear" w:color="auto" w:fill="auto"/>
            <w:noWrap/>
            <w:tcMar>
              <w:left w:w="28" w:type="dxa"/>
              <w:right w:w="28" w:type="dxa"/>
            </w:tcMar>
            <w:hideMark/>
          </w:tcPr>
          <w:p w14:paraId="17E1E70F"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5069E771"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09E0AE5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B8D4D1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6D282FB"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4F7B00D" w14:textId="757B3C64" w:rsidR="002949E2" w:rsidRPr="004F745F" w:rsidRDefault="002949E2" w:rsidP="009B3010">
            <w:pPr>
              <w:jc w:val="right"/>
              <w:rPr>
                <w:sz w:val="20"/>
                <w:szCs w:val="20"/>
              </w:rPr>
            </w:pPr>
            <w:r w:rsidRPr="004F745F">
              <w:rPr>
                <w:sz w:val="20"/>
                <w:szCs w:val="20"/>
              </w:rPr>
              <w:t> </w:t>
            </w:r>
          </w:p>
        </w:tc>
      </w:tr>
      <w:tr w:rsidR="004F745F" w:rsidRPr="004F745F" w14:paraId="5FC6D24B" w14:textId="77777777" w:rsidTr="00E077DC">
        <w:trPr>
          <w:cantSplit/>
        </w:trPr>
        <w:tc>
          <w:tcPr>
            <w:tcW w:w="0" w:type="auto"/>
            <w:shd w:val="clear" w:color="auto" w:fill="auto"/>
            <w:noWrap/>
            <w:tcMar>
              <w:left w:w="28" w:type="dxa"/>
              <w:right w:w="28" w:type="dxa"/>
            </w:tcMar>
            <w:hideMark/>
          </w:tcPr>
          <w:p w14:paraId="46624E15" w14:textId="77777777" w:rsidR="002949E2" w:rsidRPr="004F745F" w:rsidRDefault="002949E2" w:rsidP="009B3010">
            <w:pPr>
              <w:rPr>
                <w:sz w:val="20"/>
                <w:szCs w:val="20"/>
              </w:rPr>
            </w:pPr>
            <w:r w:rsidRPr="004F745F">
              <w:rPr>
                <w:sz w:val="20"/>
                <w:szCs w:val="20"/>
              </w:rPr>
              <w:t>3811</w:t>
            </w:r>
          </w:p>
        </w:tc>
        <w:tc>
          <w:tcPr>
            <w:tcW w:w="0" w:type="auto"/>
            <w:shd w:val="clear" w:color="auto" w:fill="auto"/>
            <w:tcMar>
              <w:left w:w="28" w:type="dxa"/>
              <w:right w:w="28" w:type="dxa"/>
            </w:tcMar>
            <w:hideMark/>
          </w:tcPr>
          <w:p w14:paraId="445A4ECD"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578DD9C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7E86FD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B16C4E6"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38C7DE7" w14:textId="17660AE1" w:rsidR="002949E2" w:rsidRPr="004F745F" w:rsidRDefault="002949E2" w:rsidP="009B3010">
            <w:pPr>
              <w:jc w:val="right"/>
              <w:rPr>
                <w:sz w:val="20"/>
                <w:szCs w:val="20"/>
              </w:rPr>
            </w:pPr>
            <w:r w:rsidRPr="004F745F">
              <w:rPr>
                <w:sz w:val="20"/>
                <w:szCs w:val="20"/>
              </w:rPr>
              <w:t> </w:t>
            </w:r>
          </w:p>
        </w:tc>
      </w:tr>
      <w:tr w:rsidR="004F745F" w:rsidRPr="004F745F" w14:paraId="43EA8D0C" w14:textId="77777777" w:rsidTr="00E077DC">
        <w:trPr>
          <w:cantSplit/>
        </w:trPr>
        <w:tc>
          <w:tcPr>
            <w:tcW w:w="0" w:type="auto"/>
            <w:shd w:val="clear" w:color="auto" w:fill="auto"/>
            <w:noWrap/>
            <w:tcMar>
              <w:left w:w="28" w:type="dxa"/>
              <w:right w:w="28" w:type="dxa"/>
            </w:tcMar>
            <w:hideMark/>
          </w:tcPr>
          <w:p w14:paraId="34926A4C"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7004B841"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001D7CD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64C0FD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F077D2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D57FF50" w14:textId="0B565182" w:rsidR="002949E2" w:rsidRPr="004F745F" w:rsidRDefault="002949E2" w:rsidP="009B3010">
            <w:pPr>
              <w:jc w:val="right"/>
              <w:rPr>
                <w:sz w:val="20"/>
                <w:szCs w:val="20"/>
              </w:rPr>
            </w:pPr>
            <w:r w:rsidRPr="004F745F">
              <w:rPr>
                <w:sz w:val="20"/>
                <w:szCs w:val="20"/>
              </w:rPr>
              <w:t> </w:t>
            </w:r>
          </w:p>
        </w:tc>
      </w:tr>
      <w:tr w:rsidR="004F745F" w:rsidRPr="004F745F" w14:paraId="0BEA8683" w14:textId="77777777" w:rsidTr="00E077DC">
        <w:trPr>
          <w:cantSplit/>
        </w:trPr>
        <w:tc>
          <w:tcPr>
            <w:tcW w:w="0" w:type="auto"/>
            <w:shd w:val="clear" w:color="auto" w:fill="auto"/>
            <w:noWrap/>
            <w:tcMar>
              <w:left w:w="28" w:type="dxa"/>
              <w:right w:w="28" w:type="dxa"/>
            </w:tcMar>
            <w:hideMark/>
          </w:tcPr>
          <w:p w14:paraId="4A8EED3F" w14:textId="77777777" w:rsidR="002949E2" w:rsidRPr="004F745F" w:rsidRDefault="002949E2" w:rsidP="009B3010">
            <w:pPr>
              <w:rPr>
                <w:sz w:val="20"/>
                <w:szCs w:val="20"/>
              </w:rPr>
            </w:pPr>
            <w:r w:rsidRPr="004F745F">
              <w:rPr>
                <w:sz w:val="20"/>
                <w:szCs w:val="20"/>
              </w:rPr>
              <w:t>T 5007 06</w:t>
            </w:r>
          </w:p>
        </w:tc>
        <w:tc>
          <w:tcPr>
            <w:tcW w:w="0" w:type="auto"/>
            <w:shd w:val="clear" w:color="auto" w:fill="auto"/>
            <w:tcMar>
              <w:left w:w="28" w:type="dxa"/>
              <w:right w:w="28" w:type="dxa"/>
            </w:tcMar>
            <w:hideMark/>
          </w:tcPr>
          <w:p w14:paraId="683055DD" w14:textId="77777777" w:rsidR="002949E2" w:rsidRPr="004F745F" w:rsidRDefault="002949E2" w:rsidP="009B3010">
            <w:pPr>
              <w:rPr>
                <w:sz w:val="20"/>
                <w:szCs w:val="20"/>
              </w:rPr>
            </w:pPr>
            <w:r w:rsidRPr="004F745F">
              <w:rPr>
                <w:sz w:val="20"/>
                <w:szCs w:val="20"/>
              </w:rPr>
              <w:t>PROGRAM USAVRŠAVANJA MANAGERA - PUMA</w:t>
            </w:r>
          </w:p>
        </w:tc>
        <w:tc>
          <w:tcPr>
            <w:tcW w:w="0" w:type="auto"/>
            <w:shd w:val="clear" w:color="auto" w:fill="auto"/>
            <w:tcMar>
              <w:left w:w="28" w:type="dxa"/>
              <w:right w:w="28" w:type="dxa"/>
            </w:tcMar>
            <w:vAlign w:val="bottom"/>
            <w:hideMark/>
          </w:tcPr>
          <w:p w14:paraId="215AE02B" w14:textId="77777777" w:rsidR="002949E2" w:rsidRPr="004F745F" w:rsidRDefault="002949E2" w:rsidP="009B3010">
            <w:pPr>
              <w:jc w:val="right"/>
              <w:rPr>
                <w:sz w:val="20"/>
                <w:szCs w:val="20"/>
              </w:rPr>
            </w:pPr>
            <w:r w:rsidRPr="004F745F">
              <w:rPr>
                <w:sz w:val="20"/>
                <w:szCs w:val="20"/>
              </w:rPr>
              <w:t>4.000</w:t>
            </w:r>
          </w:p>
        </w:tc>
        <w:tc>
          <w:tcPr>
            <w:tcW w:w="0" w:type="auto"/>
            <w:shd w:val="clear" w:color="auto" w:fill="auto"/>
            <w:tcMar>
              <w:left w:w="28" w:type="dxa"/>
              <w:right w:w="28" w:type="dxa"/>
            </w:tcMar>
            <w:vAlign w:val="bottom"/>
            <w:hideMark/>
          </w:tcPr>
          <w:p w14:paraId="3656A624" w14:textId="77777777" w:rsidR="002949E2" w:rsidRPr="004F745F" w:rsidRDefault="002949E2" w:rsidP="009B3010">
            <w:pPr>
              <w:jc w:val="right"/>
              <w:rPr>
                <w:sz w:val="20"/>
                <w:szCs w:val="20"/>
              </w:rPr>
            </w:pPr>
            <w:r w:rsidRPr="004F745F">
              <w:rPr>
                <w:sz w:val="20"/>
                <w:szCs w:val="20"/>
              </w:rPr>
              <w:t>4.000</w:t>
            </w:r>
          </w:p>
        </w:tc>
        <w:tc>
          <w:tcPr>
            <w:tcW w:w="0" w:type="auto"/>
            <w:shd w:val="clear" w:color="auto" w:fill="auto"/>
            <w:tcMar>
              <w:left w:w="28" w:type="dxa"/>
              <w:right w:w="28" w:type="dxa"/>
            </w:tcMar>
            <w:vAlign w:val="bottom"/>
            <w:hideMark/>
          </w:tcPr>
          <w:p w14:paraId="353088B9"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1F9EC4A" w14:textId="4ADD89F8" w:rsidR="002949E2" w:rsidRPr="004F745F" w:rsidRDefault="002949E2" w:rsidP="009B3010">
            <w:pPr>
              <w:jc w:val="right"/>
              <w:rPr>
                <w:sz w:val="20"/>
                <w:szCs w:val="20"/>
              </w:rPr>
            </w:pPr>
            <w:r w:rsidRPr="004F745F">
              <w:rPr>
                <w:sz w:val="20"/>
                <w:szCs w:val="20"/>
              </w:rPr>
              <w:t xml:space="preserve">            -</w:t>
            </w:r>
          </w:p>
        </w:tc>
      </w:tr>
      <w:tr w:rsidR="004F745F" w:rsidRPr="004F745F" w14:paraId="589CB007" w14:textId="77777777" w:rsidTr="00E077DC">
        <w:trPr>
          <w:cantSplit/>
        </w:trPr>
        <w:tc>
          <w:tcPr>
            <w:tcW w:w="0" w:type="auto"/>
            <w:shd w:val="clear" w:color="auto" w:fill="auto"/>
            <w:noWrap/>
            <w:tcMar>
              <w:left w:w="28" w:type="dxa"/>
              <w:right w:w="28" w:type="dxa"/>
            </w:tcMar>
            <w:hideMark/>
          </w:tcPr>
          <w:p w14:paraId="3D5ACAE4"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5F265BCD"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5D9CB28B" w14:textId="77777777" w:rsidR="002949E2" w:rsidRPr="004F745F" w:rsidRDefault="002949E2" w:rsidP="009B3010">
            <w:pPr>
              <w:jc w:val="right"/>
              <w:rPr>
                <w:sz w:val="20"/>
                <w:szCs w:val="20"/>
              </w:rPr>
            </w:pPr>
            <w:r w:rsidRPr="004F745F">
              <w:rPr>
                <w:sz w:val="20"/>
                <w:szCs w:val="20"/>
              </w:rPr>
              <w:t>4.000</w:t>
            </w:r>
          </w:p>
        </w:tc>
        <w:tc>
          <w:tcPr>
            <w:tcW w:w="0" w:type="auto"/>
            <w:shd w:val="clear" w:color="auto" w:fill="auto"/>
            <w:tcMar>
              <w:left w:w="28" w:type="dxa"/>
              <w:right w:w="28" w:type="dxa"/>
            </w:tcMar>
            <w:vAlign w:val="bottom"/>
            <w:hideMark/>
          </w:tcPr>
          <w:p w14:paraId="5F7A6DFD" w14:textId="77777777" w:rsidR="002949E2" w:rsidRPr="004F745F" w:rsidRDefault="002949E2" w:rsidP="009B3010">
            <w:pPr>
              <w:jc w:val="right"/>
              <w:rPr>
                <w:sz w:val="20"/>
                <w:szCs w:val="20"/>
              </w:rPr>
            </w:pPr>
            <w:r w:rsidRPr="004F745F">
              <w:rPr>
                <w:sz w:val="20"/>
                <w:szCs w:val="20"/>
              </w:rPr>
              <w:t>4.000</w:t>
            </w:r>
          </w:p>
        </w:tc>
        <w:tc>
          <w:tcPr>
            <w:tcW w:w="0" w:type="auto"/>
            <w:shd w:val="clear" w:color="auto" w:fill="auto"/>
            <w:tcMar>
              <w:left w:w="28" w:type="dxa"/>
              <w:right w:w="28" w:type="dxa"/>
            </w:tcMar>
            <w:vAlign w:val="bottom"/>
            <w:hideMark/>
          </w:tcPr>
          <w:p w14:paraId="76DA6789"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3C2F0CD" w14:textId="770B5D2C" w:rsidR="002949E2" w:rsidRPr="004F745F" w:rsidRDefault="002949E2" w:rsidP="009B3010">
            <w:pPr>
              <w:jc w:val="right"/>
              <w:rPr>
                <w:sz w:val="20"/>
                <w:szCs w:val="20"/>
              </w:rPr>
            </w:pPr>
            <w:r w:rsidRPr="004F745F">
              <w:rPr>
                <w:sz w:val="20"/>
                <w:szCs w:val="20"/>
              </w:rPr>
              <w:t xml:space="preserve">            -</w:t>
            </w:r>
          </w:p>
        </w:tc>
      </w:tr>
      <w:tr w:rsidR="004F745F" w:rsidRPr="004F745F" w14:paraId="71D97210" w14:textId="77777777" w:rsidTr="00E077DC">
        <w:trPr>
          <w:cantSplit/>
        </w:trPr>
        <w:tc>
          <w:tcPr>
            <w:tcW w:w="0" w:type="auto"/>
            <w:shd w:val="clear" w:color="auto" w:fill="auto"/>
            <w:noWrap/>
            <w:tcMar>
              <w:left w:w="28" w:type="dxa"/>
              <w:right w:w="28" w:type="dxa"/>
            </w:tcMar>
            <w:hideMark/>
          </w:tcPr>
          <w:p w14:paraId="12F1405E"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4C3F15B0"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2B2FDBFA" w14:textId="77777777" w:rsidR="002949E2" w:rsidRPr="004F745F" w:rsidRDefault="002949E2" w:rsidP="009B3010">
            <w:pPr>
              <w:jc w:val="right"/>
              <w:rPr>
                <w:sz w:val="20"/>
                <w:szCs w:val="20"/>
              </w:rPr>
            </w:pPr>
            <w:r w:rsidRPr="004F745F">
              <w:rPr>
                <w:sz w:val="20"/>
                <w:szCs w:val="20"/>
              </w:rPr>
              <w:t>4.000</w:t>
            </w:r>
          </w:p>
        </w:tc>
        <w:tc>
          <w:tcPr>
            <w:tcW w:w="0" w:type="auto"/>
            <w:shd w:val="clear" w:color="auto" w:fill="auto"/>
            <w:tcMar>
              <w:left w:w="28" w:type="dxa"/>
              <w:right w:w="28" w:type="dxa"/>
            </w:tcMar>
            <w:vAlign w:val="bottom"/>
            <w:hideMark/>
          </w:tcPr>
          <w:p w14:paraId="6616D3E5" w14:textId="77777777" w:rsidR="002949E2" w:rsidRPr="004F745F" w:rsidRDefault="002949E2" w:rsidP="009B3010">
            <w:pPr>
              <w:jc w:val="right"/>
              <w:rPr>
                <w:sz w:val="20"/>
                <w:szCs w:val="20"/>
              </w:rPr>
            </w:pPr>
            <w:r w:rsidRPr="004F745F">
              <w:rPr>
                <w:sz w:val="20"/>
                <w:szCs w:val="20"/>
              </w:rPr>
              <w:t>4.000</w:t>
            </w:r>
          </w:p>
        </w:tc>
        <w:tc>
          <w:tcPr>
            <w:tcW w:w="0" w:type="auto"/>
            <w:shd w:val="clear" w:color="auto" w:fill="auto"/>
            <w:tcMar>
              <w:left w:w="28" w:type="dxa"/>
              <w:right w:w="28" w:type="dxa"/>
            </w:tcMar>
            <w:vAlign w:val="bottom"/>
            <w:hideMark/>
          </w:tcPr>
          <w:p w14:paraId="14CBDC60"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BD1FCBB" w14:textId="17E72528" w:rsidR="002949E2" w:rsidRPr="004F745F" w:rsidRDefault="002949E2" w:rsidP="009B3010">
            <w:pPr>
              <w:jc w:val="right"/>
              <w:rPr>
                <w:sz w:val="20"/>
                <w:szCs w:val="20"/>
              </w:rPr>
            </w:pPr>
            <w:r w:rsidRPr="004F745F">
              <w:rPr>
                <w:sz w:val="20"/>
                <w:szCs w:val="20"/>
              </w:rPr>
              <w:t xml:space="preserve">            -</w:t>
            </w:r>
          </w:p>
        </w:tc>
      </w:tr>
      <w:tr w:rsidR="004F745F" w:rsidRPr="004F745F" w14:paraId="312C700B" w14:textId="77777777" w:rsidTr="00E077DC">
        <w:trPr>
          <w:cantSplit/>
        </w:trPr>
        <w:tc>
          <w:tcPr>
            <w:tcW w:w="0" w:type="auto"/>
            <w:shd w:val="clear" w:color="auto" w:fill="auto"/>
            <w:noWrap/>
            <w:tcMar>
              <w:left w:w="28" w:type="dxa"/>
              <w:right w:w="28" w:type="dxa"/>
            </w:tcMar>
            <w:hideMark/>
          </w:tcPr>
          <w:p w14:paraId="33F2F819"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0B24A144"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174B5A70" w14:textId="77777777" w:rsidR="002949E2" w:rsidRPr="004F745F" w:rsidRDefault="002949E2" w:rsidP="009B3010">
            <w:pPr>
              <w:jc w:val="right"/>
              <w:rPr>
                <w:sz w:val="20"/>
                <w:szCs w:val="20"/>
              </w:rPr>
            </w:pPr>
            <w:r w:rsidRPr="004F745F">
              <w:rPr>
                <w:sz w:val="20"/>
                <w:szCs w:val="20"/>
              </w:rPr>
              <w:t>4.000</w:t>
            </w:r>
          </w:p>
        </w:tc>
        <w:tc>
          <w:tcPr>
            <w:tcW w:w="0" w:type="auto"/>
            <w:shd w:val="clear" w:color="auto" w:fill="auto"/>
            <w:tcMar>
              <w:left w:w="28" w:type="dxa"/>
              <w:right w:w="28" w:type="dxa"/>
            </w:tcMar>
            <w:vAlign w:val="bottom"/>
            <w:hideMark/>
          </w:tcPr>
          <w:p w14:paraId="40D93F06" w14:textId="77777777" w:rsidR="002949E2" w:rsidRPr="004F745F" w:rsidRDefault="002949E2" w:rsidP="009B3010">
            <w:pPr>
              <w:jc w:val="right"/>
              <w:rPr>
                <w:sz w:val="20"/>
                <w:szCs w:val="20"/>
              </w:rPr>
            </w:pPr>
            <w:r w:rsidRPr="004F745F">
              <w:rPr>
                <w:sz w:val="20"/>
                <w:szCs w:val="20"/>
              </w:rPr>
              <w:t>4.000</w:t>
            </w:r>
          </w:p>
        </w:tc>
        <w:tc>
          <w:tcPr>
            <w:tcW w:w="0" w:type="auto"/>
            <w:shd w:val="clear" w:color="auto" w:fill="auto"/>
            <w:tcMar>
              <w:left w:w="28" w:type="dxa"/>
              <w:right w:w="28" w:type="dxa"/>
            </w:tcMar>
            <w:vAlign w:val="bottom"/>
            <w:hideMark/>
          </w:tcPr>
          <w:p w14:paraId="695395D4"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6A7DF40" w14:textId="3E1669A1" w:rsidR="002949E2" w:rsidRPr="004F745F" w:rsidRDefault="002949E2" w:rsidP="009B3010">
            <w:pPr>
              <w:jc w:val="right"/>
              <w:rPr>
                <w:sz w:val="20"/>
                <w:szCs w:val="20"/>
              </w:rPr>
            </w:pPr>
            <w:r w:rsidRPr="004F745F">
              <w:rPr>
                <w:sz w:val="20"/>
                <w:szCs w:val="20"/>
              </w:rPr>
              <w:t xml:space="preserve">            -</w:t>
            </w:r>
          </w:p>
        </w:tc>
      </w:tr>
      <w:tr w:rsidR="004F745F" w:rsidRPr="004F745F" w14:paraId="5E59CCCF" w14:textId="77777777" w:rsidTr="00E077DC">
        <w:trPr>
          <w:cantSplit/>
        </w:trPr>
        <w:tc>
          <w:tcPr>
            <w:tcW w:w="0" w:type="auto"/>
            <w:shd w:val="clear" w:color="auto" w:fill="auto"/>
            <w:noWrap/>
            <w:tcMar>
              <w:left w:w="28" w:type="dxa"/>
              <w:right w:w="28" w:type="dxa"/>
            </w:tcMar>
            <w:hideMark/>
          </w:tcPr>
          <w:p w14:paraId="10BF57D7"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17998D1A"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78C6E88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1D4355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50F8627"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F9A5272" w14:textId="17FAFD18" w:rsidR="002949E2" w:rsidRPr="004F745F" w:rsidRDefault="002949E2" w:rsidP="009B3010">
            <w:pPr>
              <w:jc w:val="right"/>
              <w:rPr>
                <w:sz w:val="20"/>
                <w:szCs w:val="20"/>
              </w:rPr>
            </w:pPr>
            <w:r w:rsidRPr="004F745F">
              <w:rPr>
                <w:sz w:val="20"/>
                <w:szCs w:val="20"/>
              </w:rPr>
              <w:t> </w:t>
            </w:r>
          </w:p>
        </w:tc>
      </w:tr>
      <w:tr w:rsidR="004F745F" w:rsidRPr="004F745F" w14:paraId="1616678A" w14:textId="77777777" w:rsidTr="00E077DC">
        <w:trPr>
          <w:cantSplit/>
        </w:trPr>
        <w:tc>
          <w:tcPr>
            <w:tcW w:w="0" w:type="auto"/>
            <w:shd w:val="clear" w:color="auto" w:fill="auto"/>
            <w:noWrap/>
            <w:tcMar>
              <w:left w:w="28" w:type="dxa"/>
              <w:right w:w="28" w:type="dxa"/>
            </w:tcMar>
            <w:hideMark/>
          </w:tcPr>
          <w:p w14:paraId="1254F360" w14:textId="77777777" w:rsidR="002949E2" w:rsidRPr="004F745F" w:rsidRDefault="002949E2" w:rsidP="009B3010">
            <w:pPr>
              <w:rPr>
                <w:sz w:val="20"/>
                <w:szCs w:val="20"/>
              </w:rPr>
            </w:pPr>
            <w:r w:rsidRPr="004F745F">
              <w:rPr>
                <w:sz w:val="20"/>
                <w:szCs w:val="20"/>
              </w:rPr>
              <w:t>3811</w:t>
            </w:r>
          </w:p>
        </w:tc>
        <w:tc>
          <w:tcPr>
            <w:tcW w:w="0" w:type="auto"/>
            <w:shd w:val="clear" w:color="auto" w:fill="auto"/>
            <w:tcMar>
              <w:left w:w="28" w:type="dxa"/>
              <w:right w:w="28" w:type="dxa"/>
            </w:tcMar>
            <w:hideMark/>
          </w:tcPr>
          <w:p w14:paraId="600966CA"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63B9471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5E868C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007D7E8"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7F2BBAB" w14:textId="40BF7E37" w:rsidR="002949E2" w:rsidRPr="004F745F" w:rsidRDefault="002949E2" w:rsidP="009B3010">
            <w:pPr>
              <w:jc w:val="right"/>
              <w:rPr>
                <w:sz w:val="20"/>
                <w:szCs w:val="20"/>
              </w:rPr>
            </w:pPr>
            <w:r w:rsidRPr="004F745F">
              <w:rPr>
                <w:sz w:val="20"/>
                <w:szCs w:val="20"/>
              </w:rPr>
              <w:t> </w:t>
            </w:r>
          </w:p>
        </w:tc>
      </w:tr>
      <w:tr w:rsidR="004F745F" w:rsidRPr="004F745F" w14:paraId="441FCEDD" w14:textId="77777777" w:rsidTr="00E077DC">
        <w:trPr>
          <w:cantSplit/>
        </w:trPr>
        <w:tc>
          <w:tcPr>
            <w:tcW w:w="0" w:type="auto"/>
            <w:shd w:val="clear" w:color="auto" w:fill="auto"/>
            <w:noWrap/>
            <w:tcMar>
              <w:left w:w="28" w:type="dxa"/>
              <w:right w:w="28" w:type="dxa"/>
            </w:tcMar>
            <w:hideMark/>
          </w:tcPr>
          <w:p w14:paraId="273AB81A"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12B584B5"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58B0BD4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F59A54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D2785B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0428CC8" w14:textId="48DC72C6" w:rsidR="002949E2" w:rsidRPr="004F745F" w:rsidRDefault="002949E2" w:rsidP="009B3010">
            <w:pPr>
              <w:jc w:val="right"/>
              <w:rPr>
                <w:sz w:val="20"/>
                <w:szCs w:val="20"/>
              </w:rPr>
            </w:pPr>
            <w:r w:rsidRPr="004F745F">
              <w:rPr>
                <w:sz w:val="20"/>
                <w:szCs w:val="20"/>
              </w:rPr>
              <w:t> </w:t>
            </w:r>
          </w:p>
        </w:tc>
      </w:tr>
      <w:tr w:rsidR="004F745F" w:rsidRPr="004F745F" w14:paraId="7ACDF73F" w14:textId="77777777" w:rsidTr="00E077DC">
        <w:trPr>
          <w:cantSplit/>
        </w:trPr>
        <w:tc>
          <w:tcPr>
            <w:tcW w:w="0" w:type="auto"/>
            <w:shd w:val="clear" w:color="auto" w:fill="auto"/>
            <w:noWrap/>
            <w:tcMar>
              <w:left w:w="28" w:type="dxa"/>
              <w:right w:w="28" w:type="dxa"/>
            </w:tcMar>
            <w:hideMark/>
          </w:tcPr>
          <w:p w14:paraId="791EE239" w14:textId="77777777" w:rsidR="002949E2" w:rsidRPr="004F745F" w:rsidRDefault="002949E2" w:rsidP="009B3010">
            <w:pPr>
              <w:rPr>
                <w:sz w:val="20"/>
                <w:szCs w:val="20"/>
              </w:rPr>
            </w:pPr>
            <w:r w:rsidRPr="004F745F">
              <w:rPr>
                <w:sz w:val="20"/>
                <w:szCs w:val="20"/>
              </w:rPr>
              <w:t>T 5007 07</w:t>
            </w:r>
          </w:p>
        </w:tc>
        <w:tc>
          <w:tcPr>
            <w:tcW w:w="0" w:type="auto"/>
            <w:shd w:val="clear" w:color="auto" w:fill="auto"/>
            <w:tcMar>
              <w:left w:w="28" w:type="dxa"/>
              <w:right w:w="28" w:type="dxa"/>
            </w:tcMar>
            <w:hideMark/>
          </w:tcPr>
          <w:p w14:paraId="30D99D91" w14:textId="77777777" w:rsidR="002949E2" w:rsidRPr="004F745F" w:rsidRDefault="002949E2" w:rsidP="009B3010">
            <w:pPr>
              <w:rPr>
                <w:sz w:val="20"/>
                <w:szCs w:val="20"/>
              </w:rPr>
            </w:pPr>
            <w:r w:rsidRPr="004F745F">
              <w:rPr>
                <w:sz w:val="20"/>
                <w:szCs w:val="20"/>
              </w:rPr>
              <w:t>POTPORE ZA INFORMIRANJE I OBRAZOVNE AKTIVNOSTI</w:t>
            </w:r>
          </w:p>
        </w:tc>
        <w:tc>
          <w:tcPr>
            <w:tcW w:w="0" w:type="auto"/>
            <w:shd w:val="clear" w:color="auto" w:fill="auto"/>
            <w:tcMar>
              <w:left w:w="28" w:type="dxa"/>
              <w:right w:w="28" w:type="dxa"/>
            </w:tcMar>
            <w:vAlign w:val="bottom"/>
            <w:hideMark/>
          </w:tcPr>
          <w:p w14:paraId="277E9D11" w14:textId="77777777" w:rsidR="002949E2" w:rsidRPr="004F745F" w:rsidRDefault="002949E2" w:rsidP="009B3010">
            <w:pPr>
              <w:jc w:val="right"/>
              <w:rPr>
                <w:sz w:val="20"/>
                <w:szCs w:val="20"/>
              </w:rPr>
            </w:pPr>
            <w:r w:rsidRPr="004F745F">
              <w:rPr>
                <w:sz w:val="20"/>
                <w:szCs w:val="20"/>
              </w:rPr>
              <w:t>14.000</w:t>
            </w:r>
          </w:p>
        </w:tc>
        <w:tc>
          <w:tcPr>
            <w:tcW w:w="0" w:type="auto"/>
            <w:shd w:val="clear" w:color="auto" w:fill="auto"/>
            <w:tcMar>
              <w:left w:w="28" w:type="dxa"/>
              <w:right w:w="28" w:type="dxa"/>
            </w:tcMar>
            <w:vAlign w:val="bottom"/>
            <w:hideMark/>
          </w:tcPr>
          <w:p w14:paraId="3F5C6367" w14:textId="77777777" w:rsidR="002949E2" w:rsidRPr="004F745F" w:rsidRDefault="002949E2" w:rsidP="009B3010">
            <w:pPr>
              <w:jc w:val="right"/>
              <w:rPr>
                <w:sz w:val="20"/>
                <w:szCs w:val="20"/>
              </w:rPr>
            </w:pPr>
            <w:r w:rsidRPr="004F745F">
              <w:rPr>
                <w:sz w:val="20"/>
                <w:szCs w:val="20"/>
              </w:rPr>
              <w:t>14.000</w:t>
            </w:r>
          </w:p>
        </w:tc>
        <w:tc>
          <w:tcPr>
            <w:tcW w:w="0" w:type="auto"/>
            <w:shd w:val="clear" w:color="auto" w:fill="auto"/>
            <w:tcMar>
              <w:left w:w="28" w:type="dxa"/>
              <w:right w:w="28" w:type="dxa"/>
            </w:tcMar>
            <w:vAlign w:val="bottom"/>
            <w:hideMark/>
          </w:tcPr>
          <w:p w14:paraId="565E322B"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6B78DF5" w14:textId="4EFB8ED2" w:rsidR="002949E2" w:rsidRPr="004F745F" w:rsidRDefault="002949E2" w:rsidP="009B3010">
            <w:pPr>
              <w:jc w:val="right"/>
              <w:rPr>
                <w:sz w:val="20"/>
                <w:szCs w:val="20"/>
              </w:rPr>
            </w:pPr>
            <w:r w:rsidRPr="004F745F">
              <w:rPr>
                <w:sz w:val="20"/>
                <w:szCs w:val="20"/>
              </w:rPr>
              <w:t xml:space="preserve">            -</w:t>
            </w:r>
          </w:p>
        </w:tc>
      </w:tr>
      <w:tr w:rsidR="004F745F" w:rsidRPr="004F745F" w14:paraId="11E95BD5" w14:textId="77777777" w:rsidTr="00E077DC">
        <w:trPr>
          <w:cantSplit/>
        </w:trPr>
        <w:tc>
          <w:tcPr>
            <w:tcW w:w="0" w:type="auto"/>
            <w:shd w:val="clear" w:color="auto" w:fill="auto"/>
            <w:noWrap/>
            <w:tcMar>
              <w:left w:w="28" w:type="dxa"/>
              <w:right w:w="28" w:type="dxa"/>
            </w:tcMar>
            <w:hideMark/>
          </w:tcPr>
          <w:p w14:paraId="0A460929"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3BDA1175"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37DC8BBF" w14:textId="77777777" w:rsidR="002949E2" w:rsidRPr="004F745F" w:rsidRDefault="002949E2" w:rsidP="009B3010">
            <w:pPr>
              <w:jc w:val="right"/>
              <w:rPr>
                <w:sz w:val="20"/>
                <w:szCs w:val="20"/>
              </w:rPr>
            </w:pPr>
            <w:r w:rsidRPr="004F745F">
              <w:rPr>
                <w:sz w:val="20"/>
                <w:szCs w:val="20"/>
              </w:rPr>
              <w:t>14.000</w:t>
            </w:r>
          </w:p>
        </w:tc>
        <w:tc>
          <w:tcPr>
            <w:tcW w:w="0" w:type="auto"/>
            <w:shd w:val="clear" w:color="auto" w:fill="auto"/>
            <w:tcMar>
              <w:left w:w="28" w:type="dxa"/>
              <w:right w:w="28" w:type="dxa"/>
            </w:tcMar>
            <w:vAlign w:val="bottom"/>
            <w:hideMark/>
          </w:tcPr>
          <w:p w14:paraId="22E9FADA" w14:textId="77777777" w:rsidR="002949E2" w:rsidRPr="004F745F" w:rsidRDefault="002949E2" w:rsidP="009B3010">
            <w:pPr>
              <w:jc w:val="right"/>
              <w:rPr>
                <w:sz w:val="20"/>
                <w:szCs w:val="20"/>
              </w:rPr>
            </w:pPr>
            <w:r w:rsidRPr="004F745F">
              <w:rPr>
                <w:sz w:val="20"/>
                <w:szCs w:val="20"/>
              </w:rPr>
              <w:t>14.000</w:t>
            </w:r>
          </w:p>
        </w:tc>
        <w:tc>
          <w:tcPr>
            <w:tcW w:w="0" w:type="auto"/>
            <w:shd w:val="clear" w:color="auto" w:fill="auto"/>
            <w:tcMar>
              <w:left w:w="28" w:type="dxa"/>
              <w:right w:w="28" w:type="dxa"/>
            </w:tcMar>
            <w:vAlign w:val="bottom"/>
            <w:hideMark/>
          </w:tcPr>
          <w:p w14:paraId="05493638"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4B1BE96" w14:textId="3CEC3D6F" w:rsidR="002949E2" w:rsidRPr="004F745F" w:rsidRDefault="002949E2" w:rsidP="009B3010">
            <w:pPr>
              <w:jc w:val="right"/>
              <w:rPr>
                <w:sz w:val="20"/>
                <w:szCs w:val="20"/>
              </w:rPr>
            </w:pPr>
            <w:r w:rsidRPr="004F745F">
              <w:rPr>
                <w:sz w:val="20"/>
                <w:szCs w:val="20"/>
              </w:rPr>
              <w:t xml:space="preserve">            -</w:t>
            </w:r>
          </w:p>
        </w:tc>
      </w:tr>
      <w:tr w:rsidR="004F745F" w:rsidRPr="004F745F" w14:paraId="2FD61FB6" w14:textId="77777777" w:rsidTr="00E077DC">
        <w:trPr>
          <w:cantSplit/>
        </w:trPr>
        <w:tc>
          <w:tcPr>
            <w:tcW w:w="0" w:type="auto"/>
            <w:shd w:val="clear" w:color="auto" w:fill="auto"/>
            <w:noWrap/>
            <w:tcMar>
              <w:left w:w="28" w:type="dxa"/>
              <w:right w:w="28" w:type="dxa"/>
            </w:tcMar>
            <w:hideMark/>
          </w:tcPr>
          <w:p w14:paraId="59A8806D"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3053AB51"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14E0147A" w14:textId="77777777" w:rsidR="002949E2" w:rsidRPr="004F745F" w:rsidRDefault="002949E2" w:rsidP="009B3010">
            <w:pPr>
              <w:jc w:val="right"/>
              <w:rPr>
                <w:sz w:val="20"/>
                <w:szCs w:val="20"/>
              </w:rPr>
            </w:pPr>
            <w:r w:rsidRPr="004F745F">
              <w:rPr>
                <w:sz w:val="20"/>
                <w:szCs w:val="20"/>
              </w:rPr>
              <w:t>14.000</w:t>
            </w:r>
          </w:p>
        </w:tc>
        <w:tc>
          <w:tcPr>
            <w:tcW w:w="0" w:type="auto"/>
            <w:shd w:val="clear" w:color="auto" w:fill="auto"/>
            <w:tcMar>
              <w:left w:w="28" w:type="dxa"/>
              <w:right w:w="28" w:type="dxa"/>
            </w:tcMar>
            <w:vAlign w:val="bottom"/>
            <w:hideMark/>
          </w:tcPr>
          <w:p w14:paraId="737E3BD2" w14:textId="77777777" w:rsidR="002949E2" w:rsidRPr="004F745F" w:rsidRDefault="002949E2" w:rsidP="009B3010">
            <w:pPr>
              <w:jc w:val="right"/>
              <w:rPr>
                <w:sz w:val="20"/>
                <w:szCs w:val="20"/>
              </w:rPr>
            </w:pPr>
            <w:r w:rsidRPr="004F745F">
              <w:rPr>
                <w:sz w:val="20"/>
                <w:szCs w:val="20"/>
              </w:rPr>
              <w:t>14.000</w:t>
            </w:r>
          </w:p>
        </w:tc>
        <w:tc>
          <w:tcPr>
            <w:tcW w:w="0" w:type="auto"/>
            <w:shd w:val="clear" w:color="auto" w:fill="auto"/>
            <w:tcMar>
              <w:left w:w="28" w:type="dxa"/>
              <w:right w:w="28" w:type="dxa"/>
            </w:tcMar>
            <w:vAlign w:val="bottom"/>
            <w:hideMark/>
          </w:tcPr>
          <w:p w14:paraId="4CC9EDA3"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9AE53EA" w14:textId="17B3028D" w:rsidR="002949E2" w:rsidRPr="004F745F" w:rsidRDefault="002949E2" w:rsidP="009B3010">
            <w:pPr>
              <w:jc w:val="right"/>
              <w:rPr>
                <w:sz w:val="20"/>
                <w:szCs w:val="20"/>
              </w:rPr>
            </w:pPr>
            <w:r w:rsidRPr="004F745F">
              <w:rPr>
                <w:sz w:val="20"/>
                <w:szCs w:val="20"/>
              </w:rPr>
              <w:t xml:space="preserve">            -</w:t>
            </w:r>
          </w:p>
        </w:tc>
      </w:tr>
      <w:tr w:rsidR="004F745F" w:rsidRPr="004F745F" w14:paraId="394E267F" w14:textId="77777777" w:rsidTr="00E077DC">
        <w:trPr>
          <w:cantSplit/>
        </w:trPr>
        <w:tc>
          <w:tcPr>
            <w:tcW w:w="0" w:type="auto"/>
            <w:shd w:val="clear" w:color="auto" w:fill="auto"/>
            <w:noWrap/>
            <w:tcMar>
              <w:left w:w="28" w:type="dxa"/>
              <w:right w:w="28" w:type="dxa"/>
            </w:tcMar>
            <w:hideMark/>
          </w:tcPr>
          <w:p w14:paraId="2EDF4B07" w14:textId="77777777" w:rsidR="002949E2" w:rsidRPr="004F745F" w:rsidRDefault="002949E2" w:rsidP="009B3010">
            <w:pPr>
              <w:rPr>
                <w:sz w:val="20"/>
                <w:szCs w:val="20"/>
              </w:rPr>
            </w:pPr>
            <w:r w:rsidRPr="004F745F">
              <w:rPr>
                <w:sz w:val="20"/>
                <w:szCs w:val="20"/>
              </w:rPr>
              <w:t>35</w:t>
            </w:r>
          </w:p>
        </w:tc>
        <w:tc>
          <w:tcPr>
            <w:tcW w:w="0" w:type="auto"/>
            <w:shd w:val="clear" w:color="auto" w:fill="auto"/>
            <w:tcMar>
              <w:left w:w="28" w:type="dxa"/>
              <w:right w:w="28" w:type="dxa"/>
            </w:tcMar>
            <w:hideMark/>
          </w:tcPr>
          <w:p w14:paraId="474E125A" w14:textId="77777777" w:rsidR="002949E2" w:rsidRPr="004F745F" w:rsidRDefault="002949E2" w:rsidP="009B3010">
            <w:pPr>
              <w:rPr>
                <w:sz w:val="20"/>
                <w:szCs w:val="20"/>
              </w:rPr>
            </w:pPr>
            <w:r w:rsidRPr="004F745F">
              <w:rPr>
                <w:sz w:val="20"/>
                <w:szCs w:val="20"/>
              </w:rPr>
              <w:t>Subvencije</w:t>
            </w:r>
          </w:p>
        </w:tc>
        <w:tc>
          <w:tcPr>
            <w:tcW w:w="0" w:type="auto"/>
            <w:shd w:val="clear" w:color="auto" w:fill="auto"/>
            <w:tcMar>
              <w:left w:w="28" w:type="dxa"/>
              <w:right w:w="28" w:type="dxa"/>
            </w:tcMar>
            <w:vAlign w:val="bottom"/>
            <w:hideMark/>
          </w:tcPr>
          <w:p w14:paraId="1922D320" w14:textId="77777777" w:rsidR="002949E2" w:rsidRPr="004F745F" w:rsidRDefault="002949E2" w:rsidP="009B3010">
            <w:pPr>
              <w:jc w:val="right"/>
              <w:rPr>
                <w:sz w:val="20"/>
                <w:szCs w:val="20"/>
              </w:rPr>
            </w:pPr>
            <w:r w:rsidRPr="004F745F">
              <w:rPr>
                <w:sz w:val="20"/>
                <w:szCs w:val="20"/>
              </w:rPr>
              <w:t>9.000</w:t>
            </w:r>
          </w:p>
        </w:tc>
        <w:tc>
          <w:tcPr>
            <w:tcW w:w="0" w:type="auto"/>
            <w:shd w:val="clear" w:color="auto" w:fill="auto"/>
            <w:tcMar>
              <w:left w:w="28" w:type="dxa"/>
              <w:right w:w="28" w:type="dxa"/>
            </w:tcMar>
            <w:vAlign w:val="bottom"/>
            <w:hideMark/>
          </w:tcPr>
          <w:p w14:paraId="680A3097" w14:textId="77777777" w:rsidR="002949E2" w:rsidRPr="004F745F" w:rsidRDefault="002949E2" w:rsidP="009B3010">
            <w:pPr>
              <w:jc w:val="right"/>
              <w:rPr>
                <w:sz w:val="20"/>
                <w:szCs w:val="20"/>
              </w:rPr>
            </w:pPr>
            <w:r w:rsidRPr="004F745F">
              <w:rPr>
                <w:sz w:val="20"/>
                <w:szCs w:val="20"/>
              </w:rPr>
              <w:t>9.000</w:t>
            </w:r>
          </w:p>
        </w:tc>
        <w:tc>
          <w:tcPr>
            <w:tcW w:w="0" w:type="auto"/>
            <w:shd w:val="clear" w:color="auto" w:fill="auto"/>
            <w:tcMar>
              <w:left w:w="28" w:type="dxa"/>
              <w:right w:w="28" w:type="dxa"/>
            </w:tcMar>
            <w:vAlign w:val="bottom"/>
            <w:hideMark/>
          </w:tcPr>
          <w:p w14:paraId="69F6F302"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1D591FB" w14:textId="4103D744" w:rsidR="002949E2" w:rsidRPr="004F745F" w:rsidRDefault="002949E2" w:rsidP="009B3010">
            <w:pPr>
              <w:jc w:val="right"/>
              <w:rPr>
                <w:sz w:val="20"/>
                <w:szCs w:val="20"/>
              </w:rPr>
            </w:pPr>
            <w:r w:rsidRPr="004F745F">
              <w:rPr>
                <w:sz w:val="20"/>
                <w:szCs w:val="20"/>
              </w:rPr>
              <w:t xml:space="preserve">            -</w:t>
            </w:r>
          </w:p>
        </w:tc>
      </w:tr>
      <w:tr w:rsidR="004F745F" w:rsidRPr="004F745F" w14:paraId="4AA41B87" w14:textId="77777777" w:rsidTr="00E077DC">
        <w:trPr>
          <w:cantSplit/>
        </w:trPr>
        <w:tc>
          <w:tcPr>
            <w:tcW w:w="0" w:type="auto"/>
            <w:shd w:val="clear" w:color="auto" w:fill="auto"/>
            <w:noWrap/>
            <w:tcMar>
              <w:left w:w="28" w:type="dxa"/>
              <w:right w:w="28" w:type="dxa"/>
            </w:tcMar>
            <w:hideMark/>
          </w:tcPr>
          <w:p w14:paraId="3A54E9FA" w14:textId="77777777" w:rsidR="002949E2" w:rsidRPr="004F745F" w:rsidRDefault="002949E2" w:rsidP="009B3010">
            <w:pPr>
              <w:rPr>
                <w:sz w:val="20"/>
                <w:szCs w:val="20"/>
              </w:rPr>
            </w:pPr>
            <w:r w:rsidRPr="004F745F">
              <w:rPr>
                <w:sz w:val="20"/>
                <w:szCs w:val="20"/>
              </w:rPr>
              <w:t>352</w:t>
            </w:r>
          </w:p>
        </w:tc>
        <w:tc>
          <w:tcPr>
            <w:tcW w:w="0" w:type="auto"/>
            <w:shd w:val="clear" w:color="auto" w:fill="auto"/>
            <w:tcMar>
              <w:left w:w="28" w:type="dxa"/>
              <w:right w:w="28" w:type="dxa"/>
            </w:tcMar>
            <w:hideMark/>
          </w:tcPr>
          <w:p w14:paraId="66A0F668" w14:textId="77777777" w:rsidR="002949E2" w:rsidRPr="004F745F" w:rsidRDefault="002949E2" w:rsidP="009B3010">
            <w:pPr>
              <w:rPr>
                <w:sz w:val="20"/>
                <w:szCs w:val="20"/>
              </w:rPr>
            </w:pPr>
            <w:r w:rsidRPr="004F745F">
              <w:rPr>
                <w:sz w:val="20"/>
                <w:szCs w:val="20"/>
              </w:rPr>
              <w:t>Subvencije trgovačkim društvima, zadrugama, poljoprivrednicima i obrtnicima izvan javnog sektora</w:t>
            </w:r>
          </w:p>
        </w:tc>
        <w:tc>
          <w:tcPr>
            <w:tcW w:w="0" w:type="auto"/>
            <w:shd w:val="clear" w:color="auto" w:fill="auto"/>
            <w:tcMar>
              <w:left w:w="28" w:type="dxa"/>
              <w:right w:w="28" w:type="dxa"/>
            </w:tcMar>
            <w:vAlign w:val="bottom"/>
            <w:hideMark/>
          </w:tcPr>
          <w:p w14:paraId="4819E4C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46A567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E8431EE"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07C465C" w14:textId="262BB4A8" w:rsidR="002949E2" w:rsidRPr="004F745F" w:rsidRDefault="002949E2" w:rsidP="009B3010">
            <w:pPr>
              <w:jc w:val="right"/>
              <w:rPr>
                <w:sz w:val="20"/>
                <w:szCs w:val="20"/>
              </w:rPr>
            </w:pPr>
            <w:r w:rsidRPr="004F745F">
              <w:rPr>
                <w:sz w:val="20"/>
                <w:szCs w:val="20"/>
              </w:rPr>
              <w:t> </w:t>
            </w:r>
          </w:p>
        </w:tc>
      </w:tr>
      <w:tr w:rsidR="004F745F" w:rsidRPr="004F745F" w14:paraId="74D1E1AD" w14:textId="77777777" w:rsidTr="00E077DC">
        <w:trPr>
          <w:cantSplit/>
        </w:trPr>
        <w:tc>
          <w:tcPr>
            <w:tcW w:w="0" w:type="auto"/>
            <w:shd w:val="clear" w:color="auto" w:fill="auto"/>
            <w:noWrap/>
            <w:tcMar>
              <w:left w:w="28" w:type="dxa"/>
              <w:right w:w="28" w:type="dxa"/>
            </w:tcMar>
            <w:hideMark/>
          </w:tcPr>
          <w:p w14:paraId="45103C80" w14:textId="77777777" w:rsidR="002949E2" w:rsidRPr="004F745F" w:rsidRDefault="002949E2" w:rsidP="009B3010">
            <w:pPr>
              <w:rPr>
                <w:sz w:val="20"/>
                <w:szCs w:val="20"/>
              </w:rPr>
            </w:pPr>
            <w:r w:rsidRPr="004F745F">
              <w:rPr>
                <w:sz w:val="20"/>
                <w:szCs w:val="20"/>
              </w:rPr>
              <w:t>3522</w:t>
            </w:r>
          </w:p>
        </w:tc>
        <w:tc>
          <w:tcPr>
            <w:tcW w:w="0" w:type="auto"/>
            <w:shd w:val="clear" w:color="auto" w:fill="auto"/>
            <w:tcMar>
              <w:left w:w="28" w:type="dxa"/>
              <w:right w:w="28" w:type="dxa"/>
            </w:tcMar>
            <w:hideMark/>
          </w:tcPr>
          <w:p w14:paraId="1AEDD5B1" w14:textId="77777777" w:rsidR="002949E2" w:rsidRPr="004F745F" w:rsidRDefault="002949E2" w:rsidP="009B3010">
            <w:pPr>
              <w:rPr>
                <w:sz w:val="20"/>
                <w:szCs w:val="20"/>
              </w:rPr>
            </w:pPr>
            <w:r w:rsidRPr="004F745F">
              <w:rPr>
                <w:sz w:val="20"/>
                <w:szCs w:val="20"/>
              </w:rPr>
              <w:t>Subvencije trgovačkim društvima i zadrugama izvan javnog sektora</w:t>
            </w:r>
          </w:p>
        </w:tc>
        <w:tc>
          <w:tcPr>
            <w:tcW w:w="0" w:type="auto"/>
            <w:shd w:val="clear" w:color="auto" w:fill="auto"/>
            <w:tcMar>
              <w:left w:w="28" w:type="dxa"/>
              <w:right w:w="28" w:type="dxa"/>
            </w:tcMar>
            <w:vAlign w:val="bottom"/>
            <w:hideMark/>
          </w:tcPr>
          <w:p w14:paraId="312B9CF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130F23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DC8FCF2"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29CCF85" w14:textId="221A2116" w:rsidR="002949E2" w:rsidRPr="004F745F" w:rsidRDefault="002949E2" w:rsidP="009B3010">
            <w:pPr>
              <w:jc w:val="right"/>
              <w:rPr>
                <w:sz w:val="20"/>
                <w:szCs w:val="20"/>
              </w:rPr>
            </w:pPr>
            <w:r w:rsidRPr="004F745F">
              <w:rPr>
                <w:sz w:val="20"/>
                <w:szCs w:val="20"/>
              </w:rPr>
              <w:t> </w:t>
            </w:r>
          </w:p>
        </w:tc>
      </w:tr>
      <w:tr w:rsidR="004F745F" w:rsidRPr="004F745F" w14:paraId="55B6A57F" w14:textId="77777777" w:rsidTr="00E077DC">
        <w:trPr>
          <w:cantSplit/>
        </w:trPr>
        <w:tc>
          <w:tcPr>
            <w:tcW w:w="0" w:type="auto"/>
            <w:shd w:val="clear" w:color="auto" w:fill="auto"/>
            <w:noWrap/>
            <w:tcMar>
              <w:left w:w="28" w:type="dxa"/>
              <w:right w:w="28" w:type="dxa"/>
            </w:tcMar>
            <w:hideMark/>
          </w:tcPr>
          <w:p w14:paraId="4A72A49B" w14:textId="77777777" w:rsidR="002949E2" w:rsidRPr="004F745F" w:rsidRDefault="002949E2" w:rsidP="009B3010">
            <w:pPr>
              <w:rPr>
                <w:sz w:val="20"/>
                <w:szCs w:val="20"/>
              </w:rPr>
            </w:pPr>
            <w:r w:rsidRPr="004F745F">
              <w:rPr>
                <w:sz w:val="20"/>
                <w:szCs w:val="20"/>
              </w:rPr>
              <w:t>36</w:t>
            </w:r>
          </w:p>
        </w:tc>
        <w:tc>
          <w:tcPr>
            <w:tcW w:w="0" w:type="auto"/>
            <w:shd w:val="clear" w:color="auto" w:fill="auto"/>
            <w:tcMar>
              <w:left w:w="28" w:type="dxa"/>
              <w:right w:w="28" w:type="dxa"/>
            </w:tcMar>
            <w:hideMark/>
          </w:tcPr>
          <w:p w14:paraId="2B219E2F" w14:textId="77777777" w:rsidR="002949E2" w:rsidRPr="004F745F" w:rsidRDefault="002949E2" w:rsidP="009B3010">
            <w:pPr>
              <w:rPr>
                <w:sz w:val="20"/>
                <w:szCs w:val="20"/>
              </w:rPr>
            </w:pPr>
            <w:r w:rsidRPr="004F745F">
              <w:rPr>
                <w:sz w:val="20"/>
                <w:szCs w:val="20"/>
              </w:rPr>
              <w:t>Pomoći dane u inozemstvo i unutar općeg proračuna</w:t>
            </w:r>
          </w:p>
        </w:tc>
        <w:tc>
          <w:tcPr>
            <w:tcW w:w="0" w:type="auto"/>
            <w:shd w:val="clear" w:color="auto" w:fill="auto"/>
            <w:tcMar>
              <w:left w:w="28" w:type="dxa"/>
              <w:right w:w="28" w:type="dxa"/>
            </w:tcMar>
            <w:vAlign w:val="bottom"/>
            <w:hideMark/>
          </w:tcPr>
          <w:p w14:paraId="43BE3CAD" w14:textId="77777777" w:rsidR="002949E2" w:rsidRPr="004F745F" w:rsidRDefault="002949E2" w:rsidP="009B3010">
            <w:pPr>
              <w:jc w:val="right"/>
              <w:rPr>
                <w:sz w:val="20"/>
                <w:szCs w:val="20"/>
              </w:rPr>
            </w:pPr>
            <w:r w:rsidRPr="004F745F">
              <w:rPr>
                <w:sz w:val="20"/>
                <w:szCs w:val="20"/>
              </w:rPr>
              <w:t>2.000</w:t>
            </w:r>
          </w:p>
        </w:tc>
        <w:tc>
          <w:tcPr>
            <w:tcW w:w="0" w:type="auto"/>
            <w:shd w:val="clear" w:color="auto" w:fill="auto"/>
            <w:tcMar>
              <w:left w:w="28" w:type="dxa"/>
              <w:right w:w="28" w:type="dxa"/>
            </w:tcMar>
            <w:vAlign w:val="bottom"/>
            <w:hideMark/>
          </w:tcPr>
          <w:p w14:paraId="742A9D40" w14:textId="77777777" w:rsidR="002949E2" w:rsidRPr="004F745F" w:rsidRDefault="002949E2" w:rsidP="009B3010">
            <w:pPr>
              <w:jc w:val="right"/>
              <w:rPr>
                <w:sz w:val="20"/>
                <w:szCs w:val="20"/>
              </w:rPr>
            </w:pPr>
            <w:r w:rsidRPr="004F745F">
              <w:rPr>
                <w:sz w:val="20"/>
                <w:szCs w:val="20"/>
              </w:rPr>
              <w:t>2.000</w:t>
            </w:r>
          </w:p>
        </w:tc>
        <w:tc>
          <w:tcPr>
            <w:tcW w:w="0" w:type="auto"/>
            <w:shd w:val="clear" w:color="auto" w:fill="auto"/>
            <w:tcMar>
              <w:left w:w="28" w:type="dxa"/>
              <w:right w:w="28" w:type="dxa"/>
            </w:tcMar>
            <w:vAlign w:val="bottom"/>
            <w:hideMark/>
          </w:tcPr>
          <w:p w14:paraId="21DF8960"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7A5FBB9" w14:textId="02E53406" w:rsidR="002949E2" w:rsidRPr="004F745F" w:rsidRDefault="002949E2" w:rsidP="009B3010">
            <w:pPr>
              <w:jc w:val="right"/>
              <w:rPr>
                <w:sz w:val="20"/>
                <w:szCs w:val="20"/>
              </w:rPr>
            </w:pPr>
            <w:r w:rsidRPr="004F745F">
              <w:rPr>
                <w:sz w:val="20"/>
                <w:szCs w:val="20"/>
              </w:rPr>
              <w:t xml:space="preserve">            -</w:t>
            </w:r>
          </w:p>
        </w:tc>
      </w:tr>
      <w:tr w:rsidR="004F745F" w:rsidRPr="004F745F" w14:paraId="383FC45E" w14:textId="77777777" w:rsidTr="00E077DC">
        <w:trPr>
          <w:cantSplit/>
        </w:trPr>
        <w:tc>
          <w:tcPr>
            <w:tcW w:w="0" w:type="auto"/>
            <w:shd w:val="clear" w:color="auto" w:fill="auto"/>
            <w:noWrap/>
            <w:tcMar>
              <w:left w:w="28" w:type="dxa"/>
              <w:right w:w="28" w:type="dxa"/>
            </w:tcMar>
            <w:hideMark/>
          </w:tcPr>
          <w:p w14:paraId="73BE2BF3" w14:textId="77777777" w:rsidR="002949E2" w:rsidRPr="004F745F" w:rsidRDefault="002949E2" w:rsidP="009B3010">
            <w:pPr>
              <w:rPr>
                <w:sz w:val="20"/>
                <w:szCs w:val="20"/>
              </w:rPr>
            </w:pPr>
            <w:r w:rsidRPr="004F745F">
              <w:rPr>
                <w:sz w:val="20"/>
                <w:szCs w:val="20"/>
              </w:rPr>
              <w:t>366</w:t>
            </w:r>
          </w:p>
        </w:tc>
        <w:tc>
          <w:tcPr>
            <w:tcW w:w="0" w:type="auto"/>
            <w:shd w:val="clear" w:color="auto" w:fill="auto"/>
            <w:tcMar>
              <w:left w:w="28" w:type="dxa"/>
              <w:right w:w="28" w:type="dxa"/>
            </w:tcMar>
            <w:hideMark/>
          </w:tcPr>
          <w:p w14:paraId="61A90894" w14:textId="77777777" w:rsidR="002949E2" w:rsidRPr="004F745F" w:rsidRDefault="002949E2" w:rsidP="009B3010">
            <w:pPr>
              <w:rPr>
                <w:sz w:val="20"/>
                <w:szCs w:val="20"/>
              </w:rPr>
            </w:pPr>
            <w:r w:rsidRPr="004F745F">
              <w:rPr>
                <w:sz w:val="20"/>
                <w:szCs w:val="20"/>
              </w:rPr>
              <w:t>Pomoći proračunskim korisnicima drugih proračuna</w:t>
            </w:r>
          </w:p>
        </w:tc>
        <w:tc>
          <w:tcPr>
            <w:tcW w:w="0" w:type="auto"/>
            <w:shd w:val="clear" w:color="auto" w:fill="auto"/>
            <w:tcMar>
              <w:left w:w="28" w:type="dxa"/>
              <w:right w:w="28" w:type="dxa"/>
            </w:tcMar>
            <w:vAlign w:val="bottom"/>
            <w:hideMark/>
          </w:tcPr>
          <w:p w14:paraId="2CBB06F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E07B6A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8F62A76"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6C7C0E5" w14:textId="3D712458" w:rsidR="002949E2" w:rsidRPr="004F745F" w:rsidRDefault="002949E2" w:rsidP="009B3010">
            <w:pPr>
              <w:jc w:val="right"/>
              <w:rPr>
                <w:sz w:val="20"/>
                <w:szCs w:val="20"/>
              </w:rPr>
            </w:pPr>
            <w:r w:rsidRPr="004F745F">
              <w:rPr>
                <w:sz w:val="20"/>
                <w:szCs w:val="20"/>
              </w:rPr>
              <w:t> </w:t>
            </w:r>
          </w:p>
        </w:tc>
      </w:tr>
      <w:tr w:rsidR="004F745F" w:rsidRPr="004F745F" w14:paraId="4BD6B39A" w14:textId="77777777" w:rsidTr="00E077DC">
        <w:trPr>
          <w:cantSplit/>
        </w:trPr>
        <w:tc>
          <w:tcPr>
            <w:tcW w:w="0" w:type="auto"/>
            <w:shd w:val="clear" w:color="auto" w:fill="auto"/>
            <w:noWrap/>
            <w:tcMar>
              <w:left w:w="28" w:type="dxa"/>
              <w:right w:w="28" w:type="dxa"/>
            </w:tcMar>
            <w:hideMark/>
          </w:tcPr>
          <w:p w14:paraId="6D938E92" w14:textId="77777777" w:rsidR="002949E2" w:rsidRPr="004F745F" w:rsidRDefault="002949E2" w:rsidP="009B3010">
            <w:pPr>
              <w:rPr>
                <w:sz w:val="20"/>
                <w:szCs w:val="20"/>
              </w:rPr>
            </w:pPr>
            <w:r w:rsidRPr="004F745F">
              <w:rPr>
                <w:sz w:val="20"/>
                <w:szCs w:val="20"/>
              </w:rPr>
              <w:t>3661</w:t>
            </w:r>
          </w:p>
        </w:tc>
        <w:tc>
          <w:tcPr>
            <w:tcW w:w="0" w:type="auto"/>
            <w:shd w:val="clear" w:color="auto" w:fill="auto"/>
            <w:tcMar>
              <w:left w:w="28" w:type="dxa"/>
              <w:right w:w="28" w:type="dxa"/>
            </w:tcMar>
            <w:hideMark/>
          </w:tcPr>
          <w:p w14:paraId="50D16A21" w14:textId="77777777" w:rsidR="002949E2" w:rsidRPr="004F745F" w:rsidRDefault="002949E2" w:rsidP="009B3010">
            <w:pPr>
              <w:rPr>
                <w:sz w:val="20"/>
                <w:szCs w:val="20"/>
              </w:rPr>
            </w:pPr>
            <w:r w:rsidRPr="004F745F">
              <w:rPr>
                <w:sz w:val="20"/>
                <w:szCs w:val="20"/>
              </w:rPr>
              <w:t>Tekuće pomoći proračunskim korisnicima drugih proračuna</w:t>
            </w:r>
          </w:p>
        </w:tc>
        <w:tc>
          <w:tcPr>
            <w:tcW w:w="0" w:type="auto"/>
            <w:shd w:val="clear" w:color="auto" w:fill="auto"/>
            <w:tcMar>
              <w:left w:w="28" w:type="dxa"/>
              <w:right w:w="28" w:type="dxa"/>
            </w:tcMar>
            <w:vAlign w:val="bottom"/>
            <w:hideMark/>
          </w:tcPr>
          <w:p w14:paraId="0CE1595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C2E3BC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4B7DF7D"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D059FF8" w14:textId="71328D73" w:rsidR="002949E2" w:rsidRPr="004F745F" w:rsidRDefault="002949E2" w:rsidP="009B3010">
            <w:pPr>
              <w:jc w:val="right"/>
              <w:rPr>
                <w:sz w:val="20"/>
                <w:szCs w:val="20"/>
              </w:rPr>
            </w:pPr>
            <w:r w:rsidRPr="004F745F">
              <w:rPr>
                <w:sz w:val="20"/>
                <w:szCs w:val="20"/>
              </w:rPr>
              <w:t> </w:t>
            </w:r>
          </w:p>
        </w:tc>
      </w:tr>
      <w:tr w:rsidR="004F745F" w:rsidRPr="004F745F" w14:paraId="67BB4118" w14:textId="77777777" w:rsidTr="00E077DC">
        <w:trPr>
          <w:cantSplit/>
        </w:trPr>
        <w:tc>
          <w:tcPr>
            <w:tcW w:w="0" w:type="auto"/>
            <w:shd w:val="clear" w:color="auto" w:fill="auto"/>
            <w:noWrap/>
            <w:tcMar>
              <w:left w:w="28" w:type="dxa"/>
              <w:right w:w="28" w:type="dxa"/>
            </w:tcMar>
            <w:hideMark/>
          </w:tcPr>
          <w:p w14:paraId="66AF79BC"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74DE01F4"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03FDD39F" w14:textId="77777777" w:rsidR="002949E2" w:rsidRPr="004F745F" w:rsidRDefault="002949E2" w:rsidP="009B3010">
            <w:pPr>
              <w:jc w:val="right"/>
              <w:rPr>
                <w:sz w:val="20"/>
                <w:szCs w:val="20"/>
              </w:rPr>
            </w:pPr>
            <w:r w:rsidRPr="004F745F">
              <w:rPr>
                <w:sz w:val="20"/>
                <w:szCs w:val="20"/>
              </w:rPr>
              <w:t>3.000</w:t>
            </w:r>
          </w:p>
        </w:tc>
        <w:tc>
          <w:tcPr>
            <w:tcW w:w="0" w:type="auto"/>
            <w:shd w:val="clear" w:color="auto" w:fill="auto"/>
            <w:tcMar>
              <w:left w:w="28" w:type="dxa"/>
              <w:right w:w="28" w:type="dxa"/>
            </w:tcMar>
            <w:vAlign w:val="bottom"/>
            <w:hideMark/>
          </w:tcPr>
          <w:p w14:paraId="3BAC367B" w14:textId="77777777" w:rsidR="002949E2" w:rsidRPr="004F745F" w:rsidRDefault="002949E2" w:rsidP="009B3010">
            <w:pPr>
              <w:jc w:val="right"/>
              <w:rPr>
                <w:sz w:val="20"/>
                <w:szCs w:val="20"/>
              </w:rPr>
            </w:pPr>
            <w:r w:rsidRPr="004F745F">
              <w:rPr>
                <w:sz w:val="20"/>
                <w:szCs w:val="20"/>
              </w:rPr>
              <w:t>3.000</w:t>
            </w:r>
          </w:p>
        </w:tc>
        <w:tc>
          <w:tcPr>
            <w:tcW w:w="0" w:type="auto"/>
            <w:shd w:val="clear" w:color="auto" w:fill="auto"/>
            <w:tcMar>
              <w:left w:w="28" w:type="dxa"/>
              <w:right w:w="28" w:type="dxa"/>
            </w:tcMar>
            <w:vAlign w:val="bottom"/>
            <w:hideMark/>
          </w:tcPr>
          <w:p w14:paraId="58B2DD9B"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0EC63BD" w14:textId="5383A35A" w:rsidR="002949E2" w:rsidRPr="004F745F" w:rsidRDefault="002949E2" w:rsidP="009B3010">
            <w:pPr>
              <w:jc w:val="right"/>
              <w:rPr>
                <w:sz w:val="20"/>
                <w:szCs w:val="20"/>
              </w:rPr>
            </w:pPr>
            <w:r w:rsidRPr="004F745F">
              <w:rPr>
                <w:sz w:val="20"/>
                <w:szCs w:val="20"/>
              </w:rPr>
              <w:t xml:space="preserve">            -</w:t>
            </w:r>
          </w:p>
        </w:tc>
      </w:tr>
      <w:tr w:rsidR="004F745F" w:rsidRPr="004F745F" w14:paraId="7F86AA10" w14:textId="77777777" w:rsidTr="00E077DC">
        <w:trPr>
          <w:cantSplit/>
        </w:trPr>
        <w:tc>
          <w:tcPr>
            <w:tcW w:w="0" w:type="auto"/>
            <w:shd w:val="clear" w:color="auto" w:fill="auto"/>
            <w:noWrap/>
            <w:tcMar>
              <w:left w:w="28" w:type="dxa"/>
              <w:right w:w="28" w:type="dxa"/>
            </w:tcMar>
            <w:hideMark/>
          </w:tcPr>
          <w:p w14:paraId="141E4F30"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69D0AD31"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059118F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A770E8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475FCC2"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D6E6788" w14:textId="3CB82077" w:rsidR="002949E2" w:rsidRPr="004F745F" w:rsidRDefault="002949E2" w:rsidP="009B3010">
            <w:pPr>
              <w:jc w:val="right"/>
              <w:rPr>
                <w:sz w:val="20"/>
                <w:szCs w:val="20"/>
              </w:rPr>
            </w:pPr>
            <w:r w:rsidRPr="004F745F">
              <w:rPr>
                <w:sz w:val="20"/>
                <w:szCs w:val="20"/>
              </w:rPr>
              <w:t> </w:t>
            </w:r>
          </w:p>
        </w:tc>
      </w:tr>
      <w:tr w:rsidR="004F745F" w:rsidRPr="004F745F" w14:paraId="3728AEB0" w14:textId="77777777" w:rsidTr="00E077DC">
        <w:trPr>
          <w:cantSplit/>
        </w:trPr>
        <w:tc>
          <w:tcPr>
            <w:tcW w:w="0" w:type="auto"/>
            <w:shd w:val="clear" w:color="auto" w:fill="auto"/>
            <w:noWrap/>
            <w:tcMar>
              <w:left w:w="28" w:type="dxa"/>
              <w:right w:w="28" w:type="dxa"/>
            </w:tcMar>
            <w:hideMark/>
          </w:tcPr>
          <w:p w14:paraId="1B51AFD7" w14:textId="77777777" w:rsidR="002949E2" w:rsidRPr="004F745F" w:rsidRDefault="002949E2" w:rsidP="009B3010">
            <w:pPr>
              <w:rPr>
                <w:sz w:val="20"/>
                <w:szCs w:val="20"/>
              </w:rPr>
            </w:pPr>
            <w:r w:rsidRPr="004F745F">
              <w:rPr>
                <w:sz w:val="20"/>
                <w:szCs w:val="20"/>
              </w:rPr>
              <w:t>3811</w:t>
            </w:r>
          </w:p>
        </w:tc>
        <w:tc>
          <w:tcPr>
            <w:tcW w:w="0" w:type="auto"/>
            <w:shd w:val="clear" w:color="auto" w:fill="auto"/>
            <w:tcMar>
              <w:left w:w="28" w:type="dxa"/>
              <w:right w:w="28" w:type="dxa"/>
            </w:tcMar>
            <w:hideMark/>
          </w:tcPr>
          <w:p w14:paraId="27D38D1E"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79D992B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ADE2FA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8D6E3EC"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6F2AECC" w14:textId="7FB67354" w:rsidR="002949E2" w:rsidRPr="004F745F" w:rsidRDefault="002949E2" w:rsidP="009B3010">
            <w:pPr>
              <w:jc w:val="right"/>
              <w:rPr>
                <w:sz w:val="20"/>
                <w:szCs w:val="20"/>
              </w:rPr>
            </w:pPr>
            <w:r w:rsidRPr="004F745F">
              <w:rPr>
                <w:sz w:val="20"/>
                <w:szCs w:val="20"/>
              </w:rPr>
              <w:t> </w:t>
            </w:r>
          </w:p>
        </w:tc>
      </w:tr>
      <w:tr w:rsidR="004F745F" w:rsidRPr="004F745F" w14:paraId="5CAAEE9E" w14:textId="77777777" w:rsidTr="00E077DC">
        <w:trPr>
          <w:cantSplit/>
        </w:trPr>
        <w:tc>
          <w:tcPr>
            <w:tcW w:w="0" w:type="auto"/>
            <w:shd w:val="clear" w:color="auto" w:fill="auto"/>
            <w:noWrap/>
            <w:tcMar>
              <w:left w:w="28" w:type="dxa"/>
              <w:right w:w="28" w:type="dxa"/>
            </w:tcMar>
            <w:hideMark/>
          </w:tcPr>
          <w:p w14:paraId="725B6D14"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38747FD1"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68584FF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F0084C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1F3B70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DC0E8AD" w14:textId="04863D1D" w:rsidR="002949E2" w:rsidRPr="004F745F" w:rsidRDefault="002949E2" w:rsidP="009B3010">
            <w:pPr>
              <w:jc w:val="right"/>
              <w:rPr>
                <w:sz w:val="20"/>
                <w:szCs w:val="20"/>
              </w:rPr>
            </w:pPr>
            <w:r w:rsidRPr="004F745F">
              <w:rPr>
                <w:sz w:val="20"/>
                <w:szCs w:val="20"/>
              </w:rPr>
              <w:t> </w:t>
            </w:r>
          </w:p>
        </w:tc>
      </w:tr>
      <w:tr w:rsidR="004F745F" w:rsidRPr="004F745F" w14:paraId="39E34FA4" w14:textId="77777777" w:rsidTr="00E077DC">
        <w:trPr>
          <w:cantSplit/>
        </w:trPr>
        <w:tc>
          <w:tcPr>
            <w:tcW w:w="0" w:type="auto"/>
            <w:shd w:val="clear" w:color="auto" w:fill="auto"/>
            <w:noWrap/>
            <w:tcMar>
              <w:left w:w="28" w:type="dxa"/>
              <w:right w:w="28" w:type="dxa"/>
            </w:tcMar>
            <w:hideMark/>
          </w:tcPr>
          <w:p w14:paraId="6991FBDB" w14:textId="77777777" w:rsidR="002949E2" w:rsidRPr="004F745F" w:rsidRDefault="002949E2" w:rsidP="009B3010">
            <w:pPr>
              <w:rPr>
                <w:sz w:val="20"/>
                <w:szCs w:val="20"/>
              </w:rPr>
            </w:pPr>
            <w:r w:rsidRPr="004F745F">
              <w:rPr>
                <w:sz w:val="20"/>
                <w:szCs w:val="20"/>
              </w:rPr>
              <w:t>T 5007 08</w:t>
            </w:r>
          </w:p>
        </w:tc>
        <w:tc>
          <w:tcPr>
            <w:tcW w:w="0" w:type="auto"/>
            <w:shd w:val="clear" w:color="auto" w:fill="auto"/>
            <w:tcMar>
              <w:left w:w="28" w:type="dxa"/>
              <w:right w:w="28" w:type="dxa"/>
            </w:tcMar>
            <w:hideMark/>
          </w:tcPr>
          <w:p w14:paraId="2077EE42" w14:textId="77777777" w:rsidR="002949E2" w:rsidRPr="004F745F" w:rsidRDefault="002949E2" w:rsidP="009B3010">
            <w:pPr>
              <w:rPr>
                <w:sz w:val="20"/>
                <w:szCs w:val="20"/>
              </w:rPr>
            </w:pPr>
            <w:r w:rsidRPr="004F745F">
              <w:rPr>
                <w:sz w:val="20"/>
                <w:szCs w:val="20"/>
              </w:rPr>
              <w:t>POTPORE ZA SAVJETOVANJE PODUZETNIKA</w:t>
            </w:r>
          </w:p>
        </w:tc>
        <w:tc>
          <w:tcPr>
            <w:tcW w:w="0" w:type="auto"/>
            <w:shd w:val="clear" w:color="auto" w:fill="auto"/>
            <w:tcMar>
              <w:left w:w="28" w:type="dxa"/>
              <w:right w:w="28" w:type="dxa"/>
            </w:tcMar>
            <w:vAlign w:val="bottom"/>
            <w:hideMark/>
          </w:tcPr>
          <w:p w14:paraId="33FC0A75" w14:textId="77777777" w:rsidR="002949E2" w:rsidRPr="004F745F" w:rsidRDefault="002949E2" w:rsidP="009B3010">
            <w:pPr>
              <w:jc w:val="right"/>
              <w:rPr>
                <w:sz w:val="20"/>
                <w:szCs w:val="20"/>
              </w:rPr>
            </w:pPr>
            <w:r w:rsidRPr="004F745F">
              <w:rPr>
                <w:sz w:val="20"/>
                <w:szCs w:val="20"/>
              </w:rPr>
              <w:t>10.500</w:t>
            </w:r>
          </w:p>
        </w:tc>
        <w:tc>
          <w:tcPr>
            <w:tcW w:w="0" w:type="auto"/>
            <w:shd w:val="clear" w:color="auto" w:fill="auto"/>
            <w:tcMar>
              <w:left w:w="28" w:type="dxa"/>
              <w:right w:w="28" w:type="dxa"/>
            </w:tcMar>
            <w:vAlign w:val="bottom"/>
            <w:hideMark/>
          </w:tcPr>
          <w:p w14:paraId="6729F1FC" w14:textId="77777777" w:rsidR="002949E2" w:rsidRPr="004F745F" w:rsidRDefault="002949E2" w:rsidP="009B3010">
            <w:pPr>
              <w:jc w:val="right"/>
              <w:rPr>
                <w:sz w:val="20"/>
                <w:szCs w:val="20"/>
              </w:rPr>
            </w:pPr>
            <w:r w:rsidRPr="004F745F">
              <w:rPr>
                <w:sz w:val="20"/>
                <w:szCs w:val="20"/>
              </w:rPr>
              <w:t>10.500</w:t>
            </w:r>
          </w:p>
        </w:tc>
        <w:tc>
          <w:tcPr>
            <w:tcW w:w="0" w:type="auto"/>
            <w:shd w:val="clear" w:color="auto" w:fill="auto"/>
            <w:tcMar>
              <w:left w:w="28" w:type="dxa"/>
              <w:right w:w="28" w:type="dxa"/>
            </w:tcMar>
            <w:vAlign w:val="bottom"/>
            <w:hideMark/>
          </w:tcPr>
          <w:p w14:paraId="4F353553"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74B96C1" w14:textId="23CEA1C1" w:rsidR="002949E2" w:rsidRPr="004F745F" w:rsidRDefault="002949E2" w:rsidP="009B3010">
            <w:pPr>
              <w:jc w:val="right"/>
              <w:rPr>
                <w:sz w:val="20"/>
                <w:szCs w:val="20"/>
              </w:rPr>
            </w:pPr>
            <w:r w:rsidRPr="004F745F">
              <w:rPr>
                <w:sz w:val="20"/>
                <w:szCs w:val="20"/>
              </w:rPr>
              <w:t xml:space="preserve">            -</w:t>
            </w:r>
          </w:p>
        </w:tc>
      </w:tr>
      <w:tr w:rsidR="004F745F" w:rsidRPr="004F745F" w14:paraId="1F0AB98B" w14:textId="77777777" w:rsidTr="00E077DC">
        <w:trPr>
          <w:cantSplit/>
        </w:trPr>
        <w:tc>
          <w:tcPr>
            <w:tcW w:w="0" w:type="auto"/>
            <w:shd w:val="clear" w:color="auto" w:fill="auto"/>
            <w:noWrap/>
            <w:tcMar>
              <w:left w:w="28" w:type="dxa"/>
              <w:right w:w="28" w:type="dxa"/>
            </w:tcMar>
            <w:hideMark/>
          </w:tcPr>
          <w:p w14:paraId="3C649265"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79510EFF"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35B93277" w14:textId="77777777" w:rsidR="002949E2" w:rsidRPr="004F745F" w:rsidRDefault="002949E2" w:rsidP="009B3010">
            <w:pPr>
              <w:jc w:val="right"/>
              <w:rPr>
                <w:sz w:val="20"/>
                <w:szCs w:val="20"/>
              </w:rPr>
            </w:pPr>
            <w:r w:rsidRPr="004F745F">
              <w:rPr>
                <w:sz w:val="20"/>
                <w:szCs w:val="20"/>
              </w:rPr>
              <w:t>10.500</w:t>
            </w:r>
          </w:p>
        </w:tc>
        <w:tc>
          <w:tcPr>
            <w:tcW w:w="0" w:type="auto"/>
            <w:shd w:val="clear" w:color="auto" w:fill="auto"/>
            <w:tcMar>
              <w:left w:w="28" w:type="dxa"/>
              <w:right w:w="28" w:type="dxa"/>
            </w:tcMar>
            <w:vAlign w:val="bottom"/>
            <w:hideMark/>
          </w:tcPr>
          <w:p w14:paraId="1CD1D361" w14:textId="77777777" w:rsidR="002949E2" w:rsidRPr="004F745F" w:rsidRDefault="002949E2" w:rsidP="009B3010">
            <w:pPr>
              <w:jc w:val="right"/>
              <w:rPr>
                <w:sz w:val="20"/>
                <w:szCs w:val="20"/>
              </w:rPr>
            </w:pPr>
            <w:r w:rsidRPr="004F745F">
              <w:rPr>
                <w:sz w:val="20"/>
                <w:szCs w:val="20"/>
              </w:rPr>
              <w:t>10.500</w:t>
            </w:r>
          </w:p>
        </w:tc>
        <w:tc>
          <w:tcPr>
            <w:tcW w:w="0" w:type="auto"/>
            <w:shd w:val="clear" w:color="auto" w:fill="auto"/>
            <w:tcMar>
              <w:left w:w="28" w:type="dxa"/>
              <w:right w:w="28" w:type="dxa"/>
            </w:tcMar>
            <w:vAlign w:val="bottom"/>
            <w:hideMark/>
          </w:tcPr>
          <w:p w14:paraId="38A6E30A"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560D650" w14:textId="73BE52F1" w:rsidR="002949E2" w:rsidRPr="004F745F" w:rsidRDefault="002949E2" w:rsidP="009B3010">
            <w:pPr>
              <w:jc w:val="right"/>
              <w:rPr>
                <w:sz w:val="20"/>
                <w:szCs w:val="20"/>
              </w:rPr>
            </w:pPr>
            <w:r w:rsidRPr="004F745F">
              <w:rPr>
                <w:sz w:val="20"/>
                <w:szCs w:val="20"/>
              </w:rPr>
              <w:t xml:space="preserve">            -</w:t>
            </w:r>
          </w:p>
        </w:tc>
      </w:tr>
      <w:tr w:rsidR="004F745F" w:rsidRPr="004F745F" w14:paraId="38E3CAA7" w14:textId="77777777" w:rsidTr="00E077DC">
        <w:trPr>
          <w:cantSplit/>
        </w:trPr>
        <w:tc>
          <w:tcPr>
            <w:tcW w:w="0" w:type="auto"/>
            <w:shd w:val="clear" w:color="auto" w:fill="auto"/>
            <w:noWrap/>
            <w:tcMar>
              <w:left w:w="28" w:type="dxa"/>
              <w:right w:w="28" w:type="dxa"/>
            </w:tcMar>
            <w:hideMark/>
          </w:tcPr>
          <w:p w14:paraId="44EB45C7"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10E0CF6B"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1B81F378" w14:textId="77777777" w:rsidR="002949E2" w:rsidRPr="004F745F" w:rsidRDefault="002949E2" w:rsidP="009B3010">
            <w:pPr>
              <w:jc w:val="right"/>
              <w:rPr>
                <w:sz w:val="20"/>
                <w:szCs w:val="20"/>
              </w:rPr>
            </w:pPr>
            <w:r w:rsidRPr="004F745F">
              <w:rPr>
                <w:sz w:val="20"/>
                <w:szCs w:val="20"/>
              </w:rPr>
              <w:t>10.500</w:t>
            </w:r>
          </w:p>
        </w:tc>
        <w:tc>
          <w:tcPr>
            <w:tcW w:w="0" w:type="auto"/>
            <w:shd w:val="clear" w:color="auto" w:fill="auto"/>
            <w:tcMar>
              <w:left w:w="28" w:type="dxa"/>
              <w:right w:w="28" w:type="dxa"/>
            </w:tcMar>
            <w:vAlign w:val="bottom"/>
            <w:hideMark/>
          </w:tcPr>
          <w:p w14:paraId="636613E4" w14:textId="77777777" w:rsidR="002949E2" w:rsidRPr="004F745F" w:rsidRDefault="002949E2" w:rsidP="009B3010">
            <w:pPr>
              <w:jc w:val="right"/>
              <w:rPr>
                <w:sz w:val="20"/>
                <w:szCs w:val="20"/>
              </w:rPr>
            </w:pPr>
            <w:r w:rsidRPr="004F745F">
              <w:rPr>
                <w:sz w:val="20"/>
                <w:szCs w:val="20"/>
              </w:rPr>
              <w:t>10.500</w:t>
            </w:r>
          </w:p>
        </w:tc>
        <w:tc>
          <w:tcPr>
            <w:tcW w:w="0" w:type="auto"/>
            <w:shd w:val="clear" w:color="auto" w:fill="auto"/>
            <w:tcMar>
              <w:left w:w="28" w:type="dxa"/>
              <w:right w:w="28" w:type="dxa"/>
            </w:tcMar>
            <w:vAlign w:val="bottom"/>
            <w:hideMark/>
          </w:tcPr>
          <w:p w14:paraId="5E15EEBD"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A74AB7F" w14:textId="560E5708" w:rsidR="002949E2" w:rsidRPr="004F745F" w:rsidRDefault="002949E2" w:rsidP="009B3010">
            <w:pPr>
              <w:jc w:val="right"/>
              <w:rPr>
                <w:sz w:val="20"/>
                <w:szCs w:val="20"/>
              </w:rPr>
            </w:pPr>
            <w:r w:rsidRPr="004F745F">
              <w:rPr>
                <w:sz w:val="20"/>
                <w:szCs w:val="20"/>
              </w:rPr>
              <w:t xml:space="preserve">            -</w:t>
            </w:r>
          </w:p>
        </w:tc>
      </w:tr>
      <w:tr w:rsidR="004F745F" w:rsidRPr="004F745F" w14:paraId="3415863A" w14:textId="77777777" w:rsidTr="00E077DC">
        <w:trPr>
          <w:cantSplit/>
        </w:trPr>
        <w:tc>
          <w:tcPr>
            <w:tcW w:w="0" w:type="auto"/>
            <w:shd w:val="clear" w:color="auto" w:fill="auto"/>
            <w:noWrap/>
            <w:tcMar>
              <w:left w:w="28" w:type="dxa"/>
              <w:right w:w="28" w:type="dxa"/>
            </w:tcMar>
            <w:hideMark/>
          </w:tcPr>
          <w:p w14:paraId="24AE006F" w14:textId="77777777" w:rsidR="002949E2" w:rsidRPr="004F745F" w:rsidRDefault="002949E2" w:rsidP="009B3010">
            <w:pPr>
              <w:rPr>
                <w:sz w:val="20"/>
                <w:szCs w:val="20"/>
              </w:rPr>
            </w:pPr>
            <w:r w:rsidRPr="004F745F">
              <w:rPr>
                <w:sz w:val="20"/>
                <w:szCs w:val="20"/>
              </w:rPr>
              <w:t>35</w:t>
            </w:r>
          </w:p>
        </w:tc>
        <w:tc>
          <w:tcPr>
            <w:tcW w:w="0" w:type="auto"/>
            <w:shd w:val="clear" w:color="auto" w:fill="auto"/>
            <w:tcMar>
              <w:left w:w="28" w:type="dxa"/>
              <w:right w:w="28" w:type="dxa"/>
            </w:tcMar>
            <w:hideMark/>
          </w:tcPr>
          <w:p w14:paraId="42536D7A" w14:textId="77777777" w:rsidR="002949E2" w:rsidRPr="004F745F" w:rsidRDefault="002949E2" w:rsidP="009B3010">
            <w:pPr>
              <w:rPr>
                <w:sz w:val="20"/>
                <w:szCs w:val="20"/>
              </w:rPr>
            </w:pPr>
            <w:r w:rsidRPr="004F745F">
              <w:rPr>
                <w:sz w:val="20"/>
                <w:szCs w:val="20"/>
              </w:rPr>
              <w:t>Subvencije</w:t>
            </w:r>
          </w:p>
        </w:tc>
        <w:tc>
          <w:tcPr>
            <w:tcW w:w="0" w:type="auto"/>
            <w:shd w:val="clear" w:color="auto" w:fill="auto"/>
            <w:tcMar>
              <w:left w:w="28" w:type="dxa"/>
              <w:right w:w="28" w:type="dxa"/>
            </w:tcMar>
            <w:vAlign w:val="bottom"/>
            <w:hideMark/>
          </w:tcPr>
          <w:p w14:paraId="159BC248" w14:textId="77777777" w:rsidR="002949E2" w:rsidRPr="004F745F" w:rsidRDefault="002949E2" w:rsidP="009B3010">
            <w:pPr>
              <w:jc w:val="right"/>
              <w:rPr>
                <w:sz w:val="20"/>
                <w:szCs w:val="20"/>
              </w:rPr>
            </w:pPr>
            <w:r w:rsidRPr="004F745F">
              <w:rPr>
                <w:sz w:val="20"/>
                <w:szCs w:val="20"/>
              </w:rPr>
              <w:t>8.000</w:t>
            </w:r>
          </w:p>
        </w:tc>
        <w:tc>
          <w:tcPr>
            <w:tcW w:w="0" w:type="auto"/>
            <w:shd w:val="clear" w:color="auto" w:fill="auto"/>
            <w:tcMar>
              <w:left w:w="28" w:type="dxa"/>
              <w:right w:w="28" w:type="dxa"/>
            </w:tcMar>
            <w:vAlign w:val="bottom"/>
            <w:hideMark/>
          </w:tcPr>
          <w:p w14:paraId="1378F949" w14:textId="77777777" w:rsidR="002949E2" w:rsidRPr="004F745F" w:rsidRDefault="002949E2" w:rsidP="009B3010">
            <w:pPr>
              <w:jc w:val="right"/>
              <w:rPr>
                <w:sz w:val="20"/>
                <w:szCs w:val="20"/>
              </w:rPr>
            </w:pPr>
            <w:r w:rsidRPr="004F745F">
              <w:rPr>
                <w:sz w:val="20"/>
                <w:szCs w:val="20"/>
              </w:rPr>
              <w:t>8.000</w:t>
            </w:r>
          </w:p>
        </w:tc>
        <w:tc>
          <w:tcPr>
            <w:tcW w:w="0" w:type="auto"/>
            <w:shd w:val="clear" w:color="auto" w:fill="auto"/>
            <w:tcMar>
              <w:left w:w="28" w:type="dxa"/>
              <w:right w:w="28" w:type="dxa"/>
            </w:tcMar>
            <w:vAlign w:val="bottom"/>
            <w:hideMark/>
          </w:tcPr>
          <w:p w14:paraId="230010AE"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48CAEAA" w14:textId="15E2380D" w:rsidR="002949E2" w:rsidRPr="004F745F" w:rsidRDefault="002949E2" w:rsidP="009B3010">
            <w:pPr>
              <w:jc w:val="right"/>
              <w:rPr>
                <w:sz w:val="20"/>
                <w:szCs w:val="20"/>
              </w:rPr>
            </w:pPr>
            <w:r w:rsidRPr="004F745F">
              <w:rPr>
                <w:sz w:val="20"/>
                <w:szCs w:val="20"/>
              </w:rPr>
              <w:t xml:space="preserve">            -</w:t>
            </w:r>
          </w:p>
        </w:tc>
      </w:tr>
      <w:tr w:rsidR="004F745F" w:rsidRPr="004F745F" w14:paraId="5ED26AA2" w14:textId="77777777" w:rsidTr="00E077DC">
        <w:trPr>
          <w:cantSplit/>
        </w:trPr>
        <w:tc>
          <w:tcPr>
            <w:tcW w:w="0" w:type="auto"/>
            <w:shd w:val="clear" w:color="auto" w:fill="auto"/>
            <w:noWrap/>
            <w:tcMar>
              <w:left w:w="28" w:type="dxa"/>
              <w:right w:w="28" w:type="dxa"/>
            </w:tcMar>
            <w:hideMark/>
          </w:tcPr>
          <w:p w14:paraId="6519EDEC" w14:textId="77777777" w:rsidR="002949E2" w:rsidRPr="004F745F" w:rsidRDefault="002949E2" w:rsidP="009B3010">
            <w:pPr>
              <w:rPr>
                <w:sz w:val="20"/>
                <w:szCs w:val="20"/>
              </w:rPr>
            </w:pPr>
            <w:r w:rsidRPr="004F745F">
              <w:rPr>
                <w:sz w:val="20"/>
                <w:szCs w:val="20"/>
              </w:rPr>
              <w:t>352</w:t>
            </w:r>
          </w:p>
        </w:tc>
        <w:tc>
          <w:tcPr>
            <w:tcW w:w="0" w:type="auto"/>
            <w:shd w:val="clear" w:color="auto" w:fill="auto"/>
            <w:tcMar>
              <w:left w:w="28" w:type="dxa"/>
              <w:right w:w="28" w:type="dxa"/>
            </w:tcMar>
            <w:hideMark/>
          </w:tcPr>
          <w:p w14:paraId="2EC95A77" w14:textId="77777777" w:rsidR="002949E2" w:rsidRPr="004F745F" w:rsidRDefault="002949E2" w:rsidP="009B3010">
            <w:pPr>
              <w:rPr>
                <w:sz w:val="20"/>
                <w:szCs w:val="20"/>
              </w:rPr>
            </w:pPr>
            <w:r w:rsidRPr="004F745F">
              <w:rPr>
                <w:sz w:val="20"/>
                <w:szCs w:val="20"/>
              </w:rPr>
              <w:t>Subvencije trgovačkim društvima, zadrugama, poljoprivrednicima i obrtnicima izvan javnog sektora</w:t>
            </w:r>
          </w:p>
        </w:tc>
        <w:tc>
          <w:tcPr>
            <w:tcW w:w="0" w:type="auto"/>
            <w:shd w:val="clear" w:color="auto" w:fill="auto"/>
            <w:tcMar>
              <w:left w:w="28" w:type="dxa"/>
              <w:right w:w="28" w:type="dxa"/>
            </w:tcMar>
            <w:vAlign w:val="bottom"/>
            <w:hideMark/>
          </w:tcPr>
          <w:p w14:paraId="7DA0580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B5CF0D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7910151"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0EC2849" w14:textId="19CC507D" w:rsidR="002949E2" w:rsidRPr="004F745F" w:rsidRDefault="002949E2" w:rsidP="009B3010">
            <w:pPr>
              <w:jc w:val="right"/>
              <w:rPr>
                <w:sz w:val="20"/>
                <w:szCs w:val="20"/>
              </w:rPr>
            </w:pPr>
            <w:r w:rsidRPr="004F745F">
              <w:rPr>
                <w:sz w:val="20"/>
                <w:szCs w:val="20"/>
              </w:rPr>
              <w:t> </w:t>
            </w:r>
          </w:p>
        </w:tc>
      </w:tr>
      <w:tr w:rsidR="004F745F" w:rsidRPr="004F745F" w14:paraId="215D06C8" w14:textId="77777777" w:rsidTr="00E077DC">
        <w:trPr>
          <w:cantSplit/>
        </w:trPr>
        <w:tc>
          <w:tcPr>
            <w:tcW w:w="0" w:type="auto"/>
            <w:shd w:val="clear" w:color="auto" w:fill="auto"/>
            <w:noWrap/>
            <w:tcMar>
              <w:left w:w="28" w:type="dxa"/>
              <w:right w:w="28" w:type="dxa"/>
            </w:tcMar>
            <w:hideMark/>
          </w:tcPr>
          <w:p w14:paraId="5F8727AE" w14:textId="77777777" w:rsidR="002949E2" w:rsidRPr="004F745F" w:rsidRDefault="002949E2" w:rsidP="009B3010">
            <w:pPr>
              <w:rPr>
                <w:sz w:val="20"/>
                <w:szCs w:val="20"/>
              </w:rPr>
            </w:pPr>
            <w:r w:rsidRPr="004F745F">
              <w:rPr>
                <w:sz w:val="20"/>
                <w:szCs w:val="20"/>
              </w:rPr>
              <w:t>3522</w:t>
            </w:r>
          </w:p>
        </w:tc>
        <w:tc>
          <w:tcPr>
            <w:tcW w:w="0" w:type="auto"/>
            <w:shd w:val="clear" w:color="auto" w:fill="auto"/>
            <w:tcMar>
              <w:left w:w="28" w:type="dxa"/>
              <w:right w:w="28" w:type="dxa"/>
            </w:tcMar>
            <w:hideMark/>
          </w:tcPr>
          <w:p w14:paraId="5F0A3917" w14:textId="77777777" w:rsidR="002949E2" w:rsidRPr="004F745F" w:rsidRDefault="002949E2" w:rsidP="009B3010">
            <w:pPr>
              <w:rPr>
                <w:sz w:val="20"/>
                <w:szCs w:val="20"/>
              </w:rPr>
            </w:pPr>
            <w:r w:rsidRPr="004F745F">
              <w:rPr>
                <w:sz w:val="20"/>
                <w:szCs w:val="20"/>
              </w:rPr>
              <w:t>Subvencije trgovačkim društvima i zadrugama izvan javnog sektora</w:t>
            </w:r>
          </w:p>
        </w:tc>
        <w:tc>
          <w:tcPr>
            <w:tcW w:w="0" w:type="auto"/>
            <w:shd w:val="clear" w:color="auto" w:fill="auto"/>
            <w:tcMar>
              <w:left w:w="28" w:type="dxa"/>
              <w:right w:w="28" w:type="dxa"/>
            </w:tcMar>
            <w:vAlign w:val="bottom"/>
            <w:hideMark/>
          </w:tcPr>
          <w:p w14:paraId="263D235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28271D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1570546"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2722E09" w14:textId="6C50EF21" w:rsidR="002949E2" w:rsidRPr="004F745F" w:rsidRDefault="002949E2" w:rsidP="009B3010">
            <w:pPr>
              <w:jc w:val="right"/>
              <w:rPr>
                <w:sz w:val="20"/>
                <w:szCs w:val="20"/>
              </w:rPr>
            </w:pPr>
            <w:r w:rsidRPr="004F745F">
              <w:rPr>
                <w:sz w:val="20"/>
                <w:szCs w:val="20"/>
              </w:rPr>
              <w:t> </w:t>
            </w:r>
          </w:p>
        </w:tc>
      </w:tr>
      <w:tr w:rsidR="004F745F" w:rsidRPr="004F745F" w14:paraId="37A823E6" w14:textId="77777777" w:rsidTr="00E077DC">
        <w:trPr>
          <w:cantSplit/>
        </w:trPr>
        <w:tc>
          <w:tcPr>
            <w:tcW w:w="0" w:type="auto"/>
            <w:shd w:val="clear" w:color="auto" w:fill="auto"/>
            <w:noWrap/>
            <w:tcMar>
              <w:left w:w="28" w:type="dxa"/>
              <w:right w:w="28" w:type="dxa"/>
            </w:tcMar>
            <w:hideMark/>
          </w:tcPr>
          <w:p w14:paraId="2CB3EC6F" w14:textId="77777777" w:rsidR="002949E2" w:rsidRPr="004F745F" w:rsidRDefault="002949E2" w:rsidP="009B3010">
            <w:pPr>
              <w:rPr>
                <w:sz w:val="20"/>
                <w:szCs w:val="20"/>
              </w:rPr>
            </w:pPr>
            <w:r w:rsidRPr="004F745F">
              <w:rPr>
                <w:sz w:val="20"/>
                <w:szCs w:val="20"/>
              </w:rPr>
              <w:t>36</w:t>
            </w:r>
          </w:p>
        </w:tc>
        <w:tc>
          <w:tcPr>
            <w:tcW w:w="0" w:type="auto"/>
            <w:shd w:val="clear" w:color="auto" w:fill="auto"/>
            <w:tcMar>
              <w:left w:w="28" w:type="dxa"/>
              <w:right w:w="28" w:type="dxa"/>
            </w:tcMar>
            <w:hideMark/>
          </w:tcPr>
          <w:p w14:paraId="0D822356" w14:textId="77777777" w:rsidR="002949E2" w:rsidRPr="004F745F" w:rsidRDefault="002949E2" w:rsidP="009B3010">
            <w:pPr>
              <w:rPr>
                <w:sz w:val="20"/>
                <w:szCs w:val="20"/>
              </w:rPr>
            </w:pPr>
            <w:r w:rsidRPr="004F745F">
              <w:rPr>
                <w:sz w:val="20"/>
                <w:szCs w:val="20"/>
              </w:rPr>
              <w:t>Pomoći dane u inozemstvo i unutar općeg proračuna</w:t>
            </w:r>
          </w:p>
        </w:tc>
        <w:tc>
          <w:tcPr>
            <w:tcW w:w="0" w:type="auto"/>
            <w:shd w:val="clear" w:color="auto" w:fill="auto"/>
            <w:tcMar>
              <w:left w:w="28" w:type="dxa"/>
              <w:right w:w="28" w:type="dxa"/>
            </w:tcMar>
            <w:vAlign w:val="bottom"/>
            <w:hideMark/>
          </w:tcPr>
          <w:p w14:paraId="549258E2" w14:textId="77777777" w:rsidR="002949E2" w:rsidRPr="004F745F" w:rsidRDefault="002949E2" w:rsidP="009B3010">
            <w:pPr>
              <w:jc w:val="right"/>
              <w:rPr>
                <w:sz w:val="20"/>
                <w:szCs w:val="20"/>
              </w:rPr>
            </w:pPr>
            <w:r w:rsidRPr="004F745F">
              <w:rPr>
                <w:sz w:val="20"/>
                <w:szCs w:val="20"/>
              </w:rPr>
              <w:t>1.000</w:t>
            </w:r>
          </w:p>
        </w:tc>
        <w:tc>
          <w:tcPr>
            <w:tcW w:w="0" w:type="auto"/>
            <w:shd w:val="clear" w:color="auto" w:fill="auto"/>
            <w:tcMar>
              <w:left w:w="28" w:type="dxa"/>
              <w:right w:w="28" w:type="dxa"/>
            </w:tcMar>
            <w:vAlign w:val="bottom"/>
            <w:hideMark/>
          </w:tcPr>
          <w:p w14:paraId="0D68AA40" w14:textId="77777777" w:rsidR="002949E2" w:rsidRPr="004F745F" w:rsidRDefault="002949E2" w:rsidP="009B3010">
            <w:pPr>
              <w:jc w:val="right"/>
              <w:rPr>
                <w:sz w:val="20"/>
                <w:szCs w:val="20"/>
              </w:rPr>
            </w:pPr>
            <w:r w:rsidRPr="004F745F">
              <w:rPr>
                <w:sz w:val="20"/>
                <w:szCs w:val="20"/>
              </w:rPr>
              <w:t>1.000</w:t>
            </w:r>
          </w:p>
        </w:tc>
        <w:tc>
          <w:tcPr>
            <w:tcW w:w="0" w:type="auto"/>
            <w:shd w:val="clear" w:color="auto" w:fill="auto"/>
            <w:tcMar>
              <w:left w:w="28" w:type="dxa"/>
              <w:right w:w="28" w:type="dxa"/>
            </w:tcMar>
            <w:vAlign w:val="bottom"/>
            <w:hideMark/>
          </w:tcPr>
          <w:p w14:paraId="03580C0E"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3D32E67" w14:textId="353F14AC" w:rsidR="002949E2" w:rsidRPr="004F745F" w:rsidRDefault="002949E2" w:rsidP="009B3010">
            <w:pPr>
              <w:jc w:val="right"/>
              <w:rPr>
                <w:sz w:val="20"/>
                <w:szCs w:val="20"/>
              </w:rPr>
            </w:pPr>
            <w:r w:rsidRPr="004F745F">
              <w:rPr>
                <w:sz w:val="20"/>
                <w:szCs w:val="20"/>
              </w:rPr>
              <w:t xml:space="preserve">            -</w:t>
            </w:r>
          </w:p>
        </w:tc>
      </w:tr>
      <w:tr w:rsidR="004F745F" w:rsidRPr="004F745F" w14:paraId="7D6417A3" w14:textId="77777777" w:rsidTr="00E077DC">
        <w:trPr>
          <w:cantSplit/>
        </w:trPr>
        <w:tc>
          <w:tcPr>
            <w:tcW w:w="0" w:type="auto"/>
            <w:shd w:val="clear" w:color="auto" w:fill="auto"/>
            <w:noWrap/>
            <w:tcMar>
              <w:left w:w="28" w:type="dxa"/>
              <w:right w:w="28" w:type="dxa"/>
            </w:tcMar>
            <w:hideMark/>
          </w:tcPr>
          <w:p w14:paraId="70EDF63A" w14:textId="77777777" w:rsidR="002949E2" w:rsidRPr="004F745F" w:rsidRDefault="002949E2" w:rsidP="009B3010">
            <w:pPr>
              <w:rPr>
                <w:sz w:val="20"/>
                <w:szCs w:val="20"/>
              </w:rPr>
            </w:pPr>
            <w:r w:rsidRPr="004F745F">
              <w:rPr>
                <w:sz w:val="20"/>
                <w:szCs w:val="20"/>
              </w:rPr>
              <w:t>366</w:t>
            </w:r>
          </w:p>
        </w:tc>
        <w:tc>
          <w:tcPr>
            <w:tcW w:w="0" w:type="auto"/>
            <w:shd w:val="clear" w:color="auto" w:fill="auto"/>
            <w:tcMar>
              <w:left w:w="28" w:type="dxa"/>
              <w:right w:w="28" w:type="dxa"/>
            </w:tcMar>
            <w:hideMark/>
          </w:tcPr>
          <w:p w14:paraId="740BFB0A" w14:textId="77777777" w:rsidR="002949E2" w:rsidRPr="004F745F" w:rsidRDefault="002949E2" w:rsidP="009B3010">
            <w:pPr>
              <w:rPr>
                <w:sz w:val="20"/>
                <w:szCs w:val="20"/>
              </w:rPr>
            </w:pPr>
            <w:r w:rsidRPr="004F745F">
              <w:rPr>
                <w:sz w:val="20"/>
                <w:szCs w:val="20"/>
              </w:rPr>
              <w:t>Pomoći proračunskim korisnicima drugih proračuna</w:t>
            </w:r>
          </w:p>
        </w:tc>
        <w:tc>
          <w:tcPr>
            <w:tcW w:w="0" w:type="auto"/>
            <w:shd w:val="clear" w:color="auto" w:fill="auto"/>
            <w:tcMar>
              <w:left w:w="28" w:type="dxa"/>
              <w:right w:w="28" w:type="dxa"/>
            </w:tcMar>
            <w:vAlign w:val="bottom"/>
            <w:hideMark/>
          </w:tcPr>
          <w:p w14:paraId="0AAAA51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F8C6A4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8D6EAFB"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8018550" w14:textId="7F6E5E5B" w:rsidR="002949E2" w:rsidRPr="004F745F" w:rsidRDefault="002949E2" w:rsidP="009B3010">
            <w:pPr>
              <w:jc w:val="right"/>
              <w:rPr>
                <w:sz w:val="20"/>
                <w:szCs w:val="20"/>
              </w:rPr>
            </w:pPr>
            <w:r w:rsidRPr="004F745F">
              <w:rPr>
                <w:sz w:val="20"/>
                <w:szCs w:val="20"/>
              </w:rPr>
              <w:t> </w:t>
            </w:r>
          </w:p>
        </w:tc>
      </w:tr>
      <w:tr w:rsidR="004F745F" w:rsidRPr="004F745F" w14:paraId="7BA9CAAB" w14:textId="77777777" w:rsidTr="00E077DC">
        <w:trPr>
          <w:cantSplit/>
        </w:trPr>
        <w:tc>
          <w:tcPr>
            <w:tcW w:w="0" w:type="auto"/>
            <w:shd w:val="clear" w:color="auto" w:fill="auto"/>
            <w:noWrap/>
            <w:tcMar>
              <w:left w:w="28" w:type="dxa"/>
              <w:right w:w="28" w:type="dxa"/>
            </w:tcMar>
            <w:hideMark/>
          </w:tcPr>
          <w:p w14:paraId="0996AA0D" w14:textId="77777777" w:rsidR="002949E2" w:rsidRPr="004F745F" w:rsidRDefault="002949E2" w:rsidP="009B3010">
            <w:pPr>
              <w:rPr>
                <w:sz w:val="20"/>
                <w:szCs w:val="20"/>
              </w:rPr>
            </w:pPr>
            <w:r w:rsidRPr="004F745F">
              <w:rPr>
                <w:sz w:val="20"/>
                <w:szCs w:val="20"/>
              </w:rPr>
              <w:t>3661</w:t>
            </w:r>
          </w:p>
        </w:tc>
        <w:tc>
          <w:tcPr>
            <w:tcW w:w="0" w:type="auto"/>
            <w:shd w:val="clear" w:color="auto" w:fill="auto"/>
            <w:tcMar>
              <w:left w:w="28" w:type="dxa"/>
              <w:right w:w="28" w:type="dxa"/>
            </w:tcMar>
            <w:hideMark/>
          </w:tcPr>
          <w:p w14:paraId="74065EFB" w14:textId="77777777" w:rsidR="002949E2" w:rsidRPr="004F745F" w:rsidRDefault="002949E2" w:rsidP="009B3010">
            <w:pPr>
              <w:rPr>
                <w:sz w:val="20"/>
                <w:szCs w:val="20"/>
              </w:rPr>
            </w:pPr>
            <w:r w:rsidRPr="004F745F">
              <w:rPr>
                <w:sz w:val="20"/>
                <w:szCs w:val="20"/>
              </w:rPr>
              <w:t>Tekuće pomoći proračunskim korisnicima drugih proračuna</w:t>
            </w:r>
          </w:p>
        </w:tc>
        <w:tc>
          <w:tcPr>
            <w:tcW w:w="0" w:type="auto"/>
            <w:shd w:val="clear" w:color="auto" w:fill="auto"/>
            <w:tcMar>
              <w:left w:w="28" w:type="dxa"/>
              <w:right w:w="28" w:type="dxa"/>
            </w:tcMar>
            <w:vAlign w:val="bottom"/>
            <w:hideMark/>
          </w:tcPr>
          <w:p w14:paraId="3376AE1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B02237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C167387"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45AD4FE" w14:textId="1376DBEB" w:rsidR="002949E2" w:rsidRPr="004F745F" w:rsidRDefault="002949E2" w:rsidP="009B3010">
            <w:pPr>
              <w:jc w:val="right"/>
              <w:rPr>
                <w:sz w:val="20"/>
                <w:szCs w:val="20"/>
              </w:rPr>
            </w:pPr>
            <w:r w:rsidRPr="004F745F">
              <w:rPr>
                <w:sz w:val="20"/>
                <w:szCs w:val="20"/>
              </w:rPr>
              <w:t> </w:t>
            </w:r>
          </w:p>
        </w:tc>
      </w:tr>
      <w:tr w:rsidR="004F745F" w:rsidRPr="004F745F" w14:paraId="57572671" w14:textId="77777777" w:rsidTr="00E077DC">
        <w:trPr>
          <w:cantSplit/>
        </w:trPr>
        <w:tc>
          <w:tcPr>
            <w:tcW w:w="0" w:type="auto"/>
            <w:shd w:val="clear" w:color="auto" w:fill="auto"/>
            <w:noWrap/>
            <w:tcMar>
              <w:left w:w="28" w:type="dxa"/>
              <w:right w:w="28" w:type="dxa"/>
            </w:tcMar>
            <w:hideMark/>
          </w:tcPr>
          <w:p w14:paraId="5B95446F"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086F3A22"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2E15DBBB" w14:textId="77777777" w:rsidR="002949E2" w:rsidRPr="004F745F" w:rsidRDefault="002949E2" w:rsidP="009B3010">
            <w:pPr>
              <w:jc w:val="right"/>
              <w:rPr>
                <w:sz w:val="20"/>
                <w:szCs w:val="20"/>
              </w:rPr>
            </w:pPr>
            <w:r w:rsidRPr="004F745F">
              <w:rPr>
                <w:sz w:val="20"/>
                <w:szCs w:val="20"/>
              </w:rPr>
              <w:t>1.500</w:t>
            </w:r>
          </w:p>
        </w:tc>
        <w:tc>
          <w:tcPr>
            <w:tcW w:w="0" w:type="auto"/>
            <w:shd w:val="clear" w:color="auto" w:fill="auto"/>
            <w:tcMar>
              <w:left w:w="28" w:type="dxa"/>
              <w:right w:w="28" w:type="dxa"/>
            </w:tcMar>
            <w:vAlign w:val="bottom"/>
            <w:hideMark/>
          </w:tcPr>
          <w:p w14:paraId="179B6350" w14:textId="77777777" w:rsidR="002949E2" w:rsidRPr="004F745F" w:rsidRDefault="002949E2" w:rsidP="009B3010">
            <w:pPr>
              <w:jc w:val="right"/>
              <w:rPr>
                <w:sz w:val="20"/>
                <w:szCs w:val="20"/>
              </w:rPr>
            </w:pPr>
            <w:r w:rsidRPr="004F745F">
              <w:rPr>
                <w:sz w:val="20"/>
                <w:szCs w:val="20"/>
              </w:rPr>
              <w:t>1.500</w:t>
            </w:r>
          </w:p>
        </w:tc>
        <w:tc>
          <w:tcPr>
            <w:tcW w:w="0" w:type="auto"/>
            <w:shd w:val="clear" w:color="auto" w:fill="auto"/>
            <w:tcMar>
              <w:left w:w="28" w:type="dxa"/>
              <w:right w:w="28" w:type="dxa"/>
            </w:tcMar>
            <w:vAlign w:val="bottom"/>
            <w:hideMark/>
          </w:tcPr>
          <w:p w14:paraId="3F3DA764"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B4B6B10" w14:textId="049773EA" w:rsidR="002949E2" w:rsidRPr="004F745F" w:rsidRDefault="002949E2" w:rsidP="009B3010">
            <w:pPr>
              <w:jc w:val="right"/>
              <w:rPr>
                <w:sz w:val="20"/>
                <w:szCs w:val="20"/>
              </w:rPr>
            </w:pPr>
            <w:r w:rsidRPr="004F745F">
              <w:rPr>
                <w:sz w:val="20"/>
                <w:szCs w:val="20"/>
              </w:rPr>
              <w:t xml:space="preserve">            -</w:t>
            </w:r>
          </w:p>
        </w:tc>
      </w:tr>
      <w:tr w:rsidR="004F745F" w:rsidRPr="004F745F" w14:paraId="010B225C" w14:textId="77777777" w:rsidTr="00E077DC">
        <w:trPr>
          <w:cantSplit/>
        </w:trPr>
        <w:tc>
          <w:tcPr>
            <w:tcW w:w="0" w:type="auto"/>
            <w:shd w:val="clear" w:color="auto" w:fill="auto"/>
            <w:noWrap/>
            <w:tcMar>
              <w:left w:w="28" w:type="dxa"/>
              <w:right w:w="28" w:type="dxa"/>
            </w:tcMar>
            <w:hideMark/>
          </w:tcPr>
          <w:p w14:paraId="2910EDA0"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0978E1F4"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7D81046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99327E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D6DC6C4"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76F39D9" w14:textId="4A36C7A9" w:rsidR="002949E2" w:rsidRPr="004F745F" w:rsidRDefault="002949E2" w:rsidP="009B3010">
            <w:pPr>
              <w:jc w:val="right"/>
              <w:rPr>
                <w:sz w:val="20"/>
                <w:szCs w:val="20"/>
              </w:rPr>
            </w:pPr>
            <w:r w:rsidRPr="004F745F">
              <w:rPr>
                <w:sz w:val="20"/>
                <w:szCs w:val="20"/>
              </w:rPr>
              <w:t> </w:t>
            </w:r>
          </w:p>
        </w:tc>
      </w:tr>
      <w:tr w:rsidR="004F745F" w:rsidRPr="004F745F" w14:paraId="667ED49B" w14:textId="77777777" w:rsidTr="00E077DC">
        <w:trPr>
          <w:cantSplit/>
        </w:trPr>
        <w:tc>
          <w:tcPr>
            <w:tcW w:w="0" w:type="auto"/>
            <w:shd w:val="clear" w:color="auto" w:fill="auto"/>
            <w:noWrap/>
            <w:tcMar>
              <w:left w:w="28" w:type="dxa"/>
              <w:right w:w="28" w:type="dxa"/>
            </w:tcMar>
            <w:hideMark/>
          </w:tcPr>
          <w:p w14:paraId="4C4CED5D" w14:textId="77777777" w:rsidR="002949E2" w:rsidRPr="004F745F" w:rsidRDefault="002949E2" w:rsidP="009B3010">
            <w:pPr>
              <w:rPr>
                <w:sz w:val="20"/>
                <w:szCs w:val="20"/>
              </w:rPr>
            </w:pPr>
            <w:r w:rsidRPr="004F745F">
              <w:rPr>
                <w:sz w:val="20"/>
                <w:szCs w:val="20"/>
              </w:rPr>
              <w:t>3811</w:t>
            </w:r>
          </w:p>
        </w:tc>
        <w:tc>
          <w:tcPr>
            <w:tcW w:w="0" w:type="auto"/>
            <w:shd w:val="clear" w:color="auto" w:fill="auto"/>
            <w:tcMar>
              <w:left w:w="28" w:type="dxa"/>
              <w:right w:w="28" w:type="dxa"/>
            </w:tcMar>
            <w:hideMark/>
          </w:tcPr>
          <w:p w14:paraId="3E3ADB18"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72F402D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61D7A6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3EE615F"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B1A2EB5" w14:textId="4F4221FB" w:rsidR="002949E2" w:rsidRPr="004F745F" w:rsidRDefault="002949E2" w:rsidP="009B3010">
            <w:pPr>
              <w:jc w:val="right"/>
              <w:rPr>
                <w:sz w:val="20"/>
                <w:szCs w:val="20"/>
              </w:rPr>
            </w:pPr>
            <w:r w:rsidRPr="004F745F">
              <w:rPr>
                <w:sz w:val="20"/>
                <w:szCs w:val="20"/>
              </w:rPr>
              <w:t> </w:t>
            </w:r>
          </w:p>
        </w:tc>
      </w:tr>
      <w:tr w:rsidR="004F745F" w:rsidRPr="004F745F" w14:paraId="10A8F038" w14:textId="77777777" w:rsidTr="00E077DC">
        <w:trPr>
          <w:cantSplit/>
        </w:trPr>
        <w:tc>
          <w:tcPr>
            <w:tcW w:w="0" w:type="auto"/>
            <w:shd w:val="clear" w:color="auto" w:fill="auto"/>
            <w:noWrap/>
            <w:tcMar>
              <w:left w:w="28" w:type="dxa"/>
              <w:right w:w="28" w:type="dxa"/>
            </w:tcMar>
            <w:hideMark/>
          </w:tcPr>
          <w:p w14:paraId="1D3AD914"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75A697A0"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1313BA4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6DE180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14C7D0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E65C0FA" w14:textId="26643B35" w:rsidR="002949E2" w:rsidRPr="004F745F" w:rsidRDefault="002949E2" w:rsidP="009B3010">
            <w:pPr>
              <w:jc w:val="right"/>
              <w:rPr>
                <w:sz w:val="20"/>
                <w:szCs w:val="20"/>
              </w:rPr>
            </w:pPr>
            <w:r w:rsidRPr="004F745F">
              <w:rPr>
                <w:sz w:val="20"/>
                <w:szCs w:val="20"/>
              </w:rPr>
              <w:t> </w:t>
            </w:r>
          </w:p>
        </w:tc>
      </w:tr>
      <w:tr w:rsidR="004F745F" w:rsidRPr="004F745F" w14:paraId="21ADFF9F" w14:textId="77777777" w:rsidTr="00E077DC">
        <w:trPr>
          <w:cantSplit/>
        </w:trPr>
        <w:tc>
          <w:tcPr>
            <w:tcW w:w="0" w:type="auto"/>
            <w:shd w:val="clear" w:color="auto" w:fill="auto"/>
            <w:noWrap/>
            <w:tcMar>
              <w:left w:w="28" w:type="dxa"/>
              <w:right w:w="28" w:type="dxa"/>
            </w:tcMar>
            <w:hideMark/>
          </w:tcPr>
          <w:p w14:paraId="71DD4BE8" w14:textId="77777777" w:rsidR="002949E2" w:rsidRPr="004F745F" w:rsidRDefault="002949E2" w:rsidP="009B3010">
            <w:pPr>
              <w:rPr>
                <w:sz w:val="20"/>
                <w:szCs w:val="20"/>
              </w:rPr>
            </w:pPr>
            <w:r w:rsidRPr="004F745F">
              <w:rPr>
                <w:sz w:val="20"/>
                <w:szCs w:val="20"/>
              </w:rPr>
              <w:t>T 5007 25</w:t>
            </w:r>
          </w:p>
        </w:tc>
        <w:tc>
          <w:tcPr>
            <w:tcW w:w="0" w:type="auto"/>
            <w:shd w:val="clear" w:color="auto" w:fill="auto"/>
            <w:tcMar>
              <w:left w:w="28" w:type="dxa"/>
              <w:right w:w="28" w:type="dxa"/>
            </w:tcMar>
            <w:hideMark/>
          </w:tcPr>
          <w:p w14:paraId="51B5EF1A" w14:textId="77777777" w:rsidR="002949E2" w:rsidRPr="004F745F" w:rsidRDefault="002949E2" w:rsidP="009B3010">
            <w:pPr>
              <w:rPr>
                <w:sz w:val="20"/>
                <w:szCs w:val="20"/>
              </w:rPr>
            </w:pPr>
            <w:r w:rsidRPr="004F745F">
              <w:rPr>
                <w:sz w:val="20"/>
                <w:szCs w:val="20"/>
              </w:rPr>
              <w:t>POTPORE ZA MENTORIRANJE PODUZETNIKA</w:t>
            </w:r>
          </w:p>
        </w:tc>
        <w:tc>
          <w:tcPr>
            <w:tcW w:w="0" w:type="auto"/>
            <w:shd w:val="clear" w:color="auto" w:fill="auto"/>
            <w:tcMar>
              <w:left w:w="28" w:type="dxa"/>
              <w:right w:w="28" w:type="dxa"/>
            </w:tcMar>
            <w:vAlign w:val="bottom"/>
            <w:hideMark/>
          </w:tcPr>
          <w:p w14:paraId="4BA2A0F8" w14:textId="77777777" w:rsidR="002949E2" w:rsidRPr="004F745F" w:rsidRDefault="002949E2" w:rsidP="009B3010">
            <w:pPr>
              <w:jc w:val="right"/>
              <w:rPr>
                <w:sz w:val="20"/>
                <w:szCs w:val="20"/>
              </w:rPr>
            </w:pPr>
            <w:r w:rsidRPr="004F745F">
              <w:rPr>
                <w:sz w:val="20"/>
                <w:szCs w:val="20"/>
              </w:rPr>
              <w:t>13.500</w:t>
            </w:r>
          </w:p>
        </w:tc>
        <w:tc>
          <w:tcPr>
            <w:tcW w:w="0" w:type="auto"/>
            <w:shd w:val="clear" w:color="auto" w:fill="auto"/>
            <w:tcMar>
              <w:left w:w="28" w:type="dxa"/>
              <w:right w:w="28" w:type="dxa"/>
            </w:tcMar>
            <w:vAlign w:val="bottom"/>
            <w:hideMark/>
          </w:tcPr>
          <w:p w14:paraId="390632D8" w14:textId="77777777" w:rsidR="002949E2" w:rsidRPr="004F745F" w:rsidRDefault="002949E2" w:rsidP="009B3010">
            <w:pPr>
              <w:jc w:val="right"/>
              <w:rPr>
                <w:sz w:val="20"/>
                <w:szCs w:val="20"/>
              </w:rPr>
            </w:pPr>
            <w:r w:rsidRPr="004F745F">
              <w:rPr>
                <w:sz w:val="20"/>
                <w:szCs w:val="20"/>
              </w:rPr>
              <w:t>13.500</w:t>
            </w:r>
          </w:p>
        </w:tc>
        <w:tc>
          <w:tcPr>
            <w:tcW w:w="0" w:type="auto"/>
            <w:shd w:val="clear" w:color="auto" w:fill="auto"/>
            <w:tcMar>
              <w:left w:w="28" w:type="dxa"/>
              <w:right w:w="28" w:type="dxa"/>
            </w:tcMar>
            <w:vAlign w:val="bottom"/>
            <w:hideMark/>
          </w:tcPr>
          <w:p w14:paraId="3DD95FC3"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73B86C4" w14:textId="2DD9C0BC" w:rsidR="002949E2" w:rsidRPr="004F745F" w:rsidRDefault="002949E2" w:rsidP="009B3010">
            <w:pPr>
              <w:jc w:val="right"/>
              <w:rPr>
                <w:sz w:val="20"/>
                <w:szCs w:val="20"/>
              </w:rPr>
            </w:pPr>
            <w:r w:rsidRPr="004F745F">
              <w:rPr>
                <w:sz w:val="20"/>
                <w:szCs w:val="20"/>
              </w:rPr>
              <w:t xml:space="preserve">            -</w:t>
            </w:r>
          </w:p>
        </w:tc>
      </w:tr>
      <w:tr w:rsidR="004F745F" w:rsidRPr="004F745F" w14:paraId="3633C808" w14:textId="77777777" w:rsidTr="00E077DC">
        <w:trPr>
          <w:cantSplit/>
        </w:trPr>
        <w:tc>
          <w:tcPr>
            <w:tcW w:w="0" w:type="auto"/>
            <w:shd w:val="clear" w:color="auto" w:fill="auto"/>
            <w:noWrap/>
            <w:tcMar>
              <w:left w:w="28" w:type="dxa"/>
              <w:right w:w="28" w:type="dxa"/>
            </w:tcMar>
            <w:hideMark/>
          </w:tcPr>
          <w:p w14:paraId="0D5EBFA7" w14:textId="77777777" w:rsidR="002949E2" w:rsidRPr="004F745F" w:rsidRDefault="002949E2" w:rsidP="009B3010">
            <w:pPr>
              <w:rPr>
                <w:sz w:val="20"/>
                <w:szCs w:val="20"/>
              </w:rPr>
            </w:pPr>
            <w:r w:rsidRPr="004F745F">
              <w:rPr>
                <w:sz w:val="20"/>
                <w:szCs w:val="20"/>
              </w:rPr>
              <w:lastRenderedPageBreak/>
              <w:t>11</w:t>
            </w:r>
          </w:p>
        </w:tc>
        <w:tc>
          <w:tcPr>
            <w:tcW w:w="0" w:type="auto"/>
            <w:shd w:val="clear" w:color="auto" w:fill="auto"/>
            <w:tcMar>
              <w:left w:w="28" w:type="dxa"/>
              <w:right w:w="28" w:type="dxa"/>
            </w:tcMar>
            <w:hideMark/>
          </w:tcPr>
          <w:p w14:paraId="06EB1954"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04374CB6" w14:textId="77777777" w:rsidR="002949E2" w:rsidRPr="004F745F" w:rsidRDefault="002949E2" w:rsidP="009B3010">
            <w:pPr>
              <w:jc w:val="right"/>
              <w:rPr>
                <w:sz w:val="20"/>
                <w:szCs w:val="20"/>
              </w:rPr>
            </w:pPr>
            <w:r w:rsidRPr="004F745F">
              <w:rPr>
                <w:sz w:val="20"/>
                <w:szCs w:val="20"/>
              </w:rPr>
              <w:t>13.500</w:t>
            </w:r>
          </w:p>
        </w:tc>
        <w:tc>
          <w:tcPr>
            <w:tcW w:w="0" w:type="auto"/>
            <w:shd w:val="clear" w:color="auto" w:fill="auto"/>
            <w:tcMar>
              <w:left w:w="28" w:type="dxa"/>
              <w:right w:w="28" w:type="dxa"/>
            </w:tcMar>
            <w:vAlign w:val="bottom"/>
            <w:hideMark/>
          </w:tcPr>
          <w:p w14:paraId="5886A780" w14:textId="77777777" w:rsidR="002949E2" w:rsidRPr="004F745F" w:rsidRDefault="002949E2" w:rsidP="009B3010">
            <w:pPr>
              <w:jc w:val="right"/>
              <w:rPr>
                <w:sz w:val="20"/>
                <w:szCs w:val="20"/>
              </w:rPr>
            </w:pPr>
            <w:r w:rsidRPr="004F745F">
              <w:rPr>
                <w:sz w:val="20"/>
                <w:szCs w:val="20"/>
              </w:rPr>
              <w:t>13.500</w:t>
            </w:r>
          </w:p>
        </w:tc>
        <w:tc>
          <w:tcPr>
            <w:tcW w:w="0" w:type="auto"/>
            <w:shd w:val="clear" w:color="auto" w:fill="auto"/>
            <w:tcMar>
              <w:left w:w="28" w:type="dxa"/>
              <w:right w:w="28" w:type="dxa"/>
            </w:tcMar>
            <w:vAlign w:val="bottom"/>
            <w:hideMark/>
          </w:tcPr>
          <w:p w14:paraId="40D4BAFB"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C161516" w14:textId="0DD7F4F7" w:rsidR="002949E2" w:rsidRPr="004F745F" w:rsidRDefault="002949E2" w:rsidP="009B3010">
            <w:pPr>
              <w:jc w:val="right"/>
              <w:rPr>
                <w:sz w:val="20"/>
                <w:szCs w:val="20"/>
              </w:rPr>
            </w:pPr>
            <w:r w:rsidRPr="004F745F">
              <w:rPr>
                <w:sz w:val="20"/>
                <w:szCs w:val="20"/>
              </w:rPr>
              <w:t xml:space="preserve">            -</w:t>
            </w:r>
          </w:p>
        </w:tc>
      </w:tr>
      <w:tr w:rsidR="004F745F" w:rsidRPr="004F745F" w14:paraId="6DA0280D" w14:textId="77777777" w:rsidTr="00E077DC">
        <w:trPr>
          <w:cantSplit/>
        </w:trPr>
        <w:tc>
          <w:tcPr>
            <w:tcW w:w="0" w:type="auto"/>
            <w:shd w:val="clear" w:color="auto" w:fill="auto"/>
            <w:noWrap/>
            <w:tcMar>
              <w:left w:w="28" w:type="dxa"/>
              <w:right w:w="28" w:type="dxa"/>
            </w:tcMar>
            <w:hideMark/>
          </w:tcPr>
          <w:p w14:paraId="0498895E"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6ADA8914"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5CC9AB5E" w14:textId="77777777" w:rsidR="002949E2" w:rsidRPr="004F745F" w:rsidRDefault="002949E2" w:rsidP="009B3010">
            <w:pPr>
              <w:jc w:val="right"/>
              <w:rPr>
                <w:sz w:val="20"/>
                <w:szCs w:val="20"/>
              </w:rPr>
            </w:pPr>
            <w:r w:rsidRPr="004F745F">
              <w:rPr>
                <w:sz w:val="20"/>
                <w:szCs w:val="20"/>
              </w:rPr>
              <w:t>13.500</w:t>
            </w:r>
          </w:p>
        </w:tc>
        <w:tc>
          <w:tcPr>
            <w:tcW w:w="0" w:type="auto"/>
            <w:shd w:val="clear" w:color="auto" w:fill="auto"/>
            <w:tcMar>
              <w:left w:w="28" w:type="dxa"/>
              <w:right w:w="28" w:type="dxa"/>
            </w:tcMar>
            <w:vAlign w:val="bottom"/>
            <w:hideMark/>
          </w:tcPr>
          <w:p w14:paraId="3FC00C97" w14:textId="77777777" w:rsidR="002949E2" w:rsidRPr="004F745F" w:rsidRDefault="002949E2" w:rsidP="009B3010">
            <w:pPr>
              <w:jc w:val="right"/>
              <w:rPr>
                <w:sz w:val="20"/>
                <w:szCs w:val="20"/>
              </w:rPr>
            </w:pPr>
            <w:r w:rsidRPr="004F745F">
              <w:rPr>
                <w:sz w:val="20"/>
                <w:szCs w:val="20"/>
              </w:rPr>
              <w:t>13.500</w:t>
            </w:r>
          </w:p>
        </w:tc>
        <w:tc>
          <w:tcPr>
            <w:tcW w:w="0" w:type="auto"/>
            <w:shd w:val="clear" w:color="auto" w:fill="auto"/>
            <w:tcMar>
              <w:left w:w="28" w:type="dxa"/>
              <w:right w:w="28" w:type="dxa"/>
            </w:tcMar>
            <w:vAlign w:val="bottom"/>
            <w:hideMark/>
          </w:tcPr>
          <w:p w14:paraId="45AFD5B8"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5A6DE05" w14:textId="38D83CB8" w:rsidR="002949E2" w:rsidRPr="004F745F" w:rsidRDefault="002949E2" w:rsidP="009B3010">
            <w:pPr>
              <w:jc w:val="right"/>
              <w:rPr>
                <w:sz w:val="20"/>
                <w:szCs w:val="20"/>
              </w:rPr>
            </w:pPr>
            <w:r w:rsidRPr="004F745F">
              <w:rPr>
                <w:sz w:val="20"/>
                <w:szCs w:val="20"/>
              </w:rPr>
              <w:t xml:space="preserve">            -</w:t>
            </w:r>
          </w:p>
        </w:tc>
      </w:tr>
      <w:tr w:rsidR="004F745F" w:rsidRPr="004F745F" w14:paraId="1302DB20" w14:textId="77777777" w:rsidTr="00E077DC">
        <w:trPr>
          <w:cantSplit/>
        </w:trPr>
        <w:tc>
          <w:tcPr>
            <w:tcW w:w="0" w:type="auto"/>
            <w:shd w:val="clear" w:color="auto" w:fill="auto"/>
            <w:noWrap/>
            <w:tcMar>
              <w:left w:w="28" w:type="dxa"/>
              <w:right w:w="28" w:type="dxa"/>
            </w:tcMar>
            <w:hideMark/>
          </w:tcPr>
          <w:p w14:paraId="4D59444C" w14:textId="77777777" w:rsidR="002949E2" w:rsidRPr="004F745F" w:rsidRDefault="002949E2" w:rsidP="009B3010">
            <w:pPr>
              <w:rPr>
                <w:sz w:val="20"/>
                <w:szCs w:val="20"/>
              </w:rPr>
            </w:pPr>
            <w:r w:rsidRPr="004F745F">
              <w:rPr>
                <w:sz w:val="20"/>
                <w:szCs w:val="20"/>
              </w:rPr>
              <w:t>35</w:t>
            </w:r>
          </w:p>
        </w:tc>
        <w:tc>
          <w:tcPr>
            <w:tcW w:w="0" w:type="auto"/>
            <w:shd w:val="clear" w:color="auto" w:fill="auto"/>
            <w:tcMar>
              <w:left w:w="28" w:type="dxa"/>
              <w:right w:w="28" w:type="dxa"/>
            </w:tcMar>
            <w:hideMark/>
          </w:tcPr>
          <w:p w14:paraId="749DE9E1" w14:textId="77777777" w:rsidR="002949E2" w:rsidRPr="004F745F" w:rsidRDefault="002949E2" w:rsidP="009B3010">
            <w:pPr>
              <w:rPr>
                <w:sz w:val="20"/>
                <w:szCs w:val="20"/>
              </w:rPr>
            </w:pPr>
            <w:r w:rsidRPr="004F745F">
              <w:rPr>
                <w:sz w:val="20"/>
                <w:szCs w:val="20"/>
              </w:rPr>
              <w:t>Subvencije</w:t>
            </w:r>
          </w:p>
        </w:tc>
        <w:tc>
          <w:tcPr>
            <w:tcW w:w="0" w:type="auto"/>
            <w:shd w:val="clear" w:color="auto" w:fill="auto"/>
            <w:tcMar>
              <w:left w:w="28" w:type="dxa"/>
              <w:right w:w="28" w:type="dxa"/>
            </w:tcMar>
            <w:vAlign w:val="bottom"/>
            <w:hideMark/>
          </w:tcPr>
          <w:p w14:paraId="69224782" w14:textId="77777777" w:rsidR="002949E2" w:rsidRPr="004F745F" w:rsidRDefault="002949E2" w:rsidP="009B3010">
            <w:pPr>
              <w:jc w:val="right"/>
              <w:rPr>
                <w:sz w:val="20"/>
                <w:szCs w:val="20"/>
              </w:rPr>
            </w:pPr>
            <w:r w:rsidRPr="004F745F">
              <w:rPr>
                <w:sz w:val="20"/>
                <w:szCs w:val="20"/>
              </w:rPr>
              <w:t>8.000</w:t>
            </w:r>
          </w:p>
        </w:tc>
        <w:tc>
          <w:tcPr>
            <w:tcW w:w="0" w:type="auto"/>
            <w:shd w:val="clear" w:color="auto" w:fill="auto"/>
            <w:tcMar>
              <w:left w:w="28" w:type="dxa"/>
              <w:right w:w="28" w:type="dxa"/>
            </w:tcMar>
            <w:vAlign w:val="bottom"/>
            <w:hideMark/>
          </w:tcPr>
          <w:p w14:paraId="631E4048" w14:textId="77777777" w:rsidR="002949E2" w:rsidRPr="004F745F" w:rsidRDefault="002949E2" w:rsidP="009B3010">
            <w:pPr>
              <w:jc w:val="right"/>
              <w:rPr>
                <w:sz w:val="20"/>
                <w:szCs w:val="20"/>
              </w:rPr>
            </w:pPr>
            <w:r w:rsidRPr="004F745F">
              <w:rPr>
                <w:sz w:val="20"/>
                <w:szCs w:val="20"/>
              </w:rPr>
              <w:t>8.000</w:t>
            </w:r>
          </w:p>
        </w:tc>
        <w:tc>
          <w:tcPr>
            <w:tcW w:w="0" w:type="auto"/>
            <w:shd w:val="clear" w:color="auto" w:fill="auto"/>
            <w:tcMar>
              <w:left w:w="28" w:type="dxa"/>
              <w:right w:w="28" w:type="dxa"/>
            </w:tcMar>
            <w:vAlign w:val="bottom"/>
            <w:hideMark/>
          </w:tcPr>
          <w:p w14:paraId="1A95063D"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21D2434" w14:textId="7F53CCE3" w:rsidR="002949E2" w:rsidRPr="004F745F" w:rsidRDefault="002949E2" w:rsidP="009B3010">
            <w:pPr>
              <w:jc w:val="right"/>
              <w:rPr>
                <w:sz w:val="20"/>
                <w:szCs w:val="20"/>
              </w:rPr>
            </w:pPr>
            <w:r w:rsidRPr="004F745F">
              <w:rPr>
                <w:sz w:val="20"/>
                <w:szCs w:val="20"/>
              </w:rPr>
              <w:t xml:space="preserve">            -</w:t>
            </w:r>
          </w:p>
        </w:tc>
      </w:tr>
      <w:tr w:rsidR="004F745F" w:rsidRPr="004F745F" w14:paraId="41D2969A" w14:textId="77777777" w:rsidTr="00E077DC">
        <w:trPr>
          <w:cantSplit/>
        </w:trPr>
        <w:tc>
          <w:tcPr>
            <w:tcW w:w="0" w:type="auto"/>
            <w:shd w:val="clear" w:color="auto" w:fill="auto"/>
            <w:noWrap/>
            <w:tcMar>
              <w:left w:w="28" w:type="dxa"/>
              <w:right w:w="28" w:type="dxa"/>
            </w:tcMar>
            <w:hideMark/>
          </w:tcPr>
          <w:p w14:paraId="781E8282" w14:textId="77777777" w:rsidR="002949E2" w:rsidRPr="004F745F" w:rsidRDefault="002949E2" w:rsidP="009B3010">
            <w:pPr>
              <w:rPr>
                <w:sz w:val="20"/>
                <w:szCs w:val="20"/>
              </w:rPr>
            </w:pPr>
            <w:r w:rsidRPr="004F745F">
              <w:rPr>
                <w:sz w:val="20"/>
                <w:szCs w:val="20"/>
              </w:rPr>
              <w:t>352</w:t>
            </w:r>
          </w:p>
        </w:tc>
        <w:tc>
          <w:tcPr>
            <w:tcW w:w="0" w:type="auto"/>
            <w:shd w:val="clear" w:color="auto" w:fill="auto"/>
            <w:tcMar>
              <w:left w:w="28" w:type="dxa"/>
              <w:right w:w="28" w:type="dxa"/>
            </w:tcMar>
            <w:hideMark/>
          </w:tcPr>
          <w:p w14:paraId="4581BC52" w14:textId="77777777" w:rsidR="002949E2" w:rsidRPr="004F745F" w:rsidRDefault="002949E2" w:rsidP="009B3010">
            <w:pPr>
              <w:rPr>
                <w:sz w:val="20"/>
                <w:szCs w:val="20"/>
              </w:rPr>
            </w:pPr>
            <w:r w:rsidRPr="004F745F">
              <w:rPr>
                <w:sz w:val="20"/>
                <w:szCs w:val="20"/>
              </w:rPr>
              <w:t>Subvencije trgovačkim društvima, zadrugama, poljoprivrednicima i obrtnicima izvan javnog sektora</w:t>
            </w:r>
          </w:p>
        </w:tc>
        <w:tc>
          <w:tcPr>
            <w:tcW w:w="0" w:type="auto"/>
            <w:shd w:val="clear" w:color="auto" w:fill="auto"/>
            <w:tcMar>
              <w:left w:w="28" w:type="dxa"/>
              <w:right w:w="28" w:type="dxa"/>
            </w:tcMar>
            <w:vAlign w:val="bottom"/>
            <w:hideMark/>
          </w:tcPr>
          <w:p w14:paraId="1D2282D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001240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6D0F34B"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91265A8" w14:textId="7DCD2DCC" w:rsidR="002949E2" w:rsidRPr="004F745F" w:rsidRDefault="002949E2" w:rsidP="009B3010">
            <w:pPr>
              <w:jc w:val="right"/>
              <w:rPr>
                <w:sz w:val="20"/>
                <w:szCs w:val="20"/>
              </w:rPr>
            </w:pPr>
            <w:r w:rsidRPr="004F745F">
              <w:rPr>
                <w:sz w:val="20"/>
                <w:szCs w:val="20"/>
              </w:rPr>
              <w:t> </w:t>
            </w:r>
          </w:p>
        </w:tc>
      </w:tr>
      <w:tr w:rsidR="004F745F" w:rsidRPr="004F745F" w14:paraId="27A9D538" w14:textId="77777777" w:rsidTr="00E077DC">
        <w:trPr>
          <w:cantSplit/>
        </w:trPr>
        <w:tc>
          <w:tcPr>
            <w:tcW w:w="0" w:type="auto"/>
            <w:shd w:val="clear" w:color="auto" w:fill="auto"/>
            <w:noWrap/>
            <w:tcMar>
              <w:left w:w="28" w:type="dxa"/>
              <w:right w:w="28" w:type="dxa"/>
            </w:tcMar>
            <w:hideMark/>
          </w:tcPr>
          <w:p w14:paraId="5E47E682" w14:textId="77777777" w:rsidR="002949E2" w:rsidRPr="004F745F" w:rsidRDefault="002949E2" w:rsidP="009B3010">
            <w:pPr>
              <w:rPr>
                <w:sz w:val="20"/>
                <w:szCs w:val="20"/>
              </w:rPr>
            </w:pPr>
            <w:r w:rsidRPr="004F745F">
              <w:rPr>
                <w:sz w:val="20"/>
                <w:szCs w:val="20"/>
              </w:rPr>
              <w:t>3522</w:t>
            </w:r>
          </w:p>
        </w:tc>
        <w:tc>
          <w:tcPr>
            <w:tcW w:w="0" w:type="auto"/>
            <w:shd w:val="clear" w:color="auto" w:fill="auto"/>
            <w:tcMar>
              <w:left w:w="28" w:type="dxa"/>
              <w:right w:w="28" w:type="dxa"/>
            </w:tcMar>
            <w:hideMark/>
          </w:tcPr>
          <w:p w14:paraId="0762F0EE" w14:textId="77777777" w:rsidR="002949E2" w:rsidRPr="004F745F" w:rsidRDefault="002949E2" w:rsidP="009B3010">
            <w:pPr>
              <w:rPr>
                <w:sz w:val="20"/>
                <w:szCs w:val="20"/>
              </w:rPr>
            </w:pPr>
            <w:r w:rsidRPr="004F745F">
              <w:rPr>
                <w:sz w:val="20"/>
                <w:szCs w:val="20"/>
              </w:rPr>
              <w:t>Subvencije trgovačkim društvima i zadrugama izvan javnog sektora</w:t>
            </w:r>
          </w:p>
        </w:tc>
        <w:tc>
          <w:tcPr>
            <w:tcW w:w="0" w:type="auto"/>
            <w:shd w:val="clear" w:color="auto" w:fill="auto"/>
            <w:tcMar>
              <w:left w:w="28" w:type="dxa"/>
              <w:right w:w="28" w:type="dxa"/>
            </w:tcMar>
            <w:vAlign w:val="bottom"/>
            <w:hideMark/>
          </w:tcPr>
          <w:p w14:paraId="79C19CE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3ADE7F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1A9E899"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E4CE995" w14:textId="470F352F" w:rsidR="002949E2" w:rsidRPr="004F745F" w:rsidRDefault="002949E2" w:rsidP="009B3010">
            <w:pPr>
              <w:jc w:val="right"/>
              <w:rPr>
                <w:sz w:val="20"/>
                <w:szCs w:val="20"/>
              </w:rPr>
            </w:pPr>
            <w:r w:rsidRPr="004F745F">
              <w:rPr>
                <w:sz w:val="20"/>
                <w:szCs w:val="20"/>
              </w:rPr>
              <w:t> </w:t>
            </w:r>
          </w:p>
        </w:tc>
      </w:tr>
      <w:tr w:rsidR="004F745F" w:rsidRPr="004F745F" w14:paraId="64F4A053" w14:textId="77777777" w:rsidTr="00E077DC">
        <w:trPr>
          <w:cantSplit/>
        </w:trPr>
        <w:tc>
          <w:tcPr>
            <w:tcW w:w="0" w:type="auto"/>
            <w:shd w:val="clear" w:color="auto" w:fill="auto"/>
            <w:noWrap/>
            <w:tcMar>
              <w:left w:w="28" w:type="dxa"/>
              <w:right w:w="28" w:type="dxa"/>
            </w:tcMar>
            <w:hideMark/>
          </w:tcPr>
          <w:p w14:paraId="0634B251" w14:textId="77777777" w:rsidR="002949E2" w:rsidRPr="004F745F" w:rsidRDefault="002949E2" w:rsidP="009B3010">
            <w:pPr>
              <w:rPr>
                <w:sz w:val="20"/>
                <w:szCs w:val="20"/>
              </w:rPr>
            </w:pPr>
            <w:r w:rsidRPr="004F745F">
              <w:rPr>
                <w:sz w:val="20"/>
                <w:szCs w:val="20"/>
              </w:rPr>
              <w:t>36</w:t>
            </w:r>
          </w:p>
        </w:tc>
        <w:tc>
          <w:tcPr>
            <w:tcW w:w="0" w:type="auto"/>
            <w:shd w:val="clear" w:color="auto" w:fill="auto"/>
            <w:tcMar>
              <w:left w:w="28" w:type="dxa"/>
              <w:right w:w="28" w:type="dxa"/>
            </w:tcMar>
            <w:hideMark/>
          </w:tcPr>
          <w:p w14:paraId="2EA98087" w14:textId="77777777" w:rsidR="002949E2" w:rsidRPr="004F745F" w:rsidRDefault="002949E2" w:rsidP="009B3010">
            <w:pPr>
              <w:rPr>
                <w:sz w:val="20"/>
                <w:szCs w:val="20"/>
              </w:rPr>
            </w:pPr>
            <w:r w:rsidRPr="004F745F">
              <w:rPr>
                <w:sz w:val="20"/>
                <w:szCs w:val="20"/>
              </w:rPr>
              <w:t>Pomoći dane u inozemstvo i unutar općeg proračuna</w:t>
            </w:r>
          </w:p>
        </w:tc>
        <w:tc>
          <w:tcPr>
            <w:tcW w:w="0" w:type="auto"/>
            <w:shd w:val="clear" w:color="auto" w:fill="auto"/>
            <w:tcMar>
              <w:left w:w="28" w:type="dxa"/>
              <w:right w:w="28" w:type="dxa"/>
            </w:tcMar>
            <w:vAlign w:val="bottom"/>
            <w:hideMark/>
          </w:tcPr>
          <w:p w14:paraId="37B4903D" w14:textId="77777777" w:rsidR="002949E2" w:rsidRPr="004F745F" w:rsidRDefault="002949E2" w:rsidP="009B3010">
            <w:pPr>
              <w:jc w:val="right"/>
              <w:rPr>
                <w:sz w:val="20"/>
                <w:szCs w:val="20"/>
              </w:rPr>
            </w:pPr>
            <w:r w:rsidRPr="004F745F">
              <w:rPr>
                <w:sz w:val="20"/>
                <w:szCs w:val="20"/>
              </w:rPr>
              <w:t>700</w:t>
            </w:r>
          </w:p>
        </w:tc>
        <w:tc>
          <w:tcPr>
            <w:tcW w:w="0" w:type="auto"/>
            <w:shd w:val="clear" w:color="auto" w:fill="auto"/>
            <w:tcMar>
              <w:left w:w="28" w:type="dxa"/>
              <w:right w:w="28" w:type="dxa"/>
            </w:tcMar>
            <w:vAlign w:val="bottom"/>
            <w:hideMark/>
          </w:tcPr>
          <w:p w14:paraId="250E3BCB" w14:textId="77777777" w:rsidR="002949E2" w:rsidRPr="004F745F" w:rsidRDefault="002949E2" w:rsidP="009B3010">
            <w:pPr>
              <w:jc w:val="right"/>
              <w:rPr>
                <w:sz w:val="20"/>
                <w:szCs w:val="20"/>
              </w:rPr>
            </w:pPr>
            <w:r w:rsidRPr="004F745F">
              <w:rPr>
                <w:sz w:val="20"/>
                <w:szCs w:val="20"/>
              </w:rPr>
              <w:t>700</w:t>
            </w:r>
          </w:p>
        </w:tc>
        <w:tc>
          <w:tcPr>
            <w:tcW w:w="0" w:type="auto"/>
            <w:shd w:val="clear" w:color="auto" w:fill="auto"/>
            <w:tcMar>
              <w:left w:w="28" w:type="dxa"/>
              <w:right w:w="28" w:type="dxa"/>
            </w:tcMar>
            <w:vAlign w:val="bottom"/>
            <w:hideMark/>
          </w:tcPr>
          <w:p w14:paraId="2E18A719"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2CF4772" w14:textId="745EFEAB" w:rsidR="002949E2" w:rsidRPr="004F745F" w:rsidRDefault="002949E2" w:rsidP="009B3010">
            <w:pPr>
              <w:jc w:val="right"/>
              <w:rPr>
                <w:sz w:val="20"/>
                <w:szCs w:val="20"/>
              </w:rPr>
            </w:pPr>
            <w:r w:rsidRPr="004F745F">
              <w:rPr>
                <w:sz w:val="20"/>
                <w:szCs w:val="20"/>
              </w:rPr>
              <w:t xml:space="preserve">            -</w:t>
            </w:r>
          </w:p>
        </w:tc>
      </w:tr>
      <w:tr w:rsidR="004F745F" w:rsidRPr="004F745F" w14:paraId="3BA87031" w14:textId="77777777" w:rsidTr="00E077DC">
        <w:trPr>
          <w:cantSplit/>
        </w:trPr>
        <w:tc>
          <w:tcPr>
            <w:tcW w:w="0" w:type="auto"/>
            <w:shd w:val="clear" w:color="auto" w:fill="auto"/>
            <w:noWrap/>
            <w:tcMar>
              <w:left w:w="28" w:type="dxa"/>
              <w:right w:w="28" w:type="dxa"/>
            </w:tcMar>
            <w:hideMark/>
          </w:tcPr>
          <w:p w14:paraId="77D0BFBD" w14:textId="77777777" w:rsidR="002949E2" w:rsidRPr="004F745F" w:rsidRDefault="002949E2" w:rsidP="009B3010">
            <w:pPr>
              <w:rPr>
                <w:sz w:val="20"/>
                <w:szCs w:val="20"/>
              </w:rPr>
            </w:pPr>
            <w:r w:rsidRPr="004F745F">
              <w:rPr>
                <w:sz w:val="20"/>
                <w:szCs w:val="20"/>
              </w:rPr>
              <w:t>366</w:t>
            </w:r>
          </w:p>
        </w:tc>
        <w:tc>
          <w:tcPr>
            <w:tcW w:w="0" w:type="auto"/>
            <w:shd w:val="clear" w:color="auto" w:fill="auto"/>
            <w:tcMar>
              <w:left w:w="28" w:type="dxa"/>
              <w:right w:w="28" w:type="dxa"/>
            </w:tcMar>
            <w:hideMark/>
          </w:tcPr>
          <w:p w14:paraId="1E58B903" w14:textId="77777777" w:rsidR="002949E2" w:rsidRPr="004F745F" w:rsidRDefault="002949E2" w:rsidP="009B3010">
            <w:pPr>
              <w:rPr>
                <w:sz w:val="20"/>
                <w:szCs w:val="20"/>
              </w:rPr>
            </w:pPr>
            <w:r w:rsidRPr="004F745F">
              <w:rPr>
                <w:sz w:val="20"/>
                <w:szCs w:val="20"/>
              </w:rPr>
              <w:t>Pomoći proračunskim korisnicima drugih proračuna</w:t>
            </w:r>
          </w:p>
        </w:tc>
        <w:tc>
          <w:tcPr>
            <w:tcW w:w="0" w:type="auto"/>
            <w:shd w:val="clear" w:color="auto" w:fill="auto"/>
            <w:tcMar>
              <w:left w:w="28" w:type="dxa"/>
              <w:right w:w="28" w:type="dxa"/>
            </w:tcMar>
            <w:vAlign w:val="bottom"/>
            <w:hideMark/>
          </w:tcPr>
          <w:p w14:paraId="4CBE6B9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032BFA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5F00352"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3BC58D4" w14:textId="36AC27F0" w:rsidR="002949E2" w:rsidRPr="004F745F" w:rsidRDefault="002949E2" w:rsidP="009B3010">
            <w:pPr>
              <w:jc w:val="right"/>
              <w:rPr>
                <w:sz w:val="20"/>
                <w:szCs w:val="20"/>
              </w:rPr>
            </w:pPr>
            <w:r w:rsidRPr="004F745F">
              <w:rPr>
                <w:sz w:val="20"/>
                <w:szCs w:val="20"/>
              </w:rPr>
              <w:t> </w:t>
            </w:r>
          </w:p>
        </w:tc>
      </w:tr>
      <w:tr w:rsidR="004F745F" w:rsidRPr="004F745F" w14:paraId="0E3E3C7B" w14:textId="77777777" w:rsidTr="00E077DC">
        <w:trPr>
          <w:cantSplit/>
        </w:trPr>
        <w:tc>
          <w:tcPr>
            <w:tcW w:w="0" w:type="auto"/>
            <w:shd w:val="clear" w:color="auto" w:fill="auto"/>
            <w:noWrap/>
            <w:tcMar>
              <w:left w:w="28" w:type="dxa"/>
              <w:right w:w="28" w:type="dxa"/>
            </w:tcMar>
            <w:hideMark/>
          </w:tcPr>
          <w:p w14:paraId="330A3E3E" w14:textId="77777777" w:rsidR="002949E2" w:rsidRPr="004F745F" w:rsidRDefault="002949E2" w:rsidP="009B3010">
            <w:pPr>
              <w:rPr>
                <w:sz w:val="20"/>
                <w:szCs w:val="20"/>
              </w:rPr>
            </w:pPr>
            <w:r w:rsidRPr="004F745F">
              <w:rPr>
                <w:sz w:val="20"/>
                <w:szCs w:val="20"/>
              </w:rPr>
              <w:t>3661</w:t>
            </w:r>
          </w:p>
        </w:tc>
        <w:tc>
          <w:tcPr>
            <w:tcW w:w="0" w:type="auto"/>
            <w:shd w:val="clear" w:color="auto" w:fill="auto"/>
            <w:tcMar>
              <w:left w:w="28" w:type="dxa"/>
              <w:right w:w="28" w:type="dxa"/>
            </w:tcMar>
            <w:hideMark/>
          </w:tcPr>
          <w:p w14:paraId="2B029D40" w14:textId="77777777" w:rsidR="002949E2" w:rsidRPr="004F745F" w:rsidRDefault="002949E2" w:rsidP="009B3010">
            <w:pPr>
              <w:rPr>
                <w:sz w:val="20"/>
                <w:szCs w:val="20"/>
              </w:rPr>
            </w:pPr>
            <w:r w:rsidRPr="004F745F">
              <w:rPr>
                <w:sz w:val="20"/>
                <w:szCs w:val="20"/>
              </w:rPr>
              <w:t>Tekuće pomoći proračunskim korisnicima drugih proračuna</w:t>
            </w:r>
          </w:p>
        </w:tc>
        <w:tc>
          <w:tcPr>
            <w:tcW w:w="0" w:type="auto"/>
            <w:shd w:val="clear" w:color="auto" w:fill="auto"/>
            <w:tcMar>
              <w:left w:w="28" w:type="dxa"/>
              <w:right w:w="28" w:type="dxa"/>
            </w:tcMar>
            <w:vAlign w:val="bottom"/>
            <w:hideMark/>
          </w:tcPr>
          <w:p w14:paraId="1E577A1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CF3960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7CF63EF"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A39960C" w14:textId="56898F76" w:rsidR="002949E2" w:rsidRPr="004F745F" w:rsidRDefault="002949E2" w:rsidP="009B3010">
            <w:pPr>
              <w:jc w:val="right"/>
              <w:rPr>
                <w:sz w:val="20"/>
                <w:szCs w:val="20"/>
              </w:rPr>
            </w:pPr>
            <w:r w:rsidRPr="004F745F">
              <w:rPr>
                <w:sz w:val="20"/>
                <w:szCs w:val="20"/>
              </w:rPr>
              <w:t> </w:t>
            </w:r>
          </w:p>
        </w:tc>
      </w:tr>
      <w:tr w:rsidR="004F745F" w:rsidRPr="004F745F" w14:paraId="3EF53B91" w14:textId="77777777" w:rsidTr="00E077DC">
        <w:trPr>
          <w:cantSplit/>
        </w:trPr>
        <w:tc>
          <w:tcPr>
            <w:tcW w:w="0" w:type="auto"/>
            <w:shd w:val="clear" w:color="auto" w:fill="auto"/>
            <w:noWrap/>
            <w:tcMar>
              <w:left w:w="28" w:type="dxa"/>
              <w:right w:w="28" w:type="dxa"/>
            </w:tcMar>
            <w:hideMark/>
          </w:tcPr>
          <w:p w14:paraId="7786845C"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7E90B42E"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105D452C" w14:textId="77777777" w:rsidR="002949E2" w:rsidRPr="004F745F" w:rsidRDefault="002949E2" w:rsidP="009B3010">
            <w:pPr>
              <w:jc w:val="right"/>
              <w:rPr>
                <w:sz w:val="20"/>
                <w:szCs w:val="20"/>
              </w:rPr>
            </w:pPr>
            <w:r w:rsidRPr="004F745F">
              <w:rPr>
                <w:sz w:val="20"/>
                <w:szCs w:val="20"/>
              </w:rPr>
              <w:t>4.800</w:t>
            </w:r>
          </w:p>
        </w:tc>
        <w:tc>
          <w:tcPr>
            <w:tcW w:w="0" w:type="auto"/>
            <w:shd w:val="clear" w:color="auto" w:fill="auto"/>
            <w:tcMar>
              <w:left w:w="28" w:type="dxa"/>
              <w:right w:w="28" w:type="dxa"/>
            </w:tcMar>
            <w:vAlign w:val="bottom"/>
            <w:hideMark/>
          </w:tcPr>
          <w:p w14:paraId="65335138" w14:textId="77777777" w:rsidR="002949E2" w:rsidRPr="004F745F" w:rsidRDefault="002949E2" w:rsidP="009B3010">
            <w:pPr>
              <w:jc w:val="right"/>
              <w:rPr>
                <w:sz w:val="20"/>
                <w:szCs w:val="20"/>
              </w:rPr>
            </w:pPr>
            <w:r w:rsidRPr="004F745F">
              <w:rPr>
                <w:sz w:val="20"/>
                <w:szCs w:val="20"/>
              </w:rPr>
              <w:t>4.800</w:t>
            </w:r>
          </w:p>
        </w:tc>
        <w:tc>
          <w:tcPr>
            <w:tcW w:w="0" w:type="auto"/>
            <w:shd w:val="clear" w:color="auto" w:fill="auto"/>
            <w:tcMar>
              <w:left w:w="28" w:type="dxa"/>
              <w:right w:w="28" w:type="dxa"/>
            </w:tcMar>
            <w:vAlign w:val="bottom"/>
            <w:hideMark/>
          </w:tcPr>
          <w:p w14:paraId="7CBFBFEF"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33337EC" w14:textId="2E966557" w:rsidR="002949E2" w:rsidRPr="004F745F" w:rsidRDefault="002949E2" w:rsidP="009B3010">
            <w:pPr>
              <w:jc w:val="right"/>
              <w:rPr>
                <w:sz w:val="20"/>
                <w:szCs w:val="20"/>
              </w:rPr>
            </w:pPr>
            <w:r w:rsidRPr="004F745F">
              <w:rPr>
                <w:sz w:val="20"/>
                <w:szCs w:val="20"/>
              </w:rPr>
              <w:t xml:space="preserve">            -</w:t>
            </w:r>
          </w:p>
        </w:tc>
      </w:tr>
      <w:tr w:rsidR="004F745F" w:rsidRPr="004F745F" w14:paraId="3692529D" w14:textId="77777777" w:rsidTr="00E077DC">
        <w:trPr>
          <w:cantSplit/>
        </w:trPr>
        <w:tc>
          <w:tcPr>
            <w:tcW w:w="0" w:type="auto"/>
            <w:shd w:val="clear" w:color="auto" w:fill="auto"/>
            <w:noWrap/>
            <w:tcMar>
              <w:left w:w="28" w:type="dxa"/>
              <w:right w:w="28" w:type="dxa"/>
            </w:tcMar>
            <w:hideMark/>
          </w:tcPr>
          <w:p w14:paraId="165E6C2D"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3F68A8CE"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2D20B1F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A5917D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6F57B23"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281BF3D" w14:textId="4345266E" w:rsidR="002949E2" w:rsidRPr="004F745F" w:rsidRDefault="002949E2" w:rsidP="009B3010">
            <w:pPr>
              <w:jc w:val="right"/>
              <w:rPr>
                <w:sz w:val="20"/>
                <w:szCs w:val="20"/>
              </w:rPr>
            </w:pPr>
            <w:r w:rsidRPr="004F745F">
              <w:rPr>
                <w:sz w:val="20"/>
                <w:szCs w:val="20"/>
              </w:rPr>
              <w:t> </w:t>
            </w:r>
          </w:p>
        </w:tc>
      </w:tr>
      <w:tr w:rsidR="004F745F" w:rsidRPr="004F745F" w14:paraId="35456C3E" w14:textId="77777777" w:rsidTr="00E077DC">
        <w:trPr>
          <w:cantSplit/>
        </w:trPr>
        <w:tc>
          <w:tcPr>
            <w:tcW w:w="0" w:type="auto"/>
            <w:shd w:val="clear" w:color="auto" w:fill="auto"/>
            <w:noWrap/>
            <w:tcMar>
              <w:left w:w="28" w:type="dxa"/>
              <w:right w:w="28" w:type="dxa"/>
            </w:tcMar>
            <w:hideMark/>
          </w:tcPr>
          <w:p w14:paraId="6A904ADD" w14:textId="77777777" w:rsidR="002949E2" w:rsidRPr="004F745F" w:rsidRDefault="002949E2" w:rsidP="009B3010">
            <w:pPr>
              <w:rPr>
                <w:sz w:val="20"/>
                <w:szCs w:val="20"/>
              </w:rPr>
            </w:pPr>
            <w:r w:rsidRPr="004F745F">
              <w:rPr>
                <w:sz w:val="20"/>
                <w:szCs w:val="20"/>
              </w:rPr>
              <w:t>3811</w:t>
            </w:r>
          </w:p>
        </w:tc>
        <w:tc>
          <w:tcPr>
            <w:tcW w:w="0" w:type="auto"/>
            <w:shd w:val="clear" w:color="auto" w:fill="auto"/>
            <w:tcMar>
              <w:left w:w="28" w:type="dxa"/>
              <w:right w:w="28" w:type="dxa"/>
            </w:tcMar>
            <w:hideMark/>
          </w:tcPr>
          <w:p w14:paraId="3C94F9AB"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3A3AF8D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36993F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45E6398"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41F712C" w14:textId="087C7921" w:rsidR="002949E2" w:rsidRPr="004F745F" w:rsidRDefault="002949E2" w:rsidP="009B3010">
            <w:pPr>
              <w:jc w:val="right"/>
              <w:rPr>
                <w:sz w:val="20"/>
                <w:szCs w:val="20"/>
              </w:rPr>
            </w:pPr>
            <w:r w:rsidRPr="004F745F">
              <w:rPr>
                <w:sz w:val="20"/>
                <w:szCs w:val="20"/>
              </w:rPr>
              <w:t> </w:t>
            </w:r>
          </w:p>
        </w:tc>
      </w:tr>
      <w:tr w:rsidR="004F745F" w:rsidRPr="004F745F" w14:paraId="1C1DF144" w14:textId="77777777" w:rsidTr="00E077DC">
        <w:trPr>
          <w:cantSplit/>
        </w:trPr>
        <w:tc>
          <w:tcPr>
            <w:tcW w:w="0" w:type="auto"/>
            <w:shd w:val="clear" w:color="auto" w:fill="auto"/>
            <w:noWrap/>
            <w:tcMar>
              <w:left w:w="28" w:type="dxa"/>
              <w:right w:w="28" w:type="dxa"/>
            </w:tcMar>
            <w:hideMark/>
          </w:tcPr>
          <w:p w14:paraId="623D52A8"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6598DB6F"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34271A7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B2E818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22CB48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8172CC9" w14:textId="66F8832C" w:rsidR="002949E2" w:rsidRPr="004F745F" w:rsidRDefault="002949E2" w:rsidP="009B3010">
            <w:pPr>
              <w:jc w:val="right"/>
              <w:rPr>
                <w:sz w:val="20"/>
                <w:szCs w:val="20"/>
              </w:rPr>
            </w:pPr>
            <w:r w:rsidRPr="004F745F">
              <w:rPr>
                <w:sz w:val="20"/>
                <w:szCs w:val="20"/>
              </w:rPr>
              <w:t> </w:t>
            </w:r>
          </w:p>
        </w:tc>
      </w:tr>
      <w:tr w:rsidR="004F745F" w:rsidRPr="004F745F" w14:paraId="168C4C7E" w14:textId="77777777" w:rsidTr="00E077DC">
        <w:trPr>
          <w:cantSplit/>
        </w:trPr>
        <w:tc>
          <w:tcPr>
            <w:tcW w:w="0" w:type="auto"/>
            <w:shd w:val="clear" w:color="auto" w:fill="auto"/>
            <w:noWrap/>
            <w:tcMar>
              <w:left w:w="28" w:type="dxa"/>
              <w:right w:w="28" w:type="dxa"/>
            </w:tcMar>
            <w:hideMark/>
          </w:tcPr>
          <w:p w14:paraId="56105EDB" w14:textId="77777777" w:rsidR="002949E2" w:rsidRPr="004F745F" w:rsidRDefault="002949E2" w:rsidP="009B3010">
            <w:pPr>
              <w:rPr>
                <w:sz w:val="20"/>
                <w:szCs w:val="20"/>
              </w:rPr>
            </w:pPr>
            <w:r w:rsidRPr="004F745F">
              <w:rPr>
                <w:sz w:val="20"/>
                <w:szCs w:val="20"/>
              </w:rPr>
              <w:t>T 5007 09</w:t>
            </w:r>
          </w:p>
        </w:tc>
        <w:tc>
          <w:tcPr>
            <w:tcW w:w="0" w:type="auto"/>
            <w:shd w:val="clear" w:color="auto" w:fill="auto"/>
            <w:tcMar>
              <w:left w:w="28" w:type="dxa"/>
              <w:right w:w="28" w:type="dxa"/>
            </w:tcMar>
            <w:hideMark/>
          </w:tcPr>
          <w:p w14:paraId="4D13DA2A" w14:textId="77777777" w:rsidR="002949E2" w:rsidRPr="004F745F" w:rsidRDefault="002949E2" w:rsidP="009B3010">
            <w:pPr>
              <w:rPr>
                <w:sz w:val="20"/>
                <w:szCs w:val="20"/>
              </w:rPr>
            </w:pPr>
            <w:r w:rsidRPr="004F745F">
              <w:rPr>
                <w:sz w:val="20"/>
                <w:szCs w:val="20"/>
              </w:rPr>
              <w:t>POTPORE ZA POKRETANJE, RAZVOJ I UNAPRJEĐENJE POSLOVANJA</w:t>
            </w:r>
          </w:p>
        </w:tc>
        <w:tc>
          <w:tcPr>
            <w:tcW w:w="0" w:type="auto"/>
            <w:shd w:val="clear" w:color="auto" w:fill="auto"/>
            <w:tcMar>
              <w:left w:w="28" w:type="dxa"/>
              <w:right w:w="28" w:type="dxa"/>
            </w:tcMar>
            <w:vAlign w:val="bottom"/>
            <w:hideMark/>
          </w:tcPr>
          <w:p w14:paraId="0DA55899" w14:textId="77777777" w:rsidR="002949E2" w:rsidRPr="004F745F" w:rsidRDefault="002949E2" w:rsidP="009B3010">
            <w:pPr>
              <w:jc w:val="right"/>
              <w:rPr>
                <w:sz w:val="20"/>
                <w:szCs w:val="20"/>
              </w:rPr>
            </w:pPr>
            <w:r w:rsidRPr="004F745F">
              <w:rPr>
                <w:sz w:val="20"/>
                <w:szCs w:val="20"/>
              </w:rPr>
              <w:t>260.000</w:t>
            </w:r>
          </w:p>
        </w:tc>
        <w:tc>
          <w:tcPr>
            <w:tcW w:w="0" w:type="auto"/>
            <w:shd w:val="clear" w:color="auto" w:fill="auto"/>
            <w:tcMar>
              <w:left w:w="28" w:type="dxa"/>
              <w:right w:w="28" w:type="dxa"/>
            </w:tcMar>
            <w:vAlign w:val="bottom"/>
            <w:hideMark/>
          </w:tcPr>
          <w:p w14:paraId="1B44A92B" w14:textId="77777777" w:rsidR="002949E2" w:rsidRPr="004F745F" w:rsidRDefault="002949E2" w:rsidP="009B3010">
            <w:pPr>
              <w:jc w:val="right"/>
              <w:rPr>
                <w:sz w:val="20"/>
                <w:szCs w:val="20"/>
              </w:rPr>
            </w:pPr>
            <w:r w:rsidRPr="004F745F">
              <w:rPr>
                <w:sz w:val="20"/>
                <w:szCs w:val="20"/>
              </w:rPr>
              <w:t>260.000</w:t>
            </w:r>
          </w:p>
        </w:tc>
        <w:tc>
          <w:tcPr>
            <w:tcW w:w="0" w:type="auto"/>
            <w:shd w:val="clear" w:color="auto" w:fill="auto"/>
            <w:tcMar>
              <w:left w:w="28" w:type="dxa"/>
              <w:right w:w="28" w:type="dxa"/>
            </w:tcMar>
            <w:vAlign w:val="bottom"/>
            <w:hideMark/>
          </w:tcPr>
          <w:p w14:paraId="341AAA51"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E04BB24" w14:textId="6841D9FD" w:rsidR="002949E2" w:rsidRPr="004F745F" w:rsidRDefault="002949E2" w:rsidP="009B3010">
            <w:pPr>
              <w:jc w:val="right"/>
              <w:rPr>
                <w:sz w:val="20"/>
                <w:szCs w:val="20"/>
              </w:rPr>
            </w:pPr>
            <w:r w:rsidRPr="004F745F">
              <w:rPr>
                <w:sz w:val="20"/>
                <w:szCs w:val="20"/>
              </w:rPr>
              <w:t xml:space="preserve">            -</w:t>
            </w:r>
          </w:p>
        </w:tc>
      </w:tr>
      <w:tr w:rsidR="004F745F" w:rsidRPr="004F745F" w14:paraId="6DC89765" w14:textId="77777777" w:rsidTr="00E077DC">
        <w:trPr>
          <w:cantSplit/>
        </w:trPr>
        <w:tc>
          <w:tcPr>
            <w:tcW w:w="0" w:type="auto"/>
            <w:shd w:val="clear" w:color="auto" w:fill="auto"/>
            <w:noWrap/>
            <w:tcMar>
              <w:left w:w="28" w:type="dxa"/>
              <w:right w:w="28" w:type="dxa"/>
            </w:tcMar>
            <w:hideMark/>
          </w:tcPr>
          <w:p w14:paraId="215BBCA6"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5760F5CF"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3DC2E74F" w14:textId="77777777" w:rsidR="002949E2" w:rsidRPr="004F745F" w:rsidRDefault="002949E2" w:rsidP="009B3010">
            <w:pPr>
              <w:jc w:val="right"/>
              <w:rPr>
                <w:sz w:val="20"/>
                <w:szCs w:val="20"/>
              </w:rPr>
            </w:pPr>
            <w:r w:rsidRPr="004F745F">
              <w:rPr>
                <w:sz w:val="20"/>
                <w:szCs w:val="20"/>
              </w:rPr>
              <w:t>260.000</w:t>
            </w:r>
          </w:p>
        </w:tc>
        <w:tc>
          <w:tcPr>
            <w:tcW w:w="0" w:type="auto"/>
            <w:shd w:val="clear" w:color="auto" w:fill="auto"/>
            <w:tcMar>
              <w:left w:w="28" w:type="dxa"/>
              <w:right w:w="28" w:type="dxa"/>
            </w:tcMar>
            <w:vAlign w:val="bottom"/>
            <w:hideMark/>
          </w:tcPr>
          <w:p w14:paraId="793084C2" w14:textId="77777777" w:rsidR="002949E2" w:rsidRPr="004F745F" w:rsidRDefault="002949E2" w:rsidP="009B3010">
            <w:pPr>
              <w:jc w:val="right"/>
              <w:rPr>
                <w:sz w:val="20"/>
                <w:szCs w:val="20"/>
              </w:rPr>
            </w:pPr>
            <w:r w:rsidRPr="004F745F">
              <w:rPr>
                <w:sz w:val="20"/>
                <w:szCs w:val="20"/>
              </w:rPr>
              <w:t>260.000</w:t>
            </w:r>
          </w:p>
        </w:tc>
        <w:tc>
          <w:tcPr>
            <w:tcW w:w="0" w:type="auto"/>
            <w:shd w:val="clear" w:color="auto" w:fill="auto"/>
            <w:tcMar>
              <w:left w:w="28" w:type="dxa"/>
              <w:right w:w="28" w:type="dxa"/>
            </w:tcMar>
            <w:vAlign w:val="bottom"/>
            <w:hideMark/>
          </w:tcPr>
          <w:p w14:paraId="5561F61E"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A2BCF9E" w14:textId="66AB4174" w:rsidR="002949E2" w:rsidRPr="004F745F" w:rsidRDefault="002949E2" w:rsidP="009B3010">
            <w:pPr>
              <w:jc w:val="right"/>
              <w:rPr>
                <w:sz w:val="20"/>
                <w:szCs w:val="20"/>
              </w:rPr>
            </w:pPr>
            <w:r w:rsidRPr="004F745F">
              <w:rPr>
                <w:sz w:val="20"/>
                <w:szCs w:val="20"/>
              </w:rPr>
              <w:t xml:space="preserve">            -</w:t>
            </w:r>
          </w:p>
        </w:tc>
      </w:tr>
      <w:tr w:rsidR="004F745F" w:rsidRPr="004F745F" w14:paraId="32FA94D3" w14:textId="77777777" w:rsidTr="00E077DC">
        <w:trPr>
          <w:cantSplit/>
        </w:trPr>
        <w:tc>
          <w:tcPr>
            <w:tcW w:w="0" w:type="auto"/>
            <w:shd w:val="clear" w:color="auto" w:fill="auto"/>
            <w:noWrap/>
            <w:tcMar>
              <w:left w:w="28" w:type="dxa"/>
              <w:right w:w="28" w:type="dxa"/>
            </w:tcMar>
            <w:hideMark/>
          </w:tcPr>
          <w:p w14:paraId="108A78B0"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2B44B861"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06621CCF" w14:textId="77777777" w:rsidR="002949E2" w:rsidRPr="004F745F" w:rsidRDefault="002949E2" w:rsidP="009B3010">
            <w:pPr>
              <w:jc w:val="right"/>
              <w:rPr>
                <w:sz w:val="20"/>
                <w:szCs w:val="20"/>
              </w:rPr>
            </w:pPr>
            <w:r w:rsidRPr="004F745F">
              <w:rPr>
                <w:sz w:val="20"/>
                <w:szCs w:val="20"/>
              </w:rPr>
              <w:t>260.000</w:t>
            </w:r>
          </w:p>
        </w:tc>
        <w:tc>
          <w:tcPr>
            <w:tcW w:w="0" w:type="auto"/>
            <w:shd w:val="clear" w:color="auto" w:fill="auto"/>
            <w:tcMar>
              <w:left w:w="28" w:type="dxa"/>
              <w:right w:w="28" w:type="dxa"/>
            </w:tcMar>
            <w:vAlign w:val="bottom"/>
            <w:hideMark/>
          </w:tcPr>
          <w:p w14:paraId="7CF7F42F" w14:textId="77777777" w:rsidR="002949E2" w:rsidRPr="004F745F" w:rsidRDefault="002949E2" w:rsidP="009B3010">
            <w:pPr>
              <w:jc w:val="right"/>
              <w:rPr>
                <w:sz w:val="20"/>
                <w:szCs w:val="20"/>
              </w:rPr>
            </w:pPr>
            <w:r w:rsidRPr="004F745F">
              <w:rPr>
                <w:sz w:val="20"/>
                <w:szCs w:val="20"/>
              </w:rPr>
              <w:t>260.000</w:t>
            </w:r>
          </w:p>
        </w:tc>
        <w:tc>
          <w:tcPr>
            <w:tcW w:w="0" w:type="auto"/>
            <w:shd w:val="clear" w:color="auto" w:fill="auto"/>
            <w:tcMar>
              <w:left w:w="28" w:type="dxa"/>
              <w:right w:w="28" w:type="dxa"/>
            </w:tcMar>
            <w:vAlign w:val="bottom"/>
            <w:hideMark/>
          </w:tcPr>
          <w:p w14:paraId="4F5F97C0"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14D7126" w14:textId="7E9C0D3F" w:rsidR="002949E2" w:rsidRPr="004F745F" w:rsidRDefault="002949E2" w:rsidP="009B3010">
            <w:pPr>
              <w:jc w:val="right"/>
              <w:rPr>
                <w:sz w:val="20"/>
                <w:szCs w:val="20"/>
              </w:rPr>
            </w:pPr>
            <w:r w:rsidRPr="004F745F">
              <w:rPr>
                <w:sz w:val="20"/>
                <w:szCs w:val="20"/>
              </w:rPr>
              <w:t xml:space="preserve">            -</w:t>
            </w:r>
          </w:p>
        </w:tc>
      </w:tr>
      <w:tr w:rsidR="004F745F" w:rsidRPr="004F745F" w14:paraId="551A9F83" w14:textId="77777777" w:rsidTr="00E077DC">
        <w:trPr>
          <w:cantSplit/>
        </w:trPr>
        <w:tc>
          <w:tcPr>
            <w:tcW w:w="0" w:type="auto"/>
            <w:shd w:val="clear" w:color="auto" w:fill="auto"/>
            <w:noWrap/>
            <w:tcMar>
              <w:left w:w="28" w:type="dxa"/>
              <w:right w:w="28" w:type="dxa"/>
            </w:tcMar>
            <w:hideMark/>
          </w:tcPr>
          <w:p w14:paraId="035C1F01" w14:textId="77777777" w:rsidR="002949E2" w:rsidRPr="004F745F" w:rsidRDefault="002949E2" w:rsidP="009B3010">
            <w:pPr>
              <w:rPr>
                <w:sz w:val="20"/>
                <w:szCs w:val="20"/>
              </w:rPr>
            </w:pPr>
            <w:r w:rsidRPr="004F745F">
              <w:rPr>
                <w:sz w:val="20"/>
                <w:szCs w:val="20"/>
              </w:rPr>
              <w:t>35</w:t>
            </w:r>
          </w:p>
        </w:tc>
        <w:tc>
          <w:tcPr>
            <w:tcW w:w="0" w:type="auto"/>
            <w:shd w:val="clear" w:color="auto" w:fill="auto"/>
            <w:tcMar>
              <w:left w:w="28" w:type="dxa"/>
              <w:right w:w="28" w:type="dxa"/>
            </w:tcMar>
            <w:hideMark/>
          </w:tcPr>
          <w:p w14:paraId="001E247C" w14:textId="77777777" w:rsidR="002949E2" w:rsidRPr="004F745F" w:rsidRDefault="002949E2" w:rsidP="009B3010">
            <w:pPr>
              <w:rPr>
                <w:sz w:val="20"/>
                <w:szCs w:val="20"/>
              </w:rPr>
            </w:pPr>
            <w:r w:rsidRPr="004F745F">
              <w:rPr>
                <w:sz w:val="20"/>
                <w:szCs w:val="20"/>
              </w:rPr>
              <w:t>Subvencije</w:t>
            </w:r>
          </w:p>
        </w:tc>
        <w:tc>
          <w:tcPr>
            <w:tcW w:w="0" w:type="auto"/>
            <w:shd w:val="clear" w:color="auto" w:fill="auto"/>
            <w:tcMar>
              <w:left w:w="28" w:type="dxa"/>
              <w:right w:w="28" w:type="dxa"/>
            </w:tcMar>
            <w:vAlign w:val="bottom"/>
            <w:hideMark/>
          </w:tcPr>
          <w:p w14:paraId="1F6A6897" w14:textId="77777777" w:rsidR="002949E2" w:rsidRPr="004F745F" w:rsidRDefault="002949E2" w:rsidP="009B3010">
            <w:pPr>
              <w:jc w:val="right"/>
              <w:rPr>
                <w:sz w:val="20"/>
                <w:szCs w:val="20"/>
              </w:rPr>
            </w:pPr>
            <w:r w:rsidRPr="004F745F">
              <w:rPr>
                <w:sz w:val="20"/>
                <w:szCs w:val="20"/>
              </w:rPr>
              <w:t>260.000</w:t>
            </w:r>
          </w:p>
        </w:tc>
        <w:tc>
          <w:tcPr>
            <w:tcW w:w="0" w:type="auto"/>
            <w:shd w:val="clear" w:color="auto" w:fill="auto"/>
            <w:tcMar>
              <w:left w:w="28" w:type="dxa"/>
              <w:right w:w="28" w:type="dxa"/>
            </w:tcMar>
            <w:vAlign w:val="bottom"/>
            <w:hideMark/>
          </w:tcPr>
          <w:p w14:paraId="503B1D88" w14:textId="77777777" w:rsidR="002949E2" w:rsidRPr="004F745F" w:rsidRDefault="002949E2" w:rsidP="009B3010">
            <w:pPr>
              <w:jc w:val="right"/>
              <w:rPr>
                <w:sz w:val="20"/>
                <w:szCs w:val="20"/>
              </w:rPr>
            </w:pPr>
            <w:r w:rsidRPr="004F745F">
              <w:rPr>
                <w:sz w:val="20"/>
                <w:szCs w:val="20"/>
              </w:rPr>
              <w:t>260.000</w:t>
            </w:r>
          </w:p>
        </w:tc>
        <w:tc>
          <w:tcPr>
            <w:tcW w:w="0" w:type="auto"/>
            <w:shd w:val="clear" w:color="auto" w:fill="auto"/>
            <w:tcMar>
              <w:left w:w="28" w:type="dxa"/>
              <w:right w:w="28" w:type="dxa"/>
            </w:tcMar>
            <w:vAlign w:val="bottom"/>
            <w:hideMark/>
          </w:tcPr>
          <w:p w14:paraId="06E8C6DF"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B221209" w14:textId="167E98BA" w:rsidR="002949E2" w:rsidRPr="004F745F" w:rsidRDefault="002949E2" w:rsidP="009B3010">
            <w:pPr>
              <w:jc w:val="right"/>
              <w:rPr>
                <w:sz w:val="20"/>
                <w:szCs w:val="20"/>
              </w:rPr>
            </w:pPr>
            <w:r w:rsidRPr="004F745F">
              <w:rPr>
                <w:sz w:val="20"/>
                <w:szCs w:val="20"/>
              </w:rPr>
              <w:t xml:space="preserve">            -</w:t>
            </w:r>
          </w:p>
        </w:tc>
      </w:tr>
      <w:tr w:rsidR="004F745F" w:rsidRPr="004F745F" w14:paraId="147C5101" w14:textId="77777777" w:rsidTr="00E077DC">
        <w:trPr>
          <w:cantSplit/>
        </w:trPr>
        <w:tc>
          <w:tcPr>
            <w:tcW w:w="0" w:type="auto"/>
            <w:shd w:val="clear" w:color="auto" w:fill="auto"/>
            <w:noWrap/>
            <w:tcMar>
              <w:left w:w="28" w:type="dxa"/>
              <w:right w:w="28" w:type="dxa"/>
            </w:tcMar>
            <w:hideMark/>
          </w:tcPr>
          <w:p w14:paraId="62AF510B" w14:textId="77777777" w:rsidR="002949E2" w:rsidRPr="004F745F" w:rsidRDefault="002949E2" w:rsidP="009B3010">
            <w:pPr>
              <w:rPr>
                <w:sz w:val="20"/>
                <w:szCs w:val="20"/>
              </w:rPr>
            </w:pPr>
            <w:r w:rsidRPr="004F745F">
              <w:rPr>
                <w:sz w:val="20"/>
                <w:szCs w:val="20"/>
              </w:rPr>
              <w:t>352</w:t>
            </w:r>
          </w:p>
        </w:tc>
        <w:tc>
          <w:tcPr>
            <w:tcW w:w="0" w:type="auto"/>
            <w:shd w:val="clear" w:color="auto" w:fill="auto"/>
            <w:tcMar>
              <w:left w:w="28" w:type="dxa"/>
              <w:right w:w="28" w:type="dxa"/>
            </w:tcMar>
            <w:hideMark/>
          </w:tcPr>
          <w:p w14:paraId="7AC50D33" w14:textId="77777777" w:rsidR="002949E2" w:rsidRPr="004F745F" w:rsidRDefault="002949E2" w:rsidP="009B3010">
            <w:pPr>
              <w:rPr>
                <w:sz w:val="20"/>
                <w:szCs w:val="20"/>
              </w:rPr>
            </w:pPr>
            <w:r w:rsidRPr="004F745F">
              <w:rPr>
                <w:sz w:val="20"/>
                <w:szCs w:val="20"/>
              </w:rPr>
              <w:t>Subvencije trgovačkim društvima, zadrugama, poljoprivrednicima i obrtnicima izvan javnog sektora</w:t>
            </w:r>
          </w:p>
        </w:tc>
        <w:tc>
          <w:tcPr>
            <w:tcW w:w="0" w:type="auto"/>
            <w:shd w:val="clear" w:color="auto" w:fill="auto"/>
            <w:tcMar>
              <w:left w:w="28" w:type="dxa"/>
              <w:right w:w="28" w:type="dxa"/>
            </w:tcMar>
            <w:vAlign w:val="bottom"/>
            <w:hideMark/>
          </w:tcPr>
          <w:p w14:paraId="7498678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5C92FD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23C2330"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81EE678" w14:textId="09E752BF" w:rsidR="002949E2" w:rsidRPr="004F745F" w:rsidRDefault="002949E2" w:rsidP="009B3010">
            <w:pPr>
              <w:jc w:val="right"/>
              <w:rPr>
                <w:sz w:val="20"/>
                <w:szCs w:val="20"/>
              </w:rPr>
            </w:pPr>
            <w:r w:rsidRPr="004F745F">
              <w:rPr>
                <w:sz w:val="20"/>
                <w:szCs w:val="20"/>
              </w:rPr>
              <w:t> </w:t>
            </w:r>
          </w:p>
        </w:tc>
      </w:tr>
      <w:tr w:rsidR="004F745F" w:rsidRPr="004F745F" w14:paraId="561EA9D0" w14:textId="77777777" w:rsidTr="00E077DC">
        <w:trPr>
          <w:cantSplit/>
        </w:trPr>
        <w:tc>
          <w:tcPr>
            <w:tcW w:w="0" w:type="auto"/>
            <w:shd w:val="clear" w:color="auto" w:fill="auto"/>
            <w:noWrap/>
            <w:tcMar>
              <w:left w:w="28" w:type="dxa"/>
              <w:right w:w="28" w:type="dxa"/>
            </w:tcMar>
            <w:hideMark/>
          </w:tcPr>
          <w:p w14:paraId="240ED0ED" w14:textId="77777777" w:rsidR="002949E2" w:rsidRPr="004F745F" w:rsidRDefault="002949E2" w:rsidP="009B3010">
            <w:pPr>
              <w:rPr>
                <w:sz w:val="20"/>
                <w:szCs w:val="20"/>
              </w:rPr>
            </w:pPr>
            <w:r w:rsidRPr="004F745F">
              <w:rPr>
                <w:sz w:val="20"/>
                <w:szCs w:val="20"/>
              </w:rPr>
              <w:t>3522</w:t>
            </w:r>
          </w:p>
        </w:tc>
        <w:tc>
          <w:tcPr>
            <w:tcW w:w="0" w:type="auto"/>
            <w:shd w:val="clear" w:color="auto" w:fill="auto"/>
            <w:tcMar>
              <w:left w:w="28" w:type="dxa"/>
              <w:right w:w="28" w:type="dxa"/>
            </w:tcMar>
            <w:hideMark/>
          </w:tcPr>
          <w:p w14:paraId="6771D2E3" w14:textId="77777777" w:rsidR="002949E2" w:rsidRPr="004F745F" w:rsidRDefault="002949E2" w:rsidP="009B3010">
            <w:pPr>
              <w:rPr>
                <w:sz w:val="20"/>
                <w:szCs w:val="20"/>
              </w:rPr>
            </w:pPr>
            <w:r w:rsidRPr="004F745F">
              <w:rPr>
                <w:sz w:val="20"/>
                <w:szCs w:val="20"/>
              </w:rPr>
              <w:t>Subvencije trgovačkim društvima i zadrugama izvan javnog sektora</w:t>
            </w:r>
          </w:p>
        </w:tc>
        <w:tc>
          <w:tcPr>
            <w:tcW w:w="0" w:type="auto"/>
            <w:shd w:val="clear" w:color="auto" w:fill="auto"/>
            <w:tcMar>
              <w:left w:w="28" w:type="dxa"/>
              <w:right w:w="28" w:type="dxa"/>
            </w:tcMar>
            <w:vAlign w:val="bottom"/>
            <w:hideMark/>
          </w:tcPr>
          <w:p w14:paraId="14B43EE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1DF22F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84CB319"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17F925C" w14:textId="56BA0523" w:rsidR="002949E2" w:rsidRPr="004F745F" w:rsidRDefault="002949E2" w:rsidP="009B3010">
            <w:pPr>
              <w:jc w:val="right"/>
              <w:rPr>
                <w:sz w:val="20"/>
                <w:szCs w:val="20"/>
              </w:rPr>
            </w:pPr>
            <w:r w:rsidRPr="004F745F">
              <w:rPr>
                <w:sz w:val="20"/>
                <w:szCs w:val="20"/>
              </w:rPr>
              <w:t> </w:t>
            </w:r>
          </w:p>
        </w:tc>
      </w:tr>
      <w:tr w:rsidR="004F745F" w:rsidRPr="004F745F" w14:paraId="3A863BC5" w14:textId="77777777" w:rsidTr="00E077DC">
        <w:trPr>
          <w:cantSplit/>
        </w:trPr>
        <w:tc>
          <w:tcPr>
            <w:tcW w:w="0" w:type="auto"/>
            <w:shd w:val="clear" w:color="auto" w:fill="auto"/>
            <w:noWrap/>
            <w:tcMar>
              <w:left w:w="28" w:type="dxa"/>
              <w:right w:w="28" w:type="dxa"/>
            </w:tcMar>
            <w:hideMark/>
          </w:tcPr>
          <w:p w14:paraId="5D2B0682"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56A58CA8"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2811E44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16FF43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EF92CE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83BD5CF" w14:textId="4C8D3585" w:rsidR="002949E2" w:rsidRPr="004F745F" w:rsidRDefault="002949E2" w:rsidP="009B3010">
            <w:pPr>
              <w:jc w:val="right"/>
              <w:rPr>
                <w:sz w:val="20"/>
                <w:szCs w:val="20"/>
              </w:rPr>
            </w:pPr>
            <w:r w:rsidRPr="004F745F">
              <w:rPr>
                <w:sz w:val="20"/>
                <w:szCs w:val="20"/>
              </w:rPr>
              <w:t> </w:t>
            </w:r>
          </w:p>
        </w:tc>
      </w:tr>
      <w:tr w:rsidR="004F745F" w:rsidRPr="004F745F" w14:paraId="0F4C503E" w14:textId="77777777" w:rsidTr="00E077DC">
        <w:trPr>
          <w:cantSplit/>
        </w:trPr>
        <w:tc>
          <w:tcPr>
            <w:tcW w:w="0" w:type="auto"/>
            <w:shd w:val="clear" w:color="auto" w:fill="auto"/>
            <w:noWrap/>
            <w:tcMar>
              <w:left w:w="28" w:type="dxa"/>
              <w:right w:w="28" w:type="dxa"/>
            </w:tcMar>
            <w:hideMark/>
          </w:tcPr>
          <w:p w14:paraId="524CA2F5" w14:textId="77777777" w:rsidR="002949E2" w:rsidRPr="004F745F" w:rsidRDefault="002949E2" w:rsidP="009B3010">
            <w:pPr>
              <w:rPr>
                <w:sz w:val="20"/>
                <w:szCs w:val="20"/>
              </w:rPr>
            </w:pPr>
            <w:r w:rsidRPr="004F745F">
              <w:rPr>
                <w:sz w:val="20"/>
                <w:szCs w:val="20"/>
              </w:rPr>
              <w:t>T 5007 10</w:t>
            </w:r>
          </w:p>
        </w:tc>
        <w:tc>
          <w:tcPr>
            <w:tcW w:w="0" w:type="auto"/>
            <w:shd w:val="clear" w:color="auto" w:fill="auto"/>
            <w:tcMar>
              <w:left w:w="28" w:type="dxa"/>
              <w:right w:w="28" w:type="dxa"/>
            </w:tcMar>
            <w:hideMark/>
          </w:tcPr>
          <w:p w14:paraId="6114703C" w14:textId="77777777" w:rsidR="002949E2" w:rsidRPr="004F745F" w:rsidRDefault="002949E2" w:rsidP="009B3010">
            <w:pPr>
              <w:rPr>
                <w:sz w:val="20"/>
                <w:szCs w:val="20"/>
              </w:rPr>
            </w:pPr>
            <w:r w:rsidRPr="004F745F">
              <w:rPr>
                <w:sz w:val="20"/>
                <w:szCs w:val="20"/>
              </w:rPr>
              <w:t>POTPORE ZA PROMOTIVNE AKTIVNOSTI</w:t>
            </w:r>
          </w:p>
        </w:tc>
        <w:tc>
          <w:tcPr>
            <w:tcW w:w="0" w:type="auto"/>
            <w:shd w:val="clear" w:color="auto" w:fill="auto"/>
            <w:tcMar>
              <w:left w:w="28" w:type="dxa"/>
              <w:right w:w="28" w:type="dxa"/>
            </w:tcMar>
            <w:vAlign w:val="bottom"/>
            <w:hideMark/>
          </w:tcPr>
          <w:p w14:paraId="6822A8D4" w14:textId="77777777" w:rsidR="002949E2" w:rsidRPr="004F745F" w:rsidRDefault="002949E2" w:rsidP="009B3010">
            <w:pPr>
              <w:jc w:val="right"/>
              <w:rPr>
                <w:sz w:val="20"/>
                <w:szCs w:val="20"/>
              </w:rPr>
            </w:pPr>
            <w:r w:rsidRPr="004F745F">
              <w:rPr>
                <w:sz w:val="20"/>
                <w:szCs w:val="20"/>
              </w:rPr>
              <w:t>27.000</w:t>
            </w:r>
          </w:p>
        </w:tc>
        <w:tc>
          <w:tcPr>
            <w:tcW w:w="0" w:type="auto"/>
            <w:shd w:val="clear" w:color="auto" w:fill="auto"/>
            <w:tcMar>
              <w:left w:w="28" w:type="dxa"/>
              <w:right w:w="28" w:type="dxa"/>
            </w:tcMar>
            <w:vAlign w:val="bottom"/>
            <w:hideMark/>
          </w:tcPr>
          <w:p w14:paraId="14B3B099" w14:textId="77777777" w:rsidR="002949E2" w:rsidRPr="004F745F" w:rsidRDefault="002949E2" w:rsidP="009B3010">
            <w:pPr>
              <w:jc w:val="right"/>
              <w:rPr>
                <w:sz w:val="20"/>
                <w:szCs w:val="20"/>
              </w:rPr>
            </w:pPr>
            <w:r w:rsidRPr="004F745F">
              <w:rPr>
                <w:sz w:val="20"/>
                <w:szCs w:val="20"/>
              </w:rPr>
              <w:t>27.000</w:t>
            </w:r>
          </w:p>
        </w:tc>
        <w:tc>
          <w:tcPr>
            <w:tcW w:w="0" w:type="auto"/>
            <w:shd w:val="clear" w:color="auto" w:fill="auto"/>
            <w:tcMar>
              <w:left w:w="28" w:type="dxa"/>
              <w:right w:w="28" w:type="dxa"/>
            </w:tcMar>
            <w:vAlign w:val="bottom"/>
            <w:hideMark/>
          </w:tcPr>
          <w:p w14:paraId="4C8AA06B"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D39039B" w14:textId="3A886B3F" w:rsidR="002949E2" w:rsidRPr="004F745F" w:rsidRDefault="002949E2" w:rsidP="009B3010">
            <w:pPr>
              <w:jc w:val="right"/>
              <w:rPr>
                <w:sz w:val="20"/>
                <w:szCs w:val="20"/>
              </w:rPr>
            </w:pPr>
            <w:r w:rsidRPr="004F745F">
              <w:rPr>
                <w:sz w:val="20"/>
                <w:szCs w:val="20"/>
              </w:rPr>
              <w:t xml:space="preserve">            -</w:t>
            </w:r>
          </w:p>
        </w:tc>
      </w:tr>
      <w:tr w:rsidR="004F745F" w:rsidRPr="004F745F" w14:paraId="2E1C2CE9" w14:textId="77777777" w:rsidTr="00E077DC">
        <w:trPr>
          <w:cantSplit/>
        </w:trPr>
        <w:tc>
          <w:tcPr>
            <w:tcW w:w="0" w:type="auto"/>
            <w:shd w:val="clear" w:color="auto" w:fill="auto"/>
            <w:noWrap/>
            <w:tcMar>
              <w:left w:w="28" w:type="dxa"/>
              <w:right w:w="28" w:type="dxa"/>
            </w:tcMar>
            <w:hideMark/>
          </w:tcPr>
          <w:p w14:paraId="3E03FB54"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39CDABA5"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223EA286" w14:textId="77777777" w:rsidR="002949E2" w:rsidRPr="004F745F" w:rsidRDefault="002949E2" w:rsidP="009B3010">
            <w:pPr>
              <w:jc w:val="right"/>
              <w:rPr>
                <w:sz w:val="20"/>
                <w:szCs w:val="20"/>
              </w:rPr>
            </w:pPr>
            <w:r w:rsidRPr="004F745F">
              <w:rPr>
                <w:sz w:val="20"/>
                <w:szCs w:val="20"/>
              </w:rPr>
              <w:t>27.000</w:t>
            </w:r>
          </w:p>
        </w:tc>
        <w:tc>
          <w:tcPr>
            <w:tcW w:w="0" w:type="auto"/>
            <w:shd w:val="clear" w:color="auto" w:fill="auto"/>
            <w:tcMar>
              <w:left w:w="28" w:type="dxa"/>
              <w:right w:w="28" w:type="dxa"/>
            </w:tcMar>
            <w:vAlign w:val="bottom"/>
            <w:hideMark/>
          </w:tcPr>
          <w:p w14:paraId="57EDB064" w14:textId="77777777" w:rsidR="002949E2" w:rsidRPr="004F745F" w:rsidRDefault="002949E2" w:rsidP="009B3010">
            <w:pPr>
              <w:jc w:val="right"/>
              <w:rPr>
                <w:sz w:val="20"/>
                <w:szCs w:val="20"/>
              </w:rPr>
            </w:pPr>
            <w:r w:rsidRPr="004F745F">
              <w:rPr>
                <w:sz w:val="20"/>
                <w:szCs w:val="20"/>
              </w:rPr>
              <w:t>27.000</w:t>
            </w:r>
          </w:p>
        </w:tc>
        <w:tc>
          <w:tcPr>
            <w:tcW w:w="0" w:type="auto"/>
            <w:shd w:val="clear" w:color="auto" w:fill="auto"/>
            <w:tcMar>
              <w:left w:w="28" w:type="dxa"/>
              <w:right w:w="28" w:type="dxa"/>
            </w:tcMar>
            <w:vAlign w:val="bottom"/>
            <w:hideMark/>
          </w:tcPr>
          <w:p w14:paraId="5494D1A1"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C3AFD81" w14:textId="40B7C8FF" w:rsidR="002949E2" w:rsidRPr="004F745F" w:rsidRDefault="002949E2" w:rsidP="009B3010">
            <w:pPr>
              <w:jc w:val="right"/>
              <w:rPr>
                <w:sz w:val="20"/>
                <w:szCs w:val="20"/>
              </w:rPr>
            </w:pPr>
            <w:r w:rsidRPr="004F745F">
              <w:rPr>
                <w:sz w:val="20"/>
                <w:szCs w:val="20"/>
              </w:rPr>
              <w:t xml:space="preserve">            -</w:t>
            </w:r>
          </w:p>
        </w:tc>
      </w:tr>
      <w:tr w:rsidR="004F745F" w:rsidRPr="004F745F" w14:paraId="301AEF43" w14:textId="77777777" w:rsidTr="00E077DC">
        <w:trPr>
          <w:cantSplit/>
        </w:trPr>
        <w:tc>
          <w:tcPr>
            <w:tcW w:w="0" w:type="auto"/>
            <w:shd w:val="clear" w:color="auto" w:fill="auto"/>
            <w:noWrap/>
            <w:tcMar>
              <w:left w:w="28" w:type="dxa"/>
              <w:right w:w="28" w:type="dxa"/>
            </w:tcMar>
            <w:hideMark/>
          </w:tcPr>
          <w:p w14:paraId="628BDC00"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2A83CF48"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1DB3CA7C" w14:textId="77777777" w:rsidR="002949E2" w:rsidRPr="004F745F" w:rsidRDefault="002949E2" w:rsidP="009B3010">
            <w:pPr>
              <w:jc w:val="right"/>
              <w:rPr>
                <w:sz w:val="20"/>
                <w:szCs w:val="20"/>
              </w:rPr>
            </w:pPr>
            <w:r w:rsidRPr="004F745F">
              <w:rPr>
                <w:sz w:val="20"/>
                <w:szCs w:val="20"/>
              </w:rPr>
              <w:t>27.000</w:t>
            </w:r>
          </w:p>
        </w:tc>
        <w:tc>
          <w:tcPr>
            <w:tcW w:w="0" w:type="auto"/>
            <w:shd w:val="clear" w:color="auto" w:fill="auto"/>
            <w:tcMar>
              <w:left w:w="28" w:type="dxa"/>
              <w:right w:w="28" w:type="dxa"/>
            </w:tcMar>
            <w:vAlign w:val="bottom"/>
            <w:hideMark/>
          </w:tcPr>
          <w:p w14:paraId="156BBBE9" w14:textId="77777777" w:rsidR="002949E2" w:rsidRPr="004F745F" w:rsidRDefault="002949E2" w:rsidP="009B3010">
            <w:pPr>
              <w:jc w:val="right"/>
              <w:rPr>
                <w:sz w:val="20"/>
                <w:szCs w:val="20"/>
              </w:rPr>
            </w:pPr>
            <w:r w:rsidRPr="004F745F">
              <w:rPr>
                <w:sz w:val="20"/>
                <w:szCs w:val="20"/>
              </w:rPr>
              <w:t>27.000</w:t>
            </w:r>
          </w:p>
        </w:tc>
        <w:tc>
          <w:tcPr>
            <w:tcW w:w="0" w:type="auto"/>
            <w:shd w:val="clear" w:color="auto" w:fill="auto"/>
            <w:tcMar>
              <w:left w:w="28" w:type="dxa"/>
              <w:right w:w="28" w:type="dxa"/>
            </w:tcMar>
            <w:vAlign w:val="bottom"/>
            <w:hideMark/>
          </w:tcPr>
          <w:p w14:paraId="61148A59"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C0C54B7" w14:textId="457EEED5" w:rsidR="002949E2" w:rsidRPr="004F745F" w:rsidRDefault="002949E2" w:rsidP="009B3010">
            <w:pPr>
              <w:jc w:val="right"/>
              <w:rPr>
                <w:sz w:val="20"/>
                <w:szCs w:val="20"/>
              </w:rPr>
            </w:pPr>
            <w:r w:rsidRPr="004F745F">
              <w:rPr>
                <w:sz w:val="20"/>
                <w:szCs w:val="20"/>
              </w:rPr>
              <w:t xml:space="preserve">            -</w:t>
            </w:r>
          </w:p>
        </w:tc>
      </w:tr>
      <w:tr w:rsidR="004F745F" w:rsidRPr="004F745F" w14:paraId="7901BC52" w14:textId="77777777" w:rsidTr="00E077DC">
        <w:trPr>
          <w:cantSplit/>
        </w:trPr>
        <w:tc>
          <w:tcPr>
            <w:tcW w:w="0" w:type="auto"/>
            <w:shd w:val="clear" w:color="auto" w:fill="auto"/>
            <w:noWrap/>
            <w:tcMar>
              <w:left w:w="28" w:type="dxa"/>
              <w:right w:w="28" w:type="dxa"/>
            </w:tcMar>
            <w:hideMark/>
          </w:tcPr>
          <w:p w14:paraId="4D03DD5A" w14:textId="77777777" w:rsidR="002949E2" w:rsidRPr="004F745F" w:rsidRDefault="002949E2" w:rsidP="009B3010">
            <w:pPr>
              <w:rPr>
                <w:sz w:val="20"/>
                <w:szCs w:val="20"/>
              </w:rPr>
            </w:pPr>
            <w:r w:rsidRPr="004F745F">
              <w:rPr>
                <w:sz w:val="20"/>
                <w:szCs w:val="20"/>
              </w:rPr>
              <w:t>35</w:t>
            </w:r>
          </w:p>
        </w:tc>
        <w:tc>
          <w:tcPr>
            <w:tcW w:w="0" w:type="auto"/>
            <w:shd w:val="clear" w:color="auto" w:fill="auto"/>
            <w:tcMar>
              <w:left w:w="28" w:type="dxa"/>
              <w:right w:w="28" w:type="dxa"/>
            </w:tcMar>
            <w:hideMark/>
          </w:tcPr>
          <w:p w14:paraId="284FB32B" w14:textId="77777777" w:rsidR="002949E2" w:rsidRPr="004F745F" w:rsidRDefault="002949E2" w:rsidP="009B3010">
            <w:pPr>
              <w:rPr>
                <w:sz w:val="20"/>
                <w:szCs w:val="20"/>
              </w:rPr>
            </w:pPr>
            <w:r w:rsidRPr="004F745F">
              <w:rPr>
                <w:sz w:val="20"/>
                <w:szCs w:val="20"/>
              </w:rPr>
              <w:t>Subvencije</w:t>
            </w:r>
          </w:p>
        </w:tc>
        <w:tc>
          <w:tcPr>
            <w:tcW w:w="0" w:type="auto"/>
            <w:shd w:val="clear" w:color="auto" w:fill="auto"/>
            <w:tcMar>
              <w:left w:w="28" w:type="dxa"/>
              <w:right w:w="28" w:type="dxa"/>
            </w:tcMar>
            <w:vAlign w:val="bottom"/>
            <w:hideMark/>
          </w:tcPr>
          <w:p w14:paraId="14993A90" w14:textId="77777777" w:rsidR="002949E2" w:rsidRPr="004F745F" w:rsidRDefault="002949E2" w:rsidP="009B3010">
            <w:pPr>
              <w:jc w:val="right"/>
              <w:rPr>
                <w:sz w:val="20"/>
                <w:szCs w:val="20"/>
              </w:rPr>
            </w:pPr>
            <w:r w:rsidRPr="004F745F">
              <w:rPr>
                <w:sz w:val="20"/>
                <w:szCs w:val="20"/>
              </w:rPr>
              <w:t>16.000</w:t>
            </w:r>
          </w:p>
        </w:tc>
        <w:tc>
          <w:tcPr>
            <w:tcW w:w="0" w:type="auto"/>
            <w:shd w:val="clear" w:color="auto" w:fill="auto"/>
            <w:tcMar>
              <w:left w:w="28" w:type="dxa"/>
              <w:right w:w="28" w:type="dxa"/>
            </w:tcMar>
            <w:vAlign w:val="bottom"/>
            <w:hideMark/>
          </w:tcPr>
          <w:p w14:paraId="556853CB" w14:textId="77777777" w:rsidR="002949E2" w:rsidRPr="004F745F" w:rsidRDefault="002949E2" w:rsidP="009B3010">
            <w:pPr>
              <w:jc w:val="right"/>
              <w:rPr>
                <w:sz w:val="20"/>
                <w:szCs w:val="20"/>
              </w:rPr>
            </w:pPr>
            <w:r w:rsidRPr="004F745F">
              <w:rPr>
                <w:sz w:val="20"/>
                <w:szCs w:val="20"/>
              </w:rPr>
              <w:t>16.000</w:t>
            </w:r>
          </w:p>
        </w:tc>
        <w:tc>
          <w:tcPr>
            <w:tcW w:w="0" w:type="auto"/>
            <w:shd w:val="clear" w:color="auto" w:fill="auto"/>
            <w:tcMar>
              <w:left w:w="28" w:type="dxa"/>
              <w:right w:w="28" w:type="dxa"/>
            </w:tcMar>
            <w:vAlign w:val="bottom"/>
            <w:hideMark/>
          </w:tcPr>
          <w:p w14:paraId="1E637667"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8C21738" w14:textId="77A248C3" w:rsidR="002949E2" w:rsidRPr="004F745F" w:rsidRDefault="002949E2" w:rsidP="009B3010">
            <w:pPr>
              <w:jc w:val="right"/>
              <w:rPr>
                <w:sz w:val="20"/>
                <w:szCs w:val="20"/>
              </w:rPr>
            </w:pPr>
            <w:r w:rsidRPr="004F745F">
              <w:rPr>
                <w:sz w:val="20"/>
                <w:szCs w:val="20"/>
              </w:rPr>
              <w:t xml:space="preserve">            -</w:t>
            </w:r>
          </w:p>
        </w:tc>
      </w:tr>
      <w:tr w:rsidR="004F745F" w:rsidRPr="004F745F" w14:paraId="7434D285" w14:textId="77777777" w:rsidTr="00E077DC">
        <w:trPr>
          <w:cantSplit/>
        </w:trPr>
        <w:tc>
          <w:tcPr>
            <w:tcW w:w="0" w:type="auto"/>
            <w:shd w:val="clear" w:color="auto" w:fill="auto"/>
            <w:noWrap/>
            <w:tcMar>
              <w:left w:w="28" w:type="dxa"/>
              <w:right w:w="28" w:type="dxa"/>
            </w:tcMar>
            <w:hideMark/>
          </w:tcPr>
          <w:p w14:paraId="423E8493" w14:textId="77777777" w:rsidR="002949E2" w:rsidRPr="004F745F" w:rsidRDefault="002949E2" w:rsidP="009B3010">
            <w:pPr>
              <w:rPr>
                <w:sz w:val="20"/>
                <w:szCs w:val="20"/>
              </w:rPr>
            </w:pPr>
            <w:r w:rsidRPr="004F745F">
              <w:rPr>
                <w:sz w:val="20"/>
                <w:szCs w:val="20"/>
              </w:rPr>
              <w:t>352</w:t>
            </w:r>
          </w:p>
        </w:tc>
        <w:tc>
          <w:tcPr>
            <w:tcW w:w="0" w:type="auto"/>
            <w:shd w:val="clear" w:color="auto" w:fill="auto"/>
            <w:tcMar>
              <w:left w:w="28" w:type="dxa"/>
              <w:right w:w="28" w:type="dxa"/>
            </w:tcMar>
            <w:hideMark/>
          </w:tcPr>
          <w:p w14:paraId="7370C07C" w14:textId="77777777" w:rsidR="002949E2" w:rsidRPr="004F745F" w:rsidRDefault="002949E2" w:rsidP="009B3010">
            <w:pPr>
              <w:rPr>
                <w:sz w:val="20"/>
                <w:szCs w:val="20"/>
              </w:rPr>
            </w:pPr>
            <w:r w:rsidRPr="004F745F">
              <w:rPr>
                <w:sz w:val="20"/>
                <w:szCs w:val="20"/>
              </w:rPr>
              <w:t>Subvencije trgovačkim društvima, zadrugama, poljoprivrednicima i obrtnicima izvan javnog sektora</w:t>
            </w:r>
          </w:p>
        </w:tc>
        <w:tc>
          <w:tcPr>
            <w:tcW w:w="0" w:type="auto"/>
            <w:shd w:val="clear" w:color="auto" w:fill="auto"/>
            <w:tcMar>
              <w:left w:w="28" w:type="dxa"/>
              <w:right w:w="28" w:type="dxa"/>
            </w:tcMar>
            <w:vAlign w:val="bottom"/>
            <w:hideMark/>
          </w:tcPr>
          <w:p w14:paraId="4795410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3EC2CE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683ED84"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E3BB8FF" w14:textId="34060DD1" w:rsidR="002949E2" w:rsidRPr="004F745F" w:rsidRDefault="002949E2" w:rsidP="009B3010">
            <w:pPr>
              <w:jc w:val="right"/>
              <w:rPr>
                <w:sz w:val="20"/>
                <w:szCs w:val="20"/>
              </w:rPr>
            </w:pPr>
            <w:r w:rsidRPr="004F745F">
              <w:rPr>
                <w:sz w:val="20"/>
                <w:szCs w:val="20"/>
              </w:rPr>
              <w:t> </w:t>
            </w:r>
          </w:p>
        </w:tc>
      </w:tr>
      <w:tr w:rsidR="004F745F" w:rsidRPr="004F745F" w14:paraId="5BF5B67C" w14:textId="77777777" w:rsidTr="00E077DC">
        <w:trPr>
          <w:cantSplit/>
        </w:trPr>
        <w:tc>
          <w:tcPr>
            <w:tcW w:w="0" w:type="auto"/>
            <w:shd w:val="clear" w:color="auto" w:fill="auto"/>
            <w:noWrap/>
            <w:tcMar>
              <w:left w:w="28" w:type="dxa"/>
              <w:right w:w="28" w:type="dxa"/>
            </w:tcMar>
            <w:hideMark/>
          </w:tcPr>
          <w:p w14:paraId="416FF4C6" w14:textId="77777777" w:rsidR="002949E2" w:rsidRPr="004F745F" w:rsidRDefault="002949E2" w:rsidP="009B3010">
            <w:pPr>
              <w:rPr>
                <w:sz w:val="20"/>
                <w:szCs w:val="20"/>
              </w:rPr>
            </w:pPr>
            <w:r w:rsidRPr="004F745F">
              <w:rPr>
                <w:sz w:val="20"/>
                <w:szCs w:val="20"/>
              </w:rPr>
              <w:t>3522</w:t>
            </w:r>
          </w:p>
        </w:tc>
        <w:tc>
          <w:tcPr>
            <w:tcW w:w="0" w:type="auto"/>
            <w:shd w:val="clear" w:color="auto" w:fill="auto"/>
            <w:tcMar>
              <w:left w:w="28" w:type="dxa"/>
              <w:right w:w="28" w:type="dxa"/>
            </w:tcMar>
            <w:hideMark/>
          </w:tcPr>
          <w:p w14:paraId="7F0E2A71" w14:textId="77777777" w:rsidR="002949E2" w:rsidRPr="004F745F" w:rsidRDefault="002949E2" w:rsidP="009B3010">
            <w:pPr>
              <w:rPr>
                <w:sz w:val="20"/>
                <w:szCs w:val="20"/>
              </w:rPr>
            </w:pPr>
            <w:r w:rsidRPr="004F745F">
              <w:rPr>
                <w:sz w:val="20"/>
                <w:szCs w:val="20"/>
              </w:rPr>
              <w:t>Subvencije trgovačkim društvima i zadrugama izvan javnog sektora</w:t>
            </w:r>
          </w:p>
        </w:tc>
        <w:tc>
          <w:tcPr>
            <w:tcW w:w="0" w:type="auto"/>
            <w:shd w:val="clear" w:color="auto" w:fill="auto"/>
            <w:tcMar>
              <w:left w:w="28" w:type="dxa"/>
              <w:right w:w="28" w:type="dxa"/>
            </w:tcMar>
            <w:vAlign w:val="bottom"/>
            <w:hideMark/>
          </w:tcPr>
          <w:p w14:paraId="5D7F1B1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03E82A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926A625"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AC0A7E4" w14:textId="07E35391" w:rsidR="002949E2" w:rsidRPr="004F745F" w:rsidRDefault="002949E2" w:rsidP="009B3010">
            <w:pPr>
              <w:jc w:val="right"/>
              <w:rPr>
                <w:sz w:val="20"/>
                <w:szCs w:val="20"/>
              </w:rPr>
            </w:pPr>
            <w:r w:rsidRPr="004F745F">
              <w:rPr>
                <w:sz w:val="20"/>
                <w:szCs w:val="20"/>
              </w:rPr>
              <w:t> </w:t>
            </w:r>
          </w:p>
        </w:tc>
      </w:tr>
      <w:tr w:rsidR="004F745F" w:rsidRPr="004F745F" w14:paraId="003F3693" w14:textId="77777777" w:rsidTr="00E077DC">
        <w:trPr>
          <w:cantSplit/>
        </w:trPr>
        <w:tc>
          <w:tcPr>
            <w:tcW w:w="0" w:type="auto"/>
            <w:shd w:val="clear" w:color="auto" w:fill="auto"/>
            <w:noWrap/>
            <w:tcMar>
              <w:left w:w="28" w:type="dxa"/>
              <w:right w:w="28" w:type="dxa"/>
            </w:tcMar>
            <w:hideMark/>
          </w:tcPr>
          <w:p w14:paraId="07095D31" w14:textId="77777777" w:rsidR="002949E2" w:rsidRPr="004F745F" w:rsidRDefault="002949E2" w:rsidP="009B3010">
            <w:pPr>
              <w:rPr>
                <w:sz w:val="20"/>
                <w:szCs w:val="20"/>
              </w:rPr>
            </w:pPr>
            <w:r w:rsidRPr="004F745F">
              <w:rPr>
                <w:sz w:val="20"/>
                <w:szCs w:val="20"/>
              </w:rPr>
              <w:t>36</w:t>
            </w:r>
          </w:p>
        </w:tc>
        <w:tc>
          <w:tcPr>
            <w:tcW w:w="0" w:type="auto"/>
            <w:shd w:val="clear" w:color="auto" w:fill="auto"/>
            <w:tcMar>
              <w:left w:w="28" w:type="dxa"/>
              <w:right w:w="28" w:type="dxa"/>
            </w:tcMar>
            <w:hideMark/>
          </w:tcPr>
          <w:p w14:paraId="0D48C465" w14:textId="77777777" w:rsidR="002949E2" w:rsidRPr="004F745F" w:rsidRDefault="002949E2" w:rsidP="009B3010">
            <w:pPr>
              <w:rPr>
                <w:sz w:val="20"/>
                <w:szCs w:val="20"/>
              </w:rPr>
            </w:pPr>
            <w:r w:rsidRPr="004F745F">
              <w:rPr>
                <w:sz w:val="20"/>
                <w:szCs w:val="20"/>
              </w:rPr>
              <w:t>Pomoći dane u inozemstvo i unutar općeg proračuna</w:t>
            </w:r>
          </w:p>
        </w:tc>
        <w:tc>
          <w:tcPr>
            <w:tcW w:w="0" w:type="auto"/>
            <w:shd w:val="clear" w:color="auto" w:fill="auto"/>
            <w:tcMar>
              <w:left w:w="28" w:type="dxa"/>
              <w:right w:w="28" w:type="dxa"/>
            </w:tcMar>
            <w:vAlign w:val="bottom"/>
            <w:hideMark/>
          </w:tcPr>
          <w:p w14:paraId="3BA314E2" w14:textId="77777777" w:rsidR="002949E2" w:rsidRPr="004F745F" w:rsidRDefault="002949E2" w:rsidP="009B3010">
            <w:pPr>
              <w:jc w:val="right"/>
              <w:rPr>
                <w:sz w:val="20"/>
                <w:szCs w:val="20"/>
              </w:rPr>
            </w:pPr>
            <w:r w:rsidRPr="004F745F">
              <w:rPr>
                <w:sz w:val="20"/>
                <w:szCs w:val="20"/>
              </w:rPr>
              <w:t>4.000</w:t>
            </w:r>
          </w:p>
        </w:tc>
        <w:tc>
          <w:tcPr>
            <w:tcW w:w="0" w:type="auto"/>
            <w:shd w:val="clear" w:color="auto" w:fill="auto"/>
            <w:tcMar>
              <w:left w:w="28" w:type="dxa"/>
              <w:right w:w="28" w:type="dxa"/>
            </w:tcMar>
            <w:vAlign w:val="bottom"/>
            <w:hideMark/>
          </w:tcPr>
          <w:p w14:paraId="7A64F2CC" w14:textId="77777777" w:rsidR="002949E2" w:rsidRPr="004F745F" w:rsidRDefault="002949E2" w:rsidP="009B3010">
            <w:pPr>
              <w:jc w:val="right"/>
              <w:rPr>
                <w:sz w:val="20"/>
                <w:szCs w:val="20"/>
              </w:rPr>
            </w:pPr>
            <w:r w:rsidRPr="004F745F">
              <w:rPr>
                <w:sz w:val="20"/>
                <w:szCs w:val="20"/>
              </w:rPr>
              <w:t>4.000</w:t>
            </w:r>
          </w:p>
        </w:tc>
        <w:tc>
          <w:tcPr>
            <w:tcW w:w="0" w:type="auto"/>
            <w:shd w:val="clear" w:color="auto" w:fill="auto"/>
            <w:tcMar>
              <w:left w:w="28" w:type="dxa"/>
              <w:right w:w="28" w:type="dxa"/>
            </w:tcMar>
            <w:vAlign w:val="bottom"/>
            <w:hideMark/>
          </w:tcPr>
          <w:p w14:paraId="0DC36E01"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D5FD370" w14:textId="0455BA3C" w:rsidR="002949E2" w:rsidRPr="004F745F" w:rsidRDefault="002949E2" w:rsidP="009B3010">
            <w:pPr>
              <w:jc w:val="right"/>
              <w:rPr>
                <w:sz w:val="20"/>
                <w:szCs w:val="20"/>
              </w:rPr>
            </w:pPr>
            <w:r w:rsidRPr="004F745F">
              <w:rPr>
                <w:sz w:val="20"/>
                <w:szCs w:val="20"/>
              </w:rPr>
              <w:t xml:space="preserve">            -</w:t>
            </w:r>
          </w:p>
        </w:tc>
      </w:tr>
      <w:tr w:rsidR="004F745F" w:rsidRPr="004F745F" w14:paraId="108EF2D6" w14:textId="77777777" w:rsidTr="00E077DC">
        <w:trPr>
          <w:cantSplit/>
        </w:trPr>
        <w:tc>
          <w:tcPr>
            <w:tcW w:w="0" w:type="auto"/>
            <w:shd w:val="clear" w:color="auto" w:fill="auto"/>
            <w:noWrap/>
            <w:tcMar>
              <w:left w:w="28" w:type="dxa"/>
              <w:right w:w="28" w:type="dxa"/>
            </w:tcMar>
            <w:hideMark/>
          </w:tcPr>
          <w:p w14:paraId="43F04C89" w14:textId="77777777" w:rsidR="002949E2" w:rsidRPr="004F745F" w:rsidRDefault="002949E2" w:rsidP="009B3010">
            <w:pPr>
              <w:rPr>
                <w:sz w:val="20"/>
                <w:szCs w:val="20"/>
              </w:rPr>
            </w:pPr>
            <w:r w:rsidRPr="004F745F">
              <w:rPr>
                <w:sz w:val="20"/>
                <w:szCs w:val="20"/>
              </w:rPr>
              <w:t>366</w:t>
            </w:r>
          </w:p>
        </w:tc>
        <w:tc>
          <w:tcPr>
            <w:tcW w:w="0" w:type="auto"/>
            <w:shd w:val="clear" w:color="auto" w:fill="auto"/>
            <w:tcMar>
              <w:left w:w="28" w:type="dxa"/>
              <w:right w:w="28" w:type="dxa"/>
            </w:tcMar>
            <w:hideMark/>
          </w:tcPr>
          <w:p w14:paraId="74B4EE4D" w14:textId="77777777" w:rsidR="002949E2" w:rsidRPr="004F745F" w:rsidRDefault="002949E2" w:rsidP="009B3010">
            <w:pPr>
              <w:rPr>
                <w:sz w:val="20"/>
                <w:szCs w:val="20"/>
              </w:rPr>
            </w:pPr>
            <w:r w:rsidRPr="004F745F">
              <w:rPr>
                <w:sz w:val="20"/>
                <w:szCs w:val="20"/>
              </w:rPr>
              <w:t>Pomoći proračunskim korisnicima drugih proračuna</w:t>
            </w:r>
          </w:p>
        </w:tc>
        <w:tc>
          <w:tcPr>
            <w:tcW w:w="0" w:type="auto"/>
            <w:shd w:val="clear" w:color="auto" w:fill="auto"/>
            <w:tcMar>
              <w:left w:w="28" w:type="dxa"/>
              <w:right w:w="28" w:type="dxa"/>
            </w:tcMar>
            <w:vAlign w:val="bottom"/>
            <w:hideMark/>
          </w:tcPr>
          <w:p w14:paraId="5C26FDC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EE2943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55D8C94"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0E6C7E1" w14:textId="208F553C" w:rsidR="002949E2" w:rsidRPr="004F745F" w:rsidRDefault="002949E2" w:rsidP="009B3010">
            <w:pPr>
              <w:jc w:val="right"/>
              <w:rPr>
                <w:sz w:val="20"/>
                <w:szCs w:val="20"/>
              </w:rPr>
            </w:pPr>
            <w:r w:rsidRPr="004F745F">
              <w:rPr>
                <w:sz w:val="20"/>
                <w:szCs w:val="20"/>
              </w:rPr>
              <w:t> </w:t>
            </w:r>
          </w:p>
        </w:tc>
      </w:tr>
      <w:tr w:rsidR="004F745F" w:rsidRPr="004F745F" w14:paraId="413AF775" w14:textId="77777777" w:rsidTr="00E077DC">
        <w:trPr>
          <w:cantSplit/>
        </w:trPr>
        <w:tc>
          <w:tcPr>
            <w:tcW w:w="0" w:type="auto"/>
            <w:shd w:val="clear" w:color="auto" w:fill="auto"/>
            <w:noWrap/>
            <w:tcMar>
              <w:left w:w="28" w:type="dxa"/>
              <w:right w:w="28" w:type="dxa"/>
            </w:tcMar>
            <w:hideMark/>
          </w:tcPr>
          <w:p w14:paraId="34F5DA9B" w14:textId="77777777" w:rsidR="002949E2" w:rsidRPr="004F745F" w:rsidRDefault="002949E2" w:rsidP="009B3010">
            <w:pPr>
              <w:rPr>
                <w:sz w:val="20"/>
                <w:szCs w:val="20"/>
              </w:rPr>
            </w:pPr>
            <w:r w:rsidRPr="004F745F">
              <w:rPr>
                <w:sz w:val="20"/>
                <w:szCs w:val="20"/>
              </w:rPr>
              <w:t>3661</w:t>
            </w:r>
          </w:p>
        </w:tc>
        <w:tc>
          <w:tcPr>
            <w:tcW w:w="0" w:type="auto"/>
            <w:shd w:val="clear" w:color="auto" w:fill="auto"/>
            <w:tcMar>
              <w:left w:w="28" w:type="dxa"/>
              <w:right w:w="28" w:type="dxa"/>
            </w:tcMar>
            <w:hideMark/>
          </w:tcPr>
          <w:p w14:paraId="56D036B6" w14:textId="77777777" w:rsidR="002949E2" w:rsidRPr="004F745F" w:rsidRDefault="002949E2" w:rsidP="009B3010">
            <w:pPr>
              <w:rPr>
                <w:sz w:val="20"/>
                <w:szCs w:val="20"/>
              </w:rPr>
            </w:pPr>
            <w:r w:rsidRPr="004F745F">
              <w:rPr>
                <w:sz w:val="20"/>
                <w:szCs w:val="20"/>
              </w:rPr>
              <w:t>Tekuće pomoći proračunskim korisnicima drugih proračuna</w:t>
            </w:r>
          </w:p>
        </w:tc>
        <w:tc>
          <w:tcPr>
            <w:tcW w:w="0" w:type="auto"/>
            <w:shd w:val="clear" w:color="auto" w:fill="auto"/>
            <w:tcMar>
              <w:left w:w="28" w:type="dxa"/>
              <w:right w:w="28" w:type="dxa"/>
            </w:tcMar>
            <w:vAlign w:val="bottom"/>
            <w:hideMark/>
          </w:tcPr>
          <w:p w14:paraId="0CCFCC1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AD6793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0F5C093"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EE98FB5" w14:textId="7ABC943E" w:rsidR="002949E2" w:rsidRPr="004F745F" w:rsidRDefault="002949E2" w:rsidP="009B3010">
            <w:pPr>
              <w:jc w:val="right"/>
              <w:rPr>
                <w:sz w:val="20"/>
                <w:szCs w:val="20"/>
              </w:rPr>
            </w:pPr>
            <w:r w:rsidRPr="004F745F">
              <w:rPr>
                <w:sz w:val="20"/>
                <w:szCs w:val="20"/>
              </w:rPr>
              <w:t> </w:t>
            </w:r>
          </w:p>
        </w:tc>
      </w:tr>
      <w:tr w:rsidR="004F745F" w:rsidRPr="004F745F" w14:paraId="00DE8E8A" w14:textId="77777777" w:rsidTr="00E077DC">
        <w:trPr>
          <w:cantSplit/>
        </w:trPr>
        <w:tc>
          <w:tcPr>
            <w:tcW w:w="0" w:type="auto"/>
            <w:shd w:val="clear" w:color="auto" w:fill="auto"/>
            <w:noWrap/>
            <w:tcMar>
              <w:left w:w="28" w:type="dxa"/>
              <w:right w:w="28" w:type="dxa"/>
            </w:tcMar>
            <w:hideMark/>
          </w:tcPr>
          <w:p w14:paraId="010E825E"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24AC07F9"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76BA9B4B" w14:textId="77777777" w:rsidR="002949E2" w:rsidRPr="004F745F" w:rsidRDefault="002949E2" w:rsidP="009B3010">
            <w:pPr>
              <w:jc w:val="right"/>
              <w:rPr>
                <w:sz w:val="20"/>
                <w:szCs w:val="20"/>
              </w:rPr>
            </w:pPr>
            <w:r w:rsidRPr="004F745F">
              <w:rPr>
                <w:sz w:val="20"/>
                <w:szCs w:val="20"/>
              </w:rPr>
              <w:t>7.000</w:t>
            </w:r>
          </w:p>
        </w:tc>
        <w:tc>
          <w:tcPr>
            <w:tcW w:w="0" w:type="auto"/>
            <w:shd w:val="clear" w:color="auto" w:fill="auto"/>
            <w:tcMar>
              <w:left w:w="28" w:type="dxa"/>
              <w:right w:w="28" w:type="dxa"/>
            </w:tcMar>
            <w:vAlign w:val="bottom"/>
            <w:hideMark/>
          </w:tcPr>
          <w:p w14:paraId="6FE48EA8" w14:textId="77777777" w:rsidR="002949E2" w:rsidRPr="004F745F" w:rsidRDefault="002949E2" w:rsidP="009B3010">
            <w:pPr>
              <w:jc w:val="right"/>
              <w:rPr>
                <w:sz w:val="20"/>
                <w:szCs w:val="20"/>
              </w:rPr>
            </w:pPr>
            <w:r w:rsidRPr="004F745F">
              <w:rPr>
                <w:sz w:val="20"/>
                <w:szCs w:val="20"/>
              </w:rPr>
              <w:t>7.000</w:t>
            </w:r>
          </w:p>
        </w:tc>
        <w:tc>
          <w:tcPr>
            <w:tcW w:w="0" w:type="auto"/>
            <w:shd w:val="clear" w:color="auto" w:fill="auto"/>
            <w:tcMar>
              <w:left w:w="28" w:type="dxa"/>
              <w:right w:w="28" w:type="dxa"/>
            </w:tcMar>
            <w:vAlign w:val="bottom"/>
            <w:hideMark/>
          </w:tcPr>
          <w:p w14:paraId="2E41B5BF"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9E63DD3" w14:textId="40F710E8" w:rsidR="002949E2" w:rsidRPr="004F745F" w:rsidRDefault="002949E2" w:rsidP="009B3010">
            <w:pPr>
              <w:jc w:val="right"/>
              <w:rPr>
                <w:sz w:val="20"/>
                <w:szCs w:val="20"/>
              </w:rPr>
            </w:pPr>
            <w:r w:rsidRPr="004F745F">
              <w:rPr>
                <w:sz w:val="20"/>
                <w:szCs w:val="20"/>
              </w:rPr>
              <w:t xml:space="preserve">            -</w:t>
            </w:r>
          </w:p>
        </w:tc>
      </w:tr>
      <w:tr w:rsidR="004F745F" w:rsidRPr="004F745F" w14:paraId="32D3C969" w14:textId="77777777" w:rsidTr="00E077DC">
        <w:trPr>
          <w:cantSplit/>
        </w:trPr>
        <w:tc>
          <w:tcPr>
            <w:tcW w:w="0" w:type="auto"/>
            <w:shd w:val="clear" w:color="auto" w:fill="auto"/>
            <w:noWrap/>
            <w:tcMar>
              <w:left w:w="28" w:type="dxa"/>
              <w:right w:w="28" w:type="dxa"/>
            </w:tcMar>
            <w:hideMark/>
          </w:tcPr>
          <w:p w14:paraId="5946B877"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091F9B4E"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1C95AC4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4FF927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BA385B3"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B4CF805" w14:textId="64A917ED" w:rsidR="002949E2" w:rsidRPr="004F745F" w:rsidRDefault="002949E2" w:rsidP="009B3010">
            <w:pPr>
              <w:jc w:val="right"/>
              <w:rPr>
                <w:sz w:val="20"/>
                <w:szCs w:val="20"/>
              </w:rPr>
            </w:pPr>
            <w:r w:rsidRPr="004F745F">
              <w:rPr>
                <w:sz w:val="20"/>
                <w:szCs w:val="20"/>
              </w:rPr>
              <w:t> </w:t>
            </w:r>
          </w:p>
        </w:tc>
      </w:tr>
      <w:tr w:rsidR="004F745F" w:rsidRPr="004F745F" w14:paraId="3C68F338" w14:textId="77777777" w:rsidTr="00E077DC">
        <w:trPr>
          <w:cantSplit/>
        </w:trPr>
        <w:tc>
          <w:tcPr>
            <w:tcW w:w="0" w:type="auto"/>
            <w:shd w:val="clear" w:color="auto" w:fill="auto"/>
            <w:noWrap/>
            <w:tcMar>
              <w:left w:w="28" w:type="dxa"/>
              <w:right w:w="28" w:type="dxa"/>
            </w:tcMar>
            <w:hideMark/>
          </w:tcPr>
          <w:p w14:paraId="69BD311E" w14:textId="77777777" w:rsidR="002949E2" w:rsidRPr="004F745F" w:rsidRDefault="002949E2" w:rsidP="009B3010">
            <w:pPr>
              <w:rPr>
                <w:sz w:val="20"/>
                <w:szCs w:val="20"/>
              </w:rPr>
            </w:pPr>
            <w:r w:rsidRPr="004F745F">
              <w:rPr>
                <w:sz w:val="20"/>
                <w:szCs w:val="20"/>
              </w:rPr>
              <w:t>3811</w:t>
            </w:r>
          </w:p>
        </w:tc>
        <w:tc>
          <w:tcPr>
            <w:tcW w:w="0" w:type="auto"/>
            <w:shd w:val="clear" w:color="auto" w:fill="auto"/>
            <w:tcMar>
              <w:left w:w="28" w:type="dxa"/>
              <w:right w:w="28" w:type="dxa"/>
            </w:tcMar>
            <w:hideMark/>
          </w:tcPr>
          <w:p w14:paraId="1A12442A"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49CDB7D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4121F2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642CF0C"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C0DE722" w14:textId="31FDF8F9" w:rsidR="002949E2" w:rsidRPr="004F745F" w:rsidRDefault="002949E2" w:rsidP="009B3010">
            <w:pPr>
              <w:jc w:val="right"/>
              <w:rPr>
                <w:sz w:val="20"/>
                <w:szCs w:val="20"/>
              </w:rPr>
            </w:pPr>
            <w:r w:rsidRPr="004F745F">
              <w:rPr>
                <w:sz w:val="20"/>
                <w:szCs w:val="20"/>
              </w:rPr>
              <w:t> </w:t>
            </w:r>
          </w:p>
        </w:tc>
      </w:tr>
      <w:tr w:rsidR="004F745F" w:rsidRPr="004F745F" w14:paraId="0167CDBB" w14:textId="77777777" w:rsidTr="00E077DC">
        <w:trPr>
          <w:cantSplit/>
        </w:trPr>
        <w:tc>
          <w:tcPr>
            <w:tcW w:w="0" w:type="auto"/>
            <w:shd w:val="clear" w:color="auto" w:fill="auto"/>
            <w:noWrap/>
            <w:tcMar>
              <w:left w:w="28" w:type="dxa"/>
              <w:right w:w="28" w:type="dxa"/>
            </w:tcMar>
            <w:hideMark/>
          </w:tcPr>
          <w:p w14:paraId="50E6E112"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44555B10"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1993416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140653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E78625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B61C8F9" w14:textId="33CE74A8" w:rsidR="002949E2" w:rsidRPr="004F745F" w:rsidRDefault="002949E2" w:rsidP="009B3010">
            <w:pPr>
              <w:jc w:val="right"/>
              <w:rPr>
                <w:sz w:val="20"/>
                <w:szCs w:val="20"/>
              </w:rPr>
            </w:pPr>
            <w:r w:rsidRPr="004F745F">
              <w:rPr>
                <w:sz w:val="20"/>
                <w:szCs w:val="20"/>
              </w:rPr>
              <w:t> </w:t>
            </w:r>
          </w:p>
        </w:tc>
      </w:tr>
      <w:tr w:rsidR="004F745F" w:rsidRPr="004F745F" w14:paraId="6F9D6610" w14:textId="77777777" w:rsidTr="00E077DC">
        <w:trPr>
          <w:cantSplit/>
        </w:trPr>
        <w:tc>
          <w:tcPr>
            <w:tcW w:w="0" w:type="auto"/>
            <w:shd w:val="clear" w:color="auto" w:fill="auto"/>
            <w:noWrap/>
            <w:tcMar>
              <w:left w:w="28" w:type="dxa"/>
              <w:right w:w="28" w:type="dxa"/>
            </w:tcMar>
            <w:hideMark/>
          </w:tcPr>
          <w:p w14:paraId="32878B38" w14:textId="77777777" w:rsidR="002949E2" w:rsidRPr="004F745F" w:rsidRDefault="002949E2" w:rsidP="009B3010">
            <w:pPr>
              <w:rPr>
                <w:sz w:val="20"/>
                <w:szCs w:val="20"/>
              </w:rPr>
            </w:pPr>
            <w:r w:rsidRPr="004F745F">
              <w:rPr>
                <w:sz w:val="20"/>
                <w:szCs w:val="20"/>
              </w:rPr>
              <w:t>T 5007 13</w:t>
            </w:r>
          </w:p>
        </w:tc>
        <w:tc>
          <w:tcPr>
            <w:tcW w:w="0" w:type="auto"/>
            <w:shd w:val="clear" w:color="auto" w:fill="auto"/>
            <w:tcMar>
              <w:left w:w="28" w:type="dxa"/>
              <w:right w:w="28" w:type="dxa"/>
            </w:tcMar>
            <w:hideMark/>
          </w:tcPr>
          <w:p w14:paraId="14F4A637" w14:textId="77777777" w:rsidR="002949E2" w:rsidRPr="004F745F" w:rsidRDefault="002949E2" w:rsidP="009B3010">
            <w:pPr>
              <w:rPr>
                <w:sz w:val="20"/>
                <w:szCs w:val="20"/>
              </w:rPr>
            </w:pPr>
            <w:r w:rsidRPr="004F745F">
              <w:rPr>
                <w:sz w:val="20"/>
                <w:szCs w:val="20"/>
              </w:rPr>
              <w:t>UČENIČKO PODUZETNIŠTVO</w:t>
            </w:r>
          </w:p>
        </w:tc>
        <w:tc>
          <w:tcPr>
            <w:tcW w:w="0" w:type="auto"/>
            <w:shd w:val="clear" w:color="auto" w:fill="auto"/>
            <w:tcMar>
              <w:left w:w="28" w:type="dxa"/>
              <w:right w:w="28" w:type="dxa"/>
            </w:tcMar>
            <w:vAlign w:val="bottom"/>
            <w:hideMark/>
          </w:tcPr>
          <w:p w14:paraId="08994F62" w14:textId="77777777" w:rsidR="002949E2" w:rsidRPr="004F745F" w:rsidRDefault="002949E2" w:rsidP="009B3010">
            <w:pPr>
              <w:jc w:val="right"/>
              <w:rPr>
                <w:sz w:val="20"/>
                <w:szCs w:val="20"/>
              </w:rPr>
            </w:pPr>
            <w:r w:rsidRPr="004F745F">
              <w:rPr>
                <w:sz w:val="20"/>
                <w:szCs w:val="20"/>
              </w:rPr>
              <w:t>27.000</w:t>
            </w:r>
          </w:p>
        </w:tc>
        <w:tc>
          <w:tcPr>
            <w:tcW w:w="0" w:type="auto"/>
            <w:shd w:val="clear" w:color="auto" w:fill="auto"/>
            <w:tcMar>
              <w:left w:w="28" w:type="dxa"/>
              <w:right w:w="28" w:type="dxa"/>
            </w:tcMar>
            <w:vAlign w:val="bottom"/>
            <w:hideMark/>
          </w:tcPr>
          <w:p w14:paraId="7C8711B1" w14:textId="77777777" w:rsidR="002949E2" w:rsidRPr="004F745F" w:rsidRDefault="002949E2" w:rsidP="009B3010">
            <w:pPr>
              <w:jc w:val="right"/>
              <w:rPr>
                <w:sz w:val="20"/>
                <w:szCs w:val="20"/>
              </w:rPr>
            </w:pPr>
            <w:r w:rsidRPr="004F745F">
              <w:rPr>
                <w:sz w:val="20"/>
                <w:szCs w:val="20"/>
              </w:rPr>
              <w:t>27.000</w:t>
            </w:r>
          </w:p>
        </w:tc>
        <w:tc>
          <w:tcPr>
            <w:tcW w:w="0" w:type="auto"/>
            <w:shd w:val="clear" w:color="auto" w:fill="auto"/>
            <w:tcMar>
              <w:left w:w="28" w:type="dxa"/>
              <w:right w:w="28" w:type="dxa"/>
            </w:tcMar>
            <w:vAlign w:val="bottom"/>
            <w:hideMark/>
          </w:tcPr>
          <w:p w14:paraId="64BEA680"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1067404" w14:textId="41D33C5B" w:rsidR="002949E2" w:rsidRPr="004F745F" w:rsidRDefault="002949E2" w:rsidP="009B3010">
            <w:pPr>
              <w:jc w:val="right"/>
              <w:rPr>
                <w:sz w:val="20"/>
                <w:szCs w:val="20"/>
              </w:rPr>
            </w:pPr>
            <w:r w:rsidRPr="004F745F">
              <w:rPr>
                <w:sz w:val="20"/>
                <w:szCs w:val="20"/>
              </w:rPr>
              <w:t xml:space="preserve">            -</w:t>
            </w:r>
          </w:p>
        </w:tc>
      </w:tr>
      <w:tr w:rsidR="004F745F" w:rsidRPr="004F745F" w14:paraId="46C55550" w14:textId="77777777" w:rsidTr="00E077DC">
        <w:trPr>
          <w:cantSplit/>
        </w:trPr>
        <w:tc>
          <w:tcPr>
            <w:tcW w:w="0" w:type="auto"/>
            <w:shd w:val="clear" w:color="auto" w:fill="auto"/>
            <w:noWrap/>
            <w:tcMar>
              <w:left w:w="28" w:type="dxa"/>
              <w:right w:w="28" w:type="dxa"/>
            </w:tcMar>
            <w:hideMark/>
          </w:tcPr>
          <w:p w14:paraId="2681FF36"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64287ECD"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0095638E" w14:textId="77777777" w:rsidR="002949E2" w:rsidRPr="004F745F" w:rsidRDefault="002949E2" w:rsidP="009B3010">
            <w:pPr>
              <w:jc w:val="right"/>
              <w:rPr>
                <w:sz w:val="20"/>
                <w:szCs w:val="20"/>
              </w:rPr>
            </w:pPr>
            <w:r w:rsidRPr="004F745F">
              <w:rPr>
                <w:sz w:val="20"/>
                <w:szCs w:val="20"/>
              </w:rPr>
              <w:t>27.000</w:t>
            </w:r>
          </w:p>
        </w:tc>
        <w:tc>
          <w:tcPr>
            <w:tcW w:w="0" w:type="auto"/>
            <w:shd w:val="clear" w:color="auto" w:fill="auto"/>
            <w:tcMar>
              <w:left w:w="28" w:type="dxa"/>
              <w:right w:w="28" w:type="dxa"/>
            </w:tcMar>
            <w:vAlign w:val="bottom"/>
            <w:hideMark/>
          </w:tcPr>
          <w:p w14:paraId="7E18F355" w14:textId="77777777" w:rsidR="002949E2" w:rsidRPr="004F745F" w:rsidRDefault="002949E2" w:rsidP="009B3010">
            <w:pPr>
              <w:jc w:val="right"/>
              <w:rPr>
                <w:sz w:val="20"/>
                <w:szCs w:val="20"/>
              </w:rPr>
            </w:pPr>
            <w:r w:rsidRPr="004F745F">
              <w:rPr>
                <w:sz w:val="20"/>
                <w:szCs w:val="20"/>
              </w:rPr>
              <w:t>27.000</w:t>
            </w:r>
          </w:p>
        </w:tc>
        <w:tc>
          <w:tcPr>
            <w:tcW w:w="0" w:type="auto"/>
            <w:shd w:val="clear" w:color="auto" w:fill="auto"/>
            <w:tcMar>
              <w:left w:w="28" w:type="dxa"/>
              <w:right w:w="28" w:type="dxa"/>
            </w:tcMar>
            <w:vAlign w:val="bottom"/>
            <w:hideMark/>
          </w:tcPr>
          <w:p w14:paraId="1E3BFF4A"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EBD7F30" w14:textId="48ACED9B" w:rsidR="002949E2" w:rsidRPr="004F745F" w:rsidRDefault="002949E2" w:rsidP="009B3010">
            <w:pPr>
              <w:jc w:val="right"/>
              <w:rPr>
                <w:sz w:val="20"/>
                <w:szCs w:val="20"/>
              </w:rPr>
            </w:pPr>
            <w:r w:rsidRPr="004F745F">
              <w:rPr>
                <w:sz w:val="20"/>
                <w:szCs w:val="20"/>
              </w:rPr>
              <w:t xml:space="preserve">            -</w:t>
            </w:r>
          </w:p>
        </w:tc>
      </w:tr>
      <w:tr w:rsidR="004F745F" w:rsidRPr="004F745F" w14:paraId="13D78AC0" w14:textId="77777777" w:rsidTr="00E077DC">
        <w:trPr>
          <w:cantSplit/>
        </w:trPr>
        <w:tc>
          <w:tcPr>
            <w:tcW w:w="0" w:type="auto"/>
            <w:shd w:val="clear" w:color="auto" w:fill="auto"/>
            <w:noWrap/>
            <w:tcMar>
              <w:left w:w="28" w:type="dxa"/>
              <w:right w:w="28" w:type="dxa"/>
            </w:tcMar>
            <w:hideMark/>
          </w:tcPr>
          <w:p w14:paraId="5116CEA8"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7302D4A0"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4EA3F6E9" w14:textId="77777777" w:rsidR="002949E2" w:rsidRPr="004F745F" w:rsidRDefault="002949E2" w:rsidP="009B3010">
            <w:pPr>
              <w:jc w:val="right"/>
              <w:rPr>
                <w:sz w:val="20"/>
                <w:szCs w:val="20"/>
              </w:rPr>
            </w:pPr>
            <w:r w:rsidRPr="004F745F">
              <w:rPr>
                <w:sz w:val="20"/>
                <w:szCs w:val="20"/>
              </w:rPr>
              <w:t>27.000</w:t>
            </w:r>
          </w:p>
        </w:tc>
        <w:tc>
          <w:tcPr>
            <w:tcW w:w="0" w:type="auto"/>
            <w:shd w:val="clear" w:color="auto" w:fill="auto"/>
            <w:tcMar>
              <w:left w:w="28" w:type="dxa"/>
              <w:right w:w="28" w:type="dxa"/>
            </w:tcMar>
            <w:vAlign w:val="bottom"/>
            <w:hideMark/>
          </w:tcPr>
          <w:p w14:paraId="03441AFF" w14:textId="77777777" w:rsidR="002949E2" w:rsidRPr="004F745F" w:rsidRDefault="002949E2" w:rsidP="009B3010">
            <w:pPr>
              <w:jc w:val="right"/>
              <w:rPr>
                <w:sz w:val="20"/>
                <w:szCs w:val="20"/>
              </w:rPr>
            </w:pPr>
            <w:r w:rsidRPr="004F745F">
              <w:rPr>
                <w:sz w:val="20"/>
                <w:szCs w:val="20"/>
              </w:rPr>
              <w:t>27.000</w:t>
            </w:r>
          </w:p>
        </w:tc>
        <w:tc>
          <w:tcPr>
            <w:tcW w:w="0" w:type="auto"/>
            <w:shd w:val="clear" w:color="auto" w:fill="auto"/>
            <w:tcMar>
              <w:left w:w="28" w:type="dxa"/>
              <w:right w:w="28" w:type="dxa"/>
            </w:tcMar>
            <w:vAlign w:val="bottom"/>
            <w:hideMark/>
          </w:tcPr>
          <w:p w14:paraId="66CC4DA6"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6CBCF2B" w14:textId="5FC81DC5" w:rsidR="002949E2" w:rsidRPr="004F745F" w:rsidRDefault="002949E2" w:rsidP="009B3010">
            <w:pPr>
              <w:jc w:val="right"/>
              <w:rPr>
                <w:sz w:val="20"/>
                <w:szCs w:val="20"/>
              </w:rPr>
            </w:pPr>
            <w:r w:rsidRPr="004F745F">
              <w:rPr>
                <w:sz w:val="20"/>
                <w:szCs w:val="20"/>
              </w:rPr>
              <w:t xml:space="preserve">            -</w:t>
            </w:r>
          </w:p>
        </w:tc>
      </w:tr>
      <w:tr w:rsidR="004F745F" w:rsidRPr="004F745F" w14:paraId="1B1A63AF" w14:textId="77777777" w:rsidTr="00E077DC">
        <w:trPr>
          <w:cantSplit/>
        </w:trPr>
        <w:tc>
          <w:tcPr>
            <w:tcW w:w="0" w:type="auto"/>
            <w:shd w:val="clear" w:color="auto" w:fill="auto"/>
            <w:noWrap/>
            <w:tcMar>
              <w:left w:w="28" w:type="dxa"/>
              <w:right w:w="28" w:type="dxa"/>
            </w:tcMar>
            <w:hideMark/>
          </w:tcPr>
          <w:p w14:paraId="4F89CB97" w14:textId="77777777" w:rsidR="002949E2" w:rsidRPr="004F745F" w:rsidRDefault="002949E2" w:rsidP="009B3010">
            <w:pPr>
              <w:rPr>
                <w:sz w:val="20"/>
                <w:szCs w:val="20"/>
              </w:rPr>
            </w:pPr>
            <w:r w:rsidRPr="004F745F">
              <w:rPr>
                <w:sz w:val="20"/>
                <w:szCs w:val="20"/>
              </w:rPr>
              <w:t>35</w:t>
            </w:r>
          </w:p>
        </w:tc>
        <w:tc>
          <w:tcPr>
            <w:tcW w:w="0" w:type="auto"/>
            <w:shd w:val="clear" w:color="auto" w:fill="auto"/>
            <w:tcMar>
              <w:left w:w="28" w:type="dxa"/>
              <w:right w:w="28" w:type="dxa"/>
            </w:tcMar>
            <w:hideMark/>
          </w:tcPr>
          <w:p w14:paraId="74544528" w14:textId="77777777" w:rsidR="002949E2" w:rsidRPr="004F745F" w:rsidRDefault="002949E2" w:rsidP="009B3010">
            <w:pPr>
              <w:rPr>
                <w:sz w:val="20"/>
                <w:szCs w:val="20"/>
              </w:rPr>
            </w:pPr>
            <w:r w:rsidRPr="004F745F">
              <w:rPr>
                <w:sz w:val="20"/>
                <w:szCs w:val="20"/>
              </w:rPr>
              <w:t>Subvencije</w:t>
            </w:r>
          </w:p>
        </w:tc>
        <w:tc>
          <w:tcPr>
            <w:tcW w:w="0" w:type="auto"/>
            <w:shd w:val="clear" w:color="auto" w:fill="auto"/>
            <w:tcMar>
              <w:left w:w="28" w:type="dxa"/>
              <w:right w:w="28" w:type="dxa"/>
            </w:tcMar>
            <w:vAlign w:val="bottom"/>
            <w:hideMark/>
          </w:tcPr>
          <w:p w14:paraId="5FEDFF8C" w14:textId="77777777" w:rsidR="002949E2" w:rsidRPr="004F745F" w:rsidRDefault="002949E2" w:rsidP="009B3010">
            <w:pPr>
              <w:jc w:val="right"/>
              <w:rPr>
                <w:sz w:val="20"/>
                <w:szCs w:val="20"/>
              </w:rPr>
            </w:pPr>
            <w:r w:rsidRPr="004F745F">
              <w:rPr>
                <w:sz w:val="20"/>
                <w:szCs w:val="20"/>
              </w:rPr>
              <w:t>4.000</w:t>
            </w:r>
          </w:p>
        </w:tc>
        <w:tc>
          <w:tcPr>
            <w:tcW w:w="0" w:type="auto"/>
            <w:shd w:val="clear" w:color="auto" w:fill="auto"/>
            <w:tcMar>
              <w:left w:w="28" w:type="dxa"/>
              <w:right w:w="28" w:type="dxa"/>
            </w:tcMar>
            <w:vAlign w:val="bottom"/>
            <w:hideMark/>
          </w:tcPr>
          <w:p w14:paraId="48718CFA" w14:textId="77777777" w:rsidR="002949E2" w:rsidRPr="004F745F" w:rsidRDefault="002949E2" w:rsidP="009B3010">
            <w:pPr>
              <w:jc w:val="right"/>
              <w:rPr>
                <w:sz w:val="20"/>
                <w:szCs w:val="20"/>
              </w:rPr>
            </w:pPr>
            <w:r w:rsidRPr="004F745F">
              <w:rPr>
                <w:sz w:val="20"/>
                <w:szCs w:val="20"/>
              </w:rPr>
              <w:t>4.000</w:t>
            </w:r>
          </w:p>
        </w:tc>
        <w:tc>
          <w:tcPr>
            <w:tcW w:w="0" w:type="auto"/>
            <w:shd w:val="clear" w:color="auto" w:fill="auto"/>
            <w:tcMar>
              <w:left w:w="28" w:type="dxa"/>
              <w:right w:w="28" w:type="dxa"/>
            </w:tcMar>
            <w:vAlign w:val="bottom"/>
            <w:hideMark/>
          </w:tcPr>
          <w:p w14:paraId="473A3AF8"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FF5285E" w14:textId="587EAB50" w:rsidR="002949E2" w:rsidRPr="004F745F" w:rsidRDefault="002949E2" w:rsidP="009B3010">
            <w:pPr>
              <w:jc w:val="right"/>
              <w:rPr>
                <w:sz w:val="20"/>
                <w:szCs w:val="20"/>
              </w:rPr>
            </w:pPr>
            <w:r w:rsidRPr="004F745F">
              <w:rPr>
                <w:sz w:val="20"/>
                <w:szCs w:val="20"/>
              </w:rPr>
              <w:t xml:space="preserve">            -</w:t>
            </w:r>
          </w:p>
        </w:tc>
      </w:tr>
      <w:tr w:rsidR="004F745F" w:rsidRPr="004F745F" w14:paraId="5E8B6F66" w14:textId="77777777" w:rsidTr="00E077DC">
        <w:trPr>
          <w:cantSplit/>
        </w:trPr>
        <w:tc>
          <w:tcPr>
            <w:tcW w:w="0" w:type="auto"/>
            <w:shd w:val="clear" w:color="auto" w:fill="auto"/>
            <w:noWrap/>
            <w:tcMar>
              <w:left w:w="28" w:type="dxa"/>
              <w:right w:w="28" w:type="dxa"/>
            </w:tcMar>
            <w:hideMark/>
          </w:tcPr>
          <w:p w14:paraId="626B7326" w14:textId="77777777" w:rsidR="002949E2" w:rsidRPr="004F745F" w:rsidRDefault="002949E2" w:rsidP="009B3010">
            <w:pPr>
              <w:rPr>
                <w:sz w:val="20"/>
                <w:szCs w:val="20"/>
              </w:rPr>
            </w:pPr>
            <w:r w:rsidRPr="004F745F">
              <w:rPr>
                <w:sz w:val="20"/>
                <w:szCs w:val="20"/>
              </w:rPr>
              <w:t>352</w:t>
            </w:r>
          </w:p>
        </w:tc>
        <w:tc>
          <w:tcPr>
            <w:tcW w:w="0" w:type="auto"/>
            <w:shd w:val="clear" w:color="auto" w:fill="auto"/>
            <w:tcMar>
              <w:left w:w="28" w:type="dxa"/>
              <w:right w:w="28" w:type="dxa"/>
            </w:tcMar>
            <w:hideMark/>
          </w:tcPr>
          <w:p w14:paraId="4F2D5497" w14:textId="77777777" w:rsidR="002949E2" w:rsidRPr="004F745F" w:rsidRDefault="002949E2" w:rsidP="009B3010">
            <w:pPr>
              <w:rPr>
                <w:sz w:val="20"/>
                <w:szCs w:val="20"/>
              </w:rPr>
            </w:pPr>
            <w:r w:rsidRPr="004F745F">
              <w:rPr>
                <w:sz w:val="20"/>
                <w:szCs w:val="20"/>
              </w:rPr>
              <w:t>Subvencije trgovačkim društvima, zadrugama, poljoprivrednicima i obrtnicima izvan javnog sektora</w:t>
            </w:r>
          </w:p>
        </w:tc>
        <w:tc>
          <w:tcPr>
            <w:tcW w:w="0" w:type="auto"/>
            <w:shd w:val="clear" w:color="auto" w:fill="auto"/>
            <w:tcMar>
              <w:left w:w="28" w:type="dxa"/>
              <w:right w:w="28" w:type="dxa"/>
            </w:tcMar>
            <w:vAlign w:val="bottom"/>
            <w:hideMark/>
          </w:tcPr>
          <w:p w14:paraId="1913124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BB0029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A5FE617"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C0B0A00" w14:textId="3AD70C1F" w:rsidR="002949E2" w:rsidRPr="004F745F" w:rsidRDefault="002949E2" w:rsidP="009B3010">
            <w:pPr>
              <w:jc w:val="right"/>
              <w:rPr>
                <w:sz w:val="20"/>
                <w:szCs w:val="20"/>
              </w:rPr>
            </w:pPr>
            <w:r w:rsidRPr="004F745F">
              <w:rPr>
                <w:sz w:val="20"/>
                <w:szCs w:val="20"/>
              </w:rPr>
              <w:t> </w:t>
            </w:r>
          </w:p>
        </w:tc>
      </w:tr>
      <w:tr w:rsidR="004F745F" w:rsidRPr="004F745F" w14:paraId="5EC30C33" w14:textId="77777777" w:rsidTr="00E077DC">
        <w:trPr>
          <w:cantSplit/>
        </w:trPr>
        <w:tc>
          <w:tcPr>
            <w:tcW w:w="0" w:type="auto"/>
            <w:shd w:val="clear" w:color="auto" w:fill="auto"/>
            <w:noWrap/>
            <w:tcMar>
              <w:left w:w="28" w:type="dxa"/>
              <w:right w:w="28" w:type="dxa"/>
            </w:tcMar>
            <w:hideMark/>
          </w:tcPr>
          <w:p w14:paraId="2286D9D6" w14:textId="77777777" w:rsidR="002949E2" w:rsidRPr="004F745F" w:rsidRDefault="002949E2" w:rsidP="009B3010">
            <w:pPr>
              <w:rPr>
                <w:sz w:val="20"/>
                <w:szCs w:val="20"/>
              </w:rPr>
            </w:pPr>
            <w:r w:rsidRPr="004F745F">
              <w:rPr>
                <w:sz w:val="20"/>
                <w:szCs w:val="20"/>
              </w:rPr>
              <w:lastRenderedPageBreak/>
              <w:t>3522</w:t>
            </w:r>
          </w:p>
        </w:tc>
        <w:tc>
          <w:tcPr>
            <w:tcW w:w="0" w:type="auto"/>
            <w:shd w:val="clear" w:color="auto" w:fill="auto"/>
            <w:tcMar>
              <w:left w:w="28" w:type="dxa"/>
              <w:right w:w="28" w:type="dxa"/>
            </w:tcMar>
            <w:hideMark/>
          </w:tcPr>
          <w:p w14:paraId="2A5F9D24" w14:textId="77777777" w:rsidR="002949E2" w:rsidRPr="004F745F" w:rsidRDefault="002949E2" w:rsidP="009B3010">
            <w:pPr>
              <w:rPr>
                <w:sz w:val="20"/>
                <w:szCs w:val="20"/>
              </w:rPr>
            </w:pPr>
            <w:r w:rsidRPr="004F745F">
              <w:rPr>
                <w:sz w:val="20"/>
                <w:szCs w:val="20"/>
              </w:rPr>
              <w:t>Subvencije trgovačkim društvima i zadrugama izvan javnog sektora</w:t>
            </w:r>
          </w:p>
        </w:tc>
        <w:tc>
          <w:tcPr>
            <w:tcW w:w="0" w:type="auto"/>
            <w:shd w:val="clear" w:color="auto" w:fill="auto"/>
            <w:tcMar>
              <w:left w:w="28" w:type="dxa"/>
              <w:right w:w="28" w:type="dxa"/>
            </w:tcMar>
            <w:vAlign w:val="bottom"/>
            <w:hideMark/>
          </w:tcPr>
          <w:p w14:paraId="311C42F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4421C9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74F369B"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4EE8DCE" w14:textId="7239DA4A" w:rsidR="002949E2" w:rsidRPr="004F745F" w:rsidRDefault="002949E2" w:rsidP="009B3010">
            <w:pPr>
              <w:jc w:val="right"/>
              <w:rPr>
                <w:sz w:val="20"/>
                <w:szCs w:val="20"/>
              </w:rPr>
            </w:pPr>
            <w:r w:rsidRPr="004F745F">
              <w:rPr>
                <w:sz w:val="20"/>
                <w:szCs w:val="20"/>
              </w:rPr>
              <w:t> </w:t>
            </w:r>
          </w:p>
        </w:tc>
      </w:tr>
      <w:tr w:rsidR="004F745F" w:rsidRPr="004F745F" w14:paraId="738FC1A3" w14:textId="77777777" w:rsidTr="00E077DC">
        <w:trPr>
          <w:cantSplit/>
        </w:trPr>
        <w:tc>
          <w:tcPr>
            <w:tcW w:w="0" w:type="auto"/>
            <w:shd w:val="clear" w:color="auto" w:fill="auto"/>
            <w:noWrap/>
            <w:tcMar>
              <w:left w:w="28" w:type="dxa"/>
              <w:right w:w="28" w:type="dxa"/>
            </w:tcMar>
            <w:hideMark/>
          </w:tcPr>
          <w:p w14:paraId="57C27400" w14:textId="77777777" w:rsidR="002949E2" w:rsidRPr="004F745F" w:rsidRDefault="002949E2" w:rsidP="009B3010">
            <w:pPr>
              <w:rPr>
                <w:sz w:val="20"/>
                <w:szCs w:val="20"/>
              </w:rPr>
            </w:pPr>
            <w:r w:rsidRPr="004F745F">
              <w:rPr>
                <w:sz w:val="20"/>
                <w:szCs w:val="20"/>
              </w:rPr>
              <w:t>36</w:t>
            </w:r>
          </w:p>
        </w:tc>
        <w:tc>
          <w:tcPr>
            <w:tcW w:w="0" w:type="auto"/>
            <w:shd w:val="clear" w:color="auto" w:fill="auto"/>
            <w:tcMar>
              <w:left w:w="28" w:type="dxa"/>
              <w:right w:w="28" w:type="dxa"/>
            </w:tcMar>
            <w:hideMark/>
          </w:tcPr>
          <w:p w14:paraId="59E903D5" w14:textId="77777777" w:rsidR="002949E2" w:rsidRPr="004F745F" w:rsidRDefault="002949E2" w:rsidP="009B3010">
            <w:pPr>
              <w:rPr>
                <w:sz w:val="20"/>
                <w:szCs w:val="20"/>
              </w:rPr>
            </w:pPr>
            <w:r w:rsidRPr="004F745F">
              <w:rPr>
                <w:sz w:val="20"/>
                <w:szCs w:val="20"/>
              </w:rPr>
              <w:t>Pomoći dane u inozemstvo i unutar općeg proračuna</w:t>
            </w:r>
          </w:p>
        </w:tc>
        <w:tc>
          <w:tcPr>
            <w:tcW w:w="0" w:type="auto"/>
            <w:shd w:val="clear" w:color="auto" w:fill="auto"/>
            <w:tcMar>
              <w:left w:w="28" w:type="dxa"/>
              <w:right w:w="28" w:type="dxa"/>
            </w:tcMar>
            <w:vAlign w:val="bottom"/>
            <w:hideMark/>
          </w:tcPr>
          <w:p w14:paraId="5B44E86E" w14:textId="77777777" w:rsidR="002949E2" w:rsidRPr="004F745F" w:rsidRDefault="002949E2" w:rsidP="009B3010">
            <w:pPr>
              <w:jc w:val="right"/>
              <w:rPr>
                <w:sz w:val="20"/>
                <w:szCs w:val="20"/>
              </w:rPr>
            </w:pPr>
            <w:r w:rsidRPr="004F745F">
              <w:rPr>
                <w:sz w:val="20"/>
                <w:szCs w:val="20"/>
              </w:rPr>
              <w:t>20.000</w:t>
            </w:r>
          </w:p>
        </w:tc>
        <w:tc>
          <w:tcPr>
            <w:tcW w:w="0" w:type="auto"/>
            <w:shd w:val="clear" w:color="auto" w:fill="auto"/>
            <w:tcMar>
              <w:left w:w="28" w:type="dxa"/>
              <w:right w:w="28" w:type="dxa"/>
            </w:tcMar>
            <w:vAlign w:val="bottom"/>
            <w:hideMark/>
          </w:tcPr>
          <w:p w14:paraId="7D95ACEF" w14:textId="77777777" w:rsidR="002949E2" w:rsidRPr="004F745F" w:rsidRDefault="002949E2" w:rsidP="009B3010">
            <w:pPr>
              <w:jc w:val="right"/>
              <w:rPr>
                <w:sz w:val="20"/>
                <w:szCs w:val="20"/>
              </w:rPr>
            </w:pPr>
            <w:r w:rsidRPr="004F745F">
              <w:rPr>
                <w:sz w:val="20"/>
                <w:szCs w:val="20"/>
              </w:rPr>
              <w:t>20.000</w:t>
            </w:r>
          </w:p>
        </w:tc>
        <w:tc>
          <w:tcPr>
            <w:tcW w:w="0" w:type="auto"/>
            <w:shd w:val="clear" w:color="auto" w:fill="auto"/>
            <w:tcMar>
              <w:left w:w="28" w:type="dxa"/>
              <w:right w:w="28" w:type="dxa"/>
            </w:tcMar>
            <w:vAlign w:val="bottom"/>
            <w:hideMark/>
          </w:tcPr>
          <w:p w14:paraId="72183905"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65059BF" w14:textId="1022F38E" w:rsidR="002949E2" w:rsidRPr="004F745F" w:rsidRDefault="002949E2" w:rsidP="009B3010">
            <w:pPr>
              <w:jc w:val="right"/>
              <w:rPr>
                <w:sz w:val="20"/>
                <w:szCs w:val="20"/>
              </w:rPr>
            </w:pPr>
            <w:r w:rsidRPr="004F745F">
              <w:rPr>
                <w:sz w:val="20"/>
                <w:szCs w:val="20"/>
              </w:rPr>
              <w:t xml:space="preserve">            -</w:t>
            </w:r>
          </w:p>
        </w:tc>
      </w:tr>
      <w:tr w:rsidR="004F745F" w:rsidRPr="004F745F" w14:paraId="71D7FC8F" w14:textId="77777777" w:rsidTr="00E077DC">
        <w:trPr>
          <w:cantSplit/>
        </w:trPr>
        <w:tc>
          <w:tcPr>
            <w:tcW w:w="0" w:type="auto"/>
            <w:shd w:val="clear" w:color="auto" w:fill="auto"/>
            <w:noWrap/>
            <w:tcMar>
              <w:left w:w="28" w:type="dxa"/>
              <w:right w:w="28" w:type="dxa"/>
            </w:tcMar>
            <w:hideMark/>
          </w:tcPr>
          <w:p w14:paraId="5E0ECCEE" w14:textId="77777777" w:rsidR="002949E2" w:rsidRPr="004F745F" w:rsidRDefault="002949E2" w:rsidP="009B3010">
            <w:pPr>
              <w:rPr>
                <w:sz w:val="20"/>
                <w:szCs w:val="20"/>
              </w:rPr>
            </w:pPr>
            <w:r w:rsidRPr="004F745F">
              <w:rPr>
                <w:sz w:val="20"/>
                <w:szCs w:val="20"/>
              </w:rPr>
              <w:t>366</w:t>
            </w:r>
          </w:p>
        </w:tc>
        <w:tc>
          <w:tcPr>
            <w:tcW w:w="0" w:type="auto"/>
            <w:shd w:val="clear" w:color="auto" w:fill="auto"/>
            <w:tcMar>
              <w:left w:w="28" w:type="dxa"/>
              <w:right w:w="28" w:type="dxa"/>
            </w:tcMar>
            <w:hideMark/>
          </w:tcPr>
          <w:p w14:paraId="78D8B07B" w14:textId="77777777" w:rsidR="002949E2" w:rsidRPr="004F745F" w:rsidRDefault="002949E2" w:rsidP="009B3010">
            <w:pPr>
              <w:rPr>
                <w:sz w:val="20"/>
                <w:szCs w:val="20"/>
              </w:rPr>
            </w:pPr>
            <w:r w:rsidRPr="004F745F">
              <w:rPr>
                <w:sz w:val="20"/>
                <w:szCs w:val="20"/>
              </w:rPr>
              <w:t>Pomoći proračunskim korisnicima drugih proračuna</w:t>
            </w:r>
          </w:p>
        </w:tc>
        <w:tc>
          <w:tcPr>
            <w:tcW w:w="0" w:type="auto"/>
            <w:shd w:val="clear" w:color="auto" w:fill="auto"/>
            <w:tcMar>
              <w:left w:w="28" w:type="dxa"/>
              <w:right w:w="28" w:type="dxa"/>
            </w:tcMar>
            <w:vAlign w:val="bottom"/>
            <w:hideMark/>
          </w:tcPr>
          <w:p w14:paraId="2BF75FB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C1F9AD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384F0A4"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E10B40C" w14:textId="48478890" w:rsidR="002949E2" w:rsidRPr="004F745F" w:rsidRDefault="002949E2" w:rsidP="009B3010">
            <w:pPr>
              <w:jc w:val="right"/>
              <w:rPr>
                <w:sz w:val="20"/>
                <w:szCs w:val="20"/>
              </w:rPr>
            </w:pPr>
            <w:r w:rsidRPr="004F745F">
              <w:rPr>
                <w:sz w:val="20"/>
                <w:szCs w:val="20"/>
              </w:rPr>
              <w:t> </w:t>
            </w:r>
          </w:p>
        </w:tc>
      </w:tr>
      <w:tr w:rsidR="004F745F" w:rsidRPr="004F745F" w14:paraId="200259D1" w14:textId="77777777" w:rsidTr="00E077DC">
        <w:trPr>
          <w:cantSplit/>
        </w:trPr>
        <w:tc>
          <w:tcPr>
            <w:tcW w:w="0" w:type="auto"/>
            <w:shd w:val="clear" w:color="auto" w:fill="auto"/>
            <w:noWrap/>
            <w:tcMar>
              <w:left w:w="28" w:type="dxa"/>
              <w:right w:w="28" w:type="dxa"/>
            </w:tcMar>
            <w:hideMark/>
          </w:tcPr>
          <w:p w14:paraId="6CF9EDD0" w14:textId="77777777" w:rsidR="002949E2" w:rsidRPr="004F745F" w:rsidRDefault="002949E2" w:rsidP="009B3010">
            <w:pPr>
              <w:rPr>
                <w:sz w:val="20"/>
                <w:szCs w:val="20"/>
              </w:rPr>
            </w:pPr>
            <w:r w:rsidRPr="004F745F">
              <w:rPr>
                <w:sz w:val="20"/>
                <w:szCs w:val="20"/>
              </w:rPr>
              <w:t>3661</w:t>
            </w:r>
          </w:p>
        </w:tc>
        <w:tc>
          <w:tcPr>
            <w:tcW w:w="0" w:type="auto"/>
            <w:shd w:val="clear" w:color="auto" w:fill="auto"/>
            <w:tcMar>
              <w:left w:w="28" w:type="dxa"/>
              <w:right w:w="28" w:type="dxa"/>
            </w:tcMar>
            <w:hideMark/>
          </w:tcPr>
          <w:p w14:paraId="4B2541B1" w14:textId="77777777" w:rsidR="002949E2" w:rsidRPr="004F745F" w:rsidRDefault="002949E2" w:rsidP="009B3010">
            <w:pPr>
              <w:rPr>
                <w:sz w:val="20"/>
                <w:szCs w:val="20"/>
              </w:rPr>
            </w:pPr>
            <w:r w:rsidRPr="004F745F">
              <w:rPr>
                <w:sz w:val="20"/>
                <w:szCs w:val="20"/>
              </w:rPr>
              <w:t>Tekuće pomoći proračunskim korisnicima drugih proračuna</w:t>
            </w:r>
          </w:p>
        </w:tc>
        <w:tc>
          <w:tcPr>
            <w:tcW w:w="0" w:type="auto"/>
            <w:shd w:val="clear" w:color="auto" w:fill="auto"/>
            <w:tcMar>
              <w:left w:w="28" w:type="dxa"/>
              <w:right w:w="28" w:type="dxa"/>
            </w:tcMar>
            <w:vAlign w:val="bottom"/>
            <w:hideMark/>
          </w:tcPr>
          <w:p w14:paraId="6F560A5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2D708F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E80AF0C"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9C830BB" w14:textId="180AA3E8" w:rsidR="002949E2" w:rsidRPr="004F745F" w:rsidRDefault="002949E2" w:rsidP="009B3010">
            <w:pPr>
              <w:jc w:val="right"/>
              <w:rPr>
                <w:sz w:val="20"/>
                <w:szCs w:val="20"/>
              </w:rPr>
            </w:pPr>
            <w:r w:rsidRPr="004F745F">
              <w:rPr>
                <w:sz w:val="20"/>
                <w:szCs w:val="20"/>
              </w:rPr>
              <w:t> </w:t>
            </w:r>
          </w:p>
        </w:tc>
      </w:tr>
      <w:tr w:rsidR="004F745F" w:rsidRPr="004F745F" w14:paraId="794448DB" w14:textId="77777777" w:rsidTr="00E077DC">
        <w:trPr>
          <w:cantSplit/>
        </w:trPr>
        <w:tc>
          <w:tcPr>
            <w:tcW w:w="0" w:type="auto"/>
            <w:shd w:val="clear" w:color="auto" w:fill="auto"/>
            <w:noWrap/>
            <w:tcMar>
              <w:left w:w="28" w:type="dxa"/>
              <w:right w:w="28" w:type="dxa"/>
            </w:tcMar>
            <w:hideMark/>
          </w:tcPr>
          <w:p w14:paraId="481FCAAF"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06AF75A4"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1440D4CB" w14:textId="77777777" w:rsidR="002949E2" w:rsidRPr="004F745F" w:rsidRDefault="002949E2" w:rsidP="009B3010">
            <w:pPr>
              <w:jc w:val="right"/>
              <w:rPr>
                <w:sz w:val="20"/>
                <w:szCs w:val="20"/>
              </w:rPr>
            </w:pPr>
            <w:r w:rsidRPr="004F745F">
              <w:rPr>
                <w:sz w:val="20"/>
                <w:szCs w:val="20"/>
              </w:rPr>
              <w:t>3.000</w:t>
            </w:r>
          </w:p>
        </w:tc>
        <w:tc>
          <w:tcPr>
            <w:tcW w:w="0" w:type="auto"/>
            <w:shd w:val="clear" w:color="auto" w:fill="auto"/>
            <w:tcMar>
              <w:left w:w="28" w:type="dxa"/>
              <w:right w:w="28" w:type="dxa"/>
            </w:tcMar>
            <w:vAlign w:val="bottom"/>
            <w:hideMark/>
          </w:tcPr>
          <w:p w14:paraId="16303CC6" w14:textId="77777777" w:rsidR="002949E2" w:rsidRPr="004F745F" w:rsidRDefault="002949E2" w:rsidP="009B3010">
            <w:pPr>
              <w:jc w:val="right"/>
              <w:rPr>
                <w:sz w:val="20"/>
                <w:szCs w:val="20"/>
              </w:rPr>
            </w:pPr>
            <w:r w:rsidRPr="004F745F">
              <w:rPr>
                <w:sz w:val="20"/>
                <w:szCs w:val="20"/>
              </w:rPr>
              <w:t>3.000</w:t>
            </w:r>
          </w:p>
        </w:tc>
        <w:tc>
          <w:tcPr>
            <w:tcW w:w="0" w:type="auto"/>
            <w:shd w:val="clear" w:color="auto" w:fill="auto"/>
            <w:tcMar>
              <w:left w:w="28" w:type="dxa"/>
              <w:right w:w="28" w:type="dxa"/>
            </w:tcMar>
            <w:vAlign w:val="bottom"/>
            <w:hideMark/>
          </w:tcPr>
          <w:p w14:paraId="53984747"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3F35659" w14:textId="607DC63B" w:rsidR="002949E2" w:rsidRPr="004F745F" w:rsidRDefault="002949E2" w:rsidP="009B3010">
            <w:pPr>
              <w:jc w:val="right"/>
              <w:rPr>
                <w:sz w:val="20"/>
                <w:szCs w:val="20"/>
              </w:rPr>
            </w:pPr>
            <w:r w:rsidRPr="004F745F">
              <w:rPr>
                <w:sz w:val="20"/>
                <w:szCs w:val="20"/>
              </w:rPr>
              <w:t xml:space="preserve">            -</w:t>
            </w:r>
          </w:p>
        </w:tc>
      </w:tr>
      <w:tr w:rsidR="004F745F" w:rsidRPr="004F745F" w14:paraId="2B9E26EE" w14:textId="77777777" w:rsidTr="00E077DC">
        <w:trPr>
          <w:cantSplit/>
        </w:trPr>
        <w:tc>
          <w:tcPr>
            <w:tcW w:w="0" w:type="auto"/>
            <w:shd w:val="clear" w:color="auto" w:fill="auto"/>
            <w:noWrap/>
            <w:tcMar>
              <w:left w:w="28" w:type="dxa"/>
              <w:right w:w="28" w:type="dxa"/>
            </w:tcMar>
            <w:hideMark/>
          </w:tcPr>
          <w:p w14:paraId="1BBF8BDF"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1E65BD7C"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4022FED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9981C5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B83BD9F"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80E6750" w14:textId="04BC749F" w:rsidR="002949E2" w:rsidRPr="004F745F" w:rsidRDefault="002949E2" w:rsidP="009B3010">
            <w:pPr>
              <w:jc w:val="right"/>
              <w:rPr>
                <w:sz w:val="20"/>
                <w:szCs w:val="20"/>
              </w:rPr>
            </w:pPr>
            <w:r w:rsidRPr="004F745F">
              <w:rPr>
                <w:sz w:val="20"/>
                <w:szCs w:val="20"/>
              </w:rPr>
              <w:t> </w:t>
            </w:r>
          </w:p>
        </w:tc>
      </w:tr>
      <w:tr w:rsidR="004F745F" w:rsidRPr="004F745F" w14:paraId="3A85A448" w14:textId="77777777" w:rsidTr="00E077DC">
        <w:trPr>
          <w:cantSplit/>
        </w:trPr>
        <w:tc>
          <w:tcPr>
            <w:tcW w:w="0" w:type="auto"/>
            <w:shd w:val="clear" w:color="auto" w:fill="auto"/>
            <w:noWrap/>
            <w:tcMar>
              <w:left w:w="28" w:type="dxa"/>
              <w:right w:w="28" w:type="dxa"/>
            </w:tcMar>
            <w:hideMark/>
          </w:tcPr>
          <w:p w14:paraId="0711ED9C" w14:textId="77777777" w:rsidR="002949E2" w:rsidRPr="004F745F" w:rsidRDefault="002949E2" w:rsidP="009B3010">
            <w:pPr>
              <w:rPr>
                <w:sz w:val="20"/>
                <w:szCs w:val="20"/>
              </w:rPr>
            </w:pPr>
            <w:r w:rsidRPr="004F745F">
              <w:rPr>
                <w:sz w:val="20"/>
                <w:szCs w:val="20"/>
              </w:rPr>
              <w:t>3811</w:t>
            </w:r>
          </w:p>
        </w:tc>
        <w:tc>
          <w:tcPr>
            <w:tcW w:w="0" w:type="auto"/>
            <w:shd w:val="clear" w:color="auto" w:fill="auto"/>
            <w:tcMar>
              <w:left w:w="28" w:type="dxa"/>
              <w:right w:w="28" w:type="dxa"/>
            </w:tcMar>
            <w:hideMark/>
          </w:tcPr>
          <w:p w14:paraId="55D53431"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6F40105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7BEEF7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2F4407A"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F5A6947" w14:textId="461A7633" w:rsidR="002949E2" w:rsidRPr="004F745F" w:rsidRDefault="002949E2" w:rsidP="009B3010">
            <w:pPr>
              <w:jc w:val="right"/>
              <w:rPr>
                <w:sz w:val="20"/>
                <w:szCs w:val="20"/>
              </w:rPr>
            </w:pPr>
            <w:r w:rsidRPr="004F745F">
              <w:rPr>
                <w:sz w:val="20"/>
                <w:szCs w:val="20"/>
              </w:rPr>
              <w:t> </w:t>
            </w:r>
          </w:p>
        </w:tc>
      </w:tr>
      <w:tr w:rsidR="004F745F" w:rsidRPr="004F745F" w14:paraId="4ADE2A99" w14:textId="77777777" w:rsidTr="00E077DC">
        <w:trPr>
          <w:cantSplit/>
        </w:trPr>
        <w:tc>
          <w:tcPr>
            <w:tcW w:w="0" w:type="auto"/>
            <w:shd w:val="clear" w:color="auto" w:fill="auto"/>
            <w:noWrap/>
            <w:tcMar>
              <w:left w:w="28" w:type="dxa"/>
              <w:right w:w="28" w:type="dxa"/>
            </w:tcMar>
            <w:hideMark/>
          </w:tcPr>
          <w:p w14:paraId="6CBDF1A9"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4DECDD39"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12EFC53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36DFCA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D82E13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107FF69" w14:textId="1870677B" w:rsidR="002949E2" w:rsidRPr="004F745F" w:rsidRDefault="002949E2" w:rsidP="009B3010">
            <w:pPr>
              <w:jc w:val="right"/>
              <w:rPr>
                <w:sz w:val="20"/>
                <w:szCs w:val="20"/>
              </w:rPr>
            </w:pPr>
            <w:r w:rsidRPr="004F745F">
              <w:rPr>
                <w:sz w:val="20"/>
                <w:szCs w:val="20"/>
              </w:rPr>
              <w:t> </w:t>
            </w:r>
          </w:p>
        </w:tc>
      </w:tr>
      <w:tr w:rsidR="004F745F" w:rsidRPr="004F745F" w14:paraId="6E5DB581" w14:textId="77777777" w:rsidTr="00E077DC">
        <w:trPr>
          <w:cantSplit/>
        </w:trPr>
        <w:tc>
          <w:tcPr>
            <w:tcW w:w="0" w:type="auto"/>
            <w:shd w:val="clear" w:color="auto" w:fill="auto"/>
            <w:noWrap/>
            <w:tcMar>
              <w:left w:w="28" w:type="dxa"/>
              <w:right w:w="28" w:type="dxa"/>
            </w:tcMar>
            <w:hideMark/>
          </w:tcPr>
          <w:p w14:paraId="6995EBB9" w14:textId="77777777" w:rsidR="002949E2" w:rsidRPr="004F745F" w:rsidRDefault="002949E2" w:rsidP="009B3010">
            <w:pPr>
              <w:rPr>
                <w:sz w:val="20"/>
                <w:szCs w:val="20"/>
              </w:rPr>
            </w:pPr>
            <w:r w:rsidRPr="004F745F">
              <w:rPr>
                <w:sz w:val="20"/>
                <w:szCs w:val="20"/>
              </w:rPr>
              <w:t>T 5007 14</w:t>
            </w:r>
          </w:p>
        </w:tc>
        <w:tc>
          <w:tcPr>
            <w:tcW w:w="0" w:type="auto"/>
            <w:shd w:val="clear" w:color="auto" w:fill="auto"/>
            <w:tcMar>
              <w:left w:w="28" w:type="dxa"/>
              <w:right w:w="28" w:type="dxa"/>
            </w:tcMar>
            <w:hideMark/>
          </w:tcPr>
          <w:p w14:paraId="37811197" w14:textId="77777777" w:rsidR="002949E2" w:rsidRPr="004F745F" w:rsidRDefault="002949E2" w:rsidP="009B3010">
            <w:pPr>
              <w:rPr>
                <w:sz w:val="20"/>
                <w:szCs w:val="20"/>
              </w:rPr>
            </w:pPr>
            <w:r w:rsidRPr="004F745F">
              <w:rPr>
                <w:sz w:val="20"/>
                <w:szCs w:val="20"/>
              </w:rPr>
              <w:t>PODUZETNIŠTVO ŽENA</w:t>
            </w:r>
          </w:p>
        </w:tc>
        <w:tc>
          <w:tcPr>
            <w:tcW w:w="0" w:type="auto"/>
            <w:shd w:val="clear" w:color="auto" w:fill="auto"/>
            <w:tcMar>
              <w:left w:w="28" w:type="dxa"/>
              <w:right w:w="28" w:type="dxa"/>
            </w:tcMar>
            <w:vAlign w:val="bottom"/>
            <w:hideMark/>
          </w:tcPr>
          <w:p w14:paraId="6D8CB195" w14:textId="77777777" w:rsidR="002949E2" w:rsidRPr="004F745F" w:rsidRDefault="002949E2" w:rsidP="009B3010">
            <w:pPr>
              <w:jc w:val="right"/>
              <w:rPr>
                <w:sz w:val="20"/>
                <w:szCs w:val="20"/>
              </w:rPr>
            </w:pPr>
            <w:r w:rsidRPr="004F745F">
              <w:rPr>
                <w:sz w:val="20"/>
                <w:szCs w:val="20"/>
              </w:rPr>
              <w:t>7.000</w:t>
            </w:r>
          </w:p>
        </w:tc>
        <w:tc>
          <w:tcPr>
            <w:tcW w:w="0" w:type="auto"/>
            <w:shd w:val="clear" w:color="auto" w:fill="auto"/>
            <w:tcMar>
              <w:left w:w="28" w:type="dxa"/>
              <w:right w:w="28" w:type="dxa"/>
            </w:tcMar>
            <w:vAlign w:val="bottom"/>
            <w:hideMark/>
          </w:tcPr>
          <w:p w14:paraId="49859844" w14:textId="77777777" w:rsidR="002949E2" w:rsidRPr="004F745F" w:rsidRDefault="002949E2" w:rsidP="009B3010">
            <w:pPr>
              <w:jc w:val="right"/>
              <w:rPr>
                <w:sz w:val="20"/>
                <w:szCs w:val="20"/>
              </w:rPr>
            </w:pPr>
            <w:r w:rsidRPr="004F745F">
              <w:rPr>
                <w:sz w:val="20"/>
                <w:szCs w:val="20"/>
              </w:rPr>
              <w:t>7.000</w:t>
            </w:r>
          </w:p>
        </w:tc>
        <w:tc>
          <w:tcPr>
            <w:tcW w:w="0" w:type="auto"/>
            <w:shd w:val="clear" w:color="auto" w:fill="auto"/>
            <w:tcMar>
              <w:left w:w="28" w:type="dxa"/>
              <w:right w:w="28" w:type="dxa"/>
            </w:tcMar>
            <w:vAlign w:val="bottom"/>
            <w:hideMark/>
          </w:tcPr>
          <w:p w14:paraId="252F3B5A"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004AC96" w14:textId="1B8BE8FC" w:rsidR="002949E2" w:rsidRPr="004F745F" w:rsidRDefault="002949E2" w:rsidP="009B3010">
            <w:pPr>
              <w:jc w:val="right"/>
              <w:rPr>
                <w:sz w:val="20"/>
                <w:szCs w:val="20"/>
              </w:rPr>
            </w:pPr>
            <w:r w:rsidRPr="004F745F">
              <w:rPr>
                <w:sz w:val="20"/>
                <w:szCs w:val="20"/>
              </w:rPr>
              <w:t xml:space="preserve">            -</w:t>
            </w:r>
          </w:p>
        </w:tc>
      </w:tr>
      <w:tr w:rsidR="004F745F" w:rsidRPr="004F745F" w14:paraId="25762643" w14:textId="77777777" w:rsidTr="00E077DC">
        <w:trPr>
          <w:cantSplit/>
        </w:trPr>
        <w:tc>
          <w:tcPr>
            <w:tcW w:w="0" w:type="auto"/>
            <w:shd w:val="clear" w:color="auto" w:fill="auto"/>
            <w:noWrap/>
            <w:tcMar>
              <w:left w:w="28" w:type="dxa"/>
              <w:right w:w="28" w:type="dxa"/>
            </w:tcMar>
            <w:hideMark/>
          </w:tcPr>
          <w:p w14:paraId="223ECBC2"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5E1B8CAB"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61F068FD" w14:textId="77777777" w:rsidR="002949E2" w:rsidRPr="004F745F" w:rsidRDefault="002949E2" w:rsidP="009B3010">
            <w:pPr>
              <w:jc w:val="right"/>
              <w:rPr>
                <w:sz w:val="20"/>
                <w:szCs w:val="20"/>
              </w:rPr>
            </w:pPr>
            <w:r w:rsidRPr="004F745F">
              <w:rPr>
                <w:sz w:val="20"/>
                <w:szCs w:val="20"/>
              </w:rPr>
              <w:t>7.000</w:t>
            </w:r>
          </w:p>
        </w:tc>
        <w:tc>
          <w:tcPr>
            <w:tcW w:w="0" w:type="auto"/>
            <w:shd w:val="clear" w:color="auto" w:fill="auto"/>
            <w:tcMar>
              <w:left w:w="28" w:type="dxa"/>
              <w:right w:w="28" w:type="dxa"/>
            </w:tcMar>
            <w:vAlign w:val="bottom"/>
            <w:hideMark/>
          </w:tcPr>
          <w:p w14:paraId="5EF8AF30" w14:textId="77777777" w:rsidR="002949E2" w:rsidRPr="004F745F" w:rsidRDefault="002949E2" w:rsidP="009B3010">
            <w:pPr>
              <w:jc w:val="right"/>
              <w:rPr>
                <w:sz w:val="20"/>
                <w:szCs w:val="20"/>
              </w:rPr>
            </w:pPr>
            <w:r w:rsidRPr="004F745F">
              <w:rPr>
                <w:sz w:val="20"/>
                <w:szCs w:val="20"/>
              </w:rPr>
              <w:t>7.000</w:t>
            </w:r>
          </w:p>
        </w:tc>
        <w:tc>
          <w:tcPr>
            <w:tcW w:w="0" w:type="auto"/>
            <w:shd w:val="clear" w:color="auto" w:fill="auto"/>
            <w:tcMar>
              <w:left w:w="28" w:type="dxa"/>
              <w:right w:w="28" w:type="dxa"/>
            </w:tcMar>
            <w:vAlign w:val="bottom"/>
            <w:hideMark/>
          </w:tcPr>
          <w:p w14:paraId="0565B941"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A80ACE9" w14:textId="01024EC1" w:rsidR="002949E2" w:rsidRPr="004F745F" w:rsidRDefault="002949E2" w:rsidP="009B3010">
            <w:pPr>
              <w:jc w:val="right"/>
              <w:rPr>
                <w:sz w:val="20"/>
                <w:szCs w:val="20"/>
              </w:rPr>
            </w:pPr>
            <w:r w:rsidRPr="004F745F">
              <w:rPr>
                <w:sz w:val="20"/>
                <w:szCs w:val="20"/>
              </w:rPr>
              <w:t xml:space="preserve">            -</w:t>
            </w:r>
          </w:p>
        </w:tc>
      </w:tr>
      <w:tr w:rsidR="004F745F" w:rsidRPr="004F745F" w14:paraId="63EBC551" w14:textId="77777777" w:rsidTr="00E077DC">
        <w:trPr>
          <w:cantSplit/>
        </w:trPr>
        <w:tc>
          <w:tcPr>
            <w:tcW w:w="0" w:type="auto"/>
            <w:shd w:val="clear" w:color="auto" w:fill="auto"/>
            <w:noWrap/>
            <w:tcMar>
              <w:left w:w="28" w:type="dxa"/>
              <w:right w:w="28" w:type="dxa"/>
            </w:tcMar>
            <w:hideMark/>
          </w:tcPr>
          <w:p w14:paraId="5187F480"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67BBB70D"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276A64C9" w14:textId="77777777" w:rsidR="002949E2" w:rsidRPr="004F745F" w:rsidRDefault="002949E2" w:rsidP="009B3010">
            <w:pPr>
              <w:jc w:val="right"/>
              <w:rPr>
                <w:sz w:val="20"/>
                <w:szCs w:val="20"/>
              </w:rPr>
            </w:pPr>
            <w:r w:rsidRPr="004F745F">
              <w:rPr>
                <w:sz w:val="20"/>
                <w:szCs w:val="20"/>
              </w:rPr>
              <w:t>7.000</w:t>
            </w:r>
          </w:p>
        </w:tc>
        <w:tc>
          <w:tcPr>
            <w:tcW w:w="0" w:type="auto"/>
            <w:shd w:val="clear" w:color="auto" w:fill="auto"/>
            <w:tcMar>
              <w:left w:w="28" w:type="dxa"/>
              <w:right w:w="28" w:type="dxa"/>
            </w:tcMar>
            <w:vAlign w:val="bottom"/>
            <w:hideMark/>
          </w:tcPr>
          <w:p w14:paraId="37A93E8C" w14:textId="77777777" w:rsidR="002949E2" w:rsidRPr="004F745F" w:rsidRDefault="002949E2" w:rsidP="009B3010">
            <w:pPr>
              <w:jc w:val="right"/>
              <w:rPr>
                <w:sz w:val="20"/>
                <w:szCs w:val="20"/>
              </w:rPr>
            </w:pPr>
            <w:r w:rsidRPr="004F745F">
              <w:rPr>
                <w:sz w:val="20"/>
                <w:szCs w:val="20"/>
              </w:rPr>
              <w:t>7.000</w:t>
            </w:r>
          </w:p>
        </w:tc>
        <w:tc>
          <w:tcPr>
            <w:tcW w:w="0" w:type="auto"/>
            <w:shd w:val="clear" w:color="auto" w:fill="auto"/>
            <w:tcMar>
              <w:left w:w="28" w:type="dxa"/>
              <w:right w:w="28" w:type="dxa"/>
            </w:tcMar>
            <w:vAlign w:val="bottom"/>
            <w:hideMark/>
          </w:tcPr>
          <w:p w14:paraId="72D15E4B"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51B507D" w14:textId="594F7BDC" w:rsidR="002949E2" w:rsidRPr="004F745F" w:rsidRDefault="002949E2" w:rsidP="009B3010">
            <w:pPr>
              <w:jc w:val="right"/>
              <w:rPr>
                <w:sz w:val="20"/>
                <w:szCs w:val="20"/>
              </w:rPr>
            </w:pPr>
            <w:r w:rsidRPr="004F745F">
              <w:rPr>
                <w:sz w:val="20"/>
                <w:szCs w:val="20"/>
              </w:rPr>
              <w:t xml:space="preserve">            -</w:t>
            </w:r>
          </w:p>
        </w:tc>
      </w:tr>
      <w:tr w:rsidR="004F745F" w:rsidRPr="004F745F" w14:paraId="073BE326" w14:textId="77777777" w:rsidTr="00E077DC">
        <w:trPr>
          <w:cantSplit/>
        </w:trPr>
        <w:tc>
          <w:tcPr>
            <w:tcW w:w="0" w:type="auto"/>
            <w:shd w:val="clear" w:color="auto" w:fill="auto"/>
            <w:noWrap/>
            <w:tcMar>
              <w:left w:w="28" w:type="dxa"/>
              <w:right w:w="28" w:type="dxa"/>
            </w:tcMar>
            <w:hideMark/>
          </w:tcPr>
          <w:p w14:paraId="2B529554"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1A378CA3"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601B09E0" w14:textId="77777777" w:rsidR="002949E2" w:rsidRPr="004F745F" w:rsidRDefault="002949E2" w:rsidP="009B3010">
            <w:pPr>
              <w:jc w:val="right"/>
              <w:rPr>
                <w:sz w:val="20"/>
                <w:szCs w:val="20"/>
              </w:rPr>
            </w:pPr>
            <w:r w:rsidRPr="004F745F">
              <w:rPr>
                <w:sz w:val="20"/>
                <w:szCs w:val="20"/>
              </w:rPr>
              <w:t>7.000</w:t>
            </w:r>
          </w:p>
        </w:tc>
        <w:tc>
          <w:tcPr>
            <w:tcW w:w="0" w:type="auto"/>
            <w:shd w:val="clear" w:color="auto" w:fill="auto"/>
            <w:tcMar>
              <w:left w:w="28" w:type="dxa"/>
              <w:right w:w="28" w:type="dxa"/>
            </w:tcMar>
            <w:vAlign w:val="bottom"/>
            <w:hideMark/>
          </w:tcPr>
          <w:p w14:paraId="0856CD37" w14:textId="77777777" w:rsidR="002949E2" w:rsidRPr="004F745F" w:rsidRDefault="002949E2" w:rsidP="009B3010">
            <w:pPr>
              <w:jc w:val="right"/>
              <w:rPr>
                <w:sz w:val="20"/>
                <w:szCs w:val="20"/>
              </w:rPr>
            </w:pPr>
            <w:r w:rsidRPr="004F745F">
              <w:rPr>
                <w:sz w:val="20"/>
                <w:szCs w:val="20"/>
              </w:rPr>
              <w:t>7.000</w:t>
            </w:r>
          </w:p>
        </w:tc>
        <w:tc>
          <w:tcPr>
            <w:tcW w:w="0" w:type="auto"/>
            <w:shd w:val="clear" w:color="auto" w:fill="auto"/>
            <w:tcMar>
              <w:left w:w="28" w:type="dxa"/>
              <w:right w:w="28" w:type="dxa"/>
            </w:tcMar>
            <w:vAlign w:val="bottom"/>
            <w:hideMark/>
          </w:tcPr>
          <w:p w14:paraId="050B6D9B"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27896BF" w14:textId="5DA920DE" w:rsidR="002949E2" w:rsidRPr="004F745F" w:rsidRDefault="002949E2" w:rsidP="009B3010">
            <w:pPr>
              <w:jc w:val="right"/>
              <w:rPr>
                <w:sz w:val="20"/>
                <w:szCs w:val="20"/>
              </w:rPr>
            </w:pPr>
            <w:r w:rsidRPr="004F745F">
              <w:rPr>
                <w:sz w:val="20"/>
                <w:szCs w:val="20"/>
              </w:rPr>
              <w:t xml:space="preserve">            -</w:t>
            </w:r>
          </w:p>
        </w:tc>
      </w:tr>
      <w:tr w:rsidR="004F745F" w:rsidRPr="004F745F" w14:paraId="0B439E16" w14:textId="77777777" w:rsidTr="00E077DC">
        <w:trPr>
          <w:cantSplit/>
        </w:trPr>
        <w:tc>
          <w:tcPr>
            <w:tcW w:w="0" w:type="auto"/>
            <w:shd w:val="clear" w:color="auto" w:fill="auto"/>
            <w:noWrap/>
            <w:tcMar>
              <w:left w:w="28" w:type="dxa"/>
              <w:right w:w="28" w:type="dxa"/>
            </w:tcMar>
            <w:hideMark/>
          </w:tcPr>
          <w:p w14:paraId="6DFEA0B6"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5C686964"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2CA0042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1CC62C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8F62383"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5BD53C6" w14:textId="1C08F8B4" w:rsidR="002949E2" w:rsidRPr="004F745F" w:rsidRDefault="002949E2" w:rsidP="009B3010">
            <w:pPr>
              <w:jc w:val="right"/>
              <w:rPr>
                <w:sz w:val="20"/>
                <w:szCs w:val="20"/>
              </w:rPr>
            </w:pPr>
            <w:r w:rsidRPr="004F745F">
              <w:rPr>
                <w:sz w:val="20"/>
                <w:szCs w:val="20"/>
              </w:rPr>
              <w:t> </w:t>
            </w:r>
          </w:p>
        </w:tc>
      </w:tr>
      <w:tr w:rsidR="004F745F" w:rsidRPr="004F745F" w14:paraId="3E4A9EBB" w14:textId="77777777" w:rsidTr="00E077DC">
        <w:trPr>
          <w:cantSplit/>
        </w:trPr>
        <w:tc>
          <w:tcPr>
            <w:tcW w:w="0" w:type="auto"/>
            <w:shd w:val="clear" w:color="auto" w:fill="auto"/>
            <w:noWrap/>
            <w:tcMar>
              <w:left w:w="28" w:type="dxa"/>
              <w:right w:w="28" w:type="dxa"/>
            </w:tcMar>
            <w:hideMark/>
          </w:tcPr>
          <w:p w14:paraId="769691FA" w14:textId="77777777" w:rsidR="002949E2" w:rsidRPr="004F745F" w:rsidRDefault="002949E2" w:rsidP="009B3010">
            <w:pPr>
              <w:rPr>
                <w:sz w:val="20"/>
                <w:szCs w:val="20"/>
              </w:rPr>
            </w:pPr>
            <w:r w:rsidRPr="004F745F">
              <w:rPr>
                <w:sz w:val="20"/>
                <w:szCs w:val="20"/>
              </w:rPr>
              <w:t>3235</w:t>
            </w:r>
          </w:p>
        </w:tc>
        <w:tc>
          <w:tcPr>
            <w:tcW w:w="0" w:type="auto"/>
            <w:shd w:val="clear" w:color="auto" w:fill="auto"/>
            <w:tcMar>
              <w:left w:w="28" w:type="dxa"/>
              <w:right w:w="28" w:type="dxa"/>
            </w:tcMar>
            <w:hideMark/>
          </w:tcPr>
          <w:p w14:paraId="096B1BB6" w14:textId="77777777" w:rsidR="002949E2" w:rsidRPr="004F745F" w:rsidRDefault="002949E2" w:rsidP="009B3010">
            <w:pPr>
              <w:rPr>
                <w:sz w:val="20"/>
                <w:szCs w:val="20"/>
              </w:rPr>
            </w:pPr>
            <w:r w:rsidRPr="004F745F">
              <w:rPr>
                <w:sz w:val="20"/>
                <w:szCs w:val="20"/>
              </w:rPr>
              <w:t>Zakupnine i najamnine</w:t>
            </w:r>
          </w:p>
        </w:tc>
        <w:tc>
          <w:tcPr>
            <w:tcW w:w="0" w:type="auto"/>
            <w:shd w:val="clear" w:color="auto" w:fill="auto"/>
            <w:tcMar>
              <w:left w:w="28" w:type="dxa"/>
              <w:right w:w="28" w:type="dxa"/>
            </w:tcMar>
            <w:vAlign w:val="bottom"/>
            <w:hideMark/>
          </w:tcPr>
          <w:p w14:paraId="6D12BA3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27E59B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444D95C"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0537F62" w14:textId="06AF8569" w:rsidR="002949E2" w:rsidRPr="004F745F" w:rsidRDefault="002949E2" w:rsidP="009B3010">
            <w:pPr>
              <w:jc w:val="right"/>
              <w:rPr>
                <w:sz w:val="20"/>
                <w:szCs w:val="20"/>
              </w:rPr>
            </w:pPr>
            <w:r w:rsidRPr="004F745F">
              <w:rPr>
                <w:sz w:val="20"/>
                <w:szCs w:val="20"/>
              </w:rPr>
              <w:t> </w:t>
            </w:r>
          </w:p>
        </w:tc>
      </w:tr>
      <w:tr w:rsidR="004F745F" w:rsidRPr="004F745F" w14:paraId="54614A7D" w14:textId="77777777" w:rsidTr="00E077DC">
        <w:trPr>
          <w:cantSplit/>
        </w:trPr>
        <w:tc>
          <w:tcPr>
            <w:tcW w:w="0" w:type="auto"/>
            <w:shd w:val="clear" w:color="auto" w:fill="auto"/>
            <w:noWrap/>
            <w:tcMar>
              <w:left w:w="28" w:type="dxa"/>
              <w:right w:w="28" w:type="dxa"/>
            </w:tcMar>
            <w:hideMark/>
          </w:tcPr>
          <w:p w14:paraId="68BEAC9A"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75F08CB3"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2852996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3D4C1B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419530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A9294C0" w14:textId="3C696BA4" w:rsidR="002949E2" w:rsidRPr="004F745F" w:rsidRDefault="002949E2" w:rsidP="009B3010">
            <w:pPr>
              <w:jc w:val="right"/>
              <w:rPr>
                <w:sz w:val="20"/>
                <w:szCs w:val="20"/>
              </w:rPr>
            </w:pPr>
            <w:r w:rsidRPr="004F745F">
              <w:rPr>
                <w:sz w:val="20"/>
                <w:szCs w:val="20"/>
              </w:rPr>
              <w:t> </w:t>
            </w:r>
          </w:p>
        </w:tc>
      </w:tr>
      <w:tr w:rsidR="004F745F" w:rsidRPr="004F745F" w14:paraId="38E0EFA3" w14:textId="77777777" w:rsidTr="00E077DC">
        <w:trPr>
          <w:cantSplit/>
        </w:trPr>
        <w:tc>
          <w:tcPr>
            <w:tcW w:w="0" w:type="auto"/>
            <w:shd w:val="clear" w:color="auto" w:fill="auto"/>
            <w:noWrap/>
            <w:tcMar>
              <w:left w:w="28" w:type="dxa"/>
              <w:right w:w="28" w:type="dxa"/>
            </w:tcMar>
            <w:hideMark/>
          </w:tcPr>
          <w:p w14:paraId="6F56A80F" w14:textId="77777777" w:rsidR="002949E2" w:rsidRPr="004F745F" w:rsidRDefault="002949E2" w:rsidP="009B3010">
            <w:pPr>
              <w:rPr>
                <w:sz w:val="20"/>
                <w:szCs w:val="20"/>
              </w:rPr>
            </w:pPr>
            <w:r w:rsidRPr="004F745F">
              <w:rPr>
                <w:sz w:val="20"/>
                <w:szCs w:val="20"/>
              </w:rPr>
              <w:t>T 5007 24</w:t>
            </w:r>
          </w:p>
        </w:tc>
        <w:tc>
          <w:tcPr>
            <w:tcW w:w="0" w:type="auto"/>
            <w:shd w:val="clear" w:color="auto" w:fill="auto"/>
            <w:tcMar>
              <w:left w:w="28" w:type="dxa"/>
              <w:right w:w="28" w:type="dxa"/>
            </w:tcMar>
            <w:hideMark/>
          </w:tcPr>
          <w:p w14:paraId="6A7A319F" w14:textId="77777777" w:rsidR="002949E2" w:rsidRPr="004F745F" w:rsidRDefault="002949E2" w:rsidP="009B3010">
            <w:pPr>
              <w:rPr>
                <w:sz w:val="20"/>
                <w:szCs w:val="20"/>
              </w:rPr>
            </w:pPr>
            <w:r w:rsidRPr="004F745F">
              <w:rPr>
                <w:sz w:val="20"/>
                <w:szCs w:val="20"/>
              </w:rPr>
              <w:t>SURADNJA S EKONOMSKIM FAKULTETOM U OSIJEKU</w:t>
            </w:r>
          </w:p>
        </w:tc>
        <w:tc>
          <w:tcPr>
            <w:tcW w:w="0" w:type="auto"/>
            <w:shd w:val="clear" w:color="auto" w:fill="auto"/>
            <w:tcMar>
              <w:left w:w="28" w:type="dxa"/>
              <w:right w:w="28" w:type="dxa"/>
            </w:tcMar>
            <w:vAlign w:val="bottom"/>
            <w:hideMark/>
          </w:tcPr>
          <w:p w14:paraId="6CCE896F" w14:textId="77777777" w:rsidR="002949E2" w:rsidRPr="004F745F" w:rsidRDefault="002949E2" w:rsidP="009B3010">
            <w:pPr>
              <w:jc w:val="right"/>
              <w:rPr>
                <w:sz w:val="20"/>
                <w:szCs w:val="20"/>
              </w:rPr>
            </w:pPr>
            <w:r w:rsidRPr="004F745F">
              <w:rPr>
                <w:sz w:val="20"/>
                <w:szCs w:val="20"/>
              </w:rPr>
              <w:t>35.000</w:t>
            </w:r>
          </w:p>
        </w:tc>
        <w:tc>
          <w:tcPr>
            <w:tcW w:w="0" w:type="auto"/>
            <w:shd w:val="clear" w:color="auto" w:fill="auto"/>
            <w:tcMar>
              <w:left w:w="28" w:type="dxa"/>
              <w:right w:w="28" w:type="dxa"/>
            </w:tcMar>
            <w:vAlign w:val="bottom"/>
            <w:hideMark/>
          </w:tcPr>
          <w:p w14:paraId="4A7B5E03" w14:textId="77777777" w:rsidR="002949E2" w:rsidRPr="004F745F" w:rsidRDefault="002949E2" w:rsidP="009B3010">
            <w:pPr>
              <w:jc w:val="right"/>
              <w:rPr>
                <w:sz w:val="20"/>
                <w:szCs w:val="20"/>
              </w:rPr>
            </w:pPr>
            <w:r w:rsidRPr="004F745F">
              <w:rPr>
                <w:sz w:val="20"/>
                <w:szCs w:val="20"/>
              </w:rPr>
              <w:t>35.000</w:t>
            </w:r>
          </w:p>
        </w:tc>
        <w:tc>
          <w:tcPr>
            <w:tcW w:w="0" w:type="auto"/>
            <w:shd w:val="clear" w:color="auto" w:fill="auto"/>
            <w:tcMar>
              <w:left w:w="28" w:type="dxa"/>
              <w:right w:w="28" w:type="dxa"/>
            </w:tcMar>
            <w:vAlign w:val="bottom"/>
            <w:hideMark/>
          </w:tcPr>
          <w:p w14:paraId="79D26823" w14:textId="77777777" w:rsidR="002949E2" w:rsidRPr="004F745F" w:rsidRDefault="002949E2" w:rsidP="009B3010">
            <w:pPr>
              <w:jc w:val="right"/>
              <w:rPr>
                <w:sz w:val="20"/>
                <w:szCs w:val="20"/>
              </w:rPr>
            </w:pPr>
            <w:r w:rsidRPr="004F745F">
              <w:rPr>
                <w:sz w:val="20"/>
                <w:szCs w:val="20"/>
              </w:rPr>
              <w:t>4.000,00</w:t>
            </w:r>
          </w:p>
        </w:tc>
        <w:tc>
          <w:tcPr>
            <w:tcW w:w="0" w:type="auto"/>
            <w:shd w:val="clear" w:color="auto" w:fill="auto"/>
            <w:tcMar>
              <w:left w:w="28" w:type="dxa"/>
              <w:right w:w="28" w:type="dxa"/>
            </w:tcMar>
            <w:vAlign w:val="bottom"/>
            <w:hideMark/>
          </w:tcPr>
          <w:p w14:paraId="17F1F8C2" w14:textId="1E7C2CFA" w:rsidR="002949E2" w:rsidRPr="004F745F" w:rsidRDefault="002949E2" w:rsidP="009B3010">
            <w:pPr>
              <w:jc w:val="right"/>
              <w:rPr>
                <w:sz w:val="20"/>
                <w:szCs w:val="20"/>
              </w:rPr>
            </w:pPr>
            <w:r w:rsidRPr="004F745F">
              <w:rPr>
                <w:sz w:val="20"/>
                <w:szCs w:val="20"/>
              </w:rPr>
              <w:t>11,43</w:t>
            </w:r>
          </w:p>
        </w:tc>
      </w:tr>
      <w:tr w:rsidR="004F745F" w:rsidRPr="004F745F" w14:paraId="1A34132B" w14:textId="77777777" w:rsidTr="00E077DC">
        <w:trPr>
          <w:cantSplit/>
        </w:trPr>
        <w:tc>
          <w:tcPr>
            <w:tcW w:w="0" w:type="auto"/>
            <w:shd w:val="clear" w:color="auto" w:fill="auto"/>
            <w:noWrap/>
            <w:tcMar>
              <w:left w:w="28" w:type="dxa"/>
              <w:right w:w="28" w:type="dxa"/>
            </w:tcMar>
            <w:hideMark/>
          </w:tcPr>
          <w:p w14:paraId="083593A7"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0A6E2139"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3DFD39FC" w14:textId="77777777" w:rsidR="002949E2" w:rsidRPr="004F745F" w:rsidRDefault="002949E2" w:rsidP="009B3010">
            <w:pPr>
              <w:jc w:val="right"/>
              <w:rPr>
                <w:sz w:val="20"/>
                <w:szCs w:val="20"/>
              </w:rPr>
            </w:pPr>
            <w:r w:rsidRPr="004F745F">
              <w:rPr>
                <w:sz w:val="20"/>
                <w:szCs w:val="20"/>
              </w:rPr>
              <w:t>35.000</w:t>
            </w:r>
          </w:p>
        </w:tc>
        <w:tc>
          <w:tcPr>
            <w:tcW w:w="0" w:type="auto"/>
            <w:shd w:val="clear" w:color="auto" w:fill="auto"/>
            <w:tcMar>
              <w:left w:w="28" w:type="dxa"/>
              <w:right w:w="28" w:type="dxa"/>
            </w:tcMar>
            <w:vAlign w:val="bottom"/>
            <w:hideMark/>
          </w:tcPr>
          <w:p w14:paraId="36A64DD1" w14:textId="77777777" w:rsidR="002949E2" w:rsidRPr="004F745F" w:rsidRDefault="002949E2" w:rsidP="009B3010">
            <w:pPr>
              <w:jc w:val="right"/>
              <w:rPr>
                <w:sz w:val="20"/>
                <w:szCs w:val="20"/>
              </w:rPr>
            </w:pPr>
            <w:r w:rsidRPr="004F745F">
              <w:rPr>
                <w:sz w:val="20"/>
                <w:szCs w:val="20"/>
              </w:rPr>
              <w:t>35.000</w:t>
            </w:r>
          </w:p>
        </w:tc>
        <w:tc>
          <w:tcPr>
            <w:tcW w:w="0" w:type="auto"/>
            <w:shd w:val="clear" w:color="auto" w:fill="auto"/>
            <w:tcMar>
              <w:left w:w="28" w:type="dxa"/>
              <w:right w:w="28" w:type="dxa"/>
            </w:tcMar>
            <w:vAlign w:val="bottom"/>
            <w:hideMark/>
          </w:tcPr>
          <w:p w14:paraId="25041987" w14:textId="77777777" w:rsidR="002949E2" w:rsidRPr="004F745F" w:rsidRDefault="002949E2" w:rsidP="009B3010">
            <w:pPr>
              <w:jc w:val="right"/>
              <w:rPr>
                <w:sz w:val="20"/>
                <w:szCs w:val="20"/>
              </w:rPr>
            </w:pPr>
            <w:r w:rsidRPr="004F745F">
              <w:rPr>
                <w:sz w:val="20"/>
                <w:szCs w:val="20"/>
              </w:rPr>
              <w:t>4.000,00</w:t>
            </w:r>
          </w:p>
        </w:tc>
        <w:tc>
          <w:tcPr>
            <w:tcW w:w="0" w:type="auto"/>
            <w:shd w:val="clear" w:color="auto" w:fill="auto"/>
            <w:tcMar>
              <w:left w:w="28" w:type="dxa"/>
              <w:right w:w="28" w:type="dxa"/>
            </w:tcMar>
            <w:vAlign w:val="bottom"/>
            <w:hideMark/>
          </w:tcPr>
          <w:p w14:paraId="29541847" w14:textId="5EC180B1" w:rsidR="002949E2" w:rsidRPr="004F745F" w:rsidRDefault="002949E2" w:rsidP="009B3010">
            <w:pPr>
              <w:jc w:val="right"/>
              <w:rPr>
                <w:sz w:val="20"/>
                <w:szCs w:val="20"/>
              </w:rPr>
            </w:pPr>
            <w:r w:rsidRPr="004F745F">
              <w:rPr>
                <w:sz w:val="20"/>
                <w:szCs w:val="20"/>
              </w:rPr>
              <w:t>11,43</w:t>
            </w:r>
          </w:p>
        </w:tc>
      </w:tr>
      <w:tr w:rsidR="004F745F" w:rsidRPr="004F745F" w14:paraId="30F740D1" w14:textId="77777777" w:rsidTr="00E077DC">
        <w:trPr>
          <w:cantSplit/>
        </w:trPr>
        <w:tc>
          <w:tcPr>
            <w:tcW w:w="0" w:type="auto"/>
            <w:shd w:val="clear" w:color="auto" w:fill="auto"/>
            <w:noWrap/>
            <w:tcMar>
              <w:left w:w="28" w:type="dxa"/>
              <w:right w:w="28" w:type="dxa"/>
            </w:tcMar>
            <w:hideMark/>
          </w:tcPr>
          <w:p w14:paraId="7BC2FD5C"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027EBA7F"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52C54838" w14:textId="77777777" w:rsidR="002949E2" w:rsidRPr="004F745F" w:rsidRDefault="002949E2" w:rsidP="009B3010">
            <w:pPr>
              <w:jc w:val="right"/>
              <w:rPr>
                <w:sz w:val="20"/>
                <w:szCs w:val="20"/>
              </w:rPr>
            </w:pPr>
            <w:r w:rsidRPr="004F745F">
              <w:rPr>
                <w:sz w:val="20"/>
                <w:szCs w:val="20"/>
              </w:rPr>
              <w:t>35.000</w:t>
            </w:r>
          </w:p>
        </w:tc>
        <w:tc>
          <w:tcPr>
            <w:tcW w:w="0" w:type="auto"/>
            <w:shd w:val="clear" w:color="auto" w:fill="auto"/>
            <w:tcMar>
              <w:left w:w="28" w:type="dxa"/>
              <w:right w:w="28" w:type="dxa"/>
            </w:tcMar>
            <w:vAlign w:val="bottom"/>
            <w:hideMark/>
          </w:tcPr>
          <w:p w14:paraId="75705B05" w14:textId="77777777" w:rsidR="002949E2" w:rsidRPr="004F745F" w:rsidRDefault="002949E2" w:rsidP="009B3010">
            <w:pPr>
              <w:jc w:val="right"/>
              <w:rPr>
                <w:sz w:val="20"/>
                <w:szCs w:val="20"/>
              </w:rPr>
            </w:pPr>
            <w:r w:rsidRPr="004F745F">
              <w:rPr>
                <w:sz w:val="20"/>
                <w:szCs w:val="20"/>
              </w:rPr>
              <w:t>35.000</w:t>
            </w:r>
          </w:p>
        </w:tc>
        <w:tc>
          <w:tcPr>
            <w:tcW w:w="0" w:type="auto"/>
            <w:shd w:val="clear" w:color="auto" w:fill="auto"/>
            <w:tcMar>
              <w:left w:w="28" w:type="dxa"/>
              <w:right w:w="28" w:type="dxa"/>
            </w:tcMar>
            <w:vAlign w:val="bottom"/>
            <w:hideMark/>
          </w:tcPr>
          <w:p w14:paraId="7260B504" w14:textId="77777777" w:rsidR="002949E2" w:rsidRPr="004F745F" w:rsidRDefault="002949E2" w:rsidP="009B3010">
            <w:pPr>
              <w:jc w:val="right"/>
              <w:rPr>
                <w:sz w:val="20"/>
                <w:szCs w:val="20"/>
              </w:rPr>
            </w:pPr>
            <w:r w:rsidRPr="004F745F">
              <w:rPr>
                <w:sz w:val="20"/>
                <w:szCs w:val="20"/>
              </w:rPr>
              <w:t>4.000,00</w:t>
            </w:r>
          </w:p>
        </w:tc>
        <w:tc>
          <w:tcPr>
            <w:tcW w:w="0" w:type="auto"/>
            <w:shd w:val="clear" w:color="auto" w:fill="auto"/>
            <w:tcMar>
              <w:left w:w="28" w:type="dxa"/>
              <w:right w:w="28" w:type="dxa"/>
            </w:tcMar>
            <w:vAlign w:val="bottom"/>
            <w:hideMark/>
          </w:tcPr>
          <w:p w14:paraId="030D515E" w14:textId="16E19F25" w:rsidR="002949E2" w:rsidRPr="004F745F" w:rsidRDefault="002949E2" w:rsidP="009B3010">
            <w:pPr>
              <w:jc w:val="right"/>
              <w:rPr>
                <w:sz w:val="20"/>
                <w:szCs w:val="20"/>
              </w:rPr>
            </w:pPr>
            <w:r w:rsidRPr="004F745F">
              <w:rPr>
                <w:sz w:val="20"/>
                <w:szCs w:val="20"/>
              </w:rPr>
              <w:t>11,43</w:t>
            </w:r>
          </w:p>
        </w:tc>
      </w:tr>
      <w:tr w:rsidR="004F745F" w:rsidRPr="004F745F" w14:paraId="26BE0CDD" w14:textId="77777777" w:rsidTr="00E077DC">
        <w:trPr>
          <w:cantSplit/>
        </w:trPr>
        <w:tc>
          <w:tcPr>
            <w:tcW w:w="0" w:type="auto"/>
            <w:shd w:val="clear" w:color="auto" w:fill="auto"/>
            <w:noWrap/>
            <w:tcMar>
              <w:left w:w="28" w:type="dxa"/>
              <w:right w:w="28" w:type="dxa"/>
            </w:tcMar>
            <w:hideMark/>
          </w:tcPr>
          <w:p w14:paraId="420AE8A2" w14:textId="77777777" w:rsidR="002949E2" w:rsidRPr="004F745F" w:rsidRDefault="002949E2" w:rsidP="009B3010">
            <w:pPr>
              <w:rPr>
                <w:sz w:val="20"/>
                <w:szCs w:val="20"/>
              </w:rPr>
            </w:pPr>
            <w:r w:rsidRPr="004F745F">
              <w:rPr>
                <w:sz w:val="20"/>
                <w:szCs w:val="20"/>
              </w:rPr>
              <w:t>36</w:t>
            </w:r>
          </w:p>
        </w:tc>
        <w:tc>
          <w:tcPr>
            <w:tcW w:w="0" w:type="auto"/>
            <w:shd w:val="clear" w:color="auto" w:fill="auto"/>
            <w:tcMar>
              <w:left w:w="28" w:type="dxa"/>
              <w:right w:w="28" w:type="dxa"/>
            </w:tcMar>
            <w:hideMark/>
          </w:tcPr>
          <w:p w14:paraId="378B6099" w14:textId="77777777" w:rsidR="002949E2" w:rsidRPr="004F745F" w:rsidRDefault="002949E2" w:rsidP="009B3010">
            <w:pPr>
              <w:rPr>
                <w:sz w:val="20"/>
                <w:szCs w:val="20"/>
              </w:rPr>
            </w:pPr>
            <w:r w:rsidRPr="004F745F">
              <w:rPr>
                <w:sz w:val="20"/>
                <w:szCs w:val="20"/>
              </w:rPr>
              <w:t>Pomoći dane u inozemstvo i unutar općeg proračuna</w:t>
            </w:r>
          </w:p>
        </w:tc>
        <w:tc>
          <w:tcPr>
            <w:tcW w:w="0" w:type="auto"/>
            <w:shd w:val="clear" w:color="auto" w:fill="auto"/>
            <w:tcMar>
              <w:left w:w="28" w:type="dxa"/>
              <w:right w:w="28" w:type="dxa"/>
            </w:tcMar>
            <w:vAlign w:val="bottom"/>
            <w:hideMark/>
          </w:tcPr>
          <w:p w14:paraId="7905ADF0" w14:textId="77777777" w:rsidR="002949E2" w:rsidRPr="004F745F" w:rsidRDefault="002949E2" w:rsidP="009B3010">
            <w:pPr>
              <w:jc w:val="right"/>
              <w:rPr>
                <w:sz w:val="20"/>
                <w:szCs w:val="20"/>
              </w:rPr>
            </w:pPr>
            <w:r w:rsidRPr="004F745F">
              <w:rPr>
                <w:sz w:val="20"/>
                <w:szCs w:val="20"/>
              </w:rPr>
              <w:t>35.000</w:t>
            </w:r>
          </w:p>
        </w:tc>
        <w:tc>
          <w:tcPr>
            <w:tcW w:w="0" w:type="auto"/>
            <w:shd w:val="clear" w:color="auto" w:fill="auto"/>
            <w:tcMar>
              <w:left w:w="28" w:type="dxa"/>
              <w:right w:w="28" w:type="dxa"/>
            </w:tcMar>
            <w:vAlign w:val="bottom"/>
            <w:hideMark/>
          </w:tcPr>
          <w:p w14:paraId="69EEC0A7" w14:textId="77777777" w:rsidR="002949E2" w:rsidRPr="004F745F" w:rsidRDefault="002949E2" w:rsidP="009B3010">
            <w:pPr>
              <w:jc w:val="right"/>
              <w:rPr>
                <w:sz w:val="20"/>
                <w:szCs w:val="20"/>
              </w:rPr>
            </w:pPr>
            <w:r w:rsidRPr="004F745F">
              <w:rPr>
                <w:sz w:val="20"/>
                <w:szCs w:val="20"/>
              </w:rPr>
              <w:t>35.000</w:t>
            </w:r>
          </w:p>
        </w:tc>
        <w:tc>
          <w:tcPr>
            <w:tcW w:w="0" w:type="auto"/>
            <w:shd w:val="clear" w:color="auto" w:fill="auto"/>
            <w:tcMar>
              <w:left w:w="28" w:type="dxa"/>
              <w:right w:w="28" w:type="dxa"/>
            </w:tcMar>
            <w:vAlign w:val="bottom"/>
            <w:hideMark/>
          </w:tcPr>
          <w:p w14:paraId="0761B93D" w14:textId="77777777" w:rsidR="002949E2" w:rsidRPr="004F745F" w:rsidRDefault="002949E2" w:rsidP="009B3010">
            <w:pPr>
              <w:jc w:val="right"/>
              <w:rPr>
                <w:sz w:val="20"/>
                <w:szCs w:val="20"/>
              </w:rPr>
            </w:pPr>
            <w:r w:rsidRPr="004F745F">
              <w:rPr>
                <w:sz w:val="20"/>
                <w:szCs w:val="20"/>
              </w:rPr>
              <w:t>4.000,00</w:t>
            </w:r>
          </w:p>
        </w:tc>
        <w:tc>
          <w:tcPr>
            <w:tcW w:w="0" w:type="auto"/>
            <w:shd w:val="clear" w:color="auto" w:fill="auto"/>
            <w:tcMar>
              <w:left w:w="28" w:type="dxa"/>
              <w:right w:w="28" w:type="dxa"/>
            </w:tcMar>
            <w:vAlign w:val="bottom"/>
            <w:hideMark/>
          </w:tcPr>
          <w:p w14:paraId="4B0C0238" w14:textId="4F62737E" w:rsidR="002949E2" w:rsidRPr="004F745F" w:rsidRDefault="002949E2" w:rsidP="009B3010">
            <w:pPr>
              <w:jc w:val="right"/>
              <w:rPr>
                <w:sz w:val="20"/>
                <w:szCs w:val="20"/>
              </w:rPr>
            </w:pPr>
            <w:r w:rsidRPr="004F745F">
              <w:rPr>
                <w:sz w:val="20"/>
                <w:szCs w:val="20"/>
              </w:rPr>
              <w:t>11,43</w:t>
            </w:r>
          </w:p>
        </w:tc>
      </w:tr>
      <w:tr w:rsidR="004F745F" w:rsidRPr="004F745F" w14:paraId="526A422F" w14:textId="77777777" w:rsidTr="00E077DC">
        <w:trPr>
          <w:cantSplit/>
        </w:trPr>
        <w:tc>
          <w:tcPr>
            <w:tcW w:w="0" w:type="auto"/>
            <w:shd w:val="clear" w:color="auto" w:fill="auto"/>
            <w:noWrap/>
            <w:tcMar>
              <w:left w:w="28" w:type="dxa"/>
              <w:right w:w="28" w:type="dxa"/>
            </w:tcMar>
            <w:hideMark/>
          </w:tcPr>
          <w:p w14:paraId="7B324699" w14:textId="77777777" w:rsidR="002949E2" w:rsidRPr="004F745F" w:rsidRDefault="002949E2" w:rsidP="009B3010">
            <w:pPr>
              <w:rPr>
                <w:sz w:val="20"/>
                <w:szCs w:val="20"/>
              </w:rPr>
            </w:pPr>
            <w:r w:rsidRPr="004F745F">
              <w:rPr>
                <w:sz w:val="20"/>
                <w:szCs w:val="20"/>
              </w:rPr>
              <w:t>366</w:t>
            </w:r>
          </w:p>
        </w:tc>
        <w:tc>
          <w:tcPr>
            <w:tcW w:w="0" w:type="auto"/>
            <w:shd w:val="clear" w:color="auto" w:fill="auto"/>
            <w:tcMar>
              <w:left w:w="28" w:type="dxa"/>
              <w:right w:w="28" w:type="dxa"/>
            </w:tcMar>
            <w:hideMark/>
          </w:tcPr>
          <w:p w14:paraId="52CB447B" w14:textId="77777777" w:rsidR="002949E2" w:rsidRPr="004F745F" w:rsidRDefault="002949E2" w:rsidP="009B3010">
            <w:pPr>
              <w:rPr>
                <w:sz w:val="20"/>
                <w:szCs w:val="20"/>
              </w:rPr>
            </w:pPr>
            <w:r w:rsidRPr="004F745F">
              <w:rPr>
                <w:sz w:val="20"/>
                <w:szCs w:val="20"/>
              </w:rPr>
              <w:t>Pomoći proračunskim korisnicima drugih proračuna</w:t>
            </w:r>
          </w:p>
        </w:tc>
        <w:tc>
          <w:tcPr>
            <w:tcW w:w="0" w:type="auto"/>
            <w:shd w:val="clear" w:color="auto" w:fill="auto"/>
            <w:tcMar>
              <w:left w:w="28" w:type="dxa"/>
              <w:right w:w="28" w:type="dxa"/>
            </w:tcMar>
            <w:vAlign w:val="bottom"/>
            <w:hideMark/>
          </w:tcPr>
          <w:p w14:paraId="5B0F07E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AAF5EB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4D09F77" w14:textId="77777777" w:rsidR="002949E2" w:rsidRPr="004F745F" w:rsidRDefault="002949E2" w:rsidP="009B3010">
            <w:pPr>
              <w:jc w:val="right"/>
              <w:rPr>
                <w:sz w:val="20"/>
                <w:szCs w:val="20"/>
              </w:rPr>
            </w:pPr>
            <w:r w:rsidRPr="004F745F">
              <w:rPr>
                <w:sz w:val="20"/>
                <w:szCs w:val="20"/>
              </w:rPr>
              <w:t>4.000,00</w:t>
            </w:r>
          </w:p>
        </w:tc>
        <w:tc>
          <w:tcPr>
            <w:tcW w:w="0" w:type="auto"/>
            <w:shd w:val="clear" w:color="auto" w:fill="auto"/>
            <w:tcMar>
              <w:left w:w="28" w:type="dxa"/>
              <w:right w:w="28" w:type="dxa"/>
            </w:tcMar>
            <w:vAlign w:val="bottom"/>
            <w:hideMark/>
          </w:tcPr>
          <w:p w14:paraId="3282790A" w14:textId="7C8C4819" w:rsidR="002949E2" w:rsidRPr="004F745F" w:rsidRDefault="002949E2" w:rsidP="009B3010">
            <w:pPr>
              <w:jc w:val="right"/>
              <w:rPr>
                <w:sz w:val="20"/>
                <w:szCs w:val="20"/>
              </w:rPr>
            </w:pPr>
            <w:r w:rsidRPr="004F745F">
              <w:rPr>
                <w:sz w:val="20"/>
                <w:szCs w:val="20"/>
              </w:rPr>
              <w:t> </w:t>
            </w:r>
          </w:p>
        </w:tc>
      </w:tr>
      <w:tr w:rsidR="004F745F" w:rsidRPr="004F745F" w14:paraId="48A9FFAE" w14:textId="77777777" w:rsidTr="00E077DC">
        <w:trPr>
          <w:cantSplit/>
        </w:trPr>
        <w:tc>
          <w:tcPr>
            <w:tcW w:w="0" w:type="auto"/>
            <w:shd w:val="clear" w:color="auto" w:fill="auto"/>
            <w:noWrap/>
            <w:tcMar>
              <w:left w:w="28" w:type="dxa"/>
              <w:right w:w="28" w:type="dxa"/>
            </w:tcMar>
            <w:hideMark/>
          </w:tcPr>
          <w:p w14:paraId="4B66A8CF" w14:textId="77777777" w:rsidR="002949E2" w:rsidRPr="004F745F" w:rsidRDefault="002949E2" w:rsidP="009B3010">
            <w:pPr>
              <w:rPr>
                <w:sz w:val="20"/>
                <w:szCs w:val="20"/>
              </w:rPr>
            </w:pPr>
            <w:r w:rsidRPr="004F745F">
              <w:rPr>
                <w:sz w:val="20"/>
                <w:szCs w:val="20"/>
              </w:rPr>
              <w:t>3661</w:t>
            </w:r>
          </w:p>
        </w:tc>
        <w:tc>
          <w:tcPr>
            <w:tcW w:w="0" w:type="auto"/>
            <w:shd w:val="clear" w:color="auto" w:fill="auto"/>
            <w:tcMar>
              <w:left w:w="28" w:type="dxa"/>
              <w:right w:w="28" w:type="dxa"/>
            </w:tcMar>
            <w:hideMark/>
          </w:tcPr>
          <w:p w14:paraId="3C66EAB6" w14:textId="77777777" w:rsidR="002949E2" w:rsidRPr="004F745F" w:rsidRDefault="002949E2" w:rsidP="009B3010">
            <w:pPr>
              <w:rPr>
                <w:sz w:val="20"/>
                <w:szCs w:val="20"/>
              </w:rPr>
            </w:pPr>
            <w:r w:rsidRPr="004F745F">
              <w:rPr>
                <w:sz w:val="20"/>
                <w:szCs w:val="20"/>
              </w:rPr>
              <w:t>Tekuće pomoći proračunskim korisnicima drugih proračuna</w:t>
            </w:r>
          </w:p>
        </w:tc>
        <w:tc>
          <w:tcPr>
            <w:tcW w:w="0" w:type="auto"/>
            <w:shd w:val="clear" w:color="auto" w:fill="auto"/>
            <w:tcMar>
              <w:left w:w="28" w:type="dxa"/>
              <w:right w:w="28" w:type="dxa"/>
            </w:tcMar>
            <w:vAlign w:val="bottom"/>
            <w:hideMark/>
          </w:tcPr>
          <w:p w14:paraId="534715F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9229A5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F88E8BA" w14:textId="77777777" w:rsidR="002949E2" w:rsidRPr="004F745F" w:rsidRDefault="002949E2" w:rsidP="009B3010">
            <w:pPr>
              <w:jc w:val="right"/>
              <w:rPr>
                <w:sz w:val="20"/>
                <w:szCs w:val="20"/>
              </w:rPr>
            </w:pPr>
            <w:r w:rsidRPr="004F745F">
              <w:rPr>
                <w:sz w:val="20"/>
                <w:szCs w:val="20"/>
              </w:rPr>
              <w:t>4.000,00</w:t>
            </w:r>
          </w:p>
        </w:tc>
        <w:tc>
          <w:tcPr>
            <w:tcW w:w="0" w:type="auto"/>
            <w:shd w:val="clear" w:color="auto" w:fill="auto"/>
            <w:tcMar>
              <w:left w:w="28" w:type="dxa"/>
              <w:right w:w="28" w:type="dxa"/>
            </w:tcMar>
            <w:vAlign w:val="bottom"/>
            <w:hideMark/>
          </w:tcPr>
          <w:p w14:paraId="72552CF1" w14:textId="00DC215F" w:rsidR="002949E2" w:rsidRPr="004F745F" w:rsidRDefault="002949E2" w:rsidP="009B3010">
            <w:pPr>
              <w:jc w:val="right"/>
              <w:rPr>
                <w:sz w:val="20"/>
                <w:szCs w:val="20"/>
              </w:rPr>
            </w:pPr>
            <w:r w:rsidRPr="004F745F">
              <w:rPr>
                <w:sz w:val="20"/>
                <w:szCs w:val="20"/>
              </w:rPr>
              <w:t> </w:t>
            </w:r>
          </w:p>
        </w:tc>
      </w:tr>
      <w:tr w:rsidR="004F745F" w:rsidRPr="004F745F" w14:paraId="26A01A15" w14:textId="77777777" w:rsidTr="00E077DC">
        <w:trPr>
          <w:cantSplit/>
        </w:trPr>
        <w:tc>
          <w:tcPr>
            <w:tcW w:w="0" w:type="auto"/>
            <w:shd w:val="clear" w:color="auto" w:fill="auto"/>
            <w:noWrap/>
            <w:tcMar>
              <w:left w:w="28" w:type="dxa"/>
              <w:right w:w="28" w:type="dxa"/>
            </w:tcMar>
            <w:hideMark/>
          </w:tcPr>
          <w:p w14:paraId="0CB03055"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5E3AE7B2"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14D7880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B8B6C9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ED2694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91C8828" w14:textId="454F0493" w:rsidR="002949E2" w:rsidRPr="004F745F" w:rsidRDefault="002949E2" w:rsidP="009B3010">
            <w:pPr>
              <w:jc w:val="right"/>
              <w:rPr>
                <w:sz w:val="20"/>
                <w:szCs w:val="20"/>
              </w:rPr>
            </w:pPr>
            <w:r w:rsidRPr="004F745F">
              <w:rPr>
                <w:sz w:val="20"/>
                <w:szCs w:val="20"/>
              </w:rPr>
              <w:t> </w:t>
            </w:r>
          </w:p>
        </w:tc>
      </w:tr>
      <w:tr w:rsidR="004F745F" w:rsidRPr="004F745F" w14:paraId="2FBBB57B" w14:textId="77777777" w:rsidTr="00E077DC">
        <w:trPr>
          <w:cantSplit/>
        </w:trPr>
        <w:tc>
          <w:tcPr>
            <w:tcW w:w="0" w:type="auto"/>
            <w:shd w:val="clear" w:color="auto" w:fill="auto"/>
            <w:noWrap/>
            <w:tcMar>
              <w:left w:w="28" w:type="dxa"/>
              <w:right w:w="28" w:type="dxa"/>
            </w:tcMar>
            <w:hideMark/>
          </w:tcPr>
          <w:p w14:paraId="3C80DC56" w14:textId="77777777" w:rsidR="002949E2" w:rsidRPr="004F745F" w:rsidRDefault="002949E2" w:rsidP="009B3010">
            <w:pPr>
              <w:rPr>
                <w:sz w:val="20"/>
                <w:szCs w:val="20"/>
              </w:rPr>
            </w:pPr>
            <w:r w:rsidRPr="004F745F">
              <w:rPr>
                <w:sz w:val="20"/>
                <w:szCs w:val="20"/>
              </w:rPr>
              <w:t>T 5007 28</w:t>
            </w:r>
          </w:p>
        </w:tc>
        <w:tc>
          <w:tcPr>
            <w:tcW w:w="0" w:type="auto"/>
            <w:shd w:val="clear" w:color="auto" w:fill="auto"/>
            <w:tcMar>
              <w:left w:w="28" w:type="dxa"/>
              <w:right w:w="28" w:type="dxa"/>
            </w:tcMar>
            <w:hideMark/>
          </w:tcPr>
          <w:p w14:paraId="36919DD8" w14:textId="77777777" w:rsidR="002949E2" w:rsidRPr="004F745F" w:rsidRDefault="002949E2" w:rsidP="009B3010">
            <w:pPr>
              <w:rPr>
                <w:sz w:val="20"/>
                <w:szCs w:val="20"/>
              </w:rPr>
            </w:pPr>
            <w:r w:rsidRPr="004F745F">
              <w:rPr>
                <w:sz w:val="20"/>
                <w:szCs w:val="20"/>
              </w:rPr>
              <w:t>SURADNJA S FAKULTETOM ELEKTROTEHNIKE, RAČUNARSTVA I INFORMACIJSKIH TEHNOLOGIJA OSIJEK</w:t>
            </w:r>
          </w:p>
        </w:tc>
        <w:tc>
          <w:tcPr>
            <w:tcW w:w="0" w:type="auto"/>
            <w:shd w:val="clear" w:color="auto" w:fill="auto"/>
            <w:tcMar>
              <w:left w:w="28" w:type="dxa"/>
              <w:right w:w="28" w:type="dxa"/>
            </w:tcMar>
            <w:vAlign w:val="bottom"/>
            <w:hideMark/>
          </w:tcPr>
          <w:p w14:paraId="0B612FB4" w14:textId="77777777" w:rsidR="002949E2" w:rsidRPr="004F745F" w:rsidRDefault="002949E2" w:rsidP="009B3010">
            <w:pPr>
              <w:jc w:val="right"/>
              <w:rPr>
                <w:sz w:val="20"/>
                <w:szCs w:val="20"/>
              </w:rPr>
            </w:pPr>
            <w:r w:rsidRPr="004F745F">
              <w:rPr>
                <w:sz w:val="20"/>
                <w:szCs w:val="20"/>
              </w:rPr>
              <w:t>15.000</w:t>
            </w:r>
          </w:p>
        </w:tc>
        <w:tc>
          <w:tcPr>
            <w:tcW w:w="0" w:type="auto"/>
            <w:shd w:val="clear" w:color="auto" w:fill="auto"/>
            <w:tcMar>
              <w:left w:w="28" w:type="dxa"/>
              <w:right w:w="28" w:type="dxa"/>
            </w:tcMar>
            <w:vAlign w:val="bottom"/>
            <w:hideMark/>
          </w:tcPr>
          <w:p w14:paraId="2A6FC3C4" w14:textId="77777777" w:rsidR="002949E2" w:rsidRPr="004F745F" w:rsidRDefault="002949E2" w:rsidP="009B3010">
            <w:pPr>
              <w:jc w:val="right"/>
              <w:rPr>
                <w:sz w:val="20"/>
                <w:szCs w:val="20"/>
              </w:rPr>
            </w:pPr>
            <w:r w:rsidRPr="004F745F">
              <w:rPr>
                <w:sz w:val="20"/>
                <w:szCs w:val="20"/>
              </w:rPr>
              <w:t>15.000</w:t>
            </w:r>
          </w:p>
        </w:tc>
        <w:tc>
          <w:tcPr>
            <w:tcW w:w="0" w:type="auto"/>
            <w:shd w:val="clear" w:color="auto" w:fill="auto"/>
            <w:tcMar>
              <w:left w:w="28" w:type="dxa"/>
              <w:right w:w="28" w:type="dxa"/>
            </w:tcMar>
            <w:vAlign w:val="bottom"/>
            <w:hideMark/>
          </w:tcPr>
          <w:p w14:paraId="1CB5F299"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B289A7F" w14:textId="5E41CE75" w:rsidR="002949E2" w:rsidRPr="004F745F" w:rsidRDefault="002949E2" w:rsidP="009B3010">
            <w:pPr>
              <w:jc w:val="right"/>
              <w:rPr>
                <w:sz w:val="20"/>
                <w:szCs w:val="20"/>
              </w:rPr>
            </w:pPr>
            <w:r w:rsidRPr="004F745F">
              <w:rPr>
                <w:sz w:val="20"/>
                <w:szCs w:val="20"/>
              </w:rPr>
              <w:t xml:space="preserve">            -</w:t>
            </w:r>
          </w:p>
        </w:tc>
      </w:tr>
      <w:tr w:rsidR="004F745F" w:rsidRPr="004F745F" w14:paraId="2A446CAD" w14:textId="77777777" w:rsidTr="00E077DC">
        <w:trPr>
          <w:cantSplit/>
        </w:trPr>
        <w:tc>
          <w:tcPr>
            <w:tcW w:w="0" w:type="auto"/>
            <w:shd w:val="clear" w:color="auto" w:fill="auto"/>
            <w:noWrap/>
            <w:tcMar>
              <w:left w:w="28" w:type="dxa"/>
              <w:right w:w="28" w:type="dxa"/>
            </w:tcMar>
            <w:hideMark/>
          </w:tcPr>
          <w:p w14:paraId="336134AA"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332E2CF5"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0D7F8C9F" w14:textId="77777777" w:rsidR="002949E2" w:rsidRPr="004F745F" w:rsidRDefault="002949E2" w:rsidP="009B3010">
            <w:pPr>
              <w:jc w:val="right"/>
              <w:rPr>
                <w:sz w:val="20"/>
                <w:szCs w:val="20"/>
              </w:rPr>
            </w:pPr>
            <w:r w:rsidRPr="004F745F">
              <w:rPr>
                <w:sz w:val="20"/>
                <w:szCs w:val="20"/>
              </w:rPr>
              <w:t>15.000</w:t>
            </w:r>
          </w:p>
        </w:tc>
        <w:tc>
          <w:tcPr>
            <w:tcW w:w="0" w:type="auto"/>
            <w:shd w:val="clear" w:color="auto" w:fill="auto"/>
            <w:tcMar>
              <w:left w:w="28" w:type="dxa"/>
              <w:right w:w="28" w:type="dxa"/>
            </w:tcMar>
            <w:vAlign w:val="bottom"/>
            <w:hideMark/>
          </w:tcPr>
          <w:p w14:paraId="71426C87" w14:textId="77777777" w:rsidR="002949E2" w:rsidRPr="004F745F" w:rsidRDefault="002949E2" w:rsidP="009B3010">
            <w:pPr>
              <w:jc w:val="right"/>
              <w:rPr>
                <w:sz w:val="20"/>
                <w:szCs w:val="20"/>
              </w:rPr>
            </w:pPr>
            <w:r w:rsidRPr="004F745F">
              <w:rPr>
                <w:sz w:val="20"/>
                <w:szCs w:val="20"/>
              </w:rPr>
              <w:t>15.000</w:t>
            </w:r>
          </w:p>
        </w:tc>
        <w:tc>
          <w:tcPr>
            <w:tcW w:w="0" w:type="auto"/>
            <w:shd w:val="clear" w:color="auto" w:fill="auto"/>
            <w:tcMar>
              <w:left w:w="28" w:type="dxa"/>
              <w:right w:w="28" w:type="dxa"/>
            </w:tcMar>
            <w:vAlign w:val="bottom"/>
            <w:hideMark/>
          </w:tcPr>
          <w:p w14:paraId="1C4A5CCC"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BD6CB5C" w14:textId="43A674A7" w:rsidR="002949E2" w:rsidRPr="004F745F" w:rsidRDefault="002949E2" w:rsidP="009B3010">
            <w:pPr>
              <w:jc w:val="right"/>
              <w:rPr>
                <w:sz w:val="20"/>
                <w:szCs w:val="20"/>
              </w:rPr>
            </w:pPr>
            <w:r w:rsidRPr="004F745F">
              <w:rPr>
                <w:sz w:val="20"/>
                <w:szCs w:val="20"/>
              </w:rPr>
              <w:t xml:space="preserve">            -</w:t>
            </w:r>
          </w:p>
        </w:tc>
      </w:tr>
      <w:tr w:rsidR="004F745F" w:rsidRPr="004F745F" w14:paraId="456C2754" w14:textId="77777777" w:rsidTr="00E077DC">
        <w:trPr>
          <w:cantSplit/>
        </w:trPr>
        <w:tc>
          <w:tcPr>
            <w:tcW w:w="0" w:type="auto"/>
            <w:shd w:val="clear" w:color="auto" w:fill="auto"/>
            <w:noWrap/>
            <w:tcMar>
              <w:left w:w="28" w:type="dxa"/>
              <w:right w:w="28" w:type="dxa"/>
            </w:tcMar>
            <w:hideMark/>
          </w:tcPr>
          <w:p w14:paraId="014F6907"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5E7CDEE0"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777F0D17" w14:textId="77777777" w:rsidR="002949E2" w:rsidRPr="004F745F" w:rsidRDefault="002949E2" w:rsidP="009B3010">
            <w:pPr>
              <w:jc w:val="right"/>
              <w:rPr>
                <w:sz w:val="20"/>
                <w:szCs w:val="20"/>
              </w:rPr>
            </w:pPr>
            <w:r w:rsidRPr="004F745F">
              <w:rPr>
                <w:sz w:val="20"/>
                <w:szCs w:val="20"/>
              </w:rPr>
              <w:t>15.000</w:t>
            </w:r>
          </w:p>
        </w:tc>
        <w:tc>
          <w:tcPr>
            <w:tcW w:w="0" w:type="auto"/>
            <w:shd w:val="clear" w:color="auto" w:fill="auto"/>
            <w:tcMar>
              <w:left w:w="28" w:type="dxa"/>
              <w:right w:w="28" w:type="dxa"/>
            </w:tcMar>
            <w:vAlign w:val="bottom"/>
            <w:hideMark/>
          </w:tcPr>
          <w:p w14:paraId="60262F3A" w14:textId="77777777" w:rsidR="002949E2" w:rsidRPr="004F745F" w:rsidRDefault="002949E2" w:rsidP="009B3010">
            <w:pPr>
              <w:jc w:val="right"/>
              <w:rPr>
                <w:sz w:val="20"/>
                <w:szCs w:val="20"/>
              </w:rPr>
            </w:pPr>
            <w:r w:rsidRPr="004F745F">
              <w:rPr>
                <w:sz w:val="20"/>
                <w:szCs w:val="20"/>
              </w:rPr>
              <w:t>15.000</w:t>
            </w:r>
          </w:p>
        </w:tc>
        <w:tc>
          <w:tcPr>
            <w:tcW w:w="0" w:type="auto"/>
            <w:shd w:val="clear" w:color="auto" w:fill="auto"/>
            <w:tcMar>
              <w:left w:w="28" w:type="dxa"/>
              <w:right w:w="28" w:type="dxa"/>
            </w:tcMar>
            <w:vAlign w:val="bottom"/>
            <w:hideMark/>
          </w:tcPr>
          <w:p w14:paraId="33EEB849"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82097CB" w14:textId="25FEAF50" w:rsidR="002949E2" w:rsidRPr="004F745F" w:rsidRDefault="002949E2" w:rsidP="009B3010">
            <w:pPr>
              <w:jc w:val="right"/>
              <w:rPr>
                <w:sz w:val="20"/>
                <w:szCs w:val="20"/>
              </w:rPr>
            </w:pPr>
            <w:r w:rsidRPr="004F745F">
              <w:rPr>
                <w:sz w:val="20"/>
                <w:szCs w:val="20"/>
              </w:rPr>
              <w:t xml:space="preserve">            -</w:t>
            </w:r>
          </w:p>
        </w:tc>
      </w:tr>
      <w:tr w:rsidR="004F745F" w:rsidRPr="004F745F" w14:paraId="61589C90" w14:textId="77777777" w:rsidTr="00E077DC">
        <w:trPr>
          <w:cantSplit/>
        </w:trPr>
        <w:tc>
          <w:tcPr>
            <w:tcW w:w="0" w:type="auto"/>
            <w:shd w:val="clear" w:color="auto" w:fill="auto"/>
            <w:noWrap/>
            <w:tcMar>
              <w:left w:w="28" w:type="dxa"/>
              <w:right w:w="28" w:type="dxa"/>
            </w:tcMar>
            <w:hideMark/>
          </w:tcPr>
          <w:p w14:paraId="2E741ACF" w14:textId="77777777" w:rsidR="002949E2" w:rsidRPr="004F745F" w:rsidRDefault="002949E2" w:rsidP="009B3010">
            <w:pPr>
              <w:rPr>
                <w:sz w:val="20"/>
                <w:szCs w:val="20"/>
              </w:rPr>
            </w:pPr>
            <w:r w:rsidRPr="004F745F">
              <w:rPr>
                <w:sz w:val="20"/>
                <w:szCs w:val="20"/>
              </w:rPr>
              <w:t>36</w:t>
            </w:r>
          </w:p>
        </w:tc>
        <w:tc>
          <w:tcPr>
            <w:tcW w:w="0" w:type="auto"/>
            <w:shd w:val="clear" w:color="auto" w:fill="auto"/>
            <w:tcMar>
              <w:left w:w="28" w:type="dxa"/>
              <w:right w:w="28" w:type="dxa"/>
            </w:tcMar>
            <w:hideMark/>
          </w:tcPr>
          <w:p w14:paraId="373540C8" w14:textId="77777777" w:rsidR="002949E2" w:rsidRPr="004F745F" w:rsidRDefault="002949E2" w:rsidP="009B3010">
            <w:pPr>
              <w:rPr>
                <w:sz w:val="20"/>
                <w:szCs w:val="20"/>
              </w:rPr>
            </w:pPr>
            <w:r w:rsidRPr="004F745F">
              <w:rPr>
                <w:sz w:val="20"/>
                <w:szCs w:val="20"/>
              </w:rPr>
              <w:t>Pomoći dane u inozemstvo i unutar općeg proračuna</w:t>
            </w:r>
          </w:p>
        </w:tc>
        <w:tc>
          <w:tcPr>
            <w:tcW w:w="0" w:type="auto"/>
            <w:shd w:val="clear" w:color="auto" w:fill="auto"/>
            <w:tcMar>
              <w:left w:w="28" w:type="dxa"/>
              <w:right w:w="28" w:type="dxa"/>
            </w:tcMar>
            <w:vAlign w:val="bottom"/>
            <w:hideMark/>
          </w:tcPr>
          <w:p w14:paraId="1102FA5F" w14:textId="77777777" w:rsidR="002949E2" w:rsidRPr="004F745F" w:rsidRDefault="002949E2" w:rsidP="009B3010">
            <w:pPr>
              <w:jc w:val="right"/>
              <w:rPr>
                <w:sz w:val="20"/>
                <w:szCs w:val="20"/>
              </w:rPr>
            </w:pPr>
            <w:r w:rsidRPr="004F745F">
              <w:rPr>
                <w:sz w:val="20"/>
                <w:szCs w:val="20"/>
              </w:rPr>
              <w:t>15.000</w:t>
            </w:r>
          </w:p>
        </w:tc>
        <w:tc>
          <w:tcPr>
            <w:tcW w:w="0" w:type="auto"/>
            <w:shd w:val="clear" w:color="auto" w:fill="auto"/>
            <w:tcMar>
              <w:left w:w="28" w:type="dxa"/>
              <w:right w:w="28" w:type="dxa"/>
            </w:tcMar>
            <w:vAlign w:val="bottom"/>
            <w:hideMark/>
          </w:tcPr>
          <w:p w14:paraId="3A4BCD74" w14:textId="77777777" w:rsidR="002949E2" w:rsidRPr="004F745F" w:rsidRDefault="002949E2" w:rsidP="009B3010">
            <w:pPr>
              <w:jc w:val="right"/>
              <w:rPr>
                <w:sz w:val="20"/>
                <w:szCs w:val="20"/>
              </w:rPr>
            </w:pPr>
            <w:r w:rsidRPr="004F745F">
              <w:rPr>
                <w:sz w:val="20"/>
                <w:szCs w:val="20"/>
              </w:rPr>
              <w:t>15.000</w:t>
            </w:r>
          </w:p>
        </w:tc>
        <w:tc>
          <w:tcPr>
            <w:tcW w:w="0" w:type="auto"/>
            <w:shd w:val="clear" w:color="auto" w:fill="auto"/>
            <w:tcMar>
              <w:left w:w="28" w:type="dxa"/>
              <w:right w:w="28" w:type="dxa"/>
            </w:tcMar>
            <w:vAlign w:val="bottom"/>
            <w:hideMark/>
          </w:tcPr>
          <w:p w14:paraId="0915A4CC"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E5FEECB" w14:textId="0C917DB8" w:rsidR="002949E2" w:rsidRPr="004F745F" w:rsidRDefault="002949E2" w:rsidP="009B3010">
            <w:pPr>
              <w:jc w:val="right"/>
              <w:rPr>
                <w:sz w:val="20"/>
                <w:szCs w:val="20"/>
              </w:rPr>
            </w:pPr>
            <w:r w:rsidRPr="004F745F">
              <w:rPr>
                <w:sz w:val="20"/>
                <w:szCs w:val="20"/>
              </w:rPr>
              <w:t xml:space="preserve">            -</w:t>
            </w:r>
          </w:p>
        </w:tc>
      </w:tr>
      <w:tr w:rsidR="004F745F" w:rsidRPr="004F745F" w14:paraId="0009AD77" w14:textId="77777777" w:rsidTr="00E077DC">
        <w:trPr>
          <w:cantSplit/>
        </w:trPr>
        <w:tc>
          <w:tcPr>
            <w:tcW w:w="0" w:type="auto"/>
            <w:shd w:val="clear" w:color="auto" w:fill="auto"/>
            <w:noWrap/>
            <w:tcMar>
              <w:left w:w="28" w:type="dxa"/>
              <w:right w:w="28" w:type="dxa"/>
            </w:tcMar>
            <w:hideMark/>
          </w:tcPr>
          <w:p w14:paraId="540854E9" w14:textId="77777777" w:rsidR="002949E2" w:rsidRPr="004F745F" w:rsidRDefault="002949E2" w:rsidP="009B3010">
            <w:pPr>
              <w:rPr>
                <w:sz w:val="20"/>
                <w:szCs w:val="20"/>
              </w:rPr>
            </w:pPr>
            <w:r w:rsidRPr="004F745F">
              <w:rPr>
                <w:sz w:val="20"/>
                <w:szCs w:val="20"/>
              </w:rPr>
              <w:t>366</w:t>
            </w:r>
          </w:p>
        </w:tc>
        <w:tc>
          <w:tcPr>
            <w:tcW w:w="0" w:type="auto"/>
            <w:shd w:val="clear" w:color="auto" w:fill="auto"/>
            <w:tcMar>
              <w:left w:w="28" w:type="dxa"/>
              <w:right w:w="28" w:type="dxa"/>
            </w:tcMar>
            <w:hideMark/>
          </w:tcPr>
          <w:p w14:paraId="5EAE6195" w14:textId="77777777" w:rsidR="002949E2" w:rsidRPr="004F745F" w:rsidRDefault="002949E2" w:rsidP="009B3010">
            <w:pPr>
              <w:rPr>
                <w:sz w:val="20"/>
                <w:szCs w:val="20"/>
              </w:rPr>
            </w:pPr>
            <w:r w:rsidRPr="004F745F">
              <w:rPr>
                <w:sz w:val="20"/>
                <w:szCs w:val="20"/>
              </w:rPr>
              <w:t>Pomoći proračunskim korisnicima drugih proračuna</w:t>
            </w:r>
          </w:p>
        </w:tc>
        <w:tc>
          <w:tcPr>
            <w:tcW w:w="0" w:type="auto"/>
            <w:shd w:val="clear" w:color="auto" w:fill="auto"/>
            <w:tcMar>
              <w:left w:w="28" w:type="dxa"/>
              <w:right w:w="28" w:type="dxa"/>
            </w:tcMar>
            <w:vAlign w:val="bottom"/>
            <w:hideMark/>
          </w:tcPr>
          <w:p w14:paraId="62E2836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6D7939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74679F3"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5C1348C" w14:textId="7E7D24A1" w:rsidR="002949E2" w:rsidRPr="004F745F" w:rsidRDefault="002949E2" w:rsidP="009B3010">
            <w:pPr>
              <w:jc w:val="right"/>
              <w:rPr>
                <w:sz w:val="20"/>
                <w:szCs w:val="20"/>
              </w:rPr>
            </w:pPr>
            <w:r w:rsidRPr="004F745F">
              <w:rPr>
                <w:sz w:val="20"/>
                <w:szCs w:val="20"/>
              </w:rPr>
              <w:t> </w:t>
            </w:r>
          </w:p>
        </w:tc>
      </w:tr>
      <w:tr w:rsidR="004F745F" w:rsidRPr="004F745F" w14:paraId="4DF03B41" w14:textId="77777777" w:rsidTr="00E077DC">
        <w:trPr>
          <w:cantSplit/>
        </w:trPr>
        <w:tc>
          <w:tcPr>
            <w:tcW w:w="0" w:type="auto"/>
            <w:shd w:val="clear" w:color="auto" w:fill="auto"/>
            <w:noWrap/>
            <w:tcMar>
              <w:left w:w="28" w:type="dxa"/>
              <w:right w:w="28" w:type="dxa"/>
            </w:tcMar>
            <w:hideMark/>
          </w:tcPr>
          <w:p w14:paraId="3A1DACD2" w14:textId="77777777" w:rsidR="002949E2" w:rsidRPr="004F745F" w:rsidRDefault="002949E2" w:rsidP="009B3010">
            <w:pPr>
              <w:rPr>
                <w:sz w:val="20"/>
                <w:szCs w:val="20"/>
              </w:rPr>
            </w:pPr>
            <w:r w:rsidRPr="004F745F">
              <w:rPr>
                <w:sz w:val="20"/>
                <w:szCs w:val="20"/>
              </w:rPr>
              <w:t>3661</w:t>
            </w:r>
          </w:p>
        </w:tc>
        <w:tc>
          <w:tcPr>
            <w:tcW w:w="0" w:type="auto"/>
            <w:shd w:val="clear" w:color="auto" w:fill="auto"/>
            <w:tcMar>
              <w:left w:w="28" w:type="dxa"/>
              <w:right w:w="28" w:type="dxa"/>
            </w:tcMar>
            <w:hideMark/>
          </w:tcPr>
          <w:p w14:paraId="1F7BBE57" w14:textId="77777777" w:rsidR="002949E2" w:rsidRPr="004F745F" w:rsidRDefault="002949E2" w:rsidP="009B3010">
            <w:pPr>
              <w:rPr>
                <w:sz w:val="20"/>
                <w:szCs w:val="20"/>
              </w:rPr>
            </w:pPr>
            <w:r w:rsidRPr="004F745F">
              <w:rPr>
                <w:sz w:val="20"/>
                <w:szCs w:val="20"/>
              </w:rPr>
              <w:t>Tekuće pomoći proračunskim korisnicima drugih proračuna</w:t>
            </w:r>
          </w:p>
        </w:tc>
        <w:tc>
          <w:tcPr>
            <w:tcW w:w="0" w:type="auto"/>
            <w:shd w:val="clear" w:color="auto" w:fill="auto"/>
            <w:tcMar>
              <w:left w:w="28" w:type="dxa"/>
              <w:right w:w="28" w:type="dxa"/>
            </w:tcMar>
            <w:vAlign w:val="bottom"/>
            <w:hideMark/>
          </w:tcPr>
          <w:p w14:paraId="6941CCE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C5E5D5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B306909"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B3A7D93" w14:textId="093687B1" w:rsidR="002949E2" w:rsidRPr="004F745F" w:rsidRDefault="002949E2" w:rsidP="009B3010">
            <w:pPr>
              <w:jc w:val="right"/>
              <w:rPr>
                <w:sz w:val="20"/>
                <w:szCs w:val="20"/>
              </w:rPr>
            </w:pPr>
            <w:r w:rsidRPr="004F745F">
              <w:rPr>
                <w:sz w:val="20"/>
                <w:szCs w:val="20"/>
              </w:rPr>
              <w:t> </w:t>
            </w:r>
          </w:p>
        </w:tc>
      </w:tr>
      <w:tr w:rsidR="004F745F" w:rsidRPr="004F745F" w14:paraId="565511A2" w14:textId="77777777" w:rsidTr="00E077DC">
        <w:trPr>
          <w:cantSplit/>
        </w:trPr>
        <w:tc>
          <w:tcPr>
            <w:tcW w:w="0" w:type="auto"/>
            <w:shd w:val="clear" w:color="auto" w:fill="auto"/>
            <w:noWrap/>
            <w:tcMar>
              <w:left w:w="28" w:type="dxa"/>
              <w:right w:w="28" w:type="dxa"/>
            </w:tcMar>
            <w:hideMark/>
          </w:tcPr>
          <w:p w14:paraId="618DE36B"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1B5A7643"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78779B8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F95F31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69C898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E560D9D" w14:textId="006CC2B4" w:rsidR="002949E2" w:rsidRPr="004F745F" w:rsidRDefault="002949E2" w:rsidP="009B3010">
            <w:pPr>
              <w:jc w:val="right"/>
              <w:rPr>
                <w:sz w:val="20"/>
                <w:szCs w:val="20"/>
              </w:rPr>
            </w:pPr>
            <w:r w:rsidRPr="004F745F">
              <w:rPr>
                <w:sz w:val="20"/>
                <w:szCs w:val="20"/>
              </w:rPr>
              <w:t> </w:t>
            </w:r>
          </w:p>
        </w:tc>
      </w:tr>
      <w:tr w:rsidR="004F745F" w:rsidRPr="004F745F" w14:paraId="31A69CBE" w14:textId="77777777" w:rsidTr="00E077DC">
        <w:trPr>
          <w:cantSplit/>
        </w:trPr>
        <w:tc>
          <w:tcPr>
            <w:tcW w:w="0" w:type="auto"/>
            <w:shd w:val="clear" w:color="auto" w:fill="auto"/>
            <w:noWrap/>
            <w:tcMar>
              <w:left w:w="28" w:type="dxa"/>
              <w:right w:w="28" w:type="dxa"/>
            </w:tcMar>
            <w:hideMark/>
          </w:tcPr>
          <w:p w14:paraId="3E9EBDC7" w14:textId="77777777" w:rsidR="002949E2" w:rsidRPr="004F745F" w:rsidRDefault="002949E2" w:rsidP="009B3010">
            <w:pPr>
              <w:rPr>
                <w:sz w:val="20"/>
                <w:szCs w:val="20"/>
              </w:rPr>
            </w:pPr>
            <w:r w:rsidRPr="004F745F">
              <w:rPr>
                <w:sz w:val="20"/>
                <w:szCs w:val="20"/>
              </w:rPr>
              <w:t>T 5007 29</w:t>
            </w:r>
          </w:p>
        </w:tc>
        <w:tc>
          <w:tcPr>
            <w:tcW w:w="0" w:type="auto"/>
            <w:shd w:val="clear" w:color="auto" w:fill="auto"/>
            <w:tcMar>
              <w:left w:w="28" w:type="dxa"/>
              <w:right w:w="28" w:type="dxa"/>
            </w:tcMar>
            <w:hideMark/>
          </w:tcPr>
          <w:p w14:paraId="6AE346AB" w14:textId="77777777" w:rsidR="002949E2" w:rsidRPr="004F745F" w:rsidRDefault="002949E2" w:rsidP="009B3010">
            <w:pPr>
              <w:rPr>
                <w:sz w:val="20"/>
                <w:szCs w:val="20"/>
              </w:rPr>
            </w:pPr>
            <w:r w:rsidRPr="004F745F">
              <w:rPr>
                <w:sz w:val="20"/>
                <w:szCs w:val="20"/>
              </w:rPr>
              <w:t>GOSPODARSKI CENTAR</w:t>
            </w:r>
          </w:p>
        </w:tc>
        <w:tc>
          <w:tcPr>
            <w:tcW w:w="0" w:type="auto"/>
            <w:shd w:val="clear" w:color="auto" w:fill="auto"/>
            <w:tcMar>
              <w:left w:w="28" w:type="dxa"/>
              <w:right w:w="28" w:type="dxa"/>
            </w:tcMar>
            <w:vAlign w:val="bottom"/>
            <w:hideMark/>
          </w:tcPr>
          <w:p w14:paraId="2C1B03FC" w14:textId="77777777" w:rsidR="002949E2" w:rsidRPr="004F745F" w:rsidRDefault="002949E2" w:rsidP="009B3010">
            <w:pPr>
              <w:jc w:val="right"/>
              <w:rPr>
                <w:sz w:val="20"/>
                <w:szCs w:val="20"/>
              </w:rPr>
            </w:pPr>
            <w:r w:rsidRPr="004F745F">
              <w:rPr>
                <w:sz w:val="20"/>
                <w:szCs w:val="20"/>
              </w:rPr>
              <w:t>208.273</w:t>
            </w:r>
          </w:p>
        </w:tc>
        <w:tc>
          <w:tcPr>
            <w:tcW w:w="0" w:type="auto"/>
            <w:shd w:val="clear" w:color="auto" w:fill="auto"/>
            <w:tcMar>
              <w:left w:w="28" w:type="dxa"/>
              <w:right w:w="28" w:type="dxa"/>
            </w:tcMar>
            <w:vAlign w:val="bottom"/>
            <w:hideMark/>
          </w:tcPr>
          <w:p w14:paraId="2374A9C0" w14:textId="77777777" w:rsidR="002949E2" w:rsidRPr="004F745F" w:rsidRDefault="002949E2" w:rsidP="009B3010">
            <w:pPr>
              <w:jc w:val="right"/>
              <w:rPr>
                <w:sz w:val="20"/>
                <w:szCs w:val="20"/>
              </w:rPr>
            </w:pPr>
            <w:r w:rsidRPr="004F745F">
              <w:rPr>
                <w:sz w:val="20"/>
                <w:szCs w:val="20"/>
              </w:rPr>
              <w:t>208.273</w:t>
            </w:r>
          </w:p>
        </w:tc>
        <w:tc>
          <w:tcPr>
            <w:tcW w:w="0" w:type="auto"/>
            <w:shd w:val="clear" w:color="auto" w:fill="auto"/>
            <w:tcMar>
              <w:left w:w="28" w:type="dxa"/>
              <w:right w:w="28" w:type="dxa"/>
            </w:tcMar>
            <w:vAlign w:val="bottom"/>
            <w:hideMark/>
          </w:tcPr>
          <w:p w14:paraId="4DA0DE00" w14:textId="77777777" w:rsidR="002949E2" w:rsidRPr="004F745F" w:rsidRDefault="002949E2" w:rsidP="009B3010">
            <w:pPr>
              <w:jc w:val="right"/>
              <w:rPr>
                <w:sz w:val="20"/>
                <w:szCs w:val="20"/>
              </w:rPr>
            </w:pPr>
            <w:r w:rsidRPr="004F745F">
              <w:rPr>
                <w:sz w:val="20"/>
                <w:szCs w:val="20"/>
              </w:rPr>
              <w:t>65.000,00</w:t>
            </w:r>
          </w:p>
        </w:tc>
        <w:tc>
          <w:tcPr>
            <w:tcW w:w="0" w:type="auto"/>
            <w:shd w:val="clear" w:color="auto" w:fill="auto"/>
            <w:tcMar>
              <w:left w:w="28" w:type="dxa"/>
              <w:right w:w="28" w:type="dxa"/>
            </w:tcMar>
            <w:vAlign w:val="bottom"/>
            <w:hideMark/>
          </w:tcPr>
          <w:p w14:paraId="2F718922" w14:textId="3A310AA9" w:rsidR="002949E2" w:rsidRPr="004F745F" w:rsidRDefault="002949E2" w:rsidP="009B3010">
            <w:pPr>
              <w:jc w:val="right"/>
              <w:rPr>
                <w:sz w:val="20"/>
                <w:szCs w:val="20"/>
              </w:rPr>
            </w:pPr>
            <w:r w:rsidRPr="004F745F">
              <w:rPr>
                <w:sz w:val="20"/>
                <w:szCs w:val="20"/>
              </w:rPr>
              <w:t>31,21</w:t>
            </w:r>
          </w:p>
        </w:tc>
      </w:tr>
      <w:tr w:rsidR="004F745F" w:rsidRPr="004F745F" w14:paraId="60064AF9" w14:textId="77777777" w:rsidTr="00E077DC">
        <w:trPr>
          <w:cantSplit/>
        </w:trPr>
        <w:tc>
          <w:tcPr>
            <w:tcW w:w="0" w:type="auto"/>
            <w:shd w:val="clear" w:color="auto" w:fill="auto"/>
            <w:noWrap/>
            <w:tcMar>
              <w:left w:w="28" w:type="dxa"/>
              <w:right w:w="28" w:type="dxa"/>
            </w:tcMar>
            <w:hideMark/>
          </w:tcPr>
          <w:p w14:paraId="7A708BF0"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4AB57FFB"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2FFB9B86" w14:textId="77777777" w:rsidR="002949E2" w:rsidRPr="004F745F" w:rsidRDefault="002949E2" w:rsidP="009B3010">
            <w:pPr>
              <w:jc w:val="right"/>
              <w:rPr>
                <w:sz w:val="20"/>
                <w:szCs w:val="20"/>
              </w:rPr>
            </w:pPr>
            <w:r w:rsidRPr="004F745F">
              <w:rPr>
                <w:sz w:val="20"/>
                <w:szCs w:val="20"/>
              </w:rPr>
              <w:t>195.000</w:t>
            </w:r>
          </w:p>
        </w:tc>
        <w:tc>
          <w:tcPr>
            <w:tcW w:w="0" w:type="auto"/>
            <w:shd w:val="clear" w:color="auto" w:fill="auto"/>
            <w:tcMar>
              <w:left w:w="28" w:type="dxa"/>
              <w:right w:w="28" w:type="dxa"/>
            </w:tcMar>
            <w:vAlign w:val="bottom"/>
            <w:hideMark/>
          </w:tcPr>
          <w:p w14:paraId="628A2743" w14:textId="77777777" w:rsidR="002949E2" w:rsidRPr="004F745F" w:rsidRDefault="002949E2" w:rsidP="009B3010">
            <w:pPr>
              <w:jc w:val="right"/>
              <w:rPr>
                <w:sz w:val="20"/>
                <w:szCs w:val="20"/>
              </w:rPr>
            </w:pPr>
            <w:r w:rsidRPr="004F745F">
              <w:rPr>
                <w:sz w:val="20"/>
                <w:szCs w:val="20"/>
              </w:rPr>
              <w:t>195.000</w:t>
            </w:r>
          </w:p>
        </w:tc>
        <w:tc>
          <w:tcPr>
            <w:tcW w:w="0" w:type="auto"/>
            <w:shd w:val="clear" w:color="auto" w:fill="auto"/>
            <w:tcMar>
              <w:left w:w="28" w:type="dxa"/>
              <w:right w:w="28" w:type="dxa"/>
            </w:tcMar>
            <w:vAlign w:val="bottom"/>
            <w:hideMark/>
          </w:tcPr>
          <w:p w14:paraId="69112F65" w14:textId="77777777" w:rsidR="002949E2" w:rsidRPr="004F745F" w:rsidRDefault="002949E2" w:rsidP="009B3010">
            <w:pPr>
              <w:jc w:val="right"/>
              <w:rPr>
                <w:sz w:val="20"/>
                <w:szCs w:val="20"/>
              </w:rPr>
            </w:pPr>
            <w:r w:rsidRPr="004F745F">
              <w:rPr>
                <w:sz w:val="20"/>
                <w:szCs w:val="20"/>
              </w:rPr>
              <w:t>65.000,00</w:t>
            </w:r>
          </w:p>
        </w:tc>
        <w:tc>
          <w:tcPr>
            <w:tcW w:w="0" w:type="auto"/>
            <w:shd w:val="clear" w:color="auto" w:fill="auto"/>
            <w:tcMar>
              <w:left w:w="28" w:type="dxa"/>
              <w:right w:w="28" w:type="dxa"/>
            </w:tcMar>
            <w:vAlign w:val="bottom"/>
            <w:hideMark/>
          </w:tcPr>
          <w:p w14:paraId="535431C6" w14:textId="7AEFE036" w:rsidR="002949E2" w:rsidRPr="004F745F" w:rsidRDefault="002949E2" w:rsidP="009B3010">
            <w:pPr>
              <w:jc w:val="right"/>
              <w:rPr>
                <w:sz w:val="20"/>
                <w:szCs w:val="20"/>
              </w:rPr>
            </w:pPr>
            <w:r w:rsidRPr="004F745F">
              <w:rPr>
                <w:sz w:val="20"/>
                <w:szCs w:val="20"/>
              </w:rPr>
              <w:t>33,33</w:t>
            </w:r>
          </w:p>
        </w:tc>
      </w:tr>
      <w:tr w:rsidR="004F745F" w:rsidRPr="004F745F" w14:paraId="2C00F241" w14:textId="77777777" w:rsidTr="00E077DC">
        <w:trPr>
          <w:cantSplit/>
        </w:trPr>
        <w:tc>
          <w:tcPr>
            <w:tcW w:w="0" w:type="auto"/>
            <w:shd w:val="clear" w:color="auto" w:fill="auto"/>
            <w:noWrap/>
            <w:tcMar>
              <w:left w:w="28" w:type="dxa"/>
              <w:right w:w="28" w:type="dxa"/>
            </w:tcMar>
            <w:hideMark/>
          </w:tcPr>
          <w:p w14:paraId="3346F5EC"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44552C6F"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12968607" w14:textId="77777777" w:rsidR="002949E2" w:rsidRPr="004F745F" w:rsidRDefault="002949E2" w:rsidP="009B3010">
            <w:pPr>
              <w:jc w:val="right"/>
              <w:rPr>
                <w:sz w:val="20"/>
                <w:szCs w:val="20"/>
              </w:rPr>
            </w:pPr>
            <w:r w:rsidRPr="004F745F">
              <w:rPr>
                <w:sz w:val="20"/>
                <w:szCs w:val="20"/>
              </w:rPr>
              <w:t>195.000</w:t>
            </w:r>
          </w:p>
        </w:tc>
        <w:tc>
          <w:tcPr>
            <w:tcW w:w="0" w:type="auto"/>
            <w:shd w:val="clear" w:color="auto" w:fill="auto"/>
            <w:tcMar>
              <w:left w:w="28" w:type="dxa"/>
              <w:right w:w="28" w:type="dxa"/>
            </w:tcMar>
            <w:vAlign w:val="bottom"/>
            <w:hideMark/>
          </w:tcPr>
          <w:p w14:paraId="33A07D01" w14:textId="77777777" w:rsidR="002949E2" w:rsidRPr="004F745F" w:rsidRDefault="002949E2" w:rsidP="009B3010">
            <w:pPr>
              <w:jc w:val="right"/>
              <w:rPr>
                <w:sz w:val="20"/>
                <w:szCs w:val="20"/>
              </w:rPr>
            </w:pPr>
            <w:r w:rsidRPr="004F745F">
              <w:rPr>
                <w:sz w:val="20"/>
                <w:szCs w:val="20"/>
              </w:rPr>
              <w:t>195.000</w:t>
            </w:r>
          </w:p>
        </w:tc>
        <w:tc>
          <w:tcPr>
            <w:tcW w:w="0" w:type="auto"/>
            <w:shd w:val="clear" w:color="auto" w:fill="auto"/>
            <w:tcMar>
              <w:left w:w="28" w:type="dxa"/>
              <w:right w:w="28" w:type="dxa"/>
            </w:tcMar>
            <w:vAlign w:val="bottom"/>
            <w:hideMark/>
          </w:tcPr>
          <w:p w14:paraId="2EE86DA0" w14:textId="77777777" w:rsidR="002949E2" w:rsidRPr="004F745F" w:rsidRDefault="002949E2" w:rsidP="009B3010">
            <w:pPr>
              <w:jc w:val="right"/>
              <w:rPr>
                <w:sz w:val="20"/>
                <w:szCs w:val="20"/>
              </w:rPr>
            </w:pPr>
            <w:r w:rsidRPr="004F745F">
              <w:rPr>
                <w:sz w:val="20"/>
                <w:szCs w:val="20"/>
              </w:rPr>
              <w:t>65.000,00</w:t>
            </w:r>
          </w:p>
        </w:tc>
        <w:tc>
          <w:tcPr>
            <w:tcW w:w="0" w:type="auto"/>
            <w:shd w:val="clear" w:color="auto" w:fill="auto"/>
            <w:tcMar>
              <w:left w:w="28" w:type="dxa"/>
              <w:right w:w="28" w:type="dxa"/>
            </w:tcMar>
            <w:vAlign w:val="bottom"/>
            <w:hideMark/>
          </w:tcPr>
          <w:p w14:paraId="25C259EF" w14:textId="50361936" w:rsidR="002949E2" w:rsidRPr="004F745F" w:rsidRDefault="002949E2" w:rsidP="009B3010">
            <w:pPr>
              <w:jc w:val="right"/>
              <w:rPr>
                <w:sz w:val="20"/>
                <w:szCs w:val="20"/>
              </w:rPr>
            </w:pPr>
            <w:r w:rsidRPr="004F745F">
              <w:rPr>
                <w:sz w:val="20"/>
                <w:szCs w:val="20"/>
              </w:rPr>
              <w:t>33,33</w:t>
            </w:r>
          </w:p>
        </w:tc>
      </w:tr>
      <w:tr w:rsidR="004F745F" w:rsidRPr="004F745F" w14:paraId="61885086" w14:textId="77777777" w:rsidTr="00E077DC">
        <w:trPr>
          <w:cantSplit/>
        </w:trPr>
        <w:tc>
          <w:tcPr>
            <w:tcW w:w="0" w:type="auto"/>
            <w:shd w:val="clear" w:color="auto" w:fill="auto"/>
            <w:noWrap/>
            <w:tcMar>
              <w:left w:w="28" w:type="dxa"/>
              <w:right w:w="28" w:type="dxa"/>
            </w:tcMar>
            <w:hideMark/>
          </w:tcPr>
          <w:p w14:paraId="15F7C0ED" w14:textId="77777777" w:rsidR="002949E2" w:rsidRPr="004F745F" w:rsidRDefault="002949E2" w:rsidP="009B3010">
            <w:pPr>
              <w:rPr>
                <w:sz w:val="20"/>
                <w:szCs w:val="20"/>
              </w:rPr>
            </w:pPr>
            <w:r w:rsidRPr="004F745F">
              <w:rPr>
                <w:sz w:val="20"/>
                <w:szCs w:val="20"/>
              </w:rPr>
              <w:t>35</w:t>
            </w:r>
          </w:p>
        </w:tc>
        <w:tc>
          <w:tcPr>
            <w:tcW w:w="0" w:type="auto"/>
            <w:shd w:val="clear" w:color="auto" w:fill="auto"/>
            <w:tcMar>
              <w:left w:w="28" w:type="dxa"/>
              <w:right w:w="28" w:type="dxa"/>
            </w:tcMar>
            <w:hideMark/>
          </w:tcPr>
          <w:p w14:paraId="5CB0F5A0" w14:textId="77777777" w:rsidR="002949E2" w:rsidRPr="004F745F" w:rsidRDefault="002949E2" w:rsidP="009B3010">
            <w:pPr>
              <w:rPr>
                <w:sz w:val="20"/>
                <w:szCs w:val="20"/>
              </w:rPr>
            </w:pPr>
            <w:r w:rsidRPr="004F745F">
              <w:rPr>
                <w:sz w:val="20"/>
                <w:szCs w:val="20"/>
              </w:rPr>
              <w:t>Subvencije</w:t>
            </w:r>
          </w:p>
        </w:tc>
        <w:tc>
          <w:tcPr>
            <w:tcW w:w="0" w:type="auto"/>
            <w:shd w:val="clear" w:color="auto" w:fill="auto"/>
            <w:tcMar>
              <w:left w:w="28" w:type="dxa"/>
              <w:right w:w="28" w:type="dxa"/>
            </w:tcMar>
            <w:vAlign w:val="bottom"/>
            <w:hideMark/>
          </w:tcPr>
          <w:p w14:paraId="0BCBD771" w14:textId="77777777" w:rsidR="002949E2" w:rsidRPr="004F745F" w:rsidRDefault="002949E2" w:rsidP="009B3010">
            <w:pPr>
              <w:jc w:val="right"/>
              <w:rPr>
                <w:sz w:val="20"/>
                <w:szCs w:val="20"/>
              </w:rPr>
            </w:pPr>
            <w:r w:rsidRPr="004F745F">
              <w:rPr>
                <w:sz w:val="20"/>
                <w:szCs w:val="20"/>
              </w:rPr>
              <w:t>195.000</w:t>
            </w:r>
          </w:p>
        </w:tc>
        <w:tc>
          <w:tcPr>
            <w:tcW w:w="0" w:type="auto"/>
            <w:shd w:val="clear" w:color="auto" w:fill="auto"/>
            <w:tcMar>
              <w:left w:w="28" w:type="dxa"/>
              <w:right w:w="28" w:type="dxa"/>
            </w:tcMar>
            <w:vAlign w:val="bottom"/>
            <w:hideMark/>
          </w:tcPr>
          <w:p w14:paraId="2614B523" w14:textId="77777777" w:rsidR="002949E2" w:rsidRPr="004F745F" w:rsidRDefault="002949E2" w:rsidP="009B3010">
            <w:pPr>
              <w:jc w:val="right"/>
              <w:rPr>
                <w:sz w:val="20"/>
                <w:szCs w:val="20"/>
              </w:rPr>
            </w:pPr>
            <w:r w:rsidRPr="004F745F">
              <w:rPr>
                <w:sz w:val="20"/>
                <w:szCs w:val="20"/>
              </w:rPr>
              <w:t>195.000</w:t>
            </w:r>
          </w:p>
        </w:tc>
        <w:tc>
          <w:tcPr>
            <w:tcW w:w="0" w:type="auto"/>
            <w:shd w:val="clear" w:color="auto" w:fill="auto"/>
            <w:tcMar>
              <w:left w:w="28" w:type="dxa"/>
              <w:right w:w="28" w:type="dxa"/>
            </w:tcMar>
            <w:vAlign w:val="bottom"/>
            <w:hideMark/>
          </w:tcPr>
          <w:p w14:paraId="0375C434" w14:textId="77777777" w:rsidR="002949E2" w:rsidRPr="004F745F" w:rsidRDefault="002949E2" w:rsidP="009B3010">
            <w:pPr>
              <w:jc w:val="right"/>
              <w:rPr>
                <w:sz w:val="20"/>
                <w:szCs w:val="20"/>
              </w:rPr>
            </w:pPr>
            <w:r w:rsidRPr="004F745F">
              <w:rPr>
                <w:sz w:val="20"/>
                <w:szCs w:val="20"/>
              </w:rPr>
              <w:t>65.000,00</w:t>
            </w:r>
          </w:p>
        </w:tc>
        <w:tc>
          <w:tcPr>
            <w:tcW w:w="0" w:type="auto"/>
            <w:shd w:val="clear" w:color="auto" w:fill="auto"/>
            <w:tcMar>
              <w:left w:w="28" w:type="dxa"/>
              <w:right w:w="28" w:type="dxa"/>
            </w:tcMar>
            <w:vAlign w:val="bottom"/>
            <w:hideMark/>
          </w:tcPr>
          <w:p w14:paraId="57F4B31D" w14:textId="1F042CF7" w:rsidR="002949E2" w:rsidRPr="004F745F" w:rsidRDefault="002949E2" w:rsidP="009B3010">
            <w:pPr>
              <w:jc w:val="right"/>
              <w:rPr>
                <w:sz w:val="20"/>
                <w:szCs w:val="20"/>
              </w:rPr>
            </w:pPr>
            <w:r w:rsidRPr="004F745F">
              <w:rPr>
                <w:sz w:val="20"/>
                <w:szCs w:val="20"/>
              </w:rPr>
              <w:t>33,33</w:t>
            </w:r>
          </w:p>
        </w:tc>
      </w:tr>
      <w:tr w:rsidR="004F745F" w:rsidRPr="004F745F" w14:paraId="1DEA8318" w14:textId="77777777" w:rsidTr="00E077DC">
        <w:trPr>
          <w:cantSplit/>
        </w:trPr>
        <w:tc>
          <w:tcPr>
            <w:tcW w:w="0" w:type="auto"/>
            <w:shd w:val="clear" w:color="auto" w:fill="auto"/>
            <w:noWrap/>
            <w:tcMar>
              <w:left w:w="28" w:type="dxa"/>
              <w:right w:w="28" w:type="dxa"/>
            </w:tcMar>
            <w:hideMark/>
          </w:tcPr>
          <w:p w14:paraId="45C34977" w14:textId="77777777" w:rsidR="002949E2" w:rsidRPr="004F745F" w:rsidRDefault="002949E2" w:rsidP="009B3010">
            <w:pPr>
              <w:rPr>
                <w:sz w:val="20"/>
                <w:szCs w:val="20"/>
              </w:rPr>
            </w:pPr>
            <w:r w:rsidRPr="004F745F">
              <w:rPr>
                <w:sz w:val="20"/>
                <w:szCs w:val="20"/>
              </w:rPr>
              <w:t>351</w:t>
            </w:r>
          </w:p>
        </w:tc>
        <w:tc>
          <w:tcPr>
            <w:tcW w:w="0" w:type="auto"/>
            <w:shd w:val="clear" w:color="auto" w:fill="auto"/>
            <w:tcMar>
              <w:left w:w="28" w:type="dxa"/>
              <w:right w:w="28" w:type="dxa"/>
            </w:tcMar>
            <w:hideMark/>
          </w:tcPr>
          <w:p w14:paraId="6FE62921" w14:textId="77777777" w:rsidR="002949E2" w:rsidRPr="004F745F" w:rsidRDefault="002949E2" w:rsidP="009B3010">
            <w:pPr>
              <w:rPr>
                <w:sz w:val="20"/>
                <w:szCs w:val="20"/>
              </w:rPr>
            </w:pPr>
            <w:r w:rsidRPr="004F745F">
              <w:rPr>
                <w:sz w:val="20"/>
                <w:szCs w:val="20"/>
              </w:rPr>
              <w:t>Subvencije trgovačkim društvima u javnom sektoru</w:t>
            </w:r>
          </w:p>
        </w:tc>
        <w:tc>
          <w:tcPr>
            <w:tcW w:w="0" w:type="auto"/>
            <w:shd w:val="clear" w:color="auto" w:fill="auto"/>
            <w:tcMar>
              <w:left w:w="28" w:type="dxa"/>
              <w:right w:w="28" w:type="dxa"/>
            </w:tcMar>
            <w:vAlign w:val="bottom"/>
            <w:hideMark/>
          </w:tcPr>
          <w:p w14:paraId="6BC4BB1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54A54F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FAA926C" w14:textId="77777777" w:rsidR="002949E2" w:rsidRPr="004F745F" w:rsidRDefault="002949E2" w:rsidP="009B3010">
            <w:pPr>
              <w:jc w:val="right"/>
              <w:rPr>
                <w:sz w:val="20"/>
                <w:szCs w:val="20"/>
              </w:rPr>
            </w:pPr>
            <w:r w:rsidRPr="004F745F">
              <w:rPr>
                <w:sz w:val="20"/>
                <w:szCs w:val="20"/>
              </w:rPr>
              <w:t>65.000,00</w:t>
            </w:r>
          </w:p>
        </w:tc>
        <w:tc>
          <w:tcPr>
            <w:tcW w:w="0" w:type="auto"/>
            <w:shd w:val="clear" w:color="auto" w:fill="auto"/>
            <w:tcMar>
              <w:left w:w="28" w:type="dxa"/>
              <w:right w:w="28" w:type="dxa"/>
            </w:tcMar>
            <w:vAlign w:val="bottom"/>
            <w:hideMark/>
          </w:tcPr>
          <w:p w14:paraId="0DC01B78" w14:textId="1FDA2C63" w:rsidR="002949E2" w:rsidRPr="004F745F" w:rsidRDefault="002949E2" w:rsidP="009B3010">
            <w:pPr>
              <w:jc w:val="right"/>
              <w:rPr>
                <w:sz w:val="20"/>
                <w:szCs w:val="20"/>
              </w:rPr>
            </w:pPr>
            <w:r w:rsidRPr="004F745F">
              <w:rPr>
                <w:sz w:val="20"/>
                <w:szCs w:val="20"/>
              </w:rPr>
              <w:t> </w:t>
            </w:r>
          </w:p>
        </w:tc>
      </w:tr>
      <w:tr w:rsidR="004F745F" w:rsidRPr="004F745F" w14:paraId="7B756232" w14:textId="77777777" w:rsidTr="00E077DC">
        <w:trPr>
          <w:cantSplit/>
        </w:trPr>
        <w:tc>
          <w:tcPr>
            <w:tcW w:w="0" w:type="auto"/>
            <w:shd w:val="clear" w:color="auto" w:fill="auto"/>
            <w:noWrap/>
            <w:tcMar>
              <w:left w:w="28" w:type="dxa"/>
              <w:right w:w="28" w:type="dxa"/>
            </w:tcMar>
            <w:hideMark/>
          </w:tcPr>
          <w:p w14:paraId="37E089AF" w14:textId="77777777" w:rsidR="002949E2" w:rsidRPr="004F745F" w:rsidRDefault="002949E2" w:rsidP="009B3010">
            <w:pPr>
              <w:rPr>
                <w:sz w:val="20"/>
                <w:szCs w:val="20"/>
              </w:rPr>
            </w:pPr>
            <w:r w:rsidRPr="004F745F">
              <w:rPr>
                <w:sz w:val="20"/>
                <w:szCs w:val="20"/>
              </w:rPr>
              <w:t>3512</w:t>
            </w:r>
          </w:p>
        </w:tc>
        <w:tc>
          <w:tcPr>
            <w:tcW w:w="0" w:type="auto"/>
            <w:shd w:val="clear" w:color="auto" w:fill="auto"/>
            <w:tcMar>
              <w:left w:w="28" w:type="dxa"/>
              <w:right w:w="28" w:type="dxa"/>
            </w:tcMar>
            <w:hideMark/>
          </w:tcPr>
          <w:p w14:paraId="3C0EBF8A" w14:textId="77777777" w:rsidR="002949E2" w:rsidRPr="004F745F" w:rsidRDefault="002949E2" w:rsidP="009B3010">
            <w:pPr>
              <w:rPr>
                <w:sz w:val="20"/>
                <w:szCs w:val="20"/>
              </w:rPr>
            </w:pPr>
            <w:r w:rsidRPr="004F745F">
              <w:rPr>
                <w:sz w:val="20"/>
                <w:szCs w:val="20"/>
              </w:rPr>
              <w:t>Subvencije trgovačkim društvima u javnom sektoru</w:t>
            </w:r>
          </w:p>
        </w:tc>
        <w:tc>
          <w:tcPr>
            <w:tcW w:w="0" w:type="auto"/>
            <w:shd w:val="clear" w:color="auto" w:fill="auto"/>
            <w:tcMar>
              <w:left w:w="28" w:type="dxa"/>
              <w:right w:w="28" w:type="dxa"/>
            </w:tcMar>
            <w:vAlign w:val="bottom"/>
            <w:hideMark/>
          </w:tcPr>
          <w:p w14:paraId="1CD6D71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907666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BF0425B" w14:textId="77777777" w:rsidR="002949E2" w:rsidRPr="004F745F" w:rsidRDefault="002949E2" w:rsidP="009B3010">
            <w:pPr>
              <w:jc w:val="right"/>
              <w:rPr>
                <w:sz w:val="20"/>
                <w:szCs w:val="20"/>
              </w:rPr>
            </w:pPr>
            <w:r w:rsidRPr="004F745F">
              <w:rPr>
                <w:sz w:val="20"/>
                <w:szCs w:val="20"/>
              </w:rPr>
              <w:t>65.000,00</w:t>
            </w:r>
          </w:p>
        </w:tc>
        <w:tc>
          <w:tcPr>
            <w:tcW w:w="0" w:type="auto"/>
            <w:shd w:val="clear" w:color="auto" w:fill="auto"/>
            <w:tcMar>
              <w:left w:w="28" w:type="dxa"/>
              <w:right w:w="28" w:type="dxa"/>
            </w:tcMar>
            <w:vAlign w:val="bottom"/>
            <w:hideMark/>
          </w:tcPr>
          <w:p w14:paraId="3B2E54BB" w14:textId="736B0FA7" w:rsidR="002949E2" w:rsidRPr="004F745F" w:rsidRDefault="002949E2" w:rsidP="009B3010">
            <w:pPr>
              <w:jc w:val="right"/>
              <w:rPr>
                <w:sz w:val="20"/>
                <w:szCs w:val="20"/>
              </w:rPr>
            </w:pPr>
            <w:r w:rsidRPr="004F745F">
              <w:rPr>
                <w:sz w:val="20"/>
                <w:szCs w:val="20"/>
              </w:rPr>
              <w:t> </w:t>
            </w:r>
          </w:p>
        </w:tc>
      </w:tr>
      <w:tr w:rsidR="004F745F" w:rsidRPr="004F745F" w14:paraId="20E64E22" w14:textId="77777777" w:rsidTr="00E077DC">
        <w:trPr>
          <w:cantSplit/>
        </w:trPr>
        <w:tc>
          <w:tcPr>
            <w:tcW w:w="0" w:type="auto"/>
            <w:shd w:val="clear" w:color="auto" w:fill="auto"/>
            <w:noWrap/>
            <w:tcMar>
              <w:left w:w="28" w:type="dxa"/>
              <w:right w:w="28" w:type="dxa"/>
            </w:tcMar>
            <w:hideMark/>
          </w:tcPr>
          <w:p w14:paraId="329C61B5" w14:textId="77777777" w:rsidR="002949E2" w:rsidRPr="004F745F" w:rsidRDefault="002949E2" w:rsidP="009B3010">
            <w:pPr>
              <w:rPr>
                <w:sz w:val="20"/>
                <w:szCs w:val="20"/>
              </w:rPr>
            </w:pPr>
            <w:r w:rsidRPr="004F745F">
              <w:rPr>
                <w:sz w:val="20"/>
                <w:szCs w:val="20"/>
              </w:rPr>
              <w:t>51</w:t>
            </w:r>
          </w:p>
        </w:tc>
        <w:tc>
          <w:tcPr>
            <w:tcW w:w="0" w:type="auto"/>
            <w:shd w:val="clear" w:color="auto" w:fill="auto"/>
            <w:tcMar>
              <w:left w:w="28" w:type="dxa"/>
              <w:right w:w="28" w:type="dxa"/>
            </w:tcMar>
            <w:hideMark/>
          </w:tcPr>
          <w:p w14:paraId="345D2A15" w14:textId="77777777" w:rsidR="002949E2" w:rsidRPr="004F745F" w:rsidRDefault="002949E2" w:rsidP="009B3010">
            <w:pPr>
              <w:rPr>
                <w:sz w:val="20"/>
                <w:szCs w:val="20"/>
              </w:rPr>
            </w:pPr>
            <w:r w:rsidRPr="004F745F">
              <w:rPr>
                <w:sz w:val="20"/>
                <w:szCs w:val="20"/>
              </w:rPr>
              <w:t>POMOĆI - ŽUPANIJSKI PRORAČUN</w:t>
            </w:r>
          </w:p>
        </w:tc>
        <w:tc>
          <w:tcPr>
            <w:tcW w:w="0" w:type="auto"/>
            <w:shd w:val="clear" w:color="auto" w:fill="auto"/>
            <w:tcMar>
              <w:left w:w="28" w:type="dxa"/>
              <w:right w:w="28" w:type="dxa"/>
            </w:tcMar>
            <w:vAlign w:val="bottom"/>
            <w:hideMark/>
          </w:tcPr>
          <w:p w14:paraId="75242C7C" w14:textId="77777777" w:rsidR="002949E2" w:rsidRPr="004F745F" w:rsidRDefault="002949E2" w:rsidP="009B3010">
            <w:pPr>
              <w:jc w:val="right"/>
              <w:rPr>
                <w:sz w:val="20"/>
                <w:szCs w:val="20"/>
              </w:rPr>
            </w:pPr>
            <w:r w:rsidRPr="004F745F">
              <w:rPr>
                <w:sz w:val="20"/>
                <w:szCs w:val="20"/>
              </w:rPr>
              <w:t>13.273</w:t>
            </w:r>
          </w:p>
        </w:tc>
        <w:tc>
          <w:tcPr>
            <w:tcW w:w="0" w:type="auto"/>
            <w:shd w:val="clear" w:color="auto" w:fill="auto"/>
            <w:tcMar>
              <w:left w:w="28" w:type="dxa"/>
              <w:right w:w="28" w:type="dxa"/>
            </w:tcMar>
            <w:vAlign w:val="bottom"/>
            <w:hideMark/>
          </w:tcPr>
          <w:p w14:paraId="07CB8E7B" w14:textId="77777777" w:rsidR="002949E2" w:rsidRPr="004F745F" w:rsidRDefault="002949E2" w:rsidP="009B3010">
            <w:pPr>
              <w:jc w:val="right"/>
              <w:rPr>
                <w:sz w:val="20"/>
                <w:szCs w:val="20"/>
              </w:rPr>
            </w:pPr>
            <w:r w:rsidRPr="004F745F">
              <w:rPr>
                <w:sz w:val="20"/>
                <w:szCs w:val="20"/>
              </w:rPr>
              <w:t>13.273</w:t>
            </w:r>
          </w:p>
        </w:tc>
        <w:tc>
          <w:tcPr>
            <w:tcW w:w="0" w:type="auto"/>
            <w:shd w:val="clear" w:color="auto" w:fill="auto"/>
            <w:tcMar>
              <w:left w:w="28" w:type="dxa"/>
              <w:right w:w="28" w:type="dxa"/>
            </w:tcMar>
            <w:vAlign w:val="bottom"/>
            <w:hideMark/>
          </w:tcPr>
          <w:p w14:paraId="2725BADC"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D7E49E8" w14:textId="72D12220" w:rsidR="002949E2" w:rsidRPr="004F745F" w:rsidRDefault="002949E2" w:rsidP="009B3010">
            <w:pPr>
              <w:jc w:val="right"/>
              <w:rPr>
                <w:sz w:val="20"/>
                <w:szCs w:val="20"/>
              </w:rPr>
            </w:pPr>
            <w:r w:rsidRPr="004F745F">
              <w:rPr>
                <w:sz w:val="20"/>
                <w:szCs w:val="20"/>
              </w:rPr>
              <w:t xml:space="preserve">            -</w:t>
            </w:r>
          </w:p>
        </w:tc>
      </w:tr>
      <w:tr w:rsidR="004F745F" w:rsidRPr="004F745F" w14:paraId="149FF7A4" w14:textId="77777777" w:rsidTr="00E077DC">
        <w:trPr>
          <w:cantSplit/>
        </w:trPr>
        <w:tc>
          <w:tcPr>
            <w:tcW w:w="0" w:type="auto"/>
            <w:shd w:val="clear" w:color="auto" w:fill="auto"/>
            <w:noWrap/>
            <w:tcMar>
              <w:left w:w="28" w:type="dxa"/>
              <w:right w:w="28" w:type="dxa"/>
            </w:tcMar>
            <w:hideMark/>
          </w:tcPr>
          <w:p w14:paraId="23795054"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000B617D"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4FA7AA03" w14:textId="77777777" w:rsidR="002949E2" w:rsidRPr="004F745F" w:rsidRDefault="002949E2" w:rsidP="009B3010">
            <w:pPr>
              <w:jc w:val="right"/>
              <w:rPr>
                <w:sz w:val="20"/>
                <w:szCs w:val="20"/>
              </w:rPr>
            </w:pPr>
            <w:r w:rsidRPr="004F745F">
              <w:rPr>
                <w:sz w:val="20"/>
                <w:szCs w:val="20"/>
              </w:rPr>
              <w:t>13.273</w:t>
            </w:r>
          </w:p>
        </w:tc>
        <w:tc>
          <w:tcPr>
            <w:tcW w:w="0" w:type="auto"/>
            <w:shd w:val="clear" w:color="auto" w:fill="auto"/>
            <w:tcMar>
              <w:left w:w="28" w:type="dxa"/>
              <w:right w:w="28" w:type="dxa"/>
            </w:tcMar>
            <w:vAlign w:val="bottom"/>
            <w:hideMark/>
          </w:tcPr>
          <w:p w14:paraId="6E32185E" w14:textId="77777777" w:rsidR="002949E2" w:rsidRPr="004F745F" w:rsidRDefault="002949E2" w:rsidP="009B3010">
            <w:pPr>
              <w:jc w:val="right"/>
              <w:rPr>
                <w:sz w:val="20"/>
                <w:szCs w:val="20"/>
              </w:rPr>
            </w:pPr>
            <w:r w:rsidRPr="004F745F">
              <w:rPr>
                <w:sz w:val="20"/>
                <w:szCs w:val="20"/>
              </w:rPr>
              <w:t>13.273</w:t>
            </w:r>
          </w:p>
        </w:tc>
        <w:tc>
          <w:tcPr>
            <w:tcW w:w="0" w:type="auto"/>
            <w:shd w:val="clear" w:color="auto" w:fill="auto"/>
            <w:tcMar>
              <w:left w:w="28" w:type="dxa"/>
              <w:right w:w="28" w:type="dxa"/>
            </w:tcMar>
            <w:vAlign w:val="bottom"/>
            <w:hideMark/>
          </w:tcPr>
          <w:p w14:paraId="12DDCF7A"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26D4293" w14:textId="7B52F2F4" w:rsidR="002949E2" w:rsidRPr="004F745F" w:rsidRDefault="002949E2" w:rsidP="009B3010">
            <w:pPr>
              <w:jc w:val="right"/>
              <w:rPr>
                <w:sz w:val="20"/>
                <w:szCs w:val="20"/>
              </w:rPr>
            </w:pPr>
            <w:r w:rsidRPr="004F745F">
              <w:rPr>
                <w:sz w:val="20"/>
                <w:szCs w:val="20"/>
              </w:rPr>
              <w:t xml:space="preserve">            -</w:t>
            </w:r>
          </w:p>
        </w:tc>
      </w:tr>
      <w:tr w:rsidR="004F745F" w:rsidRPr="004F745F" w14:paraId="01EC95B0" w14:textId="77777777" w:rsidTr="00E077DC">
        <w:trPr>
          <w:cantSplit/>
        </w:trPr>
        <w:tc>
          <w:tcPr>
            <w:tcW w:w="0" w:type="auto"/>
            <w:shd w:val="clear" w:color="auto" w:fill="auto"/>
            <w:noWrap/>
            <w:tcMar>
              <w:left w:w="28" w:type="dxa"/>
              <w:right w:w="28" w:type="dxa"/>
            </w:tcMar>
            <w:hideMark/>
          </w:tcPr>
          <w:p w14:paraId="17B53B1E" w14:textId="77777777" w:rsidR="002949E2" w:rsidRPr="004F745F" w:rsidRDefault="002949E2" w:rsidP="009B3010">
            <w:pPr>
              <w:rPr>
                <w:sz w:val="20"/>
                <w:szCs w:val="20"/>
              </w:rPr>
            </w:pPr>
            <w:r w:rsidRPr="004F745F">
              <w:rPr>
                <w:sz w:val="20"/>
                <w:szCs w:val="20"/>
              </w:rPr>
              <w:t>35</w:t>
            </w:r>
          </w:p>
        </w:tc>
        <w:tc>
          <w:tcPr>
            <w:tcW w:w="0" w:type="auto"/>
            <w:shd w:val="clear" w:color="auto" w:fill="auto"/>
            <w:tcMar>
              <w:left w:w="28" w:type="dxa"/>
              <w:right w:w="28" w:type="dxa"/>
            </w:tcMar>
            <w:hideMark/>
          </w:tcPr>
          <w:p w14:paraId="1EA9B0A9" w14:textId="77777777" w:rsidR="002949E2" w:rsidRPr="004F745F" w:rsidRDefault="002949E2" w:rsidP="009B3010">
            <w:pPr>
              <w:rPr>
                <w:sz w:val="20"/>
                <w:szCs w:val="20"/>
              </w:rPr>
            </w:pPr>
            <w:r w:rsidRPr="004F745F">
              <w:rPr>
                <w:sz w:val="20"/>
                <w:szCs w:val="20"/>
              </w:rPr>
              <w:t>Subvencije</w:t>
            </w:r>
          </w:p>
        </w:tc>
        <w:tc>
          <w:tcPr>
            <w:tcW w:w="0" w:type="auto"/>
            <w:shd w:val="clear" w:color="auto" w:fill="auto"/>
            <w:tcMar>
              <w:left w:w="28" w:type="dxa"/>
              <w:right w:w="28" w:type="dxa"/>
            </w:tcMar>
            <w:vAlign w:val="bottom"/>
            <w:hideMark/>
          </w:tcPr>
          <w:p w14:paraId="6EEB1729" w14:textId="77777777" w:rsidR="002949E2" w:rsidRPr="004F745F" w:rsidRDefault="002949E2" w:rsidP="009B3010">
            <w:pPr>
              <w:jc w:val="right"/>
              <w:rPr>
                <w:sz w:val="20"/>
                <w:szCs w:val="20"/>
              </w:rPr>
            </w:pPr>
            <w:r w:rsidRPr="004F745F">
              <w:rPr>
                <w:sz w:val="20"/>
                <w:szCs w:val="20"/>
              </w:rPr>
              <w:t>13.273</w:t>
            </w:r>
          </w:p>
        </w:tc>
        <w:tc>
          <w:tcPr>
            <w:tcW w:w="0" w:type="auto"/>
            <w:shd w:val="clear" w:color="auto" w:fill="auto"/>
            <w:tcMar>
              <w:left w:w="28" w:type="dxa"/>
              <w:right w:w="28" w:type="dxa"/>
            </w:tcMar>
            <w:vAlign w:val="bottom"/>
            <w:hideMark/>
          </w:tcPr>
          <w:p w14:paraId="4BE482F2" w14:textId="77777777" w:rsidR="002949E2" w:rsidRPr="004F745F" w:rsidRDefault="002949E2" w:rsidP="009B3010">
            <w:pPr>
              <w:jc w:val="right"/>
              <w:rPr>
                <w:sz w:val="20"/>
                <w:szCs w:val="20"/>
              </w:rPr>
            </w:pPr>
            <w:r w:rsidRPr="004F745F">
              <w:rPr>
                <w:sz w:val="20"/>
                <w:szCs w:val="20"/>
              </w:rPr>
              <w:t>13.273</w:t>
            </w:r>
          </w:p>
        </w:tc>
        <w:tc>
          <w:tcPr>
            <w:tcW w:w="0" w:type="auto"/>
            <w:shd w:val="clear" w:color="auto" w:fill="auto"/>
            <w:tcMar>
              <w:left w:w="28" w:type="dxa"/>
              <w:right w:w="28" w:type="dxa"/>
            </w:tcMar>
            <w:vAlign w:val="bottom"/>
            <w:hideMark/>
          </w:tcPr>
          <w:p w14:paraId="18804BEB"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CED2D39" w14:textId="76A05EE8" w:rsidR="002949E2" w:rsidRPr="004F745F" w:rsidRDefault="002949E2" w:rsidP="009B3010">
            <w:pPr>
              <w:jc w:val="right"/>
              <w:rPr>
                <w:sz w:val="20"/>
                <w:szCs w:val="20"/>
              </w:rPr>
            </w:pPr>
            <w:r w:rsidRPr="004F745F">
              <w:rPr>
                <w:sz w:val="20"/>
                <w:szCs w:val="20"/>
              </w:rPr>
              <w:t xml:space="preserve">            -</w:t>
            </w:r>
          </w:p>
        </w:tc>
      </w:tr>
      <w:tr w:rsidR="004F745F" w:rsidRPr="004F745F" w14:paraId="6F1CC960" w14:textId="77777777" w:rsidTr="00E077DC">
        <w:trPr>
          <w:cantSplit/>
        </w:trPr>
        <w:tc>
          <w:tcPr>
            <w:tcW w:w="0" w:type="auto"/>
            <w:shd w:val="clear" w:color="auto" w:fill="auto"/>
            <w:noWrap/>
            <w:tcMar>
              <w:left w:w="28" w:type="dxa"/>
              <w:right w:w="28" w:type="dxa"/>
            </w:tcMar>
            <w:hideMark/>
          </w:tcPr>
          <w:p w14:paraId="1DC5ADF8" w14:textId="77777777" w:rsidR="002949E2" w:rsidRPr="004F745F" w:rsidRDefault="002949E2" w:rsidP="009B3010">
            <w:pPr>
              <w:rPr>
                <w:sz w:val="20"/>
                <w:szCs w:val="20"/>
              </w:rPr>
            </w:pPr>
            <w:r w:rsidRPr="004F745F">
              <w:rPr>
                <w:sz w:val="20"/>
                <w:szCs w:val="20"/>
              </w:rPr>
              <w:t>351</w:t>
            </w:r>
          </w:p>
        </w:tc>
        <w:tc>
          <w:tcPr>
            <w:tcW w:w="0" w:type="auto"/>
            <w:shd w:val="clear" w:color="auto" w:fill="auto"/>
            <w:tcMar>
              <w:left w:w="28" w:type="dxa"/>
              <w:right w:w="28" w:type="dxa"/>
            </w:tcMar>
            <w:hideMark/>
          </w:tcPr>
          <w:p w14:paraId="43AFBA77" w14:textId="77777777" w:rsidR="002949E2" w:rsidRPr="004F745F" w:rsidRDefault="002949E2" w:rsidP="009B3010">
            <w:pPr>
              <w:rPr>
                <w:sz w:val="20"/>
                <w:szCs w:val="20"/>
              </w:rPr>
            </w:pPr>
            <w:r w:rsidRPr="004F745F">
              <w:rPr>
                <w:sz w:val="20"/>
                <w:szCs w:val="20"/>
              </w:rPr>
              <w:t>Subvencije trgovačkim društvima u javnom sektoru</w:t>
            </w:r>
          </w:p>
        </w:tc>
        <w:tc>
          <w:tcPr>
            <w:tcW w:w="0" w:type="auto"/>
            <w:shd w:val="clear" w:color="auto" w:fill="auto"/>
            <w:tcMar>
              <w:left w:w="28" w:type="dxa"/>
              <w:right w:w="28" w:type="dxa"/>
            </w:tcMar>
            <w:vAlign w:val="bottom"/>
            <w:hideMark/>
          </w:tcPr>
          <w:p w14:paraId="479149F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BD031D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D1426FE"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928D915" w14:textId="39DF370A" w:rsidR="002949E2" w:rsidRPr="004F745F" w:rsidRDefault="002949E2" w:rsidP="009B3010">
            <w:pPr>
              <w:jc w:val="right"/>
              <w:rPr>
                <w:sz w:val="20"/>
                <w:szCs w:val="20"/>
              </w:rPr>
            </w:pPr>
            <w:r w:rsidRPr="004F745F">
              <w:rPr>
                <w:sz w:val="20"/>
                <w:szCs w:val="20"/>
              </w:rPr>
              <w:t> </w:t>
            </w:r>
          </w:p>
        </w:tc>
      </w:tr>
      <w:tr w:rsidR="004F745F" w:rsidRPr="004F745F" w14:paraId="79527128" w14:textId="77777777" w:rsidTr="00E077DC">
        <w:trPr>
          <w:cantSplit/>
        </w:trPr>
        <w:tc>
          <w:tcPr>
            <w:tcW w:w="0" w:type="auto"/>
            <w:shd w:val="clear" w:color="auto" w:fill="auto"/>
            <w:noWrap/>
            <w:tcMar>
              <w:left w:w="28" w:type="dxa"/>
              <w:right w:w="28" w:type="dxa"/>
            </w:tcMar>
            <w:hideMark/>
          </w:tcPr>
          <w:p w14:paraId="7926BF6C" w14:textId="77777777" w:rsidR="002949E2" w:rsidRPr="004F745F" w:rsidRDefault="002949E2" w:rsidP="009B3010">
            <w:pPr>
              <w:rPr>
                <w:sz w:val="20"/>
                <w:szCs w:val="20"/>
              </w:rPr>
            </w:pPr>
            <w:r w:rsidRPr="004F745F">
              <w:rPr>
                <w:sz w:val="20"/>
                <w:szCs w:val="20"/>
              </w:rPr>
              <w:lastRenderedPageBreak/>
              <w:t>3512</w:t>
            </w:r>
          </w:p>
        </w:tc>
        <w:tc>
          <w:tcPr>
            <w:tcW w:w="0" w:type="auto"/>
            <w:shd w:val="clear" w:color="auto" w:fill="auto"/>
            <w:tcMar>
              <w:left w:w="28" w:type="dxa"/>
              <w:right w:w="28" w:type="dxa"/>
            </w:tcMar>
            <w:hideMark/>
          </w:tcPr>
          <w:p w14:paraId="5E8A83AD" w14:textId="77777777" w:rsidR="002949E2" w:rsidRPr="004F745F" w:rsidRDefault="002949E2" w:rsidP="009B3010">
            <w:pPr>
              <w:rPr>
                <w:sz w:val="20"/>
                <w:szCs w:val="20"/>
              </w:rPr>
            </w:pPr>
            <w:r w:rsidRPr="004F745F">
              <w:rPr>
                <w:sz w:val="20"/>
                <w:szCs w:val="20"/>
              </w:rPr>
              <w:t>Subvencije trgovačkim društvima u javnom sektoru</w:t>
            </w:r>
          </w:p>
        </w:tc>
        <w:tc>
          <w:tcPr>
            <w:tcW w:w="0" w:type="auto"/>
            <w:shd w:val="clear" w:color="auto" w:fill="auto"/>
            <w:tcMar>
              <w:left w:w="28" w:type="dxa"/>
              <w:right w:w="28" w:type="dxa"/>
            </w:tcMar>
            <w:vAlign w:val="bottom"/>
            <w:hideMark/>
          </w:tcPr>
          <w:p w14:paraId="02EA5DF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4247A1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66CB3A1"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333E7DB" w14:textId="53B0B6E1" w:rsidR="002949E2" w:rsidRPr="004F745F" w:rsidRDefault="002949E2" w:rsidP="009B3010">
            <w:pPr>
              <w:jc w:val="right"/>
              <w:rPr>
                <w:sz w:val="20"/>
                <w:szCs w:val="20"/>
              </w:rPr>
            </w:pPr>
            <w:r w:rsidRPr="004F745F">
              <w:rPr>
                <w:sz w:val="20"/>
                <w:szCs w:val="20"/>
              </w:rPr>
              <w:t> </w:t>
            </w:r>
          </w:p>
        </w:tc>
      </w:tr>
      <w:tr w:rsidR="004F745F" w:rsidRPr="004F745F" w14:paraId="2345FB61" w14:textId="77777777" w:rsidTr="00E077DC">
        <w:trPr>
          <w:cantSplit/>
        </w:trPr>
        <w:tc>
          <w:tcPr>
            <w:tcW w:w="0" w:type="auto"/>
            <w:shd w:val="clear" w:color="auto" w:fill="auto"/>
            <w:noWrap/>
            <w:tcMar>
              <w:left w:w="28" w:type="dxa"/>
              <w:right w:w="28" w:type="dxa"/>
            </w:tcMar>
            <w:hideMark/>
          </w:tcPr>
          <w:p w14:paraId="2E1C744E"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14A69F31"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5735DFE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8DACD1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CFA21E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2F45AA2" w14:textId="5BECC436" w:rsidR="002949E2" w:rsidRPr="004F745F" w:rsidRDefault="002949E2" w:rsidP="009B3010">
            <w:pPr>
              <w:jc w:val="right"/>
              <w:rPr>
                <w:sz w:val="20"/>
                <w:szCs w:val="20"/>
              </w:rPr>
            </w:pPr>
            <w:r w:rsidRPr="004F745F">
              <w:rPr>
                <w:sz w:val="20"/>
                <w:szCs w:val="20"/>
              </w:rPr>
              <w:t> </w:t>
            </w:r>
          </w:p>
        </w:tc>
      </w:tr>
      <w:tr w:rsidR="004F745F" w:rsidRPr="004F745F" w14:paraId="786D63E1" w14:textId="77777777" w:rsidTr="00E077DC">
        <w:trPr>
          <w:cantSplit/>
        </w:trPr>
        <w:tc>
          <w:tcPr>
            <w:tcW w:w="0" w:type="auto"/>
            <w:shd w:val="clear" w:color="auto" w:fill="auto"/>
            <w:noWrap/>
            <w:tcMar>
              <w:left w:w="28" w:type="dxa"/>
              <w:right w:w="28" w:type="dxa"/>
            </w:tcMar>
            <w:hideMark/>
          </w:tcPr>
          <w:p w14:paraId="22A30138" w14:textId="77777777" w:rsidR="002949E2" w:rsidRPr="004F745F" w:rsidRDefault="002949E2" w:rsidP="009B3010">
            <w:pPr>
              <w:rPr>
                <w:sz w:val="20"/>
                <w:szCs w:val="20"/>
              </w:rPr>
            </w:pPr>
            <w:r w:rsidRPr="004F745F">
              <w:rPr>
                <w:sz w:val="20"/>
                <w:szCs w:val="20"/>
              </w:rPr>
              <w:t>T 5007 27</w:t>
            </w:r>
          </w:p>
        </w:tc>
        <w:tc>
          <w:tcPr>
            <w:tcW w:w="0" w:type="auto"/>
            <w:shd w:val="clear" w:color="auto" w:fill="auto"/>
            <w:tcMar>
              <w:left w:w="28" w:type="dxa"/>
              <w:right w:w="28" w:type="dxa"/>
            </w:tcMar>
            <w:hideMark/>
          </w:tcPr>
          <w:p w14:paraId="627292F0" w14:textId="77777777" w:rsidR="002949E2" w:rsidRPr="004F745F" w:rsidRDefault="002949E2" w:rsidP="009B3010">
            <w:pPr>
              <w:rPr>
                <w:sz w:val="20"/>
                <w:szCs w:val="20"/>
              </w:rPr>
            </w:pPr>
            <w:r w:rsidRPr="004F745F">
              <w:rPr>
                <w:sz w:val="20"/>
                <w:szCs w:val="20"/>
              </w:rPr>
              <w:t>EDUKACIJA PODUZETNIKA</w:t>
            </w:r>
          </w:p>
        </w:tc>
        <w:tc>
          <w:tcPr>
            <w:tcW w:w="0" w:type="auto"/>
            <w:shd w:val="clear" w:color="auto" w:fill="auto"/>
            <w:tcMar>
              <w:left w:w="28" w:type="dxa"/>
              <w:right w:w="28" w:type="dxa"/>
            </w:tcMar>
            <w:vAlign w:val="bottom"/>
            <w:hideMark/>
          </w:tcPr>
          <w:p w14:paraId="607BF9F8" w14:textId="77777777" w:rsidR="002949E2" w:rsidRPr="004F745F" w:rsidRDefault="002949E2" w:rsidP="009B3010">
            <w:pPr>
              <w:jc w:val="right"/>
              <w:rPr>
                <w:sz w:val="20"/>
                <w:szCs w:val="20"/>
              </w:rPr>
            </w:pPr>
            <w:r w:rsidRPr="004F745F">
              <w:rPr>
                <w:sz w:val="20"/>
                <w:szCs w:val="20"/>
              </w:rPr>
              <w:t>15.000</w:t>
            </w:r>
          </w:p>
        </w:tc>
        <w:tc>
          <w:tcPr>
            <w:tcW w:w="0" w:type="auto"/>
            <w:shd w:val="clear" w:color="auto" w:fill="auto"/>
            <w:tcMar>
              <w:left w:w="28" w:type="dxa"/>
              <w:right w:w="28" w:type="dxa"/>
            </w:tcMar>
            <w:vAlign w:val="bottom"/>
            <w:hideMark/>
          </w:tcPr>
          <w:p w14:paraId="0F3197CE" w14:textId="77777777" w:rsidR="002949E2" w:rsidRPr="004F745F" w:rsidRDefault="002949E2" w:rsidP="009B3010">
            <w:pPr>
              <w:jc w:val="right"/>
              <w:rPr>
                <w:sz w:val="20"/>
                <w:szCs w:val="20"/>
              </w:rPr>
            </w:pPr>
            <w:r w:rsidRPr="004F745F">
              <w:rPr>
                <w:sz w:val="20"/>
                <w:szCs w:val="20"/>
              </w:rPr>
              <w:t>15.000</w:t>
            </w:r>
          </w:p>
        </w:tc>
        <w:tc>
          <w:tcPr>
            <w:tcW w:w="0" w:type="auto"/>
            <w:shd w:val="clear" w:color="auto" w:fill="auto"/>
            <w:tcMar>
              <w:left w:w="28" w:type="dxa"/>
              <w:right w:w="28" w:type="dxa"/>
            </w:tcMar>
            <w:vAlign w:val="bottom"/>
            <w:hideMark/>
          </w:tcPr>
          <w:p w14:paraId="7C998536" w14:textId="77777777" w:rsidR="002949E2" w:rsidRPr="004F745F" w:rsidRDefault="002949E2" w:rsidP="009B3010">
            <w:pPr>
              <w:jc w:val="right"/>
              <w:rPr>
                <w:sz w:val="20"/>
                <w:szCs w:val="20"/>
              </w:rPr>
            </w:pPr>
            <w:r w:rsidRPr="004F745F">
              <w:rPr>
                <w:sz w:val="20"/>
                <w:szCs w:val="20"/>
              </w:rPr>
              <w:t>3.981,66</w:t>
            </w:r>
          </w:p>
        </w:tc>
        <w:tc>
          <w:tcPr>
            <w:tcW w:w="0" w:type="auto"/>
            <w:shd w:val="clear" w:color="auto" w:fill="auto"/>
            <w:tcMar>
              <w:left w:w="28" w:type="dxa"/>
              <w:right w:w="28" w:type="dxa"/>
            </w:tcMar>
            <w:vAlign w:val="bottom"/>
            <w:hideMark/>
          </w:tcPr>
          <w:p w14:paraId="28985E7B" w14:textId="4416BFCC" w:rsidR="002949E2" w:rsidRPr="004F745F" w:rsidRDefault="002949E2" w:rsidP="009B3010">
            <w:pPr>
              <w:jc w:val="right"/>
              <w:rPr>
                <w:sz w:val="20"/>
                <w:szCs w:val="20"/>
              </w:rPr>
            </w:pPr>
            <w:r w:rsidRPr="004F745F">
              <w:rPr>
                <w:sz w:val="20"/>
                <w:szCs w:val="20"/>
              </w:rPr>
              <w:t>26,54</w:t>
            </w:r>
          </w:p>
        </w:tc>
      </w:tr>
      <w:tr w:rsidR="004F745F" w:rsidRPr="004F745F" w14:paraId="232CDF68" w14:textId="77777777" w:rsidTr="00E077DC">
        <w:trPr>
          <w:cantSplit/>
        </w:trPr>
        <w:tc>
          <w:tcPr>
            <w:tcW w:w="0" w:type="auto"/>
            <w:shd w:val="clear" w:color="auto" w:fill="auto"/>
            <w:noWrap/>
            <w:tcMar>
              <w:left w:w="28" w:type="dxa"/>
              <w:right w:w="28" w:type="dxa"/>
            </w:tcMar>
            <w:hideMark/>
          </w:tcPr>
          <w:p w14:paraId="1744859D"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3AC6976D"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6FABFDB2" w14:textId="77777777" w:rsidR="002949E2" w:rsidRPr="004F745F" w:rsidRDefault="002949E2" w:rsidP="009B3010">
            <w:pPr>
              <w:jc w:val="right"/>
              <w:rPr>
                <w:sz w:val="20"/>
                <w:szCs w:val="20"/>
              </w:rPr>
            </w:pPr>
            <w:r w:rsidRPr="004F745F">
              <w:rPr>
                <w:sz w:val="20"/>
                <w:szCs w:val="20"/>
              </w:rPr>
              <w:t>15.000</w:t>
            </w:r>
          </w:p>
        </w:tc>
        <w:tc>
          <w:tcPr>
            <w:tcW w:w="0" w:type="auto"/>
            <w:shd w:val="clear" w:color="auto" w:fill="auto"/>
            <w:tcMar>
              <w:left w:w="28" w:type="dxa"/>
              <w:right w:w="28" w:type="dxa"/>
            </w:tcMar>
            <w:vAlign w:val="bottom"/>
            <w:hideMark/>
          </w:tcPr>
          <w:p w14:paraId="34309259" w14:textId="77777777" w:rsidR="002949E2" w:rsidRPr="004F745F" w:rsidRDefault="002949E2" w:rsidP="009B3010">
            <w:pPr>
              <w:jc w:val="right"/>
              <w:rPr>
                <w:sz w:val="20"/>
                <w:szCs w:val="20"/>
              </w:rPr>
            </w:pPr>
            <w:r w:rsidRPr="004F745F">
              <w:rPr>
                <w:sz w:val="20"/>
                <w:szCs w:val="20"/>
              </w:rPr>
              <w:t>15.000</w:t>
            </w:r>
          </w:p>
        </w:tc>
        <w:tc>
          <w:tcPr>
            <w:tcW w:w="0" w:type="auto"/>
            <w:shd w:val="clear" w:color="auto" w:fill="auto"/>
            <w:tcMar>
              <w:left w:w="28" w:type="dxa"/>
              <w:right w:w="28" w:type="dxa"/>
            </w:tcMar>
            <w:vAlign w:val="bottom"/>
            <w:hideMark/>
          </w:tcPr>
          <w:p w14:paraId="466B1D66" w14:textId="77777777" w:rsidR="002949E2" w:rsidRPr="004F745F" w:rsidRDefault="002949E2" w:rsidP="009B3010">
            <w:pPr>
              <w:jc w:val="right"/>
              <w:rPr>
                <w:sz w:val="20"/>
                <w:szCs w:val="20"/>
              </w:rPr>
            </w:pPr>
            <w:r w:rsidRPr="004F745F">
              <w:rPr>
                <w:sz w:val="20"/>
                <w:szCs w:val="20"/>
              </w:rPr>
              <w:t>3.981,66</w:t>
            </w:r>
          </w:p>
        </w:tc>
        <w:tc>
          <w:tcPr>
            <w:tcW w:w="0" w:type="auto"/>
            <w:shd w:val="clear" w:color="auto" w:fill="auto"/>
            <w:tcMar>
              <w:left w:w="28" w:type="dxa"/>
              <w:right w:w="28" w:type="dxa"/>
            </w:tcMar>
            <w:vAlign w:val="bottom"/>
            <w:hideMark/>
          </w:tcPr>
          <w:p w14:paraId="1653AD52" w14:textId="2B0BF0BB" w:rsidR="002949E2" w:rsidRPr="004F745F" w:rsidRDefault="002949E2" w:rsidP="009B3010">
            <w:pPr>
              <w:jc w:val="right"/>
              <w:rPr>
                <w:sz w:val="20"/>
                <w:szCs w:val="20"/>
              </w:rPr>
            </w:pPr>
            <w:r w:rsidRPr="004F745F">
              <w:rPr>
                <w:sz w:val="20"/>
                <w:szCs w:val="20"/>
              </w:rPr>
              <w:t>26,54</w:t>
            </w:r>
          </w:p>
        </w:tc>
      </w:tr>
      <w:tr w:rsidR="004F745F" w:rsidRPr="004F745F" w14:paraId="37F06887" w14:textId="77777777" w:rsidTr="00E077DC">
        <w:trPr>
          <w:cantSplit/>
        </w:trPr>
        <w:tc>
          <w:tcPr>
            <w:tcW w:w="0" w:type="auto"/>
            <w:shd w:val="clear" w:color="auto" w:fill="auto"/>
            <w:noWrap/>
            <w:tcMar>
              <w:left w:w="28" w:type="dxa"/>
              <w:right w:w="28" w:type="dxa"/>
            </w:tcMar>
            <w:hideMark/>
          </w:tcPr>
          <w:p w14:paraId="4C8372ED"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69DCC3AA"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554B3B3B" w14:textId="77777777" w:rsidR="002949E2" w:rsidRPr="004F745F" w:rsidRDefault="002949E2" w:rsidP="009B3010">
            <w:pPr>
              <w:jc w:val="right"/>
              <w:rPr>
                <w:sz w:val="20"/>
                <w:szCs w:val="20"/>
              </w:rPr>
            </w:pPr>
            <w:r w:rsidRPr="004F745F">
              <w:rPr>
                <w:sz w:val="20"/>
                <w:szCs w:val="20"/>
              </w:rPr>
              <w:t>15.000</w:t>
            </w:r>
          </w:p>
        </w:tc>
        <w:tc>
          <w:tcPr>
            <w:tcW w:w="0" w:type="auto"/>
            <w:shd w:val="clear" w:color="auto" w:fill="auto"/>
            <w:tcMar>
              <w:left w:w="28" w:type="dxa"/>
              <w:right w:w="28" w:type="dxa"/>
            </w:tcMar>
            <w:vAlign w:val="bottom"/>
            <w:hideMark/>
          </w:tcPr>
          <w:p w14:paraId="422C248B" w14:textId="77777777" w:rsidR="002949E2" w:rsidRPr="004F745F" w:rsidRDefault="002949E2" w:rsidP="009B3010">
            <w:pPr>
              <w:jc w:val="right"/>
              <w:rPr>
                <w:sz w:val="20"/>
                <w:szCs w:val="20"/>
              </w:rPr>
            </w:pPr>
            <w:r w:rsidRPr="004F745F">
              <w:rPr>
                <w:sz w:val="20"/>
                <w:szCs w:val="20"/>
              </w:rPr>
              <w:t>15.000</w:t>
            </w:r>
          </w:p>
        </w:tc>
        <w:tc>
          <w:tcPr>
            <w:tcW w:w="0" w:type="auto"/>
            <w:shd w:val="clear" w:color="auto" w:fill="auto"/>
            <w:tcMar>
              <w:left w:w="28" w:type="dxa"/>
              <w:right w:w="28" w:type="dxa"/>
            </w:tcMar>
            <w:vAlign w:val="bottom"/>
            <w:hideMark/>
          </w:tcPr>
          <w:p w14:paraId="3282C7BB" w14:textId="77777777" w:rsidR="002949E2" w:rsidRPr="004F745F" w:rsidRDefault="002949E2" w:rsidP="009B3010">
            <w:pPr>
              <w:jc w:val="right"/>
              <w:rPr>
                <w:sz w:val="20"/>
                <w:szCs w:val="20"/>
              </w:rPr>
            </w:pPr>
            <w:r w:rsidRPr="004F745F">
              <w:rPr>
                <w:sz w:val="20"/>
                <w:szCs w:val="20"/>
              </w:rPr>
              <w:t>3.981,66</w:t>
            </w:r>
          </w:p>
        </w:tc>
        <w:tc>
          <w:tcPr>
            <w:tcW w:w="0" w:type="auto"/>
            <w:shd w:val="clear" w:color="auto" w:fill="auto"/>
            <w:tcMar>
              <w:left w:w="28" w:type="dxa"/>
              <w:right w:w="28" w:type="dxa"/>
            </w:tcMar>
            <w:vAlign w:val="bottom"/>
            <w:hideMark/>
          </w:tcPr>
          <w:p w14:paraId="5E35259A" w14:textId="341D8E17" w:rsidR="002949E2" w:rsidRPr="004F745F" w:rsidRDefault="002949E2" w:rsidP="009B3010">
            <w:pPr>
              <w:jc w:val="right"/>
              <w:rPr>
                <w:sz w:val="20"/>
                <w:szCs w:val="20"/>
              </w:rPr>
            </w:pPr>
            <w:r w:rsidRPr="004F745F">
              <w:rPr>
                <w:sz w:val="20"/>
                <w:szCs w:val="20"/>
              </w:rPr>
              <w:t>26,54</w:t>
            </w:r>
          </w:p>
        </w:tc>
      </w:tr>
      <w:tr w:rsidR="004F745F" w:rsidRPr="004F745F" w14:paraId="07D064A6" w14:textId="77777777" w:rsidTr="00E077DC">
        <w:trPr>
          <w:cantSplit/>
        </w:trPr>
        <w:tc>
          <w:tcPr>
            <w:tcW w:w="0" w:type="auto"/>
            <w:shd w:val="clear" w:color="auto" w:fill="auto"/>
            <w:noWrap/>
            <w:tcMar>
              <w:left w:w="28" w:type="dxa"/>
              <w:right w:w="28" w:type="dxa"/>
            </w:tcMar>
            <w:hideMark/>
          </w:tcPr>
          <w:p w14:paraId="5C42237A"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7057D7E2"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7501EDC3" w14:textId="77777777" w:rsidR="002949E2" w:rsidRPr="004F745F" w:rsidRDefault="002949E2" w:rsidP="009B3010">
            <w:pPr>
              <w:jc w:val="right"/>
              <w:rPr>
                <w:sz w:val="20"/>
                <w:szCs w:val="20"/>
              </w:rPr>
            </w:pPr>
            <w:r w:rsidRPr="004F745F">
              <w:rPr>
                <w:sz w:val="20"/>
                <w:szCs w:val="20"/>
              </w:rPr>
              <w:t>15.000</w:t>
            </w:r>
          </w:p>
        </w:tc>
        <w:tc>
          <w:tcPr>
            <w:tcW w:w="0" w:type="auto"/>
            <w:shd w:val="clear" w:color="auto" w:fill="auto"/>
            <w:tcMar>
              <w:left w:w="28" w:type="dxa"/>
              <w:right w:w="28" w:type="dxa"/>
            </w:tcMar>
            <w:vAlign w:val="bottom"/>
            <w:hideMark/>
          </w:tcPr>
          <w:p w14:paraId="660B4AFF" w14:textId="77777777" w:rsidR="002949E2" w:rsidRPr="004F745F" w:rsidRDefault="002949E2" w:rsidP="009B3010">
            <w:pPr>
              <w:jc w:val="right"/>
              <w:rPr>
                <w:sz w:val="20"/>
                <w:szCs w:val="20"/>
              </w:rPr>
            </w:pPr>
            <w:r w:rsidRPr="004F745F">
              <w:rPr>
                <w:sz w:val="20"/>
                <w:szCs w:val="20"/>
              </w:rPr>
              <w:t>15.000</w:t>
            </w:r>
          </w:p>
        </w:tc>
        <w:tc>
          <w:tcPr>
            <w:tcW w:w="0" w:type="auto"/>
            <w:shd w:val="clear" w:color="auto" w:fill="auto"/>
            <w:tcMar>
              <w:left w:w="28" w:type="dxa"/>
              <w:right w:w="28" w:type="dxa"/>
            </w:tcMar>
            <w:vAlign w:val="bottom"/>
            <w:hideMark/>
          </w:tcPr>
          <w:p w14:paraId="5A490DE6" w14:textId="77777777" w:rsidR="002949E2" w:rsidRPr="004F745F" w:rsidRDefault="002949E2" w:rsidP="009B3010">
            <w:pPr>
              <w:jc w:val="right"/>
              <w:rPr>
                <w:sz w:val="20"/>
                <w:szCs w:val="20"/>
              </w:rPr>
            </w:pPr>
            <w:r w:rsidRPr="004F745F">
              <w:rPr>
                <w:sz w:val="20"/>
                <w:szCs w:val="20"/>
              </w:rPr>
              <w:t>3.981,66</w:t>
            </w:r>
          </w:p>
        </w:tc>
        <w:tc>
          <w:tcPr>
            <w:tcW w:w="0" w:type="auto"/>
            <w:shd w:val="clear" w:color="auto" w:fill="auto"/>
            <w:tcMar>
              <w:left w:w="28" w:type="dxa"/>
              <w:right w:w="28" w:type="dxa"/>
            </w:tcMar>
            <w:vAlign w:val="bottom"/>
            <w:hideMark/>
          </w:tcPr>
          <w:p w14:paraId="3FA714A9" w14:textId="0755CC3E" w:rsidR="002949E2" w:rsidRPr="004F745F" w:rsidRDefault="002949E2" w:rsidP="009B3010">
            <w:pPr>
              <w:jc w:val="right"/>
              <w:rPr>
                <w:sz w:val="20"/>
                <w:szCs w:val="20"/>
              </w:rPr>
            </w:pPr>
            <w:r w:rsidRPr="004F745F">
              <w:rPr>
                <w:sz w:val="20"/>
                <w:szCs w:val="20"/>
              </w:rPr>
              <w:t>26,54</w:t>
            </w:r>
          </w:p>
        </w:tc>
      </w:tr>
      <w:tr w:rsidR="004F745F" w:rsidRPr="004F745F" w14:paraId="391EA0E8" w14:textId="77777777" w:rsidTr="00E077DC">
        <w:trPr>
          <w:cantSplit/>
        </w:trPr>
        <w:tc>
          <w:tcPr>
            <w:tcW w:w="0" w:type="auto"/>
            <w:shd w:val="clear" w:color="auto" w:fill="auto"/>
            <w:noWrap/>
            <w:tcMar>
              <w:left w:w="28" w:type="dxa"/>
              <w:right w:w="28" w:type="dxa"/>
            </w:tcMar>
            <w:hideMark/>
          </w:tcPr>
          <w:p w14:paraId="25A5435B"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5015AFB5"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6B028EB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C28F14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9BCBD4F" w14:textId="77777777" w:rsidR="002949E2" w:rsidRPr="004F745F" w:rsidRDefault="002949E2" w:rsidP="009B3010">
            <w:pPr>
              <w:jc w:val="right"/>
              <w:rPr>
                <w:sz w:val="20"/>
                <w:szCs w:val="20"/>
              </w:rPr>
            </w:pPr>
            <w:r w:rsidRPr="004F745F">
              <w:rPr>
                <w:sz w:val="20"/>
                <w:szCs w:val="20"/>
              </w:rPr>
              <w:t>3.981,66</w:t>
            </w:r>
          </w:p>
        </w:tc>
        <w:tc>
          <w:tcPr>
            <w:tcW w:w="0" w:type="auto"/>
            <w:shd w:val="clear" w:color="auto" w:fill="auto"/>
            <w:tcMar>
              <w:left w:w="28" w:type="dxa"/>
              <w:right w:w="28" w:type="dxa"/>
            </w:tcMar>
            <w:vAlign w:val="bottom"/>
            <w:hideMark/>
          </w:tcPr>
          <w:p w14:paraId="48B73FFD" w14:textId="013360A5" w:rsidR="002949E2" w:rsidRPr="004F745F" w:rsidRDefault="002949E2" w:rsidP="009B3010">
            <w:pPr>
              <w:jc w:val="right"/>
              <w:rPr>
                <w:sz w:val="20"/>
                <w:szCs w:val="20"/>
              </w:rPr>
            </w:pPr>
            <w:r w:rsidRPr="004F745F">
              <w:rPr>
                <w:sz w:val="20"/>
                <w:szCs w:val="20"/>
              </w:rPr>
              <w:t> </w:t>
            </w:r>
          </w:p>
        </w:tc>
      </w:tr>
      <w:tr w:rsidR="004F745F" w:rsidRPr="004F745F" w14:paraId="03759EF3" w14:textId="77777777" w:rsidTr="00E077DC">
        <w:trPr>
          <w:cantSplit/>
        </w:trPr>
        <w:tc>
          <w:tcPr>
            <w:tcW w:w="0" w:type="auto"/>
            <w:shd w:val="clear" w:color="auto" w:fill="auto"/>
            <w:noWrap/>
            <w:tcMar>
              <w:left w:w="28" w:type="dxa"/>
              <w:right w:w="28" w:type="dxa"/>
            </w:tcMar>
            <w:hideMark/>
          </w:tcPr>
          <w:p w14:paraId="5FCCF627" w14:textId="77777777" w:rsidR="002949E2" w:rsidRPr="004F745F" w:rsidRDefault="002949E2" w:rsidP="009B3010">
            <w:pPr>
              <w:rPr>
                <w:sz w:val="20"/>
                <w:szCs w:val="20"/>
              </w:rPr>
            </w:pPr>
            <w:r w:rsidRPr="004F745F">
              <w:rPr>
                <w:sz w:val="20"/>
                <w:szCs w:val="20"/>
              </w:rPr>
              <w:t>3237</w:t>
            </w:r>
          </w:p>
        </w:tc>
        <w:tc>
          <w:tcPr>
            <w:tcW w:w="0" w:type="auto"/>
            <w:shd w:val="clear" w:color="auto" w:fill="auto"/>
            <w:tcMar>
              <w:left w:w="28" w:type="dxa"/>
              <w:right w:w="28" w:type="dxa"/>
            </w:tcMar>
            <w:hideMark/>
          </w:tcPr>
          <w:p w14:paraId="550C0D89" w14:textId="77777777" w:rsidR="002949E2" w:rsidRPr="004F745F" w:rsidRDefault="002949E2" w:rsidP="009B3010">
            <w:pPr>
              <w:rPr>
                <w:sz w:val="20"/>
                <w:szCs w:val="20"/>
              </w:rPr>
            </w:pPr>
            <w:r w:rsidRPr="004F745F">
              <w:rPr>
                <w:sz w:val="20"/>
                <w:szCs w:val="20"/>
              </w:rPr>
              <w:t>Intelektualne i osobne usluge</w:t>
            </w:r>
          </w:p>
        </w:tc>
        <w:tc>
          <w:tcPr>
            <w:tcW w:w="0" w:type="auto"/>
            <w:shd w:val="clear" w:color="auto" w:fill="auto"/>
            <w:tcMar>
              <w:left w:w="28" w:type="dxa"/>
              <w:right w:w="28" w:type="dxa"/>
            </w:tcMar>
            <w:vAlign w:val="bottom"/>
            <w:hideMark/>
          </w:tcPr>
          <w:p w14:paraId="4A7012A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888F20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8BAC4F3" w14:textId="77777777" w:rsidR="002949E2" w:rsidRPr="004F745F" w:rsidRDefault="002949E2" w:rsidP="009B3010">
            <w:pPr>
              <w:jc w:val="right"/>
              <w:rPr>
                <w:sz w:val="20"/>
                <w:szCs w:val="20"/>
              </w:rPr>
            </w:pPr>
            <w:r w:rsidRPr="004F745F">
              <w:rPr>
                <w:sz w:val="20"/>
                <w:szCs w:val="20"/>
              </w:rPr>
              <w:t>3.981,66</w:t>
            </w:r>
          </w:p>
        </w:tc>
        <w:tc>
          <w:tcPr>
            <w:tcW w:w="0" w:type="auto"/>
            <w:shd w:val="clear" w:color="auto" w:fill="auto"/>
            <w:tcMar>
              <w:left w:w="28" w:type="dxa"/>
              <w:right w:w="28" w:type="dxa"/>
            </w:tcMar>
            <w:vAlign w:val="bottom"/>
            <w:hideMark/>
          </w:tcPr>
          <w:p w14:paraId="40226B27" w14:textId="05649BAF" w:rsidR="002949E2" w:rsidRPr="004F745F" w:rsidRDefault="002949E2" w:rsidP="009B3010">
            <w:pPr>
              <w:jc w:val="right"/>
              <w:rPr>
                <w:sz w:val="20"/>
                <w:szCs w:val="20"/>
              </w:rPr>
            </w:pPr>
            <w:r w:rsidRPr="004F745F">
              <w:rPr>
                <w:sz w:val="20"/>
                <w:szCs w:val="20"/>
              </w:rPr>
              <w:t> </w:t>
            </w:r>
          </w:p>
        </w:tc>
      </w:tr>
      <w:tr w:rsidR="004F745F" w:rsidRPr="004F745F" w14:paraId="28859D14" w14:textId="77777777" w:rsidTr="00E077DC">
        <w:trPr>
          <w:cantSplit/>
        </w:trPr>
        <w:tc>
          <w:tcPr>
            <w:tcW w:w="0" w:type="auto"/>
            <w:shd w:val="clear" w:color="auto" w:fill="auto"/>
            <w:noWrap/>
            <w:tcMar>
              <w:left w:w="28" w:type="dxa"/>
              <w:right w:w="28" w:type="dxa"/>
            </w:tcMar>
            <w:hideMark/>
          </w:tcPr>
          <w:p w14:paraId="32D8D11C"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42DAE65B"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62C3F9F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359487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33D6E2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6B85444" w14:textId="66AC81E1" w:rsidR="002949E2" w:rsidRPr="004F745F" w:rsidRDefault="002949E2" w:rsidP="009B3010">
            <w:pPr>
              <w:jc w:val="right"/>
              <w:rPr>
                <w:sz w:val="20"/>
                <w:szCs w:val="20"/>
              </w:rPr>
            </w:pPr>
            <w:r w:rsidRPr="004F745F">
              <w:rPr>
                <w:sz w:val="20"/>
                <w:szCs w:val="20"/>
              </w:rPr>
              <w:t> </w:t>
            </w:r>
          </w:p>
        </w:tc>
      </w:tr>
      <w:tr w:rsidR="004F745F" w:rsidRPr="004F745F" w14:paraId="77543249" w14:textId="77777777" w:rsidTr="00E077DC">
        <w:trPr>
          <w:cantSplit/>
        </w:trPr>
        <w:tc>
          <w:tcPr>
            <w:tcW w:w="0" w:type="auto"/>
            <w:shd w:val="clear" w:color="auto" w:fill="auto"/>
            <w:noWrap/>
            <w:tcMar>
              <w:left w:w="28" w:type="dxa"/>
              <w:right w:w="28" w:type="dxa"/>
            </w:tcMar>
            <w:hideMark/>
          </w:tcPr>
          <w:p w14:paraId="62FF55CC" w14:textId="77777777" w:rsidR="002949E2" w:rsidRPr="004F745F" w:rsidRDefault="002949E2" w:rsidP="009B3010">
            <w:pPr>
              <w:rPr>
                <w:sz w:val="20"/>
                <w:szCs w:val="20"/>
              </w:rPr>
            </w:pPr>
            <w:r w:rsidRPr="004F745F">
              <w:rPr>
                <w:sz w:val="20"/>
                <w:szCs w:val="20"/>
              </w:rPr>
              <w:t>T 5007 16</w:t>
            </w:r>
          </w:p>
        </w:tc>
        <w:tc>
          <w:tcPr>
            <w:tcW w:w="0" w:type="auto"/>
            <w:shd w:val="clear" w:color="auto" w:fill="auto"/>
            <w:tcMar>
              <w:left w:w="28" w:type="dxa"/>
              <w:right w:w="28" w:type="dxa"/>
            </w:tcMar>
            <w:hideMark/>
          </w:tcPr>
          <w:p w14:paraId="788B63A6" w14:textId="77777777" w:rsidR="002949E2" w:rsidRPr="004F745F" w:rsidRDefault="002949E2" w:rsidP="009B3010">
            <w:pPr>
              <w:rPr>
                <w:sz w:val="20"/>
                <w:szCs w:val="20"/>
              </w:rPr>
            </w:pPr>
            <w:r w:rsidRPr="004F745F">
              <w:rPr>
                <w:sz w:val="20"/>
                <w:szCs w:val="20"/>
              </w:rPr>
              <w:t>KREDITNA LINIJA "LOKALNI PROJEKTI RAZVOJA MALOG GOSPODARSTVA"  ZA 2009.</w:t>
            </w:r>
          </w:p>
        </w:tc>
        <w:tc>
          <w:tcPr>
            <w:tcW w:w="0" w:type="auto"/>
            <w:shd w:val="clear" w:color="auto" w:fill="auto"/>
            <w:tcMar>
              <w:left w:w="28" w:type="dxa"/>
              <w:right w:w="28" w:type="dxa"/>
            </w:tcMar>
            <w:vAlign w:val="bottom"/>
            <w:hideMark/>
          </w:tcPr>
          <w:p w14:paraId="167AD0C4" w14:textId="77777777" w:rsidR="002949E2" w:rsidRPr="004F745F" w:rsidRDefault="002949E2" w:rsidP="009B3010">
            <w:pPr>
              <w:jc w:val="right"/>
              <w:rPr>
                <w:sz w:val="20"/>
                <w:szCs w:val="20"/>
              </w:rPr>
            </w:pPr>
            <w:r w:rsidRPr="004F745F">
              <w:rPr>
                <w:sz w:val="20"/>
                <w:szCs w:val="20"/>
              </w:rPr>
              <w:t>2.660</w:t>
            </w:r>
          </w:p>
        </w:tc>
        <w:tc>
          <w:tcPr>
            <w:tcW w:w="0" w:type="auto"/>
            <w:shd w:val="clear" w:color="auto" w:fill="auto"/>
            <w:tcMar>
              <w:left w:w="28" w:type="dxa"/>
              <w:right w:w="28" w:type="dxa"/>
            </w:tcMar>
            <w:vAlign w:val="bottom"/>
            <w:hideMark/>
          </w:tcPr>
          <w:p w14:paraId="00A7B39E" w14:textId="77777777" w:rsidR="002949E2" w:rsidRPr="004F745F" w:rsidRDefault="002949E2" w:rsidP="009B3010">
            <w:pPr>
              <w:jc w:val="right"/>
              <w:rPr>
                <w:sz w:val="20"/>
                <w:szCs w:val="20"/>
              </w:rPr>
            </w:pPr>
            <w:r w:rsidRPr="004F745F">
              <w:rPr>
                <w:sz w:val="20"/>
                <w:szCs w:val="20"/>
              </w:rPr>
              <w:t>2.660</w:t>
            </w:r>
          </w:p>
        </w:tc>
        <w:tc>
          <w:tcPr>
            <w:tcW w:w="0" w:type="auto"/>
            <w:shd w:val="clear" w:color="auto" w:fill="auto"/>
            <w:tcMar>
              <w:left w:w="28" w:type="dxa"/>
              <w:right w:w="28" w:type="dxa"/>
            </w:tcMar>
            <w:vAlign w:val="bottom"/>
            <w:hideMark/>
          </w:tcPr>
          <w:p w14:paraId="3CA261A8" w14:textId="77777777" w:rsidR="002949E2" w:rsidRPr="004F745F" w:rsidRDefault="002949E2" w:rsidP="009B3010">
            <w:pPr>
              <w:jc w:val="right"/>
              <w:rPr>
                <w:sz w:val="20"/>
                <w:szCs w:val="20"/>
              </w:rPr>
            </w:pPr>
            <w:r w:rsidRPr="004F745F">
              <w:rPr>
                <w:sz w:val="20"/>
                <w:szCs w:val="20"/>
              </w:rPr>
              <w:t>334,33</w:t>
            </w:r>
          </w:p>
        </w:tc>
        <w:tc>
          <w:tcPr>
            <w:tcW w:w="0" w:type="auto"/>
            <w:shd w:val="clear" w:color="auto" w:fill="auto"/>
            <w:tcMar>
              <w:left w:w="28" w:type="dxa"/>
              <w:right w:w="28" w:type="dxa"/>
            </w:tcMar>
            <w:vAlign w:val="bottom"/>
            <w:hideMark/>
          </w:tcPr>
          <w:p w14:paraId="3C8938C8" w14:textId="206F4555" w:rsidR="002949E2" w:rsidRPr="004F745F" w:rsidRDefault="002949E2" w:rsidP="009B3010">
            <w:pPr>
              <w:jc w:val="right"/>
              <w:rPr>
                <w:sz w:val="20"/>
                <w:szCs w:val="20"/>
              </w:rPr>
            </w:pPr>
            <w:r w:rsidRPr="004F745F">
              <w:rPr>
                <w:sz w:val="20"/>
                <w:szCs w:val="20"/>
              </w:rPr>
              <w:t>12,57</w:t>
            </w:r>
          </w:p>
        </w:tc>
      </w:tr>
      <w:tr w:rsidR="004F745F" w:rsidRPr="004F745F" w14:paraId="378F2E60" w14:textId="77777777" w:rsidTr="00E077DC">
        <w:trPr>
          <w:cantSplit/>
        </w:trPr>
        <w:tc>
          <w:tcPr>
            <w:tcW w:w="0" w:type="auto"/>
            <w:shd w:val="clear" w:color="auto" w:fill="auto"/>
            <w:noWrap/>
            <w:tcMar>
              <w:left w:w="28" w:type="dxa"/>
              <w:right w:w="28" w:type="dxa"/>
            </w:tcMar>
            <w:hideMark/>
          </w:tcPr>
          <w:p w14:paraId="26A5B25F"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3DB89CFC"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6E6B4B68" w14:textId="77777777" w:rsidR="002949E2" w:rsidRPr="004F745F" w:rsidRDefault="002949E2" w:rsidP="009B3010">
            <w:pPr>
              <w:jc w:val="right"/>
              <w:rPr>
                <w:sz w:val="20"/>
                <w:szCs w:val="20"/>
              </w:rPr>
            </w:pPr>
            <w:r w:rsidRPr="004F745F">
              <w:rPr>
                <w:sz w:val="20"/>
                <w:szCs w:val="20"/>
              </w:rPr>
              <w:t>660</w:t>
            </w:r>
          </w:p>
        </w:tc>
        <w:tc>
          <w:tcPr>
            <w:tcW w:w="0" w:type="auto"/>
            <w:shd w:val="clear" w:color="auto" w:fill="auto"/>
            <w:tcMar>
              <w:left w:w="28" w:type="dxa"/>
              <w:right w:w="28" w:type="dxa"/>
            </w:tcMar>
            <w:vAlign w:val="bottom"/>
            <w:hideMark/>
          </w:tcPr>
          <w:p w14:paraId="2538C926" w14:textId="77777777" w:rsidR="002949E2" w:rsidRPr="004F745F" w:rsidRDefault="002949E2" w:rsidP="009B3010">
            <w:pPr>
              <w:jc w:val="right"/>
              <w:rPr>
                <w:sz w:val="20"/>
                <w:szCs w:val="20"/>
              </w:rPr>
            </w:pPr>
            <w:r w:rsidRPr="004F745F">
              <w:rPr>
                <w:sz w:val="20"/>
                <w:szCs w:val="20"/>
              </w:rPr>
              <w:t>660</w:t>
            </w:r>
          </w:p>
        </w:tc>
        <w:tc>
          <w:tcPr>
            <w:tcW w:w="0" w:type="auto"/>
            <w:shd w:val="clear" w:color="auto" w:fill="auto"/>
            <w:tcMar>
              <w:left w:w="28" w:type="dxa"/>
              <w:right w:w="28" w:type="dxa"/>
            </w:tcMar>
            <w:vAlign w:val="bottom"/>
            <w:hideMark/>
          </w:tcPr>
          <w:p w14:paraId="0E896DBB" w14:textId="77777777" w:rsidR="002949E2" w:rsidRPr="004F745F" w:rsidRDefault="002949E2" w:rsidP="009B3010">
            <w:pPr>
              <w:jc w:val="right"/>
              <w:rPr>
                <w:sz w:val="20"/>
                <w:szCs w:val="20"/>
              </w:rPr>
            </w:pPr>
            <w:r w:rsidRPr="004F745F">
              <w:rPr>
                <w:sz w:val="20"/>
                <w:szCs w:val="20"/>
              </w:rPr>
              <w:t>334,33</w:t>
            </w:r>
          </w:p>
        </w:tc>
        <w:tc>
          <w:tcPr>
            <w:tcW w:w="0" w:type="auto"/>
            <w:shd w:val="clear" w:color="auto" w:fill="auto"/>
            <w:tcMar>
              <w:left w:w="28" w:type="dxa"/>
              <w:right w:w="28" w:type="dxa"/>
            </w:tcMar>
            <w:vAlign w:val="bottom"/>
            <w:hideMark/>
          </w:tcPr>
          <w:p w14:paraId="494357E1" w14:textId="526EA6EC" w:rsidR="002949E2" w:rsidRPr="004F745F" w:rsidRDefault="002949E2" w:rsidP="009B3010">
            <w:pPr>
              <w:jc w:val="right"/>
              <w:rPr>
                <w:sz w:val="20"/>
                <w:szCs w:val="20"/>
              </w:rPr>
            </w:pPr>
            <w:r w:rsidRPr="004F745F">
              <w:rPr>
                <w:sz w:val="20"/>
                <w:szCs w:val="20"/>
              </w:rPr>
              <w:t>50,66</w:t>
            </w:r>
          </w:p>
        </w:tc>
      </w:tr>
      <w:tr w:rsidR="004F745F" w:rsidRPr="004F745F" w14:paraId="3D690C6F" w14:textId="77777777" w:rsidTr="00E077DC">
        <w:trPr>
          <w:cantSplit/>
        </w:trPr>
        <w:tc>
          <w:tcPr>
            <w:tcW w:w="0" w:type="auto"/>
            <w:shd w:val="clear" w:color="auto" w:fill="auto"/>
            <w:noWrap/>
            <w:tcMar>
              <w:left w:w="28" w:type="dxa"/>
              <w:right w:w="28" w:type="dxa"/>
            </w:tcMar>
            <w:hideMark/>
          </w:tcPr>
          <w:p w14:paraId="262DBE74"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43F03F5B"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72BB7061" w14:textId="77777777" w:rsidR="002949E2" w:rsidRPr="004F745F" w:rsidRDefault="002949E2" w:rsidP="009B3010">
            <w:pPr>
              <w:jc w:val="right"/>
              <w:rPr>
                <w:sz w:val="20"/>
                <w:szCs w:val="20"/>
              </w:rPr>
            </w:pPr>
            <w:r w:rsidRPr="004F745F">
              <w:rPr>
                <w:sz w:val="20"/>
                <w:szCs w:val="20"/>
              </w:rPr>
              <w:t>660</w:t>
            </w:r>
          </w:p>
        </w:tc>
        <w:tc>
          <w:tcPr>
            <w:tcW w:w="0" w:type="auto"/>
            <w:shd w:val="clear" w:color="auto" w:fill="auto"/>
            <w:tcMar>
              <w:left w:w="28" w:type="dxa"/>
              <w:right w:w="28" w:type="dxa"/>
            </w:tcMar>
            <w:vAlign w:val="bottom"/>
            <w:hideMark/>
          </w:tcPr>
          <w:p w14:paraId="1BD32FC7" w14:textId="77777777" w:rsidR="002949E2" w:rsidRPr="004F745F" w:rsidRDefault="002949E2" w:rsidP="009B3010">
            <w:pPr>
              <w:jc w:val="right"/>
              <w:rPr>
                <w:sz w:val="20"/>
                <w:szCs w:val="20"/>
              </w:rPr>
            </w:pPr>
            <w:r w:rsidRPr="004F745F">
              <w:rPr>
                <w:sz w:val="20"/>
                <w:szCs w:val="20"/>
              </w:rPr>
              <w:t>660</w:t>
            </w:r>
          </w:p>
        </w:tc>
        <w:tc>
          <w:tcPr>
            <w:tcW w:w="0" w:type="auto"/>
            <w:shd w:val="clear" w:color="auto" w:fill="auto"/>
            <w:tcMar>
              <w:left w:w="28" w:type="dxa"/>
              <w:right w:w="28" w:type="dxa"/>
            </w:tcMar>
            <w:vAlign w:val="bottom"/>
            <w:hideMark/>
          </w:tcPr>
          <w:p w14:paraId="0FDCA68F" w14:textId="77777777" w:rsidR="002949E2" w:rsidRPr="004F745F" w:rsidRDefault="002949E2" w:rsidP="009B3010">
            <w:pPr>
              <w:jc w:val="right"/>
              <w:rPr>
                <w:sz w:val="20"/>
                <w:szCs w:val="20"/>
              </w:rPr>
            </w:pPr>
            <w:r w:rsidRPr="004F745F">
              <w:rPr>
                <w:sz w:val="20"/>
                <w:szCs w:val="20"/>
              </w:rPr>
              <w:t>334,33</w:t>
            </w:r>
          </w:p>
        </w:tc>
        <w:tc>
          <w:tcPr>
            <w:tcW w:w="0" w:type="auto"/>
            <w:shd w:val="clear" w:color="auto" w:fill="auto"/>
            <w:tcMar>
              <w:left w:w="28" w:type="dxa"/>
              <w:right w:w="28" w:type="dxa"/>
            </w:tcMar>
            <w:vAlign w:val="bottom"/>
            <w:hideMark/>
          </w:tcPr>
          <w:p w14:paraId="1EEE7772" w14:textId="68AC39A6" w:rsidR="002949E2" w:rsidRPr="004F745F" w:rsidRDefault="002949E2" w:rsidP="009B3010">
            <w:pPr>
              <w:jc w:val="right"/>
              <w:rPr>
                <w:sz w:val="20"/>
                <w:szCs w:val="20"/>
              </w:rPr>
            </w:pPr>
            <w:r w:rsidRPr="004F745F">
              <w:rPr>
                <w:sz w:val="20"/>
                <w:szCs w:val="20"/>
              </w:rPr>
              <w:t>50,66</w:t>
            </w:r>
          </w:p>
        </w:tc>
      </w:tr>
      <w:tr w:rsidR="004F745F" w:rsidRPr="004F745F" w14:paraId="1F6B1976" w14:textId="77777777" w:rsidTr="00E077DC">
        <w:trPr>
          <w:cantSplit/>
        </w:trPr>
        <w:tc>
          <w:tcPr>
            <w:tcW w:w="0" w:type="auto"/>
            <w:shd w:val="clear" w:color="auto" w:fill="auto"/>
            <w:noWrap/>
            <w:tcMar>
              <w:left w:w="28" w:type="dxa"/>
              <w:right w:w="28" w:type="dxa"/>
            </w:tcMar>
            <w:hideMark/>
          </w:tcPr>
          <w:p w14:paraId="0B9F166E" w14:textId="77777777" w:rsidR="002949E2" w:rsidRPr="004F745F" w:rsidRDefault="002949E2" w:rsidP="009B3010">
            <w:pPr>
              <w:rPr>
                <w:sz w:val="20"/>
                <w:szCs w:val="20"/>
              </w:rPr>
            </w:pPr>
            <w:r w:rsidRPr="004F745F">
              <w:rPr>
                <w:sz w:val="20"/>
                <w:szCs w:val="20"/>
              </w:rPr>
              <w:t>35</w:t>
            </w:r>
          </w:p>
        </w:tc>
        <w:tc>
          <w:tcPr>
            <w:tcW w:w="0" w:type="auto"/>
            <w:shd w:val="clear" w:color="auto" w:fill="auto"/>
            <w:tcMar>
              <w:left w:w="28" w:type="dxa"/>
              <w:right w:w="28" w:type="dxa"/>
            </w:tcMar>
            <w:hideMark/>
          </w:tcPr>
          <w:p w14:paraId="712C262B" w14:textId="77777777" w:rsidR="002949E2" w:rsidRPr="004F745F" w:rsidRDefault="002949E2" w:rsidP="009B3010">
            <w:pPr>
              <w:rPr>
                <w:sz w:val="20"/>
                <w:szCs w:val="20"/>
              </w:rPr>
            </w:pPr>
            <w:r w:rsidRPr="004F745F">
              <w:rPr>
                <w:sz w:val="20"/>
                <w:szCs w:val="20"/>
              </w:rPr>
              <w:t>Subvencije</w:t>
            </w:r>
          </w:p>
        </w:tc>
        <w:tc>
          <w:tcPr>
            <w:tcW w:w="0" w:type="auto"/>
            <w:shd w:val="clear" w:color="auto" w:fill="auto"/>
            <w:tcMar>
              <w:left w:w="28" w:type="dxa"/>
              <w:right w:w="28" w:type="dxa"/>
            </w:tcMar>
            <w:vAlign w:val="bottom"/>
            <w:hideMark/>
          </w:tcPr>
          <w:p w14:paraId="45C136E6" w14:textId="77777777" w:rsidR="002949E2" w:rsidRPr="004F745F" w:rsidRDefault="002949E2" w:rsidP="009B3010">
            <w:pPr>
              <w:jc w:val="right"/>
              <w:rPr>
                <w:sz w:val="20"/>
                <w:szCs w:val="20"/>
              </w:rPr>
            </w:pPr>
            <w:r w:rsidRPr="004F745F">
              <w:rPr>
                <w:sz w:val="20"/>
                <w:szCs w:val="20"/>
              </w:rPr>
              <w:t>660</w:t>
            </w:r>
          </w:p>
        </w:tc>
        <w:tc>
          <w:tcPr>
            <w:tcW w:w="0" w:type="auto"/>
            <w:shd w:val="clear" w:color="auto" w:fill="auto"/>
            <w:tcMar>
              <w:left w:w="28" w:type="dxa"/>
              <w:right w:w="28" w:type="dxa"/>
            </w:tcMar>
            <w:vAlign w:val="bottom"/>
            <w:hideMark/>
          </w:tcPr>
          <w:p w14:paraId="2063E6DB" w14:textId="77777777" w:rsidR="002949E2" w:rsidRPr="004F745F" w:rsidRDefault="002949E2" w:rsidP="009B3010">
            <w:pPr>
              <w:jc w:val="right"/>
              <w:rPr>
                <w:sz w:val="20"/>
                <w:szCs w:val="20"/>
              </w:rPr>
            </w:pPr>
            <w:r w:rsidRPr="004F745F">
              <w:rPr>
                <w:sz w:val="20"/>
                <w:szCs w:val="20"/>
              </w:rPr>
              <w:t>660</w:t>
            </w:r>
          </w:p>
        </w:tc>
        <w:tc>
          <w:tcPr>
            <w:tcW w:w="0" w:type="auto"/>
            <w:shd w:val="clear" w:color="auto" w:fill="auto"/>
            <w:tcMar>
              <w:left w:w="28" w:type="dxa"/>
              <w:right w:w="28" w:type="dxa"/>
            </w:tcMar>
            <w:vAlign w:val="bottom"/>
            <w:hideMark/>
          </w:tcPr>
          <w:p w14:paraId="339C161C" w14:textId="77777777" w:rsidR="002949E2" w:rsidRPr="004F745F" w:rsidRDefault="002949E2" w:rsidP="009B3010">
            <w:pPr>
              <w:jc w:val="right"/>
              <w:rPr>
                <w:sz w:val="20"/>
                <w:szCs w:val="20"/>
              </w:rPr>
            </w:pPr>
            <w:r w:rsidRPr="004F745F">
              <w:rPr>
                <w:sz w:val="20"/>
                <w:szCs w:val="20"/>
              </w:rPr>
              <w:t>334,33</w:t>
            </w:r>
          </w:p>
        </w:tc>
        <w:tc>
          <w:tcPr>
            <w:tcW w:w="0" w:type="auto"/>
            <w:shd w:val="clear" w:color="auto" w:fill="auto"/>
            <w:tcMar>
              <w:left w:w="28" w:type="dxa"/>
              <w:right w:w="28" w:type="dxa"/>
            </w:tcMar>
            <w:vAlign w:val="bottom"/>
            <w:hideMark/>
          </w:tcPr>
          <w:p w14:paraId="0608ECA5" w14:textId="6FB05917" w:rsidR="002949E2" w:rsidRPr="004F745F" w:rsidRDefault="002949E2" w:rsidP="009B3010">
            <w:pPr>
              <w:jc w:val="right"/>
              <w:rPr>
                <w:sz w:val="20"/>
                <w:szCs w:val="20"/>
              </w:rPr>
            </w:pPr>
            <w:r w:rsidRPr="004F745F">
              <w:rPr>
                <w:sz w:val="20"/>
                <w:szCs w:val="20"/>
              </w:rPr>
              <w:t>50,66</w:t>
            </w:r>
          </w:p>
        </w:tc>
      </w:tr>
      <w:tr w:rsidR="004F745F" w:rsidRPr="004F745F" w14:paraId="3149E5C8" w14:textId="77777777" w:rsidTr="00E077DC">
        <w:trPr>
          <w:cantSplit/>
        </w:trPr>
        <w:tc>
          <w:tcPr>
            <w:tcW w:w="0" w:type="auto"/>
            <w:shd w:val="clear" w:color="auto" w:fill="auto"/>
            <w:noWrap/>
            <w:tcMar>
              <w:left w:w="28" w:type="dxa"/>
              <w:right w:w="28" w:type="dxa"/>
            </w:tcMar>
            <w:hideMark/>
          </w:tcPr>
          <w:p w14:paraId="5BCAF62C" w14:textId="77777777" w:rsidR="002949E2" w:rsidRPr="004F745F" w:rsidRDefault="002949E2" w:rsidP="009B3010">
            <w:pPr>
              <w:rPr>
                <w:sz w:val="20"/>
                <w:szCs w:val="20"/>
              </w:rPr>
            </w:pPr>
            <w:r w:rsidRPr="004F745F">
              <w:rPr>
                <w:sz w:val="20"/>
                <w:szCs w:val="20"/>
              </w:rPr>
              <w:t>352</w:t>
            </w:r>
          </w:p>
        </w:tc>
        <w:tc>
          <w:tcPr>
            <w:tcW w:w="0" w:type="auto"/>
            <w:shd w:val="clear" w:color="auto" w:fill="auto"/>
            <w:tcMar>
              <w:left w:w="28" w:type="dxa"/>
              <w:right w:w="28" w:type="dxa"/>
            </w:tcMar>
            <w:hideMark/>
          </w:tcPr>
          <w:p w14:paraId="1452E781" w14:textId="77777777" w:rsidR="002949E2" w:rsidRPr="004F745F" w:rsidRDefault="002949E2" w:rsidP="009B3010">
            <w:pPr>
              <w:rPr>
                <w:sz w:val="20"/>
                <w:szCs w:val="20"/>
              </w:rPr>
            </w:pPr>
            <w:r w:rsidRPr="004F745F">
              <w:rPr>
                <w:sz w:val="20"/>
                <w:szCs w:val="20"/>
              </w:rPr>
              <w:t>Subvencije trgovačkim društvima, zadrugama, poljoprivrednicima i obrtnicima izvan javnog sektora</w:t>
            </w:r>
          </w:p>
        </w:tc>
        <w:tc>
          <w:tcPr>
            <w:tcW w:w="0" w:type="auto"/>
            <w:shd w:val="clear" w:color="auto" w:fill="auto"/>
            <w:tcMar>
              <w:left w:w="28" w:type="dxa"/>
              <w:right w:w="28" w:type="dxa"/>
            </w:tcMar>
            <w:vAlign w:val="bottom"/>
            <w:hideMark/>
          </w:tcPr>
          <w:p w14:paraId="4B87FA7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AA035F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F4422CC" w14:textId="77777777" w:rsidR="002949E2" w:rsidRPr="004F745F" w:rsidRDefault="002949E2" w:rsidP="009B3010">
            <w:pPr>
              <w:jc w:val="right"/>
              <w:rPr>
                <w:sz w:val="20"/>
                <w:szCs w:val="20"/>
              </w:rPr>
            </w:pPr>
            <w:r w:rsidRPr="004F745F">
              <w:rPr>
                <w:sz w:val="20"/>
                <w:szCs w:val="20"/>
              </w:rPr>
              <w:t>334,33</w:t>
            </w:r>
          </w:p>
        </w:tc>
        <w:tc>
          <w:tcPr>
            <w:tcW w:w="0" w:type="auto"/>
            <w:shd w:val="clear" w:color="auto" w:fill="auto"/>
            <w:tcMar>
              <w:left w:w="28" w:type="dxa"/>
              <w:right w:w="28" w:type="dxa"/>
            </w:tcMar>
            <w:vAlign w:val="bottom"/>
            <w:hideMark/>
          </w:tcPr>
          <w:p w14:paraId="63F7B78F" w14:textId="2A6F137E" w:rsidR="002949E2" w:rsidRPr="004F745F" w:rsidRDefault="002949E2" w:rsidP="009B3010">
            <w:pPr>
              <w:jc w:val="right"/>
              <w:rPr>
                <w:sz w:val="20"/>
                <w:szCs w:val="20"/>
              </w:rPr>
            </w:pPr>
            <w:r w:rsidRPr="004F745F">
              <w:rPr>
                <w:sz w:val="20"/>
                <w:szCs w:val="20"/>
              </w:rPr>
              <w:t> </w:t>
            </w:r>
          </w:p>
        </w:tc>
      </w:tr>
      <w:tr w:rsidR="004F745F" w:rsidRPr="004F745F" w14:paraId="536CD05D" w14:textId="77777777" w:rsidTr="00E077DC">
        <w:trPr>
          <w:cantSplit/>
        </w:trPr>
        <w:tc>
          <w:tcPr>
            <w:tcW w:w="0" w:type="auto"/>
            <w:shd w:val="clear" w:color="auto" w:fill="auto"/>
            <w:noWrap/>
            <w:tcMar>
              <w:left w:w="28" w:type="dxa"/>
              <w:right w:w="28" w:type="dxa"/>
            </w:tcMar>
            <w:hideMark/>
          </w:tcPr>
          <w:p w14:paraId="6EB6CA6A" w14:textId="77777777" w:rsidR="002949E2" w:rsidRPr="004F745F" w:rsidRDefault="002949E2" w:rsidP="009B3010">
            <w:pPr>
              <w:rPr>
                <w:sz w:val="20"/>
                <w:szCs w:val="20"/>
              </w:rPr>
            </w:pPr>
            <w:r w:rsidRPr="004F745F">
              <w:rPr>
                <w:sz w:val="20"/>
                <w:szCs w:val="20"/>
              </w:rPr>
              <w:t>3522</w:t>
            </w:r>
          </w:p>
        </w:tc>
        <w:tc>
          <w:tcPr>
            <w:tcW w:w="0" w:type="auto"/>
            <w:shd w:val="clear" w:color="auto" w:fill="auto"/>
            <w:tcMar>
              <w:left w:w="28" w:type="dxa"/>
              <w:right w:w="28" w:type="dxa"/>
            </w:tcMar>
            <w:hideMark/>
          </w:tcPr>
          <w:p w14:paraId="7580283C" w14:textId="77777777" w:rsidR="002949E2" w:rsidRPr="004F745F" w:rsidRDefault="002949E2" w:rsidP="009B3010">
            <w:pPr>
              <w:rPr>
                <w:sz w:val="20"/>
                <w:szCs w:val="20"/>
              </w:rPr>
            </w:pPr>
            <w:r w:rsidRPr="004F745F">
              <w:rPr>
                <w:sz w:val="20"/>
                <w:szCs w:val="20"/>
              </w:rPr>
              <w:t>Subvencije trgovačkim društvima i zadrugama izvan javnog sektora</w:t>
            </w:r>
          </w:p>
        </w:tc>
        <w:tc>
          <w:tcPr>
            <w:tcW w:w="0" w:type="auto"/>
            <w:shd w:val="clear" w:color="auto" w:fill="auto"/>
            <w:tcMar>
              <w:left w:w="28" w:type="dxa"/>
              <w:right w:w="28" w:type="dxa"/>
            </w:tcMar>
            <w:vAlign w:val="bottom"/>
            <w:hideMark/>
          </w:tcPr>
          <w:p w14:paraId="50947D0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B8C8F4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A60FFDE" w14:textId="77777777" w:rsidR="002949E2" w:rsidRPr="004F745F" w:rsidRDefault="002949E2" w:rsidP="009B3010">
            <w:pPr>
              <w:jc w:val="right"/>
              <w:rPr>
                <w:sz w:val="20"/>
                <w:szCs w:val="20"/>
              </w:rPr>
            </w:pPr>
            <w:r w:rsidRPr="004F745F">
              <w:rPr>
                <w:sz w:val="20"/>
                <w:szCs w:val="20"/>
              </w:rPr>
              <w:t>334,33</w:t>
            </w:r>
          </w:p>
        </w:tc>
        <w:tc>
          <w:tcPr>
            <w:tcW w:w="0" w:type="auto"/>
            <w:shd w:val="clear" w:color="auto" w:fill="auto"/>
            <w:tcMar>
              <w:left w:w="28" w:type="dxa"/>
              <w:right w:w="28" w:type="dxa"/>
            </w:tcMar>
            <w:vAlign w:val="bottom"/>
            <w:hideMark/>
          </w:tcPr>
          <w:p w14:paraId="4644AB4F" w14:textId="27A4F57F" w:rsidR="002949E2" w:rsidRPr="004F745F" w:rsidRDefault="002949E2" w:rsidP="009B3010">
            <w:pPr>
              <w:jc w:val="right"/>
              <w:rPr>
                <w:sz w:val="20"/>
                <w:szCs w:val="20"/>
              </w:rPr>
            </w:pPr>
            <w:r w:rsidRPr="004F745F">
              <w:rPr>
                <w:sz w:val="20"/>
                <w:szCs w:val="20"/>
              </w:rPr>
              <w:t> </w:t>
            </w:r>
          </w:p>
        </w:tc>
      </w:tr>
      <w:tr w:rsidR="004F745F" w:rsidRPr="004F745F" w14:paraId="00BB4525" w14:textId="77777777" w:rsidTr="00E077DC">
        <w:trPr>
          <w:cantSplit/>
        </w:trPr>
        <w:tc>
          <w:tcPr>
            <w:tcW w:w="0" w:type="auto"/>
            <w:shd w:val="clear" w:color="auto" w:fill="auto"/>
            <w:noWrap/>
            <w:tcMar>
              <w:left w:w="28" w:type="dxa"/>
              <w:right w:w="28" w:type="dxa"/>
            </w:tcMar>
            <w:hideMark/>
          </w:tcPr>
          <w:p w14:paraId="7278EF05" w14:textId="77777777" w:rsidR="002949E2" w:rsidRPr="004F745F" w:rsidRDefault="002949E2" w:rsidP="009B3010">
            <w:pPr>
              <w:rPr>
                <w:sz w:val="20"/>
                <w:szCs w:val="20"/>
              </w:rPr>
            </w:pPr>
            <w:r w:rsidRPr="004F745F">
              <w:rPr>
                <w:sz w:val="20"/>
                <w:szCs w:val="20"/>
              </w:rPr>
              <w:t>44</w:t>
            </w:r>
          </w:p>
        </w:tc>
        <w:tc>
          <w:tcPr>
            <w:tcW w:w="0" w:type="auto"/>
            <w:shd w:val="clear" w:color="auto" w:fill="auto"/>
            <w:tcMar>
              <w:left w:w="28" w:type="dxa"/>
              <w:right w:w="28" w:type="dxa"/>
            </w:tcMar>
            <w:hideMark/>
          </w:tcPr>
          <w:p w14:paraId="24768B87" w14:textId="77777777" w:rsidR="002949E2" w:rsidRPr="004F745F" w:rsidRDefault="002949E2" w:rsidP="009B3010">
            <w:pPr>
              <w:rPr>
                <w:sz w:val="20"/>
                <w:szCs w:val="20"/>
              </w:rPr>
            </w:pPr>
            <w:r w:rsidRPr="004F745F">
              <w:rPr>
                <w:sz w:val="20"/>
                <w:szCs w:val="20"/>
              </w:rPr>
              <w:t>PRIHODI ZA POSEBNE NAMJENE - OSTALO</w:t>
            </w:r>
          </w:p>
        </w:tc>
        <w:tc>
          <w:tcPr>
            <w:tcW w:w="0" w:type="auto"/>
            <w:shd w:val="clear" w:color="auto" w:fill="auto"/>
            <w:tcMar>
              <w:left w:w="28" w:type="dxa"/>
              <w:right w:w="28" w:type="dxa"/>
            </w:tcMar>
            <w:vAlign w:val="bottom"/>
            <w:hideMark/>
          </w:tcPr>
          <w:p w14:paraId="72D3857E" w14:textId="77777777" w:rsidR="002949E2" w:rsidRPr="004F745F" w:rsidRDefault="002949E2" w:rsidP="009B3010">
            <w:pPr>
              <w:jc w:val="right"/>
              <w:rPr>
                <w:sz w:val="20"/>
                <w:szCs w:val="20"/>
              </w:rPr>
            </w:pPr>
            <w:r w:rsidRPr="004F745F">
              <w:rPr>
                <w:sz w:val="20"/>
                <w:szCs w:val="20"/>
              </w:rPr>
              <w:t>2.000</w:t>
            </w:r>
          </w:p>
        </w:tc>
        <w:tc>
          <w:tcPr>
            <w:tcW w:w="0" w:type="auto"/>
            <w:shd w:val="clear" w:color="auto" w:fill="auto"/>
            <w:tcMar>
              <w:left w:w="28" w:type="dxa"/>
              <w:right w:w="28" w:type="dxa"/>
            </w:tcMar>
            <w:vAlign w:val="bottom"/>
            <w:hideMark/>
          </w:tcPr>
          <w:p w14:paraId="37B52F9B" w14:textId="77777777" w:rsidR="002949E2" w:rsidRPr="004F745F" w:rsidRDefault="002949E2" w:rsidP="009B3010">
            <w:pPr>
              <w:jc w:val="right"/>
              <w:rPr>
                <w:sz w:val="20"/>
                <w:szCs w:val="20"/>
              </w:rPr>
            </w:pPr>
            <w:r w:rsidRPr="004F745F">
              <w:rPr>
                <w:sz w:val="20"/>
                <w:szCs w:val="20"/>
              </w:rPr>
              <w:t>2.000</w:t>
            </w:r>
          </w:p>
        </w:tc>
        <w:tc>
          <w:tcPr>
            <w:tcW w:w="0" w:type="auto"/>
            <w:shd w:val="clear" w:color="auto" w:fill="auto"/>
            <w:tcMar>
              <w:left w:w="28" w:type="dxa"/>
              <w:right w:w="28" w:type="dxa"/>
            </w:tcMar>
            <w:vAlign w:val="bottom"/>
            <w:hideMark/>
          </w:tcPr>
          <w:p w14:paraId="3CF01876"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1E747D3" w14:textId="64E8E120" w:rsidR="002949E2" w:rsidRPr="004F745F" w:rsidRDefault="002949E2" w:rsidP="009B3010">
            <w:pPr>
              <w:jc w:val="right"/>
              <w:rPr>
                <w:sz w:val="20"/>
                <w:szCs w:val="20"/>
              </w:rPr>
            </w:pPr>
            <w:r w:rsidRPr="004F745F">
              <w:rPr>
                <w:sz w:val="20"/>
                <w:szCs w:val="20"/>
              </w:rPr>
              <w:t xml:space="preserve">            -</w:t>
            </w:r>
          </w:p>
        </w:tc>
      </w:tr>
      <w:tr w:rsidR="004F745F" w:rsidRPr="004F745F" w14:paraId="257A203F" w14:textId="77777777" w:rsidTr="00E077DC">
        <w:trPr>
          <w:cantSplit/>
        </w:trPr>
        <w:tc>
          <w:tcPr>
            <w:tcW w:w="0" w:type="auto"/>
            <w:shd w:val="clear" w:color="auto" w:fill="auto"/>
            <w:noWrap/>
            <w:tcMar>
              <w:left w:w="28" w:type="dxa"/>
              <w:right w:w="28" w:type="dxa"/>
            </w:tcMar>
            <w:hideMark/>
          </w:tcPr>
          <w:p w14:paraId="74BFAA65"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77F8ED05"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23A9D8DF" w14:textId="77777777" w:rsidR="002949E2" w:rsidRPr="004F745F" w:rsidRDefault="002949E2" w:rsidP="009B3010">
            <w:pPr>
              <w:jc w:val="right"/>
              <w:rPr>
                <w:sz w:val="20"/>
                <w:szCs w:val="20"/>
              </w:rPr>
            </w:pPr>
            <w:r w:rsidRPr="004F745F">
              <w:rPr>
                <w:sz w:val="20"/>
                <w:szCs w:val="20"/>
              </w:rPr>
              <w:t>2.000</w:t>
            </w:r>
          </w:p>
        </w:tc>
        <w:tc>
          <w:tcPr>
            <w:tcW w:w="0" w:type="auto"/>
            <w:shd w:val="clear" w:color="auto" w:fill="auto"/>
            <w:tcMar>
              <w:left w:w="28" w:type="dxa"/>
              <w:right w:w="28" w:type="dxa"/>
            </w:tcMar>
            <w:vAlign w:val="bottom"/>
            <w:hideMark/>
          </w:tcPr>
          <w:p w14:paraId="45F1A6D2" w14:textId="77777777" w:rsidR="002949E2" w:rsidRPr="004F745F" w:rsidRDefault="002949E2" w:rsidP="009B3010">
            <w:pPr>
              <w:jc w:val="right"/>
              <w:rPr>
                <w:sz w:val="20"/>
                <w:szCs w:val="20"/>
              </w:rPr>
            </w:pPr>
            <w:r w:rsidRPr="004F745F">
              <w:rPr>
                <w:sz w:val="20"/>
                <w:szCs w:val="20"/>
              </w:rPr>
              <w:t>2.000</w:t>
            </w:r>
          </w:p>
        </w:tc>
        <w:tc>
          <w:tcPr>
            <w:tcW w:w="0" w:type="auto"/>
            <w:shd w:val="clear" w:color="auto" w:fill="auto"/>
            <w:tcMar>
              <w:left w:w="28" w:type="dxa"/>
              <w:right w:w="28" w:type="dxa"/>
            </w:tcMar>
            <w:vAlign w:val="bottom"/>
            <w:hideMark/>
          </w:tcPr>
          <w:p w14:paraId="6299AEE3"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CD72A2F" w14:textId="17853AB3" w:rsidR="002949E2" w:rsidRPr="004F745F" w:rsidRDefault="002949E2" w:rsidP="009B3010">
            <w:pPr>
              <w:jc w:val="right"/>
              <w:rPr>
                <w:sz w:val="20"/>
                <w:szCs w:val="20"/>
              </w:rPr>
            </w:pPr>
            <w:r w:rsidRPr="004F745F">
              <w:rPr>
                <w:sz w:val="20"/>
                <w:szCs w:val="20"/>
              </w:rPr>
              <w:t xml:space="preserve">            -</w:t>
            </w:r>
          </w:p>
        </w:tc>
      </w:tr>
      <w:tr w:rsidR="004F745F" w:rsidRPr="004F745F" w14:paraId="75C0C9A7" w14:textId="77777777" w:rsidTr="00E077DC">
        <w:trPr>
          <w:cantSplit/>
        </w:trPr>
        <w:tc>
          <w:tcPr>
            <w:tcW w:w="0" w:type="auto"/>
            <w:shd w:val="clear" w:color="auto" w:fill="auto"/>
            <w:noWrap/>
            <w:tcMar>
              <w:left w:w="28" w:type="dxa"/>
              <w:right w:w="28" w:type="dxa"/>
            </w:tcMar>
            <w:hideMark/>
          </w:tcPr>
          <w:p w14:paraId="35930C55" w14:textId="77777777" w:rsidR="002949E2" w:rsidRPr="004F745F" w:rsidRDefault="002949E2" w:rsidP="009B3010">
            <w:pPr>
              <w:rPr>
                <w:sz w:val="20"/>
                <w:szCs w:val="20"/>
              </w:rPr>
            </w:pPr>
            <w:r w:rsidRPr="004F745F">
              <w:rPr>
                <w:sz w:val="20"/>
                <w:szCs w:val="20"/>
              </w:rPr>
              <w:t>35</w:t>
            </w:r>
          </w:p>
        </w:tc>
        <w:tc>
          <w:tcPr>
            <w:tcW w:w="0" w:type="auto"/>
            <w:shd w:val="clear" w:color="auto" w:fill="auto"/>
            <w:tcMar>
              <w:left w:w="28" w:type="dxa"/>
              <w:right w:w="28" w:type="dxa"/>
            </w:tcMar>
            <w:hideMark/>
          </w:tcPr>
          <w:p w14:paraId="654CEC1F" w14:textId="77777777" w:rsidR="002949E2" w:rsidRPr="004F745F" w:rsidRDefault="002949E2" w:rsidP="009B3010">
            <w:pPr>
              <w:rPr>
                <w:sz w:val="20"/>
                <w:szCs w:val="20"/>
              </w:rPr>
            </w:pPr>
            <w:r w:rsidRPr="004F745F">
              <w:rPr>
                <w:sz w:val="20"/>
                <w:szCs w:val="20"/>
              </w:rPr>
              <w:t>Subvencije</w:t>
            </w:r>
          </w:p>
        </w:tc>
        <w:tc>
          <w:tcPr>
            <w:tcW w:w="0" w:type="auto"/>
            <w:shd w:val="clear" w:color="auto" w:fill="auto"/>
            <w:tcMar>
              <w:left w:w="28" w:type="dxa"/>
              <w:right w:w="28" w:type="dxa"/>
            </w:tcMar>
            <w:vAlign w:val="bottom"/>
            <w:hideMark/>
          </w:tcPr>
          <w:p w14:paraId="530B59E5" w14:textId="77777777" w:rsidR="002949E2" w:rsidRPr="004F745F" w:rsidRDefault="002949E2" w:rsidP="009B3010">
            <w:pPr>
              <w:jc w:val="right"/>
              <w:rPr>
                <w:sz w:val="20"/>
                <w:szCs w:val="20"/>
              </w:rPr>
            </w:pPr>
            <w:r w:rsidRPr="004F745F">
              <w:rPr>
                <w:sz w:val="20"/>
                <w:szCs w:val="20"/>
              </w:rPr>
              <w:t>2.000</w:t>
            </w:r>
          </w:p>
        </w:tc>
        <w:tc>
          <w:tcPr>
            <w:tcW w:w="0" w:type="auto"/>
            <w:shd w:val="clear" w:color="auto" w:fill="auto"/>
            <w:tcMar>
              <w:left w:w="28" w:type="dxa"/>
              <w:right w:w="28" w:type="dxa"/>
            </w:tcMar>
            <w:vAlign w:val="bottom"/>
            <w:hideMark/>
          </w:tcPr>
          <w:p w14:paraId="758490F6" w14:textId="77777777" w:rsidR="002949E2" w:rsidRPr="004F745F" w:rsidRDefault="002949E2" w:rsidP="009B3010">
            <w:pPr>
              <w:jc w:val="right"/>
              <w:rPr>
                <w:sz w:val="20"/>
                <w:szCs w:val="20"/>
              </w:rPr>
            </w:pPr>
            <w:r w:rsidRPr="004F745F">
              <w:rPr>
                <w:sz w:val="20"/>
                <w:szCs w:val="20"/>
              </w:rPr>
              <w:t>2.000</w:t>
            </w:r>
          </w:p>
        </w:tc>
        <w:tc>
          <w:tcPr>
            <w:tcW w:w="0" w:type="auto"/>
            <w:shd w:val="clear" w:color="auto" w:fill="auto"/>
            <w:tcMar>
              <w:left w:w="28" w:type="dxa"/>
              <w:right w:w="28" w:type="dxa"/>
            </w:tcMar>
            <w:vAlign w:val="bottom"/>
            <w:hideMark/>
          </w:tcPr>
          <w:p w14:paraId="79BA2759"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5847671" w14:textId="6ED529A8" w:rsidR="002949E2" w:rsidRPr="004F745F" w:rsidRDefault="002949E2" w:rsidP="009B3010">
            <w:pPr>
              <w:jc w:val="right"/>
              <w:rPr>
                <w:sz w:val="20"/>
                <w:szCs w:val="20"/>
              </w:rPr>
            </w:pPr>
            <w:r w:rsidRPr="004F745F">
              <w:rPr>
                <w:sz w:val="20"/>
                <w:szCs w:val="20"/>
              </w:rPr>
              <w:t xml:space="preserve">            -</w:t>
            </w:r>
          </w:p>
        </w:tc>
      </w:tr>
      <w:tr w:rsidR="004F745F" w:rsidRPr="004F745F" w14:paraId="6308AC59" w14:textId="77777777" w:rsidTr="00E077DC">
        <w:trPr>
          <w:cantSplit/>
        </w:trPr>
        <w:tc>
          <w:tcPr>
            <w:tcW w:w="0" w:type="auto"/>
            <w:shd w:val="clear" w:color="auto" w:fill="auto"/>
            <w:noWrap/>
            <w:tcMar>
              <w:left w:w="28" w:type="dxa"/>
              <w:right w:w="28" w:type="dxa"/>
            </w:tcMar>
            <w:hideMark/>
          </w:tcPr>
          <w:p w14:paraId="5D0CB71A" w14:textId="77777777" w:rsidR="002949E2" w:rsidRPr="004F745F" w:rsidRDefault="002949E2" w:rsidP="009B3010">
            <w:pPr>
              <w:rPr>
                <w:sz w:val="20"/>
                <w:szCs w:val="20"/>
              </w:rPr>
            </w:pPr>
            <w:r w:rsidRPr="004F745F">
              <w:rPr>
                <w:sz w:val="20"/>
                <w:szCs w:val="20"/>
              </w:rPr>
              <w:t>352</w:t>
            </w:r>
          </w:p>
        </w:tc>
        <w:tc>
          <w:tcPr>
            <w:tcW w:w="0" w:type="auto"/>
            <w:shd w:val="clear" w:color="auto" w:fill="auto"/>
            <w:tcMar>
              <w:left w:w="28" w:type="dxa"/>
              <w:right w:w="28" w:type="dxa"/>
            </w:tcMar>
            <w:hideMark/>
          </w:tcPr>
          <w:p w14:paraId="4BD945E6" w14:textId="77777777" w:rsidR="002949E2" w:rsidRPr="004F745F" w:rsidRDefault="002949E2" w:rsidP="009B3010">
            <w:pPr>
              <w:rPr>
                <w:sz w:val="20"/>
                <w:szCs w:val="20"/>
              </w:rPr>
            </w:pPr>
            <w:r w:rsidRPr="004F745F">
              <w:rPr>
                <w:sz w:val="20"/>
                <w:szCs w:val="20"/>
              </w:rPr>
              <w:t>Subvencije trgovačkim društvima, zadrugama, poljoprivrednicima i obrtnicima izvan javnog sektora</w:t>
            </w:r>
          </w:p>
        </w:tc>
        <w:tc>
          <w:tcPr>
            <w:tcW w:w="0" w:type="auto"/>
            <w:shd w:val="clear" w:color="auto" w:fill="auto"/>
            <w:tcMar>
              <w:left w:w="28" w:type="dxa"/>
              <w:right w:w="28" w:type="dxa"/>
            </w:tcMar>
            <w:vAlign w:val="bottom"/>
            <w:hideMark/>
          </w:tcPr>
          <w:p w14:paraId="695B6E0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3981A5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D367C3B"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E489F01" w14:textId="19D20CC2" w:rsidR="002949E2" w:rsidRPr="004F745F" w:rsidRDefault="002949E2" w:rsidP="009B3010">
            <w:pPr>
              <w:jc w:val="right"/>
              <w:rPr>
                <w:sz w:val="20"/>
                <w:szCs w:val="20"/>
              </w:rPr>
            </w:pPr>
            <w:r w:rsidRPr="004F745F">
              <w:rPr>
                <w:sz w:val="20"/>
                <w:szCs w:val="20"/>
              </w:rPr>
              <w:t> </w:t>
            </w:r>
          </w:p>
        </w:tc>
      </w:tr>
      <w:tr w:rsidR="004F745F" w:rsidRPr="004F745F" w14:paraId="2BEE09AF" w14:textId="77777777" w:rsidTr="00E077DC">
        <w:trPr>
          <w:cantSplit/>
        </w:trPr>
        <w:tc>
          <w:tcPr>
            <w:tcW w:w="0" w:type="auto"/>
            <w:shd w:val="clear" w:color="auto" w:fill="auto"/>
            <w:noWrap/>
            <w:tcMar>
              <w:left w:w="28" w:type="dxa"/>
              <w:right w:w="28" w:type="dxa"/>
            </w:tcMar>
            <w:hideMark/>
          </w:tcPr>
          <w:p w14:paraId="55BB0C0C" w14:textId="77777777" w:rsidR="002949E2" w:rsidRPr="004F745F" w:rsidRDefault="002949E2" w:rsidP="009B3010">
            <w:pPr>
              <w:rPr>
                <w:sz w:val="20"/>
                <w:szCs w:val="20"/>
              </w:rPr>
            </w:pPr>
            <w:r w:rsidRPr="004F745F">
              <w:rPr>
                <w:sz w:val="20"/>
                <w:szCs w:val="20"/>
              </w:rPr>
              <w:t>3522</w:t>
            </w:r>
          </w:p>
        </w:tc>
        <w:tc>
          <w:tcPr>
            <w:tcW w:w="0" w:type="auto"/>
            <w:shd w:val="clear" w:color="auto" w:fill="auto"/>
            <w:tcMar>
              <w:left w:w="28" w:type="dxa"/>
              <w:right w:w="28" w:type="dxa"/>
            </w:tcMar>
            <w:hideMark/>
          </w:tcPr>
          <w:p w14:paraId="03CA1DC7" w14:textId="77777777" w:rsidR="002949E2" w:rsidRPr="004F745F" w:rsidRDefault="002949E2" w:rsidP="009B3010">
            <w:pPr>
              <w:rPr>
                <w:sz w:val="20"/>
                <w:szCs w:val="20"/>
              </w:rPr>
            </w:pPr>
            <w:r w:rsidRPr="004F745F">
              <w:rPr>
                <w:sz w:val="20"/>
                <w:szCs w:val="20"/>
              </w:rPr>
              <w:t>Subvencije trgovačkim društvima i zadrugama izvan javnog sektora</w:t>
            </w:r>
          </w:p>
        </w:tc>
        <w:tc>
          <w:tcPr>
            <w:tcW w:w="0" w:type="auto"/>
            <w:shd w:val="clear" w:color="auto" w:fill="auto"/>
            <w:tcMar>
              <w:left w:w="28" w:type="dxa"/>
              <w:right w:w="28" w:type="dxa"/>
            </w:tcMar>
            <w:vAlign w:val="bottom"/>
            <w:hideMark/>
          </w:tcPr>
          <w:p w14:paraId="7BE5009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B5525A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C93694A"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E3B16FF" w14:textId="7D76E75E" w:rsidR="002949E2" w:rsidRPr="004F745F" w:rsidRDefault="002949E2" w:rsidP="009B3010">
            <w:pPr>
              <w:jc w:val="right"/>
              <w:rPr>
                <w:sz w:val="20"/>
                <w:szCs w:val="20"/>
              </w:rPr>
            </w:pPr>
            <w:r w:rsidRPr="004F745F">
              <w:rPr>
                <w:sz w:val="20"/>
                <w:szCs w:val="20"/>
              </w:rPr>
              <w:t> </w:t>
            </w:r>
          </w:p>
        </w:tc>
      </w:tr>
      <w:tr w:rsidR="004F745F" w:rsidRPr="004F745F" w14:paraId="4161DA45" w14:textId="77777777" w:rsidTr="00E077DC">
        <w:trPr>
          <w:cantSplit/>
        </w:trPr>
        <w:tc>
          <w:tcPr>
            <w:tcW w:w="0" w:type="auto"/>
            <w:shd w:val="clear" w:color="auto" w:fill="auto"/>
            <w:noWrap/>
            <w:tcMar>
              <w:left w:w="28" w:type="dxa"/>
              <w:right w:w="28" w:type="dxa"/>
            </w:tcMar>
            <w:hideMark/>
          </w:tcPr>
          <w:p w14:paraId="31D983A9"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009CC703"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198B5EB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2BC39F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A0793C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FBD047B" w14:textId="1BB73B7B" w:rsidR="002949E2" w:rsidRPr="004F745F" w:rsidRDefault="002949E2" w:rsidP="009B3010">
            <w:pPr>
              <w:jc w:val="right"/>
              <w:rPr>
                <w:sz w:val="20"/>
                <w:szCs w:val="20"/>
              </w:rPr>
            </w:pPr>
            <w:r w:rsidRPr="004F745F">
              <w:rPr>
                <w:sz w:val="20"/>
                <w:szCs w:val="20"/>
              </w:rPr>
              <w:t> </w:t>
            </w:r>
          </w:p>
        </w:tc>
      </w:tr>
      <w:tr w:rsidR="004F745F" w:rsidRPr="004F745F" w14:paraId="7E802C53" w14:textId="77777777" w:rsidTr="00E077DC">
        <w:trPr>
          <w:cantSplit/>
        </w:trPr>
        <w:tc>
          <w:tcPr>
            <w:tcW w:w="0" w:type="auto"/>
            <w:shd w:val="clear" w:color="auto" w:fill="auto"/>
            <w:noWrap/>
            <w:tcMar>
              <w:left w:w="28" w:type="dxa"/>
              <w:right w:w="28" w:type="dxa"/>
            </w:tcMar>
            <w:hideMark/>
          </w:tcPr>
          <w:p w14:paraId="1CECB6AE" w14:textId="77777777" w:rsidR="002949E2" w:rsidRPr="004F745F" w:rsidRDefault="002949E2" w:rsidP="009B3010">
            <w:pPr>
              <w:rPr>
                <w:sz w:val="20"/>
                <w:szCs w:val="20"/>
              </w:rPr>
            </w:pPr>
            <w:r w:rsidRPr="004F745F">
              <w:rPr>
                <w:sz w:val="20"/>
                <w:szCs w:val="20"/>
              </w:rPr>
              <w:t>T 5007 17</w:t>
            </w:r>
          </w:p>
        </w:tc>
        <w:tc>
          <w:tcPr>
            <w:tcW w:w="0" w:type="auto"/>
            <w:shd w:val="clear" w:color="auto" w:fill="auto"/>
            <w:tcMar>
              <w:left w:w="28" w:type="dxa"/>
              <w:right w:w="28" w:type="dxa"/>
            </w:tcMar>
            <w:hideMark/>
          </w:tcPr>
          <w:p w14:paraId="4028FAB7" w14:textId="77777777" w:rsidR="002949E2" w:rsidRPr="004F745F" w:rsidRDefault="002949E2" w:rsidP="009B3010">
            <w:pPr>
              <w:rPr>
                <w:sz w:val="20"/>
                <w:szCs w:val="20"/>
              </w:rPr>
            </w:pPr>
            <w:r w:rsidRPr="004F745F">
              <w:rPr>
                <w:sz w:val="20"/>
                <w:szCs w:val="20"/>
              </w:rPr>
              <w:t>KREDITNA LINIJA "KREDITOM DO KONKURENTNOSTI"</w:t>
            </w:r>
          </w:p>
        </w:tc>
        <w:tc>
          <w:tcPr>
            <w:tcW w:w="0" w:type="auto"/>
            <w:shd w:val="clear" w:color="auto" w:fill="auto"/>
            <w:tcMar>
              <w:left w:w="28" w:type="dxa"/>
              <w:right w:w="28" w:type="dxa"/>
            </w:tcMar>
            <w:vAlign w:val="bottom"/>
            <w:hideMark/>
          </w:tcPr>
          <w:p w14:paraId="7F271F96" w14:textId="77777777" w:rsidR="002949E2" w:rsidRPr="004F745F" w:rsidRDefault="002949E2" w:rsidP="009B3010">
            <w:pPr>
              <w:jc w:val="right"/>
              <w:rPr>
                <w:sz w:val="20"/>
                <w:szCs w:val="20"/>
              </w:rPr>
            </w:pPr>
            <w:r w:rsidRPr="004F745F">
              <w:rPr>
                <w:sz w:val="20"/>
                <w:szCs w:val="20"/>
              </w:rPr>
              <w:t>58.000</w:t>
            </w:r>
          </w:p>
        </w:tc>
        <w:tc>
          <w:tcPr>
            <w:tcW w:w="0" w:type="auto"/>
            <w:shd w:val="clear" w:color="auto" w:fill="auto"/>
            <w:tcMar>
              <w:left w:w="28" w:type="dxa"/>
              <w:right w:w="28" w:type="dxa"/>
            </w:tcMar>
            <w:vAlign w:val="bottom"/>
            <w:hideMark/>
          </w:tcPr>
          <w:p w14:paraId="1AF3A6EB" w14:textId="77777777" w:rsidR="002949E2" w:rsidRPr="004F745F" w:rsidRDefault="002949E2" w:rsidP="009B3010">
            <w:pPr>
              <w:jc w:val="right"/>
              <w:rPr>
                <w:sz w:val="20"/>
                <w:szCs w:val="20"/>
              </w:rPr>
            </w:pPr>
            <w:r w:rsidRPr="004F745F">
              <w:rPr>
                <w:sz w:val="20"/>
                <w:szCs w:val="20"/>
              </w:rPr>
              <w:t>58.000</w:t>
            </w:r>
          </w:p>
        </w:tc>
        <w:tc>
          <w:tcPr>
            <w:tcW w:w="0" w:type="auto"/>
            <w:shd w:val="clear" w:color="auto" w:fill="auto"/>
            <w:tcMar>
              <w:left w:w="28" w:type="dxa"/>
              <w:right w:w="28" w:type="dxa"/>
            </w:tcMar>
            <w:vAlign w:val="bottom"/>
            <w:hideMark/>
          </w:tcPr>
          <w:p w14:paraId="10574EBB" w14:textId="77777777" w:rsidR="002949E2" w:rsidRPr="004F745F" w:rsidRDefault="002949E2" w:rsidP="009B3010">
            <w:pPr>
              <w:jc w:val="right"/>
              <w:rPr>
                <w:sz w:val="20"/>
                <w:szCs w:val="20"/>
              </w:rPr>
            </w:pPr>
            <w:r w:rsidRPr="004F745F">
              <w:rPr>
                <w:sz w:val="20"/>
                <w:szCs w:val="20"/>
              </w:rPr>
              <w:t>11.120,24</w:t>
            </w:r>
          </w:p>
        </w:tc>
        <w:tc>
          <w:tcPr>
            <w:tcW w:w="0" w:type="auto"/>
            <w:shd w:val="clear" w:color="auto" w:fill="auto"/>
            <w:tcMar>
              <w:left w:w="28" w:type="dxa"/>
              <w:right w:w="28" w:type="dxa"/>
            </w:tcMar>
            <w:vAlign w:val="bottom"/>
            <w:hideMark/>
          </w:tcPr>
          <w:p w14:paraId="007408BF" w14:textId="25AC231C" w:rsidR="002949E2" w:rsidRPr="004F745F" w:rsidRDefault="002949E2" w:rsidP="009B3010">
            <w:pPr>
              <w:jc w:val="right"/>
              <w:rPr>
                <w:sz w:val="20"/>
                <w:szCs w:val="20"/>
              </w:rPr>
            </w:pPr>
            <w:r w:rsidRPr="004F745F">
              <w:rPr>
                <w:sz w:val="20"/>
                <w:szCs w:val="20"/>
              </w:rPr>
              <w:t>19,17</w:t>
            </w:r>
          </w:p>
        </w:tc>
      </w:tr>
      <w:tr w:rsidR="004F745F" w:rsidRPr="004F745F" w14:paraId="7C44B46B" w14:textId="77777777" w:rsidTr="00E077DC">
        <w:trPr>
          <w:cantSplit/>
        </w:trPr>
        <w:tc>
          <w:tcPr>
            <w:tcW w:w="0" w:type="auto"/>
            <w:shd w:val="clear" w:color="auto" w:fill="auto"/>
            <w:noWrap/>
            <w:tcMar>
              <w:left w:w="28" w:type="dxa"/>
              <w:right w:w="28" w:type="dxa"/>
            </w:tcMar>
            <w:hideMark/>
          </w:tcPr>
          <w:p w14:paraId="7E7EBA24"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5EB7EEAA"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514BC5B3" w14:textId="77777777" w:rsidR="002949E2" w:rsidRPr="004F745F" w:rsidRDefault="002949E2" w:rsidP="009B3010">
            <w:pPr>
              <w:jc w:val="right"/>
              <w:rPr>
                <w:sz w:val="20"/>
                <w:szCs w:val="20"/>
              </w:rPr>
            </w:pPr>
            <w:r w:rsidRPr="004F745F">
              <w:rPr>
                <w:sz w:val="20"/>
                <w:szCs w:val="20"/>
              </w:rPr>
              <w:t>19.000</w:t>
            </w:r>
          </w:p>
        </w:tc>
        <w:tc>
          <w:tcPr>
            <w:tcW w:w="0" w:type="auto"/>
            <w:shd w:val="clear" w:color="auto" w:fill="auto"/>
            <w:tcMar>
              <w:left w:w="28" w:type="dxa"/>
              <w:right w:w="28" w:type="dxa"/>
            </w:tcMar>
            <w:vAlign w:val="bottom"/>
            <w:hideMark/>
          </w:tcPr>
          <w:p w14:paraId="62EC4AFA" w14:textId="77777777" w:rsidR="002949E2" w:rsidRPr="004F745F" w:rsidRDefault="002949E2" w:rsidP="009B3010">
            <w:pPr>
              <w:jc w:val="right"/>
              <w:rPr>
                <w:sz w:val="20"/>
                <w:szCs w:val="20"/>
              </w:rPr>
            </w:pPr>
            <w:r w:rsidRPr="004F745F">
              <w:rPr>
                <w:sz w:val="20"/>
                <w:szCs w:val="20"/>
              </w:rPr>
              <w:t>19.000</w:t>
            </w:r>
          </w:p>
        </w:tc>
        <w:tc>
          <w:tcPr>
            <w:tcW w:w="0" w:type="auto"/>
            <w:shd w:val="clear" w:color="auto" w:fill="auto"/>
            <w:tcMar>
              <w:left w:w="28" w:type="dxa"/>
              <w:right w:w="28" w:type="dxa"/>
            </w:tcMar>
            <w:vAlign w:val="bottom"/>
            <w:hideMark/>
          </w:tcPr>
          <w:p w14:paraId="1E0548B1" w14:textId="77777777" w:rsidR="002949E2" w:rsidRPr="004F745F" w:rsidRDefault="002949E2" w:rsidP="009B3010">
            <w:pPr>
              <w:jc w:val="right"/>
              <w:rPr>
                <w:sz w:val="20"/>
                <w:szCs w:val="20"/>
              </w:rPr>
            </w:pPr>
            <w:r w:rsidRPr="004F745F">
              <w:rPr>
                <w:sz w:val="20"/>
                <w:szCs w:val="20"/>
              </w:rPr>
              <w:t>11.120,24</w:t>
            </w:r>
          </w:p>
        </w:tc>
        <w:tc>
          <w:tcPr>
            <w:tcW w:w="0" w:type="auto"/>
            <w:shd w:val="clear" w:color="auto" w:fill="auto"/>
            <w:tcMar>
              <w:left w:w="28" w:type="dxa"/>
              <w:right w:w="28" w:type="dxa"/>
            </w:tcMar>
            <w:vAlign w:val="bottom"/>
            <w:hideMark/>
          </w:tcPr>
          <w:p w14:paraId="4BC2690B" w14:textId="396ABC4C" w:rsidR="002949E2" w:rsidRPr="004F745F" w:rsidRDefault="002949E2" w:rsidP="009B3010">
            <w:pPr>
              <w:jc w:val="right"/>
              <w:rPr>
                <w:sz w:val="20"/>
                <w:szCs w:val="20"/>
              </w:rPr>
            </w:pPr>
            <w:r w:rsidRPr="004F745F">
              <w:rPr>
                <w:sz w:val="20"/>
                <w:szCs w:val="20"/>
              </w:rPr>
              <w:t>58,53</w:t>
            </w:r>
          </w:p>
        </w:tc>
      </w:tr>
      <w:tr w:rsidR="004F745F" w:rsidRPr="004F745F" w14:paraId="4959D852" w14:textId="77777777" w:rsidTr="00E077DC">
        <w:trPr>
          <w:cantSplit/>
        </w:trPr>
        <w:tc>
          <w:tcPr>
            <w:tcW w:w="0" w:type="auto"/>
            <w:shd w:val="clear" w:color="auto" w:fill="auto"/>
            <w:noWrap/>
            <w:tcMar>
              <w:left w:w="28" w:type="dxa"/>
              <w:right w:w="28" w:type="dxa"/>
            </w:tcMar>
            <w:hideMark/>
          </w:tcPr>
          <w:p w14:paraId="584C004E"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76B48DC5"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07AFABD1" w14:textId="77777777" w:rsidR="002949E2" w:rsidRPr="004F745F" w:rsidRDefault="002949E2" w:rsidP="009B3010">
            <w:pPr>
              <w:jc w:val="right"/>
              <w:rPr>
                <w:sz w:val="20"/>
                <w:szCs w:val="20"/>
              </w:rPr>
            </w:pPr>
            <w:r w:rsidRPr="004F745F">
              <w:rPr>
                <w:sz w:val="20"/>
                <w:szCs w:val="20"/>
              </w:rPr>
              <w:t>19.000</w:t>
            </w:r>
          </w:p>
        </w:tc>
        <w:tc>
          <w:tcPr>
            <w:tcW w:w="0" w:type="auto"/>
            <w:shd w:val="clear" w:color="auto" w:fill="auto"/>
            <w:tcMar>
              <w:left w:w="28" w:type="dxa"/>
              <w:right w:w="28" w:type="dxa"/>
            </w:tcMar>
            <w:vAlign w:val="bottom"/>
            <w:hideMark/>
          </w:tcPr>
          <w:p w14:paraId="795F1E1B" w14:textId="77777777" w:rsidR="002949E2" w:rsidRPr="004F745F" w:rsidRDefault="002949E2" w:rsidP="009B3010">
            <w:pPr>
              <w:jc w:val="right"/>
              <w:rPr>
                <w:sz w:val="20"/>
                <w:szCs w:val="20"/>
              </w:rPr>
            </w:pPr>
            <w:r w:rsidRPr="004F745F">
              <w:rPr>
                <w:sz w:val="20"/>
                <w:szCs w:val="20"/>
              </w:rPr>
              <w:t>19.000</w:t>
            </w:r>
          </w:p>
        </w:tc>
        <w:tc>
          <w:tcPr>
            <w:tcW w:w="0" w:type="auto"/>
            <w:shd w:val="clear" w:color="auto" w:fill="auto"/>
            <w:tcMar>
              <w:left w:w="28" w:type="dxa"/>
              <w:right w:w="28" w:type="dxa"/>
            </w:tcMar>
            <w:vAlign w:val="bottom"/>
            <w:hideMark/>
          </w:tcPr>
          <w:p w14:paraId="5112DFF4" w14:textId="77777777" w:rsidR="002949E2" w:rsidRPr="004F745F" w:rsidRDefault="002949E2" w:rsidP="009B3010">
            <w:pPr>
              <w:jc w:val="right"/>
              <w:rPr>
                <w:sz w:val="20"/>
                <w:szCs w:val="20"/>
              </w:rPr>
            </w:pPr>
            <w:r w:rsidRPr="004F745F">
              <w:rPr>
                <w:sz w:val="20"/>
                <w:szCs w:val="20"/>
              </w:rPr>
              <w:t>11.120,24</w:t>
            </w:r>
          </w:p>
        </w:tc>
        <w:tc>
          <w:tcPr>
            <w:tcW w:w="0" w:type="auto"/>
            <w:shd w:val="clear" w:color="auto" w:fill="auto"/>
            <w:tcMar>
              <w:left w:w="28" w:type="dxa"/>
              <w:right w:w="28" w:type="dxa"/>
            </w:tcMar>
            <w:vAlign w:val="bottom"/>
            <w:hideMark/>
          </w:tcPr>
          <w:p w14:paraId="5C266E14" w14:textId="2F3B0D7B" w:rsidR="002949E2" w:rsidRPr="004F745F" w:rsidRDefault="002949E2" w:rsidP="009B3010">
            <w:pPr>
              <w:jc w:val="right"/>
              <w:rPr>
                <w:sz w:val="20"/>
                <w:szCs w:val="20"/>
              </w:rPr>
            </w:pPr>
            <w:r w:rsidRPr="004F745F">
              <w:rPr>
                <w:sz w:val="20"/>
                <w:szCs w:val="20"/>
              </w:rPr>
              <w:t>58,53</w:t>
            </w:r>
          </w:p>
        </w:tc>
      </w:tr>
      <w:tr w:rsidR="004F745F" w:rsidRPr="004F745F" w14:paraId="56E2D5F1" w14:textId="77777777" w:rsidTr="00E077DC">
        <w:trPr>
          <w:cantSplit/>
        </w:trPr>
        <w:tc>
          <w:tcPr>
            <w:tcW w:w="0" w:type="auto"/>
            <w:shd w:val="clear" w:color="auto" w:fill="auto"/>
            <w:noWrap/>
            <w:tcMar>
              <w:left w:w="28" w:type="dxa"/>
              <w:right w:w="28" w:type="dxa"/>
            </w:tcMar>
            <w:hideMark/>
          </w:tcPr>
          <w:p w14:paraId="4338F8A0" w14:textId="77777777" w:rsidR="002949E2" w:rsidRPr="004F745F" w:rsidRDefault="002949E2" w:rsidP="009B3010">
            <w:pPr>
              <w:rPr>
                <w:sz w:val="20"/>
                <w:szCs w:val="20"/>
              </w:rPr>
            </w:pPr>
            <w:r w:rsidRPr="004F745F">
              <w:rPr>
                <w:sz w:val="20"/>
                <w:szCs w:val="20"/>
              </w:rPr>
              <w:t>35</w:t>
            </w:r>
          </w:p>
        </w:tc>
        <w:tc>
          <w:tcPr>
            <w:tcW w:w="0" w:type="auto"/>
            <w:shd w:val="clear" w:color="auto" w:fill="auto"/>
            <w:tcMar>
              <w:left w:w="28" w:type="dxa"/>
              <w:right w:w="28" w:type="dxa"/>
            </w:tcMar>
            <w:hideMark/>
          </w:tcPr>
          <w:p w14:paraId="7BA6E810" w14:textId="77777777" w:rsidR="002949E2" w:rsidRPr="004F745F" w:rsidRDefault="002949E2" w:rsidP="009B3010">
            <w:pPr>
              <w:rPr>
                <w:sz w:val="20"/>
                <w:szCs w:val="20"/>
              </w:rPr>
            </w:pPr>
            <w:r w:rsidRPr="004F745F">
              <w:rPr>
                <w:sz w:val="20"/>
                <w:szCs w:val="20"/>
              </w:rPr>
              <w:t>Subvencije</w:t>
            </w:r>
          </w:p>
        </w:tc>
        <w:tc>
          <w:tcPr>
            <w:tcW w:w="0" w:type="auto"/>
            <w:shd w:val="clear" w:color="auto" w:fill="auto"/>
            <w:tcMar>
              <w:left w:w="28" w:type="dxa"/>
              <w:right w:w="28" w:type="dxa"/>
            </w:tcMar>
            <w:vAlign w:val="bottom"/>
            <w:hideMark/>
          </w:tcPr>
          <w:p w14:paraId="4D21BB20" w14:textId="77777777" w:rsidR="002949E2" w:rsidRPr="004F745F" w:rsidRDefault="002949E2" w:rsidP="009B3010">
            <w:pPr>
              <w:jc w:val="right"/>
              <w:rPr>
                <w:sz w:val="20"/>
                <w:szCs w:val="20"/>
              </w:rPr>
            </w:pPr>
            <w:r w:rsidRPr="004F745F">
              <w:rPr>
                <w:sz w:val="20"/>
                <w:szCs w:val="20"/>
              </w:rPr>
              <w:t>19.000</w:t>
            </w:r>
          </w:p>
        </w:tc>
        <w:tc>
          <w:tcPr>
            <w:tcW w:w="0" w:type="auto"/>
            <w:shd w:val="clear" w:color="auto" w:fill="auto"/>
            <w:tcMar>
              <w:left w:w="28" w:type="dxa"/>
              <w:right w:w="28" w:type="dxa"/>
            </w:tcMar>
            <w:vAlign w:val="bottom"/>
            <w:hideMark/>
          </w:tcPr>
          <w:p w14:paraId="2214AAA5" w14:textId="77777777" w:rsidR="002949E2" w:rsidRPr="004F745F" w:rsidRDefault="002949E2" w:rsidP="009B3010">
            <w:pPr>
              <w:jc w:val="right"/>
              <w:rPr>
                <w:sz w:val="20"/>
                <w:szCs w:val="20"/>
              </w:rPr>
            </w:pPr>
            <w:r w:rsidRPr="004F745F">
              <w:rPr>
                <w:sz w:val="20"/>
                <w:szCs w:val="20"/>
              </w:rPr>
              <w:t>19.000</w:t>
            </w:r>
          </w:p>
        </w:tc>
        <w:tc>
          <w:tcPr>
            <w:tcW w:w="0" w:type="auto"/>
            <w:shd w:val="clear" w:color="auto" w:fill="auto"/>
            <w:tcMar>
              <w:left w:w="28" w:type="dxa"/>
              <w:right w:w="28" w:type="dxa"/>
            </w:tcMar>
            <w:vAlign w:val="bottom"/>
            <w:hideMark/>
          </w:tcPr>
          <w:p w14:paraId="0DE344A0" w14:textId="77777777" w:rsidR="002949E2" w:rsidRPr="004F745F" w:rsidRDefault="002949E2" w:rsidP="009B3010">
            <w:pPr>
              <w:jc w:val="right"/>
              <w:rPr>
                <w:sz w:val="20"/>
                <w:szCs w:val="20"/>
              </w:rPr>
            </w:pPr>
            <w:r w:rsidRPr="004F745F">
              <w:rPr>
                <w:sz w:val="20"/>
                <w:szCs w:val="20"/>
              </w:rPr>
              <w:t>11.120,24</w:t>
            </w:r>
          </w:p>
        </w:tc>
        <w:tc>
          <w:tcPr>
            <w:tcW w:w="0" w:type="auto"/>
            <w:shd w:val="clear" w:color="auto" w:fill="auto"/>
            <w:tcMar>
              <w:left w:w="28" w:type="dxa"/>
              <w:right w:w="28" w:type="dxa"/>
            </w:tcMar>
            <w:vAlign w:val="bottom"/>
            <w:hideMark/>
          </w:tcPr>
          <w:p w14:paraId="62CC68F1" w14:textId="77EB4877" w:rsidR="002949E2" w:rsidRPr="004F745F" w:rsidRDefault="002949E2" w:rsidP="009B3010">
            <w:pPr>
              <w:jc w:val="right"/>
              <w:rPr>
                <w:sz w:val="20"/>
                <w:szCs w:val="20"/>
              </w:rPr>
            </w:pPr>
            <w:r w:rsidRPr="004F745F">
              <w:rPr>
                <w:sz w:val="20"/>
                <w:szCs w:val="20"/>
              </w:rPr>
              <w:t>58,53</w:t>
            </w:r>
          </w:p>
        </w:tc>
      </w:tr>
      <w:tr w:rsidR="004F745F" w:rsidRPr="004F745F" w14:paraId="2F257334" w14:textId="77777777" w:rsidTr="00E077DC">
        <w:trPr>
          <w:cantSplit/>
        </w:trPr>
        <w:tc>
          <w:tcPr>
            <w:tcW w:w="0" w:type="auto"/>
            <w:shd w:val="clear" w:color="auto" w:fill="auto"/>
            <w:noWrap/>
            <w:tcMar>
              <w:left w:w="28" w:type="dxa"/>
              <w:right w:w="28" w:type="dxa"/>
            </w:tcMar>
            <w:hideMark/>
          </w:tcPr>
          <w:p w14:paraId="5D90277A" w14:textId="77777777" w:rsidR="002949E2" w:rsidRPr="004F745F" w:rsidRDefault="002949E2" w:rsidP="009B3010">
            <w:pPr>
              <w:rPr>
                <w:sz w:val="20"/>
                <w:szCs w:val="20"/>
              </w:rPr>
            </w:pPr>
            <w:r w:rsidRPr="004F745F">
              <w:rPr>
                <w:sz w:val="20"/>
                <w:szCs w:val="20"/>
              </w:rPr>
              <w:t>352</w:t>
            </w:r>
          </w:p>
        </w:tc>
        <w:tc>
          <w:tcPr>
            <w:tcW w:w="0" w:type="auto"/>
            <w:shd w:val="clear" w:color="auto" w:fill="auto"/>
            <w:tcMar>
              <w:left w:w="28" w:type="dxa"/>
              <w:right w:w="28" w:type="dxa"/>
            </w:tcMar>
            <w:hideMark/>
          </w:tcPr>
          <w:p w14:paraId="7E476595" w14:textId="77777777" w:rsidR="002949E2" w:rsidRPr="004F745F" w:rsidRDefault="002949E2" w:rsidP="009B3010">
            <w:pPr>
              <w:rPr>
                <w:sz w:val="20"/>
                <w:szCs w:val="20"/>
              </w:rPr>
            </w:pPr>
            <w:r w:rsidRPr="004F745F">
              <w:rPr>
                <w:sz w:val="20"/>
                <w:szCs w:val="20"/>
              </w:rPr>
              <w:t>Subvencije trgovačkim društvima, zadrugama, poljoprivrednicima i obrtnicima izvan javnog sektora</w:t>
            </w:r>
          </w:p>
        </w:tc>
        <w:tc>
          <w:tcPr>
            <w:tcW w:w="0" w:type="auto"/>
            <w:shd w:val="clear" w:color="auto" w:fill="auto"/>
            <w:tcMar>
              <w:left w:w="28" w:type="dxa"/>
              <w:right w:w="28" w:type="dxa"/>
            </w:tcMar>
            <w:vAlign w:val="bottom"/>
            <w:hideMark/>
          </w:tcPr>
          <w:p w14:paraId="1411056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C093F6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9D2E781" w14:textId="77777777" w:rsidR="002949E2" w:rsidRPr="004F745F" w:rsidRDefault="002949E2" w:rsidP="009B3010">
            <w:pPr>
              <w:jc w:val="right"/>
              <w:rPr>
                <w:sz w:val="20"/>
                <w:szCs w:val="20"/>
              </w:rPr>
            </w:pPr>
            <w:r w:rsidRPr="004F745F">
              <w:rPr>
                <w:sz w:val="20"/>
                <w:szCs w:val="20"/>
              </w:rPr>
              <w:t>11.120,24</w:t>
            </w:r>
          </w:p>
        </w:tc>
        <w:tc>
          <w:tcPr>
            <w:tcW w:w="0" w:type="auto"/>
            <w:shd w:val="clear" w:color="auto" w:fill="auto"/>
            <w:tcMar>
              <w:left w:w="28" w:type="dxa"/>
              <w:right w:w="28" w:type="dxa"/>
            </w:tcMar>
            <w:vAlign w:val="bottom"/>
            <w:hideMark/>
          </w:tcPr>
          <w:p w14:paraId="6B080E9C" w14:textId="1BC7092D" w:rsidR="002949E2" w:rsidRPr="004F745F" w:rsidRDefault="002949E2" w:rsidP="009B3010">
            <w:pPr>
              <w:jc w:val="right"/>
              <w:rPr>
                <w:sz w:val="20"/>
                <w:szCs w:val="20"/>
              </w:rPr>
            </w:pPr>
            <w:r w:rsidRPr="004F745F">
              <w:rPr>
                <w:sz w:val="20"/>
                <w:szCs w:val="20"/>
              </w:rPr>
              <w:t> </w:t>
            </w:r>
          </w:p>
        </w:tc>
      </w:tr>
      <w:tr w:rsidR="004F745F" w:rsidRPr="004F745F" w14:paraId="17BFBC6C" w14:textId="77777777" w:rsidTr="00E077DC">
        <w:trPr>
          <w:cantSplit/>
        </w:trPr>
        <w:tc>
          <w:tcPr>
            <w:tcW w:w="0" w:type="auto"/>
            <w:shd w:val="clear" w:color="auto" w:fill="auto"/>
            <w:noWrap/>
            <w:tcMar>
              <w:left w:w="28" w:type="dxa"/>
              <w:right w:w="28" w:type="dxa"/>
            </w:tcMar>
            <w:hideMark/>
          </w:tcPr>
          <w:p w14:paraId="78ADBDD8" w14:textId="77777777" w:rsidR="002949E2" w:rsidRPr="004F745F" w:rsidRDefault="002949E2" w:rsidP="009B3010">
            <w:pPr>
              <w:rPr>
                <w:sz w:val="20"/>
                <w:szCs w:val="20"/>
              </w:rPr>
            </w:pPr>
            <w:r w:rsidRPr="004F745F">
              <w:rPr>
                <w:sz w:val="20"/>
                <w:szCs w:val="20"/>
              </w:rPr>
              <w:t>3522</w:t>
            </w:r>
          </w:p>
        </w:tc>
        <w:tc>
          <w:tcPr>
            <w:tcW w:w="0" w:type="auto"/>
            <w:shd w:val="clear" w:color="auto" w:fill="auto"/>
            <w:tcMar>
              <w:left w:w="28" w:type="dxa"/>
              <w:right w:w="28" w:type="dxa"/>
            </w:tcMar>
            <w:hideMark/>
          </w:tcPr>
          <w:p w14:paraId="3C5907D2" w14:textId="77777777" w:rsidR="002949E2" w:rsidRPr="004F745F" w:rsidRDefault="002949E2" w:rsidP="009B3010">
            <w:pPr>
              <w:rPr>
                <w:sz w:val="20"/>
                <w:szCs w:val="20"/>
              </w:rPr>
            </w:pPr>
            <w:r w:rsidRPr="004F745F">
              <w:rPr>
                <w:sz w:val="20"/>
                <w:szCs w:val="20"/>
              </w:rPr>
              <w:t>Subvencije trgovačkim društvima i zadrugama izvan javnog sektora</w:t>
            </w:r>
          </w:p>
        </w:tc>
        <w:tc>
          <w:tcPr>
            <w:tcW w:w="0" w:type="auto"/>
            <w:shd w:val="clear" w:color="auto" w:fill="auto"/>
            <w:tcMar>
              <w:left w:w="28" w:type="dxa"/>
              <w:right w:w="28" w:type="dxa"/>
            </w:tcMar>
            <w:vAlign w:val="bottom"/>
            <w:hideMark/>
          </w:tcPr>
          <w:p w14:paraId="3E8DE2F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449429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98BCC41" w14:textId="77777777" w:rsidR="002949E2" w:rsidRPr="004F745F" w:rsidRDefault="002949E2" w:rsidP="009B3010">
            <w:pPr>
              <w:jc w:val="right"/>
              <w:rPr>
                <w:sz w:val="20"/>
                <w:szCs w:val="20"/>
              </w:rPr>
            </w:pPr>
            <w:r w:rsidRPr="004F745F">
              <w:rPr>
                <w:sz w:val="20"/>
                <w:szCs w:val="20"/>
              </w:rPr>
              <w:t>11.120,24</w:t>
            </w:r>
          </w:p>
        </w:tc>
        <w:tc>
          <w:tcPr>
            <w:tcW w:w="0" w:type="auto"/>
            <w:shd w:val="clear" w:color="auto" w:fill="auto"/>
            <w:tcMar>
              <w:left w:w="28" w:type="dxa"/>
              <w:right w:w="28" w:type="dxa"/>
            </w:tcMar>
            <w:vAlign w:val="bottom"/>
            <w:hideMark/>
          </w:tcPr>
          <w:p w14:paraId="3327C510" w14:textId="4DE497B1" w:rsidR="002949E2" w:rsidRPr="004F745F" w:rsidRDefault="002949E2" w:rsidP="009B3010">
            <w:pPr>
              <w:jc w:val="right"/>
              <w:rPr>
                <w:sz w:val="20"/>
                <w:szCs w:val="20"/>
              </w:rPr>
            </w:pPr>
            <w:r w:rsidRPr="004F745F">
              <w:rPr>
                <w:sz w:val="20"/>
                <w:szCs w:val="20"/>
              </w:rPr>
              <w:t> </w:t>
            </w:r>
          </w:p>
        </w:tc>
      </w:tr>
      <w:tr w:rsidR="004F745F" w:rsidRPr="004F745F" w14:paraId="4A1AD83E" w14:textId="77777777" w:rsidTr="00E077DC">
        <w:trPr>
          <w:cantSplit/>
        </w:trPr>
        <w:tc>
          <w:tcPr>
            <w:tcW w:w="0" w:type="auto"/>
            <w:shd w:val="clear" w:color="auto" w:fill="auto"/>
            <w:noWrap/>
            <w:tcMar>
              <w:left w:w="28" w:type="dxa"/>
              <w:right w:w="28" w:type="dxa"/>
            </w:tcMar>
            <w:hideMark/>
          </w:tcPr>
          <w:p w14:paraId="39CFFC84" w14:textId="77777777" w:rsidR="002949E2" w:rsidRPr="004F745F" w:rsidRDefault="002949E2" w:rsidP="009B3010">
            <w:pPr>
              <w:rPr>
                <w:sz w:val="20"/>
                <w:szCs w:val="20"/>
              </w:rPr>
            </w:pPr>
            <w:r w:rsidRPr="004F745F">
              <w:rPr>
                <w:sz w:val="20"/>
                <w:szCs w:val="20"/>
              </w:rPr>
              <w:t>44</w:t>
            </w:r>
          </w:p>
        </w:tc>
        <w:tc>
          <w:tcPr>
            <w:tcW w:w="0" w:type="auto"/>
            <w:shd w:val="clear" w:color="auto" w:fill="auto"/>
            <w:tcMar>
              <w:left w:w="28" w:type="dxa"/>
              <w:right w:w="28" w:type="dxa"/>
            </w:tcMar>
            <w:hideMark/>
          </w:tcPr>
          <w:p w14:paraId="7B17301D" w14:textId="77777777" w:rsidR="002949E2" w:rsidRPr="004F745F" w:rsidRDefault="002949E2" w:rsidP="009B3010">
            <w:pPr>
              <w:rPr>
                <w:sz w:val="20"/>
                <w:szCs w:val="20"/>
              </w:rPr>
            </w:pPr>
            <w:r w:rsidRPr="004F745F">
              <w:rPr>
                <w:sz w:val="20"/>
                <w:szCs w:val="20"/>
              </w:rPr>
              <w:t>PRIHODI ZA POSEBNE NAMJENE - OSTALO</w:t>
            </w:r>
          </w:p>
        </w:tc>
        <w:tc>
          <w:tcPr>
            <w:tcW w:w="0" w:type="auto"/>
            <w:shd w:val="clear" w:color="auto" w:fill="auto"/>
            <w:tcMar>
              <w:left w:w="28" w:type="dxa"/>
              <w:right w:w="28" w:type="dxa"/>
            </w:tcMar>
            <w:vAlign w:val="bottom"/>
            <w:hideMark/>
          </w:tcPr>
          <w:p w14:paraId="439DB269" w14:textId="77777777" w:rsidR="002949E2" w:rsidRPr="004F745F" w:rsidRDefault="002949E2" w:rsidP="009B3010">
            <w:pPr>
              <w:jc w:val="right"/>
              <w:rPr>
                <w:sz w:val="20"/>
                <w:szCs w:val="20"/>
              </w:rPr>
            </w:pPr>
            <w:r w:rsidRPr="004F745F">
              <w:rPr>
                <w:sz w:val="20"/>
                <w:szCs w:val="20"/>
              </w:rPr>
              <w:t>39.000</w:t>
            </w:r>
          </w:p>
        </w:tc>
        <w:tc>
          <w:tcPr>
            <w:tcW w:w="0" w:type="auto"/>
            <w:shd w:val="clear" w:color="auto" w:fill="auto"/>
            <w:tcMar>
              <w:left w:w="28" w:type="dxa"/>
              <w:right w:w="28" w:type="dxa"/>
            </w:tcMar>
            <w:vAlign w:val="bottom"/>
            <w:hideMark/>
          </w:tcPr>
          <w:p w14:paraId="13D232F3" w14:textId="77777777" w:rsidR="002949E2" w:rsidRPr="004F745F" w:rsidRDefault="002949E2" w:rsidP="009B3010">
            <w:pPr>
              <w:jc w:val="right"/>
              <w:rPr>
                <w:sz w:val="20"/>
                <w:szCs w:val="20"/>
              </w:rPr>
            </w:pPr>
            <w:r w:rsidRPr="004F745F">
              <w:rPr>
                <w:sz w:val="20"/>
                <w:szCs w:val="20"/>
              </w:rPr>
              <w:t>39.000</w:t>
            </w:r>
          </w:p>
        </w:tc>
        <w:tc>
          <w:tcPr>
            <w:tcW w:w="0" w:type="auto"/>
            <w:shd w:val="clear" w:color="auto" w:fill="auto"/>
            <w:tcMar>
              <w:left w:w="28" w:type="dxa"/>
              <w:right w:w="28" w:type="dxa"/>
            </w:tcMar>
            <w:vAlign w:val="bottom"/>
            <w:hideMark/>
          </w:tcPr>
          <w:p w14:paraId="01F94EBA"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44DDCC2" w14:textId="66AC7934" w:rsidR="002949E2" w:rsidRPr="004F745F" w:rsidRDefault="002949E2" w:rsidP="009B3010">
            <w:pPr>
              <w:jc w:val="right"/>
              <w:rPr>
                <w:sz w:val="20"/>
                <w:szCs w:val="20"/>
              </w:rPr>
            </w:pPr>
            <w:r w:rsidRPr="004F745F">
              <w:rPr>
                <w:sz w:val="20"/>
                <w:szCs w:val="20"/>
              </w:rPr>
              <w:t xml:space="preserve">            -</w:t>
            </w:r>
          </w:p>
        </w:tc>
      </w:tr>
      <w:tr w:rsidR="004F745F" w:rsidRPr="004F745F" w14:paraId="10F1A6FD" w14:textId="77777777" w:rsidTr="00E077DC">
        <w:trPr>
          <w:cantSplit/>
        </w:trPr>
        <w:tc>
          <w:tcPr>
            <w:tcW w:w="0" w:type="auto"/>
            <w:shd w:val="clear" w:color="auto" w:fill="auto"/>
            <w:noWrap/>
            <w:tcMar>
              <w:left w:w="28" w:type="dxa"/>
              <w:right w:w="28" w:type="dxa"/>
            </w:tcMar>
            <w:hideMark/>
          </w:tcPr>
          <w:p w14:paraId="65373FE0"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139A696B"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25CAEDB6" w14:textId="77777777" w:rsidR="002949E2" w:rsidRPr="004F745F" w:rsidRDefault="002949E2" w:rsidP="009B3010">
            <w:pPr>
              <w:jc w:val="right"/>
              <w:rPr>
                <w:sz w:val="20"/>
                <w:szCs w:val="20"/>
              </w:rPr>
            </w:pPr>
            <w:r w:rsidRPr="004F745F">
              <w:rPr>
                <w:sz w:val="20"/>
                <w:szCs w:val="20"/>
              </w:rPr>
              <w:t>39.000</w:t>
            </w:r>
          </w:p>
        </w:tc>
        <w:tc>
          <w:tcPr>
            <w:tcW w:w="0" w:type="auto"/>
            <w:shd w:val="clear" w:color="auto" w:fill="auto"/>
            <w:tcMar>
              <w:left w:w="28" w:type="dxa"/>
              <w:right w:w="28" w:type="dxa"/>
            </w:tcMar>
            <w:vAlign w:val="bottom"/>
            <w:hideMark/>
          </w:tcPr>
          <w:p w14:paraId="750E2FAA" w14:textId="77777777" w:rsidR="002949E2" w:rsidRPr="004F745F" w:rsidRDefault="002949E2" w:rsidP="009B3010">
            <w:pPr>
              <w:jc w:val="right"/>
              <w:rPr>
                <w:sz w:val="20"/>
                <w:szCs w:val="20"/>
              </w:rPr>
            </w:pPr>
            <w:r w:rsidRPr="004F745F">
              <w:rPr>
                <w:sz w:val="20"/>
                <w:szCs w:val="20"/>
              </w:rPr>
              <w:t>39.000</w:t>
            </w:r>
          </w:p>
        </w:tc>
        <w:tc>
          <w:tcPr>
            <w:tcW w:w="0" w:type="auto"/>
            <w:shd w:val="clear" w:color="auto" w:fill="auto"/>
            <w:tcMar>
              <w:left w:w="28" w:type="dxa"/>
              <w:right w:w="28" w:type="dxa"/>
            </w:tcMar>
            <w:vAlign w:val="bottom"/>
            <w:hideMark/>
          </w:tcPr>
          <w:p w14:paraId="3C4770B6"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BBBDBF3" w14:textId="3F04E6F9" w:rsidR="002949E2" w:rsidRPr="004F745F" w:rsidRDefault="002949E2" w:rsidP="009B3010">
            <w:pPr>
              <w:jc w:val="right"/>
              <w:rPr>
                <w:sz w:val="20"/>
                <w:szCs w:val="20"/>
              </w:rPr>
            </w:pPr>
            <w:r w:rsidRPr="004F745F">
              <w:rPr>
                <w:sz w:val="20"/>
                <w:szCs w:val="20"/>
              </w:rPr>
              <w:t xml:space="preserve">            -</w:t>
            </w:r>
          </w:p>
        </w:tc>
      </w:tr>
      <w:tr w:rsidR="004F745F" w:rsidRPr="004F745F" w14:paraId="208BC3C7" w14:textId="77777777" w:rsidTr="00E077DC">
        <w:trPr>
          <w:cantSplit/>
        </w:trPr>
        <w:tc>
          <w:tcPr>
            <w:tcW w:w="0" w:type="auto"/>
            <w:shd w:val="clear" w:color="auto" w:fill="auto"/>
            <w:noWrap/>
            <w:tcMar>
              <w:left w:w="28" w:type="dxa"/>
              <w:right w:w="28" w:type="dxa"/>
            </w:tcMar>
            <w:hideMark/>
          </w:tcPr>
          <w:p w14:paraId="0DF0D3D5" w14:textId="77777777" w:rsidR="002949E2" w:rsidRPr="004F745F" w:rsidRDefault="002949E2" w:rsidP="009B3010">
            <w:pPr>
              <w:rPr>
                <w:sz w:val="20"/>
                <w:szCs w:val="20"/>
              </w:rPr>
            </w:pPr>
            <w:r w:rsidRPr="004F745F">
              <w:rPr>
                <w:sz w:val="20"/>
                <w:szCs w:val="20"/>
              </w:rPr>
              <w:t>35</w:t>
            </w:r>
          </w:p>
        </w:tc>
        <w:tc>
          <w:tcPr>
            <w:tcW w:w="0" w:type="auto"/>
            <w:shd w:val="clear" w:color="auto" w:fill="auto"/>
            <w:tcMar>
              <w:left w:w="28" w:type="dxa"/>
              <w:right w:w="28" w:type="dxa"/>
            </w:tcMar>
            <w:hideMark/>
          </w:tcPr>
          <w:p w14:paraId="6AFB43C1" w14:textId="77777777" w:rsidR="002949E2" w:rsidRPr="004F745F" w:rsidRDefault="002949E2" w:rsidP="009B3010">
            <w:pPr>
              <w:rPr>
                <w:sz w:val="20"/>
                <w:szCs w:val="20"/>
              </w:rPr>
            </w:pPr>
            <w:r w:rsidRPr="004F745F">
              <w:rPr>
                <w:sz w:val="20"/>
                <w:szCs w:val="20"/>
              </w:rPr>
              <w:t>Subvencije</w:t>
            </w:r>
          </w:p>
        </w:tc>
        <w:tc>
          <w:tcPr>
            <w:tcW w:w="0" w:type="auto"/>
            <w:shd w:val="clear" w:color="auto" w:fill="auto"/>
            <w:tcMar>
              <w:left w:w="28" w:type="dxa"/>
              <w:right w:w="28" w:type="dxa"/>
            </w:tcMar>
            <w:vAlign w:val="bottom"/>
            <w:hideMark/>
          </w:tcPr>
          <w:p w14:paraId="446337DA" w14:textId="77777777" w:rsidR="002949E2" w:rsidRPr="004F745F" w:rsidRDefault="002949E2" w:rsidP="009B3010">
            <w:pPr>
              <w:jc w:val="right"/>
              <w:rPr>
                <w:sz w:val="20"/>
                <w:szCs w:val="20"/>
              </w:rPr>
            </w:pPr>
            <w:r w:rsidRPr="004F745F">
              <w:rPr>
                <w:sz w:val="20"/>
                <w:szCs w:val="20"/>
              </w:rPr>
              <w:t>39.000</w:t>
            </w:r>
          </w:p>
        </w:tc>
        <w:tc>
          <w:tcPr>
            <w:tcW w:w="0" w:type="auto"/>
            <w:shd w:val="clear" w:color="auto" w:fill="auto"/>
            <w:tcMar>
              <w:left w:w="28" w:type="dxa"/>
              <w:right w:w="28" w:type="dxa"/>
            </w:tcMar>
            <w:vAlign w:val="bottom"/>
            <w:hideMark/>
          </w:tcPr>
          <w:p w14:paraId="2D628009" w14:textId="77777777" w:rsidR="002949E2" w:rsidRPr="004F745F" w:rsidRDefault="002949E2" w:rsidP="009B3010">
            <w:pPr>
              <w:jc w:val="right"/>
              <w:rPr>
                <w:sz w:val="20"/>
                <w:szCs w:val="20"/>
              </w:rPr>
            </w:pPr>
            <w:r w:rsidRPr="004F745F">
              <w:rPr>
                <w:sz w:val="20"/>
                <w:szCs w:val="20"/>
              </w:rPr>
              <w:t>39.000</w:t>
            </w:r>
          </w:p>
        </w:tc>
        <w:tc>
          <w:tcPr>
            <w:tcW w:w="0" w:type="auto"/>
            <w:shd w:val="clear" w:color="auto" w:fill="auto"/>
            <w:tcMar>
              <w:left w:w="28" w:type="dxa"/>
              <w:right w:w="28" w:type="dxa"/>
            </w:tcMar>
            <w:vAlign w:val="bottom"/>
            <w:hideMark/>
          </w:tcPr>
          <w:p w14:paraId="36D6AAF1"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468B8F0" w14:textId="1FA49643" w:rsidR="002949E2" w:rsidRPr="004F745F" w:rsidRDefault="002949E2" w:rsidP="009B3010">
            <w:pPr>
              <w:jc w:val="right"/>
              <w:rPr>
                <w:sz w:val="20"/>
                <w:szCs w:val="20"/>
              </w:rPr>
            </w:pPr>
            <w:r w:rsidRPr="004F745F">
              <w:rPr>
                <w:sz w:val="20"/>
                <w:szCs w:val="20"/>
              </w:rPr>
              <w:t xml:space="preserve">            -</w:t>
            </w:r>
          </w:p>
        </w:tc>
      </w:tr>
      <w:tr w:rsidR="004F745F" w:rsidRPr="004F745F" w14:paraId="40BFD98B" w14:textId="77777777" w:rsidTr="00E077DC">
        <w:trPr>
          <w:cantSplit/>
        </w:trPr>
        <w:tc>
          <w:tcPr>
            <w:tcW w:w="0" w:type="auto"/>
            <w:shd w:val="clear" w:color="auto" w:fill="auto"/>
            <w:noWrap/>
            <w:tcMar>
              <w:left w:w="28" w:type="dxa"/>
              <w:right w:w="28" w:type="dxa"/>
            </w:tcMar>
            <w:hideMark/>
          </w:tcPr>
          <w:p w14:paraId="06B11957" w14:textId="77777777" w:rsidR="002949E2" w:rsidRPr="004F745F" w:rsidRDefault="002949E2" w:rsidP="009B3010">
            <w:pPr>
              <w:rPr>
                <w:sz w:val="20"/>
                <w:szCs w:val="20"/>
              </w:rPr>
            </w:pPr>
            <w:r w:rsidRPr="004F745F">
              <w:rPr>
                <w:sz w:val="20"/>
                <w:szCs w:val="20"/>
              </w:rPr>
              <w:t>352</w:t>
            </w:r>
          </w:p>
        </w:tc>
        <w:tc>
          <w:tcPr>
            <w:tcW w:w="0" w:type="auto"/>
            <w:shd w:val="clear" w:color="auto" w:fill="auto"/>
            <w:tcMar>
              <w:left w:w="28" w:type="dxa"/>
              <w:right w:w="28" w:type="dxa"/>
            </w:tcMar>
            <w:hideMark/>
          </w:tcPr>
          <w:p w14:paraId="5325D920" w14:textId="77777777" w:rsidR="002949E2" w:rsidRPr="004F745F" w:rsidRDefault="002949E2" w:rsidP="009B3010">
            <w:pPr>
              <w:rPr>
                <w:sz w:val="20"/>
                <w:szCs w:val="20"/>
              </w:rPr>
            </w:pPr>
            <w:r w:rsidRPr="004F745F">
              <w:rPr>
                <w:sz w:val="20"/>
                <w:szCs w:val="20"/>
              </w:rPr>
              <w:t>Subvencije trgovačkim društvima, zadrugama, poljoprivrednicima i obrtnicima izvan javnog sektora</w:t>
            </w:r>
          </w:p>
        </w:tc>
        <w:tc>
          <w:tcPr>
            <w:tcW w:w="0" w:type="auto"/>
            <w:shd w:val="clear" w:color="auto" w:fill="auto"/>
            <w:tcMar>
              <w:left w:w="28" w:type="dxa"/>
              <w:right w:w="28" w:type="dxa"/>
            </w:tcMar>
            <w:vAlign w:val="bottom"/>
            <w:hideMark/>
          </w:tcPr>
          <w:p w14:paraId="6E07752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F25E21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B5F3125"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DED3965" w14:textId="1B62A556" w:rsidR="002949E2" w:rsidRPr="004F745F" w:rsidRDefault="002949E2" w:rsidP="009B3010">
            <w:pPr>
              <w:jc w:val="right"/>
              <w:rPr>
                <w:sz w:val="20"/>
                <w:szCs w:val="20"/>
              </w:rPr>
            </w:pPr>
            <w:r w:rsidRPr="004F745F">
              <w:rPr>
                <w:sz w:val="20"/>
                <w:szCs w:val="20"/>
              </w:rPr>
              <w:t> </w:t>
            </w:r>
          </w:p>
        </w:tc>
      </w:tr>
      <w:tr w:rsidR="004F745F" w:rsidRPr="004F745F" w14:paraId="31832FEC" w14:textId="77777777" w:rsidTr="00E077DC">
        <w:trPr>
          <w:cantSplit/>
        </w:trPr>
        <w:tc>
          <w:tcPr>
            <w:tcW w:w="0" w:type="auto"/>
            <w:shd w:val="clear" w:color="auto" w:fill="auto"/>
            <w:noWrap/>
            <w:tcMar>
              <w:left w:w="28" w:type="dxa"/>
              <w:right w:w="28" w:type="dxa"/>
            </w:tcMar>
            <w:hideMark/>
          </w:tcPr>
          <w:p w14:paraId="55C41A24" w14:textId="77777777" w:rsidR="002949E2" w:rsidRPr="004F745F" w:rsidRDefault="002949E2" w:rsidP="009B3010">
            <w:pPr>
              <w:rPr>
                <w:sz w:val="20"/>
                <w:szCs w:val="20"/>
              </w:rPr>
            </w:pPr>
            <w:r w:rsidRPr="004F745F">
              <w:rPr>
                <w:sz w:val="20"/>
                <w:szCs w:val="20"/>
              </w:rPr>
              <w:t>3522</w:t>
            </w:r>
          </w:p>
        </w:tc>
        <w:tc>
          <w:tcPr>
            <w:tcW w:w="0" w:type="auto"/>
            <w:shd w:val="clear" w:color="auto" w:fill="auto"/>
            <w:tcMar>
              <w:left w:w="28" w:type="dxa"/>
              <w:right w:w="28" w:type="dxa"/>
            </w:tcMar>
            <w:hideMark/>
          </w:tcPr>
          <w:p w14:paraId="5F2BA96C" w14:textId="77777777" w:rsidR="002949E2" w:rsidRPr="004F745F" w:rsidRDefault="002949E2" w:rsidP="009B3010">
            <w:pPr>
              <w:rPr>
                <w:sz w:val="20"/>
                <w:szCs w:val="20"/>
              </w:rPr>
            </w:pPr>
            <w:r w:rsidRPr="004F745F">
              <w:rPr>
                <w:sz w:val="20"/>
                <w:szCs w:val="20"/>
              </w:rPr>
              <w:t>Subvencije trgovačkim društvima i zadrugama izvan javnog sektora</w:t>
            </w:r>
          </w:p>
        </w:tc>
        <w:tc>
          <w:tcPr>
            <w:tcW w:w="0" w:type="auto"/>
            <w:shd w:val="clear" w:color="auto" w:fill="auto"/>
            <w:tcMar>
              <w:left w:w="28" w:type="dxa"/>
              <w:right w:w="28" w:type="dxa"/>
            </w:tcMar>
            <w:vAlign w:val="bottom"/>
            <w:hideMark/>
          </w:tcPr>
          <w:p w14:paraId="290F85F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393975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020F3E9"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B3A2AA7" w14:textId="313B55A7" w:rsidR="002949E2" w:rsidRPr="004F745F" w:rsidRDefault="002949E2" w:rsidP="009B3010">
            <w:pPr>
              <w:jc w:val="right"/>
              <w:rPr>
                <w:sz w:val="20"/>
                <w:szCs w:val="20"/>
              </w:rPr>
            </w:pPr>
            <w:r w:rsidRPr="004F745F">
              <w:rPr>
                <w:sz w:val="20"/>
                <w:szCs w:val="20"/>
              </w:rPr>
              <w:t> </w:t>
            </w:r>
          </w:p>
        </w:tc>
      </w:tr>
      <w:tr w:rsidR="004F745F" w:rsidRPr="004F745F" w14:paraId="12E72FD8" w14:textId="77777777" w:rsidTr="00E077DC">
        <w:trPr>
          <w:cantSplit/>
        </w:trPr>
        <w:tc>
          <w:tcPr>
            <w:tcW w:w="0" w:type="auto"/>
            <w:shd w:val="clear" w:color="auto" w:fill="auto"/>
            <w:noWrap/>
            <w:tcMar>
              <w:left w:w="28" w:type="dxa"/>
              <w:right w:w="28" w:type="dxa"/>
            </w:tcMar>
            <w:hideMark/>
          </w:tcPr>
          <w:p w14:paraId="6A84691D"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74C16036"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3995004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438D65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383E86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677899D" w14:textId="749F4ABF" w:rsidR="002949E2" w:rsidRPr="004F745F" w:rsidRDefault="002949E2" w:rsidP="009B3010">
            <w:pPr>
              <w:jc w:val="right"/>
              <w:rPr>
                <w:sz w:val="20"/>
                <w:szCs w:val="20"/>
              </w:rPr>
            </w:pPr>
            <w:r w:rsidRPr="004F745F">
              <w:rPr>
                <w:sz w:val="20"/>
                <w:szCs w:val="20"/>
              </w:rPr>
              <w:t> </w:t>
            </w:r>
          </w:p>
        </w:tc>
      </w:tr>
      <w:tr w:rsidR="004F745F" w:rsidRPr="004F745F" w14:paraId="4C81F97C" w14:textId="77777777" w:rsidTr="00E077DC">
        <w:trPr>
          <w:cantSplit/>
        </w:trPr>
        <w:tc>
          <w:tcPr>
            <w:tcW w:w="0" w:type="auto"/>
            <w:shd w:val="clear" w:color="auto" w:fill="auto"/>
            <w:noWrap/>
            <w:tcMar>
              <w:left w:w="28" w:type="dxa"/>
              <w:right w:w="28" w:type="dxa"/>
            </w:tcMar>
            <w:hideMark/>
          </w:tcPr>
          <w:p w14:paraId="40FCAD35" w14:textId="77777777" w:rsidR="002949E2" w:rsidRPr="004F745F" w:rsidRDefault="002949E2" w:rsidP="009B3010">
            <w:pPr>
              <w:rPr>
                <w:sz w:val="20"/>
                <w:szCs w:val="20"/>
              </w:rPr>
            </w:pPr>
            <w:r w:rsidRPr="004F745F">
              <w:rPr>
                <w:sz w:val="20"/>
                <w:szCs w:val="20"/>
              </w:rPr>
              <w:t>T 5007 18</w:t>
            </w:r>
          </w:p>
        </w:tc>
        <w:tc>
          <w:tcPr>
            <w:tcW w:w="0" w:type="auto"/>
            <w:shd w:val="clear" w:color="auto" w:fill="auto"/>
            <w:tcMar>
              <w:left w:w="28" w:type="dxa"/>
              <w:right w:w="28" w:type="dxa"/>
            </w:tcMar>
            <w:hideMark/>
          </w:tcPr>
          <w:p w14:paraId="388DA3F2" w14:textId="77777777" w:rsidR="002949E2" w:rsidRPr="004F745F" w:rsidRDefault="002949E2" w:rsidP="009B3010">
            <w:pPr>
              <w:rPr>
                <w:sz w:val="20"/>
                <w:szCs w:val="20"/>
              </w:rPr>
            </w:pPr>
            <w:r w:rsidRPr="004F745F">
              <w:rPr>
                <w:sz w:val="20"/>
                <w:szCs w:val="20"/>
              </w:rPr>
              <w:t>KREDITNA LINIJA ZA OBRTNA SREDSTVA</w:t>
            </w:r>
          </w:p>
        </w:tc>
        <w:tc>
          <w:tcPr>
            <w:tcW w:w="0" w:type="auto"/>
            <w:shd w:val="clear" w:color="auto" w:fill="auto"/>
            <w:tcMar>
              <w:left w:w="28" w:type="dxa"/>
              <w:right w:w="28" w:type="dxa"/>
            </w:tcMar>
            <w:vAlign w:val="bottom"/>
            <w:hideMark/>
          </w:tcPr>
          <w:p w14:paraId="2CD73EA7" w14:textId="77777777" w:rsidR="002949E2" w:rsidRPr="004F745F" w:rsidRDefault="002949E2" w:rsidP="009B3010">
            <w:pPr>
              <w:jc w:val="right"/>
              <w:rPr>
                <w:sz w:val="20"/>
                <w:szCs w:val="20"/>
              </w:rPr>
            </w:pPr>
            <w:r w:rsidRPr="004F745F">
              <w:rPr>
                <w:sz w:val="20"/>
                <w:szCs w:val="20"/>
              </w:rPr>
              <w:t>2.100</w:t>
            </w:r>
          </w:p>
        </w:tc>
        <w:tc>
          <w:tcPr>
            <w:tcW w:w="0" w:type="auto"/>
            <w:shd w:val="clear" w:color="auto" w:fill="auto"/>
            <w:tcMar>
              <w:left w:w="28" w:type="dxa"/>
              <w:right w:w="28" w:type="dxa"/>
            </w:tcMar>
            <w:vAlign w:val="bottom"/>
            <w:hideMark/>
          </w:tcPr>
          <w:p w14:paraId="588B47EF" w14:textId="77777777" w:rsidR="002949E2" w:rsidRPr="004F745F" w:rsidRDefault="002949E2" w:rsidP="009B3010">
            <w:pPr>
              <w:jc w:val="right"/>
              <w:rPr>
                <w:sz w:val="20"/>
                <w:szCs w:val="20"/>
              </w:rPr>
            </w:pPr>
            <w:r w:rsidRPr="004F745F">
              <w:rPr>
                <w:sz w:val="20"/>
                <w:szCs w:val="20"/>
              </w:rPr>
              <w:t>2.100</w:t>
            </w:r>
          </w:p>
        </w:tc>
        <w:tc>
          <w:tcPr>
            <w:tcW w:w="0" w:type="auto"/>
            <w:shd w:val="clear" w:color="auto" w:fill="auto"/>
            <w:tcMar>
              <w:left w:w="28" w:type="dxa"/>
              <w:right w:w="28" w:type="dxa"/>
            </w:tcMar>
            <w:vAlign w:val="bottom"/>
            <w:hideMark/>
          </w:tcPr>
          <w:p w14:paraId="72538FA9" w14:textId="77777777" w:rsidR="002949E2" w:rsidRPr="004F745F" w:rsidRDefault="002949E2" w:rsidP="009B3010">
            <w:pPr>
              <w:jc w:val="right"/>
              <w:rPr>
                <w:sz w:val="20"/>
                <w:szCs w:val="20"/>
              </w:rPr>
            </w:pPr>
            <w:r w:rsidRPr="004F745F">
              <w:rPr>
                <w:sz w:val="20"/>
                <w:szCs w:val="20"/>
              </w:rPr>
              <w:t>119,24</w:t>
            </w:r>
          </w:p>
        </w:tc>
        <w:tc>
          <w:tcPr>
            <w:tcW w:w="0" w:type="auto"/>
            <w:shd w:val="clear" w:color="auto" w:fill="auto"/>
            <w:tcMar>
              <w:left w:w="28" w:type="dxa"/>
              <w:right w:w="28" w:type="dxa"/>
            </w:tcMar>
            <w:vAlign w:val="bottom"/>
            <w:hideMark/>
          </w:tcPr>
          <w:p w14:paraId="0ABB3F8F" w14:textId="0361FFB7" w:rsidR="002949E2" w:rsidRPr="004F745F" w:rsidRDefault="002949E2" w:rsidP="009B3010">
            <w:pPr>
              <w:jc w:val="right"/>
              <w:rPr>
                <w:sz w:val="20"/>
                <w:szCs w:val="20"/>
              </w:rPr>
            </w:pPr>
            <w:r w:rsidRPr="004F745F">
              <w:rPr>
                <w:sz w:val="20"/>
                <w:szCs w:val="20"/>
              </w:rPr>
              <w:t>5,68</w:t>
            </w:r>
          </w:p>
        </w:tc>
      </w:tr>
      <w:tr w:rsidR="004F745F" w:rsidRPr="004F745F" w14:paraId="24B7253B" w14:textId="77777777" w:rsidTr="00E077DC">
        <w:trPr>
          <w:cantSplit/>
        </w:trPr>
        <w:tc>
          <w:tcPr>
            <w:tcW w:w="0" w:type="auto"/>
            <w:shd w:val="clear" w:color="auto" w:fill="auto"/>
            <w:noWrap/>
            <w:tcMar>
              <w:left w:w="28" w:type="dxa"/>
              <w:right w:w="28" w:type="dxa"/>
            </w:tcMar>
            <w:hideMark/>
          </w:tcPr>
          <w:p w14:paraId="6F591B6B"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487DBC20"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1AA6F2F7" w14:textId="77777777" w:rsidR="002949E2" w:rsidRPr="004F745F" w:rsidRDefault="002949E2" w:rsidP="009B3010">
            <w:pPr>
              <w:jc w:val="right"/>
              <w:rPr>
                <w:sz w:val="20"/>
                <w:szCs w:val="20"/>
              </w:rPr>
            </w:pPr>
            <w:r w:rsidRPr="004F745F">
              <w:rPr>
                <w:sz w:val="20"/>
                <w:szCs w:val="20"/>
              </w:rPr>
              <w:t>1.400</w:t>
            </w:r>
          </w:p>
        </w:tc>
        <w:tc>
          <w:tcPr>
            <w:tcW w:w="0" w:type="auto"/>
            <w:shd w:val="clear" w:color="auto" w:fill="auto"/>
            <w:tcMar>
              <w:left w:w="28" w:type="dxa"/>
              <w:right w:w="28" w:type="dxa"/>
            </w:tcMar>
            <w:vAlign w:val="bottom"/>
            <w:hideMark/>
          </w:tcPr>
          <w:p w14:paraId="11C3B152" w14:textId="77777777" w:rsidR="002949E2" w:rsidRPr="004F745F" w:rsidRDefault="002949E2" w:rsidP="009B3010">
            <w:pPr>
              <w:jc w:val="right"/>
              <w:rPr>
                <w:sz w:val="20"/>
                <w:szCs w:val="20"/>
              </w:rPr>
            </w:pPr>
            <w:r w:rsidRPr="004F745F">
              <w:rPr>
                <w:sz w:val="20"/>
                <w:szCs w:val="20"/>
              </w:rPr>
              <w:t>1.400</w:t>
            </w:r>
          </w:p>
        </w:tc>
        <w:tc>
          <w:tcPr>
            <w:tcW w:w="0" w:type="auto"/>
            <w:shd w:val="clear" w:color="auto" w:fill="auto"/>
            <w:tcMar>
              <w:left w:w="28" w:type="dxa"/>
              <w:right w:w="28" w:type="dxa"/>
            </w:tcMar>
            <w:vAlign w:val="bottom"/>
            <w:hideMark/>
          </w:tcPr>
          <w:p w14:paraId="1B764420" w14:textId="77777777" w:rsidR="002949E2" w:rsidRPr="004F745F" w:rsidRDefault="002949E2" w:rsidP="009B3010">
            <w:pPr>
              <w:jc w:val="right"/>
              <w:rPr>
                <w:sz w:val="20"/>
                <w:szCs w:val="20"/>
              </w:rPr>
            </w:pPr>
            <w:r w:rsidRPr="004F745F">
              <w:rPr>
                <w:sz w:val="20"/>
                <w:szCs w:val="20"/>
              </w:rPr>
              <w:t>119,24</w:t>
            </w:r>
          </w:p>
        </w:tc>
        <w:tc>
          <w:tcPr>
            <w:tcW w:w="0" w:type="auto"/>
            <w:shd w:val="clear" w:color="auto" w:fill="auto"/>
            <w:tcMar>
              <w:left w:w="28" w:type="dxa"/>
              <w:right w:w="28" w:type="dxa"/>
            </w:tcMar>
            <w:vAlign w:val="bottom"/>
            <w:hideMark/>
          </w:tcPr>
          <w:p w14:paraId="23202EFB" w14:textId="30539A03" w:rsidR="002949E2" w:rsidRPr="004F745F" w:rsidRDefault="002949E2" w:rsidP="009B3010">
            <w:pPr>
              <w:jc w:val="right"/>
              <w:rPr>
                <w:sz w:val="20"/>
                <w:szCs w:val="20"/>
              </w:rPr>
            </w:pPr>
            <w:r w:rsidRPr="004F745F">
              <w:rPr>
                <w:sz w:val="20"/>
                <w:szCs w:val="20"/>
              </w:rPr>
              <w:t>8,52</w:t>
            </w:r>
          </w:p>
        </w:tc>
      </w:tr>
      <w:tr w:rsidR="004F745F" w:rsidRPr="004F745F" w14:paraId="0E93CA3A" w14:textId="77777777" w:rsidTr="00E077DC">
        <w:trPr>
          <w:cantSplit/>
        </w:trPr>
        <w:tc>
          <w:tcPr>
            <w:tcW w:w="0" w:type="auto"/>
            <w:shd w:val="clear" w:color="auto" w:fill="auto"/>
            <w:noWrap/>
            <w:tcMar>
              <w:left w:w="28" w:type="dxa"/>
              <w:right w:w="28" w:type="dxa"/>
            </w:tcMar>
            <w:hideMark/>
          </w:tcPr>
          <w:p w14:paraId="4EC34FF5"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35DF37A1"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4F65FC38" w14:textId="77777777" w:rsidR="002949E2" w:rsidRPr="004F745F" w:rsidRDefault="002949E2" w:rsidP="009B3010">
            <w:pPr>
              <w:jc w:val="right"/>
              <w:rPr>
                <w:sz w:val="20"/>
                <w:szCs w:val="20"/>
              </w:rPr>
            </w:pPr>
            <w:r w:rsidRPr="004F745F">
              <w:rPr>
                <w:sz w:val="20"/>
                <w:szCs w:val="20"/>
              </w:rPr>
              <w:t>1.400</w:t>
            </w:r>
          </w:p>
        </w:tc>
        <w:tc>
          <w:tcPr>
            <w:tcW w:w="0" w:type="auto"/>
            <w:shd w:val="clear" w:color="auto" w:fill="auto"/>
            <w:tcMar>
              <w:left w:w="28" w:type="dxa"/>
              <w:right w:w="28" w:type="dxa"/>
            </w:tcMar>
            <w:vAlign w:val="bottom"/>
            <w:hideMark/>
          </w:tcPr>
          <w:p w14:paraId="1689DD4B" w14:textId="77777777" w:rsidR="002949E2" w:rsidRPr="004F745F" w:rsidRDefault="002949E2" w:rsidP="009B3010">
            <w:pPr>
              <w:jc w:val="right"/>
              <w:rPr>
                <w:sz w:val="20"/>
                <w:szCs w:val="20"/>
              </w:rPr>
            </w:pPr>
            <w:r w:rsidRPr="004F745F">
              <w:rPr>
                <w:sz w:val="20"/>
                <w:szCs w:val="20"/>
              </w:rPr>
              <w:t>1.400</w:t>
            </w:r>
          </w:p>
        </w:tc>
        <w:tc>
          <w:tcPr>
            <w:tcW w:w="0" w:type="auto"/>
            <w:shd w:val="clear" w:color="auto" w:fill="auto"/>
            <w:tcMar>
              <w:left w:w="28" w:type="dxa"/>
              <w:right w:w="28" w:type="dxa"/>
            </w:tcMar>
            <w:vAlign w:val="bottom"/>
            <w:hideMark/>
          </w:tcPr>
          <w:p w14:paraId="41FB3DC5" w14:textId="77777777" w:rsidR="002949E2" w:rsidRPr="004F745F" w:rsidRDefault="002949E2" w:rsidP="009B3010">
            <w:pPr>
              <w:jc w:val="right"/>
              <w:rPr>
                <w:sz w:val="20"/>
                <w:szCs w:val="20"/>
              </w:rPr>
            </w:pPr>
            <w:r w:rsidRPr="004F745F">
              <w:rPr>
                <w:sz w:val="20"/>
                <w:szCs w:val="20"/>
              </w:rPr>
              <w:t>119,24</w:t>
            </w:r>
          </w:p>
        </w:tc>
        <w:tc>
          <w:tcPr>
            <w:tcW w:w="0" w:type="auto"/>
            <w:shd w:val="clear" w:color="auto" w:fill="auto"/>
            <w:tcMar>
              <w:left w:w="28" w:type="dxa"/>
              <w:right w:w="28" w:type="dxa"/>
            </w:tcMar>
            <w:vAlign w:val="bottom"/>
            <w:hideMark/>
          </w:tcPr>
          <w:p w14:paraId="5E7D78E5" w14:textId="776F6FF8" w:rsidR="002949E2" w:rsidRPr="004F745F" w:rsidRDefault="002949E2" w:rsidP="009B3010">
            <w:pPr>
              <w:jc w:val="right"/>
              <w:rPr>
                <w:sz w:val="20"/>
                <w:szCs w:val="20"/>
              </w:rPr>
            </w:pPr>
            <w:r w:rsidRPr="004F745F">
              <w:rPr>
                <w:sz w:val="20"/>
                <w:szCs w:val="20"/>
              </w:rPr>
              <w:t>8,52</w:t>
            </w:r>
          </w:p>
        </w:tc>
      </w:tr>
      <w:tr w:rsidR="004F745F" w:rsidRPr="004F745F" w14:paraId="3171A941" w14:textId="77777777" w:rsidTr="00E077DC">
        <w:trPr>
          <w:cantSplit/>
        </w:trPr>
        <w:tc>
          <w:tcPr>
            <w:tcW w:w="0" w:type="auto"/>
            <w:shd w:val="clear" w:color="auto" w:fill="auto"/>
            <w:noWrap/>
            <w:tcMar>
              <w:left w:w="28" w:type="dxa"/>
              <w:right w:w="28" w:type="dxa"/>
            </w:tcMar>
            <w:hideMark/>
          </w:tcPr>
          <w:p w14:paraId="64354BA8" w14:textId="77777777" w:rsidR="002949E2" w:rsidRPr="004F745F" w:rsidRDefault="002949E2" w:rsidP="009B3010">
            <w:pPr>
              <w:rPr>
                <w:sz w:val="20"/>
                <w:szCs w:val="20"/>
              </w:rPr>
            </w:pPr>
            <w:r w:rsidRPr="004F745F">
              <w:rPr>
                <w:sz w:val="20"/>
                <w:szCs w:val="20"/>
              </w:rPr>
              <w:t>35</w:t>
            </w:r>
          </w:p>
        </w:tc>
        <w:tc>
          <w:tcPr>
            <w:tcW w:w="0" w:type="auto"/>
            <w:shd w:val="clear" w:color="auto" w:fill="auto"/>
            <w:tcMar>
              <w:left w:w="28" w:type="dxa"/>
              <w:right w:w="28" w:type="dxa"/>
            </w:tcMar>
            <w:hideMark/>
          </w:tcPr>
          <w:p w14:paraId="6BA45E38" w14:textId="77777777" w:rsidR="002949E2" w:rsidRPr="004F745F" w:rsidRDefault="002949E2" w:rsidP="009B3010">
            <w:pPr>
              <w:rPr>
                <w:sz w:val="20"/>
                <w:szCs w:val="20"/>
              </w:rPr>
            </w:pPr>
            <w:r w:rsidRPr="004F745F">
              <w:rPr>
                <w:sz w:val="20"/>
                <w:szCs w:val="20"/>
              </w:rPr>
              <w:t>Subvencije</w:t>
            </w:r>
          </w:p>
        </w:tc>
        <w:tc>
          <w:tcPr>
            <w:tcW w:w="0" w:type="auto"/>
            <w:shd w:val="clear" w:color="auto" w:fill="auto"/>
            <w:tcMar>
              <w:left w:w="28" w:type="dxa"/>
              <w:right w:w="28" w:type="dxa"/>
            </w:tcMar>
            <w:vAlign w:val="bottom"/>
            <w:hideMark/>
          </w:tcPr>
          <w:p w14:paraId="1BBF83A8" w14:textId="77777777" w:rsidR="002949E2" w:rsidRPr="004F745F" w:rsidRDefault="002949E2" w:rsidP="009B3010">
            <w:pPr>
              <w:jc w:val="right"/>
              <w:rPr>
                <w:sz w:val="20"/>
                <w:szCs w:val="20"/>
              </w:rPr>
            </w:pPr>
            <w:r w:rsidRPr="004F745F">
              <w:rPr>
                <w:sz w:val="20"/>
                <w:szCs w:val="20"/>
              </w:rPr>
              <w:t>1.400</w:t>
            </w:r>
          </w:p>
        </w:tc>
        <w:tc>
          <w:tcPr>
            <w:tcW w:w="0" w:type="auto"/>
            <w:shd w:val="clear" w:color="auto" w:fill="auto"/>
            <w:tcMar>
              <w:left w:w="28" w:type="dxa"/>
              <w:right w:w="28" w:type="dxa"/>
            </w:tcMar>
            <w:vAlign w:val="bottom"/>
            <w:hideMark/>
          </w:tcPr>
          <w:p w14:paraId="1D2A7A82" w14:textId="77777777" w:rsidR="002949E2" w:rsidRPr="004F745F" w:rsidRDefault="002949E2" w:rsidP="009B3010">
            <w:pPr>
              <w:jc w:val="right"/>
              <w:rPr>
                <w:sz w:val="20"/>
                <w:szCs w:val="20"/>
              </w:rPr>
            </w:pPr>
            <w:r w:rsidRPr="004F745F">
              <w:rPr>
                <w:sz w:val="20"/>
                <w:szCs w:val="20"/>
              </w:rPr>
              <w:t>1.400</w:t>
            </w:r>
          </w:p>
        </w:tc>
        <w:tc>
          <w:tcPr>
            <w:tcW w:w="0" w:type="auto"/>
            <w:shd w:val="clear" w:color="auto" w:fill="auto"/>
            <w:tcMar>
              <w:left w:w="28" w:type="dxa"/>
              <w:right w:w="28" w:type="dxa"/>
            </w:tcMar>
            <w:vAlign w:val="bottom"/>
            <w:hideMark/>
          </w:tcPr>
          <w:p w14:paraId="01AA82BB" w14:textId="77777777" w:rsidR="002949E2" w:rsidRPr="004F745F" w:rsidRDefault="002949E2" w:rsidP="009B3010">
            <w:pPr>
              <w:jc w:val="right"/>
              <w:rPr>
                <w:sz w:val="20"/>
                <w:szCs w:val="20"/>
              </w:rPr>
            </w:pPr>
            <w:r w:rsidRPr="004F745F">
              <w:rPr>
                <w:sz w:val="20"/>
                <w:szCs w:val="20"/>
              </w:rPr>
              <w:t>119,24</w:t>
            </w:r>
          </w:p>
        </w:tc>
        <w:tc>
          <w:tcPr>
            <w:tcW w:w="0" w:type="auto"/>
            <w:shd w:val="clear" w:color="auto" w:fill="auto"/>
            <w:tcMar>
              <w:left w:w="28" w:type="dxa"/>
              <w:right w:w="28" w:type="dxa"/>
            </w:tcMar>
            <w:vAlign w:val="bottom"/>
            <w:hideMark/>
          </w:tcPr>
          <w:p w14:paraId="0565E793" w14:textId="4804E0B4" w:rsidR="002949E2" w:rsidRPr="004F745F" w:rsidRDefault="002949E2" w:rsidP="009B3010">
            <w:pPr>
              <w:jc w:val="right"/>
              <w:rPr>
                <w:sz w:val="20"/>
                <w:szCs w:val="20"/>
              </w:rPr>
            </w:pPr>
            <w:r w:rsidRPr="004F745F">
              <w:rPr>
                <w:sz w:val="20"/>
                <w:szCs w:val="20"/>
              </w:rPr>
              <w:t>8,52</w:t>
            </w:r>
          </w:p>
        </w:tc>
      </w:tr>
      <w:tr w:rsidR="004F745F" w:rsidRPr="004F745F" w14:paraId="1B077715" w14:textId="77777777" w:rsidTr="00E077DC">
        <w:trPr>
          <w:cantSplit/>
        </w:trPr>
        <w:tc>
          <w:tcPr>
            <w:tcW w:w="0" w:type="auto"/>
            <w:shd w:val="clear" w:color="auto" w:fill="auto"/>
            <w:noWrap/>
            <w:tcMar>
              <w:left w:w="28" w:type="dxa"/>
              <w:right w:w="28" w:type="dxa"/>
            </w:tcMar>
            <w:hideMark/>
          </w:tcPr>
          <w:p w14:paraId="1D38A0F0" w14:textId="77777777" w:rsidR="002949E2" w:rsidRPr="004F745F" w:rsidRDefault="002949E2" w:rsidP="009B3010">
            <w:pPr>
              <w:rPr>
                <w:sz w:val="20"/>
                <w:szCs w:val="20"/>
              </w:rPr>
            </w:pPr>
            <w:r w:rsidRPr="004F745F">
              <w:rPr>
                <w:sz w:val="20"/>
                <w:szCs w:val="20"/>
              </w:rPr>
              <w:t>352</w:t>
            </w:r>
          </w:p>
        </w:tc>
        <w:tc>
          <w:tcPr>
            <w:tcW w:w="0" w:type="auto"/>
            <w:shd w:val="clear" w:color="auto" w:fill="auto"/>
            <w:tcMar>
              <w:left w:w="28" w:type="dxa"/>
              <w:right w:w="28" w:type="dxa"/>
            </w:tcMar>
            <w:hideMark/>
          </w:tcPr>
          <w:p w14:paraId="2082E557" w14:textId="77777777" w:rsidR="002949E2" w:rsidRPr="004F745F" w:rsidRDefault="002949E2" w:rsidP="009B3010">
            <w:pPr>
              <w:rPr>
                <w:sz w:val="20"/>
                <w:szCs w:val="20"/>
              </w:rPr>
            </w:pPr>
            <w:r w:rsidRPr="004F745F">
              <w:rPr>
                <w:sz w:val="20"/>
                <w:szCs w:val="20"/>
              </w:rPr>
              <w:t>Subvencije trgovačkim društvima, zadrugama, poljoprivrednicima i obrtnicima izvan javnog sektora</w:t>
            </w:r>
          </w:p>
        </w:tc>
        <w:tc>
          <w:tcPr>
            <w:tcW w:w="0" w:type="auto"/>
            <w:shd w:val="clear" w:color="auto" w:fill="auto"/>
            <w:tcMar>
              <w:left w:w="28" w:type="dxa"/>
              <w:right w:w="28" w:type="dxa"/>
            </w:tcMar>
            <w:vAlign w:val="bottom"/>
            <w:hideMark/>
          </w:tcPr>
          <w:p w14:paraId="58A4FF6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CE66F6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F4D891B" w14:textId="77777777" w:rsidR="002949E2" w:rsidRPr="004F745F" w:rsidRDefault="002949E2" w:rsidP="009B3010">
            <w:pPr>
              <w:jc w:val="right"/>
              <w:rPr>
                <w:sz w:val="20"/>
                <w:szCs w:val="20"/>
              </w:rPr>
            </w:pPr>
            <w:r w:rsidRPr="004F745F">
              <w:rPr>
                <w:sz w:val="20"/>
                <w:szCs w:val="20"/>
              </w:rPr>
              <w:t>119,24</w:t>
            </w:r>
          </w:p>
        </w:tc>
        <w:tc>
          <w:tcPr>
            <w:tcW w:w="0" w:type="auto"/>
            <w:shd w:val="clear" w:color="auto" w:fill="auto"/>
            <w:tcMar>
              <w:left w:w="28" w:type="dxa"/>
              <w:right w:w="28" w:type="dxa"/>
            </w:tcMar>
            <w:vAlign w:val="bottom"/>
            <w:hideMark/>
          </w:tcPr>
          <w:p w14:paraId="1C91A8DA" w14:textId="2607DC22" w:rsidR="002949E2" w:rsidRPr="004F745F" w:rsidRDefault="002949E2" w:rsidP="009B3010">
            <w:pPr>
              <w:jc w:val="right"/>
              <w:rPr>
                <w:sz w:val="20"/>
                <w:szCs w:val="20"/>
              </w:rPr>
            </w:pPr>
            <w:r w:rsidRPr="004F745F">
              <w:rPr>
                <w:sz w:val="20"/>
                <w:szCs w:val="20"/>
              </w:rPr>
              <w:t> </w:t>
            </w:r>
          </w:p>
        </w:tc>
      </w:tr>
      <w:tr w:rsidR="004F745F" w:rsidRPr="004F745F" w14:paraId="09980C53" w14:textId="77777777" w:rsidTr="00E077DC">
        <w:trPr>
          <w:cantSplit/>
        </w:trPr>
        <w:tc>
          <w:tcPr>
            <w:tcW w:w="0" w:type="auto"/>
            <w:shd w:val="clear" w:color="auto" w:fill="auto"/>
            <w:noWrap/>
            <w:tcMar>
              <w:left w:w="28" w:type="dxa"/>
              <w:right w:w="28" w:type="dxa"/>
            </w:tcMar>
            <w:hideMark/>
          </w:tcPr>
          <w:p w14:paraId="5201BBFA" w14:textId="77777777" w:rsidR="002949E2" w:rsidRPr="004F745F" w:rsidRDefault="002949E2" w:rsidP="009B3010">
            <w:pPr>
              <w:rPr>
                <w:sz w:val="20"/>
                <w:szCs w:val="20"/>
              </w:rPr>
            </w:pPr>
            <w:r w:rsidRPr="004F745F">
              <w:rPr>
                <w:sz w:val="20"/>
                <w:szCs w:val="20"/>
              </w:rPr>
              <w:lastRenderedPageBreak/>
              <w:t>3522</w:t>
            </w:r>
          </w:p>
        </w:tc>
        <w:tc>
          <w:tcPr>
            <w:tcW w:w="0" w:type="auto"/>
            <w:shd w:val="clear" w:color="auto" w:fill="auto"/>
            <w:tcMar>
              <w:left w:w="28" w:type="dxa"/>
              <w:right w:w="28" w:type="dxa"/>
            </w:tcMar>
            <w:hideMark/>
          </w:tcPr>
          <w:p w14:paraId="2795395E" w14:textId="77777777" w:rsidR="002949E2" w:rsidRPr="004F745F" w:rsidRDefault="002949E2" w:rsidP="009B3010">
            <w:pPr>
              <w:rPr>
                <w:sz w:val="20"/>
                <w:szCs w:val="20"/>
              </w:rPr>
            </w:pPr>
            <w:r w:rsidRPr="004F745F">
              <w:rPr>
                <w:sz w:val="20"/>
                <w:szCs w:val="20"/>
              </w:rPr>
              <w:t>Subvencije trgovačkim društvima i zadrugama izvan javnog sektora</w:t>
            </w:r>
          </w:p>
        </w:tc>
        <w:tc>
          <w:tcPr>
            <w:tcW w:w="0" w:type="auto"/>
            <w:shd w:val="clear" w:color="auto" w:fill="auto"/>
            <w:tcMar>
              <w:left w:w="28" w:type="dxa"/>
              <w:right w:w="28" w:type="dxa"/>
            </w:tcMar>
            <w:vAlign w:val="bottom"/>
            <w:hideMark/>
          </w:tcPr>
          <w:p w14:paraId="22C692E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6FF8EC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51430DF" w14:textId="77777777" w:rsidR="002949E2" w:rsidRPr="004F745F" w:rsidRDefault="002949E2" w:rsidP="009B3010">
            <w:pPr>
              <w:jc w:val="right"/>
              <w:rPr>
                <w:sz w:val="20"/>
                <w:szCs w:val="20"/>
              </w:rPr>
            </w:pPr>
            <w:r w:rsidRPr="004F745F">
              <w:rPr>
                <w:sz w:val="20"/>
                <w:szCs w:val="20"/>
              </w:rPr>
              <w:t>119,24</w:t>
            </w:r>
          </w:p>
        </w:tc>
        <w:tc>
          <w:tcPr>
            <w:tcW w:w="0" w:type="auto"/>
            <w:shd w:val="clear" w:color="auto" w:fill="auto"/>
            <w:tcMar>
              <w:left w:w="28" w:type="dxa"/>
              <w:right w:w="28" w:type="dxa"/>
            </w:tcMar>
            <w:vAlign w:val="bottom"/>
            <w:hideMark/>
          </w:tcPr>
          <w:p w14:paraId="72A39BAC" w14:textId="680010C4" w:rsidR="002949E2" w:rsidRPr="004F745F" w:rsidRDefault="002949E2" w:rsidP="009B3010">
            <w:pPr>
              <w:jc w:val="right"/>
              <w:rPr>
                <w:sz w:val="20"/>
                <w:szCs w:val="20"/>
              </w:rPr>
            </w:pPr>
            <w:r w:rsidRPr="004F745F">
              <w:rPr>
                <w:sz w:val="20"/>
                <w:szCs w:val="20"/>
              </w:rPr>
              <w:t> </w:t>
            </w:r>
          </w:p>
        </w:tc>
      </w:tr>
      <w:tr w:rsidR="004F745F" w:rsidRPr="004F745F" w14:paraId="5A90E499" w14:textId="77777777" w:rsidTr="00E077DC">
        <w:trPr>
          <w:cantSplit/>
        </w:trPr>
        <w:tc>
          <w:tcPr>
            <w:tcW w:w="0" w:type="auto"/>
            <w:shd w:val="clear" w:color="auto" w:fill="auto"/>
            <w:noWrap/>
            <w:tcMar>
              <w:left w:w="28" w:type="dxa"/>
              <w:right w:w="28" w:type="dxa"/>
            </w:tcMar>
            <w:hideMark/>
          </w:tcPr>
          <w:p w14:paraId="6C348F78" w14:textId="77777777" w:rsidR="002949E2" w:rsidRPr="004F745F" w:rsidRDefault="002949E2" w:rsidP="009B3010">
            <w:pPr>
              <w:rPr>
                <w:sz w:val="20"/>
                <w:szCs w:val="20"/>
              </w:rPr>
            </w:pPr>
            <w:r w:rsidRPr="004F745F">
              <w:rPr>
                <w:sz w:val="20"/>
                <w:szCs w:val="20"/>
              </w:rPr>
              <w:t>44</w:t>
            </w:r>
          </w:p>
        </w:tc>
        <w:tc>
          <w:tcPr>
            <w:tcW w:w="0" w:type="auto"/>
            <w:shd w:val="clear" w:color="auto" w:fill="auto"/>
            <w:tcMar>
              <w:left w:w="28" w:type="dxa"/>
              <w:right w:w="28" w:type="dxa"/>
            </w:tcMar>
            <w:hideMark/>
          </w:tcPr>
          <w:p w14:paraId="3770D279" w14:textId="77777777" w:rsidR="002949E2" w:rsidRPr="004F745F" w:rsidRDefault="002949E2" w:rsidP="009B3010">
            <w:pPr>
              <w:rPr>
                <w:sz w:val="20"/>
                <w:szCs w:val="20"/>
              </w:rPr>
            </w:pPr>
            <w:r w:rsidRPr="004F745F">
              <w:rPr>
                <w:sz w:val="20"/>
                <w:szCs w:val="20"/>
              </w:rPr>
              <w:t>PRIHODI ZA POSEBNE NAMJENE - OSTALO</w:t>
            </w:r>
          </w:p>
        </w:tc>
        <w:tc>
          <w:tcPr>
            <w:tcW w:w="0" w:type="auto"/>
            <w:shd w:val="clear" w:color="auto" w:fill="auto"/>
            <w:tcMar>
              <w:left w:w="28" w:type="dxa"/>
              <w:right w:w="28" w:type="dxa"/>
            </w:tcMar>
            <w:vAlign w:val="bottom"/>
            <w:hideMark/>
          </w:tcPr>
          <w:p w14:paraId="7E474ABD" w14:textId="77777777" w:rsidR="002949E2" w:rsidRPr="004F745F" w:rsidRDefault="002949E2" w:rsidP="009B3010">
            <w:pPr>
              <w:jc w:val="right"/>
              <w:rPr>
                <w:sz w:val="20"/>
                <w:szCs w:val="20"/>
              </w:rPr>
            </w:pPr>
            <w:r w:rsidRPr="004F745F">
              <w:rPr>
                <w:sz w:val="20"/>
                <w:szCs w:val="20"/>
              </w:rPr>
              <w:t>700</w:t>
            </w:r>
          </w:p>
        </w:tc>
        <w:tc>
          <w:tcPr>
            <w:tcW w:w="0" w:type="auto"/>
            <w:shd w:val="clear" w:color="auto" w:fill="auto"/>
            <w:tcMar>
              <w:left w:w="28" w:type="dxa"/>
              <w:right w:w="28" w:type="dxa"/>
            </w:tcMar>
            <w:vAlign w:val="bottom"/>
            <w:hideMark/>
          </w:tcPr>
          <w:p w14:paraId="100B2C40" w14:textId="77777777" w:rsidR="002949E2" w:rsidRPr="004F745F" w:rsidRDefault="002949E2" w:rsidP="009B3010">
            <w:pPr>
              <w:jc w:val="right"/>
              <w:rPr>
                <w:sz w:val="20"/>
                <w:szCs w:val="20"/>
              </w:rPr>
            </w:pPr>
            <w:r w:rsidRPr="004F745F">
              <w:rPr>
                <w:sz w:val="20"/>
                <w:szCs w:val="20"/>
              </w:rPr>
              <w:t>700</w:t>
            </w:r>
          </w:p>
        </w:tc>
        <w:tc>
          <w:tcPr>
            <w:tcW w:w="0" w:type="auto"/>
            <w:shd w:val="clear" w:color="auto" w:fill="auto"/>
            <w:tcMar>
              <w:left w:w="28" w:type="dxa"/>
              <w:right w:w="28" w:type="dxa"/>
            </w:tcMar>
            <w:vAlign w:val="bottom"/>
            <w:hideMark/>
          </w:tcPr>
          <w:p w14:paraId="17AD42D5"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CE9A5F7" w14:textId="6213B887" w:rsidR="002949E2" w:rsidRPr="004F745F" w:rsidRDefault="002949E2" w:rsidP="009B3010">
            <w:pPr>
              <w:jc w:val="right"/>
              <w:rPr>
                <w:sz w:val="20"/>
                <w:szCs w:val="20"/>
              </w:rPr>
            </w:pPr>
            <w:r w:rsidRPr="004F745F">
              <w:rPr>
                <w:sz w:val="20"/>
                <w:szCs w:val="20"/>
              </w:rPr>
              <w:t xml:space="preserve">            -</w:t>
            </w:r>
          </w:p>
        </w:tc>
      </w:tr>
      <w:tr w:rsidR="004F745F" w:rsidRPr="004F745F" w14:paraId="5C8A4B19" w14:textId="77777777" w:rsidTr="00E077DC">
        <w:trPr>
          <w:cantSplit/>
        </w:trPr>
        <w:tc>
          <w:tcPr>
            <w:tcW w:w="0" w:type="auto"/>
            <w:shd w:val="clear" w:color="auto" w:fill="auto"/>
            <w:noWrap/>
            <w:tcMar>
              <w:left w:w="28" w:type="dxa"/>
              <w:right w:w="28" w:type="dxa"/>
            </w:tcMar>
            <w:hideMark/>
          </w:tcPr>
          <w:p w14:paraId="77D7033B"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0EA3D9F6"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3EED58A8" w14:textId="77777777" w:rsidR="002949E2" w:rsidRPr="004F745F" w:rsidRDefault="002949E2" w:rsidP="009B3010">
            <w:pPr>
              <w:jc w:val="right"/>
              <w:rPr>
                <w:sz w:val="20"/>
                <w:szCs w:val="20"/>
              </w:rPr>
            </w:pPr>
            <w:r w:rsidRPr="004F745F">
              <w:rPr>
                <w:sz w:val="20"/>
                <w:szCs w:val="20"/>
              </w:rPr>
              <w:t>700</w:t>
            </w:r>
          </w:p>
        </w:tc>
        <w:tc>
          <w:tcPr>
            <w:tcW w:w="0" w:type="auto"/>
            <w:shd w:val="clear" w:color="auto" w:fill="auto"/>
            <w:tcMar>
              <w:left w:w="28" w:type="dxa"/>
              <w:right w:w="28" w:type="dxa"/>
            </w:tcMar>
            <w:vAlign w:val="bottom"/>
            <w:hideMark/>
          </w:tcPr>
          <w:p w14:paraId="326EF7E7" w14:textId="77777777" w:rsidR="002949E2" w:rsidRPr="004F745F" w:rsidRDefault="002949E2" w:rsidP="009B3010">
            <w:pPr>
              <w:jc w:val="right"/>
              <w:rPr>
                <w:sz w:val="20"/>
                <w:szCs w:val="20"/>
              </w:rPr>
            </w:pPr>
            <w:r w:rsidRPr="004F745F">
              <w:rPr>
                <w:sz w:val="20"/>
                <w:szCs w:val="20"/>
              </w:rPr>
              <w:t>700</w:t>
            </w:r>
          </w:p>
        </w:tc>
        <w:tc>
          <w:tcPr>
            <w:tcW w:w="0" w:type="auto"/>
            <w:shd w:val="clear" w:color="auto" w:fill="auto"/>
            <w:tcMar>
              <w:left w:w="28" w:type="dxa"/>
              <w:right w:w="28" w:type="dxa"/>
            </w:tcMar>
            <w:vAlign w:val="bottom"/>
            <w:hideMark/>
          </w:tcPr>
          <w:p w14:paraId="66292EB5"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4F1D522" w14:textId="3AA9074E" w:rsidR="002949E2" w:rsidRPr="004F745F" w:rsidRDefault="002949E2" w:rsidP="009B3010">
            <w:pPr>
              <w:jc w:val="right"/>
              <w:rPr>
                <w:sz w:val="20"/>
                <w:szCs w:val="20"/>
              </w:rPr>
            </w:pPr>
            <w:r w:rsidRPr="004F745F">
              <w:rPr>
                <w:sz w:val="20"/>
                <w:szCs w:val="20"/>
              </w:rPr>
              <w:t xml:space="preserve">            -</w:t>
            </w:r>
          </w:p>
        </w:tc>
      </w:tr>
      <w:tr w:rsidR="004F745F" w:rsidRPr="004F745F" w14:paraId="6B127C13" w14:textId="77777777" w:rsidTr="00E077DC">
        <w:trPr>
          <w:cantSplit/>
        </w:trPr>
        <w:tc>
          <w:tcPr>
            <w:tcW w:w="0" w:type="auto"/>
            <w:shd w:val="clear" w:color="auto" w:fill="auto"/>
            <w:noWrap/>
            <w:tcMar>
              <w:left w:w="28" w:type="dxa"/>
              <w:right w:w="28" w:type="dxa"/>
            </w:tcMar>
            <w:hideMark/>
          </w:tcPr>
          <w:p w14:paraId="1EB55F28" w14:textId="77777777" w:rsidR="002949E2" w:rsidRPr="004F745F" w:rsidRDefault="002949E2" w:rsidP="009B3010">
            <w:pPr>
              <w:rPr>
                <w:sz w:val="20"/>
                <w:szCs w:val="20"/>
              </w:rPr>
            </w:pPr>
            <w:r w:rsidRPr="004F745F">
              <w:rPr>
                <w:sz w:val="20"/>
                <w:szCs w:val="20"/>
              </w:rPr>
              <w:t>35</w:t>
            </w:r>
          </w:p>
        </w:tc>
        <w:tc>
          <w:tcPr>
            <w:tcW w:w="0" w:type="auto"/>
            <w:shd w:val="clear" w:color="auto" w:fill="auto"/>
            <w:tcMar>
              <w:left w:w="28" w:type="dxa"/>
              <w:right w:w="28" w:type="dxa"/>
            </w:tcMar>
            <w:hideMark/>
          </w:tcPr>
          <w:p w14:paraId="2F104DA9" w14:textId="77777777" w:rsidR="002949E2" w:rsidRPr="004F745F" w:rsidRDefault="002949E2" w:rsidP="009B3010">
            <w:pPr>
              <w:rPr>
                <w:sz w:val="20"/>
                <w:szCs w:val="20"/>
              </w:rPr>
            </w:pPr>
            <w:r w:rsidRPr="004F745F">
              <w:rPr>
                <w:sz w:val="20"/>
                <w:szCs w:val="20"/>
              </w:rPr>
              <w:t>Subvencije</w:t>
            </w:r>
          </w:p>
        </w:tc>
        <w:tc>
          <w:tcPr>
            <w:tcW w:w="0" w:type="auto"/>
            <w:shd w:val="clear" w:color="auto" w:fill="auto"/>
            <w:tcMar>
              <w:left w:w="28" w:type="dxa"/>
              <w:right w:w="28" w:type="dxa"/>
            </w:tcMar>
            <w:vAlign w:val="bottom"/>
            <w:hideMark/>
          </w:tcPr>
          <w:p w14:paraId="1F8014DA" w14:textId="77777777" w:rsidR="002949E2" w:rsidRPr="004F745F" w:rsidRDefault="002949E2" w:rsidP="009B3010">
            <w:pPr>
              <w:jc w:val="right"/>
              <w:rPr>
                <w:sz w:val="20"/>
                <w:szCs w:val="20"/>
              </w:rPr>
            </w:pPr>
            <w:r w:rsidRPr="004F745F">
              <w:rPr>
                <w:sz w:val="20"/>
                <w:szCs w:val="20"/>
              </w:rPr>
              <w:t>700</w:t>
            </w:r>
          </w:p>
        </w:tc>
        <w:tc>
          <w:tcPr>
            <w:tcW w:w="0" w:type="auto"/>
            <w:shd w:val="clear" w:color="auto" w:fill="auto"/>
            <w:tcMar>
              <w:left w:w="28" w:type="dxa"/>
              <w:right w:w="28" w:type="dxa"/>
            </w:tcMar>
            <w:vAlign w:val="bottom"/>
            <w:hideMark/>
          </w:tcPr>
          <w:p w14:paraId="0FACBB7A" w14:textId="77777777" w:rsidR="002949E2" w:rsidRPr="004F745F" w:rsidRDefault="002949E2" w:rsidP="009B3010">
            <w:pPr>
              <w:jc w:val="right"/>
              <w:rPr>
                <w:sz w:val="20"/>
                <w:szCs w:val="20"/>
              </w:rPr>
            </w:pPr>
            <w:r w:rsidRPr="004F745F">
              <w:rPr>
                <w:sz w:val="20"/>
                <w:szCs w:val="20"/>
              </w:rPr>
              <w:t>700</w:t>
            </w:r>
          </w:p>
        </w:tc>
        <w:tc>
          <w:tcPr>
            <w:tcW w:w="0" w:type="auto"/>
            <w:shd w:val="clear" w:color="auto" w:fill="auto"/>
            <w:tcMar>
              <w:left w:w="28" w:type="dxa"/>
              <w:right w:w="28" w:type="dxa"/>
            </w:tcMar>
            <w:vAlign w:val="bottom"/>
            <w:hideMark/>
          </w:tcPr>
          <w:p w14:paraId="70A0E759"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7D82BBA" w14:textId="279AC532" w:rsidR="002949E2" w:rsidRPr="004F745F" w:rsidRDefault="002949E2" w:rsidP="009B3010">
            <w:pPr>
              <w:jc w:val="right"/>
              <w:rPr>
                <w:sz w:val="20"/>
                <w:szCs w:val="20"/>
              </w:rPr>
            </w:pPr>
            <w:r w:rsidRPr="004F745F">
              <w:rPr>
                <w:sz w:val="20"/>
                <w:szCs w:val="20"/>
              </w:rPr>
              <w:t xml:space="preserve">            -</w:t>
            </w:r>
          </w:p>
        </w:tc>
      </w:tr>
      <w:tr w:rsidR="004F745F" w:rsidRPr="004F745F" w14:paraId="2FD64599" w14:textId="77777777" w:rsidTr="00E077DC">
        <w:trPr>
          <w:cantSplit/>
        </w:trPr>
        <w:tc>
          <w:tcPr>
            <w:tcW w:w="0" w:type="auto"/>
            <w:shd w:val="clear" w:color="auto" w:fill="auto"/>
            <w:noWrap/>
            <w:tcMar>
              <w:left w:w="28" w:type="dxa"/>
              <w:right w:w="28" w:type="dxa"/>
            </w:tcMar>
            <w:hideMark/>
          </w:tcPr>
          <w:p w14:paraId="00C5606D" w14:textId="77777777" w:rsidR="002949E2" w:rsidRPr="004F745F" w:rsidRDefault="002949E2" w:rsidP="009B3010">
            <w:pPr>
              <w:rPr>
                <w:sz w:val="20"/>
                <w:szCs w:val="20"/>
              </w:rPr>
            </w:pPr>
            <w:r w:rsidRPr="004F745F">
              <w:rPr>
                <w:sz w:val="20"/>
                <w:szCs w:val="20"/>
              </w:rPr>
              <w:t>352</w:t>
            </w:r>
          </w:p>
        </w:tc>
        <w:tc>
          <w:tcPr>
            <w:tcW w:w="0" w:type="auto"/>
            <w:shd w:val="clear" w:color="auto" w:fill="auto"/>
            <w:tcMar>
              <w:left w:w="28" w:type="dxa"/>
              <w:right w:w="28" w:type="dxa"/>
            </w:tcMar>
            <w:hideMark/>
          </w:tcPr>
          <w:p w14:paraId="2F10DDE9" w14:textId="77777777" w:rsidR="002949E2" w:rsidRPr="004F745F" w:rsidRDefault="002949E2" w:rsidP="009B3010">
            <w:pPr>
              <w:rPr>
                <w:sz w:val="20"/>
                <w:szCs w:val="20"/>
              </w:rPr>
            </w:pPr>
            <w:r w:rsidRPr="004F745F">
              <w:rPr>
                <w:sz w:val="20"/>
                <w:szCs w:val="20"/>
              </w:rPr>
              <w:t>Subvencije trgovačkim društvima, zadrugama, poljoprivrednicima i obrtnicima izvan javnog sektora</w:t>
            </w:r>
          </w:p>
        </w:tc>
        <w:tc>
          <w:tcPr>
            <w:tcW w:w="0" w:type="auto"/>
            <w:shd w:val="clear" w:color="auto" w:fill="auto"/>
            <w:tcMar>
              <w:left w:w="28" w:type="dxa"/>
              <w:right w:w="28" w:type="dxa"/>
            </w:tcMar>
            <w:vAlign w:val="bottom"/>
            <w:hideMark/>
          </w:tcPr>
          <w:p w14:paraId="351E02D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B5FFD9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C902EE9"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264607D" w14:textId="4C00F959" w:rsidR="002949E2" w:rsidRPr="004F745F" w:rsidRDefault="002949E2" w:rsidP="009B3010">
            <w:pPr>
              <w:jc w:val="right"/>
              <w:rPr>
                <w:sz w:val="20"/>
                <w:szCs w:val="20"/>
              </w:rPr>
            </w:pPr>
            <w:r w:rsidRPr="004F745F">
              <w:rPr>
                <w:sz w:val="20"/>
                <w:szCs w:val="20"/>
              </w:rPr>
              <w:t> </w:t>
            </w:r>
          </w:p>
        </w:tc>
      </w:tr>
      <w:tr w:rsidR="004F745F" w:rsidRPr="004F745F" w14:paraId="734D9A41" w14:textId="77777777" w:rsidTr="00E077DC">
        <w:trPr>
          <w:cantSplit/>
        </w:trPr>
        <w:tc>
          <w:tcPr>
            <w:tcW w:w="0" w:type="auto"/>
            <w:shd w:val="clear" w:color="auto" w:fill="auto"/>
            <w:noWrap/>
            <w:tcMar>
              <w:left w:w="28" w:type="dxa"/>
              <w:right w:w="28" w:type="dxa"/>
            </w:tcMar>
            <w:hideMark/>
          </w:tcPr>
          <w:p w14:paraId="7D97C9A9" w14:textId="77777777" w:rsidR="002949E2" w:rsidRPr="004F745F" w:rsidRDefault="002949E2" w:rsidP="009B3010">
            <w:pPr>
              <w:rPr>
                <w:sz w:val="20"/>
                <w:szCs w:val="20"/>
              </w:rPr>
            </w:pPr>
            <w:r w:rsidRPr="004F745F">
              <w:rPr>
                <w:sz w:val="20"/>
                <w:szCs w:val="20"/>
              </w:rPr>
              <w:t>3522</w:t>
            </w:r>
          </w:p>
        </w:tc>
        <w:tc>
          <w:tcPr>
            <w:tcW w:w="0" w:type="auto"/>
            <w:shd w:val="clear" w:color="auto" w:fill="auto"/>
            <w:tcMar>
              <w:left w:w="28" w:type="dxa"/>
              <w:right w:w="28" w:type="dxa"/>
            </w:tcMar>
            <w:hideMark/>
          </w:tcPr>
          <w:p w14:paraId="432044E4" w14:textId="77777777" w:rsidR="002949E2" w:rsidRPr="004F745F" w:rsidRDefault="002949E2" w:rsidP="009B3010">
            <w:pPr>
              <w:rPr>
                <w:sz w:val="20"/>
                <w:szCs w:val="20"/>
              </w:rPr>
            </w:pPr>
            <w:r w:rsidRPr="004F745F">
              <w:rPr>
                <w:sz w:val="20"/>
                <w:szCs w:val="20"/>
              </w:rPr>
              <w:t>Subvencije trgovačkim društvima i zadrugama izvan javnog sektora</w:t>
            </w:r>
          </w:p>
        </w:tc>
        <w:tc>
          <w:tcPr>
            <w:tcW w:w="0" w:type="auto"/>
            <w:shd w:val="clear" w:color="auto" w:fill="auto"/>
            <w:tcMar>
              <w:left w:w="28" w:type="dxa"/>
              <w:right w:w="28" w:type="dxa"/>
            </w:tcMar>
            <w:vAlign w:val="bottom"/>
            <w:hideMark/>
          </w:tcPr>
          <w:p w14:paraId="47FFB94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87348C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9BB1943"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9C4F090" w14:textId="043DC46B" w:rsidR="002949E2" w:rsidRPr="004F745F" w:rsidRDefault="002949E2" w:rsidP="009B3010">
            <w:pPr>
              <w:jc w:val="right"/>
              <w:rPr>
                <w:sz w:val="20"/>
                <w:szCs w:val="20"/>
              </w:rPr>
            </w:pPr>
            <w:r w:rsidRPr="004F745F">
              <w:rPr>
                <w:sz w:val="20"/>
                <w:szCs w:val="20"/>
              </w:rPr>
              <w:t> </w:t>
            </w:r>
          </w:p>
        </w:tc>
      </w:tr>
      <w:tr w:rsidR="004F745F" w:rsidRPr="004F745F" w14:paraId="49AF4F6C" w14:textId="77777777" w:rsidTr="00E077DC">
        <w:trPr>
          <w:cantSplit/>
        </w:trPr>
        <w:tc>
          <w:tcPr>
            <w:tcW w:w="0" w:type="auto"/>
            <w:shd w:val="clear" w:color="auto" w:fill="auto"/>
            <w:noWrap/>
            <w:tcMar>
              <w:left w:w="28" w:type="dxa"/>
              <w:right w:w="28" w:type="dxa"/>
            </w:tcMar>
            <w:hideMark/>
          </w:tcPr>
          <w:p w14:paraId="07540256"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3CEA3F90"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0195492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72328A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ADBEC0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1F9DD65" w14:textId="5FD6B855" w:rsidR="002949E2" w:rsidRPr="004F745F" w:rsidRDefault="002949E2" w:rsidP="009B3010">
            <w:pPr>
              <w:jc w:val="right"/>
              <w:rPr>
                <w:sz w:val="20"/>
                <w:szCs w:val="20"/>
              </w:rPr>
            </w:pPr>
            <w:r w:rsidRPr="004F745F">
              <w:rPr>
                <w:sz w:val="20"/>
                <w:szCs w:val="20"/>
              </w:rPr>
              <w:t> </w:t>
            </w:r>
          </w:p>
        </w:tc>
      </w:tr>
      <w:tr w:rsidR="004F745F" w:rsidRPr="004F745F" w14:paraId="38AE6FEC" w14:textId="77777777" w:rsidTr="00E077DC">
        <w:trPr>
          <w:cantSplit/>
        </w:trPr>
        <w:tc>
          <w:tcPr>
            <w:tcW w:w="0" w:type="auto"/>
            <w:shd w:val="clear" w:color="auto" w:fill="auto"/>
            <w:noWrap/>
            <w:tcMar>
              <w:left w:w="28" w:type="dxa"/>
              <w:right w:w="28" w:type="dxa"/>
            </w:tcMar>
            <w:hideMark/>
          </w:tcPr>
          <w:p w14:paraId="7B8E2638" w14:textId="77777777" w:rsidR="002949E2" w:rsidRPr="004F745F" w:rsidRDefault="002949E2" w:rsidP="009B3010">
            <w:pPr>
              <w:rPr>
                <w:sz w:val="20"/>
                <w:szCs w:val="20"/>
              </w:rPr>
            </w:pPr>
            <w:r w:rsidRPr="004F745F">
              <w:rPr>
                <w:sz w:val="20"/>
                <w:szCs w:val="20"/>
              </w:rPr>
              <w:t>T 5007 19</w:t>
            </w:r>
          </w:p>
        </w:tc>
        <w:tc>
          <w:tcPr>
            <w:tcW w:w="0" w:type="auto"/>
            <w:shd w:val="clear" w:color="auto" w:fill="auto"/>
            <w:tcMar>
              <w:left w:w="28" w:type="dxa"/>
              <w:right w:w="28" w:type="dxa"/>
            </w:tcMar>
            <w:hideMark/>
          </w:tcPr>
          <w:p w14:paraId="175D3206" w14:textId="77777777" w:rsidR="002949E2" w:rsidRPr="004F745F" w:rsidRDefault="002949E2" w:rsidP="009B3010">
            <w:pPr>
              <w:rPr>
                <w:sz w:val="20"/>
                <w:szCs w:val="20"/>
              </w:rPr>
            </w:pPr>
            <w:r w:rsidRPr="004F745F">
              <w:rPr>
                <w:sz w:val="20"/>
                <w:szCs w:val="20"/>
              </w:rPr>
              <w:t>KREDITNA LINIJA ZA POTICANJE PODUZETNIŠTVA MLADIH I ŽENA</w:t>
            </w:r>
          </w:p>
        </w:tc>
        <w:tc>
          <w:tcPr>
            <w:tcW w:w="0" w:type="auto"/>
            <w:shd w:val="clear" w:color="auto" w:fill="auto"/>
            <w:tcMar>
              <w:left w:w="28" w:type="dxa"/>
              <w:right w:w="28" w:type="dxa"/>
            </w:tcMar>
            <w:vAlign w:val="bottom"/>
            <w:hideMark/>
          </w:tcPr>
          <w:p w14:paraId="6D54D76F" w14:textId="77777777" w:rsidR="002949E2" w:rsidRPr="004F745F" w:rsidRDefault="002949E2" w:rsidP="009B3010">
            <w:pPr>
              <w:jc w:val="right"/>
              <w:rPr>
                <w:sz w:val="20"/>
                <w:szCs w:val="20"/>
              </w:rPr>
            </w:pPr>
            <w:r w:rsidRPr="004F745F">
              <w:rPr>
                <w:sz w:val="20"/>
                <w:szCs w:val="20"/>
              </w:rPr>
              <w:t>70.000</w:t>
            </w:r>
          </w:p>
        </w:tc>
        <w:tc>
          <w:tcPr>
            <w:tcW w:w="0" w:type="auto"/>
            <w:shd w:val="clear" w:color="auto" w:fill="auto"/>
            <w:tcMar>
              <w:left w:w="28" w:type="dxa"/>
              <w:right w:w="28" w:type="dxa"/>
            </w:tcMar>
            <w:vAlign w:val="bottom"/>
            <w:hideMark/>
          </w:tcPr>
          <w:p w14:paraId="6AD9B38F" w14:textId="77777777" w:rsidR="002949E2" w:rsidRPr="004F745F" w:rsidRDefault="002949E2" w:rsidP="009B3010">
            <w:pPr>
              <w:jc w:val="right"/>
              <w:rPr>
                <w:sz w:val="20"/>
                <w:szCs w:val="20"/>
              </w:rPr>
            </w:pPr>
            <w:r w:rsidRPr="004F745F">
              <w:rPr>
                <w:sz w:val="20"/>
                <w:szCs w:val="20"/>
              </w:rPr>
              <w:t>70.000</w:t>
            </w:r>
          </w:p>
        </w:tc>
        <w:tc>
          <w:tcPr>
            <w:tcW w:w="0" w:type="auto"/>
            <w:shd w:val="clear" w:color="auto" w:fill="auto"/>
            <w:tcMar>
              <w:left w:w="28" w:type="dxa"/>
              <w:right w:w="28" w:type="dxa"/>
            </w:tcMar>
            <w:vAlign w:val="bottom"/>
            <w:hideMark/>
          </w:tcPr>
          <w:p w14:paraId="3CCA6711" w14:textId="77777777" w:rsidR="002949E2" w:rsidRPr="004F745F" w:rsidRDefault="002949E2" w:rsidP="009B3010">
            <w:pPr>
              <w:jc w:val="right"/>
              <w:rPr>
                <w:sz w:val="20"/>
                <w:szCs w:val="20"/>
              </w:rPr>
            </w:pPr>
            <w:r w:rsidRPr="004F745F">
              <w:rPr>
                <w:sz w:val="20"/>
                <w:szCs w:val="20"/>
              </w:rPr>
              <w:t>16.274,86</w:t>
            </w:r>
          </w:p>
        </w:tc>
        <w:tc>
          <w:tcPr>
            <w:tcW w:w="0" w:type="auto"/>
            <w:shd w:val="clear" w:color="auto" w:fill="auto"/>
            <w:tcMar>
              <w:left w:w="28" w:type="dxa"/>
              <w:right w:w="28" w:type="dxa"/>
            </w:tcMar>
            <w:vAlign w:val="bottom"/>
            <w:hideMark/>
          </w:tcPr>
          <w:p w14:paraId="3BE0C33B" w14:textId="520022A5" w:rsidR="002949E2" w:rsidRPr="004F745F" w:rsidRDefault="002949E2" w:rsidP="009B3010">
            <w:pPr>
              <w:jc w:val="right"/>
              <w:rPr>
                <w:sz w:val="20"/>
                <w:szCs w:val="20"/>
              </w:rPr>
            </w:pPr>
            <w:r w:rsidRPr="004F745F">
              <w:rPr>
                <w:sz w:val="20"/>
                <w:szCs w:val="20"/>
              </w:rPr>
              <w:t>23,25</w:t>
            </w:r>
          </w:p>
        </w:tc>
      </w:tr>
      <w:tr w:rsidR="004F745F" w:rsidRPr="004F745F" w14:paraId="317915EA" w14:textId="77777777" w:rsidTr="00E077DC">
        <w:trPr>
          <w:cantSplit/>
        </w:trPr>
        <w:tc>
          <w:tcPr>
            <w:tcW w:w="0" w:type="auto"/>
            <w:shd w:val="clear" w:color="auto" w:fill="auto"/>
            <w:noWrap/>
            <w:tcMar>
              <w:left w:w="28" w:type="dxa"/>
              <w:right w:w="28" w:type="dxa"/>
            </w:tcMar>
            <w:hideMark/>
          </w:tcPr>
          <w:p w14:paraId="3C4ECB5F"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35DCC312"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71344EEC" w14:textId="77777777" w:rsidR="002949E2" w:rsidRPr="004F745F" w:rsidRDefault="002949E2" w:rsidP="009B3010">
            <w:pPr>
              <w:jc w:val="right"/>
              <w:rPr>
                <w:sz w:val="20"/>
                <w:szCs w:val="20"/>
              </w:rPr>
            </w:pPr>
            <w:r w:rsidRPr="004F745F">
              <w:rPr>
                <w:sz w:val="20"/>
                <w:szCs w:val="20"/>
              </w:rPr>
              <w:t>70.000</w:t>
            </w:r>
          </w:p>
        </w:tc>
        <w:tc>
          <w:tcPr>
            <w:tcW w:w="0" w:type="auto"/>
            <w:shd w:val="clear" w:color="auto" w:fill="auto"/>
            <w:tcMar>
              <w:left w:w="28" w:type="dxa"/>
              <w:right w:w="28" w:type="dxa"/>
            </w:tcMar>
            <w:vAlign w:val="bottom"/>
            <w:hideMark/>
          </w:tcPr>
          <w:p w14:paraId="7EC49536" w14:textId="77777777" w:rsidR="002949E2" w:rsidRPr="004F745F" w:rsidRDefault="002949E2" w:rsidP="009B3010">
            <w:pPr>
              <w:jc w:val="right"/>
              <w:rPr>
                <w:sz w:val="20"/>
                <w:szCs w:val="20"/>
              </w:rPr>
            </w:pPr>
            <w:r w:rsidRPr="004F745F">
              <w:rPr>
                <w:sz w:val="20"/>
                <w:szCs w:val="20"/>
              </w:rPr>
              <w:t>70.000</w:t>
            </w:r>
          </w:p>
        </w:tc>
        <w:tc>
          <w:tcPr>
            <w:tcW w:w="0" w:type="auto"/>
            <w:shd w:val="clear" w:color="auto" w:fill="auto"/>
            <w:tcMar>
              <w:left w:w="28" w:type="dxa"/>
              <w:right w:w="28" w:type="dxa"/>
            </w:tcMar>
            <w:vAlign w:val="bottom"/>
            <w:hideMark/>
          </w:tcPr>
          <w:p w14:paraId="569D44F5" w14:textId="77777777" w:rsidR="002949E2" w:rsidRPr="004F745F" w:rsidRDefault="002949E2" w:rsidP="009B3010">
            <w:pPr>
              <w:jc w:val="right"/>
              <w:rPr>
                <w:sz w:val="20"/>
                <w:szCs w:val="20"/>
              </w:rPr>
            </w:pPr>
            <w:r w:rsidRPr="004F745F">
              <w:rPr>
                <w:sz w:val="20"/>
                <w:szCs w:val="20"/>
              </w:rPr>
              <w:t>16.274,86</w:t>
            </w:r>
          </w:p>
        </w:tc>
        <w:tc>
          <w:tcPr>
            <w:tcW w:w="0" w:type="auto"/>
            <w:shd w:val="clear" w:color="auto" w:fill="auto"/>
            <w:tcMar>
              <w:left w:w="28" w:type="dxa"/>
              <w:right w:w="28" w:type="dxa"/>
            </w:tcMar>
            <w:vAlign w:val="bottom"/>
            <w:hideMark/>
          </w:tcPr>
          <w:p w14:paraId="6A6B4D15" w14:textId="68307CC9" w:rsidR="002949E2" w:rsidRPr="004F745F" w:rsidRDefault="002949E2" w:rsidP="009B3010">
            <w:pPr>
              <w:jc w:val="right"/>
              <w:rPr>
                <w:sz w:val="20"/>
                <w:szCs w:val="20"/>
              </w:rPr>
            </w:pPr>
            <w:r w:rsidRPr="004F745F">
              <w:rPr>
                <w:sz w:val="20"/>
                <w:szCs w:val="20"/>
              </w:rPr>
              <w:t>23,25</w:t>
            </w:r>
          </w:p>
        </w:tc>
      </w:tr>
      <w:tr w:rsidR="004F745F" w:rsidRPr="004F745F" w14:paraId="65B7DD68" w14:textId="77777777" w:rsidTr="00E077DC">
        <w:trPr>
          <w:cantSplit/>
        </w:trPr>
        <w:tc>
          <w:tcPr>
            <w:tcW w:w="0" w:type="auto"/>
            <w:shd w:val="clear" w:color="auto" w:fill="auto"/>
            <w:noWrap/>
            <w:tcMar>
              <w:left w:w="28" w:type="dxa"/>
              <w:right w:w="28" w:type="dxa"/>
            </w:tcMar>
            <w:hideMark/>
          </w:tcPr>
          <w:p w14:paraId="00E0CA21"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4AB6F5A1"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67FA10AE" w14:textId="77777777" w:rsidR="002949E2" w:rsidRPr="004F745F" w:rsidRDefault="002949E2" w:rsidP="009B3010">
            <w:pPr>
              <w:jc w:val="right"/>
              <w:rPr>
                <w:sz w:val="20"/>
                <w:szCs w:val="20"/>
              </w:rPr>
            </w:pPr>
            <w:r w:rsidRPr="004F745F">
              <w:rPr>
                <w:sz w:val="20"/>
                <w:szCs w:val="20"/>
              </w:rPr>
              <w:t>70.000</w:t>
            </w:r>
          </w:p>
        </w:tc>
        <w:tc>
          <w:tcPr>
            <w:tcW w:w="0" w:type="auto"/>
            <w:shd w:val="clear" w:color="auto" w:fill="auto"/>
            <w:tcMar>
              <w:left w:w="28" w:type="dxa"/>
              <w:right w:w="28" w:type="dxa"/>
            </w:tcMar>
            <w:vAlign w:val="bottom"/>
            <w:hideMark/>
          </w:tcPr>
          <w:p w14:paraId="7F5EDDCA" w14:textId="77777777" w:rsidR="002949E2" w:rsidRPr="004F745F" w:rsidRDefault="002949E2" w:rsidP="009B3010">
            <w:pPr>
              <w:jc w:val="right"/>
              <w:rPr>
                <w:sz w:val="20"/>
                <w:szCs w:val="20"/>
              </w:rPr>
            </w:pPr>
            <w:r w:rsidRPr="004F745F">
              <w:rPr>
                <w:sz w:val="20"/>
                <w:szCs w:val="20"/>
              </w:rPr>
              <w:t>70.000</w:t>
            </w:r>
          </w:p>
        </w:tc>
        <w:tc>
          <w:tcPr>
            <w:tcW w:w="0" w:type="auto"/>
            <w:shd w:val="clear" w:color="auto" w:fill="auto"/>
            <w:tcMar>
              <w:left w:w="28" w:type="dxa"/>
              <w:right w:w="28" w:type="dxa"/>
            </w:tcMar>
            <w:vAlign w:val="bottom"/>
            <w:hideMark/>
          </w:tcPr>
          <w:p w14:paraId="756F94E0" w14:textId="77777777" w:rsidR="002949E2" w:rsidRPr="004F745F" w:rsidRDefault="002949E2" w:rsidP="009B3010">
            <w:pPr>
              <w:jc w:val="right"/>
              <w:rPr>
                <w:sz w:val="20"/>
                <w:szCs w:val="20"/>
              </w:rPr>
            </w:pPr>
            <w:r w:rsidRPr="004F745F">
              <w:rPr>
                <w:sz w:val="20"/>
                <w:szCs w:val="20"/>
              </w:rPr>
              <w:t>16.274,86</w:t>
            </w:r>
          </w:p>
        </w:tc>
        <w:tc>
          <w:tcPr>
            <w:tcW w:w="0" w:type="auto"/>
            <w:shd w:val="clear" w:color="auto" w:fill="auto"/>
            <w:tcMar>
              <w:left w:w="28" w:type="dxa"/>
              <w:right w:w="28" w:type="dxa"/>
            </w:tcMar>
            <w:vAlign w:val="bottom"/>
            <w:hideMark/>
          </w:tcPr>
          <w:p w14:paraId="54AF5760" w14:textId="7DD47CED" w:rsidR="002949E2" w:rsidRPr="004F745F" w:rsidRDefault="002949E2" w:rsidP="009B3010">
            <w:pPr>
              <w:jc w:val="right"/>
              <w:rPr>
                <w:sz w:val="20"/>
                <w:szCs w:val="20"/>
              </w:rPr>
            </w:pPr>
            <w:r w:rsidRPr="004F745F">
              <w:rPr>
                <w:sz w:val="20"/>
                <w:szCs w:val="20"/>
              </w:rPr>
              <w:t>23,25</w:t>
            </w:r>
          </w:p>
        </w:tc>
      </w:tr>
      <w:tr w:rsidR="004F745F" w:rsidRPr="004F745F" w14:paraId="67DF0F26" w14:textId="77777777" w:rsidTr="00E077DC">
        <w:trPr>
          <w:cantSplit/>
        </w:trPr>
        <w:tc>
          <w:tcPr>
            <w:tcW w:w="0" w:type="auto"/>
            <w:shd w:val="clear" w:color="auto" w:fill="auto"/>
            <w:noWrap/>
            <w:tcMar>
              <w:left w:w="28" w:type="dxa"/>
              <w:right w:w="28" w:type="dxa"/>
            </w:tcMar>
            <w:hideMark/>
          </w:tcPr>
          <w:p w14:paraId="2EDF7640" w14:textId="77777777" w:rsidR="002949E2" w:rsidRPr="004F745F" w:rsidRDefault="002949E2" w:rsidP="009B3010">
            <w:pPr>
              <w:rPr>
                <w:sz w:val="20"/>
                <w:szCs w:val="20"/>
              </w:rPr>
            </w:pPr>
            <w:r w:rsidRPr="004F745F">
              <w:rPr>
                <w:sz w:val="20"/>
                <w:szCs w:val="20"/>
              </w:rPr>
              <w:t>35</w:t>
            </w:r>
          </w:p>
        </w:tc>
        <w:tc>
          <w:tcPr>
            <w:tcW w:w="0" w:type="auto"/>
            <w:shd w:val="clear" w:color="auto" w:fill="auto"/>
            <w:tcMar>
              <w:left w:w="28" w:type="dxa"/>
              <w:right w:w="28" w:type="dxa"/>
            </w:tcMar>
            <w:hideMark/>
          </w:tcPr>
          <w:p w14:paraId="4DC83996" w14:textId="77777777" w:rsidR="002949E2" w:rsidRPr="004F745F" w:rsidRDefault="002949E2" w:rsidP="009B3010">
            <w:pPr>
              <w:rPr>
                <w:sz w:val="20"/>
                <w:szCs w:val="20"/>
              </w:rPr>
            </w:pPr>
            <w:r w:rsidRPr="004F745F">
              <w:rPr>
                <w:sz w:val="20"/>
                <w:szCs w:val="20"/>
              </w:rPr>
              <w:t>Subvencije</w:t>
            </w:r>
          </w:p>
        </w:tc>
        <w:tc>
          <w:tcPr>
            <w:tcW w:w="0" w:type="auto"/>
            <w:shd w:val="clear" w:color="auto" w:fill="auto"/>
            <w:tcMar>
              <w:left w:w="28" w:type="dxa"/>
              <w:right w:w="28" w:type="dxa"/>
            </w:tcMar>
            <w:vAlign w:val="bottom"/>
            <w:hideMark/>
          </w:tcPr>
          <w:p w14:paraId="1555FC26" w14:textId="77777777" w:rsidR="002949E2" w:rsidRPr="004F745F" w:rsidRDefault="002949E2" w:rsidP="009B3010">
            <w:pPr>
              <w:jc w:val="right"/>
              <w:rPr>
                <w:sz w:val="20"/>
                <w:szCs w:val="20"/>
              </w:rPr>
            </w:pPr>
            <w:r w:rsidRPr="004F745F">
              <w:rPr>
                <w:sz w:val="20"/>
                <w:szCs w:val="20"/>
              </w:rPr>
              <w:t>70.000</w:t>
            </w:r>
          </w:p>
        </w:tc>
        <w:tc>
          <w:tcPr>
            <w:tcW w:w="0" w:type="auto"/>
            <w:shd w:val="clear" w:color="auto" w:fill="auto"/>
            <w:tcMar>
              <w:left w:w="28" w:type="dxa"/>
              <w:right w:w="28" w:type="dxa"/>
            </w:tcMar>
            <w:vAlign w:val="bottom"/>
            <w:hideMark/>
          </w:tcPr>
          <w:p w14:paraId="1EB6EA51" w14:textId="77777777" w:rsidR="002949E2" w:rsidRPr="004F745F" w:rsidRDefault="002949E2" w:rsidP="009B3010">
            <w:pPr>
              <w:jc w:val="right"/>
              <w:rPr>
                <w:sz w:val="20"/>
                <w:szCs w:val="20"/>
              </w:rPr>
            </w:pPr>
            <w:r w:rsidRPr="004F745F">
              <w:rPr>
                <w:sz w:val="20"/>
                <w:szCs w:val="20"/>
              </w:rPr>
              <w:t>70.000</w:t>
            </w:r>
          </w:p>
        </w:tc>
        <w:tc>
          <w:tcPr>
            <w:tcW w:w="0" w:type="auto"/>
            <w:shd w:val="clear" w:color="auto" w:fill="auto"/>
            <w:tcMar>
              <w:left w:w="28" w:type="dxa"/>
              <w:right w:w="28" w:type="dxa"/>
            </w:tcMar>
            <w:vAlign w:val="bottom"/>
            <w:hideMark/>
          </w:tcPr>
          <w:p w14:paraId="6A47D4DA" w14:textId="77777777" w:rsidR="002949E2" w:rsidRPr="004F745F" w:rsidRDefault="002949E2" w:rsidP="009B3010">
            <w:pPr>
              <w:jc w:val="right"/>
              <w:rPr>
                <w:sz w:val="20"/>
                <w:szCs w:val="20"/>
              </w:rPr>
            </w:pPr>
            <w:r w:rsidRPr="004F745F">
              <w:rPr>
                <w:sz w:val="20"/>
                <w:szCs w:val="20"/>
              </w:rPr>
              <w:t>16.274,86</w:t>
            </w:r>
          </w:p>
        </w:tc>
        <w:tc>
          <w:tcPr>
            <w:tcW w:w="0" w:type="auto"/>
            <w:shd w:val="clear" w:color="auto" w:fill="auto"/>
            <w:tcMar>
              <w:left w:w="28" w:type="dxa"/>
              <w:right w:w="28" w:type="dxa"/>
            </w:tcMar>
            <w:vAlign w:val="bottom"/>
            <w:hideMark/>
          </w:tcPr>
          <w:p w14:paraId="60BDAE92" w14:textId="6049D95A" w:rsidR="002949E2" w:rsidRPr="004F745F" w:rsidRDefault="002949E2" w:rsidP="009B3010">
            <w:pPr>
              <w:jc w:val="right"/>
              <w:rPr>
                <w:sz w:val="20"/>
                <w:szCs w:val="20"/>
              </w:rPr>
            </w:pPr>
            <w:r w:rsidRPr="004F745F">
              <w:rPr>
                <w:sz w:val="20"/>
                <w:szCs w:val="20"/>
              </w:rPr>
              <w:t>23,25</w:t>
            </w:r>
          </w:p>
        </w:tc>
      </w:tr>
      <w:tr w:rsidR="004F745F" w:rsidRPr="004F745F" w14:paraId="14B80329" w14:textId="77777777" w:rsidTr="00E077DC">
        <w:trPr>
          <w:cantSplit/>
        </w:trPr>
        <w:tc>
          <w:tcPr>
            <w:tcW w:w="0" w:type="auto"/>
            <w:shd w:val="clear" w:color="auto" w:fill="auto"/>
            <w:noWrap/>
            <w:tcMar>
              <w:left w:w="28" w:type="dxa"/>
              <w:right w:w="28" w:type="dxa"/>
            </w:tcMar>
            <w:hideMark/>
          </w:tcPr>
          <w:p w14:paraId="1FB3E65D" w14:textId="77777777" w:rsidR="002949E2" w:rsidRPr="004F745F" w:rsidRDefault="002949E2" w:rsidP="009B3010">
            <w:pPr>
              <w:rPr>
                <w:sz w:val="20"/>
                <w:szCs w:val="20"/>
              </w:rPr>
            </w:pPr>
            <w:r w:rsidRPr="004F745F">
              <w:rPr>
                <w:sz w:val="20"/>
                <w:szCs w:val="20"/>
              </w:rPr>
              <w:t>352</w:t>
            </w:r>
          </w:p>
        </w:tc>
        <w:tc>
          <w:tcPr>
            <w:tcW w:w="0" w:type="auto"/>
            <w:shd w:val="clear" w:color="auto" w:fill="auto"/>
            <w:tcMar>
              <w:left w:w="28" w:type="dxa"/>
              <w:right w:w="28" w:type="dxa"/>
            </w:tcMar>
            <w:hideMark/>
          </w:tcPr>
          <w:p w14:paraId="539949FD" w14:textId="77777777" w:rsidR="002949E2" w:rsidRPr="004F745F" w:rsidRDefault="002949E2" w:rsidP="009B3010">
            <w:pPr>
              <w:rPr>
                <w:sz w:val="20"/>
                <w:szCs w:val="20"/>
              </w:rPr>
            </w:pPr>
            <w:r w:rsidRPr="004F745F">
              <w:rPr>
                <w:sz w:val="20"/>
                <w:szCs w:val="20"/>
              </w:rPr>
              <w:t>Subvencije trgovačkim društvima, zadrugama, poljoprivrednicima i obrtnicima izvan javnog sektora</w:t>
            </w:r>
          </w:p>
        </w:tc>
        <w:tc>
          <w:tcPr>
            <w:tcW w:w="0" w:type="auto"/>
            <w:shd w:val="clear" w:color="auto" w:fill="auto"/>
            <w:tcMar>
              <w:left w:w="28" w:type="dxa"/>
              <w:right w:w="28" w:type="dxa"/>
            </w:tcMar>
            <w:vAlign w:val="bottom"/>
            <w:hideMark/>
          </w:tcPr>
          <w:p w14:paraId="3AB83E5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93C316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53FECD3" w14:textId="77777777" w:rsidR="002949E2" w:rsidRPr="004F745F" w:rsidRDefault="002949E2" w:rsidP="009B3010">
            <w:pPr>
              <w:jc w:val="right"/>
              <w:rPr>
                <w:sz w:val="20"/>
                <w:szCs w:val="20"/>
              </w:rPr>
            </w:pPr>
            <w:r w:rsidRPr="004F745F">
              <w:rPr>
                <w:sz w:val="20"/>
                <w:szCs w:val="20"/>
              </w:rPr>
              <w:t>16.274,86</w:t>
            </w:r>
          </w:p>
        </w:tc>
        <w:tc>
          <w:tcPr>
            <w:tcW w:w="0" w:type="auto"/>
            <w:shd w:val="clear" w:color="auto" w:fill="auto"/>
            <w:tcMar>
              <w:left w:w="28" w:type="dxa"/>
              <w:right w:w="28" w:type="dxa"/>
            </w:tcMar>
            <w:vAlign w:val="bottom"/>
            <w:hideMark/>
          </w:tcPr>
          <w:p w14:paraId="206D1B2B" w14:textId="67EB1BC9" w:rsidR="002949E2" w:rsidRPr="004F745F" w:rsidRDefault="002949E2" w:rsidP="009B3010">
            <w:pPr>
              <w:jc w:val="right"/>
              <w:rPr>
                <w:sz w:val="20"/>
                <w:szCs w:val="20"/>
              </w:rPr>
            </w:pPr>
            <w:r w:rsidRPr="004F745F">
              <w:rPr>
                <w:sz w:val="20"/>
                <w:szCs w:val="20"/>
              </w:rPr>
              <w:t> </w:t>
            </w:r>
          </w:p>
        </w:tc>
      </w:tr>
      <w:tr w:rsidR="004F745F" w:rsidRPr="004F745F" w14:paraId="411E5353" w14:textId="77777777" w:rsidTr="00E077DC">
        <w:trPr>
          <w:cantSplit/>
        </w:trPr>
        <w:tc>
          <w:tcPr>
            <w:tcW w:w="0" w:type="auto"/>
            <w:shd w:val="clear" w:color="auto" w:fill="auto"/>
            <w:noWrap/>
            <w:tcMar>
              <w:left w:w="28" w:type="dxa"/>
              <w:right w:w="28" w:type="dxa"/>
            </w:tcMar>
            <w:hideMark/>
          </w:tcPr>
          <w:p w14:paraId="1A69CD87" w14:textId="77777777" w:rsidR="002949E2" w:rsidRPr="004F745F" w:rsidRDefault="002949E2" w:rsidP="009B3010">
            <w:pPr>
              <w:rPr>
                <w:sz w:val="20"/>
                <w:szCs w:val="20"/>
              </w:rPr>
            </w:pPr>
            <w:r w:rsidRPr="004F745F">
              <w:rPr>
                <w:sz w:val="20"/>
                <w:szCs w:val="20"/>
              </w:rPr>
              <w:t>3522</w:t>
            </w:r>
          </w:p>
        </w:tc>
        <w:tc>
          <w:tcPr>
            <w:tcW w:w="0" w:type="auto"/>
            <w:shd w:val="clear" w:color="auto" w:fill="auto"/>
            <w:tcMar>
              <w:left w:w="28" w:type="dxa"/>
              <w:right w:w="28" w:type="dxa"/>
            </w:tcMar>
            <w:hideMark/>
          </w:tcPr>
          <w:p w14:paraId="67FE80FE" w14:textId="77777777" w:rsidR="002949E2" w:rsidRPr="004F745F" w:rsidRDefault="002949E2" w:rsidP="009B3010">
            <w:pPr>
              <w:rPr>
                <w:sz w:val="20"/>
                <w:szCs w:val="20"/>
              </w:rPr>
            </w:pPr>
            <w:r w:rsidRPr="004F745F">
              <w:rPr>
                <w:sz w:val="20"/>
                <w:szCs w:val="20"/>
              </w:rPr>
              <w:t>Subvencije trgovačkim društvima i zadrugama izvan javnog sektora</w:t>
            </w:r>
          </w:p>
        </w:tc>
        <w:tc>
          <w:tcPr>
            <w:tcW w:w="0" w:type="auto"/>
            <w:shd w:val="clear" w:color="auto" w:fill="auto"/>
            <w:tcMar>
              <w:left w:w="28" w:type="dxa"/>
              <w:right w:w="28" w:type="dxa"/>
            </w:tcMar>
            <w:vAlign w:val="bottom"/>
            <w:hideMark/>
          </w:tcPr>
          <w:p w14:paraId="29A77F0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9C0A82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EFEAE24" w14:textId="77777777" w:rsidR="002949E2" w:rsidRPr="004F745F" w:rsidRDefault="002949E2" w:rsidP="009B3010">
            <w:pPr>
              <w:jc w:val="right"/>
              <w:rPr>
                <w:sz w:val="20"/>
                <w:szCs w:val="20"/>
              </w:rPr>
            </w:pPr>
            <w:r w:rsidRPr="004F745F">
              <w:rPr>
                <w:sz w:val="20"/>
                <w:szCs w:val="20"/>
              </w:rPr>
              <w:t>16.274,86</w:t>
            </w:r>
          </w:p>
        </w:tc>
        <w:tc>
          <w:tcPr>
            <w:tcW w:w="0" w:type="auto"/>
            <w:shd w:val="clear" w:color="auto" w:fill="auto"/>
            <w:tcMar>
              <w:left w:w="28" w:type="dxa"/>
              <w:right w:w="28" w:type="dxa"/>
            </w:tcMar>
            <w:vAlign w:val="bottom"/>
            <w:hideMark/>
          </w:tcPr>
          <w:p w14:paraId="5B6B5EBD" w14:textId="2D9F0C60" w:rsidR="002949E2" w:rsidRPr="004F745F" w:rsidRDefault="002949E2" w:rsidP="009B3010">
            <w:pPr>
              <w:jc w:val="right"/>
              <w:rPr>
                <w:sz w:val="20"/>
                <w:szCs w:val="20"/>
              </w:rPr>
            </w:pPr>
            <w:r w:rsidRPr="004F745F">
              <w:rPr>
                <w:sz w:val="20"/>
                <w:szCs w:val="20"/>
              </w:rPr>
              <w:t> </w:t>
            </w:r>
          </w:p>
        </w:tc>
      </w:tr>
      <w:tr w:rsidR="004F745F" w:rsidRPr="004F745F" w14:paraId="38CF271B" w14:textId="77777777" w:rsidTr="00E077DC">
        <w:trPr>
          <w:cantSplit/>
        </w:trPr>
        <w:tc>
          <w:tcPr>
            <w:tcW w:w="0" w:type="auto"/>
            <w:shd w:val="clear" w:color="auto" w:fill="auto"/>
            <w:noWrap/>
            <w:tcMar>
              <w:left w:w="28" w:type="dxa"/>
              <w:right w:w="28" w:type="dxa"/>
            </w:tcMar>
            <w:hideMark/>
          </w:tcPr>
          <w:p w14:paraId="2412602C"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70004A54"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56306A4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A6935A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13B182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31BB3D7" w14:textId="2E4771F5" w:rsidR="002949E2" w:rsidRPr="004F745F" w:rsidRDefault="002949E2" w:rsidP="009B3010">
            <w:pPr>
              <w:jc w:val="right"/>
              <w:rPr>
                <w:sz w:val="20"/>
                <w:szCs w:val="20"/>
              </w:rPr>
            </w:pPr>
            <w:r w:rsidRPr="004F745F">
              <w:rPr>
                <w:sz w:val="20"/>
                <w:szCs w:val="20"/>
              </w:rPr>
              <w:t> </w:t>
            </w:r>
          </w:p>
        </w:tc>
      </w:tr>
      <w:tr w:rsidR="004F745F" w:rsidRPr="004F745F" w14:paraId="6E919E6F" w14:textId="77777777" w:rsidTr="00E077DC">
        <w:trPr>
          <w:cantSplit/>
        </w:trPr>
        <w:tc>
          <w:tcPr>
            <w:tcW w:w="0" w:type="auto"/>
            <w:shd w:val="clear" w:color="auto" w:fill="auto"/>
            <w:noWrap/>
            <w:tcMar>
              <w:left w:w="28" w:type="dxa"/>
              <w:right w:w="28" w:type="dxa"/>
            </w:tcMar>
            <w:hideMark/>
          </w:tcPr>
          <w:p w14:paraId="1663FA38" w14:textId="77777777" w:rsidR="002949E2" w:rsidRPr="004F745F" w:rsidRDefault="002949E2" w:rsidP="009B3010">
            <w:pPr>
              <w:rPr>
                <w:sz w:val="20"/>
                <w:szCs w:val="20"/>
              </w:rPr>
            </w:pPr>
            <w:r w:rsidRPr="004F745F">
              <w:rPr>
                <w:sz w:val="20"/>
                <w:szCs w:val="20"/>
              </w:rPr>
              <w:t>T 5007 20</w:t>
            </w:r>
          </w:p>
        </w:tc>
        <w:tc>
          <w:tcPr>
            <w:tcW w:w="0" w:type="auto"/>
            <w:shd w:val="clear" w:color="auto" w:fill="auto"/>
            <w:tcMar>
              <w:left w:w="28" w:type="dxa"/>
              <w:right w:w="28" w:type="dxa"/>
            </w:tcMar>
            <w:hideMark/>
          </w:tcPr>
          <w:p w14:paraId="1482FECD" w14:textId="77777777" w:rsidR="002949E2" w:rsidRPr="004F745F" w:rsidRDefault="002949E2" w:rsidP="009B3010">
            <w:pPr>
              <w:rPr>
                <w:sz w:val="20"/>
                <w:szCs w:val="20"/>
              </w:rPr>
            </w:pPr>
            <w:r w:rsidRPr="004F745F">
              <w:rPr>
                <w:sz w:val="20"/>
                <w:szCs w:val="20"/>
              </w:rPr>
              <w:t>KREDITNA LINIJA ZA POČETNIKE/START-UP</w:t>
            </w:r>
          </w:p>
        </w:tc>
        <w:tc>
          <w:tcPr>
            <w:tcW w:w="0" w:type="auto"/>
            <w:shd w:val="clear" w:color="auto" w:fill="auto"/>
            <w:tcMar>
              <w:left w:w="28" w:type="dxa"/>
              <w:right w:w="28" w:type="dxa"/>
            </w:tcMar>
            <w:vAlign w:val="bottom"/>
            <w:hideMark/>
          </w:tcPr>
          <w:p w14:paraId="0075CAC1" w14:textId="77777777" w:rsidR="002949E2" w:rsidRPr="004F745F" w:rsidRDefault="002949E2" w:rsidP="009B3010">
            <w:pPr>
              <w:jc w:val="right"/>
              <w:rPr>
                <w:sz w:val="20"/>
                <w:szCs w:val="20"/>
              </w:rPr>
            </w:pPr>
            <w:r w:rsidRPr="004F745F">
              <w:rPr>
                <w:sz w:val="20"/>
                <w:szCs w:val="20"/>
              </w:rPr>
              <w:t>10.000</w:t>
            </w:r>
          </w:p>
        </w:tc>
        <w:tc>
          <w:tcPr>
            <w:tcW w:w="0" w:type="auto"/>
            <w:shd w:val="clear" w:color="auto" w:fill="auto"/>
            <w:tcMar>
              <w:left w:w="28" w:type="dxa"/>
              <w:right w:w="28" w:type="dxa"/>
            </w:tcMar>
            <w:vAlign w:val="bottom"/>
            <w:hideMark/>
          </w:tcPr>
          <w:p w14:paraId="41EFFE24" w14:textId="77777777" w:rsidR="002949E2" w:rsidRPr="004F745F" w:rsidRDefault="002949E2" w:rsidP="009B3010">
            <w:pPr>
              <w:jc w:val="right"/>
              <w:rPr>
                <w:sz w:val="20"/>
                <w:szCs w:val="20"/>
              </w:rPr>
            </w:pPr>
            <w:r w:rsidRPr="004F745F">
              <w:rPr>
                <w:sz w:val="20"/>
                <w:szCs w:val="20"/>
              </w:rPr>
              <w:t>10.000</w:t>
            </w:r>
          </w:p>
        </w:tc>
        <w:tc>
          <w:tcPr>
            <w:tcW w:w="0" w:type="auto"/>
            <w:shd w:val="clear" w:color="auto" w:fill="auto"/>
            <w:tcMar>
              <w:left w:w="28" w:type="dxa"/>
              <w:right w:w="28" w:type="dxa"/>
            </w:tcMar>
            <w:vAlign w:val="bottom"/>
            <w:hideMark/>
          </w:tcPr>
          <w:p w14:paraId="2EF5957B" w14:textId="77777777" w:rsidR="002949E2" w:rsidRPr="004F745F" w:rsidRDefault="002949E2" w:rsidP="009B3010">
            <w:pPr>
              <w:jc w:val="right"/>
              <w:rPr>
                <w:sz w:val="20"/>
                <w:szCs w:val="20"/>
              </w:rPr>
            </w:pPr>
            <w:r w:rsidRPr="004F745F">
              <w:rPr>
                <w:sz w:val="20"/>
                <w:szCs w:val="20"/>
              </w:rPr>
              <w:t>217,48</w:t>
            </w:r>
          </w:p>
        </w:tc>
        <w:tc>
          <w:tcPr>
            <w:tcW w:w="0" w:type="auto"/>
            <w:shd w:val="clear" w:color="auto" w:fill="auto"/>
            <w:tcMar>
              <w:left w:w="28" w:type="dxa"/>
              <w:right w:w="28" w:type="dxa"/>
            </w:tcMar>
            <w:vAlign w:val="bottom"/>
            <w:hideMark/>
          </w:tcPr>
          <w:p w14:paraId="1E744BEE" w14:textId="3B8ED395" w:rsidR="002949E2" w:rsidRPr="004F745F" w:rsidRDefault="002949E2" w:rsidP="009B3010">
            <w:pPr>
              <w:jc w:val="right"/>
              <w:rPr>
                <w:sz w:val="20"/>
                <w:szCs w:val="20"/>
              </w:rPr>
            </w:pPr>
            <w:r w:rsidRPr="004F745F">
              <w:rPr>
                <w:sz w:val="20"/>
                <w:szCs w:val="20"/>
              </w:rPr>
              <w:t>2,17</w:t>
            </w:r>
          </w:p>
        </w:tc>
      </w:tr>
      <w:tr w:rsidR="004F745F" w:rsidRPr="004F745F" w14:paraId="50E74B7F" w14:textId="77777777" w:rsidTr="00E077DC">
        <w:trPr>
          <w:cantSplit/>
        </w:trPr>
        <w:tc>
          <w:tcPr>
            <w:tcW w:w="0" w:type="auto"/>
            <w:shd w:val="clear" w:color="auto" w:fill="auto"/>
            <w:noWrap/>
            <w:tcMar>
              <w:left w:w="28" w:type="dxa"/>
              <w:right w:w="28" w:type="dxa"/>
            </w:tcMar>
            <w:hideMark/>
          </w:tcPr>
          <w:p w14:paraId="0B963B47"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1D6CD016"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7277A5CB" w14:textId="77777777" w:rsidR="002949E2" w:rsidRPr="004F745F" w:rsidRDefault="002949E2" w:rsidP="009B3010">
            <w:pPr>
              <w:jc w:val="right"/>
              <w:rPr>
                <w:sz w:val="20"/>
                <w:szCs w:val="20"/>
              </w:rPr>
            </w:pPr>
            <w:r w:rsidRPr="004F745F">
              <w:rPr>
                <w:sz w:val="20"/>
                <w:szCs w:val="20"/>
              </w:rPr>
              <w:t>10.000</w:t>
            </w:r>
          </w:p>
        </w:tc>
        <w:tc>
          <w:tcPr>
            <w:tcW w:w="0" w:type="auto"/>
            <w:shd w:val="clear" w:color="auto" w:fill="auto"/>
            <w:tcMar>
              <w:left w:w="28" w:type="dxa"/>
              <w:right w:w="28" w:type="dxa"/>
            </w:tcMar>
            <w:vAlign w:val="bottom"/>
            <w:hideMark/>
          </w:tcPr>
          <w:p w14:paraId="732059B9" w14:textId="77777777" w:rsidR="002949E2" w:rsidRPr="004F745F" w:rsidRDefault="002949E2" w:rsidP="009B3010">
            <w:pPr>
              <w:jc w:val="right"/>
              <w:rPr>
                <w:sz w:val="20"/>
                <w:szCs w:val="20"/>
              </w:rPr>
            </w:pPr>
            <w:r w:rsidRPr="004F745F">
              <w:rPr>
                <w:sz w:val="20"/>
                <w:szCs w:val="20"/>
              </w:rPr>
              <w:t>10.000</w:t>
            </w:r>
          </w:p>
        </w:tc>
        <w:tc>
          <w:tcPr>
            <w:tcW w:w="0" w:type="auto"/>
            <w:shd w:val="clear" w:color="auto" w:fill="auto"/>
            <w:tcMar>
              <w:left w:w="28" w:type="dxa"/>
              <w:right w:w="28" w:type="dxa"/>
            </w:tcMar>
            <w:vAlign w:val="bottom"/>
            <w:hideMark/>
          </w:tcPr>
          <w:p w14:paraId="3B1F0D83" w14:textId="77777777" w:rsidR="002949E2" w:rsidRPr="004F745F" w:rsidRDefault="002949E2" w:rsidP="009B3010">
            <w:pPr>
              <w:jc w:val="right"/>
              <w:rPr>
                <w:sz w:val="20"/>
                <w:szCs w:val="20"/>
              </w:rPr>
            </w:pPr>
            <w:r w:rsidRPr="004F745F">
              <w:rPr>
                <w:sz w:val="20"/>
                <w:szCs w:val="20"/>
              </w:rPr>
              <w:t>217,48</w:t>
            </w:r>
          </w:p>
        </w:tc>
        <w:tc>
          <w:tcPr>
            <w:tcW w:w="0" w:type="auto"/>
            <w:shd w:val="clear" w:color="auto" w:fill="auto"/>
            <w:tcMar>
              <w:left w:w="28" w:type="dxa"/>
              <w:right w:w="28" w:type="dxa"/>
            </w:tcMar>
            <w:vAlign w:val="bottom"/>
            <w:hideMark/>
          </w:tcPr>
          <w:p w14:paraId="31562572" w14:textId="4DF1898A" w:rsidR="002949E2" w:rsidRPr="004F745F" w:rsidRDefault="002949E2" w:rsidP="009B3010">
            <w:pPr>
              <w:jc w:val="right"/>
              <w:rPr>
                <w:sz w:val="20"/>
                <w:szCs w:val="20"/>
              </w:rPr>
            </w:pPr>
            <w:r w:rsidRPr="004F745F">
              <w:rPr>
                <w:sz w:val="20"/>
                <w:szCs w:val="20"/>
              </w:rPr>
              <w:t>2,17</w:t>
            </w:r>
          </w:p>
        </w:tc>
      </w:tr>
      <w:tr w:rsidR="004F745F" w:rsidRPr="004F745F" w14:paraId="0BC6A6E1" w14:textId="77777777" w:rsidTr="00E077DC">
        <w:trPr>
          <w:cantSplit/>
        </w:trPr>
        <w:tc>
          <w:tcPr>
            <w:tcW w:w="0" w:type="auto"/>
            <w:shd w:val="clear" w:color="auto" w:fill="auto"/>
            <w:noWrap/>
            <w:tcMar>
              <w:left w:w="28" w:type="dxa"/>
              <w:right w:w="28" w:type="dxa"/>
            </w:tcMar>
            <w:hideMark/>
          </w:tcPr>
          <w:p w14:paraId="70DD8931"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7DE51CB3"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598B01A0" w14:textId="77777777" w:rsidR="002949E2" w:rsidRPr="004F745F" w:rsidRDefault="002949E2" w:rsidP="009B3010">
            <w:pPr>
              <w:jc w:val="right"/>
              <w:rPr>
                <w:sz w:val="20"/>
                <w:szCs w:val="20"/>
              </w:rPr>
            </w:pPr>
            <w:r w:rsidRPr="004F745F">
              <w:rPr>
                <w:sz w:val="20"/>
                <w:szCs w:val="20"/>
              </w:rPr>
              <w:t>10.000</w:t>
            </w:r>
          </w:p>
        </w:tc>
        <w:tc>
          <w:tcPr>
            <w:tcW w:w="0" w:type="auto"/>
            <w:shd w:val="clear" w:color="auto" w:fill="auto"/>
            <w:tcMar>
              <w:left w:w="28" w:type="dxa"/>
              <w:right w:w="28" w:type="dxa"/>
            </w:tcMar>
            <w:vAlign w:val="bottom"/>
            <w:hideMark/>
          </w:tcPr>
          <w:p w14:paraId="44CA480B" w14:textId="77777777" w:rsidR="002949E2" w:rsidRPr="004F745F" w:rsidRDefault="002949E2" w:rsidP="009B3010">
            <w:pPr>
              <w:jc w:val="right"/>
              <w:rPr>
                <w:sz w:val="20"/>
                <w:szCs w:val="20"/>
              </w:rPr>
            </w:pPr>
            <w:r w:rsidRPr="004F745F">
              <w:rPr>
                <w:sz w:val="20"/>
                <w:szCs w:val="20"/>
              </w:rPr>
              <w:t>10.000</w:t>
            </w:r>
          </w:p>
        </w:tc>
        <w:tc>
          <w:tcPr>
            <w:tcW w:w="0" w:type="auto"/>
            <w:shd w:val="clear" w:color="auto" w:fill="auto"/>
            <w:tcMar>
              <w:left w:w="28" w:type="dxa"/>
              <w:right w:w="28" w:type="dxa"/>
            </w:tcMar>
            <w:vAlign w:val="bottom"/>
            <w:hideMark/>
          </w:tcPr>
          <w:p w14:paraId="1F3A9D93" w14:textId="77777777" w:rsidR="002949E2" w:rsidRPr="004F745F" w:rsidRDefault="002949E2" w:rsidP="009B3010">
            <w:pPr>
              <w:jc w:val="right"/>
              <w:rPr>
                <w:sz w:val="20"/>
                <w:szCs w:val="20"/>
              </w:rPr>
            </w:pPr>
            <w:r w:rsidRPr="004F745F">
              <w:rPr>
                <w:sz w:val="20"/>
                <w:szCs w:val="20"/>
              </w:rPr>
              <w:t>217,48</w:t>
            </w:r>
          </w:p>
        </w:tc>
        <w:tc>
          <w:tcPr>
            <w:tcW w:w="0" w:type="auto"/>
            <w:shd w:val="clear" w:color="auto" w:fill="auto"/>
            <w:tcMar>
              <w:left w:w="28" w:type="dxa"/>
              <w:right w:w="28" w:type="dxa"/>
            </w:tcMar>
            <w:vAlign w:val="bottom"/>
            <w:hideMark/>
          </w:tcPr>
          <w:p w14:paraId="26BBC022" w14:textId="2A67D2D3" w:rsidR="002949E2" w:rsidRPr="004F745F" w:rsidRDefault="002949E2" w:rsidP="009B3010">
            <w:pPr>
              <w:jc w:val="right"/>
              <w:rPr>
                <w:sz w:val="20"/>
                <w:szCs w:val="20"/>
              </w:rPr>
            </w:pPr>
            <w:r w:rsidRPr="004F745F">
              <w:rPr>
                <w:sz w:val="20"/>
                <w:szCs w:val="20"/>
              </w:rPr>
              <w:t>2,17</w:t>
            </w:r>
          </w:p>
        </w:tc>
      </w:tr>
      <w:tr w:rsidR="004F745F" w:rsidRPr="004F745F" w14:paraId="7F97A1C4" w14:textId="77777777" w:rsidTr="00E077DC">
        <w:trPr>
          <w:cantSplit/>
        </w:trPr>
        <w:tc>
          <w:tcPr>
            <w:tcW w:w="0" w:type="auto"/>
            <w:shd w:val="clear" w:color="auto" w:fill="auto"/>
            <w:noWrap/>
            <w:tcMar>
              <w:left w:w="28" w:type="dxa"/>
              <w:right w:w="28" w:type="dxa"/>
            </w:tcMar>
            <w:hideMark/>
          </w:tcPr>
          <w:p w14:paraId="226B2CDC" w14:textId="77777777" w:rsidR="002949E2" w:rsidRPr="004F745F" w:rsidRDefault="002949E2" w:rsidP="009B3010">
            <w:pPr>
              <w:rPr>
                <w:sz w:val="20"/>
                <w:szCs w:val="20"/>
              </w:rPr>
            </w:pPr>
            <w:r w:rsidRPr="004F745F">
              <w:rPr>
                <w:sz w:val="20"/>
                <w:szCs w:val="20"/>
              </w:rPr>
              <w:t>35</w:t>
            </w:r>
          </w:p>
        </w:tc>
        <w:tc>
          <w:tcPr>
            <w:tcW w:w="0" w:type="auto"/>
            <w:shd w:val="clear" w:color="auto" w:fill="auto"/>
            <w:tcMar>
              <w:left w:w="28" w:type="dxa"/>
              <w:right w:w="28" w:type="dxa"/>
            </w:tcMar>
            <w:hideMark/>
          </w:tcPr>
          <w:p w14:paraId="04A4AFF2" w14:textId="77777777" w:rsidR="002949E2" w:rsidRPr="004F745F" w:rsidRDefault="002949E2" w:rsidP="009B3010">
            <w:pPr>
              <w:rPr>
                <w:sz w:val="20"/>
                <w:szCs w:val="20"/>
              </w:rPr>
            </w:pPr>
            <w:r w:rsidRPr="004F745F">
              <w:rPr>
                <w:sz w:val="20"/>
                <w:szCs w:val="20"/>
              </w:rPr>
              <w:t>Subvencije</w:t>
            </w:r>
          </w:p>
        </w:tc>
        <w:tc>
          <w:tcPr>
            <w:tcW w:w="0" w:type="auto"/>
            <w:shd w:val="clear" w:color="auto" w:fill="auto"/>
            <w:tcMar>
              <w:left w:w="28" w:type="dxa"/>
              <w:right w:w="28" w:type="dxa"/>
            </w:tcMar>
            <w:vAlign w:val="bottom"/>
            <w:hideMark/>
          </w:tcPr>
          <w:p w14:paraId="3CFE76FC" w14:textId="77777777" w:rsidR="002949E2" w:rsidRPr="004F745F" w:rsidRDefault="002949E2" w:rsidP="009B3010">
            <w:pPr>
              <w:jc w:val="right"/>
              <w:rPr>
                <w:sz w:val="20"/>
                <w:szCs w:val="20"/>
              </w:rPr>
            </w:pPr>
            <w:r w:rsidRPr="004F745F">
              <w:rPr>
                <w:sz w:val="20"/>
                <w:szCs w:val="20"/>
              </w:rPr>
              <w:t>10.000</w:t>
            </w:r>
          </w:p>
        </w:tc>
        <w:tc>
          <w:tcPr>
            <w:tcW w:w="0" w:type="auto"/>
            <w:shd w:val="clear" w:color="auto" w:fill="auto"/>
            <w:tcMar>
              <w:left w:w="28" w:type="dxa"/>
              <w:right w:w="28" w:type="dxa"/>
            </w:tcMar>
            <w:vAlign w:val="bottom"/>
            <w:hideMark/>
          </w:tcPr>
          <w:p w14:paraId="09277180" w14:textId="77777777" w:rsidR="002949E2" w:rsidRPr="004F745F" w:rsidRDefault="002949E2" w:rsidP="009B3010">
            <w:pPr>
              <w:jc w:val="right"/>
              <w:rPr>
                <w:sz w:val="20"/>
                <w:szCs w:val="20"/>
              </w:rPr>
            </w:pPr>
            <w:r w:rsidRPr="004F745F">
              <w:rPr>
                <w:sz w:val="20"/>
                <w:szCs w:val="20"/>
              </w:rPr>
              <w:t>10.000</w:t>
            </w:r>
          </w:p>
        </w:tc>
        <w:tc>
          <w:tcPr>
            <w:tcW w:w="0" w:type="auto"/>
            <w:shd w:val="clear" w:color="auto" w:fill="auto"/>
            <w:tcMar>
              <w:left w:w="28" w:type="dxa"/>
              <w:right w:w="28" w:type="dxa"/>
            </w:tcMar>
            <w:vAlign w:val="bottom"/>
            <w:hideMark/>
          </w:tcPr>
          <w:p w14:paraId="4939E7B5" w14:textId="77777777" w:rsidR="002949E2" w:rsidRPr="004F745F" w:rsidRDefault="002949E2" w:rsidP="009B3010">
            <w:pPr>
              <w:jc w:val="right"/>
              <w:rPr>
                <w:sz w:val="20"/>
                <w:szCs w:val="20"/>
              </w:rPr>
            </w:pPr>
            <w:r w:rsidRPr="004F745F">
              <w:rPr>
                <w:sz w:val="20"/>
                <w:szCs w:val="20"/>
              </w:rPr>
              <w:t>217,48</w:t>
            </w:r>
          </w:p>
        </w:tc>
        <w:tc>
          <w:tcPr>
            <w:tcW w:w="0" w:type="auto"/>
            <w:shd w:val="clear" w:color="auto" w:fill="auto"/>
            <w:tcMar>
              <w:left w:w="28" w:type="dxa"/>
              <w:right w:w="28" w:type="dxa"/>
            </w:tcMar>
            <w:vAlign w:val="bottom"/>
            <w:hideMark/>
          </w:tcPr>
          <w:p w14:paraId="4D7AEB09" w14:textId="2EE82406" w:rsidR="002949E2" w:rsidRPr="004F745F" w:rsidRDefault="002949E2" w:rsidP="009B3010">
            <w:pPr>
              <w:jc w:val="right"/>
              <w:rPr>
                <w:sz w:val="20"/>
                <w:szCs w:val="20"/>
              </w:rPr>
            </w:pPr>
            <w:r w:rsidRPr="004F745F">
              <w:rPr>
                <w:sz w:val="20"/>
                <w:szCs w:val="20"/>
              </w:rPr>
              <w:t>2,17</w:t>
            </w:r>
          </w:p>
        </w:tc>
      </w:tr>
      <w:tr w:rsidR="004F745F" w:rsidRPr="004F745F" w14:paraId="20F48E08" w14:textId="77777777" w:rsidTr="00E077DC">
        <w:trPr>
          <w:cantSplit/>
        </w:trPr>
        <w:tc>
          <w:tcPr>
            <w:tcW w:w="0" w:type="auto"/>
            <w:shd w:val="clear" w:color="auto" w:fill="auto"/>
            <w:noWrap/>
            <w:tcMar>
              <w:left w:w="28" w:type="dxa"/>
              <w:right w:w="28" w:type="dxa"/>
            </w:tcMar>
            <w:hideMark/>
          </w:tcPr>
          <w:p w14:paraId="01156416" w14:textId="77777777" w:rsidR="002949E2" w:rsidRPr="004F745F" w:rsidRDefault="002949E2" w:rsidP="009B3010">
            <w:pPr>
              <w:rPr>
                <w:sz w:val="20"/>
                <w:szCs w:val="20"/>
              </w:rPr>
            </w:pPr>
            <w:r w:rsidRPr="004F745F">
              <w:rPr>
                <w:sz w:val="20"/>
                <w:szCs w:val="20"/>
              </w:rPr>
              <w:t>352</w:t>
            </w:r>
          </w:p>
        </w:tc>
        <w:tc>
          <w:tcPr>
            <w:tcW w:w="0" w:type="auto"/>
            <w:shd w:val="clear" w:color="auto" w:fill="auto"/>
            <w:tcMar>
              <w:left w:w="28" w:type="dxa"/>
              <w:right w:w="28" w:type="dxa"/>
            </w:tcMar>
            <w:hideMark/>
          </w:tcPr>
          <w:p w14:paraId="2CAD5079" w14:textId="77777777" w:rsidR="002949E2" w:rsidRPr="004F745F" w:rsidRDefault="002949E2" w:rsidP="009B3010">
            <w:pPr>
              <w:rPr>
                <w:sz w:val="20"/>
                <w:szCs w:val="20"/>
              </w:rPr>
            </w:pPr>
            <w:r w:rsidRPr="004F745F">
              <w:rPr>
                <w:sz w:val="20"/>
                <w:szCs w:val="20"/>
              </w:rPr>
              <w:t>Subvencije trgovačkim društvima, zadrugama, poljoprivrednicima i obrtnicima izvan javnog sektora</w:t>
            </w:r>
          </w:p>
        </w:tc>
        <w:tc>
          <w:tcPr>
            <w:tcW w:w="0" w:type="auto"/>
            <w:shd w:val="clear" w:color="auto" w:fill="auto"/>
            <w:tcMar>
              <w:left w:w="28" w:type="dxa"/>
              <w:right w:w="28" w:type="dxa"/>
            </w:tcMar>
            <w:vAlign w:val="bottom"/>
            <w:hideMark/>
          </w:tcPr>
          <w:p w14:paraId="0FF4F97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4122DF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87A50FC" w14:textId="77777777" w:rsidR="002949E2" w:rsidRPr="004F745F" w:rsidRDefault="002949E2" w:rsidP="009B3010">
            <w:pPr>
              <w:jc w:val="right"/>
              <w:rPr>
                <w:sz w:val="20"/>
                <w:szCs w:val="20"/>
              </w:rPr>
            </w:pPr>
            <w:r w:rsidRPr="004F745F">
              <w:rPr>
                <w:sz w:val="20"/>
                <w:szCs w:val="20"/>
              </w:rPr>
              <w:t>217,48</w:t>
            </w:r>
          </w:p>
        </w:tc>
        <w:tc>
          <w:tcPr>
            <w:tcW w:w="0" w:type="auto"/>
            <w:shd w:val="clear" w:color="auto" w:fill="auto"/>
            <w:tcMar>
              <w:left w:w="28" w:type="dxa"/>
              <w:right w:w="28" w:type="dxa"/>
            </w:tcMar>
            <w:vAlign w:val="bottom"/>
            <w:hideMark/>
          </w:tcPr>
          <w:p w14:paraId="57819316" w14:textId="087C427F" w:rsidR="002949E2" w:rsidRPr="004F745F" w:rsidRDefault="002949E2" w:rsidP="009B3010">
            <w:pPr>
              <w:jc w:val="right"/>
              <w:rPr>
                <w:sz w:val="20"/>
                <w:szCs w:val="20"/>
              </w:rPr>
            </w:pPr>
            <w:r w:rsidRPr="004F745F">
              <w:rPr>
                <w:sz w:val="20"/>
                <w:szCs w:val="20"/>
              </w:rPr>
              <w:t> </w:t>
            </w:r>
          </w:p>
        </w:tc>
      </w:tr>
      <w:tr w:rsidR="004F745F" w:rsidRPr="004F745F" w14:paraId="45866B26" w14:textId="77777777" w:rsidTr="00E077DC">
        <w:trPr>
          <w:cantSplit/>
        </w:trPr>
        <w:tc>
          <w:tcPr>
            <w:tcW w:w="0" w:type="auto"/>
            <w:shd w:val="clear" w:color="auto" w:fill="auto"/>
            <w:noWrap/>
            <w:tcMar>
              <w:left w:w="28" w:type="dxa"/>
              <w:right w:w="28" w:type="dxa"/>
            </w:tcMar>
            <w:hideMark/>
          </w:tcPr>
          <w:p w14:paraId="6221FF5C" w14:textId="77777777" w:rsidR="002949E2" w:rsidRPr="004F745F" w:rsidRDefault="002949E2" w:rsidP="009B3010">
            <w:pPr>
              <w:rPr>
                <w:sz w:val="20"/>
                <w:szCs w:val="20"/>
              </w:rPr>
            </w:pPr>
            <w:r w:rsidRPr="004F745F">
              <w:rPr>
                <w:sz w:val="20"/>
                <w:szCs w:val="20"/>
              </w:rPr>
              <w:t>3522</w:t>
            </w:r>
          </w:p>
        </w:tc>
        <w:tc>
          <w:tcPr>
            <w:tcW w:w="0" w:type="auto"/>
            <w:shd w:val="clear" w:color="auto" w:fill="auto"/>
            <w:tcMar>
              <w:left w:w="28" w:type="dxa"/>
              <w:right w:w="28" w:type="dxa"/>
            </w:tcMar>
            <w:hideMark/>
          </w:tcPr>
          <w:p w14:paraId="4D4E6701" w14:textId="77777777" w:rsidR="002949E2" w:rsidRPr="004F745F" w:rsidRDefault="002949E2" w:rsidP="009B3010">
            <w:pPr>
              <w:rPr>
                <w:sz w:val="20"/>
                <w:szCs w:val="20"/>
              </w:rPr>
            </w:pPr>
            <w:r w:rsidRPr="004F745F">
              <w:rPr>
                <w:sz w:val="20"/>
                <w:szCs w:val="20"/>
              </w:rPr>
              <w:t>Subvencije trgovačkim društvima i zadrugama izvan javnog sektora</w:t>
            </w:r>
          </w:p>
        </w:tc>
        <w:tc>
          <w:tcPr>
            <w:tcW w:w="0" w:type="auto"/>
            <w:shd w:val="clear" w:color="auto" w:fill="auto"/>
            <w:tcMar>
              <w:left w:w="28" w:type="dxa"/>
              <w:right w:w="28" w:type="dxa"/>
            </w:tcMar>
            <w:vAlign w:val="bottom"/>
            <w:hideMark/>
          </w:tcPr>
          <w:p w14:paraId="53D2717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B58F0B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E16DB85" w14:textId="77777777" w:rsidR="002949E2" w:rsidRPr="004F745F" w:rsidRDefault="002949E2" w:rsidP="009B3010">
            <w:pPr>
              <w:jc w:val="right"/>
              <w:rPr>
                <w:sz w:val="20"/>
                <w:szCs w:val="20"/>
              </w:rPr>
            </w:pPr>
            <w:r w:rsidRPr="004F745F">
              <w:rPr>
                <w:sz w:val="20"/>
                <w:szCs w:val="20"/>
              </w:rPr>
              <w:t>217,48</w:t>
            </w:r>
          </w:p>
        </w:tc>
        <w:tc>
          <w:tcPr>
            <w:tcW w:w="0" w:type="auto"/>
            <w:shd w:val="clear" w:color="auto" w:fill="auto"/>
            <w:tcMar>
              <w:left w:w="28" w:type="dxa"/>
              <w:right w:w="28" w:type="dxa"/>
            </w:tcMar>
            <w:vAlign w:val="bottom"/>
            <w:hideMark/>
          </w:tcPr>
          <w:p w14:paraId="3DF044A6" w14:textId="51D94122" w:rsidR="002949E2" w:rsidRPr="004F745F" w:rsidRDefault="002949E2" w:rsidP="009B3010">
            <w:pPr>
              <w:jc w:val="right"/>
              <w:rPr>
                <w:sz w:val="20"/>
                <w:szCs w:val="20"/>
              </w:rPr>
            </w:pPr>
            <w:r w:rsidRPr="004F745F">
              <w:rPr>
                <w:sz w:val="20"/>
                <w:szCs w:val="20"/>
              </w:rPr>
              <w:t> </w:t>
            </w:r>
          </w:p>
        </w:tc>
      </w:tr>
      <w:tr w:rsidR="004F745F" w:rsidRPr="004F745F" w14:paraId="0BDE59C9" w14:textId="77777777" w:rsidTr="00E077DC">
        <w:trPr>
          <w:cantSplit/>
        </w:trPr>
        <w:tc>
          <w:tcPr>
            <w:tcW w:w="0" w:type="auto"/>
            <w:shd w:val="clear" w:color="auto" w:fill="auto"/>
            <w:noWrap/>
            <w:tcMar>
              <w:left w:w="28" w:type="dxa"/>
              <w:right w:w="28" w:type="dxa"/>
            </w:tcMar>
            <w:hideMark/>
          </w:tcPr>
          <w:p w14:paraId="574CCD4C"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386CC237"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3F63772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5DEA50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96CD3A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F019C84" w14:textId="4568F631" w:rsidR="002949E2" w:rsidRPr="004F745F" w:rsidRDefault="002949E2" w:rsidP="009B3010">
            <w:pPr>
              <w:jc w:val="right"/>
              <w:rPr>
                <w:sz w:val="20"/>
                <w:szCs w:val="20"/>
              </w:rPr>
            </w:pPr>
            <w:r w:rsidRPr="004F745F">
              <w:rPr>
                <w:sz w:val="20"/>
                <w:szCs w:val="20"/>
              </w:rPr>
              <w:t> </w:t>
            </w:r>
          </w:p>
        </w:tc>
      </w:tr>
      <w:tr w:rsidR="004F745F" w:rsidRPr="004F745F" w14:paraId="1985DBA7" w14:textId="77777777" w:rsidTr="00E077DC">
        <w:trPr>
          <w:cantSplit/>
        </w:trPr>
        <w:tc>
          <w:tcPr>
            <w:tcW w:w="0" w:type="auto"/>
            <w:shd w:val="clear" w:color="auto" w:fill="auto"/>
            <w:noWrap/>
            <w:tcMar>
              <w:left w:w="28" w:type="dxa"/>
              <w:right w:w="28" w:type="dxa"/>
            </w:tcMar>
            <w:hideMark/>
          </w:tcPr>
          <w:p w14:paraId="3445AEC5" w14:textId="77777777" w:rsidR="002949E2" w:rsidRPr="004F745F" w:rsidRDefault="002949E2" w:rsidP="009B3010">
            <w:pPr>
              <w:rPr>
                <w:sz w:val="20"/>
                <w:szCs w:val="20"/>
              </w:rPr>
            </w:pPr>
            <w:r w:rsidRPr="004F745F">
              <w:rPr>
                <w:sz w:val="20"/>
                <w:szCs w:val="20"/>
              </w:rPr>
              <w:t>T 5007 21</w:t>
            </w:r>
          </w:p>
        </w:tc>
        <w:tc>
          <w:tcPr>
            <w:tcW w:w="0" w:type="auto"/>
            <w:shd w:val="clear" w:color="auto" w:fill="auto"/>
            <w:tcMar>
              <w:left w:w="28" w:type="dxa"/>
              <w:right w:w="28" w:type="dxa"/>
            </w:tcMar>
            <w:hideMark/>
          </w:tcPr>
          <w:p w14:paraId="704E7914" w14:textId="77777777" w:rsidR="002949E2" w:rsidRPr="004F745F" w:rsidRDefault="002949E2" w:rsidP="009B3010">
            <w:pPr>
              <w:rPr>
                <w:sz w:val="20"/>
                <w:szCs w:val="20"/>
              </w:rPr>
            </w:pPr>
            <w:r w:rsidRPr="004F745F">
              <w:rPr>
                <w:sz w:val="20"/>
                <w:szCs w:val="20"/>
              </w:rPr>
              <w:t>KREDITNA LINIJA ZA RAZVOJ MALOG I SREDNJEG PODUZETNIŠTVA</w:t>
            </w:r>
          </w:p>
        </w:tc>
        <w:tc>
          <w:tcPr>
            <w:tcW w:w="0" w:type="auto"/>
            <w:shd w:val="clear" w:color="auto" w:fill="auto"/>
            <w:tcMar>
              <w:left w:w="28" w:type="dxa"/>
              <w:right w:w="28" w:type="dxa"/>
            </w:tcMar>
            <w:vAlign w:val="bottom"/>
            <w:hideMark/>
          </w:tcPr>
          <w:p w14:paraId="0D87F957" w14:textId="77777777" w:rsidR="002949E2" w:rsidRPr="004F745F" w:rsidRDefault="002949E2" w:rsidP="009B3010">
            <w:pPr>
              <w:jc w:val="right"/>
              <w:rPr>
                <w:sz w:val="20"/>
                <w:szCs w:val="20"/>
              </w:rPr>
            </w:pPr>
            <w:r w:rsidRPr="004F745F">
              <w:rPr>
                <w:sz w:val="20"/>
                <w:szCs w:val="20"/>
              </w:rPr>
              <w:t>170.000</w:t>
            </w:r>
          </w:p>
        </w:tc>
        <w:tc>
          <w:tcPr>
            <w:tcW w:w="0" w:type="auto"/>
            <w:shd w:val="clear" w:color="auto" w:fill="auto"/>
            <w:tcMar>
              <w:left w:w="28" w:type="dxa"/>
              <w:right w:w="28" w:type="dxa"/>
            </w:tcMar>
            <w:vAlign w:val="bottom"/>
            <w:hideMark/>
          </w:tcPr>
          <w:p w14:paraId="347548DC" w14:textId="77777777" w:rsidR="002949E2" w:rsidRPr="004F745F" w:rsidRDefault="002949E2" w:rsidP="009B3010">
            <w:pPr>
              <w:jc w:val="right"/>
              <w:rPr>
                <w:sz w:val="20"/>
                <w:szCs w:val="20"/>
              </w:rPr>
            </w:pPr>
            <w:r w:rsidRPr="004F745F">
              <w:rPr>
                <w:sz w:val="20"/>
                <w:szCs w:val="20"/>
              </w:rPr>
              <w:t>170.000</w:t>
            </w:r>
          </w:p>
        </w:tc>
        <w:tc>
          <w:tcPr>
            <w:tcW w:w="0" w:type="auto"/>
            <w:shd w:val="clear" w:color="auto" w:fill="auto"/>
            <w:tcMar>
              <w:left w:w="28" w:type="dxa"/>
              <w:right w:w="28" w:type="dxa"/>
            </w:tcMar>
            <w:vAlign w:val="bottom"/>
            <w:hideMark/>
          </w:tcPr>
          <w:p w14:paraId="1278F9FD" w14:textId="77777777" w:rsidR="002949E2" w:rsidRPr="004F745F" w:rsidRDefault="002949E2" w:rsidP="009B3010">
            <w:pPr>
              <w:jc w:val="right"/>
              <w:rPr>
                <w:sz w:val="20"/>
                <w:szCs w:val="20"/>
              </w:rPr>
            </w:pPr>
            <w:r w:rsidRPr="004F745F">
              <w:rPr>
                <w:sz w:val="20"/>
                <w:szCs w:val="20"/>
              </w:rPr>
              <w:t>32.321,22</w:t>
            </w:r>
          </w:p>
        </w:tc>
        <w:tc>
          <w:tcPr>
            <w:tcW w:w="0" w:type="auto"/>
            <w:shd w:val="clear" w:color="auto" w:fill="auto"/>
            <w:tcMar>
              <w:left w:w="28" w:type="dxa"/>
              <w:right w:w="28" w:type="dxa"/>
            </w:tcMar>
            <w:vAlign w:val="bottom"/>
            <w:hideMark/>
          </w:tcPr>
          <w:p w14:paraId="461B1F20" w14:textId="78E20B93" w:rsidR="002949E2" w:rsidRPr="004F745F" w:rsidRDefault="002949E2" w:rsidP="009B3010">
            <w:pPr>
              <w:jc w:val="right"/>
              <w:rPr>
                <w:sz w:val="20"/>
                <w:szCs w:val="20"/>
              </w:rPr>
            </w:pPr>
            <w:r w:rsidRPr="004F745F">
              <w:rPr>
                <w:sz w:val="20"/>
                <w:szCs w:val="20"/>
              </w:rPr>
              <w:t>19,01</w:t>
            </w:r>
          </w:p>
        </w:tc>
      </w:tr>
      <w:tr w:rsidR="004F745F" w:rsidRPr="004F745F" w14:paraId="6BB7DFD5" w14:textId="77777777" w:rsidTr="00E077DC">
        <w:trPr>
          <w:cantSplit/>
        </w:trPr>
        <w:tc>
          <w:tcPr>
            <w:tcW w:w="0" w:type="auto"/>
            <w:shd w:val="clear" w:color="auto" w:fill="auto"/>
            <w:noWrap/>
            <w:tcMar>
              <w:left w:w="28" w:type="dxa"/>
              <w:right w:w="28" w:type="dxa"/>
            </w:tcMar>
            <w:hideMark/>
          </w:tcPr>
          <w:p w14:paraId="57583201"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6D832B40"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5C1F1CC0" w14:textId="77777777" w:rsidR="002949E2" w:rsidRPr="004F745F" w:rsidRDefault="002949E2" w:rsidP="009B3010">
            <w:pPr>
              <w:jc w:val="right"/>
              <w:rPr>
                <w:sz w:val="20"/>
                <w:szCs w:val="20"/>
              </w:rPr>
            </w:pPr>
            <w:r w:rsidRPr="004F745F">
              <w:rPr>
                <w:sz w:val="20"/>
                <w:szCs w:val="20"/>
              </w:rPr>
              <w:t>170.000</w:t>
            </w:r>
          </w:p>
        </w:tc>
        <w:tc>
          <w:tcPr>
            <w:tcW w:w="0" w:type="auto"/>
            <w:shd w:val="clear" w:color="auto" w:fill="auto"/>
            <w:tcMar>
              <w:left w:w="28" w:type="dxa"/>
              <w:right w:w="28" w:type="dxa"/>
            </w:tcMar>
            <w:vAlign w:val="bottom"/>
            <w:hideMark/>
          </w:tcPr>
          <w:p w14:paraId="309EDE2C" w14:textId="77777777" w:rsidR="002949E2" w:rsidRPr="004F745F" w:rsidRDefault="002949E2" w:rsidP="009B3010">
            <w:pPr>
              <w:jc w:val="right"/>
              <w:rPr>
                <w:sz w:val="20"/>
                <w:szCs w:val="20"/>
              </w:rPr>
            </w:pPr>
            <w:r w:rsidRPr="004F745F">
              <w:rPr>
                <w:sz w:val="20"/>
                <w:szCs w:val="20"/>
              </w:rPr>
              <w:t>170.000</w:t>
            </w:r>
          </w:p>
        </w:tc>
        <w:tc>
          <w:tcPr>
            <w:tcW w:w="0" w:type="auto"/>
            <w:shd w:val="clear" w:color="auto" w:fill="auto"/>
            <w:tcMar>
              <w:left w:w="28" w:type="dxa"/>
              <w:right w:w="28" w:type="dxa"/>
            </w:tcMar>
            <w:vAlign w:val="bottom"/>
            <w:hideMark/>
          </w:tcPr>
          <w:p w14:paraId="59BE1174" w14:textId="77777777" w:rsidR="002949E2" w:rsidRPr="004F745F" w:rsidRDefault="002949E2" w:rsidP="009B3010">
            <w:pPr>
              <w:jc w:val="right"/>
              <w:rPr>
                <w:sz w:val="20"/>
                <w:szCs w:val="20"/>
              </w:rPr>
            </w:pPr>
            <w:r w:rsidRPr="004F745F">
              <w:rPr>
                <w:sz w:val="20"/>
                <w:szCs w:val="20"/>
              </w:rPr>
              <w:t>32.321,22</w:t>
            </w:r>
          </w:p>
        </w:tc>
        <w:tc>
          <w:tcPr>
            <w:tcW w:w="0" w:type="auto"/>
            <w:shd w:val="clear" w:color="auto" w:fill="auto"/>
            <w:tcMar>
              <w:left w:w="28" w:type="dxa"/>
              <w:right w:w="28" w:type="dxa"/>
            </w:tcMar>
            <w:vAlign w:val="bottom"/>
            <w:hideMark/>
          </w:tcPr>
          <w:p w14:paraId="6BB07651" w14:textId="2767DDC0" w:rsidR="002949E2" w:rsidRPr="004F745F" w:rsidRDefault="002949E2" w:rsidP="009B3010">
            <w:pPr>
              <w:jc w:val="right"/>
              <w:rPr>
                <w:sz w:val="20"/>
                <w:szCs w:val="20"/>
              </w:rPr>
            </w:pPr>
            <w:r w:rsidRPr="004F745F">
              <w:rPr>
                <w:sz w:val="20"/>
                <w:szCs w:val="20"/>
              </w:rPr>
              <w:t>19,01</w:t>
            </w:r>
          </w:p>
        </w:tc>
      </w:tr>
      <w:tr w:rsidR="004F745F" w:rsidRPr="004F745F" w14:paraId="0D888C04" w14:textId="77777777" w:rsidTr="00E077DC">
        <w:trPr>
          <w:cantSplit/>
        </w:trPr>
        <w:tc>
          <w:tcPr>
            <w:tcW w:w="0" w:type="auto"/>
            <w:shd w:val="clear" w:color="auto" w:fill="auto"/>
            <w:noWrap/>
            <w:tcMar>
              <w:left w:w="28" w:type="dxa"/>
              <w:right w:w="28" w:type="dxa"/>
            </w:tcMar>
            <w:hideMark/>
          </w:tcPr>
          <w:p w14:paraId="589424AB"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464FA02B"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77C0689C" w14:textId="77777777" w:rsidR="002949E2" w:rsidRPr="004F745F" w:rsidRDefault="002949E2" w:rsidP="009B3010">
            <w:pPr>
              <w:jc w:val="right"/>
              <w:rPr>
                <w:sz w:val="20"/>
                <w:szCs w:val="20"/>
              </w:rPr>
            </w:pPr>
            <w:r w:rsidRPr="004F745F">
              <w:rPr>
                <w:sz w:val="20"/>
                <w:szCs w:val="20"/>
              </w:rPr>
              <w:t>170.000</w:t>
            </w:r>
          </w:p>
        </w:tc>
        <w:tc>
          <w:tcPr>
            <w:tcW w:w="0" w:type="auto"/>
            <w:shd w:val="clear" w:color="auto" w:fill="auto"/>
            <w:tcMar>
              <w:left w:w="28" w:type="dxa"/>
              <w:right w:w="28" w:type="dxa"/>
            </w:tcMar>
            <w:vAlign w:val="bottom"/>
            <w:hideMark/>
          </w:tcPr>
          <w:p w14:paraId="2B7A2474" w14:textId="77777777" w:rsidR="002949E2" w:rsidRPr="004F745F" w:rsidRDefault="002949E2" w:rsidP="009B3010">
            <w:pPr>
              <w:jc w:val="right"/>
              <w:rPr>
                <w:sz w:val="20"/>
                <w:szCs w:val="20"/>
              </w:rPr>
            </w:pPr>
            <w:r w:rsidRPr="004F745F">
              <w:rPr>
                <w:sz w:val="20"/>
                <w:szCs w:val="20"/>
              </w:rPr>
              <w:t>170.000</w:t>
            </w:r>
          </w:p>
        </w:tc>
        <w:tc>
          <w:tcPr>
            <w:tcW w:w="0" w:type="auto"/>
            <w:shd w:val="clear" w:color="auto" w:fill="auto"/>
            <w:tcMar>
              <w:left w:w="28" w:type="dxa"/>
              <w:right w:w="28" w:type="dxa"/>
            </w:tcMar>
            <w:vAlign w:val="bottom"/>
            <w:hideMark/>
          </w:tcPr>
          <w:p w14:paraId="07D552AE" w14:textId="77777777" w:rsidR="002949E2" w:rsidRPr="004F745F" w:rsidRDefault="002949E2" w:rsidP="009B3010">
            <w:pPr>
              <w:jc w:val="right"/>
              <w:rPr>
                <w:sz w:val="20"/>
                <w:szCs w:val="20"/>
              </w:rPr>
            </w:pPr>
            <w:r w:rsidRPr="004F745F">
              <w:rPr>
                <w:sz w:val="20"/>
                <w:szCs w:val="20"/>
              </w:rPr>
              <w:t>32.321,22</w:t>
            </w:r>
          </w:p>
        </w:tc>
        <w:tc>
          <w:tcPr>
            <w:tcW w:w="0" w:type="auto"/>
            <w:shd w:val="clear" w:color="auto" w:fill="auto"/>
            <w:tcMar>
              <w:left w:w="28" w:type="dxa"/>
              <w:right w:w="28" w:type="dxa"/>
            </w:tcMar>
            <w:vAlign w:val="bottom"/>
            <w:hideMark/>
          </w:tcPr>
          <w:p w14:paraId="1DD19D34" w14:textId="2786668E" w:rsidR="002949E2" w:rsidRPr="004F745F" w:rsidRDefault="002949E2" w:rsidP="009B3010">
            <w:pPr>
              <w:jc w:val="right"/>
              <w:rPr>
                <w:sz w:val="20"/>
                <w:szCs w:val="20"/>
              </w:rPr>
            </w:pPr>
            <w:r w:rsidRPr="004F745F">
              <w:rPr>
                <w:sz w:val="20"/>
                <w:szCs w:val="20"/>
              </w:rPr>
              <w:t>19,01</w:t>
            </w:r>
          </w:p>
        </w:tc>
      </w:tr>
      <w:tr w:rsidR="004F745F" w:rsidRPr="004F745F" w14:paraId="7B4CDE27" w14:textId="77777777" w:rsidTr="00E077DC">
        <w:trPr>
          <w:cantSplit/>
        </w:trPr>
        <w:tc>
          <w:tcPr>
            <w:tcW w:w="0" w:type="auto"/>
            <w:shd w:val="clear" w:color="auto" w:fill="auto"/>
            <w:noWrap/>
            <w:tcMar>
              <w:left w:w="28" w:type="dxa"/>
              <w:right w:w="28" w:type="dxa"/>
            </w:tcMar>
            <w:hideMark/>
          </w:tcPr>
          <w:p w14:paraId="4C26E0E6" w14:textId="77777777" w:rsidR="002949E2" w:rsidRPr="004F745F" w:rsidRDefault="002949E2" w:rsidP="009B3010">
            <w:pPr>
              <w:rPr>
                <w:sz w:val="20"/>
                <w:szCs w:val="20"/>
              </w:rPr>
            </w:pPr>
            <w:r w:rsidRPr="004F745F">
              <w:rPr>
                <w:sz w:val="20"/>
                <w:szCs w:val="20"/>
              </w:rPr>
              <w:t>35</w:t>
            </w:r>
          </w:p>
        </w:tc>
        <w:tc>
          <w:tcPr>
            <w:tcW w:w="0" w:type="auto"/>
            <w:shd w:val="clear" w:color="auto" w:fill="auto"/>
            <w:tcMar>
              <w:left w:w="28" w:type="dxa"/>
              <w:right w:w="28" w:type="dxa"/>
            </w:tcMar>
            <w:hideMark/>
          </w:tcPr>
          <w:p w14:paraId="0A8EBD03" w14:textId="77777777" w:rsidR="002949E2" w:rsidRPr="004F745F" w:rsidRDefault="002949E2" w:rsidP="009B3010">
            <w:pPr>
              <w:rPr>
                <w:sz w:val="20"/>
                <w:szCs w:val="20"/>
              </w:rPr>
            </w:pPr>
            <w:r w:rsidRPr="004F745F">
              <w:rPr>
                <w:sz w:val="20"/>
                <w:szCs w:val="20"/>
              </w:rPr>
              <w:t>Subvencije</w:t>
            </w:r>
          </w:p>
        </w:tc>
        <w:tc>
          <w:tcPr>
            <w:tcW w:w="0" w:type="auto"/>
            <w:shd w:val="clear" w:color="auto" w:fill="auto"/>
            <w:tcMar>
              <w:left w:w="28" w:type="dxa"/>
              <w:right w:w="28" w:type="dxa"/>
            </w:tcMar>
            <w:vAlign w:val="bottom"/>
            <w:hideMark/>
          </w:tcPr>
          <w:p w14:paraId="20F5CD52" w14:textId="77777777" w:rsidR="002949E2" w:rsidRPr="004F745F" w:rsidRDefault="002949E2" w:rsidP="009B3010">
            <w:pPr>
              <w:jc w:val="right"/>
              <w:rPr>
                <w:sz w:val="20"/>
                <w:szCs w:val="20"/>
              </w:rPr>
            </w:pPr>
            <w:r w:rsidRPr="004F745F">
              <w:rPr>
                <w:sz w:val="20"/>
                <w:szCs w:val="20"/>
              </w:rPr>
              <w:t>170.000</w:t>
            </w:r>
          </w:p>
        </w:tc>
        <w:tc>
          <w:tcPr>
            <w:tcW w:w="0" w:type="auto"/>
            <w:shd w:val="clear" w:color="auto" w:fill="auto"/>
            <w:tcMar>
              <w:left w:w="28" w:type="dxa"/>
              <w:right w:w="28" w:type="dxa"/>
            </w:tcMar>
            <w:vAlign w:val="bottom"/>
            <w:hideMark/>
          </w:tcPr>
          <w:p w14:paraId="10D2833B" w14:textId="77777777" w:rsidR="002949E2" w:rsidRPr="004F745F" w:rsidRDefault="002949E2" w:rsidP="009B3010">
            <w:pPr>
              <w:jc w:val="right"/>
              <w:rPr>
                <w:sz w:val="20"/>
                <w:szCs w:val="20"/>
              </w:rPr>
            </w:pPr>
            <w:r w:rsidRPr="004F745F">
              <w:rPr>
                <w:sz w:val="20"/>
                <w:szCs w:val="20"/>
              </w:rPr>
              <w:t>170.000</w:t>
            </w:r>
          </w:p>
        </w:tc>
        <w:tc>
          <w:tcPr>
            <w:tcW w:w="0" w:type="auto"/>
            <w:shd w:val="clear" w:color="auto" w:fill="auto"/>
            <w:tcMar>
              <w:left w:w="28" w:type="dxa"/>
              <w:right w:w="28" w:type="dxa"/>
            </w:tcMar>
            <w:vAlign w:val="bottom"/>
            <w:hideMark/>
          </w:tcPr>
          <w:p w14:paraId="77012A00" w14:textId="77777777" w:rsidR="002949E2" w:rsidRPr="004F745F" w:rsidRDefault="002949E2" w:rsidP="009B3010">
            <w:pPr>
              <w:jc w:val="right"/>
              <w:rPr>
                <w:sz w:val="20"/>
                <w:szCs w:val="20"/>
              </w:rPr>
            </w:pPr>
            <w:r w:rsidRPr="004F745F">
              <w:rPr>
                <w:sz w:val="20"/>
                <w:szCs w:val="20"/>
              </w:rPr>
              <w:t>32.321,22</w:t>
            </w:r>
          </w:p>
        </w:tc>
        <w:tc>
          <w:tcPr>
            <w:tcW w:w="0" w:type="auto"/>
            <w:shd w:val="clear" w:color="auto" w:fill="auto"/>
            <w:tcMar>
              <w:left w:w="28" w:type="dxa"/>
              <w:right w:w="28" w:type="dxa"/>
            </w:tcMar>
            <w:vAlign w:val="bottom"/>
            <w:hideMark/>
          </w:tcPr>
          <w:p w14:paraId="02B52B5A" w14:textId="631D9BB1" w:rsidR="002949E2" w:rsidRPr="004F745F" w:rsidRDefault="002949E2" w:rsidP="009B3010">
            <w:pPr>
              <w:jc w:val="right"/>
              <w:rPr>
                <w:sz w:val="20"/>
                <w:szCs w:val="20"/>
              </w:rPr>
            </w:pPr>
            <w:r w:rsidRPr="004F745F">
              <w:rPr>
                <w:sz w:val="20"/>
                <w:szCs w:val="20"/>
              </w:rPr>
              <w:t>19,01</w:t>
            </w:r>
          </w:p>
        </w:tc>
      </w:tr>
      <w:tr w:rsidR="004F745F" w:rsidRPr="004F745F" w14:paraId="3FFFC62E" w14:textId="77777777" w:rsidTr="00E077DC">
        <w:trPr>
          <w:cantSplit/>
        </w:trPr>
        <w:tc>
          <w:tcPr>
            <w:tcW w:w="0" w:type="auto"/>
            <w:shd w:val="clear" w:color="auto" w:fill="auto"/>
            <w:noWrap/>
            <w:tcMar>
              <w:left w:w="28" w:type="dxa"/>
              <w:right w:w="28" w:type="dxa"/>
            </w:tcMar>
            <w:hideMark/>
          </w:tcPr>
          <w:p w14:paraId="6EED83A1" w14:textId="77777777" w:rsidR="002949E2" w:rsidRPr="004F745F" w:rsidRDefault="002949E2" w:rsidP="009B3010">
            <w:pPr>
              <w:rPr>
                <w:sz w:val="20"/>
                <w:szCs w:val="20"/>
              </w:rPr>
            </w:pPr>
            <w:r w:rsidRPr="004F745F">
              <w:rPr>
                <w:sz w:val="20"/>
                <w:szCs w:val="20"/>
              </w:rPr>
              <w:t>352</w:t>
            </w:r>
          </w:p>
        </w:tc>
        <w:tc>
          <w:tcPr>
            <w:tcW w:w="0" w:type="auto"/>
            <w:shd w:val="clear" w:color="auto" w:fill="auto"/>
            <w:tcMar>
              <w:left w:w="28" w:type="dxa"/>
              <w:right w:w="28" w:type="dxa"/>
            </w:tcMar>
            <w:hideMark/>
          </w:tcPr>
          <w:p w14:paraId="28DFA82F" w14:textId="77777777" w:rsidR="002949E2" w:rsidRPr="004F745F" w:rsidRDefault="002949E2" w:rsidP="009B3010">
            <w:pPr>
              <w:rPr>
                <w:sz w:val="20"/>
                <w:szCs w:val="20"/>
              </w:rPr>
            </w:pPr>
            <w:r w:rsidRPr="004F745F">
              <w:rPr>
                <w:sz w:val="20"/>
                <w:szCs w:val="20"/>
              </w:rPr>
              <w:t>Subvencije trgovačkim društvima, zadrugama, poljoprivrednicima i obrtnicima izvan javnog sektora</w:t>
            </w:r>
          </w:p>
        </w:tc>
        <w:tc>
          <w:tcPr>
            <w:tcW w:w="0" w:type="auto"/>
            <w:shd w:val="clear" w:color="auto" w:fill="auto"/>
            <w:tcMar>
              <w:left w:w="28" w:type="dxa"/>
              <w:right w:w="28" w:type="dxa"/>
            </w:tcMar>
            <w:vAlign w:val="bottom"/>
            <w:hideMark/>
          </w:tcPr>
          <w:p w14:paraId="2743CDB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F38D47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23C4015" w14:textId="77777777" w:rsidR="002949E2" w:rsidRPr="004F745F" w:rsidRDefault="002949E2" w:rsidP="009B3010">
            <w:pPr>
              <w:jc w:val="right"/>
              <w:rPr>
                <w:sz w:val="20"/>
                <w:szCs w:val="20"/>
              </w:rPr>
            </w:pPr>
            <w:r w:rsidRPr="004F745F">
              <w:rPr>
                <w:sz w:val="20"/>
                <w:szCs w:val="20"/>
              </w:rPr>
              <w:t>32.321,22</w:t>
            </w:r>
          </w:p>
        </w:tc>
        <w:tc>
          <w:tcPr>
            <w:tcW w:w="0" w:type="auto"/>
            <w:shd w:val="clear" w:color="auto" w:fill="auto"/>
            <w:tcMar>
              <w:left w:w="28" w:type="dxa"/>
              <w:right w:w="28" w:type="dxa"/>
            </w:tcMar>
            <w:vAlign w:val="bottom"/>
            <w:hideMark/>
          </w:tcPr>
          <w:p w14:paraId="0C7357E6" w14:textId="2447DE80" w:rsidR="002949E2" w:rsidRPr="004F745F" w:rsidRDefault="002949E2" w:rsidP="009B3010">
            <w:pPr>
              <w:jc w:val="right"/>
              <w:rPr>
                <w:sz w:val="20"/>
                <w:szCs w:val="20"/>
              </w:rPr>
            </w:pPr>
            <w:r w:rsidRPr="004F745F">
              <w:rPr>
                <w:sz w:val="20"/>
                <w:szCs w:val="20"/>
              </w:rPr>
              <w:t> </w:t>
            </w:r>
          </w:p>
        </w:tc>
      </w:tr>
      <w:tr w:rsidR="004F745F" w:rsidRPr="004F745F" w14:paraId="7E7EDB33" w14:textId="77777777" w:rsidTr="00E077DC">
        <w:trPr>
          <w:cantSplit/>
        </w:trPr>
        <w:tc>
          <w:tcPr>
            <w:tcW w:w="0" w:type="auto"/>
            <w:shd w:val="clear" w:color="auto" w:fill="auto"/>
            <w:noWrap/>
            <w:tcMar>
              <w:left w:w="28" w:type="dxa"/>
              <w:right w:w="28" w:type="dxa"/>
            </w:tcMar>
            <w:hideMark/>
          </w:tcPr>
          <w:p w14:paraId="2F5FC4F0" w14:textId="77777777" w:rsidR="002949E2" w:rsidRPr="004F745F" w:rsidRDefault="002949E2" w:rsidP="009B3010">
            <w:pPr>
              <w:rPr>
                <w:sz w:val="20"/>
                <w:szCs w:val="20"/>
              </w:rPr>
            </w:pPr>
            <w:r w:rsidRPr="004F745F">
              <w:rPr>
                <w:sz w:val="20"/>
                <w:szCs w:val="20"/>
              </w:rPr>
              <w:t>3522</w:t>
            </w:r>
          </w:p>
        </w:tc>
        <w:tc>
          <w:tcPr>
            <w:tcW w:w="0" w:type="auto"/>
            <w:shd w:val="clear" w:color="auto" w:fill="auto"/>
            <w:tcMar>
              <w:left w:w="28" w:type="dxa"/>
              <w:right w:w="28" w:type="dxa"/>
            </w:tcMar>
            <w:hideMark/>
          </w:tcPr>
          <w:p w14:paraId="0812FA2A" w14:textId="77777777" w:rsidR="002949E2" w:rsidRPr="004F745F" w:rsidRDefault="002949E2" w:rsidP="009B3010">
            <w:pPr>
              <w:rPr>
                <w:sz w:val="20"/>
                <w:szCs w:val="20"/>
              </w:rPr>
            </w:pPr>
            <w:r w:rsidRPr="004F745F">
              <w:rPr>
                <w:sz w:val="20"/>
                <w:szCs w:val="20"/>
              </w:rPr>
              <w:t>Subvencije trgovačkim društvima i zadrugama izvan javnog sektora</w:t>
            </w:r>
          </w:p>
        </w:tc>
        <w:tc>
          <w:tcPr>
            <w:tcW w:w="0" w:type="auto"/>
            <w:shd w:val="clear" w:color="auto" w:fill="auto"/>
            <w:tcMar>
              <w:left w:w="28" w:type="dxa"/>
              <w:right w:w="28" w:type="dxa"/>
            </w:tcMar>
            <w:vAlign w:val="bottom"/>
            <w:hideMark/>
          </w:tcPr>
          <w:p w14:paraId="5B13E1F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4D0B03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5055F55" w14:textId="77777777" w:rsidR="002949E2" w:rsidRPr="004F745F" w:rsidRDefault="002949E2" w:rsidP="009B3010">
            <w:pPr>
              <w:jc w:val="right"/>
              <w:rPr>
                <w:sz w:val="20"/>
                <w:szCs w:val="20"/>
              </w:rPr>
            </w:pPr>
            <w:r w:rsidRPr="004F745F">
              <w:rPr>
                <w:sz w:val="20"/>
                <w:szCs w:val="20"/>
              </w:rPr>
              <w:t>32.321,22</w:t>
            </w:r>
          </w:p>
        </w:tc>
        <w:tc>
          <w:tcPr>
            <w:tcW w:w="0" w:type="auto"/>
            <w:shd w:val="clear" w:color="auto" w:fill="auto"/>
            <w:tcMar>
              <w:left w:w="28" w:type="dxa"/>
              <w:right w:w="28" w:type="dxa"/>
            </w:tcMar>
            <w:vAlign w:val="bottom"/>
            <w:hideMark/>
          </w:tcPr>
          <w:p w14:paraId="6A273DE8" w14:textId="62321FF2" w:rsidR="002949E2" w:rsidRPr="004F745F" w:rsidRDefault="002949E2" w:rsidP="009B3010">
            <w:pPr>
              <w:jc w:val="right"/>
              <w:rPr>
                <w:sz w:val="20"/>
                <w:szCs w:val="20"/>
              </w:rPr>
            </w:pPr>
            <w:r w:rsidRPr="004F745F">
              <w:rPr>
                <w:sz w:val="20"/>
                <w:szCs w:val="20"/>
              </w:rPr>
              <w:t> </w:t>
            </w:r>
          </w:p>
        </w:tc>
      </w:tr>
      <w:tr w:rsidR="004F745F" w:rsidRPr="004F745F" w14:paraId="65F9390C" w14:textId="77777777" w:rsidTr="00E077DC">
        <w:trPr>
          <w:cantSplit/>
        </w:trPr>
        <w:tc>
          <w:tcPr>
            <w:tcW w:w="0" w:type="auto"/>
            <w:shd w:val="clear" w:color="auto" w:fill="auto"/>
            <w:noWrap/>
            <w:tcMar>
              <w:left w:w="28" w:type="dxa"/>
              <w:right w:w="28" w:type="dxa"/>
            </w:tcMar>
            <w:hideMark/>
          </w:tcPr>
          <w:p w14:paraId="5D38A20F"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60AE0D49"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1040A2A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AADBC0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613826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57EA128" w14:textId="03EE025F" w:rsidR="002949E2" w:rsidRPr="004F745F" w:rsidRDefault="002949E2" w:rsidP="009B3010">
            <w:pPr>
              <w:jc w:val="right"/>
              <w:rPr>
                <w:sz w:val="20"/>
                <w:szCs w:val="20"/>
              </w:rPr>
            </w:pPr>
            <w:r w:rsidRPr="004F745F">
              <w:rPr>
                <w:sz w:val="20"/>
                <w:szCs w:val="20"/>
              </w:rPr>
              <w:t> </w:t>
            </w:r>
          </w:p>
        </w:tc>
      </w:tr>
      <w:tr w:rsidR="004F745F" w:rsidRPr="004F745F" w14:paraId="25BD4D98" w14:textId="77777777" w:rsidTr="00E077DC">
        <w:trPr>
          <w:cantSplit/>
        </w:trPr>
        <w:tc>
          <w:tcPr>
            <w:tcW w:w="0" w:type="auto"/>
            <w:shd w:val="clear" w:color="auto" w:fill="auto"/>
            <w:noWrap/>
            <w:tcMar>
              <w:left w:w="28" w:type="dxa"/>
              <w:right w:w="28" w:type="dxa"/>
            </w:tcMar>
            <w:hideMark/>
          </w:tcPr>
          <w:p w14:paraId="33885CCB" w14:textId="77777777" w:rsidR="002949E2" w:rsidRPr="004F745F" w:rsidRDefault="002949E2" w:rsidP="009B3010">
            <w:pPr>
              <w:rPr>
                <w:sz w:val="20"/>
                <w:szCs w:val="20"/>
              </w:rPr>
            </w:pPr>
            <w:r w:rsidRPr="004F745F">
              <w:rPr>
                <w:sz w:val="20"/>
                <w:szCs w:val="20"/>
              </w:rPr>
              <w:t>T 5007 22</w:t>
            </w:r>
          </w:p>
        </w:tc>
        <w:tc>
          <w:tcPr>
            <w:tcW w:w="0" w:type="auto"/>
            <w:shd w:val="clear" w:color="auto" w:fill="auto"/>
            <w:tcMar>
              <w:left w:w="28" w:type="dxa"/>
              <w:right w:w="28" w:type="dxa"/>
            </w:tcMar>
            <w:hideMark/>
          </w:tcPr>
          <w:p w14:paraId="115CB1D0" w14:textId="77777777" w:rsidR="002949E2" w:rsidRPr="004F745F" w:rsidRDefault="002949E2" w:rsidP="009B3010">
            <w:pPr>
              <w:rPr>
                <w:sz w:val="20"/>
                <w:szCs w:val="20"/>
              </w:rPr>
            </w:pPr>
            <w:r w:rsidRPr="004F745F">
              <w:rPr>
                <w:sz w:val="20"/>
                <w:szCs w:val="20"/>
              </w:rPr>
              <w:t>STAMBENI KREDITI U FUNKCIJI POTICANJA GOSPODARSTVA</w:t>
            </w:r>
          </w:p>
        </w:tc>
        <w:tc>
          <w:tcPr>
            <w:tcW w:w="0" w:type="auto"/>
            <w:shd w:val="clear" w:color="auto" w:fill="auto"/>
            <w:tcMar>
              <w:left w:w="28" w:type="dxa"/>
              <w:right w:w="28" w:type="dxa"/>
            </w:tcMar>
            <w:vAlign w:val="bottom"/>
            <w:hideMark/>
          </w:tcPr>
          <w:p w14:paraId="2C1E38C7" w14:textId="77777777" w:rsidR="002949E2" w:rsidRPr="004F745F" w:rsidRDefault="002949E2" w:rsidP="009B3010">
            <w:pPr>
              <w:jc w:val="right"/>
              <w:rPr>
                <w:sz w:val="20"/>
                <w:szCs w:val="20"/>
              </w:rPr>
            </w:pPr>
            <w:r w:rsidRPr="004F745F">
              <w:rPr>
                <w:sz w:val="20"/>
                <w:szCs w:val="20"/>
              </w:rPr>
              <w:t>531.000</w:t>
            </w:r>
          </w:p>
        </w:tc>
        <w:tc>
          <w:tcPr>
            <w:tcW w:w="0" w:type="auto"/>
            <w:shd w:val="clear" w:color="auto" w:fill="auto"/>
            <w:tcMar>
              <w:left w:w="28" w:type="dxa"/>
              <w:right w:w="28" w:type="dxa"/>
            </w:tcMar>
            <w:vAlign w:val="bottom"/>
            <w:hideMark/>
          </w:tcPr>
          <w:p w14:paraId="1E74F752" w14:textId="77777777" w:rsidR="002949E2" w:rsidRPr="004F745F" w:rsidRDefault="002949E2" w:rsidP="009B3010">
            <w:pPr>
              <w:jc w:val="right"/>
              <w:rPr>
                <w:sz w:val="20"/>
                <w:szCs w:val="20"/>
              </w:rPr>
            </w:pPr>
            <w:r w:rsidRPr="004F745F">
              <w:rPr>
                <w:sz w:val="20"/>
                <w:szCs w:val="20"/>
              </w:rPr>
              <w:t>531.000</w:t>
            </w:r>
          </w:p>
        </w:tc>
        <w:tc>
          <w:tcPr>
            <w:tcW w:w="0" w:type="auto"/>
            <w:shd w:val="clear" w:color="auto" w:fill="auto"/>
            <w:tcMar>
              <w:left w:w="28" w:type="dxa"/>
              <w:right w:w="28" w:type="dxa"/>
            </w:tcMar>
            <w:vAlign w:val="bottom"/>
            <w:hideMark/>
          </w:tcPr>
          <w:p w14:paraId="0840D424" w14:textId="77777777" w:rsidR="002949E2" w:rsidRPr="004F745F" w:rsidRDefault="002949E2" w:rsidP="009B3010">
            <w:pPr>
              <w:jc w:val="right"/>
              <w:rPr>
                <w:sz w:val="20"/>
                <w:szCs w:val="20"/>
              </w:rPr>
            </w:pPr>
            <w:r w:rsidRPr="004F745F">
              <w:rPr>
                <w:sz w:val="20"/>
                <w:szCs w:val="20"/>
              </w:rPr>
              <w:t>166.528,39</w:t>
            </w:r>
          </w:p>
        </w:tc>
        <w:tc>
          <w:tcPr>
            <w:tcW w:w="0" w:type="auto"/>
            <w:shd w:val="clear" w:color="auto" w:fill="auto"/>
            <w:tcMar>
              <w:left w:w="28" w:type="dxa"/>
              <w:right w:w="28" w:type="dxa"/>
            </w:tcMar>
            <w:vAlign w:val="bottom"/>
            <w:hideMark/>
          </w:tcPr>
          <w:p w14:paraId="3A172A44" w14:textId="400B525B" w:rsidR="002949E2" w:rsidRPr="004F745F" w:rsidRDefault="002949E2" w:rsidP="009B3010">
            <w:pPr>
              <w:jc w:val="right"/>
              <w:rPr>
                <w:sz w:val="20"/>
                <w:szCs w:val="20"/>
              </w:rPr>
            </w:pPr>
            <w:r w:rsidRPr="004F745F">
              <w:rPr>
                <w:sz w:val="20"/>
                <w:szCs w:val="20"/>
              </w:rPr>
              <w:t>31,36</w:t>
            </w:r>
          </w:p>
        </w:tc>
      </w:tr>
      <w:tr w:rsidR="004F745F" w:rsidRPr="004F745F" w14:paraId="2914C12A" w14:textId="77777777" w:rsidTr="00E077DC">
        <w:trPr>
          <w:cantSplit/>
        </w:trPr>
        <w:tc>
          <w:tcPr>
            <w:tcW w:w="0" w:type="auto"/>
            <w:shd w:val="clear" w:color="auto" w:fill="auto"/>
            <w:noWrap/>
            <w:tcMar>
              <w:left w:w="28" w:type="dxa"/>
              <w:right w:w="28" w:type="dxa"/>
            </w:tcMar>
            <w:hideMark/>
          </w:tcPr>
          <w:p w14:paraId="13870F7C"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3F69B527"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55578058" w14:textId="77777777" w:rsidR="002949E2" w:rsidRPr="004F745F" w:rsidRDefault="002949E2" w:rsidP="009B3010">
            <w:pPr>
              <w:jc w:val="right"/>
              <w:rPr>
                <w:sz w:val="20"/>
                <w:szCs w:val="20"/>
              </w:rPr>
            </w:pPr>
            <w:r w:rsidRPr="004F745F">
              <w:rPr>
                <w:sz w:val="20"/>
                <w:szCs w:val="20"/>
              </w:rPr>
              <w:t>292.000</w:t>
            </w:r>
          </w:p>
        </w:tc>
        <w:tc>
          <w:tcPr>
            <w:tcW w:w="0" w:type="auto"/>
            <w:shd w:val="clear" w:color="auto" w:fill="auto"/>
            <w:tcMar>
              <w:left w:w="28" w:type="dxa"/>
              <w:right w:w="28" w:type="dxa"/>
            </w:tcMar>
            <w:vAlign w:val="bottom"/>
            <w:hideMark/>
          </w:tcPr>
          <w:p w14:paraId="18E38E62" w14:textId="77777777" w:rsidR="002949E2" w:rsidRPr="004F745F" w:rsidRDefault="002949E2" w:rsidP="009B3010">
            <w:pPr>
              <w:jc w:val="right"/>
              <w:rPr>
                <w:sz w:val="20"/>
                <w:szCs w:val="20"/>
              </w:rPr>
            </w:pPr>
            <w:r w:rsidRPr="004F745F">
              <w:rPr>
                <w:sz w:val="20"/>
                <w:szCs w:val="20"/>
              </w:rPr>
              <w:t>292.000</w:t>
            </w:r>
          </w:p>
        </w:tc>
        <w:tc>
          <w:tcPr>
            <w:tcW w:w="0" w:type="auto"/>
            <w:shd w:val="clear" w:color="auto" w:fill="auto"/>
            <w:tcMar>
              <w:left w:w="28" w:type="dxa"/>
              <w:right w:w="28" w:type="dxa"/>
            </w:tcMar>
            <w:vAlign w:val="bottom"/>
            <w:hideMark/>
          </w:tcPr>
          <w:p w14:paraId="6CD9F3FB" w14:textId="77777777" w:rsidR="002949E2" w:rsidRPr="004F745F" w:rsidRDefault="002949E2" w:rsidP="009B3010">
            <w:pPr>
              <w:jc w:val="right"/>
              <w:rPr>
                <w:sz w:val="20"/>
                <w:szCs w:val="20"/>
              </w:rPr>
            </w:pPr>
            <w:r w:rsidRPr="004F745F">
              <w:rPr>
                <w:sz w:val="20"/>
                <w:szCs w:val="20"/>
              </w:rPr>
              <w:t>166.528,39</w:t>
            </w:r>
          </w:p>
        </w:tc>
        <w:tc>
          <w:tcPr>
            <w:tcW w:w="0" w:type="auto"/>
            <w:shd w:val="clear" w:color="auto" w:fill="auto"/>
            <w:tcMar>
              <w:left w:w="28" w:type="dxa"/>
              <w:right w:w="28" w:type="dxa"/>
            </w:tcMar>
            <w:vAlign w:val="bottom"/>
            <w:hideMark/>
          </w:tcPr>
          <w:p w14:paraId="0071CEBC" w14:textId="35A0ABD9" w:rsidR="002949E2" w:rsidRPr="004F745F" w:rsidRDefault="002949E2" w:rsidP="009B3010">
            <w:pPr>
              <w:jc w:val="right"/>
              <w:rPr>
                <w:sz w:val="20"/>
                <w:szCs w:val="20"/>
              </w:rPr>
            </w:pPr>
            <w:r w:rsidRPr="004F745F">
              <w:rPr>
                <w:sz w:val="20"/>
                <w:szCs w:val="20"/>
              </w:rPr>
              <w:t>57,03</w:t>
            </w:r>
          </w:p>
        </w:tc>
      </w:tr>
      <w:tr w:rsidR="004F745F" w:rsidRPr="004F745F" w14:paraId="2A0F633E" w14:textId="77777777" w:rsidTr="00E077DC">
        <w:trPr>
          <w:cantSplit/>
        </w:trPr>
        <w:tc>
          <w:tcPr>
            <w:tcW w:w="0" w:type="auto"/>
            <w:shd w:val="clear" w:color="auto" w:fill="auto"/>
            <w:noWrap/>
            <w:tcMar>
              <w:left w:w="28" w:type="dxa"/>
              <w:right w:w="28" w:type="dxa"/>
            </w:tcMar>
            <w:hideMark/>
          </w:tcPr>
          <w:p w14:paraId="57D35E37"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62D2536F"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39D7BD9D" w14:textId="77777777" w:rsidR="002949E2" w:rsidRPr="004F745F" w:rsidRDefault="002949E2" w:rsidP="009B3010">
            <w:pPr>
              <w:jc w:val="right"/>
              <w:rPr>
                <w:sz w:val="20"/>
                <w:szCs w:val="20"/>
              </w:rPr>
            </w:pPr>
            <w:r w:rsidRPr="004F745F">
              <w:rPr>
                <w:sz w:val="20"/>
                <w:szCs w:val="20"/>
              </w:rPr>
              <w:t>292.000</w:t>
            </w:r>
          </w:p>
        </w:tc>
        <w:tc>
          <w:tcPr>
            <w:tcW w:w="0" w:type="auto"/>
            <w:shd w:val="clear" w:color="auto" w:fill="auto"/>
            <w:tcMar>
              <w:left w:w="28" w:type="dxa"/>
              <w:right w:w="28" w:type="dxa"/>
            </w:tcMar>
            <w:vAlign w:val="bottom"/>
            <w:hideMark/>
          </w:tcPr>
          <w:p w14:paraId="24920648" w14:textId="77777777" w:rsidR="002949E2" w:rsidRPr="004F745F" w:rsidRDefault="002949E2" w:rsidP="009B3010">
            <w:pPr>
              <w:jc w:val="right"/>
              <w:rPr>
                <w:sz w:val="20"/>
                <w:szCs w:val="20"/>
              </w:rPr>
            </w:pPr>
            <w:r w:rsidRPr="004F745F">
              <w:rPr>
                <w:sz w:val="20"/>
                <w:szCs w:val="20"/>
              </w:rPr>
              <w:t>292.000</w:t>
            </w:r>
          </w:p>
        </w:tc>
        <w:tc>
          <w:tcPr>
            <w:tcW w:w="0" w:type="auto"/>
            <w:shd w:val="clear" w:color="auto" w:fill="auto"/>
            <w:tcMar>
              <w:left w:w="28" w:type="dxa"/>
              <w:right w:w="28" w:type="dxa"/>
            </w:tcMar>
            <w:vAlign w:val="bottom"/>
            <w:hideMark/>
          </w:tcPr>
          <w:p w14:paraId="1107AE42" w14:textId="77777777" w:rsidR="002949E2" w:rsidRPr="004F745F" w:rsidRDefault="002949E2" w:rsidP="009B3010">
            <w:pPr>
              <w:jc w:val="right"/>
              <w:rPr>
                <w:sz w:val="20"/>
                <w:szCs w:val="20"/>
              </w:rPr>
            </w:pPr>
            <w:r w:rsidRPr="004F745F">
              <w:rPr>
                <w:sz w:val="20"/>
                <w:szCs w:val="20"/>
              </w:rPr>
              <w:t>166.528,39</w:t>
            </w:r>
          </w:p>
        </w:tc>
        <w:tc>
          <w:tcPr>
            <w:tcW w:w="0" w:type="auto"/>
            <w:shd w:val="clear" w:color="auto" w:fill="auto"/>
            <w:tcMar>
              <w:left w:w="28" w:type="dxa"/>
              <w:right w:w="28" w:type="dxa"/>
            </w:tcMar>
            <w:vAlign w:val="bottom"/>
            <w:hideMark/>
          </w:tcPr>
          <w:p w14:paraId="6EB4D2FF" w14:textId="024EDFF1" w:rsidR="002949E2" w:rsidRPr="004F745F" w:rsidRDefault="002949E2" w:rsidP="009B3010">
            <w:pPr>
              <w:jc w:val="right"/>
              <w:rPr>
                <w:sz w:val="20"/>
                <w:szCs w:val="20"/>
              </w:rPr>
            </w:pPr>
            <w:r w:rsidRPr="004F745F">
              <w:rPr>
                <w:sz w:val="20"/>
                <w:szCs w:val="20"/>
              </w:rPr>
              <w:t>57,03</w:t>
            </w:r>
          </w:p>
        </w:tc>
      </w:tr>
      <w:tr w:rsidR="004F745F" w:rsidRPr="004F745F" w14:paraId="3CD5C912" w14:textId="77777777" w:rsidTr="00E077DC">
        <w:trPr>
          <w:cantSplit/>
        </w:trPr>
        <w:tc>
          <w:tcPr>
            <w:tcW w:w="0" w:type="auto"/>
            <w:shd w:val="clear" w:color="auto" w:fill="auto"/>
            <w:noWrap/>
            <w:tcMar>
              <w:left w:w="28" w:type="dxa"/>
              <w:right w:w="28" w:type="dxa"/>
            </w:tcMar>
            <w:hideMark/>
          </w:tcPr>
          <w:p w14:paraId="7AE30DDE" w14:textId="77777777" w:rsidR="002949E2" w:rsidRPr="004F745F" w:rsidRDefault="002949E2" w:rsidP="009B3010">
            <w:pPr>
              <w:rPr>
                <w:sz w:val="20"/>
                <w:szCs w:val="20"/>
              </w:rPr>
            </w:pPr>
            <w:r w:rsidRPr="004F745F">
              <w:rPr>
                <w:sz w:val="20"/>
                <w:szCs w:val="20"/>
              </w:rPr>
              <w:t>37</w:t>
            </w:r>
          </w:p>
        </w:tc>
        <w:tc>
          <w:tcPr>
            <w:tcW w:w="0" w:type="auto"/>
            <w:shd w:val="clear" w:color="auto" w:fill="auto"/>
            <w:tcMar>
              <w:left w:w="28" w:type="dxa"/>
              <w:right w:w="28" w:type="dxa"/>
            </w:tcMar>
            <w:hideMark/>
          </w:tcPr>
          <w:p w14:paraId="7397F7B4" w14:textId="77777777" w:rsidR="002949E2" w:rsidRPr="004F745F" w:rsidRDefault="002949E2" w:rsidP="009B3010">
            <w:pPr>
              <w:rPr>
                <w:sz w:val="20"/>
                <w:szCs w:val="20"/>
              </w:rPr>
            </w:pPr>
            <w:r w:rsidRPr="004F745F">
              <w:rPr>
                <w:sz w:val="20"/>
                <w:szCs w:val="20"/>
              </w:rPr>
              <w:t>Naknade građanima i kućanstvima na temelju osiguranja i druge naknade</w:t>
            </w:r>
          </w:p>
        </w:tc>
        <w:tc>
          <w:tcPr>
            <w:tcW w:w="0" w:type="auto"/>
            <w:shd w:val="clear" w:color="auto" w:fill="auto"/>
            <w:tcMar>
              <w:left w:w="28" w:type="dxa"/>
              <w:right w:w="28" w:type="dxa"/>
            </w:tcMar>
            <w:vAlign w:val="bottom"/>
            <w:hideMark/>
          </w:tcPr>
          <w:p w14:paraId="2806B08C" w14:textId="77777777" w:rsidR="002949E2" w:rsidRPr="004F745F" w:rsidRDefault="002949E2" w:rsidP="009B3010">
            <w:pPr>
              <w:jc w:val="right"/>
              <w:rPr>
                <w:sz w:val="20"/>
                <w:szCs w:val="20"/>
              </w:rPr>
            </w:pPr>
            <w:r w:rsidRPr="004F745F">
              <w:rPr>
                <w:sz w:val="20"/>
                <w:szCs w:val="20"/>
              </w:rPr>
              <w:t>292.000</w:t>
            </w:r>
          </w:p>
        </w:tc>
        <w:tc>
          <w:tcPr>
            <w:tcW w:w="0" w:type="auto"/>
            <w:shd w:val="clear" w:color="auto" w:fill="auto"/>
            <w:tcMar>
              <w:left w:w="28" w:type="dxa"/>
              <w:right w:w="28" w:type="dxa"/>
            </w:tcMar>
            <w:vAlign w:val="bottom"/>
            <w:hideMark/>
          </w:tcPr>
          <w:p w14:paraId="23AFC3F3" w14:textId="77777777" w:rsidR="002949E2" w:rsidRPr="004F745F" w:rsidRDefault="002949E2" w:rsidP="009B3010">
            <w:pPr>
              <w:jc w:val="right"/>
              <w:rPr>
                <w:sz w:val="20"/>
                <w:szCs w:val="20"/>
              </w:rPr>
            </w:pPr>
            <w:r w:rsidRPr="004F745F">
              <w:rPr>
                <w:sz w:val="20"/>
                <w:szCs w:val="20"/>
              </w:rPr>
              <w:t>292.000</w:t>
            </w:r>
          </w:p>
        </w:tc>
        <w:tc>
          <w:tcPr>
            <w:tcW w:w="0" w:type="auto"/>
            <w:shd w:val="clear" w:color="auto" w:fill="auto"/>
            <w:tcMar>
              <w:left w:w="28" w:type="dxa"/>
              <w:right w:w="28" w:type="dxa"/>
            </w:tcMar>
            <w:vAlign w:val="bottom"/>
            <w:hideMark/>
          </w:tcPr>
          <w:p w14:paraId="28FD19FF" w14:textId="77777777" w:rsidR="002949E2" w:rsidRPr="004F745F" w:rsidRDefault="002949E2" w:rsidP="009B3010">
            <w:pPr>
              <w:jc w:val="right"/>
              <w:rPr>
                <w:sz w:val="20"/>
                <w:szCs w:val="20"/>
              </w:rPr>
            </w:pPr>
            <w:r w:rsidRPr="004F745F">
              <w:rPr>
                <w:sz w:val="20"/>
                <w:szCs w:val="20"/>
              </w:rPr>
              <w:t>166.528,39</w:t>
            </w:r>
          </w:p>
        </w:tc>
        <w:tc>
          <w:tcPr>
            <w:tcW w:w="0" w:type="auto"/>
            <w:shd w:val="clear" w:color="auto" w:fill="auto"/>
            <w:tcMar>
              <w:left w:w="28" w:type="dxa"/>
              <w:right w:w="28" w:type="dxa"/>
            </w:tcMar>
            <w:vAlign w:val="bottom"/>
            <w:hideMark/>
          </w:tcPr>
          <w:p w14:paraId="10DB0183" w14:textId="23D07FB5" w:rsidR="002949E2" w:rsidRPr="004F745F" w:rsidRDefault="002949E2" w:rsidP="009B3010">
            <w:pPr>
              <w:jc w:val="right"/>
              <w:rPr>
                <w:sz w:val="20"/>
                <w:szCs w:val="20"/>
              </w:rPr>
            </w:pPr>
            <w:r w:rsidRPr="004F745F">
              <w:rPr>
                <w:sz w:val="20"/>
                <w:szCs w:val="20"/>
              </w:rPr>
              <w:t>57,03</w:t>
            </w:r>
          </w:p>
        </w:tc>
      </w:tr>
      <w:tr w:rsidR="004F745F" w:rsidRPr="004F745F" w14:paraId="33974D75" w14:textId="77777777" w:rsidTr="00E077DC">
        <w:trPr>
          <w:cantSplit/>
        </w:trPr>
        <w:tc>
          <w:tcPr>
            <w:tcW w:w="0" w:type="auto"/>
            <w:shd w:val="clear" w:color="auto" w:fill="auto"/>
            <w:noWrap/>
            <w:tcMar>
              <w:left w:w="28" w:type="dxa"/>
              <w:right w:w="28" w:type="dxa"/>
            </w:tcMar>
            <w:hideMark/>
          </w:tcPr>
          <w:p w14:paraId="4C33E5A8" w14:textId="77777777" w:rsidR="002949E2" w:rsidRPr="004F745F" w:rsidRDefault="002949E2" w:rsidP="009B3010">
            <w:pPr>
              <w:rPr>
                <w:sz w:val="20"/>
                <w:szCs w:val="20"/>
              </w:rPr>
            </w:pPr>
            <w:r w:rsidRPr="004F745F">
              <w:rPr>
                <w:sz w:val="20"/>
                <w:szCs w:val="20"/>
              </w:rPr>
              <w:t>372</w:t>
            </w:r>
          </w:p>
        </w:tc>
        <w:tc>
          <w:tcPr>
            <w:tcW w:w="0" w:type="auto"/>
            <w:shd w:val="clear" w:color="auto" w:fill="auto"/>
            <w:tcMar>
              <w:left w:w="28" w:type="dxa"/>
              <w:right w:w="28" w:type="dxa"/>
            </w:tcMar>
            <w:hideMark/>
          </w:tcPr>
          <w:p w14:paraId="7DFE2C2E" w14:textId="77777777" w:rsidR="002949E2" w:rsidRPr="004F745F" w:rsidRDefault="002949E2" w:rsidP="009B3010">
            <w:pPr>
              <w:rPr>
                <w:sz w:val="20"/>
                <w:szCs w:val="20"/>
              </w:rPr>
            </w:pPr>
            <w:r w:rsidRPr="004F745F">
              <w:rPr>
                <w:sz w:val="20"/>
                <w:szCs w:val="20"/>
              </w:rPr>
              <w:t>Ostale naknade građanima i kućanstvima iz proračuna</w:t>
            </w:r>
          </w:p>
        </w:tc>
        <w:tc>
          <w:tcPr>
            <w:tcW w:w="0" w:type="auto"/>
            <w:shd w:val="clear" w:color="auto" w:fill="auto"/>
            <w:tcMar>
              <w:left w:w="28" w:type="dxa"/>
              <w:right w:w="28" w:type="dxa"/>
            </w:tcMar>
            <w:vAlign w:val="bottom"/>
            <w:hideMark/>
          </w:tcPr>
          <w:p w14:paraId="1AF1CBD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926872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61C6B10" w14:textId="77777777" w:rsidR="002949E2" w:rsidRPr="004F745F" w:rsidRDefault="002949E2" w:rsidP="009B3010">
            <w:pPr>
              <w:jc w:val="right"/>
              <w:rPr>
                <w:sz w:val="20"/>
                <w:szCs w:val="20"/>
              </w:rPr>
            </w:pPr>
            <w:r w:rsidRPr="004F745F">
              <w:rPr>
                <w:sz w:val="20"/>
                <w:szCs w:val="20"/>
              </w:rPr>
              <w:t>166.528,39</w:t>
            </w:r>
          </w:p>
        </w:tc>
        <w:tc>
          <w:tcPr>
            <w:tcW w:w="0" w:type="auto"/>
            <w:shd w:val="clear" w:color="auto" w:fill="auto"/>
            <w:tcMar>
              <w:left w:w="28" w:type="dxa"/>
              <w:right w:w="28" w:type="dxa"/>
            </w:tcMar>
            <w:vAlign w:val="bottom"/>
            <w:hideMark/>
          </w:tcPr>
          <w:p w14:paraId="6B443AF9" w14:textId="2FCBE1CE" w:rsidR="002949E2" w:rsidRPr="004F745F" w:rsidRDefault="002949E2" w:rsidP="009B3010">
            <w:pPr>
              <w:jc w:val="right"/>
              <w:rPr>
                <w:sz w:val="20"/>
                <w:szCs w:val="20"/>
              </w:rPr>
            </w:pPr>
            <w:r w:rsidRPr="004F745F">
              <w:rPr>
                <w:sz w:val="20"/>
                <w:szCs w:val="20"/>
              </w:rPr>
              <w:t> </w:t>
            </w:r>
          </w:p>
        </w:tc>
      </w:tr>
      <w:tr w:rsidR="004F745F" w:rsidRPr="004F745F" w14:paraId="708D5FEC" w14:textId="77777777" w:rsidTr="00E077DC">
        <w:trPr>
          <w:cantSplit/>
        </w:trPr>
        <w:tc>
          <w:tcPr>
            <w:tcW w:w="0" w:type="auto"/>
            <w:shd w:val="clear" w:color="auto" w:fill="auto"/>
            <w:noWrap/>
            <w:tcMar>
              <w:left w:w="28" w:type="dxa"/>
              <w:right w:w="28" w:type="dxa"/>
            </w:tcMar>
            <w:hideMark/>
          </w:tcPr>
          <w:p w14:paraId="1CC7B983" w14:textId="77777777" w:rsidR="002949E2" w:rsidRPr="004F745F" w:rsidRDefault="002949E2" w:rsidP="009B3010">
            <w:pPr>
              <w:rPr>
                <w:sz w:val="20"/>
                <w:szCs w:val="20"/>
              </w:rPr>
            </w:pPr>
            <w:r w:rsidRPr="004F745F">
              <w:rPr>
                <w:sz w:val="20"/>
                <w:szCs w:val="20"/>
              </w:rPr>
              <w:t>3721</w:t>
            </w:r>
          </w:p>
        </w:tc>
        <w:tc>
          <w:tcPr>
            <w:tcW w:w="0" w:type="auto"/>
            <w:shd w:val="clear" w:color="auto" w:fill="auto"/>
            <w:tcMar>
              <w:left w:w="28" w:type="dxa"/>
              <w:right w:w="28" w:type="dxa"/>
            </w:tcMar>
            <w:hideMark/>
          </w:tcPr>
          <w:p w14:paraId="35248785" w14:textId="77777777" w:rsidR="002949E2" w:rsidRPr="004F745F" w:rsidRDefault="002949E2" w:rsidP="009B3010">
            <w:pPr>
              <w:rPr>
                <w:sz w:val="20"/>
                <w:szCs w:val="20"/>
              </w:rPr>
            </w:pPr>
            <w:r w:rsidRPr="004F745F">
              <w:rPr>
                <w:sz w:val="20"/>
                <w:szCs w:val="20"/>
              </w:rPr>
              <w:t>Naknade građanima i kućanstvima u novcu</w:t>
            </w:r>
          </w:p>
        </w:tc>
        <w:tc>
          <w:tcPr>
            <w:tcW w:w="0" w:type="auto"/>
            <w:shd w:val="clear" w:color="auto" w:fill="auto"/>
            <w:tcMar>
              <w:left w:w="28" w:type="dxa"/>
              <w:right w:w="28" w:type="dxa"/>
            </w:tcMar>
            <w:vAlign w:val="bottom"/>
            <w:hideMark/>
          </w:tcPr>
          <w:p w14:paraId="556FC43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BC870F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3A18F0B" w14:textId="77777777" w:rsidR="002949E2" w:rsidRPr="004F745F" w:rsidRDefault="002949E2" w:rsidP="009B3010">
            <w:pPr>
              <w:jc w:val="right"/>
              <w:rPr>
                <w:sz w:val="20"/>
                <w:szCs w:val="20"/>
              </w:rPr>
            </w:pPr>
            <w:r w:rsidRPr="004F745F">
              <w:rPr>
                <w:sz w:val="20"/>
                <w:szCs w:val="20"/>
              </w:rPr>
              <w:t>166.528,39</w:t>
            </w:r>
          </w:p>
        </w:tc>
        <w:tc>
          <w:tcPr>
            <w:tcW w:w="0" w:type="auto"/>
            <w:shd w:val="clear" w:color="auto" w:fill="auto"/>
            <w:tcMar>
              <w:left w:w="28" w:type="dxa"/>
              <w:right w:w="28" w:type="dxa"/>
            </w:tcMar>
            <w:vAlign w:val="bottom"/>
            <w:hideMark/>
          </w:tcPr>
          <w:p w14:paraId="37F94308" w14:textId="6024FB10" w:rsidR="002949E2" w:rsidRPr="004F745F" w:rsidRDefault="002949E2" w:rsidP="009B3010">
            <w:pPr>
              <w:jc w:val="right"/>
              <w:rPr>
                <w:sz w:val="20"/>
                <w:szCs w:val="20"/>
              </w:rPr>
            </w:pPr>
            <w:r w:rsidRPr="004F745F">
              <w:rPr>
                <w:sz w:val="20"/>
                <w:szCs w:val="20"/>
              </w:rPr>
              <w:t> </w:t>
            </w:r>
          </w:p>
        </w:tc>
      </w:tr>
      <w:tr w:rsidR="004F745F" w:rsidRPr="004F745F" w14:paraId="22952C31" w14:textId="77777777" w:rsidTr="00E077DC">
        <w:trPr>
          <w:cantSplit/>
        </w:trPr>
        <w:tc>
          <w:tcPr>
            <w:tcW w:w="0" w:type="auto"/>
            <w:shd w:val="clear" w:color="auto" w:fill="auto"/>
            <w:noWrap/>
            <w:tcMar>
              <w:left w:w="28" w:type="dxa"/>
              <w:right w:w="28" w:type="dxa"/>
            </w:tcMar>
            <w:hideMark/>
          </w:tcPr>
          <w:p w14:paraId="45F5C87D" w14:textId="77777777" w:rsidR="002949E2" w:rsidRPr="004F745F" w:rsidRDefault="002949E2" w:rsidP="009B3010">
            <w:pPr>
              <w:rPr>
                <w:sz w:val="20"/>
                <w:szCs w:val="20"/>
              </w:rPr>
            </w:pPr>
            <w:r w:rsidRPr="004F745F">
              <w:rPr>
                <w:sz w:val="20"/>
                <w:szCs w:val="20"/>
              </w:rPr>
              <w:t>44</w:t>
            </w:r>
          </w:p>
        </w:tc>
        <w:tc>
          <w:tcPr>
            <w:tcW w:w="0" w:type="auto"/>
            <w:shd w:val="clear" w:color="auto" w:fill="auto"/>
            <w:tcMar>
              <w:left w:w="28" w:type="dxa"/>
              <w:right w:w="28" w:type="dxa"/>
            </w:tcMar>
            <w:hideMark/>
          </w:tcPr>
          <w:p w14:paraId="01194BF0" w14:textId="77777777" w:rsidR="002949E2" w:rsidRPr="004F745F" w:rsidRDefault="002949E2" w:rsidP="009B3010">
            <w:pPr>
              <w:rPr>
                <w:sz w:val="20"/>
                <w:szCs w:val="20"/>
              </w:rPr>
            </w:pPr>
            <w:r w:rsidRPr="004F745F">
              <w:rPr>
                <w:sz w:val="20"/>
                <w:szCs w:val="20"/>
              </w:rPr>
              <w:t>PRIHODI ZA POSEBNE NAMJENE - OSTALO</w:t>
            </w:r>
          </w:p>
        </w:tc>
        <w:tc>
          <w:tcPr>
            <w:tcW w:w="0" w:type="auto"/>
            <w:shd w:val="clear" w:color="auto" w:fill="auto"/>
            <w:tcMar>
              <w:left w:w="28" w:type="dxa"/>
              <w:right w:w="28" w:type="dxa"/>
            </w:tcMar>
            <w:vAlign w:val="bottom"/>
            <w:hideMark/>
          </w:tcPr>
          <w:p w14:paraId="4282F893" w14:textId="77777777" w:rsidR="002949E2" w:rsidRPr="004F745F" w:rsidRDefault="002949E2" w:rsidP="009B3010">
            <w:pPr>
              <w:jc w:val="right"/>
              <w:rPr>
                <w:sz w:val="20"/>
                <w:szCs w:val="20"/>
              </w:rPr>
            </w:pPr>
            <w:r w:rsidRPr="004F745F">
              <w:rPr>
                <w:sz w:val="20"/>
                <w:szCs w:val="20"/>
              </w:rPr>
              <w:t>239.000</w:t>
            </w:r>
          </w:p>
        </w:tc>
        <w:tc>
          <w:tcPr>
            <w:tcW w:w="0" w:type="auto"/>
            <w:shd w:val="clear" w:color="auto" w:fill="auto"/>
            <w:tcMar>
              <w:left w:w="28" w:type="dxa"/>
              <w:right w:w="28" w:type="dxa"/>
            </w:tcMar>
            <w:vAlign w:val="bottom"/>
            <w:hideMark/>
          </w:tcPr>
          <w:p w14:paraId="3586F6B2" w14:textId="77777777" w:rsidR="002949E2" w:rsidRPr="004F745F" w:rsidRDefault="002949E2" w:rsidP="009B3010">
            <w:pPr>
              <w:jc w:val="right"/>
              <w:rPr>
                <w:sz w:val="20"/>
                <w:szCs w:val="20"/>
              </w:rPr>
            </w:pPr>
            <w:r w:rsidRPr="004F745F">
              <w:rPr>
                <w:sz w:val="20"/>
                <w:szCs w:val="20"/>
              </w:rPr>
              <w:t>239.000</w:t>
            </w:r>
          </w:p>
        </w:tc>
        <w:tc>
          <w:tcPr>
            <w:tcW w:w="0" w:type="auto"/>
            <w:shd w:val="clear" w:color="auto" w:fill="auto"/>
            <w:tcMar>
              <w:left w:w="28" w:type="dxa"/>
              <w:right w:w="28" w:type="dxa"/>
            </w:tcMar>
            <w:vAlign w:val="bottom"/>
            <w:hideMark/>
          </w:tcPr>
          <w:p w14:paraId="15B2E10F"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A70C07D" w14:textId="4760F4CA" w:rsidR="002949E2" w:rsidRPr="004F745F" w:rsidRDefault="002949E2" w:rsidP="009B3010">
            <w:pPr>
              <w:jc w:val="right"/>
              <w:rPr>
                <w:sz w:val="20"/>
                <w:szCs w:val="20"/>
              </w:rPr>
            </w:pPr>
            <w:r w:rsidRPr="004F745F">
              <w:rPr>
                <w:sz w:val="20"/>
                <w:szCs w:val="20"/>
              </w:rPr>
              <w:t xml:space="preserve">            -</w:t>
            </w:r>
          </w:p>
        </w:tc>
      </w:tr>
      <w:tr w:rsidR="004F745F" w:rsidRPr="004F745F" w14:paraId="6A477876" w14:textId="77777777" w:rsidTr="00E077DC">
        <w:trPr>
          <w:cantSplit/>
        </w:trPr>
        <w:tc>
          <w:tcPr>
            <w:tcW w:w="0" w:type="auto"/>
            <w:shd w:val="clear" w:color="auto" w:fill="auto"/>
            <w:noWrap/>
            <w:tcMar>
              <w:left w:w="28" w:type="dxa"/>
              <w:right w:w="28" w:type="dxa"/>
            </w:tcMar>
            <w:hideMark/>
          </w:tcPr>
          <w:p w14:paraId="090A100B"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621636BB"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093EA1BE" w14:textId="77777777" w:rsidR="002949E2" w:rsidRPr="004F745F" w:rsidRDefault="002949E2" w:rsidP="009B3010">
            <w:pPr>
              <w:jc w:val="right"/>
              <w:rPr>
                <w:sz w:val="20"/>
                <w:szCs w:val="20"/>
              </w:rPr>
            </w:pPr>
            <w:r w:rsidRPr="004F745F">
              <w:rPr>
                <w:sz w:val="20"/>
                <w:szCs w:val="20"/>
              </w:rPr>
              <w:t>239.000</w:t>
            </w:r>
          </w:p>
        </w:tc>
        <w:tc>
          <w:tcPr>
            <w:tcW w:w="0" w:type="auto"/>
            <w:shd w:val="clear" w:color="auto" w:fill="auto"/>
            <w:tcMar>
              <w:left w:w="28" w:type="dxa"/>
              <w:right w:w="28" w:type="dxa"/>
            </w:tcMar>
            <w:vAlign w:val="bottom"/>
            <w:hideMark/>
          </w:tcPr>
          <w:p w14:paraId="42CFA886" w14:textId="77777777" w:rsidR="002949E2" w:rsidRPr="004F745F" w:rsidRDefault="002949E2" w:rsidP="009B3010">
            <w:pPr>
              <w:jc w:val="right"/>
              <w:rPr>
                <w:sz w:val="20"/>
                <w:szCs w:val="20"/>
              </w:rPr>
            </w:pPr>
            <w:r w:rsidRPr="004F745F">
              <w:rPr>
                <w:sz w:val="20"/>
                <w:szCs w:val="20"/>
              </w:rPr>
              <w:t>239.000</w:t>
            </w:r>
          </w:p>
        </w:tc>
        <w:tc>
          <w:tcPr>
            <w:tcW w:w="0" w:type="auto"/>
            <w:shd w:val="clear" w:color="auto" w:fill="auto"/>
            <w:tcMar>
              <w:left w:w="28" w:type="dxa"/>
              <w:right w:w="28" w:type="dxa"/>
            </w:tcMar>
            <w:vAlign w:val="bottom"/>
            <w:hideMark/>
          </w:tcPr>
          <w:p w14:paraId="338106DB"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7F0C1CB" w14:textId="0CAE4719" w:rsidR="002949E2" w:rsidRPr="004F745F" w:rsidRDefault="002949E2" w:rsidP="009B3010">
            <w:pPr>
              <w:jc w:val="right"/>
              <w:rPr>
                <w:sz w:val="20"/>
                <w:szCs w:val="20"/>
              </w:rPr>
            </w:pPr>
            <w:r w:rsidRPr="004F745F">
              <w:rPr>
                <w:sz w:val="20"/>
                <w:szCs w:val="20"/>
              </w:rPr>
              <w:t xml:space="preserve">            -</w:t>
            </w:r>
          </w:p>
        </w:tc>
      </w:tr>
      <w:tr w:rsidR="004F745F" w:rsidRPr="004F745F" w14:paraId="054A1EBA" w14:textId="77777777" w:rsidTr="00E077DC">
        <w:trPr>
          <w:cantSplit/>
        </w:trPr>
        <w:tc>
          <w:tcPr>
            <w:tcW w:w="0" w:type="auto"/>
            <w:shd w:val="clear" w:color="auto" w:fill="auto"/>
            <w:noWrap/>
            <w:tcMar>
              <w:left w:w="28" w:type="dxa"/>
              <w:right w:w="28" w:type="dxa"/>
            </w:tcMar>
            <w:hideMark/>
          </w:tcPr>
          <w:p w14:paraId="3FE75A98" w14:textId="77777777" w:rsidR="002949E2" w:rsidRPr="004F745F" w:rsidRDefault="002949E2" w:rsidP="009B3010">
            <w:pPr>
              <w:rPr>
                <w:sz w:val="20"/>
                <w:szCs w:val="20"/>
              </w:rPr>
            </w:pPr>
            <w:r w:rsidRPr="004F745F">
              <w:rPr>
                <w:sz w:val="20"/>
                <w:szCs w:val="20"/>
              </w:rPr>
              <w:lastRenderedPageBreak/>
              <w:t>37</w:t>
            </w:r>
          </w:p>
        </w:tc>
        <w:tc>
          <w:tcPr>
            <w:tcW w:w="0" w:type="auto"/>
            <w:shd w:val="clear" w:color="auto" w:fill="auto"/>
            <w:tcMar>
              <w:left w:w="28" w:type="dxa"/>
              <w:right w:w="28" w:type="dxa"/>
            </w:tcMar>
            <w:hideMark/>
          </w:tcPr>
          <w:p w14:paraId="298B3DA1" w14:textId="77777777" w:rsidR="002949E2" w:rsidRPr="004F745F" w:rsidRDefault="002949E2" w:rsidP="009B3010">
            <w:pPr>
              <w:rPr>
                <w:sz w:val="20"/>
                <w:szCs w:val="20"/>
              </w:rPr>
            </w:pPr>
            <w:r w:rsidRPr="004F745F">
              <w:rPr>
                <w:sz w:val="20"/>
                <w:szCs w:val="20"/>
              </w:rPr>
              <w:t>Naknade građanima i kućanstvima na temelju osiguranja i druge naknade</w:t>
            </w:r>
          </w:p>
        </w:tc>
        <w:tc>
          <w:tcPr>
            <w:tcW w:w="0" w:type="auto"/>
            <w:shd w:val="clear" w:color="auto" w:fill="auto"/>
            <w:tcMar>
              <w:left w:w="28" w:type="dxa"/>
              <w:right w:w="28" w:type="dxa"/>
            </w:tcMar>
            <w:vAlign w:val="bottom"/>
            <w:hideMark/>
          </w:tcPr>
          <w:p w14:paraId="5DC81D1B" w14:textId="77777777" w:rsidR="002949E2" w:rsidRPr="004F745F" w:rsidRDefault="002949E2" w:rsidP="009B3010">
            <w:pPr>
              <w:jc w:val="right"/>
              <w:rPr>
                <w:sz w:val="20"/>
                <w:szCs w:val="20"/>
              </w:rPr>
            </w:pPr>
            <w:r w:rsidRPr="004F745F">
              <w:rPr>
                <w:sz w:val="20"/>
                <w:szCs w:val="20"/>
              </w:rPr>
              <w:t>239.000</w:t>
            </w:r>
          </w:p>
        </w:tc>
        <w:tc>
          <w:tcPr>
            <w:tcW w:w="0" w:type="auto"/>
            <w:shd w:val="clear" w:color="auto" w:fill="auto"/>
            <w:tcMar>
              <w:left w:w="28" w:type="dxa"/>
              <w:right w:w="28" w:type="dxa"/>
            </w:tcMar>
            <w:vAlign w:val="bottom"/>
            <w:hideMark/>
          </w:tcPr>
          <w:p w14:paraId="611189EB" w14:textId="77777777" w:rsidR="002949E2" w:rsidRPr="004F745F" w:rsidRDefault="002949E2" w:rsidP="009B3010">
            <w:pPr>
              <w:jc w:val="right"/>
              <w:rPr>
                <w:sz w:val="20"/>
                <w:szCs w:val="20"/>
              </w:rPr>
            </w:pPr>
            <w:r w:rsidRPr="004F745F">
              <w:rPr>
                <w:sz w:val="20"/>
                <w:szCs w:val="20"/>
              </w:rPr>
              <w:t>239.000</w:t>
            </w:r>
          </w:p>
        </w:tc>
        <w:tc>
          <w:tcPr>
            <w:tcW w:w="0" w:type="auto"/>
            <w:shd w:val="clear" w:color="auto" w:fill="auto"/>
            <w:tcMar>
              <w:left w:w="28" w:type="dxa"/>
              <w:right w:w="28" w:type="dxa"/>
            </w:tcMar>
            <w:vAlign w:val="bottom"/>
            <w:hideMark/>
          </w:tcPr>
          <w:p w14:paraId="78E4F8E6"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32D8B6A" w14:textId="780C36D8" w:rsidR="002949E2" w:rsidRPr="004F745F" w:rsidRDefault="002949E2" w:rsidP="009B3010">
            <w:pPr>
              <w:jc w:val="right"/>
              <w:rPr>
                <w:sz w:val="20"/>
                <w:szCs w:val="20"/>
              </w:rPr>
            </w:pPr>
            <w:r w:rsidRPr="004F745F">
              <w:rPr>
                <w:sz w:val="20"/>
                <w:szCs w:val="20"/>
              </w:rPr>
              <w:t xml:space="preserve">            -</w:t>
            </w:r>
          </w:p>
        </w:tc>
      </w:tr>
      <w:tr w:rsidR="004F745F" w:rsidRPr="004F745F" w14:paraId="1D733AF3" w14:textId="77777777" w:rsidTr="00E077DC">
        <w:trPr>
          <w:cantSplit/>
        </w:trPr>
        <w:tc>
          <w:tcPr>
            <w:tcW w:w="0" w:type="auto"/>
            <w:shd w:val="clear" w:color="auto" w:fill="auto"/>
            <w:noWrap/>
            <w:tcMar>
              <w:left w:w="28" w:type="dxa"/>
              <w:right w:w="28" w:type="dxa"/>
            </w:tcMar>
            <w:hideMark/>
          </w:tcPr>
          <w:p w14:paraId="4242EF83" w14:textId="77777777" w:rsidR="002949E2" w:rsidRPr="004F745F" w:rsidRDefault="002949E2" w:rsidP="009B3010">
            <w:pPr>
              <w:rPr>
                <w:sz w:val="20"/>
                <w:szCs w:val="20"/>
              </w:rPr>
            </w:pPr>
            <w:r w:rsidRPr="004F745F">
              <w:rPr>
                <w:sz w:val="20"/>
                <w:szCs w:val="20"/>
              </w:rPr>
              <w:t>372</w:t>
            </w:r>
          </w:p>
        </w:tc>
        <w:tc>
          <w:tcPr>
            <w:tcW w:w="0" w:type="auto"/>
            <w:shd w:val="clear" w:color="auto" w:fill="auto"/>
            <w:tcMar>
              <w:left w:w="28" w:type="dxa"/>
              <w:right w:w="28" w:type="dxa"/>
            </w:tcMar>
            <w:hideMark/>
          </w:tcPr>
          <w:p w14:paraId="1CEB5B32" w14:textId="77777777" w:rsidR="002949E2" w:rsidRPr="004F745F" w:rsidRDefault="002949E2" w:rsidP="009B3010">
            <w:pPr>
              <w:rPr>
                <w:sz w:val="20"/>
                <w:szCs w:val="20"/>
              </w:rPr>
            </w:pPr>
            <w:r w:rsidRPr="004F745F">
              <w:rPr>
                <w:sz w:val="20"/>
                <w:szCs w:val="20"/>
              </w:rPr>
              <w:t>Ostale naknade građanima i kućanstvima iz proračuna</w:t>
            </w:r>
          </w:p>
        </w:tc>
        <w:tc>
          <w:tcPr>
            <w:tcW w:w="0" w:type="auto"/>
            <w:shd w:val="clear" w:color="auto" w:fill="auto"/>
            <w:tcMar>
              <w:left w:w="28" w:type="dxa"/>
              <w:right w:w="28" w:type="dxa"/>
            </w:tcMar>
            <w:vAlign w:val="bottom"/>
            <w:hideMark/>
          </w:tcPr>
          <w:p w14:paraId="0C16619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1AB6C5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8686188"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7727806" w14:textId="44EAB12A" w:rsidR="002949E2" w:rsidRPr="004F745F" w:rsidRDefault="002949E2" w:rsidP="009B3010">
            <w:pPr>
              <w:jc w:val="right"/>
              <w:rPr>
                <w:sz w:val="20"/>
                <w:szCs w:val="20"/>
              </w:rPr>
            </w:pPr>
            <w:r w:rsidRPr="004F745F">
              <w:rPr>
                <w:sz w:val="20"/>
                <w:szCs w:val="20"/>
              </w:rPr>
              <w:t> </w:t>
            </w:r>
          </w:p>
        </w:tc>
      </w:tr>
      <w:tr w:rsidR="004F745F" w:rsidRPr="004F745F" w14:paraId="113C8663" w14:textId="77777777" w:rsidTr="00E077DC">
        <w:trPr>
          <w:cantSplit/>
        </w:trPr>
        <w:tc>
          <w:tcPr>
            <w:tcW w:w="0" w:type="auto"/>
            <w:shd w:val="clear" w:color="auto" w:fill="auto"/>
            <w:noWrap/>
            <w:tcMar>
              <w:left w:w="28" w:type="dxa"/>
              <w:right w:w="28" w:type="dxa"/>
            </w:tcMar>
            <w:hideMark/>
          </w:tcPr>
          <w:p w14:paraId="3F62DC39" w14:textId="77777777" w:rsidR="002949E2" w:rsidRPr="004F745F" w:rsidRDefault="002949E2" w:rsidP="009B3010">
            <w:pPr>
              <w:rPr>
                <w:sz w:val="20"/>
                <w:szCs w:val="20"/>
              </w:rPr>
            </w:pPr>
            <w:r w:rsidRPr="004F745F">
              <w:rPr>
                <w:sz w:val="20"/>
                <w:szCs w:val="20"/>
              </w:rPr>
              <w:t>3721</w:t>
            </w:r>
          </w:p>
        </w:tc>
        <w:tc>
          <w:tcPr>
            <w:tcW w:w="0" w:type="auto"/>
            <w:shd w:val="clear" w:color="auto" w:fill="auto"/>
            <w:tcMar>
              <w:left w:w="28" w:type="dxa"/>
              <w:right w:w="28" w:type="dxa"/>
            </w:tcMar>
            <w:hideMark/>
          </w:tcPr>
          <w:p w14:paraId="4EA74D06" w14:textId="77777777" w:rsidR="002949E2" w:rsidRPr="004F745F" w:rsidRDefault="002949E2" w:rsidP="009B3010">
            <w:pPr>
              <w:rPr>
                <w:sz w:val="20"/>
                <w:szCs w:val="20"/>
              </w:rPr>
            </w:pPr>
            <w:r w:rsidRPr="004F745F">
              <w:rPr>
                <w:sz w:val="20"/>
                <w:szCs w:val="20"/>
              </w:rPr>
              <w:t>Naknade građanima i kućanstvima u novcu</w:t>
            </w:r>
          </w:p>
        </w:tc>
        <w:tc>
          <w:tcPr>
            <w:tcW w:w="0" w:type="auto"/>
            <w:shd w:val="clear" w:color="auto" w:fill="auto"/>
            <w:tcMar>
              <w:left w:w="28" w:type="dxa"/>
              <w:right w:w="28" w:type="dxa"/>
            </w:tcMar>
            <w:vAlign w:val="bottom"/>
            <w:hideMark/>
          </w:tcPr>
          <w:p w14:paraId="0342C29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330B5F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EC074CE"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84DF1A7" w14:textId="37F3A093" w:rsidR="002949E2" w:rsidRPr="004F745F" w:rsidRDefault="002949E2" w:rsidP="009B3010">
            <w:pPr>
              <w:jc w:val="right"/>
              <w:rPr>
                <w:sz w:val="20"/>
                <w:szCs w:val="20"/>
              </w:rPr>
            </w:pPr>
            <w:r w:rsidRPr="004F745F">
              <w:rPr>
                <w:sz w:val="20"/>
                <w:szCs w:val="20"/>
              </w:rPr>
              <w:t> </w:t>
            </w:r>
          </w:p>
        </w:tc>
      </w:tr>
      <w:tr w:rsidR="004F745F" w:rsidRPr="004F745F" w14:paraId="688E547E" w14:textId="77777777" w:rsidTr="00E077DC">
        <w:trPr>
          <w:cantSplit/>
        </w:trPr>
        <w:tc>
          <w:tcPr>
            <w:tcW w:w="0" w:type="auto"/>
            <w:shd w:val="clear" w:color="auto" w:fill="auto"/>
            <w:noWrap/>
            <w:tcMar>
              <w:left w:w="28" w:type="dxa"/>
              <w:right w:w="28" w:type="dxa"/>
            </w:tcMar>
            <w:hideMark/>
          </w:tcPr>
          <w:p w14:paraId="3C6ED5A5"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0306F276"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3C90525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7B3934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F26A43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87701D6" w14:textId="4E8DC4D6" w:rsidR="002949E2" w:rsidRPr="004F745F" w:rsidRDefault="002949E2" w:rsidP="009B3010">
            <w:pPr>
              <w:jc w:val="right"/>
              <w:rPr>
                <w:sz w:val="20"/>
                <w:szCs w:val="20"/>
              </w:rPr>
            </w:pPr>
            <w:r w:rsidRPr="004F745F">
              <w:rPr>
                <w:sz w:val="20"/>
                <w:szCs w:val="20"/>
              </w:rPr>
              <w:t> </w:t>
            </w:r>
          </w:p>
        </w:tc>
      </w:tr>
      <w:tr w:rsidR="004F745F" w:rsidRPr="004F745F" w14:paraId="2543DBFD" w14:textId="77777777" w:rsidTr="00E077DC">
        <w:trPr>
          <w:cantSplit/>
        </w:trPr>
        <w:tc>
          <w:tcPr>
            <w:tcW w:w="0" w:type="auto"/>
            <w:shd w:val="clear" w:color="auto" w:fill="auto"/>
            <w:noWrap/>
            <w:tcMar>
              <w:left w:w="28" w:type="dxa"/>
              <w:right w:w="28" w:type="dxa"/>
            </w:tcMar>
            <w:hideMark/>
          </w:tcPr>
          <w:p w14:paraId="07084F7B" w14:textId="77777777" w:rsidR="002949E2" w:rsidRPr="004F745F" w:rsidRDefault="002949E2" w:rsidP="009B3010">
            <w:pPr>
              <w:rPr>
                <w:b/>
                <w:bCs/>
                <w:sz w:val="20"/>
                <w:szCs w:val="20"/>
              </w:rPr>
            </w:pPr>
            <w:r w:rsidRPr="004F745F">
              <w:rPr>
                <w:b/>
                <w:bCs/>
                <w:sz w:val="20"/>
                <w:szCs w:val="20"/>
              </w:rPr>
              <w:t>RAZDJEL 006</w:t>
            </w:r>
          </w:p>
        </w:tc>
        <w:tc>
          <w:tcPr>
            <w:tcW w:w="0" w:type="auto"/>
            <w:shd w:val="clear" w:color="auto" w:fill="auto"/>
            <w:tcMar>
              <w:left w:w="28" w:type="dxa"/>
              <w:right w:w="28" w:type="dxa"/>
            </w:tcMar>
            <w:hideMark/>
          </w:tcPr>
          <w:p w14:paraId="64DDDEC0" w14:textId="77777777" w:rsidR="002949E2" w:rsidRPr="004F745F" w:rsidRDefault="002949E2" w:rsidP="009B3010">
            <w:pPr>
              <w:rPr>
                <w:b/>
                <w:bCs/>
                <w:sz w:val="20"/>
                <w:szCs w:val="20"/>
              </w:rPr>
            </w:pPr>
            <w:r w:rsidRPr="004F745F">
              <w:rPr>
                <w:b/>
                <w:bCs/>
                <w:sz w:val="20"/>
                <w:szCs w:val="20"/>
              </w:rPr>
              <w:t>UPRAVNI ODJEL ZA INVESTICIJE I RAZVOJNE PROJEKTE</w:t>
            </w:r>
          </w:p>
        </w:tc>
        <w:tc>
          <w:tcPr>
            <w:tcW w:w="0" w:type="auto"/>
            <w:shd w:val="clear" w:color="auto" w:fill="auto"/>
            <w:tcMar>
              <w:left w:w="28" w:type="dxa"/>
              <w:right w:w="28" w:type="dxa"/>
            </w:tcMar>
            <w:vAlign w:val="bottom"/>
            <w:hideMark/>
          </w:tcPr>
          <w:p w14:paraId="2EB74704" w14:textId="77777777" w:rsidR="002949E2" w:rsidRPr="004F745F" w:rsidRDefault="002949E2" w:rsidP="009B3010">
            <w:pPr>
              <w:jc w:val="right"/>
              <w:rPr>
                <w:b/>
                <w:bCs/>
                <w:sz w:val="20"/>
                <w:szCs w:val="20"/>
              </w:rPr>
            </w:pPr>
            <w:r w:rsidRPr="004F745F">
              <w:rPr>
                <w:b/>
                <w:bCs/>
                <w:sz w:val="20"/>
                <w:szCs w:val="20"/>
              </w:rPr>
              <w:t>17.728.815</w:t>
            </w:r>
          </w:p>
        </w:tc>
        <w:tc>
          <w:tcPr>
            <w:tcW w:w="0" w:type="auto"/>
            <w:shd w:val="clear" w:color="auto" w:fill="auto"/>
            <w:tcMar>
              <w:left w:w="28" w:type="dxa"/>
              <w:right w:w="28" w:type="dxa"/>
            </w:tcMar>
            <w:vAlign w:val="bottom"/>
            <w:hideMark/>
          </w:tcPr>
          <w:p w14:paraId="482C2112" w14:textId="77777777" w:rsidR="002949E2" w:rsidRPr="004F745F" w:rsidRDefault="002949E2" w:rsidP="009B3010">
            <w:pPr>
              <w:jc w:val="right"/>
              <w:rPr>
                <w:b/>
                <w:bCs/>
                <w:sz w:val="20"/>
                <w:szCs w:val="20"/>
              </w:rPr>
            </w:pPr>
            <w:r w:rsidRPr="004F745F">
              <w:rPr>
                <w:b/>
                <w:bCs/>
                <w:sz w:val="20"/>
                <w:szCs w:val="20"/>
              </w:rPr>
              <w:t>17.728.815</w:t>
            </w:r>
          </w:p>
        </w:tc>
        <w:tc>
          <w:tcPr>
            <w:tcW w:w="0" w:type="auto"/>
            <w:shd w:val="clear" w:color="auto" w:fill="auto"/>
            <w:tcMar>
              <w:left w:w="28" w:type="dxa"/>
              <w:right w:w="28" w:type="dxa"/>
            </w:tcMar>
            <w:vAlign w:val="bottom"/>
            <w:hideMark/>
          </w:tcPr>
          <w:p w14:paraId="5FFD875A" w14:textId="77777777" w:rsidR="002949E2" w:rsidRPr="004F745F" w:rsidRDefault="002949E2" w:rsidP="009B3010">
            <w:pPr>
              <w:jc w:val="right"/>
              <w:rPr>
                <w:b/>
                <w:bCs/>
                <w:sz w:val="20"/>
                <w:szCs w:val="20"/>
              </w:rPr>
            </w:pPr>
            <w:r w:rsidRPr="004F745F">
              <w:rPr>
                <w:b/>
                <w:bCs/>
                <w:sz w:val="20"/>
                <w:szCs w:val="20"/>
              </w:rPr>
              <w:t>6.865.624,04</w:t>
            </w:r>
          </w:p>
        </w:tc>
        <w:tc>
          <w:tcPr>
            <w:tcW w:w="0" w:type="auto"/>
            <w:shd w:val="clear" w:color="auto" w:fill="auto"/>
            <w:tcMar>
              <w:left w:w="28" w:type="dxa"/>
              <w:right w:w="28" w:type="dxa"/>
            </w:tcMar>
            <w:vAlign w:val="bottom"/>
            <w:hideMark/>
          </w:tcPr>
          <w:p w14:paraId="1C3E8368" w14:textId="365F7F90" w:rsidR="002949E2" w:rsidRPr="004F745F" w:rsidRDefault="002949E2" w:rsidP="009B3010">
            <w:pPr>
              <w:jc w:val="right"/>
              <w:rPr>
                <w:sz w:val="20"/>
                <w:szCs w:val="20"/>
              </w:rPr>
            </w:pPr>
            <w:r w:rsidRPr="004F745F">
              <w:rPr>
                <w:b/>
                <w:bCs/>
                <w:sz w:val="20"/>
                <w:szCs w:val="20"/>
              </w:rPr>
              <w:t>38,73</w:t>
            </w:r>
          </w:p>
        </w:tc>
      </w:tr>
      <w:tr w:rsidR="004F745F" w:rsidRPr="004F745F" w14:paraId="2B355375" w14:textId="77777777" w:rsidTr="00E077DC">
        <w:trPr>
          <w:cantSplit/>
        </w:trPr>
        <w:tc>
          <w:tcPr>
            <w:tcW w:w="0" w:type="auto"/>
            <w:shd w:val="clear" w:color="auto" w:fill="auto"/>
            <w:noWrap/>
            <w:tcMar>
              <w:left w:w="28" w:type="dxa"/>
              <w:right w:w="28" w:type="dxa"/>
            </w:tcMar>
            <w:hideMark/>
          </w:tcPr>
          <w:p w14:paraId="4240C6ED" w14:textId="77777777" w:rsidR="002949E2" w:rsidRPr="004F745F" w:rsidRDefault="002949E2" w:rsidP="009B3010">
            <w:pPr>
              <w:rPr>
                <w:b/>
                <w:bCs/>
                <w:sz w:val="20"/>
                <w:szCs w:val="20"/>
              </w:rPr>
            </w:pPr>
            <w:r w:rsidRPr="004F745F">
              <w:rPr>
                <w:b/>
                <w:bCs/>
                <w:sz w:val="20"/>
                <w:szCs w:val="20"/>
              </w:rPr>
              <w:t>GLAVA 006 01</w:t>
            </w:r>
          </w:p>
        </w:tc>
        <w:tc>
          <w:tcPr>
            <w:tcW w:w="0" w:type="auto"/>
            <w:shd w:val="clear" w:color="auto" w:fill="auto"/>
            <w:tcMar>
              <w:left w:w="28" w:type="dxa"/>
              <w:right w:w="28" w:type="dxa"/>
            </w:tcMar>
            <w:hideMark/>
          </w:tcPr>
          <w:p w14:paraId="4A1C5155" w14:textId="77777777" w:rsidR="002949E2" w:rsidRPr="004F745F" w:rsidRDefault="002949E2" w:rsidP="009B3010">
            <w:pPr>
              <w:rPr>
                <w:b/>
                <w:bCs/>
                <w:sz w:val="20"/>
                <w:szCs w:val="20"/>
              </w:rPr>
            </w:pPr>
            <w:r w:rsidRPr="004F745F">
              <w:rPr>
                <w:b/>
                <w:bCs/>
                <w:sz w:val="20"/>
                <w:szCs w:val="20"/>
              </w:rPr>
              <w:t>UPRAVNI ODJEL ZA INVESTICIJE I RAZVOJNE PROJEKTE</w:t>
            </w:r>
          </w:p>
        </w:tc>
        <w:tc>
          <w:tcPr>
            <w:tcW w:w="0" w:type="auto"/>
            <w:shd w:val="clear" w:color="auto" w:fill="auto"/>
            <w:tcMar>
              <w:left w:w="28" w:type="dxa"/>
              <w:right w:w="28" w:type="dxa"/>
            </w:tcMar>
            <w:vAlign w:val="bottom"/>
            <w:hideMark/>
          </w:tcPr>
          <w:p w14:paraId="3B68FE8C" w14:textId="77777777" w:rsidR="002949E2" w:rsidRPr="004F745F" w:rsidRDefault="002949E2" w:rsidP="009B3010">
            <w:pPr>
              <w:jc w:val="right"/>
              <w:rPr>
                <w:b/>
                <w:bCs/>
                <w:sz w:val="20"/>
                <w:szCs w:val="20"/>
              </w:rPr>
            </w:pPr>
            <w:r w:rsidRPr="004F745F">
              <w:rPr>
                <w:b/>
                <w:bCs/>
                <w:sz w:val="20"/>
                <w:szCs w:val="20"/>
              </w:rPr>
              <w:t>16.315.271</w:t>
            </w:r>
          </w:p>
        </w:tc>
        <w:tc>
          <w:tcPr>
            <w:tcW w:w="0" w:type="auto"/>
            <w:shd w:val="clear" w:color="auto" w:fill="auto"/>
            <w:tcMar>
              <w:left w:w="28" w:type="dxa"/>
              <w:right w:w="28" w:type="dxa"/>
            </w:tcMar>
            <w:vAlign w:val="bottom"/>
            <w:hideMark/>
          </w:tcPr>
          <w:p w14:paraId="45FA2470" w14:textId="77777777" w:rsidR="002949E2" w:rsidRPr="004F745F" w:rsidRDefault="002949E2" w:rsidP="009B3010">
            <w:pPr>
              <w:jc w:val="right"/>
              <w:rPr>
                <w:b/>
                <w:bCs/>
                <w:sz w:val="20"/>
                <w:szCs w:val="20"/>
              </w:rPr>
            </w:pPr>
            <w:r w:rsidRPr="004F745F">
              <w:rPr>
                <w:b/>
                <w:bCs/>
                <w:sz w:val="20"/>
                <w:szCs w:val="20"/>
              </w:rPr>
              <w:t>16.315.271</w:t>
            </w:r>
          </w:p>
        </w:tc>
        <w:tc>
          <w:tcPr>
            <w:tcW w:w="0" w:type="auto"/>
            <w:shd w:val="clear" w:color="auto" w:fill="auto"/>
            <w:tcMar>
              <w:left w:w="28" w:type="dxa"/>
              <w:right w:w="28" w:type="dxa"/>
            </w:tcMar>
            <w:vAlign w:val="bottom"/>
            <w:hideMark/>
          </w:tcPr>
          <w:p w14:paraId="2854C5E3" w14:textId="77777777" w:rsidR="002949E2" w:rsidRPr="004F745F" w:rsidRDefault="002949E2" w:rsidP="009B3010">
            <w:pPr>
              <w:jc w:val="right"/>
              <w:rPr>
                <w:b/>
                <w:bCs/>
                <w:sz w:val="20"/>
                <w:szCs w:val="20"/>
              </w:rPr>
            </w:pPr>
            <w:r w:rsidRPr="004F745F">
              <w:rPr>
                <w:b/>
                <w:bCs/>
                <w:sz w:val="20"/>
                <w:szCs w:val="20"/>
              </w:rPr>
              <w:t>6.449.474,64</w:t>
            </w:r>
          </w:p>
        </w:tc>
        <w:tc>
          <w:tcPr>
            <w:tcW w:w="0" w:type="auto"/>
            <w:shd w:val="clear" w:color="auto" w:fill="auto"/>
            <w:tcMar>
              <w:left w:w="28" w:type="dxa"/>
              <w:right w:w="28" w:type="dxa"/>
            </w:tcMar>
            <w:vAlign w:val="bottom"/>
            <w:hideMark/>
          </w:tcPr>
          <w:p w14:paraId="57387034" w14:textId="050B1DD4" w:rsidR="002949E2" w:rsidRPr="004F745F" w:rsidRDefault="002949E2" w:rsidP="009B3010">
            <w:pPr>
              <w:jc w:val="right"/>
              <w:rPr>
                <w:sz w:val="20"/>
                <w:szCs w:val="20"/>
              </w:rPr>
            </w:pPr>
            <w:r w:rsidRPr="004F745F">
              <w:rPr>
                <w:b/>
                <w:bCs/>
                <w:sz w:val="20"/>
                <w:szCs w:val="20"/>
              </w:rPr>
              <w:t>39,53</w:t>
            </w:r>
          </w:p>
        </w:tc>
      </w:tr>
      <w:tr w:rsidR="004F745F" w:rsidRPr="004F745F" w14:paraId="15EA9378" w14:textId="77777777" w:rsidTr="00E077DC">
        <w:trPr>
          <w:cantSplit/>
        </w:trPr>
        <w:tc>
          <w:tcPr>
            <w:tcW w:w="0" w:type="auto"/>
            <w:shd w:val="clear" w:color="auto" w:fill="auto"/>
            <w:noWrap/>
            <w:tcMar>
              <w:left w:w="28" w:type="dxa"/>
              <w:right w:w="28" w:type="dxa"/>
            </w:tcMar>
            <w:hideMark/>
          </w:tcPr>
          <w:p w14:paraId="2E1A1A8F" w14:textId="77777777" w:rsidR="002949E2" w:rsidRPr="004F745F" w:rsidRDefault="002949E2" w:rsidP="009B3010">
            <w:pPr>
              <w:rPr>
                <w:b/>
                <w:bCs/>
                <w:sz w:val="20"/>
                <w:szCs w:val="20"/>
              </w:rPr>
            </w:pPr>
            <w:r w:rsidRPr="004F745F">
              <w:rPr>
                <w:b/>
                <w:bCs/>
                <w:sz w:val="20"/>
                <w:szCs w:val="20"/>
              </w:rPr>
              <w:t>11</w:t>
            </w:r>
          </w:p>
        </w:tc>
        <w:tc>
          <w:tcPr>
            <w:tcW w:w="0" w:type="auto"/>
            <w:shd w:val="clear" w:color="auto" w:fill="auto"/>
            <w:tcMar>
              <w:left w:w="28" w:type="dxa"/>
              <w:right w:w="28" w:type="dxa"/>
            </w:tcMar>
            <w:hideMark/>
          </w:tcPr>
          <w:p w14:paraId="3A79A7CE" w14:textId="77777777" w:rsidR="002949E2" w:rsidRPr="004F745F" w:rsidRDefault="002949E2" w:rsidP="009B3010">
            <w:pPr>
              <w:rPr>
                <w:b/>
                <w:bCs/>
                <w:sz w:val="20"/>
                <w:szCs w:val="20"/>
              </w:rPr>
            </w:pPr>
            <w:r w:rsidRPr="004F745F">
              <w:rPr>
                <w:b/>
                <w:bCs/>
                <w:sz w:val="20"/>
                <w:szCs w:val="20"/>
              </w:rPr>
              <w:t>OPĆI PRIHODI I PRIMICI - ŽUPANIJSKI PRORAČUN</w:t>
            </w:r>
          </w:p>
        </w:tc>
        <w:tc>
          <w:tcPr>
            <w:tcW w:w="0" w:type="auto"/>
            <w:shd w:val="clear" w:color="auto" w:fill="auto"/>
            <w:tcMar>
              <w:left w:w="28" w:type="dxa"/>
              <w:right w:w="28" w:type="dxa"/>
            </w:tcMar>
            <w:vAlign w:val="bottom"/>
            <w:hideMark/>
          </w:tcPr>
          <w:p w14:paraId="68276B17" w14:textId="77777777" w:rsidR="002949E2" w:rsidRPr="004F745F" w:rsidRDefault="002949E2" w:rsidP="009B3010">
            <w:pPr>
              <w:jc w:val="right"/>
              <w:rPr>
                <w:b/>
                <w:bCs/>
                <w:sz w:val="20"/>
                <w:szCs w:val="20"/>
              </w:rPr>
            </w:pPr>
            <w:r w:rsidRPr="004F745F">
              <w:rPr>
                <w:b/>
                <w:bCs/>
                <w:sz w:val="20"/>
                <w:szCs w:val="20"/>
              </w:rPr>
              <w:t>3.564.963</w:t>
            </w:r>
          </w:p>
        </w:tc>
        <w:tc>
          <w:tcPr>
            <w:tcW w:w="0" w:type="auto"/>
            <w:shd w:val="clear" w:color="auto" w:fill="auto"/>
            <w:tcMar>
              <w:left w:w="28" w:type="dxa"/>
              <w:right w:w="28" w:type="dxa"/>
            </w:tcMar>
            <w:vAlign w:val="bottom"/>
            <w:hideMark/>
          </w:tcPr>
          <w:p w14:paraId="4B4448B7" w14:textId="77777777" w:rsidR="002949E2" w:rsidRPr="004F745F" w:rsidRDefault="002949E2" w:rsidP="009B3010">
            <w:pPr>
              <w:jc w:val="right"/>
              <w:rPr>
                <w:b/>
                <w:bCs/>
                <w:sz w:val="20"/>
                <w:szCs w:val="20"/>
              </w:rPr>
            </w:pPr>
            <w:r w:rsidRPr="004F745F">
              <w:rPr>
                <w:b/>
                <w:bCs/>
                <w:sz w:val="20"/>
                <w:szCs w:val="20"/>
              </w:rPr>
              <w:t>3.564.963</w:t>
            </w:r>
          </w:p>
        </w:tc>
        <w:tc>
          <w:tcPr>
            <w:tcW w:w="0" w:type="auto"/>
            <w:shd w:val="clear" w:color="auto" w:fill="auto"/>
            <w:tcMar>
              <w:left w:w="28" w:type="dxa"/>
              <w:right w:w="28" w:type="dxa"/>
            </w:tcMar>
            <w:vAlign w:val="bottom"/>
            <w:hideMark/>
          </w:tcPr>
          <w:p w14:paraId="15A67BE2" w14:textId="77777777" w:rsidR="002949E2" w:rsidRPr="004F745F" w:rsidRDefault="002949E2" w:rsidP="009B3010">
            <w:pPr>
              <w:jc w:val="right"/>
              <w:rPr>
                <w:b/>
                <w:bCs/>
                <w:sz w:val="20"/>
                <w:szCs w:val="20"/>
              </w:rPr>
            </w:pPr>
            <w:r w:rsidRPr="004F745F">
              <w:rPr>
                <w:b/>
                <w:bCs/>
                <w:sz w:val="20"/>
                <w:szCs w:val="20"/>
              </w:rPr>
              <w:t>1.419.038,73</w:t>
            </w:r>
          </w:p>
        </w:tc>
        <w:tc>
          <w:tcPr>
            <w:tcW w:w="0" w:type="auto"/>
            <w:shd w:val="clear" w:color="auto" w:fill="auto"/>
            <w:tcMar>
              <w:left w:w="28" w:type="dxa"/>
              <w:right w:w="28" w:type="dxa"/>
            </w:tcMar>
            <w:vAlign w:val="bottom"/>
            <w:hideMark/>
          </w:tcPr>
          <w:p w14:paraId="2EEB5A0E" w14:textId="60039E69" w:rsidR="002949E2" w:rsidRPr="004F745F" w:rsidRDefault="002949E2" w:rsidP="009B3010">
            <w:pPr>
              <w:jc w:val="right"/>
              <w:rPr>
                <w:sz w:val="20"/>
                <w:szCs w:val="20"/>
              </w:rPr>
            </w:pPr>
            <w:r w:rsidRPr="004F745F">
              <w:rPr>
                <w:b/>
                <w:bCs/>
                <w:sz w:val="20"/>
                <w:szCs w:val="20"/>
              </w:rPr>
              <w:t>39,81</w:t>
            </w:r>
          </w:p>
        </w:tc>
      </w:tr>
      <w:tr w:rsidR="004F745F" w:rsidRPr="004F745F" w14:paraId="0E9C4EA9" w14:textId="77777777" w:rsidTr="00E077DC">
        <w:trPr>
          <w:cantSplit/>
        </w:trPr>
        <w:tc>
          <w:tcPr>
            <w:tcW w:w="0" w:type="auto"/>
            <w:shd w:val="clear" w:color="auto" w:fill="auto"/>
            <w:noWrap/>
            <w:tcMar>
              <w:left w:w="28" w:type="dxa"/>
              <w:right w:w="28" w:type="dxa"/>
            </w:tcMar>
            <w:hideMark/>
          </w:tcPr>
          <w:p w14:paraId="168FA36F" w14:textId="77777777" w:rsidR="002949E2" w:rsidRPr="004F745F" w:rsidRDefault="002949E2" w:rsidP="009B3010">
            <w:pPr>
              <w:rPr>
                <w:b/>
                <w:bCs/>
                <w:sz w:val="20"/>
                <w:szCs w:val="20"/>
              </w:rPr>
            </w:pPr>
            <w:r w:rsidRPr="004F745F">
              <w:rPr>
                <w:b/>
                <w:bCs/>
                <w:sz w:val="20"/>
                <w:szCs w:val="20"/>
              </w:rPr>
              <w:t>44</w:t>
            </w:r>
          </w:p>
        </w:tc>
        <w:tc>
          <w:tcPr>
            <w:tcW w:w="0" w:type="auto"/>
            <w:shd w:val="clear" w:color="auto" w:fill="auto"/>
            <w:tcMar>
              <w:left w:w="28" w:type="dxa"/>
              <w:right w:w="28" w:type="dxa"/>
            </w:tcMar>
            <w:hideMark/>
          </w:tcPr>
          <w:p w14:paraId="1F7D9CFD" w14:textId="77777777" w:rsidR="002949E2" w:rsidRPr="004F745F" w:rsidRDefault="002949E2" w:rsidP="009B3010">
            <w:pPr>
              <w:rPr>
                <w:b/>
                <w:bCs/>
                <w:sz w:val="20"/>
                <w:szCs w:val="20"/>
              </w:rPr>
            </w:pPr>
            <w:r w:rsidRPr="004F745F">
              <w:rPr>
                <w:b/>
                <w:bCs/>
                <w:sz w:val="20"/>
                <w:szCs w:val="20"/>
              </w:rPr>
              <w:t>PRIHODI ZA POSEBNE NAMJENE - OSTALO</w:t>
            </w:r>
          </w:p>
        </w:tc>
        <w:tc>
          <w:tcPr>
            <w:tcW w:w="0" w:type="auto"/>
            <w:shd w:val="clear" w:color="auto" w:fill="auto"/>
            <w:tcMar>
              <w:left w:w="28" w:type="dxa"/>
              <w:right w:w="28" w:type="dxa"/>
            </w:tcMar>
            <w:vAlign w:val="bottom"/>
            <w:hideMark/>
          </w:tcPr>
          <w:p w14:paraId="30FC4A36" w14:textId="77777777" w:rsidR="002949E2" w:rsidRPr="004F745F" w:rsidRDefault="002949E2" w:rsidP="009B3010">
            <w:pPr>
              <w:jc w:val="right"/>
              <w:rPr>
                <w:b/>
                <w:bCs/>
                <w:sz w:val="20"/>
                <w:szCs w:val="20"/>
              </w:rPr>
            </w:pPr>
            <w:r w:rsidRPr="004F745F">
              <w:rPr>
                <w:b/>
                <w:bCs/>
                <w:sz w:val="20"/>
                <w:szCs w:val="20"/>
              </w:rPr>
              <w:t>15.927</w:t>
            </w:r>
          </w:p>
        </w:tc>
        <w:tc>
          <w:tcPr>
            <w:tcW w:w="0" w:type="auto"/>
            <w:shd w:val="clear" w:color="auto" w:fill="auto"/>
            <w:tcMar>
              <w:left w:w="28" w:type="dxa"/>
              <w:right w:w="28" w:type="dxa"/>
            </w:tcMar>
            <w:vAlign w:val="bottom"/>
            <w:hideMark/>
          </w:tcPr>
          <w:p w14:paraId="59B7CB36" w14:textId="77777777" w:rsidR="002949E2" w:rsidRPr="004F745F" w:rsidRDefault="002949E2" w:rsidP="009B3010">
            <w:pPr>
              <w:jc w:val="right"/>
              <w:rPr>
                <w:b/>
                <w:bCs/>
                <w:sz w:val="20"/>
                <w:szCs w:val="20"/>
              </w:rPr>
            </w:pPr>
            <w:r w:rsidRPr="004F745F">
              <w:rPr>
                <w:b/>
                <w:bCs/>
                <w:sz w:val="20"/>
                <w:szCs w:val="20"/>
              </w:rPr>
              <w:t>15.927</w:t>
            </w:r>
          </w:p>
        </w:tc>
        <w:tc>
          <w:tcPr>
            <w:tcW w:w="0" w:type="auto"/>
            <w:shd w:val="clear" w:color="auto" w:fill="auto"/>
            <w:tcMar>
              <w:left w:w="28" w:type="dxa"/>
              <w:right w:w="28" w:type="dxa"/>
            </w:tcMar>
            <w:vAlign w:val="bottom"/>
            <w:hideMark/>
          </w:tcPr>
          <w:p w14:paraId="7AFBCF66" w14:textId="77777777" w:rsidR="002949E2" w:rsidRPr="004F745F" w:rsidRDefault="002949E2" w:rsidP="009B3010">
            <w:pPr>
              <w:jc w:val="right"/>
              <w:rPr>
                <w:b/>
                <w:bCs/>
                <w:sz w:val="20"/>
                <w:szCs w:val="20"/>
              </w:rPr>
            </w:pPr>
            <w:r w:rsidRPr="004F745F">
              <w:rPr>
                <w:b/>
                <w:bCs/>
                <w:sz w:val="20"/>
                <w:szCs w:val="20"/>
              </w:rPr>
              <w:t>0,00</w:t>
            </w:r>
          </w:p>
        </w:tc>
        <w:tc>
          <w:tcPr>
            <w:tcW w:w="0" w:type="auto"/>
            <w:shd w:val="clear" w:color="auto" w:fill="auto"/>
            <w:tcMar>
              <w:left w:w="28" w:type="dxa"/>
              <w:right w:w="28" w:type="dxa"/>
            </w:tcMar>
            <w:vAlign w:val="bottom"/>
            <w:hideMark/>
          </w:tcPr>
          <w:p w14:paraId="295074C4" w14:textId="2693DD2A" w:rsidR="002949E2" w:rsidRPr="004F745F" w:rsidRDefault="002949E2" w:rsidP="009B3010">
            <w:pPr>
              <w:jc w:val="right"/>
              <w:rPr>
                <w:sz w:val="20"/>
                <w:szCs w:val="20"/>
              </w:rPr>
            </w:pPr>
            <w:r w:rsidRPr="004F745F">
              <w:rPr>
                <w:b/>
                <w:bCs/>
                <w:sz w:val="20"/>
                <w:szCs w:val="20"/>
              </w:rPr>
              <w:t xml:space="preserve">            -</w:t>
            </w:r>
          </w:p>
        </w:tc>
      </w:tr>
      <w:tr w:rsidR="004F745F" w:rsidRPr="004F745F" w14:paraId="337A33AB" w14:textId="77777777" w:rsidTr="00E077DC">
        <w:trPr>
          <w:cantSplit/>
        </w:trPr>
        <w:tc>
          <w:tcPr>
            <w:tcW w:w="0" w:type="auto"/>
            <w:shd w:val="clear" w:color="auto" w:fill="auto"/>
            <w:noWrap/>
            <w:tcMar>
              <w:left w:w="28" w:type="dxa"/>
              <w:right w:w="28" w:type="dxa"/>
            </w:tcMar>
            <w:hideMark/>
          </w:tcPr>
          <w:p w14:paraId="2CB04E81" w14:textId="77777777" w:rsidR="002949E2" w:rsidRPr="004F745F" w:rsidRDefault="002949E2" w:rsidP="009B3010">
            <w:pPr>
              <w:rPr>
                <w:b/>
                <w:bCs/>
                <w:sz w:val="20"/>
                <w:szCs w:val="20"/>
              </w:rPr>
            </w:pPr>
            <w:r w:rsidRPr="004F745F">
              <w:rPr>
                <w:b/>
                <w:bCs/>
                <w:sz w:val="20"/>
                <w:szCs w:val="20"/>
              </w:rPr>
              <w:t>48</w:t>
            </w:r>
          </w:p>
        </w:tc>
        <w:tc>
          <w:tcPr>
            <w:tcW w:w="0" w:type="auto"/>
            <w:shd w:val="clear" w:color="auto" w:fill="auto"/>
            <w:tcMar>
              <w:left w:w="28" w:type="dxa"/>
              <w:right w:w="28" w:type="dxa"/>
            </w:tcMar>
            <w:hideMark/>
          </w:tcPr>
          <w:p w14:paraId="02C07DE3" w14:textId="77777777" w:rsidR="002949E2" w:rsidRPr="004F745F" w:rsidRDefault="002949E2" w:rsidP="009B3010">
            <w:pPr>
              <w:rPr>
                <w:b/>
                <w:bCs/>
                <w:sz w:val="20"/>
                <w:szCs w:val="20"/>
              </w:rPr>
            </w:pPr>
            <w:r w:rsidRPr="004F745F">
              <w:rPr>
                <w:b/>
                <w:bCs/>
                <w:sz w:val="20"/>
                <w:szCs w:val="20"/>
              </w:rPr>
              <w:t>PRIHODI ZA POSEBNE NAMJENE - PROJEKTI OSTALO</w:t>
            </w:r>
          </w:p>
        </w:tc>
        <w:tc>
          <w:tcPr>
            <w:tcW w:w="0" w:type="auto"/>
            <w:shd w:val="clear" w:color="auto" w:fill="auto"/>
            <w:tcMar>
              <w:left w:w="28" w:type="dxa"/>
              <w:right w:w="28" w:type="dxa"/>
            </w:tcMar>
            <w:vAlign w:val="bottom"/>
            <w:hideMark/>
          </w:tcPr>
          <w:p w14:paraId="2DAA2AD5" w14:textId="77777777" w:rsidR="002949E2" w:rsidRPr="004F745F" w:rsidRDefault="002949E2" w:rsidP="009B3010">
            <w:pPr>
              <w:jc w:val="right"/>
              <w:rPr>
                <w:b/>
                <w:bCs/>
                <w:sz w:val="20"/>
                <w:szCs w:val="20"/>
              </w:rPr>
            </w:pPr>
            <w:r w:rsidRPr="004F745F">
              <w:rPr>
                <w:b/>
                <w:bCs/>
                <w:sz w:val="20"/>
                <w:szCs w:val="20"/>
              </w:rPr>
              <w:t>3.711</w:t>
            </w:r>
          </w:p>
        </w:tc>
        <w:tc>
          <w:tcPr>
            <w:tcW w:w="0" w:type="auto"/>
            <w:shd w:val="clear" w:color="auto" w:fill="auto"/>
            <w:tcMar>
              <w:left w:w="28" w:type="dxa"/>
              <w:right w:w="28" w:type="dxa"/>
            </w:tcMar>
            <w:vAlign w:val="bottom"/>
            <w:hideMark/>
          </w:tcPr>
          <w:p w14:paraId="7439FE27" w14:textId="77777777" w:rsidR="002949E2" w:rsidRPr="004F745F" w:rsidRDefault="002949E2" w:rsidP="009B3010">
            <w:pPr>
              <w:jc w:val="right"/>
              <w:rPr>
                <w:b/>
                <w:bCs/>
                <w:sz w:val="20"/>
                <w:szCs w:val="20"/>
              </w:rPr>
            </w:pPr>
            <w:r w:rsidRPr="004F745F">
              <w:rPr>
                <w:b/>
                <w:bCs/>
                <w:sz w:val="20"/>
                <w:szCs w:val="20"/>
              </w:rPr>
              <w:t>3.711</w:t>
            </w:r>
          </w:p>
        </w:tc>
        <w:tc>
          <w:tcPr>
            <w:tcW w:w="0" w:type="auto"/>
            <w:shd w:val="clear" w:color="auto" w:fill="auto"/>
            <w:tcMar>
              <w:left w:w="28" w:type="dxa"/>
              <w:right w:w="28" w:type="dxa"/>
            </w:tcMar>
            <w:vAlign w:val="bottom"/>
            <w:hideMark/>
          </w:tcPr>
          <w:p w14:paraId="6FD807AA" w14:textId="77777777" w:rsidR="002949E2" w:rsidRPr="004F745F" w:rsidRDefault="002949E2" w:rsidP="009B3010">
            <w:pPr>
              <w:jc w:val="right"/>
              <w:rPr>
                <w:b/>
                <w:bCs/>
                <w:sz w:val="20"/>
                <w:szCs w:val="20"/>
              </w:rPr>
            </w:pPr>
            <w:r w:rsidRPr="004F745F">
              <w:rPr>
                <w:b/>
                <w:bCs/>
                <w:sz w:val="20"/>
                <w:szCs w:val="20"/>
              </w:rPr>
              <w:t>0,00</w:t>
            </w:r>
          </w:p>
        </w:tc>
        <w:tc>
          <w:tcPr>
            <w:tcW w:w="0" w:type="auto"/>
            <w:shd w:val="clear" w:color="auto" w:fill="auto"/>
            <w:tcMar>
              <w:left w:w="28" w:type="dxa"/>
              <w:right w:w="28" w:type="dxa"/>
            </w:tcMar>
            <w:vAlign w:val="bottom"/>
            <w:hideMark/>
          </w:tcPr>
          <w:p w14:paraId="4DAAFB5E" w14:textId="1D29A4C3" w:rsidR="002949E2" w:rsidRPr="004F745F" w:rsidRDefault="002949E2" w:rsidP="009B3010">
            <w:pPr>
              <w:jc w:val="right"/>
              <w:rPr>
                <w:sz w:val="20"/>
                <w:szCs w:val="20"/>
              </w:rPr>
            </w:pPr>
            <w:r w:rsidRPr="004F745F">
              <w:rPr>
                <w:b/>
                <w:bCs/>
                <w:sz w:val="20"/>
                <w:szCs w:val="20"/>
              </w:rPr>
              <w:t xml:space="preserve">            -</w:t>
            </w:r>
          </w:p>
        </w:tc>
      </w:tr>
      <w:tr w:rsidR="004F745F" w:rsidRPr="004F745F" w14:paraId="4D867C63" w14:textId="77777777" w:rsidTr="00E077DC">
        <w:trPr>
          <w:cantSplit/>
        </w:trPr>
        <w:tc>
          <w:tcPr>
            <w:tcW w:w="0" w:type="auto"/>
            <w:shd w:val="clear" w:color="auto" w:fill="auto"/>
            <w:noWrap/>
            <w:tcMar>
              <w:left w:w="28" w:type="dxa"/>
              <w:right w:w="28" w:type="dxa"/>
            </w:tcMar>
            <w:hideMark/>
          </w:tcPr>
          <w:p w14:paraId="5D44D457" w14:textId="77777777" w:rsidR="002949E2" w:rsidRPr="004F745F" w:rsidRDefault="002949E2" w:rsidP="009B3010">
            <w:pPr>
              <w:rPr>
                <w:b/>
                <w:bCs/>
                <w:sz w:val="20"/>
                <w:szCs w:val="20"/>
              </w:rPr>
            </w:pPr>
            <w:r w:rsidRPr="004F745F">
              <w:rPr>
                <w:b/>
                <w:bCs/>
                <w:sz w:val="20"/>
                <w:szCs w:val="20"/>
              </w:rPr>
              <w:t>51</w:t>
            </w:r>
          </w:p>
        </w:tc>
        <w:tc>
          <w:tcPr>
            <w:tcW w:w="0" w:type="auto"/>
            <w:shd w:val="clear" w:color="auto" w:fill="auto"/>
            <w:tcMar>
              <w:left w:w="28" w:type="dxa"/>
              <w:right w:w="28" w:type="dxa"/>
            </w:tcMar>
            <w:hideMark/>
          </w:tcPr>
          <w:p w14:paraId="3492F695" w14:textId="77777777" w:rsidR="002949E2" w:rsidRPr="004F745F" w:rsidRDefault="002949E2" w:rsidP="009B3010">
            <w:pPr>
              <w:rPr>
                <w:b/>
                <w:bCs/>
                <w:sz w:val="20"/>
                <w:szCs w:val="20"/>
              </w:rPr>
            </w:pPr>
            <w:r w:rsidRPr="004F745F">
              <w:rPr>
                <w:b/>
                <w:bCs/>
                <w:sz w:val="20"/>
                <w:szCs w:val="20"/>
              </w:rPr>
              <w:t>POMOĆI - ŽUPANIJSKI PRORAČUN</w:t>
            </w:r>
          </w:p>
        </w:tc>
        <w:tc>
          <w:tcPr>
            <w:tcW w:w="0" w:type="auto"/>
            <w:shd w:val="clear" w:color="auto" w:fill="auto"/>
            <w:tcMar>
              <w:left w:w="28" w:type="dxa"/>
              <w:right w:w="28" w:type="dxa"/>
            </w:tcMar>
            <w:vAlign w:val="bottom"/>
            <w:hideMark/>
          </w:tcPr>
          <w:p w14:paraId="050A77F7" w14:textId="77777777" w:rsidR="002949E2" w:rsidRPr="004F745F" w:rsidRDefault="002949E2" w:rsidP="009B3010">
            <w:pPr>
              <w:jc w:val="right"/>
              <w:rPr>
                <w:b/>
                <w:bCs/>
                <w:sz w:val="20"/>
                <w:szCs w:val="20"/>
              </w:rPr>
            </w:pPr>
            <w:r w:rsidRPr="004F745F">
              <w:rPr>
                <w:b/>
                <w:bCs/>
                <w:sz w:val="20"/>
                <w:szCs w:val="20"/>
              </w:rPr>
              <w:t>385.310</w:t>
            </w:r>
          </w:p>
        </w:tc>
        <w:tc>
          <w:tcPr>
            <w:tcW w:w="0" w:type="auto"/>
            <w:shd w:val="clear" w:color="auto" w:fill="auto"/>
            <w:tcMar>
              <w:left w:w="28" w:type="dxa"/>
              <w:right w:w="28" w:type="dxa"/>
            </w:tcMar>
            <w:vAlign w:val="bottom"/>
            <w:hideMark/>
          </w:tcPr>
          <w:p w14:paraId="7DA8FD4B" w14:textId="77777777" w:rsidR="002949E2" w:rsidRPr="004F745F" w:rsidRDefault="002949E2" w:rsidP="009B3010">
            <w:pPr>
              <w:jc w:val="right"/>
              <w:rPr>
                <w:b/>
                <w:bCs/>
                <w:sz w:val="20"/>
                <w:szCs w:val="20"/>
              </w:rPr>
            </w:pPr>
            <w:r w:rsidRPr="004F745F">
              <w:rPr>
                <w:b/>
                <w:bCs/>
                <w:sz w:val="20"/>
                <w:szCs w:val="20"/>
              </w:rPr>
              <w:t>385.310</w:t>
            </w:r>
          </w:p>
        </w:tc>
        <w:tc>
          <w:tcPr>
            <w:tcW w:w="0" w:type="auto"/>
            <w:shd w:val="clear" w:color="auto" w:fill="auto"/>
            <w:tcMar>
              <w:left w:w="28" w:type="dxa"/>
              <w:right w:w="28" w:type="dxa"/>
            </w:tcMar>
            <w:vAlign w:val="bottom"/>
            <w:hideMark/>
          </w:tcPr>
          <w:p w14:paraId="570A19C9" w14:textId="77777777" w:rsidR="002949E2" w:rsidRPr="004F745F" w:rsidRDefault="002949E2" w:rsidP="009B3010">
            <w:pPr>
              <w:jc w:val="right"/>
              <w:rPr>
                <w:b/>
                <w:bCs/>
                <w:sz w:val="20"/>
                <w:szCs w:val="20"/>
              </w:rPr>
            </w:pPr>
            <w:r w:rsidRPr="004F745F">
              <w:rPr>
                <w:b/>
                <w:bCs/>
                <w:sz w:val="20"/>
                <w:szCs w:val="20"/>
              </w:rPr>
              <w:t>376.481,17</w:t>
            </w:r>
          </w:p>
        </w:tc>
        <w:tc>
          <w:tcPr>
            <w:tcW w:w="0" w:type="auto"/>
            <w:shd w:val="clear" w:color="auto" w:fill="auto"/>
            <w:tcMar>
              <w:left w:w="28" w:type="dxa"/>
              <w:right w:w="28" w:type="dxa"/>
            </w:tcMar>
            <w:vAlign w:val="bottom"/>
            <w:hideMark/>
          </w:tcPr>
          <w:p w14:paraId="398C1175" w14:textId="319D3B0C" w:rsidR="002949E2" w:rsidRPr="004F745F" w:rsidRDefault="002949E2" w:rsidP="009B3010">
            <w:pPr>
              <w:jc w:val="right"/>
              <w:rPr>
                <w:sz w:val="20"/>
                <w:szCs w:val="20"/>
              </w:rPr>
            </w:pPr>
            <w:r w:rsidRPr="004F745F">
              <w:rPr>
                <w:b/>
                <w:bCs/>
                <w:sz w:val="20"/>
                <w:szCs w:val="20"/>
              </w:rPr>
              <w:t>97,71</w:t>
            </w:r>
          </w:p>
        </w:tc>
      </w:tr>
      <w:tr w:rsidR="004F745F" w:rsidRPr="004F745F" w14:paraId="28FEB053" w14:textId="77777777" w:rsidTr="00E077DC">
        <w:trPr>
          <w:cantSplit/>
        </w:trPr>
        <w:tc>
          <w:tcPr>
            <w:tcW w:w="0" w:type="auto"/>
            <w:shd w:val="clear" w:color="auto" w:fill="auto"/>
            <w:noWrap/>
            <w:tcMar>
              <w:left w:w="28" w:type="dxa"/>
              <w:right w:w="28" w:type="dxa"/>
            </w:tcMar>
            <w:hideMark/>
          </w:tcPr>
          <w:p w14:paraId="3B606AA1" w14:textId="77777777" w:rsidR="002949E2" w:rsidRPr="004F745F" w:rsidRDefault="002949E2" w:rsidP="009B3010">
            <w:pPr>
              <w:rPr>
                <w:b/>
                <w:bCs/>
                <w:sz w:val="20"/>
                <w:szCs w:val="20"/>
              </w:rPr>
            </w:pPr>
            <w:r w:rsidRPr="004F745F">
              <w:rPr>
                <w:b/>
                <w:bCs/>
                <w:sz w:val="20"/>
                <w:szCs w:val="20"/>
              </w:rPr>
              <w:t>52</w:t>
            </w:r>
          </w:p>
        </w:tc>
        <w:tc>
          <w:tcPr>
            <w:tcW w:w="0" w:type="auto"/>
            <w:shd w:val="clear" w:color="auto" w:fill="auto"/>
            <w:tcMar>
              <w:left w:w="28" w:type="dxa"/>
              <w:right w:w="28" w:type="dxa"/>
            </w:tcMar>
            <w:hideMark/>
          </w:tcPr>
          <w:p w14:paraId="7CE78504" w14:textId="77777777" w:rsidR="002949E2" w:rsidRPr="004F745F" w:rsidRDefault="002949E2" w:rsidP="009B3010">
            <w:pPr>
              <w:rPr>
                <w:b/>
                <w:bCs/>
                <w:sz w:val="20"/>
                <w:szCs w:val="20"/>
              </w:rPr>
            </w:pPr>
            <w:r w:rsidRPr="004F745F">
              <w:rPr>
                <w:b/>
                <w:bCs/>
                <w:sz w:val="20"/>
                <w:szCs w:val="20"/>
              </w:rPr>
              <w:t>POMOĆI - ŽUPANIJSKI PRORAČUN - EU PROJEKTI</w:t>
            </w:r>
          </w:p>
        </w:tc>
        <w:tc>
          <w:tcPr>
            <w:tcW w:w="0" w:type="auto"/>
            <w:shd w:val="clear" w:color="auto" w:fill="auto"/>
            <w:tcMar>
              <w:left w:w="28" w:type="dxa"/>
              <w:right w:w="28" w:type="dxa"/>
            </w:tcMar>
            <w:vAlign w:val="bottom"/>
            <w:hideMark/>
          </w:tcPr>
          <w:p w14:paraId="58E6E52F" w14:textId="77777777" w:rsidR="002949E2" w:rsidRPr="004F745F" w:rsidRDefault="002949E2" w:rsidP="009B3010">
            <w:pPr>
              <w:jc w:val="right"/>
              <w:rPr>
                <w:b/>
                <w:bCs/>
                <w:sz w:val="20"/>
                <w:szCs w:val="20"/>
              </w:rPr>
            </w:pPr>
            <w:r w:rsidRPr="004F745F">
              <w:rPr>
                <w:b/>
                <w:bCs/>
                <w:sz w:val="20"/>
                <w:szCs w:val="20"/>
              </w:rPr>
              <w:t>7.387.441</w:t>
            </w:r>
          </w:p>
        </w:tc>
        <w:tc>
          <w:tcPr>
            <w:tcW w:w="0" w:type="auto"/>
            <w:shd w:val="clear" w:color="auto" w:fill="auto"/>
            <w:tcMar>
              <w:left w:w="28" w:type="dxa"/>
              <w:right w:w="28" w:type="dxa"/>
            </w:tcMar>
            <w:vAlign w:val="bottom"/>
            <w:hideMark/>
          </w:tcPr>
          <w:p w14:paraId="2CF32A4C" w14:textId="77777777" w:rsidR="002949E2" w:rsidRPr="004F745F" w:rsidRDefault="002949E2" w:rsidP="009B3010">
            <w:pPr>
              <w:jc w:val="right"/>
              <w:rPr>
                <w:b/>
                <w:bCs/>
                <w:sz w:val="20"/>
                <w:szCs w:val="20"/>
              </w:rPr>
            </w:pPr>
            <w:r w:rsidRPr="004F745F">
              <w:rPr>
                <w:b/>
                <w:bCs/>
                <w:sz w:val="20"/>
                <w:szCs w:val="20"/>
              </w:rPr>
              <w:t>7.387.441</w:t>
            </w:r>
          </w:p>
        </w:tc>
        <w:tc>
          <w:tcPr>
            <w:tcW w:w="0" w:type="auto"/>
            <w:shd w:val="clear" w:color="auto" w:fill="auto"/>
            <w:tcMar>
              <w:left w:w="28" w:type="dxa"/>
              <w:right w:w="28" w:type="dxa"/>
            </w:tcMar>
            <w:vAlign w:val="bottom"/>
            <w:hideMark/>
          </w:tcPr>
          <w:p w14:paraId="07AA6082" w14:textId="77777777" w:rsidR="002949E2" w:rsidRPr="004F745F" w:rsidRDefault="002949E2" w:rsidP="009B3010">
            <w:pPr>
              <w:jc w:val="right"/>
              <w:rPr>
                <w:b/>
                <w:bCs/>
                <w:sz w:val="20"/>
                <w:szCs w:val="20"/>
              </w:rPr>
            </w:pPr>
            <w:r w:rsidRPr="004F745F">
              <w:rPr>
                <w:b/>
                <w:bCs/>
                <w:sz w:val="20"/>
                <w:szCs w:val="20"/>
              </w:rPr>
              <w:t>1.830.451,00</w:t>
            </w:r>
          </w:p>
        </w:tc>
        <w:tc>
          <w:tcPr>
            <w:tcW w:w="0" w:type="auto"/>
            <w:shd w:val="clear" w:color="auto" w:fill="auto"/>
            <w:tcMar>
              <w:left w:w="28" w:type="dxa"/>
              <w:right w:w="28" w:type="dxa"/>
            </w:tcMar>
            <w:vAlign w:val="bottom"/>
            <w:hideMark/>
          </w:tcPr>
          <w:p w14:paraId="2E4505DD" w14:textId="29A59BDB" w:rsidR="002949E2" w:rsidRPr="004F745F" w:rsidRDefault="002949E2" w:rsidP="009B3010">
            <w:pPr>
              <w:jc w:val="right"/>
              <w:rPr>
                <w:sz w:val="20"/>
                <w:szCs w:val="20"/>
              </w:rPr>
            </w:pPr>
            <w:r w:rsidRPr="004F745F">
              <w:rPr>
                <w:b/>
                <w:bCs/>
                <w:sz w:val="20"/>
                <w:szCs w:val="20"/>
              </w:rPr>
              <w:t>24,78</w:t>
            </w:r>
          </w:p>
        </w:tc>
      </w:tr>
      <w:tr w:rsidR="004F745F" w:rsidRPr="004F745F" w14:paraId="7BFD2277" w14:textId="77777777" w:rsidTr="00E077DC">
        <w:trPr>
          <w:cantSplit/>
        </w:trPr>
        <w:tc>
          <w:tcPr>
            <w:tcW w:w="0" w:type="auto"/>
            <w:shd w:val="clear" w:color="auto" w:fill="auto"/>
            <w:noWrap/>
            <w:tcMar>
              <w:left w:w="28" w:type="dxa"/>
              <w:right w:w="28" w:type="dxa"/>
            </w:tcMar>
            <w:hideMark/>
          </w:tcPr>
          <w:p w14:paraId="3A322D31" w14:textId="77777777" w:rsidR="002949E2" w:rsidRPr="004F745F" w:rsidRDefault="002949E2" w:rsidP="009B3010">
            <w:pPr>
              <w:rPr>
                <w:b/>
                <w:bCs/>
                <w:sz w:val="20"/>
                <w:szCs w:val="20"/>
              </w:rPr>
            </w:pPr>
            <w:r w:rsidRPr="004F745F">
              <w:rPr>
                <w:b/>
                <w:bCs/>
                <w:sz w:val="20"/>
                <w:szCs w:val="20"/>
              </w:rPr>
              <w:t>81</w:t>
            </w:r>
          </w:p>
        </w:tc>
        <w:tc>
          <w:tcPr>
            <w:tcW w:w="0" w:type="auto"/>
            <w:shd w:val="clear" w:color="auto" w:fill="auto"/>
            <w:tcMar>
              <w:left w:w="28" w:type="dxa"/>
              <w:right w:w="28" w:type="dxa"/>
            </w:tcMar>
            <w:hideMark/>
          </w:tcPr>
          <w:p w14:paraId="31FC761C" w14:textId="77777777" w:rsidR="002949E2" w:rsidRPr="004F745F" w:rsidRDefault="002949E2" w:rsidP="009B3010">
            <w:pPr>
              <w:rPr>
                <w:b/>
                <w:bCs/>
                <w:sz w:val="20"/>
                <w:szCs w:val="20"/>
              </w:rPr>
            </w:pPr>
            <w:r w:rsidRPr="004F745F">
              <w:rPr>
                <w:b/>
                <w:bCs/>
                <w:sz w:val="20"/>
                <w:szCs w:val="20"/>
              </w:rPr>
              <w:t>NAMJENSKI PRIMICI OD ZADUŽIVANJA - ŽUPANIJSKI PRORAČUN</w:t>
            </w:r>
          </w:p>
        </w:tc>
        <w:tc>
          <w:tcPr>
            <w:tcW w:w="0" w:type="auto"/>
            <w:shd w:val="clear" w:color="auto" w:fill="auto"/>
            <w:tcMar>
              <w:left w:w="28" w:type="dxa"/>
              <w:right w:w="28" w:type="dxa"/>
            </w:tcMar>
            <w:vAlign w:val="bottom"/>
            <w:hideMark/>
          </w:tcPr>
          <w:p w14:paraId="3D4BEAB0" w14:textId="77777777" w:rsidR="002949E2" w:rsidRPr="004F745F" w:rsidRDefault="002949E2" w:rsidP="009B3010">
            <w:pPr>
              <w:jc w:val="right"/>
              <w:rPr>
                <w:b/>
                <w:bCs/>
                <w:sz w:val="20"/>
                <w:szCs w:val="20"/>
              </w:rPr>
            </w:pPr>
            <w:r w:rsidRPr="004F745F">
              <w:rPr>
                <w:b/>
                <w:bCs/>
                <w:sz w:val="20"/>
                <w:szCs w:val="20"/>
              </w:rPr>
              <w:t>4.957.919</w:t>
            </w:r>
          </w:p>
        </w:tc>
        <w:tc>
          <w:tcPr>
            <w:tcW w:w="0" w:type="auto"/>
            <w:shd w:val="clear" w:color="auto" w:fill="auto"/>
            <w:tcMar>
              <w:left w:w="28" w:type="dxa"/>
              <w:right w:w="28" w:type="dxa"/>
            </w:tcMar>
            <w:vAlign w:val="bottom"/>
            <w:hideMark/>
          </w:tcPr>
          <w:p w14:paraId="2477259A" w14:textId="77777777" w:rsidR="002949E2" w:rsidRPr="004F745F" w:rsidRDefault="002949E2" w:rsidP="009B3010">
            <w:pPr>
              <w:jc w:val="right"/>
              <w:rPr>
                <w:b/>
                <w:bCs/>
                <w:sz w:val="20"/>
                <w:szCs w:val="20"/>
              </w:rPr>
            </w:pPr>
            <w:r w:rsidRPr="004F745F">
              <w:rPr>
                <w:b/>
                <w:bCs/>
                <w:sz w:val="20"/>
                <w:szCs w:val="20"/>
              </w:rPr>
              <w:t>4.957.919</w:t>
            </w:r>
          </w:p>
        </w:tc>
        <w:tc>
          <w:tcPr>
            <w:tcW w:w="0" w:type="auto"/>
            <w:shd w:val="clear" w:color="auto" w:fill="auto"/>
            <w:tcMar>
              <w:left w:w="28" w:type="dxa"/>
              <w:right w:w="28" w:type="dxa"/>
            </w:tcMar>
            <w:vAlign w:val="bottom"/>
            <w:hideMark/>
          </w:tcPr>
          <w:p w14:paraId="09EA3940" w14:textId="77777777" w:rsidR="002949E2" w:rsidRPr="004F745F" w:rsidRDefault="002949E2" w:rsidP="009B3010">
            <w:pPr>
              <w:jc w:val="right"/>
              <w:rPr>
                <w:b/>
                <w:bCs/>
                <w:sz w:val="20"/>
                <w:szCs w:val="20"/>
              </w:rPr>
            </w:pPr>
            <w:r w:rsidRPr="004F745F">
              <w:rPr>
                <w:b/>
                <w:bCs/>
                <w:sz w:val="20"/>
                <w:szCs w:val="20"/>
              </w:rPr>
              <w:t>2.823.503,74</w:t>
            </w:r>
          </w:p>
        </w:tc>
        <w:tc>
          <w:tcPr>
            <w:tcW w:w="0" w:type="auto"/>
            <w:shd w:val="clear" w:color="auto" w:fill="auto"/>
            <w:tcMar>
              <w:left w:w="28" w:type="dxa"/>
              <w:right w:w="28" w:type="dxa"/>
            </w:tcMar>
            <w:vAlign w:val="bottom"/>
            <w:hideMark/>
          </w:tcPr>
          <w:p w14:paraId="79A2F77B" w14:textId="5CBBF609" w:rsidR="002949E2" w:rsidRPr="004F745F" w:rsidRDefault="002949E2" w:rsidP="009B3010">
            <w:pPr>
              <w:jc w:val="right"/>
              <w:rPr>
                <w:sz w:val="20"/>
                <w:szCs w:val="20"/>
              </w:rPr>
            </w:pPr>
            <w:r w:rsidRPr="004F745F">
              <w:rPr>
                <w:b/>
                <w:bCs/>
                <w:sz w:val="20"/>
                <w:szCs w:val="20"/>
              </w:rPr>
              <w:t>56,95</w:t>
            </w:r>
          </w:p>
        </w:tc>
      </w:tr>
      <w:tr w:rsidR="004F745F" w:rsidRPr="004F745F" w14:paraId="22F8D68F" w14:textId="77777777" w:rsidTr="00E077DC">
        <w:trPr>
          <w:cantSplit/>
        </w:trPr>
        <w:tc>
          <w:tcPr>
            <w:tcW w:w="0" w:type="auto"/>
            <w:shd w:val="clear" w:color="auto" w:fill="auto"/>
            <w:noWrap/>
            <w:tcMar>
              <w:left w:w="28" w:type="dxa"/>
              <w:right w:w="28" w:type="dxa"/>
            </w:tcMar>
            <w:hideMark/>
          </w:tcPr>
          <w:p w14:paraId="21A91401" w14:textId="77777777" w:rsidR="002949E2" w:rsidRPr="004F745F" w:rsidRDefault="002949E2" w:rsidP="009B3010">
            <w:pPr>
              <w:rPr>
                <w:b/>
                <w:bCs/>
                <w:sz w:val="20"/>
                <w:szCs w:val="20"/>
              </w:rPr>
            </w:pPr>
            <w:r w:rsidRPr="004F745F">
              <w:rPr>
                <w:b/>
                <w:bCs/>
                <w:sz w:val="20"/>
                <w:szCs w:val="20"/>
              </w:rPr>
              <w:t>Program 6007</w:t>
            </w:r>
          </w:p>
        </w:tc>
        <w:tc>
          <w:tcPr>
            <w:tcW w:w="0" w:type="auto"/>
            <w:shd w:val="clear" w:color="auto" w:fill="auto"/>
            <w:tcMar>
              <w:left w:w="28" w:type="dxa"/>
              <w:right w:w="28" w:type="dxa"/>
            </w:tcMar>
            <w:hideMark/>
          </w:tcPr>
          <w:p w14:paraId="6E7140D4" w14:textId="77777777" w:rsidR="002949E2" w:rsidRPr="004F745F" w:rsidRDefault="002949E2" w:rsidP="009B3010">
            <w:pPr>
              <w:rPr>
                <w:b/>
                <w:bCs/>
                <w:sz w:val="20"/>
                <w:szCs w:val="20"/>
              </w:rPr>
            </w:pPr>
            <w:r w:rsidRPr="004F745F">
              <w:rPr>
                <w:b/>
                <w:bCs/>
                <w:sz w:val="20"/>
                <w:szCs w:val="20"/>
              </w:rPr>
              <w:t>IZGRADNJA, REKONSTRUKCIJA I OPREMANJE OBJEKATA I INFRASTRUKTURE</w:t>
            </w:r>
          </w:p>
        </w:tc>
        <w:tc>
          <w:tcPr>
            <w:tcW w:w="0" w:type="auto"/>
            <w:shd w:val="clear" w:color="auto" w:fill="auto"/>
            <w:tcMar>
              <w:left w:w="28" w:type="dxa"/>
              <w:right w:w="28" w:type="dxa"/>
            </w:tcMar>
            <w:vAlign w:val="bottom"/>
            <w:hideMark/>
          </w:tcPr>
          <w:p w14:paraId="09D0F663" w14:textId="77777777" w:rsidR="002949E2" w:rsidRPr="004F745F" w:rsidRDefault="002949E2" w:rsidP="009B3010">
            <w:pPr>
              <w:jc w:val="right"/>
              <w:rPr>
                <w:b/>
                <w:bCs/>
                <w:sz w:val="20"/>
                <w:szCs w:val="20"/>
              </w:rPr>
            </w:pPr>
            <w:r w:rsidRPr="004F745F">
              <w:rPr>
                <w:b/>
                <w:bCs/>
                <w:sz w:val="20"/>
                <w:szCs w:val="20"/>
              </w:rPr>
              <w:t>15.846.815</w:t>
            </w:r>
          </w:p>
        </w:tc>
        <w:tc>
          <w:tcPr>
            <w:tcW w:w="0" w:type="auto"/>
            <w:shd w:val="clear" w:color="auto" w:fill="auto"/>
            <w:tcMar>
              <w:left w:w="28" w:type="dxa"/>
              <w:right w:w="28" w:type="dxa"/>
            </w:tcMar>
            <w:vAlign w:val="bottom"/>
            <w:hideMark/>
          </w:tcPr>
          <w:p w14:paraId="3088E0B3" w14:textId="77777777" w:rsidR="002949E2" w:rsidRPr="004F745F" w:rsidRDefault="002949E2" w:rsidP="009B3010">
            <w:pPr>
              <w:jc w:val="right"/>
              <w:rPr>
                <w:b/>
                <w:bCs/>
                <w:sz w:val="20"/>
                <w:szCs w:val="20"/>
              </w:rPr>
            </w:pPr>
            <w:r w:rsidRPr="004F745F">
              <w:rPr>
                <w:b/>
                <w:bCs/>
                <w:sz w:val="20"/>
                <w:szCs w:val="20"/>
              </w:rPr>
              <w:t>15.846.815</w:t>
            </w:r>
          </w:p>
        </w:tc>
        <w:tc>
          <w:tcPr>
            <w:tcW w:w="0" w:type="auto"/>
            <w:shd w:val="clear" w:color="auto" w:fill="auto"/>
            <w:tcMar>
              <w:left w:w="28" w:type="dxa"/>
              <w:right w:w="28" w:type="dxa"/>
            </w:tcMar>
            <w:vAlign w:val="bottom"/>
            <w:hideMark/>
          </w:tcPr>
          <w:p w14:paraId="0E20F75E" w14:textId="77777777" w:rsidR="002949E2" w:rsidRPr="004F745F" w:rsidRDefault="002949E2" w:rsidP="009B3010">
            <w:pPr>
              <w:jc w:val="right"/>
              <w:rPr>
                <w:b/>
                <w:bCs/>
                <w:sz w:val="20"/>
                <w:szCs w:val="20"/>
              </w:rPr>
            </w:pPr>
            <w:r w:rsidRPr="004F745F">
              <w:rPr>
                <w:b/>
                <w:bCs/>
                <w:sz w:val="20"/>
                <w:szCs w:val="20"/>
              </w:rPr>
              <w:t>6.431.817,20</w:t>
            </w:r>
          </w:p>
        </w:tc>
        <w:tc>
          <w:tcPr>
            <w:tcW w:w="0" w:type="auto"/>
            <w:shd w:val="clear" w:color="auto" w:fill="auto"/>
            <w:tcMar>
              <w:left w:w="28" w:type="dxa"/>
              <w:right w:w="28" w:type="dxa"/>
            </w:tcMar>
            <w:vAlign w:val="bottom"/>
            <w:hideMark/>
          </w:tcPr>
          <w:p w14:paraId="21BE7770" w14:textId="2D2540FF" w:rsidR="002949E2" w:rsidRPr="004F745F" w:rsidRDefault="002949E2" w:rsidP="009B3010">
            <w:pPr>
              <w:jc w:val="right"/>
              <w:rPr>
                <w:sz w:val="20"/>
                <w:szCs w:val="20"/>
              </w:rPr>
            </w:pPr>
            <w:r w:rsidRPr="004F745F">
              <w:rPr>
                <w:b/>
                <w:bCs/>
                <w:sz w:val="20"/>
                <w:szCs w:val="20"/>
              </w:rPr>
              <w:t>40,59</w:t>
            </w:r>
          </w:p>
        </w:tc>
      </w:tr>
      <w:tr w:rsidR="004F745F" w:rsidRPr="004F745F" w14:paraId="6E199F69" w14:textId="77777777" w:rsidTr="00E077DC">
        <w:trPr>
          <w:cantSplit/>
        </w:trPr>
        <w:tc>
          <w:tcPr>
            <w:tcW w:w="0" w:type="auto"/>
            <w:shd w:val="clear" w:color="auto" w:fill="auto"/>
            <w:noWrap/>
            <w:tcMar>
              <w:left w:w="28" w:type="dxa"/>
              <w:right w:w="28" w:type="dxa"/>
            </w:tcMar>
            <w:hideMark/>
          </w:tcPr>
          <w:p w14:paraId="61EBAF09" w14:textId="77777777" w:rsidR="002949E2" w:rsidRPr="004F745F" w:rsidRDefault="002949E2" w:rsidP="009B3010">
            <w:pPr>
              <w:rPr>
                <w:sz w:val="20"/>
                <w:szCs w:val="20"/>
              </w:rPr>
            </w:pPr>
            <w:r w:rsidRPr="004F745F">
              <w:rPr>
                <w:sz w:val="20"/>
                <w:szCs w:val="20"/>
              </w:rPr>
              <w:t>K 6007 01</w:t>
            </w:r>
          </w:p>
        </w:tc>
        <w:tc>
          <w:tcPr>
            <w:tcW w:w="0" w:type="auto"/>
            <w:shd w:val="clear" w:color="auto" w:fill="auto"/>
            <w:tcMar>
              <w:left w:w="28" w:type="dxa"/>
              <w:right w:w="28" w:type="dxa"/>
            </w:tcMar>
            <w:hideMark/>
          </w:tcPr>
          <w:p w14:paraId="29A6E462" w14:textId="77777777" w:rsidR="002949E2" w:rsidRPr="004F745F" w:rsidRDefault="002949E2" w:rsidP="009B3010">
            <w:pPr>
              <w:rPr>
                <w:sz w:val="20"/>
                <w:szCs w:val="20"/>
              </w:rPr>
            </w:pPr>
            <w:r w:rsidRPr="004F745F">
              <w:rPr>
                <w:sz w:val="20"/>
                <w:szCs w:val="20"/>
              </w:rPr>
              <w:t>IZGRADNJA I OPREMANJE DJEČJIH IGRALIŠTA NA PODRUČJU OSJEČKO-BARANJSKE ŽUPANIJE</w:t>
            </w:r>
          </w:p>
        </w:tc>
        <w:tc>
          <w:tcPr>
            <w:tcW w:w="0" w:type="auto"/>
            <w:shd w:val="clear" w:color="auto" w:fill="auto"/>
            <w:tcMar>
              <w:left w:w="28" w:type="dxa"/>
              <w:right w:w="28" w:type="dxa"/>
            </w:tcMar>
            <w:vAlign w:val="bottom"/>
            <w:hideMark/>
          </w:tcPr>
          <w:p w14:paraId="02943D9A" w14:textId="77777777" w:rsidR="002949E2" w:rsidRPr="004F745F" w:rsidRDefault="002949E2" w:rsidP="009B3010">
            <w:pPr>
              <w:jc w:val="right"/>
              <w:rPr>
                <w:sz w:val="20"/>
                <w:szCs w:val="20"/>
              </w:rPr>
            </w:pPr>
            <w:r w:rsidRPr="004F745F">
              <w:rPr>
                <w:sz w:val="20"/>
                <w:szCs w:val="20"/>
              </w:rPr>
              <w:t>66.361</w:t>
            </w:r>
          </w:p>
        </w:tc>
        <w:tc>
          <w:tcPr>
            <w:tcW w:w="0" w:type="auto"/>
            <w:shd w:val="clear" w:color="auto" w:fill="auto"/>
            <w:tcMar>
              <w:left w:w="28" w:type="dxa"/>
              <w:right w:w="28" w:type="dxa"/>
            </w:tcMar>
            <w:vAlign w:val="bottom"/>
            <w:hideMark/>
          </w:tcPr>
          <w:p w14:paraId="0C0BE0B1" w14:textId="77777777" w:rsidR="002949E2" w:rsidRPr="004F745F" w:rsidRDefault="002949E2" w:rsidP="009B3010">
            <w:pPr>
              <w:jc w:val="right"/>
              <w:rPr>
                <w:sz w:val="20"/>
                <w:szCs w:val="20"/>
              </w:rPr>
            </w:pPr>
            <w:r w:rsidRPr="004F745F">
              <w:rPr>
                <w:sz w:val="20"/>
                <w:szCs w:val="20"/>
              </w:rPr>
              <w:t>66.361</w:t>
            </w:r>
          </w:p>
        </w:tc>
        <w:tc>
          <w:tcPr>
            <w:tcW w:w="0" w:type="auto"/>
            <w:shd w:val="clear" w:color="auto" w:fill="auto"/>
            <w:tcMar>
              <w:left w:w="28" w:type="dxa"/>
              <w:right w:w="28" w:type="dxa"/>
            </w:tcMar>
            <w:vAlign w:val="bottom"/>
            <w:hideMark/>
          </w:tcPr>
          <w:p w14:paraId="3EB78C11"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28547A1" w14:textId="3F2FDC2C" w:rsidR="002949E2" w:rsidRPr="004F745F" w:rsidRDefault="002949E2" w:rsidP="009B3010">
            <w:pPr>
              <w:jc w:val="right"/>
              <w:rPr>
                <w:sz w:val="20"/>
                <w:szCs w:val="20"/>
              </w:rPr>
            </w:pPr>
            <w:r w:rsidRPr="004F745F">
              <w:rPr>
                <w:sz w:val="20"/>
                <w:szCs w:val="20"/>
              </w:rPr>
              <w:t xml:space="preserve">            -</w:t>
            </w:r>
          </w:p>
        </w:tc>
      </w:tr>
      <w:tr w:rsidR="004F745F" w:rsidRPr="004F745F" w14:paraId="0954888E" w14:textId="77777777" w:rsidTr="00E077DC">
        <w:trPr>
          <w:cantSplit/>
        </w:trPr>
        <w:tc>
          <w:tcPr>
            <w:tcW w:w="0" w:type="auto"/>
            <w:shd w:val="clear" w:color="auto" w:fill="auto"/>
            <w:noWrap/>
            <w:tcMar>
              <w:left w:w="28" w:type="dxa"/>
              <w:right w:w="28" w:type="dxa"/>
            </w:tcMar>
            <w:hideMark/>
          </w:tcPr>
          <w:p w14:paraId="353E3327"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2E3D2FA4"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7C598390" w14:textId="77777777" w:rsidR="002949E2" w:rsidRPr="004F745F" w:rsidRDefault="002949E2" w:rsidP="009B3010">
            <w:pPr>
              <w:jc w:val="right"/>
              <w:rPr>
                <w:sz w:val="20"/>
                <w:szCs w:val="20"/>
              </w:rPr>
            </w:pPr>
            <w:r w:rsidRPr="004F745F">
              <w:rPr>
                <w:sz w:val="20"/>
                <w:szCs w:val="20"/>
              </w:rPr>
              <w:t>66.361</w:t>
            </w:r>
          </w:p>
        </w:tc>
        <w:tc>
          <w:tcPr>
            <w:tcW w:w="0" w:type="auto"/>
            <w:shd w:val="clear" w:color="auto" w:fill="auto"/>
            <w:tcMar>
              <w:left w:w="28" w:type="dxa"/>
              <w:right w:w="28" w:type="dxa"/>
            </w:tcMar>
            <w:vAlign w:val="bottom"/>
            <w:hideMark/>
          </w:tcPr>
          <w:p w14:paraId="1119151D" w14:textId="77777777" w:rsidR="002949E2" w:rsidRPr="004F745F" w:rsidRDefault="002949E2" w:rsidP="009B3010">
            <w:pPr>
              <w:jc w:val="right"/>
              <w:rPr>
                <w:sz w:val="20"/>
                <w:szCs w:val="20"/>
              </w:rPr>
            </w:pPr>
            <w:r w:rsidRPr="004F745F">
              <w:rPr>
                <w:sz w:val="20"/>
                <w:szCs w:val="20"/>
              </w:rPr>
              <w:t>66.361</w:t>
            </w:r>
          </w:p>
        </w:tc>
        <w:tc>
          <w:tcPr>
            <w:tcW w:w="0" w:type="auto"/>
            <w:shd w:val="clear" w:color="auto" w:fill="auto"/>
            <w:tcMar>
              <w:left w:w="28" w:type="dxa"/>
              <w:right w:w="28" w:type="dxa"/>
            </w:tcMar>
            <w:vAlign w:val="bottom"/>
            <w:hideMark/>
          </w:tcPr>
          <w:p w14:paraId="0A4BBF4C"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6F67E36" w14:textId="68198F4F" w:rsidR="002949E2" w:rsidRPr="004F745F" w:rsidRDefault="002949E2" w:rsidP="009B3010">
            <w:pPr>
              <w:jc w:val="right"/>
              <w:rPr>
                <w:sz w:val="20"/>
                <w:szCs w:val="20"/>
              </w:rPr>
            </w:pPr>
            <w:r w:rsidRPr="004F745F">
              <w:rPr>
                <w:sz w:val="20"/>
                <w:szCs w:val="20"/>
              </w:rPr>
              <w:t xml:space="preserve">            -</w:t>
            </w:r>
          </w:p>
        </w:tc>
      </w:tr>
      <w:tr w:rsidR="004F745F" w:rsidRPr="004F745F" w14:paraId="269FEFB8" w14:textId="77777777" w:rsidTr="00E077DC">
        <w:trPr>
          <w:cantSplit/>
        </w:trPr>
        <w:tc>
          <w:tcPr>
            <w:tcW w:w="0" w:type="auto"/>
            <w:shd w:val="clear" w:color="auto" w:fill="auto"/>
            <w:noWrap/>
            <w:tcMar>
              <w:left w:w="28" w:type="dxa"/>
              <w:right w:w="28" w:type="dxa"/>
            </w:tcMar>
            <w:hideMark/>
          </w:tcPr>
          <w:p w14:paraId="35E6092F" w14:textId="77777777" w:rsidR="002949E2" w:rsidRPr="004F745F" w:rsidRDefault="002949E2" w:rsidP="009B3010">
            <w:pPr>
              <w:rPr>
                <w:sz w:val="20"/>
                <w:szCs w:val="20"/>
              </w:rPr>
            </w:pPr>
            <w:r w:rsidRPr="004F745F">
              <w:rPr>
                <w:sz w:val="20"/>
                <w:szCs w:val="20"/>
              </w:rPr>
              <w:t>4</w:t>
            </w:r>
          </w:p>
        </w:tc>
        <w:tc>
          <w:tcPr>
            <w:tcW w:w="0" w:type="auto"/>
            <w:shd w:val="clear" w:color="auto" w:fill="auto"/>
            <w:tcMar>
              <w:left w:w="28" w:type="dxa"/>
              <w:right w:w="28" w:type="dxa"/>
            </w:tcMar>
            <w:hideMark/>
          </w:tcPr>
          <w:p w14:paraId="54FB19F4" w14:textId="77777777" w:rsidR="002949E2" w:rsidRPr="004F745F" w:rsidRDefault="002949E2" w:rsidP="009B3010">
            <w:pPr>
              <w:rPr>
                <w:sz w:val="20"/>
                <w:szCs w:val="20"/>
              </w:rPr>
            </w:pPr>
            <w:r w:rsidRPr="004F745F">
              <w:rPr>
                <w:sz w:val="20"/>
                <w:szCs w:val="20"/>
              </w:rPr>
              <w:t>Rashodi za nabavu nefinancijske imovine</w:t>
            </w:r>
          </w:p>
        </w:tc>
        <w:tc>
          <w:tcPr>
            <w:tcW w:w="0" w:type="auto"/>
            <w:shd w:val="clear" w:color="auto" w:fill="auto"/>
            <w:tcMar>
              <w:left w:w="28" w:type="dxa"/>
              <w:right w:w="28" w:type="dxa"/>
            </w:tcMar>
            <w:vAlign w:val="bottom"/>
            <w:hideMark/>
          </w:tcPr>
          <w:p w14:paraId="401F833A" w14:textId="77777777" w:rsidR="002949E2" w:rsidRPr="004F745F" w:rsidRDefault="002949E2" w:rsidP="009B3010">
            <w:pPr>
              <w:jc w:val="right"/>
              <w:rPr>
                <w:sz w:val="20"/>
                <w:szCs w:val="20"/>
              </w:rPr>
            </w:pPr>
            <w:r w:rsidRPr="004F745F">
              <w:rPr>
                <w:sz w:val="20"/>
                <w:szCs w:val="20"/>
              </w:rPr>
              <w:t>66.361</w:t>
            </w:r>
          </w:p>
        </w:tc>
        <w:tc>
          <w:tcPr>
            <w:tcW w:w="0" w:type="auto"/>
            <w:shd w:val="clear" w:color="auto" w:fill="auto"/>
            <w:tcMar>
              <w:left w:w="28" w:type="dxa"/>
              <w:right w:w="28" w:type="dxa"/>
            </w:tcMar>
            <w:vAlign w:val="bottom"/>
            <w:hideMark/>
          </w:tcPr>
          <w:p w14:paraId="13FA1CE4" w14:textId="77777777" w:rsidR="002949E2" w:rsidRPr="004F745F" w:rsidRDefault="002949E2" w:rsidP="009B3010">
            <w:pPr>
              <w:jc w:val="right"/>
              <w:rPr>
                <w:sz w:val="20"/>
                <w:szCs w:val="20"/>
              </w:rPr>
            </w:pPr>
            <w:r w:rsidRPr="004F745F">
              <w:rPr>
                <w:sz w:val="20"/>
                <w:szCs w:val="20"/>
              </w:rPr>
              <w:t>66.361</w:t>
            </w:r>
          </w:p>
        </w:tc>
        <w:tc>
          <w:tcPr>
            <w:tcW w:w="0" w:type="auto"/>
            <w:shd w:val="clear" w:color="auto" w:fill="auto"/>
            <w:tcMar>
              <w:left w:w="28" w:type="dxa"/>
              <w:right w:w="28" w:type="dxa"/>
            </w:tcMar>
            <w:vAlign w:val="bottom"/>
            <w:hideMark/>
          </w:tcPr>
          <w:p w14:paraId="7D3321FA"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DAB7B24" w14:textId="6A4DA640" w:rsidR="002949E2" w:rsidRPr="004F745F" w:rsidRDefault="002949E2" w:rsidP="009B3010">
            <w:pPr>
              <w:jc w:val="right"/>
              <w:rPr>
                <w:sz w:val="20"/>
                <w:szCs w:val="20"/>
              </w:rPr>
            </w:pPr>
            <w:r w:rsidRPr="004F745F">
              <w:rPr>
                <w:sz w:val="20"/>
                <w:szCs w:val="20"/>
              </w:rPr>
              <w:t xml:space="preserve">            -</w:t>
            </w:r>
          </w:p>
        </w:tc>
      </w:tr>
      <w:tr w:rsidR="004F745F" w:rsidRPr="004F745F" w14:paraId="21128892" w14:textId="77777777" w:rsidTr="00E077DC">
        <w:trPr>
          <w:cantSplit/>
        </w:trPr>
        <w:tc>
          <w:tcPr>
            <w:tcW w:w="0" w:type="auto"/>
            <w:shd w:val="clear" w:color="auto" w:fill="auto"/>
            <w:noWrap/>
            <w:tcMar>
              <w:left w:w="28" w:type="dxa"/>
              <w:right w:w="28" w:type="dxa"/>
            </w:tcMar>
            <w:hideMark/>
          </w:tcPr>
          <w:p w14:paraId="2BFBC6C3" w14:textId="77777777" w:rsidR="002949E2" w:rsidRPr="004F745F" w:rsidRDefault="002949E2" w:rsidP="009B3010">
            <w:pPr>
              <w:rPr>
                <w:sz w:val="20"/>
                <w:szCs w:val="20"/>
              </w:rPr>
            </w:pPr>
            <w:r w:rsidRPr="004F745F">
              <w:rPr>
                <w:sz w:val="20"/>
                <w:szCs w:val="20"/>
              </w:rPr>
              <w:t>42</w:t>
            </w:r>
          </w:p>
        </w:tc>
        <w:tc>
          <w:tcPr>
            <w:tcW w:w="0" w:type="auto"/>
            <w:shd w:val="clear" w:color="auto" w:fill="auto"/>
            <w:tcMar>
              <w:left w:w="28" w:type="dxa"/>
              <w:right w:w="28" w:type="dxa"/>
            </w:tcMar>
            <w:hideMark/>
          </w:tcPr>
          <w:p w14:paraId="7504FE0E" w14:textId="77777777" w:rsidR="002949E2" w:rsidRPr="004F745F" w:rsidRDefault="002949E2" w:rsidP="009B3010">
            <w:pPr>
              <w:rPr>
                <w:sz w:val="20"/>
                <w:szCs w:val="20"/>
              </w:rPr>
            </w:pPr>
            <w:r w:rsidRPr="004F745F">
              <w:rPr>
                <w:sz w:val="20"/>
                <w:szCs w:val="20"/>
              </w:rPr>
              <w:t>Rashodi za nabavu proizvedene dugotrajne imovine</w:t>
            </w:r>
          </w:p>
        </w:tc>
        <w:tc>
          <w:tcPr>
            <w:tcW w:w="0" w:type="auto"/>
            <w:shd w:val="clear" w:color="auto" w:fill="auto"/>
            <w:tcMar>
              <w:left w:w="28" w:type="dxa"/>
              <w:right w:w="28" w:type="dxa"/>
            </w:tcMar>
            <w:vAlign w:val="bottom"/>
            <w:hideMark/>
          </w:tcPr>
          <w:p w14:paraId="5B934968" w14:textId="77777777" w:rsidR="002949E2" w:rsidRPr="004F745F" w:rsidRDefault="002949E2" w:rsidP="009B3010">
            <w:pPr>
              <w:jc w:val="right"/>
              <w:rPr>
                <w:sz w:val="20"/>
                <w:szCs w:val="20"/>
              </w:rPr>
            </w:pPr>
            <w:r w:rsidRPr="004F745F">
              <w:rPr>
                <w:sz w:val="20"/>
                <w:szCs w:val="20"/>
              </w:rPr>
              <w:t>66.361</w:t>
            </w:r>
          </w:p>
        </w:tc>
        <w:tc>
          <w:tcPr>
            <w:tcW w:w="0" w:type="auto"/>
            <w:shd w:val="clear" w:color="auto" w:fill="auto"/>
            <w:tcMar>
              <w:left w:w="28" w:type="dxa"/>
              <w:right w:w="28" w:type="dxa"/>
            </w:tcMar>
            <w:vAlign w:val="bottom"/>
            <w:hideMark/>
          </w:tcPr>
          <w:p w14:paraId="3C741165" w14:textId="77777777" w:rsidR="002949E2" w:rsidRPr="004F745F" w:rsidRDefault="002949E2" w:rsidP="009B3010">
            <w:pPr>
              <w:jc w:val="right"/>
              <w:rPr>
                <w:sz w:val="20"/>
                <w:szCs w:val="20"/>
              </w:rPr>
            </w:pPr>
            <w:r w:rsidRPr="004F745F">
              <w:rPr>
                <w:sz w:val="20"/>
                <w:szCs w:val="20"/>
              </w:rPr>
              <w:t>66.361</w:t>
            </w:r>
          </w:p>
        </w:tc>
        <w:tc>
          <w:tcPr>
            <w:tcW w:w="0" w:type="auto"/>
            <w:shd w:val="clear" w:color="auto" w:fill="auto"/>
            <w:tcMar>
              <w:left w:w="28" w:type="dxa"/>
              <w:right w:w="28" w:type="dxa"/>
            </w:tcMar>
            <w:vAlign w:val="bottom"/>
            <w:hideMark/>
          </w:tcPr>
          <w:p w14:paraId="4BCC17C6"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FB8D6BA" w14:textId="6CE1573F" w:rsidR="002949E2" w:rsidRPr="004F745F" w:rsidRDefault="002949E2" w:rsidP="009B3010">
            <w:pPr>
              <w:jc w:val="right"/>
              <w:rPr>
                <w:sz w:val="20"/>
                <w:szCs w:val="20"/>
              </w:rPr>
            </w:pPr>
            <w:r w:rsidRPr="004F745F">
              <w:rPr>
                <w:sz w:val="20"/>
                <w:szCs w:val="20"/>
              </w:rPr>
              <w:t xml:space="preserve">            -</w:t>
            </w:r>
          </w:p>
        </w:tc>
      </w:tr>
      <w:tr w:rsidR="004F745F" w:rsidRPr="004F745F" w14:paraId="43496F0E" w14:textId="77777777" w:rsidTr="00E077DC">
        <w:trPr>
          <w:cantSplit/>
        </w:trPr>
        <w:tc>
          <w:tcPr>
            <w:tcW w:w="0" w:type="auto"/>
            <w:shd w:val="clear" w:color="auto" w:fill="auto"/>
            <w:noWrap/>
            <w:tcMar>
              <w:left w:w="28" w:type="dxa"/>
              <w:right w:w="28" w:type="dxa"/>
            </w:tcMar>
            <w:hideMark/>
          </w:tcPr>
          <w:p w14:paraId="38D08C47" w14:textId="77777777" w:rsidR="002949E2" w:rsidRPr="004F745F" w:rsidRDefault="002949E2" w:rsidP="009B3010">
            <w:pPr>
              <w:rPr>
                <w:sz w:val="20"/>
                <w:szCs w:val="20"/>
              </w:rPr>
            </w:pPr>
            <w:r w:rsidRPr="004F745F">
              <w:rPr>
                <w:sz w:val="20"/>
                <w:szCs w:val="20"/>
              </w:rPr>
              <w:t>421</w:t>
            </w:r>
          </w:p>
        </w:tc>
        <w:tc>
          <w:tcPr>
            <w:tcW w:w="0" w:type="auto"/>
            <w:shd w:val="clear" w:color="auto" w:fill="auto"/>
            <w:tcMar>
              <w:left w:w="28" w:type="dxa"/>
              <w:right w:w="28" w:type="dxa"/>
            </w:tcMar>
            <w:hideMark/>
          </w:tcPr>
          <w:p w14:paraId="33A25716" w14:textId="77777777" w:rsidR="002949E2" w:rsidRPr="004F745F" w:rsidRDefault="002949E2" w:rsidP="009B3010">
            <w:pPr>
              <w:rPr>
                <w:sz w:val="20"/>
                <w:szCs w:val="20"/>
              </w:rPr>
            </w:pPr>
            <w:r w:rsidRPr="004F745F">
              <w:rPr>
                <w:sz w:val="20"/>
                <w:szCs w:val="20"/>
              </w:rPr>
              <w:t>Građevinski objekti</w:t>
            </w:r>
          </w:p>
        </w:tc>
        <w:tc>
          <w:tcPr>
            <w:tcW w:w="0" w:type="auto"/>
            <w:shd w:val="clear" w:color="auto" w:fill="auto"/>
            <w:tcMar>
              <w:left w:w="28" w:type="dxa"/>
              <w:right w:w="28" w:type="dxa"/>
            </w:tcMar>
            <w:vAlign w:val="bottom"/>
            <w:hideMark/>
          </w:tcPr>
          <w:p w14:paraId="75F3B1E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0FD76C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6C2E4F2"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DD5EF47" w14:textId="097927DE" w:rsidR="002949E2" w:rsidRPr="004F745F" w:rsidRDefault="002949E2" w:rsidP="009B3010">
            <w:pPr>
              <w:jc w:val="right"/>
              <w:rPr>
                <w:sz w:val="20"/>
                <w:szCs w:val="20"/>
              </w:rPr>
            </w:pPr>
            <w:r w:rsidRPr="004F745F">
              <w:rPr>
                <w:sz w:val="20"/>
                <w:szCs w:val="20"/>
              </w:rPr>
              <w:t> </w:t>
            </w:r>
          </w:p>
        </w:tc>
      </w:tr>
      <w:tr w:rsidR="004F745F" w:rsidRPr="004F745F" w14:paraId="6A25F056" w14:textId="77777777" w:rsidTr="00E077DC">
        <w:trPr>
          <w:cantSplit/>
        </w:trPr>
        <w:tc>
          <w:tcPr>
            <w:tcW w:w="0" w:type="auto"/>
            <w:shd w:val="clear" w:color="auto" w:fill="auto"/>
            <w:noWrap/>
            <w:tcMar>
              <w:left w:w="28" w:type="dxa"/>
              <w:right w:w="28" w:type="dxa"/>
            </w:tcMar>
            <w:hideMark/>
          </w:tcPr>
          <w:p w14:paraId="0179458E" w14:textId="77777777" w:rsidR="002949E2" w:rsidRPr="004F745F" w:rsidRDefault="002949E2" w:rsidP="009B3010">
            <w:pPr>
              <w:rPr>
                <w:sz w:val="20"/>
                <w:szCs w:val="20"/>
              </w:rPr>
            </w:pPr>
            <w:r w:rsidRPr="004F745F">
              <w:rPr>
                <w:sz w:val="20"/>
                <w:szCs w:val="20"/>
              </w:rPr>
              <w:t>4214</w:t>
            </w:r>
          </w:p>
        </w:tc>
        <w:tc>
          <w:tcPr>
            <w:tcW w:w="0" w:type="auto"/>
            <w:shd w:val="clear" w:color="auto" w:fill="auto"/>
            <w:tcMar>
              <w:left w:w="28" w:type="dxa"/>
              <w:right w:w="28" w:type="dxa"/>
            </w:tcMar>
            <w:hideMark/>
          </w:tcPr>
          <w:p w14:paraId="246DFAFB" w14:textId="77777777" w:rsidR="002949E2" w:rsidRPr="004F745F" w:rsidRDefault="002949E2" w:rsidP="009B3010">
            <w:pPr>
              <w:rPr>
                <w:sz w:val="20"/>
                <w:szCs w:val="20"/>
              </w:rPr>
            </w:pPr>
            <w:r w:rsidRPr="004F745F">
              <w:rPr>
                <w:sz w:val="20"/>
                <w:szCs w:val="20"/>
              </w:rPr>
              <w:t>Ostali građevinski objekti</w:t>
            </w:r>
          </w:p>
        </w:tc>
        <w:tc>
          <w:tcPr>
            <w:tcW w:w="0" w:type="auto"/>
            <w:shd w:val="clear" w:color="auto" w:fill="auto"/>
            <w:tcMar>
              <w:left w:w="28" w:type="dxa"/>
              <w:right w:w="28" w:type="dxa"/>
            </w:tcMar>
            <w:vAlign w:val="bottom"/>
            <w:hideMark/>
          </w:tcPr>
          <w:p w14:paraId="2A4230F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85D91D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8B1C5D5"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6FF45CE" w14:textId="46490DC6" w:rsidR="002949E2" w:rsidRPr="004F745F" w:rsidRDefault="002949E2" w:rsidP="009B3010">
            <w:pPr>
              <w:jc w:val="right"/>
              <w:rPr>
                <w:sz w:val="20"/>
                <w:szCs w:val="20"/>
              </w:rPr>
            </w:pPr>
            <w:r w:rsidRPr="004F745F">
              <w:rPr>
                <w:sz w:val="20"/>
                <w:szCs w:val="20"/>
              </w:rPr>
              <w:t> </w:t>
            </w:r>
          </w:p>
        </w:tc>
      </w:tr>
      <w:tr w:rsidR="004F745F" w:rsidRPr="004F745F" w14:paraId="3D5CC1E8" w14:textId="77777777" w:rsidTr="00E077DC">
        <w:trPr>
          <w:cantSplit/>
        </w:trPr>
        <w:tc>
          <w:tcPr>
            <w:tcW w:w="0" w:type="auto"/>
            <w:shd w:val="clear" w:color="auto" w:fill="auto"/>
            <w:noWrap/>
            <w:tcMar>
              <w:left w:w="28" w:type="dxa"/>
              <w:right w:w="28" w:type="dxa"/>
            </w:tcMar>
            <w:hideMark/>
          </w:tcPr>
          <w:p w14:paraId="32650E4A"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69E1FC9B"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1DA4AA5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12791E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61499D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F5EA7EC" w14:textId="1B2C3348" w:rsidR="002949E2" w:rsidRPr="004F745F" w:rsidRDefault="002949E2" w:rsidP="009B3010">
            <w:pPr>
              <w:jc w:val="right"/>
              <w:rPr>
                <w:sz w:val="20"/>
                <w:szCs w:val="20"/>
              </w:rPr>
            </w:pPr>
            <w:r w:rsidRPr="004F745F">
              <w:rPr>
                <w:sz w:val="20"/>
                <w:szCs w:val="20"/>
              </w:rPr>
              <w:t> </w:t>
            </w:r>
          </w:p>
        </w:tc>
      </w:tr>
      <w:tr w:rsidR="004F745F" w:rsidRPr="004F745F" w14:paraId="7884EB04" w14:textId="77777777" w:rsidTr="00E077DC">
        <w:trPr>
          <w:cantSplit/>
        </w:trPr>
        <w:tc>
          <w:tcPr>
            <w:tcW w:w="0" w:type="auto"/>
            <w:shd w:val="clear" w:color="auto" w:fill="auto"/>
            <w:noWrap/>
            <w:tcMar>
              <w:left w:w="28" w:type="dxa"/>
              <w:right w:w="28" w:type="dxa"/>
            </w:tcMar>
            <w:hideMark/>
          </w:tcPr>
          <w:p w14:paraId="31C9A0F7" w14:textId="77777777" w:rsidR="002949E2" w:rsidRPr="004F745F" w:rsidRDefault="002949E2" w:rsidP="009B3010">
            <w:pPr>
              <w:rPr>
                <w:sz w:val="20"/>
                <w:szCs w:val="20"/>
              </w:rPr>
            </w:pPr>
            <w:r w:rsidRPr="004F745F">
              <w:rPr>
                <w:sz w:val="20"/>
                <w:szCs w:val="20"/>
              </w:rPr>
              <w:t>K 6007 02</w:t>
            </w:r>
          </w:p>
        </w:tc>
        <w:tc>
          <w:tcPr>
            <w:tcW w:w="0" w:type="auto"/>
            <w:shd w:val="clear" w:color="auto" w:fill="auto"/>
            <w:tcMar>
              <w:left w:w="28" w:type="dxa"/>
              <w:right w:w="28" w:type="dxa"/>
            </w:tcMar>
            <w:hideMark/>
          </w:tcPr>
          <w:p w14:paraId="1F30E811" w14:textId="77777777" w:rsidR="002949E2" w:rsidRPr="004F745F" w:rsidRDefault="002949E2" w:rsidP="009B3010">
            <w:pPr>
              <w:rPr>
                <w:sz w:val="20"/>
                <w:szCs w:val="20"/>
              </w:rPr>
            </w:pPr>
            <w:r w:rsidRPr="004F745F">
              <w:rPr>
                <w:sz w:val="20"/>
                <w:szCs w:val="20"/>
              </w:rPr>
              <w:t>IZGRADNJA, ODRŽAVANJE I OPREMANJE ŠPORTSKIH  TERENA</w:t>
            </w:r>
          </w:p>
        </w:tc>
        <w:tc>
          <w:tcPr>
            <w:tcW w:w="0" w:type="auto"/>
            <w:shd w:val="clear" w:color="auto" w:fill="auto"/>
            <w:tcMar>
              <w:left w:w="28" w:type="dxa"/>
              <w:right w:w="28" w:type="dxa"/>
            </w:tcMar>
            <w:vAlign w:val="bottom"/>
            <w:hideMark/>
          </w:tcPr>
          <w:p w14:paraId="3243A0D4" w14:textId="77777777" w:rsidR="002949E2" w:rsidRPr="004F745F" w:rsidRDefault="002949E2" w:rsidP="009B3010">
            <w:pPr>
              <w:jc w:val="right"/>
              <w:rPr>
                <w:sz w:val="20"/>
                <w:szCs w:val="20"/>
              </w:rPr>
            </w:pPr>
            <w:r w:rsidRPr="004F745F">
              <w:rPr>
                <w:sz w:val="20"/>
                <w:szCs w:val="20"/>
              </w:rPr>
              <w:t>400.000</w:t>
            </w:r>
          </w:p>
        </w:tc>
        <w:tc>
          <w:tcPr>
            <w:tcW w:w="0" w:type="auto"/>
            <w:shd w:val="clear" w:color="auto" w:fill="auto"/>
            <w:tcMar>
              <w:left w:w="28" w:type="dxa"/>
              <w:right w:w="28" w:type="dxa"/>
            </w:tcMar>
            <w:vAlign w:val="bottom"/>
            <w:hideMark/>
          </w:tcPr>
          <w:p w14:paraId="677DB7E2" w14:textId="77777777" w:rsidR="002949E2" w:rsidRPr="004F745F" w:rsidRDefault="002949E2" w:rsidP="009B3010">
            <w:pPr>
              <w:jc w:val="right"/>
              <w:rPr>
                <w:sz w:val="20"/>
                <w:szCs w:val="20"/>
              </w:rPr>
            </w:pPr>
            <w:r w:rsidRPr="004F745F">
              <w:rPr>
                <w:sz w:val="20"/>
                <w:szCs w:val="20"/>
              </w:rPr>
              <w:t>400.000</w:t>
            </w:r>
          </w:p>
        </w:tc>
        <w:tc>
          <w:tcPr>
            <w:tcW w:w="0" w:type="auto"/>
            <w:shd w:val="clear" w:color="auto" w:fill="auto"/>
            <w:tcMar>
              <w:left w:w="28" w:type="dxa"/>
              <w:right w:w="28" w:type="dxa"/>
            </w:tcMar>
            <w:vAlign w:val="bottom"/>
            <w:hideMark/>
          </w:tcPr>
          <w:p w14:paraId="5D045542"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A479DFF" w14:textId="77B85CEE" w:rsidR="002949E2" w:rsidRPr="004F745F" w:rsidRDefault="002949E2" w:rsidP="009B3010">
            <w:pPr>
              <w:jc w:val="right"/>
              <w:rPr>
                <w:sz w:val="20"/>
                <w:szCs w:val="20"/>
              </w:rPr>
            </w:pPr>
            <w:r w:rsidRPr="004F745F">
              <w:rPr>
                <w:sz w:val="20"/>
                <w:szCs w:val="20"/>
              </w:rPr>
              <w:t xml:space="preserve">            -</w:t>
            </w:r>
          </w:p>
        </w:tc>
      </w:tr>
      <w:tr w:rsidR="004F745F" w:rsidRPr="004F745F" w14:paraId="1DD5AFCF" w14:textId="77777777" w:rsidTr="00E077DC">
        <w:trPr>
          <w:cantSplit/>
        </w:trPr>
        <w:tc>
          <w:tcPr>
            <w:tcW w:w="0" w:type="auto"/>
            <w:shd w:val="clear" w:color="auto" w:fill="auto"/>
            <w:noWrap/>
            <w:tcMar>
              <w:left w:w="28" w:type="dxa"/>
              <w:right w:w="28" w:type="dxa"/>
            </w:tcMar>
            <w:hideMark/>
          </w:tcPr>
          <w:p w14:paraId="0BA22B9B"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676F8D02"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3D816C4E" w14:textId="77777777" w:rsidR="002949E2" w:rsidRPr="004F745F" w:rsidRDefault="002949E2" w:rsidP="009B3010">
            <w:pPr>
              <w:jc w:val="right"/>
              <w:rPr>
                <w:sz w:val="20"/>
                <w:szCs w:val="20"/>
              </w:rPr>
            </w:pPr>
            <w:r w:rsidRPr="004F745F">
              <w:rPr>
                <w:sz w:val="20"/>
                <w:szCs w:val="20"/>
              </w:rPr>
              <w:t>400.000</w:t>
            </w:r>
          </w:p>
        </w:tc>
        <w:tc>
          <w:tcPr>
            <w:tcW w:w="0" w:type="auto"/>
            <w:shd w:val="clear" w:color="auto" w:fill="auto"/>
            <w:tcMar>
              <w:left w:w="28" w:type="dxa"/>
              <w:right w:w="28" w:type="dxa"/>
            </w:tcMar>
            <w:vAlign w:val="bottom"/>
            <w:hideMark/>
          </w:tcPr>
          <w:p w14:paraId="2924B95D" w14:textId="77777777" w:rsidR="002949E2" w:rsidRPr="004F745F" w:rsidRDefault="002949E2" w:rsidP="009B3010">
            <w:pPr>
              <w:jc w:val="right"/>
              <w:rPr>
                <w:sz w:val="20"/>
                <w:szCs w:val="20"/>
              </w:rPr>
            </w:pPr>
            <w:r w:rsidRPr="004F745F">
              <w:rPr>
                <w:sz w:val="20"/>
                <w:szCs w:val="20"/>
              </w:rPr>
              <w:t>400.000</w:t>
            </w:r>
          </w:p>
        </w:tc>
        <w:tc>
          <w:tcPr>
            <w:tcW w:w="0" w:type="auto"/>
            <w:shd w:val="clear" w:color="auto" w:fill="auto"/>
            <w:tcMar>
              <w:left w:w="28" w:type="dxa"/>
              <w:right w:w="28" w:type="dxa"/>
            </w:tcMar>
            <w:vAlign w:val="bottom"/>
            <w:hideMark/>
          </w:tcPr>
          <w:p w14:paraId="00E7F423"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D8DA3E7" w14:textId="719D2D74" w:rsidR="002949E2" w:rsidRPr="004F745F" w:rsidRDefault="002949E2" w:rsidP="009B3010">
            <w:pPr>
              <w:jc w:val="right"/>
              <w:rPr>
                <w:sz w:val="20"/>
                <w:szCs w:val="20"/>
              </w:rPr>
            </w:pPr>
            <w:r w:rsidRPr="004F745F">
              <w:rPr>
                <w:sz w:val="20"/>
                <w:szCs w:val="20"/>
              </w:rPr>
              <w:t xml:space="preserve">            -</w:t>
            </w:r>
          </w:p>
        </w:tc>
      </w:tr>
      <w:tr w:rsidR="004F745F" w:rsidRPr="004F745F" w14:paraId="6DC646D6" w14:textId="77777777" w:rsidTr="00E077DC">
        <w:trPr>
          <w:cantSplit/>
        </w:trPr>
        <w:tc>
          <w:tcPr>
            <w:tcW w:w="0" w:type="auto"/>
            <w:shd w:val="clear" w:color="auto" w:fill="auto"/>
            <w:noWrap/>
            <w:tcMar>
              <w:left w:w="28" w:type="dxa"/>
              <w:right w:w="28" w:type="dxa"/>
            </w:tcMar>
            <w:hideMark/>
          </w:tcPr>
          <w:p w14:paraId="3AEF93E1" w14:textId="77777777" w:rsidR="002949E2" w:rsidRPr="004F745F" w:rsidRDefault="002949E2" w:rsidP="009B3010">
            <w:pPr>
              <w:rPr>
                <w:sz w:val="20"/>
                <w:szCs w:val="20"/>
              </w:rPr>
            </w:pPr>
            <w:r w:rsidRPr="004F745F">
              <w:rPr>
                <w:sz w:val="20"/>
                <w:szCs w:val="20"/>
              </w:rPr>
              <w:t>4</w:t>
            </w:r>
          </w:p>
        </w:tc>
        <w:tc>
          <w:tcPr>
            <w:tcW w:w="0" w:type="auto"/>
            <w:shd w:val="clear" w:color="auto" w:fill="auto"/>
            <w:tcMar>
              <w:left w:w="28" w:type="dxa"/>
              <w:right w:w="28" w:type="dxa"/>
            </w:tcMar>
            <w:hideMark/>
          </w:tcPr>
          <w:p w14:paraId="1408E181" w14:textId="77777777" w:rsidR="002949E2" w:rsidRPr="004F745F" w:rsidRDefault="002949E2" w:rsidP="009B3010">
            <w:pPr>
              <w:rPr>
                <w:sz w:val="20"/>
                <w:szCs w:val="20"/>
              </w:rPr>
            </w:pPr>
            <w:r w:rsidRPr="004F745F">
              <w:rPr>
                <w:sz w:val="20"/>
                <w:szCs w:val="20"/>
              </w:rPr>
              <w:t>Rashodi za nabavu nefinancijske imovine</w:t>
            </w:r>
          </w:p>
        </w:tc>
        <w:tc>
          <w:tcPr>
            <w:tcW w:w="0" w:type="auto"/>
            <w:shd w:val="clear" w:color="auto" w:fill="auto"/>
            <w:tcMar>
              <w:left w:w="28" w:type="dxa"/>
              <w:right w:w="28" w:type="dxa"/>
            </w:tcMar>
            <w:vAlign w:val="bottom"/>
            <w:hideMark/>
          </w:tcPr>
          <w:p w14:paraId="33BFBF45" w14:textId="77777777" w:rsidR="002949E2" w:rsidRPr="004F745F" w:rsidRDefault="002949E2" w:rsidP="009B3010">
            <w:pPr>
              <w:jc w:val="right"/>
              <w:rPr>
                <w:sz w:val="20"/>
                <w:szCs w:val="20"/>
              </w:rPr>
            </w:pPr>
            <w:r w:rsidRPr="004F745F">
              <w:rPr>
                <w:sz w:val="20"/>
                <w:szCs w:val="20"/>
              </w:rPr>
              <w:t>400.000</w:t>
            </w:r>
          </w:p>
        </w:tc>
        <w:tc>
          <w:tcPr>
            <w:tcW w:w="0" w:type="auto"/>
            <w:shd w:val="clear" w:color="auto" w:fill="auto"/>
            <w:tcMar>
              <w:left w:w="28" w:type="dxa"/>
              <w:right w:w="28" w:type="dxa"/>
            </w:tcMar>
            <w:vAlign w:val="bottom"/>
            <w:hideMark/>
          </w:tcPr>
          <w:p w14:paraId="5E1996C0" w14:textId="77777777" w:rsidR="002949E2" w:rsidRPr="004F745F" w:rsidRDefault="002949E2" w:rsidP="009B3010">
            <w:pPr>
              <w:jc w:val="right"/>
              <w:rPr>
                <w:sz w:val="20"/>
                <w:szCs w:val="20"/>
              </w:rPr>
            </w:pPr>
            <w:r w:rsidRPr="004F745F">
              <w:rPr>
                <w:sz w:val="20"/>
                <w:szCs w:val="20"/>
              </w:rPr>
              <w:t>400.000</w:t>
            </w:r>
          </w:p>
        </w:tc>
        <w:tc>
          <w:tcPr>
            <w:tcW w:w="0" w:type="auto"/>
            <w:shd w:val="clear" w:color="auto" w:fill="auto"/>
            <w:tcMar>
              <w:left w:w="28" w:type="dxa"/>
              <w:right w:w="28" w:type="dxa"/>
            </w:tcMar>
            <w:vAlign w:val="bottom"/>
            <w:hideMark/>
          </w:tcPr>
          <w:p w14:paraId="16B9380B"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AA7ADE0" w14:textId="4984AE63" w:rsidR="002949E2" w:rsidRPr="004F745F" w:rsidRDefault="002949E2" w:rsidP="009B3010">
            <w:pPr>
              <w:jc w:val="right"/>
              <w:rPr>
                <w:sz w:val="20"/>
                <w:szCs w:val="20"/>
              </w:rPr>
            </w:pPr>
            <w:r w:rsidRPr="004F745F">
              <w:rPr>
                <w:sz w:val="20"/>
                <w:szCs w:val="20"/>
              </w:rPr>
              <w:t xml:space="preserve">            -</w:t>
            </w:r>
          </w:p>
        </w:tc>
      </w:tr>
      <w:tr w:rsidR="004F745F" w:rsidRPr="004F745F" w14:paraId="71313E17" w14:textId="77777777" w:rsidTr="00E077DC">
        <w:trPr>
          <w:cantSplit/>
        </w:trPr>
        <w:tc>
          <w:tcPr>
            <w:tcW w:w="0" w:type="auto"/>
            <w:shd w:val="clear" w:color="auto" w:fill="auto"/>
            <w:noWrap/>
            <w:tcMar>
              <w:left w:w="28" w:type="dxa"/>
              <w:right w:w="28" w:type="dxa"/>
            </w:tcMar>
            <w:hideMark/>
          </w:tcPr>
          <w:p w14:paraId="7286314E" w14:textId="77777777" w:rsidR="002949E2" w:rsidRPr="004F745F" w:rsidRDefault="002949E2" w:rsidP="009B3010">
            <w:pPr>
              <w:rPr>
                <w:sz w:val="20"/>
                <w:szCs w:val="20"/>
              </w:rPr>
            </w:pPr>
            <w:r w:rsidRPr="004F745F">
              <w:rPr>
                <w:sz w:val="20"/>
                <w:szCs w:val="20"/>
              </w:rPr>
              <w:t>42</w:t>
            </w:r>
          </w:p>
        </w:tc>
        <w:tc>
          <w:tcPr>
            <w:tcW w:w="0" w:type="auto"/>
            <w:shd w:val="clear" w:color="auto" w:fill="auto"/>
            <w:tcMar>
              <w:left w:w="28" w:type="dxa"/>
              <w:right w:w="28" w:type="dxa"/>
            </w:tcMar>
            <w:hideMark/>
          </w:tcPr>
          <w:p w14:paraId="211E5FA5" w14:textId="77777777" w:rsidR="002949E2" w:rsidRPr="004F745F" w:rsidRDefault="002949E2" w:rsidP="009B3010">
            <w:pPr>
              <w:rPr>
                <w:sz w:val="20"/>
                <w:szCs w:val="20"/>
              </w:rPr>
            </w:pPr>
            <w:r w:rsidRPr="004F745F">
              <w:rPr>
                <w:sz w:val="20"/>
                <w:szCs w:val="20"/>
              </w:rPr>
              <w:t>Rashodi za nabavu proizvedene dugotrajne imovine</w:t>
            </w:r>
          </w:p>
        </w:tc>
        <w:tc>
          <w:tcPr>
            <w:tcW w:w="0" w:type="auto"/>
            <w:shd w:val="clear" w:color="auto" w:fill="auto"/>
            <w:tcMar>
              <w:left w:w="28" w:type="dxa"/>
              <w:right w:w="28" w:type="dxa"/>
            </w:tcMar>
            <w:vAlign w:val="bottom"/>
            <w:hideMark/>
          </w:tcPr>
          <w:p w14:paraId="2547FC68" w14:textId="77777777" w:rsidR="002949E2" w:rsidRPr="004F745F" w:rsidRDefault="002949E2" w:rsidP="009B3010">
            <w:pPr>
              <w:jc w:val="right"/>
              <w:rPr>
                <w:sz w:val="20"/>
                <w:szCs w:val="20"/>
              </w:rPr>
            </w:pPr>
            <w:r w:rsidRPr="004F745F">
              <w:rPr>
                <w:sz w:val="20"/>
                <w:szCs w:val="20"/>
              </w:rPr>
              <w:t>400.000</w:t>
            </w:r>
          </w:p>
        </w:tc>
        <w:tc>
          <w:tcPr>
            <w:tcW w:w="0" w:type="auto"/>
            <w:shd w:val="clear" w:color="auto" w:fill="auto"/>
            <w:tcMar>
              <w:left w:w="28" w:type="dxa"/>
              <w:right w:w="28" w:type="dxa"/>
            </w:tcMar>
            <w:vAlign w:val="bottom"/>
            <w:hideMark/>
          </w:tcPr>
          <w:p w14:paraId="55AAF5DA" w14:textId="77777777" w:rsidR="002949E2" w:rsidRPr="004F745F" w:rsidRDefault="002949E2" w:rsidP="009B3010">
            <w:pPr>
              <w:jc w:val="right"/>
              <w:rPr>
                <w:sz w:val="20"/>
                <w:szCs w:val="20"/>
              </w:rPr>
            </w:pPr>
            <w:r w:rsidRPr="004F745F">
              <w:rPr>
                <w:sz w:val="20"/>
                <w:szCs w:val="20"/>
              </w:rPr>
              <w:t>400.000</w:t>
            </w:r>
          </w:p>
        </w:tc>
        <w:tc>
          <w:tcPr>
            <w:tcW w:w="0" w:type="auto"/>
            <w:shd w:val="clear" w:color="auto" w:fill="auto"/>
            <w:tcMar>
              <w:left w:w="28" w:type="dxa"/>
              <w:right w:w="28" w:type="dxa"/>
            </w:tcMar>
            <w:vAlign w:val="bottom"/>
            <w:hideMark/>
          </w:tcPr>
          <w:p w14:paraId="1AA67E65"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04BA623" w14:textId="1132B1DD" w:rsidR="002949E2" w:rsidRPr="004F745F" w:rsidRDefault="002949E2" w:rsidP="009B3010">
            <w:pPr>
              <w:jc w:val="right"/>
              <w:rPr>
                <w:sz w:val="20"/>
                <w:szCs w:val="20"/>
              </w:rPr>
            </w:pPr>
            <w:r w:rsidRPr="004F745F">
              <w:rPr>
                <w:sz w:val="20"/>
                <w:szCs w:val="20"/>
              </w:rPr>
              <w:t xml:space="preserve">            -</w:t>
            </w:r>
          </w:p>
        </w:tc>
      </w:tr>
      <w:tr w:rsidR="004F745F" w:rsidRPr="004F745F" w14:paraId="11A0566E" w14:textId="77777777" w:rsidTr="00E077DC">
        <w:trPr>
          <w:cantSplit/>
        </w:trPr>
        <w:tc>
          <w:tcPr>
            <w:tcW w:w="0" w:type="auto"/>
            <w:shd w:val="clear" w:color="auto" w:fill="auto"/>
            <w:noWrap/>
            <w:tcMar>
              <w:left w:w="28" w:type="dxa"/>
              <w:right w:w="28" w:type="dxa"/>
            </w:tcMar>
            <w:hideMark/>
          </w:tcPr>
          <w:p w14:paraId="5BBF99CB" w14:textId="77777777" w:rsidR="002949E2" w:rsidRPr="004F745F" w:rsidRDefault="002949E2" w:rsidP="009B3010">
            <w:pPr>
              <w:rPr>
                <w:sz w:val="20"/>
                <w:szCs w:val="20"/>
              </w:rPr>
            </w:pPr>
            <w:r w:rsidRPr="004F745F">
              <w:rPr>
                <w:sz w:val="20"/>
                <w:szCs w:val="20"/>
              </w:rPr>
              <w:t>421</w:t>
            </w:r>
          </w:p>
        </w:tc>
        <w:tc>
          <w:tcPr>
            <w:tcW w:w="0" w:type="auto"/>
            <w:shd w:val="clear" w:color="auto" w:fill="auto"/>
            <w:tcMar>
              <w:left w:w="28" w:type="dxa"/>
              <w:right w:w="28" w:type="dxa"/>
            </w:tcMar>
            <w:hideMark/>
          </w:tcPr>
          <w:p w14:paraId="607BE60C" w14:textId="77777777" w:rsidR="002949E2" w:rsidRPr="004F745F" w:rsidRDefault="002949E2" w:rsidP="009B3010">
            <w:pPr>
              <w:rPr>
                <w:sz w:val="20"/>
                <w:szCs w:val="20"/>
              </w:rPr>
            </w:pPr>
            <w:r w:rsidRPr="004F745F">
              <w:rPr>
                <w:sz w:val="20"/>
                <w:szCs w:val="20"/>
              </w:rPr>
              <w:t>Građevinski objekti</w:t>
            </w:r>
          </w:p>
        </w:tc>
        <w:tc>
          <w:tcPr>
            <w:tcW w:w="0" w:type="auto"/>
            <w:shd w:val="clear" w:color="auto" w:fill="auto"/>
            <w:tcMar>
              <w:left w:w="28" w:type="dxa"/>
              <w:right w:w="28" w:type="dxa"/>
            </w:tcMar>
            <w:vAlign w:val="bottom"/>
            <w:hideMark/>
          </w:tcPr>
          <w:p w14:paraId="0C354A6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37333E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59B9F8E"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E44D4B0" w14:textId="4440A829" w:rsidR="002949E2" w:rsidRPr="004F745F" w:rsidRDefault="002949E2" w:rsidP="009B3010">
            <w:pPr>
              <w:jc w:val="right"/>
              <w:rPr>
                <w:sz w:val="20"/>
                <w:szCs w:val="20"/>
              </w:rPr>
            </w:pPr>
            <w:r w:rsidRPr="004F745F">
              <w:rPr>
                <w:sz w:val="20"/>
                <w:szCs w:val="20"/>
              </w:rPr>
              <w:t> </w:t>
            </w:r>
          </w:p>
        </w:tc>
      </w:tr>
      <w:tr w:rsidR="004F745F" w:rsidRPr="004F745F" w14:paraId="1A8999E2" w14:textId="77777777" w:rsidTr="00E077DC">
        <w:trPr>
          <w:cantSplit/>
        </w:trPr>
        <w:tc>
          <w:tcPr>
            <w:tcW w:w="0" w:type="auto"/>
            <w:shd w:val="clear" w:color="auto" w:fill="auto"/>
            <w:noWrap/>
            <w:tcMar>
              <w:left w:w="28" w:type="dxa"/>
              <w:right w:w="28" w:type="dxa"/>
            </w:tcMar>
            <w:hideMark/>
          </w:tcPr>
          <w:p w14:paraId="2D380F26" w14:textId="77777777" w:rsidR="002949E2" w:rsidRPr="004F745F" w:rsidRDefault="002949E2" w:rsidP="009B3010">
            <w:pPr>
              <w:rPr>
                <w:sz w:val="20"/>
                <w:szCs w:val="20"/>
              </w:rPr>
            </w:pPr>
            <w:r w:rsidRPr="004F745F">
              <w:rPr>
                <w:sz w:val="20"/>
                <w:szCs w:val="20"/>
              </w:rPr>
              <w:t>4214</w:t>
            </w:r>
          </w:p>
        </w:tc>
        <w:tc>
          <w:tcPr>
            <w:tcW w:w="0" w:type="auto"/>
            <w:shd w:val="clear" w:color="auto" w:fill="auto"/>
            <w:tcMar>
              <w:left w:w="28" w:type="dxa"/>
              <w:right w:w="28" w:type="dxa"/>
            </w:tcMar>
            <w:hideMark/>
          </w:tcPr>
          <w:p w14:paraId="5AA9FB32" w14:textId="77777777" w:rsidR="002949E2" w:rsidRPr="004F745F" w:rsidRDefault="002949E2" w:rsidP="009B3010">
            <w:pPr>
              <w:rPr>
                <w:sz w:val="20"/>
                <w:szCs w:val="20"/>
              </w:rPr>
            </w:pPr>
            <w:r w:rsidRPr="004F745F">
              <w:rPr>
                <w:sz w:val="20"/>
                <w:szCs w:val="20"/>
              </w:rPr>
              <w:t>Ostali građevinski objekti</w:t>
            </w:r>
          </w:p>
        </w:tc>
        <w:tc>
          <w:tcPr>
            <w:tcW w:w="0" w:type="auto"/>
            <w:shd w:val="clear" w:color="auto" w:fill="auto"/>
            <w:tcMar>
              <w:left w:w="28" w:type="dxa"/>
              <w:right w:w="28" w:type="dxa"/>
            </w:tcMar>
            <w:vAlign w:val="bottom"/>
            <w:hideMark/>
          </w:tcPr>
          <w:p w14:paraId="4616979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BC1467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0B8B37E"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8CAE394" w14:textId="6F3898D3" w:rsidR="002949E2" w:rsidRPr="004F745F" w:rsidRDefault="002949E2" w:rsidP="009B3010">
            <w:pPr>
              <w:jc w:val="right"/>
              <w:rPr>
                <w:sz w:val="20"/>
                <w:szCs w:val="20"/>
              </w:rPr>
            </w:pPr>
            <w:r w:rsidRPr="004F745F">
              <w:rPr>
                <w:sz w:val="20"/>
                <w:szCs w:val="20"/>
              </w:rPr>
              <w:t> </w:t>
            </w:r>
          </w:p>
        </w:tc>
      </w:tr>
      <w:tr w:rsidR="004F745F" w:rsidRPr="004F745F" w14:paraId="1E716B1E" w14:textId="77777777" w:rsidTr="00E077DC">
        <w:trPr>
          <w:cantSplit/>
        </w:trPr>
        <w:tc>
          <w:tcPr>
            <w:tcW w:w="0" w:type="auto"/>
            <w:shd w:val="clear" w:color="auto" w:fill="auto"/>
            <w:noWrap/>
            <w:tcMar>
              <w:left w:w="28" w:type="dxa"/>
              <w:right w:w="28" w:type="dxa"/>
            </w:tcMar>
            <w:hideMark/>
          </w:tcPr>
          <w:p w14:paraId="7707D3A4"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024F4054"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356392D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804D7B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CD3516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1E6CDC9" w14:textId="1E085B1A" w:rsidR="002949E2" w:rsidRPr="004F745F" w:rsidRDefault="002949E2" w:rsidP="009B3010">
            <w:pPr>
              <w:jc w:val="right"/>
              <w:rPr>
                <w:sz w:val="20"/>
                <w:szCs w:val="20"/>
              </w:rPr>
            </w:pPr>
            <w:r w:rsidRPr="004F745F">
              <w:rPr>
                <w:sz w:val="20"/>
                <w:szCs w:val="20"/>
              </w:rPr>
              <w:t> </w:t>
            </w:r>
          </w:p>
        </w:tc>
      </w:tr>
      <w:tr w:rsidR="004F745F" w:rsidRPr="004F745F" w14:paraId="6CE9BCD3" w14:textId="77777777" w:rsidTr="00E077DC">
        <w:trPr>
          <w:cantSplit/>
        </w:trPr>
        <w:tc>
          <w:tcPr>
            <w:tcW w:w="0" w:type="auto"/>
            <w:shd w:val="clear" w:color="auto" w:fill="auto"/>
            <w:noWrap/>
            <w:tcMar>
              <w:left w:w="28" w:type="dxa"/>
              <w:right w:w="28" w:type="dxa"/>
            </w:tcMar>
            <w:hideMark/>
          </w:tcPr>
          <w:p w14:paraId="78592472" w14:textId="77777777" w:rsidR="002949E2" w:rsidRPr="004F745F" w:rsidRDefault="002949E2" w:rsidP="009B3010">
            <w:pPr>
              <w:rPr>
                <w:sz w:val="20"/>
                <w:szCs w:val="20"/>
              </w:rPr>
            </w:pPr>
            <w:r w:rsidRPr="004F745F">
              <w:rPr>
                <w:sz w:val="20"/>
                <w:szCs w:val="20"/>
              </w:rPr>
              <w:t>K 6007 13</w:t>
            </w:r>
          </w:p>
        </w:tc>
        <w:tc>
          <w:tcPr>
            <w:tcW w:w="0" w:type="auto"/>
            <w:shd w:val="clear" w:color="auto" w:fill="auto"/>
            <w:tcMar>
              <w:left w:w="28" w:type="dxa"/>
              <w:right w:w="28" w:type="dxa"/>
            </w:tcMar>
            <w:hideMark/>
          </w:tcPr>
          <w:p w14:paraId="0ED822A7" w14:textId="77777777" w:rsidR="002949E2" w:rsidRPr="004F745F" w:rsidRDefault="002949E2" w:rsidP="009B3010">
            <w:pPr>
              <w:rPr>
                <w:sz w:val="20"/>
                <w:szCs w:val="20"/>
              </w:rPr>
            </w:pPr>
            <w:r w:rsidRPr="004F745F">
              <w:rPr>
                <w:sz w:val="20"/>
                <w:szCs w:val="20"/>
              </w:rPr>
              <w:t>I. GIMNAZIJA OSIJEK</w:t>
            </w:r>
          </w:p>
        </w:tc>
        <w:tc>
          <w:tcPr>
            <w:tcW w:w="0" w:type="auto"/>
            <w:shd w:val="clear" w:color="auto" w:fill="auto"/>
            <w:tcMar>
              <w:left w:w="28" w:type="dxa"/>
              <w:right w:w="28" w:type="dxa"/>
            </w:tcMar>
            <w:vAlign w:val="bottom"/>
            <w:hideMark/>
          </w:tcPr>
          <w:p w14:paraId="14B61E7D" w14:textId="77777777" w:rsidR="002949E2" w:rsidRPr="004F745F" w:rsidRDefault="002949E2" w:rsidP="009B3010">
            <w:pPr>
              <w:jc w:val="right"/>
              <w:rPr>
                <w:sz w:val="20"/>
                <w:szCs w:val="20"/>
              </w:rPr>
            </w:pPr>
            <w:r w:rsidRPr="004F745F">
              <w:rPr>
                <w:sz w:val="20"/>
                <w:szCs w:val="20"/>
              </w:rPr>
              <w:t>9.139.539</w:t>
            </w:r>
          </w:p>
        </w:tc>
        <w:tc>
          <w:tcPr>
            <w:tcW w:w="0" w:type="auto"/>
            <w:shd w:val="clear" w:color="auto" w:fill="auto"/>
            <w:tcMar>
              <w:left w:w="28" w:type="dxa"/>
              <w:right w:w="28" w:type="dxa"/>
            </w:tcMar>
            <w:vAlign w:val="bottom"/>
            <w:hideMark/>
          </w:tcPr>
          <w:p w14:paraId="29BC4F45" w14:textId="77777777" w:rsidR="002949E2" w:rsidRPr="004F745F" w:rsidRDefault="002949E2" w:rsidP="009B3010">
            <w:pPr>
              <w:jc w:val="right"/>
              <w:rPr>
                <w:sz w:val="20"/>
                <w:szCs w:val="20"/>
              </w:rPr>
            </w:pPr>
            <w:r w:rsidRPr="004F745F">
              <w:rPr>
                <w:sz w:val="20"/>
                <w:szCs w:val="20"/>
              </w:rPr>
              <w:t>9.139.539</w:t>
            </w:r>
          </w:p>
        </w:tc>
        <w:tc>
          <w:tcPr>
            <w:tcW w:w="0" w:type="auto"/>
            <w:shd w:val="clear" w:color="auto" w:fill="auto"/>
            <w:tcMar>
              <w:left w:w="28" w:type="dxa"/>
              <w:right w:w="28" w:type="dxa"/>
            </w:tcMar>
            <w:vAlign w:val="bottom"/>
            <w:hideMark/>
          </w:tcPr>
          <w:p w14:paraId="3839C3D6" w14:textId="77777777" w:rsidR="002949E2" w:rsidRPr="004F745F" w:rsidRDefault="002949E2" w:rsidP="009B3010">
            <w:pPr>
              <w:jc w:val="right"/>
              <w:rPr>
                <w:sz w:val="20"/>
                <w:szCs w:val="20"/>
              </w:rPr>
            </w:pPr>
            <w:r w:rsidRPr="004F745F">
              <w:rPr>
                <w:sz w:val="20"/>
                <w:szCs w:val="20"/>
              </w:rPr>
              <w:t>1.400.126,79</w:t>
            </w:r>
          </w:p>
        </w:tc>
        <w:tc>
          <w:tcPr>
            <w:tcW w:w="0" w:type="auto"/>
            <w:shd w:val="clear" w:color="auto" w:fill="auto"/>
            <w:tcMar>
              <w:left w:w="28" w:type="dxa"/>
              <w:right w:w="28" w:type="dxa"/>
            </w:tcMar>
            <w:vAlign w:val="bottom"/>
            <w:hideMark/>
          </w:tcPr>
          <w:p w14:paraId="1B1AC44F" w14:textId="0B99F981" w:rsidR="002949E2" w:rsidRPr="004F745F" w:rsidRDefault="002949E2" w:rsidP="009B3010">
            <w:pPr>
              <w:jc w:val="right"/>
              <w:rPr>
                <w:sz w:val="20"/>
                <w:szCs w:val="20"/>
              </w:rPr>
            </w:pPr>
            <w:r w:rsidRPr="004F745F">
              <w:rPr>
                <w:sz w:val="20"/>
                <w:szCs w:val="20"/>
              </w:rPr>
              <w:t>15,32</w:t>
            </w:r>
          </w:p>
        </w:tc>
      </w:tr>
      <w:tr w:rsidR="004F745F" w:rsidRPr="004F745F" w14:paraId="0CE2BCFA" w14:textId="77777777" w:rsidTr="00E077DC">
        <w:trPr>
          <w:cantSplit/>
        </w:trPr>
        <w:tc>
          <w:tcPr>
            <w:tcW w:w="0" w:type="auto"/>
            <w:shd w:val="clear" w:color="auto" w:fill="auto"/>
            <w:noWrap/>
            <w:tcMar>
              <w:left w:w="28" w:type="dxa"/>
              <w:right w:w="28" w:type="dxa"/>
            </w:tcMar>
            <w:hideMark/>
          </w:tcPr>
          <w:p w14:paraId="6E61A52C"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330A76D5"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337D87F2" w14:textId="77777777" w:rsidR="002949E2" w:rsidRPr="004F745F" w:rsidRDefault="002949E2" w:rsidP="009B3010">
            <w:pPr>
              <w:jc w:val="right"/>
              <w:rPr>
                <w:sz w:val="20"/>
                <w:szCs w:val="20"/>
              </w:rPr>
            </w:pPr>
            <w:r w:rsidRPr="004F745F">
              <w:rPr>
                <w:sz w:val="20"/>
                <w:szCs w:val="20"/>
              </w:rPr>
              <w:t>2.099.539</w:t>
            </w:r>
          </w:p>
        </w:tc>
        <w:tc>
          <w:tcPr>
            <w:tcW w:w="0" w:type="auto"/>
            <w:shd w:val="clear" w:color="auto" w:fill="auto"/>
            <w:tcMar>
              <w:left w:w="28" w:type="dxa"/>
              <w:right w:w="28" w:type="dxa"/>
            </w:tcMar>
            <w:vAlign w:val="bottom"/>
            <w:hideMark/>
          </w:tcPr>
          <w:p w14:paraId="71D51C16" w14:textId="77777777" w:rsidR="002949E2" w:rsidRPr="004F745F" w:rsidRDefault="002949E2" w:rsidP="009B3010">
            <w:pPr>
              <w:jc w:val="right"/>
              <w:rPr>
                <w:sz w:val="20"/>
                <w:szCs w:val="20"/>
              </w:rPr>
            </w:pPr>
            <w:r w:rsidRPr="004F745F">
              <w:rPr>
                <w:sz w:val="20"/>
                <w:szCs w:val="20"/>
              </w:rPr>
              <w:t>2.099.539</w:t>
            </w:r>
          </w:p>
        </w:tc>
        <w:tc>
          <w:tcPr>
            <w:tcW w:w="0" w:type="auto"/>
            <w:shd w:val="clear" w:color="auto" w:fill="auto"/>
            <w:tcMar>
              <w:left w:w="28" w:type="dxa"/>
              <w:right w:w="28" w:type="dxa"/>
            </w:tcMar>
            <w:vAlign w:val="bottom"/>
            <w:hideMark/>
          </w:tcPr>
          <w:p w14:paraId="17A37BA5" w14:textId="77777777" w:rsidR="002949E2" w:rsidRPr="004F745F" w:rsidRDefault="002949E2" w:rsidP="009B3010">
            <w:pPr>
              <w:jc w:val="right"/>
              <w:rPr>
                <w:sz w:val="20"/>
                <w:szCs w:val="20"/>
              </w:rPr>
            </w:pPr>
            <w:r w:rsidRPr="004F745F">
              <w:rPr>
                <w:sz w:val="20"/>
                <w:szCs w:val="20"/>
              </w:rPr>
              <w:t>1.400.126,79</w:t>
            </w:r>
          </w:p>
        </w:tc>
        <w:tc>
          <w:tcPr>
            <w:tcW w:w="0" w:type="auto"/>
            <w:shd w:val="clear" w:color="auto" w:fill="auto"/>
            <w:tcMar>
              <w:left w:w="28" w:type="dxa"/>
              <w:right w:w="28" w:type="dxa"/>
            </w:tcMar>
            <w:vAlign w:val="bottom"/>
            <w:hideMark/>
          </w:tcPr>
          <w:p w14:paraId="75CB21F5" w14:textId="480214A1" w:rsidR="002949E2" w:rsidRPr="004F745F" w:rsidRDefault="002949E2" w:rsidP="009B3010">
            <w:pPr>
              <w:jc w:val="right"/>
              <w:rPr>
                <w:sz w:val="20"/>
                <w:szCs w:val="20"/>
              </w:rPr>
            </w:pPr>
            <w:r w:rsidRPr="004F745F">
              <w:rPr>
                <w:sz w:val="20"/>
                <w:szCs w:val="20"/>
              </w:rPr>
              <w:t>66,69</w:t>
            </w:r>
          </w:p>
        </w:tc>
      </w:tr>
      <w:tr w:rsidR="004F745F" w:rsidRPr="004F745F" w14:paraId="039FC7CF" w14:textId="77777777" w:rsidTr="00E077DC">
        <w:trPr>
          <w:cantSplit/>
        </w:trPr>
        <w:tc>
          <w:tcPr>
            <w:tcW w:w="0" w:type="auto"/>
            <w:shd w:val="clear" w:color="auto" w:fill="auto"/>
            <w:noWrap/>
            <w:tcMar>
              <w:left w:w="28" w:type="dxa"/>
              <w:right w:w="28" w:type="dxa"/>
            </w:tcMar>
            <w:hideMark/>
          </w:tcPr>
          <w:p w14:paraId="359890B2" w14:textId="77777777" w:rsidR="002949E2" w:rsidRPr="004F745F" w:rsidRDefault="002949E2" w:rsidP="009B3010">
            <w:pPr>
              <w:rPr>
                <w:sz w:val="20"/>
                <w:szCs w:val="20"/>
              </w:rPr>
            </w:pPr>
            <w:r w:rsidRPr="004F745F">
              <w:rPr>
                <w:sz w:val="20"/>
                <w:szCs w:val="20"/>
              </w:rPr>
              <w:t>4</w:t>
            </w:r>
          </w:p>
        </w:tc>
        <w:tc>
          <w:tcPr>
            <w:tcW w:w="0" w:type="auto"/>
            <w:shd w:val="clear" w:color="auto" w:fill="auto"/>
            <w:tcMar>
              <w:left w:w="28" w:type="dxa"/>
              <w:right w:w="28" w:type="dxa"/>
            </w:tcMar>
            <w:hideMark/>
          </w:tcPr>
          <w:p w14:paraId="38F3D082" w14:textId="77777777" w:rsidR="002949E2" w:rsidRPr="004F745F" w:rsidRDefault="002949E2" w:rsidP="009B3010">
            <w:pPr>
              <w:rPr>
                <w:sz w:val="20"/>
                <w:szCs w:val="20"/>
              </w:rPr>
            </w:pPr>
            <w:r w:rsidRPr="004F745F">
              <w:rPr>
                <w:sz w:val="20"/>
                <w:szCs w:val="20"/>
              </w:rPr>
              <w:t>Rashodi za nabavu nefinancijske imovine</w:t>
            </w:r>
          </w:p>
        </w:tc>
        <w:tc>
          <w:tcPr>
            <w:tcW w:w="0" w:type="auto"/>
            <w:shd w:val="clear" w:color="auto" w:fill="auto"/>
            <w:tcMar>
              <w:left w:w="28" w:type="dxa"/>
              <w:right w:w="28" w:type="dxa"/>
            </w:tcMar>
            <w:vAlign w:val="bottom"/>
            <w:hideMark/>
          </w:tcPr>
          <w:p w14:paraId="7C92EEE1" w14:textId="77777777" w:rsidR="002949E2" w:rsidRPr="004F745F" w:rsidRDefault="002949E2" w:rsidP="009B3010">
            <w:pPr>
              <w:jc w:val="right"/>
              <w:rPr>
                <w:sz w:val="20"/>
                <w:szCs w:val="20"/>
              </w:rPr>
            </w:pPr>
            <w:r w:rsidRPr="004F745F">
              <w:rPr>
                <w:sz w:val="20"/>
                <w:szCs w:val="20"/>
              </w:rPr>
              <w:t>2.099.539</w:t>
            </w:r>
          </w:p>
        </w:tc>
        <w:tc>
          <w:tcPr>
            <w:tcW w:w="0" w:type="auto"/>
            <w:shd w:val="clear" w:color="auto" w:fill="auto"/>
            <w:tcMar>
              <w:left w:w="28" w:type="dxa"/>
              <w:right w:w="28" w:type="dxa"/>
            </w:tcMar>
            <w:vAlign w:val="bottom"/>
            <w:hideMark/>
          </w:tcPr>
          <w:p w14:paraId="2BE31DE8" w14:textId="77777777" w:rsidR="002949E2" w:rsidRPr="004F745F" w:rsidRDefault="002949E2" w:rsidP="009B3010">
            <w:pPr>
              <w:jc w:val="right"/>
              <w:rPr>
                <w:sz w:val="20"/>
                <w:szCs w:val="20"/>
              </w:rPr>
            </w:pPr>
            <w:r w:rsidRPr="004F745F">
              <w:rPr>
                <w:sz w:val="20"/>
                <w:szCs w:val="20"/>
              </w:rPr>
              <w:t>2.099.539</w:t>
            </w:r>
          </w:p>
        </w:tc>
        <w:tc>
          <w:tcPr>
            <w:tcW w:w="0" w:type="auto"/>
            <w:shd w:val="clear" w:color="auto" w:fill="auto"/>
            <w:tcMar>
              <w:left w:w="28" w:type="dxa"/>
              <w:right w:w="28" w:type="dxa"/>
            </w:tcMar>
            <w:vAlign w:val="bottom"/>
            <w:hideMark/>
          </w:tcPr>
          <w:p w14:paraId="42FF23F9" w14:textId="77777777" w:rsidR="002949E2" w:rsidRPr="004F745F" w:rsidRDefault="002949E2" w:rsidP="009B3010">
            <w:pPr>
              <w:jc w:val="right"/>
              <w:rPr>
                <w:sz w:val="20"/>
                <w:szCs w:val="20"/>
              </w:rPr>
            </w:pPr>
            <w:r w:rsidRPr="004F745F">
              <w:rPr>
                <w:sz w:val="20"/>
                <w:szCs w:val="20"/>
              </w:rPr>
              <w:t>1.400.126,79</w:t>
            </w:r>
          </w:p>
        </w:tc>
        <w:tc>
          <w:tcPr>
            <w:tcW w:w="0" w:type="auto"/>
            <w:shd w:val="clear" w:color="auto" w:fill="auto"/>
            <w:tcMar>
              <w:left w:w="28" w:type="dxa"/>
              <w:right w:w="28" w:type="dxa"/>
            </w:tcMar>
            <w:vAlign w:val="bottom"/>
            <w:hideMark/>
          </w:tcPr>
          <w:p w14:paraId="5113E75D" w14:textId="72FB8ED5" w:rsidR="002949E2" w:rsidRPr="004F745F" w:rsidRDefault="002949E2" w:rsidP="009B3010">
            <w:pPr>
              <w:jc w:val="right"/>
              <w:rPr>
                <w:sz w:val="20"/>
                <w:szCs w:val="20"/>
              </w:rPr>
            </w:pPr>
            <w:r w:rsidRPr="004F745F">
              <w:rPr>
                <w:sz w:val="20"/>
                <w:szCs w:val="20"/>
              </w:rPr>
              <w:t>66,69</w:t>
            </w:r>
          </w:p>
        </w:tc>
      </w:tr>
      <w:tr w:rsidR="004F745F" w:rsidRPr="004F745F" w14:paraId="7E68294A" w14:textId="77777777" w:rsidTr="00E077DC">
        <w:trPr>
          <w:cantSplit/>
        </w:trPr>
        <w:tc>
          <w:tcPr>
            <w:tcW w:w="0" w:type="auto"/>
            <w:shd w:val="clear" w:color="auto" w:fill="auto"/>
            <w:noWrap/>
            <w:tcMar>
              <w:left w:w="28" w:type="dxa"/>
              <w:right w:w="28" w:type="dxa"/>
            </w:tcMar>
            <w:hideMark/>
          </w:tcPr>
          <w:p w14:paraId="405D6282" w14:textId="77777777" w:rsidR="002949E2" w:rsidRPr="004F745F" w:rsidRDefault="002949E2" w:rsidP="009B3010">
            <w:pPr>
              <w:rPr>
                <w:sz w:val="20"/>
                <w:szCs w:val="20"/>
              </w:rPr>
            </w:pPr>
            <w:r w:rsidRPr="004F745F">
              <w:rPr>
                <w:sz w:val="20"/>
                <w:szCs w:val="20"/>
              </w:rPr>
              <w:t>42</w:t>
            </w:r>
          </w:p>
        </w:tc>
        <w:tc>
          <w:tcPr>
            <w:tcW w:w="0" w:type="auto"/>
            <w:shd w:val="clear" w:color="auto" w:fill="auto"/>
            <w:tcMar>
              <w:left w:w="28" w:type="dxa"/>
              <w:right w:w="28" w:type="dxa"/>
            </w:tcMar>
            <w:hideMark/>
          </w:tcPr>
          <w:p w14:paraId="5998F6A2" w14:textId="77777777" w:rsidR="002949E2" w:rsidRPr="004F745F" w:rsidRDefault="002949E2" w:rsidP="009B3010">
            <w:pPr>
              <w:rPr>
                <w:sz w:val="20"/>
                <w:szCs w:val="20"/>
              </w:rPr>
            </w:pPr>
            <w:r w:rsidRPr="004F745F">
              <w:rPr>
                <w:sz w:val="20"/>
                <w:szCs w:val="20"/>
              </w:rPr>
              <w:t>Rashodi za nabavu proizvedene dugotrajne imovine</w:t>
            </w:r>
          </w:p>
        </w:tc>
        <w:tc>
          <w:tcPr>
            <w:tcW w:w="0" w:type="auto"/>
            <w:shd w:val="clear" w:color="auto" w:fill="auto"/>
            <w:tcMar>
              <w:left w:w="28" w:type="dxa"/>
              <w:right w:w="28" w:type="dxa"/>
            </w:tcMar>
            <w:vAlign w:val="bottom"/>
            <w:hideMark/>
          </w:tcPr>
          <w:p w14:paraId="5C3A83C9" w14:textId="77777777" w:rsidR="002949E2" w:rsidRPr="004F745F" w:rsidRDefault="002949E2" w:rsidP="009B3010">
            <w:pPr>
              <w:jc w:val="right"/>
              <w:rPr>
                <w:sz w:val="20"/>
                <w:szCs w:val="20"/>
              </w:rPr>
            </w:pPr>
            <w:r w:rsidRPr="004F745F">
              <w:rPr>
                <w:sz w:val="20"/>
                <w:szCs w:val="20"/>
              </w:rPr>
              <w:t>2.099.539</w:t>
            </w:r>
          </w:p>
        </w:tc>
        <w:tc>
          <w:tcPr>
            <w:tcW w:w="0" w:type="auto"/>
            <w:shd w:val="clear" w:color="auto" w:fill="auto"/>
            <w:tcMar>
              <w:left w:w="28" w:type="dxa"/>
              <w:right w:w="28" w:type="dxa"/>
            </w:tcMar>
            <w:vAlign w:val="bottom"/>
            <w:hideMark/>
          </w:tcPr>
          <w:p w14:paraId="4BDE952E" w14:textId="77777777" w:rsidR="002949E2" w:rsidRPr="004F745F" w:rsidRDefault="002949E2" w:rsidP="009B3010">
            <w:pPr>
              <w:jc w:val="right"/>
              <w:rPr>
                <w:sz w:val="20"/>
                <w:szCs w:val="20"/>
              </w:rPr>
            </w:pPr>
            <w:r w:rsidRPr="004F745F">
              <w:rPr>
                <w:sz w:val="20"/>
                <w:szCs w:val="20"/>
              </w:rPr>
              <w:t>2.099.539</w:t>
            </w:r>
          </w:p>
        </w:tc>
        <w:tc>
          <w:tcPr>
            <w:tcW w:w="0" w:type="auto"/>
            <w:shd w:val="clear" w:color="auto" w:fill="auto"/>
            <w:tcMar>
              <w:left w:w="28" w:type="dxa"/>
              <w:right w:w="28" w:type="dxa"/>
            </w:tcMar>
            <w:vAlign w:val="bottom"/>
            <w:hideMark/>
          </w:tcPr>
          <w:p w14:paraId="350DD36A" w14:textId="77777777" w:rsidR="002949E2" w:rsidRPr="004F745F" w:rsidRDefault="002949E2" w:rsidP="009B3010">
            <w:pPr>
              <w:jc w:val="right"/>
              <w:rPr>
                <w:sz w:val="20"/>
                <w:szCs w:val="20"/>
              </w:rPr>
            </w:pPr>
            <w:r w:rsidRPr="004F745F">
              <w:rPr>
                <w:sz w:val="20"/>
                <w:szCs w:val="20"/>
              </w:rPr>
              <w:t>1.400.126,79</w:t>
            </w:r>
          </w:p>
        </w:tc>
        <w:tc>
          <w:tcPr>
            <w:tcW w:w="0" w:type="auto"/>
            <w:shd w:val="clear" w:color="auto" w:fill="auto"/>
            <w:tcMar>
              <w:left w:w="28" w:type="dxa"/>
              <w:right w:w="28" w:type="dxa"/>
            </w:tcMar>
            <w:vAlign w:val="bottom"/>
            <w:hideMark/>
          </w:tcPr>
          <w:p w14:paraId="6E744AD8" w14:textId="13F4823B" w:rsidR="002949E2" w:rsidRPr="004F745F" w:rsidRDefault="002949E2" w:rsidP="009B3010">
            <w:pPr>
              <w:jc w:val="right"/>
              <w:rPr>
                <w:sz w:val="20"/>
                <w:szCs w:val="20"/>
              </w:rPr>
            </w:pPr>
            <w:r w:rsidRPr="004F745F">
              <w:rPr>
                <w:sz w:val="20"/>
                <w:szCs w:val="20"/>
              </w:rPr>
              <w:t>66,69</w:t>
            </w:r>
          </w:p>
        </w:tc>
      </w:tr>
      <w:tr w:rsidR="004F745F" w:rsidRPr="004F745F" w14:paraId="114B2FA9" w14:textId="77777777" w:rsidTr="00E077DC">
        <w:trPr>
          <w:cantSplit/>
        </w:trPr>
        <w:tc>
          <w:tcPr>
            <w:tcW w:w="0" w:type="auto"/>
            <w:shd w:val="clear" w:color="auto" w:fill="auto"/>
            <w:noWrap/>
            <w:tcMar>
              <w:left w:w="28" w:type="dxa"/>
              <w:right w:w="28" w:type="dxa"/>
            </w:tcMar>
            <w:hideMark/>
          </w:tcPr>
          <w:p w14:paraId="43F421FB" w14:textId="77777777" w:rsidR="002949E2" w:rsidRPr="004F745F" w:rsidRDefault="002949E2" w:rsidP="009B3010">
            <w:pPr>
              <w:rPr>
                <w:sz w:val="20"/>
                <w:szCs w:val="20"/>
              </w:rPr>
            </w:pPr>
            <w:r w:rsidRPr="004F745F">
              <w:rPr>
                <w:sz w:val="20"/>
                <w:szCs w:val="20"/>
              </w:rPr>
              <w:t>421</w:t>
            </w:r>
          </w:p>
        </w:tc>
        <w:tc>
          <w:tcPr>
            <w:tcW w:w="0" w:type="auto"/>
            <w:shd w:val="clear" w:color="auto" w:fill="auto"/>
            <w:tcMar>
              <w:left w:w="28" w:type="dxa"/>
              <w:right w:w="28" w:type="dxa"/>
            </w:tcMar>
            <w:hideMark/>
          </w:tcPr>
          <w:p w14:paraId="07C86989" w14:textId="77777777" w:rsidR="002949E2" w:rsidRPr="004F745F" w:rsidRDefault="002949E2" w:rsidP="009B3010">
            <w:pPr>
              <w:rPr>
                <w:sz w:val="20"/>
                <w:szCs w:val="20"/>
              </w:rPr>
            </w:pPr>
            <w:r w:rsidRPr="004F745F">
              <w:rPr>
                <w:sz w:val="20"/>
                <w:szCs w:val="20"/>
              </w:rPr>
              <w:t>Građevinski objekti</w:t>
            </w:r>
          </w:p>
        </w:tc>
        <w:tc>
          <w:tcPr>
            <w:tcW w:w="0" w:type="auto"/>
            <w:shd w:val="clear" w:color="auto" w:fill="auto"/>
            <w:tcMar>
              <w:left w:w="28" w:type="dxa"/>
              <w:right w:w="28" w:type="dxa"/>
            </w:tcMar>
            <w:vAlign w:val="bottom"/>
            <w:hideMark/>
          </w:tcPr>
          <w:p w14:paraId="2E856DF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FD82AE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2F25355" w14:textId="77777777" w:rsidR="002949E2" w:rsidRPr="004F745F" w:rsidRDefault="002949E2" w:rsidP="009B3010">
            <w:pPr>
              <w:jc w:val="right"/>
              <w:rPr>
                <w:sz w:val="20"/>
                <w:szCs w:val="20"/>
              </w:rPr>
            </w:pPr>
            <w:r w:rsidRPr="004F745F">
              <w:rPr>
                <w:sz w:val="20"/>
                <w:szCs w:val="20"/>
              </w:rPr>
              <w:t>1.400.126,79</w:t>
            </w:r>
          </w:p>
        </w:tc>
        <w:tc>
          <w:tcPr>
            <w:tcW w:w="0" w:type="auto"/>
            <w:shd w:val="clear" w:color="auto" w:fill="auto"/>
            <w:tcMar>
              <w:left w:w="28" w:type="dxa"/>
              <w:right w:w="28" w:type="dxa"/>
            </w:tcMar>
            <w:vAlign w:val="bottom"/>
            <w:hideMark/>
          </w:tcPr>
          <w:p w14:paraId="1573A9F1" w14:textId="51FA0A3D" w:rsidR="002949E2" w:rsidRPr="004F745F" w:rsidRDefault="002949E2" w:rsidP="009B3010">
            <w:pPr>
              <w:jc w:val="right"/>
              <w:rPr>
                <w:sz w:val="20"/>
                <w:szCs w:val="20"/>
              </w:rPr>
            </w:pPr>
            <w:r w:rsidRPr="004F745F">
              <w:rPr>
                <w:sz w:val="20"/>
                <w:szCs w:val="20"/>
              </w:rPr>
              <w:t> </w:t>
            </w:r>
          </w:p>
        </w:tc>
      </w:tr>
      <w:tr w:rsidR="004F745F" w:rsidRPr="004F745F" w14:paraId="4E845A03" w14:textId="77777777" w:rsidTr="00E077DC">
        <w:trPr>
          <w:cantSplit/>
        </w:trPr>
        <w:tc>
          <w:tcPr>
            <w:tcW w:w="0" w:type="auto"/>
            <w:shd w:val="clear" w:color="auto" w:fill="auto"/>
            <w:noWrap/>
            <w:tcMar>
              <w:left w:w="28" w:type="dxa"/>
              <w:right w:w="28" w:type="dxa"/>
            </w:tcMar>
            <w:hideMark/>
          </w:tcPr>
          <w:p w14:paraId="459CFAAA" w14:textId="77777777" w:rsidR="002949E2" w:rsidRPr="004F745F" w:rsidRDefault="002949E2" w:rsidP="009B3010">
            <w:pPr>
              <w:rPr>
                <w:sz w:val="20"/>
                <w:szCs w:val="20"/>
              </w:rPr>
            </w:pPr>
            <w:r w:rsidRPr="004F745F">
              <w:rPr>
                <w:sz w:val="20"/>
                <w:szCs w:val="20"/>
              </w:rPr>
              <w:t>4212</w:t>
            </w:r>
          </w:p>
        </w:tc>
        <w:tc>
          <w:tcPr>
            <w:tcW w:w="0" w:type="auto"/>
            <w:shd w:val="clear" w:color="auto" w:fill="auto"/>
            <w:tcMar>
              <w:left w:w="28" w:type="dxa"/>
              <w:right w:w="28" w:type="dxa"/>
            </w:tcMar>
            <w:hideMark/>
          </w:tcPr>
          <w:p w14:paraId="32492081" w14:textId="77777777" w:rsidR="002949E2" w:rsidRPr="004F745F" w:rsidRDefault="002949E2" w:rsidP="009B3010">
            <w:pPr>
              <w:rPr>
                <w:sz w:val="20"/>
                <w:szCs w:val="20"/>
              </w:rPr>
            </w:pPr>
            <w:r w:rsidRPr="004F745F">
              <w:rPr>
                <w:sz w:val="20"/>
                <w:szCs w:val="20"/>
              </w:rPr>
              <w:t>Poslovni objekti</w:t>
            </w:r>
          </w:p>
        </w:tc>
        <w:tc>
          <w:tcPr>
            <w:tcW w:w="0" w:type="auto"/>
            <w:shd w:val="clear" w:color="auto" w:fill="auto"/>
            <w:tcMar>
              <w:left w:w="28" w:type="dxa"/>
              <w:right w:w="28" w:type="dxa"/>
            </w:tcMar>
            <w:vAlign w:val="bottom"/>
            <w:hideMark/>
          </w:tcPr>
          <w:p w14:paraId="3A70B90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177E67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FD031CD" w14:textId="77777777" w:rsidR="002949E2" w:rsidRPr="004F745F" w:rsidRDefault="002949E2" w:rsidP="009B3010">
            <w:pPr>
              <w:jc w:val="right"/>
              <w:rPr>
                <w:sz w:val="20"/>
                <w:szCs w:val="20"/>
              </w:rPr>
            </w:pPr>
            <w:r w:rsidRPr="004F745F">
              <w:rPr>
                <w:sz w:val="20"/>
                <w:szCs w:val="20"/>
              </w:rPr>
              <w:t>1.400.126,79</w:t>
            </w:r>
          </w:p>
        </w:tc>
        <w:tc>
          <w:tcPr>
            <w:tcW w:w="0" w:type="auto"/>
            <w:shd w:val="clear" w:color="auto" w:fill="auto"/>
            <w:tcMar>
              <w:left w:w="28" w:type="dxa"/>
              <w:right w:w="28" w:type="dxa"/>
            </w:tcMar>
            <w:vAlign w:val="bottom"/>
            <w:hideMark/>
          </w:tcPr>
          <w:p w14:paraId="31135A84" w14:textId="2218D5AF" w:rsidR="002949E2" w:rsidRPr="004F745F" w:rsidRDefault="002949E2" w:rsidP="009B3010">
            <w:pPr>
              <w:jc w:val="right"/>
              <w:rPr>
                <w:sz w:val="20"/>
                <w:szCs w:val="20"/>
              </w:rPr>
            </w:pPr>
            <w:r w:rsidRPr="004F745F">
              <w:rPr>
                <w:sz w:val="20"/>
                <w:szCs w:val="20"/>
              </w:rPr>
              <w:t> </w:t>
            </w:r>
          </w:p>
        </w:tc>
      </w:tr>
      <w:tr w:rsidR="004F745F" w:rsidRPr="004F745F" w14:paraId="12A84051" w14:textId="77777777" w:rsidTr="00E077DC">
        <w:trPr>
          <w:cantSplit/>
        </w:trPr>
        <w:tc>
          <w:tcPr>
            <w:tcW w:w="0" w:type="auto"/>
            <w:shd w:val="clear" w:color="auto" w:fill="auto"/>
            <w:noWrap/>
            <w:tcMar>
              <w:left w:w="28" w:type="dxa"/>
              <w:right w:w="28" w:type="dxa"/>
            </w:tcMar>
            <w:hideMark/>
          </w:tcPr>
          <w:p w14:paraId="69E08B2F" w14:textId="77777777" w:rsidR="002949E2" w:rsidRPr="004F745F" w:rsidRDefault="002949E2" w:rsidP="009B3010">
            <w:pPr>
              <w:rPr>
                <w:sz w:val="20"/>
                <w:szCs w:val="20"/>
              </w:rPr>
            </w:pPr>
            <w:r w:rsidRPr="004F745F">
              <w:rPr>
                <w:sz w:val="20"/>
                <w:szCs w:val="20"/>
              </w:rPr>
              <w:t>52</w:t>
            </w:r>
          </w:p>
        </w:tc>
        <w:tc>
          <w:tcPr>
            <w:tcW w:w="0" w:type="auto"/>
            <w:shd w:val="clear" w:color="auto" w:fill="auto"/>
            <w:tcMar>
              <w:left w:w="28" w:type="dxa"/>
              <w:right w:w="28" w:type="dxa"/>
            </w:tcMar>
            <w:hideMark/>
          </w:tcPr>
          <w:p w14:paraId="66487765" w14:textId="77777777" w:rsidR="002949E2" w:rsidRPr="004F745F" w:rsidRDefault="002949E2" w:rsidP="009B3010">
            <w:pPr>
              <w:rPr>
                <w:sz w:val="20"/>
                <w:szCs w:val="20"/>
              </w:rPr>
            </w:pPr>
            <w:r w:rsidRPr="004F745F">
              <w:rPr>
                <w:sz w:val="20"/>
                <w:szCs w:val="20"/>
              </w:rPr>
              <w:t>POMOĆI - ŽUPANIJSKI PRORAČUN - EU PROJEKTI</w:t>
            </w:r>
          </w:p>
        </w:tc>
        <w:tc>
          <w:tcPr>
            <w:tcW w:w="0" w:type="auto"/>
            <w:shd w:val="clear" w:color="auto" w:fill="auto"/>
            <w:tcMar>
              <w:left w:w="28" w:type="dxa"/>
              <w:right w:w="28" w:type="dxa"/>
            </w:tcMar>
            <w:vAlign w:val="bottom"/>
            <w:hideMark/>
          </w:tcPr>
          <w:p w14:paraId="0519380F" w14:textId="77777777" w:rsidR="002949E2" w:rsidRPr="004F745F" w:rsidRDefault="002949E2" w:rsidP="009B3010">
            <w:pPr>
              <w:jc w:val="right"/>
              <w:rPr>
                <w:sz w:val="20"/>
                <w:szCs w:val="20"/>
              </w:rPr>
            </w:pPr>
            <w:r w:rsidRPr="004F745F">
              <w:rPr>
                <w:sz w:val="20"/>
                <w:szCs w:val="20"/>
              </w:rPr>
              <w:t>5.110.000</w:t>
            </w:r>
          </w:p>
        </w:tc>
        <w:tc>
          <w:tcPr>
            <w:tcW w:w="0" w:type="auto"/>
            <w:shd w:val="clear" w:color="auto" w:fill="auto"/>
            <w:tcMar>
              <w:left w:w="28" w:type="dxa"/>
              <w:right w:w="28" w:type="dxa"/>
            </w:tcMar>
            <w:vAlign w:val="bottom"/>
            <w:hideMark/>
          </w:tcPr>
          <w:p w14:paraId="33884D2D" w14:textId="77777777" w:rsidR="002949E2" w:rsidRPr="004F745F" w:rsidRDefault="002949E2" w:rsidP="009B3010">
            <w:pPr>
              <w:jc w:val="right"/>
              <w:rPr>
                <w:sz w:val="20"/>
                <w:szCs w:val="20"/>
              </w:rPr>
            </w:pPr>
            <w:r w:rsidRPr="004F745F">
              <w:rPr>
                <w:sz w:val="20"/>
                <w:szCs w:val="20"/>
              </w:rPr>
              <w:t>5.110.000</w:t>
            </w:r>
          </w:p>
        </w:tc>
        <w:tc>
          <w:tcPr>
            <w:tcW w:w="0" w:type="auto"/>
            <w:shd w:val="clear" w:color="auto" w:fill="auto"/>
            <w:tcMar>
              <w:left w:w="28" w:type="dxa"/>
              <w:right w:w="28" w:type="dxa"/>
            </w:tcMar>
            <w:vAlign w:val="bottom"/>
            <w:hideMark/>
          </w:tcPr>
          <w:p w14:paraId="0F0573E5"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F3BC2AD" w14:textId="46F5B3B3" w:rsidR="002949E2" w:rsidRPr="004F745F" w:rsidRDefault="002949E2" w:rsidP="009B3010">
            <w:pPr>
              <w:jc w:val="right"/>
              <w:rPr>
                <w:sz w:val="20"/>
                <w:szCs w:val="20"/>
              </w:rPr>
            </w:pPr>
            <w:r w:rsidRPr="004F745F">
              <w:rPr>
                <w:sz w:val="20"/>
                <w:szCs w:val="20"/>
              </w:rPr>
              <w:t xml:space="preserve">            -</w:t>
            </w:r>
          </w:p>
        </w:tc>
      </w:tr>
      <w:tr w:rsidR="004F745F" w:rsidRPr="004F745F" w14:paraId="73CF761F" w14:textId="77777777" w:rsidTr="00E077DC">
        <w:trPr>
          <w:cantSplit/>
        </w:trPr>
        <w:tc>
          <w:tcPr>
            <w:tcW w:w="0" w:type="auto"/>
            <w:shd w:val="clear" w:color="auto" w:fill="auto"/>
            <w:noWrap/>
            <w:tcMar>
              <w:left w:w="28" w:type="dxa"/>
              <w:right w:w="28" w:type="dxa"/>
            </w:tcMar>
            <w:hideMark/>
          </w:tcPr>
          <w:p w14:paraId="3FA1359C" w14:textId="77777777" w:rsidR="002949E2" w:rsidRPr="004F745F" w:rsidRDefault="002949E2" w:rsidP="009B3010">
            <w:pPr>
              <w:rPr>
                <w:sz w:val="20"/>
                <w:szCs w:val="20"/>
              </w:rPr>
            </w:pPr>
            <w:r w:rsidRPr="004F745F">
              <w:rPr>
                <w:sz w:val="20"/>
                <w:szCs w:val="20"/>
              </w:rPr>
              <w:t>4</w:t>
            </w:r>
          </w:p>
        </w:tc>
        <w:tc>
          <w:tcPr>
            <w:tcW w:w="0" w:type="auto"/>
            <w:shd w:val="clear" w:color="auto" w:fill="auto"/>
            <w:tcMar>
              <w:left w:w="28" w:type="dxa"/>
              <w:right w:w="28" w:type="dxa"/>
            </w:tcMar>
            <w:hideMark/>
          </w:tcPr>
          <w:p w14:paraId="26926E07" w14:textId="77777777" w:rsidR="002949E2" w:rsidRPr="004F745F" w:rsidRDefault="002949E2" w:rsidP="009B3010">
            <w:pPr>
              <w:rPr>
                <w:sz w:val="20"/>
                <w:szCs w:val="20"/>
              </w:rPr>
            </w:pPr>
            <w:r w:rsidRPr="004F745F">
              <w:rPr>
                <w:sz w:val="20"/>
                <w:szCs w:val="20"/>
              </w:rPr>
              <w:t>Rashodi za nabavu nefinancijske imovine</w:t>
            </w:r>
          </w:p>
        </w:tc>
        <w:tc>
          <w:tcPr>
            <w:tcW w:w="0" w:type="auto"/>
            <w:shd w:val="clear" w:color="auto" w:fill="auto"/>
            <w:tcMar>
              <w:left w:w="28" w:type="dxa"/>
              <w:right w:w="28" w:type="dxa"/>
            </w:tcMar>
            <w:vAlign w:val="bottom"/>
            <w:hideMark/>
          </w:tcPr>
          <w:p w14:paraId="5A93B98A" w14:textId="77777777" w:rsidR="002949E2" w:rsidRPr="004F745F" w:rsidRDefault="002949E2" w:rsidP="009B3010">
            <w:pPr>
              <w:jc w:val="right"/>
              <w:rPr>
                <w:sz w:val="20"/>
                <w:szCs w:val="20"/>
              </w:rPr>
            </w:pPr>
            <w:r w:rsidRPr="004F745F">
              <w:rPr>
                <w:sz w:val="20"/>
                <w:szCs w:val="20"/>
              </w:rPr>
              <w:t>5.110.000</w:t>
            </w:r>
          </w:p>
        </w:tc>
        <w:tc>
          <w:tcPr>
            <w:tcW w:w="0" w:type="auto"/>
            <w:shd w:val="clear" w:color="auto" w:fill="auto"/>
            <w:tcMar>
              <w:left w:w="28" w:type="dxa"/>
              <w:right w:w="28" w:type="dxa"/>
            </w:tcMar>
            <w:vAlign w:val="bottom"/>
            <w:hideMark/>
          </w:tcPr>
          <w:p w14:paraId="7041C968" w14:textId="77777777" w:rsidR="002949E2" w:rsidRPr="004F745F" w:rsidRDefault="002949E2" w:rsidP="009B3010">
            <w:pPr>
              <w:jc w:val="right"/>
              <w:rPr>
                <w:sz w:val="20"/>
                <w:szCs w:val="20"/>
              </w:rPr>
            </w:pPr>
            <w:r w:rsidRPr="004F745F">
              <w:rPr>
                <w:sz w:val="20"/>
                <w:szCs w:val="20"/>
              </w:rPr>
              <w:t>5.110.000</w:t>
            </w:r>
          </w:p>
        </w:tc>
        <w:tc>
          <w:tcPr>
            <w:tcW w:w="0" w:type="auto"/>
            <w:shd w:val="clear" w:color="auto" w:fill="auto"/>
            <w:tcMar>
              <w:left w:w="28" w:type="dxa"/>
              <w:right w:w="28" w:type="dxa"/>
            </w:tcMar>
            <w:vAlign w:val="bottom"/>
            <w:hideMark/>
          </w:tcPr>
          <w:p w14:paraId="26D898AA"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E656B3A" w14:textId="073865EB" w:rsidR="002949E2" w:rsidRPr="004F745F" w:rsidRDefault="002949E2" w:rsidP="009B3010">
            <w:pPr>
              <w:jc w:val="right"/>
              <w:rPr>
                <w:sz w:val="20"/>
                <w:szCs w:val="20"/>
              </w:rPr>
            </w:pPr>
            <w:r w:rsidRPr="004F745F">
              <w:rPr>
                <w:sz w:val="20"/>
                <w:szCs w:val="20"/>
              </w:rPr>
              <w:t xml:space="preserve">            -</w:t>
            </w:r>
          </w:p>
        </w:tc>
      </w:tr>
      <w:tr w:rsidR="004F745F" w:rsidRPr="004F745F" w14:paraId="147B4C12" w14:textId="77777777" w:rsidTr="00E077DC">
        <w:trPr>
          <w:cantSplit/>
        </w:trPr>
        <w:tc>
          <w:tcPr>
            <w:tcW w:w="0" w:type="auto"/>
            <w:shd w:val="clear" w:color="auto" w:fill="auto"/>
            <w:noWrap/>
            <w:tcMar>
              <w:left w:w="28" w:type="dxa"/>
              <w:right w:w="28" w:type="dxa"/>
            </w:tcMar>
            <w:hideMark/>
          </w:tcPr>
          <w:p w14:paraId="2D8C2612" w14:textId="77777777" w:rsidR="002949E2" w:rsidRPr="004F745F" w:rsidRDefault="002949E2" w:rsidP="009B3010">
            <w:pPr>
              <w:rPr>
                <w:sz w:val="20"/>
                <w:szCs w:val="20"/>
              </w:rPr>
            </w:pPr>
            <w:r w:rsidRPr="004F745F">
              <w:rPr>
                <w:sz w:val="20"/>
                <w:szCs w:val="20"/>
              </w:rPr>
              <w:t>42</w:t>
            </w:r>
          </w:p>
        </w:tc>
        <w:tc>
          <w:tcPr>
            <w:tcW w:w="0" w:type="auto"/>
            <w:shd w:val="clear" w:color="auto" w:fill="auto"/>
            <w:tcMar>
              <w:left w:w="28" w:type="dxa"/>
              <w:right w:w="28" w:type="dxa"/>
            </w:tcMar>
            <w:hideMark/>
          </w:tcPr>
          <w:p w14:paraId="749D4625" w14:textId="77777777" w:rsidR="002949E2" w:rsidRPr="004F745F" w:rsidRDefault="002949E2" w:rsidP="009B3010">
            <w:pPr>
              <w:rPr>
                <w:sz w:val="20"/>
                <w:szCs w:val="20"/>
              </w:rPr>
            </w:pPr>
            <w:r w:rsidRPr="004F745F">
              <w:rPr>
                <w:sz w:val="20"/>
                <w:szCs w:val="20"/>
              </w:rPr>
              <w:t>Rashodi za nabavu proizvedene dugotrajne imovine</w:t>
            </w:r>
          </w:p>
        </w:tc>
        <w:tc>
          <w:tcPr>
            <w:tcW w:w="0" w:type="auto"/>
            <w:shd w:val="clear" w:color="auto" w:fill="auto"/>
            <w:tcMar>
              <w:left w:w="28" w:type="dxa"/>
              <w:right w:w="28" w:type="dxa"/>
            </w:tcMar>
            <w:vAlign w:val="bottom"/>
            <w:hideMark/>
          </w:tcPr>
          <w:p w14:paraId="5098EFD4" w14:textId="77777777" w:rsidR="002949E2" w:rsidRPr="004F745F" w:rsidRDefault="002949E2" w:rsidP="009B3010">
            <w:pPr>
              <w:jc w:val="right"/>
              <w:rPr>
                <w:sz w:val="20"/>
                <w:szCs w:val="20"/>
              </w:rPr>
            </w:pPr>
            <w:r w:rsidRPr="004F745F">
              <w:rPr>
                <w:sz w:val="20"/>
                <w:szCs w:val="20"/>
              </w:rPr>
              <w:t>5.110.000</w:t>
            </w:r>
          </w:p>
        </w:tc>
        <w:tc>
          <w:tcPr>
            <w:tcW w:w="0" w:type="auto"/>
            <w:shd w:val="clear" w:color="auto" w:fill="auto"/>
            <w:tcMar>
              <w:left w:w="28" w:type="dxa"/>
              <w:right w:w="28" w:type="dxa"/>
            </w:tcMar>
            <w:vAlign w:val="bottom"/>
            <w:hideMark/>
          </w:tcPr>
          <w:p w14:paraId="1635718F" w14:textId="77777777" w:rsidR="002949E2" w:rsidRPr="004F745F" w:rsidRDefault="002949E2" w:rsidP="009B3010">
            <w:pPr>
              <w:jc w:val="right"/>
              <w:rPr>
                <w:sz w:val="20"/>
                <w:szCs w:val="20"/>
              </w:rPr>
            </w:pPr>
            <w:r w:rsidRPr="004F745F">
              <w:rPr>
                <w:sz w:val="20"/>
                <w:szCs w:val="20"/>
              </w:rPr>
              <w:t>5.110.000</w:t>
            </w:r>
          </w:p>
        </w:tc>
        <w:tc>
          <w:tcPr>
            <w:tcW w:w="0" w:type="auto"/>
            <w:shd w:val="clear" w:color="auto" w:fill="auto"/>
            <w:tcMar>
              <w:left w:w="28" w:type="dxa"/>
              <w:right w:w="28" w:type="dxa"/>
            </w:tcMar>
            <w:vAlign w:val="bottom"/>
            <w:hideMark/>
          </w:tcPr>
          <w:p w14:paraId="1B5230C0"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B24F943" w14:textId="3E8BE3A3" w:rsidR="002949E2" w:rsidRPr="004F745F" w:rsidRDefault="002949E2" w:rsidP="009B3010">
            <w:pPr>
              <w:jc w:val="right"/>
              <w:rPr>
                <w:sz w:val="20"/>
                <w:szCs w:val="20"/>
              </w:rPr>
            </w:pPr>
            <w:r w:rsidRPr="004F745F">
              <w:rPr>
                <w:sz w:val="20"/>
                <w:szCs w:val="20"/>
              </w:rPr>
              <w:t xml:space="preserve">            -</w:t>
            </w:r>
          </w:p>
        </w:tc>
      </w:tr>
      <w:tr w:rsidR="004F745F" w:rsidRPr="004F745F" w14:paraId="0CCA902C" w14:textId="77777777" w:rsidTr="00E077DC">
        <w:trPr>
          <w:cantSplit/>
        </w:trPr>
        <w:tc>
          <w:tcPr>
            <w:tcW w:w="0" w:type="auto"/>
            <w:shd w:val="clear" w:color="auto" w:fill="auto"/>
            <w:noWrap/>
            <w:tcMar>
              <w:left w:w="28" w:type="dxa"/>
              <w:right w:w="28" w:type="dxa"/>
            </w:tcMar>
            <w:hideMark/>
          </w:tcPr>
          <w:p w14:paraId="08B42521" w14:textId="77777777" w:rsidR="002949E2" w:rsidRPr="004F745F" w:rsidRDefault="002949E2" w:rsidP="009B3010">
            <w:pPr>
              <w:rPr>
                <w:sz w:val="20"/>
                <w:szCs w:val="20"/>
              </w:rPr>
            </w:pPr>
            <w:r w:rsidRPr="004F745F">
              <w:rPr>
                <w:sz w:val="20"/>
                <w:szCs w:val="20"/>
              </w:rPr>
              <w:t>421</w:t>
            </w:r>
          </w:p>
        </w:tc>
        <w:tc>
          <w:tcPr>
            <w:tcW w:w="0" w:type="auto"/>
            <w:shd w:val="clear" w:color="auto" w:fill="auto"/>
            <w:tcMar>
              <w:left w:w="28" w:type="dxa"/>
              <w:right w:w="28" w:type="dxa"/>
            </w:tcMar>
            <w:hideMark/>
          </w:tcPr>
          <w:p w14:paraId="02011605" w14:textId="77777777" w:rsidR="002949E2" w:rsidRPr="004F745F" w:rsidRDefault="002949E2" w:rsidP="009B3010">
            <w:pPr>
              <w:rPr>
                <w:sz w:val="20"/>
                <w:szCs w:val="20"/>
              </w:rPr>
            </w:pPr>
            <w:r w:rsidRPr="004F745F">
              <w:rPr>
                <w:sz w:val="20"/>
                <w:szCs w:val="20"/>
              </w:rPr>
              <w:t>Građevinski objekti</w:t>
            </w:r>
          </w:p>
        </w:tc>
        <w:tc>
          <w:tcPr>
            <w:tcW w:w="0" w:type="auto"/>
            <w:shd w:val="clear" w:color="auto" w:fill="auto"/>
            <w:tcMar>
              <w:left w:w="28" w:type="dxa"/>
              <w:right w:w="28" w:type="dxa"/>
            </w:tcMar>
            <w:vAlign w:val="bottom"/>
            <w:hideMark/>
          </w:tcPr>
          <w:p w14:paraId="7EB665A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6678FF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E0AD9B6"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14EF2EF" w14:textId="3FA9CF98" w:rsidR="002949E2" w:rsidRPr="004F745F" w:rsidRDefault="002949E2" w:rsidP="009B3010">
            <w:pPr>
              <w:jc w:val="right"/>
              <w:rPr>
                <w:sz w:val="20"/>
                <w:szCs w:val="20"/>
              </w:rPr>
            </w:pPr>
            <w:r w:rsidRPr="004F745F">
              <w:rPr>
                <w:sz w:val="20"/>
                <w:szCs w:val="20"/>
              </w:rPr>
              <w:t> </w:t>
            </w:r>
          </w:p>
        </w:tc>
      </w:tr>
      <w:tr w:rsidR="004F745F" w:rsidRPr="004F745F" w14:paraId="7635D777" w14:textId="77777777" w:rsidTr="00E077DC">
        <w:trPr>
          <w:cantSplit/>
        </w:trPr>
        <w:tc>
          <w:tcPr>
            <w:tcW w:w="0" w:type="auto"/>
            <w:shd w:val="clear" w:color="auto" w:fill="auto"/>
            <w:noWrap/>
            <w:tcMar>
              <w:left w:w="28" w:type="dxa"/>
              <w:right w:w="28" w:type="dxa"/>
            </w:tcMar>
            <w:hideMark/>
          </w:tcPr>
          <w:p w14:paraId="54F9F6E9" w14:textId="77777777" w:rsidR="002949E2" w:rsidRPr="004F745F" w:rsidRDefault="002949E2" w:rsidP="009B3010">
            <w:pPr>
              <w:rPr>
                <w:sz w:val="20"/>
                <w:szCs w:val="20"/>
              </w:rPr>
            </w:pPr>
            <w:r w:rsidRPr="004F745F">
              <w:rPr>
                <w:sz w:val="20"/>
                <w:szCs w:val="20"/>
              </w:rPr>
              <w:t>4212</w:t>
            </w:r>
          </w:p>
        </w:tc>
        <w:tc>
          <w:tcPr>
            <w:tcW w:w="0" w:type="auto"/>
            <w:shd w:val="clear" w:color="auto" w:fill="auto"/>
            <w:tcMar>
              <w:left w:w="28" w:type="dxa"/>
              <w:right w:w="28" w:type="dxa"/>
            </w:tcMar>
            <w:hideMark/>
          </w:tcPr>
          <w:p w14:paraId="148226C2" w14:textId="77777777" w:rsidR="002949E2" w:rsidRPr="004F745F" w:rsidRDefault="002949E2" w:rsidP="009B3010">
            <w:pPr>
              <w:rPr>
                <w:sz w:val="20"/>
                <w:szCs w:val="20"/>
              </w:rPr>
            </w:pPr>
            <w:r w:rsidRPr="004F745F">
              <w:rPr>
                <w:sz w:val="20"/>
                <w:szCs w:val="20"/>
              </w:rPr>
              <w:t>Poslovni objekti</w:t>
            </w:r>
          </w:p>
        </w:tc>
        <w:tc>
          <w:tcPr>
            <w:tcW w:w="0" w:type="auto"/>
            <w:shd w:val="clear" w:color="auto" w:fill="auto"/>
            <w:tcMar>
              <w:left w:w="28" w:type="dxa"/>
              <w:right w:w="28" w:type="dxa"/>
            </w:tcMar>
            <w:vAlign w:val="bottom"/>
            <w:hideMark/>
          </w:tcPr>
          <w:p w14:paraId="6015995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7A8C00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FDAA394"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1C24DF7" w14:textId="0C2CB3B4" w:rsidR="002949E2" w:rsidRPr="004F745F" w:rsidRDefault="002949E2" w:rsidP="009B3010">
            <w:pPr>
              <w:jc w:val="right"/>
              <w:rPr>
                <w:sz w:val="20"/>
                <w:szCs w:val="20"/>
              </w:rPr>
            </w:pPr>
            <w:r w:rsidRPr="004F745F">
              <w:rPr>
                <w:sz w:val="20"/>
                <w:szCs w:val="20"/>
              </w:rPr>
              <w:t> </w:t>
            </w:r>
          </w:p>
        </w:tc>
      </w:tr>
      <w:tr w:rsidR="004F745F" w:rsidRPr="004F745F" w14:paraId="08BC5A61" w14:textId="77777777" w:rsidTr="00E077DC">
        <w:trPr>
          <w:cantSplit/>
        </w:trPr>
        <w:tc>
          <w:tcPr>
            <w:tcW w:w="0" w:type="auto"/>
            <w:shd w:val="clear" w:color="auto" w:fill="auto"/>
            <w:noWrap/>
            <w:tcMar>
              <w:left w:w="28" w:type="dxa"/>
              <w:right w:w="28" w:type="dxa"/>
            </w:tcMar>
            <w:hideMark/>
          </w:tcPr>
          <w:p w14:paraId="01BEC659" w14:textId="77777777" w:rsidR="002949E2" w:rsidRPr="004F745F" w:rsidRDefault="002949E2" w:rsidP="009B3010">
            <w:pPr>
              <w:rPr>
                <w:sz w:val="20"/>
                <w:szCs w:val="20"/>
              </w:rPr>
            </w:pPr>
            <w:r w:rsidRPr="004F745F">
              <w:rPr>
                <w:sz w:val="20"/>
                <w:szCs w:val="20"/>
              </w:rPr>
              <w:lastRenderedPageBreak/>
              <w:t>81</w:t>
            </w:r>
          </w:p>
        </w:tc>
        <w:tc>
          <w:tcPr>
            <w:tcW w:w="0" w:type="auto"/>
            <w:shd w:val="clear" w:color="auto" w:fill="auto"/>
            <w:tcMar>
              <w:left w:w="28" w:type="dxa"/>
              <w:right w:w="28" w:type="dxa"/>
            </w:tcMar>
            <w:hideMark/>
          </w:tcPr>
          <w:p w14:paraId="0ECBFEA1" w14:textId="77777777" w:rsidR="002949E2" w:rsidRPr="004F745F" w:rsidRDefault="002949E2" w:rsidP="009B3010">
            <w:pPr>
              <w:rPr>
                <w:sz w:val="20"/>
                <w:szCs w:val="20"/>
              </w:rPr>
            </w:pPr>
            <w:r w:rsidRPr="004F745F">
              <w:rPr>
                <w:sz w:val="20"/>
                <w:szCs w:val="20"/>
              </w:rPr>
              <w:t>NAMJENSKI PRIMICI OD ZADUŽIVANJA - ŽUPANIJSKI PRORAČUN</w:t>
            </w:r>
          </w:p>
        </w:tc>
        <w:tc>
          <w:tcPr>
            <w:tcW w:w="0" w:type="auto"/>
            <w:shd w:val="clear" w:color="auto" w:fill="auto"/>
            <w:tcMar>
              <w:left w:w="28" w:type="dxa"/>
              <w:right w:w="28" w:type="dxa"/>
            </w:tcMar>
            <w:vAlign w:val="bottom"/>
            <w:hideMark/>
          </w:tcPr>
          <w:p w14:paraId="42F4261B" w14:textId="77777777" w:rsidR="002949E2" w:rsidRPr="004F745F" w:rsidRDefault="002949E2" w:rsidP="009B3010">
            <w:pPr>
              <w:jc w:val="right"/>
              <w:rPr>
                <w:sz w:val="20"/>
                <w:szCs w:val="20"/>
              </w:rPr>
            </w:pPr>
            <w:r w:rsidRPr="004F745F">
              <w:rPr>
                <w:sz w:val="20"/>
                <w:szCs w:val="20"/>
              </w:rPr>
              <w:t>1.930.000</w:t>
            </w:r>
          </w:p>
        </w:tc>
        <w:tc>
          <w:tcPr>
            <w:tcW w:w="0" w:type="auto"/>
            <w:shd w:val="clear" w:color="auto" w:fill="auto"/>
            <w:tcMar>
              <w:left w:w="28" w:type="dxa"/>
              <w:right w:w="28" w:type="dxa"/>
            </w:tcMar>
            <w:vAlign w:val="bottom"/>
            <w:hideMark/>
          </w:tcPr>
          <w:p w14:paraId="2B66AC75" w14:textId="77777777" w:rsidR="002949E2" w:rsidRPr="004F745F" w:rsidRDefault="002949E2" w:rsidP="009B3010">
            <w:pPr>
              <w:jc w:val="right"/>
              <w:rPr>
                <w:sz w:val="20"/>
                <w:szCs w:val="20"/>
              </w:rPr>
            </w:pPr>
            <w:r w:rsidRPr="004F745F">
              <w:rPr>
                <w:sz w:val="20"/>
                <w:szCs w:val="20"/>
              </w:rPr>
              <w:t>1.930.000</w:t>
            </w:r>
          </w:p>
        </w:tc>
        <w:tc>
          <w:tcPr>
            <w:tcW w:w="0" w:type="auto"/>
            <w:shd w:val="clear" w:color="auto" w:fill="auto"/>
            <w:tcMar>
              <w:left w:w="28" w:type="dxa"/>
              <w:right w:w="28" w:type="dxa"/>
            </w:tcMar>
            <w:vAlign w:val="bottom"/>
            <w:hideMark/>
          </w:tcPr>
          <w:p w14:paraId="1CF2C565"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88B72B5" w14:textId="774569FE" w:rsidR="002949E2" w:rsidRPr="004F745F" w:rsidRDefault="002949E2" w:rsidP="009B3010">
            <w:pPr>
              <w:jc w:val="right"/>
              <w:rPr>
                <w:sz w:val="20"/>
                <w:szCs w:val="20"/>
              </w:rPr>
            </w:pPr>
            <w:r w:rsidRPr="004F745F">
              <w:rPr>
                <w:sz w:val="20"/>
                <w:szCs w:val="20"/>
              </w:rPr>
              <w:t xml:space="preserve">            -</w:t>
            </w:r>
          </w:p>
        </w:tc>
      </w:tr>
      <w:tr w:rsidR="004F745F" w:rsidRPr="004F745F" w14:paraId="33C33DE3" w14:textId="77777777" w:rsidTr="00E077DC">
        <w:trPr>
          <w:cantSplit/>
        </w:trPr>
        <w:tc>
          <w:tcPr>
            <w:tcW w:w="0" w:type="auto"/>
            <w:shd w:val="clear" w:color="auto" w:fill="auto"/>
            <w:noWrap/>
            <w:tcMar>
              <w:left w:w="28" w:type="dxa"/>
              <w:right w:w="28" w:type="dxa"/>
            </w:tcMar>
            <w:hideMark/>
          </w:tcPr>
          <w:p w14:paraId="11D916AB" w14:textId="77777777" w:rsidR="002949E2" w:rsidRPr="004F745F" w:rsidRDefault="002949E2" w:rsidP="009B3010">
            <w:pPr>
              <w:rPr>
                <w:sz w:val="20"/>
                <w:szCs w:val="20"/>
              </w:rPr>
            </w:pPr>
            <w:r w:rsidRPr="004F745F">
              <w:rPr>
                <w:sz w:val="20"/>
                <w:szCs w:val="20"/>
              </w:rPr>
              <w:t>4</w:t>
            </w:r>
          </w:p>
        </w:tc>
        <w:tc>
          <w:tcPr>
            <w:tcW w:w="0" w:type="auto"/>
            <w:shd w:val="clear" w:color="auto" w:fill="auto"/>
            <w:tcMar>
              <w:left w:w="28" w:type="dxa"/>
              <w:right w:w="28" w:type="dxa"/>
            </w:tcMar>
            <w:hideMark/>
          </w:tcPr>
          <w:p w14:paraId="504764A1" w14:textId="77777777" w:rsidR="002949E2" w:rsidRPr="004F745F" w:rsidRDefault="002949E2" w:rsidP="009B3010">
            <w:pPr>
              <w:rPr>
                <w:sz w:val="20"/>
                <w:szCs w:val="20"/>
              </w:rPr>
            </w:pPr>
            <w:r w:rsidRPr="004F745F">
              <w:rPr>
                <w:sz w:val="20"/>
                <w:szCs w:val="20"/>
              </w:rPr>
              <w:t>Rashodi za nabavu nefinancijske imovine</w:t>
            </w:r>
          </w:p>
        </w:tc>
        <w:tc>
          <w:tcPr>
            <w:tcW w:w="0" w:type="auto"/>
            <w:shd w:val="clear" w:color="auto" w:fill="auto"/>
            <w:tcMar>
              <w:left w:w="28" w:type="dxa"/>
              <w:right w:w="28" w:type="dxa"/>
            </w:tcMar>
            <w:vAlign w:val="bottom"/>
            <w:hideMark/>
          </w:tcPr>
          <w:p w14:paraId="5DEC4B67" w14:textId="77777777" w:rsidR="002949E2" w:rsidRPr="004F745F" w:rsidRDefault="002949E2" w:rsidP="009B3010">
            <w:pPr>
              <w:jc w:val="right"/>
              <w:rPr>
                <w:sz w:val="20"/>
                <w:szCs w:val="20"/>
              </w:rPr>
            </w:pPr>
            <w:r w:rsidRPr="004F745F">
              <w:rPr>
                <w:sz w:val="20"/>
                <w:szCs w:val="20"/>
              </w:rPr>
              <w:t>1.930.000</w:t>
            </w:r>
          </w:p>
        </w:tc>
        <w:tc>
          <w:tcPr>
            <w:tcW w:w="0" w:type="auto"/>
            <w:shd w:val="clear" w:color="auto" w:fill="auto"/>
            <w:tcMar>
              <w:left w:w="28" w:type="dxa"/>
              <w:right w:w="28" w:type="dxa"/>
            </w:tcMar>
            <w:vAlign w:val="bottom"/>
            <w:hideMark/>
          </w:tcPr>
          <w:p w14:paraId="4D15A33B" w14:textId="77777777" w:rsidR="002949E2" w:rsidRPr="004F745F" w:rsidRDefault="002949E2" w:rsidP="009B3010">
            <w:pPr>
              <w:jc w:val="right"/>
              <w:rPr>
                <w:sz w:val="20"/>
                <w:szCs w:val="20"/>
              </w:rPr>
            </w:pPr>
            <w:r w:rsidRPr="004F745F">
              <w:rPr>
                <w:sz w:val="20"/>
                <w:szCs w:val="20"/>
              </w:rPr>
              <w:t>1.930.000</w:t>
            </w:r>
          </w:p>
        </w:tc>
        <w:tc>
          <w:tcPr>
            <w:tcW w:w="0" w:type="auto"/>
            <w:shd w:val="clear" w:color="auto" w:fill="auto"/>
            <w:tcMar>
              <w:left w:w="28" w:type="dxa"/>
              <w:right w:w="28" w:type="dxa"/>
            </w:tcMar>
            <w:vAlign w:val="bottom"/>
            <w:hideMark/>
          </w:tcPr>
          <w:p w14:paraId="5223EF17"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7982B55" w14:textId="49477B24" w:rsidR="002949E2" w:rsidRPr="004F745F" w:rsidRDefault="002949E2" w:rsidP="009B3010">
            <w:pPr>
              <w:jc w:val="right"/>
              <w:rPr>
                <w:sz w:val="20"/>
                <w:szCs w:val="20"/>
              </w:rPr>
            </w:pPr>
            <w:r w:rsidRPr="004F745F">
              <w:rPr>
                <w:sz w:val="20"/>
                <w:szCs w:val="20"/>
              </w:rPr>
              <w:t xml:space="preserve">            -</w:t>
            </w:r>
          </w:p>
        </w:tc>
      </w:tr>
      <w:tr w:rsidR="004F745F" w:rsidRPr="004F745F" w14:paraId="05A8A51C" w14:textId="77777777" w:rsidTr="00E077DC">
        <w:trPr>
          <w:cantSplit/>
        </w:trPr>
        <w:tc>
          <w:tcPr>
            <w:tcW w:w="0" w:type="auto"/>
            <w:shd w:val="clear" w:color="auto" w:fill="auto"/>
            <w:noWrap/>
            <w:tcMar>
              <w:left w:w="28" w:type="dxa"/>
              <w:right w:w="28" w:type="dxa"/>
            </w:tcMar>
            <w:hideMark/>
          </w:tcPr>
          <w:p w14:paraId="3905A86D" w14:textId="77777777" w:rsidR="002949E2" w:rsidRPr="004F745F" w:rsidRDefault="002949E2" w:rsidP="009B3010">
            <w:pPr>
              <w:rPr>
                <w:sz w:val="20"/>
                <w:szCs w:val="20"/>
              </w:rPr>
            </w:pPr>
            <w:r w:rsidRPr="004F745F">
              <w:rPr>
                <w:sz w:val="20"/>
                <w:szCs w:val="20"/>
              </w:rPr>
              <w:t>42</w:t>
            </w:r>
          </w:p>
        </w:tc>
        <w:tc>
          <w:tcPr>
            <w:tcW w:w="0" w:type="auto"/>
            <w:shd w:val="clear" w:color="auto" w:fill="auto"/>
            <w:tcMar>
              <w:left w:w="28" w:type="dxa"/>
              <w:right w:w="28" w:type="dxa"/>
            </w:tcMar>
            <w:hideMark/>
          </w:tcPr>
          <w:p w14:paraId="291B2E4C" w14:textId="77777777" w:rsidR="002949E2" w:rsidRPr="004F745F" w:rsidRDefault="002949E2" w:rsidP="009B3010">
            <w:pPr>
              <w:rPr>
                <w:sz w:val="20"/>
                <w:szCs w:val="20"/>
              </w:rPr>
            </w:pPr>
            <w:r w:rsidRPr="004F745F">
              <w:rPr>
                <w:sz w:val="20"/>
                <w:szCs w:val="20"/>
              </w:rPr>
              <w:t>Rashodi za nabavu proizvedene dugotrajne imovine</w:t>
            </w:r>
          </w:p>
        </w:tc>
        <w:tc>
          <w:tcPr>
            <w:tcW w:w="0" w:type="auto"/>
            <w:shd w:val="clear" w:color="auto" w:fill="auto"/>
            <w:tcMar>
              <w:left w:w="28" w:type="dxa"/>
              <w:right w:w="28" w:type="dxa"/>
            </w:tcMar>
            <w:vAlign w:val="bottom"/>
            <w:hideMark/>
          </w:tcPr>
          <w:p w14:paraId="12CBE524" w14:textId="77777777" w:rsidR="002949E2" w:rsidRPr="004F745F" w:rsidRDefault="002949E2" w:rsidP="009B3010">
            <w:pPr>
              <w:jc w:val="right"/>
              <w:rPr>
                <w:sz w:val="20"/>
                <w:szCs w:val="20"/>
              </w:rPr>
            </w:pPr>
            <w:r w:rsidRPr="004F745F">
              <w:rPr>
                <w:sz w:val="20"/>
                <w:szCs w:val="20"/>
              </w:rPr>
              <w:t>1.930.000</w:t>
            </w:r>
          </w:p>
        </w:tc>
        <w:tc>
          <w:tcPr>
            <w:tcW w:w="0" w:type="auto"/>
            <w:shd w:val="clear" w:color="auto" w:fill="auto"/>
            <w:tcMar>
              <w:left w:w="28" w:type="dxa"/>
              <w:right w:w="28" w:type="dxa"/>
            </w:tcMar>
            <w:vAlign w:val="bottom"/>
            <w:hideMark/>
          </w:tcPr>
          <w:p w14:paraId="33224D27" w14:textId="77777777" w:rsidR="002949E2" w:rsidRPr="004F745F" w:rsidRDefault="002949E2" w:rsidP="009B3010">
            <w:pPr>
              <w:jc w:val="right"/>
              <w:rPr>
                <w:sz w:val="20"/>
                <w:szCs w:val="20"/>
              </w:rPr>
            </w:pPr>
            <w:r w:rsidRPr="004F745F">
              <w:rPr>
                <w:sz w:val="20"/>
                <w:szCs w:val="20"/>
              </w:rPr>
              <w:t>1.930.000</w:t>
            </w:r>
          </w:p>
        </w:tc>
        <w:tc>
          <w:tcPr>
            <w:tcW w:w="0" w:type="auto"/>
            <w:shd w:val="clear" w:color="auto" w:fill="auto"/>
            <w:tcMar>
              <w:left w:w="28" w:type="dxa"/>
              <w:right w:w="28" w:type="dxa"/>
            </w:tcMar>
            <w:vAlign w:val="bottom"/>
            <w:hideMark/>
          </w:tcPr>
          <w:p w14:paraId="45F6980D"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033FE1F" w14:textId="38DC4E97" w:rsidR="002949E2" w:rsidRPr="004F745F" w:rsidRDefault="002949E2" w:rsidP="009B3010">
            <w:pPr>
              <w:jc w:val="right"/>
              <w:rPr>
                <w:sz w:val="20"/>
                <w:szCs w:val="20"/>
              </w:rPr>
            </w:pPr>
            <w:r w:rsidRPr="004F745F">
              <w:rPr>
                <w:sz w:val="20"/>
                <w:szCs w:val="20"/>
              </w:rPr>
              <w:t xml:space="preserve">            -</w:t>
            </w:r>
          </w:p>
        </w:tc>
      </w:tr>
      <w:tr w:rsidR="004F745F" w:rsidRPr="004F745F" w14:paraId="6463DC8E" w14:textId="77777777" w:rsidTr="00E077DC">
        <w:trPr>
          <w:cantSplit/>
        </w:trPr>
        <w:tc>
          <w:tcPr>
            <w:tcW w:w="0" w:type="auto"/>
            <w:shd w:val="clear" w:color="auto" w:fill="auto"/>
            <w:noWrap/>
            <w:tcMar>
              <w:left w:w="28" w:type="dxa"/>
              <w:right w:w="28" w:type="dxa"/>
            </w:tcMar>
            <w:hideMark/>
          </w:tcPr>
          <w:p w14:paraId="01CEE0FB" w14:textId="77777777" w:rsidR="002949E2" w:rsidRPr="004F745F" w:rsidRDefault="002949E2" w:rsidP="009B3010">
            <w:pPr>
              <w:rPr>
                <w:sz w:val="20"/>
                <w:szCs w:val="20"/>
              </w:rPr>
            </w:pPr>
            <w:r w:rsidRPr="004F745F">
              <w:rPr>
                <w:sz w:val="20"/>
                <w:szCs w:val="20"/>
              </w:rPr>
              <w:t>421</w:t>
            </w:r>
          </w:p>
        </w:tc>
        <w:tc>
          <w:tcPr>
            <w:tcW w:w="0" w:type="auto"/>
            <w:shd w:val="clear" w:color="auto" w:fill="auto"/>
            <w:tcMar>
              <w:left w:w="28" w:type="dxa"/>
              <w:right w:w="28" w:type="dxa"/>
            </w:tcMar>
            <w:hideMark/>
          </w:tcPr>
          <w:p w14:paraId="78999E86" w14:textId="77777777" w:rsidR="002949E2" w:rsidRPr="004F745F" w:rsidRDefault="002949E2" w:rsidP="009B3010">
            <w:pPr>
              <w:rPr>
                <w:sz w:val="20"/>
                <w:szCs w:val="20"/>
              </w:rPr>
            </w:pPr>
            <w:r w:rsidRPr="004F745F">
              <w:rPr>
                <w:sz w:val="20"/>
                <w:szCs w:val="20"/>
              </w:rPr>
              <w:t>Građevinski objekti</w:t>
            </w:r>
          </w:p>
        </w:tc>
        <w:tc>
          <w:tcPr>
            <w:tcW w:w="0" w:type="auto"/>
            <w:shd w:val="clear" w:color="auto" w:fill="auto"/>
            <w:tcMar>
              <w:left w:w="28" w:type="dxa"/>
              <w:right w:w="28" w:type="dxa"/>
            </w:tcMar>
            <w:vAlign w:val="bottom"/>
            <w:hideMark/>
          </w:tcPr>
          <w:p w14:paraId="3863745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A74041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FCE3E00"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62D56B3" w14:textId="344F1586" w:rsidR="002949E2" w:rsidRPr="004F745F" w:rsidRDefault="002949E2" w:rsidP="009B3010">
            <w:pPr>
              <w:jc w:val="right"/>
              <w:rPr>
                <w:sz w:val="20"/>
                <w:szCs w:val="20"/>
              </w:rPr>
            </w:pPr>
            <w:r w:rsidRPr="004F745F">
              <w:rPr>
                <w:sz w:val="20"/>
                <w:szCs w:val="20"/>
              </w:rPr>
              <w:t> </w:t>
            </w:r>
          </w:p>
        </w:tc>
      </w:tr>
      <w:tr w:rsidR="004F745F" w:rsidRPr="004F745F" w14:paraId="2931C08C" w14:textId="77777777" w:rsidTr="00E077DC">
        <w:trPr>
          <w:cantSplit/>
        </w:trPr>
        <w:tc>
          <w:tcPr>
            <w:tcW w:w="0" w:type="auto"/>
            <w:shd w:val="clear" w:color="auto" w:fill="auto"/>
            <w:noWrap/>
            <w:tcMar>
              <w:left w:w="28" w:type="dxa"/>
              <w:right w:w="28" w:type="dxa"/>
            </w:tcMar>
            <w:hideMark/>
          </w:tcPr>
          <w:p w14:paraId="37C6DA10" w14:textId="77777777" w:rsidR="002949E2" w:rsidRPr="004F745F" w:rsidRDefault="002949E2" w:rsidP="009B3010">
            <w:pPr>
              <w:rPr>
                <w:sz w:val="20"/>
                <w:szCs w:val="20"/>
              </w:rPr>
            </w:pPr>
            <w:r w:rsidRPr="004F745F">
              <w:rPr>
                <w:sz w:val="20"/>
                <w:szCs w:val="20"/>
              </w:rPr>
              <w:t>4212</w:t>
            </w:r>
          </w:p>
        </w:tc>
        <w:tc>
          <w:tcPr>
            <w:tcW w:w="0" w:type="auto"/>
            <w:shd w:val="clear" w:color="auto" w:fill="auto"/>
            <w:tcMar>
              <w:left w:w="28" w:type="dxa"/>
              <w:right w:w="28" w:type="dxa"/>
            </w:tcMar>
            <w:hideMark/>
          </w:tcPr>
          <w:p w14:paraId="62A86B35" w14:textId="77777777" w:rsidR="002949E2" w:rsidRPr="004F745F" w:rsidRDefault="002949E2" w:rsidP="009B3010">
            <w:pPr>
              <w:rPr>
                <w:sz w:val="20"/>
                <w:szCs w:val="20"/>
              </w:rPr>
            </w:pPr>
            <w:r w:rsidRPr="004F745F">
              <w:rPr>
                <w:sz w:val="20"/>
                <w:szCs w:val="20"/>
              </w:rPr>
              <w:t>Poslovni objekti</w:t>
            </w:r>
          </w:p>
        </w:tc>
        <w:tc>
          <w:tcPr>
            <w:tcW w:w="0" w:type="auto"/>
            <w:shd w:val="clear" w:color="auto" w:fill="auto"/>
            <w:tcMar>
              <w:left w:w="28" w:type="dxa"/>
              <w:right w:w="28" w:type="dxa"/>
            </w:tcMar>
            <w:vAlign w:val="bottom"/>
            <w:hideMark/>
          </w:tcPr>
          <w:p w14:paraId="7225B07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AEF816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143FA80"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7EDCF2C" w14:textId="765D5182" w:rsidR="002949E2" w:rsidRPr="004F745F" w:rsidRDefault="002949E2" w:rsidP="009B3010">
            <w:pPr>
              <w:jc w:val="right"/>
              <w:rPr>
                <w:sz w:val="20"/>
                <w:szCs w:val="20"/>
              </w:rPr>
            </w:pPr>
            <w:r w:rsidRPr="004F745F">
              <w:rPr>
                <w:sz w:val="20"/>
                <w:szCs w:val="20"/>
              </w:rPr>
              <w:t> </w:t>
            </w:r>
          </w:p>
        </w:tc>
      </w:tr>
      <w:tr w:rsidR="004F745F" w:rsidRPr="004F745F" w14:paraId="18F379A3" w14:textId="77777777" w:rsidTr="00E077DC">
        <w:trPr>
          <w:cantSplit/>
        </w:trPr>
        <w:tc>
          <w:tcPr>
            <w:tcW w:w="0" w:type="auto"/>
            <w:shd w:val="clear" w:color="auto" w:fill="auto"/>
            <w:noWrap/>
            <w:tcMar>
              <w:left w:w="28" w:type="dxa"/>
              <w:right w:w="28" w:type="dxa"/>
            </w:tcMar>
            <w:hideMark/>
          </w:tcPr>
          <w:p w14:paraId="4EB0C916"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6F1F36D1"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1B86EA5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1D99DC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48659F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135686A" w14:textId="0772016C" w:rsidR="002949E2" w:rsidRPr="004F745F" w:rsidRDefault="002949E2" w:rsidP="009B3010">
            <w:pPr>
              <w:jc w:val="right"/>
              <w:rPr>
                <w:sz w:val="20"/>
                <w:szCs w:val="20"/>
              </w:rPr>
            </w:pPr>
            <w:r w:rsidRPr="004F745F">
              <w:rPr>
                <w:sz w:val="20"/>
                <w:szCs w:val="20"/>
              </w:rPr>
              <w:t> </w:t>
            </w:r>
          </w:p>
        </w:tc>
      </w:tr>
      <w:tr w:rsidR="004F745F" w:rsidRPr="004F745F" w14:paraId="44E8BB4F" w14:textId="77777777" w:rsidTr="00E077DC">
        <w:trPr>
          <w:cantSplit/>
        </w:trPr>
        <w:tc>
          <w:tcPr>
            <w:tcW w:w="0" w:type="auto"/>
            <w:shd w:val="clear" w:color="auto" w:fill="auto"/>
            <w:noWrap/>
            <w:tcMar>
              <w:left w:w="28" w:type="dxa"/>
              <w:right w:w="28" w:type="dxa"/>
            </w:tcMar>
            <w:hideMark/>
          </w:tcPr>
          <w:p w14:paraId="17CF0564" w14:textId="77777777" w:rsidR="002949E2" w:rsidRPr="004F745F" w:rsidRDefault="002949E2" w:rsidP="009B3010">
            <w:pPr>
              <w:rPr>
                <w:sz w:val="20"/>
                <w:szCs w:val="20"/>
              </w:rPr>
            </w:pPr>
            <w:r w:rsidRPr="004F745F">
              <w:rPr>
                <w:sz w:val="20"/>
                <w:szCs w:val="20"/>
              </w:rPr>
              <w:t>K 6007 03</w:t>
            </w:r>
          </w:p>
        </w:tc>
        <w:tc>
          <w:tcPr>
            <w:tcW w:w="0" w:type="auto"/>
            <w:shd w:val="clear" w:color="auto" w:fill="auto"/>
            <w:tcMar>
              <w:left w:w="28" w:type="dxa"/>
              <w:right w:w="28" w:type="dxa"/>
            </w:tcMar>
            <w:hideMark/>
          </w:tcPr>
          <w:p w14:paraId="7C0E8C57" w14:textId="77777777" w:rsidR="002949E2" w:rsidRPr="004F745F" w:rsidRDefault="002949E2" w:rsidP="009B3010">
            <w:pPr>
              <w:rPr>
                <w:sz w:val="20"/>
                <w:szCs w:val="20"/>
              </w:rPr>
            </w:pPr>
            <w:r w:rsidRPr="004F745F">
              <w:rPr>
                <w:sz w:val="20"/>
                <w:szCs w:val="20"/>
              </w:rPr>
              <w:t>OBNOVA PROČELJA I DRUGIH ZAJEDNIČKIH DIJELOVA ZGRADA</w:t>
            </w:r>
          </w:p>
        </w:tc>
        <w:tc>
          <w:tcPr>
            <w:tcW w:w="0" w:type="auto"/>
            <w:shd w:val="clear" w:color="auto" w:fill="auto"/>
            <w:tcMar>
              <w:left w:w="28" w:type="dxa"/>
              <w:right w:w="28" w:type="dxa"/>
            </w:tcMar>
            <w:vAlign w:val="bottom"/>
            <w:hideMark/>
          </w:tcPr>
          <w:p w14:paraId="552ADC97" w14:textId="77777777" w:rsidR="002949E2" w:rsidRPr="004F745F" w:rsidRDefault="002949E2" w:rsidP="009B3010">
            <w:pPr>
              <w:jc w:val="right"/>
              <w:rPr>
                <w:sz w:val="20"/>
                <w:szCs w:val="20"/>
              </w:rPr>
            </w:pPr>
            <w:r w:rsidRPr="004F745F">
              <w:rPr>
                <w:sz w:val="20"/>
                <w:szCs w:val="20"/>
              </w:rPr>
              <w:t>5.309</w:t>
            </w:r>
          </w:p>
        </w:tc>
        <w:tc>
          <w:tcPr>
            <w:tcW w:w="0" w:type="auto"/>
            <w:shd w:val="clear" w:color="auto" w:fill="auto"/>
            <w:tcMar>
              <w:left w:w="28" w:type="dxa"/>
              <w:right w:w="28" w:type="dxa"/>
            </w:tcMar>
            <w:vAlign w:val="bottom"/>
            <w:hideMark/>
          </w:tcPr>
          <w:p w14:paraId="685D77C7" w14:textId="77777777" w:rsidR="002949E2" w:rsidRPr="004F745F" w:rsidRDefault="002949E2" w:rsidP="009B3010">
            <w:pPr>
              <w:jc w:val="right"/>
              <w:rPr>
                <w:sz w:val="20"/>
                <w:szCs w:val="20"/>
              </w:rPr>
            </w:pPr>
            <w:r w:rsidRPr="004F745F">
              <w:rPr>
                <w:sz w:val="20"/>
                <w:szCs w:val="20"/>
              </w:rPr>
              <w:t>5.309</w:t>
            </w:r>
          </w:p>
        </w:tc>
        <w:tc>
          <w:tcPr>
            <w:tcW w:w="0" w:type="auto"/>
            <w:shd w:val="clear" w:color="auto" w:fill="auto"/>
            <w:tcMar>
              <w:left w:w="28" w:type="dxa"/>
              <w:right w:w="28" w:type="dxa"/>
            </w:tcMar>
            <w:vAlign w:val="bottom"/>
            <w:hideMark/>
          </w:tcPr>
          <w:p w14:paraId="64C8EED9" w14:textId="77777777" w:rsidR="002949E2" w:rsidRPr="004F745F" w:rsidRDefault="002949E2" w:rsidP="009B3010">
            <w:pPr>
              <w:jc w:val="right"/>
              <w:rPr>
                <w:sz w:val="20"/>
                <w:szCs w:val="20"/>
              </w:rPr>
            </w:pPr>
            <w:r w:rsidRPr="004F745F">
              <w:rPr>
                <w:sz w:val="20"/>
                <w:szCs w:val="20"/>
              </w:rPr>
              <w:t>1.254,50</w:t>
            </w:r>
          </w:p>
        </w:tc>
        <w:tc>
          <w:tcPr>
            <w:tcW w:w="0" w:type="auto"/>
            <w:shd w:val="clear" w:color="auto" w:fill="auto"/>
            <w:tcMar>
              <w:left w:w="28" w:type="dxa"/>
              <w:right w:w="28" w:type="dxa"/>
            </w:tcMar>
            <w:vAlign w:val="bottom"/>
            <w:hideMark/>
          </w:tcPr>
          <w:p w14:paraId="0B7FE7B5" w14:textId="03351AFB" w:rsidR="002949E2" w:rsidRPr="004F745F" w:rsidRDefault="002949E2" w:rsidP="009B3010">
            <w:pPr>
              <w:jc w:val="right"/>
              <w:rPr>
                <w:sz w:val="20"/>
                <w:szCs w:val="20"/>
              </w:rPr>
            </w:pPr>
            <w:r w:rsidRPr="004F745F">
              <w:rPr>
                <w:sz w:val="20"/>
                <w:szCs w:val="20"/>
              </w:rPr>
              <w:t>23,63</w:t>
            </w:r>
          </w:p>
        </w:tc>
      </w:tr>
      <w:tr w:rsidR="004F745F" w:rsidRPr="004F745F" w14:paraId="248E974F" w14:textId="77777777" w:rsidTr="00E077DC">
        <w:trPr>
          <w:cantSplit/>
        </w:trPr>
        <w:tc>
          <w:tcPr>
            <w:tcW w:w="0" w:type="auto"/>
            <w:shd w:val="clear" w:color="auto" w:fill="auto"/>
            <w:noWrap/>
            <w:tcMar>
              <w:left w:w="28" w:type="dxa"/>
              <w:right w:w="28" w:type="dxa"/>
            </w:tcMar>
            <w:hideMark/>
          </w:tcPr>
          <w:p w14:paraId="0D4E5677"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1157D2D9"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71408A79" w14:textId="77777777" w:rsidR="002949E2" w:rsidRPr="004F745F" w:rsidRDefault="002949E2" w:rsidP="009B3010">
            <w:pPr>
              <w:jc w:val="right"/>
              <w:rPr>
                <w:sz w:val="20"/>
                <w:szCs w:val="20"/>
              </w:rPr>
            </w:pPr>
            <w:r w:rsidRPr="004F745F">
              <w:rPr>
                <w:sz w:val="20"/>
                <w:szCs w:val="20"/>
              </w:rPr>
              <w:t>5.309</w:t>
            </w:r>
          </w:p>
        </w:tc>
        <w:tc>
          <w:tcPr>
            <w:tcW w:w="0" w:type="auto"/>
            <w:shd w:val="clear" w:color="auto" w:fill="auto"/>
            <w:tcMar>
              <w:left w:w="28" w:type="dxa"/>
              <w:right w:w="28" w:type="dxa"/>
            </w:tcMar>
            <w:vAlign w:val="bottom"/>
            <w:hideMark/>
          </w:tcPr>
          <w:p w14:paraId="540D3446" w14:textId="77777777" w:rsidR="002949E2" w:rsidRPr="004F745F" w:rsidRDefault="002949E2" w:rsidP="009B3010">
            <w:pPr>
              <w:jc w:val="right"/>
              <w:rPr>
                <w:sz w:val="20"/>
                <w:szCs w:val="20"/>
              </w:rPr>
            </w:pPr>
            <w:r w:rsidRPr="004F745F">
              <w:rPr>
                <w:sz w:val="20"/>
                <w:szCs w:val="20"/>
              </w:rPr>
              <w:t>5.309</w:t>
            </w:r>
          </w:p>
        </w:tc>
        <w:tc>
          <w:tcPr>
            <w:tcW w:w="0" w:type="auto"/>
            <w:shd w:val="clear" w:color="auto" w:fill="auto"/>
            <w:tcMar>
              <w:left w:w="28" w:type="dxa"/>
              <w:right w:w="28" w:type="dxa"/>
            </w:tcMar>
            <w:vAlign w:val="bottom"/>
            <w:hideMark/>
          </w:tcPr>
          <w:p w14:paraId="199B4610" w14:textId="77777777" w:rsidR="002949E2" w:rsidRPr="004F745F" w:rsidRDefault="002949E2" w:rsidP="009B3010">
            <w:pPr>
              <w:jc w:val="right"/>
              <w:rPr>
                <w:sz w:val="20"/>
                <w:szCs w:val="20"/>
              </w:rPr>
            </w:pPr>
            <w:r w:rsidRPr="004F745F">
              <w:rPr>
                <w:sz w:val="20"/>
                <w:szCs w:val="20"/>
              </w:rPr>
              <w:t>1.254,50</w:t>
            </w:r>
          </w:p>
        </w:tc>
        <w:tc>
          <w:tcPr>
            <w:tcW w:w="0" w:type="auto"/>
            <w:shd w:val="clear" w:color="auto" w:fill="auto"/>
            <w:tcMar>
              <w:left w:w="28" w:type="dxa"/>
              <w:right w:w="28" w:type="dxa"/>
            </w:tcMar>
            <w:vAlign w:val="bottom"/>
            <w:hideMark/>
          </w:tcPr>
          <w:p w14:paraId="74DB851D" w14:textId="10ACBC0A" w:rsidR="002949E2" w:rsidRPr="004F745F" w:rsidRDefault="002949E2" w:rsidP="009B3010">
            <w:pPr>
              <w:jc w:val="right"/>
              <w:rPr>
                <w:sz w:val="20"/>
                <w:szCs w:val="20"/>
              </w:rPr>
            </w:pPr>
            <w:r w:rsidRPr="004F745F">
              <w:rPr>
                <w:sz w:val="20"/>
                <w:szCs w:val="20"/>
              </w:rPr>
              <w:t>23,63</w:t>
            </w:r>
          </w:p>
        </w:tc>
      </w:tr>
      <w:tr w:rsidR="004F745F" w:rsidRPr="004F745F" w14:paraId="127AD706" w14:textId="77777777" w:rsidTr="00E077DC">
        <w:trPr>
          <w:cantSplit/>
        </w:trPr>
        <w:tc>
          <w:tcPr>
            <w:tcW w:w="0" w:type="auto"/>
            <w:shd w:val="clear" w:color="auto" w:fill="auto"/>
            <w:noWrap/>
            <w:tcMar>
              <w:left w:w="28" w:type="dxa"/>
              <w:right w:w="28" w:type="dxa"/>
            </w:tcMar>
            <w:hideMark/>
          </w:tcPr>
          <w:p w14:paraId="3A847A09"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074A8C4E"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51F5486D" w14:textId="77777777" w:rsidR="002949E2" w:rsidRPr="004F745F" w:rsidRDefault="002949E2" w:rsidP="009B3010">
            <w:pPr>
              <w:jc w:val="right"/>
              <w:rPr>
                <w:sz w:val="20"/>
                <w:szCs w:val="20"/>
              </w:rPr>
            </w:pPr>
            <w:r w:rsidRPr="004F745F">
              <w:rPr>
                <w:sz w:val="20"/>
                <w:szCs w:val="20"/>
              </w:rPr>
              <w:t>5.309</w:t>
            </w:r>
          </w:p>
        </w:tc>
        <w:tc>
          <w:tcPr>
            <w:tcW w:w="0" w:type="auto"/>
            <w:shd w:val="clear" w:color="auto" w:fill="auto"/>
            <w:tcMar>
              <w:left w:w="28" w:type="dxa"/>
              <w:right w:w="28" w:type="dxa"/>
            </w:tcMar>
            <w:vAlign w:val="bottom"/>
            <w:hideMark/>
          </w:tcPr>
          <w:p w14:paraId="49E8715D" w14:textId="77777777" w:rsidR="002949E2" w:rsidRPr="004F745F" w:rsidRDefault="002949E2" w:rsidP="009B3010">
            <w:pPr>
              <w:jc w:val="right"/>
              <w:rPr>
                <w:sz w:val="20"/>
                <w:szCs w:val="20"/>
              </w:rPr>
            </w:pPr>
            <w:r w:rsidRPr="004F745F">
              <w:rPr>
                <w:sz w:val="20"/>
                <w:szCs w:val="20"/>
              </w:rPr>
              <w:t>5.309</w:t>
            </w:r>
          </w:p>
        </w:tc>
        <w:tc>
          <w:tcPr>
            <w:tcW w:w="0" w:type="auto"/>
            <w:shd w:val="clear" w:color="auto" w:fill="auto"/>
            <w:tcMar>
              <w:left w:w="28" w:type="dxa"/>
              <w:right w:w="28" w:type="dxa"/>
            </w:tcMar>
            <w:vAlign w:val="bottom"/>
            <w:hideMark/>
          </w:tcPr>
          <w:p w14:paraId="7551C89C" w14:textId="77777777" w:rsidR="002949E2" w:rsidRPr="004F745F" w:rsidRDefault="002949E2" w:rsidP="009B3010">
            <w:pPr>
              <w:jc w:val="right"/>
              <w:rPr>
                <w:sz w:val="20"/>
                <w:szCs w:val="20"/>
              </w:rPr>
            </w:pPr>
            <w:r w:rsidRPr="004F745F">
              <w:rPr>
                <w:sz w:val="20"/>
                <w:szCs w:val="20"/>
              </w:rPr>
              <w:t>1.254,50</w:t>
            </w:r>
          </w:p>
        </w:tc>
        <w:tc>
          <w:tcPr>
            <w:tcW w:w="0" w:type="auto"/>
            <w:shd w:val="clear" w:color="auto" w:fill="auto"/>
            <w:tcMar>
              <w:left w:w="28" w:type="dxa"/>
              <w:right w:w="28" w:type="dxa"/>
            </w:tcMar>
            <w:vAlign w:val="bottom"/>
            <w:hideMark/>
          </w:tcPr>
          <w:p w14:paraId="5D8A01FB" w14:textId="70F45BC7" w:rsidR="002949E2" w:rsidRPr="004F745F" w:rsidRDefault="002949E2" w:rsidP="009B3010">
            <w:pPr>
              <w:jc w:val="right"/>
              <w:rPr>
                <w:sz w:val="20"/>
                <w:szCs w:val="20"/>
              </w:rPr>
            </w:pPr>
            <w:r w:rsidRPr="004F745F">
              <w:rPr>
                <w:sz w:val="20"/>
                <w:szCs w:val="20"/>
              </w:rPr>
              <w:t>23,63</w:t>
            </w:r>
          </w:p>
        </w:tc>
      </w:tr>
      <w:tr w:rsidR="004F745F" w:rsidRPr="004F745F" w14:paraId="6EC9141C" w14:textId="77777777" w:rsidTr="00E077DC">
        <w:trPr>
          <w:cantSplit/>
        </w:trPr>
        <w:tc>
          <w:tcPr>
            <w:tcW w:w="0" w:type="auto"/>
            <w:shd w:val="clear" w:color="auto" w:fill="auto"/>
            <w:noWrap/>
            <w:tcMar>
              <w:left w:w="28" w:type="dxa"/>
              <w:right w:w="28" w:type="dxa"/>
            </w:tcMar>
            <w:hideMark/>
          </w:tcPr>
          <w:p w14:paraId="1047FF37" w14:textId="77777777" w:rsidR="002949E2" w:rsidRPr="004F745F" w:rsidRDefault="002949E2" w:rsidP="009B3010">
            <w:pPr>
              <w:rPr>
                <w:sz w:val="20"/>
                <w:szCs w:val="20"/>
              </w:rPr>
            </w:pPr>
            <w:r w:rsidRPr="004F745F">
              <w:rPr>
                <w:sz w:val="20"/>
                <w:szCs w:val="20"/>
              </w:rPr>
              <w:t>37</w:t>
            </w:r>
          </w:p>
        </w:tc>
        <w:tc>
          <w:tcPr>
            <w:tcW w:w="0" w:type="auto"/>
            <w:shd w:val="clear" w:color="auto" w:fill="auto"/>
            <w:tcMar>
              <w:left w:w="28" w:type="dxa"/>
              <w:right w:w="28" w:type="dxa"/>
            </w:tcMar>
            <w:hideMark/>
          </w:tcPr>
          <w:p w14:paraId="351697D4" w14:textId="77777777" w:rsidR="002949E2" w:rsidRPr="004F745F" w:rsidRDefault="002949E2" w:rsidP="009B3010">
            <w:pPr>
              <w:rPr>
                <w:sz w:val="20"/>
                <w:szCs w:val="20"/>
              </w:rPr>
            </w:pPr>
            <w:r w:rsidRPr="004F745F">
              <w:rPr>
                <w:sz w:val="20"/>
                <w:szCs w:val="20"/>
              </w:rPr>
              <w:t>Naknade građanima i kućanstvima na temelju osiguranja i druge naknade</w:t>
            </w:r>
          </w:p>
        </w:tc>
        <w:tc>
          <w:tcPr>
            <w:tcW w:w="0" w:type="auto"/>
            <w:shd w:val="clear" w:color="auto" w:fill="auto"/>
            <w:tcMar>
              <w:left w:w="28" w:type="dxa"/>
              <w:right w:w="28" w:type="dxa"/>
            </w:tcMar>
            <w:vAlign w:val="bottom"/>
            <w:hideMark/>
          </w:tcPr>
          <w:p w14:paraId="3ECB785B" w14:textId="77777777" w:rsidR="002949E2" w:rsidRPr="004F745F" w:rsidRDefault="002949E2" w:rsidP="009B3010">
            <w:pPr>
              <w:jc w:val="right"/>
              <w:rPr>
                <w:sz w:val="20"/>
                <w:szCs w:val="20"/>
              </w:rPr>
            </w:pPr>
            <w:r w:rsidRPr="004F745F">
              <w:rPr>
                <w:sz w:val="20"/>
                <w:szCs w:val="20"/>
              </w:rPr>
              <w:t>5.309</w:t>
            </w:r>
          </w:p>
        </w:tc>
        <w:tc>
          <w:tcPr>
            <w:tcW w:w="0" w:type="auto"/>
            <w:shd w:val="clear" w:color="auto" w:fill="auto"/>
            <w:tcMar>
              <w:left w:w="28" w:type="dxa"/>
              <w:right w:w="28" w:type="dxa"/>
            </w:tcMar>
            <w:vAlign w:val="bottom"/>
            <w:hideMark/>
          </w:tcPr>
          <w:p w14:paraId="1ED51AD2" w14:textId="77777777" w:rsidR="002949E2" w:rsidRPr="004F745F" w:rsidRDefault="002949E2" w:rsidP="009B3010">
            <w:pPr>
              <w:jc w:val="right"/>
              <w:rPr>
                <w:sz w:val="20"/>
                <w:szCs w:val="20"/>
              </w:rPr>
            </w:pPr>
            <w:r w:rsidRPr="004F745F">
              <w:rPr>
                <w:sz w:val="20"/>
                <w:szCs w:val="20"/>
              </w:rPr>
              <w:t>5.309</w:t>
            </w:r>
          </w:p>
        </w:tc>
        <w:tc>
          <w:tcPr>
            <w:tcW w:w="0" w:type="auto"/>
            <w:shd w:val="clear" w:color="auto" w:fill="auto"/>
            <w:tcMar>
              <w:left w:w="28" w:type="dxa"/>
              <w:right w:w="28" w:type="dxa"/>
            </w:tcMar>
            <w:vAlign w:val="bottom"/>
            <w:hideMark/>
          </w:tcPr>
          <w:p w14:paraId="7072A302" w14:textId="77777777" w:rsidR="002949E2" w:rsidRPr="004F745F" w:rsidRDefault="002949E2" w:rsidP="009B3010">
            <w:pPr>
              <w:jc w:val="right"/>
              <w:rPr>
                <w:sz w:val="20"/>
                <w:szCs w:val="20"/>
              </w:rPr>
            </w:pPr>
            <w:r w:rsidRPr="004F745F">
              <w:rPr>
                <w:sz w:val="20"/>
                <w:szCs w:val="20"/>
              </w:rPr>
              <w:t>1.254,50</w:t>
            </w:r>
          </w:p>
        </w:tc>
        <w:tc>
          <w:tcPr>
            <w:tcW w:w="0" w:type="auto"/>
            <w:shd w:val="clear" w:color="auto" w:fill="auto"/>
            <w:tcMar>
              <w:left w:w="28" w:type="dxa"/>
              <w:right w:w="28" w:type="dxa"/>
            </w:tcMar>
            <w:vAlign w:val="bottom"/>
            <w:hideMark/>
          </w:tcPr>
          <w:p w14:paraId="78E470D2" w14:textId="4C63EAD1" w:rsidR="002949E2" w:rsidRPr="004F745F" w:rsidRDefault="002949E2" w:rsidP="009B3010">
            <w:pPr>
              <w:jc w:val="right"/>
              <w:rPr>
                <w:sz w:val="20"/>
                <w:szCs w:val="20"/>
              </w:rPr>
            </w:pPr>
            <w:r w:rsidRPr="004F745F">
              <w:rPr>
                <w:sz w:val="20"/>
                <w:szCs w:val="20"/>
              </w:rPr>
              <w:t>23,63</w:t>
            </w:r>
          </w:p>
        </w:tc>
      </w:tr>
      <w:tr w:rsidR="004F745F" w:rsidRPr="004F745F" w14:paraId="0DF5CFBD" w14:textId="77777777" w:rsidTr="00E077DC">
        <w:trPr>
          <w:cantSplit/>
        </w:trPr>
        <w:tc>
          <w:tcPr>
            <w:tcW w:w="0" w:type="auto"/>
            <w:shd w:val="clear" w:color="auto" w:fill="auto"/>
            <w:noWrap/>
            <w:tcMar>
              <w:left w:w="28" w:type="dxa"/>
              <w:right w:w="28" w:type="dxa"/>
            </w:tcMar>
            <w:hideMark/>
          </w:tcPr>
          <w:p w14:paraId="55DEBB7D" w14:textId="77777777" w:rsidR="002949E2" w:rsidRPr="004F745F" w:rsidRDefault="002949E2" w:rsidP="009B3010">
            <w:pPr>
              <w:rPr>
                <w:sz w:val="20"/>
                <w:szCs w:val="20"/>
              </w:rPr>
            </w:pPr>
            <w:r w:rsidRPr="004F745F">
              <w:rPr>
                <w:sz w:val="20"/>
                <w:szCs w:val="20"/>
              </w:rPr>
              <w:t>372</w:t>
            </w:r>
          </w:p>
        </w:tc>
        <w:tc>
          <w:tcPr>
            <w:tcW w:w="0" w:type="auto"/>
            <w:shd w:val="clear" w:color="auto" w:fill="auto"/>
            <w:tcMar>
              <w:left w:w="28" w:type="dxa"/>
              <w:right w:w="28" w:type="dxa"/>
            </w:tcMar>
            <w:hideMark/>
          </w:tcPr>
          <w:p w14:paraId="5CCB88AB" w14:textId="77777777" w:rsidR="002949E2" w:rsidRPr="004F745F" w:rsidRDefault="002949E2" w:rsidP="009B3010">
            <w:pPr>
              <w:rPr>
                <w:sz w:val="20"/>
                <w:szCs w:val="20"/>
              </w:rPr>
            </w:pPr>
            <w:r w:rsidRPr="004F745F">
              <w:rPr>
                <w:sz w:val="20"/>
                <w:szCs w:val="20"/>
              </w:rPr>
              <w:t>Ostale naknade građanima i kućanstvima iz proračuna</w:t>
            </w:r>
          </w:p>
        </w:tc>
        <w:tc>
          <w:tcPr>
            <w:tcW w:w="0" w:type="auto"/>
            <w:shd w:val="clear" w:color="auto" w:fill="auto"/>
            <w:tcMar>
              <w:left w:w="28" w:type="dxa"/>
              <w:right w:w="28" w:type="dxa"/>
            </w:tcMar>
            <w:vAlign w:val="bottom"/>
            <w:hideMark/>
          </w:tcPr>
          <w:p w14:paraId="0746F54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83D0AA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8CF4CD0" w14:textId="77777777" w:rsidR="002949E2" w:rsidRPr="004F745F" w:rsidRDefault="002949E2" w:rsidP="009B3010">
            <w:pPr>
              <w:jc w:val="right"/>
              <w:rPr>
                <w:sz w:val="20"/>
                <w:szCs w:val="20"/>
              </w:rPr>
            </w:pPr>
            <w:r w:rsidRPr="004F745F">
              <w:rPr>
                <w:sz w:val="20"/>
                <w:szCs w:val="20"/>
              </w:rPr>
              <w:t>1.254,50</w:t>
            </w:r>
          </w:p>
        </w:tc>
        <w:tc>
          <w:tcPr>
            <w:tcW w:w="0" w:type="auto"/>
            <w:shd w:val="clear" w:color="auto" w:fill="auto"/>
            <w:tcMar>
              <w:left w:w="28" w:type="dxa"/>
              <w:right w:w="28" w:type="dxa"/>
            </w:tcMar>
            <w:vAlign w:val="bottom"/>
            <w:hideMark/>
          </w:tcPr>
          <w:p w14:paraId="73C2A9B7" w14:textId="5F420D8D" w:rsidR="002949E2" w:rsidRPr="004F745F" w:rsidRDefault="002949E2" w:rsidP="009B3010">
            <w:pPr>
              <w:jc w:val="right"/>
              <w:rPr>
                <w:sz w:val="20"/>
                <w:szCs w:val="20"/>
              </w:rPr>
            </w:pPr>
            <w:r w:rsidRPr="004F745F">
              <w:rPr>
                <w:sz w:val="20"/>
                <w:szCs w:val="20"/>
              </w:rPr>
              <w:t> </w:t>
            </w:r>
          </w:p>
        </w:tc>
      </w:tr>
      <w:tr w:rsidR="004F745F" w:rsidRPr="004F745F" w14:paraId="0DAA58E8" w14:textId="77777777" w:rsidTr="00E077DC">
        <w:trPr>
          <w:cantSplit/>
        </w:trPr>
        <w:tc>
          <w:tcPr>
            <w:tcW w:w="0" w:type="auto"/>
            <w:shd w:val="clear" w:color="auto" w:fill="auto"/>
            <w:noWrap/>
            <w:tcMar>
              <w:left w:w="28" w:type="dxa"/>
              <w:right w:w="28" w:type="dxa"/>
            </w:tcMar>
            <w:hideMark/>
          </w:tcPr>
          <w:p w14:paraId="711180FD" w14:textId="77777777" w:rsidR="002949E2" w:rsidRPr="004F745F" w:rsidRDefault="002949E2" w:rsidP="009B3010">
            <w:pPr>
              <w:rPr>
                <w:sz w:val="20"/>
                <w:szCs w:val="20"/>
              </w:rPr>
            </w:pPr>
            <w:r w:rsidRPr="004F745F">
              <w:rPr>
                <w:sz w:val="20"/>
                <w:szCs w:val="20"/>
              </w:rPr>
              <w:t>3721</w:t>
            </w:r>
          </w:p>
        </w:tc>
        <w:tc>
          <w:tcPr>
            <w:tcW w:w="0" w:type="auto"/>
            <w:shd w:val="clear" w:color="auto" w:fill="auto"/>
            <w:tcMar>
              <w:left w:w="28" w:type="dxa"/>
              <w:right w:w="28" w:type="dxa"/>
            </w:tcMar>
            <w:hideMark/>
          </w:tcPr>
          <w:p w14:paraId="478E50A3" w14:textId="77777777" w:rsidR="002949E2" w:rsidRPr="004F745F" w:rsidRDefault="002949E2" w:rsidP="009B3010">
            <w:pPr>
              <w:rPr>
                <w:sz w:val="20"/>
                <w:szCs w:val="20"/>
              </w:rPr>
            </w:pPr>
            <w:r w:rsidRPr="004F745F">
              <w:rPr>
                <w:sz w:val="20"/>
                <w:szCs w:val="20"/>
              </w:rPr>
              <w:t>Naknade građanima i kućanstvima u novcu</w:t>
            </w:r>
          </w:p>
        </w:tc>
        <w:tc>
          <w:tcPr>
            <w:tcW w:w="0" w:type="auto"/>
            <w:shd w:val="clear" w:color="auto" w:fill="auto"/>
            <w:tcMar>
              <w:left w:w="28" w:type="dxa"/>
              <w:right w:w="28" w:type="dxa"/>
            </w:tcMar>
            <w:vAlign w:val="bottom"/>
            <w:hideMark/>
          </w:tcPr>
          <w:p w14:paraId="39B8584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01E83B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DAEDB1D" w14:textId="77777777" w:rsidR="002949E2" w:rsidRPr="004F745F" w:rsidRDefault="002949E2" w:rsidP="009B3010">
            <w:pPr>
              <w:jc w:val="right"/>
              <w:rPr>
                <w:sz w:val="20"/>
                <w:szCs w:val="20"/>
              </w:rPr>
            </w:pPr>
            <w:r w:rsidRPr="004F745F">
              <w:rPr>
                <w:sz w:val="20"/>
                <w:szCs w:val="20"/>
              </w:rPr>
              <w:t>1.254,50</w:t>
            </w:r>
          </w:p>
        </w:tc>
        <w:tc>
          <w:tcPr>
            <w:tcW w:w="0" w:type="auto"/>
            <w:shd w:val="clear" w:color="auto" w:fill="auto"/>
            <w:tcMar>
              <w:left w:w="28" w:type="dxa"/>
              <w:right w:w="28" w:type="dxa"/>
            </w:tcMar>
            <w:vAlign w:val="bottom"/>
            <w:hideMark/>
          </w:tcPr>
          <w:p w14:paraId="1818E232" w14:textId="45C7DCD6" w:rsidR="002949E2" w:rsidRPr="004F745F" w:rsidRDefault="002949E2" w:rsidP="009B3010">
            <w:pPr>
              <w:jc w:val="right"/>
              <w:rPr>
                <w:sz w:val="20"/>
                <w:szCs w:val="20"/>
              </w:rPr>
            </w:pPr>
            <w:r w:rsidRPr="004F745F">
              <w:rPr>
                <w:sz w:val="20"/>
                <w:szCs w:val="20"/>
              </w:rPr>
              <w:t> </w:t>
            </w:r>
          </w:p>
        </w:tc>
      </w:tr>
      <w:tr w:rsidR="004F745F" w:rsidRPr="004F745F" w14:paraId="363598DB" w14:textId="77777777" w:rsidTr="00E077DC">
        <w:trPr>
          <w:cantSplit/>
        </w:trPr>
        <w:tc>
          <w:tcPr>
            <w:tcW w:w="0" w:type="auto"/>
            <w:shd w:val="clear" w:color="auto" w:fill="auto"/>
            <w:noWrap/>
            <w:tcMar>
              <w:left w:w="28" w:type="dxa"/>
              <w:right w:w="28" w:type="dxa"/>
            </w:tcMar>
            <w:hideMark/>
          </w:tcPr>
          <w:p w14:paraId="2C6D3B4A"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758849B1"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087FF3E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FBCAE4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476869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2168D41" w14:textId="1DF97FF8" w:rsidR="002949E2" w:rsidRPr="004F745F" w:rsidRDefault="002949E2" w:rsidP="009B3010">
            <w:pPr>
              <w:jc w:val="right"/>
              <w:rPr>
                <w:sz w:val="20"/>
                <w:szCs w:val="20"/>
              </w:rPr>
            </w:pPr>
            <w:r w:rsidRPr="004F745F">
              <w:rPr>
                <w:sz w:val="20"/>
                <w:szCs w:val="20"/>
              </w:rPr>
              <w:t> </w:t>
            </w:r>
          </w:p>
        </w:tc>
      </w:tr>
      <w:tr w:rsidR="004F745F" w:rsidRPr="004F745F" w14:paraId="6EB91ECE" w14:textId="77777777" w:rsidTr="00E077DC">
        <w:trPr>
          <w:cantSplit/>
        </w:trPr>
        <w:tc>
          <w:tcPr>
            <w:tcW w:w="0" w:type="auto"/>
            <w:shd w:val="clear" w:color="auto" w:fill="auto"/>
            <w:tcMar>
              <w:left w:w="28" w:type="dxa"/>
              <w:right w:w="28" w:type="dxa"/>
            </w:tcMar>
            <w:hideMark/>
          </w:tcPr>
          <w:p w14:paraId="4B700815" w14:textId="77777777" w:rsidR="002949E2" w:rsidRPr="004F745F" w:rsidRDefault="002949E2" w:rsidP="009B3010">
            <w:pPr>
              <w:rPr>
                <w:sz w:val="20"/>
                <w:szCs w:val="20"/>
              </w:rPr>
            </w:pPr>
            <w:r w:rsidRPr="004F745F">
              <w:rPr>
                <w:sz w:val="20"/>
                <w:szCs w:val="20"/>
              </w:rPr>
              <w:t>K 6007 05</w:t>
            </w:r>
          </w:p>
        </w:tc>
        <w:tc>
          <w:tcPr>
            <w:tcW w:w="0" w:type="auto"/>
            <w:shd w:val="clear" w:color="auto" w:fill="auto"/>
            <w:tcMar>
              <w:left w:w="28" w:type="dxa"/>
              <w:right w:w="28" w:type="dxa"/>
            </w:tcMar>
            <w:hideMark/>
          </w:tcPr>
          <w:p w14:paraId="23F2EFB6" w14:textId="77777777" w:rsidR="002949E2" w:rsidRPr="004F745F" w:rsidRDefault="002949E2" w:rsidP="009B3010">
            <w:pPr>
              <w:rPr>
                <w:sz w:val="20"/>
                <w:szCs w:val="20"/>
              </w:rPr>
            </w:pPr>
            <w:r w:rsidRPr="004F745F">
              <w:rPr>
                <w:sz w:val="20"/>
                <w:szCs w:val="20"/>
              </w:rPr>
              <w:t>PROJEKT RAZVOJA ŠIROKOPOJASNE INFRASTRUKTURE ZA PODRUČJE OPĆINA ANTUNOVAC, ČEPIN, ERDUT, ERNESTINOVO, ŠODOLOVCI, VLADISLAVCI I VUKA</w:t>
            </w:r>
          </w:p>
        </w:tc>
        <w:tc>
          <w:tcPr>
            <w:tcW w:w="0" w:type="auto"/>
            <w:shd w:val="clear" w:color="auto" w:fill="auto"/>
            <w:tcMar>
              <w:left w:w="28" w:type="dxa"/>
              <w:right w:w="28" w:type="dxa"/>
            </w:tcMar>
            <w:vAlign w:val="bottom"/>
            <w:hideMark/>
          </w:tcPr>
          <w:p w14:paraId="39E2EA0A"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51396211"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2173F740"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8E11A41" w14:textId="64C058A4" w:rsidR="002949E2" w:rsidRPr="004F745F" w:rsidRDefault="002949E2" w:rsidP="009B3010">
            <w:pPr>
              <w:jc w:val="right"/>
              <w:rPr>
                <w:sz w:val="20"/>
                <w:szCs w:val="20"/>
              </w:rPr>
            </w:pPr>
            <w:r w:rsidRPr="004F745F">
              <w:rPr>
                <w:sz w:val="20"/>
                <w:szCs w:val="20"/>
              </w:rPr>
              <w:t xml:space="preserve">            -</w:t>
            </w:r>
          </w:p>
        </w:tc>
      </w:tr>
      <w:tr w:rsidR="004F745F" w:rsidRPr="004F745F" w14:paraId="30C629DB" w14:textId="77777777" w:rsidTr="00E077DC">
        <w:trPr>
          <w:cantSplit/>
        </w:trPr>
        <w:tc>
          <w:tcPr>
            <w:tcW w:w="0" w:type="auto"/>
            <w:shd w:val="clear" w:color="auto" w:fill="auto"/>
            <w:noWrap/>
            <w:tcMar>
              <w:left w:w="28" w:type="dxa"/>
              <w:right w:w="28" w:type="dxa"/>
            </w:tcMar>
            <w:hideMark/>
          </w:tcPr>
          <w:p w14:paraId="77077FDD"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75C13486"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1008E09C"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3F9D71C0"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1621AB9E"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4C19036" w14:textId="4E38F97E" w:rsidR="002949E2" w:rsidRPr="004F745F" w:rsidRDefault="002949E2" w:rsidP="009B3010">
            <w:pPr>
              <w:jc w:val="right"/>
              <w:rPr>
                <w:sz w:val="20"/>
                <w:szCs w:val="20"/>
              </w:rPr>
            </w:pPr>
            <w:r w:rsidRPr="004F745F">
              <w:rPr>
                <w:sz w:val="20"/>
                <w:szCs w:val="20"/>
              </w:rPr>
              <w:t xml:space="preserve">            -</w:t>
            </w:r>
          </w:p>
        </w:tc>
      </w:tr>
      <w:tr w:rsidR="004F745F" w:rsidRPr="004F745F" w14:paraId="5AF3BC0F" w14:textId="77777777" w:rsidTr="00E077DC">
        <w:trPr>
          <w:cantSplit/>
        </w:trPr>
        <w:tc>
          <w:tcPr>
            <w:tcW w:w="0" w:type="auto"/>
            <w:shd w:val="clear" w:color="auto" w:fill="auto"/>
            <w:noWrap/>
            <w:tcMar>
              <w:left w:w="28" w:type="dxa"/>
              <w:right w:w="28" w:type="dxa"/>
            </w:tcMar>
            <w:hideMark/>
          </w:tcPr>
          <w:p w14:paraId="6E78072D" w14:textId="77777777" w:rsidR="002949E2" w:rsidRPr="004F745F" w:rsidRDefault="002949E2" w:rsidP="009B3010">
            <w:pPr>
              <w:rPr>
                <w:sz w:val="20"/>
                <w:szCs w:val="20"/>
              </w:rPr>
            </w:pPr>
            <w:r w:rsidRPr="004F745F">
              <w:rPr>
                <w:sz w:val="20"/>
                <w:szCs w:val="20"/>
              </w:rPr>
              <w:t>4</w:t>
            </w:r>
          </w:p>
        </w:tc>
        <w:tc>
          <w:tcPr>
            <w:tcW w:w="0" w:type="auto"/>
            <w:shd w:val="clear" w:color="auto" w:fill="auto"/>
            <w:tcMar>
              <w:left w:w="28" w:type="dxa"/>
              <w:right w:w="28" w:type="dxa"/>
            </w:tcMar>
            <w:hideMark/>
          </w:tcPr>
          <w:p w14:paraId="0DB83B04" w14:textId="77777777" w:rsidR="002949E2" w:rsidRPr="004F745F" w:rsidRDefault="002949E2" w:rsidP="009B3010">
            <w:pPr>
              <w:rPr>
                <w:sz w:val="20"/>
                <w:szCs w:val="20"/>
              </w:rPr>
            </w:pPr>
            <w:r w:rsidRPr="004F745F">
              <w:rPr>
                <w:sz w:val="20"/>
                <w:szCs w:val="20"/>
              </w:rPr>
              <w:t>Rashodi za nabavu nefinancijske imovine</w:t>
            </w:r>
          </w:p>
        </w:tc>
        <w:tc>
          <w:tcPr>
            <w:tcW w:w="0" w:type="auto"/>
            <w:shd w:val="clear" w:color="auto" w:fill="auto"/>
            <w:tcMar>
              <w:left w:w="28" w:type="dxa"/>
              <w:right w:w="28" w:type="dxa"/>
            </w:tcMar>
            <w:vAlign w:val="bottom"/>
            <w:hideMark/>
          </w:tcPr>
          <w:p w14:paraId="6FBCD10E"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39AD06AA"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3DE575E9"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6E9306E" w14:textId="6F620D28" w:rsidR="002949E2" w:rsidRPr="004F745F" w:rsidRDefault="002949E2" w:rsidP="009B3010">
            <w:pPr>
              <w:jc w:val="right"/>
              <w:rPr>
                <w:sz w:val="20"/>
                <w:szCs w:val="20"/>
              </w:rPr>
            </w:pPr>
            <w:r w:rsidRPr="004F745F">
              <w:rPr>
                <w:sz w:val="20"/>
                <w:szCs w:val="20"/>
              </w:rPr>
              <w:t xml:space="preserve">            -</w:t>
            </w:r>
          </w:p>
        </w:tc>
      </w:tr>
      <w:tr w:rsidR="004F745F" w:rsidRPr="004F745F" w14:paraId="085770A3" w14:textId="77777777" w:rsidTr="00E077DC">
        <w:trPr>
          <w:cantSplit/>
        </w:trPr>
        <w:tc>
          <w:tcPr>
            <w:tcW w:w="0" w:type="auto"/>
            <w:shd w:val="clear" w:color="auto" w:fill="auto"/>
            <w:noWrap/>
            <w:tcMar>
              <w:left w:w="28" w:type="dxa"/>
              <w:right w:w="28" w:type="dxa"/>
            </w:tcMar>
            <w:hideMark/>
          </w:tcPr>
          <w:p w14:paraId="4D746E0B" w14:textId="77777777" w:rsidR="002949E2" w:rsidRPr="004F745F" w:rsidRDefault="002949E2" w:rsidP="009B3010">
            <w:pPr>
              <w:rPr>
                <w:sz w:val="20"/>
                <w:szCs w:val="20"/>
              </w:rPr>
            </w:pPr>
            <w:r w:rsidRPr="004F745F">
              <w:rPr>
                <w:sz w:val="20"/>
                <w:szCs w:val="20"/>
              </w:rPr>
              <w:t>41</w:t>
            </w:r>
          </w:p>
        </w:tc>
        <w:tc>
          <w:tcPr>
            <w:tcW w:w="0" w:type="auto"/>
            <w:shd w:val="clear" w:color="auto" w:fill="auto"/>
            <w:tcMar>
              <w:left w:w="28" w:type="dxa"/>
              <w:right w:w="28" w:type="dxa"/>
            </w:tcMar>
            <w:hideMark/>
          </w:tcPr>
          <w:p w14:paraId="06AE8640" w14:textId="77777777" w:rsidR="002949E2" w:rsidRPr="004F745F" w:rsidRDefault="002949E2" w:rsidP="009B3010">
            <w:pPr>
              <w:rPr>
                <w:sz w:val="20"/>
                <w:szCs w:val="20"/>
              </w:rPr>
            </w:pPr>
            <w:r w:rsidRPr="004F745F">
              <w:rPr>
                <w:sz w:val="20"/>
                <w:szCs w:val="20"/>
              </w:rPr>
              <w:t xml:space="preserve">Rashodi za nabavu </w:t>
            </w:r>
            <w:proofErr w:type="spellStart"/>
            <w:r w:rsidRPr="004F745F">
              <w:rPr>
                <w:sz w:val="20"/>
                <w:szCs w:val="20"/>
              </w:rPr>
              <w:t>neproizvedene</w:t>
            </w:r>
            <w:proofErr w:type="spellEnd"/>
            <w:r w:rsidRPr="004F745F">
              <w:rPr>
                <w:sz w:val="20"/>
                <w:szCs w:val="20"/>
              </w:rPr>
              <w:t xml:space="preserve"> dugotrajne imovine</w:t>
            </w:r>
          </w:p>
        </w:tc>
        <w:tc>
          <w:tcPr>
            <w:tcW w:w="0" w:type="auto"/>
            <w:shd w:val="clear" w:color="auto" w:fill="auto"/>
            <w:tcMar>
              <w:left w:w="28" w:type="dxa"/>
              <w:right w:w="28" w:type="dxa"/>
            </w:tcMar>
            <w:vAlign w:val="bottom"/>
            <w:hideMark/>
          </w:tcPr>
          <w:p w14:paraId="7060E817"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50B4A5F4"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3D4F5530"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783DA38" w14:textId="4DF971CD" w:rsidR="002949E2" w:rsidRPr="004F745F" w:rsidRDefault="002949E2" w:rsidP="009B3010">
            <w:pPr>
              <w:jc w:val="right"/>
              <w:rPr>
                <w:sz w:val="20"/>
                <w:szCs w:val="20"/>
              </w:rPr>
            </w:pPr>
            <w:r w:rsidRPr="004F745F">
              <w:rPr>
                <w:sz w:val="20"/>
                <w:szCs w:val="20"/>
              </w:rPr>
              <w:t xml:space="preserve">            -</w:t>
            </w:r>
          </w:p>
        </w:tc>
      </w:tr>
      <w:tr w:rsidR="004F745F" w:rsidRPr="004F745F" w14:paraId="37345CC5" w14:textId="77777777" w:rsidTr="00E077DC">
        <w:trPr>
          <w:cantSplit/>
        </w:trPr>
        <w:tc>
          <w:tcPr>
            <w:tcW w:w="0" w:type="auto"/>
            <w:shd w:val="clear" w:color="auto" w:fill="auto"/>
            <w:noWrap/>
            <w:tcMar>
              <w:left w:w="28" w:type="dxa"/>
              <w:right w:w="28" w:type="dxa"/>
            </w:tcMar>
            <w:hideMark/>
          </w:tcPr>
          <w:p w14:paraId="2405D01F" w14:textId="77777777" w:rsidR="002949E2" w:rsidRPr="004F745F" w:rsidRDefault="002949E2" w:rsidP="009B3010">
            <w:pPr>
              <w:rPr>
                <w:sz w:val="20"/>
                <w:szCs w:val="20"/>
              </w:rPr>
            </w:pPr>
            <w:r w:rsidRPr="004F745F">
              <w:rPr>
                <w:sz w:val="20"/>
                <w:szCs w:val="20"/>
              </w:rPr>
              <w:t>412</w:t>
            </w:r>
          </w:p>
        </w:tc>
        <w:tc>
          <w:tcPr>
            <w:tcW w:w="0" w:type="auto"/>
            <w:shd w:val="clear" w:color="auto" w:fill="auto"/>
            <w:tcMar>
              <w:left w:w="28" w:type="dxa"/>
              <w:right w:w="28" w:type="dxa"/>
            </w:tcMar>
            <w:hideMark/>
          </w:tcPr>
          <w:p w14:paraId="0E0E05BD" w14:textId="77777777" w:rsidR="002949E2" w:rsidRPr="004F745F" w:rsidRDefault="002949E2" w:rsidP="009B3010">
            <w:pPr>
              <w:rPr>
                <w:sz w:val="20"/>
                <w:szCs w:val="20"/>
              </w:rPr>
            </w:pPr>
            <w:r w:rsidRPr="004F745F">
              <w:rPr>
                <w:sz w:val="20"/>
                <w:szCs w:val="20"/>
              </w:rPr>
              <w:t>Nematerijalna imovina</w:t>
            </w:r>
          </w:p>
        </w:tc>
        <w:tc>
          <w:tcPr>
            <w:tcW w:w="0" w:type="auto"/>
            <w:shd w:val="clear" w:color="auto" w:fill="auto"/>
            <w:tcMar>
              <w:left w:w="28" w:type="dxa"/>
              <w:right w:w="28" w:type="dxa"/>
            </w:tcMar>
            <w:vAlign w:val="bottom"/>
            <w:hideMark/>
          </w:tcPr>
          <w:p w14:paraId="4AFEDA4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E08E5F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66AADC4"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598EFCC" w14:textId="22C2A785" w:rsidR="002949E2" w:rsidRPr="004F745F" w:rsidRDefault="002949E2" w:rsidP="009B3010">
            <w:pPr>
              <w:jc w:val="right"/>
              <w:rPr>
                <w:sz w:val="20"/>
                <w:szCs w:val="20"/>
              </w:rPr>
            </w:pPr>
            <w:r w:rsidRPr="004F745F">
              <w:rPr>
                <w:sz w:val="20"/>
                <w:szCs w:val="20"/>
              </w:rPr>
              <w:t> </w:t>
            </w:r>
          </w:p>
        </w:tc>
      </w:tr>
      <w:tr w:rsidR="004F745F" w:rsidRPr="004F745F" w14:paraId="3351E9B1" w14:textId="77777777" w:rsidTr="00E077DC">
        <w:trPr>
          <w:cantSplit/>
        </w:trPr>
        <w:tc>
          <w:tcPr>
            <w:tcW w:w="0" w:type="auto"/>
            <w:shd w:val="clear" w:color="auto" w:fill="auto"/>
            <w:noWrap/>
            <w:tcMar>
              <w:left w:w="28" w:type="dxa"/>
              <w:right w:w="28" w:type="dxa"/>
            </w:tcMar>
            <w:hideMark/>
          </w:tcPr>
          <w:p w14:paraId="68190126" w14:textId="77777777" w:rsidR="002949E2" w:rsidRPr="004F745F" w:rsidRDefault="002949E2" w:rsidP="009B3010">
            <w:pPr>
              <w:rPr>
                <w:sz w:val="20"/>
                <w:szCs w:val="20"/>
              </w:rPr>
            </w:pPr>
            <w:r w:rsidRPr="004F745F">
              <w:rPr>
                <w:sz w:val="20"/>
                <w:szCs w:val="20"/>
              </w:rPr>
              <w:t>4126</w:t>
            </w:r>
          </w:p>
        </w:tc>
        <w:tc>
          <w:tcPr>
            <w:tcW w:w="0" w:type="auto"/>
            <w:shd w:val="clear" w:color="auto" w:fill="auto"/>
            <w:tcMar>
              <w:left w:w="28" w:type="dxa"/>
              <w:right w:w="28" w:type="dxa"/>
            </w:tcMar>
            <w:hideMark/>
          </w:tcPr>
          <w:p w14:paraId="224DFF20" w14:textId="77777777" w:rsidR="002949E2" w:rsidRPr="004F745F" w:rsidRDefault="002949E2" w:rsidP="009B3010">
            <w:pPr>
              <w:rPr>
                <w:sz w:val="20"/>
                <w:szCs w:val="20"/>
              </w:rPr>
            </w:pPr>
            <w:r w:rsidRPr="004F745F">
              <w:rPr>
                <w:sz w:val="20"/>
                <w:szCs w:val="20"/>
              </w:rPr>
              <w:t xml:space="preserve">Ostala nematerijalna imovina </w:t>
            </w:r>
          </w:p>
        </w:tc>
        <w:tc>
          <w:tcPr>
            <w:tcW w:w="0" w:type="auto"/>
            <w:shd w:val="clear" w:color="auto" w:fill="auto"/>
            <w:tcMar>
              <w:left w:w="28" w:type="dxa"/>
              <w:right w:w="28" w:type="dxa"/>
            </w:tcMar>
            <w:vAlign w:val="bottom"/>
            <w:hideMark/>
          </w:tcPr>
          <w:p w14:paraId="25412CD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0611E9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8E0ABA7"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E26031B" w14:textId="69F1780D" w:rsidR="002949E2" w:rsidRPr="004F745F" w:rsidRDefault="002949E2" w:rsidP="009B3010">
            <w:pPr>
              <w:jc w:val="right"/>
              <w:rPr>
                <w:sz w:val="20"/>
                <w:szCs w:val="20"/>
              </w:rPr>
            </w:pPr>
            <w:r w:rsidRPr="004F745F">
              <w:rPr>
                <w:sz w:val="20"/>
                <w:szCs w:val="20"/>
              </w:rPr>
              <w:t> </w:t>
            </w:r>
          </w:p>
        </w:tc>
      </w:tr>
      <w:tr w:rsidR="004F745F" w:rsidRPr="004F745F" w14:paraId="20DB4920" w14:textId="77777777" w:rsidTr="00E077DC">
        <w:trPr>
          <w:cantSplit/>
        </w:trPr>
        <w:tc>
          <w:tcPr>
            <w:tcW w:w="0" w:type="auto"/>
            <w:shd w:val="clear" w:color="auto" w:fill="auto"/>
            <w:noWrap/>
            <w:tcMar>
              <w:left w:w="28" w:type="dxa"/>
              <w:right w:w="28" w:type="dxa"/>
            </w:tcMar>
            <w:hideMark/>
          </w:tcPr>
          <w:p w14:paraId="6AFDD2DF"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268F978B"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6DB583F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793833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11E176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A754B6D" w14:textId="1F8C27E2" w:rsidR="002949E2" w:rsidRPr="004F745F" w:rsidRDefault="002949E2" w:rsidP="009B3010">
            <w:pPr>
              <w:jc w:val="right"/>
              <w:rPr>
                <w:sz w:val="20"/>
                <w:szCs w:val="20"/>
              </w:rPr>
            </w:pPr>
            <w:r w:rsidRPr="004F745F">
              <w:rPr>
                <w:sz w:val="20"/>
                <w:szCs w:val="20"/>
              </w:rPr>
              <w:t> </w:t>
            </w:r>
          </w:p>
        </w:tc>
      </w:tr>
      <w:tr w:rsidR="004F745F" w:rsidRPr="004F745F" w14:paraId="4D72B18B" w14:textId="77777777" w:rsidTr="00E077DC">
        <w:trPr>
          <w:cantSplit/>
        </w:trPr>
        <w:tc>
          <w:tcPr>
            <w:tcW w:w="0" w:type="auto"/>
            <w:shd w:val="clear" w:color="auto" w:fill="auto"/>
            <w:tcMar>
              <w:left w:w="28" w:type="dxa"/>
              <w:right w:w="28" w:type="dxa"/>
            </w:tcMar>
            <w:hideMark/>
          </w:tcPr>
          <w:p w14:paraId="333CF543" w14:textId="77777777" w:rsidR="002949E2" w:rsidRPr="004F745F" w:rsidRDefault="002949E2" w:rsidP="009B3010">
            <w:pPr>
              <w:rPr>
                <w:sz w:val="20"/>
                <w:szCs w:val="20"/>
              </w:rPr>
            </w:pPr>
            <w:r w:rsidRPr="004F745F">
              <w:rPr>
                <w:sz w:val="20"/>
                <w:szCs w:val="20"/>
              </w:rPr>
              <w:t>K 6007 06</w:t>
            </w:r>
          </w:p>
        </w:tc>
        <w:tc>
          <w:tcPr>
            <w:tcW w:w="0" w:type="auto"/>
            <w:shd w:val="clear" w:color="auto" w:fill="auto"/>
            <w:tcMar>
              <w:left w:w="28" w:type="dxa"/>
              <w:right w:w="28" w:type="dxa"/>
            </w:tcMar>
            <w:hideMark/>
          </w:tcPr>
          <w:p w14:paraId="4499DECF" w14:textId="77777777" w:rsidR="002949E2" w:rsidRPr="004F745F" w:rsidRDefault="002949E2" w:rsidP="009B3010">
            <w:pPr>
              <w:rPr>
                <w:sz w:val="20"/>
                <w:szCs w:val="20"/>
              </w:rPr>
            </w:pPr>
            <w:r w:rsidRPr="004F745F">
              <w:rPr>
                <w:sz w:val="20"/>
                <w:szCs w:val="20"/>
              </w:rPr>
              <w:t>IZGRADNJA GOSPODARSKOG CENTRA</w:t>
            </w:r>
          </w:p>
        </w:tc>
        <w:tc>
          <w:tcPr>
            <w:tcW w:w="0" w:type="auto"/>
            <w:shd w:val="clear" w:color="auto" w:fill="auto"/>
            <w:tcMar>
              <w:left w:w="28" w:type="dxa"/>
              <w:right w:w="28" w:type="dxa"/>
            </w:tcMar>
            <w:vAlign w:val="bottom"/>
            <w:hideMark/>
          </w:tcPr>
          <w:p w14:paraId="5E059260" w14:textId="77777777" w:rsidR="002949E2" w:rsidRPr="004F745F" w:rsidRDefault="002949E2" w:rsidP="009B3010">
            <w:pPr>
              <w:jc w:val="right"/>
              <w:rPr>
                <w:sz w:val="20"/>
                <w:szCs w:val="20"/>
              </w:rPr>
            </w:pPr>
            <w:r w:rsidRPr="004F745F">
              <w:rPr>
                <w:sz w:val="20"/>
                <w:szCs w:val="20"/>
              </w:rPr>
              <w:t>5.298.730</w:t>
            </w:r>
          </w:p>
        </w:tc>
        <w:tc>
          <w:tcPr>
            <w:tcW w:w="0" w:type="auto"/>
            <w:shd w:val="clear" w:color="auto" w:fill="auto"/>
            <w:tcMar>
              <w:left w:w="28" w:type="dxa"/>
              <w:right w:w="28" w:type="dxa"/>
            </w:tcMar>
            <w:vAlign w:val="bottom"/>
            <w:hideMark/>
          </w:tcPr>
          <w:p w14:paraId="16CD4B4A" w14:textId="77777777" w:rsidR="002949E2" w:rsidRPr="004F745F" w:rsidRDefault="002949E2" w:rsidP="009B3010">
            <w:pPr>
              <w:jc w:val="right"/>
              <w:rPr>
                <w:sz w:val="20"/>
                <w:szCs w:val="20"/>
              </w:rPr>
            </w:pPr>
            <w:r w:rsidRPr="004F745F">
              <w:rPr>
                <w:sz w:val="20"/>
                <w:szCs w:val="20"/>
              </w:rPr>
              <w:t>5.298.730</w:t>
            </w:r>
          </w:p>
        </w:tc>
        <w:tc>
          <w:tcPr>
            <w:tcW w:w="0" w:type="auto"/>
            <w:shd w:val="clear" w:color="auto" w:fill="auto"/>
            <w:tcMar>
              <w:left w:w="28" w:type="dxa"/>
              <w:right w:w="28" w:type="dxa"/>
            </w:tcMar>
            <w:vAlign w:val="bottom"/>
            <w:hideMark/>
          </w:tcPr>
          <w:p w14:paraId="5CCE0443" w14:textId="77777777" w:rsidR="002949E2" w:rsidRPr="004F745F" w:rsidRDefault="002949E2" w:rsidP="009B3010">
            <w:pPr>
              <w:jc w:val="right"/>
              <w:rPr>
                <w:sz w:val="20"/>
                <w:szCs w:val="20"/>
              </w:rPr>
            </w:pPr>
            <w:r w:rsidRPr="004F745F">
              <w:rPr>
                <w:sz w:val="20"/>
                <w:szCs w:val="20"/>
              </w:rPr>
              <w:t>5.030.435,91</w:t>
            </w:r>
          </w:p>
        </w:tc>
        <w:tc>
          <w:tcPr>
            <w:tcW w:w="0" w:type="auto"/>
            <w:shd w:val="clear" w:color="auto" w:fill="auto"/>
            <w:tcMar>
              <w:left w:w="28" w:type="dxa"/>
              <w:right w:w="28" w:type="dxa"/>
            </w:tcMar>
            <w:vAlign w:val="bottom"/>
            <w:hideMark/>
          </w:tcPr>
          <w:p w14:paraId="668668E3" w14:textId="3B244E8B" w:rsidR="002949E2" w:rsidRPr="004F745F" w:rsidRDefault="002949E2" w:rsidP="009B3010">
            <w:pPr>
              <w:jc w:val="right"/>
              <w:rPr>
                <w:sz w:val="20"/>
                <w:szCs w:val="20"/>
              </w:rPr>
            </w:pPr>
            <w:r w:rsidRPr="004F745F">
              <w:rPr>
                <w:sz w:val="20"/>
                <w:szCs w:val="20"/>
              </w:rPr>
              <w:t>94,94</w:t>
            </w:r>
          </w:p>
        </w:tc>
      </w:tr>
      <w:tr w:rsidR="004F745F" w:rsidRPr="004F745F" w14:paraId="2345E848" w14:textId="77777777" w:rsidTr="00E077DC">
        <w:trPr>
          <w:cantSplit/>
        </w:trPr>
        <w:tc>
          <w:tcPr>
            <w:tcW w:w="0" w:type="auto"/>
            <w:shd w:val="clear" w:color="auto" w:fill="auto"/>
            <w:noWrap/>
            <w:tcMar>
              <w:left w:w="28" w:type="dxa"/>
              <w:right w:w="28" w:type="dxa"/>
            </w:tcMar>
            <w:hideMark/>
          </w:tcPr>
          <w:p w14:paraId="0114C1B8"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1458698B"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1ED5A7BB" w14:textId="77777777" w:rsidR="002949E2" w:rsidRPr="004F745F" w:rsidRDefault="002949E2" w:rsidP="009B3010">
            <w:pPr>
              <w:jc w:val="right"/>
              <w:rPr>
                <w:sz w:val="20"/>
                <w:szCs w:val="20"/>
              </w:rPr>
            </w:pPr>
            <w:r w:rsidRPr="004F745F">
              <w:rPr>
                <w:sz w:val="20"/>
                <w:szCs w:val="20"/>
              </w:rPr>
              <w:t>5.785</w:t>
            </w:r>
          </w:p>
        </w:tc>
        <w:tc>
          <w:tcPr>
            <w:tcW w:w="0" w:type="auto"/>
            <w:shd w:val="clear" w:color="auto" w:fill="auto"/>
            <w:tcMar>
              <w:left w:w="28" w:type="dxa"/>
              <w:right w:w="28" w:type="dxa"/>
            </w:tcMar>
            <w:vAlign w:val="bottom"/>
            <w:hideMark/>
          </w:tcPr>
          <w:p w14:paraId="059072B0" w14:textId="77777777" w:rsidR="002949E2" w:rsidRPr="004F745F" w:rsidRDefault="002949E2" w:rsidP="009B3010">
            <w:pPr>
              <w:jc w:val="right"/>
              <w:rPr>
                <w:sz w:val="20"/>
                <w:szCs w:val="20"/>
              </w:rPr>
            </w:pPr>
            <w:r w:rsidRPr="004F745F">
              <w:rPr>
                <w:sz w:val="20"/>
                <w:szCs w:val="20"/>
              </w:rPr>
              <w:t>5.785</w:t>
            </w:r>
          </w:p>
        </w:tc>
        <w:tc>
          <w:tcPr>
            <w:tcW w:w="0" w:type="auto"/>
            <w:shd w:val="clear" w:color="auto" w:fill="auto"/>
            <w:tcMar>
              <w:left w:w="28" w:type="dxa"/>
              <w:right w:w="28" w:type="dxa"/>
            </w:tcMar>
            <w:vAlign w:val="bottom"/>
            <w:hideMark/>
          </w:tcPr>
          <w:p w14:paraId="118C792F"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511B47C" w14:textId="62C3059F" w:rsidR="002949E2" w:rsidRPr="004F745F" w:rsidRDefault="002949E2" w:rsidP="009B3010">
            <w:pPr>
              <w:jc w:val="right"/>
              <w:rPr>
                <w:sz w:val="20"/>
                <w:szCs w:val="20"/>
              </w:rPr>
            </w:pPr>
            <w:r w:rsidRPr="004F745F">
              <w:rPr>
                <w:sz w:val="20"/>
                <w:szCs w:val="20"/>
              </w:rPr>
              <w:t xml:space="preserve">            -</w:t>
            </w:r>
          </w:p>
        </w:tc>
      </w:tr>
      <w:tr w:rsidR="004F745F" w:rsidRPr="004F745F" w14:paraId="65F10AED" w14:textId="77777777" w:rsidTr="00E077DC">
        <w:trPr>
          <w:cantSplit/>
        </w:trPr>
        <w:tc>
          <w:tcPr>
            <w:tcW w:w="0" w:type="auto"/>
            <w:shd w:val="clear" w:color="auto" w:fill="auto"/>
            <w:noWrap/>
            <w:tcMar>
              <w:left w:w="28" w:type="dxa"/>
              <w:right w:w="28" w:type="dxa"/>
            </w:tcMar>
            <w:hideMark/>
          </w:tcPr>
          <w:p w14:paraId="563E3FD3"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2D2358DF"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401526F9" w14:textId="77777777" w:rsidR="002949E2" w:rsidRPr="004F745F" w:rsidRDefault="002949E2" w:rsidP="009B3010">
            <w:pPr>
              <w:jc w:val="right"/>
              <w:rPr>
                <w:sz w:val="20"/>
                <w:szCs w:val="20"/>
              </w:rPr>
            </w:pPr>
            <w:r w:rsidRPr="004F745F">
              <w:rPr>
                <w:sz w:val="20"/>
                <w:szCs w:val="20"/>
              </w:rPr>
              <w:t>5.785</w:t>
            </w:r>
          </w:p>
        </w:tc>
        <w:tc>
          <w:tcPr>
            <w:tcW w:w="0" w:type="auto"/>
            <w:shd w:val="clear" w:color="auto" w:fill="auto"/>
            <w:tcMar>
              <w:left w:w="28" w:type="dxa"/>
              <w:right w:w="28" w:type="dxa"/>
            </w:tcMar>
            <w:vAlign w:val="bottom"/>
            <w:hideMark/>
          </w:tcPr>
          <w:p w14:paraId="0684EEA2" w14:textId="77777777" w:rsidR="002949E2" w:rsidRPr="004F745F" w:rsidRDefault="002949E2" w:rsidP="009B3010">
            <w:pPr>
              <w:jc w:val="right"/>
              <w:rPr>
                <w:sz w:val="20"/>
                <w:szCs w:val="20"/>
              </w:rPr>
            </w:pPr>
            <w:r w:rsidRPr="004F745F">
              <w:rPr>
                <w:sz w:val="20"/>
                <w:szCs w:val="20"/>
              </w:rPr>
              <w:t>5.785</w:t>
            </w:r>
          </w:p>
        </w:tc>
        <w:tc>
          <w:tcPr>
            <w:tcW w:w="0" w:type="auto"/>
            <w:shd w:val="clear" w:color="auto" w:fill="auto"/>
            <w:tcMar>
              <w:left w:w="28" w:type="dxa"/>
              <w:right w:w="28" w:type="dxa"/>
            </w:tcMar>
            <w:vAlign w:val="bottom"/>
            <w:hideMark/>
          </w:tcPr>
          <w:p w14:paraId="34C37DF7"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AC440A6" w14:textId="2EC2F444" w:rsidR="002949E2" w:rsidRPr="004F745F" w:rsidRDefault="002949E2" w:rsidP="009B3010">
            <w:pPr>
              <w:jc w:val="right"/>
              <w:rPr>
                <w:sz w:val="20"/>
                <w:szCs w:val="20"/>
              </w:rPr>
            </w:pPr>
            <w:r w:rsidRPr="004F745F">
              <w:rPr>
                <w:sz w:val="20"/>
                <w:szCs w:val="20"/>
              </w:rPr>
              <w:t xml:space="preserve">            -</w:t>
            </w:r>
          </w:p>
        </w:tc>
      </w:tr>
      <w:tr w:rsidR="004F745F" w:rsidRPr="004F745F" w14:paraId="6933A350" w14:textId="77777777" w:rsidTr="00E077DC">
        <w:trPr>
          <w:cantSplit/>
        </w:trPr>
        <w:tc>
          <w:tcPr>
            <w:tcW w:w="0" w:type="auto"/>
            <w:shd w:val="clear" w:color="auto" w:fill="auto"/>
            <w:noWrap/>
            <w:tcMar>
              <w:left w:w="28" w:type="dxa"/>
              <w:right w:w="28" w:type="dxa"/>
            </w:tcMar>
            <w:hideMark/>
          </w:tcPr>
          <w:p w14:paraId="20EDEC6F" w14:textId="77777777" w:rsidR="002949E2" w:rsidRPr="004F745F" w:rsidRDefault="002949E2" w:rsidP="009B3010">
            <w:pPr>
              <w:rPr>
                <w:sz w:val="20"/>
                <w:szCs w:val="20"/>
              </w:rPr>
            </w:pPr>
            <w:r w:rsidRPr="004F745F">
              <w:rPr>
                <w:sz w:val="20"/>
                <w:szCs w:val="20"/>
              </w:rPr>
              <w:t>31</w:t>
            </w:r>
          </w:p>
        </w:tc>
        <w:tc>
          <w:tcPr>
            <w:tcW w:w="0" w:type="auto"/>
            <w:shd w:val="clear" w:color="auto" w:fill="auto"/>
            <w:tcMar>
              <w:left w:w="28" w:type="dxa"/>
              <w:right w:w="28" w:type="dxa"/>
            </w:tcMar>
            <w:hideMark/>
          </w:tcPr>
          <w:p w14:paraId="629433D1" w14:textId="77777777" w:rsidR="002949E2" w:rsidRPr="004F745F" w:rsidRDefault="002949E2" w:rsidP="009B3010">
            <w:pPr>
              <w:rPr>
                <w:sz w:val="20"/>
                <w:szCs w:val="20"/>
              </w:rPr>
            </w:pPr>
            <w:r w:rsidRPr="004F745F">
              <w:rPr>
                <w:sz w:val="20"/>
                <w:szCs w:val="20"/>
              </w:rPr>
              <w:t>Rashodi za zaposlene</w:t>
            </w:r>
          </w:p>
        </w:tc>
        <w:tc>
          <w:tcPr>
            <w:tcW w:w="0" w:type="auto"/>
            <w:shd w:val="clear" w:color="auto" w:fill="auto"/>
            <w:tcMar>
              <w:left w:w="28" w:type="dxa"/>
              <w:right w:w="28" w:type="dxa"/>
            </w:tcMar>
            <w:vAlign w:val="bottom"/>
            <w:hideMark/>
          </w:tcPr>
          <w:p w14:paraId="6A94BC6E" w14:textId="77777777" w:rsidR="002949E2" w:rsidRPr="004F745F" w:rsidRDefault="002949E2" w:rsidP="009B3010">
            <w:pPr>
              <w:jc w:val="right"/>
              <w:rPr>
                <w:sz w:val="20"/>
                <w:szCs w:val="20"/>
              </w:rPr>
            </w:pPr>
            <w:r w:rsidRPr="004F745F">
              <w:rPr>
                <w:sz w:val="20"/>
                <w:szCs w:val="20"/>
              </w:rPr>
              <w:t>5.185</w:t>
            </w:r>
          </w:p>
        </w:tc>
        <w:tc>
          <w:tcPr>
            <w:tcW w:w="0" w:type="auto"/>
            <w:shd w:val="clear" w:color="auto" w:fill="auto"/>
            <w:tcMar>
              <w:left w:w="28" w:type="dxa"/>
              <w:right w:w="28" w:type="dxa"/>
            </w:tcMar>
            <w:vAlign w:val="bottom"/>
            <w:hideMark/>
          </w:tcPr>
          <w:p w14:paraId="670DAA31" w14:textId="77777777" w:rsidR="002949E2" w:rsidRPr="004F745F" w:rsidRDefault="002949E2" w:rsidP="009B3010">
            <w:pPr>
              <w:jc w:val="right"/>
              <w:rPr>
                <w:sz w:val="20"/>
                <w:szCs w:val="20"/>
              </w:rPr>
            </w:pPr>
            <w:r w:rsidRPr="004F745F">
              <w:rPr>
                <w:sz w:val="20"/>
                <w:szCs w:val="20"/>
              </w:rPr>
              <w:t>5.185</w:t>
            </w:r>
          </w:p>
        </w:tc>
        <w:tc>
          <w:tcPr>
            <w:tcW w:w="0" w:type="auto"/>
            <w:shd w:val="clear" w:color="auto" w:fill="auto"/>
            <w:tcMar>
              <w:left w:w="28" w:type="dxa"/>
              <w:right w:w="28" w:type="dxa"/>
            </w:tcMar>
            <w:vAlign w:val="bottom"/>
            <w:hideMark/>
          </w:tcPr>
          <w:p w14:paraId="1246F8AA"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7BE4396" w14:textId="0F48DB23" w:rsidR="002949E2" w:rsidRPr="004F745F" w:rsidRDefault="002949E2" w:rsidP="009B3010">
            <w:pPr>
              <w:jc w:val="right"/>
              <w:rPr>
                <w:sz w:val="20"/>
                <w:szCs w:val="20"/>
              </w:rPr>
            </w:pPr>
            <w:r w:rsidRPr="004F745F">
              <w:rPr>
                <w:sz w:val="20"/>
                <w:szCs w:val="20"/>
              </w:rPr>
              <w:t xml:space="preserve">            -</w:t>
            </w:r>
          </w:p>
        </w:tc>
      </w:tr>
      <w:tr w:rsidR="004F745F" w:rsidRPr="004F745F" w14:paraId="743F8DB1" w14:textId="77777777" w:rsidTr="00E077DC">
        <w:trPr>
          <w:cantSplit/>
        </w:trPr>
        <w:tc>
          <w:tcPr>
            <w:tcW w:w="0" w:type="auto"/>
            <w:shd w:val="clear" w:color="auto" w:fill="auto"/>
            <w:noWrap/>
            <w:tcMar>
              <w:left w:w="28" w:type="dxa"/>
              <w:right w:w="28" w:type="dxa"/>
            </w:tcMar>
            <w:hideMark/>
          </w:tcPr>
          <w:p w14:paraId="7AE0914F" w14:textId="77777777" w:rsidR="002949E2" w:rsidRPr="004F745F" w:rsidRDefault="002949E2" w:rsidP="009B3010">
            <w:pPr>
              <w:rPr>
                <w:sz w:val="20"/>
                <w:szCs w:val="20"/>
              </w:rPr>
            </w:pPr>
            <w:r w:rsidRPr="004F745F">
              <w:rPr>
                <w:sz w:val="20"/>
                <w:szCs w:val="20"/>
              </w:rPr>
              <w:t>311</w:t>
            </w:r>
          </w:p>
        </w:tc>
        <w:tc>
          <w:tcPr>
            <w:tcW w:w="0" w:type="auto"/>
            <w:shd w:val="clear" w:color="auto" w:fill="auto"/>
            <w:tcMar>
              <w:left w:w="28" w:type="dxa"/>
              <w:right w:w="28" w:type="dxa"/>
            </w:tcMar>
            <w:hideMark/>
          </w:tcPr>
          <w:p w14:paraId="143376B8" w14:textId="77777777" w:rsidR="002949E2" w:rsidRPr="004F745F" w:rsidRDefault="002949E2" w:rsidP="009B3010">
            <w:pPr>
              <w:rPr>
                <w:sz w:val="20"/>
                <w:szCs w:val="20"/>
              </w:rPr>
            </w:pPr>
            <w:r w:rsidRPr="004F745F">
              <w:rPr>
                <w:sz w:val="20"/>
                <w:szCs w:val="20"/>
              </w:rPr>
              <w:t>Plaće (Bruto)</w:t>
            </w:r>
          </w:p>
        </w:tc>
        <w:tc>
          <w:tcPr>
            <w:tcW w:w="0" w:type="auto"/>
            <w:shd w:val="clear" w:color="auto" w:fill="auto"/>
            <w:tcMar>
              <w:left w:w="28" w:type="dxa"/>
              <w:right w:w="28" w:type="dxa"/>
            </w:tcMar>
            <w:vAlign w:val="bottom"/>
            <w:hideMark/>
          </w:tcPr>
          <w:p w14:paraId="155E1D6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69BBB5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F6F8D51"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58D2E8C" w14:textId="4A25BDF0" w:rsidR="002949E2" w:rsidRPr="004F745F" w:rsidRDefault="002949E2" w:rsidP="009B3010">
            <w:pPr>
              <w:jc w:val="right"/>
              <w:rPr>
                <w:sz w:val="20"/>
                <w:szCs w:val="20"/>
              </w:rPr>
            </w:pPr>
            <w:r w:rsidRPr="004F745F">
              <w:rPr>
                <w:sz w:val="20"/>
                <w:szCs w:val="20"/>
              </w:rPr>
              <w:t> </w:t>
            </w:r>
          </w:p>
        </w:tc>
      </w:tr>
      <w:tr w:rsidR="004F745F" w:rsidRPr="004F745F" w14:paraId="42832950" w14:textId="77777777" w:rsidTr="00E077DC">
        <w:trPr>
          <w:cantSplit/>
        </w:trPr>
        <w:tc>
          <w:tcPr>
            <w:tcW w:w="0" w:type="auto"/>
            <w:shd w:val="clear" w:color="auto" w:fill="auto"/>
            <w:noWrap/>
            <w:tcMar>
              <w:left w:w="28" w:type="dxa"/>
              <w:right w:w="28" w:type="dxa"/>
            </w:tcMar>
            <w:hideMark/>
          </w:tcPr>
          <w:p w14:paraId="3AAC2632" w14:textId="77777777" w:rsidR="002949E2" w:rsidRPr="004F745F" w:rsidRDefault="002949E2" w:rsidP="009B3010">
            <w:pPr>
              <w:rPr>
                <w:sz w:val="20"/>
                <w:szCs w:val="20"/>
              </w:rPr>
            </w:pPr>
            <w:r w:rsidRPr="004F745F">
              <w:rPr>
                <w:sz w:val="20"/>
                <w:szCs w:val="20"/>
              </w:rPr>
              <w:t>3111</w:t>
            </w:r>
          </w:p>
        </w:tc>
        <w:tc>
          <w:tcPr>
            <w:tcW w:w="0" w:type="auto"/>
            <w:shd w:val="clear" w:color="auto" w:fill="auto"/>
            <w:tcMar>
              <w:left w:w="28" w:type="dxa"/>
              <w:right w:w="28" w:type="dxa"/>
            </w:tcMar>
            <w:hideMark/>
          </w:tcPr>
          <w:p w14:paraId="794210F2" w14:textId="77777777" w:rsidR="002949E2" w:rsidRPr="004F745F" w:rsidRDefault="002949E2" w:rsidP="009B3010">
            <w:pPr>
              <w:rPr>
                <w:sz w:val="20"/>
                <w:szCs w:val="20"/>
              </w:rPr>
            </w:pPr>
            <w:r w:rsidRPr="004F745F">
              <w:rPr>
                <w:sz w:val="20"/>
                <w:szCs w:val="20"/>
              </w:rPr>
              <w:t>Plaće za redovan rad</w:t>
            </w:r>
          </w:p>
        </w:tc>
        <w:tc>
          <w:tcPr>
            <w:tcW w:w="0" w:type="auto"/>
            <w:shd w:val="clear" w:color="auto" w:fill="auto"/>
            <w:tcMar>
              <w:left w:w="28" w:type="dxa"/>
              <w:right w:w="28" w:type="dxa"/>
            </w:tcMar>
            <w:vAlign w:val="bottom"/>
            <w:hideMark/>
          </w:tcPr>
          <w:p w14:paraId="76910A5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547E57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23A9897"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CFC9F97" w14:textId="5164B6F0" w:rsidR="002949E2" w:rsidRPr="004F745F" w:rsidRDefault="002949E2" w:rsidP="009B3010">
            <w:pPr>
              <w:jc w:val="right"/>
              <w:rPr>
                <w:sz w:val="20"/>
                <w:szCs w:val="20"/>
              </w:rPr>
            </w:pPr>
            <w:r w:rsidRPr="004F745F">
              <w:rPr>
                <w:sz w:val="20"/>
                <w:szCs w:val="20"/>
              </w:rPr>
              <w:t> </w:t>
            </w:r>
          </w:p>
        </w:tc>
      </w:tr>
      <w:tr w:rsidR="004F745F" w:rsidRPr="004F745F" w14:paraId="795D6C4A" w14:textId="77777777" w:rsidTr="00E077DC">
        <w:trPr>
          <w:cantSplit/>
        </w:trPr>
        <w:tc>
          <w:tcPr>
            <w:tcW w:w="0" w:type="auto"/>
            <w:shd w:val="clear" w:color="auto" w:fill="auto"/>
            <w:noWrap/>
            <w:tcMar>
              <w:left w:w="28" w:type="dxa"/>
              <w:right w:w="28" w:type="dxa"/>
            </w:tcMar>
            <w:hideMark/>
          </w:tcPr>
          <w:p w14:paraId="4A69E55F"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5B9148EC"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6FA776A6" w14:textId="77777777" w:rsidR="002949E2" w:rsidRPr="004F745F" w:rsidRDefault="002949E2" w:rsidP="009B3010">
            <w:pPr>
              <w:jc w:val="right"/>
              <w:rPr>
                <w:sz w:val="20"/>
                <w:szCs w:val="20"/>
              </w:rPr>
            </w:pPr>
            <w:r w:rsidRPr="004F745F">
              <w:rPr>
                <w:sz w:val="20"/>
                <w:szCs w:val="20"/>
              </w:rPr>
              <w:t>600</w:t>
            </w:r>
          </w:p>
        </w:tc>
        <w:tc>
          <w:tcPr>
            <w:tcW w:w="0" w:type="auto"/>
            <w:shd w:val="clear" w:color="auto" w:fill="auto"/>
            <w:tcMar>
              <w:left w:w="28" w:type="dxa"/>
              <w:right w:w="28" w:type="dxa"/>
            </w:tcMar>
            <w:vAlign w:val="bottom"/>
            <w:hideMark/>
          </w:tcPr>
          <w:p w14:paraId="067FB43F" w14:textId="77777777" w:rsidR="002949E2" w:rsidRPr="004F745F" w:rsidRDefault="002949E2" w:rsidP="009B3010">
            <w:pPr>
              <w:jc w:val="right"/>
              <w:rPr>
                <w:sz w:val="20"/>
                <w:szCs w:val="20"/>
              </w:rPr>
            </w:pPr>
            <w:r w:rsidRPr="004F745F">
              <w:rPr>
                <w:sz w:val="20"/>
                <w:szCs w:val="20"/>
              </w:rPr>
              <w:t>600</w:t>
            </w:r>
          </w:p>
        </w:tc>
        <w:tc>
          <w:tcPr>
            <w:tcW w:w="0" w:type="auto"/>
            <w:shd w:val="clear" w:color="auto" w:fill="auto"/>
            <w:tcMar>
              <w:left w:w="28" w:type="dxa"/>
              <w:right w:w="28" w:type="dxa"/>
            </w:tcMar>
            <w:vAlign w:val="bottom"/>
            <w:hideMark/>
          </w:tcPr>
          <w:p w14:paraId="6C3284C3"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91C2FAA" w14:textId="4A8DCB31" w:rsidR="002949E2" w:rsidRPr="004F745F" w:rsidRDefault="002949E2" w:rsidP="009B3010">
            <w:pPr>
              <w:jc w:val="right"/>
              <w:rPr>
                <w:sz w:val="20"/>
                <w:szCs w:val="20"/>
              </w:rPr>
            </w:pPr>
            <w:r w:rsidRPr="004F745F">
              <w:rPr>
                <w:sz w:val="20"/>
                <w:szCs w:val="20"/>
              </w:rPr>
              <w:t xml:space="preserve">            -</w:t>
            </w:r>
          </w:p>
        </w:tc>
      </w:tr>
      <w:tr w:rsidR="004F745F" w:rsidRPr="004F745F" w14:paraId="74481B97" w14:textId="77777777" w:rsidTr="00E077DC">
        <w:trPr>
          <w:cantSplit/>
        </w:trPr>
        <w:tc>
          <w:tcPr>
            <w:tcW w:w="0" w:type="auto"/>
            <w:shd w:val="clear" w:color="auto" w:fill="auto"/>
            <w:noWrap/>
            <w:tcMar>
              <w:left w:w="28" w:type="dxa"/>
              <w:right w:w="28" w:type="dxa"/>
            </w:tcMar>
            <w:hideMark/>
          </w:tcPr>
          <w:p w14:paraId="5AF77FD7" w14:textId="77777777" w:rsidR="002949E2" w:rsidRPr="004F745F" w:rsidRDefault="002949E2" w:rsidP="009B3010">
            <w:pPr>
              <w:rPr>
                <w:sz w:val="20"/>
                <w:szCs w:val="20"/>
              </w:rPr>
            </w:pPr>
            <w:r w:rsidRPr="004F745F">
              <w:rPr>
                <w:sz w:val="20"/>
                <w:szCs w:val="20"/>
              </w:rPr>
              <w:t>322</w:t>
            </w:r>
          </w:p>
        </w:tc>
        <w:tc>
          <w:tcPr>
            <w:tcW w:w="0" w:type="auto"/>
            <w:shd w:val="clear" w:color="auto" w:fill="auto"/>
            <w:tcMar>
              <w:left w:w="28" w:type="dxa"/>
              <w:right w:w="28" w:type="dxa"/>
            </w:tcMar>
            <w:hideMark/>
          </w:tcPr>
          <w:p w14:paraId="63F053BD" w14:textId="77777777" w:rsidR="002949E2" w:rsidRPr="004F745F" w:rsidRDefault="002949E2" w:rsidP="009B3010">
            <w:pPr>
              <w:rPr>
                <w:sz w:val="20"/>
                <w:szCs w:val="20"/>
              </w:rPr>
            </w:pPr>
            <w:r w:rsidRPr="004F745F">
              <w:rPr>
                <w:sz w:val="20"/>
                <w:szCs w:val="20"/>
              </w:rPr>
              <w:t>Rashodi za materijal i energiju</w:t>
            </w:r>
          </w:p>
        </w:tc>
        <w:tc>
          <w:tcPr>
            <w:tcW w:w="0" w:type="auto"/>
            <w:shd w:val="clear" w:color="auto" w:fill="auto"/>
            <w:tcMar>
              <w:left w:w="28" w:type="dxa"/>
              <w:right w:w="28" w:type="dxa"/>
            </w:tcMar>
            <w:vAlign w:val="bottom"/>
            <w:hideMark/>
          </w:tcPr>
          <w:p w14:paraId="15C9647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A1EC9F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A3617AA"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836AAED" w14:textId="204A7A5A" w:rsidR="002949E2" w:rsidRPr="004F745F" w:rsidRDefault="002949E2" w:rsidP="009B3010">
            <w:pPr>
              <w:jc w:val="right"/>
              <w:rPr>
                <w:sz w:val="20"/>
                <w:szCs w:val="20"/>
              </w:rPr>
            </w:pPr>
            <w:r w:rsidRPr="004F745F">
              <w:rPr>
                <w:sz w:val="20"/>
                <w:szCs w:val="20"/>
              </w:rPr>
              <w:t> </w:t>
            </w:r>
          </w:p>
        </w:tc>
      </w:tr>
      <w:tr w:rsidR="004F745F" w:rsidRPr="004F745F" w14:paraId="0FBD4A17" w14:textId="77777777" w:rsidTr="00E077DC">
        <w:trPr>
          <w:cantSplit/>
        </w:trPr>
        <w:tc>
          <w:tcPr>
            <w:tcW w:w="0" w:type="auto"/>
            <w:shd w:val="clear" w:color="auto" w:fill="auto"/>
            <w:noWrap/>
            <w:tcMar>
              <w:left w:w="28" w:type="dxa"/>
              <w:right w:w="28" w:type="dxa"/>
            </w:tcMar>
            <w:hideMark/>
          </w:tcPr>
          <w:p w14:paraId="6A25D2A7" w14:textId="77777777" w:rsidR="002949E2" w:rsidRPr="004F745F" w:rsidRDefault="002949E2" w:rsidP="009B3010">
            <w:pPr>
              <w:rPr>
                <w:sz w:val="20"/>
                <w:szCs w:val="20"/>
              </w:rPr>
            </w:pPr>
            <w:r w:rsidRPr="004F745F">
              <w:rPr>
                <w:sz w:val="20"/>
                <w:szCs w:val="20"/>
              </w:rPr>
              <w:t>3221</w:t>
            </w:r>
          </w:p>
        </w:tc>
        <w:tc>
          <w:tcPr>
            <w:tcW w:w="0" w:type="auto"/>
            <w:shd w:val="clear" w:color="auto" w:fill="auto"/>
            <w:tcMar>
              <w:left w:w="28" w:type="dxa"/>
              <w:right w:w="28" w:type="dxa"/>
            </w:tcMar>
            <w:hideMark/>
          </w:tcPr>
          <w:p w14:paraId="480F2F87" w14:textId="77777777" w:rsidR="002949E2" w:rsidRPr="004F745F" w:rsidRDefault="002949E2" w:rsidP="009B3010">
            <w:pPr>
              <w:rPr>
                <w:sz w:val="20"/>
                <w:szCs w:val="20"/>
              </w:rPr>
            </w:pPr>
            <w:r w:rsidRPr="004F745F">
              <w:rPr>
                <w:sz w:val="20"/>
                <w:szCs w:val="20"/>
              </w:rPr>
              <w:t>Uredski materijal i ostali materijalni rashodi</w:t>
            </w:r>
          </w:p>
        </w:tc>
        <w:tc>
          <w:tcPr>
            <w:tcW w:w="0" w:type="auto"/>
            <w:shd w:val="clear" w:color="auto" w:fill="auto"/>
            <w:tcMar>
              <w:left w:w="28" w:type="dxa"/>
              <w:right w:w="28" w:type="dxa"/>
            </w:tcMar>
            <w:vAlign w:val="bottom"/>
            <w:hideMark/>
          </w:tcPr>
          <w:p w14:paraId="099F263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98A9D9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5CD9DBA"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C28AE8F" w14:textId="36F738FB" w:rsidR="002949E2" w:rsidRPr="004F745F" w:rsidRDefault="002949E2" w:rsidP="009B3010">
            <w:pPr>
              <w:jc w:val="right"/>
              <w:rPr>
                <w:sz w:val="20"/>
                <w:szCs w:val="20"/>
              </w:rPr>
            </w:pPr>
            <w:r w:rsidRPr="004F745F">
              <w:rPr>
                <w:sz w:val="20"/>
                <w:szCs w:val="20"/>
              </w:rPr>
              <w:t> </w:t>
            </w:r>
          </w:p>
        </w:tc>
      </w:tr>
      <w:tr w:rsidR="004F745F" w:rsidRPr="004F745F" w14:paraId="0C2ED347" w14:textId="77777777" w:rsidTr="00E077DC">
        <w:trPr>
          <w:cantSplit/>
        </w:trPr>
        <w:tc>
          <w:tcPr>
            <w:tcW w:w="0" w:type="auto"/>
            <w:shd w:val="clear" w:color="auto" w:fill="auto"/>
            <w:noWrap/>
            <w:tcMar>
              <w:left w:w="28" w:type="dxa"/>
              <w:right w:w="28" w:type="dxa"/>
            </w:tcMar>
            <w:hideMark/>
          </w:tcPr>
          <w:p w14:paraId="296709EB" w14:textId="77777777" w:rsidR="002949E2" w:rsidRPr="004F745F" w:rsidRDefault="002949E2" w:rsidP="009B3010">
            <w:pPr>
              <w:rPr>
                <w:sz w:val="20"/>
                <w:szCs w:val="20"/>
              </w:rPr>
            </w:pPr>
            <w:r w:rsidRPr="004F745F">
              <w:rPr>
                <w:sz w:val="20"/>
                <w:szCs w:val="20"/>
              </w:rPr>
              <w:t>51</w:t>
            </w:r>
          </w:p>
        </w:tc>
        <w:tc>
          <w:tcPr>
            <w:tcW w:w="0" w:type="auto"/>
            <w:shd w:val="clear" w:color="auto" w:fill="auto"/>
            <w:tcMar>
              <w:left w:w="28" w:type="dxa"/>
              <w:right w:w="28" w:type="dxa"/>
            </w:tcMar>
            <w:hideMark/>
          </w:tcPr>
          <w:p w14:paraId="70F454B5" w14:textId="77777777" w:rsidR="002949E2" w:rsidRPr="004F745F" w:rsidRDefault="002949E2" w:rsidP="009B3010">
            <w:pPr>
              <w:rPr>
                <w:sz w:val="20"/>
                <w:szCs w:val="20"/>
              </w:rPr>
            </w:pPr>
            <w:r w:rsidRPr="004F745F">
              <w:rPr>
                <w:sz w:val="20"/>
                <w:szCs w:val="20"/>
              </w:rPr>
              <w:t>POMOĆI - ŽUPANIJSKI PRORAČUN</w:t>
            </w:r>
          </w:p>
        </w:tc>
        <w:tc>
          <w:tcPr>
            <w:tcW w:w="0" w:type="auto"/>
            <w:shd w:val="clear" w:color="auto" w:fill="auto"/>
            <w:tcMar>
              <w:left w:w="28" w:type="dxa"/>
              <w:right w:w="28" w:type="dxa"/>
            </w:tcMar>
            <w:vAlign w:val="bottom"/>
            <w:hideMark/>
          </w:tcPr>
          <w:p w14:paraId="6862A9E0" w14:textId="77777777" w:rsidR="002949E2" w:rsidRPr="004F745F" w:rsidRDefault="002949E2" w:rsidP="009B3010">
            <w:pPr>
              <w:jc w:val="right"/>
              <w:rPr>
                <w:sz w:val="20"/>
                <w:szCs w:val="20"/>
              </w:rPr>
            </w:pPr>
            <w:r w:rsidRPr="004F745F">
              <w:rPr>
                <w:sz w:val="20"/>
                <w:szCs w:val="20"/>
              </w:rPr>
              <w:t>385.310</w:t>
            </w:r>
          </w:p>
        </w:tc>
        <w:tc>
          <w:tcPr>
            <w:tcW w:w="0" w:type="auto"/>
            <w:shd w:val="clear" w:color="auto" w:fill="auto"/>
            <w:tcMar>
              <w:left w:w="28" w:type="dxa"/>
              <w:right w:w="28" w:type="dxa"/>
            </w:tcMar>
            <w:vAlign w:val="bottom"/>
            <w:hideMark/>
          </w:tcPr>
          <w:p w14:paraId="2C1BD59C" w14:textId="77777777" w:rsidR="002949E2" w:rsidRPr="004F745F" w:rsidRDefault="002949E2" w:rsidP="009B3010">
            <w:pPr>
              <w:jc w:val="right"/>
              <w:rPr>
                <w:sz w:val="20"/>
                <w:szCs w:val="20"/>
              </w:rPr>
            </w:pPr>
            <w:r w:rsidRPr="004F745F">
              <w:rPr>
                <w:sz w:val="20"/>
                <w:szCs w:val="20"/>
              </w:rPr>
              <w:t>385.310</w:t>
            </w:r>
          </w:p>
        </w:tc>
        <w:tc>
          <w:tcPr>
            <w:tcW w:w="0" w:type="auto"/>
            <w:shd w:val="clear" w:color="auto" w:fill="auto"/>
            <w:tcMar>
              <w:left w:w="28" w:type="dxa"/>
              <w:right w:w="28" w:type="dxa"/>
            </w:tcMar>
            <w:vAlign w:val="bottom"/>
            <w:hideMark/>
          </w:tcPr>
          <w:p w14:paraId="42DE9657" w14:textId="77777777" w:rsidR="002949E2" w:rsidRPr="004F745F" w:rsidRDefault="002949E2" w:rsidP="009B3010">
            <w:pPr>
              <w:jc w:val="right"/>
              <w:rPr>
                <w:sz w:val="20"/>
                <w:szCs w:val="20"/>
              </w:rPr>
            </w:pPr>
            <w:r w:rsidRPr="004F745F">
              <w:rPr>
                <w:sz w:val="20"/>
                <w:szCs w:val="20"/>
              </w:rPr>
              <w:t>376.481,17</w:t>
            </w:r>
          </w:p>
        </w:tc>
        <w:tc>
          <w:tcPr>
            <w:tcW w:w="0" w:type="auto"/>
            <w:shd w:val="clear" w:color="auto" w:fill="auto"/>
            <w:tcMar>
              <w:left w:w="28" w:type="dxa"/>
              <w:right w:w="28" w:type="dxa"/>
            </w:tcMar>
            <w:vAlign w:val="bottom"/>
            <w:hideMark/>
          </w:tcPr>
          <w:p w14:paraId="703A6B2F" w14:textId="6BD9895F" w:rsidR="002949E2" w:rsidRPr="004F745F" w:rsidRDefault="002949E2" w:rsidP="009B3010">
            <w:pPr>
              <w:jc w:val="right"/>
              <w:rPr>
                <w:sz w:val="20"/>
                <w:szCs w:val="20"/>
              </w:rPr>
            </w:pPr>
            <w:r w:rsidRPr="004F745F">
              <w:rPr>
                <w:sz w:val="20"/>
                <w:szCs w:val="20"/>
              </w:rPr>
              <w:t>97,71</w:t>
            </w:r>
          </w:p>
        </w:tc>
      </w:tr>
      <w:tr w:rsidR="004F745F" w:rsidRPr="004F745F" w14:paraId="18ECCC54" w14:textId="77777777" w:rsidTr="00E077DC">
        <w:trPr>
          <w:cantSplit/>
        </w:trPr>
        <w:tc>
          <w:tcPr>
            <w:tcW w:w="0" w:type="auto"/>
            <w:shd w:val="clear" w:color="auto" w:fill="auto"/>
            <w:noWrap/>
            <w:tcMar>
              <w:left w:w="28" w:type="dxa"/>
              <w:right w:w="28" w:type="dxa"/>
            </w:tcMar>
            <w:hideMark/>
          </w:tcPr>
          <w:p w14:paraId="7928ED2F"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322018E3"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14679D33" w14:textId="77777777" w:rsidR="002949E2" w:rsidRPr="004F745F" w:rsidRDefault="002949E2" w:rsidP="009B3010">
            <w:pPr>
              <w:jc w:val="right"/>
              <w:rPr>
                <w:sz w:val="20"/>
                <w:szCs w:val="20"/>
              </w:rPr>
            </w:pPr>
            <w:r w:rsidRPr="004F745F">
              <w:rPr>
                <w:sz w:val="20"/>
                <w:szCs w:val="20"/>
              </w:rPr>
              <w:t>12.700</w:t>
            </w:r>
          </w:p>
        </w:tc>
        <w:tc>
          <w:tcPr>
            <w:tcW w:w="0" w:type="auto"/>
            <w:shd w:val="clear" w:color="auto" w:fill="auto"/>
            <w:tcMar>
              <w:left w:w="28" w:type="dxa"/>
              <w:right w:w="28" w:type="dxa"/>
            </w:tcMar>
            <w:vAlign w:val="bottom"/>
            <w:hideMark/>
          </w:tcPr>
          <w:p w14:paraId="6606741C" w14:textId="77777777" w:rsidR="002949E2" w:rsidRPr="004F745F" w:rsidRDefault="002949E2" w:rsidP="009B3010">
            <w:pPr>
              <w:jc w:val="right"/>
              <w:rPr>
                <w:sz w:val="20"/>
                <w:szCs w:val="20"/>
              </w:rPr>
            </w:pPr>
            <w:r w:rsidRPr="004F745F">
              <w:rPr>
                <w:sz w:val="20"/>
                <w:szCs w:val="20"/>
              </w:rPr>
              <w:t>12.700</w:t>
            </w:r>
          </w:p>
        </w:tc>
        <w:tc>
          <w:tcPr>
            <w:tcW w:w="0" w:type="auto"/>
            <w:shd w:val="clear" w:color="auto" w:fill="auto"/>
            <w:tcMar>
              <w:left w:w="28" w:type="dxa"/>
              <w:right w:w="28" w:type="dxa"/>
            </w:tcMar>
            <w:vAlign w:val="bottom"/>
            <w:hideMark/>
          </w:tcPr>
          <w:p w14:paraId="20A1340F"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356EDC7" w14:textId="7A1B06F0" w:rsidR="002949E2" w:rsidRPr="004F745F" w:rsidRDefault="002949E2" w:rsidP="009B3010">
            <w:pPr>
              <w:jc w:val="right"/>
              <w:rPr>
                <w:sz w:val="20"/>
                <w:szCs w:val="20"/>
              </w:rPr>
            </w:pPr>
            <w:r w:rsidRPr="004F745F">
              <w:rPr>
                <w:sz w:val="20"/>
                <w:szCs w:val="20"/>
              </w:rPr>
              <w:t xml:space="preserve">            -</w:t>
            </w:r>
          </w:p>
        </w:tc>
      </w:tr>
      <w:tr w:rsidR="004F745F" w:rsidRPr="004F745F" w14:paraId="2AEF9B66" w14:textId="77777777" w:rsidTr="00E077DC">
        <w:trPr>
          <w:cantSplit/>
        </w:trPr>
        <w:tc>
          <w:tcPr>
            <w:tcW w:w="0" w:type="auto"/>
            <w:shd w:val="clear" w:color="auto" w:fill="auto"/>
            <w:noWrap/>
            <w:tcMar>
              <w:left w:w="28" w:type="dxa"/>
              <w:right w:w="28" w:type="dxa"/>
            </w:tcMar>
            <w:hideMark/>
          </w:tcPr>
          <w:p w14:paraId="4E0B2413" w14:textId="77777777" w:rsidR="002949E2" w:rsidRPr="004F745F" w:rsidRDefault="002949E2" w:rsidP="009B3010">
            <w:pPr>
              <w:rPr>
                <w:sz w:val="20"/>
                <w:szCs w:val="20"/>
              </w:rPr>
            </w:pPr>
            <w:r w:rsidRPr="004F745F">
              <w:rPr>
                <w:sz w:val="20"/>
                <w:szCs w:val="20"/>
              </w:rPr>
              <w:t>31</w:t>
            </w:r>
          </w:p>
        </w:tc>
        <w:tc>
          <w:tcPr>
            <w:tcW w:w="0" w:type="auto"/>
            <w:shd w:val="clear" w:color="auto" w:fill="auto"/>
            <w:tcMar>
              <w:left w:w="28" w:type="dxa"/>
              <w:right w:w="28" w:type="dxa"/>
            </w:tcMar>
            <w:hideMark/>
          </w:tcPr>
          <w:p w14:paraId="1C73B8BB" w14:textId="77777777" w:rsidR="002949E2" w:rsidRPr="004F745F" w:rsidRDefault="002949E2" w:rsidP="009B3010">
            <w:pPr>
              <w:rPr>
                <w:sz w:val="20"/>
                <w:szCs w:val="20"/>
              </w:rPr>
            </w:pPr>
            <w:r w:rsidRPr="004F745F">
              <w:rPr>
                <w:sz w:val="20"/>
                <w:szCs w:val="20"/>
              </w:rPr>
              <w:t>Rashodi za zaposlene</w:t>
            </w:r>
          </w:p>
        </w:tc>
        <w:tc>
          <w:tcPr>
            <w:tcW w:w="0" w:type="auto"/>
            <w:shd w:val="clear" w:color="auto" w:fill="auto"/>
            <w:tcMar>
              <w:left w:w="28" w:type="dxa"/>
              <w:right w:w="28" w:type="dxa"/>
            </w:tcMar>
            <w:vAlign w:val="bottom"/>
            <w:hideMark/>
          </w:tcPr>
          <w:p w14:paraId="1E82B0E2" w14:textId="77777777" w:rsidR="002949E2" w:rsidRPr="004F745F" w:rsidRDefault="002949E2" w:rsidP="009B3010">
            <w:pPr>
              <w:jc w:val="right"/>
              <w:rPr>
                <w:sz w:val="20"/>
                <w:szCs w:val="20"/>
              </w:rPr>
            </w:pPr>
            <w:r w:rsidRPr="004F745F">
              <w:rPr>
                <w:sz w:val="20"/>
                <w:szCs w:val="20"/>
              </w:rPr>
              <w:t>5.185</w:t>
            </w:r>
          </w:p>
        </w:tc>
        <w:tc>
          <w:tcPr>
            <w:tcW w:w="0" w:type="auto"/>
            <w:shd w:val="clear" w:color="auto" w:fill="auto"/>
            <w:tcMar>
              <w:left w:w="28" w:type="dxa"/>
              <w:right w:w="28" w:type="dxa"/>
            </w:tcMar>
            <w:vAlign w:val="bottom"/>
            <w:hideMark/>
          </w:tcPr>
          <w:p w14:paraId="16C88481" w14:textId="77777777" w:rsidR="002949E2" w:rsidRPr="004F745F" w:rsidRDefault="002949E2" w:rsidP="009B3010">
            <w:pPr>
              <w:jc w:val="right"/>
              <w:rPr>
                <w:sz w:val="20"/>
                <w:szCs w:val="20"/>
              </w:rPr>
            </w:pPr>
            <w:r w:rsidRPr="004F745F">
              <w:rPr>
                <w:sz w:val="20"/>
                <w:szCs w:val="20"/>
              </w:rPr>
              <w:t>5.185</w:t>
            </w:r>
          </w:p>
        </w:tc>
        <w:tc>
          <w:tcPr>
            <w:tcW w:w="0" w:type="auto"/>
            <w:shd w:val="clear" w:color="auto" w:fill="auto"/>
            <w:tcMar>
              <w:left w:w="28" w:type="dxa"/>
              <w:right w:w="28" w:type="dxa"/>
            </w:tcMar>
            <w:vAlign w:val="bottom"/>
            <w:hideMark/>
          </w:tcPr>
          <w:p w14:paraId="258FF765"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F12AFD1" w14:textId="0A35C189" w:rsidR="002949E2" w:rsidRPr="004F745F" w:rsidRDefault="002949E2" w:rsidP="009B3010">
            <w:pPr>
              <w:jc w:val="right"/>
              <w:rPr>
                <w:sz w:val="20"/>
                <w:szCs w:val="20"/>
              </w:rPr>
            </w:pPr>
            <w:r w:rsidRPr="004F745F">
              <w:rPr>
                <w:sz w:val="20"/>
                <w:szCs w:val="20"/>
              </w:rPr>
              <w:t xml:space="preserve">            -</w:t>
            </w:r>
          </w:p>
        </w:tc>
      </w:tr>
      <w:tr w:rsidR="004F745F" w:rsidRPr="004F745F" w14:paraId="5AA36D1D" w14:textId="77777777" w:rsidTr="00E077DC">
        <w:trPr>
          <w:cantSplit/>
        </w:trPr>
        <w:tc>
          <w:tcPr>
            <w:tcW w:w="0" w:type="auto"/>
            <w:shd w:val="clear" w:color="auto" w:fill="auto"/>
            <w:noWrap/>
            <w:tcMar>
              <w:left w:w="28" w:type="dxa"/>
              <w:right w:w="28" w:type="dxa"/>
            </w:tcMar>
            <w:hideMark/>
          </w:tcPr>
          <w:p w14:paraId="6250CC5F" w14:textId="77777777" w:rsidR="002949E2" w:rsidRPr="004F745F" w:rsidRDefault="002949E2" w:rsidP="009B3010">
            <w:pPr>
              <w:rPr>
                <w:sz w:val="20"/>
                <w:szCs w:val="20"/>
              </w:rPr>
            </w:pPr>
            <w:r w:rsidRPr="004F745F">
              <w:rPr>
                <w:sz w:val="20"/>
                <w:szCs w:val="20"/>
              </w:rPr>
              <w:t>311</w:t>
            </w:r>
          </w:p>
        </w:tc>
        <w:tc>
          <w:tcPr>
            <w:tcW w:w="0" w:type="auto"/>
            <w:shd w:val="clear" w:color="auto" w:fill="auto"/>
            <w:tcMar>
              <w:left w:w="28" w:type="dxa"/>
              <w:right w:w="28" w:type="dxa"/>
            </w:tcMar>
            <w:hideMark/>
          </w:tcPr>
          <w:p w14:paraId="50BD35B9" w14:textId="77777777" w:rsidR="002949E2" w:rsidRPr="004F745F" w:rsidRDefault="002949E2" w:rsidP="009B3010">
            <w:pPr>
              <w:rPr>
                <w:sz w:val="20"/>
                <w:szCs w:val="20"/>
              </w:rPr>
            </w:pPr>
            <w:r w:rsidRPr="004F745F">
              <w:rPr>
                <w:sz w:val="20"/>
                <w:szCs w:val="20"/>
              </w:rPr>
              <w:t>Plaće (Bruto)</w:t>
            </w:r>
          </w:p>
        </w:tc>
        <w:tc>
          <w:tcPr>
            <w:tcW w:w="0" w:type="auto"/>
            <w:shd w:val="clear" w:color="auto" w:fill="auto"/>
            <w:tcMar>
              <w:left w:w="28" w:type="dxa"/>
              <w:right w:w="28" w:type="dxa"/>
            </w:tcMar>
            <w:vAlign w:val="bottom"/>
            <w:hideMark/>
          </w:tcPr>
          <w:p w14:paraId="05C2D28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E14249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5CDA07C"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C927BC8" w14:textId="15B9504A" w:rsidR="002949E2" w:rsidRPr="004F745F" w:rsidRDefault="002949E2" w:rsidP="009B3010">
            <w:pPr>
              <w:jc w:val="right"/>
              <w:rPr>
                <w:sz w:val="20"/>
                <w:szCs w:val="20"/>
              </w:rPr>
            </w:pPr>
            <w:r w:rsidRPr="004F745F">
              <w:rPr>
                <w:sz w:val="20"/>
                <w:szCs w:val="20"/>
              </w:rPr>
              <w:t> </w:t>
            </w:r>
          </w:p>
        </w:tc>
      </w:tr>
      <w:tr w:rsidR="004F745F" w:rsidRPr="004F745F" w14:paraId="67953449" w14:textId="77777777" w:rsidTr="00E077DC">
        <w:trPr>
          <w:cantSplit/>
        </w:trPr>
        <w:tc>
          <w:tcPr>
            <w:tcW w:w="0" w:type="auto"/>
            <w:shd w:val="clear" w:color="auto" w:fill="auto"/>
            <w:noWrap/>
            <w:tcMar>
              <w:left w:w="28" w:type="dxa"/>
              <w:right w:w="28" w:type="dxa"/>
            </w:tcMar>
            <w:hideMark/>
          </w:tcPr>
          <w:p w14:paraId="24C07A55" w14:textId="77777777" w:rsidR="002949E2" w:rsidRPr="004F745F" w:rsidRDefault="002949E2" w:rsidP="009B3010">
            <w:pPr>
              <w:rPr>
                <w:sz w:val="20"/>
                <w:szCs w:val="20"/>
              </w:rPr>
            </w:pPr>
            <w:r w:rsidRPr="004F745F">
              <w:rPr>
                <w:sz w:val="20"/>
                <w:szCs w:val="20"/>
              </w:rPr>
              <w:t>3111</w:t>
            </w:r>
          </w:p>
        </w:tc>
        <w:tc>
          <w:tcPr>
            <w:tcW w:w="0" w:type="auto"/>
            <w:shd w:val="clear" w:color="auto" w:fill="auto"/>
            <w:tcMar>
              <w:left w:w="28" w:type="dxa"/>
              <w:right w:w="28" w:type="dxa"/>
            </w:tcMar>
            <w:hideMark/>
          </w:tcPr>
          <w:p w14:paraId="0721C3EF" w14:textId="77777777" w:rsidR="002949E2" w:rsidRPr="004F745F" w:rsidRDefault="002949E2" w:rsidP="009B3010">
            <w:pPr>
              <w:rPr>
                <w:sz w:val="20"/>
                <w:szCs w:val="20"/>
              </w:rPr>
            </w:pPr>
            <w:r w:rsidRPr="004F745F">
              <w:rPr>
                <w:sz w:val="20"/>
                <w:szCs w:val="20"/>
              </w:rPr>
              <w:t>Plaće za redovan rad</w:t>
            </w:r>
          </w:p>
        </w:tc>
        <w:tc>
          <w:tcPr>
            <w:tcW w:w="0" w:type="auto"/>
            <w:shd w:val="clear" w:color="auto" w:fill="auto"/>
            <w:tcMar>
              <w:left w:w="28" w:type="dxa"/>
              <w:right w:w="28" w:type="dxa"/>
            </w:tcMar>
            <w:vAlign w:val="bottom"/>
            <w:hideMark/>
          </w:tcPr>
          <w:p w14:paraId="35664C0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07F050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3F0B3A3"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42842BE" w14:textId="097E8AC5" w:rsidR="002949E2" w:rsidRPr="004F745F" w:rsidRDefault="002949E2" w:rsidP="009B3010">
            <w:pPr>
              <w:jc w:val="right"/>
              <w:rPr>
                <w:sz w:val="20"/>
                <w:szCs w:val="20"/>
              </w:rPr>
            </w:pPr>
            <w:r w:rsidRPr="004F745F">
              <w:rPr>
                <w:sz w:val="20"/>
                <w:szCs w:val="20"/>
              </w:rPr>
              <w:t> </w:t>
            </w:r>
          </w:p>
        </w:tc>
      </w:tr>
      <w:tr w:rsidR="004F745F" w:rsidRPr="004F745F" w14:paraId="53EB35BE" w14:textId="77777777" w:rsidTr="00E077DC">
        <w:trPr>
          <w:cantSplit/>
        </w:trPr>
        <w:tc>
          <w:tcPr>
            <w:tcW w:w="0" w:type="auto"/>
            <w:shd w:val="clear" w:color="auto" w:fill="auto"/>
            <w:noWrap/>
            <w:tcMar>
              <w:left w:w="28" w:type="dxa"/>
              <w:right w:w="28" w:type="dxa"/>
            </w:tcMar>
            <w:hideMark/>
          </w:tcPr>
          <w:p w14:paraId="43786342"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7C84A168"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07310919" w14:textId="77777777" w:rsidR="002949E2" w:rsidRPr="004F745F" w:rsidRDefault="002949E2" w:rsidP="009B3010">
            <w:pPr>
              <w:jc w:val="right"/>
              <w:rPr>
                <w:sz w:val="20"/>
                <w:szCs w:val="20"/>
              </w:rPr>
            </w:pPr>
            <w:r w:rsidRPr="004F745F">
              <w:rPr>
                <w:sz w:val="20"/>
                <w:szCs w:val="20"/>
              </w:rPr>
              <w:t>600</w:t>
            </w:r>
          </w:p>
        </w:tc>
        <w:tc>
          <w:tcPr>
            <w:tcW w:w="0" w:type="auto"/>
            <w:shd w:val="clear" w:color="auto" w:fill="auto"/>
            <w:tcMar>
              <w:left w:w="28" w:type="dxa"/>
              <w:right w:w="28" w:type="dxa"/>
            </w:tcMar>
            <w:vAlign w:val="bottom"/>
            <w:hideMark/>
          </w:tcPr>
          <w:p w14:paraId="7F36B05C" w14:textId="77777777" w:rsidR="002949E2" w:rsidRPr="004F745F" w:rsidRDefault="002949E2" w:rsidP="009B3010">
            <w:pPr>
              <w:jc w:val="right"/>
              <w:rPr>
                <w:sz w:val="20"/>
                <w:szCs w:val="20"/>
              </w:rPr>
            </w:pPr>
            <w:r w:rsidRPr="004F745F">
              <w:rPr>
                <w:sz w:val="20"/>
                <w:szCs w:val="20"/>
              </w:rPr>
              <w:t>600</w:t>
            </w:r>
          </w:p>
        </w:tc>
        <w:tc>
          <w:tcPr>
            <w:tcW w:w="0" w:type="auto"/>
            <w:shd w:val="clear" w:color="auto" w:fill="auto"/>
            <w:tcMar>
              <w:left w:w="28" w:type="dxa"/>
              <w:right w:w="28" w:type="dxa"/>
            </w:tcMar>
            <w:vAlign w:val="bottom"/>
            <w:hideMark/>
          </w:tcPr>
          <w:p w14:paraId="7018C709"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19889CD" w14:textId="14680E8D" w:rsidR="002949E2" w:rsidRPr="004F745F" w:rsidRDefault="002949E2" w:rsidP="009B3010">
            <w:pPr>
              <w:jc w:val="right"/>
              <w:rPr>
                <w:sz w:val="20"/>
                <w:szCs w:val="20"/>
              </w:rPr>
            </w:pPr>
            <w:r w:rsidRPr="004F745F">
              <w:rPr>
                <w:sz w:val="20"/>
                <w:szCs w:val="20"/>
              </w:rPr>
              <w:t xml:space="preserve">            -</w:t>
            </w:r>
          </w:p>
        </w:tc>
      </w:tr>
      <w:tr w:rsidR="004F745F" w:rsidRPr="004F745F" w14:paraId="7627DAFA" w14:textId="77777777" w:rsidTr="00E077DC">
        <w:trPr>
          <w:cantSplit/>
        </w:trPr>
        <w:tc>
          <w:tcPr>
            <w:tcW w:w="0" w:type="auto"/>
            <w:shd w:val="clear" w:color="auto" w:fill="auto"/>
            <w:noWrap/>
            <w:tcMar>
              <w:left w:w="28" w:type="dxa"/>
              <w:right w:w="28" w:type="dxa"/>
            </w:tcMar>
            <w:hideMark/>
          </w:tcPr>
          <w:p w14:paraId="3288E722" w14:textId="77777777" w:rsidR="002949E2" w:rsidRPr="004F745F" w:rsidRDefault="002949E2" w:rsidP="009B3010">
            <w:pPr>
              <w:rPr>
                <w:sz w:val="20"/>
                <w:szCs w:val="20"/>
              </w:rPr>
            </w:pPr>
            <w:r w:rsidRPr="004F745F">
              <w:rPr>
                <w:sz w:val="20"/>
                <w:szCs w:val="20"/>
              </w:rPr>
              <w:t>322</w:t>
            </w:r>
          </w:p>
        </w:tc>
        <w:tc>
          <w:tcPr>
            <w:tcW w:w="0" w:type="auto"/>
            <w:shd w:val="clear" w:color="auto" w:fill="auto"/>
            <w:tcMar>
              <w:left w:w="28" w:type="dxa"/>
              <w:right w:w="28" w:type="dxa"/>
            </w:tcMar>
            <w:hideMark/>
          </w:tcPr>
          <w:p w14:paraId="4917E18A" w14:textId="77777777" w:rsidR="002949E2" w:rsidRPr="004F745F" w:rsidRDefault="002949E2" w:rsidP="009B3010">
            <w:pPr>
              <w:rPr>
                <w:sz w:val="20"/>
                <w:szCs w:val="20"/>
              </w:rPr>
            </w:pPr>
            <w:r w:rsidRPr="004F745F">
              <w:rPr>
                <w:sz w:val="20"/>
                <w:szCs w:val="20"/>
              </w:rPr>
              <w:t>Rashodi za materijal i energiju</w:t>
            </w:r>
          </w:p>
        </w:tc>
        <w:tc>
          <w:tcPr>
            <w:tcW w:w="0" w:type="auto"/>
            <w:shd w:val="clear" w:color="auto" w:fill="auto"/>
            <w:tcMar>
              <w:left w:w="28" w:type="dxa"/>
              <w:right w:w="28" w:type="dxa"/>
            </w:tcMar>
            <w:vAlign w:val="bottom"/>
            <w:hideMark/>
          </w:tcPr>
          <w:p w14:paraId="3434367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21A9F1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2570F99"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0FE4848" w14:textId="48066EC6" w:rsidR="002949E2" w:rsidRPr="004F745F" w:rsidRDefault="002949E2" w:rsidP="009B3010">
            <w:pPr>
              <w:jc w:val="right"/>
              <w:rPr>
                <w:sz w:val="20"/>
                <w:szCs w:val="20"/>
              </w:rPr>
            </w:pPr>
            <w:r w:rsidRPr="004F745F">
              <w:rPr>
                <w:sz w:val="20"/>
                <w:szCs w:val="20"/>
              </w:rPr>
              <w:t> </w:t>
            </w:r>
          </w:p>
        </w:tc>
      </w:tr>
      <w:tr w:rsidR="004F745F" w:rsidRPr="004F745F" w14:paraId="64FB82A6" w14:textId="77777777" w:rsidTr="00E077DC">
        <w:trPr>
          <w:cantSplit/>
        </w:trPr>
        <w:tc>
          <w:tcPr>
            <w:tcW w:w="0" w:type="auto"/>
            <w:shd w:val="clear" w:color="auto" w:fill="auto"/>
            <w:noWrap/>
            <w:tcMar>
              <w:left w:w="28" w:type="dxa"/>
              <w:right w:w="28" w:type="dxa"/>
            </w:tcMar>
            <w:hideMark/>
          </w:tcPr>
          <w:p w14:paraId="51F2B55F" w14:textId="77777777" w:rsidR="002949E2" w:rsidRPr="004F745F" w:rsidRDefault="002949E2" w:rsidP="009B3010">
            <w:pPr>
              <w:rPr>
                <w:sz w:val="20"/>
                <w:szCs w:val="20"/>
              </w:rPr>
            </w:pPr>
            <w:r w:rsidRPr="004F745F">
              <w:rPr>
                <w:sz w:val="20"/>
                <w:szCs w:val="20"/>
              </w:rPr>
              <w:t>3221</w:t>
            </w:r>
          </w:p>
        </w:tc>
        <w:tc>
          <w:tcPr>
            <w:tcW w:w="0" w:type="auto"/>
            <w:shd w:val="clear" w:color="auto" w:fill="auto"/>
            <w:tcMar>
              <w:left w:w="28" w:type="dxa"/>
              <w:right w:w="28" w:type="dxa"/>
            </w:tcMar>
            <w:hideMark/>
          </w:tcPr>
          <w:p w14:paraId="6724D7F3" w14:textId="77777777" w:rsidR="002949E2" w:rsidRPr="004F745F" w:rsidRDefault="002949E2" w:rsidP="009B3010">
            <w:pPr>
              <w:rPr>
                <w:sz w:val="20"/>
                <w:szCs w:val="20"/>
              </w:rPr>
            </w:pPr>
            <w:r w:rsidRPr="004F745F">
              <w:rPr>
                <w:sz w:val="20"/>
                <w:szCs w:val="20"/>
              </w:rPr>
              <w:t>Uredski materijal i ostali materijalni rashodi</w:t>
            </w:r>
          </w:p>
        </w:tc>
        <w:tc>
          <w:tcPr>
            <w:tcW w:w="0" w:type="auto"/>
            <w:shd w:val="clear" w:color="auto" w:fill="auto"/>
            <w:tcMar>
              <w:left w:w="28" w:type="dxa"/>
              <w:right w:w="28" w:type="dxa"/>
            </w:tcMar>
            <w:vAlign w:val="bottom"/>
            <w:hideMark/>
          </w:tcPr>
          <w:p w14:paraId="0B7D685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51863A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3B441FA"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5541020" w14:textId="28497E7B" w:rsidR="002949E2" w:rsidRPr="004F745F" w:rsidRDefault="002949E2" w:rsidP="009B3010">
            <w:pPr>
              <w:jc w:val="right"/>
              <w:rPr>
                <w:sz w:val="20"/>
                <w:szCs w:val="20"/>
              </w:rPr>
            </w:pPr>
            <w:r w:rsidRPr="004F745F">
              <w:rPr>
                <w:sz w:val="20"/>
                <w:szCs w:val="20"/>
              </w:rPr>
              <w:t> </w:t>
            </w:r>
          </w:p>
        </w:tc>
      </w:tr>
      <w:tr w:rsidR="004F745F" w:rsidRPr="004F745F" w14:paraId="1DD558E3" w14:textId="77777777" w:rsidTr="00E077DC">
        <w:trPr>
          <w:cantSplit/>
        </w:trPr>
        <w:tc>
          <w:tcPr>
            <w:tcW w:w="0" w:type="auto"/>
            <w:shd w:val="clear" w:color="auto" w:fill="auto"/>
            <w:noWrap/>
            <w:tcMar>
              <w:left w:w="28" w:type="dxa"/>
              <w:right w:w="28" w:type="dxa"/>
            </w:tcMar>
            <w:hideMark/>
          </w:tcPr>
          <w:p w14:paraId="0C2E6F11" w14:textId="77777777" w:rsidR="002949E2" w:rsidRPr="004F745F" w:rsidRDefault="002949E2" w:rsidP="009B3010">
            <w:pPr>
              <w:rPr>
                <w:sz w:val="20"/>
                <w:szCs w:val="20"/>
              </w:rPr>
            </w:pPr>
            <w:r w:rsidRPr="004F745F">
              <w:rPr>
                <w:sz w:val="20"/>
                <w:szCs w:val="20"/>
              </w:rPr>
              <w:t>36</w:t>
            </w:r>
          </w:p>
        </w:tc>
        <w:tc>
          <w:tcPr>
            <w:tcW w:w="0" w:type="auto"/>
            <w:shd w:val="clear" w:color="auto" w:fill="auto"/>
            <w:tcMar>
              <w:left w:w="28" w:type="dxa"/>
              <w:right w:w="28" w:type="dxa"/>
            </w:tcMar>
            <w:hideMark/>
          </w:tcPr>
          <w:p w14:paraId="6C67A29C" w14:textId="77777777" w:rsidR="002949E2" w:rsidRPr="004F745F" w:rsidRDefault="002949E2" w:rsidP="009B3010">
            <w:pPr>
              <w:rPr>
                <w:sz w:val="20"/>
                <w:szCs w:val="20"/>
              </w:rPr>
            </w:pPr>
            <w:r w:rsidRPr="004F745F">
              <w:rPr>
                <w:sz w:val="20"/>
                <w:szCs w:val="20"/>
              </w:rPr>
              <w:t>Pomoći dane u inozemstvo i unutar općeg proračuna</w:t>
            </w:r>
          </w:p>
        </w:tc>
        <w:tc>
          <w:tcPr>
            <w:tcW w:w="0" w:type="auto"/>
            <w:shd w:val="clear" w:color="auto" w:fill="auto"/>
            <w:tcMar>
              <w:left w:w="28" w:type="dxa"/>
              <w:right w:w="28" w:type="dxa"/>
            </w:tcMar>
            <w:vAlign w:val="bottom"/>
            <w:hideMark/>
          </w:tcPr>
          <w:p w14:paraId="5ED626CB" w14:textId="77777777" w:rsidR="002949E2" w:rsidRPr="004F745F" w:rsidRDefault="002949E2" w:rsidP="009B3010">
            <w:pPr>
              <w:jc w:val="right"/>
              <w:rPr>
                <w:sz w:val="20"/>
                <w:szCs w:val="20"/>
              </w:rPr>
            </w:pPr>
            <w:r w:rsidRPr="004F745F">
              <w:rPr>
                <w:sz w:val="20"/>
                <w:szCs w:val="20"/>
              </w:rPr>
              <w:t>6.915</w:t>
            </w:r>
          </w:p>
        </w:tc>
        <w:tc>
          <w:tcPr>
            <w:tcW w:w="0" w:type="auto"/>
            <w:shd w:val="clear" w:color="auto" w:fill="auto"/>
            <w:tcMar>
              <w:left w:w="28" w:type="dxa"/>
              <w:right w:w="28" w:type="dxa"/>
            </w:tcMar>
            <w:vAlign w:val="bottom"/>
            <w:hideMark/>
          </w:tcPr>
          <w:p w14:paraId="589B17C8" w14:textId="77777777" w:rsidR="002949E2" w:rsidRPr="004F745F" w:rsidRDefault="002949E2" w:rsidP="009B3010">
            <w:pPr>
              <w:jc w:val="right"/>
              <w:rPr>
                <w:sz w:val="20"/>
                <w:szCs w:val="20"/>
              </w:rPr>
            </w:pPr>
            <w:r w:rsidRPr="004F745F">
              <w:rPr>
                <w:sz w:val="20"/>
                <w:szCs w:val="20"/>
              </w:rPr>
              <w:t>6.915</w:t>
            </w:r>
          </w:p>
        </w:tc>
        <w:tc>
          <w:tcPr>
            <w:tcW w:w="0" w:type="auto"/>
            <w:shd w:val="clear" w:color="auto" w:fill="auto"/>
            <w:tcMar>
              <w:left w:w="28" w:type="dxa"/>
              <w:right w:w="28" w:type="dxa"/>
            </w:tcMar>
            <w:vAlign w:val="bottom"/>
            <w:hideMark/>
          </w:tcPr>
          <w:p w14:paraId="50EC2BEC"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F5DD587" w14:textId="7D475A9C" w:rsidR="002949E2" w:rsidRPr="004F745F" w:rsidRDefault="002949E2" w:rsidP="009B3010">
            <w:pPr>
              <w:jc w:val="right"/>
              <w:rPr>
                <w:sz w:val="20"/>
                <w:szCs w:val="20"/>
              </w:rPr>
            </w:pPr>
            <w:r w:rsidRPr="004F745F">
              <w:rPr>
                <w:sz w:val="20"/>
                <w:szCs w:val="20"/>
              </w:rPr>
              <w:t xml:space="preserve">            -</w:t>
            </w:r>
          </w:p>
        </w:tc>
      </w:tr>
      <w:tr w:rsidR="004F745F" w:rsidRPr="004F745F" w14:paraId="51E333CC" w14:textId="77777777" w:rsidTr="00E077DC">
        <w:trPr>
          <w:cantSplit/>
        </w:trPr>
        <w:tc>
          <w:tcPr>
            <w:tcW w:w="0" w:type="auto"/>
            <w:shd w:val="clear" w:color="auto" w:fill="auto"/>
            <w:noWrap/>
            <w:tcMar>
              <w:left w:w="28" w:type="dxa"/>
              <w:right w:w="28" w:type="dxa"/>
            </w:tcMar>
            <w:hideMark/>
          </w:tcPr>
          <w:p w14:paraId="03A1E1A3" w14:textId="77777777" w:rsidR="002949E2" w:rsidRPr="004F745F" w:rsidRDefault="002949E2" w:rsidP="009B3010">
            <w:pPr>
              <w:rPr>
                <w:sz w:val="20"/>
                <w:szCs w:val="20"/>
              </w:rPr>
            </w:pPr>
            <w:r w:rsidRPr="004F745F">
              <w:rPr>
                <w:sz w:val="20"/>
                <w:szCs w:val="20"/>
              </w:rPr>
              <w:t>363</w:t>
            </w:r>
          </w:p>
        </w:tc>
        <w:tc>
          <w:tcPr>
            <w:tcW w:w="0" w:type="auto"/>
            <w:shd w:val="clear" w:color="auto" w:fill="auto"/>
            <w:tcMar>
              <w:left w:w="28" w:type="dxa"/>
              <w:right w:w="28" w:type="dxa"/>
            </w:tcMar>
            <w:hideMark/>
          </w:tcPr>
          <w:p w14:paraId="7459DA8A" w14:textId="77777777" w:rsidR="002949E2" w:rsidRPr="004F745F" w:rsidRDefault="002949E2" w:rsidP="009B3010">
            <w:pPr>
              <w:rPr>
                <w:sz w:val="20"/>
                <w:szCs w:val="20"/>
              </w:rPr>
            </w:pPr>
            <w:r w:rsidRPr="004F745F">
              <w:rPr>
                <w:sz w:val="20"/>
                <w:szCs w:val="20"/>
              </w:rPr>
              <w:t>Pomoći unutar općeg proračuna</w:t>
            </w:r>
          </w:p>
        </w:tc>
        <w:tc>
          <w:tcPr>
            <w:tcW w:w="0" w:type="auto"/>
            <w:shd w:val="clear" w:color="auto" w:fill="auto"/>
            <w:tcMar>
              <w:left w:w="28" w:type="dxa"/>
              <w:right w:w="28" w:type="dxa"/>
            </w:tcMar>
            <w:vAlign w:val="bottom"/>
            <w:hideMark/>
          </w:tcPr>
          <w:p w14:paraId="3621E66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D90EA7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B7EAF8A"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6212DB4" w14:textId="0ED4E4D9" w:rsidR="002949E2" w:rsidRPr="004F745F" w:rsidRDefault="002949E2" w:rsidP="009B3010">
            <w:pPr>
              <w:jc w:val="right"/>
              <w:rPr>
                <w:sz w:val="20"/>
                <w:szCs w:val="20"/>
              </w:rPr>
            </w:pPr>
            <w:r w:rsidRPr="004F745F">
              <w:rPr>
                <w:sz w:val="20"/>
                <w:szCs w:val="20"/>
              </w:rPr>
              <w:t> </w:t>
            </w:r>
          </w:p>
        </w:tc>
      </w:tr>
      <w:tr w:rsidR="004F745F" w:rsidRPr="004F745F" w14:paraId="394D4656" w14:textId="77777777" w:rsidTr="00E077DC">
        <w:trPr>
          <w:cantSplit/>
        </w:trPr>
        <w:tc>
          <w:tcPr>
            <w:tcW w:w="0" w:type="auto"/>
            <w:shd w:val="clear" w:color="auto" w:fill="auto"/>
            <w:noWrap/>
            <w:tcMar>
              <w:left w:w="28" w:type="dxa"/>
              <w:right w:w="28" w:type="dxa"/>
            </w:tcMar>
            <w:hideMark/>
          </w:tcPr>
          <w:p w14:paraId="01A69D29" w14:textId="77777777" w:rsidR="002949E2" w:rsidRPr="004F745F" w:rsidRDefault="002949E2" w:rsidP="009B3010">
            <w:pPr>
              <w:rPr>
                <w:sz w:val="20"/>
                <w:szCs w:val="20"/>
              </w:rPr>
            </w:pPr>
            <w:r w:rsidRPr="004F745F">
              <w:rPr>
                <w:sz w:val="20"/>
                <w:szCs w:val="20"/>
              </w:rPr>
              <w:t>3631</w:t>
            </w:r>
          </w:p>
        </w:tc>
        <w:tc>
          <w:tcPr>
            <w:tcW w:w="0" w:type="auto"/>
            <w:shd w:val="clear" w:color="auto" w:fill="auto"/>
            <w:tcMar>
              <w:left w:w="28" w:type="dxa"/>
              <w:right w:w="28" w:type="dxa"/>
            </w:tcMar>
            <w:hideMark/>
          </w:tcPr>
          <w:p w14:paraId="6FE7D53B" w14:textId="77777777" w:rsidR="002949E2" w:rsidRPr="004F745F" w:rsidRDefault="002949E2" w:rsidP="009B3010">
            <w:pPr>
              <w:rPr>
                <w:sz w:val="20"/>
                <w:szCs w:val="20"/>
              </w:rPr>
            </w:pPr>
            <w:r w:rsidRPr="004F745F">
              <w:rPr>
                <w:sz w:val="20"/>
                <w:szCs w:val="20"/>
              </w:rPr>
              <w:t>Tekuće pomoći unutar općeg proračuna</w:t>
            </w:r>
          </w:p>
        </w:tc>
        <w:tc>
          <w:tcPr>
            <w:tcW w:w="0" w:type="auto"/>
            <w:shd w:val="clear" w:color="auto" w:fill="auto"/>
            <w:tcMar>
              <w:left w:w="28" w:type="dxa"/>
              <w:right w:w="28" w:type="dxa"/>
            </w:tcMar>
            <w:vAlign w:val="bottom"/>
            <w:hideMark/>
          </w:tcPr>
          <w:p w14:paraId="2BEC202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C99ACB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E83C5B1"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043EFA4" w14:textId="200310D8" w:rsidR="002949E2" w:rsidRPr="004F745F" w:rsidRDefault="002949E2" w:rsidP="009B3010">
            <w:pPr>
              <w:jc w:val="right"/>
              <w:rPr>
                <w:sz w:val="20"/>
                <w:szCs w:val="20"/>
              </w:rPr>
            </w:pPr>
            <w:r w:rsidRPr="004F745F">
              <w:rPr>
                <w:sz w:val="20"/>
                <w:szCs w:val="20"/>
              </w:rPr>
              <w:t> </w:t>
            </w:r>
          </w:p>
        </w:tc>
      </w:tr>
      <w:tr w:rsidR="004F745F" w:rsidRPr="004F745F" w14:paraId="0B76D9E5" w14:textId="77777777" w:rsidTr="00E077DC">
        <w:trPr>
          <w:cantSplit/>
        </w:trPr>
        <w:tc>
          <w:tcPr>
            <w:tcW w:w="0" w:type="auto"/>
            <w:shd w:val="clear" w:color="auto" w:fill="auto"/>
            <w:noWrap/>
            <w:tcMar>
              <w:left w:w="28" w:type="dxa"/>
              <w:right w:w="28" w:type="dxa"/>
            </w:tcMar>
            <w:hideMark/>
          </w:tcPr>
          <w:p w14:paraId="0A9ACD40" w14:textId="77777777" w:rsidR="002949E2" w:rsidRPr="004F745F" w:rsidRDefault="002949E2" w:rsidP="009B3010">
            <w:pPr>
              <w:rPr>
                <w:sz w:val="20"/>
                <w:szCs w:val="20"/>
              </w:rPr>
            </w:pPr>
            <w:r w:rsidRPr="004F745F">
              <w:rPr>
                <w:sz w:val="20"/>
                <w:szCs w:val="20"/>
              </w:rPr>
              <w:t>4</w:t>
            </w:r>
          </w:p>
        </w:tc>
        <w:tc>
          <w:tcPr>
            <w:tcW w:w="0" w:type="auto"/>
            <w:shd w:val="clear" w:color="auto" w:fill="auto"/>
            <w:tcMar>
              <w:left w:w="28" w:type="dxa"/>
              <w:right w:w="28" w:type="dxa"/>
            </w:tcMar>
            <w:hideMark/>
          </w:tcPr>
          <w:p w14:paraId="6FC0D5B5" w14:textId="77777777" w:rsidR="002949E2" w:rsidRPr="004F745F" w:rsidRDefault="002949E2" w:rsidP="009B3010">
            <w:pPr>
              <w:rPr>
                <w:sz w:val="20"/>
                <w:szCs w:val="20"/>
              </w:rPr>
            </w:pPr>
            <w:r w:rsidRPr="004F745F">
              <w:rPr>
                <w:sz w:val="20"/>
                <w:szCs w:val="20"/>
              </w:rPr>
              <w:t>Rashodi za nabavu nefinancijske imovine</w:t>
            </w:r>
          </w:p>
        </w:tc>
        <w:tc>
          <w:tcPr>
            <w:tcW w:w="0" w:type="auto"/>
            <w:shd w:val="clear" w:color="auto" w:fill="auto"/>
            <w:tcMar>
              <w:left w:w="28" w:type="dxa"/>
              <w:right w:w="28" w:type="dxa"/>
            </w:tcMar>
            <w:vAlign w:val="bottom"/>
            <w:hideMark/>
          </w:tcPr>
          <w:p w14:paraId="53D36934" w14:textId="77777777" w:rsidR="002949E2" w:rsidRPr="004F745F" w:rsidRDefault="002949E2" w:rsidP="009B3010">
            <w:pPr>
              <w:jc w:val="right"/>
              <w:rPr>
                <w:sz w:val="20"/>
                <w:szCs w:val="20"/>
              </w:rPr>
            </w:pPr>
            <w:r w:rsidRPr="004F745F">
              <w:rPr>
                <w:sz w:val="20"/>
                <w:szCs w:val="20"/>
              </w:rPr>
              <w:t>372.610</w:t>
            </w:r>
          </w:p>
        </w:tc>
        <w:tc>
          <w:tcPr>
            <w:tcW w:w="0" w:type="auto"/>
            <w:shd w:val="clear" w:color="auto" w:fill="auto"/>
            <w:tcMar>
              <w:left w:w="28" w:type="dxa"/>
              <w:right w:w="28" w:type="dxa"/>
            </w:tcMar>
            <w:vAlign w:val="bottom"/>
            <w:hideMark/>
          </w:tcPr>
          <w:p w14:paraId="7077D1D2" w14:textId="77777777" w:rsidR="002949E2" w:rsidRPr="004F745F" w:rsidRDefault="002949E2" w:rsidP="009B3010">
            <w:pPr>
              <w:jc w:val="right"/>
              <w:rPr>
                <w:sz w:val="20"/>
                <w:szCs w:val="20"/>
              </w:rPr>
            </w:pPr>
            <w:r w:rsidRPr="004F745F">
              <w:rPr>
                <w:sz w:val="20"/>
                <w:szCs w:val="20"/>
              </w:rPr>
              <w:t>372.610</w:t>
            </w:r>
          </w:p>
        </w:tc>
        <w:tc>
          <w:tcPr>
            <w:tcW w:w="0" w:type="auto"/>
            <w:shd w:val="clear" w:color="auto" w:fill="auto"/>
            <w:tcMar>
              <w:left w:w="28" w:type="dxa"/>
              <w:right w:w="28" w:type="dxa"/>
            </w:tcMar>
            <w:vAlign w:val="bottom"/>
            <w:hideMark/>
          </w:tcPr>
          <w:p w14:paraId="3FB94EA3" w14:textId="77777777" w:rsidR="002949E2" w:rsidRPr="004F745F" w:rsidRDefault="002949E2" w:rsidP="009B3010">
            <w:pPr>
              <w:jc w:val="right"/>
              <w:rPr>
                <w:sz w:val="20"/>
                <w:szCs w:val="20"/>
              </w:rPr>
            </w:pPr>
            <w:r w:rsidRPr="004F745F">
              <w:rPr>
                <w:sz w:val="20"/>
                <w:szCs w:val="20"/>
              </w:rPr>
              <w:t>376.481,17</w:t>
            </w:r>
          </w:p>
        </w:tc>
        <w:tc>
          <w:tcPr>
            <w:tcW w:w="0" w:type="auto"/>
            <w:shd w:val="clear" w:color="auto" w:fill="auto"/>
            <w:tcMar>
              <w:left w:w="28" w:type="dxa"/>
              <w:right w:w="28" w:type="dxa"/>
            </w:tcMar>
            <w:vAlign w:val="bottom"/>
            <w:hideMark/>
          </w:tcPr>
          <w:p w14:paraId="430AAC0A" w14:textId="04B77FC4" w:rsidR="002949E2" w:rsidRPr="004F745F" w:rsidRDefault="002949E2" w:rsidP="009B3010">
            <w:pPr>
              <w:jc w:val="right"/>
              <w:rPr>
                <w:sz w:val="20"/>
                <w:szCs w:val="20"/>
              </w:rPr>
            </w:pPr>
            <w:r w:rsidRPr="004F745F">
              <w:rPr>
                <w:sz w:val="20"/>
                <w:szCs w:val="20"/>
              </w:rPr>
              <w:t>101,04</w:t>
            </w:r>
          </w:p>
        </w:tc>
      </w:tr>
      <w:tr w:rsidR="004F745F" w:rsidRPr="004F745F" w14:paraId="635F1398" w14:textId="77777777" w:rsidTr="00E077DC">
        <w:trPr>
          <w:cantSplit/>
        </w:trPr>
        <w:tc>
          <w:tcPr>
            <w:tcW w:w="0" w:type="auto"/>
            <w:shd w:val="clear" w:color="auto" w:fill="auto"/>
            <w:noWrap/>
            <w:tcMar>
              <w:left w:w="28" w:type="dxa"/>
              <w:right w:w="28" w:type="dxa"/>
            </w:tcMar>
            <w:hideMark/>
          </w:tcPr>
          <w:p w14:paraId="1E3DE56E" w14:textId="77777777" w:rsidR="002949E2" w:rsidRPr="004F745F" w:rsidRDefault="002949E2" w:rsidP="009B3010">
            <w:pPr>
              <w:rPr>
                <w:sz w:val="20"/>
                <w:szCs w:val="20"/>
              </w:rPr>
            </w:pPr>
            <w:r w:rsidRPr="004F745F">
              <w:rPr>
                <w:sz w:val="20"/>
                <w:szCs w:val="20"/>
              </w:rPr>
              <w:t>42</w:t>
            </w:r>
          </w:p>
        </w:tc>
        <w:tc>
          <w:tcPr>
            <w:tcW w:w="0" w:type="auto"/>
            <w:shd w:val="clear" w:color="auto" w:fill="auto"/>
            <w:tcMar>
              <w:left w:w="28" w:type="dxa"/>
              <w:right w:w="28" w:type="dxa"/>
            </w:tcMar>
            <w:hideMark/>
          </w:tcPr>
          <w:p w14:paraId="47976AED" w14:textId="77777777" w:rsidR="002949E2" w:rsidRPr="004F745F" w:rsidRDefault="002949E2" w:rsidP="009B3010">
            <w:pPr>
              <w:rPr>
                <w:sz w:val="20"/>
                <w:szCs w:val="20"/>
              </w:rPr>
            </w:pPr>
            <w:r w:rsidRPr="004F745F">
              <w:rPr>
                <w:sz w:val="20"/>
                <w:szCs w:val="20"/>
              </w:rPr>
              <w:t>Rashodi za nabavu proizvedene dugotrajne imovine</w:t>
            </w:r>
          </w:p>
        </w:tc>
        <w:tc>
          <w:tcPr>
            <w:tcW w:w="0" w:type="auto"/>
            <w:shd w:val="clear" w:color="auto" w:fill="auto"/>
            <w:tcMar>
              <w:left w:w="28" w:type="dxa"/>
              <w:right w:w="28" w:type="dxa"/>
            </w:tcMar>
            <w:vAlign w:val="bottom"/>
            <w:hideMark/>
          </w:tcPr>
          <w:p w14:paraId="16EDE842" w14:textId="77777777" w:rsidR="002949E2" w:rsidRPr="004F745F" w:rsidRDefault="002949E2" w:rsidP="009B3010">
            <w:pPr>
              <w:jc w:val="right"/>
              <w:rPr>
                <w:sz w:val="20"/>
                <w:szCs w:val="20"/>
              </w:rPr>
            </w:pPr>
            <w:r w:rsidRPr="004F745F">
              <w:rPr>
                <w:sz w:val="20"/>
                <w:szCs w:val="20"/>
              </w:rPr>
              <w:t>372.610</w:t>
            </w:r>
          </w:p>
        </w:tc>
        <w:tc>
          <w:tcPr>
            <w:tcW w:w="0" w:type="auto"/>
            <w:shd w:val="clear" w:color="auto" w:fill="auto"/>
            <w:tcMar>
              <w:left w:w="28" w:type="dxa"/>
              <w:right w:w="28" w:type="dxa"/>
            </w:tcMar>
            <w:vAlign w:val="bottom"/>
            <w:hideMark/>
          </w:tcPr>
          <w:p w14:paraId="3FF3DD81" w14:textId="77777777" w:rsidR="002949E2" w:rsidRPr="004F745F" w:rsidRDefault="002949E2" w:rsidP="009B3010">
            <w:pPr>
              <w:jc w:val="right"/>
              <w:rPr>
                <w:sz w:val="20"/>
                <w:szCs w:val="20"/>
              </w:rPr>
            </w:pPr>
            <w:r w:rsidRPr="004F745F">
              <w:rPr>
                <w:sz w:val="20"/>
                <w:szCs w:val="20"/>
              </w:rPr>
              <w:t>372.610</w:t>
            </w:r>
          </w:p>
        </w:tc>
        <w:tc>
          <w:tcPr>
            <w:tcW w:w="0" w:type="auto"/>
            <w:shd w:val="clear" w:color="auto" w:fill="auto"/>
            <w:tcMar>
              <w:left w:w="28" w:type="dxa"/>
              <w:right w:w="28" w:type="dxa"/>
            </w:tcMar>
            <w:vAlign w:val="bottom"/>
            <w:hideMark/>
          </w:tcPr>
          <w:p w14:paraId="09857A2E" w14:textId="77777777" w:rsidR="002949E2" w:rsidRPr="004F745F" w:rsidRDefault="002949E2" w:rsidP="009B3010">
            <w:pPr>
              <w:jc w:val="right"/>
              <w:rPr>
                <w:sz w:val="20"/>
                <w:szCs w:val="20"/>
              </w:rPr>
            </w:pPr>
            <w:r w:rsidRPr="004F745F">
              <w:rPr>
                <w:sz w:val="20"/>
                <w:szCs w:val="20"/>
              </w:rPr>
              <w:t>376.481,17</w:t>
            </w:r>
          </w:p>
        </w:tc>
        <w:tc>
          <w:tcPr>
            <w:tcW w:w="0" w:type="auto"/>
            <w:shd w:val="clear" w:color="auto" w:fill="auto"/>
            <w:tcMar>
              <w:left w:w="28" w:type="dxa"/>
              <w:right w:w="28" w:type="dxa"/>
            </w:tcMar>
            <w:vAlign w:val="bottom"/>
            <w:hideMark/>
          </w:tcPr>
          <w:p w14:paraId="60ACE1CB" w14:textId="24A0D504" w:rsidR="002949E2" w:rsidRPr="004F745F" w:rsidRDefault="002949E2" w:rsidP="009B3010">
            <w:pPr>
              <w:jc w:val="right"/>
              <w:rPr>
                <w:sz w:val="20"/>
                <w:szCs w:val="20"/>
              </w:rPr>
            </w:pPr>
            <w:r w:rsidRPr="004F745F">
              <w:rPr>
                <w:sz w:val="20"/>
                <w:szCs w:val="20"/>
              </w:rPr>
              <w:t>101,04</w:t>
            </w:r>
          </w:p>
        </w:tc>
      </w:tr>
      <w:tr w:rsidR="004F745F" w:rsidRPr="004F745F" w14:paraId="417FB8DE" w14:textId="77777777" w:rsidTr="00E077DC">
        <w:trPr>
          <w:cantSplit/>
        </w:trPr>
        <w:tc>
          <w:tcPr>
            <w:tcW w:w="0" w:type="auto"/>
            <w:shd w:val="clear" w:color="auto" w:fill="auto"/>
            <w:noWrap/>
            <w:tcMar>
              <w:left w:w="28" w:type="dxa"/>
              <w:right w:w="28" w:type="dxa"/>
            </w:tcMar>
            <w:hideMark/>
          </w:tcPr>
          <w:p w14:paraId="24B037D4" w14:textId="77777777" w:rsidR="002949E2" w:rsidRPr="004F745F" w:rsidRDefault="002949E2" w:rsidP="009B3010">
            <w:pPr>
              <w:rPr>
                <w:sz w:val="20"/>
                <w:szCs w:val="20"/>
              </w:rPr>
            </w:pPr>
            <w:r w:rsidRPr="004F745F">
              <w:rPr>
                <w:sz w:val="20"/>
                <w:szCs w:val="20"/>
              </w:rPr>
              <w:t>421</w:t>
            </w:r>
          </w:p>
        </w:tc>
        <w:tc>
          <w:tcPr>
            <w:tcW w:w="0" w:type="auto"/>
            <w:shd w:val="clear" w:color="auto" w:fill="auto"/>
            <w:tcMar>
              <w:left w:w="28" w:type="dxa"/>
              <w:right w:w="28" w:type="dxa"/>
            </w:tcMar>
            <w:hideMark/>
          </w:tcPr>
          <w:p w14:paraId="175A9690" w14:textId="77777777" w:rsidR="002949E2" w:rsidRPr="004F745F" w:rsidRDefault="002949E2" w:rsidP="009B3010">
            <w:pPr>
              <w:rPr>
                <w:sz w:val="20"/>
                <w:szCs w:val="20"/>
              </w:rPr>
            </w:pPr>
            <w:r w:rsidRPr="004F745F">
              <w:rPr>
                <w:sz w:val="20"/>
                <w:szCs w:val="20"/>
              </w:rPr>
              <w:t>Građevinski objekti</w:t>
            </w:r>
          </w:p>
        </w:tc>
        <w:tc>
          <w:tcPr>
            <w:tcW w:w="0" w:type="auto"/>
            <w:shd w:val="clear" w:color="auto" w:fill="auto"/>
            <w:tcMar>
              <w:left w:w="28" w:type="dxa"/>
              <w:right w:w="28" w:type="dxa"/>
            </w:tcMar>
            <w:vAlign w:val="bottom"/>
            <w:hideMark/>
          </w:tcPr>
          <w:p w14:paraId="094EBDE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CD8D5A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5888BF5" w14:textId="77777777" w:rsidR="002949E2" w:rsidRPr="004F745F" w:rsidRDefault="002949E2" w:rsidP="009B3010">
            <w:pPr>
              <w:jc w:val="right"/>
              <w:rPr>
                <w:sz w:val="20"/>
                <w:szCs w:val="20"/>
              </w:rPr>
            </w:pPr>
            <w:r w:rsidRPr="004F745F">
              <w:rPr>
                <w:sz w:val="20"/>
                <w:szCs w:val="20"/>
              </w:rPr>
              <w:t>313.057,88</w:t>
            </w:r>
          </w:p>
        </w:tc>
        <w:tc>
          <w:tcPr>
            <w:tcW w:w="0" w:type="auto"/>
            <w:shd w:val="clear" w:color="auto" w:fill="auto"/>
            <w:tcMar>
              <w:left w:w="28" w:type="dxa"/>
              <w:right w:w="28" w:type="dxa"/>
            </w:tcMar>
            <w:vAlign w:val="bottom"/>
            <w:hideMark/>
          </w:tcPr>
          <w:p w14:paraId="326E0342" w14:textId="56089046" w:rsidR="002949E2" w:rsidRPr="004F745F" w:rsidRDefault="002949E2" w:rsidP="009B3010">
            <w:pPr>
              <w:jc w:val="right"/>
              <w:rPr>
                <w:sz w:val="20"/>
                <w:szCs w:val="20"/>
              </w:rPr>
            </w:pPr>
            <w:r w:rsidRPr="004F745F">
              <w:rPr>
                <w:sz w:val="20"/>
                <w:szCs w:val="20"/>
              </w:rPr>
              <w:t> </w:t>
            </w:r>
          </w:p>
        </w:tc>
      </w:tr>
      <w:tr w:rsidR="004F745F" w:rsidRPr="004F745F" w14:paraId="35948B2B" w14:textId="77777777" w:rsidTr="00E077DC">
        <w:trPr>
          <w:cantSplit/>
        </w:trPr>
        <w:tc>
          <w:tcPr>
            <w:tcW w:w="0" w:type="auto"/>
            <w:shd w:val="clear" w:color="auto" w:fill="auto"/>
            <w:noWrap/>
            <w:tcMar>
              <w:left w:w="28" w:type="dxa"/>
              <w:right w:w="28" w:type="dxa"/>
            </w:tcMar>
            <w:hideMark/>
          </w:tcPr>
          <w:p w14:paraId="53A7A8C1" w14:textId="77777777" w:rsidR="002949E2" w:rsidRPr="004F745F" w:rsidRDefault="002949E2" w:rsidP="009B3010">
            <w:pPr>
              <w:rPr>
                <w:sz w:val="20"/>
                <w:szCs w:val="20"/>
              </w:rPr>
            </w:pPr>
            <w:r w:rsidRPr="004F745F">
              <w:rPr>
                <w:sz w:val="20"/>
                <w:szCs w:val="20"/>
              </w:rPr>
              <w:t>4212</w:t>
            </w:r>
          </w:p>
        </w:tc>
        <w:tc>
          <w:tcPr>
            <w:tcW w:w="0" w:type="auto"/>
            <w:shd w:val="clear" w:color="auto" w:fill="auto"/>
            <w:tcMar>
              <w:left w:w="28" w:type="dxa"/>
              <w:right w:w="28" w:type="dxa"/>
            </w:tcMar>
            <w:hideMark/>
          </w:tcPr>
          <w:p w14:paraId="6201D00C" w14:textId="77777777" w:rsidR="002949E2" w:rsidRPr="004F745F" w:rsidRDefault="002949E2" w:rsidP="009B3010">
            <w:pPr>
              <w:rPr>
                <w:sz w:val="20"/>
                <w:szCs w:val="20"/>
              </w:rPr>
            </w:pPr>
            <w:r w:rsidRPr="004F745F">
              <w:rPr>
                <w:sz w:val="20"/>
                <w:szCs w:val="20"/>
              </w:rPr>
              <w:t xml:space="preserve">Poslovni objekti </w:t>
            </w:r>
          </w:p>
        </w:tc>
        <w:tc>
          <w:tcPr>
            <w:tcW w:w="0" w:type="auto"/>
            <w:shd w:val="clear" w:color="auto" w:fill="auto"/>
            <w:tcMar>
              <w:left w:w="28" w:type="dxa"/>
              <w:right w:w="28" w:type="dxa"/>
            </w:tcMar>
            <w:vAlign w:val="bottom"/>
            <w:hideMark/>
          </w:tcPr>
          <w:p w14:paraId="7A9757B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B0BFA6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591A71E" w14:textId="77777777" w:rsidR="002949E2" w:rsidRPr="004F745F" w:rsidRDefault="002949E2" w:rsidP="009B3010">
            <w:pPr>
              <w:jc w:val="right"/>
              <w:rPr>
                <w:sz w:val="20"/>
                <w:szCs w:val="20"/>
              </w:rPr>
            </w:pPr>
            <w:r w:rsidRPr="004F745F">
              <w:rPr>
                <w:sz w:val="20"/>
                <w:szCs w:val="20"/>
              </w:rPr>
              <w:t>313.057,88</w:t>
            </w:r>
          </w:p>
        </w:tc>
        <w:tc>
          <w:tcPr>
            <w:tcW w:w="0" w:type="auto"/>
            <w:shd w:val="clear" w:color="auto" w:fill="auto"/>
            <w:tcMar>
              <w:left w:w="28" w:type="dxa"/>
              <w:right w:w="28" w:type="dxa"/>
            </w:tcMar>
            <w:vAlign w:val="bottom"/>
            <w:hideMark/>
          </w:tcPr>
          <w:p w14:paraId="2FC50D1B" w14:textId="3AA9DB0A" w:rsidR="002949E2" w:rsidRPr="004F745F" w:rsidRDefault="002949E2" w:rsidP="009B3010">
            <w:pPr>
              <w:jc w:val="right"/>
              <w:rPr>
                <w:sz w:val="20"/>
                <w:szCs w:val="20"/>
              </w:rPr>
            </w:pPr>
            <w:r w:rsidRPr="004F745F">
              <w:rPr>
                <w:sz w:val="20"/>
                <w:szCs w:val="20"/>
              </w:rPr>
              <w:t> </w:t>
            </w:r>
          </w:p>
        </w:tc>
      </w:tr>
      <w:tr w:rsidR="004F745F" w:rsidRPr="004F745F" w14:paraId="09BB3764" w14:textId="77777777" w:rsidTr="00E077DC">
        <w:trPr>
          <w:cantSplit/>
        </w:trPr>
        <w:tc>
          <w:tcPr>
            <w:tcW w:w="0" w:type="auto"/>
            <w:shd w:val="clear" w:color="auto" w:fill="auto"/>
            <w:noWrap/>
            <w:tcMar>
              <w:left w:w="28" w:type="dxa"/>
              <w:right w:w="28" w:type="dxa"/>
            </w:tcMar>
            <w:hideMark/>
          </w:tcPr>
          <w:p w14:paraId="3CFC1FA3" w14:textId="77777777" w:rsidR="002949E2" w:rsidRPr="004F745F" w:rsidRDefault="002949E2" w:rsidP="009B3010">
            <w:pPr>
              <w:rPr>
                <w:sz w:val="20"/>
                <w:szCs w:val="20"/>
              </w:rPr>
            </w:pPr>
            <w:r w:rsidRPr="004F745F">
              <w:rPr>
                <w:sz w:val="20"/>
                <w:szCs w:val="20"/>
              </w:rPr>
              <w:t>422</w:t>
            </w:r>
          </w:p>
        </w:tc>
        <w:tc>
          <w:tcPr>
            <w:tcW w:w="0" w:type="auto"/>
            <w:shd w:val="clear" w:color="auto" w:fill="auto"/>
            <w:tcMar>
              <w:left w:w="28" w:type="dxa"/>
              <w:right w:w="28" w:type="dxa"/>
            </w:tcMar>
            <w:hideMark/>
          </w:tcPr>
          <w:p w14:paraId="2F569020" w14:textId="77777777" w:rsidR="002949E2" w:rsidRPr="004F745F" w:rsidRDefault="002949E2" w:rsidP="009B3010">
            <w:pPr>
              <w:rPr>
                <w:sz w:val="20"/>
                <w:szCs w:val="20"/>
              </w:rPr>
            </w:pPr>
            <w:r w:rsidRPr="004F745F">
              <w:rPr>
                <w:sz w:val="20"/>
                <w:szCs w:val="20"/>
              </w:rPr>
              <w:t>Postrojenja i oprema</w:t>
            </w:r>
          </w:p>
        </w:tc>
        <w:tc>
          <w:tcPr>
            <w:tcW w:w="0" w:type="auto"/>
            <w:shd w:val="clear" w:color="auto" w:fill="auto"/>
            <w:tcMar>
              <w:left w:w="28" w:type="dxa"/>
              <w:right w:w="28" w:type="dxa"/>
            </w:tcMar>
            <w:vAlign w:val="bottom"/>
            <w:hideMark/>
          </w:tcPr>
          <w:p w14:paraId="26E3E24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F6CC90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B683E4C" w14:textId="77777777" w:rsidR="002949E2" w:rsidRPr="004F745F" w:rsidRDefault="002949E2" w:rsidP="009B3010">
            <w:pPr>
              <w:jc w:val="right"/>
              <w:rPr>
                <w:sz w:val="20"/>
                <w:szCs w:val="20"/>
              </w:rPr>
            </w:pPr>
            <w:r w:rsidRPr="004F745F">
              <w:rPr>
                <w:sz w:val="20"/>
                <w:szCs w:val="20"/>
              </w:rPr>
              <w:t>63.423,29</w:t>
            </w:r>
          </w:p>
        </w:tc>
        <w:tc>
          <w:tcPr>
            <w:tcW w:w="0" w:type="auto"/>
            <w:shd w:val="clear" w:color="auto" w:fill="auto"/>
            <w:tcMar>
              <w:left w:w="28" w:type="dxa"/>
              <w:right w:w="28" w:type="dxa"/>
            </w:tcMar>
            <w:vAlign w:val="bottom"/>
            <w:hideMark/>
          </w:tcPr>
          <w:p w14:paraId="492ACB04" w14:textId="688C3EAD" w:rsidR="002949E2" w:rsidRPr="004F745F" w:rsidRDefault="002949E2" w:rsidP="009B3010">
            <w:pPr>
              <w:jc w:val="right"/>
              <w:rPr>
                <w:sz w:val="20"/>
                <w:szCs w:val="20"/>
              </w:rPr>
            </w:pPr>
            <w:r w:rsidRPr="004F745F">
              <w:rPr>
                <w:sz w:val="20"/>
                <w:szCs w:val="20"/>
              </w:rPr>
              <w:t> </w:t>
            </w:r>
          </w:p>
        </w:tc>
      </w:tr>
      <w:tr w:rsidR="004F745F" w:rsidRPr="004F745F" w14:paraId="57FBD21E" w14:textId="77777777" w:rsidTr="00E077DC">
        <w:trPr>
          <w:cantSplit/>
        </w:trPr>
        <w:tc>
          <w:tcPr>
            <w:tcW w:w="0" w:type="auto"/>
            <w:shd w:val="clear" w:color="auto" w:fill="auto"/>
            <w:noWrap/>
            <w:tcMar>
              <w:left w:w="28" w:type="dxa"/>
              <w:right w:w="28" w:type="dxa"/>
            </w:tcMar>
            <w:hideMark/>
          </w:tcPr>
          <w:p w14:paraId="75998953" w14:textId="77777777" w:rsidR="002949E2" w:rsidRPr="004F745F" w:rsidRDefault="002949E2" w:rsidP="009B3010">
            <w:pPr>
              <w:rPr>
                <w:sz w:val="20"/>
                <w:szCs w:val="20"/>
              </w:rPr>
            </w:pPr>
            <w:r w:rsidRPr="004F745F">
              <w:rPr>
                <w:sz w:val="20"/>
                <w:szCs w:val="20"/>
              </w:rPr>
              <w:lastRenderedPageBreak/>
              <w:t>4221</w:t>
            </w:r>
          </w:p>
        </w:tc>
        <w:tc>
          <w:tcPr>
            <w:tcW w:w="0" w:type="auto"/>
            <w:shd w:val="clear" w:color="auto" w:fill="auto"/>
            <w:tcMar>
              <w:left w:w="28" w:type="dxa"/>
              <w:right w:w="28" w:type="dxa"/>
            </w:tcMar>
            <w:hideMark/>
          </w:tcPr>
          <w:p w14:paraId="1E361CEE" w14:textId="77777777" w:rsidR="002949E2" w:rsidRPr="004F745F" w:rsidRDefault="002949E2" w:rsidP="009B3010">
            <w:pPr>
              <w:rPr>
                <w:sz w:val="20"/>
                <w:szCs w:val="20"/>
              </w:rPr>
            </w:pPr>
            <w:r w:rsidRPr="004F745F">
              <w:rPr>
                <w:sz w:val="20"/>
                <w:szCs w:val="20"/>
              </w:rPr>
              <w:t>Uredska oprema i namještaj</w:t>
            </w:r>
          </w:p>
        </w:tc>
        <w:tc>
          <w:tcPr>
            <w:tcW w:w="0" w:type="auto"/>
            <w:shd w:val="clear" w:color="auto" w:fill="auto"/>
            <w:tcMar>
              <w:left w:w="28" w:type="dxa"/>
              <w:right w:w="28" w:type="dxa"/>
            </w:tcMar>
            <w:vAlign w:val="bottom"/>
            <w:hideMark/>
          </w:tcPr>
          <w:p w14:paraId="1D009FF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C05A7D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004A62B" w14:textId="77777777" w:rsidR="002949E2" w:rsidRPr="004F745F" w:rsidRDefault="002949E2" w:rsidP="009B3010">
            <w:pPr>
              <w:jc w:val="right"/>
              <w:rPr>
                <w:sz w:val="20"/>
                <w:szCs w:val="20"/>
              </w:rPr>
            </w:pPr>
            <w:r w:rsidRPr="004F745F">
              <w:rPr>
                <w:sz w:val="20"/>
                <w:szCs w:val="20"/>
              </w:rPr>
              <w:t>63.423,29</w:t>
            </w:r>
          </w:p>
        </w:tc>
        <w:tc>
          <w:tcPr>
            <w:tcW w:w="0" w:type="auto"/>
            <w:shd w:val="clear" w:color="auto" w:fill="auto"/>
            <w:tcMar>
              <w:left w:w="28" w:type="dxa"/>
              <w:right w:w="28" w:type="dxa"/>
            </w:tcMar>
            <w:vAlign w:val="bottom"/>
            <w:hideMark/>
          </w:tcPr>
          <w:p w14:paraId="0D6788E8" w14:textId="1C166704" w:rsidR="002949E2" w:rsidRPr="004F745F" w:rsidRDefault="002949E2" w:rsidP="009B3010">
            <w:pPr>
              <w:jc w:val="right"/>
              <w:rPr>
                <w:sz w:val="20"/>
                <w:szCs w:val="20"/>
              </w:rPr>
            </w:pPr>
            <w:r w:rsidRPr="004F745F">
              <w:rPr>
                <w:sz w:val="20"/>
                <w:szCs w:val="20"/>
              </w:rPr>
              <w:t> </w:t>
            </w:r>
          </w:p>
        </w:tc>
      </w:tr>
      <w:tr w:rsidR="004F745F" w:rsidRPr="004F745F" w14:paraId="26438F64" w14:textId="77777777" w:rsidTr="00E077DC">
        <w:trPr>
          <w:cantSplit/>
        </w:trPr>
        <w:tc>
          <w:tcPr>
            <w:tcW w:w="0" w:type="auto"/>
            <w:shd w:val="clear" w:color="auto" w:fill="auto"/>
            <w:noWrap/>
            <w:tcMar>
              <w:left w:w="28" w:type="dxa"/>
              <w:right w:w="28" w:type="dxa"/>
            </w:tcMar>
            <w:hideMark/>
          </w:tcPr>
          <w:p w14:paraId="34782E18" w14:textId="77777777" w:rsidR="002949E2" w:rsidRPr="004F745F" w:rsidRDefault="002949E2" w:rsidP="009B3010">
            <w:pPr>
              <w:rPr>
                <w:sz w:val="20"/>
                <w:szCs w:val="20"/>
              </w:rPr>
            </w:pPr>
            <w:r w:rsidRPr="004F745F">
              <w:rPr>
                <w:sz w:val="20"/>
                <w:szCs w:val="20"/>
              </w:rPr>
              <w:t>52</w:t>
            </w:r>
          </w:p>
        </w:tc>
        <w:tc>
          <w:tcPr>
            <w:tcW w:w="0" w:type="auto"/>
            <w:shd w:val="clear" w:color="auto" w:fill="auto"/>
            <w:tcMar>
              <w:left w:w="28" w:type="dxa"/>
              <w:right w:w="28" w:type="dxa"/>
            </w:tcMar>
            <w:hideMark/>
          </w:tcPr>
          <w:p w14:paraId="018D2591" w14:textId="77777777" w:rsidR="002949E2" w:rsidRPr="004F745F" w:rsidRDefault="002949E2" w:rsidP="009B3010">
            <w:pPr>
              <w:rPr>
                <w:sz w:val="20"/>
                <w:szCs w:val="20"/>
              </w:rPr>
            </w:pPr>
            <w:r w:rsidRPr="004F745F">
              <w:rPr>
                <w:sz w:val="20"/>
                <w:szCs w:val="20"/>
              </w:rPr>
              <w:t>POMOĆI - ŽUPANIJSKI PRORAČUN - EU PROJEKTI</w:t>
            </w:r>
          </w:p>
        </w:tc>
        <w:tc>
          <w:tcPr>
            <w:tcW w:w="0" w:type="auto"/>
            <w:shd w:val="clear" w:color="auto" w:fill="auto"/>
            <w:tcMar>
              <w:left w:w="28" w:type="dxa"/>
              <w:right w:w="28" w:type="dxa"/>
            </w:tcMar>
            <w:vAlign w:val="bottom"/>
            <w:hideMark/>
          </w:tcPr>
          <w:p w14:paraId="1EE6CCCC" w14:textId="77777777" w:rsidR="002949E2" w:rsidRPr="004F745F" w:rsidRDefault="002949E2" w:rsidP="009B3010">
            <w:pPr>
              <w:jc w:val="right"/>
              <w:rPr>
                <w:sz w:val="20"/>
                <w:szCs w:val="20"/>
              </w:rPr>
            </w:pPr>
            <w:r w:rsidRPr="004F745F">
              <w:rPr>
                <w:sz w:val="20"/>
                <w:szCs w:val="20"/>
              </w:rPr>
              <w:t>1.879.716</w:t>
            </w:r>
          </w:p>
        </w:tc>
        <w:tc>
          <w:tcPr>
            <w:tcW w:w="0" w:type="auto"/>
            <w:shd w:val="clear" w:color="auto" w:fill="auto"/>
            <w:tcMar>
              <w:left w:w="28" w:type="dxa"/>
              <w:right w:w="28" w:type="dxa"/>
            </w:tcMar>
            <w:vAlign w:val="bottom"/>
            <w:hideMark/>
          </w:tcPr>
          <w:p w14:paraId="174B6C87" w14:textId="77777777" w:rsidR="002949E2" w:rsidRPr="004F745F" w:rsidRDefault="002949E2" w:rsidP="009B3010">
            <w:pPr>
              <w:jc w:val="right"/>
              <w:rPr>
                <w:sz w:val="20"/>
                <w:szCs w:val="20"/>
              </w:rPr>
            </w:pPr>
            <w:r w:rsidRPr="004F745F">
              <w:rPr>
                <w:sz w:val="20"/>
                <w:szCs w:val="20"/>
              </w:rPr>
              <w:t>1.879.716</w:t>
            </w:r>
          </w:p>
        </w:tc>
        <w:tc>
          <w:tcPr>
            <w:tcW w:w="0" w:type="auto"/>
            <w:shd w:val="clear" w:color="auto" w:fill="auto"/>
            <w:tcMar>
              <w:left w:w="28" w:type="dxa"/>
              <w:right w:w="28" w:type="dxa"/>
            </w:tcMar>
            <w:vAlign w:val="bottom"/>
            <w:hideMark/>
          </w:tcPr>
          <w:p w14:paraId="438F41C9" w14:textId="77777777" w:rsidR="002949E2" w:rsidRPr="004F745F" w:rsidRDefault="002949E2" w:rsidP="009B3010">
            <w:pPr>
              <w:jc w:val="right"/>
              <w:rPr>
                <w:sz w:val="20"/>
                <w:szCs w:val="20"/>
              </w:rPr>
            </w:pPr>
            <w:r w:rsidRPr="004F745F">
              <w:rPr>
                <w:sz w:val="20"/>
                <w:szCs w:val="20"/>
              </w:rPr>
              <w:t>1.830.451,00</w:t>
            </w:r>
          </w:p>
        </w:tc>
        <w:tc>
          <w:tcPr>
            <w:tcW w:w="0" w:type="auto"/>
            <w:shd w:val="clear" w:color="auto" w:fill="auto"/>
            <w:tcMar>
              <w:left w:w="28" w:type="dxa"/>
              <w:right w:w="28" w:type="dxa"/>
            </w:tcMar>
            <w:vAlign w:val="bottom"/>
            <w:hideMark/>
          </w:tcPr>
          <w:p w14:paraId="69DB89D5" w14:textId="5BDD3561" w:rsidR="002949E2" w:rsidRPr="004F745F" w:rsidRDefault="002949E2" w:rsidP="009B3010">
            <w:pPr>
              <w:jc w:val="right"/>
              <w:rPr>
                <w:sz w:val="20"/>
                <w:szCs w:val="20"/>
              </w:rPr>
            </w:pPr>
            <w:r w:rsidRPr="004F745F">
              <w:rPr>
                <w:sz w:val="20"/>
                <w:szCs w:val="20"/>
              </w:rPr>
              <w:t>97,38</w:t>
            </w:r>
          </w:p>
        </w:tc>
      </w:tr>
      <w:tr w:rsidR="004F745F" w:rsidRPr="004F745F" w14:paraId="4FEC4B95" w14:textId="77777777" w:rsidTr="00E077DC">
        <w:trPr>
          <w:cantSplit/>
        </w:trPr>
        <w:tc>
          <w:tcPr>
            <w:tcW w:w="0" w:type="auto"/>
            <w:shd w:val="clear" w:color="auto" w:fill="auto"/>
            <w:noWrap/>
            <w:tcMar>
              <w:left w:w="28" w:type="dxa"/>
              <w:right w:w="28" w:type="dxa"/>
            </w:tcMar>
            <w:hideMark/>
          </w:tcPr>
          <w:p w14:paraId="2EA9F54D"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49344CAF"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766EBAE0" w14:textId="77777777" w:rsidR="002949E2" w:rsidRPr="004F745F" w:rsidRDefault="002949E2" w:rsidP="009B3010">
            <w:pPr>
              <w:jc w:val="right"/>
              <w:rPr>
                <w:sz w:val="20"/>
                <w:szCs w:val="20"/>
              </w:rPr>
            </w:pPr>
            <w:r w:rsidRPr="004F745F">
              <w:rPr>
                <w:sz w:val="20"/>
                <w:szCs w:val="20"/>
              </w:rPr>
              <w:t>55.195</w:t>
            </w:r>
          </w:p>
        </w:tc>
        <w:tc>
          <w:tcPr>
            <w:tcW w:w="0" w:type="auto"/>
            <w:shd w:val="clear" w:color="auto" w:fill="auto"/>
            <w:tcMar>
              <w:left w:w="28" w:type="dxa"/>
              <w:right w:w="28" w:type="dxa"/>
            </w:tcMar>
            <w:vAlign w:val="bottom"/>
            <w:hideMark/>
          </w:tcPr>
          <w:p w14:paraId="11041365" w14:textId="77777777" w:rsidR="002949E2" w:rsidRPr="004F745F" w:rsidRDefault="002949E2" w:rsidP="009B3010">
            <w:pPr>
              <w:jc w:val="right"/>
              <w:rPr>
                <w:sz w:val="20"/>
                <w:szCs w:val="20"/>
              </w:rPr>
            </w:pPr>
            <w:r w:rsidRPr="004F745F">
              <w:rPr>
                <w:sz w:val="20"/>
                <w:szCs w:val="20"/>
              </w:rPr>
              <w:t>55.195</w:t>
            </w:r>
          </w:p>
        </w:tc>
        <w:tc>
          <w:tcPr>
            <w:tcW w:w="0" w:type="auto"/>
            <w:shd w:val="clear" w:color="auto" w:fill="auto"/>
            <w:tcMar>
              <w:left w:w="28" w:type="dxa"/>
              <w:right w:w="28" w:type="dxa"/>
            </w:tcMar>
            <w:vAlign w:val="bottom"/>
            <w:hideMark/>
          </w:tcPr>
          <w:p w14:paraId="6468D272" w14:textId="77777777" w:rsidR="002949E2" w:rsidRPr="004F745F" w:rsidRDefault="002949E2" w:rsidP="009B3010">
            <w:pPr>
              <w:jc w:val="right"/>
              <w:rPr>
                <w:sz w:val="20"/>
                <w:szCs w:val="20"/>
              </w:rPr>
            </w:pPr>
            <w:r w:rsidRPr="004F745F">
              <w:rPr>
                <w:sz w:val="20"/>
                <w:szCs w:val="20"/>
              </w:rPr>
              <w:t>2.922,40</w:t>
            </w:r>
          </w:p>
        </w:tc>
        <w:tc>
          <w:tcPr>
            <w:tcW w:w="0" w:type="auto"/>
            <w:shd w:val="clear" w:color="auto" w:fill="auto"/>
            <w:tcMar>
              <w:left w:w="28" w:type="dxa"/>
              <w:right w:w="28" w:type="dxa"/>
            </w:tcMar>
            <w:vAlign w:val="bottom"/>
            <w:hideMark/>
          </w:tcPr>
          <w:p w14:paraId="245E4791" w14:textId="003C882D" w:rsidR="002949E2" w:rsidRPr="004F745F" w:rsidRDefault="002949E2" w:rsidP="009B3010">
            <w:pPr>
              <w:jc w:val="right"/>
              <w:rPr>
                <w:sz w:val="20"/>
                <w:szCs w:val="20"/>
              </w:rPr>
            </w:pPr>
            <w:r w:rsidRPr="004F745F">
              <w:rPr>
                <w:sz w:val="20"/>
                <w:szCs w:val="20"/>
              </w:rPr>
              <w:t>5,29</w:t>
            </w:r>
          </w:p>
        </w:tc>
      </w:tr>
      <w:tr w:rsidR="004F745F" w:rsidRPr="004F745F" w14:paraId="02A7705F" w14:textId="77777777" w:rsidTr="00E077DC">
        <w:trPr>
          <w:cantSplit/>
        </w:trPr>
        <w:tc>
          <w:tcPr>
            <w:tcW w:w="0" w:type="auto"/>
            <w:shd w:val="clear" w:color="auto" w:fill="auto"/>
            <w:noWrap/>
            <w:tcMar>
              <w:left w:w="28" w:type="dxa"/>
              <w:right w:w="28" w:type="dxa"/>
            </w:tcMar>
            <w:hideMark/>
          </w:tcPr>
          <w:p w14:paraId="5B41F899" w14:textId="77777777" w:rsidR="002949E2" w:rsidRPr="004F745F" w:rsidRDefault="002949E2" w:rsidP="009B3010">
            <w:pPr>
              <w:rPr>
                <w:sz w:val="20"/>
                <w:szCs w:val="20"/>
              </w:rPr>
            </w:pPr>
            <w:r w:rsidRPr="004F745F">
              <w:rPr>
                <w:sz w:val="20"/>
                <w:szCs w:val="20"/>
              </w:rPr>
              <w:t>31</w:t>
            </w:r>
          </w:p>
        </w:tc>
        <w:tc>
          <w:tcPr>
            <w:tcW w:w="0" w:type="auto"/>
            <w:shd w:val="clear" w:color="auto" w:fill="auto"/>
            <w:tcMar>
              <w:left w:w="28" w:type="dxa"/>
              <w:right w:w="28" w:type="dxa"/>
            </w:tcMar>
            <w:hideMark/>
          </w:tcPr>
          <w:p w14:paraId="0CEAE33F" w14:textId="77777777" w:rsidR="002949E2" w:rsidRPr="004F745F" w:rsidRDefault="002949E2" w:rsidP="009B3010">
            <w:pPr>
              <w:rPr>
                <w:sz w:val="20"/>
                <w:szCs w:val="20"/>
              </w:rPr>
            </w:pPr>
            <w:r w:rsidRPr="004F745F">
              <w:rPr>
                <w:sz w:val="20"/>
                <w:szCs w:val="20"/>
              </w:rPr>
              <w:t>Rashodi za zaposlene</w:t>
            </w:r>
          </w:p>
        </w:tc>
        <w:tc>
          <w:tcPr>
            <w:tcW w:w="0" w:type="auto"/>
            <w:shd w:val="clear" w:color="auto" w:fill="auto"/>
            <w:tcMar>
              <w:left w:w="28" w:type="dxa"/>
              <w:right w:w="28" w:type="dxa"/>
            </w:tcMar>
            <w:vAlign w:val="bottom"/>
            <w:hideMark/>
          </w:tcPr>
          <w:p w14:paraId="2A1C9D50" w14:textId="77777777" w:rsidR="002949E2" w:rsidRPr="004F745F" w:rsidRDefault="002949E2" w:rsidP="009B3010">
            <w:pPr>
              <w:jc w:val="right"/>
              <w:rPr>
                <w:sz w:val="20"/>
                <w:szCs w:val="20"/>
              </w:rPr>
            </w:pPr>
            <w:r w:rsidRPr="004F745F">
              <w:rPr>
                <w:sz w:val="20"/>
                <w:szCs w:val="20"/>
              </w:rPr>
              <w:t>25.980</w:t>
            </w:r>
          </w:p>
        </w:tc>
        <w:tc>
          <w:tcPr>
            <w:tcW w:w="0" w:type="auto"/>
            <w:shd w:val="clear" w:color="auto" w:fill="auto"/>
            <w:tcMar>
              <w:left w:w="28" w:type="dxa"/>
              <w:right w:w="28" w:type="dxa"/>
            </w:tcMar>
            <w:vAlign w:val="bottom"/>
            <w:hideMark/>
          </w:tcPr>
          <w:p w14:paraId="26CBCD19" w14:textId="77777777" w:rsidR="002949E2" w:rsidRPr="004F745F" w:rsidRDefault="002949E2" w:rsidP="009B3010">
            <w:pPr>
              <w:jc w:val="right"/>
              <w:rPr>
                <w:sz w:val="20"/>
                <w:szCs w:val="20"/>
              </w:rPr>
            </w:pPr>
            <w:r w:rsidRPr="004F745F">
              <w:rPr>
                <w:sz w:val="20"/>
                <w:szCs w:val="20"/>
              </w:rPr>
              <w:t>25.980</w:t>
            </w:r>
          </w:p>
        </w:tc>
        <w:tc>
          <w:tcPr>
            <w:tcW w:w="0" w:type="auto"/>
            <w:shd w:val="clear" w:color="auto" w:fill="auto"/>
            <w:tcMar>
              <w:left w:w="28" w:type="dxa"/>
              <w:right w:w="28" w:type="dxa"/>
            </w:tcMar>
            <w:vAlign w:val="bottom"/>
            <w:hideMark/>
          </w:tcPr>
          <w:p w14:paraId="7387F30C"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18411B0" w14:textId="2A113AED" w:rsidR="002949E2" w:rsidRPr="004F745F" w:rsidRDefault="002949E2" w:rsidP="009B3010">
            <w:pPr>
              <w:jc w:val="right"/>
              <w:rPr>
                <w:sz w:val="20"/>
                <w:szCs w:val="20"/>
              </w:rPr>
            </w:pPr>
            <w:r w:rsidRPr="004F745F">
              <w:rPr>
                <w:sz w:val="20"/>
                <w:szCs w:val="20"/>
              </w:rPr>
              <w:t xml:space="preserve">            -</w:t>
            </w:r>
          </w:p>
        </w:tc>
      </w:tr>
      <w:tr w:rsidR="004F745F" w:rsidRPr="004F745F" w14:paraId="2D4E71FA" w14:textId="77777777" w:rsidTr="00E077DC">
        <w:trPr>
          <w:cantSplit/>
        </w:trPr>
        <w:tc>
          <w:tcPr>
            <w:tcW w:w="0" w:type="auto"/>
            <w:shd w:val="clear" w:color="auto" w:fill="auto"/>
            <w:noWrap/>
            <w:tcMar>
              <w:left w:w="28" w:type="dxa"/>
              <w:right w:w="28" w:type="dxa"/>
            </w:tcMar>
            <w:hideMark/>
          </w:tcPr>
          <w:p w14:paraId="36D31C21" w14:textId="77777777" w:rsidR="002949E2" w:rsidRPr="004F745F" w:rsidRDefault="002949E2" w:rsidP="009B3010">
            <w:pPr>
              <w:rPr>
                <w:sz w:val="20"/>
                <w:szCs w:val="20"/>
              </w:rPr>
            </w:pPr>
            <w:r w:rsidRPr="004F745F">
              <w:rPr>
                <w:sz w:val="20"/>
                <w:szCs w:val="20"/>
              </w:rPr>
              <w:t>311</w:t>
            </w:r>
          </w:p>
        </w:tc>
        <w:tc>
          <w:tcPr>
            <w:tcW w:w="0" w:type="auto"/>
            <w:shd w:val="clear" w:color="auto" w:fill="auto"/>
            <w:tcMar>
              <w:left w:w="28" w:type="dxa"/>
              <w:right w:w="28" w:type="dxa"/>
            </w:tcMar>
            <w:hideMark/>
          </w:tcPr>
          <w:p w14:paraId="5BEAE671" w14:textId="77777777" w:rsidR="002949E2" w:rsidRPr="004F745F" w:rsidRDefault="002949E2" w:rsidP="009B3010">
            <w:pPr>
              <w:rPr>
                <w:sz w:val="20"/>
                <w:szCs w:val="20"/>
              </w:rPr>
            </w:pPr>
            <w:r w:rsidRPr="004F745F">
              <w:rPr>
                <w:sz w:val="20"/>
                <w:szCs w:val="20"/>
              </w:rPr>
              <w:t>Plaće (Bruto)</w:t>
            </w:r>
          </w:p>
        </w:tc>
        <w:tc>
          <w:tcPr>
            <w:tcW w:w="0" w:type="auto"/>
            <w:shd w:val="clear" w:color="auto" w:fill="auto"/>
            <w:tcMar>
              <w:left w:w="28" w:type="dxa"/>
              <w:right w:w="28" w:type="dxa"/>
            </w:tcMar>
            <w:vAlign w:val="bottom"/>
            <w:hideMark/>
          </w:tcPr>
          <w:p w14:paraId="5D976FB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5A4AFB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9F503B2"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79BC12A" w14:textId="2AE6EA08" w:rsidR="002949E2" w:rsidRPr="004F745F" w:rsidRDefault="002949E2" w:rsidP="009B3010">
            <w:pPr>
              <w:jc w:val="right"/>
              <w:rPr>
                <w:sz w:val="20"/>
                <w:szCs w:val="20"/>
              </w:rPr>
            </w:pPr>
            <w:r w:rsidRPr="004F745F">
              <w:rPr>
                <w:sz w:val="20"/>
                <w:szCs w:val="20"/>
              </w:rPr>
              <w:t> </w:t>
            </w:r>
          </w:p>
        </w:tc>
      </w:tr>
      <w:tr w:rsidR="004F745F" w:rsidRPr="004F745F" w14:paraId="5BB960CE" w14:textId="77777777" w:rsidTr="00E077DC">
        <w:trPr>
          <w:cantSplit/>
        </w:trPr>
        <w:tc>
          <w:tcPr>
            <w:tcW w:w="0" w:type="auto"/>
            <w:shd w:val="clear" w:color="auto" w:fill="auto"/>
            <w:noWrap/>
            <w:tcMar>
              <w:left w:w="28" w:type="dxa"/>
              <w:right w:w="28" w:type="dxa"/>
            </w:tcMar>
            <w:hideMark/>
          </w:tcPr>
          <w:p w14:paraId="3E81F761" w14:textId="77777777" w:rsidR="002949E2" w:rsidRPr="004F745F" w:rsidRDefault="002949E2" w:rsidP="009B3010">
            <w:pPr>
              <w:rPr>
                <w:sz w:val="20"/>
                <w:szCs w:val="20"/>
              </w:rPr>
            </w:pPr>
            <w:r w:rsidRPr="004F745F">
              <w:rPr>
                <w:sz w:val="20"/>
                <w:szCs w:val="20"/>
              </w:rPr>
              <w:t>3111</w:t>
            </w:r>
          </w:p>
        </w:tc>
        <w:tc>
          <w:tcPr>
            <w:tcW w:w="0" w:type="auto"/>
            <w:shd w:val="clear" w:color="auto" w:fill="auto"/>
            <w:tcMar>
              <w:left w:w="28" w:type="dxa"/>
              <w:right w:w="28" w:type="dxa"/>
            </w:tcMar>
            <w:hideMark/>
          </w:tcPr>
          <w:p w14:paraId="1AFC1371" w14:textId="77777777" w:rsidR="002949E2" w:rsidRPr="004F745F" w:rsidRDefault="002949E2" w:rsidP="009B3010">
            <w:pPr>
              <w:rPr>
                <w:sz w:val="20"/>
                <w:szCs w:val="20"/>
              </w:rPr>
            </w:pPr>
            <w:r w:rsidRPr="004F745F">
              <w:rPr>
                <w:sz w:val="20"/>
                <w:szCs w:val="20"/>
              </w:rPr>
              <w:t>Plaće za redovan rad</w:t>
            </w:r>
          </w:p>
        </w:tc>
        <w:tc>
          <w:tcPr>
            <w:tcW w:w="0" w:type="auto"/>
            <w:shd w:val="clear" w:color="auto" w:fill="auto"/>
            <w:tcMar>
              <w:left w:w="28" w:type="dxa"/>
              <w:right w:w="28" w:type="dxa"/>
            </w:tcMar>
            <w:vAlign w:val="bottom"/>
            <w:hideMark/>
          </w:tcPr>
          <w:p w14:paraId="5382894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1DA321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AC0F533"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78B72A2" w14:textId="414FF2C5" w:rsidR="002949E2" w:rsidRPr="004F745F" w:rsidRDefault="002949E2" w:rsidP="009B3010">
            <w:pPr>
              <w:jc w:val="right"/>
              <w:rPr>
                <w:sz w:val="20"/>
                <w:szCs w:val="20"/>
              </w:rPr>
            </w:pPr>
            <w:r w:rsidRPr="004F745F">
              <w:rPr>
                <w:sz w:val="20"/>
                <w:szCs w:val="20"/>
              </w:rPr>
              <w:t> </w:t>
            </w:r>
          </w:p>
        </w:tc>
      </w:tr>
      <w:tr w:rsidR="004F745F" w:rsidRPr="004F745F" w14:paraId="276FA408" w14:textId="77777777" w:rsidTr="00E077DC">
        <w:trPr>
          <w:cantSplit/>
        </w:trPr>
        <w:tc>
          <w:tcPr>
            <w:tcW w:w="0" w:type="auto"/>
            <w:shd w:val="clear" w:color="auto" w:fill="auto"/>
            <w:noWrap/>
            <w:tcMar>
              <w:left w:w="28" w:type="dxa"/>
              <w:right w:w="28" w:type="dxa"/>
            </w:tcMar>
            <w:hideMark/>
          </w:tcPr>
          <w:p w14:paraId="7934E5F6"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7D6717DB"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770B38BF" w14:textId="77777777" w:rsidR="002949E2" w:rsidRPr="004F745F" w:rsidRDefault="002949E2" w:rsidP="009B3010">
            <w:pPr>
              <w:jc w:val="right"/>
              <w:rPr>
                <w:sz w:val="20"/>
                <w:szCs w:val="20"/>
              </w:rPr>
            </w:pPr>
            <w:r w:rsidRPr="004F745F">
              <w:rPr>
                <w:sz w:val="20"/>
                <w:szCs w:val="20"/>
              </w:rPr>
              <w:t>2.800</w:t>
            </w:r>
          </w:p>
        </w:tc>
        <w:tc>
          <w:tcPr>
            <w:tcW w:w="0" w:type="auto"/>
            <w:shd w:val="clear" w:color="auto" w:fill="auto"/>
            <w:tcMar>
              <w:left w:w="28" w:type="dxa"/>
              <w:right w:w="28" w:type="dxa"/>
            </w:tcMar>
            <w:vAlign w:val="bottom"/>
            <w:hideMark/>
          </w:tcPr>
          <w:p w14:paraId="048CF1E6" w14:textId="77777777" w:rsidR="002949E2" w:rsidRPr="004F745F" w:rsidRDefault="002949E2" w:rsidP="009B3010">
            <w:pPr>
              <w:jc w:val="right"/>
              <w:rPr>
                <w:sz w:val="20"/>
                <w:szCs w:val="20"/>
              </w:rPr>
            </w:pPr>
            <w:r w:rsidRPr="004F745F">
              <w:rPr>
                <w:sz w:val="20"/>
                <w:szCs w:val="20"/>
              </w:rPr>
              <w:t>2.800</w:t>
            </w:r>
          </w:p>
        </w:tc>
        <w:tc>
          <w:tcPr>
            <w:tcW w:w="0" w:type="auto"/>
            <w:shd w:val="clear" w:color="auto" w:fill="auto"/>
            <w:tcMar>
              <w:left w:w="28" w:type="dxa"/>
              <w:right w:w="28" w:type="dxa"/>
            </w:tcMar>
            <w:vAlign w:val="bottom"/>
            <w:hideMark/>
          </w:tcPr>
          <w:p w14:paraId="2E28B76F"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B11DD9C" w14:textId="20BED8CC" w:rsidR="002949E2" w:rsidRPr="004F745F" w:rsidRDefault="002949E2" w:rsidP="009B3010">
            <w:pPr>
              <w:jc w:val="right"/>
              <w:rPr>
                <w:sz w:val="20"/>
                <w:szCs w:val="20"/>
              </w:rPr>
            </w:pPr>
            <w:r w:rsidRPr="004F745F">
              <w:rPr>
                <w:sz w:val="20"/>
                <w:szCs w:val="20"/>
              </w:rPr>
              <w:t xml:space="preserve">            -</w:t>
            </w:r>
          </w:p>
        </w:tc>
      </w:tr>
      <w:tr w:rsidR="004F745F" w:rsidRPr="004F745F" w14:paraId="765BFA72" w14:textId="77777777" w:rsidTr="00E077DC">
        <w:trPr>
          <w:cantSplit/>
        </w:trPr>
        <w:tc>
          <w:tcPr>
            <w:tcW w:w="0" w:type="auto"/>
            <w:shd w:val="clear" w:color="auto" w:fill="auto"/>
            <w:noWrap/>
            <w:tcMar>
              <w:left w:w="28" w:type="dxa"/>
              <w:right w:w="28" w:type="dxa"/>
            </w:tcMar>
            <w:hideMark/>
          </w:tcPr>
          <w:p w14:paraId="4199EA26" w14:textId="77777777" w:rsidR="002949E2" w:rsidRPr="004F745F" w:rsidRDefault="002949E2" w:rsidP="009B3010">
            <w:pPr>
              <w:rPr>
                <w:sz w:val="20"/>
                <w:szCs w:val="20"/>
              </w:rPr>
            </w:pPr>
            <w:r w:rsidRPr="004F745F">
              <w:rPr>
                <w:sz w:val="20"/>
                <w:szCs w:val="20"/>
              </w:rPr>
              <w:t>322</w:t>
            </w:r>
          </w:p>
        </w:tc>
        <w:tc>
          <w:tcPr>
            <w:tcW w:w="0" w:type="auto"/>
            <w:shd w:val="clear" w:color="auto" w:fill="auto"/>
            <w:tcMar>
              <w:left w:w="28" w:type="dxa"/>
              <w:right w:w="28" w:type="dxa"/>
            </w:tcMar>
            <w:hideMark/>
          </w:tcPr>
          <w:p w14:paraId="48B8870D" w14:textId="77777777" w:rsidR="002949E2" w:rsidRPr="004F745F" w:rsidRDefault="002949E2" w:rsidP="009B3010">
            <w:pPr>
              <w:rPr>
                <w:sz w:val="20"/>
                <w:szCs w:val="20"/>
              </w:rPr>
            </w:pPr>
            <w:r w:rsidRPr="004F745F">
              <w:rPr>
                <w:sz w:val="20"/>
                <w:szCs w:val="20"/>
              </w:rPr>
              <w:t>Rashodi za materijal i energiju</w:t>
            </w:r>
          </w:p>
        </w:tc>
        <w:tc>
          <w:tcPr>
            <w:tcW w:w="0" w:type="auto"/>
            <w:shd w:val="clear" w:color="auto" w:fill="auto"/>
            <w:tcMar>
              <w:left w:w="28" w:type="dxa"/>
              <w:right w:w="28" w:type="dxa"/>
            </w:tcMar>
            <w:vAlign w:val="bottom"/>
            <w:hideMark/>
          </w:tcPr>
          <w:p w14:paraId="6A21DB7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FECFA4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1499F41"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06F3BF4" w14:textId="2D348974" w:rsidR="002949E2" w:rsidRPr="004F745F" w:rsidRDefault="002949E2" w:rsidP="009B3010">
            <w:pPr>
              <w:jc w:val="right"/>
              <w:rPr>
                <w:sz w:val="20"/>
                <w:szCs w:val="20"/>
              </w:rPr>
            </w:pPr>
            <w:r w:rsidRPr="004F745F">
              <w:rPr>
                <w:sz w:val="20"/>
                <w:szCs w:val="20"/>
              </w:rPr>
              <w:t> </w:t>
            </w:r>
          </w:p>
        </w:tc>
      </w:tr>
      <w:tr w:rsidR="004F745F" w:rsidRPr="004F745F" w14:paraId="0598831E" w14:textId="77777777" w:rsidTr="00E077DC">
        <w:trPr>
          <w:cantSplit/>
        </w:trPr>
        <w:tc>
          <w:tcPr>
            <w:tcW w:w="0" w:type="auto"/>
            <w:shd w:val="clear" w:color="auto" w:fill="auto"/>
            <w:noWrap/>
            <w:tcMar>
              <w:left w:w="28" w:type="dxa"/>
              <w:right w:w="28" w:type="dxa"/>
            </w:tcMar>
            <w:hideMark/>
          </w:tcPr>
          <w:p w14:paraId="464FFD49" w14:textId="77777777" w:rsidR="002949E2" w:rsidRPr="004F745F" w:rsidRDefault="002949E2" w:rsidP="009B3010">
            <w:pPr>
              <w:rPr>
                <w:sz w:val="20"/>
                <w:szCs w:val="20"/>
              </w:rPr>
            </w:pPr>
            <w:r w:rsidRPr="004F745F">
              <w:rPr>
                <w:sz w:val="20"/>
                <w:szCs w:val="20"/>
              </w:rPr>
              <w:t>3221</w:t>
            </w:r>
          </w:p>
        </w:tc>
        <w:tc>
          <w:tcPr>
            <w:tcW w:w="0" w:type="auto"/>
            <w:shd w:val="clear" w:color="auto" w:fill="auto"/>
            <w:tcMar>
              <w:left w:w="28" w:type="dxa"/>
              <w:right w:w="28" w:type="dxa"/>
            </w:tcMar>
            <w:hideMark/>
          </w:tcPr>
          <w:p w14:paraId="05B4B5FC" w14:textId="77777777" w:rsidR="002949E2" w:rsidRPr="004F745F" w:rsidRDefault="002949E2" w:rsidP="009B3010">
            <w:pPr>
              <w:rPr>
                <w:sz w:val="20"/>
                <w:szCs w:val="20"/>
              </w:rPr>
            </w:pPr>
            <w:r w:rsidRPr="004F745F">
              <w:rPr>
                <w:sz w:val="20"/>
                <w:szCs w:val="20"/>
              </w:rPr>
              <w:t>Uredski materijal i ostali materijalni rashodi</w:t>
            </w:r>
          </w:p>
        </w:tc>
        <w:tc>
          <w:tcPr>
            <w:tcW w:w="0" w:type="auto"/>
            <w:shd w:val="clear" w:color="auto" w:fill="auto"/>
            <w:tcMar>
              <w:left w:w="28" w:type="dxa"/>
              <w:right w:w="28" w:type="dxa"/>
            </w:tcMar>
            <w:vAlign w:val="bottom"/>
            <w:hideMark/>
          </w:tcPr>
          <w:p w14:paraId="00B63D9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A64C64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717937F"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E823E30" w14:textId="6E7D0410" w:rsidR="002949E2" w:rsidRPr="004F745F" w:rsidRDefault="002949E2" w:rsidP="009B3010">
            <w:pPr>
              <w:jc w:val="right"/>
              <w:rPr>
                <w:sz w:val="20"/>
                <w:szCs w:val="20"/>
              </w:rPr>
            </w:pPr>
            <w:r w:rsidRPr="004F745F">
              <w:rPr>
                <w:sz w:val="20"/>
                <w:szCs w:val="20"/>
              </w:rPr>
              <w:t> </w:t>
            </w:r>
          </w:p>
        </w:tc>
      </w:tr>
      <w:tr w:rsidR="004F745F" w:rsidRPr="004F745F" w14:paraId="4BAB6249" w14:textId="77777777" w:rsidTr="00E077DC">
        <w:trPr>
          <w:cantSplit/>
        </w:trPr>
        <w:tc>
          <w:tcPr>
            <w:tcW w:w="0" w:type="auto"/>
            <w:shd w:val="clear" w:color="auto" w:fill="auto"/>
            <w:noWrap/>
            <w:tcMar>
              <w:left w:w="28" w:type="dxa"/>
              <w:right w:w="28" w:type="dxa"/>
            </w:tcMar>
            <w:hideMark/>
          </w:tcPr>
          <w:p w14:paraId="3ADCDB49" w14:textId="77777777" w:rsidR="002949E2" w:rsidRPr="004F745F" w:rsidRDefault="002949E2" w:rsidP="009B3010">
            <w:pPr>
              <w:rPr>
                <w:sz w:val="20"/>
                <w:szCs w:val="20"/>
              </w:rPr>
            </w:pPr>
            <w:r w:rsidRPr="004F745F">
              <w:rPr>
                <w:sz w:val="20"/>
                <w:szCs w:val="20"/>
              </w:rPr>
              <w:t>36</w:t>
            </w:r>
          </w:p>
        </w:tc>
        <w:tc>
          <w:tcPr>
            <w:tcW w:w="0" w:type="auto"/>
            <w:shd w:val="clear" w:color="auto" w:fill="auto"/>
            <w:tcMar>
              <w:left w:w="28" w:type="dxa"/>
              <w:right w:w="28" w:type="dxa"/>
            </w:tcMar>
            <w:hideMark/>
          </w:tcPr>
          <w:p w14:paraId="45D553AA" w14:textId="77777777" w:rsidR="002949E2" w:rsidRPr="004F745F" w:rsidRDefault="002949E2" w:rsidP="009B3010">
            <w:pPr>
              <w:rPr>
                <w:sz w:val="20"/>
                <w:szCs w:val="20"/>
              </w:rPr>
            </w:pPr>
            <w:r w:rsidRPr="004F745F">
              <w:rPr>
                <w:sz w:val="20"/>
                <w:szCs w:val="20"/>
              </w:rPr>
              <w:t>Pomoći dane u inozemstvo i unutar općeg proračuna</w:t>
            </w:r>
          </w:p>
        </w:tc>
        <w:tc>
          <w:tcPr>
            <w:tcW w:w="0" w:type="auto"/>
            <w:shd w:val="clear" w:color="auto" w:fill="auto"/>
            <w:tcMar>
              <w:left w:w="28" w:type="dxa"/>
              <w:right w:w="28" w:type="dxa"/>
            </w:tcMar>
            <w:vAlign w:val="bottom"/>
            <w:hideMark/>
          </w:tcPr>
          <w:p w14:paraId="23F779ED" w14:textId="77777777" w:rsidR="002949E2" w:rsidRPr="004F745F" w:rsidRDefault="002949E2" w:rsidP="009B3010">
            <w:pPr>
              <w:jc w:val="right"/>
              <w:rPr>
                <w:sz w:val="20"/>
                <w:szCs w:val="20"/>
              </w:rPr>
            </w:pPr>
            <w:r w:rsidRPr="004F745F">
              <w:rPr>
                <w:sz w:val="20"/>
                <w:szCs w:val="20"/>
              </w:rPr>
              <w:t>26.415</w:t>
            </w:r>
          </w:p>
        </w:tc>
        <w:tc>
          <w:tcPr>
            <w:tcW w:w="0" w:type="auto"/>
            <w:shd w:val="clear" w:color="auto" w:fill="auto"/>
            <w:tcMar>
              <w:left w:w="28" w:type="dxa"/>
              <w:right w:w="28" w:type="dxa"/>
            </w:tcMar>
            <w:vAlign w:val="bottom"/>
            <w:hideMark/>
          </w:tcPr>
          <w:p w14:paraId="680D326A" w14:textId="77777777" w:rsidR="002949E2" w:rsidRPr="004F745F" w:rsidRDefault="002949E2" w:rsidP="009B3010">
            <w:pPr>
              <w:jc w:val="right"/>
              <w:rPr>
                <w:sz w:val="20"/>
                <w:szCs w:val="20"/>
              </w:rPr>
            </w:pPr>
            <w:r w:rsidRPr="004F745F">
              <w:rPr>
                <w:sz w:val="20"/>
                <w:szCs w:val="20"/>
              </w:rPr>
              <w:t>26.415</w:t>
            </w:r>
          </w:p>
        </w:tc>
        <w:tc>
          <w:tcPr>
            <w:tcW w:w="0" w:type="auto"/>
            <w:shd w:val="clear" w:color="auto" w:fill="auto"/>
            <w:tcMar>
              <w:left w:w="28" w:type="dxa"/>
              <w:right w:w="28" w:type="dxa"/>
            </w:tcMar>
            <w:vAlign w:val="bottom"/>
            <w:hideMark/>
          </w:tcPr>
          <w:p w14:paraId="5D540AFC" w14:textId="77777777" w:rsidR="002949E2" w:rsidRPr="004F745F" w:rsidRDefault="002949E2" w:rsidP="009B3010">
            <w:pPr>
              <w:jc w:val="right"/>
              <w:rPr>
                <w:sz w:val="20"/>
                <w:szCs w:val="20"/>
              </w:rPr>
            </w:pPr>
            <w:r w:rsidRPr="004F745F">
              <w:rPr>
                <w:sz w:val="20"/>
                <w:szCs w:val="20"/>
              </w:rPr>
              <w:t>2.922,40</w:t>
            </w:r>
          </w:p>
        </w:tc>
        <w:tc>
          <w:tcPr>
            <w:tcW w:w="0" w:type="auto"/>
            <w:shd w:val="clear" w:color="auto" w:fill="auto"/>
            <w:tcMar>
              <w:left w:w="28" w:type="dxa"/>
              <w:right w:w="28" w:type="dxa"/>
            </w:tcMar>
            <w:vAlign w:val="bottom"/>
            <w:hideMark/>
          </w:tcPr>
          <w:p w14:paraId="7C3656C3" w14:textId="3EA0F753" w:rsidR="002949E2" w:rsidRPr="004F745F" w:rsidRDefault="002949E2" w:rsidP="009B3010">
            <w:pPr>
              <w:jc w:val="right"/>
              <w:rPr>
                <w:sz w:val="20"/>
                <w:szCs w:val="20"/>
              </w:rPr>
            </w:pPr>
            <w:r w:rsidRPr="004F745F">
              <w:rPr>
                <w:sz w:val="20"/>
                <w:szCs w:val="20"/>
              </w:rPr>
              <w:t>11,06</w:t>
            </w:r>
          </w:p>
        </w:tc>
      </w:tr>
      <w:tr w:rsidR="004F745F" w:rsidRPr="004F745F" w14:paraId="22BF9E31" w14:textId="77777777" w:rsidTr="00E077DC">
        <w:trPr>
          <w:cantSplit/>
        </w:trPr>
        <w:tc>
          <w:tcPr>
            <w:tcW w:w="0" w:type="auto"/>
            <w:shd w:val="clear" w:color="auto" w:fill="auto"/>
            <w:noWrap/>
            <w:tcMar>
              <w:left w:w="28" w:type="dxa"/>
              <w:right w:w="28" w:type="dxa"/>
            </w:tcMar>
            <w:hideMark/>
          </w:tcPr>
          <w:p w14:paraId="0C624F8B" w14:textId="77777777" w:rsidR="002949E2" w:rsidRPr="004F745F" w:rsidRDefault="002949E2" w:rsidP="009B3010">
            <w:pPr>
              <w:rPr>
                <w:sz w:val="20"/>
                <w:szCs w:val="20"/>
              </w:rPr>
            </w:pPr>
            <w:r w:rsidRPr="004F745F">
              <w:rPr>
                <w:sz w:val="20"/>
                <w:szCs w:val="20"/>
              </w:rPr>
              <w:t>368</w:t>
            </w:r>
          </w:p>
        </w:tc>
        <w:tc>
          <w:tcPr>
            <w:tcW w:w="0" w:type="auto"/>
            <w:shd w:val="clear" w:color="auto" w:fill="auto"/>
            <w:tcMar>
              <w:left w:w="28" w:type="dxa"/>
              <w:right w:w="28" w:type="dxa"/>
            </w:tcMar>
            <w:hideMark/>
          </w:tcPr>
          <w:p w14:paraId="3292326E" w14:textId="77777777" w:rsidR="002949E2" w:rsidRPr="004F745F" w:rsidRDefault="002949E2" w:rsidP="009B3010">
            <w:pPr>
              <w:rPr>
                <w:sz w:val="20"/>
                <w:szCs w:val="20"/>
              </w:rPr>
            </w:pPr>
            <w:r w:rsidRPr="004F745F">
              <w:rPr>
                <w:sz w:val="20"/>
                <w:szCs w:val="20"/>
              </w:rPr>
              <w:t>Pomoći temeljem prijenosa EU sredstava</w:t>
            </w:r>
          </w:p>
        </w:tc>
        <w:tc>
          <w:tcPr>
            <w:tcW w:w="0" w:type="auto"/>
            <w:shd w:val="clear" w:color="auto" w:fill="auto"/>
            <w:tcMar>
              <w:left w:w="28" w:type="dxa"/>
              <w:right w:w="28" w:type="dxa"/>
            </w:tcMar>
            <w:vAlign w:val="bottom"/>
            <w:hideMark/>
          </w:tcPr>
          <w:p w14:paraId="2DA582E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19A87D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05A3359" w14:textId="77777777" w:rsidR="002949E2" w:rsidRPr="004F745F" w:rsidRDefault="002949E2" w:rsidP="009B3010">
            <w:pPr>
              <w:jc w:val="right"/>
              <w:rPr>
                <w:sz w:val="20"/>
                <w:szCs w:val="20"/>
              </w:rPr>
            </w:pPr>
            <w:r w:rsidRPr="004F745F">
              <w:rPr>
                <w:sz w:val="20"/>
                <w:szCs w:val="20"/>
              </w:rPr>
              <w:t>2.922,40</w:t>
            </w:r>
          </w:p>
        </w:tc>
        <w:tc>
          <w:tcPr>
            <w:tcW w:w="0" w:type="auto"/>
            <w:shd w:val="clear" w:color="auto" w:fill="auto"/>
            <w:tcMar>
              <w:left w:w="28" w:type="dxa"/>
              <w:right w:w="28" w:type="dxa"/>
            </w:tcMar>
            <w:vAlign w:val="bottom"/>
            <w:hideMark/>
          </w:tcPr>
          <w:p w14:paraId="7F70BAEA" w14:textId="7F34BE9B" w:rsidR="002949E2" w:rsidRPr="004F745F" w:rsidRDefault="002949E2" w:rsidP="009B3010">
            <w:pPr>
              <w:jc w:val="right"/>
              <w:rPr>
                <w:sz w:val="20"/>
                <w:szCs w:val="20"/>
              </w:rPr>
            </w:pPr>
            <w:r w:rsidRPr="004F745F">
              <w:rPr>
                <w:sz w:val="20"/>
                <w:szCs w:val="20"/>
              </w:rPr>
              <w:t> </w:t>
            </w:r>
          </w:p>
        </w:tc>
      </w:tr>
      <w:tr w:rsidR="004F745F" w:rsidRPr="004F745F" w14:paraId="50051EB1" w14:textId="77777777" w:rsidTr="00E077DC">
        <w:trPr>
          <w:cantSplit/>
        </w:trPr>
        <w:tc>
          <w:tcPr>
            <w:tcW w:w="0" w:type="auto"/>
            <w:shd w:val="clear" w:color="auto" w:fill="auto"/>
            <w:noWrap/>
            <w:tcMar>
              <w:left w:w="28" w:type="dxa"/>
              <w:right w:w="28" w:type="dxa"/>
            </w:tcMar>
            <w:hideMark/>
          </w:tcPr>
          <w:p w14:paraId="10A6D99A" w14:textId="77777777" w:rsidR="002949E2" w:rsidRPr="004F745F" w:rsidRDefault="002949E2" w:rsidP="009B3010">
            <w:pPr>
              <w:rPr>
                <w:sz w:val="20"/>
                <w:szCs w:val="20"/>
              </w:rPr>
            </w:pPr>
            <w:r w:rsidRPr="004F745F">
              <w:rPr>
                <w:sz w:val="20"/>
                <w:szCs w:val="20"/>
              </w:rPr>
              <w:t>3681</w:t>
            </w:r>
          </w:p>
        </w:tc>
        <w:tc>
          <w:tcPr>
            <w:tcW w:w="0" w:type="auto"/>
            <w:shd w:val="clear" w:color="auto" w:fill="auto"/>
            <w:tcMar>
              <w:left w:w="28" w:type="dxa"/>
              <w:right w:w="28" w:type="dxa"/>
            </w:tcMar>
            <w:hideMark/>
          </w:tcPr>
          <w:p w14:paraId="6BF69E11" w14:textId="77777777" w:rsidR="002949E2" w:rsidRPr="004F745F" w:rsidRDefault="002949E2" w:rsidP="009B3010">
            <w:pPr>
              <w:rPr>
                <w:sz w:val="20"/>
                <w:szCs w:val="20"/>
              </w:rPr>
            </w:pPr>
            <w:r w:rsidRPr="004F745F">
              <w:rPr>
                <w:sz w:val="20"/>
                <w:szCs w:val="20"/>
              </w:rPr>
              <w:t>Tekuće pomoći temeljem prijenosa EU sredstava</w:t>
            </w:r>
          </w:p>
        </w:tc>
        <w:tc>
          <w:tcPr>
            <w:tcW w:w="0" w:type="auto"/>
            <w:shd w:val="clear" w:color="auto" w:fill="auto"/>
            <w:tcMar>
              <w:left w:w="28" w:type="dxa"/>
              <w:right w:w="28" w:type="dxa"/>
            </w:tcMar>
            <w:vAlign w:val="bottom"/>
            <w:hideMark/>
          </w:tcPr>
          <w:p w14:paraId="6F1AEA0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692334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1C58E3E" w14:textId="77777777" w:rsidR="002949E2" w:rsidRPr="004F745F" w:rsidRDefault="002949E2" w:rsidP="009B3010">
            <w:pPr>
              <w:jc w:val="right"/>
              <w:rPr>
                <w:sz w:val="20"/>
                <w:szCs w:val="20"/>
              </w:rPr>
            </w:pPr>
            <w:r w:rsidRPr="004F745F">
              <w:rPr>
                <w:sz w:val="20"/>
                <w:szCs w:val="20"/>
              </w:rPr>
              <w:t>2.922,40</w:t>
            </w:r>
          </w:p>
        </w:tc>
        <w:tc>
          <w:tcPr>
            <w:tcW w:w="0" w:type="auto"/>
            <w:shd w:val="clear" w:color="auto" w:fill="auto"/>
            <w:tcMar>
              <w:left w:w="28" w:type="dxa"/>
              <w:right w:w="28" w:type="dxa"/>
            </w:tcMar>
            <w:vAlign w:val="bottom"/>
            <w:hideMark/>
          </w:tcPr>
          <w:p w14:paraId="72EED8EE" w14:textId="6BA5C720" w:rsidR="002949E2" w:rsidRPr="004F745F" w:rsidRDefault="002949E2" w:rsidP="009B3010">
            <w:pPr>
              <w:jc w:val="right"/>
              <w:rPr>
                <w:sz w:val="20"/>
                <w:szCs w:val="20"/>
              </w:rPr>
            </w:pPr>
            <w:r w:rsidRPr="004F745F">
              <w:rPr>
                <w:sz w:val="20"/>
                <w:szCs w:val="20"/>
              </w:rPr>
              <w:t> </w:t>
            </w:r>
          </w:p>
        </w:tc>
      </w:tr>
      <w:tr w:rsidR="004F745F" w:rsidRPr="004F745F" w14:paraId="554F4DB6" w14:textId="77777777" w:rsidTr="00E077DC">
        <w:trPr>
          <w:cantSplit/>
        </w:trPr>
        <w:tc>
          <w:tcPr>
            <w:tcW w:w="0" w:type="auto"/>
            <w:shd w:val="clear" w:color="auto" w:fill="auto"/>
            <w:noWrap/>
            <w:tcMar>
              <w:left w:w="28" w:type="dxa"/>
              <w:right w:w="28" w:type="dxa"/>
            </w:tcMar>
            <w:hideMark/>
          </w:tcPr>
          <w:p w14:paraId="4EBC19E3" w14:textId="77777777" w:rsidR="002949E2" w:rsidRPr="004F745F" w:rsidRDefault="002949E2" w:rsidP="009B3010">
            <w:pPr>
              <w:rPr>
                <w:sz w:val="20"/>
                <w:szCs w:val="20"/>
              </w:rPr>
            </w:pPr>
            <w:r w:rsidRPr="004F745F">
              <w:rPr>
                <w:sz w:val="20"/>
                <w:szCs w:val="20"/>
              </w:rPr>
              <w:t>4</w:t>
            </w:r>
          </w:p>
        </w:tc>
        <w:tc>
          <w:tcPr>
            <w:tcW w:w="0" w:type="auto"/>
            <w:shd w:val="clear" w:color="auto" w:fill="auto"/>
            <w:tcMar>
              <w:left w:w="28" w:type="dxa"/>
              <w:right w:w="28" w:type="dxa"/>
            </w:tcMar>
            <w:hideMark/>
          </w:tcPr>
          <w:p w14:paraId="2139F21B" w14:textId="77777777" w:rsidR="002949E2" w:rsidRPr="004F745F" w:rsidRDefault="002949E2" w:rsidP="009B3010">
            <w:pPr>
              <w:rPr>
                <w:sz w:val="20"/>
                <w:szCs w:val="20"/>
              </w:rPr>
            </w:pPr>
            <w:r w:rsidRPr="004F745F">
              <w:rPr>
                <w:sz w:val="20"/>
                <w:szCs w:val="20"/>
              </w:rPr>
              <w:t>Rashodi za nabavu nefinancijske imovine</w:t>
            </w:r>
          </w:p>
        </w:tc>
        <w:tc>
          <w:tcPr>
            <w:tcW w:w="0" w:type="auto"/>
            <w:shd w:val="clear" w:color="auto" w:fill="auto"/>
            <w:tcMar>
              <w:left w:w="28" w:type="dxa"/>
              <w:right w:w="28" w:type="dxa"/>
            </w:tcMar>
            <w:vAlign w:val="bottom"/>
            <w:hideMark/>
          </w:tcPr>
          <w:p w14:paraId="4709CB14" w14:textId="77777777" w:rsidR="002949E2" w:rsidRPr="004F745F" w:rsidRDefault="002949E2" w:rsidP="009B3010">
            <w:pPr>
              <w:jc w:val="right"/>
              <w:rPr>
                <w:sz w:val="20"/>
                <w:szCs w:val="20"/>
              </w:rPr>
            </w:pPr>
            <w:r w:rsidRPr="004F745F">
              <w:rPr>
                <w:sz w:val="20"/>
                <w:szCs w:val="20"/>
              </w:rPr>
              <w:t>1.824.521</w:t>
            </w:r>
          </w:p>
        </w:tc>
        <w:tc>
          <w:tcPr>
            <w:tcW w:w="0" w:type="auto"/>
            <w:shd w:val="clear" w:color="auto" w:fill="auto"/>
            <w:tcMar>
              <w:left w:w="28" w:type="dxa"/>
              <w:right w:w="28" w:type="dxa"/>
            </w:tcMar>
            <w:vAlign w:val="bottom"/>
            <w:hideMark/>
          </w:tcPr>
          <w:p w14:paraId="5DC08CDD" w14:textId="77777777" w:rsidR="002949E2" w:rsidRPr="004F745F" w:rsidRDefault="002949E2" w:rsidP="009B3010">
            <w:pPr>
              <w:jc w:val="right"/>
              <w:rPr>
                <w:sz w:val="20"/>
                <w:szCs w:val="20"/>
              </w:rPr>
            </w:pPr>
            <w:r w:rsidRPr="004F745F">
              <w:rPr>
                <w:sz w:val="20"/>
                <w:szCs w:val="20"/>
              </w:rPr>
              <w:t>1.824.521</w:t>
            </w:r>
          </w:p>
        </w:tc>
        <w:tc>
          <w:tcPr>
            <w:tcW w:w="0" w:type="auto"/>
            <w:shd w:val="clear" w:color="auto" w:fill="auto"/>
            <w:tcMar>
              <w:left w:w="28" w:type="dxa"/>
              <w:right w:w="28" w:type="dxa"/>
            </w:tcMar>
            <w:vAlign w:val="bottom"/>
            <w:hideMark/>
          </w:tcPr>
          <w:p w14:paraId="3EE8E8E1" w14:textId="77777777" w:rsidR="002949E2" w:rsidRPr="004F745F" w:rsidRDefault="002949E2" w:rsidP="009B3010">
            <w:pPr>
              <w:jc w:val="right"/>
              <w:rPr>
                <w:sz w:val="20"/>
                <w:szCs w:val="20"/>
              </w:rPr>
            </w:pPr>
            <w:r w:rsidRPr="004F745F">
              <w:rPr>
                <w:sz w:val="20"/>
                <w:szCs w:val="20"/>
              </w:rPr>
              <w:t>1.827.528,60</w:t>
            </w:r>
          </w:p>
        </w:tc>
        <w:tc>
          <w:tcPr>
            <w:tcW w:w="0" w:type="auto"/>
            <w:shd w:val="clear" w:color="auto" w:fill="auto"/>
            <w:tcMar>
              <w:left w:w="28" w:type="dxa"/>
              <w:right w:w="28" w:type="dxa"/>
            </w:tcMar>
            <w:vAlign w:val="bottom"/>
            <w:hideMark/>
          </w:tcPr>
          <w:p w14:paraId="083ADD7A" w14:textId="71F16D5A" w:rsidR="002949E2" w:rsidRPr="004F745F" w:rsidRDefault="002949E2" w:rsidP="009B3010">
            <w:pPr>
              <w:jc w:val="right"/>
              <w:rPr>
                <w:sz w:val="20"/>
                <w:szCs w:val="20"/>
              </w:rPr>
            </w:pPr>
            <w:r w:rsidRPr="004F745F">
              <w:rPr>
                <w:sz w:val="20"/>
                <w:szCs w:val="20"/>
              </w:rPr>
              <w:t>100,16</w:t>
            </w:r>
          </w:p>
        </w:tc>
      </w:tr>
      <w:tr w:rsidR="004F745F" w:rsidRPr="004F745F" w14:paraId="690BFABC" w14:textId="77777777" w:rsidTr="00E077DC">
        <w:trPr>
          <w:cantSplit/>
        </w:trPr>
        <w:tc>
          <w:tcPr>
            <w:tcW w:w="0" w:type="auto"/>
            <w:shd w:val="clear" w:color="auto" w:fill="auto"/>
            <w:noWrap/>
            <w:tcMar>
              <w:left w:w="28" w:type="dxa"/>
              <w:right w:w="28" w:type="dxa"/>
            </w:tcMar>
            <w:hideMark/>
          </w:tcPr>
          <w:p w14:paraId="69CB6608" w14:textId="77777777" w:rsidR="002949E2" w:rsidRPr="004F745F" w:rsidRDefault="002949E2" w:rsidP="009B3010">
            <w:pPr>
              <w:rPr>
                <w:sz w:val="20"/>
                <w:szCs w:val="20"/>
              </w:rPr>
            </w:pPr>
            <w:r w:rsidRPr="004F745F">
              <w:rPr>
                <w:sz w:val="20"/>
                <w:szCs w:val="20"/>
              </w:rPr>
              <w:t>42</w:t>
            </w:r>
          </w:p>
        </w:tc>
        <w:tc>
          <w:tcPr>
            <w:tcW w:w="0" w:type="auto"/>
            <w:shd w:val="clear" w:color="auto" w:fill="auto"/>
            <w:tcMar>
              <w:left w:w="28" w:type="dxa"/>
              <w:right w:w="28" w:type="dxa"/>
            </w:tcMar>
            <w:hideMark/>
          </w:tcPr>
          <w:p w14:paraId="3B163BB7" w14:textId="77777777" w:rsidR="002949E2" w:rsidRPr="004F745F" w:rsidRDefault="002949E2" w:rsidP="009B3010">
            <w:pPr>
              <w:rPr>
                <w:sz w:val="20"/>
                <w:szCs w:val="20"/>
              </w:rPr>
            </w:pPr>
            <w:r w:rsidRPr="004F745F">
              <w:rPr>
                <w:sz w:val="20"/>
                <w:szCs w:val="20"/>
              </w:rPr>
              <w:t>Rashodi za nabavu proizvedene dugotrajne imovine</w:t>
            </w:r>
          </w:p>
        </w:tc>
        <w:tc>
          <w:tcPr>
            <w:tcW w:w="0" w:type="auto"/>
            <w:shd w:val="clear" w:color="auto" w:fill="auto"/>
            <w:tcMar>
              <w:left w:w="28" w:type="dxa"/>
              <w:right w:w="28" w:type="dxa"/>
            </w:tcMar>
            <w:vAlign w:val="bottom"/>
            <w:hideMark/>
          </w:tcPr>
          <w:p w14:paraId="5EFDAA27" w14:textId="77777777" w:rsidR="002949E2" w:rsidRPr="004F745F" w:rsidRDefault="002949E2" w:rsidP="009B3010">
            <w:pPr>
              <w:jc w:val="right"/>
              <w:rPr>
                <w:sz w:val="20"/>
                <w:szCs w:val="20"/>
              </w:rPr>
            </w:pPr>
            <w:r w:rsidRPr="004F745F">
              <w:rPr>
                <w:sz w:val="20"/>
                <w:szCs w:val="20"/>
              </w:rPr>
              <w:t>1.824.521</w:t>
            </w:r>
          </w:p>
        </w:tc>
        <w:tc>
          <w:tcPr>
            <w:tcW w:w="0" w:type="auto"/>
            <w:shd w:val="clear" w:color="auto" w:fill="auto"/>
            <w:tcMar>
              <w:left w:w="28" w:type="dxa"/>
              <w:right w:w="28" w:type="dxa"/>
            </w:tcMar>
            <w:vAlign w:val="bottom"/>
            <w:hideMark/>
          </w:tcPr>
          <w:p w14:paraId="44758FBB" w14:textId="77777777" w:rsidR="002949E2" w:rsidRPr="004F745F" w:rsidRDefault="002949E2" w:rsidP="009B3010">
            <w:pPr>
              <w:jc w:val="right"/>
              <w:rPr>
                <w:sz w:val="20"/>
                <w:szCs w:val="20"/>
              </w:rPr>
            </w:pPr>
            <w:r w:rsidRPr="004F745F">
              <w:rPr>
                <w:sz w:val="20"/>
                <w:szCs w:val="20"/>
              </w:rPr>
              <w:t>1.824.521</w:t>
            </w:r>
          </w:p>
        </w:tc>
        <w:tc>
          <w:tcPr>
            <w:tcW w:w="0" w:type="auto"/>
            <w:shd w:val="clear" w:color="auto" w:fill="auto"/>
            <w:tcMar>
              <w:left w:w="28" w:type="dxa"/>
              <w:right w:w="28" w:type="dxa"/>
            </w:tcMar>
            <w:vAlign w:val="bottom"/>
            <w:hideMark/>
          </w:tcPr>
          <w:p w14:paraId="6D17D28C" w14:textId="77777777" w:rsidR="002949E2" w:rsidRPr="004F745F" w:rsidRDefault="002949E2" w:rsidP="009B3010">
            <w:pPr>
              <w:jc w:val="right"/>
              <w:rPr>
                <w:sz w:val="20"/>
                <w:szCs w:val="20"/>
              </w:rPr>
            </w:pPr>
            <w:r w:rsidRPr="004F745F">
              <w:rPr>
                <w:sz w:val="20"/>
                <w:szCs w:val="20"/>
              </w:rPr>
              <w:t>1.827.528,60</w:t>
            </w:r>
          </w:p>
        </w:tc>
        <w:tc>
          <w:tcPr>
            <w:tcW w:w="0" w:type="auto"/>
            <w:shd w:val="clear" w:color="auto" w:fill="auto"/>
            <w:tcMar>
              <w:left w:w="28" w:type="dxa"/>
              <w:right w:w="28" w:type="dxa"/>
            </w:tcMar>
            <w:vAlign w:val="bottom"/>
            <w:hideMark/>
          </w:tcPr>
          <w:p w14:paraId="45F527FD" w14:textId="65303910" w:rsidR="002949E2" w:rsidRPr="004F745F" w:rsidRDefault="002949E2" w:rsidP="009B3010">
            <w:pPr>
              <w:jc w:val="right"/>
              <w:rPr>
                <w:sz w:val="20"/>
                <w:szCs w:val="20"/>
              </w:rPr>
            </w:pPr>
            <w:r w:rsidRPr="004F745F">
              <w:rPr>
                <w:sz w:val="20"/>
                <w:szCs w:val="20"/>
              </w:rPr>
              <w:t>100,16</w:t>
            </w:r>
          </w:p>
        </w:tc>
      </w:tr>
      <w:tr w:rsidR="004F745F" w:rsidRPr="004F745F" w14:paraId="0ACD8AD5" w14:textId="77777777" w:rsidTr="00E077DC">
        <w:trPr>
          <w:cantSplit/>
        </w:trPr>
        <w:tc>
          <w:tcPr>
            <w:tcW w:w="0" w:type="auto"/>
            <w:shd w:val="clear" w:color="auto" w:fill="auto"/>
            <w:noWrap/>
            <w:tcMar>
              <w:left w:w="28" w:type="dxa"/>
              <w:right w:w="28" w:type="dxa"/>
            </w:tcMar>
            <w:hideMark/>
          </w:tcPr>
          <w:p w14:paraId="6CB8F021" w14:textId="77777777" w:rsidR="002949E2" w:rsidRPr="004F745F" w:rsidRDefault="002949E2" w:rsidP="009B3010">
            <w:pPr>
              <w:rPr>
                <w:sz w:val="20"/>
                <w:szCs w:val="20"/>
              </w:rPr>
            </w:pPr>
            <w:r w:rsidRPr="004F745F">
              <w:rPr>
                <w:sz w:val="20"/>
                <w:szCs w:val="20"/>
              </w:rPr>
              <w:t>421</w:t>
            </w:r>
          </w:p>
        </w:tc>
        <w:tc>
          <w:tcPr>
            <w:tcW w:w="0" w:type="auto"/>
            <w:shd w:val="clear" w:color="auto" w:fill="auto"/>
            <w:tcMar>
              <w:left w:w="28" w:type="dxa"/>
              <w:right w:w="28" w:type="dxa"/>
            </w:tcMar>
            <w:hideMark/>
          </w:tcPr>
          <w:p w14:paraId="0DE105CC" w14:textId="77777777" w:rsidR="002949E2" w:rsidRPr="004F745F" w:rsidRDefault="002949E2" w:rsidP="009B3010">
            <w:pPr>
              <w:rPr>
                <w:sz w:val="20"/>
                <w:szCs w:val="20"/>
              </w:rPr>
            </w:pPr>
            <w:r w:rsidRPr="004F745F">
              <w:rPr>
                <w:sz w:val="20"/>
                <w:szCs w:val="20"/>
              </w:rPr>
              <w:t>Građevinski objekti</w:t>
            </w:r>
          </w:p>
        </w:tc>
        <w:tc>
          <w:tcPr>
            <w:tcW w:w="0" w:type="auto"/>
            <w:shd w:val="clear" w:color="auto" w:fill="auto"/>
            <w:tcMar>
              <w:left w:w="28" w:type="dxa"/>
              <w:right w:w="28" w:type="dxa"/>
            </w:tcMar>
            <w:vAlign w:val="bottom"/>
            <w:hideMark/>
          </w:tcPr>
          <w:p w14:paraId="0CA8147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726CDC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6B171B6" w14:textId="77777777" w:rsidR="002949E2" w:rsidRPr="004F745F" w:rsidRDefault="002949E2" w:rsidP="009B3010">
            <w:pPr>
              <w:jc w:val="right"/>
              <w:rPr>
                <w:sz w:val="20"/>
                <w:szCs w:val="20"/>
              </w:rPr>
            </w:pPr>
            <w:r w:rsidRPr="004F745F">
              <w:rPr>
                <w:sz w:val="20"/>
                <w:szCs w:val="20"/>
              </w:rPr>
              <w:t>1.523.457,74</w:t>
            </w:r>
          </w:p>
        </w:tc>
        <w:tc>
          <w:tcPr>
            <w:tcW w:w="0" w:type="auto"/>
            <w:shd w:val="clear" w:color="auto" w:fill="auto"/>
            <w:tcMar>
              <w:left w:w="28" w:type="dxa"/>
              <w:right w:w="28" w:type="dxa"/>
            </w:tcMar>
            <w:vAlign w:val="bottom"/>
            <w:hideMark/>
          </w:tcPr>
          <w:p w14:paraId="306416DB" w14:textId="47BC13AD" w:rsidR="002949E2" w:rsidRPr="004F745F" w:rsidRDefault="002949E2" w:rsidP="009B3010">
            <w:pPr>
              <w:jc w:val="right"/>
              <w:rPr>
                <w:sz w:val="20"/>
                <w:szCs w:val="20"/>
              </w:rPr>
            </w:pPr>
            <w:r w:rsidRPr="004F745F">
              <w:rPr>
                <w:sz w:val="20"/>
                <w:szCs w:val="20"/>
              </w:rPr>
              <w:t> </w:t>
            </w:r>
          </w:p>
        </w:tc>
      </w:tr>
      <w:tr w:rsidR="004F745F" w:rsidRPr="004F745F" w14:paraId="2AB8200F" w14:textId="77777777" w:rsidTr="00E077DC">
        <w:trPr>
          <w:cantSplit/>
        </w:trPr>
        <w:tc>
          <w:tcPr>
            <w:tcW w:w="0" w:type="auto"/>
            <w:shd w:val="clear" w:color="auto" w:fill="auto"/>
            <w:noWrap/>
            <w:tcMar>
              <w:left w:w="28" w:type="dxa"/>
              <w:right w:w="28" w:type="dxa"/>
            </w:tcMar>
            <w:hideMark/>
          </w:tcPr>
          <w:p w14:paraId="48401892" w14:textId="77777777" w:rsidR="002949E2" w:rsidRPr="004F745F" w:rsidRDefault="002949E2" w:rsidP="009B3010">
            <w:pPr>
              <w:rPr>
                <w:sz w:val="20"/>
                <w:szCs w:val="20"/>
              </w:rPr>
            </w:pPr>
            <w:r w:rsidRPr="004F745F">
              <w:rPr>
                <w:sz w:val="20"/>
                <w:szCs w:val="20"/>
              </w:rPr>
              <w:t>4212</w:t>
            </w:r>
          </w:p>
        </w:tc>
        <w:tc>
          <w:tcPr>
            <w:tcW w:w="0" w:type="auto"/>
            <w:shd w:val="clear" w:color="auto" w:fill="auto"/>
            <w:tcMar>
              <w:left w:w="28" w:type="dxa"/>
              <w:right w:w="28" w:type="dxa"/>
            </w:tcMar>
            <w:hideMark/>
          </w:tcPr>
          <w:p w14:paraId="5DFB67DD" w14:textId="77777777" w:rsidR="002949E2" w:rsidRPr="004F745F" w:rsidRDefault="002949E2" w:rsidP="009B3010">
            <w:pPr>
              <w:rPr>
                <w:sz w:val="20"/>
                <w:szCs w:val="20"/>
              </w:rPr>
            </w:pPr>
            <w:r w:rsidRPr="004F745F">
              <w:rPr>
                <w:sz w:val="20"/>
                <w:szCs w:val="20"/>
              </w:rPr>
              <w:t xml:space="preserve">Poslovni objekti </w:t>
            </w:r>
          </w:p>
        </w:tc>
        <w:tc>
          <w:tcPr>
            <w:tcW w:w="0" w:type="auto"/>
            <w:shd w:val="clear" w:color="auto" w:fill="auto"/>
            <w:tcMar>
              <w:left w:w="28" w:type="dxa"/>
              <w:right w:w="28" w:type="dxa"/>
            </w:tcMar>
            <w:vAlign w:val="bottom"/>
            <w:hideMark/>
          </w:tcPr>
          <w:p w14:paraId="10CC666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C820E9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477342F" w14:textId="77777777" w:rsidR="002949E2" w:rsidRPr="004F745F" w:rsidRDefault="002949E2" w:rsidP="009B3010">
            <w:pPr>
              <w:jc w:val="right"/>
              <w:rPr>
                <w:sz w:val="20"/>
                <w:szCs w:val="20"/>
              </w:rPr>
            </w:pPr>
            <w:r w:rsidRPr="004F745F">
              <w:rPr>
                <w:sz w:val="20"/>
                <w:szCs w:val="20"/>
              </w:rPr>
              <w:t>1.523.457,74</w:t>
            </w:r>
          </w:p>
        </w:tc>
        <w:tc>
          <w:tcPr>
            <w:tcW w:w="0" w:type="auto"/>
            <w:shd w:val="clear" w:color="auto" w:fill="auto"/>
            <w:tcMar>
              <w:left w:w="28" w:type="dxa"/>
              <w:right w:w="28" w:type="dxa"/>
            </w:tcMar>
            <w:vAlign w:val="bottom"/>
            <w:hideMark/>
          </w:tcPr>
          <w:p w14:paraId="1C19F426" w14:textId="121F7873" w:rsidR="002949E2" w:rsidRPr="004F745F" w:rsidRDefault="002949E2" w:rsidP="009B3010">
            <w:pPr>
              <w:jc w:val="right"/>
              <w:rPr>
                <w:sz w:val="20"/>
                <w:szCs w:val="20"/>
              </w:rPr>
            </w:pPr>
            <w:r w:rsidRPr="004F745F">
              <w:rPr>
                <w:sz w:val="20"/>
                <w:szCs w:val="20"/>
              </w:rPr>
              <w:t> </w:t>
            </w:r>
          </w:p>
        </w:tc>
      </w:tr>
      <w:tr w:rsidR="004F745F" w:rsidRPr="004F745F" w14:paraId="2AA2EA0B" w14:textId="77777777" w:rsidTr="00E077DC">
        <w:trPr>
          <w:cantSplit/>
        </w:trPr>
        <w:tc>
          <w:tcPr>
            <w:tcW w:w="0" w:type="auto"/>
            <w:shd w:val="clear" w:color="auto" w:fill="auto"/>
            <w:noWrap/>
            <w:tcMar>
              <w:left w:w="28" w:type="dxa"/>
              <w:right w:w="28" w:type="dxa"/>
            </w:tcMar>
            <w:hideMark/>
          </w:tcPr>
          <w:p w14:paraId="0783BD2C" w14:textId="77777777" w:rsidR="002949E2" w:rsidRPr="004F745F" w:rsidRDefault="002949E2" w:rsidP="009B3010">
            <w:pPr>
              <w:rPr>
                <w:sz w:val="20"/>
                <w:szCs w:val="20"/>
              </w:rPr>
            </w:pPr>
            <w:r w:rsidRPr="004F745F">
              <w:rPr>
                <w:sz w:val="20"/>
                <w:szCs w:val="20"/>
              </w:rPr>
              <w:t>422</w:t>
            </w:r>
          </w:p>
        </w:tc>
        <w:tc>
          <w:tcPr>
            <w:tcW w:w="0" w:type="auto"/>
            <w:shd w:val="clear" w:color="auto" w:fill="auto"/>
            <w:tcMar>
              <w:left w:w="28" w:type="dxa"/>
              <w:right w:w="28" w:type="dxa"/>
            </w:tcMar>
            <w:hideMark/>
          </w:tcPr>
          <w:p w14:paraId="63FCE7B8" w14:textId="77777777" w:rsidR="002949E2" w:rsidRPr="004F745F" w:rsidRDefault="002949E2" w:rsidP="009B3010">
            <w:pPr>
              <w:rPr>
                <w:sz w:val="20"/>
                <w:szCs w:val="20"/>
              </w:rPr>
            </w:pPr>
            <w:r w:rsidRPr="004F745F">
              <w:rPr>
                <w:sz w:val="20"/>
                <w:szCs w:val="20"/>
              </w:rPr>
              <w:t>Postrojenja i oprema</w:t>
            </w:r>
          </w:p>
        </w:tc>
        <w:tc>
          <w:tcPr>
            <w:tcW w:w="0" w:type="auto"/>
            <w:shd w:val="clear" w:color="auto" w:fill="auto"/>
            <w:tcMar>
              <w:left w:w="28" w:type="dxa"/>
              <w:right w:w="28" w:type="dxa"/>
            </w:tcMar>
            <w:vAlign w:val="bottom"/>
            <w:hideMark/>
          </w:tcPr>
          <w:p w14:paraId="78527A8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F334A1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DAEEF83" w14:textId="77777777" w:rsidR="002949E2" w:rsidRPr="004F745F" w:rsidRDefault="002949E2" w:rsidP="009B3010">
            <w:pPr>
              <w:jc w:val="right"/>
              <w:rPr>
                <w:sz w:val="20"/>
                <w:szCs w:val="20"/>
              </w:rPr>
            </w:pPr>
            <w:r w:rsidRPr="004F745F">
              <w:rPr>
                <w:sz w:val="20"/>
                <w:szCs w:val="20"/>
              </w:rPr>
              <w:t>304.070,86</w:t>
            </w:r>
          </w:p>
        </w:tc>
        <w:tc>
          <w:tcPr>
            <w:tcW w:w="0" w:type="auto"/>
            <w:shd w:val="clear" w:color="auto" w:fill="auto"/>
            <w:tcMar>
              <w:left w:w="28" w:type="dxa"/>
              <w:right w:w="28" w:type="dxa"/>
            </w:tcMar>
            <w:vAlign w:val="bottom"/>
            <w:hideMark/>
          </w:tcPr>
          <w:p w14:paraId="7B27382C" w14:textId="67839A57" w:rsidR="002949E2" w:rsidRPr="004F745F" w:rsidRDefault="002949E2" w:rsidP="009B3010">
            <w:pPr>
              <w:jc w:val="right"/>
              <w:rPr>
                <w:sz w:val="20"/>
                <w:szCs w:val="20"/>
              </w:rPr>
            </w:pPr>
            <w:r w:rsidRPr="004F745F">
              <w:rPr>
                <w:sz w:val="20"/>
                <w:szCs w:val="20"/>
              </w:rPr>
              <w:t> </w:t>
            </w:r>
          </w:p>
        </w:tc>
      </w:tr>
      <w:tr w:rsidR="004F745F" w:rsidRPr="004F745F" w14:paraId="6A580F43" w14:textId="77777777" w:rsidTr="00E077DC">
        <w:trPr>
          <w:cantSplit/>
        </w:trPr>
        <w:tc>
          <w:tcPr>
            <w:tcW w:w="0" w:type="auto"/>
            <w:shd w:val="clear" w:color="auto" w:fill="auto"/>
            <w:noWrap/>
            <w:tcMar>
              <w:left w:w="28" w:type="dxa"/>
              <w:right w:w="28" w:type="dxa"/>
            </w:tcMar>
            <w:hideMark/>
          </w:tcPr>
          <w:p w14:paraId="6C5B8765" w14:textId="77777777" w:rsidR="002949E2" w:rsidRPr="004F745F" w:rsidRDefault="002949E2" w:rsidP="009B3010">
            <w:pPr>
              <w:rPr>
                <w:sz w:val="20"/>
                <w:szCs w:val="20"/>
              </w:rPr>
            </w:pPr>
            <w:r w:rsidRPr="004F745F">
              <w:rPr>
                <w:sz w:val="20"/>
                <w:szCs w:val="20"/>
              </w:rPr>
              <w:t>4221</w:t>
            </w:r>
          </w:p>
        </w:tc>
        <w:tc>
          <w:tcPr>
            <w:tcW w:w="0" w:type="auto"/>
            <w:shd w:val="clear" w:color="auto" w:fill="auto"/>
            <w:tcMar>
              <w:left w:w="28" w:type="dxa"/>
              <w:right w:w="28" w:type="dxa"/>
            </w:tcMar>
            <w:hideMark/>
          </w:tcPr>
          <w:p w14:paraId="0E6625CE" w14:textId="77777777" w:rsidR="002949E2" w:rsidRPr="004F745F" w:rsidRDefault="002949E2" w:rsidP="009B3010">
            <w:pPr>
              <w:rPr>
                <w:sz w:val="20"/>
                <w:szCs w:val="20"/>
              </w:rPr>
            </w:pPr>
            <w:r w:rsidRPr="004F745F">
              <w:rPr>
                <w:sz w:val="20"/>
                <w:szCs w:val="20"/>
              </w:rPr>
              <w:t>Uredska oprema i namještaj</w:t>
            </w:r>
          </w:p>
        </w:tc>
        <w:tc>
          <w:tcPr>
            <w:tcW w:w="0" w:type="auto"/>
            <w:shd w:val="clear" w:color="auto" w:fill="auto"/>
            <w:tcMar>
              <w:left w:w="28" w:type="dxa"/>
              <w:right w:w="28" w:type="dxa"/>
            </w:tcMar>
            <w:vAlign w:val="bottom"/>
            <w:hideMark/>
          </w:tcPr>
          <w:p w14:paraId="7FC509E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519DA5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BDA9D38" w14:textId="77777777" w:rsidR="002949E2" w:rsidRPr="004F745F" w:rsidRDefault="002949E2" w:rsidP="009B3010">
            <w:pPr>
              <w:jc w:val="right"/>
              <w:rPr>
                <w:sz w:val="20"/>
                <w:szCs w:val="20"/>
              </w:rPr>
            </w:pPr>
            <w:r w:rsidRPr="004F745F">
              <w:rPr>
                <w:sz w:val="20"/>
                <w:szCs w:val="20"/>
              </w:rPr>
              <w:t>304.070,86</w:t>
            </w:r>
          </w:p>
        </w:tc>
        <w:tc>
          <w:tcPr>
            <w:tcW w:w="0" w:type="auto"/>
            <w:shd w:val="clear" w:color="auto" w:fill="auto"/>
            <w:tcMar>
              <w:left w:w="28" w:type="dxa"/>
              <w:right w:w="28" w:type="dxa"/>
            </w:tcMar>
            <w:vAlign w:val="bottom"/>
            <w:hideMark/>
          </w:tcPr>
          <w:p w14:paraId="5CCE1DBF" w14:textId="22DB09F5" w:rsidR="002949E2" w:rsidRPr="004F745F" w:rsidRDefault="002949E2" w:rsidP="009B3010">
            <w:pPr>
              <w:jc w:val="right"/>
              <w:rPr>
                <w:sz w:val="20"/>
                <w:szCs w:val="20"/>
              </w:rPr>
            </w:pPr>
            <w:r w:rsidRPr="004F745F">
              <w:rPr>
                <w:sz w:val="20"/>
                <w:szCs w:val="20"/>
              </w:rPr>
              <w:t> </w:t>
            </w:r>
          </w:p>
        </w:tc>
      </w:tr>
      <w:tr w:rsidR="004F745F" w:rsidRPr="004F745F" w14:paraId="6FDF9BEC" w14:textId="77777777" w:rsidTr="00E077DC">
        <w:trPr>
          <w:cantSplit/>
        </w:trPr>
        <w:tc>
          <w:tcPr>
            <w:tcW w:w="0" w:type="auto"/>
            <w:shd w:val="clear" w:color="auto" w:fill="auto"/>
            <w:noWrap/>
            <w:tcMar>
              <w:left w:w="28" w:type="dxa"/>
              <w:right w:w="28" w:type="dxa"/>
            </w:tcMar>
            <w:hideMark/>
          </w:tcPr>
          <w:p w14:paraId="0DB51764" w14:textId="77777777" w:rsidR="002949E2" w:rsidRPr="004F745F" w:rsidRDefault="002949E2" w:rsidP="009B3010">
            <w:pPr>
              <w:rPr>
                <w:sz w:val="20"/>
                <w:szCs w:val="20"/>
              </w:rPr>
            </w:pPr>
            <w:r w:rsidRPr="004F745F">
              <w:rPr>
                <w:sz w:val="20"/>
                <w:szCs w:val="20"/>
              </w:rPr>
              <w:t>81</w:t>
            </w:r>
          </w:p>
        </w:tc>
        <w:tc>
          <w:tcPr>
            <w:tcW w:w="0" w:type="auto"/>
            <w:shd w:val="clear" w:color="auto" w:fill="auto"/>
            <w:tcMar>
              <w:left w:w="28" w:type="dxa"/>
              <w:right w:w="28" w:type="dxa"/>
            </w:tcMar>
            <w:hideMark/>
          </w:tcPr>
          <w:p w14:paraId="774F1A03" w14:textId="77777777" w:rsidR="002949E2" w:rsidRPr="004F745F" w:rsidRDefault="002949E2" w:rsidP="009B3010">
            <w:pPr>
              <w:rPr>
                <w:sz w:val="20"/>
                <w:szCs w:val="20"/>
              </w:rPr>
            </w:pPr>
            <w:r w:rsidRPr="004F745F">
              <w:rPr>
                <w:sz w:val="20"/>
                <w:szCs w:val="20"/>
              </w:rPr>
              <w:t>NAMJENSKI PRIMICI OD ZADUŽIVANJA - ŽUPANIJSKI PRORAČUN</w:t>
            </w:r>
          </w:p>
        </w:tc>
        <w:tc>
          <w:tcPr>
            <w:tcW w:w="0" w:type="auto"/>
            <w:shd w:val="clear" w:color="auto" w:fill="auto"/>
            <w:tcMar>
              <w:left w:w="28" w:type="dxa"/>
              <w:right w:w="28" w:type="dxa"/>
            </w:tcMar>
            <w:vAlign w:val="bottom"/>
            <w:hideMark/>
          </w:tcPr>
          <w:p w14:paraId="30A5D842" w14:textId="77777777" w:rsidR="002949E2" w:rsidRPr="004F745F" w:rsidRDefault="002949E2" w:rsidP="009B3010">
            <w:pPr>
              <w:jc w:val="right"/>
              <w:rPr>
                <w:sz w:val="20"/>
                <w:szCs w:val="20"/>
              </w:rPr>
            </w:pPr>
            <w:r w:rsidRPr="004F745F">
              <w:rPr>
                <w:sz w:val="20"/>
                <w:szCs w:val="20"/>
              </w:rPr>
              <w:t>3.027.919</w:t>
            </w:r>
          </w:p>
        </w:tc>
        <w:tc>
          <w:tcPr>
            <w:tcW w:w="0" w:type="auto"/>
            <w:shd w:val="clear" w:color="auto" w:fill="auto"/>
            <w:tcMar>
              <w:left w:w="28" w:type="dxa"/>
              <w:right w:w="28" w:type="dxa"/>
            </w:tcMar>
            <w:vAlign w:val="bottom"/>
            <w:hideMark/>
          </w:tcPr>
          <w:p w14:paraId="6566167E" w14:textId="77777777" w:rsidR="002949E2" w:rsidRPr="004F745F" w:rsidRDefault="002949E2" w:rsidP="009B3010">
            <w:pPr>
              <w:jc w:val="right"/>
              <w:rPr>
                <w:sz w:val="20"/>
                <w:szCs w:val="20"/>
              </w:rPr>
            </w:pPr>
            <w:r w:rsidRPr="004F745F">
              <w:rPr>
                <w:sz w:val="20"/>
                <w:szCs w:val="20"/>
              </w:rPr>
              <w:t>3.027.919</w:t>
            </w:r>
          </w:p>
        </w:tc>
        <w:tc>
          <w:tcPr>
            <w:tcW w:w="0" w:type="auto"/>
            <w:shd w:val="clear" w:color="auto" w:fill="auto"/>
            <w:tcMar>
              <w:left w:w="28" w:type="dxa"/>
              <w:right w:w="28" w:type="dxa"/>
            </w:tcMar>
            <w:vAlign w:val="bottom"/>
            <w:hideMark/>
          </w:tcPr>
          <w:p w14:paraId="1879DAA9" w14:textId="77777777" w:rsidR="002949E2" w:rsidRPr="004F745F" w:rsidRDefault="002949E2" w:rsidP="009B3010">
            <w:pPr>
              <w:jc w:val="right"/>
              <w:rPr>
                <w:sz w:val="20"/>
                <w:szCs w:val="20"/>
              </w:rPr>
            </w:pPr>
            <w:r w:rsidRPr="004F745F">
              <w:rPr>
                <w:sz w:val="20"/>
                <w:szCs w:val="20"/>
              </w:rPr>
              <w:t>2.823.503,74</w:t>
            </w:r>
          </w:p>
        </w:tc>
        <w:tc>
          <w:tcPr>
            <w:tcW w:w="0" w:type="auto"/>
            <w:shd w:val="clear" w:color="auto" w:fill="auto"/>
            <w:tcMar>
              <w:left w:w="28" w:type="dxa"/>
              <w:right w:w="28" w:type="dxa"/>
            </w:tcMar>
            <w:vAlign w:val="bottom"/>
            <w:hideMark/>
          </w:tcPr>
          <w:p w14:paraId="15C634AD" w14:textId="1C317613" w:rsidR="002949E2" w:rsidRPr="004F745F" w:rsidRDefault="002949E2" w:rsidP="009B3010">
            <w:pPr>
              <w:jc w:val="right"/>
              <w:rPr>
                <w:sz w:val="20"/>
                <w:szCs w:val="20"/>
              </w:rPr>
            </w:pPr>
            <w:r w:rsidRPr="004F745F">
              <w:rPr>
                <w:sz w:val="20"/>
                <w:szCs w:val="20"/>
              </w:rPr>
              <w:t>93,25</w:t>
            </w:r>
          </w:p>
        </w:tc>
      </w:tr>
      <w:tr w:rsidR="004F745F" w:rsidRPr="004F745F" w14:paraId="1B2E33E5" w14:textId="77777777" w:rsidTr="00E077DC">
        <w:trPr>
          <w:cantSplit/>
        </w:trPr>
        <w:tc>
          <w:tcPr>
            <w:tcW w:w="0" w:type="auto"/>
            <w:shd w:val="clear" w:color="auto" w:fill="auto"/>
            <w:noWrap/>
            <w:tcMar>
              <w:left w:w="28" w:type="dxa"/>
              <w:right w:w="28" w:type="dxa"/>
            </w:tcMar>
            <w:hideMark/>
          </w:tcPr>
          <w:p w14:paraId="3A9604AD" w14:textId="77777777" w:rsidR="002949E2" w:rsidRPr="004F745F" w:rsidRDefault="002949E2" w:rsidP="009B3010">
            <w:pPr>
              <w:rPr>
                <w:sz w:val="20"/>
                <w:szCs w:val="20"/>
              </w:rPr>
            </w:pPr>
            <w:r w:rsidRPr="004F745F">
              <w:rPr>
                <w:sz w:val="20"/>
                <w:szCs w:val="20"/>
              </w:rPr>
              <w:t>4</w:t>
            </w:r>
          </w:p>
        </w:tc>
        <w:tc>
          <w:tcPr>
            <w:tcW w:w="0" w:type="auto"/>
            <w:shd w:val="clear" w:color="auto" w:fill="auto"/>
            <w:tcMar>
              <w:left w:w="28" w:type="dxa"/>
              <w:right w:w="28" w:type="dxa"/>
            </w:tcMar>
            <w:hideMark/>
          </w:tcPr>
          <w:p w14:paraId="283E390A" w14:textId="77777777" w:rsidR="002949E2" w:rsidRPr="004F745F" w:rsidRDefault="002949E2" w:rsidP="009B3010">
            <w:pPr>
              <w:rPr>
                <w:sz w:val="20"/>
                <w:szCs w:val="20"/>
              </w:rPr>
            </w:pPr>
            <w:r w:rsidRPr="004F745F">
              <w:rPr>
                <w:sz w:val="20"/>
                <w:szCs w:val="20"/>
              </w:rPr>
              <w:t>Rashodi za nabavu nefinancijske imovine</w:t>
            </w:r>
          </w:p>
        </w:tc>
        <w:tc>
          <w:tcPr>
            <w:tcW w:w="0" w:type="auto"/>
            <w:shd w:val="clear" w:color="auto" w:fill="auto"/>
            <w:tcMar>
              <w:left w:w="28" w:type="dxa"/>
              <w:right w:w="28" w:type="dxa"/>
            </w:tcMar>
            <w:vAlign w:val="bottom"/>
            <w:hideMark/>
          </w:tcPr>
          <w:p w14:paraId="761F0674" w14:textId="77777777" w:rsidR="002949E2" w:rsidRPr="004F745F" w:rsidRDefault="002949E2" w:rsidP="009B3010">
            <w:pPr>
              <w:jc w:val="right"/>
              <w:rPr>
                <w:sz w:val="20"/>
                <w:szCs w:val="20"/>
              </w:rPr>
            </w:pPr>
            <w:r w:rsidRPr="004F745F">
              <w:rPr>
                <w:sz w:val="20"/>
                <w:szCs w:val="20"/>
              </w:rPr>
              <w:t>3.027.919</w:t>
            </w:r>
          </w:p>
        </w:tc>
        <w:tc>
          <w:tcPr>
            <w:tcW w:w="0" w:type="auto"/>
            <w:shd w:val="clear" w:color="auto" w:fill="auto"/>
            <w:tcMar>
              <w:left w:w="28" w:type="dxa"/>
              <w:right w:w="28" w:type="dxa"/>
            </w:tcMar>
            <w:vAlign w:val="bottom"/>
            <w:hideMark/>
          </w:tcPr>
          <w:p w14:paraId="1F477778" w14:textId="77777777" w:rsidR="002949E2" w:rsidRPr="004F745F" w:rsidRDefault="002949E2" w:rsidP="009B3010">
            <w:pPr>
              <w:jc w:val="right"/>
              <w:rPr>
                <w:sz w:val="20"/>
                <w:szCs w:val="20"/>
              </w:rPr>
            </w:pPr>
            <w:r w:rsidRPr="004F745F">
              <w:rPr>
                <w:sz w:val="20"/>
                <w:szCs w:val="20"/>
              </w:rPr>
              <w:t>3.027.919</w:t>
            </w:r>
          </w:p>
        </w:tc>
        <w:tc>
          <w:tcPr>
            <w:tcW w:w="0" w:type="auto"/>
            <w:shd w:val="clear" w:color="auto" w:fill="auto"/>
            <w:tcMar>
              <w:left w:w="28" w:type="dxa"/>
              <w:right w:w="28" w:type="dxa"/>
            </w:tcMar>
            <w:vAlign w:val="bottom"/>
            <w:hideMark/>
          </w:tcPr>
          <w:p w14:paraId="13BEFCA8" w14:textId="77777777" w:rsidR="002949E2" w:rsidRPr="004F745F" w:rsidRDefault="002949E2" w:rsidP="009B3010">
            <w:pPr>
              <w:jc w:val="right"/>
              <w:rPr>
                <w:sz w:val="20"/>
                <w:szCs w:val="20"/>
              </w:rPr>
            </w:pPr>
            <w:r w:rsidRPr="004F745F">
              <w:rPr>
                <w:sz w:val="20"/>
                <w:szCs w:val="20"/>
              </w:rPr>
              <w:t>2.823.503,74</w:t>
            </w:r>
          </w:p>
        </w:tc>
        <w:tc>
          <w:tcPr>
            <w:tcW w:w="0" w:type="auto"/>
            <w:shd w:val="clear" w:color="auto" w:fill="auto"/>
            <w:tcMar>
              <w:left w:w="28" w:type="dxa"/>
              <w:right w:w="28" w:type="dxa"/>
            </w:tcMar>
            <w:vAlign w:val="bottom"/>
            <w:hideMark/>
          </w:tcPr>
          <w:p w14:paraId="20EF6624" w14:textId="70E42CBE" w:rsidR="002949E2" w:rsidRPr="004F745F" w:rsidRDefault="002949E2" w:rsidP="009B3010">
            <w:pPr>
              <w:jc w:val="right"/>
              <w:rPr>
                <w:sz w:val="20"/>
                <w:szCs w:val="20"/>
              </w:rPr>
            </w:pPr>
            <w:r w:rsidRPr="004F745F">
              <w:rPr>
                <w:sz w:val="20"/>
                <w:szCs w:val="20"/>
              </w:rPr>
              <w:t>93,25</w:t>
            </w:r>
          </w:p>
        </w:tc>
      </w:tr>
      <w:tr w:rsidR="004F745F" w:rsidRPr="004F745F" w14:paraId="0DD04A7C" w14:textId="77777777" w:rsidTr="00E077DC">
        <w:trPr>
          <w:cantSplit/>
        </w:trPr>
        <w:tc>
          <w:tcPr>
            <w:tcW w:w="0" w:type="auto"/>
            <w:shd w:val="clear" w:color="auto" w:fill="auto"/>
            <w:noWrap/>
            <w:tcMar>
              <w:left w:w="28" w:type="dxa"/>
              <w:right w:w="28" w:type="dxa"/>
            </w:tcMar>
            <w:hideMark/>
          </w:tcPr>
          <w:p w14:paraId="766F48E7" w14:textId="77777777" w:rsidR="002949E2" w:rsidRPr="004F745F" w:rsidRDefault="002949E2" w:rsidP="009B3010">
            <w:pPr>
              <w:rPr>
                <w:sz w:val="20"/>
                <w:szCs w:val="20"/>
              </w:rPr>
            </w:pPr>
            <w:r w:rsidRPr="004F745F">
              <w:rPr>
                <w:sz w:val="20"/>
                <w:szCs w:val="20"/>
              </w:rPr>
              <w:t>42</w:t>
            </w:r>
          </w:p>
        </w:tc>
        <w:tc>
          <w:tcPr>
            <w:tcW w:w="0" w:type="auto"/>
            <w:shd w:val="clear" w:color="auto" w:fill="auto"/>
            <w:tcMar>
              <w:left w:w="28" w:type="dxa"/>
              <w:right w:w="28" w:type="dxa"/>
            </w:tcMar>
            <w:hideMark/>
          </w:tcPr>
          <w:p w14:paraId="264CB078" w14:textId="77777777" w:rsidR="002949E2" w:rsidRPr="004F745F" w:rsidRDefault="002949E2" w:rsidP="009B3010">
            <w:pPr>
              <w:rPr>
                <w:sz w:val="20"/>
                <w:szCs w:val="20"/>
              </w:rPr>
            </w:pPr>
            <w:r w:rsidRPr="004F745F">
              <w:rPr>
                <w:sz w:val="20"/>
                <w:szCs w:val="20"/>
              </w:rPr>
              <w:t>Rashodi za nabavu proizvedene dugotrajne imovine</w:t>
            </w:r>
          </w:p>
        </w:tc>
        <w:tc>
          <w:tcPr>
            <w:tcW w:w="0" w:type="auto"/>
            <w:shd w:val="clear" w:color="auto" w:fill="auto"/>
            <w:tcMar>
              <w:left w:w="28" w:type="dxa"/>
              <w:right w:w="28" w:type="dxa"/>
            </w:tcMar>
            <w:vAlign w:val="bottom"/>
            <w:hideMark/>
          </w:tcPr>
          <w:p w14:paraId="671AAA75" w14:textId="77777777" w:rsidR="002949E2" w:rsidRPr="004F745F" w:rsidRDefault="002949E2" w:rsidP="009B3010">
            <w:pPr>
              <w:jc w:val="right"/>
              <w:rPr>
                <w:sz w:val="20"/>
                <w:szCs w:val="20"/>
              </w:rPr>
            </w:pPr>
            <w:r w:rsidRPr="004F745F">
              <w:rPr>
                <w:sz w:val="20"/>
                <w:szCs w:val="20"/>
              </w:rPr>
              <w:t>3.027.919</w:t>
            </w:r>
          </w:p>
        </w:tc>
        <w:tc>
          <w:tcPr>
            <w:tcW w:w="0" w:type="auto"/>
            <w:shd w:val="clear" w:color="auto" w:fill="auto"/>
            <w:tcMar>
              <w:left w:w="28" w:type="dxa"/>
              <w:right w:w="28" w:type="dxa"/>
            </w:tcMar>
            <w:vAlign w:val="bottom"/>
            <w:hideMark/>
          </w:tcPr>
          <w:p w14:paraId="050A338F" w14:textId="77777777" w:rsidR="002949E2" w:rsidRPr="004F745F" w:rsidRDefault="002949E2" w:rsidP="009B3010">
            <w:pPr>
              <w:jc w:val="right"/>
              <w:rPr>
                <w:sz w:val="20"/>
                <w:szCs w:val="20"/>
              </w:rPr>
            </w:pPr>
            <w:r w:rsidRPr="004F745F">
              <w:rPr>
                <w:sz w:val="20"/>
                <w:szCs w:val="20"/>
              </w:rPr>
              <w:t>3.027.919</w:t>
            </w:r>
          </w:p>
        </w:tc>
        <w:tc>
          <w:tcPr>
            <w:tcW w:w="0" w:type="auto"/>
            <w:shd w:val="clear" w:color="auto" w:fill="auto"/>
            <w:tcMar>
              <w:left w:w="28" w:type="dxa"/>
              <w:right w:w="28" w:type="dxa"/>
            </w:tcMar>
            <w:vAlign w:val="bottom"/>
            <w:hideMark/>
          </w:tcPr>
          <w:p w14:paraId="73689B62" w14:textId="77777777" w:rsidR="002949E2" w:rsidRPr="004F745F" w:rsidRDefault="002949E2" w:rsidP="009B3010">
            <w:pPr>
              <w:jc w:val="right"/>
              <w:rPr>
                <w:sz w:val="20"/>
                <w:szCs w:val="20"/>
              </w:rPr>
            </w:pPr>
            <w:r w:rsidRPr="004F745F">
              <w:rPr>
                <w:sz w:val="20"/>
                <w:szCs w:val="20"/>
              </w:rPr>
              <w:t>2.823.503,74</w:t>
            </w:r>
          </w:p>
        </w:tc>
        <w:tc>
          <w:tcPr>
            <w:tcW w:w="0" w:type="auto"/>
            <w:shd w:val="clear" w:color="auto" w:fill="auto"/>
            <w:tcMar>
              <w:left w:w="28" w:type="dxa"/>
              <w:right w:w="28" w:type="dxa"/>
            </w:tcMar>
            <w:vAlign w:val="bottom"/>
            <w:hideMark/>
          </w:tcPr>
          <w:p w14:paraId="0F1E05C7" w14:textId="0A3840FE" w:rsidR="002949E2" w:rsidRPr="004F745F" w:rsidRDefault="002949E2" w:rsidP="009B3010">
            <w:pPr>
              <w:jc w:val="right"/>
              <w:rPr>
                <w:sz w:val="20"/>
                <w:szCs w:val="20"/>
              </w:rPr>
            </w:pPr>
            <w:r w:rsidRPr="004F745F">
              <w:rPr>
                <w:sz w:val="20"/>
                <w:szCs w:val="20"/>
              </w:rPr>
              <w:t>93,25</w:t>
            </w:r>
          </w:p>
        </w:tc>
      </w:tr>
      <w:tr w:rsidR="004F745F" w:rsidRPr="004F745F" w14:paraId="0FB253EA" w14:textId="77777777" w:rsidTr="00E077DC">
        <w:trPr>
          <w:cantSplit/>
        </w:trPr>
        <w:tc>
          <w:tcPr>
            <w:tcW w:w="0" w:type="auto"/>
            <w:shd w:val="clear" w:color="auto" w:fill="auto"/>
            <w:noWrap/>
            <w:tcMar>
              <w:left w:w="28" w:type="dxa"/>
              <w:right w:w="28" w:type="dxa"/>
            </w:tcMar>
            <w:hideMark/>
          </w:tcPr>
          <w:p w14:paraId="6F57487A" w14:textId="77777777" w:rsidR="002949E2" w:rsidRPr="004F745F" w:rsidRDefault="002949E2" w:rsidP="009B3010">
            <w:pPr>
              <w:rPr>
                <w:sz w:val="20"/>
                <w:szCs w:val="20"/>
              </w:rPr>
            </w:pPr>
            <w:r w:rsidRPr="004F745F">
              <w:rPr>
                <w:sz w:val="20"/>
                <w:szCs w:val="20"/>
              </w:rPr>
              <w:t>421</w:t>
            </w:r>
          </w:p>
        </w:tc>
        <w:tc>
          <w:tcPr>
            <w:tcW w:w="0" w:type="auto"/>
            <w:shd w:val="clear" w:color="auto" w:fill="auto"/>
            <w:tcMar>
              <w:left w:w="28" w:type="dxa"/>
              <w:right w:w="28" w:type="dxa"/>
            </w:tcMar>
            <w:hideMark/>
          </w:tcPr>
          <w:p w14:paraId="02847433" w14:textId="77777777" w:rsidR="002949E2" w:rsidRPr="004F745F" w:rsidRDefault="002949E2" w:rsidP="009B3010">
            <w:pPr>
              <w:rPr>
                <w:sz w:val="20"/>
                <w:szCs w:val="20"/>
              </w:rPr>
            </w:pPr>
            <w:r w:rsidRPr="004F745F">
              <w:rPr>
                <w:sz w:val="20"/>
                <w:szCs w:val="20"/>
              </w:rPr>
              <w:t>Građevinski objekti</w:t>
            </w:r>
          </w:p>
        </w:tc>
        <w:tc>
          <w:tcPr>
            <w:tcW w:w="0" w:type="auto"/>
            <w:shd w:val="clear" w:color="auto" w:fill="auto"/>
            <w:tcMar>
              <w:left w:w="28" w:type="dxa"/>
              <w:right w:w="28" w:type="dxa"/>
            </w:tcMar>
            <w:vAlign w:val="bottom"/>
            <w:hideMark/>
          </w:tcPr>
          <w:p w14:paraId="2E6A700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45818B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2B98F29" w14:textId="77777777" w:rsidR="002949E2" w:rsidRPr="004F745F" w:rsidRDefault="002949E2" w:rsidP="009B3010">
            <w:pPr>
              <w:jc w:val="right"/>
              <w:rPr>
                <w:sz w:val="20"/>
                <w:szCs w:val="20"/>
              </w:rPr>
            </w:pPr>
            <w:r w:rsidRPr="004F745F">
              <w:rPr>
                <w:sz w:val="20"/>
                <w:szCs w:val="20"/>
              </w:rPr>
              <w:t>2.569.781,03</w:t>
            </w:r>
          </w:p>
        </w:tc>
        <w:tc>
          <w:tcPr>
            <w:tcW w:w="0" w:type="auto"/>
            <w:shd w:val="clear" w:color="auto" w:fill="auto"/>
            <w:tcMar>
              <w:left w:w="28" w:type="dxa"/>
              <w:right w:w="28" w:type="dxa"/>
            </w:tcMar>
            <w:vAlign w:val="bottom"/>
            <w:hideMark/>
          </w:tcPr>
          <w:p w14:paraId="23B5C77A" w14:textId="55F90BC3" w:rsidR="002949E2" w:rsidRPr="004F745F" w:rsidRDefault="002949E2" w:rsidP="009B3010">
            <w:pPr>
              <w:jc w:val="right"/>
              <w:rPr>
                <w:sz w:val="20"/>
                <w:szCs w:val="20"/>
              </w:rPr>
            </w:pPr>
            <w:r w:rsidRPr="004F745F">
              <w:rPr>
                <w:sz w:val="20"/>
                <w:szCs w:val="20"/>
              </w:rPr>
              <w:t> </w:t>
            </w:r>
          </w:p>
        </w:tc>
      </w:tr>
      <w:tr w:rsidR="004F745F" w:rsidRPr="004F745F" w14:paraId="42608F79" w14:textId="77777777" w:rsidTr="00E077DC">
        <w:trPr>
          <w:cantSplit/>
        </w:trPr>
        <w:tc>
          <w:tcPr>
            <w:tcW w:w="0" w:type="auto"/>
            <w:shd w:val="clear" w:color="auto" w:fill="auto"/>
            <w:noWrap/>
            <w:tcMar>
              <w:left w:w="28" w:type="dxa"/>
              <w:right w:w="28" w:type="dxa"/>
            </w:tcMar>
            <w:hideMark/>
          </w:tcPr>
          <w:p w14:paraId="7ADB9A35" w14:textId="77777777" w:rsidR="002949E2" w:rsidRPr="004F745F" w:rsidRDefault="002949E2" w:rsidP="009B3010">
            <w:pPr>
              <w:rPr>
                <w:sz w:val="20"/>
                <w:szCs w:val="20"/>
              </w:rPr>
            </w:pPr>
            <w:r w:rsidRPr="004F745F">
              <w:rPr>
                <w:sz w:val="20"/>
                <w:szCs w:val="20"/>
              </w:rPr>
              <w:t>4212</w:t>
            </w:r>
          </w:p>
        </w:tc>
        <w:tc>
          <w:tcPr>
            <w:tcW w:w="0" w:type="auto"/>
            <w:shd w:val="clear" w:color="auto" w:fill="auto"/>
            <w:tcMar>
              <w:left w:w="28" w:type="dxa"/>
              <w:right w:w="28" w:type="dxa"/>
            </w:tcMar>
            <w:hideMark/>
          </w:tcPr>
          <w:p w14:paraId="55B7CD80" w14:textId="77777777" w:rsidR="002949E2" w:rsidRPr="004F745F" w:rsidRDefault="002949E2" w:rsidP="009B3010">
            <w:pPr>
              <w:rPr>
                <w:sz w:val="20"/>
                <w:szCs w:val="20"/>
              </w:rPr>
            </w:pPr>
            <w:r w:rsidRPr="004F745F">
              <w:rPr>
                <w:sz w:val="20"/>
                <w:szCs w:val="20"/>
              </w:rPr>
              <w:t xml:space="preserve">Poslovni objekti </w:t>
            </w:r>
          </w:p>
        </w:tc>
        <w:tc>
          <w:tcPr>
            <w:tcW w:w="0" w:type="auto"/>
            <w:shd w:val="clear" w:color="auto" w:fill="auto"/>
            <w:tcMar>
              <w:left w:w="28" w:type="dxa"/>
              <w:right w:w="28" w:type="dxa"/>
            </w:tcMar>
            <w:vAlign w:val="bottom"/>
            <w:hideMark/>
          </w:tcPr>
          <w:p w14:paraId="0753973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CDD128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81C1D42" w14:textId="77777777" w:rsidR="002949E2" w:rsidRPr="004F745F" w:rsidRDefault="002949E2" w:rsidP="009B3010">
            <w:pPr>
              <w:jc w:val="right"/>
              <w:rPr>
                <w:sz w:val="20"/>
                <w:szCs w:val="20"/>
              </w:rPr>
            </w:pPr>
            <w:r w:rsidRPr="004F745F">
              <w:rPr>
                <w:sz w:val="20"/>
                <w:szCs w:val="20"/>
              </w:rPr>
              <w:t>2.569.781,03</w:t>
            </w:r>
          </w:p>
        </w:tc>
        <w:tc>
          <w:tcPr>
            <w:tcW w:w="0" w:type="auto"/>
            <w:shd w:val="clear" w:color="auto" w:fill="auto"/>
            <w:tcMar>
              <w:left w:w="28" w:type="dxa"/>
              <w:right w:w="28" w:type="dxa"/>
            </w:tcMar>
            <w:vAlign w:val="bottom"/>
            <w:hideMark/>
          </w:tcPr>
          <w:p w14:paraId="299B3582" w14:textId="4BE944B1" w:rsidR="002949E2" w:rsidRPr="004F745F" w:rsidRDefault="002949E2" w:rsidP="009B3010">
            <w:pPr>
              <w:jc w:val="right"/>
              <w:rPr>
                <w:sz w:val="20"/>
                <w:szCs w:val="20"/>
              </w:rPr>
            </w:pPr>
            <w:r w:rsidRPr="004F745F">
              <w:rPr>
                <w:sz w:val="20"/>
                <w:szCs w:val="20"/>
              </w:rPr>
              <w:t> </w:t>
            </w:r>
          </w:p>
        </w:tc>
      </w:tr>
      <w:tr w:rsidR="004F745F" w:rsidRPr="004F745F" w14:paraId="09ADCF1D" w14:textId="77777777" w:rsidTr="00E077DC">
        <w:trPr>
          <w:cantSplit/>
        </w:trPr>
        <w:tc>
          <w:tcPr>
            <w:tcW w:w="0" w:type="auto"/>
            <w:shd w:val="clear" w:color="auto" w:fill="auto"/>
            <w:noWrap/>
            <w:tcMar>
              <w:left w:w="28" w:type="dxa"/>
              <w:right w:w="28" w:type="dxa"/>
            </w:tcMar>
            <w:hideMark/>
          </w:tcPr>
          <w:p w14:paraId="25EF86D8" w14:textId="77777777" w:rsidR="002949E2" w:rsidRPr="004F745F" w:rsidRDefault="002949E2" w:rsidP="009B3010">
            <w:pPr>
              <w:rPr>
                <w:sz w:val="20"/>
                <w:szCs w:val="20"/>
              </w:rPr>
            </w:pPr>
            <w:r w:rsidRPr="004F745F">
              <w:rPr>
                <w:sz w:val="20"/>
                <w:szCs w:val="20"/>
              </w:rPr>
              <w:t>422</w:t>
            </w:r>
          </w:p>
        </w:tc>
        <w:tc>
          <w:tcPr>
            <w:tcW w:w="0" w:type="auto"/>
            <w:shd w:val="clear" w:color="auto" w:fill="auto"/>
            <w:tcMar>
              <w:left w:w="28" w:type="dxa"/>
              <w:right w:w="28" w:type="dxa"/>
            </w:tcMar>
            <w:hideMark/>
          </w:tcPr>
          <w:p w14:paraId="7114E016" w14:textId="77777777" w:rsidR="002949E2" w:rsidRPr="004F745F" w:rsidRDefault="002949E2" w:rsidP="009B3010">
            <w:pPr>
              <w:rPr>
                <w:sz w:val="20"/>
                <w:szCs w:val="20"/>
              </w:rPr>
            </w:pPr>
            <w:r w:rsidRPr="004F745F">
              <w:rPr>
                <w:sz w:val="20"/>
                <w:szCs w:val="20"/>
              </w:rPr>
              <w:t>Postrojenja i oprema</w:t>
            </w:r>
          </w:p>
        </w:tc>
        <w:tc>
          <w:tcPr>
            <w:tcW w:w="0" w:type="auto"/>
            <w:shd w:val="clear" w:color="auto" w:fill="auto"/>
            <w:tcMar>
              <w:left w:w="28" w:type="dxa"/>
              <w:right w:w="28" w:type="dxa"/>
            </w:tcMar>
            <w:vAlign w:val="bottom"/>
            <w:hideMark/>
          </w:tcPr>
          <w:p w14:paraId="48E5A11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C625F0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4E5522F" w14:textId="77777777" w:rsidR="002949E2" w:rsidRPr="004F745F" w:rsidRDefault="002949E2" w:rsidP="009B3010">
            <w:pPr>
              <w:jc w:val="right"/>
              <w:rPr>
                <w:sz w:val="20"/>
                <w:szCs w:val="20"/>
              </w:rPr>
            </w:pPr>
            <w:r w:rsidRPr="004F745F">
              <w:rPr>
                <w:sz w:val="20"/>
                <w:szCs w:val="20"/>
              </w:rPr>
              <w:t>253.722,71</w:t>
            </w:r>
          </w:p>
        </w:tc>
        <w:tc>
          <w:tcPr>
            <w:tcW w:w="0" w:type="auto"/>
            <w:shd w:val="clear" w:color="auto" w:fill="auto"/>
            <w:tcMar>
              <w:left w:w="28" w:type="dxa"/>
              <w:right w:w="28" w:type="dxa"/>
            </w:tcMar>
            <w:vAlign w:val="bottom"/>
            <w:hideMark/>
          </w:tcPr>
          <w:p w14:paraId="7C8EB474" w14:textId="5E2878AE" w:rsidR="002949E2" w:rsidRPr="004F745F" w:rsidRDefault="002949E2" w:rsidP="009B3010">
            <w:pPr>
              <w:jc w:val="right"/>
              <w:rPr>
                <w:sz w:val="20"/>
                <w:szCs w:val="20"/>
              </w:rPr>
            </w:pPr>
            <w:r w:rsidRPr="004F745F">
              <w:rPr>
                <w:sz w:val="20"/>
                <w:szCs w:val="20"/>
              </w:rPr>
              <w:t> </w:t>
            </w:r>
          </w:p>
        </w:tc>
      </w:tr>
      <w:tr w:rsidR="004F745F" w:rsidRPr="004F745F" w14:paraId="73884DED" w14:textId="77777777" w:rsidTr="00E077DC">
        <w:trPr>
          <w:cantSplit/>
        </w:trPr>
        <w:tc>
          <w:tcPr>
            <w:tcW w:w="0" w:type="auto"/>
            <w:shd w:val="clear" w:color="auto" w:fill="auto"/>
            <w:noWrap/>
            <w:tcMar>
              <w:left w:w="28" w:type="dxa"/>
              <w:right w:w="28" w:type="dxa"/>
            </w:tcMar>
            <w:hideMark/>
          </w:tcPr>
          <w:p w14:paraId="548AA52D" w14:textId="77777777" w:rsidR="002949E2" w:rsidRPr="004F745F" w:rsidRDefault="002949E2" w:rsidP="009B3010">
            <w:pPr>
              <w:rPr>
                <w:sz w:val="20"/>
                <w:szCs w:val="20"/>
              </w:rPr>
            </w:pPr>
            <w:r w:rsidRPr="004F745F">
              <w:rPr>
                <w:sz w:val="20"/>
                <w:szCs w:val="20"/>
              </w:rPr>
              <w:t>4221</w:t>
            </w:r>
          </w:p>
        </w:tc>
        <w:tc>
          <w:tcPr>
            <w:tcW w:w="0" w:type="auto"/>
            <w:shd w:val="clear" w:color="auto" w:fill="auto"/>
            <w:tcMar>
              <w:left w:w="28" w:type="dxa"/>
              <w:right w:w="28" w:type="dxa"/>
            </w:tcMar>
            <w:hideMark/>
          </w:tcPr>
          <w:p w14:paraId="65EF8331" w14:textId="77777777" w:rsidR="002949E2" w:rsidRPr="004F745F" w:rsidRDefault="002949E2" w:rsidP="009B3010">
            <w:pPr>
              <w:rPr>
                <w:sz w:val="20"/>
                <w:szCs w:val="20"/>
              </w:rPr>
            </w:pPr>
            <w:r w:rsidRPr="004F745F">
              <w:rPr>
                <w:sz w:val="20"/>
                <w:szCs w:val="20"/>
              </w:rPr>
              <w:t>Uredska oprema i namještaj</w:t>
            </w:r>
          </w:p>
        </w:tc>
        <w:tc>
          <w:tcPr>
            <w:tcW w:w="0" w:type="auto"/>
            <w:shd w:val="clear" w:color="auto" w:fill="auto"/>
            <w:tcMar>
              <w:left w:w="28" w:type="dxa"/>
              <w:right w:w="28" w:type="dxa"/>
            </w:tcMar>
            <w:vAlign w:val="bottom"/>
            <w:hideMark/>
          </w:tcPr>
          <w:p w14:paraId="3088D27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BFE9C5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1BF5951" w14:textId="77777777" w:rsidR="002949E2" w:rsidRPr="004F745F" w:rsidRDefault="002949E2" w:rsidP="009B3010">
            <w:pPr>
              <w:jc w:val="right"/>
              <w:rPr>
                <w:sz w:val="20"/>
                <w:szCs w:val="20"/>
              </w:rPr>
            </w:pPr>
            <w:r w:rsidRPr="004F745F">
              <w:rPr>
                <w:sz w:val="20"/>
                <w:szCs w:val="20"/>
              </w:rPr>
              <w:t>253.722,71</w:t>
            </w:r>
          </w:p>
        </w:tc>
        <w:tc>
          <w:tcPr>
            <w:tcW w:w="0" w:type="auto"/>
            <w:shd w:val="clear" w:color="auto" w:fill="auto"/>
            <w:tcMar>
              <w:left w:w="28" w:type="dxa"/>
              <w:right w:w="28" w:type="dxa"/>
            </w:tcMar>
            <w:vAlign w:val="bottom"/>
            <w:hideMark/>
          </w:tcPr>
          <w:p w14:paraId="64D2515D" w14:textId="174BC38D" w:rsidR="002949E2" w:rsidRPr="004F745F" w:rsidRDefault="002949E2" w:rsidP="009B3010">
            <w:pPr>
              <w:jc w:val="right"/>
              <w:rPr>
                <w:sz w:val="20"/>
                <w:szCs w:val="20"/>
              </w:rPr>
            </w:pPr>
            <w:r w:rsidRPr="004F745F">
              <w:rPr>
                <w:sz w:val="20"/>
                <w:szCs w:val="20"/>
              </w:rPr>
              <w:t> </w:t>
            </w:r>
          </w:p>
        </w:tc>
      </w:tr>
      <w:tr w:rsidR="004F745F" w:rsidRPr="004F745F" w14:paraId="765C0A53" w14:textId="77777777" w:rsidTr="00E077DC">
        <w:trPr>
          <w:cantSplit/>
        </w:trPr>
        <w:tc>
          <w:tcPr>
            <w:tcW w:w="0" w:type="auto"/>
            <w:shd w:val="clear" w:color="auto" w:fill="auto"/>
            <w:noWrap/>
            <w:tcMar>
              <w:left w:w="28" w:type="dxa"/>
              <w:right w:w="28" w:type="dxa"/>
            </w:tcMar>
            <w:hideMark/>
          </w:tcPr>
          <w:p w14:paraId="75063491"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0A1B9BA9"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602F54F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2DB9F3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E78A54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5695E86" w14:textId="334E38D6" w:rsidR="002949E2" w:rsidRPr="004F745F" w:rsidRDefault="002949E2" w:rsidP="009B3010">
            <w:pPr>
              <w:jc w:val="right"/>
              <w:rPr>
                <w:sz w:val="20"/>
                <w:szCs w:val="20"/>
              </w:rPr>
            </w:pPr>
            <w:r w:rsidRPr="004F745F">
              <w:rPr>
                <w:sz w:val="20"/>
                <w:szCs w:val="20"/>
              </w:rPr>
              <w:t> </w:t>
            </w:r>
          </w:p>
        </w:tc>
      </w:tr>
      <w:tr w:rsidR="004F745F" w:rsidRPr="004F745F" w14:paraId="42E309F7" w14:textId="77777777" w:rsidTr="00E077DC">
        <w:trPr>
          <w:cantSplit/>
        </w:trPr>
        <w:tc>
          <w:tcPr>
            <w:tcW w:w="0" w:type="auto"/>
            <w:shd w:val="clear" w:color="auto" w:fill="auto"/>
            <w:noWrap/>
            <w:tcMar>
              <w:left w:w="28" w:type="dxa"/>
              <w:right w:w="28" w:type="dxa"/>
            </w:tcMar>
            <w:hideMark/>
          </w:tcPr>
          <w:p w14:paraId="12199953" w14:textId="77777777" w:rsidR="002949E2" w:rsidRPr="004F745F" w:rsidRDefault="002949E2" w:rsidP="009B3010">
            <w:pPr>
              <w:rPr>
                <w:sz w:val="20"/>
                <w:szCs w:val="20"/>
              </w:rPr>
            </w:pPr>
            <w:r w:rsidRPr="004F745F">
              <w:rPr>
                <w:sz w:val="20"/>
                <w:szCs w:val="20"/>
              </w:rPr>
              <w:t>K 6007 09</w:t>
            </w:r>
          </w:p>
        </w:tc>
        <w:tc>
          <w:tcPr>
            <w:tcW w:w="0" w:type="auto"/>
            <w:shd w:val="clear" w:color="auto" w:fill="auto"/>
            <w:tcMar>
              <w:left w:w="28" w:type="dxa"/>
              <w:right w:w="28" w:type="dxa"/>
            </w:tcMar>
            <w:hideMark/>
          </w:tcPr>
          <w:p w14:paraId="7B1BAE5C" w14:textId="77777777" w:rsidR="002949E2" w:rsidRPr="004F745F" w:rsidRDefault="002949E2" w:rsidP="009B3010">
            <w:pPr>
              <w:rPr>
                <w:sz w:val="20"/>
                <w:szCs w:val="20"/>
              </w:rPr>
            </w:pPr>
            <w:r w:rsidRPr="004F745F">
              <w:rPr>
                <w:sz w:val="20"/>
                <w:szCs w:val="20"/>
              </w:rPr>
              <w:t>PROJEKT REVITALIZACIJE BROWNFIELD LOKACIJE OLT PODRUČJE</w:t>
            </w:r>
          </w:p>
        </w:tc>
        <w:tc>
          <w:tcPr>
            <w:tcW w:w="0" w:type="auto"/>
            <w:shd w:val="clear" w:color="auto" w:fill="auto"/>
            <w:tcMar>
              <w:left w:w="28" w:type="dxa"/>
              <w:right w:w="28" w:type="dxa"/>
            </w:tcMar>
            <w:vAlign w:val="bottom"/>
            <w:hideMark/>
          </w:tcPr>
          <w:p w14:paraId="6FFCFBE0" w14:textId="77777777" w:rsidR="002949E2" w:rsidRPr="004F745F" w:rsidRDefault="002949E2" w:rsidP="009B3010">
            <w:pPr>
              <w:jc w:val="right"/>
              <w:rPr>
                <w:sz w:val="20"/>
                <w:szCs w:val="20"/>
              </w:rPr>
            </w:pPr>
            <w:r w:rsidRPr="004F745F">
              <w:rPr>
                <w:sz w:val="20"/>
                <w:szCs w:val="20"/>
              </w:rPr>
              <w:t>133.625</w:t>
            </w:r>
          </w:p>
        </w:tc>
        <w:tc>
          <w:tcPr>
            <w:tcW w:w="0" w:type="auto"/>
            <w:shd w:val="clear" w:color="auto" w:fill="auto"/>
            <w:tcMar>
              <w:left w:w="28" w:type="dxa"/>
              <w:right w:w="28" w:type="dxa"/>
            </w:tcMar>
            <w:vAlign w:val="bottom"/>
            <w:hideMark/>
          </w:tcPr>
          <w:p w14:paraId="5757B556" w14:textId="77777777" w:rsidR="002949E2" w:rsidRPr="004F745F" w:rsidRDefault="002949E2" w:rsidP="009B3010">
            <w:pPr>
              <w:jc w:val="right"/>
              <w:rPr>
                <w:sz w:val="20"/>
                <w:szCs w:val="20"/>
              </w:rPr>
            </w:pPr>
            <w:r w:rsidRPr="004F745F">
              <w:rPr>
                <w:sz w:val="20"/>
                <w:szCs w:val="20"/>
              </w:rPr>
              <w:t>133.625</w:t>
            </w:r>
          </w:p>
        </w:tc>
        <w:tc>
          <w:tcPr>
            <w:tcW w:w="0" w:type="auto"/>
            <w:shd w:val="clear" w:color="auto" w:fill="auto"/>
            <w:tcMar>
              <w:left w:w="28" w:type="dxa"/>
              <w:right w:w="28" w:type="dxa"/>
            </w:tcMar>
            <w:vAlign w:val="bottom"/>
            <w:hideMark/>
          </w:tcPr>
          <w:p w14:paraId="5AD492E9"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814D95A" w14:textId="74E4BF20" w:rsidR="002949E2" w:rsidRPr="004F745F" w:rsidRDefault="002949E2" w:rsidP="009B3010">
            <w:pPr>
              <w:jc w:val="right"/>
              <w:rPr>
                <w:sz w:val="20"/>
                <w:szCs w:val="20"/>
              </w:rPr>
            </w:pPr>
            <w:r w:rsidRPr="004F745F">
              <w:rPr>
                <w:sz w:val="20"/>
                <w:szCs w:val="20"/>
              </w:rPr>
              <w:t xml:space="preserve">            -</w:t>
            </w:r>
          </w:p>
        </w:tc>
      </w:tr>
      <w:tr w:rsidR="004F745F" w:rsidRPr="004F745F" w14:paraId="42B39828" w14:textId="77777777" w:rsidTr="00E077DC">
        <w:trPr>
          <w:cantSplit/>
        </w:trPr>
        <w:tc>
          <w:tcPr>
            <w:tcW w:w="0" w:type="auto"/>
            <w:shd w:val="clear" w:color="auto" w:fill="auto"/>
            <w:noWrap/>
            <w:tcMar>
              <w:left w:w="28" w:type="dxa"/>
              <w:right w:w="28" w:type="dxa"/>
            </w:tcMar>
            <w:hideMark/>
          </w:tcPr>
          <w:p w14:paraId="3E53916C"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26FEC270"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1676133D" w14:textId="77777777" w:rsidR="002949E2" w:rsidRPr="004F745F" w:rsidRDefault="002949E2" w:rsidP="009B3010">
            <w:pPr>
              <w:jc w:val="right"/>
              <w:rPr>
                <w:sz w:val="20"/>
                <w:szCs w:val="20"/>
              </w:rPr>
            </w:pPr>
            <w:r w:rsidRPr="004F745F">
              <w:rPr>
                <w:sz w:val="20"/>
                <w:szCs w:val="20"/>
              </w:rPr>
              <w:t>900</w:t>
            </w:r>
          </w:p>
        </w:tc>
        <w:tc>
          <w:tcPr>
            <w:tcW w:w="0" w:type="auto"/>
            <w:shd w:val="clear" w:color="auto" w:fill="auto"/>
            <w:tcMar>
              <w:left w:w="28" w:type="dxa"/>
              <w:right w:w="28" w:type="dxa"/>
            </w:tcMar>
            <w:vAlign w:val="bottom"/>
            <w:hideMark/>
          </w:tcPr>
          <w:p w14:paraId="4ACCC8C0" w14:textId="77777777" w:rsidR="002949E2" w:rsidRPr="004F745F" w:rsidRDefault="002949E2" w:rsidP="009B3010">
            <w:pPr>
              <w:jc w:val="right"/>
              <w:rPr>
                <w:sz w:val="20"/>
                <w:szCs w:val="20"/>
              </w:rPr>
            </w:pPr>
            <w:r w:rsidRPr="004F745F">
              <w:rPr>
                <w:sz w:val="20"/>
                <w:szCs w:val="20"/>
              </w:rPr>
              <w:t>900</w:t>
            </w:r>
          </w:p>
        </w:tc>
        <w:tc>
          <w:tcPr>
            <w:tcW w:w="0" w:type="auto"/>
            <w:shd w:val="clear" w:color="auto" w:fill="auto"/>
            <w:tcMar>
              <w:left w:w="28" w:type="dxa"/>
              <w:right w:w="28" w:type="dxa"/>
            </w:tcMar>
            <w:vAlign w:val="bottom"/>
            <w:hideMark/>
          </w:tcPr>
          <w:p w14:paraId="2D3E536E"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B136918" w14:textId="3DEF51F0" w:rsidR="002949E2" w:rsidRPr="004F745F" w:rsidRDefault="002949E2" w:rsidP="009B3010">
            <w:pPr>
              <w:jc w:val="right"/>
              <w:rPr>
                <w:sz w:val="20"/>
                <w:szCs w:val="20"/>
              </w:rPr>
            </w:pPr>
            <w:r w:rsidRPr="004F745F">
              <w:rPr>
                <w:sz w:val="20"/>
                <w:szCs w:val="20"/>
              </w:rPr>
              <w:t xml:space="preserve">            -</w:t>
            </w:r>
          </w:p>
        </w:tc>
      </w:tr>
      <w:tr w:rsidR="004F745F" w:rsidRPr="004F745F" w14:paraId="75E22EA5" w14:textId="77777777" w:rsidTr="00E077DC">
        <w:trPr>
          <w:cantSplit/>
        </w:trPr>
        <w:tc>
          <w:tcPr>
            <w:tcW w:w="0" w:type="auto"/>
            <w:shd w:val="clear" w:color="auto" w:fill="auto"/>
            <w:noWrap/>
            <w:tcMar>
              <w:left w:w="28" w:type="dxa"/>
              <w:right w:w="28" w:type="dxa"/>
            </w:tcMar>
            <w:hideMark/>
          </w:tcPr>
          <w:p w14:paraId="1C9F6E47" w14:textId="77777777" w:rsidR="002949E2" w:rsidRPr="004F745F" w:rsidRDefault="002949E2" w:rsidP="009B3010">
            <w:pPr>
              <w:rPr>
                <w:sz w:val="20"/>
                <w:szCs w:val="20"/>
              </w:rPr>
            </w:pPr>
            <w:r w:rsidRPr="004F745F">
              <w:rPr>
                <w:sz w:val="20"/>
                <w:szCs w:val="20"/>
              </w:rPr>
              <w:t>4</w:t>
            </w:r>
          </w:p>
        </w:tc>
        <w:tc>
          <w:tcPr>
            <w:tcW w:w="0" w:type="auto"/>
            <w:shd w:val="clear" w:color="auto" w:fill="auto"/>
            <w:tcMar>
              <w:left w:w="28" w:type="dxa"/>
              <w:right w:w="28" w:type="dxa"/>
            </w:tcMar>
            <w:hideMark/>
          </w:tcPr>
          <w:p w14:paraId="2B566B17" w14:textId="77777777" w:rsidR="002949E2" w:rsidRPr="004F745F" w:rsidRDefault="002949E2" w:rsidP="009B3010">
            <w:pPr>
              <w:rPr>
                <w:sz w:val="20"/>
                <w:szCs w:val="20"/>
              </w:rPr>
            </w:pPr>
            <w:r w:rsidRPr="004F745F">
              <w:rPr>
                <w:sz w:val="20"/>
                <w:szCs w:val="20"/>
              </w:rPr>
              <w:t>Rashodi za nabavu nefinancijske imovine</w:t>
            </w:r>
          </w:p>
        </w:tc>
        <w:tc>
          <w:tcPr>
            <w:tcW w:w="0" w:type="auto"/>
            <w:shd w:val="clear" w:color="auto" w:fill="auto"/>
            <w:tcMar>
              <w:left w:w="28" w:type="dxa"/>
              <w:right w:w="28" w:type="dxa"/>
            </w:tcMar>
            <w:vAlign w:val="bottom"/>
            <w:hideMark/>
          </w:tcPr>
          <w:p w14:paraId="2D572E45" w14:textId="77777777" w:rsidR="002949E2" w:rsidRPr="004F745F" w:rsidRDefault="002949E2" w:rsidP="009B3010">
            <w:pPr>
              <w:jc w:val="right"/>
              <w:rPr>
                <w:sz w:val="20"/>
                <w:szCs w:val="20"/>
              </w:rPr>
            </w:pPr>
            <w:r w:rsidRPr="004F745F">
              <w:rPr>
                <w:sz w:val="20"/>
                <w:szCs w:val="20"/>
              </w:rPr>
              <w:t>900</w:t>
            </w:r>
          </w:p>
        </w:tc>
        <w:tc>
          <w:tcPr>
            <w:tcW w:w="0" w:type="auto"/>
            <w:shd w:val="clear" w:color="auto" w:fill="auto"/>
            <w:tcMar>
              <w:left w:w="28" w:type="dxa"/>
              <w:right w:w="28" w:type="dxa"/>
            </w:tcMar>
            <w:vAlign w:val="bottom"/>
            <w:hideMark/>
          </w:tcPr>
          <w:p w14:paraId="0496C98A" w14:textId="77777777" w:rsidR="002949E2" w:rsidRPr="004F745F" w:rsidRDefault="002949E2" w:rsidP="009B3010">
            <w:pPr>
              <w:jc w:val="right"/>
              <w:rPr>
                <w:sz w:val="20"/>
                <w:szCs w:val="20"/>
              </w:rPr>
            </w:pPr>
            <w:r w:rsidRPr="004F745F">
              <w:rPr>
                <w:sz w:val="20"/>
                <w:szCs w:val="20"/>
              </w:rPr>
              <w:t>900</w:t>
            </w:r>
          </w:p>
        </w:tc>
        <w:tc>
          <w:tcPr>
            <w:tcW w:w="0" w:type="auto"/>
            <w:shd w:val="clear" w:color="auto" w:fill="auto"/>
            <w:tcMar>
              <w:left w:w="28" w:type="dxa"/>
              <w:right w:w="28" w:type="dxa"/>
            </w:tcMar>
            <w:vAlign w:val="bottom"/>
            <w:hideMark/>
          </w:tcPr>
          <w:p w14:paraId="27BE56A7"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C0EFBE4" w14:textId="7672A785" w:rsidR="002949E2" w:rsidRPr="004F745F" w:rsidRDefault="002949E2" w:rsidP="009B3010">
            <w:pPr>
              <w:jc w:val="right"/>
              <w:rPr>
                <w:sz w:val="20"/>
                <w:szCs w:val="20"/>
              </w:rPr>
            </w:pPr>
            <w:r w:rsidRPr="004F745F">
              <w:rPr>
                <w:sz w:val="20"/>
                <w:szCs w:val="20"/>
              </w:rPr>
              <w:t xml:space="preserve">            -</w:t>
            </w:r>
          </w:p>
        </w:tc>
      </w:tr>
      <w:tr w:rsidR="004F745F" w:rsidRPr="004F745F" w14:paraId="2FDEB57E" w14:textId="77777777" w:rsidTr="00E077DC">
        <w:trPr>
          <w:cantSplit/>
        </w:trPr>
        <w:tc>
          <w:tcPr>
            <w:tcW w:w="0" w:type="auto"/>
            <w:shd w:val="clear" w:color="auto" w:fill="auto"/>
            <w:noWrap/>
            <w:tcMar>
              <w:left w:w="28" w:type="dxa"/>
              <w:right w:w="28" w:type="dxa"/>
            </w:tcMar>
            <w:hideMark/>
          </w:tcPr>
          <w:p w14:paraId="6BBBA689" w14:textId="77777777" w:rsidR="002949E2" w:rsidRPr="004F745F" w:rsidRDefault="002949E2" w:rsidP="009B3010">
            <w:pPr>
              <w:rPr>
                <w:sz w:val="20"/>
                <w:szCs w:val="20"/>
              </w:rPr>
            </w:pPr>
            <w:r w:rsidRPr="004F745F">
              <w:rPr>
                <w:sz w:val="20"/>
                <w:szCs w:val="20"/>
              </w:rPr>
              <w:t>41</w:t>
            </w:r>
          </w:p>
        </w:tc>
        <w:tc>
          <w:tcPr>
            <w:tcW w:w="0" w:type="auto"/>
            <w:shd w:val="clear" w:color="auto" w:fill="auto"/>
            <w:tcMar>
              <w:left w:w="28" w:type="dxa"/>
              <w:right w:w="28" w:type="dxa"/>
            </w:tcMar>
            <w:hideMark/>
          </w:tcPr>
          <w:p w14:paraId="18F0B83B" w14:textId="77777777" w:rsidR="002949E2" w:rsidRPr="004F745F" w:rsidRDefault="002949E2" w:rsidP="009B3010">
            <w:pPr>
              <w:rPr>
                <w:sz w:val="20"/>
                <w:szCs w:val="20"/>
              </w:rPr>
            </w:pPr>
            <w:r w:rsidRPr="004F745F">
              <w:rPr>
                <w:sz w:val="20"/>
                <w:szCs w:val="20"/>
              </w:rPr>
              <w:t xml:space="preserve">Rashodi za nabavu </w:t>
            </w:r>
            <w:proofErr w:type="spellStart"/>
            <w:r w:rsidRPr="004F745F">
              <w:rPr>
                <w:sz w:val="20"/>
                <w:szCs w:val="20"/>
              </w:rPr>
              <w:t>neproizvedene</w:t>
            </w:r>
            <w:proofErr w:type="spellEnd"/>
            <w:r w:rsidRPr="004F745F">
              <w:rPr>
                <w:sz w:val="20"/>
                <w:szCs w:val="20"/>
              </w:rPr>
              <w:t xml:space="preserve"> dugotrajne imovine</w:t>
            </w:r>
          </w:p>
        </w:tc>
        <w:tc>
          <w:tcPr>
            <w:tcW w:w="0" w:type="auto"/>
            <w:shd w:val="clear" w:color="auto" w:fill="auto"/>
            <w:tcMar>
              <w:left w:w="28" w:type="dxa"/>
              <w:right w:w="28" w:type="dxa"/>
            </w:tcMar>
            <w:vAlign w:val="bottom"/>
            <w:hideMark/>
          </w:tcPr>
          <w:p w14:paraId="65D86202" w14:textId="77777777" w:rsidR="002949E2" w:rsidRPr="004F745F" w:rsidRDefault="002949E2" w:rsidP="009B3010">
            <w:pPr>
              <w:jc w:val="right"/>
              <w:rPr>
                <w:sz w:val="20"/>
                <w:szCs w:val="20"/>
              </w:rPr>
            </w:pPr>
            <w:r w:rsidRPr="004F745F">
              <w:rPr>
                <w:sz w:val="20"/>
                <w:szCs w:val="20"/>
              </w:rPr>
              <w:t>900</w:t>
            </w:r>
          </w:p>
        </w:tc>
        <w:tc>
          <w:tcPr>
            <w:tcW w:w="0" w:type="auto"/>
            <w:shd w:val="clear" w:color="auto" w:fill="auto"/>
            <w:tcMar>
              <w:left w:w="28" w:type="dxa"/>
              <w:right w:w="28" w:type="dxa"/>
            </w:tcMar>
            <w:vAlign w:val="bottom"/>
            <w:hideMark/>
          </w:tcPr>
          <w:p w14:paraId="3934D7DE" w14:textId="77777777" w:rsidR="002949E2" w:rsidRPr="004F745F" w:rsidRDefault="002949E2" w:rsidP="009B3010">
            <w:pPr>
              <w:jc w:val="right"/>
              <w:rPr>
                <w:sz w:val="20"/>
                <w:szCs w:val="20"/>
              </w:rPr>
            </w:pPr>
            <w:r w:rsidRPr="004F745F">
              <w:rPr>
                <w:sz w:val="20"/>
                <w:szCs w:val="20"/>
              </w:rPr>
              <w:t>900</w:t>
            </w:r>
          </w:p>
        </w:tc>
        <w:tc>
          <w:tcPr>
            <w:tcW w:w="0" w:type="auto"/>
            <w:shd w:val="clear" w:color="auto" w:fill="auto"/>
            <w:tcMar>
              <w:left w:w="28" w:type="dxa"/>
              <w:right w:w="28" w:type="dxa"/>
            </w:tcMar>
            <w:vAlign w:val="bottom"/>
            <w:hideMark/>
          </w:tcPr>
          <w:p w14:paraId="3B4A4421"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B246FB8" w14:textId="13CA6262" w:rsidR="002949E2" w:rsidRPr="004F745F" w:rsidRDefault="002949E2" w:rsidP="009B3010">
            <w:pPr>
              <w:jc w:val="right"/>
              <w:rPr>
                <w:sz w:val="20"/>
                <w:szCs w:val="20"/>
              </w:rPr>
            </w:pPr>
            <w:r w:rsidRPr="004F745F">
              <w:rPr>
                <w:sz w:val="20"/>
                <w:szCs w:val="20"/>
              </w:rPr>
              <w:t xml:space="preserve">            -</w:t>
            </w:r>
          </w:p>
        </w:tc>
      </w:tr>
      <w:tr w:rsidR="004F745F" w:rsidRPr="004F745F" w14:paraId="5E59E4FA" w14:textId="77777777" w:rsidTr="00E077DC">
        <w:trPr>
          <w:cantSplit/>
        </w:trPr>
        <w:tc>
          <w:tcPr>
            <w:tcW w:w="0" w:type="auto"/>
            <w:shd w:val="clear" w:color="auto" w:fill="auto"/>
            <w:noWrap/>
            <w:tcMar>
              <w:left w:w="28" w:type="dxa"/>
              <w:right w:w="28" w:type="dxa"/>
            </w:tcMar>
            <w:hideMark/>
          </w:tcPr>
          <w:p w14:paraId="3865FF26" w14:textId="77777777" w:rsidR="002949E2" w:rsidRPr="004F745F" w:rsidRDefault="002949E2" w:rsidP="009B3010">
            <w:pPr>
              <w:rPr>
                <w:sz w:val="20"/>
                <w:szCs w:val="20"/>
              </w:rPr>
            </w:pPr>
            <w:r w:rsidRPr="004F745F">
              <w:rPr>
                <w:sz w:val="20"/>
                <w:szCs w:val="20"/>
              </w:rPr>
              <w:t>412</w:t>
            </w:r>
          </w:p>
        </w:tc>
        <w:tc>
          <w:tcPr>
            <w:tcW w:w="0" w:type="auto"/>
            <w:shd w:val="clear" w:color="auto" w:fill="auto"/>
            <w:tcMar>
              <w:left w:w="28" w:type="dxa"/>
              <w:right w:w="28" w:type="dxa"/>
            </w:tcMar>
            <w:hideMark/>
          </w:tcPr>
          <w:p w14:paraId="3BFA1671" w14:textId="77777777" w:rsidR="002949E2" w:rsidRPr="004F745F" w:rsidRDefault="002949E2" w:rsidP="009B3010">
            <w:pPr>
              <w:rPr>
                <w:sz w:val="20"/>
                <w:szCs w:val="20"/>
              </w:rPr>
            </w:pPr>
            <w:r w:rsidRPr="004F745F">
              <w:rPr>
                <w:sz w:val="20"/>
                <w:szCs w:val="20"/>
              </w:rPr>
              <w:t>Nematerijalna imovina</w:t>
            </w:r>
          </w:p>
        </w:tc>
        <w:tc>
          <w:tcPr>
            <w:tcW w:w="0" w:type="auto"/>
            <w:shd w:val="clear" w:color="auto" w:fill="auto"/>
            <w:tcMar>
              <w:left w:w="28" w:type="dxa"/>
              <w:right w:w="28" w:type="dxa"/>
            </w:tcMar>
            <w:vAlign w:val="bottom"/>
            <w:hideMark/>
          </w:tcPr>
          <w:p w14:paraId="043BCB6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4F662B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B36DB53"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2890A39" w14:textId="1AF22C08" w:rsidR="002949E2" w:rsidRPr="004F745F" w:rsidRDefault="002949E2" w:rsidP="009B3010">
            <w:pPr>
              <w:jc w:val="right"/>
              <w:rPr>
                <w:sz w:val="20"/>
                <w:szCs w:val="20"/>
              </w:rPr>
            </w:pPr>
            <w:r w:rsidRPr="004F745F">
              <w:rPr>
                <w:sz w:val="20"/>
                <w:szCs w:val="20"/>
              </w:rPr>
              <w:t> </w:t>
            </w:r>
          </w:p>
        </w:tc>
      </w:tr>
      <w:tr w:rsidR="004F745F" w:rsidRPr="004F745F" w14:paraId="6C2B4C76" w14:textId="77777777" w:rsidTr="00E077DC">
        <w:trPr>
          <w:cantSplit/>
        </w:trPr>
        <w:tc>
          <w:tcPr>
            <w:tcW w:w="0" w:type="auto"/>
            <w:shd w:val="clear" w:color="auto" w:fill="auto"/>
            <w:noWrap/>
            <w:tcMar>
              <w:left w:w="28" w:type="dxa"/>
              <w:right w:w="28" w:type="dxa"/>
            </w:tcMar>
            <w:hideMark/>
          </w:tcPr>
          <w:p w14:paraId="0493D4C9" w14:textId="77777777" w:rsidR="002949E2" w:rsidRPr="004F745F" w:rsidRDefault="002949E2" w:rsidP="009B3010">
            <w:pPr>
              <w:rPr>
                <w:sz w:val="20"/>
                <w:szCs w:val="20"/>
              </w:rPr>
            </w:pPr>
            <w:r w:rsidRPr="004F745F">
              <w:rPr>
                <w:sz w:val="20"/>
                <w:szCs w:val="20"/>
              </w:rPr>
              <w:t>4126</w:t>
            </w:r>
          </w:p>
        </w:tc>
        <w:tc>
          <w:tcPr>
            <w:tcW w:w="0" w:type="auto"/>
            <w:shd w:val="clear" w:color="auto" w:fill="auto"/>
            <w:tcMar>
              <w:left w:w="28" w:type="dxa"/>
              <w:right w:w="28" w:type="dxa"/>
            </w:tcMar>
            <w:hideMark/>
          </w:tcPr>
          <w:p w14:paraId="3656D9CB" w14:textId="77777777" w:rsidR="002949E2" w:rsidRPr="004F745F" w:rsidRDefault="002949E2" w:rsidP="009B3010">
            <w:pPr>
              <w:rPr>
                <w:sz w:val="20"/>
                <w:szCs w:val="20"/>
              </w:rPr>
            </w:pPr>
            <w:r w:rsidRPr="004F745F">
              <w:rPr>
                <w:sz w:val="20"/>
                <w:szCs w:val="20"/>
              </w:rPr>
              <w:t xml:space="preserve">Ostala nematerijalna imovina </w:t>
            </w:r>
          </w:p>
        </w:tc>
        <w:tc>
          <w:tcPr>
            <w:tcW w:w="0" w:type="auto"/>
            <w:shd w:val="clear" w:color="auto" w:fill="auto"/>
            <w:tcMar>
              <w:left w:w="28" w:type="dxa"/>
              <w:right w:w="28" w:type="dxa"/>
            </w:tcMar>
            <w:vAlign w:val="bottom"/>
            <w:hideMark/>
          </w:tcPr>
          <w:p w14:paraId="3CEE121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439ECC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D3D6D01"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88B899F" w14:textId="451504F9" w:rsidR="002949E2" w:rsidRPr="004F745F" w:rsidRDefault="002949E2" w:rsidP="009B3010">
            <w:pPr>
              <w:jc w:val="right"/>
              <w:rPr>
                <w:sz w:val="20"/>
                <w:szCs w:val="20"/>
              </w:rPr>
            </w:pPr>
            <w:r w:rsidRPr="004F745F">
              <w:rPr>
                <w:sz w:val="20"/>
                <w:szCs w:val="20"/>
              </w:rPr>
              <w:t> </w:t>
            </w:r>
          </w:p>
        </w:tc>
      </w:tr>
      <w:tr w:rsidR="004F745F" w:rsidRPr="004F745F" w14:paraId="646A9CC4" w14:textId="77777777" w:rsidTr="00E077DC">
        <w:trPr>
          <w:cantSplit/>
        </w:trPr>
        <w:tc>
          <w:tcPr>
            <w:tcW w:w="0" w:type="auto"/>
            <w:shd w:val="clear" w:color="auto" w:fill="auto"/>
            <w:noWrap/>
            <w:tcMar>
              <w:left w:w="28" w:type="dxa"/>
              <w:right w:w="28" w:type="dxa"/>
            </w:tcMar>
            <w:hideMark/>
          </w:tcPr>
          <w:p w14:paraId="1872AF85" w14:textId="77777777" w:rsidR="002949E2" w:rsidRPr="004F745F" w:rsidRDefault="002949E2" w:rsidP="009B3010">
            <w:pPr>
              <w:rPr>
                <w:sz w:val="20"/>
                <w:szCs w:val="20"/>
              </w:rPr>
            </w:pPr>
            <w:r w:rsidRPr="004F745F">
              <w:rPr>
                <w:sz w:val="20"/>
                <w:szCs w:val="20"/>
              </w:rPr>
              <w:t>52</w:t>
            </w:r>
          </w:p>
        </w:tc>
        <w:tc>
          <w:tcPr>
            <w:tcW w:w="0" w:type="auto"/>
            <w:shd w:val="clear" w:color="auto" w:fill="auto"/>
            <w:tcMar>
              <w:left w:w="28" w:type="dxa"/>
              <w:right w:w="28" w:type="dxa"/>
            </w:tcMar>
            <w:hideMark/>
          </w:tcPr>
          <w:p w14:paraId="02C43146" w14:textId="77777777" w:rsidR="002949E2" w:rsidRPr="004F745F" w:rsidRDefault="002949E2" w:rsidP="009B3010">
            <w:pPr>
              <w:rPr>
                <w:sz w:val="20"/>
                <w:szCs w:val="20"/>
              </w:rPr>
            </w:pPr>
            <w:r w:rsidRPr="004F745F">
              <w:rPr>
                <w:sz w:val="20"/>
                <w:szCs w:val="20"/>
              </w:rPr>
              <w:t>POMOĆI - ŽUPANIJSKI PRORAČUN - EU PROJEKTI</w:t>
            </w:r>
          </w:p>
        </w:tc>
        <w:tc>
          <w:tcPr>
            <w:tcW w:w="0" w:type="auto"/>
            <w:shd w:val="clear" w:color="auto" w:fill="auto"/>
            <w:tcMar>
              <w:left w:w="28" w:type="dxa"/>
              <w:right w:w="28" w:type="dxa"/>
            </w:tcMar>
            <w:vAlign w:val="bottom"/>
            <w:hideMark/>
          </w:tcPr>
          <w:p w14:paraId="3BA3077F" w14:textId="77777777" w:rsidR="002949E2" w:rsidRPr="004F745F" w:rsidRDefault="002949E2" w:rsidP="009B3010">
            <w:pPr>
              <w:jc w:val="right"/>
              <w:rPr>
                <w:sz w:val="20"/>
                <w:szCs w:val="20"/>
              </w:rPr>
            </w:pPr>
            <w:r w:rsidRPr="004F745F">
              <w:rPr>
                <w:sz w:val="20"/>
                <w:szCs w:val="20"/>
              </w:rPr>
              <w:t>132.725</w:t>
            </w:r>
          </w:p>
        </w:tc>
        <w:tc>
          <w:tcPr>
            <w:tcW w:w="0" w:type="auto"/>
            <w:shd w:val="clear" w:color="auto" w:fill="auto"/>
            <w:tcMar>
              <w:left w:w="28" w:type="dxa"/>
              <w:right w:w="28" w:type="dxa"/>
            </w:tcMar>
            <w:vAlign w:val="bottom"/>
            <w:hideMark/>
          </w:tcPr>
          <w:p w14:paraId="78636E66" w14:textId="77777777" w:rsidR="002949E2" w:rsidRPr="004F745F" w:rsidRDefault="002949E2" w:rsidP="009B3010">
            <w:pPr>
              <w:jc w:val="right"/>
              <w:rPr>
                <w:sz w:val="20"/>
                <w:szCs w:val="20"/>
              </w:rPr>
            </w:pPr>
            <w:r w:rsidRPr="004F745F">
              <w:rPr>
                <w:sz w:val="20"/>
                <w:szCs w:val="20"/>
              </w:rPr>
              <w:t>132.725</w:t>
            </w:r>
          </w:p>
        </w:tc>
        <w:tc>
          <w:tcPr>
            <w:tcW w:w="0" w:type="auto"/>
            <w:shd w:val="clear" w:color="auto" w:fill="auto"/>
            <w:tcMar>
              <w:left w:w="28" w:type="dxa"/>
              <w:right w:w="28" w:type="dxa"/>
            </w:tcMar>
            <w:vAlign w:val="bottom"/>
            <w:hideMark/>
          </w:tcPr>
          <w:p w14:paraId="198F390A"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68C0362" w14:textId="2C43B84F" w:rsidR="002949E2" w:rsidRPr="004F745F" w:rsidRDefault="002949E2" w:rsidP="009B3010">
            <w:pPr>
              <w:jc w:val="right"/>
              <w:rPr>
                <w:sz w:val="20"/>
                <w:szCs w:val="20"/>
              </w:rPr>
            </w:pPr>
            <w:r w:rsidRPr="004F745F">
              <w:rPr>
                <w:sz w:val="20"/>
                <w:szCs w:val="20"/>
              </w:rPr>
              <w:t xml:space="preserve">            -</w:t>
            </w:r>
          </w:p>
        </w:tc>
      </w:tr>
      <w:tr w:rsidR="004F745F" w:rsidRPr="004F745F" w14:paraId="783285B9" w14:textId="77777777" w:rsidTr="00E077DC">
        <w:trPr>
          <w:cantSplit/>
        </w:trPr>
        <w:tc>
          <w:tcPr>
            <w:tcW w:w="0" w:type="auto"/>
            <w:shd w:val="clear" w:color="auto" w:fill="auto"/>
            <w:noWrap/>
            <w:tcMar>
              <w:left w:w="28" w:type="dxa"/>
              <w:right w:w="28" w:type="dxa"/>
            </w:tcMar>
            <w:hideMark/>
          </w:tcPr>
          <w:p w14:paraId="33D4ADF4" w14:textId="77777777" w:rsidR="002949E2" w:rsidRPr="004F745F" w:rsidRDefault="002949E2" w:rsidP="009B3010">
            <w:pPr>
              <w:rPr>
                <w:sz w:val="20"/>
                <w:szCs w:val="20"/>
              </w:rPr>
            </w:pPr>
            <w:r w:rsidRPr="004F745F">
              <w:rPr>
                <w:sz w:val="20"/>
                <w:szCs w:val="20"/>
              </w:rPr>
              <w:t>4</w:t>
            </w:r>
          </w:p>
        </w:tc>
        <w:tc>
          <w:tcPr>
            <w:tcW w:w="0" w:type="auto"/>
            <w:shd w:val="clear" w:color="auto" w:fill="auto"/>
            <w:tcMar>
              <w:left w:w="28" w:type="dxa"/>
              <w:right w:w="28" w:type="dxa"/>
            </w:tcMar>
            <w:hideMark/>
          </w:tcPr>
          <w:p w14:paraId="01224BE0" w14:textId="77777777" w:rsidR="002949E2" w:rsidRPr="004F745F" w:rsidRDefault="002949E2" w:rsidP="009B3010">
            <w:pPr>
              <w:rPr>
                <w:sz w:val="20"/>
                <w:szCs w:val="20"/>
              </w:rPr>
            </w:pPr>
            <w:r w:rsidRPr="004F745F">
              <w:rPr>
                <w:sz w:val="20"/>
                <w:szCs w:val="20"/>
              </w:rPr>
              <w:t>Rashodi za nabavu nefinancijske imovine</w:t>
            </w:r>
          </w:p>
        </w:tc>
        <w:tc>
          <w:tcPr>
            <w:tcW w:w="0" w:type="auto"/>
            <w:shd w:val="clear" w:color="auto" w:fill="auto"/>
            <w:tcMar>
              <w:left w:w="28" w:type="dxa"/>
              <w:right w:w="28" w:type="dxa"/>
            </w:tcMar>
            <w:vAlign w:val="bottom"/>
            <w:hideMark/>
          </w:tcPr>
          <w:p w14:paraId="1BC588E0" w14:textId="77777777" w:rsidR="002949E2" w:rsidRPr="004F745F" w:rsidRDefault="002949E2" w:rsidP="009B3010">
            <w:pPr>
              <w:jc w:val="right"/>
              <w:rPr>
                <w:sz w:val="20"/>
                <w:szCs w:val="20"/>
              </w:rPr>
            </w:pPr>
            <w:r w:rsidRPr="004F745F">
              <w:rPr>
                <w:sz w:val="20"/>
                <w:szCs w:val="20"/>
              </w:rPr>
              <w:t>132.725</w:t>
            </w:r>
          </w:p>
        </w:tc>
        <w:tc>
          <w:tcPr>
            <w:tcW w:w="0" w:type="auto"/>
            <w:shd w:val="clear" w:color="auto" w:fill="auto"/>
            <w:tcMar>
              <w:left w:w="28" w:type="dxa"/>
              <w:right w:w="28" w:type="dxa"/>
            </w:tcMar>
            <w:vAlign w:val="bottom"/>
            <w:hideMark/>
          </w:tcPr>
          <w:p w14:paraId="0420AB35" w14:textId="77777777" w:rsidR="002949E2" w:rsidRPr="004F745F" w:rsidRDefault="002949E2" w:rsidP="009B3010">
            <w:pPr>
              <w:jc w:val="right"/>
              <w:rPr>
                <w:sz w:val="20"/>
                <w:szCs w:val="20"/>
              </w:rPr>
            </w:pPr>
            <w:r w:rsidRPr="004F745F">
              <w:rPr>
                <w:sz w:val="20"/>
                <w:szCs w:val="20"/>
              </w:rPr>
              <w:t>132.725</w:t>
            </w:r>
          </w:p>
        </w:tc>
        <w:tc>
          <w:tcPr>
            <w:tcW w:w="0" w:type="auto"/>
            <w:shd w:val="clear" w:color="auto" w:fill="auto"/>
            <w:tcMar>
              <w:left w:w="28" w:type="dxa"/>
              <w:right w:w="28" w:type="dxa"/>
            </w:tcMar>
            <w:vAlign w:val="bottom"/>
            <w:hideMark/>
          </w:tcPr>
          <w:p w14:paraId="7454C736"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36B5897" w14:textId="2276E7C0" w:rsidR="002949E2" w:rsidRPr="004F745F" w:rsidRDefault="002949E2" w:rsidP="009B3010">
            <w:pPr>
              <w:jc w:val="right"/>
              <w:rPr>
                <w:sz w:val="20"/>
                <w:szCs w:val="20"/>
              </w:rPr>
            </w:pPr>
            <w:r w:rsidRPr="004F745F">
              <w:rPr>
                <w:sz w:val="20"/>
                <w:szCs w:val="20"/>
              </w:rPr>
              <w:t xml:space="preserve">            -</w:t>
            </w:r>
          </w:p>
        </w:tc>
      </w:tr>
      <w:tr w:rsidR="004F745F" w:rsidRPr="004F745F" w14:paraId="534A57E0" w14:textId="77777777" w:rsidTr="00E077DC">
        <w:trPr>
          <w:cantSplit/>
        </w:trPr>
        <w:tc>
          <w:tcPr>
            <w:tcW w:w="0" w:type="auto"/>
            <w:shd w:val="clear" w:color="auto" w:fill="auto"/>
            <w:noWrap/>
            <w:tcMar>
              <w:left w:w="28" w:type="dxa"/>
              <w:right w:w="28" w:type="dxa"/>
            </w:tcMar>
            <w:hideMark/>
          </w:tcPr>
          <w:p w14:paraId="6ACBF4CE" w14:textId="77777777" w:rsidR="002949E2" w:rsidRPr="004F745F" w:rsidRDefault="002949E2" w:rsidP="009B3010">
            <w:pPr>
              <w:rPr>
                <w:sz w:val="20"/>
                <w:szCs w:val="20"/>
              </w:rPr>
            </w:pPr>
            <w:r w:rsidRPr="004F745F">
              <w:rPr>
                <w:sz w:val="20"/>
                <w:szCs w:val="20"/>
              </w:rPr>
              <w:t>41</w:t>
            </w:r>
          </w:p>
        </w:tc>
        <w:tc>
          <w:tcPr>
            <w:tcW w:w="0" w:type="auto"/>
            <w:shd w:val="clear" w:color="auto" w:fill="auto"/>
            <w:tcMar>
              <w:left w:w="28" w:type="dxa"/>
              <w:right w:w="28" w:type="dxa"/>
            </w:tcMar>
            <w:hideMark/>
          </w:tcPr>
          <w:p w14:paraId="2D7B6658" w14:textId="77777777" w:rsidR="002949E2" w:rsidRPr="004F745F" w:rsidRDefault="002949E2" w:rsidP="009B3010">
            <w:pPr>
              <w:rPr>
                <w:sz w:val="20"/>
                <w:szCs w:val="20"/>
              </w:rPr>
            </w:pPr>
            <w:r w:rsidRPr="004F745F">
              <w:rPr>
                <w:sz w:val="20"/>
                <w:szCs w:val="20"/>
              </w:rPr>
              <w:t xml:space="preserve">Rashodi za nabavu </w:t>
            </w:r>
            <w:proofErr w:type="spellStart"/>
            <w:r w:rsidRPr="004F745F">
              <w:rPr>
                <w:sz w:val="20"/>
                <w:szCs w:val="20"/>
              </w:rPr>
              <w:t>neproizvedene</w:t>
            </w:r>
            <w:proofErr w:type="spellEnd"/>
            <w:r w:rsidRPr="004F745F">
              <w:rPr>
                <w:sz w:val="20"/>
                <w:szCs w:val="20"/>
              </w:rPr>
              <w:t xml:space="preserve"> dugotrajne imovine</w:t>
            </w:r>
          </w:p>
        </w:tc>
        <w:tc>
          <w:tcPr>
            <w:tcW w:w="0" w:type="auto"/>
            <w:shd w:val="clear" w:color="auto" w:fill="auto"/>
            <w:tcMar>
              <w:left w:w="28" w:type="dxa"/>
              <w:right w:w="28" w:type="dxa"/>
            </w:tcMar>
            <w:vAlign w:val="bottom"/>
            <w:hideMark/>
          </w:tcPr>
          <w:p w14:paraId="7211F9D5" w14:textId="77777777" w:rsidR="002949E2" w:rsidRPr="004F745F" w:rsidRDefault="002949E2" w:rsidP="009B3010">
            <w:pPr>
              <w:jc w:val="right"/>
              <w:rPr>
                <w:sz w:val="20"/>
                <w:szCs w:val="20"/>
              </w:rPr>
            </w:pPr>
            <w:r w:rsidRPr="004F745F">
              <w:rPr>
                <w:sz w:val="20"/>
                <w:szCs w:val="20"/>
              </w:rPr>
              <w:t>132.725</w:t>
            </w:r>
          </w:p>
        </w:tc>
        <w:tc>
          <w:tcPr>
            <w:tcW w:w="0" w:type="auto"/>
            <w:shd w:val="clear" w:color="auto" w:fill="auto"/>
            <w:tcMar>
              <w:left w:w="28" w:type="dxa"/>
              <w:right w:w="28" w:type="dxa"/>
            </w:tcMar>
            <w:vAlign w:val="bottom"/>
            <w:hideMark/>
          </w:tcPr>
          <w:p w14:paraId="36AA659A" w14:textId="77777777" w:rsidR="002949E2" w:rsidRPr="004F745F" w:rsidRDefault="002949E2" w:rsidP="009B3010">
            <w:pPr>
              <w:jc w:val="right"/>
              <w:rPr>
                <w:sz w:val="20"/>
                <w:szCs w:val="20"/>
              </w:rPr>
            </w:pPr>
            <w:r w:rsidRPr="004F745F">
              <w:rPr>
                <w:sz w:val="20"/>
                <w:szCs w:val="20"/>
              </w:rPr>
              <w:t>132.725</w:t>
            </w:r>
          </w:p>
        </w:tc>
        <w:tc>
          <w:tcPr>
            <w:tcW w:w="0" w:type="auto"/>
            <w:shd w:val="clear" w:color="auto" w:fill="auto"/>
            <w:tcMar>
              <w:left w:w="28" w:type="dxa"/>
              <w:right w:w="28" w:type="dxa"/>
            </w:tcMar>
            <w:vAlign w:val="bottom"/>
            <w:hideMark/>
          </w:tcPr>
          <w:p w14:paraId="42089D49"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F86D947" w14:textId="55025436" w:rsidR="002949E2" w:rsidRPr="004F745F" w:rsidRDefault="002949E2" w:rsidP="009B3010">
            <w:pPr>
              <w:jc w:val="right"/>
              <w:rPr>
                <w:sz w:val="20"/>
                <w:szCs w:val="20"/>
              </w:rPr>
            </w:pPr>
            <w:r w:rsidRPr="004F745F">
              <w:rPr>
                <w:sz w:val="20"/>
                <w:szCs w:val="20"/>
              </w:rPr>
              <w:t xml:space="preserve">            -</w:t>
            </w:r>
          </w:p>
        </w:tc>
      </w:tr>
      <w:tr w:rsidR="004F745F" w:rsidRPr="004F745F" w14:paraId="073A4229" w14:textId="77777777" w:rsidTr="00E077DC">
        <w:trPr>
          <w:cantSplit/>
        </w:trPr>
        <w:tc>
          <w:tcPr>
            <w:tcW w:w="0" w:type="auto"/>
            <w:shd w:val="clear" w:color="auto" w:fill="auto"/>
            <w:noWrap/>
            <w:tcMar>
              <w:left w:w="28" w:type="dxa"/>
              <w:right w:w="28" w:type="dxa"/>
            </w:tcMar>
            <w:hideMark/>
          </w:tcPr>
          <w:p w14:paraId="124FFC6B" w14:textId="77777777" w:rsidR="002949E2" w:rsidRPr="004F745F" w:rsidRDefault="002949E2" w:rsidP="009B3010">
            <w:pPr>
              <w:rPr>
                <w:sz w:val="20"/>
                <w:szCs w:val="20"/>
              </w:rPr>
            </w:pPr>
            <w:r w:rsidRPr="004F745F">
              <w:rPr>
                <w:sz w:val="20"/>
                <w:szCs w:val="20"/>
              </w:rPr>
              <w:t>412</w:t>
            </w:r>
          </w:p>
        </w:tc>
        <w:tc>
          <w:tcPr>
            <w:tcW w:w="0" w:type="auto"/>
            <w:shd w:val="clear" w:color="auto" w:fill="auto"/>
            <w:tcMar>
              <w:left w:w="28" w:type="dxa"/>
              <w:right w:w="28" w:type="dxa"/>
            </w:tcMar>
            <w:hideMark/>
          </w:tcPr>
          <w:p w14:paraId="219356F6" w14:textId="77777777" w:rsidR="002949E2" w:rsidRPr="004F745F" w:rsidRDefault="002949E2" w:rsidP="009B3010">
            <w:pPr>
              <w:rPr>
                <w:sz w:val="20"/>
                <w:szCs w:val="20"/>
              </w:rPr>
            </w:pPr>
            <w:r w:rsidRPr="004F745F">
              <w:rPr>
                <w:sz w:val="20"/>
                <w:szCs w:val="20"/>
              </w:rPr>
              <w:t>Nematerijalna imovina</w:t>
            </w:r>
          </w:p>
        </w:tc>
        <w:tc>
          <w:tcPr>
            <w:tcW w:w="0" w:type="auto"/>
            <w:shd w:val="clear" w:color="auto" w:fill="auto"/>
            <w:tcMar>
              <w:left w:w="28" w:type="dxa"/>
              <w:right w:w="28" w:type="dxa"/>
            </w:tcMar>
            <w:vAlign w:val="bottom"/>
            <w:hideMark/>
          </w:tcPr>
          <w:p w14:paraId="2C7BD6C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5EBB86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F0F44E0"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7D23B4F" w14:textId="321B26DF" w:rsidR="002949E2" w:rsidRPr="004F745F" w:rsidRDefault="002949E2" w:rsidP="009B3010">
            <w:pPr>
              <w:jc w:val="right"/>
              <w:rPr>
                <w:sz w:val="20"/>
                <w:szCs w:val="20"/>
              </w:rPr>
            </w:pPr>
            <w:r w:rsidRPr="004F745F">
              <w:rPr>
                <w:sz w:val="20"/>
                <w:szCs w:val="20"/>
              </w:rPr>
              <w:t> </w:t>
            </w:r>
          </w:p>
        </w:tc>
      </w:tr>
      <w:tr w:rsidR="004F745F" w:rsidRPr="004F745F" w14:paraId="28D5C0D0" w14:textId="77777777" w:rsidTr="00E077DC">
        <w:trPr>
          <w:cantSplit/>
        </w:trPr>
        <w:tc>
          <w:tcPr>
            <w:tcW w:w="0" w:type="auto"/>
            <w:shd w:val="clear" w:color="auto" w:fill="auto"/>
            <w:noWrap/>
            <w:tcMar>
              <w:left w:w="28" w:type="dxa"/>
              <w:right w:w="28" w:type="dxa"/>
            </w:tcMar>
            <w:hideMark/>
          </w:tcPr>
          <w:p w14:paraId="28C94BB7" w14:textId="77777777" w:rsidR="002949E2" w:rsidRPr="004F745F" w:rsidRDefault="002949E2" w:rsidP="009B3010">
            <w:pPr>
              <w:rPr>
                <w:sz w:val="20"/>
                <w:szCs w:val="20"/>
              </w:rPr>
            </w:pPr>
            <w:r w:rsidRPr="004F745F">
              <w:rPr>
                <w:sz w:val="20"/>
                <w:szCs w:val="20"/>
              </w:rPr>
              <w:t>4126</w:t>
            </w:r>
          </w:p>
        </w:tc>
        <w:tc>
          <w:tcPr>
            <w:tcW w:w="0" w:type="auto"/>
            <w:shd w:val="clear" w:color="auto" w:fill="auto"/>
            <w:tcMar>
              <w:left w:w="28" w:type="dxa"/>
              <w:right w:w="28" w:type="dxa"/>
            </w:tcMar>
            <w:hideMark/>
          </w:tcPr>
          <w:p w14:paraId="4D6A66F9" w14:textId="77777777" w:rsidR="002949E2" w:rsidRPr="004F745F" w:rsidRDefault="002949E2" w:rsidP="009B3010">
            <w:pPr>
              <w:rPr>
                <w:sz w:val="20"/>
                <w:szCs w:val="20"/>
              </w:rPr>
            </w:pPr>
            <w:r w:rsidRPr="004F745F">
              <w:rPr>
                <w:sz w:val="20"/>
                <w:szCs w:val="20"/>
              </w:rPr>
              <w:t xml:space="preserve">Ostala nematerijalna imovina </w:t>
            </w:r>
          </w:p>
        </w:tc>
        <w:tc>
          <w:tcPr>
            <w:tcW w:w="0" w:type="auto"/>
            <w:shd w:val="clear" w:color="auto" w:fill="auto"/>
            <w:tcMar>
              <w:left w:w="28" w:type="dxa"/>
              <w:right w:w="28" w:type="dxa"/>
            </w:tcMar>
            <w:vAlign w:val="bottom"/>
            <w:hideMark/>
          </w:tcPr>
          <w:p w14:paraId="05FD40D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FAD3E8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4450416"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6BA6C33" w14:textId="16281EB9" w:rsidR="002949E2" w:rsidRPr="004F745F" w:rsidRDefault="002949E2" w:rsidP="009B3010">
            <w:pPr>
              <w:jc w:val="right"/>
              <w:rPr>
                <w:sz w:val="20"/>
                <w:szCs w:val="20"/>
              </w:rPr>
            </w:pPr>
            <w:r w:rsidRPr="004F745F">
              <w:rPr>
                <w:sz w:val="20"/>
                <w:szCs w:val="20"/>
              </w:rPr>
              <w:t> </w:t>
            </w:r>
          </w:p>
        </w:tc>
      </w:tr>
      <w:tr w:rsidR="004F745F" w:rsidRPr="004F745F" w14:paraId="4D9A5C06" w14:textId="77777777" w:rsidTr="00E077DC">
        <w:trPr>
          <w:cantSplit/>
        </w:trPr>
        <w:tc>
          <w:tcPr>
            <w:tcW w:w="0" w:type="auto"/>
            <w:shd w:val="clear" w:color="auto" w:fill="auto"/>
            <w:noWrap/>
            <w:tcMar>
              <w:left w:w="28" w:type="dxa"/>
              <w:right w:w="28" w:type="dxa"/>
            </w:tcMar>
            <w:hideMark/>
          </w:tcPr>
          <w:p w14:paraId="1E04D947"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3B1040E0"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7995A12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C54FFF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3ED28B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C3F9095" w14:textId="5FC8A6A1" w:rsidR="002949E2" w:rsidRPr="004F745F" w:rsidRDefault="002949E2" w:rsidP="009B3010">
            <w:pPr>
              <w:jc w:val="right"/>
              <w:rPr>
                <w:sz w:val="20"/>
                <w:szCs w:val="20"/>
              </w:rPr>
            </w:pPr>
            <w:r w:rsidRPr="004F745F">
              <w:rPr>
                <w:sz w:val="20"/>
                <w:szCs w:val="20"/>
              </w:rPr>
              <w:t> </w:t>
            </w:r>
          </w:p>
        </w:tc>
      </w:tr>
      <w:tr w:rsidR="004F745F" w:rsidRPr="004F745F" w14:paraId="4D529AFA" w14:textId="77777777" w:rsidTr="00E077DC">
        <w:trPr>
          <w:cantSplit/>
        </w:trPr>
        <w:tc>
          <w:tcPr>
            <w:tcW w:w="0" w:type="auto"/>
            <w:shd w:val="clear" w:color="auto" w:fill="auto"/>
            <w:tcMar>
              <w:left w:w="28" w:type="dxa"/>
              <w:right w:w="28" w:type="dxa"/>
            </w:tcMar>
            <w:hideMark/>
          </w:tcPr>
          <w:p w14:paraId="04902C20" w14:textId="77777777" w:rsidR="002949E2" w:rsidRPr="004F745F" w:rsidRDefault="002949E2" w:rsidP="009B3010">
            <w:pPr>
              <w:rPr>
                <w:sz w:val="20"/>
                <w:szCs w:val="20"/>
              </w:rPr>
            </w:pPr>
            <w:r w:rsidRPr="004F745F">
              <w:rPr>
                <w:sz w:val="20"/>
                <w:szCs w:val="20"/>
              </w:rPr>
              <w:t>K 6007 14</w:t>
            </w:r>
          </w:p>
        </w:tc>
        <w:tc>
          <w:tcPr>
            <w:tcW w:w="0" w:type="auto"/>
            <w:shd w:val="clear" w:color="auto" w:fill="auto"/>
            <w:tcMar>
              <w:left w:w="28" w:type="dxa"/>
              <w:right w:w="28" w:type="dxa"/>
            </w:tcMar>
            <w:hideMark/>
          </w:tcPr>
          <w:p w14:paraId="29F98598" w14:textId="77777777" w:rsidR="002949E2" w:rsidRPr="004F745F" w:rsidRDefault="002949E2" w:rsidP="009B3010">
            <w:pPr>
              <w:rPr>
                <w:sz w:val="20"/>
                <w:szCs w:val="20"/>
              </w:rPr>
            </w:pPr>
            <w:r w:rsidRPr="004F745F">
              <w:rPr>
                <w:sz w:val="20"/>
                <w:szCs w:val="20"/>
              </w:rPr>
              <w:t>IZGRADNJA SPORTSKE DVORANE S PRATEĆIM SADRŽAJIMA OPĆINA ANTUNOVAC</w:t>
            </w:r>
          </w:p>
        </w:tc>
        <w:tc>
          <w:tcPr>
            <w:tcW w:w="0" w:type="auto"/>
            <w:shd w:val="clear" w:color="auto" w:fill="auto"/>
            <w:tcMar>
              <w:left w:w="28" w:type="dxa"/>
              <w:right w:w="28" w:type="dxa"/>
            </w:tcMar>
            <w:vAlign w:val="bottom"/>
            <w:hideMark/>
          </w:tcPr>
          <w:p w14:paraId="6486D402" w14:textId="77777777" w:rsidR="002949E2" w:rsidRPr="004F745F" w:rsidRDefault="002949E2" w:rsidP="009B3010">
            <w:pPr>
              <w:jc w:val="right"/>
              <w:rPr>
                <w:sz w:val="20"/>
                <w:szCs w:val="20"/>
              </w:rPr>
            </w:pPr>
            <w:r w:rsidRPr="004F745F">
              <w:rPr>
                <w:sz w:val="20"/>
                <w:szCs w:val="20"/>
              </w:rPr>
              <w:t>663.615</w:t>
            </w:r>
          </w:p>
        </w:tc>
        <w:tc>
          <w:tcPr>
            <w:tcW w:w="0" w:type="auto"/>
            <w:shd w:val="clear" w:color="auto" w:fill="auto"/>
            <w:tcMar>
              <w:left w:w="28" w:type="dxa"/>
              <w:right w:w="28" w:type="dxa"/>
            </w:tcMar>
            <w:vAlign w:val="bottom"/>
            <w:hideMark/>
          </w:tcPr>
          <w:p w14:paraId="23804EFC" w14:textId="77777777" w:rsidR="002949E2" w:rsidRPr="004F745F" w:rsidRDefault="002949E2" w:rsidP="009B3010">
            <w:pPr>
              <w:jc w:val="right"/>
              <w:rPr>
                <w:sz w:val="20"/>
                <w:szCs w:val="20"/>
              </w:rPr>
            </w:pPr>
            <w:r w:rsidRPr="004F745F">
              <w:rPr>
                <w:sz w:val="20"/>
                <w:szCs w:val="20"/>
              </w:rPr>
              <w:t>663.615</w:t>
            </w:r>
          </w:p>
        </w:tc>
        <w:tc>
          <w:tcPr>
            <w:tcW w:w="0" w:type="auto"/>
            <w:shd w:val="clear" w:color="auto" w:fill="auto"/>
            <w:tcMar>
              <w:left w:w="28" w:type="dxa"/>
              <w:right w:w="28" w:type="dxa"/>
            </w:tcMar>
            <w:vAlign w:val="bottom"/>
            <w:hideMark/>
          </w:tcPr>
          <w:p w14:paraId="0C62CF80"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5BF0C95" w14:textId="2A9EF7EF" w:rsidR="002949E2" w:rsidRPr="004F745F" w:rsidRDefault="002949E2" w:rsidP="009B3010">
            <w:pPr>
              <w:jc w:val="right"/>
              <w:rPr>
                <w:sz w:val="20"/>
                <w:szCs w:val="20"/>
              </w:rPr>
            </w:pPr>
            <w:r w:rsidRPr="004F745F">
              <w:rPr>
                <w:sz w:val="20"/>
                <w:szCs w:val="20"/>
              </w:rPr>
              <w:t xml:space="preserve">            -</w:t>
            </w:r>
          </w:p>
        </w:tc>
      </w:tr>
      <w:tr w:rsidR="004F745F" w:rsidRPr="004F745F" w14:paraId="4CF498F7" w14:textId="77777777" w:rsidTr="00E077DC">
        <w:trPr>
          <w:cantSplit/>
        </w:trPr>
        <w:tc>
          <w:tcPr>
            <w:tcW w:w="0" w:type="auto"/>
            <w:shd w:val="clear" w:color="auto" w:fill="auto"/>
            <w:noWrap/>
            <w:tcMar>
              <w:left w:w="28" w:type="dxa"/>
              <w:right w:w="28" w:type="dxa"/>
            </w:tcMar>
            <w:hideMark/>
          </w:tcPr>
          <w:p w14:paraId="0BF6DDC7"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18A6CB79"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51D8B2EE" w14:textId="77777777" w:rsidR="002949E2" w:rsidRPr="004F745F" w:rsidRDefault="002949E2" w:rsidP="009B3010">
            <w:pPr>
              <w:jc w:val="right"/>
              <w:rPr>
                <w:sz w:val="20"/>
                <w:szCs w:val="20"/>
              </w:rPr>
            </w:pPr>
            <w:r w:rsidRPr="004F745F">
              <w:rPr>
                <w:sz w:val="20"/>
                <w:szCs w:val="20"/>
              </w:rPr>
              <w:t>663.615</w:t>
            </w:r>
          </w:p>
        </w:tc>
        <w:tc>
          <w:tcPr>
            <w:tcW w:w="0" w:type="auto"/>
            <w:shd w:val="clear" w:color="auto" w:fill="auto"/>
            <w:tcMar>
              <w:left w:w="28" w:type="dxa"/>
              <w:right w:w="28" w:type="dxa"/>
            </w:tcMar>
            <w:vAlign w:val="bottom"/>
            <w:hideMark/>
          </w:tcPr>
          <w:p w14:paraId="0155235D" w14:textId="77777777" w:rsidR="002949E2" w:rsidRPr="004F745F" w:rsidRDefault="002949E2" w:rsidP="009B3010">
            <w:pPr>
              <w:jc w:val="right"/>
              <w:rPr>
                <w:sz w:val="20"/>
                <w:szCs w:val="20"/>
              </w:rPr>
            </w:pPr>
            <w:r w:rsidRPr="004F745F">
              <w:rPr>
                <w:sz w:val="20"/>
                <w:szCs w:val="20"/>
              </w:rPr>
              <w:t>663.615</w:t>
            </w:r>
          </w:p>
        </w:tc>
        <w:tc>
          <w:tcPr>
            <w:tcW w:w="0" w:type="auto"/>
            <w:shd w:val="clear" w:color="auto" w:fill="auto"/>
            <w:tcMar>
              <w:left w:w="28" w:type="dxa"/>
              <w:right w:w="28" w:type="dxa"/>
            </w:tcMar>
            <w:vAlign w:val="bottom"/>
            <w:hideMark/>
          </w:tcPr>
          <w:p w14:paraId="3A3A6487"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D2F5C4B" w14:textId="4CF98D72" w:rsidR="002949E2" w:rsidRPr="004F745F" w:rsidRDefault="002949E2" w:rsidP="009B3010">
            <w:pPr>
              <w:jc w:val="right"/>
              <w:rPr>
                <w:sz w:val="20"/>
                <w:szCs w:val="20"/>
              </w:rPr>
            </w:pPr>
            <w:r w:rsidRPr="004F745F">
              <w:rPr>
                <w:sz w:val="20"/>
                <w:szCs w:val="20"/>
              </w:rPr>
              <w:t xml:space="preserve">            -</w:t>
            </w:r>
          </w:p>
        </w:tc>
      </w:tr>
      <w:tr w:rsidR="004F745F" w:rsidRPr="004F745F" w14:paraId="741D4EE3" w14:textId="77777777" w:rsidTr="00E077DC">
        <w:trPr>
          <w:cantSplit/>
        </w:trPr>
        <w:tc>
          <w:tcPr>
            <w:tcW w:w="0" w:type="auto"/>
            <w:shd w:val="clear" w:color="auto" w:fill="auto"/>
            <w:noWrap/>
            <w:tcMar>
              <w:left w:w="28" w:type="dxa"/>
              <w:right w:w="28" w:type="dxa"/>
            </w:tcMar>
            <w:hideMark/>
          </w:tcPr>
          <w:p w14:paraId="4A545F17" w14:textId="77777777" w:rsidR="002949E2" w:rsidRPr="004F745F" w:rsidRDefault="002949E2" w:rsidP="009B3010">
            <w:pPr>
              <w:rPr>
                <w:sz w:val="20"/>
                <w:szCs w:val="20"/>
              </w:rPr>
            </w:pPr>
            <w:r w:rsidRPr="004F745F">
              <w:rPr>
                <w:sz w:val="20"/>
                <w:szCs w:val="20"/>
              </w:rPr>
              <w:t>4</w:t>
            </w:r>
          </w:p>
        </w:tc>
        <w:tc>
          <w:tcPr>
            <w:tcW w:w="0" w:type="auto"/>
            <w:shd w:val="clear" w:color="auto" w:fill="auto"/>
            <w:tcMar>
              <w:left w:w="28" w:type="dxa"/>
              <w:right w:w="28" w:type="dxa"/>
            </w:tcMar>
            <w:hideMark/>
          </w:tcPr>
          <w:p w14:paraId="21D0E021" w14:textId="77777777" w:rsidR="002949E2" w:rsidRPr="004F745F" w:rsidRDefault="002949E2" w:rsidP="009B3010">
            <w:pPr>
              <w:rPr>
                <w:sz w:val="20"/>
                <w:szCs w:val="20"/>
              </w:rPr>
            </w:pPr>
            <w:r w:rsidRPr="004F745F">
              <w:rPr>
                <w:sz w:val="20"/>
                <w:szCs w:val="20"/>
              </w:rPr>
              <w:t>Rashodi za nabavu nefinancijske imovine</w:t>
            </w:r>
          </w:p>
        </w:tc>
        <w:tc>
          <w:tcPr>
            <w:tcW w:w="0" w:type="auto"/>
            <w:shd w:val="clear" w:color="auto" w:fill="auto"/>
            <w:tcMar>
              <w:left w:w="28" w:type="dxa"/>
              <w:right w:w="28" w:type="dxa"/>
            </w:tcMar>
            <w:vAlign w:val="bottom"/>
            <w:hideMark/>
          </w:tcPr>
          <w:p w14:paraId="6533259B" w14:textId="77777777" w:rsidR="002949E2" w:rsidRPr="004F745F" w:rsidRDefault="002949E2" w:rsidP="009B3010">
            <w:pPr>
              <w:jc w:val="right"/>
              <w:rPr>
                <w:sz w:val="20"/>
                <w:szCs w:val="20"/>
              </w:rPr>
            </w:pPr>
            <w:r w:rsidRPr="004F745F">
              <w:rPr>
                <w:sz w:val="20"/>
                <w:szCs w:val="20"/>
              </w:rPr>
              <w:t>663.615</w:t>
            </w:r>
          </w:p>
        </w:tc>
        <w:tc>
          <w:tcPr>
            <w:tcW w:w="0" w:type="auto"/>
            <w:shd w:val="clear" w:color="auto" w:fill="auto"/>
            <w:tcMar>
              <w:left w:w="28" w:type="dxa"/>
              <w:right w:w="28" w:type="dxa"/>
            </w:tcMar>
            <w:vAlign w:val="bottom"/>
            <w:hideMark/>
          </w:tcPr>
          <w:p w14:paraId="7636A06B" w14:textId="77777777" w:rsidR="002949E2" w:rsidRPr="004F745F" w:rsidRDefault="002949E2" w:rsidP="009B3010">
            <w:pPr>
              <w:jc w:val="right"/>
              <w:rPr>
                <w:sz w:val="20"/>
                <w:szCs w:val="20"/>
              </w:rPr>
            </w:pPr>
            <w:r w:rsidRPr="004F745F">
              <w:rPr>
                <w:sz w:val="20"/>
                <w:szCs w:val="20"/>
              </w:rPr>
              <w:t>663.615</w:t>
            </w:r>
          </w:p>
        </w:tc>
        <w:tc>
          <w:tcPr>
            <w:tcW w:w="0" w:type="auto"/>
            <w:shd w:val="clear" w:color="auto" w:fill="auto"/>
            <w:tcMar>
              <w:left w:w="28" w:type="dxa"/>
              <w:right w:w="28" w:type="dxa"/>
            </w:tcMar>
            <w:vAlign w:val="bottom"/>
            <w:hideMark/>
          </w:tcPr>
          <w:p w14:paraId="28B52567"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868B610" w14:textId="44C14B12" w:rsidR="002949E2" w:rsidRPr="004F745F" w:rsidRDefault="002949E2" w:rsidP="009B3010">
            <w:pPr>
              <w:jc w:val="right"/>
              <w:rPr>
                <w:sz w:val="20"/>
                <w:szCs w:val="20"/>
              </w:rPr>
            </w:pPr>
            <w:r w:rsidRPr="004F745F">
              <w:rPr>
                <w:sz w:val="20"/>
                <w:szCs w:val="20"/>
              </w:rPr>
              <w:t xml:space="preserve">            -</w:t>
            </w:r>
          </w:p>
        </w:tc>
      </w:tr>
      <w:tr w:rsidR="004F745F" w:rsidRPr="004F745F" w14:paraId="3F2E7C6F" w14:textId="77777777" w:rsidTr="00E077DC">
        <w:trPr>
          <w:cantSplit/>
        </w:trPr>
        <w:tc>
          <w:tcPr>
            <w:tcW w:w="0" w:type="auto"/>
            <w:shd w:val="clear" w:color="auto" w:fill="auto"/>
            <w:noWrap/>
            <w:tcMar>
              <w:left w:w="28" w:type="dxa"/>
              <w:right w:w="28" w:type="dxa"/>
            </w:tcMar>
            <w:hideMark/>
          </w:tcPr>
          <w:p w14:paraId="7570E39B" w14:textId="77777777" w:rsidR="002949E2" w:rsidRPr="004F745F" w:rsidRDefault="002949E2" w:rsidP="009B3010">
            <w:pPr>
              <w:rPr>
                <w:sz w:val="20"/>
                <w:szCs w:val="20"/>
              </w:rPr>
            </w:pPr>
            <w:r w:rsidRPr="004F745F">
              <w:rPr>
                <w:sz w:val="20"/>
                <w:szCs w:val="20"/>
              </w:rPr>
              <w:t>42</w:t>
            </w:r>
          </w:p>
        </w:tc>
        <w:tc>
          <w:tcPr>
            <w:tcW w:w="0" w:type="auto"/>
            <w:shd w:val="clear" w:color="auto" w:fill="auto"/>
            <w:tcMar>
              <w:left w:w="28" w:type="dxa"/>
              <w:right w:w="28" w:type="dxa"/>
            </w:tcMar>
            <w:hideMark/>
          </w:tcPr>
          <w:p w14:paraId="06D8AFCB" w14:textId="77777777" w:rsidR="002949E2" w:rsidRPr="004F745F" w:rsidRDefault="002949E2" w:rsidP="009B3010">
            <w:pPr>
              <w:rPr>
                <w:sz w:val="20"/>
                <w:szCs w:val="20"/>
              </w:rPr>
            </w:pPr>
            <w:r w:rsidRPr="004F745F">
              <w:rPr>
                <w:sz w:val="20"/>
                <w:szCs w:val="20"/>
              </w:rPr>
              <w:t>Rashodi za nabavu proizvedene dugotrajne imovine</w:t>
            </w:r>
          </w:p>
        </w:tc>
        <w:tc>
          <w:tcPr>
            <w:tcW w:w="0" w:type="auto"/>
            <w:shd w:val="clear" w:color="auto" w:fill="auto"/>
            <w:tcMar>
              <w:left w:w="28" w:type="dxa"/>
              <w:right w:w="28" w:type="dxa"/>
            </w:tcMar>
            <w:vAlign w:val="bottom"/>
            <w:hideMark/>
          </w:tcPr>
          <w:p w14:paraId="41DCA33D" w14:textId="77777777" w:rsidR="002949E2" w:rsidRPr="004F745F" w:rsidRDefault="002949E2" w:rsidP="009B3010">
            <w:pPr>
              <w:jc w:val="right"/>
              <w:rPr>
                <w:sz w:val="20"/>
                <w:szCs w:val="20"/>
              </w:rPr>
            </w:pPr>
            <w:r w:rsidRPr="004F745F">
              <w:rPr>
                <w:sz w:val="20"/>
                <w:szCs w:val="20"/>
              </w:rPr>
              <w:t>663.615</w:t>
            </w:r>
          </w:p>
        </w:tc>
        <w:tc>
          <w:tcPr>
            <w:tcW w:w="0" w:type="auto"/>
            <w:shd w:val="clear" w:color="auto" w:fill="auto"/>
            <w:tcMar>
              <w:left w:w="28" w:type="dxa"/>
              <w:right w:w="28" w:type="dxa"/>
            </w:tcMar>
            <w:vAlign w:val="bottom"/>
            <w:hideMark/>
          </w:tcPr>
          <w:p w14:paraId="486F203E" w14:textId="77777777" w:rsidR="002949E2" w:rsidRPr="004F745F" w:rsidRDefault="002949E2" w:rsidP="009B3010">
            <w:pPr>
              <w:jc w:val="right"/>
              <w:rPr>
                <w:sz w:val="20"/>
                <w:szCs w:val="20"/>
              </w:rPr>
            </w:pPr>
            <w:r w:rsidRPr="004F745F">
              <w:rPr>
                <w:sz w:val="20"/>
                <w:szCs w:val="20"/>
              </w:rPr>
              <w:t>663.615</w:t>
            </w:r>
          </w:p>
        </w:tc>
        <w:tc>
          <w:tcPr>
            <w:tcW w:w="0" w:type="auto"/>
            <w:shd w:val="clear" w:color="auto" w:fill="auto"/>
            <w:tcMar>
              <w:left w:w="28" w:type="dxa"/>
              <w:right w:w="28" w:type="dxa"/>
            </w:tcMar>
            <w:vAlign w:val="bottom"/>
            <w:hideMark/>
          </w:tcPr>
          <w:p w14:paraId="6A34D67E"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815962A" w14:textId="661BDDD8" w:rsidR="002949E2" w:rsidRPr="004F745F" w:rsidRDefault="002949E2" w:rsidP="009B3010">
            <w:pPr>
              <w:jc w:val="right"/>
              <w:rPr>
                <w:sz w:val="20"/>
                <w:szCs w:val="20"/>
              </w:rPr>
            </w:pPr>
            <w:r w:rsidRPr="004F745F">
              <w:rPr>
                <w:sz w:val="20"/>
                <w:szCs w:val="20"/>
              </w:rPr>
              <w:t xml:space="preserve">            -</w:t>
            </w:r>
          </w:p>
        </w:tc>
      </w:tr>
      <w:tr w:rsidR="004F745F" w:rsidRPr="004F745F" w14:paraId="6BD4825F" w14:textId="77777777" w:rsidTr="00E077DC">
        <w:trPr>
          <w:cantSplit/>
        </w:trPr>
        <w:tc>
          <w:tcPr>
            <w:tcW w:w="0" w:type="auto"/>
            <w:shd w:val="clear" w:color="auto" w:fill="auto"/>
            <w:noWrap/>
            <w:tcMar>
              <w:left w:w="28" w:type="dxa"/>
              <w:right w:w="28" w:type="dxa"/>
            </w:tcMar>
            <w:hideMark/>
          </w:tcPr>
          <w:p w14:paraId="4695A0EC" w14:textId="77777777" w:rsidR="002949E2" w:rsidRPr="004F745F" w:rsidRDefault="002949E2" w:rsidP="009B3010">
            <w:pPr>
              <w:rPr>
                <w:sz w:val="20"/>
                <w:szCs w:val="20"/>
              </w:rPr>
            </w:pPr>
            <w:r w:rsidRPr="004F745F">
              <w:rPr>
                <w:sz w:val="20"/>
                <w:szCs w:val="20"/>
              </w:rPr>
              <w:t>421</w:t>
            </w:r>
          </w:p>
        </w:tc>
        <w:tc>
          <w:tcPr>
            <w:tcW w:w="0" w:type="auto"/>
            <w:shd w:val="clear" w:color="auto" w:fill="auto"/>
            <w:tcMar>
              <w:left w:w="28" w:type="dxa"/>
              <w:right w:w="28" w:type="dxa"/>
            </w:tcMar>
            <w:hideMark/>
          </w:tcPr>
          <w:p w14:paraId="754B4A88" w14:textId="77777777" w:rsidR="002949E2" w:rsidRPr="004F745F" w:rsidRDefault="002949E2" w:rsidP="009B3010">
            <w:pPr>
              <w:rPr>
                <w:sz w:val="20"/>
                <w:szCs w:val="20"/>
              </w:rPr>
            </w:pPr>
            <w:r w:rsidRPr="004F745F">
              <w:rPr>
                <w:sz w:val="20"/>
                <w:szCs w:val="20"/>
              </w:rPr>
              <w:t>Građevinski objekti</w:t>
            </w:r>
          </w:p>
        </w:tc>
        <w:tc>
          <w:tcPr>
            <w:tcW w:w="0" w:type="auto"/>
            <w:shd w:val="clear" w:color="auto" w:fill="auto"/>
            <w:tcMar>
              <w:left w:w="28" w:type="dxa"/>
              <w:right w:w="28" w:type="dxa"/>
            </w:tcMar>
            <w:vAlign w:val="bottom"/>
            <w:hideMark/>
          </w:tcPr>
          <w:p w14:paraId="64774A9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F74DD5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15B4630"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5A09081" w14:textId="55C4F87E" w:rsidR="002949E2" w:rsidRPr="004F745F" w:rsidRDefault="002949E2" w:rsidP="009B3010">
            <w:pPr>
              <w:jc w:val="right"/>
              <w:rPr>
                <w:sz w:val="20"/>
                <w:szCs w:val="20"/>
              </w:rPr>
            </w:pPr>
            <w:r w:rsidRPr="004F745F">
              <w:rPr>
                <w:sz w:val="20"/>
                <w:szCs w:val="20"/>
              </w:rPr>
              <w:t> </w:t>
            </w:r>
          </w:p>
        </w:tc>
      </w:tr>
      <w:tr w:rsidR="004F745F" w:rsidRPr="004F745F" w14:paraId="789CA9D6" w14:textId="77777777" w:rsidTr="00E077DC">
        <w:trPr>
          <w:cantSplit/>
        </w:trPr>
        <w:tc>
          <w:tcPr>
            <w:tcW w:w="0" w:type="auto"/>
            <w:shd w:val="clear" w:color="auto" w:fill="auto"/>
            <w:noWrap/>
            <w:tcMar>
              <w:left w:w="28" w:type="dxa"/>
              <w:right w:w="28" w:type="dxa"/>
            </w:tcMar>
            <w:hideMark/>
          </w:tcPr>
          <w:p w14:paraId="08FD30EC" w14:textId="77777777" w:rsidR="002949E2" w:rsidRPr="004F745F" w:rsidRDefault="002949E2" w:rsidP="009B3010">
            <w:pPr>
              <w:rPr>
                <w:sz w:val="20"/>
                <w:szCs w:val="20"/>
              </w:rPr>
            </w:pPr>
            <w:r w:rsidRPr="004F745F">
              <w:rPr>
                <w:sz w:val="20"/>
                <w:szCs w:val="20"/>
              </w:rPr>
              <w:t>4212</w:t>
            </w:r>
          </w:p>
        </w:tc>
        <w:tc>
          <w:tcPr>
            <w:tcW w:w="0" w:type="auto"/>
            <w:shd w:val="clear" w:color="auto" w:fill="auto"/>
            <w:tcMar>
              <w:left w:w="28" w:type="dxa"/>
              <w:right w:w="28" w:type="dxa"/>
            </w:tcMar>
            <w:hideMark/>
          </w:tcPr>
          <w:p w14:paraId="744A8EEB" w14:textId="77777777" w:rsidR="002949E2" w:rsidRPr="004F745F" w:rsidRDefault="002949E2" w:rsidP="009B3010">
            <w:pPr>
              <w:rPr>
                <w:sz w:val="20"/>
                <w:szCs w:val="20"/>
              </w:rPr>
            </w:pPr>
            <w:r w:rsidRPr="004F745F">
              <w:rPr>
                <w:sz w:val="20"/>
                <w:szCs w:val="20"/>
              </w:rPr>
              <w:t xml:space="preserve">Poslovni objekti </w:t>
            </w:r>
          </w:p>
        </w:tc>
        <w:tc>
          <w:tcPr>
            <w:tcW w:w="0" w:type="auto"/>
            <w:shd w:val="clear" w:color="auto" w:fill="auto"/>
            <w:tcMar>
              <w:left w:w="28" w:type="dxa"/>
              <w:right w:w="28" w:type="dxa"/>
            </w:tcMar>
            <w:vAlign w:val="bottom"/>
            <w:hideMark/>
          </w:tcPr>
          <w:p w14:paraId="6B59CE9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F58905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3A626B5"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827C426" w14:textId="7A453080" w:rsidR="002949E2" w:rsidRPr="004F745F" w:rsidRDefault="002949E2" w:rsidP="009B3010">
            <w:pPr>
              <w:jc w:val="right"/>
              <w:rPr>
                <w:sz w:val="20"/>
                <w:szCs w:val="20"/>
              </w:rPr>
            </w:pPr>
            <w:r w:rsidRPr="004F745F">
              <w:rPr>
                <w:sz w:val="20"/>
                <w:szCs w:val="20"/>
              </w:rPr>
              <w:t> </w:t>
            </w:r>
          </w:p>
        </w:tc>
      </w:tr>
      <w:tr w:rsidR="004F745F" w:rsidRPr="004F745F" w14:paraId="6F2B17B7" w14:textId="77777777" w:rsidTr="00E077DC">
        <w:trPr>
          <w:cantSplit/>
        </w:trPr>
        <w:tc>
          <w:tcPr>
            <w:tcW w:w="0" w:type="auto"/>
            <w:shd w:val="clear" w:color="auto" w:fill="auto"/>
            <w:noWrap/>
            <w:tcMar>
              <w:left w:w="28" w:type="dxa"/>
              <w:right w:w="28" w:type="dxa"/>
            </w:tcMar>
            <w:hideMark/>
          </w:tcPr>
          <w:p w14:paraId="1D747852"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183896B1"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4DF9C0E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16ACF3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99B39C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304833A" w14:textId="202A6B38" w:rsidR="002949E2" w:rsidRPr="004F745F" w:rsidRDefault="002949E2" w:rsidP="009B3010">
            <w:pPr>
              <w:jc w:val="right"/>
              <w:rPr>
                <w:sz w:val="20"/>
                <w:szCs w:val="20"/>
              </w:rPr>
            </w:pPr>
            <w:r w:rsidRPr="004F745F">
              <w:rPr>
                <w:sz w:val="20"/>
                <w:szCs w:val="20"/>
              </w:rPr>
              <w:t> </w:t>
            </w:r>
          </w:p>
        </w:tc>
      </w:tr>
      <w:tr w:rsidR="004F745F" w:rsidRPr="004F745F" w14:paraId="42981BC4" w14:textId="77777777" w:rsidTr="00E077DC">
        <w:trPr>
          <w:cantSplit/>
        </w:trPr>
        <w:tc>
          <w:tcPr>
            <w:tcW w:w="0" w:type="auto"/>
            <w:shd w:val="clear" w:color="auto" w:fill="auto"/>
            <w:noWrap/>
            <w:tcMar>
              <w:left w:w="28" w:type="dxa"/>
              <w:right w:w="28" w:type="dxa"/>
            </w:tcMar>
            <w:hideMark/>
          </w:tcPr>
          <w:p w14:paraId="3B29F0D6" w14:textId="77777777" w:rsidR="002949E2" w:rsidRPr="004F745F" w:rsidRDefault="002949E2" w:rsidP="009B3010">
            <w:pPr>
              <w:rPr>
                <w:sz w:val="20"/>
                <w:szCs w:val="20"/>
              </w:rPr>
            </w:pPr>
            <w:r w:rsidRPr="004F745F">
              <w:rPr>
                <w:sz w:val="20"/>
                <w:szCs w:val="20"/>
              </w:rPr>
              <w:lastRenderedPageBreak/>
              <w:t>K 6007 15</w:t>
            </w:r>
          </w:p>
        </w:tc>
        <w:tc>
          <w:tcPr>
            <w:tcW w:w="0" w:type="auto"/>
            <w:shd w:val="clear" w:color="auto" w:fill="auto"/>
            <w:tcMar>
              <w:left w:w="28" w:type="dxa"/>
              <w:right w:w="28" w:type="dxa"/>
            </w:tcMar>
            <w:hideMark/>
          </w:tcPr>
          <w:p w14:paraId="53091151" w14:textId="77777777" w:rsidR="002949E2" w:rsidRPr="004F745F" w:rsidRDefault="002949E2" w:rsidP="009B3010">
            <w:pPr>
              <w:rPr>
                <w:sz w:val="20"/>
                <w:szCs w:val="20"/>
              </w:rPr>
            </w:pPr>
            <w:r w:rsidRPr="004F745F">
              <w:rPr>
                <w:sz w:val="20"/>
                <w:szCs w:val="20"/>
              </w:rPr>
              <w:t>PROJEKTNA DOKUMENTACIJA ZA IZGRADNJU NASTAVNO ŠPORTSKE DVORANE ZA SREDNJE ŠKOLE</w:t>
            </w:r>
          </w:p>
        </w:tc>
        <w:tc>
          <w:tcPr>
            <w:tcW w:w="0" w:type="auto"/>
            <w:shd w:val="clear" w:color="auto" w:fill="auto"/>
            <w:tcMar>
              <w:left w:w="28" w:type="dxa"/>
              <w:right w:w="28" w:type="dxa"/>
            </w:tcMar>
            <w:vAlign w:val="bottom"/>
            <w:hideMark/>
          </w:tcPr>
          <w:p w14:paraId="1DEA2685" w14:textId="77777777" w:rsidR="002949E2" w:rsidRPr="004F745F" w:rsidRDefault="002949E2" w:rsidP="009B3010">
            <w:pPr>
              <w:jc w:val="right"/>
              <w:rPr>
                <w:sz w:val="20"/>
                <w:szCs w:val="20"/>
              </w:rPr>
            </w:pPr>
            <w:r w:rsidRPr="004F745F">
              <w:rPr>
                <w:sz w:val="20"/>
                <w:szCs w:val="20"/>
              </w:rPr>
              <w:t>40.000</w:t>
            </w:r>
          </w:p>
        </w:tc>
        <w:tc>
          <w:tcPr>
            <w:tcW w:w="0" w:type="auto"/>
            <w:shd w:val="clear" w:color="auto" w:fill="auto"/>
            <w:tcMar>
              <w:left w:w="28" w:type="dxa"/>
              <w:right w:w="28" w:type="dxa"/>
            </w:tcMar>
            <w:vAlign w:val="bottom"/>
            <w:hideMark/>
          </w:tcPr>
          <w:p w14:paraId="3AD48AD8" w14:textId="77777777" w:rsidR="002949E2" w:rsidRPr="004F745F" w:rsidRDefault="002949E2" w:rsidP="009B3010">
            <w:pPr>
              <w:jc w:val="right"/>
              <w:rPr>
                <w:sz w:val="20"/>
                <w:szCs w:val="20"/>
              </w:rPr>
            </w:pPr>
            <w:r w:rsidRPr="004F745F">
              <w:rPr>
                <w:sz w:val="20"/>
                <w:szCs w:val="20"/>
              </w:rPr>
              <w:t>40.000</w:t>
            </w:r>
          </w:p>
        </w:tc>
        <w:tc>
          <w:tcPr>
            <w:tcW w:w="0" w:type="auto"/>
            <w:shd w:val="clear" w:color="auto" w:fill="auto"/>
            <w:tcMar>
              <w:left w:w="28" w:type="dxa"/>
              <w:right w:w="28" w:type="dxa"/>
            </w:tcMar>
            <w:vAlign w:val="bottom"/>
            <w:hideMark/>
          </w:tcPr>
          <w:p w14:paraId="06DF41BC"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DE984CA" w14:textId="7B1F415D" w:rsidR="002949E2" w:rsidRPr="004F745F" w:rsidRDefault="002949E2" w:rsidP="009B3010">
            <w:pPr>
              <w:jc w:val="right"/>
              <w:rPr>
                <w:sz w:val="20"/>
                <w:szCs w:val="20"/>
              </w:rPr>
            </w:pPr>
            <w:r w:rsidRPr="004F745F">
              <w:rPr>
                <w:sz w:val="20"/>
                <w:szCs w:val="20"/>
              </w:rPr>
              <w:t xml:space="preserve">            -</w:t>
            </w:r>
          </w:p>
        </w:tc>
      </w:tr>
      <w:tr w:rsidR="004F745F" w:rsidRPr="004F745F" w14:paraId="0DED90EE" w14:textId="77777777" w:rsidTr="00E077DC">
        <w:trPr>
          <w:cantSplit/>
        </w:trPr>
        <w:tc>
          <w:tcPr>
            <w:tcW w:w="0" w:type="auto"/>
            <w:shd w:val="clear" w:color="auto" w:fill="auto"/>
            <w:noWrap/>
            <w:tcMar>
              <w:left w:w="28" w:type="dxa"/>
              <w:right w:w="28" w:type="dxa"/>
            </w:tcMar>
            <w:hideMark/>
          </w:tcPr>
          <w:p w14:paraId="754EE129"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6E20DAD4"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7D77D772" w14:textId="77777777" w:rsidR="002949E2" w:rsidRPr="004F745F" w:rsidRDefault="002949E2" w:rsidP="009B3010">
            <w:pPr>
              <w:jc w:val="right"/>
              <w:rPr>
                <w:sz w:val="20"/>
                <w:szCs w:val="20"/>
              </w:rPr>
            </w:pPr>
            <w:r w:rsidRPr="004F745F">
              <w:rPr>
                <w:sz w:val="20"/>
                <w:szCs w:val="20"/>
              </w:rPr>
              <w:t>40.000</w:t>
            </w:r>
          </w:p>
        </w:tc>
        <w:tc>
          <w:tcPr>
            <w:tcW w:w="0" w:type="auto"/>
            <w:shd w:val="clear" w:color="auto" w:fill="auto"/>
            <w:tcMar>
              <w:left w:w="28" w:type="dxa"/>
              <w:right w:w="28" w:type="dxa"/>
            </w:tcMar>
            <w:vAlign w:val="bottom"/>
            <w:hideMark/>
          </w:tcPr>
          <w:p w14:paraId="799127EC" w14:textId="77777777" w:rsidR="002949E2" w:rsidRPr="004F745F" w:rsidRDefault="002949E2" w:rsidP="009B3010">
            <w:pPr>
              <w:jc w:val="right"/>
              <w:rPr>
                <w:sz w:val="20"/>
                <w:szCs w:val="20"/>
              </w:rPr>
            </w:pPr>
            <w:r w:rsidRPr="004F745F">
              <w:rPr>
                <w:sz w:val="20"/>
                <w:szCs w:val="20"/>
              </w:rPr>
              <w:t>40.000</w:t>
            </w:r>
          </w:p>
        </w:tc>
        <w:tc>
          <w:tcPr>
            <w:tcW w:w="0" w:type="auto"/>
            <w:shd w:val="clear" w:color="auto" w:fill="auto"/>
            <w:tcMar>
              <w:left w:w="28" w:type="dxa"/>
              <w:right w:w="28" w:type="dxa"/>
            </w:tcMar>
            <w:vAlign w:val="bottom"/>
            <w:hideMark/>
          </w:tcPr>
          <w:p w14:paraId="50B57E25"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DB5438E" w14:textId="2E2B180B" w:rsidR="002949E2" w:rsidRPr="004F745F" w:rsidRDefault="002949E2" w:rsidP="009B3010">
            <w:pPr>
              <w:jc w:val="right"/>
              <w:rPr>
                <w:sz w:val="20"/>
                <w:szCs w:val="20"/>
              </w:rPr>
            </w:pPr>
            <w:r w:rsidRPr="004F745F">
              <w:rPr>
                <w:sz w:val="20"/>
                <w:szCs w:val="20"/>
              </w:rPr>
              <w:t xml:space="preserve">            -</w:t>
            </w:r>
          </w:p>
        </w:tc>
      </w:tr>
      <w:tr w:rsidR="004F745F" w:rsidRPr="004F745F" w14:paraId="20BBAC05" w14:textId="77777777" w:rsidTr="00E077DC">
        <w:trPr>
          <w:cantSplit/>
        </w:trPr>
        <w:tc>
          <w:tcPr>
            <w:tcW w:w="0" w:type="auto"/>
            <w:shd w:val="clear" w:color="auto" w:fill="auto"/>
            <w:noWrap/>
            <w:tcMar>
              <w:left w:w="28" w:type="dxa"/>
              <w:right w:w="28" w:type="dxa"/>
            </w:tcMar>
            <w:hideMark/>
          </w:tcPr>
          <w:p w14:paraId="6D74D5B3" w14:textId="77777777" w:rsidR="002949E2" w:rsidRPr="004F745F" w:rsidRDefault="002949E2" w:rsidP="009B3010">
            <w:pPr>
              <w:rPr>
                <w:sz w:val="20"/>
                <w:szCs w:val="20"/>
              </w:rPr>
            </w:pPr>
            <w:r w:rsidRPr="004F745F">
              <w:rPr>
                <w:sz w:val="20"/>
                <w:szCs w:val="20"/>
              </w:rPr>
              <w:t>4</w:t>
            </w:r>
          </w:p>
        </w:tc>
        <w:tc>
          <w:tcPr>
            <w:tcW w:w="0" w:type="auto"/>
            <w:shd w:val="clear" w:color="auto" w:fill="auto"/>
            <w:tcMar>
              <w:left w:w="28" w:type="dxa"/>
              <w:right w:w="28" w:type="dxa"/>
            </w:tcMar>
            <w:hideMark/>
          </w:tcPr>
          <w:p w14:paraId="36373009" w14:textId="77777777" w:rsidR="002949E2" w:rsidRPr="004F745F" w:rsidRDefault="002949E2" w:rsidP="009B3010">
            <w:pPr>
              <w:rPr>
                <w:sz w:val="20"/>
                <w:szCs w:val="20"/>
              </w:rPr>
            </w:pPr>
            <w:r w:rsidRPr="004F745F">
              <w:rPr>
                <w:sz w:val="20"/>
                <w:szCs w:val="20"/>
              </w:rPr>
              <w:t>Rashodi za nabavu nefinancijske imovine</w:t>
            </w:r>
          </w:p>
        </w:tc>
        <w:tc>
          <w:tcPr>
            <w:tcW w:w="0" w:type="auto"/>
            <w:shd w:val="clear" w:color="auto" w:fill="auto"/>
            <w:tcMar>
              <w:left w:w="28" w:type="dxa"/>
              <w:right w:w="28" w:type="dxa"/>
            </w:tcMar>
            <w:vAlign w:val="bottom"/>
            <w:hideMark/>
          </w:tcPr>
          <w:p w14:paraId="7E3A946B" w14:textId="77777777" w:rsidR="002949E2" w:rsidRPr="004F745F" w:rsidRDefault="002949E2" w:rsidP="009B3010">
            <w:pPr>
              <w:jc w:val="right"/>
              <w:rPr>
                <w:sz w:val="20"/>
                <w:szCs w:val="20"/>
              </w:rPr>
            </w:pPr>
            <w:r w:rsidRPr="004F745F">
              <w:rPr>
                <w:sz w:val="20"/>
                <w:szCs w:val="20"/>
              </w:rPr>
              <w:t>40.000</w:t>
            </w:r>
          </w:p>
        </w:tc>
        <w:tc>
          <w:tcPr>
            <w:tcW w:w="0" w:type="auto"/>
            <w:shd w:val="clear" w:color="auto" w:fill="auto"/>
            <w:tcMar>
              <w:left w:w="28" w:type="dxa"/>
              <w:right w:w="28" w:type="dxa"/>
            </w:tcMar>
            <w:vAlign w:val="bottom"/>
            <w:hideMark/>
          </w:tcPr>
          <w:p w14:paraId="285CD432" w14:textId="77777777" w:rsidR="002949E2" w:rsidRPr="004F745F" w:rsidRDefault="002949E2" w:rsidP="009B3010">
            <w:pPr>
              <w:jc w:val="right"/>
              <w:rPr>
                <w:sz w:val="20"/>
                <w:szCs w:val="20"/>
              </w:rPr>
            </w:pPr>
            <w:r w:rsidRPr="004F745F">
              <w:rPr>
                <w:sz w:val="20"/>
                <w:szCs w:val="20"/>
              </w:rPr>
              <w:t>40.000</w:t>
            </w:r>
          </w:p>
        </w:tc>
        <w:tc>
          <w:tcPr>
            <w:tcW w:w="0" w:type="auto"/>
            <w:shd w:val="clear" w:color="auto" w:fill="auto"/>
            <w:tcMar>
              <w:left w:w="28" w:type="dxa"/>
              <w:right w:w="28" w:type="dxa"/>
            </w:tcMar>
            <w:vAlign w:val="bottom"/>
            <w:hideMark/>
          </w:tcPr>
          <w:p w14:paraId="0C453771"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66CA325" w14:textId="0E93E185" w:rsidR="002949E2" w:rsidRPr="004F745F" w:rsidRDefault="002949E2" w:rsidP="009B3010">
            <w:pPr>
              <w:jc w:val="right"/>
              <w:rPr>
                <w:sz w:val="20"/>
                <w:szCs w:val="20"/>
              </w:rPr>
            </w:pPr>
            <w:r w:rsidRPr="004F745F">
              <w:rPr>
                <w:sz w:val="20"/>
                <w:szCs w:val="20"/>
              </w:rPr>
              <w:t xml:space="preserve">            -</w:t>
            </w:r>
          </w:p>
        </w:tc>
      </w:tr>
      <w:tr w:rsidR="004F745F" w:rsidRPr="004F745F" w14:paraId="4DA57D80" w14:textId="77777777" w:rsidTr="00E077DC">
        <w:trPr>
          <w:cantSplit/>
        </w:trPr>
        <w:tc>
          <w:tcPr>
            <w:tcW w:w="0" w:type="auto"/>
            <w:shd w:val="clear" w:color="auto" w:fill="auto"/>
            <w:noWrap/>
            <w:tcMar>
              <w:left w:w="28" w:type="dxa"/>
              <w:right w:w="28" w:type="dxa"/>
            </w:tcMar>
            <w:hideMark/>
          </w:tcPr>
          <w:p w14:paraId="02FE4673" w14:textId="77777777" w:rsidR="002949E2" w:rsidRPr="004F745F" w:rsidRDefault="002949E2" w:rsidP="009B3010">
            <w:pPr>
              <w:rPr>
                <w:sz w:val="20"/>
                <w:szCs w:val="20"/>
              </w:rPr>
            </w:pPr>
            <w:r w:rsidRPr="004F745F">
              <w:rPr>
                <w:sz w:val="20"/>
                <w:szCs w:val="20"/>
              </w:rPr>
              <w:t>41</w:t>
            </w:r>
          </w:p>
        </w:tc>
        <w:tc>
          <w:tcPr>
            <w:tcW w:w="0" w:type="auto"/>
            <w:shd w:val="clear" w:color="auto" w:fill="auto"/>
            <w:tcMar>
              <w:left w:w="28" w:type="dxa"/>
              <w:right w:w="28" w:type="dxa"/>
            </w:tcMar>
            <w:hideMark/>
          </w:tcPr>
          <w:p w14:paraId="6FE15396" w14:textId="77777777" w:rsidR="002949E2" w:rsidRPr="004F745F" w:rsidRDefault="002949E2" w:rsidP="009B3010">
            <w:pPr>
              <w:rPr>
                <w:sz w:val="20"/>
                <w:szCs w:val="20"/>
              </w:rPr>
            </w:pPr>
            <w:r w:rsidRPr="004F745F">
              <w:rPr>
                <w:sz w:val="20"/>
                <w:szCs w:val="20"/>
              </w:rPr>
              <w:t xml:space="preserve">Rashodi za nabavu </w:t>
            </w:r>
            <w:proofErr w:type="spellStart"/>
            <w:r w:rsidRPr="004F745F">
              <w:rPr>
                <w:sz w:val="20"/>
                <w:szCs w:val="20"/>
              </w:rPr>
              <w:t>neproizvedene</w:t>
            </w:r>
            <w:proofErr w:type="spellEnd"/>
            <w:r w:rsidRPr="004F745F">
              <w:rPr>
                <w:sz w:val="20"/>
                <w:szCs w:val="20"/>
              </w:rPr>
              <w:t xml:space="preserve"> dugotrajne imovine</w:t>
            </w:r>
          </w:p>
        </w:tc>
        <w:tc>
          <w:tcPr>
            <w:tcW w:w="0" w:type="auto"/>
            <w:shd w:val="clear" w:color="auto" w:fill="auto"/>
            <w:tcMar>
              <w:left w:w="28" w:type="dxa"/>
              <w:right w:w="28" w:type="dxa"/>
            </w:tcMar>
            <w:vAlign w:val="bottom"/>
            <w:hideMark/>
          </w:tcPr>
          <w:p w14:paraId="325088F9" w14:textId="77777777" w:rsidR="002949E2" w:rsidRPr="004F745F" w:rsidRDefault="002949E2" w:rsidP="009B3010">
            <w:pPr>
              <w:jc w:val="right"/>
              <w:rPr>
                <w:sz w:val="20"/>
                <w:szCs w:val="20"/>
              </w:rPr>
            </w:pPr>
            <w:r w:rsidRPr="004F745F">
              <w:rPr>
                <w:sz w:val="20"/>
                <w:szCs w:val="20"/>
              </w:rPr>
              <w:t>40.000</w:t>
            </w:r>
          </w:p>
        </w:tc>
        <w:tc>
          <w:tcPr>
            <w:tcW w:w="0" w:type="auto"/>
            <w:shd w:val="clear" w:color="auto" w:fill="auto"/>
            <w:tcMar>
              <w:left w:w="28" w:type="dxa"/>
              <w:right w:w="28" w:type="dxa"/>
            </w:tcMar>
            <w:vAlign w:val="bottom"/>
            <w:hideMark/>
          </w:tcPr>
          <w:p w14:paraId="56A37D04" w14:textId="77777777" w:rsidR="002949E2" w:rsidRPr="004F745F" w:rsidRDefault="002949E2" w:rsidP="009B3010">
            <w:pPr>
              <w:jc w:val="right"/>
              <w:rPr>
                <w:sz w:val="20"/>
                <w:szCs w:val="20"/>
              </w:rPr>
            </w:pPr>
            <w:r w:rsidRPr="004F745F">
              <w:rPr>
                <w:sz w:val="20"/>
                <w:szCs w:val="20"/>
              </w:rPr>
              <w:t>40.000</w:t>
            </w:r>
          </w:p>
        </w:tc>
        <w:tc>
          <w:tcPr>
            <w:tcW w:w="0" w:type="auto"/>
            <w:shd w:val="clear" w:color="auto" w:fill="auto"/>
            <w:tcMar>
              <w:left w:w="28" w:type="dxa"/>
              <w:right w:w="28" w:type="dxa"/>
            </w:tcMar>
            <w:vAlign w:val="bottom"/>
            <w:hideMark/>
          </w:tcPr>
          <w:p w14:paraId="58FFE402"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BDB0D98" w14:textId="4F65FDEA" w:rsidR="002949E2" w:rsidRPr="004F745F" w:rsidRDefault="002949E2" w:rsidP="009B3010">
            <w:pPr>
              <w:jc w:val="right"/>
              <w:rPr>
                <w:sz w:val="20"/>
                <w:szCs w:val="20"/>
              </w:rPr>
            </w:pPr>
            <w:r w:rsidRPr="004F745F">
              <w:rPr>
                <w:sz w:val="20"/>
                <w:szCs w:val="20"/>
              </w:rPr>
              <w:t xml:space="preserve">            -</w:t>
            </w:r>
          </w:p>
        </w:tc>
      </w:tr>
      <w:tr w:rsidR="004F745F" w:rsidRPr="004F745F" w14:paraId="5929EFFE" w14:textId="77777777" w:rsidTr="00E077DC">
        <w:trPr>
          <w:cantSplit/>
        </w:trPr>
        <w:tc>
          <w:tcPr>
            <w:tcW w:w="0" w:type="auto"/>
            <w:shd w:val="clear" w:color="auto" w:fill="auto"/>
            <w:noWrap/>
            <w:tcMar>
              <w:left w:w="28" w:type="dxa"/>
              <w:right w:w="28" w:type="dxa"/>
            </w:tcMar>
            <w:hideMark/>
          </w:tcPr>
          <w:p w14:paraId="1C6FFBF0" w14:textId="77777777" w:rsidR="002949E2" w:rsidRPr="004F745F" w:rsidRDefault="002949E2" w:rsidP="009B3010">
            <w:pPr>
              <w:rPr>
                <w:sz w:val="20"/>
                <w:szCs w:val="20"/>
              </w:rPr>
            </w:pPr>
            <w:r w:rsidRPr="004F745F">
              <w:rPr>
                <w:sz w:val="20"/>
                <w:szCs w:val="20"/>
              </w:rPr>
              <w:t>412</w:t>
            </w:r>
          </w:p>
        </w:tc>
        <w:tc>
          <w:tcPr>
            <w:tcW w:w="0" w:type="auto"/>
            <w:shd w:val="clear" w:color="auto" w:fill="auto"/>
            <w:tcMar>
              <w:left w:w="28" w:type="dxa"/>
              <w:right w:w="28" w:type="dxa"/>
            </w:tcMar>
            <w:hideMark/>
          </w:tcPr>
          <w:p w14:paraId="0F20E5CE" w14:textId="77777777" w:rsidR="002949E2" w:rsidRPr="004F745F" w:rsidRDefault="002949E2" w:rsidP="009B3010">
            <w:pPr>
              <w:rPr>
                <w:sz w:val="20"/>
                <w:szCs w:val="20"/>
              </w:rPr>
            </w:pPr>
            <w:r w:rsidRPr="004F745F">
              <w:rPr>
                <w:sz w:val="20"/>
                <w:szCs w:val="20"/>
              </w:rPr>
              <w:t>Nematerijalna imovina</w:t>
            </w:r>
          </w:p>
        </w:tc>
        <w:tc>
          <w:tcPr>
            <w:tcW w:w="0" w:type="auto"/>
            <w:shd w:val="clear" w:color="auto" w:fill="auto"/>
            <w:tcMar>
              <w:left w:w="28" w:type="dxa"/>
              <w:right w:w="28" w:type="dxa"/>
            </w:tcMar>
            <w:vAlign w:val="bottom"/>
            <w:hideMark/>
          </w:tcPr>
          <w:p w14:paraId="7C1CCB7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7B6F7A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1470CD8"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DC49235" w14:textId="7D3C885D" w:rsidR="002949E2" w:rsidRPr="004F745F" w:rsidRDefault="002949E2" w:rsidP="009B3010">
            <w:pPr>
              <w:jc w:val="right"/>
              <w:rPr>
                <w:sz w:val="20"/>
                <w:szCs w:val="20"/>
              </w:rPr>
            </w:pPr>
            <w:r w:rsidRPr="004F745F">
              <w:rPr>
                <w:sz w:val="20"/>
                <w:szCs w:val="20"/>
              </w:rPr>
              <w:t> </w:t>
            </w:r>
          </w:p>
        </w:tc>
      </w:tr>
      <w:tr w:rsidR="004F745F" w:rsidRPr="004F745F" w14:paraId="630AB3D4" w14:textId="77777777" w:rsidTr="00E077DC">
        <w:trPr>
          <w:cantSplit/>
        </w:trPr>
        <w:tc>
          <w:tcPr>
            <w:tcW w:w="0" w:type="auto"/>
            <w:shd w:val="clear" w:color="auto" w:fill="auto"/>
            <w:noWrap/>
            <w:tcMar>
              <w:left w:w="28" w:type="dxa"/>
              <w:right w:w="28" w:type="dxa"/>
            </w:tcMar>
            <w:hideMark/>
          </w:tcPr>
          <w:p w14:paraId="53A61377" w14:textId="77777777" w:rsidR="002949E2" w:rsidRPr="004F745F" w:rsidRDefault="002949E2" w:rsidP="009B3010">
            <w:pPr>
              <w:rPr>
                <w:sz w:val="20"/>
                <w:szCs w:val="20"/>
              </w:rPr>
            </w:pPr>
            <w:r w:rsidRPr="004F745F">
              <w:rPr>
                <w:sz w:val="20"/>
                <w:szCs w:val="20"/>
              </w:rPr>
              <w:t>4126</w:t>
            </w:r>
          </w:p>
        </w:tc>
        <w:tc>
          <w:tcPr>
            <w:tcW w:w="0" w:type="auto"/>
            <w:shd w:val="clear" w:color="auto" w:fill="auto"/>
            <w:tcMar>
              <w:left w:w="28" w:type="dxa"/>
              <w:right w:w="28" w:type="dxa"/>
            </w:tcMar>
            <w:hideMark/>
          </w:tcPr>
          <w:p w14:paraId="25459DDD" w14:textId="77777777" w:rsidR="002949E2" w:rsidRPr="004F745F" w:rsidRDefault="002949E2" w:rsidP="009B3010">
            <w:pPr>
              <w:rPr>
                <w:sz w:val="20"/>
                <w:szCs w:val="20"/>
              </w:rPr>
            </w:pPr>
            <w:r w:rsidRPr="004F745F">
              <w:rPr>
                <w:sz w:val="20"/>
                <w:szCs w:val="20"/>
              </w:rPr>
              <w:t xml:space="preserve">Ostala nematerijalna imovina </w:t>
            </w:r>
          </w:p>
        </w:tc>
        <w:tc>
          <w:tcPr>
            <w:tcW w:w="0" w:type="auto"/>
            <w:shd w:val="clear" w:color="auto" w:fill="auto"/>
            <w:tcMar>
              <w:left w:w="28" w:type="dxa"/>
              <w:right w:w="28" w:type="dxa"/>
            </w:tcMar>
            <w:vAlign w:val="bottom"/>
            <w:hideMark/>
          </w:tcPr>
          <w:p w14:paraId="7AC5F4C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74BAFA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D9DCF1D"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A1F6FA4" w14:textId="707595E1" w:rsidR="002949E2" w:rsidRPr="004F745F" w:rsidRDefault="002949E2" w:rsidP="009B3010">
            <w:pPr>
              <w:jc w:val="right"/>
              <w:rPr>
                <w:sz w:val="20"/>
                <w:szCs w:val="20"/>
              </w:rPr>
            </w:pPr>
            <w:r w:rsidRPr="004F745F">
              <w:rPr>
                <w:sz w:val="20"/>
                <w:szCs w:val="20"/>
              </w:rPr>
              <w:t> </w:t>
            </w:r>
          </w:p>
        </w:tc>
      </w:tr>
      <w:tr w:rsidR="004F745F" w:rsidRPr="004F745F" w14:paraId="276441AF" w14:textId="77777777" w:rsidTr="00E077DC">
        <w:trPr>
          <w:cantSplit/>
        </w:trPr>
        <w:tc>
          <w:tcPr>
            <w:tcW w:w="0" w:type="auto"/>
            <w:shd w:val="clear" w:color="auto" w:fill="auto"/>
            <w:noWrap/>
            <w:tcMar>
              <w:left w:w="28" w:type="dxa"/>
              <w:right w:w="28" w:type="dxa"/>
            </w:tcMar>
            <w:hideMark/>
          </w:tcPr>
          <w:p w14:paraId="51F42241"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1DD2F3A1"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40D91D1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43CC3C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A2FA8C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169801A" w14:textId="2DEBE6A6" w:rsidR="002949E2" w:rsidRPr="004F745F" w:rsidRDefault="002949E2" w:rsidP="009B3010">
            <w:pPr>
              <w:jc w:val="right"/>
              <w:rPr>
                <w:sz w:val="20"/>
                <w:szCs w:val="20"/>
              </w:rPr>
            </w:pPr>
            <w:r w:rsidRPr="004F745F">
              <w:rPr>
                <w:sz w:val="20"/>
                <w:szCs w:val="20"/>
              </w:rPr>
              <w:t> </w:t>
            </w:r>
          </w:p>
        </w:tc>
      </w:tr>
      <w:tr w:rsidR="004F745F" w:rsidRPr="004F745F" w14:paraId="2FC63312" w14:textId="77777777" w:rsidTr="00E077DC">
        <w:trPr>
          <w:cantSplit/>
        </w:trPr>
        <w:tc>
          <w:tcPr>
            <w:tcW w:w="0" w:type="auto"/>
            <w:shd w:val="clear" w:color="auto" w:fill="auto"/>
            <w:noWrap/>
            <w:tcMar>
              <w:left w:w="28" w:type="dxa"/>
              <w:right w:w="28" w:type="dxa"/>
            </w:tcMar>
            <w:hideMark/>
          </w:tcPr>
          <w:p w14:paraId="33875EB1" w14:textId="77777777" w:rsidR="002949E2" w:rsidRPr="004F745F" w:rsidRDefault="002949E2" w:rsidP="009B3010">
            <w:pPr>
              <w:rPr>
                <w:sz w:val="20"/>
                <w:szCs w:val="20"/>
              </w:rPr>
            </w:pPr>
            <w:r w:rsidRPr="004F745F">
              <w:rPr>
                <w:sz w:val="20"/>
                <w:szCs w:val="20"/>
              </w:rPr>
              <w:t>K 6007 16</w:t>
            </w:r>
          </w:p>
        </w:tc>
        <w:tc>
          <w:tcPr>
            <w:tcW w:w="0" w:type="auto"/>
            <w:shd w:val="clear" w:color="auto" w:fill="auto"/>
            <w:tcMar>
              <w:left w:w="28" w:type="dxa"/>
              <w:right w:w="28" w:type="dxa"/>
            </w:tcMar>
            <w:hideMark/>
          </w:tcPr>
          <w:p w14:paraId="6B488683" w14:textId="77777777" w:rsidR="002949E2" w:rsidRPr="004F745F" w:rsidRDefault="002949E2" w:rsidP="009B3010">
            <w:pPr>
              <w:rPr>
                <w:sz w:val="20"/>
                <w:szCs w:val="20"/>
              </w:rPr>
            </w:pPr>
            <w:r w:rsidRPr="004F745F">
              <w:rPr>
                <w:sz w:val="20"/>
                <w:szCs w:val="20"/>
              </w:rPr>
              <w:t>IZGRADNJA PARKIRALIŠTA OŠ ERNESTINOVO</w:t>
            </w:r>
          </w:p>
        </w:tc>
        <w:tc>
          <w:tcPr>
            <w:tcW w:w="0" w:type="auto"/>
            <w:shd w:val="clear" w:color="auto" w:fill="auto"/>
            <w:tcMar>
              <w:left w:w="28" w:type="dxa"/>
              <w:right w:w="28" w:type="dxa"/>
            </w:tcMar>
            <w:vAlign w:val="bottom"/>
            <w:hideMark/>
          </w:tcPr>
          <w:p w14:paraId="585D441A" w14:textId="77777777" w:rsidR="002949E2" w:rsidRPr="004F745F" w:rsidRDefault="002949E2" w:rsidP="009B3010">
            <w:pPr>
              <w:jc w:val="right"/>
              <w:rPr>
                <w:sz w:val="20"/>
                <w:szCs w:val="20"/>
              </w:rPr>
            </w:pPr>
            <w:r w:rsidRPr="004F745F">
              <w:rPr>
                <w:sz w:val="20"/>
                <w:szCs w:val="20"/>
              </w:rPr>
              <w:t>93.000</w:t>
            </w:r>
          </w:p>
        </w:tc>
        <w:tc>
          <w:tcPr>
            <w:tcW w:w="0" w:type="auto"/>
            <w:shd w:val="clear" w:color="auto" w:fill="auto"/>
            <w:tcMar>
              <w:left w:w="28" w:type="dxa"/>
              <w:right w:w="28" w:type="dxa"/>
            </w:tcMar>
            <w:vAlign w:val="bottom"/>
            <w:hideMark/>
          </w:tcPr>
          <w:p w14:paraId="0D0A84AC" w14:textId="77777777" w:rsidR="002949E2" w:rsidRPr="004F745F" w:rsidRDefault="002949E2" w:rsidP="009B3010">
            <w:pPr>
              <w:jc w:val="right"/>
              <w:rPr>
                <w:sz w:val="20"/>
                <w:szCs w:val="20"/>
              </w:rPr>
            </w:pPr>
            <w:r w:rsidRPr="004F745F">
              <w:rPr>
                <w:sz w:val="20"/>
                <w:szCs w:val="20"/>
              </w:rPr>
              <w:t>93.000</w:t>
            </w:r>
          </w:p>
        </w:tc>
        <w:tc>
          <w:tcPr>
            <w:tcW w:w="0" w:type="auto"/>
            <w:shd w:val="clear" w:color="auto" w:fill="auto"/>
            <w:tcMar>
              <w:left w:w="28" w:type="dxa"/>
              <w:right w:w="28" w:type="dxa"/>
            </w:tcMar>
            <w:vAlign w:val="bottom"/>
            <w:hideMark/>
          </w:tcPr>
          <w:p w14:paraId="67906B30"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A6CECD3" w14:textId="62EF9F08" w:rsidR="002949E2" w:rsidRPr="004F745F" w:rsidRDefault="002949E2" w:rsidP="009B3010">
            <w:pPr>
              <w:jc w:val="right"/>
              <w:rPr>
                <w:sz w:val="20"/>
                <w:szCs w:val="20"/>
              </w:rPr>
            </w:pPr>
            <w:r w:rsidRPr="004F745F">
              <w:rPr>
                <w:sz w:val="20"/>
                <w:szCs w:val="20"/>
              </w:rPr>
              <w:t xml:space="preserve">            -</w:t>
            </w:r>
          </w:p>
        </w:tc>
      </w:tr>
      <w:tr w:rsidR="004F745F" w:rsidRPr="004F745F" w14:paraId="6A9FB5AA" w14:textId="77777777" w:rsidTr="00E077DC">
        <w:trPr>
          <w:cantSplit/>
        </w:trPr>
        <w:tc>
          <w:tcPr>
            <w:tcW w:w="0" w:type="auto"/>
            <w:shd w:val="clear" w:color="auto" w:fill="auto"/>
            <w:noWrap/>
            <w:tcMar>
              <w:left w:w="28" w:type="dxa"/>
              <w:right w:w="28" w:type="dxa"/>
            </w:tcMar>
            <w:hideMark/>
          </w:tcPr>
          <w:p w14:paraId="1DFCEDE2"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0B3EBE36"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0113DF8F" w14:textId="77777777" w:rsidR="002949E2" w:rsidRPr="004F745F" w:rsidRDefault="002949E2" w:rsidP="009B3010">
            <w:pPr>
              <w:jc w:val="right"/>
              <w:rPr>
                <w:sz w:val="20"/>
                <w:szCs w:val="20"/>
              </w:rPr>
            </w:pPr>
            <w:r w:rsidRPr="004F745F">
              <w:rPr>
                <w:sz w:val="20"/>
                <w:szCs w:val="20"/>
              </w:rPr>
              <w:t>93.000</w:t>
            </w:r>
          </w:p>
        </w:tc>
        <w:tc>
          <w:tcPr>
            <w:tcW w:w="0" w:type="auto"/>
            <w:shd w:val="clear" w:color="auto" w:fill="auto"/>
            <w:tcMar>
              <w:left w:w="28" w:type="dxa"/>
              <w:right w:w="28" w:type="dxa"/>
            </w:tcMar>
            <w:vAlign w:val="bottom"/>
            <w:hideMark/>
          </w:tcPr>
          <w:p w14:paraId="72741E6E" w14:textId="77777777" w:rsidR="002949E2" w:rsidRPr="004F745F" w:rsidRDefault="002949E2" w:rsidP="009B3010">
            <w:pPr>
              <w:jc w:val="right"/>
              <w:rPr>
                <w:sz w:val="20"/>
                <w:szCs w:val="20"/>
              </w:rPr>
            </w:pPr>
            <w:r w:rsidRPr="004F745F">
              <w:rPr>
                <w:sz w:val="20"/>
                <w:szCs w:val="20"/>
              </w:rPr>
              <w:t>93.000</w:t>
            </w:r>
          </w:p>
        </w:tc>
        <w:tc>
          <w:tcPr>
            <w:tcW w:w="0" w:type="auto"/>
            <w:shd w:val="clear" w:color="auto" w:fill="auto"/>
            <w:tcMar>
              <w:left w:w="28" w:type="dxa"/>
              <w:right w:w="28" w:type="dxa"/>
            </w:tcMar>
            <w:vAlign w:val="bottom"/>
            <w:hideMark/>
          </w:tcPr>
          <w:p w14:paraId="6BC0459D"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A3B93BE" w14:textId="41F945DA" w:rsidR="002949E2" w:rsidRPr="004F745F" w:rsidRDefault="002949E2" w:rsidP="009B3010">
            <w:pPr>
              <w:jc w:val="right"/>
              <w:rPr>
                <w:sz w:val="20"/>
                <w:szCs w:val="20"/>
              </w:rPr>
            </w:pPr>
            <w:r w:rsidRPr="004F745F">
              <w:rPr>
                <w:sz w:val="20"/>
                <w:szCs w:val="20"/>
              </w:rPr>
              <w:t xml:space="preserve">            -</w:t>
            </w:r>
          </w:p>
        </w:tc>
      </w:tr>
      <w:tr w:rsidR="004F745F" w:rsidRPr="004F745F" w14:paraId="4DD6BB9B" w14:textId="77777777" w:rsidTr="00E077DC">
        <w:trPr>
          <w:cantSplit/>
        </w:trPr>
        <w:tc>
          <w:tcPr>
            <w:tcW w:w="0" w:type="auto"/>
            <w:shd w:val="clear" w:color="auto" w:fill="auto"/>
            <w:noWrap/>
            <w:tcMar>
              <w:left w:w="28" w:type="dxa"/>
              <w:right w:w="28" w:type="dxa"/>
            </w:tcMar>
            <w:hideMark/>
          </w:tcPr>
          <w:p w14:paraId="56F17A84" w14:textId="77777777" w:rsidR="002949E2" w:rsidRPr="004F745F" w:rsidRDefault="002949E2" w:rsidP="009B3010">
            <w:pPr>
              <w:rPr>
                <w:sz w:val="20"/>
                <w:szCs w:val="20"/>
              </w:rPr>
            </w:pPr>
            <w:r w:rsidRPr="004F745F">
              <w:rPr>
                <w:sz w:val="20"/>
                <w:szCs w:val="20"/>
              </w:rPr>
              <w:t>4</w:t>
            </w:r>
          </w:p>
        </w:tc>
        <w:tc>
          <w:tcPr>
            <w:tcW w:w="0" w:type="auto"/>
            <w:shd w:val="clear" w:color="auto" w:fill="auto"/>
            <w:tcMar>
              <w:left w:w="28" w:type="dxa"/>
              <w:right w:w="28" w:type="dxa"/>
            </w:tcMar>
            <w:hideMark/>
          </w:tcPr>
          <w:p w14:paraId="08F5F991" w14:textId="77777777" w:rsidR="002949E2" w:rsidRPr="004F745F" w:rsidRDefault="002949E2" w:rsidP="009B3010">
            <w:pPr>
              <w:rPr>
                <w:sz w:val="20"/>
                <w:szCs w:val="20"/>
              </w:rPr>
            </w:pPr>
            <w:r w:rsidRPr="004F745F">
              <w:rPr>
                <w:sz w:val="20"/>
                <w:szCs w:val="20"/>
              </w:rPr>
              <w:t>Rashodi za nabavu nefinancijske imovine</w:t>
            </w:r>
          </w:p>
        </w:tc>
        <w:tc>
          <w:tcPr>
            <w:tcW w:w="0" w:type="auto"/>
            <w:shd w:val="clear" w:color="auto" w:fill="auto"/>
            <w:tcMar>
              <w:left w:w="28" w:type="dxa"/>
              <w:right w:w="28" w:type="dxa"/>
            </w:tcMar>
            <w:vAlign w:val="bottom"/>
            <w:hideMark/>
          </w:tcPr>
          <w:p w14:paraId="5F73DA75" w14:textId="77777777" w:rsidR="002949E2" w:rsidRPr="004F745F" w:rsidRDefault="002949E2" w:rsidP="009B3010">
            <w:pPr>
              <w:jc w:val="right"/>
              <w:rPr>
                <w:sz w:val="20"/>
                <w:szCs w:val="20"/>
              </w:rPr>
            </w:pPr>
            <w:r w:rsidRPr="004F745F">
              <w:rPr>
                <w:sz w:val="20"/>
                <w:szCs w:val="20"/>
              </w:rPr>
              <w:t>93.000</w:t>
            </w:r>
          </w:p>
        </w:tc>
        <w:tc>
          <w:tcPr>
            <w:tcW w:w="0" w:type="auto"/>
            <w:shd w:val="clear" w:color="auto" w:fill="auto"/>
            <w:tcMar>
              <w:left w:w="28" w:type="dxa"/>
              <w:right w:w="28" w:type="dxa"/>
            </w:tcMar>
            <w:vAlign w:val="bottom"/>
            <w:hideMark/>
          </w:tcPr>
          <w:p w14:paraId="7A90AFD7" w14:textId="77777777" w:rsidR="002949E2" w:rsidRPr="004F745F" w:rsidRDefault="002949E2" w:rsidP="009B3010">
            <w:pPr>
              <w:jc w:val="right"/>
              <w:rPr>
                <w:sz w:val="20"/>
                <w:szCs w:val="20"/>
              </w:rPr>
            </w:pPr>
            <w:r w:rsidRPr="004F745F">
              <w:rPr>
                <w:sz w:val="20"/>
                <w:szCs w:val="20"/>
              </w:rPr>
              <w:t>93.000</w:t>
            </w:r>
          </w:p>
        </w:tc>
        <w:tc>
          <w:tcPr>
            <w:tcW w:w="0" w:type="auto"/>
            <w:shd w:val="clear" w:color="auto" w:fill="auto"/>
            <w:tcMar>
              <w:left w:w="28" w:type="dxa"/>
              <w:right w:w="28" w:type="dxa"/>
            </w:tcMar>
            <w:vAlign w:val="bottom"/>
            <w:hideMark/>
          </w:tcPr>
          <w:p w14:paraId="1BB6B62E"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B77CBEA" w14:textId="0DD233DD" w:rsidR="002949E2" w:rsidRPr="004F745F" w:rsidRDefault="002949E2" w:rsidP="009B3010">
            <w:pPr>
              <w:jc w:val="right"/>
              <w:rPr>
                <w:sz w:val="20"/>
                <w:szCs w:val="20"/>
              </w:rPr>
            </w:pPr>
            <w:r w:rsidRPr="004F745F">
              <w:rPr>
                <w:sz w:val="20"/>
                <w:szCs w:val="20"/>
              </w:rPr>
              <w:t xml:space="preserve">            -</w:t>
            </w:r>
          </w:p>
        </w:tc>
      </w:tr>
      <w:tr w:rsidR="004F745F" w:rsidRPr="004F745F" w14:paraId="696D4359" w14:textId="77777777" w:rsidTr="00E077DC">
        <w:trPr>
          <w:cantSplit/>
        </w:trPr>
        <w:tc>
          <w:tcPr>
            <w:tcW w:w="0" w:type="auto"/>
            <w:shd w:val="clear" w:color="auto" w:fill="auto"/>
            <w:noWrap/>
            <w:tcMar>
              <w:left w:w="28" w:type="dxa"/>
              <w:right w:w="28" w:type="dxa"/>
            </w:tcMar>
            <w:hideMark/>
          </w:tcPr>
          <w:p w14:paraId="7BDC2556" w14:textId="77777777" w:rsidR="002949E2" w:rsidRPr="004F745F" w:rsidRDefault="002949E2" w:rsidP="009B3010">
            <w:pPr>
              <w:rPr>
                <w:sz w:val="20"/>
                <w:szCs w:val="20"/>
              </w:rPr>
            </w:pPr>
            <w:r w:rsidRPr="004F745F">
              <w:rPr>
                <w:sz w:val="20"/>
                <w:szCs w:val="20"/>
              </w:rPr>
              <w:t>42</w:t>
            </w:r>
          </w:p>
        </w:tc>
        <w:tc>
          <w:tcPr>
            <w:tcW w:w="0" w:type="auto"/>
            <w:shd w:val="clear" w:color="auto" w:fill="auto"/>
            <w:tcMar>
              <w:left w:w="28" w:type="dxa"/>
              <w:right w:w="28" w:type="dxa"/>
            </w:tcMar>
            <w:hideMark/>
          </w:tcPr>
          <w:p w14:paraId="479154E5" w14:textId="77777777" w:rsidR="002949E2" w:rsidRPr="004F745F" w:rsidRDefault="002949E2" w:rsidP="009B3010">
            <w:pPr>
              <w:rPr>
                <w:sz w:val="20"/>
                <w:szCs w:val="20"/>
              </w:rPr>
            </w:pPr>
            <w:r w:rsidRPr="004F745F">
              <w:rPr>
                <w:sz w:val="20"/>
                <w:szCs w:val="20"/>
              </w:rPr>
              <w:t>Rashodi za nabavu proizvedene dugotrajne imovine</w:t>
            </w:r>
          </w:p>
        </w:tc>
        <w:tc>
          <w:tcPr>
            <w:tcW w:w="0" w:type="auto"/>
            <w:shd w:val="clear" w:color="auto" w:fill="auto"/>
            <w:tcMar>
              <w:left w:w="28" w:type="dxa"/>
              <w:right w:w="28" w:type="dxa"/>
            </w:tcMar>
            <w:vAlign w:val="bottom"/>
            <w:hideMark/>
          </w:tcPr>
          <w:p w14:paraId="2D72AA63" w14:textId="77777777" w:rsidR="002949E2" w:rsidRPr="004F745F" w:rsidRDefault="002949E2" w:rsidP="009B3010">
            <w:pPr>
              <w:jc w:val="right"/>
              <w:rPr>
                <w:sz w:val="20"/>
                <w:szCs w:val="20"/>
              </w:rPr>
            </w:pPr>
            <w:r w:rsidRPr="004F745F">
              <w:rPr>
                <w:sz w:val="20"/>
                <w:szCs w:val="20"/>
              </w:rPr>
              <w:t>93.000</w:t>
            </w:r>
          </w:p>
        </w:tc>
        <w:tc>
          <w:tcPr>
            <w:tcW w:w="0" w:type="auto"/>
            <w:shd w:val="clear" w:color="auto" w:fill="auto"/>
            <w:tcMar>
              <w:left w:w="28" w:type="dxa"/>
              <w:right w:w="28" w:type="dxa"/>
            </w:tcMar>
            <w:vAlign w:val="bottom"/>
            <w:hideMark/>
          </w:tcPr>
          <w:p w14:paraId="22FF5F99" w14:textId="77777777" w:rsidR="002949E2" w:rsidRPr="004F745F" w:rsidRDefault="002949E2" w:rsidP="009B3010">
            <w:pPr>
              <w:jc w:val="right"/>
              <w:rPr>
                <w:sz w:val="20"/>
                <w:szCs w:val="20"/>
              </w:rPr>
            </w:pPr>
            <w:r w:rsidRPr="004F745F">
              <w:rPr>
                <w:sz w:val="20"/>
                <w:szCs w:val="20"/>
              </w:rPr>
              <w:t>93.000</w:t>
            </w:r>
          </w:p>
        </w:tc>
        <w:tc>
          <w:tcPr>
            <w:tcW w:w="0" w:type="auto"/>
            <w:shd w:val="clear" w:color="auto" w:fill="auto"/>
            <w:tcMar>
              <w:left w:w="28" w:type="dxa"/>
              <w:right w:w="28" w:type="dxa"/>
            </w:tcMar>
            <w:vAlign w:val="bottom"/>
            <w:hideMark/>
          </w:tcPr>
          <w:p w14:paraId="3A033CEF"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9457A30" w14:textId="614642D3" w:rsidR="002949E2" w:rsidRPr="004F745F" w:rsidRDefault="002949E2" w:rsidP="009B3010">
            <w:pPr>
              <w:jc w:val="right"/>
              <w:rPr>
                <w:sz w:val="20"/>
                <w:szCs w:val="20"/>
              </w:rPr>
            </w:pPr>
            <w:r w:rsidRPr="004F745F">
              <w:rPr>
                <w:sz w:val="20"/>
                <w:szCs w:val="20"/>
              </w:rPr>
              <w:t xml:space="preserve">            -</w:t>
            </w:r>
          </w:p>
        </w:tc>
      </w:tr>
      <w:tr w:rsidR="004F745F" w:rsidRPr="004F745F" w14:paraId="1BA6C008" w14:textId="77777777" w:rsidTr="00E077DC">
        <w:trPr>
          <w:cantSplit/>
        </w:trPr>
        <w:tc>
          <w:tcPr>
            <w:tcW w:w="0" w:type="auto"/>
            <w:shd w:val="clear" w:color="auto" w:fill="auto"/>
            <w:noWrap/>
            <w:tcMar>
              <w:left w:w="28" w:type="dxa"/>
              <w:right w:w="28" w:type="dxa"/>
            </w:tcMar>
            <w:hideMark/>
          </w:tcPr>
          <w:p w14:paraId="4A5E1673" w14:textId="77777777" w:rsidR="002949E2" w:rsidRPr="004F745F" w:rsidRDefault="002949E2" w:rsidP="009B3010">
            <w:pPr>
              <w:rPr>
                <w:sz w:val="20"/>
                <w:szCs w:val="20"/>
              </w:rPr>
            </w:pPr>
            <w:r w:rsidRPr="004F745F">
              <w:rPr>
                <w:sz w:val="20"/>
                <w:szCs w:val="20"/>
              </w:rPr>
              <w:t>421</w:t>
            </w:r>
          </w:p>
        </w:tc>
        <w:tc>
          <w:tcPr>
            <w:tcW w:w="0" w:type="auto"/>
            <w:shd w:val="clear" w:color="auto" w:fill="auto"/>
            <w:tcMar>
              <w:left w:w="28" w:type="dxa"/>
              <w:right w:w="28" w:type="dxa"/>
            </w:tcMar>
            <w:hideMark/>
          </w:tcPr>
          <w:p w14:paraId="16901FD5" w14:textId="77777777" w:rsidR="002949E2" w:rsidRPr="004F745F" w:rsidRDefault="002949E2" w:rsidP="009B3010">
            <w:pPr>
              <w:rPr>
                <w:sz w:val="20"/>
                <w:szCs w:val="20"/>
              </w:rPr>
            </w:pPr>
            <w:r w:rsidRPr="004F745F">
              <w:rPr>
                <w:sz w:val="20"/>
                <w:szCs w:val="20"/>
              </w:rPr>
              <w:t>Građevinski objekti</w:t>
            </w:r>
          </w:p>
        </w:tc>
        <w:tc>
          <w:tcPr>
            <w:tcW w:w="0" w:type="auto"/>
            <w:shd w:val="clear" w:color="auto" w:fill="auto"/>
            <w:tcMar>
              <w:left w:w="28" w:type="dxa"/>
              <w:right w:w="28" w:type="dxa"/>
            </w:tcMar>
            <w:vAlign w:val="bottom"/>
            <w:hideMark/>
          </w:tcPr>
          <w:p w14:paraId="3221F0F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B27061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3221EBE"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F0205D6" w14:textId="14D51117" w:rsidR="002949E2" w:rsidRPr="004F745F" w:rsidRDefault="002949E2" w:rsidP="009B3010">
            <w:pPr>
              <w:jc w:val="right"/>
              <w:rPr>
                <w:sz w:val="20"/>
                <w:szCs w:val="20"/>
              </w:rPr>
            </w:pPr>
            <w:r w:rsidRPr="004F745F">
              <w:rPr>
                <w:sz w:val="20"/>
                <w:szCs w:val="20"/>
              </w:rPr>
              <w:t> </w:t>
            </w:r>
          </w:p>
        </w:tc>
      </w:tr>
      <w:tr w:rsidR="004F745F" w:rsidRPr="004F745F" w14:paraId="004FC04E" w14:textId="77777777" w:rsidTr="00E077DC">
        <w:trPr>
          <w:cantSplit/>
        </w:trPr>
        <w:tc>
          <w:tcPr>
            <w:tcW w:w="0" w:type="auto"/>
            <w:shd w:val="clear" w:color="auto" w:fill="auto"/>
            <w:noWrap/>
            <w:tcMar>
              <w:left w:w="28" w:type="dxa"/>
              <w:right w:w="28" w:type="dxa"/>
            </w:tcMar>
            <w:hideMark/>
          </w:tcPr>
          <w:p w14:paraId="153D1E22" w14:textId="77777777" w:rsidR="002949E2" w:rsidRPr="004F745F" w:rsidRDefault="002949E2" w:rsidP="009B3010">
            <w:pPr>
              <w:rPr>
                <w:sz w:val="20"/>
                <w:szCs w:val="20"/>
              </w:rPr>
            </w:pPr>
            <w:r w:rsidRPr="004F745F">
              <w:rPr>
                <w:sz w:val="20"/>
                <w:szCs w:val="20"/>
              </w:rPr>
              <w:t>4212</w:t>
            </w:r>
          </w:p>
        </w:tc>
        <w:tc>
          <w:tcPr>
            <w:tcW w:w="0" w:type="auto"/>
            <w:shd w:val="clear" w:color="auto" w:fill="auto"/>
            <w:tcMar>
              <w:left w:w="28" w:type="dxa"/>
              <w:right w:w="28" w:type="dxa"/>
            </w:tcMar>
            <w:hideMark/>
          </w:tcPr>
          <w:p w14:paraId="64B9B845" w14:textId="77777777" w:rsidR="002949E2" w:rsidRPr="004F745F" w:rsidRDefault="002949E2" w:rsidP="009B3010">
            <w:pPr>
              <w:rPr>
                <w:sz w:val="20"/>
                <w:szCs w:val="20"/>
              </w:rPr>
            </w:pPr>
            <w:r w:rsidRPr="004F745F">
              <w:rPr>
                <w:sz w:val="20"/>
                <w:szCs w:val="20"/>
              </w:rPr>
              <w:t xml:space="preserve">Poslovni objekti </w:t>
            </w:r>
          </w:p>
        </w:tc>
        <w:tc>
          <w:tcPr>
            <w:tcW w:w="0" w:type="auto"/>
            <w:shd w:val="clear" w:color="auto" w:fill="auto"/>
            <w:tcMar>
              <w:left w:w="28" w:type="dxa"/>
              <w:right w:w="28" w:type="dxa"/>
            </w:tcMar>
            <w:vAlign w:val="bottom"/>
            <w:hideMark/>
          </w:tcPr>
          <w:p w14:paraId="43DF189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0BE42E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E1A462D"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1032282" w14:textId="2E315D9D" w:rsidR="002949E2" w:rsidRPr="004F745F" w:rsidRDefault="002949E2" w:rsidP="009B3010">
            <w:pPr>
              <w:jc w:val="right"/>
              <w:rPr>
                <w:sz w:val="20"/>
                <w:szCs w:val="20"/>
              </w:rPr>
            </w:pPr>
            <w:r w:rsidRPr="004F745F">
              <w:rPr>
                <w:sz w:val="20"/>
                <w:szCs w:val="20"/>
              </w:rPr>
              <w:t> </w:t>
            </w:r>
          </w:p>
        </w:tc>
      </w:tr>
      <w:tr w:rsidR="004F745F" w:rsidRPr="004F745F" w14:paraId="6E1F5623" w14:textId="77777777" w:rsidTr="00E077DC">
        <w:trPr>
          <w:cantSplit/>
        </w:trPr>
        <w:tc>
          <w:tcPr>
            <w:tcW w:w="0" w:type="auto"/>
            <w:shd w:val="clear" w:color="auto" w:fill="auto"/>
            <w:noWrap/>
            <w:tcMar>
              <w:left w:w="28" w:type="dxa"/>
              <w:right w:w="28" w:type="dxa"/>
            </w:tcMar>
            <w:hideMark/>
          </w:tcPr>
          <w:p w14:paraId="6E96B113"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26140BF0"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6A1AC0B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F61089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893ABA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42DDA60" w14:textId="7228208F" w:rsidR="002949E2" w:rsidRPr="004F745F" w:rsidRDefault="002949E2" w:rsidP="009B3010">
            <w:pPr>
              <w:jc w:val="right"/>
              <w:rPr>
                <w:sz w:val="20"/>
                <w:szCs w:val="20"/>
              </w:rPr>
            </w:pPr>
            <w:r w:rsidRPr="004F745F">
              <w:rPr>
                <w:sz w:val="20"/>
                <w:szCs w:val="20"/>
              </w:rPr>
              <w:t> </w:t>
            </w:r>
          </w:p>
        </w:tc>
      </w:tr>
      <w:tr w:rsidR="004F745F" w:rsidRPr="004F745F" w14:paraId="1AFBE023" w14:textId="77777777" w:rsidTr="00E077DC">
        <w:trPr>
          <w:cantSplit/>
        </w:trPr>
        <w:tc>
          <w:tcPr>
            <w:tcW w:w="0" w:type="auto"/>
            <w:shd w:val="clear" w:color="auto" w:fill="auto"/>
            <w:noWrap/>
            <w:tcMar>
              <w:left w:w="28" w:type="dxa"/>
              <w:right w:w="28" w:type="dxa"/>
            </w:tcMar>
            <w:hideMark/>
          </w:tcPr>
          <w:p w14:paraId="6490E991" w14:textId="77777777" w:rsidR="002949E2" w:rsidRPr="004F745F" w:rsidRDefault="002949E2" w:rsidP="009B3010">
            <w:pPr>
              <w:rPr>
                <w:b/>
                <w:bCs/>
                <w:sz w:val="20"/>
                <w:szCs w:val="20"/>
              </w:rPr>
            </w:pPr>
            <w:r w:rsidRPr="004F745F">
              <w:rPr>
                <w:b/>
                <w:bCs/>
                <w:sz w:val="20"/>
                <w:szCs w:val="20"/>
              </w:rPr>
              <w:t>Program 3017</w:t>
            </w:r>
          </w:p>
        </w:tc>
        <w:tc>
          <w:tcPr>
            <w:tcW w:w="0" w:type="auto"/>
            <w:shd w:val="clear" w:color="auto" w:fill="auto"/>
            <w:tcMar>
              <w:left w:w="28" w:type="dxa"/>
              <w:right w:w="28" w:type="dxa"/>
            </w:tcMar>
            <w:hideMark/>
          </w:tcPr>
          <w:p w14:paraId="265D5A69" w14:textId="77777777" w:rsidR="002949E2" w:rsidRPr="004F745F" w:rsidRDefault="002949E2" w:rsidP="009B3010">
            <w:pPr>
              <w:rPr>
                <w:b/>
                <w:bCs/>
                <w:sz w:val="20"/>
                <w:szCs w:val="20"/>
              </w:rPr>
            </w:pPr>
            <w:r w:rsidRPr="004F745F">
              <w:rPr>
                <w:b/>
                <w:bCs/>
                <w:sz w:val="20"/>
                <w:szCs w:val="20"/>
              </w:rPr>
              <w:t>REGIONALNA I MEĐUNARODNA SURADNJA</w:t>
            </w:r>
          </w:p>
        </w:tc>
        <w:tc>
          <w:tcPr>
            <w:tcW w:w="0" w:type="auto"/>
            <w:shd w:val="clear" w:color="auto" w:fill="auto"/>
            <w:tcMar>
              <w:left w:w="28" w:type="dxa"/>
              <w:right w:w="28" w:type="dxa"/>
            </w:tcMar>
            <w:vAlign w:val="bottom"/>
            <w:hideMark/>
          </w:tcPr>
          <w:p w14:paraId="666235D9" w14:textId="77777777" w:rsidR="002949E2" w:rsidRPr="004F745F" w:rsidRDefault="002949E2" w:rsidP="009B3010">
            <w:pPr>
              <w:jc w:val="right"/>
              <w:rPr>
                <w:b/>
                <w:bCs/>
                <w:sz w:val="20"/>
                <w:szCs w:val="20"/>
              </w:rPr>
            </w:pPr>
            <w:r w:rsidRPr="004F745F">
              <w:rPr>
                <w:b/>
                <w:bCs/>
                <w:sz w:val="20"/>
                <w:szCs w:val="20"/>
              </w:rPr>
              <w:t>12.338</w:t>
            </w:r>
          </w:p>
        </w:tc>
        <w:tc>
          <w:tcPr>
            <w:tcW w:w="0" w:type="auto"/>
            <w:shd w:val="clear" w:color="auto" w:fill="auto"/>
            <w:tcMar>
              <w:left w:w="28" w:type="dxa"/>
              <w:right w:w="28" w:type="dxa"/>
            </w:tcMar>
            <w:vAlign w:val="bottom"/>
            <w:hideMark/>
          </w:tcPr>
          <w:p w14:paraId="60B8BF84" w14:textId="77777777" w:rsidR="002949E2" w:rsidRPr="004F745F" w:rsidRDefault="002949E2" w:rsidP="009B3010">
            <w:pPr>
              <w:jc w:val="right"/>
              <w:rPr>
                <w:b/>
                <w:bCs/>
                <w:sz w:val="20"/>
                <w:szCs w:val="20"/>
              </w:rPr>
            </w:pPr>
            <w:r w:rsidRPr="004F745F">
              <w:rPr>
                <w:b/>
                <w:bCs/>
                <w:sz w:val="20"/>
                <w:szCs w:val="20"/>
              </w:rPr>
              <w:t>12.338</w:t>
            </w:r>
          </w:p>
        </w:tc>
        <w:tc>
          <w:tcPr>
            <w:tcW w:w="0" w:type="auto"/>
            <w:shd w:val="clear" w:color="auto" w:fill="auto"/>
            <w:tcMar>
              <w:left w:w="28" w:type="dxa"/>
              <w:right w:w="28" w:type="dxa"/>
            </w:tcMar>
            <w:vAlign w:val="bottom"/>
            <w:hideMark/>
          </w:tcPr>
          <w:p w14:paraId="2A980432" w14:textId="77777777" w:rsidR="002949E2" w:rsidRPr="004F745F" w:rsidRDefault="002949E2" w:rsidP="009B3010">
            <w:pPr>
              <w:jc w:val="right"/>
              <w:rPr>
                <w:b/>
                <w:bCs/>
                <w:sz w:val="20"/>
                <w:szCs w:val="20"/>
              </w:rPr>
            </w:pPr>
            <w:r w:rsidRPr="004F745F">
              <w:rPr>
                <w:b/>
                <w:bCs/>
                <w:sz w:val="20"/>
                <w:szCs w:val="20"/>
              </w:rPr>
              <w:t>667,89</w:t>
            </w:r>
          </w:p>
        </w:tc>
        <w:tc>
          <w:tcPr>
            <w:tcW w:w="0" w:type="auto"/>
            <w:shd w:val="clear" w:color="auto" w:fill="auto"/>
            <w:tcMar>
              <w:left w:w="28" w:type="dxa"/>
              <w:right w:w="28" w:type="dxa"/>
            </w:tcMar>
            <w:vAlign w:val="bottom"/>
            <w:hideMark/>
          </w:tcPr>
          <w:p w14:paraId="24E5B274" w14:textId="33A5245E" w:rsidR="002949E2" w:rsidRPr="004F745F" w:rsidRDefault="002949E2" w:rsidP="009B3010">
            <w:pPr>
              <w:jc w:val="right"/>
              <w:rPr>
                <w:sz w:val="20"/>
                <w:szCs w:val="20"/>
              </w:rPr>
            </w:pPr>
            <w:r w:rsidRPr="004F745F">
              <w:rPr>
                <w:b/>
                <w:bCs/>
                <w:sz w:val="20"/>
                <w:szCs w:val="20"/>
              </w:rPr>
              <w:t>5,41</w:t>
            </w:r>
          </w:p>
        </w:tc>
      </w:tr>
      <w:tr w:rsidR="004F745F" w:rsidRPr="004F745F" w14:paraId="60C37B53" w14:textId="77777777" w:rsidTr="00E077DC">
        <w:trPr>
          <w:cantSplit/>
        </w:trPr>
        <w:tc>
          <w:tcPr>
            <w:tcW w:w="0" w:type="auto"/>
            <w:shd w:val="clear" w:color="auto" w:fill="auto"/>
            <w:noWrap/>
            <w:tcMar>
              <w:left w:w="28" w:type="dxa"/>
              <w:right w:w="28" w:type="dxa"/>
            </w:tcMar>
            <w:hideMark/>
          </w:tcPr>
          <w:p w14:paraId="62372A79" w14:textId="77777777" w:rsidR="002949E2" w:rsidRPr="004F745F" w:rsidRDefault="002949E2" w:rsidP="009B3010">
            <w:pPr>
              <w:rPr>
                <w:sz w:val="20"/>
                <w:szCs w:val="20"/>
              </w:rPr>
            </w:pPr>
            <w:r w:rsidRPr="004F745F">
              <w:rPr>
                <w:sz w:val="20"/>
                <w:szCs w:val="20"/>
              </w:rPr>
              <w:t>T 3017 08</w:t>
            </w:r>
          </w:p>
        </w:tc>
        <w:tc>
          <w:tcPr>
            <w:tcW w:w="0" w:type="auto"/>
            <w:shd w:val="clear" w:color="auto" w:fill="auto"/>
            <w:tcMar>
              <w:left w:w="28" w:type="dxa"/>
              <w:right w:w="28" w:type="dxa"/>
            </w:tcMar>
            <w:hideMark/>
          </w:tcPr>
          <w:p w14:paraId="796561AF" w14:textId="77777777" w:rsidR="002949E2" w:rsidRPr="004F745F" w:rsidRDefault="002949E2" w:rsidP="009B3010">
            <w:pPr>
              <w:rPr>
                <w:sz w:val="20"/>
                <w:szCs w:val="20"/>
              </w:rPr>
            </w:pPr>
            <w:r w:rsidRPr="004F745F">
              <w:rPr>
                <w:sz w:val="20"/>
                <w:szCs w:val="20"/>
              </w:rPr>
              <w:t>POMOĆ U REALIZACIJI PROJEKATA SUFINANCIRANIH IZ EU FONDOVA</w:t>
            </w:r>
          </w:p>
        </w:tc>
        <w:tc>
          <w:tcPr>
            <w:tcW w:w="0" w:type="auto"/>
            <w:shd w:val="clear" w:color="auto" w:fill="auto"/>
            <w:tcMar>
              <w:left w:w="28" w:type="dxa"/>
              <w:right w:w="28" w:type="dxa"/>
            </w:tcMar>
            <w:vAlign w:val="bottom"/>
            <w:hideMark/>
          </w:tcPr>
          <w:p w14:paraId="41616ED6" w14:textId="77777777" w:rsidR="002949E2" w:rsidRPr="004F745F" w:rsidRDefault="002949E2" w:rsidP="009B3010">
            <w:pPr>
              <w:jc w:val="right"/>
              <w:rPr>
                <w:sz w:val="20"/>
                <w:szCs w:val="20"/>
              </w:rPr>
            </w:pPr>
            <w:r w:rsidRPr="004F745F">
              <w:rPr>
                <w:sz w:val="20"/>
                <w:szCs w:val="20"/>
              </w:rPr>
              <w:t>12.338</w:t>
            </w:r>
          </w:p>
        </w:tc>
        <w:tc>
          <w:tcPr>
            <w:tcW w:w="0" w:type="auto"/>
            <w:shd w:val="clear" w:color="auto" w:fill="auto"/>
            <w:tcMar>
              <w:left w:w="28" w:type="dxa"/>
              <w:right w:w="28" w:type="dxa"/>
            </w:tcMar>
            <w:vAlign w:val="bottom"/>
            <w:hideMark/>
          </w:tcPr>
          <w:p w14:paraId="51E5CFBF" w14:textId="77777777" w:rsidR="002949E2" w:rsidRPr="004F745F" w:rsidRDefault="002949E2" w:rsidP="009B3010">
            <w:pPr>
              <w:jc w:val="right"/>
              <w:rPr>
                <w:sz w:val="20"/>
                <w:szCs w:val="20"/>
              </w:rPr>
            </w:pPr>
            <w:r w:rsidRPr="004F745F">
              <w:rPr>
                <w:sz w:val="20"/>
                <w:szCs w:val="20"/>
              </w:rPr>
              <w:t>12.338</w:t>
            </w:r>
          </w:p>
        </w:tc>
        <w:tc>
          <w:tcPr>
            <w:tcW w:w="0" w:type="auto"/>
            <w:shd w:val="clear" w:color="auto" w:fill="auto"/>
            <w:tcMar>
              <w:left w:w="28" w:type="dxa"/>
              <w:right w:w="28" w:type="dxa"/>
            </w:tcMar>
            <w:vAlign w:val="bottom"/>
            <w:hideMark/>
          </w:tcPr>
          <w:p w14:paraId="785FC194" w14:textId="77777777" w:rsidR="002949E2" w:rsidRPr="004F745F" w:rsidRDefault="002949E2" w:rsidP="009B3010">
            <w:pPr>
              <w:jc w:val="right"/>
              <w:rPr>
                <w:sz w:val="20"/>
                <w:szCs w:val="20"/>
              </w:rPr>
            </w:pPr>
            <w:r w:rsidRPr="004F745F">
              <w:rPr>
                <w:sz w:val="20"/>
                <w:szCs w:val="20"/>
              </w:rPr>
              <w:t>667,89</w:t>
            </w:r>
          </w:p>
        </w:tc>
        <w:tc>
          <w:tcPr>
            <w:tcW w:w="0" w:type="auto"/>
            <w:shd w:val="clear" w:color="auto" w:fill="auto"/>
            <w:tcMar>
              <w:left w:w="28" w:type="dxa"/>
              <w:right w:w="28" w:type="dxa"/>
            </w:tcMar>
            <w:vAlign w:val="bottom"/>
            <w:hideMark/>
          </w:tcPr>
          <w:p w14:paraId="0C9239E3" w14:textId="46400344" w:rsidR="002949E2" w:rsidRPr="004F745F" w:rsidRDefault="002949E2" w:rsidP="009B3010">
            <w:pPr>
              <w:jc w:val="right"/>
              <w:rPr>
                <w:sz w:val="20"/>
                <w:szCs w:val="20"/>
              </w:rPr>
            </w:pPr>
            <w:r w:rsidRPr="004F745F">
              <w:rPr>
                <w:sz w:val="20"/>
                <w:szCs w:val="20"/>
              </w:rPr>
              <w:t>5,41</w:t>
            </w:r>
          </w:p>
        </w:tc>
      </w:tr>
      <w:tr w:rsidR="004F745F" w:rsidRPr="004F745F" w14:paraId="04A5091F" w14:textId="77777777" w:rsidTr="00E077DC">
        <w:trPr>
          <w:cantSplit/>
        </w:trPr>
        <w:tc>
          <w:tcPr>
            <w:tcW w:w="0" w:type="auto"/>
            <w:shd w:val="clear" w:color="auto" w:fill="auto"/>
            <w:noWrap/>
            <w:tcMar>
              <w:left w:w="28" w:type="dxa"/>
              <w:right w:w="28" w:type="dxa"/>
            </w:tcMar>
            <w:hideMark/>
          </w:tcPr>
          <w:p w14:paraId="48516E1B"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76F9CB3C"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67F6BD4C" w14:textId="77777777" w:rsidR="002949E2" w:rsidRPr="004F745F" w:rsidRDefault="002949E2" w:rsidP="009B3010">
            <w:pPr>
              <w:jc w:val="right"/>
              <w:rPr>
                <w:sz w:val="20"/>
                <w:szCs w:val="20"/>
              </w:rPr>
            </w:pPr>
            <w:r w:rsidRPr="004F745F">
              <w:rPr>
                <w:sz w:val="20"/>
                <w:szCs w:val="20"/>
              </w:rPr>
              <w:t>8.627</w:t>
            </w:r>
          </w:p>
        </w:tc>
        <w:tc>
          <w:tcPr>
            <w:tcW w:w="0" w:type="auto"/>
            <w:shd w:val="clear" w:color="auto" w:fill="auto"/>
            <w:tcMar>
              <w:left w:w="28" w:type="dxa"/>
              <w:right w:w="28" w:type="dxa"/>
            </w:tcMar>
            <w:vAlign w:val="bottom"/>
            <w:hideMark/>
          </w:tcPr>
          <w:p w14:paraId="7FC8FA3A" w14:textId="77777777" w:rsidR="002949E2" w:rsidRPr="004F745F" w:rsidRDefault="002949E2" w:rsidP="009B3010">
            <w:pPr>
              <w:jc w:val="right"/>
              <w:rPr>
                <w:sz w:val="20"/>
                <w:szCs w:val="20"/>
              </w:rPr>
            </w:pPr>
            <w:r w:rsidRPr="004F745F">
              <w:rPr>
                <w:sz w:val="20"/>
                <w:szCs w:val="20"/>
              </w:rPr>
              <w:t>8.627</w:t>
            </w:r>
          </w:p>
        </w:tc>
        <w:tc>
          <w:tcPr>
            <w:tcW w:w="0" w:type="auto"/>
            <w:shd w:val="clear" w:color="auto" w:fill="auto"/>
            <w:tcMar>
              <w:left w:w="28" w:type="dxa"/>
              <w:right w:w="28" w:type="dxa"/>
            </w:tcMar>
            <w:vAlign w:val="bottom"/>
            <w:hideMark/>
          </w:tcPr>
          <w:p w14:paraId="5C34794E" w14:textId="77777777" w:rsidR="002949E2" w:rsidRPr="004F745F" w:rsidRDefault="002949E2" w:rsidP="009B3010">
            <w:pPr>
              <w:jc w:val="right"/>
              <w:rPr>
                <w:sz w:val="20"/>
                <w:szCs w:val="20"/>
              </w:rPr>
            </w:pPr>
            <w:r w:rsidRPr="004F745F">
              <w:rPr>
                <w:sz w:val="20"/>
                <w:szCs w:val="20"/>
              </w:rPr>
              <w:t>667,89</w:t>
            </w:r>
          </w:p>
        </w:tc>
        <w:tc>
          <w:tcPr>
            <w:tcW w:w="0" w:type="auto"/>
            <w:shd w:val="clear" w:color="auto" w:fill="auto"/>
            <w:tcMar>
              <w:left w:w="28" w:type="dxa"/>
              <w:right w:w="28" w:type="dxa"/>
            </w:tcMar>
            <w:vAlign w:val="bottom"/>
            <w:hideMark/>
          </w:tcPr>
          <w:p w14:paraId="641E9773" w14:textId="04928D63" w:rsidR="002949E2" w:rsidRPr="004F745F" w:rsidRDefault="002949E2" w:rsidP="009B3010">
            <w:pPr>
              <w:jc w:val="right"/>
              <w:rPr>
                <w:sz w:val="20"/>
                <w:szCs w:val="20"/>
              </w:rPr>
            </w:pPr>
            <w:r w:rsidRPr="004F745F">
              <w:rPr>
                <w:sz w:val="20"/>
                <w:szCs w:val="20"/>
              </w:rPr>
              <w:t>7,74</w:t>
            </w:r>
          </w:p>
        </w:tc>
      </w:tr>
      <w:tr w:rsidR="004F745F" w:rsidRPr="004F745F" w14:paraId="5AAC3971" w14:textId="77777777" w:rsidTr="00E077DC">
        <w:trPr>
          <w:cantSplit/>
        </w:trPr>
        <w:tc>
          <w:tcPr>
            <w:tcW w:w="0" w:type="auto"/>
            <w:shd w:val="clear" w:color="auto" w:fill="auto"/>
            <w:noWrap/>
            <w:tcMar>
              <w:left w:w="28" w:type="dxa"/>
              <w:right w:w="28" w:type="dxa"/>
            </w:tcMar>
            <w:hideMark/>
          </w:tcPr>
          <w:p w14:paraId="38CD612D"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3A15D0FE"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71FF6B59" w14:textId="77777777" w:rsidR="002949E2" w:rsidRPr="004F745F" w:rsidRDefault="002949E2" w:rsidP="009B3010">
            <w:pPr>
              <w:jc w:val="right"/>
              <w:rPr>
                <w:sz w:val="20"/>
                <w:szCs w:val="20"/>
              </w:rPr>
            </w:pPr>
            <w:r w:rsidRPr="004F745F">
              <w:rPr>
                <w:sz w:val="20"/>
                <w:szCs w:val="20"/>
              </w:rPr>
              <w:t>8.627</w:t>
            </w:r>
          </w:p>
        </w:tc>
        <w:tc>
          <w:tcPr>
            <w:tcW w:w="0" w:type="auto"/>
            <w:shd w:val="clear" w:color="auto" w:fill="auto"/>
            <w:tcMar>
              <w:left w:w="28" w:type="dxa"/>
              <w:right w:w="28" w:type="dxa"/>
            </w:tcMar>
            <w:vAlign w:val="bottom"/>
            <w:hideMark/>
          </w:tcPr>
          <w:p w14:paraId="6EC635AF" w14:textId="77777777" w:rsidR="002949E2" w:rsidRPr="004F745F" w:rsidRDefault="002949E2" w:rsidP="009B3010">
            <w:pPr>
              <w:jc w:val="right"/>
              <w:rPr>
                <w:sz w:val="20"/>
                <w:szCs w:val="20"/>
              </w:rPr>
            </w:pPr>
            <w:r w:rsidRPr="004F745F">
              <w:rPr>
                <w:sz w:val="20"/>
                <w:szCs w:val="20"/>
              </w:rPr>
              <w:t>8.627</w:t>
            </w:r>
          </w:p>
        </w:tc>
        <w:tc>
          <w:tcPr>
            <w:tcW w:w="0" w:type="auto"/>
            <w:shd w:val="clear" w:color="auto" w:fill="auto"/>
            <w:tcMar>
              <w:left w:w="28" w:type="dxa"/>
              <w:right w:w="28" w:type="dxa"/>
            </w:tcMar>
            <w:vAlign w:val="bottom"/>
            <w:hideMark/>
          </w:tcPr>
          <w:p w14:paraId="45065A42" w14:textId="77777777" w:rsidR="002949E2" w:rsidRPr="004F745F" w:rsidRDefault="002949E2" w:rsidP="009B3010">
            <w:pPr>
              <w:jc w:val="right"/>
              <w:rPr>
                <w:sz w:val="20"/>
                <w:szCs w:val="20"/>
              </w:rPr>
            </w:pPr>
            <w:r w:rsidRPr="004F745F">
              <w:rPr>
                <w:sz w:val="20"/>
                <w:szCs w:val="20"/>
              </w:rPr>
              <w:t>667,89</w:t>
            </w:r>
          </w:p>
        </w:tc>
        <w:tc>
          <w:tcPr>
            <w:tcW w:w="0" w:type="auto"/>
            <w:shd w:val="clear" w:color="auto" w:fill="auto"/>
            <w:tcMar>
              <w:left w:w="28" w:type="dxa"/>
              <w:right w:w="28" w:type="dxa"/>
            </w:tcMar>
            <w:vAlign w:val="bottom"/>
            <w:hideMark/>
          </w:tcPr>
          <w:p w14:paraId="1FC16E2B" w14:textId="0958BB4D" w:rsidR="002949E2" w:rsidRPr="004F745F" w:rsidRDefault="002949E2" w:rsidP="009B3010">
            <w:pPr>
              <w:jc w:val="right"/>
              <w:rPr>
                <w:sz w:val="20"/>
                <w:szCs w:val="20"/>
              </w:rPr>
            </w:pPr>
            <w:r w:rsidRPr="004F745F">
              <w:rPr>
                <w:sz w:val="20"/>
                <w:szCs w:val="20"/>
              </w:rPr>
              <w:t>7,74</w:t>
            </w:r>
          </w:p>
        </w:tc>
      </w:tr>
      <w:tr w:rsidR="004F745F" w:rsidRPr="004F745F" w14:paraId="28CD81A3" w14:textId="77777777" w:rsidTr="00E077DC">
        <w:trPr>
          <w:cantSplit/>
        </w:trPr>
        <w:tc>
          <w:tcPr>
            <w:tcW w:w="0" w:type="auto"/>
            <w:shd w:val="clear" w:color="auto" w:fill="auto"/>
            <w:noWrap/>
            <w:tcMar>
              <w:left w:w="28" w:type="dxa"/>
              <w:right w:w="28" w:type="dxa"/>
            </w:tcMar>
            <w:hideMark/>
          </w:tcPr>
          <w:p w14:paraId="4103CE39" w14:textId="77777777" w:rsidR="002949E2" w:rsidRPr="004F745F" w:rsidRDefault="002949E2" w:rsidP="009B3010">
            <w:pPr>
              <w:rPr>
                <w:sz w:val="20"/>
                <w:szCs w:val="20"/>
              </w:rPr>
            </w:pPr>
            <w:r w:rsidRPr="004F745F">
              <w:rPr>
                <w:sz w:val="20"/>
                <w:szCs w:val="20"/>
              </w:rPr>
              <w:t>35</w:t>
            </w:r>
          </w:p>
        </w:tc>
        <w:tc>
          <w:tcPr>
            <w:tcW w:w="0" w:type="auto"/>
            <w:shd w:val="clear" w:color="auto" w:fill="auto"/>
            <w:tcMar>
              <w:left w:w="28" w:type="dxa"/>
              <w:right w:w="28" w:type="dxa"/>
            </w:tcMar>
            <w:hideMark/>
          </w:tcPr>
          <w:p w14:paraId="4A0B2D35" w14:textId="77777777" w:rsidR="002949E2" w:rsidRPr="004F745F" w:rsidRDefault="002949E2" w:rsidP="009B3010">
            <w:pPr>
              <w:rPr>
                <w:sz w:val="20"/>
                <w:szCs w:val="20"/>
              </w:rPr>
            </w:pPr>
            <w:r w:rsidRPr="004F745F">
              <w:rPr>
                <w:sz w:val="20"/>
                <w:szCs w:val="20"/>
              </w:rPr>
              <w:t>Subvencije</w:t>
            </w:r>
          </w:p>
        </w:tc>
        <w:tc>
          <w:tcPr>
            <w:tcW w:w="0" w:type="auto"/>
            <w:shd w:val="clear" w:color="auto" w:fill="auto"/>
            <w:tcMar>
              <w:left w:w="28" w:type="dxa"/>
              <w:right w:w="28" w:type="dxa"/>
            </w:tcMar>
            <w:vAlign w:val="bottom"/>
            <w:hideMark/>
          </w:tcPr>
          <w:p w14:paraId="29D2358E" w14:textId="77777777" w:rsidR="002949E2" w:rsidRPr="004F745F" w:rsidRDefault="002949E2" w:rsidP="009B3010">
            <w:pPr>
              <w:jc w:val="right"/>
              <w:rPr>
                <w:sz w:val="20"/>
                <w:szCs w:val="20"/>
              </w:rPr>
            </w:pPr>
            <w:r w:rsidRPr="004F745F">
              <w:rPr>
                <w:sz w:val="20"/>
                <w:szCs w:val="20"/>
              </w:rPr>
              <w:t>8.627</w:t>
            </w:r>
          </w:p>
        </w:tc>
        <w:tc>
          <w:tcPr>
            <w:tcW w:w="0" w:type="auto"/>
            <w:shd w:val="clear" w:color="auto" w:fill="auto"/>
            <w:tcMar>
              <w:left w:w="28" w:type="dxa"/>
              <w:right w:w="28" w:type="dxa"/>
            </w:tcMar>
            <w:vAlign w:val="bottom"/>
            <w:hideMark/>
          </w:tcPr>
          <w:p w14:paraId="005D4043" w14:textId="77777777" w:rsidR="002949E2" w:rsidRPr="004F745F" w:rsidRDefault="002949E2" w:rsidP="009B3010">
            <w:pPr>
              <w:jc w:val="right"/>
              <w:rPr>
                <w:sz w:val="20"/>
                <w:szCs w:val="20"/>
              </w:rPr>
            </w:pPr>
            <w:r w:rsidRPr="004F745F">
              <w:rPr>
                <w:sz w:val="20"/>
                <w:szCs w:val="20"/>
              </w:rPr>
              <w:t>8.627</w:t>
            </w:r>
          </w:p>
        </w:tc>
        <w:tc>
          <w:tcPr>
            <w:tcW w:w="0" w:type="auto"/>
            <w:shd w:val="clear" w:color="auto" w:fill="auto"/>
            <w:tcMar>
              <w:left w:w="28" w:type="dxa"/>
              <w:right w:w="28" w:type="dxa"/>
            </w:tcMar>
            <w:vAlign w:val="bottom"/>
            <w:hideMark/>
          </w:tcPr>
          <w:p w14:paraId="1476FC3F" w14:textId="77777777" w:rsidR="002949E2" w:rsidRPr="004F745F" w:rsidRDefault="002949E2" w:rsidP="009B3010">
            <w:pPr>
              <w:jc w:val="right"/>
              <w:rPr>
                <w:sz w:val="20"/>
                <w:szCs w:val="20"/>
              </w:rPr>
            </w:pPr>
            <w:r w:rsidRPr="004F745F">
              <w:rPr>
                <w:sz w:val="20"/>
                <w:szCs w:val="20"/>
              </w:rPr>
              <w:t>667,89</w:t>
            </w:r>
          </w:p>
        </w:tc>
        <w:tc>
          <w:tcPr>
            <w:tcW w:w="0" w:type="auto"/>
            <w:shd w:val="clear" w:color="auto" w:fill="auto"/>
            <w:tcMar>
              <w:left w:w="28" w:type="dxa"/>
              <w:right w:w="28" w:type="dxa"/>
            </w:tcMar>
            <w:vAlign w:val="bottom"/>
            <w:hideMark/>
          </w:tcPr>
          <w:p w14:paraId="33B7AF51" w14:textId="690A7114" w:rsidR="002949E2" w:rsidRPr="004F745F" w:rsidRDefault="002949E2" w:rsidP="009B3010">
            <w:pPr>
              <w:jc w:val="right"/>
              <w:rPr>
                <w:sz w:val="20"/>
                <w:szCs w:val="20"/>
              </w:rPr>
            </w:pPr>
            <w:r w:rsidRPr="004F745F">
              <w:rPr>
                <w:sz w:val="20"/>
                <w:szCs w:val="20"/>
              </w:rPr>
              <w:t>7,74</w:t>
            </w:r>
          </w:p>
        </w:tc>
      </w:tr>
      <w:tr w:rsidR="004F745F" w:rsidRPr="004F745F" w14:paraId="5D1318F7" w14:textId="77777777" w:rsidTr="00E077DC">
        <w:trPr>
          <w:cantSplit/>
        </w:trPr>
        <w:tc>
          <w:tcPr>
            <w:tcW w:w="0" w:type="auto"/>
            <w:shd w:val="clear" w:color="auto" w:fill="auto"/>
            <w:noWrap/>
            <w:tcMar>
              <w:left w:w="28" w:type="dxa"/>
              <w:right w:w="28" w:type="dxa"/>
            </w:tcMar>
            <w:hideMark/>
          </w:tcPr>
          <w:p w14:paraId="7E457B14" w14:textId="77777777" w:rsidR="002949E2" w:rsidRPr="004F745F" w:rsidRDefault="002949E2" w:rsidP="009B3010">
            <w:pPr>
              <w:rPr>
                <w:sz w:val="20"/>
                <w:szCs w:val="20"/>
              </w:rPr>
            </w:pPr>
            <w:r w:rsidRPr="004F745F">
              <w:rPr>
                <w:sz w:val="20"/>
                <w:szCs w:val="20"/>
              </w:rPr>
              <w:t>352</w:t>
            </w:r>
          </w:p>
        </w:tc>
        <w:tc>
          <w:tcPr>
            <w:tcW w:w="0" w:type="auto"/>
            <w:shd w:val="clear" w:color="auto" w:fill="auto"/>
            <w:tcMar>
              <w:left w:w="28" w:type="dxa"/>
              <w:right w:w="28" w:type="dxa"/>
            </w:tcMar>
            <w:hideMark/>
          </w:tcPr>
          <w:p w14:paraId="4A8F9BE3" w14:textId="77777777" w:rsidR="002949E2" w:rsidRPr="004F745F" w:rsidRDefault="002949E2" w:rsidP="009B3010">
            <w:pPr>
              <w:rPr>
                <w:sz w:val="20"/>
                <w:szCs w:val="20"/>
              </w:rPr>
            </w:pPr>
            <w:r w:rsidRPr="004F745F">
              <w:rPr>
                <w:sz w:val="20"/>
                <w:szCs w:val="20"/>
              </w:rPr>
              <w:t>Subvencije trgovačkim društvima, zadrugama, poljoprivrednicima i obrtnicima izvan javnog sektora</w:t>
            </w:r>
          </w:p>
        </w:tc>
        <w:tc>
          <w:tcPr>
            <w:tcW w:w="0" w:type="auto"/>
            <w:shd w:val="clear" w:color="auto" w:fill="auto"/>
            <w:tcMar>
              <w:left w:w="28" w:type="dxa"/>
              <w:right w:w="28" w:type="dxa"/>
            </w:tcMar>
            <w:vAlign w:val="bottom"/>
            <w:hideMark/>
          </w:tcPr>
          <w:p w14:paraId="025C236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3C76C1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48A1B8D" w14:textId="77777777" w:rsidR="002949E2" w:rsidRPr="004F745F" w:rsidRDefault="002949E2" w:rsidP="009B3010">
            <w:pPr>
              <w:jc w:val="right"/>
              <w:rPr>
                <w:sz w:val="20"/>
                <w:szCs w:val="20"/>
              </w:rPr>
            </w:pPr>
            <w:r w:rsidRPr="004F745F">
              <w:rPr>
                <w:sz w:val="20"/>
                <w:szCs w:val="20"/>
              </w:rPr>
              <w:t>667,89</w:t>
            </w:r>
          </w:p>
        </w:tc>
        <w:tc>
          <w:tcPr>
            <w:tcW w:w="0" w:type="auto"/>
            <w:shd w:val="clear" w:color="auto" w:fill="auto"/>
            <w:tcMar>
              <w:left w:w="28" w:type="dxa"/>
              <w:right w:w="28" w:type="dxa"/>
            </w:tcMar>
            <w:vAlign w:val="bottom"/>
            <w:hideMark/>
          </w:tcPr>
          <w:p w14:paraId="314FCA5D" w14:textId="498875E2" w:rsidR="002949E2" w:rsidRPr="004F745F" w:rsidRDefault="002949E2" w:rsidP="009B3010">
            <w:pPr>
              <w:jc w:val="right"/>
              <w:rPr>
                <w:sz w:val="20"/>
                <w:szCs w:val="20"/>
              </w:rPr>
            </w:pPr>
            <w:r w:rsidRPr="004F745F">
              <w:rPr>
                <w:sz w:val="20"/>
                <w:szCs w:val="20"/>
              </w:rPr>
              <w:t> </w:t>
            </w:r>
          </w:p>
        </w:tc>
      </w:tr>
      <w:tr w:rsidR="004F745F" w:rsidRPr="004F745F" w14:paraId="02D067A2" w14:textId="77777777" w:rsidTr="00E077DC">
        <w:trPr>
          <w:cantSplit/>
        </w:trPr>
        <w:tc>
          <w:tcPr>
            <w:tcW w:w="0" w:type="auto"/>
            <w:shd w:val="clear" w:color="auto" w:fill="auto"/>
            <w:noWrap/>
            <w:tcMar>
              <w:left w:w="28" w:type="dxa"/>
              <w:right w:w="28" w:type="dxa"/>
            </w:tcMar>
            <w:hideMark/>
          </w:tcPr>
          <w:p w14:paraId="7AF9EEB8" w14:textId="77777777" w:rsidR="002949E2" w:rsidRPr="004F745F" w:rsidRDefault="002949E2" w:rsidP="009B3010">
            <w:pPr>
              <w:rPr>
                <w:sz w:val="20"/>
                <w:szCs w:val="20"/>
              </w:rPr>
            </w:pPr>
            <w:r w:rsidRPr="004F745F">
              <w:rPr>
                <w:sz w:val="20"/>
                <w:szCs w:val="20"/>
              </w:rPr>
              <w:t>3522</w:t>
            </w:r>
          </w:p>
        </w:tc>
        <w:tc>
          <w:tcPr>
            <w:tcW w:w="0" w:type="auto"/>
            <w:shd w:val="clear" w:color="auto" w:fill="auto"/>
            <w:tcMar>
              <w:left w:w="28" w:type="dxa"/>
              <w:right w:w="28" w:type="dxa"/>
            </w:tcMar>
            <w:hideMark/>
          </w:tcPr>
          <w:p w14:paraId="6148133C" w14:textId="77777777" w:rsidR="002949E2" w:rsidRPr="004F745F" w:rsidRDefault="002949E2" w:rsidP="009B3010">
            <w:pPr>
              <w:rPr>
                <w:sz w:val="20"/>
                <w:szCs w:val="20"/>
              </w:rPr>
            </w:pPr>
            <w:r w:rsidRPr="004F745F">
              <w:rPr>
                <w:sz w:val="20"/>
                <w:szCs w:val="20"/>
              </w:rPr>
              <w:t>Subvencije trgovačkim društvima i zadrugama izvan javnog sektora</w:t>
            </w:r>
          </w:p>
        </w:tc>
        <w:tc>
          <w:tcPr>
            <w:tcW w:w="0" w:type="auto"/>
            <w:shd w:val="clear" w:color="auto" w:fill="auto"/>
            <w:tcMar>
              <w:left w:w="28" w:type="dxa"/>
              <w:right w:w="28" w:type="dxa"/>
            </w:tcMar>
            <w:vAlign w:val="bottom"/>
            <w:hideMark/>
          </w:tcPr>
          <w:p w14:paraId="2516D18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770A44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75BCE4D" w14:textId="77777777" w:rsidR="002949E2" w:rsidRPr="004F745F" w:rsidRDefault="002949E2" w:rsidP="009B3010">
            <w:pPr>
              <w:jc w:val="right"/>
              <w:rPr>
                <w:sz w:val="20"/>
                <w:szCs w:val="20"/>
              </w:rPr>
            </w:pPr>
            <w:r w:rsidRPr="004F745F">
              <w:rPr>
                <w:sz w:val="20"/>
                <w:szCs w:val="20"/>
              </w:rPr>
              <w:t>667,89</w:t>
            </w:r>
          </w:p>
        </w:tc>
        <w:tc>
          <w:tcPr>
            <w:tcW w:w="0" w:type="auto"/>
            <w:shd w:val="clear" w:color="auto" w:fill="auto"/>
            <w:tcMar>
              <w:left w:w="28" w:type="dxa"/>
              <w:right w:w="28" w:type="dxa"/>
            </w:tcMar>
            <w:vAlign w:val="bottom"/>
            <w:hideMark/>
          </w:tcPr>
          <w:p w14:paraId="58063FF4" w14:textId="302023FE" w:rsidR="002949E2" w:rsidRPr="004F745F" w:rsidRDefault="002949E2" w:rsidP="009B3010">
            <w:pPr>
              <w:jc w:val="right"/>
              <w:rPr>
                <w:sz w:val="20"/>
                <w:szCs w:val="20"/>
              </w:rPr>
            </w:pPr>
            <w:r w:rsidRPr="004F745F">
              <w:rPr>
                <w:sz w:val="20"/>
                <w:szCs w:val="20"/>
              </w:rPr>
              <w:t> </w:t>
            </w:r>
          </w:p>
        </w:tc>
      </w:tr>
      <w:tr w:rsidR="004F745F" w:rsidRPr="004F745F" w14:paraId="5275CA80" w14:textId="77777777" w:rsidTr="00E077DC">
        <w:trPr>
          <w:cantSplit/>
        </w:trPr>
        <w:tc>
          <w:tcPr>
            <w:tcW w:w="0" w:type="auto"/>
            <w:shd w:val="clear" w:color="auto" w:fill="auto"/>
            <w:noWrap/>
            <w:tcMar>
              <w:left w:w="28" w:type="dxa"/>
              <w:right w:w="28" w:type="dxa"/>
            </w:tcMar>
            <w:hideMark/>
          </w:tcPr>
          <w:p w14:paraId="60588D4A" w14:textId="77777777" w:rsidR="002949E2" w:rsidRPr="004F745F" w:rsidRDefault="002949E2" w:rsidP="009B3010">
            <w:pPr>
              <w:rPr>
                <w:sz w:val="20"/>
                <w:szCs w:val="20"/>
              </w:rPr>
            </w:pPr>
            <w:r w:rsidRPr="004F745F">
              <w:rPr>
                <w:sz w:val="20"/>
                <w:szCs w:val="20"/>
              </w:rPr>
              <w:t>48</w:t>
            </w:r>
          </w:p>
        </w:tc>
        <w:tc>
          <w:tcPr>
            <w:tcW w:w="0" w:type="auto"/>
            <w:shd w:val="clear" w:color="auto" w:fill="auto"/>
            <w:tcMar>
              <w:left w:w="28" w:type="dxa"/>
              <w:right w:w="28" w:type="dxa"/>
            </w:tcMar>
            <w:hideMark/>
          </w:tcPr>
          <w:p w14:paraId="403144C5" w14:textId="77777777" w:rsidR="002949E2" w:rsidRPr="004F745F" w:rsidRDefault="002949E2" w:rsidP="009B3010">
            <w:pPr>
              <w:rPr>
                <w:sz w:val="20"/>
                <w:szCs w:val="20"/>
              </w:rPr>
            </w:pPr>
            <w:r w:rsidRPr="004F745F">
              <w:rPr>
                <w:sz w:val="20"/>
                <w:szCs w:val="20"/>
              </w:rPr>
              <w:t>PRIHODI ZA POSEBNE NAMJENE - PROJEKTI OSTALO</w:t>
            </w:r>
          </w:p>
        </w:tc>
        <w:tc>
          <w:tcPr>
            <w:tcW w:w="0" w:type="auto"/>
            <w:shd w:val="clear" w:color="auto" w:fill="auto"/>
            <w:tcMar>
              <w:left w:w="28" w:type="dxa"/>
              <w:right w:w="28" w:type="dxa"/>
            </w:tcMar>
            <w:vAlign w:val="bottom"/>
            <w:hideMark/>
          </w:tcPr>
          <w:p w14:paraId="3D282131" w14:textId="77777777" w:rsidR="002949E2" w:rsidRPr="004F745F" w:rsidRDefault="002949E2" w:rsidP="009B3010">
            <w:pPr>
              <w:jc w:val="right"/>
              <w:rPr>
                <w:sz w:val="20"/>
                <w:szCs w:val="20"/>
              </w:rPr>
            </w:pPr>
            <w:r w:rsidRPr="004F745F">
              <w:rPr>
                <w:sz w:val="20"/>
                <w:szCs w:val="20"/>
              </w:rPr>
              <w:t>3.711</w:t>
            </w:r>
          </w:p>
        </w:tc>
        <w:tc>
          <w:tcPr>
            <w:tcW w:w="0" w:type="auto"/>
            <w:shd w:val="clear" w:color="auto" w:fill="auto"/>
            <w:tcMar>
              <w:left w:w="28" w:type="dxa"/>
              <w:right w:w="28" w:type="dxa"/>
            </w:tcMar>
            <w:vAlign w:val="bottom"/>
            <w:hideMark/>
          </w:tcPr>
          <w:p w14:paraId="478E36A8" w14:textId="77777777" w:rsidR="002949E2" w:rsidRPr="004F745F" w:rsidRDefault="002949E2" w:rsidP="009B3010">
            <w:pPr>
              <w:jc w:val="right"/>
              <w:rPr>
                <w:sz w:val="20"/>
                <w:szCs w:val="20"/>
              </w:rPr>
            </w:pPr>
            <w:r w:rsidRPr="004F745F">
              <w:rPr>
                <w:sz w:val="20"/>
                <w:szCs w:val="20"/>
              </w:rPr>
              <w:t>3.711</w:t>
            </w:r>
          </w:p>
        </w:tc>
        <w:tc>
          <w:tcPr>
            <w:tcW w:w="0" w:type="auto"/>
            <w:shd w:val="clear" w:color="auto" w:fill="auto"/>
            <w:tcMar>
              <w:left w:w="28" w:type="dxa"/>
              <w:right w:w="28" w:type="dxa"/>
            </w:tcMar>
            <w:vAlign w:val="bottom"/>
            <w:hideMark/>
          </w:tcPr>
          <w:p w14:paraId="35D3AD6A"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4B081F2" w14:textId="275C7561" w:rsidR="002949E2" w:rsidRPr="004F745F" w:rsidRDefault="002949E2" w:rsidP="009B3010">
            <w:pPr>
              <w:jc w:val="right"/>
              <w:rPr>
                <w:sz w:val="20"/>
                <w:szCs w:val="20"/>
              </w:rPr>
            </w:pPr>
            <w:r w:rsidRPr="004F745F">
              <w:rPr>
                <w:sz w:val="20"/>
                <w:szCs w:val="20"/>
              </w:rPr>
              <w:t xml:space="preserve">            -</w:t>
            </w:r>
          </w:p>
        </w:tc>
      </w:tr>
      <w:tr w:rsidR="004F745F" w:rsidRPr="004F745F" w14:paraId="18373A01" w14:textId="77777777" w:rsidTr="00E077DC">
        <w:trPr>
          <w:cantSplit/>
        </w:trPr>
        <w:tc>
          <w:tcPr>
            <w:tcW w:w="0" w:type="auto"/>
            <w:shd w:val="clear" w:color="auto" w:fill="auto"/>
            <w:noWrap/>
            <w:tcMar>
              <w:left w:w="28" w:type="dxa"/>
              <w:right w:w="28" w:type="dxa"/>
            </w:tcMar>
            <w:hideMark/>
          </w:tcPr>
          <w:p w14:paraId="207389D3"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0B7B26CB"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0E8BE3A2" w14:textId="77777777" w:rsidR="002949E2" w:rsidRPr="004F745F" w:rsidRDefault="002949E2" w:rsidP="009B3010">
            <w:pPr>
              <w:jc w:val="right"/>
              <w:rPr>
                <w:sz w:val="20"/>
                <w:szCs w:val="20"/>
              </w:rPr>
            </w:pPr>
            <w:r w:rsidRPr="004F745F">
              <w:rPr>
                <w:sz w:val="20"/>
                <w:szCs w:val="20"/>
              </w:rPr>
              <w:t>3.711</w:t>
            </w:r>
          </w:p>
        </w:tc>
        <w:tc>
          <w:tcPr>
            <w:tcW w:w="0" w:type="auto"/>
            <w:shd w:val="clear" w:color="auto" w:fill="auto"/>
            <w:tcMar>
              <w:left w:w="28" w:type="dxa"/>
              <w:right w:w="28" w:type="dxa"/>
            </w:tcMar>
            <w:vAlign w:val="bottom"/>
            <w:hideMark/>
          </w:tcPr>
          <w:p w14:paraId="27A885EF" w14:textId="77777777" w:rsidR="002949E2" w:rsidRPr="004F745F" w:rsidRDefault="002949E2" w:rsidP="009B3010">
            <w:pPr>
              <w:jc w:val="right"/>
              <w:rPr>
                <w:sz w:val="20"/>
                <w:szCs w:val="20"/>
              </w:rPr>
            </w:pPr>
            <w:r w:rsidRPr="004F745F">
              <w:rPr>
                <w:sz w:val="20"/>
                <w:szCs w:val="20"/>
              </w:rPr>
              <w:t>3.711</w:t>
            </w:r>
          </w:p>
        </w:tc>
        <w:tc>
          <w:tcPr>
            <w:tcW w:w="0" w:type="auto"/>
            <w:shd w:val="clear" w:color="auto" w:fill="auto"/>
            <w:tcMar>
              <w:left w:w="28" w:type="dxa"/>
              <w:right w:w="28" w:type="dxa"/>
            </w:tcMar>
            <w:vAlign w:val="bottom"/>
            <w:hideMark/>
          </w:tcPr>
          <w:p w14:paraId="0726F1A0"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C104BC2" w14:textId="75DF30C7" w:rsidR="002949E2" w:rsidRPr="004F745F" w:rsidRDefault="002949E2" w:rsidP="009B3010">
            <w:pPr>
              <w:jc w:val="right"/>
              <w:rPr>
                <w:sz w:val="20"/>
                <w:szCs w:val="20"/>
              </w:rPr>
            </w:pPr>
            <w:r w:rsidRPr="004F745F">
              <w:rPr>
                <w:sz w:val="20"/>
                <w:szCs w:val="20"/>
              </w:rPr>
              <w:t xml:space="preserve">            -</w:t>
            </w:r>
          </w:p>
        </w:tc>
      </w:tr>
      <w:tr w:rsidR="004F745F" w:rsidRPr="004F745F" w14:paraId="05A1F7BE" w14:textId="77777777" w:rsidTr="00E077DC">
        <w:trPr>
          <w:cantSplit/>
        </w:trPr>
        <w:tc>
          <w:tcPr>
            <w:tcW w:w="0" w:type="auto"/>
            <w:shd w:val="clear" w:color="auto" w:fill="auto"/>
            <w:noWrap/>
            <w:tcMar>
              <w:left w:w="28" w:type="dxa"/>
              <w:right w:w="28" w:type="dxa"/>
            </w:tcMar>
            <w:hideMark/>
          </w:tcPr>
          <w:p w14:paraId="687B4EE9" w14:textId="77777777" w:rsidR="002949E2" w:rsidRPr="004F745F" w:rsidRDefault="002949E2" w:rsidP="009B3010">
            <w:pPr>
              <w:rPr>
                <w:sz w:val="20"/>
                <w:szCs w:val="20"/>
              </w:rPr>
            </w:pPr>
            <w:r w:rsidRPr="004F745F">
              <w:rPr>
                <w:sz w:val="20"/>
                <w:szCs w:val="20"/>
              </w:rPr>
              <w:t>35</w:t>
            </w:r>
          </w:p>
        </w:tc>
        <w:tc>
          <w:tcPr>
            <w:tcW w:w="0" w:type="auto"/>
            <w:shd w:val="clear" w:color="auto" w:fill="auto"/>
            <w:tcMar>
              <w:left w:w="28" w:type="dxa"/>
              <w:right w:w="28" w:type="dxa"/>
            </w:tcMar>
            <w:hideMark/>
          </w:tcPr>
          <w:p w14:paraId="5D8F2DD0" w14:textId="77777777" w:rsidR="002949E2" w:rsidRPr="004F745F" w:rsidRDefault="002949E2" w:rsidP="009B3010">
            <w:pPr>
              <w:rPr>
                <w:sz w:val="20"/>
                <w:szCs w:val="20"/>
              </w:rPr>
            </w:pPr>
            <w:r w:rsidRPr="004F745F">
              <w:rPr>
                <w:sz w:val="20"/>
                <w:szCs w:val="20"/>
              </w:rPr>
              <w:t>Subvencije</w:t>
            </w:r>
          </w:p>
        </w:tc>
        <w:tc>
          <w:tcPr>
            <w:tcW w:w="0" w:type="auto"/>
            <w:shd w:val="clear" w:color="auto" w:fill="auto"/>
            <w:tcMar>
              <w:left w:w="28" w:type="dxa"/>
              <w:right w:w="28" w:type="dxa"/>
            </w:tcMar>
            <w:vAlign w:val="bottom"/>
            <w:hideMark/>
          </w:tcPr>
          <w:p w14:paraId="58DD775A" w14:textId="77777777" w:rsidR="002949E2" w:rsidRPr="004F745F" w:rsidRDefault="002949E2" w:rsidP="009B3010">
            <w:pPr>
              <w:jc w:val="right"/>
              <w:rPr>
                <w:sz w:val="20"/>
                <w:szCs w:val="20"/>
              </w:rPr>
            </w:pPr>
            <w:r w:rsidRPr="004F745F">
              <w:rPr>
                <w:sz w:val="20"/>
                <w:szCs w:val="20"/>
              </w:rPr>
              <w:t>3.711</w:t>
            </w:r>
          </w:p>
        </w:tc>
        <w:tc>
          <w:tcPr>
            <w:tcW w:w="0" w:type="auto"/>
            <w:shd w:val="clear" w:color="auto" w:fill="auto"/>
            <w:tcMar>
              <w:left w:w="28" w:type="dxa"/>
              <w:right w:w="28" w:type="dxa"/>
            </w:tcMar>
            <w:vAlign w:val="bottom"/>
            <w:hideMark/>
          </w:tcPr>
          <w:p w14:paraId="43389C06" w14:textId="77777777" w:rsidR="002949E2" w:rsidRPr="004F745F" w:rsidRDefault="002949E2" w:rsidP="009B3010">
            <w:pPr>
              <w:jc w:val="right"/>
              <w:rPr>
                <w:sz w:val="20"/>
                <w:szCs w:val="20"/>
              </w:rPr>
            </w:pPr>
            <w:r w:rsidRPr="004F745F">
              <w:rPr>
                <w:sz w:val="20"/>
                <w:szCs w:val="20"/>
              </w:rPr>
              <w:t>3.711</w:t>
            </w:r>
          </w:p>
        </w:tc>
        <w:tc>
          <w:tcPr>
            <w:tcW w:w="0" w:type="auto"/>
            <w:shd w:val="clear" w:color="auto" w:fill="auto"/>
            <w:tcMar>
              <w:left w:w="28" w:type="dxa"/>
              <w:right w:w="28" w:type="dxa"/>
            </w:tcMar>
            <w:vAlign w:val="bottom"/>
            <w:hideMark/>
          </w:tcPr>
          <w:p w14:paraId="6DC67455"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169DF21" w14:textId="741A1B66" w:rsidR="002949E2" w:rsidRPr="004F745F" w:rsidRDefault="002949E2" w:rsidP="009B3010">
            <w:pPr>
              <w:jc w:val="right"/>
              <w:rPr>
                <w:sz w:val="20"/>
                <w:szCs w:val="20"/>
              </w:rPr>
            </w:pPr>
            <w:r w:rsidRPr="004F745F">
              <w:rPr>
                <w:sz w:val="20"/>
                <w:szCs w:val="20"/>
              </w:rPr>
              <w:t xml:space="preserve">            -</w:t>
            </w:r>
          </w:p>
        </w:tc>
      </w:tr>
      <w:tr w:rsidR="004F745F" w:rsidRPr="004F745F" w14:paraId="5436824A" w14:textId="77777777" w:rsidTr="00E077DC">
        <w:trPr>
          <w:cantSplit/>
        </w:trPr>
        <w:tc>
          <w:tcPr>
            <w:tcW w:w="0" w:type="auto"/>
            <w:shd w:val="clear" w:color="auto" w:fill="auto"/>
            <w:noWrap/>
            <w:tcMar>
              <w:left w:w="28" w:type="dxa"/>
              <w:right w:w="28" w:type="dxa"/>
            </w:tcMar>
            <w:hideMark/>
          </w:tcPr>
          <w:p w14:paraId="5DEF2D80" w14:textId="77777777" w:rsidR="002949E2" w:rsidRPr="004F745F" w:rsidRDefault="002949E2" w:rsidP="009B3010">
            <w:pPr>
              <w:rPr>
                <w:sz w:val="20"/>
                <w:szCs w:val="20"/>
              </w:rPr>
            </w:pPr>
            <w:r w:rsidRPr="004F745F">
              <w:rPr>
                <w:sz w:val="20"/>
                <w:szCs w:val="20"/>
              </w:rPr>
              <w:t>352</w:t>
            </w:r>
          </w:p>
        </w:tc>
        <w:tc>
          <w:tcPr>
            <w:tcW w:w="0" w:type="auto"/>
            <w:shd w:val="clear" w:color="auto" w:fill="auto"/>
            <w:tcMar>
              <w:left w:w="28" w:type="dxa"/>
              <w:right w:w="28" w:type="dxa"/>
            </w:tcMar>
            <w:hideMark/>
          </w:tcPr>
          <w:p w14:paraId="3BB15E58" w14:textId="77777777" w:rsidR="002949E2" w:rsidRPr="004F745F" w:rsidRDefault="002949E2" w:rsidP="009B3010">
            <w:pPr>
              <w:rPr>
                <w:sz w:val="20"/>
                <w:szCs w:val="20"/>
              </w:rPr>
            </w:pPr>
            <w:r w:rsidRPr="004F745F">
              <w:rPr>
                <w:sz w:val="20"/>
                <w:szCs w:val="20"/>
              </w:rPr>
              <w:t>Subvencije trgovačkim društvima, zadrugama, poljoprivrednicima i obrtnicima izvan javnog sektora</w:t>
            </w:r>
          </w:p>
        </w:tc>
        <w:tc>
          <w:tcPr>
            <w:tcW w:w="0" w:type="auto"/>
            <w:shd w:val="clear" w:color="auto" w:fill="auto"/>
            <w:tcMar>
              <w:left w:w="28" w:type="dxa"/>
              <w:right w:w="28" w:type="dxa"/>
            </w:tcMar>
            <w:vAlign w:val="bottom"/>
            <w:hideMark/>
          </w:tcPr>
          <w:p w14:paraId="1E7D1D7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0DFA98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F789230"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F8D20F7" w14:textId="3B4B062B" w:rsidR="002949E2" w:rsidRPr="004F745F" w:rsidRDefault="002949E2" w:rsidP="009B3010">
            <w:pPr>
              <w:jc w:val="right"/>
              <w:rPr>
                <w:sz w:val="20"/>
                <w:szCs w:val="20"/>
              </w:rPr>
            </w:pPr>
            <w:r w:rsidRPr="004F745F">
              <w:rPr>
                <w:sz w:val="20"/>
                <w:szCs w:val="20"/>
              </w:rPr>
              <w:t> </w:t>
            </w:r>
          </w:p>
        </w:tc>
      </w:tr>
      <w:tr w:rsidR="004F745F" w:rsidRPr="004F745F" w14:paraId="32E17A82" w14:textId="77777777" w:rsidTr="00E077DC">
        <w:trPr>
          <w:cantSplit/>
        </w:trPr>
        <w:tc>
          <w:tcPr>
            <w:tcW w:w="0" w:type="auto"/>
            <w:shd w:val="clear" w:color="auto" w:fill="auto"/>
            <w:noWrap/>
            <w:tcMar>
              <w:left w:w="28" w:type="dxa"/>
              <w:right w:w="28" w:type="dxa"/>
            </w:tcMar>
            <w:hideMark/>
          </w:tcPr>
          <w:p w14:paraId="5C93FD9E" w14:textId="77777777" w:rsidR="002949E2" w:rsidRPr="004F745F" w:rsidRDefault="002949E2" w:rsidP="009B3010">
            <w:pPr>
              <w:rPr>
                <w:sz w:val="20"/>
                <w:szCs w:val="20"/>
              </w:rPr>
            </w:pPr>
            <w:r w:rsidRPr="004F745F">
              <w:rPr>
                <w:sz w:val="20"/>
                <w:szCs w:val="20"/>
              </w:rPr>
              <w:t>3522</w:t>
            </w:r>
          </w:p>
        </w:tc>
        <w:tc>
          <w:tcPr>
            <w:tcW w:w="0" w:type="auto"/>
            <w:shd w:val="clear" w:color="auto" w:fill="auto"/>
            <w:tcMar>
              <w:left w:w="28" w:type="dxa"/>
              <w:right w:w="28" w:type="dxa"/>
            </w:tcMar>
            <w:hideMark/>
          </w:tcPr>
          <w:p w14:paraId="34757C3A" w14:textId="77777777" w:rsidR="002949E2" w:rsidRPr="004F745F" w:rsidRDefault="002949E2" w:rsidP="009B3010">
            <w:pPr>
              <w:rPr>
                <w:sz w:val="20"/>
                <w:szCs w:val="20"/>
              </w:rPr>
            </w:pPr>
            <w:r w:rsidRPr="004F745F">
              <w:rPr>
                <w:sz w:val="20"/>
                <w:szCs w:val="20"/>
              </w:rPr>
              <w:t>Subvencije trgovačkim društvima i zadrugama izvan javnog sektora</w:t>
            </w:r>
          </w:p>
        </w:tc>
        <w:tc>
          <w:tcPr>
            <w:tcW w:w="0" w:type="auto"/>
            <w:shd w:val="clear" w:color="auto" w:fill="auto"/>
            <w:tcMar>
              <w:left w:w="28" w:type="dxa"/>
              <w:right w:w="28" w:type="dxa"/>
            </w:tcMar>
            <w:vAlign w:val="bottom"/>
            <w:hideMark/>
          </w:tcPr>
          <w:p w14:paraId="1A2B912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46BE44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A21353D"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704168A" w14:textId="39AC94A2" w:rsidR="002949E2" w:rsidRPr="004F745F" w:rsidRDefault="002949E2" w:rsidP="009B3010">
            <w:pPr>
              <w:jc w:val="right"/>
              <w:rPr>
                <w:sz w:val="20"/>
                <w:szCs w:val="20"/>
              </w:rPr>
            </w:pPr>
            <w:r w:rsidRPr="004F745F">
              <w:rPr>
                <w:sz w:val="20"/>
                <w:szCs w:val="20"/>
              </w:rPr>
              <w:t> </w:t>
            </w:r>
          </w:p>
        </w:tc>
      </w:tr>
      <w:tr w:rsidR="004F745F" w:rsidRPr="004F745F" w14:paraId="61F5C6F4" w14:textId="77777777" w:rsidTr="00E077DC">
        <w:trPr>
          <w:cantSplit/>
        </w:trPr>
        <w:tc>
          <w:tcPr>
            <w:tcW w:w="0" w:type="auto"/>
            <w:shd w:val="clear" w:color="auto" w:fill="auto"/>
            <w:noWrap/>
            <w:tcMar>
              <w:left w:w="28" w:type="dxa"/>
              <w:right w:w="28" w:type="dxa"/>
            </w:tcMar>
            <w:hideMark/>
          </w:tcPr>
          <w:p w14:paraId="3281491B"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24DE7271"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04D9268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9A7DBD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7A995E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FE9A899" w14:textId="1983FC54" w:rsidR="002949E2" w:rsidRPr="004F745F" w:rsidRDefault="002949E2" w:rsidP="009B3010">
            <w:pPr>
              <w:jc w:val="right"/>
              <w:rPr>
                <w:sz w:val="20"/>
                <w:szCs w:val="20"/>
              </w:rPr>
            </w:pPr>
            <w:r w:rsidRPr="004F745F">
              <w:rPr>
                <w:sz w:val="20"/>
                <w:szCs w:val="20"/>
              </w:rPr>
              <w:t> </w:t>
            </w:r>
          </w:p>
        </w:tc>
      </w:tr>
      <w:tr w:rsidR="004F745F" w:rsidRPr="004F745F" w14:paraId="602FE844" w14:textId="77777777" w:rsidTr="00E077DC">
        <w:trPr>
          <w:cantSplit/>
        </w:trPr>
        <w:tc>
          <w:tcPr>
            <w:tcW w:w="0" w:type="auto"/>
            <w:shd w:val="clear" w:color="auto" w:fill="auto"/>
            <w:noWrap/>
            <w:tcMar>
              <w:left w:w="28" w:type="dxa"/>
              <w:right w:w="28" w:type="dxa"/>
            </w:tcMar>
            <w:hideMark/>
          </w:tcPr>
          <w:p w14:paraId="6A766706" w14:textId="77777777" w:rsidR="002949E2" w:rsidRPr="004F745F" w:rsidRDefault="002949E2" w:rsidP="009B3010">
            <w:pPr>
              <w:rPr>
                <w:b/>
                <w:bCs/>
                <w:sz w:val="20"/>
                <w:szCs w:val="20"/>
              </w:rPr>
            </w:pPr>
            <w:r w:rsidRPr="004F745F">
              <w:rPr>
                <w:b/>
                <w:bCs/>
                <w:sz w:val="20"/>
                <w:szCs w:val="20"/>
              </w:rPr>
              <w:t>Program 3018</w:t>
            </w:r>
          </w:p>
        </w:tc>
        <w:tc>
          <w:tcPr>
            <w:tcW w:w="0" w:type="auto"/>
            <w:shd w:val="clear" w:color="auto" w:fill="auto"/>
            <w:tcMar>
              <w:left w:w="28" w:type="dxa"/>
              <w:right w:w="28" w:type="dxa"/>
            </w:tcMar>
            <w:hideMark/>
          </w:tcPr>
          <w:p w14:paraId="5B5B41CC" w14:textId="77777777" w:rsidR="002949E2" w:rsidRPr="004F745F" w:rsidRDefault="002949E2" w:rsidP="009B3010">
            <w:pPr>
              <w:rPr>
                <w:b/>
                <w:bCs/>
                <w:sz w:val="20"/>
                <w:szCs w:val="20"/>
              </w:rPr>
            </w:pPr>
            <w:r w:rsidRPr="004F745F">
              <w:rPr>
                <w:b/>
                <w:bCs/>
                <w:sz w:val="20"/>
                <w:szCs w:val="20"/>
              </w:rPr>
              <w:t>GOSPODARENJE ENERGIJOM</w:t>
            </w:r>
          </w:p>
        </w:tc>
        <w:tc>
          <w:tcPr>
            <w:tcW w:w="0" w:type="auto"/>
            <w:shd w:val="clear" w:color="auto" w:fill="auto"/>
            <w:tcMar>
              <w:left w:w="28" w:type="dxa"/>
              <w:right w:w="28" w:type="dxa"/>
            </w:tcMar>
            <w:vAlign w:val="bottom"/>
            <w:hideMark/>
          </w:tcPr>
          <w:p w14:paraId="56F8092C" w14:textId="77777777" w:rsidR="002949E2" w:rsidRPr="004F745F" w:rsidRDefault="002949E2" w:rsidP="009B3010">
            <w:pPr>
              <w:jc w:val="right"/>
              <w:rPr>
                <w:b/>
                <w:bCs/>
                <w:sz w:val="20"/>
                <w:szCs w:val="20"/>
              </w:rPr>
            </w:pPr>
            <w:r w:rsidRPr="004F745F">
              <w:rPr>
                <w:b/>
                <w:bCs/>
                <w:sz w:val="20"/>
                <w:szCs w:val="20"/>
              </w:rPr>
              <w:t>456.118</w:t>
            </w:r>
          </w:p>
        </w:tc>
        <w:tc>
          <w:tcPr>
            <w:tcW w:w="0" w:type="auto"/>
            <w:shd w:val="clear" w:color="auto" w:fill="auto"/>
            <w:tcMar>
              <w:left w:w="28" w:type="dxa"/>
              <w:right w:w="28" w:type="dxa"/>
            </w:tcMar>
            <w:vAlign w:val="bottom"/>
            <w:hideMark/>
          </w:tcPr>
          <w:p w14:paraId="0484C391" w14:textId="77777777" w:rsidR="002949E2" w:rsidRPr="004F745F" w:rsidRDefault="002949E2" w:rsidP="009B3010">
            <w:pPr>
              <w:jc w:val="right"/>
              <w:rPr>
                <w:b/>
                <w:bCs/>
                <w:sz w:val="20"/>
                <w:szCs w:val="20"/>
              </w:rPr>
            </w:pPr>
            <w:r w:rsidRPr="004F745F">
              <w:rPr>
                <w:b/>
                <w:bCs/>
                <w:sz w:val="20"/>
                <w:szCs w:val="20"/>
              </w:rPr>
              <w:t>456.118</w:t>
            </w:r>
          </w:p>
        </w:tc>
        <w:tc>
          <w:tcPr>
            <w:tcW w:w="0" w:type="auto"/>
            <w:shd w:val="clear" w:color="auto" w:fill="auto"/>
            <w:tcMar>
              <w:left w:w="28" w:type="dxa"/>
              <w:right w:w="28" w:type="dxa"/>
            </w:tcMar>
            <w:vAlign w:val="bottom"/>
            <w:hideMark/>
          </w:tcPr>
          <w:p w14:paraId="744F3856" w14:textId="77777777" w:rsidR="002949E2" w:rsidRPr="004F745F" w:rsidRDefault="002949E2" w:rsidP="009B3010">
            <w:pPr>
              <w:jc w:val="right"/>
              <w:rPr>
                <w:b/>
                <w:bCs/>
                <w:sz w:val="20"/>
                <w:szCs w:val="20"/>
              </w:rPr>
            </w:pPr>
            <w:r w:rsidRPr="004F745F">
              <w:rPr>
                <w:b/>
                <w:bCs/>
                <w:sz w:val="20"/>
                <w:szCs w:val="20"/>
              </w:rPr>
              <w:t>16.989,55</w:t>
            </w:r>
          </w:p>
        </w:tc>
        <w:tc>
          <w:tcPr>
            <w:tcW w:w="0" w:type="auto"/>
            <w:shd w:val="clear" w:color="auto" w:fill="auto"/>
            <w:tcMar>
              <w:left w:w="28" w:type="dxa"/>
              <w:right w:w="28" w:type="dxa"/>
            </w:tcMar>
            <w:vAlign w:val="bottom"/>
            <w:hideMark/>
          </w:tcPr>
          <w:p w14:paraId="1E3130F5" w14:textId="31D6E398" w:rsidR="002949E2" w:rsidRPr="004F745F" w:rsidRDefault="002949E2" w:rsidP="009B3010">
            <w:pPr>
              <w:jc w:val="right"/>
              <w:rPr>
                <w:sz w:val="20"/>
                <w:szCs w:val="20"/>
              </w:rPr>
            </w:pPr>
            <w:r w:rsidRPr="004F745F">
              <w:rPr>
                <w:b/>
                <w:bCs/>
                <w:sz w:val="20"/>
                <w:szCs w:val="20"/>
              </w:rPr>
              <w:t>3,72</w:t>
            </w:r>
          </w:p>
        </w:tc>
      </w:tr>
      <w:tr w:rsidR="004F745F" w:rsidRPr="004F745F" w14:paraId="29031E95" w14:textId="77777777" w:rsidTr="00E077DC">
        <w:trPr>
          <w:cantSplit/>
        </w:trPr>
        <w:tc>
          <w:tcPr>
            <w:tcW w:w="0" w:type="auto"/>
            <w:shd w:val="clear" w:color="auto" w:fill="auto"/>
            <w:noWrap/>
            <w:tcMar>
              <w:left w:w="28" w:type="dxa"/>
              <w:right w:w="28" w:type="dxa"/>
            </w:tcMar>
            <w:hideMark/>
          </w:tcPr>
          <w:p w14:paraId="5B150254" w14:textId="77777777" w:rsidR="002949E2" w:rsidRPr="004F745F" w:rsidRDefault="002949E2" w:rsidP="009B3010">
            <w:pPr>
              <w:rPr>
                <w:sz w:val="20"/>
                <w:szCs w:val="20"/>
              </w:rPr>
            </w:pPr>
            <w:r w:rsidRPr="004F745F">
              <w:rPr>
                <w:sz w:val="20"/>
                <w:szCs w:val="20"/>
              </w:rPr>
              <w:t>K 3018 01</w:t>
            </w:r>
          </w:p>
        </w:tc>
        <w:tc>
          <w:tcPr>
            <w:tcW w:w="0" w:type="auto"/>
            <w:shd w:val="clear" w:color="auto" w:fill="auto"/>
            <w:tcMar>
              <w:left w:w="28" w:type="dxa"/>
              <w:right w:w="28" w:type="dxa"/>
            </w:tcMar>
            <w:hideMark/>
          </w:tcPr>
          <w:p w14:paraId="50073D50" w14:textId="77777777" w:rsidR="002949E2" w:rsidRPr="004F745F" w:rsidRDefault="002949E2" w:rsidP="009B3010">
            <w:pPr>
              <w:rPr>
                <w:sz w:val="20"/>
                <w:szCs w:val="20"/>
              </w:rPr>
            </w:pPr>
            <w:r w:rsidRPr="004F745F">
              <w:rPr>
                <w:sz w:val="20"/>
                <w:szCs w:val="20"/>
              </w:rPr>
              <w:t>ENERGETSKA UČINKOVITOST</w:t>
            </w:r>
          </w:p>
        </w:tc>
        <w:tc>
          <w:tcPr>
            <w:tcW w:w="0" w:type="auto"/>
            <w:shd w:val="clear" w:color="auto" w:fill="auto"/>
            <w:tcMar>
              <w:left w:w="28" w:type="dxa"/>
              <w:right w:w="28" w:type="dxa"/>
            </w:tcMar>
            <w:vAlign w:val="bottom"/>
            <w:hideMark/>
          </w:tcPr>
          <w:p w14:paraId="40C7F603" w14:textId="77777777" w:rsidR="002949E2" w:rsidRPr="004F745F" w:rsidRDefault="002949E2" w:rsidP="009B3010">
            <w:pPr>
              <w:jc w:val="right"/>
              <w:rPr>
                <w:sz w:val="20"/>
                <w:szCs w:val="20"/>
              </w:rPr>
            </w:pPr>
            <w:r w:rsidRPr="004F745F">
              <w:rPr>
                <w:sz w:val="20"/>
                <w:szCs w:val="20"/>
              </w:rPr>
              <w:t>456.118</w:t>
            </w:r>
          </w:p>
        </w:tc>
        <w:tc>
          <w:tcPr>
            <w:tcW w:w="0" w:type="auto"/>
            <w:shd w:val="clear" w:color="auto" w:fill="auto"/>
            <w:tcMar>
              <w:left w:w="28" w:type="dxa"/>
              <w:right w:w="28" w:type="dxa"/>
            </w:tcMar>
            <w:vAlign w:val="bottom"/>
            <w:hideMark/>
          </w:tcPr>
          <w:p w14:paraId="5235A3A9" w14:textId="77777777" w:rsidR="002949E2" w:rsidRPr="004F745F" w:rsidRDefault="002949E2" w:rsidP="009B3010">
            <w:pPr>
              <w:jc w:val="right"/>
              <w:rPr>
                <w:sz w:val="20"/>
                <w:szCs w:val="20"/>
              </w:rPr>
            </w:pPr>
            <w:r w:rsidRPr="004F745F">
              <w:rPr>
                <w:sz w:val="20"/>
                <w:szCs w:val="20"/>
              </w:rPr>
              <w:t>456.118</w:t>
            </w:r>
          </w:p>
        </w:tc>
        <w:tc>
          <w:tcPr>
            <w:tcW w:w="0" w:type="auto"/>
            <w:shd w:val="clear" w:color="auto" w:fill="auto"/>
            <w:tcMar>
              <w:left w:w="28" w:type="dxa"/>
              <w:right w:w="28" w:type="dxa"/>
            </w:tcMar>
            <w:vAlign w:val="bottom"/>
            <w:hideMark/>
          </w:tcPr>
          <w:p w14:paraId="6ED46AAD" w14:textId="77777777" w:rsidR="002949E2" w:rsidRPr="004F745F" w:rsidRDefault="002949E2" w:rsidP="009B3010">
            <w:pPr>
              <w:jc w:val="right"/>
              <w:rPr>
                <w:sz w:val="20"/>
                <w:szCs w:val="20"/>
              </w:rPr>
            </w:pPr>
            <w:r w:rsidRPr="004F745F">
              <w:rPr>
                <w:sz w:val="20"/>
                <w:szCs w:val="20"/>
              </w:rPr>
              <w:t>16.989,55</w:t>
            </w:r>
          </w:p>
        </w:tc>
        <w:tc>
          <w:tcPr>
            <w:tcW w:w="0" w:type="auto"/>
            <w:shd w:val="clear" w:color="auto" w:fill="auto"/>
            <w:tcMar>
              <w:left w:w="28" w:type="dxa"/>
              <w:right w:w="28" w:type="dxa"/>
            </w:tcMar>
            <w:vAlign w:val="center"/>
            <w:hideMark/>
          </w:tcPr>
          <w:p w14:paraId="660D5858" w14:textId="627E286B" w:rsidR="002949E2" w:rsidRPr="004F745F" w:rsidRDefault="002949E2" w:rsidP="009B3010">
            <w:pPr>
              <w:jc w:val="right"/>
              <w:rPr>
                <w:sz w:val="20"/>
                <w:szCs w:val="20"/>
              </w:rPr>
            </w:pPr>
            <w:r w:rsidRPr="004F745F">
              <w:rPr>
                <w:sz w:val="20"/>
                <w:szCs w:val="20"/>
              </w:rPr>
              <w:t>3,72</w:t>
            </w:r>
          </w:p>
        </w:tc>
      </w:tr>
      <w:tr w:rsidR="004F745F" w:rsidRPr="004F745F" w14:paraId="482B84E1" w14:textId="77777777" w:rsidTr="00E077DC">
        <w:trPr>
          <w:cantSplit/>
        </w:trPr>
        <w:tc>
          <w:tcPr>
            <w:tcW w:w="0" w:type="auto"/>
            <w:shd w:val="clear" w:color="auto" w:fill="auto"/>
            <w:noWrap/>
            <w:tcMar>
              <w:left w:w="28" w:type="dxa"/>
              <w:right w:w="28" w:type="dxa"/>
            </w:tcMar>
            <w:hideMark/>
          </w:tcPr>
          <w:p w14:paraId="0F96A16B"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20BB4A95"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4C28FF42" w14:textId="77777777" w:rsidR="002949E2" w:rsidRPr="004F745F" w:rsidRDefault="002949E2" w:rsidP="009B3010">
            <w:pPr>
              <w:jc w:val="right"/>
              <w:rPr>
                <w:sz w:val="20"/>
                <w:szCs w:val="20"/>
              </w:rPr>
            </w:pPr>
            <w:r w:rsidRPr="004F745F">
              <w:rPr>
                <w:sz w:val="20"/>
                <w:szCs w:val="20"/>
              </w:rPr>
              <w:t>175.191</w:t>
            </w:r>
          </w:p>
        </w:tc>
        <w:tc>
          <w:tcPr>
            <w:tcW w:w="0" w:type="auto"/>
            <w:shd w:val="clear" w:color="auto" w:fill="auto"/>
            <w:tcMar>
              <w:left w:w="28" w:type="dxa"/>
              <w:right w:w="28" w:type="dxa"/>
            </w:tcMar>
            <w:vAlign w:val="bottom"/>
            <w:hideMark/>
          </w:tcPr>
          <w:p w14:paraId="5BD56B9B" w14:textId="77777777" w:rsidR="002949E2" w:rsidRPr="004F745F" w:rsidRDefault="002949E2" w:rsidP="009B3010">
            <w:pPr>
              <w:jc w:val="right"/>
              <w:rPr>
                <w:sz w:val="20"/>
                <w:szCs w:val="20"/>
              </w:rPr>
            </w:pPr>
            <w:r w:rsidRPr="004F745F">
              <w:rPr>
                <w:sz w:val="20"/>
                <w:szCs w:val="20"/>
              </w:rPr>
              <w:t>175.191</w:t>
            </w:r>
          </w:p>
        </w:tc>
        <w:tc>
          <w:tcPr>
            <w:tcW w:w="0" w:type="auto"/>
            <w:shd w:val="clear" w:color="auto" w:fill="auto"/>
            <w:tcMar>
              <w:left w:w="28" w:type="dxa"/>
              <w:right w:w="28" w:type="dxa"/>
            </w:tcMar>
            <w:vAlign w:val="bottom"/>
            <w:hideMark/>
          </w:tcPr>
          <w:p w14:paraId="258DF0FA" w14:textId="77777777" w:rsidR="002949E2" w:rsidRPr="004F745F" w:rsidRDefault="002949E2" w:rsidP="009B3010">
            <w:pPr>
              <w:jc w:val="right"/>
              <w:rPr>
                <w:sz w:val="20"/>
                <w:szCs w:val="20"/>
              </w:rPr>
            </w:pPr>
            <w:r w:rsidRPr="004F745F">
              <w:rPr>
                <w:sz w:val="20"/>
                <w:szCs w:val="20"/>
              </w:rPr>
              <w:t>16.989,55</w:t>
            </w:r>
          </w:p>
        </w:tc>
        <w:tc>
          <w:tcPr>
            <w:tcW w:w="0" w:type="auto"/>
            <w:shd w:val="clear" w:color="auto" w:fill="auto"/>
            <w:tcMar>
              <w:left w:w="28" w:type="dxa"/>
              <w:right w:w="28" w:type="dxa"/>
            </w:tcMar>
            <w:vAlign w:val="bottom"/>
            <w:hideMark/>
          </w:tcPr>
          <w:p w14:paraId="51626E3A" w14:textId="0EB09AD4" w:rsidR="002949E2" w:rsidRPr="004F745F" w:rsidRDefault="002949E2" w:rsidP="009B3010">
            <w:pPr>
              <w:jc w:val="right"/>
              <w:rPr>
                <w:sz w:val="20"/>
                <w:szCs w:val="20"/>
              </w:rPr>
            </w:pPr>
            <w:r w:rsidRPr="004F745F">
              <w:rPr>
                <w:sz w:val="20"/>
                <w:szCs w:val="20"/>
              </w:rPr>
              <w:t>9,70</w:t>
            </w:r>
          </w:p>
        </w:tc>
      </w:tr>
      <w:tr w:rsidR="004F745F" w:rsidRPr="004F745F" w14:paraId="1968023F" w14:textId="77777777" w:rsidTr="00E077DC">
        <w:trPr>
          <w:cantSplit/>
        </w:trPr>
        <w:tc>
          <w:tcPr>
            <w:tcW w:w="0" w:type="auto"/>
            <w:shd w:val="clear" w:color="auto" w:fill="auto"/>
            <w:noWrap/>
            <w:tcMar>
              <w:left w:w="28" w:type="dxa"/>
              <w:right w:w="28" w:type="dxa"/>
            </w:tcMar>
            <w:hideMark/>
          </w:tcPr>
          <w:p w14:paraId="2D93B506"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169462E7"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55A2E27A" w14:textId="77777777" w:rsidR="002949E2" w:rsidRPr="004F745F" w:rsidRDefault="002949E2" w:rsidP="009B3010">
            <w:pPr>
              <w:jc w:val="right"/>
              <w:rPr>
                <w:sz w:val="20"/>
                <w:szCs w:val="20"/>
              </w:rPr>
            </w:pPr>
            <w:r w:rsidRPr="004F745F">
              <w:rPr>
                <w:sz w:val="20"/>
                <w:szCs w:val="20"/>
              </w:rPr>
              <w:t>42.471</w:t>
            </w:r>
          </w:p>
        </w:tc>
        <w:tc>
          <w:tcPr>
            <w:tcW w:w="0" w:type="auto"/>
            <w:shd w:val="clear" w:color="auto" w:fill="auto"/>
            <w:tcMar>
              <w:left w:w="28" w:type="dxa"/>
              <w:right w:w="28" w:type="dxa"/>
            </w:tcMar>
            <w:vAlign w:val="bottom"/>
            <w:hideMark/>
          </w:tcPr>
          <w:p w14:paraId="64D742C0" w14:textId="77777777" w:rsidR="002949E2" w:rsidRPr="004F745F" w:rsidRDefault="002949E2" w:rsidP="009B3010">
            <w:pPr>
              <w:jc w:val="right"/>
              <w:rPr>
                <w:sz w:val="20"/>
                <w:szCs w:val="20"/>
              </w:rPr>
            </w:pPr>
            <w:r w:rsidRPr="004F745F">
              <w:rPr>
                <w:sz w:val="20"/>
                <w:szCs w:val="20"/>
              </w:rPr>
              <w:t>42.471</w:t>
            </w:r>
          </w:p>
        </w:tc>
        <w:tc>
          <w:tcPr>
            <w:tcW w:w="0" w:type="auto"/>
            <w:shd w:val="clear" w:color="auto" w:fill="auto"/>
            <w:tcMar>
              <w:left w:w="28" w:type="dxa"/>
              <w:right w:w="28" w:type="dxa"/>
            </w:tcMar>
            <w:vAlign w:val="bottom"/>
            <w:hideMark/>
          </w:tcPr>
          <w:p w14:paraId="3128B730" w14:textId="77777777" w:rsidR="002949E2" w:rsidRPr="004F745F" w:rsidRDefault="002949E2" w:rsidP="009B3010">
            <w:pPr>
              <w:jc w:val="right"/>
              <w:rPr>
                <w:sz w:val="20"/>
                <w:szCs w:val="20"/>
              </w:rPr>
            </w:pPr>
            <w:r w:rsidRPr="004F745F">
              <w:rPr>
                <w:sz w:val="20"/>
                <w:szCs w:val="20"/>
              </w:rPr>
              <w:t>16.989,55</w:t>
            </w:r>
          </w:p>
        </w:tc>
        <w:tc>
          <w:tcPr>
            <w:tcW w:w="0" w:type="auto"/>
            <w:shd w:val="clear" w:color="auto" w:fill="auto"/>
            <w:tcMar>
              <w:left w:w="28" w:type="dxa"/>
              <w:right w:w="28" w:type="dxa"/>
            </w:tcMar>
            <w:vAlign w:val="bottom"/>
            <w:hideMark/>
          </w:tcPr>
          <w:p w14:paraId="02087473" w14:textId="6391FF88" w:rsidR="002949E2" w:rsidRPr="004F745F" w:rsidRDefault="002949E2" w:rsidP="009B3010">
            <w:pPr>
              <w:jc w:val="right"/>
              <w:rPr>
                <w:sz w:val="20"/>
                <w:szCs w:val="20"/>
              </w:rPr>
            </w:pPr>
            <w:r w:rsidRPr="004F745F">
              <w:rPr>
                <w:sz w:val="20"/>
                <w:szCs w:val="20"/>
              </w:rPr>
              <w:t>40,00</w:t>
            </w:r>
          </w:p>
        </w:tc>
      </w:tr>
      <w:tr w:rsidR="004F745F" w:rsidRPr="004F745F" w14:paraId="48D9639D" w14:textId="77777777" w:rsidTr="00E077DC">
        <w:trPr>
          <w:cantSplit/>
        </w:trPr>
        <w:tc>
          <w:tcPr>
            <w:tcW w:w="0" w:type="auto"/>
            <w:shd w:val="clear" w:color="auto" w:fill="auto"/>
            <w:noWrap/>
            <w:tcMar>
              <w:left w:w="28" w:type="dxa"/>
              <w:right w:w="28" w:type="dxa"/>
            </w:tcMar>
            <w:hideMark/>
          </w:tcPr>
          <w:p w14:paraId="78D1D9BA" w14:textId="77777777" w:rsidR="002949E2" w:rsidRPr="004F745F" w:rsidRDefault="002949E2" w:rsidP="009B3010">
            <w:pPr>
              <w:rPr>
                <w:sz w:val="20"/>
                <w:szCs w:val="20"/>
              </w:rPr>
            </w:pPr>
            <w:r w:rsidRPr="004F745F">
              <w:rPr>
                <w:sz w:val="20"/>
                <w:szCs w:val="20"/>
              </w:rPr>
              <w:t>37</w:t>
            </w:r>
          </w:p>
        </w:tc>
        <w:tc>
          <w:tcPr>
            <w:tcW w:w="0" w:type="auto"/>
            <w:shd w:val="clear" w:color="auto" w:fill="auto"/>
            <w:tcMar>
              <w:left w:w="28" w:type="dxa"/>
              <w:right w:w="28" w:type="dxa"/>
            </w:tcMar>
            <w:hideMark/>
          </w:tcPr>
          <w:p w14:paraId="259ABE24" w14:textId="77777777" w:rsidR="002949E2" w:rsidRPr="004F745F" w:rsidRDefault="002949E2" w:rsidP="009B3010">
            <w:pPr>
              <w:rPr>
                <w:sz w:val="20"/>
                <w:szCs w:val="20"/>
              </w:rPr>
            </w:pPr>
            <w:r w:rsidRPr="004F745F">
              <w:rPr>
                <w:sz w:val="20"/>
                <w:szCs w:val="20"/>
              </w:rPr>
              <w:t>Naknade građanima i kućanstvima na temelju osiguranja i druge naknade</w:t>
            </w:r>
          </w:p>
        </w:tc>
        <w:tc>
          <w:tcPr>
            <w:tcW w:w="0" w:type="auto"/>
            <w:shd w:val="clear" w:color="auto" w:fill="auto"/>
            <w:tcMar>
              <w:left w:w="28" w:type="dxa"/>
              <w:right w:w="28" w:type="dxa"/>
            </w:tcMar>
            <w:vAlign w:val="bottom"/>
            <w:hideMark/>
          </w:tcPr>
          <w:p w14:paraId="3C7D3170" w14:textId="77777777" w:rsidR="002949E2" w:rsidRPr="004F745F" w:rsidRDefault="002949E2" w:rsidP="009B3010">
            <w:pPr>
              <w:jc w:val="right"/>
              <w:rPr>
                <w:sz w:val="20"/>
                <w:szCs w:val="20"/>
              </w:rPr>
            </w:pPr>
            <w:r w:rsidRPr="004F745F">
              <w:rPr>
                <w:sz w:val="20"/>
                <w:szCs w:val="20"/>
              </w:rPr>
              <w:t>42.471</w:t>
            </w:r>
          </w:p>
        </w:tc>
        <w:tc>
          <w:tcPr>
            <w:tcW w:w="0" w:type="auto"/>
            <w:shd w:val="clear" w:color="auto" w:fill="auto"/>
            <w:tcMar>
              <w:left w:w="28" w:type="dxa"/>
              <w:right w:w="28" w:type="dxa"/>
            </w:tcMar>
            <w:vAlign w:val="bottom"/>
            <w:hideMark/>
          </w:tcPr>
          <w:p w14:paraId="29DE5EAB" w14:textId="77777777" w:rsidR="002949E2" w:rsidRPr="004F745F" w:rsidRDefault="002949E2" w:rsidP="009B3010">
            <w:pPr>
              <w:jc w:val="right"/>
              <w:rPr>
                <w:sz w:val="20"/>
                <w:szCs w:val="20"/>
              </w:rPr>
            </w:pPr>
            <w:r w:rsidRPr="004F745F">
              <w:rPr>
                <w:sz w:val="20"/>
                <w:szCs w:val="20"/>
              </w:rPr>
              <w:t>42.471</w:t>
            </w:r>
          </w:p>
        </w:tc>
        <w:tc>
          <w:tcPr>
            <w:tcW w:w="0" w:type="auto"/>
            <w:shd w:val="clear" w:color="auto" w:fill="auto"/>
            <w:tcMar>
              <w:left w:w="28" w:type="dxa"/>
              <w:right w:w="28" w:type="dxa"/>
            </w:tcMar>
            <w:vAlign w:val="bottom"/>
            <w:hideMark/>
          </w:tcPr>
          <w:p w14:paraId="52E29CD0" w14:textId="77777777" w:rsidR="002949E2" w:rsidRPr="004F745F" w:rsidRDefault="002949E2" w:rsidP="009B3010">
            <w:pPr>
              <w:jc w:val="right"/>
              <w:rPr>
                <w:sz w:val="20"/>
                <w:szCs w:val="20"/>
              </w:rPr>
            </w:pPr>
            <w:r w:rsidRPr="004F745F">
              <w:rPr>
                <w:sz w:val="20"/>
                <w:szCs w:val="20"/>
              </w:rPr>
              <w:t>16.989,55</w:t>
            </w:r>
          </w:p>
        </w:tc>
        <w:tc>
          <w:tcPr>
            <w:tcW w:w="0" w:type="auto"/>
            <w:shd w:val="clear" w:color="auto" w:fill="auto"/>
            <w:tcMar>
              <w:left w:w="28" w:type="dxa"/>
              <w:right w:w="28" w:type="dxa"/>
            </w:tcMar>
            <w:vAlign w:val="bottom"/>
            <w:hideMark/>
          </w:tcPr>
          <w:p w14:paraId="5AA6B778" w14:textId="1EEB503F" w:rsidR="002949E2" w:rsidRPr="004F745F" w:rsidRDefault="002949E2" w:rsidP="009B3010">
            <w:pPr>
              <w:jc w:val="right"/>
              <w:rPr>
                <w:sz w:val="20"/>
                <w:szCs w:val="20"/>
              </w:rPr>
            </w:pPr>
            <w:r w:rsidRPr="004F745F">
              <w:rPr>
                <w:sz w:val="20"/>
                <w:szCs w:val="20"/>
              </w:rPr>
              <w:t>40,00</w:t>
            </w:r>
          </w:p>
        </w:tc>
      </w:tr>
      <w:tr w:rsidR="004F745F" w:rsidRPr="004F745F" w14:paraId="5F10CE7A" w14:textId="77777777" w:rsidTr="00E077DC">
        <w:trPr>
          <w:cantSplit/>
        </w:trPr>
        <w:tc>
          <w:tcPr>
            <w:tcW w:w="0" w:type="auto"/>
            <w:shd w:val="clear" w:color="auto" w:fill="auto"/>
            <w:noWrap/>
            <w:tcMar>
              <w:left w:w="28" w:type="dxa"/>
              <w:right w:w="28" w:type="dxa"/>
            </w:tcMar>
            <w:hideMark/>
          </w:tcPr>
          <w:p w14:paraId="6D118B09" w14:textId="77777777" w:rsidR="002949E2" w:rsidRPr="004F745F" w:rsidRDefault="002949E2" w:rsidP="009B3010">
            <w:pPr>
              <w:rPr>
                <w:sz w:val="20"/>
                <w:szCs w:val="20"/>
              </w:rPr>
            </w:pPr>
            <w:r w:rsidRPr="004F745F">
              <w:rPr>
                <w:sz w:val="20"/>
                <w:szCs w:val="20"/>
              </w:rPr>
              <w:t>372</w:t>
            </w:r>
          </w:p>
        </w:tc>
        <w:tc>
          <w:tcPr>
            <w:tcW w:w="0" w:type="auto"/>
            <w:shd w:val="clear" w:color="auto" w:fill="auto"/>
            <w:tcMar>
              <w:left w:w="28" w:type="dxa"/>
              <w:right w:w="28" w:type="dxa"/>
            </w:tcMar>
            <w:hideMark/>
          </w:tcPr>
          <w:p w14:paraId="550FB9AD" w14:textId="77777777" w:rsidR="002949E2" w:rsidRPr="004F745F" w:rsidRDefault="002949E2" w:rsidP="009B3010">
            <w:pPr>
              <w:rPr>
                <w:sz w:val="20"/>
                <w:szCs w:val="20"/>
              </w:rPr>
            </w:pPr>
            <w:r w:rsidRPr="004F745F">
              <w:rPr>
                <w:sz w:val="20"/>
                <w:szCs w:val="20"/>
              </w:rPr>
              <w:t>Ostale naknade građanima i kućanstvima iz proračuna</w:t>
            </w:r>
          </w:p>
        </w:tc>
        <w:tc>
          <w:tcPr>
            <w:tcW w:w="0" w:type="auto"/>
            <w:shd w:val="clear" w:color="auto" w:fill="auto"/>
            <w:tcMar>
              <w:left w:w="28" w:type="dxa"/>
              <w:right w:w="28" w:type="dxa"/>
            </w:tcMar>
            <w:vAlign w:val="bottom"/>
            <w:hideMark/>
          </w:tcPr>
          <w:p w14:paraId="575300C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651D7D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CD13AA1" w14:textId="77777777" w:rsidR="002949E2" w:rsidRPr="004F745F" w:rsidRDefault="002949E2" w:rsidP="009B3010">
            <w:pPr>
              <w:jc w:val="right"/>
              <w:rPr>
                <w:sz w:val="20"/>
                <w:szCs w:val="20"/>
              </w:rPr>
            </w:pPr>
            <w:r w:rsidRPr="004F745F">
              <w:rPr>
                <w:sz w:val="20"/>
                <w:szCs w:val="20"/>
              </w:rPr>
              <w:t>16.989,55</w:t>
            </w:r>
          </w:p>
        </w:tc>
        <w:tc>
          <w:tcPr>
            <w:tcW w:w="0" w:type="auto"/>
            <w:shd w:val="clear" w:color="auto" w:fill="auto"/>
            <w:tcMar>
              <w:left w:w="28" w:type="dxa"/>
              <w:right w:w="28" w:type="dxa"/>
            </w:tcMar>
            <w:vAlign w:val="bottom"/>
            <w:hideMark/>
          </w:tcPr>
          <w:p w14:paraId="71C2F3D3" w14:textId="70E470B0" w:rsidR="002949E2" w:rsidRPr="004F745F" w:rsidRDefault="002949E2" w:rsidP="009B3010">
            <w:pPr>
              <w:jc w:val="right"/>
              <w:rPr>
                <w:sz w:val="20"/>
                <w:szCs w:val="20"/>
              </w:rPr>
            </w:pPr>
            <w:r w:rsidRPr="004F745F">
              <w:rPr>
                <w:sz w:val="20"/>
                <w:szCs w:val="20"/>
              </w:rPr>
              <w:t> </w:t>
            </w:r>
          </w:p>
        </w:tc>
      </w:tr>
      <w:tr w:rsidR="004F745F" w:rsidRPr="004F745F" w14:paraId="0196B729" w14:textId="77777777" w:rsidTr="00E077DC">
        <w:trPr>
          <w:cantSplit/>
        </w:trPr>
        <w:tc>
          <w:tcPr>
            <w:tcW w:w="0" w:type="auto"/>
            <w:shd w:val="clear" w:color="auto" w:fill="auto"/>
            <w:noWrap/>
            <w:tcMar>
              <w:left w:w="28" w:type="dxa"/>
              <w:right w:w="28" w:type="dxa"/>
            </w:tcMar>
            <w:hideMark/>
          </w:tcPr>
          <w:p w14:paraId="536286CE" w14:textId="77777777" w:rsidR="002949E2" w:rsidRPr="004F745F" w:rsidRDefault="002949E2" w:rsidP="009B3010">
            <w:pPr>
              <w:rPr>
                <w:sz w:val="20"/>
                <w:szCs w:val="20"/>
              </w:rPr>
            </w:pPr>
            <w:r w:rsidRPr="004F745F">
              <w:rPr>
                <w:sz w:val="20"/>
                <w:szCs w:val="20"/>
              </w:rPr>
              <w:t>3721</w:t>
            </w:r>
          </w:p>
        </w:tc>
        <w:tc>
          <w:tcPr>
            <w:tcW w:w="0" w:type="auto"/>
            <w:shd w:val="clear" w:color="auto" w:fill="auto"/>
            <w:tcMar>
              <w:left w:w="28" w:type="dxa"/>
              <w:right w:w="28" w:type="dxa"/>
            </w:tcMar>
            <w:hideMark/>
          </w:tcPr>
          <w:p w14:paraId="05DA7B82" w14:textId="77777777" w:rsidR="002949E2" w:rsidRPr="004F745F" w:rsidRDefault="002949E2" w:rsidP="009B3010">
            <w:pPr>
              <w:rPr>
                <w:sz w:val="20"/>
                <w:szCs w:val="20"/>
              </w:rPr>
            </w:pPr>
            <w:r w:rsidRPr="004F745F">
              <w:rPr>
                <w:sz w:val="20"/>
                <w:szCs w:val="20"/>
              </w:rPr>
              <w:t>Naknade građanima i kućanstvima u novcu</w:t>
            </w:r>
          </w:p>
        </w:tc>
        <w:tc>
          <w:tcPr>
            <w:tcW w:w="0" w:type="auto"/>
            <w:shd w:val="clear" w:color="auto" w:fill="auto"/>
            <w:tcMar>
              <w:left w:w="28" w:type="dxa"/>
              <w:right w:w="28" w:type="dxa"/>
            </w:tcMar>
            <w:vAlign w:val="bottom"/>
            <w:hideMark/>
          </w:tcPr>
          <w:p w14:paraId="29C0E89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8A6E14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51E7D59" w14:textId="77777777" w:rsidR="002949E2" w:rsidRPr="004F745F" w:rsidRDefault="002949E2" w:rsidP="009B3010">
            <w:pPr>
              <w:jc w:val="right"/>
              <w:rPr>
                <w:sz w:val="20"/>
                <w:szCs w:val="20"/>
              </w:rPr>
            </w:pPr>
            <w:r w:rsidRPr="004F745F">
              <w:rPr>
                <w:sz w:val="20"/>
                <w:szCs w:val="20"/>
              </w:rPr>
              <w:t>16.989,55</w:t>
            </w:r>
          </w:p>
        </w:tc>
        <w:tc>
          <w:tcPr>
            <w:tcW w:w="0" w:type="auto"/>
            <w:shd w:val="clear" w:color="auto" w:fill="auto"/>
            <w:tcMar>
              <w:left w:w="28" w:type="dxa"/>
              <w:right w:w="28" w:type="dxa"/>
            </w:tcMar>
            <w:vAlign w:val="bottom"/>
            <w:hideMark/>
          </w:tcPr>
          <w:p w14:paraId="5DBB9D84" w14:textId="2B97BC39" w:rsidR="002949E2" w:rsidRPr="004F745F" w:rsidRDefault="002949E2" w:rsidP="009B3010">
            <w:pPr>
              <w:jc w:val="right"/>
              <w:rPr>
                <w:sz w:val="20"/>
                <w:szCs w:val="20"/>
              </w:rPr>
            </w:pPr>
            <w:r w:rsidRPr="004F745F">
              <w:rPr>
                <w:sz w:val="20"/>
                <w:szCs w:val="20"/>
              </w:rPr>
              <w:t> </w:t>
            </w:r>
          </w:p>
        </w:tc>
      </w:tr>
      <w:tr w:rsidR="004F745F" w:rsidRPr="004F745F" w14:paraId="23FC1C8F" w14:textId="77777777" w:rsidTr="00E077DC">
        <w:trPr>
          <w:cantSplit/>
        </w:trPr>
        <w:tc>
          <w:tcPr>
            <w:tcW w:w="0" w:type="auto"/>
            <w:shd w:val="clear" w:color="auto" w:fill="auto"/>
            <w:noWrap/>
            <w:tcMar>
              <w:left w:w="28" w:type="dxa"/>
              <w:right w:w="28" w:type="dxa"/>
            </w:tcMar>
            <w:hideMark/>
          </w:tcPr>
          <w:p w14:paraId="490FC539" w14:textId="77777777" w:rsidR="002949E2" w:rsidRPr="004F745F" w:rsidRDefault="002949E2" w:rsidP="009B3010">
            <w:pPr>
              <w:rPr>
                <w:sz w:val="20"/>
                <w:szCs w:val="20"/>
              </w:rPr>
            </w:pPr>
            <w:r w:rsidRPr="004F745F">
              <w:rPr>
                <w:sz w:val="20"/>
                <w:szCs w:val="20"/>
              </w:rPr>
              <w:t>4</w:t>
            </w:r>
          </w:p>
        </w:tc>
        <w:tc>
          <w:tcPr>
            <w:tcW w:w="0" w:type="auto"/>
            <w:shd w:val="clear" w:color="auto" w:fill="auto"/>
            <w:tcMar>
              <w:left w:w="28" w:type="dxa"/>
              <w:right w:w="28" w:type="dxa"/>
            </w:tcMar>
            <w:hideMark/>
          </w:tcPr>
          <w:p w14:paraId="7D0DE685" w14:textId="77777777" w:rsidR="002949E2" w:rsidRPr="004F745F" w:rsidRDefault="002949E2" w:rsidP="009B3010">
            <w:pPr>
              <w:rPr>
                <w:sz w:val="20"/>
                <w:szCs w:val="20"/>
              </w:rPr>
            </w:pPr>
            <w:r w:rsidRPr="004F745F">
              <w:rPr>
                <w:sz w:val="20"/>
                <w:szCs w:val="20"/>
              </w:rPr>
              <w:t>Rashodi za nabavu nefinancijske imovine</w:t>
            </w:r>
          </w:p>
        </w:tc>
        <w:tc>
          <w:tcPr>
            <w:tcW w:w="0" w:type="auto"/>
            <w:shd w:val="clear" w:color="auto" w:fill="auto"/>
            <w:tcMar>
              <w:left w:w="28" w:type="dxa"/>
              <w:right w:w="28" w:type="dxa"/>
            </w:tcMar>
            <w:vAlign w:val="bottom"/>
            <w:hideMark/>
          </w:tcPr>
          <w:p w14:paraId="19517780" w14:textId="77777777" w:rsidR="002949E2" w:rsidRPr="004F745F" w:rsidRDefault="002949E2" w:rsidP="009B3010">
            <w:pPr>
              <w:jc w:val="right"/>
              <w:rPr>
                <w:sz w:val="20"/>
                <w:szCs w:val="20"/>
              </w:rPr>
            </w:pPr>
            <w:r w:rsidRPr="004F745F">
              <w:rPr>
                <w:sz w:val="20"/>
                <w:szCs w:val="20"/>
              </w:rPr>
              <w:t>132.720</w:t>
            </w:r>
          </w:p>
        </w:tc>
        <w:tc>
          <w:tcPr>
            <w:tcW w:w="0" w:type="auto"/>
            <w:shd w:val="clear" w:color="auto" w:fill="auto"/>
            <w:tcMar>
              <w:left w:w="28" w:type="dxa"/>
              <w:right w:w="28" w:type="dxa"/>
            </w:tcMar>
            <w:vAlign w:val="bottom"/>
            <w:hideMark/>
          </w:tcPr>
          <w:p w14:paraId="656234A7" w14:textId="77777777" w:rsidR="002949E2" w:rsidRPr="004F745F" w:rsidRDefault="002949E2" w:rsidP="009B3010">
            <w:pPr>
              <w:jc w:val="right"/>
              <w:rPr>
                <w:sz w:val="20"/>
                <w:szCs w:val="20"/>
              </w:rPr>
            </w:pPr>
            <w:r w:rsidRPr="004F745F">
              <w:rPr>
                <w:sz w:val="20"/>
                <w:szCs w:val="20"/>
              </w:rPr>
              <w:t>132.720</w:t>
            </w:r>
          </w:p>
        </w:tc>
        <w:tc>
          <w:tcPr>
            <w:tcW w:w="0" w:type="auto"/>
            <w:shd w:val="clear" w:color="auto" w:fill="auto"/>
            <w:tcMar>
              <w:left w:w="28" w:type="dxa"/>
              <w:right w:w="28" w:type="dxa"/>
            </w:tcMar>
            <w:vAlign w:val="bottom"/>
            <w:hideMark/>
          </w:tcPr>
          <w:p w14:paraId="038ACBA1"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EB2949C" w14:textId="1F01C6D3" w:rsidR="002949E2" w:rsidRPr="004F745F" w:rsidRDefault="002949E2" w:rsidP="009B3010">
            <w:pPr>
              <w:jc w:val="right"/>
              <w:rPr>
                <w:sz w:val="20"/>
                <w:szCs w:val="20"/>
              </w:rPr>
            </w:pPr>
            <w:r w:rsidRPr="004F745F">
              <w:rPr>
                <w:sz w:val="20"/>
                <w:szCs w:val="20"/>
              </w:rPr>
              <w:t xml:space="preserve">            -</w:t>
            </w:r>
          </w:p>
        </w:tc>
      </w:tr>
      <w:tr w:rsidR="004F745F" w:rsidRPr="004F745F" w14:paraId="305351BE" w14:textId="77777777" w:rsidTr="00E077DC">
        <w:trPr>
          <w:cantSplit/>
        </w:trPr>
        <w:tc>
          <w:tcPr>
            <w:tcW w:w="0" w:type="auto"/>
            <w:shd w:val="clear" w:color="auto" w:fill="auto"/>
            <w:noWrap/>
            <w:tcMar>
              <w:left w:w="28" w:type="dxa"/>
              <w:right w:w="28" w:type="dxa"/>
            </w:tcMar>
            <w:hideMark/>
          </w:tcPr>
          <w:p w14:paraId="509EF6E2" w14:textId="77777777" w:rsidR="002949E2" w:rsidRPr="004F745F" w:rsidRDefault="002949E2" w:rsidP="009B3010">
            <w:pPr>
              <w:rPr>
                <w:sz w:val="20"/>
                <w:szCs w:val="20"/>
              </w:rPr>
            </w:pPr>
            <w:r w:rsidRPr="004F745F">
              <w:rPr>
                <w:sz w:val="20"/>
                <w:szCs w:val="20"/>
              </w:rPr>
              <w:t>45</w:t>
            </w:r>
          </w:p>
        </w:tc>
        <w:tc>
          <w:tcPr>
            <w:tcW w:w="0" w:type="auto"/>
            <w:shd w:val="clear" w:color="auto" w:fill="auto"/>
            <w:tcMar>
              <w:left w:w="28" w:type="dxa"/>
              <w:right w:w="28" w:type="dxa"/>
            </w:tcMar>
            <w:hideMark/>
          </w:tcPr>
          <w:p w14:paraId="7D722D77" w14:textId="77777777" w:rsidR="002949E2" w:rsidRPr="004F745F" w:rsidRDefault="002949E2" w:rsidP="009B3010">
            <w:pPr>
              <w:rPr>
                <w:sz w:val="20"/>
                <w:szCs w:val="20"/>
              </w:rPr>
            </w:pPr>
            <w:r w:rsidRPr="004F745F">
              <w:rPr>
                <w:sz w:val="20"/>
                <w:szCs w:val="20"/>
              </w:rPr>
              <w:t>Rashodi za dodatna ulaganja na nefinancijskoj imovini</w:t>
            </w:r>
          </w:p>
        </w:tc>
        <w:tc>
          <w:tcPr>
            <w:tcW w:w="0" w:type="auto"/>
            <w:shd w:val="clear" w:color="auto" w:fill="auto"/>
            <w:tcMar>
              <w:left w:w="28" w:type="dxa"/>
              <w:right w:w="28" w:type="dxa"/>
            </w:tcMar>
            <w:vAlign w:val="bottom"/>
            <w:hideMark/>
          </w:tcPr>
          <w:p w14:paraId="2047279E" w14:textId="77777777" w:rsidR="002949E2" w:rsidRPr="004F745F" w:rsidRDefault="002949E2" w:rsidP="009B3010">
            <w:pPr>
              <w:jc w:val="right"/>
              <w:rPr>
                <w:sz w:val="20"/>
                <w:szCs w:val="20"/>
              </w:rPr>
            </w:pPr>
            <w:r w:rsidRPr="004F745F">
              <w:rPr>
                <w:sz w:val="20"/>
                <w:szCs w:val="20"/>
              </w:rPr>
              <w:t>132.720</w:t>
            </w:r>
          </w:p>
        </w:tc>
        <w:tc>
          <w:tcPr>
            <w:tcW w:w="0" w:type="auto"/>
            <w:shd w:val="clear" w:color="auto" w:fill="auto"/>
            <w:tcMar>
              <w:left w:w="28" w:type="dxa"/>
              <w:right w:w="28" w:type="dxa"/>
            </w:tcMar>
            <w:vAlign w:val="bottom"/>
            <w:hideMark/>
          </w:tcPr>
          <w:p w14:paraId="64C795C3" w14:textId="77777777" w:rsidR="002949E2" w:rsidRPr="004F745F" w:rsidRDefault="002949E2" w:rsidP="009B3010">
            <w:pPr>
              <w:jc w:val="right"/>
              <w:rPr>
                <w:sz w:val="20"/>
                <w:szCs w:val="20"/>
              </w:rPr>
            </w:pPr>
            <w:r w:rsidRPr="004F745F">
              <w:rPr>
                <w:sz w:val="20"/>
                <w:szCs w:val="20"/>
              </w:rPr>
              <w:t>132.720</w:t>
            </w:r>
          </w:p>
        </w:tc>
        <w:tc>
          <w:tcPr>
            <w:tcW w:w="0" w:type="auto"/>
            <w:shd w:val="clear" w:color="auto" w:fill="auto"/>
            <w:tcMar>
              <w:left w:w="28" w:type="dxa"/>
              <w:right w:w="28" w:type="dxa"/>
            </w:tcMar>
            <w:vAlign w:val="bottom"/>
            <w:hideMark/>
          </w:tcPr>
          <w:p w14:paraId="57C950FA"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1345951" w14:textId="70967BE6" w:rsidR="002949E2" w:rsidRPr="004F745F" w:rsidRDefault="002949E2" w:rsidP="009B3010">
            <w:pPr>
              <w:jc w:val="right"/>
              <w:rPr>
                <w:sz w:val="20"/>
                <w:szCs w:val="20"/>
              </w:rPr>
            </w:pPr>
            <w:r w:rsidRPr="004F745F">
              <w:rPr>
                <w:sz w:val="20"/>
                <w:szCs w:val="20"/>
              </w:rPr>
              <w:t xml:space="preserve">            -</w:t>
            </w:r>
          </w:p>
        </w:tc>
      </w:tr>
      <w:tr w:rsidR="004F745F" w:rsidRPr="004F745F" w14:paraId="51984FD8" w14:textId="77777777" w:rsidTr="00E077DC">
        <w:trPr>
          <w:cantSplit/>
        </w:trPr>
        <w:tc>
          <w:tcPr>
            <w:tcW w:w="0" w:type="auto"/>
            <w:shd w:val="clear" w:color="auto" w:fill="auto"/>
            <w:noWrap/>
            <w:tcMar>
              <w:left w:w="28" w:type="dxa"/>
              <w:right w:w="28" w:type="dxa"/>
            </w:tcMar>
            <w:hideMark/>
          </w:tcPr>
          <w:p w14:paraId="7BCB7307" w14:textId="77777777" w:rsidR="002949E2" w:rsidRPr="004F745F" w:rsidRDefault="002949E2" w:rsidP="009B3010">
            <w:pPr>
              <w:rPr>
                <w:sz w:val="20"/>
                <w:szCs w:val="20"/>
              </w:rPr>
            </w:pPr>
            <w:r w:rsidRPr="004F745F">
              <w:rPr>
                <w:sz w:val="20"/>
                <w:szCs w:val="20"/>
              </w:rPr>
              <w:t>451</w:t>
            </w:r>
          </w:p>
        </w:tc>
        <w:tc>
          <w:tcPr>
            <w:tcW w:w="0" w:type="auto"/>
            <w:shd w:val="clear" w:color="auto" w:fill="auto"/>
            <w:tcMar>
              <w:left w:w="28" w:type="dxa"/>
              <w:right w:w="28" w:type="dxa"/>
            </w:tcMar>
            <w:hideMark/>
          </w:tcPr>
          <w:p w14:paraId="4708C582" w14:textId="77777777" w:rsidR="002949E2" w:rsidRPr="004F745F" w:rsidRDefault="002949E2" w:rsidP="009B3010">
            <w:pPr>
              <w:rPr>
                <w:sz w:val="20"/>
                <w:szCs w:val="20"/>
              </w:rPr>
            </w:pPr>
            <w:r w:rsidRPr="004F745F">
              <w:rPr>
                <w:sz w:val="20"/>
                <w:szCs w:val="20"/>
              </w:rPr>
              <w:t>Dodatna ulaganja na građevinskim objektima</w:t>
            </w:r>
          </w:p>
        </w:tc>
        <w:tc>
          <w:tcPr>
            <w:tcW w:w="0" w:type="auto"/>
            <w:shd w:val="clear" w:color="auto" w:fill="auto"/>
            <w:tcMar>
              <w:left w:w="28" w:type="dxa"/>
              <w:right w:w="28" w:type="dxa"/>
            </w:tcMar>
            <w:vAlign w:val="bottom"/>
            <w:hideMark/>
          </w:tcPr>
          <w:p w14:paraId="368DF0B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E58197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4D679B3"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3077ECE" w14:textId="4867107C" w:rsidR="002949E2" w:rsidRPr="004F745F" w:rsidRDefault="002949E2" w:rsidP="009B3010">
            <w:pPr>
              <w:jc w:val="right"/>
              <w:rPr>
                <w:sz w:val="20"/>
                <w:szCs w:val="20"/>
              </w:rPr>
            </w:pPr>
            <w:r w:rsidRPr="004F745F">
              <w:rPr>
                <w:sz w:val="20"/>
                <w:szCs w:val="20"/>
              </w:rPr>
              <w:t> </w:t>
            </w:r>
          </w:p>
        </w:tc>
      </w:tr>
      <w:tr w:rsidR="004F745F" w:rsidRPr="004F745F" w14:paraId="060ECF01" w14:textId="77777777" w:rsidTr="00E077DC">
        <w:trPr>
          <w:cantSplit/>
        </w:trPr>
        <w:tc>
          <w:tcPr>
            <w:tcW w:w="0" w:type="auto"/>
            <w:shd w:val="clear" w:color="auto" w:fill="auto"/>
            <w:noWrap/>
            <w:tcMar>
              <w:left w:w="28" w:type="dxa"/>
              <w:right w:w="28" w:type="dxa"/>
            </w:tcMar>
            <w:hideMark/>
          </w:tcPr>
          <w:p w14:paraId="26404D0C" w14:textId="77777777" w:rsidR="002949E2" w:rsidRPr="004F745F" w:rsidRDefault="002949E2" w:rsidP="009B3010">
            <w:pPr>
              <w:rPr>
                <w:sz w:val="20"/>
                <w:szCs w:val="20"/>
              </w:rPr>
            </w:pPr>
            <w:r w:rsidRPr="004F745F">
              <w:rPr>
                <w:sz w:val="20"/>
                <w:szCs w:val="20"/>
              </w:rPr>
              <w:t>4511</w:t>
            </w:r>
          </w:p>
        </w:tc>
        <w:tc>
          <w:tcPr>
            <w:tcW w:w="0" w:type="auto"/>
            <w:shd w:val="clear" w:color="auto" w:fill="auto"/>
            <w:tcMar>
              <w:left w:w="28" w:type="dxa"/>
              <w:right w:w="28" w:type="dxa"/>
            </w:tcMar>
            <w:hideMark/>
          </w:tcPr>
          <w:p w14:paraId="0BD8868D" w14:textId="77777777" w:rsidR="002949E2" w:rsidRPr="004F745F" w:rsidRDefault="002949E2" w:rsidP="009B3010">
            <w:pPr>
              <w:rPr>
                <w:sz w:val="20"/>
                <w:szCs w:val="20"/>
              </w:rPr>
            </w:pPr>
            <w:r w:rsidRPr="004F745F">
              <w:rPr>
                <w:sz w:val="20"/>
                <w:szCs w:val="20"/>
              </w:rPr>
              <w:t>Dodatna ulaganja na građevinskim objektima</w:t>
            </w:r>
          </w:p>
        </w:tc>
        <w:tc>
          <w:tcPr>
            <w:tcW w:w="0" w:type="auto"/>
            <w:shd w:val="clear" w:color="auto" w:fill="auto"/>
            <w:tcMar>
              <w:left w:w="28" w:type="dxa"/>
              <w:right w:w="28" w:type="dxa"/>
            </w:tcMar>
            <w:vAlign w:val="bottom"/>
            <w:hideMark/>
          </w:tcPr>
          <w:p w14:paraId="0CAE83C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E011CE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BBE1CE3"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76703F0" w14:textId="016CA7D6" w:rsidR="002949E2" w:rsidRPr="004F745F" w:rsidRDefault="002949E2" w:rsidP="009B3010">
            <w:pPr>
              <w:jc w:val="right"/>
              <w:rPr>
                <w:sz w:val="20"/>
                <w:szCs w:val="20"/>
              </w:rPr>
            </w:pPr>
            <w:r w:rsidRPr="004F745F">
              <w:rPr>
                <w:sz w:val="20"/>
                <w:szCs w:val="20"/>
              </w:rPr>
              <w:t> </w:t>
            </w:r>
          </w:p>
        </w:tc>
      </w:tr>
      <w:tr w:rsidR="004F745F" w:rsidRPr="004F745F" w14:paraId="0830370D" w14:textId="77777777" w:rsidTr="00E077DC">
        <w:trPr>
          <w:cantSplit/>
        </w:trPr>
        <w:tc>
          <w:tcPr>
            <w:tcW w:w="0" w:type="auto"/>
            <w:shd w:val="clear" w:color="auto" w:fill="auto"/>
            <w:noWrap/>
            <w:tcMar>
              <w:left w:w="28" w:type="dxa"/>
              <w:right w:w="28" w:type="dxa"/>
            </w:tcMar>
            <w:hideMark/>
          </w:tcPr>
          <w:p w14:paraId="7930BDE3" w14:textId="77777777" w:rsidR="002949E2" w:rsidRPr="004F745F" w:rsidRDefault="002949E2" w:rsidP="009B3010">
            <w:pPr>
              <w:rPr>
                <w:sz w:val="20"/>
                <w:szCs w:val="20"/>
              </w:rPr>
            </w:pPr>
            <w:r w:rsidRPr="004F745F">
              <w:rPr>
                <w:sz w:val="20"/>
                <w:szCs w:val="20"/>
              </w:rPr>
              <w:t>44</w:t>
            </w:r>
          </w:p>
        </w:tc>
        <w:tc>
          <w:tcPr>
            <w:tcW w:w="0" w:type="auto"/>
            <w:shd w:val="clear" w:color="auto" w:fill="auto"/>
            <w:tcMar>
              <w:left w:w="28" w:type="dxa"/>
              <w:right w:w="28" w:type="dxa"/>
            </w:tcMar>
            <w:hideMark/>
          </w:tcPr>
          <w:p w14:paraId="5DF19803" w14:textId="77777777" w:rsidR="002949E2" w:rsidRPr="004F745F" w:rsidRDefault="002949E2" w:rsidP="009B3010">
            <w:pPr>
              <w:rPr>
                <w:sz w:val="20"/>
                <w:szCs w:val="20"/>
              </w:rPr>
            </w:pPr>
            <w:r w:rsidRPr="004F745F">
              <w:rPr>
                <w:sz w:val="20"/>
                <w:szCs w:val="20"/>
              </w:rPr>
              <w:t>PRIHODI ZA POSEBNE NAMJENE - OSTALO</w:t>
            </w:r>
          </w:p>
        </w:tc>
        <w:tc>
          <w:tcPr>
            <w:tcW w:w="0" w:type="auto"/>
            <w:shd w:val="clear" w:color="auto" w:fill="auto"/>
            <w:tcMar>
              <w:left w:w="28" w:type="dxa"/>
              <w:right w:w="28" w:type="dxa"/>
            </w:tcMar>
            <w:vAlign w:val="bottom"/>
            <w:hideMark/>
          </w:tcPr>
          <w:p w14:paraId="18619BB6" w14:textId="77777777" w:rsidR="002949E2" w:rsidRPr="004F745F" w:rsidRDefault="002949E2" w:rsidP="009B3010">
            <w:pPr>
              <w:jc w:val="right"/>
              <w:rPr>
                <w:sz w:val="20"/>
                <w:szCs w:val="20"/>
              </w:rPr>
            </w:pPr>
            <w:r w:rsidRPr="004F745F">
              <w:rPr>
                <w:sz w:val="20"/>
                <w:szCs w:val="20"/>
              </w:rPr>
              <w:t>15.927</w:t>
            </w:r>
          </w:p>
        </w:tc>
        <w:tc>
          <w:tcPr>
            <w:tcW w:w="0" w:type="auto"/>
            <w:shd w:val="clear" w:color="auto" w:fill="auto"/>
            <w:tcMar>
              <w:left w:w="28" w:type="dxa"/>
              <w:right w:w="28" w:type="dxa"/>
            </w:tcMar>
            <w:vAlign w:val="bottom"/>
            <w:hideMark/>
          </w:tcPr>
          <w:p w14:paraId="739F48D1" w14:textId="77777777" w:rsidR="002949E2" w:rsidRPr="004F745F" w:rsidRDefault="002949E2" w:rsidP="009B3010">
            <w:pPr>
              <w:jc w:val="right"/>
              <w:rPr>
                <w:sz w:val="20"/>
                <w:szCs w:val="20"/>
              </w:rPr>
            </w:pPr>
            <w:r w:rsidRPr="004F745F">
              <w:rPr>
                <w:sz w:val="20"/>
                <w:szCs w:val="20"/>
              </w:rPr>
              <w:t>15.927</w:t>
            </w:r>
          </w:p>
        </w:tc>
        <w:tc>
          <w:tcPr>
            <w:tcW w:w="0" w:type="auto"/>
            <w:shd w:val="clear" w:color="auto" w:fill="auto"/>
            <w:tcMar>
              <w:left w:w="28" w:type="dxa"/>
              <w:right w:w="28" w:type="dxa"/>
            </w:tcMar>
            <w:vAlign w:val="bottom"/>
            <w:hideMark/>
          </w:tcPr>
          <w:p w14:paraId="40B96081"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2B801F7" w14:textId="0EE5FDDF" w:rsidR="002949E2" w:rsidRPr="004F745F" w:rsidRDefault="002949E2" w:rsidP="009B3010">
            <w:pPr>
              <w:jc w:val="right"/>
              <w:rPr>
                <w:sz w:val="20"/>
                <w:szCs w:val="20"/>
              </w:rPr>
            </w:pPr>
            <w:r w:rsidRPr="004F745F">
              <w:rPr>
                <w:sz w:val="20"/>
                <w:szCs w:val="20"/>
              </w:rPr>
              <w:t xml:space="preserve">            -</w:t>
            </w:r>
          </w:p>
        </w:tc>
      </w:tr>
      <w:tr w:rsidR="004F745F" w:rsidRPr="004F745F" w14:paraId="5784597D" w14:textId="77777777" w:rsidTr="00E077DC">
        <w:trPr>
          <w:cantSplit/>
        </w:trPr>
        <w:tc>
          <w:tcPr>
            <w:tcW w:w="0" w:type="auto"/>
            <w:shd w:val="clear" w:color="auto" w:fill="auto"/>
            <w:noWrap/>
            <w:tcMar>
              <w:left w:w="28" w:type="dxa"/>
              <w:right w:w="28" w:type="dxa"/>
            </w:tcMar>
            <w:hideMark/>
          </w:tcPr>
          <w:p w14:paraId="2CF0E2A6" w14:textId="77777777" w:rsidR="002949E2" w:rsidRPr="004F745F" w:rsidRDefault="002949E2" w:rsidP="009B3010">
            <w:pPr>
              <w:rPr>
                <w:sz w:val="20"/>
                <w:szCs w:val="20"/>
              </w:rPr>
            </w:pPr>
            <w:r w:rsidRPr="004F745F">
              <w:rPr>
                <w:sz w:val="20"/>
                <w:szCs w:val="20"/>
              </w:rPr>
              <w:lastRenderedPageBreak/>
              <w:t>3</w:t>
            </w:r>
          </w:p>
        </w:tc>
        <w:tc>
          <w:tcPr>
            <w:tcW w:w="0" w:type="auto"/>
            <w:shd w:val="clear" w:color="auto" w:fill="auto"/>
            <w:tcMar>
              <w:left w:w="28" w:type="dxa"/>
              <w:right w:w="28" w:type="dxa"/>
            </w:tcMar>
            <w:hideMark/>
          </w:tcPr>
          <w:p w14:paraId="3033B6EC"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4AFD538D" w14:textId="77777777" w:rsidR="002949E2" w:rsidRPr="004F745F" w:rsidRDefault="002949E2" w:rsidP="009B3010">
            <w:pPr>
              <w:jc w:val="right"/>
              <w:rPr>
                <w:sz w:val="20"/>
                <w:szCs w:val="20"/>
              </w:rPr>
            </w:pPr>
            <w:r w:rsidRPr="004F745F">
              <w:rPr>
                <w:sz w:val="20"/>
                <w:szCs w:val="20"/>
              </w:rPr>
              <w:t>15.927</w:t>
            </w:r>
          </w:p>
        </w:tc>
        <w:tc>
          <w:tcPr>
            <w:tcW w:w="0" w:type="auto"/>
            <w:shd w:val="clear" w:color="auto" w:fill="auto"/>
            <w:tcMar>
              <w:left w:w="28" w:type="dxa"/>
              <w:right w:w="28" w:type="dxa"/>
            </w:tcMar>
            <w:vAlign w:val="bottom"/>
            <w:hideMark/>
          </w:tcPr>
          <w:p w14:paraId="737B1D90" w14:textId="77777777" w:rsidR="002949E2" w:rsidRPr="004F745F" w:rsidRDefault="002949E2" w:rsidP="009B3010">
            <w:pPr>
              <w:jc w:val="right"/>
              <w:rPr>
                <w:sz w:val="20"/>
                <w:szCs w:val="20"/>
              </w:rPr>
            </w:pPr>
            <w:r w:rsidRPr="004F745F">
              <w:rPr>
                <w:sz w:val="20"/>
                <w:szCs w:val="20"/>
              </w:rPr>
              <w:t>15.927</w:t>
            </w:r>
          </w:p>
        </w:tc>
        <w:tc>
          <w:tcPr>
            <w:tcW w:w="0" w:type="auto"/>
            <w:shd w:val="clear" w:color="auto" w:fill="auto"/>
            <w:tcMar>
              <w:left w:w="28" w:type="dxa"/>
              <w:right w:w="28" w:type="dxa"/>
            </w:tcMar>
            <w:vAlign w:val="bottom"/>
            <w:hideMark/>
          </w:tcPr>
          <w:p w14:paraId="552A193E"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B174A25" w14:textId="17ADB5AF" w:rsidR="002949E2" w:rsidRPr="004F745F" w:rsidRDefault="002949E2" w:rsidP="009B3010">
            <w:pPr>
              <w:jc w:val="right"/>
              <w:rPr>
                <w:sz w:val="20"/>
                <w:szCs w:val="20"/>
              </w:rPr>
            </w:pPr>
            <w:r w:rsidRPr="004F745F">
              <w:rPr>
                <w:sz w:val="20"/>
                <w:szCs w:val="20"/>
              </w:rPr>
              <w:t xml:space="preserve">            -</w:t>
            </w:r>
          </w:p>
        </w:tc>
      </w:tr>
      <w:tr w:rsidR="004F745F" w:rsidRPr="004F745F" w14:paraId="3B3A30D1" w14:textId="77777777" w:rsidTr="00E077DC">
        <w:trPr>
          <w:cantSplit/>
        </w:trPr>
        <w:tc>
          <w:tcPr>
            <w:tcW w:w="0" w:type="auto"/>
            <w:shd w:val="clear" w:color="auto" w:fill="auto"/>
            <w:noWrap/>
            <w:tcMar>
              <w:left w:w="28" w:type="dxa"/>
              <w:right w:w="28" w:type="dxa"/>
            </w:tcMar>
            <w:hideMark/>
          </w:tcPr>
          <w:p w14:paraId="78DF2FD5" w14:textId="77777777" w:rsidR="002949E2" w:rsidRPr="004F745F" w:rsidRDefault="002949E2" w:rsidP="009B3010">
            <w:pPr>
              <w:rPr>
                <w:sz w:val="20"/>
                <w:szCs w:val="20"/>
              </w:rPr>
            </w:pPr>
            <w:r w:rsidRPr="004F745F">
              <w:rPr>
                <w:sz w:val="20"/>
                <w:szCs w:val="20"/>
              </w:rPr>
              <w:t>37</w:t>
            </w:r>
          </w:p>
        </w:tc>
        <w:tc>
          <w:tcPr>
            <w:tcW w:w="0" w:type="auto"/>
            <w:shd w:val="clear" w:color="auto" w:fill="auto"/>
            <w:tcMar>
              <w:left w:w="28" w:type="dxa"/>
              <w:right w:w="28" w:type="dxa"/>
            </w:tcMar>
            <w:hideMark/>
          </w:tcPr>
          <w:p w14:paraId="253B0148" w14:textId="77777777" w:rsidR="002949E2" w:rsidRPr="004F745F" w:rsidRDefault="002949E2" w:rsidP="009B3010">
            <w:pPr>
              <w:rPr>
                <w:sz w:val="20"/>
                <w:szCs w:val="20"/>
              </w:rPr>
            </w:pPr>
            <w:r w:rsidRPr="004F745F">
              <w:rPr>
                <w:sz w:val="20"/>
                <w:szCs w:val="20"/>
              </w:rPr>
              <w:t>Naknade građanima i kućanstvima na temelju osiguranja i druge naknade</w:t>
            </w:r>
          </w:p>
        </w:tc>
        <w:tc>
          <w:tcPr>
            <w:tcW w:w="0" w:type="auto"/>
            <w:shd w:val="clear" w:color="auto" w:fill="auto"/>
            <w:tcMar>
              <w:left w:w="28" w:type="dxa"/>
              <w:right w:w="28" w:type="dxa"/>
            </w:tcMar>
            <w:vAlign w:val="bottom"/>
            <w:hideMark/>
          </w:tcPr>
          <w:p w14:paraId="63ACE738" w14:textId="77777777" w:rsidR="002949E2" w:rsidRPr="004F745F" w:rsidRDefault="002949E2" w:rsidP="009B3010">
            <w:pPr>
              <w:jc w:val="right"/>
              <w:rPr>
                <w:sz w:val="20"/>
                <w:szCs w:val="20"/>
              </w:rPr>
            </w:pPr>
            <w:r w:rsidRPr="004F745F">
              <w:rPr>
                <w:sz w:val="20"/>
                <w:szCs w:val="20"/>
              </w:rPr>
              <w:t>15.927</w:t>
            </w:r>
          </w:p>
        </w:tc>
        <w:tc>
          <w:tcPr>
            <w:tcW w:w="0" w:type="auto"/>
            <w:shd w:val="clear" w:color="auto" w:fill="auto"/>
            <w:tcMar>
              <w:left w:w="28" w:type="dxa"/>
              <w:right w:w="28" w:type="dxa"/>
            </w:tcMar>
            <w:vAlign w:val="bottom"/>
            <w:hideMark/>
          </w:tcPr>
          <w:p w14:paraId="7B2F34CB" w14:textId="77777777" w:rsidR="002949E2" w:rsidRPr="004F745F" w:rsidRDefault="002949E2" w:rsidP="009B3010">
            <w:pPr>
              <w:jc w:val="right"/>
              <w:rPr>
                <w:sz w:val="20"/>
                <w:szCs w:val="20"/>
              </w:rPr>
            </w:pPr>
            <w:r w:rsidRPr="004F745F">
              <w:rPr>
                <w:sz w:val="20"/>
                <w:szCs w:val="20"/>
              </w:rPr>
              <w:t>15.927</w:t>
            </w:r>
          </w:p>
        </w:tc>
        <w:tc>
          <w:tcPr>
            <w:tcW w:w="0" w:type="auto"/>
            <w:shd w:val="clear" w:color="auto" w:fill="auto"/>
            <w:tcMar>
              <w:left w:w="28" w:type="dxa"/>
              <w:right w:w="28" w:type="dxa"/>
            </w:tcMar>
            <w:vAlign w:val="bottom"/>
            <w:hideMark/>
          </w:tcPr>
          <w:p w14:paraId="5D094DB3"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8F6B2E7" w14:textId="22C65EFB" w:rsidR="002949E2" w:rsidRPr="004F745F" w:rsidRDefault="002949E2" w:rsidP="009B3010">
            <w:pPr>
              <w:jc w:val="right"/>
              <w:rPr>
                <w:sz w:val="20"/>
                <w:szCs w:val="20"/>
              </w:rPr>
            </w:pPr>
            <w:r w:rsidRPr="004F745F">
              <w:rPr>
                <w:sz w:val="20"/>
                <w:szCs w:val="20"/>
              </w:rPr>
              <w:t xml:space="preserve">            -</w:t>
            </w:r>
          </w:p>
        </w:tc>
      </w:tr>
      <w:tr w:rsidR="004F745F" w:rsidRPr="004F745F" w14:paraId="157DDC9D" w14:textId="77777777" w:rsidTr="00E077DC">
        <w:trPr>
          <w:cantSplit/>
        </w:trPr>
        <w:tc>
          <w:tcPr>
            <w:tcW w:w="0" w:type="auto"/>
            <w:shd w:val="clear" w:color="auto" w:fill="auto"/>
            <w:noWrap/>
            <w:tcMar>
              <w:left w:w="28" w:type="dxa"/>
              <w:right w:w="28" w:type="dxa"/>
            </w:tcMar>
            <w:hideMark/>
          </w:tcPr>
          <w:p w14:paraId="506C6C37" w14:textId="77777777" w:rsidR="002949E2" w:rsidRPr="004F745F" w:rsidRDefault="002949E2" w:rsidP="009B3010">
            <w:pPr>
              <w:rPr>
                <w:sz w:val="20"/>
                <w:szCs w:val="20"/>
              </w:rPr>
            </w:pPr>
            <w:r w:rsidRPr="004F745F">
              <w:rPr>
                <w:sz w:val="20"/>
                <w:szCs w:val="20"/>
              </w:rPr>
              <w:t>372</w:t>
            </w:r>
          </w:p>
        </w:tc>
        <w:tc>
          <w:tcPr>
            <w:tcW w:w="0" w:type="auto"/>
            <w:shd w:val="clear" w:color="auto" w:fill="auto"/>
            <w:tcMar>
              <w:left w:w="28" w:type="dxa"/>
              <w:right w:w="28" w:type="dxa"/>
            </w:tcMar>
            <w:hideMark/>
          </w:tcPr>
          <w:p w14:paraId="6A806D25" w14:textId="77777777" w:rsidR="002949E2" w:rsidRPr="004F745F" w:rsidRDefault="002949E2" w:rsidP="009B3010">
            <w:pPr>
              <w:rPr>
                <w:sz w:val="20"/>
                <w:szCs w:val="20"/>
              </w:rPr>
            </w:pPr>
            <w:r w:rsidRPr="004F745F">
              <w:rPr>
                <w:sz w:val="20"/>
                <w:szCs w:val="20"/>
              </w:rPr>
              <w:t>Ostale naknade građanima i kućanstvima iz proračuna</w:t>
            </w:r>
          </w:p>
        </w:tc>
        <w:tc>
          <w:tcPr>
            <w:tcW w:w="0" w:type="auto"/>
            <w:shd w:val="clear" w:color="auto" w:fill="auto"/>
            <w:tcMar>
              <w:left w:w="28" w:type="dxa"/>
              <w:right w:w="28" w:type="dxa"/>
            </w:tcMar>
            <w:vAlign w:val="bottom"/>
            <w:hideMark/>
          </w:tcPr>
          <w:p w14:paraId="5BE8053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F1E35C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502D33C"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86E9604" w14:textId="58B4F495" w:rsidR="002949E2" w:rsidRPr="004F745F" w:rsidRDefault="002949E2" w:rsidP="009B3010">
            <w:pPr>
              <w:jc w:val="right"/>
              <w:rPr>
                <w:sz w:val="20"/>
                <w:szCs w:val="20"/>
              </w:rPr>
            </w:pPr>
            <w:r w:rsidRPr="004F745F">
              <w:rPr>
                <w:sz w:val="20"/>
                <w:szCs w:val="20"/>
              </w:rPr>
              <w:t> </w:t>
            </w:r>
          </w:p>
        </w:tc>
      </w:tr>
      <w:tr w:rsidR="004F745F" w:rsidRPr="004F745F" w14:paraId="6D0E5C98" w14:textId="77777777" w:rsidTr="00E077DC">
        <w:trPr>
          <w:cantSplit/>
        </w:trPr>
        <w:tc>
          <w:tcPr>
            <w:tcW w:w="0" w:type="auto"/>
            <w:shd w:val="clear" w:color="auto" w:fill="auto"/>
            <w:noWrap/>
            <w:tcMar>
              <w:left w:w="28" w:type="dxa"/>
              <w:right w:w="28" w:type="dxa"/>
            </w:tcMar>
            <w:hideMark/>
          </w:tcPr>
          <w:p w14:paraId="4AE635F0" w14:textId="77777777" w:rsidR="002949E2" w:rsidRPr="004F745F" w:rsidRDefault="002949E2" w:rsidP="009B3010">
            <w:pPr>
              <w:rPr>
                <w:sz w:val="20"/>
                <w:szCs w:val="20"/>
              </w:rPr>
            </w:pPr>
            <w:r w:rsidRPr="004F745F">
              <w:rPr>
                <w:sz w:val="20"/>
                <w:szCs w:val="20"/>
              </w:rPr>
              <w:t>3721</w:t>
            </w:r>
          </w:p>
        </w:tc>
        <w:tc>
          <w:tcPr>
            <w:tcW w:w="0" w:type="auto"/>
            <w:shd w:val="clear" w:color="auto" w:fill="auto"/>
            <w:tcMar>
              <w:left w:w="28" w:type="dxa"/>
              <w:right w:w="28" w:type="dxa"/>
            </w:tcMar>
            <w:hideMark/>
          </w:tcPr>
          <w:p w14:paraId="7CB01219" w14:textId="77777777" w:rsidR="002949E2" w:rsidRPr="004F745F" w:rsidRDefault="002949E2" w:rsidP="009B3010">
            <w:pPr>
              <w:rPr>
                <w:sz w:val="20"/>
                <w:szCs w:val="20"/>
              </w:rPr>
            </w:pPr>
            <w:r w:rsidRPr="004F745F">
              <w:rPr>
                <w:sz w:val="20"/>
                <w:szCs w:val="20"/>
              </w:rPr>
              <w:t>Naknade građanima i kućanstvima u novcu</w:t>
            </w:r>
          </w:p>
        </w:tc>
        <w:tc>
          <w:tcPr>
            <w:tcW w:w="0" w:type="auto"/>
            <w:shd w:val="clear" w:color="auto" w:fill="auto"/>
            <w:tcMar>
              <w:left w:w="28" w:type="dxa"/>
              <w:right w:w="28" w:type="dxa"/>
            </w:tcMar>
            <w:vAlign w:val="bottom"/>
            <w:hideMark/>
          </w:tcPr>
          <w:p w14:paraId="09B3481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DE1495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6C73DD0"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49B18AD" w14:textId="799FAB9C" w:rsidR="002949E2" w:rsidRPr="004F745F" w:rsidRDefault="002949E2" w:rsidP="009B3010">
            <w:pPr>
              <w:jc w:val="right"/>
              <w:rPr>
                <w:sz w:val="20"/>
                <w:szCs w:val="20"/>
              </w:rPr>
            </w:pPr>
            <w:r w:rsidRPr="004F745F">
              <w:rPr>
                <w:sz w:val="20"/>
                <w:szCs w:val="20"/>
              </w:rPr>
              <w:t> </w:t>
            </w:r>
          </w:p>
        </w:tc>
      </w:tr>
      <w:tr w:rsidR="004F745F" w:rsidRPr="004F745F" w14:paraId="48354367" w14:textId="77777777" w:rsidTr="00E077DC">
        <w:trPr>
          <w:cantSplit/>
        </w:trPr>
        <w:tc>
          <w:tcPr>
            <w:tcW w:w="0" w:type="auto"/>
            <w:shd w:val="clear" w:color="auto" w:fill="auto"/>
            <w:noWrap/>
            <w:tcMar>
              <w:left w:w="28" w:type="dxa"/>
              <w:right w:w="28" w:type="dxa"/>
            </w:tcMar>
            <w:hideMark/>
          </w:tcPr>
          <w:p w14:paraId="1FE7C0E3" w14:textId="77777777" w:rsidR="002949E2" w:rsidRPr="004F745F" w:rsidRDefault="002949E2" w:rsidP="009B3010">
            <w:pPr>
              <w:rPr>
                <w:sz w:val="20"/>
                <w:szCs w:val="20"/>
              </w:rPr>
            </w:pPr>
            <w:r w:rsidRPr="004F745F">
              <w:rPr>
                <w:sz w:val="20"/>
                <w:szCs w:val="20"/>
              </w:rPr>
              <w:t>52</w:t>
            </w:r>
          </w:p>
        </w:tc>
        <w:tc>
          <w:tcPr>
            <w:tcW w:w="0" w:type="auto"/>
            <w:shd w:val="clear" w:color="auto" w:fill="auto"/>
            <w:tcMar>
              <w:left w:w="28" w:type="dxa"/>
              <w:right w:w="28" w:type="dxa"/>
            </w:tcMar>
            <w:hideMark/>
          </w:tcPr>
          <w:p w14:paraId="18DF88A7" w14:textId="77777777" w:rsidR="002949E2" w:rsidRPr="004F745F" w:rsidRDefault="002949E2" w:rsidP="009B3010">
            <w:pPr>
              <w:rPr>
                <w:sz w:val="20"/>
                <w:szCs w:val="20"/>
              </w:rPr>
            </w:pPr>
            <w:r w:rsidRPr="004F745F">
              <w:rPr>
                <w:sz w:val="20"/>
                <w:szCs w:val="20"/>
              </w:rPr>
              <w:t>POMOĆI - ŽUPANIJSKI PRORAČUN - EU PROJEKTI</w:t>
            </w:r>
          </w:p>
        </w:tc>
        <w:tc>
          <w:tcPr>
            <w:tcW w:w="0" w:type="auto"/>
            <w:shd w:val="clear" w:color="auto" w:fill="auto"/>
            <w:tcMar>
              <w:left w:w="28" w:type="dxa"/>
              <w:right w:w="28" w:type="dxa"/>
            </w:tcMar>
            <w:vAlign w:val="bottom"/>
            <w:hideMark/>
          </w:tcPr>
          <w:p w14:paraId="528A2D62" w14:textId="77777777" w:rsidR="002949E2" w:rsidRPr="004F745F" w:rsidRDefault="002949E2" w:rsidP="009B3010">
            <w:pPr>
              <w:jc w:val="right"/>
              <w:rPr>
                <w:sz w:val="20"/>
                <w:szCs w:val="20"/>
              </w:rPr>
            </w:pPr>
            <w:r w:rsidRPr="004F745F">
              <w:rPr>
                <w:sz w:val="20"/>
                <w:szCs w:val="20"/>
              </w:rPr>
              <w:t>265.000</w:t>
            </w:r>
          </w:p>
        </w:tc>
        <w:tc>
          <w:tcPr>
            <w:tcW w:w="0" w:type="auto"/>
            <w:shd w:val="clear" w:color="auto" w:fill="auto"/>
            <w:tcMar>
              <w:left w:w="28" w:type="dxa"/>
              <w:right w:w="28" w:type="dxa"/>
            </w:tcMar>
            <w:vAlign w:val="bottom"/>
            <w:hideMark/>
          </w:tcPr>
          <w:p w14:paraId="19FBE3B8" w14:textId="77777777" w:rsidR="002949E2" w:rsidRPr="004F745F" w:rsidRDefault="002949E2" w:rsidP="009B3010">
            <w:pPr>
              <w:jc w:val="right"/>
              <w:rPr>
                <w:sz w:val="20"/>
                <w:szCs w:val="20"/>
              </w:rPr>
            </w:pPr>
            <w:r w:rsidRPr="004F745F">
              <w:rPr>
                <w:sz w:val="20"/>
                <w:szCs w:val="20"/>
              </w:rPr>
              <w:t>265.000</w:t>
            </w:r>
          </w:p>
        </w:tc>
        <w:tc>
          <w:tcPr>
            <w:tcW w:w="0" w:type="auto"/>
            <w:shd w:val="clear" w:color="auto" w:fill="auto"/>
            <w:tcMar>
              <w:left w:w="28" w:type="dxa"/>
              <w:right w:w="28" w:type="dxa"/>
            </w:tcMar>
            <w:vAlign w:val="bottom"/>
            <w:hideMark/>
          </w:tcPr>
          <w:p w14:paraId="6F5BB886"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CC2CCBD" w14:textId="4E87310F" w:rsidR="002949E2" w:rsidRPr="004F745F" w:rsidRDefault="002949E2" w:rsidP="009B3010">
            <w:pPr>
              <w:jc w:val="right"/>
              <w:rPr>
                <w:sz w:val="20"/>
                <w:szCs w:val="20"/>
              </w:rPr>
            </w:pPr>
            <w:r w:rsidRPr="004F745F">
              <w:rPr>
                <w:sz w:val="20"/>
                <w:szCs w:val="20"/>
              </w:rPr>
              <w:t xml:space="preserve">            -</w:t>
            </w:r>
          </w:p>
        </w:tc>
      </w:tr>
      <w:tr w:rsidR="004F745F" w:rsidRPr="004F745F" w14:paraId="088C52AD" w14:textId="77777777" w:rsidTr="00E077DC">
        <w:trPr>
          <w:cantSplit/>
        </w:trPr>
        <w:tc>
          <w:tcPr>
            <w:tcW w:w="0" w:type="auto"/>
            <w:shd w:val="clear" w:color="auto" w:fill="auto"/>
            <w:noWrap/>
            <w:tcMar>
              <w:left w:w="28" w:type="dxa"/>
              <w:right w:w="28" w:type="dxa"/>
            </w:tcMar>
            <w:hideMark/>
          </w:tcPr>
          <w:p w14:paraId="2AFCD8CF" w14:textId="77777777" w:rsidR="002949E2" w:rsidRPr="004F745F" w:rsidRDefault="002949E2" w:rsidP="009B3010">
            <w:pPr>
              <w:rPr>
                <w:sz w:val="20"/>
                <w:szCs w:val="20"/>
              </w:rPr>
            </w:pPr>
            <w:r w:rsidRPr="004F745F">
              <w:rPr>
                <w:sz w:val="20"/>
                <w:szCs w:val="20"/>
              </w:rPr>
              <w:t>4</w:t>
            </w:r>
          </w:p>
        </w:tc>
        <w:tc>
          <w:tcPr>
            <w:tcW w:w="0" w:type="auto"/>
            <w:shd w:val="clear" w:color="auto" w:fill="auto"/>
            <w:tcMar>
              <w:left w:w="28" w:type="dxa"/>
              <w:right w:w="28" w:type="dxa"/>
            </w:tcMar>
            <w:hideMark/>
          </w:tcPr>
          <w:p w14:paraId="41165850" w14:textId="77777777" w:rsidR="002949E2" w:rsidRPr="004F745F" w:rsidRDefault="002949E2" w:rsidP="009B3010">
            <w:pPr>
              <w:rPr>
                <w:sz w:val="20"/>
                <w:szCs w:val="20"/>
              </w:rPr>
            </w:pPr>
            <w:r w:rsidRPr="004F745F">
              <w:rPr>
                <w:sz w:val="20"/>
                <w:szCs w:val="20"/>
              </w:rPr>
              <w:t>Rashodi za nabavu nefinancijske imovine</w:t>
            </w:r>
          </w:p>
        </w:tc>
        <w:tc>
          <w:tcPr>
            <w:tcW w:w="0" w:type="auto"/>
            <w:shd w:val="clear" w:color="auto" w:fill="auto"/>
            <w:tcMar>
              <w:left w:w="28" w:type="dxa"/>
              <w:right w:w="28" w:type="dxa"/>
            </w:tcMar>
            <w:vAlign w:val="bottom"/>
            <w:hideMark/>
          </w:tcPr>
          <w:p w14:paraId="1146CA1C" w14:textId="77777777" w:rsidR="002949E2" w:rsidRPr="004F745F" w:rsidRDefault="002949E2" w:rsidP="009B3010">
            <w:pPr>
              <w:jc w:val="right"/>
              <w:rPr>
                <w:sz w:val="20"/>
                <w:szCs w:val="20"/>
              </w:rPr>
            </w:pPr>
            <w:r w:rsidRPr="004F745F">
              <w:rPr>
                <w:sz w:val="20"/>
                <w:szCs w:val="20"/>
              </w:rPr>
              <w:t>265.000</w:t>
            </w:r>
          </w:p>
        </w:tc>
        <w:tc>
          <w:tcPr>
            <w:tcW w:w="0" w:type="auto"/>
            <w:shd w:val="clear" w:color="auto" w:fill="auto"/>
            <w:tcMar>
              <w:left w:w="28" w:type="dxa"/>
              <w:right w:w="28" w:type="dxa"/>
            </w:tcMar>
            <w:vAlign w:val="bottom"/>
            <w:hideMark/>
          </w:tcPr>
          <w:p w14:paraId="63C44DDD" w14:textId="77777777" w:rsidR="002949E2" w:rsidRPr="004F745F" w:rsidRDefault="002949E2" w:rsidP="009B3010">
            <w:pPr>
              <w:jc w:val="right"/>
              <w:rPr>
                <w:sz w:val="20"/>
                <w:szCs w:val="20"/>
              </w:rPr>
            </w:pPr>
            <w:r w:rsidRPr="004F745F">
              <w:rPr>
                <w:sz w:val="20"/>
                <w:szCs w:val="20"/>
              </w:rPr>
              <w:t>265.000</w:t>
            </w:r>
          </w:p>
        </w:tc>
        <w:tc>
          <w:tcPr>
            <w:tcW w:w="0" w:type="auto"/>
            <w:shd w:val="clear" w:color="auto" w:fill="auto"/>
            <w:tcMar>
              <w:left w:w="28" w:type="dxa"/>
              <w:right w:w="28" w:type="dxa"/>
            </w:tcMar>
            <w:vAlign w:val="bottom"/>
            <w:hideMark/>
          </w:tcPr>
          <w:p w14:paraId="7CEC123D"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784B123" w14:textId="32AB016B" w:rsidR="002949E2" w:rsidRPr="004F745F" w:rsidRDefault="002949E2" w:rsidP="009B3010">
            <w:pPr>
              <w:jc w:val="right"/>
              <w:rPr>
                <w:sz w:val="20"/>
                <w:szCs w:val="20"/>
              </w:rPr>
            </w:pPr>
            <w:r w:rsidRPr="004F745F">
              <w:rPr>
                <w:sz w:val="20"/>
                <w:szCs w:val="20"/>
              </w:rPr>
              <w:t xml:space="preserve">            -</w:t>
            </w:r>
          </w:p>
        </w:tc>
      </w:tr>
      <w:tr w:rsidR="004F745F" w:rsidRPr="004F745F" w14:paraId="48F23DAD" w14:textId="77777777" w:rsidTr="00E077DC">
        <w:trPr>
          <w:cantSplit/>
        </w:trPr>
        <w:tc>
          <w:tcPr>
            <w:tcW w:w="0" w:type="auto"/>
            <w:shd w:val="clear" w:color="auto" w:fill="auto"/>
            <w:noWrap/>
            <w:tcMar>
              <w:left w:w="28" w:type="dxa"/>
              <w:right w:w="28" w:type="dxa"/>
            </w:tcMar>
            <w:hideMark/>
          </w:tcPr>
          <w:p w14:paraId="30ABE2EC" w14:textId="77777777" w:rsidR="002949E2" w:rsidRPr="004F745F" w:rsidRDefault="002949E2" w:rsidP="009B3010">
            <w:pPr>
              <w:rPr>
                <w:sz w:val="20"/>
                <w:szCs w:val="20"/>
              </w:rPr>
            </w:pPr>
            <w:r w:rsidRPr="004F745F">
              <w:rPr>
                <w:sz w:val="20"/>
                <w:szCs w:val="20"/>
              </w:rPr>
              <w:t>45</w:t>
            </w:r>
          </w:p>
        </w:tc>
        <w:tc>
          <w:tcPr>
            <w:tcW w:w="0" w:type="auto"/>
            <w:shd w:val="clear" w:color="auto" w:fill="auto"/>
            <w:tcMar>
              <w:left w:w="28" w:type="dxa"/>
              <w:right w:w="28" w:type="dxa"/>
            </w:tcMar>
            <w:hideMark/>
          </w:tcPr>
          <w:p w14:paraId="4D2D3447" w14:textId="77777777" w:rsidR="002949E2" w:rsidRPr="004F745F" w:rsidRDefault="002949E2" w:rsidP="009B3010">
            <w:pPr>
              <w:rPr>
                <w:sz w:val="20"/>
                <w:szCs w:val="20"/>
              </w:rPr>
            </w:pPr>
            <w:r w:rsidRPr="004F745F">
              <w:rPr>
                <w:sz w:val="20"/>
                <w:szCs w:val="20"/>
              </w:rPr>
              <w:t>Rashodi za dodatna ulaganja na nefinancijskoj imovini</w:t>
            </w:r>
          </w:p>
        </w:tc>
        <w:tc>
          <w:tcPr>
            <w:tcW w:w="0" w:type="auto"/>
            <w:shd w:val="clear" w:color="auto" w:fill="auto"/>
            <w:tcMar>
              <w:left w:w="28" w:type="dxa"/>
              <w:right w:w="28" w:type="dxa"/>
            </w:tcMar>
            <w:vAlign w:val="bottom"/>
            <w:hideMark/>
          </w:tcPr>
          <w:p w14:paraId="5A3B58A4" w14:textId="77777777" w:rsidR="002949E2" w:rsidRPr="004F745F" w:rsidRDefault="002949E2" w:rsidP="009B3010">
            <w:pPr>
              <w:jc w:val="right"/>
              <w:rPr>
                <w:sz w:val="20"/>
                <w:szCs w:val="20"/>
              </w:rPr>
            </w:pPr>
            <w:r w:rsidRPr="004F745F">
              <w:rPr>
                <w:sz w:val="20"/>
                <w:szCs w:val="20"/>
              </w:rPr>
              <w:t>265.000</w:t>
            </w:r>
          </w:p>
        </w:tc>
        <w:tc>
          <w:tcPr>
            <w:tcW w:w="0" w:type="auto"/>
            <w:shd w:val="clear" w:color="auto" w:fill="auto"/>
            <w:tcMar>
              <w:left w:w="28" w:type="dxa"/>
              <w:right w:w="28" w:type="dxa"/>
            </w:tcMar>
            <w:vAlign w:val="bottom"/>
            <w:hideMark/>
          </w:tcPr>
          <w:p w14:paraId="31C4650B" w14:textId="77777777" w:rsidR="002949E2" w:rsidRPr="004F745F" w:rsidRDefault="002949E2" w:rsidP="009B3010">
            <w:pPr>
              <w:jc w:val="right"/>
              <w:rPr>
                <w:sz w:val="20"/>
                <w:szCs w:val="20"/>
              </w:rPr>
            </w:pPr>
            <w:r w:rsidRPr="004F745F">
              <w:rPr>
                <w:sz w:val="20"/>
                <w:szCs w:val="20"/>
              </w:rPr>
              <w:t>265.000</w:t>
            </w:r>
          </w:p>
        </w:tc>
        <w:tc>
          <w:tcPr>
            <w:tcW w:w="0" w:type="auto"/>
            <w:shd w:val="clear" w:color="auto" w:fill="auto"/>
            <w:tcMar>
              <w:left w:w="28" w:type="dxa"/>
              <w:right w:w="28" w:type="dxa"/>
            </w:tcMar>
            <w:vAlign w:val="bottom"/>
            <w:hideMark/>
          </w:tcPr>
          <w:p w14:paraId="56652C30"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25D1B70" w14:textId="05443A04" w:rsidR="002949E2" w:rsidRPr="004F745F" w:rsidRDefault="002949E2" w:rsidP="009B3010">
            <w:pPr>
              <w:jc w:val="right"/>
              <w:rPr>
                <w:sz w:val="20"/>
                <w:szCs w:val="20"/>
              </w:rPr>
            </w:pPr>
            <w:r w:rsidRPr="004F745F">
              <w:rPr>
                <w:sz w:val="20"/>
                <w:szCs w:val="20"/>
              </w:rPr>
              <w:t xml:space="preserve">            -</w:t>
            </w:r>
          </w:p>
        </w:tc>
      </w:tr>
      <w:tr w:rsidR="004F745F" w:rsidRPr="004F745F" w14:paraId="6E0255A5" w14:textId="77777777" w:rsidTr="00E077DC">
        <w:trPr>
          <w:cantSplit/>
        </w:trPr>
        <w:tc>
          <w:tcPr>
            <w:tcW w:w="0" w:type="auto"/>
            <w:shd w:val="clear" w:color="auto" w:fill="auto"/>
            <w:noWrap/>
            <w:tcMar>
              <w:left w:w="28" w:type="dxa"/>
              <w:right w:w="28" w:type="dxa"/>
            </w:tcMar>
            <w:hideMark/>
          </w:tcPr>
          <w:p w14:paraId="5A633588" w14:textId="77777777" w:rsidR="002949E2" w:rsidRPr="004F745F" w:rsidRDefault="002949E2" w:rsidP="009B3010">
            <w:pPr>
              <w:rPr>
                <w:sz w:val="20"/>
                <w:szCs w:val="20"/>
              </w:rPr>
            </w:pPr>
            <w:r w:rsidRPr="004F745F">
              <w:rPr>
                <w:sz w:val="20"/>
                <w:szCs w:val="20"/>
              </w:rPr>
              <w:t>451</w:t>
            </w:r>
          </w:p>
        </w:tc>
        <w:tc>
          <w:tcPr>
            <w:tcW w:w="0" w:type="auto"/>
            <w:shd w:val="clear" w:color="auto" w:fill="auto"/>
            <w:tcMar>
              <w:left w:w="28" w:type="dxa"/>
              <w:right w:w="28" w:type="dxa"/>
            </w:tcMar>
            <w:hideMark/>
          </w:tcPr>
          <w:p w14:paraId="2B099739" w14:textId="77777777" w:rsidR="002949E2" w:rsidRPr="004F745F" w:rsidRDefault="002949E2" w:rsidP="009B3010">
            <w:pPr>
              <w:rPr>
                <w:sz w:val="20"/>
                <w:szCs w:val="20"/>
              </w:rPr>
            </w:pPr>
            <w:r w:rsidRPr="004F745F">
              <w:rPr>
                <w:sz w:val="20"/>
                <w:szCs w:val="20"/>
              </w:rPr>
              <w:t>Dodatna ulaganja na građevinskim objektima</w:t>
            </w:r>
          </w:p>
        </w:tc>
        <w:tc>
          <w:tcPr>
            <w:tcW w:w="0" w:type="auto"/>
            <w:shd w:val="clear" w:color="auto" w:fill="auto"/>
            <w:tcMar>
              <w:left w:w="28" w:type="dxa"/>
              <w:right w:w="28" w:type="dxa"/>
            </w:tcMar>
            <w:vAlign w:val="bottom"/>
            <w:hideMark/>
          </w:tcPr>
          <w:p w14:paraId="29FB200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20785F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5ABA9D4"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59EF3F8" w14:textId="31AA8B5F" w:rsidR="002949E2" w:rsidRPr="004F745F" w:rsidRDefault="002949E2" w:rsidP="009B3010">
            <w:pPr>
              <w:jc w:val="right"/>
              <w:rPr>
                <w:sz w:val="20"/>
                <w:szCs w:val="20"/>
              </w:rPr>
            </w:pPr>
            <w:r w:rsidRPr="004F745F">
              <w:rPr>
                <w:sz w:val="20"/>
                <w:szCs w:val="20"/>
              </w:rPr>
              <w:t> </w:t>
            </w:r>
          </w:p>
        </w:tc>
      </w:tr>
      <w:tr w:rsidR="004F745F" w:rsidRPr="004F745F" w14:paraId="3B315407" w14:textId="77777777" w:rsidTr="00E077DC">
        <w:trPr>
          <w:cantSplit/>
        </w:trPr>
        <w:tc>
          <w:tcPr>
            <w:tcW w:w="0" w:type="auto"/>
            <w:shd w:val="clear" w:color="auto" w:fill="auto"/>
            <w:noWrap/>
            <w:tcMar>
              <w:left w:w="28" w:type="dxa"/>
              <w:right w:w="28" w:type="dxa"/>
            </w:tcMar>
            <w:hideMark/>
          </w:tcPr>
          <w:p w14:paraId="139FBBB6" w14:textId="77777777" w:rsidR="002949E2" w:rsidRPr="004F745F" w:rsidRDefault="002949E2" w:rsidP="009B3010">
            <w:pPr>
              <w:rPr>
                <w:sz w:val="20"/>
                <w:szCs w:val="20"/>
              </w:rPr>
            </w:pPr>
            <w:r w:rsidRPr="004F745F">
              <w:rPr>
                <w:sz w:val="20"/>
                <w:szCs w:val="20"/>
              </w:rPr>
              <w:t>4511</w:t>
            </w:r>
          </w:p>
        </w:tc>
        <w:tc>
          <w:tcPr>
            <w:tcW w:w="0" w:type="auto"/>
            <w:shd w:val="clear" w:color="auto" w:fill="auto"/>
            <w:tcMar>
              <w:left w:w="28" w:type="dxa"/>
              <w:right w:w="28" w:type="dxa"/>
            </w:tcMar>
            <w:hideMark/>
          </w:tcPr>
          <w:p w14:paraId="71F0EAEA" w14:textId="77777777" w:rsidR="002949E2" w:rsidRPr="004F745F" w:rsidRDefault="002949E2" w:rsidP="009B3010">
            <w:pPr>
              <w:rPr>
                <w:sz w:val="20"/>
                <w:szCs w:val="20"/>
              </w:rPr>
            </w:pPr>
            <w:r w:rsidRPr="004F745F">
              <w:rPr>
                <w:sz w:val="20"/>
                <w:szCs w:val="20"/>
              </w:rPr>
              <w:t>Dodatna ulaganja na građevinskim objektima</w:t>
            </w:r>
          </w:p>
        </w:tc>
        <w:tc>
          <w:tcPr>
            <w:tcW w:w="0" w:type="auto"/>
            <w:shd w:val="clear" w:color="auto" w:fill="auto"/>
            <w:tcMar>
              <w:left w:w="28" w:type="dxa"/>
              <w:right w:w="28" w:type="dxa"/>
            </w:tcMar>
            <w:vAlign w:val="bottom"/>
            <w:hideMark/>
          </w:tcPr>
          <w:p w14:paraId="4270FCE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3A236E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1211CBB"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E57D91E" w14:textId="163429F0" w:rsidR="002949E2" w:rsidRPr="004F745F" w:rsidRDefault="002949E2" w:rsidP="009B3010">
            <w:pPr>
              <w:jc w:val="right"/>
              <w:rPr>
                <w:sz w:val="20"/>
                <w:szCs w:val="20"/>
              </w:rPr>
            </w:pPr>
            <w:r w:rsidRPr="004F745F">
              <w:rPr>
                <w:sz w:val="20"/>
                <w:szCs w:val="20"/>
              </w:rPr>
              <w:t> </w:t>
            </w:r>
          </w:p>
        </w:tc>
      </w:tr>
      <w:tr w:rsidR="004F745F" w:rsidRPr="004F745F" w14:paraId="49EE3EF3" w14:textId="77777777" w:rsidTr="00E077DC">
        <w:trPr>
          <w:cantSplit/>
        </w:trPr>
        <w:tc>
          <w:tcPr>
            <w:tcW w:w="0" w:type="auto"/>
            <w:shd w:val="clear" w:color="auto" w:fill="auto"/>
            <w:noWrap/>
            <w:tcMar>
              <w:left w:w="28" w:type="dxa"/>
              <w:right w:w="28" w:type="dxa"/>
            </w:tcMar>
            <w:hideMark/>
          </w:tcPr>
          <w:p w14:paraId="0F81097C"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64559337"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41FD958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85E08C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A837EA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19DB323" w14:textId="40069EE0" w:rsidR="002949E2" w:rsidRPr="004F745F" w:rsidRDefault="002949E2" w:rsidP="009B3010">
            <w:pPr>
              <w:jc w:val="right"/>
              <w:rPr>
                <w:sz w:val="20"/>
                <w:szCs w:val="20"/>
              </w:rPr>
            </w:pPr>
            <w:r w:rsidRPr="004F745F">
              <w:rPr>
                <w:sz w:val="20"/>
                <w:szCs w:val="20"/>
              </w:rPr>
              <w:t> </w:t>
            </w:r>
          </w:p>
        </w:tc>
      </w:tr>
      <w:tr w:rsidR="004F745F" w:rsidRPr="004F745F" w14:paraId="7E96BB3B" w14:textId="77777777" w:rsidTr="00E077DC">
        <w:trPr>
          <w:cantSplit/>
        </w:trPr>
        <w:tc>
          <w:tcPr>
            <w:tcW w:w="0" w:type="auto"/>
            <w:shd w:val="clear" w:color="auto" w:fill="auto"/>
            <w:noWrap/>
            <w:tcMar>
              <w:left w:w="28" w:type="dxa"/>
              <w:right w:w="28" w:type="dxa"/>
            </w:tcMar>
            <w:hideMark/>
          </w:tcPr>
          <w:p w14:paraId="7D4E394B" w14:textId="77777777" w:rsidR="002949E2" w:rsidRPr="004F745F" w:rsidRDefault="002949E2" w:rsidP="009B3010">
            <w:pPr>
              <w:rPr>
                <w:b/>
                <w:bCs/>
                <w:sz w:val="20"/>
                <w:szCs w:val="20"/>
              </w:rPr>
            </w:pPr>
            <w:r w:rsidRPr="004F745F">
              <w:rPr>
                <w:b/>
                <w:bCs/>
                <w:sz w:val="20"/>
                <w:szCs w:val="20"/>
              </w:rPr>
              <w:t>GLAVA 006 02</w:t>
            </w:r>
          </w:p>
        </w:tc>
        <w:tc>
          <w:tcPr>
            <w:tcW w:w="0" w:type="auto"/>
            <w:shd w:val="clear" w:color="auto" w:fill="auto"/>
            <w:tcMar>
              <w:left w:w="28" w:type="dxa"/>
              <w:right w:w="28" w:type="dxa"/>
            </w:tcMar>
            <w:hideMark/>
          </w:tcPr>
          <w:p w14:paraId="3CF8E21D" w14:textId="77777777" w:rsidR="002949E2" w:rsidRPr="004F745F" w:rsidRDefault="002949E2" w:rsidP="009B3010">
            <w:pPr>
              <w:rPr>
                <w:b/>
                <w:bCs/>
                <w:sz w:val="20"/>
                <w:szCs w:val="20"/>
              </w:rPr>
            </w:pPr>
            <w:r w:rsidRPr="004F745F">
              <w:rPr>
                <w:b/>
                <w:bCs/>
                <w:sz w:val="20"/>
                <w:szCs w:val="20"/>
              </w:rPr>
              <w:t>JAVNA USTANOVA ŽUPANIJSKA RAZVOJNA AGENCIJA OSJEČKO-BARANJSKE ŽUPANIJE</w:t>
            </w:r>
          </w:p>
        </w:tc>
        <w:tc>
          <w:tcPr>
            <w:tcW w:w="0" w:type="auto"/>
            <w:shd w:val="clear" w:color="auto" w:fill="auto"/>
            <w:tcMar>
              <w:left w:w="28" w:type="dxa"/>
              <w:right w:w="28" w:type="dxa"/>
            </w:tcMar>
            <w:vAlign w:val="bottom"/>
            <w:hideMark/>
          </w:tcPr>
          <w:p w14:paraId="330753B8" w14:textId="77777777" w:rsidR="002949E2" w:rsidRPr="004F745F" w:rsidRDefault="002949E2" w:rsidP="009B3010">
            <w:pPr>
              <w:jc w:val="right"/>
              <w:rPr>
                <w:b/>
                <w:bCs/>
                <w:sz w:val="20"/>
                <w:szCs w:val="20"/>
              </w:rPr>
            </w:pPr>
            <w:r w:rsidRPr="004F745F">
              <w:rPr>
                <w:b/>
                <w:bCs/>
                <w:sz w:val="20"/>
                <w:szCs w:val="20"/>
              </w:rPr>
              <w:t>1.413.544</w:t>
            </w:r>
          </w:p>
        </w:tc>
        <w:tc>
          <w:tcPr>
            <w:tcW w:w="0" w:type="auto"/>
            <w:shd w:val="clear" w:color="auto" w:fill="auto"/>
            <w:tcMar>
              <w:left w:w="28" w:type="dxa"/>
              <w:right w:w="28" w:type="dxa"/>
            </w:tcMar>
            <w:vAlign w:val="bottom"/>
            <w:hideMark/>
          </w:tcPr>
          <w:p w14:paraId="3B2383E0" w14:textId="77777777" w:rsidR="002949E2" w:rsidRPr="004F745F" w:rsidRDefault="002949E2" w:rsidP="009B3010">
            <w:pPr>
              <w:jc w:val="right"/>
              <w:rPr>
                <w:b/>
                <w:bCs/>
                <w:sz w:val="20"/>
                <w:szCs w:val="20"/>
              </w:rPr>
            </w:pPr>
            <w:r w:rsidRPr="004F745F">
              <w:rPr>
                <w:b/>
                <w:bCs/>
                <w:sz w:val="20"/>
                <w:szCs w:val="20"/>
              </w:rPr>
              <w:t>1.413.544</w:t>
            </w:r>
          </w:p>
        </w:tc>
        <w:tc>
          <w:tcPr>
            <w:tcW w:w="0" w:type="auto"/>
            <w:shd w:val="clear" w:color="auto" w:fill="auto"/>
            <w:tcMar>
              <w:left w:w="28" w:type="dxa"/>
              <w:right w:w="28" w:type="dxa"/>
            </w:tcMar>
            <w:vAlign w:val="bottom"/>
            <w:hideMark/>
          </w:tcPr>
          <w:p w14:paraId="5C86ED88" w14:textId="77777777" w:rsidR="002949E2" w:rsidRPr="004F745F" w:rsidRDefault="002949E2" w:rsidP="009B3010">
            <w:pPr>
              <w:jc w:val="right"/>
              <w:rPr>
                <w:b/>
                <w:bCs/>
                <w:sz w:val="20"/>
                <w:szCs w:val="20"/>
              </w:rPr>
            </w:pPr>
            <w:r w:rsidRPr="004F745F">
              <w:rPr>
                <w:b/>
                <w:bCs/>
                <w:sz w:val="20"/>
                <w:szCs w:val="20"/>
              </w:rPr>
              <w:t>416.149,40</w:t>
            </w:r>
          </w:p>
        </w:tc>
        <w:tc>
          <w:tcPr>
            <w:tcW w:w="0" w:type="auto"/>
            <w:shd w:val="clear" w:color="auto" w:fill="auto"/>
            <w:tcMar>
              <w:left w:w="28" w:type="dxa"/>
              <w:right w:w="28" w:type="dxa"/>
            </w:tcMar>
            <w:vAlign w:val="bottom"/>
            <w:hideMark/>
          </w:tcPr>
          <w:p w14:paraId="3F536D59" w14:textId="67644B65" w:rsidR="002949E2" w:rsidRPr="004F745F" w:rsidRDefault="002949E2" w:rsidP="009B3010">
            <w:pPr>
              <w:jc w:val="right"/>
              <w:rPr>
                <w:sz w:val="20"/>
                <w:szCs w:val="20"/>
              </w:rPr>
            </w:pPr>
            <w:r w:rsidRPr="004F745F">
              <w:rPr>
                <w:b/>
                <w:bCs/>
                <w:sz w:val="20"/>
                <w:szCs w:val="20"/>
              </w:rPr>
              <w:t>29,44</w:t>
            </w:r>
          </w:p>
        </w:tc>
      </w:tr>
      <w:tr w:rsidR="004F745F" w:rsidRPr="004F745F" w14:paraId="1DCFB59C" w14:textId="77777777" w:rsidTr="00E077DC">
        <w:trPr>
          <w:cantSplit/>
        </w:trPr>
        <w:tc>
          <w:tcPr>
            <w:tcW w:w="0" w:type="auto"/>
            <w:shd w:val="clear" w:color="auto" w:fill="auto"/>
            <w:noWrap/>
            <w:tcMar>
              <w:left w:w="28" w:type="dxa"/>
              <w:right w:w="28" w:type="dxa"/>
            </w:tcMar>
            <w:hideMark/>
          </w:tcPr>
          <w:p w14:paraId="61690CC1" w14:textId="77777777" w:rsidR="002949E2" w:rsidRPr="004F745F" w:rsidRDefault="002949E2" w:rsidP="009B3010">
            <w:pPr>
              <w:rPr>
                <w:b/>
                <w:bCs/>
                <w:sz w:val="20"/>
                <w:szCs w:val="20"/>
              </w:rPr>
            </w:pPr>
            <w:r w:rsidRPr="004F745F">
              <w:rPr>
                <w:b/>
                <w:bCs/>
                <w:sz w:val="20"/>
                <w:szCs w:val="20"/>
              </w:rPr>
              <w:t>11</w:t>
            </w:r>
          </w:p>
        </w:tc>
        <w:tc>
          <w:tcPr>
            <w:tcW w:w="0" w:type="auto"/>
            <w:shd w:val="clear" w:color="auto" w:fill="auto"/>
            <w:tcMar>
              <w:left w:w="28" w:type="dxa"/>
              <w:right w:w="28" w:type="dxa"/>
            </w:tcMar>
            <w:hideMark/>
          </w:tcPr>
          <w:p w14:paraId="161B43D3" w14:textId="77777777" w:rsidR="002949E2" w:rsidRPr="004F745F" w:rsidRDefault="002949E2" w:rsidP="009B3010">
            <w:pPr>
              <w:rPr>
                <w:b/>
                <w:bCs/>
                <w:sz w:val="20"/>
                <w:szCs w:val="20"/>
              </w:rPr>
            </w:pPr>
            <w:r w:rsidRPr="004F745F">
              <w:rPr>
                <w:b/>
                <w:bCs/>
                <w:sz w:val="20"/>
                <w:szCs w:val="20"/>
              </w:rPr>
              <w:t>OPĆI PRIHODI I PRIMICI - ŽUPANIJSKI PRORAČUN</w:t>
            </w:r>
          </w:p>
        </w:tc>
        <w:tc>
          <w:tcPr>
            <w:tcW w:w="0" w:type="auto"/>
            <w:shd w:val="clear" w:color="auto" w:fill="auto"/>
            <w:tcMar>
              <w:left w:w="28" w:type="dxa"/>
              <w:right w:w="28" w:type="dxa"/>
            </w:tcMar>
            <w:vAlign w:val="bottom"/>
            <w:hideMark/>
          </w:tcPr>
          <w:p w14:paraId="2F05A4DC" w14:textId="77777777" w:rsidR="002949E2" w:rsidRPr="004F745F" w:rsidRDefault="002949E2" w:rsidP="009B3010">
            <w:pPr>
              <w:jc w:val="right"/>
              <w:rPr>
                <w:b/>
                <w:bCs/>
                <w:sz w:val="20"/>
                <w:szCs w:val="20"/>
              </w:rPr>
            </w:pPr>
            <w:r w:rsidRPr="004F745F">
              <w:rPr>
                <w:b/>
                <w:bCs/>
                <w:sz w:val="20"/>
                <w:szCs w:val="20"/>
              </w:rPr>
              <w:t>390.780</w:t>
            </w:r>
          </w:p>
        </w:tc>
        <w:tc>
          <w:tcPr>
            <w:tcW w:w="0" w:type="auto"/>
            <w:shd w:val="clear" w:color="auto" w:fill="auto"/>
            <w:tcMar>
              <w:left w:w="28" w:type="dxa"/>
              <w:right w:w="28" w:type="dxa"/>
            </w:tcMar>
            <w:vAlign w:val="bottom"/>
            <w:hideMark/>
          </w:tcPr>
          <w:p w14:paraId="06925009" w14:textId="77777777" w:rsidR="002949E2" w:rsidRPr="004F745F" w:rsidRDefault="002949E2" w:rsidP="009B3010">
            <w:pPr>
              <w:jc w:val="right"/>
              <w:rPr>
                <w:b/>
                <w:bCs/>
                <w:sz w:val="20"/>
                <w:szCs w:val="20"/>
              </w:rPr>
            </w:pPr>
            <w:r w:rsidRPr="004F745F">
              <w:rPr>
                <w:b/>
                <w:bCs/>
                <w:sz w:val="20"/>
                <w:szCs w:val="20"/>
              </w:rPr>
              <w:t>390.780</w:t>
            </w:r>
          </w:p>
        </w:tc>
        <w:tc>
          <w:tcPr>
            <w:tcW w:w="0" w:type="auto"/>
            <w:shd w:val="clear" w:color="auto" w:fill="auto"/>
            <w:tcMar>
              <w:left w:w="28" w:type="dxa"/>
              <w:right w:w="28" w:type="dxa"/>
            </w:tcMar>
            <w:vAlign w:val="bottom"/>
            <w:hideMark/>
          </w:tcPr>
          <w:p w14:paraId="36152104" w14:textId="77777777" w:rsidR="002949E2" w:rsidRPr="004F745F" w:rsidRDefault="002949E2" w:rsidP="009B3010">
            <w:pPr>
              <w:jc w:val="right"/>
              <w:rPr>
                <w:b/>
                <w:bCs/>
                <w:sz w:val="20"/>
                <w:szCs w:val="20"/>
              </w:rPr>
            </w:pPr>
            <w:r w:rsidRPr="004F745F">
              <w:rPr>
                <w:b/>
                <w:bCs/>
                <w:sz w:val="20"/>
                <w:szCs w:val="20"/>
              </w:rPr>
              <w:t>101.202,73</w:t>
            </w:r>
          </w:p>
        </w:tc>
        <w:tc>
          <w:tcPr>
            <w:tcW w:w="0" w:type="auto"/>
            <w:shd w:val="clear" w:color="auto" w:fill="auto"/>
            <w:tcMar>
              <w:left w:w="28" w:type="dxa"/>
              <w:right w:w="28" w:type="dxa"/>
            </w:tcMar>
            <w:vAlign w:val="bottom"/>
            <w:hideMark/>
          </w:tcPr>
          <w:p w14:paraId="63A075AF" w14:textId="4B2A928F" w:rsidR="002949E2" w:rsidRPr="004F745F" w:rsidRDefault="002949E2" w:rsidP="009B3010">
            <w:pPr>
              <w:jc w:val="right"/>
              <w:rPr>
                <w:sz w:val="20"/>
                <w:szCs w:val="20"/>
              </w:rPr>
            </w:pPr>
            <w:r w:rsidRPr="004F745F">
              <w:rPr>
                <w:b/>
                <w:bCs/>
                <w:sz w:val="20"/>
                <w:szCs w:val="20"/>
              </w:rPr>
              <w:t>25,90</w:t>
            </w:r>
          </w:p>
        </w:tc>
      </w:tr>
      <w:tr w:rsidR="004F745F" w:rsidRPr="004F745F" w14:paraId="6A6C3386" w14:textId="77777777" w:rsidTr="00E077DC">
        <w:trPr>
          <w:cantSplit/>
        </w:trPr>
        <w:tc>
          <w:tcPr>
            <w:tcW w:w="0" w:type="auto"/>
            <w:shd w:val="clear" w:color="auto" w:fill="auto"/>
            <w:noWrap/>
            <w:tcMar>
              <w:left w:w="28" w:type="dxa"/>
              <w:right w:w="28" w:type="dxa"/>
            </w:tcMar>
            <w:hideMark/>
          </w:tcPr>
          <w:p w14:paraId="1F5193AB" w14:textId="77777777" w:rsidR="002949E2" w:rsidRPr="004F745F" w:rsidRDefault="002949E2" w:rsidP="009B3010">
            <w:pPr>
              <w:rPr>
                <w:b/>
                <w:bCs/>
                <w:sz w:val="20"/>
                <w:szCs w:val="20"/>
              </w:rPr>
            </w:pPr>
            <w:r w:rsidRPr="004F745F">
              <w:rPr>
                <w:b/>
                <w:bCs/>
                <w:sz w:val="20"/>
                <w:szCs w:val="20"/>
              </w:rPr>
              <w:t>32</w:t>
            </w:r>
          </w:p>
        </w:tc>
        <w:tc>
          <w:tcPr>
            <w:tcW w:w="0" w:type="auto"/>
            <w:shd w:val="clear" w:color="auto" w:fill="auto"/>
            <w:tcMar>
              <w:left w:w="28" w:type="dxa"/>
              <w:right w:w="28" w:type="dxa"/>
            </w:tcMar>
            <w:hideMark/>
          </w:tcPr>
          <w:p w14:paraId="179ABB80" w14:textId="77777777" w:rsidR="002949E2" w:rsidRPr="004F745F" w:rsidRDefault="002949E2" w:rsidP="009B3010">
            <w:pPr>
              <w:rPr>
                <w:b/>
                <w:bCs/>
                <w:sz w:val="20"/>
                <w:szCs w:val="20"/>
              </w:rPr>
            </w:pPr>
            <w:r w:rsidRPr="004F745F">
              <w:rPr>
                <w:b/>
                <w:bCs/>
                <w:sz w:val="20"/>
                <w:szCs w:val="20"/>
              </w:rPr>
              <w:t>VLASTITI PRIHODI - PRORAČUNSKI KORISNICI</w:t>
            </w:r>
          </w:p>
        </w:tc>
        <w:tc>
          <w:tcPr>
            <w:tcW w:w="0" w:type="auto"/>
            <w:shd w:val="clear" w:color="auto" w:fill="auto"/>
            <w:tcMar>
              <w:left w:w="28" w:type="dxa"/>
              <w:right w:w="28" w:type="dxa"/>
            </w:tcMar>
            <w:vAlign w:val="bottom"/>
            <w:hideMark/>
          </w:tcPr>
          <w:p w14:paraId="2617CFB4" w14:textId="77777777" w:rsidR="002949E2" w:rsidRPr="004F745F" w:rsidRDefault="002949E2" w:rsidP="009B3010">
            <w:pPr>
              <w:jc w:val="right"/>
              <w:rPr>
                <w:b/>
                <w:bCs/>
                <w:sz w:val="20"/>
                <w:szCs w:val="20"/>
              </w:rPr>
            </w:pPr>
            <w:r w:rsidRPr="004F745F">
              <w:rPr>
                <w:b/>
                <w:bCs/>
                <w:sz w:val="20"/>
                <w:szCs w:val="20"/>
              </w:rPr>
              <w:t>13.274</w:t>
            </w:r>
          </w:p>
        </w:tc>
        <w:tc>
          <w:tcPr>
            <w:tcW w:w="0" w:type="auto"/>
            <w:shd w:val="clear" w:color="auto" w:fill="auto"/>
            <w:tcMar>
              <w:left w:w="28" w:type="dxa"/>
              <w:right w:w="28" w:type="dxa"/>
            </w:tcMar>
            <w:vAlign w:val="bottom"/>
            <w:hideMark/>
          </w:tcPr>
          <w:p w14:paraId="7A87FAB0" w14:textId="77777777" w:rsidR="002949E2" w:rsidRPr="004F745F" w:rsidRDefault="002949E2" w:rsidP="009B3010">
            <w:pPr>
              <w:jc w:val="right"/>
              <w:rPr>
                <w:b/>
                <w:bCs/>
                <w:sz w:val="20"/>
                <w:szCs w:val="20"/>
              </w:rPr>
            </w:pPr>
            <w:r w:rsidRPr="004F745F">
              <w:rPr>
                <w:b/>
                <w:bCs/>
                <w:sz w:val="20"/>
                <w:szCs w:val="20"/>
              </w:rPr>
              <w:t>13.274</w:t>
            </w:r>
          </w:p>
        </w:tc>
        <w:tc>
          <w:tcPr>
            <w:tcW w:w="0" w:type="auto"/>
            <w:shd w:val="clear" w:color="auto" w:fill="auto"/>
            <w:tcMar>
              <w:left w:w="28" w:type="dxa"/>
              <w:right w:w="28" w:type="dxa"/>
            </w:tcMar>
            <w:vAlign w:val="bottom"/>
            <w:hideMark/>
          </w:tcPr>
          <w:p w14:paraId="4DA92B05" w14:textId="77777777" w:rsidR="002949E2" w:rsidRPr="004F745F" w:rsidRDefault="002949E2" w:rsidP="009B3010">
            <w:pPr>
              <w:jc w:val="right"/>
              <w:rPr>
                <w:b/>
                <w:bCs/>
                <w:sz w:val="20"/>
                <w:szCs w:val="20"/>
              </w:rPr>
            </w:pPr>
            <w:r w:rsidRPr="004F745F">
              <w:rPr>
                <w:b/>
                <w:bCs/>
                <w:sz w:val="20"/>
                <w:szCs w:val="20"/>
              </w:rPr>
              <w:t>0,00</w:t>
            </w:r>
          </w:p>
        </w:tc>
        <w:tc>
          <w:tcPr>
            <w:tcW w:w="0" w:type="auto"/>
            <w:shd w:val="clear" w:color="auto" w:fill="auto"/>
            <w:tcMar>
              <w:left w:w="28" w:type="dxa"/>
              <w:right w:w="28" w:type="dxa"/>
            </w:tcMar>
            <w:vAlign w:val="bottom"/>
            <w:hideMark/>
          </w:tcPr>
          <w:p w14:paraId="6DE44D09" w14:textId="6DEF3D96" w:rsidR="002949E2" w:rsidRPr="004F745F" w:rsidRDefault="002949E2" w:rsidP="009B3010">
            <w:pPr>
              <w:jc w:val="right"/>
              <w:rPr>
                <w:sz w:val="20"/>
                <w:szCs w:val="20"/>
              </w:rPr>
            </w:pPr>
            <w:r w:rsidRPr="004F745F">
              <w:rPr>
                <w:b/>
                <w:bCs/>
                <w:sz w:val="20"/>
                <w:szCs w:val="20"/>
              </w:rPr>
              <w:t xml:space="preserve">            -</w:t>
            </w:r>
          </w:p>
        </w:tc>
      </w:tr>
      <w:tr w:rsidR="004F745F" w:rsidRPr="004F745F" w14:paraId="5D18199B" w14:textId="77777777" w:rsidTr="00E077DC">
        <w:trPr>
          <w:cantSplit/>
        </w:trPr>
        <w:tc>
          <w:tcPr>
            <w:tcW w:w="0" w:type="auto"/>
            <w:shd w:val="clear" w:color="auto" w:fill="auto"/>
            <w:noWrap/>
            <w:tcMar>
              <w:left w:w="28" w:type="dxa"/>
              <w:right w:w="28" w:type="dxa"/>
            </w:tcMar>
            <w:hideMark/>
          </w:tcPr>
          <w:p w14:paraId="5B788DC6" w14:textId="77777777" w:rsidR="002949E2" w:rsidRPr="004F745F" w:rsidRDefault="002949E2" w:rsidP="009B3010">
            <w:pPr>
              <w:rPr>
                <w:b/>
                <w:bCs/>
                <w:sz w:val="20"/>
                <w:szCs w:val="20"/>
              </w:rPr>
            </w:pPr>
            <w:r w:rsidRPr="004F745F">
              <w:rPr>
                <w:b/>
                <w:bCs/>
                <w:sz w:val="20"/>
                <w:szCs w:val="20"/>
              </w:rPr>
              <w:t>54</w:t>
            </w:r>
          </w:p>
        </w:tc>
        <w:tc>
          <w:tcPr>
            <w:tcW w:w="0" w:type="auto"/>
            <w:shd w:val="clear" w:color="auto" w:fill="auto"/>
            <w:tcMar>
              <w:left w:w="28" w:type="dxa"/>
              <w:right w:w="28" w:type="dxa"/>
            </w:tcMar>
            <w:hideMark/>
          </w:tcPr>
          <w:p w14:paraId="3AE3D001" w14:textId="77777777" w:rsidR="002949E2" w:rsidRPr="004F745F" w:rsidRDefault="002949E2" w:rsidP="009B3010">
            <w:pPr>
              <w:rPr>
                <w:b/>
                <w:bCs/>
                <w:sz w:val="20"/>
                <w:szCs w:val="20"/>
              </w:rPr>
            </w:pPr>
            <w:r w:rsidRPr="004F745F">
              <w:rPr>
                <w:b/>
                <w:bCs/>
                <w:sz w:val="20"/>
                <w:szCs w:val="20"/>
              </w:rPr>
              <w:t>POMOĆI - KORISNICI</w:t>
            </w:r>
          </w:p>
        </w:tc>
        <w:tc>
          <w:tcPr>
            <w:tcW w:w="0" w:type="auto"/>
            <w:shd w:val="clear" w:color="auto" w:fill="auto"/>
            <w:tcMar>
              <w:left w:w="28" w:type="dxa"/>
              <w:right w:w="28" w:type="dxa"/>
            </w:tcMar>
            <w:vAlign w:val="bottom"/>
            <w:hideMark/>
          </w:tcPr>
          <w:p w14:paraId="50AF7F7E" w14:textId="77777777" w:rsidR="002949E2" w:rsidRPr="004F745F" w:rsidRDefault="002949E2" w:rsidP="009B3010">
            <w:pPr>
              <w:jc w:val="right"/>
              <w:rPr>
                <w:b/>
                <w:bCs/>
                <w:sz w:val="20"/>
                <w:szCs w:val="20"/>
              </w:rPr>
            </w:pPr>
            <w:r w:rsidRPr="004F745F">
              <w:rPr>
                <w:b/>
                <w:bCs/>
                <w:sz w:val="20"/>
                <w:szCs w:val="20"/>
              </w:rPr>
              <w:t>1.009.490</w:t>
            </w:r>
          </w:p>
        </w:tc>
        <w:tc>
          <w:tcPr>
            <w:tcW w:w="0" w:type="auto"/>
            <w:shd w:val="clear" w:color="auto" w:fill="auto"/>
            <w:tcMar>
              <w:left w:w="28" w:type="dxa"/>
              <w:right w:w="28" w:type="dxa"/>
            </w:tcMar>
            <w:vAlign w:val="bottom"/>
            <w:hideMark/>
          </w:tcPr>
          <w:p w14:paraId="77BAE966" w14:textId="77777777" w:rsidR="002949E2" w:rsidRPr="004F745F" w:rsidRDefault="002949E2" w:rsidP="009B3010">
            <w:pPr>
              <w:jc w:val="right"/>
              <w:rPr>
                <w:b/>
                <w:bCs/>
                <w:sz w:val="20"/>
                <w:szCs w:val="20"/>
              </w:rPr>
            </w:pPr>
            <w:r w:rsidRPr="004F745F">
              <w:rPr>
                <w:b/>
                <w:bCs/>
                <w:sz w:val="20"/>
                <w:szCs w:val="20"/>
              </w:rPr>
              <w:t>1.009.490</w:t>
            </w:r>
          </w:p>
        </w:tc>
        <w:tc>
          <w:tcPr>
            <w:tcW w:w="0" w:type="auto"/>
            <w:shd w:val="clear" w:color="auto" w:fill="auto"/>
            <w:tcMar>
              <w:left w:w="28" w:type="dxa"/>
              <w:right w:w="28" w:type="dxa"/>
            </w:tcMar>
            <w:vAlign w:val="bottom"/>
            <w:hideMark/>
          </w:tcPr>
          <w:p w14:paraId="5898EC15" w14:textId="77777777" w:rsidR="002949E2" w:rsidRPr="004F745F" w:rsidRDefault="002949E2" w:rsidP="009B3010">
            <w:pPr>
              <w:jc w:val="right"/>
              <w:rPr>
                <w:b/>
                <w:bCs/>
                <w:sz w:val="20"/>
                <w:szCs w:val="20"/>
              </w:rPr>
            </w:pPr>
            <w:r w:rsidRPr="004F745F">
              <w:rPr>
                <w:b/>
                <w:bCs/>
                <w:sz w:val="20"/>
                <w:szCs w:val="20"/>
              </w:rPr>
              <w:t>314.946,67</w:t>
            </w:r>
          </w:p>
        </w:tc>
        <w:tc>
          <w:tcPr>
            <w:tcW w:w="0" w:type="auto"/>
            <w:shd w:val="clear" w:color="auto" w:fill="auto"/>
            <w:tcMar>
              <w:left w:w="28" w:type="dxa"/>
              <w:right w:w="28" w:type="dxa"/>
            </w:tcMar>
            <w:vAlign w:val="bottom"/>
            <w:hideMark/>
          </w:tcPr>
          <w:p w14:paraId="7DA5CF8C" w14:textId="2CD34EC3" w:rsidR="002949E2" w:rsidRPr="004F745F" w:rsidRDefault="002949E2" w:rsidP="009B3010">
            <w:pPr>
              <w:jc w:val="right"/>
              <w:rPr>
                <w:sz w:val="20"/>
                <w:szCs w:val="20"/>
              </w:rPr>
            </w:pPr>
            <w:r w:rsidRPr="004F745F">
              <w:rPr>
                <w:b/>
                <w:bCs/>
                <w:sz w:val="20"/>
                <w:szCs w:val="20"/>
              </w:rPr>
              <w:t>31,20</w:t>
            </w:r>
          </w:p>
        </w:tc>
      </w:tr>
      <w:tr w:rsidR="004F745F" w:rsidRPr="004F745F" w14:paraId="65DC3EFB" w14:textId="77777777" w:rsidTr="00E077DC">
        <w:trPr>
          <w:cantSplit/>
        </w:trPr>
        <w:tc>
          <w:tcPr>
            <w:tcW w:w="0" w:type="auto"/>
            <w:shd w:val="clear" w:color="auto" w:fill="auto"/>
            <w:noWrap/>
            <w:tcMar>
              <w:left w:w="28" w:type="dxa"/>
              <w:right w:w="28" w:type="dxa"/>
            </w:tcMar>
            <w:hideMark/>
          </w:tcPr>
          <w:p w14:paraId="5CB15B06" w14:textId="77777777" w:rsidR="002949E2" w:rsidRPr="004F745F" w:rsidRDefault="002949E2" w:rsidP="009B3010">
            <w:pPr>
              <w:rPr>
                <w:b/>
                <w:bCs/>
                <w:sz w:val="20"/>
                <w:szCs w:val="20"/>
              </w:rPr>
            </w:pPr>
            <w:r w:rsidRPr="004F745F">
              <w:rPr>
                <w:b/>
                <w:bCs/>
                <w:sz w:val="20"/>
                <w:szCs w:val="20"/>
              </w:rPr>
              <w:t>Program 3029</w:t>
            </w:r>
          </w:p>
        </w:tc>
        <w:tc>
          <w:tcPr>
            <w:tcW w:w="0" w:type="auto"/>
            <w:shd w:val="clear" w:color="auto" w:fill="auto"/>
            <w:tcMar>
              <w:left w:w="28" w:type="dxa"/>
              <w:right w:w="28" w:type="dxa"/>
            </w:tcMar>
            <w:hideMark/>
          </w:tcPr>
          <w:p w14:paraId="1AFDEE58" w14:textId="77777777" w:rsidR="002949E2" w:rsidRPr="004F745F" w:rsidRDefault="002949E2" w:rsidP="009B3010">
            <w:pPr>
              <w:rPr>
                <w:b/>
                <w:bCs/>
                <w:sz w:val="20"/>
                <w:szCs w:val="20"/>
              </w:rPr>
            </w:pPr>
            <w:r w:rsidRPr="004F745F">
              <w:rPr>
                <w:b/>
                <w:bCs/>
                <w:sz w:val="20"/>
                <w:szCs w:val="20"/>
              </w:rPr>
              <w:t>REDOVNA DJELATNOST JAVNE USTANOVE ŽUPANIJSKE RAZVOJNE AGENCIJE OSJEČKO-BARANJSKE ŽUPANIJE</w:t>
            </w:r>
          </w:p>
        </w:tc>
        <w:tc>
          <w:tcPr>
            <w:tcW w:w="0" w:type="auto"/>
            <w:shd w:val="clear" w:color="auto" w:fill="auto"/>
            <w:tcMar>
              <w:left w:w="28" w:type="dxa"/>
              <w:right w:w="28" w:type="dxa"/>
            </w:tcMar>
            <w:vAlign w:val="bottom"/>
            <w:hideMark/>
          </w:tcPr>
          <w:p w14:paraId="1AAD59E6" w14:textId="77777777" w:rsidR="002949E2" w:rsidRPr="004F745F" w:rsidRDefault="002949E2" w:rsidP="009B3010">
            <w:pPr>
              <w:jc w:val="right"/>
              <w:rPr>
                <w:b/>
                <w:bCs/>
                <w:sz w:val="20"/>
                <w:szCs w:val="20"/>
              </w:rPr>
            </w:pPr>
            <w:r w:rsidRPr="004F745F">
              <w:rPr>
                <w:b/>
                <w:bCs/>
                <w:sz w:val="20"/>
                <w:szCs w:val="20"/>
              </w:rPr>
              <w:t>390.780</w:t>
            </w:r>
          </w:p>
        </w:tc>
        <w:tc>
          <w:tcPr>
            <w:tcW w:w="0" w:type="auto"/>
            <w:shd w:val="clear" w:color="auto" w:fill="auto"/>
            <w:tcMar>
              <w:left w:w="28" w:type="dxa"/>
              <w:right w:w="28" w:type="dxa"/>
            </w:tcMar>
            <w:vAlign w:val="bottom"/>
            <w:hideMark/>
          </w:tcPr>
          <w:p w14:paraId="075E7B50" w14:textId="77777777" w:rsidR="002949E2" w:rsidRPr="004F745F" w:rsidRDefault="002949E2" w:rsidP="009B3010">
            <w:pPr>
              <w:jc w:val="right"/>
              <w:rPr>
                <w:b/>
                <w:bCs/>
                <w:sz w:val="20"/>
                <w:szCs w:val="20"/>
              </w:rPr>
            </w:pPr>
            <w:r w:rsidRPr="004F745F">
              <w:rPr>
                <w:b/>
                <w:bCs/>
                <w:sz w:val="20"/>
                <w:szCs w:val="20"/>
              </w:rPr>
              <w:t>390.780</w:t>
            </w:r>
          </w:p>
        </w:tc>
        <w:tc>
          <w:tcPr>
            <w:tcW w:w="0" w:type="auto"/>
            <w:shd w:val="clear" w:color="auto" w:fill="auto"/>
            <w:tcMar>
              <w:left w:w="28" w:type="dxa"/>
              <w:right w:w="28" w:type="dxa"/>
            </w:tcMar>
            <w:vAlign w:val="bottom"/>
            <w:hideMark/>
          </w:tcPr>
          <w:p w14:paraId="4EAD6CBA" w14:textId="77777777" w:rsidR="002949E2" w:rsidRPr="004F745F" w:rsidRDefault="002949E2" w:rsidP="009B3010">
            <w:pPr>
              <w:jc w:val="right"/>
              <w:rPr>
                <w:b/>
                <w:bCs/>
                <w:sz w:val="20"/>
                <w:szCs w:val="20"/>
              </w:rPr>
            </w:pPr>
            <w:r w:rsidRPr="004F745F">
              <w:rPr>
                <w:b/>
                <w:bCs/>
                <w:sz w:val="20"/>
                <w:szCs w:val="20"/>
              </w:rPr>
              <w:t>101.202,73</w:t>
            </w:r>
          </w:p>
        </w:tc>
        <w:tc>
          <w:tcPr>
            <w:tcW w:w="0" w:type="auto"/>
            <w:shd w:val="clear" w:color="auto" w:fill="auto"/>
            <w:tcMar>
              <w:left w:w="28" w:type="dxa"/>
              <w:right w:w="28" w:type="dxa"/>
            </w:tcMar>
            <w:vAlign w:val="bottom"/>
            <w:hideMark/>
          </w:tcPr>
          <w:p w14:paraId="6E30EC0A" w14:textId="1824803A" w:rsidR="002949E2" w:rsidRPr="004F745F" w:rsidRDefault="002949E2" w:rsidP="009B3010">
            <w:pPr>
              <w:jc w:val="right"/>
              <w:rPr>
                <w:sz w:val="20"/>
                <w:szCs w:val="20"/>
              </w:rPr>
            </w:pPr>
            <w:r w:rsidRPr="004F745F">
              <w:rPr>
                <w:b/>
                <w:bCs/>
                <w:sz w:val="20"/>
                <w:szCs w:val="20"/>
              </w:rPr>
              <w:t>25,90</w:t>
            </w:r>
          </w:p>
        </w:tc>
      </w:tr>
      <w:tr w:rsidR="004F745F" w:rsidRPr="004F745F" w14:paraId="4002C055" w14:textId="77777777" w:rsidTr="00E077DC">
        <w:trPr>
          <w:cantSplit/>
        </w:trPr>
        <w:tc>
          <w:tcPr>
            <w:tcW w:w="0" w:type="auto"/>
            <w:shd w:val="clear" w:color="auto" w:fill="auto"/>
            <w:noWrap/>
            <w:tcMar>
              <w:left w:w="28" w:type="dxa"/>
              <w:right w:w="28" w:type="dxa"/>
            </w:tcMar>
            <w:hideMark/>
          </w:tcPr>
          <w:p w14:paraId="5226C52D" w14:textId="77777777" w:rsidR="002949E2" w:rsidRPr="004F745F" w:rsidRDefault="002949E2" w:rsidP="009B3010">
            <w:pPr>
              <w:rPr>
                <w:sz w:val="20"/>
                <w:szCs w:val="20"/>
              </w:rPr>
            </w:pPr>
            <w:r w:rsidRPr="004F745F">
              <w:rPr>
                <w:sz w:val="20"/>
                <w:szCs w:val="20"/>
              </w:rPr>
              <w:t>T 3029 01</w:t>
            </w:r>
          </w:p>
        </w:tc>
        <w:tc>
          <w:tcPr>
            <w:tcW w:w="0" w:type="auto"/>
            <w:shd w:val="clear" w:color="auto" w:fill="auto"/>
            <w:tcMar>
              <w:left w:w="28" w:type="dxa"/>
              <w:right w:w="28" w:type="dxa"/>
            </w:tcMar>
            <w:hideMark/>
          </w:tcPr>
          <w:p w14:paraId="34672930" w14:textId="77777777" w:rsidR="002949E2" w:rsidRPr="004F745F" w:rsidRDefault="002949E2" w:rsidP="009B3010">
            <w:pPr>
              <w:rPr>
                <w:sz w:val="20"/>
                <w:szCs w:val="20"/>
              </w:rPr>
            </w:pPr>
            <w:r w:rsidRPr="004F745F">
              <w:rPr>
                <w:sz w:val="20"/>
                <w:szCs w:val="20"/>
              </w:rPr>
              <w:t>OPĆI RASHODI - URED OSIJEK</w:t>
            </w:r>
          </w:p>
        </w:tc>
        <w:tc>
          <w:tcPr>
            <w:tcW w:w="0" w:type="auto"/>
            <w:shd w:val="clear" w:color="auto" w:fill="auto"/>
            <w:tcMar>
              <w:left w:w="28" w:type="dxa"/>
              <w:right w:w="28" w:type="dxa"/>
            </w:tcMar>
            <w:vAlign w:val="bottom"/>
            <w:hideMark/>
          </w:tcPr>
          <w:p w14:paraId="74A3E81B" w14:textId="77777777" w:rsidR="002949E2" w:rsidRPr="004F745F" w:rsidRDefault="002949E2" w:rsidP="009B3010">
            <w:pPr>
              <w:jc w:val="right"/>
              <w:rPr>
                <w:sz w:val="20"/>
                <w:szCs w:val="20"/>
              </w:rPr>
            </w:pPr>
            <w:r w:rsidRPr="004F745F">
              <w:rPr>
                <w:sz w:val="20"/>
                <w:szCs w:val="20"/>
              </w:rPr>
              <w:t>390.780</w:t>
            </w:r>
          </w:p>
        </w:tc>
        <w:tc>
          <w:tcPr>
            <w:tcW w:w="0" w:type="auto"/>
            <w:shd w:val="clear" w:color="auto" w:fill="auto"/>
            <w:tcMar>
              <w:left w:w="28" w:type="dxa"/>
              <w:right w:w="28" w:type="dxa"/>
            </w:tcMar>
            <w:vAlign w:val="bottom"/>
            <w:hideMark/>
          </w:tcPr>
          <w:p w14:paraId="4F0C5390" w14:textId="77777777" w:rsidR="002949E2" w:rsidRPr="004F745F" w:rsidRDefault="002949E2" w:rsidP="009B3010">
            <w:pPr>
              <w:jc w:val="right"/>
              <w:rPr>
                <w:sz w:val="20"/>
                <w:szCs w:val="20"/>
              </w:rPr>
            </w:pPr>
            <w:r w:rsidRPr="004F745F">
              <w:rPr>
                <w:sz w:val="20"/>
                <w:szCs w:val="20"/>
              </w:rPr>
              <w:t>390.780</w:t>
            </w:r>
          </w:p>
        </w:tc>
        <w:tc>
          <w:tcPr>
            <w:tcW w:w="0" w:type="auto"/>
            <w:shd w:val="clear" w:color="auto" w:fill="auto"/>
            <w:tcMar>
              <w:left w:w="28" w:type="dxa"/>
              <w:right w:w="28" w:type="dxa"/>
            </w:tcMar>
            <w:vAlign w:val="bottom"/>
            <w:hideMark/>
          </w:tcPr>
          <w:p w14:paraId="26EE899D" w14:textId="77777777" w:rsidR="002949E2" w:rsidRPr="004F745F" w:rsidRDefault="002949E2" w:rsidP="009B3010">
            <w:pPr>
              <w:jc w:val="right"/>
              <w:rPr>
                <w:sz w:val="20"/>
                <w:szCs w:val="20"/>
              </w:rPr>
            </w:pPr>
            <w:r w:rsidRPr="004F745F">
              <w:rPr>
                <w:sz w:val="20"/>
                <w:szCs w:val="20"/>
              </w:rPr>
              <w:t>101.202,73</w:t>
            </w:r>
          </w:p>
        </w:tc>
        <w:tc>
          <w:tcPr>
            <w:tcW w:w="0" w:type="auto"/>
            <w:shd w:val="clear" w:color="auto" w:fill="auto"/>
            <w:tcMar>
              <w:left w:w="28" w:type="dxa"/>
              <w:right w:w="28" w:type="dxa"/>
            </w:tcMar>
            <w:vAlign w:val="bottom"/>
            <w:hideMark/>
          </w:tcPr>
          <w:p w14:paraId="28221EC2" w14:textId="098DD681" w:rsidR="002949E2" w:rsidRPr="004F745F" w:rsidRDefault="002949E2" w:rsidP="009B3010">
            <w:pPr>
              <w:jc w:val="right"/>
              <w:rPr>
                <w:sz w:val="20"/>
                <w:szCs w:val="20"/>
              </w:rPr>
            </w:pPr>
            <w:r w:rsidRPr="004F745F">
              <w:rPr>
                <w:sz w:val="20"/>
                <w:szCs w:val="20"/>
              </w:rPr>
              <w:t>25,90</w:t>
            </w:r>
          </w:p>
        </w:tc>
      </w:tr>
      <w:tr w:rsidR="004F745F" w:rsidRPr="004F745F" w14:paraId="2756F1E3" w14:textId="77777777" w:rsidTr="00E077DC">
        <w:trPr>
          <w:cantSplit/>
        </w:trPr>
        <w:tc>
          <w:tcPr>
            <w:tcW w:w="0" w:type="auto"/>
            <w:shd w:val="clear" w:color="auto" w:fill="auto"/>
            <w:noWrap/>
            <w:tcMar>
              <w:left w:w="28" w:type="dxa"/>
              <w:right w:w="28" w:type="dxa"/>
            </w:tcMar>
            <w:hideMark/>
          </w:tcPr>
          <w:p w14:paraId="4ABD35B6"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57C26E84"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5916B144" w14:textId="77777777" w:rsidR="002949E2" w:rsidRPr="004F745F" w:rsidRDefault="002949E2" w:rsidP="009B3010">
            <w:pPr>
              <w:jc w:val="right"/>
              <w:rPr>
                <w:sz w:val="20"/>
                <w:szCs w:val="20"/>
              </w:rPr>
            </w:pPr>
            <w:r w:rsidRPr="004F745F">
              <w:rPr>
                <w:sz w:val="20"/>
                <w:szCs w:val="20"/>
              </w:rPr>
              <w:t>390.780</w:t>
            </w:r>
          </w:p>
        </w:tc>
        <w:tc>
          <w:tcPr>
            <w:tcW w:w="0" w:type="auto"/>
            <w:shd w:val="clear" w:color="auto" w:fill="auto"/>
            <w:tcMar>
              <w:left w:w="28" w:type="dxa"/>
              <w:right w:w="28" w:type="dxa"/>
            </w:tcMar>
            <w:vAlign w:val="bottom"/>
            <w:hideMark/>
          </w:tcPr>
          <w:p w14:paraId="569B6C72" w14:textId="77777777" w:rsidR="002949E2" w:rsidRPr="004F745F" w:rsidRDefault="002949E2" w:rsidP="009B3010">
            <w:pPr>
              <w:jc w:val="right"/>
              <w:rPr>
                <w:sz w:val="20"/>
                <w:szCs w:val="20"/>
              </w:rPr>
            </w:pPr>
            <w:r w:rsidRPr="004F745F">
              <w:rPr>
                <w:sz w:val="20"/>
                <w:szCs w:val="20"/>
              </w:rPr>
              <w:t>390.780</w:t>
            </w:r>
          </w:p>
        </w:tc>
        <w:tc>
          <w:tcPr>
            <w:tcW w:w="0" w:type="auto"/>
            <w:shd w:val="clear" w:color="auto" w:fill="auto"/>
            <w:tcMar>
              <w:left w:w="28" w:type="dxa"/>
              <w:right w:w="28" w:type="dxa"/>
            </w:tcMar>
            <w:vAlign w:val="bottom"/>
            <w:hideMark/>
          </w:tcPr>
          <w:p w14:paraId="239C3D17" w14:textId="77777777" w:rsidR="002949E2" w:rsidRPr="004F745F" w:rsidRDefault="002949E2" w:rsidP="009B3010">
            <w:pPr>
              <w:jc w:val="right"/>
              <w:rPr>
                <w:sz w:val="20"/>
                <w:szCs w:val="20"/>
              </w:rPr>
            </w:pPr>
            <w:r w:rsidRPr="004F745F">
              <w:rPr>
                <w:sz w:val="20"/>
                <w:szCs w:val="20"/>
              </w:rPr>
              <w:t>101.202,73</w:t>
            </w:r>
          </w:p>
        </w:tc>
        <w:tc>
          <w:tcPr>
            <w:tcW w:w="0" w:type="auto"/>
            <w:shd w:val="clear" w:color="auto" w:fill="auto"/>
            <w:tcMar>
              <w:left w:w="28" w:type="dxa"/>
              <w:right w:w="28" w:type="dxa"/>
            </w:tcMar>
            <w:vAlign w:val="bottom"/>
            <w:hideMark/>
          </w:tcPr>
          <w:p w14:paraId="3BE04F82" w14:textId="18B7E43C" w:rsidR="002949E2" w:rsidRPr="004F745F" w:rsidRDefault="002949E2" w:rsidP="009B3010">
            <w:pPr>
              <w:jc w:val="right"/>
              <w:rPr>
                <w:sz w:val="20"/>
                <w:szCs w:val="20"/>
              </w:rPr>
            </w:pPr>
            <w:r w:rsidRPr="004F745F">
              <w:rPr>
                <w:sz w:val="20"/>
                <w:szCs w:val="20"/>
              </w:rPr>
              <w:t>25,90</w:t>
            </w:r>
          </w:p>
        </w:tc>
      </w:tr>
      <w:tr w:rsidR="004F745F" w:rsidRPr="004F745F" w14:paraId="4C147AF5" w14:textId="77777777" w:rsidTr="00E077DC">
        <w:trPr>
          <w:cantSplit/>
        </w:trPr>
        <w:tc>
          <w:tcPr>
            <w:tcW w:w="0" w:type="auto"/>
            <w:shd w:val="clear" w:color="auto" w:fill="auto"/>
            <w:noWrap/>
            <w:tcMar>
              <w:left w:w="28" w:type="dxa"/>
              <w:right w:w="28" w:type="dxa"/>
            </w:tcMar>
            <w:hideMark/>
          </w:tcPr>
          <w:p w14:paraId="5262FF96"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3AF3EFEA"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3B47B65B" w14:textId="77777777" w:rsidR="002949E2" w:rsidRPr="004F745F" w:rsidRDefault="002949E2" w:rsidP="009B3010">
            <w:pPr>
              <w:jc w:val="right"/>
              <w:rPr>
                <w:sz w:val="20"/>
                <w:szCs w:val="20"/>
              </w:rPr>
            </w:pPr>
            <w:r w:rsidRPr="004F745F">
              <w:rPr>
                <w:sz w:val="20"/>
                <w:szCs w:val="20"/>
              </w:rPr>
              <w:t>388.012</w:t>
            </w:r>
          </w:p>
        </w:tc>
        <w:tc>
          <w:tcPr>
            <w:tcW w:w="0" w:type="auto"/>
            <w:shd w:val="clear" w:color="auto" w:fill="auto"/>
            <w:tcMar>
              <w:left w:w="28" w:type="dxa"/>
              <w:right w:w="28" w:type="dxa"/>
            </w:tcMar>
            <w:vAlign w:val="bottom"/>
            <w:hideMark/>
          </w:tcPr>
          <w:p w14:paraId="492B8C70" w14:textId="77777777" w:rsidR="002949E2" w:rsidRPr="004F745F" w:rsidRDefault="002949E2" w:rsidP="009B3010">
            <w:pPr>
              <w:jc w:val="right"/>
              <w:rPr>
                <w:sz w:val="20"/>
                <w:szCs w:val="20"/>
              </w:rPr>
            </w:pPr>
            <w:r w:rsidRPr="004F745F">
              <w:rPr>
                <w:sz w:val="20"/>
                <w:szCs w:val="20"/>
              </w:rPr>
              <w:t>388.012</w:t>
            </w:r>
          </w:p>
        </w:tc>
        <w:tc>
          <w:tcPr>
            <w:tcW w:w="0" w:type="auto"/>
            <w:shd w:val="clear" w:color="auto" w:fill="auto"/>
            <w:tcMar>
              <w:left w:w="28" w:type="dxa"/>
              <w:right w:w="28" w:type="dxa"/>
            </w:tcMar>
            <w:vAlign w:val="bottom"/>
            <w:hideMark/>
          </w:tcPr>
          <w:p w14:paraId="26B77430" w14:textId="77777777" w:rsidR="002949E2" w:rsidRPr="004F745F" w:rsidRDefault="002949E2" w:rsidP="009B3010">
            <w:pPr>
              <w:jc w:val="right"/>
              <w:rPr>
                <w:sz w:val="20"/>
                <w:szCs w:val="20"/>
              </w:rPr>
            </w:pPr>
            <w:r w:rsidRPr="004F745F">
              <w:rPr>
                <w:sz w:val="20"/>
                <w:szCs w:val="20"/>
              </w:rPr>
              <w:t>101.202,73</w:t>
            </w:r>
          </w:p>
        </w:tc>
        <w:tc>
          <w:tcPr>
            <w:tcW w:w="0" w:type="auto"/>
            <w:shd w:val="clear" w:color="auto" w:fill="auto"/>
            <w:tcMar>
              <w:left w:w="28" w:type="dxa"/>
              <w:right w:w="28" w:type="dxa"/>
            </w:tcMar>
            <w:vAlign w:val="bottom"/>
            <w:hideMark/>
          </w:tcPr>
          <w:p w14:paraId="66F1248F" w14:textId="768C4B34" w:rsidR="002949E2" w:rsidRPr="004F745F" w:rsidRDefault="002949E2" w:rsidP="009B3010">
            <w:pPr>
              <w:jc w:val="right"/>
              <w:rPr>
                <w:sz w:val="20"/>
                <w:szCs w:val="20"/>
              </w:rPr>
            </w:pPr>
            <w:r w:rsidRPr="004F745F">
              <w:rPr>
                <w:sz w:val="20"/>
                <w:szCs w:val="20"/>
              </w:rPr>
              <w:t>26,08</w:t>
            </w:r>
          </w:p>
        </w:tc>
      </w:tr>
      <w:tr w:rsidR="004F745F" w:rsidRPr="004F745F" w14:paraId="6C339678" w14:textId="77777777" w:rsidTr="00E077DC">
        <w:trPr>
          <w:cantSplit/>
        </w:trPr>
        <w:tc>
          <w:tcPr>
            <w:tcW w:w="0" w:type="auto"/>
            <w:shd w:val="clear" w:color="auto" w:fill="auto"/>
            <w:noWrap/>
            <w:tcMar>
              <w:left w:w="28" w:type="dxa"/>
              <w:right w:w="28" w:type="dxa"/>
            </w:tcMar>
            <w:hideMark/>
          </w:tcPr>
          <w:p w14:paraId="39B6D2FE" w14:textId="77777777" w:rsidR="002949E2" w:rsidRPr="004F745F" w:rsidRDefault="002949E2" w:rsidP="009B3010">
            <w:pPr>
              <w:rPr>
                <w:sz w:val="20"/>
                <w:szCs w:val="20"/>
              </w:rPr>
            </w:pPr>
            <w:r w:rsidRPr="004F745F">
              <w:rPr>
                <w:sz w:val="20"/>
                <w:szCs w:val="20"/>
              </w:rPr>
              <w:t>31</w:t>
            </w:r>
          </w:p>
        </w:tc>
        <w:tc>
          <w:tcPr>
            <w:tcW w:w="0" w:type="auto"/>
            <w:shd w:val="clear" w:color="auto" w:fill="auto"/>
            <w:tcMar>
              <w:left w:w="28" w:type="dxa"/>
              <w:right w:w="28" w:type="dxa"/>
            </w:tcMar>
            <w:hideMark/>
          </w:tcPr>
          <w:p w14:paraId="35C92AE6" w14:textId="77777777" w:rsidR="002949E2" w:rsidRPr="004F745F" w:rsidRDefault="002949E2" w:rsidP="009B3010">
            <w:pPr>
              <w:rPr>
                <w:sz w:val="20"/>
                <w:szCs w:val="20"/>
              </w:rPr>
            </w:pPr>
            <w:r w:rsidRPr="004F745F">
              <w:rPr>
                <w:sz w:val="20"/>
                <w:szCs w:val="20"/>
              </w:rPr>
              <w:t>Rashodi za zaposlene</w:t>
            </w:r>
          </w:p>
        </w:tc>
        <w:tc>
          <w:tcPr>
            <w:tcW w:w="0" w:type="auto"/>
            <w:shd w:val="clear" w:color="auto" w:fill="auto"/>
            <w:tcMar>
              <w:left w:w="28" w:type="dxa"/>
              <w:right w:w="28" w:type="dxa"/>
            </w:tcMar>
            <w:vAlign w:val="bottom"/>
            <w:hideMark/>
          </w:tcPr>
          <w:p w14:paraId="017F7E1E" w14:textId="77777777" w:rsidR="002949E2" w:rsidRPr="004F745F" w:rsidRDefault="002949E2" w:rsidP="009B3010">
            <w:pPr>
              <w:jc w:val="right"/>
              <w:rPr>
                <w:sz w:val="20"/>
                <w:szCs w:val="20"/>
              </w:rPr>
            </w:pPr>
            <w:r w:rsidRPr="004F745F">
              <w:rPr>
                <w:sz w:val="20"/>
                <w:szCs w:val="20"/>
              </w:rPr>
              <w:t>269.855</w:t>
            </w:r>
          </w:p>
        </w:tc>
        <w:tc>
          <w:tcPr>
            <w:tcW w:w="0" w:type="auto"/>
            <w:shd w:val="clear" w:color="auto" w:fill="auto"/>
            <w:tcMar>
              <w:left w:w="28" w:type="dxa"/>
              <w:right w:w="28" w:type="dxa"/>
            </w:tcMar>
            <w:vAlign w:val="bottom"/>
            <w:hideMark/>
          </w:tcPr>
          <w:p w14:paraId="13160018" w14:textId="77777777" w:rsidR="002949E2" w:rsidRPr="004F745F" w:rsidRDefault="002949E2" w:rsidP="009B3010">
            <w:pPr>
              <w:jc w:val="right"/>
              <w:rPr>
                <w:sz w:val="20"/>
                <w:szCs w:val="20"/>
              </w:rPr>
            </w:pPr>
            <w:r w:rsidRPr="004F745F">
              <w:rPr>
                <w:sz w:val="20"/>
                <w:szCs w:val="20"/>
              </w:rPr>
              <w:t>269.855</w:t>
            </w:r>
          </w:p>
        </w:tc>
        <w:tc>
          <w:tcPr>
            <w:tcW w:w="0" w:type="auto"/>
            <w:shd w:val="clear" w:color="auto" w:fill="auto"/>
            <w:tcMar>
              <w:left w:w="28" w:type="dxa"/>
              <w:right w:w="28" w:type="dxa"/>
            </w:tcMar>
            <w:vAlign w:val="bottom"/>
            <w:hideMark/>
          </w:tcPr>
          <w:p w14:paraId="4E0E5F3A" w14:textId="77777777" w:rsidR="002949E2" w:rsidRPr="004F745F" w:rsidRDefault="002949E2" w:rsidP="009B3010">
            <w:pPr>
              <w:jc w:val="right"/>
              <w:rPr>
                <w:sz w:val="20"/>
                <w:szCs w:val="20"/>
              </w:rPr>
            </w:pPr>
            <w:r w:rsidRPr="004F745F">
              <w:rPr>
                <w:sz w:val="20"/>
                <w:szCs w:val="20"/>
              </w:rPr>
              <w:t>101.202,73</w:t>
            </w:r>
          </w:p>
        </w:tc>
        <w:tc>
          <w:tcPr>
            <w:tcW w:w="0" w:type="auto"/>
            <w:shd w:val="clear" w:color="auto" w:fill="auto"/>
            <w:tcMar>
              <w:left w:w="28" w:type="dxa"/>
              <w:right w:w="28" w:type="dxa"/>
            </w:tcMar>
            <w:vAlign w:val="bottom"/>
            <w:hideMark/>
          </w:tcPr>
          <w:p w14:paraId="1868167E" w14:textId="2493A90D" w:rsidR="002949E2" w:rsidRPr="004F745F" w:rsidRDefault="002949E2" w:rsidP="009B3010">
            <w:pPr>
              <w:jc w:val="right"/>
              <w:rPr>
                <w:sz w:val="20"/>
                <w:szCs w:val="20"/>
              </w:rPr>
            </w:pPr>
            <w:r w:rsidRPr="004F745F">
              <w:rPr>
                <w:sz w:val="20"/>
                <w:szCs w:val="20"/>
              </w:rPr>
              <w:t>37,50</w:t>
            </w:r>
          </w:p>
        </w:tc>
      </w:tr>
      <w:tr w:rsidR="004F745F" w:rsidRPr="004F745F" w14:paraId="05C69B52" w14:textId="77777777" w:rsidTr="00E077DC">
        <w:trPr>
          <w:cantSplit/>
        </w:trPr>
        <w:tc>
          <w:tcPr>
            <w:tcW w:w="0" w:type="auto"/>
            <w:shd w:val="clear" w:color="auto" w:fill="auto"/>
            <w:noWrap/>
            <w:tcMar>
              <w:left w:w="28" w:type="dxa"/>
              <w:right w:w="28" w:type="dxa"/>
            </w:tcMar>
            <w:hideMark/>
          </w:tcPr>
          <w:p w14:paraId="009D3380" w14:textId="77777777" w:rsidR="002949E2" w:rsidRPr="004F745F" w:rsidRDefault="002949E2" w:rsidP="009B3010">
            <w:pPr>
              <w:rPr>
                <w:sz w:val="20"/>
                <w:szCs w:val="20"/>
              </w:rPr>
            </w:pPr>
            <w:r w:rsidRPr="004F745F">
              <w:rPr>
                <w:sz w:val="20"/>
                <w:szCs w:val="20"/>
              </w:rPr>
              <w:t>311</w:t>
            </w:r>
          </w:p>
        </w:tc>
        <w:tc>
          <w:tcPr>
            <w:tcW w:w="0" w:type="auto"/>
            <w:shd w:val="clear" w:color="auto" w:fill="auto"/>
            <w:tcMar>
              <w:left w:w="28" w:type="dxa"/>
              <w:right w:w="28" w:type="dxa"/>
            </w:tcMar>
            <w:hideMark/>
          </w:tcPr>
          <w:p w14:paraId="29CD7471" w14:textId="77777777" w:rsidR="002949E2" w:rsidRPr="004F745F" w:rsidRDefault="002949E2" w:rsidP="009B3010">
            <w:pPr>
              <w:rPr>
                <w:sz w:val="20"/>
                <w:szCs w:val="20"/>
              </w:rPr>
            </w:pPr>
            <w:r w:rsidRPr="004F745F">
              <w:rPr>
                <w:sz w:val="20"/>
                <w:szCs w:val="20"/>
              </w:rPr>
              <w:t>Plaće (Bruto)</w:t>
            </w:r>
          </w:p>
        </w:tc>
        <w:tc>
          <w:tcPr>
            <w:tcW w:w="0" w:type="auto"/>
            <w:shd w:val="clear" w:color="auto" w:fill="auto"/>
            <w:tcMar>
              <w:left w:w="28" w:type="dxa"/>
              <w:right w:w="28" w:type="dxa"/>
            </w:tcMar>
            <w:vAlign w:val="bottom"/>
            <w:hideMark/>
          </w:tcPr>
          <w:p w14:paraId="49F8DCB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B37DFE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996C39E" w14:textId="77777777" w:rsidR="002949E2" w:rsidRPr="004F745F" w:rsidRDefault="002949E2" w:rsidP="009B3010">
            <w:pPr>
              <w:jc w:val="right"/>
              <w:rPr>
                <w:sz w:val="20"/>
                <w:szCs w:val="20"/>
              </w:rPr>
            </w:pPr>
            <w:r w:rsidRPr="004F745F">
              <w:rPr>
                <w:sz w:val="20"/>
                <w:szCs w:val="20"/>
              </w:rPr>
              <w:t>61.237,58</w:t>
            </w:r>
          </w:p>
        </w:tc>
        <w:tc>
          <w:tcPr>
            <w:tcW w:w="0" w:type="auto"/>
            <w:shd w:val="clear" w:color="auto" w:fill="auto"/>
            <w:tcMar>
              <w:left w:w="28" w:type="dxa"/>
              <w:right w:w="28" w:type="dxa"/>
            </w:tcMar>
            <w:vAlign w:val="bottom"/>
            <w:hideMark/>
          </w:tcPr>
          <w:p w14:paraId="07DB5E8A" w14:textId="715A5731" w:rsidR="002949E2" w:rsidRPr="004F745F" w:rsidRDefault="002949E2" w:rsidP="009B3010">
            <w:pPr>
              <w:jc w:val="right"/>
              <w:rPr>
                <w:sz w:val="20"/>
                <w:szCs w:val="20"/>
              </w:rPr>
            </w:pPr>
            <w:r w:rsidRPr="004F745F">
              <w:rPr>
                <w:sz w:val="20"/>
                <w:szCs w:val="20"/>
              </w:rPr>
              <w:t> </w:t>
            </w:r>
          </w:p>
        </w:tc>
      </w:tr>
      <w:tr w:rsidR="004F745F" w:rsidRPr="004F745F" w14:paraId="299E99BC" w14:textId="77777777" w:rsidTr="00E077DC">
        <w:trPr>
          <w:cantSplit/>
        </w:trPr>
        <w:tc>
          <w:tcPr>
            <w:tcW w:w="0" w:type="auto"/>
            <w:shd w:val="clear" w:color="auto" w:fill="auto"/>
            <w:noWrap/>
            <w:tcMar>
              <w:left w:w="28" w:type="dxa"/>
              <w:right w:w="28" w:type="dxa"/>
            </w:tcMar>
            <w:hideMark/>
          </w:tcPr>
          <w:p w14:paraId="748DFB9A" w14:textId="77777777" w:rsidR="002949E2" w:rsidRPr="004F745F" w:rsidRDefault="002949E2" w:rsidP="009B3010">
            <w:pPr>
              <w:rPr>
                <w:sz w:val="20"/>
                <w:szCs w:val="20"/>
              </w:rPr>
            </w:pPr>
            <w:r w:rsidRPr="004F745F">
              <w:rPr>
                <w:sz w:val="20"/>
                <w:szCs w:val="20"/>
              </w:rPr>
              <w:t>3111</w:t>
            </w:r>
          </w:p>
        </w:tc>
        <w:tc>
          <w:tcPr>
            <w:tcW w:w="0" w:type="auto"/>
            <w:shd w:val="clear" w:color="auto" w:fill="auto"/>
            <w:tcMar>
              <w:left w:w="28" w:type="dxa"/>
              <w:right w:w="28" w:type="dxa"/>
            </w:tcMar>
            <w:hideMark/>
          </w:tcPr>
          <w:p w14:paraId="05FA26FA" w14:textId="77777777" w:rsidR="002949E2" w:rsidRPr="004F745F" w:rsidRDefault="002949E2" w:rsidP="009B3010">
            <w:pPr>
              <w:rPr>
                <w:sz w:val="20"/>
                <w:szCs w:val="20"/>
              </w:rPr>
            </w:pPr>
            <w:r w:rsidRPr="004F745F">
              <w:rPr>
                <w:sz w:val="20"/>
                <w:szCs w:val="20"/>
              </w:rPr>
              <w:t>Plaće za redovan rad</w:t>
            </w:r>
          </w:p>
        </w:tc>
        <w:tc>
          <w:tcPr>
            <w:tcW w:w="0" w:type="auto"/>
            <w:shd w:val="clear" w:color="auto" w:fill="auto"/>
            <w:tcMar>
              <w:left w:w="28" w:type="dxa"/>
              <w:right w:w="28" w:type="dxa"/>
            </w:tcMar>
            <w:vAlign w:val="bottom"/>
            <w:hideMark/>
          </w:tcPr>
          <w:p w14:paraId="68B60B2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AD7ACB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F08D8FF" w14:textId="77777777" w:rsidR="002949E2" w:rsidRPr="004F745F" w:rsidRDefault="002949E2" w:rsidP="009B3010">
            <w:pPr>
              <w:jc w:val="right"/>
              <w:rPr>
                <w:sz w:val="20"/>
                <w:szCs w:val="20"/>
              </w:rPr>
            </w:pPr>
            <w:r w:rsidRPr="004F745F">
              <w:rPr>
                <w:sz w:val="20"/>
                <w:szCs w:val="20"/>
              </w:rPr>
              <w:t>61.237,58</w:t>
            </w:r>
          </w:p>
        </w:tc>
        <w:tc>
          <w:tcPr>
            <w:tcW w:w="0" w:type="auto"/>
            <w:shd w:val="clear" w:color="auto" w:fill="auto"/>
            <w:tcMar>
              <w:left w:w="28" w:type="dxa"/>
              <w:right w:w="28" w:type="dxa"/>
            </w:tcMar>
            <w:vAlign w:val="bottom"/>
            <w:hideMark/>
          </w:tcPr>
          <w:p w14:paraId="01796830" w14:textId="120BFAB7" w:rsidR="002949E2" w:rsidRPr="004F745F" w:rsidRDefault="002949E2" w:rsidP="009B3010">
            <w:pPr>
              <w:jc w:val="right"/>
              <w:rPr>
                <w:sz w:val="20"/>
                <w:szCs w:val="20"/>
              </w:rPr>
            </w:pPr>
            <w:r w:rsidRPr="004F745F">
              <w:rPr>
                <w:sz w:val="20"/>
                <w:szCs w:val="20"/>
              </w:rPr>
              <w:t> </w:t>
            </w:r>
          </w:p>
        </w:tc>
      </w:tr>
      <w:tr w:rsidR="004F745F" w:rsidRPr="004F745F" w14:paraId="60E05449" w14:textId="77777777" w:rsidTr="00E077DC">
        <w:trPr>
          <w:cantSplit/>
        </w:trPr>
        <w:tc>
          <w:tcPr>
            <w:tcW w:w="0" w:type="auto"/>
            <w:shd w:val="clear" w:color="auto" w:fill="auto"/>
            <w:noWrap/>
            <w:tcMar>
              <w:left w:w="28" w:type="dxa"/>
              <w:right w:w="28" w:type="dxa"/>
            </w:tcMar>
            <w:hideMark/>
          </w:tcPr>
          <w:p w14:paraId="773F3A17" w14:textId="77777777" w:rsidR="002949E2" w:rsidRPr="004F745F" w:rsidRDefault="002949E2" w:rsidP="009B3010">
            <w:pPr>
              <w:rPr>
                <w:sz w:val="20"/>
                <w:szCs w:val="20"/>
              </w:rPr>
            </w:pPr>
            <w:r w:rsidRPr="004F745F">
              <w:rPr>
                <w:sz w:val="20"/>
                <w:szCs w:val="20"/>
              </w:rPr>
              <w:t>312</w:t>
            </w:r>
          </w:p>
        </w:tc>
        <w:tc>
          <w:tcPr>
            <w:tcW w:w="0" w:type="auto"/>
            <w:shd w:val="clear" w:color="auto" w:fill="auto"/>
            <w:tcMar>
              <w:left w:w="28" w:type="dxa"/>
              <w:right w:w="28" w:type="dxa"/>
            </w:tcMar>
            <w:hideMark/>
          </w:tcPr>
          <w:p w14:paraId="4FA47473" w14:textId="77777777" w:rsidR="002949E2" w:rsidRPr="004F745F" w:rsidRDefault="002949E2" w:rsidP="009B3010">
            <w:pPr>
              <w:rPr>
                <w:sz w:val="20"/>
                <w:szCs w:val="20"/>
              </w:rPr>
            </w:pPr>
            <w:r w:rsidRPr="004F745F">
              <w:rPr>
                <w:sz w:val="20"/>
                <w:szCs w:val="20"/>
              </w:rPr>
              <w:t>Ostali rashodi za zaposlene</w:t>
            </w:r>
          </w:p>
        </w:tc>
        <w:tc>
          <w:tcPr>
            <w:tcW w:w="0" w:type="auto"/>
            <w:shd w:val="clear" w:color="auto" w:fill="auto"/>
            <w:tcMar>
              <w:left w:w="28" w:type="dxa"/>
              <w:right w:w="28" w:type="dxa"/>
            </w:tcMar>
            <w:vAlign w:val="bottom"/>
            <w:hideMark/>
          </w:tcPr>
          <w:p w14:paraId="73142F6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86C45A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CB92EF3" w14:textId="77777777" w:rsidR="002949E2" w:rsidRPr="004F745F" w:rsidRDefault="002949E2" w:rsidP="009B3010">
            <w:pPr>
              <w:jc w:val="right"/>
              <w:rPr>
                <w:sz w:val="20"/>
                <w:szCs w:val="20"/>
              </w:rPr>
            </w:pPr>
            <w:r w:rsidRPr="004F745F">
              <w:rPr>
                <w:sz w:val="20"/>
                <w:szCs w:val="20"/>
              </w:rPr>
              <w:t>32.495,12</w:t>
            </w:r>
          </w:p>
        </w:tc>
        <w:tc>
          <w:tcPr>
            <w:tcW w:w="0" w:type="auto"/>
            <w:shd w:val="clear" w:color="auto" w:fill="auto"/>
            <w:tcMar>
              <w:left w:w="28" w:type="dxa"/>
              <w:right w:w="28" w:type="dxa"/>
            </w:tcMar>
            <w:vAlign w:val="bottom"/>
            <w:hideMark/>
          </w:tcPr>
          <w:p w14:paraId="074AEFDB" w14:textId="7951D367" w:rsidR="002949E2" w:rsidRPr="004F745F" w:rsidRDefault="002949E2" w:rsidP="009B3010">
            <w:pPr>
              <w:jc w:val="right"/>
              <w:rPr>
                <w:sz w:val="20"/>
                <w:szCs w:val="20"/>
              </w:rPr>
            </w:pPr>
            <w:r w:rsidRPr="004F745F">
              <w:rPr>
                <w:sz w:val="20"/>
                <w:szCs w:val="20"/>
              </w:rPr>
              <w:t> </w:t>
            </w:r>
          </w:p>
        </w:tc>
      </w:tr>
      <w:tr w:rsidR="004F745F" w:rsidRPr="004F745F" w14:paraId="1565D832" w14:textId="77777777" w:rsidTr="00E077DC">
        <w:trPr>
          <w:cantSplit/>
        </w:trPr>
        <w:tc>
          <w:tcPr>
            <w:tcW w:w="0" w:type="auto"/>
            <w:shd w:val="clear" w:color="auto" w:fill="auto"/>
            <w:noWrap/>
            <w:tcMar>
              <w:left w:w="28" w:type="dxa"/>
              <w:right w:w="28" w:type="dxa"/>
            </w:tcMar>
            <w:hideMark/>
          </w:tcPr>
          <w:p w14:paraId="58EEA268" w14:textId="77777777" w:rsidR="002949E2" w:rsidRPr="004F745F" w:rsidRDefault="002949E2" w:rsidP="009B3010">
            <w:pPr>
              <w:rPr>
                <w:sz w:val="20"/>
                <w:szCs w:val="20"/>
              </w:rPr>
            </w:pPr>
            <w:r w:rsidRPr="004F745F">
              <w:rPr>
                <w:sz w:val="20"/>
                <w:szCs w:val="20"/>
              </w:rPr>
              <w:t>3121</w:t>
            </w:r>
          </w:p>
        </w:tc>
        <w:tc>
          <w:tcPr>
            <w:tcW w:w="0" w:type="auto"/>
            <w:shd w:val="clear" w:color="auto" w:fill="auto"/>
            <w:tcMar>
              <w:left w:w="28" w:type="dxa"/>
              <w:right w:w="28" w:type="dxa"/>
            </w:tcMar>
            <w:hideMark/>
          </w:tcPr>
          <w:p w14:paraId="55D951A3" w14:textId="77777777" w:rsidR="002949E2" w:rsidRPr="004F745F" w:rsidRDefault="002949E2" w:rsidP="009B3010">
            <w:pPr>
              <w:rPr>
                <w:sz w:val="20"/>
                <w:szCs w:val="20"/>
              </w:rPr>
            </w:pPr>
            <w:r w:rsidRPr="004F745F">
              <w:rPr>
                <w:sz w:val="20"/>
                <w:szCs w:val="20"/>
              </w:rPr>
              <w:t>Ostali rashodi za zaposlene</w:t>
            </w:r>
          </w:p>
        </w:tc>
        <w:tc>
          <w:tcPr>
            <w:tcW w:w="0" w:type="auto"/>
            <w:shd w:val="clear" w:color="auto" w:fill="auto"/>
            <w:tcMar>
              <w:left w:w="28" w:type="dxa"/>
              <w:right w:w="28" w:type="dxa"/>
            </w:tcMar>
            <w:vAlign w:val="bottom"/>
            <w:hideMark/>
          </w:tcPr>
          <w:p w14:paraId="0D1DBC9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8D9000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7E26967" w14:textId="77777777" w:rsidR="002949E2" w:rsidRPr="004F745F" w:rsidRDefault="002949E2" w:rsidP="009B3010">
            <w:pPr>
              <w:jc w:val="right"/>
              <w:rPr>
                <w:sz w:val="20"/>
                <w:szCs w:val="20"/>
              </w:rPr>
            </w:pPr>
            <w:r w:rsidRPr="004F745F">
              <w:rPr>
                <w:sz w:val="20"/>
                <w:szCs w:val="20"/>
              </w:rPr>
              <w:t>32.495,12</w:t>
            </w:r>
          </w:p>
        </w:tc>
        <w:tc>
          <w:tcPr>
            <w:tcW w:w="0" w:type="auto"/>
            <w:shd w:val="clear" w:color="auto" w:fill="auto"/>
            <w:tcMar>
              <w:left w:w="28" w:type="dxa"/>
              <w:right w:w="28" w:type="dxa"/>
            </w:tcMar>
            <w:vAlign w:val="bottom"/>
            <w:hideMark/>
          </w:tcPr>
          <w:p w14:paraId="53F266FD" w14:textId="413B4310" w:rsidR="002949E2" w:rsidRPr="004F745F" w:rsidRDefault="002949E2" w:rsidP="009B3010">
            <w:pPr>
              <w:jc w:val="right"/>
              <w:rPr>
                <w:sz w:val="20"/>
                <w:szCs w:val="20"/>
              </w:rPr>
            </w:pPr>
            <w:r w:rsidRPr="004F745F">
              <w:rPr>
                <w:sz w:val="20"/>
                <w:szCs w:val="20"/>
              </w:rPr>
              <w:t> </w:t>
            </w:r>
          </w:p>
        </w:tc>
      </w:tr>
      <w:tr w:rsidR="004F745F" w:rsidRPr="004F745F" w14:paraId="6F6923B1" w14:textId="77777777" w:rsidTr="00E077DC">
        <w:trPr>
          <w:cantSplit/>
        </w:trPr>
        <w:tc>
          <w:tcPr>
            <w:tcW w:w="0" w:type="auto"/>
            <w:shd w:val="clear" w:color="auto" w:fill="auto"/>
            <w:noWrap/>
            <w:tcMar>
              <w:left w:w="28" w:type="dxa"/>
              <w:right w:w="28" w:type="dxa"/>
            </w:tcMar>
            <w:hideMark/>
          </w:tcPr>
          <w:p w14:paraId="18888F39" w14:textId="77777777" w:rsidR="002949E2" w:rsidRPr="004F745F" w:rsidRDefault="002949E2" w:rsidP="009B3010">
            <w:pPr>
              <w:rPr>
                <w:sz w:val="20"/>
                <w:szCs w:val="20"/>
              </w:rPr>
            </w:pPr>
            <w:r w:rsidRPr="004F745F">
              <w:rPr>
                <w:sz w:val="20"/>
                <w:szCs w:val="20"/>
              </w:rPr>
              <w:t>313</w:t>
            </w:r>
          </w:p>
        </w:tc>
        <w:tc>
          <w:tcPr>
            <w:tcW w:w="0" w:type="auto"/>
            <w:shd w:val="clear" w:color="auto" w:fill="auto"/>
            <w:tcMar>
              <w:left w:w="28" w:type="dxa"/>
              <w:right w:w="28" w:type="dxa"/>
            </w:tcMar>
            <w:hideMark/>
          </w:tcPr>
          <w:p w14:paraId="49EB45DD" w14:textId="77777777" w:rsidR="002949E2" w:rsidRPr="004F745F" w:rsidRDefault="002949E2" w:rsidP="009B3010">
            <w:pPr>
              <w:rPr>
                <w:sz w:val="20"/>
                <w:szCs w:val="20"/>
              </w:rPr>
            </w:pPr>
            <w:r w:rsidRPr="004F745F">
              <w:rPr>
                <w:sz w:val="20"/>
                <w:szCs w:val="20"/>
              </w:rPr>
              <w:t>Doprinosi na plaće</w:t>
            </w:r>
          </w:p>
        </w:tc>
        <w:tc>
          <w:tcPr>
            <w:tcW w:w="0" w:type="auto"/>
            <w:shd w:val="clear" w:color="auto" w:fill="auto"/>
            <w:tcMar>
              <w:left w:w="28" w:type="dxa"/>
              <w:right w:w="28" w:type="dxa"/>
            </w:tcMar>
            <w:vAlign w:val="bottom"/>
            <w:hideMark/>
          </w:tcPr>
          <w:p w14:paraId="61E4060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3C9079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235617B" w14:textId="77777777" w:rsidR="002949E2" w:rsidRPr="004F745F" w:rsidRDefault="002949E2" w:rsidP="009B3010">
            <w:pPr>
              <w:jc w:val="right"/>
              <w:rPr>
                <w:sz w:val="20"/>
                <w:szCs w:val="20"/>
              </w:rPr>
            </w:pPr>
            <w:r w:rsidRPr="004F745F">
              <w:rPr>
                <w:sz w:val="20"/>
                <w:szCs w:val="20"/>
              </w:rPr>
              <w:t>7.470,03</w:t>
            </w:r>
          </w:p>
        </w:tc>
        <w:tc>
          <w:tcPr>
            <w:tcW w:w="0" w:type="auto"/>
            <w:shd w:val="clear" w:color="auto" w:fill="auto"/>
            <w:tcMar>
              <w:left w:w="28" w:type="dxa"/>
              <w:right w:w="28" w:type="dxa"/>
            </w:tcMar>
            <w:vAlign w:val="bottom"/>
            <w:hideMark/>
          </w:tcPr>
          <w:p w14:paraId="64E990E9" w14:textId="2A38DD1F" w:rsidR="002949E2" w:rsidRPr="004F745F" w:rsidRDefault="002949E2" w:rsidP="009B3010">
            <w:pPr>
              <w:jc w:val="right"/>
              <w:rPr>
                <w:sz w:val="20"/>
                <w:szCs w:val="20"/>
              </w:rPr>
            </w:pPr>
            <w:r w:rsidRPr="004F745F">
              <w:rPr>
                <w:sz w:val="20"/>
                <w:szCs w:val="20"/>
              </w:rPr>
              <w:t> </w:t>
            </w:r>
          </w:p>
        </w:tc>
      </w:tr>
      <w:tr w:rsidR="004F745F" w:rsidRPr="004F745F" w14:paraId="09D7051E" w14:textId="77777777" w:rsidTr="00E077DC">
        <w:trPr>
          <w:cantSplit/>
        </w:trPr>
        <w:tc>
          <w:tcPr>
            <w:tcW w:w="0" w:type="auto"/>
            <w:shd w:val="clear" w:color="auto" w:fill="auto"/>
            <w:noWrap/>
            <w:tcMar>
              <w:left w:w="28" w:type="dxa"/>
              <w:right w:w="28" w:type="dxa"/>
            </w:tcMar>
            <w:hideMark/>
          </w:tcPr>
          <w:p w14:paraId="09CF261E" w14:textId="77777777" w:rsidR="002949E2" w:rsidRPr="004F745F" w:rsidRDefault="002949E2" w:rsidP="009B3010">
            <w:pPr>
              <w:rPr>
                <w:sz w:val="20"/>
                <w:szCs w:val="20"/>
              </w:rPr>
            </w:pPr>
            <w:r w:rsidRPr="004F745F">
              <w:rPr>
                <w:sz w:val="20"/>
                <w:szCs w:val="20"/>
              </w:rPr>
              <w:t>3132</w:t>
            </w:r>
          </w:p>
        </w:tc>
        <w:tc>
          <w:tcPr>
            <w:tcW w:w="0" w:type="auto"/>
            <w:shd w:val="clear" w:color="auto" w:fill="auto"/>
            <w:tcMar>
              <w:left w:w="28" w:type="dxa"/>
              <w:right w:w="28" w:type="dxa"/>
            </w:tcMar>
            <w:hideMark/>
          </w:tcPr>
          <w:p w14:paraId="6AF5FB0D" w14:textId="77777777" w:rsidR="002949E2" w:rsidRPr="004F745F" w:rsidRDefault="002949E2" w:rsidP="009B3010">
            <w:pPr>
              <w:rPr>
                <w:sz w:val="20"/>
                <w:szCs w:val="20"/>
              </w:rPr>
            </w:pPr>
            <w:r w:rsidRPr="004F745F">
              <w:rPr>
                <w:sz w:val="20"/>
                <w:szCs w:val="20"/>
              </w:rPr>
              <w:t>Doprinosi za obvezno zdravstveno osiguranje</w:t>
            </w:r>
          </w:p>
        </w:tc>
        <w:tc>
          <w:tcPr>
            <w:tcW w:w="0" w:type="auto"/>
            <w:shd w:val="clear" w:color="auto" w:fill="auto"/>
            <w:tcMar>
              <w:left w:w="28" w:type="dxa"/>
              <w:right w:w="28" w:type="dxa"/>
            </w:tcMar>
            <w:vAlign w:val="bottom"/>
            <w:hideMark/>
          </w:tcPr>
          <w:p w14:paraId="79AD1DB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15A5A1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23EDF07" w14:textId="77777777" w:rsidR="002949E2" w:rsidRPr="004F745F" w:rsidRDefault="002949E2" w:rsidP="009B3010">
            <w:pPr>
              <w:jc w:val="right"/>
              <w:rPr>
                <w:sz w:val="20"/>
                <w:szCs w:val="20"/>
              </w:rPr>
            </w:pPr>
            <w:r w:rsidRPr="004F745F">
              <w:rPr>
                <w:sz w:val="20"/>
                <w:szCs w:val="20"/>
              </w:rPr>
              <w:t>7.470,03</w:t>
            </w:r>
          </w:p>
        </w:tc>
        <w:tc>
          <w:tcPr>
            <w:tcW w:w="0" w:type="auto"/>
            <w:shd w:val="clear" w:color="auto" w:fill="auto"/>
            <w:tcMar>
              <w:left w:w="28" w:type="dxa"/>
              <w:right w:w="28" w:type="dxa"/>
            </w:tcMar>
            <w:vAlign w:val="bottom"/>
            <w:hideMark/>
          </w:tcPr>
          <w:p w14:paraId="40FECBA3" w14:textId="0E50BC68" w:rsidR="002949E2" w:rsidRPr="004F745F" w:rsidRDefault="002949E2" w:rsidP="009B3010">
            <w:pPr>
              <w:jc w:val="right"/>
              <w:rPr>
                <w:sz w:val="20"/>
                <w:szCs w:val="20"/>
              </w:rPr>
            </w:pPr>
            <w:r w:rsidRPr="004F745F">
              <w:rPr>
                <w:sz w:val="20"/>
                <w:szCs w:val="20"/>
              </w:rPr>
              <w:t> </w:t>
            </w:r>
          </w:p>
        </w:tc>
      </w:tr>
      <w:tr w:rsidR="004F745F" w:rsidRPr="004F745F" w14:paraId="0971A1E7" w14:textId="77777777" w:rsidTr="00E077DC">
        <w:trPr>
          <w:cantSplit/>
        </w:trPr>
        <w:tc>
          <w:tcPr>
            <w:tcW w:w="0" w:type="auto"/>
            <w:shd w:val="clear" w:color="auto" w:fill="auto"/>
            <w:noWrap/>
            <w:tcMar>
              <w:left w:w="28" w:type="dxa"/>
              <w:right w:w="28" w:type="dxa"/>
            </w:tcMar>
            <w:hideMark/>
          </w:tcPr>
          <w:p w14:paraId="33B16FDF"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391D97DA"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3F5757DE" w14:textId="77777777" w:rsidR="002949E2" w:rsidRPr="004F745F" w:rsidRDefault="002949E2" w:rsidP="009B3010">
            <w:pPr>
              <w:jc w:val="right"/>
              <w:rPr>
                <w:sz w:val="20"/>
                <w:szCs w:val="20"/>
              </w:rPr>
            </w:pPr>
            <w:r w:rsidRPr="004F745F">
              <w:rPr>
                <w:sz w:val="20"/>
                <w:szCs w:val="20"/>
              </w:rPr>
              <w:t>117.427</w:t>
            </w:r>
          </w:p>
        </w:tc>
        <w:tc>
          <w:tcPr>
            <w:tcW w:w="0" w:type="auto"/>
            <w:shd w:val="clear" w:color="auto" w:fill="auto"/>
            <w:tcMar>
              <w:left w:w="28" w:type="dxa"/>
              <w:right w:w="28" w:type="dxa"/>
            </w:tcMar>
            <w:vAlign w:val="bottom"/>
            <w:hideMark/>
          </w:tcPr>
          <w:p w14:paraId="14D2B90A" w14:textId="77777777" w:rsidR="002949E2" w:rsidRPr="004F745F" w:rsidRDefault="002949E2" w:rsidP="009B3010">
            <w:pPr>
              <w:jc w:val="right"/>
              <w:rPr>
                <w:sz w:val="20"/>
                <w:szCs w:val="20"/>
              </w:rPr>
            </w:pPr>
            <w:r w:rsidRPr="004F745F">
              <w:rPr>
                <w:sz w:val="20"/>
                <w:szCs w:val="20"/>
              </w:rPr>
              <w:t>117.427</w:t>
            </w:r>
          </w:p>
        </w:tc>
        <w:tc>
          <w:tcPr>
            <w:tcW w:w="0" w:type="auto"/>
            <w:shd w:val="clear" w:color="auto" w:fill="auto"/>
            <w:tcMar>
              <w:left w:w="28" w:type="dxa"/>
              <w:right w:w="28" w:type="dxa"/>
            </w:tcMar>
            <w:vAlign w:val="bottom"/>
            <w:hideMark/>
          </w:tcPr>
          <w:p w14:paraId="731182DB"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1D5FDAE" w14:textId="41D9085E" w:rsidR="002949E2" w:rsidRPr="004F745F" w:rsidRDefault="002949E2" w:rsidP="009B3010">
            <w:pPr>
              <w:jc w:val="right"/>
              <w:rPr>
                <w:sz w:val="20"/>
                <w:szCs w:val="20"/>
              </w:rPr>
            </w:pPr>
            <w:r w:rsidRPr="004F745F">
              <w:rPr>
                <w:sz w:val="20"/>
                <w:szCs w:val="20"/>
              </w:rPr>
              <w:t xml:space="preserve">            -</w:t>
            </w:r>
          </w:p>
        </w:tc>
      </w:tr>
      <w:tr w:rsidR="004F745F" w:rsidRPr="004F745F" w14:paraId="022BECFE" w14:textId="77777777" w:rsidTr="00E077DC">
        <w:trPr>
          <w:cantSplit/>
        </w:trPr>
        <w:tc>
          <w:tcPr>
            <w:tcW w:w="0" w:type="auto"/>
            <w:shd w:val="clear" w:color="auto" w:fill="auto"/>
            <w:noWrap/>
            <w:tcMar>
              <w:left w:w="28" w:type="dxa"/>
              <w:right w:w="28" w:type="dxa"/>
            </w:tcMar>
            <w:hideMark/>
          </w:tcPr>
          <w:p w14:paraId="7080692C" w14:textId="77777777" w:rsidR="002949E2" w:rsidRPr="004F745F" w:rsidRDefault="002949E2" w:rsidP="009B3010">
            <w:pPr>
              <w:rPr>
                <w:sz w:val="20"/>
                <w:szCs w:val="20"/>
              </w:rPr>
            </w:pPr>
            <w:r w:rsidRPr="004F745F">
              <w:rPr>
                <w:sz w:val="20"/>
                <w:szCs w:val="20"/>
              </w:rPr>
              <w:t>321</w:t>
            </w:r>
          </w:p>
        </w:tc>
        <w:tc>
          <w:tcPr>
            <w:tcW w:w="0" w:type="auto"/>
            <w:shd w:val="clear" w:color="auto" w:fill="auto"/>
            <w:tcMar>
              <w:left w:w="28" w:type="dxa"/>
              <w:right w:w="28" w:type="dxa"/>
            </w:tcMar>
            <w:hideMark/>
          </w:tcPr>
          <w:p w14:paraId="094FA104" w14:textId="77777777" w:rsidR="002949E2" w:rsidRPr="004F745F" w:rsidRDefault="002949E2" w:rsidP="009B3010">
            <w:pPr>
              <w:rPr>
                <w:sz w:val="20"/>
                <w:szCs w:val="20"/>
              </w:rPr>
            </w:pPr>
            <w:r w:rsidRPr="004F745F">
              <w:rPr>
                <w:sz w:val="20"/>
                <w:szCs w:val="20"/>
              </w:rPr>
              <w:t>Naknade troškova zaposlenima</w:t>
            </w:r>
          </w:p>
        </w:tc>
        <w:tc>
          <w:tcPr>
            <w:tcW w:w="0" w:type="auto"/>
            <w:shd w:val="clear" w:color="auto" w:fill="auto"/>
            <w:tcMar>
              <w:left w:w="28" w:type="dxa"/>
              <w:right w:w="28" w:type="dxa"/>
            </w:tcMar>
            <w:vAlign w:val="bottom"/>
            <w:hideMark/>
          </w:tcPr>
          <w:p w14:paraId="4EE0DCC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383E08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54A0B31"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49C1058" w14:textId="5812CA1C" w:rsidR="002949E2" w:rsidRPr="004F745F" w:rsidRDefault="002949E2" w:rsidP="009B3010">
            <w:pPr>
              <w:jc w:val="right"/>
              <w:rPr>
                <w:sz w:val="20"/>
                <w:szCs w:val="20"/>
              </w:rPr>
            </w:pPr>
            <w:r w:rsidRPr="004F745F">
              <w:rPr>
                <w:sz w:val="20"/>
                <w:szCs w:val="20"/>
              </w:rPr>
              <w:t> </w:t>
            </w:r>
          </w:p>
        </w:tc>
      </w:tr>
      <w:tr w:rsidR="004F745F" w:rsidRPr="004F745F" w14:paraId="44E47021" w14:textId="77777777" w:rsidTr="00E077DC">
        <w:trPr>
          <w:cantSplit/>
        </w:trPr>
        <w:tc>
          <w:tcPr>
            <w:tcW w:w="0" w:type="auto"/>
            <w:shd w:val="clear" w:color="auto" w:fill="auto"/>
            <w:noWrap/>
            <w:tcMar>
              <w:left w:w="28" w:type="dxa"/>
              <w:right w:w="28" w:type="dxa"/>
            </w:tcMar>
            <w:hideMark/>
          </w:tcPr>
          <w:p w14:paraId="3CEB476A" w14:textId="77777777" w:rsidR="002949E2" w:rsidRPr="004F745F" w:rsidRDefault="002949E2" w:rsidP="009B3010">
            <w:pPr>
              <w:rPr>
                <w:sz w:val="20"/>
                <w:szCs w:val="20"/>
              </w:rPr>
            </w:pPr>
            <w:r w:rsidRPr="004F745F">
              <w:rPr>
                <w:sz w:val="20"/>
                <w:szCs w:val="20"/>
              </w:rPr>
              <w:t>3211</w:t>
            </w:r>
          </w:p>
        </w:tc>
        <w:tc>
          <w:tcPr>
            <w:tcW w:w="0" w:type="auto"/>
            <w:shd w:val="clear" w:color="auto" w:fill="auto"/>
            <w:tcMar>
              <w:left w:w="28" w:type="dxa"/>
              <w:right w:w="28" w:type="dxa"/>
            </w:tcMar>
            <w:hideMark/>
          </w:tcPr>
          <w:p w14:paraId="291F7F8E" w14:textId="77777777" w:rsidR="002949E2" w:rsidRPr="004F745F" w:rsidRDefault="002949E2" w:rsidP="009B3010">
            <w:pPr>
              <w:rPr>
                <w:sz w:val="20"/>
                <w:szCs w:val="20"/>
              </w:rPr>
            </w:pPr>
            <w:r w:rsidRPr="004F745F">
              <w:rPr>
                <w:sz w:val="20"/>
                <w:szCs w:val="20"/>
              </w:rPr>
              <w:t>Službena putovanja</w:t>
            </w:r>
          </w:p>
        </w:tc>
        <w:tc>
          <w:tcPr>
            <w:tcW w:w="0" w:type="auto"/>
            <w:shd w:val="clear" w:color="auto" w:fill="auto"/>
            <w:tcMar>
              <w:left w:w="28" w:type="dxa"/>
              <w:right w:w="28" w:type="dxa"/>
            </w:tcMar>
            <w:vAlign w:val="bottom"/>
            <w:hideMark/>
          </w:tcPr>
          <w:p w14:paraId="386D407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24E821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8E2D341"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0CF1EFC" w14:textId="351CCCED" w:rsidR="002949E2" w:rsidRPr="004F745F" w:rsidRDefault="002949E2" w:rsidP="009B3010">
            <w:pPr>
              <w:jc w:val="right"/>
              <w:rPr>
                <w:sz w:val="20"/>
                <w:szCs w:val="20"/>
              </w:rPr>
            </w:pPr>
            <w:r w:rsidRPr="004F745F">
              <w:rPr>
                <w:sz w:val="20"/>
                <w:szCs w:val="20"/>
              </w:rPr>
              <w:t> </w:t>
            </w:r>
          </w:p>
        </w:tc>
      </w:tr>
      <w:tr w:rsidR="004F745F" w:rsidRPr="004F745F" w14:paraId="45C53BA5" w14:textId="77777777" w:rsidTr="00E077DC">
        <w:trPr>
          <w:cantSplit/>
        </w:trPr>
        <w:tc>
          <w:tcPr>
            <w:tcW w:w="0" w:type="auto"/>
            <w:shd w:val="clear" w:color="auto" w:fill="auto"/>
            <w:noWrap/>
            <w:tcMar>
              <w:left w:w="28" w:type="dxa"/>
              <w:right w:w="28" w:type="dxa"/>
            </w:tcMar>
            <w:hideMark/>
          </w:tcPr>
          <w:p w14:paraId="636C7EB4" w14:textId="77777777" w:rsidR="002949E2" w:rsidRPr="004F745F" w:rsidRDefault="002949E2" w:rsidP="009B3010">
            <w:pPr>
              <w:rPr>
                <w:sz w:val="20"/>
                <w:szCs w:val="20"/>
              </w:rPr>
            </w:pPr>
            <w:r w:rsidRPr="004F745F">
              <w:rPr>
                <w:sz w:val="20"/>
                <w:szCs w:val="20"/>
              </w:rPr>
              <w:t>34</w:t>
            </w:r>
          </w:p>
        </w:tc>
        <w:tc>
          <w:tcPr>
            <w:tcW w:w="0" w:type="auto"/>
            <w:shd w:val="clear" w:color="auto" w:fill="auto"/>
            <w:tcMar>
              <w:left w:w="28" w:type="dxa"/>
              <w:right w:w="28" w:type="dxa"/>
            </w:tcMar>
            <w:hideMark/>
          </w:tcPr>
          <w:p w14:paraId="5445A06C" w14:textId="77777777" w:rsidR="002949E2" w:rsidRPr="004F745F" w:rsidRDefault="002949E2" w:rsidP="009B3010">
            <w:pPr>
              <w:rPr>
                <w:sz w:val="20"/>
                <w:szCs w:val="20"/>
              </w:rPr>
            </w:pPr>
            <w:r w:rsidRPr="004F745F">
              <w:rPr>
                <w:sz w:val="20"/>
                <w:szCs w:val="20"/>
              </w:rPr>
              <w:t>Financijski rashodi</w:t>
            </w:r>
          </w:p>
        </w:tc>
        <w:tc>
          <w:tcPr>
            <w:tcW w:w="0" w:type="auto"/>
            <w:shd w:val="clear" w:color="auto" w:fill="auto"/>
            <w:tcMar>
              <w:left w:w="28" w:type="dxa"/>
              <w:right w:w="28" w:type="dxa"/>
            </w:tcMar>
            <w:vAlign w:val="bottom"/>
            <w:hideMark/>
          </w:tcPr>
          <w:p w14:paraId="0E2831B2" w14:textId="77777777" w:rsidR="002949E2" w:rsidRPr="004F745F" w:rsidRDefault="002949E2" w:rsidP="009B3010">
            <w:pPr>
              <w:jc w:val="right"/>
              <w:rPr>
                <w:sz w:val="20"/>
                <w:szCs w:val="20"/>
              </w:rPr>
            </w:pPr>
            <w:r w:rsidRPr="004F745F">
              <w:rPr>
                <w:sz w:val="20"/>
                <w:szCs w:val="20"/>
              </w:rPr>
              <w:t>730</w:t>
            </w:r>
          </w:p>
        </w:tc>
        <w:tc>
          <w:tcPr>
            <w:tcW w:w="0" w:type="auto"/>
            <w:shd w:val="clear" w:color="auto" w:fill="auto"/>
            <w:tcMar>
              <w:left w:w="28" w:type="dxa"/>
              <w:right w:w="28" w:type="dxa"/>
            </w:tcMar>
            <w:vAlign w:val="bottom"/>
            <w:hideMark/>
          </w:tcPr>
          <w:p w14:paraId="370720B4" w14:textId="77777777" w:rsidR="002949E2" w:rsidRPr="004F745F" w:rsidRDefault="002949E2" w:rsidP="009B3010">
            <w:pPr>
              <w:jc w:val="right"/>
              <w:rPr>
                <w:sz w:val="20"/>
                <w:szCs w:val="20"/>
              </w:rPr>
            </w:pPr>
            <w:r w:rsidRPr="004F745F">
              <w:rPr>
                <w:sz w:val="20"/>
                <w:szCs w:val="20"/>
              </w:rPr>
              <w:t>730</w:t>
            </w:r>
          </w:p>
        </w:tc>
        <w:tc>
          <w:tcPr>
            <w:tcW w:w="0" w:type="auto"/>
            <w:shd w:val="clear" w:color="auto" w:fill="auto"/>
            <w:tcMar>
              <w:left w:w="28" w:type="dxa"/>
              <w:right w:w="28" w:type="dxa"/>
            </w:tcMar>
            <w:vAlign w:val="bottom"/>
            <w:hideMark/>
          </w:tcPr>
          <w:p w14:paraId="277E6538"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6FDE84A" w14:textId="50E03F5B" w:rsidR="002949E2" w:rsidRPr="004F745F" w:rsidRDefault="002949E2" w:rsidP="009B3010">
            <w:pPr>
              <w:jc w:val="right"/>
              <w:rPr>
                <w:sz w:val="20"/>
                <w:szCs w:val="20"/>
              </w:rPr>
            </w:pPr>
            <w:r w:rsidRPr="004F745F">
              <w:rPr>
                <w:sz w:val="20"/>
                <w:szCs w:val="20"/>
              </w:rPr>
              <w:t xml:space="preserve">            -</w:t>
            </w:r>
          </w:p>
        </w:tc>
      </w:tr>
      <w:tr w:rsidR="004F745F" w:rsidRPr="004F745F" w14:paraId="13086242" w14:textId="77777777" w:rsidTr="00E077DC">
        <w:trPr>
          <w:cantSplit/>
        </w:trPr>
        <w:tc>
          <w:tcPr>
            <w:tcW w:w="0" w:type="auto"/>
            <w:shd w:val="clear" w:color="auto" w:fill="auto"/>
            <w:noWrap/>
            <w:tcMar>
              <w:left w:w="28" w:type="dxa"/>
              <w:right w:w="28" w:type="dxa"/>
            </w:tcMar>
            <w:hideMark/>
          </w:tcPr>
          <w:p w14:paraId="744FCCDC" w14:textId="77777777" w:rsidR="002949E2" w:rsidRPr="004F745F" w:rsidRDefault="002949E2" w:rsidP="009B3010">
            <w:pPr>
              <w:rPr>
                <w:sz w:val="20"/>
                <w:szCs w:val="20"/>
              </w:rPr>
            </w:pPr>
            <w:r w:rsidRPr="004F745F">
              <w:rPr>
                <w:sz w:val="20"/>
                <w:szCs w:val="20"/>
              </w:rPr>
              <w:t>343</w:t>
            </w:r>
          </w:p>
        </w:tc>
        <w:tc>
          <w:tcPr>
            <w:tcW w:w="0" w:type="auto"/>
            <w:shd w:val="clear" w:color="auto" w:fill="auto"/>
            <w:tcMar>
              <w:left w:w="28" w:type="dxa"/>
              <w:right w:w="28" w:type="dxa"/>
            </w:tcMar>
            <w:hideMark/>
          </w:tcPr>
          <w:p w14:paraId="3473171F" w14:textId="77777777" w:rsidR="002949E2" w:rsidRPr="004F745F" w:rsidRDefault="002949E2" w:rsidP="009B3010">
            <w:pPr>
              <w:rPr>
                <w:sz w:val="20"/>
                <w:szCs w:val="20"/>
              </w:rPr>
            </w:pPr>
            <w:r w:rsidRPr="004F745F">
              <w:rPr>
                <w:sz w:val="20"/>
                <w:szCs w:val="20"/>
              </w:rPr>
              <w:t>Ostali financijski rashodi</w:t>
            </w:r>
          </w:p>
        </w:tc>
        <w:tc>
          <w:tcPr>
            <w:tcW w:w="0" w:type="auto"/>
            <w:shd w:val="clear" w:color="auto" w:fill="auto"/>
            <w:tcMar>
              <w:left w:w="28" w:type="dxa"/>
              <w:right w:w="28" w:type="dxa"/>
            </w:tcMar>
            <w:vAlign w:val="bottom"/>
            <w:hideMark/>
          </w:tcPr>
          <w:p w14:paraId="3E4ADC3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8EE657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CB8923A"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FCE93C9" w14:textId="70B3F8C5" w:rsidR="002949E2" w:rsidRPr="004F745F" w:rsidRDefault="002949E2" w:rsidP="009B3010">
            <w:pPr>
              <w:jc w:val="right"/>
              <w:rPr>
                <w:sz w:val="20"/>
                <w:szCs w:val="20"/>
              </w:rPr>
            </w:pPr>
            <w:r w:rsidRPr="004F745F">
              <w:rPr>
                <w:sz w:val="20"/>
                <w:szCs w:val="20"/>
              </w:rPr>
              <w:t> </w:t>
            </w:r>
          </w:p>
        </w:tc>
      </w:tr>
      <w:tr w:rsidR="004F745F" w:rsidRPr="004F745F" w14:paraId="7D95B783" w14:textId="77777777" w:rsidTr="00E077DC">
        <w:trPr>
          <w:cantSplit/>
        </w:trPr>
        <w:tc>
          <w:tcPr>
            <w:tcW w:w="0" w:type="auto"/>
            <w:shd w:val="clear" w:color="auto" w:fill="auto"/>
            <w:noWrap/>
            <w:tcMar>
              <w:left w:w="28" w:type="dxa"/>
              <w:right w:w="28" w:type="dxa"/>
            </w:tcMar>
            <w:hideMark/>
          </w:tcPr>
          <w:p w14:paraId="101E791D" w14:textId="77777777" w:rsidR="002949E2" w:rsidRPr="004F745F" w:rsidRDefault="002949E2" w:rsidP="009B3010">
            <w:pPr>
              <w:rPr>
                <w:sz w:val="20"/>
                <w:szCs w:val="20"/>
              </w:rPr>
            </w:pPr>
            <w:r w:rsidRPr="004F745F">
              <w:rPr>
                <w:sz w:val="20"/>
                <w:szCs w:val="20"/>
              </w:rPr>
              <w:t>3431</w:t>
            </w:r>
          </w:p>
        </w:tc>
        <w:tc>
          <w:tcPr>
            <w:tcW w:w="0" w:type="auto"/>
            <w:shd w:val="clear" w:color="auto" w:fill="auto"/>
            <w:tcMar>
              <w:left w:w="28" w:type="dxa"/>
              <w:right w:w="28" w:type="dxa"/>
            </w:tcMar>
            <w:hideMark/>
          </w:tcPr>
          <w:p w14:paraId="7C190162" w14:textId="77777777" w:rsidR="002949E2" w:rsidRPr="004F745F" w:rsidRDefault="002949E2" w:rsidP="009B3010">
            <w:pPr>
              <w:rPr>
                <w:sz w:val="20"/>
                <w:szCs w:val="20"/>
              </w:rPr>
            </w:pPr>
            <w:r w:rsidRPr="004F745F">
              <w:rPr>
                <w:sz w:val="20"/>
                <w:szCs w:val="20"/>
              </w:rPr>
              <w:t>Bankarske usluge i usluge platnog prometa</w:t>
            </w:r>
          </w:p>
        </w:tc>
        <w:tc>
          <w:tcPr>
            <w:tcW w:w="0" w:type="auto"/>
            <w:shd w:val="clear" w:color="auto" w:fill="auto"/>
            <w:tcMar>
              <w:left w:w="28" w:type="dxa"/>
              <w:right w:w="28" w:type="dxa"/>
            </w:tcMar>
            <w:vAlign w:val="bottom"/>
            <w:hideMark/>
          </w:tcPr>
          <w:p w14:paraId="6657011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2D2A0C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56E098B"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970F5E1" w14:textId="2959676D" w:rsidR="002949E2" w:rsidRPr="004F745F" w:rsidRDefault="002949E2" w:rsidP="009B3010">
            <w:pPr>
              <w:jc w:val="right"/>
              <w:rPr>
                <w:sz w:val="20"/>
                <w:szCs w:val="20"/>
              </w:rPr>
            </w:pPr>
            <w:r w:rsidRPr="004F745F">
              <w:rPr>
                <w:sz w:val="20"/>
                <w:szCs w:val="20"/>
              </w:rPr>
              <w:t> </w:t>
            </w:r>
          </w:p>
        </w:tc>
      </w:tr>
      <w:tr w:rsidR="004F745F" w:rsidRPr="004F745F" w14:paraId="333F3843" w14:textId="77777777" w:rsidTr="00E077DC">
        <w:trPr>
          <w:cantSplit/>
        </w:trPr>
        <w:tc>
          <w:tcPr>
            <w:tcW w:w="0" w:type="auto"/>
            <w:shd w:val="clear" w:color="auto" w:fill="auto"/>
            <w:noWrap/>
            <w:tcMar>
              <w:left w:w="28" w:type="dxa"/>
              <w:right w:w="28" w:type="dxa"/>
            </w:tcMar>
            <w:hideMark/>
          </w:tcPr>
          <w:p w14:paraId="7B81D33F" w14:textId="77777777" w:rsidR="002949E2" w:rsidRPr="004F745F" w:rsidRDefault="002949E2" w:rsidP="009B3010">
            <w:pPr>
              <w:rPr>
                <w:sz w:val="20"/>
                <w:szCs w:val="20"/>
              </w:rPr>
            </w:pPr>
            <w:r w:rsidRPr="004F745F">
              <w:rPr>
                <w:sz w:val="20"/>
                <w:szCs w:val="20"/>
              </w:rPr>
              <w:t>4</w:t>
            </w:r>
          </w:p>
        </w:tc>
        <w:tc>
          <w:tcPr>
            <w:tcW w:w="0" w:type="auto"/>
            <w:shd w:val="clear" w:color="auto" w:fill="auto"/>
            <w:tcMar>
              <w:left w:w="28" w:type="dxa"/>
              <w:right w:w="28" w:type="dxa"/>
            </w:tcMar>
            <w:hideMark/>
          </w:tcPr>
          <w:p w14:paraId="3E920C67" w14:textId="77777777" w:rsidR="002949E2" w:rsidRPr="004F745F" w:rsidRDefault="002949E2" w:rsidP="009B3010">
            <w:pPr>
              <w:rPr>
                <w:sz w:val="20"/>
                <w:szCs w:val="20"/>
              </w:rPr>
            </w:pPr>
            <w:r w:rsidRPr="004F745F">
              <w:rPr>
                <w:sz w:val="20"/>
                <w:szCs w:val="20"/>
              </w:rPr>
              <w:t>Rashodi za nabavu nefinancijske imovine</w:t>
            </w:r>
          </w:p>
        </w:tc>
        <w:tc>
          <w:tcPr>
            <w:tcW w:w="0" w:type="auto"/>
            <w:shd w:val="clear" w:color="auto" w:fill="auto"/>
            <w:tcMar>
              <w:left w:w="28" w:type="dxa"/>
              <w:right w:w="28" w:type="dxa"/>
            </w:tcMar>
            <w:vAlign w:val="bottom"/>
            <w:hideMark/>
          </w:tcPr>
          <w:p w14:paraId="03F29048" w14:textId="77777777" w:rsidR="002949E2" w:rsidRPr="004F745F" w:rsidRDefault="002949E2" w:rsidP="009B3010">
            <w:pPr>
              <w:jc w:val="right"/>
              <w:rPr>
                <w:sz w:val="20"/>
                <w:szCs w:val="20"/>
              </w:rPr>
            </w:pPr>
            <w:r w:rsidRPr="004F745F">
              <w:rPr>
                <w:sz w:val="20"/>
                <w:szCs w:val="20"/>
              </w:rPr>
              <w:t>2.768</w:t>
            </w:r>
          </w:p>
        </w:tc>
        <w:tc>
          <w:tcPr>
            <w:tcW w:w="0" w:type="auto"/>
            <w:shd w:val="clear" w:color="auto" w:fill="auto"/>
            <w:tcMar>
              <w:left w:w="28" w:type="dxa"/>
              <w:right w:w="28" w:type="dxa"/>
            </w:tcMar>
            <w:vAlign w:val="bottom"/>
            <w:hideMark/>
          </w:tcPr>
          <w:p w14:paraId="0B95CADD" w14:textId="77777777" w:rsidR="002949E2" w:rsidRPr="004F745F" w:rsidRDefault="002949E2" w:rsidP="009B3010">
            <w:pPr>
              <w:jc w:val="right"/>
              <w:rPr>
                <w:sz w:val="20"/>
                <w:szCs w:val="20"/>
              </w:rPr>
            </w:pPr>
            <w:r w:rsidRPr="004F745F">
              <w:rPr>
                <w:sz w:val="20"/>
                <w:szCs w:val="20"/>
              </w:rPr>
              <w:t>2.768</w:t>
            </w:r>
          </w:p>
        </w:tc>
        <w:tc>
          <w:tcPr>
            <w:tcW w:w="0" w:type="auto"/>
            <w:shd w:val="clear" w:color="auto" w:fill="auto"/>
            <w:tcMar>
              <w:left w:w="28" w:type="dxa"/>
              <w:right w:w="28" w:type="dxa"/>
            </w:tcMar>
            <w:vAlign w:val="bottom"/>
            <w:hideMark/>
          </w:tcPr>
          <w:p w14:paraId="0C943650"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CF44D1E" w14:textId="18454B03" w:rsidR="002949E2" w:rsidRPr="004F745F" w:rsidRDefault="002949E2" w:rsidP="009B3010">
            <w:pPr>
              <w:jc w:val="right"/>
              <w:rPr>
                <w:sz w:val="20"/>
                <w:szCs w:val="20"/>
              </w:rPr>
            </w:pPr>
            <w:r w:rsidRPr="004F745F">
              <w:rPr>
                <w:sz w:val="20"/>
                <w:szCs w:val="20"/>
              </w:rPr>
              <w:t xml:space="preserve">            -</w:t>
            </w:r>
          </w:p>
        </w:tc>
      </w:tr>
      <w:tr w:rsidR="004F745F" w:rsidRPr="004F745F" w14:paraId="64B544CE" w14:textId="77777777" w:rsidTr="00E077DC">
        <w:trPr>
          <w:cantSplit/>
        </w:trPr>
        <w:tc>
          <w:tcPr>
            <w:tcW w:w="0" w:type="auto"/>
            <w:shd w:val="clear" w:color="auto" w:fill="auto"/>
            <w:noWrap/>
            <w:tcMar>
              <w:left w:w="28" w:type="dxa"/>
              <w:right w:w="28" w:type="dxa"/>
            </w:tcMar>
            <w:hideMark/>
          </w:tcPr>
          <w:p w14:paraId="0962A072" w14:textId="77777777" w:rsidR="002949E2" w:rsidRPr="004F745F" w:rsidRDefault="002949E2" w:rsidP="009B3010">
            <w:pPr>
              <w:rPr>
                <w:sz w:val="20"/>
                <w:szCs w:val="20"/>
              </w:rPr>
            </w:pPr>
            <w:r w:rsidRPr="004F745F">
              <w:rPr>
                <w:sz w:val="20"/>
                <w:szCs w:val="20"/>
              </w:rPr>
              <w:t>41</w:t>
            </w:r>
          </w:p>
        </w:tc>
        <w:tc>
          <w:tcPr>
            <w:tcW w:w="0" w:type="auto"/>
            <w:shd w:val="clear" w:color="auto" w:fill="auto"/>
            <w:tcMar>
              <w:left w:w="28" w:type="dxa"/>
              <w:right w:w="28" w:type="dxa"/>
            </w:tcMar>
            <w:hideMark/>
          </w:tcPr>
          <w:p w14:paraId="27B1F75A" w14:textId="77777777" w:rsidR="002949E2" w:rsidRPr="004F745F" w:rsidRDefault="002949E2" w:rsidP="009B3010">
            <w:pPr>
              <w:rPr>
                <w:sz w:val="20"/>
                <w:szCs w:val="20"/>
              </w:rPr>
            </w:pPr>
            <w:r w:rsidRPr="004F745F">
              <w:rPr>
                <w:sz w:val="20"/>
                <w:szCs w:val="20"/>
              </w:rPr>
              <w:t xml:space="preserve">Rashodi za nabavu </w:t>
            </w:r>
            <w:proofErr w:type="spellStart"/>
            <w:r w:rsidRPr="004F745F">
              <w:rPr>
                <w:sz w:val="20"/>
                <w:szCs w:val="20"/>
              </w:rPr>
              <w:t>neproizvedene</w:t>
            </w:r>
            <w:proofErr w:type="spellEnd"/>
            <w:r w:rsidRPr="004F745F">
              <w:rPr>
                <w:sz w:val="20"/>
                <w:szCs w:val="20"/>
              </w:rPr>
              <w:t xml:space="preserve"> dugotrajne imovine</w:t>
            </w:r>
          </w:p>
        </w:tc>
        <w:tc>
          <w:tcPr>
            <w:tcW w:w="0" w:type="auto"/>
            <w:shd w:val="clear" w:color="auto" w:fill="auto"/>
            <w:tcMar>
              <w:left w:w="28" w:type="dxa"/>
              <w:right w:w="28" w:type="dxa"/>
            </w:tcMar>
            <w:vAlign w:val="bottom"/>
            <w:hideMark/>
          </w:tcPr>
          <w:p w14:paraId="716B0B8A" w14:textId="77777777" w:rsidR="002949E2" w:rsidRPr="004F745F" w:rsidRDefault="002949E2" w:rsidP="009B3010">
            <w:pPr>
              <w:jc w:val="right"/>
              <w:rPr>
                <w:sz w:val="20"/>
                <w:szCs w:val="20"/>
              </w:rPr>
            </w:pPr>
            <w:r w:rsidRPr="004F745F">
              <w:rPr>
                <w:sz w:val="20"/>
                <w:szCs w:val="20"/>
              </w:rPr>
              <w:t>445</w:t>
            </w:r>
          </w:p>
        </w:tc>
        <w:tc>
          <w:tcPr>
            <w:tcW w:w="0" w:type="auto"/>
            <w:shd w:val="clear" w:color="auto" w:fill="auto"/>
            <w:tcMar>
              <w:left w:w="28" w:type="dxa"/>
              <w:right w:w="28" w:type="dxa"/>
            </w:tcMar>
            <w:vAlign w:val="bottom"/>
            <w:hideMark/>
          </w:tcPr>
          <w:p w14:paraId="32A690CA" w14:textId="77777777" w:rsidR="002949E2" w:rsidRPr="004F745F" w:rsidRDefault="002949E2" w:rsidP="009B3010">
            <w:pPr>
              <w:jc w:val="right"/>
              <w:rPr>
                <w:sz w:val="20"/>
                <w:szCs w:val="20"/>
              </w:rPr>
            </w:pPr>
            <w:r w:rsidRPr="004F745F">
              <w:rPr>
                <w:sz w:val="20"/>
                <w:szCs w:val="20"/>
              </w:rPr>
              <w:t>445</w:t>
            </w:r>
          </w:p>
        </w:tc>
        <w:tc>
          <w:tcPr>
            <w:tcW w:w="0" w:type="auto"/>
            <w:shd w:val="clear" w:color="auto" w:fill="auto"/>
            <w:tcMar>
              <w:left w:w="28" w:type="dxa"/>
              <w:right w:w="28" w:type="dxa"/>
            </w:tcMar>
            <w:vAlign w:val="bottom"/>
            <w:hideMark/>
          </w:tcPr>
          <w:p w14:paraId="3B0D5F56"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B0F4ACD" w14:textId="10E67FBC" w:rsidR="002949E2" w:rsidRPr="004F745F" w:rsidRDefault="002949E2" w:rsidP="009B3010">
            <w:pPr>
              <w:jc w:val="right"/>
              <w:rPr>
                <w:sz w:val="20"/>
                <w:szCs w:val="20"/>
              </w:rPr>
            </w:pPr>
            <w:r w:rsidRPr="004F745F">
              <w:rPr>
                <w:sz w:val="20"/>
                <w:szCs w:val="20"/>
              </w:rPr>
              <w:t xml:space="preserve">            -</w:t>
            </w:r>
          </w:p>
        </w:tc>
      </w:tr>
      <w:tr w:rsidR="004F745F" w:rsidRPr="004F745F" w14:paraId="280E2EC9" w14:textId="77777777" w:rsidTr="00E077DC">
        <w:trPr>
          <w:cantSplit/>
        </w:trPr>
        <w:tc>
          <w:tcPr>
            <w:tcW w:w="0" w:type="auto"/>
            <w:shd w:val="clear" w:color="auto" w:fill="auto"/>
            <w:noWrap/>
            <w:tcMar>
              <w:left w:w="28" w:type="dxa"/>
              <w:right w:w="28" w:type="dxa"/>
            </w:tcMar>
            <w:hideMark/>
          </w:tcPr>
          <w:p w14:paraId="1C79B102" w14:textId="77777777" w:rsidR="002949E2" w:rsidRPr="004F745F" w:rsidRDefault="002949E2" w:rsidP="009B3010">
            <w:pPr>
              <w:rPr>
                <w:sz w:val="20"/>
                <w:szCs w:val="20"/>
              </w:rPr>
            </w:pPr>
            <w:r w:rsidRPr="004F745F">
              <w:rPr>
                <w:sz w:val="20"/>
                <w:szCs w:val="20"/>
              </w:rPr>
              <w:t>412</w:t>
            </w:r>
          </w:p>
        </w:tc>
        <w:tc>
          <w:tcPr>
            <w:tcW w:w="0" w:type="auto"/>
            <w:shd w:val="clear" w:color="auto" w:fill="auto"/>
            <w:tcMar>
              <w:left w:w="28" w:type="dxa"/>
              <w:right w:w="28" w:type="dxa"/>
            </w:tcMar>
            <w:hideMark/>
          </w:tcPr>
          <w:p w14:paraId="0388609D" w14:textId="77777777" w:rsidR="002949E2" w:rsidRPr="004F745F" w:rsidRDefault="002949E2" w:rsidP="009B3010">
            <w:pPr>
              <w:rPr>
                <w:sz w:val="20"/>
                <w:szCs w:val="20"/>
              </w:rPr>
            </w:pPr>
            <w:r w:rsidRPr="004F745F">
              <w:rPr>
                <w:sz w:val="20"/>
                <w:szCs w:val="20"/>
              </w:rPr>
              <w:t>Nematerijalna imovina</w:t>
            </w:r>
          </w:p>
        </w:tc>
        <w:tc>
          <w:tcPr>
            <w:tcW w:w="0" w:type="auto"/>
            <w:shd w:val="clear" w:color="auto" w:fill="auto"/>
            <w:tcMar>
              <w:left w:w="28" w:type="dxa"/>
              <w:right w:w="28" w:type="dxa"/>
            </w:tcMar>
            <w:vAlign w:val="bottom"/>
            <w:hideMark/>
          </w:tcPr>
          <w:p w14:paraId="21EF141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BE1B06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C388222"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EE526CC" w14:textId="3E163DDE" w:rsidR="002949E2" w:rsidRPr="004F745F" w:rsidRDefault="002949E2" w:rsidP="009B3010">
            <w:pPr>
              <w:jc w:val="right"/>
              <w:rPr>
                <w:sz w:val="20"/>
                <w:szCs w:val="20"/>
              </w:rPr>
            </w:pPr>
            <w:r w:rsidRPr="004F745F">
              <w:rPr>
                <w:sz w:val="20"/>
                <w:szCs w:val="20"/>
              </w:rPr>
              <w:t> </w:t>
            </w:r>
          </w:p>
        </w:tc>
      </w:tr>
      <w:tr w:rsidR="004F745F" w:rsidRPr="004F745F" w14:paraId="0AE41EC8" w14:textId="77777777" w:rsidTr="00E077DC">
        <w:trPr>
          <w:cantSplit/>
        </w:trPr>
        <w:tc>
          <w:tcPr>
            <w:tcW w:w="0" w:type="auto"/>
            <w:shd w:val="clear" w:color="auto" w:fill="auto"/>
            <w:noWrap/>
            <w:tcMar>
              <w:left w:w="28" w:type="dxa"/>
              <w:right w:w="28" w:type="dxa"/>
            </w:tcMar>
            <w:hideMark/>
          </w:tcPr>
          <w:p w14:paraId="1619D1F6" w14:textId="77777777" w:rsidR="002949E2" w:rsidRPr="004F745F" w:rsidRDefault="002949E2" w:rsidP="009B3010">
            <w:pPr>
              <w:rPr>
                <w:sz w:val="20"/>
                <w:szCs w:val="20"/>
              </w:rPr>
            </w:pPr>
            <w:r w:rsidRPr="004F745F">
              <w:rPr>
                <w:sz w:val="20"/>
                <w:szCs w:val="20"/>
              </w:rPr>
              <w:t>4123</w:t>
            </w:r>
          </w:p>
        </w:tc>
        <w:tc>
          <w:tcPr>
            <w:tcW w:w="0" w:type="auto"/>
            <w:shd w:val="clear" w:color="auto" w:fill="auto"/>
            <w:tcMar>
              <w:left w:w="28" w:type="dxa"/>
              <w:right w:w="28" w:type="dxa"/>
            </w:tcMar>
            <w:hideMark/>
          </w:tcPr>
          <w:p w14:paraId="77988722" w14:textId="77777777" w:rsidR="002949E2" w:rsidRPr="004F745F" w:rsidRDefault="002949E2" w:rsidP="009B3010">
            <w:pPr>
              <w:rPr>
                <w:sz w:val="20"/>
                <w:szCs w:val="20"/>
              </w:rPr>
            </w:pPr>
            <w:r w:rsidRPr="004F745F">
              <w:rPr>
                <w:sz w:val="20"/>
                <w:szCs w:val="20"/>
              </w:rPr>
              <w:t>Licence</w:t>
            </w:r>
          </w:p>
        </w:tc>
        <w:tc>
          <w:tcPr>
            <w:tcW w:w="0" w:type="auto"/>
            <w:shd w:val="clear" w:color="auto" w:fill="auto"/>
            <w:tcMar>
              <w:left w:w="28" w:type="dxa"/>
              <w:right w:w="28" w:type="dxa"/>
            </w:tcMar>
            <w:vAlign w:val="bottom"/>
            <w:hideMark/>
          </w:tcPr>
          <w:p w14:paraId="3185091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7BB1E0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07D09B4"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7EA1995" w14:textId="7E9A31AF" w:rsidR="002949E2" w:rsidRPr="004F745F" w:rsidRDefault="002949E2" w:rsidP="009B3010">
            <w:pPr>
              <w:jc w:val="right"/>
              <w:rPr>
                <w:sz w:val="20"/>
                <w:szCs w:val="20"/>
              </w:rPr>
            </w:pPr>
            <w:r w:rsidRPr="004F745F">
              <w:rPr>
                <w:sz w:val="20"/>
                <w:szCs w:val="20"/>
              </w:rPr>
              <w:t> </w:t>
            </w:r>
          </w:p>
        </w:tc>
      </w:tr>
      <w:tr w:rsidR="004F745F" w:rsidRPr="004F745F" w14:paraId="3EB8224D" w14:textId="77777777" w:rsidTr="00E077DC">
        <w:trPr>
          <w:cantSplit/>
        </w:trPr>
        <w:tc>
          <w:tcPr>
            <w:tcW w:w="0" w:type="auto"/>
            <w:shd w:val="clear" w:color="auto" w:fill="auto"/>
            <w:noWrap/>
            <w:tcMar>
              <w:left w:w="28" w:type="dxa"/>
              <w:right w:w="28" w:type="dxa"/>
            </w:tcMar>
            <w:hideMark/>
          </w:tcPr>
          <w:p w14:paraId="28AC7067" w14:textId="77777777" w:rsidR="002949E2" w:rsidRPr="004F745F" w:rsidRDefault="002949E2" w:rsidP="009B3010">
            <w:pPr>
              <w:rPr>
                <w:sz w:val="20"/>
                <w:szCs w:val="20"/>
              </w:rPr>
            </w:pPr>
            <w:r w:rsidRPr="004F745F">
              <w:rPr>
                <w:sz w:val="20"/>
                <w:szCs w:val="20"/>
              </w:rPr>
              <w:t>42</w:t>
            </w:r>
          </w:p>
        </w:tc>
        <w:tc>
          <w:tcPr>
            <w:tcW w:w="0" w:type="auto"/>
            <w:shd w:val="clear" w:color="auto" w:fill="auto"/>
            <w:tcMar>
              <w:left w:w="28" w:type="dxa"/>
              <w:right w:w="28" w:type="dxa"/>
            </w:tcMar>
            <w:hideMark/>
          </w:tcPr>
          <w:p w14:paraId="7A60F8A8" w14:textId="77777777" w:rsidR="002949E2" w:rsidRPr="004F745F" w:rsidRDefault="002949E2" w:rsidP="009B3010">
            <w:pPr>
              <w:rPr>
                <w:sz w:val="20"/>
                <w:szCs w:val="20"/>
              </w:rPr>
            </w:pPr>
            <w:r w:rsidRPr="004F745F">
              <w:rPr>
                <w:sz w:val="20"/>
                <w:szCs w:val="20"/>
              </w:rPr>
              <w:t>Rashodi za nabavu proizvedene dugotrajne imovine</w:t>
            </w:r>
          </w:p>
        </w:tc>
        <w:tc>
          <w:tcPr>
            <w:tcW w:w="0" w:type="auto"/>
            <w:shd w:val="clear" w:color="auto" w:fill="auto"/>
            <w:tcMar>
              <w:left w:w="28" w:type="dxa"/>
              <w:right w:w="28" w:type="dxa"/>
            </w:tcMar>
            <w:vAlign w:val="bottom"/>
            <w:hideMark/>
          </w:tcPr>
          <w:p w14:paraId="75302BAE" w14:textId="77777777" w:rsidR="002949E2" w:rsidRPr="004F745F" w:rsidRDefault="002949E2" w:rsidP="009B3010">
            <w:pPr>
              <w:jc w:val="right"/>
              <w:rPr>
                <w:sz w:val="20"/>
                <w:szCs w:val="20"/>
              </w:rPr>
            </w:pPr>
            <w:r w:rsidRPr="004F745F">
              <w:rPr>
                <w:sz w:val="20"/>
                <w:szCs w:val="20"/>
              </w:rPr>
              <w:t>2.323</w:t>
            </w:r>
          </w:p>
        </w:tc>
        <w:tc>
          <w:tcPr>
            <w:tcW w:w="0" w:type="auto"/>
            <w:shd w:val="clear" w:color="auto" w:fill="auto"/>
            <w:tcMar>
              <w:left w:w="28" w:type="dxa"/>
              <w:right w:w="28" w:type="dxa"/>
            </w:tcMar>
            <w:vAlign w:val="bottom"/>
            <w:hideMark/>
          </w:tcPr>
          <w:p w14:paraId="5408ACB8" w14:textId="77777777" w:rsidR="002949E2" w:rsidRPr="004F745F" w:rsidRDefault="002949E2" w:rsidP="009B3010">
            <w:pPr>
              <w:jc w:val="right"/>
              <w:rPr>
                <w:sz w:val="20"/>
                <w:szCs w:val="20"/>
              </w:rPr>
            </w:pPr>
            <w:r w:rsidRPr="004F745F">
              <w:rPr>
                <w:sz w:val="20"/>
                <w:szCs w:val="20"/>
              </w:rPr>
              <w:t>2.323</w:t>
            </w:r>
          </w:p>
        </w:tc>
        <w:tc>
          <w:tcPr>
            <w:tcW w:w="0" w:type="auto"/>
            <w:shd w:val="clear" w:color="auto" w:fill="auto"/>
            <w:tcMar>
              <w:left w:w="28" w:type="dxa"/>
              <w:right w:w="28" w:type="dxa"/>
            </w:tcMar>
            <w:vAlign w:val="bottom"/>
            <w:hideMark/>
          </w:tcPr>
          <w:p w14:paraId="6BD6E815"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E925448" w14:textId="189940F9" w:rsidR="002949E2" w:rsidRPr="004F745F" w:rsidRDefault="002949E2" w:rsidP="009B3010">
            <w:pPr>
              <w:jc w:val="right"/>
              <w:rPr>
                <w:sz w:val="20"/>
                <w:szCs w:val="20"/>
              </w:rPr>
            </w:pPr>
            <w:r w:rsidRPr="004F745F">
              <w:rPr>
                <w:sz w:val="20"/>
                <w:szCs w:val="20"/>
              </w:rPr>
              <w:t xml:space="preserve">            -</w:t>
            </w:r>
          </w:p>
        </w:tc>
      </w:tr>
      <w:tr w:rsidR="004F745F" w:rsidRPr="004F745F" w14:paraId="4EADDB29" w14:textId="77777777" w:rsidTr="00E077DC">
        <w:trPr>
          <w:cantSplit/>
        </w:trPr>
        <w:tc>
          <w:tcPr>
            <w:tcW w:w="0" w:type="auto"/>
            <w:shd w:val="clear" w:color="auto" w:fill="auto"/>
            <w:noWrap/>
            <w:tcMar>
              <w:left w:w="28" w:type="dxa"/>
              <w:right w:w="28" w:type="dxa"/>
            </w:tcMar>
            <w:hideMark/>
          </w:tcPr>
          <w:p w14:paraId="1F4CC767" w14:textId="77777777" w:rsidR="002949E2" w:rsidRPr="004F745F" w:rsidRDefault="002949E2" w:rsidP="009B3010">
            <w:pPr>
              <w:rPr>
                <w:sz w:val="20"/>
                <w:szCs w:val="20"/>
              </w:rPr>
            </w:pPr>
            <w:r w:rsidRPr="004F745F">
              <w:rPr>
                <w:sz w:val="20"/>
                <w:szCs w:val="20"/>
              </w:rPr>
              <w:t>421</w:t>
            </w:r>
          </w:p>
        </w:tc>
        <w:tc>
          <w:tcPr>
            <w:tcW w:w="0" w:type="auto"/>
            <w:shd w:val="clear" w:color="auto" w:fill="auto"/>
            <w:tcMar>
              <w:left w:w="28" w:type="dxa"/>
              <w:right w:w="28" w:type="dxa"/>
            </w:tcMar>
            <w:hideMark/>
          </w:tcPr>
          <w:p w14:paraId="5F8A6C2B" w14:textId="77777777" w:rsidR="002949E2" w:rsidRPr="004F745F" w:rsidRDefault="002949E2" w:rsidP="009B3010">
            <w:pPr>
              <w:rPr>
                <w:sz w:val="20"/>
                <w:szCs w:val="20"/>
              </w:rPr>
            </w:pPr>
            <w:r w:rsidRPr="004F745F">
              <w:rPr>
                <w:sz w:val="20"/>
                <w:szCs w:val="20"/>
              </w:rPr>
              <w:t>Građevinski objekti</w:t>
            </w:r>
          </w:p>
        </w:tc>
        <w:tc>
          <w:tcPr>
            <w:tcW w:w="0" w:type="auto"/>
            <w:shd w:val="clear" w:color="auto" w:fill="auto"/>
            <w:tcMar>
              <w:left w:w="28" w:type="dxa"/>
              <w:right w:w="28" w:type="dxa"/>
            </w:tcMar>
            <w:vAlign w:val="bottom"/>
            <w:hideMark/>
          </w:tcPr>
          <w:p w14:paraId="5C649ED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B2E633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DA01468"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13BD02B" w14:textId="1D557A04" w:rsidR="002949E2" w:rsidRPr="004F745F" w:rsidRDefault="002949E2" w:rsidP="009B3010">
            <w:pPr>
              <w:jc w:val="right"/>
              <w:rPr>
                <w:sz w:val="20"/>
                <w:szCs w:val="20"/>
              </w:rPr>
            </w:pPr>
            <w:r w:rsidRPr="004F745F">
              <w:rPr>
                <w:sz w:val="20"/>
                <w:szCs w:val="20"/>
              </w:rPr>
              <w:t> </w:t>
            </w:r>
          </w:p>
        </w:tc>
      </w:tr>
      <w:tr w:rsidR="004F745F" w:rsidRPr="004F745F" w14:paraId="05CC6F3F" w14:textId="77777777" w:rsidTr="00E077DC">
        <w:trPr>
          <w:cantSplit/>
        </w:trPr>
        <w:tc>
          <w:tcPr>
            <w:tcW w:w="0" w:type="auto"/>
            <w:shd w:val="clear" w:color="auto" w:fill="auto"/>
            <w:noWrap/>
            <w:tcMar>
              <w:left w:w="28" w:type="dxa"/>
              <w:right w:w="28" w:type="dxa"/>
            </w:tcMar>
            <w:hideMark/>
          </w:tcPr>
          <w:p w14:paraId="494C52F6" w14:textId="77777777" w:rsidR="002949E2" w:rsidRPr="004F745F" w:rsidRDefault="002949E2" w:rsidP="009B3010">
            <w:pPr>
              <w:rPr>
                <w:sz w:val="20"/>
                <w:szCs w:val="20"/>
              </w:rPr>
            </w:pPr>
            <w:r w:rsidRPr="004F745F">
              <w:rPr>
                <w:sz w:val="20"/>
                <w:szCs w:val="20"/>
              </w:rPr>
              <w:t>4214</w:t>
            </w:r>
          </w:p>
        </w:tc>
        <w:tc>
          <w:tcPr>
            <w:tcW w:w="0" w:type="auto"/>
            <w:shd w:val="clear" w:color="auto" w:fill="auto"/>
            <w:tcMar>
              <w:left w:w="28" w:type="dxa"/>
              <w:right w:w="28" w:type="dxa"/>
            </w:tcMar>
            <w:hideMark/>
          </w:tcPr>
          <w:p w14:paraId="1017742C" w14:textId="77777777" w:rsidR="002949E2" w:rsidRPr="004F745F" w:rsidRDefault="002949E2" w:rsidP="009B3010">
            <w:pPr>
              <w:rPr>
                <w:sz w:val="20"/>
                <w:szCs w:val="20"/>
              </w:rPr>
            </w:pPr>
            <w:r w:rsidRPr="004F745F">
              <w:rPr>
                <w:sz w:val="20"/>
                <w:szCs w:val="20"/>
              </w:rPr>
              <w:t xml:space="preserve">Ostali građevinski objekti </w:t>
            </w:r>
          </w:p>
        </w:tc>
        <w:tc>
          <w:tcPr>
            <w:tcW w:w="0" w:type="auto"/>
            <w:shd w:val="clear" w:color="auto" w:fill="auto"/>
            <w:tcMar>
              <w:left w:w="28" w:type="dxa"/>
              <w:right w:w="28" w:type="dxa"/>
            </w:tcMar>
            <w:vAlign w:val="bottom"/>
            <w:hideMark/>
          </w:tcPr>
          <w:p w14:paraId="6ED0766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E5C278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064A66E"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0519BA1" w14:textId="13E30676" w:rsidR="002949E2" w:rsidRPr="004F745F" w:rsidRDefault="002949E2" w:rsidP="009B3010">
            <w:pPr>
              <w:jc w:val="right"/>
              <w:rPr>
                <w:sz w:val="20"/>
                <w:szCs w:val="20"/>
              </w:rPr>
            </w:pPr>
            <w:r w:rsidRPr="004F745F">
              <w:rPr>
                <w:sz w:val="20"/>
                <w:szCs w:val="20"/>
              </w:rPr>
              <w:t> </w:t>
            </w:r>
          </w:p>
        </w:tc>
      </w:tr>
      <w:tr w:rsidR="004F745F" w:rsidRPr="004F745F" w14:paraId="0E45A4E1" w14:textId="77777777" w:rsidTr="00E077DC">
        <w:trPr>
          <w:cantSplit/>
        </w:trPr>
        <w:tc>
          <w:tcPr>
            <w:tcW w:w="0" w:type="auto"/>
            <w:shd w:val="clear" w:color="auto" w:fill="auto"/>
            <w:noWrap/>
            <w:tcMar>
              <w:left w:w="28" w:type="dxa"/>
              <w:right w:w="28" w:type="dxa"/>
            </w:tcMar>
            <w:hideMark/>
          </w:tcPr>
          <w:p w14:paraId="06395061"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5FCD3ABB"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5F52F93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D2E9DC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068828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463A88A" w14:textId="2A5D51A4" w:rsidR="002949E2" w:rsidRPr="004F745F" w:rsidRDefault="002949E2" w:rsidP="009B3010">
            <w:pPr>
              <w:jc w:val="right"/>
              <w:rPr>
                <w:sz w:val="20"/>
                <w:szCs w:val="20"/>
              </w:rPr>
            </w:pPr>
            <w:r w:rsidRPr="004F745F">
              <w:rPr>
                <w:sz w:val="20"/>
                <w:szCs w:val="20"/>
              </w:rPr>
              <w:t> </w:t>
            </w:r>
          </w:p>
        </w:tc>
      </w:tr>
      <w:tr w:rsidR="004F745F" w:rsidRPr="004F745F" w14:paraId="5B13D9B1" w14:textId="77777777" w:rsidTr="00E077DC">
        <w:trPr>
          <w:cantSplit/>
        </w:trPr>
        <w:tc>
          <w:tcPr>
            <w:tcW w:w="0" w:type="auto"/>
            <w:shd w:val="clear" w:color="auto" w:fill="auto"/>
            <w:noWrap/>
            <w:tcMar>
              <w:left w:w="28" w:type="dxa"/>
              <w:right w:w="28" w:type="dxa"/>
            </w:tcMar>
            <w:hideMark/>
          </w:tcPr>
          <w:p w14:paraId="5C41D3DF" w14:textId="77777777" w:rsidR="002949E2" w:rsidRPr="004F745F" w:rsidRDefault="002949E2" w:rsidP="009B3010">
            <w:pPr>
              <w:rPr>
                <w:b/>
                <w:bCs/>
                <w:sz w:val="20"/>
                <w:szCs w:val="20"/>
              </w:rPr>
            </w:pPr>
            <w:r w:rsidRPr="004F745F">
              <w:rPr>
                <w:b/>
                <w:bCs/>
                <w:sz w:val="20"/>
                <w:szCs w:val="20"/>
              </w:rPr>
              <w:t>Program 3030</w:t>
            </w:r>
          </w:p>
        </w:tc>
        <w:tc>
          <w:tcPr>
            <w:tcW w:w="0" w:type="auto"/>
            <w:shd w:val="clear" w:color="auto" w:fill="auto"/>
            <w:tcMar>
              <w:left w:w="28" w:type="dxa"/>
              <w:right w:w="28" w:type="dxa"/>
            </w:tcMar>
            <w:hideMark/>
          </w:tcPr>
          <w:p w14:paraId="6469FC09" w14:textId="77777777" w:rsidR="002949E2" w:rsidRPr="004F745F" w:rsidRDefault="002949E2" w:rsidP="009B3010">
            <w:pPr>
              <w:rPr>
                <w:b/>
                <w:bCs/>
                <w:sz w:val="20"/>
                <w:szCs w:val="20"/>
              </w:rPr>
            </w:pPr>
            <w:r w:rsidRPr="004F745F">
              <w:rPr>
                <w:b/>
                <w:bCs/>
                <w:sz w:val="20"/>
                <w:szCs w:val="20"/>
              </w:rPr>
              <w:t>FINANCIRANJE ŽUPANIJSKE RAZVOJNE AGENCIJE IZVAN ŽUPANIJSKOG PRORAČUNA</w:t>
            </w:r>
          </w:p>
        </w:tc>
        <w:tc>
          <w:tcPr>
            <w:tcW w:w="0" w:type="auto"/>
            <w:shd w:val="clear" w:color="auto" w:fill="auto"/>
            <w:tcMar>
              <w:left w:w="28" w:type="dxa"/>
              <w:right w:w="28" w:type="dxa"/>
            </w:tcMar>
            <w:vAlign w:val="bottom"/>
            <w:hideMark/>
          </w:tcPr>
          <w:p w14:paraId="50F6BFEF" w14:textId="77777777" w:rsidR="002949E2" w:rsidRPr="004F745F" w:rsidRDefault="002949E2" w:rsidP="009B3010">
            <w:pPr>
              <w:jc w:val="right"/>
              <w:rPr>
                <w:b/>
                <w:bCs/>
                <w:sz w:val="20"/>
                <w:szCs w:val="20"/>
              </w:rPr>
            </w:pPr>
            <w:r w:rsidRPr="004F745F">
              <w:rPr>
                <w:b/>
                <w:bCs/>
                <w:sz w:val="20"/>
                <w:szCs w:val="20"/>
              </w:rPr>
              <w:t>1.022.764</w:t>
            </w:r>
          </w:p>
        </w:tc>
        <w:tc>
          <w:tcPr>
            <w:tcW w:w="0" w:type="auto"/>
            <w:shd w:val="clear" w:color="auto" w:fill="auto"/>
            <w:tcMar>
              <w:left w:w="28" w:type="dxa"/>
              <w:right w:w="28" w:type="dxa"/>
            </w:tcMar>
            <w:vAlign w:val="bottom"/>
            <w:hideMark/>
          </w:tcPr>
          <w:p w14:paraId="252E056C" w14:textId="77777777" w:rsidR="002949E2" w:rsidRPr="004F745F" w:rsidRDefault="002949E2" w:rsidP="009B3010">
            <w:pPr>
              <w:jc w:val="right"/>
              <w:rPr>
                <w:b/>
                <w:bCs/>
                <w:sz w:val="20"/>
                <w:szCs w:val="20"/>
              </w:rPr>
            </w:pPr>
            <w:r w:rsidRPr="004F745F">
              <w:rPr>
                <w:b/>
                <w:bCs/>
                <w:sz w:val="20"/>
                <w:szCs w:val="20"/>
              </w:rPr>
              <w:t>1.022.764</w:t>
            </w:r>
          </w:p>
        </w:tc>
        <w:tc>
          <w:tcPr>
            <w:tcW w:w="0" w:type="auto"/>
            <w:shd w:val="clear" w:color="auto" w:fill="auto"/>
            <w:tcMar>
              <w:left w:w="28" w:type="dxa"/>
              <w:right w:w="28" w:type="dxa"/>
            </w:tcMar>
            <w:vAlign w:val="bottom"/>
            <w:hideMark/>
          </w:tcPr>
          <w:p w14:paraId="7192D2A7" w14:textId="77777777" w:rsidR="002949E2" w:rsidRPr="004F745F" w:rsidRDefault="002949E2" w:rsidP="009B3010">
            <w:pPr>
              <w:jc w:val="right"/>
              <w:rPr>
                <w:b/>
                <w:bCs/>
                <w:sz w:val="20"/>
                <w:szCs w:val="20"/>
              </w:rPr>
            </w:pPr>
            <w:r w:rsidRPr="004F745F">
              <w:rPr>
                <w:b/>
                <w:bCs/>
                <w:sz w:val="20"/>
                <w:szCs w:val="20"/>
              </w:rPr>
              <w:t>314.946,67</w:t>
            </w:r>
          </w:p>
        </w:tc>
        <w:tc>
          <w:tcPr>
            <w:tcW w:w="0" w:type="auto"/>
            <w:shd w:val="clear" w:color="auto" w:fill="auto"/>
            <w:tcMar>
              <w:left w:w="28" w:type="dxa"/>
              <w:right w:w="28" w:type="dxa"/>
            </w:tcMar>
            <w:vAlign w:val="bottom"/>
            <w:hideMark/>
          </w:tcPr>
          <w:p w14:paraId="28A84961" w14:textId="1CE3CD52" w:rsidR="002949E2" w:rsidRPr="004F745F" w:rsidRDefault="002949E2" w:rsidP="009B3010">
            <w:pPr>
              <w:jc w:val="right"/>
              <w:rPr>
                <w:sz w:val="20"/>
                <w:szCs w:val="20"/>
              </w:rPr>
            </w:pPr>
            <w:r w:rsidRPr="004F745F">
              <w:rPr>
                <w:b/>
                <w:bCs/>
                <w:sz w:val="20"/>
                <w:szCs w:val="20"/>
              </w:rPr>
              <w:t>30,79</w:t>
            </w:r>
          </w:p>
        </w:tc>
      </w:tr>
      <w:tr w:rsidR="004F745F" w:rsidRPr="004F745F" w14:paraId="333513C0" w14:textId="77777777" w:rsidTr="00E077DC">
        <w:trPr>
          <w:cantSplit/>
        </w:trPr>
        <w:tc>
          <w:tcPr>
            <w:tcW w:w="0" w:type="auto"/>
            <w:shd w:val="clear" w:color="auto" w:fill="auto"/>
            <w:noWrap/>
            <w:tcMar>
              <w:left w:w="28" w:type="dxa"/>
              <w:right w:w="28" w:type="dxa"/>
            </w:tcMar>
            <w:hideMark/>
          </w:tcPr>
          <w:p w14:paraId="60E91D91" w14:textId="77777777" w:rsidR="002949E2" w:rsidRPr="004F745F" w:rsidRDefault="002949E2" w:rsidP="009B3010">
            <w:pPr>
              <w:rPr>
                <w:sz w:val="20"/>
                <w:szCs w:val="20"/>
              </w:rPr>
            </w:pPr>
            <w:r w:rsidRPr="004F745F">
              <w:rPr>
                <w:sz w:val="20"/>
                <w:szCs w:val="20"/>
              </w:rPr>
              <w:t>T 3030 01</w:t>
            </w:r>
          </w:p>
        </w:tc>
        <w:tc>
          <w:tcPr>
            <w:tcW w:w="0" w:type="auto"/>
            <w:shd w:val="clear" w:color="auto" w:fill="auto"/>
            <w:tcMar>
              <w:left w:w="28" w:type="dxa"/>
              <w:right w:w="28" w:type="dxa"/>
            </w:tcMar>
            <w:hideMark/>
          </w:tcPr>
          <w:p w14:paraId="6A203D0F" w14:textId="77777777" w:rsidR="002949E2" w:rsidRPr="004F745F" w:rsidRDefault="002949E2" w:rsidP="009B3010">
            <w:pPr>
              <w:rPr>
                <w:sz w:val="20"/>
                <w:szCs w:val="20"/>
              </w:rPr>
            </w:pPr>
            <w:r w:rsidRPr="004F745F">
              <w:rPr>
                <w:sz w:val="20"/>
                <w:szCs w:val="20"/>
              </w:rPr>
              <w:t>OPĆI RASHODI - URED OSIJEK - TEHNIČKA POMOĆ</w:t>
            </w:r>
          </w:p>
        </w:tc>
        <w:tc>
          <w:tcPr>
            <w:tcW w:w="0" w:type="auto"/>
            <w:shd w:val="clear" w:color="auto" w:fill="auto"/>
            <w:tcMar>
              <w:left w:w="28" w:type="dxa"/>
              <w:right w:w="28" w:type="dxa"/>
            </w:tcMar>
            <w:vAlign w:val="bottom"/>
            <w:hideMark/>
          </w:tcPr>
          <w:p w14:paraId="71D34C2D" w14:textId="77777777" w:rsidR="002949E2" w:rsidRPr="004F745F" w:rsidRDefault="002949E2" w:rsidP="009B3010">
            <w:pPr>
              <w:jc w:val="right"/>
              <w:rPr>
                <w:sz w:val="20"/>
                <w:szCs w:val="20"/>
              </w:rPr>
            </w:pPr>
            <w:r w:rsidRPr="004F745F">
              <w:rPr>
                <w:sz w:val="20"/>
                <w:szCs w:val="20"/>
              </w:rPr>
              <w:t>968.612</w:t>
            </w:r>
          </w:p>
        </w:tc>
        <w:tc>
          <w:tcPr>
            <w:tcW w:w="0" w:type="auto"/>
            <w:shd w:val="clear" w:color="auto" w:fill="auto"/>
            <w:tcMar>
              <w:left w:w="28" w:type="dxa"/>
              <w:right w:w="28" w:type="dxa"/>
            </w:tcMar>
            <w:vAlign w:val="bottom"/>
            <w:hideMark/>
          </w:tcPr>
          <w:p w14:paraId="521E517C" w14:textId="77777777" w:rsidR="002949E2" w:rsidRPr="004F745F" w:rsidRDefault="002949E2" w:rsidP="009B3010">
            <w:pPr>
              <w:jc w:val="right"/>
              <w:rPr>
                <w:sz w:val="20"/>
                <w:szCs w:val="20"/>
              </w:rPr>
            </w:pPr>
            <w:r w:rsidRPr="004F745F">
              <w:rPr>
                <w:sz w:val="20"/>
                <w:szCs w:val="20"/>
              </w:rPr>
              <w:t>968.612</w:t>
            </w:r>
          </w:p>
        </w:tc>
        <w:tc>
          <w:tcPr>
            <w:tcW w:w="0" w:type="auto"/>
            <w:shd w:val="clear" w:color="auto" w:fill="auto"/>
            <w:tcMar>
              <w:left w:w="28" w:type="dxa"/>
              <w:right w:w="28" w:type="dxa"/>
            </w:tcMar>
            <w:vAlign w:val="bottom"/>
            <w:hideMark/>
          </w:tcPr>
          <w:p w14:paraId="7028D4B1" w14:textId="77777777" w:rsidR="002949E2" w:rsidRPr="004F745F" w:rsidRDefault="002949E2" w:rsidP="009B3010">
            <w:pPr>
              <w:jc w:val="right"/>
              <w:rPr>
                <w:sz w:val="20"/>
                <w:szCs w:val="20"/>
              </w:rPr>
            </w:pPr>
            <w:r w:rsidRPr="004F745F">
              <w:rPr>
                <w:sz w:val="20"/>
                <w:szCs w:val="20"/>
              </w:rPr>
              <w:t>294.280,78</w:t>
            </w:r>
          </w:p>
        </w:tc>
        <w:tc>
          <w:tcPr>
            <w:tcW w:w="0" w:type="auto"/>
            <w:shd w:val="clear" w:color="auto" w:fill="auto"/>
            <w:tcMar>
              <w:left w:w="28" w:type="dxa"/>
              <w:right w:w="28" w:type="dxa"/>
            </w:tcMar>
            <w:vAlign w:val="bottom"/>
            <w:hideMark/>
          </w:tcPr>
          <w:p w14:paraId="6974718D" w14:textId="7C913678" w:rsidR="002949E2" w:rsidRPr="004F745F" w:rsidRDefault="002949E2" w:rsidP="009B3010">
            <w:pPr>
              <w:jc w:val="right"/>
              <w:rPr>
                <w:sz w:val="20"/>
                <w:szCs w:val="20"/>
              </w:rPr>
            </w:pPr>
            <w:r w:rsidRPr="004F745F">
              <w:rPr>
                <w:sz w:val="20"/>
                <w:szCs w:val="20"/>
              </w:rPr>
              <w:t>30,38</w:t>
            </w:r>
          </w:p>
        </w:tc>
      </w:tr>
      <w:tr w:rsidR="004F745F" w:rsidRPr="004F745F" w14:paraId="775E5EF2" w14:textId="77777777" w:rsidTr="00E077DC">
        <w:trPr>
          <w:cantSplit/>
        </w:trPr>
        <w:tc>
          <w:tcPr>
            <w:tcW w:w="0" w:type="auto"/>
            <w:shd w:val="clear" w:color="auto" w:fill="auto"/>
            <w:noWrap/>
            <w:tcMar>
              <w:left w:w="28" w:type="dxa"/>
              <w:right w:w="28" w:type="dxa"/>
            </w:tcMar>
            <w:hideMark/>
          </w:tcPr>
          <w:p w14:paraId="38443861" w14:textId="77777777" w:rsidR="002949E2" w:rsidRPr="004F745F" w:rsidRDefault="002949E2" w:rsidP="009B3010">
            <w:pPr>
              <w:rPr>
                <w:sz w:val="20"/>
                <w:szCs w:val="20"/>
              </w:rPr>
            </w:pPr>
            <w:r w:rsidRPr="004F745F">
              <w:rPr>
                <w:sz w:val="20"/>
                <w:szCs w:val="20"/>
              </w:rPr>
              <w:t>54</w:t>
            </w:r>
          </w:p>
        </w:tc>
        <w:tc>
          <w:tcPr>
            <w:tcW w:w="0" w:type="auto"/>
            <w:shd w:val="clear" w:color="auto" w:fill="auto"/>
            <w:tcMar>
              <w:left w:w="28" w:type="dxa"/>
              <w:right w:w="28" w:type="dxa"/>
            </w:tcMar>
            <w:hideMark/>
          </w:tcPr>
          <w:p w14:paraId="2C33C38C" w14:textId="77777777" w:rsidR="002949E2" w:rsidRPr="004F745F" w:rsidRDefault="002949E2" w:rsidP="009B3010">
            <w:pPr>
              <w:rPr>
                <w:sz w:val="20"/>
                <w:szCs w:val="20"/>
              </w:rPr>
            </w:pPr>
            <w:r w:rsidRPr="004F745F">
              <w:rPr>
                <w:sz w:val="20"/>
                <w:szCs w:val="20"/>
              </w:rPr>
              <w:t>POMOĆI - KORISNICI</w:t>
            </w:r>
          </w:p>
        </w:tc>
        <w:tc>
          <w:tcPr>
            <w:tcW w:w="0" w:type="auto"/>
            <w:shd w:val="clear" w:color="auto" w:fill="auto"/>
            <w:tcMar>
              <w:left w:w="28" w:type="dxa"/>
              <w:right w:w="28" w:type="dxa"/>
            </w:tcMar>
            <w:vAlign w:val="bottom"/>
            <w:hideMark/>
          </w:tcPr>
          <w:p w14:paraId="58E19153" w14:textId="77777777" w:rsidR="002949E2" w:rsidRPr="004F745F" w:rsidRDefault="002949E2" w:rsidP="009B3010">
            <w:pPr>
              <w:jc w:val="right"/>
              <w:rPr>
                <w:sz w:val="20"/>
                <w:szCs w:val="20"/>
              </w:rPr>
            </w:pPr>
            <w:r w:rsidRPr="004F745F">
              <w:rPr>
                <w:sz w:val="20"/>
                <w:szCs w:val="20"/>
              </w:rPr>
              <w:t>968.612</w:t>
            </w:r>
          </w:p>
        </w:tc>
        <w:tc>
          <w:tcPr>
            <w:tcW w:w="0" w:type="auto"/>
            <w:shd w:val="clear" w:color="auto" w:fill="auto"/>
            <w:tcMar>
              <w:left w:w="28" w:type="dxa"/>
              <w:right w:w="28" w:type="dxa"/>
            </w:tcMar>
            <w:vAlign w:val="bottom"/>
            <w:hideMark/>
          </w:tcPr>
          <w:p w14:paraId="6090F138" w14:textId="77777777" w:rsidR="002949E2" w:rsidRPr="004F745F" w:rsidRDefault="002949E2" w:rsidP="009B3010">
            <w:pPr>
              <w:jc w:val="right"/>
              <w:rPr>
                <w:sz w:val="20"/>
                <w:szCs w:val="20"/>
              </w:rPr>
            </w:pPr>
            <w:r w:rsidRPr="004F745F">
              <w:rPr>
                <w:sz w:val="20"/>
                <w:szCs w:val="20"/>
              </w:rPr>
              <w:t>968.612</w:t>
            </w:r>
          </w:p>
        </w:tc>
        <w:tc>
          <w:tcPr>
            <w:tcW w:w="0" w:type="auto"/>
            <w:shd w:val="clear" w:color="auto" w:fill="auto"/>
            <w:tcMar>
              <w:left w:w="28" w:type="dxa"/>
              <w:right w:w="28" w:type="dxa"/>
            </w:tcMar>
            <w:vAlign w:val="bottom"/>
            <w:hideMark/>
          </w:tcPr>
          <w:p w14:paraId="3382E9E8" w14:textId="77777777" w:rsidR="002949E2" w:rsidRPr="004F745F" w:rsidRDefault="002949E2" w:rsidP="009B3010">
            <w:pPr>
              <w:jc w:val="right"/>
              <w:rPr>
                <w:sz w:val="20"/>
                <w:szCs w:val="20"/>
              </w:rPr>
            </w:pPr>
            <w:r w:rsidRPr="004F745F">
              <w:rPr>
                <w:sz w:val="20"/>
                <w:szCs w:val="20"/>
              </w:rPr>
              <w:t>294.280,78</w:t>
            </w:r>
          </w:p>
        </w:tc>
        <w:tc>
          <w:tcPr>
            <w:tcW w:w="0" w:type="auto"/>
            <w:shd w:val="clear" w:color="auto" w:fill="auto"/>
            <w:tcMar>
              <w:left w:w="28" w:type="dxa"/>
              <w:right w:w="28" w:type="dxa"/>
            </w:tcMar>
            <w:vAlign w:val="bottom"/>
            <w:hideMark/>
          </w:tcPr>
          <w:p w14:paraId="405426B9" w14:textId="5C9E2CB3" w:rsidR="002949E2" w:rsidRPr="004F745F" w:rsidRDefault="002949E2" w:rsidP="009B3010">
            <w:pPr>
              <w:jc w:val="right"/>
              <w:rPr>
                <w:sz w:val="20"/>
                <w:szCs w:val="20"/>
              </w:rPr>
            </w:pPr>
            <w:r w:rsidRPr="004F745F">
              <w:rPr>
                <w:sz w:val="20"/>
                <w:szCs w:val="20"/>
              </w:rPr>
              <w:t>30,38</w:t>
            </w:r>
          </w:p>
        </w:tc>
      </w:tr>
      <w:tr w:rsidR="004F745F" w:rsidRPr="004F745F" w14:paraId="5620F7BD" w14:textId="77777777" w:rsidTr="00E077DC">
        <w:trPr>
          <w:cantSplit/>
        </w:trPr>
        <w:tc>
          <w:tcPr>
            <w:tcW w:w="0" w:type="auto"/>
            <w:shd w:val="clear" w:color="auto" w:fill="auto"/>
            <w:noWrap/>
            <w:tcMar>
              <w:left w:w="28" w:type="dxa"/>
              <w:right w:w="28" w:type="dxa"/>
            </w:tcMar>
            <w:hideMark/>
          </w:tcPr>
          <w:p w14:paraId="50D50682"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17677AFA"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77E582D0" w14:textId="77777777" w:rsidR="002949E2" w:rsidRPr="004F745F" w:rsidRDefault="002949E2" w:rsidP="009B3010">
            <w:pPr>
              <w:jc w:val="right"/>
              <w:rPr>
                <w:sz w:val="20"/>
                <w:szCs w:val="20"/>
              </w:rPr>
            </w:pPr>
            <w:r w:rsidRPr="004F745F">
              <w:rPr>
                <w:sz w:val="20"/>
                <w:szCs w:val="20"/>
              </w:rPr>
              <w:t>942.732</w:t>
            </w:r>
          </w:p>
        </w:tc>
        <w:tc>
          <w:tcPr>
            <w:tcW w:w="0" w:type="auto"/>
            <w:shd w:val="clear" w:color="auto" w:fill="auto"/>
            <w:tcMar>
              <w:left w:w="28" w:type="dxa"/>
              <w:right w:w="28" w:type="dxa"/>
            </w:tcMar>
            <w:vAlign w:val="bottom"/>
            <w:hideMark/>
          </w:tcPr>
          <w:p w14:paraId="3AD85608" w14:textId="77777777" w:rsidR="002949E2" w:rsidRPr="004F745F" w:rsidRDefault="002949E2" w:rsidP="009B3010">
            <w:pPr>
              <w:jc w:val="right"/>
              <w:rPr>
                <w:sz w:val="20"/>
                <w:szCs w:val="20"/>
              </w:rPr>
            </w:pPr>
            <w:r w:rsidRPr="004F745F">
              <w:rPr>
                <w:sz w:val="20"/>
                <w:szCs w:val="20"/>
              </w:rPr>
              <w:t>942.732</w:t>
            </w:r>
          </w:p>
        </w:tc>
        <w:tc>
          <w:tcPr>
            <w:tcW w:w="0" w:type="auto"/>
            <w:shd w:val="clear" w:color="auto" w:fill="auto"/>
            <w:tcMar>
              <w:left w:w="28" w:type="dxa"/>
              <w:right w:w="28" w:type="dxa"/>
            </w:tcMar>
            <w:vAlign w:val="bottom"/>
            <w:hideMark/>
          </w:tcPr>
          <w:p w14:paraId="18693D1C" w14:textId="77777777" w:rsidR="002949E2" w:rsidRPr="004F745F" w:rsidRDefault="002949E2" w:rsidP="009B3010">
            <w:pPr>
              <w:jc w:val="right"/>
              <w:rPr>
                <w:sz w:val="20"/>
                <w:szCs w:val="20"/>
              </w:rPr>
            </w:pPr>
            <w:r w:rsidRPr="004F745F">
              <w:rPr>
                <w:sz w:val="20"/>
                <w:szCs w:val="20"/>
              </w:rPr>
              <w:t>294.280,78</w:t>
            </w:r>
          </w:p>
        </w:tc>
        <w:tc>
          <w:tcPr>
            <w:tcW w:w="0" w:type="auto"/>
            <w:shd w:val="clear" w:color="auto" w:fill="auto"/>
            <w:tcMar>
              <w:left w:w="28" w:type="dxa"/>
              <w:right w:w="28" w:type="dxa"/>
            </w:tcMar>
            <w:vAlign w:val="bottom"/>
            <w:hideMark/>
          </w:tcPr>
          <w:p w14:paraId="185A2A99" w14:textId="2F367989" w:rsidR="002949E2" w:rsidRPr="004F745F" w:rsidRDefault="002949E2" w:rsidP="009B3010">
            <w:pPr>
              <w:jc w:val="right"/>
              <w:rPr>
                <w:sz w:val="20"/>
                <w:szCs w:val="20"/>
              </w:rPr>
            </w:pPr>
            <w:r w:rsidRPr="004F745F">
              <w:rPr>
                <w:sz w:val="20"/>
                <w:szCs w:val="20"/>
              </w:rPr>
              <w:t>31,22</w:t>
            </w:r>
          </w:p>
        </w:tc>
      </w:tr>
      <w:tr w:rsidR="004F745F" w:rsidRPr="004F745F" w14:paraId="5DAFD8EE" w14:textId="77777777" w:rsidTr="00E077DC">
        <w:trPr>
          <w:cantSplit/>
        </w:trPr>
        <w:tc>
          <w:tcPr>
            <w:tcW w:w="0" w:type="auto"/>
            <w:shd w:val="clear" w:color="auto" w:fill="auto"/>
            <w:noWrap/>
            <w:tcMar>
              <w:left w:w="28" w:type="dxa"/>
              <w:right w:w="28" w:type="dxa"/>
            </w:tcMar>
            <w:hideMark/>
          </w:tcPr>
          <w:p w14:paraId="54641079" w14:textId="77777777" w:rsidR="002949E2" w:rsidRPr="004F745F" w:rsidRDefault="002949E2" w:rsidP="009B3010">
            <w:pPr>
              <w:rPr>
                <w:sz w:val="20"/>
                <w:szCs w:val="20"/>
              </w:rPr>
            </w:pPr>
            <w:r w:rsidRPr="004F745F">
              <w:rPr>
                <w:sz w:val="20"/>
                <w:szCs w:val="20"/>
              </w:rPr>
              <w:lastRenderedPageBreak/>
              <w:t>31</w:t>
            </w:r>
          </w:p>
        </w:tc>
        <w:tc>
          <w:tcPr>
            <w:tcW w:w="0" w:type="auto"/>
            <w:shd w:val="clear" w:color="auto" w:fill="auto"/>
            <w:tcMar>
              <w:left w:w="28" w:type="dxa"/>
              <w:right w:w="28" w:type="dxa"/>
            </w:tcMar>
            <w:hideMark/>
          </w:tcPr>
          <w:p w14:paraId="1DD8DADC" w14:textId="77777777" w:rsidR="002949E2" w:rsidRPr="004F745F" w:rsidRDefault="002949E2" w:rsidP="009B3010">
            <w:pPr>
              <w:rPr>
                <w:sz w:val="20"/>
                <w:szCs w:val="20"/>
              </w:rPr>
            </w:pPr>
            <w:r w:rsidRPr="004F745F">
              <w:rPr>
                <w:sz w:val="20"/>
                <w:szCs w:val="20"/>
              </w:rPr>
              <w:t>Rashodi za zaposlene</w:t>
            </w:r>
          </w:p>
        </w:tc>
        <w:tc>
          <w:tcPr>
            <w:tcW w:w="0" w:type="auto"/>
            <w:shd w:val="clear" w:color="auto" w:fill="auto"/>
            <w:tcMar>
              <w:left w:w="28" w:type="dxa"/>
              <w:right w:w="28" w:type="dxa"/>
            </w:tcMar>
            <w:vAlign w:val="bottom"/>
            <w:hideMark/>
          </w:tcPr>
          <w:p w14:paraId="2350E8CA" w14:textId="77777777" w:rsidR="002949E2" w:rsidRPr="004F745F" w:rsidRDefault="002949E2" w:rsidP="009B3010">
            <w:pPr>
              <w:jc w:val="right"/>
              <w:rPr>
                <w:sz w:val="20"/>
                <w:szCs w:val="20"/>
              </w:rPr>
            </w:pPr>
            <w:r w:rsidRPr="004F745F">
              <w:rPr>
                <w:sz w:val="20"/>
                <w:szCs w:val="20"/>
              </w:rPr>
              <w:t>667.330</w:t>
            </w:r>
          </w:p>
        </w:tc>
        <w:tc>
          <w:tcPr>
            <w:tcW w:w="0" w:type="auto"/>
            <w:shd w:val="clear" w:color="auto" w:fill="auto"/>
            <w:tcMar>
              <w:left w:w="28" w:type="dxa"/>
              <w:right w:w="28" w:type="dxa"/>
            </w:tcMar>
            <w:vAlign w:val="bottom"/>
            <w:hideMark/>
          </w:tcPr>
          <w:p w14:paraId="71FF5011" w14:textId="77777777" w:rsidR="002949E2" w:rsidRPr="004F745F" w:rsidRDefault="002949E2" w:rsidP="009B3010">
            <w:pPr>
              <w:jc w:val="right"/>
              <w:rPr>
                <w:sz w:val="20"/>
                <w:szCs w:val="20"/>
              </w:rPr>
            </w:pPr>
            <w:r w:rsidRPr="004F745F">
              <w:rPr>
                <w:sz w:val="20"/>
                <w:szCs w:val="20"/>
              </w:rPr>
              <w:t>667.330</w:t>
            </w:r>
          </w:p>
        </w:tc>
        <w:tc>
          <w:tcPr>
            <w:tcW w:w="0" w:type="auto"/>
            <w:shd w:val="clear" w:color="auto" w:fill="auto"/>
            <w:tcMar>
              <w:left w:w="28" w:type="dxa"/>
              <w:right w:w="28" w:type="dxa"/>
            </w:tcMar>
            <w:vAlign w:val="bottom"/>
            <w:hideMark/>
          </w:tcPr>
          <w:p w14:paraId="6AAF8F57" w14:textId="77777777" w:rsidR="002949E2" w:rsidRPr="004F745F" w:rsidRDefault="002949E2" w:rsidP="009B3010">
            <w:pPr>
              <w:jc w:val="right"/>
              <w:rPr>
                <w:sz w:val="20"/>
                <w:szCs w:val="20"/>
              </w:rPr>
            </w:pPr>
            <w:r w:rsidRPr="004F745F">
              <w:rPr>
                <w:sz w:val="20"/>
                <w:szCs w:val="20"/>
              </w:rPr>
              <w:t>239.992,48</w:t>
            </w:r>
          </w:p>
        </w:tc>
        <w:tc>
          <w:tcPr>
            <w:tcW w:w="0" w:type="auto"/>
            <w:shd w:val="clear" w:color="auto" w:fill="auto"/>
            <w:tcMar>
              <w:left w:w="28" w:type="dxa"/>
              <w:right w:w="28" w:type="dxa"/>
            </w:tcMar>
            <w:vAlign w:val="bottom"/>
            <w:hideMark/>
          </w:tcPr>
          <w:p w14:paraId="6C1ADD7C" w14:textId="7AD88F6F" w:rsidR="002949E2" w:rsidRPr="004F745F" w:rsidRDefault="002949E2" w:rsidP="009B3010">
            <w:pPr>
              <w:jc w:val="right"/>
              <w:rPr>
                <w:sz w:val="20"/>
                <w:szCs w:val="20"/>
              </w:rPr>
            </w:pPr>
            <w:r w:rsidRPr="004F745F">
              <w:rPr>
                <w:sz w:val="20"/>
                <w:szCs w:val="20"/>
              </w:rPr>
              <w:t>35,96</w:t>
            </w:r>
          </w:p>
        </w:tc>
      </w:tr>
      <w:tr w:rsidR="004F745F" w:rsidRPr="004F745F" w14:paraId="6DF118CA" w14:textId="77777777" w:rsidTr="00E077DC">
        <w:trPr>
          <w:cantSplit/>
        </w:trPr>
        <w:tc>
          <w:tcPr>
            <w:tcW w:w="0" w:type="auto"/>
            <w:shd w:val="clear" w:color="auto" w:fill="auto"/>
            <w:noWrap/>
            <w:tcMar>
              <w:left w:w="28" w:type="dxa"/>
              <w:right w:w="28" w:type="dxa"/>
            </w:tcMar>
            <w:hideMark/>
          </w:tcPr>
          <w:p w14:paraId="3837EEE3" w14:textId="77777777" w:rsidR="002949E2" w:rsidRPr="004F745F" w:rsidRDefault="002949E2" w:rsidP="009B3010">
            <w:pPr>
              <w:rPr>
                <w:sz w:val="20"/>
                <w:szCs w:val="20"/>
              </w:rPr>
            </w:pPr>
            <w:r w:rsidRPr="004F745F">
              <w:rPr>
                <w:sz w:val="20"/>
                <w:szCs w:val="20"/>
              </w:rPr>
              <w:t>311</w:t>
            </w:r>
          </w:p>
        </w:tc>
        <w:tc>
          <w:tcPr>
            <w:tcW w:w="0" w:type="auto"/>
            <w:shd w:val="clear" w:color="auto" w:fill="auto"/>
            <w:tcMar>
              <w:left w:w="28" w:type="dxa"/>
              <w:right w:w="28" w:type="dxa"/>
            </w:tcMar>
            <w:hideMark/>
          </w:tcPr>
          <w:p w14:paraId="54D45474" w14:textId="77777777" w:rsidR="002949E2" w:rsidRPr="004F745F" w:rsidRDefault="002949E2" w:rsidP="009B3010">
            <w:pPr>
              <w:rPr>
                <w:sz w:val="20"/>
                <w:szCs w:val="20"/>
              </w:rPr>
            </w:pPr>
            <w:r w:rsidRPr="004F745F">
              <w:rPr>
                <w:sz w:val="20"/>
                <w:szCs w:val="20"/>
              </w:rPr>
              <w:t>Plaće (Bruto)</w:t>
            </w:r>
          </w:p>
        </w:tc>
        <w:tc>
          <w:tcPr>
            <w:tcW w:w="0" w:type="auto"/>
            <w:shd w:val="clear" w:color="auto" w:fill="auto"/>
            <w:tcMar>
              <w:left w:w="28" w:type="dxa"/>
              <w:right w:w="28" w:type="dxa"/>
            </w:tcMar>
            <w:vAlign w:val="bottom"/>
            <w:hideMark/>
          </w:tcPr>
          <w:p w14:paraId="70B8C5B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B8727E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B12719C" w14:textId="77777777" w:rsidR="002949E2" w:rsidRPr="004F745F" w:rsidRDefault="002949E2" w:rsidP="009B3010">
            <w:pPr>
              <w:jc w:val="right"/>
              <w:rPr>
                <w:sz w:val="20"/>
                <w:szCs w:val="20"/>
              </w:rPr>
            </w:pPr>
            <w:r w:rsidRPr="004F745F">
              <w:rPr>
                <w:sz w:val="20"/>
                <w:szCs w:val="20"/>
              </w:rPr>
              <w:t>211.203,86</w:t>
            </w:r>
          </w:p>
        </w:tc>
        <w:tc>
          <w:tcPr>
            <w:tcW w:w="0" w:type="auto"/>
            <w:shd w:val="clear" w:color="auto" w:fill="auto"/>
            <w:tcMar>
              <w:left w:w="28" w:type="dxa"/>
              <w:right w:w="28" w:type="dxa"/>
            </w:tcMar>
            <w:vAlign w:val="bottom"/>
            <w:hideMark/>
          </w:tcPr>
          <w:p w14:paraId="5D9D130F" w14:textId="62E7FE11" w:rsidR="002949E2" w:rsidRPr="004F745F" w:rsidRDefault="002949E2" w:rsidP="009B3010">
            <w:pPr>
              <w:jc w:val="right"/>
              <w:rPr>
                <w:sz w:val="20"/>
                <w:szCs w:val="20"/>
              </w:rPr>
            </w:pPr>
            <w:r w:rsidRPr="004F745F">
              <w:rPr>
                <w:sz w:val="20"/>
                <w:szCs w:val="20"/>
              </w:rPr>
              <w:t> </w:t>
            </w:r>
          </w:p>
        </w:tc>
      </w:tr>
      <w:tr w:rsidR="004F745F" w:rsidRPr="004F745F" w14:paraId="1452AB03" w14:textId="77777777" w:rsidTr="00E077DC">
        <w:trPr>
          <w:cantSplit/>
        </w:trPr>
        <w:tc>
          <w:tcPr>
            <w:tcW w:w="0" w:type="auto"/>
            <w:shd w:val="clear" w:color="auto" w:fill="auto"/>
            <w:noWrap/>
            <w:tcMar>
              <w:left w:w="28" w:type="dxa"/>
              <w:right w:w="28" w:type="dxa"/>
            </w:tcMar>
            <w:hideMark/>
          </w:tcPr>
          <w:p w14:paraId="1A6BAB4D" w14:textId="77777777" w:rsidR="002949E2" w:rsidRPr="004F745F" w:rsidRDefault="002949E2" w:rsidP="009B3010">
            <w:pPr>
              <w:rPr>
                <w:sz w:val="20"/>
                <w:szCs w:val="20"/>
              </w:rPr>
            </w:pPr>
            <w:r w:rsidRPr="004F745F">
              <w:rPr>
                <w:sz w:val="20"/>
                <w:szCs w:val="20"/>
              </w:rPr>
              <w:t>3111</w:t>
            </w:r>
          </w:p>
        </w:tc>
        <w:tc>
          <w:tcPr>
            <w:tcW w:w="0" w:type="auto"/>
            <w:shd w:val="clear" w:color="auto" w:fill="auto"/>
            <w:tcMar>
              <w:left w:w="28" w:type="dxa"/>
              <w:right w:w="28" w:type="dxa"/>
            </w:tcMar>
            <w:hideMark/>
          </w:tcPr>
          <w:p w14:paraId="2F975F39" w14:textId="77777777" w:rsidR="002949E2" w:rsidRPr="004F745F" w:rsidRDefault="002949E2" w:rsidP="009B3010">
            <w:pPr>
              <w:rPr>
                <w:sz w:val="20"/>
                <w:szCs w:val="20"/>
              </w:rPr>
            </w:pPr>
            <w:r w:rsidRPr="004F745F">
              <w:rPr>
                <w:sz w:val="20"/>
                <w:szCs w:val="20"/>
              </w:rPr>
              <w:t>Plaće za redovan rad</w:t>
            </w:r>
          </w:p>
        </w:tc>
        <w:tc>
          <w:tcPr>
            <w:tcW w:w="0" w:type="auto"/>
            <w:shd w:val="clear" w:color="auto" w:fill="auto"/>
            <w:tcMar>
              <w:left w:w="28" w:type="dxa"/>
              <w:right w:w="28" w:type="dxa"/>
            </w:tcMar>
            <w:vAlign w:val="bottom"/>
            <w:hideMark/>
          </w:tcPr>
          <w:p w14:paraId="5D2CD4A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BE7582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52C795A" w14:textId="77777777" w:rsidR="002949E2" w:rsidRPr="004F745F" w:rsidRDefault="002949E2" w:rsidP="009B3010">
            <w:pPr>
              <w:jc w:val="right"/>
              <w:rPr>
                <w:sz w:val="20"/>
                <w:szCs w:val="20"/>
              </w:rPr>
            </w:pPr>
            <w:r w:rsidRPr="004F745F">
              <w:rPr>
                <w:sz w:val="20"/>
                <w:szCs w:val="20"/>
              </w:rPr>
              <w:t>211.203,86</w:t>
            </w:r>
          </w:p>
        </w:tc>
        <w:tc>
          <w:tcPr>
            <w:tcW w:w="0" w:type="auto"/>
            <w:shd w:val="clear" w:color="auto" w:fill="auto"/>
            <w:tcMar>
              <w:left w:w="28" w:type="dxa"/>
              <w:right w:w="28" w:type="dxa"/>
            </w:tcMar>
            <w:vAlign w:val="bottom"/>
            <w:hideMark/>
          </w:tcPr>
          <w:p w14:paraId="66382E3C" w14:textId="296787C6" w:rsidR="002949E2" w:rsidRPr="004F745F" w:rsidRDefault="002949E2" w:rsidP="009B3010">
            <w:pPr>
              <w:jc w:val="right"/>
              <w:rPr>
                <w:sz w:val="20"/>
                <w:szCs w:val="20"/>
              </w:rPr>
            </w:pPr>
            <w:r w:rsidRPr="004F745F">
              <w:rPr>
                <w:sz w:val="20"/>
                <w:szCs w:val="20"/>
              </w:rPr>
              <w:t> </w:t>
            </w:r>
          </w:p>
        </w:tc>
      </w:tr>
      <w:tr w:rsidR="004F745F" w:rsidRPr="004F745F" w14:paraId="266240B0" w14:textId="77777777" w:rsidTr="00E077DC">
        <w:trPr>
          <w:cantSplit/>
        </w:trPr>
        <w:tc>
          <w:tcPr>
            <w:tcW w:w="0" w:type="auto"/>
            <w:shd w:val="clear" w:color="auto" w:fill="auto"/>
            <w:noWrap/>
            <w:tcMar>
              <w:left w:w="28" w:type="dxa"/>
              <w:right w:w="28" w:type="dxa"/>
            </w:tcMar>
            <w:hideMark/>
          </w:tcPr>
          <w:p w14:paraId="74A63DFE" w14:textId="77777777" w:rsidR="002949E2" w:rsidRPr="004F745F" w:rsidRDefault="002949E2" w:rsidP="009B3010">
            <w:pPr>
              <w:rPr>
                <w:sz w:val="20"/>
                <w:szCs w:val="20"/>
              </w:rPr>
            </w:pPr>
            <w:r w:rsidRPr="004F745F">
              <w:rPr>
                <w:sz w:val="20"/>
                <w:szCs w:val="20"/>
              </w:rPr>
              <w:t>313</w:t>
            </w:r>
          </w:p>
        </w:tc>
        <w:tc>
          <w:tcPr>
            <w:tcW w:w="0" w:type="auto"/>
            <w:shd w:val="clear" w:color="auto" w:fill="auto"/>
            <w:tcMar>
              <w:left w:w="28" w:type="dxa"/>
              <w:right w:w="28" w:type="dxa"/>
            </w:tcMar>
            <w:hideMark/>
          </w:tcPr>
          <w:p w14:paraId="28A52745" w14:textId="77777777" w:rsidR="002949E2" w:rsidRPr="004F745F" w:rsidRDefault="002949E2" w:rsidP="009B3010">
            <w:pPr>
              <w:rPr>
                <w:sz w:val="20"/>
                <w:szCs w:val="20"/>
              </w:rPr>
            </w:pPr>
            <w:r w:rsidRPr="004F745F">
              <w:rPr>
                <w:sz w:val="20"/>
                <w:szCs w:val="20"/>
              </w:rPr>
              <w:t>Doprinosi na plaće</w:t>
            </w:r>
          </w:p>
        </w:tc>
        <w:tc>
          <w:tcPr>
            <w:tcW w:w="0" w:type="auto"/>
            <w:shd w:val="clear" w:color="auto" w:fill="auto"/>
            <w:tcMar>
              <w:left w:w="28" w:type="dxa"/>
              <w:right w:w="28" w:type="dxa"/>
            </w:tcMar>
            <w:vAlign w:val="bottom"/>
            <w:hideMark/>
          </w:tcPr>
          <w:p w14:paraId="62E04E6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22D3C3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C6C89B6" w14:textId="77777777" w:rsidR="002949E2" w:rsidRPr="004F745F" w:rsidRDefault="002949E2" w:rsidP="009B3010">
            <w:pPr>
              <w:jc w:val="right"/>
              <w:rPr>
                <w:sz w:val="20"/>
                <w:szCs w:val="20"/>
              </w:rPr>
            </w:pPr>
            <w:r w:rsidRPr="004F745F">
              <w:rPr>
                <w:sz w:val="20"/>
                <w:szCs w:val="20"/>
              </w:rPr>
              <w:t>28.788,62</w:t>
            </w:r>
          </w:p>
        </w:tc>
        <w:tc>
          <w:tcPr>
            <w:tcW w:w="0" w:type="auto"/>
            <w:shd w:val="clear" w:color="auto" w:fill="auto"/>
            <w:tcMar>
              <w:left w:w="28" w:type="dxa"/>
              <w:right w:w="28" w:type="dxa"/>
            </w:tcMar>
            <w:vAlign w:val="bottom"/>
            <w:hideMark/>
          </w:tcPr>
          <w:p w14:paraId="5AEBE2A2" w14:textId="70970688" w:rsidR="002949E2" w:rsidRPr="004F745F" w:rsidRDefault="002949E2" w:rsidP="009B3010">
            <w:pPr>
              <w:jc w:val="right"/>
              <w:rPr>
                <w:sz w:val="20"/>
                <w:szCs w:val="20"/>
              </w:rPr>
            </w:pPr>
            <w:r w:rsidRPr="004F745F">
              <w:rPr>
                <w:sz w:val="20"/>
                <w:szCs w:val="20"/>
              </w:rPr>
              <w:t> </w:t>
            </w:r>
          </w:p>
        </w:tc>
      </w:tr>
      <w:tr w:rsidR="004F745F" w:rsidRPr="004F745F" w14:paraId="66EAB570" w14:textId="77777777" w:rsidTr="00E077DC">
        <w:trPr>
          <w:cantSplit/>
        </w:trPr>
        <w:tc>
          <w:tcPr>
            <w:tcW w:w="0" w:type="auto"/>
            <w:shd w:val="clear" w:color="auto" w:fill="auto"/>
            <w:noWrap/>
            <w:tcMar>
              <w:left w:w="28" w:type="dxa"/>
              <w:right w:w="28" w:type="dxa"/>
            </w:tcMar>
            <w:hideMark/>
          </w:tcPr>
          <w:p w14:paraId="3359661A" w14:textId="77777777" w:rsidR="002949E2" w:rsidRPr="004F745F" w:rsidRDefault="002949E2" w:rsidP="009B3010">
            <w:pPr>
              <w:rPr>
                <w:sz w:val="20"/>
                <w:szCs w:val="20"/>
              </w:rPr>
            </w:pPr>
            <w:r w:rsidRPr="004F745F">
              <w:rPr>
                <w:sz w:val="20"/>
                <w:szCs w:val="20"/>
              </w:rPr>
              <w:t>3132</w:t>
            </w:r>
          </w:p>
        </w:tc>
        <w:tc>
          <w:tcPr>
            <w:tcW w:w="0" w:type="auto"/>
            <w:shd w:val="clear" w:color="auto" w:fill="auto"/>
            <w:tcMar>
              <w:left w:w="28" w:type="dxa"/>
              <w:right w:w="28" w:type="dxa"/>
            </w:tcMar>
            <w:hideMark/>
          </w:tcPr>
          <w:p w14:paraId="07AEB948" w14:textId="77777777" w:rsidR="002949E2" w:rsidRPr="004F745F" w:rsidRDefault="002949E2" w:rsidP="009B3010">
            <w:pPr>
              <w:rPr>
                <w:sz w:val="20"/>
                <w:szCs w:val="20"/>
              </w:rPr>
            </w:pPr>
            <w:r w:rsidRPr="004F745F">
              <w:rPr>
                <w:sz w:val="20"/>
                <w:szCs w:val="20"/>
              </w:rPr>
              <w:t>Doprinosi za obvezno zdravstveno osiguranje</w:t>
            </w:r>
          </w:p>
        </w:tc>
        <w:tc>
          <w:tcPr>
            <w:tcW w:w="0" w:type="auto"/>
            <w:shd w:val="clear" w:color="auto" w:fill="auto"/>
            <w:tcMar>
              <w:left w:w="28" w:type="dxa"/>
              <w:right w:w="28" w:type="dxa"/>
            </w:tcMar>
            <w:vAlign w:val="bottom"/>
            <w:hideMark/>
          </w:tcPr>
          <w:p w14:paraId="5506BDB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EA92F6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B8B9FE3" w14:textId="77777777" w:rsidR="002949E2" w:rsidRPr="004F745F" w:rsidRDefault="002949E2" w:rsidP="009B3010">
            <w:pPr>
              <w:jc w:val="right"/>
              <w:rPr>
                <w:sz w:val="20"/>
                <w:szCs w:val="20"/>
              </w:rPr>
            </w:pPr>
            <w:r w:rsidRPr="004F745F">
              <w:rPr>
                <w:sz w:val="20"/>
                <w:szCs w:val="20"/>
              </w:rPr>
              <w:t>28.788,62</w:t>
            </w:r>
          </w:p>
        </w:tc>
        <w:tc>
          <w:tcPr>
            <w:tcW w:w="0" w:type="auto"/>
            <w:shd w:val="clear" w:color="auto" w:fill="auto"/>
            <w:tcMar>
              <w:left w:w="28" w:type="dxa"/>
              <w:right w:w="28" w:type="dxa"/>
            </w:tcMar>
            <w:vAlign w:val="bottom"/>
            <w:hideMark/>
          </w:tcPr>
          <w:p w14:paraId="7681A6D8" w14:textId="4A952674" w:rsidR="002949E2" w:rsidRPr="004F745F" w:rsidRDefault="002949E2" w:rsidP="009B3010">
            <w:pPr>
              <w:jc w:val="right"/>
              <w:rPr>
                <w:sz w:val="20"/>
                <w:szCs w:val="20"/>
              </w:rPr>
            </w:pPr>
            <w:r w:rsidRPr="004F745F">
              <w:rPr>
                <w:sz w:val="20"/>
                <w:szCs w:val="20"/>
              </w:rPr>
              <w:t> </w:t>
            </w:r>
          </w:p>
        </w:tc>
      </w:tr>
      <w:tr w:rsidR="004F745F" w:rsidRPr="004F745F" w14:paraId="2E345A50" w14:textId="77777777" w:rsidTr="00E077DC">
        <w:trPr>
          <w:cantSplit/>
        </w:trPr>
        <w:tc>
          <w:tcPr>
            <w:tcW w:w="0" w:type="auto"/>
            <w:shd w:val="clear" w:color="auto" w:fill="auto"/>
            <w:noWrap/>
            <w:tcMar>
              <w:left w:w="28" w:type="dxa"/>
              <w:right w:w="28" w:type="dxa"/>
            </w:tcMar>
            <w:hideMark/>
          </w:tcPr>
          <w:p w14:paraId="7C138120"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134DA2B0"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2466E95E" w14:textId="77777777" w:rsidR="002949E2" w:rsidRPr="004F745F" w:rsidRDefault="002949E2" w:rsidP="009B3010">
            <w:pPr>
              <w:jc w:val="right"/>
              <w:rPr>
                <w:sz w:val="20"/>
                <w:szCs w:val="20"/>
              </w:rPr>
            </w:pPr>
            <w:r w:rsidRPr="004F745F">
              <w:rPr>
                <w:sz w:val="20"/>
                <w:szCs w:val="20"/>
              </w:rPr>
              <w:t>275.402</w:t>
            </w:r>
          </w:p>
        </w:tc>
        <w:tc>
          <w:tcPr>
            <w:tcW w:w="0" w:type="auto"/>
            <w:shd w:val="clear" w:color="auto" w:fill="auto"/>
            <w:tcMar>
              <w:left w:w="28" w:type="dxa"/>
              <w:right w:w="28" w:type="dxa"/>
            </w:tcMar>
            <w:vAlign w:val="bottom"/>
            <w:hideMark/>
          </w:tcPr>
          <w:p w14:paraId="1B13942A" w14:textId="77777777" w:rsidR="002949E2" w:rsidRPr="004F745F" w:rsidRDefault="002949E2" w:rsidP="009B3010">
            <w:pPr>
              <w:jc w:val="right"/>
              <w:rPr>
                <w:sz w:val="20"/>
                <w:szCs w:val="20"/>
              </w:rPr>
            </w:pPr>
            <w:r w:rsidRPr="004F745F">
              <w:rPr>
                <w:sz w:val="20"/>
                <w:szCs w:val="20"/>
              </w:rPr>
              <w:t>275.402</w:t>
            </w:r>
          </w:p>
        </w:tc>
        <w:tc>
          <w:tcPr>
            <w:tcW w:w="0" w:type="auto"/>
            <w:shd w:val="clear" w:color="auto" w:fill="auto"/>
            <w:tcMar>
              <w:left w:w="28" w:type="dxa"/>
              <w:right w:w="28" w:type="dxa"/>
            </w:tcMar>
            <w:vAlign w:val="bottom"/>
            <w:hideMark/>
          </w:tcPr>
          <w:p w14:paraId="5927E101" w14:textId="77777777" w:rsidR="002949E2" w:rsidRPr="004F745F" w:rsidRDefault="002949E2" w:rsidP="009B3010">
            <w:pPr>
              <w:jc w:val="right"/>
              <w:rPr>
                <w:sz w:val="20"/>
                <w:szCs w:val="20"/>
              </w:rPr>
            </w:pPr>
            <w:r w:rsidRPr="004F745F">
              <w:rPr>
                <w:sz w:val="20"/>
                <w:szCs w:val="20"/>
              </w:rPr>
              <w:t>54.288,30</w:t>
            </w:r>
          </w:p>
        </w:tc>
        <w:tc>
          <w:tcPr>
            <w:tcW w:w="0" w:type="auto"/>
            <w:shd w:val="clear" w:color="auto" w:fill="auto"/>
            <w:tcMar>
              <w:left w:w="28" w:type="dxa"/>
              <w:right w:w="28" w:type="dxa"/>
            </w:tcMar>
            <w:vAlign w:val="bottom"/>
            <w:hideMark/>
          </w:tcPr>
          <w:p w14:paraId="69EFC3B8" w14:textId="7846B1C8" w:rsidR="002949E2" w:rsidRPr="004F745F" w:rsidRDefault="002949E2" w:rsidP="009B3010">
            <w:pPr>
              <w:jc w:val="right"/>
              <w:rPr>
                <w:sz w:val="20"/>
                <w:szCs w:val="20"/>
              </w:rPr>
            </w:pPr>
            <w:r w:rsidRPr="004F745F">
              <w:rPr>
                <w:sz w:val="20"/>
                <w:szCs w:val="20"/>
              </w:rPr>
              <w:t>19,71</w:t>
            </w:r>
          </w:p>
        </w:tc>
      </w:tr>
      <w:tr w:rsidR="004F745F" w:rsidRPr="004F745F" w14:paraId="0FBF64B5" w14:textId="77777777" w:rsidTr="00E077DC">
        <w:trPr>
          <w:cantSplit/>
        </w:trPr>
        <w:tc>
          <w:tcPr>
            <w:tcW w:w="0" w:type="auto"/>
            <w:shd w:val="clear" w:color="auto" w:fill="auto"/>
            <w:noWrap/>
            <w:tcMar>
              <w:left w:w="28" w:type="dxa"/>
              <w:right w:w="28" w:type="dxa"/>
            </w:tcMar>
            <w:hideMark/>
          </w:tcPr>
          <w:p w14:paraId="3477CF42" w14:textId="77777777" w:rsidR="002949E2" w:rsidRPr="004F745F" w:rsidRDefault="002949E2" w:rsidP="009B3010">
            <w:pPr>
              <w:rPr>
                <w:sz w:val="20"/>
                <w:szCs w:val="20"/>
              </w:rPr>
            </w:pPr>
            <w:r w:rsidRPr="004F745F">
              <w:rPr>
                <w:sz w:val="20"/>
                <w:szCs w:val="20"/>
              </w:rPr>
              <w:t>321</w:t>
            </w:r>
          </w:p>
        </w:tc>
        <w:tc>
          <w:tcPr>
            <w:tcW w:w="0" w:type="auto"/>
            <w:shd w:val="clear" w:color="auto" w:fill="auto"/>
            <w:tcMar>
              <w:left w:w="28" w:type="dxa"/>
              <w:right w:w="28" w:type="dxa"/>
            </w:tcMar>
            <w:hideMark/>
          </w:tcPr>
          <w:p w14:paraId="7356E340" w14:textId="77777777" w:rsidR="002949E2" w:rsidRPr="004F745F" w:rsidRDefault="002949E2" w:rsidP="009B3010">
            <w:pPr>
              <w:rPr>
                <w:sz w:val="20"/>
                <w:szCs w:val="20"/>
              </w:rPr>
            </w:pPr>
            <w:r w:rsidRPr="004F745F">
              <w:rPr>
                <w:sz w:val="20"/>
                <w:szCs w:val="20"/>
              </w:rPr>
              <w:t>Naknade troškova zaposlenima</w:t>
            </w:r>
          </w:p>
        </w:tc>
        <w:tc>
          <w:tcPr>
            <w:tcW w:w="0" w:type="auto"/>
            <w:shd w:val="clear" w:color="auto" w:fill="auto"/>
            <w:tcMar>
              <w:left w:w="28" w:type="dxa"/>
              <w:right w:w="28" w:type="dxa"/>
            </w:tcMar>
            <w:vAlign w:val="bottom"/>
            <w:hideMark/>
          </w:tcPr>
          <w:p w14:paraId="67590B0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E080FD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65462D9" w14:textId="77777777" w:rsidR="002949E2" w:rsidRPr="004F745F" w:rsidRDefault="002949E2" w:rsidP="009B3010">
            <w:pPr>
              <w:jc w:val="right"/>
              <w:rPr>
                <w:sz w:val="20"/>
                <w:szCs w:val="20"/>
              </w:rPr>
            </w:pPr>
            <w:r w:rsidRPr="004F745F">
              <w:rPr>
                <w:sz w:val="20"/>
                <w:szCs w:val="20"/>
              </w:rPr>
              <w:t>18.201,84</w:t>
            </w:r>
          </w:p>
        </w:tc>
        <w:tc>
          <w:tcPr>
            <w:tcW w:w="0" w:type="auto"/>
            <w:shd w:val="clear" w:color="auto" w:fill="auto"/>
            <w:tcMar>
              <w:left w:w="28" w:type="dxa"/>
              <w:right w:w="28" w:type="dxa"/>
            </w:tcMar>
            <w:vAlign w:val="bottom"/>
            <w:hideMark/>
          </w:tcPr>
          <w:p w14:paraId="1E61246E" w14:textId="0B5488D3" w:rsidR="002949E2" w:rsidRPr="004F745F" w:rsidRDefault="002949E2" w:rsidP="009B3010">
            <w:pPr>
              <w:jc w:val="right"/>
              <w:rPr>
                <w:sz w:val="20"/>
                <w:szCs w:val="20"/>
              </w:rPr>
            </w:pPr>
            <w:r w:rsidRPr="004F745F">
              <w:rPr>
                <w:sz w:val="20"/>
                <w:szCs w:val="20"/>
              </w:rPr>
              <w:t> </w:t>
            </w:r>
          </w:p>
        </w:tc>
      </w:tr>
      <w:tr w:rsidR="004F745F" w:rsidRPr="004F745F" w14:paraId="79493C18" w14:textId="77777777" w:rsidTr="00E077DC">
        <w:trPr>
          <w:cantSplit/>
        </w:trPr>
        <w:tc>
          <w:tcPr>
            <w:tcW w:w="0" w:type="auto"/>
            <w:shd w:val="clear" w:color="auto" w:fill="auto"/>
            <w:noWrap/>
            <w:tcMar>
              <w:left w:w="28" w:type="dxa"/>
              <w:right w:w="28" w:type="dxa"/>
            </w:tcMar>
            <w:hideMark/>
          </w:tcPr>
          <w:p w14:paraId="2A79D744" w14:textId="77777777" w:rsidR="002949E2" w:rsidRPr="004F745F" w:rsidRDefault="002949E2" w:rsidP="009B3010">
            <w:pPr>
              <w:rPr>
                <w:sz w:val="20"/>
                <w:szCs w:val="20"/>
              </w:rPr>
            </w:pPr>
            <w:r w:rsidRPr="004F745F">
              <w:rPr>
                <w:sz w:val="20"/>
                <w:szCs w:val="20"/>
              </w:rPr>
              <w:t>3211</w:t>
            </w:r>
          </w:p>
        </w:tc>
        <w:tc>
          <w:tcPr>
            <w:tcW w:w="0" w:type="auto"/>
            <w:shd w:val="clear" w:color="auto" w:fill="auto"/>
            <w:tcMar>
              <w:left w:w="28" w:type="dxa"/>
              <w:right w:w="28" w:type="dxa"/>
            </w:tcMar>
            <w:hideMark/>
          </w:tcPr>
          <w:p w14:paraId="1F4426D1" w14:textId="77777777" w:rsidR="002949E2" w:rsidRPr="004F745F" w:rsidRDefault="002949E2" w:rsidP="009B3010">
            <w:pPr>
              <w:rPr>
                <w:sz w:val="20"/>
                <w:szCs w:val="20"/>
              </w:rPr>
            </w:pPr>
            <w:r w:rsidRPr="004F745F">
              <w:rPr>
                <w:sz w:val="20"/>
                <w:szCs w:val="20"/>
              </w:rPr>
              <w:t>Službena putovanja</w:t>
            </w:r>
          </w:p>
        </w:tc>
        <w:tc>
          <w:tcPr>
            <w:tcW w:w="0" w:type="auto"/>
            <w:shd w:val="clear" w:color="auto" w:fill="auto"/>
            <w:tcMar>
              <w:left w:w="28" w:type="dxa"/>
              <w:right w:w="28" w:type="dxa"/>
            </w:tcMar>
            <w:vAlign w:val="bottom"/>
            <w:hideMark/>
          </w:tcPr>
          <w:p w14:paraId="1491F4F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E6FAE2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D78E2C3" w14:textId="77777777" w:rsidR="002949E2" w:rsidRPr="004F745F" w:rsidRDefault="002949E2" w:rsidP="009B3010">
            <w:pPr>
              <w:jc w:val="right"/>
              <w:rPr>
                <w:sz w:val="20"/>
                <w:szCs w:val="20"/>
              </w:rPr>
            </w:pPr>
            <w:r w:rsidRPr="004F745F">
              <w:rPr>
                <w:sz w:val="20"/>
                <w:szCs w:val="20"/>
              </w:rPr>
              <w:t>15.425,10</w:t>
            </w:r>
          </w:p>
        </w:tc>
        <w:tc>
          <w:tcPr>
            <w:tcW w:w="0" w:type="auto"/>
            <w:shd w:val="clear" w:color="auto" w:fill="auto"/>
            <w:tcMar>
              <w:left w:w="28" w:type="dxa"/>
              <w:right w:w="28" w:type="dxa"/>
            </w:tcMar>
            <w:vAlign w:val="bottom"/>
            <w:hideMark/>
          </w:tcPr>
          <w:p w14:paraId="01A02F75" w14:textId="561B1EC5" w:rsidR="002949E2" w:rsidRPr="004F745F" w:rsidRDefault="002949E2" w:rsidP="009B3010">
            <w:pPr>
              <w:jc w:val="right"/>
              <w:rPr>
                <w:sz w:val="20"/>
                <w:szCs w:val="20"/>
              </w:rPr>
            </w:pPr>
            <w:r w:rsidRPr="004F745F">
              <w:rPr>
                <w:sz w:val="20"/>
                <w:szCs w:val="20"/>
              </w:rPr>
              <w:t> </w:t>
            </w:r>
          </w:p>
        </w:tc>
      </w:tr>
      <w:tr w:rsidR="004F745F" w:rsidRPr="004F745F" w14:paraId="065749C1" w14:textId="77777777" w:rsidTr="00E077DC">
        <w:trPr>
          <w:cantSplit/>
        </w:trPr>
        <w:tc>
          <w:tcPr>
            <w:tcW w:w="0" w:type="auto"/>
            <w:shd w:val="clear" w:color="auto" w:fill="auto"/>
            <w:noWrap/>
            <w:tcMar>
              <w:left w:w="28" w:type="dxa"/>
              <w:right w:w="28" w:type="dxa"/>
            </w:tcMar>
            <w:hideMark/>
          </w:tcPr>
          <w:p w14:paraId="76A7AE09" w14:textId="77777777" w:rsidR="002949E2" w:rsidRPr="004F745F" w:rsidRDefault="002949E2" w:rsidP="009B3010">
            <w:pPr>
              <w:rPr>
                <w:sz w:val="20"/>
                <w:szCs w:val="20"/>
              </w:rPr>
            </w:pPr>
            <w:r w:rsidRPr="004F745F">
              <w:rPr>
                <w:sz w:val="20"/>
                <w:szCs w:val="20"/>
              </w:rPr>
              <w:t>3213</w:t>
            </w:r>
          </w:p>
        </w:tc>
        <w:tc>
          <w:tcPr>
            <w:tcW w:w="0" w:type="auto"/>
            <w:shd w:val="clear" w:color="auto" w:fill="auto"/>
            <w:tcMar>
              <w:left w:w="28" w:type="dxa"/>
              <w:right w:w="28" w:type="dxa"/>
            </w:tcMar>
            <w:hideMark/>
          </w:tcPr>
          <w:p w14:paraId="19CC977E" w14:textId="77777777" w:rsidR="002949E2" w:rsidRPr="004F745F" w:rsidRDefault="002949E2" w:rsidP="009B3010">
            <w:pPr>
              <w:rPr>
                <w:sz w:val="20"/>
                <w:szCs w:val="20"/>
              </w:rPr>
            </w:pPr>
            <w:r w:rsidRPr="004F745F">
              <w:rPr>
                <w:sz w:val="20"/>
                <w:szCs w:val="20"/>
              </w:rPr>
              <w:t>Stručno usavršavanje zaposlenika</w:t>
            </w:r>
          </w:p>
        </w:tc>
        <w:tc>
          <w:tcPr>
            <w:tcW w:w="0" w:type="auto"/>
            <w:shd w:val="clear" w:color="auto" w:fill="auto"/>
            <w:tcMar>
              <w:left w:w="28" w:type="dxa"/>
              <w:right w:w="28" w:type="dxa"/>
            </w:tcMar>
            <w:vAlign w:val="bottom"/>
            <w:hideMark/>
          </w:tcPr>
          <w:p w14:paraId="58DC78F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D1889E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16FEA71" w14:textId="77777777" w:rsidR="002949E2" w:rsidRPr="004F745F" w:rsidRDefault="002949E2" w:rsidP="009B3010">
            <w:pPr>
              <w:jc w:val="right"/>
              <w:rPr>
                <w:sz w:val="20"/>
                <w:szCs w:val="20"/>
              </w:rPr>
            </w:pPr>
            <w:r w:rsidRPr="004F745F">
              <w:rPr>
                <w:sz w:val="20"/>
                <w:szCs w:val="20"/>
              </w:rPr>
              <w:t>2.776,74</w:t>
            </w:r>
          </w:p>
        </w:tc>
        <w:tc>
          <w:tcPr>
            <w:tcW w:w="0" w:type="auto"/>
            <w:shd w:val="clear" w:color="auto" w:fill="auto"/>
            <w:tcMar>
              <w:left w:w="28" w:type="dxa"/>
              <w:right w:w="28" w:type="dxa"/>
            </w:tcMar>
            <w:vAlign w:val="bottom"/>
            <w:hideMark/>
          </w:tcPr>
          <w:p w14:paraId="4D81C45F" w14:textId="45E61A22" w:rsidR="002949E2" w:rsidRPr="004F745F" w:rsidRDefault="002949E2" w:rsidP="009B3010">
            <w:pPr>
              <w:jc w:val="right"/>
              <w:rPr>
                <w:sz w:val="20"/>
                <w:szCs w:val="20"/>
              </w:rPr>
            </w:pPr>
            <w:r w:rsidRPr="004F745F">
              <w:rPr>
                <w:sz w:val="20"/>
                <w:szCs w:val="20"/>
              </w:rPr>
              <w:t> </w:t>
            </w:r>
          </w:p>
        </w:tc>
      </w:tr>
      <w:tr w:rsidR="004F745F" w:rsidRPr="004F745F" w14:paraId="0E122884" w14:textId="77777777" w:rsidTr="00E077DC">
        <w:trPr>
          <w:cantSplit/>
        </w:trPr>
        <w:tc>
          <w:tcPr>
            <w:tcW w:w="0" w:type="auto"/>
            <w:shd w:val="clear" w:color="auto" w:fill="auto"/>
            <w:noWrap/>
            <w:tcMar>
              <w:left w:w="28" w:type="dxa"/>
              <w:right w:w="28" w:type="dxa"/>
            </w:tcMar>
            <w:hideMark/>
          </w:tcPr>
          <w:p w14:paraId="0B35106B" w14:textId="77777777" w:rsidR="002949E2" w:rsidRPr="004F745F" w:rsidRDefault="002949E2" w:rsidP="009B3010">
            <w:pPr>
              <w:rPr>
                <w:sz w:val="20"/>
                <w:szCs w:val="20"/>
              </w:rPr>
            </w:pPr>
            <w:r w:rsidRPr="004F745F">
              <w:rPr>
                <w:sz w:val="20"/>
                <w:szCs w:val="20"/>
              </w:rPr>
              <w:t>322</w:t>
            </w:r>
          </w:p>
        </w:tc>
        <w:tc>
          <w:tcPr>
            <w:tcW w:w="0" w:type="auto"/>
            <w:shd w:val="clear" w:color="auto" w:fill="auto"/>
            <w:tcMar>
              <w:left w:w="28" w:type="dxa"/>
              <w:right w:w="28" w:type="dxa"/>
            </w:tcMar>
            <w:hideMark/>
          </w:tcPr>
          <w:p w14:paraId="0DC37DBD" w14:textId="77777777" w:rsidR="002949E2" w:rsidRPr="004F745F" w:rsidRDefault="002949E2" w:rsidP="009B3010">
            <w:pPr>
              <w:rPr>
                <w:sz w:val="20"/>
                <w:szCs w:val="20"/>
              </w:rPr>
            </w:pPr>
            <w:r w:rsidRPr="004F745F">
              <w:rPr>
                <w:sz w:val="20"/>
                <w:szCs w:val="20"/>
              </w:rPr>
              <w:t>Rashodi za materijal i energiju</w:t>
            </w:r>
          </w:p>
        </w:tc>
        <w:tc>
          <w:tcPr>
            <w:tcW w:w="0" w:type="auto"/>
            <w:shd w:val="clear" w:color="auto" w:fill="auto"/>
            <w:tcMar>
              <w:left w:w="28" w:type="dxa"/>
              <w:right w:w="28" w:type="dxa"/>
            </w:tcMar>
            <w:vAlign w:val="bottom"/>
            <w:hideMark/>
          </w:tcPr>
          <w:p w14:paraId="1FBB7D3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6BFCB1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6DE69CD" w14:textId="77777777" w:rsidR="002949E2" w:rsidRPr="004F745F" w:rsidRDefault="002949E2" w:rsidP="009B3010">
            <w:pPr>
              <w:jc w:val="right"/>
              <w:rPr>
                <w:sz w:val="20"/>
                <w:szCs w:val="20"/>
              </w:rPr>
            </w:pPr>
            <w:r w:rsidRPr="004F745F">
              <w:rPr>
                <w:sz w:val="20"/>
                <w:szCs w:val="20"/>
              </w:rPr>
              <w:t>1.932,28</w:t>
            </w:r>
          </w:p>
        </w:tc>
        <w:tc>
          <w:tcPr>
            <w:tcW w:w="0" w:type="auto"/>
            <w:shd w:val="clear" w:color="auto" w:fill="auto"/>
            <w:tcMar>
              <w:left w:w="28" w:type="dxa"/>
              <w:right w:w="28" w:type="dxa"/>
            </w:tcMar>
            <w:vAlign w:val="bottom"/>
            <w:hideMark/>
          </w:tcPr>
          <w:p w14:paraId="0D8DA57B" w14:textId="4597C3FF" w:rsidR="002949E2" w:rsidRPr="004F745F" w:rsidRDefault="002949E2" w:rsidP="009B3010">
            <w:pPr>
              <w:jc w:val="right"/>
              <w:rPr>
                <w:sz w:val="20"/>
                <w:szCs w:val="20"/>
              </w:rPr>
            </w:pPr>
            <w:r w:rsidRPr="004F745F">
              <w:rPr>
                <w:sz w:val="20"/>
                <w:szCs w:val="20"/>
              </w:rPr>
              <w:t> </w:t>
            </w:r>
          </w:p>
        </w:tc>
      </w:tr>
      <w:tr w:rsidR="004F745F" w:rsidRPr="004F745F" w14:paraId="47403D97" w14:textId="77777777" w:rsidTr="00E077DC">
        <w:trPr>
          <w:cantSplit/>
        </w:trPr>
        <w:tc>
          <w:tcPr>
            <w:tcW w:w="0" w:type="auto"/>
            <w:shd w:val="clear" w:color="auto" w:fill="auto"/>
            <w:noWrap/>
            <w:tcMar>
              <w:left w:w="28" w:type="dxa"/>
              <w:right w:w="28" w:type="dxa"/>
            </w:tcMar>
            <w:hideMark/>
          </w:tcPr>
          <w:p w14:paraId="1725BFE8" w14:textId="77777777" w:rsidR="002949E2" w:rsidRPr="004F745F" w:rsidRDefault="002949E2" w:rsidP="009B3010">
            <w:pPr>
              <w:rPr>
                <w:sz w:val="20"/>
                <w:szCs w:val="20"/>
              </w:rPr>
            </w:pPr>
            <w:r w:rsidRPr="004F745F">
              <w:rPr>
                <w:sz w:val="20"/>
                <w:szCs w:val="20"/>
              </w:rPr>
              <w:t>3221</w:t>
            </w:r>
          </w:p>
        </w:tc>
        <w:tc>
          <w:tcPr>
            <w:tcW w:w="0" w:type="auto"/>
            <w:shd w:val="clear" w:color="auto" w:fill="auto"/>
            <w:tcMar>
              <w:left w:w="28" w:type="dxa"/>
              <w:right w:w="28" w:type="dxa"/>
            </w:tcMar>
            <w:hideMark/>
          </w:tcPr>
          <w:p w14:paraId="1E3FED31" w14:textId="77777777" w:rsidR="002949E2" w:rsidRPr="004F745F" w:rsidRDefault="002949E2" w:rsidP="009B3010">
            <w:pPr>
              <w:rPr>
                <w:sz w:val="20"/>
                <w:szCs w:val="20"/>
              </w:rPr>
            </w:pPr>
            <w:r w:rsidRPr="004F745F">
              <w:rPr>
                <w:sz w:val="20"/>
                <w:szCs w:val="20"/>
              </w:rPr>
              <w:t>Uredski materijal i ostali materijalni rashodi</w:t>
            </w:r>
          </w:p>
        </w:tc>
        <w:tc>
          <w:tcPr>
            <w:tcW w:w="0" w:type="auto"/>
            <w:shd w:val="clear" w:color="auto" w:fill="auto"/>
            <w:tcMar>
              <w:left w:w="28" w:type="dxa"/>
              <w:right w:w="28" w:type="dxa"/>
            </w:tcMar>
            <w:vAlign w:val="bottom"/>
            <w:hideMark/>
          </w:tcPr>
          <w:p w14:paraId="157B365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2E04A4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18F2345" w14:textId="77777777" w:rsidR="002949E2" w:rsidRPr="004F745F" w:rsidRDefault="002949E2" w:rsidP="009B3010">
            <w:pPr>
              <w:jc w:val="right"/>
              <w:rPr>
                <w:sz w:val="20"/>
                <w:szCs w:val="20"/>
              </w:rPr>
            </w:pPr>
            <w:r w:rsidRPr="004F745F">
              <w:rPr>
                <w:sz w:val="20"/>
                <w:szCs w:val="20"/>
              </w:rPr>
              <w:t>668,45</w:t>
            </w:r>
          </w:p>
        </w:tc>
        <w:tc>
          <w:tcPr>
            <w:tcW w:w="0" w:type="auto"/>
            <w:shd w:val="clear" w:color="auto" w:fill="auto"/>
            <w:tcMar>
              <w:left w:w="28" w:type="dxa"/>
              <w:right w:w="28" w:type="dxa"/>
            </w:tcMar>
            <w:vAlign w:val="bottom"/>
            <w:hideMark/>
          </w:tcPr>
          <w:p w14:paraId="4B48E9DA" w14:textId="3C2B3081" w:rsidR="002949E2" w:rsidRPr="004F745F" w:rsidRDefault="002949E2" w:rsidP="009B3010">
            <w:pPr>
              <w:jc w:val="right"/>
              <w:rPr>
                <w:sz w:val="20"/>
                <w:szCs w:val="20"/>
              </w:rPr>
            </w:pPr>
            <w:r w:rsidRPr="004F745F">
              <w:rPr>
                <w:sz w:val="20"/>
                <w:szCs w:val="20"/>
              </w:rPr>
              <w:t> </w:t>
            </w:r>
          </w:p>
        </w:tc>
      </w:tr>
      <w:tr w:rsidR="004F745F" w:rsidRPr="004F745F" w14:paraId="59FA7F35" w14:textId="77777777" w:rsidTr="00E077DC">
        <w:trPr>
          <w:cantSplit/>
        </w:trPr>
        <w:tc>
          <w:tcPr>
            <w:tcW w:w="0" w:type="auto"/>
            <w:shd w:val="clear" w:color="auto" w:fill="auto"/>
            <w:noWrap/>
            <w:tcMar>
              <w:left w:w="28" w:type="dxa"/>
              <w:right w:w="28" w:type="dxa"/>
            </w:tcMar>
            <w:hideMark/>
          </w:tcPr>
          <w:p w14:paraId="1DBF2868" w14:textId="77777777" w:rsidR="002949E2" w:rsidRPr="004F745F" w:rsidRDefault="002949E2" w:rsidP="009B3010">
            <w:pPr>
              <w:rPr>
                <w:sz w:val="20"/>
                <w:szCs w:val="20"/>
              </w:rPr>
            </w:pPr>
            <w:r w:rsidRPr="004F745F">
              <w:rPr>
                <w:sz w:val="20"/>
                <w:szCs w:val="20"/>
              </w:rPr>
              <w:t>3222</w:t>
            </w:r>
          </w:p>
        </w:tc>
        <w:tc>
          <w:tcPr>
            <w:tcW w:w="0" w:type="auto"/>
            <w:shd w:val="clear" w:color="auto" w:fill="auto"/>
            <w:tcMar>
              <w:left w:w="28" w:type="dxa"/>
              <w:right w:w="28" w:type="dxa"/>
            </w:tcMar>
            <w:hideMark/>
          </w:tcPr>
          <w:p w14:paraId="497DDAB3" w14:textId="77777777" w:rsidR="002949E2" w:rsidRPr="004F745F" w:rsidRDefault="002949E2" w:rsidP="009B3010">
            <w:pPr>
              <w:rPr>
                <w:sz w:val="20"/>
                <w:szCs w:val="20"/>
              </w:rPr>
            </w:pPr>
            <w:r w:rsidRPr="004F745F">
              <w:rPr>
                <w:sz w:val="20"/>
                <w:szCs w:val="20"/>
              </w:rPr>
              <w:t>Materijal i sirovine</w:t>
            </w:r>
          </w:p>
        </w:tc>
        <w:tc>
          <w:tcPr>
            <w:tcW w:w="0" w:type="auto"/>
            <w:shd w:val="clear" w:color="auto" w:fill="auto"/>
            <w:tcMar>
              <w:left w:w="28" w:type="dxa"/>
              <w:right w:w="28" w:type="dxa"/>
            </w:tcMar>
            <w:vAlign w:val="bottom"/>
            <w:hideMark/>
          </w:tcPr>
          <w:p w14:paraId="7C3BD25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E01B1E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2135B83" w14:textId="77777777" w:rsidR="002949E2" w:rsidRPr="004F745F" w:rsidRDefault="002949E2" w:rsidP="009B3010">
            <w:pPr>
              <w:jc w:val="right"/>
              <w:rPr>
                <w:sz w:val="20"/>
                <w:szCs w:val="20"/>
              </w:rPr>
            </w:pPr>
            <w:r w:rsidRPr="004F745F">
              <w:rPr>
                <w:sz w:val="20"/>
                <w:szCs w:val="20"/>
              </w:rPr>
              <w:t>248,27</w:t>
            </w:r>
          </w:p>
        </w:tc>
        <w:tc>
          <w:tcPr>
            <w:tcW w:w="0" w:type="auto"/>
            <w:shd w:val="clear" w:color="auto" w:fill="auto"/>
            <w:tcMar>
              <w:left w:w="28" w:type="dxa"/>
              <w:right w:w="28" w:type="dxa"/>
            </w:tcMar>
            <w:vAlign w:val="bottom"/>
            <w:hideMark/>
          </w:tcPr>
          <w:p w14:paraId="7BAA93F1" w14:textId="2A6D2EF0" w:rsidR="002949E2" w:rsidRPr="004F745F" w:rsidRDefault="002949E2" w:rsidP="009B3010">
            <w:pPr>
              <w:jc w:val="right"/>
              <w:rPr>
                <w:sz w:val="20"/>
                <w:szCs w:val="20"/>
              </w:rPr>
            </w:pPr>
            <w:r w:rsidRPr="004F745F">
              <w:rPr>
                <w:sz w:val="20"/>
                <w:szCs w:val="20"/>
              </w:rPr>
              <w:t> </w:t>
            </w:r>
          </w:p>
        </w:tc>
      </w:tr>
      <w:tr w:rsidR="004F745F" w:rsidRPr="004F745F" w14:paraId="2AE959C3" w14:textId="77777777" w:rsidTr="00E077DC">
        <w:trPr>
          <w:cantSplit/>
        </w:trPr>
        <w:tc>
          <w:tcPr>
            <w:tcW w:w="0" w:type="auto"/>
            <w:shd w:val="clear" w:color="auto" w:fill="auto"/>
            <w:noWrap/>
            <w:tcMar>
              <w:left w:w="28" w:type="dxa"/>
              <w:right w:w="28" w:type="dxa"/>
            </w:tcMar>
            <w:hideMark/>
          </w:tcPr>
          <w:p w14:paraId="6030895E" w14:textId="77777777" w:rsidR="002949E2" w:rsidRPr="004F745F" w:rsidRDefault="002949E2" w:rsidP="009B3010">
            <w:pPr>
              <w:rPr>
                <w:sz w:val="20"/>
                <w:szCs w:val="20"/>
              </w:rPr>
            </w:pPr>
            <w:r w:rsidRPr="004F745F">
              <w:rPr>
                <w:sz w:val="20"/>
                <w:szCs w:val="20"/>
              </w:rPr>
              <w:t>3223</w:t>
            </w:r>
          </w:p>
        </w:tc>
        <w:tc>
          <w:tcPr>
            <w:tcW w:w="0" w:type="auto"/>
            <w:shd w:val="clear" w:color="auto" w:fill="auto"/>
            <w:tcMar>
              <w:left w:w="28" w:type="dxa"/>
              <w:right w:w="28" w:type="dxa"/>
            </w:tcMar>
            <w:hideMark/>
          </w:tcPr>
          <w:p w14:paraId="4112D642" w14:textId="77777777" w:rsidR="002949E2" w:rsidRPr="004F745F" w:rsidRDefault="002949E2" w:rsidP="009B3010">
            <w:pPr>
              <w:rPr>
                <w:sz w:val="20"/>
                <w:szCs w:val="20"/>
              </w:rPr>
            </w:pPr>
            <w:r w:rsidRPr="004F745F">
              <w:rPr>
                <w:sz w:val="20"/>
                <w:szCs w:val="20"/>
              </w:rPr>
              <w:t>Energija</w:t>
            </w:r>
          </w:p>
        </w:tc>
        <w:tc>
          <w:tcPr>
            <w:tcW w:w="0" w:type="auto"/>
            <w:shd w:val="clear" w:color="auto" w:fill="auto"/>
            <w:tcMar>
              <w:left w:w="28" w:type="dxa"/>
              <w:right w:w="28" w:type="dxa"/>
            </w:tcMar>
            <w:vAlign w:val="bottom"/>
            <w:hideMark/>
          </w:tcPr>
          <w:p w14:paraId="0AB2662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90617F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9D28691" w14:textId="77777777" w:rsidR="002949E2" w:rsidRPr="004F745F" w:rsidRDefault="002949E2" w:rsidP="009B3010">
            <w:pPr>
              <w:jc w:val="right"/>
              <w:rPr>
                <w:sz w:val="20"/>
                <w:szCs w:val="20"/>
              </w:rPr>
            </w:pPr>
            <w:r w:rsidRPr="004F745F">
              <w:rPr>
                <w:sz w:val="20"/>
                <w:szCs w:val="20"/>
              </w:rPr>
              <w:t>984,72</w:t>
            </w:r>
          </w:p>
        </w:tc>
        <w:tc>
          <w:tcPr>
            <w:tcW w:w="0" w:type="auto"/>
            <w:shd w:val="clear" w:color="auto" w:fill="auto"/>
            <w:tcMar>
              <w:left w:w="28" w:type="dxa"/>
              <w:right w:w="28" w:type="dxa"/>
            </w:tcMar>
            <w:vAlign w:val="bottom"/>
            <w:hideMark/>
          </w:tcPr>
          <w:p w14:paraId="1C816416" w14:textId="765C9646" w:rsidR="002949E2" w:rsidRPr="004F745F" w:rsidRDefault="002949E2" w:rsidP="009B3010">
            <w:pPr>
              <w:jc w:val="right"/>
              <w:rPr>
                <w:sz w:val="20"/>
                <w:szCs w:val="20"/>
              </w:rPr>
            </w:pPr>
            <w:r w:rsidRPr="004F745F">
              <w:rPr>
                <w:sz w:val="20"/>
                <w:szCs w:val="20"/>
              </w:rPr>
              <w:t> </w:t>
            </w:r>
          </w:p>
        </w:tc>
      </w:tr>
      <w:tr w:rsidR="004F745F" w:rsidRPr="004F745F" w14:paraId="57B53A1D" w14:textId="77777777" w:rsidTr="00E077DC">
        <w:trPr>
          <w:cantSplit/>
        </w:trPr>
        <w:tc>
          <w:tcPr>
            <w:tcW w:w="0" w:type="auto"/>
            <w:shd w:val="clear" w:color="auto" w:fill="auto"/>
            <w:noWrap/>
            <w:tcMar>
              <w:left w:w="28" w:type="dxa"/>
              <w:right w:w="28" w:type="dxa"/>
            </w:tcMar>
            <w:hideMark/>
          </w:tcPr>
          <w:p w14:paraId="17496CE9" w14:textId="77777777" w:rsidR="002949E2" w:rsidRPr="004F745F" w:rsidRDefault="002949E2" w:rsidP="009B3010">
            <w:pPr>
              <w:rPr>
                <w:sz w:val="20"/>
                <w:szCs w:val="20"/>
              </w:rPr>
            </w:pPr>
            <w:r w:rsidRPr="004F745F">
              <w:rPr>
                <w:sz w:val="20"/>
                <w:szCs w:val="20"/>
              </w:rPr>
              <w:t>3224</w:t>
            </w:r>
          </w:p>
        </w:tc>
        <w:tc>
          <w:tcPr>
            <w:tcW w:w="0" w:type="auto"/>
            <w:shd w:val="clear" w:color="auto" w:fill="auto"/>
            <w:tcMar>
              <w:left w:w="28" w:type="dxa"/>
              <w:right w:w="28" w:type="dxa"/>
            </w:tcMar>
            <w:hideMark/>
          </w:tcPr>
          <w:p w14:paraId="76E3EDF9" w14:textId="77777777" w:rsidR="002949E2" w:rsidRPr="004F745F" w:rsidRDefault="002949E2" w:rsidP="009B3010">
            <w:pPr>
              <w:rPr>
                <w:sz w:val="20"/>
                <w:szCs w:val="20"/>
              </w:rPr>
            </w:pPr>
            <w:r w:rsidRPr="004F745F">
              <w:rPr>
                <w:sz w:val="20"/>
                <w:szCs w:val="20"/>
              </w:rPr>
              <w:t>Materijal i dijelovi za tekuće i investicijsko održavanje</w:t>
            </w:r>
          </w:p>
        </w:tc>
        <w:tc>
          <w:tcPr>
            <w:tcW w:w="0" w:type="auto"/>
            <w:shd w:val="clear" w:color="auto" w:fill="auto"/>
            <w:tcMar>
              <w:left w:w="28" w:type="dxa"/>
              <w:right w:w="28" w:type="dxa"/>
            </w:tcMar>
            <w:vAlign w:val="bottom"/>
            <w:hideMark/>
          </w:tcPr>
          <w:p w14:paraId="212D66A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5C84F5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0979BCF" w14:textId="77777777" w:rsidR="002949E2" w:rsidRPr="004F745F" w:rsidRDefault="002949E2" w:rsidP="009B3010">
            <w:pPr>
              <w:jc w:val="right"/>
              <w:rPr>
                <w:sz w:val="20"/>
                <w:szCs w:val="20"/>
              </w:rPr>
            </w:pPr>
            <w:r w:rsidRPr="004F745F">
              <w:rPr>
                <w:sz w:val="20"/>
                <w:szCs w:val="20"/>
              </w:rPr>
              <w:t>30,84</w:t>
            </w:r>
          </w:p>
        </w:tc>
        <w:tc>
          <w:tcPr>
            <w:tcW w:w="0" w:type="auto"/>
            <w:shd w:val="clear" w:color="auto" w:fill="auto"/>
            <w:tcMar>
              <w:left w:w="28" w:type="dxa"/>
              <w:right w:w="28" w:type="dxa"/>
            </w:tcMar>
            <w:vAlign w:val="bottom"/>
            <w:hideMark/>
          </w:tcPr>
          <w:p w14:paraId="634135AE" w14:textId="21BCB242" w:rsidR="002949E2" w:rsidRPr="004F745F" w:rsidRDefault="002949E2" w:rsidP="009B3010">
            <w:pPr>
              <w:jc w:val="right"/>
              <w:rPr>
                <w:sz w:val="20"/>
                <w:szCs w:val="20"/>
              </w:rPr>
            </w:pPr>
            <w:r w:rsidRPr="004F745F">
              <w:rPr>
                <w:sz w:val="20"/>
                <w:szCs w:val="20"/>
              </w:rPr>
              <w:t> </w:t>
            </w:r>
          </w:p>
        </w:tc>
      </w:tr>
      <w:tr w:rsidR="004F745F" w:rsidRPr="004F745F" w14:paraId="646A0F6B" w14:textId="77777777" w:rsidTr="00E077DC">
        <w:trPr>
          <w:cantSplit/>
        </w:trPr>
        <w:tc>
          <w:tcPr>
            <w:tcW w:w="0" w:type="auto"/>
            <w:shd w:val="clear" w:color="auto" w:fill="auto"/>
            <w:noWrap/>
            <w:tcMar>
              <w:left w:w="28" w:type="dxa"/>
              <w:right w:w="28" w:type="dxa"/>
            </w:tcMar>
            <w:hideMark/>
          </w:tcPr>
          <w:p w14:paraId="6D10E67A"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3C66BA80"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4C0D94C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01216D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1035A47" w14:textId="77777777" w:rsidR="002949E2" w:rsidRPr="004F745F" w:rsidRDefault="002949E2" w:rsidP="009B3010">
            <w:pPr>
              <w:jc w:val="right"/>
              <w:rPr>
                <w:sz w:val="20"/>
                <w:szCs w:val="20"/>
              </w:rPr>
            </w:pPr>
            <w:r w:rsidRPr="004F745F">
              <w:rPr>
                <w:sz w:val="20"/>
                <w:szCs w:val="20"/>
              </w:rPr>
              <w:t>33.588,88</w:t>
            </w:r>
          </w:p>
        </w:tc>
        <w:tc>
          <w:tcPr>
            <w:tcW w:w="0" w:type="auto"/>
            <w:shd w:val="clear" w:color="auto" w:fill="auto"/>
            <w:tcMar>
              <w:left w:w="28" w:type="dxa"/>
              <w:right w:w="28" w:type="dxa"/>
            </w:tcMar>
            <w:vAlign w:val="bottom"/>
            <w:hideMark/>
          </w:tcPr>
          <w:p w14:paraId="48AB084B" w14:textId="6C81B4EF" w:rsidR="002949E2" w:rsidRPr="004F745F" w:rsidRDefault="002949E2" w:rsidP="009B3010">
            <w:pPr>
              <w:jc w:val="right"/>
              <w:rPr>
                <w:sz w:val="20"/>
                <w:szCs w:val="20"/>
              </w:rPr>
            </w:pPr>
            <w:r w:rsidRPr="004F745F">
              <w:rPr>
                <w:sz w:val="20"/>
                <w:szCs w:val="20"/>
              </w:rPr>
              <w:t> </w:t>
            </w:r>
          </w:p>
        </w:tc>
      </w:tr>
      <w:tr w:rsidR="004F745F" w:rsidRPr="004F745F" w14:paraId="1BB07157" w14:textId="77777777" w:rsidTr="00E077DC">
        <w:trPr>
          <w:cantSplit/>
        </w:trPr>
        <w:tc>
          <w:tcPr>
            <w:tcW w:w="0" w:type="auto"/>
            <w:shd w:val="clear" w:color="auto" w:fill="auto"/>
            <w:noWrap/>
            <w:tcMar>
              <w:left w:w="28" w:type="dxa"/>
              <w:right w:w="28" w:type="dxa"/>
            </w:tcMar>
            <w:hideMark/>
          </w:tcPr>
          <w:p w14:paraId="15C13F51" w14:textId="77777777" w:rsidR="002949E2" w:rsidRPr="004F745F" w:rsidRDefault="002949E2" w:rsidP="009B3010">
            <w:pPr>
              <w:rPr>
                <w:sz w:val="20"/>
                <w:szCs w:val="20"/>
              </w:rPr>
            </w:pPr>
            <w:r w:rsidRPr="004F745F">
              <w:rPr>
                <w:sz w:val="20"/>
                <w:szCs w:val="20"/>
              </w:rPr>
              <w:t>3231</w:t>
            </w:r>
          </w:p>
        </w:tc>
        <w:tc>
          <w:tcPr>
            <w:tcW w:w="0" w:type="auto"/>
            <w:shd w:val="clear" w:color="auto" w:fill="auto"/>
            <w:tcMar>
              <w:left w:w="28" w:type="dxa"/>
              <w:right w:w="28" w:type="dxa"/>
            </w:tcMar>
            <w:hideMark/>
          </w:tcPr>
          <w:p w14:paraId="31A6B33C" w14:textId="77777777" w:rsidR="002949E2" w:rsidRPr="004F745F" w:rsidRDefault="002949E2" w:rsidP="009B3010">
            <w:pPr>
              <w:rPr>
                <w:sz w:val="20"/>
                <w:szCs w:val="20"/>
              </w:rPr>
            </w:pPr>
            <w:r w:rsidRPr="004F745F">
              <w:rPr>
                <w:sz w:val="20"/>
                <w:szCs w:val="20"/>
              </w:rPr>
              <w:t>Usluge telefona, pošte i prijevoza</w:t>
            </w:r>
          </w:p>
        </w:tc>
        <w:tc>
          <w:tcPr>
            <w:tcW w:w="0" w:type="auto"/>
            <w:shd w:val="clear" w:color="auto" w:fill="auto"/>
            <w:tcMar>
              <w:left w:w="28" w:type="dxa"/>
              <w:right w:w="28" w:type="dxa"/>
            </w:tcMar>
            <w:vAlign w:val="bottom"/>
            <w:hideMark/>
          </w:tcPr>
          <w:p w14:paraId="6336D01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8DA3DF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7887310" w14:textId="77777777" w:rsidR="002949E2" w:rsidRPr="004F745F" w:rsidRDefault="002949E2" w:rsidP="009B3010">
            <w:pPr>
              <w:jc w:val="right"/>
              <w:rPr>
                <w:sz w:val="20"/>
                <w:szCs w:val="20"/>
              </w:rPr>
            </w:pPr>
            <w:r w:rsidRPr="004F745F">
              <w:rPr>
                <w:sz w:val="20"/>
                <w:szCs w:val="20"/>
              </w:rPr>
              <w:t>801,32</w:t>
            </w:r>
          </w:p>
        </w:tc>
        <w:tc>
          <w:tcPr>
            <w:tcW w:w="0" w:type="auto"/>
            <w:shd w:val="clear" w:color="auto" w:fill="auto"/>
            <w:tcMar>
              <w:left w:w="28" w:type="dxa"/>
              <w:right w:w="28" w:type="dxa"/>
            </w:tcMar>
            <w:vAlign w:val="bottom"/>
            <w:hideMark/>
          </w:tcPr>
          <w:p w14:paraId="48B32572" w14:textId="763D30BE" w:rsidR="002949E2" w:rsidRPr="004F745F" w:rsidRDefault="002949E2" w:rsidP="009B3010">
            <w:pPr>
              <w:jc w:val="right"/>
              <w:rPr>
                <w:sz w:val="20"/>
                <w:szCs w:val="20"/>
              </w:rPr>
            </w:pPr>
            <w:r w:rsidRPr="004F745F">
              <w:rPr>
                <w:sz w:val="20"/>
                <w:szCs w:val="20"/>
              </w:rPr>
              <w:t> </w:t>
            </w:r>
          </w:p>
        </w:tc>
      </w:tr>
      <w:tr w:rsidR="004F745F" w:rsidRPr="004F745F" w14:paraId="34D5DF27" w14:textId="77777777" w:rsidTr="00E077DC">
        <w:trPr>
          <w:cantSplit/>
        </w:trPr>
        <w:tc>
          <w:tcPr>
            <w:tcW w:w="0" w:type="auto"/>
            <w:shd w:val="clear" w:color="auto" w:fill="auto"/>
            <w:noWrap/>
            <w:tcMar>
              <w:left w:w="28" w:type="dxa"/>
              <w:right w:w="28" w:type="dxa"/>
            </w:tcMar>
            <w:hideMark/>
          </w:tcPr>
          <w:p w14:paraId="16956BFC" w14:textId="77777777" w:rsidR="002949E2" w:rsidRPr="004F745F" w:rsidRDefault="002949E2" w:rsidP="009B3010">
            <w:pPr>
              <w:rPr>
                <w:sz w:val="20"/>
                <w:szCs w:val="20"/>
              </w:rPr>
            </w:pPr>
            <w:r w:rsidRPr="004F745F">
              <w:rPr>
                <w:sz w:val="20"/>
                <w:szCs w:val="20"/>
              </w:rPr>
              <w:t>3232</w:t>
            </w:r>
          </w:p>
        </w:tc>
        <w:tc>
          <w:tcPr>
            <w:tcW w:w="0" w:type="auto"/>
            <w:shd w:val="clear" w:color="auto" w:fill="auto"/>
            <w:tcMar>
              <w:left w:w="28" w:type="dxa"/>
              <w:right w:w="28" w:type="dxa"/>
            </w:tcMar>
            <w:hideMark/>
          </w:tcPr>
          <w:p w14:paraId="7D5C5319" w14:textId="77777777" w:rsidR="002949E2" w:rsidRPr="004F745F" w:rsidRDefault="002949E2" w:rsidP="009B3010">
            <w:pPr>
              <w:rPr>
                <w:sz w:val="20"/>
                <w:szCs w:val="20"/>
              </w:rPr>
            </w:pPr>
            <w:r w:rsidRPr="004F745F">
              <w:rPr>
                <w:sz w:val="20"/>
                <w:szCs w:val="20"/>
              </w:rPr>
              <w:t>Usluge tekućeg i investicijskog održavanja</w:t>
            </w:r>
          </w:p>
        </w:tc>
        <w:tc>
          <w:tcPr>
            <w:tcW w:w="0" w:type="auto"/>
            <w:shd w:val="clear" w:color="auto" w:fill="auto"/>
            <w:tcMar>
              <w:left w:w="28" w:type="dxa"/>
              <w:right w:w="28" w:type="dxa"/>
            </w:tcMar>
            <w:vAlign w:val="bottom"/>
            <w:hideMark/>
          </w:tcPr>
          <w:p w14:paraId="59ECDAE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E9663E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A8441AF" w14:textId="77777777" w:rsidR="002949E2" w:rsidRPr="004F745F" w:rsidRDefault="002949E2" w:rsidP="009B3010">
            <w:pPr>
              <w:jc w:val="right"/>
              <w:rPr>
                <w:sz w:val="20"/>
                <w:szCs w:val="20"/>
              </w:rPr>
            </w:pPr>
            <w:r w:rsidRPr="004F745F">
              <w:rPr>
                <w:sz w:val="20"/>
                <w:szCs w:val="20"/>
              </w:rPr>
              <w:t>115,14</w:t>
            </w:r>
          </w:p>
        </w:tc>
        <w:tc>
          <w:tcPr>
            <w:tcW w:w="0" w:type="auto"/>
            <w:shd w:val="clear" w:color="auto" w:fill="auto"/>
            <w:tcMar>
              <w:left w:w="28" w:type="dxa"/>
              <w:right w:w="28" w:type="dxa"/>
            </w:tcMar>
            <w:vAlign w:val="bottom"/>
            <w:hideMark/>
          </w:tcPr>
          <w:p w14:paraId="5ED88E3F" w14:textId="7457BF39" w:rsidR="002949E2" w:rsidRPr="004F745F" w:rsidRDefault="002949E2" w:rsidP="009B3010">
            <w:pPr>
              <w:jc w:val="right"/>
              <w:rPr>
                <w:sz w:val="20"/>
                <w:szCs w:val="20"/>
              </w:rPr>
            </w:pPr>
            <w:r w:rsidRPr="004F745F">
              <w:rPr>
                <w:sz w:val="20"/>
                <w:szCs w:val="20"/>
              </w:rPr>
              <w:t> </w:t>
            </w:r>
          </w:p>
        </w:tc>
      </w:tr>
      <w:tr w:rsidR="004F745F" w:rsidRPr="004F745F" w14:paraId="4BD60704" w14:textId="77777777" w:rsidTr="00E077DC">
        <w:trPr>
          <w:cantSplit/>
        </w:trPr>
        <w:tc>
          <w:tcPr>
            <w:tcW w:w="0" w:type="auto"/>
            <w:shd w:val="clear" w:color="auto" w:fill="auto"/>
            <w:noWrap/>
            <w:tcMar>
              <w:left w:w="28" w:type="dxa"/>
              <w:right w:w="28" w:type="dxa"/>
            </w:tcMar>
            <w:hideMark/>
          </w:tcPr>
          <w:p w14:paraId="79AAA135" w14:textId="77777777" w:rsidR="002949E2" w:rsidRPr="004F745F" w:rsidRDefault="002949E2" w:rsidP="009B3010">
            <w:pPr>
              <w:rPr>
                <w:sz w:val="20"/>
                <w:szCs w:val="20"/>
              </w:rPr>
            </w:pPr>
            <w:r w:rsidRPr="004F745F">
              <w:rPr>
                <w:sz w:val="20"/>
                <w:szCs w:val="20"/>
              </w:rPr>
              <w:t>3233</w:t>
            </w:r>
          </w:p>
        </w:tc>
        <w:tc>
          <w:tcPr>
            <w:tcW w:w="0" w:type="auto"/>
            <w:shd w:val="clear" w:color="auto" w:fill="auto"/>
            <w:tcMar>
              <w:left w:w="28" w:type="dxa"/>
              <w:right w:w="28" w:type="dxa"/>
            </w:tcMar>
            <w:hideMark/>
          </w:tcPr>
          <w:p w14:paraId="21F75AFA" w14:textId="77777777" w:rsidR="002949E2" w:rsidRPr="004F745F" w:rsidRDefault="002949E2" w:rsidP="009B3010">
            <w:pPr>
              <w:rPr>
                <w:sz w:val="20"/>
                <w:szCs w:val="20"/>
              </w:rPr>
            </w:pPr>
            <w:r w:rsidRPr="004F745F">
              <w:rPr>
                <w:sz w:val="20"/>
                <w:szCs w:val="20"/>
              </w:rPr>
              <w:t>Usluge promidžbe i informiranja</w:t>
            </w:r>
          </w:p>
        </w:tc>
        <w:tc>
          <w:tcPr>
            <w:tcW w:w="0" w:type="auto"/>
            <w:shd w:val="clear" w:color="auto" w:fill="auto"/>
            <w:tcMar>
              <w:left w:w="28" w:type="dxa"/>
              <w:right w:w="28" w:type="dxa"/>
            </w:tcMar>
            <w:vAlign w:val="bottom"/>
            <w:hideMark/>
          </w:tcPr>
          <w:p w14:paraId="2969F1E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070FC0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981C10E" w14:textId="77777777" w:rsidR="002949E2" w:rsidRPr="004F745F" w:rsidRDefault="002949E2" w:rsidP="009B3010">
            <w:pPr>
              <w:jc w:val="right"/>
              <w:rPr>
                <w:sz w:val="20"/>
                <w:szCs w:val="20"/>
              </w:rPr>
            </w:pPr>
            <w:r w:rsidRPr="004F745F">
              <w:rPr>
                <w:sz w:val="20"/>
                <w:szCs w:val="20"/>
              </w:rPr>
              <w:t>18.612,94</w:t>
            </w:r>
          </w:p>
        </w:tc>
        <w:tc>
          <w:tcPr>
            <w:tcW w:w="0" w:type="auto"/>
            <w:shd w:val="clear" w:color="auto" w:fill="auto"/>
            <w:tcMar>
              <w:left w:w="28" w:type="dxa"/>
              <w:right w:w="28" w:type="dxa"/>
            </w:tcMar>
            <w:vAlign w:val="bottom"/>
            <w:hideMark/>
          </w:tcPr>
          <w:p w14:paraId="31D8237C" w14:textId="4749EB40" w:rsidR="002949E2" w:rsidRPr="004F745F" w:rsidRDefault="002949E2" w:rsidP="009B3010">
            <w:pPr>
              <w:jc w:val="right"/>
              <w:rPr>
                <w:sz w:val="20"/>
                <w:szCs w:val="20"/>
              </w:rPr>
            </w:pPr>
            <w:r w:rsidRPr="004F745F">
              <w:rPr>
                <w:sz w:val="20"/>
                <w:szCs w:val="20"/>
              </w:rPr>
              <w:t> </w:t>
            </w:r>
          </w:p>
        </w:tc>
      </w:tr>
      <w:tr w:rsidR="004F745F" w:rsidRPr="004F745F" w14:paraId="79C5F846" w14:textId="77777777" w:rsidTr="00E077DC">
        <w:trPr>
          <w:cantSplit/>
        </w:trPr>
        <w:tc>
          <w:tcPr>
            <w:tcW w:w="0" w:type="auto"/>
            <w:shd w:val="clear" w:color="auto" w:fill="auto"/>
            <w:noWrap/>
            <w:tcMar>
              <w:left w:w="28" w:type="dxa"/>
              <w:right w:w="28" w:type="dxa"/>
            </w:tcMar>
            <w:hideMark/>
          </w:tcPr>
          <w:p w14:paraId="34FB7827" w14:textId="77777777" w:rsidR="002949E2" w:rsidRPr="004F745F" w:rsidRDefault="002949E2" w:rsidP="009B3010">
            <w:pPr>
              <w:rPr>
                <w:sz w:val="20"/>
                <w:szCs w:val="20"/>
              </w:rPr>
            </w:pPr>
            <w:r w:rsidRPr="004F745F">
              <w:rPr>
                <w:sz w:val="20"/>
                <w:szCs w:val="20"/>
              </w:rPr>
              <w:t>3235</w:t>
            </w:r>
          </w:p>
        </w:tc>
        <w:tc>
          <w:tcPr>
            <w:tcW w:w="0" w:type="auto"/>
            <w:shd w:val="clear" w:color="auto" w:fill="auto"/>
            <w:tcMar>
              <w:left w:w="28" w:type="dxa"/>
              <w:right w:w="28" w:type="dxa"/>
            </w:tcMar>
            <w:hideMark/>
          </w:tcPr>
          <w:p w14:paraId="2E3D3D92" w14:textId="77777777" w:rsidR="002949E2" w:rsidRPr="004F745F" w:rsidRDefault="002949E2" w:rsidP="009B3010">
            <w:pPr>
              <w:rPr>
                <w:sz w:val="20"/>
                <w:szCs w:val="20"/>
              </w:rPr>
            </w:pPr>
            <w:r w:rsidRPr="004F745F">
              <w:rPr>
                <w:sz w:val="20"/>
                <w:szCs w:val="20"/>
              </w:rPr>
              <w:t>Zakupnine i najamnine</w:t>
            </w:r>
          </w:p>
        </w:tc>
        <w:tc>
          <w:tcPr>
            <w:tcW w:w="0" w:type="auto"/>
            <w:shd w:val="clear" w:color="auto" w:fill="auto"/>
            <w:tcMar>
              <w:left w:w="28" w:type="dxa"/>
              <w:right w:w="28" w:type="dxa"/>
            </w:tcMar>
            <w:vAlign w:val="bottom"/>
            <w:hideMark/>
          </w:tcPr>
          <w:p w14:paraId="7E6FD5D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36C789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35B3C0F" w14:textId="77777777" w:rsidR="002949E2" w:rsidRPr="004F745F" w:rsidRDefault="002949E2" w:rsidP="009B3010">
            <w:pPr>
              <w:jc w:val="right"/>
              <w:rPr>
                <w:sz w:val="20"/>
                <w:szCs w:val="20"/>
              </w:rPr>
            </w:pPr>
            <w:r w:rsidRPr="004F745F">
              <w:rPr>
                <w:sz w:val="20"/>
                <w:szCs w:val="20"/>
              </w:rPr>
              <w:t>564,06</w:t>
            </w:r>
          </w:p>
        </w:tc>
        <w:tc>
          <w:tcPr>
            <w:tcW w:w="0" w:type="auto"/>
            <w:shd w:val="clear" w:color="auto" w:fill="auto"/>
            <w:tcMar>
              <w:left w:w="28" w:type="dxa"/>
              <w:right w:w="28" w:type="dxa"/>
            </w:tcMar>
            <w:vAlign w:val="bottom"/>
            <w:hideMark/>
          </w:tcPr>
          <w:p w14:paraId="2E1BC0F3" w14:textId="26BF7CF4" w:rsidR="002949E2" w:rsidRPr="004F745F" w:rsidRDefault="002949E2" w:rsidP="009B3010">
            <w:pPr>
              <w:jc w:val="right"/>
              <w:rPr>
                <w:sz w:val="20"/>
                <w:szCs w:val="20"/>
              </w:rPr>
            </w:pPr>
            <w:r w:rsidRPr="004F745F">
              <w:rPr>
                <w:sz w:val="20"/>
                <w:szCs w:val="20"/>
              </w:rPr>
              <w:t> </w:t>
            </w:r>
          </w:p>
        </w:tc>
      </w:tr>
      <w:tr w:rsidR="004F745F" w:rsidRPr="004F745F" w14:paraId="21974F89" w14:textId="77777777" w:rsidTr="00E077DC">
        <w:trPr>
          <w:cantSplit/>
        </w:trPr>
        <w:tc>
          <w:tcPr>
            <w:tcW w:w="0" w:type="auto"/>
            <w:shd w:val="clear" w:color="auto" w:fill="auto"/>
            <w:noWrap/>
            <w:tcMar>
              <w:left w:w="28" w:type="dxa"/>
              <w:right w:w="28" w:type="dxa"/>
            </w:tcMar>
            <w:hideMark/>
          </w:tcPr>
          <w:p w14:paraId="3C4493B4" w14:textId="77777777" w:rsidR="002949E2" w:rsidRPr="004F745F" w:rsidRDefault="002949E2" w:rsidP="009B3010">
            <w:pPr>
              <w:rPr>
                <w:sz w:val="20"/>
                <w:szCs w:val="20"/>
              </w:rPr>
            </w:pPr>
            <w:r w:rsidRPr="004F745F">
              <w:rPr>
                <w:sz w:val="20"/>
                <w:szCs w:val="20"/>
              </w:rPr>
              <w:t>3237</w:t>
            </w:r>
          </w:p>
        </w:tc>
        <w:tc>
          <w:tcPr>
            <w:tcW w:w="0" w:type="auto"/>
            <w:shd w:val="clear" w:color="auto" w:fill="auto"/>
            <w:tcMar>
              <w:left w:w="28" w:type="dxa"/>
              <w:right w:w="28" w:type="dxa"/>
            </w:tcMar>
            <w:hideMark/>
          </w:tcPr>
          <w:p w14:paraId="2DE34027" w14:textId="77777777" w:rsidR="002949E2" w:rsidRPr="004F745F" w:rsidRDefault="002949E2" w:rsidP="009B3010">
            <w:pPr>
              <w:rPr>
                <w:sz w:val="20"/>
                <w:szCs w:val="20"/>
              </w:rPr>
            </w:pPr>
            <w:r w:rsidRPr="004F745F">
              <w:rPr>
                <w:sz w:val="20"/>
                <w:szCs w:val="20"/>
              </w:rPr>
              <w:t>Intelektualne i osobne usluge</w:t>
            </w:r>
          </w:p>
        </w:tc>
        <w:tc>
          <w:tcPr>
            <w:tcW w:w="0" w:type="auto"/>
            <w:shd w:val="clear" w:color="auto" w:fill="auto"/>
            <w:tcMar>
              <w:left w:w="28" w:type="dxa"/>
              <w:right w:w="28" w:type="dxa"/>
            </w:tcMar>
            <w:vAlign w:val="bottom"/>
            <w:hideMark/>
          </w:tcPr>
          <w:p w14:paraId="0220D0E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FFA819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84936C7" w14:textId="77777777" w:rsidR="002949E2" w:rsidRPr="004F745F" w:rsidRDefault="002949E2" w:rsidP="009B3010">
            <w:pPr>
              <w:jc w:val="right"/>
              <w:rPr>
                <w:sz w:val="20"/>
                <w:szCs w:val="20"/>
              </w:rPr>
            </w:pPr>
            <w:r w:rsidRPr="004F745F">
              <w:rPr>
                <w:sz w:val="20"/>
                <w:szCs w:val="20"/>
              </w:rPr>
              <w:t>3.321,23</w:t>
            </w:r>
          </w:p>
        </w:tc>
        <w:tc>
          <w:tcPr>
            <w:tcW w:w="0" w:type="auto"/>
            <w:shd w:val="clear" w:color="auto" w:fill="auto"/>
            <w:tcMar>
              <w:left w:w="28" w:type="dxa"/>
              <w:right w:w="28" w:type="dxa"/>
            </w:tcMar>
            <w:vAlign w:val="bottom"/>
            <w:hideMark/>
          </w:tcPr>
          <w:p w14:paraId="7BC72304" w14:textId="1D4385EE" w:rsidR="002949E2" w:rsidRPr="004F745F" w:rsidRDefault="002949E2" w:rsidP="009B3010">
            <w:pPr>
              <w:jc w:val="right"/>
              <w:rPr>
                <w:sz w:val="20"/>
                <w:szCs w:val="20"/>
              </w:rPr>
            </w:pPr>
            <w:r w:rsidRPr="004F745F">
              <w:rPr>
                <w:sz w:val="20"/>
                <w:szCs w:val="20"/>
              </w:rPr>
              <w:t> </w:t>
            </w:r>
          </w:p>
        </w:tc>
      </w:tr>
      <w:tr w:rsidR="004F745F" w:rsidRPr="004F745F" w14:paraId="35D99E7C" w14:textId="77777777" w:rsidTr="00E077DC">
        <w:trPr>
          <w:cantSplit/>
        </w:trPr>
        <w:tc>
          <w:tcPr>
            <w:tcW w:w="0" w:type="auto"/>
            <w:shd w:val="clear" w:color="auto" w:fill="auto"/>
            <w:noWrap/>
            <w:tcMar>
              <w:left w:w="28" w:type="dxa"/>
              <w:right w:w="28" w:type="dxa"/>
            </w:tcMar>
            <w:hideMark/>
          </w:tcPr>
          <w:p w14:paraId="6B66B46B" w14:textId="77777777" w:rsidR="002949E2" w:rsidRPr="004F745F" w:rsidRDefault="002949E2" w:rsidP="009B3010">
            <w:pPr>
              <w:rPr>
                <w:sz w:val="20"/>
                <w:szCs w:val="20"/>
              </w:rPr>
            </w:pPr>
            <w:r w:rsidRPr="004F745F">
              <w:rPr>
                <w:sz w:val="20"/>
                <w:szCs w:val="20"/>
              </w:rPr>
              <w:t>3238</w:t>
            </w:r>
          </w:p>
        </w:tc>
        <w:tc>
          <w:tcPr>
            <w:tcW w:w="0" w:type="auto"/>
            <w:shd w:val="clear" w:color="auto" w:fill="auto"/>
            <w:tcMar>
              <w:left w:w="28" w:type="dxa"/>
              <w:right w:w="28" w:type="dxa"/>
            </w:tcMar>
            <w:hideMark/>
          </w:tcPr>
          <w:p w14:paraId="5E245BD7" w14:textId="77777777" w:rsidR="002949E2" w:rsidRPr="004F745F" w:rsidRDefault="002949E2" w:rsidP="009B3010">
            <w:pPr>
              <w:rPr>
                <w:sz w:val="20"/>
                <w:szCs w:val="20"/>
              </w:rPr>
            </w:pPr>
            <w:r w:rsidRPr="004F745F">
              <w:rPr>
                <w:sz w:val="20"/>
                <w:szCs w:val="20"/>
              </w:rPr>
              <w:t>Računalne usluge</w:t>
            </w:r>
          </w:p>
        </w:tc>
        <w:tc>
          <w:tcPr>
            <w:tcW w:w="0" w:type="auto"/>
            <w:shd w:val="clear" w:color="auto" w:fill="auto"/>
            <w:tcMar>
              <w:left w:w="28" w:type="dxa"/>
              <w:right w:w="28" w:type="dxa"/>
            </w:tcMar>
            <w:vAlign w:val="bottom"/>
            <w:hideMark/>
          </w:tcPr>
          <w:p w14:paraId="33E4216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1E1F4C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4799039" w14:textId="77777777" w:rsidR="002949E2" w:rsidRPr="004F745F" w:rsidRDefault="002949E2" w:rsidP="009B3010">
            <w:pPr>
              <w:jc w:val="right"/>
              <w:rPr>
                <w:sz w:val="20"/>
                <w:szCs w:val="20"/>
              </w:rPr>
            </w:pPr>
            <w:r w:rsidRPr="004F745F">
              <w:rPr>
                <w:sz w:val="20"/>
                <w:szCs w:val="20"/>
              </w:rPr>
              <w:t>1.904,58</w:t>
            </w:r>
          </w:p>
        </w:tc>
        <w:tc>
          <w:tcPr>
            <w:tcW w:w="0" w:type="auto"/>
            <w:shd w:val="clear" w:color="auto" w:fill="auto"/>
            <w:tcMar>
              <w:left w:w="28" w:type="dxa"/>
              <w:right w:w="28" w:type="dxa"/>
            </w:tcMar>
            <w:vAlign w:val="bottom"/>
            <w:hideMark/>
          </w:tcPr>
          <w:p w14:paraId="269ED18C" w14:textId="3CB5C5F5" w:rsidR="002949E2" w:rsidRPr="004F745F" w:rsidRDefault="002949E2" w:rsidP="009B3010">
            <w:pPr>
              <w:jc w:val="right"/>
              <w:rPr>
                <w:sz w:val="20"/>
                <w:szCs w:val="20"/>
              </w:rPr>
            </w:pPr>
            <w:r w:rsidRPr="004F745F">
              <w:rPr>
                <w:sz w:val="20"/>
                <w:szCs w:val="20"/>
              </w:rPr>
              <w:t> </w:t>
            </w:r>
          </w:p>
        </w:tc>
      </w:tr>
      <w:tr w:rsidR="004F745F" w:rsidRPr="004F745F" w14:paraId="236D2380" w14:textId="77777777" w:rsidTr="00E077DC">
        <w:trPr>
          <w:cantSplit/>
        </w:trPr>
        <w:tc>
          <w:tcPr>
            <w:tcW w:w="0" w:type="auto"/>
            <w:shd w:val="clear" w:color="auto" w:fill="auto"/>
            <w:noWrap/>
            <w:tcMar>
              <w:left w:w="28" w:type="dxa"/>
              <w:right w:w="28" w:type="dxa"/>
            </w:tcMar>
            <w:hideMark/>
          </w:tcPr>
          <w:p w14:paraId="701560CD" w14:textId="77777777" w:rsidR="002949E2" w:rsidRPr="004F745F" w:rsidRDefault="002949E2" w:rsidP="009B3010">
            <w:pPr>
              <w:rPr>
                <w:sz w:val="20"/>
                <w:szCs w:val="20"/>
              </w:rPr>
            </w:pPr>
            <w:r w:rsidRPr="004F745F">
              <w:rPr>
                <w:sz w:val="20"/>
                <w:szCs w:val="20"/>
              </w:rPr>
              <w:t>3239</w:t>
            </w:r>
          </w:p>
        </w:tc>
        <w:tc>
          <w:tcPr>
            <w:tcW w:w="0" w:type="auto"/>
            <w:shd w:val="clear" w:color="auto" w:fill="auto"/>
            <w:tcMar>
              <w:left w:w="28" w:type="dxa"/>
              <w:right w:w="28" w:type="dxa"/>
            </w:tcMar>
            <w:hideMark/>
          </w:tcPr>
          <w:p w14:paraId="7F2F9CDE" w14:textId="77777777" w:rsidR="002949E2" w:rsidRPr="004F745F" w:rsidRDefault="002949E2" w:rsidP="009B3010">
            <w:pPr>
              <w:rPr>
                <w:sz w:val="20"/>
                <w:szCs w:val="20"/>
              </w:rPr>
            </w:pPr>
            <w:r w:rsidRPr="004F745F">
              <w:rPr>
                <w:sz w:val="20"/>
                <w:szCs w:val="20"/>
              </w:rPr>
              <w:t>Ostale usluge</w:t>
            </w:r>
          </w:p>
        </w:tc>
        <w:tc>
          <w:tcPr>
            <w:tcW w:w="0" w:type="auto"/>
            <w:shd w:val="clear" w:color="auto" w:fill="auto"/>
            <w:tcMar>
              <w:left w:w="28" w:type="dxa"/>
              <w:right w:w="28" w:type="dxa"/>
            </w:tcMar>
            <w:vAlign w:val="bottom"/>
            <w:hideMark/>
          </w:tcPr>
          <w:p w14:paraId="60A1EF5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F682F8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AF43419" w14:textId="77777777" w:rsidR="002949E2" w:rsidRPr="004F745F" w:rsidRDefault="002949E2" w:rsidP="009B3010">
            <w:pPr>
              <w:jc w:val="right"/>
              <w:rPr>
                <w:sz w:val="20"/>
                <w:szCs w:val="20"/>
              </w:rPr>
            </w:pPr>
            <w:r w:rsidRPr="004F745F">
              <w:rPr>
                <w:sz w:val="20"/>
                <w:szCs w:val="20"/>
              </w:rPr>
              <w:t>8.269,61</w:t>
            </w:r>
          </w:p>
        </w:tc>
        <w:tc>
          <w:tcPr>
            <w:tcW w:w="0" w:type="auto"/>
            <w:shd w:val="clear" w:color="auto" w:fill="auto"/>
            <w:tcMar>
              <w:left w:w="28" w:type="dxa"/>
              <w:right w:w="28" w:type="dxa"/>
            </w:tcMar>
            <w:vAlign w:val="bottom"/>
            <w:hideMark/>
          </w:tcPr>
          <w:p w14:paraId="257F65B2" w14:textId="2E1EFF82" w:rsidR="002949E2" w:rsidRPr="004F745F" w:rsidRDefault="002949E2" w:rsidP="009B3010">
            <w:pPr>
              <w:jc w:val="right"/>
              <w:rPr>
                <w:sz w:val="20"/>
                <w:szCs w:val="20"/>
              </w:rPr>
            </w:pPr>
            <w:r w:rsidRPr="004F745F">
              <w:rPr>
                <w:sz w:val="20"/>
                <w:szCs w:val="20"/>
              </w:rPr>
              <w:t> </w:t>
            </w:r>
          </w:p>
        </w:tc>
      </w:tr>
      <w:tr w:rsidR="004F745F" w:rsidRPr="004F745F" w14:paraId="5E84D888" w14:textId="77777777" w:rsidTr="00E077DC">
        <w:trPr>
          <w:cantSplit/>
        </w:trPr>
        <w:tc>
          <w:tcPr>
            <w:tcW w:w="0" w:type="auto"/>
            <w:shd w:val="clear" w:color="auto" w:fill="auto"/>
            <w:noWrap/>
            <w:tcMar>
              <w:left w:w="28" w:type="dxa"/>
              <w:right w:w="28" w:type="dxa"/>
            </w:tcMar>
            <w:hideMark/>
          </w:tcPr>
          <w:p w14:paraId="335DED5A" w14:textId="77777777" w:rsidR="002949E2" w:rsidRPr="004F745F" w:rsidRDefault="002949E2" w:rsidP="009B3010">
            <w:pPr>
              <w:rPr>
                <w:sz w:val="20"/>
                <w:szCs w:val="20"/>
              </w:rPr>
            </w:pPr>
            <w:r w:rsidRPr="004F745F">
              <w:rPr>
                <w:sz w:val="20"/>
                <w:szCs w:val="20"/>
              </w:rPr>
              <w:t>329</w:t>
            </w:r>
          </w:p>
        </w:tc>
        <w:tc>
          <w:tcPr>
            <w:tcW w:w="0" w:type="auto"/>
            <w:shd w:val="clear" w:color="auto" w:fill="auto"/>
            <w:tcMar>
              <w:left w:w="28" w:type="dxa"/>
              <w:right w:w="28" w:type="dxa"/>
            </w:tcMar>
            <w:hideMark/>
          </w:tcPr>
          <w:p w14:paraId="356772FB"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5CB2E67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6414B6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1F6DA9B" w14:textId="77777777" w:rsidR="002949E2" w:rsidRPr="004F745F" w:rsidRDefault="002949E2" w:rsidP="009B3010">
            <w:pPr>
              <w:jc w:val="right"/>
              <w:rPr>
                <w:sz w:val="20"/>
                <w:szCs w:val="20"/>
              </w:rPr>
            </w:pPr>
            <w:r w:rsidRPr="004F745F">
              <w:rPr>
                <w:sz w:val="20"/>
                <w:szCs w:val="20"/>
              </w:rPr>
              <w:t>565,30</w:t>
            </w:r>
          </w:p>
        </w:tc>
        <w:tc>
          <w:tcPr>
            <w:tcW w:w="0" w:type="auto"/>
            <w:shd w:val="clear" w:color="auto" w:fill="auto"/>
            <w:tcMar>
              <w:left w:w="28" w:type="dxa"/>
              <w:right w:w="28" w:type="dxa"/>
            </w:tcMar>
            <w:vAlign w:val="bottom"/>
            <w:hideMark/>
          </w:tcPr>
          <w:p w14:paraId="162D2F86" w14:textId="17AA2807" w:rsidR="002949E2" w:rsidRPr="004F745F" w:rsidRDefault="002949E2" w:rsidP="009B3010">
            <w:pPr>
              <w:jc w:val="right"/>
              <w:rPr>
                <w:sz w:val="20"/>
                <w:szCs w:val="20"/>
              </w:rPr>
            </w:pPr>
            <w:r w:rsidRPr="004F745F">
              <w:rPr>
                <w:sz w:val="20"/>
                <w:szCs w:val="20"/>
              </w:rPr>
              <w:t> </w:t>
            </w:r>
          </w:p>
        </w:tc>
      </w:tr>
      <w:tr w:rsidR="004F745F" w:rsidRPr="004F745F" w14:paraId="2CB6EDA8" w14:textId="77777777" w:rsidTr="00E077DC">
        <w:trPr>
          <w:cantSplit/>
        </w:trPr>
        <w:tc>
          <w:tcPr>
            <w:tcW w:w="0" w:type="auto"/>
            <w:shd w:val="clear" w:color="auto" w:fill="auto"/>
            <w:noWrap/>
            <w:tcMar>
              <w:left w:w="28" w:type="dxa"/>
              <w:right w:w="28" w:type="dxa"/>
            </w:tcMar>
            <w:hideMark/>
          </w:tcPr>
          <w:p w14:paraId="5928AD1B" w14:textId="77777777" w:rsidR="002949E2" w:rsidRPr="004F745F" w:rsidRDefault="002949E2" w:rsidP="009B3010">
            <w:pPr>
              <w:rPr>
                <w:sz w:val="20"/>
                <w:szCs w:val="20"/>
              </w:rPr>
            </w:pPr>
            <w:r w:rsidRPr="004F745F">
              <w:rPr>
                <w:sz w:val="20"/>
                <w:szCs w:val="20"/>
              </w:rPr>
              <w:t>3293</w:t>
            </w:r>
          </w:p>
        </w:tc>
        <w:tc>
          <w:tcPr>
            <w:tcW w:w="0" w:type="auto"/>
            <w:shd w:val="clear" w:color="auto" w:fill="auto"/>
            <w:tcMar>
              <w:left w:w="28" w:type="dxa"/>
              <w:right w:w="28" w:type="dxa"/>
            </w:tcMar>
            <w:hideMark/>
          </w:tcPr>
          <w:p w14:paraId="0885CC4A" w14:textId="77777777" w:rsidR="002949E2" w:rsidRPr="004F745F" w:rsidRDefault="002949E2" w:rsidP="009B3010">
            <w:pPr>
              <w:rPr>
                <w:sz w:val="20"/>
                <w:szCs w:val="20"/>
              </w:rPr>
            </w:pPr>
            <w:r w:rsidRPr="004F745F">
              <w:rPr>
                <w:sz w:val="20"/>
                <w:szCs w:val="20"/>
              </w:rPr>
              <w:t>Reprezentacija</w:t>
            </w:r>
          </w:p>
        </w:tc>
        <w:tc>
          <w:tcPr>
            <w:tcW w:w="0" w:type="auto"/>
            <w:shd w:val="clear" w:color="auto" w:fill="auto"/>
            <w:tcMar>
              <w:left w:w="28" w:type="dxa"/>
              <w:right w:w="28" w:type="dxa"/>
            </w:tcMar>
            <w:vAlign w:val="bottom"/>
            <w:hideMark/>
          </w:tcPr>
          <w:p w14:paraId="0FFAE07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681135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0CEA9BF" w14:textId="77777777" w:rsidR="002949E2" w:rsidRPr="004F745F" w:rsidRDefault="002949E2" w:rsidP="009B3010">
            <w:pPr>
              <w:jc w:val="right"/>
              <w:rPr>
                <w:sz w:val="20"/>
                <w:szCs w:val="20"/>
              </w:rPr>
            </w:pPr>
            <w:r w:rsidRPr="004F745F">
              <w:rPr>
                <w:sz w:val="20"/>
                <w:szCs w:val="20"/>
              </w:rPr>
              <w:t>263,24</w:t>
            </w:r>
          </w:p>
        </w:tc>
        <w:tc>
          <w:tcPr>
            <w:tcW w:w="0" w:type="auto"/>
            <w:shd w:val="clear" w:color="auto" w:fill="auto"/>
            <w:tcMar>
              <w:left w:w="28" w:type="dxa"/>
              <w:right w:w="28" w:type="dxa"/>
            </w:tcMar>
            <w:vAlign w:val="bottom"/>
            <w:hideMark/>
          </w:tcPr>
          <w:p w14:paraId="5352DB61" w14:textId="098A8D01" w:rsidR="002949E2" w:rsidRPr="004F745F" w:rsidRDefault="002949E2" w:rsidP="009B3010">
            <w:pPr>
              <w:jc w:val="right"/>
              <w:rPr>
                <w:sz w:val="20"/>
                <w:szCs w:val="20"/>
              </w:rPr>
            </w:pPr>
            <w:r w:rsidRPr="004F745F">
              <w:rPr>
                <w:sz w:val="20"/>
                <w:szCs w:val="20"/>
              </w:rPr>
              <w:t> </w:t>
            </w:r>
          </w:p>
        </w:tc>
      </w:tr>
      <w:tr w:rsidR="004F745F" w:rsidRPr="004F745F" w14:paraId="18AFE7F9" w14:textId="77777777" w:rsidTr="00E077DC">
        <w:trPr>
          <w:cantSplit/>
        </w:trPr>
        <w:tc>
          <w:tcPr>
            <w:tcW w:w="0" w:type="auto"/>
            <w:shd w:val="clear" w:color="auto" w:fill="auto"/>
            <w:noWrap/>
            <w:tcMar>
              <w:left w:w="28" w:type="dxa"/>
              <w:right w:w="28" w:type="dxa"/>
            </w:tcMar>
            <w:hideMark/>
          </w:tcPr>
          <w:p w14:paraId="18E2FB08" w14:textId="77777777" w:rsidR="002949E2" w:rsidRPr="004F745F" w:rsidRDefault="002949E2" w:rsidP="009B3010">
            <w:pPr>
              <w:rPr>
                <w:sz w:val="20"/>
                <w:szCs w:val="20"/>
              </w:rPr>
            </w:pPr>
            <w:r w:rsidRPr="004F745F">
              <w:rPr>
                <w:sz w:val="20"/>
                <w:szCs w:val="20"/>
              </w:rPr>
              <w:t>3294</w:t>
            </w:r>
          </w:p>
        </w:tc>
        <w:tc>
          <w:tcPr>
            <w:tcW w:w="0" w:type="auto"/>
            <w:shd w:val="clear" w:color="auto" w:fill="auto"/>
            <w:tcMar>
              <w:left w:w="28" w:type="dxa"/>
              <w:right w:w="28" w:type="dxa"/>
            </w:tcMar>
            <w:hideMark/>
          </w:tcPr>
          <w:p w14:paraId="56C51A07" w14:textId="77777777" w:rsidR="002949E2" w:rsidRPr="004F745F" w:rsidRDefault="002949E2" w:rsidP="009B3010">
            <w:pPr>
              <w:rPr>
                <w:sz w:val="20"/>
                <w:szCs w:val="20"/>
              </w:rPr>
            </w:pPr>
            <w:r w:rsidRPr="004F745F">
              <w:rPr>
                <w:sz w:val="20"/>
                <w:szCs w:val="20"/>
              </w:rPr>
              <w:t>Članarine i norme</w:t>
            </w:r>
          </w:p>
        </w:tc>
        <w:tc>
          <w:tcPr>
            <w:tcW w:w="0" w:type="auto"/>
            <w:shd w:val="clear" w:color="auto" w:fill="auto"/>
            <w:tcMar>
              <w:left w:w="28" w:type="dxa"/>
              <w:right w:w="28" w:type="dxa"/>
            </w:tcMar>
            <w:vAlign w:val="bottom"/>
            <w:hideMark/>
          </w:tcPr>
          <w:p w14:paraId="628465C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C40922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433B15F" w14:textId="77777777" w:rsidR="002949E2" w:rsidRPr="004F745F" w:rsidRDefault="002949E2" w:rsidP="009B3010">
            <w:pPr>
              <w:jc w:val="right"/>
              <w:rPr>
                <w:sz w:val="20"/>
                <w:szCs w:val="20"/>
              </w:rPr>
            </w:pPr>
            <w:r w:rsidRPr="004F745F">
              <w:rPr>
                <w:sz w:val="20"/>
                <w:szCs w:val="20"/>
              </w:rPr>
              <w:t>302,06</w:t>
            </w:r>
          </w:p>
        </w:tc>
        <w:tc>
          <w:tcPr>
            <w:tcW w:w="0" w:type="auto"/>
            <w:shd w:val="clear" w:color="auto" w:fill="auto"/>
            <w:tcMar>
              <w:left w:w="28" w:type="dxa"/>
              <w:right w:w="28" w:type="dxa"/>
            </w:tcMar>
            <w:vAlign w:val="bottom"/>
            <w:hideMark/>
          </w:tcPr>
          <w:p w14:paraId="6E283CC3" w14:textId="52291131" w:rsidR="002949E2" w:rsidRPr="004F745F" w:rsidRDefault="002949E2" w:rsidP="009B3010">
            <w:pPr>
              <w:jc w:val="right"/>
              <w:rPr>
                <w:sz w:val="20"/>
                <w:szCs w:val="20"/>
              </w:rPr>
            </w:pPr>
            <w:r w:rsidRPr="004F745F">
              <w:rPr>
                <w:sz w:val="20"/>
                <w:szCs w:val="20"/>
              </w:rPr>
              <w:t> </w:t>
            </w:r>
          </w:p>
        </w:tc>
      </w:tr>
      <w:tr w:rsidR="004F745F" w:rsidRPr="004F745F" w14:paraId="64E6288B" w14:textId="77777777" w:rsidTr="00E077DC">
        <w:trPr>
          <w:cantSplit/>
        </w:trPr>
        <w:tc>
          <w:tcPr>
            <w:tcW w:w="0" w:type="auto"/>
            <w:shd w:val="clear" w:color="auto" w:fill="auto"/>
            <w:noWrap/>
            <w:tcMar>
              <w:left w:w="28" w:type="dxa"/>
              <w:right w:w="28" w:type="dxa"/>
            </w:tcMar>
            <w:hideMark/>
          </w:tcPr>
          <w:p w14:paraId="034103CF" w14:textId="77777777" w:rsidR="002949E2" w:rsidRPr="004F745F" w:rsidRDefault="002949E2" w:rsidP="009B3010">
            <w:pPr>
              <w:rPr>
                <w:sz w:val="20"/>
                <w:szCs w:val="20"/>
              </w:rPr>
            </w:pPr>
            <w:r w:rsidRPr="004F745F">
              <w:rPr>
                <w:sz w:val="20"/>
                <w:szCs w:val="20"/>
              </w:rPr>
              <w:t>4</w:t>
            </w:r>
          </w:p>
        </w:tc>
        <w:tc>
          <w:tcPr>
            <w:tcW w:w="0" w:type="auto"/>
            <w:shd w:val="clear" w:color="auto" w:fill="auto"/>
            <w:tcMar>
              <w:left w:w="28" w:type="dxa"/>
              <w:right w:w="28" w:type="dxa"/>
            </w:tcMar>
            <w:hideMark/>
          </w:tcPr>
          <w:p w14:paraId="703BC808" w14:textId="77777777" w:rsidR="002949E2" w:rsidRPr="004F745F" w:rsidRDefault="002949E2" w:rsidP="009B3010">
            <w:pPr>
              <w:rPr>
                <w:sz w:val="20"/>
                <w:szCs w:val="20"/>
              </w:rPr>
            </w:pPr>
            <w:r w:rsidRPr="004F745F">
              <w:rPr>
                <w:sz w:val="20"/>
                <w:szCs w:val="20"/>
              </w:rPr>
              <w:t>Rashodi za nabavu nefinancijske imovine</w:t>
            </w:r>
          </w:p>
        </w:tc>
        <w:tc>
          <w:tcPr>
            <w:tcW w:w="0" w:type="auto"/>
            <w:shd w:val="clear" w:color="auto" w:fill="auto"/>
            <w:tcMar>
              <w:left w:w="28" w:type="dxa"/>
              <w:right w:w="28" w:type="dxa"/>
            </w:tcMar>
            <w:vAlign w:val="bottom"/>
            <w:hideMark/>
          </w:tcPr>
          <w:p w14:paraId="4075BEB7" w14:textId="77777777" w:rsidR="002949E2" w:rsidRPr="004F745F" w:rsidRDefault="002949E2" w:rsidP="009B3010">
            <w:pPr>
              <w:jc w:val="right"/>
              <w:rPr>
                <w:sz w:val="20"/>
                <w:szCs w:val="20"/>
              </w:rPr>
            </w:pPr>
            <w:r w:rsidRPr="004F745F">
              <w:rPr>
                <w:sz w:val="20"/>
                <w:szCs w:val="20"/>
              </w:rPr>
              <w:t>25.880</w:t>
            </w:r>
          </w:p>
        </w:tc>
        <w:tc>
          <w:tcPr>
            <w:tcW w:w="0" w:type="auto"/>
            <w:shd w:val="clear" w:color="auto" w:fill="auto"/>
            <w:tcMar>
              <w:left w:w="28" w:type="dxa"/>
              <w:right w:w="28" w:type="dxa"/>
            </w:tcMar>
            <w:vAlign w:val="bottom"/>
            <w:hideMark/>
          </w:tcPr>
          <w:p w14:paraId="00223AF1" w14:textId="77777777" w:rsidR="002949E2" w:rsidRPr="004F745F" w:rsidRDefault="002949E2" w:rsidP="009B3010">
            <w:pPr>
              <w:jc w:val="right"/>
              <w:rPr>
                <w:sz w:val="20"/>
                <w:szCs w:val="20"/>
              </w:rPr>
            </w:pPr>
            <w:r w:rsidRPr="004F745F">
              <w:rPr>
                <w:sz w:val="20"/>
                <w:szCs w:val="20"/>
              </w:rPr>
              <w:t>25.880</w:t>
            </w:r>
          </w:p>
        </w:tc>
        <w:tc>
          <w:tcPr>
            <w:tcW w:w="0" w:type="auto"/>
            <w:shd w:val="clear" w:color="auto" w:fill="auto"/>
            <w:tcMar>
              <w:left w:w="28" w:type="dxa"/>
              <w:right w:w="28" w:type="dxa"/>
            </w:tcMar>
            <w:vAlign w:val="bottom"/>
            <w:hideMark/>
          </w:tcPr>
          <w:p w14:paraId="3C3BD577"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E790C9F" w14:textId="72A0D5DA" w:rsidR="002949E2" w:rsidRPr="004F745F" w:rsidRDefault="002949E2" w:rsidP="009B3010">
            <w:pPr>
              <w:jc w:val="right"/>
              <w:rPr>
                <w:sz w:val="20"/>
                <w:szCs w:val="20"/>
              </w:rPr>
            </w:pPr>
            <w:r w:rsidRPr="004F745F">
              <w:rPr>
                <w:sz w:val="20"/>
                <w:szCs w:val="20"/>
              </w:rPr>
              <w:t xml:space="preserve">            -</w:t>
            </w:r>
          </w:p>
        </w:tc>
      </w:tr>
      <w:tr w:rsidR="004F745F" w:rsidRPr="004F745F" w14:paraId="5FF8E5E7" w14:textId="77777777" w:rsidTr="00E077DC">
        <w:trPr>
          <w:cantSplit/>
        </w:trPr>
        <w:tc>
          <w:tcPr>
            <w:tcW w:w="0" w:type="auto"/>
            <w:shd w:val="clear" w:color="auto" w:fill="auto"/>
            <w:noWrap/>
            <w:tcMar>
              <w:left w:w="28" w:type="dxa"/>
              <w:right w:w="28" w:type="dxa"/>
            </w:tcMar>
            <w:hideMark/>
          </w:tcPr>
          <w:p w14:paraId="77079DA1" w14:textId="77777777" w:rsidR="002949E2" w:rsidRPr="004F745F" w:rsidRDefault="002949E2" w:rsidP="009B3010">
            <w:pPr>
              <w:rPr>
                <w:sz w:val="20"/>
                <w:szCs w:val="20"/>
              </w:rPr>
            </w:pPr>
            <w:r w:rsidRPr="004F745F">
              <w:rPr>
                <w:sz w:val="20"/>
                <w:szCs w:val="20"/>
              </w:rPr>
              <w:t>41</w:t>
            </w:r>
          </w:p>
        </w:tc>
        <w:tc>
          <w:tcPr>
            <w:tcW w:w="0" w:type="auto"/>
            <w:shd w:val="clear" w:color="auto" w:fill="auto"/>
            <w:tcMar>
              <w:left w:w="28" w:type="dxa"/>
              <w:right w:w="28" w:type="dxa"/>
            </w:tcMar>
            <w:hideMark/>
          </w:tcPr>
          <w:p w14:paraId="7A371F7F" w14:textId="77777777" w:rsidR="002949E2" w:rsidRPr="004F745F" w:rsidRDefault="002949E2" w:rsidP="009B3010">
            <w:pPr>
              <w:rPr>
                <w:sz w:val="20"/>
                <w:szCs w:val="20"/>
              </w:rPr>
            </w:pPr>
            <w:r w:rsidRPr="004F745F">
              <w:rPr>
                <w:sz w:val="20"/>
                <w:szCs w:val="20"/>
              </w:rPr>
              <w:t xml:space="preserve">Rashodi za nabavu </w:t>
            </w:r>
            <w:proofErr w:type="spellStart"/>
            <w:r w:rsidRPr="004F745F">
              <w:rPr>
                <w:sz w:val="20"/>
                <w:szCs w:val="20"/>
              </w:rPr>
              <w:t>neproizvedene</w:t>
            </w:r>
            <w:proofErr w:type="spellEnd"/>
            <w:r w:rsidRPr="004F745F">
              <w:rPr>
                <w:sz w:val="20"/>
                <w:szCs w:val="20"/>
              </w:rPr>
              <w:t xml:space="preserve"> dugotrajne imovine</w:t>
            </w:r>
          </w:p>
        </w:tc>
        <w:tc>
          <w:tcPr>
            <w:tcW w:w="0" w:type="auto"/>
            <w:shd w:val="clear" w:color="auto" w:fill="auto"/>
            <w:tcMar>
              <w:left w:w="28" w:type="dxa"/>
              <w:right w:w="28" w:type="dxa"/>
            </w:tcMar>
            <w:vAlign w:val="bottom"/>
            <w:hideMark/>
          </w:tcPr>
          <w:p w14:paraId="2FC04EA3" w14:textId="77777777" w:rsidR="002949E2" w:rsidRPr="004F745F" w:rsidRDefault="002949E2" w:rsidP="009B3010">
            <w:pPr>
              <w:jc w:val="right"/>
              <w:rPr>
                <w:sz w:val="20"/>
                <w:szCs w:val="20"/>
              </w:rPr>
            </w:pPr>
            <w:r w:rsidRPr="004F745F">
              <w:rPr>
                <w:sz w:val="20"/>
                <w:szCs w:val="20"/>
              </w:rPr>
              <w:t>9.954</w:t>
            </w:r>
          </w:p>
        </w:tc>
        <w:tc>
          <w:tcPr>
            <w:tcW w:w="0" w:type="auto"/>
            <w:shd w:val="clear" w:color="auto" w:fill="auto"/>
            <w:tcMar>
              <w:left w:w="28" w:type="dxa"/>
              <w:right w:w="28" w:type="dxa"/>
            </w:tcMar>
            <w:vAlign w:val="bottom"/>
            <w:hideMark/>
          </w:tcPr>
          <w:p w14:paraId="7F9594A9" w14:textId="77777777" w:rsidR="002949E2" w:rsidRPr="004F745F" w:rsidRDefault="002949E2" w:rsidP="009B3010">
            <w:pPr>
              <w:jc w:val="right"/>
              <w:rPr>
                <w:sz w:val="20"/>
                <w:szCs w:val="20"/>
              </w:rPr>
            </w:pPr>
            <w:r w:rsidRPr="004F745F">
              <w:rPr>
                <w:sz w:val="20"/>
                <w:szCs w:val="20"/>
              </w:rPr>
              <w:t>9.954</w:t>
            </w:r>
          </w:p>
        </w:tc>
        <w:tc>
          <w:tcPr>
            <w:tcW w:w="0" w:type="auto"/>
            <w:shd w:val="clear" w:color="auto" w:fill="auto"/>
            <w:tcMar>
              <w:left w:w="28" w:type="dxa"/>
              <w:right w:w="28" w:type="dxa"/>
            </w:tcMar>
            <w:vAlign w:val="bottom"/>
            <w:hideMark/>
          </w:tcPr>
          <w:p w14:paraId="2875023E"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BE3DF43" w14:textId="69728440" w:rsidR="002949E2" w:rsidRPr="004F745F" w:rsidRDefault="002949E2" w:rsidP="009B3010">
            <w:pPr>
              <w:jc w:val="right"/>
              <w:rPr>
                <w:sz w:val="20"/>
                <w:szCs w:val="20"/>
              </w:rPr>
            </w:pPr>
            <w:r w:rsidRPr="004F745F">
              <w:rPr>
                <w:sz w:val="20"/>
                <w:szCs w:val="20"/>
              </w:rPr>
              <w:t xml:space="preserve">            -</w:t>
            </w:r>
          </w:p>
        </w:tc>
      </w:tr>
      <w:tr w:rsidR="004F745F" w:rsidRPr="004F745F" w14:paraId="7F217736" w14:textId="77777777" w:rsidTr="00E077DC">
        <w:trPr>
          <w:cantSplit/>
        </w:trPr>
        <w:tc>
          <w:tcPr>
            <w:tcW w:w="0" w:type="auto"/>
            <w:shd w:val="clear" w:color="auto" w:fill="auto"/>
            <w:noWrap/>
            <w:tcMar>
              <w:left w:w="28" w:type="dxa"/>
              <w:right w:w="28" w:type="dxa"/>
            </w:tcMar>
            <w:hideMark/>
          </w:tcPr>
          <w:p w14:paraId="0193FDDB" w14:textId="77777777" w:rsidR="002949E2" w:rsidRPr="004F745F" w:rsidRDefault="002949E2" w:rsidP="009B3010">
            <w:pPr>
              <w:rPr>
                <w:sz w:val="20"/>
                <w:szCs w:val="20"/>
              </w:rPr>
            </w:pPr>
            <w:r w:rsidRPr="004F745F">
              <w:rPr>
                <w:sz w:val="20"/>
                <w:szCs w:val="20"/>
              </w:rPr>
              <w:t>412</w:t>
            </w:r>
          </w:p>
        </w:tc>
        <w:tc>
          <w:tcPr>
            <w:tcW w:w="0" w:type="auto"/>
            <w:shd w:val="clear" w:color="auto" w:fill="auto"/>
            <w:tcMar>
              <w:left w:w="28" w:type="dxa"/>
              <w:right w:w="28" w:type="dxa"/>
            </w:tcMar>
            <w:hideMark/>
          </w:tcPr>
          <w:p w14:paraId="257E5C0E" w14:textId="77777777" w:rsidR="002949E2" w:rsidRPr="004F745F" w:rsidRDefault="002949E2" w:rsidP="009B3010">
            <w:pPr>
              <w:rPr>
                <w:sz w:val="20"/>
                <w:szCs w:val="20"/>
              </w:rPr>
            </w:pPr>
            <w:r w:rsidRPr="004F745F">
              <w:rPr>
                <w:sz w:val="20"/>
                <w:szCs w:val="20"/>
              </w:rPr>
              <w:t>Nematerijalna imovina</w:t>
            </w:r>
          </w:p>
        </w:tc>
        <w:tc>
          <w:tcPr>
            <w:tcW w:w="0" w:type="auto"/>
            <w:shd w:val="clear" w:color="auto" w:fill="auto"/>
            <w:tcMar>
              <w:left w:w="28" w:type="dxa"/>
              <w:right w:w="28" w:type="dxa"/>
            </w:tcMar>
            <w:vAlign w:val="bottom"/>
            <w:hideMark/>
          </w:tcPr>
          <w:p w14:paraId="7B9E3FF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1095CB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F35755F"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0E4A883" w14:textId="1B51FE66" w:rsidR="002949E2" w:rsidRPr="004F745F" w:rsidRDefault="002949E2" w:rsidP="009B3010">
            <w:pPr>
              <w:jc w:val="right"/>
              <w:rPr>
                <w:sz w:val="20"/>
                <w:szCs w:val="20"/>
              </w:rPr>
            </w:pPr>
            <w:r w:rsidRPr="004F745F">
              <w:rPr>
                <w:sz w:val="20"/>
                <w:szCs w:val="20"/>
              </w:rPr>
              <w:t> </w:t>
            </w:r>
          </w:p>
        </w:tc>
      </w:tr>
      <w:tr w:rsidR="004F745F" w:rsidRPr="004F745F" w14:paraId="242FABB7" w14:textId="77777777" w:rsidTr="00E077DC">
        <w:trPr>
          <w:cantSplit/>
        </w:trPr>
        <w:tc>
          <w:tcPr>
            <w:tcW w:w="0" w:type="auto"/>
            <w:shd w:val="clear" w:color="auto" w:fill="auto"/>
            <w:noWrap/>
            <w:tcMar>
              <w:left w:w="28" w:type="dxa"/>
              <w:right w:w="28" w:type="dxa"/>
            </w:tcMar>
            <w:hideMark/>
          </w:tcPr>
          <w:p w14:paraId="63698823" w14:textId="77777777" w:rsidR="002949E2" w:rsidRPr="004F745F" w:rsidRDefault="002949E2" w:rsidP="009B3010">
            <w:pPr>
              <w:rPr>
                <w:sz w:val="20"/>
                <w:szCs w:val="20"/>
              </w:rPr>
            </w:pPr>
            <w:r w:rsidRPr="004F745F">
              <w:rPr>
                <w:sz w:val="20"/>
                <w:szCs w:val="20"/>
              </w:rPr>
              <w:t>4123</w:t>
            </w:r>
          </w:p>
        </w:tc>
        <w:tc>
          <w:tcPr>
            <w:tcW w:w="0" w:type="auto"/>
            <w:shd w:val="clear" w:color="auto" w:fill="auto"/>
            <w:tcMar>
              <w:left w:w="28" w:type="dxa"/>
              <w:right w:w="28" w:type="dxa"/>
            </w:tcMar>
            <w:hideMark/>
          </w:tcPr>
          <w:p w14:paraId="62988B91" w14:textId="77777777" w:rsidR="002949E2" w:rsidRPr="004F745F" w:rsidRDefault="002949E2" w:rsidP="009B3010">
            <w:pPr>
              <w:rPr>
                <w:sz w:val="20"/>
                <w:szCs w:val="20"/>
              </w:rPr>
            </w:pPr>
            <w:r w:rsidRPr="004F745F">
              <w:rPr>
                <w:sz w:val="20"/>
                <w:szCs w:val="20"/>
              </w:rPr>
              <w:t>Licence</w:t>
            </w:r>
          </w:p>
        </w:tc>
        <w:tc>
          <w:tcPr>
            <w:tcW w:w="0" w:type="auto"/>
            <w:shd w:val="clear" w:color="auto" w:fill="auto"/>
            <w:tcMar>
              <w:left w:w="28" w:type="dxa"/>
              <w:right w:w="28" w:type="dxa"/>
            </w:tcMar>
            <w:vAlign w:val="bottom"/>
            <w:hideMark/>
          </w:tcPr>
          <w:p w14:paraId="112F264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8DB204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972BC2E"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1AA0FDE" w14:textId="1AB10089" w:rsidR="002949E2" w:rsidRPr="004F745F" w:rsidRDefault="002949E2" w:rsidP="009B3010">
            <w:pPr>
              <w:jc w:val="right"/>
              <w:rPr>
                <w:sz w:val="20"/>
                <w:szCs w:val="20"/>
              </w:rPr>
            </w:pPr>
            <w:r w:rsidRPr="004F745F">
              <w:rPr>
                <w:sz w:val="20"/>
                <w:szCs w:val="20"/>
              </w:rPr>
              <w:t> </w:t>
            </w:r>
          </w:p>
        </w:tc>
      </w:tr>
      <w:tr w:rsidR="004F745F" w:rsidRPr="004F745F" w14:paraId="2ADBF659" w14:textId="77777777" w:rsidTr="00E077DC">
        <w:trPr>
          <w:cantSplit/>
        </w:trPr>
        <w:tc>
          <w:tcPr>
            <w:tcW w:w="0" w:type="auto"/>
            <w:shd w:val="clear" w:color="auto" w:fill="auto"/>
            <w:noWrap/>
            <w:tcMar>
              <w:left w:w="28" w:type="dxa"/>
              <w:right w:w="28" w:type="dxa"/>
            </w:tcMar>
            <w:hideMark/>
          </w:tcPr>
          <w:p w14:paraId="1F21B6A0" w14:textId="77777777" w:rsidR="002949E2" w:rsidRPr="004F745F" w:rsidRDefault="002949E2" w:rsidP="009B3010">
            <w:pPr>
              <w:rPr>
                <w:sz w:val="20"/>
                <w:szCs w:val="20"/>
              </w:rPr>
            </w:pPr>
            <w:r w:rsidRPr="004F745F">
              <w:rPr>
                <w:sz w:val="20"/>
                <w:szCs w:val="20"/>
              </w:rPr>
              <w:t>42</w:t>
            </w:r>
          </w:p>
        </w:tc>
        <w:tc>
          <w:tcPr>
            <w:tcW w:w="0" w:type="auto"/>
            <w:shd w:val="clear" w:color="auto" w:fill="auto"/>
            <w:tcMar>
              <w:left w:w="28" w:type="dxa"/>
              <w:right w:w="28" w:type="dxa"/>
            </w:tcMar>
            <w:hideMark/>
          </w:tcPr>
          <w:p w14:paraId="6B67CBE6" w14:textId="77777777" w:rsidR="002949E2" w:rsidRPr="004F745F" w:rsidRDefault="002949E2" w:rsidP="009B3010">
            <w:pPr>
              <w:rPr>
                <w:sz w:val="20"/>
                <w:szCs w:val="20"/>
              </w:rPr>
            </w:pPr>
            <w:r w:rsidRPr="004F745F">
              <w:rPr>
                <w:sz w:val="20"/>
                <w:szCs w:val="20"/>
              </w:rPr>
              <w:t>Rashodi za nabavu proizvedene dugotrajne imovine</w:t>
            </w:r>
          </w:p>
        </w:tc>
        <w:tc>
          <w:tcPr>
            <w:tcW w:w="0" w:type="auto"/>
            <w:shd w:val="clear" w:color="auto" w:fill="auto"/>
            <w:tcMar>
              <w:left w:w="28" w:type="dxa"/>
              <w:right w:w="28" w:type="dxa"/>
            </w:tcMar>
            <w:vAlign w:val="bottom"/>
            <w:hideMark/>
          </w:tcPr>
          <w:p w14:paraId="0806241B" w14:textId="77777777" w:rsidR="002949E2" w:rsidRPr="004F745F" w:rsidRDefault="002949E2" w:rsidP="009B3010">
            <w:pPr>
              <w:jc w:val="right"/>
              <w:rPr>
                <w:sz w:val="20"/>
                <w:szCs w:val="20"/>
              </w:rPr>
            </w:pPr>
            <w:r w:rsidRPr="004F745F">
              <w:rPr>
                <w:sz w:val="20"/>
                <w:szCs w:val="20"/>
              </w:rPr>
              <w:t>15.926</w:t>
            </w:r>
          </w:p>
        </w:tc>
        <w:tc>
          <w:tcPr>
            <w:tcW w:w="0" w:type="auto"/>
            <w:shd w:val="clear" w:color="auto" w:fill="auto"/>
            <w:tcMar>
              <w:left w:w="28" w:type="dxa"/>
              <w:right w:w="28" w:type="dxa"/>
            </w:tcMar>
            <w:vAlign w:val="bottom"/>
            <w:hideMark/>
          </w:tcPr>
          <w:p w14:paraId="6EA3C27F" w14:textId="77777777" w:rsidR="002949E2" w:rsidRPr="004F745F" w:rsidRDefault="002949E2" w:rsidP="009B3010">
            <w:pPr>
              <w:jc w:val="right"/>
              <w:rPr>
                <w:sz w:val="20"/>
                <w:szCs w:val="20"/>
              </w:rPr>
            </w:pPr>
            <w:r w:rsidRPr="004F745F">
              <w:rPr>
                <w:sz w:val="20"/>
                <w:szCs w:val="20"/>
              </w:rPr>
              <w:t>15.926</w:t>
            </w:r>
          </w:p>
        </w:tc>
        <w:tc>
          <w:tcPr>
            <w:tcW w:w="0" w:type="auto"/>
            <w:shd w:val="clear" w:color="auto" w:fill="auto"/>
            <w:tcMar>
              <w:left w:w="28" w:type="dxa"/>
              <w:right w:w="28" w:type="dxa"/>
            </w:tcMar>
            <w:vAlign w:val="bottom"/>
            <w:hideMark/>
          </w:tcPr>
          <w:p w14:paraId="1B69862A"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A4CAED5" w14:textId="0A282BEE" w:rsidR="002949E2" w:rsidRPr="004F745F" w:rsidRDefault="002949E2" w:rsidP="009B3010">
            <w:pPr>
              <w:jc w:val="right"/>
              <w:rPr>
                <w:sz w:val="20"/>
                <w:szCs w:val="20"/>
              </w:rPr>
            </w:pPr>
            <w:r w:rsidRPr="004F745F">
              <w:rPr>
                <w:sz w:val="20"/>
                <w:szCs w:val="20"/>
              </w:rPr>
              <w:t xml:space="preserve">            -</w:t>
            </w:r>
          </w:p>
        </w:tc>
      </w:tr>
      <w:tr w:rsidR="004F745F" w:rsidRPr="004F745F" w14:paraId="73DD8126" w14:textId="77777777" w:rsidTr="00E077DC">
        <w:trPr>
          <w:cantSplit/>
        </w:trPr>
        <w:tc>
          <w:tcPr>
            <w:tcW w:w="0" w:type="auto"/>
            <w:shd w:val="clear" w:color="auto" w:fill="auto"/>
            <w:noWrap/>
            <w:tcMar>
              <w:left w:w="28" w:type="dxa"/>
              <w:right w:w="28" w:type="dxa"/>
            </w:tcMar>
            <w:hideMark/>
          </w:tcPr>
          <w:p w14:paraId="6BEC40F2" w14:textId="77777777" w:rsidR="002949E2" w:rsidRPr="004F745F" w:rsidRDefault="002949E2" w:rsidP="009B3010">
            <w:pPr>
              <w:rPr>
                <w:sz w:val="20"/>
                <w:szCs w:val="20"/>
              </w:rPr>
            </w:pPr>
            <w:r w:rsidRPr="004F745F">
              <w:rPr>
                <w:sz w:val="20"/>
                <w:szCs w:val="20"/>
              </w:rPr>
              <w:t>422</w:t>
            </w:r>
          </w:p>
        </w:tc>
        <w:tc>
          <w:tcPr>
            <w:tcW w:w="0" w:type="auto"/>
            <w:shd w:val="clear" w:color="auto" w:fill="auto"/>
            <w:tcMar>
              <w:left w:w="28" w:type="dxa"/>
              <w:right w:w="28" w:type="dxa"/>
            </w:tcMar>
            <w:hideMark/>
          </w:tcPr>
          <w:p w14:paraId="61848683" w14:textId="77777777" w:rsidR="002949E2" w:rsidRPr="004F745F" w:rsidRDefault="002949E2" w:rsidP="009B3010">
            <w:pPr>
              <w:rPr>
                <w:sz w:val="20"/>
                <w:szCs w:val="20"/>
              </w:rPr>
            </w:pPr>
            <w:r w:rsidRPr="004F745F">
              <w:rPr>
                <w:sz w:val="20"/>
                <w:szCs w:val="20"/>
              </w:rPr>
              <w:t>Postrojenja i oprema</w:t>
            </w:r>
          </w:p>
        </w:tc>
        <w:tc>
          <w:tcPr>
            <w:tcW w:w="0" w:type="auto"/>
            <w:shd w:val="clear" w:color="auto" w:fill="auto"/>
            <w:tcMar>
              <w:left w:w="28" w:type="dxa"/>
              <w:right w:w="28" w:type="dxa"/>
            </w:tcMar>
            <w:vAlign w:val="bottom"/>
            <w:hideMark/>
          </w:tcPr>
          <w:p w14:paraId="3429408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D9C8AC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985B090"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8D37933" w14:textId="5E49C6D6" w:rsidR="002949E2" w:rsidRPr="004F745F" w:rsidRDefault="002949E2" w:rsidP="009B3010">
            <w:pPr>
              <w:jc w:val="right"/>
              <w:rPr>
                <w:sz w:val="20"/>
                <w:szCs w:val="20"/>
              </w:rPr>
            </w:pPr>
            <w:r w:rsidRPr="004F745F">
              <w:rPr>
                <w:sz w:val="20"/>
                <w:szCs w:val="20"/>
              </w:rPr>
              <w:t> </w:t>
            </w:r>
          </w:p>
        </w:tc>
      </w:tr>
      <w:tr w:rsidR="004F745F" w:rsidRPr="004F745F" w14:paraId="2CD24C98" w14:textId="77777777" w:rsidTr="00E077DC">
        <w:trPr>
          <w:cantSplit/>
        </w:trPr>
        <w:tc>
          <w:tcPr>
            <w:tcW w:w="0" w:type="auto"/>
            <w:shd w:val="clear" w:color="auto" w:fill="auto"/>
            <w:noWrap/>
            <w:tcMar>
              <w:left w:w="28" w:type="dxa"/>
              <w:right w:w="28" w:type="dxa"/>
            </w:tcMar>
            <w:hideMark/>
          </w:tcPr>
          <w:p w14:paraId="789EA3B5" w14:textId="77777777" w:rsidR="002949E2" w:rsidRPr="004F745F" w:rsidRDefault="002949E2" w:rsidP="009B3010">
            <w:pPr>
              <w:rPr>
                <w:sz w:val="20"/>
                <w:szCs w:val="20"/>
              </w:rPr>
            </w:pPr>
            <w:r w:rsidRPr="004F745F">
              <w:rPr>
                <w:sz w:val="20"/>
                <w:szCs w:val="20"/>
              </w:rPr>
              <w:t>4221</w:t>
            </w:r>
          </w:p>
        </w:tc>
        <w:tc>
          <w:tcPr>
            <w:tcW w:w="0" w:type="auto"/>
            <w:shd w:val="clear" w:color="auto" w:fill="auto"/>
            <w:tcMar>
              <w:left w:w="28" w:type="dxa"/>
              <w:right w:w="28" w:type="dxa"/>
            </w:tcMar>
            <w:hideMark/>
          </w:tcPr>
          <w:p w14:paraId="78FB517C" w14:textId="77777777" w:rsidR="002949E2" w:rsidRPr="004F745F" w:rsidRDefault="002949E2" w:rsidP="009B3010">
            <w:pPr>
              <w:rPr>
                <w:sz w:val="20"/>
                <w:szCs w:val="20"/>
              </w:rPr>
            </w:pPr>
            <w:r w:rsidRPr="004F745F">
              <w:rPr>
                <w:sz w:val="20"/>
                <w:szCs w:val="20"/>
              </w:rPr>
              <w:t>Uredska oprema i namještaj</w:t>
            </w:r>
          </w:p>
        </w:tc>
        <w:tc>
          <w:tcPr>
            <w:tcW w:w="0" w:type="auto"/>
            <w:shd w:val="clear" w:color="auto" w:fill="auto"/>
            <w:tcMar>
              <w:left w:w="28" w:type="dxa"/>
              <w:right w:w="28" w:type="dxa"/>
            </w:tcMar>
            <w:vAlign w:val="bottom"/>
            <w:hideMark/>
          </w:tcPr>
          <w:p w14:paraId="5C71F04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A1B420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2C12B3D"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7A48013" w14:textId="5DFB201A" w:rsidR="002949E2" w:rsidRPr="004F745F" w:rsidRDefault="002949E2" w:rsidP="009B3010">
            <w:pPr>
              <w:jc w:val="right"/>
              <w:rPr>
                <w:sz w:val="20"/>
                <w:szCs w:val="20"/>
              </w:rPr>
            </w:pPr>
            <w:r w:rsidRPr="004F745F">
              <w:rPr>
                <w:sz w:val="20"/>
                <w:szCs w:val="20"/>
              </w:rPr>
              <w:t> </w:t>
            </w:r>
          </w:p>
        </w:tc>
      </w:tr>
      <w:tr w:rsidR="004F745F" w:rsidRPr="004F745F" w14:paraId="744CAE3D" w14:textId="77777777" w:rsidTr="00E077DC">
        <w:trPr>
          <w:cantSplit/>
        </w:trPr>
        <w:tc>
          <w:tcPr>
            <w:tcW w:w="0" w:type="auto"/>
            <w:shd w:val="clear" w:color="auto" w:fill="auto"/>
            <w:noWrap/>
            <w:tcMar>
              <w:left w:w="28" w:type="dxa"/>
              <w:right w:w="28" w:type="dxa"/>
            </w:tcMar>
            <w:hideMark/>
          </w:tcPr>
          <w:p w14:paraId="64FB5E55"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1A5EBF45"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3FDC6C1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62CA1A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941521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9F70376" w14:textId="7F950B31" w:rsidR="002949E2" w:rsidRPr="004F745F" w:rsidRDefault="002949E2" w:rsidP="009B3010">
            <w:pPr>
              <w:jc w:val="right"/>
              <w:rPr>
                <w:sz w:val="20"/>
                <w:szCs w:val="20"/>
              </w:rPr>
            </w:pPr>
            <w:r w:rsidRPr="004F745F">
              <w:rPr>
                <w:sz w:val="20"/>
                <w:szCs w:val="20"/>
              </w:rPr>
              <w:t> </w:t>
            </w:r>
          </w:p>
        </w:tc>
      </w:tr>
      <w:tr w:rsidR="004F745F" w:rsidRPr="004F745F" w14:paraId="2D90C0C6" w14:textId="77777777" w:rsidTr="00E077DC">
        <w:trPr>
          <w:cantSplit/>
        </w:trPr>
        <w:tc>
          <w:tcPr>
            <w:tcW w:w="0" w:type="auto"/>
            <w:shd w:val="clear" w:color="auto" w:fill="auto"/>
            <w:noWrap/>
            <w:tcMar>
              <w:left w:w="28" w:type="dxa"/>
              <w:right w:w="28" w:type="dxa"/>
            </w:tcMar>
            <w:hideMark/>
          </w:tcPr>
          <w:p w14:paraId="7A4DD1C6" w14:textId="77777777" w:rsidR="002949E2" w:rsidRPr="004F745F" w:rsidRDefault="002949E2" w:rsidP="009B3010">
            <w:pPr>
              <w:rPr>
                <w:sz w:val="20"/>
                <w:szCs w:val="20"/>
              </w:rPr>
            </w:pPr>
            <w:r w:rsidRPr="004F745F">
              <w:rPr>
                <w:sz w:val="20"/>
                <w:szCs w:val="20"/>
              </w:rPr>
              <w:t>T 3030 03</w:t>
            </w:r>
          </w:p>
        </w:tc>
        <w:tc>
          <w:tcPr>
            <w:tcW w:w="0" w:type="auto"/>
            <w:shd w:val="clear" w:color="auto" w:fill="auto"/>
            <w:tcMar>
              <w:left w:w="28" w:type="dxa"/>
              <w:right w:w="28" w:type="dxa"/>
            </w:tcMar>
            <w:hideMark/>
          </w:tcPr>
          <w:p w14:paraId="1675897A" w14:textId="77777777" w:rsidR="002949E2" w:rsidRPr="004F745F" w:rsidRDefault="002949E2" w:rsidP="009B3010">
            <w:pPr>
              <w:rPr>
                <w:sz w:val="20"/>
                <w:szCs w:val="20"/>
              </w:rPr>
            </w:pPr>
            <w:r w:rsidRPr="004F745F">
              <w:rPr>
                <w:sz w:val="20"/>
                <w:szCs w:val="20"/>
              </w:rPr>
              <w:t>RASHODI PROJEKATA</w:t>
            </w:r>
          </w:p>
        </w:tc>
        <w:tc>
          <w:tcPr>
            <w:tcW w:w="0" w:type="auto"/>
            <w:shd w:val="clear" w:color="auto" w:fill="auto"/>
            <w:tcMar>
              <w:left w:w="28" w:type="dxa"/>
              <w:right w:w="28" w:type="dxa"/>
            </w:tcMar>
            <w:vAlign w:val="bottom"/>
            <w:hideMark/>
          </w:tcPr>
          <w:p w14:paraId="3627BA34" w14:textId="77777777" w:rsidR="002949E2" w:rsidRPr="004F745F" w:rsidRDefault="002949E2" w:rsidP="009B3010">
            <w:pPr>
              <w:jc w:val="right"/>
              <w:rPr>
                <w:sz w:val="20"/>
                <w:szCs w:val="20"/>
              </w:rPr>
            </w:pPr>
            <w:r w:rsidRPr="004F745F">
              <w:rPr>
                <w:sz w:val="20"/>
                <w:szCs w:val="20"/>
              </w:rPr>
              <w:t>40.878</w:t>
            </w:r>
          </w:p>
        </w:tc>
        <w:tc>
          <w:tcPr>
            <w:tcW w:w="0" w:type="auto"/>
            <w:shd w:val="clear" w:color="auto" w:fill="auto"/>
            <w:tcMar>
              <w:left w:w="28" w:type="dxa"/>
              <w:right w:w="28" w:type="dxa"/>
            </w:tcMar>
            <w:vAlign w:val="bottom"/>
            <w:hideMark/>
          </w:tcPr>
          <w:p w14:paraId="2D1F2F2A" w14:textId="77777777" w:rsidR="002949E2" w:rsidRPr="004F745F" w:rsidRDefault="002949E2" w:rsidP="009B3010">
            <w:pPr>
              <w:jc w:val="right"/>
              <w:rPr>
                <w:sz w:val="20"/>
                <w:szCs w:val="20"/>
              </w:rPr>
            </w:pPr>
            <w:r w:rsidRPr="004F745F">
              <w:rPr>
                <w:sz w:val="20"/>
                <w:szCs w:val="20"/>
              </w:rPr>
              <w:t>40.878</w:t>
            </w:r>
          </w:p>
        </w:tc>
        <w:tc>
          <w:tcPr>
            <w:tcW w:w="0" w:type="auto"/>
            <w:shd w:val="clear" w:color="auto" w:fill="auto"/>
            <w:tcMar>
              <w:left w:w="28" w:type="dxa"/>
              <w:right w:w="28" w:type="dxa"/>
            </w:tcMar>
            <w:vAlign w:val="bottom"/>
            <w:hideMark/>
          </w:tcPr>
          <w:p w14:paraId="206122AB" w14:textId="77777777" w:rsidR="002949E2" w:rsidRPr="004F745F" w:rsidRDefault="002949E2" w:rsidP="009B3010">
            <w:pPr>
              <w:jc w:val="right"/>
              <w:rPr>
                <w:sz w:val="20"/>
                <w:szCs w:val="20"/>
              </w:rPr>
            </w:pPr>
            <w:r w:rsidRPr="004F745F">
              <w:rPr>
                <w:sz w:val="20"/>
                <w:szCs w:val="20"/>
              </w:rPr>
              <w:t>20.665,89</w:t>
            </w:r>
          </w:p>
        </w:tc>
        <w:tc>
          <w:tcPr>
            <w:tcW w:w="0" w:type="auto"/>
            <w:shd w:val="clear" w:color="auto" w:fill="auto"/>
            <w:tcMar>
              <w:left w:w="28" w:type="dxa"/>
              <w:right w:w="28" w:type="dxa"/>
            </w:tcMar>
            <w:vAlign w:val="bottom"/>
            <w:hideMark/>
          </w:tcPr>
          <w:p w14:paraId="497BCDBE" w14:textId="62ED18EE" w:rsidR="002949E2" w:rsidRPr="004F745F" w:rsidRDefault="002949E2" w:rsidP="009B3010">
            <w:pPr>
              <w:jc w:val="right"/>
              <w:rPr>
                <w:sz w:val="20"/>
                <w:szCs w:val="20"/>
              </w:rPr>
            </w:pPr>
            <w:r w:rsidRPr="004F745F">
              <w:rPr>
                <w:sz w:val="20"/>
                <w:szCs w:val="20"/>
              </w:rPr>
              <w:t>50,56</w:t>
            </w:r>
          </w:p>
        </w:tc>
      </w:tr>
      <w:tr w:rsidR="004F745F" w:rsidRPr="004F745F" w14:paraId="4F3D9855" w14:textId="77777777" w:rsidTr="00E077DC">
        <w:trPr>
          <w:cantSplit/>
        </w:trPr>
        <w:tc>
          <w:tcPr>
            <w:tcW w:w="0" w:type="auto"/>
            <w:shd w:val="clear" w:color="auto" w:fill="auto"/>
            <w:noWrap/>
            <w:tcMar>
              <w:left w:w="28" w:type="dxa"/>
              <w:right w:w="28" w:type="dxa"/>
            </w:tcMar>
            <w:hideMark/>
          </w:tcPr>
          <w:p w14:paraId="2D348E94" w14:textId="77777777" w:rsidR="002949E2" w:rsidRPr="004F745F" w:rsidRDefault="002949E2" w:rsidP="009B3010">
            <w:pPr>
              <w:rPr>
                <w:sz w:val="20"/>
                <w:szCs w:val="20"/>
              </w:rPr>
            </w:pPr>
            <w:r w:rsidRPr="004F745F">
              <w:rPr>
                <w:sz w:val="20"/>
                <w:szCs w:val="20"/>
              </w:rPr>
              <w:t>54</w:t>
            </w:r>
          </w:p>
        </w:tc>
        <w:tc>
          <w:tcPr>
            <w:tcW w:w="0" w:type="auto"/>
            <w:shd w:val="clear" w:color="auto" w:fill="auto"/>
            <w:tcMar>
              <w:left w:w="28" w:type="dxa"/>
              <w:right w:w="28" w:type="dxa"/>
            </w:tcMar>
            <w:hideMark/>
          </w:tcPr>
          <w:p w14:paraId="544E80E8" w14:textId="77777777" w:rsidR="002949E2" w:rsidRPr="004F745F" w:rsidRDefault="002949E2" w:rsidP="009B3010">
            <w:pPr>
              <w:rPr>
                <w:sz w:val="20"/>
                <w:szCs w:val="20"/>
              </w:rPr>
            </w:pPr>
            <w:r w:rsidRPr="004F745F">
              <w:rPr>
                <w:sz w:val="20"/>
                <w:szCs w:val="20"/>
              </w:rPr>
              <w:t>POMOĆI - KORISNICI</w:t>
            </w:r>
          </w:p>
        </w:tc>
        <w:tc>
          <w:tcPr>
            <w:tcW w:w="0" w:type="auto"/>
            <w:shd w:val="clear" w:color="auto" w:fill="auto"/>
            <w:tcMar>
              <w:left w:w="28" w:type="dxa"/>
              <w:right w:w="28" w:type="dxa"/>
            </w:tcMar>
            <w:vAlign w:val="bottom"/>
            <w:hideMark/>
          </w:tcPr>
          <w:p w14:paraId="62B42683" w14:textId="77777777" w:rsidR="002949E2" w:rsidRPr="004F745F" w:rsidRDefault="002949E2" w:rsidP="009B3010">
            <w:pPr>
              <w:jc w:val="right"/>
              <w:rPr>
                <w:sz w:val="20"/>
                <w:szCs w:val="20"/>
              </w:rPr>
            </w:pPr>
            <w:r w:rsidRPr="004F745F">
              <w:rPr>
                <w:sz w:val="20"/>
                <w:szCs w:val="20"/>
              </w:rPr>
              <w:t>40.878</w:t>
            </w:r>
          </w:p>
        </w:tc>
        <w:tc>
          <w:tcPr>
            <w:tcW w:w="0" w:type="auto"/>
            <w:shd w:val="clear" w:color="auto" w:fill="auto"/>
            <w:tcMar>
              <w:left w:w="28" w:type="dxa"/>
              <w:right w:w="28" w:type="dxa"/>
            </w:tcMar>
            <w:vAlign w:val="bottom"/>
            <w:hideMark/>
          </w:tcPr>
          <w:p w14:paraId="34364E73" w14:textId="77777777" w:rsidR="002949E2" w:rsidRPr="004F745F" w:rsidRDefault="002949E2" w:rsidP="009B3010">
            <w:pPr>
              <w:jc w:val="right"/>
              <w:rPr>
                <w:sz w:val="20"/>
                <w:szCs w:val="20"/>
              </w:rPr>
            </w:pPr>
            <w:r w:rsidRPr="004F745F">
              <w:rPr>
                <w:sz w:val="20"/>
                <w:szCs w:val="20"/>
              </w:rPr>
              <w:t>40.878</w:t>
            </w:r>
          </w:p>
        </w:tc>
        <w:tc>
          <w:tcPr>
            <w:tcW w:w="0" w:type="auto"/>
            <w:shd w:val="clear" w:color="auto" w:fill="auto"/>
            <w:tcMar>
              <w:left w:w="28" w:type="dxa"/>
              <w:right w:w="28" w:type="dxa"/>
            </w:tcMar>
            <w:vAlign w:val="bottom"/>
            <w:hideMark/>
          </w:tcPr>
          <w:p w14:paraId="226C69F8" w14:textId="77777777" w:rsidR="002949E2" w:rsidRPr="004F745F" w:rsidRDefault="002949E2" w:rsidP="009B3010">
            <w:pPr>
              <w:jc w:val="right"/>
              <w:rPr>
                <w:sz w:val="20"/>
                <w:szCs w:val="20"/>
              </w:rPr>
            </w:pPr>
            <w:r w:rsidRPr="004F745F">
              <w:rPr>
                <w:sz w:val="20"/>
                <w:szCs w:val="20"/>
              </w:rPr>
              <w:t>20.665,89</w:t>
            </w:r>
          </w:p>
        </w:tc>
        <w:tc>
          <w:tcPr>
            <w:tcW w:w="0" w:type="auto"/>
            <w:shd w:val="clear" w:color="auto" w:fill="auto"/>
            <w:tcMar>
              <w:left w:w="28" w:type="dxa"/>
              <w:right w:w="28" w:type="dxa"/>
            </w:tcMar>
            <w:vAlign w:val="bottom"/>
            <w:hideMark/>
          </w:tcPr>
          <w:p w14:paraId="342A20EB" w14:textId="51522390" w:rsidR="002949E2" w:rsidRPr="004F745F" w:rsidRDefault="002949E2" w:rsidP="009B3010">
            <w:pPr>
              <w:jc w:val="right"/>
              <w:rPr>
                <w:sz w:val="20"/>
                <w:szCs w:val="20"/>
              </w:rPr>
            </w:pPr>
            <w:r w:rsidRPr="004F745F">
              <w:rPr>
                <w:sz w:val="20"/>
                <w:szCs w:val="20"/>
              </w:rPr>
              <w:t>50,56</w:t>
            </w:r>
          </w:p>
        </w:tc>
      </w:tr>
      <w:tr w:rsidR="004F745F" w:rsidRPr="004F745F" w14:paraId="5EA8C282" w14:textId="77777777" w:rsidTr="00E077DC">
        <w:trPr>
          <w:cantSplit/>
        </w:trPr>
        <w:tc>
          <w:tcPr>
            <w:tcW w:w="0" w:type="auto"/>
            <w:shd w:val="clear" w:color="auto" w:fill="auto"/>
            <w:noWrap/>
            <w:tcMar>
              <w:left w:w="28" w:type="dxa"/>
              <w:right w:w="28" w:type="dxa"/>
            </w:tcMar>
            <w:hideMark/>
          </w:tcPr>
          <w:p w14:paraId="5B123A92"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655DDE56"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5D276747" w14:textId="77777777" w:rsidR="002949E2" w:rsidRPr="004F745F" w:rsidRDefault="002949E2" w:rsidP="009B3010">
            <w:pPr>
              <w:jc w:val="right"/>
              <w:rPr>
                <w:sz w:val="20"/>
                <w:szCs w:val="20"/>
              </w:rPr>
            </w:pPr>
            <w:r w:rsidRPr="004F745F">
              <w:rPr>
                <w:sz w:val="20"/>
                <w:szCs w:val="20"/>
              </w:rPr>
              <w:t>40.413</w:t>
            </w:r>
          </w:p>
        </w:tc>
        <w:tc>
          <w:tcPr>
            <w:tcW w:w="0" w:type="auto"/>
            <w:shd w:val="clear" w:color="auto" w:fill="auto"/>
            <w:tcMar>
              <w:left w:w="28" w:type="dxa"/>
              <w:right w:w="28" w:type="dxa"/>
            </w:tcMar>
            <w:vAlign w:val="bottom"/>
            <w:hideMark/>
          </w:tcPr>
          <w:p w14:paraId="4BB1E70F" w14:textId="77777777" w:rsidR="002949E2" w:rsidRPr="004F745F" w:rsidRDefault="002949E2" w:rsidP="009B3010">
            <w:pPr>
              <w:jc w:val="right"/>
              <w:rPr>
                <w:sz w:val="20"/>
                <w:szCs w:val="20"/>
              </w:rPr>
            </w:pPr>
            <w:r w:rsidRPr="004F745F">
              <w:rPr>
                <w:sz w:val="20"/>
                <w:szCs w:val="20"/>
              </w:rPr>
              <w:t>40.413</w:t>
            </w:r>
          </w:p>
        </w:tc>
        <w:tc>
          <w:tcPr>
            <w:tcW w:w="0" w:type="auto"/>
            <w:shd w:val="clear" w:color="auto" w:fill="auto"/>
            <w:tcMar>
              <w:left w:w="28" w:type="dxa"/>
              <w:right w:w="28" w:type="dxa"/>
            </w:tcMar>
            <w:vAlign w:val="bottom"/>
            <w:hideMark/>
          </w:tcPr>
          <w:p w14:paraId="02FA033E" w14:textId="77777777" w:rsidR="002949E2" w:rsidRPr="004F745F" w:rsidRDefault="002949E2" w:rsidP="009B3010">
            <w:pPr>
              <w:jc w:val="right"/>
              <w:rPr>
                <w:sz w:val="20"/>
                <w:szCs w:val="20"/>
              </w:rPr>
            </w:pPr>
            <w:r w:rsidRPr="004F745F">
              <w:rPr>
                <w:sz w:val="20"/>
                <w:szCs w:val="20"/>
              </w:rPr>
              <w:t>20.665,89</w:t>
            </w:r>
          </w:p>
        </w:tc>
        <w:tc>
          <w:tcPr>
            <w:tcW w:w="0" w:type="auto"/>
            <w:shd w:val="clear" w:color="auto" w:fill="auto"/>
            <w:tcMar>
              <w:left w:w="28" w:type="dxa"/>
              <w:right w:w="28" w:type="dxa"/>
            </w:tcMar>
            <w:vAlign w:val="bottom"/>
            <w:hideMark/>
          </w:tcPr>
          <w:p w14:paraId="4C5B1E5D" w14:textId="2D56F9AD" w:rsidR="002949E2" w:rsidRPr="004F745F" w:rsidRDefault="002949E2" w:rsidP="009B3010">
            <w:pPr>
              <w:jc w:val="right"/>
              <w:rPr>
                <w:sz w:val="20"/>
                <w:szCs w:val="20"/>
              </w:rPr>
            </w:pPr>
            <w:r w:rsidRPr="004F745F">
              <w:rPr>
                <w:sz w:val="20"/>
                <w:szCs w:val="20"/>
              </w:rPr>
              <w:t>51,14</w:t>
            </w:r>
          </w:p>
        </w:tc>
      </w:tr>
      <w:tr w:rsidR="004F745F" w:rsidRPr="004F745F" w14:paraId="3ECFA3DD" w14:textId="77777777" w:rsidTr="00E077DC">
        <w:trPr>
          <w:cantSplit/>
        </w:trPr>
        <w:tc>
          <w:tcPr>
            <w:tcW w:w="0" w:type="auto"/>
            <w:shd w:val="clear" w:color="auto" w:fill="auto"/>
            <w:noWrap/>
            <w:tcMar>
              <w:left w:w="28" w:type="dxa"/>
              <w:right w:w="28" w:type="dxa"/>
            </w:tcMar>
            <w:hideMark/>
          </w:tcPr>
          <w:p w14:paraId="6B12463E" w14:textId="77777777" w:rsidR="002949E2" w:rsidRPr="004F745F" w:rsidRDefault="002949E2" w:rsidP="009B3010">
            <w:pPr>
              <w:rPr>
                <w:sz w:val="20"/>
                <w:szCs w:val="20"/>
              </w:rPr>
            </w:pPr>
            <w:r w:rsidRPr="004F745F">
              <w:rPr>
                <w:sz w:val="20"/>
                <w:szCs w:val="20"/>
              </w:rPr>
              <w:t>31</w:t>
            </w:r>
          </w:p>
        </w:tc>
        <w:tc>
          <w:tcPr>
            <w:tcW w:w="0" w:type="auto"/>
            <w:shd w:val="clear" w:color="auto" w:fill="auto"/>
            <w:tcMar>
              <w:left w:w="28" w:type="dxa"/>
              <w:right w:w="28" w:type="dxa"/>
            </w:tcMar>
            <w:hideMark/>
          </w:tcPr>
          <w:p w14:paraId="371D9942" w14:textId="77777777" w:rsidR="002949E2" w:rsidRPr="004F745F" w:rsidRDefault="002949E2" w:rsidP="009B3010">
            <w:pPr>
              <w:rPr>
                <w:sz w:val="20"/>
                <w:szCs w:val="20"/>
              </w:rPr>
            </w:pPr>
            <w:r w:rsidRPr="004F745F">
              <w:rPr>
                <w:sz w:val="20"/>
                <w:szCs w:val="20"/>
              </w:rPr>
              <w:t>Rashodi za zaposlene</w:t>
            </w:r>
          </w:p>
        </w:tc>
        <w:tc>
          <w:tcPr>
            <w:tcW w:w="0" w:type="auto"/>
            <w:shd w:val="clear" w:color="auto" w:fill="auto"/>
            <w:tcMar>
              <w:left w:w="28" w:type="dxa"/>
              <w:right w:w="28" w:type="dxa"/>
            </w:tcMar>
            <w:vAlign w:val="bottom"/>
            <w:hideMark/>
          </w:tcPr>
          <w:p w14:paraId="058D3FA3" w14:textId="77777777" w:rsidR="002949E2" w:rsidRPr="004F745F" w:rsidRDefault="002949E2" w:rsidP="009B3010">
            <w:pPr>
              <w:jc w:val="right"/>
              <w:rPr>
                <w:sz w:val="20"/>
                <w:szCs w:val="20"/>
              </w:rPr>
            </w:pPr>
            <w:r w:rsidRPr="004F745F">
              <w:rPr>
                <w:sz w:val="20"/>
                <w:szCs w:val="20"/>
              </w:rPr>
              <w:t>25.880</w:t>
            </w:r>
          </w:p>
        </w:tc>
        <w:tc>
          <w:tcPr>
            <w:tcW w:w="0" w:type="auto"/>
            <w:shd w:val="clear" w:color="auto" w:fill="auto"/>
            <w:tcMar>
              <w:left w:w="28" w:type="dxa"/>
              <w:right w:w="28" w:type="dxa"/>
            </w:tcMar>
            <w:vAlign w:val="bottom"/>
            <w:hideMark/>
          </w:tcPr>
          <w:p w14:paraId="16CF0EB5" w14:textId="77777777" w:rsidR="002949E2" w:rsidRPr="004F745F" w:rsidRDefault="002949E2" w:rsidP="009B3010">
            <w:pPr>
              <w:jc w:val="right"/>
              <w:rPr>
                <w:sz w:val="20"/>
                <w:szCs w:val="20"/>
              </w:rPr>
            </w:pPr>
            <w:r w:rsidRPr="004F745F">
              <w:rPr>
                <w:sz w:val="20"/>
                <w:szCs w:val="20"/>
              </w:rPr>
              <w:t>25.880</w:t>
            </w:r>
          </w:p>
        </w:tc>
        <w:tc>
          <w:tcPr>
            <w:tcW w:w="0" w:type="auto"/>
            <w:shd w:val="clear" w:color="auto" w:fill="auto"/>
            <w:tcMar>
              <w:left w:w="28" w:type="dxa"/>
              <w:right w:w="28" w:type="dxa"/>
            </w:tcMar>
            <w:vAlign w:val="bottom"/>
            <w:hideMark/>
          </w:tcPr>
          <w:p w14:paraId="2073FBF7" w14:textId="77777777" w:rsidR="002949E2" w:rsidRPr="004F745F" w:rsidRDefault="002949E2" w:rsidP="009B3010">
            <w:pPr>
              <w:jc w:val="right"/>
              <w:rPr>
                <w:sz w:val="20"/>
                <w:szCs w:val="20"/>
              </w:rPr>
            </w:pPr>
            <w:r w:rsidRPr="004F745F">
              <w:rPr>
                <w:sz w:val="20"/>
                <w:szCs w:val="20"/>
              </w:rPr>
              <w:t>11.135,84</w:t>
            </w:r>
          </w:p>
        </w:tc>
        <w:tc>
          <w:tcPr>
            <w:tcW w:w="0" w:type="auto"/>
            <w:shd w:val="clear" w:color="auto" w:fill="auto"/>
            <w:tcMar>
              <w:left w:w="28" w:type="dxa"/>
              <w:right w:w="28" w:type="dxa"/>
            </w:tcMar>
            <w:vAlign w:val="bottom"/>
            <w:hideMark/>
          </w:tcPr>
          <w:p w14:paraId="1C95EDC7" w14:textId="4FDF3F30" w:rsidR="002949E2" w:rsidRPr="004F745F" w:rsidRDefault="002949E2" w:rsidP="009B3010">
            <w:pPr>
              <w:jc w:val="right"/>
              <w:rPr>
                <w:sz w:val="20"/>
                <w:szCs w:val="20"/>
              </w:rPr>
            </w:pPr>
            <w:r w:rsidRPr="004F745F">
              <w:rPr>
                <w:sz w:val="20"/>
                <w:szCs w:val="20"/>
              </w:rPr>
              <w:t>43,03</w:t>
            </w:r>
          </w:p>
        </w:tc>
      </w:tr>
      <w:tr w:rsidR="004F745F" w:rsidRPr="004F745F" w14:paraId="22BDE093" w14:textId="77777777" w:rsidTr="00E077DC">
        <w:trPr>
          <w:cantSplit/>
        </w:trPr>
        <w:tc>
          <w:tcPr>
            <w:tcW w:w="0" w:type="auto"/>
            <w:shd w:val="clear" w:color="auto" w:fill="auto"/>
            <w:noWrap/>
            <w:tcMar>
              <w:left w:w="28" w:type="dxa"/>
              <w:right w:w="28" w:type="dxa"/>
            </w:tcMar>
            <w:hideMark/>
          </w:tcPr>
          <w:p w14:paraId="07BEC71E" w14:textId="77777777" w:rsidR="002949E2" w:rsidRPr="004F745F" w:rsidRDefault="002949E2" w:rsidP="009B3010">
            <w:pPr>
              <w:rPr>
                <w:sz w:val="20"/>
                <w:szCs w:val="20"/>
              </w:rPr>
            </w:pPr>
            <w:r w:rsidRPr="004F745F">
              <w:rPr>
                <w:sz w:val="20"/>
                <w:szCs w:val="20"/>
              </w:rPr>
              <w:t>311</w:t>
            </w:r>
          </w:p>
        </w:tc>
        <w:tc>
          <w:tcPr>
            <w:tcW w:w="0" w:type="auto"/>
            <w:shd w:val="clear" w:color="auto" w:fill="auto"/>
            <w:tcMar>
              <w:left w:w="28" w:type="dxa"/>
              <w:right w:w="28" w:type="dxa"/>
            </w:tcMar>
            <w:hideMark/>
          </w:tcPr>
          <w:p w14:paraId="3CE98B3D" w14:textId="77777777" w:rsidR="002949E2" w:rsidRPr="004F745F" w:rsidRDefault="002949E2" w:rsidP="009B3010">
            <w:pPr>
              <w:rPr>
                <w:sz w:val="20"/>
                <w:szCs w:val="20"/>
              </w:rPr>
            </w:pPr>
            <w:r w:rsidRPr="004F745F">
              <w:rPr>
                <w:sz w:val="20"/>
                <w:szCs w:val="20"/>
              </w:rPr>
              <w:t>Plaće (Bruto)</w:t>
            </w:r>
          </w:p>
        </w:tc>
        <w:tc>
          <w:tcPr>
            <w:tcW w:w="0" w:type="auto"/>
            <w:shd w:val="clear" w:color="auto" w:fill="auto"/>
            <w:tcMar>
              <w:left w:w="28" w:type="dxa"/>
              <w:right w:w="28" w:type="dxa"/>
            </w:tcMar>
            <w:vAlign w:val="bottom"/>
            <w:hideMark/>
          </w:tcPr>
          <w:p w14:paraId="668F659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63A630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8F5A3FD" w14:textId="77777777" w:rsidR="002949E2" w:rsidRPr="004F745F" w:rsidRDefault="002949E2" w:rsidP="009B3010">
            <w:pPr>
              <w:jc w:val="right"/>
              <w:rPr>
                <w:sz w:val="20"/>
                <w:szCs w:val="20"/>
              </w:rPr>
            </w:pPr>
            <w:r w:rsidRPr="004F745F">
              <w:rPr>
                <w:sz w:val="20"/>
                <w:szCs w:val="20"/>
              </w:rPr>
              <w:t>9.558,66</w:t>
            </w:r>
          </w:p>
        </w:tc>
        <w:tc>
          <w:tcPr>
            <w:tcW w:w="0" w:type="auto"/>
            <w:shd w:val="clear" w:color="auto" w:fill="auto"/>
            <w:tcMar>
              <w:left w:w="28" w:type="dxa"/>
              <w:right w:w="28" w:type="dxa"/>
            </w:tcMar>
            <w:vAlign w:val="bottom"/>
            <w:hideMark/>
          </w:tcPr>
          <w:p w14:paraId="72A0ED56" w14:textId="72B33823" w:rsidR="002949E2" w:rsidRPr="004F745F" w:rsidRDefault="002949E2" w:rsidP="009B3010">
            <w:pPr>
              <w:jc w:val="right"/>
              <w:rPr>
                <w:sz w:val="20"/>
                <w:szCs w:val="20"/>
              </w:rPr>
            </w:pPr>
            <w:r w:rsidRPr="004F745F">
              <w:rPr>
                <w:sz w:val="20"/>
                <w:szCs w:val="20"/>
              </w:rPr>
              <w:t> </w:t>
            </w:r>
          </w:p>
        </w:tc>
      </w:tr>
      <w:tr w:rsidR="004F745F" w:rsidRPr="004F745F" w14:paraId="0A3A7841" w14:textId="77777777" w:rsidTr="00E077DC">
        <w:trPr>
          <w:cantSplit/>
        </w:trPr>
        <w:tc>
          <w:tcPr>
            <w:tcW w:w="0" w:type="auto"/>
            <w:shd w:val="clear" w:color="auto" w:fill="auto"/>
            <w:noWrap/>
            <w:tcMar>
              <w:left w:w="28" w:type="dxa"/>
              <w:right w:w="28" w:type="dxa"/>
            </w:tcMar>
            <w:hideMark/>
          </w:tcPr>
          <w:p w14:paraId="351EECED" w14:textId="77777777" w:rsidR="002949E2" w:rsidRPr="004F745F" w:rsidRDefault="002949E2" w:rsidP="009B3010">
            <w:pPr>
              <w:rPr>
                <w:sz w:val="20"/>
                <w:szCs w:val="20"/>
              </w:rPr>
            </w:pPr>
            <w:r w:rsidRPr="004F745F">
              <w:rPr>
                <w:sz w:val="20"/>
                <w:szCs w:val="20"/>
              </w:rPr>
              <w:t>3111</w:t>
            </w:r>
          </w:p>
        </w:tc>
        <w:tc>
          <w:tcPr>
            <w:tcW w:w="0" w:type="auto"/>
            <w:shd w:val="clear" w:color="auto" w:fill="auto"/>
            <w:tcMar>
              <w:left w:w="28" w:type="dxa"/>
              <w:right w:w="28" w:type="dxa"/>
            </w:tcMar>
            <w:hideMark/>
          </w:tcPr>
          <w:p w14:paraId="7E741849" w14:textId="77777777" w:rsidR="002949E2" w:rsidRPr="004F745F" w:rsidRDefault="002949E2" w:rsidP="009B3010">
            <w:pPr>
              <w:rPr>
                <w:sz w:val="20"/>
                <w:szCs w:val="20"/>
              </w:rPr>
            </w:pPr>
            <w:r w:rsidRPr="004F745F">
              <w:rPr>
                <w:sz w:val="20"/>
                <w:szCs w:val="20"/>
              </w:rPr>
              <w:t>Plaće za redovan rad</w:t>
            </w:r>
          </w:p>
        </w:tc>
        <w:tc>
          <w:tcPr>
            <w:tcW w:w="0" w:type="auto"/>
            <w:shd w:val="clear" w:color="auto" w:fill="auto"/>
            <w:tcMar>
              <w:left w:w="28" w:type="dxa"/>
              <w:right w:w="28" w:type="dxa"/>
            </w:tcMar>
            <w:vAlign w:val="bottom"/>
            <w:hideMark/>
          </w:tcPr>
          <w:p w14:paraId="46D4A0B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62600B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AF658D3" w14:textId="77777777" w:rsidR="002949E2" w:rsidRPr="004F745F" w:rsidRDefault="002949E2" w:rsidP="009B3010">
            <w:pPr>
              <w:jc w:val="right"/>
              <w:rPr>
                <w:sz w:val="20"/>
                <w:szCs w:val="20"/>
              </w:rPr>
            </w:pPr>
            <w:r w:rsidRPr="004F745F">
              <w:rPr>
                <w:sz w:val="20"/>
                <w:szCs w:val="20"/>
              </w:rPr>
              <w:t>9.558,66</w:t>
            </w:r>
          </w:p>
        </w:tc>
        <w:tc>
          <w:tcPr>
            <w:tcW w:w="0" w:type="auto"/>
            <w:shd w:val="clear" w:color="auto" w:fill="auto"/>
            <w:tcMar>
              <w:left w:w="28" w:type="dxa"/>
              <w:right w:w="28" w:type="dxa"/>
            </w:tcMar>
            <w:vAlign w:val="bottom"/>
            <w:hideMark/>
          </w:tcPr>
          <w:p w14:paraId="37BA8985" w14:textId="4A4AA731" w:rsidR="002949E2" w:rsidRPr="004F745F" w:rsidRDefault="002949E2" w:rsidP="009B3010">
            <w:pPr>
              <w:jc w:val="right"/>
              <w:rPr>
                <w:sz w:val="20"/>
                <w:szCs w:val="20"/>
              </w:rPr>
            </w:pPr>
            <w:r w:rsidRPr="004F745F">
              <w:rPr>
                <w:sz w:val="20"/>
                <w:szCs w:val="20"/>
              </w:rPr>
              <w:t> </w:t>
            </w:r>
          </w:p>
        </w:tc>
      </w:tr>
      <w:tr w:rsidR="004F745F" w:rsidRPr="004F745F" w14:paraId="53AD78BC" w14:textId="77777777" w:rsidTr="00E077DC">
        <w:trPr>
          <w:cantSplit/>
        </w:trPr>
        <w:tc>
          <w:tcPr>
            <w:tcW w:w="0" w:type="auto"/>
            <w:shd w:val="clear" w:color="auto" w:fill="auto"/>
            <w:noWrap/>
            <w:tcMar>
              <w:left w:w="28" w:type="dxa"/>
              <w:right w:w="28" w:type="dxa"/>
            </w:tcMar>
            <w:hideMark/>
          </w:tcPr>
          <w:p w14:paraId="021E81CA" w14:textId="77777777" w:rsidR="002949E2" w:rsidRPr="004F745F" w:rsidRDefault="002949E2" w:rsidP="009B3010">
            <w:pPr>
              <w:rPr>
                <w:sz w:val="20"/>
                <w:szCs w:val="20"/>
              </w:rPr>
            </w:pPr>
            <w:r w:rsidRPr="004F745F">
              <w:rPr>
                <w:sz w:val="20"/>
                <w:szCs w:val="20"/>
              </w:rPr>
              <w:t>313</w:t>
            </w:r>
          </w:p>
        </w:tc>
        <w:tc>
          <w:tcPr>
            <w:tcW w:w="0" w:type="auto"/>
            <w:shd w:val="clear" w:color="auto" w:fill="auto"/>
            <w:tcMar>
              <w:left w:w="28" w:type="dxa"/>
              <w:right w:w="28" w:type="dxa"/>
            </w:tcMar>
            <w:hideMark/>
          </w:tcPr>
          <w:p w14:paraId="6765D4CF" w14:textId="77777777" w:rsidR="002949E2" w:rsidRPr="004F745F" w:rsidRDefault="002949E2" w:rsidP="009B3010">
            <w:pPr>
              <w:rPr>
                <w:sz w:val="20"/>
                <w:szCs w:val="20"/>
              </w:rPr>
            </w:pPr>
            <w:r w:rsidRPr="004F745F">
              <w:rPr>
                <w:sz w:val="20"/>
                <w:szCs w:val="20"/>
              </w:rPr>
              <w:t>Doprinosi na plaće</w:t>
            </w:r>
          </w:p>
        </w:tc>
        <w:tc>
          <w:tcPr>
            <w:tcW w:w="0" w:type="auto"/>
            <w:shd w:val="clear" w:color="auto" w:fill="auto"/>
            <w:tcMar>
              <w:left w:w="28" w:type="dxa"/>
              <w:right w:w="28" w:type="dxa"/>
            </w:tcMar>
            <w:vAlign w:val="bottom"/>
            <w:hideMark/>
          </w:tcPr>
          <w:p w14:paraId="48A1FAC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91E8C4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3F8F794" w14:textId="77777777" w:rsidR="002949E2" w:rsidRPr="004F745F" w:rsidRDefault="002949E2" w:rsidP="009B3010">
            <w:pPr>
              <w:jc w:val="right"/>
              <w:rPr>
                <w:sz w:val="20"/>
                <w:szCs w:val="20"/>
              </w:rPr>
            </w:pPr>
            <w:r w:rsidRPr="004F745F">
              <w:rPr>
                <w:sz w:val="20"/>
                <w:szCs w:val="20"/>
              </w:rPr>
              <w:t>1.577,18</w:t>
            </w:r>
          </w:p>
        </w:tc>
        <w:tc>
          <w:tcPr>
            <w:tcW w:w="0" w:type="auto"/>
            <w:shd w:val="clear" w:color="auto" w:fill="auto"/>
            <w:tcMar>
              <w:left w:w="28" w:type="dxa"/>
              <w:right w:w="28" w:type="dxa"/>
            </w:tcMar>
            <w:vAlign w:val="bottom"/>
            <w:hideMark/>
          </w:tcPr>
          <w:p w14:paraId="313EDCE8" w14:textId="7A927DCB" w:rsidR="002949E2" w:rsidRPr="004F745F" w:rsidRDefault="002949E2" w:rsidP="009B3010">
            <w:pPr>
              <w:jc w:val="right"/>
              <w:rPr>
                <w:sz w:val="20"/>
                <w:szCs w:val="20"/>
              </w:rPr>
            </w:pPr>
            <w:r w:rsidRPr="004F745F">
              <w:rPr>
                <w:sz w:val="20"/>
                <w:szCs w:val="20"/>
              </w:rPr>
              <w:t> </w:t>
            </w:r>
          </w:p>
        </w:tc>
      </w:tr>
      <w:tr w:rsidR="004F745F" w:rsidRPr="004F745F" w14:paraId="08DC5C9C" w14:textId="77777777" w:rsidTr="00E077DC">
        <w:trPr>
          <w:cantSplit/>
        </w:trPr>
        <w:tc>
          <w:tcPr>
            <w:tcW w:w="0" w:type="auto"/>
            <w:shd w:val="clear" w:color="auto" w:fill="auto"/>
            <w:noWrap/>
            <w:tcMar>
              <w:left w:w="28" w:type="dxa"/>
              <w:right w:w="28" w:type="dxa"/>
            </w:tcMar>
            <w:hideMark/>
          </w:tcPr>
          <w:p w14:paraId="605FEB94" w14:textId="77777777" w:rsidR="002949E2" w:rsidRPr="004F745F" w:rsidRDefault="002949E2" w:rsidP="009B3010">
            <w:pPr>
              <w:rPr>
                <w:sz w:val="20"/>
                <w:szCs w:val="20"/>
              </w:rPr>
            </w:pPr>
            <w:r w:rsidRPr="004F745F">
              <w:rPr>
                <w:sz w:val="20"/>
                <w:szCs w:val="20"/>
              </w:rPr>
              <w:t>3132</w:t>
            </w:r>
          </w:p>
        </w:tc>
        <w:tc>
          <w:tcPr>
            <w:tcW w:w="0" w:type="auto"/>
            <w:shd w:val="clear" w:color="auto" w:fill="auto"/>
            <w:tcMar>
              <w:left w:w="28" w:type="dxa"/>
              <w:right w:w="28" w:type="dxa"/>
            </w:tcMar>
            <w:hideMark/>
          </w:tcPr>
          <w:p w14:paraId="5ADD772A" w14:textId="77777777" w:rsidR="002949E2" w:rsidRPr="004F745F" w:rsidRDefault="002949E2" w:rsidP="009B3010">
            <w:pPr>
              <w:rPr>
                <w:sz w:val="20"/>
                <w:szCs w:val="20"/>
              </w:rPr>
            </w:pPr>
            <w:r w:rsidRPr="004F745F">
              <w:rPr>
                <w:sz w:val="20"/>
                <w:szCs w:val="20"/>
              </w:rPr>
              <w:t>Doprinosi za obvezno zdravstveno osiguranje</w:t>
            </w:r>
          </w:p>
        </w:tc>
        <w:tc>
          <w:tcPr>
            <w:tcW w:w="0" w:type="auto"/>
            <w:shd w:val="clear" w:color="auto" w:fill="auto"/>
            <w:tcMar>
              <w:left w:w="28" w:type="dxa"/>
              <w:right w:w="28" w:type="dxa"/>
            </w:tcMar>
            <w:vAlign w:val="bottom"/>
            <w:hideMark/>
          </w:tcPr>
          <w:p w14:paraId="7D315D6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9D8F56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34B9197" w14:textId="77777777" w:rsidR="002949E2" w:rsidRPr="004F745F" w:rsidRDefault="002949E2" w:rsidP="009B3010">
            <w:pPr>
              <w:jc w:val="right"/>
              <w:rPr>
                <w:sz w:val="20"/>
                <w:szCs w:val="20"/>
              </w:rPr>
            </w:pPr>
            <w:r w:rsidRPr="004F745F">
              <w:rPr>
                <w:sz w:val="20"/>
                <w:szCs w:val="20"/>
              </w:rPr>
              <w:t>1.577,18</w:t>
            </w:r>
          </w:p>
        </w:tc>
        <w:tc>
          <w:tcPr>
            <w:tcW w:w="0" w:type="auto"/>
            <w:shd w:val="clear" w:color="auto" w:fill="auto"/>
            <w:tcMar>
              <w:left w:w="28" w:type="dxa"/>
              <w:right w:w="28" w:type="dxa"/>
            </w:tcMar>
            <w:vAlign w:val="bottom"/>
            <w:hideMark/>
          </w:tcPr>
          <w:p w14:paraId="451D1C88" w14:textId="0EBF4723" w:rsidR="002949E2" w:rsidRPr="004F745F" w:rsidRDefault="002949E2" w:rsidP="009B3010">
            <w:pPr>
              <w:jc w:val="right"/>
              <w:rPr>
                <w:sz w:val="20"/>
                <w:szCs w:val="20"/>
              </w:rPr>
            </w:pPr>
            <w:r w:rsidRPr="004F745F">
              <w:rPr>
                <w:sz w:val="20"/>
                <w:szCs w:val="20"/>
              </w:rPr>
              <w:t> </w:t>
            </w:r>
          </w:p>
        </w:tc>
      </w:tr>
      <w:tr w:rsidR="004F745F" w:rsidRPr="004F745F" w14:paraId="7D70B3F4" w14:textId="77777777" w:rsidTr="00E077DC">
        <w:trPr>
          <w:cantSplit/>
        </w:trPr>
        <w:tc>
          <w:tcPr>
            <w:tcW w:w="0" w:type="auto"/>
            <w:shd w:val="clear" w:color="auto" w:fill="auto"/>
            <w:noWrap/>
            <w:tcMar>
              <w:left w:w="28" w:type="dxa"/>
              <w:right w:w="28" w:type="dxa"/>
            </w:tcMar>
            <w:hideMark/>
          </w:tcPr>
          <w:p w14:paraId="1B0D63DE"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6BBCFB09"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4BF77BBC" w14:textId="77777777" w:rsidR="002949E2" w:rsidRPr="004F745F" w:rsidRDefault="002949E2" w:rsidP="009B3010">
            <w:pPr>
              <w:jc w:val="right"/>
              <w:rPr>
                <w:sz w:val="20"/>
                <w:szCs w:val="20"/>
              </w:rPr>
            </w:pPr>
            <w:r w:rsidRPr="004F745F">
              <w:rPr>
                <w:sz w:val="20"/>
                <w:szCs w:val="20"/>
              </w:rPr>
              <w:t>14.533</w:t>
            </w:r>
          </w:p>
        </w:tc>
        <w:tc>
          <w:tcPr>
            <w:tcW w:w="0" w:type="auto"/>
            <w:shd w:val="clear" w:color="auto" w:fill="auto"/>
            <w:tcMar>
              <w:left w:w="28" w:type="dxa"/>
              <w:right w:w="28" w:type="dxa"/>
            </w:tcMar>
            <w:vAlign w:val="bottom"/>
            <w:hideMark/>
          </w:tcPr>
          <w:p w14:paraId="7052B1B0" w14:textId="77777777" w:rsidR="002949E2" w:rsidRPr="004F745F" w:rsidRDefault="002949E2" w:rsidP="009B3010">
            <w:pPr>
              <w:jc w:val="right"/>
              <w:rPr>
                <w:sz w:val="20"/>
                <w:szCs w:val="20"/>
              </w:rPr>
            </w:pPr>
            <w:r w:rsidRPr="004F745F">
              <w:rPr>
                <w:sz w:val="20"/>
                <w:szCs w:val="20"/>
              </w:rPr>
              <w:t>14.533</w:t>
            </w:r>
          </w:p>
        </w:tc>
        <w:tc>
          <w:tcPr>
            <w:tcW w:w="0" w:type="auto"/>
            <w:shd w:val="clear" w:color="auto" w:fill="auto"/>
            <w:tcMar>
              <w:left w:w="28" w:type="dxa"/>
              <w:right w:w="28" w:type="dxa"/>
            </w:tcMar>
            <w:vAlign w:val="bottom"/>
            <w:hideMark/>
          </w:tcPr>
          <w:p w14:paraId="2F779756" w14:textId="77777777" w:rsidR="002949E2" w:rsidRPr="004F745F" w:rsidRDefault="002949E2" w:rsidP="009B3010">
            <w:pPr>
              <w:jc w:val="right"/>
              <w:rPr>
                <w:sz w:val="20"/>
                <w:szCs w:val="20"/>
              </w:rPr>
            </w:pPr>
            <w:r w:rsidRPr="004F745F">
              <w:rPr>
                <w:sz w:val="20"/>
                <w:szCs w:val="20"/>
              </w:rPr>
              <w:t>9.530,05</w:t>
            </w:r>
          </w:p>
        </w:tc>
        <w:tc>
          <w:tcPr>
            <w:tcW w:w="0" w:type="auto"/>
            <w:shd w:val="clear" w:color="auto" w:fill="auto"/>
            <w:tcMar>
              <w:left w:w="28" w:type="dxa"/>
              <w:right w:w="28" w:type="dxa"/>
            </w:tcMar>
            <w:vAlign w:val="bottom"/>
            <w:hideMark/>
          </w:tcPr>
          <w:p w14:paraId="19F59563" w14:textId="62354EE8" w:rsidR="002949E2" w:rsidRPr="004F745F" w:rsidRDefault="002949E2" w:rsidP="009B3010">
            <w:pPr>
              <w:jc w:val="right"/>
              <w:rPr>
                <w:sz w:val="20"/>
                <w:szCs w:val="20"/>
              </w:rPr>
            </w:pPr>
            <w:r w:rsidRPr="004F745F">
              <w:rPr>
                <w:sz w:val="20"/>
                <w:szCs w:val="20"/>
              </w:rPr>
              <w:t>65,58</w:t>
            </w:r>
          </w:p>
        </w:tc>
      </w:tr>
      <w:tr w:rsidR="004F745F" w:rsidRPr="004F745F" w14:paraId="63290DF8" w14:textId="77777777" w:rsidTr="00E077DC">
        <w:trPr>
          <w:cantSplit/>
        </w:trPr>
        <w:tc>
          <w:tcPr>
            <w:tcW w:w="0" w:type="auto"/>
            <w:shd w:val="clear" w:color="auto" w:fill="auto"/>
            <w:noWrap/>
            <w:tcMar>
              <w:left w:w="28" w:type="dxa"/>
              <w:right w:w="28" w:type="dxa"/>
            </w:tcMar>
            <w:hideMark/>
          </w:tcPr>
          <w:p w14:paraId="155D54CA" w14:textId="77777777" w:rsidR="002949E2" w:rsidRPr="004F745F" w:rsidRDefault="002949E2" w:rsidP="009B3010">
            <w:pPr>
              <w:rPr>
                <w:sz w:val="20"/>
                <w:szCs w:val="20"/>
              </w:rPr>
            </w:pPr>
            <w:r w:rsidRPr="004F745F">
              <w:rPr>
                <w:sz w:val="20"/>
                <w:szCs w:val="20"/>
              </w:rPr>
              <w:t>321</w:t>
            </w:r>
          </w:p>
        </w:tc>
        <w:tc>
          <w:tcPr>
            <w:tcW w:w="0" w:type="auto"/>
            <w:shd w:val="clear" w:color="auto" w:fill="auto"/>
            <w:tcMar>
              <w:left w:w="28" w:type="dxa"/>
              <w:right w:w="28" w:type="dxa"/>
            </w:tcMar>
            <w:hideMark/>
          </w:tcPr>
          <w:p w14:paraId="388A816E" w14:textId="77777777" w:rsidR="002949E2" w:rsidRPr="004F745F" w:rsidRDefault="002949E2" w:rsidP="009B3010">
            <w:pPr>
              <w:rPr>
                <w:sz w:val="20"/>
                <w:szCs w:val="20"/>
              </w:rPr>
            </w:pPr>
            <w:r w:rsidRPr="004F745F">
              <w:rPr>
                <w:sz w:val="20"/>
                <w:szCs w:val="20"/>
              </w:rPr>
              <w:t>Naknade troškova zaposlenima</w:t>
            </w:r>
          </w:p>
        </w:tc>
        <w:tc>
          <w:tcPr>
            <w:tcW w:w="0" w:type="auto"/>
            <w:shd w:val="clear" w:color="auto" w:fill="auto"/>
            <w:tcMar>
              <w:left w:w="28" w:type="dxa"/>
              <w:right w:w="28" w:type="dxa"/>
            </w:tcMar>
            <w:vAlign w:val="bottom"/>
            <w:hideMark/>
          </w:tcPr>
          <w:p w14:paraId="34942DB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3AA3CF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4F0A845" w14:textId="77777777" w:rsidR="002949E2" w:rsidRPr="004F745F" w:rsidRDefault="002949E2" w:rsidP="009B3010">
            <w:pPr>
              <w:jc w:val="right"/>
              <w:rPr>
                <w:sz w:val="20"/>
                <w:szCs w:val="20"/>
              </w:rPr>
            </w:pPr>
            <w:r w:rsidRPr="004F745F">
              <w:rPr>
                <w:sz w:val="20"/>
                <w:szCs w:val="20"/>
              </w:rPr>
              <w:t>272,10</w:t>
            </w:r>
          </w:p>
        </w:tc>
        <w:tc>
          <w:tcPr>
            <w:tcW w:w="0" w:type="auto"/>
            <w:shd w:val="clear" w:color="auto" w:fill="auto"/>
            <w:tcMar>
              <w:left w:w="28" w:type="dxa"/>
              <w:right w:w="28" w:type="dxa"/>
            </w:tcMar>
            <w:vAlign w:val="bottom"/>
            <w:hideMark/>
          </w:tcPr>
          <w:p w14:paraId="3F7413D1" w14:textId="37D45D52" w:rsidR="002949E2" w:rsidRPr="004F745F" w:rsidRDefault="002949E2" w:rsidP="009B3010">
            <w:pPr>
              <w:jc w:val="right"/>
              <w:rPr>
                <w:sz w:val="20"/>
                <w:szCs w:val="20"/>
              </w:rPr>
            </w:pPr>
            <w:r w:rsidRPr="004F745F">
              <w:rPr>
                <w:sz w:val="20"/>
                <w:szCs w:val="20"/>
              </w:rPr>
              <w:t> </w:t>
            </w:r>
          </w:p>
        </w:tc>
      </w:tr>
      <w:tr w:rsidR="004F745F" w:rsidRPr="004F745F" w14:paraId="1D9F7EA2" w14:textId="77777777" w:rsidTr="00E077DC">
        <w:trPr>
          <w:cantSplit/>
        </w:trPr>
        <w:tc>
          <w:tcPr>
            <w:tcW w:w="0" w:type="auto"/>
            <w:shd w:val="clear" w:color="auto" w:fill="auto"/>
            <w:noWrap/>
            <w:tcMar>
              <w:left w:w="28" w:type="dxa"/>
              <w:right w:w="28" w:type="dxa"/>
            </w:tcMar>
            <w:hideMark/>
          </w:tcPr>
          <w:p w14:paraId="469083C3" w14:textId="77777777" w:rsidR="002949E2" w:rsidRPr="004F745F" w:rsidRDefault="002949E2" w:rsidP="009B3010">
            <w:pPr>
              <w:rPr>
                <w:sz w:val="20"/>
                <w:szCs w:val="20"/>
              </w:rPr>
            </w:pPr>
            <w:r w:rsidRPr="004F745F">
              <w:rPr>
                <w:sz w:val="20"/>
                <w:szCs w:val="20"/>
              </w:rPr>
              <w:t>3211</w:t>
            </w:r>
          </w:p>
        </w:tc>
        <w:tc>
          <w:tcPr>
            <w:tcW w:w="0" w:type="auto"/>
            <w:shd w:val="clear" w:color="auto" w:fill="auto"/>
            <w:tcMar>
              <w:left w:w="28" w:type="dxa"/>
              <w:right w:w="28" w:type="dxa"/>
            </w:tcMar>
            <w:hideMark/>
          </w:tcPr>
          <w:p w14:paraId="311BAC74" w14:textId="77777777" w:rsidR="002949E2" w:rsidRPr="004F745F" w:rsidRDefault="002949E2" w:rsidP="009B3010">
            <w:pPr>
              <w:rPr>
                <w:sz w:val="20"/>
                <w:szCs w:val="20"/>
              </w:rPr>
            </w:pPr>
            <w:r w:rsidRPr="004F745F">
              <w:rPr>
                <w:sz w:val="20"/>
                <w:szCs w:val="20"/>
              </w:rPr>
              <w:t>Službena putovanja</w:t>
            </w:r>
          </w:p>
        </w:tc>
        <w:tc>
          <w:tcPr>
            <w:tcW w:w="0" w:type="auto"/>
            <w:shd w:val="clear" w:color="auto" w:fill="auto"/>
            <w:tcMar>
              <w:left w:w="28" w:type="dxa"/>
              <w:right w:w="28" w:type="dxa"/>
            </w:tcMar>
            <w:vAlign w:val="bottom"/>
            <w:hideMark/>
          </w:tcPr>
          <w:p w14:paraId="0DB3A51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FD18A7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4B91380" w14:textId="77777777" w:rsidR="002949E2" w:rsidRPr="004F745F" w:rsidRDefault="002949E2" w:rsidP="009B3010">
            <w:pPr>
              <w:jc w:val="right"/>
              <w:rPr>
                <w:sz w:val="20"/>
                <w:szCs w:val="20"/>
              </w:rPr>
            </w:pPr>
            <w:r w:rsidRPr="004F745F">
              <w:rPr>
                <w:sz w:val="20"/>
                <w:szCs w:val="20"/>
              </w:rPr>
              <w:t>53,10</w:t>
            </w:r>
          </w:p>
        </w:tc>
        <w:tc>
          <w:tcPr>
            <w:tcW w:w="0" w:type="auto"/>
            <w:shd w:val="clear" w:color="auto" w:fill="auto"/>
            <w:tcMar>
              <w:left w:w="28" w:type="dxa"/>
              <w:right w:w="28" w:type="dxa"/>
            </w:tcMar>
            <w:vAlign w:val="bottom"/>
            <w:hideMark/>
          </w:tcPr>
          <w:p w14:paraId="2B2DF868" w14:textId="2C5AF6A4" w:rsidR="002949E2" w:rsidRPr="004F745F" w:rsidRDefault="002949E2" w:rsidP="009B3010">
            <w:pPr>
              <w:jc w:val="right"/>
              <w:rPr>
                <w:sz w:val="20"/>
                <w:szCs w:val="20"/>
              </w:rPr>
            </w:pPr>
            <w:r w:rsidRPr="004F745F">
              <w:rPr>
                <w:sz w:val="20"/>
                <w:szCs w:val="20"/>
              </w:rPr>
              <w:t> </w:t>
            </w:r>
          </w:p>
        </w:tc>
      </w:tr>
      <w:tr w:rsidR="004F745F" w:rsidRPr="004F745F" w14:paraId="25887FAF" w14:textId="77777777" w:rsidTr="00E077DC">
        <w:trPr>
          <w:cantSplit/>
        </w:trPr>
        <w:tc>
          <w:tcPr>
            <w:tcW w:w="0" w:type="auto"/>
            <w:shd w:val="clear" w:color="auto" w:fill="auto"/>
            <w:noWrap/>
            <w:tcMar>
              <w:left w:w="28" w:type="dxa"/>
              <w:right w:w="28" w:type="dxa"/>
            </w:tcMar>
            <w:hideMark/>
          </w:tcPr>
          <w:p w14:paraId="78D5C8D5" w14:textId="77777777" w:rsidR="002949E2" w:rsidRPr="004F745F" w:rsidRDefault="002949E2" w:rsidP="009B3010">
            <w:pPr>
              <w:rPr>
                <w:sz w:val="20"/>
                <w:szCs w:val="20"/>
              </w:rPr>
            </w:pPr>
            <w:r w:rsidRPr="004F745F">
              <w:rPr>
                <w:sz w:val="20"/>
                <w:szCs w:val="20"/>
              </w:rPr>
              <w:t>3212</w:t>
            </w:r>
          </w:p>
        </w:tc>
        <w:tc>
          <w:tcPr>
            <w:tcW w:w="0" w:type="auto"/>
            <w:shd w:val="clear" w:color="auto" w:fill="auto"/>
            <w:tcMar>
              <w:left w:w="28" w:type="dxa"/>
              <w:right w:w="28" w:type="dxa"/>
            </w:tcMar>
            <w:hideMark/>
          </w:tcPr>
          <w:p w14:paraId="3C868160" w14:textId="77777777" w:rsidR="002949E2" w:rsidRPr="004F745F" w:rsidRDefault="002949E2" w:rsidP="009B3010">
            <w:pPr>
              <w:rPr>
                <w:sz w:val="20"/>
                <w:szCs w:val="20"/>
              </w:rPr>
            </w:pPr>
            <w:r w:rsidRPr="004F745F">
              <w:rPr>
                <w:sz w:val="20"/>
                <w:szCs w:val="20"/>
              </w:rPr>
              <w:t>Naknade za prijevoz, za rad na terenu i odvojeni život</w:t>
            </w:r>
          </w:p>
        </w:tc>
        <w:tc>
          <w:tcPr>
            <w:tcW w:w="0" w:type="auto"/>
            <w:shd w:val="clear" w:color="auto" w:fill="auto"/>
            <w:tcMar>
              <w:left w:w="28" w:type="dxa"/>
              <w:right w:w="28" w:type="dxa"/>
            </w:tcMar>
            <w:vAlign w:val="bottom"/>
            <w:hideMark/>
          </w:tcPr>
          <w:p w14:paraId="0F1E0C3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EC7EA6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679643D" w14:textId="77777777" w:rsidR="002949E2" w:rsidRPr="004F745F" w:rsidRDefault="002949E2" w:rsidP="009B3010">
            <w:pPr>
              <w:jc w:val="right"/>
              <w:rPr>
                <w:sz w:val="20"/>
                <w:szCs w:val="20"/>
              </w:rPr>
            </w:pPr>
            <w:r w:rsidRPr="004F745F">
              <w:rPr>
                <w:sz w:val="20"/>
                <w:szCs w:val="20"/>
              </w:rPr>
              <w:t>219,00</w:t>
            </w:r>
          </w:p>
        </w:tc>
        <w:tc>
          <w:tcPr>
            <w:tcW w:w="0" w:type="auto"/>
            <w:shd w:val="clear" w:color="auto" w:fill="auto"/>
            <w:tcMar>
              <w:left w:w="28" w:type="dxa"/>
              <w:right w:w="28" w:type="dxa"/>
            </w:tcMar>
            <w:vAlign w:val="bottom"/>
            <w:hideMark/>
          </w:tcPr>
          <w:p w14:paraId="1A074FAE" w14:textId="08B09348" w:rsidR="002949E2" w:rsidRPr="004F745F" w:rsidRDefault="002949E2" w:rsidP="009B3010">
            <w:pPr>
              <w:jc w:val="right"/>
              <w:rPr>
                <w:sz w:val="20"/>
                <w:szCs w:val="20"/>
              </w:rPr>
            </w:pPr>
            <w:r w:rsidRPr="004F745F">
              <w:rPr>
                <w:sz w:val="20"/>
                <w:szCs w:val="20"/>
              </w:rPr>
              <w:t> </w:t>
            </w:r>
          </w:p>
        </w:tc>
      </w:tr>
      <w:tr w:rsidR="004F745F" w:rsidRPr="004F745F" w14:paraId="60E45365" w14:textId="77777777" w:rsidTr="00E077DC">
        <w:trPr>
          <w:cantSplit/>
        </w:trPr>
        <w:tc>
          <w:tcPr>
            <w:tcW w:w="0" w:type="auto"/>
            <w:shd w:val="clear" w:color="auto" w:fill="auto"/>
            <w:noWrap/>
            <w:tcMar>
              <w:left w:w="28" w:type="dxa"/>
              <w:right w:w="28" w:type="dxa"/>
            </w:tcMar>
            <w:hideMark/>
          </w:tcPr>
          <w:p w14:paraId="40241F51" w14:textId="77777777" w:rsidR="002949E2" w:rsidRPr="004F745F" w:rsidRDefault="002949E2" w:rsidP="009B3010">
            <w:pPr>
              <w:rPr>
                <w:sz w:val="20"/>
                <w:szCs w:val="20"/>
              </w:rPr>
            </w:pPr>
            <w:r w:rsidRPr="004F745F">
              <w:rPr>
                <w:sz w:val="20"/>
                <w:szCs w:val="20"/>
              </w:rPr>
              <w:t>322</w:t>
            </w:r>
          </w:p>
        </w:tc>
        <w:tc>
          <w:tcPr>
            <w:tcW w:w="0" w:type="auto"/>
            <w:shd w:val="clear" w:color="auto" w:fill="auto"/>
            <w:tcMar>
              <w:left w:w="28" w:type="dxa"/>
              <w:right w:w="28" w:type="dxa"/>
            </w:tcMar>
            <w:hideMark/>
          </w:tcPr>
          <w:p w14:paraId="44D22C43" w14:textId="77777777" w:rsidR="002949E2" w:rsidRPr="004F745F" w:rsidRDefault="002949E2" w:rsidP="009B3010">
            <w:pPr>
              <w:rPr>
                <w:sz w:val="20"/>
                <w:szCs w:val="20"/>
              </w:rPr>
            </w:pPr>
            <w:r w:rsidRPr="004F745F">
              <w:rPr>
                <w:sz w:val="20"/>
                <w:szCs w:val="20"/>
              </w:rPr>
              <w:t>Rashodi za materijal i energiju</w:t>
            </w:r>
          </w:p>
        </w:tc>
        <w:tc>
          <w:tcPr>
            <w:tcW w:w="0" w:type="auto"/>
            <w:shd w:val="clear" w:color="auto" w:fill="auto"/>
            <w:tcMar>
              <w:left w:w="28" w:type="dxa"/>
              <w:right w:w="28" w:type="dxa"/>
            </w:tcMar>
            <w:vAlign w:val="bottom"/>
            <w:hideMark/>
          </w:tcPr>
          <w:p w14:paraId="4DF8D05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D5E91A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0074010" w14:textId="77777777" w:rsidR="002949E2" w:rsidRPr="004F745F" w:rsidRDefault="002949E2" w:rsidP="009B3010">
            <w:pPr>
              <w:jc w:val="right"/>
              <w:rPr>
                <w:sz w:val="20"/>
                <w:szCs w:val="20"/>
              </w:rPr>
            </w:pPr>
            <w:r w:rsidRPr="004F745F">
              <w:rPr>
                <w:sz w:val="20"/>
                <w:szCs w:val="20"/>
              </w:rPr>
              <w:t>930,00</w:t>
            </w:r>
          </w:p>
        </w:tc>
        <w:tc>
          <w:tcPr>
            <w:tcW w:w="0" w:type="auto"/>
            <w:shd w:val="clear" w:color="auto" w:fill="auto"/>
            <w:tcMar>
              <w:left w:w="28" w:type="dxa"/>
              <w:right w:w="28" w:type="dxa"/>
            </w:tcMar>
            <w:vAlign w:val="bottom"/>
            <w:hideMark/>
          </w:tcPr>
          <w:p w14:paraId="013171B8" w14:textId="4D7F7457" w:rsidR="002949E2" w:rsidRPr="004F745F" w:rsidRDefault="002949E2" w:rsidP="009B3010">
            <w:pPr>
              <w:jc w:val="right"/>
              <w:rPr>
                <w:sz w:val="20"/>
                <w:szCs w:val="20"/>
              </w:rPr>
            </w:pPr>
            <w:r w:rsidRPr="004F745F">
              <w:rPr>
                <w:sz w:val="20"/>
                <w:szCs w:val="20"/>
              </w:rPr>
              <w:t> </w:t>
            </w:r>
          </w:p>
        </w:tc>
      </w:tr>
      <w:tr w:rsidR="004F745F" w:rsidRPr="004F745F" w14:paraId="1138F84C" w14:textId="77777777" w:rsidTr="00E077DC">
        <w:trPr>
          <w:cantSplit/>
        </w:trPr>
        <w:tc>
          <w:tcPr>
            <w:tcW w:w="0" w:type="auto"/>
            <w:shd w:val="clear" w:color="auto" w:fill="auto"/>
            <w:noWrap/>
            <w:tcMar>
              <w:left w:w="28" w:type="dxa"/>
              <w:right w:w="28" w:type="dxa"/>
            </w:tcMar>
            <w:hideMark/>
          </w:tcPr>
          <w:p w14:paraId="2D11F79D" w14:textId="77777777" w:rsidR="002949E2" w:rsidRPr="004F745F" w:rsidRDefault="002949E2" w:rsidP="009B3010">
            <w:pPr>
              <w:rPr>
                <w:sz w:val="20"/>
                <w:szCs w:val="20"/>
              </w:rPr>
            </w:pPr>
            <w:r w:rsidRPr="004F745F">
              <w:rPr>
                <w:sz w:val="20"/>
                <w:szCs w:val="20"/>
              </w:rPr>
              <w:t>3221</w:t>
            </w:r>
          </w:p>
        </w:tc>
        <w:tc>
          <w:tcPr>
            <w:tcW w:w="0" w:type="auto"/>
            <w:shd w:val="clear" w:color="auto" w:fill="auto"/>
            <w:tcMar>
              <w:left w:w="28" w:type="dxa"/>
              <w:right w:w="28" w:type="dxa"/>
            </w:tcMar>
            <w:hideMark/>
          </w:tcPr>
          <w:p w14:paraId="2555089F" w14:textId="77777777" w:rsidR="002949E2" w:rsidRPr="004F745F" w:rsidRDefault="002949E2" w:rsidP="009B3010">
            <w:pPr>
              <w:rPr>
                <w:sz w:val="20"/>
                <w:szCs w:val="20"/>
              </w:rPr>
            </w:pPr>
            <w:r w:rsidRPr="004F745F">
              <w:rPr>
                <w:sz w:val="20"/>
                <w:szCs w:val="20"/>
              </w:rPr>
              <w:t>Uredski materijal i ostali materijalni rashodi</w:t>
            </w:r>
          </w:p>
        </w:tc>
        <w:tc>
          <w:tcPr>
            <w:tcW w:w="0" w:type="auto"/>
            <w:shd w:val="clear" w:color="auto" w:fill="auto"/>
            <w:tcMar>
              <w:left w:w="28" w:type="dxa"/>
              <w:right w:w="28" w:type="dxa"/>
            </w:tcMar>
            <w:vAlign w:val="bottom"/>
            <w:hideMark/>
          </w:tcPr>
          <w:p w14:paraId="4A38734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2AB81D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8A142DD" w14:textId="77777777" w:rsidR="002949E2" w:rsidRPr="004F745F" w:rsidRDefault="002949E2" w:rsidP="009B3010">
            <w:pPr>
              <w:jc w:val="right"/>
              <w:rPr>
                <w:sz w:val="20"/>
                <w:szCs w:val="20"/>
              </w:rPr>
            </w:pPr>
            <w:r w:rsidRPr="004F745F">
              <w:rPr>
                <w:sz w:val="20"/>
                <w:szCs w:val="20"/>
              </w:rPr>
              <w:t>330,00</w:t>
            </w:r>
          </w:p>
        </w:tc>
        <w:tc>
          <w:tcPr>
            <w:tcW w:w="0" w:type="auto"/>
            <w:shd w:val="clear" w:color="auto" w:fill="auto"/>
            <w:tcMar>
              <w:left w:w="28" w:type="dxa"/>
              <w:right w:w="28" w:type="dxa"/>
            </w:tcMar>
            <w:vAlign w:val="bottom"/>
            <w:hideMark/>
          </w:tcPr>
          <w:p w14:paraId="1D8EFAD1" w14:textId="485DB88D" w:rsidR="002949E2" w:rsidRPr="004F745F" w:rsidRDefault="002949E2" w:rsidP="009B3010">
            <w:pPr>
              <w:jc w:val="right"/>
              <w:rPr>
                <w:sz w:val="20"/>
                <w:szCs w:val="20"/>
              </w:rPr>
            </w:pPr>
            <w:r w:rsidRPr="004F745F">
              <w:rPr>
                <w:sz w:val="20"/>
                <w:szCs w:val="20"/>
              </w:rPr>
              <w:t> </w:t>
            </w:r>
          </w:p>
        </w:tc>
      </w:tr>
      <w:tr w:rsidR="004F745F" w:rsidRPr="004F745F" w14:paraId="5BA63572" w14:textId="77777777" w:rsidTr="00E077DC">
        <w:trPr>
          <w:cantSplit/>
        </w:trPr>
        <w:tc>
          <w:tcPr>
            <w:tcW w:w="0" w:type="auto"/>
            <w:shd w:val="clear" w:color="auto" w:fill="auto"/>
            <w:noWrap/>
            <w:tcMar>
              <w:left w:w="28" w:type="dxa"/>
              <w:right w:w="28" w:type="dxa"/>
            </w:tcMar>
            <w:hideMark/>
          </w:tcPr>
          <w:p w14:paraId="26154DBF" w14:textId="77777777" w:rsidR="002949E2" w:rsidRPr="004F745F" w:rsidRDefault="002949E2" w:rsidP="009B3010">
            <w:pPr>
              <w:rPr>
                <w:sz w:val="20"/>
                <w:szCs w:val="20"/>
              </w:rPr>
            </w:pPr>
            <w:r w:rsidRPr="004F745F">
              <w:rPr>
                <w:sz w:val="20"/>
                <w:szCs w:val="20"/>
              </w:rPr>
              <w:t>3223</w:t>
            </w:r>
          </w:p>
        </w:tc>
        <w:tc>
          <w:tcPr>
            <w:tcW w:w="0" w:type="auto"/>
            <w:shd w:val="clear" w:color="auto" w:fill="auto"/>
            <w:tcMar>
              <w:left w:w="28" w:type="dxa"/>
              <w:right w:w="28" w:type="dxa"/>
            </w:tcMar>
            <w:hideMark/>
          </w:tcPr>
          <w:p w14:paraId="1A5471A1" w14:textId="77777777" w:rsidR="002949E2" w:rsidRPr="004F745F" w:rsidRDefault="002949E2" w:rsidP="009B3010">
            <w:pPr>
              <w:rPr>
                <w:sz w:val="20"/>
                <w:szCs w:val="20"/>
              </w:rPr>
            </w:pPr>
            <w:r w:rsidRPr="004F745F">
              <w:rPr>
                <w:sz w:val="20"/>
                <w:szCs w:val="20"/>
              </w:rPr>
              <w:t>Energija</w:t>
            </w:r>
          </w:p>
        </w:tc>
        <w:tc>
          <w:tcPr>
            <w:tcW w:w="0" w:type="auto"/>
            <w:shd w:val="clear" w:color="auto" w:fill="auto"/>
            <w:tcMar>
              <w:left w:w="28" w:type="dxa"/>
              <w:right w:w="28" w:type="dxa"/>
            </w:tcMar>
            <w:vAlign w:val="bottom"/>
            <w:hideMark/>
          </w:tcPr>
          <w:p w14:paraId="3497EDC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389BF4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67C451D" w14:textId="77777777" w:rsidR="002949E2" w:rsidRPr="004F745F" w:rsidRDefault="002949E2" w:rsidP="009B3010">
            <w:pPr>
              <w:jc w:val="right"/>
              <w:rPr>
                <w:sz w:val="20"/>
                <w:szCs w:val="20"/>
              </w:rPr>
            </w:pPr>
            <w:r w:rsidRPr="004F745F">
              <w:rPr>
                <w:sz w:val="20"/>
                <w:szCs w:val="20"/>
              </w:rPr>
              <w:t>600,00</w:t>
            </w:r>
          </w:p>
        </w:tc>
        <w:tc>
          <w:tcPr>
            <w:tcW w:w="0" w:type="auto"/>
            <w:shd w:val="clear" w:color="auto" w:fill="auto"/>
            <w:tcMar>
              <w:left w:w="28" w:type="dxa"/>
              <w:right w:w="28" w:type="dxa"/>
            </w:tcMar>
            <w:vAlign w:val="bottom"/>
            <w:hideMark/>
          </w:tcPr>
          <w:p w14:paraId="38742B19" w14:textId="4E27C6B0" w:rsidR="002949E2" w:rsidRPr="004F745F" w:rsidRDefault="002949E2" w:rsidP="009B3010">
            <w:pPr>
              <w:jc w:val="right"/>
              <w:rPr>
                <w:sz w:val="20"/>
                <w:szCs w:val="20"/>
              </w:rPr>
            </w:pPr>
            <w:r w:rsidRPr="004F745F">
              <w:rPr>
                <w:sz w:val="20"/>
                <w:szCs w:val="20"/>
              </w:rPr>
              <w:t> </w:t>
            </w:r>
          </w:p>
        </w:tc>
      </w:tr>
      <w:tr w:rsidR="004F745F" w:rsidRPr="004F745F" w14:paraId="31D57098" w14:textId="77777777" w:rsidTr="00E077DC">
        <w:trPr>
          <w:cantSplit/>
        </w:trPr>
        <w:tc>
          <w:tcPr>
            <w:tcW w:w="0" w:type="auto"/>
            <w:shd w:val="clear" w:color="auto" w:fill="auto"/>
            <w:noWrap/>
            <w:tcMar>
              <w:left w:w="28" w:type="dxa"/>
              <w:right w:w="28" w:type="dxa"/>
            </w:tcMar>
            <w:hideMark/>
          </w:tcPr>
          <w:p w14:paraId="20A00AC8"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36CA5C85"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0C4C273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0886A9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C6D7931" w14:textId="77777777" w:rsidR="002949E2" w:rsidRPr="004F745F" w:rsidRDefault="002949E2" w:rsidP="009B3010">
            <w:pPr>
              <w:jc w:val="right"/>
              <w:rPr>
                <w:sz w:val="20"/>
                <w:szCs w:val="20"/>
              </w:rPr>
            </w:pPr>
            <w:r w:rsidRPr="004F745F">
              <w:rPr>
                <w:sz w:val="20"/>
                <w:szCs w:val="20"/>
              </w:rPr>
              <w:t>8.327,95</w:t>
            </w:r>
          </w:p>
        </w:tc>
        <w:tc>
          <w:tcPr>
            <w:tcW w:w="0" w:type="auto"/>
            <w:shd w:val="clear" w:color="auto" w:fill="auto"/>
            <w:tcMar>
              <w:left w:w="28" w:type="dxa"/>
              <w:right w:w="28" w:type="dxa"/>
            </w:tcMar>
            <w:vAlign w:val="bottom"/>
            <w:hideMark/>
          </w:tcPr>
          <w:p w14:paraId="3ECF4D4E" w14:textId="40908039" w:rsidR="002949E2" w:rsidRPr="004F745F" w:rsidRDefault="002949E2" w:rsidP="009B3010">
            <w:pPr>
              <w:jc w:val="right"/>
              <w:rPr>
                <w:sz w:val="20"/>
                <w:szCs w:val="20"/>
              </w:rPr>
            </w:pPr>
            <w:r w:rsidRPr="004F745F">
              <w:rPr>
                <w:sz w:val="20"/>
                <w:szCs w:val="20"/>
              </w:rPr>
              <w:t> </w:t>
            </w:r>
          </w:p>
        </w:tc>
      </w:tr>
      <w:tr w:rsidR="004F745F" w:rsidRPr="004F745F" w14:paraId="3C3371A5" w14:textId="77777777" w:rsidTr="00E077DC">
        <w:trPr>
          <w:cantSplit/>
        </w:trPr>
        <w:tc>
          <w:tcPr>
            <w:tcW w:w="0" w:type="auto"/>
            <w:shd w:val="clear" w:color="auto" w:fill="auto"/>
            <w:noWrap/>
            <w:tcMar>
              <w:left w:w="28" w:type="dxa"/>
              <w:right w:w="28" w:type="dxa"/>
            </w:tcMar>
            <w:hideMark/>
          </w:tcPr>
          <w:p w14:paraId="03AD2F53" w14:textId="77777777" w:rsidR="002949E2" w:rsidRPr="004F745F" w:rsidRDefault="002949E2" w:rsidP="009B3010">
            <w:pPr>
              <w:rPr>
                <w:sz w:val="20"/>
                <w:szCs w:val="20"/>
              </w:rPr>
            </w:pPr>
            <w:r w:rsidRPr="004F745F">
              <w:rPr>
                <w:sz w:val="20"/>
                <w:szCs w:val="20"/>
              </w:rPr>
              <w:t>3231</w:t>
            </w:r>
          </w:p>
        </w:tc>
        <w:tc>
          <w:tcPr>
            <w:tcW w:w="0" w:type="auto"/>
            <w:shd w:val="clear" w:color="auto" w:fill="auto"/>
            <w:tcMar>
              <w:left w:w="28" w:type="dxa"/>
              <w:right w:w="28" w:type="dxa"/>
            </w:tcMar>
            <w:hideMark/>
          </w:tcPr>
          <w:p w14:paraId="25FD4132" w14:textId="77777777" w:rsidR="002949E2" w:rsidRPr="004F745F" w:rsidRDefault="002949E2" w:rsidP="009B3010">
            <w:pPr>
              <w:rPr>
                <w:sz w:val="20"/>
                <w:szCs w:val="20"/>
              </w:rPr>
            </w:pPr>
            <w:r w:rsidRPr="004F745F">
              <w:rPr>
                <w:sz w:val="20"/>
                <w:szCs w:val="20"/>
              </w:rPr>
              <w:t>Usluge telefona, pošte i prijevoza</w:t>
            </w:r>
          </w:p>
        </w:tc>
        <w:tc>
          <w:tcPr>
            <w:tcW w:w="0" w:type="auto"/>
            <w:shd w:val="clear" w:color="auto" w:fill="auto"/>
            <w:tcMar>
              <w:left w:w="28" w:type="dxa"/>
              <w:right w:w="28" w:type="dxa"/>
            </w:tcMar>
            <w:vAlign w:val="bottom"/>
            <w:hideMark/>
          </w:tcPr>
          <w:p w14:paraId="7FBADDE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EE0A0D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A88417C" w14:textId="77777777" w:rsidR="002949E2" w:rsidRPr="004F745F" w:rsidRDefault="002949E2" w:rsidP="009B3010">
            <w:pPr>
              <w:jc w:val="right"/>
              <w:rPr>
                <w:sz w:val="20"/>
                <w:szCs w:val="20"/>
              </w:rPr>
            </w:pPr>
            <w:r w:rsidRPr="004F745F">
              <w:rPr>
                <w:sz w:val="20"/>
                <w:szCs w:val="20"/>
              </w:rPr>
              <w:t>1.182,50</w:t>
            </w:r>
          </w:p>
        </w:tc>
        <w:tc>
          <w:tcPr>
            <w:tcW w:w="0" w:type="auto"/>
            <w:shd w:val="clear" w:color="auto" w:fill="auto"/>
            <w:tcMar>
              <w:left w:w="28" w:type="dxa"/>
              <w:right w:w="28" w:type="dxa"/>
            </w:tcMar>
            <w:vAlign w:val="bottom"/>
            <w:hideMark/>
          </w:tcPr>
          <w:p w14:paraId="68450DE8" w14:textId="7D383199" w:rsidR="002949E2" w:rsidRPr="004F745F" w:rsidRDefault="002949E2" w:rsidP="009B3010">
            <w:pPr>
              <w:jc w:val="right"/>
              <w:rPr>
                <w:sz w:val="20"/>
                <w:szCs w:val="20"/>
              </w:rPr>
            </w:pPr>
            <w:r w:rsidRPr="004F745F">
              <w:rPr>
                <w:sz w:val="20"/>
                <w:szCs w:val="20"/>
              </w:rPr>
              <w:t> </w:t>
            </w:r>
          </w:p>
        </w:tc>
      </w:tr>
      <w:tr w:rsidR="004F745F" w:rsidRPr="004F745F" w14:paraId="48A643D5" w14:textId="77777777" w:rsidTr="00E077DC">
        <w:trPr>
          <w:cantSplit/>
        </w:trPr>
        <w:tc>
          <w:tcPr>
            <w:tcW w:w="0" w:type="auto"/>
            <w:shd w:val="clear" w:color="auto" w:fill="auto"/>
            <w:noWrap/>
            <w:tcMar>
              <w:left w:w="28" w:type="dxa"/>
              <w:right w:w="28" w:type="dxa"/>
            </w:tcMar>
            <w:hideMark/>
          </w:tcPr>
          <w:p w14:paraId="19F54483" w14:textId="77777777" w:rsidR="002949E2" w:rsidRPr="004F745F" w:rsidRDefault="002949E2" w:rsidP="009B3010">
            <w:pPr>
              <w:rPr>
                <w:sz w:val="20"/>
                <w:szCs w:val="20"/>
              </w:rPr>
            </w:pPr>
            <w:r w:rsidRPr="004F745F">
              <w:rPr>
                <w:sz w:val="20"/>
                <w:szCs w:val="20"/>
              </w:rPr>
              <w:t>3233</w:t>
            </w:r>
          </w:p>
        </w:tc>
        <w:tc>
          <w:tcPr>
            <w:tcW w:w="0" w:type="auto"/>
            <w:shd w:val="clear" w:color="auto" w:fill="auto"/>
            <w:tcMar>
              <w:left w:w="28" w:type="dxa"/>
              <w:right w:w="28" w:type="dxa"/>
            </w:tcMar>
            <w:hideMark/>
          </w:tcPr>
          <w:p w14:paraId="71520EFB" w14:textId="77777777" w:rsidR="002949E2" w:rsidRPr="004F745F" w:rsidRDefault="002949E2" w:rsidP="009B3010">
            <w:pPr>
              <w:rPr>
                <w:sz w:val="20"/>
                <w:szCs w:val="20"/>
              </w:rPr>
            </w:pPr>
            <w:r w:rsidRPr="004F745F">
              <w:rPr>
                <w:sz w:val="20"/>
                <w:szCs w:val="20"/>
              </w:rPr>
              <w:t>Usluge promidžbe i informiranja</w:t>
            </w:r>
          </w:p>
        </w:tc>
        <w:tc>
          <w:tcPr>
            <w:tcW w:w="0" w:type="auto"/>
            <w:shd w:val="clear" w:color="auto" w:fill="auto"/>
            <w:tcMar>
              <w:left w:w="28" w:type="dxa"/>
              <w:right w:w="28" w:type="dxa"/>
            </w:tcMar>
            <w:vAlign w:val="bottom"/>
            <w:hideMark/>
          </w:tcPr>
          <w:p w14:paraId="7415B8A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058E5A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D6F50E5" w14:textId="77777777" w:rsidR="002949E2" w:rsidRPr="004F745F" w:rsidRDefault="002949E2" w:rsidP="009B3010">
            <w:pPr>
              <w:jc w:val="right"/>
              <w:rPr>
                <w:sz w:val="20"/>
                <w:szCs w:val="20"/>
              </w:rPr>
            </w:pPr>
            <w:r w:rsidRPr="004F745F">
              <w:rPr>
                <w:sz w:val="20"/>
                <w:szCs w:val="20"/>
              </w:rPr>
              <w:t>3.338,75</w:t>
            </w:r>
          </w:p>
        </w:tc>
        <w:tc>
          <w:tcPr>
            <w:tcW w:w="0" w:type="auto"/>
            <w:shd w:val="clear" w:color="auto" w:fill="auto"/>
            <w:tcMar>
              <w:left w:w="28" w:type="dxa"/>
              <w:right w:w="28" w:type="dxa"/>
            </w:tcMar>
            <w:vAlign w:val="bottom"/>
            <w:hideMark/>
          </w:tcPr>
          <w:p w14:paraId="627F4C7D" w14:textId="29A8CE93" w:rsidR="002949E2" w:rsidRPr="004F745F" w:rsidRDefault="002949E2" w:rsidP="009B3010">
            <w:pPr>
              <w:jc w:val="right"/>
              <w:rPr>
                <w:sz w:val="20"/>
                <w:szCs w:val="20"/>
              </w:rPr>
            </w:pPr>
            <w:r w:rsidRPr="004F745F">
              <w:rPr>
                <w:sz w:val="20"/>
                <w:szCs w:val="20"/>
              </w:rPr>
              <w:t> </w:t>
            </w:r>
          </w:p>
        </w:tc>
      </w:tr>
      <w:tr w:rsidR="004F745F" w:rsidRPr="004F745F" w14:paraId="531597AF" w14:textId="77777777" w:rsidTr="00E077DC">
        <w:trPr>
          <w:cantSplit/>
        </w:trPr>
        <w:tc>
          <w:tcPr>
            <w:tcW w:w="0" w:type="auto"/>
            <w:shd w:val="clear" w:color="auto" w:fill="auto"/>
            <w:noWrap/>
            <w:tcMar>
              <w:left w:w="28" w:type="dxa"/>
              <w:right w:w="28" w:type="dxa"/>
            </w:tcMar>
            <w:hideMark/>
          </w:tcPr>
          <w:p w14:paraId="65A40D02" w14:textId="77777777" w:rsidR="002949E2" w:rsidRPr="004F745F" w:rsidRDefault="002949E2" w:rsidP="009B3010">
            <w:pPr>
              <w:rPr>
                <w:sz w:val="20"/>
                <w:szCs w:val="20"/>
              </w:rPr>
            </w:pPr>
            <w:r w:rsidRPr="004F745F">
              <w:rPr>
                <w:sz w:val="20"/>
                <w:szCs w:val="20"/>
              </w:rPr>
              <w:t>3235</w:t>
            </w:r>
          </w:p>
        </w:tc>
        <w:tc>
          <w:tcPr>
            <w:tcW w:w="0" w:type="auto"/>
            <w:shd w:val="clear" w:color="auto" w:fill="auto"/>
            <w:tcMar>
              <w:left w:w="28" w:type="dxa"/>
              <w:right w:w="28" w:type="dxa"/>
            </w:tcMar>
            <w:hideMark/>
          </w:tcPr>
          <w:p w14:paraId="6193E422" w14:textId="77777777" w:rsidR="002949E2" w:rsidRPr="004F745F" w:rsidRDefault="002949E2" w:rsidP="009B3010">
            <w:pPr>
              <w:rPr>
                <w:sz w:val="20"/>
                <w:szCs w:val="20"/>
              </w:rPr>
            </w:pPr>
            <w:r w:rsidRPr="004F745F">
              <w:rPr>
                <w:sz w:val="20"/>
                <w:szCs w:val="20"/>
              </w:rPr>
              <w:t>Zakupnine i najamnine</w:t>
            </w:r>
          </w:p>
        </w:tc>
        <w:tc>
          <w:tcPr>
            <w:tcW w:w="0" w:type="auto"/>
            <w:shd w:val="clear" w:color="auto" w:fill="auto"/>
            <w:tcMar>
              <w:left w:w="28" w:type="dxa"/>
              <w:right w:w="28" w:type="dxa"/>
            </w:tcMar>
            <w:vAlign w:val="bottom"/>
            <w:hideMark/>
          </w:tcPr>
          <w:p w14:paraId="01A3E77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7F35E0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E6BFDCE" w14:textId="77777777" w:rsidR="002949E2" w:rsidRPr="004F745F" w:rsidRDefault="002949E2" w:rsidP="009B3010">
            <w:pPr>
              <w:jc w:val="right"/>
              <w:rPr>
                <w:sz w:val="20"/>
                <w:szCs w:val="20"/>
              </w:rPr>
            </w:pPr>
            <w:r w:rsidRPr="004F745F">
              <w:rPr>
                <w:sz w:val="20"/>
                <w:szCs w:val="20"/>
              </w:rPr>
              <w:t>725,00</w:t>
            </w:r>
          </w:p>
        </w:tc>
        <w:tc>
          <w:tcPr>
            <w:tcW w:w="0" w:type="auto"/>
            <w:shd w:val="clear" w:color="auto" w:fill="auto"/>
            <w:tcMar>
              <w:left w:w="28" w:type="dxa"/>
              <w:right w:w="28" w:type="dxa"/>
            </w:tcMar>
            <w:vAlign w:val="bottom"/>
            <w:hideMark/>
          </w:tcPr>
          <w:p w14:paraId="2FF48817" w14:textId="28FEB745" w:rsidR="002949E2" w:rsidRPr="004F745F" w:rsidRDefault="002949E2" w:rsidP="009B3010">
            <w:pPr>
              <w:jc w:val="right"/>
              <w:rPr>
                <w:sz w:val="20"/>
                <w:szCs w:val="20"/>
              </w:rPr>
            </w:pPr>
            <w:r w:rsidRPr="004F745F">
              <w:rPr>
                <w:sz w:val="20"/>
                <w:szCs w:val="20"/>
              </w:rPr>
              <w:t> </w:t>
            </w:r>
          </w:p>
        </w:tc>
      </w:tr>
      <w:tr w:rsidR="004F745F" w:rsidRPr="004F745F" w14:paraId="2CC5C39C" w14:textId="77777777" w:rsidTr="00E077DC">
        <w:trPr>
          <w:cantSplit/>
        </w:trPr>
        <w:tc>
          <w:tcPr>
            <w:tcW w:w="0" w:type="auto"/>
            <w:shd w:val="clear" w:color="auto" w:fill="auto"/>
            <w:noWrap/>
            <w:tcMar>
              <w:left w:w="28" w:type="dxa"/>
              <w:right w:w="28" w:type="dxa"/>
            </w:tcMar>
            <w:hideMark/>
          </w:tcPr>
          <w:p w14:paraId="1B8D8EB3" w14:textId="77777777" w:rsidR="002949E2" w:rsidRPr="004F745F" w:rsidRDefault="002949E2" w:rsidP="009B3010">
            <w:pPr>
              <w:rPr>
                <w:sz w:val="20"/>
                <w:szCs w:val="20"/>
              </w:rPr>
            </w:pPr>
            <w:r w:rsidRPr="004F745F">
              <w:rPr>
                <w:sz w:val="20"/>
                <w:szCs w:val="20"/>
              </w:rPr>
              <w:t>3237</w:t>
            </w:r>
          </w:p>
        </w:tc>
        <w:tc>
          <w:tcPr>
            <w:tcW w:w="0" w:type="auto"/>
            <w:shd w:val="clear" w:color="auto" w:fill="auto"/>
            <w:tcMar>
              <w:left w:w="28" w:type="dxa"/>
              <w:right w:w="28" w:type="dxa"/>
            </w:tcMar>
            <w:hideMark/>
          </w:tcPr>
          <w:p w14:paraId="20A82B7E" w14:textId="77777777" w:rsidR="002949E2" w:rsidRPr="004F745F" w:rsidRDefault="002949E2" w:rsidP="009B3010">
            <w:pPr>
              <w:rPr>
                <w:sz w:val="20"/>
                <w:szCs w:val="20"/>
              </w:rPr>
            </w:pPr>
            <w:r w:rsidRPr="004F745F">
              <w:rPr>
                <w:sz w:val="20"/>
                <w:szCs w:val="20"/>
              </w:rPr>
              <w:t>Intelektualne i osobne usluge</w:t>
            </w:r>
          </w:p>
        </w:tc>
        <w:tc>
          <w:tcPr>
            <w:tcW w:w="0" w:type="auto"/>
            <w:shd w:val="clear" w:color="auto" w:fill="auto"/>
            <w:tcMar>
              <w:left w:w="28" w:type="dxa"/>
              <w:right w:w="28" w:type="dxa"/>
            </w:tcMar>
            <w:vAlign w:val="bottom"/>
            <w:hideMark/>
          </w:tcPr>
          <w:p w14:paraId="6E9938A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71FE54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DAC3ABF" w14:textId="77777777" w:rsidR="002949E2" w:rsidRPr="004F745F" w:rsidRDefault="002949E2" w:rsidP="009B3010">
            <w:pPr>
              <w:jc w:val="right"/>
              <w:rPr>
                <w:sz w:val="20"/>
                <w:szCs w:val="20"/>
              </w:rPr>
            </w:pPr>
            <w:r w:rsidRPr="004F745F">
              <w:rPr>
                <w:sz w:val="20"/>
                <w:szCs w:val="20"/>
              </w:rPr>
              <w:t>462,97</w:t>
            </w:r>
          </w:p>
        </w:tc>
        <w:tc>
          <w:tcPr>
            <w:tcW w:w="0" w:type="auto"/>
            <w:shd w:val="clear" w:color="auto" w:fill="auto"/>
            <w:tcMar>
              <w:left w:w="28" w:type="dxa"/>
              <w:right w:w="28" w:type="dxa"/>
            </w:tcMar>
            <w:vAlign w:val="bottom"/>
            <w:hideMark/>
          </w:tcPr>
          <w:p w14:paraId="03569CB0" w14:textId="27B28D87" w:rsidR="002949E2" w:rsidRPr="004F745F" w:rsidRDefault="002949E2" w:rsidP="009B3010">
            <w:pPr>
              <w:jc w:val="right"/>
              <w:rPr>
                <w:sz w:val="20"/>
                <w:szCs w:val="20"/>
              </w:rPr>
            </w:pPr>
            <w:r w:rsidRPr="004F745F">
              <w:rPr>
                <w:sz w:val="20"/>
                <w:szCs w:val="20"/>
              </w:rPr>
              <w:t> </w:t>
            </w:r>
          </w:p>
        </w:tc>
      </w:tr>
      <w:tr w:rsidR="004F745F" w:rsidRPr="004F745F" w14:paraId="2615DAC5" w14:textId="77777777" w:rsidTr="00E077DC">
        <w:trPr>
          <w:cantSplit/>
        </w:trPr>
        <w:tc>
          <w:tcPr>
            <w:tcW w:w="0" w:type="auto"/>
            <w:shd w:val="clear" w:color="auto" w:fill="auto"/>
            <w:noWrap/>
            <w:tcMar>
              <w:left w:w="28" w:type="dxa"/>
              <w:right w:w="28" w:type="dxa"/>
            </w:tcMar>
            <w:hideMark/>
          </w:tcPr>
          <w:p w14:paraId="7CE642F9" w14:textId="77777777" w:rsidR="002949E2" w:rsidRPr="004F745F" w:rsidRDefault="002949E2" w:rsidP="009B3010">
            <w:pPr>
              <w:rPr>
                <w:sz w:val="20"/>
                <w:szCs w:val="20"/>
              </w:rPr>
            </w:pPr>
            <w:r w:rsidRPr="004F745F">
              <w:rPr>
                <w:sz w:val="20"/>
                <w:szCs w:val="20"/>
              </w:rPr>
              <w:t>3239</w:t>
            </w:r>
          </w:p>
        </w:tc>
        <w:tc>
          <w:tcPr>
            <w:tcW w:w="0" w:type="auto"/>
            <w:shd w:val="clear" w:color="auto" w:fill="auto"/>
            <w:tcMar>
              <w:left w:w="28" w:type="dxa"/>
              <w:right w:w="28" w:type="dxa"/>
            </w:tcMar>
            <w:hideMark/>
          </w:tcPr>
          <w:p w14:paraId="28A45407" w14:textId="77777777" w:rsidR="002949E2" w:rsidRPr="004F745F" w:rsidRDefault="002949E2" w:rsidP="009B3010">
            <w:pPr>
              <w:rPr>
                <w:sz w:val="20"/>
                <w:szCs w:val="20"/>
              </w:rPr>
            </w:pPr>
            <w:r w:rsidRPr="004F745F">
              <w:rPr>
                <w:sz w:val="20"/>
                <w:szCs w:val="20"/>
              </w:rPr>
              <w:t>Ostale usluge</w:t>
            </w:r>
          </w:p>
        </w:tc>
        <w:tc>
          <w:tcPr>
            <w:tcW w:w="0" w:type="auto"/>
            <w:shd w:val="clear" w:color="auto" w:fill="auto"/>
            <w:tcMar>
              <w:left w:w="28" w:type="dxa"/>
              <w:right w:w="28" w:type="dxa"/>
            </w:tcMar>
            <w:vAlign w:val="bottom"/>
            <w:hideMark/>
          </w:tcPr>
          <w:p w14:paraId="433856E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36AA4E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D44E240" w14:textId="77777777" w:rsidR="002949E2" w:rsidRPr="004F745F" w:rsidRDefault="002949E2" w:rsidP="009B3010">
            <w:pPr>
              <w:jc w:val="right"/>
              <w:rPr>
                <w:sz w:val="20"/>
                <w:szCs w:val="20"/>
              </w:rPr>
            </w:pPr>
            <w:r w:rsidRPr="004F745F">
              <w:rPr>
                <w:sz w:val="20"/>
                <w:szCs w:val="20"/>
              </w:rPr>
              <w:t>2.618,73</w:t>
            </w:r>
          </w:p>
        </w:tc>
        <w:tc>
          <w:tcPr>
            <w:tcW w:w="0" w:type="auto"/>
            <w:shd w:val="clear" w:color="auto" w:fill="auto"/>
            <w:tcMar>
              <w:left w:w="28" w:type="dxa"/>
              <w:right w:w="28" w:type="dxa"/>
            </w:tcMar>
            <w:vAlign w:val="bottom"/>
            <w:hideMark/>
          </w:tcPr>
          <w:p w14:paraId="26A86ACC" w14:textId="0BFF509C" w:rsidR="002949E2" w:rsidRPr="004F745F" w:rsidRDefault="002949E2" w:rsidP="009B3010">
            <w:pPr>
              <w:jc w:val="right"/>
              <w:rPr>
                <w:sz w:val="20"/>
                <w:szCs w:val="20"/>
              </w:rPr>
            </w:pPr>
            <w:r w:rsidRPr="004F745F">
              <w:rPr>
                <w:sz w:val="20"/>
                <w:szCs w:val="20"/>
              </w:rPr>
              <w:t> </w:t>
            </w:r>
          </w:p>
        </w:tc>
      </w:tr>
      <w:tr w:rsidR="004F745F" w:rsidRPr="004F745F" w14:paraId="2F7BF635" w14:textId="77777777" w:rsidTr="00E077DC">
        <w:trPr>
          <w:cantSplit/>
        </w:trPr>
        <w:tc>
          <w:tcPr>
            <w:tcW w:w="0" w:type="auto"/>
            <w:shd w:val="clear" w:color="auto" w:fill="auto"/>
            <w:noWrap/>
            <w:tcMar>
              <w:left w:w="28" w:type="dxa"/>
              <w:right w:w="28" w:type="dxa"/>
            </w:tcMar>
            <w:hideMark/>
          </w:tcPr>
          <w:p w14:paraId="6E9BE3A8" w14:textId="77777777" w:rsidR="002949E2" w:rsidRPr="004F745F" w:rsidRDefault="002949E2" w:rsidP="009B3010">
            <w:pPr>
              <w:rPr>
                <w:sz w:val="20"/>
                <w:szCs w:val="20"/>
              </w:rPr>
            </w:pPr>
            <w:r w:rsidRPr="004F745F">
              <w:rPr>
                <w:sz w:val="20"/>
                <w:szCs w:val="20"/>
              </w:rPr>
              <w:t>4</w:t>
            </w:r>
          </w:p>
        </w:tc>
        <w:tc>
          <w:tcPr>
            <w:tcW w:w="0" w:type="auto"/>
            <w:shd w:val="clear" w:color="auto" w:fill="auto"/>
            <w:tcMar>
              <w:left w:w="28" w:type="dxa"/>
              <w:right w:w="28" w:type="dxa"/>
            </w:tcMar>
            <w:hideMark/>
          </w:tcPr>
          <w:p w14:paraId="6D798570" w14:textId="77777777" w:rsidR="002949E2" w:rsidRPr="004F745F" w:rsidRDefault="002949E2" w:rsidP="009B3010">
            <w:pPr>
              <w:rPr>
                <w:sz w:val="20"/>
                <w:szCs w:val="20"/>
              </w:rPr>
            </w:pPr>
            <w:r w:rsidRPr="004F745F">
              <w:rPr>
                <w:sz w:val="20"/>
                <w:szCs w:val="20"/>
              </w:rPr>
              <w:t>Rashodi za nabavu nefinancijske imovine</w:t>
            </w:r>
          </w:p>
        </w:tc>
        <w:tc>
          <w:tcPr>
            <w:tcW w:w="0" w:type="auto"/>
            <w:shd w:val="clear" w:color="auto" w:fill="auto"/>
            <w:tcMar>
              <w:left w:w="28" w:type="dxa"/>
              <w:right w:w="28" w:type="dxa"/>
            </w:tcMar>
            <w:vAlign w:val="bottom"/>
            <w:hideMark/>
          </w:tcPr>
          <w:p w14:paraId="6A00F89F" w14:textId="77777777" w:rsidR="002949E2" w:rsidRPr="004F745F" w:rsidRDefault="002949E2" w:rsidP="009B3010">
            <w:pPr>
              <w:jc w:val="right"/>
              <w:rPr>
                <w:sz w:val="20"/>
                <w:szCs w:val="20"/>
              </w:rPr>
            </w:pPr>
            <w:r w:rsidRPr="004F745F">
              <w:rPr>
                <w:sz w:val="20"/>
                <w:szCs w:val="20"/>
              </w:rPr>
              <w:t>465</w:t>
            </w:r>
          </w:p>
        </w:tc>
        <w:tc>
          <w:tcPr>
            <w:tcW w:w="0" w:type="auto"/>
            <w:shd w:val="clear" w:color="auto" w:fill="auto"/>
            <w:tcMar>
              <w:left w:w="28" w:type="dxa"/>
              <w:right w:w="28" w:type="dxa"/>
            </w:tcMar>
            <w:vAlign w:val="bottom"/>
            <w:hideMark/>
          </w:tcPr>
          <w:p w14:paraId="424ECAFF" w14:textId="77777777" w:rsidR="002949E2" w:rsidRPr="004F745F" w:rsidRDefault="002949E2" w:rsidP="009B3010">
            <w:pPr>
              <w:jc w:val="right"/>
              <w:rPr>
                <w:sz w:val="20"/>
                <w:szCs w:val="20"/>
              </w:rPr>
            </w:pPr>
            <w:r w:rsidRPr="004F745F">
              <w:rPr>
                <w:sz w:val="20"/>
                <w:szCs w:val="20"/>
              </w:rPr>
              <w:t>465</w:t>
            </w:r>
          </w:p>
        </w:tc>
        <w:tc>
          <w:tcPr>
            <w:tcW w:w="0" w:type="auto"/>
            <w:shd w:val="clear" w:color="auto" w:fill="auto"/>
            <w:tcMar>
              <w:left w:w="28" w:type="dxa"/>
              <w:right w:w="28" w:type="dxa"/>
            </w:tcMar>
            <w:vAlign w:val="bottom"/>
            <w:hideMark/>
          </w:tcPr>
          <w:p w14:paraId="63CE6D4E"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1442CEB" w14:textId="6C18D28F" w:rsidR="002949E2" w:rsidRPr="004F745F" w:rsidRDefault="002949E2" w:rsidP="009B3010">
            <w:pPr>
              <w:jc w:val="right"/>
              <w:rPr>
                <w:sz w:val="20"/>
                <w:szCs w:val="20"/>
              </w:rPr>
            </w:pPr>
            <w:r w:rsidRPr="004F745F">
              <w:rPr>
                <w:sz w:val="20"/>
                <w:szCs w:val="20"/>
              </w:rPr>
              <w:t xml:space="preserve">            -</w:t>
            </w:r>
          </w:p>
        </w:tc>
      </w:tr>
      <w:tr w:rsidR="004F745F" w:rsidRPr="004F745F" w14:paraId="095125B6" w14:textId="77777777" w:rsidTr="00E077DC">
        <w:trPr>
          <w:cantSplit/>
        </w:trPr>
        <w:tc>
          <w:tcPr>
            <w:tcW w:w="0" w:type="auto"/>
            <w:shd w:val="clear" w:color="auto" w:fill="auto"/>
            <w:noWrap/>
            <w:tcMar>
              <w:left w:w="28" w:type="dxa"/>
              <w:right w:w="28" w:type="dxa"/>
            </w:tcMar>
            <w:hideMark/>
          </w:tcPr>
          <w:p w14:paraId="5ED4D957" w14:textId="77777777" w:rsidR="002949E2" w:rsidRPr="004F745F" w:rsidRDefault="002949E2" w:rsidP="009B3010">
            <w:pPr>
              <w:rPr>
                <w:sz w:val="20"/>
                <w:szCs w:val="20"/>
              </w:rPr>
            </w:pPr>
            <w:r w:rsidRPr="004F745F">
              <w:rPr>
                <w:sz w:val="20"/>
                <w:szCs w:val="20"/>
              </w:rPr>
              <w:lastRenderedPageBreak/>
              <w:t>41</w:t>
            </w:r>
          </w:p>
        </w:tc>
        <w:tc>
          <w:tcPr>
            <w:tcW w:w="0" w:type="auto"/>
            <w:shd w:val="clear" w:color="auto" w:fill="auto"/>
            <w:tcMar>
              <w:left w:w="28" w:type="dxa"/>
              <w:right w:w="28" w:type="dxa"/>
            </w:tcMar>
            <w:hideMark/>
          </w:tcPr>
          <w:p w14:paraId="26A2BB85" w14:textId="77777777" w:rsidR="002949E2" w:rsidRPr="004F745F" w:rsidRDefault="002949E2" w:rsidP="009B3010">
            <w:pPr>
              <w:rPr>
                <w:sz w:val="20"/>
                <w:szCs w:val="20"/>
              </w:rPr>
            </w:pPr>
            <w:r w:rsidRPr="004F745F">
              <w:rPr>
                <w:sz w:val="20"/>
                <w:szCs w:val="20"/>
              </w:rPr>
              <w:t xml:space="preserve">Rashodi za nabavu </w:t>
            </w:r>
            <w:proofErr w:type="spellStart"/>
            <w:r w:rsidRPr="004F745F">
              <w:rPr>
                <w:sz w:val="20"/>
                <w:szCs w:val="20"/>
              </w:rPr>
              <w:t>neproizvedene</w:t>
            </w:r>
            <w:proofErr w:type="spellEnd"/>
            <w:r w:rsidRPr="004F745F">
              <w:rPr>
                <w:sz w:val="20"/>
                <w:szCs w:val="20"/>
              </w:rPr>
              <w:t xml:space="preserve"> dugotrajne imovine</w:t>
            </w:r>
          </w:p>
        </w:tc>
        <w:tc>
          <w:tcPr>
            <w:tcW w:w="0" w:type="auto"/>
            <w:shd w:val="clear" w:color="auto" w:fill="auto"/>
            <w:tcMar>
              <w:left w:w="28" w:type="dxa"/>
              <w:right w:w="28" w:type="dxa"/>
            </w:tcMar>
            <w:vAlign w:val="bottom"/>
            <w:hideMark/>
          </w:tcPr>
          <w:p w14:paraId="4C0099C8" w14:textId="77777777" w:rsidR="002949E2" w:rsidRPr="004F745F" w:rsidRDefault="002949E2" w:rsidP="009B3010">
            <w:pPr>
              <w:jc w:val="right"/>
              <w:rPr>
                <w:sz w:val="20"/>
                <w:szCs w:val="20"/>
              </w:rPr>
            </w:pPr>
            <w:r w:rsidRPr="004F745F">
              <w:rPr>
                <w:sz w:val="20"/>
                <w:szCs w:val="20"/>
              </w:rPr>
              <w:t>133</w:t>
            </w:r>
          </w:p>
        </w:tc>
        <w:tc>
          <w:tcPr>
            <w:tcW w:w="0" w:type="auto"/>
            <w:shd w:val="clear" w:color="auto" w:fill="auto"/>
            <w:tcMar>
              <w:left w:w="28" w:type="dxa"/>
              <w:right w:w="28" w:type="dxa"/>
            </w:tcMar>
            <w:vAlign w:val="bottom"/>
            <w:hideMark/>
          </w:tcPr>
          <w:p w14:paraId="4E187DE6" w14:textId="77777777" w:rsidR="002949E2" w:rsidRPr="004F745F" w:rsidRDefault="002949E2" w:rsidP="009B3010">
            <w:pPr>
              <w:jc w:val="right"/>
              <w:rPr>
                <w:sz w:val="20"/>
                <w:szCs w:val="20"/>
              </w:rPr>
            </w:pPr>
            <w:r w:rsidRPr="004F745F">
              <w:rPr>
                <w:sz w:val="20"/>
                <w:szCs w:val="20"/>
              </w:rPr>
              <w:t>133</w:t>
            </w:r>
          </w:p>
        </w:tc>
        <w:tc>
          <w:tcPr>
            <w:tcW w:w="0" w:type="auto"/>
            <w:shd w:val="clear" w:color="auto" w:fill="auto"/>
            <w:tcMar>
              <w:left w:w="28" w:type="dxa"/>
              <w:right w:w="28" w:type="dxa"/>
            </w:tcMar>
            <w:vAlign w:val="bottom"/>
            <w:hideMark/>
          </w:tcPr>
          <w:p w14:paraId="1CA2BE25"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A653FE6" w14:textId="72E5881F" w:rsidR="002949E2" w:rsidRPr="004F745F" w:rsidRDefault="002949E2" w:rsidP="009B3010">
            <w:pPr>
              <w:jc w:val="right"/>
              <w:rPr>
                <w:sz w:val="20"/>
                <w:szCs w:val="20"/>
              </w:rPr>
            </w:pPr>
            <w:r w:rsidRPr="004F745F">
              <w:rPr>
                <w:sz w:val="20"/>
                <w:szCs w:val="20"/>
              </w:rPr>
              <w:t xml:space="preserve">            -</w:t>
            </w:r>
          </w:p>
        </w:tc>
      </w:tr>
      <w:tr w:rsidR="004F745F" w:rsidRPr="004F745F" w14:paraId="1951DF71" w14:textId="77777777" w:rsidTr="00E077DC">
        <w:trPr>
          <w:cantSplit/>
        </w:trPr>
        <w:tc>
          <w:tcPr>
            <w:tcW w:w="0" w:type="auto"/>
            <w:shd w:val="clear" w:color="auto" w:fill="auto"/>
            <w:noWrap/>
            <w:tcMar>
              <w:left w:w="28" w:type="dxa"/>
              <w:right w:w="28" w:type="dxa"/>
            </w:tcMar>
            <w:hideMark/>
          </w:tcPr>
          <w:p w14:paraId="3CB72E9B" w14:textId="77777777" w:rsidR="002949E2" w:rsidRPr="004F745F" w:rsidRDefault="002949E2" w:rsidP="009B3010">
            <w:pPr>
              <w:rPr>
                <w:sz w:val="20"/>
                <w:szCs w:val="20"/>
              </w:rPr>
            </w:pPr>
            <w:r w:rsidRPr="004F745F">
              <w:rPr>
                <w:sz w:val="20"/>
                <w:szCs w:val="20"/>
              </w:rPr>
              <w:t>412</w:t>
            </w:r>
          </w:p>
        </w:tc>
        <w:tc>
          <w:tcPr>
            <w:tcW w:w="0" w:type="auto"/>
            <w:shd w:val="clear" w:color="auto" w:fill="auto"/>
            <w:tcMar>
              <w:left w:w="28" w:type="dxa"/>
              <w:right w:w="28" w:type="dxa"/>
            </w:tcMar>
            <w:hideMark/>
          </w:tcPr>
          <w:p w14:paraId="5A83C1D4" w14:textId="77777777" w:rsidR="002949E2" w:rsidRPr="004F745F" w:rsidRDefault="002949E2" w:rsidP="009B3010">
            <w:pPr>
              <w:rPr>
                <w:sz w:val="20"/>
                <w:szCs w:val="20"/>
              </w:rPr>
            </w:pPr>
            <w:r w:rsidRPr="004F745F">
              <w:rPr>
                <w:sz w:val="20"/>
                <w:szCs w:val="20"/>
              </w:rPr>
              <w:t>Nematerijalna imovina</w:t>
            </w:r>
          </w:p>
        </w:tc>
        <w:tc>
          <w:tcPr>
            <w:tcW w:w="0" w:type="auto"/>
            <w:shd w:val="clear" w:color="auto" w:fill="auto"/>
            <w:tcMar>
              <w:left w:w="28" w:type="dxa"/>
              <w:right w:w="28" w:type="dxa"/>
            </w:tcMar>
            <w:vAlign w:val="bottom"/>
            <w:hideMark/>
          </w:tcPr>
          <w:p w14:paraId="0BAFD3D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35E68D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7E917D7"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4443FD7" w14:textId="2EC5ACAC" w:rsidR="002949E2" w:rsidRPr="004F745F" w:rsidRDefault="002949E2" w:rsidP="009B3010">
            <w:pPr>
              <w:jc w:val="right"/>
              <w:rPr>
                <w:sz w:val="20"/>
                <w:szCs w:val="20"/>
              </w:rPr>
            </w:pPr>
            <w:r w:rsidRPr="004F745F">
              <w:rPr>
                <w:sz w:val="20"/>
                <w:szCs w:val="20"/>
              </w:rPr>
              <w:t> </w:t>
            </w:r>
          </w:p>
        </w:tc>
      </w:tr>
      <w:tr w:rsidR="004F745F" w:rsidRPr="004F745F" w14:paraId="380AE675" w14:textId="77777777" w:rsidTr="00E077DC">
        <w:trPr>
          <w:cantSplit/>
        </w:trPr>
        <w:tc>
          <w:tcPr>
            <w:tcW w:w="0" w:type="auto"/>
            <w:shd w:val="clear" w:color="auto" w:fill="auto"/>
            <w:noWrap/>
            <w:tcMar>
              <w:left w:w="28" w:type="dxa"/>
              <w:right w:w="28" w:type="dxa"/>
            </w:tcMar>
            <w:hideMark/>
          </w:tcPr>
          <w:p w14:paraId="12A1D244" w14:textId="77777777" w:rsidR="002949E2" w:rsidRPr="004F745F" w:rsidRDefault="002949E2" w:rsidP="009B3010">
            <w:pPr>
              <w:rPr>
                <w:sz w:val="20"/>
                <w:szCs w:val="20"/>
              </w:rPr>
            </w:pPr>
            <w:r w:rsidRPr="004F745F">
              <w:rPr>
                <w:sz w:val="20"/>
                <w:szCs w:val="20"/>
              </w:rPr>
              <w:t>4123</w:t>
            </w:r>
          </w:p>
        </w:tc>
        <w:tc>
          <w:tcPr>
            <w:tcW w:w="0" w:type="auto"/>
            <w:shd w:val="clear" w:color="auto" w:fill="auto"/>
            <w:tcMar>
              <w:left w:w="28" w:type="dxa"/>
              <w:right w:w="28" w:type="dxa"/>
            </w:tcMar>
            <w:hideMark/>
          </w:tcPr>
          <w:p w14:paraId="650C2A48" w14:textId="77777777" w:rsidR="002949E2" w:rsidRPr="004F745F" w:rsidRDefault="002949E2" w:rsidP="009B3010">
            <w:pPr>
              <w:rPr>
                <w:sz w:val="20"/>
                <w:szCs w:val="20"/>
              </w:rPr>
            </w:pPr>
            <w:r w:rsidRPr="004F745F">
              <w:rPr>
                <w:sz w:val="20"/>
                <w:szCs w:val="20"/>
              </w:rPr>
              <w:t>Licence</w:t>
            </w:r>
          </w:p>
        </w:tc>
        <w:tc>
          <w:tcPr>
            <w:tcW w:w="0" w:type="auto"/>
            <w:shd w:val="clear" w:color="auto" w:fill="auto"/>
            <w:tcMar>
              <w:left w:w="28" w:type="dxa"/>
              <w:right w:w="28" w:type="dxa"/>
            </w:tcMar>
            <w:vAlign w:val="bottom"/>
            <w:hideMark/>
          </w:tcPr>
          <w:p w14:paraId="1EBEF31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E8142A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FE7C7F4"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9EEC510" w14:textId="2DB034C1" w:rsidR="002949E2" w:rsidRPr="004F745F" w:rsidRDefault="002949E2" w:rsidP="009B3010">
            <w:pPr>
              <w:jc w:val="right"/>
              <w:rPr>
                <w:sz w:val="20"/>
                <w:szCs w:val="20"/>
              </w:rPr>
            </w:pPr>
            <w:r w:rsidRPr="004F745F">
              <w:rPr>
                <w:sz w:val="20"/>
                <w:szCs w:val="20"/>
              </w:rPr>
              <w:t> </w:t>
            </w:r>
          </w:p>
        </w:tc>
      </w:tr>
      <w:tr w:rsidR="004F745F" w:rsidRPr="004F745F" w14:paraId="4825BD06" w14:textId="77777777" w:rsidTr="00E077DC">
        <w:trPr>
          <w:cantSplit/>
        </w:trPr>
        <w:tc>
          <w:tcPr>
            <w:tcW w:w="0" w:type="auto"/>
            <w:shd w:val="clear" w:color="auto" w:fill="auto"/>
            <w:noWrap/>
            <w:tcMar>
              <w:left w:w="28" w:type="dxa"/>
              <w:right w:w="28" w:type="dxa"/>
            </w:tcMar>
            <w:hideMark/>
          </w:tcPr>
          <w:p w14:paraId="1C01092E" w14:textId="77777777" w:rsidR="002949E2" w:rsidRPr="004F745F" w:rsidRDefault="002949E2" w:rsidP="009B3010">
            <w:pPr>
              <w:rPr>
                <w:sz w:val="20"/>
                <w:szCs w:val="20"/>
              </w:rPr>
            </w:pPr>
            <w:r w:rsidRPr="004F745F">
              <w:rPr>
                <w:sz w:val="20"/>
                <w:szCs w:val="20"/>
              </w:rPr>
              <w:t>42</w:t>
            </w:r>
          </w:p>
        </w:tc>
        <w:tc>
          <w:tcPr>
            <w:tcW w:w="0" w:type="auto"/>
            <w:shd w:val="clear" w:color="auto" w:fill="auto"/>
            <w:tcMar>
              <w:left w:w="28" w:type="dxa"/>
              <w:right w:w="28" w:type="dxa"/>
            </w:tcMar>
            <w:hideMark/>
          </w:tcPr>
          <w:p w14:paraId="6EC9F1DD" w14:textId="77777777" w:rsidR="002949E2" w:rsidRPr="004F745F" w:rsidRDefault="002949E2" w:rsidP="009B3010">
            <w:pPr>
              <w:rPr>
                <w:sz w:val="20"/>
                <w:szCs w:val="20"/>
              </w:rPr>
            </w:pPr>
            <w:r w:rsidRPr="004F745F">
              <w:rPr>
                <w:sz w:val="20"/>
                <w:szCs w:val="20"/>
              </w:rPr>
              <w:t>Rashodi za nabavu proizvedene dugotrajne imovine</w:t>
            </w:r>
          </w:p>
        </w:tc>
        <w:tc>
          <w:tcPr>
            <w:tcW w:w="0" w:type="auto"/>
            <w:shd w:val="clear" w:color="auto" w:fill="auto"/>
            <w:tcMar>
              <w:left w:w="28" w:type="dxa"/>
              <w:right w:w="28" w:type="dxa"/>
            </w:tcMar>
            <w:vAlign w:val="bottom"/>
            <w:hideMark/>
          </w:tcPr>
          <w:p w14:paraId="5450A86A" w14:textId="77777777" w:rsidR="002949E2" w:rsidRPr="004F745F" w:rsidRDefault="002949E2" w:rsidP="009B3010">
            <w:pPr>
              <w:jc w:val="right"/>
              <w:rPr>
                <w:sz w:val="20"/>
                <w:szCs w:val="20"/>
              </w:rPr>
            </w:pPr>
            <w:r w:rsidRPr="004F745F">
              <w:rPr>
                <w:sz w:val="20"/>
                <w:szCs w:val="20"/>
              </w:rPr>
              <w:t>332</w:t>
            </w:r>
          </w:p>
        </w:tc>
        <w:tc>
          <w:tcPr>
            <w:tcW w:w="0" w:type="auto"/>
            <w:shd w:val="clear" w:color="auto" w:fill="auto"/>
            <w:tcMar>
              <w:left w:w="28" w:type="dxa"/>
              <w:right w:w="28" w:type="dxa"/>
            </w:tcMar>
            <w:vAlign w:val="bottom"/>
            <w:hideMark/>
          </w:tcPr>
          <w:p w14:paraId="3559D189" w14:textId="77777777" w:rsidR="002949E2" w:rsidRPr="004F745F" w:rsidRDefault="002949E2" w:rsidP="009B3010">
            <w:pPr>
              <w:jc w:val="right"/>
              <w:rPr>
                <w:sz w:val="20"/>
                <w:szCs w:val="20"/>
              </w:rPr>
            </w:pPr>
            <w:r w:rsidRPr="004F745F">
              <w:rPr>
                <w:sz w:val="20"/>
                <w:szCs w:val="20"/>
              </w:rPr>
              <w:t>332</w:t>
            </w:r>
          </w:p>
        </w:tc>
        <w:tc>
          <w:tcPr>
            <w:tcW w:w="0" w:type="auto"/>
            <w:shd w:val="clear" w:color="auto" w:fill="auto"/>
            <w:tcMar>
              <w:left w:w="28" w:type="dxa"/>
              <w:right w:w="28" w:type="dxa"/>
            </w:tcMar>
            <w:vAlign w:val="bottom"/>
            <w:hideMark/>
          </w:tcPr>
          <w:p w14:paraId="51C8453E"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B153883" w14:textId="6A76340F" w:rsidR="002949E2" w:rsidRPr="004F745F" w:rsidRDefault="002949E2" w:rsidP="009B3010">
            <w:pPr>
              <w:jc w:val="right"/>
              <w:rPr>
                <w:sz w:val="20"/>
                <w:szCs w:val="20"/>
              </w:rPr>
            </w:pPr>
            <w:r w:rsidRPr="004F745F">
              <w:rPr>
                <w:sz w:val="20"/>
                <w:szCs w:val="20"/>
              </w:rPr>
              <w:t xml:space="preserve">            -</w:t>
            </w:r>
          </w:p>
        </w:tc>
      </w:tr>
      <w:tr w:rsidR="004F745F" w:rsidRPr="004F745F" w14:paraId="7CEC6FAB" w14:textId="77777777" w:rsidTr="00E077DC">
        <w:trPr>
          <w:cantSplit/>
        </w:trPr>
        <w:tc>
          <w:tcPr>
            <w:tcW w:w="0" w:type="auto"/>
            <w:shd w:val="clear" w:color="auto" w:fill="auto"/>
            <w:noWrap/>
            <w:tcMar>
              <w:left w:w="28" w:type="dxa"/>
              <w:right w:w="28" w:type="dxa"/>
            </w:tcMar>
            <w:hideMark/>
          </w:tcPr>
          <w:p w14:paraId="017416F0" w14:textId="77777777" w:rsidR="002949E2" w:rsidRPr="004F745F" w:rsidRDefault="002949E2" w:rsidP="009B3010">
            <w:pPr>
              <w:rPr>
                <w:sz w:val="20"/>
                <w:szCs w:val="20"/>
              </w:rPr>
            </w:pPr>
            <w:r w:rsidRPr="004F745F">
              <w:rPr>
                <w:sz w:val="20"/>
                <w:szCs w:val="20"/>
              </w:rPr>
              <w:t>422</w:t>
            </w:r>
          </w:p>
        </w:tc>
        <w:tc>
          <w:tcPr>
            <w:tcW w:w="0" w:type="auto"/>
            <w:shd w:val="clear" w:color="auto" w:fill="auto"/>
            <w:tcMar>
              <w:left w:w="28" w:type="dxa"/>
              <w:right w:w="28" w:type="dxa"/>
            </w:tcMar>
            <w:hideMark/>
          </w:tcPr>
          <w:p w14:paraId="5DA0A045" w14:textId="77777777" w:rsidR="002949E2" w:rsidRPr="004F745F" w:rsidRDefault="002949E2" w:rsidP="009B3010">
            <w:pPr>
              <w:rPr>
                <w:sz w:val="20"/>
                <w:szCs w:val="20"/>
              </w:rPr>
            </w:pPr>
            <w:r w:rsidRPr="004F745F">
              <w:rPr>
                <w:sz w:val="20"/>
                <w:szCs w:val="20"/>
              </w:rPr>
              <w:t>Postrojenja i oprema</w:t>
            </w:r>
          </w:p>
        </w:tc>
        <w:tc>
          <w:tcPr>
            <w:tcW w:w="0" w:type="auto"/>
            <w:shd w:val="clear" w:color="auto" w:fill="auto"/>
            <w:tcMar>
              <w:left w:w="28" w:type="dxa"/>
              <w:right w:w="28" w:type="dxa"/>
            </w:tcMar>
            <w:vAlign w:val="bottom"/>
            <w:hideMark/>
          </w:tcPr>
          <w:p w14:paraId="763161E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F86340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A880C93"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057372D" w14:textId="5562C735" w:rsidR="002949E2" w:rsidRPr="004F745F" w:rsidRDefault="002949E2" w:rsidP="009B3010">
            <w:pPr>
              <w:jc w:val="right"/>
              <w:rPr>
                <w:sz w:val="20"/>
                <w:szCs w:val="20"/>
              </w:rPr>
            </w:pPr>
            <w:r w:rsidRPr="004F745F">
              <w:rPr>
                <w:sz w:val="20"/>
                <w:szCs w:val="20"/>
              </w:rPr>
              <w:t> </w:t>
            </w:r>
          </w:p>
        </w:tc>
      </w:tr>
      <w:tr w:rsidR="004F745F" w:rsidRPr="004F745F" w14:paraId="7AB5394F" w14:textId="77777777" w:rsidTr="00E077DC">
        <w:trPr>
          <w:cantSplit/>
        </w:trPr>
        <w:tc>
          <w:tcPr>
            <w:tcW w:w="0" w:type="auto"/>
            <w:shd w:val="clear" w:color="auto" w:fill="auto"/>
            <w:noWrap/>
            <w:tcMar>
              <w:left w:w="28" w:type="dxa"/>
              <w:right w:w="28" w:type="dxa"/>
            </w:tcMar>
            <w:hideMark/>
          </w:tcPr>
          <w:p w14:paraId="26AE7D64" w14:textId="77777777" w:rsidR="002949E2" w:rsidRPr="004F745F" w:rsidRDefault="002949E2" w:rsidP="009B3010">
            <w:pPr>
              <w:rPr>
                <w:sz w:val="20"/>
                <w:szCs w:val="20"/>
              </w:rPr>
            </w:pPr>
            <w:r w:rsidRPr="004F745F">
              <w:rPr>
                <w:sz w:val="20"/>
                <w:szCs w:val="20"/>
              </w:rPr>
              <w:t>4221</w:t>
            </w:r>
          </w:p>
        </w:tc>
        <w:tc>
          <w:tcPr>
            <w:tcW w:w="0" w:type="auto"/>
            <w:shd w:val="clear" w:color="auto" w:fill="auto"/>
            <w:tcMar>
              <w:left w:w="28" w:type="dxa"/>
              <w:right w:w="28" w:type="dxa"/>
            </w:tcMar>
            <w:hideMark/>
          </w:tcPr>
          <w:p w14:paraId="0F0D1B6E" w14:textId="77777777" w:rsidR="002949E2" w:rsidRPr="004F745F" w:rsidRDefault="002949E2" w:rsidP="009B3010">
            <w:pPr>
              <w:rPr>
                <w:sz w:val="20"/>
                <w:szCs w:val="20"/>
              </w:rPr>
            </w:pPr>
            <w:r w:rsidRPr="004F745F">
              <w:rPr>
                <w:sz w:val="20"/>
                <w:szCs w:val="20"/>
              </w:rPr>
              <w:t>Uredska oprema i namještaj</w:t>
            </w:r>
          </w:p>
        </w:tc>
        <w:tc>
          <w:tcPr>
            <w:tcW w:w="0" w:type="auto"/>
            <w:shd w:val="clear" w:color="auto" w:fill="auto"/>
            <w:tcMar>
              <w:left w:w="28" w:type="dxa"/>
              <w:right w:w="28" w:type="dxa"/>
            </w:tcMar>
            <w:vAlign w:val="bottom"/>
            <w:hideMark/>
          </w:tcPr>
          <w:p w14:paraId="04E203F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DBF96C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A089EB8"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7BDE2DD" w14:textId="7A7E0E43" w:rsidR="002949E2" w:rsidRPr="004F745F" w:rsidRDefault="002949E2" w:rsidP="009B3010">
            <w:pPr>
              <w:jc w:val="right"/>
              <w:rPr>
                <w:sz w:val="20"/>
                <w:szCs w:val="20"/>
              </w:rPr>
            </w:pPr>
            <w:r w:rsidRPr="004F745F">
              <w:rPr>
                <w:sz w:val="20"/>
                <w:szCs w:val="20"/>
              </w:rPr>
              <w:t> </w:t>
            </w:r>
          </w:p>
        </w:tc>
      </w:tr>
      <w:tr w:rsidR="004F745F" w:rsidRPr="004F745F" w14:paraId="2BC136C0" w14:textId="77777777" w:rsidTr="00E077DC">
        <w:trPr>
          <w:cantSplit/>
        </w:trPr>
        <w:tc>
          <w:tcPr>
            <w:tcW w:w="0" w:type="auto"/>
            <w:shd w:val="clear" w:color="auto" w:fill="auto"/>
            <w:noWrap/>
            <w:tcMar>
              <w:left w:w="28" w:type="dxa"/>
              <w:right w:w="28" w:type="dxa"/>
            </w:tcMar>
            <w:hideMark/>
          </w:tcPr>
          <w:p w14:paraId="4C1BBCE4"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5F2A5024"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755162B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E443CE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AE135A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CD4D377" w14:textId="0EF4B31B" w:rsidR="002949E2" w:rsidRPr="004F745F" w:rsidRDefault="002949E2" w:rsidP="009B3010">
            <w:pPr>
              <w:jc w:val="right"/>
              <w:rPr>
                <w:sz w:val="20"/>
                <w:szCs w:val="20"/>
              </w:rPr>
            </w:pPr>
            <w:r w:rsidRPr="004F745F">
              <w:rPr>
                <w:sz w:val="20"/>
                <w:szCs w:val="20"/>
              </w:rPr>
              <w:t> </w:t>
            </w:r>
          </w:p>
        </w:tc>
      </w:tr>
      <w:tr w:rsidR="004F745F" w:rsidRPr="004F745F" w14:paraId="73158CFD" w14:textId="77777777" w:rsidTr="00E077DC">
        <w:trPr>
          <w:cantSplit/>
        </w:trPr>
        <w:tc>
          <w:tcPr>
            <w:tcW w:w="0" w:type="auto"/>
            <w:shd w:val="clear" w:color="auto" w:fill="auto"/>
            <w:noWrap/>
            <w:tcMar>
              <w:left w:w="28" w:type="dxa"/>
              <w:right w:w="28" w:type="dxa"/>
            </w:tcMar>
            <w:hideMark/>
          </w:tcPr>
          <w:p w14:paraId="6FA184B5" w14:textId="77777777" w:rsidR="002949E2" w:rsidRPr="004F745F" w:rsidRDefault="002949E2" w:rsidP="009B3010">
            <w:pPr>
              <w:rPr>
                <w:sz w:val="20"/>
                <w:szCs w:val="20"/>
              </w:rPr>
            </w:pPr>
            <w:r w:rsidRPr="004F745F">
              <w:rPr>
                <w:sz w:val="20"/>
                <w:szCs w:val="20"/>
              </w:rPr>
              <w:t>T 3030 04</w:t>
            </w:r>
          </w:p>
        </w:tc>
        <w:tc>
          <w:tcPr>
            <w:tcW w:w="0" w:type="auto"/>
            <w:shd w:val="clear" w:color="auto" w:fill="auto"/>
            <w:tcMar>
              <w:left w:w="28" w:type="dxa"/>
              <w:right w:w="28" w:type="dxa"/>
            </w:tcMar>
            <w:hideMark/>
          </w:tcPr>
          <w:p w14:paraId="226D0533" w14:textId="77777777" w:rsidR="002949E2" w:rsidRPr="004F745F" w:rsidRDefault="002949E2" w:rsidP="009B3010">
            <w:pPr>
              <w:rPr>
                <w:sz w:val="20"/>
                <w:szCs w:val="20"/>
              </w:rPr>
            </w:pPr>
            <w:r w:rsidRPr="004F745F">
              <w:rPr>
                <w:sz w:val="20"/>
                <w:szCs w:val="20"/>
              </w:rPr>
              <w:t>OPĆI RASHODI - URED OSIJEK - VLASTITA SREDSTVA</w:t>
            </w:r>
          </w:p>
        </w:tc>
        <w:tc>
          <w:tcPr>
            <w:tcW w:w="0" w:type="auto"/>
            <w:shd w:val="clear" w:color="auto" w:fill="auto"/>
            <w:tcMar>
              <w:left w:w="28" w:type="dxa"/>
              <w:right w:w="28" w:type="dxa"/>
            </w:tcMar>
            <w:vAlign w:val="bottom"/>
            <w:hideMark/>
          </w:tcPr>
          <w:p w14:paraId="4B6D294D" w14:textId="77777777" w:rsidR="002949E2" w:rsidRPr="004F745F" w:rsidRDefault="002949E2" w:rsidP="009B3010">
            <w:pPr>
              <w:jc w:val="right"/>
              <w:rPr>
                <w:sz w:val="20"/>
                <w:szCs w:val="20"/>
              </w:rPr>
            </w:pPr>
            <w:r w:rsidRPr="004F745F">
              <w:rPr>
                <w:sz w:val="20"/>
                <w:szCs w:val="20"/>
              </w:rPr>
              <w:t>13.274</w:t>
            </w:r>
          </w:p>
        </w:tc>
        <w:tc>
          <w:tcPr>
            <w:tcW w:w="0" w:type="auto"/>
            <w:shd w:val="clear" w:color="auto" w:fill="auto"/>
            <w:tcMar>
              <w:left w:w="28" w:type="dxa"/>
              <w:right w:w="28" w:type="dxa"/>
            </w:tcMar>
            <w:vAlign w:val="bottom"/>
            <w:hideMark/>
          </w:tcPr>
          <w:p w14:paraId="35D65C85" w14:textId="77777777" w:rsidR="002949E2" w:rsidRPr="004F745F" w:rsidRDefault="002949E2" w:rsidP="009B3010">
            <w:pPr>
              <w:jc w:val="right"/>
              <w:rPr>
                <w:sz w:val="20"/>
                <w:szCs w:val="20"/>
              </w:rPr>
            </w:pPr>
            <w:r w:rsidRPr="004F745F">
              <w:rPr>
                <w:sz w:val="20"/>
                <w:szCs w:val="20"/>
              </w:rPr>
              <w:t>13.274</w:t>
            </w:r>
          </w:p>
        </w:tc>
        <w:tc>
          <w:tcPr>
            <w:tcW w:w="0" w:type="auto"/>
            <w:shd w:val="clear" w:color="auto" w:fill="auto"/>
            <w:tcMar>
              <w:left w:w="28" w:type="dxa"/>
              <w:right w:w="28" w:type="dxa"/>
            </w:tcMar>
            <w:vAlign w:val="bottom"/>
            <w:hideMark/>
          </w:tcPr>
          <w:p w14:paraId="7BA82338"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C5C116D" w14:textId="615E3E37" w:rsidR="002949E2" w:rsidRPr="004F745F" w:rsidRDefault="002949E2" w:rsidP="009B3010">
            <w:pPr>
              <w:jc w:val="right"/>
              <w:rPr>
                <w:sz w:val="20"/>
                <w:szCs w:val="20"/>
              </w:rPr>
            </w:pPr>
            <w:r w:rsidRPr="004F745F">
              <w:rPr>
                <w:sz w:val="20"/>
                <w:szCs w:val="20"/>
              </w:rPr>
              <w:t xml:space="preserve">            -</w:t>
            </w:r>
          </w:p>
        </w:tc>
      </w:tr>
      <w:tr w:rsidR="004F745F" w:rsidRPr="004F745F" w14:paraId="7BFED122" w14:textId="77777777" w:rsidTr="00E077DC">
        <w:trPr>
          <w:cantSplit/>
        </w:trPr>
        <w:tc>
          <w:tcPr>
            <w:tcW w:w="0" w:type="auto"/>
            <w:shd w:val="clear" w:color="auto" w:fill="auto"/>
            <w:noWrap/>
            <w:tcMar>
              <w:left w:w="28" w:type="dxa"/>
              <w:right w:w="28" w:type="dxa"/>
            </w:tcMar>
            <w:hideMark/>
          </w:tcPr>
          <w:p w14:paraId="40A7B9E8"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7D93D6F0" w14:textId="77777777" w:rsidR="002949E2" w:rsidRPr="004F745F" w:rsidRDefault="002949E2" w:rsidP="009B3010">
            <w:pPr>
              <w:rPr>
                <w:sz w:val="20"/>
                <w:szCs w:val="20"/>
              </w:rPr>
            </w:pPr>
            <w:r w:rsidRPr="004F745F">
              <w:rPr>
                <w:sz w:val="20"/>
                <w:szCs w:val="20"/>
              </w:rPr>
              <w:t>VLASTITI PRIHODI - PRORAČUNSKI KORISNICI</w:t>
            </w:r>
          </w:p>
        </w:tc>
        <w:tc>
          <w:tcPr>
            <w:tcW w:w="0" w:type="auto"/>
            <w:shd w:val="clear" w:color="auto" w:fill="auto"/>
            <w:tcMar>
              <w:left w:w="28" w:type="dxa"/>
              <w:right w:w="28" w:type="dxa"/>
            </w:tcMar>
            <w:vAlign w:val="bottom"/>
            <w:hideMark/>
          </w:tcPr>
          <w:p w14:paraId="2BA9B757" w14:textId="77777777" w:rsidR="002949E2" w:rsidRPr="004F745F" w:rsidRDefault="002949E2" w:rsidP="009B3010">
            <w:pPr>
              <w:jc w:val="right"/>
              <w:rPr>
                <w:sz w:val="20"/>
                <w:szCs w:val="20"/>
              </w:rPr>
            </w:pPr>
            <w:r w:rsidRPr="004F745F">
              <w:rPr>
                <w:sz w:val="20"/>
                <w:szCs w:val="20"/>
              </w:rPr>
              <w:t>13.274</w:t>
            </w:r>
          </w:p>
        </w:tc>
        <w:tc>
          <w:tcPr>
            <w:tcW w:w="0" w:type="auto"/>
            <w:shd w:val="clear" w:color="auto" w:fill="auto"/>
            <w:tcMar>
              <w:left w:w="28" w:type="dxa"/>
              <w:right w:w="28" w:type="dxa"/>
            </w:tcMar>
            <w:vAlign w:val="bottom"/>
            <w:hideMark/>
          </w:tcPr>
          <w:p w14:paraId="28EB4BB7" w14:textId="77777777" w:rsidR="002949E2" w:rsidRPr="004F745F" w:rsidRDefault="002949E2" w:rsidP="009B3010">
            <w:pPr>
              <w:jc w:val="right"/>
              <w:rPr>
                <w:sz w:val="20"/>
                <w:szCs w:val="20"/>
              </w:rPr>
            </w:pPr>
            <w:r w:rsidRPr="004F745F">
              <w:rPr>
                <w:sz w:val="20"/>
                <w:szCs w:val="20"/>
              </w:rPr>
              <w:t>13.274</w:t>
            </w:r>
          </w:p>
        </w:tc>
        <w:tc>
          <w:tcPr>
            <w:tcW w:w="0" w:type="auto"/>
            <w:shd w:val="clear" w:color="auto" w:fill="auto"/>
            <w:tcMar>
              <w:left w:w="28" w:type="dxa"/>
              <w:right w:w="28" w:type="dxa"/>
            </w:tcMar>
            <w:vAlign w:val="bottom"/>
            <w:hideMark/>
          </w:tcPr>
          <w:p w14:paraId="65C46D6A"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BA675B7" w14:textId="5C57AF36" w:rsidR="002949E2" w:rsidRPr="004F745F" w:rsidRDefault="002949E2" w:rsidP="009B3010">
            <w:pPr>
              <w:jc w:val="right"/>
              <w:rPr>
                <w:sz w:val="20"/>
                <w:szCs w:val="20"/>
              </w:rPr>
            </w:pPr>
            <w:r w:rsidRPr="004F745F">
              <w:rPr>
                <w:sz w:val="20"/>
                <w:szCs w:val="20"/>
              </w:rPr>
              <w:t xml:space="preserve">            -</w:t>
            </w:r>
          </w:p>
        </w:tc>
      </w:tr>
      <w:tr w:rsidR="004F745F" w:rsidRPr="004F745F" w14:paraId="44405376" w14:textId="77777777" w:rsidTr="00E077DC">
        <w:trPr>
          <w:cantSplit/>
        </w:trPr>
        <w:tc>
          <w:tcPr>
            <w:tcW w:w="0" w:type="auto"/>
            <w:shd w:val="clear" w:color="auto" w:fill="auto"/>
            <w:noWrap/>
            <w:tcMar>
              <w:left w:w="28" w:type="dxa"/>
              <w:right w:w="28" w:type="dxa"/>
            </w:tcMar>
            <w:hideMark/>
          </w:tcPr>
          <w:p w14:paraId="083CC603"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1E851AB6"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735E85BD" w14:textId="77777777" w:rsidR="002949E2" w:rsidRPr="004F745F" w:rsidRDefault="002949E2" w:rsidP="009B3010">
            <w:pPr>
              <w:jc w:val="right"/>
              <w:rPr>
                <w:sz w:val="20"/>
                <w:szCs w:val="20"/>
              </w:rPr>
            </w:pPr>
            <w:r w:rsidRPr="004F745F">
              <w:rPr>
                <w:sz w:val="20"/>
                <w:szCs w:val="20"/>
              </w:rPr>
              <w:t>12.609</w:t>
            </w:r>
          </w:p>
        </w:tc>
        <w:tc>
          <w:tcPr>
            <w:tcW w:w="0" w:type="auto"/>
            <w:shd w:val="clear" w:color="auto" w:fill="auto"/>
            <w:tcMar>
              <w:left w:w="28" w:type="dxa"/>
              <w:right w:w="28" w:type="dxa"/>
            </w:tcMar>
            <w:vAlign w:val="bottom"/>
            <w:hideMark/>
          </w:tcPr>
          <w:p w14:paraId="0C3DAAC2" w14:textId="77777777" w:rsidR="002949E2" w:rsidRPr="004F745F" w:rsidRDefault="002949E2" w:rsidP="009B3010">
            <w:pPr>
              <w:jc w:val="right"/>
              <w:rPr>
                <w:sz w:val="20"/>
                <w:szCs w:val="20"/>
              </w:rPr>
            </w:pPr>
            <w:r w:rsidRPr="004F745F">
              <w:rPr>
                <w:sz w:val="20"/>
                <w:szCs w:val="20"/>
              </w:rPr>
              <w:t>12.609</w:t>
            </w:r>
          </w:p>
        </w:tc>
        <w:tc>
          <w:tcPr>
            <w:tcW w:w="0" w:type="auto"/>
            <w:shd w:val="clear" w:color="auto" w:fill="auto"/>
            <w:tcMar>
              <w:left w:w="28" w:type="dxa"/>
              <w:right w:w="28" w:type="dxa"/>
            </w:tcMar>
            <w:vAlign w:val="bottom"/>
            <w:hideMark/>
          </w:tcPr>
          <w:p w14:paraId="34CC9B23"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8684C35" w14:textId="5AD35674" w:rsidR="002949E2" w:rsidRPr="004F745F" w:rsidRDefault="002949E2" w:rsidP="009B3010">
            <w:pPr>
              <w:jc w:val="right"/>
              <w:rPr>
                <w:sz w:val="20"/>
                <w:szCs w:val="20"/>
              </w:rPr>
            </w:pPr>
            <w:r w:rsidRPr="004F745F">
              <w:rPr>
                <w:sz w:val="20"/>
                <w:szCs w:val="20"/>
              </w:rPr>
              <w:t xml:space="preserve">            -</w:t>
            </w:r>
          </w:p>
        </w:tc>
      </w:tr>
      <w:tr w:rsidR="004F745F" w:rsidRPr="004F745F" w14:paraId="50D3C5C3" w14:textId="77777777" w:rsidTr="00E077DC">
        <w:trPr>
          <w:cantSplit/>
        </w:trPr>
        <w:tc>
          <w:tcPr>
            <w:tcW w:w="0" w:type="auto"/>
            <w:shd w:val="clear" w:color="auto" w:fill="auto"/>
            <w:noWrap/>
            <w:tcMar>
              <w:left w:w="28" w:type="dxa"/>
              <w:right w:w="28" w:type="dxa"/>
            </w:tcMar>
            <w:hideMark/>
          </w:tcPr>
          <w:p w14:paraId="7F59D75C" w14:textId="77777777" w:rsidR="002949E2" w:rsidRPr="004F745F" w:rsidRDefault="002949E2" w:rsidP="009B3010">
            <w:pPr>
              <w:rPr>
                <w:sz w:val="20"/>
                <w:szCs w:val="20"/>
              </w:rPr>
            </w:pPr>
            <w:r w:rsidRPr="004F745F">
              <w:rPr>
                <w:sz w:val="20"/>
                <w:szCs w:val="20"/>
              </w:rPr>
              <w:t>31</w:t>
            </w:r>
          </w:p>
        </w:tc>
        <w:tc>
          <w:tcPr>
            <w:tcW w:w="0" w:type="auto"/>
            <w:shd w:val="clear" w:color="auto" w:fill="auto"/>
            <w:tcMar>
              <w:left w:w="28" w:type="dxa"/>
              <w:right w:w="28" w:type="dxa"/>
            </w:tcMar>
            <w:hideMark/>
          </w:tcPr>
          <w:p w14:paraId="34A7EA05" w14:textId="77777777" w:rsidR="002949E2" w:rsidRPr="004F745F" w:rsidRDefault="002949E2" w:rsidP="009B3010">
            <w:pPr>
              <w:rPr>
                <w:sz w:val="20"/>
                <w:szCs w:val="20"/>
              </w:rPr>
            </w:pPr>
            <w:r w:rsidRPr="004F745F">
              <w:rPr>
                <w:sz w:val="20"/>
                <w:szCs w:val="20"/>
              </w:rPr>
              <w:t>Rashodi za zaposlene</w:t>
            </w:r>
          </w:p>
        </w:tc>
        <w:tc>
          <w:tcPr>
            <w:tcW w:w="0" w:type="auto"/>
            <w:shd w:val="clear" w:color="auto" w:fill="auto"/>
            <w:tcMar>
              <w:left w:w="28" w:type="dxa"/>
              <w:right w:w="28" w:type="dxa"/>
            </w:tcMar>
            <w:vAlign w:val="bottom"/>
            <w:hideMark/>
          </w:tcPr>
          <w:p w14:paraId="28C99690" w14:textId="77777777" w:rsidR="002949E2" w:rsidRPr="004F745F" w:rsidRDefault="002949E2" w:rsidP="009B3010">
            <w:pPr>
              <w:jc w:val="right"/>
              <w:rPr>
                <w:sz w:val="20"/>
                <w:szCs w:val="20"/>
              </w:rPr>
            </w:pPr>
            <w:r w:rsidRPr="004F745F">
              <w:rPr>
                <w:sz w:val="20"/>
                <w:szCs w:val="20"/>
              </w:rPr>
              <w:t>2.654</w:t>
            </w:r>
          </w:p>
        </w:tc>
        <w:tc>
          <w:tcPr>
            <w:tcW w:w="0" w:type="auto"/>
            <w:shd w:val="clear" w:color="auto" w:fill="auto"/>
            <w:tcMar>
              <w:left w:w="28" w:type="dxa"/>
              <w:right w:w="28" w:type="dxa"/>
            </w:tcMar>
            <w:vAlign w:val="bottom"/>
            <w:hideMark/>
          </w:tcPr>
          <w:p w14:paraId="58A1D67F" w14:textId="77777777" w:rsidR="002949E2" w:rsidRPr="004F745F" w:rsidRDefault="002949E2" w:rsidP="009B3010">
            <w:pPr>
              <w:jc w:val="right"/>
              <w:rPr>
                <w:sz w:val="20"/>
                <w:szCs w:val="20"/>
              </w:rPr>
            </w:pPr>
            <w:r w:rsidRPr="004F745F">
              <w:rPr>
                <w:sz w:val="20"/>
                <w:szCs w:val="20"/>
              </w:rPr>
              <w:t>2.654</w:t>
            </w:r>
          </w:p>
        </w:tc>
        <w:tc>
          <w:tcPr>
            <w:tcW w:w="0" w:type="auto"/>
            <w:shd w:val="clear" w:color="auto" w:fill="auto"/>
            <w:tcMar>
              <w:left w:w="28" w:type="dxa"/>
              <w:right w:w="28" w:type="dxa"/>
            </w:tcMar>
            <w:vAlign w:val="bottom"/>
            <w:hideMark/>
          </w:tcPr>
          <w:p w14:paraId="53AEAB37"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EEB3817" w14:textId="71932CE8" w:rsidR="002949E2" w:rsidRPr="004F745F" w:rsidRDefault="002949E2" w:rsidP="009B3010">
            <w:pPr>
              <w:jc w:val="right"/>
              <w:rPr>
                <w:sz w:val="20"/>
                <w:szCs w:val="20"/>
              </w:rPr>
            </w:pPr>
            <w:r w:rsidRPr="004F745F">
              <w:rPr>
                <w:sz w:val="20"/>
                <w:szCs w:val="20"/>
              </w:rPr>
              <w:t xml:space="preserve">            -</w:t>
            </w:r>
          </w:p>
        </w:tc>
      </w:tr>
      <w:tr w:rsidR="004F745F" w:rsidRPr="004F745F" w14:paraId="5B373878" w14:textId="77777777" w:rsidTr="00E077DC">
        <w:trPr>
          <w:cantSplit/>
        </w:trPr>
        <w:tc>
          <w:tcPr>
            <w:tcW w:w="0" w:type="auto"/>
            <w:shd w:val="clear" w:color="auto" w:fill="auto"/>
            <w:noWrap/>
            <w:tcMar>
              <w:left w:w="28" w:type="dxa"/>
              <w:right w:w="28" w:type="dxa"/>
            </w:tcMar>
            <w:hideMark/>
          </w:tcPr>
          <w:p w14:paraId="02C39106" w14:textId="77777777" w:rsidR="002949E2" w:rsidRPr="004F745F" w:rsidRDefault="002949E2" w:rsidP="009B3010">
            <w:pPr>
              <w:rPr>
                <w:sz w:val="20"/>
                <w:szCs w:val="20"/>
              </w:rPr>
            </w:pPr>
            <w:r w:rsidRPr="004F745F">
              <w:rPr>
                <w:sz w:val="20"/>
                <w:szCs w:val="20"/>
              </w:rPr>
              <w:t>312</w:t>
            </w:r>
          </w:p>
        </w:tc>
        <w:tc>
          <w:tcPr>
            <w:tcW w:w="0" w:type="auto"/>
            <w:shd w:val="clear" w:color="auto" w:fill="auto"/>
            <w:tcMar>
              <w:left w:w="28" w:type="dxa"/>
              <w:right w:w="28" w:type="dxa"/>
            </w:tcMar>
            <w:hideMark/>
          </w:tcPr>
          <w:p w14:paraId="239F454F" w14:textId="77777777" w:rsidR="002949E2" w:rsidRPr="004F745F" w:rsidRDefault="002949E2" w:rsidP="009B3010">
            <w:pPr>
              <w:rPr>
                <w:sz w:val="20"/>
                <w:szCs w:val="20"/>
              </w:rPr>
            </w:pPr>
            <w:r w:rsidRPr="004F745F">
              <w:rPr>
                <w:sz w:val="20"/>
                <w:szCs w:val="20"/>
              </w:rPr>
              <w:t>Ostali rashodi za zaposlene</w:t>
            </w:r>
          </w:p>
        </w:tc>
        <w:tc>
          <w:tcPr>
            <w:tcW w:w="0" w:type="auto"/>
            <w:shd w:val="clear" w:color="auto" w:fill="auto"/>
            <w:tcMar>
              <w:left w:w="28" w:type="dxa"/>
              <w:right w:w="28" w:type="dxa"/>
            </w:tcMar>
            <w:vAlign w:val="bottom"/>
            <w:hideMark/>
          </w:tcPr>
          <w:p w14:paraId="3032AF0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371B3C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C09B187"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AEC6DA4" w14:textId="37C6C762" w:rsidR="002949E2" w:rsidRPr="004F745F" w:rsidRDefault="002949E2" w:rsidP="009B3010">
            <w:pPr>
              <w:jc w:val="right"/>
              <w:rPr>
                <w:sz w:val="20"/>
                <w:szCs w:val="20"/>
              </w:rPr>
            </w:pPr>
            <w:r w:rsidRPr="004F745F">
              <w:rPr>
                <w:sz w:val="20"/>
                <w:szCs w:val="20"/>
              </w:rPr>
              <w:t> </w:t>
            </w:r>
          </w:p>
        </w:tc>
      </w:tr>
      <w:tr w:rsidR="004F745F" w:rsidRPr="004F745F" w14:paraId="5E1F89CF" w14:textId="77777777" w:rsidTr="00E077DC">
        <w:trPr>
          <w:cantSplit/>
        </w:trPr>
        <w:tc>
          <w:tcPr>
            <w:tcW w:w="0" w:type="auto"/>
            <w:shd w:val="clear" w:color="auto" w:fill="auto"/>
            <w:noWrap/>
            <w:tcMar>
              <w:left w:w="28" w:type="dxa"/>
              <w:right w:w="28" w:type="dxa"/>
            </w:tcMar>
            <w:hideMark/>
          </w:tcPr>
          <w:p w14:paraId="3459C4B8" w14:textId="77777777" w:rsidR="002949E2" w:rsidRPr="004F745F" w:rsidRDefault="002949E2" w:rsidP="009B3010">
            <w:pPr>
              <w:rPr>
                <w:sz w:val="20"/>
                <w:szCs w:val="20"/>
              </w:rPr>
            </w:pPr>
            <w:r w:rsidRPr="004F745F">
              <w:rPr>
                <w:sz w:val="20"/>
                <w:szCs w:val="20"/>
              </w:rPr>
              <w:t>3121</w:t>
            </w:r>
          </w:p>
        </w:tc>
        <w:tc>
          <w:tcPr>
            <w:tcW w:w="0" w:type="auto"/>
            <w:shd w:val="clear" w:color="auto" w:fill="auto"/>
            <w:tcMar>
              <w:left w:w="28" w:type="dxa"/>
              <w:right w:w="28" w:type="dxa"/>
            </w:tcMar>
            <w:hideMark/>
          </w:tcPr>
          <w:p w14:paraId="72DCA52D" w14:textId="77777777" w:rsidR="002949E2" w:rsidRPr="004F745F" w:rsidRDefault="002949E2" w:rsidP="009B3010">
            <w:pPr>
              <w:rPr>
                <w:sz w:val="20"/>
                <w:szCs w:val="20"/>
              </w:rPr>
            </w:pPr>
            <w:r w:rsidRPr="004F745F">
              <w:rPr>
                <w:sz w:val="20"/>
                <w:szCs w:val="20"/>
              </w:rPr>
              <w:t>Ostali rashodi za zaposlene</w:t>
            </w:r>
          </w:p>
        </w:tc>
        <w:tc>
          <w:tcPr>
            <w:tcW w:w="0" w:type="auto"/>
            <w:shd w:val="clear" w:color="auto" w:fill="auto"/>
            <w:tcMar>
              <w:left w:w="28" w:type="dxa"/>
              <w:right w:w="28" w:type="dxa"/>
            </w:tcMar>
            <w:vAlign w:val="bottom"/>
            <w:hideMark/>
          </w:tcPr>
          <w:p w14:paraId="15B9A37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DC1BAD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C2AA2ED"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AB9347D" w14:textId="10D354D2" w:rsidR="002949E2" w:rsidRPr="004F745F" w:rsidRDefault="002949E2" w:rsidP="009B3010">
            <w:pPr>
              <w:jc w:val="right"/>
              <w:rPr>
                <w:sz w:val="20"/>
                <w:szCs w:val="20"/>
              </w:rPr>
            </w:pPr>
            <w:r w:rsidRPr="004F745F">
              <w:rPr>
                <w:sz w:val="20"/>
                <w:szCs w:val="20"/>
              </w:rPr>
              <w:t> </w:t>
            </w:r>
          </w:p>
        </w:tc>
      </w:tr>
      <w:tr w:rsidR="004F745F" w:rsidRPr="004F745F" w14:paraId="2E62ECCF" w14:textId="77777777" w:rsidTr="00E077DC">
        <w:trPr>
          <w:cantSplit/>
        </w:trPr>
        <w:tc>
          <w:tcPr>
            <w:tcW w:w="0" w:type="auto"/>
            <w:shd w:val="clear" w:color="auto" w:fill="auto"/>
            <w:noWrap/>
            <w:tcMar>
              <w:left w:w="28" w:type="dxa"/>
              <w:right w:w="28" w:type="dxa"/>
            </w:tcMar>
            <w:hideMark/>
          </w:tcPr>
          <w:p w14:paraId="629869F5"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0C25D6D1"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22AEB83D" w14:textId="77777777" w:rsidR="002949E2" w:rsidRPr="004F745F" w:rsidRDefault="002949E2" w:rsidP="009B3010">
            <w:pPr>
              <w:jc w:val="right"/>
              <w:rPr>
                <w:sz w:val="20"/>
                <w:szCs w:val="20"/>
              </w:rPr>
            </w:pPr>
            <w:r w:rsidRPr="004F745F">
              <w:rPr>
                <w:sz w:val="20"/>
                <w:szCs w:val="20"/>
              </w:rPr>
              <w:t>8.628</w:t>
            </w:r>
          </w:p>
        </w:tc>
        <w:tc>
          <w:tcPr>
            <w:tcW w:w="0" w:type="auto"/>
            <w:shd w:val="clear" w:color="auto" w:fill="auto"/>
            <w:tcMar>
              <w:left w:w="28" w:type="dxa"/>
              <w:right w:w="28" w:type="dxa"/>
            </w:tcMar>
            <w:vAlign w:val="bottom"/>
            <w:hideMark/>
          </w:tcPr>
          <w:p w14:paraId="23DECB5D" w14:textId="77777777" w:rsidR="002949E2" w:rsidRPr="004F745F" w:rsidRDefault="002949E2" w:rsidP="009B3010">
            <w:pPr>
              <w:jc w:val="right"/>
              <w:rPr>
                <w:sz w:val="20"/>
                <w:szCs w:val="20"/>
              </w:rPr>
            </w:pPr>
            <w:r w:rsidRPr="004F745F">
              <w:rPr>
                <w:sz w:val="20"/>
                <w:szCs w:val="20"/>
              </w:rPr>
              <w:t>8.628</w:t>
            </w:r>
          </w:p>
        </w:tc>
        <w:tc>
          <w:tcPr>
            <w:tcW w:w="0" w:type="auto"/>
            <w:shd w:val="clear" w:color="auto" w:fill="auto"/>
            <w:tcMar>
              <w:left w:w="28" w:type="dxa"/>
              <w:right w:w="28" w:type="dxa"/>
            </w:tcMar>
            <w:vAlign w:val="bottom"/>
            <w:hideMark/>
          </w:tcPr>
          <w:p w14:paraId="352C6209"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2B9D667" w14:textId="6E3E32BF" w:rsidR="002949E2" w:rsidRPr="004F745F" w:rsidRDefault="002949E2" w:rsidP="009B3010">
            <w:pPr>
              <w:jc w:val="right"/>
              <w:rPr>
                <w:sz w:val="20"/>
                <w:szCs w:val="20"/>
              </w:rPr>
            </w:pPr>
            <w:r w:rsidRPr="004F745F">
              <w:rPr>
                <w:sz w:val="20"/>
                <w:szCs w:val="20"/>
              </w:rPr>
              <w:t xml:space="preserve">            -</w:t>
            </w:r>
          </w:p>
        </w:tc>
      </w:tr>
      <w:tr w:rsidR="004F745F" w:rsidRPr="004F745F" w14:paraId="22B1C3F8" w14:textId="77777777" w:rsidTr="00E077DC">
        <w:trPr>
          <w:cantSplit/>
        </w:trPr>
        <w:tc>
          <w:tcPr>
            <w:tcW w:w="0" w:type="auto"/>
            <w:shd w:val="clear" w:color="auto" w:fill="auto"/>
            <w:noWrap/>
            <w:tcMar>
              <w:left w:w="28" w:type="dxa"/>
              <w:right w:w="28" w:type="dxa"/>
            </w:tcMar>
            <w:hideMark/>
          </w:tcPr>
          <w:p w14:paraId="03170D4C" w14:textId="77777777" w:rsidR="002949E2" w:rsidRPr="004F745F" w:rsidRDefault="002949E2" w:rsidP="009B3010">
            <w:pPr>
              <w:rPr>
                <w:sz w:val="20"/>
                <w:szCs w:val="20"/>
              </w:rPr>
            </w:pPr>
            <w:r w:rsidRPr="004F745F">
              <w:rPr>
                <w:sz w:val="20"/>
                <w:szCs w:val="20"/>
              </w:rPr>
              <w:t>321</w:t>
            </w:r>
          </w:p>
        </w:tc>
        <w:tc>
          <w:tcPr>
            <w:tcW w:w="0" w:type="auto"/>
            <w:shd w:val="clear" w:color="auto" w:fill="auto"/>
            <w:tcMar>
              <w:left w:w="28" w:type="dxa"/>
              <w:right w:w="28" w:type="dxa"/>
            </w:tcMar>
            <w:hideMark/>
          </w:tcPr>
          <w:p w14:paraId="2665D09D" w14:textId="77777777" w:rsidR="002949E2" w:rsidRPr="004F745F" w:rsidRDefault="002949E2" w:rsidP="009B3010">
            <w:pPr>
              <w:rPr>
                <w:sz w:val="20"/>
                <w:szCs w:val="20"/>
              </w:rPr>
            </w:pPr>
            <w:r w:rsidRPr="004F745F">
              <w:rPr>
                <w:sz w:val="20"/>
                <w:szCs w:val="20"/>
              </w:rPr>
              <w:t>Naknade troškova zaposlenima</w:t>
            </w:r>
          </w:p>
        </w:tc>
        <w:tc>
          <w:tcPr>
            <w:tcW w:w="0" w:type="auto"/>
            <w:shd w:val="clear" w:color="auto" w:fill="auto"/>
            <w:tcMar>
              <w:left w:w="28" w:type="dxa"/>
              <w:right w:w="28" w:type="dxa"/>
            </w:tcMar>
            <w:vAlign w:val="bottom"/>
            <w:hideMark/>
          </w:tcPr>
          <w:p w14:paraId="2B00CCC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8BC286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56625BF"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AC2EAAC" w14:textId="6AD2C342" w:rsidR="002949E2" w:rsidRPr="004F745F" w:rsidRDefault="002949E2" w:rsidP="009B3010">
            <w:pPr>
              <w:jc w:val="right"/>
              <w:rPr>
                <w:sz w:val="20"/>
                <w:szCs w:val="20"/>
              </w:rPr>
            </w:pPr>
            <w:r w:rsidRPr="004F745F">
              <w:rPr>
                <w:sz w:val="20"/>
                <w:szCs w:val="20"/>
              </w:rPr>
              <w:t> </w:t>
            </w:r>
          </w:p>
        </w:tc>
      </w:tr>
      <w:tr w:rsidR="004F745F" w:rsidRPr="004F745F" w14:paraId="5781EDD9" w14:textId="77777777" w:rsidTr="00E077DC">
        <w:trPr>
          <w:cantSplit/>
        </w:trPr>
        <w:tc>
          <w:tcPr>
            <w:tcW w:w="0" w:type="auto"/>
            <w:shd w:val="clear" w:color="auto" w:fill="auto"/>
            <w:noWrap/>
            <w:tcMar>
              <w:left w:w="28" w:type="dxa"/>
              <w:right w:w="28" w:type="dxa"/>
            </w:tcMar>
            <w:hideMark/>
          </w:tcPr>
          <w:p w14:paraId="5C90FFF3" w14:textId="77777777" w:rsidR="002949E2" w:rsidRPr="004F745F" w:rsidRDefault="002949E2" w:rsidP="009B3010">
            <w:pPr>
              <w:rPr>
                <w:sz w:val="20"/>
                <w:szCs w:val="20"/>
              </w:rPr>
            </w:pPr>
            <w:r w:rsidRPr="004F745F">
              <w:rPr>
                <w:sz w:val="20"/>
                <w:szCs w:val="20"/>
              </w:rPr>
              <w:t>3213</w:t>
            </w:r>
          </w:p>
        </w:tc>
        <w:tc>
          <w:tcPr>
            <w:tcW w:w="0" w:type="auto"/>
            <w:shd w:val="clear" w:color="auto" w:fill="auto"/>
            <w:tcMar>
              <w:left w:w="28" w:type="dxa"/>
              <w:right w:w="28" w:type="dxa"/>
            </w:tcMar>
            <w:hideMark/>
          </w:tcPr>
          <w:p w14:paraId="41B7EA43" w14:textId="77777777" w:rsidR="002949E2" w:rsidRPr="004F745F" w:rsidRDefault="002949E2" w:rsidP="009B3010">
            <w:pPr>
              <w:rPr>
                <w:sz w:val="20"/>
                <w:szCs w:val="20"/>
              </w:rPr>
            </w:pPr>
            <w:r w:rsidRPr="004F745F">
              <w:rPr>
                <w:sz w:val="20"/>
                <w:szCs w:val="20"/>
              </w:rPr>
              <w:t>Stručno usavršavanje zaposlenika</w:t>
            </w:r>
          </w:p>
        </w:tc>
        <w:tc>
          <w:tcPr>
            <w:tcW w:w="0" w:type="auto"/>
            <w:shd w:val="clear" w:color="auto" w:fill="auto"/>
            <w:tcMar>
              <w:left w:w="28" w:type="dxa"/>
              <w:right w:w="28" w:type="dxa"/>
            </w:tcMar>
            <w:vAlign w:val="bottom"/>
            <w:hideMark/>
          </w:tcPr>
          <w:p w14:paraId="47A2F62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1C988D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B9357B4"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E9865B1" w14:textId="4C1C6326" w:rsidR="002949E2" w:rsidRPr="004F745F" w:rsidRDefault="002949E2" w:rsidP="009B3010">
            <w:pPr>
              <w:jc w:val="right"/>
              <w:rPr>
                <w:sz w:val="20"/>
                <w:szCs w:val="20"/>
              </w:rPr>
            </w:pPr>
            <w:r w:rsidRPr="004F745F">
              <w:rPr>
                <w:sz w:val="20"/>
                <w:szCs w:val="20"/>
              </w:rPr>
              <w:t> </w:t>
            </w:r>
          </w:p>
        </w:tc>
      </w:tr>
      <w:tr w:rsidR="004F745F" w:rsidRPr="004F745F" w14:paraId="33ECE108" w14:textId="77777777" w:rsidTr="00E077DC">
        <w:trPr>
          <w:cantSplit/>
        </w:trPr>
        <w:tc>
          <w:tcPr>
            <w:tcW w:w="0" w:type="auto"/>
            <w:shd w:val="clear" w:color="auto" w:fill="auto"/>
            <w:noWrap/>
            <w:tcMar>
              <w:left w:w="28" w:type="dxa"/>
              <w:right w:w="28" w:type="dxa"/>
            </w:tcMar>
            <w:hideMark/>
          </w:tcPr>
          <w:p w14:paraId="2BEAC3A3" w14:textId="77777777" w:rsidR="002949E2" w:rsidRPr="004F745F" w:rsidRDefault="002949E2" w:rsidP="009B3010">
            <w:pPr>
              <w:rPr>
                <w:sz w:val="20"/>
                <w:szCs w:val="20"/>
              </w:rPr>
            </w:pPr>
            <w:r w:rsidRPr="004F745F">
              <w:rPr>
                <w:sz w:val="20"/>
                <w:szCs w:val="20"/>
              </w:rPr>
              <w:t>37</w:t>
            </w:r>
          </w:p>
        </w:tc>
        <w:tc>
          <w:tcPr>
            <w:tcW w:w="0" w:type="auto"/>
            <w:shd w:val="clear" w:color="auto" w:fill="auto"/>
            <w:tcMar>
              <w:left w:w="28" w:type="dxa"/>
              <w:right w:w="28" w:type="dxa"/>
            </w:tcMar>
            <w:hideMark/>
          </w:tcPr>
          <w:p w14:paraId="686021CC" w14:textId="77777777" w:rsidR="002949E2" w:rsidRPr="004F745F" w:rsidRDefault="002949E2" w:rsidP="009B3010">
            <w:pPr>
              <w:rPr>
                <w:sz w:val="20"/>
                <w:szCs w:val="20"/>
              </w:rPr>
            </w:pPr>
            <w:r w:rsidRPr="004F745F">
              <w:rPr>
                <w:sz w:val="20"/>
                <w:szCs w:val="20"/>
              </w:rPr>
              <w:t>Naknade građanima i kućanstvima na temelju osiguranja i druge naknade</w:t>
            </w:r>
          </w:p>
        </w:tc>
        <w:tc>
          <w:tcPr>
            <w:tcW w:w="0" w:type="auto"/>
            <w:shd w:val="clear" w:color="auto" w:fill="auto"/>
            <w:tcMar>
              <w:left w:w="28" w:type="dxa"/>
              <w:right w:w="28" w:type="dxa"/>
            </w:tcMar>
            <w:vAlign w:val="bottom"/>
            <w:hideMark/>
          </w:tcPr>
          <w:p w14:paraId="4AFD8A4B" w14:textId="77777777" w:rsidR="002949E2" w:rsidRPr="004F745F" w:rsidRDefault="002949E2" w:rsidP="009B3010">
            <w:pPr>
              <w:jc w:val="right"/>
              <w:rPr>
                <w:sz w:val="20"/>
                <w:szCs w:val="20"/>
              </w:rPr>
            </w:pPr>
            <w:r w:rsidRPr="004F745F">
              <w:rPr>
                <w:sz w:val="20"/>
                <w:szCs w:val="20"/>
              </w:rPr>
              <w:t>1.327</w:t>
            </w:r>
          </w:p>
        </w:tc>
        <w:tc>
          <w:tcPr>
            <w:tcW w:w="0" w:type="auto"/>
            <w:shd w:val="clear" w:color="auto" w:fill="auto"/>
            <w:tcMar>
              <w:left w:w="28" w:type="dxa"/>
              <w:right w:w="28" w:type="dxa"/>
            </w:tcMar>
            <w:vAlign w:val="bottom"/>
            <w:hideMark/>
          </w:tcPr>
          <w:p w14:paraId="7BAF2A65" w14:textId="77777777" w:rsidR="002949E2" w:rsidRPr="004F745F" w:rsidRDefault="002949E2" w:rsidP="009B3010">
            <w:pPr>
              <w:jc w:val="right"/>
              <w:rPr>
                <w:sz w:val="20"/>
                <w:szCs w:val="20"/>
              </w:rPr>
            </w:pPr>
            <w:r w:rsidRPr="004F745F">
              <w:rPr>
                <w:sz w:val="20"/>
                <w:szCs w:val="20"/>
              </w:rPr>
              <w:t>1.327</w:t>
            </w:r>
          </w:p>
        </w:tc>
        <w:tc>
          <w:tcPr>
            <w:tcW w:w="0" w:type="auto"/>
            <w:shd w:val="clear" w:color="auto" w:fill="auto"/>
            <w:tcMar>
              <w:left w:w="28" w:type="dxa"/>
              <w:right w:w="28" w:type="dxa"/>
            </w:tcMar>
            <w:vAlign w:val="bottom"/>
            <w:hideMark/>
          </w:tcPr>
          <w:p w14:paraId="09FA6C04"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70E8ABA" w14:textId="459CE8D9" w:rsidR="002949E2" w:rsidRPr="004F745F" w:rsidRDefault="002949E2" w:rsidP="009B3010">
            <w:pPr>
              <w:jc w:val="right"/>
              <w:rPr>
                <w:sz w:val="20"/>
                <w:szCs w:val="20"/>
              </w:rPr>
            </w:pPr>
            <w:r w:rsidRPr="004F745F">
              <w:rPr>
                <w:sz w:val="20"/>
                <w:szCs w:val="20"/>
              </w:rPr>
              <w:t xml:space="preserve">            -</w:t>
            </w:r>
          </w:p>
        </w:tc>
      </w:tr>
      <w:tr w:rsidR="004F745F" w:rsidRPr="004F745F" w14:paraId="10D9AC4D" w14:textId="77777777" w:rsidTr="00E077DC">
        <w:trPr>
          <w:cantSplit/>
        </w:trPr>
        <w:tc>
          <w:tcPr>
            <w:tcW w:w="0" w:type="auto"/>
            <w:shd w:val="clear" w:color="auto" w:fill="auto"/>
            <w:noWrap/>
            <w:tcMar>
              <w:left w:w="28" w:type="dxa"/>
              <w:right w:w="28" w:type="dxa"/>
            </w:tcMar>
            <w:hideMark/>
          </w:tcPr>
          <w:p w14:paraId="07C15D1E" w14:textId="77777777" w:rsidR="002949E2" w:rsidRPr="004F745F" w:rsidRDefault="002949E2" w:rsidP="009B3010">
            <w:pPr>
              <w:rPr>
                <w:sz w:val="20"/>
                <w:szCs w:val="20"/>
              </w:rPr>
            </w:pPr>
            <w:r w:rsidRPr="004F745F">
              <w:rPr>
                <w:sz w:val="20"/>
                <w:szCs w:val="20"/>
              </w:rPr>
              <w:t>372</w:t>
            </w:r>
          </w:p>
        </w:tc>
        <w:tc>
          <w:tcPr>
            <w:tcW w:w="0" w:type="auto"/>
            <w:shd w:val="clear" w:color="auto" w:fill="auto"/>
            <w:tcMar>
              <w:left w:w="28" w:type="dxa"/>
              <w:right w:w="28" w:type="dxa"/>
            </w:tcMar>
            <w:hideMark/>
          </w:tcPr>
          <w:p w14:paraId="201E0BDC" w14:textId="77777777" w:rsidR="002949E2" w:rsidRPr="004F745F" w:rsidRDefault="002949E2" w:rsidP="009B3010">
            <w:pPr>
              <w:rPr>
                <w:sz w:val="20"/>
                <w:szCs w:val="20"/>
              </w:rPr>
            </w:pPr>
            <w:r w:rsidRPr="004F745F">
              <w:rPr>
                <w:sz w:val="20"/>
                <w:szCs w:val="20"/>
              </w:rPr>
              <w:t>Ostale naknade građanima i kućanstvima iz proračuna</w:t>
            </w:r>
          </w:p>
        </w:tc>
        <w:tc>
          <w:tcPr>
            <w:tcW w:w="0" w:type="auto"/>
            <w:shd w:val="clear" w:color="auto" w:fill="auto"/>
            <w:tcMar>
              <w:left w:w="28" w:type="dxa"/>
              <w:right w:w="28" w:type="dxa"/>
            </w:tcMar>
            <w:vAlign w:val="bottom"/>
            <w:hideMark/>
          </w:tcPr>
          <w:p w14:paraId="3BB9C71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117CB3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8DB1115"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72B3D41" w14:textId="4C32BBA0" w:rsidR="002949E2" w:rsidRPr="004F745F" w:rsidRDefault="002949E2" w:rsidP="009B3010">
            <w:pPr>
              <w:jc w:val="right"/>
              <w:rPr>
                <w:sz w:val="20"/>
                <w:szCs w:val="20"/>
              </w:rPr>
            </w:pPr>
            <w:r w:rsidRPr="004F745F">
              <w:rPr>
                <w:sz w:val="20"/>
                <w:szCs w:val="20"/>
              </w:rPr>
              <w:t> </w:t>
            </w:r>
          </w:p>
        </w:tc>
      </w:tr>
      <w:tr w:rsidR="004F745F" w:rsidRPr="004F745F" w14:paraId="1C1535C4" w14:textId="77777777" w:rsidTr="00E077DC">
        <w:trPr>
          <w:cantSplit/>
        </w:trPr>
        <w:tc>
          <w:tcPr>
            <w:tcW w:w="0" w:type="auto"/>
            <w:shd w:val="clear" w:color="auto" w:fill="auto"/>
            <w:noWrap/>
            <w:tcMar>
              <w:left w:w="28" w:type="dxa"/>
              <w:right w:w="28" w:type="dxa"/>
            </w:tcMar>
            <w:hideMark/>
          </w:tcPr>
          <w:p w14:paraId="4E71075D" w14:textId="77777777" w:rsidR="002949E2" w:rsidRPr="004F745F" w:rsidRDefault="002949E2" w:rsidP="009B3010">
            <w:pPr>
              <w:rPr>
                <w:sz w:val="20"/>
                <w:szCs w:val="20"/>
              </w:rPr>
            </w:pPr>
            <w:r w:rsidRPr="004F745F">
              <w:rPr>
                <w:sz w:val="20"/>
                <w:szCs w:val="20"/>
              </w:rPr>
              <w:t>3721</w:t>
            </w:r>
          </w:p>
        </w:tc>
        <w:tc>
          <w:tcPr>
            <w:tcW w:w="0" w:type="auto"/>
            <w:shd w:val="clear" w:color="auto" w:fill="auto"/>
            <w:tcMar>
              <w:left w:w="28" w:type="dxa"/>
              <w:right w:w="28" w:type="dxa"/>
            </w:tcMar>
            <w:hideMark/>
          </w:tcPr>
          <w:p w14:paraId="61345752" w14:textId="77777777" w:rsidR="002949E2" w:rsidRPr="004F745F" w:rsidRDefault="002949E2" w:rsidP="009B3010">
            <w:pPr>
              <w:rPr>
                <w:sz w:val="20"/>
                <w:szCs w:val="20"/>
              </w:rPr>
            </w:pPr>
            <w:r w:rsidRPr="004F745F">
              <w:rPr>
                <w:sz w:val="20"/>
                <w:szCs w:val="20"/>
              </w:rPr>
              <w:t>Naknade građanima i kućanstvima u novcu</w:t>
            </w:r>
          </w:p>
        </w:tc>
        <w:tc>
          <w:tcPr>
            <w:tcW w:w="0" w:type="auto"/>
            <w:shd w:val="clear" w:color="auto" w:fill="auto"/>
            <w:tcMar>
              <w:left w:w="28" w:type="dxa"/>
              <w:right w:w="28" w:type="dxa"/>
            </w:tcMar>
            <w:vAlign w:val="bottom"/>
            <w:hideMark/>
          </w:tcPr>
          <w:p w14:paraId="3006CB2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FAC029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4EB2A06"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CB80E9B" w14:textId="3ABFDB4D" w:rsidR="002949E2" w:rsidRPr="004F745F" w:rsidRDefault="002949E2" w:rsidP="009B3010">
            <w:pPr>
              <w:jc w:val="right"/>
              <w:rPr>
                <w:sz w:val="20"/>
                <w:szCs w:val="20"/>
              </w:rPr>
            </w:pPr>
            <w:r w:rsidRPr="004F745F">
              <w:rPr>
                <w:sz w:val="20"/>
                <w:szCs w:val="20"/>
              </w:rPr>
              <w:t> </w:t>
            </w:r>
          </w:p>
        </w:tc>
      </w:tr>
      <w:tr w:rsidR="004F745F" w:rsidRPr="004F745F" w14:paraId="6C930A72" w14:textId="77777777" w:rsidTr="00E077DC">
        <w:trPr>
          <w:cantSplit/>
        </w:trPr>
        <w:tc>
          <w:tcPr>
            <w:tcW w:w="0" w:type="auto"/>
            <w:shd w:val="clear" w:color="auto" w:fill="auto"/>
            <w:noWrap/>
            <w:tcMar>
              <w:left w:w="28" w:type="dxa"/>
              <w:right w:w="28" w:type="dxa"/>
            </w:tcMar>
            <w:hideMark/>
          </w:tcPr>
          <w:p w14:paraId="778CCFC2" w14:textId="77777777" w:rsidR="002949E2" w:rsidRPr="004F745F" w:rsidRDefault="002949E2" w:rsidP="009B3010">
            <w:pPr>
              <w:rPr>
                <w:sz w:val="20"/>
                <w:szCs w:val="20"/>
              </w:rPr>
            </w:pPr>
            <w:r w:rsidRPr="004F745F">
              <w:rPr>
                <w:sz w:val="20"/>
                <w:szCs w:val="20"/>
              </w:rPr>
              <w:t>4</w:t>
            </w:r>
          </w:p>
        </w:tc>
        <w:tc>
          <w:tcPr>
            <w:tcW w:w="0" w:type="auto"/>
            <w:shd w:val="clear" w:color="auto" w:fill="auto"/>
            <w:tcMar>
              <w:left w:w="28" w:type="dxa"/>
              <w:right w:w="28" w:type="dxa"/>
            </w:tcMar>
            <w:hideMark/>
          </w:tcPr>
          <w:p w14:paraId="700B4DC5" w14:textId="77777777" w:rsidR="002949E2" w:rsidRPr="004F745F" w:rsidRDefault="002949E2" w:rsidP="009B3010">
            <w:pPr>
              <w:rPr>
                <w:sz w:val="20"/>
                <w:szCs w:val="20"/>
              </w:rPr>
            </w:pPr>
            <w:r w:rsidRPr="004F745F">
              <w:rPr>
                <w:sz w:val="20"/>
                <w:szCs w:val="20"/>
              </w:rPr>
              <w:t>Rashodi za nabavu nefinancijske imovine</w:t>
            </w:r>
          </w:p>
        </w:tc>
        <w:tc>
          <w:tcPr>
            <w:tcW w:w="0" w:type="auto"/>
            <w:shd w:val="clear" w:color="auto" w:fill="auto"/>
            <w:tcMar>
              <w:left w:w="28" w:type="dxa"/>
              <w:right w:w="28" w:type="dxa"/>
            </w:tcMar>
            <w:vAlign w:val="bottom"/>
            <w:hideMark/>
          </w:tcPr>
          <w:p w14:paraId="7CB367FD" w14:textId="77777777" w:rsidR="002949E2" w:rsidRPr="004F745F" w:rsidRDefault="002949E2" w:rsidP="009B3010">
            <w:pPr>
              <w:jc w:val="right"/>
              <w:rPr>
                <w:sz w:val="20"/>
                <w:szCs w:val="20"/>
              </w:rPr>
            </w:pPr>
            <w:r w:rsidRPr="004F745F">
              <w:rPr>
                <w:sz w:val="20"/>
                <w:szCs w:val="20"/>
              </w:rPr>
              <w:t>665</w:t>
            </w:r>
          </w:p>
        </w:tc>
        <w:tc>
          <w:tcPr>
            <w:tcW w:w="0" w:type="auto"/>
            <w:shd w:val="clear" w:color="auto" w:fill="auto"/>
            <w:tcMar>
              <w:left w:w="28" w:type="dxa"/>
              <w:right w:w="28" w:type="dxa"/>
            </w:tcMar>
            <w:vAlign w:val="bottom"/>
            <w:hideMark/>
          </w:tcPr>
          <w:p w14:paraId="09A944A2" w14:textId="77777777" w:rsidR="002949E2" w:rsidRPr="004F745F" w:rsidRDefault="002949E2" w:rsidP="009B3010">
            <w:pPr>
              <w:jc w:val="right"/>
              <w:rPr>
                <w:sz w:val="20"/>
                <w:szCs w:val="20"/>
              </w:rPr>
            </w:pPr>
            <w:r w:rsidRPr="004F745F">
              <w:rPr>
                <w:sz w:val="20"/>
                <w:szCs w:val="20"/>
              </w:rPr>
              <w:t>665</w:t>
            </w:r>
          </w:p>
        </w:tc>
        <w:tc>
          <w:tcPr>
            <w:tcW w:w="0" w:type="auto"/>
            <w:shd w:val="clear" w:color="auto" w:fill="auto"/>
            <w:tcMar>
              <w:left w:w="28" w:type="dxa"/>
              <w:right w:w="28" w:type="dxa"/>
            </w:tcMar>
            <w:vAlign w:val="bottom"/>
            <w:hideMark/>
          </w:tcPr>
          <w:p w14:paraId="3DBAA7BC"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CC1A992" w14:textId="3B4E2FC5" w:rsidR="002949E2" w:rsidRPr="004F745F" w:rsidRDefault="002949E2" w:rsidP="009B3010">
            <w:pPr>
              <w:jc w:val="right"/>
              <w:rPr>
                <w:sz w:val="20"/>
                <w:szCs w:val="20"/>
              </w:rPr>
            </w:pPr>
            <w:r w:rsidRPr="004F745F">
              <w:rPr>
                <w:sz w:val="20"/>
                <w:szCs w:val="20"/>
              </w:rPr>
              <w:t xml:space="preserve">            -</w:t>
            </w:r>
          </w:p>
        </w:tc>
      </w:tr>
      <w:tr w:rsidR="004F745F" w:rsidRPr="004F745F" w14:paraId="75E7EEBF" w14:textId="77777777" w:rsidTr="00E077DC">
        <w:trPr>
          <w:cantSplit/>
        </w:trPr>
        <w:tc>
          <w:tcPr>
            <w:tcW w:w="0" w:type="auto"/>
            <w:shd w:val="clear" w:color="auto" w:fill="auto"/>
            <w:noWrap/>
            <w:tcMar>
              <w:left w:w="28" w:type="dxa"/>
              <w:right w:w="28" w:type="dxa"/>
            </w:tcMar>
            <w:hideMark/>
          </w:tcPr>
          <w:p w14:paraId="2F1664CE" w14:textId="77777777" w:rsidR="002949E2" w:rsidRPr="004F745F" w:rsidRDefault="002949E2" w:rsidP="009B3010">
            <w:pPr>
              <w:rPr>
                <w:sz w:val="20"/>
                <w:szCs w:val="20"/>
              </w:rPr>
            </w:pPr>
            <w:r w:rsidRPr="004F745F">
              <w:rPr>
                <w:sz w:val="20"/>
                <w:szCs w:val="20"/>
              </w:rPr>
              <w:t>41</w:t>
            </w:r>
          </w:p>
        </w:tc>
        <w:tc>
          <w:tcPr>
            <w:tcW w:w="0" w:type="auto"/>
            <w:shd w:val="clear" w:color="auto" w:fill="auto"/>
            <w:tcMar>
              <w:left w:w="28" w:type="dxa"/>
              <w:right w:w="28" w:type="dxa"/>
            </w:tcMar>
            <w:hideMark/>
          </w:tcPr>
          <w:p w14:paraId="09260902" w14:textId="77777777" w:rsidR="002949E2" w:rsidRPr="004F745F" w:rsidRDefault="002949E2" w:rsidP="009B3010">
            <w:pPr>
              <w:rPr>
                <w:sz w:val="20"/>
                <w:szCs w:val="20"/>
              </w:rPr>
            </w:pPr>
            <w:r w:rsidRPr="004F745F">
              <w:rPr>
                <w:sz w:val="20"/>
                <w:szCs w:val="20"/>
              </w:rPr>
              <w:t xml:space="preserve">Rashodi za nabavu </w:t>
            </w:r>
            <w:proofErr w:type="spellStart"/>
            <w:r w:rsidRPr="004F745F">
              <w:rPr>
                <w:sz w:val="20"/>
                <w:szCs w:val="20"/>
              </w:rPr>
              <w:t>neproizvedene</w:t>
            </w:r>
            <w:proofErr w:type="spellEnd"/>
            <w:r w:rsidRPr="004F745F">
              <w:rPr>
                <w:sz w:val="20"/>
                <w:szCs w:val="20"/>
              </w:rPr>
              <w:t xml:space="preserve"> dugotrajne imovine</w:t>
            </w:r>
          </w:p>
        </w:tc>
        <w:tc>
          <w:tcPr>
            <w:tcW w:w="0" w:type="auto"/>
            <w:shd w:val="clear" w:color="auto" w:fill="auto"/>
            <w:tcMar>
              <w:left w:w="28" w:type="dxa"/>
              <w:right w:w="28" w:type="dxa"/>
            </w:tcMar>
            <w:vAlign w:val="bottom"/>
            <w:hideMark/>
          </w:tcPr>
          <w:p w14:paraId="133440DC" w14:textId="77777777" w:rsidR="002949E2" w:rsidRPr="004F745F" w:rsidRDefault="002949E2" w:rsidP="009B3010">
            <w:pPr>
              <w:jc w:val="right"/>
              <w:rPr>
                <w:sz w:val="20"/>
                <w:szCs w:val="20"/>
              </w:rPr>
            </w:pPr>
            <w:r w:rsidRPr="004F745F">
              <w:rPr>
                <w:sz w:val="20"/>
                <w:szCs w:val="20"/>
              </w:rPr>
              <w:t>133</w:t>
            </w:r>
          </w:p>
        </w:tc>
        <w:tc>
          <w:tcPr>
            <w:tcW w:w="0" w:type="auto"/>
            <w:shd w:val="clear" w:color="auto" w:fill="auto"/>
            <w:tcMar>
              <w:left w:w="28" w:type="dxa"/>
              <w:right w:w="28" w:type="dxa"/>
            </w:tcMar>
            <w:vAlign w:val="bottom"/>
            <w:hideMark/>
          </w:tcPr>
          <w:p w14:paraId="56A8F510" w14:textId="77777777" w:rsidR="002949E2" w:rsidRPr="004F745F" w:rsidRDefault="002949E2" w:rsidP="009B3010">
            <w:pPr>
              <w:jc w:val="right"/>
              <w:rPr>
                <w:sz w:val="20"/>
                <w:szCs w:val="20"/>
              </w:rPr>
            </w:pPr>
            <w:r w:rsidRPr="004F745F">
              <w:rPr>
                <w:sz w:val="20"/>
                <w:szCs w:val="20"/>
              </w:rPr>
              <w:t>133</w:t>
            </w:r>
          </w:p>
        </w:tc>
        <w:tc>
          <w:tcPr>
            <w:tcW w:w="0" w:type="auto"/>
            <w:shd w:val="clear" w:color="auto" w:fill="auto"/>
            <w:tcMar>
              <w:left w:w="28" w:type="dxa"/>
              <w:right w:w="28" w:type="dxa"/>
            </w:tcMar>
            <w:vAlign w:val="bottom"/>
            <w:hideMark/>
          </w:tcPr>
          <w:p w14:paraId="2ACE490C"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6D509DB" w14:textId="1E23CC48" w:rsidR="002949E2" w:rsidRPr="004F745F" w:rsidRDefault="002949E2" w:rsidP="009B3010">
            <w:pPr>
              <w:jc w:val="right"/>
              <w:rPr>
                <w:sz w:val="20"/>
                <w:szCs w:val="20"/>
              </w:rPr>
            </w:pPr>
            <w:r w:rsidRPr="004F745F">
              <w:rPr>
                <w:sz w:val="20"/>
                <w:szCs w:val="20"/>
              </w:rPr>
              <w:t xml:space="preserve">            -</w:t>
            </w:r>
          </w:p>
        </w:tc>
      </w:tr>
      <w:tr w:rsidR="004F745F" w:rsidRPr="004F745F" w14:paraId="0ECEDEFD" w14:textId="77777777" w:rsidTr="00E077DC">
        <w:trPr>
          <w:cantSplit/>
        </w:trPr>
        <w:tc>
          <w:tcPr>
            <w:tcW w:w="0" w:type="auto"/>
            <w:shd w:val="clear" w:color="auto" w:fill="auto"/>
            <w:noWrap/>
            <w:tcMar>
              <w:left w:w="28" w:type="dxa"/>
              <w:right w:w="28" w:type="dxa"/>
            </w:tcMar>
            <w:hideMark/>
          </w:tcPr>
          <w:p w14:paraId="0578815E" w14:textId="77777777" w:rsidR="002949E2" w:rsidRPr="004F745F" w:rsidRDefault="002949E2" w:rsidP="009B3010">
            <w:pPr>
              <w:rPr>
                <w:sz w:val="20"/>
                <w:szCs w:val="20"/>
              </w:rPr>
            </w:pPr>
            <w:r w:rsidRPr="004F745F">
              <w:rPr>
                <w:sz w:val="20"/>
                <w:szCs w:val="20"/>
              </w:rPr>
              <w:t>412</w:t>
            </w:r>
          </w:p>
        </w:tc>
        <w:tc>
          <w:tcPr>
            <w:tcW w:w="0" w:type="auto"/>
            <w:shd w:val="clear" w:color="auto" w:fill="auto"/>
            <w:tcMar>
              <w:left w:w="28" w:type="dxa"/>
              <w:right w:w="28" w:type="dxa"/>
            </w:tcMar>
            <w:hideMark/>
          </w:tcPr>
          <w:p w14:paraId="7B07B921" w14:textId="77777777" w:rsidR="002949E2" w:rsidRPr="004F745F" w:rsidRDefault="002949E2" w:rsidP="009B3010">
            <w:pPr>
              <w:rPr>
                <w:sz w:val="20"/>
                <w:szCs w:val="20"/>
              </w:rPr>
            </w:pPr>
            <w:r w:rsidRPr="004F745F">
              <w:rPr>
                <w:sz w:val="20"/>
                <w:szCs w:val="20"/>
              </w:rPr>
              <w:t>Nematerijalna imovina</w:t>
            </w:r>
          </w:p>
        </w:tc>
        <w:tc>
          <w:tcPr>
            <w:tcW w:w="0" w:type="auto"/>
            <w:shd w:val="clear" w:color="auto" w:fill="auto"/>
            <w:tcMar>
              <w:left w:w="28" w:type="dxa"/>
              <w:right w:w="28" w:type="dxa"/>
            </w:tcMar>
            <w:vAlign w:val="bottom"/>
            <w:hideMark/>
          </w:tcPr>
          <w:p w14:paraId="725619D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C2AAB9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C04BEC1"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D16CD4E" w14:textId="3EEC3FBE" w:rsidR="002949E2" w:rsidRPr="004F745F" w:rsidRDefault="002949E2" w:rsidP="009B3010">
            <w:pPr>
              <w:jc w:val="right"/>
              <w:rPr>
                <w:sz w:val="20"/>
                <w:szCs w:val="20"/>
              </w:rPr>
            </w:pPr>
            <w:r w:rsidRPr="004F745F">
              <w:rPr>
                <w:sz w:val="20"/>
                <w:szCs w:val="20"/>
              </w:rPr>
              <w:t> </w:t>
            </w:r>
          </w:p>
        </w:tc>
      </w:tr>
      <w:tr w:rsidR="004F745F" w:rsidRPr="004F745F" w14:paraId="05EA02BF" w14:textId="77777777" w:rsidTr="00E077DC">
        <w:trPr>
          <w:cantSplit/>
        </w:trPr>
        <w:tc>
          <w:tcPr>
            <w:tcW w:w="0" w:type="auto"/>
            <w:shd w:val="clear" w:color="auto" w:fill="auto"/>
            <w:noWrap/>
            <w:tcMar>
              <w:left w:w="28" w:type="dxa"/>
              <w:right w:w="28" w:type="dxa"/>
            </w:tcMar>
            <w:hideMark/>
          </w:tcPr>
          <w:p w14:paraId="7C6F7B03" w14:textId="77777777" w:rsidR="002949E2" w:rsidRPr="004F745F" w:rsidRDefault="002949E2" w:rsidP="009B3010">
            <w:pPr>
              <w:rPr>
                <w:sz w:val="20"/>
                <w:szCs w:val="20"/>
              </w:rPr>
            </w:pPr>
            <w:r w:rsidRPr="004F745F">
              <w:rPr>
                <w:sz w:val="20"/>
                <w:szCs w:val="20"/>
              </w:rPr>
              <w:t>4123</w:t>
            </w:r>
          </w:p>
        </w:tc>
        <w:tc>
          <w:tcPr>
            <w:tcW w:w="0" w:type="auto"/>
            <w:shd w:val="clear" w:color="auto" w:fill="auto"/>
            <w:tcMar>
              <w:left w:w="28" w:type="dxa"/>
              <w:right w:w="28" w:type="dxa"/>
            </w:tcMar>
            <w:hideMark/>
          </w:tcPr>
          <w:p w14:paraId="5BCF218B" w14:textId="77777777" w:rsidR="002949E2" w:rsidRPr="004F745F" w:rsidRDefault="002949E2" w:rsidP="009B3010">
            <w:pPr>
              <w:rPr>
                <w:sz w:val="20"/>
                <w:szCs w:val="20"/>
              </w:rPr>
            </w:pPr>
            <w:r w:rsidRPr="004F745F">
              <w:rPr>
                <w:sz w:val="20"/>
                <w:szCs w:val="20"/>
              </w:rPr>
              <w:t>Licence</w:t>
            </w:r>
          </w:p>
        </w:tc>
        <w:tc>
          <w:tcPr>
            <w:tcW w:w="0" w:type="auto"/>
            <w:shd w:val="clear" w:color="auto" w:fill="auto"/>
            <w:tcMar>
              <w:left w:w="28" w:type="dxa"/>
              <w:right w:w="28" w:type="dxa"/>
            </w:tcMar>
            <w:vAlign w:val="bottom"/>
            <w:hideMark/>
          </w:tcPr>
          <w:p w14:paraId="3446AA4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5FF95B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91FC6EF"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31F6171" w14:textId="6E23B38B" w:rsidR="002949E2" w:rsidRPr="004F745F" w:rsidRDefault="002949E2" w:rsidP="009B3010">
            <w:pPr>
              <w:jc w:val="right"/>
              <w:rPr>
                <w:sz w:val="20"/>
                <w:szCs w:val="20"/>
              </w:rPr>
            </w:pPr>
            <w:r w:rsidRPr="004F745F">
              <w:rPr>
                <w:sz w:val="20"/>
                <w:szCs w:val="20"/>
              </w:rPr>
              <w:t> </w:t>
            </w:r>
          </w:p>
        </w:tc>
      </w:tr>
      <w:tr w:rsidR="004F745F" w:rsidRPr="004F745F" w14:paraId="0121969E" w14:textId="77777777" w:rsidTr="00E077DC">
        <w:trPr>
          <w:cantSplit/>
        </w:trPr>
        <w:tc>
          <w:tcPr>
            <w:tcW w:w="0" w:type="auto"/>
            <w:shd w:val="clear" w:color="auto" w:fill="auto"/>
            <w:noWrap/>
            <w:tcMar>
              <w:left w:w="28" w:type="dxa"/>
              <w:right w:w="28" w:type="dxa"/>
            </w:tcMar>
            <w:hideMark/>
          </w:tcPr>
          <w:p w14:paraId="027B217C" w14:textId="77777777" w:rsidR="002949E2" w:rsidRPr="004F745F" w:rsidRDefault="002949E2" w:rsidP="009B3010">
            <w:pPr>
              <w:rPr>
                <w:sz w:val="20"/>
                <w:szCs w:val="20"/>
              </w:rPr>
            </w:pPr>
            <w:r w:rsidRPr="004F745F">
              <w:rPr>
                <w:sz w:val="20"/>
                <w:szCs w:val="20"/>
              </w:rPr>
              <w:t>42</w:t>
            </w:r>
          </w:p>
        </w:tc>
        <w:tc>
          <w:tcPr>
            <w:tcW w:w="0" w:type="auto"/>
            <w:shd w:val="clear" w:color="auto" w:fill="auto"/>
            <w:tcMar>
              <w:left w:w="28" w:type="dxa"/>
              <w:right w:w="28" w:type="dxa"/>
            </w:tcMar>
            <w:hideMark/>
          </w:tcPr>
          <w:p w14:paraId="48C0509D" w14:textId="77777777" w:rsidR="002949E2" w:rsidRPr="004F745F" w:rsidRDefault="002949E2" w:rsidP="009B3010">
            <w:pPr>
              <w:rPr>
                <w:sz w:val="20"/>
                <w:szCs w:val="20"/>
              </w:rPr>
            </w:pPr>
            <w:r w:rsidRPr="004F745F">
              <w:rPr>
                <w:sz w:val="20"/>
                <w:szCs w:val="20"/>
              </w:rPr>
              <w:t>Rashodi za nabavu proizvedene dugotrajne imovine</w:t>
            </w:r>
          </w:p>
        </w:tc>
        <w:tc>
          <w:tcPr>
            <w:tcW w:w="0" w:type="auto"/>
            <w:shd w:val="clear" w:color="auto" w:fill="auto"/>
            <w:tcMar>
              <w:left w:w="28" w:type="dxa"/>
              <w:right w:w="28" w:type="dxa"/>
            </w:tcMar>
            <w:vAlign w:val="bottom"/>
            <w:hideMark/>
          </w:tcPr>
          <w:p w14:paraId="14E16437" w14:textId="77777777" w:rsidR="002949E2" w:rsidRPr="004F745F" w:rsidRDefault="002949E2" w:rsidP="009B3010">
            <w:pPr>
              <w:jc w:val="right"/>
              <w:rPr>
                <w:sz w:val="20"/>
                <w:szCs w:val="20"/>
              </w:rPr>
            </w:pPr>
            <w:r w:rsidRPr="004F745F">
              <w:rPr>
                <w:sz w:val="20"/>
                <w:szCs w:val="20"/>
              </w:rPr>
              <w:t>532</w:t>
            </w:r>
          </w:p>
        </w:tc>
        <w:tc>
          <w:tcPr>
            <w:tcW w:w="0" w:type="auto"/>
            <w:shd w:val="clear" w:color="auto" w:fill="auto"/>
            <w:tcMar>
              <w:left w:w="28" w:type="dxa"/>
              <w:right w:w="28" w:type="dxa"/>
            </w:tcMar>
            <w:vAlign w:val="bottom"/>
            <w:hideMark/>
          </w:tcPr>
          <w:p w14:paraId="25CE5FE8" w14:textId="77777777" w:rsidR="002949E2" w:rsidRPr="004F745F" w:rsidRDefault="002949E2" w:rsidP="009B3010">
            <w:pPr>
              <w:jc w:val="right"/>
              <w:rPr>
                <w:sz w:val="20"/>
                <w:szCs w:val="20"/>
              </w:rPr>
            </w:pPr>
            <w:r w:rsidRPr="004F745F">
              <w:rPr>
                <w:sz w:val="20"/>
                <w:szCs w:val="20"/>
              </w:rPr>
              <w:t>532</w:t>
            </w:r>
          </w:p>
        </w:tc>
        <w:tc>
          <w:tcPr>
            <w:tcW w:w="0" w:type="auto"/>
            <w:shd w:val="clear" w:color="auto" w:fill="auto"/>
            <w:tcMar>
              <w:left w:w="28" w:type="dxa"/>
              <w:right w:w="28" w:type="dxa"/>
            </w:tcMar>
            <w:vAlign w:val="bottom"/>
            <w:hideMark/>
          </w:tcPr>
          <w:p w14:paraId="79421D85"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8737A23" w14:textId="5921ACEF" w:rsidR="002949E2" w:rsidRPr="004F745F" w:rsidRDefault="002949E2" w:rsidP="009B3010">
            <w:pPr>
              <w:jc w:val="right"/>
              <w:rPr>
                <w:sz w:val="20"/>
                <w:szCs w:val="20"/>
              </w:rPr>
            </w:pPr>
            <w:r w:rsidRPr="004F745F">
              <w:rPr>
                <w:sz w:val="20"/>
                <w:szCs w:val="20"/>
              </w:rPr>
              <w:t xml:space="preserve">            -</w:t>
            </w:r>
          </w:p>
        </w:tc>
      </w:tr>
      <w:tr w:rsidR="004F745F" w:rsidRPr="004F745F" w14:paraId="50CFA985" w14:textId="77777777" w:rsidTr="00E077DC">
        <w:trPr>
          <w:cantSplit/>
        </w:trPr>
        <w:tc>
          <w:tcPr>
            <w:tcW w:w="0" w:type="auto"/>
            <w:shd w:val="clear" w:color="auto" w:fill="auto"/>
            <w:noWrap/>
            <w:tcMar>
              <w:left w:w="28" w:type="dxa"/>
              <w:right w:w="28" w:type="dxa"/>
            </w:tcMar>
            <w:hideMark/>
          </w:tcPr>
          <w:p w14:paraId="746C23F2" w14:textId="77777777" w:rsidR="002949E2" w:rsidRPr="004F745F" w:rsidRDefault="002949E2" w:rsidP="009B3010">
            <w:pPr>
              <w:rPr>
                <w:sz w:val="20"/>
                <w:szCs w:val="20"/>
              </w:rPr>
            </w:pPr>
            <w:r w:rsidRPr="004F745F">
              <w:rPr>
                <w:sz w:val="20"/>
                <w:szCs w:val="20"/>
              </w:rPr>
              <w:t>421</w:t>
            </w:r>
          </w:p>
        </w:tc>
        <w:tc>
          <w:tcPr>
            <w:tcW w:w="0" w:type="auto"/>
            <w:shd w:val="clear" w:color="auto" w:fill="auto"/>
            <w:tcMar>
              <w:left w:w="28" w:type="dxa"/>
              <w:right w:w="28" w:type="dxa"/>
            </w:tcMar>
            <w:hideMark/>
          </w:tcPr>
          <w:p w14:paraId="73ABECFD" w14:textId="77777777" w:rsidR="002949E2" w:rsidRPr="004F745F" w:rsidRDefault="002949E2" w:rsidP="009B3010">
            <w:pPr>
              <w:rPr>
                <w:sz w:val="20"/>
                <w:szCs w:val="20"/>
              </w:rPr>
            </w:pPr>
            <w:r w:rsidRPr="004F745F">
              <w:rPr>
                <w:sz w:val="20"/>
                <w:szCs w:val="20"/>
              </w:rPr>
              <w:t>Građevinski objekti</w:t>
            </w:r>
          </w:p>
        </w:tc>
        <w:tc>
          <w:tcPr>
            <w:tcW w:w="0" w:type="auto"/>
            <w:shd w:val="clear" w:color="auto" w:fill="auto"/>
            <w:tcMar>
              <w:left w:w="28" w:type="dxa"/>
              <w:right w:w="28" w:type="dxa"/>
            </w:tcMar>
            <w:vAlign w:val="bottom"/>
            <w:hideMark/>
          </w:tcPr>
          <w:p w14:paraId="25AF90F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B59DCC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1769D59"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E7F32E0" w14:textId="64394E5D" w:rsidR="002949E2" w:rsidRPr="004F745F" w:rsidRDefault="002949E2" w:rsidP="009B3010">
            <w:pPr>
              <w:jc w:val="right"/>
              <w:rPr>
                <w:sz w:val="20"/>
                <w:szCs w:val="20"/>
              </w:rPr>
            </w:pPr>
            <w:r w:rsidRPr="004F745F">
              <w:rPr>
                <w:sz w:val="20"/>
                <w:szCs w:val="20"/>
              </w:rPr>
              <w:t> </w:t>
            </w:r>
          </w:p>
        </w:tc>
      </w:tr>
      <w:tr w:rsidR="004F745F" w:rsidRPr="004F745F" w14:paraId="39F4473A" w14:textId="77777777" w:rsidTr="00E077DC">
        <w:trPr>
          <w:cantSplit/>
        </w:trPr>
        <w:tc>
          <w:tcPr>
            <w:tcW w:w="0" w:type="auto"/>
            <w:shd w:val="clear" w:color="auto" w:fill="auto"/>
            <w:noWrap/>
            <w:tcMar>
              <w:left w:w="28" w:type="dxa"/>
              <w:right w:w="28" w:type="dxa"/>
            </w:tcMar>
            <w:hideMark/>
          </w:tcPr>
          <w:p w14:paraId="2D8D686E" w14:textId="77777777" w:rsidR="002949E2" w:rsidRPr="004F745F" w:rsidRDefault="002949E2" w:rsidP="009B3010">
            <w:pPr>
              <w:rPr>
                <w:sz w:val="20"/>
                <w:szCs w:val="20"/>
              </w:rPr>
            </w:pPr>
            <w:r w:rsidRPr="004F745F">
              <w:rPr>
                <w:sz w:val="20"/>
                <w:szCs w:val="20"/>
              </w:rPr>
              <w:t>4214</w:t>
            </w:r>
          </w:p>
        </w:tc>
        <w:tc>
          <w:tcPr>
            <w:tcW w:w="0" w:type="auto"/>
            <w:shd w:val="clear" w:color="auto" w:fill="auto"/>
            <w:tcMar>
              <w:left w:w="28" w:type="dxa"/>
              <w:right w:w="28" w:type="dxa"/>
            </w:tcMar>
            <w:hideMark/>
          </w:tcPr>
          <w:p w14:paraId="24EC04A0" w14:textId="77777777" w:rsidR="002949E2" w:rsidRPr="004F745F" w:rsidRDefault="002949E2" w:rsidP="009B3010">
            <w:pPr>
              <w:rPr>
                <w:sz w:val="20"/>
                <w:szCs w:val="20"/>
              </w:rPr>
            </w:pPr>
            <w:r w:rsidRPr="004F745F">
              <w:rPr>
                <w:sz w:val="20"/>
                <w:szCs w:val="20"/>
              </w:rPr>
              <w:t xml:space="preserve">Ostali građevinski objekti </w:t>
            </w:r>
          </w:p>
        </w:tc>
        <w:tc>
          <w:tcPr>
            <w:tcW w:w="0" w:type="auto"/>
            <w:shd w:val="clear" w:color="auto" w:fill="auto"/>
            <w:tcMar>
              <w:left w:w="28" w:type="dxa"/>
              <w:right w:w="28" w:type="dxa"/>
            </w:tcMar>
            <w:vAlign w:val="bottom"/>
            <w:hideMark/>
          </w:tcPr>
          <w:p w14:paraId="0D7A3E9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5C0509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DDFB479"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A1B7214" w14:textId="208C0051" w:rsidR="002949E2" w:rsidRPr="004F745F" w:rsidRDefault="002949E2" w:rsidP="009B3010">
            <w:pPr>
              <w:jc w:val="right"/>
              <w:rPr>
                <w:sz w:val="20"/>
                <w:szCs w:val="20"/>
              </w:rPr>
            </w:pPr>
            <w:r w:rsidRPr="004F745F">
              <w:rPr>
                <w:sz w:val="20"/>
                <w:szCs w:val="20"/>
              </w:rPr>
              <w:t> </w:t>
            </w:r>
          </w:p>
        </w:tc>
      </w:tr>
      <w:tr w:rsidR="004F745F" w:rsidRPr="004F745F" w14:paraId="5543D686" w14:textId="77777777" w:rsidTr="00E077DC">
        <w:trPr>
          <w:cantSplit/>
        </w:trPr>
        <w:tc>
          <w:tcPr>
            <w:tcW w:w="0" w:type="auto"/>
            <w:shd w:val="clear" w:color="auto" w:fill="auto"/>
            <w:noWrap/>
            <w:tcMar>
              <w:left w:w="28" w:type="dxa"/>
              <w:right w:w="28" w:type="dxa"/>
            </w:tcMar>
            <w:hideMark/>
          </w:tcPr>
          <w:p w14:paraId="756DEC0E"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1505DE48"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1D2D3A1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B1B28B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BF6384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FD97AAA" w14:textId="0CA5F070" w:rsidR="002949E2" w:rsidRPr="004F745F" w:rsidRDefault="002949E2" w:rsidP="009B3010">
            <w:pPr>
              <w:jc w:val="right"/>
              <w:rPr>
                <w:sz w:val="20"/>
                <w:szCs w:val="20"/>
              </w:rPr>
            </w:pPr>
            <w:r w:rsidRPr="004F745F">
              <w:rPr>
                <w:sz w:val="20"/>
                <w:szCs w:val="20"/>
              </w:rPr>
              <w:t> </w:t>
            </w:r>
          </w:p>
        </w:tc>
      </w:tr>
      <w:tr w:rsidR="004F745F" w:rsidRPr="004F745F" w14:paraId="5F762BA1" w14:textId="77777777" w:rsidTr="00E077DC">
        <w:trPr>
          <w:cantSplit/>
        </w:trPr>
        <w:tc>
          <w:tcPr>
            <w:tcW w:w="0" w:type="auto"/>
            <w:shd w:val="clear" w:color="auto" w:fill="auto"/>
            <w:noWrap/>
            <w:tcMar>
              <w:left w:w="28" w:type="dxa"/>
              <w:right w:w="28" w:type="dxa"/>
            </w:tcMar>
            <w:hideMark/>
          </w:tcPr>
          <w:p w14:paraId="0CF6A19C" w14:textId="77777777" w:rsidR="002949E2" w:rsidRPr="004F745F" w:rsidRDefault="002949E2" w:rsidP="009B3010">
            <w:pPr>
              <w:rPr>
                <w:b/>
                <w:bCs/>
                <w:sz w:val="20"/>
                <w:szCs w:val="20"/>
              </w:rPr>
            </w:pPr>
            <w:r w:rsidRPr="004F745F">
              <w:rPr>
                <w:b/>
                <w:bCs/>
                <w:sz w:val="20"/>
                <w:szCs w:val="20"/>
              </w:rPr>
              <w:t xml:space="preserve">RAZDJEL 007   </w:t>
            </w:r>
          </w:p>
        </w:tc>
        <w:tc>
          <w:tcPr>
            <w:tcW w:w="0" w:type="auto"/>
            <w:shd w:val="clear" w:color="auto" w:fill="auto"/>
            <w:tcMar>
              <w:left w:w="28" w:type="dxa"/>
              <w:right w:w="28" w:type="dxa"/>
            </w:tcMar>
            <w:hideMark/>
          </w:tcPr>
          <w:p w14:paraId="6CA293FE" w14:textId="77777777" w:rsidR="002949E2" w:rsidRPr="004F745F" w:rsidRDefault="002949E2" w:rsidP="009B3010">
            <w:pPr>
              <w:rPr>
                <w:b/>
                <w:bCs/>
                <w:sz w:val="20"/>
                <w:szCs w:val="20"/>
              </w:rPr>
            </w:pPr>
            <w:r w:rsidRPr="004F745F">
              <w:rPr>
                <w:b/>
                <w:bCs/>
                <w:sz w:val="20"/>
                <w:szCs w:val="20"/>
              </w:rPr>
              <w:t>UPRAVNI ODJEL ZA JAVNE FINANCIJE</w:t>
            </w:r>
          </w:p>
        </w:tc>
        <w:tc>
          <w:tcPr>
            <w:tcW w:w="0" w:type="auto"/>
            <w:shd w:val="clear" w:color="auto" w:fill="auto"/>
            <w:tcMar>
              <w:left w:w="28" w:type="dxa"/>
              <w:right w:w="28" w:type="dxa"/>
            </w:tcMar>
            <w:vAlign w:val="bottom"/>
            <w:hideMark/>
          </w:tcPr>
          <w:p w14:paraId="34146B90" w14:textId="77777777" w:rsidR="002949E2" w:rsidRPr="004F745F" w:rsidRDefault="002949E2" w:rsidP="009B3010">
            <w:pPr>
              <w:jc w:val="right"/>
              <w:rPr>
                <w:b/>
                <w:bCs/>
                <w:sz w:val="20"/>
                <w:szCs w:val="20"/>
              </w:rPr>
            </w:pPr>
            <w:r w:rsidRPr="004F745F">
              <w:rPr>
                <w:b/>
                <w:bCs/>
                <w:sz w:val="20"/>
                <w:szCs w:val="20"/>
              </w:rPr>
              <w:t>3.329.430</w:t>
            </w:r>
          </w:p>
        </w:tc>
        <w:tc>
          <w:tcPr>
            <w:tcW w:w="0" w:type="auto"/>
            <w:shd w:val="clear" w:color="auto" w:fill="auto"/>
            <w:tcMar>
              <w:left w:w="28" w:type="dxa"/>
              <w:right w:w="28" w:type="dxa"/>
            </w:tcMar>
            <w:vAlign w:val="bottom"/>
            <w:hideMark/>
          </w:tcPr>
          <w:p w14:paraId="0E6F498F" w14:textId="77777777" w:rsidR="002949E2" w:rsidRPr="004F745F" w:rsidRDefault="002949E2" w:rsidP="009B3010">
            <w:pPr>
              <w:jc w:val="right"/>
              <w:rPr>
                <w:b/>
                <w:bCs/>
                <w:sz w:val="20"/>
                <w:szCs w:val="20"/>
              </w:rPr>
            </w:pPr>
            <w:r w:rsidRPr="004F745F">
              <w:rPr>
                <w:b/>
                <w:bCs/>
                <w:sz w:val="20"/>
                <w:szCs w:val="20"/>
              </w:rPr>
              <w:t>3.317.330</w:t>
            </w:r>
          </w:p>
        </w:tc>
        <w:tc>
          <w:tcPr>
            <w:tcW w:w="0" w:type="auto"/>
            <w:shd w:val="clear" w:color="auto" w:fill="auto"/>
            <w:tcMar>
              <w:left w:w="28" w:type="dxa"/>
              <w:right w:w="28" w:type="dxa"/>
            </w:tcMar>
            <w:vAlign w:val="bottom"/>
            <w:hideMark/>
          </w:tcPr>
          <w:p w14:paraId="5E65A90C" w14:textId="77777777" w:rsidR="002949E2" w:rsidRPr="004F745F" w:rsidRDefault="002949E2" w:rsidP="009B3010">
            <w:pPr>
              <w:jc w:val="right"/>
              <w:rPr>
                <w:b/>
                <w:bCs/>
                <w:sz w:val="20"/>
                <w:szCs w:val="20"/>
              </w:rPr>
            </w:pPr>
            <w:r w:rsidRPr="004F745F">
              <w:rPr>
                <w:b/>
                <w:bCs/>
                <w:sz w:val="20"/>
                <w:szCs w:val="20"/>
              </w:rPr>
              <w:t>1.442.012,35</w:t>
            </w:r>
          </w:p>
        </w:tc>
        <w:tc>
          <w:tcPr>
            <w:tcW w:w="0" w:type="auto"/>
            <w:shd w:val="clear" w:color="auto" w:fill="auto"/>
            <w:tcMar>
              <w:left w:w="28" w:type="dxa"/>
              <w:right w:w="28" w:type="dxa"/>
            </w:tcMar>
            <w:vAlign w:val="bottom"/>
            <w:hideMark/>
          </w:tcPr>
          <w:p w14:paraId="7D1310BD" w14:textId="57B001A6" w:rsidR="002949E2" w:rsidRPr="004F745F" w:rsidRDefault="002949E2" w:rsidP="009B3010">
            <w:pPr>
              <w:jc w:val="right"/>
              <w:rPr>
                <w:sz w:val="20"/>
                <w:szCs w:val="20"/>
              </w:rPr>
            </w:pPr>
            <w:r w:rsidRPr="004F745F">
              <w:rPr>
                <w:b/>
                <w:bCs/>
                <w:sz w:val="20"/>
                <w:szCs w:val="20"/>
              </w:rPr>
              <w:t>43,47</w:t>
            </w:r>
          </w:p>
        </w:tc>
      </w:tr>
      <w:tr w:rsidR="004F745F" w:rsidRPr="004F745F" w14:paraId="290B2FD6" w14:textId="77777777" w:rsidTr="00E077DC">
        <w:trPr>
          <w:cantSplit/>
        </w:trPr>
        <w:tc>
          <w:tcPr>
            <w:tcW w:w="0" w:type="auto"/>
            <w:shd w:val="clear" w:color="auto" w:fill="auto"/>
            <w:noWrap/>
            <w:tcMar>
              <w:left w:w="28" w:type="dxa"/>
              <w:right w:w="28" w:type="dxa"/>
            </w:tcMar>
            <w:hideMark/>
          </w:tcPr>
          <w:p w14:paraId="3B647A9A" w14:textId="77777777" w:rsidR="002949E2" w:rsidRPr="004F745F" w:rsidRDefault="002949E2" w:rsidP="009B3010">
            <w:pPr>
              <w:rPr>
                <w:b/>
                <w:bCs/>
                <w:sz w:val="20"/>
                <w:szCs w:val="20"/>
              </w:rPr>
            </w:pPr>
            <w:r w:rsidRPr="004F745F">
              <w:rPr>
                <w:b/>
                <w:bCs/>
                <w:sz w:val="20"/>
                <w:szCs w:val="20"/>
              </w:rPr>
              <w:t>GLAVA 007 01</w:t>
            </w:r>
          </w:p>
        </w:tc>
        <w:tc>
          <w:tcPr>
            <w:tcW w:w="0" w:type="auto"/>
            <w:shd w:val="clear" w:color="auto" w:fill="auto"/>
            <w:tcMar>
              <w:left w:w="28" w:type="dxa"/>
              <w:right w:w="28" w:type="dxa"/>
            </w:tcMar>
            <w:hideMark/>
          </w:tcPr>
          <w:p w14:paraId="18C039A5" w14:textId="77777777" w:rsidR="002949E2" w:rsidRPr="004F745F" w:rsidRDefault="002949E2" w:rsidP="009B3010">
            <w:pPr>
              <w:rPr>
                <w:b/>
                <w:bCs/>
                <w:sz w:val="20"/>
                <w:szCs w:val="20"/>
              </w:rPr>
            </w:pPr>
            <w:r w:rsidRPr="004F745F">
              <w:rPr>
                <w:b/>
                <w:bCs/>
                <w:sz w:val="20"/>
                <w:szCs w:val="20"/>
              </w:rPr>
              <w:t>UPRAVNI ODJEL ZA JAVNE FINANCIJE</w:t>
            </w:r>
          </w:p>
        </w:tc>
        <w:tc>
          <w:tcPr>
            <w:tcW w:w="0" w:type="auto"/>
            <w:shd w:val="clear" w:color="auto" w:fill="auto"/>
            <w:tcMar>
              <w:left w:w="28" w:type="dxa"/>
              <w:right w:w="28" w:type="dxa"/>
            </w:tcMar>
            <w:vAlign w:val="bottom"/>
            <w:hideMark/>
          </w:tcPr>
          <w:p w14:paraId="21701E4C" w14:textId="77777777" w:rsidR="002949E2" w:rsidRPr="004F745F" w:rsidRDefault="002949E2" w:rsidP="009B3010">
            <w:pPr>
              <w:jc w:val="right"/>
              <w:rPr>
                <w:b/>
                <w:bCs/>
                <w:sz w:val="20"/>
                <w:szCs w:val="20"/>
              </w:rPr>
            </w:pPr>
            <w:r w:rsidRPr="004F745F">
              <w:rPr>
                <w:b/>
                <w:bCs/>
                <w:sz w:val="20"/>
                <w:szCs w:val="20"/>
              </w:rPr>
              <w:t>2.485.210</w:t>
            </w:r>
          </w:p>
        </w:tc>
        <w:tc>
          <w:tcPr>
            <w:tcW w:w="0" w:type="auto"/>
            <w:shd w:val="clear" w:color="auto" w:fill="auto"/>
            <w:tcMar>
              <w:left w:w="28" w:type="dxa"/>
              <w:right w:w="28" w:type="dxa"/>
            </w:tcMar>
            <w:vAlign w:val="bottom"/>
            <w:hideMark/>
          </w:tcPr>
          <w:p w14:paraId="65471BA7" w14:textId="77777777" w:rsidR="002949E2" w:rsidRPr="004F745F" w:rsidRDefault="002949E2" w:rsidP="009B3010">
            <w:pPr>
              <w:jc w:val="right"/>
              <w:rPr>
                <w:b/>
                <w:bCs/>
                <w:sz w:val="20"/>
                <w:szCs w:val="20"/>
              </w:rPr>
            </w:pPr>
            <w:r w:rsidRPr="004F745F">
              <w:rPr>
                <w:b/>
                <w:bCs/>
                <w:sz w:val="20"/>
                <w:szCs w:val="20"/>
              </w:rPr>
              <w:t>2.473.110</w:t>
            </w:r>
          </w:p>
        </w:tc>
        <w:tc>
          <w:tcPr>
            <w:tcW w:w="0" w:type="auto"/>
            <w:shd w:val="clear" w:color="auto" w:fill="auto"/>
            <w:tcMar>
              <w:left w:w="28" w:type="dxa"/>
              <w:right w:w="28" w:type="dxa"/>
            </w:tcMar>
            <w:vAlign w:val="bottom"/>
            <w:hideMark/>
          </w:tcPr>
          <w:p w14:paraId="73FCD1E5" w14:textId="77777777" w:rsidR="002949E2" w:rsidRPr="004F745F" w:rsidRDefault="002949E2" w:rsidP="009B3010">
            <w:pPr>
              <w:jc w:val="right"/>
              <w:rPr>
                <w:b/>
                <w:bCs/>
                <w:sz w:val="20"/>
                <w:szCs w:val="20"/>
              </w:rPr>
            </w:pPr>
            <w:r w:rsidRPr="004F745F">
              <w:rPr>
                <w:b/>
                <w:bCs/>
                <w:sz w:val="20"/>
                <w:szCs w:val="20"/>
              </w:rPr>
              <w:t>1.042.108,66</w:t>
            </w:r>
          </w:p>
        </w:tc>
        <w:tc>
          <w:tcPr>
            <w:tcW w:w="0" w:type="auto"/>
            <w:shd w:val="clear" w:color="auto" w:fill="auto"/>
            <w:tcMar>
              <w:left w:w="28" w:type="dxa"/>
              <w:right w:w="28" w:type="dxa"/>
            </w:tcMar>
            <w:vAlign w:val="bottom"/>
            <w:hideMark/>
          </w:tcPr>
          <w:p w14:paraId="450D448A" w14:textId="1E10CCEC" w:rsidR="002949E2" w:rsidRPr="004F745F" w:rsidRDefault="002949E2" w:rsidP="009B3010">
            <w:pPr>
              <w:jc w:val="right"/>
              <w:rPr>
                <w:sz w:val="20"/>
                <w:szCs w:val="20"/>
              </w:rPr>
            </w:pPr>
            <w:r w:rsidRPr="004F745F">
              <w:rPr>
                <w:b/>
                <w:bCs/>
                <w:sz w:val="20"/>
                <w:szCs w:val="20"/>
              </w:rPr>
              <w:t>42,14</w:t>
            </w:r>
          </w:p>
        </w:tc>
      </w:tr>
      <w:tr w:rsidR="004F745F" w:rsidRPr="004F745F" w14:paraId="51C9790D" w14:textId="77777777" w:rsidTr="00E077DC">
        <w:trPr>
          <w:cantSplit/>
        </w:trPr>
        <w:tc>
          <w:tcPr>
            <w:tcW w:w="0" w:type="auto"/>
            <w:shd w:val="clear" w:color="auto" w:fill="auto"/>
            <w:noWrap/>
            <w:tcMar>
              <w:left w:w="28" w:type="dxa"/>
              <w:right w:w="28" w:type="dxa"/>
            </w:tcMar>
            <w:hideMark/>
          </w:tcPr>
          <w:p w14:paraId="2E257617" w14:textId="77777777" w:rsidR="002949E2" w:rsidRPr="004F745F" w:rsidRDefault="002949E2" w:rsidP="009B3010">
            <w:pPr>
              <w:rPr>
                <w:b/>
                <w:bCs/>
                <w:sz w:val="20"/>
                <w:szCs w:val="20"/>
              </w:rPr>
            </w:pPr>
            <w:r w:rsidRPr="004F745F">
              <w:rPr>
                <w:b/>
                <w:bCs/>
                <w:sz w:val="20"/>
                <w:szCs w:val="20"/>
              </w:rPr>
              <w:t>11</w:t>
            </w:r>
          </w:p>
        </w:tc>
        <w:tc>
          <w:tcPr>
            <w:tcW w:w="0" w:type="auto"/>
            <w:shd w:val="clear" w:color="auto" w:fill="auto"/>
            <w:tcMar>
              <w:left w:w="28" w:type="dxa"/>
              <w:right w:w="28" w:type="dxa"/>
            </w:tcMar>
            <w:hideMark/>
          </w:tcPr>
          <w:p w14:paraId="6E302E9D" w14:textId="77777777" w:rsidR="002949E2" w:rsidRPr="004F745F" w:rsidRDefault="002949E2" w:rsidP="009B3010">
            <w:pPr>
              <w:rPr>
                <w:b/>
                <w:bCs/>
                <w:sz w:val="20"/>
                <w:szCs w:val="20"/>
              </w:rPr>
            </w:pPr>
            <w:r w:rsidRPr="004F745F">
              <w:rPr>
                <w:b/>
                <w:bCs/>
                <w:sz w:val="20"/>
                <w:szCs w:val="20"/>
              </w:rPr>
              <w:t>OPĆI PRIHODI I PRIMICI - ŽUPANIJSKI PRORAČUN</w:t>
            </w:r>
          </w:p>
        </w:tc>
        <w:tc>
          <w:tcPr>
            <w:tcW w:w="0" w:type="auto"/>
            <w:shd w:val="clear" w:color="auto" w:fill="auto"/>
            <w:tcMar>
              <w:left w:w="28" w:type="dxa"/>
              <w:right w:w="28" w:type="dxa"/>
            </w:tcMar>
            <w:vAlign w:val="bottom"/>
            <w:hideMark/>
          </w:tcPr>
          <w:p w14:paraId="49792A35" w14:textId="77777777" w:rsidR="002949E2" w:rsidRPr="004F745F" w:rsidRDefault="002949E2" w:rsidP="009B3010">
            <w:pPr>
              <w:jc w:val="right"/>
              <w:rPr>
                <w:b/>
                <w:bCs/>
                <w:sz w:val="20"/>
                <w:szCs w:val="20"/>
              </w:rPr>
            </w:pPr>
            <w:r w:rsidRPr="004F745F">
              <w:rPr>
                <w:b/>
                <w:bCs/>
                <w:sz w:val="20"/>
                <w:szCs w:val="20"/>
              </w:rPr>
              <w:t>2.458.938</w:t>
            </w:r>
          </w:p>
        </w:tc>
        <w:tc>
          <w:tcPr>
            <w:tcW w:w="0" w:type="auto"/>
            <w:shd w:val="clear" w:color="auto" w:fill="auto"/>
            <w:tcMar>
              <w:left w:w="28" w:type="dxa"/>
              <w:right w:w="28" w:type="dxa"/>
            </w:tcMar>
            <w:vAlign w:val="bottom"/>
            <w:hideMark/>
          </w:tcPr>
          <w:p w14:paraId="4854FFC1" w14:textId="77777777" w:rsidR="002949E2" w:rsidRPr="004F745F" w:rsidRDefault="002949E2" w:rsidP="009B3010">
            <w:pPr>
              <w:jc w:val="right"/>
              <w:rPr>
                <w:b/>
                <w:bCs/>
                <w:sz w:val="20"/>
                <w:szCs w:val="20"/>
              </w:rPr>
            </w:pPr>
            <w:r w:rsidRPr="004F745F">
              <w:rPr>
                <w:b/>
                <w:bCs/>
                <w:sz w:val="20"/>
                <w:szCs w:val="20"/>
              </w:rPr>
              <w:t>2.446.838</w:t>
            </w:r>
          </w:p>
        </w:tc>
        <w:tc>
          <w:tcPr>
            <w:tcW w:w="0" w:type="auto"/>
            <w:shd w:val="clear" w:color="auto" w:fill="auto"/>
            <w:tcMar>
              <w:left w:w="28" w:type="dxa"/>
              <w:right w:w="28" w:type="dxa"/>
            </w:tcMar>
            <w:vAlign w:val="bottom"/>
            <w:hideMark/>
          </w:tcPr>
          <w:p w14:paraId="7FE47A68" w14:textId="77777777" w:rsidR="002949E2" w:rsidRPr="004F745F" w:rsidRDefault="002949E2" w:rsidP="009B3010">
            <w:pPr>
              <w:jc w:val="right"/>
              <w:rPr>
                <w:b/>
                <w:bCs/>
                <w:sz w:val="20"/>
                <w:szCs w:val="20"/>
              </w:rPr>
            </w:pPr>
            <w:r w:rsidRPr="004F745F">
              <w:rPr>
                <w:b/>
                <w:bCs/>
                <w:sz w:val="20"/>
                <w:szCs w:val="20"/>
              </w:rPr>
              <w:t>1.033.655,67</w:t>
            </w:r>
          </w:p>
        </w:tc>
        <w:tc>
          <w:tcPr>
            <w:tcW w:w="0" w:type="auto"/>
            <w:shd w:val="clear" w:color="auto" w:fill="auto"/>
            <w:tcMar>
              <w:left w:w="28" w:type="dxa"/>
              <w:right w:w="28" w:type="dxa"/>
            </w:tcMar>
            <w:vAlign w:val="bottom"/>
            <w:hideMark/>
          </w:tcPr>
          <w:p w14:paraId="7B38EC2D" w14:textId="547E3B0C" w:rsidR="002949E2" w:rsidRPr="004F745F" w:rsidRDefault="002949E2" w:rsidP="009B3010">
            <w:pPr>
              <w:jc w:val="right"/>
              <w:rPr>
                <w:sz w:val="20"/>
                <w:szCs w:val="20"/>
              </w:rPr>
            </w:pPr>
            <w:r w:rsidRPr="004F745F">
              <w:rPr>
                <w:b/>
                <w:bCs/>
                <w:sz w:val="20"/>
                <w:szCs w:val="20"/>
              </w:rPr>
              <w:t>42,24</w:t>
            </w:r>
          </w:p>
        </w:tc>
      </w:tr>
      <w:tr w:rsidR="004F745F" w:rsidRPr="004F745F" w14:paraId="6EFA9F11" w14:textId="77777777" w:rsidTr="00E077DC">
        <w:trPr>
          <w:cantSplit/>
        </w:trPr>
        <w:tc>
          <w:tcPr>
            <w:tcW w:w="0" w:type="auto"/>
            <w:shd w:val="clear" w:color="auto" w:fill="auto"/>
            <w:noWrap/>
            <w:tcMar>
              <w:left w:w="28" w:type="dxa"/>
              <w:right w:w="28" w:type="dxa"/>
            </w:tcMar>
            <w:hideMark/>
          </w:tcPr>
          <w:p w14:paraId="5F3578A3" w14:textId="77777777" w:rsidR="002949E2" w:rsidRPr="004F745F" w:rsidRDefault="002949E2" w:rsidP="009B3010">
            <w:pPr>
              <w:rPr>
                <w:b/>
                <w:bCs/>
                <w:sz w:val="20"/>
                <w:szCs w:val="20"/>
              </w:rPr>
            </w:pPr>
            <w:r w:rsidRPr="004F745F">
              <w:rPr>
                <w:b/>
                <w:bCs/>
                <w:sz w:val="20"/>
                <w:szCs w:val="20"/>
              </w:rPr>
              <w:t>31</w:t>
            </w:r>
          </w:p>
        </w:tc>
        <w:tc>
          <w:tcPr>
            <w:tcW w:w="0" w:type="auto"/>
            <w:shd w:val="clear" w:color="auto" w:fill="auto"/>
            <w:tcMar>
              <w:left w:w="28" w:type="dxa"/>
              <w:right w:w="28" w:type="dxa"/>
            </w:tcMar>
            <w:hideMark/>
          </w:tcPr>
          <w:p w14:paraId="2161EE31" w14:textId="77777777" w:rsidR="002949E2" w:rsidRPr="004F745F" w:rsidRDefault="002949E2" w:rsidP="009B3010">
            <w:pPr>
              <w:rPr>
                <w:b/>
                <w:bCs/>
                <w:sz w:val="20"/>
                <w:szCs w:val="20"/>
              </w:rPr>
            </w:pPr>
            <w:r w:rsidRPr="004F745F">
              <w:rPr>
                <w:b/>
                <w:bCs/>
                <w:sz w:val="20"/>
                <w:szCs w:val="20"/>
              </w:rPr>
              <w:t>VLASTITI PRIHODI - ŽUPANIJSKI PRORAČUN</w:t>
            </w:r>
          </w:p>
        </w:tc>
        <w:tc>
          <w:tcPr>
            <w:tcW w:w="0" w:type="auto"/>
            <w:shd w:val="clear" w:color="auto" w:fill="auto"/>
            <w:tcMar>
              <w:left w:w="28" w:type="dxa"/>
              <w:right w:w="28" w:type="dxa"/>
            </w:tcMar>
            <w:vAlign w:val="bottom"/>
            <w:hideMark/>
          </w:tcPr>
          <w:p w14:paraId="44FB93A2" w14:textId="77777777" w:rsidR="002949E2" w:rsidRPr="004F745F" w:rsidRDefault="002949E2" w:rsidP="009B3010">
            <w:pPr>
              <w:jc w:val="right"/>
              <w:rPr>
                <w:b/>
                <w:bCs/>
                <w:sz w:val="20"/>
                <w:szCs w:val="20"/>
              </w:rPr>
            </w:pPr>
            <w:r w:rsidRPr="004F745F">
              <w:rPr>
                <w:b/>
                <w:bCs/>
                <w:sz w:val="20"/>
                <w:szCs w:val="20"/>
              </w:rPr>
              <w:t>13.000</w:t>
            </w:r>
          </w:p>
        </w:tc>
        <w:tc>
          <w:tcPr>
            <w:tcW w:w="0" w:type="auto"/>
            <w:shd w:val="clear" w:color="auto" w:fill="auto"/>
            <w:tcMar>
              <w:left w:w="28" w:type="dxa"/>
              <w:right w:w="28" w:type="dxa"/>
            </w:tcMar>
            <w:vAlign w:val="bottom"/>
            <w:hideMark/>
          </w:tcPr>
          <w:p w14:paraId="025B92C9" w14:textId="77777777" w:rsidR="002949E2" w:rsidRPr="004F745F" w:rsidRDefault="002949E2" w:rsidP="009B3010">
            <w:pPr>
              <w:jc w:val="right"/>
              <w:rPr>
                <w:b/>
                <w:bCs/>
                <w:sz w:val="20"/>
                <w:szCs w:val="20"/>
              </w:rPr>
            </w:pPr>
            <w:r w:rsidRPr="004F745F">
              <w:rPr>
                <w:b/>
                <w:bCs/>
                <w:sz w:val="20"/>
                <w:szCs w:val="20"/>
              </w:rPr>
              <w:t>13.000</w:t>
            </w:r>
          </w:p>
        </w:tc>
        <w:tc>
          <w:tcPr>
            <w:tcW w:w="0" w:type="auto"/>
            <w:shd w:val="clear" w:color="auto" w:fill="auto"/>
            <w:tcMar>
              <w:left w:w="28" w:type="dxa"/>
              <w:right w:w="28" w:type="dxa"/>
            </w:tcMar>
            <w:vAlign w:val="bottom"/>
            <w:hideMark/>
          </w:tcPr>
          <w:p w14:paraId="0E1ACFD6" w14:textId="77777777" w:rsidR="002949E2" w:rsidRPr="004F745F" w:rsidRDefault="002949E2" w:rsidP="009B3010">
            <w:pPr>
              <w:jc w:val="right"/>
              <w:rPr>
                <w:b/>
                <w:bCs/>
                <w:sz w:val="20"/>
                <w:szCs w:val="20"/>
              </w:rPr>
            </w:pPr>
            <w:r w:rsidRPr="004F745F">
              <w:rPr>
                <w:b/>
                <w:bCs/>
                <w:sz w:val="20"/>
                <w:szCs w:val="20"/>
              </w:rPr>
              <w:t>0,56</w:t>
            </w:r>
          </w:p>
        </w:tc>
        <w:tc>
          <w:tcPr>
            <w:tcW w:w="0" w:type="auto"/>
            <w:shd w:val="clear" w:color="auto" w:fill="auto"/>
            <w:tcMar>
              <w:left w:w="28" w:type="dxa"/>
              <w:right w:w="28" w:type="dxa"/>
            </w:tcMar>
            <w:vAlign w:val="bottom"/>
            <w:hideMark/>
          </w:tcPr>
          <w:p w14:paraId="35A3FBAB" w14:textId="298DD903" w:rsidR="002949E2" w:rsidRPr="004F745F" w:rsidRDefault="002949E2" w:rsidP="009B3010">
            <w:pPr>
              <w:jc w:val="right"/>
              <w:rPr>
                <w:sz w:val="20"/>
                <w:szCs w:val="20"/>
              </w:rPr>
            </w:pPr>
            <w:r w:rsidRPr="004F745F">
              <w:rPr>
                <w:b/>
                <w:bCs/>
                <w:sz w:val="20"/>
                <w:szCs w:val="20"/>
              </w:rPr>
              <w:t>0,00</w:t>
            </w:r>
          </w:p>
        </w:tc>
      </w:tr>
      <w:tr w:rsidR="004F745F" w:rsidRPr="004F745F" w14:paraId="2953EA56" w14:textId="77777777" w:rsidTr="00E077DC">
        <w:trPr>
          <w:cantSplit/>
        </w:trPr>
        <w:tc>
          <w:tcPr>
            <w:tcW w:w="0" w:type="auto"/>
            <w:shd w:val="clear" w:color="auto" w:fill="auto"/>
            <w:noWrap/>
            <w:tcMar>
              <w:left w:w="28" w:type="dxa"/>
              <w:right w:w="28" w:type="dxa"/>
            </w:tcMar>
            <w:hideMark/>
          </w:tcPr>
          <w:p w14:paraId="089C3A9C" w14:textId="77777777" w:rsidR="002949E2" w:rsidRPr="004F745F" w:rsidRDefault="002949E2" w:rsidP="009B3010">
            <w:pPr>
              <w:rPr>
                <w:b/>
                <w:bCs/>
                <w:sz w:val="20"/>
                <w:szCs w:val="20"/>
              </w:rPr>
            </w:pPr>
            <w:r w:rsidRPr="004F745F">
              <w:rPr>
                <w:b/>
                <w:bCs/>
                <w:sz w:val="20"/>
                <w:szCs w:val="20"/>
              </w:rPr>
              <w:t>Program 2003</w:t>
            </w:r>
          </w:p>
        </w:tc>
        <w:tc>
          <w:tcPr>
            <w:tcW w:w="0" w:type="auto"/>
            <w:shd w:val="clear" w:color="auto" w:fill="auto"/>
            <w:tcMar>
              <w:left w:w="28" w:type="dxa"/>
              <w:right w:w="28" w:type="dxa"/>
            </w:tcMar>
            <w:hideMark/>
          </w:tcPr>
          <w:p w14:paraId="6C811D61" w14:textId="77777777" w:rsidR="002949E2" w:rsidRPr="004F745F" w:rsidRDefault="002949E2" w:rsidP="009B3010">
            <w:pPr>
              <w:rPr>
                <w:b/>
                <w:bCs/>
                <w:sz w:val="20"/>
                <w:szCs w:val="20"/>
              </w:rPr>
            </w:pPr>
            <w:r w:rsidRPr="004F745F">
              <w:rPr>
                <w:b/>
                <w:bCs/>
                <w:sz w:val="20"/>
                <w:szCs w:val="20"/>
              </w:rPr>
              <w:t>JAVNA UPRAVA I ADMINISTRACIJA</w:t>
            </w:r>
          </w:p>
        </w:tc>
        <w:tc>
          <w:tcPr>
            <w:tcW w:w="0" w:type="auto"/>
            <w:shd w:val="clear" w:color="auto" w:fill="auto"/>
            <w:tcMar>
              <w:left w:w="28" w:type="dxa"/>
              <w:right w:w="28" w:type="dxa"/>
            </w:tcMar>
            <w:vAlign w:val="bottom"/>
            <w:hideMark/>
          </w:tcPr>
          <w:p w14:paraId="3051009C" w14:textId="77777777" w:rsidR="002949E2" w:rsidRPr="004F745F" w:rsidRDefault="002949E2" w:rsidP="009B3010">
            <w:pPr>
              <w:jc w:val="right"/>
              <w:rPr>
                <w:b/>
                <w:bCs/>
                <w:sz w:val="20"/>
                <w:szCs w:val="20"/>
              </w:rPr>
            </w:pPr>
            <w:r w:rsidRPr="004F745F">
              <w:rPr>
                <w:b/>
                <w:bCs/>
                <w:sz w:val="20"/>
                <w:szCs w:val="20"/>
              </w:rPr>
              <w:t>375.155</w:t>
            </w:r>
          </w:p>
        </w:tc>
        <w:tc>
          <w:tcPr>
            <w:tcW w:w="0" w:type="auto"/>
            <w:shd w:val="clear" w:color="auto" w:fill="auto"/>
            <w:tcMar>
              <w:left w:w="28" w:type="dxa"/>
              <w:right w:w="28" w:type="dxa"/>
            </w:tcMar>
            <w:vAlign w:val="bottom"/>
            <w:hideMark/>
          </w:tcPr>
          <w:p w14:paraId="2E912994" w14:textId="77777777" w:rsidR="002949E2" w:rsidRPr="004F745F" w:rsidRDefault="002949E2" w:rsidP="009B3010">
            <w:pPr>
              <w:jc w:val="right"/>
              <w:rPr>
                <w:b/>
                <w:bCs/>
                <w:sz w:val="20"/>
                <w:szCs w:val="20"/>
              </w:rPr>
            </w:pPr>
            <w:r w:rsidRPr="004F745F">
              <w:rPr>
                <w:b/>
                <w:bCs/>
                <w:sz w:val="20"/>
                <w:szCs w:val="20"/>
              </w:rPr>
              <w:t>363.055</w:t>
            </w:r>
          </w:p>
        </w:tc>
        <w:tc>
          <w:tcPr>
            <w:tcW w:w="0" w:type="auto"/>
            <w:shd w:val="clear" w:color="auto" w:fill="auto"/>
            <w:tcMar>
              <w:left w:w="28" w:type="dxa"/>
              <w:right w:w="28" w:type="dxa"/>
            </w:tcMar>
            <w:vAlign w:val="bottom"/>
            <w:hideMark/>
          </w:tcPr>
          <w:p w14:paraId="11F4E27E" w14:textId="77777777" w:rsidR="002949E2" w:rsidRPr="004F745F" w:rsidRDefault="002949E2" w:rsidP="009B3010">
            <w:pPr>
              <w:jc w:val="right"/>
              <w:rPr>
                <w:b/>
                <w:bCs/>
                <w:sz w:val="20"/>
                <w:szCs w:val="20"/>
              </w:rPr>
            </w:pPr>
            <w:r w:rsidRPr="004F745F">
              <w:rPr>
                <w:b/>
                <w:bCs/>
                <w:sz w:val="20"/>
                <w:szCs w:val="20"/>
              </w:rPr>
              <w:t>184.526,58</w:t>
            </w:r>
          </w:p>
        </w:tc>
        <w:tc>
          <w:tcPr>
            <w:tcW w:w="0" w:type="auto"/>
            <w:shd w:val="clear" w:color="auto" w:fill="auto"/>
            <w:tcMar>
              <w:left w:w="28" w:type="dxa"/>
              <w:right w:w="28" w:type="dxa"/>
            </w:tcMar>
            <w:vAlign w:val="bottom"/>
            <w:hideMark/>
          </w:tcPr>
          <w:p w14:paraId="7AA1B970" w14:textId="25F61AC2" w:rsidR="002949E2" w:rsidRPr="004F745F" w:rsidRDefault="002949E2" w:rsidP="009B3010">
            <w:pPr>
              <w:jc w:val="right"/>
              <w:rPr>
                <w:sz w:val="20"/>
                <w:szCs w:val="20"/>
              </w:rPr>
            </w:pPr>
            <w:r w:rsidRPr="004F745F">
              <w:rPr>
                <w:b/>
                <w:bCs/>
                <w:sz w:val="20"/>
                <w:szCs w:val="20"/>
              </w:rPr>
              <w:t>50,83</w:t>
            </w:r>
          </w:p>
        </w:tc>
      </w:tr>
      <w:tr w:rsidR="004F745F" w:rsidRPr="004F745F" w14:paraId="580956D2" w14:textId="77777777" w:rsidTr="00E077DC">
        <w:trPr>
          <w:cantSplit/>
        </w:trPr>
        <w:tc>
          <w:tcPr>
            <w:tcW w:w="0" w:type="auto"/>
            <w:shd w:val="clear" w:color="auto" w:fill="auto"/>
            <w:noWrap/>
            <w:tcMar>
              <w:left w:w="28" w:type="dxa"/>
              <w:right w:w="28" w:type="dxa"/>
            </w:tcMar>
            <w:hideMark/>
          </w:tcPr>
          <w:p w14:paraId="3E90032B" w14:textId="77777777" w:rsidR="002949E2" w:rsidRPr="004F745F" w:rsidRDefault="002949E2" w:rsidP="009B3010">
            <w:pPr>
              <w:rPr>
                <w:sz w:val="20"/>
                <w:szCs w:val="20"/>
              </w:rPr>
            </w:pPr>
            <w:r w:rsidRPr="004F745F">
              <w:rPr>
                <w:sz w:val="20"/>
                <w:szCs w:val="20"/>
              </w:rPr>
              <w:t>A 2003 01</w:t>
            </w:r>
          </w:p>
        </w:tc>
        <w:tc>
          <w:tcPr>
            <w:tcW w:w="0" w:type="auto"/>
            <w:shd w:val="clear" w:color="auto" w:fill="auto"/>
            <w:tcMar>
              <w:left w:w="28" w:type="dxa"/>
              <w:right w:w="28" w:type="dxa"/>
            </w:tcMar>
            <w:hideMark/>
          </w:tcPr>
          <w:p w14:paraId="35D65FEA" w14:textId="77777777" w:rsidR="002949E2" w:rsidRPr="004F745F" w:rsidRDefault="002949E2" w:rsidP="009B3010">
            <w:pPr>
              <w:rPr>
                <w:sz w:val="20"/>
                <w:szCs w:val="20"/>
              </w:rPr>
            </w:pPr>
            <w:r w:rsidRPr="004F745F">
              <w:rPr>
                <w:sz w:val="20"/>
                <w:szCs w:val="20"/>
              </w:rPr>
              <w:t>OPĆI RASHODI - UPRAVNI ODJEL ZA JAVNE FINANCIJE</w:t>
            </w:r>
          </w:p>
        </w:tc>
        <w:tc>
          <w:tcPr>
            <w:tcW w:w="0" w:type="auto"/>
            <w:shd w:val="clear" w:color="auto" w:fill="auto"/>
            <w:tcMar>
              <w:left w:w="28" w:type="dxa"/>
              <w:right w:w="28" w:type="dxa"/>
            </w:tcMar>
            <w:vAlign w:val="bottom"/>
            <w:hideMark/>
          </w:tcPr>
          <w:p w14:paraId="7C2A5EEF" w14:textId="77777777" w:rsidR="002949E2" w:rsidRPr="004F745F" w:rsidRDefault="002949E2" w:rsidP="009B3010">
            <w:pPr>
              <w:jc w:val="right"/>
              <w:rPr>
                <w:sz w:val="20"/>
                <w:szCs w:val="20"/>
              </w:rPr>
            </w:pPr>
            <w:r w:rsidRPr="004F745F">
              <w:rPr>
                <w:sz w:val="20"/>
                <w:szCs w:val="20"/>
              </w:rPr>
              <w:t>375.155</w:t>
            </w:r>
          </w:p>
        </w:tc>
        <w:tc>
          <w:tcPr>
            <w:tcW w:w="0" w:type="auto"/>
            <w:shd w:val="clear" w:color="auto" w:fill="auto"/>
            <w:tcMar>
              <w:left w:w="28" w:type="dxa"/>
              <w:right w:w="28" w:type="dxa"/>
            </w:tcMar>
            <w:vAlign w:val="bottom"/>
            <w:hideMark/>
          </w:tcPr>
          <w:p w14:paraId="0088E93E" w14:textId="77777777" w:rsidR="002949E2" w:rsidRPr="004F745F" w:rsidRDefault="002949E2" w:rsidP="009B3010">
            <w:pPr>
              <w:jc w:val="right"/>
              <w:rPr>
                <w:sz w:val="20"/>
                <w:szCs w:val="20"/>
              </w:rPr>
            </w:pPr>
            <w:r w:rsidRPr="004F745F">
              <w:rPr>
                <w:sz w:val="20"/>
                <w:szCs w:val="20"/>
              </w:rPr>
              <w:t>363.055</w:t>
            </w:r>
          </w:p>
        </w:tc>
        <w:tc>
          <w:tcPr>
            <w:tcW w:w="0" w:type="auto"/>
            <w:shd w:val="clear" w:color="auto" w:fill="auto"/>
            <w:tcMar>
              <w:left w:w="28" w:type="dxa"/>
              <w:right w:w="28" w:type="dxa"/>
            </w:tcMar>
            <w:vAlign w:val="bottom"/>
            <w:hideMark/>
          </w:tcPr>
          <w:p w14:paraId="1F68B117" w14:textId="77777777" w:rsidR="002949E2" w:rsidRPr="004F745F" w:rsidRDefault="002949E2" w:rsidP="009B3010">
            <w:pPr>
              <w:jc w:val="right"/>
              <w:rPr>
                <w:sz w:val="20"/>
                <w:szCs w:val="20"/>
              </w:rPr>
            </w:pPr>
            <w:r w:rsidRPr="004F745F">
              <w:rPr>
                <w:sz w:val="20"/>
                <w:szCs w:val="20"/>
              </w:rPr>
              <w:t>184.526,58</w:t>
            </w:r>
          </w:p>
        </w:tc>
        <w:tc>
          <w:tcPr>
            <w:tcW w:w="0" w:type="auto"/>
            <w:shd w:val="clear" w:color="auto" w:fill="auto"/>
            <w:tcMar>
              <w:left w:w="28" w:type="dxa"/>
              <w:right w:w="28" w:type="dxa"/>
            </w:tcMar>
            <w:vAlign w:val="bottom"/>
            <w:hideMark/>
          </w:tcPr>
          <w:p w14:paraId="0E5E705D" w14:textId="174F6088" w:rsidR="002949E2" w:rsidRPr="004F745F" w:rsidRDefault="002949E2" w:rsidP="009B3010">
            <w:pPr>
              <w:jc w:val="right"/>
              <w:rPr>
                <w:sz w:val="20"/>
                <w:szCs w:val="20"/>
              </w:rPr>
            </w:pPr>
            <w:r w:rsidRPr="004F745F">
              <w:rPr>
                <w:sz w:val="20"/>
                <w:szCs w:val="20"/>
              </w:rPr>
              <w:t>50,83</w:t>
            </w:r>
          </w:p>
        </w:tc>
      </w:tr>
      <w:tr w:rsidR="004F745F" w:rsidRPr="004F745F" w14:paraId="07C44D08" w14:textId="77777777" w:rsidTr="00E077DC">
        <w:trPr>
          <w:cantSplit/>
        </w:trPr>
        <w:tc>
          <w:tcPr>
            <w:tcW w:w="0" w:type="auto"/>
            <w:shd w:val="clear" w:color="auto" w:fill="auto"/>
            <w:noWrap/>
            <w:tcMar>
              <w:left w:w="28" w:type="dxa"/>
              <w:right w:w="28" w:type="dxa"/>
            </w:tcMar>
            <w:hideMark/>
          </w:tcPr>
          <w:p w14:paraId="3BAD0940"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7848A59A"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1605FE7B" w14:textId="77777777" w:rsidR="002949E2" w:rsidRPr="004F745F" w:rsidRDefault="002949E2" w:rsidP="009B3010">
            <w:pPr>
              <w:jc w:val="right"/>
              <w:rPr>
                <w:sz w:val="20"/>
                <w:szCs w:val="20"/>
              </w:rPr>
            </w:pPr>
            <w:r w:rsidRPr="004F745F">
              <w:rPr>
                <w:sz w:val="20"/>
                <w:szCs w:val="20"/>
              </w:rPr>
              <w:t>362.155</w:t>
            </w:r>
          </w:p>
        </w:tc>
        <w:tc>
          <w:tcPr>
            <w:tcW w:w="0" w:type="auto"/>
            <w:shd w:val="clear" w:color="auto" w:fill="auto"/>
            <w:tcMar>
              <w:left w:w="28" w:type="dxa"/>
              <w:right w:w="28" w:type="dxa"/>
            </w:tcMar>
            <w:vAlign w:val="bottom"/>
            <w:hideMark/>
          </w:tcPr>
          <w:p w14:paraId="7F008022" w14:textId="77777777" w:rsidR="002949E2" w:rsidRPr="004F745F" w:rsidRDefault="002949E2" w:rsidP="009B3010">
            <w:pPr>
              <w:jc w:val="right"/>
              <w:rPr>
                <w:sz w:val="20"/>
                <w:szCs w:val="20"/>
              </w:rPr>
            </w:pPr>
            <w:r w:rsidRPr="004F745F">
              <w:rPr>
                <w:sz w:val="20"/>
                <w:szCs w:val="20"/>
              </w:rPr>
              <w:t>350.055</w:t>
            </w:r>
          </w:p>
        </w:tc>
        <w:tc>
          <w:tcPr>
            <w:tcW w:w="0" w:type="auto"/>
            <w:shd w:val="clear" w:color="auto" w:fill="auto"/>
            <w:tcMar>
              <w:left w:w="28" w:type="dxa"/>
              <w:right w:w="28" w:type="dxa"/>
            </w:tcMar>
            <w:vAlign w:val="bottom"/>
            <w:hideMark/>
          </w:tcPr>
          <w:p w14:paraId="5140952E" w14:textId="77777777" w:rsidR="002949E2" w:rsidRPr="004F745F" w:rsidRDefault="002949E2" w:rsidP="009B3010">
            <w:pPr>
              <w:jc w:val="right"/>
              <w:rPr>
                <w:sz w:val="20"/>
                <w:szCs w:val="20"/>
              </w:rPr>
            </w:pPr>
            <w:r w:rsidRPr="004F745F">
              <w:rPr>
                <w:sz w:val="20"/>
                <w:szCs w:val="20"/>
              </w:rPr>
              <w:t>184.526,02</w:t>
            </w:r>
          </w:p>
        </w:tc>
        <w:tc>
          <w:tcPr>
            <w:tcW w:w="0" w:type="auto"/>
            <w:shd w:val="clear" w:color="auto" w:fill="auto"/>
            <w:tcMar>
              <w:left w:w="28" w:type="dxa"/>
              <w:right w:w="28" w:type="dxa"/>
            </w:tcMar>
            <w:vAlign w:val="bottom"/>
            <w:hideMark/>
          </w:tcPr>
          <w:p w14:paraId="35A7F73A" w14:textId="693D32AA" w:rsidR="002949E2" w:rsidRPr="004F745F" w:rsidRDefault="002949E2" w:rsidP="009B3010">
            <w:pPr>
              <w:jc w:val="right"/>
              <w:rPr>
                <w:sz w:val="20"/>
                <w:szCs w:val="20"/>
              </w:rPr>
            </w:pPr>
            <w:r w:rsidRPr="004F745F">
              <w:rPr>
                <w:sz w:val="20"/>
                <w:szCs w:val="20"/>
              </w:rPr>
              <w:t>52,71</w:t>
            </w:r>
          </w:p>
        </w:tc>
      </w:tr>
      <w:tr w:rsidR="004F745F" w:rsidRPr="004F745F" w14:paraId="5E1F460D" w14:textId="77777777" w:rsidTr="00E077DC">
        <w:trPr>
          <w:cantSplit/>
        </w:trPr>
        <w:tc>
          <w:tcPr>
            <w:tcW w:w="0" w:type="auto"/>
            <w:shd w:val="clear" w:color="auto" w:fill="auto"/>
            <w:noWrap/>
            <w:tcMar>
              <w:left w:w="28" w:type="dxa"/>
              <w:right w:w="28" w:type="dxa"/>
            </w:tcMar>
            <w:hideMark/>
          </w:tcPr>
          <w:p w14:paraId="7884C16D"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17FD646B"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6F020D0C" w14:textId="77777777" w:rsidR="002949E2" w:rsidRPr="004F745F" w:rsidRDefault="002949E2" w:rsidP="009B3010">
            <w:pPr>
              <w:jc w:val="right"/>
              <w:rPr>
                <w:sz w:val="20"/>
                <w:szCs w:val="20"/>
              </w:rPr>
            </w:pPr>
            <w:r w:rsidRPr="004F745F">
              <w:rPr>
                <w:sz w:val="20"/>
                <w:szCs w:val="20"/>
              </w:rPr>
              <w:t>362.155</w:t>
            </w:r>
          </w:p>
        </w:tc>
        <w:tc>
          <w:tcPr>
            <w:tcW w:w="0" w:type="auto"/>
            <w:shd w:val="clear" w:color="auto" w:fill="auto"/>
            <w:tcMar>
              <w:left w:w="28" w:type="dxa"/>
              <w:right w:w="28" w:type="dxa"/>
            </w:tcMar>
            <w:vAlign w:val="bottom"/>
            <w:hideMark/>
          </w:tcPr>
          <w:p w14:paraId="3CBB7DB2" w14:textId="77777777" w:rsidR="002949E2" w:rsidRPr="004F745F" w:rsidRDefault="002949E2" w:rsidP="009B3010">
            <w:pPr>
              <w:jc w:val="right"/>
              <w:rPr>
                <w:sz w:val="20"/>
                <w:szCs w:val="20"/>
              </w:rPr>
            </w:pPr>
            <w:r w:rsidRPr="004F745F">
              <w:rPr>
                <w:sz w:val="20"/>
                <w:szCs w:val="20"/>
              </w:rPr>
              <w:t>350.055</w:t>
            </w:r>
          </w:p>
        </w:tc>
        <w:tc>
          <w:tcPr>
            <w:tcW w:w="0" w:type="auto"/>
            <w:shd w:val="clear" w:color="auto" w:fill="auto"/>
            <w:tcMar>
              <w:left w:w="28" w:type="dxa"/>
              <w:right w:w="28" w:type="dxa"/>
            </w:tcMar>
            <w:vAlign w:val="bottom"/>
            <w:hideMark/>
          </w:tcPr>
          <w:p w14:paraId="7FD1E4B6" w14:textId="77777777" w:rsidR="002949E2" w:rsidRPr="004F745F" w:rsidRDefault="002949E2" w:rsidP="009B3010">
            <w:pPr>
              <w:jc w:val="right"/>
              <w:rPr>
                <w:sz w:val="20"/>
                <w:szCs w:val="20"/>
              </w:rPr>
            </w:pPr>
            <w:r w:rsidRPr="004F745F">
              <w:rPr>
                <w:sz w:val="20"/>
                <w:szCs w:val="20"/>
              </w:rPr>
              <w:t>184.526,02</w:t>
            </w:r>
          </w:p>
        </w:tc>
        <w:tc>
          <w:tcPr>
            <w:tcW w:w="0" w:type="auto"/>
            <w:shd w:val="clear" w:color="auto" w:fill="auto"/>
            <w:tcMar>
              <w:left w:w="28" w:type="dxa"/>
              <w:right w:w="28" w:type="dxa"/>
            </w:tcMar>
            <w:vAlign w:val="bottom"/>
            <w:hideMark/>
          </w:tcPr>
          <w:p w14:paraId="32400C29" w14:textId="4826C7EC" w:rsidR="002949E2" w:rsidRPr="004F745F" w:rsidRDefault="002949E2" w:rsidP="009B3010">
            <w:pPr>
              <w:jc w:val="right"/>
              <w:rPr>
                <w:sz w:val="20"/>
                <w:szCs w:val="20"/>
              </w:rPr>
            </w:pPr>
            <w:r w:rsidRPr="004F745F">
              <w:rPr>
                <w:sz w:val="20"/>
                <w:szCs w:val="20"/>
              </w:rPr>
              <w:t>52,71</w:t>
            </w:r>
          </w:p>
        </w:tc>
      </w:tr>
      <w:tr w:rsidR="004F745F" w:rsidRPr="004F745F" w14:paraId="67EBF75D" w14:textId="77777777" w:rsidTr="00E077DC">
        <w:trPr>
          <w:cantSplit/>
        </w:trPr>
        <w:tc>
          <w:tcPr>
            <w:tcW w:w="0" w:type="auto"/>
            <w:shd w:val="clear" w:color="auto" w:fill="auto"/>
            <w:noWrap/>
            <w:tcMar>
              <w:left w:w="28" w:type="dxa"/>
              <w:right w:w="28" w:type="dxa"/>
            </w:tcMar>
            <w:hideMark/>
          </w:tcPr>
          <w:p w14:paraId="5CC96CA9"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365A6962"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4589B436" w14:textId="77777777" w:rsidR="002949E2" w:rsidRPr="004F745F" w:rsidRDefault="002949E2" w:rsidP="009B3010">
            <w:pPr>
              <w:jc w:val="right"/>
              <w:rPr>
                <w:sz w:val="20"/>
                <w:szCs w:val="20"/>
              </w:rPr>
            </w:pPr>
            <w:r w:rsidRPr="004F745F">
              <w:rPr>
                <w:sz w:val="20"/>
                <w:szCs w:val="20"/>
              </w:rPr>
              <w:t>303.433</w:t>
            </w:r>
          </w:p>
        </w:tc>
        <w:tc>
          <w:tcPr>
            <w:tcW w:w="0" w:type="auto"/>
            <w:shd w:val="clear" w:color="auto" w:fill="auto"/>
            <w:tcMar>
              <w:left w:w="28" w:type="dxa"/>
              <w:right w:w="28" w:type="dxa"/>
            </w:tcMar>
            <w:vAlign w:val="bottom"/>
            <w:hideMark/>
          </w:tcPr>
          <w:p w14:paraId="4ED34CC4" w14:textId="77777777" w:rsidR="002949E2" w:rsidRPr="004F745F" w:rsidRDefault="002949E2" w:rsidP="009B3010">
            <w:pPr>
              <w:jc w:val="right"/>
              <w:rPr>
                <w:sz w:val="20"/>
                <w:szCs w:val="20"/>
              </w:rPr>
            </w:pPr>
            <w:r w:rsidRPr="004F745F">
              <w:rPr>
                <w:sz w:val="20"/>
                <w:szCs w:val="20"/>
              </w:rPr>
              <w:t>291.333</w:t>
            </w:r>
          </w:p>
        </w:tc>
        <w:tc>
          <w:tcPr>
            <w:tcW w:w="0" w:type="auto"/>
            <w:shd w:val="clear" w:color="auto" w:fill="auto"/>
            <w:tcMar>
              <w:left w:w="28" w:type="dxa"/>
              <w:right w:w="28" w:type="dxa"/>
            </w:tcMar>
            <w:vAlign w:val="bottom"/>
            <w:hideMark/>
          </w:tcPr>
          <w:p w14:paraId="1B34CA2E" w14:textId="77777777" w:rsidR="002949E2" w:rsidRPr="004F745F" w:rsidRDefault="002949E2" w:rsidP="009B3010">
            <w:pPr>
              <w:jc w:val="right"/>
              <w:rPr>
                <w:sz w:val="20"/>
                <w:szCs w:val="20"/>
              </w:rPr>
            </w:pPr>
            <w:r w:rsidRPr="004F745F">
              <w:rPr>
                <w:sz w:val="20"/>
                <w:szCs w:val="20"/>
              </w:rPr>
              <w:t>157.250,04</w:t>
            </w:r>
          </w:p>
        </w:tc>
        <w:tc>
          <w:tcPr>
            <w:tcW w:w="0" w:type="auto"/>
            <w:shd w:val="clear" w:color="auto" w:fill="auto"/>
            <w:tcMar>
              <w:left w:w="28" w:type="dxa"/>
              <w:right w:w="28" w:type="dxa"/>
            </w:tcMar>
            <w:vAlign w:val="bottom"/>
            <w:hideMark/>
          </w:tcPr>
          <w:p w14:paraId="533D0B6B" w14:textId="64F18A47" w:rsidR="002949E2" w:rsidRPr="004F745F" w:rsidRDefault="002949E2" w:rsidP="009B3010">
            <w:pPr>
              <w:jc w:val="right"/>
              <w:rPr>
                <w:sz w:val="20"/>
                <w:szCs w:val="20"/>
              </w:rPr>
            </w:pPr>
            <w:r w:rsidRPr="004F745F">
              <w:rPr>
                <w:sz w:val="20"/>
                <w:szCs w:val="20"/>
              </w:rPr>
              <w:t>53,98</w:t>
            </w:r>
          </w:p>
        </w:tc>
      </w:tr>
      <w:tr w:rsidR="004F745F" w:rsidRPr="004F745F" w14:paraId="41411D59" w14:textId="77777777" w:rsidTr="00E077DC">
        <w:trPr>
          <w:cantSplit/>
        </w:trPr>
        <w:tc>
          <w:tcPr>
            <w:tcW w:w="0" w:type="auto"/>
            <w:shd w:val="clear" w:color="auto" w:fill="auto"/>
            <w:noWrap/>
            <w:tcMar>
              <w:left w:w="28" w:type="dxa"/>
              <w:right w:w="28" w:type="dxa"/>
            </w:tcMar>
            <w:hideMark/>
          </w:tcPr>
          <w:p w14:paraId="05F3AD2E"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70475EC0"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7D0AEFE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7A31A7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73ADFBC" w14:textId="77777777" w:rsidR="002949E2" w:rsidRPr="004F745F" w:rsidRDefault="002949E2" w:rsidP="009B3010">
            <w:pPr>
              <w:jc w:val="right"/>
              <w:rPr>
                <w:sz w:val="20"/>
                <w:szCs w:val="20"/>
              </w:rPr>
            </w:pPr>
            <w:r w:rsidRPr="004F745F">
              <w:rPr>
                <w:sz w:val="20"/>
                <w:szCs w:val="20"/>
              </w:rPr>
              <w:t>144.455,79</w:t>
            </w:r>
          </w:p>
        </w:tc>
        <w:tc>
          <w:tcPr>
            <w:tcW w:w="0" w:type="auto"/>
            <w:shd w:val="clear" w:color="auto" w:fill="auto"/>
            <w:tcMar>
              <w:left w:w="28" w:type="dxa"/>
              <w:right w:w="28" w:type="dxa"/>
            </w:tcMar>
            <w:vAlign w:val="bottom"/>
            <w:hideMark/>
          </w:tcPr>
          <w:p w14:paraId="68A5F1FB" w14:textId="7DB0EE42" w:rsidR="002949E2" w:rsidRPr="004F745F" w:rsidRDefault="002949E2" w:rsidP="009B3010">
            <w:pPr>
              <w:jc w:val="right"/>
              <w:rPr>
                <w:sz w:val="20"/>
                <w:szCs w:val="20"/>
              </w:rPr>
            </w:pPr>
            <w:r w:rsidRPr="004F745F">
              <w:rPr>
                <w:sz w:val="20"/>
                <w:szCs w:val="20"/>
              </w:rPr>
              <w:t> </w:t>
            </w:r>
          </w:p>
        </w:tc>
      </w:tr>
      <w:tr w:rsidR="004F745F" w:rsidRPr="004F745F" w14:paraId="667706C5" w14:textId="77777777" w:rsidTr="00E077DC">
        <w:trPr>
          <w:cantSplit/>
        </w:trPr>
        <w:tc>
          <w:tcPr>
            <w:tcW w:w="0" w:type="auto"/>
            <w:shd w:val="clear" w:color="auto" w:fill="auto"/>
            <w:noWrap/>
            <w:tcMar>
              <w:left w:w="28" w:type="dxa"/>
              <w:right w:w="28" w:type="dxa"/>
            </w:tcMar>
            <w:hideMark/>
          </w:tcPr>
          <w:p w14:paraId="494AF2A1" w14:textId="77777777" w:rsidR="002949E2" w:rsidRPr="004F745F" w:rsidRDefault="002949E2" w:rsidP="009B3010">
            <w:pPr>
              <w:rPr>
                <w:sz w:val="20"/>
                <w:szCs w:val="20"/>
              </w:rPr>
            </w:pPr>
            <w:r w:rsidRPr="004F745F">
              <w:rPr>
                <w:sz w:val="20"/>
                <w:szCs w:val="20"/>
              </w:rPr>
              <w:t>3239</w:t>
            </w:r>
          </w:p>
        </w:tc>
        <w:tc>
          <w:tcPr>
            <w:tcW w:w="0" w:type="auto"/>
            <w:shd w:val="clear" w:color="auto" w:fill="auto"/>
            <w:tcMar>
              <w:left w:w="28" w:type="dxa"/>
              <w:right w:w="28" w:type="dxa"/>
            </w:tcMar>
            <w:hideMark/>
          </w:tcPr>
          <w:p w14:paraId="5B4AE453" w14:textId="77777777" w:rsidR="002949E2" w:rsidRPr="004F745F" w:rsidRDefault="002949E2" w:rsidP="009B3010">
            <w:pPr>
              <w:rPr>
                <w:sz w:val="20"/>
                <w:szCs w:val="20"/>
              </w:rPr>
            </w:pPr>
            <w:r w:rsidRPr="004F745F">
              <w:rPr>
                <w:sz w:val="20"/>
                <w:szCs w:val="20"/>
              </w:rPr>
              <w:t>Ostale usluge</w:t>
            </w:r>
          </w:p>
        </w:tc>
        <w:tc>
          <w:tcPr>
            <w:tcW w:w="0" w:type="auto"/>
            <w:shd w:val="clear" w:color="auto" w:fill="auto"/>
            <w:tcMar>
              <w:left w:w="28" w:type="dxa"/>
              <w:right w:w="28" w:type="dxa"/>
            </w:tcMar>
            <w:vAlign w:val="bottom"/>
            <w:hideMark/>
          </w:tcPr>
          <w:p w14:paraId="63263C3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CDFD6D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241513E" w14:textId="77777777" w:rsidR="002949E2" w:rsidRPr="004F745F" w:rsidRDefault="002949E2" w:rsidP="009B3010">
            <w:pPr>
              <w:jc w:val="right"/>
              <w:rPr>
                <w:sz w:val="20"/>
                <w:szCs w:val="20"/>
              </w:rPr>
            </w:pPr>
            <w:r w:rsidRPr="004F745F">
              <w:rPr>
                <w:sz w:val="20"/>
                <w:szCs w:val="20"/>
              </w:rPr>
              <w:t>144.455,79</w:t>
            </w:r>
          </w:p>
        </w:tc>
        <w:tc>
          <w:tcPr>
            <w:tcW w:w="0" w:type="auto"/>
            <w:shd w:val="clear" w:color="auto" w:fill="auto"/>
            <w:tcMar>
              <w:left w:w="28" w:type="dxa"/>
              <w:right w:w="28" w:type="dxa"/>
            </w:tcMar>
            <w:vAlign w:val="bottom"/>
            <w:hideMark/>
          </w:tcPr>
          <w:p w14:paraId="5ED68346" w14:textId="365C90CF" w:rsidR="002949E2" w:rsidRPr="004F745F" w:rsidRDefault="002949E2" w:rsidP="009B3010">
            <w:pPr>
              <w:jc w:val="right"/>
              <w:rPr>
                <w:sz w:val="20"/>
                <w:szCs w:val="20"/>
              </w:rPr>
            </w:pPr>
            <w:r w:rsidRPr="004F745F">
              <w:rPr>
                <w:sz w:val="20"/>
                <w:szCs w:val="20"/>
              </w:rPr>
              <w:t> </w:t>
            </w:r>
          </w:p>
        </w:tc>
      </w:tr>
      <w:tr w:rsidR="004F745F" w:rsidRPr="004F745F" w14:paraId="75CDDE99" w14:textId="77777777" w:rsidTr="00E077DC">
        <w:trPr>
          <w:cantSplit/>
        </w:trPr>
        <w:tc>
          <w:tcPr>
            <w:tcW w:w="0" w:type="auto"/>
            <w:shd w:val="clear" w:color="auto" w:fill="auto"/>
            <w:noWrap/>
            <w:tcMar>
              <w:left w:w="28" w:type="dxa"/>
              <w:right w:w="28" w:type="dxa"/>
            </w:tcMar>
            <w:hideMark/>
          </w:tcPr>
          <w:p w14:paraId="118AD44D" w14:textId="77777777" w:rsidR="002949E2" w:rsidRPr="004F745F" w:rsidRDefault="002949E2" w:rsidP="009B3010">
            <w:pPr>
              <w:rPr>
                <w:sz w:val="20"/>
                <w:szCs w:val="20"/>
              </w:rPr>
            </w:pPr>
            <w:r w:rsidRPr="004F745F">
              <w:rPr>
                <w:sz w:val="20"/>
                <w:szCs w:val="20"/>
              </w:rPr>
              <w:t>329</w:t>
            </w:r>
          </w:p>
        </w:tc>
        <w:tc>
          <w:tcPr>
            <w:tcW w:w="0" w:type="auto"/>
            <w:shd w:val="clear" w:color="auto" w:fill="auto"/>
            <w:tcMar>
              <w:left w:w="28" w:type="dxa"/>
              <w:right w:w="28" w:type="dxa"/>
            </w:tcMar>
            <w:hideMark/>
          </w:tcPr>
          <w:p w14:paraId="15FF3D41"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7BDDB1B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2F6AD4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C62CF91" w14:textId="77777777" w:rsidR="002949E2" w:rsidRPr="004F745F" w:rsidRDefault="002949E2" w:rsidP="009B3010">
            <w:pPr>
              <w:jc w:val="right"/>
              <w:rPr>
                <w:sz w:val="20"/>
                <w:szCs w:val="20"/>
              </w:rPr>
            </w:pPr>
            <w:r w:rsidRPr="004F745F">
              <w:rPr>
                <w:sz w:val="20"/>
                <w:szCs w:val="20"/>
              </w:rPr>
              <w:t>12.794,25</w:t>
            </w:r>
          </w:p>
        </w:tc>
        <w:tc>
          <w:tcPr>
            <w:tcW w:w="0" w:type="auto"/>
            <w:shd w:val="clear" w:color="auto" w:fill="auto"/>
            <w:tcMar>
              <w:left w:w="28" w:type="dxa"/>
              <w:right w:w="28" w:type="dxa"/>
            </w:tcMar>
            <w:vAlign w:val="bottom"/>
            <w:hideMark/>
          </w:tcPr>
          <w:p w14:paraId="05C1C5CC" w14:textId="70469920" w:rsidR="002949E2" w:rsidRPr="004F745F" w:rsidRDefault="002949E2" w:rsidP="009B3010">
            <w:pPr>
              <w:jc w:val="right"/>
              <w:rPr>
                <w:sz w:val="20"/>
                <w:szCs w:val="20"/>
              </w:rPr>
            </w:pPr>
            <w:r w:rsidRPr="004F745F">
              <w:rPr>
                <w:sz w:val="20"/>
                <w:szCs w:val="20"/>
              </w:rPr>
              <w:t> </w:t>
            </w:r>
          </w:p>
        </w:tc>
      </w:tr>
      <w:tr w:rsidR="004F745F" w:rsidRPr="004F745F" w14:paraId="6EA32F8E" w14:textId="77777777" w:rsidTr="00E077DC">
        <w:trPr>
          <w:cantSplit/>
        </w:trPr>
        <w:tc>
          <w:tcPr>
            <w:tcW w:w="0" w:type="auto"/>
            <w:shd w:val="clear" w:color="auto" w:fill="auto"/>
            <w:noWrap/>
            <w:tcMar>
              <w:left w:w="28" w:type="dxa"/>
              <w:right w:w="28" w:type="dxa"/>
            </w:tcMar>
            <w:hideMark/>
          </w:tcPr>
          <w:p w14:paraId="6B370905" w14:textId="77777777" w:rsidR="002949E2" w:rsidRPr="004F745F" w:rsidRDefault="002949E2" w:rsidP="009B3010">
            <w:pPr>
              <w:rPr>
                <w:sz w:val="20"/>
                <w:szCs w:val="20"/>
              </w:rPr>
            </w:pPr>
            <w:r w:rsidRPr="004F745F">
              <w:rPr>
                <w:sz w:val="20"/>
                <w:szCs w:val="20"/>
              </w:rPr>
              <w:t>3294</w:t>
            </w:r>
          </w:p>
        </w:tc>
        <w:tc>
          <w:tcPr>
            <w:tcW w:w="0" w:type="auto"/>
            <w:shd w:val="clear" w:color="auto" w:fill="auto"/>
            <w:tcMar>
              <w:left w:w="28" w:type="dxa"/>
              <w:right w:w="28" w:type="dxa"/>
            </w:tcMar>
            <w:hideMark/>
          </w:tcPr>
          <w:p w14:paraId="3962022C" w14:textId="77777777" w:rsidR="002949E2" w:rsidRPr="004F745F" w:rsidRDefault="002949E2" w:rsidP="009B3010">
            <w:pPr>
              <w:rPr>
                <w:sz w:val="20"/>
                <w:szCs w:val="20"/>
              </w:rPr>
            </w:pPr>
            <w:r w:rsidRPr="004F745F">
              <w:rPr>
                <w:sz w:val="20"/>
                <w:szCs w:val="20"/>
              </w:rPr>
              <w:t>Članarine i norme</w:t>
            </w:r>
          </w:p>
        </w:tc>
        <w:tc>
          <w:tcPr>
            <w:tcW w:w="0" w:type="auto"/>
            <w:shd w:val="clear" w:color="auto" w:fill="auto"/>
            <w:tcMar>
              <w:left w:w="28" w:type="dxa"/>
              <w:right w:w="28" w:type="dxa"/>
            </w:tcMar>
            <w:vAlign w:val="bottom"/>
            <w:hideMark/>
          </w:tcPr>
          <w:p w14:paraId="7FFA277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AC956D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914BEE2" w14:textId="77777777" w:rsidR="002949E2" w:rsidRPr="004F745F" w:rsidRDefault="002949E2" w:rsidP="009B3010">
            <w:pPr>
              <w:jc w:val="right"/>
              <w:rPr>
                <w:sz w:val="20"/>
                <w:szCs w:val="20"/>
              </w:rPr>
            </w:pPr>
            <w:r w:rsidRPr="004F745F">
              <w:rPr>
                <w:sz w:val="20"/>
                <w:szCs w:val="20"/>
              </w:rPr>
              <w:t>12.794,25</w:t>
            </w:r>
          </w:p>
        </w:tc>
        <w:tc>
          <w:tcPr>
            <w:tcW w:w="0" w:type="auto"/>
            <w:shd w:val="clear" w:color="auto" w:fill="auto"/>
            <w:tcMar>
              <w:left w:w="28" w:type="dxa"/>
              <w:right w:w="28" w:type="dxa"/>
            </w:tcMar>
            <w:vAlign w:val="bottom"/>
            <w:hideMark/>
          </w:tcPr>
          <w:p w14:paraId="0BEBC2F7" w14:textId="7E098626" w:rsidR="002949E2" w:rsidRPr="004F745F" w:rsidRDefault="002949E2" w:rsidP="009B3010">
            <w:pPr>
              <w:jc w:val="right"/>
              <w:rPr>
                <w:sz w:val="20"/>
                <w:szCs w:val="20"/>
              </w:rPr>
            </w:pPr>
            <w:r w:rsidRPr="004F745F">
              <w:rPr>
                <w:sz w:val="20"/>
                <w:szCs w:val="20"/>
              </w:rPr>
              <w:t> </w:t>
            </w:r>
          </w:p>
        </w:tc>
      </w:tr>
      <w:tr w:rsidR="004F745F" w:rsidRPr="004F745F" w14:paraId="2FE45DF2" w14:textId="77777777" w:rsidTr="00E077DC">
        <w:trPr>
          <w:cantSplit/>
        </w:trPr>
        <w:tc>
          <w:tcPr>
            <w:tcW w:w="0" w:type="auto"/>
            <w:shd w:val="clear" w:color="auto" w:fill="auto"/>
            <w:noWrap/>
            <w:tcMar>
              <w:left w:w="28" w:type="dxa"/>
              <w:right w:w="28" w:type="dxa"/>
            </w:tcMar>
            <w:hideMark/>
          </w:tcPr>
          <w:p w14:paraId="74C836E4" w14:textId="77777777" w:rsidR="002949E2" w:rsidRPr="004F745F" w:rsidRDefault="002949E2" w:rsidP="009B3010">
            <w:pPr>
              <w:rPr>
                <w:sz w:val="20"/>
                <w:szCs w:val="20"/>
              </w:rPr>
            </w:pPr>
            <w:r w:rsidRPr="004F745F">
              <w:rPr>
                <w:sz w:val="20"/>
                <w:szCs w:val="20"/>
              </w:rPr>
              <w:t>34</w:t>
            </w:r>
          </w:p>
        </w:tc>
        <w:tc>
          <w:tcPr>
            <w:tcW w:w="0" w:type="auto"/>
            <w:shd w:val="clear" w:color="auto" w:fill="auto"/>
            <w:tcMar>
              <w:left w:w="28" w:type="dxa"/>
              <w:right w:w="28" w:type="dxa"/>
            </w:tcMar>
            <w:hideMark/>
          </w:tcPr>
          <w:p w14:paraId="3FEEB52D" w14:textId="77777777" w:rsidR="002949E2" w:rsidRPr="004F745F" w:rsidRDefault="002949E2" w:rsidP="009B3010">
            <w:pPr>
              <w:rPr>
                <w:sz w:val="20"/>
                <w:szCs w:val="20"/>
              </w:rPr>
            </w:pPr>
            <w:r w:rsidRPr="004F745F">
              <w:rPr>
                <w:sz w:val="20"/>
                <w:szCs w:val="20"/>
              </w:rPr>
              <w:t>Financijski rashodi</w:t>
            </w:r>
          </w:p>
        </w:tc>
        <w:tc>
          <w:tcPr>
            <w:tcW w:w="0" w:type="auto"/>
            <w:shd w:val="clear" w:color="auto" w:fill="auto"/>
            <w:tcMar>
              <w:left w:w="28" w:type="dxa"/>
              <w:right w:w="28" w:type="dxa"/>
            </w:tcMar>
            <w:vAlign w:val="bottom"/>
            <w:hideMark/>
          </w:tcPr>
          <w:p w14:paraId="43A94C00" w14:textId="77777777" w:rsidR="002949E2" w:rsidRPr="004F745F" w:rsidRDefault="002949E2" w:rsidP="009B3010">
            <w:pPr>
              <w:jc w:val="right"/>
              <w:rPr>
                <w:sz w:val="20"/>
                <w:szCs w:val="20"/>
              </w:rPr>
            </w:pPr>
            <w:r w:rsidRPr="004F745F">
              <w:rPr>
                <w:sz w:val="20"/>
                <w:szCs w:val="20"/>
              </w:rPr>
              <w:t>58.722</w:t>
            </w:r>
          </w:p>
        </w:tc>
        <w:tc>
          <w:tcPr>
            <w:tcW w:w="0" w:type="auto"/>
            <w:shd w:val="clear" w:color="auto" w:fill="auto"/>
            <w:tcMar>
              <w:left w:w="28" w:type="dxa"/>
              <w:right w:w="28" w:type="dxa"/>
            </w:tcMar>
            <w:vAlign w:val="bottom"/>
            <w:hideMark/>
          </w:tcPr>
          <w:p w14:paraId="50D56EDF" w14:textId="77777777" w:rsidR="002949E2" w:rsidRPr="004F745F" w:rsidRDefault="002949E2" w:rsidP="009B3010">
            <w:pPr>
              <w:jc w:val="right"/>
              <w:rPr>
                <w:sz w:val="20"/>
                <w:szCs w:val="20"/>
              </w:rPr>
            </w:pPr>
            <w:r w:rsidRPr="004F745F">
              <w:rPr>
                <w:sz w:val="20"/>
                <w:szCs w:val="20"/>
              </w:rPr>
              <w:t>58.722</w:t>
            </w:r>
          </w:p>
        </w:tc>
        <w:tc>
          <w:tcPr>
            <w:tcW w:w="0" w:type="auto"/>
            <w:shd w:val="clear" w:color="auto" w:fill="auto"/>
            <w:tcMar>
              <w:left w:w="28" w:type="dxa"/>
              <w:right w:w="28" w:type="dxa"/>
            </w:tcMar>
            <w:vAlign w:val="bottom"/>
            <w:hideMark/>
          </w:tcPr>
          <w:p w14:paraId="270B36CE" w14:textId="77777777" w:rsidR="002949E2" w:rsidRPr="004F745F" w:rsidRDefault="002949E2" w:rsidP="009B3010">
            <w:pPr>
              <w:jc w:val="right"/>
              <w:rPr>
                <w:sz w:val="20"/>
                <w:szCs w:val="20"/>
              </w:rPr>
            </w:pPr>
            <w:r w:rsidRPr="004F745F">
              <w:rPr>
                <w:sz w:val="20"/>
                <w:szCs w:val="20"/>
              </w:rPr>
              <w:t>27.275,98</w:t>
            </w:r>
          </w:p>
        </w:tc>
        <w:tc>
          <w:tcPr>
            <w:tcW w:w="0" w:type="auto"/>
            <w:shd w:val="clear" w:color="auto" w:fill="auto"/>
            <w:tcMar>
              <w:left w:w="28" w:type="dxa"/>
              <w:right w:w="28" w:type="dxa"/>
            </w:tcMar>
            <w:vAlign w:val="bottom"/>
            <w:hideMark/>
          </w:tcPr>
          <w:p w14:paraId="744255D9" w14:textId="2B4AC57A" w:rsidR="002949E2" w:rsidRPr="004F745F" w:rsidRDefault="002949E2" w:rsidP="009B3010">
            <w:pPr>
              <w:jc w:val="right"/>
              <w:rPr>
                <w:sz w:val="20"/>
                <w:szCs w:val="20"/>
              </w:rPr>
            </w:pPr>
            <w:r w:rsidRPr="004F745F">
              <w:rPr>
                <w:sz w:val="20"/>
                <w:szCs w:val="20"/>
              </w:rPr>
              <w:t>46,45</w:t>
            </w:r>
          </w:p>
        </w:tc>
      </w:tr>
      <w:tr w:rsidR="004F745F" w:rsidRPr="004F745F" w14:paraId="450CACE2" w14:textId="77777777" w:rsidTr="00E077DC">
        <w:trPr>
          <w:cantSplit/>
        </w:trPr>
        <w:tc>
          <w:tcPr>
            <w:tcW w:w="0" w:type="auto"/>
            <w:shd w:val="clear" w:color="auto" w:fill="auto"/>
            <w:noWrap/>
            <w:tcMar>
              <w:left w:w="28" w:type="dxa"/>
              <w:right w:w="28" w:type="dxa"/>
            </w:tcMar>
            <w:hideMark/>
          </w:tcPr>
          <w:p w14:paraId="5782829E" w14:textId="77777777" w:rsidR="002949E2" w:rsidRPr="004F745F" w:rsidRDefault="002949E2" w:rsidP="009B3010">
            <w:pPr>
              <w:rPr>
                <w:sz w:val="20"/>
                <w:szCs w:val="20"/>
              </w:rPr>
            </w:pPr>
            <w:r w:rsidRPr="004F745F">
              <w:rPr>
                <w:sz w:val="20"/>
                <w:szCs w:val="20"/>
              </w:rPr>
              <w:t>343</w:t>
            </w:r>
          </w:p>
        </w:tc>
        <w:tc>
          <w:tcPr>
            <w:tcW w:w="0" w:type="auto"/>
            <w:shd w:val="clear" w:color="auto" w:fill="auto"/>
            <w:tcMar>
              <w:left w:w="28" w:type="dxa"/>
              <w:right w:w="28" w:type="dxa"/>
            </w:tcMar>
            <w:hideMark/>
          </w:tcPr>
          <w:p w14:paraId="44D9D5C5" w14:textId="77777777" w:rsidR="002949E2" w:rsidRPr="004F745F" w:rsidRDefault="002949E2" w:rsidP="009B3010">
            <w:pPr>
              <w:rPr>
                <w:sz w:val="20"/>
                <w:szCs w:val="20"/>
              </w:rPr>
            </w:pPr>
            <w:r w:rsidRPr="004F745F">
              <w:rPr>
                <w:sz w:val="20"/>
                <w:szCs w:val="20"/>
              </w:rPr>
              <w:t>Ostali financijski rashodi</w:t>
            </w:r>
          </w:p>
        </w:tc>
        <w:tc>
          <w:tcPr>
            <w:tcW w:w="0" w:type="auto"/>
            <w:shd w:val="clear" w:color="auto" w:fill="auto"/>
            <w:tcMar>
              <w:left w:w="28" w:type="dxa"/>
              <w:right w:w="28" w:type="dxa"/>
            </w:tcMar>
            <w:vAlign w:val="bottom"/>
            <w:hideMark/>
          </w:tcPr>
          <w:p w14:paraId="73EAAF6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D57A4D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65A816C" w14:textId="77777777" w:rsidR="002949E2" w:rsidRPr="004F745F" w:rsidRDefault="002949E2" w:rsidP="009B3010">
            <w:pPr>
              <w:jc w:val="right"/>
              <w:rPr>
                <w:sz w:val="20"/>
                <w:szCs w:val="20"/>
              </w:rPr>
            </w:pPr>
            <w:r w:rsidRPr="004F745F">
              <w:rPr>
                <w:sz w:val="20"/>
                <w:szCs w:val="20"/>
              </w:rPr>
              <w:t>27.275,98</w:t>
            </w:r>
          </w:p>
        </w:tc>
        <w:tc>
          <w:tcPr>
            <w:tcW w:w="0" w:type="auto"/>
            <w:shd w:val="clear" w:color="auto" w:fill="auto"/>
            <w:tcMar>
              <w:left w:w="28" w:type="dxa"/>
              <w:right w:w="28" w:type="dxa"/>
            </w:tcMar>
            <w:vAlign w:val="bottom"/>
            <w:hideMark/>
          </w:tcPr>
          <w:p w14:paraId="0923FF7A" w14:textId="3EC53263" w:rsidR="002949E2" w:rsidRPr="004F745F" w:rsidRDefault="002949E2" w:rsidP="009B3010">
            <w:pPr>
              <w:jc w:val="right"/>
              <w:rPr>
                <w:sz w:val="20"/>
                <w:szCs w:val="20"/>
              </w:rPr>
            </w:pPr>
            <w:r w:rsidRPr="004F745F">
              <w:rPr>
                <w:sz w:val="20"/>
                <w:szCs w:val="20"/>
              </w:rPr>
              <w:t> </w:t>
            </w:r>
          </w:p>
        </w:tc>
      </w:tr>
      <w:tr w:rsidR="004F745F" w:rsidRPr="004F745F" w14:paraId="4E1E6495" w14:textId="77777777" w:rsidTr="00E077DC">
        <w:trPr>
          <w:cantSplit/>
        </w:trPr>
        <w:tc>
          <w:tcPr>
            <w:tcW w:w="0" w:type="auto"/>
            <w:shd w:val="clear" w:color="auto" w:fill="auto"/>
            <w:noWrap/>
            <w:tcMar>
              <w:left w:w="28" w:type="dxa"/>
              <w:right w:w="28" w:type="dxa"/>
            </w:tcMar>
            <w:hideMark/>
          </w:tcPr>
          <w:p w14:paraId="4FE39A7D" w14:textId="77777777" w:rsidR="002949E2" w:rsidRPr="004F745F" w:rsidRDefault="002949E2" w:rsidP="009B3010">
            <w:pPr>
              <w:rPr>
                <w:sz w:val="20"/>
                <w:szCs w:val="20"/>
              </w:rPr>
            </w:pPr>
            <w:r w:rsidRPr="004F745F">
              <w:rPr>
                <w:sz w:val="20"/>
                <w:szCs w:val="20"/>
              </w:rPr>
              <w:t>3431</w:t>
            </w:r>
          </w:p>
        </w:tc>
        <w:tc>
          <w:tcPr>
            <w:tcW w:w="0" w:type="auto"/>
            <w:shd w:val="clear" w:color="auto" w:fill="auto"/>
            <w:tcMar>
              <w:left w:w="28" w:type="dxa"/>
              <w:right w:w="28" w:type="dxa"/>
            </w:tcMar>
            <w:hideMark/>
          </w:tcPr>
          <w:p w14:paraId="69AA9BB4" w14:textId="77777777" w:rsidR="002949E2" w:rsidRPr="004F745F" w:rsidRDefault="002949E2" w:rsidP="009B3010">
            <w:pPr>
              <w:rPr>
                <w:sz w:val="20"/>
                <w:szCs w:val="20"/>
              </w:rPr>
            </w:pPr>
            <w:r w:rsidRPr="004F745F">
              <w:rPr>
                <w:sz w:val="20"/>
                <w:szCs w:val="20"/>
              </w:rPr>
              <w:t>Bankarske usluge i usluge platnog prometa</w:t>
            </w:r>
          </w:p>
        </w:tc>
        <w:tc>
          <w:tcPr>
            <w:tcW w:w="0" w:type="auto"/>
            <w:shd w:val="clear" w:color="auto" w:fill="auto"/>
            <w:tcMar>
              <w:left w:w="28" w:type="dxa"/>
              <w:right w:w="28" w:type="dxa"/>
            </w:tcMar>
            <w:vAlign w:val="bottom"/>
            <w:hideMark/>
          </w:tcPr>
          <w:p w14:paraId="5124309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469EA4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E4D6735" w14:textId="77777777" w:rsidR="002949E2" w:rsidRPr="004F745F" w:rsidRDefault="002949E2" w:rsidP="009B3010">
            <w:pPr>
              <w:jc w:val="right"/>
              <w:rPr>
                <w:sz w:val="20"/>
                <w:szCs w:val="20"/>
              </w:rPr>
            </w:pPr>
            <w:r w:rsidRPr="004F745F">
              <w:rPr>
                <w:sz w:val="20"/>
                <w:szCs w:val="20"/>
              </w:rPr>
              <w:t>21.524,02</w:t>
            </w:r>
          </w:p>
        </w:tc>
        <w:tc>
          <w:tcPr>
            <w:tcW w:w="0" w:type="auto"/>
            <w:shd w:val="clear" w:color="auto" w:fill="auto"/>
            <w:tcMar>
              <w:left w:w="28" w:type="dxa"/>
              <w:right w:w="28" w:type="dxa"/>
            </w:tcMar>
            <w:vAlign w:val="bottom"/>
            <w:hideMark/>
          </w:tcPr>
          <w:p w14:paraId="1A7D25C3" w14:textId="3E9632A0" w:rsidR="002949E2" w:rsidRPr="004F745F" w:rsidRDefault="002949E2" w:rsidP="009B3010">
            <w:pPr>
              <w:jc w:val="right"/>
              <w:rPr>
                <w:sz w:val="20"/>
                <w:szCs w:val="20"/>
              </w:rPr>
            </w:pPr>
            <w:r w:rsidRPr="004F745F">
              <w:rPr>
                <w:sz w:val="20"/>
                <w:szCs w:val="20"/>
              </w:rPr>
              <w:t> </w:t>
            </w:r>
          </w:p>
        </w:tc>
      </w:tr>
      <w:tr w:rsidR="004F745F" w:rsidRPr="004F745F" w14:paraId="3A086492" w14:textId="77777777" w:rsidTr="00E077DC">
        <w:trPr>
          <w:cantSplit/>
        </w:trPr>
        <w:tc>
          <w:tcPr>
            <w:tcW w:w="0" w:type="auto"/>
            <w:shd w:val="clear" w:color="auto" w:fill="auto"/>
            <w:noWrap/>
            <w:tcMar>
              <w:left w:w="28" w:type="dxa"/>
              <w:right w:w="28" w:type="dxa"/>
            </w:tcMar>
            <w:hideMark/>
          </w:tcPr>
          <w:p w14:paraId="13ADBDDE" w14:textId="77777777" w:rsidR="002949E2" w:rsidRPr="004F745F" w:rsidRDefault="002949E2" w:rsidP="009B3010">
            <w:pPr>
              <w:rPr>
                <w:sz w:val="20"/>
                <w:szCs w:val="20"/>
              </w:rPr>
            </w:pPr>
            <w:r w:rsidRPr="004F745F">
              <w:rPr>
                <w:sz w:val="20"/>
                <w:szCs w:val="20"/>
              </w:rPr>
              <w:t>3432</w:t>
            </w:r>
          </w:p>
        </w:tc>
        <w:tc>
          <w:tcPr>
            <w:tcW w:w="0" w:type="auto"/>
            <w:shd w:val="clear" w:color="auto" w:fill="auto"/>
            <w:tcMar>
              <w:left w:w="28" w:type="dxa"/>
              <w:right w:w="28" w:type="dxa"/>
            </w:tcMar>
            <w:hideMark/>
          </w:tcPr>
          <w:p w14:paraId="0B59BA01" w14:textId="77777777" w:rsidR="002949E2" w:rsidRPr="004F745F" w:rsidRDefault="002949E2" w:rsidP="009B3010">
            <w:pPr>
              <w:rPr>
                <w:sz w:val="20"/>
                <w:szCs w:val="20"/>
              </w:rPr>
            </w:pPr>
            <w:r w:rsidRPr="004F745F">
              <w:rPr>
                <w:sz w:val="20"/>
                <w:szCs w:val="20"/>
              </w:rPr>
              <w:t>Negativne tečajne razlike i razlike zbog primjene valutne klauzule</w:t>
            </w:r>
          </w:p>
        </w:tc>
        <w:tc>
          <w:tcPr>
            <w:tcW w:w="0" w:type="auto"/>
            <w:shd w:val="clear" w:color="auto" w:fill="auto"/>
            <w:tcMar>
              <w:left w:w="28" w:type="dxa"/>
              <w:right w:w="28" w:type="dxa"/>
            </w:tcMar>
            <w:vAlign w:val="bottom"/>
            <w:hideMark/>
          </w:tcPr>
          <w:p w14:paraId="0C416F5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55A02B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926648C" w14:textId="77777777" w:rsidR="002949E2" w:rsidRPr="004F745F" w:rsidRDefault="002949E2" w:rsidP="009B3010">
            <w:pPr>
              <w:jc w:val="right"/>
              <w:rPr>
                <w:sz w:val="20"/>
                <w:szCs w:val="20"/>
              </w:rPr>
            </w:pPr>
            <w:r w:rsidRPr="004F745F">
              <w:rPr>
                <w:sz w:val="20"/>
                <w:szCs w:val="20"/>
              </w:rPr>
              <w:t>4,81</w:t>
            </w:r>
          </w:p>
        </w:tc>
        <w:tc>
          <w:tcPr>
            <w:tcW w:w="0" w:type="auto"/>
            <w:shd w:val="clear" w:color="auto" w:fill="auto"/>
            <w:tcMar>
              <w:left w:w="28" w:type="dxa"/>
              <w:right w:w="28" w:type="dxa"/>
            </w:tcMar>
            <w:vAlign w:val="bottom"/>
            <w:hideMark/>
          </w:tcPr>
          <w:p w14:paraId="40EC0854" w14:textId="457C2A3A" w:rsidR="002949E2" w:rsidRPr="004F745F" w:rsidRDefault="002949E2" w:rsidP="009B3010">
            <w:pPr>
              <w:jc w:val="right"/>
              <w:rPr>
                <w:sz w:val="20"/>
                <w:szCs w:val="20"/>
              </w:rPr>
            </w:pPr>
            <w:r w:rsidRPr="004F745F">
              <w:rPr>
                <w:sz w:val="20"/>
                <w:szCs w:val="20"/>
              </w:rPr>
              <w:t> </w:t>
            </w:r>
          </w:p>
        </w:tc>
      </w:tr>
      <w:tr w:rsidR="004F745F" w:rsidRPr="004F745F" w14:paraId="3E4425F1" w14:textId="77777777" w:rsidTr="00E077DC">
        <w:trPr>
          <w:cantSplit/>
        </w:trPr>
        <w:tc>
          <w:tcPr>
            <w:tcW w:w="0" w:type="auto"/>
            <w:shd w:val="clear" w:color="auto" w:fill="auto"/>
            <w:noWrap/>
            <w:tcMar>
              <w:left w:w="28" w:type="dxa"/>
              <w:right w:w="28" w:type="dxa"/>
            </w:tcMar>
            <w:hideMark/>
          </w:tcPr>
          <w:p w14:paraId="7957877F" w14:textId="77777777" w:rsidR="002949E2" w:rsidRPr="004F745F" w:rsidRDefault="002949E2" w:rsidP="009B3010">
            <w:pPr>
              <w:rPr>
                <w:sz w:val="20"/>
                <w:szCs w:val="20"/>
              </w:rPr>
            </w:pPr>
            <w:r w:rsidRPr="004F745F">
              <w:rPr>
                <w:sz w:val="20"/>
                <w:szCs w:val="20"/>
              </w:rPr>
              <w:t>3433</w:t>
            </w:r>
          </w:p>
        </w:tc>
        <w:tc>
          <w:tcPr>
            <w:tcW w:w="0" w:type="auto"/>
            <w:shd w:val="clear" w:color="auto" w:fill="auto"/>
            <w:tcMar>
              <w:left w:w="28" w:type="dxa"/>
              <w:right w:w="28" w:type="dxa"/>
            </w:tcMar>
            <w:hideMark/>
          </w:tcPr>
          <w:p w14:paraId="2DF61E6E" w14:textId="77777777" w:rsidR="002949E2" w:rsidRPr="004F745F" w:rsidRDefault="002949E2" w:rsidP="009B3010">
            <w:pPr>
              <w:rPr>
                <w:sz w:val="20"/>
                <w:szCs w:val="20"/>
              </w:rPr>
            </w:pPr>
            <w:r w:rsidRPr="004F745F">
              <w:rPr>
                <w:sz w:val="20"/>
                <w:szCs w:val="20"/>
              </w:rPr>
              <w:t>Zatezne kamate</w:t>
            </w:r>
          </w:p>
        </w:tc>
        <w:tc>
          <w:tcPr>
            <w:tcW w:w="0" w:type="auto"/>
            <w:shd w:val="clear" w:color="auto" w:fill="auto"/>
            <w:tcMar>
              <w:left w:w="28" w:type="dxa"/>
              <w:right w:w="28" w:type="dxa"/>
            </w:tcMar>
            <w:vAlign w:val="bottom"/>
            <w:hideMark/>
          </w:tcPr>
          <w:p w14:paraId="55FA2F3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9F20ED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6315C33" w14:textId="77777777" w:rsidR="002949E2" w:rsidRPr="004F745F" w:rsidRDefault="002949E2" w:rsidP="009B3010">
            <w:pPr>
              <w:jc w:val="right"/>
              <w:rPr>
                <w:sz w:val="20"/>
                <w:szCs w:val="20"/>
              </w:rPr>
            </w:pPr>
            <w:r w:rsidRPr="004F745F">
              <w:rPr>
                <w:sz w:val="20"/>
                <w:szCs w:val="20"/>
              </w:rPr>
              <w:t>2.598,58</w:t>
            </w:r>
          </w:p>
        </w:tc>
        <w:tc>
          <w:tcPr>
            <w:tcW w:w="0" w:type="auto"/>
            <w:shd w:val="clear" w:color="auto" w:fill="auto"/>
            <w:tcMar>
              <w:left w:w="28" w:type="dxa"/>
              <w:right w:w="28" w:type="dxa"/>
            </w:tcMar>
            <w:vAlign w:val="bottom"/>
            <w:hideMark/>
          </w:tcPr>
          <w:p w14:paraId="3EAAEC9D" w14:textId="3551090F" w:rsidR="002949E2" w:rsidRPr="004F745F" w:rsidRDefault="002949E2" w:rsidP="009B3010">
            <w:pPr>
              <w:jc w:val="right"/>
              <w:rPr>
                <w:sz w:val="20"/>
                <w:szCs w:val="20"/>
              </w:rPr>
            </w:pPr>
            <w:r w:rsidRPr="004F745F">
              <w:rPr>
                <w:sz w:val="20"/>
                <w:szCs w:val="20"/>
              </w:rPr>
              <w:t> </w:t>
            </w:r>
          </w:p>
        </w:tc>
      </w:tr>
      <w:tr w:rsidR="004F745F" w:rsidRPr="004F745F" w14:paraId="3D068AD6" w14:textId="77777777" w:rsidTr="00E077DC">
        <w:trPr>
          <w:cantSplit/>
        </w:trPr>
        <w:tc>
          <w:tcPr>
            <w:tcW w:w="0" w:type="auto"/>
            <w:shd w:val="clear" w:color="auto" w:fill="auto"/>
            <w:noWrap/>
            <w:tcMar>
              <w:left w:w="28" w:type="dxa"/>
              <w:right w:w="28" w:type="dxa"/>
            </w:tcMar>
            <w:hideMark/>
          </w:tcPr>
          <w:p w14:paraId="0D08A586" w14:textId="77777777" w:rsidR="002949E2" w:rsidRPr="004F745F" w:rsidRDefault="002949E2" w:rsidP="009B3010">
            <w:pPr>
              <w:rPr>
                <w:sz w:val="20"/>
                <w:szCs w:val="20"/>
              </w:rPr>
            </w:pPr>
            <w:r w:rsidRPr="004F745F">
              <w:rPr>
                <w:sz w:val="20"/>
                <w:szCs w:val="20"/>
              </w:rPr>
              <w:t>3434</w:t>
            </w:r>
          </w:p>
        </w:tc>
        <w:tc>
          <w:tcPr>
            <w:tcW w:w="0" w:type="auto"/>
            <w:shd w:val="clear" w:color="auto" w:fill="auto"/>
            <w:tcMar>
              <w:left w:w="28" w:type="dxa"/>
              <w:right w:w="28" w:type="dxa"/>
            </w:tcMar>
            <w:hideMark/>
          </w:tcPr>
          <w:p w14:paraId="1FC2B483" w14:textId="77777777" w:rsidR="002949E2" w:rsidRPr="004F745F" w:rsidRDefault="002949E2" w:rsidP="009B3010">
            <w:pPr>
              <w:rPr>
                <w:sz w:val="20"/>
                <w:szCs w:val="20"/>
              </w:rPr>
            </w:pPr>
            <w:r w:rsidRPr="004F745F">
              <w:rPr>
                <w:sz w:val="20"/>
                <w:szCs w:val="20"/>
              </w:rPr>
              <w:t>Ostali nespomenuti financijski rashodi</w:t>
            </w:r>
          </w:p>
        </w:tc>
        <w:tc>
          <w:tcPr>
            <w:tcW w:w="0" w:type="auto"/>
            <w:shd w:val="clear" w:color="auto" w:fill="auto"/>
            <w:tcMar>
              <w:left w:w="28" w:type="dxa"/>
              <w:right w:w="28" w:type="dxa"/>
            </w:tcMar>
            <w:vAlign w:val="bottom"/>
            <w:hideMark/>
          </w:tcPr>
          <w:p w14:paraId="0B93CD3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034D00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51EACCF" w14:textId="77777777" w:rsidR="002949E2" w:rsidRPr="004F745F" w:rsidRDefault="002949E2" w:rsidP="009B3010">
            <w:pPr>
              <w:jc w:val="right"/>
              <w:rPr>
                <w:sz w:val="20"/>
                <w:szCs w:val="20"/>
              </w:rPr>
            </w:pPr>
            <w:r w:rsidRPr="004F745F">
              <w:rPr>
                <w:sz w:val="20"/>
                <w:szCs w:val="20"/>
              </w:rPr>
              <w:t>3.148,57</w:t>
            </w:r>
          </w:p>
        </w:tc>
        <w:tc>
          <w:tcPr>
            <w:tcW w:w="0" w:type="auto"/>
            <w:shd w:val="clear" w:color="auto" w:fill="auto"/>
            <w:tcMar>
              <w:left w:w="28" w:type="dxa"/>
              <w:right w:w="28" w:type="dxa"/>
            </w:tcMar>
            <w:vAlign w:val="bottom"/>
            <w:hideMark/>
          </w:tcPr>
          <w:p w14:paraId="44D8677A" w14:textId="109B3C15" w:rsidR="002949E2" w:rsidRPr="004F745F" w:rsidRDefault="002949E2" w:rsidP="009B3010">
            <w:pPr>
              <w:jc w:val="right"/>
              <w:rPr>
                <w:sz w:val="20"/>
                <w:szCs w:val="20"/>
              </w:rPr>
            </w:pPr>
            <w:r w:rsidRPr="004F745F">
              <w:rPr>
                <w:sz w:val="20"/>
                <w:szCs w:val="20"/>
              </w:rPr>
              <w:t> </w:t>
            </w:r>
          </w:p>
        </w:tc>
      </w:tr>
      <w:tr w:rsidR="004F745F" w:rsidRPr="004F745F" w14:paraId="6D454F79" w14:textId="77777777" w:rsidTr="00E077DC">
        <w:trPr>
          <w:cantSplit/>
        </w:trPr>
        <w:tc>
          <w:tcPr>
            <w:tcW w:w="0" w:type="auto"/>
            <w:shd w:val="clear" w:color="auto" w:fill="auto"/>
            <w:noWrap/>
            <w:tcMar>
              <w:left w:w="28" w:type="dxa"/>
              <w:right w:w="28" w:type="dxa"/>
            </w:tcMar>
            <w:hideMark/>
          </w:tcPr>
          <w:p w14:paraId="5A40D474" w14:textId="77777777" w:rsidR="002949E2" w:rsidRPr="004F745F" w:rsidRDefault="002949E2" w:rsidP="009B3010">
            <w:pPr>
              <w:rPr>
                <w:sz w:val="20"/>
                <w:szCs w:val="20"/>
              </w:rPr>
            </w:pPr>
            <w:r w:rsidRPr="004F745F">
              <w:rPr>
                <w:sz w:val="20"/>
                <w:szCs w:val="20"/>
              </w:rPr>
              <w:lastRenderedPageBreak/>
              <w:t>31</w:t>
            </w:r>
          </w:p>
        </w:tc>
        <w:tc>
          <w:tcPr>
            <w:tcW w:w="0" w:type="auto"/>
            <w:shd w:val="clear" w:color="auto" w:fill="auto"/>
            <w:tcMar>
              <w:left w:w="28" w:type="dxa"/>
              <w:right w:w="28" w:type="dxa"/>
            </w:tcMar>
            <w:hideMark/>
          </w:tcPr>
          <w:p w14:paraId="04234F1E" w14:textId="77777777" w:rsidR="002949E2" w:rsidRPr="004F745F" w:rsidRDefault="002949E2" w:rsidP="009B3010">
            <w:pPr>
              <w:rPr>
                <w:sz w:val="20"/>
                <w:szCs w:val="20"/>
              </w:rPr>
            </w:pPr>
            <w:r w:rsidRPr="004F745F">
              <w:rPr>
                <w:sz w:val="20"/>
                <w:szCs w:val="20"/>
              </w:rPr>
              <w:t>VLASTITI PRIHODI - ŽUPANIJSKI PRORAČUN</w:t>
            </w:r>
          </w:p>
        </w:tc>
        <w:tc>
          <w:tcPr>
            <w:tcW w:w="0" w:type="auto"/>
            <w:shd w:val="clear" w:color="auto" w:fill="auto"/>
            <w:tcMar>
              <w:left w:w="28" w:type="dxa"/>
              <w:right w:w="28" w:type="dxa"/>
            </w:tcMar>
            <w:vAlign w:val="bottom"/>
            <w:hideMark/>
          </w:tcPr>
          <w:p w14:paraId="599EF7BB" w14:textId="77777777" w:rsidR="002949E2" w:rsidRPr="004F745F" w:rsidRDefault="002949E2" w:rsidP="009B3010">
            <w:pPr>
              <w:jc w:val="right"/>
              <w:rPr>
                <w:sz w:val="20"/>
                <w:szCs w:val="20"/>
              </w:rPr>
            </w:pPr>
            <w:r w:rsidRPr="004F745F">
              <w:rPr>
                <w:sz w:val="20"/>
                <w:szCs w:val="20"/>
              </w:rPr>
              <w:t>13.000</w:t>
            </w:r>
          </w:p>
        </w:tc>
        <w:tc>
          <w:tcPr>
            <w:tcW w:w="0" w:type="auto"/>
            <w:shd w:val="clear" w:color="auto" w:fill="auto"/>
            <w:tcMar>
              <w:left w:w="28" w:type="dxa"/>
              <w:right w:w="28" w:type="dxa"/>
            </w:tcMar>
            <w:vAlign w:val="bottom"/>
            <w:hideMark/>
          </w:tcPr>
          <w:p w14:paraId="4292A5DD" w14:textId="77777777" w:rsidR="002949E2" w:rsidRPr="004F745F" w:rsidRDefault="002949E2" w:rsidP="009B3010">
            <w:pPr>
              <w:jc w:val="right"/>
              <w:rPr>
                <w:sz w:val="20"/>
                <w:szCs w:val="20"/>
              </w:rPr>
            </w:pPr>
            <w:r w:rsidRPr="004F745F">
              <w:rPr>
                <w:sz w:val="20"/>
                <w:szCs w:val="20"/>
              </w:rPr>
              <w:t>13.000</w:t>
            </w:r>
          </w:p>
        </w:tc>
        <w:tc>
          <w:tcPr>
            <w:tcW w:w="0" w:type="auto"/>
            <w:shd w:val="clear" w:color="auto" w:fill="auto"/>
            <w:tcMar>
              <w:left w:w="28" w:type="dxa"/>
              <w:right w:w="28" w:type="dxa"/>
            </w:tcMar>
            <w:vAlign w:val="bottom"/>
            <w:hideMark/>
          </w:tcPr>
          <w:p w14:paraId="0EF1DC77" w14:textId="77777777" w:rsidR="002949E2" w:rsidRPr="004F745F" w:rsidRDefault="002949E2" w:rsidP="009B3010">
            <w:pPr>
              <w:jc w:val="right"/>
              <w:rPr>
                <w:sz w:val="20"/>
                <w:szCs w:val="20"/>
              </w:rPr>
            </w:pPr>
            <w:r w:rsidRPr="004F745F">
              <w:rPr>
                <w:sz w:val="20"/>
                <w:szCs w:val="20"/>
              </w:rPr>
              <w:t>0,56</w:t>
            </w:r>
          </w:p>
        </w:tc>
        <w:tc>
          <w:tcPr>
            <w:tcW w:w="0" w:type="auto"/>
            <w:shd w:val="clear" w:color="auto" w:fill="auto"/>
            <w:tcMar>
              <w:left w:w="28" w:type="dxa"/>
              <w:right w:w="28" w:type="dxa"/>
            </w:tcMar>
            <w:vAlign w:val="bottom"/>
            <w:hideMark/>
          </w:tcPr>
          <w:p w14:paraId="6FA37826" w14:textId="3211A72D" w:rsidR="002949E2" w:rsidRPr="004F745F" w:rsidRDefault="002949E2" w:rsidP="009B3010">
            <w:pPr>
              <w:jc w:val="right"/>
              <w:rPr>
                <w:sz w:val="20"/>
                <w:szCs w:val="20"/>
              </w:rPr>
            </w:pPr>
            <w:r w:rsidRPr="004F745F">
              <w:rPr>
                <w:sz w:val="20"/>
                <w:szCs w:val="20"/>
              </w:rPr>
              <w:t>0,00</w:t>
            </w:r>
          </w:p>
        </w:tc>
      </w:tr>
      <w:tr w:rsidR="004F745F" w:rsidRPr="004F745F" w14:paraId="6D22C998" w14:textId="77777777" w:rsidTr="00E077DC">
        <w:trPr>
          <w:cantSplit/>
        </w:trPr>
        <w:tc>
          <w:tcPr>
            <w:tcW w:w="0" w:type="auto"/>
            <w:shd w:val="clear" w:color="auto" w:fill="auto"/>
            <w:noWrap/>
            <w:tcMar>
              <w:left w:w="28" w:type="dxa"/>
              <w:right w:w="28" w:type="dxa"/>
            </w:tcMar>
            <w:hideMark/>
          </w:tcPr>
          <w:p w14:paraId="7C715489"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22C4FC50"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7A105C4E" w14:textId="77777777" w:rsidR="002949E2" w:rsidRPr="004F745F" w:rsidRDefault="002949E2" w:rsidP="009B3010">
            <w:pPr>
              <w:jc w:val="right"/>
              <w:rPr>
                <w:sz w:val="20"/>
                <w:szCs w:val="20"/>
              </w:rPr>
            </w:pPr>
            <w:r w:rsidRPr="004F745F">
              <w:rPr>
                <w:sz w:val="20"/>
                <w:szCs w:val="20"/>
              </w:rPr>
              <w:t>13.000</w:t>
            </w:r>
          </w:p>
        </w:tc>
        <w:tc>
          <w:tcPr>
            <w:tcW w:w="0" w:type="auto"/>
            <w:shd w:val="clear" w:color="auto" w:fill="auto"/>
            <w:tcMar>
              <w:left w:w="28" w:type="dxa"/>
              <w:right w:w="28" w:type="dxa"/>
            </w:tcMar>
            <w:vAlign w:val="bottom"/>
            <w:hideMark/>
          </w:tcPr>
          <w:p w14:paraId="60B214F8" w14:textId="77777777" w:rsidR="002949E2" w:rsidRPr="004F745F" w:rsidRDefault="002949E2" w:rsidP="009B3010">
            <w:pPr>
              <w:jc w:val="right"/>
              <w:rPr>
                <w:sz w:val="20"/>
                <w:szCs w:val="20"/>
              </w:rPr>
            </w:pPr>
            <w:r w:rsidRPr="004F745F">
              <w:rPr>
                <w:sz w:val="20"/>
                <w:szCs w:val="20"/>
              </w:rPr>
              <w:t>13.000</w:t>
            </w:r>
          </w:p>
        </w:tc>
        <w:tc>
          <w:tcPr>
            <w:tcW w:w="0" w:type="auto"/>
            <w:shd w:val="clear" w:color="auto" w:fill="auto"/>
            <w:tcMar>
              <w:left w:w="28" w:type="dxa"/>
              <w:right w:w="28" w:type="dxa"/>
            </w:tcMar>
            <w:vAlign w:val="bottom"/>
            <w:hideMark/>
          </w:tcPr>
          <w:p w14:paraId="2ADB5905" w14:textId="77777777" w:rsidR="002949E2" w:rsidRPr="004F745F" w:rsidRDefault="002949E2" w:rsidP="009B3010">
            <w:pPr>
              <w:jc w:val="right"/>
              <w:rPr>
                <w:sz w:val="20"/>
                <w:szCs w:val="20"/>
              </w:rPr>
            </w:pPr>
            <w:r w:rsidRPr="004F745F">
              <w:rPr>
                <w:sz w:val="20"/>
                <w:szCs w:val="20"/>
              </w:rPr>
              <w:t>0,56</w:t>
            </w:r>
          </w:p>
        </w:tc>
        <w:tc>
          <w:tcPr>
            <w:tcW w:w="0" w:type="auto"/>
            <w:shd w:val="clear" w:color="auto" w:fill="auto"/>
            <w:tcMar>
              <w:left w:w="28" w:type="dxa"/>
              <w:right w:w="28" w:type="dxa"/>
            </w:tcMar>
            <w:vAlign w:val="bottom"/>
            <w:hideMark/>
          </w:tcPr>
          <w:p w14:paraId="3BF2D003" w14:textId="470B16A9" w:rsidR="002949E2" w:rsidRPr="004F745F" w:rsidRDefault="002949E2" w:rsidP="009B3010">
            <w:pPr>
              <w:jc w:val="right"/>
              <w:rPr>
                <w:sz w:val="20"/>
                <w:szCs w:val="20"/>
              </w:rPr>
            </w:pPr>
            <w:r w:rsidRPr="004F745F">
              <w:rPr>
                <w:sz w:val="20"/>
                <w:szCs w:val="20"/>
              </w:rPr>
              <w:t>0,00</w:t>
            </w:r>
          </w:p>
        </w:tc>
      </w:tr>
      <w:tr w:rsidR="004F745F" w:rsidRPr="004F745F" w14:paraId="0E7EEE44" w14:textId="77777777" w:rsidTr="00E077DC">
        <w:trPr>
          <w:cantSplit/>
        </w:trPr>
        <w:tc>
          <w:tcPr>
            <w:tcW w:w="0" w:type="auto"/>
            <w:shd w:val="clear" w:color="auto" w:fill="auto"/>
            <w:noWrap/>
            <w:tcMar>
              <w:left w:w="28" w:type="dxa"/>
              <w:right w:w="28" w:type="dxa"/>
            </w:tcMar>
            <w:hideMark/>
          </w:tcPr>
          <w:p w14:paraId="1BEB01F4"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21B6A7F0"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775561CC" w14:textId="77777777" w:rsidR="002949E2" w:rsidRPr="004F745F" w:rsidRDefault="002949E2" w:rsidP="009B3010">
            <w:pPr>
              <w:jc w:val="right"/>
              <w:rPr>
                <w:sz w:val="20"/>
                <w:szCs w:val="20"/>
              </w:rPr>
            </w:pPr>
            <w:r w:rsidRPr="004F745F">
              <w:rPr>
                <w:sz w:val="20"/>
                <w:szCs w:val="20"/>
              </w:rPr>
              <w:t>13.000</w:t>
            </w:r>
          </w:p>
        </w:tc>
        <w:tc>
          <w:tcPr>
            <w:tcW w:w="0" w:type="auto"/>
            <w:shd w:val="clear" w:color="auto" w:fill="auto"/>
            <w:tcMar>
              <w:left w:w="28" w:type="dxa"/>
              <w:right w:w="28" w:type="dxa"/>
            </w:tcMar>
            <w:vAlign w:val="bottom"/>
            <w:hideMark/>
          </w:tcPr>
          <w:p w14:paraId="2195D77B" w14:textId="77777777" w:rsidR="002949E2" w:rsidRPr="004F745F" w:rsidRDefault="002949E2" w:rsidP="009B3010">
            <w:pPr>
              <w:jc w:val="right"/>
              <w:rPr>
                <w:sz w:val="20"/>
                <w:szCs w:val="20"/>
              </w:rPr>
            </w:pPr>
            <w:r w:rsidRPr="004F745F">
              <w:rPr>
                <w:sz w:val="20"/>
                <w:szCs w:val="20"/>
              </w:rPr>
              <w:t>13.000</w:t>
            </w:r>
          </w:p>
        </w:tc>
        <w:tc>
          <w:tcPr>
            <w:tcW w:w="0" w:type="auto"/>
            <w:shd w:val="clear" w:color="auto" w:fill="auto"/>
            <w:tcMar>
              <w:left w:w="28" w:type="dxa"/>
              <w:right w:w="28" w:type="dxa"/>
            </w:tcMar>
            <w:vAlign w:val="bottom"/>
            <w:hideMark/>
          </w:tcPr>
          <w:p w14:paraId="0C7853A4" w14:textId="77777777" w:rsidR="002949E2" w:rsidRPr="004F745F" w:rsidRDefault="002949E2" w:rsidP="009B3010">
            <w:pPr>
              <w:jc w:val="right"/>
              <w:rPr>
                <w:sz w:val="20"/>
                <w:szCs w:val="20"/>
              </w:rPr>
            </w:pPr>
            <w:r w:rsidRPr="004F745F">
              <w:rPr>
                <w:sz w:val="20"/>
                <w:szCs w:val="20"/>
              </w:rPr>
              <w:t>0,56</w:t>
            </w:r>
          </w:p>
        </w:tc>
        <w:tc>
          <w:tcPr>
            <w:tcW w:w="0" w:type="auto"/>
            <w:shd w:val="clear" w:color="auto" w:fill="auto"/>
            <w:tcMar>
              <w:left w:w="28" w:type="dxa"/>
              <w:right w:w="28" w:type="dxa"/>
            </w:tcMar>
            <w:vAlign w:val="bottom"/>
            <w:hideMark/>
          </w:tcPr>
          <w:p w14:paraId="7F2D78C4" w14:textId="066BADC1" w:rsidR="002949E2" w:rsidRPr="004F745F" w:rsidRDefault="002949E2" w:rsidP="009B3010">
            <w:pPr>
              <w:jc w:val="right"/>
              <w:rPr>
                <w:sz w:val="20"/>
                <w:szCs w:val="20"/>
              </w:rPr>
            </w:pPr>
            <w:r w:rsidRPr="004F745F">
              <w:rPr>
                <w:sz w:val="20"/>
                <w:szCs w:val="20"/>
              </w:rPr>
              <w:t>0,00</w:t>
            </w:r>
          </w:p>
        </w:tc>
      </w:tr>
      <w:tr w:rsidR="004F745F" w:rsidRPr="004F745F" w14:paraId="7D2EE6D2" w14:textId="77777777" w:rsidTr="00E077DC">
        <w:trPr>
          <w:cantSplit/>
        </w:trPr>
        <w:tc>
          <w:tcPr>
            <w:tcW w:w="0" w:type="auto"/>
            <w:shd w:val="clear" w:color="auto" w:fill="auto"/>
            <w:noWrap/>
            <w:tcMar>
              <w:left w:w="28" w:type="dxa"/>
              <w:right w:w="28" w:type="dxa"/>
            </w:tcMar>
            <w:hideMark/>
          </w:tcPr>
          <w:p w14:paraId="0538FEBE" w14:textId="77777777" w:rsidR="002949E2" w:rsidRPr="004F745F" w:rsidRDefault="002949E2" w:rsidP="009B3010">
            <w:pPr>
              <w:rPr>
                <w:sz w:val="20"/>
                <w:szCs w:val="20"/>
              </w:rPr>
            </w:pPr>
            <w:r w:rsidRPr="004F745F">
              <w:rPr>
                <w:sz w:val="20"/>
                <w:szCs w:val="20"/>
              </w:rPr>
              <w:t>329</w:t>
            </w:r>
          </w:p>
        </w:tc>
        <w:tc>
          <w:tcPr>
            <w:tcW w:w="0" w:type="auto"/>
            <w:shd w:val="clear" w:color="auto" w:fill="auto"/>
            <w:tcMar>
              <w:left w:w="28" w:type="dxa"/>
              <w:right w:w="28" w:type="dxa"/>
            </w:tcMar>
            <w:hideMark/>
          </w:tcPr>
          <w:p w14:paraId="769181C8"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472CCFC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D2C553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8CE2135" w14:textId="77777777" w:rsidR="002949E2" w:rsidRPr="004F745F" w:rsidRDefault="002949E2" w:rsidP="009B3010">
            <w:pPr>
              <w:jc w:val="right"/>
              <w:rPr>
                <w:sz w:val="20"/>
                <w:szCs w:val="20"/>
              </w:rPr>
            </w:pPr>
            <w:r w:rsidRPr="004F745F">
              <w:rPr>
                <w:sz w:val="20"/>
                <w:szCs w:val="20"/>
              </w:rPr>
              <w:t>0,56</w:t>
            </w:r>
          </w:p>
        </w:tc>
        <w:tc>
          <w:tcPr>
            <w:tcW w:w="0" w:type="auto"/>
            <w:shd w:val="clear" w:color="auto" w:fill="auto"/>
            <w:tcMar>
              <w:left w:w="28" w:type="dxa"/>
              <w:right w:w="28" w:type="dxa"/>
            </w:tcMar>
            <w:vAlign w:val="bottom"/>
            <w:hideMark/>
          </w:tcPr>
          <w:p w14:paraId="26DCBC42" w14:textId="42093712" w:rsidR="002949E2" w:rsidRPr="004F745F" w:rsidRDefault="002949E2" w:rsidP="009B3010">
            <w:pPr>
              <w:jc w:val="right"/>
              <w:rPr>
                <w:sz w:val="20"/>
                <w:szCs w:val="20"/>
              </w:rPr>
            </w:pPr>
            <w:r w:rsidRPr="004F745F">
              <w:rPr>
                <w:sz w:val="20"/>
                <w:szCs w:val="20"/>
              </w:rPr>
              <w:t> </w:t>
            </w:r>
          </w:p>
        </w:tc>
      </w:tr>
      <w:tr w:rsidR="004F745F" w:rsidRPr="004F745F" w14:paraId="1B31B54F" w14:textId="77777777" w:rsidTr="00E077DC">
        <w:trPr>
          <w:cantSplit/>
        </w:trPr>
        <w:tc>
          <w:tcPr>
            <w:tcW w:w="0" w:type="auto"/>
            <w:shd w:val="clear" w:color="auto" w:fill="auto"/>
            <w:noWrap/>
            <w:tcMar>
              <w:left w:w="28" w:type="dxa"/>
              <w:right w:w="28" w:type="dxa"/>
            </w:tcMar>
            <w:hideMark/>
          </w:tcPr>
          <w:p w14:paraId="177E641C" w14:textId="77777777" w:rsidR="002949E2" w:rsidRPr="004F745F" w:rsidRDefault="002949E2" w:rsidP="009B3010">
            <w:pPr>
              <w:rPr>
                <w:sz w:val="20"/>
                <w:szCs w:val="20"/>
              </w:rPr>
            </w:pPr>
            <w:r w:rsidRPr="004F745F">
              <w:rPr>
                <w:sz w:val="20"/>
                <w:szCs w:val="20"/>
              </w:rPr>
              <w:t>3299</w:t>
            </w:r>
          </w:p>
        </w:tc>
        <w:tc>
          <w:tcPr>
            <w:tcW w:w="0" w:type="auto"/>
            <w:shd w:val="clear" w:color="auto" w:fill="auto"/>
            <w:tcMar>
              <w:left w:w="28" w:type="dxa"/>
              <w:right w:w="28" w:type="dxa"/>
            </w:tcMar>
            <w:hideMark/>
          </w:tcPr>
          <w:p w14:paraId="66D345DC"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522BF1E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AEBCA6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2C01CE5" w14:textId="77777777" w:rsidR="002949E2" w:rsidRPr="004F745F" w:rsidRDefault="002949E2" w:rsidP="009B3010">
            <w:pPr>
              <w:jc w:val="right"/>
              <w:rPr>
                <w:sz w:val="20"/>
                <w:szCs w:val="20"/>
              </w:rPr>
            </w:pPr>
            <w:r w:rsidRPr="004F745F">
              <w:rPr>
                <w:sz w:val="20"/>
                <w:szCs w:val="20"/>
              </w:rPr>
              <w:t>0,56</w:t>
            </w:r>
          </w:p>
        </w:tc>
        <w:tc>
          <w:tcPr>
            <w:tcW w:w="0" w:type="auto"/>
            <w:shd w:val="clear" w:color="auto" w:fill="auto"/>
            <w:tcMar>
              <w:left w:w="28" w:type="dxa"/>
              <w:right w:w="28" w:type="dxa"/>
            </w:tcMar>
            <w:vAlign w:val="bottom"/>
            <w:hideMark/>
          </w:tcPr>
          <w:p w14:paraId="5F214A71" w14:textId="70BC0AC0" w:rsidR="002949E2" w:rsidRPr="004F745F" w:rsidRDefault="002949E2" w:rsidP="009B3010">
            <w:pPr>
              <w:jc w:val="right"/>
              <w:rPr>
                <w:sz w:val="20"/>
                <w:szCs w:val="20"/>
              </w:rPr>
            </w:pPr>
            <w:r w:rsidRPr="004F745F">
              <w:rPr>
                <w:sz w:val="20"/>
                <w:szCs w:val="20"/>
              </w:rPr>
              <w:t> </w:t>
            </w:r>
          </w:p>
        </w:tc>
      </w:tr>
      <w:tr w:rsidR="004F745F" w:rsidRPr="004F745F" w14:paraId="29ED24A1" w14:textId="77777777" w:rsidTr="00E077DC">
        <w:trPr>
          <w:cantSplit/>
        </w:trPr>
        <w:tc>
          <w:tcPr>
            <w:tcW w:w="0" w:type="auto"/>
            <w:shd w:val="clear" w:color="auto" w:fill="auto"/>
            <w:noWrap/>
            <w:tcMar>
              <w:left w:w="28" w:type="dxa"/>
              <w:right w:w="28" w:type="dxa"/>
            </w:tcMar>
            <w:hideMark/>
          </w:tcPr>
          <w:p w14:paraId="2F558CB1"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00033E3E"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17777F2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E54EE1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B3E5BC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254CA99" w14:textId="765A7326" w:rsidR="002949E2" w:rsidRPr="004F745F" w:rsidRDefault="002949E2" w:rsidP="009B3010">
            <w:pPr>
              <w:jc w:val="right"/>
              <w:rPr>
                <w:sz w:val="20"/>
                <w:szCs w:val="20"/>
              </w:rPr>
            </w:pPr>
            <w:r w:rsidRPr="004F745F">
              <w:rPr>
                <w:sz w:val="20"/>
                <w:szCs w:val="20"/>
              </w:rPr>
              <w:t> </w:t>
            </w:r>
          </w:p>
        </w:tc>
      </w:tr>
      <w:tr w:rsidR="004F745F" w:rsidRPr="004F745F" w14:paraId="4A777E49" w14:textId="77777777" w:rsidTr="00E077DC">
        <w:trPr>
          <w:cantSplit/>
        </w:trPr>
        <w:tc>
          <w:tcPr>
            <w:tcW w:w="0" w:type="auto"/>
            <w:shd w:val="clear" w:color="auto" w:fill="auto"/>
            <w:noWrap/>
            <w:tcMar>
              <w:left w:w="28" w:type="dxa"/>
              <w:right w:w="28" w:type="dxa"/>
            </w:tcMar>
            <w:hideMark/>
          </w:tcPr>
          <w:p w14:paraId="4A9855AB" w14:textId="77777777" w:rsidR="002949E2" w:rsidRPr="004F745F" w:rsidRDefault="002949E2" w:rsidP="009B3010">
            <w:pPr>
              <w:rPr>
                <w:b/>
                <w:bCs/>
                <w:sz w:val="20"/>
                <w:szCs w:val="20"/>
              </w:rPr>
            </w:pPr>
            <w:r w:rsidRPr="004F745F">
              <w:rPr>
                <w:b/>
                <w:bCs/>
                <w:sz w:val="20"/>
                <w:szCs w:val="20"/>
              </w:rPr>
              <w:t>Program 7014</w:t>
            </w:r>
          </w:p>
        </w:tc>
        <w:tc>
          <w:tcPr>
            <w:tcW w:w="0" w:type="auto"/>
            <w:shd w:val="clear" w:color="auto" w:fill="auto"/>
            <w:tcMar>
              <w:left w:w="28" w:type="dxa"/>
              <w:right w:w="28" w:type="dxa"/>
            </w:tcMar>
            <w:hideMark/>
          </w:tcPr>
          <w:p w14:paraId="511B5DBB" w14:textId="77777777" w:rsidR="002949E2" w:rsidRPr="004F745F" w:rsidRDefault="002949E2" w:rsidP="009B3010">
            <w:pPr>
              <w:rPr>
                <w:b/>
                <w:bCs/>
                <w:sz w:val="20"/>
                <w:szCs w:val="20"/>
              </w:rPr>
            </w:pPr>
            <w:r w:rsidRPr="004F745F">
              <w:rPr>
                <w:b/>
                <w:bCs/>
                <w:sz w:val="20"/>
                <w:szCs w:val="20"/>
              </w:rPr>
              <w:t>OTPLATA ZAJMOVA</w:t>
            </w:r>
          </w:p>
        </w:tc>
        <w:tc>
          <w:tcPr>
            <w:tcW w:w="0" w:type="auto"/>
            <w:shd w:val="clear" w:color="auto" w:fill="auto"/>
            <w:tcMar>
              <w:left w:w="28" w:type="dxa"/>
              <w:right w:w="28" w:type="dxa"/>
            </w:tcMar>
            <w:vAlign w:val="bottom"/>
            <w:hideMark/>
          </w:tcPr>
          <w:p w14:paraId="21E7BC42" w14:textId="77777777" w:rsidR="002949E2" w:rsidRPr="004F745F" w:rsidRDefault="002949E2" w:rsidP="009B3010">
            <w:pPr>
              <w:jc w:val="right"/>
              <w:rPr>
                <w:b/>
                <w:bCs/>
                <w:sz w:val="20"/>
                <w:szCs w:val="20"/>
              </w:rPr>
            </w:pPr>
            <w:r w:rsidRPr="004F745F">
              <w:rPr>
                <w:b/>
                <w:bCs/>
                <w:sz w:val="20"/>
                <w:szCs w:val="20"/>
              </w:rPr>
              <w:t>2.110.055</w:t>
            </w:r>
          </w:p>
        </w:tc>
        <w:tc>
          <w:tcPr>
            <w:tcW w:w="0" w:type="auto"/>
            <w:shd w:val="clear" w:color="auto" w:fill="auto"/>
            <w:tcMar>
              <w:left w:w="28" w:type="dxa"/>
              <w:right w:w="28" w:type="dxa"/>
            </w:tcMar>
            <w:vAlign w:val="bottom"/>
            <w:hideMark/>
          </w:tcPr>
          <w:p w14:paraId="522DE3FA" w14:textId="77777777" w:rsidR="002949E2" w:rsidRPr="004F745F" w:rsidRDefault="002949E2" w:rsidP="009B3010">
            <w:pPr>
              <w:jc w:val="right"/>
              <w:rPr>
                <w:b/>
                <w:bCs/>
                <w:sz w:val="20"/>
                <w:szCs w:val="20"/>
              </w:rPr>
            </w:pPr>
            <w:r w:rsidRPr="004F745F">
              <w:rPr>
                <w:b/>
                <w:bCs/>
                <w:sz w:val="20"/>
                <w:szCs w:val="20"/>
              </w:rPr>
              <w:t>2.110.055</w:t>
            </w:r>
          </w:p>
        </w:tc>
        <w:tc>
          <w:tcPr>
            <w:tcW w:w="0" w:type="auto"/>
            <w:shd w:val="clear" w:color="auto" w:fill="auto"/>
            <w:tcMar>
              <w:left w:w="28" w:type="dxa"/>
              <w:right w:w="28" w:type="dxa"/>
            </w:tcMar>
            <w:vAlign w:val="bottom"/>
            <w:hideMark/>
          </w:tcPr>
          <w:p w14:paraId="458FC9E8" w14:textId="77777777" w:rsidR="002949E2" w:rsidRPr="004F745F" w:rsidRDefault="002949E2" w:rsidP="009B3010">
            <w:pPr>
              <w:jc w:val="right"/>
              <w:rPr>
                <w:b/>
                <w:bCs/>
                <w:sz w:val="20"/>
                <w:szCs w:val="20"/>
              </w:rPr>
            </w:pPr>
            <w:r w:rsidRPr="004F745F">
              <w:rPr>
                <w:b/>
                <w:bCs/>
                <w:sz w:val="20"/>
                <w:szCs w:val="20"/>
              </w:rPr>
              <w:t>857.582,08</w:t>
            </w:r>
          </w:p>
        </w:tc>
        <w:tc>
          <w:tcPr>
            <w:tcW w:w="0" w:type="auto"/>
            <w:shd w:val="clear" w:color="auto" w:fill="auto"/>
            <w:tcMar>
              <w:left w:w="28" w:type="dxa"/>
              <w:right w:w="28" w:type="dxa"/>
            </w:tcMar>
            <w:vAlign w:val="bottom"/>
            <w:hideMark/>
          </w:tcPr>
          <w:p w14:paraId="3841AC30" w14:textId="3588B1FF" w:rsidR="002949E2" w:rsidRPr="004F745F" w:rsidRDefault="002949E2" w:rsidP="009B3010">
            <w:pPr>
              <w:jc w:val="right"/>
              <w:rPr>
                <w:sz w:val="20"/>
                <w:szCs w:val="20"/>
              </w:rPr>
            </w:pPr>
            <w:r w:rsidRPr="004F745F">
              <w:rPr>
                <w:b/>
                <w:bCs/>
                <w:sz w:val="20"/>
                <w:szCs w:val="20"/>
              </w:rPr>
              <w:t>40,64</w:t>
            </w:r>
          </w:p>
        </w:tc>
      </w:tr>
      <w:tr w:rsidR="004F745F" w:rsidRPr="004F745F" w14:paraId="55CA588A" w14:textId="77777777" w:rsidTr="00E077DC">
        <w:trPr>
          <w:cantSplit/>
        </w:trPr>
        <w:tc>
          <w:tcPr>
            <w:tcW w:w="0" w:type="auto"/>
            <w:shd w:val="clear" w:color="auto" w:fill="auto"/>
            <w:noWrap/>
            <w:tcMar>
              <w:left w:w="28" w:type="dxa"/>
              <w:right w:w="28" w:type="dxa"/>
            </w:tcMar>
            <w:hideMark/>
          </w:tcPr>
          <w:p w14:paraId="2C848BBE" w14:textId="77777777" w:rsidR="002949E2" w:rsidRPr="004F745F" w:rsidRDefault="002949E2" w:rsidP="009B3010">
            <w:pPr>
              <w:rPr>
                <w:sz w:val="20"/>
                <w:szCs w:val="20"/>
              </w:rPr>
            </w:pPr>
            <w:r w:rsidRPr="004F745F">
              <w:rPr>
                <w:sz w:val="20"/>
                <w:szCs w:val="20"/>
              </w:rPr>
              <w:t>T 7014 01</w:t>
            </w:r>
          </w:p>
        </w:tc>
        <w:tc>
          <w:tcPr>
            <w:tcW w:w="0" w:type="auto"/>
            <w:shd w:val="clear" w:color="auto" w:fill="auto"/>
            <w:tcMar>
              <w:left w:w="28" w:type="dxa"/>
              <w:right w:w="28" w:type="dxa"/>
            </w:tcMar>
            <w:hideMark/>
          </w:tcPr>
          <w:p w14:paraId="73F1BFA7" w14:textId="77777777" w:rsidR="002949E2" w:rsidRPr="004F745F" w:rsidRDefault="002949E2" w:rsidP="009B3010">
            <w:pPr>
              <w:rPr>
                <w:sz w:val="20"/>
                <w:szCs w:val="20"/>
              </w:rPr>
            </w:pPr>
            <w:r w:rsidRPr="004F745F">
              <w:rPr>
                <w:sz w:val="20"/>
                <w:szCs w:val="20"/>
              </w:rPr>
              <w:t>OTPLATA ZAJMOVA GDJE JE ŽUPANIJA KORISNIK</w:t>
            </w:r>
          </w:p>
        </w:tc>
        <w:tc>
          <w:tcPr>
            <w:tcW w:w="0" w:type="auto"/>
            <w:shd w:val="clear" w:color="auto" w:fill="auto"/>
            <w:tcMar>
              <w:left w:w="28" w:type="dxa"/>
              <w:right w:w="28" w:type="dxa"/>
            </w:tcMar>
            <w:vAlign w:val="bottom"/>
            <w:hideMark/>
          </w:tcPr>
          <w:p w14:paraId="1C525C63" w14:textId="77777777" w:rsidR="002949E2" w:rsidRPr="004F745F" w:rsidRDefault="002949E2" w:rsidP="009B3010">
            <w:pPr>
              <w:jc w:val="right"/>
              <w:rPr>
                <w:sz w:val="20"/>
                <w:szCs w:val="20"/>
              </w:rPr>
            </w:pPr>
            <w:r w:rsidRPr="004F745F">
              <w:rPr>
                <w:sz w:val="20"/>
                <w:szCs w:val="20"/>
              </w:rPr>
              <w:t>2.110.055</w:t>
            </w:r>
          </w:p>
        </w:tc>
        <w:tc>
          <w:tcPr>
            <w:tcW w:w="0" w:type="auto"/>
            <w:shd w:val="clear" w:color="auto" w:fill="auto"/>
            <w:tcMar>
              <w:left w:w="28" w:type="dxa"/>
              <w:right w:w="28" w:type="dxa"/>
            </w:tcMar>
            <w:vAlign w:val="bottom"/>
            <w:hideMark/>
          </w:tcPr>
          <w:p w14:paraId="1EAEF90A" w14:textId="77777777" w:rsidR="002949E2" w:rsidRPr="004F745F" w:rsidRDefault="002949E2" w:rsidP="009B3010">
            <w:pPr>
              <w:jc w:val="right"/>
              <w:rPr>
                <w:sz w:val="20"/>
                <w:szCs w:val="20"/>
              </w:rPr>
            </w:pPr>
            <w:r w:rsidRPr="004F745F">
              <w:rPr>
                <w:sz w:val="20"/>
                <w:szCs w:val="20"/>
              </w:rPr>
              <w:t>2.110.055</w:t>
            </w:r>
          </w:p>
        </w:tc>
        <w:tc>
          <w:tcPr>
            <w:tcW w:w="0" w:type="auto"/>
            <w:shd w:val="clear" w:color="auto" w:fill="auto"/>
            <w:tcMar>
              <w:left w:w="28" w:type="dxa"/>
              <w:right w:w="28" w:type="dxa"/>
            </w:tcMar>
            <w:vAlign w:val="bottom"/>
            <w:hideMark/>
          </w:tcPr>
          <w:p w14:paraId="3994BB84" w14:textId="77777777" w:rsidR="002949E2" w:rsidRPr="004F745F" w:rsidRDefault="002949E2" w:rsidP="009B3010">
            <w:pPr>
              <w:jc w:val="right"/>
              <w:rPr>
                <w:sz w:val="20"/>
                <w:szCs w:val="20"/>
              </w:rPr>
            </w:pPr>
            <w:r w:rsidRPr="004F745F">
              <w:rPr>
                <w:sz w:val="20"/>
                <w:szCs w:val="20"/>
              </w:rPr>
              <w:t>857.582,08</w:t>
            </w:r>
          </w:p>
        </w:tc>
        <w:tc>
          <w:tcPr>
            <w:tcW w:w="0" w:type="auto"/>
            <w:shd w:val="clear" w:color="auto" w:fill="auto"/>
            <w:tcMar>
              <w:left w:w="28" w:type="dxa"/>
              <w:right w:w="28" w:type="dxa"/>
            </w:tcMar>
            <w:vAlign w:val="bottom"/>
            <w:hideMark/>
          </w:tcPr>
          <w:p w14:paraId="19EA8A5A" w14:textId="104BA2AE" w:rsidR="002949E2" w:rsidRPr="004F745F" w:rsidRDefault="002949E2" w:rsidP="009B3010">
            <w:pPr>
              <w:jc w:val="right"/>
              <w:rPr>
                <w:sz w:val="20"/>
                <w:szCs w:val="20"/>
              </w:rPr>
            </w:pPr>
            <w:r w:rsidRPr="004F745F">
              <w:rPr>
                <w:sz w:val="20"/>
                <w:szCs w:val="20"/>
              </w:rPr>
              <w:t>40,64</w:t>
            </w:r>
          </w:p>
        </w:tc>
      </w:tr>
      <w:tr w:rsidR="004F745F" w:rsidRPr="004F745F" w14:paraId="13C79EA8" w14:textId="77777777" w:rsidTr="00E077DC">
        <w:trPr>
          <w:cantSplit/>
        </w:trPr>
        <w:tc>
          <w:tcPr>
            <w:tcW w:w="0" w:type="auto"/>
            <w:shd w:val="clear" w:color="auto" w:fill="auto"/>
            <w:noWrap/>
            <w:tcMar>
              <w:left w:w="28" w:type="dxa"/>
              <w:right w:w="28" w:type="dxa"/>
            </w:tcMar>
            <w:hideMark/>
          </w:tcPr>
          <w:p w14:paraId="588EB620"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75EDD7B1"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40789AFC" w14:textId="77777777" w:rsidR="002949E2" w:rsidRPr="004F745F" w:rsidRDefault="002949E2" w:rsidP="009B3010">
            <w:pPr>
              <w:jc w:val="right"/>
              <w:rPr>
                <w:sz w:val="20"/>
                <w:szCs w:val="20"/>
              </w:rPr>
            </w:pPr>
            <w:r w:rsidRPr="004F745F">
              <w:rPr>
                <w:sz w:val="20"/>
                <w:szCs w:val="20"/>
              </w:rPr>
              <w:t>2.096.783</w:t>
            </w:r>
          </w:p>
        </w:tc>
        <w:tc>
          <w:tcPr>
            <w:tcW w:w="0" w:type="auto"/>
            <w:shd w:val="clear" w:color="auto" w:fill="auto"/>
            <w:tcMar>
              <w:left w:w="28" w:type="dxa"/>
              <w:right w:w="28" w:type="dxa"/>
            </w:tcMar>
            <w:vAlign w:val="bottom"/>
            <w:hideMark/>
          </w:tcPr>
          <w:p w14:paraId="6DDE8EC9" w14:textId="77777777" w:rsidR="002949E2" w:rsidRPr="004F745F" w:rsidRDefault="002949E2" w:rsidP="009B3010">
            <w:pPr>
              <w:jc w:val="right"/>
              <w:rPr>
                <w:sz w:val="20"/>
                <w:szCs w:val="20"/>
              </w:rPr>
            </w:pPr>
            <w:r w:rsidRPr="004F745F">
              <w:rPr>
                <w:sz w:val="20"/>
                <w:szCs w:val="20"/>
              </w:rPr>
              <w:t>2.096.783</w:t>
            </w:r>
          </w:p>
        </w:tc>
        <w:tc>
          <w:tcPr>
            <w:tcW w:w="0" w:type="auto"/>
            <w:shd w:val="clear" w:color="auto" w:fill="auto"/>
            <w:tcMar>
              <w:left w:w="28" w:type="dxa"/>
              <w:right w:w="28" w:type="dxa"/>
            </w:tcMar>
            <w:vAlign w:val="bottom"/>
            <w:hideMark/>
          </w:tcPr>
          <w:p w14:paraId="0E189BAD" w14:textId="77777777" w:rsidR="002949E2" w:rsidRPr="004F745F" w:rsidRDefault="002949E2" w:rsidP="009B3010">
            <w:pPr>
              <w:jc w:val="right"/>
              <w:rPr>
                <w:sz w:val="20"/>
                <w:szCs w:val="20"/>
              </w:rPr>
            </w:pPr>
            <w:r w:rsidRPr="004F745F">
              <w:rPr>
                <w:sz w:val="20"/>
                <w:szCs w:val="20"/>
              </w:rPr>
              <w:t>849.129,65</w:t>
            </w:r>
          </w:p>
        </w:tc>
        <w:tc>
          <w:tcPr>
            <w:tcW w:w="0" w:type="auto"/>
            <w:shd w:val="clear" w:color="auto" w:fill="auto"/>
            <w:tcMar>
              <w:left w:w="28" w:type="dxa"/>
              <w:right w:w="28" w:type="dxa"/>
            </w:tcMar>
            <w:vAlign w:val="bottom"/>
            <w:hideMark/>
          </w:tcPr>
          <w:p w14:paraId="6118E9A1" w14:textId="3B609D4E" w:rsidR="002949E2" w:rsidRPr="004F745F" w:rsidRDefault="002949E2" w:rsidP="009B3010">
            <w:pPr>
              <w:jc w:val="right"/>
              <w:rPr>
                <w:sz w:val="20"/>
                <w:szCs w:val="20"/>
              </w:rPr>
            </w:pPr>
            <w:r w:rsidRPr="004F745F">
              <w:rPr>
                <w:sz w:val="20"/>
                <w:szCs w:val="20"/>
              </w:rPr>
              <w:t>40,50</w:t>
            </w:r>
          </w:p>
        </w:tc>
      </w:tr>
      <w:tr w:rsidR="004F745F" w:rsidRPr="004F745F" w14:paraId="01F4C413" w14:textId="77777777" w:rsidTr="00E077DC">
        <w:trPr>
          <w:cantSplit/>
        </w:trPr>
        <w:tc>
          <w:tcPr>
            <w:tcW w:w="0" w:type="auto"/>
            <w:shd w:val="clear" w:color="auto" w:fill="auto"/>
            <w:noWrap/>
            <w:tcMar>
              <w:left w:w="28" w:type="dxa"/>
              <w:right w:w="28" w:type="dxa"/>
            </w:tcMar>
            <w:hideMark/>
          </w:tcPr>
          <w:p w14:paraId="6163F0CF"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521A266A"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50409BF4" w14:textId="77777777" w:rsidR="002949E2" w:rsidRPr="004F745F" w:rsidRDefault="002949E2" w:rsidP="009B3010">
            <w:pPr>
              <w:jc w:val="right"/>
              <w:rPr>
                <w:sz w:val="20"/>
                <w:szCs w:val="20"/>
              </w:rPr>
            </w:pPr>
            <w:r w:rsidRPr="004F745F">
              <w:rPr>
                <w:sz w:val="20"/>
                <w:szCs w:val="20"/>
              </w:rPr>
              <w:t>95.000</w:t>
            </w:r>
          </w:p>
        </w:tc>
        <w:tc>
          <w:tcPr>
            <w:tcW w:w="0" w:type="auto"/>
            <w:shd w:val="clear" w:color="auto" w:fill="auto"/>
            <w:tcMar>
              <w:left w:w="28" w:type="dxa"/>
              <w:right w:w="28" w:type="dxa"/>
            </w:tcMar>
            <w:vAlign w:val="bottom"/>
            <w:hideMark/>
          </w:tcPr>
          <w:p w14:paraId="59ABCB9C" w14:textId="77777777" w:rsidR="002949E2" w:rsidRPr="004F745F" w:rsidRDefault="002949E2" w:rsidP="009B3010">
            <w:pPr>
              <w:jc w:val="right"/>
              <w:rPr>
                <w:sz w:val="20"/>
                <w:szCs w:val="20"/>
              </w:rPr>
            </w:pPr>
            <w:r w:rsidRPr="004F745F">
              <w:rPr>
                <w:sz w:val="20"/>
                <w:szCs w:val="20"/>
              </w:rPr>
              <w:t>95.000</w:t>
            </w:r>
          </w:p>
        </w:tc>
        <w:tc>
          <w:tcPr>
            <w:tcW w:w="0" w:type="auto"/>
            <w:shd w:val="clear" w:color="auto" w:fill="auto"/>
            <w:tcMar>
              <w:left w:w="28" w:type="dxa"/>
              <w:right w:w="28" w:type="dxa"/>
            </w:tcMar>
            <w:vAlign w:val="bottom"/>
            <w:hideMark/>
          </w:tcPr>
          <w:p w14:paraId="2EAF160F" w14:textId="77777777" w:rsidR="002949E2" w:rsidRPr="004F745F" w:rsidRDefault="002949E2" w:rsidP="009B3010">
            <w:pPr>
              <w:jc w:val="right"/>
              <w:rPr>
                <w:sz w:val="20"/>
                <w:szCs w:val="20"/>
              </w:rPr>
            </w:pPr>
            <w:r w:rsidRPr="004F745F">
              <w:rPr>
                <w:sz w:val="20"/>
                <w:szCs w:val="20"/>
              </w:rPr>
              <w:t>47.376,38</w:t>
            </w:r>
          </w:p>
        </w:tc>
        <w:tc>
          <w:tcPr>
            <w:tcW w:w="0" w:type="auto"/>
            <w:shd w:val="clear" w:color="auto" w:fill="auto"/>
            <w:tcMar>
              <w:left w:w="28" w:type="dxa"/>
              <w:right w:w="28" w:type="dxa"/>
            </w:tcMar>
            <w:vAlign w:val="bottom"/>
            <w:hideMark/>
          </w:tcPr>
          <w:p w14:paraId="0DEE16FE" w14:textId="2DF30EE0" w:rsidR="002949E2" w:rsidRPr="004F745F" w:rsidRDefault="002949E2" w:rsidP="009B3010">
            <w:pPr>
              <w:jc w:val="right"/>
              <w:rPr>
                <w:sz w:val="20"/>
                <w:szCs w:val="20"/>
              </w:rPr>
            </w:pPr>
            <w:r w:rsidRPr="004F745F">
              <w:rPr>
                <w:sz w:val="20"/>
                <w:szCs w:val="20"/>
              </w:rPr>
              <w:t>49,87</w:t>
            </w:r>
          </w:p>
        </w:tc>
      </w:tr>
      <w:tr w:rsidR="004F745F" w:rsidRPr="004F745F" w14:paraId="0E14AE30" w14:textId="77777777" w:rsidTr="00E077DC">
        <w:trPr>
          <w:cantSplit/>
        </w:trPr>
        <w:tc>
          <w:tcPr>
            <w:tcW w:w="0" w:type="auto"/>
            <w:shd w:val="clear" w:color="auto" w:fill="auto"/>
            <w:noWrap/>
            <w:tcMar>
              <w:left w:w="28" w:type="dxa"/>
              <w:right w:w="28" w:type="dxa"/>
            </w:tcMar>
            <w:hideMark/>
          </w:tcPr>
          <w:p w14:paraId="3AD23F3D" w14:textId="77777777" w:rsidR="002949E2" w:rsidRPr="004F745F" w:rsidRDefault="002949E2" w:rsidP="009B3010">
            <w:pPr>
              <w:rPr>
                <w:sz w:val="20"/>
                <w:szCs w:val="20"/>
              </w:rPr>
            </w:pPr>
            <w:r w:rsidRPr="004F745F">
              <w:rPr>
                <w:sz w:val="20"/>
                <w:szCs w:val="20"/>
              </w:rPr>
              <w:t>34</w:t>
            </w:r>
          </w:p>
        </w:tc>
        <w:tc>
          <w:tcPr>
            <w:tcW w:w="0" w:type="auto"/>
            <w:shd w:val="clear" w:color="auto" w:fill="auto"/>
            <w:tcMar>
              <w:left w:w="28" w:type="dxa"/>
              <w:right w:w="28" w:type="dxa"/>
            </w:tcMar>
            <w:hideMark/>
          </w:tcPr>
          <w:p w14:paraId="2ED0D1A4" w14:textId="77777777" w:rsidR="002949E2" w:rsidRPr="004F745F" w:rsidRDefault="002949E2" w:rsidP="009B3010">
            <w:pPr>
              <w:rPr>
                <w:sz w:val="20"/>
                <w:szCs w:val="20"/>
              </w:rPr>
            </w:pPr>
            <w:r w:rsidRPr="004F745F">
              <w:rPr>
                <w:sz w:val="20"/>
                <w:szCs w:val="20"/>
              </w:rPr>
              <w:t>Financijski rashodi</w:t>
            </w:r>
          </w:p>
        </w:tc>
        <w:tc>
          <w:tcPr>
            <w:tcW w:w="0" w:type="auto"/>
            <w:shd w:val="clear" w:color="auto" w:fill="auto"/>
            <w:tcMar>
              <w:left w:w="28" w:type="dxa"/>
              <w:right w:w="28" w:type="dxa"/>
            </w:tcMar>
            <w:vAlign w:val="bottom"/>
            <w:hideMark/>
          </w:tcPr>
          <w:p w14:paraId="1C074930" w14:textId="77777777" w:rsidR="002949E2" w:rsidRPr="004F745F" w:rsidRDefault="002949E2" w:rsidP="009B3010">
            <w:pPr>
              <w:jc w:val="right"/>
              <w:rPr>
                <w:sz w:val="20"/>
                <w:szCs w:val="20"/>
              </w:rPr>
            </w:pPr>
            <w:r w:rsidRPr="004F745F">
              <w:rPr>
                <w:sz w:val="20"/>
                <w:szCs w:val="20"/>
              </w:rPr>
              <w:t>95.000</w:t>
            </w:r>
          </w:p>
        </w:tc>
        <w:tc>
          <w:tcPr>
            <w:tcW w:w="0" w:type="auto"/>
            <w:shd w:val="clear" w:color="auto" w:fill="auto"/>
            <w:tcMar>
              <w:left w:w="28" w:type="dxa"/>
              <w:right w:w="28" w:type="dxa"/>
            </w:tcMar>
            <w:vAlign w:val="bottom"/>
            <w:hideMark/>
          </w:tcPr>
          <w:p w14:paraId="5E8F6A49" w14:textId="77777777" w:rsidR="002949E2" w:rsidRPr="004F745F" w:rsidRDefault="002949E2" w:rsidP="009B3010">
            <w:pPr>
              <w:jc w:val="right"/>
              <w:rPr>
                <w:sz w:val="20"/>
                <w:szCs w:val="20"/>
              </w:rPr>
            </w:pPr>
            <w:r w:rsidRPr="004F745F">
              <w:rPr>
                <w:sz w:val="20"/>
                <w:szCs w:val="20"/>
              </w:rPr>
              <w:t>95.000</w:t>
            </w:r>
          </w:p>
        </w:tc>
        <w:tc>
          <w:tcPr>
            <w:tcW w:w="0" w:type="auto"/>
            <w:shd w:val="clear" w:color="auto" w:fill="auto"/>
            <w:tcMar>
              <w:left w:w="28" w:type="dxa"/>
              <w:right w:w="28" w:type="dxa"/>
            </w:tcMar>
            <w:vAlign w:val="bottom"/>
            <w:hideMark/>
          </w:tcPr>
          <w:p w14:paraId="3EED6709" w14:textId="77777777" w:rsidR="002949E2" w:rsidRPr="004F745F" w:rsidRDefault="002949E2" w:rsidP="009B3010">
            <w:pPr>
              <w:jc w:val="right"/>
              <w:rPr>
                <w:sz w:val="20"/>
                <w:szCs w:val="20"/>
              </w:rPr>
            </w:pPr>
            <w:r w:rsidRPr="004F745F">
              <w:rPr>
                <w:sz w:val="20"/>
                <w:szCs w:val="20"/>
              </w:rPr>
              <w:t>47.376,38</w:t>
            </w:r>
          </w:p>
        </w:tc>
        <w:tc>
          <w:tcPr>
            <w:tcW w:w="0" w:type="auto"/>
            <w:shd w:val="clear" w:color="auto" w:fill="auto"/>
            <w:tcMar>
              <w:left w:w="28" w:type="dxa"/>
              <w:right w:w="28" w:type="dxa"/>
            </w:tcMar>
            <w:vAlign w:val="bottom"/>
            <w:hideMark/>
          </w:tcPr>
          <w:p w14:paraId="3496890E" w14:textId="51850041" w:rsidR="002949E2" w:rsidRPr="004F745F" w:rsidRDefault="002949E2" w:rsidP="009B3010">
            <w:pPr>
              <w:jc w:val="right"/>
              <w:rPr>
                <w:sz w:val="20"/>
                <w:szCs w:val="20"/>
              </w:rPr>
            </w:pPr>
            <w:r w:rsidRPr="004F745F">
              <w:rPr>
                <w:sz w:val="20"/>
                <w:szCs w:val="20"/>
              </w:rPr>
              <w:t>49,87</w:t>
            </w:r>
          </w:p>
        </w:tc>
      </w:tr>
      <w:tr w:rsidR="004F745F" w:rsidRPr="004F745F" w14:paraId="097AB6C3" w14:textId="77777777" w:rsidTr="00E077DC">
        <w:trPr>
          <w:cantSplit/>
        </w:trPr>
        <w:tc>
          <w:tcPr>
            <w:tcW w:w="0" w:type="auto"/>
            <w:shd w:val="clear" w:color="auto" w:fill="auto"/>
            <w:noWrap/>
            <w:tcMar>
              <w:left w:w="28" w:type="dxa"/>
              <w:right w:w="28" w:type="dxa"/>
            </w:tcMar>
            <w:hideMark/>
          </w:tcPr>
          <w:p w14:paraId="0AF4292C" w14:textId="77777777" w:rsidR="002949E2" w:rsidRPr="004F745F" w:rsidRDefault="002949E2" w:rsidP="009B3010">
            <w:pPr>
              <w:rPr>
                <w:sz w:val="20"/>
                <w:szCs w:val="20"/>
              </w:rPr>
            </w:pPr>
            <w:r w:rsidRPr="004F745F">
              <w:rPr>
                <w:sz w:val="20"/>
                <w:szCs w:val="20"/>
              </w:rPr>
              <w:t>342</w:t>
            </w:r>
          </w:p>
        </w:tc>
        <w:tc>
          <w:tcPr>
            <w:tcW w:w="0" w:type="auto"/>
            <w:shd w:val="clear" w:color="auto" w:fill="auto"/>
            <w:tcMar>
              <w:left w:w="28" w:type="dxa"/>
              <w:right w:w="28" w:type="dxa"/>
            </w:tcMar>
            <w:hideMark/>
          </w:tcPr>
          <w:p w14:paraId="53DC40DE" w14:textId="77777777" w:rsidR="002949E2" w:rsidRPr="004F745F" w:rsidRDefault="002949E2" w:rsidP="009B3010">
            <w:pPr>
              <w:rPr>
                <w:sz w:val="20"/>
                <w:szCs w:val="20"/>
              </w:rPr>
            </w:pPr>
            <w:r w:rsidRPr="004F745F">
              <w:rPr>
                <w:sz w:val="20"/>
                <w:szCs w:val="20"/>
              </w:rPr>
              <w:t xml:space="preserve">Kamate za primljene kredite i zajmove </w:t>
            </w:r>
          </w:p>
        </w:tc>
        <w:tc>
          <w:tcPr>
            <w:tcW w:w="0" w:type="auto"/>
            <w:shd w:val="clear" w:color="auto" w:fill="auto"/>
            <w:tcMar>
              <w:left w:w="28" w:type="dxa"/>
              <w:right w:w="28" w:type="dxa"/>
            </w:tcMar>
            <w:vAlign w:val="bottom"/>
            <w:hideMark/>
          </w:tcPr>
          <w:p w14:paraId="43B1743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9C44D9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AE0FA4F" w14:textId="77777777" w:rsidR="002949E2" w:rsidRPr="004F745F" w:rsidRDefault="002949E2" w:rsidP="009B3010">
            <w:pPr>
              <w:jc w:val="right"/>
              <w:rPr>
                <w:sz w:val="20"/>
                <w:szCs w:val="20"/>
              </w:rPr>
            </w:pPr>
            <w:r w:rsidRPr="004F745F">
              <w:rPr>
                <w:sz w:val="20"/>
                <w:szCs w:val="20"/>
              </w:rPr>
              <w:t>47.376,38</w:t>
            </w:r>
          </w:p>
        </w:tc>
        <w:tc>
          <w:tcPr>
            <w:tcW w:w="0" w:type="auto"/>
            <w:shd w:val="clear" w:color="auto" w:fill="auto"/>
            <w:tcMar>
              <w:left w:w="28" w:type="dxa"/>
              <w:right w:w="28" w:type="dxa"/>
            </w:tcMar>
            <w:vAlign w:val="bottom"/>
            <w:hideMark/>
          </w:tcPr>
          <w:p w14:paraId="33EF96D8" w14:textId="7E4CB8C4" w:rsidR="002949E2" w:rsidRPr="004F745F" w:rsidRDefault="002949E2" w:rsidP="009B3010">
            <w:pPr>
              <w:jc w:val="right"/>
              <w:rPr>
                <w:sz w:val="20"/>
                <w:szCs w:val="20"/>
              </w:rPr>
            </w:pPr>
            <w:r w:rsidRPr="004F745F">
              <w:rPr>
                <w:sz w:val="20"/>
                <w:szCs w:val="20"/>
              </w:rPr>
              <w:t> </w:t>
            </w:r>
          </w:p>
        </w:tc>
      </w:tr>
      <w:tr w:rsidR="004F745F" w:rsidRPr="004F745F" w14:paraId="75FAC718" w14:textId="77777777" w:rsidTr="00E077DC">
        <w:trPr>
          <w:cantSplit/>
        </w:trPr>
        <w:tc>
          <w:tcPr>
            <w:tcW w:w="0" w:type="auto"/>
            <w:shd w:val="clear" w:color="auto" w:fill="auto"/>
            <w:noWrap/>
            <w:tcMar>
              <w:left w:w="28" w:type="dxa"/>
              <w:right w:w="28" w:type="dxa"/>
            </w:tcMar>
            <w:hideMark/>
          </w:tcPr>
          <w:p w14:paraId="055D7F40" w14:textId="77777777" w:rsidR="002949E2" w:rsidRPr="004F745F" w:rsidRDefault="002949E2" w:rsidP="009B3010">
            <w:pPr>
              <w:rPr>
                <w:sz w:val="20"/>
                <w:szCs w:val="20"/>
              </w:rPr>
            </w:pPr>
            <w:r w:rsidRPr="004F745F">
              <w:rPr>
                <w:sz w:val="20"/>
                <w:szCs w:val="20"/>
              </w:rPr>
              <w:t>3423</w:t>
            </w:r>
          </w:p>
        </w:tc>
        <w:tc>
          <w:tcPr>
            <w:tcW w:w="0" w:type="auto"/>
            <w:shd w:val="clear" w:color="auto" w:fill="auto"/>
            <w:tcMar>
              <w:left w:w="28" w:type="dxa"/>
              <w:right w:w="28" w:type="dxa"/>
            </w:tcMar>
            <w:hideMark/>
          </w:tcPr>
          <w:p w14:paraId="6EE7645B" w14:textId="77777777" w:rsidR="002949E2" w:rsidRPr="004F745F" w:rsidRDefault="002949E2" w:rsidP="009B3010">
            <w:pPr>
              <w:rPr>
                <w:sz w:val="20"/>
                <w:szCs w:val="20"/>
              </w:rPr>
            </w:pPr>
            <w:r w:rsidRPr="004F745F">
              <w:rPr>
                <w:sz w:val="20"/>
                <w:szCs w:val="20"/>
              </w:rPr>
              <w:t>Kamate za primljene kredite i zajmove od kreditnih i ostalih financijskih institucija izvan javnog sektora</w:t>
            </w:r>
          </w:p>
        </w:tc>
        <w:tc>
          <w:tcPr>
            <w:tcW w:w="0" w:type="auto"/>
            <w:shd w:val="clear" w:color="auto" w:fill="auto"/>
            <w:tcMar>
              <w:left w:w="28" w:type="dxa"/>
              <w:right w:w="28" w:type="dxa"/>
            </w:tcMar>
            <w:vAlign w:val="bottom"/>
            <w:hideMark/>
          </w:tcPr>
          <w:p w14:paraId="3E01FA6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CF051A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A7966C2" w14:textId="77777777" w:rsidR="002949E2" w:rsidRPr="004F745F" w:rsidRDefault="002949E2" w:rsidP="009B3010">
            <w:pPr>
              <w:jc w:val="right"/>
              <w:rPr>
                <w:sz w:val="20"/>
                <w:szCs w:val="20"/>
              </w:rPr>
            </w:pPr>
            <w:r w:rsidRPr="004F745F">
              <w:rPr>
                <w:sz w:val="20"/>
                <w:szCs w:val="20"/>
              </w:rPr>
              <w:t>47.376,38</w:t>
            </w:r>
          </w:p>
        </w:tc>
        <w:tc>
          <w:tcPr>
            <w:tcW w:w="0" w:type="auto"/>
            <w:shd w:val="clear" w:color="auto" w:fill="auto"/>
            <w:tcMar>
              <w:left w:w="28" w:type="dxa"/>
              <w:right w:w="28" w:type="dxa"/>
            </w:tcMar>
            <w:vAlign w:val="bottom"/>
            <w:hideMark/>
          </w:tcPr>
          <w:p w14:paraId="7E67FA50" w14:textId="5B309132" w:rsidR="002949E2" w:rsidRPr="004F745F" w:rsidRDefault="002949E2" w:rsidP="009B3010">
            <w:pPr>
              <w:jc w:val="right"/>
              <w:rPr>
                <w:sz w:val="20"/>
                <w:szCs w:val="20"/>
              </w:rPr>
            </w:pPr>
            <w:r w:rsidRPr="004F745F">
              <w:rPr>
                <w:sz w:val="20"/>
                <w:szCs w:val="20"/>
              </w:rPr>
              <w:t> </w:t>
            </w:r>
          </w:p>
        </w:tc>
      </w:tr>
      <w:tr w:rsidR="004F745F" w:rsidRPr="004F745F" w14:paraId="3BF2C03A" w14:textId="77777777" w:rsidTr="00E077DC">
        <w:trPr>
          <w:cantSplit/>
        </w:trPr>
        <w:tc>
          <w:tcPr>
            <w:tcW w:w="0" w:type="auto"/>
            <w:shd w:val="clear" w:color="auto" w:fill="auto"/>
            <w:noWrap/>
            <w:tcMar>
              <w:left w:w="28" w:type="dxa"/>
              <w:right w:w="28" w:type="dxa"/>
            </w:tcMar>
            <w:hideMark/>
          </w:tcPr>
          <w:p w14:paraId="268D2700" w14:textId="77777777" w:rsidR="002949E2" w:rsidRPr="004F745F" w:rsidRDefault="002949E2" w:rsidP="009B3010">
            <w:pPr>
              <w:rPr>
                <w:sz w:val="20"/>
                <w:szCs w:val="20"/>
              </w:rPr>
            </w:pPr>
            <w:r w:rsidRPr="004F745F">
              <w:rPr>
                <w:sz w:val="20"/>
                <w:szCs w:val="20"/>
              </w:rPr>
              <w:t>5</w:t>
            </w:r>
          </w:p>
        </w:tc>
        <w:tc>
          <w:tcPr>
            <w:tcW w:w="0" w:type="auto"/>
            <w:shd w:val="clear" w:color="auto" w:fill="auto"/>
            <w:tcMar>
              <w:left w:w="28" w:type="dxa"/>
              <w:right w:w="28" w:type="dxa"/>
            </w:tcMar>
            <w:hideMark/>
          </w:tcPr>
          <w:p w14:paraId="101DF57B" w14:textId="77777777" w:rsidR="002949E2" w:rsidRPr="004F745F" w:rsidRDefault="002949E2" w:rsidP="009B3010">
            <w:pPr>
              <w:rPr>
                <w:sz w:val="20"/>
                <w:szCs w:val="20"/>
              </w:rPr>
            </w:pPr>
            <w:r w:rsidRPr="004F745F">
              <w:rPr>
                <w:sz w:val="20"/>
                <w:szCs w:val="20"/>
              </w:rPr>
              <w:t>Izdaci za financijsku imovinu i otplate zajmova</w:t>
            </w:r>
          </w:p>
        </w:tc>
        <w:tc>
          <w:tcPr>
            <w:tcW w:w="0" w:type="auto"/>
            <w:shd w:val="clear" w:color="auto" w:fill="auto"/>
            <w:tcMar>
              <w:left w:w="28" w:type="dxa"/>
              <w:right w:w="28" w:type="dxa"/>
            </w:tcMar>
            <w:vAlign w:val="bottom"/>
            <w:hideMark/>
          </w:tcPr>
          <w:p w14:paraId="685F3849" w14:textId="77777777" w:rsidR="002949E2" w:rsidRPr="004F745F" w:rsidRDefault="002949E2" w:rsidP="009B3010">
            <w:pPr>
              <w:jc w:val="right"/>
              <w:rPr>
                <w:sz w:val="20"/>
                <w:szCs w:val="20"/>
              </w:rPr>
            </w:pPr>
            <w:r w:rsidRPr="004F745F">
              <w:rPr>
                <w:sz w:val="20"/>
                <w:szCs w:val="20"/>
              </w:rPr>
              <w:t>2.001.783</w:t>
            </w:r>
          </w:p>
        </w:tc>
        <w:tc>
          <w:tcPr>
            <w:tcW w:w="0" w:type="auto"/>
            <w:shd w:val="clear" w:color="auto" w:fill="auto"/>
            <w:tcMar>
              <w:left w:w="28" w:type="dxa"/>
              <w:right w:w="28" w:type="dxa"/>
            </w:tcMar>
            <w:vAlign w:val="bottom"/>
            <w:hideMark/>
          </w:tcPr>
          <w:p w14:paraId="27FF4919" w14:textId="77777777" w:rsidR="002949E2" w:rsidRPr="004F745F" w:rsidRDefault="002949E2" w:rsidP="009B3010">
            <w:pPr>
              <w:jc w:val="right"/>
              <w:rPr>
                <w:sz w:val="20"/>
                <w:szCs w:val="20"/>
              </w:rPr>
            </w:pPr>
            <w:r w:rsidRPr="004F745F">
              <w:rPr>
                <w:sz w:val="20"/>
                <w:szCs w:val="20"/>
              </w:rPr>
              <w:t>2.001.783</w:t>
            </w:r>
          </w:p>
        </w:tc>
        <w:tc>
          <w:tcPr>
            <w:tcW w:w="0" w:type="auto"/>
            <w:shd w:val="clear" w:color="auto" w:fill="auto"/>
            <w:tcMar>
              <w:left w:w="28" w:type="dxa"/>
              <w:right w:w="28" w:type="dxa"/>
            </w:tcMar>
            <w:vAlign w:val="bottom"/>
            <w:hideMark/>
          </w:tcPr>
          <w:p w14:paraId="07A4123C" w14:textId="77777777" w:rsidR="002949E2" w:rsidRPr="004F745F" w:rsidRDefault="002949E2" w:rsidP="009B3010">
            <w:pPr>
              <w:jc w:val="right"/>
              <w:rPr>
                <w:sz w:val="20"/>
                <w:szCs w:val="20"/>
              </w:rPr>
            </w:pPr>
            <w:r w:rsidRPr="004F745F">
              <w:rPr>
                <w:sz w:val="20"/>
                <w:szCs w:val="20"/>
              </w:rPr>
              <w:t>801.753,27</w:t>
            </w:r>
          </w:p>
        </w:tc>
        <w:tc>
          <w:tcPr>
            <w:tcW w:w="0" w:type="auto"/>
            <w:shd w:val="clear" w:color="auto" w:fill="auto"/>
            <w:tcMar>
              <w:left w:w="28" w:type="dxa"/>
              <w:right w:w="28" w:type="dxa"/>
            </w:tcMar>
            <w:vAlign w:val="bottom"/>
            <w:hideMark/>
          </w:tcPr>
          <w:p w14:paraId="3C5C4C95" w14:textId="1E24F5B2" w:rsidR="002949E2" w:rsidRPr="004F745F" w:rsidRDefault="002949E2" w:rsidP="009B3010">
            <w:pPr>
              <w:jc w:val="right"/>
              <w:rPr>
                <w:sz w:val="20"/>
                <w:szCs w:val="20"/>
              </w:rPr>
            </w:pPr>
            <w:r w:rsidRPr="004F745F">
              <w:rPr>
                <w:sz w:val="20"/>
                <w:szCs w:val="20"/>
              </w:rPr>
              <w:t>40,05</w:t>
            </w:r>
          </w:p>
        </w:tc>
      </w:tr>
      <w:tr w:rsidR="004F745F" w:rsidRPr="004F745F" w14:paraId="24969A95" w14:textId="77777777" w:rsidTr="00E077DC">
        <w:trPr>
          <w:cantSplit/>
        </w:trPr>
        <w:tc>
          <w:tcPr>
            <w:tcW w:w="0" w:type="auto"/>
            <w:shd w:val="clear" w:color="auto" w:fill="auto"/>
            <w:noWrap/>
            <w:tcMar>
              <w:left w:w="28" w:type="dxa"/>
              <w:right w:w="28" w:type="dxa"/>
            </w:tcMar>
            <w:hideMark/>
          </w:tcPr>
          <w:p w14:paraId="2ED772CF" w14:textId="77777777" w:rsidR="002949E2" w:rsidRPr="004F745F" w:rsidRDefault="002949E2" w:rsidP="009B3010">
            <w:pPr>
              <w:rPr>
                <w:sz w:val="20"/>
                <w:szCs w:val="20"/>
              </w:rPr>
            </w:pPr>
            <w:r w:rsidRPr="004F745F">
              <w:rPr>
                <w:sz w:val="20"/>
                <w:szCs w:val="20"/>
              </w:rPr>
              <w:t>54</w:t>
            </w:r>
          </w:p>
        </w:tc>
        <w:tc>
          <w:tcPr>
            <w:tcW w:w="0" w:type="auto"/>
            <w:shd w:val="clear" w:color="auto" w:fill="auto"/>
            <w:tcMar>
              <w:left w:w="28" w:type="dxa"/>
              <w:right w:w="28" w:type="dxa"/>
            </w:tcMar>
            <w:hideMark/>
          </w:tcPr>
          <w:p w14:paraId="1A5C3329" w14:textId="77777777" w:rsidR="002949E2" w:rsidRPr="004F745F" w:rsidRDefault="002949E2" w:rsidP="009B3010">
            <w:pPr>
              <w:rPr>
                <w:sz w:val="20"/>
                <w:szCs w:val="20"/>
              </w:rPr>
            </w:pPr>
            <w:r w:rsidRPr="004F745F">
              <w:rPr>
                <w:sz w:val="20"/>
                <w:szCs w:val="20"/>
              </w:rPr>
              <w:t>Izdaci za otplatu glavnice primljenih kredita i zajmova</w:t>
            </w:r>
          </w:p>
        </w:tc>
        <w:tc>
          <w:tcPr>
            <w:tcW w:w="0" w:type="auto"/>
            <w:shd w:val="clear" w:color="auto" w:fill="auto"/>
            <w:tcMar>
              <w:left w:w="28" w:type="dxa"/>
              <w:right w:w="28" w:type="dxa"/>
            </w:tcMar>
            <w:vAlign w:val="bottom"/>
            <w:hideMark/>
          </w:tcPr>
          <w:p w14:paraId="5E237C11" w14:textId="77777777" w:rsidR="002949E2" w:rsidRPr="004F745F" w:rsidRDefault="002949E2" w:rsidP="009B3010">
            <w:pPr>
              <w:jc w:val="right"/>
              <w:rPr>
                <w:sz w:val="20"/>
                <w:szCs w:val="20"/>
              </w:rPr>
            </w:pPr>
            <w:r w:rsidRPr="004F745F">
              <w:rPr>
                <w:sz w:val="20"/>
                <w:szCs w:val="20"/>
              </w:rPr>
              <w:t>2.001.783</w:t>
            </w:r>
          </w:p>
        </w:tc>
        <w:tc>
          <w:tcPr>
            <w:tcW w:w="0" w:type="auto"/>
            <w:shd w:val="clear" w:color="auto" w:fill="auto"/>
            <w:tcMar>
              <w:left w:w="28" w:type="dxa"/>
              <w:right w:w="28" w:type="dxa"/>
            </w:tcMar>
            <w:vAlign w:val="bottom"/>
            <w:hideMark/>
          </w:tcPr>
          <w:p w14:paraId="125B7FA8" w14:textId="77777777" w:rsidR="002949E2" w:rsidRPr="004F745F" w:rsidRDefault="002949E2" w:rsidP="009B3010">
            <w:pPr>
              <w:jc w:val="right"/>
              <w:rPr>
                <w:sz w:val="20"/>
                <w:szCs w:val="20"/>
              </w:rPr>
            </w:pPr>
            <w:r w:rsidRPr="004F745F">
              <w:rPr>
                <w:sz w:val="20"/>
                <w:szCs w:val="20"/>
              </w:rPr>
              <w:t>2.001.783</w:t>
            </w:r>
          </w:p>
        </w:tc>
        <w:tc>
          <w:tcPr>
            <w:tcW w:w="0" w:type="auto"/>
            <w:shd w:val="clear" w:color="auto" w:fill="auto"/>
            <w:tcMar>
              <w:left w:w="28" w:type="dxa"/>
              <w:right w:w="28" w:type="dxa"/>
            </w:tcMar>
            <w:vAlign w:val="bottom"/>
            <w:hideMark/>
          </w:tcPr>
          <w:p w14:paraId="5B3CFD96" w14:textId="77777777" w:rsidR="002949E2" w:rsidRPr="004F745F" w:rsidRDefault="002949E2" w:rsidP="009B3010">
            <w:pPr>
              <w:jc w:val="right"/>
              <w:rPr>
                <w:sz w:val="20"/>
                <w:szCs w:val="20"/>
              </w:rPr>
            </w:pPr>
            <w:r w:rsidRPr="004F745F">
              <w:rPr>
                <w:sz w:val="20"/>
                <w:szCs w:val="20"/>
              </w:rPr>
              <w:t>801.753,27</w:t>
            </w:r>
          </w:p>
        </w:tc>
        <w:tc>
          <w:tcPr>
            <w:tcW w:w="0" w:type="auto"/>
            <w:shd w:val="clear" w:color="auto" w:fill="auto"/>
            <w:tcMar>
              <w:left w:w="28" w:type="dxa"/>
              <w:right w:w="28" w:type="dxa"/>
            </w:tcMar>
            <w:vAlign w:val="bottom"/>
            <w:hideMark/>
          </w:tcPr>
          <w:p w14:paraId="4DD94E1D" w14:textId="117F5CFE" w:rsidR="002949E2" w:rsidRPr="004F745F" w:rsidRDefault="002949E2" w:rsidP="009B3010">
            <w:pPr>
              <w:jc w:val="right"/>
              <w:rPr>
                <w:sz w:val="20"/>
                <w:szCs w:val="20"/>
              </w:rPr>
            </w:pPr>
            <w:r w:rsidRPr="004F745F">
              <w:rPr>
                <w:sz w:val="20"/>
                <w:szCs w:val="20"/>
              </w:rPr>
              <w:t>40,05</w:t>
            </w:r>
          </w:p>
        </w:tc>
      </w:tr>
      <w:tr w:rsidR="004F745F" w:rsidRPr="004F745F" w14:paraId="23F6810B" w14:textId="77777777" w:rsidTr="00E077DC">
        <w:trPr>
          <w:cantSplit/>
        </w:trPr>
        <w:tc>
          <w:tcPr>
            <w:tcW w:w="0" w:type="auto"/>
            <w:shd w:val="clear" w:color="auto" w:fill="auto"/>
            <w:noWrap/>
            <w:tcMar>
              <w:left w:w="28" w:type="dxa"/>
              <w:right w:w="28" w:type="dxa"/>
            </w:tcMar>
            <w:hideMark/>
          </w:tcPr>
          <w:p w14:paraId="7F2B03AD" w14:textId="77777777" w:rsidR="002949E2" w:rsidRPr="004F745F" w:rsidRDefault="002949E2" w:rsidP="009B3010">
            <w:pPr>
              <w:rPr>
                <w:sz w:val="20"/>
                <w:szCs w:val="20"/>
              </w:rPr>
            </w:pPr>
            <w:r w:rsidRPr="004F745F">
              <w:rPr>
                <w:sz w:val="20"/>
                <w:szCs w:val="20"/>
              </w:rPr>
              <w:t>544</w:t>
            </w:r>
          </w:p>
        </w:tc>
        <w:tc>
          <w:tcPr>
            <w:tcW w:w="0" w:type="auto"/>
            <w:shd w:val="clear" w:color="auto" w:fill="auto"/>
            <w:tcMar>
              <w:left w:w="28" w:type="dxa"/>
              <w:right w:w="28" w:type="dxa"/>
            </w:tcMar>
            <w:hideMark/>
          </w:tcPr>
          <w:p w14:paraId="303906C0" w14:textId="77777777" w:rsidR="002949E2" w:rsidRPr="004F745F" w:rsidRDefault="002949E2" w:rsidP="009B3010">
            <w:pPr>
              <w:rPr>
                <w:sz w:val="20"/>
                <w:szCs w:val="20"/>
              </w:rPr>
            </w:pPr>
            <w:r w:rsidRPr="004F745F">
              <w:rPr>
                <w:sz w:val="20"/>
                <w:szCs w:val="20"/>
              </w:rPr>
              <w:t>Otplata glavnice primljenih kredita i zajmova od kreditnih i ostalih financijskih institucija izvan javnog sektora</w:t>
            </w:r>
          </w:p>
        </w:tc>
        <w:tc>
          <w:tcPr>
            <w:tcW w:w="0" w:type="auto"/>
            <w:shd w:val="clear" w:color="auto" w:fill="auto"/>
            <w:tcMar>
              <w:left w:w="28" w:type="dxa"/>
              <w:right w:w="28" w:type="dxa"/>
            </w:tcMar>
            <w:vAlign w:val="bottom"/>
            <w:hideMark/>
          </w:tcPr>
          <w:p w14:paraId="16C4B3D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333180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A2D290C" w14:textId="77777777" w:rsidR="002949E2" w:rsidRPr="004F745F" w:rsidRDefault="002949E2" w:rsidP="009B3010">
            <w:pPr>
              <w:jc w:val="right"/>
              <w:rPr>
                <w:sz w:val="20"/>
                <w:szCs w:val="20"/>
              </w:rPr>
            </w:pPr>
            <w:r w:rsidRPr="004F745F">
              <w:rPr>
                <w:sz w:val="20"/>
                <w:szCs w:val="20"/>
              </w:rPr>
              <w:t>801.156,71</w:t>
            </w:r>
          </w:p>
        </w:tc>
        <w:tc>
          <w:tcPr>
            <w:tcW w:w="0" w:type="auto"/>
            <w:shd w:val="clear" w:color="auto" w:fill="auto"/>
            <w:tcMar>
              <w:left w:w="28" w:type="dxa"/>
              <w:right w:w="28" w:type="dxa"/>
            </w:tcMar>
            <w:vAlign w:val="bottom"/>
            <w:hideMark/>
          </w:tcPr>
          <w:p w14:paraId="218C71CD" w14:textId="6DF064FD" w:rsidR="002949E2" w:rsidRPr="004F745F" w:rsidRDefault="002949E2" w:rsidP="009B3010">
            <w:pPr>
              <w:jc w:val="right"/>
              <w:rPr>
                <w:sz w:val="20"/>
                <w:szCs w:val="20"/>
              </w:rPr>
            </w:pPr>
            <w:r w:rsidRPr="004F745F">
              <w:rPr>
                <w:sz w:val="20"/>
                <w:szCs w:val="20"/>
              </w:rPr>
              <w:t> </w:t>
            </w:r>
          </w:p>
        </w:tc>
      </w:tr>
      <w:tr w:rsidR="004F745F" w:rsidRPr="004F745F" w14:paraId="42C5CF6A" w14:textId="77777777" w:rsidTr="00E077DC">
        <w:trPr>
          <w:cantSplit/>
        </w:trPr>
        <w:tc>
          <w:tcPr>
            <w:tcW w:w="0" w:type="auto"/>
            <w:shd w:val="clear" w:color="auto" w:fill="auto"/>
            <w:noWrap/>
            <w:tcMar>
              <w:left w:w="28" w:type="dxa"/>
              <w:right w:w="28" w:type="dxa"/>
            </w:tcMar>
            <w:hideMark/>
          </w:tcPr>
          <w:p w14:paraId="0BA696DD" w14:textId="77777777" w:rsidR="002949E2" w:rsidRPr="004F745F" w:rsidRDefault="002949E2" w:rsidP="009B3010">
            <w:pPr>
              <w:rPr>
                <w:sz w:val="20"/>
                <w:szCs w:val="20"/>
              </w:rPr>
            </w:pPr>
            <w:r w:rsidRPr="004F745F">
              <w:rPr>
                <w:sz w:val="20"/>
                <w:szCs w:val="20"/>
              </w:rPr>
              <w:t>5443</w:t>
            </w:r>
          </w:p>
        </w:tc>
        <w:tc>
          <w:tcPr>
            <w:tcW w:w="0" w:type="auto"/>
            <w:shd w:val="clear" w:color="auto" w:fill="auto"/>
            <w:tcMar>
              <w:left w:w="28" w:type="dxa"/>
              <w:right w:w="28" w:type="dxa"/>
            </w:tcMar>
            <w:hideMark/>
          </w:tcPr>
          <w:p w14:paraId="10F64640" w14:textId="77777777" w:rsidR="002949E2" w:rsidRPr="004F745F" w:rsidRDefault="002949E2" w:rsidP="009B3010">
            <w:pPr>
              <w:rPr>
                <w:sz w:val="20"/>
                <w:szCs w:val="20"/>
              </w:rPr>
            </w:pPr>
            <w:r w:rsidRPr="004F745F">
              <w:rPr>
                <w:sz w:val="20"/>
                <w:szCs w:val="20"/>
              </w:rPr>
              <w:t>Otplata glavnice primljenih kredita od tuzemnih kreditnih institucija izvan javnog sektora</w:t>
            </w:r>
          </w:p>
        </w:tc>
        <w:tc>
          <w:tcPr>
            <w:tcW w:w="0" w:type="auto"/>
            <w:shd w:val="clear" w:color="auto" w:fill="auto"/>
            <w:tcMar>
              <w:left w:w="28" w:type="dxa"/>
              <w:right w:w="28" w:type="dxa"/>
            </w:tcMar>
            <w:vAlign w:val="bottom"/>
            <w:hideMark/>
          </w:tcPr>
          <w:p w14:paraId="52F1ADE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CAA9BD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82A58A8" w14:textId="77777777" w:rsidR="002949E2" w:rsidRPr="004F745F" w:rsidRDefault="002949E2" w:rsidP="009B3010">
            <w:pPr>
              <w:jc w:val="right"/>
              <w:rPr>
                <w:sz w:val="20"/>
                <w:szCs w:val="20"/>
              </w:rPr>
            </w:pPr>
            <w:r w:rsidRPr="004F745F">
              <w:rPr>
                <w:sz w:val="20"/>
                <w:szCs w:val="20"/>
              </w:rPr>
              <w:t>801.156,71</w:t>
            </w:r>
          </w:p>
        </w:tc>
        <w:tc>
          <w:tcPr>
            <w:tcW w:w="0" w:type="auto"/>
            <w:shd w:val="clear" w:color="auto" w:fill="auto"/>
            <w:tcMar>
              <w:left w:w="28" w:type="dxa"/>
              <w:right w:w="28" w:type="dxa"/>
            </w:tcMar>
            <w:vAlign w:val="bottom"/>
            <w:hideMark/>
          </w:tcPr>
          <w:p w14:paraId="6B980A08" w14:textId="6FDC52F0" w:rsidR="002949E2" w:rsidRPr="004F745F" w:rsidRDefault="002949E2" w:rsidP="009B3010">
            <w:pPr>
              <w:jc w:val="right"/>
              <w:rPr>
                <w:sz w:val="20"/>
                <w:szCs w:val="20"/>
              </w:rPr>
            </w:pPr>
            <w:r w:rsidRPr="004F745F">
              <w:rPr>
                <w:sz w:val="20"/>
                <w:szCs w:val="20"/>
              </w:rPr>
              <w:t> </w:t>
            </w:r>
          </w:p>
        </w:tc>
      </w:tr>
      <w:tr w:rsidR="004F745F" w:rsidRPr="004F745F" w14:paraId="62829F10" w14:textId="77777777" w:rsidTr="00E077DC">
        <w:trPr>
          <w:cantSplit/>
        </w:trPr>
        <w:tc>
          <w:tcPr>
            <w:tcW w:w="0" w:type="auto"/>
            <w:shd w:val="clear" w:color="auto" w:fill="auto"/>
            <w:noWrap/>
            <w:tcMar>
              <w:left w:w="28" w:type="dxa"/>
              <w:right w:w="28" w:type="dxa"/>
            </w:tcMar>
            <w:hideMark/>
          </w:tcPr>
          <w:p w14:paraId="207DFC0A" w14:textId="77777777" w:rsidR="002949E2" w:rsidRPr="004F745F" w:rsidRDefault="002949E2" w:rsidP="009B3010">
            <w:pPr>
              <w:rPr>
                <w:sz w:val="20"/>
                <w:szCs w:val="20"/>
              </w:rPr>
            </w:pPr>
            <w:r w:rsidRPr="004F745F">
              <w:rPr>
                <w:sz w:val="20"/>
                <w:szCs w:val="20"/>
              </w:rPr>
              <w:t>547</w:t>
            </w:r>
          </w:p>
        </w:tc>
        <w:tc>
          <w:tcPr>
            <w:tcW w:w="0" w:type="auto"/>
            <w:shd w:val="clear" w:color="auto" w:fill="auto"/>
            <w:tcMar>
              <w:left w:w="28" w:type="dxa"/>
              <w:right w:w="28" w:type="dxa"/>
            </w:tcMar>
            <w:hideMark/>
          </w:tcPr>
          <w:p w14:paraId="1C3ADFA1" w14:textId="77777777" w:rsidR="002949E2" w:rsidRPr="004F745F" w:rsidRDefault="002949E2" w:rsidP="009B3010">
            <w:pPr>
              <w:rPr>
                <w:sz w:val="20"/>
                <w:szCs w:val="20"/>
              </w:rPr>
            </w:pPr>
            <w:r w:rsidRPr="004F745F">
              <w:rPr>
                <w:sz w:val="20"/>
                <w:szCs w:val="20"/>
              </w:rPr>
              <w:t>Otplata glavnice primljenih zajmova od drugih razina vlasti</w:t>
            </w:r>
          </w:p>
        </w:tc>
        <w:tc>
          <w:tcPr>
            <w:tcW w:w="0" w:type="auto"/>
            <w:shd w:val="clear" w:color="auto" w:fill="auto"/>
            <w:tcMar>
              <w:left w:w="28" w:type="dxa"/>
              <w:right w:w="28" w:type="dxa"/>
            </w:tcMar>
            <w:vAlign w:val="bottom"/>
            <w:hideMark/>
          </w:tcPr>
          <w:p w14:paraId="19A1EEB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44FCA6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414CF26" w14:textId="77777777" w:rsidR="002949E2" w:rsidRPr="004F745F" w:rsidRDefault="002949E2" w:rsidP="009B3010">
            <w:pPr>
              <w:jc w:val="right"/>
              <w:rPr>
                <w:sz w:val="20"/>
                <w:szCs w:val="20"/>
              </w:rPr>
            </w:pPr>
            <w:r w:rsidRPr="004F745F">
              <w:rPr>
                <w:sz w:val="20"/>
                <w:szCs w:val="20"/>
              </w:rPr>
              <w:t>596,56</w:t>
            </w:r>
          </w:p>
        </w:tc>
        <w:tc>
          <w:tcPr>
            <w:tcW w:w="0" w:type="auto"/>
            <w:shd w:val="clear" w:color="auto" w:fill="auto"/>
            <w:tcMar>
              <w:left w:w="28" w:type="dxa"/>
              <w:right w:w="28" w:type="dxa"/>
            </w:tcMar>
            <w:vAlign w:val="bottom"/>
            <w:hideMark/>
          </w:tcPr>
          <w:p w14:paraId="1D5BB6DB" w14:textId="6AD98DDD" w:rsidR="002949E2" w:rsidRPr="004F745F" w:rsidRDefault="002949E2" w:rsidP="009B3010">
            <w:pPr>
              <w:jc w:val="right"/>
              <w:rPr>
                <w:sz w:val="20"/>
                <w:szCs w:val="20"/>
              </w:rPr>
            </w:pPr>
            <w:r w:rsidRPr="004F745F">
              <w:rPr>
                <w:sz w:val="20"/>
                <w:szCs w:val="20"/>
              </w:rPr>
              <w:t> </w:t>
            </w:r>
          </w:p>
        </w:tc>
      </w:tr>
      <w:tr w:rsidR="004F745F" w:rsidRPr="004F745F" w14:paraId="4A875C18" w14:textId="77777777" w:rsidTr="00E077DC">
        <w:trPr>
          <w:cantSplit/>
        </w:trPr>
        <w:tc>
          <w:tcPr>
            <w:tcW w:w="0" w:type="auto"/>
            <w:shd w:val="clear" w:color="auto" w:fill="auto"/>
            <w:noWrap/>
            <w:tcMar>
              <w:left w:w="28" w:type="dxa"/>
              <w:right w:w="28" w:type="dxa"/>
            </w:tcMar>
            <w:hideMark/>
          </w:tcPr>
          <w:p w14:paraId="1CE747BD" w14:textId="77777777" w:rsidR="002949E2" w:rsidRPr="004F745F" w:rsidRDefault="002949E2" w:rsidP="009B3010">
            <w:pPr>
              <w:rPr>
                <w:sz w:val="20"/>
                <w:szCs w:val="20"/>
              </w:rPr>
            </w:pPr>
            <w:r w:rsidRPr="004F745F">
              <w:rPr>
                <w:sz w:val="20"/>
                <w:szCs w:val="20"/>
              </w:rPr>
              <w:t>5471</w:t>
            </w:r>
          </w:p>
        </w:tc>
        <w:tc>
          <w:tcPr>
            <w:tcW w:w="0" w:type="auto"/>
            <w:shd w:val="clear" w:color="auto" w:fill="auto"/>
            <w:tcMar>
              <w:left w:w="28" w:type="dxa"/>
              <w:right w:w="28" w:type="dxa"/>
            </w:tcMar>
            <w:hideMark/>
          </w:tcPr>
          <w:p w14:paraId="6FB7D807" w14:textId="77777777" w:rsidR="002949E2" w:rsidRPr="004F745F" w:rsidRDefault="002949E2" w:rsidP="009B3010">
            <w:pPr>
              <w:rPr>
                <w:sz w:val="20"/>
                <w:szCs w:val="20"/>
              </w:rPr>
            </w:pPr>
            <w:r w:rsidRPr="004F745F">
              <w:rPr>
                <w:sz w:val="20"/>
                <w:szCs w:val="20"/>
              </w:rPr>
              <w:t>Otplata glavnice primljenih zajmova od državnog proračuna</w:t>
            </w:r>
          </w:p>
        </w:tc>
        <w:tc>
          <w:tcPr>
            <w:tcW w:w="0" w:type="auto"/>
            <w:shd w:val="clear" w:color="auto" w:fill="auto"/>
            <w:tcMar>
              <w:left w:w="28" w:type="dxa"/>
              <w:right w:w="28" w:type="dxa"/>
            </w:tcMar>
            <w:vAlign w:val="bottom"/>
            <w:hideMark/>
          </w:tcPr>
          <w:p w14:paraId="7AE7717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BF9A67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3733BC1" w14:textId="77777777" w:rsidR="002949E2" w:rsidRPr="004F745F" w:rsidRDefault="002949E2" w:rsidP="009B3010">
            <w:pPr>
              <w:jc w:val="right"/>
              <w:rPr>
                <w:sz w:val="20"/>
                <w:szCs w:val="20"/>
              </w:rPr>
            </w:pPr>
            <w:r w:rsidRPr="004F745F">
              <w:rPr>
                <w:sz w:val="20"/>
                <w:szCs w:val="20"/>
              </w:rPr>
              <w:t>596,56</w:t>
            </w:r>
          </w:p>
        </w:tc>
        <w:tc>
          <w:tcPr>
            <w:tcW w:w="0" w:type="auto"/>
            <w:shd w:val="clear" w:color="auto" w:fill="auto"/>
            <w:tcMar>
              <w:left w:w="28" w:type="dxa"/>
              <w:right w:w="28" w:type="dxa"/>
            </w:tcMar>
            <w:vAlign w:val="bottom"/>
            <w:hideMark/>
          </w:tcPr>
          <w:p w14:paraId="06C83AE0" w14:textId="05FE4207" w:rsidR="002949E2" w:rsidRPr="004F745F" w:rsidRDefault="002949E2" w:rsidP="009B3010">
            <w:pPr>
              <w:jc w:val="right"/>
              <w:rPr>
                <w:sz w:val="20"/>
                <w:szCs w:val="20"/>
              </w:rPr>
            </w:pPr>
            <w:r w:rsidRPr="004F745F">
              <w:rPr>
                <w:sz w:val="20"/>
                <w:szCs w:val="20"/>
              </w:rPr>
              <w:t> </w:t>
            </w:r>
          </w:p>
        </w:tc>
      </w:tr>
      <w:tr w:rsidR="004F745F" w:rsidRPr="004F745F" w14:paraId="29728BC4" w14:textId="77777777" w:rsidTr="00E077DC">
        <w:trPr>
          <w:cantSplit/>
        </w:trPr>
        <w:tc>
          <w:tcPr>
            <w:tcW w:w="0" w:type="auto"/>
            <w:shd w:val="clear" w:color="auto" w:fill="auto"/>
            <w:noWrap/>
            <w:tcMar>
              <w:left w:w="28" w:type="dxa"/>
              <w:right w:w="28" w:type="dxa"/>
            </w:tcMar>
            <w:hideMark/>
          </w:tcPr>
          <w:p w14:paraId="7B1DA462" w14:textId="77777777" w:rsidR="002949E2" w:rsidRPr="004F745F" w:rsidRDefault="002949E2" w:rsidP="009B3010">
            <w:pPr>
              <w:rPr>
                <w:sz w:val="20"/>
                <w:szCs w:val="20"/>
              </w:rPr>
            </w:pPr>
            <w:r w:rsidRPr="004F745F">
              <w:rPr>
                <w:sz w:val="20"/>
                <w:szCs w:val="20"/>
              </w:rPr>
              <w:t>48</w:t>
            </w:r>
          </w:p>
        </w:tc>
        <w:tc>
          <w:tcPr>
            <w:tcW w:w="0" w:type="auto"/>
            <w:shd w:val="clear" w:color="auto" w:fill="auto"/>
            <w:tcMar>
              <w:left w:w="28" w:type="dxa"/>
              <w:right w:w="28" w:type="dxa"/>
            </w:tcMar>
            <w:hideMark/>
          </w:tcPr>
          <w:p w14:paraId="3B382C0D" w14:textId="77777777" w:rsidR="002949E2" w:rsidRPr="004F745F" w:rsidRDefault="002949E2" w:rsidP="009B3010">
            <w:pPr>
              <w:rPr>
                <w:sz w:val="20"/>
                <w:szCs w:val="20"/>
              </w:rPr>
            </w:pPr>
            <w:r w:rsidRPr="004F745F">
              <w:rPr>
                <w:sz w:val="20"/>
                <w:szCs w:val="20"/>
              </w:rPr>
              <w:t>PRIHODI ZA POSEBNE NAMJENE - PROJEKTI OSTALO</w:t>
            </w:r>
          </w:p>
        </w:tc>
        <w:tc>
          <w:tcPr>
            <w:tcW w:w="0" w:type="auto"/>
            <w:shd w:val="clear" w:color="auto" w:fill="auto"/>
            <w:tcMar>
              <w:left w:w="28" w:type="dxa"/>
              <w:right w:w="28" w:type="dxa"/>
            </w:tcMar>
            <w:vAlign w:val="bottom"/>
            <w:hideMark/>
          </w:tcPr>
          <w:p w14:paraId="74FED0A7" w14:textId="77777777" w:rsidR="002949E2" w:rsidRPr="004F745F" w:rsidRDefault="002949E2" w:rsidP="009B3010">
            <w:pPr>
              <w:jc w:val="right"/>
              <w:rPr>
                <w:sz w:val="20"/>
                <w:szCs w:val="20"/>
              </w:rPr>
            </w:pPr>
            <w:r w:rsidRPr="004F745F">
              <w:rPr>
                <w:sz w:val="20"/>
                <w:szCs w:val="20"/>
              </w:rPr>
              <w:t>13.272</w:t>
            </w:r>
          </w:p>
        </w:tc>
        <w:tc>
          <w:tcPr>
            <w:tcW w:w="0" w:type="auto"/>
            <w:shd w:val="clear" w:color="auto" w:fill="auto"/>
            <w:tcMar>
              <w:left w:w="28" w:type="dxa"/>
              <w:right w:w="28" w:type="dxa"/>
            </w:tcMar>
            <w:vAlign w:val="bottom"/>
            <w:hideMark/>
          </w:tcPr>
          <w:p w14:paraId="6E978004" w14:textId="77777777" w:rsidR="002949E2" w:rsidRPr="004F745F" w:rsidRDefault="002949E2" w:rsidP="009B3010">
            <w:pPr>
              <w:jc w:val="right"/>
              <w:rPr>
                <w:sz w:val="20"/>
                <w:szCs w:val="20"/>
              </w:rPr>
            </w:pPr>
            <w:r w:rsidRPr="004F745F">
              <w:rPr>
                <w:sz w:val="20"/>
                <w:szCs w:val="20"/>
              </w:rPr>
              <w:t>13.272</w:t>
            </w:r>
          </w:p>
        </w:tc>
        <w:tc>
          <w:tcPr>
            <w:tcW w:w="0" w:type="auto"/>
            <w:shd w:val="clear" w:color="auto" w:fill="auto"/>
            <w:tcMar>
              <w:left w:w="28" w:type="dxa"/>
              <w:right w:w="28" w:type="dxa"/>
            </w:tcMar>
            <w:vAlign w:val="bottom"/>
            <w:hideMark/>
          </w:tcPr>
          <w:p w14:paraId="45170247" w14:textId="77777777" w:rsidR="002949E2" w:rsidRPr="004F745F" w:rsidRDefault="002949E2" w:rsidP="009B3010">
            <w:pPr>
              <w:jc w:val="right"/>
              <w:rPr>
                <w:sz w:val="20"/>
                <w:szCs w:val="20"/>
              </w:rPr>
            </w:pPr>
            <w:r w:rsidRPr="004F745F">
              <w:rPr>
                <w:sz w:val="20"/>
                <w:szCs w:val="20"/>
              </w:rPr>
              <w:t>8.452,43</w:t>
            </w:r>
          </w:p>
        </w:tc>
        <w:tc>
          <w:tcPr>
            <w:tcW w:w="0" w:type="auto"/>
            <w:shd w:val="clear" w:color="auto" w:fill="auto"/>
            <w:tcMar>
              <w:left w:w="28" w:type="dxa"/>
              <w:right w:w="28" w:type="dxa"/>
            </w:tcMar>
            <w:vAlign w:val="bottom"/>
            <w:hideMark/>
          </w:tcPr>
          <w:p w14:paraId="1EBF3C21" w14:textId="20EB5A62" w:rsidR="002949E2" w:rsidRPr="004F745F" w:rsidRDefault="002949E2" w:rsidP="009B3010">
            <w:pPr>
              <w:jc w:val="right"/>
              <w:rPr>
                <w:sz w:val="20"/>
                <w:szCs w:val="20"/>
              </w:rPr>
            </w:pPr>
            <w:r w:rsidRPr="004F745F">
              <w:rPr>
                <w:sz w:val="20"/>
                <w:szCs w:val="20"/>
              </w:rPr>
              <w:t>63,69</w:t>
            </w:r>
          </w:p>
        </w:tc>
      </w:tr>
      <w:tr w:rsidR="004F745F" w:rsidRPr="004F745F" w14:paraId="517E9B4D" w14:textId="77777777" w:rsidTr="00E077DC">
        <w:trPr>
          <w:cantSplit/>
        </w:trPr>
        <w:tc>
          <w:tcPr>
            <w:tcW w:w="0" w:type="auto"/>
            <w:shd w:val="clear" w:color="auto" w:fill="auto"/>
            <w:noWrap/>
            <w:tcMar>
              <w:left w:w="28" w:type="dxa"/>
              <w:right w:w="28" w:type="dxa"/>
            </w:tcMar>
            <w:hideMark/>
          </w:tcPr>
          <w:p w14:paraId="0BC8ADEF" w14:textId="77777777" w:rsidR="002949E2" w:rsidRPr="004F745F" w:rsidRDefault="002949E2" w:rsidP="009B3010">
            <w:pPr>
              <w:rPr>
                <w:sz w:val="20"/>
                <w:szCs w:val="20"/>
              </w:rPr>
            </w:pPr>
            <w:r w:rsidRPr="004F745F">
              <w:rPr>
                <w:sz w:val="20"/>
                <w:szCs w:val="20"/>
              </w:rPr>
              <w:t>5</w:t>
            </w:r>
          </w:p>
        </w:tc>
        <w:tc>
          <w:tcPr>
            <w:tcW w:w="0" w:type="auto"/>
            <w:shd w:val="clear" w:color="auto" w:fill="auto"/>
            <w:tcMar>
              <w:left w:w="28" w:type="dxa"/>
              <w:right w:w="28" w:type="dxa"/>
            </w:tcMar>
            <w:hideMark/>
          </w:tcPr>
          <w:p w14:paraId="2CC56219" w14:textId="77777777" w:rsidR="002949E2" w:rsidRPr="004F745F" w:rsidRDefault="002949E2" w:rsidP="009B3010">
            <w:pPr>
              <w:rPr>
                <w:sz w:val="20"/>
                <w:szCs w:val="20"/>
              </w:rPr>
            </w:pPr>
            <w:r w:rsidRPr="004F745F">
              <w:rPr>
                <w:sz w:val="20"/>
                <w:szCs w:val="20"/>
              </w:rPr>
              <w:t>Izdaci za financijsku imovinu i otplate zajmova</w:t>
            </w:r>
          </w:p>
        </w:tc>
        <w:tc>
          <w:tcPr>
            <w:tcW w:w="0" w:type="auto"/>
            <w:shd w:val="clear" w:color="auto" w:fill="auto"/>
            <w:tcMar>
              <w:left w:w="28" w:type="dxa"/>
              <w:right w:w="28" w:type="dxa"/>
            </w:tcMar>
            <w:vAlign w:val="bottom"/>
            <w:hideMark/>
          </w:tcPr>
          <w:p w14:paraId="2B511C5F" w14:textId="77777777" w:rsidR="002949E2" w:rsidRPr="004F745F" w:rsidRDefault="002949E2" w:rsidP="009B3010">
            <w:pPr>
              <w:jc w:val="right"/>
              <w:rPr>
                <w:sz w:val="20"/>
                <w:szCs w:val="20"/>
              </w:rPr>
            </w:pPr>
            <w:r w:rsidRPr="004F745F">
              <w:rPr>
                <w:sz w:val="20"/>
                <w:szCs w:val="20"/>
              </w:rPr>
              <w:t>13.272</w:t>
            </w:r>
          </w:p>
        </w:tc>
        <w:tc>
          <w:tcPr>
            <w:tcW w:w="0" w:type="auto"/>
            <w:shd w:val="clear" w:color="auto" w:fill="auto"/>
            <w:tcMar>
              <w:left w:w="28" w:type="dxa"/>
              <w:right w:w="28" w:type="dxa"/>
            </w:tcMar>
            <w:vAlign w:val="bottom"/>
            <w:hideMark/>
          </w:tcPr>
          <w:p w14:paraId="61BA2055" w14:textId="77777777" w:rsidR="002949E2" w:rsidRPr="004F745F" w:rsidRDefault="002949E2" w:rsidP="009B3010">
            <w:pPr>
              <w:jc w:val="right"/>
              <w:rPr>
                <w:sz w:val="20"/>
                <w:szCs w:val="20"/>
              </w:rPr>
            </w:pPr>
            <w:r w:rsidRPr="004F745F">
              <w:rPr>
                <w:sz w:val="20"/>
                <w:szCs w:val="20"/>
              </w:rPr>
              <w:t>13.272</w:t>
            </w:r>
          </w:p>
        </w:tc>
        <w:tc>
          <w:tcPr>
            <w:tcW w:w="0" w:type="auto"/>
            <w:shd w:val="clear" w:color="auto" w:fill="auto"/>
            <w:tcMar>
              <w:left w:w="28" w:type="dxa"/>
              <w:right w:w="28" w:type="dxa"/>
            </w:tcMar>
            <w:vAlign w:val="bottom"/>
            <w:hideMark/>
          </w:tcPr>
          <w:p w14:paraId="3C774315" w14:textId="77777777" w:rsidR="002949E2" w:rsidRPr="004F745F" w:rsidRDefault="002949E2" w:rsidP="009B3010">
            <w:pPr>
              <w:jc w:val="right"/>
              <w:rPr>
                <w:sz w:val="20"/>
                <w:szCs w:val="20"/>
              </w:rPr>
            </w:pPr>
            <w:r w:rsidRPr="004F745F">
              <w:rPr>
                <w:sz w:val="20"/>
                <w:szCs w:val="20"/>
              </w:rPr>
              <w:t>8.452,43</w:t>
            </w:r>
          </w:p>
        </w:tc>
        <w:tc>
          <w:tcPr>
            <w:tcW w:w="0" w:type="auto"/>
            <w:shd w:val="clear" w:color="auto" w:fill="auto"/>
            <w:tcMar>
              <w:left w:w="28" w:type="dxa"/>
              <w:right w:w="28" w:type="dxa"/>
            </w:tcMar>
            <w:vAlign w:val="bottom"/>
            <w:hideMark/>
          </w:tcPr>
          <w:p w14:paraId="46554D2D" w14:textId="44F351CF" w:rsidR="002949E2" w:rsidRPr="004F745F" w:rsidRDefault="002949E2" w:rsidP="009B3010">
            <w:pPr>
              <w:jc w:val="right"/>
              <w:rPr>
                <w:sz w:val="20"/>
                <w:szCs w:val="20"/>
              </w:rPr>
            </w:pPr>
            <w:r w:rsidRPr="004F745F">
              <w:rPr>
                <w:sz w:val="20"/>
                <w:szCs w:val="20"/>
              </w:rPr>
              <w:t>63,69</w:t>
            </w:r>
          </w:p>
        </w:tc>
      </w:tr>
      <w:tr w:rsidR="004F745F" w:rsidRPr="004F745F" w14:paraId="56E90D8F" w14:textId="77777777" w:rsidTr="00E077DC">
        <w:trPr>
          <w:cantSplit/>
        </w:trPr>
        <w:tc>
          <w:tcPr>
            <w:tcW w:w="0" w:type="auto"/>
            <w:shd w:val="clear" w:color="auto" w:fill="auto"/>
            <w:noWrap/>
            <w:tcMar>
              <w:left w:w="28" w:type="dxa"/>
              <w:right w:w="28" w:type="dxa"/>
            </w:tcMar>
            <w:hideMark/>
          </w:tcPr>
          <w:p w14:paraId="2D56D2CD" w14:textId="77777777" w:rsidR="002949E2" w:rsidRPr="004F745F" w:rsidRDefault="002949E2" w:rsidP="009B3010">
            <w:pPr>
              <w:rPr>
                <w:sz w:val="20"/>
                <w:szCs w:val="20"/>
              </w:rPr>
            </w:pPr>
            <w:r w:rsidRPr="004F745F">
              <w:rPr>
                <w:sz w:val="20"/>
                <w:szCs w:val="20"/>
              </w:rPr>
              <w:t>54</w:t>
            </w:r>
          </w:p>
        </w:tc>
        <w:tc>
          <w:tcPr>
            <w:tcW w:w="0" w:type="auto"/>
            <w:shd w:val="clear" w:color="auto" w:fill="auto"/>
            <w:tcMar>
              <w:left w:w="28" w:type="dxa"/>
              <w:right w:w="28" w:type="dxa"/>
            </w:tcMar>
            <w:hideMark/>
          </w:tcPr>
          <w:p w14:paraId="76E1DCE9" w14:textId="77777777" w:rsidR="002949E2" w:rsidRPr="004F745F" w:rsidRDefault="002949E2" w:rsidP="009B3010">
            <w:pPr>
              <w:rPr>
                <w:sz w:val="20"/>
                <w:szCs w:val="20"/>
              </w:rPr>
            </w:pPr>
            <w:r w:rsidRPr="004F745F">
              <w:rPr>
                <w:sz w:val="20"/>
                <w:szCs w:val="20"/>
              </w:rPr>
              <w:t>Izdaci za otplatu glavnice primljenih kredita i zajmova</w:t>
            </w:r>
          </w:p>
        </w:tc>
        <w:tc>
          <w:tcPr>
            <w:tcW w:w="0" w:type="auto"/>
            <w:shd w:val="clear" w:color="auto" w:fill="auto"/>
            <w:tcMar>
              <w:left w:w="28" w:type="dxa"/>
              <w:right w:w="28" w:type="dxa"/>
            </w:tcMar>
            <w:vAlign w:val="bottom"/>
            <w:hideMark/>
          </w:tcPr>
          <w:p w14:paraId="51E4C533" w14:textId="77777777" w:rsidR="002949E2" w:rsidRPr="004F745F" w:rsidRDefault="002949E2" w:rsidP="009B3010">
            <w:pPr>
              <w:jc w:val="right"/>
              <w:rPr>
                <w:sz w:val="20"/>
                <w:szCs w:val="20"/>
              </w:rPr>
            </w:pPr>
            <w:r w:rsidRPr="004F745F">
              <w:rPr>
                <w:sz w:val="20"/>
                <w:szCs w:val="20"/>
              </w:rPr>
              <w:t>13.272</w:t>
            </w:r>
          </w:p>
        </w:tc>
        <w:tc>
          <w:tcPr>
            <w:tcW w:w="0" w:type="auto"/>
            <w:shd w:val="clear" w:color="auto" w:fill="auto"/>
            <w:tcMar>
              <w:left w:w="28" w:type="dxa"/>
              <w:right w:w="28" w:type="dxa"/>
            </w:tcMar>
            <w:vAlign w:val="bottom"/>
            <w:hideMark/>
          </w:tcPr>
          <w:p w14:paraId="506E22FF" w14:textId="77777777" w:rsidR="002949E2" w:rsidRPr="004F745F" w:rsidRDefault="002949E2" w:rsidP="009B3010">
            <w:pPr>
              <w:jc w:val="right"/>
              <w:rPr>
                <w:sz w:val="20"/>
                <w:szCs w:val="20"/>
              </w:rPr>
            </w:pPr>
            <w:r w:rsidRPr="004F745F">
              <w:rPr>
                <w:sz w:val="20"/>
                <w:szCs w:val="20"/>
              </w:rPr>
              <w:t>13.272</w:t>
            </w:r>
          </w:p>
        </w:tc>
        <w:tc>
          <w:tcPr>
            <w:tcW w:w="0" w:type="auto"/>
            <w:shd w:val="clear" w:color="auto" w:fill="auto"/>
            <w:tcMar>
              <w:left w:w="28" w:type="dxa"/>
              <w:right w:w="28" w:type="dxa"/>
            </w:tcMar>
            <w:vAlign w:val="bottom"/>
            <w:hideMark/>
          </w:tcPr>
          <w:p w14:paraId="2C4178F0" w14:textId="77777777" w:rsidR="002949E2" w:rsidRPr="004F745F" w:rsidRDefault="002949E2" w:rsidP="009B3010">
            <w:pPr>
              <w:jc w:val="right"/>
              <w:rPr>
                <w:sz w:val="20"/>
                <w:szCs w:val="20"/>
              </w:rPr>
            </w:pPr>
            <w:r w:rsidRPr="004F745F">
              <w:rPr>
                <w:sz w:val="20"/>
                <w:szCs w:val="20"/>
              </w:rPr>
              <w:t>8.452,43</w:t>
            </w:r>
          </w:p>
        </w:tc>
        <w:tc>
          <w:tcPr>
            <w:tcW w:w="0" w:type="auto"/>
            <w:shd w:val="clear" w:color="auto" w:fill="auto"/>
            <w:tcMar>
              <w:left w:w="28" w:type="dxa"/>
              <w:right w:w="28" w:type="dxa"/>
            </w:tcMar>
            <w:vAlign w:val="bottom"/>
            <w:hideMark/>
          </w:tcPr>
          <w:p w14:paraId="66C96308" w14:textId="31437511" w:rsidR="002949E2" w:rsidRPr="004F745F" w:rsidRDefault="002949E2" w:rsidP="009B3010">
            <w:pPr>
              <w:jc w:val="right"/>
              <w:rPr>
                <w:sz w:val="20"/>
                <w:szCs w:val="20"/>
              </w:rPr>
            </w:pPr>
            <w:r w:rsidRPr="004F745F">
              <w:rPr>
                <w:sz w:val="20"/>
                <w:szCs w:val="20"/>
              </w:rPr>
              <w:t>63,69</w:t>
            </w:r>
          </w:p>
        </w:tc>
      </w:tr>
      <w:tr w:rsidR="004F745F" w:rsidRPr="004F745F" w14:paraId="05F648F5" w14:textId="77777777" w:rsidTr="00E077DC">
        <w:trPr>
          <w:cantSplit/>
        </w:trPr>
        <w:tc>
          <w:tcPr>
            <w:tcW w:w="0" w:type="auto"/>
            <w:shd w:val="clear" w:color="auto" w:fill="auto"/>
            <w:noWrap/>
            <w:tcMar>
              <w:left w:w="28" w:type="dxa"/>
              <w:right w:w="28" w:type="dxa"/>
            </w:tcMar>
            <w:hideMark/>
          </w:tcPr>
          <w:p w14:paraId="0F15B085" w14:textId="77777777" w:rsidR="002949E2" w:rsidRPr="004F745F" w:rsidRDefault="002949E2" w:rsidP="009B3010">
            <w:pPr>
              <w:rPr>
                <w:sz w:val="20"/>
                <w:szCs w:val="20"/>
              </w:rPr>
            </w:pPr>
            <w:r w:rsidRPr="004F745F">
              <w:rPr>
                <w:sz w:val="20"/>
                <w:szCs w:val="20"/>
              </w:rPr>
              <w:t>544</w:t>
            </w:r>
          </w:p>
        </w:tc>
        <w:tc>
          <w:tcPr>
            <w:tcW w:w="0" w:type="auto"/>
            <w:shd w:val="clear" w:color="auto" w:fill="auto"/>
            <w:tcMar>
              <w:left w:w="28" w:type="dxa"/>
              <w:right w:w="28" w:type="dxa"/>
            </w:tcMar>
            <w:hideMark/>
          </w:tcPr>
          <w:p w14:paraId="4E2190E4" w14:textId="77777777" w:rsidR="002949E2" w:rsidRPr="004F745F" w:rsidRDefault="002949E2" w:rsidP="009B3010">
            <w:pPr>
              <w:rPr>
                <w:sz w:val="20"/>
                <w:szCs w:val="20"/>
              </w:rPr>
            </w:pPr>
            <w:r w:rsidRPr="004F745F">
              <w:rPr>
                <w:sz w:val="20"/>
                <w:szCs w:val="20"/>
              </w:rPr>
              <w:t>Otplata glavnice primljenih kredita i zajmova od kreditnih i ostalih financijskih institucija izvan javnog sektora</w:t>
            </w:r>
          </w:p>
        </w:tc>
        <w:tc>
          <w:tcPr>
            <w:tcW w:w="0" w:type="auto"/>
            <w:shd w:val="clear" w:color="auto" w:fill="auto"/>
            <w:tcMar>
              <w:left w:w="28" w:type="dxa"/>
              <w:right w:w="28" w:type="dxa"/>
            </w:tcMar>
            <w:vAlign w:val="bottom"/>
            <w:hideMark/>
          </w:tcPr>
          <w:p w14:paraId="78C06BF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8FAED9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D78EA36" w14:textId="77777777" w:rsidR="002949E2" w:rsidRPr="004F745F" w:rsidRDefault="002949E2" w:rsidP="009B3010">
            <w:pPr>
              <w:jc w:val="right"/>
              <w:rPr>
                <w:sz w:val="20"/>
                <w:szCs w:val="20"/>
              </w:rPr>
            </w:pPr>
            <w:r w:rsidRPr="004F745F">
              <w:rPr>
                <w:sz w:val="20"/>
                <w:szCs w:val="20"/>
              </w:rPr>
              <w:t>8.452,43</w:t>
            </w:r>
          </w:p>
        </w:tc>
        <w:tc>
          <w:tcPr>
            <w:tcW w:w="0" w:type="auto"/>
            <w:shd w:val="clear" w:color="auto" w:fill="auto"/>
            <w:tcMar>
              <w:left w:w="28" w:type="dxa"/>
              <w:right w:w="28" w:type="dxa"/>
            </w:tcMar>
            <w:vAlign w:val="bottom"/>
            <w:hideMark/>
          </w:tcPr>
          <w:p w14:paraId="42BDC9DF" w14:textId="7BDFBBA0" w:rsidR="002949E2" w:rsidRPr="004F745F" w:rsidRDefault="002949E2" w:rsidP="009B3010">
            <w:pPr>
              <w:jc w:val="right"/>
              <w:rPr>
                <w:sz w:val="20"/>
                <w:szCs w:val="20"/>
              </w:rPr>
            </w:pPr>
            <w:r w:rsidRPr="004F745F">
              <w:rPr>
                <w:sz w:val="20"/>
                <w:szCs w:val="20"/>
              </w:rPr>
              <w:t> </w:t>
            </w:r>
          </w:p>
        </w:tc>
      </w:tr>
      <w:tr w:rsidR="004F745F" w:rsidRPr="004F745F" w14:paraId="6AAE60F3" w14:textId="77777777" w:rsidTr="00E077DC">
        <w:trPr>
          <w:cantSplit/>
        </w:trPr>
        <w:tc>
          <w:tcPr>
            <w:tcW w:w="0" w:type="auto"/>
            <w:shd w:val="clear" w:color="auto" w:fill="auto"/>
            <w:noWrap/>
            <w:tcMar>
              <w:left w:w="28" w:type="dxa"/>
              <w:right w:w="28" w:type="dxa"/>
            </w:tcMar>
            <w:hideMark/>
          </w:tcPr>
          <w:p w14:paraId="0913845B" w14:textId="77777777" w:rsidR="002949E2" w:rsidRPr="004F745F" w:rsidRDefault="002949E2" w:rsidP="009B3010">
            <w:pPr>
              <w:rPr>
                <w:sz w:val="20"/>
                <w:szCs w:val="20"/>
              </w:rPr>
            </w:pPr>
            <w:r w:rsidRPr="004F745F">
              <w:rPr>
                <w:sz w:val="20"/>
                <w:szCs w:val="20"/>
              </w:rPr>
              <w:t>5443</w:t>
            </w:r>
          </w:p>
        </w:tc>
        <w:tc>
          <w:tcPr>
            <w:tcW w:w="0" w:type="auto"/>
            <w:shd w:val="clear" w:color="auto" w:fill="auto"/>
            <w:tcMar>
              <w:left w:w="28" w:type="dxa"/>
              <w:right w:w="28" w:type="dxa"/>
            </w:tcMar>
            <w:hideMark/>
          </w:tcPr>
          <w:p w14:paraId="4CC93A6D" w14:textId="77777777" w:rsidR="002949E2" w:rsidRPr="004F745F" w:rsidRDefault="002949E2" w:rsidP="009B3010">
            <w:pPr>
              <w:rPr>
                <w:sz w:val="20"/>
                <w:szCs w:val="20"/>
              </w:rPr>
            </w:pPr>
            <w:r w:rsidRPr="004F745F">
              <w:rPr>
                <w:sz w:val="20"/>
                <w:szCs w:val="20"/>
              </w:rPr>
              <w:t>Otplata glavnice primljenih kredita od tuzemnih kreditnih institucija izvan javnog sektora</w:t>
            </w:r>
          </w:p>
        </w:tc>
        <w:tc>
          <w:tcPr>
            <w:tcW w:w="0" w:type="auto"/>
            <w:shd w:val="clear" w:color="auto" w:fill="auto"/>
            <w:tcMar>
              <w:left w:w="28" w:type="dxa"/>
              <w:right w:w="28" w:type="dxa"/>
            </w:tcMar>
            <w:vAlign w:val="bottom"/>
            <w:hideMark/>
          </w:tcPr>
          <w:p w14:paraId="5ED3373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7FB48F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E2A5CAF" w14:textId="77777777" w:rsidR="002949E2" w:rsidRPr="004F745F" w:rsidRDefault="002949E2" w:rsidP="009B3010">
            <w:pPr>
              <w:jc w:val="right"/>
              <w:rPr>
                <w:sz w:val="20"/>
                <w:szCs w:val="20"/>
              </w:rPr>
            </w:pPr>
            <w:r w:rsidRPr="004F745F">
              <w:rPr>
                <w:sz w:val="20"/>
                <w:szCs w:val="20"/>
              </w:rPr>
              <w:t>8.452,43</w:t>
            </w:r>
          </w:p>
        </w:tc>
        <w:tc>
          <w:tcPr>
            <w:tcW w:w="0" w:type="auto"/>
            <w:shd w:val="clear" w:color="auto" w:fill="auto"/>
            <w:tcMar>
              <w:left w:w="28" w:type="dxa"/>
              <w:right w:w="28" w:type="dxa"/>
            </w:tcMar>
            <w:vAlign w:val="bottom"/>
            <w:hideMark/>
          </w:tcPr>
          <w:p w14:paraId="2A326737" w14:textId="6A2C03F3" w:rsidR="002949E2" w:rsidRPr="004F745F" w:rsidRDefault="002949E2" w:rsidP="009B3010">
            <w:pPr>
              <w:jc w:val="right"/>
              <w:rPr>
                <w:sz w:val="20"/>
                <w:szCs w:val="20"/>
              </w:rPr>
            </w:pPr>
            <w:r w:rsidRPr="004F745F">
              <w:rPr>
                <w:sz w:val="20"/>
                <w:szCs w:val="20"/>
              </w:rPr>
              <w:t> </w:t>
            </w:r>
          </w:p>
        </w:tc>
      </w:tr>
      <w:tr w:rsidR="004F745F" w:rsidRPr="004F745F" w14:paraId="29287DE1" w14:textId="77777777" w:rsidTr="00E077DC">
        <w:trPr>
          <w:cantSplit/>
        </w:trPr>
        <w:tc>
          <w:tcPr>
            <w:tcW w:w="0" w:type="auto"/>
            <w:shd w:val="clear" w:color="auto" w:fill="auto"/>
            <w:noWrap/>
            <w:tcMar>
              <w:left w:w="28" w:type="dxa"/>
              <w:right w:w="28" w:type="dxa"/>
            </w:tcMar>
            <w:hideMark/>
          </w:tcPr>
          <w:p w14:paraId="6FC9572D"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1A223E0E"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2EB3575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12B27B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F9F28F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7F26563" w14:textId="665562BB" w:rsidR="002949E2" w:rsidRPr="004F745F" w:rsidRDefault="002949E2" w:rsidP="009B3010">
            <w:pPr>
              <w:jc w:val="right"/>
              <w:rPr>
                <w:sz w:val="20"/>
                <w:szCs w:val="20"/>
              </w:rPr>
            </w:pPr>
            <w:r w:rsidRPr="004F745F">
              <w:rPr>
                <w:sz w:val="20"/>
                <w:szCs w:val="20"/>
              </w:rPr>
              <w:t> </w:t>
            </w:r>
          </w:p>
        </w:tc>
      </w:tr>
      <w:tr w:rsidR="004F745F" w:rsidRPr="004F745F" w14:paraId="339D2C34" w14:textId="77777777" w:rsidTr="00E077DC">
        <w:trPr>
          <w:cantSplit/>
        </w:trPr>
        <w:tc>
          <w:tcPr>
            <w:tcW w:w="0" w:type="auto"/>
            <w:shd w:val="clear" w:color="auto" w:fill="auto"/>
            <w:noWrap/>
            <w:tcMar>
              <w:left w:w="28" w:type="dxa"/>
              <w:right w:w="28" w:type="dxa"/>
            </w:tcMar>
            <w:hideMark/>
          </w:tcPr>
          <w:p w14:paraId="586E0210" w14:textId="77777777" w:rsidR="002949E2" w:rsidRPr="004F745F" w:rsidRDefault="002949E2" w:rsidP="009B3010">
            <w:pPr>
              <w:rPr>
                <w:b/>
                <w:bCs/>
                <w:sz w:val="20"/>
                <w:szCs w:val="20"/>
              </w:rPr>
            </w:pPr>
            <w:r w:rsidRPr="004F745F">
              <w:rPr>
                <w:b/>
                <w:bCs/>
                <w:sz w:val="20"/>
                <w:szCs w:val="20"/>
              </w:rPr>
              <w:t>GLAVA 007 02</w:t>
            </w:r>
          </w:p>
        </w:tc>
        <w:tc>
          <w:tcPr>
            <w:tcW w:w="0" w:type="auto"/>
            <w:shd w:val="clear" w:color="auto" w:fill="auto"/>
            <w:tcMar>
              <w:left w:w="28" w:type="dxa"/>
              <w:right w:w="28" w:type="dxa"/>
            </w:tcMar>
            <w:hideMark/>
          </w:tcPr>
          <w:p w14:paraId="0F520831" w14:textId="77777777" w:rsidR="002949E2" w:rsidRPr="004F745F" w:rsidRDefault="002949E2" w:rsidP="009B3010">
            <w:pPr>
              <w:rPr>
                <w:b/>
                <w:bCs/>
                <w:sz w:val="20"/>
                <w:szCs w:val="20"/>
              </w:rPr>
            </w:pPr>
            <w:r w:rsidRPr="004F745F">
              <w:rPr>
                <w:b/>
                <w:bCs/>
                <w:sz w:val="20"/>
                <w:szCs w:val="20"/>
              </w:rPr>
              <w:t>ZAVOD ZA INFORMATIKU</w:t>
            </w:r>
          </w:p>
        </w:tc>
        <w:tc>
          <w:tcPr>
            <w:tcW w:w="0" w:type="auto"/>
            <w:shd w:val="clear" w:color="auto" w:fill="auto"/>
            <w:tcMar>
              <w:left w:w="28" w:type="dxa"/>
              <w:right w:w="28" w:type="dxa"/>
            </w:tcMar>
            <w:vAlign w:val="bottom"/>
            <w:hideMark/>
          </w:tcPr>
          <w:p w14:paraId="5910F440" w14:textId="77777777" w:rsidR="002949E2" w:rsidRPr="004F745F" w:rsidRDefault="002949E2" w:rsidP="009B3010">
            <w:pPr>
              <w:jc w:val="right"/>
              <w:rPr>
                <w:b/>
                <w:bCs/>
                <w:sz w:val="20"/>
                <w:szCs w:val="20"/>
              </w:rPr>
            </w:pPr>
            <w:r w:rsidRPr="004F745F">
              <w:rPr>
                <w:b/>
                <w:bCs/>
                <w:sz w:val="20"/>
                <w:szCs w:val="20"/>
              </w:rPr>
              <w:t>844.220</w:t>
            </w:r>
          </w:p>
        </w:tc>
        <w:tc>
          <w:tcPr>
            <w:tcW w:w="0" w:type="auto"/>
            <w:shd w:val="clear" w:color="auto" w:fill="auto"/>
            <w:tcMar>
              <w:left w:w="28" w:type="dxa"/>
              <w:right w:w="28" w:type="dxa"/>
            </w:tcMar>
            <w:vAlign w:val="bottom"/>
            <w:hideMark/>
          </w:tcPr>
          <w:p w14:paraId="7A771AC8" w14:textId="77777777" w:rsidR="002949E2" w:rsidRPr="004F745F" w:rsidRDefault="002949E2" w:rsidP="009B3010">
            <w:pPr>
              <w:jc w:val="right"/>
              <w:rPr>
                <w:b/>
                <w:bCs/>
                <w:sz w:val="20"/>
                <w:szCs w:val="20"/>
              </w:rPr>
            </w:pPr>
            <w:r w:rsidRPr="004F745F">
              <w:rPr>
                <w:b/>
                <w:bCs/>
                <w:sz w:val="20"/>
                <w:szCs w:val="20"/>
              </w:rPr>
              <w:t>844.220</w:t>
            </w:r>
          </w:p>
        </w:tc>
        <w:tc>
          <w:tcPr>
            <w:tcW w:w="0" w:type="auto"/>
            <w:shd w:val="clear" w:color="auto" w:fill="auto"/>
            <w:tcMar>
              <w:left w:w="28" w:type="dxa"/>
              <w:right w:w="28" w:type="dxa"/>
            </w:tcMar>
            <w:vAlign w:val="bottom"/>
            <w:hideMark/>
          </w:tcPr>
          <w:p w14:paraId="464B5B33" w14:textId="77777777" w:rsidR="002949E2" w:rsidRPr="004F745F" w:rsidRDefault="002949E2" w:rsidP="009B3010">
            <w:pPr>
              <w:jc w:val="right"/>
              <w:rPr>
                <w:b/>
                <w:bCs/>
                <w:sz w:val="20"/>
                <w:szCs w:val="20"/>
              </w:rPr>
            </w:pPr>
            <w:r w:rsidRPr="004F745F">
              <w:rPr>
                <w:b/>
                <w:bCs/>
                <w:sz w:val="20"/>
                <w:szCs w:val="20"/>
              </w:rPr>
              <w:t>399.903,69</w:t>
            </w:r>
          </w:p>
        </w:tc>
        <w:tc>
          <w:tcPr>
            <w:tcW w:w="0" w:type="auto"/>
            <w:shd w:val="clear" w:color="auto" w:fill="auto"/>
            <w:tcMar>
              <w:left w:w="28" w:type="dxa"/>
              <w:right w:w="28" w:type="dxa"/>
            </w:tcMar>
            <w:vAlign w:val="bottom"/>
            <w:hideMark/>
          </w:tcPr>
          <w:p w14:paraId="53F686C6" w14:textId="0AB25068" w:rsidR="002949E2" w:rsidRPr="004F745F" w:rsidRDefault="002949E2" w:rsidP="009B3010">
            <w:pPr>
              <w:jc w:val="right"/>
              <w:rPr>
                <w:sz w:val="20"/>
                <w:szCs w:val="20"/>
              </w:rPr>
            </w:pPr>
            <w:r w:rsidRPr="004F745F">
              <w:rPr>
                <w:b/>
                <w:bCs/>
                <w:sz w:val="20"/>
                <w:szCs w:val="20"/>
              </w:rPr>
              <w:t>47,37</w:t>
            </w:r>
          </w:p>
        </w:tc>
      </w:tr>
      <w:tr w:rsidR="004F745F" w:rsidRPr="004F745F" w14:paraId="456CE1BD" w14:textId="77777777" w:rsidTr="00E077DC">
        <w:trPr>
          <w:cantSplit/>
        </w:trPr>
        <w:tc>
          <w:tcPr>
            <w:tcW w:w="0" w:type="auto"/>
            <w:shd w:val="clear" w:color="auto" w:fill="auto"/>
            <w:noWrap/>
            <w:tcMar>
              <w:left w:w="28" w:type="dxa"/>
              <w:right w:w="28" w:type="dxa"/>
            </w:tcMar>
            <w:hideMark/>
          </w:tcPr>
          <w:p w14:paraId="62ADDC97" w14:textId="77777777" w:rsidR="002949E2" w:rsidRPr="004F745F" w:rsidRDefault="002949E2" w:rsidP="009B3010">
            <w:pPr>
              <w:rPr>
                <w:b/>
                <w:bCs/>
                <w:sz w:val="20"/>
                <w:szCs w:val="20"/>
              </w:rPr>
            </w:pPr>
            <w:r w:rsidRPr="004F745F">
              <w:rPr>
                <w:b/>
                <w:bCs/>
                <w:sz w:val="20"/>
                <w:szCs w:val="20"/>
              </w:rPr>
              <w:t>11</w:t>
            </w:r>
          </w:p>
        </w:tc>
        <w:tc>
          <w:tcPr>
            <w:tcW w:w="0" w:type="auto"/>
            <w:shd w:val="clear" w:color="auto" w:fill="auto"/>
            <w:tcMar>
              <w:left w:w="28" w:type="dxa"/>
              <w:right w:w="28" w:type="dxa"/>
            </w:tcMar>
            <w:hideMark/>
          </w:tcPr>
          <w:p w14:paraId="42F481F8" w14:textId="77777777" w:rsidR="002949E2" w:rsidRPr="004F745F" w:rsidRDefault="002949E2" w:rsidP="009B3010">
            <w:pPr>
              <w:rPr>
                <w:b/>
                <w:bCs/>
                <w:sz w:val="20"/>
                <w:szCs w:val="20"/>
              </w:rPr>
            </w:pPr>
            <w:r w:rsidRPr="004F745F">
              <w:rPr>
                <w:b/>
                <w:bCs/>
                <w:sz w:val="20"/>
                <w:szCs w:val="20"/>
              </w:rPr>
              <w:t>OPĆI PRIHODI I PRIMICI - ŽUPANIJSKI PRORAČUN</w:t>
            </w:r>
          </w:p>
        </w:tc>
        <w:tc>
          <w:tcPr>
            <w:tcW w:w="0" w:type="auto"/>
            <w:shd w:val="clear" w:color="auto" w:fill="auto"/>
            <w:tcMar>
              <w:left w:w="28" w:type="dxa"/>
              <w:right w:w="28" w:type="dxa"/>
            </w:tcMar>
            <w:vAlign w:val="bottom"/>
            <w:hideMark/>
          </w:tcPr>
          <w:p w14:paraId="392ADD43" w14:textId="77777777" w:rsidR="002949E2" w:rsidRPr="004F745F" w:rsidRDefault="002949E2" w:rsidP="009B3010">
            <w:pPr>
              <w:jc w:val="right"/>
              <w:rPr>
                <w:b/>
                <w:bCs/>
                <w:sz w:val="20"/>
                <w:szCs w:val="20"/>
              </w:rPr>
            </w:pPr>
            <w:r w:rsidRPr="004F745F">
              <w:rPr>
                <w:b/>
                <w:bCs/>
                <w:sz w:val="20"/>
                <w:szCs w:val="20"/>
              </w:rPr>
              <w:t>408.120</w:t>
            </w:r>
          </w:p>
        </w:tc>
        <w:tc>
          <w:tcPr>
            <w:tcW w:w="0" w:type="auto"/>
            <w:shd w:val="clear" w:color="auto" w:fill="auto"/>
            <w:tcMar>
              <w:left w:w="28" w:type="dxa"/>
              <w:right w:w="28" w:type="dxa"/>
            </w:tcMar>
            <w:vAlign w:val="bottom"/>
            <w:hideMark/>
          </w:tcPr>
          <w:p w14:paraId="3C7728D5" w14:textId="77777777" w:rsidR="002949E2" w:rsidRPr="004F745F" w:rsidRDefault="002949E2" w:rsidP="009B3010">
            <w:pPr>
              <w:jc w:val="right"/>
              <w:rPr>
                <w:b/>
                <w:bCs/>
                <w:sz w:val="20"/>
                <w:szCs w:val="20"/>
              </w:rPr>
            </w:pPr>
            <w:r w:rsidRPr="004F745F">
              <w:rPr>
                <w:b/>
                <w:bCs/>
                <w:sz w:val="20"/>
                <w:szCs w:val="20"/>
              </w:rPr>
              <w:t>408.120</w:t>
            </w:r>
          </w:p>
        </w:tc>
        <w:tc>
          <w:tcPr>
            <w:tcW w:w="0" w:type="auto"/>
            <w:shd w:val="clear" w:color="auto" w:fill="auto"/>
            <w:tcMar>
              <w:left w:w="28" w:type="dxa"/>
              <w:right w:w="28" w:type="dxa"/>
            </w:tcMar>
            <w:vAlign w:val="bottom"/>
            <w:hideMark/>
          </w:tcPr>
          <w:p w14:paraId="426656E2" w14:textId="77777777" w:rsidR="002949E2" w:rsidRPr="004F745F" w:rsidRDefault="002949E2" w:rsidP="009B3010">
            <w:pPr>
              <w:jc w:val="right"/>
              <w:rPr>
                <w:b/>
                <w:bCs/>
                <w:sz w:val="20"/>
                <w:szCs w:val="20"/>
              </w:rPr>
            </w:pPr>
            <w:r w:rsidRPr="004F745F">
              <w:rPr>
                <w:b/>
                <w:bCs/>
                <w:sz w:val="20"/>
                <w:szCs w:val="20"/>
              </w:rPr>
              <w:t>227.060,90</w:t>
            </w:r>
          </w:p>
        </w:tc>
        <w:tc>
          <w:tcPr>
            <w:tcW w:w="0" w:type="auto"/>
            <w:shd w:val="clear" w:color="auto" w:fill="auto"/>
            <w:tcMar>
              <w:left w:w="28" w:type="dxa"/>
              <w:right w:w="28" w:type="dxa"/>
            </w:tcMar>
            <w:vAlign w:val="bottom"/>
            <w:hideMark/>
          </w:tcPr>
          <w:p w14:paraId="6B1FFE55" w14:textId="63357FC9" w:rsidR="002949E2" w:rsidRPr="004F745F" w:rsidRDefault="002949E2" w:rsidP="009B3010">
            <w:pPr>
              <w:jc w:val="right"/>
              <w:rPr>
                <w:sz w:val="20"/>
                <w:szCs w:val="20"/>
              </w:rPr>
            </w:pPr>
            <w:r w:rsidRPr="004F745F">
              <w:rPr>
                <w:b/>
                <w:bCs/>
                <w:sz w:val="20"/>
                <w:szCs w:val="20"/>
              </w:rPr>
              <w:t>55,64</w:t>
            </w:r>
          </w:p>
        </w:tc>
      </w:tr>
      <w:tr w:rsidR="004F745F" w:rsidRPr="004F745F" w14:paraId="3B61D4B1" w14:textId="77777777" w:rsidTr="00E077DC">
        <w:trPr>
          <w:cantSplit/>
        </w:trPr>
        <w:tc>
          <w:tcPr>
            <w:tcW w:w="0" w:type="auto"/>
            <w:shd w:val="clear" w:color="auto" w:fill="auto"/>
            <w:noWrap/>
            <w:tcMar>
              <w:left w:w="28" w:type="dxa"/>
              <w:right w:w="28" w:type="dxa"/>
            </w:tcMar>
            <w:hideMark/>
          </w:tcPr>
          <w:p w14:paraId="58FD27C2" w14:textId="77777777" w:rsidR="002949E2" w:rsidRPr="004F745F" w:rsidRDefault="002949E2" w:rsidP="009B3010">
            <w:pPr>
              <w:rPr>
                <w:b/>
                <w:bCs/>
                <w:sz w:val="20"/>
                <w:szCs w:val="20"/>
              </w:rPr>
            </w:pPr>
            <w:r w:rsidRPr="004F745F">
              <w:rPr>
                <w:b/>
                <w:bCs/>
                <w:sz w:val="20"/>
                <w:szCs w:val="20"/>
              </w:rPr>
              <w:t>32</w:t>
            </w:r>
          </w:p>
        </w:tc>
        <w:tc>
          <w:tcPr>
            <w:tcW w:w="0" w:type="auto"/>
            <w:shd w:val="clear" w:color="auto" w:fill="auto"/>
            <w:tcMar>
              <w:left w:w="28" w:type="dxa"/>
              <w:right w:w="28" w:type="dxa"/>
            </w:tcMar>
            <w:hideMark/>
          </w:tcPr>
          <w:p w14:paraId="02EB1CB7" w14:textId="77777777" w:rsidR="002949E2" w:rsidRPr="004F745F" w:rsidRDefault="002949E2" w:rsidP="009B3010">
            <w:pPr>
              <w:rPr>
                <w:b/>
                <w:bCs/>
                <w:sz w:val="20"/>
                <w:szCs w:val="20"/>
              </w:rPr>
            </w:pPr>
            <w:r w:rsidRPr="004F745F">
              <w:rPr>
                <w:b/>
                <w:bCs/>
                <w:sz w:val="20"/>
                <w:szCs w:val="20"/>
              </w:rPr>
              <w:t>VLASTITI PRIHODI - PRORAČUNSKI KORISNICI</w:t>
            </w:r>
          </w:p>
        </w:tc>
        <w:tc>
          <w:tcPr>
            <w:tcW w:w="0" w:type="auto"/>
            <w:shd w:val="clear" w:color="auto" w:fill="auto"/>
            <w:tcMar>
              <w:left w:w="28" w:type="dxa"/>
              <w:right w:w="28" w:type="dxa"/>
            </w:tcMar>
            <w:vAlign w:val="bottom"/>
            <w:hideMark/>
          </w:tcPr>
          <w:p w14:paraId="10B946CA" w14:textId="77777777" w:rsidR="002949E2" w:rsidRPr="004F745F" w:rsidRDefault="002949E2" w:rsidP="009B3010">
            <w:pPr>
              <w:jc w:val="right"/>
              <w:rPr>
                <w:b/>
                <w:bCs/>
                <w:sz w:val="20"/>
                <w:szCs w:val="20"/>
              </w:rPr>
            </w:pPr>
            <w:r w:rsidRPr="004F745F">
              <w:rPr>
                <w:b/>
                <w:bCs/>
                <w:sz w:val="20"/>
                <w:szCs w:val="20"/>
              </w:rPr>
              <w:t>436.100</w:t>
            </w:r>
          </w:p>
        </w:tc>
        <w:tc>
          <w:tcPr>
            <w:tcW w:w="0" w:type="auto"/>
            <w:shd w:val="clear" w:color="auto" w:fill="auto"/>
            <w:tcMar>
              <w:left w:w="28" w:type="dxa"/>
              <w:right w:w="28" w:type="dxa"/>
            </w:tcMar>
            <w:vAlign w:val="bottom"/>
            <w:hideMark/>
          </w:tcPr>
          <w:p w14:paraId="2EDD709A" w14:textId="77777777" w:rsidR="002949E2" w:rsidRPr="004F745F" w:rsidRDefault="002949E2" w:rsidP="009B3010">
            <w:pPr>
              <w:jc w:val="right"/>
              <w:rPr>
                <w:b/>
                <w:bCs/>
                <w:sz w:val="20"/>
                <w:szCs w:val="20"/>
              </w:rPr>
            </w:pPr>
            <w:r w:rsidRPr="004F745F">
              <w:rPr>
                <w:b/>
                <w:bCs/>
                <w:sz w:val="20"/>
                <w:szCs w:val="20"/>
              </w:rPr>
              <w:t>436.100</w:t>
            </w:r>
          </w:p>
        </w:tc>
        <w:tc>
          <w:tcPr>
            <w:tcW w:w="0" w:type="auto"/>
            <w:shd w:val="clear" w:color="auto" w:fill="auto"/>
            <w:tcMar>
              <w:left w:w="28" w:type="dxa"/>
              <w:right w:w="28" w:type="dxa"/>
            </w:tcMar>
            <w:vAlign w:val="bottom"/>
            <w:hideMark/>
          </w:tcPr>
          <w:p w14:paraId="00359DCA" w14:textId="77777777" w:rsidR="002949E2" w:rsidRPr="004F745F" w:rsidRDefault="002949E2" w:rsidP="009B3010">
            <w:pPr>
              <w:jc w:val="right"/>
              <w:rPr>
                <w:b/>
                <w:bCs/>
                <w:sz w:val="20"/>
                <w:szCs w:val="20"/>
              </w:rPr>
            </w:pPr>
            <w:r w:rsidRPr="004F745F">
              <w:rPr>
                <w:b/>
                <w:bCs/>
                <w:sz w:val="20"/>
                <w:szCs w:val="20"/>
              </w:rPr>
              <w:t>172.842,79</w:t>
            </w:r>
          </w:p>
        </w:tc>
        <w:tc>
          <w:tcPr>
            <w:tcW w:w="0" w:type="auto"/>
            <w:shd w:val="clear" w:color="auto" w:fill="auto"/>
            <w:tcMar>
              <w:left w:w="28" w:type="dxa"/>
              <w:right w:w="28" w:type="dxa"/>
            </w:tcMar>
            <w:vAlign w:val="bottom"/>
            <w:hideMark/>
          </w:tcPr>
          <w:p w14:paraId="23F2F9B2" w14:textId="7F2F9AA9" w:rsidR="002949E2" w:rsidRPr="004F745F" w:rsidRDefault="002949E2" w:rsidP="009B3010">
            <w:pPr>
              <w:jc w:val="right"/>
              <w:rPr>
                <w:sz w:val="20"/>
                <w:szCs w:val="20"/>
              </w:rPr>
            </w:pPr>
            <w:r w:rsidRPr="004F745F">
              <w:rPr>
                <w:b/>
                <w:bCs/>
                <w:sz w:val="20"/>
                <w:szCs w:val="20"/>
              </w:rPr>
              <w:t>39,63</w:t>
            </w:r>
          </w:p>
        </w:tc>
      </w:tr>
      <w:tr w:rsidR="004F745F" w:rsidRPr="004F745F" w14:paraId="04CCCEB8" w14:textId="77777777" w:rsidTr="00E077DC">
        <w:trPr>
          <w:cantSplit/>
        </w:trPr>
        <w:tc>
          <w:tcPr>
            <w:tcW w:w="0" w:type="auto"/>
            <w:shd w:val="clear" w:color="auto" w:fill="auto"/>
            <w:noWrap/>
            <w:tcMar>
              <w:left w:w="28" w:type="dxa"/>
              <w:right w:w="28" w:type="dxa"/>
            </w:tcMar>
            <w:hideMark/>
          </w:tcPr>
          <w:p w14:paraId="565DE5F7" w14:textId="77777777" w:rsidR="002949E2" w:rsidRPr="004F745F" w:rsidRDefault="002949E2" w:rsidP="009B3010">
            <w:pPr>
              <w:rPr>
                <w:b/>
                <w:bCs/>
                <w:sz w:val="20"/>
                <w:szCs w:val="20"/>
              </w:rPr>
            </w:pPr>
            <w:r w:rsidRPr="004F745F">
              <w:rPr>
                <w:b/>
                <w:bCs/>
                <w:sz w:val="20"/>
                <w:szCs w:val="20"/>
              </w:rPr>
              <w:t>Program 2002</w:t>
            </w:r>
          </w:p>
        </w:tc>
        <w:tc>
          <w:tcPr>
            <w:tcW w:w="0" w:type="auto"/>
            <w:shd w:val="clear" w:color="auto" w:fill="auto"/>
            <w:tcMar>
              <w:left w:w="28" w:type="dxa"/>
              <w:right w:w="28" w:type="dxa"/>
            </w:tcMar>
            <w:hideMark/>
          </w:tcPr>
          <w:p w14:paraId="6B4C0F17" w14:textId="77777777" w:rsidR="002949E2" w:rsidRPr="004F745F" w:rsidRDefault="002949E2" w:rsidP="009B3010">
            <w:pPr>
              <w:rPr>
                <w:b/>
                <w:bCs/>
                <w:sz w:val="20"/>
                <w:szCs w:val="20"/>
              </w:rPr>
            </w:pPr>
            <w:r w:rsidRPr="004F745F">
              <w:rPr>
                <w:b/>
                <w:bCs/>
                <w:sz w:val="20"/>
                <w:szCs w:val="20"/>
              </w:rPr>
              <w:t>IZGRADNJA I ODRŽAVANJE INFORMATIČKOG SUSTAVA OSJEČKO-BARANJSKE ŽUPANIJE</w:t>
            </w:r>
          </w:p>
        </w:tc>
        <w:tc>
          <w:tcPr>
            <w:tcW w:w="0" w:type="auto"/>
            <w:shd w:val="clear" w:color="auto" w:fill="auto"/>
            <w:tcMar>
              <w:left w:w="28" w:type="dxa"/>
              <w:right w:w="28" w:type="dxa"/>
            </w:tcMar>
            <w:vAlign w:val="bottom"/>
            <w:hideMark/>
          </w:tcPr>
          <w:p w14:paraId="5FEBE7CE" w14:textId="77777777" w:rsidR="002949E2" w:rsidRPr="004F745F" w:rsidRDefault="002949E2" w:rsidP="009B3010">
            <w:pPr>
              <w:jc w:val="right"/>
              <w:rPr>
                <w:b/>
                <w:bCs/>
                <w:sz w:val="20"/>
                <w:szCs w:val="20"/>
              </w:rPr>
            </w:pPr>
            <w:r w:rsidRPr="004F745F">
              <w:rPr>
                <w:b/>
                <w:bCs/>
                <w:sz w:val="20"/>
                <w:szCs w:val="20"/>
              </w:rPr>
              <w:t>844.220</w:t>
            </w:r>
          </w:p>
        </w:tc>
        <w:tc>
          <w:tcPr>
            <w:tcW w:w="0" w:type="auto"/>
            <w:shd w:val="clear" w:color="auto" w:fill="auto"/>
            <w:tcMar>
              <w:left w:w="28" w:type="dxa"/>
              <w:right w:w="28" w:type="dxa"/>
            </w:tcMar>
            <w:vAlign w:val="bottom"/>
            <w:hideMark/>
          </w:tcPr>
          <w:p w14:paraId="7828ACD0" w14:textId="77777777" w:rsidR="002949E2" w:rsidRPr="004F745F" w:rsidRDefault="002949E2" w:rsidP="009B3010">
            <w:pPr>
              <w:jc w:val="right"/>
              <w:rPr>
                <w:b/>
                <w:bCs/>
                <w:sz w:val="20"/>
                <w:szCs w:val="20"/>
              </w:rPr>
            </w:pPr>
            <w:r w:rsidRPr="004F745F">
              <w:rPr>
                <w:b/>
                <w:bCs/>
                <w:sz w:val="20"/>
                <w:szCs w:val="20"/>
              </w:rPr>
              <w:t>844.220</w:t>
            </w:r>
          </w:p>
        </w:tc>
        <w:tc>
          <w:tcPr>
            <w:tcW w:w="0" w:type="auto"/>
            <w:shd w:val="clear" w:color="auto" w:fill="auto"/>
            <w:tcMar>
              <w:left w:w="28" w:type="dxa"/>
              <w:right w:w="28" w:type="dxa"/>
            </w:tcMar>
            <w:vAlign w:val="bottom"/>
            <w:hideMark/>
          </w:tcPr>
          <w:p w14:paraId="4B7AA5BE" w14:textId="77777777" w:rsidR="002949E2" w:rsidRPr="004F745F" w:rsidRDefault="002949E2" w:rsidP="009B3010">
            <w:pPr>
              <w:jc w:val="right"/>
              <w:rPr>
                <w:b/>
                <w:bCs/>
                <w:sz w:val="20"/>
                <w:szCs w:val="20"/>
              </w:rPr>
            </w:pPr>
            <w:r w:rsidRPr="004F745F">
              <w:rPr>
                <w:b/>
                <w:bCs/>
                <w:sz w:val="20"/>
                <w:szCs w:val="20"/>
              </w:rPr>
              <w:t>399.903,69</w:t>
            </w:r>
          </w:p>
        </w:tc>
        <w:tc>
          <w:tcPr>
            <w:tcW w:w="0" w:type="auto"/>
            <w:shd w:val="clear" w:color="auto" w:fill="auto"/>
            <w:tcMar>
              <w:left w:w="28" w:type="dxa"/>
              <w:right w:w="28" w:type="dxa"/>
            </w:tcMar>
            <w:vAlign w:val="bottom"/>
            <w:hideMark/>
          </w:tcPr>
          <w:p w14:paraId="3B353F5E" w14:textId="0DC4A3BB" w:rsidR="002949E2" w:rsidRPr="004F745F" w:rsidRDefault="002949E2" w:rsidP="009B3010">
            <w:pPr>
              <w:jc w:val="right"/>
              <w:rPr>
                <w:sz w:val="20"/>
                <w:szCs w:val="20"/>
              </w:rPr>
            </w:pPr>
            <w:r w:rsidRPr="004F745F">
              <w:rPr>
                <w:b/>
                <w:bCs/>
                <w:sz w:val="20"/>
                <w:szCs w:val="20"/>
              </w:rPr>
              <w:t>47,37</w:t>
            </w:r>
          </w:p>
        </w:tc>
      </w:tr>
      <w:tr w:rsidR="004F745F" w:rsidRPr="004F745F" w14:paraId="5BBF6377" w14:textId="77777777" w:rsidTr="00E077DC">
        <w:trPr>
          <w:cantSplit/>
        </w:trPr>
        <w:tc>
          <w:tcPr>
            <w:tcW w:w="0" w:type="auto"/>
            <w:shd w:val="clear" w:color="auto" w:fill="auto"/>
            <w:noWrap/>
            <w:tcMar>
              <w:left w:w="28" w:type="dxa"/>
              <w:right w:w="28" w:type="dxa"/>
            </w:tcMar>
            <w:hideMark/>
          </w:tcPr>
          <w:p w14:paraId="20806AC1" w14:textId="77777777" w:rsidR="002949E2" w:rsidRPr="004F745F" w:rsidRDefault="002949E2" w:rsidP="009B3010">
            <w:pPr>
              <w:rPr>
                <w:sz w:val="20"/>
                <w:szCs w:val="20"/>
              </w:rPr>
            </w:pPr>
            <w:r w:rsidRPr="004F745F">
              <w:rPr>
                <w:sz w:val="20"/>
                <w:szCs w:val="20"/>
              </w:rPr>
              <w:t>A 2002 01</w:t>
            </w:r>
          </w:p>
        </w:tc>
        <w:tc>
          <w:tcPr>
            <w:tcW w:w="0" w:type="auto"/>
            <w:shd w:val="clear" w:color="auto" w:fill="auto"/>
            <w:tcMar>
              <w:left w:w="28" w:type="dxa"/>
              <w:right w:w="28" w:type="dxa"/>
            </w:tcMar>
            <w:hideMark/>
          </w:tcPr>
          <w:p w14:paraId="798C26FB" w14:textId="77777777" w:rsidR="002949E2" w:rsidRPr="004F745F" w:rsidRDefault="002949E2" w:rsidP="009B3010">
            <w:pPr>
              <w:rPr>
                <w:sz w:val="20"/>
                <w:szCs w:val="20"/>
              </w:rPr>
            </w:pPr>
            <w:r w:rsidRPr="004F745F">
              <w:rPr>
                <w:sz w:val="20"/>
                <w:szCs w:val="20"/>
              </w:rPr>
              <w:t>OPĆI RASHODI - ZAVOD ZA INFORMATIKU</w:t>
            </w:r>
          </w:p>
        </w:tc>
        <w:tc>
          <w:tcPr>
            <w:tcW w:w="0" w:type="auto"/>
            <w:shd w:val="clear" w:color="auto" w:fill="auto"/>
            <w:tcMar>
              <w:left w:w="28" w:type="dxa"/>
              <w:right w:w="28" w:type="dxa"/>
            </w:tcMar>
            <w:vAlign w:val="bottom"/>
            <w:hideMark/>
          </w:tcPr>
          <w:p w14:paraId="10C06638" w14:textId="77777777" w:rsidR="002949E2" w:rsidRPr="004F745F" w:rsidRDefault="002949E2" w:rsidP="009B3010">
            <w:pPr>
              <w:jc w:val="right"/>
              <w:rPr>
                <w:sz w:val="20"/>
                <w:szCs w:val="20"/>
              </w:rPr>
            </w:pPr>
            <w:r w:rsidRPr="004F745F">
              <w:rPr>
                <w:sz w:val="20"/>
                <w:szCs w:val="20"/>
              </w:rPr>
              <w:t>408.120</w:t>
            </w:r>
          </w:p>
        </w:tc>
        <w:tc>
          <w:tcPr>
            <w:tcW w:w="0" w:type="auto"/>
            <w:shd w:val="clear" w:color="auto" w:fill="auto"/>
            <w:tcMar>
              <w:left w:w="28" w:type="dxa"/>
              <w:right w:w="28" w:type="dxa"/>
            </w:tcMar>
            <w:vAlign w:val="bottom"/>
            <w:hideMark/>
          </w:tcPr>
          <w:p w14:paraId="401E2FB6" w14:textId="77777777" w:rsidR="002949E2" w:rsidRPr="004F745F" w:rsidRDefault="002949E2" w:rsidP="009B3010">
            <w:pPr>
              <w:jc w:val="right"/>
              <w:rPr>
                <w:sz w:val="20"/>
                <w:szCs w:val="20"/>
              </w:rPr>
            </w:pPr>
            <w:r w:rsidRPr="004F745F">
              <w:rPr>
                <w:sz w:val="20"/>
                <w:szCs w:val="20"/>
              </w:rPr>
              <w:t>408.120</w:t>
            </w:r>
          </w:p>
        </w:tc>
        <w:tc>
          <w:tcPr>
            <w:tcW w:w="0" w:type="auto"/>
            <w:shd w:val="clear" w:color="auto" w:fill="auto"/>
            <w:tcMar>
              <w:left w:w="28" w:type="dxa"/>
              <w:right w:w="28" w:type="dxa"/>
            </w:tcMar>
            <w:vAlign w:val="bottom"/>
            <w:hideMark/>
          </w:tcPr>
          <w:p w14:paraId="611929E3" w14:textId="77777777" w:rsidR="002949E2" w:rsidRPr="004F745F" w:rsidRDefault="002949E2" w:rsidP="009B3010">
            <w:pPr>
              <w:jc w:val="right"/>
              <w:rPr>
                <w:sz w:val="20"/>
                <w:szCs w:val="20"/>
              </w:rPr>
            </w:pPr>
            <w:r w:rsidRPr="004F745F">
              <w:rPr>
                <w:sz w:val="20"/>
                <w:szCs w:val="20"/>
              </w:rPr>
              <w:t>227.060,90</w:t>
            </w:r>
          </w:p>
        </w:tc>
        <w:tc>
          <w:tcPr>
            <w:tcW w:w="0" w:type="auto"/>
            <w:shd w:val="clear" w:color="auto" w:fill="auto"/>
            <w:tcMar>
              <w:left w:w="28" w:type="dxa"/>
              <w:right w:w="28" w:type="dxa"/>
            </w:tcMar>
            <w:vAlign w:val="bottom"/>
            <w:hideMark/>
          </w:tcPr>
          <w:p w14:paraId="1D68E254" w14:textId="1EB98B11" w:rsidR="002949E2" w:rsidRPr="004F745F" w:rsidRDefault="002949E2" w:rsidP="009B3010">
            <w:pPr>
              <w:jc w:val="right"/>
              <w:rPr>
                <w:sz w:val="20"/>
                <w:szCs w:val="20"/>
              </w:rPr>
            </w:pPr>
            <w:r w:rsidRPr="004F745F">
              <w:rPr>
                <w:sz w:val="20"/>
                <w:szCs w:val="20"/>
              </w:rPr>
              <w:t>55,64</w:t>
            </w:r>
          </w:p>
        </w:tc>
      </w:tr>
      <w:tr w:rsidR="004F745F" w:rsidRPr="004F745F" w14:paraId="788AAE94" w14:textId="77777777" w:rsidTr="00E077DC">
        <w:trPr>
          <w:cantSplit/>
        </w:trPr>
        <w:tc>
          <w:tcPr>
            <w:tcW w:w="0" w:type="auto"/>
            <w:shd w:val="clear" w:color="auto" w:fill="auto"/>
            <w:noWrap/>
            <w:tcMar>
              <w:left w:w="28" w:type="dxa"/>
              <w:right w:w="28" w:type="dxa"/>
            </w:tcMar>
            <w:hideMark/>
          </w:tcPr>
          <w:p w14:paraId="3881B012"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624C6E24"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292A3F7C" w14:textId="77777777" w:rsidR="002949E2" w:rsidRPr="004F745F" w:rsidRDefault="002949E2" w:rsidP="009B3010">
            <w:pPr>
              <w:jc w:val="right"/>
              <w:rPr>
                <w:sz w:val="20"/>
                <w:szCs w:val="20"/>
              </w:rPr>
            </w:pPr>
            <w:r w:rsidRPr="004F745F">
              <w:rPr>
                <w:sz w:val="20"/>
                <w:szCs w:val="20"/>
              </w:rPr>
              <w:t>408.120</w:t>
            </w:r>
          </w:p>
        </w:tc>
        <w:tc>
          <w:tcPr>
            <w:tcW w:w="0" w:type="auto"/>
            <w:shd w:val="clear" w:color="auto" w:fill="auto"/>
            <w:tcMar>
              <w:left w:w="28" w:type="dxa"/>
              <w:right w:w="28" w:type="dxa"/>
            </w:tcMar>
            <w:vAlign w:val="bottom"/>
            <w:hideMark/>
          </w:tcPr>
          <w:p w14:paraId="54D23ACF" w14:textId="77777777" w:rsidR="002949E2" w:rsidRPr="004F745F" w:rsidRDefault="002949E2" w:rsidP="009B3010">
            <w:pPr>
              <w:jc w:val="right"/>
              <w:rPr>
                <w:sz w:val="20"/>
                <w:szCs w:val="20"/>
              </w:rPr>
            </w:pPr>
            <w:r w:rsidRPr="004F745F">
              <w:rPr>
                <w:sz w:val="20"/>
                <w:szCs w:val="20"/>
              </w:rPr>
              <w:t>408.120</w:t>
            </w:r>
          </w:p>
        </w:tc>
        <w:tc>
          <w:tcPr>
            <w:tcW w:w="0" w:type="auto"/>
            <w:shd w:val="clear" w:color="auto" w:fill="auto"/>
            <w:tcMar>
              <w:left w:w="28" w:type="dxa"/>
              <w:right w:w="28" w:type="dxa"/>
            </w:tcMar>
            <w:vAlign w:val="bottom"/>
            <w:hideMark/>
          </w:tcPr>
          <w:p w14:paraId="2026EAF9" w14:textId="77777777" w:rsidR="002949E2" w:rsidRPr="004F745F" w:rsidRDefault="002949E2" w:rsidP="009B3010">
            <w:pPr>
              <w:jc w:val="right"/>
              <w:rPr>
                <w:sz w:val="20"/>
                <w:szCs w:val="20"/>
              </w:rPr>
            </w:pPr>
            <w:r w:rsidRPr="004F745F">
              <w:rPr>
                <w:sz w:val="20"/>
                <w:szCs w:val="20"/>
              </w:rPr>
              <w:t>227.060,90</w:t>
            </w:r>
          </w:p>
        </w:tc>
        <w:tc>
          <w:tcPr>
            <w:tcW w:w="0" w:type="auto"/>
            <w:shd w:val="clear" w:color="auto" w:fill="auto"/>
            <w:tcMar>
              <w:left w:w="28" w:type="dxa"/>
              <w:right w:w="28" w:type="dxa"/>
            </w:tcMar>
            <w:vAlign w:val="bottom"/>
            <w:hideMark/>
          </w:tcPr>
          <w:p w14:paraId="101108C9" w14:textId="05B5630E" w:rsidR="002949E2" w:rsidRPr="004F745F" w:rsidRDefault="002949E2" w:rsidP="009B3010">
            <w:pPr>
              <w:jc w:val="right"/>
              <w:rPr>
                <w:sz w:val="20"/>
                <w:szCs w:val="20"/>
              </w:rPr>
            </w:pPr>
            <w:r w:rsidRPr="004F745F">
              <w:rPr>
                <w:sz w:val="20"/>
                <w:szCs w:val="20"/>
              </w:rPr>
              <w:t>55,64</w:t>
            </w:r>
          </w:p>
        </w:tc>
      </w:tr>
      <w:tr w:rsidR="004F745F" w:rsidRPr="004F745F" w14:paraId="23947F81" w14:textId="77777777" w:rsidTr="00E077DC">
        <w:trPr>
          <w:cantSplit/>
        </w:trPr>
        <w:tc>
          <w:tcPr>
            <w:tcW w:w="0" w:type="auto"/>
            <w:shd w:val="clear" w:color="auto" w:fill="auto"/>
            <w:noWrap/>
            <w:tcMar>
              <w:left w:w="28" w:type="dxa"/>
              <w:right w:w="28" w:type="dxa"/>
            </w:tcMar>
            <w:hideMark/>
          </w:tcPr>
          <w:p w14:paraId="0875F90D"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30E027CA"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22632F79" w14:textId="77777777" w:rsidR="002949E2" w:rsidRPr="004F745F" w:rsidRDefault="002949E2" w:rsidP="009B3010">
            <w:pPr>
              <w:jc w:val="right"/>
              <w:rPr>
                <w:sz w:val="20"/>
                <w:szCs w:val="20"/>
              </w:rPr>
            </w:pPr>
            <w:r w:rsidRPr="004F745F">
              <w:rPr>
                <w:sz w:val="20"/>
                <w:szCs w:val="20"/>
              </w:rPr>
              <w:t>408.120</w:t>
            </w:r>
          </w:p>
        </w:tc>
        <w:tc>
          <w:tcPr>
            <w:tcW w:w="0" w:type="auto"/>
            <w:shd w:val="clear" w:color="auto" w:fill="auto"/>
            <w:tcMar>
              <w:left w:w="28" w:type="dxa"/>
              <w:right w:w="28" w:type="dxa"/>
            </w:tcMar>
            <w:vAlign w:val="bottom"/>
            <w:hideMark/>
          </w:tcPr>
          <w:p w14:paraId="52210C8C" w14:textId="77777777" w:rsidR="002949E2" w:rsidRPr="004F745F" w:rsidRDefault="002949E2" w:rsidP="009B3010">
            <w:pPr>
              <w:jc w:val="right"/>
              <w:rPr>
                <w:sz w:val="20"/>
                <w:szCs w:val="20"/>
              </w:rPr>
            </w:pPr>
            <w:r w:rsidRPr="004F745F">
              <w:rPr>
                <w:sz w:val="20"/>
                <w:szCs w:val="20"/>
              </w:rPr>
              <w:t>408.120</w:t>
            </w:r>
          </w:p>
        </w:tc>
        <w:tc>
          <w:tcPr>
            <w:tcW w:w="0" w:type="auto"/>
            <w:shd w:val="clear" w:color="auto" w:fill="auto"/>
            <w:tcMar>
              <w:left w:w="28" w:type="dxa"/>
              <w:right w:w="28" w:type="dxa"/>
            </w:tcMar>
            <w:vAlign w:val="bottom"/>
            <w:hideMark/>
          </w:tcPr>
          <w:p w14:paraId="58EB3DA9" w14:textId="77777777" w:rsidR="002949E2" w:rsidRPr="004F745F" w:rsidRDefault="002949E2" w:rsidP="009B3010">
            <w:pPr>
              <w:jc w:val="right"/>
              <w:rPr>
                <w:sz w:val="20"/>
                <w:szCs w:val="20"/>
              </w:rPr>
            </w:pPr>
            <w:r w:rsidRPr="004F745F">
              <w:rPr>
                <w:sz w:val="20"/>
                <w:szCs w:val="20"/>
              </w:rPr>
              <w:t>227.060,90</w:t>
            </w:r>
          </w:p>
        </w:tc>
        <w:tc>
          <w:tcPr>
            <w:tcW w:w="0" w:type="auto"/>
            <w:shd w:val="clear" w:color="auto" w:fill="auto"/>
            <w:tcMar>
              <w:left w:w="28" w:type="dxa"/>
              <w:right w:w="28" w:type="dxa"/>
            </w:tcMar>
            <w:vAlign w:val="bottom"/>
            <w:hideMark/>
          </w:tcPr>
          <w:p w14:paraId="53A95E53" w14:textId="662687A5" w:rsidR="002949E2" w:rsidRPr="004F745F" w:rsidRDefault="002949E2" w:rsidP="009B3010">
            <w:pPr>
              <w:jc w:val="right"/>
              <w:rPr>
                <w:sz w:val="20"/>
                <w:szCs w:val="20"/>
              </w:rPr>
            </w:pPr>
            <w:r w:rsidRPr="004F745F">
              <w:rPr>
                <w:sz w:val="20"/>
                <w:szCs w:val="20"/>
              </w:rPr>
              <w:t>55,64</w:t>
            </w:r>
          </w:p>
        </w:tc>
      </w:tr>
      <w:tr w:rsidR="004F745F" w:rsidRPr="004F745F" w14:paraId="714F5350" w14:textId="77777777" w:rsidTr="00E077DC">
        <w:trPr>
          <w:cantSplit/>
        </w:trPr>
        <w:tc>
          <w:tcPr>
            <w:tcW w:w="0" w:type="auto"/>
            <w:shd w:val="clear" w:color="auto" w:fill="auto"/>
            <w:noWrap/>
            <w:tcMar>
              <w:left w:w="28" w:type="dxa"/>
              <w:right w:w="28" w:type="dxa"/>
            </w:tcMar>
            <w:hideMark/>
          </w:tcPr>
          <w:p w14:paraId="0B80A0AD" w14:textId="77777777" w:rsidR="002949E2" w:rsidRPr="004F745F" w:rsidRDefault="002949E2" w:rsidP="009B3010">
            <w:pPr>
              <w:rPr>
                <w:sz w:val="20"/>
                <w:szCs w:val="20"/>
              </w:rPr>
            </w:pPr>
            <w:r w:rsidRPr="004F745F">
              <w:rPr>
                <w:sz w:val="20"/>
                <w:szCs w:val="20"/>
              </w:rPr>
              <w:t>31</w:t>
            </w:r>
          </w:p>
        </w:tc>
        <w:tc>
          <w:tcPr>
            <w:tcW w:w="0" w:type="auto"/>
            <w:shd w:val="clear" w:color="auto" w:fill="auto"/>
            <w:tcMar>
              <w:left w:w="28" w:type="dxa"/>
              <w:right w:w="28" w:type="dxa"/>
            </w:tcMar>
            <w:hideMark/>
          </w:tcPr>
          <w:p w14:paraId="60A0B588" w14:textId="77777777" w:rsidR="002949E2" w:rsidRPr="004F745F" w:rsidRDefault="002949E2" w:rsidP="009B3010">
            <w:pPr>
              <w:rPr>
                <w:sz w:val="20"/>
                <w:szCs w:val="20"/>
              </w:rPr>
            </w:pPr>
            <w:r w:rsidRPr="004F745F">
              <w:rPr>
                <w:sz w:val="20"/>
                <w:szCs w:val="20"/>
              </w:rPr>
              <w:t>Rashodi za zaposlene</w:t>
            </w:r>
          </w:p>
        </w:tc>
        <w:tc>
          <w:tcPr>
            <w:tcW w:w="0" w:type="auto"/>
            <w:shd w:val="clear" w:color="auto" w:fill="auto"/>
            <w:tcMar>
              <w:left w:w="28" w:type="dxa"/>
              <w:right w:w="28" w:type="dxa"/>
            </w:tcMar>
            <w:vAlign w:val="bottom"/>
            <w:hideMark/>
          </w:tcPr>
          <w:p w14:paraId="10611473" w14:textId="77777777" w:rsidR="002949E2" w:rsidRPr="004F745F" w:rsidRDefault="002949E2" w:rsidP="009B3010">
            <w:pPr>
              <w:jc w:val="right"/>
              <w:rPr>
                <w:sz w:val="20"/>
                <w:szCs w:val="20"/>
              </w:rPr>
            </w:pPr>
            <w:r w:rsidRPr="004F745F">
              <w:rPr>
                <w:sz w:val="20"/>
                <w:szCs w:val="20"/>
              </w:rPr>
              <w:t>401.480</w:t>
            </w:r>
          </w:p>
        </w:tc>
        <w:tc>
          <w:tcPr>
            <w:tcW w:w="0" w:type="auto"/>
            <w:shd w:val="clear" w:color="auto" w:fill="auto"/>
            <w:tcMar>
              <w:left w:w="28" w:type="dxa"/>
              <w:right w:w="28" w:type="dxa"/>
            </w:tcMar>
            <w:vAlign w:val="bottom"/>
            <w:hideMark/>
          </w:tcPr>
          <w:p w14:paraId="775A44C9" w14:textId="77777777" w:rsidR="002949E2" w:rsidRPr="004F745F" w:rsidRDefault="002949E2" w:rsidP="009B3010">
            <w:pPr>
              <w:jc w:val="right"/>
              <w:rPr>
                <w:sz w:val="20"/>
                <w:szCs w:val="20"/>
              </w:rPr>
            </w:pPr>
            <w:r w:rsidRPr="004F745F">
              <w:rPr>
                <w:sz w:val="20"/>
                <w:szCs w:val="20"/>
              </w:rPr>
              <w:t>401.480</w:t>
            </w:r>
          </w:p>
        </w:tc>
        <w:tc>
          <w:tcPr>
            <w:tcW w:w="0" w:type="auto"/>
            <w:shd w:val="clear" w:color="auto" w:fill="auto"/>
            <w:tcMar>
              <w:left w:w="28" w:type="dxa"/>
              <w:right w:w="28" w:type="dxa"/>
            </w:tcMar>
            <w:vAlign w:val="bottom"/>
            <w:hideMark/>
          </w:tcPr>
          <w:p w14:paraId="5D0DB805" w14:textId="77777777" w:rsidR="002949E2" w:rsidRPr="004F745F" w:rsidRDefault="002949E2" w:rsidP="009B3010">
            <w:pPr>
              <w:jc w:val="right"/>
              <w:rPr>
                <w:sz w:val="20"/>
                <w:szCs w:val="20"/>
              </w:rPr>
            </w:pPr>
            <w:r w:rsidRPr="004F745F">
              <w:rPr>
                <w:sz w:val="20"/>
                <w:szCs w:val="20"/>
              </w:rPr>
              <w:t>224.540,80</w:t>
            </w:r>
          </w:p>
        </w:tc>
        <w:tc>
          <w:tcPr>
            <w:tcW w:w="0" w:type="auto"/>
            <w:shd w:val="clear" w:color="auto" w:fill="auto"/>
            <w:tcMar>
              <w:left w:w="28" w:type="dxa"/>
              <w:right w:w="28" w:type="dxa"/>
            </w:tcMar>
            <w:vAlign w:val="bottom"/>
            <w:hideMark/>
          </w:tcPr>
          <w:p w14:paraId="72599252" w14:textId="6C123EDE" w:rsidR="002949E2" w:rsidRPr="004F745F" w:rsidRDefault="002949E2" w:rsidP="009B3010">
            <w:pPr>
              <w:jc w:val="right"/>
              <w:rPr>
                <w:sz w:val="20"/>
                <w:szCs w:val="20"/>
              </w:rPr>
            </w:pPr>
            <w:r w:rsidRPr="004F745F">
              <w:rPr>
                <w:sz w:val="20"/>
                <w:szCs w:val="20"/>
              </w:rPr>
              <w:t>55,93</w:t>
            </w:r>
          </w:p>
        </w:tc>
      </w:tr>
      <w:tr w:rsidR="004F745F" w:rsidRPr="004F745F" w14:paraId="4B0AED23" w14:textId="77777777" w:rsidTr="00E077DC">
        <w:trPr>
          <w:cantSplit/>
        </w:trPr>
        <w:tc>
          <w:tcPr>
            <w:tcW w:w="0" w:type="auto"/>
            <w:shd w:val="clear" w:color="auto" w:fill="auto"/>
            <w:noWrap/>
            <w:tcMar>
              <w:left w:w="28" w:type="dxa"/>
              <w:right w:w="28" w:type="dxa"/>
            </w:tcMar>
            <w:hideMark/>
          </w:tcPr>
          <w:p w14:paraId="1E2E0C1B" w14:textId="77777777" w:rsidR="002949E2" w:rsidRPr="004F745F" w:rsidRDefault="002949E2" w:rsidP="009B3010">
            <w:pPr>
              <w:rPr>
                <w:sz w:val="20"/>
                <w:szCs w:val="20"/>
              </w:rPr>
            </w:pPr>
            <w:r w:rsidRPr="004F745F">
              <w:rPr>
                <w:sz w:val="20"/>
                <w:szCs w:val="20"/>
              </w:rPr>
              <w:t>311</w:t>
            </w:r>
          </w:p>
        </w:tc>
        <w:tc>
          <w:tcPr>
            <w:tcW w:w="0" w:type="auto"/>
            <w:shd w:val="clear" w:color="auto" w:fill="auto"/>
            <w:tcMar>
              <w:left w:w="28" w:type="dxa"/>
              <w:right w:w="28" w:type="dxa"/>
            </w:tcMar>
            <w:hideMark/>
          </w:tcPr>
          <w:p w14:paraId="67933163" w14:textId="77777777" w:rsidR="002949E2" w:rsidRPr="004F745F" w:rsidRDefault="002949E2" w:rsidP="009B3010">
            <w:pPr>
              <w:rPr>
                <w:sz w:val="20"/>
                <w:szCs w:val="20"/>
              </w:rPr>
            </w:pPr>
            <w:r w:rsidRPr="004F745F">
              <w:rPr>
                <w:sz w:val="20"/>
                <w:szCs w:val="20"/>
              </w:rPr>
              <w:t>Plaće (Bruto)</w:t>
            </w:r>
          </w:p>
        </w:tc>
        <w:tc>
          <w:tcPr>
            <w:tcW w:w="0" w:type="auto"/>
            <w:shd w:val="clear" w:color="auto" w:fill="auto"/>
            <w:tcMar>
              <w:left w:w="28" w:type="dxa"/>
              <w:right w:w="28" w:type="dxa"/>
            </w:tcMar>
            <w:vAlign w:val="bottom"/>
            <w:hideMark/>
          </w:tcPr>
          <w:p w14:paraId="14DA8B0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F14E3F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F7937D7" w14:textId="77777777" w:rsidR="002949E2" w:rsidRPr="004F745F" w:rsidRDefault="002949E2" w:rsidP="009B3010">
            <w:pPr>
              <w:jc w:val="right"/>
              <w:rPr>
                <w:sz w:val="20"/>
                <w:szCs w:val="20"/>
              </w:rPr>
            </w:pPr>
            <w:r w:rsidRPr="004F745F">
              <w:rPr>
                <w:sz w:val="20"/>
                <w:szCs w:val="20"/>
              </w:rPr>
              <w:t>194.946,20</w:t>
            </w:r>
          </w:p>
        </w:tc>
        <w:tc>
          <w:tcPr>
            <w:tcW w:w="0" w:type="auto"/>
            <w:shd w:val="clear" w:color="auto" w:fill="auto"/>
            <w:tcMar>
              <w:left w:w="28" w:type="dxa"/>
              <w:right w:w="28" w:type="dxa"/>
            </w:tcMar>
            <w:vAlign w:val="bottom"/>
            <w:hideMark/>
          </w:tcPr>
          <w:p w14:paraId="68602226" w14:textId="6A3BC0D3" w:rsidR="002949E2" w:rsidRPr="004F745F" w:rsidRDefault="002949E2" w:rsidP="009B3010">
            <w:pPr>
              <w:jc w:val="right"/>
              <w:rPr>
                <w:sz w:val="20"/>
                <w:szCs w:val="20"/>
              </w:rPr>
            </w:pPr>
            <w:r w:rsidRPr="004F745F">
              <w:rPr>
                <w:sz w:val="20"/>
                <w:szCs w:val="20"/>
              </w:rPr>
              <w:t> </w:t>
            </w:r>
          </w:p>
        </w:tc>
      </w:tr>
      <w:tr w:rsidR="004F745F" w:rsidRPr="004F745F" w14:paraId="76564740" w14:textId="77777777" w:rsidTr="00E077DC">
        <w:trPr>
          <w:cantSplit/>
        </w:trPr>
        <w:tc>
          <w:tcPr>
            <w:tcW w:w="0" w:type="auto"/>
            <w:shd w:val="clear" w:color="auto" w:fill="auto"/>
            <w:noWrap/>
            <w:tcMar>
              <w:left w:w="28" w:type="dxa"/>
              <w:right w:w="28" w:type="dxa"/>
            </w:tcMar>
            <w:hideMark/>
          </w:tcPr>
          <w:p w14:paraId="6F8A097D" w14:textId="77777777" w:rsidR="002949E2" w:rsidRPr="004F745F" w:rsidRDefault="002949E2" w:rsidP="009B3010">
            <w:pPr>
              <w:rPr>
                <w:sz w:val="20"/>
                <w:szCs w:val="20"/>
              </w:rPr>
            </w:pPr>
            <w:r w:rsidRPr="004F745F">
              <w:rPr>
                <w:sz w:val="20"/>
                <w:szCs w:val="20"/>
              </w:rPr>
              <w:t>3111</w:t>
            </w:r>
          </w:p>
        </w:tc>
        <w:tc>
          <w:tcPr>
            <w:tcW w:w="0" w:type="auto"/>
            <w:shd w:val="clear" w:color="auto" w:fill="auto"/>
            <w:tcMar>
              <w:left w:w="28" w:type="dxa"/>
              <w:right w:w="28" w:type="dxa"/>
            </w:tcMar>
            <w:hideMark/>
          </w:tcPr>
          <w:p w14:paraId="1D9AF42D" w14:textId="77777777" w:rsidR="002949E2" w:rsidRPr="004F745F" w:rsidRDefault="002949E2" w:rsidP="009B3010">
            <w:pPr>
              <w:rPr>
                <w:sz w:val="20"/>
                <w:szCs w:val="20"/>
              </w:rPr>
            </w:pPr>
            <w:r w:rsidRPr="004F745F">
              <w:rPr>
                <w:sz w:val="20"/>
                <w:szCs w:val="20"/>
              </w:rPr>
              <w:t>Plaće za redovan rad</w:t>
            </w:r>
          </w:p>
        </w:tc>
        <w:tc>
          <w:tcPr>
            <w:tcW w:w="0" w:type="auto"/>
            <w:shd w:val="clear" w:color="auto" w:fill="auto"/>
            <w:tcMar>
              <w:left w:w="28" w:type="dxa"/>
              <w:right w:w="28" w:type="dxa"/>
            </w:tcMar>
            <w:vAlign w:val="bottom"/>
            <w:hideMark/>
          </w:tcPr>
          <w:p w14:paraId="5C962E4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879272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AE04EE6" w14:textId="77777777" w:rsidR="002949E2" w:rsidRPr="004F745F" w:rsidRDefault="002949E2" w:rsidP="009B3010">
            <w:pPr>
              <w:jc w:val="right"/>
              <w:rPr>
                <w:sz w:val="20"/>
                <w:szCs w:val="20"/>
              </w:rPr>
            </w:pPr>
            <w:r w:rsidRPr="004F745F">
              <w:rPr>
                <w:sz w:val="20"/>
                <w:szCs w:val="20"/>
              </w:rPr>
              <w:t>194.946,20</w:t>
            </w:r>
          </w:p>
        </w:tc>
        <w:tc>
          <w:tcPr>
            <w:tcW w:w="0" w:type="auto"/>
            <w:shd w:val="clear" w:color="auto" w:fill="auto"/>
            <w:tcMar>
              <w:left w:w="28" w:type="dxa"/>
              <w:right w:w="28" w:type="dxa"/>
            </w:tcMar>
            <w:vAlign w:val="bottom"/>
            <w:hideMark/>
          </w:tcPr>
          <w:p w14:paraId="7A3FA2D2" w14:textId="5B8FD69F" w:rsidR="002949E2" w:rsidRPr="004F745F" w:rsidRDefault="002949E2" w:rsidP="009B3010">
            <w:pPr>
              <w:jc w:val="right"/>
              <w:rPr>
                <w:sz w:val="20"/>
                <w:szCs w:val="20"/>
              </w:rPr>
            </w:pPr>
            <w:r w:rsidRPr="004F745F">
              <w:rPr>
                <w:sz w:val="20"/>
                <w:szCs w:val="20"/>
              </w:rPr>
              <w:t> </w:t>
            </w:r>
          </w:p>
        </w:tc>
      </w:tr>
      <w:tr w:rsidR="004F745F" w:rsidRPr="004F745F" w14:paraId="22C4CD04" w14:textId="77777777" w:rsidTr="00E077DC">
        <w:trPr>
          <w:cantSplit/>
        </w:trPr>
        <w:tc>
          <w:tcPr>
            <w:tcW w:w="0" w:type="auto"/>
            <w:shd w:val="clear" w:color="auto" w:fill="auto"/>
            <w:noWrap/>
            <w:tcMar>
              <w:left w:w="28" w:type="dxa"/>
              <w:right w:w="28" w:type="dxa"/>
            </w:tcMar>
            <w:hideMark/>
          </w:tcPr>
          <w:p w14:paraId="5F452C26" w14:textId="77777777" w:rsidR="002949E2" w:rsidRPr="004F745F" w:rsidRDefault="002949E2" w:rsidP="009B3010">
            <w:pPr>
              <w:rPr>
                <w:sz w:val="20"/>
                <w:szCs w:val="20"/>
              </w:rPr>
            </w:pPr>
            <w:r w:rsidRPr="004F745F">
              <w:rPr>
                <w:sz w:val="20"/>
                <w:szCs w:val="20"/>
              </w:rPr>
              <w:t>313</w:t>
            </w:r>
          </w:p>
        </w:tc>
        <w:tc>
          <w:tcPr>
            <w:tcW w:w="0" w:type="auto"/>
            <w:shd w:val="clear" w:color="auto" w:fill="auto"/>
            <w:tcMar>
              <w:left w:w="28" w:type="dxa"/>
              <w:right w:w="28" w:type="dxa"/>
            </w:tcMar>
            <w:hideMark/>
          </w:tcPr>
          <w:p w14:paraId="7BBB9367" w14:textId="77777777" w:rsidR="002949E2" w:rsidRPr="004F745F" w:rsidRDefault="002949E2" w:rsidP="009B3010">
            <w:pPr>
              <w:rPr>
                <w:sz w:val="20"/>
                <w:szCs w:val="20"/>
              </w:rPr>
            </w:pPr>
            <w:r w:rsidRPr="004F745F">
              <w:rPr>
                <w:sz w:val="20"/>
                <w:szCs w:val="20"/>
              </w:rPr>
              <w:t>Doprinosi na plaće</w:t>
            </w:r>
          </w:p>
        </w:tc>
        <w:tc>
          <w:tcPr>
            <w:tcW w:w="0" w:type="auto"/>
            <w:shd w:val="clear" w:color="auto" w:fill="auto"/>
            <w:tcMar>
              <w:left w:w="28" w:type="dxa"/>
              <w:right w:w="28" w:type="dxa"/>
            </w:tcMar>
            <w:vAlign w:val="bottom"/>
            <w:hideMark/>
          </w:tcPr>
          <w:p w14:paraId="6612E24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D80CF5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19ED987" w14:textId="77777777" w:rsidR="002949E2" w:rsidRPr="004F745F" w:rsidRDefault="002949E2" w:rsidP="009B3010">
            <w:pPr>
              <w:jc w:val="right"/>
              <w:rPr>
                <w:sz w:val="20"/>
                <w:szCs w:val="20"/>
              </w:rPr>
            </w:pPr>
            <w:r w:rsidRPr="004F745F">
              <w:rPr>
                <w:sz w:val="20"/>
                <w:szCs w:val="20"/>
              </w:rPr>
              <w:t>29.594,60</w:t>
            </w:r>
          </w:p>
        </w:tc>
        <w:tc>
          <w:tcPr>
            <w:tcW w:w="0" w:type="auto"/>
            <w:shd w:val="clear" w:color="auto" w:fill="auto"/>
            <w:tcMar>
              <w:left w:w="28" w:type="dxa"/>
              <w:right w:w="28" w:type="dxa"/>
            </w:tcMar>
            <w:vAlign w:val="bottom"/>
            <w:hideMark/>
          </w:tcPr>
          <w:p w14:paraId="560BEE60" w14:textId="2C0E36B5" w:rsidR="002949E2" w:rsidRPr="004F745F" w:rsidRDefault="002949E2" w:rsidP="009B3010">
            <w:pPr>
              <w:jc w:val="right"/>
              <w:rPr>
                <w:sz w:val="20"/>
                <w:szCs w:val="20"/>
              </w:rPr>
            </w:pPr>
            <w:r w:rsidRPr="004F745F">
              <w:rPr>
                <w:sz w:val="20"/>
                <w:szCs w:val="20"/>
              </w:rPr>
              <w:t> </w:t>
            </w:r>
          </w:p>
        </w:tc>
      </w:tr>
      <w:tr w:rsidR="004F745F" w:rsidRPr="004F745F" w14:paraId="7B287BEB" w14:textId="77777777" w:rsidTr="00E077DC">
        <w:trPr>
          <w:cantSplit/>
        </w:trPr>
        <w:tc>
          <w:tcPr>
            <w:tcW w:w="0" w:type="auto"/>
            <w:shd w:val="clear" w:color="auto" w:fill="auto"/>
            <w:noWrap/>
            <w:tcMar>
              <w:left w:w="28" w:type="dxa"/>
              <w:right w:w="28" w:type="dxa"/>
            </w:tcMar>
            <w:hideMark/>
          </w:tcPr>
          <w:p w14:paraId="764A292D" w14:textId="77777777" w:rsidR="002949E2" w:rsidRPr="004F745F" w:rsidRDefault="002949E2" w:rsidP="009B3010">
            <w:pPr>
              <w:rPr>
                <w:sz w:val="20"/>
                <w:szCs w:val="20"/>
              </w:rPr>
            </w:pPr>
            <w:r w:rsidRPr="004F745F">
              <w:rPr>
                <w:sz w:val="20"/>
                <w:szCs w:val="20"/>
              </w:rPr>
              <w:t>3132</w:t>
            </w:r>
          </w:p>
        </w:tc>
        <w:tc>
          <w:tcPr>
            <w:tcW w:w="0" w:type="auto"/>
            <w:shd w:val="clear" w:color="auto" w:fill="auto"/>
            <w:tcMar>
              <w:left w:w="28" w:type="dxa"/>
              <w:right w:w="28" w:type="dxa"/>
            </w:tcMar>
            <w:hideMark/>
          </w:tcPr>
          <w:p w14:paraId="161AA859" w14:textId="77777777" w:rsidR="002949E2" w:rsidRPr="004F745F" w:rsidRDefault="002949E2" w:rsidP="009B3010">
            <w:pPr>
              <w:rPr>
                <w:sz w:val="20"/>
                <w:szCs w:val="20"/>
              </w:rPr>
            </w:pPr>
            <w:r w:rsidRPr="004F745F">
              <w:rPr>
                <w:sz w:val="20"/>
                <w:szCs w:val="20"/>
              </w:rPr>
              <w:t>Doprinosi za obvezno zdravstveno osiguranje</w:t>
            </w:r>
          </w:p>
        </w:tc>
        <w:tc>
          <w:tcPr>
            <w:tcW w:w="0" w:type="auto"/>
            <w:shd w:val="clear" w:color="auto" w:fill="auto"/>
            <w:tcMar>
              <w:left w:w="28" w:type="dxa"/>
              <w:right w:w="28" w:type="dxa"/>
            </w:tcMar>
            <w:vAlign w:val="bottom"/>
            <w:hideMark/>
          </w:tcPr>
          <w:p w14:paraId="17B921B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44E687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F0A0C39" w14:textId="77777777" w:rsidR="002949E2" w:rsidRPr="004F745F" w:rsidRDefault="002949E2" w:rsidP="009B3010">
            <w:pPr>
              <w:jc w:val="right"/>
              <w:rPr>
                <w:sz w:val="20"/>
                <w:szCs w:val="20"/>
              </w:rPr>
            </w:pPr>
            <w:r w:rsidRPr="004F745F">
              <w:rPr>
                <w:sz w:val="20"/>
                <w:szCs w:val="20"/>
              </w:rPr>
              <w:t>29.594,60</w:t>
            </w:r>
          </w:p>
        </w:tc>
        <w:tc>
          <w:tcPr>
            <w:tcW w:w="0" w:type="auto"/>
            <w:shd w:val="clear" w:color="auto" w:fill="auto"/>
            <w:tcMar>
              <w:left w:w="28" w:type="dxa"/>
              <w:right w:w="28" w:type="dxa"/>
            </w:tcMar>
            <w:vAlign w:val="bottom"/>
            <w:hideMark/>
          </w:tcPr>
          <w:p w14:paraId="7F83B7A0" w14:textId="45CDDD97" w:rsidR="002949E2" w:rsidRPr="004F745F" w:rsidRDefault="002949E2" w:rsidP="009B3010">
            <w:pPr>
              <w:jc w:val="right"/>
              <w:rPr>
                <w:sz w:val="20"/>
                <w:szCs w:val="20"/>
              </w:rPr>
            </w:pPr>
            <w:r w:rsidRPr="004F745F">
              <w:rPr>
                <w:sz w:val="20"/>
                <w:szCs w:val="20"/>
              </w:rPr>
              <w:t> </w:t>
            </w:r>
          </w:p>
        </w:tc>
      </w:tr>
      <w:tr w:rsidR="004F745F" w:rsidRPr="004F745F" w14:paraId="2F048847" w14:textId="77777777" w:rsidTr="00E077DC">
        <w:trPr>
          <w:cantSplit/>
        </w:trPr>
        <w:tc>
          <w:tcPr>
            <w:tcW w:w="0" w:type="auto"/>
            <w:shd w:val="clear" w:color="auto" w:fill="auto"/>
            <w:noWrap/>
            <w:tcMar>
              <w:left w:w="28" w:type="dxa"/>
              <w:right w:w="28" w:type="dxa"/>
            </w:tcMar>
            <w:hideMark/>
          </w:tcPr>
          <w:p w14:paraId="7D1AF626"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0E6201D9"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60EDA6FD" w14:textId="77777777" w:rsidR="002949E2" w:rsidRPr="004F745F" w:rsidRDefault="002949E2" w:rsidP="009B3010">
            <w:pPr>
              <w:jc w:val="right"/>
              <w:rPr>
                <w:sz w:val="20"/>
                <w:szCs w:val="20"/>
              </w:rPr>
            </w:pPr>
            <w:r w:rsidRPr="004F745F">
              <w:rPr>
                <w:sz w:val="20"/>
                <w:szCs w:val="20"/>
              </w:rPr>
              <w:t>6.640</w:t>
            </w:r>
          </w:p>
        </w:tc>
        <w:tc>
          <w:tcPr>
            <w:tcW w:w="0" w:type="auto"/>
            <w:shd w:val="clear" w:color="auto" w:fill="auto"/>
            <w:tcMar>
              <w:left w:w="28" w:type="dxa"/>
              <w:right w:w="28" w:type="dxa"/>
            </w:tcMar>
            <w:vAlign w:val="bottom"/>
            <w:hideMark/>
          </w:tcPr>
          <w:p w14:paraId="182C2ADA" w14:textId="77777777" w:rsidR="002949E2" w:rsidRPr="004F745F" w:rsidRDefault="002949E2" w:rsidP="009B3010">
            <w:pPr>
              <w:jc w:val="right"/>
              <w:rPr>
                <w:sz w:val="20"/>
                <w:szCs w:val="20"/>
              </w:rPr>
            </w:pPr>
            <w:r w:rsidRPr="004F745F">
              <w:rPr>
                <w:sz w:val="20"/>
                <w:szCs w:val="20"/>
              </w:rPr>
              <w:t>6.640</w:t>
            </w:r>
          </w:p>
        </w:tc>
        <w:tc>
          <w:tcPr>
            <w:tcW w:w="0" w:type="auto"/>
            <w:shd w:val="clear" w:color="auto" w:fill="auto"/>
            <w:tcMar>
              <w:left w:w="28" w:type="dxa"/>
              <w:right w:w="28" w:type="dxa"/>
            </w:tcMar>
            <w:vAlign w:val="bottom"/>
            <w:hideMark/>
          </w:tcPr>
          <w:p w14:paraId="7174B918" w14:textId="77777777" w:rsidR="002949E2" w:rsidRPr="004F745F" w:rsidRDefault="002949E2" w:rsidP="009B3010">
            <w:pPr>
              <w:jc w:val="right"/>
              <w:rPr>
                <w:sz w:val="20"/>
                <w:szCs w:val="20"/>
              </w:rPr>
            </w:pPr>
            <w:r w:rsidRPr="004F745F">
              <w:rPr>
                <w:sz w:val="20"/>
                <w:szCs w:val="20"/>
              </w:rPr>
              <w:t>2.520,10</w:t>
            </w:r>
          </w:p>
        </w:tc>
        <w:tc>
          <w:tcPr>
            <w:tcW w:w="0" w:type="auto"/>
            <w:shd w:val="clear" w:color="auto" w:fill="auto"/>
            <w:tcMar>
              <w:left w:w="28" w:type="dxa"/>
              <w:right w:w="28" w:type="dxa"/>
            </w:tcMar>
            <w:vAlign w:val="bottom"/>
            <w:hideMark/>
          </w:tcPr>
          <w:p w14:paraId="25EDCDFF" w14:textId="6934725C" w:rsidR="002949E2" w:rsidRPr="004F745F" w:rsidRDefault="002949E2" w:rsidP="009B3010">
            <w:pPr>
              <w:jc w:val="right"/>
              <w:rPr>
                <w:sz w:val="20"/>
                <w:szCs w:val="20"/>
              </w:rPr>
            </w:pPr>
            <w:r w:rsidRPr="004F745F">
              <w:rPr>
                <w:sz w:val="20"/>
                <w:szCs w:val="20"/>
              </w:rPr>
              <w:t>37,95</w:t>
            </w:r>
          </w:p>
        </w:tc>
      </w:tr>
      <w:tr w:rsidR="004F745F" w:rsidRPr="004F745F" w14:paraId="5F7FCD62" w14:textId="77777777" w:rsidTr="00E077DC">
        <w:trPr>
          <w:cantSplit/>
        </w:trPr>
        <w:tc>
          <w:tcPr>
            <w:tcW w:w="0" w:type="auto"/>
            <w:shd w:val="clear" w:color="auto" w:fill="auto"/>
            <w:noWrap/>
            <w:tcMar>
              <w:left w:w="28" w:type="dxa"/>
              <w:right w:w="28" w:type="dxa"/>
            </w:tcMar>
            <w:hideMark/>
          </w:tcPr>
          <w:p w14:paraId="2982F16A" w14:textId="77777777" w:rsidR="002949E2" w:rsidRPr="004F745F" w:rsidRDefault="002949E2" w:rsidP="009B3010">
            <w:pPr>
              <w:rPr>
                <w:sz w:val="20"/>
                <w:szCs w:val="20"/>
              </w:rPr>
            </w:pPr>
            <w:r w:rsidRPr="004F745F">
              <w:rPr>
                <w:sz w:val="20"/>
                <w:szCs w:val="20"/>
              </w:rPr>
              <w:t>329</w:t>
            </w:r>
          </w:p>
        </w:tc>
        <w:tc>
          <w:tcPr>
            <w:tcW w:w="0" w:type="auto"/>
            <w:shd w:val="clear" w:color="auto" w:fill="auto"/>
            <w:tcMar>
              <w:left w:w="28" w:type="dxa"/>
              <w:right w:w="28" w:type="dxa"/>
            </w:tcMar>
            <w:hideMark/>
          </w:tcPr>
          <w:p w14:paraId="1F7437BE"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488B2B6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E0CA47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60D92B0" w14:textId="77777777" w:rsidR="002949E2" w:rsidRPr="004F745F" w:rsidRDefault="002949E2" w:rsidP="009B3010">
            <w:pPr>
              <w:jc w:val="right"/>
              <w:rPr>
                <w:sz w:val="20"/>
                <w:szCs w:val="20"/>
              </w:rPr>
            </w:pPr>
            <w:r w:rsidRPr="004F745F">
              <w:rPr>
                <w:sz w:val="20"/>
                <w:szCs w:val="20"/>
              </w:rPr>
              <w:t>2.520,10</w:t>
            </w:r>
          </w:p>
        </w:tc>
        <w:tc>
          <w:tcPr>
            <w:tcW w:w="0" w:type="auto"/>
            <w:shd w:val="clear" w:color="auto" w:fill="auto"/>
            <w:tcMar>
              <w:left w:w="28" w:type="dxa"/>
              <w:right w:w="28" w:type="dxa"/>
            </w:tcMar>
            <w:vAlign w:val="bottom"/>
            <w:hideMark/>
          </w:tcPr>
          <w:p w14:paraId="31C14BA5" w14:textId="4B4752BD" w:rsidR="002949E2" w:rsidRPr="004F745F" w:rsidRDefault="002949E2" w:rsidP="009B3010">
            <w:pPr>
              <w:jc w:val="right"/>
              <w:rPr>
                <w:sz w:val="20"/>
                <w:szCs w:val="20"/>
              </w:rPr>
            </w:pPr>
            <w:r w:rsidRPr="004F745F">
              <w:rPr>
                <w:sz w:val="20"/>
                <w:szCs w:val="20"/>
              </w:rPr>
              <w:t> </w:t>
            </w:r>
          </w:p>
        </w:tc>
      </w:tr>
      <w:tr w:rsidR="004F745F" w:rsidRPr="004F745F" w14:paraId="7CAE72C2" w14:textId="77777777" w:rsidTr="00E077DC">
        <w:trPr>
          <w:cantSplit/>
        </w:trPr>
        <w:tc>
          <w:tcPr>
            <w:tcW w:w="0" w:type="auto"/>
            <w:shd w:val="clear" w:color="auto" w:fill="auto"/>
            <w:noWrap/>
            <w:tcMar>
              <w:left w:w="28" w:type="dxa"/>
              <w:right w:w="28" w:type="dxa"/>
            </w:tcMar>
            <w:hideMark/>
          </w:tcPr>
          <w:p w14:paraId="5738EBC7" w14:textId="77777777" w:rsidR="002949E2" w:rsidRPr="004F745F" w:rsidRDefault="002949E2" w:rsidP="009B3010">
            <w:pPr>
              <w:rPr>
                <w:sz w:val="20"/>
                <w:szCs w:val="20"/>
              </w:rPr>
            </w:pPr>
            <w:r w:rsidRPr="004F745F">
              <w:rPr>
                <w:sz w:val="20"/>
                <w:szCs w:val="20"/>
              </w:rPr>
              <w:lastRenderedPageBreak/>
              <w:t>3291</w:t>
            </w:r>
          </w:p>
        </w:tc>
        <w:tc>
          <w:tcPr>
            <w:tcW w:w="0" w:type="auto"/>
            <w:shd w:val="clear" w:color="auto" w:fill="auto"/>
            <w:tcMar>
              <w:left w:w="28" w:type="dxa"/>
              <w:right w:w="28" w:type="dxa"/>
            </w:tcMar>
            <w:hideMark/>
          </w:tcPr>
          <w:p w14:paraId="3DBA0AE8" w14:textId="77777777" w:rsidR="002949E2" w:rsidRPr="004F745F" w:rsidRDefault="002949E2" w:rsidP="009B3010">
            <w:pPr>
              <w:rPr>
                <w:sz w:val="20"/>
                <w:szCs w:val="20"/>
              </w:rPr>
            </w:pPr>
            <w:r w:rsidRPr="004F745F">
              <w:rPr>
                <w:sz w:val="20"/>
                <w:szCs w:val="20"/>
              </w:rPr>
              <w:t>Naknade za rad predstavničkih i izvršnih tijela, povjerenstava i slično</w:t>
            </w:r>
          </w:p>
        </w:tc>
        <w:tc>
          <w:tcPr>
            <w:tcW w:w="0" w:type="auto"/>
            <w:shd w:val="clear" w:color="auto" w:fill="auto"/>
            <w:tcMar>
              <w:left w:w="28" w:type="dxa"/>
              <w:right w:w="28" w:type="dxa"/>
            </w:tcMar>
            <w:vAlign w:val="bottom"/>
            <w:hideMark/>
          </w:tcPr>
          <w:p w14:paraId="2541496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4AA26E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EA312A9" w14:textId="77777777" w:rsidR="002949E2" w:rsidRPr="004F745F" w:rsidRDefault="002949E2" w:rsidP="009B3010">
            <w:pPr>
              <w:jc w:val="right"/>
              <w:rPr>
                <w:sz w:val="20"/>
                <w:szCs w:val="20"/>
              </w:rPr>
            </w:pPr>
            <w:r w:rsidRPr="004F745F">
              <w:rPr>
                <w:sz w:val="20"/>
                <w:szCs w:val="20"/>
              </w:rPr>
              <w:t>2.520,10</w:t>
            </w:r>
          </w:p>
        </w:tc>
        <w:tc>
          <w:tcPr>
            <w:tcW w:w="0" w:type="auto"/>
            <w:shd w:val="clear" w:color="auto" w:fill="auto"/>
            <w:tcMar>
              <w:left w:w="28" w:type="dxa"/>
              <w:right w:w="28" w:type="dxa"/>
            </w:tcMar>
            <w:vAlign w:val="bottom"/>
            <w:hideMark/>
          </w:tcPr>
          <w:p w14:paraId="710F8D59" w14:textId="0925DBA5" w:rsidR="002949E2" w:rsidRPr="004F745F" w:rsidRDefault="002949E2" w:rsidP="009B3010">
            <w:pPr>
              <w:jc w:val="right"/>
              <w:rPr>
                <w:sz w:val="20"/>
                <w:szCs w:val="20"/>
              </w:rPr>
            </w:pPr>
            <w:r w:rsidRPr="004F745F">
              <w:rPr>
                <w:sz w:val="20"/>
                <w:szCs w:val="20"/>
              </w:rPr>
              <w:t> </w:t>
            </w:r>
          </w:p>
        </w:tc>
      </w:tr>
      <w:tr w:rsidR="004F745F" w:rsidRPr="004F745F" w14:paraId="669D0B08" w14:textId="77777777" w:rsidTr="00E077DC">
        <w:trPr>
          <w:cantSplit/>
        </w:trPr>
        <w:tc>
          <w:tcPr>
            <w:tcW w:w="0" w:type="auto"/>
            <w:shd w:val="clear" w:color="auto" w:fill="auto"/>
            <w:noWrap/>
            <w:tcMar>
              <w:left w:w="28" w:type="dxa"/>
              <w:right w:w="28" w:type="dxa"/>
            </w:tcMar>
            <w:hideMark/>
          </w:tcPr>
          <w:p w14:paraId="75766E5E"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5B750D2C"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3487491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50BFE1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81F0F5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A9D7BA3" w14:textId="0E0EB23E" w:rsidR="002949E2" w:rsidRPr="004F745F" w:rsidRDefault="002949E2" w:rsidP="009B3010">
            <w:pPr>
              <w:jc w:val="right"/>
              <w:rPr>
                <w:sz w:val="20"/>
                <w:szCs w:val="20"/>
              </w:rPr>
            </w:pPr>
            <w:r w:rsidRPr="004F745F">
              <w:rPr>
                <w:sz w:val="20"/>
                <w:szCs w:val="20"/>
              </w:rPr>
              <w:t> </w:t>
            </w:r>
          </w:p>
        </w:tc>
      </w:tr>
      <w:tr w:rsidR="004F745F" w:rsidRPr="004F745F" w14:paraId="48D6AA9F" w14:textId="77777777" w:rsidTr="00E077DC">
        <w:trPr>
          <w:cantSplit/>
        </w:trPr>
        <w:tc>
          <w:tcPr>
            <w:tcW w:w="0" w:type="auto"/>
            <w:shd w:val="clear" w:color="auto" w:fill="auto"/>
            <w:noWrap/>
            <w:tcMar>
              <w:left w:w="28" w:type="dxa"/>
              <w:right w:w="28" w:type="dxa"/>
            </w:tcMar>
            <w:hideMark/>
          </w:tcPr>
          <w:p w14:paraId="402FE541" w14:textId="77777777" w:rsidR="002949E2" w:rsidRPr="004F745F" w:rsidRDefault="002949E2" w:rsidP="009B3010">
            <w:pPr>
              <w:rPr>
                <w:sz w:val="20"/>
                <w:szCs w:val="20"/>
              </w:rPr>
            </w:pPr>
            <w:r w:rsidRPr="004F745F">
              <w:rPr>
                <w:sz w:val="20"/>
                <w:szCs w:val="20"/>
              </w:rPr>
              <w:t>A 2002 02</w:t>
            </w:r>
          </w:p>
        </w:tc>
        <w:tc>
          <w:tcPr>
            <w:tcW w:w="0" w:type="auto"/>
            <w:shd w:val="clear" w:color="auto" w:fill="auto"/>
            <w:tcMar>
              <w:left w:w="28" w:type="dxa"/>
              <w:right w:w="28" w:type="dxa"/>
            </w:tcMar>
            <w:hideMark/>
          </w:tcPr>
          <w:p w14:paraId="087AB2A7" w14:textId="77777777" w:rsidR="002949E2" w:rsidRPr="004F745F" w:rsidRDefault="002949E2" w:rsidP="009B3010">
            <w:pPr>
              <w:rPr>
                <w:sz w:val="20"/>
                <w:szCs w:val="20"/>
              </w:rPr>
            </w:pPr>
            <w:r w:rsidRPr="004F745F">
              <w:rPr>
                <w:sz w:val="20"/>
                <w:szCs w:val="20"/>
              </w:rPr>
              <w:t>OPĆI RASHODI ZAVODA ZA INFORMATIKU - VLASTITA SREDSTVA</w:t>
            </w:r>
          </w:p>
        </w:tc>
        <w:tc>
          <w:tcPr>
            <w:tcW w:w="0" w:type="auto"/>
            <w:shd w:val="clear" w:color="auto" w:fill="auto"/>
            <w:tcMar>
              <w:left w:w="28" w:type="dxa"/>
              <w:right w:w="28" w:type="dxa"/>
            </w:tcMar>
            <w:vAlign w:val="bottom"/>
            <w:hideMark/>
          </w:tcPr>
          <w:p w14:paraId="66246172" w14:textId="77777777" w:rsidR="002949E2" w:rsidRPr="004F745F" w:rsidRDefault="002949E2" w:rsidP="009B3010">
            <w:pPr>
              <w:jc w:val="right"/>
              <w:rPr>
                <w:sz w:val="20"/>
                <w:szCs w:val="20"/>
              </w:rPr>
            </w:pPr>
            <w:r w:rsidRPr="004F745F">
              <w:rPr>
                <w:sz w:val="20"/>
                <w:szCs w:val="20"/>
              </w:rPr>
              <w:t>436.100</w:t>
            </w:r>
          </w:p>
        </w:tc>
        <w:tc>
          <w:tcPr>
            <w:tcW w:w="0" w:type="auto"/>
            <w:shd w:val="clear" w:color="auto" w:fill="auto"/>
            <w:tcMar>
              <w:left w:w="28" w:type="dxa"/>
              <w:right w:w="28" w:type="dxa"/>
            </w:tcMar>
            <w:vAlign w:val="bottom"/>
            <w:hideMark/>
          </w:tcPr>
          <w:p w14:paraId="1CBB35C5" w14:textId="77777777" w:rsidR="002949E2" w:rsidRPr="004F745F" w:rsidRDefault="002949E2" w:rsidP="009B3010">
            <w:pPr>
              <w:jc w:val="right"/>
              <w:rPr>
                <w:sz w:val="20"/>
                <w:szCs w:val="20"/>
              </w:rPr>
            </w:pPr>
            <w:r w:rsidRPr="004F745F">
              <w:rPr>
                <w:sz w:val="20"/>
                <w:szCs w:val="20"/>
              </w:rPr>
              <w:t>436.100</w:t>
            </w:r>
          </w:p>
        </w:tc>
        <w:tc>
          <w:tcPr>
            <w:tcW w:w="0" w:type="auto"/>
            <w:shd w:val="clear" w:color="auto" w:fill="auto"/>
            <w:tcMar>
              <w:left w:w="28" w:type="dxa"/>
              <w:right w:w="28" w:type="dxa"/>
            </w:tcMar>
            <w:vAlign w:val="bottom"/>
            <w:hideMark/>
          </w:tcPr>
          <w:p w14:paraId="550A9ADC" w14:textId="77777777" w:rsidR="002949E2" w:rsidRPr="004F745F" w:rsidRDefault="002949E2" w:rsidP="009B3010">
            <w:pPr>
              <w:jc w:val="right"/>
              <w:rPr>
                <w:sz w:val="20"/>
                <w:szCs w:val="20"/>
              </w:rPr>
            </w:pPr>
            <w:r w:rsidRPr="004F745F">
              <w:rPr>
                <w:sz w:val="20"/>
                <w:szCs w:val="20"/>
              </w:rPr>
              <w:t>172.842,79</w:t>
            </w:r>
          </w:p>
        </w:tc>
        <w:tc>
          <w:tcPr>
            <w:tcW w:w="0" w:type="auto"/>
            <w:shd w:val="clear" w:color="auto" w:fill="auto"/>
            <w:tcMar>
              <w:left w:w="28" w:type="dxa"/>
              <w:right w:w="28" w:type="dxa"/>
            </w:tcMar>
            <w:vAlign w:val="bottom"/>
            <w:hideMark/>
          </w:tcPr>
          <w:p w14:paraId="12E3D107" w14:textId="6766F186" w:rsidR="002949E2" w:rsidRPr="004F745F" w:rsidRDefault="002949E2" w:rsidP="009B3010">
            <w:pPr>
              <w:jc w:val="right"/>
              <w:rPr>
                <w:sz w:val="20"/>
                <w:szCs w:val="20"/>
              </w:rPr>
            </w:pPr>
            <w:r w:rsidRPr="004F745F">
              <w:rPr>
                <w:sz w:val="20"/>
                <w:szCs w:val="20"/>
              </w:rPr>
              <w:t>39,63</w:t>
            </w:r>
          </w:p>
        </w:tc>
      </w:tr>
      <w:tr w:rsidR="004F745F" w:rsidRPr="004F745F" w14:paraId="64312D50" w14:textId="77777777" w:rsidTr="00E077DC">
        <w:trPr>
          <w:cantSplit/>
        </w:trPr>
        <w:tc>
          <w:tcPr>
            <w:tcW w:w="0" w:type="auto"/>
            <w:shd w:val="clear" w:color="auto" w:fill="auto"/>
            <w:noWrap/>
            <w:tcMar>
              <w:left w:w="28" w:type="dxa"/>
              <w:right w:w="28" w:type="dxa"/>
            </w:tcMar>
            <w:hideMark/>
          </w:tcPr>
          <w:p w14:paraId="6B0CDA4C"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671F7E48" w14:textId="77777777" w:rsidR="002949E2" w:rsidRPr="004F745F" w:rsidRDefault="002949E2" w:rsidP="009B3010">
            <w:pPr>
              <w:rPr>
                <w:sz w:val="20"/>
                <w:szCs w:val="20"/>
              </w:rPr>
            </w:pPr>
            <w:r w:rsidRPr="004F745F">
              <w:rPr>
                <w:sz w:val="20"/>
                <w:szCs w:val="20"/>
              </w:rPr>
              <w:t>VLASTITI PRIHODI - PRORAČUNSKI KORISNICI</w:t>
            </w:r>
          </w:p>
        </w:tc>
        <w:tc>
          <w:tcPr>
            <w:tcW w:w="0" w:type="auto"/>
            <w:shd w:val="clear" w:color="auto" w:fill="auto"/>
            <w:tcMar>
              <w:left w:w="28" w:type="dxa"/>
              <w:right w:w="28" w:type="dxa"/>
            </w:tcMar>
            <w:vAlign w:val="bottom"/>
            <w:hideMark/>
          </w:tcPr>
          <w:p w14:paraId="3E3C86EB" w14:textId="77777777" w:rsidR="002949E2" w:rsidRPr="004F745F" w:rsidRDefault="002949E2" w:rsidP="009B3010">
            <w:pPr>
              <w:jc w:val="right"/>
              <w:rPr>
                <w:sz w:val="20"/>
                <w:szCs w:val="20"/>
              </w:rPr>
            </w:pPr>
            <w:r w:rsidRPr="004F745F">
              <w:rPr>
                <w:sz w:val="20"/>
                <w:szCs w:val="20"/>
              </w:rPr>
              <w:t>436.100</w:t>
            </w:r>
          </w:p>
        </w:tc>
        <w:tc>
          <w:tcPr>
            <w:tcW w:w="0" w:type="auto"/>
            <w:shd w:val="clear" w:color="auto" w:fill="auto"/>
            <w:tcMar>
              <w:left w:w="28" w:type="dxa"/>
              <w:right w:w="28" w:type="dxa"/>
            </w:tcMar>
            <w:vAlign w:val="bottom"/>
            <w:hideMark/>
          </w:tcPr>
          <w:p w14:paraId="3310BB64" w14:textId="77777777" w:rsidR="002949E2" w:rsidRPr="004F745F" w:rsidRDefault="002949E2" w:rsidP="009B3010">
            <w:pPr>
              <w:jc w:val="right"/>
              <w:rPr>
                <w:sz w:val="20"/>
                <w:szCs w:val="20"/>
              </w:rPr>
            </w:pPr>
            <w:r w:rsidRPr="004F745F">
              <w:rPr>
                <w:sz w:val="20"/>
                <w:szCs w:val="20"/>
              </w:rPr>
              <w:t>436.100</w:t>
            </w:r>
          </w:p>
        </w:tc>
        <w:tc>
          <w:tcPr>
            <w:tcW w:w="0" w:type="auto"/>
            <w:shd w:val="clear" w:color="auto" w:fill="auto"/>
            <w:tcMar>
              <w:left w:w="28" w:type="dxa"/>
              <w:right w:w="28" w:type="dxa"/>
            </w:tcMar>
            <w:vAlign w:val="bottom"/>
            <w:hideMark/>
          </w:tcPr>
          <w:p w14:paraId="23F1B2E3" w14:textId="77777777" w:rsidR="002949E2" w:rsidRPr="004F745F" w:rsidRDefault="002949E2" w:rsidP="009B3010">
            <w:pPr>
              <w:jc w:val="right"/>
              <w:rPr>
                <w:sz w:val="20"/>
                <w:szCs w:val="20"/>
              </w:rPr>
            </w:pPr>
            <w:r w:rsidRPr="004F745F">
              <w:rPr>
                <w:sz w:val="20"/>
                <w:szCs w:val="20"/>
              </w:rPr>
              <w:t>172.842,79</w:t>
            </w:r>
          </w:p>
        </w:tc>
        <w:tc>
          <w:tcPr>
            <w:tcW w:w="0" w:type="auto"/>
            <w:shd w:val="clear" w:color="auto" w:fill="auto"/>
            <w:tcMar>
              <w:left w:w="28" w:type="dxa"/>
              <w:right w:w="28" w:type="dxa"/>
            </w:tcMar>
            <w:vAlign w:val="bottom"/>
            <w:hideMark/>
          </w:tcPr>
          <w:p w14:paraId="0A6873DA" w14:textId="59704060" w:rsidR="002949E2" w:rsidRPr="004F745F" w:rsidRDefault="002949E2" w:rsidP="009B3010">
            <w:pPr>
              <w:jc w:val="right"/>
              <w:rPr>
                <w:sz w:val="20"/>
                <w:szCs w:val="20"/>
              </w:rPr>
            </w:pPr>
            <w:r w:rsidRPr="004F745F">
              <w:rPr>
                <w:sz w:val="20"/>
                <w:szCs w:val="20"/>
              </w:rPr>
              <w:t>39,63</w:t>
            </w:r>
          </w:p>
        </w:tc>
      </w:tr>
      <w:tr w:rsidR="004F745F" w:rsidRPr="004F745F" w14:paraId="0DFE9D46" w14:textId="77777777" w:rsidTr="00E077DC">
        <w:trPr>
          <w:cantSplit/>
        </w:trPr>
        <w:tc>
          <w:tcPr>
            <w:tcW w:w="0" w:type="auto"/>
            <w:shd w:val="clear" w:color="auto" w:fill="auto"/>
            <w:noWrap/>
            <w:tcMar>
              <w:left w:w="28" w:type="dxa"/>
              <w:right w:w="28" w:type="dxa"/>
            </w:tcMar>
            <w:hideMark/>
          </w:tcPr>
          <w:p w14:paraId="309D4DC5"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1DBD4CA5"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023213C3" w14:textId="77777777" w:rsidR="002949E2" w:rsidRPr="004F745F" w:rsidRDefault="002949E2" w:rsidP="009B3010">
            <w:pPr>
              <w:jc w:val="right"/>
              <w:rPr>
                <w:sz w:val="20"/>
                <w:szCs w:val="20"/>
              </w:rPr>
            </w:pPr>
            <w:r w:rsidRPr="004F745F">
              <w:rPr>
                <w:sz w:val="20"/>
                <w:szCs w:val="20"/>
              </w:rPr>
              <w:t>424.100</w:t>
            </w:r>
          </w:p>
        </w:tc>
        <w:tc>
          <w:tcPr>
            <w:tcW w:w="0" w:type="auto"/>
            <w:shd w:val="clear" w:color="auto" w:fill="auto"/>
            <w:tcMar>
              <w:left w:w="28" w:type="dxa"/>
              <w:right w:w="28" w:type="dxa"/>
            </w:tcMar>
            <w:vAlign w:val="bottom"/>
            <w:hideMark/>
          </w:tcPr>
          <w:p w14:paraId="562CCDB2" w14:textId="77777777" w:rsidR="002949E2" w:rsidRPr="004F745F" w:rsidRDefault="002949E2" w:rsidP="009B3010">
            <w:pPr>
              <w:jc w:val="right"/>
              <w:rPr>
                <w:sz w:val="20"/>
                <w:szCs w:val="20"/>
              </w:rPr>
            </w:pPr>
            <w:r w:rsidRPr="004F745F">
              <w:rPr>
                <w:sz w:val="20"/>
                <w:szCs w:val="20"/>
              </w:rPr>
              <w:t>424.100</w:t>
            </w:r>
          </w:p>
        </w:tc>
        <w:tc>
          <w:tcPr>
            <w:tcW w:w="0" w:type="auto"/>
            <w:shd w:val="clear" w:color="auto" w:fill="auto"/>
            <w:tcMar>
              <w:left w:w="28" w:type="dxa"/>
              <w:right w:w="28" w:type="dxa"/>
            </w:tcMar>
            <w:vAlign w:val="bottom"/>
            <w:hideMark/>
          </w:tcPr>
          <w:p w14:paraId="0FDC05CD" w14:textId="77777777" w:rsidR="002949E2" w:rsidRPr="004F745F" w:rsidRDefault="002949E2" w:rsidP="009B3010">
            <w:pPr>
              <w:jc w:val="right"/>
              <w:rPr>
                <w:sz w:val="20"/>
                <w:szCs w:val="20"/>
              </w:rPr>
            </w:pPr>
            <w:r w:rsidRPr="004F745F">
              <w:rPr>
                <w:sz w:val="20"/>
                <w:szCs w:val="20"/>
              </w:rPr>
              <w:t>172.788,18</w:t>
            </w:r>
          </w:p>
        </w:tc>
        <w:tc>
          <w:tcPr>
            <w:tcW w:w="0" w:type="auto"/>
            <w:shd w:val="clear" w:color="auto" w:fill="auto"/>
            <w:tcMar>
              <w:left w:w="28" w:type="dxa"/>
              <w:right w:w="28" w:type="dxa"/>
            </w:tcMar>
            <w:vAlign w:val="bottom"/>
            <w:hideMark/>
          </w:tcPr>
          <w:p w14:paraId="06D755AE" w14:textId="567CD3FB" w:rsidR="002949E2" w:rsidRPr="004F745F" w:rsidRDefault="002949E2" w:rsidP="009B3010">
            <w:pPr>
              <w:jc w:val="right"/>
              <w:rPr>
                <w:sz w:val="20"/>
                <w:szCs w:val="20"/>
              </w:rPr>
            </w:pPr>
            <w:r w:rsidRPr="004F745F">
              <w:rPr>
                <w:sz w:val="20"/>
                <w:szCs w:val="20"/>
              </w:rPr>
              <w:t>40,74</w:t>
            </w:r>
          </w:p>
        </w:tc>
      </w:tr>
      <w:tr w:rsidR="004F745F" w:rsidRPr="004F745F" w14:paraId="03D6690E" w14:textId="77777777" w:rsidTr="00E077DC">
        <w:trPr>
          <w:cantSplit/>
        </w:trPr>
        <w:tc>
          <w:tcPr>
            <w:tcW w:w="0" w:type="auto"/>
            <w:shd w:val="clear" w:color="auto" w:fill="auto"/>
            <w:noWrap/>
            <w:tcMar>
              <w:left w:w="28" w:type="dxa"/>
              <w:right w:w="28" w:type="dxa"/>
            </w:tcMar>
            <w:hideMark/>
          </w:tcPr>
          <w:p w14:paraId="00A7A743" w14:textId="77777777" w:rsidR="002949E2" w:rsidRPr="004F745F" w:rsidRDefault="002949E2" w:rsidP="009B3010">
            <w:pPr>
              <w:rPr>
                <w:sz w:val="20"/>
                <w:szCs w:val="20"/>
              </w:rPr>
            </w:pPr>
            <w:r w:rsidRPr="004F745F">
              <w:rPr>
                <w:sz w:val="20"/>
                <w:szCs w:val="20"/>
              </w:rPr>
              <w:t>31</w:t>
            </w:r>
          </w:p>
        </w:tc>
        <w:tc>
          <w:tcPr>
            <w:tcW w:w="0" w:type="auto"/>
            <w:shd w:val="clear" w:color="auto" w:fill="auto"/>
            <w:tcMar>
              <w:left w:w="28" w:type="dxa"/>
              <w:right w:w="28" w:type="dxa"/>
            </w:tcMar>
            <w:hideMark/>
          </w:tcPr>
          <w:p w14:paraId="3AC87601" w14:textId="77777777" w:rsidR="002949E2" w:rsidRPr="004F745F" w:rsidRDefault="002949E2" w:rsidP="009B3010">
            <w:pPr>
              <w:rPr>
                <w:sz w:val="20"/>
                <w:szCs w:val="20"/>
              </w:rPr>
            </w:pPr>
            <w:r w:rsidRPr="004F745F">
              <w:rPr>
                <w:sz w:val="20"/>
                <w:szCs w:val="20"/>
              </w:rPr>
              <w:t>Rashodi za zaposlene</w:t>
            </w:r>
          </w:p>
        </w:tc>
        <w:tc>
          <w:tcPr>
            <w:tcW w:w="0" w:type="auto"/>
            <w:shd w:val="clear" w:color="auto" w:fill="auto"/>
            <w:tcMar>
              <w:left w:w="28" w:type="dxa"/>
              <w:right w:w="28" w:type="dxa"/>
            </w:tcMar>
            <w:vAlign w:val="bottom"/>
            <w:hideMark/>
          </w:tcPr>
          <w:p w14:paraId="3763D4D7" w14:textId="77777777" w:rsidR="002949E2" w:rsidRPr="004F745F" w:rsidRDefault="002949E2" w:rsidP="009B3010">
            <w:pPr>
              <w:jc w:val="right"/>
              <w:rPr>
                <w:sz w:val="20"/>
                <w:szCs w:val="20"/>
              </w:rPr>
            </w:pPr>
            <w:r w:rsidRPr="004F745F">
              <w:rPr>
                <w:sz w:val="20"/>
                <w:szCs w:val="20"/>
              </w:rPr>
              <w:t>333.000</w:t>
            </w:r>
          </w:p>
        </w:tc>
        <w:tc>
          <w:tcPr>
            <w:tcW w:w="0" w:type="auto"/>
            <w:shd w:val="clear" w:color="auto" w:fill="auto"/>
            <w:tcMar>
              <w:left w:w="28" w:type="dxa"/>
              <w:right w:w="28" w:type="dxa"/>
            </w:tcMar>
            <w:vAlign w:val="bottom"/>
            <w:hideMark/>
          </w:tcPr>
          <w:p w14:paraId="0BE8FE32" w14:textId="77777777" w:rsidR="002949E2" w:rsidRPr="004F745F" w:rsidRDefault="002949E2" w:rsidP="009B3010">
            <w:pPr>
              <w:jc w:val="right"/>
              <w:rPr>
                <w:sz w:val="20"/>
                <w:szCs w:val="20"/>
              </w:rPr>
            </w:pPr>
            <w:r w:rsidRPr="004F745F">
              <w:rPr>
                <w:sz w:val="20"/>
                <w:szCs w:val="20"/>
              </w:rPr>
              <w:t>333.000</w:t>
            </w:r>
          </w:p>
        </w:tc>
        <w:tc>
          <w:tcPr>
            <w:tcW w:w="0" w:type="auto"/>
            <w:shd w:val="clear" w:color="auto" w:fill="auto"/>
            <w:tcMar>
              <w:left w:w="28" w:type="dxa"/>
              <w:right w:w="28" w:type="dxa"/>
            </w:tcMar>
            <w:vAlign w:val="bottom"/>
            <w:hideMark/>
          </w:tcPr>
          <w:p w14:paraId="046C7F96" w14:textId="77777777" w:rsidR="002949E2" w:rsidRPr="004F745F" w:rsidRDefault="002949E2" w:rsidP="009B3010">
            <w:pPr>
              <w:jc w:val="right"/>
              <w:rPr>
                <w:sz w:val="20"/>
                <w:szCs w:val="20"/>
              </w:rPr>
            </w:pPr>
            <w:r w:rsidRPr="004F745F">
              <w:rPr>
                <w:sz w:val="20"/>
                <w:szCs w:val="20"/>
              </w:rPr>
              <w:t>141.132,92</w:t>
            </w:r>
          </w:p>
        </w:tc>
        <w:tc>
          <w:tcPr>
            <w:tcW w:w="0" w:type="auto"/>
            <w:shd w:val="clear" w:color="auto" w:fill="auto"/>
            <w:tcMar>
              <w:left w:w="28" w:type="dxa"/>
              <w:right w:w="28" w:type="dxa"/>
            </w:tcMar>
            <w:vAlign w:val="bottom"/>
            <w:hideMark/>
          </w:tcPr>
          <w:p w14:paraId="5167528A" w14:textId="77B5D3C3" w:rsidR="002949E2" w:rsidRPr="004F745F" w:rsidRDefault="002949E2" w:rsidP="009B3010">
            <w:pPr>
              <w:jc w:val="right"/>
              <w:rPr>
                <w:sz w:val="20"/>
                <w:szCs w:val="20"/>
              </w:rPr>
            </w:pPr>
            <w:r w:rsidRPr="004F745F">
              <w:rPr>
                <w:sz w:val="20"/>
                <w:szCs w:val="20"/>
              </w:rPr>
              <w:t>42,38</w:t>
            </w:r>
          </w:p>
        </w:tc>
      </w:tr>
      <w:tr w:rsidR="004F745F" w:rsidRPr="004F745F" w14:paraId="2353E3C1" w14:textId="77777777" w:rsidTr="00E077DC">
        <w:trPr>
          <w:cantSplit/>
        </w:trPr>
        <w:tc>
          <w:tcPr>
            <w:tcW w:w="0" w:type="auto"/>
            <w:shd w:val="clear" w:color="auto" w:fill="auto"/>
            <w:noWrap/>
            <w:tcMar>
              <w:left w:w="28" w:type="dxa"/>
              <w:right w:w="28" w:type="dxa"/>
            </w:tcMar>
            <w:hideMark/>
          </w:tcPr>
          <w:p w14:paraId="461E24B4" w14:textId="77777777" w:rsidR="002949E2" w:rsidRPr="004F745F" w:rsidRDefault="002949E2" w:rsidP="009B3010">
            <w:pPr>
              <w:rPr>
                <w:sz w:val="20"/>
                <w:szCs w:val="20"/>
              </w:rPr>
            </w:pPr>
            <w:r w:rsidRPr="004F745F">
              <w:rPr>
                <w:sz w:val="20"/>
                <w:szCs w:val="20"/>
              </w:rPr>
              <w:t>311</w:t>
            </w:r>
          </w:p>
        </w:tc>
        <w:tc>
          <w:tcPr>
            <w:tcW w:w="0" w:type="auto"/>
            <w:shd w:val="clear" w:color="auto" w:fill="auto"/>
            <w:tcMar>
              <w:left w:w="28" w:type="dxa"/>
              <w:right w:w="28" w:type="dxa"/>
            </w:tcMar>
            <w:hideMark/>
          </w:tcPr>
          <w:p w14:paraId="0D72DBEB" w14:textId="77777777" w:rsidR="002949E2" w:rsidRPr="004F745F" w:rsidRDefault="002949E2" w:rsidP="009B3010">
            <w:pPr>
              <w:rPr>
                <w:sz w:val="20"/>
                <w:szCs w:val="20"/>
              </w:rPr>
            </w:pPr>
            <w:r w:rsidRPr="004F745F">
              <w:rPr>
                <w:sz w:val="20"/>
                <w:szCs w:val="20"/>
              </w:rPr>
              <w:t>Plaće (Bruto)</w:t>
            </w:r>
          </w:p>
        </w:tc>
        <w:tc>
          <w:tcPr>
            <w:tcW w:w="0" w:type="auto"/>
            <w:shd w:val="clear" w:color="auto" w:fill="auto"/>
            <w:tcMar>
              <w:left w:w="28" w:type="dxa"/>
              <w:right w:w="28" w:type="dxa"/>
            </w:tcMar>
            <w:vAlign w:val="bottom"/>
            <w:hideMark/>
          </w:tcPr>
          <w:p w14:paraId="0A6B87A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A3F33B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5AF8922" w14:textId="77777777" w:rsidR="002949E2" w:rsidRPr="004F745F" w:rsidRDefault="002949E2" w:rsidP="009B3010">
            <w:pPr>
              <w:jc w:val="right"/>
              <w:rPr>
                <w:sz w:val="20"/>
                <w:szCs w:val="20"/>
              </w:rPr>
            </w:pPr>
            <w:r w:rsidRPr="004F745F">
              <w:rPr>
                <w:sz w:val="20"/>
                <w:szCs w:val="20"/>
              </w:rPr>
              <w:t>99.148,81</w:t>
            </w:r>
          </w:p>
        </w:tc>
        <w:tc>
          <w:tcPr>
            <w:tcW w:w="0" w:type="auto"/>
            <w:shd w:val="clear" w:color="auto" w:fill="auto"/>
            <w:tcMar>
              <w:left w:w="28" w:type="dxa"/>
              <w:right w:w="28" w:type="dxa"/>
            </w:tcMar>
            <w:vAlign w:val="bottom"/>
            <w:hideMark/>
          </w:tcPr>
          <w:p w14:paraId="7A2CCA25" w14:textId="6325F19B" w:rsidR="002949E2" w:rsidRPr="004F745F" w:rsidRDefault="002949E2" w:rsidP="009B3010">
            <w:pPr>
              <w:jc w:val="right"/>
              <w:rPr>
                <w:sz w:val="20"/>
                <w:szCs w:val="20"/>
              </w:rPr>
            </w:pPr>
            <w:r w:rsidRPr="004F745F">
              <w:rPr>
                <w:sz w:val="20"/>
                <w:szCs w:val="20"/>
              </w:rPr>
              <w:t> </w:t>
            </w:r>
          </w:p>
        </w:tc>
      </w:tr>
      <w:tr w:rsidR="004F745F" w:rsidRPr="004F745F" w14:paraId="4ADCA0CE" w14:textId="77777777" w:rsidTr="00E077DC">
        <w:trPr>
          <w:cantSplit/>
        </w:trPr>
        <w:tc>
          <w:tcPr>
            <w:tcW w:w="0" w:type="auto"/>
            <w:shd w:val="clear" w:color="auto" w:fill="auto"/>
            <w:noWrap/>
            <w:tcMar>
              <w:left w:w="28" w:type="dxa"/>
              <w:right w:w="28" w:type="dxa"/>
            </w:tcMar>
            <w:hideMark/>
          </w:tcPr>
          <w:p w14:paraId="33FC3ABB" w14:textId="77777777" w:rsidR="002949E2" w:rsidRPr="004F745F" w:rsidRDefault="002949E2" w:rsidP="009B3010">
            <w:pPr>
              <w:rPr>
                <w:sz w:val="20"/>
                <w:szCs w:val="20"/>
              </w:rPr>
            </w:pPr>
            <w:r w:rsidRPr="004F745F">
              <w:rPr>
                <w:sz w:val="20"/>
                <w:szCs w:val="20"/>
              </w:rPr>
              <w:t>3111</w:t>
            </w:r>
          </w:p>
        </w:tc>
        <w:tc>
          <w:tcPr>
            <w:tcW w:w="0" w:type="auto"/>
            <w:shd w:val="clear" w:color="auto" w:fill="auto"/>
            <w:tcMar>
              <w:left w:w="28" w:type="dxa"/>
              <w:right w:w="28" w:type="dxa"/>
            </w:tcMar>
            <w:hideMark/>
          </w:tcPr>
          <w:p w14:paraId="6E65D6F2" w14:textId="77777777" w:rsidR="002949E2" w:rsidRPr="004F745F" w:rsidRDefault="002949E2" w:rsidP="009B3010">
            <w:pPr>
              <w:rPr>
                <w:sz w:val="20"/>
                <w:szCs w:val="20"/>
              </w:rPr>
            </w:pPr>
            <w:r w:rsidRPr="004F745F">
              <w:rPr>
                <w:sz w:val="20"/>
                <w:szCs w:val="20"/>
              </w:rPr>
              <w:t>Plaće za redovan rad</w:t>
            </w:r>
          </w:p>
        </w:tc>
        <w:tc>
          <w:tcPr>
            <w:tcW w:w="0" w:type="auto"/>
            <w:shd w:val="clear" w:color="auto" w:fill="auto"/>
            <w:tcMar>
              <w:left w:w="28" w:type="dxa"/>
              <w:right w:w="28" w:type="dxa"/>
            </w:tcMar>
            <w:vAlign w:val="bottom"/>
            <w:hideMark/>
          </w:tcPr>
          <w:p w14:paraId="53F3F8E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1A07A7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4877BE1" w14:textId="77777777" w:rsidR="002949E2" w:rsidRPr="004F745F" w:rsidRDefault="002949E2" w:rsidP="009B3010">
            <w:pPr>
              <w:jc w:val="right"/>
              <w:rPr>
                <w:sz w:val="20"/>
                <w:szCs w:val="20"/>
              </w:rPr>
            </w:pPr>
            <w:r w:rsidRPr="004F745F">
              <w:rPr>
                <w:sz w:val="20"/>
                <w:szCs w:val="20"/>
              </w:rPr>
              <w:t>99.148,81</w:t>
            </w:r>
          </w:p>
        </w:tc>
        <w:tc>
          <w:tcPr>
            <w:tcW w:w="0" w:type="auto"/>
            <w:shd w:val="clear" w:color="auto" w:fill="auto"/>
            <w:tcMar>
              <w:left w:w="28" w:type="dxa"/>
              <w:right w:w="28" w:type="dxa"/>
            </w:tcMar>
            <w:vAlign w:val="bottom"/>
            <w:hideMark/>
          </w:tcPr>
          <w:p w14:paraId="2CA82D3F" w14:textId="009FF528" w:rsidR="002949E2" w:rsidRPr="004F745F" w:rsidRDefault="002949E2" w:rsidP="009B3010">
            <w:pPr>
              <w:jc w:val="right"/>
              <w:rPr>
                <w:sz w:val="20"/>
                <w:szCs w:val="20"/>
              </w:rPr>
            </w:pPr>
            <w:r w:rsidRPr="004F745F">
              <w:rPr>
                <w:sz w:val="20"/>
                <w:szCs w:val="20"/>
              </w:rPr>
              <w:t> </w:t>
            </w:r>
          </w:p>
        </w:tc>
      </w:tr>
      <w:tr w:rsidR="004F745F" w:rsidRPr="004F745F" w14:paraId="6F1681A7" w14:textId="77777777" w:rsidTr="00E077DC">
        <w:trPr>
          <w:cantSplit/>
        </w:trPr>
        <w:tc>
          <w:tcPr>
            <w:tcW w:w="0" w:type="auto"/>
            <w:shd w:val="clear" w:color="auto" w:fill="auto"/>
            <w:noWrap/>
            <w:tcMar>
              <w:left w:w="28" w:type="dxa"/>
              <w:right w:w="28" w:type="dxa"/>
            </w:tcMar>
            <w:hideMark/>
          </w:tcPr>
          <w:p w14:paraId="7EFD4A2C" w14:textId="77777777" w:rsidR="002949E2" w:rsidRPr="004F745F" w:rsidRDefault="002949E2" w:rsidP="009B3010">
            <w:pPr>
              <w:rPr>
                <w:sz w:val="20"/>
                <w:szCs w:val="20"/>
              </w:rPr>
            </w:pPr>
            <w:r w:rsidRPr="004F745F">
              <w:rPr>
                <w:sz w:val="20"/>
                <w:szCs w:val="20"/>
              </w:rPr>
              <w:t>312</w:t>
            </w:r>
          </w:p>
        </w:tc>
        <w:tc>
          <w:tcPr>
            <w:tcW w:w="0" w:type="auto"/>
            <w:shd w:val="clear" w:color="auto" w:fill="auto"/>
            <w:tcMar>
              <w:left w:w="28" w:type="dxa"/>
              <w:right w:w="28" w:type="dxa"/>
            </w:tcMar>
            <w:hideMark/>
          </w:tcPr>
          <w:p w14:paraId="56138653" w14:textId="77777777" w:rsidR="002949E2" w:rsidRPr="004F745F" w:rsidRDefault="002949E2" w:rsidP="009B3010">
            <w:pPr>
              <w:rPr>
                <w:sz w:val="20"/>
                <w:szCs w:val="20"/>
              </w:rPr>
            </w:pPr>
            <w:r w:rsidRPr="004F745F">
              <w:rPr>
                <w:sz w:val="20"/>
                <w:szCs w:val="20"/>
              </w:rPr>
              <w:t>Ostali rashodi za zaposlene</w:t>
            </w:r>
          </w:p>
        </w:tc>
        <w:tc>
          <w:tcPr>
            <w:tcW w:w="0" w:type="auto"/>
            <w:shd w:val="clear" w:color="auto" w:fill="auto"/>
            <w:tcMar>
              <w:left w:w="28" w:type="dxa"/>
              <w:right w:w="28" w:type="dxa"/>
            </w:tcMar>
            <w:vAlign w:val="bottom"/>
            <w:hideMark/>
          </w:tcPr>
          <w:p w14:paraId="4615003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EB6CEB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6254947" w14:textId="77777777" w:rsidR="002949E2" w:rsidRPr="004F745F" w:rsidRDefault="002949E2" w:rsidP="009B3010">
            <w:pPr>
              <w:jc w:val="right"/>
              <w:rPr>
                <w:sz w:val="20"/>
                <w:szCs w:val="20"/>
              </w:rPr>
            </w:pPr>
            <w:r w:rsidRPr="004F745F">
              <w:rPr>
                <w:sz w:val="20"/>
                <w:szCs w:val="20"/>
              </w:rPr>
              <w:t>26.383,30</w:t>
            </w:r>
          </w:p>
        </w:tc>
        <w:tc>
          <w:tcPr>
            <w:tcW w:w="0" w:type="auto"/>
            <w:shd w:val="clear" w:color="auto" w:fill="auto"/>
            <w:tcMar>
              <w:left w:w="28" w:type="dxa"/>
              <w:right w:w="28" w:type="dxa"/>
            </w:tcMar>
            <w:vAlign w:val="bottom"/>
            <w:hideMark/>
          </w:tcPr>
          <w:p w14:paraId="4F78F9DD" w14:textId="17BF0546" w:rsidR="002949E2" w:rsidRPr="004F745F" w:rsidRDefault="002949E2" w:rsidP="009B3010">
            <w:pPr>
              <w:jc w:val="right"/>
              <w:rPr>
                <w:sz w:val="20"/>
                <w:szCs w:val="20"/>
              </w:rPr>
            </w:pPr>
            <w:r w:rsidRPr="004F745F">
              <w:rPr>
                <w:sz w:val="20"/>
                <w:szCs w:val="20"/>
              </w:rPr>
              <w:t> </w:t>
            </w:r>
          </w:p>
        </w:tc>
      </w:tr>
      <w:tr w:rsidR="004F745F" w:rsidRPr="004F745F" w14:paraId="1E12AA5C" w14:textId="77777777" w:rsidTr="00E077DC">
        <w:trPr>
          <w:cantSplit/>
        </w:trPr>
        <w:tc>
          <w:tcPr>
            <w:tcW w:w="0" w:type="auto"/>
            <w:shd w:val="clear" w:color="auto" w:fill="auto"/>
            <w:noWrap/>
            <w:tcMar>
              <w:left w:w="28" w:type="dxa"/>
              <w:right w:w="28" w:type="dxa"/>
            </w:tcMar>
            <w:hideMark/>
          </w:tcPr>
          <w:p w14:paraId="2F3E310B" w14:textId="77777777" w:rsidR="002949E2" w:rsidRPr="004F745F" w:rsidRDefault="002949E2" w:rsidP="009B3010">
            <w:pPr>
              <w:rPr>
                <w:sz w:val="20"/>
                <w:szCs w:val="20"/>
              </w:rPr>
            </w:pPr>
            <w:r w:rsidRPr="004F745F">
              <w:rPr>
                <w:sz w:val="20"/>
                <w:szCs w:val="20"/>
              </w:rPr>
              <w:t>3121</w:t>
            </w:r>
          </w:p>
        </w:tc>
        <w:tc>
          <w:tcPr>
            <w:tcW w:w="0" w:type="auto"/>
            <w:shd w:val="clear" w:color="auto" w:fill="auto"/>
            <w:tcMar>
              <w:left w:w="28" w:type="dxa"/>
              <w:right w:w="28" w:type="dxa"/>
            </w:tcMar>
            <w:hideMark/>
          </w:tcPr>
          <w:p w14:paraId="7FEC34C8" w14:textId="77777777" w:rsidR="002949E2" w:rsidRPr="004F745F" w:rsidRDefault="002949E2" w:rsidP="009B3010">
            <w:pPr>
              <w:rPr>
                <w:sz w:val="20"/>
                <w:szCs w:val="20"/>
              </w:rPr>
            </w:pPr>
            <w:r w:rsidRPr="004F745F">
              <w:rPr>
                <w:sz w:val="20"/>
                <w:szCs w:val="20"/>
              </w:rPr>
              <w:t>Ostali rashodi za zaposlene</w:t>
            </w:r>
          </w:p>
        </w:tc>
        <w:tc>
          <w:tcPr>
            <w:tcW w:w="0" w:type="auto"/>
            <w:shd w:val="clear" w:color="auto" w:fill="auto"/>
            <w:tcMar>
              <w:left w:w="28" w:type="dxa"/>
              <w:right w:w="28" w:type="dxa"/>
            </w:tcMar>
            <w:vAlign w:val="bottom"/>
            <w:hideMark/>
          </w:tcPr>
          <w:p w14:paraId="23B1C8E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676181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B863A90" w14:textId="77777777" w:rsidR="002949E2" w:rsidRPr="004F745F" w:rsidRDefault="002949E2" w:rsidP="009B3010">
            <w:pPr>
              <w:jc w:val="right"/>
              <w:rPr>
                <w:sz w:val="20"/>
                <w:szCs w:val="20"/>
              </w:rPr>
            </w:pPr>
            <w:r w:rsidRPr="004F745F">
              <w:rPr>
                <w:sz w:val="20"/>
                <w:szCs w:val="20"/>
              </w:rPr>
              <w:t>26.383,30</w:t>
            </w:r>
          </w:p>
        </w:tc>
        <w:tc>
          <w:tcPr>
            <w:tcW w:w="0" w:type="auto"/>
            <w:shd w:val="clear" w:color="auto" w:fill="auto"/>
            <w:tcMar>
              <w:left w:w="28" w:type="dxa"/>
              <w:right w:w="28" w:type="dxa"/>
            </w:tcMar>
            <w:vAlign w:val="bottom"/>
            <w:hideMark/>
          </w:tcPr>
          <w:p w14:paraId="57817FDA" w14:textId="4B71D6FD" w:rsidR="002949E2" w:rsidRPr="004F745F" w:rsidRDefault="002949E2" w:rsidP="009B3010">
            <w:pPr>
              <w:jc w:val="right"/>
              <w:rPr>
                <w:sz w:val="20"/>
                <w:szCs w:val="20"/>
              </w:rPr>
            </w:pPr>
            <w:r w:rsidRPr="004F745F">
              <w:rPr>
                <w:sz w:val="20"/>
                <w:szCs w:val="20"/>
              </w:rPr>
              <w:t> </w:t>
            </w:r>
          </w:p>
        </w:tc>
      </w:tr>
      <w:tr w:rsidR="004F745F" w:rsidRPr="004F745F" w14:paraId="0AEEDDD2" w14:textId="77777777" w:rsidTr="00E077DC">
        <w:trPr>
          <w:cantSplit/>
        </w:trPr>
        <w:tc>
          <w:tcPr>
            <w:tcW w:w="0" w:type="auto"/>
            <w:shd w:val="clear" w:color="auto" w:fill="auto"/>
            <w:noWrap/>
            <w:tcMar>
              <w:left w:w="28" w:type="dxa"/>
              <w:right w:w="28" w:type="dxa"/>
            </w:tcMar>
            <w:hideMark/>
          </w:tcPr>
          <w:p w14:paraId="1EC6F38E" w14:textId="77777777" w:rsidR="002949E2" w:rsidRPr="004F745F" w:rsidRDefault="002949E2" w:rsidP="009B3010">
            <w:pPr>
              <w:rPr>
                <w:sz w:val="20"/>
                <w:szCs w:val="20"/>
              </w:rPr>
            </w:pPr>
            <w:r w:rsidRPr="004F745F">
              <w:rPr>
                <w:sz w:val="20"/>
                <w:szCs w:val="20"/>
              </w:rPr>
              <w:t>313</w:t>
            </w:r>
          </w:p>
        </w:tc>
        <w:tc>
          <w:tcPr>
            <w:tcW w:w="0" w:type="auto"/>
            <w:shd w:val="clear" w:color="auto" w:fill="auto"/>
            <w:tcMar>
              <w:left w:w="28" w:type="dxa"/>
              <w:right w:w="28" w:type="dxa"/>
            </w:tcMar>
            <w:hideMark/>
          </w:tcPr>
          <w:p w14:paraId="517A4210" w14:textId="77777777" w:rsidR="002949E2" w:rsidRPr="004F745F" w:rsidRDefault="002949E2" w:rsidP="009B3010">
            <w:pPr>
              <w:rPr>
                <w:sz w:val="20"/>
                <w:szCs w:val="20"/>
              </w:rPr>
            </w:pPr>
            <w:r w:rsidRPr="004F745F">
              <w:rPr>
                <w:sz w:val="20"/>
                <w:szCs w:val="20"/>
              </w:rPr>
              <w:t>Doprinosi na plaće</w:t>
            </w:r>
          </w:p>
        </w:tc>
        <w:tc>
          <w:tcPr>
            <w:tcW w:w="0" w:type="auto"/>
            <w:shd w:val="clear" w:color="auto" w:fill="auto"/>
            <w:tcMar>
              <w:left w:w="28" w:type="dxa"/>
              <w:right w:w="28" w:type="dxa"/>
            </w:tcMar>
            <w:vAlign w:val="bottom"/>
            <w:hideMark/>
          </w:tcPr>
          <w:p w14:paraId="5A45317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B883B7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45D05EA" w14:textId="77777777" w:rsidR="002949E2" w:rsidRPr="004F745F" w:rsidRDefault="002949E2" w:rsidP="009B3010">
            <w:pPr>
              <w:jc w:val="right"/>
              <w:rPr>
                <w:sz w:val="20"/>
                <w:szCs w:val="20"/>
              </w:rPr>
            </w:pPr>
            <w:r w:rsidRPr="004F745F">
              <w:rPr>
                <w:sz w:val="20"/>
                <w:szCs w:val="20"/>
              </w:rPr>
              <w:t>15.600,81</w:t>
            </w:r>
          </w:p>
        </w:tc>
        <w:tc>
          <w:tcPr>
            <w:tcW w:w="0" w:type="auto"/>
            <w:shd w:val="clear" w:color="auto" w:fill="auto"/>
            <w:tcMar>
              <w:left w:w="28" w:type="dxa"/>
              <w:right w:w="28" w:type="dxa"/>
            </w:tcMar>
            <w:vAlign w:val="bottom"/>
            <w:hideMark/>
          </w:tcPr>
          <w:p w14:paraId="1FB8ADC3" w14:textId="7A177FD9" w:rsidR="002949E2" w:rsidRPr="004F745F" w:rsidRDefault="002949E2" w:rsidP="009B3010">
            <w:pPr>
              <w:jc w:val="right"/>
              <w:rPr>
                <w:sz w:val="20"/>
                <w:szCs w:val="20"/>
              </w:rPr>
            </w:pPr>
            <w:r w:rsidRPr="004F745F">
              <w:rPr>
                <w:sz w:val="20"/>
                <w:szCs w:val="20"/>
              </w:rPr>
              <w:t> </w:t>
            </w:r>
          </w:p>
        </w:tc>
      </w:tr>
      <w:tr w:rsidR="004F745F" w:rsidRPr="004F745F" w14:paraId="4D3E6857" w14:textId="77777777" w:rsidTr="00E077DC">
        <w:trPr>
          <w:cantSplit/>
        </w:trPr>
        <w:tc>
          <w:tcPr>
            <w:tcW w:w="0" w:type="auto"/>
            <w:shd w:val="clear" w:color="auto" w:fill="auto"/>
            <w:noWrap/>
            <w:tcMar>
              <w:left w:w="28" w:type="dxa"/>
              <w:right w:w="28" w:type="dxa"/>
            </w:tcMar>
            <w:hideMark/>
          </w:tcPr>
          <w:p w14:paraId="5B5A88B8" w14:textId="77777777" w:rsidR="002949E2" w:rsidRPr="004F745F" w:rsidRDefault="002949E2" w:rsidP="009B3010">
            <w:pPr>
              <w:rPr>
                <w:sz w:val="20"/>
                <w:szCs w:val="20"/>
              </w:rPr>
            </w:pPr>
            <w:r w:rsidRPr="004F745F">
              <w:rPr>
                <w:sz w:val="20"/>
                <w:szCs w:val="20"/>
              </w:rPr>
              <w:t>3132</w:t>
            </w:r>
          </w:p>
        </w:tc>
        <w:tc>
          <w:tcPr>
            <w:tcW w:w="0" w:type="auto"/>
            <w:shd w:val="clear" w:color="auto" w:fill="auto"/>
            <w:tcMar>
              <w:left w:w="28" w:type="dxa"/>
              <w:right w:w="28" w:type="dxa"/>
            </w:tcMar>
            <w:hideMark/>
          </w:tcPr>
          <w:p w14:paraId="3B3BD07D" w14:textId="77777777" w:rsidR="002949E2" w:rsidRPr="004F745F" w:rsidRDefault="002949E2" w:rsidP="009B3010">
            <w:pPr>
              <w:rPr>
                <w:sz w:val="20"/>
                <w:szCs w:val="20"/>
              </w:rPr>
            </w:pPr>
            <w:r w:rsidRPr="004F745F">
              <w:rPr>
                <w:sz w:val="20"/>
                <w:szCs w:val="20"/>
              </w:rPr>
              <w:t>Doprinosi za obvezno zdravstveno osiguranje</w:t>
            </w:r>
          </w:p>
        </w:tc>
        <w:tc>
          <w:tcPr>
            <w:tcW w:w="0" w:type="auto"/>
            <w:shd w:val="clear" w:color="auto" w:fill="auto"/>
            <w:tcMar>
              <w:left w:w="28" w:type="dxa"/>
              <w:right w:w="28" w:type="dxa"/>
            </w:tcMar>
            <w:vAlign w:val="bottom"/>
            <w:hideMark/>
          </w:tcPr>
          <w:p w14:paraId="00BA167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DFD936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40C8FAB" w14:textId="77777777" w:rsidR="002949E2" w:rsidRPr="004F745F" w:rsidRDefault="002949E2" w:rsidP="009B3010">
            <w:pPr>
              <w:jc w:val="right"/>
              <w:rPr>
                <w:sz w:val="20"/>
                <w:szCs w:val="20"/>
              </w:rPr>
            </w:pPr>
            <w:r w:rsidRPr="004F745F">
              <w:rPr>
                <w:sz w:val="20"/>
                <w:szCs w:val="20"/>
              </w:rPr>
              <w:t>15.600,81</w:t>
            </w:r>
          </w:p>
        </w:tc>
        <w:tc>
          <w:tcPr>
            <w:tcW w:w="0" w:type="auto"/>
            <w:shd w:val="clear" w:color="auto" w:fill="auto"/>
            <w:tcMar>
              <w:left w:w="28" w:type="dxa"/>
              <w:right w:w="28" w:type="dxa"/>
            </w:tcMar>
            <w:vAlign w:val="bottom"/>
            <w:hideMark/>
          </w:tcPr>
          <w:p w14:paraId="70F04971" w14:textId="2FF610C3" w:rsidR="002949E2" w:rsidRPr="004F745F" w:rsidRDefault="002949E2" w:rsidP="009B3010">
            <w:pPr>
              <w:jc w:val="right"/>
              <w:rPr>
                <w:sz w:val="20"/>
                <w:szCs w:val="20"/>
              </w:rPr>
            </w:pPr>
            <w:r w:rsidRPr="004F745F">
              <w:rPr>
                <w:sz w:val="20"/>
                <w:szCs w:val="20"/>
              </w:rPr>
              <w:t> </w:t>
            </w:r>
          </w:p>
        </w:tc>
      </w:tr>
      <w:tr w:rsidR="004F745F" w:rsidRPr="004F745F" w14:paraId="61FA8F8E" w14:textId="77777777" w:rsidTr="00E077DC">
        <w:trPr>
          <w:cantSplit/>
        </w:trPr>
        <w:tc>
          <w:tcPr>
            <w:tcW w:w="0" w:type="auto"/>
            <w:shd w:val="clear" w:color="auto" w:fill="auto"/>
            <w:noWrap/>
            <w:tcMar>
              <w:left w:w="28" w:type="dxa"/>
              <w:right w:w="28" w:type="dxa"/>
            </w:tcMar>
            <w:hideMark/>
          </w:tcPr>
          <w:p w14:paraId="1B750C4C"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746578C7"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73D75AD5" w14:textId="77777777" w:rsidR="002949E2" w:rsidRPr="004F745F" w:rsidRDefault="002949E2" w:rsidP="009B3010">
            <w:pPr>
              <w:jc w:val="right"/>
              <w:rPr>
                <w:sz w:val="20"/>
                <w:szCs w:val="20"/>
              </w:rPr>
            </w:pPr>
            <w:r w:rsidRPr="004F745F">
              <w:rPr>
                <w:sz w:val="20"/>
                <w:szCs w:val="20"/>
              </w:rPr>
              <w:t>91.000</w:t>
            </w:r>
          </w:p>
        </w:tc>
        <w:tc>
          <w:tcPr>
            <w:tcW w:w="0" w:type="auto"/>
            <w:shd w:val="clear" w:color="auto" w:fill="auto"/>
            <w:tcMar>
              <w:left w:w="28" w:type="dxa"/>
              <w:right w:w="28" w:type="dxa"/>
            </w:tcMar>
            <w:vAlign w:val="bottom"/>
            <w:hideMark/>
          </w:tcPr>
          <w:p w14:paraId="27C496FD" w14:textId="77777777" w:rsidR="002949E2" w:rsidRPr="004F745F" w:rsidRDefault="002949E2" w:rsidP="009B3010">
            <w:pPr>
              <w:jc w:val="right"/>
              <w:rPr>
                <w:sz w:val="20"/>
                <w:szCs w:val="20"/>
              </w:rPr>
            </w:pPr>
            <w:r w:rsidRPr="004F745F">
              <w:rPr>
                <w:sz w:val="20"/>
                <w:szCs w:val="20"/>
              </w:rPr>
              <w:t>91.000</w:t>
            </w:r>
          </w:p>
        </w:tc>
        <w:tc>
          <w:tcPr>
            <w:tcW w:w="0" w:type="auto"/>
            <w:shd w:val="clear" w:color="auto" w:fill="auto"/>
            <w:tcMar>
              <w:left w:w="28" w:type="dxa"/>
              <w:right w:w="28" w:type="dxa"/>
            </w:tcMar>
            <w:vAlign w:val="bottom"/>
            <w:hideMark/>
          </w:tcPr>
          <w:p w14:paraId="3BE13A42" w14:textId="77777777" w:rsidR="002949E2" w:rsidRPr="004F745F" w:rsidRDefault="002949E2" w:rsidP="009B3010">
            <w:pPr>
              <w:jc w:val="right"/>
              <w:rPr>
                <w:sz w:val="20"/>
                <w:szCs w:val="20"/>
              </w:rPr>
            </w:pPr>
            <w:r w:rsidRPr="004F745F">
              <w:rPr>
                <w:sz w:val="20"/>
                <w:szCs w:val="20"/>
              </w:rPr>
              <w:t>31.652,89</w:t>
            </w:r>
          </w:p>
        </w:tc>
        <w:tc>
          <w:tcPr>
            <w:tcW w:w="0" w:type="auto"/>
            <w:shd w:val="clear" w:color="auto" w:fill="auto"/>
            <w:tcMar>
              <w:left w:w="28" w:type="dxa"/>
              <w:right w:w="28" w:type="dxa"/>
            </w:tcMar>
            <w:vAlign w:val="bottom"/>
            <w:hideMark/>
          </w:tcPr>
          <w:p w14:paraId="4A84C15B" w14:textId="796BC6E6" w:rsidR="002949E2" w:rsidRPr="004F745F" w:rsidRDefault="002949E2" w:rsidP="009B3010">
            <w:pPr>
              <w:jc w:val="right"/>
              <w:rPr>
                <w:sz w:val="20"/>
                <w:szCs w:val="20"/>
              </w:rPr>
            </w:pPr>
            <w:r w:rsidRPr="004F745F">
              <w:rPr>
                <w:sz w:val="20"/>
                <w:szCs w:val="20"/>
              </w:rPr>
              <w:t>34,78</w:t>
            </w:r>
          </w:p>
        </w:tc>
      </w:tr>
      <w:tr w:rsidR="004F745F" w:rsidRPr="004F745F" w14:paraId="3761BDF9" w14:textId="77777777" w:rsidTr="00E077DC">
        <w:trPr>
          <w:cantSplit/>
        </w:trPr>
        <w:tc>
          <w:tcPr>
            <w:tcW w:w="0" w:type="auto"/>
            <w:shd w:val="clear" w:color="auto" w:fill="auto"/>
            <w:noWrap/>
            <w:tcMar>
              <w:left w:w="28" w:type="dxa"/>
              <w:right w:w="28" w:type="dxa"/>
            </w:tcMar>
            <w:hideMark/>
          </w:tcPr>
          <w:p w14:paraId="25DB1B8D" w14:textId="77777777" w:rsidR="002949E2" w:rsidRPr="004F745F" w:rsidRDefault="002949E2" w:rsidP="009B3010">
            <w:pPr>
              <w:rPr>
                <w:sz w:val="20"/>
                <w:szCs w:val="20"/>
              </w:rPr>
            </w:pPr>
            <w:r w:rsidRPr="004F745F">
              <w:rPr>
                <w:sz w:val="20"/>
                <w:szCs w:val="20"/>
              </w:rPr>
              <w:t>321</w:t>
            </w:r>
          </w:p>
        </w:tc>
        <w:tc>
          <w:tcPr>
            <w:tcW w:w="0" w:type="auto"/>
            <w:shd w:val="clear" w:color="auto" w:fill="auto"/>
            <w:tcMar>
              <w:left w:w="28" w:type="dxa"/>
              <w:right w:w="28" w:type="dxa"/>
            </w:tcMar>
            <w:hideMark/>
          </w:tcPr>
          <w:p w14:paraId="61BCB11C" w14:textId="77777777" w:rsidR="002949E2" w:rsidRPr="004F745F" w:rsidRDefault="002949E2" w:rsidP="009B3010">
            <w:pPr>
              <w:rPr>
                <w:sz w:val="20"/>
                <w:szCs w:val="20"/>
              </w:rPr>
            </w:pPr>
            <w:r w:rsidRPr="004F745F">
              <w:rPr>
                <w:sz w:val="20"/>
                <w:szCs w:val="20"/>
              </w:rPr>
              <w:t>Naknade troškova zaposlenima</w:t>
            </w:r>
          </w:p>
        </w:tc>
        <w:tc>
          <w:tcPr>
            <w:tcW w:w="0" w:type="auto"/>
            <w:shd w:val="clear" w:color="auto" w:fill="auto"/>
            <w:tcMar>
              <w:left w:w="28" w:type="dxa"/>
              <w:right w:w="28" w:type="dxa"/>
            </w:tcMar>
            <w:vAlign w:val="bottom"/>
            <w:hideMark/>
          </w:tcPr>
          <w:p w14:paraId="1EE3648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49545D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DA55A64" w14:textId="77777777" w:rsidR="002949E2" w:rsidRPr="004F745F" w:rsidRDefault="002949E2" w:rsidP="009B3010">
            <w:pPr>
              <w:jc w:val="right"/>
              <w:rPr>
                <w:sz w:val="20"/>
                <w:szCs w:val="20"/>
              </w:rPr>
            </w:pPr>
            <w:r w:rsidRPr="004F745F">
              <w:rPr>
                <w:sz w:val="20"/>
                <w:szCs w:val="20"/>
              </w:rPr>
              <w:t>15.242,78</w:t>
            </w:r>
          </w:p>
        </w:tc>
        <w:tc>
          <w:tcPr>
            <w:tcW w:w="0" w:type="auto"/>
            <w:shd w:val="clear" w:color="auto" w:fill="auto"/>
            <w:tcMar>
              <w:left w:w="28" w:type="dxa"/>
              <w:right w:w="28" w:type="dxa"/>
            </w:tcMar>
            <w:vAlign w:val="bottom"/>
            <w:hideMark/>
          </w:tcPr>
          <w:p w14:paraId="0B898FE3" w14:textId="25D92C81" w:rsidR="002949E2" w:rsidRPr="004F745F" w:rsidRDefault="002949E2" w:rsidP="009B3010">
            <w:pPr>
              <w:jc w:val="right"/>
              <w:rPr>
                <w:sz w:val="20"/>
                <w:szCs w:val="20"/>
              </w:rPr>
            </w:pPr>
            <w:r w:rsidRPr="004F745F">
              <w:rPr>
                <w:sz w:val="20"/>
                <w:szCs w:val="20"/>
              </w:rPr>
              <w:t> </w:t>
            </w:r>
          </w:p>
        </w:tc>
      </w:tr>
      <w:tr w:rsidR="004F745F" w:rsidRPr="004F745F" w14:paraId="73A79EA3" w14:textId="77777777" w:rsidTr="00E077DC">
        <w:trPr>
          <w:cantSplit/>
        </w:trPr>
        <w:tc>
          <w:tcPr>
            <w:tcW w:w="0" w:type="auto"/>
            <w:shd w:val="clear" w:color="auto" w:fill="auto"/>
            <w:noWrap/>
            <w:tcMar>
              <w:left w:w="28" w:type="dxa"/>
              <w:right w:w="28" w:type="dxa"/>
            </w:tcMar>
            <w:hideMark/>
          </w:tcPr>
          <w:p w14:paraId="1563C154" w14:textId="77777777" w:rsidR="002949E2" w:rsidRPr="004F745F" w:rsidRDefault="002949E2" w:rsidP="009B3010">
            <w:pPr>
              <w:rPr>
                <w:sz w:val="20"/>
                <w:szCs w:val="20"/>
              </w:rPr>
            </w:pPr>
            <w:r w:rsidRPr="004F745F">
              <w:rPr>
                <w:sz w:val="20"/>
                <w:szCs w:val="20"/>
              </w:rPr>
              <w:t>3211</w:t>
            </w:r>
          </w:p>
        </w:tc>
        <w:tc>
          <w:tcPr>
            <w:tcW w:w="0" w:type="auto"/>
            <w:shd w:val="clear" w:color="auto" w:fill="auto"/>
            <w:tcMar>
              <w:left w:w="28" w:type="dxa"/>
              <w:right w:w="28" w:type="dxa"/>
            </w:tcMar>
            <w:hideMark/>
          </w:tcPr>
          <w:p w14:paraId="2EFC6DD0" w14:textId="77777777" w:rsidR="002949E2" w:rsidRPr="004F745F" w:rsidRDefault="002949E2" w:rsidP="009B3010">
            <w:pPr>
              <w:rPr>
                <w:sz w:val="20"/>
                <w:szCs w:val="20"/>
              </w:rPr>
            </w:pPr>
            <w:r w:rsidRPr="004F745F">
              <w:rPr>
                <w:sz w:val="20"/>
                <w:szCs w:val="20"/>
              </w:rPr>
              <w:t>Službena putovanja</w:t>
            </w:r>
          </w:p>
        </w:tc>
        <w:tc>
          <w:tcPr>
            <w:tcW w:w="0" w:type="auto"/>
            <w:shd w:val="clear" w:color="auto" w:fill="auto"/>
            <w:tcMar>
              <w:left w:w="28" w:type="dxa"/>
              <w:right w:w="28" w:type="dxa"/>
            </w:tcMar>
            <w:vAlign w:val="bottom"/>
            <w:hideMark/>
          </w:tcPr>
          <w:p w14:paraId="250D842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294945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90C3103" w14:textId="77777777" w:rsidR="002949E2" w:rsidRPr="004F745F" w:rsidRDefault="002949E2" w:rsidP="009B3010">
            <w:pPr>
              <w:jc w:val="right"/>
              <w:rPr>
                <w:sz w:val="20"/>
                <w:szCs w:val="20"/>
              </w:rPr>
            </w:pPr>
            <w:r w:rsidRPr="004F745F">
              <w:rPr>
                <w:sz w:val="20"/>
                <w:szCs w:val="20"/>
              </w:rPr>
              <w:t>4.326,49</w:t>
            </w:r>
          </w:p>
        </w:tc>
        <w:tc>
          <w:tcPr>
            <w:tcW w:w="0" w:type="auto"/>
            <w:shd w:val="clear" w:color="auto" w:fill="auto"/>
            <w:tcMar>
              <w:left w:w="28" w:type="dxa"/>
              <w:right w:w="28" w:type="dxa"/>
            </w:tcMar>
            <w:vAlign w:val="bottom"/>
            <w:hideMark/>
          </w:tcPr>
          <w:p w14:paraId="13C124A6" w14:textId="1AD4CDC9" w:rsidR="002949E2" w:rsidRPr="004F745F" w:rsidRDefault="002949E2" w:rsidP="009B3010">
            <w:pPr>
              <w:jc w:val="right"/>
              <w:rPr>
                <w:sz w:val="20"/>
                <w:szCs w:val="20"/>
              </w:rPr>
            </w:pPr>
            <w:r w:rsidRPr="004F745F">
              <w:rPr>
                <w:sz w:val="20"/>
                <w:szCs w:val="20"/>
              </w:rPr>
              <w:t> </w:t>
            </w:r>
          </w:p>
        </w:tc>
      </w:tr>
      <w:tr w:rsidR="004F745F" w:rsidRPr="004F745F" w14:paraId="699CE87A" w14:textId="77777777" w:rsidTr="00E077DC">
        <w:trPr>
          <w:cantSplit/>
        </w:trPr>
        <w:tc>
          <w:tcPr>
            <w:tcW w:w="0" w:type="auto"/>
            <w:shd w:val="clear" w:color="auto" w:fill="auto"/>
            <w:noWrap/>
            <w:tcMar>
              <w:left w:w="28" w:type="dxa"/>
              <w:right w:w="28" w:type="dxa"/>
            </w:tcMar>
            <w:hideMark/>
          </w:tcPr>
          <w:p w14:paraId="73FF7A3E" w14:textId="77777777" w:rsidR="002949E2" w:rsidRPr="004F745F" w:rsidRDefault="002949E2" w:rsidP="009B3010">
            <w:pPr>
              <w:rPr>
                <w:sz w:val="20"/>
                <w:szCs w:val="20"/>
              </w:rPr>
            </w:pPr>
            <w:r w:rsidRPr="004F745F">
              <w:rPr>
                <w:sz w:val="20"/>
                <w:szCs w:val="20"/>
              </w:rPr>
              <w:t>3212</w:t>
            </w:r>
          </w:p>
        </w:tc>
        <w:tc>
          <w:tcPr>
            <w:tcW w:w="0" w:type="auto"/>
            <w:shd w:val="clear" w:color="auto" w:fill="auto"/>
            <w:tcMar>
              <w:left w:w="28" w:type="dxa"/>
              <w:right w:w="28" w:type="dxa"/>
            </w:tcMar>
            <w:hideMark/>
          </w:tcPr>
          <w:p w14:paraId="2B0189C6" w14:textId="77777777" w:rsidR="002949E2" w:rsidRPr="004F745F" w:rsidRDefault="002949E2" w:rsidP="009B3010">
            <w:pPr>
              <w:rPr>
                <w:sz w:val="20"/>
                <w:szCs w:val="20"/>
              </w:rPr>
            </w:pPr>
            <w:r w:rsidRPr="004F745F">
              <w:rPr>
                <w:sz w:val="20"/>
                <w:szCs w:val="20"/>
              </w:rPr>
              <w:t>Naknade za prijevoz, za rad na terenu i odvojeni život</w:t>
            </w:r>
          </w:p>
        </w:tc>
        <w:tc>
          <w:tcPr>
            <w:tcW w:w="0" w:type="auto"/>
            <w:shd w:val="clear" w:color="auto" w:fill="auto"/>
            <w:tcMar>
              <w:left w:w="28" w:type="dxa"/>
              <w:right w:w="28" w:type="dxa"/>
            </w:tcMar>
            <w:vAlign w:val="bottom"/>
            <w:hideMark/>
          </w:tcPr>
          <w:p w14:paraId="750F297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1B7F2A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8E50B3E" w14:textId="77777777" w:rsidR="002949E2" w:rsidRPr="004F745F" w:rsidRDefault="002949E2" w:rsidP="009B3010">
            <w:pPr>
              <w:jc w:val="right"/>
              <w:rPr>
                <w:sz w:val="20"/>
                <w:szCs w:val="20"/>
              </w:rPr>
            </w:pPr>
            <w:r w:rsidRPr="004F745F">
              <w:rPr>
                <w:sz w:val="20"/>
                <w:szCs w:val="20"/>
              </w:rPr>
              <w:t>9.952,53</w:t>
            </w:r>
          </w:p>
        </w:tc>
        <w:tc>
          <w:tcPr>
            <w:tcW w:w="0" w:type="auto"/>
            <w:shd w:val="clear" w:color="auto" w:fill="auto"/>
            <w:tcMar>
              <w:left w:w="28" w:type="dxa"/>
              <w:right w:w="28" w:type="dxa"/>
            </w:tcMar>
            <w:vAlign w:val="bottom"/>
            <w:hideMark/>
          </w:tcPr>
          <w:p w14:paraId="35ED3F29" w14:textId="753C6DD0" w:rsidR="002949E2" w:rsidRPr="004F745F" w:rsidRDefault="002949E2" w:rsidP="009B3010">
            <w:pPr>
              <w:jc w:val="right"/>
              <w:rPr>
                <w:sz w:val="20"/>
                <w:szCs w:val="20"/>
              </w:rPr>
            </w:pPr>
            <w:r w:rsidRPr="004F745F">
              <w:rPr>
                <w:sz w:val="20"/>
                <w:szCs w:val="20"/>
              </w:rPr>
              <w:t> </w:t>
            </w:r>
          </w:p>
        </w:tc>
      </w:tr>
      <w:tr w:rsidR="004F745F" w:rsidRPr="004F745F" w14:paraId="1B337C93" w14:textId="77777777" w:rsidTr="00E077DC">
        <w:trPr>
          <w:cantSplit/>
        </w:trPr>
        <w:tc>
          <w:tcPr>
            <w:tcW w:w="0" w:type="auto"/>
            <w:shd w:val="clear" w:color="auto" w:fill="auto"/>
            <w:noWrap/>
            <w:tcMar>
              <w:left w:w="28" w:type="dxa"/>
              <w:right w:w="28" w:type="dxa"/>
            </w:tcMar>
            <w:hideMark/>
          </w:tcPr>
          <w:p w14:paraId="70AECFA4" w14:textId="77777777" w:rsidR="002949E2" w:rsidRPr="004F745F" w:rsidRDefault="002949E2" w:rsidP="009B3010">
            <w:pPr>
              <w:rPr>
                <w:sz w:val="20"/>
                <w:szCs w:val="20"/>
              </w:rPr>
            </w:pPr>
            <w:r w:rsidRPr="004F745F">
              <w:rPr>
                <w:sz w:val="20"/>
                <w:szCs w:val="20"/>
              </w:rPr>
              <w:t>3213</w:t>
            </w:r>
          </w:p>
        </w:tc>
        <w:tc>
          <w:tcPr>
            <w:tcW w:w="0" w:type="auto"/>
            <w:shd w:val="clear" w:color="auto" w:fill="auto"/>
            <w:tcMar>
              <w:left w:w="28" w:type="dxa"/>
              <w:right w:w="28" w:type="dxa"/>
            </w:tcMar>
            <w:hideMark/>
          </w:tcPr>
          <w:p w14:paraId="7D60B685" w14:textId="77777777" w:rsidR="002949E2" w:rsidRPr="004F745F" w:rsidRDefault="002949E2" w:rsidP="009B3010">
            <w:pPr>
              <w:rPr>
                <w:sz w:val="20"/>
                <w:szCs w:val="20"/>
              </w:rPr>
            </w:pPr>
            <w:r w:rsidRPr="004F745F">
              <w:rPr>
                <w:sz w:val="20"/>
                <w:szCs w:val="20"/>
              </w:rPr>
              <w:t>Stručno usavršavanje zaposlenika</w:t>
            </w:r>
          </w:p>
        </w:tc>
        <w:tc>
          <w:tcPr>
            <w:tcW w:w="0" w:type="auto"/>
            <w:shd w:val="clear" w:color="auto" w:fill="auto"/>
            <w:tcMar>
              <w:left w:w="28" w:type="dxa"/>
              <w:right w:w="28" w:type="dxa"/>
            </w:tcMar>
            <w:vAlign w:val="bottom"/>
            <w:hideMark/>
          </w:tcPr>
          <w:p w14:paraId="0246F48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720457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C151529" w14:textId="77777777" w:rsidR="002949E2" w:rsidRPr="004F745F" w:rsidRDefault="002949E2" w:rsidP="009B3010">
            <w:pPr>
              <w:jc w:val="right"/>
              <w:rPr>
                <w:sz w:val="20"/>
                <w:szCs w:val="20"/>
              </w:rPr>
            </w:pPr>
            <w:r w:rsidRPr="004F745F">
              <w:rPr>
                <w:sz w:val="20"/>
                <w:szCs w:val="20"/>
              </w:rPr>
              <w:t>942,96</w:t>
            </w:r>
          </w:p>
        </w:tc>
        <w:tc>
          <w:tcPr>
            <w:tcW w:w="0" w:type="auto"/>
            <w:shd w:val="clear" w:color="auto" w:fill="auto"/>
            <w:tcMar>
              <w:left w:w="28" w:type="dxa"/>
              <w:right w:w="28" w:type="dxa"/>
            </w:tcMar>
            <w:vAlign w:val="bottom"/>
            <w:hideMark/>
          </w:tcPr>
          <w:p w14:paraId="3FD9A248" w14:textId="03B36E44" w:rsidR="002949E2" w:rsidRPr="004F745F" w:rsidRDefault="002949E2" w:rsidP="009B3010">
            <w:pPr>
              <w:jc w:val="right"/>
              <w:rPr>
                <w:sz w:val="20"/>
                <w:szCs w:val="20"/>
              </w:rPr>
            </w:pPr>
            <w:r w:rsidRPr="004F745F">
              <w:rPr>
                <w:sz w:val="20"/>
                <w:szCs w:val="20"/>
              </w:rPr>
              <w:t> </w:t>
            </w:r>
          </w:p>
        </w:tc>
      </w:tr>
      <w:tr w:rsidR="004F745F" w:rsidRPr="004F745F" w14:paraId="500249E3" w14:textId="77777777" w:rsidTr="00E077DC">
        <w:trPr>
          <w:cantSplit/>
        </w:trPr>
        <w:tc>
          <w:tcPr>
            <w:tcW w:w="0" w:type="auto"/>
            <w:shd w:val="clear" w:color="auto" w:fill="auto"/>
            <w:noWrap/>
            <w:tcMar>
              <w:left w:w="28" w:type="dxa"/>
              <w:right w:w="28" w:type="dxa"/>
            </w:tcMar>
            <w:hideMark/>
          </w:tcPr>
          <w:p w14:paraId="024EE12C" w14:textId="77777777" w:rsidR="002949E2" w:rsidRPr="004F745F" w:rsidRDefault="002949E2" w:rsidP="009B3010">
            <w:pPr>
              <w:rPr>
                <w:sz w:val="20"/>
                <w:szCs w:val="20"/>
              </w:rPr>
            </w:pPr>
            <w:r w:rsidRPr="004F745F">
              <w:rPr>
                <w:sz w:val="20"/>
                <w:szCs w:val="20"/>
              </w:rPr>
              <w:t>3214</w:t>
            </w:r>
          </w:p>
        </w:tc>
        <w:tc>
          <w:tcPr>
            <w:tcW w:w="0" w:type="auto"/>
            <w:shd w:val="clear" w:color="auto" w:fill="auto"/>
            <w:tcMar>
              <w:left w:w="28" w:type="dxa"/>
              <w:right w:w="28" w:type="dxa"/>
            </w:tcMar>
            <w:hideMark/>
          </w:tcPr>
          <w:p w14:paraId="2720F5BB" w14:textId="77777777" w:rsidR="002949E2" w:rsidRPr="004F745F" w:rsidRDefault="002949E2" w:rsidP="009B3010">
            <w:pPr>
              <w:rPr>
                <w:sz w:val="20"/>
                <w:szCs w:val="20"/>
              </w:rPr>
            </w:pPr>
            <w:r w:rsidRPr="004F745F">
              <w:rPr>
                <w:sz w:val="20"/>
                <w:szCs w:val="20"/>
              </w:rPr>
              <w:t>Ostale naknade troškova zaposlenima</w:t>
            </w:r>
          </w:p>
        </w:tc>
        <w:tc>
          <w:tcPr>
            <w:tcW w:w="0" w:type="auto"/>
            <w:shd w:val="clear" w:color="auto" w:fill="auto"/>
            <w:tcMar>
              <w:left w:w="28" w:type="dxa"/>
              <w:right w:w="28" w:type="dxa"/>
            </w:tcMar>
            <w:vAlign w:val="bottom"/>
            <w:hideMark/>
          </w:tcPr>
          <w:p w14:paraId="367FC8E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F49FDD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49CBB83" w14:textId="77777777" w:rsidR="002949E2" w:rsidRPr="004F745F" w:rsidRDefault="002949E2" w:rsidP="009B3010">
            <w:pPr>
              <w:jc w:val="right"/>
              <w:rPr>
                <w:sz w:val="20"/>
                <w:szCs w:val="20"/>
              </w:rPr>
            </w:pPr>
            <w:r w:rsidRPr="004F745F">
              <w:rPr>
                <w:sz w:val="20"/>
                <w:szCs w:val="20"/>
              </w:rPr>
              <w:t>20,80</w:t>
            </w:r>
          </w:p>
        </w:tc>
        <w:tc>
          <w:tcPr>
            <w:tcW w:w="0" w:type="auto"/>
            <w:shd w:val="clear" w:color="auto" w:fill="auto"/>
            <w:tcMar>
              <w:left w:w="28" w:type="dxa"/>
              <w:right w:w="28" w:type="dxa"/>
            </w:tcMar>
            <w:vAlign w:val="bottom"/>
            <w:hideMark/>
          </w:tcPr>
          <w:p w14:paraId="7BD25B37" w14:textId="49C70EB8" w:rsidR="002949E2" w:rsidRPr="004F745F" w:rsidRDefault="002949E2" w:rsidP="009B3010">
            <w:pPr>
              <w:jc w:val="right"/>
              <w:rPr>
                <w:sz w:val="20"/>
                <w:szCs w:val="20"/>
              </w:rPr>
            </w:pPr>
            <w:r w:rsidRPr="004F745F">
              <w:rPr>
                <w:sz w:val="20"/>
                <w:szCs w:val="20"/>
              </w:rPr>
              <w:t> </w:t>
            </w:r>
          </w:p>
        </w:tc>
      </w:tr>
      <w:tr w:rsidR="004F745F" w:rsidRPr="004F745F" w14:paraId="44EE6B15" w14:textId="77777777" w:rsidTr="00E077DC">
        <w:trPr>
          <w:cantSplit/>
        </w:trPr>
        <w:tc>
          <w:tcPr>
            <w:tcW w:w="0" w:type="auto"/>
            <w:shd w:val="clear" w:color="auto" w:fill="auto"/>
            <w:noWrap/>
            <w:tcMar>
              <w:left w:w="28" w:type="dxa"/>
              <w:right w:w="28" w:type="dxa"/>
            </w:tcMar>
            <w:hideMark/>
          </w:tcPr>
          <w:p w14:paraId="67988675" w14:textId="77777777" w:rsidR="002949E2" w:rsidRPr="004F745F" w:rsidRDefault="002949E2" w:rsidP="009B3010">
            <w:pPr>
              <w:rPr>
                <w:sz w:val="20"/>
                <w:szCs w:val="20"/>
              </w:rPr>
            </w:pPr>
            <w:r w:rsidRPr="004F745F">
              <w:rPr>
                <w:sz w:val="20"/>
                <w:szCs w:val="20"/>
              </w:rPr>
              <w:t>322</w:t>
            </w:r>
          </w:p>
        </w:tc>
        <w:tc>
          <w:tcPr>
            <w:tcW w:w="0" w:type="auto"/>
            <w:shd w:val="clear" w:color="auto" w:fill="auto"/>
            <w:tcMar>
              <w:left w:w="28" w:type="dxa"/>
              <w:right w:w="28" w:type="dxa"/>
            </w:tcMar>
            <w:hideMark/>
          </w:tcPr>
          <w:p w14:paraId="616B167D" w14:textId="77777777" w:rsidR="002949E2" w:rsidRPr="004F745F" w:rsidRDefault="002949E2" w:rsidP="009B3010">
            <w:pPr>
              <w:rPr>
                <w:sz w:val="20"/>
                <w:szCs w:val="20"/>
              </w:rPr>
            </w:pPr>
            <w:r w:rsidRPr="004F745F">
              <w:rPr>
                <w:sz w:val="20"/>
                <w:szCs w:val="20"/>
              </w:rPr>
              <w:t>Rashodi za materijal i energiju</w:t>
            </w:r>
          </w:p>
        </w:tc>
        <w:tc>
          <w:tcPr>
            <w:tcW w:w="0" w:type="auto"/>
            <w:shd w:val="clear" w:color="auto" w:fill="auto"/>
            <w:tcMar>
              <w:left w:w="28" w:type="dxa"/>
              <w:right w:w="28" w:type="dxa"/>
            </w:tcMar>
            <w:vAlign w:val="bottom"/>
            <w:hideMark/>
          </w:tcPr>
          <w:p w14:paraId="644A9E0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D9DBD4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773FA61" w14:textId="77777777" w:rsidR="002949E2" w:rsidRPr="004F745F" w:rsidRDefault="002949E2" w:rsidP="009B3010">
            <w:pPr>
              <w:jc w:val="right"/>
              <w:rPr>
                <w:sz w:val="20"/>
                <w:szCs w:val="20"/>
              </w:rPr>
            </w:pPr>
            <w:r w:rsidRPr="004F745F">
              <w:rPr>
                <w:sz w:val="20"/>
                <w:szCs w:val="20"/>
              </w:rPr>
              <w:t>8.319,60</w:t>
            </w:r>
          </w:p>
        </w:tc>
        <w:tc>
          <w:tcPr>
            <w:tcW w:w="0" w:type="auto"/>
            <w:shd w:val="clear" w:color="auto" w:fill="auto"/>
            <w:tcMar>
              <w:left w:w="28" w:type="dxa"/>
              <w:right w:w="28" w:type="dxa"/>
            </w:tcMar>
            <w:vAlign w:val="bottom"/>
            <w:hideMark/>
          </w:tcPr>
          <w:p w14:paraId="4759390C" w14:textId="4EF11490" w:rsidR="002949E2" w:rsidRPr="004F745F" w:rsidRDefault="002949E2" w:rsidP="009B3010">
            <w:pPr>
              <w:jc w:val="right"/>
              <w:rPr>
                <w:sz w:val="20"/>
                <w:szCs w:val="20"/>
              </w:rPr>
            </w:pPr>
            <w:r w:rsidRPr="004F745F">
              <w:rPr>
                <w:sz w:val="20"/>
                <w:szCs w:val="20"/>
              </w:rPr>
              <w:t> </w:t>
            </w:r>
          </w:p>
        </w:tc>
      </w:tr>
      <w:tr w:rsidR="004F745F" w:rsidRPr="004F745F" w14:paraId="738E74A3" w14:textId="77777777" w:rsidTr="00E077DC">
        <w:trPr>
          <w:cantSplit/>
        </w:trPr>
        <w:tc>
          <w:tcPr>
            <w:tcW w:w="0" w:type="auto"/>
            <w:shd w:val="clear" w:color="auto" w:fill="auto"/>
            <w:noWrap/>
            <w:tcMar>
              <w:left w:w="28" w:type="dxa"/>
              <w:right w:w="28" w:type="dxa"/>
            </w:tcMar>
            <w:hideMark/>
          </w:tcPr>
          <w:p w14:paraId="4AAB7FBD" w14:textId="77777777" w:rsidR="002949E2" w:rsidRPr="004F745F" w:rsidRDefault="002949E2" w:rsidP="009B3010">
            <w:pPr>
              <w:rPr>
                <w:sz w:val="20"/>
                <w:szCs w:val="20"/>
              </w:rPr>
            </w:pPr>
            <w:r w:rsidRPr="004F745F">
              <w:rPr>
                <w:sz w:val="20"/>
                <w:szCs w:val="20"/>
              </w:rPr>
              <w:t>3221</w:t>
            </w:r>
          </w:p>
        </w:tc>
        <w:tc>
          <w:tcPr>
            <w:tcW w:w="0" w:type="auto"/>
            <w:shd w:val="clear" w:color="auto" w:fill="auto"/>
            <w:tcMar>
              <w:left w:w="28" w:type="dxa"/>
              <w:right w:w="28" w:type="dxa"/>
            </w:tcMar>
            <w:hideMark/>
          </w:tcPr>
          <w:p w14:paraId="30504696" w14:textId="77777777" w:rsidR="002949E2" w:rsidRPr="004F745F" w:rsidRDefault="002949E2" w:rsidP="009B3010">
            <w:pPr>
              <w:rPr>
                <w:sz w:val="20"/>
                <w:szCs w:val="20"/>
              </w:rPr>
            </w:pPr>
            <w:r w:rsidRPr="004F745F">
              <w:rPr>
                <w:sz w:val="20"/>
                <w:szCs w:val="20"/>
              </w:rPr>
              <w:t>Uredski materijal i ostali materijalni rashodi</w:t>
            </w:r>
          </w:p>
        </w:tc>
        <w:tc>
          <w:tcPr>
            <w:tcW w:w="0" w:type="auto"/>
            <w:shd w:val="clear" w:color="auto" w:fill="auto"/>
            <w:tcMar>
              <w:left w:w="28" w:type="dxa"/>
              <w:right w:w="28" w:type="dxa"/>
            </w:tcMar>
            <w:vAlign w:val="bottom"/>
            <w:hideMark/>
          </w:tcPr>
          <w:p w14:paraId="12B0A29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D593F6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3E180FA" w14:textId="77777777" w:rsidR="002949E2" w:rsidRPr="004F745F" w:rsidRDefault="002949E2" w:rsidP="009B3010">
            <w:pPr>
              <w:jc w:val="right"/>
              <w:rPr>
                <w:sz w:val="20"/>
                <w:szCs w:val="20"/>
              </w:rPr>
            </w:pPr>
            <w:r w:rsidRPr="004F745F">
              <w:rPr>
                <w:sz w:val="20"/>
                <w:szCs w:val="20"/>
              </w:rPr>
              <w:t>842,40</w:t>
            </w:r>
          </w:p>
        </w:tc>
        <w:tc>
          <w:tcPr>
            <w:tcW w:w="0" w:type="auto"/>
            <w:shd w:val="clear" w:color="auto" w:fill="auto"/>
            <w:tcMar>
              <w:left w:w="28" w:type="dxa"/>
              <w:right w:w="28" w:type="dxa"/>
            </w:tcMar>
            <w:vAlign w:val="bottom"/>
            <w:hideMark/>
          </w:tcPr>
          <w:p w14:paraId="7D1D9949" w14:textId="76B8CB0B" w:rsidR="002949E2" w:rsidRPr="004F745F" w:rsidRDefault="002949E2" w:rsidP="009B3010">
            <w:pPr>
              <w:jc w:val="right"/>
              <w:rPr>
                <w:sz w:val="20"/>
                <w:szCs w:val="20"/>
              </w:rPr>
            </w:pPr>
            <w:r w:rsidRPr="004F745F">
              <w:rPr>
                <w:sz w:val="20"/>
                <w:szCs w:val="20"/>
              </w:rPr>
              <w:t> </w:t>
            </w:r>
          </w:p>
        </w:tc>
      </w:tr>
      <w:tr w:rsidR="004F745F" w:rsidRPr="004F745F" w14:paraId="607E478D" w14:textId="77777777" w:rsidTr="00E077DC">
        <w:trPr>
          <w:cantSplit/>
        </w:trPr>
        <w:tc>
          <w:tcPr>
            <w:tcW w:w="0" w:type="auto"/>
            <w:shd w:val="clear" w:color="auto" w:fill="auto"/>
            <w:noWrap/>
            <w:tcMar>
              <w:left w:w="28" w:type="dxa"/>
              <w:right w:w="28" w:type="dxa"/>
            </w:tcMar>
            <w:hideMark/>
          </w:tcPr>
          <w:p w14:paraId="74C8B100" w14:textId="77777777" w:rsidR="002949E2" w:rsidRPr="004F745F" w:rsidRDefault="002949E2" w:rsidP="009B3010">
            <w:pPr>
              <w:rPr>
                <w:sz w:val="20"/>
                <w:szCs w:val="20"/>
              </w:rPr>
            </w:pPr>
            <w:r w:rsidRPr="004F745F">
              <w:rPr>
                <w:sz w:val="20"/>
                <w:szCs w:val="20"/>
              </w:rPr>
              <w:t>3222</w:t>
            </w:r>
          </w:p>
        </w:tc>
        <w:tc>
          <w:tcPr>
            <w:tcW w:w="0" w:type="auto"/>
            <w:shd w:val="clear" w:color="auto" w:fill="auto"/>
            <w:tcMar>
              <w:left w:w="28" w:type="dxa"/>
              <w:right w:w="28" w:type="dxa"/>
            </w:tcMar>
            <w:hideMark/>
          </w:tcPr>
          <w:p w14:paraId="523B3BBE" w14:textId="77777777" w:rsidR="002949E2" w:rsidRPr="004F745F" w:rsidRDefault="002949E2" w:rsidP="009B3010">
            <w:pPr>
              <w:rPr>
                <w:sz w:val="20"/>
                <w:szCs w:val="20"/>
              </w:rPr>
            </w:pPr>
            <w:r w:rsidRPr="004F745F">
              <w:rPr>
                <w:sz w:val="20"/>
                <w:szCs w:val="20"/>
              </w:rPr>
              <w:t>Materijal i sirovine</w:t>
            </w:r>
          </w:p>
        </w:tc>
        <w:tc>
          <w:tcPr>
            <w:tcW w:w="0" w:type="auto"/>
            <w:shd w:val="clear" w:color="auto" w:fill="auto"/>
            <w:tcMar>
              <w:left w:w="28" w:type="dxa"/>
              <w:right w:w="28" w:type="dxa"/>
            </w:tcMar>
            <w:vAlign w:val="bottom"/>
            <w:hideMark/>
          </w:tcPr>
          <w:p w14:paraId="456FD3D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E1EEDE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39A3227" w14:textId="77777777" w:rsidR="002949E2" w:rsidRPr="004F745F" w:rsidRDefault="002949E2" w:rsidP="009B3010">
            <w:pPr>
              <w:jc w:val="right"/>
              <w:rPr>
                <w:sz w:val="20"/>
                <w:szCs w:val="20"/>
              </w:rPr>
            </w:pPr>
            <w:r w:rsidRPr="004F745F">
              <w:rPr>
                <w:sz w:val="20"/>
                <w:szCs w:val="20"/>
              </w:rPr>
              <w:t>380,23</w:t>
            </w:r>
          </w:p>
        </w:tc>
        <w:tc>
          <w:tcPr>
            <w:tcW w:w="0" w:type="auto"/>
            <w:shd w:val="clear" w:color="auto" w:fill="auto"/>
            <w:tcMar>
              <w:left w:w="28" w:type="dxa"/>
              <w:right w:w="28" w:type="dxa"/>
            </w:tcMar>
            <w:vAlign w:val="bottom"/>
            <w:hideMark/>
          </w:tcPr>
          <w:p w14:paraId="3D82DDA8" w14:textId="342F7C3A" w:rsidR="002949E2" w:rsidRPr="004F745F" w:rsidRDefault="002949E2" w:rsidP="009B3010">
            <w:pPr>
              <w:jc w:val="right"/>
              <w:rPr>
                <w:sz w:val="20"/>
                <w:szCs w:val="20"/>
              </w:rPr>
            </w:pPr>
            <w:r w:rsidRPr="004F745F">
              <w:rPr>
                <w:sz w:val="20"/>
                <w:szCs w:val="20"/>
              </w:rPr>
              <w:t> </w:t>
            </w:r>
          </w:p>
        </w:tc>
      </w:tr>
      <w:tr w:rsidR="004F745F" w:rsidRPr="004F745F" w14:paraId="6CC23B6C" w14:textId="77777777" w:rsidTr="00E077DC">
        <w:trPr>
          <w:cantSplit/>
        </w:trPr>
        <w:tc>
          <w:tcPr>
            <w:tcW w:w="0" w:type="auto"/>
            <w:shd w:val="clear" w:color="auto" w:fill="auto"/>
            <w:noWrap/>
            <w:tcMar>
              <w:left w:w="28" w:type="dxa"/>
              <w:right w:w="28" w:type="dxa"/>
            </w:tcMar>
            <w:hideMark/>
          </w:tcPr>
          <w:p w14:paraId="7BD1FC19" w14:textId="77777777" w:rsidR="002949E2" w:rsidRPr="004F745F" w:rsidRDefault="002949E2" w:rsidP="009B3010">
            <w:pPr>
              <w:rPr>
                <w:sz w:val="20"/>
                <w:szCs w:val="20"/>
              </w:rPr>
            </w:pPr>
            <w:r w:rsidRPr="004F745F">
              <w:rPr>
                <w:sz w:val="20"/>
                <w:szCs w:val="20"/>
              </w:rPr>
              <w:t>3223</w:t>
            </w:r>
          </w:p>
        </w:tc>
        <w:tc>
          <w:tcPr>
            <w:tcW w:w="0" w:type="auto"/>
            <w:shd w:val="clear" w:color="auto" w:fill="auto"/>
            <w:tcMar>
              <w:left w:w="28" w:type="dxa"/>
              <w:right w:w="28" w:type="dxa"/>
            </w:tcMar>
            <w:hideMark/>
          </w:tcPr>
          <w:p w14:paraId="41C13C73" w14:textId="77777777" w:rsidR="002949E2" w:rsidRPr="004F745F" w:rsidRDefault="002949E2" w:rsidP="009B3010">
            <w:pPr>
              <w:rPr>
                <w:sz w:val="20"/>
                <w:szCs w:val="20"/>
              </w:rPr>
            </w:pPr>
            <w:r w:rsidRPr="004F745F">
              <w:rPr>
                <w:sz w:val="20"/>
                <w:szCs w:val="20"/>
              </w:rPr>
              <w:t>Energija</w:t>
            </w:r>
          </w:p>
        </w:tc>
        <w:tc>
          <w:tcPr>
            <w:tcW w:w="0" w:type="auto"/>
            <w:shd w:val="clear" w:color="auto" w:fill="auto"/>
            <w:tcMar>
              <w:left w:w="28" w:type="dxa"/>
              <w:right w:w="28" w:type="dxa"/>
            </w:tcMar>
            <w:vAlign w:val="bottom"/>
            <w:hideMark/>
          </w:tcPr>
          <w:p w14:paraId="2D38DAE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93187B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C301DC4" w14:textId="77777777" w:rsidR="002949E2" w:rsidRPr="004F745F" w:rsidRDefault="002949E2" w:rsidP="009B3010">
            <w:pPr>
              <w:jc w:val="right"/>
              <w:rPr>
                <w:sz w:val="20"/>
                <w:szCs w:val="20"/>
              </w:rPr>
            </w:pPr>
            <w:r w:rsidRPr="004F745F">
              <w:rPr>
                <w:sz w:val="20"/>
                <w:szCs w:val="20"/>
              </w:rPr>
              <w:t>5.885,92</w:t>
            </w:r>
          </w:p>
        </w:tc>
        <w:tc>
          <w:tcPr>
            <w:tcW w:w="0" w:type="auto"/>
            <w:shd w:val="clear" w:color="auto" w:fill="auto"/>
            <w:tcMar>
              <w:left w:w="28" w:type="dxa"/>
              <w:right w:w="28" w:type="dxa"/>
            </w:tcMar>
            <w:vAlign w:val="bottom"/>
            <w:hideMark/>
          </w:tcPr>
          <w:p w14:paraId="5CF2E183" w14:textId="2DDDB6A4" w:rsidR="002949E2" w:rsidRPr="004F745F" w:rsidRDefault="002949E2" w:rsidP="009B3010">
            <w:pPr>
              <w:jc w:val="right"/>
              <w:rPr>
                <w:sz w:val="20"/>
                <w:szCs w:val="20"/>
              </w:rPr>
            </w:pPr>
            <w:r w:rsidRPr="004F745F">
              <w:rPr>
                <w:sz w:val="20"/>
                <w:szCs w:val="20"/>
              </w:rPr>
              <w:t> </w:t>
            </w:r>
          </w:p>
        </w:tc>
      </w:tr>
      <w:tr w:rsidR="004F745F" w:rsidRPr="004F745F" w14:paraId="311EBCBC" w14:textId="77777777" w:rsidTr="00E077DC">
        <w:trPr>
          <w:cantSplit/>
        </w:trPr>
        <w:tc>
          <w:tcPr>
            <w:tcW w:w="0" w:type="auto"/>
            <w:shd w:val="clear" w:color="auto" w:fill="auto"/>
            <w:noWrap/>
            <w:tcMar>
              <w:left w:w="28" w:type="dxa"/>
              <w:right w:w="28" w:type="dxa"/>
            </w:tcMar>
            <w:hideMark/>
          </w:tcPr>
          <w:p w14:paraId="190E9D05" w14:textId="77777777" w:rsidR="002949E2" w:rsidRPr="004F745F" w:rsidRDefault="002949E2" w:rsidP="009B3010">
            <w:pPr>
              <w:rPr>
                <w:sz w:val="20"/>
                <w:szCs w:val="20"/>
              </w:rPr>
            </w:pPr>
            <w:r w:rsidRPr="004F745F">
              <w:rPr>
                <w:sz w:val="20"/>
                <w:szCs w:val="20"/>
              </w:rPr>
              <w:t>3224</w:t>
            </w:r>
          </w:p>
        </w:tc>
        <w:tc>
          <w:tcPr>
            <w:tcW w:w="0" w:type="auto"/>
            <w:shd w:val="clear" w:color="auto" w:fill="auto"/>
            <w:tcMar>
              <w:left w:w="28" w:type="dxa"/>
              <w:right w:w="28" w:type="dxa"/>
            </w:tcMar>
            <w:hideMark/>
          </w:tcPr>
          <w:p w14:paraId="60AA8DAD" w14:textId="77777777" w:rsidR="002949E2" w:rsidRPr="004F745F" w:rsidRDefault="002949E2" w:rsidP="009B3010">
            <w:pPr>
              <w:rPr>
                <w:sz w:val="20"/>
                <w:szCs w:val="20"/>
              </w:rPr>
            </w:pPr>
            <w:r w:rsidRPr="004F745F">
              <w:rPr>
                <w:sz w:val="20"/>
                <w:szCs w:val="20"/>
              </w:rPr>
              <w:t>Materijal i dijelovi za tekuće i investicijsko održavanje</w:t>
            </w:r>
          </w:p>
        </w:tc>
        <w:tc>
          <w:tcPr>
            <w:tcW w:w="0" w:type="auto"/>
            <w:shd w:val="clear" w:color="auto" w:fill="auto"/>
            <w:tcMar>
              <w:left w:w="28" w:type="dxa"/>
              <w:right w:w="28" w:type="dxa"/>
            </w:tcMar>
            <w:vAlign w:val="bottom"/>
            <w:hideMark/>
          </w:tcPr>
          <w:p w14:paraId="0A09FCE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C38796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D95F01B" w14:textId="77777777" w:rsidR="002949E2" w:rsidRPr="004F745F" w:rsidRDefault="002949E2" w:rsidP="009B3010">
            <w:pPr>
              <w:jc w:val="right"/>
              <w:rPr>
                <w:sz w:val="20"/>
                <w:szCs w:val="20"/>
              </w:rPr>
            </w:pPr>
            <w:r w:rsidRPr="004F745F">
              <w:rPr>
                <w:sz w:val="20"/>
                <w:szCs w:val="20"/>
              </w:rPr>
              <w:t>1.140,25</w:t>
            </w:r>
          </w:p>
        </w:tc>
        <w:tc>
          <w:tcPr>
            <w:tcW w:w="0" w:type="auto"/>
            <w:shd w:val="clear" w:color="auto" w:fill="auto"/>
            <w:tcMar>
              <w:left w:w="28" w:type="dxa"/>
              <w:right w:w="28" w:type="dxa"/>
            </w:tcMar>
            <w:vAlign w:val="bottom"/>
            <w:hideMark/>
          </w:tcPr>
          <w:p w14:paraId="5C292289" w14:textId="7F8999BE" w:rsidR="002949E2" w:rsidRPr="004F745F" w:rsidRDefault="002949E2" w:rsidP="009B3010">
            <w:pPr>
              <w:jc w:val="right"/>
              <w:rPr>
                <w:sz w:val="20"/>
                <w:szCs w:val="20"/>
              </w:rPr>
            </w:pPr>
            <w:r w:rsidRPr="004F745F">
              <w:rPr>
                <w:sz w:val="20"/>
                <w:szCs w:val="20"/>
              </w:rPr>
              <w:t> </w:t>
            </w:r>
          </w:p>
        </w:tc>
      </w:tr>
      <w:tr w:rsidR="004F745F" w:rsidRPr="004F745F" w14:paraId="41866EFC" w14:textId="77777777" w:rsidTr="00E077DC">
        <w:trPr>
          <w:cantSplit/>
        </w:trPr>
        <w:tc>
          <w:tcPr>
            <w:tcW w:w="0" w:type="auto"/>
            <w:shd w:val="clear" w:color="auto" w:fill="auto"/>
            <w:noWrap/>
            <w:tcMar>
              <w:left w:w="28" w:type="dxa"/>
              <w:right w:w="28" w:type="dxa"/>
            </w:tcMar>
            <w:hideMark/>
          </w:tcPr>
          <w:p w14:paraId="12FC3AB9" w14:textId="77777777" w:rsidR="002949E2" w:rsidRPr="004F745F" w:rsidRDefault="002949E2" w:rsidP="009B3010">
            <w:pPr>
              <w:rPr>
                <w:sz w:val="20"/>
                <w:szCs w:val="20"/>
              </w:rPr>
            </w:pPr>
            <w:r w:rsidRPr="004F745F">
              <w:rPr>
                <w:sz w:val="20"/>
                <w:szCs w:val="20"/>
              </w:rPr>
              <w:t>3225</w:t>
            </w:r>
          </w:p>
        </w:tc>
        <w:tc>
          <w:tcPr>
            <w:tcW w:w="0" w:type="auto"/>
            <w:shd w:val="clear" w:color="auto" w:fill="auto"/>
            <w:tcMar>
              <w:left w:w="28" w:type="dxa"/>
              <w:right w:w="28" w:type="dxa"/>
            </w:tcMar>
            <w:hideMark/>
          </w:tcPr>
          <w:p w14:paraId="716578B0" w14:textId="77777777" w:rsidR="002949E2" w:rsidRPr="004F745F" w:rsidRDefault="002949E2" w:rsidP="009B3010">
            <w:pPr>
              <w:rPr>
                <w:sz w:val="20"/>
                <w:szCs w:val="20"/>
              </w:rPr>
            </w:pPr>
            <w:r w:rsidRPr="004F745F">
              <w:rPr>
                <w:sz w:val="20"/>
                <w:szCs w:val="20"/>
              </w:rPr>
              <w:t>Sitni inventar i auto gume</w:t>
            </w:r>
          </w:p>
        </w:tc>
        <w:tc>
          <w:tcPr>
            <w:tcW w:w="0" w:type="auto"/>
            <w:shd w:val="clear" w:color="auto" w:fill="auto"/>
            <w:tcMar>
              <w:left w:w="28" w:type="dxa"/>
              <w:right w:w="28" w:type="dxa"/>
            </w:tcMar>
            <w:vAlign w:val="bottom"/>
            <w:hideMark/>
          </w:tcPr>
          <w:p w14:paraId="5CD3F29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A0E986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CF9391A" w14:textId="77777777" w:rsidR="002949E2" w:rsidRPr="004F745F" w:rsidRDefault="002949E2" w:rsidP="009B3010">
            <w:pPr>
              <w:jc w:val="right"/>
              <w:rPr>
                <w:sz w:val="20"/>
                <w:szCs w:val="20"/>
              </w:rPr>
            </w:pPr>
            <w:r w:rsidRPr="004F745F">
              <w:rPr>
                <w:sz w:val="20"/>
                <w:szCs w:val="20"/>
              </w:rPr>
              <w:t>70,80</w:t>
            </w:r>
          </w:p>
        </w:tc>
        <w:tc>
          <w:tcPr>
            <w:tcW w:w="0" w:type="auto"/>
            <w:shd w:val="clear" w:color="auto" w:fill="auto"/>
            <w:tcMar>
              <w:left w:w="28" w:type="dxa"/>
              <w:right w:w="28" w:type="dxa"/>
            </w:tcMar>
            <w:vAlign w:val="bottom"/>
            <w:hideMark/>
          </w:tcPr>
          <w:p w14:paraId="70106F30" w14:textId="7F968A33" w:rsidR="002949E2" w:rsidRPr="004F745F" w:rsidRDefault="002949E2" w:rsidP="009B3010">
            <w:pPr>
              <w:jc w:val="right"/>
              <w:rPr>
                <w:sz w:val="20"/>
                <w:szCs w:val="20"/>
              </w:rPr>
            </w:pPr>
            <w:r w:rsidRPr="004F745F">
              <w:rPr>
                <w:sz w:val="20"/>
                <w:szCs w:val="20"/>
              </w:rPr>
              <w:t> </w:t>
            </w:r>
          </w:p>
        </w:tc>
      </w:tr>
      <w:tr w:rsidR="004F745F" w:rsidRPr="004F745F" w14:paraId="31D83D95" w14:textId="77777777" w:rsidTr="00E077DC">
        <w:trPr>
          <w:cantSplit/>
        </w:trPr>
        <w:tc>
          <w:tcPr>
            <w:tcW w:w="0" w:type="auto"/>
            <w:shd w:val="clear" w:color="auto" w:fill="auto"/>
            <w:noWrap/>
            <w:tcMar>
              <w:left w:w="28" w:type="dxa"/>
              <w:right w:w="28" w:type="dxa"/>
            </w:tcMar>
            <w:hideMark/>
          </w:tcPr>
          <w:p w14:paraId="4543FAFB"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5C003BFC"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100A135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D95579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54ED570" w14:textId="77777777" w:rsidR="002949E2" w:rsidRPr="004F745F" w:rsidRDefault="002949E2" w:rsidP="009B3010">
            <w:pPr>
              <w:jc w:val="right"/>
              <w:rPr>
                <w:sz w:val="20"/>
                <w:szCs w:val="20"/>
              </w:rPr>
            </w:pPr>
            <w:r w:rsidRPr="004F745F">
              <w:rPr>
                <w:sz w:val="20"/>
                <w:szCs w:val="20"/>
              </w:rPr>
              <w:t>6.515,15</w:t>
            </w:r>
          </w:p>
        </w:tc>
        <w:tc>
          <w:tcPr>
            <w:tcW w:w="0" w:type="auto"/>
            <w:shd w:val="clear" w:color="auto" w:fill="auto"/>
            <w:tcMar>
              <w:left w:w="28" w:type="dxa"/>
              <w:right w:w="28" w:type="dxa"/>
            </w:tcMar>
            <w:vAlign w:val="bottom"/>
            <w:hideMark/>
          </w:tcPr>
          <w:p w14:paraId="0C5EF48B" w14:textId="46268782" w:rsidR="002949E2" w:rsidRPr="004F745F" w:rsidRDefault="002949E2" w:rsidP="009B3010">
            <w:pPr>
              <w:jc w:val="right"/>
              <w:rPr>
                <w:sz w:val="20"/>
                <w:szCs w:val="20"/>
              </w:rPr>
            </w:pPr>
            <w:r w:rsidRPr="004F745F">
              <w:rPr>
                <w:sz w:val="20"/>
                <w:szCs w:val="20"/>
              </w:rPr>
              <w:t> </w:t>
            </w:r>
          </w:p>
        </w:tc>
      </w:tr>
      <w:tr w:rsidR="004F745F" w:rsidRPr="004F745F" w14:paraId="00914DE3" w14:textId="77777777" w:rsidTr="00E077DC">
        <w:trPr>
          <w:cantSplit/>
        </w:trPr>
        <w:tc>
          <w:tcPr>
            <w:tcW w:w="0" w:type="auto"/>
            <w:shd w:val="clear" w:color="auto" w:fill="auto"/>
            <w:noWrap/>
            <w:tcMar>
              <w:left w:w="28" w:type="dxa"/>
              <w:right w:w="28" w:type="dxa"/>
            </w:tcMar>
            <w:hideMark/>
          </w:tcPr>
          <w:p w14:paraId="77701CAE" w14:textId="77777777" w:rsidR="002949E2" w:rsidRPr="004F745F" w:rsidRDefault="002949E2" w:rsidP="009B3010">
            <w:pPr>
              <w:rPr>
                <w:sz w:val="20"/>
                <w:szCs w:val="20"/>
              </w:rPr>
            </w:pPr>
            <w:r w:rsidRPr="004F745F">
              <w:rPr>
                <w:sz w:val="20"/>
                <w:szCs w:val="20"/>
              </w:rPr>
              <w:t>3231</w:t>
            </w:r>
          </w:p>
        </w:tc>
        <w:tc>
          <w:tcPr>
            <w:tcW w:w="0" w:type="auto"/>
            <w:shd w:val="clear" w:color="auto" w:fill="auto"/>
            <w:tcMar>
              <w:left w:w="28" w:type="dxa"/>
              <w:right w:w="28" w:type="dxa"/>
            </w:tcMar>
            <w:hideMark/>
          </w:tcPr>
          <w:p w14:paraId="23093F1E" w14:textId="77777777" w:rsidR="002949E2" w:rsidRPr="004F745F" w:rsidRDefault="002949E2" w:rsidP="009B3010">
            <w:pPr>
              <w:rPr>
                <w:sz w:val="20"/>
                <w:szCs w:val="20"/>
              </w:rPr>
            </w:pPr>
            <w:r w:rsidRPr="004F745F">
              <w:rPr>
                <w:sz w:val="20"/>
                <w:szCs w:val="20"/>
              </w:rPr>
              <w:t>Usluge telefona, pošte i prijevoza</w:t>
            </w:r>
          </w:p>
        </w:tc>
        <w:tc>
          <w:tcPr>
            <w:tcW w:w="0" w:type="auto"/>
            <w:shd w:val="clear" w:color="auto" w:fill="auto"/>
            <w:tcMar>
              <w:left w:w="28" w:type="dxa"/>
              <w:right w:w="28" w:type="dxa"/>
            </w:tcMar>
            <w:vAlign w:val="bottom"/>
            <w:hideMark/>
          </w:tcPr>
          <w:p w14:paraId="34C717C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4E7D16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C5971C0" w14:textId="77777777" w:rsidR="002949E2" w:rsidRPr="004F745F" w:rsidRDefault="002949E2" w:rsidP="009B3010">
            <w:pPr>
              <w:jc w:val="right"/>
              <w:rPr>
                <w:sz w:val="20"/>
                <w:szCs w:val="20"/>
              </w:rPr>
            </w:pPr>
            <w:r w:rsidRPr="004F745F">
              <w:rPr>
                <w:sz w:val="20"/>
                <w:szCs w:val="20"/>
              </w:rPr>
              <w:t>1.230,11</w:t>
            </w:r>
          </w:p>
        </w:tc>
        <w:tc>
          <w:tcPr>
            <w:tcW w:w="0" w:type="auto"/>
            <w:shd w:val="clear" w:color="auto" w:fill="auto"/>
            <w:tcMar>
              <w:left w:w="28" w:type="dxa"/>
              <w:right w:w="28" w:type="dxa"/>
            </w:tcMar>
            <w:vAlign w:val="bottom"/>
            <w:hideMark/>
          </w:tcPr>
          <w:p w14:paraId="6E6DACF6" w14:textId="0393441E" w:rsidR="002949E2" w:rsidRPr="004F745F" w:rsidRDefault="002949E2" w:rsidP="009B3010">
            <w:pPr>
              <w:jc w:val="right"/>
              <w:rPr>
                <w:sz w:val="20"/>
                <w:szCs w:val="20"/>
              </w:rPr>
            </w:pPr>
            <w:r w:rsidRPr="004F745F">
              <w:rPr>
                <w:sz w:val="20"/>
                <w:szCs w:val="20"/>
              </w:rPr>
              <w:t> </w:t>
            </w:r>
          </w:p>
        </w:tc>
      </w:tr>
      <w:tr w:rsidR="004F745F" w:rsidRPr="004F745F" w14:paraId="79A73AAB" w14:textId="77777777" w:rsidTr="00E077DC">
        <w:trPr>
          <w:cantSplit/>
        </w:trPr>
        <w:tc>
          <w:tcPr>
            <w:tcW w:w="0" w:type="auto"/>
            <w:shd w:val="clear" w:color="auto" w:fill="auto"/>
            <w:noWrap/>
            <w:tcMar>
              <w:left w:w="28" w:type="dxa"/>
              <w:right w:w="28" w:type="dxa"/>
            </w:tcMar>
            <w:hideMark/>
          </w:tcPr>
          <w:p w14:paraId="121D0370" w14:textId="77777777" w:rsidR="002949E2" w:rsidRPr="004F745F" w:rsidRDefault="002949E2" w:rsidP="009B3010">
            <w:pPr>
              <w:rPr>
                <w:sz w:val="20"/>
                <w:szCs w:val="20"/>
              </w:rPr>
            </w:pPr>
            <w:r w:rsidRPr="004F745F">
              <w:rPr>
                <w:sz w:val="20"/>
                <w:szCs w:val="20"/>
              </w:rPr>
              <w:t>3233</w:t>
            </w:r>
          </w:p>
        </w:tc>
        <w:tc>
          <w:tcPr>
            <w:tcW w:w="0" w:type="auto"/>
            <w:shd w:val="clear" w:color="auto" w:fill="auto"/>
            <w:tcMar>
              <w:left w:w="28" w:type="dxa"/>
              <w:right w:w="28" w:type="dxa"/>
            </w:tcMar>
            <w:hideMark/>
          </w:tcPr>
          <w:p w14:paraId="7E19A12C" w14:textId="77777777" w:rsidR="002949E2" w:rsidRPr="004F745F" w:rsidRDefault="002949E2" w:rsidP="009B3010">
            <w:pPr>
              <w:rPr>
                <w:sz w:val="20"/>
                <w:szCs w:val="20"/>
              </w:rPr>
            </w:pPr>
            <w:r w:rsidRPr="004F745F">
              <w:rPr>
                <w:sz w:val="20"/>
                <w:szCs w:val="20"/>
              </w:rPr>
              <w:t>Usluge promidžbe i informiranja</w:t>
            </w:r>
          </w:p>
        </w:tc>
        <w:tc>
          <w:tcPr>
            <w:tcW w:w="0" w:type="auto"/>
            <w:shd w:val="clear" w:color="auto" w:fill="auto"/>
            <w:tcMar>
              <w:left w:w="28" w:type="dxa"/>
              <w:right w:w="28" w:type="dxa"/>
            </w:tcMar>
            <w:vAlign w:val="bottom"/>
            <w:hideMark/>
          </w:tcPr>
          <w:p w14:paraId="38490BB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554747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4056135" w14:textId="77777777" w:rsidR="002949E2" w:rsidRPr="004F745F" w:rsidRDefault="002949E2" w:rsidP="009B3010">
            <w:pPr>
              <w:jc w:val="right"/>
              <w:rPr>
                <w:sz w:val="20"/>
                <w:szCs w:val="20"/>
              </w:rPr>
            </w:pPr>
            <w:r w:rsidRPr="004F745F">
              <w:rPr>
                <w:sz w:val="20"/>
                <w:szCs w:val="20"/>
              </w:rPr>
              <w:t>92,91</w:t>
            </w:r>
          </w:p>
        </w:tc>
        <w:tc>
          <w:tcPr>
            <w:tcW w:w="0" w:type="auto"/>
            <w:shd w:val="clear" w:color="auto" w:fill="auto"/>
            <w:tcMar>
              <w:left w:w="28" w:type="dxa"/>
              <w:right w:w="28" w:type="dxa"/>
            </w:tcMar>
            <w:vAlign w:val="bottom"/>
            <w:hideMark/>
          </w:tcPr>
          <w:p w14:paraId="0D6F15E2" w14:textId="3F5EBC48" w:rsidR="002949E2" w:rsidRPr="004F745F" w:rsidRDefault="002949E2" w:rsidP="009B3010">
            <w:pPr>
              <w:jc w:val="right"/>
              <w:rPr>
                <w:sz w:val="20"/>
                <w:szCs w:val="20"/>
              </w:rPr>
            </w:pPr>
            <w:r w:rsidRPr="004F745F">
              <w:rPr>
                <w:sz w:val="20"/>
                <w:szCs w:val="20"/>
              </w:rPr>
              <w:t> </w:t>
            </w:r>
          </w:p>
        </w:tc>
      </w:tr>
      <w:tr w:rsidR="004F745F" w:rsidRPr="004F745F" w14:paraId="4EEE94B7" w14:textId="77777777" w:rsidTr="00E077DC">
        <w:trPr>
          <w:cantSplit/>
        </w:trPr>
        <w:tc>
          <w:tcPr>
            <w:tcW w:w="0" w:type="auto"/>
            <w:shd w:val="clear" w:color="auto" w:fill="auto"/>
            <w:noWrap/>
            <w:tcMar>
              <w:left w:w="28" w:type="dxa"/>
              <w:right w:w="28" w:type="dxa"/>
            </w:tcMar>
            <w:hideMark/>
          </w:tcPr>
          <w:p w14:paraId="7093336A" w14:textId="77777777" w:rsidR="002949E2" w:rsidRPr="004F745F" w:rsidRDefault="002949E2" w:rsidP="009B3010">
            <w:pPr>
              <w:rPr>
                <w:sz w:val="20"/>
                <w:szCs w:val="20"/>
              </w:rPr>
            </w:pPr>
            <w:r w:rsidRPr="004F745F">
              <w:rPr>
                <w:sz w:val="20"/>
                <w:szCs w:val="20"/>
              </w:rPr>
              <w:t>3234</w:t>
            </w:r>
          </w:p>
        </w:tc>
        <w:tc>
          <w:tcPr>
            <w:tcW w:w="0" w:type="auto"/>
            <w:shd w:val="clear" w:color="auto" w:fill="auto"/>
            <w:tcMar>
              <w:left w:w="28" w:type="dxa"/>
              <w:right w:w="28" w:type="dxa"/>
            </w:tcMar>
            <w:hideMark/>
          </w:tcPr>
          <w:p w14:paraId="5A286E21" w14:textId="77777777" w:rsidR="002949E2" w:rsidRPr="004F745F" w:rsidRDefault="002949E2" w:rsidP="009B3010">
            <w:pPr>
              <w:rPr>
                <w:sz w:val="20"/>
                <w:szCs w:val="20"/>
              </w:rPr>
            </w:pPr>
            <w:r w:rsidRPr="004F745F">
              <w:rPr>
                <w:sz w:val="20"/>
                <w:szCs w:val="20"/>
              </w:rPr>
              <w:t>Komunalne usluge</w:t>
            </w:r>
          </w:p>
        </w:tc>
        <w:tc>
          <w:tcPr>
            <w:tcW w:w="0" w:type="auto"/>
            <w:shd w:val="clear" w:color="auto" w:fill="auto"/>
            <w:tcMar>
              <w:left w:w="28" w:type="dxa"/>
              <w:right w:w="28" w:type="dxa"/>
            </w:tcMar>
            <w:vAlign w:val="bottom"/>
            <w:hideMark/>
          </w:tcPr>
          <w:p w14:paraId="5C15D54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CA5121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3B2CBE6" w14:textId="77777777" w:rsidR="002949E2" w:rsidRPr="004F745F" w:rsidRDefault="002949E2" w:rsidP="009B3010">
            <w:pPr>
              <w:jc w:val="right"/>
              <w:rPr>
                <w:sz w:val="20"/>
                <w:szCs w:val="20"/>
              </w:rPr>
            </w:pPr>
            <w:r w:rsidRPr="004F745F">
              <w:rPr>
                <w:sz w:val="20"/>
                <w:szCs w:val="20"/>
              </w:rPr>
              <w:t>1.171,49</w:t>
            </w:r>
          </w:p>
        </w:tc>
        <w:tc>
          <w:tcPr>
            <w:tcW w:w="0" w:type="auto"/>
            <w:shd w:val="clear" w:color="auto" w:fill="auto"/>
            <w:tcMar>
              <w:left w:w="28" w:type="dxa"/>
              <w:right w:w="28" w:type="dxa"/>
            </w:tcMar>
            <w:vAlign w:val="bottom"/>
            <w:hideMark/>
          </w:tcPr>
          <w:p w14:paraId="2D451976" w14:textId="6D42631F" w:rsidR="002949E2" w:rsidRPr="004F745F" w:rsidRDefault="002949E2" w:rsidP="009B3010">
            <w:pPr>
              <w:jc w:val="right"/>
              <w:rPr>
                <w:sz w:val="20"/>
                <w:szCs w:val="20"/>
              </w:rPr>
            </w:pPr>
            <w:r w:rsidRPr="004F745F">
              <w:rPr>
                <w:sz w:val="20"/>
                <w:szCs w:val="20"/>
              </w:rPr>
              <w:t> </w:t>
            </w:r>
          </w:p>
        </w:tc>
      </w:tr>
      <w:tr w:rsidR="004F745F" w:rsidRPr="004F745F" w14:paraId="3CB5DAB0" w14:textId="77777777" w:rsidTr="00E077DC">
        <w:trPr>
          <w:cantSplit/>
        </w:trPr>
        <w:tc>
          <w:tcPr>
            <w:tcW w:w="0" w:type="auto"/>
            <w:shd w:val="clear" w:color="auto" w:fill="auto"/>
            <w:noWrap/>
            <w:tcMar>
              <w:left w:w="28" w:type="dxa"/>
              <w:right w:w="28" w:type="dxa"/>
            </w:tcMar>
            <w:hideMark/>
          </w:tcPr>
          <w:p w14:paraId="7BA65E1B" w14:textId="77777777" w:rsidR="002949E2" w:rsidRPr="004F745F" w:rsidRDefault="002949E2" w:rsidP="009B3010">
            <w:pPr>
              <w:rPr>
                <w:sz w:val="20"/>
                <w:szCs w:val="20"/>
              </w:rPr>
            </w:pPr>
            <w:r w:rsidRPr="004F745F">
              <w:rPr>
                <w:sz w:val="20"/>
                <w:szCs w:val="20"/>
              </w:rPr>
              <w:t>3235</w:t>
            </w:r>
          </w:p>
        </w:tc>
        <w:tc>
          <w:tcPr>
            <w:tcW w:w="0" w:type="auto"/>
            <w:shd w:val="clear" w:color="auto" w:fill="auto"/>
            <w:tcMar>
              <w:left w:w="28" w:type="dxa"/>
              <w:right w:w="28" w:type="dxa"/>
            </w:tcMar>
            <w:hideMark/>
          </w:tcPr>
          <w:p w14:paraId="38751FCE" w14:textId="77777777" w:rsidR="002949E2" w:rsidRPr="004F745F" w:rsidRDefault="002949E2" w:rsidP="009B3010">
            <w:pPr>
              <w:rPr>
                <w:sz w:val="20"/>
                <w:szCs w:val="20"/>
              </w:rPr>
            </w:pPr>
            <w:r w:rsidRPr="004F745F">
              <w:rPr>
                <w:sz w:val="20"/>
                <w:szCs w:val="20"/>
              </w:rPr>
              <w:t>Zakupnine i najamnine</w:t>
            </w:r>
          </w:p>
        </w:tc>
        <w:tc>
          <w:tcPr>
            <w:tcW w:w="0" w:type="auto"/>
            <w:shd w:val="clear" w:color="auto" w:fill="auto"/>
            <w:tcMar>
              <w:left w:w="28" w:type="dxa"/>
              <w:right w:w="28" w:type="dxa"/>
            </w:tcMar>
            <w:vAlign w:val="bottom"/>
            <w:hideMark/>
          </w:tcPr>
          <w:p w14:paraId="0051EE3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22B84C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A926C63" w14:textId="77777777" w:rsidR="002949E2" w:rsidRPr="004F745F" w:rsidRDefault="002949E2" w:rsidP="009B3010">
            <w:pPr>
              <w:jc w:val="right"/>
              <w:rPr>
                <w:sz w:val="20"/>
                <w:szCs w:val="20"/>
              </w:rPr>
            </w:pPr>
            <w:r w:rsidRPr="004F745F">
              <w:rPr>
                <w:sz w:val="20"/>
                <w:szCs w:val="20"/>
              </w:rPr>
              <w:t>1.608,73</w:t>
            </w:r>
          </w:p>
        </w:tc>
        <w:tc>
          <w:tcPr>
            <w:tcW w:w="0" w:type="auto"/>
            <w:shd w:val="clear" w:color="auto" w:fill="auto"/>
            <w:tcMar>
              <w:left w:w="28" w:type="dxa"/>
              <w:right w:w="28" w:type="dxa"/>
            </w:tcMar>
            <w:vAlign w:val="bottom"/>
            <w:hideMark/>
          </w:tcPr>
          <w:p w14:paraId="1E54F7DF" w14:textId="37A9B980" w:rsidR="002949E2" w:rsidRPr="004F745F" w:rsidRDefault="002949E2" w:rsidP="009B3010">
            <w:pPr>
              <w:jc w:val="right"/>
              <w:rPr>
                <w:sz w:val="20"/>
                <w:szCs w:val="20"/>
              </w:rPr>
            </w:pPr>
            <w:r w:rsidRPr="004F745F">
              <w:rPr>
                <w:sz w:val="20"/>
                <w:szCs w:val="20"/>
              </w:rPr>
              <w:t> </w:t>
            </w:r>
          </w:p>
        </w:tc>
      </w:tr>
      <w:tr w:rsidR="004F745F" w:rsidRPr="004F745F" w14:paraId="2DBA3496" w14:textId="77777777" w:rsidTr="00E077DC">
        <w:trPr>
          <w:cantSplit/>
        </w:trPr>
        <w:tc>
          <w:tcPr>
            <w:tcW w:w="0" w:type="auto"/>
            <w:shd w:val="clear" w:color="auto" w:fill="auto"/>
            <w:noWrap/>
            <w:tcMar>
              <w:left w:w="28" w:type="dxa"/>
              <w:right w:w="28" w:type="dxa"/>
            </w:tcMar>
            <w:hideMark/>
          </w:tcPr>
          <w:p w14:paraId="5BD73745" w14:textId="77777777" w:rsidR="002949E2" w:rsidRPr="004F745F" w:rsidRDefault="002949E2" w:rsidP="009B3010">
            <w:pPr>
              <w:rPr>
                <w:sz w:val="20"/>
                <w:szCs w:val="20"/>
              </w:rPr>
            </w:pPr>
            <w:r w:rsidRPr="004F745F">
              <w:rPr>
                <w:sz w:val="20"/>
                <w:szCs w:val="20"/>
              </w:rPr>
              <w:t>3236</w:t>
            </w:r>
          </w:p>
        </w:tc>
        <w:tc>
          <w:tcPr>
            <w:tcW w:w="0" w:type="auto"/>
            <w:shd w:val="clear" w:color="auto" w:fill="auto"/>
            <w:tcMar>
              <w:left w:w="28" w:type="dxa"/>
              <w:right w:w="28" w:type="dxa"/>
            </w:tcMar>
            <w:hideMark/>
          </w:tcPr>
          <w:p w14:paraId="6A702649" w14:textId="77777777" w:rsidR="002949E2" w:rsidRPr="004F745F" w:rsidRDefault="002949E2" w:rsidP="009B3010">
            <w:pPr>
              <w:rPr>
                <w:sz w:val="20"/>
                <w:szCs w:val="20"/>
              </w:rPr>
            </w:pPr>
            <w:r w:rsidRPr="004F745F">
              <w:rPr>
                <w:sz w:val="20"/>
                <w:szCs w:val="20"/>
              </w:rPr>
              <w:t>Zdravstvene i veterinarske usluge</w:t>
            </w:r>
          </w:p>
        </w:tc>
        <w:tc>
          <w:tcPr>
            <w:tcW w:w="0" w:type="auto"/>
            <w:shd w:val="clear" w:color="auto" w:fill="auto"/>
            <w:tcMar>
              <w:left w:w="28" w:type="dxa"/>
              <w:right w:w="28" w:type="dxa"/>
            </w:tcMar>
            <w:vAlign w:val="bottom"/>
            <w:hideMark/>
          </w:tcPr>
          <w:p w14:paraId="6B799EA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3C8483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587D813" w14:textId="77777777" w:rsidR="002949E2" w:rsidRPr="004F745F" w:rsidRDefault="002949E2" w:rsidP="009B3010">
            <w:pPr>
              <w:jc w:val="right"/>
              <w:rPr>
                <w:sz w:val="20"/>
                <w:szCs w:val="20"/>
              </w:rPr>
            </w:pPr>
            <w:r w:rsidRPr="004F745F">
              <w:rPr>
                <w:sz w:val="20"/>
                <w:szCs w:val="20"/>
              </w:rPr>
              <w:t>29,61</w:t>
            </w:r>
          </w:p>
        </w:tc>
        <w:tc>
          <w:tcPr>
            <w:tcW w:w="0" w:type="auto"/>
            <w:shd w:val="clear" w:color="auto" w:fill="auto"/>
            <w:tcMar>
              <w:left w:w="28" w:type="dxa"/>
              <w:right w:w="28" w:type="dxa"/>
            </w:tcMar>
            <w:vAlign w:val="bottom"/>
            <w:hideMark/>
          </w:tcPr>
          <w:p w14:paraId="6779262B" w14:textId="3CB34795" w:rsidR="002949E2" w:rsidRPr="004F745F" w:rsidRDefault="002949E2" w:rsidP="009B3010">
            <w:pPr>
              <w:jc w:val="right"/>
              <w:rPr>
                <w:sz w:val="20"/>
                <w:szCs w:val="20"/>
              </w:rPr>
            </w:pPr>
            <w:r w:rsidRPr="004F745F">
              <w:rPr>
                <w:sz w:val="20"/>
                <w:szCs w:val="20"/>
              </w:rPr>
              <w:t> </w:t>
            </w:r>
          </w:p>
        </w:tc>
      </w:tr>
      <w:tr w:rsidR="004F745F" w:rsidRPr="004F745F" w14:paraId="4CF36174" w14:textId="77777777" w:rsidTr="00E077DC">
        <w:trPr>
          <w:cantSplit/>
        </w:trPr>
        <w:tc>
          <w:tcPr>
            <w:tcW w:w="0" w:type="auto"/>
            <w:shd w:val="clear" w:color="auto" w:fill="auto"/>
            <w:noWrap/>
            <w:tcMar>
              <w:left w:w="28" w:type="dxa"/>
              <w:right w:w="28" w:type="dxa"/>
            </w:tcMar>
            <w:hideMark/>
          </w:tcPr>
          <w:p w14:paraId="5E5A64F1" w14:textId="77777777" w:rsidR="002949E2" w:rsidRPr="004F745F" w:rsidRDefault="002949E2" w:rsidP="009B3010">
            <w:pPr>
              <w:rPr>
                <w:sz w:val="20"/>
                <w:szCs w:val="20"/>
              </w:rPr>
            </w:pPr>
            <w:r w:rsidRPr="004F745F">
              <w:rPr>
                <w:sz w:val="20"/>
                <w:szCs w:val="20"/>
              </w:rPr>
              <w:t>3239</w:t>
            </w:r>
          </w:p>
        </w:tc>
        <w:tc>
          <w:tcPr>
            <w:tcW w:w="0" w:type="auto"/>
            <w:shd w:val="clear" w:color="auto" w:fill="auto"/>
            <w:tcMar>
              <w:left w:w="28" w:type="dxa"/>
              <w:right w:w="28" w:type="dxa"/>
            </w:tcMar>
            <w:hideMark/>
          </w:tcPr>
          <w:p w14:paraId="4CDF544E" w14:textId="77777777" w:rsidR="002949E2" w:rsidRPr="004F745F" w:rsidRDefault="002949E2" w:rsidP="009B3010">
            <w:pPr>
              <w:rPr>
                <w:sz w:val="20"/>
                <w:szCs w:val="20"/>
              </w:rPr>
            </w:pPr>
            <w:r w:rsidRPr="004F745F">
              <w:rPr>
                <w:sz w:val="20"/>
                <w:szCs w:val="20"/>
              </w:rPr>
              <w:t>Ostale usluge</w:t>
            </w:r>
          </w:p>
        </w:tc>
        <w:tc>
          <w:tcPr>
            <w:tcW w:w="0" w:type="auto"/>
            <w:shd w:val="clear" w:color="auto" w:fill="auto"/>
            <w:tcMar>
              <w:left w:w="28" w:type="dxa"/>
              <w:right w:w="28" w:type="dxa"/>
            </w:tcMar>
            <w:vAlign w:val="bottom"/>
            <w:hideMark/>
          </w:tcPr>
          <w:p w14:paraId="2EB21D9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226CB6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5551CAF" w14:textId="77777777" w:rsidR="002949E2" w:rsidRPr="004F745F" w:rsidRDefault="002949E2" w:rsidP="009B3010">
            <w:pPr>
              <w:jc w:val="right"/>
              <w:rPr>
                <w:sz w:val="20"/>
                <w:szCs w:val="20"/>
              </w:rPr>
            </w:pPr>
            <w:r w:rsidRPr="004F745F">
              <w:rPr>
                <w:sz w:val="20"/>
                <w:szCs w:val="20"/>
              </w:rPr>
              <w:t>2.382,30</w:t>
            </w:r>
          </w:p>
        </w:tc>
        <w:tc>
          <w:tcPr>
            <w:tcW w:w="0" w:type="auto"/>
            <w:shd w:val="clear" w:color="auto" w:fill="auto"/>
            <w:tcMar>
              <w:left w:w="28" w:type="dxa"/>
              <w:right w:w="28" w:type="dxa"/>
            </w:tcMar>
            <w:vAlign w:val="bottom"/>
            <w:hideMark/>
          </w:tcPr>
          <w:p w14:paraId="4D3A3440" w14:textId="2EA3DEF2" w:rsidR="002949E2" w:rsidRPr="004F745F" w:rsidRDefault="002949E2" w:rsidP="009B3010">
            <w:pPr>
              <w:jc w:val="right"/>
              <w:rPr>
                <w:sz w:val="20"/>
                <w:szCs w:val="20"/>
              </w:rPr>
            </w:pPr>
            <w:r w:rsidRPr="004F745F">
              <w:rPr>
                <w:sz w:val="20"/>
                <w:szCs w:val="20"/>
              </w:rPr>
              <w:t> </w:t>
            </w:r>
          </w:p>
        </w:tc>
      </w:tr>
      <w:tr w:rsidR="004F745F" w:rsidRPr="004F745F" w14:paraId="2304366C" w14:textId="77777777" w:rsidTr="00E077DC">
        <w:trPr>
          <w:cantSplit/>
        </w:trPr>
        <w:tc>
          <w:tcPr>
            <w:tcW w:w="0" w:type="auto"/>
            <w:shd w:val="clear" w:color="auto" w:fill="auto"/>
            <w:noWrap/>
            <w:tcMar>
              <w:left w:w="28" w:type="dxa"/>
              <w:right w:w="28" w:type="dxa"/>
            </w:tcMar>
            <w:hideMark/>
          </w:tcPr>
          <w:p w14:paraId="693F96E4" w14:textId="77777777" w:rsidR="002949E2" w:rsidRPr="004F745F" w:rsidRDefault="002949E2" w:rsidP="009B3010">
            <w:pPr>
              <w:rPr>
                <w:sz w:val="20"/>
                <w:szCs w:val="20"/>
              </w:rPr>
            </w:pPr>
            <w:r w:rsidRPr="004F745F">
              <w:rPr>
                <w:sz w:val="20"/>
                <w:szCs w:val="20"/>
              </w:rPr>
              <w:t>329</w:t>
            </w:r>
          </w:p>
        </w:tc>
        <w:tc>
          <w:tcPr>
            <w:tcW w:w="0" w:type="auto"/>
            <w:shd w:val="clear" w:color="auto" w:fill="auto"/>
            <w:tcMar>
              <w:left w:w="28" w:type="dxa"/>
              <w:right w:w="28" w:type="dxa"/>
            </w:tcMar>
            <w:hideMark/>
          </w:tcPr>
          <w:p w14:paraId="478C8E81"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7643D75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3A9BED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20BE10D" w14:textId="77777777" w:rsidR="002949E2" w:rsidRPr="004F745F" w:rsidRDefault="002949E2" w:rsidP="009B3010">
            <w:pPr>
              <w:jc w:val="right"/>
              <w:rPr>
                <w:sz w:val="20"/>
                <w:szCs w:val="20"/>
              </w:rPr>
            </w:pPr>
            <w:r w:rsidRPr="004F745F">
              <w:rPr>
                <w:sz w:val="20"/>
                <w:szCs w:val="20"/>
              </w:rPr>
              <w:t>1.575,36</w:t>
            </w:r>
          </w:p>
        </w:tc>
        <w:tc>
          <w:tcPr>
            <w:tcW w:w="0" w:type="auto"/>
            <w:shd w:val="clear" w:color="auto" w:fill="auto"/>
            <w:tcMar>
              <w:left w:w="28" w:type="dxa"/>
              <w:right w:w="28" w:type="dxa"/>
            </w:tcMar>
            <w:vAlign w:val="bottom"/>
            <w:hideMark/>
          </w:tcPr>
          <w:p w14:paraId="5CC59579" w14:textId="001B4918" w:rsidR="002949E2" w:rsidRPr="004F745F" w:rsidRDefault="002949E2" w:rsidP="009B3010">
            <w:pPr>
              <w:jc w:val="right"/>
              <w:rPr>
                <w:sz w:val="20"/>
                <w:szCs w:val="20"/>
              </w:rPr>
            </w:pPr>
            <w:r w:rsidRPr="004F745F">
              <w:rPr>
                <w:sz w:val="20"/>
                <w:szCs w:val="20"/>
              </w:rPr>
              <w:t> </w:t>
            </w:r>
          </w:p>
        </w:tc>
      </w:tr>
      <w:tr w:rsidR="004F745F" w:rsidRPr="004F745F" w14:paraId="7DF2E2E3" w14:textId="77777777" w:rsidTr="00E077DC">
        <w:trPr>
          <w:cantSplit/>
        </w:trPr>
        <w:tc>
          <w:tcPr>
            <w:tcW w:w="0" w:type="auto"/>
            <w:shd w:val="clear" w:color="auto" w:fill="auto"/>
            <w:noWrap/>
            <w:tcMar>
              <w:left w:w="28" w:type="dxa"/>
              <w:right w:w="28" w:type="dxa"/>
            </w:tcMar>
            <w:hideMark/>
          </w:tcPr>
          <w:p w14:paraId="27973BA8" w14:textId="77777777" w:rsidR="002949E2" w:rsidRPr="004F745F" w:rsidRDefault="002949E2" w:rsidP="009B3010">
            <w:pPr>
              <w:rPr>
                <w:sz w:val="20"/>
                <w:szCs w:val="20"/>
              </w:rPr>
            </w:pPr>
            <w:r w:rsidRPr="004F745F">
              <w:rPr>
                <w:sz w:val="20"/>
                <w:szCs w:val="20"/>
              </w:rPr>
              <w:t>3292</w:t>
            </w:r>
          </w:p>
        </w:tc>
        <w:tc>
          <w:tcPr>
            <w:tcW w:w="0" w:type="auto"/>
            <w:shd w:val="clear" w:color="auto" w:fill="auto"/>
            <w:tcMar>
              <w:left w:w="28" w:type="dxa"/>
              <w:right w:w="28" w:type="dxa"/>
            </w:tcMar>
            <w:hideMark/>
          </w:tcPr>
          <w:p w14:paraId="6FD85101" w14:textId="77777777" w:rsidR="002949E2" w:rsidRPr="004F745F" w:rsidRDefault="002949E2" w:rsidP="009B3010">
            <w:pPr>
              <w:rPr>
                <w:sz w:val="20"/>
                <w:szCs w:val="20"/>
              </w:rPr>
            </w:pPr>
            <w:r w:rsidRPr="004F745F">
              <w:rPr>
                <w:sz w:val="20"/>
                <w:szCs w:val="20"/>
              </w:rPr>
              <w:t>Premije osiguranja</w:t>
            </w:r>
          </w:p>
        </w:tc>
        <w:tc>
          <w:tcPr>
            <w:tcW w:w="0" w:type="auto"/>
            <w:shd w:val="clear" w:color="auto" w:fill="auto"/>
            <w:tcMar>
              <w:left w:w="28" w:type="dxa"/>
              <w:right w:w="28" w:type="dxa"/>
            </w:tcMar>
            <w:vAlign w:val="bottom"/>
            <w:hideMark/>
          </w:tcPr>
          <w:p w14:paraId="58A87D5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2DC39E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5A65CEF" w14:textId="77777777" w:rsidR="002949E2" w:rsidRPr="004F745F" w:rsidRDefault="002949E2" w:rsidP="009B3010">
            <w:pPr>
              <w:jc w:val="right"/>
              <w:rPr>
                <w:sz w:val="20"/>
                <w:szCs w:val="20"/>
              </w:rPr>
            </w:pPr>
            <w:r w:rsidRPr="004F745F">
              <w:rPr>
                <w:sz w:val="20"/>
                <w:szCs w:val="20"/>
              </w:rPr>
              <w:t>225,84</w:t>
            </w:r>
          </w:p>
        </w:tc>
        <w:tc>
          <w:tcPr>
            <w:tcW w:w="0" w:type="auto"/>
            <w:shd w:val="clear" w:color="auto" w:fill="auto"/>
            <w:tcMar>
              <w:left w:w="28" w:type="dxa"/>
              <w:right w:w="28" w:type="dxa"/>
            </w:tcMar>
            <w:vAlign w:val="bottom"/>
            <w:hideMark/>
          </w:tcPr>
          <w:p w14:paraId="3A482CFE" w14:textId="0BC1A68A" w:rsidR="002949E2" w:rsidRPr="004F745F" w:rsidRDefault="002949E2" w:rsidP="009B3010">
            <w:pPr>
              <w:jc w:val="right"/>
              <w:rPr>
                <w:sz w:val="20"/>
                <w:szCs w:val="20"/>
              </w:rPr>
            </w:pPr>
            <w:r w:rsidRPr="004F745F">
              <w:rPr>
                <w:sz w:val="20"/>
                <w:szCs w:val="20"/>
              </w:rPr>
              <w:t> </w:t>
            </w:r>
          </w:p>
        </w:tc>
      </w:tr>
      <w:tr w:rsidR="004F745F" w:rsidRPr="004F745F" w14:paraId="7C87FB61" w14:textId="77777777" w:rsidTr="00E077DC">
        <w:trPr>
          <w:cantSplit/>
        </w:trPr>
        <w:tc>
          <w:tcPr>
            <w:tcW w:w="0" w:type="auto"/>
            <w:shd w:val="clear" w:color="auto" w:fill="auto"/>
            <w:noWrap/>
            <w:tcMar>
              <w:left w:w="28" w:type="dxa"/>
              <w:right w:w="28" w:type="dxa"/>
            </w:tcMar>
            <w:hideMark/>
          </w:tcPr>
          <w:p w14:paraId="483DD96B" w14:textId="77777777" w:rsidR="002949E2" w:rsidRPr="004F745F" w:rsidRDefault="002949E2" w:rsidP="009B3010">
            <w:pPr>
              <w:rPr>
                <w:sz w:val="20"/>
                <w:szCs w:val="20"/>
              </w:rPr>
            </w:pPr>
            <w:r w:rsidRPr="004F745F">
              <w:rPr>
                <w:sz w:val="20"/>
                <w:szCs w:val="20"/>
              </w:rPr>
              <w:t>3293</w:t>
            </w:r>
          </w:p>
        </w:tc>
        <w:tc>
          <w:tcPr>
            <w:tcW w:w="0" w:type="auto"/>
            <w:shd w:val="clear" w:color="auto" w:fill="auto"/>
            <w:tcMar>
              <w:left w:w="28" w:type="dxa"/>
              <w:right w:w="28" w:type="dxa"/>
            </w:tcMar>
            <w:hideMark/>
          </w:tcPr>
          <w:p w14:paraId="07CAC952" w14:textId="77777777" w:rsidR="002949E2" w:rsidRPr="004F745F" w:rsidRDefault="002949E2" w:rsidP="009B3010">
            <w:pPr>
              <w:rPr>
                <w:sz w:val="20"/>
                <w:szCs w:val="20"/>
              </w:rPr>
            </w:pPr>
            <w:r w:rsidRPr="004F745F">
              <w:rPr>
                <w:sz w:val="20"/>
                <w:szCs w:val="20"/>
              </w:rPr>
              <w:t>Reprezentacija</w:t>
            </w:r>
          </w:p>
        </w:tc>
        <w:tc>
          <w:tcPr>
            <w:tcW w:w="0" w:type="auto"/>
            <w:shd w:val="clear" w:color="auto" w:fill="auto"/>
            <w:tcMar>
              <w:left w:w="28" w:type="dxa"/>
              <w:right w:w="28" w:type="dxa"/>
            </w:tcMar>
            <w:vAlign w:val="bottom"/>
            <w:hideMark/>
          </w:tcPr>
          <w:p w14:paraId="099A146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70D5D1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6B8A1CE" w14:textId="77777777" w:rsidR="002949E2" w:rsidRPr="004F745F" w:rsidRDefault="002949E2" w:rsidP="009B3010">
            <w:pPr>
              <w:jc w:val="right"/>
              <w:rPr>
                <w:sz w:val="20"/>
                <w:szCs w:val="20"/>
              </w:rPr>
            </w:pPr>
            <w:r w:rsidRPr="004F745F">
              <w:rPr>
                <w:sz w:val="20"/>
                <w:szCs w:val="20"/>
              </w:rPr>
              <w:t>201,10</w:t>
            </w:r>
          </w:p>
        </w:tc>
        <w:tc>
          <w:tcPr>
            <w:tcW w:w="0" w:type="auto"/>
            <w:shd w:val="clear" w:color="auto" w:fill="auto"/>
            <w:tcMar>
              <w:left w:w="28" w:type="dxa"/>
              <w:right w:w="28" w:type="dxa"/>
            </w:tcMar>
            <w:vAlign w:val="bottom"/>
            <w:hideMark/>
          </w:tcPr>
          <w:p w14:paraId="04243814" w14:textId="79ADC989" w:rsidR="002949E2" w:rsidRPr="004F745F" w:rsidRDefault="002949E2" w:rsidP="009B3010">
            <w:pPr>
              <w:jc w:val="right"/>
              <w:rPr>
                <w:sz w:val="20"/>
                <w:szCs w:val="20"/>
              </w:rPr>
            </w:pPr>
            <w:r w:rsidRPr="004F745F">
              <w:rPr>
                <w:sz w:val="20"/>
                <w:szCs w:val="20"/>
              </w:rPr>
              <w:t> </w:t>
            </w:r>
          </w:p>
        </w:tc>
      </w:tr>
      <w:tr w:rsidR="004F745F" w:rsidRPr="004F745F" w14:paraId="3F689184" w14:textId="77777777" w:rsidTr="00E077DC">
        <w:trPr>
          <w:cantSplit/>
        </w:trPr>
        <w:tc>
          <w:tcPr>
            <w:tcW w:w="0" w:type="auto"/>
            <w:shd w:val="clear" w:color="auto" w:fill="auto"/>
            <w:noWrap/>
            <w:tcMar>
              <w:left w:w="28" w:type="dxa"/>
              <w:right w:w="28" w:type="dxa"/>
            </w:tcMar>
            <w:hideMark/>
          </w:tcPr>
          <w:p w14:paraId="77F2768A" w14:textId="77777777" w:rsidR="002949E2" w:rsidRPr="004F745F" w:rsidRDefault="002949E2" w:rsidP="009B3010">
            <w:pPr>
              <w:rPr>
                <w:sz w:val="20"/>
                <w:szCs w:val="20"/>
              </w:rPr>
            </w:pPr>
            <w:r w:rsidRPr="004F745F">
              <w:rPr>
                <w:sz w:val="20"/>
                <w:szCs w:val="20"/>
              </w:rPr>
              <w:t>3294</w:t>
            </w:r>
          </w:p>
        </w:tc>
        <w:tc>
          <w:tcPr>
            <w:tcW w:w="0" w:type="auto"/>
            <w:shd w:val="clear" w:color="auto" w:fill="auto"/>
            <w:tcMar>
              <w:left w:w="28" w:type="dxa"/>
              <w:right w:w="28" w:type="dxa"/>
            </w:tcMar>
            <w:hideMark/>
          </w:tcPr>
          <w:p w14:paraId="2BBA879E" w14:textId="77777777" w:rsidR="002949E2" w:rsidRPr="004F745F" w:rsidRDefault="002949E2" w:rsidP="009B3010">
            <w:pPr>
              <w:rPr>
                <w:sz w:val="20"/>
                <w:szCs w:val="20"/>
              </w:rPr>
            </w:pPr>
            <w:r w:rsidRPr="004F745F">
              <w:rPr>
                <w:sz w:val="20"/>
                <w:szCs w:val="20"/>
              </w:rPr>
              <w:t>Članarine i norme</w:t>
            </w:r>
          </w:p>
        </w:tc>
        <w:tc>
          <w:tcPr>
            <w:tcW w:w="0" w:type="auto"/>
            <w:shd w:val="clear" w:color="auto" w:fill="auto"/>
            <w:tcMar>
              <w:left w:w="28" w:type="dxa"/>
              <w:right w:w="28" w:type="dxa"/>
            </w:tcMar>
            <w:vAlign w:val="bottom"/>
            <w:hideMark/>
          </w:tcPr>
          <w:p w14:paraId="2DF1791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3BE2B4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18F6C81" w14:textId="77777777" w:rsidR="002949E2" w:rsidRPr="004F745F" w:rsidRDefault="002949E2" w:rsidP="009B3010">
            <w:pPr>
              <w:jc w:val="right"/>
              <w:rPr>
                <w:sz w:val="20"/>
                <w:szCs w:val="20"/>
              </w:rPr>
            </w:pPr>
            <w:r w:rsidRPr="004F745F">
              <w:rPr>
                <w:sz w:val="20"/>
                <w:szCs w:val="20"/>
              </w:rPr>
              <w:t>231,54</w:t>
            </w:r>
          </w:p>
        </w:tc>
        <w:tc>
          <w:tcPr>
            <w:tcW w:w="0" w:type="auto"/>
            <w:shd w:val="clear" w:color="auto" w:fill="auto"/>
            <w:tcMar>
              <w:left w:w="28" w:type="dxa"/>
              <w:right w:w="28" w:type="dxa"/>
            </w:tcMar>
            <w:vAlign w:val="bottom"/>
            <w:hideMark/>
          </w:tcPr>
          <w:p w14:paraId="06427AAA" w14:textId="3DA3E53E" w:rsidR="002949E2" w:rsidRPr="004F745F" w:rsidRDefault="002949E2" w:rsidP="009B3010">
            <w:pPr>
              <w:jc w:val="right"/>
              <w:rPr>
                <w:sz w:val="20"/>
                <w:szCs w:val="20"/>
              </w:rPr>
            </w:pPr>
            <w:r w:rsidRPr="004F745F">
              <w:rPr>
                <w:sz w:val="20"/>
                <w:szCs w:val="20"/>
              </w:rPr>
              <w:t> </w:t>
            </w:r>
          </w:p>
        </w:tc>
      </w:tr>
      <w:tr w:rsidR="004F745F" w:rsidRPr="004F745F" w14:paraId="32846FD4" w14:textId="77777777" w:rsidTr="00E077DC">
        <w:trPr>
          <w:cantSplit/>
        </w:trPr>
        <w:tc>
          <w:tcPr>
            <w:tcW w:w="0" w:type="auto"/>
            <w:shd w:val="clear" w:color="auto" w:fill="auto"/>
            <w:noWrap/>
            <w:tcMar>
              <w:left w:w="28" w:type="dxa"/>
              <w:right w:w="28" w:type="dxa"/>
            </w:tcMar>
            <w:hideMark/>
          </w:tcPr>
          <w:p w14:paraId="79B0AC4D" w14:textId="77777777" w:rsidR="002949E2" w:rsidRPr="004F745F" w:rsidRDefault="002949E2" w:rsidP="009B3010">
            <w:pPr>
              <w:rPr>
                <w:sz w:val="20"/>
                <w:szCs w:val="20"/>
              </w:rPr>
            </w:pPr>
            <w:r w:rsidRPr="004F745F">
              <w:rPr>
                <w:sz w:val="20"/>
                <w:szCs w:val="20"/>
              </w:rPr>
              <w:t>3295</w:t>
            </w:r>
          </w:p>
        </w:tc>
        <w:tc>
          <w:tcPr>
            <w:tcW w:w="0" w:type="auto"/>
            <w:shd w:val="clear" w:color="auto" w:fill="auto"/>
            <w:tcMar>
              <w:left w:w="28" w:type="dxa"/>
              <w:right w:w="28" w:type="dxa"/>
            </w:tcMar>
            <w:hideMark/>
          </w:tcPr>
          <w:p w14:paraId="09CF0940" w14:textId="77777777" w:rsidR="002949E2" w:rsidRPr="004F745F" w:rsidRDefault="002949E2" w:rsidP="009B3010">
            <w:pPr>
              <w:rPr>
                <w:sz w:val="20"/>
                <w:szCs w:val="20"/>
              </w:rPr>
            </w:pPr>
            <w:r w:rsidRPr="004F745F">
              <w:rPr>
                <w:sz w:val="20"/>
                <w:szCs w:val="20"/>
              </w:rPr>
              <w:t>Pristojbe i naknade</w:t>
            </w:r>
          </w:p>
        </w:tc>
        <w:tc>
          <w:tcPr>
            <w:tcW w:w="0" w:type="auto"/>
            <w:shd w:val="clear" w:color="auto" w:fill="auto"/>
            <w:tcMar>
              <w:left w:w="28" w:type="dxa"/>
              <w:right w:w="28" w:type="dxa"/>
            </w:tcMar>
            <w:vAlign w:val="bottom"/>
            <w:hideMark/>
          </w:tcPr>
          <w:p w14:paraId="66A298B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6C994B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E5B5ACA" w14:textId="77777777" w:rsidR="002949E2" w:rsidRPr="004F745F" w:rsidRDefault="002949E2" w:rsidP="009B3010">
            <w:pPr>
              <w:jc w:val="right"/>
              <w:rPr>
                <w:sz w:val="20"/>
                <w:szCs w:val="20"/>
              </w:rPr>
            </w:pPr>
            <w:r w:rsidRPr="004F745F">
              <w:rPr>
                <w:sz w:val="20"/>
                <w:szCs w:val="20"/>
              </w:rPr>
              <w:t>854,33</w:t>
            </w:r>
          </w:p>
        </w:tc>
        <w:tc>
          <w:tcPr>
            <w:tcW w:w="0" w:type="auto"/>
            <w:shd w:val="clear" w:color="auto" w:fill="auto"/>
            <w:tcMar>
              <w:left w:w="28" w:type="dxa"/>
              <w:right w:w="28" w:type="dxa"/>
            </w:tcMar>
            <w:vAlign w:val="bottom"/>
            <w:hideMark/>
          </w:tcPr>
          <w:p w14:paraId="11B6F291" w14:textId="7BA5494F" w:rsidR="002949E2" w:rsidRPr="004F745F" w:rsidRDefault="002949E2" w:rsidP="009B3010">
            <w:pPr>
              <w:jc w:val="right"/>
              <w:rPr>
                <w:sz w:val="20"/>
                <w:szCs w:val="20"/>
              </w:rPr>
            </w:pPr>
            <w:r w:rsidRPr="004F745F">
              <w:rPr>
                <w:sz w:val="20"/>
                <w:szCs w:val="20"/>
              </w:rPr>
              <w:t> </w:t>
            </w:r>
          </w:p>
        </w:tc>
      </w:tr>
      <w:tr w:rsidR="004F745F" w:rsidRPr="004F745F" w14:paraId="4EE1DC25" w14:textId="77777777" w:rsidTr="00E077DC">
        <w:trPr>
          <w:cantSplit/>
        </w:trPr>
        <w:tc>
          <w:tcPr>
            <w:tcW w:w="0" w:type="auto"/>
            <w:shd w:val="clear" w:color="auto" w:fill="auto"/>
            <w:noWrap/>
            <w:tcMar>
              <w:left w:w="28" w:type="dxa"/>
              <w:right w:w="28" w:type="dxa"/>
            </w:tcMar>
            <w:hideMark/>
          </w:tcPr>
          <w:p w14:paraId="5BD643F1" w14:textId="77777777" w:rsidR="002949E2" w:rsidRPr="004F745F" w:rsidRDefault="002949E2" w:rsidP="009B3010">
            <w:pPr>
              <w:rPr>
                <w:sz w:val="20"/>
                <w:szCs w:val="20"/>
              </w:rPr>
            </w:pPr>
            <w:r w:rsidRPr="004F745F">
              <w:rPr>
                <w:sz w:val="20"/>
                <w:szCs w:val="20"/>
              </w:rPr>
              <w:t>3299</w:t>
            </w:r>
          </w:p>
        </w:tc>
        <w:tc>
          <w:tcPr>
            <w:tcW w:w="0" w:type="auto"/>
            <w:shd w:val="clear" w:color="auto" w:fill="auto"/>
            <w:tcMar>
              <w:left w:w="28" w:type="dxa"/>
              <w:right w:w="28" w:type="dxa"/>
            </w:tcMar>
            <w:hideMark/>
          </w:tcPr>
          <w:p w14:paraId="45F96C70"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0CC1D02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25ACB8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03F84DC" w14:textId="77777777" w:rsidR="002949E2" w:rsidRPr="004F745F" w:rsidRDefault="002949E2" w:rsidP="009B3010">
            <w:pPr>
              <w:jc w:val="right"/>
              <w:rPr>
                <w:sz w:val="20"/>
                <w:szCs w:val="20"/>
              </w:rPr>
            </w:pPr>
            <w:r w:rsidRPr="004F745F">
              <w:rPr>
                <w:sz w:val="20"/>
                <w:szCs w:val="20"/>
              </w:rPr>
              <w:t>62,55</w:t>
            </w:r>
          </w:p>
        </w:tc>
        <w:tc>
          <w:tcPr>
            <w:tcW w:w="0" w:type="auto"/>
            <w:shd w:val="clear" w:color="auto" w:fill="auto"/>
            <w:tcMar>
              <w:left w:w="28" w:type="dxa"/>
              <w:right w:w="28" w:type="dxa"/>
            </w:tcMar>
            <w:vAlign w:val="bottom"/>
            <w:hideMark/>
          </w:tcPr>
          <w:p w14:paraId="4FD8E54F" w14:textId="33CFF3AC" w:rsidR="002949E2" w:rsidRPr="004F745F" w:rsidRDefault="002949E2" w:rsidP="009B3010">
            <w:pPr>
              <w:jc w:val="right"/>
              <w:rPr>
                <w:sz w:val="20"/>
                <w:szCs w:val="20"/>
              </w:rPr>
            </w:pPr>
            <w:r w:rsidRPr="004F745F">
              <w:rPr>
                <w:sz w:val="20"/>
                <w:szCs w:val="20"/>
              </w:rPr>
              <w:t> </w:t>
            </w:r>
          </w:p>
        </w:tc>
      </w:tr>
      <w:tr w:rsidR="004F745F" w:rsidRPr="004F745F" w14:paraId="41CC3EB3" w14:textId="77777777" w:rsidTr="00E077DC">
        <w:trPr>
          <w:cantSplit/>
        </w:trPr>
        <w:tc>
          <w:tcPr>
            <w:tcW w:w="0" w:type="auto"/>
            <w:shd w:val="clear" w:color="auto" w:fill="auto"/>
            <w:noWrap/>
            <w:tcMar>
              <w:left w:w="28" w:type="dxa"/>
              <w:right w:w="28" w:type="dxa"/>
            </w:tcMar>
            <w:hideMark/>
          </w:tcPr>
          <w:p w14:paraId="7CD9BC18" w14:textId="77777777" w:rsidR="002949E2" w:rsidRPr="004F745F" w:rsidRDefault="002949E2" w:rsidP="009B3010">
            <w:pPr>
              <w:rPr>
                <w:sz w:val="20"/>
                <w:szCs w:val="20"/>
              </w:rPr>
            </w:pPr>
            <w:r w:rsidRPr="004F745F">
              <w:rPr>
                <w:sz w:val="20"/>
                <w:szCs w:val="20"/>
              </w:rPr>
              <w:t>34</w:t>
            </w:r>
          </w:p>
        </w:tc>
        <w:tc>
          <w:tcPr>
            <w:tcW w:w="0" w:type="auto"/>
            <w:shd w:val="clear" w:color="auto" w:fill="auto"/>
            <w:tcMar>
              <w:left w:w="28" w:type="dxa"/>
              <w:right w:w="28" w:type="dxa"/>
            </w:tcMar>
            <w:hideMark/>
          </w:tcPr>
          <w:p w14:paraId="4811E4B2" w14:textId="77777777" w:rsidR="002949E2" w:rsidRPr="004F745F" w:rsidRDefault="002949E2" w:rsidP="009B3010">
            <w:pPr>
              <w:rPr>
                <w:sz w:val="20"/>
                <w:szCs w:val="20"/>
              </w:rPr>
            </w:pPr>
            <w:r w:rsidRPr="004F745F">
              <w:rPr>
                <w:sz w:val="20"/>
                <w:szCs w:val="20"/>
              </w:rPr>
              <w:t>Financijski rashodi</w:t>
            </w:r>
          </w:p>
        </w:tc>
        <w:tc>
          <w:tcPr>
            <w:tcW w:w="0" w:type="auto"/>
            <w:shd w:val="clear" w:color="auto" w:fill="auto"/>
            <w:tcMar>
              <w:left w:w="28" w:type="dxa"/>
              <w:right w:w="28" w:type="dxa"/>
            </w:tcMar>
            <w:vAlign w:val="bottom"/>
            <w:hideMark/>
          </w:tcPr>
          <w:p w14:paraId="717F63CB" w14:textId="77777777" w:rsidR="002949E2" w:rsidRPr="004F745F" w:rsidRDefault="002949E2" w:rsidP="009B3010">
            <w:pPr>
              <w:jc w:val="right"/>
              <w:rPr>
                <w:sz w:val="20"/>
                <w:szCs w:val="20"/>
              </w:rPr>
            </w:pPr>
            <w:r w:rsidRPr="004F745F">
              <w:rPr>
                <w:sz w:val="20"/>
                <w:szCs w:val="20"/>
              </w:rPr>
              <w:t>100</w:t>
            </w:r>
          </w:p>
        </w:tc>
        <w:tc>
          <w:tcPr>
            <w:tcW w:w="0" w:type="auto"/>
            <w:shd w:val="clear" w:color="auto" w:fill="auto"/>
            <w:tcMar>
              <w:left w:w="28" w:type="dxa"/>
              <w:right w:w="28" w:type="dxa"/>
            </w:tcMar>
            <w:vAlign w:val="bottom"/>
            <w:hideMark/>
          </w:tcPr>
          <w:p w14:paraId="3F244880" w14:textId="77777777" w:rsidR="002949E2" w:rsidRPr="004F745F" w:rsidRDefault="002949E2" w:rsidP="009B3010">
            <w:pPr>
              <w:jc w:val="right"/>
              <w:rPr>
                <w:sz w:val="20"/>
                <w:szCs w:val="20"/>
              </w:rPr>
            </w:pPr>
            <w:r w:rsidRPr="004F745F">
              <w:rPr>
                <w:sz w:val="20"/>
                <w:szCs w:val="20"/>
              </w:rPr>
              <w:t>100</w:t>
            </w:r>
          </w:p>
        </w:tc>
        <w:tc>
          <w:tcPr>
            <w:tcW w:w="0" w:type="auto"/>
            <w:shd w:val="clear" w:color="auto" w:fill="auto"/>
            <w:tcMar>
              <w:left w:w="28" w:type="dxa"/>
              <w:right w:w="28" w:type="dxa"/>
            </w:tcMar>
            <w:vAlign w:val="bottom"/>
            <w:hideMark/>
          </w:tcPr>
          <w:p w14:paraId="6DFE23C0" w14:textId="77777777" w:rsidR="002949E2" w:rsidRPr="004F745F" w:rsidRDefault="002949E2" w:rsidP="009B3010">
            <w:pPr>
              <w:jc w:val="right"/>
              <w:rPr>
                <w:sz w:val="20"/>
                <w:szCs w:val="20"/>
              </w:rPr>
            </w:pPr>
            <w:r w:rsidRPr="004F745F">
              <w:rPr>
                <w:sz w:val="20"/>
                <w:szCs w:val="20"/>
              </w:rPr>
              <w:t>2,37</w:t>
            </w:r>
          </w:p>
        </w:tc>
        <w:tc>
          <w:tcPr>
            <w:tcW w:w="0" w:type="auto"/>
            <w:shd w:val="clear" w:color="auto" w:fill="auto"/>
            <w:tcMar>
              <w:left w:w="28" w:type="dxa"/>
              <w:right w:w="28" w:type="dxa"/>
            </w:tcMar>
            <w:vAlign w:val="bottom"/>
            <w:hideMark/>
          </w:tcPr>
          <w:p w14:paraId="49AE6101" w14:textId="32AB6E10" w:rsidR="002949E2" w:rsidRPr="004F745F" w:rsidRDefault="002949E2" w:rsidP="009B3010">
            <w:pPr>
              <w:jc w:val="right"/>
              <w:rPr>
                <w:sz w:val="20"/>
                <w:szCs w:val="20"/>
              </w:rPr>
            </w:pPr>
            <w:r w:rsidRPr="004F745F">
              <w:rPr>
                <w:sz w:val="20"/>
                <w:szCs w:val="20"/>
              </w:rPr>
              <w:t>2,37</w:t>
            </w:r>
          </w:p>
        </w:tc>
      </w:tr>
      <w:tr w:rsidR="004F745F" w:rsidRPr="004F745F" w14:paraId="1D771616" w14:textId="77777777" w:rsidTr="00E077DC">
        <w:trPr>
          <w:cantSplit/>
        </w:trPr>
        <w:tc>
          <w:tcPr>
            <w:tcW w:w="0" w:type="auto"/>
            <w:shd w:val="clear" w:color="auto" w:fill="auto"/>
            <w:noWrap/>
            <w:tcMar>
              <w:left w:w="28" w:type="dxa"/>
              <w:right w:w="28" w:type="dxa"/>
            </w:tcMar>
            <w:hideMark/>
          </w:tcPr>
          <w:p w14:paraId="13AC4485" w14:textId="77777777" w:rsidR="002949E2" w:rsidRPr="004F745F" w:rsidRDefault="002949E2" w:rsidP="009B3010">
            <w:pPr>
              <w:rPr>
                <w:sz w:val="20"/>
                <w:szCs w:val="20"/>
              </w:rPr>
            </w:pPr>
            <w:r w:rsidRPr="004F745F">
              <w:rPr>
                <w:sz w:val="20"/>
                <w:szCs w:val="20"/>
              </w:rPr>
              <w:t>343</w:t>
            </w:r>
          </w:p>
        </w:tc>
        <w:tc>
          <w:tcPr>
            <w:tcW w:w="0" w:type="auto"/>
            <w:shd w:val="clear" w:color="auto" w:fill="auto"/>
            <w:tcMar>
              <w:left w:w="28" w:type="dxa"/>
              <w:right w:w="28" w:type="dxa"/>
            </w:tcMar>
            <w:hideMark/>
          </w:tcPr>
          <w:p w14:paraId="52CD51AC" w14:textId="77777777" w:rsidR="002949E2" w:rsidRPr="004F745F" w:rsidRDefault="002949E2" w:rsidP="009B3010">
            <w:pPr>
              <w:rPr>
                <w:sz w:val="20"/>
                <w:szCs w:val="20"/>
              </w:rPr>
            </w:pPr>
            <w:r w:rsidRPr="004F745F">
              <w:rPr>
                <w:sz w:val="20"/>
                <w:szCs w:val="20"/>
              </w:rPr>
              <w:t>Ostali financijski rashodi</w:t>
            </w:r>
          </w:p>
        </w:tc>
        <w:tc>
          <w:tcPr>
            <w:tcW w:w="0" w:type="auto"/>
            <w:shd w:val="clear" w:color="auto" w:fill="auto"/>
            <w:tcMar>
              <w:left w:w="28" w:type="dxa"/>
              <w:right w:w="28" w:type="dxa"/>
            </w:tcMar>
            <w:vAlign w:val="bottom"/>
            <w:hideMark/>
          </w:tcPr>
          <w:p w14:paraId="29C3058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9B8084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4224569" w14:textId="77777777" w:rsidR="002949E2" w:rsidRPr="004F745F" w:rsidRDefault="002949E2" w:rsidP="009B3010">
            <w:pPr>
              <w:jc w:val="right"/>
              <w:rPr>
                <w:sz w:val="20"/>
                <w:szCs w:val="20"/>
              </w:rPr>
            </w:pPr>
            <w:r w:rsidRPr="004F745F">
              <w:rPr>
                <w:sz w:val="20"/>
                <w:szCs w:val="20"/>
              </w:rPr>
              <w:t>2,37</w:t>
            </w:r>
          </w:p>
        </w:tc>
        <w:tc>
          <w:tcPr>
            <w:tcW w:w="0" w:type="auto"/>
            <w:shd w:val="clear" w:color="auto" w:fill="auto"/>
            <w:tcMar>
              <w:left w:w="28" w:type="dxa"/>
              <w:right w:w="28" w:type="dxa"/>
            </w:tcMar>
            <w:vAlign w:val="bottom"/>
            <w:hideMark/>
          </w:tcPr>
          <w:p w14:paraId="11CDC123" w14:textId="1B86141D" w:rsidR="002949E2" w:rsidRPr="004F745F" w:rsidRDefault="002949E2" w:rsidP="009B3010">
            <w:pPr>
              <w:jc w:val="right"/>
              <w:rPr>
                <w:sz w:val="20"/>
                <w:szCs w:val="20"/>
              </w:rPr>
            </w:pPr>
            <w:r w:rsidRPr="004F745F">
              <w:rPr>
                <w:sz w:val="20"/>
                <w:szCs w:val="20"/>
              </w:rPr>
              <w:t> </w:t>
            </w:r>
          </w:p>
        </w:tc>
      </w:tr>
      <w:tr w:rsidR="004F745F" w:rsidRPr="004F745F" w14:paraId="2B8E82A0" w14:textId="77777777" w:rsidTr="00E077DC">
        <w:trPr>
          <w:cantSplit/>
        </w:trPr>
        <w:tc>
          <w:tcPr>
            <w:tcW w:w="0" w:type="auto"/>
            <w:shd w:val="clear" w:color="auto" w:fill="auto"/>
            <w:noWrap/>
            <w:tcMar>
              <w:left w:w="28" w:type="dxa"/>
              <w:right w:w="28" w:type="dxa"/>
            </w:tcMar>
            <w:hideMark/>
          </w:tcPr>
          <w:p w14:paraId="4A63B54A" w14:textId="77777777" w:rsidR="002949E2" w:rsidRPr="004F745F" w:rsidRDefault="002949E2" w:rsidP="009B3010">
            <w:pPr>
              <w:rPr>
                <w:sz w:val="20"/>
                <w:szCs w:val="20"/>
              </w:rPr>
            </w:pPr>
            <w:r w:rsidRPr="004F745F">
              <w:rPr>
                <w:sz w:val="20"/>
                <w:szCs w:val="20"/>
              </w:rPr>
              <w:t>3432</w:t>
            </w:r>
          </w:p>
        </w:tc>
        <w:tc>
          <w:tcPr>
            <w:tcW w:w="0" w:type="auto"/>
            <w:shd w:val="clear" w:color="auto" w:fill="auto"/>
            <w:tcMar>
              <w:left w:w="28" w:type="dxa"/>
              <w:right w:w="28" w:type="dxa"/>
            </w:tcMar>
            <w:hideMark/>
          </w:tcPr>
          <w:p w14:paraId="6E2EA249" w14:textId="77777777" w:rsidR="002949E2" w:rsidRPr="004F745F" w:rsidRDefault="002949E2" w:rsidP="009B3010">
            <w:pPr>
              <w:rPr>
                <w:sz w:val="20"/>
                <w:szCs w:val="20"/>
              </w:rPr>
            </w:pPr>
            <w:r w:rsidRPr="004F745F">
              <w:rPr>
                <w:sz w:val="20"/>
                <w:szCs w:val="20"/>
              </w:rPr>
              <w:t>Negativne tečajne razlike i razlike zbog primjene valutne klauzule</w:t>
            </w:r>
          </w:p>
        </w:tc>
        <w:tc>
          <w:tcPr>
            <w:tcW w:w="0" w:type="auto"/>
            <w:shd w:val="clear" w:color="auto" w:fill="auto"/>
            <w:tcMar>
              <w:left w:w="28" w:type="dxa"/>
              <w:right w:w="28" w:type="dxa"/>
            </w:tcMar>
            <w:vAlign w:val="bottom"/>
            <w:hideMark/>
          </w:tcPr>
          <w:p w14:paraId="0E14B28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B1176A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801B271" w14:textId="77777777" w:rsidR="002949E2" w:rsidRPr="004F745F" w:rsidRDefault="002949E2" w:rsidP="009B3010">
            <w:pPr>
              <w:jc w:val="right"/>
              <w:rPr>
                <w:sz w:val="20"/>
                <w:szCs w:val="20"/>
              </w:rPr>
            </w:pPr>
            <w:r w:rsidRPr="004F745F">
              <w:rPr>
                <w:sz w:val="20"/>
                <w:szCs w:val="20"/>
              </w:rPr>
              <w:t>2,37</w:t>
            </w:r>
          </w:p>
        </w:tc>
        <w:tc>
          <w:tcPr>
            <w:tcW w:w="0" w:type="auto"/>
            <w:shd w:val="clear" w:color="auto" w:fill="auto"/>
            <w:tcMar>
              <w:left w:w="28" w:type="dxa"/>
              <w:right w:w="28" w:type="dxa"/>
            </w:tcMar>
            <w:vAlign w:val="bottom"/>
            <w:hideMark/>
          </w:tcPr>
          <w:p w14:paraId="742787B8" w14:textId="7E5DC5C2" w:rsidR="002949E2" w:rsidRPr="004F745F" w:rsidRDefault="002949E2" w:rsidP="009B3010">
            <w:pPr>
              <w:jc w:val="right"/>
              <w:rPr>
                <w:sz w:val="20"/>
                <w:szCs w:val="20"/>
              </w:rPr>
            </w:pPr>
            <w:r w:rsidRPr="004F745F">
              <w:rPr>
                <w:sz w:val="20"/>
                <w:szCs w:val="20"/>
              </w:rPr>
              <w:t> </w:t>
            </w:r>
          </w:p>
        </w:tc>
      </w:tr>
      <w:tr w:rsidR="004F745F" w:rsidRPr="004F745F" w14:paraId="07F3E531" w14:textId="77777777" w:rsidTr="00E077DC">
        <w:trPr>
          <w:cantSplit/>
        </w:trPr>
        <w:tc>
          <w:tcPr>
            <w:tcW w:w="0" w:type="auto"/>
            <w:shd w:val="clear" w:color="auto" w:fill="auto"/>
            <w:noWrap/>
            <w:tcMar>
              <w:left w:w="28" w:type="dxa"/>
              <w:right w:w="28" w:type="dxa"/>
            </w:tcMar>
            <w:hideMark/>
          </w:tcPr>
          <w:p w14:paraId="51C8FC2F" w14:textId="77777777" w:rsidR="002949E2" w:rsidRPr="004F745F" w:rsidRDefault="002949E2" w:rsidP="009B3010">
            <w:pPr>
              <w:rPr>
                <w:sz w:val="20"/>
                <w:szCs w:val="20"/>
              </w:rPr>
            </w:pPr>
            <w:r w:rsidRPr="004F745F">
              <w:rPr>
                <w:sz w:val="20"/>
                <w:szCs w:val="20"/>
              </w:rPr>
              <w:t>4</w:t>
            </w:r>
          </w:p>
        </w:tc>
        <w:tc>
          <w:tcPr>
            <w:tcW w:w="0" w:type="auto"/>
            <w:shd w:val="clear" w:color="auto" w:fill="auto"/>
            <w:tcMar>
              <w:left w:w="28" w:type="dxa"/>
              <w:right w:w="28" w:type="dxa"/>
            </w:tcMar>
            <w:hideMark/>
          </w:tcPr>
          <w:p w14:paraId="267F7184" w14:textId="77777777" w:rsidR="002949E2" w:rsidRPr="004F745F" w:rsidRDefault="002949E2" w:rsidP="009B3010">
            <w:pPr>
              <w:rPr>
                <w:sz w:val="20"/>
                <w:szCs w:val="20"/>
              </w:rPr>
            </w:pPr>
            <w:r w:rsidRPr="004F745F">
              <w:rPr>
                <w:sz w:val="20"/>
                <w:szCs w:val="20"/>
              </w:rPr>
              <w:t>Rashodi za nabavu nefinancijske imovine</w:t>
            </w:r>
          </w:p>
        </w:tc>
        <w:tc>
          <w:tcPr>
            <w:tcW w:w="0" w:type="auto"/>
            <w:shd w:val="clear" w:color="auto" w:fill="auto"/>
            <w:tcMar>
              <w:left w:w="28" w:type="dxa"/>
              <w:right w:w="28" w:type="dxa"/>
            </w:tcMar>
            <w:vAlign w:val="bottom"/>
            <w:hideMark/>
          </w:tcPr>
          <w:p w14:paraId="023291A6" w14:textId="77777777" w:rsidR="002949E2" w:rsidRPr="004F745F" w:rsidRDefault="002949E2" w:rsidP="009B3010">
            <w:pPr>
              <w:jc w:val="right"/>
              <w:rPr>
                <w:sz w:val="20"/>
                <w:szCs w:val="20"/>
              </w:rPr>
            </w:pPr>
            <w:r w:rsidRPr="004F745F">
              <w:rPr>
                <w:sz w:val="20"/>
                <w:szCs w:val="20"/>
              </w:rPr>
              <w:t>12.000</w:t>
            </w:r>
          </w:p>
        </w:tc>
        <w:tc>
          <w:tcPr>
            <w:tcW w:w="0" w:type="auto"/>
            <w:shd w:val="clear" w:color="auto" w:fill="auto"/>
            <w:tcMar>
              <w:left w:w="28" w:type="dxa"/>
              <w:right w:w="28" w:type="dxa"/>
            </w:tcMar>
            <w:vAlign w:val="bottom"/>
            <w:hideMark/>
          </w:tcPr>
          <w:p w14:paraId="690A45B9" w14:textId="77777777" w:rsidR="002949E2" w:rsidRPr="004F745F" w:rsidRDefault="002949E2" w:rsidP="009B3010">
            <w:pPr>
              <w:jc w:val="right"/>
              <w:rPr>
                <w:sz w:val="20"/>
                <w:szCs w:val="20"/>
              </w:rPr>
            </w:pPr>
            <w:r w:rsidRPr="004F745F">
              <w:rPr>
                <w:sz w:val="20"/>
                <w:szCs w:val="20"/>
              </w:rPr>
              <w:t>12.000</w:t>
            </w:r>
          </w:p>
        </w:tc>
        <w:tc>
          <w:tcPr>
            <w:tcW w:w="0" w:type="auto"/>
            <w:shd w:val="clear" w:color="auto" w:fill="auto"/>
            <w:tcMar>
              <w:left w:w="28" w:type="dxa"/>
              <w:right w:w="28" w:type="dxa"/>
            </w:tcMar>
            <w:vAlign w:val="bottom"/>
            <w:hideMark/>
          </w:tcPr>
          <w:p w14:paraId="4A21C1CB" w14:textId="77777777" w:rsidR="002949E2" w:rsidRPr="004F745F" w:rsidRDefault="002949E2" w:rsidP="009B3010">
            <w:pPr>
              <w:jc w:val="right"/>
              <w:rPr>
                <w:sz w:val="20"/>
                <w:szCs w:val="20"/>
              </w:rPr>
            </w:pPr>
            <w:r w:rsidRPr="004F745F">
              <w:rPr>
                <w:sz w:val="20"/>
                <w:szCs w:val="20"/>
              </w:rPr>
              <w:t>54,61</w:t>
            </w:r>
          </w:p>
        </w:tc>
        <w:tc>
          <w:tcPr>
            <w:tcW w:w="0" w:type="auto"/>
            <w:shd w:val="clear" w:color="auto" w:fill="auto"/>
            <w:tcMar>
              <w:left w:w="28" w:type="dxa"/>
              <w:right w:w="28" w:type="dxa"/>
            </w:tcMar>
            <w:vAlign w:val="bottom"/>
            <w:hideMark/>
          </w:tcPr>
          <w:p w14:paraId="0C1475B2" w14:textId="2274922F" w:rsidR="002949E2" w:rsidRPr="004F745F" w:rsidRDefault="002949E2" w:rsidP="009B3010">
            <w:pPr>
              <w:jc w:val="right"/>
              <w:rPr>
                <w:sz w:val="20"/>
                <w:szCs w:val="20"/>
              </w:rPr>
            </w:pPr>
            <w:r w:rsidRPr="004F745F">
              <w:rPr>
                <w:sz w:val="20"/>
                <w:szCs w:val="20"/>
              </w:rPr>
              <w:t>0,46</w:t>
            </w:r>
          </w:p>
        </w:tc>
      </w:tr>
      <w:tr w:rsidR="004F745F" w:rsidRPr="004F745F" w14:paraId="7CCA8559" w14:textId="77777777" w:rsidTr="00E077DC">
        <w:trPr>
          <w:cantSplit/>
        </w:trPr>
        <w:tc>
          <w:tcPr>
            <w:tcW w:w="0" w:type="auto"/>
            <w:shd w:val="clear" w:color="auto" w:fill="auto"/>
            <w:noWrap/>
            <w:tcMar>
              <w:left w:w="28" w:type="dxa"/>
              <w:right w:w="28" w:type="dxa"/>
            </w:tcMar>
            <w:hideMark/>
          </w:tcPr>
          <w:p w14:paraId="123E3C3D" w14:textId="77777777" w:rsidR="002949E2" w:rsidRPr="004F745F" w:rsidRDefault="002949E2" w:rsidP="009B3010">
            <w:pPr>
              <w:rPr>
                <w:sz w:val="20"/>
                <w:szCs w:val="20"/>
              </w:rPr>
            </w:pPr>
            <w:r w:rsidRPr="004F745F">
              <w:rPr>
                <w:sz w:val="20"/>
                <w:szCs w:val="20"/>
              </w:rPr>
              <w:t>41</w:t>
            </w:r>
          </w:p>
        </w:tc>
        <w:tc>
          <w:tcPr>
            <w:tcW w:w="0" w:type="auto"/>
            <w:shd w:val="clear" w:color="auto" w:fill="auto"/>
            <w:tcMar>
              <w:left w:w="28" w:type="dxa"/>
              <w:right w:w="28" w:type="dxa"/>
            </w:tcMar>
            <w:hideMark/>
          </w:tcPr>
          <w:p w14:paraId="7899AC40" w14:textId="77777777" w:rsidR="002949E2" w:rsidRPr="004F745F" w:rsidRDefault="002949E2" w:rsidP="009B3010">
            <w:pPr>
              <w:rPr>
                <w:sz w:val="20"/>
                <w:szCs w:val="20"/>
              </w:rPr>
            </w:pPr>
            <w:r w:rsidRPr="004F745F">
              <w:rPr>
                <w:sz w:val="20"/>
                <w:szCs w:val="20"/>
              </w:rPr>
              <w:t xml:space="preserve">Rashodi za nabavu </w:t>
            </w:r>
            <w:proofErr w:type="spellStart"/>
            <w:r w:rsidRPr="004F745F">
              <w:rPr>
                <w:sz w:val="20"/>
                <w:szCs w:val="20"/>
              </w:rPr>
              <w:t>neproizvedene</w:t>
            </w:r>
            <w:proofErr w:type="spellEnd"/>
            <w:r w:rsidRPr="004F745F">
              <w:rPr>
                <w:sz w:val="20"/>
                <w:szCs w:val="20"/>
              </w:rPr>
              <w:t xml:space="preserve"> dugotrajne imovine</w:t>
            </w:r>
          </w:p>
        </w:tc>
        <w:tc>
          <w:tcPr>
            <w:tcW w:w="0" w:type="auto"/>
            <w:shd w:val="clear" w:color="auto" w:fill="auto"/>
            <w:tcMar>
              <w:left w:w="28" w:type="dxa"/>
              <w:right w:w="28" w:type="dxa"/>
            </w:tcMar>
            <w:vAlign w:val="bottom"/>
            <w:hideMark/>
          </w:tcPr>
          <w:p w14:paraId="3A720704" w14:textId="77777777" w:rsidR="002949E2" w:rsidRPr="004F745F" w:rsidRDefault="002949E2" w:rsidP="009B3010">
            <w:pPr>
              <w:jc w:val="right"/>
              <w:rPr>
                <w:sz w:val="20"/>
                <w:szCs w:val="20"/>
              </w:rPr>
            </w:pPr>
            <w:r w:rsidRPr="004F745F">
              <w:rPr>
                <w:sz w:val="20"/>
                <w:szCs w:val="20"/>
              </w:rPr>
              <w:t>2.500</w:t>
            </w:r>
          </w:p>
        </w:tc>
        <w:tc>
          <w:tcPr>
            <w:tcW w:w="0" w:type="auto"/>
            <w:shd w:val="clear" w:color="auto" w:fill="auto"/>
            <w:tcMar>
              <w:left w:w="28" w:type="dxa"/>
              <w:right w:w="28" w:type="dxa"/>
            </w:tcMar>
            <w:vAlign w:val="bottom"/>
            <w:hideMark/>
          </w:tcPr>
          <w:p w14:paraId="4383F05B" w14:textId="77777777" w:rsidR="002949E2" w:rsidRPr="004F745F" w:rsidRDefault="002949E2" w:rsidP="009B3010">
            <w:pPr>
              <w:jc w:val="right"/>
              <w:rPr>
                <w:sz w:val="20"/>
                <w:szCs w:val="20"/>
              </w:rPr>
            </w:pPr>
            <w:r w:rsidRPr="004F745F">
              <w:rPr>
                <w:sz w:val="20"/>
                <w:szCs w:val="20"/>
              </w:rPr>
              <w:t>2.500</w:t>
            </w:r>
          </w:p>
        </w:tc>
        <w:tc>
          <w:tcPr>
            <w:tcW w:w="0" w:type="auto"/>
            <w:shd w:val="clear" w:color="auto" w:fill="auto"/>
            <w:tcMar>
              <w:left w:w="28" w:type="dxa"/>
              <w:right w:w="28" w:type="dxa"/>
            </w:tcMar>
            <w:vAlign w:val="bottom"/>
            <w:hideMark/>
          </w:tcPr>
          <w:p w14:paraId="37A8ACF9"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D00A519" w14:textId="6F22693B" w:rsidR="002949E2" w:rsidRPr="004F745F" w:rsidRDefault="002949E2" w:rsidP="009B3010">
            <w:pPr>
              <w:jc w:val="right"/>
              <w:rPr>
                <w:sz w:val="20"/>
                <w:szCs w:val="20"/>
              </w:rPr>
            </w:pPr>
            <w:r w:rsidRPr="004F745F">
              <w:rPr>
                <w:sz w:val="20"/>
                <w:szCs w:val="20"/>
              </w:rPr>
              <w:t xml:space="preserve">            -</w:t>
            </w:r>
          </w:p>
        </w:tc>
      </w:tr>
      <w:tr w:rsidR="004F745F" w:rsidRPr="004F745F" w14:paraId="402C3BDA" w14:textId="77777777" w:rsidTr="00E077DC">
        <w:trPr>
          <w:cantSplit/>
        </w:trPr>
        <w:tc>
          <w:tcPr>
            <w:tcW w:w="0" w:type="auto"/>
            <w:shd w:val="clear" w:color="auto" w:fill="auto"/>
            <w:noWrap/>
            <w:tcMar>
              <w:left w:w="28" w:type="dxa"/>
              <w:right w:w="28" w:type="dxa"/>
            </w:tcMar>
            <w:hideMark/>
          </w:tcPr>
          <w:p w14:paraId="14FAD7EB" w14:textId="77777777" w:rsidR="002949E2" w:rsidRPr="004F745F" w:rsidRDefault="002949E2" w:rsidP="009B3010">
            <w:pPr>
              <w:rPr>
                <w:sz w:val="20"/>
                <w:szCs w:val="20"/>
              </w:rPr>
            </w:pPr>
            <w:r w:rsidRPr="004F745F">
              <w:rPr>
                <w:sz w:val="20"/>
                <w:szCs w:val="20"/>
              </w:rPr>
              <w:t>412</w:t>
            </w:r>
          </w:p>
        </w:tc>
        <w:tc>
          <w:tcPr>
            <w:tcW w:w="0" w:type="auto"/>
            <w:shd w:val="clear" w:color="auto" w:fill="auto"/>
            <w:tcMar>
              <w:left w:w="28" w:type="dxa"/>
              <w:right w:w="28" w:type="dxa"/>
            </w:tcMar>
            <w:hideMark/>
          </w:tcPr>
          <w:p w14:paraId="763A10B6" w14:textId="77777777" w:rsidR="002949E2" w:rsidRPr="004F745F" w:rsidRDefault="002949E2" w:rsidP="009B3010">
            <w:pPr>
              <w:rPr>
                <w:sz w:val="20"/>
                <w:szCs w:val="20"/>
              </w:rPr>
            </w:pPr>
            <w:r w:rsidRPr="004F745F">
              <w:rPr>
                <w:sz w:val="20"/>
                <w:szCs w:val="20"/>
              </w:rPr>
              <w:t>Nematerijalna imovina</w:t>
            </w:r>
          </w:p>
        </w:tc>
        <w:tc>
          <w:tcPr>
            <w:tcW w:w="0" w:type="auto"/>
            <w:shd w:val="clear" w:color="auto" w:fill="auto"/>
            <w:tcMar>
              <w:left w:w="28" w:type="dxa"/>
              <w:right w:w="28" w:type="dxa"/>
            </w:tcMar>
            <w:vAlign w:val="bottom"/>
            <w:hideMark/>
          </w:tcPr>
          <w:p w14:paraId="2CA0004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1368FA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5321C42"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E731653" w14:textId="2F0C5C09" w:rsidR="002949E2" w:rsidRPr="004F745F" w:rsidRDefault="002949E2" w:rsidP="009B3010">
            <w:pPr>
              <w:jc w:val="right"/>
              <w:rPr>
                <w:sz w:val="20"/>
                <w:szCs w:val="20"/>
              </w:rPr>
            </w:pPr>
            <w:r w:rsidRPr="004F745F">
              <w:rPr>
                <w:sz w:val="20"/>
                <w:szCs w:val="20"/>
              </w:rPr>
              <w:t> </w:t>
            </w:r>
          </w:p>
        </w:tc>
      </w:tr>
      <w:tr w:rsidR="004F745F" w:rsidRPr="004F745F" w14:paraId="3BD39CB7" w14:textId="77777777" w:rsidTr="00E077DC">
        <w:trPr>
          <w:cantSplit/>
        </w:trPr>
        <w:tc>
          <w:tcPr>
            <w:tcW w:w="0" w:type="auto"/>
            <w:shd w:val="clear" w:color="auto" w:fill="auto"/>
            <w:noWrap/>
            <w:tcMar>
              <w:left w:w="28" w:type="dxa"/>
              <w:right w:w="28" w:type="dxa"/>
            </w:tcMar>
            <w:hideMark/>
          </w:tcPr>
          <w:p w14:paraId="4DB29704" w14:textId="77777777" w:rsidR="002949E2" w:rsidRPr="004F745F" w:rsidRDefault="002949E2" w:rsidP="009B3010">
            <w:pPr>
              <w:rPr>
                <w:sz w:val="20"/>
                <w:szCs w:val="20"/>
              </w:rPr>
            </w:pPr>
            <w:r w:rsidRPr="004F745F">
              <w:rPr>
                <w:sz w:val="20"/>
                <w:szCs w:val="20"/>
              </w:rPr>
              <w:t>4123</w:t>
            </w:r>
          </w:p>
        </w:tc>
        <w:tc>
          <w:tcPr>
            <w:tcW w:w="0" w:type="auto"/>
            <w:shd w:val="clear" w:color="auto" w:fill="auto"/>
            <w:tcMar>
              <w:left w:w="28" w:type="dxa"/>
              <w:right w:w="28" w:type="dxa"/>
            </w:tcMar>
            <w:hideMark/>
          </w:tcPr>
          <w:p w14:paraId="575852C9" w14:textId="77777777" w:rsidR="002949E2" w:rsidRPr="004F745F" w:rsidRDefault="002949E2" w:rsidP="009B3010">
            <w:pPr>
              <w:rPr>
                <w:sz w:val="20"/>
                <w:szCs w:val="20"/>
              </w:rPr>
            </w:pPr>
            <w:r w:rsidRPr="004F745F">
              <w:rPr>
                <w:sz w:val="20"/>
                <w:szCs w:val="20"/>
              </w:rPr>
              <w:t>Licence</w:t>
            </w:r>
          </w:p>
        </w:tc>
        <w:tc>
          <w:tcPr>
            <w:tcW w:w="0" w:type="auto"/>
            <w:shd w:val="clear" w:color="auto" w:fill="auto"/>
            <w:tcMar>
              <w:left w:w="28" w:type="dxa"/>
              <w:right w:w="28" w:type="dxa"/>
            </w:tcMar>
            <w:vAlign w:val="bottom"/>
            <w:hideMark/>
          </w:tcPr>
          <w:p w14:paraId="726CDD2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56D363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9C5274E"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B81C0EF" w14:textId="3BAE91E9" w:rsidR="002949E2" w:rsidRPr="004F745F" w:rsidRDefault="002949E2" w:rsidP="009B3010">
            <w:pPr>
              <w:jc w:val="right"/>
              <w:rPr>
                <w:sz w:val="20"/>
                <w:szCs w:val="20"/>
              </w:rPr>
            </w:pPr>
            <w:r w:rsidRPr="004F745F">
              <w:rPr>
                <w:sz w:val="20"/>
                <w:szCs w:val="20"/>
              </w:rPr>
              <w:t> </w:t>
            </w:r>
          </w:p>
        </w:tc>
      </w:tr>
      <w:tr w:rsidR="004F745F" w:rsidRPr="004F745F" w14:paraId="66D8011A" w14:textId="77777777" w:rsidTr="00E077DC">
        <w:trPr>
          <w:cantSplit/>
        </w:trPr>
        <w:tc>
          <w:tcPr>
            <w:tcW w:w="0" w:type="auto"/>
            <w:shd w:val="clear" w:color="auto" w:fill="auto"/>
            <w:noWrap/>
            <w:tcMar>
              <w:left w:w="28" w:type="dxa"/>
              <w:right w:w="28" w:type="dxa"/>
            </w:tcMar>
            <w:hideMark/>
          </w:tcPr>
          <w:p w14:paraId="0B27FD30" w14:textId="77777777" w:rsidR="002949E2" w:rsidRPr="004F745F" w:rsidRDefault="002949E2" w:rsidP="009B3010">
            <w:pPr>
              <w:rPr>
                <w:sz w:val="20"/>
                <w:szCs w:val="20"/>
              </w:rPr>
            </w:pPr>
            <w:r w:rsidRPr="004F745F">
              <w:rPr>
                <w:sz w:val="20"/>
                <w:szCs w:val="20"/>
              </w:rPr>
              <w:t>42</w:t>
            </w:r>
          </w:p>
        </w:tc>
        <w:tc>
          <w:tcPr>
            <w:tcW w:w="0" w:type="auto"/>
            <w:shd w:val="clear" w:color="auto" w:fill="auto"/>
            <w:tcMar>
              <w:left w:w="28" w:type="dxa"/>
              <w:right w:w="28" w:type="dxa"/>
            </w:tcMar>
            <w:hideMark/>
          </w:tcPr>
          <w:p w14:paraId="1828D243" w14:textId="77777777" w:rsidR="002949E2" w:rsidRPr="004F745F" w:rsidRDefault="002949E2" w:rsidP="009B3010">
            <w:pPr>
              <w:rPr>
                <w:sz w:val="20"/>
                <w:szCs w:val="20"/>
              </w:rPr>
            </w:pPr>
            <w:r w:rsidRPr="004F745F">
              <w:rPr>
                <w:sz w:val="20"/>
                <w:szCs w:val="20"/>
              </w:rPr>
              <w:t>Rashodi za nabavu proizvedene dugotrajne imovine</w:t>
            </w:r>
          </w:p>
        </w:tc>
        <w:tc>
          <w:tcPr>
            <w:tcW w:w="0" w:type="auto"/>
            <w:shd w:val="clear" w:color="auto" w:fill="auto"/>
            <w:tcMar>
              <w:left w:w="28" w:type="dxa"/>
              <w:right w:w="28" w:type="dxa"/>
            </w:tcMar>
            <w:vAlign w:val="bottom"/>
            <w:hideMark/>
          </w:tcPr>
          <w:p w14:paraId="7117142D" w14:textId="77777777" w:rsidR="002949E2" w:rsidRPr="004F745F" w:rsidRDefault="002949E2" w:rsidP="009B3010">
            <w:pPr>
              <w:jc w:val="right"/>
              <w:rPr>
                <w:sz w:val="20"/>
                <w:szCs w:val="20"/>
              </w:rPr>
            </w:pPr>
            <w:r w:rsidRPr="004F745F">
              <w:rPr>
                <w:sz w:val="20"/>
                <w:szCs w:val="20"/>
              </w:rPr>
              <w:t>9.500</w:t>
            </w:r>
          </w:p>
        </w:tc>
        <w:tc>
          <w:tcPr>
            <w:tcW w:w="0" w:type="auto"/>
            <w:shd w:val="clear" w:color="auto" w:fill="auto"/>
            <w:tcMar>
              <w:left w:w="28" w:type="dxa"/>
              <w:right w:w="28" w:type="dxa"/>
            </w:tcMar>
            <w:vAlign w:val="bottom"/>
            <w:hideMark/>
          </w:tcPr>
          <w:p w14:paraId="1D6DF943" w14:textId="77777777" w:rsidR="002949E2" w:rsidRPr="004F745F" w:rsidRDefault="002949E2" w:rsidP="009B3010">
            <w:pPr>
              <w:jc w:val="right"/>
              <w:rPr>
                <w:sz w:val="20"/>
                <w:szCs w:val="20"/>
              </w:rPr>
            </w:pPr>
            <w:r w:rsidRPr="004F745F">
              <w:rPr>
                <w:sz w:val="20"/>
                <w:szCs w:val="20"/>
              </w:rPr>
              <w:t>9.500</w:t>
            </w:r>
          </w:p>
        </w:tc>
        <w:tc>
          <w:tcPr>
            <w:tcW w:w="0" w:type="auto"/>
            <w:shd w:val="clear" w:color="auto" w:fill="auto"/>
            <w:tcMar>
              <w:left w:w="28" w:type="dxa"/>
              <w:right w:w="28" w:type="dxa"/>
            </w:tcMar>
            <w:vAlign w:val="bottom"/>
            <w:hideMark/>
          </w:tcPr>
          <w:p w14:paraId="1F003D02" w14:textId="77777777" w:rsidR="002949E2" w:rsidRPr="004F745F" w:rsidRDefault="002949E2" w:rsidP="009B3010">
            <w:pPr>
              <w:jc w:val="right"/>
              <w:rPr>
                <w:sz w:val="20"/>
                <w:szCs w:val="20"/>
              </w:rPr>
            </w:pPr>
            <w:r w:rsidRPr="004F745F">
              <w:rPr>
                <w:sz w:val="20"/>
                <w:szCs w:val="20"/>
              </w:rPr>
              <w:t>54,61</w:t>
            </w:r>
          </w:p>
        </w:tc>
        <w:tc>
          <w:tcPr>
            <w:tcW w:w="0" w:type="auto"/>
            <w:shd w:val="clear" w:color="auto" w:fill="auto"/>
            <w:tcMar>
              <w:left w:w="28" w:type="dxa"/>
              <w:right w:w="28" w:type="dxa"/>
            </w:tcMar>
            <w:vAlign w:val="bottom"/>
            <w:hideMark/>
          </w:tcPr>
          <w:p w14:paraId="67313C02" w14:textId="7D4CE39F" w:rsidR="002949E2" w:rsidRPr="004F745F" w:rsidRDefault="002949E2" w:rsidP="009B3010">
            <w:pPr>
              <w:jc w:val="right"/>
              <w:rPr>
                <w:sz w:val="20"/>
                <w:szCs w:val="20"/>
              </w:rPr>
            </w:pPr>
            <w:r w:rsidRPr="004F745F">
              <w:rPr>
                <w:sz w:val="20"/>
                <w:szCs w:val="20"/>
              </w:rPr>
              <w:t>0,57</w:t>
            </w:r>
          </w:p>
        </w:tc>
      </w:tr>
      <w:tr w:rsidR="004F745F" w:rsidRPr="004F745F" w14:paraId="2A53CE66" w14:textId="77777777" w:rsidTr="00E077DC">
        <w:trPr>
          <w:cantSplit/>
        </w:trPr>
        <w:tc>
          <w:tcPr>
            <w:tcW w:w="0" w:type="auto"/>
            <w:shd w:val="clear" w:color="auto" w:fill="auto"/>
            <w:noWrap/>
            <w:tcMar>
              <w:left w:w="28" w:type="dxa"/>
              <w:right w:w="28" w:type="dxa"/>
            </w:tcMar>
            <w:hideMark/>
          </w:tcPr>
          <w:p w14:paraId="64024C82" w14:textId="77777777" w:rsidR="002949E2" w:rsidRPr="004F745F" w:rsidRDefault="002949E2" w:rsidP="009B3010">
            <w:pPr>
              <w:rPr>
                <w:sz w:val="20"/>
                <w:szCs w:val="20"/>
              </w:rPr>
            </w:pPr>
            <w:r w:rsidRPr="004F745F">
              <w:rPr>
                <w:sz w:val="20"/>
                <w:szCs w:val="20"/>
              </w:rPr>
              <w:t>422</w:t>
            </w:r>
          </w:p>
        </w:tc>
        <w:tc>
          <w:tcPr>
            <w:tcW w:w="0" w:type="auto"/>
            <w:shd w:val="clear" w:color="auto" w:fill="auto"/>
            <w:tcMar>
              <w:left w:w="28" w:type="dxa"/>
              <w:right w:w="28" w:type="dxa"/>
            </w:tcMar>
            <w:hideMark/>
          </w:tcPr>
          <w:p w14:paraId="473E07C5" w14:textId="77777777" w:rsidR="002949E2" w:rsidRPr="004F745F" w:rsidRDefault="002949E2" w:rsidP="009B3010">
            <w:pPr>
              <w:rPr>
                <w:sz w:val="20"/>
                <w:szCs w:val="20"/>
              </w:rPr>
            </w:pPr>
            <w:r w:rsidRPr="004F745F">
              <w:rPr>
                <w:sz w:val="20"/>
                <w:szCs w:val="20"/>
              </w:rPr>
              <w:t>Postrojenja i oprema</w:t>
            </w:r>
          </w:p>
        </w:tc>
        <w:tc>
          <w:tcPr>
            <w:tcW w:w="0" w:type="auto"/>
            <w:shd w:val="clear" w:color="auto" w:fill="auto"/>
            <w:tcMar>
              <w:left w:w="28" w:type="dxa"/>
              <w:right w:w="28" w:type="dxa"/>
            </w:tcMar>
            <w:vAlign w:val="bottom"/>
            <w:hideMark/>
          </w:tcPr>
          <w:p w14:paraId="31BCE3A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676B51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30E2660" w14:textId="77777777" w:rsidR="002949E2" w:rsidRPr="004F745F" w:rsidRDefault="002949E2" w:rsidP="009B3010">
            <w:pPr>
              <w:jc w:val="right"/>
              <w:rPr>
                <w:sz w:val="20"/>
                <w:szCs w:val="20"/>
              </w:rPr>
            </w:pPr>
            <w:r w:rsidRPr="004F745F">
              <w:rPr>
                <w:sz w:val="20"/>
                <w:szCs w:val="20"/>
              </w:rPr>
              <w:t>54,61</w:t>
            </w:r>
          </w:p>
        </w:tc>
        <w:tc>
          <w:tcPr>
            <w:tcW w:w="0" w:type="auto"/>
            <w:shd w:val="clear" w:color="auto" w:fill="auto"/>
            <w:tcMar>
              <w:left w:w="28" w:type="dxa"/>
              <w:right w:w="28" w:type="dxa"/>
            </w:tcMar>
            <w:vAlign w:val="bottom"/>
            <w:hideMark/>
          </w:tcPr>
          <w:p w14:paraId="50E2DD62" w14:textId="7201CA3B" w:rsidR="002949E2" w:rsidRPr="004F745F" w:rsidRDefault="002949E2" w:rsidP="009B3010">
            <w:pPr>
              <w:jc w:val="right"/>
              <w:rPr>
                <w:sz w:val="20"/>
                <w:szCs w:val="20"/>
              </w:rPr>
            </w:pPr>
            <w:r w:rsidRPr="004F745F">
              <w:rPr>
                <w:sz w:val="20"/>
                <w:szCs w:val="20"/>
              </w:rPr>
              <w:t> </w:t>
            </w:r>
          </w:p>
        </w:tc>
      </w:tr>
      <w:tr w:rsidR="004F745F" w:rsidRPr="004F745F" w14:paraId="19880930" w14:textId="77777777" w:rsidTr="00E077DC">
        <w:trPr>
          <w:cantSplit/>
        </w:trPr>
        <w:tc>
          <w:tcPr>
            <w:tcW w:w="0" w:type="auto"/>
            <w:shd w:val="clear" w:color="auto" w:fill="auto"/>
            <w:noWrap/>
            <w:tcMar>
              <w:left w:w="28" w:type="dxa"/>
              <w:right w:w="28" w:type="dxa"/>
            </w:tcMar>
            <w:hideMark/>
          </w:tcPr>
          <w:p w14:paraId="6BE956CC" w14:textId="77777777" w:rsidR="002949E2" w:rsidRPr="004F745F" w:rsidRDefault="002949E2" w:rsidP="009B3010">
            <w:pPr>
              <w:rPr>
                <w:sz w:val="20"/>
                <w:szCs w:val="20"/>
              </w:rPr>
            </w:pPr>
            <w:r w:rsidRPr="004F745F">
              <w:rPr>
                <w:sz w:val="20"/>
                <w:szCs w:val="20"/>
              </w:rPr>
              <w:t>4221</w:t>
            </w:r>
          </w:p>
        </w:tc>
        <w:tc>
          <w:tcPr>
            <w:tcW w:w="0" w:type="auto"/>
            <w:shd w:val="clear" w:color="auto" w:fill="auto"/>
            <w:tcMar>
              <w:left w:w="28" w:type="dxa"/>
              <w:right w:w="28" w:type="dxa"/>
            </w:tcMar>
            <w:hideMark/>
          </w:tcPr>
          <w:p w14:paraId="71B3B170" w14:textId="77777777" w:rsidR="002949E2" w:rsidRPr="004F745F" w:rsidRDefault="002949E2" w:rsidP="009B3010">
            <w:pPr>
              <w:rPr>
                <w:sz w:val="20"/>
                <w:szCs w:val="20"/>
              </w:rPr>
            </w:pPr>
            <w:r w:rsidRPr="004F745F">
              <w:rPr>
                <w:sz w:val="20"/>
                <w:szCs w:val="20"/>
              </w:rPr>
              <w:t>Uredska oprema i namještaj</w:t>
            </w:r>
          </w:p>
        </w:tc>
        <w:tc>
          <w:tcPr>
            <w:tcW w:w="0" w:type="auto"/>
            <w:shd w:val="clear" w:color="auto" w:fill="auto"/>
            <w:tcMar>
              <w:left w:w="28" w:type="dxa"/>
              <w:right w:w="28" w:type="dxa"/>
            </w:tcMar>
            <w:vAlign w:val="bottom"/>
            <w:hideMark/>
          </w:tcPr>
          <w:p w14:paraId="15AB141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F2EA0A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AD70363" w14:textId="77777777" w:rsidR="002949E2" w:rsidRPr="004F745F" w:rsidRDefault="002949E2" w:rsidP="009B3010">
            <w:pPr>
              <w:jc w:val="right"/>
              <w:rPr>
                <w:sz w:val="20"/>
                <w:szCs w:val="20"/>
              </w:rPr>
            </w:pPr>
            <w:r w:rsidRPr="004F745F">
              <w:rPr>
                <w:sz w:val="20"/>
                <w:szCs w:val="20"/>
              </w:rPr>
              <w:t>54,61</w:t>
            </w:r>
          </w:p>
        </w:tc>
        <w:tc>
          <w:tcPr>
            <w:tcW w:w="0" w:type="auto"/>
            <w:shd w:val="clear" w:color="auto" w:fill="auto"/>
            <w:tcMar>
              <w:left w:w="28" w:type="dxa"/>
              <w:right w:w="28" w:type="dxa"/>
            </w:tcMar>
            <w:vAlign w:val="bottom"/>
            <w:hideMark/>
          </w:tcPr>
          <w:p w14:paraId="45A9AE14" w14:textId="376EC33E" w:rsidR="002949E2" w:rsidRPr="004F745F" w:rsidRDefault="002949E2" w:rsidP="009B3010">
            <w:pPr>
              <w:jc w:val="right"/>
              <w:rPr>
                <w:sz w:val="20"/>
                <w:szCs w:val="20"/>
              </w:rPr>
            </w:pPr>
            <w:r w:rsidRPr="004F745F">
              <w:rPr>
                <w:sz w:val="20"/>
                <w:szCs w:val="20"/>
              </w:rPr>
              <w:t> </w:t>
            </w:r>
          </w:p>
        </w:tc>
      </w:tr>
      <w:tr w:rsidR="004F745F" w:rsidRPr="004F745F" w14:paraId="4A132260" w14:textId="77777777" w:rsidTr="00E077DC">
        <w:trPr>
          <w:cantSplit/>
        </w:trPr>
        <w:tc>
          <w:tcPr>
            <w:tcW w:w="0" w:type="auto"/>
            <w:shd w:val="clear" w:color="auto" w:fill="auto"/>
            <w:noWrap/>
            <w:tcMar>
              <w:left w:w="28" w:type="dxa"/>
              <w:right w:w="28" w:type="dxa"/>
            </w:tcMar>
            <w:hideMark/>
          </w:tcPr>
          <w:p w14:paraId="1939AAB7"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5456DF1C"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23BA0A9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3351F6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80225A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56C62B3" w14:textId="01E52D8F" w:rsidR="002949E2" w:rsidRPr="004F745F" w:rsidRDefault="002949E2" w:rsidP="009B3010">
            <w:pPr>
              <w:jc w:val="right"/>
              <w:rPr>
                <w:sz w:val="20"/>
                <w:szCs w:val="20"/>
              </w:rPr>
            </w:pPr>
            <w:r w:rsidRPr="004F745F">
              <w:rPr>
                <w:sz w:val="20"/>
                <w:szCs w:val="20"/>
              </w:rPr>
              <w:t> </w:t>
            </w:r>
          </w:p>
        </w:tc>
      </w:tr>
      <w:tr w:rsidR="004F745F" w:rsidRPr="004F745F" w14:paraId="746A7E7F" w14:textId="77777777" w:rsidTr="00E077DC">
        <w:trPr>
          <w:cantSplit/>
        </w:trPr>
        <w:tc>
          <w:tcPr>
            <w:tcW w:w="0" w:type="auto"/>
            <w:shd w:val="clear" w:color="auto" w:fill="auto"/>
            <w:noWrap/>
            <w:tcMar>
              <w:left w:w="28" w:type="dxa"/>
              <w:right w:w="28" w:type="dxa"/>
            </w:tcMar>
            <w:hideMark/>
          </w:tcPr>
          <w:p w14:paraId="27F7A66D" w14:textId="77777777" w:rsidR="002949E2" w:rsidRPr="004F745F" w:rsidRDefault="002949E2" w:rsidP="009B3010">
            <w:pPr>
              <w:rPr>
                <w:b/>
                <w:bCs/>
                <w:sz w:val="20"/>
                <w:szCs w:val="20"/>
              </w:rPr>
            </w:pPr>
            <w:r w:rsidRPr="004F745F">
              <w:rPr>
                <w:b/>
                <w:bCs/>
                <w:sz w:val="20"/>
                <w:szCs w:val="20"/>
              </w:rPr>
              <w:t xml:space="preserve">RAZDJEL 008  </w:t>
            </w:r>
          </w:p>
        </w:tc>
        <w:tc>
          <w:tcPr>
            <w:tcW w:w="0" w:type="auto"/>
            <w:shd w:val="clear" w:color="auto" w:fill="auto"/>
            <w:tcMar>
              <w:left w:w="28" w:type="dxa"/>
              <w:right w:w="28" w:type="dxa"/>
            </w:tcMar>
            <w:hideMark/>
          </w:tcPr>
          <w:p w14:paraId="62B87B30" w14:textId="77777777" w:rsidR="002949E2" w:rsidRPr="004F745F" w:rsidRDefault="002949E2" w:rsidP="009B3010">
            <w:pPr>
              <w:rPr>
                <w:b/>
                <w:bCs/>
                <w:sz w:val="20"/>
                <w:szCs w:val="20"/>
              </w:rPr>
            </w:pPr>
            <w:r w:rsidRPr="004F745F">
              <w:rPr>
                <w:b/>
                <w:bCs/>
                <w:sz w:val="20"/>
                <w:szCs w:val="20"/>
              </w:rPr>
              <w:t>UPRAVNI ODJEL ZA POLJOPRIVREDU I RURALNI RAZVOJ</w:t>
            </w:r>
          </w:p>
        </w:tc>
        <w:tc>
          <w:tcPr>
            <w:tcW w:w="0" w:type="auto"/>
            <w:shd w:val="clear" w:color="auto" w:fill="auto"/>
            <w:tcMar>
              <w:left w:w="28" w:type="dxa"/>
              <w:right w:w="28" w:type="dxa"/>
            </w:tcMar>
            <w:vAlign w:val="bottom"/>
            <w:hideMark/>
          </w:tcPr>
          <w:p w14:paraId="5A5AC73D" w14:textId="77777777" w:rsidR="002949E2" w:rsidRPr="004F745F" w:rsidRDefault="002949E2" w:rsidP="009B3010">
            <w:pPr>
              <w:jc w:val="right"/>
              <w:rPr>
                <w:b/>
                <w:bCs/>
                <w:sz w:val="20"/>
                <w:szCs w:val="20"/>
              </w:rPr>
            </w:pPr>
            <w:r w:rsidRPr="004F745F">
              <w:rPr>
                <w:b/>
                <w:bCs/>
                <w:sz w:val="20"/>
                <w:szCs w:val="20"/>
              </w:rPr>
              <w:t>16.758.521</w:t>
            </w:r>
          </w:p>
        </w:tc>
        <w:tc>
          <w:tcPr>
            <w:tcW w:w="0" w:type="auto"/>
            <w:shd w:val="clear" w:color="auto" w:fill="auto"/>
            <w:tcMar>
              <w:left w:w="28" w:type="dxa"/>
              <w:right w:w="28" w:type="dxa"/>
            </w:tcMar>
            <w:vAlign w:val="bottom"/>
            <w:hideMark/>
          </w:tcPr>
          <w:p w14:paraId="679A5117" w14:textId="77777777" w:rsidR="002949E2" w:rsidRPr="004F745F" w:rsidRDefault="002949E2" w:rsidP="009B3010">
            <w:pPr>
              <w:jc w:val="right"/>
              <w:rPr>
                <w:b/>
                <w:bCs/>
                <w:sz w:val="20"/>
                <w:szCs w:val="20"/>
              </w:rPr>
            </w:pPr>
            <w:r w:rsidRPr="004F745F">
              <w:rPr>
                <w:b/>
                <w:bCs/>
                <w:sz w:val="20"/>
                <w:szCs w:val="20"/>
              </w:rPr>
              <w:t>16.758.521</w:t>
            </w:r>
          </w:p>
        </w:tc>
        <w:tc>
          <w:tcPr>
            <w:tcW w:w="0" w:type="auto"/>
            <w:shd w:val="clear" w:color="auto" w:fill="auto"/>
            <w:tcMar>
              <w:left w:w="28" w:type="dxa"/>
              <w:right w:w="28" w:type="dxa"/>
            </w:tcMar>
            <w:vAlign w:val="bottom"/>
            <w:hideMark/>
          </w:tcPr>
          <w:p w14:paraId="2625C8B5" w14:textId="77777777" w:rsidR="002949E2" w:rsidRPr="004F745F" w:rsidRDefault="002949E2" w:rsidP="009B3010">
            <w:pPr>
              <w:jc w:val="right"/>
              <w:rPr>
                <w:b/>
                <w:bCs/>
                <w:sz w:val="20"/>
                <w:szCs w:val="20"/>
              </w:rPr>
            </w:pPr>
            <w:r w:rsidRPr="004F745F">
              <w:rPr>
                <w:b/>
                <w:bCs/>
                <w:sz w:val="20"/>
                <w:szCs w:val="20"/>
              </w:rPr>
              <w:t>1.039.096,47</w:t>
            </w:r>
          </w:p>
        </w:tc>
        <w:tc>
          <w:tcPr>
            <w:tcW w:w="0" w:type="auto"/>
            <w:shd w:val="clear" w:color="auto" w:fill="auto"/>
            <w:tcMar>
              <w:left w:w="28" w:type="dxa"/>
              <w:right w:w="28" w:type="dxa"/>
            </w:tcMar>
            <w:vAlign w:val="bottom"/>
            <w:hideMark/>
          </w:tcPr>
          <w:p w14:paraId="12918A12" w14:textId="4A7B4ECC" w:rsidR="002949E2" w:rsidRPr="004F745F" w:rsidRDefault="002949E2" w:rsidP="009B3010">
            <w:pPr>
              <w:jc w:val="right"/>
              <w:rPr>
                <w:sz w:val="20"/>
                <w:szCs w:val="20"/>
              </w:rPr>
            </w:pPr>
            <w:r w:rsidRPr="004F745F">
              <w:rPr>
                <w:b/>
                <w:bCs/>
                <w:sz w:val="20"/>
                <w:szCs w:val="20"/>
              </w:rPr>
              <w:t>6,20</w:t>
            </w:r>
          </w:p>
        </w:tc>
      </w:tr>
      <w:tr w:rsidR="004F745F" w:rsidRPr="004F745F" w14:paraId="357CBEF9" w14:textId="77777777" w:rsidTr="00E077DC">
        <w:trPr>
          <w:cantSplit/>
        </w:trPr>
        <w:tc>
          <w:tcPr>
            <w:tcW w:w="0" w:type="auto"/>
            <w:shd w:val="clear" w:color="auto" w:fill="auto"/>
            <w:noWrap/>
            <w:tcMar>
              <w:left w:w="28" w:type="dxa"/>
              <w:right w:w="28" w:type="dxa"/>
            </w:tcMar>
            <w:hideMark/>
          </w:tcPr>
          <w:p w14:paraId="3DF1C3FA" w14:textId="77777777" w:rsidR="002949E2" w:rsidRPr="004F745F" w:rsidRDefault="002949E2" w:rsidP="009B3010">
            <w:pPr>
              <w:rPr>
                <w:b/>
                <w:bCs/>
                <w:sz w:val="20"/>
                <w:szCs w:val="20"/>
              </w:rPr>
            </w:pPr>
            <w:r w:rsidRPr="004F745F">
              <w:rPr>
                <w:b/>
                <w:bCs/>
                <w:sz w:val="20"/>
                <w:szCs w:val="20"/>
              </w:rPr>
              <w:t>GLAVA 008 01</w:t>
            </w:r>
          </w:p>
        </w:tc>
        <w:tc>
          <w:tcPr>
            <w:tcW w:w="0" w:type="auto"/>
            <w:shd w:val="clear" w:color="auto" w:fill="auto"/>
            <w:tcMar>
              <w:left w:w="28" w:type="dxa"/>
              <w:right w:w="28" w:type="dxa"/>
            </w:tcMar>
            <w:hideMark/>
          </w:tcPr>
          <w:p w14:paraId="7EF819CB" w14:textId="77777777" w:rsidR="002949E2" w:rsidRPr="004F745F" w:rsidRDefault="002949E2" w:rsidP="009B3010">
            <w:pPr>
              <w:rPr>
                <w:b/>
                <w:bCs/>
                <w:sz w:val="20"/>
                <w:szCs w:val="20"/>
              </w:rPr>
            </w:pPr>
            <w:r w:rsidRPr="004F745F">
              <w:rPr>
                <w:b/>
                <w:bCs/>
                <w:sz w:val="20"/>
                <w:szCs w:val="20"/>
              </w:rPr>
              <w:t>UPRAVNI ODJEL ZA POLJOPRIVREDU I RURALNI RAZVOJ</w:t>
            </w:r>
          </w:p>
        </w:tc>
        <w:tc>
          <w:tcPr>
            <w:tcW w:w="0" w:type="auto"/>
            <w:shd w:val="clear" w:color="auto" w:fill="auto"/>
            <w:tcMar>
              <w:left w:w="28" w:type="dxa"/>
              <w:right w:w="28" w:type="dxa"/>
            </w:tcMar>
            <w:vAlign w:val="bottom"/>
            <w:hideMark/>
          </w:tcPr>
          <w:p w14:paraId="0F0287FF" w14:textId="77777777" w:rsidR="002949E2" w:rsidRPr="004F745F" w:rsidRDefault="002949E2" w:rsidP="009B3010">
            <w:pPr>
              <w:jc w:val="right"/>
              <w:rPr>
                <w:b/>
                <w:bCs/>
                <w:sz w:val="20"/>
                <w:szCs w:val="20"/>
              </w:rPr>
            </w:pPr>
            <w:r w:rsidRPr="004F745F">
              <w:rPr>
                <w:b/>
                <w:bCs/>
                <w:sz w:val="20"/>
                <w:szCs w:val="20"/>
              </w:rPr>
              <w:t>16.758.521</w:t>
            </w:r>
          </w:p>
        </w:tc>
        <w:tc>
          <w:tcPr>
            <w:tcW w:w="0" w:type="auto"/>
            <w:shd w:val="clear" w:color="auto" w:fill="auto"/>
            <w:tcMar>
              <w:left w:w="28" w:type="dxa"/>
              <w:right w:w="28" w:type="dxa"/>
            </w:tcMar>
            <w:vAlign w:val="bottom"/>
            <w:hideMark/>
          </w:tcPr>
          <w:p w14:paraId="6F27EFDD" w14:textId="77777777" w:rsidR="002949E2" w:rsidRPr="004F745F" w:rsidRDefault="002949E2" w:rsidP="009B3010">
            <w:pPr>
              <w:jc w:val="right"/>
              <w:rPr>
                <w:b/>
                <w:bCs/>
                <w:sz w:val="20"/>
                <w:szCs w:val="20"/>
              </w:rPr>
            </w:pPr>
            <w:r w:rsidRPr="004F745F">
              <w:rPr>
                <w:b/>
                <w:bCs/>
                <w:sz w:val="20"/>
                <w:szCs w:val="20"/>
              </w:rPr>
              <w:t>16.758.521</w:t>
            </w:r>
          </w:p>
        </w:tc>
        <w:tc>
          <w:tcPr>
            <w:tcW w:w="0" w:type="auto"/>
            <w:shd w:val="clear" w:color="auto" w:fill="auto"/>
            <w:tcMar>
              <w:left w:w="28" w:type="dxa"/>
              <w:right w:w="28" w:type="dxa"/>
            </w:tcMar>
            <w:vAlign w:val="bottom"/>
            <w:hideMark/>
          </w:tcPr>
          <w:p w14:paraId="6A29F442" w14:textId="77777777" w:rsidR="002949E2" w:rsidRPr="004F745F" w:rsidRDefault="002949E2" w:rsidP="009B3010">
            <w:pPr>
              <w:jc w:val="right"/>
              <w:rPr>
                <w:b/>
                <w:bCs/>
                <w:sz w:val="20"/>
                <w:szCs w:val="20"/>
              </w:rPr>
            </w:pPr>
            <w:r w:rsidRPr="004F745F">
              <w:rPr>
                <w:b/>
                <w:bCs/>
                <w:sz w:val="20"/>
                <w:szCs w:val="20"/>
              </w:rPr>
              <w:t>1.039.096,47</w:t>
            </w:r>
          </w:p>
        </w:tc>
        <w:tc>
          <w:tcPr>
            <w:tcW w:w="0" w:type="auto"/>
            <w:shd w:val="clear" w:color="auto" w:fill="auto"/>
            <w:tcMar>
              <w:left w:w="28" w:type="dxa"/>
              <w:right w:w="28" w:type="dxa"/>
            </w:tcMar>
            <w:vAlign w:val="bottom"/>
            <w:hideMark/>
          </w:tcPr>
          <w:p w14:paraId="668C754B" w14:textId="2098A074" w:rsidR="002949E2" w:rsidRPr="004F745F" w:rsidRDefault="002949E2" w:rsidP="009B3010">
            <w:pPr>
              <w:jc w:val="right"/>
              <w:rPr>
                <w:sz w:val="20"/>
                <w:szCs w:val="20"/>
              </w:rPr>
            </w:pPr>
            <w:r w:rsidRPr="004F745F">
              <w:rPr>
                <w:b/>
                <w:bCs/>
                <w:sz w:val="20"/>
                <w:szCs w:val="20"/>
              </w:rPr>
              <w:t>6,20</w:t>
            </w:r>
          </w:p>
        </w:tc>
      </w:tr>
      <w:tr w:rsidR="004F745F" w:rsidRPr="004F745F" w14:paraId="0DFB453A" w14:textId="77777777" w:rsidTr="00E077DC">
        <w:trPr>
          <w:cantSplit/>
        </w:trPr>
        <w:tc>
          <w:tcPr>
            <w:tcW w:w="0" w:type="auto"/>
            <w:shd w:val="clear" w:color="auto" w:fill="auto"/>
            <w:noWrap/>
            <w:tcMar>
              <w:left w:w="28" w:type="dxa"/>
              <w:right w:w="28" w:type="dxa"/>
            </w:tcMar>
            <w:hideMark/>
          </w:tcPr>
          <w:p w14:paraId="481AE167" w14:textId="77777777" w:rsidR="002949E2" w:rsidRPr="004F745F" w:rsidRDefault="002949E2" w:rsidP="009B3010">
            <w:pPr>
              <w:rPr>
                <w:b/>
                <w:bCs/>
                <w:sz w:val="20"/>
                <w:szCs w:val="20"/>
              </w:rPr>
            </w:pPr>
            <w:r w:rsidRPr="004F745F">
              <w:rPr>
                <w:b/>
                <w:bCs/>
                <w:sz w:val="20"/>
                <w:szCs w:val="20"/>
              </w:rPr>
              <w:lastRenderedPageBreak/>
              <w:t>11</w:t>
            </w:r>
          </w:p>
        </w:tc>
        <w:tc>
          <w:tcPr>
            <w:tcW w:w="0" w:type="auto"/>
            <w:shd w:val="clear" w:color="auto" w:fill="auto"/>
            <w:tcMar>
              <w:left w:w="28" w:type="dxa"/>
              <w:right w:w="28" w:type="dxa"/>
            </w:tcMar>
            <w:hideMark/>
          </w:tcPr>
          <w:p w14:paraId="4A45FD44" w14:textId="77777777" w:rsidR="002949E2" w:rsidRPr="004F745F" w:rsidRDefault="002949E2" w:rsidP="009B3010">
            <w:pPr>
              <w:rPr>
                <w:b/>
                <w:bCs/>
                <w:sz w:val="20"/>
                <w:szCs w:val="20"/>
              </w:rPr>
            </w:pPr>
            <w:r w:rsidRPr="004F745F">
              <w:rPr>
                <w:b/>
                <w:bCs/>
                <w:sz w:val="20"/>
                <w:szCs w:val="20"/>
              </w:rPr>
              <w:t>OPĆI PRIHODI I PRIMICI - ŽUPANIJSKI PRORAČUN</w:t>
            </w:r>
          </w:p>
        </w:tc>
        <w:tc>
          <w:tcPr>
            <w:tcW w:w="0" w:type="auto"/>
            <w:shd w:val="clear" w:color="auto" w:fill="auto"/>
            <w:tcMar>
              <w:left w:w="28" w:type="dxa"/>
              <w:right w:w="28" w:type="dxa"/>
            </w:tcMar>
            <w:vAlign w:val="bottom"/>
            <w:hideMark/>
          </w:tcPr>
          <w:p w14:paraId="7A11F32A" w14:textId="77777777" w:rsidR="002949E2" w:rsidRPr="004F745F" w:rsidRDefault="002949E2" w:rsidP="009B3010">
            <w:pPr>
              <w:jc w:val="right"/>
              <w:rPr>
                <w:b/>
                <w:bCs/>
                <w:sz w:val="20"/>
                <w:szCs w:val="20"/>
              </w:rPr>
            </w:pPr>
            <w:r w:rsidRPr="004F745F">
              <w:rPr>
                <w:b/>
                <w:bCs/>
                <w:sz w:val="20"/>
                <w:szCs w:val="20"/>
              </w:rPr>
              <w:t>47.900</w:t>
            </w:r>
          </w:p>
        </w:tc>
        <w:tc>
          <w:tcPr>
            <w:tcW w:w="0" w:type="auto"/>
            <w:shd w:val="clear" w:color="auto" w:fill="auto"/>
            <w:tcMar>
              <w:left w:w="28" w:type="dxa"/>
              <w:right w:w="28" w:type="dxa"/>
            </w:tcMar>
            <w:vAlign w:val="bottom"/>
            <w:hideMark/>
          </w:tcPr>
          <w:p w14:paraId="1DAA8DD1" w14:textId="77777777" w:rsidR="002949E2" w:rsidRPr="004F745F" w:rsidRDefault="002949E2" w:rsidP="009B3010">
            <w:pPr>
              <w:jc w:val="right"/>
              <w:rPr>
                <w:b/>
                <w:bCs/>
                <w:sz w:val="20"/>
                <w:szCs w:val="20"/>
              </w:rPr>
            </w:pPr>
            <w:r w:rsidRPr="004F745F">
              <w:rPr>
                <w:b/>
                <w:bCs/>
                <w:sz w:val="20"/>
                <w:szCs w:val="20"/>
              </w:rPr>
              <w:t>47.900</w:t>
            </w:r>
          </w:p>
        </w:tc>
        <w:tc>
          <w:tcPr>
            <w:tcW w:w="0" w:type="auto"/>
            <w:shd w:val="clear" w:color="auto" w:fill="auto"/>
            <w:tcMar>
              <w:left w:w="28" w:type="dxa"/>
              <w:right w:w="28" w:type="dxa"/>
            </w:tcMar>
            <w:vAlign w:val="bottom"/>
            <w:hideMark/>
          </w:tcPr>
          <w:p w14:paraId="330F52A2" w14:textId="77777777" w:rsidR="002949E2" w:rsidRPr="004F745F" w:rsidRDefault="002949E2" w:rsidP="009B3010">
            <w:pPr>
              <w:jc w:val="right"/>
              <w:rPr>
                <w:b/>
                <w:bCs/>
                <w:sz w:val="20"/>
                <w:szCs w:val="20"/>
              </w:rPr>
            </w:pPr>
            <w:r w:rsidRPr="004F745F">
              <w:rPr>
                <w:b/>
                <w:bCs/>
                <w:sz w:val="20"/>
                <w:szCs w:val="20"/>
              </w:rPr>
              <w:t>0,00</w:t>
            </w:r>
          </w:p>
        </w:tc>
        <w:tc>
          <w:tcPr>
            <w:tcW w:w="0" w:type="auto"/>
            <w:shd w:val="clear" w:color="auto" w:fill="auto"/>
            <w:tcMar>
              <w:left w:w="28" w:type="dxa"/>
              <w:right w:w="28" w:type="dxa"/>
            </w:tcMar>
            <w:vAlign w:val="bottom"/>
            <w:hideMark/>
          </w:tcPr>
          <w:p w14:paraId="6DE1E42B" w14:textId="1367B197" w:rsidR="002949E2" w:rsidRPr="004F745F" w:rsidRDefault="002949E2" w:rsidP="009B3010">
            <w:pPr>
              <w:jc w:val="right"/>
              <w:rPr>
                <w:sz w:val="20"/>
                <w:szCs w:val="20"/>
              </w:rPr>
            </w:pPr>
            <w:r w:rsidRPr="004F745F">
              <w:rPr>
                <w:b/>
                <w:bCs/>
                <w:sz w:val="20"/>
                <w:szCs w:val="20"/>
              </w:rPr>
              <w:t xml:space="preserve">            -</w:t>
            </w:r>
          </w:p>
        </w:tc>
      </w:tr>
      <w:tr w:rsidR="004F745F" w:rsidRPr="004F745F" w14:paraId="284BBA7B" w14:textId="77777777" w:rsidTr="00E077DC">
        <w:trPr>
          <w:cantSplit/>
        </w:trPr>
        <w:tc>
          <w:tcPr>
            <w:tcW w:w="0" w:type="auto"/>
            <w:shd w:val="clear" w:color="auto" w:fill="auto"/>
            <w:noWrap/>
            <w:tcMar>
              <w:left w:w="28" w:type="dxa"/>
              <w:right w:w="28" w:type="dxa"/>
            </w:tcMar>
            <w:hideMark/>
          </w:tcPr>
          <w:p w14:paraId="17E7B74A" w14:textId="77777777" w:rsidR="002949E2" w:rsidRPr="004F745F" w:rsidRDefault="002949E2" w:rsidP="009B3010">
            <w:pPr>
              <w:rPr>
                <w:b/>
                <w:bCs/>
                <w:sz w:val="20"/>
                <w:szCs w:val="20"/>
              </w:rPr>
            </w:pPr>
            <w:r w:rsidRPr="004F745F">
              <w:rPr>
                <w:b/>
                <w:bCs/>
                <w:sz w:val="20"/>
                <w:szCs w:val="20"/>
              </w:rPr>
              <w:t>41</w:t>
            </w:r>
          </w:p>
        </w:tc>
        <w:tc>
          <w:tcPr>
            <w:tcW w:w="0" w:type="auto"/>
            <w:shd w:val="clear" w:color="auto" w:fill="auto"/>
            <w:tcMar>
              <w:left w:w="28" w:type="dxa"/>
              <w:right w:w="28" w:type="dxa"/>
            </w:tcMar>
            <w:hideMark/>
          </w:tcPr>
          <w:p w14:paraId="2F6F5924" w14:textId="77777777" w:rsidR="002949E2" w:rsidRPr="004F745F" w:rsidRDefault="002949E2" w:rsidP="009B3010">
            <w:pPr>
              <w:rPr>
                <w:b/>
                <w:bCs/>
                <w:sz w:val="20"/>
                <w:szCs w:val="20"/>
              </w:rPr>
            </w:pPr>
            <w:r w:rsidRPr="004F745F">
              <w:rPr>
                <w:b/>
                <w:bCs/>
                <w:sz w:val="20"/>
                <w:szCs w:val="20"/>
              </w:rPr>
              <w:t>PRIHODI ZA POSEBNE NAMJENE - LOVOZAKUPNINA I KONCESIJE U LOVSTVU</w:t>
            </w:r>
          </w:p>
        </w:tc>
        <w:tc>
          <w:tcPr>
            <w:tcW w:w="0" w:type="auto"/>
            <w:shd w:val="clear" w:color="auto" w:fill="auto"/>
            <w:tcMar>
              <w:left w:w="28" w:type="dxa"/>
              <w:right w:w="28" w:type="dxa"/>
            </w:tcMar>
            <w:vAlign w:val="bottom"/>
            <w:hideMark/>
          </w:tcPr>
          <w:p w14:paraId="5DBB89F3" w14:textId="77777777" w:rsidR="002949E2" w:rsidRPr="004F745F" w:rsidRDefault="002949E2" w:rsidP="009B3010">
            <w:pPr>
              <w:jc w:val="right"/>
              <w:rPr>
                <w:b/>
                <w:bCs/>
                <w:sz w:val="20"/>
                <w:szCs w:val="20"/>
              </w:rPr>
            </w:pPr>
            <w:r w:rsidRPr="004F745F">
              <w:rPr>
                <w:b/>
                <w:bCs/>
                <w:sz w:val="20"/>
                <w:szCs w:val="20"/>
              </w:rPr>
              <w:t>699.810</w:t>
            </w:r>
          </w:p>
        </w:tc>
        <w:tc>
          <w:tcPr>
            <w:tcW w:w="0" w:type="auto"/>
            <w:shd w:val="clear" w:color="auto" w:fill="auto"/>
            <w:tcMar>
              <w:left w:w="28" w:type="dxa"/>
              <w:right w:w="28" w:type="dxa"/>
            </w:tcMar>
            <w:vAlign w:val="bottom"/>
            <w:hideMark/>
          </w:tcPr>
          <w:p w14:paraId="7EA8213D" w14:textId="77777777" w:rsidR="002949E2" w:rsidRPr="004F745F" w:rsidRDefault="002949E2" w:rsidP="009B3010">
            <w:pPr>
              <w:jc w:val="right"/>
              <w:rPr>
                <w:b/>
                <w:bCs/>
                <w:sz w:val="20"/>
                <w:szCs w:val="20"/>
              </w:rPr>
            </w:pPr>
            <w:r w:rsidRPr="004F745F">
              <w:rPr>
                <w:b/>
                <w:bCs/>
                <w:sz w:val="20"/>
                <w:szCs w:val="20"/>
              </w:rPr>
              <w:t>699.810</w:t>
            </w:r>
          </w:p>
        </w:tc>
        <w:tc>
          <w:tcPr>
            <w:tcW w:w="0" w:type="auto"/>
            <w:shd w:val="clear" w:color="auto" w:fill="auto"/>
            <w:tcMar>
              <w:left w:w="28" w:type="dxa"/>
              <w:right w:w="28" w:type="dxa"/>
            </w:tcMar>
            <w:vAlign w:val="bottom"/>
            <w:hideMark/>
          </w:tcPr>
          <w:p w14:paraId="13102BEE" w14:textId="77777777" w:rsidR="002949E2" w:rsidRPr="004F745F" w:rsidRDefault="002949E2" w:rsidP="009B3010">
            <w:pPr>
              <w:jc w:val="right"/>
              <w:rPr>
                <w:b/>
                <w:bCs/>
                <w:sz w:val="20"/>
                <w:szCs w:val="20"/>
              </w:rPr>
            </w:pPr>
            <w:r w:rsidRPr="004F745F">
              <w:rPr>
                <w:b/>
                <w:bCs/>
                <w:sz w:val="20"/>
                <w:szCs w:val="20"/>
              </w:rPr>
              <w:t>1.849,99</w:t>
            </w:r>
          </w:p>
        </w:tc>
        <w:tc>
          <w:tcPr>
            <w:tcW w:w="0" w:type="auto"/>
            <w:shd w:val="clear" w:color="auto" w:fill="auto"/>
            <w:tcMar>
              <w:left w:w="28" w:type="dxa"/>
              <w:right w:w="28" w:type="dxa"/>
            </w:tcMar>
            <w:vAlign w:val="bottom"/>
            <w:hideMark/>
          </w:tcPr>
          <w:p w14:paraId="6E720C38" w14:textId="0E3ECE66" w:rsidR="002949E2" w:rsidRPr="004F745F" w:rsidRDefault="002949E2" w:rsidP="009B3010">
            <w:pPr>
              <w:jc w:val="right"/>
              <w:rPr>
                <w:sz w:val="20"/>
                <w:szCs w:val="20"/>
              </w:rPr>
            </w:pPr>
            <w:r w:rsidRPr="004F745F">
              <w:rPr>
                <w:b/>
                <w:bCs/>
                <w:sz w:val="20"/>
                <w:szCs w:val="20"/>
              </w:rPr>
              <w:t>0,26</w:t>
            </w:r>
          </w:p>
        </w:tc>
      </w:tr>
      <w:tr w:rsidR="004F745F" w:rsidRPr="004F745F" w14:paraId="06582683" w14:textId="77777777" w:rsidTr="00E077DC">
        <w:trPr>
          <w:cantSplit/>
        </w:trPr>
        <w:tc>
          <w:tcPr>
            <w:tcW w:w="0" w:type="auto"/>
            <w:shd w:val="clear" w:color="auto" w:fill="auto"/>
            <w:noWrap/>
            <w:tcMar>
              <w:left w:w="28" w:type="dxa"/>
              <w:right w:w="28" w:type="dxa"/>
            </w:tcMar>
            <w:hideMark/>
          </w:tcPr>
          <w:p w14:paraId="66A85564" w14:textId="77777777" w:rsidR="002949E2" w:rsidRPr="004F745F" w:rsidRDefault="002949E2" w:rsidP="009B3010">
            <w:pPr>
              <w:rPr>
                <w:b/>
                <w:bCs/>
                <w:sz w:val="20"/>
                <w:szCs w:val="20"/>
              </w:rPr>
            </w:pPr>
            <w:r w:rsidRPr="004F745F">
              <w:rPr>
                <w:b/>
                <w:bCs/>
                <w:sz w:val="20"/>
                <w:szCs w:val="20"/>
              </w:rPr>
              <w:t>43</w:t>
            </w:r>
          </w:p>
        </w:tc>
        <w:tc>
          <w:tcPr>
            <w:tcW w:w="0" w:type="auto"/>
            <w:shd w:val="clear" w:color="auto" w:fill="auto"/>
            <w:tcMar>
              <w:left w:w="28" w:type="dxa"/>
              <w:right w:w="28" w:type="dxa"/>
            </w:tcMar>
            <w:hideMark/>
          </w:tcPr>
          <w:p w14:paraId="62E0D1D7" w14:textId="77777777" w:rsidR="002949E2" w:rsidRPr="004F745F" w:rsidRDefault="002949E2" w:rsidP="009B3010">
            <w:pPr>
              <w:rPr>
                <w:b/>
                <w:bCs/>
                <w:sz w:val="20"/>
                <w:szCs w:val="20"/>
              </w:rPr>
            </w:pPr>
            <w:r w:rsidRPr="004F745F">
              <w:rPr>
                <w:b/>
                <w:bCs/>
                <w:sz w:val="20"/>
                <w:szCs w:val="20"/>
              </w:rPr>
              <w:t>PRIHODI ZA POSEBNE NAMJENE - ZAKUP I PRODAJA POLJOPRIVREDNOG ZEMLJIŠTA</w:t>
            </w:r>
          </w:p>
        </w:tc>
        <w:tc>
          <w:tcPr>
            <w:tcW w:w="0" w:type="auto"/>
            <w:shd w:val="clear" w:color="auto" w:fill="auto"/>
            <w:tcMar>
              <w:left w:w="28" w:type="dxa"/>
              <w:right w:w="28" w:type="dxa"/>
            </w:tcMar>
            <w:vAlign w:val="bottom"/>
            <w:hideMark/>
          </w:tcPr>
          <w:p w14:paraId="65DF1040" w14:textId="77777777" w:rsidR="002949E2" w:rsidRPr="004F745F" w:rsidRDefault="002949E2" w:rsidP="009B3010">
            <w:pPr>
              <w:jc w:val="right"/>
              <w:rPr>
                <w:b/>
                <w:bCs/>
                <w:sz w:val="20"/>
                <w:szCs w:val="20"/>
              </w:rPr>
            </w:pPr>
            <w:r w:rsidRPr="004F745F">
              <w:rPr>
                <w:b/>
                <w:bCs/>
                <w:sz w:val="20"/>
                <w:szCs w:val="20"/>
              </w:rPr>
              <w:t>2.184.074</w:t>
            </w:r>
          </w:p>
        </w:tc>
        <w:tc>
          <w:tcPr>
            <w:tcW w:w="0" w:type="auto"/>
            <w:shd w:val="clear" w:color="auto" w:fill="auto"/>
            <w:tcMar>
              <w:left w:w="28" w:type="dxa"/>
              <w:right w:w="28" w:type="dxa"/>
            </w:tcMar>
            <w:vAlign w:val="bottom"/>
            <w:hideMark/>
          </w:tcPr>
          <w:p w14:paraId="397F5DB6" w14:textId="77777777" w:rsidR="002949E2" w:rsidRPr="004F745F" w:rsidRDefault="002949E2" w:rsidP="009B3010">
            <w:pPr>
              <w:jc w:val="right"/>
              <w:rPr>
                <w:b/>
                <w:bCs/>
                <w:sz w:val="20"/>
                <w:szCs w:val="20"/>
              </w:rPr>
            </w:pPr>
            <w:r w:rsidRPr="004F745F">
              <w:rPr>
                <w:b/>
                <w:bCs/>
                <w:sz w:val="20"/>
                <w:szCs w:val="20"/>
              </w:rPr>
              <w:t>2.184.074</w:t>
            </w:r>
          </w:p>
        </w:tc>
        <w:tc>
          <w:tcPr>
            <w:tcW w:w="0" w:type="auto"/>
            <w:shd w:val="clear" w:color="auto" w:fill="auto"/>
            <w:tcMar>
              <w:left w:w="28" w:type="dxa"/>
              <w:right w:w="28" w:type="dxa"/>
            </w:tcMar>
            <w:vAlign w:val="bottom"/>
            <w:hideMark/>
          </w:tcPr>
          <w:p w14:paraId="663AEF9F" w14:textId="77777777" w:rsidR="002949E2" w:rsidRPr="004F745F" w:rsidRDefault="002949E2" w:rsidP="009B3010">
            <w:pPr>
              <w:jc w:val="right"/>
              <w:rPr>
                <w:b/>
                <w:bCs/>
                <w:sz w:val="20"/>
                <w:szCs w:val="20"/>
              </w:rPr>
            </w:pPr>
            <w:r w:rsidRPr="004F745F">
              <w:rPr>
                <w:b/>
                <w:bCs/>
                <w:sz w:val="20"/>
                <w:szCs w:val="20"/>
              </w:rPr>
              <w:t>254.718,90</w:t>
            </w:r>
          </w:p>
        </w:tc>
        <w:tc>
          <w:tcPr>
            <w:tcW w:w="0" w:type="auto"/>
            <w:shd w:val="clear" w:color="auto" w:fill="auto"/>
            <w:tcMar>
              <w:left w:w="28" w:type="dxa"/>
              <w:right w:w="28" w:type="dxa"/>
            </w:tcMar>
            <w:vAlign w:val="bottom"/>
            <w:hideMark/>
          </w:tcPr>
          <w:p w14:paraId="7E07A52A" w14:textId="5D1EE5CC" w:rsidR="002949E2" w:rsidRPr="004F745F" w:rsidRDefault="002949E2" w:rsidP="009B3010">
            <w:pPr>
              <w:jc w:val="right"/>
              <w:rPr>
                <w:sz w:val="20"/>
                <w:szCs w:val="20"/>
              </w:rPr>
            </w:pPr>
            <w:r w:rsidRPr="004F745F">
              <w:rPr>
                <w:b/>
                <w:bCs/>
                <w:sz w:val="20"/>
                <w:szCs w:val="20"/>
              </w:rPr>
              <w:t>11,66</w:t>
            </w:r>
          </w:p>
        </w:tc>
      </w:tr>
      <w:tr w:rsidR="004F745F" w:rsidRPr="004F745F" w14:paraId="722B3787" w14:textId="77777777" w:rsidTr="00E077DC">
        <w:trPr>
          <w:cantSplit/>
        </w:trPr>
        <w:tc>
          <w:tcPr>
            <w:tcW w:w="0" w:type="auto"/>
            <w:shd w:val="clear" w:color="auto" w:fill="auto"/>
            <w:noWrap/>
            <w:tcMar>
              <w:left w:w="28" w:type="dxa"/>
              <w:right w:w="28" w:type="dxa"/>
            </w:tcMar>
            <w:hideMark/>
          </w:tcPr>
          <w:p w14:paraId="2937B14D" w14:textId="77777777" w:rsidR="002949E2" w:rsidRPr="004F745F" w:rsidRDefault="002949E2" w:rsidP="009B3010">
            <w:pPr>
              <w:rPr>
                <w:b/>
                <w:bCs/>
                <w:sz w:val="20"/>
                <w:szCs w:val="20"/>
              </w:rPr>
            </w:pPr>
            <w:r w:rsidRPr="004F745F">
              <w:rPr>
                <w:b/>
                <w:bCs/>
                <w:sz w:val="20"/>
                <w:szCs w:val="20"/>
              </w:rPr>
              <w:t>44</w:t>
            </w:r>
          </w:p>
        </w:tc>
        <w:tc>
          <w:tcPr>
            <w:tcW w:w="0" w:type="auto"/>
            <w:shd w:val="clear" w:color="auto" w:fill="auto"/>
            <w:tcMar>
              <w:left w:w="28" w:type="dxa"/>
              <w:right w:w="28" w:type="dxa"/>
            </w:tcMar>
            <w:hideMark/>
          </w:tcPr>
          <w:p w14:paraId="5899A26D" w14:textId="77777777" w:rsidR="002949E2" w:rsidRPr="004F745F" w:rsidRDefault="002949E2" w:rsidP="009B3010">
            <w:pPr>
              <w:rPr>
                <w:b/>
                <w:bCs/>
                <w:sz w:val="20"/>
                <w:szCs w:val="20"/>
              </w:rPr>
            </w:pPr>
            <w:r w:rsidRPr="004F745F">
              <w:rPr>
                <w:b/>
                <w:bCs/>
                <w:sz w:val="20"/>
                <w:szCs w:val="20"/>
              </w:rPr>
              <w:t>PRIHODI ZA POSEBNE NAMJENE - OSTALO</w:t>
            </w:r>
          </w:p>
        </w:tc>
        <w:tc>
          <w:tcPr>
            <w:tcW w:w="0" w:type="auto"/>
            <w:shd w:val="clear" w:color="auto" w:fill="auto"/>
            <w:tcMar>
              <w:left w:w="28" w:type="dxa"/>
              <w:right w:w="28" w:type="dxa"/>
            </w:tcMar>
            <w:vAlign w:val="bottom"/>
            <w:hideMark/>
          </w:tcPr>
          <w:p w14:paraId="18F90611" w14:textId="77777777" w:rsidR="002949E2" w:rsidRPr="004F745F" w:rsidRDefault="002949E2" w:rsidP="009B3010">
            <w:pPr>
              <w:jc w:val="right"/>
              <w:rPr>
                <w:b/>
                <w:bCs/>
                <w:sz w:val="20"/>
                <w:szCs w:val="20"/>
              </w:rPr>
            </w:pPr>
            <w:r w:rsidRPr="004F745F">
              <w:rPr>
                <w:b/>
                <w:bCs/>
                <w:sz w:val="20"/>
                <w:szCs w:val="20"/>
              </w:rPr>
              <w:t>13.663.000</w:t>
            </w:r>
          </w:p>
        </w:tc>
        <w:tc>
          <w:tcPr>
            <w:tcW w:w="0" w:type="auto"/>
            <w:shd w:val="clear" w:color="auto" w:fill="auto"/>
            <w:tcMar>
              <w:left w:w="28" w:type="dxa"/>
              <w:right w:w="28" w:type="dxa"/>
            </w:tcMar>
            <w:vAlign w:val="bottom"/>
            <w:hideMark/>
          </w:tcPr>
          <w:p w14:paraId="246A852E" w14:textId="77777777" w:rsidR="002949E2" w:rsidRPr="004F745F" w:rsidRDefault="002949E2" w:rsidP="009B3010">
            <w:pPr>
              <w:jc w:val="right"/>
              <w:rPr>
                <w:b/>
                <w:bCs/>
                <w:sz w:val="20"/>
                <w:szCs w:val="20"/>
              </w:rPr>
            </w:pPr>
            <w:r w:rsidRPr="004F745F">
              <w:rPr>
                <w:b/>
                <w:bCs/>
                <w:sz w:val="20"/>
                <w:szCs w:val="20"/>
              </w:rPr>
              <w:t>13.663.000</w:t>
            </w:r>
          </w:p>
        </w:tc>
        <w:tc>
          <w:tcPr>
            <w:tcW w:w="0" w:type="auto"/>
            <w:shd w:val="clear" w:color="auto" w:fill="auto"/>
            <w:tcMar>
              <w:left w:w="28" w:type="dxa"/>
              <w:right w:w="28" w:type="dxa"/>
            </w:tcMar>
            <w:vAlign w:val="bottom"/>
            <w:hideMark/>
          </w:tcPr>
          <w:p w14:paraId="258408BC" w14:textId="77777777" w:rsidR="002949E2" w:rsidRPr="004F745F" w:rsidRDefault="002949E2" w:rsidP="009B3010">
            <w:pPr>
              <w:jc w:val="right"/>
              <w:rPr>
                <w:b/>
                <w:bCs/>
                <w:sz w:val="20"/>
                <w:szCs w:val="20"/>
              </w:rPr>
            </w:pPr>
            <w:r w:rsidRPr="004F745F">
              <w:rPr>
                <w:b/>
                <w:bCs/>
                <w:sz w:val="20"/>
                <w:szCs w:val="20"/>
              </w:rPr>
              <w:t>782.527,58</w:t>
            </w:r>
          </w:p>
        </w:tc>
        <w:tc>
          <w:tcPr>
            <w:tcW w:w="0" w:type="auto"/>
            <w:shd w:val="clear" w:color="auto" w:fill="auto"/>
            <w:tcMar>
              <w:left w:w="28" w:type="dxa"/>
              <w:right w:w="28" w:type="dxa"/>
            </w:tcMar>
            <w:vAlign w:val="bottom"/>
            <w:hideMark/>
          </w:tcPr>
          <w:p w14:paraId="554FD1AA" w14:textId="36EBFCC1" w:rsidR="002949E2" w:rsidRPr="004F745F" w:rsidRDefault="002949E2" w:rsidP="009B3010">
            <w:pPr>
              <w:jc w:val="right"/>
              <w:rPr>
                <w:sz w:val="20"/>
                <w:szCs w:val="20"/>
              </w:rPr>
            </w:pPr>
            <w:r w:rsidRPr="004F745F">
              <w:rPr>
                <w:b/>
                <w:bCs/>
                <w:sz w:val="20"/>
                <w:szCs w:val="20"/>
              </w:rPr>
              <w:t>5,73</w:t>
            </w:r>
          </w:p>
        </w:tc>
      </w:tr>
      <w:tr w:rsidR="004F745F" w:rsidRPr="004F745F" w14:paraId="7C23B989" w14:textId="77777777" w:rsidTr="00E077DC">
        <w:trPr>
          <w:cantSplit/>
        </w:trPr>
        <w:tc>
          <w:tcPr>
            <w:tcW w:w="0" w:type="auto"/>
            <w:shd w:val="clear" w:color="auto" w:fill="auto"/>
            <w:noWrap/>
            <w:tcMar>
              <w:left w:w="28" w:type="dxa"/>
              <w:right w:w="28" w:type="dxa"/>
            </w:tcMar>
            <w:hideMark/>
          </w:tcPr>
          <w:p w14:paraId="785A2D4E" w14:textId="77777777" w:rsidR="002949E2" w:rsidRPr="004F745F" w:rsidRDefault="002949E2" w:rsidP="009B3010">
            <w:pPr>
              <w:rPr>
                <w:b/>
                <w:bCs/>
                <w:sz w:val="20"/>
                <w:szCs w:val="20"/>
              </w:rPr>
            </w:pPr>
            <w:r w:rsidRPr="004F745F">
              <w:rPr>
                <w:b/>
                <w:bCs/>
                <w:sz w:val="20"/>
                <w:szCs w:val="20"/>
              </w:rPr>
              <w:t>45</w:t>
            </w:r>
          </w:p>
        </w:tc>
        <w:tc>
          <w:tcPr>
            <w:tcW w:w="0" w:type="auto"/>
            <w:shd w:val="clear" w:color="auto" w:fill="auto"/>
            <w:tcMar>
              <w:left w:w="28" w:type="dxa"/>
              <w:right w:w="28" w:type="dxa"/>
            </w:tcMar>
            <w:hideMark/>
          </w:tcPr>
          <w:p w14:paraId="3688FE00" w14:textId="77777777" w:rsidR="002949E2" w:rsidRPr="004F745F" w:rsidRDefault="002949E2" w:rsidP="009B3010">
            <w:pPr>
              <w:rPr>
                <w:b/>
                <w:bCs/>
                <w:sz w:val="20"/>
                <w:szCs w:val="20"/>
              </w:rPr>
            </w:pPr>
            <w:r w:rsidRPr="004F745F">
              <w:rPr>
                <w:b/>
                <w:bCs/>
                <w:sz w:val="20"/>
                <w:szCs w:val="20"/>
              </w:rPr>
              <w:t>PRIHODI ZA POSEBNE NAMJENE - KANALI ZA DETALJNU MELIORACIJSKU ODVODNJU</w:t>
            </w:r>
          </w:p>
        </w:tc>
        <w:tc>
          <w:tcPr>
            <w:tcW w:w="0" w:type="auto"/>
            <w:shd w:val="clear" w:color="auto" w:fill="auto"/>
            <w:tcMar>
              <w:left w:w="28" w:type="dxa"/>
              <w:right w:w="28" w:type="dxa"/>
            </w:tcMar>
            <w:vAlign w:val="bottom"/>
            <w:hideMark/>
          </w:tcPr>
          <w:p w14:paraId="408518CC" w14:textId="77777777" w:rsidR="002949E2" w:rsidRPr="004F745F" w:rsidRDefault="002949E2" w:rsidP="009B3010">
            <w:pPr>
              <w:jc w:val="right"/>
              <w:rPr>
                <w:b/>
                <w:bCs/>
                <w:sz w:val="20"/>
                <w:szCs w:val="20"/>
              </w:rPr>
            </w:pPr>
            <w:r w:rsidRPr="004F745F">
              <w:rPr>
                <w:b/>
                <w:bCs/>
                <w:sz w:val="20"/>
                <w:szCs w:val="20"/>
              </w:rPr>
              <w:t>143.437</w:t>
            </w:r>
          </w:p>
        </w:tc>
        <w:tc>
          <w:tcPr>
            <w:tcW w:w="0" w:type="auto"/>
            <w:shd w:val="clear" w:color="auto" w:fill="auto"/>
            <w:tcMar>
              <w:left w:w="28" w:type="dxa"/>
              <w:right w:w="28" w:type="dxa"/>
            </w:tcMar>
            <w:vAlign w:val="bottom"/>
            <w:hideMark/>
          </w:tcPr>
          <w:p w14:paraId="4D1518EF" w14:textId="77777777" w:rsidR="002949E2" w:rsidRPr="004F745F" w:rsidRDefault="002949E2" w:rsidP="009B3010">
            <w:pPr>
              <w:jc w:val="right"/>
              <w:rPr>
                <w:b/>
                <w:bCs/>
                <w:sz w:val="20"/>
                <w:szCs w:val="20"/>
              </w:rPr>
            </w:pPr>
            <w:r w:rsidRPr="004F745F">
              <w:rPr>
                <w:b/>
                <w:bCs/>
                <w:sz w:val="20"/>
                <w:szCs w:val="20"/>
              </w:rPr>
              <w:t>143.437</w:t>
            </w:r>
          </w:p>
        </w:tc>
        <w:tc>
          <w:tcPr>
            <w:tcW w:w="0" w:type="auto"/>
            <w:shd w:val="clear" w:color="auto" w:fill="auto"/>
            <w:tcMar>
              <w:left w:w="28" w:type="dxa"/>
              <w:right w:w="28" w:type="dxa"/>
            </w:tcMar>
            <w:vAlign w:val="bottom"/>
            <w:hideMark/>
          </w:tcPr>
          <w:p w14:paraId="3D6A65F6" w14:textId="77777777" w:rsidR="002949E2" w:rsidRPr="004F745F" w:rsidRDefault="002949E2" w:rsidP="009B3010">
            <w:pPr>
              <w:jc w:val="right"/>
              <w:rPr>
                <w:b/>
                <w:bCs/>
                <w:sz w:val="20"/>
                <w:szCs w:val="20"/>
              </w:rPr>
            </w:pPr>
            <w:r w:rsidRPr="004F745F">
              <w:rPr>
                <w:b/>
                <w:bCs/>
                <w:sz w:val="20"/>
                <w:szCs w:val="20"/>
              </w:rPr>
              <w:t>0,00</w:t>
            </w:r>
          </w:p>
        </w:tc>
        <w:tc>
          <w:tcPr>
            <w:tcW w:w="0" w:type="auto"/>
            <w:shd w:val="clear" w:color="auto" w:fill="auto"/>
            <w:tcMar>
              <w:left w:w="28" w:type="dxa"/>
              <w:right w:w="28" w:type="dxa"/>
            </w:tcMar>
            <w:vAlign w:val="bottom"/>
            <w:hideMark/>
          </w:tcPr>
          <w:p w14:paraId="35D65FBE" w14:textId="0991C813" w:rsidR="002949E2" w:rsidRPr="004F745F" w:rsidRDefault="002949E2" w:rsidP="009B3010">
            <w:pPr>
              <w:jc w:val="right"/>
              <w:rPr>
                <w:sz w:val="20"/>
                <w:szCs w:val="20"/>
              </w:rPr>
            </w:pPr>
            <w:r w:rsidRPr="004F745F">
              <w:rPr>
                <w:b/>
                <w:bCs/>
                <w:sz w:val="20"/>
                <w:szCs w:val="20"/>
              </w:rPr>
              <w:t xml:space="preserve">            -</w:t>
            </w:r>
          </w:p>
        </w:tc>
      </w:tr>
      <w:tr w:rsidR="004F745F" w:rsidRPr="004F745F" w14:paraId="45178E2E" w14:textId="77777777" w:rsidTr="00E077DC">
        <w:trPr>
          <w:cantSplit/>
        </w:trPr>
        <w:tc>
          <w:tcPr>
            <w:tcW w:w="0" w:type="auto"/>
            <w:shd w:val="clear" w:color="auto" w:fill="auto"/>
            <w:noWrap/>
            <w:tcMar>
              <w:left w:w="28" w:type="dxa"/>
              <w:right w:w="28" w:type="dxa"/>
            </w:tcMar>
            <w:hideMark/>
          </w:tcPr>
          <w:p w14:paraId="4FC645B9" w14:textId="77777777" w:rsidR="002949E2" w:rsidRPr="004F745F" w:rsidRDefault="002949E2" w:rsidP="009B3010">
            <w:pPr>
              <w:rPr>
                <w:b/>
                <w:bCs/>
                <w:sz w:val="20"/>
                <w:szCs w:val="20"/>
              </w:rPr>
            </w:pPr>
            <w:r w:rsidRPr="004F745F">
              <w:rPr>
                <w:b/>
                <w:bCs/>
                <w:sz w:val="20"/>
                <w:szCs w:val="20"/>
              </w:rPr>
              <w:t>51</w:t>
            </w:r>
          </w:p>
        </w:tc>
        <w:tc>
          <w:tcPr>
            <w:tcW w:w="0" w:type="auto"/>
            <w:shd w:val="clear" w:color="auto" w:fill="auto"/>
            <w:tcMar>
              <w:left w:w="28" w:type="dxa"/>
              <w:right w:w="28" w:type="dxa"/>
            </w:tcMar>
            <w:hideMark/>
          </w:tcPr>
          <w:p w14:paraId="046DA447" w14:textId="77777777" w:rsidR="002949E2" w:rsidRPr="004F745F" w:rsidRDefault="002949E2" w:rsidP="009B3010">
            <w:pPr>
              <w:rPr>
                <w:b/>
                <w:bCs/>
                <w:sz w:val="20"/>
                <w:szCs w:val="20"/>
              </w:rPr>
            </w:pPr>
            <w:r w:rsidRPr="004F745F">
              <w:rPr>
                <w:b/>
                <w:bCs/>
                <w:sz w:val="20"/>
                <w:szCs w:val="20"/>
              </w:rPr>
              <w:t>POMOĆI - ŽUPANIJSKI PRORAČUN</w:t>
            </w:r>
          </w:p>
        </w:tc>
        <w:tc>
          <w:tcPr>
            <w:tcW w:w="0" w:type="auto"/>
            <w:shd w:val="clear" w:color="auto" w:fill="auto"/>
            <w:tcMar>
              <w:left w:w="28" w:type="dxa"/>
              <w:right w:w="28" w:type="dxa"/>
            </w:tcMar>
            <w:vAlign w:val="bottom"/>
            <w:hideMark/>
          </w:tcPr>
          <w:p w14:paraId="7D43DD1B" w14:textId="77777777" w:rsidR="002949E2" w:rsidRPr="004F745F" w:rsidRDefault="002949E2" w:rsidP="009B3010">
            <w:pPr>
              <w:jc w:val="right"/>
              <w:rPr>
                <w:b/>
                <w:bCs/>
                <w:sz w:val="20"/>
                <w:szCs w:val="20"/>
              </w:rPr>
            </w:pPr>
            <w:r w:rsidRPr="004F745F">
              <w:rPr>
                <w:b/>
                <w:bCs/>
                <w:sz w:val="20"/>
                <w:szCs w:val="20"/>
              </w:rPr>
              <w:t>1.500</w:t>
            </w:r>
          </w:p>
        </w:tc>
        <w:tc>
          <w:tcPr>
            <w:tcW w:w="0" w:type="auto"/>
            <w:shd w:val="clear" w:color="auto" w:fill="auto"/>
            <w:tcMar>
              <w:left w:w="28" w:type="dxa"/>
              <w:right w:w="28" w:type="dxa"/>
            </w:tcMar>
            <w:vAlign w:val="bottom"/>
            <w:hideMark/>
          </w:tcPr>
          <w:p w14:paraId="2F86402F" w14:textId="77777777" w:rsidR="002949E2" w:rsidRPr="004F745F" w:rsidRDefault="002949E2" w:rsidP="009B3010">
            <w:pPr>
              <w:jc w:val="right"/>
              <w:rPr>
                <w:b/>
                <w:bCs/>
                <w:sz w:val="20"/>
                <w:szCs w:val="20"/>
              </w:rPr>
            </w:pPr>
            <w:r w:rsidRPr="004F745F">
              <w:rPr>
                <w:b/>
                <w:bCs/>
                <w:sz w:val="20"/>
                <w:szCs w:val="20"/>
              </w:rPr>
              <w:t>1.500</w:t>
            </w:r>
          </w:p>
        </w:tc>
        <w:tc>
          <w:tcPr>
            <w:tcW w:w="0" w:type="auto"/>
            <w:shd w:val="clear" w:color="auto" w:fill="auto"/>
            <w:tcMar>
              <w:left w:w="28" w:type="dxa"/>
              <w:right w:w="28" w:type="dxa"/>
            </w:tcMar>
            <w:vAlign w:val="bottom"/>
            <w:hideMark/>
          </w:tcPr>
          <w:p w14:paraId="4C5909CA" w14:textId="77777777" w:rsidR="002949E2" w:rsidRPr="004F745F" w:rsidRDefault="002949E2" w:rsidP="009B3010">
            <w:pPr>
              <w:jc w:val="right"/>
              <w:rPr>
                <w:b/>
                <w:bCs/>
                <w:sz w:val="20"/>
                <w:szCs w:val="20"/>
              </w:rPr>
            </w:pPr>
            <w:r w:rsidRPr="004F745F">
              <w:rPr>
                <w:b/>
                <w:bCs/>
                <w:sz w:val="20"/>
                <w:szCs w:val="20"/>
              </w:rPr>
              <w:t>0,00</w:t>
            </w:r>
          </w:p>
        </w:tc>
        <w:tc>
          <w:tcPr>
            <w:tcW w:w="0" w:type="auto"/>
            <w:shd w:val="clear" w:color="auto" w:fill="auto"/>
            <w:tcMar>
              <w:left w:w="28" w:type="dxa"/>
              <w:right w:w="28" w:type="dxa"/>
            </w:tcMar>
            <w:vAlign w:val="bottom"/>
            <w:hideMark/>
          </w:tcPr>
          <w:p w14:paraId="0ED96580" w14:textId="1A7F00B9" w:rsidR="002949E2" w:rsidRPr="004F745F" w:rsidRDefault="002949E2" w:rsidP="009B3010">
            <w:pPr>
              <w:jc w:val="right"/>
              <w:rPr>
                <w:sz w:val="20"/>
                <w:szCs w:val="20"/>
              </w:rPr>
            </w:pPr>
            <w:r w:rsidRPr="004F745F">
              <w:rPr>
                <w:b/>
                <w:bCs/>
                <w:sz w:val="20"/>
                <w:szCs w:val="20"/>
              </w:rPr>
              <w:t xml:space="preserve">            -</w:t>
            </w:r>
          </w:p>
        </w:tc>
      </w:tr>
      <w:tr w:rsidR="004F745F" w:rsidRPr="004F745F" w14:paraId="0D91B098" w14:textId="77777777" w:rsidTr="00E077DC">
        <w:trPr>
          <w:cantSplit/>
        </w:trPr>
        <w:tc>
          <w:tcPr>
            <w:tcW w:w="0" w:type="auto"/>
            <w:shd w:val="clear" w:color="auto" w:fill="auto"/>
            <w:noWrap/>
            <w:tcMar>
              <w:left w:w="28" w:type="dxa"/>
              <w:right w:w="28" w:type="dxa"/>
            </w:tcMar>
            <w:hideMark/>
          </w:tcPr>
          <w:p w14:paraId="75C50C28" w14:textId="77777777" w:rsidR="002949E2" w:rsidRPr="004F745F" w:rsidRDefault="002949E2" w:rsidP="009B3010">
            <w:pPr>
              <w:rPr>
                <w:b/>
                <w:bCs/>
                <w:sz w:val="20"/>
                <w:szCs w:val="20"/>
              </w:rPr>
            </w:pPr>
            <w:r w:rsidRPr="004F745F">
              <w:rPr>
                <w:b/>
                <w:bCs/>
                <w:sz w:val="20"/>
                <w:szCs w:val="20"/>
              </w:rPr>
              <w:t>52</w:t>
            </w:r>
          </w:p>
        </w:tc>
        <w:tc>
          <w:tcPr>
            <w:tcW w:w="0" w:type="auto"/>
            <w:shd w:val="clear" w:color="auto" w:fill="auto"/>
            <w:tcMar>
              <w:left w:w="28" w:type="dxa"/>
              <w:right w:w="28" w:type="dxa"/>
            </w:tcMar>
            <w:hideMark/>
          </w:tcPr>
          <w:p w14:paraId="23705D82" w14:textId="77777777" w:rsidR="002949E2" w:rsidRPr="004F745F" w:rsidRDefault="002949E2" w:rsidP="009B3010">
            <w:pPr>
              <w:rPr>
                <w:b/>
                <w:bCs/>
                <w:sz w:val="20"/>
                <w:szCs w:val="20"/>
              </w:rPr>
            </w:pPr>
            <w:r w:rsidRPr="004F745F">
              <w:rPr>
                <w:b/>
                <w:bCs/>
                <w:sz w:val="20"/>
                <w:szCs w:val="20"/>
              </w:rPr>
              <w:t>POMOĆI - ŽUPANIJSKI PRORAČUN - EU PROJEKTI</w:t>
            </w:r>
          </w:p>
        </w:tc>
        <w:tc>
          <w:tcPr>
            <w:tcW w:w="0" w:type="auto"/>
            <w:shd w:val="clear" w:color="auto" w:fill="auto"/>
            <w:tcMar>
              <w:left w:w="28" w:type="dxa"/>
              <w:right w:w="28" w:type="dxa"/>
            </w:tcMar>
            <w:vAlign w:val="bottom"/>
            <w:hideMark/>
          </w:tcPr>
          <w:p w14:paraId="28C00B2F" w14:textId="77777777" w:rsidR="002949E2" w:rsidRPr="004F745F" w:rsidRDefault="002949E2" w:rsidP="009B3010">
            <w:pPr>
              <w:jc w:val="right"/>
              <w:rPr>
                <w:b/>
                <w:bCs/>
                <w:sz w:val="20"/>
                <w:szCs w:val="20"/>
              </w:rPr>
            </w:pPr>
            <w:r w:rsidRPr="004F745F">
              <w:rPr>
                <w:b/>
                <w:bCs/>
                <w:sz w:val="20"/>
                <w:szCs w:val="20"/>
              </w:rPr>
              <w:t>18.800</w:t>
            </w:r>
          </w:p>
        </w:tc>
        <w:tc>
          <w:tcPr>
            <w:tcW w:w="0" w:type="auto"/>
            <w:shd w:val="clear" w:color="auto" w:fill="auto"/>
            <w:tcMar>
              <w:left w:w="28" w:type="dxa"/>
              <w:right w:w="28" w:type="dxa"/>
            </w:tcMar>
            <w:vAlign w:val="bottom"/>
            <w:hideMark/>
          </w:tcPr>
          <w:p w14:paraId="6A79E46F" w14:textId="77777777" w:rsidR="002949E2" w:rsidRPr="004F745F" w:rsidRDefault="002949E2" w:rsidP="009B3010">
            <w:pPr>
              <w:jc w:val="right"/>
              <w:rPr>
                <w:b/>
                <w:bCs/>
                <w:sz w:val="20"/>
                <w:szCs w:val="20"/>
              </w:rPr>
            </w:pPr>
            <w:r w:rsidRPr="004F745F">
              <w:rPr>
                <w:b/>
                <w:bCs/>
                <w:sz w:val="20"/>
                <w:szCs w:val="20"/>
              </w:rPr>
              <w:t>18.800</w:t>
            </w:r>
          </w:p>
        </w:tc>
        <w:tc>
          <w:tcPr>
            <w:tcW w:w="0" w:type="auto"/>
            <w:shd w:val="clear" w:color="auto" w:fill="auto"/>
            <w:tcMar>
              <w:left w:w="28" w:type="dxa"/>
              <w:right w:w="28" w:type="dxa"/>
            </w:tcMar>
            <w:vAlign w:val="bottom"/>
            <w:hideMark/>
          </w:tcPr>
          <w:p w14:paraId="613D78C6" w14:textId="77777777" w:rsidR="002949E2" w:rsidRPr="004F745F" w:rsidRDefault="002949E2" w:rsidP="009B3010">
            <w:pPr>
              <w:jc w:val="right"/>
              <w:rPr>
                <w:b/>
                <w:bCs/>
                <w:sz w:val="20"/>
                <w:szCs w:val="20"/>
              </w:rPr>
            </w:pPr>
            <w:r w:rsidRPr="004F745F">
              <w:rPr>
                <w:b/>
                <w:bCs/>
                <w:sz w:val="20"/>
                <w:szCs w:val="20"/>
              </w:rPr>
              <w:t>0,00</w:t>
            </w:r>
          </w:p>
        </w:tc>
        <w:tc>
          <w:tcPr>
            <w:tcW w:w="0" w:type="auto"/>
            <w:shd w:val="clear" w:color="auto" w:fill="auto"/>
            <w:tcMar>
              <w:left w:w="28" w:type="dxa"/>
              <w:right w:w="28" w:type="dxa"/>
            </w:tcMar>
            <w:vAlign w:val="bottom"/>
            <w:hideMark/>
          </w:tcPr>
          <w:p w14:paraId="0E4F26D7" w14:textId="0C69A6A9" w:rsidR="002949E2" w:rsidRPr="004F745F" w:rsidRDefault="002949E2" w:rsidP="009B3010">
            <w:pPr>
              <w:jc w:val="right"/>
              <w:rPr>
                <w:sz w:val="20"/>
                <w:szCs w:val="20"/>
              </w:rPr>
            </w:pPr>
            <w:r w:rsidRPr="004F745F">
              <w:rPr>
                <w:b/>
                <w:bCs/>
                <w:sz w:val="20"/>
                <w:szCs w:val="20"/>
              </w:rPr>
              <w:t xml:space="preserve">            -</w:t>
            </w:r>
          </w:p>
        </w:tc>
      </w:tr>
      <w:tr w:rsidR="004F745F" w:rsidRPr="004F745F" w14:paraId="0F8A5B44" w14:textId="77777777" w:rsidTr="00E077DC">
        <w:trPr>
          <w:cantSplit/>
        </w:trPr>
        <w:tc>
          <w:tcPr>
            <w:tcW w:w="0" w:type="auto"/>
            <w:shd w:val="clear" w:color="auto" w:fill="auto"/>
            <w:noWrap/>
            <w:tcMar>
              <w:left w:w="28" w:type="dxa"/>
              <w:right w:w="28" w:type="dxa"/>
            </w:tcMar>
            <w:hideMark/>
          </w:tcPr>
          <w:p w14:paraId="416BA0FC" w14:textId="77777777" w:rsidR="002949E2" w:rsidRPr="004F745F" w:rsidRDefault="002949E2" w:rsidP="009B3010">
            <w:pPr>
              <w:rPr>
                <w:b/>
                <w:bCs/>
                <w:sz w:val="20"/>
                <w:szCs w:val="20"/>
              </w:rPr>
            </w:pPr>
            <w:r w:rsidRPr="004F745F">
              <w:rPr>
                <w:b/>
                <w:bCs/>
                <w:sz w:val="20"/>
                <w:szCs w:val="20"/>
              </w:rPr>
              <w:t>Program 4002</w:t>
            </w:r>
          </w:p>
        </w:tc>
        <w:tc>
          <w:tcPr>
            <w:tcW w:w="0" w:type="auto"/>
            <w:shd w:val="clear" w:color="auto" w:fill="auto"/>
            <w:tcMar>
              <w:left w:w="28" w:type="dxa"/>
              <w:right w:w="28" w:type="dxa"/>
            </w:tcMar>
            <w:hideMark/>
          </w:tcPr>
          <w:p w14:paraId="590BAB2D" w14:textId="77777777" w:rsidR="002949E2" w:rsidRPr="004F745F" w:rsidRDefault="002949E2" w:rsidP="009B3010">
            <w:pPr>
              <w:rPr>
                <w:b/>
                <w:bCs/>
                <w:sz w:val="20"/>
                <w:szCs w:val="20"/>
              </w:rPr>
            </w:pPr>
            <w:r w:rsidRPr="004F745F">
              <w:rPr>
                <w:b/>
                <w:bCs/>
                <w:sz w:val="20"/>
                <w:szCs w:val="20"/>
              </w:rPr>
              <w:t xml:space="preserve">POTPORE U POLJOPRIVREDI </w:t>
            </w:r>
          </w:p>
        </w:tc>
        <w:tc>
          <w:tcPr>
            <w:tcW w:w="0" w:type="auto"/>
            <w:shd w:val="clear" w:color="auto" w:fill="auto"/>
            <w:tcMar>
              <w:left w:w="28" w:type="dxa"/>
              <w:right w:w="28" w:type="dxa"/>
            </w:tcMar>
            <w:vAlign w:val="bottom"/>
            <w:hideMark/>
          </w:tcPr>
          <w:p w14:paraId="2FB2D010" w14:textId="77777777" w:rsidR="002949E2" w:rsidRPr="004F745F" w:rsidRDefault="002949E2" w:rsidP="009B3010">
            <w:pPr>
              <w:jc w:val="right"/>
              <w:rPr>
                <w:b/>
                <w:bCs/>
                <w:sz w:val="20"/>
                <w:szCs w:val="20"/>
              </w:rPr>
            </w:pPr>
            <w:r w:rsidRPr="004F745F">
              <w:rPr>
                <w:b/>
                <w:bCs/>
                <w:sz w:val="20"/>
                <w:szCs w:val="20"/>
              </w:rPr>
              <w:t>15.912.011</w:t>
            </w:r>
          </w:p>
        </w:tc>
        <w:tc>
          <w:tcPr>
            <w:tcW w:w="0" w:type="auto"/>
            <w:shd w:val="clear" w:color="auto" w:fill="auto"/>
            <w:tcMar>
              <w:left w:w="28" w:type="dxa"/>
              <w:right w:w="28" w:type="dxa"/>
            </w:tcMar>
            <w:vAlign w:val="bottom"/>
            <w:hideMark/>
          </w:tcPr>
          <w:p w14:paraId="79E4D32C" w14:textId="77777777" w:rsidR="002949E2" w:rsidRPr="004F745F" w:rsidRDefault="002949E2" w:rsidP="009B3010">
            <w:pPr>
              <w:jc w:val="right"/>
              <w:rPr>
                <w:b/>
                <w:bCs/>
                <w:sz w:val="20"/>
                <w:szCs w:val="20"/>
              </w:rPr>
            </w:pPr>
            <w:r w:rsidRPr="004F745F">
              <w:rPr>
                <w:b/>
                <w:bCs/>
                <w:sz w:val="20"/>
                <w:szCs w:val="20"/>
              </w:rPr>
              <w:t>15.912.011</w:t>
            </w:r>
          </w:p>
        </w:tc>
        <w:tc>
          <w:tcPr>
            <w:tcW w:w="0" w:type="auto"/>
            <w:shd w:val="clear" w:color="auto" w:fill="auto"/>
            <w:tcMar>
              <w:left w:w="28" w:type="dxa"/>
              <w:right w:w="28" w:type="dxa"/>
            </w:tcMar>
            <w:vAlign w:val="bottom"/>
            <w:hideMark/>
          </w:tcPr>
          <w:p w14:paraId="5A862543" w14:textId="77777777" w:rsidR="002949E2" w:rsidRPr="004F745F" w:rsidRDefault="002949E2" w:rsidP="009B3010">
            <w:pPr>
              <w:jc w:val="right"/>
              <w:rPr>
                <w:b/>
                <w:bCs/>
                <w:sz w:val="20"/>
                <w:szCs w:val="20"/>
              </w:rPr>
            </w:pPr>
            <w:r w:rsidRPr="004F745F">
              <w:rPr>
                <w:b/>
                <w:bCs/>
                <w:sz w:val="20"/>
                <w:szCs w:val="20"/>
              </w:rPr>
              <w:t>1.033.463,48</w:t>
            </w:r>
          </w:p>
        </w:tc>
        <w:tc>
          <w:tcPr>
            <w:tcW w:w="0" w:type="auto"/>
            <w:shd w:val="clear" w:color="auto" w:fill="auto"/>
            <w:tcMar>
              <w:left w:w="28" w:type="dxa"/>
              <w:right w:w="28" w:type="dxa"/>
            </w:tcMar>
            <w:vAlign w:val="bottom"/>
            <w:hideMark/>
          </w:tcPr>
          <w:p w14:paraId="675052EE" w14:textId="34EB061E" w:rsidR="002949E2" w:rsidRPr="004F745F" w:rsidRDefault="002949E2" w:rsidP="009B3010">
            <w:pPr>
              <w:jc w:val="right"/>
              <w:rPr>
                <w:sz w:val="20"/>
                <w:szCs w:val="20"/>
              </w:rPr>
            </w:pPr>
            <w:r w:rsidRPr="004F745F">
              <w:rPr>
                <w:b/>
                <w:bCs/>
                <w:sz w:val="20"/>
                <w:szCs w:val="20"/>
              </w:rPr>
              <w:t>6,49</w:t>
            </w:r>
          </w:p>
        </w:tc>
      </w:tr>
      <w:tr w:rsidR="004F745F" w:rsidRPr="004F745F" w14:paraId="68A345DF" w14:textId="77777777" w:rsidTr="00E077DC">
        <w:trPr>
          <w:cantSplit/>
        </w:trPr>
        <w:tc>
          <w:tcPr>
            <w:tcW w:w="0" w:type="auto"/>
            <w:shd w:val="clear" w:color="auto" w:fill="auto"/>
            <w:noWrap/>
            <w:tcMar>
              <w:left w:w="28" w:type="dxa"/>
              <w:right w:w="28" w:type="dxa"/>
            </w:tcMar>
            <w:hideMark/>
          </w:tcPr>
          <w:p w14:paraId="17436F6B" w14:textId="77777777" w:rsidR="002949E2" w:rsidRPr="004F745F" w:rsidRDefault="002949E2" w:rsidP="009B3010">
            <w:pPr>
              <w:rPr>
                <w:sz w:val="20"/>
                <w:szCs w:val="20"/>
              </w:rPr>
            </w:pPr>
            <w:r w:rsidRPr="004F745F">
              <w:rPr>
                <w:sz w:val="20"/>
                <w:szCs w:val="20"/>
              </w:rPr>
              <w:t>T 4002 31</w:t>
            </w:r>
          </w:p>
        </w:tc>
        <w:tc>
          <w:tcPr>
            <w:tcW w:w="0" w:type="auto"/>
            <w:shd w:val="clear" w:color="auto" w:fill="auto"/>
            <w:tcMar>
              <w:left w:w="28" w:type="dxa"/>
              <w:right w:w="28" w:type="dxa"/>
            </w:tcMar>
            <w:hideMark/>
          </w:tcPr>
          <w:p w14:paraId="11161E30" w14:textId="77777777" w:rsidR="002949E2" w:rsidRPr="004F745F" w:rsidRDefault="002949E2" w:rsidP="009B3010">
            <w:pPr>
              <w:rPr>
                <w:sz w:val="20"/>
                <w:szCs w:val="20"/>
              </w:rPr>
            </w:pPr>
            <w:r w:rsidRPr="004F745F">
              <w:rPr>
                <w:sz w:val="20"/>
                <w:szCs w:val="20"/>
              </w:rPr>
              <w:t>POTPORA POLJOPRIVREDNICIMA U PRERADI POLJOPRIVREDNIH PROIZVODA</w:t>
            </w:r>
          </w:p>
        </w:tc>
        <w:tc>
          <w:tcPr>
            <w:tcW w:w="0" w:type="auto"/>
            <w:shd w:val="clear" w:color="auto" w:fill="auto"/>
            <w:tcMar>
              <w:left w:w="28" w:type="dxa"/>
              <w:right w:w="28" w:type="dxa"/>
            </w:tcMar>
            <w:vAlign w:val="bottom"/>
            <w:hideMark/>
          </w:tcPr>
          <w:p w14:paraId="1890C166" w14:textId="77777777" w:rsidR="002949E2" w:rsidRPr="004F745F" w:rsidRDefault="002949E2" w:rsidP="009B3010">
            <w:pPr>
              <w:jc w:val="right"/>
              <w:rPr>
                <w:sz w:val="20"/>
                <w:szCs w:val="20"/>
              </w:rPr>
            </w:pPr>
            <w:r w:rsidRPr="004F745F">
              <w:rPr>
                <w:sz w:val="20"/>
                <w:szCs w:val="20"/>
              </w:rPr>
              <w:t>53.000</w:t>
            </w:r>
          </w:p>
        </w:tc>
        <w:tc>
          <w:tcPr>
            <w:tcW w:w="0" w:type="auto"/>
            <w:shd w:val="clear" w:color="auto" w:fill="auto"/>
            <w:tcMar>
              <w:left w:w="28" w:type="dxa"/>
              <w:right w:w="28" w:type="dxa"/>
            </w:tcMar>
            <w:vAlign w:val="bottom"/>
            <w:hideMark/>
          </w:tcPr>
          <w:p w14:paraId="0458351C" w14:textId="77777777" w:rsidR="002949E2" w:rsidRPr="004F745F" w:rsidRDefault="002949E2" w:rsidP="009B3010">
            <w:pPr>
              <w:jc w:val="right"/>
              <w:rPr>
                <w:sz w:val="20"/>
                <w:szCs w:val="20"/>
              </w:rPr>
            </w:pPr>
            <w:r w:rsidRPr="004F745F">
              <w:rPr>
                <w:sz w:val="20"/>
                <w:szCs w:val="20"/>
              </w:rPr>
              <w:t>53.000</w:t>
            </w:r>
          </w:p>
        </w:tc>
        <w:tc>
          <w:tcPr>
            <w:tcW w:w="0" w:type="auto"/>
            <w:shd w:val="clear" w:color="auto" w:fill="auto"/>
            <w:tcMar>
              <w:left w:w="28" w:type="dxa"/>
              <w:right w:w="28" w:type="dxa"/>
            </w:tcMar>
            <w:vAlign w:val="bottom"/>
            <w:hideMark/>
          </w:tcPr>
          <w:p w14:paraId="46FA187C" w14:textId="77777777" w:rsidR="002949E2" w:rsidRPr="004F745F" w:rsidRDefault="002949E2" w:rsidP="009B3010">
            <w:pPr>
              <w:jc w:val="right"/>
              <w:rPr>
                <w:sz w:val="20"/>
                <w:szCs w:val="20"/>
              </w:rPr>
            </w:pPr>
            <w:r w:rsidRPr="004F745F">
              <w:rPr>
                <w:sz w:val="20"/>
                <w:szCs w:val="20"/>
              </w:rPr>
              <w:t>11.528,00</w:t>
            </w:r>
          </w:p>
        </w:tc>
        <w:tc>
          <w:tcPr>
            <w:tcW w:w="0" w:type="auto"/>
            <w:shd w:val="clear" w:color="auto" w:fill="auto"/>
            <w:tcMar>
              <w:left w:w="28" w:type="dxa"/>
              <w:right w:w="28" w:type="dxa"/>
            </w:tcMar>
            <w:vAlign w:val="bottom"/>
            <w:hideMark/>
          </w:tcPr>
          <w:p w14:paraId="038A386C" w14:textId="0A9BF371" w:rsidR="002949E2" w:rsidRPr="004F745F" w:rsidRDefault="002949E2" w:rsidP="009B3010">
            <w:pPr>
              <w:jc w:val="right"/>
              <w:rPr>
                <w:sz w:val="20"/>
                <w:szCs w:val="20"/>
              </w:rPr>
            </w:pPr>
            <w:r w:rsidRPr="004F745F">
              <w:rPr>
                <w:sz w:val="20"/>
                <w:szCs w:val="20"/>
              </w:rPr>
              <w:t>21,75</w:t>
            </w:r>
          </w:p>
        </w:tc>
      </w:tr>
      <w:tr w:rsidR="004F745F" w:rsidRPr="004F745F" w14:paraId="179400C4" w14:textId="77777777" w:rsidTr="00E077DC">
        <w:trPr>
          <w:cantSplit/>
        </w:trPr>
        <w:tc>
          <w:tcPr>
            <w:tcW w:w="0" w:type="auto"/>
            <w:shd w:val="clear" w:color="auto" w:fill="auto"/>
            <w:noWrap/>
            <w:tcMar>
              <w:left w:w="28" w:type="dxa"/>
              <w:right w:w="28" w:type="dxa"/>
            </w:tcMar>
            <w:hideMark/>
          </w:tcPr>
          <w:p w14:paraId="0B1BA57C" w14:textId="77777777" w:rsidR="002949E2" w:rsidRPr="004F745F" w:rsidRDefault="002949E2" w:rsidP="009B3010">
            <w:pPr>
              <w:rPr>
                <w:sz w:val="20"/>
                <w:szCs w:val="20"/>
              </w:rPr>
            </w:pPr>
            <w:r w:rsidRPr="004F745F">
              <w:rPr>
                <w:sz w:val="20"/>
                <w:szCs w:val="20"/>
              </w:rPr>
              <w:t>43</w:t>
            </w:r>
          </w:p>
        </w:tc>
        <w:tc>
          <w:tcPr>
            <w:tcW w:w="0" w:type="auto"/>
            <w:shd w:val="clear" w:color="auto" w:fill="auto"/>
            <w:tcMar>
              <w:left w:w="28" w:type="dxa"/>
              <w:right w:w="28" w:type="dxa"/>
            </w:tcMar>
            <w:hideMark/>
          </w:tcPr>
          <w:p w14:paraId="3EA83F5E" w14:textId="77777777" w:rsidR="002949E2" w:rsidRPr="004F745F" w:rsidRDefault="002949E2" w:rsidP="009B3010">
            <w:pPr>
              <w:rPr>
                <w:sz w:val="20"/>
                <w:szCs w:val="20"/>
              </w:rPr>
            </w:pPr>
            <w:r w:rsidRPr="004F745F">
              <w:rPr>
                <w:sz w:val="20"/>
                <w:szCs w:val="20"/>
              </w:rPr>
              <w:t>PRIHODI ZA POSEBNE NAMJENE - ZAKUP I PRODAJA POLJOPRIVREDNOG ZEMLJIŠTA</w:t>
            </w:r>
          </w:p>
        </w:tc>
        <w:tc>
          <w:tcPr>
            <w:tcW w:w="0" w:type="auto"/>
            <w:shd w:val="clear" w:color="auto" w:fill="auto"/>
            <w:tcMar>
              <w:left w:w="28" w:type="dxa"/>
              <w:right w:w="28" w:type="dxa"/>
            </w:tcMar>
            <w:vAlign w:val="bottom"/>
            <w:hideMark/>
          </w:tcPr>
          <w:p w14:paraId="5793D143" w14:textId="77777777" w:rsidR="002949E2" w:rsidRPr="004F745F" w:rsidRDefault="002949E2" w:rsidP="009B3010">
            <w:pPr>
              <w:jc w:val="right"/>
              <w:rPr>
                <w:sz w:val="20"/>
                <w:szCs w:val="20"/>
              </w:rPr>
            </w:pPr>
            <w:r w:rsidRPr="004F745F">
              <w:rPr>
                <w:sz w:val="20"/>
                <w:szCs w:val="20"/>
              </w:rPr>
              <w:t>53.000</w:t>
            </w:r>
          </w:p>
        </w:tc>
        <w:tc>
          <w:tcPr>
            <w:tcW w:w="0" w:type="auto"/>
            <w:shd w:val="clear" w:color="auto" w:fill="auto"/>
            <w:tcMar>
              <w:left w:w="28" w:type="dxa"/>
              <w:right w:w="28" w:type="dxa"/>
            </w:tcMar>
            <w:vAlign w:val="bottom"/>
            <w:hideMark/>
          </w:tcPr>
          <w:p w14:paraId="5CCFE88E" w14:textId="77777777" w:rsidR="002949E2" w:rsidRPr="004F745F" w:rsidRDefault="002949E2" w:rsidP="009B3010">
            <w:pPr>
              <w:jc w:val="right"/>
              <w:rPr>
                <w:sz w:val="20"/>
                <w:szCs w:val="20"/>
              </w:rPr>
            </w:pPr>
            <w:r w:rsidRPr="004F745F">
              <w:rPr>
                <w:sz w:val="20"/>
                <w:szCs w:val="20"/>
              </w:rPr>
              <w:t>53.000</w:t>
            </w:r>
          </w:p>
        </w:tc>
        <w:tc>
          <w:tcPr>
            <w:tcW w:w="0" w:type="auto"/>
            <w:shd w:val="clear" w:color="auto" w:fill="auto"/>
            <w:tcMar>
              <w:left w:w="28" w:type="dxa"/>
              <w:right w:w="28" w:type="dxa"/>
            </w:tcMar>
            <w:vAlign w:val="bottom"/>
            <w:hideMark/>
          </w:tcPr>
          <w:p w14:paraId="2F197B09" w14:textId="77777777" w:rsidR="002949E2" w:rsidRPr="004F745F" w:rsidRDefault="002949E2" w:rsidP="009B3010">
            <w:pPr>
              <w:jc w:val="right"/>
              <w:rPr>
                <w:sz w:val="20"/>
                <w:szCs w:val="20"/>
              </w:rPr>
            </w:pPr>
            <w:r w:rsidRPr="004F745F">
              <w:rPr>
                <w:sz w:val="20"/>
                <w:szCs w:val="20"/>
              </w:rPr>
              <w:t>11.528,00</w:t>
            </w:r>
          </w:p>
        </w:tc>
        <w:tc>
          <w:tcPr>
            <w:tcW w:w="0" w:type="auto"/>
            <w:shd w:val="clear" w:color="auto" w:fill="auto"/>
            <w:tcMar>
              <w:left w:w="28" w:type="dxa"/>
              <w:right w:w="28" w:type="dxa"/>
            </w:tcMar>
            <w:vAlign w:val="bottom"/>
            <w:hideMark/>
          </w:tcPr>
          <w:p w14:paraId="7F91CDE0" w14:textId="21985163" w:rsidR="002949E2" w:rsidRPr="004F745F" w:rsidRDefault="002949E2" w:rsidP="009B3010">
            <w:pPr>
              <w:jc w:val="right"/>
              <w:rPr>
                <w:sz w:val="20"/>
                <w:szCs w:val="20"/>
              </w:rPr>
            </w:pPr>
            <w:r w:rsidRPr="004F745F">
              <w:rPr>
                <w:sz w:val="20"/>
                <w:szCs w:val="20"/>
              </w:rPr>
              <w:t>21,75</w:t>
            </w:r>
          </w:p>
        </w:tc>
      </w:tr>
      <w:tr w:rsidR="004F745F" w:rsidRPr="004F745F" w14:paraId="56E9DB8F" w14:textId="77777777" w:rsidTr="00E077DC">
        <w:trPr>
          <w:cantSplit/>
        </w:trPr>
        <w:tc>
          <w:tcPr>
            <w:tcW w:w="0" w:type="auto"/>
            <w:shd w:val="clear" w:color="auto" w:fill="auto"/>
            <w:noWrap/>
            <w:tcMar>
              <w:left w:w="28" w:type="dxa"/>
              <w:right w:w="28" w:type="dxa"/>
            </w:tcMar>
            <w:hideMark/>
          </w:tcPr>
          <w:p w14:paraId="7F43EF66"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6C4405ED"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08A44844" w14:textId="77777777" w:rsidR="002949E2" w:rsidRPr="004F745F" w:rsidRDefault="002949E2" w:rsidP="009B3010">
            <w:pPr>
              <w:jc w:val="right"/>
              <w:rPr>
                <w:sz w:val="20"/>
                <w:szCs w:val="20"/>
              </w:rPr>
            </w:pPr>
            <w:r w:rsidRPr="004F745F">
              <w:rPr>
                <w:sz w:val="20"/>
                <w:szCs w:val="20"/>
              </w:rPr>
              <w:t>53.000</w:t>
            </w:r>
          </w:p>
        </w:tc>
        <w:tc>
          <w:tcPr>
            <w:tcW w:w="0" w:type="auto"/>
            <w:shd w:val="clear" w:color="auto" w:fill="auto"/>
            <w:tcMar>
              <w:left w:w="28" w:type="dxa"/>
              <w:right w:w="28" w:type="dxa"/>
            </w:tcMar>
            <w:vAlign w:val="bottom"/>
            <w:hideMark/>
          </w:tcPr>
          <w:p w14:paraId="21751339" w14:textId="77777777" w:rsidR="002949E2" w:rsidRPr="004F745F" w:rsidRDefault="002949E2" w:rsidP="009B3010">
            <w:pPr>
              <w:jc w:val="right"/>
              <w:rPr>
                <w:sz w:val="20"/>
                <w:szCs w:val="20"/>
              </w:rPr>
            </w:pPr>
            <w:r w:rsidRPr="004F745F">
              <w:rPr>
                <w:sz w:val="20"/>
                <w:szCs w:val="20"/>
              </w:rPr>
              <w:t>53.000</w:t>
            </w:r>
          </w:p>
        </w:tc>
        <w:tc>
          <w:tcPr>
            <w:tcW w:w="0" w:type="auto"/>
            <w:shd w:val="clear" w:color="auto" w:fill="auto"/>
            <w:tcMar>
              <w:left w:w="28" w:type="dxa"/>
              <w:right w:w="28" w:type="dxa"/>
            </w:tcMar>
            <w:vAlign w:val="bottom"/>
            <w:hideMark/>
          </w:tcPr>
          <w:p w14:paraId="236F463A" w14:textId="77777777" w:rsidR="002949E2" w:rsidRPr="004F745F" w:rsidRDefault="002949E2" w:rsidP="009B3010">
            <w:pPr>
              <w:jc w:val="right"/>
              <w:rPr>
                <w:sz w:val="20"/>
                <w:szCs w:val="20"/>
              </w:rPr>
            </w:pPr>
            <w:r w:rsidRPr="004F745F">
              <w:rPr>
                <w:sz w:val="20"/>
                <w:szCs w:val="20"/>
              </w:rPr>
              <w:t>11.528,00</w:t>
            </w:r>
          </w:p>
        </w:tc>
        <w:tc>
          <w:tcPr>
            <w:tcW w:w="0" w:type="auto"/>
            <w:shd w:val="clear" w:color="auto" w:fill="auto"/>
            <w:tcMar>
              <w:left w:w="28" w:type="dxa"/>
              <w:right w:w="28" w:type="dxa"/>
            </w:tcMar>
            <w:vAlign w:val="bottom"/>
            <w:hideMark/>
          </w:tcPr>
          <w:p w14:paraId="7EE5F4B6" w14:textId="4E9C95EE" w:rsidR="002949E2" w:rsidRPr="004F745F" w:rsidRDefault="002949E2" w:rsidP="009B3010">
            <w:pPr>
              <w:jc w:val="right"/>
              <w:rPr>
                <w:sz w:val="20"/>
                <w:szCs w:val="20"/>
              </w:rPr>
            </w:pPr>
            <w:r w:rsidRPr="004F745F">
              <w:rPr>
                <w:sz w:val="20"/>
                <w:szCs w:val="20"/>
              </w:rPr>
              <w:t>21,75</w:t>
            </w:r>
          </w:p>
        </w:tc>
      </w:tr>
      <w:tr w:rsidR="004F745F" w:rsidRPr="004F745F" w14:paraId="3000D5AB" w14:textId="77777777" w:rsidTr="00E077DC">
        <w:trPr>
          <w:cantSplit/>
        </w:trPr>
        <w:tc>
          <w:tcPr>
            <w:tcW w:w="0" w:type="auto"/>
            <w:shd w:val="clear" w:color="auto" w:fill="auto"/>
            <w:noWrap/>
            <w:tcMar>
              <w:left w:w="28" w:type="dxa"/>
              <w:right w:w="28" w:type="dxa"/>
            </w:tcMar>
            <w:hideMark/>
          </w:tcPr>
          <w:p w14:paraId="56805489" w14:textId="77777777" w:rsidR="002949E2" w:rsidRPr="004F745F" w:rsidRDefault="002949E2" w:rsidP="009B3010">
            <w:pPr>
              <w:rPr>
                <w:sz w:val="20"/>
                <w:szCs w:val="20"/>
              </w:rPr>
            </w:pPr>
            <w:r w:rsidRPr="004F745F">
              <w:rPr>
                <w:sz w:val="20"/>
                <w:szCs w:val="20"/>
              </w:rPr>
              <w:t>35</w:t>
            </w:r>
          </w:p>
        </w:tc>
        <w:tc>
          <w:tcPr>
            <w:tcW w:w="0" w:type="auto"/>
            <w:shd w:val="clear" w:color="auto" w:fill="auto"/>
            <w:tcMar>
              <w:left w:w="28" w:type="dxa"/>
              <w:right w:w="28" w:type="dxa"/>
            </w:tcMar>
            <w:hideMark/>
          </w:tcPr>
          <w:p w14:paraId="1437FB0B" w14:textId="77777777" w:rsidR="002949E2" w:rsidRPr="004F745F" w:rsidRDefault="002949E2" w:rsidP="009B3010">
            <w:pPr>
              <w:rPr>
                <w:sz w:val="20"/>
                <w:szCs w:val="20"/>
              </w:rPr>
            </w:pPr>
            <w:r w:rsidRPr="004F745F">
              <w:rPr>
                <w:sz w:val="20"/>
                <w:szCs w:val="20"/>
              </w:rPr>
              <w:t>Subvencije</w:t>
            </w:r>
          </w:p>
        </w:tc>
        <w:tc>
          <w:tcPr>
            <w:tcW w:w="0" w:type="auto"/>
            <w:shd w:val="clear" w:color="auto" w:fill="auto"/>
            <w:tcMar>
              <w:left w:w="28" w:type="dxa"/>
              <w:right w:w="28" w:type="dxa"/>
            </w:tcMar>
            <w:vAlign w:val="bottom"/>
            <w:hideMark/>
          </w:tcPr>
          <w:p w14:paraId="42A67E5B" w14:textId="77777777" w:rsidR="002949E2" w:rsidRPr="004F745F" w:rsidRDefault="002949E2" w:rsidP="009B3010">
            <w:pPr>
              <w:jc w:val="right"/>
              <w:rPr>
                <w:sz w:val="20"/>
                <w:szCs w:val="20"/>
              </w:rPr>
            </w:pPr>
            <w:r w:rsidRPr="004F745F">
              <w:rPr>
                <w:sz w:val="20"/>
                <w:szCs w:val="20"/>
              </w:rPr>
              <w:t>53.000</w:t>
            </w:r>
          </w:p>
        </w:tc>
        <w:tc>
          <w:tcPr>
            <w:tcW w:w="0" w:type="auto"/>
            <w:shd w:val="clear" w:color="auto" w:fill="auto"/>
            <w:tcMar>
              <w:left w:w="28" w:type="dxa"/>
              <w:right w:w="28" w:type="dxa"/>
            </w:tcMar>
            <w:vAlign w:val="bottom"/>
            <w:hideMark/>
          </w:tcPr>
          <w:p w14:paraId="084A4D17" w14:textId="77777777" w:rsidR="002949E2" w:rsidRPr="004F745F" w:rsidRDefault="002949E2" w:rsidP="009B3010">
            <w:pPr>
              <w:jc w:val="right"/>
              <w:rPr>
                <w:sz w:val="20"/>
                <w:szCs w:val="20"/>
              </w:rPr>
            </w:pPr>
            <w:r w:rsidRPr="004F745F">
              <w:rPr>
                <w:sz w:val="20"/>
                <w:szCs w:val="20"/>
              </w:rPr>
              <w:t>53.000</w:t>
            </w:r>
          </w:p>
        </w:tc>
        <w:tc>
          <w:tcPr>
            <w:tcW w:w="0" w:type="auto"/>
            <w:shd w:val="clear" w:color="auto" w:fill="auto"/>
            <w:tcMar>
              <w:left w:w="28" w:type="dxa"/>
              <w:right w:w="28" w:type="dxa"/>
            </w:tcMar>
            <w:vAlign w:val="bottom"/>
            <w:hideMark/>
          </w:tcPr>
          <w:p w14:paraId="257C31A4" w14:textId="77777777" w:rsidR="002949E2" w:rsidRPr="004F745F" w:rsidRDefault="002949E2" w:rsidP="009B3010">
            <w:pPr>
              <w:jc w:val="right"/>
              <w:rPr>
                <w:sz w:val="20"/>
                <w:szCs w:val="20"/>
              </w:rPr>
            </w:pPr>
            <w:r w:rsidRPr="004F745F">
              <w:rPr>
                <w:sz w:val="20"/>
                <w:szCs w:val="20"/>
              </w:rPr>
              <w:t>11.528,00</w:t>
            </w:r>
          </w:p>
        </w:tc>
        <w:tc>
          <w:tcPr>
            <w:tcW w:w="0" w:type="auto"/>
            <w:shd w:val="clear" w:color="auto" w:fill="auto"/>
            <w:tcMar>
              <w:left w:w="28" w:type="dxa"/>
              <w:right w:w="28" w:type="dxa"/>
            </w:tcMar>
            <w:vAlign w:val="bottom"/>
            <w:hideMark/>
          </w:tcPr>
          <w:p w14:paraId="28892297" w14:textId="2B766157" w:rsidR="002949E2" w:rsidRPr="004F745F" w:rsidRDefault="002949E2" w:rsidP="009B3010">
            <w:pPr>
              <w:jc w:val="right"/>
              <w:rPr>
                <w:sz w:val="20"/>
                <w:szCs w:val="20"/>
              </w:rPr>
            </w:pPr>
            <w:r w:rsidRPr="004F745F">
              <w:rPr>
                <w:sz w:val="20"/>
                <w:szCs w:val="20"/>
              </w:rPr>
              <w:t>21,75</w:t>
            </w:r>
          </w:p>
        </w:tc>
      </w:tr>
      <w:tr w:rsidR="004F745F" w:rsidRPr="004F745F" w14:paraId="0EA063BF" w14:textId="77777777" w:rsidTr="00E077DC">
        <w:trPr>
          <w:cantSplit/>
        </w:trPr>
        <w:tc>
          <w:tcPr>
            <w:tcW w:w="0" w:type="auto"/>
            <w:shd w:val="clear" w:color="auto" w:fill="auto"/>
            <w:noWrap/>
            <w:tcMar>
              <w:left w:w="28" w:type="dxa"/>
              <w:right w:w="28" w:type="dxa"/>
            </w:tcMar>
            <w:hideMark/>
          </w:tcPr>
          <w:p w14:paraId="67E45735" w14:textId="77777777" w:rsidR="002949E2" w:rsidRPr="004F745F" w:rsidRDefault="002949E2" w:rsidP="009B3010">
            <w:pPr>
              <w:rPr>
                <w:sz w:val="20"/>
                <w:szCs w:val="20"/>
              </w:rPr>
            </w:pPr>
            <w:r w:rsidRPr="004F745F">
              <w:rPr>
                <w:sz w:val="20"/>
                <w:szCs w:val="20"/>
              </w:rPr>
              <w:t>352</w:t>
            </w:r>
          </w:p>
        </w:tc>
        <w:tc>
          <w:tcPr>
            <w:tcW w:w="0" w:type="auto"/>
            <w:shd w:val="clear" w:color="auto" w:fill="auto"/>
            <w:tcMar>
              <w:left w:w="28" w:type="dxa"/>
              <w:right w:w="28" w:type="dxa"/>
            </w:tcMar>
            <w:hideMark/>
          </w:tcPr>
          <w:p w14:paraId="3DF285B7" w14:textId="77777777" w:rsidR="002949E2" w:rsidRPr="004F745F" w:rsidRDefault="002949E2" w:rsidP="009B3010">
            <w:pPr>
              <w:rPr>
                <w:sz w:val="20"/>
                <w:szCs w:val="20"/>
              </w:rPr>
            </w:pPr>
            <w:r w:rsidRPr="004F745F">
              <w:rPr>
                <w:sz w:val="20"/>
                <w:szCs w:val="20"/>
              </w:rPr>
              <w:t>Subvencije trgovačkim društvima, zadrugama, poljoprivrednicima i obrtnicima izvan javnog sektora</w:t>
            </w:r>
          </w:p>
        </w:tc>
        <w:tc>
          <w:tcPr>
            <w:tcW w:w="0" w:type="auto"/>
            <w:shd w:val="clear" w:color="auto" w:fill="auto"/>
            <w:tcMar>
              <w:left w:w="28" w:type="dxa"/>
              <w:right w:w="28" w:type="dxa"/>
            </w:tcMar>
            <w:vAlign w:val="bottom"/>
            <w:hideMark/>
          </w:tcPr>
          <w:p w14:paraId="1C0081D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A80FB9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1402FA3" w14:textId="77777777" w:rsidR="002949E2" w:rsidRPr="004F745F" w:rsidRDefault="002949E2" w:rsidP="009B3010">
            <w:pPr>
              <w:jc w:val="right"/>
              <w:rPr>
                <w:sz w:val="20"/>
                <w:szCs w:val="20"/>
              </w:rPr>
            </w:pPr>
            <w:r w:rsidRPr="004F745F">
              <w:rPr>
                <w:sz w:val="20"/>
                <w:szCs w:val="20"/>
              </w:rPr>
              <w:t>11.528,00</w:t>
            </w:r>
          </w:p>
        </w:tc>
        <w:tc>
          <w:tcPr>
            <w:tcW w:w="0" w:type="auto"/>
            <w:shd w:val="clear" w:color="auto" w:fill="auto"/>
            <w:tcMar>
              <w:left w:w="28" w:type="dxa"/>
              <w:right w:w="28" w:type="dxa"/>
            </w:tcMar>
            <w:vAlign w:val="bottom"/>
            <w:hideMark/>
          </w:tcPr>
          <w:p w14:paraId="36705602" w14:textId="2B097DAA" w:rsidR="002949E2" w:rsidRPr="004F745F" w:rsidRDefault="002949E2" w:rsidP="009B3010">
            <w:pPr>
              <w:jc w:val="right"/>
              <w:rPr>
                <w:sz w:val="20"/>
                <w:szCs w:val="20"/>
              </w:rPr>
            </w:pPr>
            <w:r w:rsidRPr="004F745F">
              <w:rPr>
                <w:sz w:val="20"/>
                <w:szCs w:val="20"/>
              </w:rPr>
              <w:t> </w:t>
            </w:r>
          </w:p>
        </w:tc>
      </w:tr>
      <w:tr w:rsidR="004F745F" w:rsidRPr="004F745F" w14:paraId="6F2F7BE9" w14:textId="77777777" w:rsidTr="00E077DC">
        <w:trPr>
          <w:cantSplit/>
        </w:trPr>
        <w:tc>
          <w:tcPr>
            <w:tcW w:w="0" w:type="auto"/>
            <w:shd w:val="clear" w:color="auto" w:fill="auto"/>
            <w:noWrap/>
            <w:tcMar>
              <w:left w:w="28" w:type="dxa"/>
              <w:right w:w="28" w:type="dxa"/>
            </w:tcMar>
            <w:hideMark/>
          </w:tcPr>
          <w:p w14:paraId="5C2B02EC" w14:textId="77777777" w:rsidR="002949E2" w:rsidRPr="004F745F" w:rsidRDefault="002949E2" w:rsidP="009B3010">
            <w:pPr>
              <w:rPr>
                <w:sz w:val="20"/>
                <w:szCs w:val="20"/>
              </w:rPr>
            </w:pPr>
            <w:r w:rsidRPr="004F745F">
              <w:rPr>
                <w:sz w:val="20"/>
                <w:szCs w:val="20"/>
              </w:rPr>
              <w:t>3523</w:t>
            </w:r>
          </w:p>
        </w:tc>
        <w:tc>
          <w:tcPr>
            <w:tcW w:w="0" w:type="auto"/>
            <w:shd w:val="clear" w:color="auto" w:fill="auto"/>
            <w:tcMar>
              <w:left w:w="28" w:type="dxa"/>
              <w:right w:w="28" w:type="dxa"/>
            </w:tcMar>
            <w:hideMark/>
          </w:tcPr>
          <w:p w14:paraId="791C0833" w14:textId="77777777" w:rsidR="002949E2" w:rsidRPr="004F745F" w:rsidRDefault="002949E2" w:rsidP="009B3010">
            <w:pPr>
              <w:rPr>
                <w:sz w:val="20"/>
                <w:szCs w:val="20"/>
              </w:rPr>
            </w:pPr>
            <w:r w:rsidRPr="004F745F">
              <w:rPr>
                <w:sz w:val="20"/>
                <w:szCs w:val="20"/>
              </w:rPr>
              <w:t>Subvencije poljoprivrednicima i obrtnicima</w:t>
            </w:r>
          </w:p>
        </w:tc>
        <w:tc>
          <w:tcPr>
            <w:tcW w:w="0" w:type="auto"/>
            <w:shd w:val="clear" w:color="auto" w:fill="auto"/>
            <w:tcMar>
              <w:left w:w="28" w:type="dxa"/>
              <w:right w:w="28" w:type="dxa"/>
            </w:tcMar>
            <w:vAlign w:val="bottom"/>
            <w:hideMark/>
          </w:tcPr>
          <w:p w14:paraId="43737F0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0DCAB4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CA368B4" w14:textId="77777777" w:rsidR="002949E2" w:rsidRPr="004F745F" w:rsidRDefault="002949E2" w:rsidP="009B3010">
            <w:pPr>
              <w:jc w:val="right"/>
              <w:rPr>
                <w:sz w:val="20"/>
                <w:szCs w:val="20"/>
              </w:rPr>
            </w:pPr>
            <w:r w:rsidRPr="004F745F">
              <w:rPr>
                <w:sz w:val="20"/>
                <w:szCs w:val="20"/>
              </w:rPr>
              <w:t>11.528,00</w:t>
            </w:r>
          </w:p>
        </w:tc>
        <w:tc>
          <w:tcPr>
            <w:tcW w:w="0" w:type="auto"/>
            <w:shd w:val="clear" w:color="auto" w:fill="auto"/>
            <w:tcMar>
              <w:left w:w="28" w:type="dxa"/>
              <w:right w:w="28" w:type="dxa"/>
            </w:tcMar>
            <w:vAlign w:val="bottom"/>
            <w:hideMark/>
          </w:tcPr>
          <w:p w14:paraId="53F4BE25" w14:textId="3335B843" w:rsidR="002949E2" w:rsidRPr="004F745F" w:rsidRDefault="002949E2" w:rsidP="009B3010">
            <w:pPr>
              <w:jc w:val="right"/>
              <w:rPr>
                <w:sz w:val="20"/>
                <w:szCs w:val="20"/>
              </w:rPr>
            </w:pPr>
            <w:r w:rsidRPr="004F745F">
              <w:rPr>
                <w:sz w:val="20"/>
                <w:szCs w:val="20"/>
              </w:rPr>
              <w:t> </w:t>
            </w:r>
          </w:p>
        </w:tc>
      </w:tr>
      <w:tr w:rsidR="004F745F" w:rsidRPr="004F745F" w14:paraId="01F943D4" w14:textId="77777777" w:rsidTr="00E077DC">
        <w:trPr>
          <w:cantSplit/>
        </w:trPr>
        <w:tc>
          <w:tcPr>
            <w:tcW w:w="0" w:type="auto"/>
            <w:shd w:val="clear" w:color="auto" w:fill="auto"/>
            <w:noWrap/>
            <w:tcMar>
              <w:left w:w="28" w:type="dxa"/>
              <w:right w:w="28" w:type="dxa"/>
            </w:tcMar>
            <w:hideMark/>
          </w:tcPr>
          <w:p w14:paraId="380BC422"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36702105"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06AFA06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AA92BE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705A49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E87273D" w14:textId="7AA46C06" w:rsidR="002949E2" w:rsidRPr="004F745F" w:rsidRDefault="002949E2" w:rsidP="009B3010">
            <w:pPr>
              <w:jc w:val="right"/>
              <w:rPr>
                <w:sz w:val="20"/>
                <w:szCs w:val="20"/>
              </w:rPr>
            </w:pPr>
            <w:r w:rsidRPr="004F745F">
              <w:rPr>
                <w:sz w:val="20"/>
                <w:szCs w:val="20"/>
              </w:rPr>
              <w:t> </w:t>
            </w:r>
          </w:p>
        </w:tc>
      </w:tr>
      <w:tr w:rsidR="004F745F" w:rsidRPr="004F745F" w14:paraId="0BE12554" w14:textId="77777777" w:rsidTr="00E077DC">
        <w:trPr>
          <w:cantSplit/>
        </w:trPr>
        <w:tc>
          <w:tcPr>
            <w:tcW w:w="0" w:type="auto"/>
            <w:shd w:val="clear" w:color="auto" w:fill="auto"/>
            <w:noWrap/>
            <w:tcMar>
              <w:left w:w="28" w:type="dxa"/>
              <w:right w:w="28" w:type="dxa"/>
            </w:tcMar>
            <w:hideMark/>
          </w:tcPr>
          <w:p w14:paraId="2332D2BC" w14:textId="77777777" w:rsidR="002949E2" w:rsidRPr="004F745F" w:rsidRDefault="002949E2" w:rsidP="009B3010">
            <w:pPr>
              <w:rPr>
                <w:sz w:val="20"/>
                <w:szCs w:val="20"/>
              </w:rPr>
            </w:pPr>
            <w:r w:rsidRPr="004F745F">
              <w:rPr>
                <w:sz w:val="20"/>
                <w:szCs w:val="20"/>
              </w:rPr>
              <w:t>T 4002 32</w:t>
            </w:r>
          </w:p>
        </w:tc>
        <w:tc>
          <w:tcPr>
            <w:tcW w:w="0" w:type="auto"/>
            <w:shd w:val="clear" w:color="auto" w:fill="auto"/>
            <w:tcMar>
              <w:left w:w="28" w:type="dxa"/>
              <w:right w:w="28" w:type="dxa"/>
            </w:tcMar>
            <w:hideMark/>
          </w:tcPr>
          <w:p w14:paraId="6FCB4831" w14:textId="77777777" w:rsidR="002949E2" w:rsidRPr="004F745F" w:rsidRDefault="002949E2" w:rsidP="009B3010">
            <w:pPr>
              <w:rPr>
                <w:sz w:val="20"/>
                <w:szCs w:val="20"/>
              </w:rPr>
            </w:pPr>
            <w:r w:rsidRPr="004F745F">
              <w:rPr>
                <w:sz w:val="20"/>
                <w:szCs w:val="20"/>
              </w:rPr>
              <w:t xml:space="preserve">POTPORA MLADIM POLJOPRIVREDNICIMA </w:t>
            </w:r>
          </w:p>
        </w:tc>
        <w:tc>
          <w:tcPr>
            <w:tcW w:w="0" w:type="auto"/>
            <w:shd w:val="clear" w:color="auto" w:fill="auto"/>
            <w:tcMar>
              <w:left w:w="28" w:type="dxa"/>
              <w:right w:w="28" w:type="dxa"/>
            </w:tcMar>
            <w:vAlign w:val="bottom"/>
            <w:hideMark/>
          </w:tcPr>
          <w:p w14:paraId="649D6E18" w14:textId="77777777" w:rsidR="002949E2" w:rsidRPr="004F745F" w:rsidRDefault="002949E2" w:rsidP="009B3010">
            <w:pPr>
              <w:jc w:val="right"/>
              <w:rPr>
                <w:sz w:val="20"/>
                <w:szCs w:val="20"/>
              </w:rPr>
            </w:pPr>
            <w:r w:rsidRPr="004F745F">
              <w:rPr>
                <w:sz w:val="20"/>
                <w:szCs w:val="20"/>
              </w:rPr>
              <w:t>26.500</w:t>
            </w:r>
          </w:p>
        </w:tc>
        <w:tc>
          <w:tcPr>
            <w:tcW w:w="0" w:type="auto"/>
            <w:shd w:val="clear" w:color="auto" w:fill="auto"/>
            <w:tcMar>
              <w:left w:w="28" w:type="dxa"/>
              <w:right w:w="28" w:type="dxa"/>
            </w:tcMar>
            <w:vAlign w:val="bottom"/>
            <w:hideMark/>
          </w:tcPr>
          <w:p w14:paraId="069576F3" w14:textId="77777777" w:rsidR="002949E2" w:rsidRPr="004F745F" w:rsidRDefault="002949E2" w:rsidP="009B3010">
            <w:pPr>
              <w:jc w:val="right"/>
              <w:rPr>
                <w:sz w:val="20"/>
                <w:szCs w:val="20"/>
              </w:rPr>
            </w:pPr>
            <w:r w:rsidRPr="004F745F">
              <w:rPr>
                <w:sz w:val="20"/>
                <w:szCs w:val="20"/>
              </w:rPr>
              <w:t>26.500</w:t>
            </w:r>
          </w:p>
        </w:tc>
        <w:tc>
          <w:tcPr>
            <w:tcW w:w="0" w:type="auto"/>
            <w:shd w:val="clear" w:color="auto" w:fill="auto"/>
            <w:tcMar>
              <w:left w:w="28" w:type="dxa"/>
              <w:right w:w="28" w:type="dxa"/>
            </w:tcMar>
            <w:vAlign w:val="bottom"/>
            <w:hideMark/>
          </w:tcPr>
          <w:p w14:paraId="2F00EECB" w14:textId="77777777" w:rsidR="002949E2" w:rsidRPr="004F745F" w:rsidRDefault="002949E2" w:rsidP="009B3010">
            <w:pPr>
              <w:jc w:val="right"/>
              <w:rPr>
                <w:sz w:val="20"/>
                <w:szCs w:val="20"/>
              </w:rPr>
            </w:pPr>
            <w:r w:rsidRPr="004F745F">
              <w:rPr>
                <w:sz w:val="20"/>
                <w:szCs w:val="20"/>
              </w:rPr>
              <w:t>336,00</w:t>
            </w:r>
          </w:p>
        </w:tc>
        <w:tc>
          <w:tcPr>
            <w:tcW w:w="0" w:type="auto"/>
            <w:shd w:val="clear" w:color="auto" w:fill="auto"/>
            <w:tcMar>
              <w:left w:w="28" w:type="dxa"/>
              <w:right w:w="28" w:type="dxa"/>
            </w:tcMar>
            <w:vAlign w:val="bottom"/>
            <w:hideMark/>
          </w:tcPr>
          <w:p w14:paraId="51D5A328" w14:textId="3FB3F748" w:rsidR="002949E2" w:rsidRPr="004F745F" w:rsidRDefault="002949E2" w:rsidP="009B3010">
            <w:pPr>
              <w:jc w:val="right"/>
              <w:rPr>
                <w:sz w:val="20"/>
                <w:szCs w:val="20"/>
              </w:rPr>
            </w:pPr>
            <w:r w:rsidRPr="004F745F">
              <w:rPr>
                <w:sz w:val="20"/>
                <w:szCs w:val="20"/>
              </w:rPr>
              <w:t>1,27</w:t>
            </w:r>
          </w:p>
        </w:tc>
      </w:tr>
      <w:tr w:rsidR="004F745F" w:rsidRPr="004F745F" w14:paraId="752E03D2" w14:textId="77777777" w:rsidTr="00E077DC">
        <w:trPr>
          <w:cantSplit/>
        </w:trPr>
        <w:tc>
          <w:tcPr>
            <w:tcW w:w="0" w:type="auto"/>
            <w:shd w:val="clear" w:color="auto" w:fill="auto"/>
            <w:noWrap/>
            <w:tcMar>
              <w:left w:w="28" w:type="dxa"/>
              <w:right w:w="28" w:type="dxa"/>
            </w:tcMar>
            <w:hideMark/>
          </w:tcPr>
          <w:p w14:paraId="5B5AF36D" w14:textId="77777777" w:rsidR="002949E2" w:rsidRPr="004F745F" w:rsidRDefault="002949E2" w:rsidP="009B3010">
            <w:pPr>
              <w:rPr>
                <w:sz w:val="20"/>
                <w:szCs w:val="20"/>
              </w:rPr>
            </w:pPr>
            <w:r w:rsidRPr="004F745F">
              <w:rPr>
                <w:sz w:val="20"/>
                <w:szCs w:val="20"/>
              </w:rPr>
              <w:t>43</w:t>
            </w:r>
          </w:p>
        </w:tc>
        <w:tc>
          <w:tcPr>
            <w:tcW w:w="0" w:type="auto"/>
            <w:shd w:val="clear" w:color="auto" w:fill="auto"/>
            <w:tcMar>
              <w:left w:w="28" w:type="dxa"/>
              <w:right w:w="28" w:type="dxa"/>
            </w:tcMar>
            <w:hideMark/>
          </w:tcPr>
          <w:p w14:paraId="4B398BDE" w14:textId="77777777" w:rsidR="002949E2" w:rsidRPr="004F745F" w:rsidRDefault="002949E2" w:rsidP="009B3010">
            <w:pPr>
              <w:rPr>
                <w:sz w:val="20"/>
                <w:szCs w:val="20"/>
              </w:rPr>
            </w:pPr>
            <w:r w:rsidRPr="004F745F">
              <w:rPr>
                <w:sz w:val="20"/>
                <w:szCs w:val="20"/>
              </w:rPr>
              <w:t>PRIHODI ZA POSEBNE NAMJENE - ZAKUP I PRODAJA POLJOPRIVREDNOG ZEMLJIŠTA</w:t>
            </w:r>
          </w:p>
        </w:tc>
        <w:tc>
          <w:tcPr>
            <w:tcW w:w="0" w:type="auto"/>
            <w:shd w:val="clear" w:color="auto" w:fill="auto"/>
            <w:tcMar>
              <w:left w:w="28" w:type="dxa"/>
              <w:right w:w="28" w:type="dxa"/>
            </w:tcMar>
            <w:vAlign w:val="bottom"/>
            <w:hideMark/>
          </w:tcPr>
          <w:p w14:paraId="79B7935E" w14:textId="77777777" w:rsidR="002949E2" w:rsidRPr="004F745F" w:rsidRDefault="002949E2" w:rsidP="009B3010">
            <w:pPr>
              <w:jc w:val="right"/>
              <w:rPr>
                <w:sz w:val="20"/>
                <w:szCs w:val="20"/>
              </w:rPr>
            </w:pPr>
            <w:r w:rsidRPr="004F745F">
              <w:rPr>
                <w:sz w:val="20"/>
                <w:szCs w:val="20"/>
              </w:rPr>
              <w:t>26.500</w:t>
            </w:r>
          </w:p>
        </w:tc>
        <w:tc>
          <w:tcPr>
            <w:tcW w:w="0" w:type="auto"/>
            <w:shd w:val="clear" w:color="auto" w:fill="auto"/>
            <w:tcMar>
              <w:left w:w="28" w:type="dxa"/>
              <w:right w:w="28" w:type="dxa"/>
            </w:tcMar>
            <w:vAlign w:val="bottom"/>
            <w:hideMark/>
          </w:tcPr>
          <w:p w14:paraId="129D878B" w14:textId="77777777" w:rsidR="002949E2" w:rsidRPr="004F745F" w:rsidRDefault="002949E2" w:rsidP="009B3010">
            <w:pPr>
              <w:jc w:val="right"/>
              <w:rPr>
                <w:sz w:val="20"/>
                <w:szCs w:val="20"/>
              </w:rPr>
            </w:pPr>
            <w:r w:rsidRPr="004F745F">
              <w:rPr>
                <w:sz w:val="20"/>
                <w:szCs w:val="20"/>
              </w:rPr>
              <w:t>26.500</w:t>
            </w:r>
          </w:p>
        </w:tc>
        <w:tc>
          <w:tcPr>
            <w:tcW w:w="0" w:type="auto"/>
            <w:shd w:val="clear" w:color="auto" w:fill="auto"/>
            <w:tcMar>
              <w:left w:w="28" w:type="dxa"/>
              <w:right w:w="28" w:type="dxa"/>
            </w:tcMar>
            <w:vAlign w:val="bottom"/>
            <w:hideMark/>
          </w:tcPr>
          <w:p w14:paraId="4065A5DB" w14:textId="77777777" w:rsidR="002949E2" w:rsidRPr="004F745F" w:rsidRDefault="002949E2" w:rsidP="009B3010">
            <w:pPr>
              <w:jc w:val="right"/>
              <w:rPr>
                <w:sz w:val="20"/>
                <w:szCs w:val="20"/>
              </w:rPr>
            </w:pPr>
            <w:r w:rsidRPr="004F745F">
              <w:rPr>
                <w:sz w:val="20"/>
                <w:szCs w:val="20"/>
              </w:rPr>
              <w:t>336,00</w:t>
            </w:r>
          </w:p>
        </w:tc>
        <w:tc>
          <w:tcPr>
            <w:tcW w:w="0" w:type="auto"/>
            <w:shd w:val="clear" w:color="auto" w:fill="auto"/>
            <w:tcMar>
              <w:left w:w="28" w:type="dxa"/>
              <w:right w:w="28" w:type="dxa"/>
            </w:tcMar>
            <w:vAlign w:val="bottom"/>
            <w:hideMark/>
          </w:tcPr>
          <w:p w14:paraId="16988B8B" w14:textId="21C8359C" w:rsidR="002949E2" w:rsidRPr="004F745F" w:rsidRDefault="002949E2" w:rsidP="009B3010">
            <w:pPr>
              <w:jc w:val="right"/>
              <w:rPr>
                <w:sz w:val="20"/>
                <w:szCs w:val="20"/>
              </w:rPr>
            </w:pPr>
            <w:r w:rsidRPr="004F745F">
              <w:rPr>
                <w:sz w:val="20"/>
                <w:szCs w:val="20"/>
              </w:rPr>
              <w:t>1,27</w:t>
            </w:r>
          </w:p>
        </w:tc>
      </w:tr>
      <w:tr w:rsidR="004F745F" w:rsidRPr="004F745F" w14:paraId="75324D43" w14:textId="77777777" w:rsidTr="00E077DC">
        <w:trPr>
          <w:cantSplit/>
        </w:trPr>
        <w:tc>
          <w:tcPr>
            <w:tcW w:w="0" w:type="auto"/>
            <w:shd w:val="clear" w:color="auto" w:fill="auto"/>
            <w:noWrap/>
            <w:tcMar>
              <w:left w:w="28" w:type="dxa"/>
              <w:right w:w="28" w:type="dxa"/>
            </w:tcMar>
            <w:hideMark/>
          </w:tcPr>
          <w:p w14:paraId="4B577BF8"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763BBDF2"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6CF2E4F2" w14:textId="77777777" w:rsidR="002949E2" w:rsidRPr="004F745F" w:rsidRDefault="002949E2" w:rsidP="009B3010">
            <w:pPr>
              <w:jc w:val="right"/>
              <w:rPr>
                <w:sz w:val="20"/>
                <w:szCs w:val="20"/>
              </w:rPr>
            </w:pPr>
            <w:r w:rsidRPr="004F745F">
              <w:rPr>
                <w:sz w:val="20"/>
                <w:szCs w:val="20"/>
              </w:rPr>
              <w:t>26.500</w:t>
            </w:r>
          </w:p>
        </w:tc>
        <w:tc>
          <w:tcPr>
            <w:tcW w:w="0" w:type="auto"/>
            <w:shd w:val="clear" w:color="auto" w:fill="auto"/>
            <w:tcMar>
              <w:left w:w="28" w:type="dxa"/>
              <w:right w:w="28" w:type="dxa"/>
            </w:tcMar>
            <w:vAlign w:val="bottom"/>
            <w:hideMark/>
          </w:tcPr>
          <w:p w14:paraId="3D4617D1" w14:textId="77777777" w:rsidR="002949E2" w:rsidRPr="004F745F" w:rsidRDefault="002949E2" w:rsidP="009B3010">
            <w:pPr>
              <w:jc w:val="right"/>
              <w:rPr>
                <w:sz w:val="20"/>
                <w:szCs w:val="20"/>
              </w:rPr>
            </w:pPr>
            <w:r w:rsidRPr="004F745F">
              <w:rPr>
                <w:sz w:val="20"/>
                <w:szCs w:val="20"/>
              </w:rPr>
              <w:t>26.500</w:t>
            </w:r>
          </w:p>
        </w:tc>
        <w:tc>
          <w:tcPr>
            <w:tcW w:w="0" w:type="auto"/>
            <w:shd w:val="clear" w:color="auto" w:fill="auto"/>
            <w:tcMar>
              <w:left w:w="28" w:type="dxa"/>
              <w:right w:w="28" w:type="dxa"/>
            </w:tcMar>
            <w:vAlign w:val="bottom"/>
            <w:hideMark/>
          </w:tcPr>
          <w:p w14:paraId="450C892A" w14:textId="77777777" w:rsidR="002949E2" w:rsidRPr="004F745F" w:rsidRDefault="002949E2" w:rsidP="009B3010">
            <w:pPr>
              <w:jc w:val="right"/>
              <w:rPr>
                <w:sz w:val="20"/>
                <w:szCs w:val="20"/>
              </w:rPr>
            </w:pPr>
            <w:r w:rsidRPr="004F745F">
              <w:rPr>
                <w:sz w:val="20"/>
                <w:szCs w:val="20"/>
              </w:rPr>
              <w:t>336,00</w:t>
            </w:r>
          </w:p>
        </w:tc>
        <w:tc>
          <w:tcPr>
            <w:tcW w:w="0" w:type="auto"/>
            <w:shd w:val="clear" w:color="auto" w:fill="auto"/>
            <w:tcMar>
              <w:left w:w="28" w:type="dxa"/>
              <w:right w:w="28" w:type="dxa"/>
            </w:tcMar>
            <w:vAlign w:val="bottom"/>
            <w:hideMark/>
          </w:tcPr>
          <w:p w14:paraId="0CF6DABD" w14:textId="3530052E" w:rsidR="002949E2" w:rsidRPr="004F745F" w:rsidRDefault="002949E2" w:rsidP="009B3010">
            <w:pPr>
              <w:jc w:val="right"/>
              <w:rPr>
                <w:sz w:val="20"/>
                <w:szCs w:val="20"/>
              </w:rPr>
            </w:pPr>
            <w:r w:rsidRPr="004F745F">
              <w:rPr>
                <w:sz w:val="20"/>
                <w:szCs w:val="20"/>
              </w:rPr>
              <w:t>1,27</w:t>
            </w:r>
          </w:p>
        </w:tc>
      </w:tr>
      <w:tr w:rsidR="004F745F" w:rsidRPr="004F745F" w14:paraId="26BF6C2A" w14:textId="77777777" w:rsidTr="00E077DC">
        <w:trPr>
          <w:cantSplit/>
        </w:trPr>
        <w:tc>
          <w:tcPr>
            <w:tcW w:w="0" w:type="auto"/>
            <w:shd w:val="clear" w:color="auto" w:fill="auto"/>
            <w:noWrap/>
            <w:tcMar>
              <w:left w:w="28" w:type="dxa"/>
              <w:right w:w="28" w:type="dxa"/>
            </w:tcMar>
            <w:hideMark/>
          </w:tcPr>
          <w:p w14:paraId="78621C85" w14:textId="77777777" w:rsidR="002949E2" w:rsidRPr="004F745F" w:rsidRDefault="002949E2" w:rsidP="009B3010">
            <w:pPr>
              <w:rPr>
                <w:sz w:val="20"/>
                <w:szCs w:val="20"/>
              </w:rPr>
            </w:pPr>
            <w:r w:rsidRPr="004F745F">
              <w:rPr>
                <w:sz w:val="20"/>
                <w:szCs w:val="20"/>
              </w:rPr>
              <w:t>35</w:t>
            </w:r>
          </w:p>
        </w:tc>
        <w:tc>
          <w:tcPr>
            <w:tcW w:w="0" w:type="auto"/>
            <w:shd w:val="clear" w:color="auto" w:fill="auto"/>
            <w:tcMar>
              <w:left w:w="28" w:type="dxa"/>
              <w:right w:w="28" w:type="dxa"/>
            </w:tcMar>
            <w:hideMark/>
          </w:tcPr>
          <w:p w14:paraId="66ED0576" w14:textId="77777777" w:rsidR="002949E2" w:rsidRPr="004F745F" w:rsidRDefault="002949E2" w:rsidP="009B3010">
            <w:pPr>
              <w:rPr>
                <w:sz w:val="20"/>
                <w:szCs w:val="20"/>
              </w:rPr>
            </w:pPr>
            <w:r w:rsidRPr="004F745F">
              <w:rPr>
                <w:sz w:val="20"/>
                <w:szCs w:val="20"/>
              </w:rPr>
              <w:t>Subvencije</w:t>
            </w:r>
          </w:p>
        </w:tc>
        <w:tc>
          <w:tcPr>
            <w:tcW w:w="0" w:type="auto"/>
            <w:shd w:val="clear" w:color="auto" w:fill="auto"/>
            <w:tcMar>
              <w:left w:w="28" w:type="dxa"/>
              <w:right w:w="28" w:type="dxa"/>
            </w:tcMar>
            <w:vAlign w:val="bottom"/>
            <w:hideMark/>
          </w:tcPr>
          <w:p w14:paraId="2DF7767B" w14:textId="77777777" w:rsidR="002949E2" w:rsidRPr="004F745F" w:rsidRDefault="002949E2" w:rsidP="009B3010">
            <w:pPr>
              <w:jc w:val="right"/>
              <w:rPr>
                <w:sz w:val="20"/>
                <w:szCs w:val="20"/>
              </w:rPr>
            </w:pPr>
            <w:r w:rsidRPr="004F745F">
              <w:rPr>
                <w:sz w:val="20"/>
                <w:szCs w:val="20"/>
              </w:rPr>
              <w:t>26.500</w:t>
            </w:r>
          </w:p>
        </w:tc>
        <w:tc>
          <w:tcPr>
            <w:tcW w:w="0" w:type="auto"/>
            <w:shd w:val="clear" w:color="auto" w:fill="auto"/>
            <w:tcMar>
              <w:left w:w="28" w:type="dxa"/>
              <w:right w:w="28" w:type="dxa"/>
            </w:tcMar>
            <w:vAlign w:val="bottom"/>
            <w:hideMark/>
          </w:tcPr>
          <w:p w14:paraId="098914C5" w14:textId="77777777" w:rsidR="002949E2" w:rsidRPr="004F745F" w:rsidRDefault="002949E2" w:rsidP="009B3010">
            <w:pPr>
              <w:jc w:val="right"/>
              <w:rPr>
                <w:sz w:val="20"/>
                <w:szCs w:val="20"/>
              </w:rPr>
            </w:pPr>
            <w:r w:rsidRPr="004F745F">
              <w:rPr>
                <w:sz w:val="20"/>
                <w:szCs w:val="20"/>
              </w:rPr>
              <w:t>26.500</w:t>
            </w:r>
          </w:p>
        </w:tc>
        <w:tc>
          <w:tcPr>
            <w:tcW w:w="0" w:type="auto"/>
            <w:shd w:val="clear" w:color="auto" w:fill="auto"/>
            <w:tcMar>
              <w:left w:w="28" w:type="dxa"/>
              <w:right w:w="28" w:type="dxa"/>
            </w:tcMar>
            <w:vAlign w:val="bottom"/>
            <w:hideMark/>
          </w:tcPr>
          <w:p w14:paraId="6AEE7300" w14:textId="77777777" w:rsidR="002949E2" w:rsidRPr="004F745F" w:rsidRDefault="002949E2" w:rsidP="009B3010">
            <w:pPr>
              <w:jc w:val="right"/>
              <w:rPr>
                <w:sz w:val="20"/>
                <w:szCs w:val="20"/>
              </w:rPr>
            </w:pPr>
            <w:r w:rsidRPr="004F745F">
              <w:rPr>
                <w:sz w:val="20"/>
                <w:szCs w:val="20"/>
              </w:rPr>
              <w:t>336,00</w:t>
            </w:r>
          </w:p>
        </w:tc>
        <w:tc>
          <w:tcPr>
            <w:tcW w:w="0" w:type="auto"/>
            <w:shd w:val="clear" w:color="auto" w:fill="auto"/>
            <w:tcMar>
              <w:left w:w="28" w:type="dxa"/>
              <w:right w:w="28" w:type="dxa"/>
            </w:tcMar>
            <w:vAlign w:val="bottom"/>
            <w:hideMark/>
          </w:tcPr>
          <w:p w14:paraId="58BEB1FF" w14:textId="50DB6669" w:rsidR="002949E2" w:rsidRPr="004F745F" w:rsidRDefault="002949E2" w:rsidP="009B3010">
            <w:pPr>
              <w:jc w:val="right"/>
              <w:rPr>
                <w:sz w:val="20"/>
                <w:szCs w:val="20"/>
              </w:rPr>
            </w:pPr>
            <w:r w:rsidRPr="004F745F">
              <w:rPr>
                <w:sz w:val="20"/>
                <w:szCs w:val="20"/>
              </w:rPr>
              <w:t>1,27</w:t>
            </w:r>
          </w:p>
        </w:tc>
      </w:tr>
      <w:tr w:rsidR="004F745F" w:rsidRPr="004F745F" w14:paraId="2FCD6E87" w14:textId="77777777" w:rsidTr="00E077DC">
        <w:trPr>
          <w:cantSplit/>
        </w:trPr>
        <w:tc>
          <w:tcPr>
            <w:tcW w:w="0" w:type="auto"/>
            <w:shd w:val="clear" w:color="auto" w:fill="auto"/>
            <w:noWrap/>
            <w:tcMar>
              <w:left w:w="28" w:type="dxa"/>
              <w:right w:w="28" w:type="dxa"/>
            </w:tcMar>
            <w:hideMark/>
          </w:tcPr>
          <w:p w14:paraId="1807163C" w14:textId="77777777" w:rsidR="002949E2" w:rsidRPr="004F745F" w:rsidRDefault="002949E2" w:rsidP="009B3010">
            <w:pPr>
              <w:rPr>
                <w:sz w:val="20"/>
                <w:szCs w:val="20"/>
              </w:rPr>
            </w:pPr>
            <w:r w:rsidRPr="004F745F">
              <w:rPr>
                <w:sz w:val="20"/>
                <w:szCs w:val="20"/>
              </w:rPr>
              <w:t>352</w:t>
            </w:r>
          </w:p>
        </w:tc>
        <w:tc>
          <w:tcPr>
            <w:tcW w:w="0" w:type="auto"/>
            <w:shd w:val="clear" w:color="auto" w:fill="auto"/>
            <w:tcMar>
              <w:left w:w="28" w:type="dxa"/>
              <w:right w:w="28" w:type="dxa"/>
            </w:tcMar>
            <w:hideMark/>
          </w:tcPr>
          <w:p w14:paraId="62ECC6B9" w14:textId="77777777" w:rsidR="002949E2" w:rsidRPr="004F745F" w:rsidRDefault="002949E2" w:rsidP="009B3010">
            <w:pPr>
              <w:rPr>
                <w:sz w:val="20"/>
                <w:szCs w:val="20"/>
              </w:rPr>
            </w:pPr>
            <w:r w:rsidRPr="004F745F">
              <w:rPr>
                <w:sz w:val="20"/>
                <w:szCs w:val="20"/>
              </w:rPr>
              <w:t>Subvencije trgovačkim društvima, zadrugama, poljoprivrednicima i obrtnicima izvan javnog sektora</w:t>
            </w:r>
          </w:p>
        </w:tc>
        <w:tc>
          <w:tcPr>
            <w:tcW w:w="0" w:type="auto"/>
            <w:shd w:val="clear" w:color="auto" w:fill="auto"/>
            <w:tcMar>
              <w:left w:w="28" w:type="dxa"/>
              <w:right w:w="28" w:type="dxa"/>
            </w:tcMar>
            <w:vAlign w:val="bottom"/>
            <w:hideMark/>
          </w:tcPr>
          <w:p w14:paraId="309099A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662509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4BB676E" w14:textId="77777777" w:rsidR="002949E2" w:rsidRPr="004F745F" w:rsidRDefault="002949E2" w:rsidP="009B3010">
            <w:pPr>
              <w:jc w:val="right"/>
              <w:rPr>
                <w:sz w:val="20"/>
                <w:szCs w:val="20"/>
              </w:rPr>
            </w:pPr>
            <w:r w:rsidRPr="004F745F">
              <w:rPr>
                <w:sz w:val="20"/>
                <w:szCs w:val="20"/>
              </w:rPr>
              <w:t>336,00</w:t>
            </w:r>
          </w:p>
        </w:tc>
        <w:tc>
          <w:tcPr>
            <w:tcW w:w="0" w:type="auto"/>
            <w:shd w:val="clear" w:color="auto" w:fill="auto"/>
            <w:tcMar>
              <w:left w:w="28" w:type="dxa"/>
              <w:right w:w="28" w:type="dxa"/>
            </w:tcMar>
            <w:vAlign w:val="bottom"/>
            <w:hideMark/>
          </w:tcPr>
          <w:p w14:paraId="547BE357" w14:textId="45AAF08B" w:rsidR="002949E2" w:rsidRPr="004F745F" w:rsidRDefault="002949E2" w:rsidP="009B3010">
            <w:pPr>
              <w:jc w:val="right"/>
              <w:rPr>
                <w:sz w:val="20"/>
                <w:szCs w:val="20"/>
              </w:rPr>
            </w:pPr>
            <w:r w:rsidRPr="004F745F">
              <w:rPr>
                <w:sz w:val="20"/>
                <w:szCs w:val="20"/>
              </w:rPr>
              <w:t> </w:t>
            </w:r>
          </w:p>
        </w:tc>
      </w:tr>
      <w:tr w:rsidR="004F745F" w:rsidRPr="004F745F" w14:paraId="3A1014BC" w14:textId="77777777" w:rsidTr="00E077DC">
        <w:trPr>
          <w:cantSplit/>
        </w:trPr>
        <w:tc>
          <w:tcPr>
            <w:tcW w:w="0" w:type="auto"/>
            <w:shd w:val="clear" w:color="auto" w:fill="auto"/>
            <w:noWrap/>
            <w:tcMar>
              <w:left w:w="28" w:type="dxa"/>
              <w:right w:w="28" w:type="dxa"/>
            </w:tcMar>
            <w:hideMark/>
          </w:tcPr>
          <w:p w14:paraId="209B9515" w14:textId="77777777" w:rsidR="002949E2" w:rsidRPr="004F745F" w:rsidRDefault="002949E2" w:rsidP="009B3010">
            <w:pPr>
              <w:rPr>
                <w:sz w:val="20"/>
                <w:szCs w:val="20"/>
              </w:rPr>
            </w:pPr>
            <w:r w:rsidRPr="004F745F">
              <w:rPr>
                <w:sz w:val="20"/>
                <w:szCs w:val="20"/>
              </w:rPr>
              <w:t>3523</w:t>
            </w:r>
          </w:p>
        </w:tc>
        <w:tc>
          <w:tcPr>
            <w:tcW w:w="0" w:type="auto"/>
            <w:shd w:val="clear" w:color="auto" w:fill="auto"/>
            <w:tcMar>
              <w:left w:w="28" w:type="dxa"/>
              <w:right w:w="28" w:type="dxa"/>
            </w:tcMar>
            <w:hideMark/>
          </w:tcPr>
          <w:p w14:paraId="0BB3063F" w14:textId="77777777" w:rsidR="002949E2" w:rsidRPr="004F745F" w:rsidRDefault="002949E2" w:rsidP="009B3010">
            <w:pPr>
              <w:rPr>
                <w:sz w:val="20"/>
                <w:szCs w:val="20"/>
              </w:rPr>
            </w:pPr>
            <w:r w:rsidRPr="004F745F">
              <w:rPr>
                <w:sz w:val="20"/>
                <w:szCs w:val="20"/>
              </w:rPr>
              <w:t>Subvencije poljoprivrednicima i obrtnicima</w:t>
            </w:r>
          </w:p>
        </w:tc>
        <w:tc>
          <w:tcPr>
            <w:tcW w:w="0" w:type="auto"/>
            <w:shd w:val="clear" w:color="auto" w:fill="auto"/>
            <w:tcMar>
              <w:left w:w="28" w:type="dxa"/>
              <w:right w:w="28" w:type="dxa"/>
            </w:tcMar>
            <w:vAlign w:val="bottom"/>
            <w:hideMark/>
          </w:tcPr>
          <w:p w14:paraId="6E035A8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1B4DD5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29CF70C" w14:textId="77777777" w:rsidR="002949E2" w:rsidRPr="004F745F" w:rsidRDefault="002949E2" w:rsidP="009B3010">
            <w:pPr>
              <w:jc w:val="right"/>
              <w:rPr>
                <w:sz w:val="20"/>
                <w:szCs w:val="20"/>
              </w:rPr>
            </w:pPr>
            <w:r w:rsidRPr="004F745F">
              <w:rPr>
                <w:sz w:val="20"/>
                <w:szCs w:val="20"/>
              </w:rPr>
              <w:t>336,00</w:t>
            </w:r>
          </w:p>
        </w:tc>
        <w:tc>
          <w:tcPr>
            <w:tcW w:w="0" w:type="auto"/>
            <w:shd w:val="clear" w:color="auto" w:fill="auto"/>
            <w:tcMar>
              <w:left w:w="28" w:type="dxa"/>
              <w:right w:w="28" w:type="dxa"/>
            </w:tcMar>
            <w:vAlign w:val="bottom"/>
            <w:hideMark/>
          </w:tcPr>
          <w:p w14:paraId="3ABE8564" w14:textId="6C905AE9" w:rsidR="002949E2" w:rsidRPr="004F745F" w:rsidRDefault="002949E2" w:rsidP="009B3010">
            <w:pPr>
              <w:jc w:val="right"/>
              <w:rPr>
                <w:sz w:val="20"/>
                <w:szCs w:val="20"/>
              </w:rPr>
            </w:pPr>
            <w:r w:rsidRPr="004F745F">
              <w:rPr>
                <w:sz w:val="20"/>
                <w:szCs w:val="20"/>
              </w:rPr>
              <w:t> </w:t>
            </w:r>
          </w:p>
        </w:tc>
      </w:tr>
      <w:tr w:rsidR="004F745F" w:rsidRPr="004F745F" w14:paraId="0A326AD0" w14:textId="77777777" w:rsidTr="00E077DC">
        <w:trPr>
          <w:cantSplit/>
        </w:trPr>
        <w:tc>
          <w:tcPr>
            <w:tcW w:w="0" w:type="auto"/>
            <w:shd w:val="clear" w:color="auto" w:fill="auto"/>
            <w:noWrap/>
            <w:tcMar>
              <w:left w:w="28" w:type="dxa"/>
              <w:right w:w="28" w:type="dxa"/>
            </w:tcMar>
            <w:hideMark/>
          </w:tcPr>
          <w:p w14:paraId="71D94B88"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3833858F"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2B97A12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30F409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B2CF93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7621E54" w14:textId="0E08C35C" w:rsidR="002949E2" w:rsidRPr="004F745F" w:rsidRDefault="002949E2" w:rsidP="009B3010">
            <w:pPr>
              <w:jc w:val="right"/>
              <w:rPr>
                <w:sz w:val="20"/>
                <w:szCs w:val="20"/>
              </w:rPr>
            </w:pPr>
            <w:r w:rsidRPr="004F745F">
              <w:rPr>
                <w:sz w:val="20"/>
                <w:szCs w:val="20"/>
              </w:rPr>
              <w:t> </w:t>
            </w:r>
          </w:p>
        </w:tc>
      </w:tr>
      <w:tr w:rsidR="004F745F" w:rsidRPr="004F745F" w14:paraId="5643EA76" w14:textId="77777777" w:rsidTr="00E077DC">
        <w:trPr>
          <w:cantSplit/>
        </w:trPr>
        <w:tc>
          <w:tcPr>
            <w:tcW w:w="0" w:type="auto"/>
            <w:shd w:val="clear" w:color="auto" w:fill="auto"/>
            <w:noWrap/>
            <w:tcMar>
              <w:left w:w="28" w:type="dxa"/>
              <w:right w:w="28" w:type="dxa"/>
            </w:tcMar>
            <w:hideMark/>
          </w:tcPr>
          <w:p w14:paraId="4F177579" w14:textId="77777777" w:rsidR="002949E2" w:rsidRPr="004F745F" w:rsidRDefault="002949E2" w:rsidP="009B3010">
            <w:pPr>
              <w:rPr>
                <w:sz w:val="20"/>
                <w:szCs w:val="20"/>
              </w:rPr>
            </w:pPr>
            <w:r w:rsidRPr="004F745F">
              <w:rPr>
                <w:sz w:val="20"/>
                <w:szCs w:val="20"/>
              </w:rPr>
              <w:t>T 4002 35</w:t>
            </w:r>
          </w:p>
        </w:tc>
        <w:tc>
          <w:tcPr>
            <w:tcW w:w="0" w:type="auto"/>
            <w:shd w:val="clear" w:color="auto" w:fill="auto"/>
            <w:tcMar>
              <w:left w:w="28" w:type="dxa"/>
              <w:right w:w="28" w:type="dxa"/>
            </w:tcMar>
            <w:hideMark/>
          </w:tcPr>
          <w:p w14:paraId="52028ABB" w14:textId="77777777" w:rsidR="002949E2" w:rsidRPr="004F745F" w:rsidRDefault="002949E2" w:rsidP="009B3010">
            <w:pPr>
              <w:rPr>
                <w:sz w:val="20"/>
                <w:szCs w:val="20"/>
              </w:rPr>
            </w:pPr>
            <w:r w:rsidRPr="004F745F">
              <w:rPr>
                <w:sz w:val="20"/>
                <w:szCs w:val="20"/>
              </w:rPr>
              <w:t xml:space="preserve">POTPORA ZA PRVO OSNIVANJE OBITELJSKOG POLJOPRIVREDNOG GOSPODARSTVA </w:t>
            </w:r>
          </w:p>
        </w:tc>
        <w:tc>
          <w:tcPr>
            <w:tcW w:w="0" w:type="auto"/>
            <w:shd w:val="clear" w:color="auto" w:fill="auto"/>
            <w:tcMar>
              <w:left w:w="28" w:type="dxa"/>
              <w:right w:w="28" w:type="dxa"/>
            </w:tcMar>
            <w:vAlign w:val="bottom"/>
            <w:hideMark/>
          </w:tcPr>
          <w:p w14:paraId="469117BA" w14:textId="77777777" w:rsidR="002949E2" w:rsidRPr="004F745F" w:rsidRDefault="002949E2" w:rsidP="009B3010">
            <w:pPr>
              <w:jc w:val="right"/>
              <w:rPr>
                <w:sz w:val="20"/>
                <w:szCs w:val="20"/>
              </w:rPr>
            </w:pPr>
            <w:r w:rsidRPr="004F745F">
              <w:rPr>
                <w:sz w:val="20"/>
                <w:szCs w:val="20"/>
              </w:rPr>
              <w:t>15.000</w:t>
            </w:r>
          </w:p>
        </w:tc>
        <w:tc>
          <w:tcPr>
            <w:tcW w:w="0" w:type="auto"/>
            <w:shd w:val="clear" w:color="auto" w:fill="auto"/>
            <w:tcMar>
              <w:left w:w="28" w:type="dxa"/>
              <w:right w:w="28" w:type="dxa"/>
            </w:tcMar>
            <w:vAlign w:val="bottom"/>
            <w:hideMark/>
          </w:tcPr>
          <w:p w14:paraId="474814B5" w14:textId="77777777" w:rsidR="002949E2" w:rsidRPr="004F745F" w:rsidRDefault="002949E2" w:rsidP="009B3010">
            <w:pPr>
              <w:jc w:val="right"/>
              <w:rPr>
                <w:sz w:val="20"/>
                <w:szCs w:val="20"/>
              </w:rPr>
            </w:pPr>
            <w:r w:rsidRPr="004F745F">
              <w:rPr>
                <w:sz w:val="20"/>
                <w:szCs w:val="20"/>
              </w:rPr>
              <w:t>15.000</w:t>
            </w:r>
          </w:p>
        </w:tc>
        <w:tc>
          <w:tcPr>
            <w:tcW w:w="0" w:type="auto"/>
            <w:shd w:val="clear" w:color="auto" w:fill="auto"/>
            <w:tcMar>
              <w:left w:w="28" w:type="dxa"/>
              <w:right w:w="28" w:type="dxa"/>
            </w:tcMar>
            <w:vAlign w:val="bottom"/>
            <w:hideMark/>
          </w:tcPr>
          <w:p w14:paraId="334F514D" w14:textId="77777777" w:rsidR="002949E2" w:rsidRPr="004F745F" w:rsidRDefault="002949E2" w:rsidP="009B3010">
            <w:pPr>
              <w:jc w:val="right"/>
              <w:rPr>
                <w:sz w:val="20"/>
                <w:szCs w:val="20"/>
              </w:rPr>
            </w:pPr>
            <w:r w:rsidRPr="004F745F">
              <w:rPr>
                <w:sz w:val="20"/>
                <w:szCs w:val="20"/>
              </w:rPr>
              <w:t>1.330,00</w:t>
            </w:r>
          </w:p>
        </w:tc>
        <w:tc>
          <w:tcPr>
            <w:tcW w:w="0" w:type="auto"/>
            <w:shd w:val="clear" w:color="auto" w:fill="auto"/>
            <w:tcMar>
              <w:left w:w="28" w:type="dxa"/>
              <w:right w:w="28" w:type="dxa"/>
            </w:tcMar>
            <w:vAlign w:val="bottom"/>
            <w:hideMark/>
          </w:tcPr>
          <w:p w14:paraId="04EEBFE2" w14:textId="5B003C62" w:rsidR="002949E2" w:rsidRPr="004F745F" w:rsidRDefault="002949E2" w:rsidP="009B3010">
            <w:pPr>
              <w:jc w:val="right"/>
              <w:rPr>
                <w:sz w:val="20"/>
                <w:szCs w:val="20"/>
              </w:rPr>
            </w:pPr>
            <w:r w:rsidRPr="004F745F">
              <w:rPr>
                <w:sz w:val="20"/>
                <w:szCs w:val="20"/>
              </w:rPr>
              <w:t>8,87</w:t>
            </w:r>
          </w:p>
        </w:tc>
      </w:tr>
      <w:tr w:rsidR="004F745F" w:rsidRPr="004F745F" w14:paraId="263C1E2B" w14:textId="77777777" w:rsidTr="00E077DC">
        <w:trPr>
          <w:cantSplit/>
        </w:trPr>
        <w:tc>
          <w:tcPr>
            <w:tcW w:w="0" w:type="auto"/>
            <w:shd w:val="clear" w:color="auto" w:fill="auto"/>
            <w:noWrap/>
            <w:tcMar>
              <w:left w:w="28" w:type="dxa"/>
              <w:right w:w="28" w:type="dxa"/>
            </w:tcMar>
            <w:hideMark/>
          </w:tcPr>
          <w:p w14:paraId="740B01D6" w14:textId="77777777" w:rsidR="002949E2" w:rsidRPr="004F745F" w:rsidRDefault="002949E2" w:rsidP="009B3010">
            <w:pPr>
              <w:rPr>
                <w:sz w:val="20"/>
                <w:szCs w:val="20"/>
              </w:rPr>
            </w:pPr>
            <w:r w:rsidRPr="004F745F">
              <w:rPr>
                <w:sz w:val="20"/>
                <w:szCs w:val="20"/>
              </w:rPr>
              <w:t>43</w:t>
            </w:r>
          </w:p>
        </w:tc>
        <w:tc>
          <w:tcPr>
            <w:tcW w:w="0" w:type="auto"/>
            <w:shd w:val="clear" w:color="auto" w:fill="auto"/>
            <w:tcMar>
              <w:left w:w="28" w:type="dxa"/>
              <w:right w:w="28" w:type="dxa"/>
            </w:tcMar>
            <w:hideMark/>
          </w:tcPr>
          <w:p w14:paraId="6552571E" w14:textId="77777777" w:rsidR="002949E2" w:rsidRPr="004F745F" w:rsidRDefault="002949E2" w:rsidP="009B3010">
            <w:pPr>
              <w:rPr>
                <w:sz w:val="20"/>
                <w:szCs w:val="20"/>
              </w:rPr>
            </w:pPr>
            <w:r w:rsidRPr="004F745F">
              <w:rPr>
                <w:sz w:val="20"/>
                <w:szCs w:val="20"/>
              </w:rPr>
              <w:t>PRIHODI ZA POSEBNE NAMJENE - ZAKUP I PRODAJA POLJOPRIVREDNOG ZEMLJIŠTA</w:t>
            </w:r>
          </w:p>
        </w:tc>
        <w:tc>
          <w:tcPr>
            <w:tcW w:w="0" w:type="auto"/>
            <w:shd w:val="clear" w:color="auto" w:fill="auto"/>
            <w:tcMar>
              <w:left w:w="28" w:type="dxa"/>
              <w:right w:w="28" w:type="dxa"/>
            </w:tcMar>
            <w:vAlign w:val="bottom"/>
            <w:hideMark/>
          </w:tcPr>
          <w:p w14:paraId="22E4F4CA" w14:textId="77777777" w:rsidR="002949E2" w:rsidRPr="004F745F" w:rsidRDefault="002949E2" w:rsidP="009B3010">
            <w:pPr>
              <w:jc w:val="right"/>
              <w:rPr>
                <w:sz w:val="20"/>
                <w:szCs w:val="20"/>
              </w:rPr>
            </w:pPr>
            <w:r w:rsidRPr="004F745F">
              <w:rPr>
                <w:sz w:val="20"/>
                <w:szCs w:val="20"/>
              </w:rPr>
              <w:t>15.000</w:t>
            </w:r>
          </w:p>
        </w:tc>
        <w:tc>
          <w:tcPr>
            <w:tcW w:w="0" w:type="auto"/>
            <w:shd w:val="clear" w:color="auto" w:fill="auto"/>
            <w:tcMar>
              <w:left w:w="28" w:type="dxa"/>
              <w:right w:w="28" w:type="dxa"/>
            </w:tcMar>
            <w:vAlign w:val="bottom"/>
            <w:hideMark/>
          </w:tcPr>
          <w:p w14:paraId="448FA985" w14:textId="77777777" w:rsidR="002949E2" w:rsidRPr="004F745F" w:rsidRDefault="002949E2" w:rsidP="009B3010">
            <w:pPr>
              <w:jc w:val="right"/>
              <w:rPr>
                <w:sz w:val="20"/>
                <w:szCs w:val="20"/>
              </w:rPr>
            </w:pPr>
            <w:r w:rsidRPr="004F745F">
              <w:rPr>
                <w:sz w:val="20"/>
                <w:szCs w:val="20"/>
              </w:rPr>
              <w:t>15.000</w:t>
            </w:r>
          </w:p>
        </w:tc>
        <w:tc>
          <w:tcPr>
            <w:tcW w:w="0" w:type="auto"/>
            <w:shd w:val="clear" w:color="auto" w:fill="auto"/>
            <w:tcMar>
              <w:left w:w="28" w:type="dxa"/>
              <w:right w:w="28" w:type="dxa"/>
            </w:tcMar>
            <w:vAlign w:val="bottom"/>
            <w:hideMark/>
          </w:tcPr>
          <w:p w14:paraId="56673FBD" w14:textId="77777777" w:rsidR="002949E2" w:rsidRPr="004F745F" w:rsidRDefault="002949E2" w:rsidP="009B3010">
            <w:pPr>
              <w:jc w:val="right"/>
              <w:rPr>
                <w:sz w:val="20"/>
                <w:szCs w:val="20"/>
              </w:rPr>
            </w:pPr>
            <w:r w:rsidRPr="004F745F">
              <w:rPr>
                <w:sz w:val="20"/>
                <w:szCs w:val="20"/>
              </w:rPr>
              <w:t>1.330,00</w:t>
            </w:r>
          </w:p>
        </w:tc>
        <w:tc>
          <w:tcPr>
            <w:tcW w:w="0" w:type="auto"/>
            <w:shd w:val="clear" w:color="auto" w:fill="auto"/>
            <w:tcMar>
              <w:left w:w="28" w:type="dxa"/>
              <w:right w:w="28" w:type="dxa"/>
            </w:tcMar>
            <w:vAlign w:val="bottom"/>
            <w:hideMark/>
          </w:tcPr>
          <w:p w14:paraId="52050921" w14:textId="6E6E277E" w:rsidR="002949E2" w:rsidRPr="004F745F" w:rsidRDefault="002949E2" w:rsidP="009B3010">
            <w:pPr>
              <w:jc w:val="right"/>
              <w:rPr>
                <w:sz w:val="20"/>
                <w:szCs w:val="20"/>
              </w:rPr>
            </w:pPr>
            <w:r w:rsidRPr="004F745F">
              <w:rPr>
                <w:sz w:val="20"/>
                <w:szCs w:val="20"/>
              </w:rPr>
              <w:t>8,87</w:t>
            </w:r>
          </w:p>
        </w:tc>
      </w:tr>
      <w:tr w:rsidR="004F745F" w:rsidRPr="004F745F" w14:paraId="6A28BD1E" w14:textId="77777777" w:rsidTr="00E077DC">
        <w:trPr>
          <w:cantSplit/>
        </w:trPr>
        <w:tc>
          <w:tcPr>
            <w:tcW w:w="0" w:type="auto"/>
            <w:shd w:val="clear" w:color="auto" w:fill="auto"/>
            <w:noWrap/>
            <w:tcMar>
              <w:left w:w="28" w:type="dxa"/>
              <w:right w:w="28" w:type="dxa"/>
            </w:tcMar>
            <w:hideMark/>
          </w:tcPr>
          <w:p w14:paraId="128BE7DE"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1C4AF3E9"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027BF755" w14:textId="77777777" w:rsidR="002949E2" w:rsidRPr="004F745F" w:rsidRDefault="002949E2" w:rsidP="009B3010">
            <w:pPr>
              <w:jc w:val="right"/>
              <w:rPr>
                <w:sz w:val="20"/>
                <w:szCs w:val="20"/>
              </w:rPr>
            </w:pPr>
            <w:r w:rsidRPr="004F745F">
              <w:rPr>
                <w:sz w:val="20"/>
                <w:szCs w:val="20"/>
              </w:rPr>
              <w:t>15.000</w:t>
            </w:r>
          </w:p>
        </w:tc>
        <w:tc>
          <w:tcPr>
            <w:tcW w:w="0" w:type="auto"/>
            <w:shd w:val="clear" w:color="auto" w:fill="auto"/>
            <w:tcMar>
              <w:left w:w="28" w:type="dxa"/>
              <w:right w:w="28" w:type="dxa"/>
            </w:tcMar>
            <w:vAlign w:val="bottom"/>
            <w:hideMark/>
          </w:tcPr>
          <w:p w14:paraId="68CC2881" w14:textId="77777777" w:rsidR="002949E2" w:rsidRPr="004F745F" w:rsidRDefault="002949E2" w:rsidP="009B3010">
            <w:pPr>
              <w:jc w:val="right"/>
              <w:rPr>
                <w:sz w:val="20"/>
                <w:szCs w:val="20"/>
              </w:rPr>
            </w:pPr>
            <w:r w:rsidRPr="004F745F">
              <w:rPr>
                <w:sz w:val="20"/>
                <w:szCs w:val="20"/>
              </w:rPr>
              <w:t>15.000</w:t>
            </w:r>
          </w:p>
        </w:tc>
        <w:tc>
          <w:tcPr>
            <w:tcW w:w="0" w:type="auto"/>
            <w:shd w:val="clear" w:color="auto" w:fill="auto"/>
            <w:tcMar>
              <w:left w:w="28" w:type="dxa"/>
              <w:right w:w="28" w:type="dxa"/>
            </w:tcMar>
            <w:vAlign w:val="bottom"/>
            <w:hideMark/>
          </w:tcPr>
          <w:p w14:paraId="7B3AD8A5" w14:textId="77777777" w:rsidR="002949E2" w:rsidRPr="004F745F" w:rsidRDefault="002949E2" w:rsidP="009B3010">
            <w:pPr>
              <w:jc w:val="right"/>
              <w:rPr>
                <w:sz w:val="20"/>
                <w:szCs w:val="20"/>
              </w:rPr>
            </w:pPr>
            <w:r w:rsidRPr="004F745F">
              <w:rPr>
                <w:sz w:val="20"/>
                <w:szCs w:val="20"/>
              </w:rPr>
              <w:t>1.330,00</w:t>
            </w:r>
          </w:p>
        </w:tc>
        <w:tc>
          <w:tcPr>
            <w:tcW w:w="0" w:type="auto"/>
            <w:shd w:val="clear" w:color="auto" w:fill="auto"/>
            <w:tcMar>
              <w:left w:w="28" w:type="dxa"/>
              <w:right w:w="28" w:type="dxa"/>
            </w:tcMar>
            <w:vAlign w:val="bottom"/>
            <w:hideMark/>
          </w:tcPr>
          <w:p w14:paraId="1B96257C" w14:textId="51C24126" w:rsidR="002949E2" w:rsidRPr="004F745F" w:rsidRDefault="002949E2" w:rsidP="009B3010">
            <w:pPr>
              <w:jc w:val="right"/>
              <w:rPr>
                <w:sz w:val="20"/>
                <w:szCs w:val="20"/>
              </w:rPr>
            </w:pPr>
            <w:r w:rsidRPr="004F745F">
              <w:rPr>
                <w:sz w:val="20"/>
                <w:szCs w:val="20"/>
              </w:rPr>
              <w:t>8,87</w:t>
            </w:r>
          </w:p>
        </w:tc>
      </w:tr>
      <w:tr w:rsidR="004F745F" w:rsidRPr="004F745F" w14:paraId="35BE6BC7" w14:textId="77777777" w:rsidTr="00E077DC">
        <w:trPr>
          <w:cantSplit/>
        </w:trPr>
        <w:tc>
          <w:tcPr>
            <w:tcW w:w="0" w:type="auto"/>
            <w:shd w:val="clear" w:color="auto" w:fill="auto"/>
            <w:noWrap/>
            <w:tcMar>
              <w:left w:w="28" w:type="dxa"/>
              <w:right w:w="28" w:type="dxa"/>
            </w:tcMar>
            <w:hideMark/>
          </w:tcPr>
          <w:p w14:paraId="76F3FFD5" w14:textId="77777777" w:rsidR="002949E2" w:rsidRPr="004F745F" w:rsidRDefault="002949E2" w:rsidP="009B3010">
            <w:pPr>
              <w:rPr>
                <w:sz w:val="20"/>
                <w:szCs w:val="20"/>
              </w:rPr>
            </w:pPr>
            <w:r w:rsidRPr="004F745F">
              <w:rPr>
                <w:sz w:val="20"/>
                <w:szCs w:val="20"/>
              </w:rPr>
              <w:t>35</w:t>
            </w:r>
          </w:p>
        </w:tc>
        <w:tc>
          <w:tcPr>
            <w:tcW w:w="0" w:type="auto"/>
            <w:shd w:val="clear" w:color="auto" w:fill="auto"/>
            <w:tcMar>
              <w:left w:w="28" w:type="dxa"/>
              <w:right w:w="28" w:type="dxa"/>
            </w:tcMar>
            <w:hideMark/>
          </w:tcPr>
          <w:p w14:paraId="09AA94F4" w14:textId="77777777" w:rsidR="002949E2" w:rsidRPr="004F745F" w:rsidRDefault="002949E2" w:rsidP="009B3010">
            <w:pPr>
              <w:rPr>
                <w:sz w:val="20"/>
                <w:szCs w:val="20"/>
              </w:rPr>
            </w:pPr>
            <w:r w:rsidRPr="004F745F">
              <w:rPr>
                <w:sz w:val="20"/>
                <w:szCs w:val="20"/>
              </w:rPr>
              <w:t>Subvencije</w:t>
            </w:r>
          </w:p>
        </w:tc>
        <w:tc>
          <w:tcPr>
            <w:tcW w:w="0" w:type="auto"/>
            <w:shd w:val="clear" w:color="auto" w:fill="auto"/>
            <w:tcMar>
              <w:left w:w="28" w:type="dxa"/>
              <w:right w:w="28" w:type="dxa"/>
            </w:tcMar>
            <w:vAlign w:val="bottom"/>
            <w:hideMark/>
          </w:tcPr>
          <w:p w14:paraId="702110CE" w14:textId="77777777" w:rsidR="002949E2" w:rsidRPr="004F745F" w:rsidRDefault="002949E2" w:rsidP="009B3010">
            <w:pPr>
              <w:jc w:val="right"/>
              <w:rPr>
                <w:sz w:val="20"/>
                <w:szCs w:val="20"/>
              </w:rPr>
            </w:pPr>
            <w:r w:rsidRPr="004F745F">
              <w:rPr>
                <w:sz w:val="20"/>
                <w:szCs w:val="20"/>
              </w:rPr>
              <w:t>15.000</w:t>
            </w:r>
          </w:p>
        </w:tc>
        <w:tc>
          <w:tcPr>
            <w:tcW w:w="0" w:type="auto"/>
            <w:shd w:val="clear" w:color="auto" w:fill="auto"/>
            <w:tcMar>
              <w:left w:w="28" w:type="dxa"/>
              <w:right w:w="28" w:type="dxa"/>
            </w:tcMar>
            <w:vAlign w:val="bottom"/>
            <w:hideMark/>
          </w:tcPr>
          <w:p w14:paraId="3F8EA992" w14:textId="77777777" w:rsidR="002949E2" w:rsidRPr="004F745F" w:rsidRDefault="002949E2" w:rsidP="009B3010">
            <w:pPr>
              <w:jc w:val="right"/>
              <w:rPr>
                <w:sz w:val="20"/>
                <w:szCs w:val="20"/>
              </w:rPr>
            </w:pPr>
            <w:r w:rsidRPr="004F745F">
              <w:rPr>
                <w:sz w:val="20"/>
                <w:szCs w:val="20"/>
              </w:rPr>
              <w:t>15.000</w:t>
            </w:r>
          </w:p>
        </w:tc>
        <w:tc>
          <w:tcPr>
            <w:tcW w:w="0" w:type="auto"/>
            <w:shd w:val="clear" w:color="auto" w:fill="auto"/>
            <w:tcMar>
              <w:left w:w="28" w:type="dxa"/>
              <w:right w:w="28" w:type="dxa"/>
            </w:tcMar>
            <w:vAlign w:val="bottom"/>
            <w:hideMark/>
          </w:tcPr>
          <w:p w14:paraId="5F0C0DE5" w14:textId="77777777" w:rsidR="002949E2" w:rsidRPr="004F745F" w:rsidRDefault="002949E2" w:rsidP="009B3010">
            <w:pPr>
              <w:jc w:val="right"/>
              <w:rPr>
                <w:sz w:val="20"/>
                <w:szCs w:val="20"/>
              </w:rPr>
            </w:pPr>
            <w:r w:rsidRPr="004F745F">
              <w:rPr>
                <w:sz w:val="20"/>
                <w:szCs w:val="20"/>
              </w:rPr>
              <w:t>1.330,00</w:t>
            </w:r>
          </w:p>
        </w:tc>
        <w:tc>
          <w:tcPr>
            <w:tcW w:w="0" w:type="auto"/>
            <w:shd w:val="clear" w:color="auto" w:fill="auto"/>
            <w:tcMar>
              <w:left w:w="28" w:type="dxa"/>
              <w:right w:w="28" w:type="dxa"/>
            </w:tcMar>
            <w:vAlign w:val="bottom"/>
            <w:hideMark/>
          </w:tcPr>
          <w:p w14:paraId="6C7DEB72" w14:textId="4E9E15BD" w:rsidR="002949E2" w:rsidRPr="004F745F" w:rsidRDefault="002949E2" w:rsidP="009B3010">
            <w:pPr>
              <w:jc w:val="right"/>
              <w:rPr>
                <w:sz w:val="20"/>
                <w:szCs w:val="20"/>
              </w:rPr>
            </w:pPr>
            <w:r w:rsidRPr="004F745F">
              <w:rPr>
                <w:sz w:val="20"/>
                <w:szCs w:val="20"/>
              </w:rPr>
              <w:t>8,87</w:t>
            </w:r>
          </w:p>
        </w:tc>
      </w:tr>
      <w:tr w:rsidR="004F745F" w:rsidRPr="004F745F" w14:paraId="2A632C93" w14:textId="77777777" w:rsidTr="00E077DC">
        <w:trPr>
          <w:cantSplit/>
        </w:trPr>
        <w:tc>
          <w:tcPr>
            <w:tcW w:w="0" w:type="auto"/>
            <w:shd w:val="clear" w:color="auto" w:fill="auto"/>
            <w:noWrap/>
            <w:tcMar>
              <w:left w:w="28" w:type="dxa"/>
              <w:right w:w="28" w:type="dxa"/>
            </w:tcMar>
            <w:hideMark/>
          </w:tcPr>
          <w:p w14:paraId="67E6D3B3" w14:textId="77777777" w:rsidR="002949E2" w:rsidRPr="004F745F" w:rsidRDefault="002949E2" w:rsidP="009B3010">
            <w:pPr>
              <w:rPr>
                <w:sz w:val="20"/>
                <w:szCs w:val="20"/>
              </w:rPr>
            </w:pPr>
            <w:r w:rsidRPr="004F745F">
              <w:rPr>
                <w:sz w:val="20"/>
                <w:szCs w:val="20"/>
              </w:rPr>
              <w:t>352</w:t>
            </w:r>
          </w:p>
        </w:tc>
        <w:tc>
          <w:tcPr>
            <w:tcW w:w="0" w:type="auto"/>
            <w:shd w:val="clear" w:color="auto" w:fill="auto"/>
            <w:tcMar>
              <w:left w:w="28" w:type="dxa"/>
              <w:right w:w="28" w:type="dxa"/>
            </w:tcMar>
            <w:hideMark/>
          </w:tcPr>
          <w:p w14:paraId="1D5464A7" w14:textId="77777777" w:rsidR="002949E2" w:rsidRPr="004F745F" w:rsidRDefault="002949E2" w:rsidP="009B3010">
            <w:pPr>
              <w:rPr>
                <w:sz w:val="20"/>
                <w:szCs w:val="20"/>
              </w:rPr>
            </w:pPr>
            <w:r w:rsidRPr="004F745F">
              <w:rPr>
                <w:sz w:val="20"/>
                <w:szCs w:val="20"/>
              </w:rPr>
              <w:t>Subvencije trgovačkim društvima, zadrugama, poljoprivrednicima i obrtnicima izvan javnog sektora</w:t>
            </w:r>
          </w:p>
        </w:tc>
        <w:tc>
          <w:tcPr>
            <w:tcW w:w="0" w:type="auto"/>
            <w:shd w:val="clear" w:color="auto" w:fill="auto"/>
            <w:tcMar>
              <w:left w:w="28" w:type="dxa"/>
              <w:right w:w="28" w:type="dxa"/>
            </w:tcMar>
            <w:vAlign w:val="bottom"/>
            <w:hideMark/>
          </w:tcPr>
          <w:p w14:paraId="49A6205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533F3B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5187C5B" w14:textId="77777777" w:rsidR="002949E2" w:rsidRPr="004F745F" w:rsidRDefault="002949E2" w:rsidP="009B3010">
            <w:pPr>
              <w:jc w:val="right"/>
              <w:rPr>
                <w:sz w:val="20"/>
                <w:szCs w:val="20"/>
              </w:rPr>
            </w:pPr>
            <w:r w:rsidRPr="004F745F">
              <w:rPr>
                <w:sz w:val="20"/>
                <w:szCs w:val="20"/>
              </w:rPr>
              <w:t>1.330,00</w:t>
            </w:r>
          </w:p>
        </w:tc>
        <w:tc>
          <w:tcPr>
            <w:tcW w:w="0" w:type="auto"/>
            <w:shd w:val="clear" w:color="auto" w:fill="auto"/>
            <w:tcMar>
              <w:left w:w="28" w:type="dxa"/>
              <w:right w:w="28" w:type="dxa"/>
            </w:tcMar>
            <w:vAlign w:val="bottom"/>
            <w:hideMark/>
          </w:tcPr>
          <w:p w14:paraId="07678B99" w14:textId="313C4DAA" w:rsidR="002949E2" w:rsidRPr="004F745F" w:rsidRDefault="002949E2" w:rsidP="009B3010">
            <w:pPr>
              <w:jc w:val="right"/>
              <w:rPr>
                <w:sz w:val="20"/>
                <w:szCs w:val="20"/>
              </w:rPr>
            </w:pPr>
            <w:r w:rsidRPr="004F745F">
              <w:rPr>
                <w:sz w:val="20"/>
                <w:szCs w:val="20"/>
              </w:rPr>
              <w:t> </w:t>
            </w:r>
          </w:p>
        </w:tc>
      </w:tr>
      <w:tr w:rsidR="004F745F" w:rsidRPr="004F745F" w14:paraId="1AE05578" w14:textId="77777777" w:rsidTr="00E077DC">
        <w:trPr>
          <w:cantSplit/>
        </w:trPr>
        <w:tc>
          <w:tcPr>
            <w:tcW w:w="0" w:type="auto"/>
            <w:shd w:val="clear" w:color="auto" w:fill="auto"/>
            <w:noWrap/>
            <w:tcMar>
              <w:left w:w="28" w:type="dxa"/>
              <w:right w:w="28" w:type="dxa"/>
            </w:tcMar>
            <w:hideMark/>
          </w:tcPr>
          <w:p w14:paraId="7273DF64" w14:textId="77777777" w:rsidR="002949E2" w:rsidRPr="004F745F" w:rsidRDefault="002949E2" w:rsidP="009B3010">
            <w:pPr>
              <w:rPr>
                <w:sz w:val="20"/>
                <w:szCs w:val="20"/>
              </w:rPr>
            </w:pPr>
            <w:r w:rsidRPr="004F745F">
              <w:rPr>
                <w:sz w:val="20"/>
                <w:szCs w:val="20"/>
              </w:rPr>
              <w:t>3523</w:t>
            </w:r>
          </w:p>
        </w:tc>
        <w:tc>
          <w:tcPr>
            <w:tcW w:w="0" w:type="auto"/>
            <w:shd w:val="clear" w:color="auto" w:fill="auto"/>
            <w:tcMar>
              <w:left w:w="28" w:type="dxa"/>
              <w:right w:w="28" w:type="dxa"/>
            </w:tcMar>
            <w:hideMark/>
          </w:tcPr>
          <w:p w14:paraId="624DE5C1" w14:textId="77777777" w:rsidR="002949E2" w:rsidRPr="004F745F" w:rsidRDefault="002949E2" w:rsidP="009B3010">
            <w:pPr>
              <w:rPr>
                <w:sz w:val="20"/>
                <w:szCs w:val="20"/>
              </w:rPr>
            </w:pPr>
            <w:r w:rsidRPr="004F745F">
              <w:rPr>
                <w:sz w:val="20"/>
                <w:szCs w:val="20"/>
              </w:rPr>
              <w:t>Subvencije poljoprivrednicima i obrtnicima</w:t>
            </w:r>
          </w:p>
        </w:tc>
        <w:tc>
          <w:tcPr>
            <w:tcW w:w="0" w:type="auto"/>
            <w:shd w:val="clear" w:color="auto" w:fill="auto"/>
            <w:tcMar>
              <w:left w:w="28" w:type="dxa"/>
              <w:right w:w="28" w:type="dxa"/>
            </w:tcMar>
            <w:vAlign w:val="bottom"/>
            <w:hideMark/>
          </w:tcPr>
          <w:p w14:paraId="617402A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A962C2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E281D66" w14:textId="77777777" w:rsidR="002949E2" w:rsidRPr="004F745F" w:rsidRDefault="002949E2" w:rsidP="009B3010">
            <w:pPr>
              <w:jc w:val="right"/>
              <w:rPr>
                <w:sz w:val="20"/>
                <w:szCs w:val="20"/>
              </w:rPr>
            </w:pPr>
            <w:r w:rsidRPr="004F745F">
              <w:rPr>
                <w:sz w:val="20"/>
                <w:szCs w:val="20"/>
              </w:rPr>
              <w:t>1.330,00</w:t>
            </w:r>
          </w:p>
        </w:tc>
        <w:tc>
          <w:tcPr>
            <w:tcW w:w="0" w:type="auto"/>
            <w:shd w:val="clear" w:color="auto" w:fill="auto"/>
            <w:tcMar>
              <w:left w:w="28" w:type="dxa"/>
              <w:right w:w="28" w:type="dxa"/>
            </w:tcMar>
            <w:vAlign w:val="bottom"/>
            <w:hideMark/>
          </w:tcPr>
          <w:p w14:paraId="53FC8DFF" w14:textId="45492125" w:rsidR="002949E2" w:rsidRPr="004F745F" w:rsidRDefault="002949E2" w:rsidP="009B3010">
            <w:pPr>
              <w:jc w:val="right"/>
              <w:rPr>
                <w:sz w:val="20"/>
                <w:szCs w:val="20"/>
              </w:rPr>
            </w:pPr>
            <w:r w:rsidRPr="004F745F">
              <w:rPr>
                <w:sz w:val="20"/>
                <w:szCs w:val="20"/>
              </w:rPr>
              <w:t> </w:t>
            </w:r>
          </w:p>
        </w:tc>
      </w:tr>
      <w:tr w:rsidR="004F745F" w:rsidRPr="004F745F" w14:paraId="21DDDA02" w14:textId="77777777" w:rsidTr="00E077DC">
        <w:trPr>
          <w:cantSplit/>
        </w:trPr>
        <w:tc>
          <w:tcPr>
            <w:tcW w:w="0" w:type="auto"/>
            <w:shd w:val="clear" w:color="auto" w:fill="auto"/>
            <w:noWrap/>
            <w:tcMar>
              <w:left w:w="28" w:type="dxa"/>
              <w:right w:w="28" w:type="dxa"/>
            </w:tcMar>
            <w:hideMark/>
          </w:tcPr>
          <w:p w14:paraId="26357E2C"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6D361B6C"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4FC6FC5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FCB640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8CA4DB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4155800" w14:textId="3138570D" w:rsidR="002949E2" w:rsidRPr="004F745F" w:rsidRDefault="002949E2" w:rsidP="009B3010">
            <w:pPr>
              <w:jc w:val="right"/>
              <w:rPr>
                <w:sz w:val="20"/>
                <w:szCs w:val="20"/>
              </w:rPr>
            </w:pPr>
            <w:r w:rsidRPr="004F745F">
              <w:rPr>
                <w:sz w:val="20"/>
                <w:szCs w:val="20"/>
              </w:rPr>
              <w:t> </w:t>
            </w:r>
          </w:p>
        </w:tc>
      </w:tr>
      <w:tr w:rsidR="004F745F" w:rsidRPr="004F745F" w14:paraId="3FE5FCAD" w14:textId="77777777" w:rsidTr="00E077DC">
        <w:trPr>
          <w:cantSplit/>
        </w:trPr>
        <w:tc>
          <w:tcPr>
            <w:tcW w:w="0" w:type="auto"/>
            <w:shd w:val="clear" w:color="auto" w:fill="auto"/>
            <w:noWrap/>
            <w:tcMar>
              <w:left w:w="28" w:type="dxa"/>
              <w:right w:w="28" w:type="dxa"/>
            </w:tcMar>
            <w:hideMark/>
          </w:tcPr>
          <w:p w14:paraId="674E1FC3" w14:textId="77777777" w:rsidR="002949E2" w:rsidRPr="004F745F" w:rsidRDefault="002949E2" w:rsidP="009B3010">
            <w:pPr>
              <w:rPr>
                <w:sz w:val="20"/>
                <w:szCs w:val="20"/>
              </w:rPr>
            </w:pPr>
            <w:r w:rsidRPr="004F745F">
              <w:rPr>
                <w:sz w:val="20"/>
                <w:szCs w:val="20"/>
              </w:rPr>
              <w:t>K 4002 26</w:t>
            </w:r>
          </w:p>
        </w:tc>
        <w:tc>
          <w:tcPr>
            <w:tcW w:w="0" w:type="auto"/>
            <w:shd w:val="clear" w:color="auto" w:fill="auto"/>
            <w:tcMar>
              <w:left w:w="28" w:type="dxa"/>
              <w:right w:w="28" w:type="dxa"/>
            </w:tcMar>
            <w:hideMark/>
          </w:tcPr>
          <w:p w14:paraId="3B2572E7" w14:textId="77777777" w:rsidR="002949E2" w:rsidRPr="004F745F" w:rsidRDefault="002949E2" w:rsidP="009B3010">
            <w:pPr>
              <w:rPr>
                <w:sz w:val="20"/>
                <w:szCs w:val="20"/>
              </w:rPr>
            </w:pPr>
            <w:r w:rsidRPr="004F745F">
              <w:rPr>
                <w:sz w:val="20"/>
                <w:szCs w:val="20"/>
              </w:rPr>
              <w:t>POTPORA ZA UZGOJ I DRŽANJE TE KUPOVINU UZGOJNO VALJANIH GRLA U STOČARSTVU</w:t>
            </w:r>
          </w:p>
        </w:tc>
        <w:tc>
          <w:tcPr>
            <w:tcW w:w="0" w:type="auto"/>
            <w:shd w:val="clear" w:color="auto" w:fill="auto"/>
            <w:tcMar>
              <w:left w:w="28" w:type="dxa"/>
              <w:right w:w="28" w:type="dxa"/>
            </w:tcMar>
            <w:vAlign w:val="bottom"/>
            <w:hideMark/>
          </w:tcPr>
          <w:p w14:paraId="26B5D373" w14:textId="77777777" w:rsidR="002949E2" w:rsidRPr="004F745F" w:rsidRDefault="002949E2" w:rsidP="009B3010">
            <w:pPr>
              <w:jc w:val="right"/>
              <w:rPr>
                <w:sz w:val="20"/>
                <w:szCs w:val="20"/>
              </w:rPr>
            </w:pPr>
            <w:r w:rsidRPr="004F745F">
              <w:rPr>
                <w:sz w:val="20"/>
                <w:szCs w:val="20"/>
              </w:rPr>
              <w:t>34.000</w:t>
            </w:r>
          </w:p>
        </w:tc>
        <w:tc>
          <w:tcPr>
            <w:tcW w:w="0" w:type="auto"/>
            <w:shd w:val="clear" w:color="auto" w:fill="auto"/>
            <w:tcMar>
              <w:left w:w="28" w:type="dxa"/>
              <w:right w:w="28" w:type="dxa"/>
            </w:tcMar>
            <w:vAlign w:val="bottom"/>
            <w:hideMark/>
          </w:tcPr>
          <w:p w14:paraId="287D99DA" w14:textId="77777777" w:rsidR="002949E2" w:rsidRPr="004F745F" w:rsidRDefault="002949E2" w:rsidP="009B3010">
            <w:pPr>
              <w:jc w:val="right"/>
              <w:rPr>
                <w:sz w:val="20"/>
                <w:szCs w:val="20"/>
              </w:rPr>
            </w:pPr>
            <w:r w:rsidRPr="004F745F">
              <w:rPr>
                <w:sz w:val="20"/>
                <w:szCs w:val="20"/>
              </w:rPr>
              <w:t>34.000</w:t>
            </w:r>
          </w:p>
        </w:tc>
        <w:tc>
          <w:tcPr>
            <w:tcW w:w="0" w:type="auto"/>
            <w:shd w:val="clear" w:color="auto" w:fill="auto"/>
            <w:tcMar>
              <w:left w:w="28" w:type="dxa"/>
              <w:right w:w="28" w:type="dxa"/>
            </w:tcMar>
            <w:vAlign w:val="bottom"/>
            <w:hideMark/>
          </w:tcPr>
          <w:p w14:paraId="75840713" w14:textId="77777777" w:rsidR="002949E2" w:rsidRPr="004F745F" w:rsidRDefault="002949E2" w:rsidP="009B3010">
            <w:pPr>
              <w:jc w:val="right"/>
              <w:rPr>
                <w:sz w:val="20"/>
                <w:szCs w:val="20"/>
              </w:rPr>
            </w:pPr>
            <w:r w:rsidRPr="004F745F">
              <w:rPr>
                <w:sz w:val="20"/>
                <w:szCs w:val="20"/>
              </w:rPr>
              <w:t>31.312,00</w:t>
            </w:r>
          </w:p>
        </w:tc>
        <w:tc>
          <w:tcPr>
            <w:tcW w:w="0" w:type="auto"/>
            <w:shd w:val="clear" w:color="auto" w:fill="auto"/>
            <w:tcMar>
              <w:left w:w="28" w:type="dxa"/>
              <w:right w:w="28" w:type="dxa"/>
            </w:tcMar>
            <w:vAlign w:val="bottom"/>
            <w:hideMark/>
          </w:tcPr>
          <w:p w14:paraId="65105DA9" w14:textId="44EEF744" w:rsidR="002949E2" w:rsidRPr="004F745F" w:rsidRDefault="002949E2" w:rsidP="009B3010">
            <w:pPr>
              <w:jc w:val="right"/>
              <w:rPr>
                <w:sz w:val="20"/>
                <w:szCs w:val="20"/>
              </w:rPr>
            </w:pPr>
            <w:r w:rsidRPr="004F745F">
              <w:rPr>
                <w:sz w:val="20"/>
                <w:szCs w:val="20"/>
              </w:rPr>
              <w:t>92,09</w:t>
            </w:r>
          </w:p>
        </w:tc>
      </w:tr>
      <w:tr w:rsidR="004F745F" w:rsidRPr="004F745F" w14:paraId="7BE4B5AD" w14:textId="77777777" w:rsidTr="00E077DC">
        <w:trPr>
          <w:cantSplit/>
        </w:trPr>
        <w:tc>
          <w:tcPr>
            <w:tcW w:w="0" w:type="auto"/>
            <w:shd w:val="clear" w:color="auto" w:fill="auto"/>
            <w:noWrap/>
            <w:tcMar>
              <w:left w:w="28" w:type="dxa"/>
              <w:right w:w="28" w:type="dxa"/>
            </w:tcMar>
            <w:hideMark/>
          </w:tcPr>
          <w:p w14:paraId="3698C095" w14:textId="77777777" w:rsidR="002949E2" w:rsidRPr="004F745F" w:rsidRDefault="002949E2" w:rsidP="009B3010">
            <w:pPr>
              <w:rPr>
                <w:sz w:val="20"/>
                <w:szCs w:val="20"/>
              </w:rPr>
            </w:pPr>
            <w:r w:rsidRPr="004F745F">
              <w:rPr>
                <w:sz w:val="20"/>
                <w:szCs w:val="20"/>
              </w:rPr>
              <w:t>43</w:t>
            </w:r>
          </w:p>
        </w:tc>
        <w:tc>
          <w:tcPr>
            <w:tcW w:w="0" w:type="auto"/>
            <w:shd w:val="clear" w:color="auto" w:fill="auto"/>
            <w:tcMar>
              <w:left w:w="28" w:type="dxa"/>
              <w:right w:w="28" w:type="dxa"/>
            </w:tcMar>
            <w:hideMark/>
          </w:tcPr>
          <w:p w14:paraId="1D20DC4A" w14:textId="77777777" w:rsidR="002949E2" w:rsidRPr="004F745F" w:rsidRDefault="002949E2" w:rsidP="009B3010">
            <w:pPr>
              <w:rPr>
                <w:sz w:val="20"/>
                <w:szCs w:val="20"/>
              </w:rPr>
            </w:pPr>
            <w:r w:rsidRPr="004F745F">
              <w:rPr>
                <w:sz w:val="20"/>
                <w:szCs w:val="20"/>
              </w:rPr>
              <w:t>PRIHODI ZA POSEBNE NAMJENE - ZAKUP I PRODAJA POLJOPRIVREDNOG ZEMLJIŠTA</w:t>
            </w:r>
          </w:p>
        </w:tc>
        <w:tc>
          <w:tcPr>
            <w:tcW w:w="0" w:type="auto"/>
            <w:shd w:val="clear" w:color="auto" w:fill="auto"/>
            <w:tcMar>
              <w:left w:w="28" w:type="dxa"/>
              <w:right w:w="28" w:type="dxa"/>
            </w:tcMar>
            <w:vAlign w:val="bottom"/>
            <w:hideMark/>
          </w:tcPr>
          <w:p w14:paraId="10AFB34A" w14:textId="77777777" w:rsidR="002949E2" w:rsidRPr="004F745F" w:rsidRDefault="002949E2" w:rsidP="009B3010">
            <w:pPr>
              <w:jc w:val="right"/>
              <w:rPr>
                <w:sz w:val="20"/>
                <w:szCs w:val="20"/>
              </w:rPr>
            </w:pPr>
            <w:r w:rsidRPr="004F745F">
              <w:rPr>
                <w:sz w:val="20"/>
                <w:szCs w:val="20"/>
              </w:rPr>
              <w:t>34.000</w:t>
            </w:r>
          </w:p>
        </w:tc>
        <w:tc>
          <w:tcPr>
            <w:tcW w:w="0" w:type="auto"/>
            <w:shd w:val="clear" w:color="auto" w:fill="auto"/>
            <w:tcMar>
              <w:left w:w="28" w:type="dxa"/>
              <w:right w:w="28" w:type="dxa"/>
            </w:tcMar>
            <w:vAlign w:val="bottom"/>
            <w:hideMark/>
          </w:tcPr>
          <w:p w14:paraId="3F7DDE65" w14:textId="77777777" w:rsidR="002949E2" w:rsidRPr="004F745F" w:rsidRDefault="002949E2" w:rsidP="009B3010">
            <w:pPr>
              <w:jc w:val="right"/>
              <w:rPr>
                <w:sz w:val="20"/>
                <w:szCs w:val="20"/>
              </w:rPr>
            </w:pPr>
            <w:r w:rsidRPr="004F745F">
              <w:rPr>
                <w:sz w:val="20"/>
                <w:szCs w:val="20"/>
              </w:rPr>
              <w:t>34.000</w:t>
            </w:r>
          </w:p>
        </w:tc>
        <w:tc>
          <w:tcPr>
            <w:tcW w:w="0" w:type="auto"/>
            <w:shd w:val="clear" w:color="auto" w:fill="auto"/>
            <w:tcMar>
              <w:left w:w="28" w:type="dxa"/>
              <w:right w:w="28" w:type="dxa"/>
            </w:tcMar>
            <w:vAlign w:val="bottom"/>
            <w:hideMark/>
          </w:tcPr>
          <w:p w14:paraId="5AC9B197" w14:textId="77777777" w:rsidR="002949E2" w:rsidRPr="004F745F" w:rsidRDefault="002949E2" w:rsidP="009B3010">
            <w:pPr>
              <w:jc w:val="right"/>
              <w:rPr>
                <w:sz w:val="20"/>
                <w:szCs w:val="20"/>
              </w:rPr>
            </w:pPr>
            <w:r w:rsidRPr="004F745F">
              <w:rPr>
                <w:sz w:val="20"/>
                <w:szCs w:val="20"/>
              </w:rPr>
              <w:t>31.312,00</w:t>
            </w:r>
          </w:p>
        </w:tc>
        <w:tc>
          <w:tcPr>
            <w:tcW w:w="0" w:type="auto"/>
            <w:shd w:val="clear" w:color="auto" w:fill="auto"/>
            <w:tcMar>
              <w:left w:w="28" w:type="dxa"/>
              <w:right w:w="28" w:type="dxa"/>
            </w:tcMar>
            <w:vAlign w:val="bottom"/>
            <w:hideMark/>
          </w:tcPr>
          <w:p w14:paraId="06AED316" w14:textId="31BB0565" w:rsidR="002949E2" w:rsidRPr="004F745F" w:rsidRDefault="002949E2" w:rsidP="009B3010">
            <w:pPr>
              <w:jc w:val="right"/>
              <w:rPr>
                <w:sz w:val="20"/>
                <w:szCs w:val="20"/>
              </w:rPr>
            </w:pPr>
            <w:r w:rsidRPr="004F745F">
              <w:rPr>
                <w:sz w:val="20"/>
                <w:szCs w:val="20"/>
              </w:rPr>
              <w:t>92,09</w:t>
            </w:r>
          </w:p>
        </w:tc>
      </w:tr>
      <w:tr w:rsidR="004F745F" w:rsidRPr="004F745F" w14:paraId="79C3AF01" w14:textId="77777777" w:rsidTr="00E077DC">
        <w:trPr>
          <w:cantSplit/>
        </w:trPr>
        <w:tc>
          <w:tcPr>
            <w:tcW w:w="0" w:type="auto"/>
            <w:shd w:val="clear" w:color="auto" w:fill="auto"/>
            <w:noWrap/>
            <w:tcMar>
              <w:left w:w="28" w:type="dxa"/>
              <w:right w:w="28" w:type="dxa"/>
            </w:tcMar>
            <w:hideMark/>
          </w:tcPr>
          <w:p w14:paraId="689FD0F8"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5620B4FA"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3FCBB077" w14:textId="77777777" w:rsidR="002949E2" w:rsidRPr="004F745F" w:rsidRDefault="002949E2" w:rsidP="009B3010">
            <w:pPr>
              <w:jc w:val="right"/>
              <w:rPr>
                <w:sz w:val="20"/>
                <w:szCs w:val="20"/>
              </w:rPr>
            </w:pPr>
            <w:r w:rsidRPr="004F745F">
              <w:rPr>
                <w:sz w:val="20"/>
                <w:szCs w:val="20"/>
              </w:rPr>
              <w:t>34.000</w:t>
            </w:r>
          </w:p>
        </w:tc>
        <w:tc>
          <w:tcPr>
            <w:tcW w:w="0" w:type="auto"/>
            <w:shd w:val="clear" w:color="auto" w:fill="auto"/>
            <w:tcMar>
              <w:left w:w="28" w:type="dxa"/>
              <w:right w:w="28" w:type="dxa"/>
            </w:tcMar>
            <w:vAlign w:val="bottom"/>
            <w:hideMark/>
          </w:tcPr>
          <w:p w14:paraId="043D9050" w14:textId="77777777" w:rsidR="002949E2" w:rsidRPr="004F745F" w:rsidRDefault="002949E2" w:rsidP="009B3010">
            <w:pPr>
              <w:jc w:val="right"/>
              <w:rPr>
                <w:sz w:val="20"/>
                <w:szCs w:val="20"/>
              </w:rPr>
            </w:pPr>
            <w:r w:rsidRPr="004F745F">
              <w:rPr>
                <w:sz w:val="20"/>
                <w:szCs w:val="20"/>
              </w:rPr>
              <w:t>34.000</w:t>
            </w:r>
          </w:p>
        </w:tc>
        <w:tc>
          <w:tcPr>
            <w:tcW w:w="0" w:type="auto"/>
            <w:shd w:val="clear" w:color="auto" w:fill="auto"/>
            <w:tcMar>
              <w:left w:w="28" w:type="dxa"/>
              <w:right w:w="28" w:type="dxa"/>
            </w:tcMar>
            <w:vAlign w:val="bottom"/>
            <w:hideMark/>
          </w:tcPr>
          <w:p w14:paraId="48D600B0" w14:textId="77777777" w:rsidR="002949E2" w:rsidRPr="004F745F" w:rsidRDefault="002949E2" w:rsidP="009B3010">
            <w:pPr>
              <w:jc w:val="right"/>
              <w:rPr>
                <w:sz w:val="20"/>
                <w:szCs w:val="20"/>
              </w:rPr>
            </w:pPr>
            <w:r w:rsidRPr="004F745F">
              <w:rPr>
                <w:sz w:val="20"/>
                <w:szCs w:val="20"/>
              </w:rPr>
              <w:t>31.312,00</w:t>
            </w:r>
          </w:p>
        </w:tc>
        <w:tc>
          <w:tcPr>
            <w:tcW w:w="0" w:type="auto"/>
            <w:shd w:val="clear" w:color="auto" w:fill="auto"/>
            <w:tcMar>
              <w:left w:w="28" w:type="dxa"/>
              <w:right w:w="28" w:type="dxa"/>
            </w:tcMar>
            <w:vAlign w:val="bottom"/>
            <w:hideMark/>
          </w:tcPr>
          <w:p w14:paraId="54E53F8C" w14:textId="741C3902" w:rsidR="002949E2" w:rsidRPr="004F745F" w:rsidRDefault="002949E2" w:rsidP="009B3010">
            <w:pPr>
              <w:jc w:val="right"/>
              <w:rPr>
                <w:sz w:val="20"/>
                <w:szCs w:val="20"/>
              </w:rPr>
            </w:pPr>
            <w:r w:rsidRPr="004F745F">
              <w:rPr>
                <w:sz w:val="20"/>
                <w:szCs w:val="20"/>
              </w:rPr>
              <w:t>92,09</w:t>
            </w:r>
          </w:p>
        </w:tc>
      </w:tr>
      <w:tr w:rsidR="004F745F" w:rsidRPr="004F745F" w14:paraId="1EB9040A" w14:textId="77777777" w:rsidTr="00E077DC">
        <w:trPr>
          <w:cantSplit/>
        </w:trPr>
        <w:tc>
          <w:tcPr>
            <w:tcW w:w="0" w:type="auto"/>
            <w:shd w:val="clear" w:color="auto" w:fill="auto"/>
            <w:noWrap/>
            <w:tcMar>
              <w:left w:w="28" w:type="dxa"/>
              <w:right w:w="28" w:type="dxa"/>
            </w:tcMar>
            <w:hideMark/>
          </w:tcPr>
          <w:p w14:paraId="04C3F441" w14:textId="77777777" w:rsidR="002949E2" w:rsidRPr="004F745F" w:rsidRDefault="002949E2" w:rsidP="009B3010">
            <w:pPr>
              <w:rPr>
                <w:sz w:val="20"/>
                <w:szCs w:val="20"/>
              </w:rPr>
            </w:pPr>
            <w:r w:rsidRPr="004F745F">
              <w:rPr>
                <w:sz w:val="20"/>
                <w:szCs w:val="20"/>
              </w:rPr>
              <w:t>35</w:t>
            </w:r>
          </w:p>
        </w:tc>
        <w:tc>
          <w:tcPr>
            <w:tcW w:w="0" w:type="auto"/>
            <w:shd w:val="clear" w:color="auto" w:fill="auto"/>
            <w:tcMar>
              <w:left w:w="28" w:type="dxa"/>
              <w:right w:w="28" w:type="dxa"/>
            </w:tcMar>
            <w:hideMark/>
          </w:tcPr>
          <w:p w14:paraId="6C7E1250" w14:textId="77777777" w:rsidR="002949E2" w:rsidRPr="004F745F" w:rsidRDefault="002949E2" w:rsidP="009B3010">
            <w:pPr>
              <w:rPr>
                <w:sz w:val="20"/>
                <w:szCs w:val="20"/>
              </w:rPr>
            </w:pPr>
            <w:r w:rsidRPr="004F745F">
              <w:rPr>
                <w:sz w:val="20"/>
                <w:szCs w:val="20"/>
              </w:rPr>
              <w:t>Subvencije</w:t>
            </w:r>
          </w:p>
        </w:tc>
        <w:tc>
          <w:tcPr>
            <w:tcW w:w="0" w:type="auto"/>
            <w:shd w:val="clear" w:color="auto" w:fill="auto"/>
            <w:tcMar>
              <w:left w:w="28" w:type="dxa"/>
              <w:right w:w="28" w:type="dxa"/>
            </w:tcMar>
            <w:vAlign w:val="bottom"/>
            <w:hideMark/>
          </w:tcPr>
          <w:p w14:paraId="3B9189D0" w14:textId="77777777" w:rsidR="002949E2" w:rsidRPr="004F745F" w:rsidRDefault="002949E2" w:rsidP="009B3010">
            <w:pPr>
              <w:jc w:val="right"/>
              <w:rPr>
                <w:sz w:val="20"/>
                <w:szCs w:val="20"/>
              </w:rPr>
            </w:pPr>
            <w:r w:rsidRPr="004F745F">
              <w:rPr>
                <w:sz w:val="20"/>
                <w:szCs w:val="20"/>
              </w:rPr>
              <w:t>34.000</w:t>
            </w:r>
          </w:p>
        </w:tc>
        <w:tc>
          <w:tcPr>
            <w:tcW w:w="0" w:type="auto"/>
            <w:shd w:val="clear" w:color="auto" w:fill="auto"/>
            <w:tcMar>
              <w:left w:w="28" w:type="dxa"/>
              <w:right w:w="28" w:type="dxa"/>
            </w:tcMar>
            <w:vAlign w:val="bottom"/>
            <w:hideMark/>
          </w:tcPr>
          <w:p w14:paraId="5960C90D" w14:textId="77777777" w:rsidR="002949E2" w:rsidRPr="004F745F" w:rsidRDefault="002949E2" w:rsidP="009B3010">
            <w:pPr>
              <w:jc w:val="right"/>
              <w:rPr>
                <w:sz w:val="20"/>
                <w:szCs w:val="20"/>
              </w:rPr>
            </w:pPr>
            <w:r w:rsidRPr="004F745F">
              <w:rPr>
                <w:sz w:val="20"/>
                <w:szCs w:val="20"/>
              </w:rPr>
              <w:t>34.000</w:t>
            </w:r>
          </w:p>
        </w:tc>
        <w:tc>
          <w:tcPr>
            <w:tcW w:w="0" w:type="auto"/>
            <w:shd w:val="clear" w:color="auto" w:fill="auto"/>
            <w:tcMar>
              <w:left w:w="28" w:type="dxa"/>
              <w:right w:w="28" w:type="dxa"/>
            </w:tcMar>
            <w:vAlign w:val="bottom"/>
            <w:hideMark/>
          </w:tcPr>
          <w:p w14:paraId="710DE56A" w14:textId="77777777" w:rsidR="002949E2" w:rsidRPr="004F745F" w:rsidRDefault="002949E2" w:rsidP="009B3010">
            <w:pPr>
              <w:jc w:val="right"/>
              <w:rPr>
                <w:sz w:val="20"/>
                <w:szCs w:val="20"/>
              </w:rPr>
            </w:pPr>
            <w:r w:rsidRPr="004F745F">
              <w:rPr>
                <w:sz w:val="20"/>
                <w:szCs w:val="20"/>
              </w:rPr>
              <w:t>31.312,00</w:t>
            </w:r>
          </w:p>
        </w:tc>
        <w:tc>
          <w:tcPr>
            <w:tcW w:w="0" w:type="auto"/>
            <w:shd w:val="clear" w:color="auto" w:fill="auto"/>
            <w:tcMar>
              <w:left w:w="28" w:type="dxa"/>
              <w:right w:w="28" w:type="dxa"/>
            </w:tcMar>
            <w:vAlign w:val="bottom"/>
            <w:hideMark/>
          </w:tcPr>
          <w:p w14:paraId="3D2710B7" w14:textId="6E03EACB" w:rsidR="002949E2" w:rsidRPr="004F745F" w:rsidRDefault="002949E2" w:rsidP="009B3010">
            <w:pPr>
              <w:jc w:val="right"/>
              <w:rPr>
                <w:sz w:val="20"/>
                <w:szCs w:val="20"/>
              </w:rPr>
            </w:pPr>
            <w:r w:rsidRPr="004F745F">
              <w:rPr>
                <w:sz w:val="20"/>
                <w:szCs w:val="20"/>
              </w:rPr>
              <w:t>92,09</w:t>
            </w:r>
          </w:p>
        </w:tc>
      </w:tr>
      <w:tr w:rsidR="004F745F" w:rsidRPr="004F745F" w14:paraId="3FCACB1B" w14:textId="77777777" w:rsidTr="00E077DC">
        <w:trPr>
          <w:cantSplit/>
        </w:trPr>
        <w:tc>
          <w:tcPr>
            <w:tcW w:w="0" w:type="auto"/>
            <w:shd w:val="clear" w:color="auto" w:fill="auto"/>
            <w:noWrap/>
            <w:tcMar>
              <w:left w:w="28" w:type="dxa"/>
              <w:right w:w="28" w:type="dxa"/>
            </w:tcMar>
            <w:hideMark/>
          </w:tcPr>
          <w:p w14:paraId="40B2AFEF" w14:textId="77777777" w:rsidR="002949E2" w:rsidRPr="004F745F" w:rsidRDefault="002949E2" w:rsidP="009B3010">
            <w:pPr>
              <w:rPr>
                <w:sz w:val="20"/>
                <w:szCs w:val="20"/>
              </w:rPr>
            </w:pPr>
            <w:r w:rsidRPr="004F745F">
              <w:rPr>
                <w:sz w:val="20"/>
                <w:szCs w:val="20"/>
              </w:rPr>
              <w:t>352</w:t>
            </w:r>
          </w:p>
        </w:tc>
        <w:tc>
          <w:tcPr>
            <w:tcW w:w="0" w:type="auto"/>
            <w:shd w:val="clear" w:color="auto" w:fill="auto"/>
            <w:tcMar>
              <w:left w:w="28" w:type="dxa"/>
              <w:right w:w="28" w:type="dxa"/>
            </w:tcMar>
            <w:hideMark/>
          </w:tcPr>
          <w:p w14:paraId="221449BB" w14:textId="77777777" w:rsidR="002949E2" w:rsidRPr="004F745F" w:rsidRDefault="002949E2" w:rsidP="009B3010">
            <w:pPr>
              <w:rPr>
                <w:sz w:val="20"/>
                <w:szCs w:val="20"/>
              </w:rPr>
            </w:pPr>
            <w:r w:rsidRPr="004F745F">
              <w:rPr>
                <w:sz w:val="20"/>
                <w:szCs w:val="20"/>
              </w:rPr>
              <w:t>Subvencije trgovačkim društvima, zadrugama, poljoprivrednicima i obrtnicima izvan javnog sektora</w:t>
            </w:r>
          </w:p>
        </w:tc>
        <w:tc>
          <w:tcPr>
            <w:tcW w:w="0" w:type="auto"/>
            <w:shd w:val="clear" w:color="auto" w:fill="auto"/>
            <w:tcMar>
              <w:left w:w="28" w:type="dxa"/>
              <w:right w:w="28" w:type="dxa"/>
            </w:tcMar>
            <w:vAlign w:val="bottom"/>
            <w:hideMark/>
          </w:tcPr>
          <w:p w14:paraId="7F5D3F9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75E11B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EDBB0B8" w14:textId="77777777" w:rsidR="002949E2" w:rsidRPr="004F745F" w:rsidRDefault="002949E2" w:rsidP="009B3010">
            <w:pPr>
              <w:jc w:val="right"/>
              <w:rPr>
                <w:sz w:val="20"/>
                <w:szCs w:val="20"/>
              </w:rPr>
            </w:pPr>
            <w:r w:rsidRPr="004F745F">
              <w:rPr>
                <w:sz w:val="20"/>
                <w:szCs w:val="20"/>
              </w:rPr>
              <w:t>31.312,00</w:t>
            </w:r>
          </w:p>
        </w:tc>
        <w:tc>
          <w:tcPr>
            <w:tcW w:w="0" w:type="auto"/>
            <w:shd w:val="clear" w:color="auto" w:fill="auto"/>
            <w:tcMar>
              <w:left w:w="28" w:type="dxa"/>
              <w:right w:w="28" w:type="dxa"/>
            </w:tcMar>
            <w:vAlign w:val="bottom"/>
            <w:hideMark/>
          </w:tcPr>
          <w:p w14:paraId="3D173EA3" w14:textId="456BE382" w:rsidR="002949E2" w:rsidRPr="004F745F" w:rsidRDefault="002949E2" w:rsidP="009B3010">
            <w:pPr>
              <w:jc w:val="right"/>
              <w:rPr>
                <w:sz w:val="20"/>
                <w:szCs w:val="20"/>
              </w:rPr>
            </w:pPr>
            <w:r w:rsidRPr="004F745F">
              <w:rPr>
                <w:sz w:val="20"/>
                <w:szCs w:val="20"/>
              </w:rPr>
              <w:t> </w:t>
            </w:r>
          </w:p>
        </w:tc>
      </w:tr>
      <w:tr w:rsidR="004F745F" w:rsidRPr="004F745F" w14:paraId="2C0B135C" w14:textId="77777777" w:rsidTr="00E077DC">
        <w:trPr>
          <w:cantSplit/>
        </w:trPr>
        <w:tc>
          <w:tcPr>
            <w:tcW w:w="0" w:type="auto"/>
            <w:shd w:val="clear" w:color="auto" w:fill="auto"/>
            <w:noWrap/>
            <w:tcMar>
              <w:left w:w="28" w:type="dxa"/>
              <w:right w:w="28" w:type="dxa"/>
            </w:tcMar>
            <w:hideMark/>
          </w:tcPr>
          <w:p w14:paraId="35BE21B6" w14:textId="77777777" w:rsidR="002949E2" w:rsidRPr="004F745F" w:rsidRDefault="002949E2" w:rsidP="009B3010">
            <w:pPr>
              <w:rPr>
                <w:sz w:val="20"/>
                <w:szCs w:val="20"/>
              </w:rPr>
            </w:pPr>
            <w:r w:rsidRPr="004F745F">
              <w:rPr>
                <w:sz w:val="20"/>
                <w:szCs w:val="20"/>
              </w:rPr>
              <w:lastRenderedPageBreak/>
              <w:t>3523</w:t>
            </w:r>
          </w:p>
        </w:tc>
        <w:tc>
          <w:tcPr>
            <w:tcW w:w="0" w:type="auto"/>
            <w:shd w:val="clear" w:color="auto" w:fill="auto"/>
            <w:tcMar>
              <w:left w:w="28" w:type="dxa"/>
              <w:right w:w="28" w:type="dxa"/>
            </w:tcMar>
            <w:hideMark/>
          </w:tcPr>
          <w:p w14:paraId="5A20079A" w14:textId="77777777" w:rsidR="002949E2" w:rsidRPr="004F745F" w:rsidRDefault="002949E2" w:rsidP="009B3010">
            <w:pPr>
              <w:rPr>
                <w:sz w:val="20"/>
                <w:szCs w:val="20"/>
              </w:rPr>
            </w:pPr>
            <w:r w:rsidRPr="004F745F">
              <w:rPr>
                <w:sz w:val="20"/>
                <w:szCs w:val="20"/>
              </w:rPr>
              <w:t>Subvencije poljoprivrednicima i obrtnicima</w:t>
            </w:r>
          </w:p>
        </w:tc>
        <w:tc>
          <w:tcPr>
            <w:tcW w:w="0" w:type="auto"/>
            <w:shd w:val="clear" w:color="auto" w:fill="auto"/>
            <w:tcMar>
              <w:left w:w="28" w:type="dxa"/>
              <w:right w:w="28" w:type="dxa"/>
            </w:tcMar>
            <w:vAlign w:val="bottom"/>
            <w:hideMark/>
          </w:tcPr>
          <w:p w14:paraId="19D0798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DD3476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D66EA98" w14:textId="77777777" w:rsidR="002949E2" w:rsidRPr="004F745F" w:rsidRDefault="002949E2" w:rsidP="009B3010">
            <w:pPr>
              <w:jc w:val="right"/>
              <w:rPr>
                <w:sz w:val="20"/>
                <w:szCs w:val="20"/>
              </w:rPr>
            </w:pPr>
            <w:r w:rsidRPr="004F745F">
              <w:rPr>
                <w:sz w:val="20"/>
                <w:szCs w:val="20"/>
              </w:rPr>
              <w:t>31.312,00</w:t>
            </w:r>
          </w:p>
        </w:tc>
        <w:tc>
          <w:tcPr>
            <w:tcW w:w="0" w:type="auto"/>
            <w:shd w:val="clear" w:color="auto" w:fill="auto"/>
            <w:tcMar>
              <w:left w:w="28" w:type="dxa"/>
              <w:right w:w="28" w:type="dxa"/>
            </w:tcMar>
            <w:vAlign w:val="bottom"/>
            <w:hideMark/>
          </w:tcPr>
          <w:p w14:paraId="5042C1A1" w14:textId="48E08C87" w:rsidR="002949E2" w:rsidRPr="004F745F" w:rsidRDefault="002949E2" w:rsidP="009B3010">
            <w:pPr>
              <w:jc w:val="right"/>
              <w:rPr>
                <w:sz w:val="20"/>
                <w:szCs w:val="20"/>
              </w:rPr>
            </w:pPr>
            <w:r w:rsidRPr="004F745F">
              <w:rPr>
                <w:sz w:val="20"/>
                <w:szCs w:val="20"/>
              </w:rPr>
              <w:t> </w:t>
            </w:r>
          </w:p>
        </w:tc>
      </w:tr>
      <w:tr w:rsidR="004F745F" w:rsidRPr="004F745F" w14:paraId="39ABBCF8" w14:textId="77777777" w:rsidTr="00E077DC">
        <w:trPr>
          <w:cantSplit/>
        </w:trPr>
        <w:tc>
          <w:tcPr>
            <w:tcW w:w="0" w:type="auto"/>
            <w:shd w:val="clear" w:color="auto" w:fill="auto"/>
            <w:noWrap/>
            <w:tcMar>
              <w:left w:w="28" w:type="dxa"/>
              <w:right w:w="28" w:type="dxa"/>
            </w:tcMar>
            <w:hideMark/>
          </w:tcPr>
          <w:p w14:paraId="51DAF59F"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580DB57E"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20F88FB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AAE63B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F34C74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6CD365E" w14:textId="5264C4D1" w:rsidR="002949E2" w:rsidRPr="004F745F" w:rsidRDefault="002949E2" w:rsidP="009B3010">
            <w:pPr>
              <w:jc w:val="right"/>
              <w:rPr>
                <w:sz w:val="20"/>
                <w:szCs w:val="20"/>
              </w:rPr>
            </w:pPr>
            <w:r w:rsidRPr="004F745F">
              <w:rPr>
                <w:sz w:val="20"/>
                <w:szCs w:val="20"/>
              </w:rPr>
              <w:t> </w:t>
            </w:r>
          </w:p>
        </w:tc>
      </w:tr>
      <w:tr w:rsidR="004F745F" w:rsidRPr="004F745F" w14:paraId="229E1F84" w14:textId="77777777" w:rsidTr="00E077DC">
        <w:trPr>
          <w:cantSplit/>
        </w:trPr>
        <w:tc>
          <w:tcPr>
            <w:tcW w:w="0" w:type="auto"/>
            <w:shd w:val="clear" w:color="auto" w:fill="auto"/>
            <w:noWrap/>
            <w:tcMar>
              <w:left w:w="28" w:type="dxa"/>
              <w:right w:w="28" w:type="dxa"/>
            </w:tcMar>
            <w:hideMark/>
          </w:tcPr>
          <w:p w14:paraId="3C98EAB5" w14:textId="77777777" w:rsidR="002949E2" w:rsidRPr="004F745F" w:rsidRDefault="002949E2" w:rsidP="009B3010">
            <w:pPr>
              <w:rPr>
                <w:sz w:val="20"/>
                <w:szCs w:val="20"/>
              </w:rPr>
            </w:pPr>
            <w:r w:rsidRPr="004F745F">
              <w:rPr>
                <w:sz w:val="20"/>
                <w:szCs w:val="20"/>
              </w:rPr>
              <w:t>K 4002 27</w:t>
            </w:r>
          </w:p>
        </w:tc>
        <w:tc>
          <w:tcPr>
            <w:tcW w:w="0" w:type="auto"/>
            <w:shd w:val="clear" w:color="auto" w:fill="auto"/>
            <w:tcMar>
              <w:left w:w="28" w:type="dxa"/>
              <w:right w:w="28" w:type="dxa"/>
            </w:tcMar>
            <w:hideMark/>
          </w:tcPr>
          <w:p w14:paraId="5170EC75" w14:textId="77777777" w:rsidR="002949E2" w:rsidRPr="004F745F" w:rsidRDefault="002949E2" w:rsidP="009B3010">
            <w:pPr>
              <w:rPr>
                <w:sz w:val="20"/>
                <w:szCs w:val="20"/>
              </w:rPr>
            </w:pPr>
            <w:r w:rsidRPr="004F745F">
              <w:rPr>
                <w:sz w:val="20"/>
                <w:szCs w:val="20"/>
              </w:rPr>
              <w:t>POTPORA ZA POTICANJE IZVRSNOSTI U PROIZVODNJI MLIJEKA</w:t>
            </w:r>
          </w:p>
        </w:tc>
        <w:tc>
          <w:tcPr>
            <w:tcW w:w="0" w:type="auto"/>
            <w:shd w:val="clear" w:color="auto" w:fill="auto"/>
            <w:tcMar>
              <w:left w:w="28" w:type="dxa"/>
              <w:right w:w="28" w:type="dxa"/>
            </w:tcMar>
            <w:vAlign w:val="bottom"/>
            <w:hideMark/>
          </w:tcPr>
          <w:p w14:paraId="742C2203" w14:textId="77777777" w:rsidR="002949E2" w:rsidRPr="004F745F" w:rsidRDefault="002949E2" w:rsidP="009B3010">
            <w:pPr>
              <w:jc w:val="right"/>
              <w:rPr>
                <w:sz w:val="20"/>
                <w:szCs w:val="20"/>
              </w:rPr>
            </w:pPr>
            <w:r w:rsidRPr="004F745F">
              <w:rPr>
                <w:sz w:val="20"/>
                <w:szCs w:val="20"/>
              </w:rPr>
              <w:t>26.500</w:t>
            </w:r>
          </w:p>
        </w:tc>
        <w:tc>
          <w:tcPr>
            <w:tcW w:w="0" w:type="auto"/>
            <w:shd w:val="clear" w:color="auto" w:fill="auto"/>
            <w:tcMar>
              <w:left w:w="28" w:type="dxa"/>
              <w:right w:w="28" w:type="dxa"/>
            </w:tcMar>
            <w:vAlign w:val="bottom"/>
            <w:hideMark/>
          </w:tcPr>
          <w:p w14:paraId="5C21C14D" w14:textId="77777777" w:rsidR="002949E2" w:rsidRPr="004F745F" w:rsidRDefault="002949E2" w:rsidP="009B3010">
            <w:pPr>
              <w:jc w:val="right"/>
              <w:rPr>
                <w:sz w:val="20"/>
                <w:szCs w:val="20"/>
              </w:rPr>
            </w:pPr>
            <w:r w:rsidRPr="004F745F">
              <w:rPr>
                <w:sz w:val="20"/>
                <w:szCs w:val="20"/>
              </w:rPr>
              <w:t>26.500</w:t>
            </w:r>
          </w:p>
        </w:tc>
        <w:tc>
          <w:tcPr>
            <w:tcW w:w="0" w:type="auto"/>
            <w:shd w:val="clear" w:color="auto" w:fill="auto"/>
            <w:tcMar>
              <w:left w:w="28" w:type="dxa"/>
              <w:right w:w="28" w:type="dxa"/>
            </w:tcMar>
            <w:vAlign w:val="bottom"/>
            <w:hideMark/>
          </w:tcPr>
          <w:p w14:paraId="16019CB0" w14:textId="77777777" w:rsidR="002949E2" w:rsidRPr="004F745F" w:rsidRDefault="002949E2" w:rsidP="009B3010">
            <w:pPr>
              <w:jc w:val="right"/>
              <w:rPr>
                <w:sz w:val="20"/>
                <w:szCs w:val="20"/>
              </w:rPr>
            </w:pPr>
            <w:r w:rsidRPr="004F745F">
              <w:rPr>
                <w:sz w:val="20"/>
                <w:szCs w:val="20"/>
              </w:rPr>
              <w:t>2.785,00</w:t>
            </w:r>
          </w:p>
        </w:tc>
        <w:tc>
          <w:tcPr>
            <w:tcW w:w="0" w:type="auto"/>
            <w:shd w:val="clear" w:color="auto" w:fill="auto"/>
            <w:tcMar>
              <w:left w:w="28" w:type="dxa"/>
              <w:right w:w="28" w:type="dxa"/>
            </w:tcMar>
            <w:vAlign w:val="bottom"/>
            <w:hideMark/>
          </w:tcPr>
          <w:p w14:paraId="56E4CD20" w14:textId="5B6F481B" w:rsidR="002949E2" w:rsidRPr="004F745F" w:rsidRDefault="002949E2" w:rsidP="009B3010">
            <w:pPr>
              <w:jc w:val="right"/>
              <w:rPr>
                <w:sz w:val="20"/>
                <w:szCs w:val="20"/>
              </w:rPr>
            </w:pPr>
            <w:r w:rsidRPr="004F745F">
              <w:rPr>
                <w:sz w:val="20"/>
                <w:szCs w:val="20"/>
              </w:rPr>
              <w:t>10,51</w:t>
            </w:r>
          </w:p>
        </w:tc>
      </w:tr>
      <w:tr w:rsidR="004F745F" w:rsidRPr="004F745F" w14:paraId="72A3E66E" w14:textId="77777777" w:rsidTr="00E077DC">
        <w:trPr>
          <w:cantSplit/>
        </w:trPr>
        <w:tc>
          <w:tcPr>
            <w:tcW w:w="0" w:type="auto"/>
            <w:shd w:val="clear" w:color="auto" w:fill="auto"/>
            <w:noWrap/>
            <w:tcMar>
              <w:left w:w="28" w:type="dxa"/>
              <w:right w:w="28" w:type="dxa"/>
            </w:tcMar>
            <w:hideMark/>
          </w:tcPr>
          <w:p w14:paraId="561B1DC7" w14:textId="77777777" w:rsidR="002949E2" w:rsidRPr="004F745F" w:rsidRDefault="002949E2" w:rsidP="009B3010">
            <w:pPr>
              <w:rPr>
                <w:sz w:val="20"/>
                <w:szCs w:val="20"/>
              </w:rPr>
            </w:pPr>
            <w:r w:rsidRPr="004F745F">
              <w:rPr>
                <w:sz w:val="20"/>
                <w:szCs w:val="20"/>
              </w:rPr>
              <w:t>43</w:t>
            </w:r>
          </w:p>
        </w:tc>
        <w:tc>
          <w:tcPr>
            <w:tcW w:w="0" w:type="auto"/>
            <w:shd w:val="clear" w:color="auto" w:fill="auto"/>
            <w:tcMar>
              <w:left w:w="28" w:type="dxa"/>
              <w:right w:w="28" w:type="dxa"/>
            </w:tcMar>
            <w:hideMark/>
          </w:tcPr>
          <w:p w14:paraId="69522EC3" w14:textId="77777777" w:rsidR="002949E2" w:rsidRPr="004F745F" w:rsidRDefault="002949E2" w:rsidP="009B3010">
            <w:pPr>
              <w:rPr>
                <w:sz w:val="20"/>
                <w:szCs w:val="20"/>
              </w:rPr>
            </w:pPr>
            <w:r w:rsidRPr="004F745F">
              <w:rPr>
                <w:sz w:val="20"/>
                <w:szCs w:val="20"/>
              </w:rPr>
              <w:t>PRIHODI ZA POSEBNE NAMJENE - ZAKUP I PRODAJA POLJOPRIVREDNOG ZEMLJIŠTA</w:t>
            </w:r>
          </w:p>
        </w:tc>
        <w:tc>
          <w:tcPr>
            <w:tcW w:w="0" w:type="auto"/>
            <w:shd w:val="clear" w:color="auto" w:fill="auto"/>
            <w:tcMar>
              <w:left w:w="28" w:type="dxa"/>
              <w:right w:w="28" w:type="dxa"/>
            </w:tcMar>
            <w:vAlign w:val="bottom"/>
            <w:hideMark/>
          </w:tcPr>
          <w:p w14:paraId="10D8D605" w14:textId="77777777" w:rsidR="002949E2" w:rsidRPr="004F745F" w:rsidRDefault="002949E2" w:rsidP="009B3010">
            <w:pPr>
              <w:jc w:val="right"/>
              <w:rPr>
                <w:sz w:val="20"/>
                <w:szCs w:val="20"/>
              </w:rPr>
            </w:pPr>
            <w:r w:rsidRPr="004F745F">
              <w:rPr>
                <w:sz w:val="20"/>
                <w:szCs w:val="20"/>
              </w:rPr>
              <w:t>26.500</w:t>
            </w:r>
          </w:p>
        </w:tc>
        <w:tc>
          <w:tcPr>
            <w:tcW w:w="0" w:type="auto"/>
            <w:shd w:val="clear" w:color="auto" w:fill="auto"/>
            <w:tcMar>
              <w:left w:w="28" w:type="dxa"/>
              <w:right w:w="28" w:type="dxa"/>
            </w:tcMar>
            <w:vAlign w:val="bottom"/>
            <w:hideMark/>
          </w:tcPr>
          <w:p w14:paraId="699735DC" w14:textId="77777777" w:rsidR="002949E2" w:rsidRPr="004F745F" w:rsidRDefault="002949E2" w:rsidP="009B3010">
            <w:pPr>
              <w:jc w:val="right"/>
              <w:rPr>
                <w:sz w:val="20"/>
                <w:szCs w:val="20"/>
              </w:rPr>
            </w:pPr>
            <w:r w:rsidRPr="004F745F">
              <w:rPr>
                <w:sz w:val="20"/>
                <w:szCs w:val="20"/>
              </w:rPr>
              <w:t>26.500</w:t>
            </w:r>
          </w:p>
        </w:tc>
        <w:tc>
          <w:tcPr>
            <w:tcW w:w="0" w:type="auto"/>
            <w:shd w:val="clear" w:color="auto" w:fill="auto"/>
            <w:tcMar>
              <w:left w:w="28" w:type="dxa"/>
              <w:right w:w="28" w:type="dxa"/>
            </w:tcMar>
            <w:vAlign w:val="bottom"/>
            <w:hideMark/>
          </w:tcPr>
          <w:p w14:paraId="68FA3407" w14:textId="77777777" w:rsidR="002949E2" w:rsidRPr="004F745F" w:rsidRDefault="002949E2" w:rsidP="009B3010">
            <w:pPr>
              <w:jc w:val="right"/>
              <w:rPr>
                <w:sz w:val="20"/>
                <w:szCs w:val="20"/>
              </w:rPr>
            </w:pPr>
            <w:r w:rsidRPr="004F745F">
              <w:rPr>
                <w:sz w:val="20"/>
                <w:szCs w:val="20"/>
              </w:rPr>
              <w:t>2.785,00</w:t>
            </w:r>
          </w:p>
        </w:tc>
        <w:tc>
          <w:tcPr>
            <w:tcW w:w="0" w:type="auto"/>
            <w:shd w:val="clear" w:color="auto" w:fill="auto"/>
            <w:tcMar>
              <w:left w:w="28" w:type="dxa"/>
              <w:right w:w="28" w:type="dxa"/>
            </w:tcMar>
            <w:vAlign w:val="bottom"/>
            <w:hideMark/>
          </w:tcPr>
          <w:p w14:paraId="61AADB17" w14:textId="1E0A9CC1" w:rsidR="002949E2" w:rsidRPr="004F745F" w:rsidRDefault="002949E2" w:rsidP="009B3010">
            <w:pPr>
              <w:jc w:val="right"/>
              <w:rPr>
                <w:sz w:val="20"/>
                <w:szCs w:val="20"/>
              </w:rPr>
            </w:pPr>
            <w:r w:rsidRPr="004F745F">
              <w:rPr>
                <w:sz w:val="20"/>
                <w:szCs w:val="20"/>
              </w:rPr>
              <w:t>10,51</w:t>
            </w:r>
          </w:p>
        </w:tc>
      </w:tr>
      <w:tr w:rsidR="004F745F" w:rsidRPr="004F745F" w14:paraId="5E1F0327" w14:textId="77777777" w:rsidTr="00E077DC">
        <w:trPr>
          <w:cantSplit/>
        </w:trPr>
        <w:tc>
          <w:tcPr>
            <w:tcW w:w="0" w:type="auto"/>
            <w:shd w:val="clear" w:color="auto" w:fill="auto"/>
            <w:noWrap/>
            <w:tcMar>
              <w:left w:w="28" w:type="dxa"/>
              <w:right w:w="28" w:type="dxa"/>
            </w:tcMar>
            <w:hideMark/>
          </w:tcPr>
          <w:p w14:paraId="72DF9CBA"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078C91FF"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36C99205" w14:textId="77777777" w:rsidR="002949E2" w:rsidRPr="004F745F" w:rsidRDefault="002949E2" w:rsidP="009B3010">
            <w:pPr>
              <w:jc w:val="right"/>
              <w:rPr>
                <w:sz w:val="20"/>
                <w:szCs w:val="20"/>
              </w:rPr>
            </w:pPr>
            <w:r w:rsidRPr="004F745F">
              <w:rPr>
                <w:sz w:val="20"/>
                <w:szCs w:val="20"/>
              </w:rPr>
              <w:t>26.500</w:t>
            </w:r>
          </w:p>
        </w:tc>
        <w:tc>
          <w:tcPr>
            <w:tcW w:w="0" w:type="auto"/>
            <w:shd w:val="clear" w:color="auto" w:fill="auto"/>
            <w:tcMar>
              <w:left w:w="28" w:type="dxa"/>
              <w:right w:w="28" w:type="dxa"/>
            </w:tcMar>
            <w:vAlign w:val="bottom"/>
            <w:hideMark/>
          </w:tcPr>
          <w:p w14:paraId="6DF38E00" w14:textId="77777777" w:rsidR="002949E2" w:rsidRPr="004F745F" w:rsidRDefault="002949E2" w:rsidP="009B3010">
            <w:pPr>
              <w:jc w:val="right"/>
              <w:rPr>
                <w:sz w:val="20"/>
                <w:szCs w:val="20"/>
              </w:rPr>
            </w:pPr>
            <w:r w:rsidRPr="004F745F">
              <w:rPr>
                <w:sz w:val="20"/>
                <w:szCs w:val="20"/>
              </w:rPr>
              <w:t>26.500</w:t>
            </w:r>
          </w:p>
        </w:tc>
        <w:tc>
          <w:tcPr>
            <w:tcW w:w="0" w:type="auto"/>
            <w:shd w:val="clear" w:color="auto" w:fill="auto"/>
            <w:tcMar>
              <w:left w:w="28" w:type="dxa"/>
              <w:right w:w="28" w:type="dxa"/>
            </w:tcMar>
            <w:vAlign w:val="bottom"/>
            <w:hideMark/>
          </w:tcPr>
          <w:p w14:paraId="339B7B14" w14:textId="77777777" w:rsidR="002949E2" w:rsidRPr="004F745F" w:rsidRDefault="002949E2" w:rsidP="009B3010">
            <w:pPr>
              <w:jc w:val="right"/>
              <w:rPr>
                <w:sz w:val="20"/>
                <w:szCs w:val="20"/>
              </w:rPr>
            </w:pPr>
            <w:r w:rsidRPr="004F745F">
              <w:rPr>
                <w:sz w:val="20"/>
                <w:szCs w:val="20"/>
              </w:rPr>
              <w:t>2.785,00</w:t>
            </w:r>
          </w:p>
        </w:tc>
        <w:tc>
          <w:tcPr>
            <w:tcW w:w="0" w:type="auto"/>
            <w:shd w:val="clear" w:color="auto" w:fill="auto"/>
            <w:tcMar>
              <w:left w:w="28" w:type="dxa"/>
              <w:right w:w="28" w:type="dxa"/>
            </w:tcMar>
            <w:vAlign w:val="bottom"/>
            <w:hideMark/>
          </w:tcPr>
          <w:p w14:paraId="6ECD8973" w14:textId="7759A625" w:rsidR="002949E2" w:rsidRPr="004F745F" w:rsidRDefault="002949E2" w:rsidP="009B3010">
            <w:pPr>
              <w:jc w:val="right"/>
              <w:rPr>
                <w:sz w:val="20"/>
                <w:szCs w:val="20"/>
              </w:rPr>
            </w:pPr>
            <w:r w:rsidRPr="004F745F">
              <w:rPr>
                <w:sz w:val="20"/>
                <w:szCs w:val="20"/>
              </w:rPr>
              <w:t>10,51</w:t>
            </w:r>
          </w:p>
        </w:tc>
      </w:tr>
      <w:tr w:rsidR="004F745F" w:rsidRPr="004F745F" w14:paraId="4727326B" w14:textId="77777777" w:rsidTr="00E077DC">
        <w:trPr>
          <w:cantSplit/>
        </w:trPr>
        <w:tc>
          <w:tcPr>
            <w:tcW w:w="0" w:type="auto"/>
            <w:shd w:val="clear" w:color="auto" w:fill="auto"/>
            <w:noWrap/>
            <w:tcMar>
              <w:left w:w="28" w:type="dxa"/>
              <w:right w:w="28" w:type="dxa"/>
            </w:tcMar>
            <w:hideMark/>
          </w:tcPr>
          <w:p w14:paraId="40249FC7" w14:textId="77777777" w:rsidR="002949E2" w:rsidRPr="004F745F" w:rsidRDefault="002949E2" w:rsidP="009B3010">
            <w:pPr>
              <w:rPr>
                <w:sz w:val="20"/>
                <w:szCs w:val="20"/>
              </w:rPr>
            </w:pPr>
            <w:r w:rsidRPr="004F745F">
              <w:rPr>
                <w:sz w:val="20"/>
                <w:szCs w:val="20"/>
              </w:rPr>
              <w:t>35</w:t>
            </w:r>
          </w:p>
        </w:tc>
        <w:tc>
          <w:tcPr>
            <w:tcW w:w="0" w:type="auto"/>
            <w:shd w:val="clear" w:color="auto" w:fill="auto"/>
            <w:tcMar>
              <w:left w:w="28" w:type="dxa"/>
              <w:right w:w="28" w:type="dxa"/>
            </w:tcMar>
            <w:hideMark/>
          </w:tcPr>
          <w:p w14:paraId="58126E62" w14:textId="77777777" w:rsidR="002949E2" w:rsidRPr="004F745F" w:rsidRDefault="002949E2" w:rsidP="009B3010">
            <w:pPr>
              <w:rPr>
                <w:sz w:val="20"/>
                <w:szCs w:val="20"/>
              </w:rPr>
            </w:pPr>
            <w:r w:rsidRPr="004F745F">
              <w:rPr>
                <w:sz w:val="20"/>
                <w:szCs w:val="20"/>
              </w:rPr>
              <w:t>Subvencije</w:t>
            </w:r>
          </w:p>
        </w:tc>
        <w:tc>
          <w:tcPr>
            <w:tcW w:w="0" w:type="auto"/>
            <w:shd w:val="clear" w:color="auto" w:fill="auto"/>
            <w:tcMar>
              <w:left w:w="28" w:type="dxa"/>
              <w:right w:w="28" w:type="dxa"/>
            </w:tcMar>
            <w:vAlign w:val="bottom"/>
            <w:hideMark/>
          </w:tcPr>
          <w:p w14:paraId="56217E51" w14:textId="77777777" w:rsidR="002949E2" w:rsidRPr="004F745F" w:rsidRDefault="002949E2" w:rsidP="009B3010">
            <w:pPr>
              <w:jc w:val="right"/>
              <w:rPr>
                <w:sz w:val="20"/>
                <w:szCs w:val="20"/>
              </w:rPr>
            </w:pPr>
            <w:r w:rsidRPr="004F745F">
              <w:rPr>
                <w:sz w:val="20"/>
                <w:szCs w:val="20"/>
              </w:rPr>
              <w:t>26.500</w:t>
            </w:r>
          </w:p>
        </w:tc>
        <w:tc>
          <w:tcPr>
            <w:tcW w:w="0" w:type="auto"/>
            <w:shd w:val="clear" w:color="auto" w:fill="auto"/>
            <w:tcMar>
              <w:left w:w="28" w:type="dxa"/>
              <w:right w:w="28" w:type="dxa"/>
            </w:tcMar>
            <w:vAlign w:val="bottom"/>
            <w:hideMark/>
          </w:tcPr>
          <w:p w14:paraId="5DF7C5A9" w14:textId="77777777" w:rsidR="002949E2" w:rsidRPr="004F745F" w:rsidRDefault="002949E2" w:rsidP="009B3010">
            <w:pPr>
              <w:jc w:val="right"/>
              <w:rPr>
                <w:sz w:val="20"/>
                <w:szCs w:val="20"/>
              </w:rPr>
            </w:pPr>
            <w:r w:rsidRPr="004F745F">
              <w:rPr>
                <w:sz w:val="20"/>
                <w:szCs w:val="20"/>
              </w:rPr>
              <w:t>26.500</w:t>
            </w:r>
          </w:p>
        </w:tc>
        <w:tc>
          <w:tcPr>
            <w:tcW w:w="0" w:type="auto"/>
            <w:shd w:val="clear" w:color="auto" w:fill="auto"/>
            <w:tcMar>
              <w:left w:w="28" w:type="dxa"/>
              <w:right w:w="28" w:type="dxa"/>
            </w:tcMar>
            <w:vAlign w:val="bottom"/>
            <w:hideMark/>
          </w:tcPr>
          <w:p w14:paraId="0566D53E" w14:textId="77777777" w:rsidR="002949E2" w:rsidRPr="004F745F" w:rsidRDefault="002949E2" w:rsidP="009B3010">
            <w:pPr>
              <w:jc w:val="right"/>
              <w:rPr>
                <w:sz w:val="20"/>
                <w:szCs w:val="20"/>
              </w:rPr>
            </w:pPr>
            <w:r w:rsidRPr="004F745F">
              <w:rPr>
                <w:sz w:val="20"/>
                <w:szCs w:val="20"/>
              </w:rPr>
              <w:t>2.785,00</w:t>
            </w:r>
          </w:p>
        </w:tc>
        <w:tc>
          <w:tcPr>
            <w:tcW w:w="0" w:type="auto"/>
            <w:shd w:val="clear" w:color="auto" w:fill="auto"/>
            <w:tcMar>
              <w:left w:w="28" w:type="dxa"/>
              <w:right w:w="28" w:type="dxa"/>
            </w:tcMar>
            <w:vAlign w:val="bottom"/>
            <w:hideMark/>
          </w:tcPr>
          <w:p w14:paraId="550F4DC4" w14:textId="6DC93F77" w:rsidR="002949E2" w:rsidRPr="004F745F" w:rsidRDefault="002949E2" w:rsidP="009B3010">
            <w:pPr>
              <w:jc w:val="right"/>
              <w:rPr>
                <w:sz w:val="20"/>
                <w:szCs w:val="20"/>
              </w:rPr>
            </w:pPr>
            <w:r w:rsidRPr="004F745F">
              <w:rPr>
                <w:sz w:val="20"/>
                <w:szCs w:val="20"/>
              </w:rPr>
              <w:t>10,51</w:t>
            </w:r>
          </w:p>
        </w:tc>
      </w:tr>
      <w:tr w:rsidR="004F745F" w:rsidRPr="004F745F" w14:paraId="62D46C38" w14:textId="77777777" w:rsidTr="00E077DC">
        <w:trPr>
          <w:cantSplit/>
        </w:trPr>
        <w:tc>
          <w:tcPr>
            <w:tcW w:w="0" w:type="auto"/>
            <w:shd w:val="clear" w:color="auto" w:fill="auto"/>
            <w:noWrap/>
            <w:tcMar>
              <w:left w:w="28" w:type="dxa"/>
              <w:right w:w="28" w:type="dxa"/>
            </w:tcMar>
            <w:hideMark/>
          </w:tcPr>
          <w:p w14:paraId="582207F6" w14:textId="77777777" w:rsidR="002949E2" w:rsidRPr="004F745F" w:rsidRDefault="002949E2" w:rsidP="009B3010">
            <w:pPr>
              <w:rPr>
                <w:sz w:val="20"/>
                <w:szCs w:val="20"/>
              </w:rPr>
            </w:pPr>
            <w:r w:rsidRPr="004F745F">
              <w:rPr>
                <w:sz w:val="20"/>
                <w:szCs w:val="20"/>
              </w:rPr>
              <w:t>352</w:t>
            </w:r>
          </w:p>
        </w:tc>
        <w:tc>
          <w:tcPr>
            <w:tcW w:w="0" w:type="auto"/>
            <w:shd w:val="clear" w:color="auto" w:fill="auto"/>
            <w:tcMar>
              <w:left w:w="28" w:type="dxa"/>
              <w:right w:w="28" w:type="dxa"/>
            </w:tcMar>
            <w:hideMark/>
          </w:tcPr>
          <w:p w14:paraId="2C985ED5" w14:textId="77777777" w:rsidR="002949E2" w:rsidRPr="004F745F" w:rsidRDefault="002949E2" w:rsidP="009B3010">
            <w:pPr>
              <w:rPr>
                <w:sz w:val="20"/>
                <w:szCs w:val="20"/>
              </w:rPr>
            </w:pPr>
            <w:r w:rsidRPr="004F745F">
              <w:rPr>
                <w:sz w:val="20"/>
                <w:szCs w:val="20"/>
              </w:rPr>
              <w:t>Subvencije trgovačkim društvima, zadrugama, poljoprivrednicima i obrtnicima izvan javnog sektora</w:t>
            </w:r>
          </w:p>
        </w:tc>
        <w:tc>
          <w:tcPr>
            <w:tcW w:w="0" w:type="auto"/>
            <w:shd w:val="clear" w:color="auto" w:fill="auto"/>
            <w:tcMar>
              <w:left w:w="28" w:type="dxa"/>
              <w:right w:w="28" w:type="dxa"/>
            </w:tcMar>
            <w:vAlign w:val="bottom"/>
            <w:hideMark/>
          </w:tcPr>
          <w:p w14:paraId="6C7ACB8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DDEABB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26E9C2B" w14:textId="77777777" w:rsidR="002949E2" w:rsidRPr="004F745F" w:rsidRDefault="002949E2" w:rsidP="009B3010">
            <w:pPr>
              <w:jc w:val="right"/>
              <w:rPr>
                <w:sz w:val="20"/>
                <w:szCs w:val="20"/>
              </w:rPr>
            </w:pPr>
            <w:r w:rsidRPr="004F745F">
              <w:rPr>
                <w:sz w:val="20"/>
                <w:szCs w:val="20"/>
              </w:rPr>
              <w:t>2.785,00</w:t>
            </w:r>
          </w:p>
        </w:tc>
        <w:tc>
          <w:tcPr>
            <w:tcW w:w="0" w:type="auto"/>
            <w:shd w:val="clear" w:color="auto" w:fill="auto"/>
            <w:tcMar>
              <w:left w:w="28" w:type="dxa"/>
              <w:right w:w="28" w:type="dxa"/>
            </w:tcMar>
            <w:vAlign w:val="bottom"/>
            <w:hideMark/>
          </w:tcPr>
          <w:p w14:paraId="0869EDCC" w14:textId="4EF03D74" w:rsidR="002949E2" w:rsidRPr="004F745F" w:rsidRDefault="002949E2" w:rsidP="009B3010">
            <w:pPr>
              <w:jc w:val="right"/>
              <w:rPr>
                <w:sz w:val="20"/>
                <w:szCs w:val="20"/>
              </w:rPr>
            </w:pPr>
            <w:r w:rsidRPr="004F745F">
              <w:rPr>
                <w:sz w:val="20"/>
                <w:szCs w:val="20"/>
              </w:rPr>
              <w:t> </w:t>
            </w:r>
          </w:p>
        </w:tc>
      </w:tr>
      <w:tr w:rsidR="004F745F" w:rsidRPr="004F745F" w14:paraId="239A2FF8" w14:textId="77777777" w:rsidTr="00E077DC">
        <w:trPr>
          <w:cantSplit/>
        </w:trPr>
        <w:tc>
          <w:tcPr>
            <w:tcW w:w="0" w:type="auto"/>
            <w:shd w:val="clear" w:color="auto" w:fill="auto"/>
            <w:noWrap/>
            <w:tcMar>
              <w:left w:w="28" w:type="dxa"/>
              <w:right w:w="28" w:type="dxa"/>
            </w:tcMar>
            <w:hideMark/>
          </w:tcPr>
          <w:p w14:paraId="1E60D6C0" w14:textId="77777777" w:rsidR="002949E2" w:rsidRPr="004F745F" w:rsidRDefault="002949E2" w:rsidP="009B3010">
            <w:pPr>
              <w:rPr>
                <w:sz w:val="20"/>
                <w:szCs w:val="20"/>
              </w:rPr>
            </w:pPr>
            <w:r w:rsidRPr="004F745F">
              <w:rPr>
                <w:sz w:val="20"/>
                <w:szCs w:val="20"/>
              </w:rPr>
              <w:t>3523</w:t>
            </w:r>
          </w:p>
        </w:tc>
        <w:tc>
          <w:tcPr>
            <w:tcW w:w="0" w:type="auto"/>
            <w:shd w:val="clear" w:color="auto" w:fill="auto"/>
            <w:tcMar>
              <w:left w:w="28" w:type="dxa"/>
              <w:right w:w="28" w:type="dxa"/>
            </w:tcMar>
            <w:hideMark/>
          </w:tcPr>
          <w:p w14:paraId="041B4970" w14:textId="77777777" w:rsidR="002949E2" w:rsidRPr="004F745F" w:rsidRDefault="002949E2" w:rsidP="009B3010">
            <w:pPr>
              <w:rPr>
                <w:sz w:val="20"/>
                <w:szCs w:val="20"/>
              </w:rPr>
            </w:pPr>
            <w:r w:rsidRPr="004F745F">
              <w:rPr>
                <w:sz w:val="20"/>
                <w:szCs w:val="20"/>
              </w:rPr>
              <w:t>Subvencije poljoprivrednicima i obrtnicima</w:t>
            </w:r>
          </w:p>
        </w:tc>
        <w:tc>
          <w:tcPr>
            <w:tcW w:w="0" w:type="auto"/>
            <w:shd w:val="clear" w:color="auto" w:fill="auto"/>
            <w:tcMar>
              <w:left w:w="28" w:type="dxa"/>
              <w:right w:w="28" w:type="dxa"/>
            </w:tcMar>
            <w:vAlign w:val="bottom"/>
            <w:hideMark/>
          </w:tcPr>
          <w:p w14:paraId="25DCFE5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A153ED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C18C102" w14:textId="77777777" w:rsidR="002949E2" w:rsidRPr="004F745F" w:rsidRDefault="002949E2" w:rsidP="009B3010">
            <w:pPr>
              <w:jc w:val="right"/>
              <w:rPr>
                <w:sz w:val="20"/>
                <w:szCs w:val="20"/>
              </w:rPr>
            </w:pPr>
            <w:r w:rsidRPr="004F745F">
              <w:rPr>
                <w:sz w:val="20"/>
                <w:szCs w:val="20"/>
              </w:rPr>
              <w:t>2.785,00</w:t>
            </w:r>
          </w:p>
        </w:tc>
        <w:tc>
          <w:tcPr>
            <w:tcW w:w="0" w:type="auto"/>
            <w:shd w:val="clear" w:color="auto" w:fill="auto"/>
            <w:tcMar>
              <w:left w:w="28" w:type="dxa"/>
              <w:right w:w="28" w:type="dxa"/>
            </w:tcMar>
            <w:vAlign w:val="bottom"/>
            <w:hideMark/>
          </w:tcPr>
          <w:p w14:paraId="2CB129B8" w14:textId="4F6A4265" w:rsidR="002949E2" w:rsidRPr="004F745F" w:rsidRDefault="002949E2" w:rsidP="009B3010">
            <w:pPr>
              <w:jc w:val="right"/>
              <w:rPr>
                <w:sz w:val="20"/>
                <w:szCs w:val="20"/>
              </w:rPr>
            </w:pPr>
            <w:r w:rsidRPr="004F745F">
              <w:rPr>
                <w:sz w:val="20"/>
                <w:szCs w:val="20"/>
              </w:rPr>
              <w:t> </w:t>
            </w:r>
          </w:p>
        </w:tc>
      </w:tr>
      <w:tr w:rsidR="004F745F" w:rsidRPr="004F745F" w14:paraId="12F51D5F" w14:textId="77777777" w:rsidTr="00E077DC">
        <w:trPr>
          <w:cantSplit/>
        </w:trPr>
        <w:tc>
          <w:tcPr>
            <w:tcW w:w="0" w:type="auto"/>
            <w:shd w:val="clear" w:color="auto" w:fill="auto"/>
            <w:noWrap/>
            <w:tcMar>
              <w:left w:w="28" w:type="dxa"/>
              <w:right w:w="28" w:type="dxa"/>
            </w:tcMar>
            <w:hideMark/>
          </w:tcPr>
          <w:p w14:paraId="3D17BF7A"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531990D9"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16D6B36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5ACE60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500BD0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860C1BC" w14:textId="2703CF45" w:rsidR="002949E2" w:rsidRPr="004F745F" w:rsidRDefault="002949E2" w:rsidP="009B3010">
            <w:pPr>
              <w:jc w:val="right"/>
              <w:rPr>
                <w:sz w:val="20"/>
                <w:szCs w:val="20"/>
              </w:rPr>
            </w:pPr>
            <w:r w:rsidRPr="004F745F">
              <w:rPr>
                <w:sz w:val="20"/>
                <w:szCs w:val="20"/>
              </w:rPr>
              <w:t> </w:t>
            </w:r>
          </w:p>
        </w:tc>
      </w:tr>
      <w:tr w:rsidR="004F745F" w:rsidRPr="004F745F" w14:paraId="3345D206" w14:textId="77777777" w:rsidTr="00E077DC">
        <w:trPr>
          <w:cantSplit/>
        </w:trPr>
        <w:tc>
          <w:tcPr>
            <w:tcW w:w="0" w:type="auto"/>
            <w:shd w:val="clear" w:color="auto" w:fill="auto"/>
            <w:noWrap/>
            <w:tcMar>
              <w:left w:w="28" w:type="dxa"/>
              <w:right w:w="28" w:type="dxa"/>
            </w:tcMar>
            <w:hideMark/>
          </w:tcPr>
          <w:p w14:paraId="6E2D20C5" w14:textId="77777777" w:rsidR="002949E2" w:rsidRPr="004F745F" w:rsidRDefault="002949E2" w:rsidP="009B3010">
            <w:pPr>
              <w:rPr>
                <w:sz w:val="20"/>
                <w:szCs w:val="20"/>
              </w:rPr>
            </w:pPr>
            <w:r w:rsidRPr="004F745F">
              <w:rPr>
                <w:sz w:val="20"/>
                <w:szCs w:val="20"/>
              </w:rPr>
              <w:t>T 4002 34</w:t>
            </w:r>
          </w:p>
        </w:tc>
        <w:tc>
          <w:tcPr>
            <w:tcW w:w="0" w:type="auto"/>
            <w:shd w:val="clear" w:color="auto" w:fill="auto"/>
            <w:tcMar>
              <w:left w:w="28" w:type="dxa"/>
              <w:right w:w="28" w:type="dxa"/>
            </w:tcMar>
            <w:hideMark/>
          </w:tcPr>
          <w:p w14:paraId="544F23AB" w14:textId="77777777" w:rsidR="002949E2" w:rsidRPr="004F745F" w:rsidRDefault="002949E2" w:rsidP="009B3010">
            <w:pPr>
              <w:rPr>
                <w:sz w:val="20"/>
                <w:szCs w:val="20"/>
              </w:rPr>
            </w:pPr>
            <w:r w:rsidRPr="004F745F">
              <w:rPr>
                <w:sz w:val="20"/>
                <w:szCs w:val="20"/>
              </w:rPr>
              <w:t>POTPORA POLJOPRIVREDNICIMA ZA TROŠAK USLUGE KLANJA U REGISTRIRANIM OBJEKTIMA</w:t>
            </w:r>
          </w:p>
        </w:tc>
        <w:tc>
          <w:tcPr>
            <w:tcW w:w="0" w:type="auto"/>
            <w:shd w:val="clear" w:color="auto" w:fill="auto"/>
            <w:tcMar>
              <w:left w:w="28" w:type="dxa"/>
              <w:right w:w="28" w:type="dxa"/>
            </w:tcMar>
            <w:vAlign w:val="bottom"/>
            <w:hideMark/>
          </w:tcPr>
          <w:p w14:paraId="7B184BEE" w14:textId="77777777" w:rsidR="002949E2" w:rsidRPr="004F745F" w:rsidRDefault="002949E2" w:rsidP="009B3010">
            <w:pPr>
              <w:jc w:val="right"/>
              <w:rPr>
                <w:sz w:val="20"/>
                <w:szCs w:val="20"/>
              </w:rPr>
            </w:pPr>
            <w:r w:rsidRPr="004F745F">
              <w:rPr>
                <w:sz w:val="20"/>
                <w:szCs w:val="20"/>
              </w:rPr>
              <w:t>19.000</w:t>
            </w:r>
          </w:p>
        </w:tc>
        <w:tc>
          <w:tcPr>
            <w:tcW w:w="0" w:type="auto"/>
            <w:shd w:val="clear" w:color="auto" w:fill="auto"/>
            <w:tcMar>
              <w:left w:w="28" w:type="dxa"/>
              <w:right w:w="28" w:type="dxa"/>
            </w:tcMar>
            <w:vAlign w:val="bottom"/>
            <w:hideMark/>
          </w:tcPr>
          <w:p w14:paraId="6E25F07B" w14:textId="77777777" w:rsidR="002949E2" w:rsidRPr="004F745F" w:rsidRDefault="002949E2" w:rsidP="009B3010">
            <w:pPr>
              <w:jc w:val="right"/>
              <w:rPr>
                <w:sz w:val="20"/>
                <w:szCs w:val="20"/>
              </w:rPr>
            </w:pPr>
            <w:r w:rsidRPr="004F745F">
              <w:rPr>
                <w:sz w:val="20"/>
                <w:szCs w:val="20"/>
              </w:rPr>
              <w:t>19.000</w:t>
            </w:r>
          </w:p>
        </w:tc>
        <w:tc>
          <w:tcPr>
            <w:tcW w:w="0" w:type="auto"/>
            <w:shd w:val="clear" w:color="auto" w:fill="auto"/>
            <w:tcMar>
              <w:left w:w="28" w:type="dxa"/>
              <w:right w:w="28" w:type="dxa"/>
            </w:tcMar>
            <w:vAlign w:val="bottom"/>
            <w:hideMark/>
          </w:tcPr>
          <w:p w14:paraId="408784D0" w14:textId="77777777" w:rsidR="002949E2" w:rsidRPr="004F745F" w:rsidRDefault="002949E2" w:rsidP="009B3010">
            <w:pPr>
              <w:jc w:val="right"/>
              <w:rPr>
                <w:sz w:val="20"/>
                <w:szCs w:val="20"/>
              </w:rPr>
            </w:pPr>
            <w:r w:rsidRPr="004F745F">
              <w:rPr>
                <w:sz w:val="20"/>
                <w:szCs w:val="20"/>
              </w:rPr>
              <w:t>2.122,00</w:t>
            </w:r>
          </w:p>
        </w:tc>
        <w:tc>
          <w:tcPr>
            <w:tcW w:w="0" w:type="auto"/>
            <w:shd w:val="clear" w:color="auto" w:fill="auto"/>
            <w:tcMar>
              <w:left w:w="28" w:type="dxa"/>
              <w:right w:w="28" w:type="dxa"/>
            </w:tcMar>
            <w:vAlign w:val="bottom"/>
            <w:hideMark/>
          </w:tcPr>
          <w:p w14:paraId="29FEE938" w14:textId="4395AF18" w:rsidR="002949E2" w:rsidRPr="004F745F" w:rsidRDefault="002949E2" w:rsidP="009B3010">
            <w:pPr>
              <w:jc w:val="right"/>
              <w:rPr>
                <w:sz w:val="20"/>
                <w:szCs w:val="20"/>
              </w:rPr>
            </w:pPr>
            <w:r w:rsidRPr="004F745F">
              <w:rPr>
                <w:sz w:val="20"/>
                <w:szCs w:val="20"/>
              </w:rPr>
              <w:t>11,17</w:t>
            </w:r>
          </w:p>
        </w:tc>
      </w:tr>
      <w:tr w:rsidR="004F745F" w:rsidRPr="004F745F" w14:paraId="0FD8E4DB" w14:textId="77777777" w:rsidTr="00E077DC">
        <w:trPr>
          <w:cantSplit/>
        </w:trPr>
        <w:tc>
          <w:tcPr>
            <w:tcW w:w="0" w:type="auto"/>
            <w:shd w:val="clear" w:color="auto" w:fill="auto"/>
            <w:noWrap/>
            <w:tcMar>
              <w:left w:w="28" w:type="dxa"/>
              <w:right w:w="28" w:type="dxa"/>
            </w:tcMar>
            <w:hideMark/>
          </w:tcPr>
          <w:p w14:paraId="7681E6D0" w14:textId="77777777" w:rsidR="002949E2" w:rsidRPr="004F745F" w:rsidRDefault="002949E2" w:rsidP="009B3010">
            <w:pPr>
              <w:rPr>
                <w:sz w:val="20"/>
                <w:szCs w:val="20"/>
              </w:rPr>
            </w:pPr>
            <w:r w:rsidRPr="004F745F">
              <w:rPr>
                <w:sz w:val="20"/>
                <w:szCs w:val="20"/>
              </w:rPr>
              <w:t>43</w:t>
            </w:r>
          </w:p>
        </w:tc>
        <w:tc>
          <w:tcPr>
            <w:tcW w:w="0" w:type="auto"/>
            <w:shd w:val="clear" w:color="auto" w:fill="auto"/>
            <w:tcMar>
              <w:left w:w="28" w:type="dxa"/>
              <w:right w:w="28" w:type="dxa"/>
            </w:tcMar>
            <w:hideMark/>
          </w:tcPr>
          <w:p w14:paraId="7080A515" w14:textId="77777777" w:rsidR="002949E2" w:rsidRPr="004F745F" w:rsidRDefault="002949E2" w:rsidP="009B3010">
            <w:pPr>
              <w:rPr>
                <w:sz w:val="20"/>
                <w:szCs w:val="20"/>
              </w:rPr>
            </w:pPr>
            <w:r w:rsidRPr="004F745F">
              <w:rPr>
                <w:sz w:val="20"/>
                <w:szCs w:val="20"/>
              </w:rPr>
              <w:t>PRIHODI ZA POSEBNE NAMJENE - ZAKUP I PRODAJA POLJOPRIVREDNOG ZEMLJIŠTA</w:t>
            </w:r>
          </w:p>
        </w:tc>
        <w:tc>
          <w:tcPr>
            <w:tcW w:w="0" w:type="auto"/>
            <w:shd w:val="clear" w:color="auto" w:fill="auto"/>
            <w:tcMar>
              <w:left w:w="28" w:type="dxa"/>
              <w:right w:w="28" w:type="dxa"/>
            </w:tcMar>
            <w:vAlign w:val="bottom"/>
            <w:hideMark/>
          </w:tcPr>
          <w:p w14:paraId="124A09A6" w14:textId="77777777" w:rsidR="002949E2" w:rsidRPr="004F745F" w:rsidRDefault="002949E2" w:rsidP="009B3010">
            <w:pPr>
              <w:jc w:val="right"/>
              <w:rPr>
                <w:sz w:val="20"/>
                <w:szCs w:val="20"/>
              </w:rPr>
            </w:pPr>
            <w:r w:rsidRPr="004F745F">
              <w:rPr>
                <w:sz w:val="20"/>
                <w:szCs w:val="20"/>
              </w:rPr>
              <w:t>19.000</w:t>
            </w:r>
          </w:p>
        </w:tc>
        <w:tc>
          <w:tcPr>
            <w:tcW w:w="0" w:type="auto"/>
            <w:shd w:val="clear" w:color="auto" w:fill="auto"/>
            <w:tcMar>
              <w:left w:w="28" w:type="dxa"/>
              <w:right w:w="28" w:type="dxa"/>
            </w:tcMar>
            <w:vAlign w:val="bottom"/>
            <w:hideMark/>
          </w:tcPr>
          <w:p w14:paraId="3D60D1E3" w14:textId="77777777" w:rsidR="002949E2" w:rsidRPr="004F745F" w:rsidRDefault="002949E2" w:rsidP="009B3010">
            <w:pPr>
              <w:jc w:val="right"/>
              <w:rPr>
                <w:sz w:val="20"/>
                <w:szCs w:val="20"/>
              </w:rPr>
            </w:pPr>
            <w:r w:rsidRPr="004F745F">
              <w:rPr>
                <w:sz w:val="20"/>
                <w:szCs w:val="20"/>
              </w:rPr>
              <w:t>19.000</w:t>
            </w:r>
          </w:p>
        </w:tc>
        <w:tc>
          <w:tcPr>
            <w:tcW w:w="0" w:type="auto"/>
            <w:shd w:val="clear" w:color="auto" w:fill="auto"/>
            <w:tcMar>
              <w:left w:w="28" w:type="dxa"/>
              <w:right w:w="28" w:type="dxa"/>
            </w:tcMar>
            <w:vAlign w:val="bottom"/>
            <w:hideMark/>
          </w:tcPr>
          <w:p w14:paraId="4660CE3A" w14:textId="77777777" w:rsidR="002949E2" w:rsidRPr="004F745F" w:rsidRDefault="002949E2" w:rsidP="009B3010">
            <w:pPr>
              <w:jc w:val="right"/>
              <w:rPr>
                <w:sz w:val="20"/>
                <w:szCs w:val="20"/>
              </w:rPr>
            </w:pPr>
            <w:r w:rsidRPr="004F745F">
              <w:rPr>
                <w:sz w:val="20"/>
                <w:szCs w:val="20"/>
              </w:rPr>
              <w:t>2.122,00</w:t>
            </w:r>
          </w:p>
        </w:tc>
        <w:tc>
          <w:tcPr>
            <w:tcW w:w="0" w:type="auto"/>
            <w:shd w:val="clear" w:color="auto" w:fill="auto"/>
            <w:tcMar>
              <w:left w:w="28" w:type="dxa"/>
              <w:right w:w="28" w:type="dxa"/>
            </w:tcMar>
            <w:vAlign w:val="bottom"/>
            <w:hideMark/>
          </w:tcPr>
          <w:p w14:paraId="0AD45BF8" w14:textId="06C0B99B" w:rsidR="002949E2" w:rsidRPr="004F745F" w:rsidRDefault="002949E2" w:rsidP="009B3010">
            <w:pPr>
              <w:jc w:val="right"/>
              <w:rPr>
                <w:sz w:val="20"/>
                <w:szCs w:val="20"/>
              </w:rPr>
            </w:pPr>
            <w:r w:rsidRPr="004F745F">
              <w:rPr>
                <w:sz w:val="20"/>
                <w:szCs w:val="20"/>
              </w:rPr>
              <w:t>11,17</w:t>
            </w:r>
          </w:p>
        </w:tc>
      </w:tr>
      <w:tr w:rsidR="004F745F" w:rsidRPr="004F745F" w14:paraId="0C744712" w14:textId="77777777" w:rsidTr="00E077DC">
        <w:trPr>
          <w:cantSplit/>
        </w:trPr>
        <w:tc>
          <w:tcPr>
            <w:tcW w:w="0" w:type="auto"/>
            <w:shd w:val="clear" w:color="auto" w:fill="auto"/>
            <w:noWrap/>
            <w:tcMar>
              <w:left w:w="28" w:type="dxa"/>
              <w:right w:w="28" w:type="dxa"/>
            </w:tcMar>
            <w:hideMark/>
          </w:tcPr>
          <w:p w14:paraId="6A677AC4"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1EDDA592"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382588E3" w14:textId="77777777" w:rsidR="002949E2" w:rsidRPr="004F745F" w:rsidRDefault="002949E2" w:rsidP="009B3010">
            <w:pPr>
              <w:jc w:val="right"/>
              <w:rPr>
                <w:sz w:val="20"/>
                <w:szCs w:val="20"/>
              </w:rPr>
            </w:pPr>
            <w:r w:rsidRPr="004F745F">
              <w:rPr>
                <w:sz w:val="20"/>
                <w:szCs w:val="20"/>
              </w:rPr>
              <w:t>19.000</w:t>
            </w:r>
          </w:p>
        </w:tc>
        <w:tc>
          <w:tcPr>
            <w:tcW w:w="0" w:type="auto"/>
            <w:shd w:val="clear" w:color="auto" w:fill="auto"/>
            <w:tcMar>
              <w:left w:w="28" w:type="dxa"/>
              <w:right w:w="28" w:type="dxa"/>
            </w:tcMar>
            <w:vAlign w:val="bottom"/>
            <w:hideMark/>
          </w:tcPr>
          <w:p w14:paraId="130144CF" w14:textId="77777777" w:rsidR="002949E2" w:rsidRPr="004F745F" w:rsidRDefault="002949E2" w:rsidP="009B3010">
            <w:pPr>
              <w:jc w:val="right"/>
              <w:rPr>
                <w:sz w:val="20"/>
                <w:szCs w:val="20"/>
              </w:rPr>
            </w:pPr>
            <w:r w:rsidRPr="004F745F">
              <w:rPr>
                <w:sz w:val="20"/>
                <w:szCs w:val="20"/>
              </w:rPr>
              <w:t>19.000</w:t>
            </w:r>
          </w:p>
        </w:tc>
        <w:tc>
          <w:tcPr>
            <w:tcW w:w="0" w:type="auto"/>
            <w:shd w:val="clear" w:color="auto" w:fill="auto"/>
            <w:tcMar>
              <w:left w:w="28" w:type="dxa"/>
              <w:right w:w="28" w:type="dxa"/>
            </w:tcMar>
            <w:vAlign w:val="bottom"/>
            <w:hideMark/>
          </w:tcPr>
          <w:p w14:paraId="32B97298" w14:textId="77777777" w:rsidR="002949E2" w:rsidRPr="004F745F" w:rsidRDefault="002949E2" w:rsidP="009B3010">
            <w:pPr>
              <w:jc w:val="right"/>
              <w:rPr>
                <w:sz w:val="20"/>
                <w:szCs w:val="20"/>
              </w:rPr>
            </w:pPr>
            <w:r w:rsidRPr="004F745F">
              <w:rPr>
                <w:sz w:val="20"/>
                <w:szCs w:val="20"/>
              </w:rPr>
              <w:t>2.122,00</w:t>
            </w:r>
          </w:p>
        </w:tc>
        <w:tc>
          <w:tcPr>
            <w:tcW w:w="0" w:type="auto"/>
            <w:shd w:val="clear" w:color="auto" w:fill="auto"/>
            <w:tcMar>
              <w:left w:w="28" w:type="dxa"/>
              <w:right w:w="28" w:type="dxa"/>
            </w:tcMar>
            <w:vAlign w:val="bottom"/>
            <w:hideMark/>
          </w:tcPr>
          <w:p w14:paraId="0F6E104E" w14:textId="6888D37C" w:rsidR="002949E2" w:rsidRPr="004F745F" w:rsidRDefault="002949E2" w:rsidP="009B3010">
            <w:pPr>
              <w:jc w:val="right"/>
              <w:rPr>
                <w:sz w:val="20"/>
                <w:szCs w:val="20"/>
              </w:rPr>
            </w:pPr>
            <w:r w:rsidRPr="004F745F">
              <w:rPr>
                <w:sz w:val="20"/>
                <w:szCs w:val="20"/>
              </w:rPr>
              <w:t>11,17</w:t>
            </w:r>
          </w:p>
        </w:tc>
      </w:tr>
      <w:tr w:rsidR="004F745F" w:rsidRPr="004F745F" w14:paraId="776F4C04" w14:textId="77777777" w:rsidTr="00E077DC">
        <w:trPr>
          <w:cantSplit/>
        </w:trPr>
        <w:tc>
          <w:tcPr>
            <w:tcW w:w="0" w:type="auto"/>
            <w:shd w:val="clear" w:color="auto" w:fill="auto"/>
            <w:noWrap/>
            <w:tcMar>
              <w:left w:w="28" w:type="dxa"/>
              <w:right w:w="28" w:type="dxa"/>
            </w:tcMar>
            <w:hideMark/>
          </w:tcPr>
          <w:p w14:paraId="54321916" w14:textId="77777777" w:rsidR="002949E2" w:rsidRPr="004F745F" w:rsidRDefault="002949E2" w:rsidP="009B3010">
            <w:pPr>
              <w:rPr>
                <w:sz w:val="20"/>
                <w:szCs w:val="20"/>
              </w:rPr>
            </w:pPr>
            <w:r w:rsidRPr="004F745F">
              <w:rPr>
                <w:sz w:val="20"/>
                <w:szCs w:val="20"/>
              </w:rPr>
              <w:t>35</w:t>
            </w:r>
          </w:p>
        </w:tc>
        <w:tc>
          <w:tcPr>
            <w:tcW w:w="0" w:type="auto"/>
            <w:shd w:val="clear" w:color="auto" w:fill="auto"/>
            <w:tcMar>
              <w:left w:w="28" w:type="dxa"/>
              <w:right w:w="28" w:type="dxa"/>
            </w:tcMar>
            <w:hideMark/>
          </w:tcPr>
          <w:p w14:paraId="20F942C7" w14:textId="77777777" w:rsidR="002949E2" w:rsidRPr="004F745F" w:rsidRDefault="002949E2" w:rsidP="009B3010">
            <w:pPr>
              <w:rPr>
                <w:sz w:val="20"/>
                <w:szCs w:val="20"/>
              </w:rPr>
            </w:pPr>
            <w:r w:rsidRPr="004F745F">
              <w:rPr>
                <w:sz w:val="20"/>
                <w:szCs w:val="20"/>
              </w:rPr>
              <w:t>Subvencije</w:t>
            </w:r>
          </w:p>
        </w:tc>
        <w:tc>
          <w:tcPr>
            <w:tcW w:w="0" w:type="auto"/>
            <w:shd w:val="clear" w:color="auto" w:fill="auto"/>
            <w:tcMar>
              <w:left w:w="28" w:type="dxa"/>
              <w:right w:w="28" w:type="dxa"/>
            </w:tcMar>
            <w:vAlign w:val="bottom"/>
            <w:hideMark/>
          </w:tcPr>
          <w:p w14:paraId="15838158" w14:textId="77777777" w:rsidR="002949E2" w:rsidRPr="004F745F" w:rsidRDefault="002949E2" w:rsidP="009B3010">
            <w:pPr>
              <w:jc w:val="right"/>
              <w:rPr>
                <w:sz w:val="20"/>
                <w:szCs w:val="20"/>
              </w:rPr>
            </w:pPr>
            <w:r w:rsidRPr="004F745F">
              <w:rPr>
                <w:sz w:val="20"/>
                <w:szCs w:val="20"/>
              </w:rPr>
              <w:t>19.000</w:t>
            </w:r>
          </w:p>
        </w:tc>
        <w:tc>
          <w:tcPr>
            <w:tcW w:w="0" w:type="auto"/>
            <w:shd w:val="clear" w:color="auto" w:fill="auto"/>
            <w:tcMar>
              <w:left w:w="28" w:type="dxa"/>
              <w:right w:w="28" w:type="dxa"/>
            </w:tcMar>
            <w:vAlign w:val="bottom"/>
            <w:hideMark/>
          </w:tcPr>
          <w:p w14:paraId="7105D785" w14:textId="77777777" w:rsidR="002949E2" w:rsidRPr="004F745F" w:rsidRDefault="002949E2" w:rsidP="009B3010">
            <w:pPr>
              <w:jc w:val="right"/>
              <w:rPr>
                <w:sz w:val="20"/>
                <w:szCs w:val="20"/>
              </w:rPr>
            </w:pPr>
            <w:r w:rsidRPr="004F745F">
              <w:rPr>
                <w:sz w:val="20"/>
                <w:szCs w:val="20"/>
              </w:rPr>
              <w:t>19.000</w:t>
            </w:r>
          </w:p>
        </w:tc>
        <w:tc>
          <w:tcPr>
            <w:tcW w:w="0" w:type="auto"/>
            <w:shd w:val="clear" w:color="auto" w:fill="auto"/>
            <w:tcMar>
              <w:left w:w="28" w:type="dxa"/>
              <w:right w:w="28" w:type="dxa"/>
            </w:tcMar>
            <w:vAlign w:val="bottom"/>
            <w:hideMark/>
          </w:tcPr>
          <w:p w14:paraId="0829FF42" w14:textId="77777777" w:rsidR="002949E2" w:rsidRPr="004F745F" w:rsidRDefault="002949E2" w:rsidP="009B3010">
            <w:pPr>
              <w:jc w:val="right"/>
              <w:rPr>
                <w:sz w:val="20"/>
                <w:szCs w:val="20"/>
              </w:rPr>
            </w:pPr>
            <w:r w:rsidRPr="004F745F">
              <w:rPr>
                <w:sz w:val="20"/>
                <w:szCs w:val="20"/>
              </w:rPr>
              <w:t>2.122,00</w:t>
            </w:r>
          </w:p>
        </w:tc>
        <w:tc>
          <w:tcPr>
            <w:tcW w:w="0" w:type="auto"/>
            <w:shd w:val="clear" w:color="auto" w:fill="auto"/>
            <w:tcMar>
              <w:left w:w="28" w:type="dxa"/>
              <w:right w:w="28" w:type="dxa"/>
            </w:tcMar>
            <w:vAlign w:val="bottom"/>
            <w:hideMark/>
          </w:tcPr>
          <w:p w14:paraId="4E3236DB" w14:textId="25D1A3BD" w:rsidR="002949E2" w:rsidRPr="004F745F" w:rsidRDefault="002949E2" w:rsidP="009B3010">
            <w:pPr>
              <w:jc w:val="right"/>
              <w:rPr>
                <w:sz w:val="20"/>
                <w:szCs w:val="20"/>
              </w:rPr>
            </w:pPr>
            <w:r w:rsidRPr="004F745F">
              <w:rPr>
                <w:sz w:val="20"/>
                <w:szCs w:val="20"/>
              </w:rPr>
              <w:t>11,17</w:t>
            </w:r>
          </w:p>
        </w:tc>
      </w:tr>
      <w:tr w:rsidR="004F745F" w:rsidRPr="004F745F" w14:paraId="1F3428A7" w14:textId="77777777" w:rsidTr="00E077DC">
        <w:trPr>
          <w:cantSplit/>
        </w:trPr>
        <w:tc>
          <w:tcPr>
            <w:tcW w:w="0" w:type="auto"/>
            <w:shd w:val="clear" w:color="auto" w:fill="auto"/>
            <w:noWrap/>
            <w:tcMar>
              <w:left w:w="28" w:type="dxa"/>
              <w:right w:w="28" w:type="dxa"/>
            </w:tcMar>
            <w:hideMark/>
          </w:tcPr>
          <w:p w14:paraId="1A1FF636" w14:textId="77777777" w:rsidR="002949E2" w:rsidRPr="004F745F" w:rsidRDefault="002949E2" w:rsidP="009B3010">
            <w:pPr>
              <w:rPr>
                <w:sz w:val="20"/>
                <w:szCs w:val="20"/>
              </w:rPr>
            </w:pPr>
            <w:r w:rsidRPr="004F745F">
              <w:rPr>
                <w:sz w:val="20"/>
                <w:szCs w:val="20"/>
              </w:rPr>
              <w:t>352</w:t>
            </w:r>
          </w:p>
        </w:tc>
        <w:tc>
          <w:tcPr>
            <w:tcW w:w="0" w:type="auto"/>
            <w:shd w:val="clear" w:color="auto" w:fill="auto"/>
            <w:tcMar>
              <w:left w:w="28" w:type="dxa"/>
              <w:right w:w="28" w:type="dxa"/>
            </w:tcMar>
            <w:hideMark/>
          </w:tcPr>
          <w:p w14:paraId="5735318F" w14:textId="77777777" w:rsidR="002949E2" w:rsidRPr="004F745F" w:rsidRDefault="002949E2" w:rsidP="009B3010">
            <w:pPr>
              <w:rPr>
                <w:sz w:val="20"/>
                <w:szCs w:val="20"/>
              </w:rPr>
            </w:pPr>
            <w:r w:rsidRPr="004F745F">
              <w:rPr>
                <w:sz w:val="20"/>
                <w:szCs w:val="20"/>
              </w:rPr>
              <w:t>Subvencije trgovačkim društvima, zadrugama, poljoprivrednicima i obrtnicima izvan javnog sektora</w:t>
            </w:r>
          </w:p>
        </w:tc>
        <w:tc>
          <w:tcPr>
            <w:tcW w:w="0" w:type="auto"/>
            <w:shd w:val="clear" w:color="auto" w:fill="auto"/>
            <w:tcMar>
              <w:left w:w="28" w:type="dxa"/>
              <w:right w:w="28" w:type="dxa"/>
            </w:tcMar>
            <w:vAlign w:val="bottom"/>
            <w:hideMark/>
          </w:tcPr>
          <w:p w14:paraId="2EBB20C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BE5465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5C92FFC" w14:textId="77777777" w:rsidR="002949E2" w:rsidRPr="004F745F" w:rsidRDefault="002949E2" w:rsidP="009B3010">
            <w:pPr>
              <w:jc w:val="right"/>
              <w:rPr>
                <w:sz w:val="20"/>
                <w:szCs w:val="20"/>
              </w:rPr>
            </w:pPr>
            <w:r w:rsidRPr="004F745F">
              <w:rPr>
                <w:sz w:val="20"/>
                <w:szCs w:val="20"/>
              </w:rPr>
              <w:t>2.122,00</w:t>
            </w:r>
          </w:p>
        </w:tc>
        <w:tc>
          <w:tcPr>
            <w:tcW w:w="0" w:type="auto"/>
            <w:shd w:val="clear" w:color="auto" w:fill="auto"/>
            <w:tcMar>
              <w:left w:w="28" w:type="dxa"/>
              <w:right w:w="28" w:type="dxa"/>
            </w:tcMar>
            <w:vAlign w:val="bottom"/>
            <w:hideMark/>
          </w:tcPr>
          <w:p w14:paraId="124293FE" w14:textId="28D4FF73" w:rsidR="002949E2" w:rsidRPr="004F745F" w:rsidRDefault="002949E2" w:rsidP="009B3010">
            <w:pPr>
              <w:jc w:val="right"/>
              <w:rPr>
                <w:sz w:val="20"/>
                <w:szCs w:val="20"/>
              </w:rPr>
            </w:pPr>
            <w:r w:rsidRPr="004F745F">
              <w:rPr>
                <w:sz w:val="20"/>
                <w:szCs w:val="20"/>
              </w:rPr>
              <w:t> </w:t>
            </w:r>
          </w:p>
        </w:tc>
      </w:tr>
      <w:tr w:rsidR="004F745F" w:rsidRPr="004F745F" w14:paraId="048564B6" w14:textId="77777777" w:rsidTr="00E077DC">
        <w:trPr>
          <w:cantSplit/>
        </w:trPr>
        <w:tc>
          <w:tcPr>
            <w:tcW w:w="0" w:type="auto"/>
            <w:shd w:val="clear" w:color="auto" w:fill="auto"/>
            <w:noWrap/>
            <w:tcMar>
              <w:left w:w="28" w:type="dxa"/>
              <w:right w:w="28" w:type="dxa"/>
            </w:tcMar>
            <w:hideMark/>
          </w:tcPr>
          <w:p w14:paraId="6EE648AF" w14:textId="77777777" w:rsidR="002949E2" w:rsidRPr="004F745F" w:rsidRDefault="002949E2" w:rsidP="009B3010">
            <w:pPr>
              <w:rPr>
                <w:sz w:val="20"/>
                <w:szCs w:val="20"/>
              </w:rPr>
            </w:pPr>
            <w:r w:rsidRPr="004F745F">
              <w:rPr>
                <w:sz w:val="20"/>
                <w:szCs w:val="20"/>
              </w:rPr>
              <w:t>3523</w:t>
            </w:r>
          </w:p>
        </w:tc>
        <w:tc>
          <w:tcPr>
            <w:tcW w:w="0" w:type="auto"/>
            <w:shd w:val="clear" w:color="auto" w:fill="auto"/>
            <w:tcMar>
              <w:left w:w="28" w:type="dxa"/>
              <w:right w:w="28" w:type="dxa"/>
            </w:tcMar>
            <w:hideMark/>
          </w:tcPr>
          <w:p w14:paraId="137F4BAD" w14:textId="77777777" w:rsidR="002949E2" w:rsidRPr="004F745F" w:rsidRDefault="002949E2" w:rsidP="009B3010">
            <w:pPr>
              <w:rPr>
                <w:sz w:val="20"/>
                <w:szCs w:val="20"/>
              </w:rPr>
            </w:pPr>
            <w:r w:rsidRPr="004F745F">
              <w:rPr>
                <w:sz w:val="20"/>
                <w:szCs w:val="20"/>
              </w:rPr>
              <w:t>Subvencije poljoprivrednicima i obrtnicima</w:t>
            </w:r>
          </w:p>
        </w:tc>
        <w:tc>
          <w:tcPr>
            <w:tcW w:w="0" w:type="auto"/>
            <w:shd w:val="clear" w:color="auto" w:fill="auto"/>
            <w:tcMar>
              <w:left w:w="28" w:type="dxa"/>
              <w:right w:w="28" w:type="dxa"/>
            </w:tcMar>
            <w:vAlign w:val="bottom"/>
            <w:hideMark/>
          </w:tcPr>
          <w:p w14:paraId="1586E71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35D375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A2230AB" w14:textId="77777777" w:rsidR="002949E2" w:rsidRPr="004F745F" w:rsidRDefault="002949E2" w:rsidP="009B3010">
            <w:pPr>
              <w:jc w:val="right"/>
              <w:rPr>
                <w:sz w:val="20"/>
                <w:szCs w:val="20"/>
              </w:rPr>
            </w:pPr>
            <w:r w:rsidRPr="004F745F">
              <w:rPr>
                <w:sz w:val="20"/>
                <w:szCs w:val="20"/>
              </w:rPr>
              <w:t>2.122,00</w:t>
            </w:r>
          </w:p>
        </w:tc>
        <w:tc>
          <w:tcPr>
            <w:tcW w:w="0" w:type="auto"/>
            <w:shd w:val="clear" w:color="auto" w:fill="auto"/>
            <w:tcMar>
              <w:left w:w="28" w:type="dxa"/>
              <w:right w:w="28" w:type="dxa"/>
            </w:tcMar>
            <w:vAlign w:val="bottom"/>
            <w:hideMark/>
          </w:tcPr>
          <w:p w14:paraId="6CB20562" w14:textId="7BEBDFDC" w:rsidR="002949E2" w:rsidRPr="004F745F" w:rsidRDefault="002949E2" w:rsidP="009B3010">
            <w:pPr>
              <w:jc w:val="right"/>
              <w:rPr>
                <w:sz w:val="20"/>
                <w:szCs w:val="20"/>
              </w:rPr>
            </w:pPr>
            <w:r w:rsidRPr="004F745F">
              <w:rPr>
                <w:sz w:val="20"/>
                <w:szCs w:val="20"/>
              </w:rPr>
              <w:t> </w:t>
            </w:r>
          </w:p>
        </w:tc>
      </w:tr>
      <w:tr w:rsidR="004F745F" w:rsidRPr="004F745F" w14:paraId="7437F7CA" w14:textId="77777777" w:rsidTr="00E077DC">
        <w:trPr>
          <w:cantSplit/>
        </w:trPr>
        <w:tc>
          <w:tcPr>
            <w:tcW w:w="0" w:type="auto"/>
            <w:shd w:val="clear" w:color="auto" w:fill="auto"/>
            <w:noWrap/>
            <w:tcMar>
              <w:left w:w="28" w:type="dxa"/>
              <w:right w:w="28" w:type="dxa"/>
            </w:tcMar>
            <w:hideMark/>
          </w:tcPr>
          <w:p w14:paraId="094BA79F"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366A3396"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2349DD8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3C379C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D24827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CAD0224" w14:textId="2018F8FA" w:rsidR="002949E2" w:rsidRPr="004F745F" w:rsidRDefault="002949E2" w:rsidP="009B3010">
            <w:pPr>
              <w:jc w:val="right"/>
              <w:rPr>
                <w:sz w:val="20"/>
                <w:szCs w:val="20"/>
              </w:rPr>
            </w:pPr>
            <w:r w:rsidRPr="004F745F">
              <w:rPr>
                <w:sz w:val="20"/>
                <w:szCs w:val="20"/>
              </w:rPr>
              <w:t> </w:t>
            </w:r>
          </w:p>
        </w:tc>
      </w:tr>
      <w:tr w:rsidR="004F745F" w:rsidRPr="004F745F" w14:paraId="4B9AE167" w14:textId="77777777" w:rsidTr="00E077DC">
        <w:trPr>
          <w:cantSplit/>
        </w:trPr>
        <w:tc>
          <w:tcPr>
            <w:tcW w:w="0" w:type="auto"/>
            <w:shd w:val="clear" w:color="auto" w:fill="auto"/>
            <w:noWrap/>
            <w:tcMar>
              <w:left w:w="28" w:type="dxa"/>
              <w:right w:w="28" w:type="dxa"/>
            </w:tcMar>
            <w:hideMark/>
          </w:tcPr>
          <w:p w14:paraId="40C1481A" w14:textId="77777777" w:rsidR="002949E2" w:rsidRPr="004F745F" w:rsidRDefault="002949E2" w:rsidP="009B3010">
            <w:pPr>
              <w:rPr>
                <w:sz w:val="20"/>
                <w:szCs w:val="20"/>
              </w:rPr>
            </w:pPr>
            <w:r w:rsidRPr="004F745F">
              <w:rPr>
                <w:sz w:val="20"/>
                <w:szCs w:val="20"/>
              </w:rPr>
              <w:t>T 4002 02</w:t>
            </w:r>
          </w:p>
        </w:tc>
        <w:tc>
          <w:tcPr>
            <w:tcW w:w="0" w:type="auto"/>
            <w:shd w:val="clear" w:color="auto" w:fill="auto"/>
            <w:tcMar>
              <w:left w:w="28" w:type="dxa"/>
              <w:right w:w="28" w:type="dxa"/>
            </w:tcMar>
            <w:hideMark/>
          </w:tcPr>
          <w:p w14:paraId="51F7DD05" w14:textId="77777777" w:rsidR="002949E2" w:rsidRPr="004F745F" w:rsidRDefault="002949E2" w:rsidP="009B3010">
            <w:pPr>
              <w:rPr>
                <w:sz w:val="20"/>
                <w:szCs w:val="20"/>
              </w:rPr>
            </w:pPr>
            <w:r w:rsidRPr="004F745F">
              <w:rPr>
                <w:sz w:val="20"/>
                <w:szCs w:val="20"/>
              </w:rPr>
              <w:t>POTPORA OŠTEĆENICIMA U SLUČAJU PRIRODNIH NEPOGODA</w:t>
            </w:r>
          </w:p>
        </w:tc>
        <w:tc>
          <w:tcPr>
            <w:tcW w:w="0" w:type="auto"/>
            <w:shd w:val="clear" w:color="auto" w:fill="auto"/>
            <w:tcMar>
              <w:left w:w="28" w:type="dxa"/>
              <w:right w:w="28" w:type="dxa"/>
            </w:tcMar>
            <w:vAlign w:val="bottom"/>
            <w:hideMark/>
          </w:tcPr>
          <w:p w14:paraId="2CE6DEE9" w14:textId="77777777" w:rsidR="002949E2" w:rsidRPr="004F745F" w:rsidRDefault="002949E2" w:rsidP="009B3010">
            <w:pPr>
              <w:jc w:val="right"/>
              <w:rPr>
                <w:sz w:val="20"/>
                <w:szCs w:val="20"/>
              </w:rPr>
            </w:pPr>
            <w:r w:rsidRPr="004F745F">
              <w:rPr>
                <w:sz w:val="20"/>
                <w:szCs w:val="20"/>
              </w:rPr>
              <w:t>2.600</w:t>
            </w:r>
          </w:p>
        </w:tc>
        <w:tc>
          <w:tcPr>
            <w:tcW w:w="0" w:type="auto"/>
            <w:shd w:val="clear" w:color="auto" w:fill="auto"/>
            <w:tcMar>
              <w:left w:w="28" w:type="dxa"/>
              <w:right w:w="28" w:type="dxa"/>
            </w:tcMar>
            <w:vAlign w:val="bottom"/>
            <w:hideMark/>
          </w:tcPr>
          <w:p w14:paraId="30025F2C" w14:textId="77777777" w:rsidR="002949E2" w:rsidRPr="004F745F" w:rsidRDefault="002949E2" w:rsidP="009B3010">
            <w:pPr>
              <w:jc w:val="right"/>
              <w:rPr>
                <w:sz w:val="20"/>
                <w:szCs w:val="20"/>
              </w:rPr>
            </w:pPr>
            <w:r w:rsidRPr="004F745F">
              <w:rPr>
                <w:sz w:val="20"/>
                <w:szCs w:val="20"/>
              </w:rPr>
              <w:t>2.600</w:t>
            </w:r>
          </w:p>
        </w:tc>
        <w:tc>
          <w:tcPr>
            <w:tcW w:w="0" w:type="auto"/>
            <w:shd w:val="clear" w:color="auto" w:fill="auto"/>
            <w:tcMar>
              <w:left w:w="28" w:type="dxa"/>
              <w:right w:w="28" w:type="dxa"/>
            </w:tcMar>
            <w:vAlign w:val="bottom"/>
            <w:hideMark/>
          </w:tcPr>
          <w:p w14:paraId="6609DC3F" w14:textId="77777777" w:rsidR="002949E2" w:rsidRPr="004F745F" w:rsidRDefault="002949E2" w:rsidP="009B3010">
            <w:pPr>
              <w:jc w:val="right"/>
              <w:rPr>
                <w:sz w:val="20"/>
                <w:szCs w:val="20"/>
              </w:rPr>
            </w:pPr>
            <w:r w:rsidRPr="004F745F">
              <w:rPr>
                <w:sz w:val="20"/>
                <w:szCs w:val="20"/>
              </w:rPr>
              <w:t>2.600,00</w:t>
            </w:r>
          </w:p>
        </w:tc>
        <w:tc>
          <w:tcPr>
            <w:tcW w:w="0" w:type="auto"/>
            <w:shd w:val="clear" w:color="auto" w:fill="auto"/>
            <w:tcMar>
              <w:left w:w="28" w:type="dxa"/>
              <w:right w:w="28" w:type="dxa"/>
            </w:tcMar>
            <w:vAlign w:val="bottom"/>
            <w:hideMark/>
          </w:tcPr>
          <w:p w14:paraId="23533EBF" w14:textId="19938B89" w:rsidR="002949E2" w:rsidRPr="004F745F" w:rsidRDefault="002949E2" w:rsidP="009B3010">
            <w:pPr>
              <w:jc w:val="right"/>
              <w:rPr>
                <w:sz w:val="20"/>
                <w:szCs w:val="20"/>
              </w:rPr>
            </w:pPr>
            <w:r w:rsidRPr="004F745F">
              <w:rPr>
                <w:sz w:val="20"/>
                <w:szCs w:val="20"/>
              </w:rPr>
              <w:t>100,00</w:t>
            </w:r>
          </w:p>
        </w:tc>
      </w:tr>
      <w:tr w:rsidR="004F745F" w:rsidRPr="004F745F" w14:paraId="229AF484" w14:textId="77777777" w:rsidTr="00E077DC">
        <w:trPr>
          <w:cantSplit/>
        </w:trPr>
        <w:tc>
          <w:tcPr>
            <w:tcW w:w="0" w:type="auto"/>
            <w:shd w:val="clear" w:color="auto" w:fill="auto"/>
            <w:noWrap/>
            <w:tcMar>
              <w:left w:w="28" w:type="dxa"/>
              <w:right w:w="28" w:type="dxa"/>
            </w:tcMar>
            <w:hideMark/>
          </w:tcPr>
          <w:p w14:paraId="3DC222EE" w14:textId="77777777" w:rsidR="002949E2" w:rsidRPr="004F745F" w:rsidRDefault="002949E2" w:rsidP="009B3010">
            <w:pPr>
              <w:rPr>
                <w:sz w:val="20"/>
                <w:szCs w:val="20"/>
              </w:rPr>
            </w:pPr>
            <w:r w:rsidRPr="004F745F">
              <w:rPr>
                <w:sz w:val="20"/>
                <w:szCs w:val="20"/>
              </w:rPr>
              <w:t>43</w:t>
            </w:r>
          </w:p>
        </w:tc>
        <w:tc>
          <w:tcPr>
            <w:tcW w:w="0" w:type="auto"/>
            <w:shd w:val="clear" w:color="auto" w:fill="auto"/>
            <w:tcMar>
              <w:left w:w="28" w:type="dxa"/>
              <w:right w:w="28" w:type="dxa"/>
            </w:tcMar>
            <w:hideMark/>
          </w:tcPr>
          <w:p w14:paraId="5BC2D708" w14:textId="77777777" w:rsidR="002949E2" w:rsidRPr="004F745F" w:rsidRDefault="002949E2" w:rsidP="009B3010">
            <w:pPr>
              <w:rPr>
                <w:sz w:val="20"/>
                <w:szCs w:val="20"/>
              </w:rPr>
            </w:pPr>
            <w:r w:rsidRPr="004F745F">
              <w:rPr>
                <w:sz w:val="20"/>
                <w:szCs w:val="20"/>
              </w:rPr>
              <w:t>PRIHODI ZA POSEBNE NAMJENE - ZAKUP I PRODAJA POLJOPRIVREDNOG ZEMLJIŠTA</w:t>
            </w:r>
          </w:p>
        </w:tc>
        <w:tc>
          <w:tcPr>
            <w:tcW w:w="0" w:type="auto"/>
            <w:shd w:val="clear" w:color="auto" w:fill="auto"/>
            <w:tcMar>
              <w:left w:w="28" w:type="dxa"/>
              <w:right w:w="28" w:type="dxa"/>
            </w:tcMar>
            <w:vAlign w:val="bottom"/>
            <w:hideMark/>
          </w:tcPr>
          <w:p w14:paraId="5CC02E30" w14:textId="77777777" w:rsidR="002949E2" w:rsidRPr="004F745F" w:rsidRDefault="002949E2" w:rsidP="009B3010">
            <w:pPr>
              <w:jc w:val="right"/>
              <w:rPr>
                <w:sz w:val="20"/>
                <w:szCs w:val="20"/>
              </w:rPr>
            </w:pPr>
            <w:r w:rsidRPr="004F745F">
              <w:rPr>
                <w:sz w:val="20"/>
                <w:szCs w:val="20"/>
              </w:rPr>
              <w:t>2.600</w:t>
            </w:r>
          </w:p>
        </w:tc>
        <w:tc>
          <w:tcPr>
            <w:tcW w:w="0" w:type="auto"/>
            <w:shd w:val="clear" w:color="auto" w:fill="auto"/>
            <w:tcMar>
              <w:left w:w="28" w:type="dxa"/>
              <w:right w:w="28" w:type="dxa"/>
            </w:tcMar>
            <w:vAlign w:val="bottom"/>
            <w:hideMark/>
          </w:tcPr>
          <w:p w14:paraId="53B8D0F0" w14:textId="77777777" w:rsidR="002949E2" w:rsidRPr="004F745F" w:rsidRDefault="002949E2" w:rsidP="009B3010">
            <w:pPr>
              <w:jc w:val="right"/>
              <w:rPr>
                <w:sz w:val="20"/>
                <w:szCs w:val="20"/>
              </w:rPr>
            </w:pPr>
            <w:r w:rsidRPr="004F745F">
              <w:rPr>
                <w:sz w:val="20"/>
                <w:szCs w:val="20"/>
              </w:rPr>
              <w:t>2.600</w:t>
            </w:r>
          </w:p>
        </w:tc>
        <w:tc>
          <w:tcPr>
            <w:tcW w:w="0" w:type="auto"/>
            <w:shd w:val="clear" w:color="auto" w:fill="auto"/>
            <w:tcMar>
              <w:left w:w="28" w:type="dxa"/>
              <w:right w:w="28" w:type="dxa"/>
            </w:tcMar>
            <w:vAlign w:val="bottom"/>
            <w:hideMark/>
          </w:tcPr>
          <w:p w14:paraId="7434576F" w14:textId="77777777" w:rsidR="002949E2" w:rsidRPr="004F745F" w:rsidRDefault="002949E2" w:rsidP="009B3010">
            <w:pPr>
              <w:jc w:val="right"/>
              <w:rPr>
                <w:sz w:val="20"/>
                <w:szCs w:val="20"/>
              </w:rPr>
            </w:pPr>
            <w:r w:rsidRPr="004F745F">
              <w:rPr>
                <w:sz w:val="20"/>
                <w:szCs w:val="20"/>
              </w:rPr>
              <w:t>2.600,00</w:t>
            </w:r>
          </w:p>
        </w:tc>
        <w:tc>
          <w:tcPr>
            <w:tcW w:w="0" w:type="auto"/>
            <w:shd w:val="clear" w:color="auto" w:fill="auto"/>
            <w:tcMar>
              <w:left w:w="28" w:type="dxa"/>
              <w:right w:w="28" w:type="dxa"/>
            </w:tcMar>
            <w:vAlign w:val="bottom"/>
            <w:hideMark/>
          </w:tcPr>
          <w:p w14:paraId="170B2BC5" w14:textId="1BA9DCD7" w:rsidR="002949E2" w:rsidRPr="004F745F" w:rsidRDefault="002949E2" w:rsidP="009B3010">
            <w:pPr>
              <w:jc w:val="right"/>
              <w:rPr>
                <w:sz w:val="20"/>
                <w:szCs w:val="20"/>
              </w:rPr>
            </w:pPr>
            <w:r w:rsidRPr="004F745F">
              <w:rPr>
                <w:sz w:val="20"/>
                <w:szCs w:val="20"/>
              </w:rPr>
              <w:t>100,00</w:t>
            </w:r>
          </w:p>
        </w:tc>
      </w:tr>
      <w:tr w:rsidR="004F745F" w:rsidRPr="004F745F" w14:paraId="75BA56B8" w14:textId="77777777" w:rsidTr="00E077DC">
        <w:trPr>
          <w:cantSplit/>
        </w:trPr>
        <w:tc>
          <w:tcPr>
            <w:tcW w:w="0" w:type="auto"/>
            <w:shd w:val="clear" w:color="auto" w:fill="auto"/>
            <w:noWrap/>
            <w:tcMar>
              <w:left w:w="28" w:type="dxa"/>
              <w:right w:w="28" w:type="dxa"/>
            </w:tcMar>
            <w:hideMark/>
          </w:tcPr>
          <w:p w14:paraId="6AA27AF6"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765418DD"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134ACCE6" w14:textId="77777777" w:rsidR="002949E2" w:rsidRPr="004F745F" w:rsidRDefault="002949E2" w:rsidP="009B3010">
            <w:pPr>
              <w:jc w:val="right"/>
              <w:rPr>
                <w:sz w:val="20"/>
                <w:szCs w:val="20"/>
              </w:rPr>
            </w:pPr>
            <w:r w:rsidRPr="004F745F">
              <w:rPr>
                <w:sz w:val="20"/>
                <w:szCs w:val="20"/>
              </w:rPr>
              <w:t>2.600</w:t>
            </w:r>
          </w:p>
        </w:tc>
        <w:tc>
          <w:tcPr>
            <w:tcW w:w="0" w:type="auto"/>
            <w:shd w:val="clear" w:color="auto" w:fill="auto"/>
            <w:tcMar>
              <w:left w:w="28" w:type="dxa"/>
              <w:right w:w="28" w:type="dxa"/>
            </w:tcMar>
            <w:vAlign w:val="bottom"/>
            <w:hideMark/>
          </w:tcPr>
          <w:p w14:paraId="37A35BB6" w14:textId="77777777" w:rsidR="002949E2" w:rsidRPr="004F745F" w:rsidRDefault="002949E2" w:rsidP="009B3010">
            <w:pPr>
              <w:jc w:val="right"/>
              <w:rPr>
                <w:sz w:val="20"/>
                <w:szCs w:val="20"/>
              </w:rPr>
            </w:pPr>
            <w:r w:rsidRPr="004F745F">
              <w:rPr>
                <w:sz w:val="20"/>
                <w:szCs w:val="20"/>
              </w:rPr>
              <w:t>2.600</w:t>
            </w:r>
          </w:p>
        </w:tc>
        <w:tc>
          <w:tcPr>
            <w:tcW w:w="0" w:type="auto"/>
            <w:shd w:val="clear" w:color="auto" w:fill="auto"/>
            <w:tcMar>
              <w:left w:w="28" w:type="dxa"/>
              <w:right w:w="28" w:type="dxa"/>
            </w:tcMar>
            <w:vAlign w:val="bottom"/>
            <w:hideMark/>
          </w:tcPr>
          <w:p w14:paraId="11022BE3" w14:textId="77777777" w:rsidR="002949E2" w:rsidRPr="004F745F" w:rsidRDefault="002949E2" w:rsidP="009B3010">
            <w:pPr>
              <w:jc w:val="right"/>
              <w:rPr>
                <w:sz w:val="20"/>
                <w:szCs w:val="20"/>
              </w:rPr>
            </w:pPr>
            <w:r w:rsidRPr="004F745F">
              <w:rPr>
                <w:sz w:val="20"/>
                <w:szCs w:val="20"/>
              </w:rPr>
              <w:t>2.600,00</w:t>
            </w:r>
          </w:p>
        </w:tc>
        <w:tc>
          <w:tcPr>
            <w:tcW w:w="0" w:type="auto"/>
            <w:shd w:val="clear" w:color="auto" w:fill="auto"/>
            <w:tcMar>
              <w:left w:w="28" w:type="dxa"/>
              <w:right w:w="28" w:type="dxa"/>
            </w:tcMar>
            <w:vAlign w:val="bottom"/>
            <w:hideMark/>
          </w:tcPr>
          <w:p w14:paraId="1B5A63FB" w14:textId="685709DA" w:rsidR="002949E2" w:rsidRPr="004F745F" w:rsidRDefault="002949E2" w:rsidP="009B3010">
            <w:pPr>
              <w:jc w:val="right"/>
              <w:rPr>
                <w:sz w:val="20"/>
                <w:szCs w:val="20"/>
              </w:rPr>
            </w:pPr>
            <w:r w:rsidRPr="004F745F">
              <w:rPr>
                <w:sz w:val="20"/>
                <w:szCs w:val="20"/>
              </w:rPr>
              <w:t>100,00</w:t>
            </w:r>
          </w:p>
        </w:tc>
      </w:tr>
      <w:tr w:rsidR="004F745F" w:rsidRPr="004F745F" w14:paraId="216E9B3B" w14:textId="77777777" w:rsidTr="00E077DC">
        <w:trPr>
          <w:cantSplit/>
        </w:trPr>
        <w:tc>
          <w:tcPr>
            <w:tcW w:w="0" w:type="auto"/>
            <w:shd w:val="clear" w:color="auto" w:fill="auto"/>
            <w:noWrap/>
            <w:tcMar>
              <w:left w:w="28" w:type="dxa"/>
              <w:right w:w="28" w:type="dxa"/>
            </w:tcMar>
            <w:hideMark/>
          </w:tcPr>
          <w:p w14:paraId="255EB9AA" w14:textId="77777777" w:rsidR="002949E2" w:rsidRPr="004F745F" w:rsidRDefault="002949E2" w:rsidP="009B3010">
            <w:pPr>
              <w:rPr>
                <w:sz w:val="20"/>
                <w:szCs w:val="20"/>
              </w:rPr>
            </w:pPr>
            <w:r w:rsidRPr="004F745F">
              <w:rPr>
                <w:sz w:val="20"/>
                <w:szCs w:val="20"/>
              </w:rPr>
              <w:t>35</w:t>
            </w:r>
          </w:p>
        </w:tc>
        <w:tc>
          <w:tcPr>
            <w:tcW w:w="0" w:type="auto"/>
            <w:shd w:val="clear" w:color="auto" w:fill="auto"/>
            <w:tcMar>
              <w:left w:w="28" w:type="dxa"/>
              <w:right w:w="28" w:type="dxa"/>
            </w:tcMar>
            <w:hideMark/>
          </w:tcPr>
          <w:p w14:paraId="3E058287" w14:textId="77777777" w:rsidR="002949E2" w:rsidRPr="004F745F" w:rsidRDefault="002949E2" w:rsidP="009B3010">
            <w:pPr>
              <w:rPr>
                <w:sz w:val="20"/>
                <w:szCs w:val="20"/>
              </w:rPr>
            </w:pPr>
            <w:r w:rsidRPr="004F745F">
              <w:rPr>
                <w:sz w:val="20"/>
                <w:szCs w:val="20"/>
              </w:rPr>
              <w:t>Subvencije</w:t>
            </w:r>
          </w:p>
        </w:tc>
        <w:tc>
          <w:tcPr>
            <w:tcW w:w="0" w:type="auto"/>
            <w:shd w:val="clear" w:color="auto" w:fill="auto"/>
            <w:tcMar>
              <w:left w:w="28" w:type="dxa"/>
              <w:right w:w="28" w:type="dxa"/>
            </w:tcMar>
            <w:vAlign w:val="bottom"/>
            <w:hideMark/>
          </w:tcPr>
          <w:p w14:paraId="746D51BA" w14:textId="77777777" w:rsidR="002949E2" w:rsidRPr="004F745F" w:rsidRDefault="002949E2" w:rsidP="009B3010">
            <w:pPr>
              <w:jc w:val="right"/>
              <w:rPr>
                <w:sz w:val="20"/>
                <w:szCs w:val="20"/>
              </w:rPr>
            </w:pPr>
            <w:r w:rsidRPr="004F745F">
              <w:rPr>
                <w:sz w:val="20"/>
                <w:szCs w:val="20"/>
              </w:rPr>
              <w:t>2.600</w:t>
            </w:r>
          </w:p>
        </w:tc>
        <w:tc>
          <w:tcPr>
            <w:tcW w:w="0" w:type="auto"/>
            <w:shd w:val="clear" w:color="auto" w:fill="auto"/>
            <w:tcMar>
              <w:left w:w="28" w:type="dxa"/>
              <w:right w:w="28" w:type="dxa"/>
            </w:tcMar>
            <w:vAlign w:val="bottom"/>
            <w:hideMark/>
          </w:tcPr>
          <w:p w14:paraId="20E540DC" w14:textId="77777777" w:rsidR="002949E2" w:rsidRPr="004F745F" w:rsidRDefault="002949E2" w:rsidP="009B3010">
            <w:pPr>
              <w:jc w:val="right"/>
              <w:rPr>
                <w:sz w:val="20"/>
                <w:szCs w:val="20"/>
              </w:rPr>
            </w:pPr>
            <w:r w:rsidRPr="004F745F">
              <w:rPr>
                <w:sz w:val="20"/>
                <w:szCs w:val="20"/>
              </w:rPr>
              <w:t>2.600</w:t>
            </w:r>
          </w:p>
        </w:tc>
        <w:tc>
          <w:tcPr>
            <w:tcW w:w="0" w:type="auto"/>
            <w:shd w:val="clear" w:color="auto" w:fill="auto"/>
            <w:tcMar>
              <w:left w:w="28" w:type="dxa"/>
              <w:right w:w="28" w:type="dxa"/>
            </w:tcMar>
            <w:vAlign w:val="bottom"/>
            <w:hideMark/>
          </w:tcPr>
          <w:p w14:paraId="15F60E2B" w14:textId="77777777" w:rsidR="002949E2" w:rsidRPr="004F745F" w:rsidRDefault="002949E2" w:rsidP="009B3010">
            <w:pPr>
              <w:jc w:val="right"/>
              <w:rPr>
                <w:sz w:val="20"/>
                <w:szCs w:val="20"/>
              </w:rPr>
            </w:pPr>
            <w:r w:rsidRPr="004F745F">
              <w:rPr>
                <w:sz w:val="20"/>
                <w:szCs w:val="20"/>
              </w:rPr>
              <w:t>2.600,00</w:t>
            </w:r>
          </w:p>
        </w:tc>
        <w:tc>
          <w:tcPr>
            <w:tcW w:w="0" w:type="auto"/>
            <w:shd w:val="clear" w:color="auto" w:fill="auto"/>
            <w:tcMar>
              <w:left w:w="28" w:type="dxa"/>
              <w:right w:w="28" w:type="dxa"/>
            </w:tcMar>
            <w:vAlign w:val="bottom"/>
            <w:hideMark/>
          </w:tcPr>
          <w:p w14:paraId="1B8A3DB9" w14:textId="243BEB52" w:rsidR="002949E2" w:rsidRPr="004F745F" w:rsidRDefault="002949E2" w:rsidP="009B3010">
            <w:pPr>
              <w:jc w:val="right"/>
              <w:rPr>
                <w:sz w:val="20"/>
                <w:szCs w:val="20"/>
              </w:rPr>
            </w:pPr>
            <w:r w:rsidRPr="004F745F">
              <w:rPr>
                <w:sz w:val="20"/>
                <w:szCs w:val="20"/>
              </w:rPr>
              <w:t>100,00</w:t>
            </w:r>
          </w:p>
        </w:tc>
      </w:tr>
      <w:tr w:rsidR="004F745F" w:rsidRPr="004F745F" w14:paraId="0893FC87" w14:textId="77777777" w:rsidTr="00E077DC">
        <w:trPr>
          <w:cantSplit/>
        </w:trPr>
        <w:tc>
          <w:tcPr>
            <w:tcW w:w="0" w:type="auto"/>
            <w:shd w:val="clear" w:color="auto" w:fill="auto"/>
            <w:noWrap/>
            <w:tcMar>
              <w:left w:w="28" w:type="dxa"/>
              <w:right w:w="28" w:type="dxa"/>
            </w:tcMar>
            <w:hideMark/>
          </w:tcPr>
          <w:p w14:paraId="3315E230" w14:textId="77777777" w:rsidR="002949E2" w:rsidRPr="004F745F" w:rsidRDefault="002949E2" w:rsidP="009B3010">
            <w:pPr>
              <w:rPr>
                <w:sz w:val="20"/>
                <w:szCs w:val="20"/>
              </w:rPr>
            </w:pPr>
            <w:r w:rsidRPr="004F745F">
              <w:rPr>
                <w:sz w:val="20"/>
                <w:szCs w:val="20"/>
              </w:rPr>
              <w:t>352</w:t>
            </w:r>
          </w:p>
        </w:tc>
        <w:tc>
          <w:tcPr>
            <w:tcW w:w="0" w:type="auto"/>
            <w:shd w:val="clear" w:color="auto" w:fill="auto"/>
            <w:tcMar>
              <w:left w:w="28" w:type="dxa"/>
              <w:right w:w="28" w:type="dxa"/>
            </w:tcMar>
            <w:hideMark/>
          </w:tcPr>
          <w:p w14:paraId="69930F05" w14:textId="77777777" w:rsidR="002949E2" w:rsidRPr="004F745F" w:rsidRDefault="002949E2" w:rsidP="009B3010">
            <w:pPr>
              <w:rPr>
                <w:sz w:val="20"/>
                <w:szCs w:val="20"/>
              </w:rPr>
            </w:pPr>
            <w:r w:rsidRPr="004F745F">
              <w:rPr>
                <w:sz w:val="20"/>
                <w:szCs w:val="20"/>
              </w:rPr>
              <w:t>Subvencije trgovačkim društvima, zadrugama, poljoprivrednicima i obrtnicima izvan javnog sektora</w:t>
            </w:r>
          </w:p>
        </w:tc>
        <w:tc>
          <w:tcPr>
            <w:tcW w:w="0" w:type="auto"/>
            <w:shd w:val="clear" w:color="auto" w:fill="auto"/>
            <w:tcMar>
              <w:left w:w="28" w:type="dxa"/>
              <w:right w:w="28" w:type="dxa"/>
            </w:tcMar>
            <w:vAlign w:val="bottom"/>
            <w:hideMark/>
          </w:tcPr>
          <w:p w14:paraId="49B42CE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02A631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52861C5" w14:textId="77777777" w:rsidR="002949E2" w:rsidRPr="004F745F" w:rsidRDefault="002949E2" w:rsidP="009B3010">
            <w:pPr>
              <w:jc w:val="right"/>
              <w:rPr>
                <w:sz w:val="20"/>
                <w:szCs w:val="20"/>
              </w:rPr>
            </w:pPr>
            <w:r w:rsidRPr="004F745F">
              <w:rPr>
                <w:sz w:val="20"/>
                <w:szCs w:val="20"/>
              </w:rPr>
              <w:t>2.600,00</w:t>
            </w:r>
          </w:p>
        </w:tc>
        <w:tc>
          <w:tcPr>
            <w:tcW w:w="0" w:type="auto"/>
            <w:shd w:val="clear" w:color="auto" w:fill="auto"/>
            <w:tcMar>
              <w:left w:w="28" w:type="dxa"/>
              <w:right w:w="28" w:type="dxa"/>
            </w:tcMar>
            <w:vAlign w:val="bottom"/>
            <w:hideMark/>
          </w:tcPr>
          <w:p w14:paraId="493B7212" w14:textId="2D9F6A3D" w:rsidR="002949E2" w:rsidRPr="004F745F" w:rsidRDefault="002949E2" w:rsidP="009B3010">
            <w:pPr>
              <w:jc w:val="right"/>
              <w:rPr>
                <w:sz w:val="20"/>
                <w:szCs w:val="20"/>
              </w:rPr>
            </w:pPr>
            <w:r w:rsidRPr="004F745F">
              <w:rPr>
                <w:sz w:val="20"/>
                <w:szCs w:val="20"/>
              </w:rPr>
              <w:t> </w:t>
            </w:r>
          </w:p>
        </w:tc>
      </w:tr>
      <w:tr w:rsidR="004F745F" w:rsidRPr="004F745F" w14:paraId="5F752B00" w14:textId="77777777" w:rsidTr="00E077DC">
        <w:trPr>
          <w:cantSplit/>
        </w:trPr>
        <w:tc>
          <w:tcPr>
            <w:tcW w:w="0" w:type="auto"/>
            <w:shd w:val="clear" w:color="auto" w:fill="auto"/>
            <w:noWrap/>
            <w:tcMar>
              <w:left w:w="28" w:type="dxa"/>
              <w:right w:w="28" w:type="dxa"/>
            </w:tcMar>
            <w:hideMark/>
          </w:tcPr>
          <w:p w14:paraId="58D38711" w14:textId="77777777" w:rsidR="002949E2" w:rsidRPr="004F745F" w:rsidRDefault="002949E2" w:rsidP="009B3010">
            <w:pPr>
              <w:rPr>
                <w:sz w:val="20"/>
                <w:szCs w:val="20"/>
              </w:rPr>
            </w:pPr>
            <w:r w:rsidRPr="004F745F">
              <w:rPr>
                <w:sz w:val="20"/>
                <w:szCs w:val="20"/>
              </w:rPr>
              <w:t>3523</w:t>
            </w:r>
          </w:p>
        </w:tc>
        <w:tc>
          <w:tcPr>
            <w:tcW w:w="0" w:type="auto"/>
            <w:shd w:val="clear" w:color="auto" w:fill="auto"/>
            <w:tcMar>
              <w:left w:w="28" w:type="dxa"/>
              <w:right w:w="28" w:type="dxa"/>
            </w:tcMar>
            <w:hideMark/>
          </w:tcPr>
          <w:p w14:paraId="45F1841F" w14:textId="77777777" w:rsidR="002949E2" w:rsidRPr="004F745F" w:rsidRDefault="002949E2" w:rsidP="009B3010">
            <w:pPr>
              <w:rPr>
                <w:sz w:val="20"/>
                <w:szCs w:val="20"/>
              </w:rPr>
            </w:pPr>
            <w:r w:rsidRPr="004F745F">
              <w:rPr>
                <w:sz w:val="20"/>
                <w:szCs w:val="20"/>
              </w:rPr>
              <w:t>Subvencije poljoprivrednicima i obrtnicima</w:t>
            </w:r>
          </w:p>
        </w:tc>
        <w:tc>
          <w:tcPr>
            <w:tcW w:w="0" w:type="auto"/>
            <w:shd w:val="clear" w:color="auto" w:fill="auto"/>
            <w:tcMar>
              <w:left w:w="28" w:type="dxa"/>
              <w:right w:w="28" w:type="dxa"/>
            </w:tcMar>
            <w:vAlign w:val="bottom"/>
            <w:hideMark/>
          </w:tcPr>
          <w:p w14:paraId="5D66772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EF5B72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37F7462" w14:textId="77777777" w:rsidR="002949E2" w:rsidRPr="004F745F" w:rsidRDefault="002949E2" w:rsidP="009B3010">
            <w:pPr>
              <w:jc w:val="right"/>
              <w:rPr>
                <w:sz w:val="20"/>
                <w:szCs w:val="20"/>
              </w:rPr>
            </w:pPr>
            <w:r w:rsidRPr="004F745F">
              <w:rPr>
                <w:sz w:val="20"/>
                <w:szCs w:val="20"/>
              </w:rPr>
              <w:t>2.600,00</w:t>
            </w:r>
          </w:p>
        </w:tc>
        <w:tc>
          <w:tcPr>
            <w:tcW w:w="0" w:type="auto"/>
            <w:shd w:val="clear" w:color="auto" w:fill="auto"/>
            <w:tcMar>
              <w:left w:w="28" w:type="dxa"/>
              <w:right w:w="28" w:type="dxa"/>
            </w:tcMar>
            <w:vAlign w:val="bottom"/>
            <w:hideMark/>
          </w:tcPr>
          <w:p w14:paraId="7BA0B60E" w14:textId="4C952F6B" w:rsidR="002949E2" w:rsidRPr="004F745F" w:rsidRDefault="002949E2" w:rsidP="009B3010">
            <w:pPr>
              <w:jc w:val="right"/>
              <w:rPr>
                <w:sz w:val="20"/>
                <w:szCs w:val="20"/>
              </w:rPr>
            </w:pPr>
            <w:r w:rsidRPr="004F745F">
              <w:rPr>
                <w:sz w:val="20"/>
                <w:szCs w:val="20"/>
              </w:rPr>
              <w:t> </w:t>
            </w:r>
          </w:p>
        </w:tc>
      </w:tr>
      <w:tr w:rsidR="004F745F" w:rsidRPr="004F745F" w14:paraId="29F5D9EF" w14:textId="77777777" w:rsidTr="00E077DC">
        <w:trPr>
          <w:cantSplit/>
        </w:trPr>
        <w:tc>
          <w:tcPr>
            <w:tcW w:w="0" w:type="auto"/>
            <w:shd w:val="clear" w:color="auto" w:fill="auto"/>
            <w:noWrap/>
            <w:tcMar>
              <w:left w:w="28" w:type="dxa"/>
              <w:right w:w="28" w:type="dxa"/>
            </w:tcMar>
            <w:hideMark/>
          </w:tcPr>
          <w:p w14:paraId="5FCBA1C7"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220A28AF"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7AC78FC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4E4773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BBEB81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EAA651D" w14:textId="1246ACF8" w:rsidR="002949E2" w:rsidRPr="004F745F" w:rsidRDefault="002949E2" w:rsidP="009B3010">
            <w:pPr>
              <w:jc w:val="right"/>
              <w:rPr>
                <w:sz w:val="20"/>
                <w:szCs w:val="20"/>
              </w:rPr>
            </w:pPr>
            <w:r w:rsidRPr="004F745F">
              <w:rPr>
                <w:sz w:val="20"/>
                <w:szCs w:val="20"/>
              </w:rPr>
              <w:t> </w:t>
            </w:r>
          </w:p>
        </w:tc>
      </w:tr>
      <w:tr w:rsidR="004F745F" w:rsidRPr="004F745F" w14:paraId="782EA945" w14:textId="77777777" w:rsidTr="00E077DC">
        <w:trPr>
          <w:cantSplit/>
        </w:trPr>
        <w:tc>
          <w:tcPr>
            <w:tcW w:w="0" w:type="auto"/>
            <w:shd w:val="clear" w:color="auto" w:fill="auto"/>
            <w:noWrap/>
            <w:tcMar>
              <w:left w:w="28" w:type="dxa"/>
              <w:right w:w="28" w:type="dxa"/>
            </w:tcMar>
            <w:hideMark/>
          </w:tcPr>
          <w:p w14:paraId="0EB9D507" w14:textId="77777777" w:rsidR="002949E2" w:rsidRPr="004F745F" w:rsidRDefault="002949E2" w:rsidP="009B3010">
            <w:pPr>
              <w:rPr>
                <w:sz w:val="20"/>
                <w:szCs w:val="20"/>
              </w:rPr>
            </w:pPr>
            <w:r w:rsidRPr="004F745F">
              <w:rPr>
                <w:sz w:val="20"/>
                <w:szCs w:val="20"/>
              </w:rPr>
              <w:t>K 4002 11</w:t>
            </w:r>
          </w:p>
        </w:tc>
        <w:tc>
          <w:tcPr>
            <w:tcW w:w="0" w:type="auto"/>
            <w:shd w:val="clear" w:color="auto" w:fill="auto"/>
            <w:tcMar>
              <w:left w:w="28" w:type="dxa"/>
              <w:right w:w="28" w:type="dxa"/>
            </w:tcMar>
            <w:hideMark/>
          </w:tcPr>
          <w:p w14:paraId="0A2E32EE" w14:textId="77777777" w:rsidR="002949E2" w:rsidRPr="004F745F" w:rsidRDefault="002949E2" w:rsidP="009B3010">
            <w:pPr>
              <w:rPr>
                <w:sz w:val="20"/>
                <w:szCs w:val="20"/>
              </w:rPr>
            </w:pPr>
            <w:r w:rsidRPr="004F745F">
              <w:rPr>
                <w:sz w:val="20"/>
                <w:szCs w:val="20"/>
              </w:rPr>
              <w:t>POTPORA ZA ISTRAŽIVAČKE PROJEKTE U POLJOPRIVREDI</w:t>
            </w:r>
          </w:p>
        </w:tc>
        <w:tc>
          <w:tcPr>
            <w:tcW w:w="0" w:type="auto"/>
            <w:shd w:val="clear" w:color="auto" w:fill="auto"/>
            <w:tcMar>
              <w:left w:w="28" w:type="dxa"/>
              <w:right w:w="28" w:type="dxa"/>
            </w:tcMar>
            <w:vAlign w:val="bottom"/>
            <w:hideMark/>
          </w:tcPr>
          <w:p w14:paraId="29648F95" w14:textId="77777777" w:rsidR="002949E2" w:rsidRPr="004F745F" w:rsidRDefault="002949E2" w:rsidP="009B3010">
            <w:pPr>
              <w:jc w:val="right"/>
              <w:rPr>
                <w:sz w:val="20"/>
                <w:szCs w:val="20"/>
              </w:rPr>
            </w:pPr>
            <w:r w:rsidRPr="004F745F">
              <w:rPr>
                <w:sz w:val="20"/>
                <w:szCs w:val="20"/>
              </w:rPr>
              <w:t>20.000</w:t>
            </w:r>
          </w:p>
        </w:tc>
        <w:tc>
          <w:tcPr>
            <w:tcW w:w="0" w:type="auto"/>
            <w:shd w:val="clear" w:color="auto" w:fill="auto"/>
            <w:tcMar>
              <w:left w:w="28" w:type="dxa"/>
              <w:right w:w="28" w:type="dxa"/>
            </w:tcMar>
            <w:vAlign w:val="bottom"/>
            <w:hideMark/>
          </w:tcPr>
          <w:p w14:paraId="11E506AC" w14:textId="77777777" w:rsidR="002949E2" w:rsidRPr="004F745F" w:rsidRDefault="002949E2" w:rsidP="009B3010">
            <w:pPr>
              <w:jc w:val="right"/>
              <w:rPr>
                <w:sz w:val="20"/>
                <w:szCs w:val="20"/>
              </w:rPr>
            </w:pPr>
            <w:r w:rsidRPr="004F745F">
              <w:rPr>
                <w:sz w:val="20"/>
                <w:szCs w:val="20"/>
              </w:rPr>
              <w:t>20.000</w:t>
            </w:r>
          </w:p>
        </w:tc>
        <w:tc>
          <w:tcPr>
            <w:tcW w:w="0" w:type="auto"/>
            <w:shd w:val="clear" w:color="auto" w:fill="auto"/>
            <w:tcMar>
              <w:left w:w="28" w:type="dxa"/>
              <w:right w:w="28" w:type="dxa"/>
            </w:tcMar>
            <w:vAlign w:val="bottom"/>
            <w:hideMark/>
          </w:tcPr>
          <w:p w14:paraId="1A3DA929" w14:textId="77777777" w:rsidR="002949E2" w:rsidRPr="004F745F" w:rsidRDefault="002949E2" w:rsidP="009B3010">
            <w:pPr>
              <w:jc w:val="right"/>
              <w:rPr>
                <w:sz w:val="20"/>
                <w:szCs w:val="20"/>
              </w:rPr>
            </w:pPr>
            <w:r w:rsidRPr="004F745F">
              <w:rPr>
                <w:sz w:val="20"/>
                <w:szCs w:val="20"/>
              </w:rPr>
              <w:t>5.220,00</w:t>
            </w:r>
          </w:p>
        </w:tc>
        <w:tc>
          <w:tcPr>
            <w:tcW w:w="0" w:type="auto"/>
            <w:shd w:val="clear" w:color="auto" w:fill="auto"/>
            <w:tcMar>
              <w:left w:w="28" w:type="dxa"/>
              <w:right w:w="28" w:type="dxa"/>
            </w:tcMar>
            <w:vAlign w:val="bottom"/>
            <w:hideMark/>
          </w:tcPr>
          <w:p w14:paraId="4A8F57F8" w14:textId="3C115886" w:rsidR="002949E2" w:rsidRPr="004F745F" w:rsidRDefault="002949E2" w:rsidP="009B3010">
            <w:pPr>
              <w:jc w:val="right"/>
              <w:rPr>
                <w:sz w:val="20"/>
                <w:szCs w:val="20"/>
              </w:rPr>
            </w:pPr>
            <w:r w:rsidRPr="004F745F">
              <w:rPr>
                <w:sz w:val="20"/>
                <w:szCs w:val="20"/>
              </w:rPr>
              <w:t>26,10</w:t>
            </w:r>
          </w:p>
        </w:tc>
      </w:tr>
      <w:tr w:rsidR="004F745F" w:rsidRPr="004F745F" w14:paraId="2DA140D6" w14:textId="77777777" w:rsidTr="00E077DC">
        <w:trPr>
          <w:cantSplit/>
        </w:trPr>
        <w:tc>
          <w:tcPr>
            <w:tcW w:w="0" w:type="auto"/>
            <w:shd w:val="clear" w:color="auto" w:fill="auto"/>
            <w:noWrap/>
            <w:tcMar>
              <w:left w:w="28" w:type="dxa"/>
              <w:right w:w="28" w:type="dxa"/>
            </w:tcMar>
            <w:hideMark/>
          </w:tcPr>
          <w:p w14:paraId="4F0BDE70" w14:textId="77777777" w:rsidR="002949E2" w:rsidRPr="004F745F" w:rsidRDefault="002949E2" w:rsidP="009B3010">
            <w:pPr>
              <w:rPr>
                <w:sz w:val="20"/>
                <w:szCs w:val="20"/>
              </w:rPr>
            </w:pPr>
            <w:r w:rsidRPr="004F745F">
              <w:rPr>
                <w:sz w:val="20"/>
                <w:szCs w:val="20"/>
              </w:rPr>
              <w:t>43</w:t>
            </w:r>
          </w:p>
        </w:tc>
        <w:tc>
          <w:tcPr>
            <w:tcW w:w="0" w:type="auto"/>
            <w:shd w:val="clear" w:color="auto" w:fill="auto"/>
            <w:tcMar>
              <w:left w:w="28" w:type="dxa"/>
              <w:right w:w="28" w:type="dxa"/>
            </w:tcMar>
            <w:hideMark/>
          </w:tcPr>
          <w:p w14:paraId="15614A41" w14:textId="77777777" w:rsidR="002949E2" w:rsidRPr="004F745F" w:rsidRDefault="002949E2" w:rsidP="009B3010">
            <w:pPr>
              <w:rPr>
                <w:sz w:val="20"/>
                <w:szCs w:val="20"/>
              </w:rPr>
            </w:pPr>
            <w:r w:rsidRPr="004F745F">
              <w:rPr>
                <w:sz w:val="20"/>
                <w:szCs w:val="20"/>
              </w:rPr>
              <w:t>PRIHODI ZA POSEBNE NAMJENE - ZAKUP I PRODAJA POLJOPRIVREDNOG ZEMLJIŠTA</w:t>
            </w:r>
          </w:p>
        </w:tc>
        <w:tc>
          <w:tcPr>
            <w:tcW w:w="0" w:type="auto"/>
            <w:shd w:val="clear" w:color="auto" w:fill="auto"/>
            <w:tcMar>
              <w:left w:w="28" w:type="dxa"/>
              <w:right w:w="28" w:type="dxa"/>
            </w:tcMar>
            <w:vAlign w:val="bottom"/>
            <w:hideMark/>
          </w:tcPr>
          <w:p w14:paraId="506A51BD" w14:textId="77777777" w:rsidR="002949E2" w:rsidRPr="004F745F" w:rsidRDefault="002949E2" w:rsidP="009B3010">
            <w:pPr>
              <w:jc w:val="right"/>
              <w:rPr>
                <w:sz w:val="20"/>
                <w:szCs w:val="20"/>
              </w:rPr>
            </w:pPr>
            <w:r w:rsidRPr="004F745F">
              <w:rPr>
                <w:sz w:val="20"/>
                <w:szCs w:val="20"/>
              </w:rPr>
              <w:t>20.000</w:t>
            </w:r>
          </w:p>
        </w:tc>
        <w:tc>
          <w:tcPr>
            <w:tcW w:w="0" w:type="auto"/>
            <w:shd w:val="clear" w:color="auto" w:fill="auto"/>
            <w:tcMar>
              <w:left w:w="28" w:type="dxa"/>
              <w:right w:w="28" w:type="dxa"/>
            </w:tcMar>
            <w:vAlign w:val="bottom"/>
            <w:hideMark/>
          </w:tcPr>
          <w:p w14:paraId="19CEAD5C" w14:textId="77777777" w:rsidR="002949E2" w:rsidRPr="004F745F" w:rsidRDefault="002949E2" w:rsidP="009B3010">
            <w:pPr>
              <w:jc w:val="right"/>
              <w:rPr>
                <w:sz w:val="20"/>
                <w:szCs w:val="20"/>
              </w:rPr>
            </w:pPr>
            <w:r w:rsidRPr="004F745F">
              <w:rPr>
                <w:sz w:val="20"/>
                <w:szCs w:val="20"/>
              </w:rPr>
              <w:t>20.000</w:t>
            </w:r>
          </w:p>
        </w:tc>
        <w:tc>
          <w:tcPr>
            <w:tcW w:w="0" w:type="auto"/>
            <w:shd w:val="clear" w:color="auto" w:fill="auto"/>
            <w:tcMar>
              <w:left w:w="28" w:type="dxa"/>
              <w:right w:w="28" w:type="dxa"/>
            </w:tcMar>
            <w:vAlign w:val="bottom"/>
            <w:hideMark/>
          </w:tcPr>
          <w:p w14:paraId="28DD52E7" w14:textId="77777777" w:rsidR="002949E2" w:rsidRPr="004F745F" w:rsidRDefault="002949E2" w:rsidP="009B3010">
            <w:pPr>
              <w:jc w:val="right"/>
              <w:rPr>
                <w:sz w:val="20"/>
                <w:szCs w:val="20"/>
              </w:rPr>
            </w:pPr>
            <w:r w:rsidRPr="004F745F">
              <w:rPr>
                <w:sz w:val="20"/>
                <w:szCs w:val="20"/>
              </w:rPr>
              <w:t>5.220,00</w:t>
            </w:r>
          </w:p>
        </w:tc>
        <w:tc>
          <w:tcPr>
            <w:tcW w:w="0" w:type="auto"/>
            <w:shd w:val="clear" w:color="auto" w:fill="auto"/>
            <w:tcMar>
              <w:left w:w="28" w:type="dxa"/>
              <w:right w:w="28" w:type="dxa"/>
            </w:tcMar>
            <w:vAlign w:val="bottom"/>
            <w:hideMark/>
          </w:tcPr>
          <w:p w14:paraId="4DC22F66" w14:textId="78BC5117" w:rsidR="002949E2" w:rsidRPr="004F745F" w:rsidRDefault="002949E2" w:rsidP="009B3010">
            <w:pPr>
              <w:jc w:val="right"/>
              <w:rPr>
                <w:sz w:val="20"/>
                <w:szCs w:val="20"/>
              </w:rPr>
            </w:pPr>
            <w:r w:rsidRPr="004F745F">
              <w:rPr>
                <w:sz w:val="20"/>
                <w:szCs w:val="20"/>
              </w:rPr>
              <w:t>26,10</w:t>
            </w:r>
          </w:p>
        </w:tc>
      </w:tr>
      <w:tr w:rsidR="004F745F" w:rsidRPr="004F745F" w14:paraId="027EEFEE" w14:textId="77777777" w:rsidTr="00E077DC">
        <w:trPr>
          <w:cantSplit/>
        </w:trPr>
        <w:tc>
          <w:tcPr>
            <w:tcW w:w="0" w:type="auto"/>
            <w:shd w:val="clear" w:color="auto" w:fill="auto"/>
            <w:noWrap/>
            <w:tcMar>
              <w:left w:w="28" w:type="dxa"/>
              <w:right w:w="28" w:type="dxa"/>
            </w:tcMar>
            <w:hideMark/>
          </w:tcPr>
          <w:p w14:paraId="413552B6"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35B2EEAD"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2C7B4588" w14:textId="77777777" w:rsidR="002949E2" w:rsidRPr="004F745F" w:rsidRDefault="002949E2" w:rsidP="009B3010">
            <w:pPr>
              <w:jc w:val="right"/>
              <w:rPr>
                <w:sz w:val="20"/>
                <w:szCs w:val="20"/>
              </w:rPr>
            </w:pPr>
            <w:r w:rsidRPr="004F745F">
              <w:rPr>
                <w:sz w:val="20"/>
                <w:szCs w:val="20"/>
              </w:rPr>
              <w:t>20.000</w:t>
            </w:r>
          </w:p>
        </w:tc>
        <w:tc>
          <w:tcPr>
            <w:tcW w:w="0" w:type="auto"/>
            <w:shd w:val="clear" w:color="auto" w:fill="auto"/>
            <w:tcMar>
              <w:left w:w="28" w:type="dxa"/>
              <w:right w:w="28" w:type="dxa"/>
            </w:tcMar>
            <w:vAlign w:val="bottom"/>
            <w:hideMark/>
          </w:tcPr>
          <w:p w14:paraId="10272E5A" w14:textId="77777777" w:rsidR="002949E2" w:rsidRPr="004F745F" w:rsidRDefault="002949E2" w:rsidP="009B3010">
            <w:pPr>
              <w:jc w:val="right"/>
              <w:rPr>
                <w:sz w:val="20"/>
                <w:szCs w:val="20"/>
              </w:rPr>
            </w:pPr>
            <w:r w:rsidRPr="004F745F">
              <w:rPr>
                <w:sz w:val="20"/>
                <w:szCs w:val="20"/>
              </w:rPr>
              <w:t>20.000</w:t>
            </w:r>
          </w:p>
        </w:tc>
        <w:tc>
          <w:tcPr>
            <w:tcW w:w="0" w:type="auto"/>
            <w:shd w:val="clear" w:color="auto" w:fill="auto"/>
            <w:tcMar>
              <w:left w:w="28" w:type="dxa"/>
              <w:right w:w="28" w:type="dxa"/>
            </w:tcMar>
            <w:vAlign w:val="bottom"/>
            <w:hideMark/>
          </w:tcPr>
          <w:p w14:paraId="4A29F229" w14:textId="77777777" w:rsidR="002949E2" w:rsidRPr="004F745F" w:rsidRDefault="002949E2" w:rsidP="009B3010">
            <w:pPr>
              <w:jc w:val="right"/>
              <w:rPr>
                <w:sz w:val="20"/>
                <w:szCs w:val="20"/>
              </w:rPr>
            </w:pPr>
            <w:r w:rsidRPr="004F745F">
              <w:rPr>
                <w:sz w:val="20"/>
                <w:szCs w:val="20"/>
              </w:rPr>
              <w:t>5.220,00</w:t>
            </w:r>
          </w:p>
        </w:tc>
        <w:tc>
          <w:tcPr>
            <w:tcW w:w="0" w:type="auto"/>
            <w:shd w:val="clear" w:color="auto" w:fill="auto"/>
            <w:tcMar>
              <w:left w:w="28" w:type="dxa"/>
              <w:right w:w="28" w:type="dxa"/>
            </w:tcMar>
            <w:vAlign w:val="bottom"/>
            <w:hideMark/>
          </w:tcPr>
          <w:p w14:paraId="463BE2F7" w14:textId="21322AF3" w:rsidR="002949E2" w:rsidRPr="004F745F" w:rsidRDefault="002949E2" w:rsidP="009B3010">
            <w:pPr>
              <w:jc w:val="right"/>
              <w:rPr>
                <w:sz w:val="20"/>
                <w:szCs w:val="20"/>
              </w:rPr>
            </w:pPr>
            <w:r w:rsidRPr="004F745F">
              <w:rPr>
                <w:sz w:val="20"/>
                <w:szCs w:val="20"/>
              </w:rPr>
              <w:t>26,10</w:t>
            </w:r>
          </w:p>
        </w:tc>
      </w:tr>
      <w:tr w:rsidR="004F745F" w:rsidRPr="004F745F" w14:paraId="7E285437" w14:textId="77777777" w:rsidTr="00E077DC">
        <w:trPr>
          <w:cantSplit/>
        </w:trPr>
        <w:tc>
          <w:tcPr>
            <w:tcW w:w="0" w:type="auto"/>
            <w:shd w:val="clear" w:color="auto" w:fill="auto"/>
            <w:noWrap/>
            <w:tcMar>
              <w:left w:w="28" w:type="dxa"/>
              <w:right w:w="28" w:type="dxa"/>
            </w:tcMar>
            <w:hideMark/>
          </w:tcPr>
          <w:p w14:paraId="282B87AA" w14:textId="77777777" w:rsidR="002949E2" w:rsidRPr="004F745F" w:rsidRDefault="002949E2" w:rsidP="009B3010">
            <w:pPr>
              <w:rPr>
                <w:sz w:val="20"/>
                <w:szCs w:val="20"/>
              </w:rPr>
            </w:pPr>
            <w:r w:rsidRPr="004F745F">
              <w:rPr>
                <w:sz w:val="20"/>
                <w:szCs w:val="20"/>
              </w:rPr>
              <w:t>36</w:t>
            </w:r>
          </w:p>
        </w:tc>
        <w:tc>
          <w:tcPr>
            <w:tcW w:w="0" w:type="auto"/>
            <w:shd w:val="clear" w:color="auto" w:fill="auto"/>
            <w:tcMar>
              <w:left w:w="28" w:type="dxa"/>
              <w:right w:w="28" w:type="dxa"/>
            </w:tcMar>
            <w:hideMark/>
          </w:tcPr>
          <w:p w14:paraId="290043C6" w14:textId="77777777" w:rsidR="002949E2" w:rsidRPr="004F745F" w:rsidRDefault="002949E2" w:rsidP="009B3010">
            <w:pPr>
              <w:rPr>
                <w:sz w:val="20"/>
                <w:szCs w:val="20"/>
              </w:rPr>
            </w:pPr>
            <w:r w:rsidRPr="004F745F">
              <w:rPr>
                <w:sz w:val="20"/>
                <w:szCs w:val="20"/>
              </w:rPr>
              <w:t>Pomoći dane u inozemstvo i unutar općeg proračuna</w:t>
            </w:r>
          </w:p>
        </w:tc>
        <w:tc>
          <w:tcPr>
            <w:tcW w:w="0" w:type="auto"/>
            <w:shd w:val="clear" w:color="auto" w:fill="auto"/>
            <w:tcMar>
              <w:left w:w="28" w:type="dxa"/>
              <w:right w:w="28" w:type="dxa"/>
            </w:tcMar>
            <w:vAlign w:val="bottom"/>
            <w:hideMark/>
          </w:tcPr>
          <w:p w14:paraId="0A34D38E" w14:textId="77777777" w:rsidR="002949E2" w:rsidRPr="004F745F" w:rsidRDefault="002949E2" w:rsidP="009B3010">
            <w:pPr>
              <w:jc w:val="right"/>
              <w:rPr>
                <w:sz w:val="20"/>
                <w:szCs w:val="20"/>
              </w:rPr>
            </w:pPr>
            <w:r w:rsidRPr="004F745F">
              <w:rPr>
                <w:sz w:val="20"/>
                <w:szCs w:val="20"/>
              </w:rPr>
              <w:t>20.000</w:t>
            </w:r>
          </w:p>
        </w:tc>
        <w:tc>
          <w:tcPr>
            <w:tcW w:w="0" w:type="auto"/>
            <w:shd w:val="clear" w:color="auto" w:fill="auto"/>
            <w:tcMar>
              <w:left w:w="28" w:type="dxa"/>
              <w:right w:w="28" w:type="dxa"/>
            </w:tcMar>
            <w:vAlign w:val="bottom"/>
            <w:hideMark/>
          </w:tcPr>
          <w:p w14:paraId="27A4B326" w14:textId="77777777" w:rsidR="002949E2" w:rsidRPr="004F745F" w:rsidRDefault="002949E2" w:rsidP="009B3010">
            <w:pPr>
              <w:jc w:val="right"/>
              <w:rPr>
                <w:sz w:val="20"/>
                <w:szCs w:val="20"/>
              </w:rPr>
            </w:pPr>
            <w:r w:rsidRPr="004F745F">
              <w:rPr>
                <w:sz w:val="20"/>
                <w:szCs w:val="20"/>
              </w:rPr>
              <w:t>20.000</w:t>
            </w:r>
          </w:p>
        </w:tc>
        <w:tc>
          <w:tcPr>
            <w:tcW w:w="0" w:type="auto"/>
            <w:shd w:val="clear" w:color="auto" w:fill="auto"/>
            <w:tcMar>
              <w:left w:w="28" w:type="dxa"/>
              <w:right w:w="28" w:type="dxa"/>
            </w:tcMar>
            <w:vAlign w:val="bottom"/>
            <w:hideMark/>
          </w:tcPr>
          <w:p w14:paraId="747973FF" w14:textId="77777777" w:rsidR="002949E2" w:rsidRPr="004F745F" w:rsidRDefault="002949E2" w:rsidP="009B3010">
            <w:pPr>
              <w:jc w:val="right"/>
              <w:rPr>
                <w:sz w:val="20"/>
                <w:szCs w:val="20"/>
              </w:rPr>
            </w:pPr>
            <w:r w:rsidRPr="004F745F">
              <w:rPr>
                <w:sz w:val="20"/>
                <w:szCs w:val="20"/>
              </w:rPr>
              <w:t>5.220,00</w:t>
            </w:r>
          </w:p>
        </w:tc>
        <w:tc>
          <w:tcPr>
            <w:tcW w:w="0" w:type="auto"/>
            <w:shd w:val="clear" w:color="auto" w:fill="auto"/>
            <w:tcMar>
              <w:left w:w="28" w:type="dxa"/>
              <w:right w:w="28" w:type="dxa"/>
            </w:tcMar>
            <w:vAlign w:val="bottom"/>
            <w:hideMark/>
          </w:tcPr>
          <w:p w14:paraId="7263EA81" w14:textId="35A8C14E" w:rsidR="002949E2" w:rsidRPr="004F745F" w:rsidRDefault="002949E2" w:rsidP="009B3010">
            <w:pPr>
              <w:jc w:val="right"/>
              <w:rPr>
                <w:sz w:val="20"/>
                <w:szCs w:val="20"/>
              </w:rPr>
            </w:pPr>
            <w:r w:rsidRPr="004F745F">
              <w:rPr>
                <w:sz w:val="20"/>
                <w:szCs w:val="20"/>
              </w:rPr>
              <w:t>26,10</w:t>
            </w:r>
          </w:p>
        </w:tc>
      </w:tr>
      <w:tr w:rsidR="004F745F" w:rsidRPr="004F745F" w14:paraId="13898027" w14:textId="77777777" w:rsidTr="00E077DC">
        <w:trPr>
          <w:cantSplit/>
        </w:trPr>
        <w:tc>
          <w:tcPr>
            <w:tcW w:w="0" w:type="auto"/>
            <w:shd w:val="clear" w:color="auto" w:fill="auto"/>
            <w:noWrap/>
            <w:tcMar>
              <w:left w:w="28" w:type="dxa"/>
              <w:right w:w="28" w:type="dxa"/>
            </w:tcMar>
            <w:hideMark/>
          </w:tcPr>
          <w:p w14:paraId="18069E53" w14:textId="77777777" w:rsidR="002949E2" w:rsidRPr="004F745F" w:rsidRDefault="002949E2" w:rsidP="009B3010">
            <w:pPr>
              <w:rPr>
                <w:sz w:val="20"/>
                <w:szCs w:val="20"/>
              </w:rPr>
            </w:pPr>
            <w:r w:rsidRPr="004F745F">
              <w:rPr>
                <w:sz w:val="20"/>
                <w:szCs w:val="20"/>
              </w:rPr>
              <w:t>366</w:t>
            </w:r>
          </w:p>
        </w:tc>
        <w:tc>
          <w:tcPr>
            <w:tcW w:w="0" w:type="auto"/>
            <w:shd w:val="clear" w:color="auto" w:fill="auto"/>
            <w:tcMar>
              <w:left w:w="28" w:type="dxa"/>
              <w:right w:w="28" w:type="dxa"/>
            </w:tcMar>
            <w:hideMark/>
          </w:tcPr>
          <w:p w14:paraId="50F49910" w14:textId="77777777" w:rsidR="002949E2" w:rsidRPr="004F745F" w:rsidRDefault="002949E2" w:rsidP="009B3010">
            <w:pPr>
              <w:rPr>
                <w:sz w:val="20"/>
                <w:szCs w:val="20"/>
              </w:rPr>
            </w:pPr>
            <w:r w:rsidRPr="004F745F">
              <w:rPr>
                <w:sz w:val="20"/>
                <w:szCs w:val="20"/>
              </w:rPr>
              <w:t>Pomoći proračunskim korisnicima drugih proračuna</w:t>
            </w:r>
          </w:p>
        </w:tc>
        <w:tc>
          <w:tcPr>
            <w:tcW w:w="0" w:type="auto"/>
            <w:shd w:val="clear" w:color="auto" w:fill="auto"/>
            <w:tcMar>
              <w:left w:w="28" w:type="dxa"/>
              <w:right w:w="28" w:type="dxa"/>
            </w:tcMar>
            <w:vAlign w:val="bottom"/>
            <w:hideMark/>
          </w:tcPr>
          <w:p w14:paraId="52A0DC8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038AEC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9953D84" w14:textId="77777777" w:rsidR="002949E2" w:rsidRPr="004F745F" w:rsidRDefault="002949E2" w:rsidP="009B3010">
            <w:pPr>
              <w:jc w:val="right"/>
              <w:rPr>
                <w:sz w:val="20"/>
                <w:szCs w:val="20"/>
              </w:rPr>
            </w:pPr>
            <w:r w:rsidRPr="004F745F">
              <w:rPr>
                <w:sz w:val="20"/>
                <w:szCs w:val="20"/>
              </w:rPr>
              <w:t>5.220,00</w:t>
            </w:r>
          </w:p>
        </w:tc>
        <w:tc>
          <w:tcPr>
            <w:tcW w:w="0" w:type="auto"/>
            <w:shd w:val="clear" w:color="auto" w:fill="auto"/>
            <w:tcMar>
              <w:left w:w="28" w:type="dxa"/>
              <w:right w:w="28" w:type="dxa"/>
            </w:tcMar>
            <w:vAlign w:val="bottom"/>
            <w:hideMark/>
          </w:tcPr>
          <w:p w14:paraId="0D65C028" w14:textId="4B1DA18F" w:rsidR="002949E2" w:rsidRPr="004F745F" w:rsidRDefault="002949E2" w:rsidP="009B3010">
            <w:pPr>
              <w:jc w:val="right"/>
              <w:rPr>
                <w:sz w:val="20"/>
                <w:szCs w:val="20"/>
              </w:rPr>
            </w:pPr>
            <w:r w:rsidRPr="004F745F">
              <w:rPr>
                <w:sz w:val="20"/>
                <w:szCs w:val="20"/>
              </w:rPr>
              <w:t> </w:t>
            </w:r>
          </w:p>
        </w:tc>
      </w:tr>
      <w:tr w:rsidR="004F745F" w:rsidRPr="004F745F" w14:paraId="0A89E0FF" w14:textId="77777777" w:rsidTr="00E077DC">
        <w:trPr>
          <w:cantSplit/>
        </w:trPr>
        <w:tc>
          <w:tcPr>
            <w:tcW w:w="0" w:type="auto"/>
            <w:shd w:val="clear" w:color="auto" w:fill="auto"/>
            <w:noWrap/>
            <w:tcMar>
              <w:left w:w="28" w:type="dxa"/>
              <w:right w:w="28" w:type="dxa"/>
            </w:tcMar>
            <w:hideMark/>
          </w:tcPr>
          <w:p w14:paraId="0DD31D4F" w14:textId="77777777" w:rsidR="002949E2" w:rsidRPr="004F745F" w:rsidRDefault="002949E2" w:rsidP="009B3010">
            <w:pPr>
              <w:rPr>
                <w:sz w:val="20"/>
                <w:szCs w:val="20"/>
              </w:rPr>
            </w:pPr>
            <w:r w:rsidRPr="004F745F">
              <w:rPr>
                <w:sz w:val="20"/>
                <w:szCs w:val="20"/>
              </w:rPr>
              <w:t>3661</w:t>
            </w:r>
          </w:p>
        </w:tc>
        <w:tc>
          <w:tcPr>
            <w:tcW w:w="0" w:type="auto"/>
            <w:shd w:val="clear" w:color="auto" w:fill="auto"/>
            <w:tcMar>
              <w:left w:w="28" w:type="dxa"/>
              <w:right w:w="28" w:type="dxa"/>
            </w:tcMar>
            <w:hideMark/>
          </w:tcPr>
          <w:p w14:paraId="771827ED" w14:textId="77777777" w:rsidR="002949E2" w:rsidRPr="004F745F" w:rsidRDefault="002949E2" w:rsidP="009B3010">
            <w:pPr>
              <w:rPr>
                <w:sz w:val="20"/>
                <w:szCs w:val="20"/>
              </w:rPr>
            </w:pPr>
            <w:r w:rsidRPr="004F745F">
              <w:rPr>
                <w:sz w:val="20"/>
                <w:szCs w:val="20"/>
              </w:rPr>
              <w:t>Tekuće pomoći proračunskim korisnicima drugih proračuna</w:t>
            </w:r>
          </w:p>
        </w:tc>
        <w:tc>
          <w:tcPr>
            <w:tcW w:w="0" w:type="auto"/>
            <w:shd w:val="clear" w:color="auto" w:fill="auto"/>
            <w:tcMar>
              <w:left w:w="28" w:type="dxa"/>
              <w:right w:w="28" w:type="dxa"/>
            </w:tcMar>
            <w:vAlign w:val="bottom"/>
            <w:hideMark/>
          </w:tcPr>
          <w:p w14:paraId="74C0B33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FA767F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44D6B97" w14:textId="77777777" w:rsidR="002949E2" w:rsidRPr="004F745F" w:rsidRDefault="002949E2" w:rsidP="009B3010">
            <w:pPr>
              <w:jc w:val="right"/>
              <w:rPr>
                <w:sz w:val="20"/>
                <w:szCs w:val="20"/>
              </w:rPr>
            </w:pPr>
            <w:r w:rsidRPr="004F745F">
              <w:rPr>
                <w:sz w:val="20"/>
                <w:szCs w:val="20"/>
              </w:rPr>
              <w:t>5.220,00</w:t>
            </w:r>
          </w:p>
        </w:tc>
        <w:tc>
          <w:tcPr>
            <w:tcW w:w="0" w:type="auto"/>
            <w:shd w:val="clear" w:color="auto" w:fill="auto"/>
            <w:tcMar>
              <w:left w:w="28" w:type="dxa"/>
              <w:right w:w="28" w:type="dxa"/>
            </w:tcMar>
            <w:vAlign w:val="bottom"/>
            <w:hideMark/>
          </w:tcPr>
          <w:p w14:paraId="59256468" w14:textId="06494B0F" w:rsidR="002949E2" w:rsidRPr="004F745F" w:rsidRDefault="002949E2" w:rsidP="009B3010">
            <w:pPr>
              <w:jc w:val="right"/>
              <w:rPr>
                <w:sz w:val="20"/>
                <w:szCs w:val="20"/>
              </w:rPr>
            </w:pPr>
            <w:r w:rsidRPr="004F745F">
              <w:rPr>
                <w:sz w:val="20"/>
                <w:szCs w:val="20"/>
              </w:rPr>
              <w:t> </w:t>
            </w:r>
          </w:p>
        </w:tc>
      </w:tr>
      <w:tr w:rsidR="004F745F" w:rsidRPr="004F745F" w14:paraId="39D387E6" w14:textId="77777777" w:rsidTr="00E077DC">
        <w:trPr>
          <w:cantSplit/>
        </w:trPr>
        <w:tc>
          <w:tcPr>
            <w:tcW w:w="0" w:type="auto"/>
            <w:shd w:val="clear" w:color="auto" w:fill="auto"/>
            <w:noWrap/>
            <w:tcMar>
              <w:left w:w="28" w:type="dxa"/>
              <w:right w:w="28" w:type="dxa"/>
            </w:tcMar>
            <w:hideMark/>
          </w:tcPr>
          <w:p w14:paraId="3BDEACDB"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689A1530"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7A2BC52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C37468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F998F7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121D41E" w14:textId="2863E38C" w:rsidR="002949E2" w:rsidRPr="004F745F" w:rsidRDefault="002949E2" w:rsidP="009B3010">
            <w:pPr>
              <w:jc w:val="right"/>
              <w:rPr>
                <w:sz w:val="20"/>
                <w:szCs w:val="20"/>
              </w:rPr>
            </w:pPr>
            <w:r w:rsidRPr="004F745F">
              <w:rPr>
                <w:sz w:val="20"/>
                <w:szCs w:val="20"/>
              </w:rPr>
              <w:t> </w:t>
            </w:r>
          </w:p>
        </w:tc>
      </w:tr>
      <w:tr w:rsidR="004F745F" w:rsidRPr="004F745F" w14:paraId="2E7061D3" w14:textId="77777777" w:rsidTr="00E077DC">
        <w:trPr>
          <w:cantSplit/>
        </w:trPr>
        <w:tc>
          <w:tcPr>
            <w:tcW w:w="0" w:type="auto"/>
            <w:shd w:val="clear" w:color="auto" w:fill="auto"/>
            <w:tcMar>
              <w:left w:w="28" w:type="dxa"/>
              <w:right w:w="28" w:type="dxa"/>
            </w:tcMar>
            <w:hideMark/>
          </w:tcPr>
          <w:p w14:paraId="48B40729" w14:textId="77777777" w:rsidR="002949E2" w:rsidRPr="004F745F" w:rsidRDefault="002949E2" w:rsidP="009B3010">
            <w:pPr>
              <w:rPr>
                <w:sz w:val="20"/>
                <w:szCs w:val="20"/>
              </w:rPr>
            </w:pPr>
            <w:r w:rsidRPr="004F745F">
              <w:rPr>
                <w:sz w:val="20"/>
                <w:szCs w:val="20"/>
              </w:rPr>
              <w:t>T 4002 12</w:t>
            </w:r>
          </w:p>
        </w:tc>
        <w:tc>
          <w:tcPr>
            <w:tcW w:w="0" w:type="auto"/>
            <w:shd w:val="clear" w:color="auto" w:fill="auto"/>
            <w:tcMar>
              <w:left w:w="28" w:type="dxa"/>
              <w:right w:w="28" w:type="dxa"/>
            </w:tcMar>
            <w:hideMark/>
          </w:tcPr>
          <w:p w14:paraId="3D8391FA" w14:textId="77777777" w:rsidR="002949E2" w:rsidRPr="004F745F" w:rsidRDefault="002949E2" w:rsidP="009B3010">
            <w:pPr>
              <w:rPr>
                <w:sz w:val="20"/>
                <w:szCs w:val="20"/>
              </w:rPr>
            </w:pPr>
            <w:r w:rsidRPr="004F745F">
              <w:rPr>
                <w:sz w:val="20"/>
                <w:szCs w:val="20"/>
              </w:rPr>
              <w:t>POTPORA ZA SUDJELOVANJE NA SAJMOVIMA I DRUGIM MANIFESTACIJAMA</w:t>
            </w:r>
          </w:p>
        </w:tc>
        <w:tc>
          <w:tcPr>
            <w:tcW w:w="0" w:type="auto"/>
            <w:shd w:val="clear" w:color="auto" w:fill="auto"/>
            <w:tcMar>
              <w:left w:w="28" w:type="dxa"/>
              <w:right w:w="28" w:type="dxa"/>
            </w:tcMar>
            <w:vAlign w:val="bottom"/>
            <w:hideMark/>
          </w:tcPr>
          <w:p w14:paraId="7B840BBE" w14:textId="77777777" w:rsidR="002949E2" w:rsidRPr="004F745F" w:rsidRDefault="002949E2" w:rsidP="009B3010">
            <w:pPr>
              <w:jc w:val="right"/>
              <w:rPr>
                <w:sz w:val="20"/>
                <w:szCs w:val="20"/>
              </w:rPr>
            </w:pPr>
            <w:r w:rsidRPr="004F745F">
              <w:rPr>
                <w:sz w:val="20"/>
                <w:szCs w:val="20"/>
              </w:rPr>
              <w:t>31.000</w:t>
            </w:r>
          </w:p>
        </w:tc>
        <w:tc>
          <w:tcPr>
            <w:tcW w:w="0" w:type="auto"/>
            <w:shd w:val="clear" w:color="auto" w:fill="auto"/>
            <w:tcMar>
              <w:left w:w="28" w:type="dxa"/>
              <w:right w:w="28" w:type="dxa"/>
            </w:tcMar>
            <w:vAlign w:val="bottom"/>
            <w:hideMark/>
          </w:tcPr>
          <w:p w14:paraId="13C375C2" w14:textId="77777777" w:rsidR="002949E2" w:rsidRPr="004F745F" w:rsidRDefault="002949E2" w:rsidP="009B3010">
            <w:pPr>
              <w:jc w:val="right"/>
              <w:rPr>
                <w:sz w:val="20"/>
                <w:szCs w:val="20"/>
              </w:rPr>
            </w:pPr>
            <w:r w:rsidRPr="004F745F">
              <w:rPr>
                <w:sz w:val="20"/>
                <w:szCs w:val="20"/>
              </w:rPr>
              <w:t>31.000</w:t>
            </w:r>
          </w:p>
        </w:tc>
        <w:tc>
          <w:tcPr>
            <w:tcW w:w="0" w:type="auto"/>
            <w:shd w:val="clear" w:color="auto" w:fill="auto"/>
            <w:tcMar>
              <w:left w:w="28" w:type="dxa"/>
              <w:right w:w="28" w:type="dxa"/>
            </w:tcMar>
            <w:vAlign w:val="bottom"/>
            <w:hideMark/>
          </w:tcPr>
          <w:p w14:paraId="4C893F29" w14:textId="77777777" w:rsidR="002949E2" w:rsidRPr="004F745F" w:rsidRDefault="002949E2" w:rsidP="009B3010">
            <w:pPr>
              <w:jc w:val="right"/>
              <w:rPr>
                <w:sz w:val="20"/>
                <w:szCs w:val="20"/>
              </w:rPr>
            </w:pPr>
            <w:r w:rsidRPr="004F745F">
              <w:rPr>
                <w:sz w:val="20"/>
                <w:szCs w:val="20"/>
              </w:rPr>
              <w:t>12.431,40</w:t>
            </w:r>
          </w:p>
        </w:tc>
        <w:tc>
          <w:tcPr>
            <w:tcW w:w="0" w:type="auto"/>
            <w:shd w:val="clear" w:color="auto" w:fill="auto"/>
            <w:tcMar>
              <w:left w:w="28" w:type="dxa"/>
              <w:right w:w="28" w:type="dxa"/>
            </w:tcMar>
            <w:vAlign w:val="bottom"/>
            <w:hideMark/>
          </w:tcPr>
          <w:p w14:paraId="4848DDC3" w14:textId="4BD17C03" w:rsidR="002949E2" w:rsidRPr="004F745F" w:rsidRDefault="002949E2" w:rsidP="009B3010">
            <w:pPr>
              <w:jc w:val="right"/>
              <w:rPr>
                <w:sz w:val="20"/>
                <w:szCs w:val="20"/>
              </w:rPr>
            </w:pPr>
            <w:r w:rsidRPr="004F745F">
              <w:rPr>
                <w:sz w:val="20"/>
                <w:szCs w:val="20"/>
              </w:rPr>
              <w:t>40,10</w:t>
            </w:r>
          </w:p>
        </w:tc>
      </w:tr>
      <w:tr w:rsidR="004F745F" w:rsidRPr="004F745F" w14:paraId="2F4ED847" w14:textId="77777777" w:rsidTr="00E077DC">
        <w:trPr>
          <w:cantSplit/>
        </w:trPr>
        <w:tc>
          <w:tcPr>
            <w:tcW w:w="0" w:type="auto"/>
            <w:shd w:val="clear" w:color="auto" w:fill="auto"/>
            <w:noWrap/>
            <w:tcMar>
              <w:left w:w="28" w:type="dxa"/>
              <w:right w:w="28" w:type="dxa"/>
            </w:tcMar>
            <w:hideMark/>
          </w:tcPr>
          <w:p w14:paraId="5F1BE986" w14:textId="77777777" w:rsidR="002949E2" w:rsidRPr="004F745F" w:rsidRDefault="002949E2" w:rsidP="009B3010">
            <w:pPr>
              <w:rPr>
                <w:sz w:val="20"/>
                <w:szCs w:val="20"/>
              </w:rPr>
            </w:pPr>
            <w:r w:rsidRPr="004F745F">
              <w:rPr>
                <w:sz w:val="20"/>
                <w:szCs w:val="20"/>
              </w:rPr>
              <w:t>43</w:t>
            </w:r>
          </w:p>
        </w:tc>
        <w:tc>
          <w:tcPr>
            <w:tcW w:w="0" w:type="auto"/>
            <w:shd w:val="clear" w:color="auto" w:fill="auto"/>
            <w:tcMar>
              <w:left w:w="28" w:type="dxa"/>
              <w:right w:w="28" w:type="dxa"/>
            </w:tcMar>
            <w:hideMark/>
          </w:tcPr>
          <w:p w14:paraId="4CDAA6A0" w14:textId="77777777" w:rsidR="002949E2" w:rsidRPr="004F745F" w:rsidRDefault="002949E2" w:rsidP="009B3010">
            <w:pPr>
              <w:rPr>
                <w:sz w:val="20"/>
                <w:szCs w:val="20"/>
              </w:rPr>
            </w:pPr>
            <w:r w:rsidRPr="004F745F">
              <w:rPr>
                <w:sz w:val="20"/>
                <w:szCs w:val="20"/>
              </w:rPr>
              <w:t>PRIHODI ZA POSEBNE NAMJENE - ZAKUP I PRODAJA POLJOPRIVREDNOG ZEMLJIŠTA</w:t>
            </w:r>
          </w:p>
        </w:tc>
        <w:tc>
          <w:tcPr>
            <w:tcW w:w="0" w:type="auto"/>
            <w:shd w:val="clear" w:color="auto" w:fill="auto"/>
            <w:tcMar>
              <w:left w:w="28" w:type="dxa"/>
              <w:right w:w="28" w:type="dxa"/>
            </w:tcMar>
            <w:vAlign w:val="bottom"/>
            <w:hideMark/>
          </w:tcPr>
          <w:p w14:paraId="7B372602" w14:textId="77777777" w:rsidR="002949E2" w:rsidRPr="004F745F" w:rsidRDefault="002949E2" w:rsidP="009B3010">
            <w:pPr>
              <w:jc w:val="right"/>
              <w:rPr>
                <w:sz w:val="20"/>
                <w:szCs w:val="20"/>
              </w:rPr>
            </w:pPr>
            <w:r w:rsidRPr="004F745F">
              <w:rPr>
                <w:sz w:val="20"/>
                <w:szCs w:val="20"/>
              </w:rPr>
              <w:t>31.000</w:t>
            </w:r>
          </w:p>
        </w:tc>
        <w:tc>
          <w:tcPr>
            <w:tcW w:w="0" w:type="auto"/>
            <w:shd w:val="clear" w:color="auto" w:fill="auto"/>
            <w:tcMar>
              <w:left w:w="28" w:type="dxa"/>
              <w:right w:w="28" w:type="dxa"/>
            </w:tcMar>
            <w:vAlign w:val="bottom"/>
            <w:hideMark/>
          </w:tcPr>
          <w:p w14:paraId="0DBA0B6C" w14:textId="77777777" w:rsidR="002949E2" w:rsidRPr="004F745F" w:rsidRDefault="002949E2" w:rsidP="009B3010">
            <w:pPr>
              <w:jc w:val="right"/>
              <w:rPr>
                <w:sz w:val="20"/>
                <w:szCs w:val="20"/>
              </w:rPr>
            </w:pPr>
            <w:r w:rsidRPr="004F745F">
              <w:rPr>
                <w:sz w:val="20"/>
                <w:szCs w:val="20"/>
              </w:rPr>
              <w:t>31.000</w:t>
            </w:r>
          </w:p>
        </w:tc>
        <w:tc>
          <w:tcPr>
            <w:tcW w:w="0" w:type="auto"/>
            <w:shd w:val="clear" w:color="auto" w:fill="auto"/>
            <w:tcMar>
              <w:left w:w="28" w:type="dxa"/>
              <w:right w:w="28" w:type="dxa"/>
            </w:tcMar>
            <w:vAlign w:val="bottom"/>
            <w:hideMark/>
          </w:tcPr>
          <w:p w14:paraId="3554E8E7" w14:textId="77777777" w:rsidR="002949E2" w:rsidRPr="004F745F" w:rsidRDefault="002949E2" w:rsidP="009B3010">
            <w:pPr>
              <w:jc w:val="right"/>
              <w:rPr>
                <w:sz w:val="20"/>
                <w:szCs w:val="20"/>
              </w:rPr>
            </w:pPr>
            <w:r w:rsidRPr="004F745F">
              <w:rPr>
                <w:sz w:val="20"/>
                <w:szCs w:val="20"/>
              </w:rPr>
              <w:t>12.431,40</w:t>
            </w:r>
          </w:p>
        </w:tc>
        <w:tc>
          <w:tcPr>
            <w:tcW w:w="0" w:type="auto"/>
            <w:shd w:val="clear" w:color="auto" w:fill="auto"/>
            <w:tcMar>
              <w:left w:w="28" w:type="dxa"/>
              <w:right w:w="28" w:type="dxa"/>
            </w:tcMar>
            <w:vAlign w:val="bottom"/>
            <w:hideMark/>
          </w:tcPr>
          <w:p w14:paraId="1577C860" w14:textId="1D61A7FB" w:rsidR="002949E2" w:rsidRPr="004F745F" w:rsidRDefault="002949E2" w:rsidP="009B3010">
            <w:pPr>
              <w:jc w:val="right"/>
              <w:rPr>
                <w:sz w:val="20"/>
                <w:szCs w:val="20"/>
              </w:rPr>
            </w:pPr>
            <w:r w:rsidRPr="004F745F">
              <w:rPr>
                <w:sz w:val="20"/>
                <w:szCs w:val="20"/>
              </w:rPr>
              <w:t>40,10</w:t>
            </w:r>
          </w:p>
        </w:tc>
      </w:tr>
      <w:tr w:rsidR="004F745F" w:rsidRPr="004F745F" w14:paraId="6F0C26D9" w14:textId="77777777" w:rsidTr="00E077DC">
        <w:trPr>
          <w:cantSplit/>
        </w:trPr>
        <w:tc>
          <w:tcPr>
            <w:tcW w:w="0" w:type="auto"/>
            <w:shd w:val="clear" w:color="auto" w:fill="auto"/>
            <w:noWrap/>
            <w:tcMar>
              <w:left w:w="28" w:type="dxa"/>
              <w:right w:w="28" w:type="dxa"/>
            </w:tcMar>
            <w:hideMark/>
          </w:tcPr>
          <w:p w14:paraId="6F8191B4"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58BFA997"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4BD9E1CB" w14:textId="77777777" w:rsidR="002949E2" w:rsidRPr="004F745F" w:rsidRDefault="002949E2" w:rsidP="009B3010">
            <w:pPr>
              <w:jc w:val="right"/>
              <w:rPr>
                <w:sz w:val="20"/>
                <w:szCs w:val="20"/>
              </w:rPr>
            </w:pPr>
            <w:r w:rsidRPr="004F745F">
              <w:rPr>
                <w:sz w:val="20"/>
                <w:szCs w:val="20"/>
              </w:rPr>
              <w:t>31.000</w:t>
            </w:r>
          </w:p>
        </w:tc>
        <w:tc>
          <w:tcPr>
            <w:tcW w:w="0" w:type="auto"/>
            <w:shd w:val="clear" w:color="auto" w:fill="auto"/>
            <w:tcMar>
              <w:left w:w="28" w:type="dxa"/>
              <w:right w:w="28" w:type="dxa"/>
            </w:tcMar>
            <w:vAlign w:val="bottom"/>
            <w:hideMark/>
          </w:tcPr>
          <w:p w14:paraId="00B7FDB8" w14:textId="77777777" w:rsidR="002949E2" w:rsidRPr="004F745F" w:rsidRDefault="002949E2" w:rsidP="009B3010">
            <w:pPr>
              <w:jc w:val="right"/>
              <w:rPr>
                <w:sz w:val="20"/>
                <w:szCs w:val="20"/>
              </w:rPr>
            </w:pPr>
            <w:r w:rsidRPr="004F745F">
              <w:rPr>
                <w:sz w:val="20"/>
                <w:szCs w:val="20"/>
              </w:rPr>
              <w:t>31.000</w:t>
            </w:r>
          </w:p>
        </w:tc>
        <w:tc>
          <w:tcPr>
            <w:tcW w:w="0" w:type="auto"/>
            <w:shd w:val="clear" w:color="auto" w:fill="auto"/>
            <w:tcMar>
              <w:left w:w="28" w:type="dxa"/>
              <w:right w:w="28" w:type="dxa"/>
            </w:tcMar>
            <w:vAlign w:val="bottom"/>
            <w:hideMark/>
          </w:tcPr>
          <w:p w14:paraId="2D8D2E92" w14:textId="77777777" w:rsidR="002949E2" w:rsidRPr="004F745F" w:rsidRDefault="002949E2" w:rsidP="009B3010">
            <w:pPr>
              <w:jc w:val="right"/>
              <w:rPr>
                <w:sz w:val="20"/>
                <w:szCs w:val="20"/>
              </w:rPr>
            </w:pPr>
            <w:r w:rsidRPr="004F745F">
              <w:rPr>
                <w:sz w:val="20"/>
                <w:szCs w:val="20"/>
              </w:rPr>
              <w:t>12.431,40</w:t>
            </w:r>
          </w:p>
        </w:tc>
        <w:tc>
          <w:tcPr>
            <w:tcW w:w="0" w:type="auto"/>
            <w:shd w:val="clear" w:color="auto" w:fill="auto"/>
            <w:tcMar>
              <w:left w:w="28" w:type="dxa"/>
              <w:right w:w="28" w:type="dxa"/>
            </w:tcMar>
            <w:vAlign w:val="bottom"/>
            <w:hideMark/>
          </w:tcPr>
          <w:p w14:paraId="1C406FC2" w14:textId="36A35B4F" w:rsidR="002949E2" w:rsidRPr="004F745F" w:rsidRDefault="002949E2" w:rsidP="009B3010">
            <w:pPr>
              <w:jc w:val="right"/>
              <w:rPr>
                <w:sz w:val="20"/>
                <w:szCs w:val="20"/>
              </w:rPr>
            </w:pPr>
            <w:r w:rsidRPr="004F745F">
              <w:rPr>
                <w:sz w:val="20"/>
                <w:szCs w:val="20"/>
              </w:rPr>
              <w:t>40,10</w:t>
            </w:r>
          </w:p>
        </w:tc>
      </w:tr>
      <w:tr w:rsidR="004F745F" w:rsidRPr="004F745F" w14:paraId="1763399B" w14:textId="77777777" w:rsidTr="00E077DC">
        <w:trPr>
          <w:cantSplit/>
        </w:trPr>
        <w:tc>
          <w:tcPr>
            <w:tcW w:w="0" w:type="auto"/>
            <w:shd w:val="clear" w:color="auto" w:fill="auto"/>
            <w:noWrap/>
            <w:tcMar>
              <w:left w:w="28" w:type="dxa"/>
              <w:right w:w="28" w:type="dxa"/>
            </w:tcMar>
            <w:hideMark/>
          </w:tcPr>
          <w:p w14:paraId="3ED20335"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19D1E5EB"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246E1DCC" w14:textId="77777777" w:rsidR="002949E2" w:rsidRPr="004F745F" w:rsidRDefault="002949E2" w:rsidP="009B3010">
            <w:pPr>
              <w:jc w:val="right"/>
              <w:rPr>
                <w:sz w:val="20"/>
                <w:szCs w:val="20"/>
              </w:rPr>
            </w:pPr>
            <w:r w:rsidRPr="004F745F">
              <w:rPr>
                <w:sz w:val="20"/>
                <w:szCs w:val="20"/>
              </w:rPr>
              <w:t>31.000</w:t>
            </w:r>
          </w:p>
        </w:tc>
        <w:tc>
          <w:tcPr>
            <w:tcW w:w="0" w:type="auto"/>
            <w:shd w:val="clear" w:color="auto" w:fill="auto"/>
            <w:tcMar>
              <w:left w:w="28" w:type="dxa"/>
              <w:right w:w="28" w:type="dxa"/>
            </w:tcMar>
            <w:vAlign w:val="bottom"/>
            <w:hideMark/>
          </w:tcPr>
          <w:p w14:paraId="2F79E225" w14:textId="77777777" w:rsidR="002949E2" w:rsidRPr="004F745F" w:rsidRDefault="002949E2" w:rsidP="009B3010">
            <w:pPr>
              <w:jc w:val="right"/>
              <w:rPr>
                <w:sz w:val="20"/>
                <w:szCs w:val="20"/>
              </w:rPr>
            </w:pPr>
            <w:r w:rsidRPr="004F745F">
              <w:rPr>
                <w:sz w:val="20"/>
                <w:szCs w:val="20"/>
              </w:rPr>
              <w:t>31.000</w:t>
            </w:r>
          </w:p>
        </w:tc>
        <w:tc>
          <w:tcPr>
            <w:tcW w:w="0" w:type="auto"/>
            <w:shd w:val="clear" w:color="auto" w:fill="auto"/>
            <w:tcMar>
              <w:left w:w="28" w:type="dxa"/>
              <w:right w:w="28" w:type="dxa"/>
            </w:tcMar>
            <w:vAlign w:val="bottom"/>
            <w:hideMark/>
          </w:tcPr>
          <w:p w14:paraId="71E56068" w14:textId="77777777" w:rsidR="002949E2" w:rsidRPr="004F745F" w:rsidRDefault="002949E2" w:rsidP="009B3010">
            <w:pPr>
              <w:jc w:val="right"/>
              <w:rPr>
                <w:sz w:val="20"/>
                <w:szCs w:val="20"/>
              </w:rPr>
            </w:pPr>
            <w:r w:rsidRPr="004F745F">
              <w:rPr>
                <w:sz w:val="20"/>
                <w:szCs w:val="20"/>
              </w:rPr>
              <w:t>12.431,40</w:t>
            </w:r>
          </w:p>
        </w:tc>
        <w:tc>
          <w:tcPr>
            <w:tcW w:w="0" w:type="auto"/>
            <w:shd w:val="clear" w:color="auto" w:fill="auto"/>
            <w:tcMar>
              <w:left w:w="28" w:type="dxa"/>
              <w:right w:w="28" w:type="dxa"/>
            </w:tcMar>
            <w:vAlign w:val="bottom"/>
            <w:hideMark/>
          </w:tcPr>
          <w:p w14:paraId="07B0741D" w14:textId="02B0A28D" w:rsidR="002949E2" w:rsidRPr="004F745F" w:rsidRDefault="002949E2" w:rsidP="009B3010">
            <w:pPr>
              <w:jc w:val="right"/>
              <w:rPr>
                <w:sz w:val="20"/>
                <w:szCs w:val="20"/>
              </w:rPr>
            </w:pPr>
            <w:r w:rsidRPr="004F745F">
              <w:rPr>
                <w:sz w:val="20"/>
                <w:szCs w:val="20"/>
              </w:rPr>
              <w:t>40,10</w:t>
            </w:r>
          </w:p>
        </w:tc>
      </w:tr>
      <w:tr w:rsidR="004F745F" w:rsidRPr="004F745F" w14:paraId="106F4462" w14:textId="77777777" w:rsidTr="00E077DC">
        <w:trPr>
          <w:cantSplit/>
        </w:trPr>
        <w:tc>
          <w:tcPr>
            <w:tcW w:w="0" w:type="auto"/>
            <w:shd w:val="clear" w:color="auto" w:fill="auto"/>
            <w:noWrap/>
            <w:tcMar>
              <w:left w:w="28" w:type="dxa"/>
              <w:right w:w="28" w:type="dxa"/>
            </w:tcMar>
            <w:hideMark/>
          </w:tcPr>
          <w:p w14:paraId="7199683B"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25409D9D"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3AEB656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39D0FC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B743C4F" w14:textId="77777777" w:rsidR="002949E2" w:rsidRPr="004F745F" w:rsidRDefault="002949E2" w:rsidP="009B3010">
            <w:pPr>
              <w:jc w:val="right"/>
              <w:rPr>
                <w:sz w:val="20"/>
                <w:szCs w:val="20"/>
              </w:rPr>
            </w:pPr>
            <w:r w:rsidRPr="004F745F">
              <w:rPr>
                <w:sz w:val="20"/>
                <w:szCs w:val="20"/>
              </w:rPr>
              <w:t>11.936,90</w:t>
            </w:r>
          </w:p>
        </w:tc>
        <w:tc>
          <w:tcPr>
            <w:tcW w:w="0" w:type="auto"/>
            <w:shd w:val="clear" w:color="auto" w:fill="auto"/>
            <w:tcMar>
              <w:left w:w="28" w:type="dxa"/>
              <w:right w:w="28" w:type="dxa"/>
            </w:tcMar>
            <w:vAlign w:val="bottom"/>
            <w:hideMark/>
          </w:tcPr>
          <w:p w14:paraId="653A80E2" w14:textId="5CE569B4" w:rsidR="002949E2" w:rsidRPr="004F745F" w:rsidRDefault="002949E2" w:rsidP="009B3010">
            <w:pPr>
              <w:jc w:val="right"/>
              <w:rPr>
                <w:sz w:val="20"/>
                <w:szCs w:val="20"/>
              </w:rPr>
            </w:pPr>
            <w:r w:rsidRPr="004F745F">
              <w:rPr>
                <w:sz w:val="20"/>
                <w:szCs w:val="20"/>
              </w:rPr>
              <w:t> </w:t>
            </w:r>
          </w:p>
        </w:tc>
      </w:tr>
      <w:tr w:rsidR="004F745F" w:rsidRPr="004F745F" w14:paraId="09364D6F" w14:textId="77777777" w:rsidTr="00E077DC">
        <w:trPr>
          <w:cantSplit/>
        </w:trPr>
        <w:tc>
          <w:tcPr>
            <w:tcW w:w="0" w:type="auto"/>
            <w:shd w:val="clear" w:color="auto" w:fill="auto"/>
            <w:noWrap/>
            <w:tcMar>
              <w:left w:w="28" w:type="dxa"/>
              <w:right w:w="28" w:type="dxa"/>
            </w:tcMar>
            <w:hideMark/>
          </w:tcPr>
          <w:p w14:paraId="4CEC0FF2" w14:textId="77777777" w:rsidR="002949E2" w:rsidRPr="004F745F" w:rsidRDefault="002949E2" w:rsidP="009B3010">
            <w:pPr>
              <w:rPr>
                <w:sz w:val="20"/>
                <w:szCs w:val="20"/>
              </w:rPr>
            </w:pPr>
            <w:r w:rsidRPr="004F745F">
              <w:rPr>
                <w:sz w:val="20"/>
                <w:szCs w:val="20"/>
              </w:rPr>
              <w:t>3233</w:t>
            </w:r>
          </w:p>
        </w:tc>
        <w:tc>
          <w:tcPr>
            <w:tcW w:w="0" w:type="auto"/>
            <w:shd w:val="clear" w:color="auto" w:fill="auto"/>
            <w:tcMar>
              <w:left w:w="28" w:type="dxa"/>
              <w:right w:w="28" w:type="dxa"/>
            </w:tcMar>
            <w:hideMark/>
          </w:tcPr>
          <w:p w14:paraId="172C9CF8" w14:textId="77777777" w:rsidR="002949E2" w:rsidRPr="004F745F" w:rsidRDefault="002949E2" w:rsidP="009B3010">
            <w:pPr>
              <w:rPr>
                <w:sz w:val="20"/>
                <w:szCs w:val="20"/>
              </w:rPr>
            </w:pPr>
            <w:r w:rsidRPr="004F745F">
              <w:rPr>
                <w:sz w:val="20"/>
                <w:szCs w:val="20"/>
              </w:rPr>
              <w:t>Usluge promidžbe i informiranja</w:t>
            </w:r>
          </w:p>
        </w:tc>
        <w:tc>
          <w:tcPr>
            <w:tcW w:w="0" w:type="auto"/>
            <w:shd w:val="clear" w:color="auto" w:fill="auto"/>
            <w:tcMar>
              <w:left w:w="28" w:type="dxa"/>
              <w:right w:w="28" w:type="dxa"/>
            </w:tcMar>
            <w:vAlign w:val="bottom"/>
            <w:hideMark/>
          </w:tcPr>
          <w:p w14:paraId="258E98B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A851D9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FCCE86D" w14:textId="77777777" w:rsidR="002949E2" w:rsidRPr="004F745F" w:rsidRDefault="002949E2" w:rsidP="009B3010">
            <w:pPr>
              <w:jc w:val="right"/>
              <w:rPr>
                <w:sz w:val="20"/>
                <w:szCs w:val="20"/>
              </w:rPr>
            </w:pPr>
            <w:r w:rsidRPr="004F745F">
              <w:rPr>
                <w:sz w:val="20"/>
                <w:szCs w:val="20"/>
              </w:rPr>
              <w:t>8.701,70</w:t>
            </w:r>
          </w:p>
        </w:tc>
        <w:tc>
          <w:tcPr>
            <w:tcW w:w="0" w:type="auto"/>
            <w:shd w:val="clear" w:color="auto" w:fill="auto"/>
            <w:tcMar>
              <w:left w:w="28" w:type="dxa"/>
              <w:right w:w="28" w:type="dxa"/>
            </w:tcMar>
            <w:vAlign w:val="bottom"/>
            <w:hideMark/>
          </w:tcPr>
          <w:p w14:paraId="42FD4469" w14:textId="07CB9DE0" w:rsidR="002949E2" w:rsidRPr="004F745F" w:rsidRDefault="002949E2" w:rsidP="009B3010">
            <w:pPr>
              <w:jc w:val="right"/>
              <w:rPr>
                <w:sz w:val="20"/>
                <w:szCs w:val="20"/>
              </w:rPr>
            </w:pPr>
            <w:r w:rsidRPr="004F745F">
              <w:rPr>
                <w:sz w:val="20"/>
                <w:szCs w:val="20"/>
              </w:rPr>
              <w:t> </w:t>
            </w:r>
          </w:p>
        </w:tc>
      </w:tr>
      <w:tr w:rsidR="004F745F" w:rsidRPr="004F745F" w14:paraId="17CB7CE5" w14:textId="77777777" w:rsidTr="00E077DC">
        <w:trPr>
          <w:cantSplit/>
        </w:trPr>
        <w:tc>
          <w:tcPr>
            <w:tcW w:w="0" w:type="auto"/>
            <w:shd w:val="clear" w:color="auto" w:fill="auto"/>
            <w:noWrap/>
            <w:tcMar>
              <w:left w:w="28" w:type="dxa"/>
              <w:right w:w="28" w:type="dxa"/>
            </w:tcMar>
            <w:hideMark/>
          </w:tcPr>
          <w:p w14:paraId="15BEB6B5" w14:textId="77777777" w:rsidR="002949E2" w:rsidRPr="004F745F" w:rsidRDefault="002949E2" w:rsidP="009B3010">
            <w:pPr>
              <w:rPr>
                <w:sz w:val="20"/>
                <w:szCs w:val="20"/>
              </w:rPr>
            </w:pPr>
            <w:r w:rsidRPr="004F745F">
              <w:rPr>
                <w:sz w:val="20"/>
                <w:szCs w:val="20"/>
              </w:rPr>
              <w:t>3235</w:t>
            </w:r>
          </w:p>
        </w:tc>
        <w:tc>
          <w:tcPr>
            <w:tcW w:w="0" w:type="auto"/>
            <w:shd w:val="clear" w:color="auto" w:fill="auto"/>
            <w:tcMar>
              <w:left w:w="28" w:type="dxa"/>
              <w:right w:w="28" w:type="dxa"/>
            </w:tcMar>
            <w:hideMark/>
          </w:tcPr>
          <w:p w14:paraId="5073F6DA" w14:textId="77777777" w:rsidR="002949E2" w:rsidRPr="004F745F" w:rsidRDefault="002949E2" w:rsidP="009B3010">
            <w:pPr>
              <w:rPr>
                <w:sz w:val="20"/>
                <w:szCs w:val="20"/>
              </w:rPr>
            </w:pPr>
            <w:r w:rsidRPr="004F745F">
              <w:rPr>
                <w:sz w:val="20"/>
                <w:szCs w:val="20"/>
              </w:rPr>
              <w:t>Zakupnine i najamnine</w:t>
            </w:r>
          </w:p>
        </w:tc>
        <w:tc>
          <w:tcPr>
            <w:tcW w:w="0" w:type="auto"/>
            <w:shd w:val="clear" w:color="auto" w:fill="auto"/>
            <w:tcMar>
              <w:left w:w="28" w:type="dxa"/>
              <w:right w:w="28" w:type="dxa"/>
            </w:tcMar>
            <w:vAlign w:val="bottom"/>
            <w:hideMark/>
          </w:tcPr>
          <w:p w14:paraId="0BD1E36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E0E014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A548565" w14:textId="77777777" w:rsidR="002949E2" w:rsidRPr="004F745F" w:rsidRDefault="002949E2" w:rsidP="009B3010">
            <w:pPr>
              <w:jc w:val="right"/>
              <w:rPr>
                <w:sz w:val="20"/>
                <w:szCs w:val="20"/>
              </w:rPr>
            </w:pPr>
            <w:r w:rsidRPr="004F745F">
              <w:rPr>
                <w:sz w:val="20"/>
                <w:szCs w:val="20"/>
              </w:rPr>
              <w:t>2.280,00</w:t>
            </w:r>
          </w:p>
        </w:tc>
        <w:tc>
          <w:tcPr>
            <w:tcW w:w="0" w:type="auto"/>
            <w:shd w:val="clear" w:color="auto" w:fill="auto"/>
            <w:tcMar>
              <w:left w:w="28" w:type="dxa"/>
              <w:right w:w="28" w:type="dxa"/>
            </w:tcMar>
            <w:vAlign w:val="bottom"/>
            <w:hideMark/>
          </w:tcPr>
          <w:p w14:paraId="278E43CB" w14:textId="6F9901D2" w:rsidR="002949E2" w:rsidRPr="004F745F" w:rsidRDefault="002949E2" w:rsidP="009B3010">
            <w:pPr>
              <w:jc w:val="right"/>
              <w:rPr>
                <w:sz w:val="20"/>
                <w:szCs w:val="20"/>
              </w:rPr>
            </w:pPr>
            <w:r w:rsidRPr="004F745F">
              <w:rPr>
                <w:sz w:val="20"/>
                <w:szCs w:val="20"/>
              </w:rPr>
              <w:t> </w:t>
            </w:r>
          </w:p>
        </w:tc>
      </w:tr>
      <w:tr w:rsidR="004F745F" w:rsidRPr="004F745F" w14:paraId="08F009FC" w14:textId="77777777" w:rsidTr="00E077DC">
        <w:trPr>
          <w:cantSplit/>
        </w:trPr>
        <w:tc>
          <w:tcPr>
            <w:tcW w:w="0" w:type="auto"/>
            <w:shd w:val="clear" w:color="auto" w:fill="auto"/>
            <w:noWrap/>
            <w:tcMar>
              <w:left w:w="28" w:type="dxa"/>
              <w:right w:w="28" w:type="dxa"/>
            </w:tcMar>
            <w:hideMark/>
          </w:tcPr>
          <w:p w14:paraId="62DE44E5" w14:textId="77777777" w:rsidR="002949E2" w:rsidRPr="004F745F" w:rsidRDefault="002949E2" w:rsidP="009B3010">
            <w:pPr>
              <w:rPr>
                <w:sz w:val="20"/>
                <w:szCs w:val="20"/>
              </w:rPr>
            </w:pPr>
            <w:r w:rsidRPr="004F745F">
              <w:rPr>
                <w:sz w:val="20"/>
                <w:szCs w:val="20"/>
              </w:rPr>
              <w:t>3239</w:t>
            </w:r>
          </w:p>
        </w:tc>
        <w:tc>
          <w:tcPr>
            <w:tcW w:w="0" w:type="auto"/>
            <w:shd w:val="clear" w:color="auto" w:fill="auto"/>
            <w:tcMar>
              <w:left w:w="28" w:type="dxa"/>
              <w:right w:w="28" w:type="dxa"/>
            </w:tcMar>
            <w:hideMark/>
          </w:tcPr>
          <w:p w14:paraId="0405F4EA" w14:textId="77777777" w:rsidR="002949E2" w:rsidRPr="004F745F" w:rsidRDefault="002949E2" w:rsidP="009B3010">
            <w:pPr>
              <w:rPr>
                <w:sz w:val="20"/>
                <w:szCs w:val="20"/>
              </w:rPr>
            </w:pPr>
            <w:r w:rsidRPr="004F745F">
              <w:rPr>
                <w:sz w:val="20"/>
                <w:szCs w:val="20"/>
              </w:rPr>
              <w:t>Ostale usluge</w:t>
            </w:r>
          </w:p>
        </w:tc>
        <w:tc>
          <w:tcPr>
            <w:tcW w:w="0" w:type="auto"/>
            <w:shd w:val="clear" w:color="auto" w:fill="auto"/>
            <w:tcMar>
              <w:left w:w="28" w:type="dxa"/>
              <w:right w:w="28" w:type="dxa"/>
            </w:tcMar>
            <w:vAlign w:val="bottom"/>
            <w:hideMark/>
          </w:tcPr>
          <w:p w14:paraId="739161D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B625A3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72C5209" w14:textId="77777777" w:rsidR="002949E2" w:rsidRPr="004F745F" w:rsidRDefault="002949E2" w:rsidP="009B3010">
            <w:pPr>
              <w:jc w:val="right"/>
              <w:rPr>
                <w:sz w:val="20"/>
                <w:szCs w:val="20"/>
              </w:rPr>
            </w:pPr>
            <w:r w:rsidRPr="004F745F">
              <w:rPr>
                <w:sz w:val="20"/>
                <w:szCs w:val="20"/>
              </w:rPr>
              <w:t>955,20</w:t>
            </w:r>
          </w:p>
        </w:tc>
        <w:tc>
          <w:tcPr>
            <w:tcW w:w="0" w:type="auto"/>
            <w:shd w:val="clear" w:color="auto" w:fill="auto"/>
            <w:tcMar>
              <w:left w:w="28" w:type="dxa"/>
              <w:right w:w="28" w:type="dxa"/>
            </w:tcMar>
            <w:vAlign w:val="bottom"/>
            <w:hideMark/>
          </w:tcPr>
          <w:p w14:paraId="7A5423D8" w14:textId="6427A049" w:rsidR="002949E2" w:rsidRPr="004F745F" w:rsidRDefault="002949E2" w:rsidP="009B3010">
            <w:pPr>
              <w:jc w:val="right"/>
              <w:rPr>
                <w:sz w:val="20"/>
                <w:szCs w:val="20"/>
              </w:rPr>
            </w:pPr>
            <w:r w:rsidRPr="004F745F">
              <w:rPr>
                <w:sz w:val="20"/>
                <w:szCs w:val="20"/>
              </w:rPr>
              <w:t> </w:t>
            </w:r>
          </w:p>
        </w:tc>
      </w:tr>
      <w:tr w:rsidR="004F745F" w:rsidRPr="004F745F" w14:paraId="094AD772" w14:textId="77777777" w:rsidTr="00E077DC">
        <w:trPr>
          <w:cantSplit/>
        </w:trPr>
        <w:tc>
          <w:tcPr>
            <w:tcW w:w="0" w:type="auto"/>
            <w:shd w:val="clear" w:color="auto" w:fill="auto"/>
            <w:noWrap/>
            <w:tcMar>
              <w:left w:w="28" w:type="dxa"/>
              <w:right w:w="28" w:type="dxa"/>
            </w:tcMar>
            <w:hideMark/>
          </w:tcPr>
          <w:p w14:paraId="6EC3E5D8" w14:textId="77777777" w:rsidR="002949E2" w:rsidRPr="004F745F" w:rsidRDefault="002949E2" w:rsidP="009B3010">
            <w:pPr>
              <w:rPr>
                <w:sz w:val="20"/>
                <w:szCs w:val="20"/>
              </w:rPr>
            </w:pPr>
            <w:r w:rsidRPr="004F745F">
              <w:rPr>
                <w:sz w:val="20"/>
                <w:szCs w:val="20"/>
              </w:rPr>
              <w:t>329</w:t>
            </w:r>
          </w:p>
        </w:tc>
        <w:tc>
          <w:tcPr>
            <w:tcW w:w="0" w:type="auto"/>
            <w:shd w:val="clear" w:color="auto" w:fill="auto"/>
            <w:tcMar>
              <w:left w:w="28" w:type="dxa"/>
              <w:right w:w="28" w:type="dxa"/>
            </w:tcMar>
            <w:hideMark/>
          </w:tcPr>
          <w:p w14:paraId="6C55925E"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29DD069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F521AE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BDFFB06" w14:textId="77777777" w:rsidR="002949E2" w:rsidRPr="004F745F" w:rsidRDefault="002949E2" w:rsidP="009B3010">
            <w:pPr>
              <w:jc w:val="right"/>
              <w:rPr>
                <w:sz w:val="20"/>
                <w:szCs w:val="20"/>
              </w:rPr>
            </w:pPr>
            <w:r w:rsidRPr="004F745F">
              <w:rPr>
                <w:sz w:val="20"/>
                <w:szCs w:val="20"/>
              </w:rPr>
              <w:t>494,50</w:t>
            </w:r>
          </w:p>
        </w:tc>
        <w:tc>
          <w:tcPr>
            <w:tcW w:w="0" w:type="auto"/>
            <w:shd w:val="clear" w:color="auto" w:fill="auto"/>
            <w:tcMar>
              <w:left w:w="28" w:type="dxa"/>
              <w:right w:w="28" w:type="dxa"/>
            </w:tcMar>
            <w:vAlign w:val="bottom"/>
            <w:hideMark/>
          </w:tcPr>
          <w:p w14:paraId="4AADD17F" w14:textId="414AA253" w:rsidR="002949E2" w:rsidRPr="004F745F" w:rsidRDefault="002949E2" w:rsidP="009B3010">
            <w:pPr>
              <w:jc w:val="right"/>
              <w:rPr>
                <w:sz w:val="20"/>
                <w:szCs w:val="20"/>
              </w:rPr>
            </w:pPr>
            <w:r w:rsidRPr="004F745F">
              <w:rPr>
                <w:sz w:val="20"/>
                <w:szCs w:val="20"/>
              </w:rPr>
              <w:t> </w:t>
            </w:r>
          </w:p>
        </w:tc>
      </w:tr>
      <w:tr w:rsidR="004F745F" w:rsidRPr="004F745F" w14:paraId="60A54EE1" w14:textId="77777777" w:rsidTr="00E077DC">
        <w:trPr>
          <w:cantSplit/>
        </w:trPr>
        <w:tc>
          <w:tcPr>
            <w:tcW w:w="0" w:type="auto"/>
            <w:shd w:val="clear" w:color="auto" w:fill="auto"/>
            <w:noWrap/>
            <w:tcMar>
              <w:left w:w="28" w:type="dxa"/>
              <w:right w:w="28" w:type="dxa"/>
            </w:tcMar>
            <w:hideMark/>
          </w:tcPr>
          <w:p w14:paraId="57FA5ECF" w14:textId="77777777" w:rsidR="002949E2" w:rsidRPr="004F745F" w:rsidRDefault="002949E2" w:rsidP="009B3010">
            <w:pPr>
              <w:rPr>
                <w:sz w:val="20"/>
                <w:szCs w:val="20"/>
              </w:rPr>
            </w:pPr>
            <w:r w:rsidRPr="004F745F">
              <w:rPr>
                <w:sz w:val="20"/>
                <w:szCs w:val="20"/>
              </w:rPr>
              <w:t>3299</w:t>
            </w:r>
          </w:p>
        </w:tc>
        <w:tc>
          <w:tcPr>
            <w:tcW w:w="0" w:type="auto"/>
            <w:shd w:val="clear" w:color="auto" w:fill="auto"/>
            <w:tcMar>
              <w:left w:w="28" w:type="dxa"/>
              <w:right w:w="28" w:type="dxa"/>
            </w:tcMar>
            <w:hideMark/>
          </w:tcPr>
          <w:p w14:paraId="3B13FD65"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08ECEF8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4ACB2E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057301C" w14:textId="77777777" w:rsidR="002949E2" w:rsidRPr="004F745F" w:rsidRDefault="002949E2" w:rsidP="009B3010">
            <w:pPr>
              <w:jc w:val="right"/>
              <w:rPr>
                <w:sz w:val="20"/>
                <w:szCs w:val="20"/>
              </w:rPr>
            </w:pPr>
            <w:r w:rsidRPr="004F745F">
              <w:rPr>
                <w:sz w:val="20"/>
                <w:szCs w:val="20"/>
              </w:rPr>
              <w:t>494,50</w:t>
            </w:r>
          </w:p>
        </w:tc>
        <w:tc>
          <w:tcPr>
            <w:tcW w:w="0" w:type="auto"/>
            <w:shd w:val="clear" w:color="auto" w:fill="auto"/>
            <w:tcMar>
              <w:left w:w="28" w:type="dxa"/>
              <w:right w:w="28" w:type="dxa"/>
            </w:tcMar>
            <w:vAlign w:val="bottom"/>
            <w:hideMark/>
          </w:tcPr>
          <w:p w14:paraId="5BDDA239" w14:textId="6DFE895E" w:rsidR="002949E2" w:rsidRPr="004F745F" w:rsidRDefault="002949E2" w:rsidP="009B3010">
            <w:pPr>
              <w:jc w:val="right"/>
              <w:rPr>
                <w:sz w:val="20"/>
                <w:szCs w:val="20"/>
              </w:rPr>
            </w:pPr>
            <w:r w:rsidRPr="004F745F">
              <w:rPr>
                <w:sz w:val="20"/>
                <w:szCs w:val="20"/>
              </w:rPr>
              <w:t> </w:t>
            </w:r>
          </w:p>
        </w:tc>
      </w:tr>
      <w:tr w:rsidR="004F745F" w:rsidRPr="004F745F" w14:paraId="1484EA67" w14:textId="77777777" w:rsidTr="00E077DC">
        <w:trPr>
          <w:cantSplit/>
        </w:trPr>
        <w:tc>
          <w:tcPr>
            <w:tcW w:w="0" w:type="auto"/>
            <w:shd w:val="clear" w:color="auto" w:fill="auto"/>
            <w:noWrap/>
            <w:tcMar>
              <w:left w:w="28" w:type="dxa"/>
              <w:right w:w="28" w:type="dxa"/>
            </w:tcMar>
            <w:hideMark/>
          </w:tcPr>
          <w:p w14:paraId="052A30F7" w14:textId="77777777" w:rsidR="002949E2" w:rsidRPr="004F745F" w:rsidRDefault="002949E2" w:rsidP="009B3010">
            <w:pPr>
              <w:rPr>
                <w:sz w:val="20"/>
                <w:szCs w:val="20"/>
              </w:rPr>
            </w:pPr>
            <w:r w:rsidRPr="004F745F">
              <w:rPr>
                <w:sz w:val="20"/>
                <w:szCs w:val="20"/>
              </w:rPr>
              <w:lastRenderedPageBreak/>
              <w:t> </w:t>
            </w:r>
          </w:p>
        </w:tc>
        <w:tc>
          <w:tcPr>
            <w:tcW w:w="0" w:type="auto"/>
            <w:shd w:val="clear" w:color="auto" w:fill="auto"/>
            <w:tcMar>
              <w:left w:w="28" w:type="dxa"/>
              <w:right w:w="28" w:type="dxa"/>
            </w:tcMar>
            <w:hideMark/>
          </w:tcPr>
          <w:p w14:paraId="3EA5208A"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5FDE196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682A63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D2F859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324C420" w14:textId="761495F5" w:rsidR="002949E2" w:rsidRPr="004F745F" w:rsidRDefault="002949E2" w:rsidP="009B3010">
            <w:pPr>
              <w:jc w:val="right"/>
              <w:rPr>
                <w:sz w:val="20"/>
                <w:szCs w:val="20"/>
              </w:rPr>
            </w:pPr>
            <w:r w:rsidRPr="004F745F">
              <w:rPr>
                <w:sz w:val="20"/>
                <w:szCs w:val="20"/>
              </w:rPr>
              <w:t> </w:t>
            </w:r>
          </w:p>
        </w:tc>
      </w:tr>
      <w:tr w:rsidR="004F745F" w:rsidRPr="004F745F" w14:paraId="7FB77D4F" w14:textId="77777777" w:rsidTr="00E077DC">
        <w:trPr>
          <w:cantSplit/>
        </w:trPr>
        <w:tc>
          <w:tcPr>
            <w:tcW w:w="0" w:type="auto"/>
            <w:shd w:val="clear" w:color="auto" w:fill="auto"/>
            <w:noWrap/>
            <w:tcMar>
              <w:left w:w="28" w:type="dxa"/>
              <w:right w:w="28" w:type="dxa"/>
            </w:tcMar>
            <w:hideMark/>
          </w:tcPr>
          <w:p w14:paraId="73A2A198" w14:textId="77777777" w:rsidR="002949E2" w:rsidRPr="004F745F" w:rsidRDefault="002949E2" w:rsidP="009B3010">
            <w:pPr>
              <w:rPr>
                <w:sz w:val="20"/>
                <w:szCs w:val="20"/>
              </w:rPr>
            </w:pPr>
            <w:r w:rsidRPr="004F745F">
              <w:rPr>
                <w:sz w:val="20"/>
                <w:szCs w:val="20"/>
              </w:rPr>
              <w:t>K 4002 13</w:t>
            </w:r>
          </w:p>
        </w:tc>
        <w:tc>
          <w:tcPr>
            <w:tcW w:w="0" w:type="auto"/>
            <w:shd w:val="clear" w:color="auto" w:fill="auto"/>
            <w:tcMar>
              <w:left w:w="28" w:type="dxa"/>
              <w:right w:w="28" w:type="dxa"/>
            </w:tcMar>
            <w:hideMark/>
          </w:tcPr>
          <w:p w14:paraId="411E40C0" w14:textId="77777777" w:rsidR="002949E2" w:rsidRPr="004F745F" w:rsidRDefault="002949E2" w:rsidP="009B3010">
            <w:pPr>
              <w:rPr>
                <w:sz w:val="20"/>
                <w:szCs w:val="20"/>
              </w:rPr>
            </w:pPr>
            <w:r w:rsidRPr="004F745F">
              <w:rPr>
                <w:sz w:val="20"/>
                <w:szCs w:val="20"/>
              </w:rPr>
              <w:t>POTPORA ZA PROMOTIVNE MJERE U KORIST POLJOPRIVREDNE PROIZVODNJE</w:t>
            </w:r>
          </w:p>
        </w:tc>
        <w:tc>
          <w:tcPr>
            <w:tcW w:w="0" w:type="auto"/>
            <w:shd w:val="clear" w:color="auto" w:fill="auto"/>
            <w:tcMar>
              <w:left w:w="28" w:type="dxa"/>
              <w:right w:w="28" w:type="dxa"/>
            </w:tcMar>
            <w:vAlign w:val="bottom"/>
            <w:hideMark/>
          </w:tcPr>
          <w:p w14:paraId="40A6DB65" w14:textId="77777777" w:rsidR="002949E2" w:rsidRPr="004F745F" w:rsidRDefault="002949E2" w:rsidP="009B3010">
            <w:pPr>
              <w:jc w:val="right"/>
              <w:rPr>
                <w:sz w:val="20"/>
                <w:szCs w:val="20"/>
              </w:rPr>
            </w:pPr>
            <w:r w:rsidRPr="004F745F">
              <w:rPr>
                <w:sz w:val="20"/>
                <w:szCs w:val="20"/>
              </w:rPr>
              <w:t>13.000</w:t>
            </w:r>
          </w:p>
        </w:tc>
        <w:tc>
          <w:tcPr>
            <w:tcW w:w="0" w:type="auto"/>
            <w:shd w:val="clear" w:color="auto" w:fill="auto"/>
            <w:tcMar>
              <w:left w:w="28" w:type="dxa"/>
              <w:right w:w="28" w:type="dxa"/>
            </w:tcMar>
            <w:vAlign w:val="bottom"/>
            <w:hideMark/>
          </w:tcPr>
          <w:p w14:paraId="5C3B7CC5" w14:textId="77777777" w:rsidR="002949E2" w:rsidRPr="004F745F" w:rsidRDefault="002949E2" w:rsidP="009B3010">
            <w:pPr>
              <w:jc w:val="right"/>
              <w:rPr>
                <w:sz w:val="20"/>
                <w:szCs w:val="20"/>
              </w:rPr>
            </w:pPr>
            <w:r w:rsidRPr="004F745F">
              <w:rPr>
                <w:sz w:val="20"/>
                <w:szCs w:val="20"/>
              </w:rPr>
              <w:t>13.000</w:t>
            </w:r>
          </w:p>
        </w:tc>
        <w:tc>
          <w:tcPr>
            <w:tcW w:w="0" w:type="auto"/>
            <w:shd w:val="clear" w:color="auto" w:fill="auto"/>
            <w:tcMar>
              <w:left w:w="28" w:type="dxa"/>
              <w:right w:w="28" w:type="dxa"/>
            </w:tcMar>
            <w:vAlign w:val="bottom"/>
            <w:hideMark/>
          </w:tcPr>
          <w:p w14:paraId="712E6B8D" w14:textId="77777777" w:rsidR="002949E2" w:rsidRPr="004F745F" w:rsidRDefault="002949E2" w:rsidP="009B3010">
            <w:pPr>
              <w:jc w:val="right"/>
              <w:rPr>
                <w:sz w:val="20"/>
                <w:szCs w:val="20"/>
              </w:rPr>
            </w:pPr>
            <w:r w:rsidRPr="004F745F">
              <w:rPr>
                <w:sz w:val="20"/>
                <w:szCs w:val="20"/>
              </w:rPr>
              <w:t>4.333,00</w:t>
            </w:r>
          </w:p>
        </w:tc>
        <w:tc>
          <w:tcPr>
            <w:tcW w:w="0" w:type="auto"/>
            <w:shd w:val="clear" w:color="auto" w:fill="auto"/>
            <w:tcMar>
              <w:left w:w="28" w:type="dxa"/>
              <w:right w:w="28" w:type="dxa"/>
            </w:tcMar>
            <w:vAlign w:val="bottom"/>
            <w:hideMark/>
          </w:tcPr>
          <w:p w14:paraId="1CE10632" w14:textId="6E7B71F7" w:rsidR="002949E2" w:rsidRPr="004F745F" w:rsidRDefault="002949E2" w:rsidP="009B3010">
            <w:pPr>
              <w:jc w:val="right"/>
              <w:rPr>
                <w:sz w:val="20"/>
                <w:szCs w:val="20"/>
              </w:rPr>
            </w:pPr>
            <w:r w:rsidRPr="004F745F">
              <w:rPr>
                <w:sz w:val="20"/>
                <w:szCs w:val="20"/>
              </w:rPr>
              <w:t>33,33</w:t>
            </w:r>
          </w:p>
        </w:tc>
      </w:tr>
      <w:tr w:rsidR="004F745F" w:rsidRPr="004F745F" w14:paraId="3AF422C3" w14:textId="77777777" w:rsidTr="00E077DC">
        <w:trPr>
          <w:cantSplit/>
        </w:trPr>
        <w:tc>
          <w:tcPr>
            <w:tcW w:w="0" w:type="auto"/>
            <w:shd w:val="clear" w:color="auto" w:fill="auto"/>
            <w:noWrap/>
            <w:tcMar>
              <w:left w:w="28" w:type="dxa"/>
              <w:right w:w="28" w:type="dxa"/>
            </w:tcMar>
            <w:hideMark/>
          </w:tcPr>
          <w:p w14:paraId="22B2857E" w14:textId="77777777" w:rsidR="002949E2" w:rsidRPr="004F745F" w:rsidRDefault="002949E2" w:rsidP="009B3010">
            <w:pPr>
              <w:rPr>
                <w:sz w:val="20"/>
                <w:szCs w:val="20"/>
              </w:rPr>
            </w:pPr>
            <w:r w:rsidRPr="004F745F">
              <w:rPr>
                <w:sz w:val="20"/>
                <w:szCs w:val="20"/>
              </w:rPr>
              <w:t>43</w:t>
            </w:r>
          </w:p>
        </w:tc>
        <w:tc>
          <w:tcPr>
            <w:tcW w:w="0" w:type="auto"/>
            <w:shd w:val="clear" w:color="auto" w:fill="auto"/>
            <w:tcMar>
              <w:left w:w="28" w:type="dxa"/>
              <w:right w:w="28" w:type="dxa"/>
            </w:tcMar>
            <w:hideMark/>
          </w:tcPr>
          <w:p w14:paraId="35B809D7" w14:textId="77777777" w:rsidR="002949E2" w:rsidRPr="004F745F" w:rsidRDefault="002949E2" w:rsidP="009B3010">
            <w:pPr>
              <w:rPr>
                <w:sz w:val="20"/>
                <w:szCs w:val="20"/>
              </w:rPr>
            </w:pPr>
            <w:r w:rsidRPr="004F745F">
              <w:rPr>
                <w:sz w:val="20"/>
                <w:szCs w:val="20"/>
              </w:rPr>
              <w:t>PRIHODI ZA POSEBNE NAMJENE - ZAKUP I PRODAJA POLJOPRIVREDNOG ZEMLJIŠTA</w:t>
            </w:r>
          </w:p>
        </w:tc>
        <w:tc>
          <w:tcPr>
            <w:tcW w:w="0" w:type="auto"/>
            <w:shd w:val="clear" w:color="auto" w:fill="auto"/>
            <w:tcMar>
              <w:left w:w="28" w:type="dxa"/>
              <w:right w:w="28" w:type="dxa"/>
            </w:tcMar>
            <w:vAlign w:val="bottom"/>
            <w:hideMark/>
          </w:tcPr>
          <w:p w14:paraId="705E597D" w14:textId="77777777" w:rsidR="002949E2" w:rsidRPr="004F745F" w:rsidRDefault="002949E2" w:rsidP="009B3010">
            <w:pPr>
              <w:jc w:val="right"/>
              <w:rPr>
                <w:sz w:val="20"/>
                <w:szCs w:val="20"/>
              </w:rPr>
            </w:pPr>
            <w:r w:rsidRPr="004F745F">
              <w:rPr>
                <w:sz w:val="20"/>
                <w:szCs w:val="20"/>
              </w:rPr>
              <w:t>13.000</w:t>
            </w:r>
          </w:p>
        </w:tc>
        <w:tc>
          <w:tcPr>
            <w:tcW w:w="0" w:type="auto"/>
            <w:shd w:val="clear" w:color="auto" w:fill="auto"/>
            <w:tcMar>
              <w:left w:w="28" w:type="dxa"/>
              <w:right w:w="28" w:type="dxa"/>
            </w:tcMar>
            <w:vAlign w:val="bottom"/>
            <w:hideMark/>
          </w:tcPr>
          <w:p w14:paraId="6E9C0F30" w14:textId="77777777" w:rsidR="002949E2" w:rsidRPr="004F745F" w:rsidRDefault="002949E2" w:rsidP="009B3010">
            <w:pPr>
              <w:jc w:val="right"/>
              <w:rPr>
                <w:sz w:val="20"/>
                <w:szCs w:val="20"/>
              </w:rPr>
            </w:pPr>
            <w:r w:rsidRPr="004F745F">
              <w:rPr>
                <w:sz w:val="20"/>
                <w:szCs w:val="20"/>
              </w:rPr>
              <w:t>13.000</w:t>
            </w:r>
          </w:p>
        </w:tc>
        <w:tc>
          <w:tcPr>
            <w:tcW w:w="0" w:type="auto"/>
            <w:shd w:val="clear" w:color="auto" w:fill="auto"/>
            <w:tcMar>
              <w:left w:w="28" w:type="dxa"/>
              <w:right w:w="28" w:type="dxa"/>
            </w:tcMar>
            <w:vAlign w:val="bottom"/>
            <w:hideMark/>
          </w:tcPr>
          <w:p w14:paraId="73FF8B29" w14:textId="77777777" w:rsidR="002949E2" w:rsidRPr="004F745F" w:rsidRDefault="002949E2" w:rsidP="009B3010">
            <w:pPr>
              <w:jc w:val="right"/>
              <w:rPr>
                <w:sz w:val="20"/>
                <w:szCs w:val="20"/>
              </w:rPr>
            </w:pPr>
            <w:r w:rsidRPr="004F745F">
              <w:rPr>
                <w:sz w:val="20"/>
                <w:szCs w:val="20"/>
              </w:rPr>
              <w:t>4.333,00</w:t>
            </w:r>
          </w:p>
        </w:tc>
        <w:tc>
          <w:tcPr>
            <w:tcW w:w="0" w:type="auto"/>
            <w:shd w:val="clear" w:color="auto" w:fill="auto"/>
            <w:tcMar>
              <w:left w:w="28" w:type="dxa"/>
              <w:right w:w="28" w:type="dxa"/>
            </w:tcMar>
            <w:vAlign w:val="bottom"/>
            <w:hideMark/>
          </w:tcPr>
          <w:p w14:paraId="2D8AA54C" w14:textId="15803CAE" w:rsidR="002949E2" w:rsidRPr="004F745F" w:rsidRDefault="002949E2" w:rsidP="009B3010">
            <w:pPr>
              <w:jc w:val="right"/>
              <w:rPr>
                <w:sz w:val="20"/>
                <w:szCs w:val="20"/>
              </w:rPr>
            </w:pPr>
            <w:r w:rsidRPr="004F745F">
              <w:rPr>
                <w:sz w:val="20"/>
                <w:szCs w:val="20"/>
              </w:rPr>
              <w:t>33,33</w:t>
            </w:r>
          </w:p>
        </w:tc>
      </w:tr>
      <w:tr w:rsidR="004F745F" w:rsidRPr="004F745F" w14:paraId="46784A7D" w14:textId="77777777" w:rsidTr="00E077DC">
        <w:trPr>
          <w:cantSplit/>
        </w:trPr>
        <w:tc>
          <w:tcPr>
            <w:tcW w:w="0" w:type="auto"/>
            <w:shd w:val="clear" w:color="auto" w:fill="auto"/>
            <w:noWrap/>
            <w:tcMar>
              <w:left w:w="28" w:type="dxa"/>
              <w:right w:w="28" w:type="dxa"/>
            </w:tcMar>
            <w:hideMark/>
          </w:tcPr>
          <w:p w14:paraId="19BC653A"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6B841C36"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463B4205" w14:textId="77777777" w:rsidR="002949E2" w:rsidRPr="004F745F" w:rsidRDefault="002949E2" w:rsidP="009B3010">
            <w:pPr>
              <w:jc w:val="right"/>
              <w:rPr>
                <w:sz w:val="20"/>
                <w:szCs w:val="20"/>
              </w:rPr>
            </w:pPr>
            <w:r w:rsidRPr="004F745F">
              <w:rPr>
                <w:sz w:val="20"/>
                <w:szCs w:val="20"/>
              </w:rPr>
              <w:t>13.000</w:t>
            </w:r>
          </w:p>
        </w:tc>
        <w:tc>
          <w:tcPr>
            <w:tcW w:w="0" w:type="auto"/>
            <w:shd w:val="clear" w:color="auto" w:fill="auto"/>
            <w:tcMar>
              <w:left w:w="28" w:type="dxa"/>
              <w:right w:w="28" w:type="dxa"/>
            </w:tcMar>
            <w:vAlign w:val="bottom"/>
            <w:hideMark/>
          </w:tcPr>
          <w:p w14:paraId="6A60A423" w14:textId="77777777" w:rsidR="002949E2" w:rsidRPr="004F745F" w:rsidRDefault="002949E2" w:rsidP="009B3010">
            <w:pPr>
              <w:jc w:val="right"/>
              <w:rPr>
                <w:sz w:val="20"/>
                <w:szCs w:val="20"/>
              </w:rPr>
            </w:pPr>
            <w:r w:rsidRPr="004F745F">
              <w:rPr>
                <w:sz w:val="20"/>
                <w:szCs w:val="20"/>
              </w:rPr>
              <w:t>13.000</w:t>
            </w:r>
          </w:p>
        </w:tc>
        <w:tc>
          <w:tcPr>
            <w:tcW w:w="0" w:type="auto"/>
            <w:shd w:val="clear" w:color="auto" w:fill="auto"/>
            <w:tcMar>
              <w:left w:w="28" w:type="dxa"/>
              <w:right w:w="28" w:type="dxa"/>
            </w:tcMar>
            <w:vAlign w:val="bottom"/>
            <w:hideMark/>
          </w:tcPr>
          <w:p w14:paraId="1885C941" w14:textId="77777777" w:rsidR="002949E2" w:rsidRPr="004F745F" w:rsidRDefault="002949E2" w:rsidP="009B3010">
            <w:pPr>
              <w:jc w:val="right"/>
              <w:rPr>
                <w:sz w:val="20"/>
                <w:szCs w:val="20"/>
              </w:rPr>
            </w:pPr>
            <w:r w:rsidRPr="004F745F">
              <w:rPr>
                <w:sz w:val="20"/>
                <w:szCs w:val="20"/>
              </w:rPr>
              <w:t>4.333,00</w:t>
            </w:r>
          </w:p>
        </w:tc>
        <w:tc>
          <w:tcPr>
            <w:tcW w:w="0" w:type="auto"/>
            <w:shd w:val="clear" w:color="auto" w:fill="auto"/>
            <w:tcMar>
              <w:left w:w="28" w:type="dxa"/>
              <w:right w:w="28" w:type="dxa"/>
            </w:tcMar>
            <w:vAlign w:val="bottom"/>
            <w:hideMark/>
          </w:tcPr>
          <w:p w14:paraId="5F8683B9" w14:textId="0D204A27" w:rsidR="002949E2" w:rsidRPr="004F745F" w:rsidRDefault="002949E2" w:rsidP="009B3010">
            <w:pPr>
              <w:jc w:val="right"/>
              <w:rPr>
                <w:sz w:val="20"/>
                <w:szCs w:val="20"/>
              </w:rPr>
            </w:pPr>
            <w:r w:rsidRPr="004F745F">
              <w:rPr>
                <w:sz w:val="20"/>
                <w:szCs w:val="20"/>
              </w:rPr>
              <w:t>33,33</w:t>
            </w:r>
          </w:p>
        </w:tc>
      </w:tr>
      <w:tr w:rsidR="004F745F" w:rsidRPr="004F745F" w14:paraId="6302D353" w14:textId="77777777" w:rsidTr="00E077DC">
        <w:trPr>
          <w:cantSplit/>
        </w:trPr>
        <w:tc>
          <w:tcPr>
            <w:tcW w:w="0" w:type="auto"/>
            <w:shd w:val="clear" w:color="auto" w:fill="auto"/>
            <w:noWrap/>
            <w:tcMar>
              <w:left w:w="28" w:type="dxa"/>
              <w:right w:w="28" w:type="dxa"/>
            </w:tcMar>
            <w:hideMark/>
          </w:tcPr>
          <w:p w14:paraId="014586F5" w14:textId="77777777" w:rsidR="002949E2" w:rsidRPr="004F745F" w:rsidRDefault="002949E2" w:rsidP="009B3010">
            <w:pPr>
              <w:rPr>
                <w:sz w:val="20"/>
                <w:szCs w:val="20"/>
              </w:rPr>
            </w:pPr>
            <w:r w:rsidRPr="004F745F">
              <w:rPr>
                <w:sz w:val="20"/>
                <w:szCs w:val="20"/>
              </w:rPr>
              <w:t>35</w:t>
            </w:r>
          </w:p>
        </w:tc>
        <w:tc>
          <w:tcPr>
            <w:tcW w:w="0" w:type="auto"/>
            <w:shd w:val="clear" w:color="auto" w:fill="auto"/>
            <w:tcMar>
              <w:left w:w="28" w:type="dxa"/>
              <w:right w:w="28" w:type="dxa"/>
            </w:tcMar>
            <w:hideMark/>
          </w:tcPr>
          <w:p w14:paraId="635715A1" w14:textId="77777777" w:rsidR="002949E2" w:rsidRPr="004F745F" w:rsidRDefault="002949E2" w:rsidP="009B3010">
            <w:pPr>
              <w:rPr>
                <w:sz w:val="20"/>
                <w:szCs w:val="20"/>
              </w:rPr>
            </w:pPr>
            <w:r w:rsidRPr="004F745F">
              <w:rPr>
                <w:sz w:val="20"/>
                <w:szCs w:val="20"/>
              </w:rPr>
              <w:t>Subvencije</w:t>
            </w:r>
          </w:p>
        </w:tc>
        <w:tc>
          <w:tcPr>
            <w:tcW w:w="0" w:type="auto"/>
            <w:shd w:val="clear" w:color="auto" w:fill="auto"/>
            <w:tcMar>
              <w:left w:w="28" w:type="dxa"/>
              <w:right w:w="28" w:type="dxa"/>
            </w:tcMar>
            <w:vAlign w:val="bottom"/>
            <w:hideMark/>
          </w:tcPr>
          <w:p w14:paraId="1EE5BD46" w14:textId="77777777" w:rsidR="002949E2" w:rsidRPr="004F745F" w:rsidRDefault="002949E2" w:rsidP="009B3010">
            <w:pPr>
              <w:jc w:val="right"/>
              <w:rPr>
                <w:sz w:val="20"/>
                <w:szCs w:val="20"/>
              </w:rPr>
            </w:pPr>
            <w:r w:rsidRPr="004F745F">
              <w:rPr>
                <w:sz w:val="20"/>
                <w:szCs w:val="20"/>
              </w:rPr>
              <w:t>13.000</w:t>
            </w:r>
          </w:p>
        </w:tc>
        <w:tc>
          <w:tcPr>
            <w:tcW w:w="0" w:type="auto"/>
            <w:shd w:val="clear" w:color="auto" w:fill="auto"/>
            <w:tcMar>
              <w:left w:w="28" w:type="dxa"/>
              <w:right w:w="28" w:type="dxa"/>
            </w:tcMar>
            <w:vAlign w:val="bottom"/>
            <w:hideMark/>
          </w:tcPr>
          <w:p w14:paraId="6E9AE810" w14:textId="77777777" w:rsidR="002949E2" w:rsidRPr="004F745F" w:rsidRDefault="002949E2" w:rsidP="009B3010">
            <w:pPr>
              <w:jc w:val="right"/>
              <w:rPr>
                <w:sz w:val="20"/>
                <w:szCs w:val="20"/>
              </w:rPr>
            </w:pPr>
            <w:r w:rsidRPr="004F745F">
              <w:rPr>
                <w:sz w:val="20"/>
                <w:szCs w:val="20"/>
              </w:rPr>
              <w:t>13.000</w:t>
            </w:r>
          </w:p>
        </w:tc>
        <w:tc>
          <w:tcPr>
            <w:tcW w:w="0" w:type="auto"/>
            <w:shd w:val="clear" w:color="auto" w:fill="auto"/>
            <w:tcMar>
              <w:left w:w="28" w:type="dxa"/>
              <w:right w:w="28" w:type="dxa"/>
            </w:tcMar>
            <w:vAlign w:val="bottom"/>
            <w:hideMark/>
          </w:tcPr>
          <w:p w14:paraId="47C5B283" w14:textId="77777777" w:rsidR="002949E2" w:rsidRPr="004F745F" w:rsidRDefault="002949E2" w:rsidP="009B3010">
            <w:pPr>
              <w:jc w:val="right"/>
              <w:rPr>
                <w:sz w:val="20"/>
                <w:szCs w:val="20"/>
              </w:rPr>
            </w:pPr>
            <w:r w:rsidRPr="004F745F">
              <w:rPr>
                <w:sz w:val="20"/>
                <w:szCs w:val="20"/>
              </w:rPr>
              <w:t>4.333,00</w:t>
            </w:r>
          </w:p>
        </w:tc>
        <w:tc>
          <w:tcPr>
            <w:tcW w:w="0" w:type="auto"/>
            <w:shd w:val="clear" w:color="auto" w:fill="auto"/>
            <w:tcMar>
              <w:left w:w="28" w:type="dxa"/>
              <w:right w:w="28" w:type="dxa"/>
            </w:tcMar>
            <w:vAlign w:val="bottom"/>
            <w:hideMark/>
          </w:tcPr>
          <w:p w14:paraId="065E1972" w14:textId="0F4EC449" w:rsidR="002949E2" w:rsidRPr="004F745F" w:rsidRDefault="002949E2" w:rsidP="009B3010">
            <w:pPr>
              <w:jc w:val="right"/>
              <w:rPr>
                <w:sz w:val="20"/>
                <w:szCs w:val="20"/>
              </w:rPr>
            </w:pPr>
            <w:r w:rsidRPr="004F745F">
              <w:rPr>
                <w:sz w:val="20"/>
                <w:szCs w:val="20"/>
              </w:rPr>
              <w:t>33,33</w:t>
            </w:r>
          </w:p>
        </w:tc>
      </w:tr>
      <w:tr w:rsidR="004F745F" w:rsidRPr="004F745F" w14:paraId="79CDD68F" w14:textId="77777777" w:rsidTr="00E077DC">
        <w:trPr>
          <w:cantSplit/>
        </w:trPr>
        <w:tc>
          <w:tcPr>
            <w:tcW w:w="0" w:type="auto"/>
            <w:shd w:val="clear" w:color="auto" w:fill="auto"/>
            <w:noWrap/>
            <w:tcMar>
              <w:left w:w="28" w:type="dxa"/>
              <w:right w:w="28" w:type="dxa"/>
            </w:tcMar>
            <w:hideMark/>
          </w:tcPr>
          <w:p w14:paraId="7539C64E" w14:textId="77777777" w:rsidR="002949E2" w:rsidRPr="004F745F" w:rsidRDefault="002949E2" w:rsidP="009B3010">
            <w:pPr>
              <w:rPr>
                <w:sz w:val="20"/>
                <w:szCs w:val="20"/>
              </w:rPr>
            </w:pPr>
            <w:r w:rsidRPr="004F745F">
              <w:rPr>
                <w:sz w:val="20"/>
                <w:szCs w:val="20"/>
              </w:rPr>
              <w:t>352</w:t>
            </w:r>
          </w:p>
        </w:tc>
        <w:tc>
          <w:tcPr>
            <w:tcW w:w="0" w:type="auto"/>
            <w:shd w:val="clear" w:color="auto" w:fill="auto"/>
            <w:tcMar>
              <w:left w:w="28" w:type="dxa"/>
              <w:right w:w="28" w:type="dxa"/>
            </w:tcMar>
            <w:hideMark/>
          </w:tcPr>
          <w:p w14:paraId="44798477" w14:textId="77777777" w:rsidR="002949E2" w:rsidRPr="004F745F" w:rsidRDefault="002949E2" w:rsidP="009B3010">
            <w:pPr>
              <w:rPr>
                <w:sz w:val="20"/>
                <w:szCs w:val="20"/>
              </w:rPr>
            </w:pPr>
            <w:r w:rsidRPr="004F745F">
              <w:rPr>
                <w:sz w:val="20"/>
                <w:szCs w:val="20"/>
              </w:rPr>
              <w:t>Subvencije trgovačkim društvima, zadrugama, poljoprivrednicima i obrtnicima izvan javnog sektora</w:t>
            </w:r>
          </w:p>
        </w:tc>
        <w:tc>
          <w:tcPr>
            <w:tcW w:w="0" w:type="auto"/>
            <w:shd w:val="clear" w:color="auto" w:fill="auto"/>
            <w:tcMar>
              <w:left w:w="28" w:type="dxa"/>
              <w:right w:w="28" w:type="dxa"/>
            </w:tcMar>
            <w:vAlign w:val="bottom"/>
            <w:hideMark/>
          </w:tcPr>
          <w:p w14:paraId="04DB92E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69ED72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6B087A0" w14:textId="77777777" w:rsidR="002949E2" w:rsidRPr="004F745F" w:rsidRDefault="002949E2" w:rsidP="009B3010">
            <w:pPr>
              <w:jc w:val="right"/>
              <w:rPr>
                <w:sz w:val="20"/>
                <w:szCs w:val="20"/>
              </w:rPr>
            </w:pPr>
            <w:r w:rsidRPr="004F745F">
              <w:rPr>
                <w:sz w:val="20"/>
                <w:szCs w:val="20"/>
              </w:rPr>
              <w:t>4.333,00</w:t>
            </w:r>
          </w:p>
        </w:tc>
        <w:tc>
          <w:tcPr>
            <w:tcW w:w="0" w:type="auto"/>
            <w:shd w:val="clear" w:color="auto" w:fill="auto"/>
            <w:tcMar>
              <w:left w:w="28" w:type="dxa"/>
              <w:right w:w="28" w:type="dxa"/>
            </w:tcMar>
            <w:vAlign w:val="bottom"/>
            <w:hideMark/>
          </w:tcPr>
          <w:p w14:paraId="7D4FCF3A" w14:textId="5D4A9A83" w:rsidR="002949E2" w:rsidRPr="004F745F" w:rsidRDefault="002949E2" w:rsidP="009B3010">
            <w:pPr>
              <w:jc w:val="right"/>
              <w:rPr>
                <w:sz w:val="20"/>
                <w:szCs w:val="20"/>
              </w:rPr>
            </w:pPr>
            <w:r w:rsidRPr="004F745F">
              <w:rPr>
                <w:sz w:val="20"/>
                <w:szCs w:val="20"/>
              </w:rPr>
              <w:t> </w:t>
            </w:r>
          </w:p>
        </w:tc>
      </w:tr>
      <w:tr w:rsidR="004F745F" w:rsidRPr="004F745F" w14:paraId="2824DF9A" w14:textId="77777777" w:rsidTr="00E077DC">
        <w:trPr>
          <w:cantSplit/>
        </w:trPr>
        <w:tc>
          <w:tcPr>
            <w:tcW w:w="0" w:type="auto"/>
            <w:shd w:val="clear" w:color="auto" w:fill="auto"/>
            <w:noWrap/>
            <w:tcMar>
              <w:left w:w="28" w:type="dxa"/>
              <w:right w:w="28" w:type="dxa"/>
            </w:tcMar>
            <w:hideMark/>
          </w:tcPr>
          <w:p w14:paraId="53E8C3EB" w14:textId="77777777" w:rsidR="002949E2" w:rsidRPr="004F745F" w:rsidRDefault="002949E2" w:rsidP="009B3010">
            <w:pPr>
              <w:rPr>
                <w:sz w:val="20"/>
                <w:szCs w:val="20"/>
              </w:rPr>
            </w:pPr>
            <w:r w:rsidRPr="004F745F">
              <w:rPr>
                <w:sz w:val="20"/>
                <w:szCs w:val="20"/>
              </w:rPr>
              <w:t>3522</w:t>
            </w:r>
          </w:p>
        </w:tc>
        <w:tc>
          <w:tcPr>
            <w:tcW w:w="0" w:type="auto"/>
            <w:shd w:val="clear" w:color="auto" w:fill="auto"/>
            <w:tcMar>
              <w:left w:w="28" w:type="dxa"/>
              <w:right w:w="28" w:type="dxa"/>
            </w:tcMar>
            <w:hideMark/>
          </w:tcPr>
          <w:p w14:paraId="23B0EBBC" w14:textId="77777777" w:rsidR="002949E2" w:rsidRPr="004F745F" w:rsidRDefault="002949E2" w:rsidP="009B3010">
            <w:pPr>
              <w:rPr>
                <w:sz w:val="20"/>
                <w:szCs w:val="20"/>
              </w:rPr>
            </w:pPr>
            <w:r w:rsidRPr="004F745F">
              <w:rPr>
                <w:sz w:val="20"/>
                <w:szCs w:val="20"/>
              </w:rPr>
              <w:t>Subvencije trgovačkim društvima i zadrugama izvan javnog sektora</w:t>
            </w:r>
          </w:p>
        </w:tc>
        <w:tc>
          <w:tcPr>
            <w:tcW w:w="0" w:type="auto"/>
            <w:shd w:val="clear" w:color="auto" w:fill="auto"/>
            <w:tcMar>
              <w:left w:w="28" w:type="dxa"/>
              <w:right w:w="28" w:type="dxa"/>
            </w:tcMar>
            <w:vAlign w:val="bottom"/>
            <w:hideMark/>
          </w:tcPr>
          <w:p w14:paraId="55504B3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4622E2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590AE2F" w14:textId="77777777" w:rsidR="002949E2" w:rsidRPr="004F745F" w:rsidRDefault="002949E2" w:rsidP="009B3010">
            <w:pPr>
              <w:jc w:val="right"/>
              <w:rPr>
                <w:sz w:val="20"/>
                <w:szCs w:val="20"/>
              </w:rPr>
            </w:pPr>
            <w:r w:rsidRPr="004F745F">
              <w:rPr>
                <w:sz w:val="20"/>
                <w:szCs w:val="20"/>
              </w:rPr>
              <w:t>2.213,00</w:t>
            </w:r>
          </w:p>
        </w:tc>
        <w:tc>
          <w:tcPr>
            <w:tcW w:w="0" w:type="auto"/>
            <w:shd w:val="clear" w:color="auto" w:fill="auto"/>
            <w:tcMar>
              <w:left w:w="28" w:type="dxa"/>
              <w:right w:w="28" w:type="dxa"/>
            </w:tcMar>
            <w:vAlign w:val="bottom"/>
            <w:hideMark/>
          </w:tcPr>
          <w:p w14:paraId="5A772720" w14:textId="055EF95F" w:rsidR="002949E2" w:rsidRPr="004F745F" w:rsidRDefault="002949E2" w:rsidP="009B3010">
            <w:pPr>
              <w:jc w:val="right"/>
              <w:rPr>
                <w:sz w:val="20"/>
                <w:szCs w:val="20"/>
              </w:rPr>
            </w:pPr>
            <w:r w:rsidRPr="004F745F">
              <w:rPr>
                <w:sz w:val="20"/>
                <w:szCs w:val="20"/>
              </w:rPr>
              <w:t> </w:t>
            </w:r>
          </w:p>
        </w:tc>
      </w:tr>
      <w:tr w:rsidR="004F745F" w:rsidRPr="004F745F" w14:paraId="58C29A6D" w14:textId="77777777" w:rsidTr="00E077DC">
        <w:trPr>
          <w:cantSplit/>
        </w:trPr>
        <w:tc>
          <w:tcPr>
            <w:tcW w:w="0" w:type="auto"/>
            <w:shd w:val="clear" w:color="auto" w:fill="auto"/>
            <w:noWrap/>
            <w:tcMar>
              <w:left w:w="28" w:type="dxa"/>
              <w:right w:w="28" w:type="dxa"/>
            </w:tcMar>
            <w:hideMark/>
          </w:tcPr>
          <w:p w14:paraId="67FCA338" w14:textId="77777777" w:rsidR="002949E2" w:rsidRPr="004F745F" w:rsidRDefault="002949E2" w:rsidP="009B3010">
            <w:pPr>
              <w:rPr>
                <w:sz w:val="20"/>
                <w:szCs w:val="20"/>
              </w:rPr>
            </w:pPr>
            <w:r w:rsidRPr="004F745F">
              <w:rPr>
                <w:sz w:val="20"/>
                <w:szCs w:val="20"/>
              </w:rPr>
              <w:t>3523</w:t>
            </w:r>
          </w:p>
        </w:tc>
        <w:tc>
          <w:tcPr>
            <w:tcW w:w="0" w:type="auto"/>
            <w:shd w:val="clear" w:color="auto" w:fill="auto"/>
            <w:tcMar>
              <w:left w:w="28" w:type="dxa"/>
              <w:right w:w="28" w:type="dxa"/>
            </w:tcMar>
            <w:hideMark/>
          </w:tcPr>
          <w:p w14:paraId="620E8EE2" w14:textId="77777777" w:rsidR="002949E2" w:rsidRPr="004F745F" w:rsidRDefault="002949E2" w:rsidP="009B3010">
            <w:pPr>
              <w:rPr>
                <w:sz w:val="20"/>
                <w:szCs w:val="20"/>
              </w:rPr>
            </w:pPr>
            <w:r w:rsidRPr="004F745F">
              <w:rPr>
                <w:sz w:val="20"/>
                <w:szCs w:val="20"/>
              </w:rPr>
              <w:t>Subvencije poljoprivrednicima i obrtnicima</w:t>
            </w:r>
          </w:p>
        </w:tc>
        <w:tc>
          <w:tcPr>
            <w:tcW w:w="0" w:type="auto"/>
            <w:shd w:val="clear" w:color="auto" w:fill="auto"/>
            <w:tcMar>
              <w:left w:w="28" w:type="dxa"/>
              <w:right w:w="28" w:type="dxa"/>
            </w:tcMar>
            <w:vAlign w:val="bottom"/>
            <w:hideMark/>
          </w:tcPr>
          <w:p w14:paraId="638C516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91B224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0FEB311" w14:textId="77777777" w:rsidR="002949E2" w:rsidRPr="004F745F" w:rsidRDefault="002949E2" w:rsidP="009B3010">
            <w:pPr>
              <w:jc w:val="right"/>
              <w:rPr>
                <w:sz w:val="20"/>
                <w:szCs w:val="20"/>
              </w:rPr>
            </w:pPr>
            <w:r w:rsidRPr="004F745F">
              <w:rPr>
                <w:sz w:val="20"/>
                <w:szCs w:val="20"/>
              </w:rPr>
              <w:t>2.120,00</w:t>
            </w:r>
          </w:p>
        </w:tc>
        <w:tc>
          <w:tcPr>
            <w:tcW w:w="0" w:type="auto"/>
            <w:shd w:val="clear" w:color="auto" w:fill="auto"/>
            <w:tcMar>
              <w:left w:w="28" w:type="dxa"/>
              <w:right w:w="28" w:type="dxa"/>
            </w:tcMar>
            <w:vAlign w:val="bottom"/>
            <w:hideMark/>
          </w:tcPr>
          <w:p w14:paraId="062872A3" w14:textId="121AF5B8" w:rsidR="002949E2" w:rsidRPr="004F745F" w:rsidRDefault="002949E2" w:rsidP="009B3010">
            <w:pPr>
              <w:jc w:val="right"/>
              <w:rPr>
                <w:sz w:val="20"/>
                <w:szCs w:val="20"/>
              </w:rPr>
            </w:pPr>
            <w:r w:rsidRPr="004F745F">
              <w:rPr>
                <w:sz w:val="20"/>
                <w:szCs w:val="20"/>
              </w:rPr>
              <w:t> </w:t>
            </w:r>
          </w:p>
        </w:tc>
      </w:tr>
      <w:tr w:rsidR="004F745F" w:rsidRPr="004F745F" w14:paraId="0826E2D4" w14:textId="77777777" w:rsidTr="00E077DC">
        <w:trPr>
          <w:cantSplit/>
        </w:trPr>
        <w:tc>
          <w:tcPr>
            <w:tcW w:w="0" w:type="auto"/>
            <w:shd w:val="clear" w:color="auto" w:fill="auto"/>
            <w:noWrap/>
            <w:tcMar>
              <w:left w:w="28" w:type="dxa"/>
              <w:right w:w="28" w:type="dxa"/>
            </w:tcMar>
            <w:hideMark/>
          </w:tcPr>
          <w:p w14:paraId="0BC9FBE4"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5ED103A3"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13856BB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081393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87D03F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F0E06C7" w14:textId="5F0F8518" w:rsidR="002949E2" w:rsidRPr="004F745F" w:rsidRDefault="002949E2" w:rsidP="009B3010">
            <w:pPr>
              <w:jc w:val="right"/>
              <w:rPr>
                <w:sz w:val="20"/>
                <w:szCs w:val="20"/>
              </w:rPr>
            </w:pPr>
            <w:r w:rsidRPr="004F745F">
              <w:rPr>
                <w:sz w:val="20"/>
                <w:szCs w:val="20"/>
              </w:rPr>
              <w:t> </w:t>
            </w:r>
          </w:p>
        </w:tc>
      </w:tr>
      <w:tr w:rsidR="004F745F" w:rsidRPr="004F745F" w14:paraId="0DC6DB2D" w14:textId="77777777" w:rsidTr="00E077DC">
        <w:trPr>
          <w:cantSplit/>
        </w:trPr>
        <w:tc>
          <w:tcPr>
            <w:tcW w:w="0" w:type="auto"/>
            <w:shd w:val="clear" w:color="auto" w:fill="auto"/>
            <w:noWrap/>
            <w:tcMar>
              <w:left w:w="28" w:type="dxa"/>
              <w:right w:w="28" w:type="dxa"/>
            </w:tcMar>
            <w:hideMark/>
          </w:tcPr>
          <w:p w14:paraId="4CA9C6C2" w14:textId="77777777" w:rsidR="002949E2" w:rsidRPr="004F745F" w:rsidRDefault="002949E2" w:rsidP="009B3010">
            <w:pPr>
              <w:rPr>
                <w:sz w:val="20"/>
                <w:szCs w:val="20"/>
              </w:rPr>
            </w:pPr>
            <w:r w:rsidRPr="004F745F">
              <w:rPr>
                <w:sz w:val="20"/>
                <w:szCs w:val="20"/>
              </w:rPr>
              <w:t>K 4002 06</w:t>
            </w:r>
          </w:p>
        </w:tc>
        <w:tc>
          <w:tcPr>
            <w:tcW w:w="0" w:type="auto"/>
            <w:shd w:val="clear" w:color="auto" w:fill="auto"/>
            <w:tcMar>
              <w:left w:w="28" w:type="dxa"/>
              <w:right w:w="28" w:type="dxa"/>
            </w:tcMar>
            <w:hideMark/>
          </w:tcPr>
          <w:p w14:paraId="283ACFAD" w14:textId="77777777" w:rsidR="002949E2" w:rsidRPr="004F745F" w:rsidRDefault="002949E2" w:rsidP="009B3010">
            <w:pPr>
              <w:rPr>
                <w:sz w:val="20"/>
                <w:szCs w:val="20"/>
              </w:rPr>
            </w:pPr>
            <w:r w:rsidRPr="004F745F">
              <w:rPr>
                <w:sz w:val="20"/>
                <w:szCs w:val="20"/>
              </w:rPr>
              <w:t>REGIONALNI DISTRIBUCIJSKI CENTAR ZA VOĆE I POVRĆE</w:t>
            </w:r>
          </w:p>
        </w:tc>
        <w:tc>
          <w:tcPr>
            <w:tcW w:w="0" w:type="auto"/>
            <w:shd w:val="clear" w:color="auto" w:fill="auto"/>
            <w:tcMar>
              <w:left w:w="28" w:type="dxa"/>
              <w:right w:w="28" w:type="dxa"/>
            </w:tcMar>
            <w:vAlign w:val="bottom"/>
            <w:hideMark/>
          </w:tcPr>
          <w:p w14:paraId="733DF976" w14:textId="77777777" w:rsidR="002949E2" w:rsidRPr="004F745F" w:rsidRDefault="002949E2" w:rsidP="009B3010">
            <w:pPr>
              <w:jc w:val="right"/>
              <w:rPr>
                <w:sz w:val="20"/>
                <w:szCs w:val="20"/>
              </w:rPr>
            </w:pPr>
            <w:r w:rsidRPr="004F745F">
              <w:rPr>
                <w:sz w:val="20"/>
                <w:szCs w:val="20"/>
              </w:rPr>
              <w:t>677.269</w:t>
            </w:r>
          </w:p>
        </w:tc>
        <w:tc>
          <w:tcPr>
            <w:tcW w:w="0" w:type="auto"/>
            <w:shd w:val="clear" w:color="auto" w:fill="auto"/>
            <w:tcMar>
              <w:left w:w="28" w:type="dxa"/>
              <w:right w:w="28" w:type="dxa"/>
            </w:tcMar>
            <w:vAlign w:val="bottom"/>
            <w:hideMark/>
          </w:tcPr>
          <w:p w14:paraId="2B980700" w14:textId="77777777" w:rsidR="002949E2" w:rsidRPr="004F745F" w:rsidRDefault="002949E2" w:rsidP="009B3010">
            <w:pPr>
              <w:jc w:val="right"/>
              <w:rPr>
                <w:sz w:val="20"/>
                <w:szCs w:val="20"/>
              </w:rPr>
            </w:pPr>
            <w:r w:rsidRPr="004F745F">
              <w:rPr>
                <w:sz w:val="20"/>
                <w:szCs w:val="20"/>
              </w:rPr>
              <w:t>677.269</w:t>
            </w:r>
          </w:p>
        </w:tc>
        <w:tc>
          <w:tcPr>
            <w:tcW w:w="0" w:type="auto"/>
            <w:shd w:val="clear" w:color="auto" w:fill="auto"/>
            <w:tcMar>
              <w:left w:w="28" w:type="dxa"/>
              <w:right w:w="28" w:type="dxa"/>
            </w:tcMar>
            <w:vAlign w:val="bottom"/>
            <w:hideMark/>
          </w:tcPr>
          <w:p w14:paraId="02514A78" w14:textId="77777777" w:rsidR="002949E2" w:rsidRPr="004F745F" w:rsidRDefault="002949E2" w:rsidP="009B3010">
            <w:pPr>
              <w:jc w:val="right"/>
              <w:rPr>
                <w:sz w:val="20"/>
                <w:szCs w:val="20"/>
              </w:rPr>
            </w:pPr>
            <w:r w:rsidRPr="004F745F">
              <w:rPr>
                <w:sz w:val="20"/>
                <w:szCs w:val="20"/>
              </w:rPr>
              <w:t>98.155,54</w:t>
            </w:r>
          </w:p>
        </w:tc>
        <w:tc>
          <w:tcPr>
            <w:tcW w:w="0" w:type="auto"/>
            <w:shd w:val="clear" w:color="auto" w:fill="auto"/>
            <w:tcMar>
              <w:left w:w="28" w:type="dxa"/>
              <w:right w:w="28" w:type="dxa"/>
            </w:tcMar>
            <w:vAlign w:val="bottom"/>
            <w:hideMark/>
          </w:tcPr>
          <w:p w14:paraId="03A28B4E" w14:textId="35FA8484" w:rsidR="002949E2" w:rsidRPr="004F745F" w:rsidRDefault="002949E2" w:rsidP="009B3010">
            <w:pPr>
              <w:jc w:val="right"/>
              <w:rPr>
                <w:sz w:val="20"/>
                <w:szCs w:val="20"/>
              </w:rPr>
            </w:pPr>
            <w:r w:rsidRPr="004F745F">
              <w:rPr>
                <w:sz w:val="20"/>
                <w:szCs w:val="20"/>
              </w:rPr>
              <w:t>14,49</w:t>
            </w:r>
          </w:p>
        </w:tc>
      </w:tr>
      <w:tr w:rsidR="004F745F" w:rsidRPr="004F745F" w14:paraId="1347F00C" w14:textId="77777777" w:rsidTr="00E077DC">
        <w:trPr>
          <w:cantSplit/>
        </w:trPr>
        <w:tc>
          <w:tcPr>
            <w:tcW w:w="0" w:type="auto"/>
            <w:shd w:val="clear" w:color="auto" w:fill="auto"/>
            <w:noWrap/>
            <w:tcMar>
              <w:left w:w="28" w:type="dxa"/>
              <w:right w:w="28" w:type="dxa"/>
            </w:tcMar>
            <w:hideMark/>
          </w:tcPr>
          <w:p w14:paraId="59041DA9" w14:textId="77777777" w:rsidR="002949E2" w:rsidRPr="004F745F" w:rsidRDefault="002949E2" w:rsidP="009B3010">
            <w:pPr>
              <w:rPr>
                <w:sz w:val="20"/>
                <w:szCs w:val="20"/>
              </w:rPr>
            </w:pPr>
            <w:r w:rsidRPr="004F745F">
              <w:rPr>
                <w:sz w:val="20"/>
                <w:szCs w:val="20"/>
              </w:rPr>
              <w:t>43</w:t>
            </w:r>
          </w:p>
        </w:tc>
        <w:tc>
          <w:tcPr>
            <w:tcW w:w="0" w:type="auto"/>
            <w:shd w:val="clear" w:color="auto" w:fill="auto"/>
            <w:tcMar>
              <w:left w:w="28" w:type="dxa"/>
              <w:right w:w="28" w:type="dxa"/>
            </w:tcMar>
            <w:hideMark/>
          </w:tcPr>
          <w:p w14:paraId="0DF2C02A" w14:textId="77777777" w:rsidR="002949E2" w:rsidRPr="004F745F" w:rsidRDefault="002949E2" w:rsidP="009B3010">
            <w:pPr>
              <w:rPr>
                <w:sz w:val="20"/>
                <w:szCs w:val="20"/>
              </w:rPr>
            </w:pPr>
            <w:r w:rsidRPr="004F745F">
              <w:rPr>
                <w:sz w:val="20"/>
                <w:szCs w:val="20"/>
              </w:rPr>
              <w:t>PRIHODI ZA POSEBNE NAMJENE - ZAKUP I PRODAJA POLJOPRIVREDNOG ZEMLJIŠTA</w:t>
            </w:r>
          </w:p>
        </w:tc>
        <w:tc>
          <w:tcPr>
            <w:tcW w:w="0" w:type="auto"/>
            <w:shd w:val="clear" w:color="auto" w:fill="auto"/>
            <w:tcMar>
              <w:left w:w="28" w:type="dxa"/>
              <w:right w:w="28" w:type="dxa"/>
            </w:tcMar>
            <w:vAlign w:val="bottom"/>
            <w:hideMark/>
          </w:tcPr>
          <w:p w14:paraId="34C2CC4C" w14:textId="77777777" w:rsidR="002949E2" w:rsidRPr="004F745F" w:rsidRDefault="002949E2" w:rsidP="009B3010">
            <w:pPr>
              <w:jc w:val="right"/>
              <w:rPr>
                <w:sz w:val="20"/>
                <w:szCs w:val="20"/>
              </w:rPr>
            </w:pPr>
            <w:r w:rsidRPr="004F745F">
              <w:rPr>
                <w:sz w:val="20"/>
                <w:szCs w:val="20"/>
              </w:rPr>
              <w:t>677.269</w:t>
            </w:r>
          </w:p>
        </w:tc>
        <w:tc>
          <w:tcPr>
            <w:tcW w:w="0" w:type="auto"/>
            <w:shd w:val="clear" w:color="auto" w:fill="auto"/>
            <w:tcMar>
              <w:left w:w="28" w:type="dxa"/>
              <w:right w:w="28" w:type="dxa"/>
            </w:tcMar>
            <w:vAlign w:val="bottom"/>
            <w:hideMark/>
          </w:tcPr>
          <w:p w14:paraId="30244C90" w14:textId="77777777" w:rsidR="002949E2" w:rsidRPr="004F745F" w:rsidRDefault="002949E2" w:rsidP="009B3010">
            <w:pPr>
              <w:jc w:val="right"/>
              <w:rPr>
                <w:sz w:val="20"/>
                <w:szCs w:val="20"/>
              </w:rPr>
            </w:pPr>
            <w:r w:rsidRPr="004F745F">
              <w:rPr>
                <w:sz w:val="20"/>
                <w:szCs w:val="20"/>
              </w:rPr>
              <w:t>677.269</w:t>
            </w:r>
          </w:p>
        </w:tc>
        <w:tc>
          <w:tcPr>
            <w:tcW w:w="0" w:type="auto"/>
            <w:shd w:val="clear" w:color="auto" w:fill="auto"/>
            <w:tcMar>
              <w:left w:w="28" w:type="dxa"/>
              <w:right w:w="28" w:type="dxa"/>
            </w:tcMar>
            <w:vAlign w:val="bottom"/>
            <w:hideMark/>
          </w:tcPr>
          <w:p w14:paraId="7B99F8B1" w14:textId="77777777" w:rsidR="002949E2" w:rsidRPr="004F745F" w:rsidRDefault="002949E2" w:rsidP="009B3010">
            <w:pPr>
              <w:jc w:val="right"/>
              <w:rPr>
                <w:sz w:val="20"/>
                <w:szCs w:val="20"/>
              </w:rPr>
            </w:pPr>
            <w:r w:rsidRPr="004F745F">
              <w:rPr>
                <w:sz w:val="20"/>
                <w:szCs w:val="20"/>
              </w:rPr>
              <w:t>98.155,54</w:t>
            </w:r>
          </w:p>
        </w:tc>
        <w:tc>
          <w:tcPr>
            <w:tcW w:w="0" w:type="auto"/>
            <w:shd w:val="clear" w:color="auto" w:fill="auto"/>
            <w:tcMar>
              <w:left w:w="28" w:type="dxa"/>
              <w:right w:w="28" w:type="dxa"/>
            </w:tcMar>
            <w:vAlign w:val="bottom"/>
            <w:hideMark/>
          </w:tcPr>
          <w:p w14:paraId="5CE689F9" w14:textId="1ECC6186" w:rsidR="002949E2" w:rsidRPr="004F745F" w:rsidRDefault="002949E2" w:rsidP="009B3010">
            <w:pPr>
              <w:jc w:val="right"/>
              <w:rPr>
                <w:sz w:val="20"/>
                <w:szCs w:val="20"/>
              </w:rPr>
            </w:pPr>
            <w:r w:rsidRPr="004F745F">
              <w:rPr>
                <w:sz w:val="20"/>
                <w:szCs w:val="20"/>
              </w:rPr>
              <w:t>14,49</w:t>
            </w:r>
          </w:p>
        </w:tc>
      </w:tr>
      <w:tr w:rsidR="004F745F" w:rsidRPr="004F745F" w14:paraId="193D5D34" w14:textId="77777777" w:rsidTr="00E077DC">
        <w:trPr>
          <w:cantSplit/>
        </w:trPr>
        <w:tc>
          <w:tcPr>
            <w:tcW w:w="0" w:type="auto"/>
            <w:shd w:val="clear" w:color="auto" w:fill="auto"/>
            <w:noWrap/>
            <w:tcMar>
              <w:left w:w="28" w:type="dxa"/>
              <w:right w:w="28" w:type="dxa"/>
            </w:tcMar>
            <w:hideMark/>
          </w:tcPr>
          <w:p w14:paraId="696EAE73"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56276A1C"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411EA96F" w14:textId="77777777" w:rsidR="002949E2" w:rsidRPr="004F745F" w:rsidRDefault="002949E2" w:rsidP="009B3010">
            <w:pPr>
              <w:jc w:val="right"/>
              <w:rPr>
                <w:sz w:val="20"/>
                <w:szCs w:val="20"/>
              </w:rPr>
            </w:pPr>
            <w:r w:rsidRPr="004F745F">
              <w:rPr>
                <w:sz w:val="20"/>
                <w:szCs w:val="20"/>
              </w:rPr>
              <w:t>677.269</w:t>
            </w:r>
          </w:p>
        </w:tc>
        <w:tc>
          <w:tcPr>
            <w:tcW w:w="0" w:type="auto"/>
            <w:shd w:val="clear" w:color="auto" w:fill="auto"/>
            <w:tcMar>
              <w:left w:w="28" w:type="dxa"/>
              <w:right w:w="28" w:type="dxa"/>
            </w:tcMar>
            <w:vAlign w:val="bottom"/>
            <w:hideMark/>
          </w:tcPr>
          <w:p w14:paraId="5056EB6E" w14:textId="77777777" w:rsidR="002949E2" w:rsidRPr="004F745F" w:rsidRDefault="002949E2" w:rsidP="009B3010">
            <w:pPr>
              <w:jc w:val="right"/>
              <w:rPr>
                <w:sz w:val="20"/>
                <w:szCs w:val="20"/>
              </w:rPr>
            </w:pPr>
            <w:r w:rsidRPr="004F745F">
              <w:rPr>
                <w:sz w:val="20"/>
                <w:szCs w:val="20"/>
              </w:rPr>
              <w:t>677.269</w:t>
            </w:r>
          </w:p>
        </w:tc>
        <w:tc>
          <w:tcPr>
            <w:tcW w:w="0" w:type="auto"/>
            <w:shd w:val="clear" w:color="auto" w:fill="auto"/>
            <w:tcMar>
              <w:left w:w="28" w:type="dxa"/>
              <w:right w:w="28" w:type="dxa"/>
            </w:tcMar>
            <w:vAlign w:val="bottom"/>
            <w:hideMark/>
          </w:tcPr>
          <w:p w14:paraId="3192A837" w14:textId="77777777" w:rsidR="002949E2" w:rsidRPr="004F745F" w:rsidRDefault="002949E2" w:rsidP="009B3010">
            <w:pPr>
              <w:jc w:val="right"/>
              <w:rPr>
                <w:sz w:val="20"/>
                <w:szCs w:val="20"/>
              </w:rPr>
            </w:pPr>
            <w:r w:rsidRPr="004F745F">
              <w:rPr>
                <w:sz w:val="20"/>
                <w:szCs w:val="20"/>
              </w:rPr>
              <w:t>98.155,54</w:t>
            </w:r>
          </w:p>
        </w:tc>
        <w:tc>
          <w:tcPr>
            <w:tcW w:w="0" w:type="auto"/>
            <w:shd w:val="clear" w:color="auto" w:fill="auto"/>
            <w:tcMar>
              <w:left w:w="28" w:type="dxa"/>
              <w:right w:w="28" w:type="dxa"/>
            </w:tcMar>
            <w:vAlign w:val="bottom"/>
            <w:hideMark/>
          </w:tcPr>
          <w:p w14:paraId="624C03DF" w14:textId="48023BB3" w:rsidR="002949E2" w:rsidRPr="004F745F" w:rsidRDefault="002949E2" w:rsidP="009B3010">
            <w:pPr>
              <w:jc w:val="right"/>
              <w:rPr>
                <w:sz w:val="20"/>
                <w:szCs w:val="20"/>
              </w:rPr>
            </w:pPr>
            <w:r w:rsidRPr="004F745F">
              <w:rPr>
                <w:sz w:val="20"/>
                <w:szCs w:val="20"/>
              </w:rPr>
              <w:t>14,49</w:t>
            </w:r>
          </w:p>
        </w:tc>
      </w:tr>
      <w:tr w:rsidR="004F745F" w:rsidRPr="004F745F" w14:paraId="2F019FE7" w14:textId="77777777" w:rsidTr="00E077DC">
        <w:trPr>
          <w:cantSplit/>
        </w:trPr>
        <w:tc>
          <w:tcPr>
            <w:tcW w:w="0" w:type="auto"/>
            <w:shd w:val="clear" w:color="auto" w:fill="auto"/>
            <w:noWrap/>
            <w:tcMar>
              <w:left w:w="28" w:type="dxa"/>
              <w:right w:w="28" w:type="dxa"/>
            </w:tcMar>
            <w:hideMark/>
          </w:tcPr>
          <w:p w14:paraId="7E6B0F11"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6C2DFA81"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3AF02678" w14:textId="77777777" w:rsidR="002949E2" w:rsidRPr="004F745F" w:rsidRDefault="002949E2" w:rsidP="009B3010">
            <w:pPr>
              <w:jc w:val="right"/>
              <w:rPr>
                <w:sz w:val="20"/>
                <w:szCs w:val="20"/>
              </w:rPr>
            </w:pPr>
            <w:r w:rsidRPr="004F745F">
              <w:rPr>
                <w:sz w:val="20"/>
                <w:szCs w:val="20"/>
              </w:rPr>
              <w:t>150.000</w:t>
            </w:r>
          </w:p>
        </w:tc>
        <w:tc>
          <w:tcPr>
            <w:tcW w:w="0" w:type="auto"/>
            <w:shd w:val="clear" w:color="auto" w:fill="auto"/>
            <w:tcMar>
              <w:left w:w="28" w:type="dxa"/>
              <w:right w:w="28" w:type="dxa"/>
            </w:tcMar>
            <w:vAlign w:val="bottom"/>
            <w:hideMark/>
          </w:tcPr>
          <w:p w14:paraId="2A0089F5" w14:textId="77777777" w:rsidR="002949E2" w:rsidRPr="004F745F" w:rsidRDefault="002949E2" w:rsidP="009B3010">
            <w:pPr>
              <w:jc w:val="right"/>
              <w:rPr>
                <w:sz w:val="20"/>
                <w:szCs w:val="20"/>
              </w:rPr>
            </w:pPr>
            <w:r w:rsidRPr="004F745F">
              <w:rPr>
                <w:sz w:val="20"/>
                <w:szCs w:val="20"/>
              </w:rPr>
              <w:t>150.000</w:t>
            </w:r>
          </w:p>
        </w:tc>
        <w:tc>
          <w:tcPr>
            <w:tcW w:w="0" w:type="auto"/>
            <w:shd w:val="clear" w:color="auto" w:fill="auto"/>
            <w:tcMar>
              <w:left w:w="28" w:type="dxa"/>
              <w:right w:w="28" w:type="dxa"/>
            </w:tcMar>
            <w:vAlign w:val="bottom"/>
            <w:hideMark/>
          </w:tcPr>
          <w:p w14:paraId="71B956F7" w14:textId="77777777" w:rsidR="002949E2" w:rsidRPr="004F745F" w:rsidRDefault="002949E2" w:rsidP="009B3010">
            <w:pPr>
              <w:jc w:val="right"/>
              <w:rPr>
                <w:sz w:val="20"/>
                <w:szCs w:val="20"/>
              </w:rPr>
            </w:pPr>
            <w:r w:rsidRPr="004F745F">
              <w:rPr>
                <w:sz w:val="20"/>
                <w:szCs w:val="20"/>
              </w:rPr>
              <w:t>11.886,54</w:t>
            </w:r>
          </w:p>
        </w:tc>
        <w:tc>
          <w:tcPr>
            <w:tcW w:w="0" w:type="auto"/>
            <w:shd w:val="clear" w:color="auto" w:fill="auto"/>
            <w:tcMar>
              <w:left w:w="28" w:type="dxa"/>
              <w:right w:w="28" w:type="dxa"/>
            </w:tcMar>
            <w:vAlign w:val="bottom"/>
            <w:hideMark/>
          </w:tcPr>
          <w:p w14:paraId="6E4A2F33" w14:textId="0F7D7030" w:rsidR="002949E2" w:rsidRPr="004F745F" w:rsidRDefault="002949E2" w:rsidP="009B3010">
            <w:pPr>
              <w:jc w:val="right"/>
              <w:rPr>
                <w:sz w:val="20"/>
                <w:szCs w:val="20"/>
              </w:rPr>
            </w:pPr>
            <w:r w:rsidRPr="004F745F">
              <w:rPr>
                <w:sz w:val="20"/>
                <w:szCs w:val="20"/>
              </w:rPr>
              <w:t>7,92</w:t>
            </w:r>
          </w:p>
        </w:tc>
      </w:tr>
      <w:tr w:rsidR="004F745F" w:rsidRPr="004F745F" w14:paraId="7DD2523D" w14:textId="77777777" w:rsidTr="00E077DC">
        <w:trPr>
          <w:cantSplit/>
        </w:trPr>
        <w:tc>
          <w:tcPr>
            <w:tcW w:w="0" w:type="auto"/>
            <w:shd w:val="clear" w:color="auto" w:fill="auto"/>
            <w:noWrap/>
            <w:tcMar>
              <w:left w:w="28" w:type="dxa"/>
              <w:right w:w="28" w:type="dxa"/>
            </w:tcMar>
            <w:hideMark/>
          </w:tcPr>
          <w:p w14:paraId="42E33457" w14:textId="77777777" w:rsidR="002949E2" w:rsidRPr="004F745F" w:rsidRDefault="002949E2" w:rsidP="009B3010">
            <w:pPr>
              <w:rPr>
                <w:sz w:val="20"/>
                <w:szCs w:val="20"/>
              </w:rPr>
            </w:pPr>
            <w:r w:rsidRPr="004F745F">
              <w:rPr>
                <w:sz w:val="20"/>
                <w:szCs w:val="20"/>
              </w:rPr>
              <w:t>322</w:t>
            </w:r>
          </w:p>
        </w:tc>
        <w:tc>
          <w:tcPr>
            <w:tcW w:w="0" w:type="auto"/>
            <w:shd w:val="clear" w:color="auto" w:fill="auto"/>
            <w:tcMar>
              <w:left w:w="28" w:type="dxa"/>
              <w:right w:w="28" w:type="dxa"/>
            </w:tcMar>
            <w:hideMark/>
          </w:tcPr>
          <w:p w14:paraId="215BB3AA" w14:textId="77777777" w:rsidR="002949E2" w:rsidRPr="004F745F" w:rsidRDefault="002949E2" w:rsidP="009B3010">
            <w:pPr>
              <w:rPr>
                <w:sz w:val="20"/>
                <w:szCs w:val="20"/>
              </w:rPr>
            </w:pPr>
            <w:r w:rsidRPr="004F745F">
              <w:rPr>
                <w:sz w:val="20"/>
                <w:szCs w:val="20"/>
              </w:rPr>
              <w:t>Rashodi za materijal i energiju</w:t>
            </w:r>
          </w:p>
        </w:tc>
        <w:tc>
          <w:tcPr>
            <w:tcW w:w="0" w:type="auto"/>
            <w:shd w:val="clear" w:color="auto" w:fill="auto"/>
            <w:tcMar>
              <w:left w:w="28" w:type="dxa"/>
              <w:right w:w="28" w:type="dxa"/>
            </w:tcMar>
            <w:vAlign w:val="bottom"/>
            <w:hideMark/>
          </w:tcPr>
          <w:p w14:paraId="5608543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8941C4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50C7B4D" w14:textId="77777777" w:rsidR="002949E2" w:rsidRPr="004F745F" w:rsidRDefault="002949E2" w:rsidP="009B3010">
            <w:pPr>
              <w:jc w:val="right"/>
              <w:rPr>
                <w:sz w:val="20"/>
                <w:szCs w:val="20"/>
              </w:rPr>
            </w:pPr>
            <w:r w:rsidRPr="004F745F">
              <w:rPr>
                <w:sz w:val="20"/>
                <w:szCs w:val="20"/>
              </w:rPr>
              <w:t>11.063,35</w:t>
            </w:r>
          </w:p>
        </w:tc>
        <w:tc>
          <w:tcPr>
            <w:tcW w:w="0" w:type="auto"/>
            <w:shd w:val="clear" w:color="auto" w:fill="auto"/>
            <w:tcMar>
              <w:left w:w="28" w:type="dxa"/>
              <w:right w:w="28" w:type="dxa"/>
            </w:tcMar>
            <w:vAlign w:val="bottom"/>
            <w:hideMark/>
          </w:tcPr>
          <w:p w14:paraId="4AE2E75A" w14:textId="3A7FE5E8" w:rsidR="002949E2" w:rsidRPr="004F745F" w:rsidRDefault="002949E2" w:rsidP="009B3010">
            <w:pPr>
              <w:jc w:val="right"/>
              <w:rPr>
                <w:sz w:val="20"/>
                <w:szCs w:val="20"/>
              </w:rPr>
            </w:pPr>
            <w:r w:rsidRPr="004F745F">
              <w:rPr>
                <w:sz w:val="20"/>
                <w:szCs w:val="20"/>
              </w:rPr>
              <w:t> </w:t>
            </w:r>
          </w:p>
        </w:tc>
      </w:tr>
      <w:tr w:rsidR="004F745F" w:rsidRPr="004F745F" w14:paraId="66C0546F" w14:textId="77777777" w:rsidTr="00E077DC">
        <w:trPr>
          <w:cantSplit/>
        </w:trPr>
        <w:tc>
          <w:tcPr>
            <w:tcW w:w="0" w:type="auto"/>
            <w:shd w:val="clear" w:color="auto" w:fill="auto"/>
            <w:noWrap/>
            <w:tcMar>
              <w:left w:w="28" w:type="dxa"/>
              <w:right w:w="28" w:type="dxa"/>
            </w:tcMar>
            <w:hideMark/>
          </w:tcPr>
          <w:p w14:paraId="7BD96421" w14:textId="77777777" w:rsidR="002949E2" w:rsidRPr="004F745F" w:rsidRDefault="002949E2" w:rsidP="009B3010">
            <w:pPr>
              <w:rPr>
                <w:sz w:val="20"/>
                <w:szCs w:val="20"/>
              </w:rPr>
            </w:pPr>
            <w:r w:rsidRPr="004F745F">
              <w:rPr>
                <w:sz w:val="20"/>
                <w:szCs w:val="20"/>
              </w:rPr>
              <w:t>3223</w:t>
            </w:r>
          </w:p>
        </w:tc>
        <w:tc>
          <w:tcPr>
            <w:tcW w:w="0" w:type="auto"/>
            <w:shd w:val="clear" w:color="auto" w:fill="auto"/>
            <w:tcMar>
              <w:left w:w="28" w:type="dxa"/>
              <w:right w:w="28" w:type="dxa"/>
            </w:tcMar>
            <w:hideMark/>
          </w:tcPr>
          <w:p w14:paraId="5DE3485D" w14:textId="77777777" w:rsidR="002949E2" w:rsidRPr="004F745F" w:rsidRDefault="002949E2" w:rsidP="009B3010">
            <w:pPr>
              <w:rPr>
                <w:sz w:val="20"/>
                <w:szCs w:val="20"/>
              </w:rPr>
            </w:pPr>
            <w:r w:rsidRPr="004F745F">
              <w:rPr>
                <w:sz w:val="20"/>
                <w:szCs w:val="20"/>
              </w:rPr>
              <w:t>Energija</w:t>
            </w:r>
          </w:p>
        </w:tc>
        <w:tc>
          <w:tcPr>
            <w:tcW w:w="0" w:type="auto"/>
            <w:shd w:val="clear" w:color="auto" w:fill="auto"/>
            <w:tcMar>
              <w:left w:w="28" w:type="dxa"/>
              <w:right w:w="28" w:type="dxa"/>
            </w:tcMar>
            <w:vAlign w:val="bottom"/>
            <w:hideMark/>
          </w:tcPr>
          <w:p w14:paraId="735BF3B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9A1D52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07BF896" w14:textId="77777777" w:rsidR="002949E2" w:rsidRPr="004F745F" w:rsidRDefault="002949E2" w:rsidP="009B3010">
            <w:pPr>
              <w:jc w:val="right"/>
              <w:rPr>
                <w:sz w:val="20"/>
                <w:szCs w:val="20"/>
              </w:rPr>
            </w:pPr>
            <w:r w:rsidRPr="004F745F">
              <w:rPr>
                <w:sz w:val="20"/>
                <w:szCs w:val="20"/>
              </w:rPr>
              <w:t>11.063,35</w:t>
            </w:r>
          </w:p>
        </w:tc>
        <w:tc>
          <w:tcPr>
            <w:tcW w:w="0" w:type="auto"/>
            <w:shd w:val="clear" w:color="auto" w:fill="auto"/>
            <w:tcMar>
              <w:left w:w="28" w:type="dxa"/>
              <w:right w:w="28" w:type="dxa"/>
            </w:tcMar>
            <w:vAlign w:val="bottom"/>
            <w:hideMark/>
          </w:tcPr>
          <w:p w14:paraId="6EFC7924" w14:textId="3E87D563" w:rsidR="002949E2" w:rsidRPr="004F745F" w:rsidRDefault="002949E2" w:rsidP="009B3010">
            <w:pPr>
              <w:jc w:val="right"/>
              <w:rPr>
                <w:sz w:val="20"/>
                <w:szCs w:val="20"/>
              </w:rPr>
            </w:pPr>
            <w:r w:rsidRPr="004F745F">
              <w:rPr>
                <w:sz w:val="20"/>
                <w:szCs w:val="20"/>
              </w:rPr>
              <w:t> </w:t>
            </w:r>
          </w:p>
        </w:tc>
      </w:tr>
      <w:tr w:rsidR="004F745F" w:rsidRPr="004F745F" w14:paraId="52F9F466" w14:textId="77777777" w:rsidTr="00E077DC">
        <w:trPr>
          <w:cantSplit/>
        </w:trPr>
        <w:tc>
          <w:tcPr>
            <w:tcW w:w="0" w:type="auto"/>
            <w:shd w:val="clear" w:color="auto" w:fill="auto"/>
            <w:noWrap/>
            <w:tcMar>
              <w:left w:w="28" w:type="dxa"/>
              <w:right w:w="28" w:type="dxa"/>
            </w:tcMar>
            <w:hideMark/>
          </w:tcPr>
          <w:p w14:paraId="2FC933CE"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54D53915"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12FBACE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C24DE5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D721024" w14:textId="77777777" w:rsidR="002949E2" w:rsidRPr="004F745F" w:rsidRDefault="002949E2" w:rsidP="009B3010">
            <w:pPr>
              <w:jc w:val="right"/>
              <w:rPr>
                <w:sz w:val="20"/>
                <w:szCs w:val="20"/>
              </w:rPr>
            </w:pPr>
            <w:r w:rsidRPr="004F745F">
              <w:rPr>
                <w:sz w:val="20"/>
                <w:szCs w:val="20"/>
              </w:rPr>
              <w:t>823,19</w:t>
            </w:r>
          </w:p>
        </w:tc>
        <w:tc>
          <w:tcPr>
            <w:tcW w:w="0" w:type="auto"/>
            <w:shd w:val="clear" w:color="auto" w:fill="auto"/>
            <w:tcMar>
              <w:left w:w="28" w:type="dxa"/>
              <w:right w:w="28" w:type="dxa"/>
            </w:tcMar>
            <w:vAlign w:val="bottom"/>
            <w:hideMark/>
          </w:tcPr>
          <w:p w14:paraId="6BE1DD76" w14:textId="5C943B13" w:rsidR="002949E2" w:rsidRPr="004F745F" w:rsidRDefault="002949E2" w:rsidP="009B3010">
            <w:pPr>
              <w:jc w:val="right"/>
              <w:rPr>
                <w:sz w:val="20"/>
                <w:szCs w:val="20"/>
              </w:rPr>
            </w:pPr>
            <w:r w:rsidRPr="004F745F">
              <w:rPr>
                <w:sz w:val="20"/>
                <w:szCs w:val="20"/>
              </w:rPr>
              <w:t> </w:t>
            </w:r>
          </w:p>
        </w:tc>
      </w:tr>
      <w:tr w:rsidR="004F745F" w:rsidRPr="004F745F" w14:paraId="4D6EBF63" w14:textId="77777777" w:rsidTr="00E077DC">
        <w:trPr>
          <w:cantSplit/>
        </w:trPr>
        <w:tc>
          <w:tcPr>
            <w:tcW w:w="0" w:type="auto"/>
            <w:shd w:val="clear" w:color="auto" w:fill="auto"/>
            <w:noWrap/>
            <w:tcMar>
              <w:left w:w="28" w:type="dxa"/>
              <w:right w:w="28" w:type="dxa"/>
            </w:tcMar>
            <w:hideMark/>
          </w:tcPr>
          <w:p w14:paraId="5C37181B" w14:textId="77777777" w:rsidR="002949E2" w:rsidRPr="004F745F" w:rsidRDefault="002949E2" w:rsidP="009B3010">
            <w:pPr>
              <w:rPr>
                <w:sz w:val="20"/>
                <w:szCs w:val="20"/>
              </w:rPr>
            </w:pPr>
            <w:r w:rsidRPr="004F745F">
              <w:rPr>
                <w:sz w:val="20"/>
                <w:szCs w:val="20"/>
              </w:rPr>
              <w:t>3234</w:t>
            </w:r>
          </w:p>
        </w:tc>
        <w:tc>
          <w:tcPr>
            <w:tcW w:w="0" w:type="auto"/>
            <w:shd w:val="clear" w:color="auto" w:fill="auto"/>
            <w:tcMar>
              <w:left w:w="28" w:type="dxa"/>
              <w:right w:w="28" w:type="dxa"/>
            </w:tcMar>
            <w:hideMark/>
          </w:tcPr>
          <w:p w14:paraId="48A49DCC" w14:textId="77777777" w:rsidR="002949E2" w:rsidRPr="004F745F" w:rsidRDefault="002949E2" w:rsidP="009B3010">
            <w:pPr>
              <w:rPr>
                <w:sz w:val="20"/>
                <w:szCs w:val="20"/>
              </w:rPr>
            </w:pPr>
            <w:r w:rsidRPr="004F745F">
              <w:rPr>
                <w:sz w:val="20"/>
                <w:szCs w:val="20"/>
              </w:rPr>
              <w:t>Komunalne usluge</w:t>
            </w:r>
          </w:p>
        </w:tc>
        <w:tc>
          <w:tcPr>
            <w:tcW w:w="0" w:type="auto"/>
            <w:shd w:val="clear" w:color="auto" w:fill="auto"/>
            <w:tcMar>
              <w:left w:w="28" w:type="dxa"/>
              <w:right w:w="28" w:type="dxa"/>
            </w:tcMar>
            <w:vAlign w:val="bottom"/>
            <w:hideMark/>
          </w:tcPr>
          <w:p w14:paraId="6E467AB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0DEB5F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AF8A053" w14:textId="77777777" w:rsidR="002949E2" w:rsidRPr="004F745F" w:rsidRDefault="002949E2" w:rsidP="009B3010">
            <w:pPr>
              <w:jc w:val="right"/>
              <w:rPr>
                <w:sz w:val="20"/>
                <w:szCs w:val="20"/>
              </w:rPr>
            </w:pPr>
            <w:r w:rsidRPr="004F745F">
              <w:rPr>
                <w:sz w:val="20"/>
                <w:szCs w:val="20"/>
              </w:rPr>
              <w:t>823,19</w:t>
            </w:r>
          </w:p>
        </w:tc>
        <w:tc>
          <w:tcPr>
            <w:tcW w:w="0" w:type="auto"/>
            <w:shd w:val="clear" w:color="auto" w:fill="auto"/>
            <w:tcMar>
              <w:left w:w="28" w:type="dxa"/>
              <w:right w:w="28" w:type="dxa"/>
            </w:tcMar>
            <w:vAlign w:val="bottom"/>
            <w:hideMark/>
          </w:tcPr>
          <w:p w14:paraId="4F2B5BD4" w14:textId="6BF7A823" w:rsidR="002949E2" w:rsidRPr="004F745F" w:rsidRDefault="002949E2" w:rsidP="009B3010">
            <w:pPr>
              <w:jc w:val="right"/>
              <w:rPr>
                <w:sz w:val="20"/>
                <w:szCs w:val="20"/>
              </w:rPr>
            </w:pPr>
            <w:r w:rsidRPr="004F745F">
              <w:rPr>
                <w:sz w:val="20"/>
                <w:szCs w:val="20"/>
              </w:rPr>
              <w:t> </w:t>
            </w:r>
          </w:p>
        </w:tc>
      </w:tr>
      <w:tr w:rsidR="004F745F" w:rsidRPr="004F745F" w14:paraId="3E63EFD9" w14:textId="77777777" w:rsidTr="00E077DC">
        <w:trPr>
          <w:cantSplit/>
        </w:trPr>
        <w:tc>
          <w:tcPr>
            <w:tcW w:w="0" w:type="auto"/>
            <w:shd w:val="clear" w:color="auto" w:fill="auto"/>
            <w:noWrap/>
            <w:tcMar>
              <w:left w:w="28" w:type="dxa"/>
              <w:right w:w="28" w:type="dxa"/>
            </w:tcMar>
            <w:hideMark/>
          </w:tcPr>
          <w:p w14:paraId="21D7873E" w14:textId="77777777" w:rsidR="002949E2" w:rsidRPr="004F745F" w:rsidRDefault="002949E2" w:rsidP="009B3010">
            <w:pPr>
              <w:rPr>
                <w:sz w:val="20"/>
                <w:szCs w:val="20"/>
              </w:rPr>
            </w:pPr>
            <w:r w:rsidRPr="004F745F">
              <w:rPr>
                <w:sz w:val="20"/>
                <w:szCs w:val="20"/>
              </w:rPr>
              <w:t>35</w:t>
            </w:r>
          </w:p>
        </w:tc>
        <w:tc>
          <w:tcPr>
            <w:tcW w:w="0" w:type="auto"/>
            <w:shd w:val="clear" w:color="auto" w:fill="auto"/>
            <w:tcMar>
              <w:left w:w="28" w:type="dxa"/>
              <w:right w:w="28" w:type="dxa"/>
            </w:tcMar>
            <w:hideMark/>
          </w:tcPr>
          <w:p w14:paraId="646C0853" w14:textId="77777777" w:rsidR="002949E2" w:rsidRPr="004F745F" w:rsidRDefault="002949E2" w:rsidP="009B3010">
            <w:pPr>
              <w:rPr>
                <w:sz w:val="20"/>
                <w:szCs w:val="20"/>
              </w:rPr>
            </w:pPr>
            <w:r w:rsidRPr="004F745F">
              <w:rPr>
                <w:sz w:val="20"/>
                <w:szCs w:val="20"/>
              </w:rPr>
              <w:t>Subvencije</w:t>
            </w:r>
          </w:p>
        </w:tc>
        <w:tc>
          <w:tcPr>
            <w:tcW w:w="0" w:type="auto"/>
            <w:shd w:val="clear" w:color="auto" w:fill="auto"/>
            <w:tcMar>
              <w:left w:w="28" w:type="dxa"/>
              <w:right w:w="28" w:type="dxa"/>
            </w:tcMar>
            <w:vAlign w:val="bottom"/>
            <w:hideMark/>
          </w:tcPr>
          <w:p w14:paraId="1F8837D7" w14:textId="77777777" w:rsidR="002949E2" w:rsidRPr="004F745F" w:rsidRDefault="002949E2" w:rsidP="009B3010">
            <w:pPr>
              <w:jc w:val="right"/>
              <w:rPr>
                <w:sz w:val="20"/>
                <w:szCs w:val="20"/>
              </w:rPr>
            </w:pPr>
            <w:r w:rsidRPr="004F745F">
              <w:rPr>
                <w:sz w:val="20"/>
                <w:szCs w:val="20"/>
              </w:rPr>
              <w:t>86.269</w:t>
            </w:r>
          </w:p>
        </w:tc>
        <w:tc>
          <w:tcPr>
            <w:tcW w:w="0" w:type="auto"/>
            <w:shd w:val="clear" w:color="auto" w:fill="auto"/>
            <w:tcMar>
              <w:left w:w="28" w:type="dxa"/>
              <w:right w:w="28" w:type="dxa"/>
            </w:tcMar>
            <w:vAlign w:val="bottom"/>
            <w:hideMark/>
          </w:tcPr>
          <w:p w14:paraId="47D2E4DC" w14:textId="77777777" w:rsidR="002949E2" w:rsidRPr="004F745F" w:rsidRDefault="002949E2" w:rsidP="009B3010">
            <w:pPr>
              <w:jc w:val="right"/>
              <w:rPr>
                <w:sz w:val="20"/>
                <w:szCs w:val="20"/>
              </w:rPr>
            </w:pPr>
            <w:r w:rsidRPr="004F745F">
              <w:rPr>
                <w:sz w:val="20"/>
                <w:szCs w:val="20"/>
              </w:rPr>
              <w:t>86.269</w:t>
            </w:r>
          </w:p>
        </w:tc>
        <w:tc>
          <w:tcPr>
            <w:tcW w:w="0" w:type="auto"/>
            <w:shd w:val="clear" w:color="auto" w:fill="auto"/>
            <w:tcMar>
              <w:left w:w="28" w:type="dxa"/>
              <w:right w:w="28" w:type="dxa"/>
            </w:tcMar>
            <w:vAlign w:val="bottom"/>
            <w:hideMark/>
          </w:tcPr>
          <w:p w14:paraId="00A296C8" w14:textId="77777777" w:rsidR="002949E2" w:rsidRPr="004F745F" w:rsidRDefault="002949E2" w:rsidP="009B3010">
            <w:pPr>
              <w:jc w:val="right"/>
              <w:rPr>
                <w:sz w:val="20"/>
                <w:szCs w:val="20"/>
              </w:rPr>
            </w:pPr>
            <w:r w:rsidRPr="004F745F">
              <w:rPr>
                <w:sz w:val="20"/>
                <w:szCs w:val="20"/>
              </w:rPr>
              <w:t>86.269,00</w:t>
            </w:r>
          </w:p>
        </w:tc>
        <w:tc>
          <w:tcPr>
            <w:tcW w:w="0" w:type="auto"/>
            <w:shd w:val="clear" w:color="auto" w:fill="auto"/>
            <w:tcMar>
              <w:left w:w="28" w:type="dxa"/>
              <w:right w:w="28" w:type="dxa"/>
            </w:tcMar>
            <w:vAlign w:val="bottom"/>
            <w:hideMark/>
          </w:tcPr>
          <w:p w14:paraId="787F1560" w14:textId="1937C5DD" w:rsidR="002949E2" w:rsidRPr="004F745F" w:rsidRDefault="002949E2" w:rsidP="009B3010">
            <w:pPr>
              <w:jc w:val="right"/>
              <w:rPr>
                <w:sz w:val="20"/>
                <w:szCs w:val="20"/>
              </w:rPr>
            </w:pPr>
            <w:r w:rsidRPr="004F745F">
              <w:rPr>
                <w:sz w:val="20"/>
                <w:szCs w:val="20"/>
              </w:rPr>
              <w:t>100,00</w:t>
            </w:r>
          </w:p>
        </w:tc>
      </w:tr>
      <w:tr w:rsidR="004F745F" w:rsidRPr="004F745F" w14:paraId="25D98AAC" w14:textId="77777777" w:rsidTr="00E077DC">
        <w:trPr>
          <w:cantSplit/>
        </w:trPr>
        <w:tc>
          <w:tcPr>
            <w:tcW w:w="0" w:type="auto"/>
            <w:shd w:val="clear" w:color="auto" w:fill="auto"/>
            <w:noWrap/>
            <w:tcMar>
              <w:left w:w="28" w:type="dxa"/>
              <w:right w:w="28" w:type="dxa"/>
            </w:tcMar>
            <w:hideMark/>
          </w:tcPr>
          <w:p w14:paraId="4BC4620D" w14:textId="77777777" w:rsidR="002949E2" w:rsidRPr="004F745F" w:rsidRDefault="002949E2" w:rsidP="009B3010">
            <w:pPr>
              <w:rPr>
                <w:sz w:val="20"/>
                <w:szCs w:val="20"/>
              </w:rPr>
            </w:pPr>
            <w:r w:rsidRPr="004F745F">
              <w:rPr>
                <w:sz w:val="20"/>
                <w:szCs w:val="20"/>
              </w:rPr>
              <w:t>352</w:t>
            </w:r>
          </w:p>
        </w:tc>
        <w:tc>
          <w:tcPr>
            <w:tcW w:w="0" w:type="auto"/>
            <w:shd w:val="clear" w:color="auto" w:fill="auto"/>
            <w:tcMar>
              <w:left w:w="28" w:type="dxa"/>
              <w:right w:w="28" w:type="dxa"/>
            </w:tcMar>
            <w:hideMark/>
          </w:tcPr>
          <w:p w14:paraId="47F2764C" w14:textId="77777777" w:rsidR="002949E2" w:rsidRPr="004F745F" w:rsidRDefault="002949E2" w:rsidP="009B3010">
            <w:pPr>
              <w:rPr>
                <w:sz w:val="20"/>
                <w:szCs w:val="20"/>
              </w:rPr>
            </w:pPr>
            <w:r w:rsidRPr="004F745F">
              <w:rPr>
                <w:sz w:val="20"/>
                <w:szCs w:val="20"/>
              </w:rPr>
              <w:t>Subvencije trgovačkim društvima, zadrugama, poljoprivrednicima i obrtnicima izvan javnog sektora</w:t>
            </w:r>
          </w:p>
        </w:tc>
        <w:tc>
          <w:tcPr>
            <w:tcW w:w="0" w:type="auto"/>
            <w:shd w:val="clear" w:color="auto" w:fill="auto"/>
            <w:tcMar>
              <w:left w:w="28" w:type="dxa"/>
              <w:right w:w="28" w:type="dxa"/>
            </w:tcMar>
            <w:vAlign w:val="bottom"/>
            <w:hideMark/>
          </w:tcPr>
          <w:p w14:paraId="3BB118D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41240F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B5386FF" w14:textId="77777777" w:rsidR="002949E2" w:rsidRPr="004F745F" w:rsidRDefault="002949E2" w:rsidP="009B3010">
            <w:pPr>
              <w:jc w:val="right"/>
              <w:rPr>
                <w:sz w:val="20"/>
                <w:szCs w:val="20"/>
              </w:rPr>
            </w:pPr>
            <w:r w:rsidRPr="004F745F">
              <w:rPr>
                <w:sz w:val="20"/>
                <w:szCs w:val="20"/>
              </w:rPr>
              <w:t>86.269,00</w:t>
            </w:r>
          </w:p>
        </w:tc>
        <w:tc>
          <w:tcPr>
            <w:tcW w:w="0" w:type="auto"/>
            <w:shd w:val="clear" w:color="auto" w:fill="auto"/>
            <w:tcMar>
              <w:left w:w="28" w:type="dxa"/>
              <w:right w:w="28" w:type="dxa"/>
            </w:tcMar>
            <w:vAlign w:val="bottom"/>
            <w:hideMark/>
          </w:tcPr>
          <w:p w14:paraId="6E6EA5BF" w14:textId="3E73E8F7" w:rsidR="002949E2" w:rsidRPr="004F745F" w:rsidRDefault="002949E2" w:rsidP="009B3010">
            <w:pPr>
              <w:jc w:val="right"/>
              <w:rPr>
                <w:sz w:val="20"/>
                <w:szCs w:val="20"/>
              </w:rPr>
            </w:pPr>
            <w:r w:rsidRPr="004F745F">
              <w:rPr>
                <w:sz w:val="20"/>
                <w:szCs w:val="20"/>
              </w:rPr>
              <w:t> </w:t>
            </w:r>
          </w:p>
        </w:tc>
      </w:tr>
      <w:tr w:rsidR="004F745F" w:rsidRPr="004F745F" w14:paraId="5D55E899" w14:textId="77777777" w:rsidTr="00E077DC">
        <w:trPr>
          <w:cantSplit/>
        </w:trPr>
        <w:tc>
          <w:tcPr>
            <w:tcW w:w="0" w:type="auto"/>
            <w:shd w:val="clear" w:color="auto" w:fill="auto"/>
            <w:noWrap/>
            <w:tcMar>
              <w:left w:w="28" w:type="dxa"/>
              <w:right w:w="28" w:type="dxa"/>
            </w:tcMar>
            <w:hideMark/>
          </w:tcPr>
          <w:p w14:paraId="7954E111" w14:textId="77777777" w:rsidR="002949E2" w:rsidRPr="004F745F" w:rsidRDefault="002949E2" w:rsidP="009B3010">
            <w:pPr>
              <w:rPr>
                <w:sz w:val="20"/>
                <w:szCs w:val="20"/>
              </w:rPr>
            </w:pPr>
            <w:r w:rsidRPr="004F745F">
              <w:rPr>
                <w:sz w:val="20"/>
                <w:szCs w:val="20"/>
              </w:rPr>
              <w:t>3522</w:t>
            </w:r>
          </w:p>
        </w:tc>
        <w:tc>
          <w:tcPr>
            <w:tcW w:w="0" w:type="auto"/>
            <w:shd w:val="clear" w:color="auto" w:fill="auto"/>
            <w:tcMar>
              <w:left w:w="28" w:type="dxa"/>
              <w:right w:w="28" w:type="dxa"/>
            </w:tcMar>
            <w:hideMark/>
          </w:tcPr>
          <w:p w14:paraId="484B4688" w14:textId="77777777" w:rsidR="002949E2" w:rsidRPr="004F745F" w:rsidRDefault="002949E2" w:rsidP="009B3010">
            <w:pPr>
              <w:rPr>
                <w:sz w:val="20"/>
                <w:szCs w:val="20"/>
              </w:rPr>
            </w:pPr>
            <w:r w:rsidRPr="004F745F">
              <w:rPr>
                <w:sz w:val="20"/>
                <w:szCs w:val="20"/>
              </w:rPr>
              <w:t>Subvencije trgovačkim društvima i zadrugama izvan javnog sektora</w:t>
            </w:r>
          </w:p>
        </w:tc>
        <w:tc>
          <w:tcPr>
            <w:tcW w:w="0" w:type="auto"/>
            <w:shd w:val="clear" w:color="auto" w:fill="auto"/>
            <w:tcMar>
              <w:left w:w="28" w:type="dxa"/>
              <w:right w:w="28" w:type="dxa"/>
            </w:tcMar>
            <w:vAlign w:val="bottom"/>
            <w:hideMark/>
          </w:tcPr>
          <w:p w14:paraId="0ADDA4E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40BEF0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8DEF4AF" w14:textId="77777777" w:rsidR="002949E2" w:rsidRPr="004F745F" w:rsidRDefault="002949E2" w:rsidP="009B3010">
            <w:pPr>
              <w:jc w:val="right"/>
              <w:rPr>
                <w:sz w:val="20"/>
                <w:szCs w:val="20"/>
              </w:rPr>
            </w:pPr>
            <w:r w:rsidRPr="004F745F">
              <w:rPr>
                <w:sz w:val="20"/>
                <w:szCs w:val="20"/>
              </w:rPr>
              <w:t>86.269,00</w:t>
            </w:r>
          </w:p>
        </w:tc>
        <w:tc>
          <w:tcPr>
            <w:tcW w:w="0" w:type="auto"/>
            <w:shd w:val="clear" w:color="auto" w:fill="auto"/>
            <w:tcMar>
              <w:left w:w="28" w:type="dxa"/>
              <w:right w:w="28" w:type="dxa"/>
            </w:tcMar>
            <w:vAlign w:val="bottom"/>
            <w:hideMark/>
          </w:tcPr>
          <w:p w14:paraId="6C5D9625" w14:textId="16F53C9A" w:rsidR="002949E2" w:rsidRPr="004F745F" w:rsidRDefault="002949E2" w:rsidP="009B3010">
            <w:pPr>
              <w:jc w:val="right"/>
              <w:rPr>
                <w:sz w:val="20"/>
                <w:szCs w:val="20"/>
              </w:rPr>
            </w:pPr>
            <w:r w:rsidRPr="004F745F">
              <w:rPr>
                <w:sz w:val="20"/>
                <w:szCs w:val="20"/>
              </w:rPr>
              <w:t> </w:t>
            </w:r>
          </w:p>
        </w:tc>
      </w:tr>
      <w:tr w:rsidR="004F745F" w:rsidRPr="004F745F" w14:paraId="2CBE8A33" w14:textId="77777777" w:rsidTr="00E077DC">
        <w:trPr>
          <w:cantSplit/>
        </w:trPr>
        <w:tc>
          <w:tcPr>
            <w:tcW w:w="0" w:type="auto"/>
            <w:shd w:val="clear" w:color="auto" w:fill="auto"/>
            <w:noWrap/>
            <w:tcMar>
              <w:left w:w="28" w:type="dxa"/>
              <w:right w:w="28" w:type="dxa"/>
            </w:tcMar>
            <w:hideMark/>
          </w:tcPr>
          <w:p w14:paraId="17554663"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3D79FE2F"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0C193016" w14:textId="77777777" w:rsidR="002949E2" w:rsidRPr="004F745F" w:rsidRDefault="002949E2" w:rsidP="009B3010">
            <w:pPr>
              <w:jc w:val="right"/>
              <w:rPr>
                <w:sz w:val="20"/>
                <w:szCs w:val="20"/>
              </w:rPr>
            </w:pPr>
            <w:r w:rsidRPr="004F745F">
              <w:rPr>
                <w:sz w:val="20"/>
                <w:szCs w:val="20"/>
              </w:rPr>
              <w:t>441.000</w:t>
            </w:r>
          </w:p>
        </w:tc>
        <w:tc>
          <w:tcPr>
            <w:tcW w:w="0" w:type="auto"/>
            <w:shd w:val="clear" w:color="auto" w:fill="auto"/>
            <w:tcMar>
              <w:left w:w="28" w:type="dxa"/>
              <w:right w:w="28" w:type="dxa"/>
            </w:tcMar>
            <w:vAlign w:val="bottom"/>
            <w:hideMark/>
          </w:tcPr>
          <w:p w14:paraId="3D567BC2" w14:textId="77777777" w:rsidR="002949E2" w:rsidRPr="004F745F" w:rsidRDefault="002949E2" w:rsidP="009B3010">
            <w:pPr>
              <w:jc w:val="right"/>
              <w:rPr>
                <w:sz w:val="20"/>
                <w:szCs w:val="20"/>
              </w:rPr>
            </w:pPr>
            <w:r w:rsidRPr="004F745F">
              <w:rPr>
                <w:sz w:val="20"/>
                <w:szCs w:val="20"/>
              </w:rPr>
              <w:t>441.000</w:t>
            </w:r>
          </w:p>
        </w:tc>
        <w:tc>
          <w:tcPr>
            <w:tcW w:w="0" w:type="auto"/>
            <w:shd w:val="clear" w:color="auto" w:fill="auto"/>
            <w:tcMar>
              <w:left w:w="28" w:type="dxa"/>
              <w:right w:w="28" w:type="dxa"/>
            </w:tcMar>
            <w:vAlign w:val="bottom"/>
            <w:hideMark/>
          </w:tcPr>
          <w:p w14:paraId="39D68B0F"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6A18029" w14:textId="1EF7227A" w:rsidR="002949E2" w:rsidRPr="004F745F" w:rsidRDefault="002949E2" w:rsidP="009B3010">
            <w:pPr>
              <w:jc w:val="right"/>
              <w:rPr>
                <w:sz w:val="20"/>
                <w:szCs w:val="20"/>
              </w:rPr>
            </w:pPr>
            <w:r w:rsidRPr="004F745F">
              <w:rPr>
                <w:sz w:val="20"/>
                <w:szCs w:val="20"/>
              </w:rPr>
              <w:t xml:space="preserve">            -</w:t>
            </w:r>
          </w:p>
        </w:tc>
      </w:tr>
      <w:tr w:rsidR="004F745F" w:rsidRPr="004F745F" w14:paraId="2FA86FBA" w14:textId="77777777" w:rsidTr="00E077DC">
        <w:trPr>
          <w:cantSplit/>
        </w:trPr>
        <w:tc>
          <w:tcPr>
            <w:tcW w:w="0" w:type="auto"/>
            <w:shd w:val="clear" w:color="auto" w:fill="auto"/>
            <w:noWrap/>
            <w:tcMar>
              <w:left w:w="28" w:type="dxa"/>
              <w:right w:w="28" w:type="dxa"/>
            </w:tcMar>
            <w:hideMark/>
          </w:tcPr>
          <w:p w14:paraId="3D5023C1" w14:textId="77777777" w:rsidR="002949E2" w:rsidRPr="004F745F" w:rsidRDefault="002949E2" w:rsidP="009B3010">
            <w:pPr>
              <w:rPr>
                <w:sz w:val="20"/>
                <w:szCs w:val="20"/>
              </w:rPr>
            </w:pPr>
            <w:r w:rsidRPr="004F745F">
              <w:rPr>
                <w:sz w:val="20"/>
                <w:szCs w:val="20"/>
              </w:rPr>
              <w:t>386</w:t>
            </w:r>
          </w:p>
        </w:tc>
        <w:tc>
          <w:tcPr>
            <w:tcW w:w="0" w:type="auto"/>
            <w:shd w:val="clear" w:color="auto" w:fill="auto"/>
            <w:tcMar>
              <w:left w:w="28" w:type="dxa"/>
              <w:right w:w="28" w:type="dxa"/>
            </w:tcMar>
            <w:hideMark/>
          </w:tcPr>
          <w:p w14:paraId="4678844C" w14:textId="77777777" w:rsidR="002949E2" w:rsidRPr="004F745F" w:rsidRDefault="002949E2" w:rsidP="009B3010">
            <w:pPr>
              <w:rPr>
                <w:sz w:val="20"/>
                <w:szCs w:val="20"/>
              </w:rPr>
            </w:pPr>
            <w:r w:rsidRPr="004F745F">
              <w:rPr>
                <w:sz w:val="20"/>
                <w:szCs w:val="20"/>
              </w:rPr>
              <w:t xml:space="preserve">Kapitalne pomoći </w:t>
            </w:r>
          </w:p>
        </w:tc>
        <w:tc>
          <w:tcPr>
            <w:tcW w:w="0" w:type="auto"/>
            <w:shd w:val="clear" w:color="auto" w:fill="auto"/>
            <w:tcMar>
              <w:left w:w="28" w:type="dxa"/>
              <w:right w:w="28" w:type="dxa"/>
            </w:tcMar>
            <w:vAlign w:val="bottom"/>
            <w:hideMark/>
          </w:tcPr>
          <w:p w14:paraId="187821A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3AF55B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879003E"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50AF011" w14:textId="338FA53A" w:rsidR="002949E2" w:rsidRPr="004F745F" w:rsidRDefault="002949E2" w:rsidP="009B3010">
            <w:pPr>
              <w:jc w:val="right"/>
              <w:rPr>
                <w:sz w:val="20"/>
                <w:szCs w:val="20"/>
              </w:rPr>
            </w:pPr>
            <w:r w:rsidRPr="004F745F">
              <w:rPr>
                <w:sz w:val="20"/>
                <w:szCs w:val="20"/>
              </w:rPr>
              <w:t> </w:t>
            </w:r>
          </w:p>
        </w:tc>
      </w:tr>
      <w:tr w:rsidR="004F745F" w:rsidRPr="004F745F" w14:paraId="38665010" w14:textId="77777777" w:rsidTr="00E077DC">
        <w:trPr>
          <w:cantSplit/>
        </w:trPr>
        <w:tc>
          <w:tcPr>
            <w:tcW w:w="0" w:type="auto"/>
            <w:shd w:val="clear" w:color="auto" w:fill="auto"/>
            <w:noWrap/>
            <w:tcMar>
              <w:left w:w="28" w:type="dxa"/>
              <w:right w:w="28" w:type="dxa"/>
            </w:tcMar>
            <w:hideMark/>
          </w:tcPr>
          <w:p w14:paraId="1A61EBE3" w14:textId="77777777" w:rsidR="002949E2" w:rsidRPr="004F745F" w:rsidRDefault="002949E2" w:rsidP="009B3010">
            <w:pPr>
              <w:rPr>
                <w:sz w:val="20"/>
                <w:szCs w:val="20"/>
              </w:rPr>
            </w:pPr>
            <w:r w:rsidRPr="004F745F">
              <w:rPr>
                <w:sz w:val="20"/>
                <w:szCs w:val="20"/>
              </w:rPr>
              <w:t>3861</w:t>
            </w:r>
          </w:p>
        </w:tc>
        <w:tc>
          <w:tcPr>
            <w:tcW w:w="0" w:type="auto"/>
            <w:shd w:val="clear" w:color="auto" w:fill="auto"/>
            <w:tcMar>
              <w:left w:w="28" w:type="dxa"/>
              <w:right w:w="28" w:type="dxa"/>
            </w:tcMar>
            <w:hideMark/>
          </w:tcPr>
          <w:p w14:paraId="39A33237" w14:textId="77777777" w:rsidR="002949E2" w:rsidRPr="004F745F" w:rsidRDefault="002949E2" w:rsidP="009B3010">
            <w:pPr>
              <w:rPr>
                <w:sz w:val="20"/>
                <w:szCs w:val="20"/>
              </w:rPr>
            </w:pPr>
            <w:r w:rsidRPr="004F745F">
              <w:rPr>
                <w:sz w:val="20"/>
                <w:szCs w:val="20"/>
              </w:rPr>
              <w:t>Kapitalne pomoći kreditnim i ostalim financijskim institucijama te trgovačkim društvima u javnom sektoru</w:t>
            </w:r>
          </w:p>
        </w:tc>
        <w:tc>
          <w:tcPr>
            <w:tcW w:w="0" w:type="auto"/>
            <w:shd w:val="clear" w:color="auto" w:fill="auto"/>
            <w:tcMar>
              <w:left w:w="28" w:type="dxa"/>
              <w:right w:w="28" w:type="dxa"/>
            </w:tcMar>
            <w:vAlign w:val="bottom"/>
            <w:hideMark/>
          </w:tcPr>
          <w:p w14:paraId="44CA3E2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DBF0D4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56E001D"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8073AC5" w14:textId="46D0BA0F" w:rsidR="002949E2" w:rsidRPr="004F745F" w:rsidRDefault="002949E2" w:rsidP="009B3010">
            <w:pPr>
              <w:jc w:val="right"/>
              <w:rPr>
                <w:sz w:val="20"/>
                <w:szCs w:val="20"/>
              </w:rPr>
            </w:pPr>
            <w:r w:rsidRPr="004F745F">
              <w:rPr>
                <w:sz w:val="20"/>
                <w:szCs w:val="20"/>
              </w:rPr>
              <w:t> </w:t>
            </w:r>
          </w:p>
        </w:tc>
      </w:tr>
      <w:tr w:rsidR="004F745F" w:rsidRPr="004F745F" w14:paraId="701DAC8E" w14:textId="77777777" w:rsidTr="00E077DC">
        <w:trPr>
          <w:cantSplit/>
        </w:trPr>
        <w:tc>
          <w:tcPr>
            <w:tcW w:w="0" w:type="auto"/>
            <w:shd w:val="clear" w:color="auto" w:fill="auto"/>
            <w:noWrap/>
            <w:tcMar>
              <w:left w:w="28" w:type="dxa"/>
              <w:right w:w="28" w:type="dxa"/>
            </w:tcMar>
            <w:hideMark/>
          </w:tcPr>
          <w:p w14:paraId="342F4E30"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15D74867"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7F015D6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26904E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1EE96B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919DC19" w14:textId="27D6F80A" w:rsidR="002949E2" w:rsidRPr="004F745F" w:rsidRDefault="002949E2" w:rsidP="009B3010">
            <w:pPr>
              <w:jc w:val="right"/>
              <w:rPr>
                <w:sz w:val="20"/>
                <w:szCs w:val="20"/>
              </w:rPr>
            </w:pPr>
            <w:r w:rsidRPr="004F745F">
              <w:rPr>
                <w:sz w:val="20"/>
                <w:szCs w:val="20"/>
              </w:rPr>
              <w:t> </w:t>
            </w:r>
          </w:p>
        </w:tc>
      </w:tr>
      <w:tr w:rsidR="004F745F" w:rsidRPr="004F745F" w14:paraId="75DA180D" w14:textId="77777777" w:rsidTr="00E077DC">
        <w:trPr>
          <w:cantSplit/>
        </w:trPr>
        <w:tc>
          <w:tcPr>
            <w:tcW w:w="0" w:type="auto"/>
            <w:shd w:val="clear" w:color="auto" w:fill="auto"/>
            <w:noWrap/>
            <w:tcMar>
              <w:left w:w="28" w:type="dxa"/>
              <w:right w:w="28" w:type="dxa"/>
            </w:tcMar>
            <w:hideMark/>
          </w:tcPr>
          <w:p w14:paraId="4FB8F668" w14:textId="77777777" w:rsidR="002949E2" w:rsidRPr="004F745F" w:rsidRDefault="002949E2" w:rsidP="009B3010">
            <w:pPr>
              <w:rPr>
                <w:sz w:val="20"/>
                <w:szCs w:val="20"/>
              </w:rPr>
            </w:pPr>
            <w:r w:rsidRPr="004F745F">
              <w:rPr>
                <w:sz w:val="20"/>
                <w:szCs w:val="20"/>
              </w:rPr>
              <w:t>T 4002 29</w:t>
            </w:r>
          </w:p>
        </w:tc>
        <w:tc>
          <w:tcPr>
            <w:tcW w:w="0" w:type="auto"/>
            <w:shd w:val="clear" w:color="auto" w:fill="auto"/>
            <w:tcMar>
              <w:left w:w="28" w:type="dxa"/>
              <w:right w:w="28" w:type="dxa"/>
            </w:tcMar>
            <w:hideMark/>
          </w:tcPr>
          <w:p w14:paraId="05D1CF59" w14:textId="77777777" w:rsidR="002949E2" w:rsidRPr="004F745F" w:rsidRDefault="002949E2" w:rsidP="009B3010">
            <w:pPr>
              <w:rPr>
                <w:sz w:val="20"/>
                <w:szCs w:val="20"/>
              </w:rPr>
            </w:pPr>
            <w:r w:rsidRPr="004F745F">
              <w:rPr>
                <w:sz w:val="20"/>
                <w:szCs w:val="20"/>
              </w:rPr>
              <w:t>SUFINANCIRANJE KAMATA NA KREDITE U POLJOPRIVREDI I RURALNOM RAZVOJU</w:t>
            </w:r>
          </w:p>
        </w:tc>
        <w:tc>
          <w:tcPr>
            <w:tcW w:w="0" w:type="auto"/>
            <w:shd w:val="clear" w:color="auto" w:fill="auto"/>
            <w:tcMar>
              <w:left w:w="28" w:type="dxa"/>
              <w:right w:w="28" w:type="dxa"/>
            </w:tcMar>
            <w:vAlign w:val="bottom"/>
            <w:hideMark/>
          </w:tcPr>
          <w:p w14:paraId="5D0C3B75" w14:textId="77777777" w:rsidR="002949E2" w:rsidRPr="004F745F" w:rsidRDefault="002949E2" w:rsidP="009B3010">
            <w:pPr>
              <w:jc w:val="right"/>
              <w:rPr>
                <w:sz w:val="20"/>
                <w:szCs w:val="20"/>
              </w:rPr>
            </w:pPr>
            <w:r w:rsidRPr="004F745F">
              <w:rPr>
                <w:sz w:val="20"/>
                <w:szCs w:val="20"/>
              </w:rPr>
              <w:t>11.500</w:t>
            </w:r>
          </w:p>
        </w:tc>
        <w:tc>
          <w:tcPr>
            <w:tcW w:w="0" w:type="auto"/>
            <w:shd w:val="clear" w:color="auto" w:fill="auto"/>
            <w:tcMar>
              <w:left w:w="28" w:type="dxa"/>
              <w:right w:w="28" w:type="dxa"/>
            </w:tcMar>
            <w:vAlign w:val="bottom"/>
            <w:hideMark/>
          </w:tcPr>
          <w:p w14:paraId="3951E533" w14:textId="77777777" w:rsidR="002949E2" w:rsidRPr="004F745F" w:rsidRDefault="002949E2" w:rsidP="009B3010">
            <w:pPr>
              <w:jc w:val="right"/>
              <w:rPr>
                <w:sz w:val="20"/>
                <w:szCs w:val="20"/>
              </w:rPr>
            </w:pPr>
            <w:r w:rsidRPr="004F745F">
              <w:rPr>
                <w:sz w:val="20"/>
                <w:szCs w:val="20"/>
              </w:rPr>
              <w:t>11.500</w:t>
            </w:r>
          </w:p>
        </w:tc>
        <w:tc>
          <w:tcPr>
            <w:tcW w:w="0" w:type="auto"/>
            <w:shd w:val="clear" w:color="auto" w:fill="auto"/>
            <w:tcMar>
              <w:left w:w="28" w:type="dxa"/>
              <w:right w:w="28" w:type="dxa"/>
            </w:tcMar>
            <w:vAlign w:val="bottom"/>
            <w:hideMark/>
          </w:tcPr>
          <w:p w14:paraId="15D2AC5F" w14:textId="77777777" w:rsidR="002949E2" w:rsidRPr="004F745F" w:rsidRDefault="002949E2" w:rsidP="009B3010">
            <w:pPr>
              <w:jc w:val="right"/>
              <w:rPr>
                <w:sz w:val="20"/>
                <w:szCs w:val="20"/>
              </w:rPr>
            </w:pPr>
            <w:r w:rsidRPr="004F745F">
              <w:rPr>
                <w:sz w:val="20"/>
                <w:szCs w:val="20"/>
              </w:rPr>
              <w:t>167,54</w:t>
            </w:r>
          </w:p>
        </w:tc>
        <w:tc>
          <w:tcPr>
            <w:tcW w:w="0" w:type="auto"/>
            <w:shd w:val="clear" w:color="auto" w:fill="auto"/>
            <w:tcMar>
              <w:left w:w="28" w:type="dxa"/>
              <w:right w:w="28" w:type="dxa"/>
            </w:tcMar>
            <w:vAlign w:val="bottom"/>
            <w:hideMark/>
          </w:tcPr>
          <w:p w14:paraId="4E2B7FFE" w14:textId="103BFC61" w:rsidR="002949E2" w:rsidRPr="004F745F" w:rsidRDefault="002949E2" w:rsidP="009B3010">
            <w:pPr>
              <w:jc w:val="right"/>
              <w:rPr>
                <w:sz w:val="20"/>
                <w:szCs w:val="20"/>
              </w:rPr>
            </w:pPr>
            <w:r w:rsidRPr="004F745F">
              <w:rPr>
                <w:sz w:val="20"/>
                <w:szCs w:val="20"/>
              </w:rPr>
              <w:t>1,46</w:t>
            </w:r>
          </w:p>
        </w:tc>
      </w:tr>
      <w:tr w:rsidR="004F745F" w:rsidRPr="004F745F" w14:paraId="7E4D8A4B" w14:textId="77777777" w:rsidTr="00E077DC">
        <w:trPr>
          <w:cantSplit/>
        </w:trPr>
        <w:tc>
          <w:tcPr>
            <w:tcW w:w="0" w:type="auto"/>
            <w:shd w:val="clear" w:color="auto" w:fill="auto"/>
            <w:noWrap/>
            <w:tcMar>
              <w:left w:w="28" w:type="dxa"/>
              <w:right w:w="28" w:type="dxa"/>
            </w:tcMar>
            <w:hideMark/>
          </w:tcPr>
          <w:p w14:paraId="1782A5AF" w14:textId="77777777" w:rsidR="002949E2" w:rsidRPr="004F745F" w:rsidRDefault="002949E2" w:rsidP="009B3010">
            <w:pPr>
              <w:rPr>
                <w:sz w:val="20"/>
                <w:szCs w:val="20"/>
              </w:rPr>
            </w:pPr>
            <w:r w:rsidRPr="004F745F">
              <w:rPr>
                <w:sz w:val="20"/>
                <w:szCs w:val="20"/>
              </w:rPr>
              <w:t>43</w:t>
            </w:r>
          </w:p>
        </w:tc>
        <w:tc>
          <w:tcPr>
            <w:tcW w:w="0" w:type="auto"/>
            <w:shd w:val="clear" w:color="auto" w:fill="auto"/>
            <w:tcMar>
              <w:left w:w="28" w:type="dxa"/>
              <w:right w:w="28" w:type="dxa"/>
            </w:tcMar>
            <w:hideMark/>
          </w:tcPr>
          <w:p w14:paraId="0A1AE2C6" w14:textId="77777777" w:rsidR="002949E2" w:rsidRPr="004F745F" w:rsidRDefault="002949E2" w:rsidP="009B3010">
            <w:pPr>
              <w:rPr>
                <w:sz w:val="20"/>
                <w:szCs w:val="20"/>
              </w:rPr>
            </w:pPr>
            <w:r w:rsidRPr="004F745F">
              <w:rPr>
                <w:sz w:val="20"/>
                <w:szCs w:val="20"/>
              </w:rPr>
              <w:t>PRIHODI ZA POSEBNE NAMJENE - ZAKUP I PRODAJA POLJOPRIVREDNOG ZEMLJIŠTA</w:t>
            </w:r>
          </w:p>
        </w:tc>
        <w:tc>
          <w:tcPr>
            <w:tcW w:w="0" w:type="auto"/>
            <w:shd w:val="clear" w:color="auto" w:fill="auto"/>
            <w:tcMar>
              <w:left w:w="28" w:type="dxa"/>
              <w:right w:w="28" w:type="dxa"/>
            </w:tcMar>
            <w:vAlign w:val="bottom"/>
            <w:hideMark/>
          </w:tcPr>
          <w:p w14:paraId="447A823F" w14:textId="77777777" w:rsidR="002949E2" w:rsidRPr="004F745F" w:rsidRDefault="002949E2" w:rsidP="009B3010">
            <w:pPr>
              <w:jc w:val="right"/>
              <w:rPr>
                <w:sz w:val="20"/>
                <w:szCs w:val="20"/>
              </w:rPr>
            </w:pPr>
            <w:r w:rsidRPr="004F745F">
              <w:rPr>
                <w:sz w:val="20"/>
                <w:szCs w:val="20"/>
              </w:rPr>
              <w:t>10.000</w:t>
            </w:r>
          </w:p>
        </w:tc>
        <w:tc>
          <w:tcPr>
            <w:tcW w:w="0" w:type="auto"/>
            <w:shd w:val="clear" w:color="auto" w:fill="auto"/>
            <w:tcMar>
              <w:left w:w="28" w:type="dxa"/>
              <w:right w:w="28" w:type="dxa"/>
            </w:tcMar>
            <w:vAlign w:val="bottom"/>
            <w:hideMark/>
          </w:tcPr>
          <w:p w14:paraId="2AE38D32" w14:textId="77777777" w:rsidR="002949E2" w:rsidRPr="004F745F" w:rsidRDefault="002949E2" w:rsidP="009B3010">
            <w:pPr>
              <w:jc w:val="right"/>
              <w:rPr>
                <w:sz w:val="20"/>
                <w:szCs w:val="20"/>
              </w:rPr>
            </w:pPr>
            <w:r w:rsidRPr="004F745F">
              <w:rPr>
                <w:sz w:val="20"/>
                <w:szCs w:val="20"/>
              </w:rPr>
              <w:t>10.000</w:t>
            </w:r>
          </w:p>
        </w:tc>
        <w:tc>
          <w:tcPr>
            <w:tcW w:w="0" w:type="auto"/>
            <w:shd w:val="clear" w:color="auto" w:fill="auto"/>
            <w:tcMar>
              <w:left w:w="28" w:type="dxa"/>
              <w:right w:w="28" w:type="dxa"/>
            </w:tcMar>
            <w:vAlign w:val="bottom"/>
            <w:hideMark/>
          </w:tcPr>
          <w:p w14:paraId="76AC76A0" w14:textId="77777777" w:rsidR="002949E2" w:rsidRPr="004F745F" w:rsidRDefault="002949E2" w:rsidP="009B3010">
            <w:pPr>
              <w:jc w:val="right"/>
              <w:rPr>
                <w:sz w:val="20"/>
                <w:szCs w:val="20"/>
              </w:rPr>
            </w:pPr>
            <w:r w:rsidRPr="004F745F">
              <w:rPr>
                <w:sz w:val="20"/>
                <w:szCs w:val="20"/>
              </w:rPr>
              <w:t>167,54</w:t>
            </w:r>
          </w:p>
        </w:tc>
        <w:tc>
          <w:tcPr>
            <w:tcW w:w="0" w:type="auto"/>
            <w:shd w:val="clear" w:color="auto" w:fill="auto"/>
            <w:tcMar>
              <w:left w:w="28" w:type="dxa"/>
              <w:right w:w="28" w:type="dxa"/>
            </w:tcMar>
            <w:vAlign w:val="bottom"/>
            <w:hideMark/>
          </w:tcPr>
          <w:p w14:paraId="514FD28F" w14:textId="0EA63D4A" w:rsidR="002949E2" w:rsidRPr="004F745F" w:rsidRDefault="002949E2" w:rsidP="009B3010">
            <w:pPr>
              <w:jc w:val="right"/>
              <w:rPr>
                <w:sz w:val="20"/>
                <w:szCs w:val="20"/>
              </w:rPr>
            </w:pPr>
            <w:r w:rsidRPr="004F745F">
              <w:rPr>
                <w:sz w:val="20"/>
                <w:szCs w:val="20"/>
              </w:rPr>
              <w:t>1,68</w:t>
            </w:r>
          </w:p>
        </w:tc>
      </w:tr>
      <w:tr w:rsidR="004F745F" w:rsidRPr="004F745F" w14:paraId="2F55E3E6" w14:textId="77777777" w:rsidTr="00E077DC">
        <w:trPr>
          <w:cantSplit/>
        </w:trPr>
        <w:tc>
          <w:tcPr>
            <w:tcW w:w="0" w:type="auto"/>
            <w:shd w:val="clear" w:color="auto" w:fill="auto"/>
            <w:noWrap/>
            <w:tcMar>
              <w:left w:w="28" w:type="dxa"/>
              <w:right w:w="28" w:type="dxa"/>
            </w:tcMar>
            <w:hideMark/>
          </w:tcPr>
          <w:p w14:paraId="6992C98F"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3F4B5016"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474C2D5D" w14:textId="77777777" w:rsidR="002949E2" w:rsidRPr="004F745F" w:rsidRDefault="002949E2" w:rsidP="009B3010">
            <w:pPr>
              <w:jc w:val="right"/>
              <w:rPr>
                <w:sz w:val="20"/>
                <w:szCs w:val="20"/>
              </w:rPr>
            </w:pPr>
            <w:r w:rsidRPr="004F745F">
              <w:rPr>
                <w:sz w:val="20"/>
                <w:szCs w:val="20"/>
              </w:rPr>
              <w:t>10.000</w:t>
            </w:r>
          </w:p>
        </w:tc>
        <w:tc>
          <w:tcPr>
            <w:tcW w:w="0" w:type="auto"/>
            <w:shd w:val="clear" w:color="auto" w:fill="auto"/>
            <w:tcMar>
              <w:left w:w="28" w:type="dxa"/>
              <w:right w:w="28" w:type="dxa"/>
            </w:tcMar>
            <w:vAlign w:val="bottom"/>
            <w:hideMark/>
          </w:tcPr>
          <w:p w14:paraId="50752CAA" w14:textId="77777777" w:rsidR="002949E2" w:rsidRPr="004F745F" w:rsidRDefault="002949E2" w:rsidP="009B3010">
            <w:pPr>
              <w:jc w:val="right"/>
              <w:rPr>
                <w:sz w:val="20"/>
                <w:szCs w:val="20"/>
              </w:rPr>
            </w:pPr>
            <w:r w:rsidRPr="004F745F">
              <w:rPr>
                <w:sz w:val="20"/>
                <w:szCs w:val="20"/>
              </w:rPr>
              <w:t>10.000</w:t>
            </w:r>
          </w:p>
        </w:tc>
        <w:tc>
          <w:tcPr>
            <w:tcW w:w="0" w:type="auto"/>
            <w:shd w:val="clear" w:color="auto" w:fill="auto"/>
            <w:tcMar>
              <w:left w:w="28" w:type="dxa"/>
              <w:right w:w="28" w:type="dxa"/>
            </w:tcMar>
            <w:vAlign w:val="bottom"/>
            <w:hideMark/>
          </w:tcPr>
          <w:p w14:paraId="3A3F5478" w14:textId="77777777" w:rsidR="002949E2" w:rsidRPr="004F745F" w:rsidRDefault="002949E2" w:rsidP="009B3010">
            <w:pPr>
              <w:jc w:val="right"/>
              <w:rPr>
                <w:sz w:val="20"/>
                <w:szCs w:val="20"/>
              </w:rPr>
            </w:pPr>
            <w:r w:rsidRPr="004F745F">
              <w:rPr>
                <w:sz w:val="20"/>
                <w:szCs w:val="20"/>
              </w:rPr>
              <w:t>167,54</w:t>
            </w:r>
          </w:p>
        </w:tc>
        <w:tc>
          <w:tcPr>
            <w:tcW w:w="0" w:type="auto"/>
            <w:shd w:val="clear" w:color="auto" w:fill="auto"/>
            <w:tcMar>
              <w:left w:w="28" w:type="dxa"/>
              <w:right w:w="28" w:type="dxa"/>
            </w:tcMar>
            <w:vAlign w:val="bottom"/>
            <w:hideMark/>
          </w:tcPr>
          <w:p w14:paraId="2A9849D9" w14:textId="39891F40" w:rsidR="002949E2" w:rsidRPr="004F745F" w:rsidRDefault="002949E2" w:rsidP="009B3010">
            <w:pPr>
              <w:jc w:val="right"/>
              <w:rPr>
                <w:sz w:val="20"/>
                <w:szCs w:val="20"/>
              </w:rPr>
            </w:pPr>
            <w:r w:rsidRPr="004F745F">
              <w:rPr>
                <w:sz w:val="20"/>
                <w:szCs w:val="20"/>
              </w:rPr>
              <w:t>1,68</w:t>
            </w:r>
          </w:p>
        </w:tc>
      </w:tr>
      <w:tr w:rsidR="004F745F" w:rsidRPr="004F745F" w14:paraId="75AB9C5B" w14:textId="77777777" w:rsidTr="00E077DC">
        <w:trPr>
          <w:cantSplit/>
        </w:trPr>
        <w:tc>
          <w:tcPr>
            <w:tcW w:w="0" w:type="auto"/>
            <w:shd w:val="clear" w:color="auto" w:fill="auto"/>
            <w:noWrap/>
            <w:tcMar>
              <w:left w:w="28" w:type="dxa"/>
              <w:right w:w="28" w:type="dxa"/>
            </w:tcMar>
            <w:hideMark/>
          </w:tcPr>
          <w:p w14:paraId="6D818897" w14:textId="77777777" w:rsidR="002949E2" w:rsidRPr="004F745F" w:rsidRDefault="002949E2" w:rsidP="009B3010">
            <w:pPr>
              <w:rPr>
                <w:sz w:val="20"/>
                <w:szCs w:val="20"/>
              </w:rPr>
            </w:pPr>
            <w:r w:rsidRPr="004F745F">
              <w:rPr>
                <w:sz w:val="20"/>
                <w:szCs w:val="20"/>
              </w:rPr>
              <w:t>35</w:t>
            </w:r>
          </w:p>
        </w:tc>
        <w:tc>
          <w:tcPr>
            <w:tcW w:w="0" w:type="auto"/>
            <w:shd w:val="clear" w:color="auto" w:fill="auto"/>
            <w:tcMar>
              <w:left w:w="28" w:type="dxa"/>
              <w:right w:w="28" w:type="dxa"/>
            </w:tcMar>
            <w:hideMark/>
          </w:tcPr>
          <w:p w14:paraId="1D61FE92" w14:textId="77777777" w:rsidR="002949E2" w:rsidRPr="004F745F" w:rsidRDefault="002949E2" w:rsidP="009B3010">
            <w:pPr>
              <w:rPr>
                <w:sz w:val="20"/>
                <w:szCs w:val="20"/>
              </w:rPr>
            </w:pPr>
            <w:r w:rsidRPr="004F745F">
              <w:rPr>
                <w:sz w:val="20"/>
                <w:szCs w:val="20"/>
              </w:rPr>
              <w:t>Subvencije</w:t>
            </w:r>
          </w:p>
        </w:tc>
        <w:tc>
          <w:tcPr>
            <w:tcW w:w="0" w:type="auto"/>
            <w:shd w:val="clear" w:color="auto" w:fill="auto"/>
            <w:tcMar>
              <w:left w:w="28" w:type="dxa"/>
              <w:right w:w="28" w:type="dxa"/>
            </w:tcMar>
            <w:vAlign w:val="bottom"/>
            <w:hideMark/>
          </w:tcPr>
          <w:p w14:paraId="536FE84D" w14:textId="77777777" w:rsidR="002949E2" w:rsidRPr="004F745F" w:rsidRDefault="002949E2" w:rsidP="009B3010">
            <w:pPr>
              <w:jc w:val="right"/>
              <w:rPr>
                <w:sz w:val="20"/>
                <w:szCs w:val="20"/>
              </w:rPr>
            </w:pPr>
            <w:r w:rsidRPr="004F745F">
              <w:rPr>
                <w:sz w:val="20"/>
                <w:szCs w:val="20"/>
              </w:rPr>
              <w:t>10.000</w:t>
            </w:r>
          </w:p>
        </w:tc>
        <w:tc>
          <w:tcPr>
            <w:tcW w:w="0" w:type="auto"/>
            <w:shd w:val="clear" w:color="auto" w:fill="auto"/>
            <w:tcMar>
              <w:left w:w="28" w:type="dxa"/>
              <w:right w:w="28" w:type="dxa"/>
            </w:tcMar>
            <w:vAlign w:val="bottom"/>
            <w:hideMark/>
          </w:tcPr>
          <w:p w14:paraId="072FB3D5" w14:textId="77777777" w:rsidR="002949E2" w:rsidRPr="004F745F" w:rsidRDefault="002949E2" w:rsidP="009B3010">
            <w:pPr>
              <w:jc w:val="right"/>
              <w:rPr>
                <w:sz w:val="20"/>
                <w:szCs w:val="20"/>
              </w:rPr>
            </w:pPr>
            <w:r w:rsidRPr="004F745F">
              <w:rPr>
                <w:sz w:val="20"/>
                <w:szCs w:val="20"/>
              </w:rPr>
              <w:t>10.000</w:t>
            </w:r>
          </w:p>
        </w:tc>
        <w:tc>
          <w:tcPr>
            <w:tcW w:w="0" w:type="auto"/>
            <w:shd w:val="clear" w:color="auto" w:fill="auto"/>
            <w:tcMar>
              <w:left w:w="28" w:type="dxa"/>
              <w:right w:w="28" w:type="dxa"/>
            </w:tcMar>
            <w:vAlign w:val="bottom"/>
            <w:hideMark/>
          </w:tcPr>
          <w:p w14:paraId="4C12AE65" w14:textId="77777777" w:rsidR="002949E2" w:rsidRPr="004F745F" w:rsidRDefault="002949E2" w:rsidP="009B3010">
            <w:pPr>
              <w:jc w:val="right"/>
              <w:rPr>
                <w:sz w:val="20"/>
                <w:szCs w:val="20"/>
              </w:rPr>
            </w:pPr>
            <w:r w:rsidRPr="004F745F">
              <w:rPr>
                <w:sz w:val="20"/>
                <w:szCs w:val="20"/>
              </w:rPr>
              <w:t>167,54</w:t>
            </w:r>
          </w:p>
        </w:tc>
        <w:tc>
          <w:tcPr>
            <w:tcW w:w="0" w:type="auto"/>
            <w:shd w:val="clear" w:color="auto" w:fill="auto"/>
            <w:tcMar>
              <w:left w:w="28" w:type="dxa"/>
              <w:right w:w="28" w:type="dxa"/>
            </w:tcMar>
            <w:vAlign w:val="bottom"/>
            <w:hideMark/>
          </w:tcPr>
          <w:p w14:paraId="03B9457E" w14:textId="4E61C0DB" w:rsidR="002949E2" w:rsidRPr="004F745F" w:rsidRDefault="002949E2" w:rsidP="009B3010">
            <w:pPr>
              <w:jc w:val="right"/>
              <w:rPr>
                <w:sz w:val="20"/>
                <w:szCs w:val="20"/>
              </w:rPr>
            </w:pPr>
            <w:r w:rsidRPr="004F745F">
              <w:rPr>
                <w:sz w:val="20"/>
                <w:szCs w:val="20"/>
              </w:rPr>
              <w:t>1,68</w:t>
            </w:r>
          </w:p>
        </w:tc>
      </w:tr>
      <w:tr w:rsidR="004F745F" w:rsidRPr="004F745F" w14:paraId="35C755AC" w14:textId="77777777" w:rsidTr="00E077DC">
        <w:trPr>
          <w:cantSplit/>
        </w:trPr>
        <w:tc>
          <w:tcPr>
            <w:tcW w:w="0" w:type="auto"/>
            <w:shd w:val="clear" w:color="auto" w:fill="auto"/>
            <w:noWrap/>
            <w:tcMar>
              <w:left w:w="28" w:type="dxa"/>
              <w:right w:w="28" w:type="dxa"/>
            </w:tcMar>
            <w:hideMark/>
          </w:tcPr>
          <w:p w14:paraId="60C8BBB4" w14:textId="77777777" w:rsidR="002949E2" w:rsidRPr="004F745F" w:rsidRDefault="002949E2" w:rsidP="009B3010">
            <w:pPr>
              <w:rPr>
                <w:sz w:val="20"/>
                <w:szCs w:val="20"/>
              </w:rPr>
            </w:pPr>
            <w:r w:rsidRPr="004F745F">
              <w:rPr>
                <w:sz w:val="20"/>
                <w:szCs w:val="20"/>
              </w:rPr>
              <w:t>352</w:t>
            </w:r>
          </w:p>
        </w:tc>
        <w:tc>
          <w:tcPr>
            <w:tcW w:w="0" w:type="auto"/>
            <w:shd w:val="clear" w:color="auto" w:fill="auto"/>
            <w:tcMar>
              <w:left w:w="28" w:type="dxa"/>
              <w:right w:w="28" w:type="dxa"/>
            </w:tcMar>
            <w:hideMark/>
          </w:tcPr>
          <w:p w14:paraId="0FD5DFD4" w14:textId="77777777" w:rsidR="002949E2" w:rsidRPr="004F745F" w:rsidRDefault="002949E2" w:rsidP="009B3010">
            <w:pPr>
              <w:rPr>
                <w:sz w:val="20"/>
                <w:szCs w:val="20"/>
              </w:rPr>
            </w:pPr>
            <w:r w:rsidRPr="004F745F">
              <w:rPr>
                <w:sz w:val="20"/>
                <w:szCs w:val="20"/>
              </w:rPr>
              <w:t>Subvencije trgovačkim društvima, zadrugama, poljoprivrednicima i obrtnicima izvan javnog sektora</w:t>
            </w:r>
          </w:p>
        </w:tc>
        <w:tc>
          <w:tcPr>
            <w:tcW w:w="0" w:type="auto"/>
            <w:shd w:val="clear" w:color="auto" w:fill="auto"/>
            <w:tcMar>
              <w:left w:w="28" w:type="dxa"/>
              <w:right w:w="28" w:type="dxa"/>
            </w:tcMar>
            <w:vAlign w:val="bottom"/>
            <w:hideMark/>
          </w:tcPr>
          <w:p w14:paraId="1AF8900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CB9FF0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678DED9" w14:textId="77777777" w:rsidR="002949E2" w:rsidRPr="004F745F" w:rsidRDefault="002949E2" w:rsidP="009B3010">
            <w:pPr>
              <w:jc w:val="right"/>
              <w:rPr>
                <w:sz w:val="20"/>
                <w:szCs w:val="20"/>
              </w:rPr>
            </w:pPr>
            <w:r w:rsidRPr="004F745F">
              <w:rPr>
                <w:sz w:val="20"/>
                <w:szCs w:val="20"/>
              </w:rPr>
              <w:t>167,54</w:t>
            </w:r>
          </w:p>
        </w:tc>
        <w:tc>
          <w:tcPr>
            <w:tcW w:w="0" w:type="auto"/>
            <w:shd w:val="clear" w:color="auto" w:fill="auto"/>
            <w:tcMar>
              <w:left w:w="28" w:type="dxa"/>
              <w:right w:w="28" w:type="dxa"/>
            </w:tcMar>
            <w:vAlign w:val="bottom"/>
            <w:hideMark/>
          </w:tcPr>
          <w:p w14:paraId="3609EC9F" w14:textId="3B1B911E" w:rsidR="002949E2" w:rsidRPr="004F745F" w:rsidRDefault="002949E2" w:rsidP="009B3010">
            <w:pPr>
              <w:jc w:val="right"/>
              <w:rPr>
                <w:sz w:val="20"/>
                <w:szCs w:val="20"/>
              </w:rPr>
            </w:pPr>
            <w:r w:rsidRPr="004F745F">
              <w:rPr>
                <w:sz w:val="20"/>
                <w:szCs w:val="20"/>
              </w:rPr>
              <w:t> </w:t>
            </w:r>
          </w:p>
        </w:tc>
      </w:tr>
      <w:tr w:rsidR="004F745F" w:rsidRPr="004F745F" w14:paraId="5944033A" w14:textId="77777777" w:rsidTr="00E077DC">
        <w:trPr>
          <w:cantSplit/>
        </w:trPr>
        <w:tc>
          <w:tcPr>
            <w:tcW w:w="0" w:type="auto"/>
            <w:shd w:val="clear" w:color="auto" w:fill="auto"/>
            <w:noWrap/>
            <w:tcMar>
              <w:left w:w="28" w:type="dxa"/>
              <w:right w:w="28" w:type="dxa"/>
            </w:tcMar>
            <w:hideMark/>
          </w:tcPr>
          <w:p w14:paraId="7F1921DE" w14:textId="77777777" w:rsidR="002949E2" w:rsidRPr="004F745F" w:rsidRDefault="002949E2" w:rsidP="009B3010">
            <w:pPr>
              <w:rPr>
                <w:sz w:val="20"/>
                <w:szCs w:val="20"/>
              </w:rPr>
            </w:pPr>
            <w:r w:rsidRPr="004F745F">
              <w:rPr>
                <w:sz w:val="20"/>
                <w:szCs w:val="20"/>
              </w:rPr>
              <w:t>3523</w:t>
            </w:r>
          </w:p>
        </w:tc>
        <w:tc>
          <w:tcPr>
            <w:tcW w:w="0" w:type="auto"/>
            <w:shd w:val="clear" w:color="auto" w:fill="auto"/>
            <w:tcMar>
              <w:left w:w="28" w:type="dxa"/>
              <w:right w:w="28" w:type="dxa"/>
            </w:tcMar>
            <w:hideMark/>
          </w:tcPr>
          <w:p w14:paraId="023545AD" w14:textId="77777777" w:rsidR="002949E2" w:rsidRPr="004F745F" w:rsidRDefault="002949E2" w:rsidP="009B3010">
            <w:pPr>
              <w:rPr>
                <w:sz w:val="20"/>
                <w:szCs w:val="20"/>
              </w:rPr>
            </w:pPr>
            <w:r w:rsidRPr="004F745F">
              <w:rPr>
                <w:sz w:val="20"/>
                <w:szCs w:val="20"/>
              </w:rPr>
              <w:t>Subvencije poljoprivrednicima i obrtnicima</w:t>
            </w:r>
          </w:p>
        </w:tc>
        <w:tc>
          <w:tcPr>
            <w:tcW w:w="0" w:type="auto"/>
            <w:shd w:val="clear" w:color="auto" w:fill="auto"/>
            <w:tcMar>
              <w:left w:w="28" w:type="dxa"/>
              <w:right w:w="28" w:type="dxa"/>
            </w:tcMar>
            <w:vAlign w:val="bottom"/>
            <w:hideMark/>
          </w:tcPr>
          <w:p w14:paraId="50BEB36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EF60B3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018B9FD" w14:textId="77777777" w:rsidR="002949E2" w:rsidRPr="004F745F" w:rsidRDefault="002949E2" w:rsidP="009B3010">
            <w:pPr>
              <w:jc w:val="right"/>
              <w:rPr>
                <w:sz w:val="20"/>
                <w:szCs w:val="20"/>
              </w:rPr>
            </w:pPr>
            <w:r w:rsidRPr="004F745F">
              <w:rPr>
                <w:sz w:val="20"/>
                <w:szCs w:val="20"/>
              </w:rPr>
              <w:t>167,54</w:t>
            </w:r>
          </w:p>
        </w:tc>
        <w:tc>
          <w:tcPr>
            <w:tcW w:w="0" w:type="auto"/>
            <w:shd w:val="clear" w:color="auto" w:fill="auto"/>
            <w:tcMar>
              <w:left w:w="28" w:type="dxa"/>
              <w:right w:w="28" w:type="dxa"/>
            </w:tcMar>
            <w:vAlign w:val="bottom"/>
            <w:hideMark/>
          </w:tcPr>
          <w:p w14:paraId="4FA3C832" w14:textId="76B36442" w:rsidR="002949E2" w:rsidRPr="004F745F" w:rsidRDefault="002949E2" w:rsidP="009B3010">
            <w:pPr>
              <w:jc w:val="right"/>
              <w:rPr>
                <w:sz w:val="20"/>
                <w:szCs w:val="20"/>
              </w:rPr>
            </w:pPr>
            <w:r w:rsidRPr="004F745F">
              <w:rPr>
                <w:sz w:val="20"/>
                <w:szCs w:val="20"/>
              </w:rPr>
              <w:t> </w:t>
            </w:r>
          </w:p>
        </w:tc>
      </w:tr>
      <w:tr w:rsidR="004F745F" w:rsidRPr="004F745F" w14:paraId="05E8265E" w14:textId="77777777" w:rsidTr="00E077DC">
        <w:trPr>
          <w:cantSplit/>
        </w:trPr>
        <w:tc>
          <w:tcPr>
            <w:tcW w:w="0" w:type="auto"/>
            <w:shd w:val="clear" w:color="auto" w:fill="auto"/>
            <w:noWrap/>
            <w:tcMar>
              <w:left w:w="28" w:type="dxa"/>
              <w:right w:w="28" w:type="dxa"/>
            </w:tcMar>
            <w:hideMark/>
          </w:tcPr>
          <w:p w14:paraId="2DD73C6C" w14:textId="77777777" w:rsidR="002949E2" w:rsidRPr="004F745F" w:rsidRDefault="002949E2" w:rsidP="009B3010">
            <w:pPr>
              <w:rPr>
                <w:sz w:val="20"/>
                <w:szCs w:val="20"/>
              </w:rPr>
            </w:pPr>
            <w:r w:rsidRPr="004F745F">
              <w:rPr>
                <w:sz w:val="20"/>
                <w:szCs w:val="20"/>
              </w:rPr>
              <w:t>51</w:t>
            </w:r>
          </w:p>
        </w:tc>
        <w:tc>
          <w:tcPr>
            <w:tcW w:w="0" w:type="auto"/>
            <w:shd w:val="clear" w:color="auto" w:fill="auto"/>
            <w:tcMar>
              <w:left w:w="28" w:type="dxa"/>
              <w:right w:w="28" w:type="dxa"/>
            </w:tcMar>
            <w:hideMark/>
          </w:tcPr>
          <w:p w14:paraId="3535C471" w14:textId="77777777" w:rsidR="002949E2" w:rsidRPr="004F745F" w:rsidRDefault="002949E2" w:rsidP="009B3010">
            <w:pPr>
              <w:rPr>
                <w:sz w:val="20"/>
                <w:szCs w:val="20"/>
              </w:rPr>
            </w:pPr>
            <w:r w:rsidRPr="004F745F">
              <w:rPr>
                <w:sz w:val="20"/>
                <w:szCs w:val="20"/>
              </w:rPr>
              <w:t>POMOĆI - ŽUPANIJSKI PRORAČUN</w:t>
            </w:r>
          </w:p>
        </w:tc>
        <w:tc>
          <w:tcPr>
            <w:tcW w:w="0" w:type="auto"/>
            <w:shd w:val="clear" w:color="auto" w:fill="auto"/>
            <w:tcMar>
              <w:left w:w="28" w:type="dxa"/>
              <w:right w:w="28" w:type="dxa"/>
            </w:tcMar>
            <w:vAlign w:val="bottom"/>
            <w:hideMark/>
          </w:tcPr>
          <w:p w14:paraId="6ABDE848" w14:textId="77777777" w:rsidR="002949E2" w:rsidRPr="004F745F" w:rsidRDefault="002949E2" w:rsidP="009B3010">
            <w:pPr>
              <w:jc w:val="right"/>
              <w:rPr>
                <w:sz w:val="20"/>
                <w:szCs w:val="20"/>
              </w:rPr>
            </w:pPr>
            <w:r w:rsidRPr="004F745F">
              <w:rPr>
                <w:sz w:val="20"/>
                <w:szCs w:val="20"/>
              </w:rPr>
              <w:t>1.500</w:t>
            </w:r>
          </w:p>
        </w:tc>
        <w:tc>
          <w:tcPr>
            <w:tcW w:w="0" w:type="auto"/>
            <w:shd w:val="clear" w:color="auto" w:fill="auto"/>
            <w:tcMar>
              <w:left w:w="28" w:type="dxa"/>
              <w:right w:w="28" w:type="dxa"/>
            </w:tcMar>
            <w:vAlign w:val="bottom"/>
            <w:hideMark/>
          </w:tcPr>
          <w:p w14:paraId="12850C11" w14:textId="77777777" w:rsidR="002949E2" w:rsidRPr="004F745F" w:rsidRDefault="002949E2" w:rsidP="009B3010">
            <w:pPr>
              <w:jc w:val="right"/>
              <w:rPr>
                <w:sz w:val="20"/>
                <w:szCs w:val="20"/>
              </w:rPr>
            </w:pPr>
            <w:r w:rsidRPr="004F745F">
              <w:rPr>
                <w:sz w:val="20"/>
                <w:szCs w:val="20"/>
              </w:rPr>
              <w:t>1.500</w:t>
            </w:r>
          </w:p>
        </w:tc>
        <w:tc>
          <w:tcPr>
            <w:tcW w:w="0" w:type="auto"/>
            <w:shd w:val="clear" w:color="auto" w:fill="auto"/>
            <w:tcMar>
              <w:left w:w="28" w:type="dxa"/>
              <w:right w:w="28" w:type="dxa"/>
            </w:tcMar>
            <w:vAlign w:val="bottom"/>
            <w:hideMark/>
          </w:tcPr>
          <w:p w14:paraId="152CAFF6"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E67244A" w14:textId="16D05B22" w:rsidR="002949E2" w:rsidRPr="004F745F" w:rsidRDefault="002949E2" w:rsidP="009B3010">
            <w:pPr>
              <w:jc w:val="right"/>
              <w:rPr>
                <w:sz w:val="20"/>
                <w:szCs w:val="20"/>
              </w:rPr>
            </w:pPr>
            <w:r w:rsidRPr="004F745F">
              <w:rPr>
                <w:sz w:val="20"/>
                <w:szCs w:val="20"/>
              </w:rPr>
              <w:t xml:space="preserve">            -</w:t>
            </w:r>
          </w:p>
        </w:tc>
      </w:tr>
      <w:tr w:rsidR="004F745F" w:rsidRPr="004F745F" w14:paraId="2F31E000" w14:textId="77777777" w:rsidTr="00E077DC">
        <w:trPr>
          <w:cantSplit/>
        </w:trPr>
        <w:tc>
          <w:tcPr>
            <w:tcW w:w="0" w:type="auto"/>
            <w:shd w:val="clear" w:color="auto" w:fill="auto"/>
            <w:noWrap/>
            <w:tcMar>
              <w:left w:w="28" w:type="dxa"/>
              <w:right w:w="28" w:type="dxa"/>
            </w:tcMar>
            <w:hideMark/>
          </w:tcPr>
          <w:p w14:paraId="51039009"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10B98642"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3860556A" w14:textId="77777777" w:rsidR="002949E2" w:rsidRPr="004F745F" w:rsidRDefault="002949E2" w:rsidP="009B3010">
            <w:pPr>
              <w:jc w:val="right"/>
              <w:rPr>
                <w:sz w:val="20"/>
                <w:szCs w:val="20"/>
              </w:rPr>
            </w:pPr>
            <w:r w:rsidRPr="004F745F">
              <w:rPr>
                <w:sz w:val="20"/>
                <w:szCs w:val="20"/>
              </w:rPr>
              <w:t>1.500</w:t>
            </w:r>
          </w:p>
        </w:tc>
        <w:tc>
          <w:tcPr>
            <w:tcW w:w="0" w:type="auto"/>
            <w:shd w:val="clear" w:color="auto" w:fill="auto"/>
            <w:tcMar>
              <w:left w:w="28" w:type="dxa"/>
              <w:right w:w="28" w:type="dxa"/>
            </w:tcMar>
            <w:vAlign w:val="bottom"/>
            <w:hideMark/>
          </w:tcPr>
          <w:p w14:paraId="62B98944" w14:textId="77777777" w:rsidR="002949E2" w:rsidRPr="004F745F" w:rsidRDefault="002949E2" w:rsidP="009B3010">
            <w:pPr>
              <w:jc w:val="right"/>
              <w:rPr>
                <w:sz w:val="20"/>
                <w:szCs w:val="20"/>
              </w:rPr>
            </w:pPr>
            <w:r w:rsidRPr="004F745F">
              <w:rPr>
                <w:sz w:val="20"/>
                <w:szCs w:val="20"/>
              </w:rPr>
              <w:t>1.500</w:t>
            </w:r>
          </w:p>
        </w:tc>
        <w:tc>
          <w:tcPr>
            <w:tcW w:w="0" w:type="auto"/>
            <w:shd w:val="clear" w:color="auto" w:fill="auto"/>
            <w:tcMar>
              <w:left w:w="28" w:type="dxa"/>
              <w:right w:w="28" w:type="dxa"/>
            </w:tcMar>
            <w:vAlign w:val="bottom"/>
            <w:hideMark/>
          </w:tcPr>
          <w:p w14:paraId="02D3D3AB"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36BF20F" w14:textId="3A8DFA85" w:rsidR="002949E2" w:rsidRPr="004F745F" w:rsidRDefault="002949E2" w:rsidP="009B3010">
            <w:pPr>
              <w:jc w:val="right"/>
              <w:rPr>
                <w:sz w:val="20"/>
                <w:szCs w:val="20"/>
              </w:rPr>
            </w:pPr>
            <w:r w:rsidRPr="004F745F">
              <w:rPr>
                <w:sz w:val="20"/>
                <w:szCs w:val="20"/>
              </w:rPr>
              <w:t xml:space="preserve">            -</w:t>
            </w:r>
          </w:p>
        </w:tc>
      </w:tr>
      <w:tr w:rsidR="004F745F" w:rsidRPr="004F745F" w14:paraId="1AE0DA95" w14:textId="77777777" w:rsidTr="00E077DC">
        <w:trPr>
          <w:cantSplit/>
        </w:trPr>
        <w:tc>
          <w:tcPr>
            <w:tcW w:w="0" w:type="auto"/>
            <w:shd w:val="clear" w:color="auto" w:fill="auto"/>
            <w:noWrap/>
            <w:tcMar>
              <w:left w:w="28" w:type="dxa"/>
              <w:right w:w="28" w:type="dxa"/>
            </w:tcMar>
            <w:hideMark/>
          </w:tcPr>
          <w:p w14:paraId="56A269C5" w14:textId="77777777" w:rsidR="002949E2" w:rsidRPr="004F745F" w:rsidRDefault="002949E2" w:rsidP="009B3010">
            <w:pPr>
              <w:rPr>
                <w:sz w:val="20"/>
                <w:szCs w:val="20"/>
              </w:rPr>
            </w:pPr>
            <w:r w:rsidRPr="004F745F">
              <w:rPr>
                <w:sz w:val="20"/>
                <w:szCs w:val="20"/>
              </w:rPr>
              <w:t>35</w:t>
            </w:r>
          </w:p>
        </w:tc>
        <w:tc>
          <w:tcPr>
            <w:tcW w:w="0" w:type="auto"/>
            <w:shd w:val="clear" w:color="auto" w:fill="auto"/>
            <w:tcMar>
              <w:left w:w="28" w:type="dxa"/>
              <w:right w:w="28" w:type="dxa"/>
            </w:tcMar>
            <w:hideMark/>
          </w:tcPr>
          <w:p w14:paraId="2FC088FA" w14:textId="77777777" w:rsidR="002949E2" w:rsidRPr="004F745F" w:rsidRDefault="002949E2" w:rsidP="009B3010">
            <w:pPr>
              <w:rPr>
                <w:sz w:val="20"/>
                <w:szCs w:val="20"/>
              </w:rPr>
            </w:pPr>
            <w:r w:rsidRPr="004F745F">
              <w:rPr>
                <w:sz w:val="20"/>
                <w:szCs w:val="20"/>
              </w:rPr>
              <w:t>Subvencije</w:t>
            </w:r>
          </w:p>
        </w:tc>
        <w:tc>
          <w:tcPr>
            <w:tcW w:w="0" w:type="auto"/>
            <w:shd w:val="clear" w:color="auto" w:fill="auto"/>
            <w:tcMar>
              <w:left w:w="28" w:type="dxa"/>
              <w:right w:w="28" w:type="dxa"/>
            </w:tcMar>
            <w:vAlign w:val="bottom"/>
            <w:hideMark/>
          </w:tcPr>
          <w:p w14:paraId="0853B391" w14:textId="77777777" w:rsidR="002949E2" w:rsidRPr="004F745F" w:rsidRDefault="002949E2" w:rsidP="009B3010">
            <w:pPr>
              <w:jc w:val="right"/>
              <w:rPr>
                <w:sz w:val="20"/>
                <w:szCs w:val="20"/>
              </w:rPr>
            </w:pPr>
            <w:r w:rsidRPr="004F745F">
              <w:rPr>
                <w:sz w:val="20"/>
                <w:szCs w:val="20"/>
              </w:rPr>
              <w:t>1.500</w:t>
            </w:r>
          </w:p>
        </w:tc>
        <w:tc>
          <w:tcPr>
            <w:tcW w:w="0" w:type="auto"/>
            <w:shd w:val="clear" w:color="auto" w:fill="auto"/>
            <w:tcMar>
              <w:left w:w="28" w:type="dxa"/>
              <w:right w:w="28" w:type="dxa"/>
            </w:tcMar>
            <w:vAlign w:val="bottom"/>
            <w:hideMark/>
          </w:tcPr>
          <w:p w14:paraId="0E1C85DD" w14:textId="77777777" w:rsidR="002949E2" w:rsidRPr="004F745F" w:rsidRDefault="002949E2" w:rsidP="009B3010">
            <w:pPr>
              <w:jc w:val="right"/>
              <w:rPr>
                <w:sz w:val="20"/>
                <w:szCs w:val="20"/>
              </w:rPr>
            </w:pPr>
            <w:r w:rsidRPr="004F745F">
              <w:rPr>
                <w:sz w:val="20"/>
                <w:szCs w:val="20"/>
              </w:rPr>
              <w:t>1.500</w:t>
            </w:r>
          </w:p>
        </w:tc>
        <w:tc>
          <w:tcPr>
            <w:tcW w:w="0" w:type="auto"/>
            <w:shd w:val="clear" w:color="auto" w:fill="auto"/>
            <w:tcMar>
              <w:left w:w="28" w:type="dxa"/>
              <w:right w:w="28" w:type="dxa"/>
            </w:tcMar>
            <w:vAlign w:val="bottom"/>
            <w:hideMark/>
          </w:tcPr>
          <w:p w14:paraId="77482DFF"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719911D" w14:textId="22A2FA21" w:rsidR="002949E2" w:rsidRPr="004F745F" w:rsidRDefault="002949E2" w:rsidP="009B3010">
            <w:pPr>
              <w:jc w:val="right"/>
              <w:rPr>
                <w:sz w:val="20"/>
                <w:szCs w:val="20"/>
              </w:rPr>
            </w:pPr>
            <w:r w:rsidRPr="004F745F">
              <w:rPr>
                <w:sz w:val="20"/>
                <w:szCs w:val="20"/>
              </w:rPr>
              <w:t xml:space="preserve">            -</w:t>
            </w:r>
          </w:p>
        </w:tc>
      </w:tr>
      <w:tr w:rsidR="004F745F" w:rsidRPr="004F745F" w14:paraId="1FA68064" w14:textId="77777777" w:rsidTr="00E077DC">
        <w:trPr>
          <w:cantSplit/>
        </w:trPr>
        <w:tc>
          <w:tcPr>
            <w:tcW w:w="0" w:type="auto"/>
            <w:shd w:val="clear" w:color="auto" w:fill="auto"/>
            <w:noWrap/>
            <w:tcMar>
              <w:left w:w="28" w:type="dxa"/>
              <w:right w:w="28" w:type="dxa"/>
            </w:tcMar>
            <w:hideMark/>
          </w:tcPr>
          <w:p w14:paraId="6C53563E" w14:textId="77777777" w:rsidR="002949E2" w:rsidRPr="004F745F" w:rsidRDefault="002949E2" w:rsidP="009B3010">
            <w:pPr>
              <w:rPr>
                <w:sz w:val="20"/>
                <w:szCs w:val="20"/>
              </w:rPr>
            </w:pPr>
            <w:r w:rsidRPr="004F745F">
              <w:rPr>
                <w:sz w:val="20"/>
                <w:szCs w:val="20"/>
              </w:rPr>
              <w:t>352</w:t>
            </w:r>
          </w:p>
        </w:tc>
        <w:tc>
          <w:tcPr>
            <w:tcW w:w="0" w:type="auto"/>
            <w:shd w:val="clear" w:color="auto" w:fill="auto"/>
            <w:tcMar>
              <w:left w:w="28" w:type="dxa"/>
              <w:right w:w="28" w:type="dxa"/>
            </w:tcMar>
            <w:hideMark/>
          </w:tcPr>
          <w:p w14:paraId="54208B7F" w14:textId="77777777" w:rsidR="002949E2" w:rsidRPr="004F745F" w:rsidRDefault="002949E2" w:rsidP="009B3010">
            <w:pPr>
              <w:rPr>
                <w:sz w:val="20"/>
                <w:szCs w:val="20"/>
              </w:rPr>
            </w:pPr>
            <w:r w:rsidRPr="004F745F">
              <w:rPr>
                <w:sz w:val="20"/>
                <w:szCs w:val="20"/>
              </w:rPr>
              <w:t>Subvencije trgovačkim društvima, zadrugama, poljoprivrednicima i obrtnicima izvan javnog sektora</w:t>
            </w:r>
          </w:p>
        </w:tc>
        <w:tc>
          <w:tcPr>
            <w:tcW w:w="0" w:type="auto"/>
            <w:shd w:val="clear" w:color="auto" w:fill="auto"/>
            <w:tcMar>
              <w:left w:w="28" w:type="dxa"/>
              <w:right w:w="28" w:type="dxa"/>
            </w:tcMar>
            <w:vAlign w:val="bottom"/>
            <w:hideMark/>
          </w:tcPr>
          <w:p w14:paraId="7F94747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D4486D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8F6CEE3"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F6BA505" w14:textId="1E8468BE" w:rsidR="002949E2" w:rsidRPr="004F745F" w:rsidRDefault="002949E2" w:rsidP="009B3010">
            <w:pPr>
              <w:jc w:val="right"/>
              <w:rPr>
                <w:sz w:val="20"/>
                <w:szCs w:val="20"/>
              </w:rPr>
            </w:pPr>
            <w:r w:rsidRPr="004F745F">
              <w:rPr>
                <w:sz w:val="20"/>
                <w:szCs w:val="20"/>
              </w:rPr>
              <w:t> </w:t>
            </w:r>
          </w:p>
        </w:tc>
      </w:tr>
      <w:tr w:rsidR="004F745F" w:rsidRPr="004F745F" w14:paraId="640F5E2F" w14:textId="77777777" w:rsidTr="00E077DC">
        <w:trPr>
          <w:cantSplit/>
        </w:trPr>
        <w:tc>
          <w:tcPr>
            <w:tcW w:w="0" w:type="auto"/>
            <w:shd w:val="clear" w:color="auto" w:fill="auto"/>
            <w:noWrap/>
            <w:tcMar>
              <w:left w:w="28" w:type="dxa"/>
              <w:right w:w="28" w:type="dxa"/>
            </w:tcMar>
            <w:hideMark/>
          </w:tcPr>
          <w:p w14:paraId="5B9EC7C2" w14:textId="77777777" w:rsidR="002949E2" w:rsidRPr="004F745F" w:rsidRDefault="002949E2" w:rsidP="009B3010">
            <w:pPr>
              <w:rPr>
                <w:sz w:val="20"/>
                <w:szCs w:val="20"/>
              </w:rPr>
            </w:pPr>
            <w:r w:rsidRPr="004F745F">
              <w:rPr>
                <w:sz w:val="20"/>
                <w:szCs w:val="20"/>
              </w:rPr>
              <w:t>3523</w:t>
            </w:r>
          </w:p>
        </w:tc>
        <w:tc>
          <w:tcPr>
            <w:tcW w:w="0" w:type="auto"/>
            <w:shd w:val="clear" w:color="auto" w:fill="auto"/>
            <w:tcMar>
              <w:left w:w="28" w:type="dxa"/>
              <w:right w:w="28" w:type="dxa"/>
            </w:tcMar>
            <w:hideMark/>
          </w:tcPr>
          <w:p w14:paraId="75624519" w14:textId="77777777" w:rsidR="002949E2" w:rsidRPr="004F745F" w:rsidRDefault="002949E2" w:rsidP="009B3010">
            <w:pPr>
              <w:rPr>
                <w:sz w:val="20"/>
                <w:szCs w:val="20"/>
              </w:rPr>
            </w:pPr>
            <w:r w:rsidRPr="004F745F">
              <w:rPr>
                <w:sz w:val="20"/>
                <w:szCs w:val="20"/>
              </w:rPr>
              <w:t>Subvencije poljoprivrednicima i obrtnicima</w:t>
            </w:r>
          </w:p>
        </w:tc>
        <w:tc>
          <w:tcPr>
            <w:tcW w:w="0" w:type="auto"/>
            <w:shd w:val="clear" w:color="auto" w:fill="auto"/>
            <w:tcMar>
              <w:left w:w="28" w:type="dxa"/>
              <w:right w:w="28" w:type="dxa"/>
            </w:tcMar>
            <w:vAlign w:val="bottom"/>
            <w:hideMark/>
          </w:tcPr>
          <w:p w14:paraId="5601D84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FD3E48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EF1FD3C"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48CAE81" w14:textId="6746028C" w:rsidR="002949E2" w:rsidRPr="004F745F" w:rsidRDefault="002949E2" w:rsidP="009B3010">
            <w:pPr>
              <w:jc w:val="right"/>
              <w:rPr>
                <w:sz w:val="20"/>
                <w:szCs w:val="20"/>
              </w:rPr>
            </w:pPr>
            <w:r w:rsidRPr="004F745F">
              <w:rPr>
                <w:sz w:val="20"/>
                <w:szCs w:val="20"/>
              </w:rPr>
              <w:t> </w:t>
            </w:r>
          </w:p>
        </w:tc>
      </w:tr>
      <w:tr w:rsidR="004F745F" w:rsidRPr="004F745F" w14:paraId="6653B895" w14:textId="77777777" w:rsidTr="00E077DC">
        <w:trPr>
          <w:cantSplit/>
        </w:trPr>
        <w:tc>
          <w:tcPr>
            <w:tcW w:w="0" w:type="auto"/>
            <w:shd w:val="clear" w:color="auto" w:fill="auto"/>
            <w:noWrap/>
            <w:tcMar>
              <w:left w:w="28" w:type="dxa"/>
              <w:right w:w="28" w:type="dxa"/>
            </w:tcMar>
            <w:hideMark/>
          </w:tcPr>
          <w:p w14:paraId="6FA185B6"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2293917A"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1240C0A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92A82A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EE33A4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E3F8810" w14:textId="3FB176D2" w:rsidR="002949E2" w:rsidRPr="004F745F" w:rsidRDefault="002949E2" w:rsidP="009B3010">
            <w:pPr>
              <w:jc w:val="right"/>
              <w:rPr>
                <w:sz w:val="20"/>
                <w:szCs w:val="20"/>
              </w:rPr>
            </w:pPr>
            <w:r w:rsidRPr="004F745F">
              <w:rPr>
                <w:sz w:val="20"/>
                <w:szCs w:val="20"/>
              </w:rPr>
              <w:t> </w:t>
            </w:r>
          </w:p>
        </w:tc>
      </w:tr>
      <w:tr w:rsidR="004F745F" w:rsidRPr="004F745F" w14:paraId="2D3DA7AF" w14:textId="77777777" w:rsidTr="00E077DC">
        <w:trPr>
          <w:cantSplit/>
        </w:trPr>
        <w:tc>
          <w:tcPr>
            <w:tcW w:w="0" w:type="auto"/>
            <w:shd w:val="clear" w:color="auto" w:fill="auto"/>
            <w:noWrap/>
            <w:tcMar>
              <w:left w:w="28" w:type="dxa"/>
              <w:right w:w="28" w:type="dxa"/>
            </w:tcMar>
            <w:hideMark/>
          </w:tcPr>
          <w:p w14:paraId="230ED528" w14:textId="77777777" w:rsidR="002949E2" w:rsidRPr="004F745F" w:rsidRDefault="002949E2" w:rsidP="009B3010">
            <w:pPr>
              <w:rPr>
                <w:sz w:val="20"/>
                <w:szCs w:val="20"/>
              </w:rPr>
            </w:pPr>
            <w:r w:rsidRPr="004F745F">
              <w:rPr>
                <w:sz w:val="20"/>
                <w:szCs w:val="20"/>
              </w:rPr>
              <w:t>T 4003 02</w:t>
            </w:r>
          </w:p>
        </w:tc>
        <w:tc>
          <w:tcPr>
            <w:tcW w:w="0" w:type="auto"/>
            <w:shd w:val="clear" w:color="auto" w:fill="auto"/>
            <w:tcMar>
              <w:left w:w="28" w:type="dxa"/>
              <w:right w:w="28" w:type="dxa"/>
            </w:tcMar>
            <w:hideMark/>
          </w:tcPr>
          <w:p w14:paraId="0B143195" w14:textId="77777777" w:rsidR="002949E2" w:rsidRPr="004F745F" w:rsidRDefault="002949E2" w:rsidP="009B3010">
            <w:pPr>
              <w:rPr>
                <w:sz w:val="20"/>
                <w:szCs w:val="20"/>
              </w:rPr>
            </w:pPr>
            <w:r w:rsidRPr="004F745F">
              <w:rPr>
                <w:sz w:val="20"/>
                <w:szCs w:val="20"/>
              </w:rPr>
              <w:t>KREDITIRANJE RAZVOJNIH PROGRAMA U POLJOPRIVREDI</w:t>
            </w:r>
          </w:p>
        </w:tc>
        <w:tc>
          <w:tcPr>
            <w:tcW w:w="0" w:type="auto"/>
            <w:shd w:val="clear" w:color="auto" w:fill="auto"/>
            <w:tcMar>
              <w:left w:w="28" w:type="dxa"/>
              <w:right w:w="28" w:type="dxa"/>
            </w:tcMar>
            <w:vAlign w:val="bottom"/>
            <w:hideMark/>
          </w:tcPr>
          <w:p w14:paraId="20BED0A3" w14:textId="77777777" w:rsidR="002949E2" w:rsidRPr="004F745F" w:rsidRDefault="002949E2" w:rsidP="009B3010">
            <w:pPr>
              <w:jc w:val="right"/>
              <w:rPr>
                <w:sz w:val="20"/>
                <w:szCs w:val="20"/>
              </w:rPr>
            </w:pPr>
            <w:r w:rsidRPr="004F745F">
              <w:rPr>
                <w:sz w:val="20"/>
                <w:szCs w:val="20"/>
              </w:rPr>
              <w:t>1.000</w:t>
            </w:r>
          </w:p>
        </w:tc>
        <w:tc>
          <w:tcPr>
            <w:tcW w:w="0" w:type="auto"/>
            <w:shd w:val="clear" w:color="auto" w:fill="auto"/>
            <w:tcMar>
              <w:left w:w="28" w:type="dxa"/>
              <w:right w:w="28" w:type="dxa"/>
            </w:tcMar>
            <w:vAlign w:val="bottom"/>
            <w:hideMark/>
          </w:tcPr>
          <w:p w14:paraId="5356B6D5" w14:textId="77777777" w:rsidR="002949E2" w:rsidRPr="004F745F" w:rsidRDefault="002949E2" w:rsidP="009B3010">
            <w:pPr>
              <w:jc w:val="right"/>
              <w:rPr>
                <w:sz w:val="20"/>
                <w:szCs w:val="20"/>
              </w:rPr>
            </w:pPr>
            <w:r w:rsidRPr="004F745F">
              <w:rPr>
                <w:sz w:val="20"/>
                <w:szCs w:val="20"/>
              </w:rPr>
              <w:t>1.000</w:t>
            </w:r>
          </w:p>
        </w:tc>
        <w:tc>
          <w:tcPr>
            <w:tcW w:w="0" w:type="auto"/>
            <w:shd w:val="clear" w:color="auto" w:fill="auto"/>
            <w:tcMar>
              <w:left w:w="28" w:type="dxa"/>
              <w:right w:w="28" w:type="dxa"/>
            </w:tcMar>
            <w:vAlign w:val="bottom"/>
            <w:hideMark/>
          </w:tcPr>
          <w:p w14:paraId="40B0FD5E"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0F4DFE1" w14:textId="1D72432F" w:rsidR="002949E2" w:rsidRPr="004F745F" w:rsidRDefault="002949E2" w:rsidP="009B3010">
            <w:pPr>
              <w:jc w:val="right"/>
              <w:rPr>
                <w:sz w:val="20"/>
                <w:szCs w:val="20"/>
              </w:rPr>
            </w:pPr>
            <w:r w:rsidRPr="004F745F">
              <w:rPr>
                <w:sz w:val="20"/>
                <w:szCs w:val="20"/>
              </w:rPr>
              <w:t xml:space="preserve">            -</w:t>
            </w:r>
          </w:p>
        </w:tc>
      </w:tr>
      <w:tr w:rsidR="004F745F" w:rsidRPr="004F745F" w14:paraId="2F1EFBF3" w14:textId="77777777" w:rsidTr="00E077DC">
        <w:trPr>
          <w:cantSplit/>
        </w:trPr>
        <w:tc>
          <w:tcPr>
            <w:tcW w:w="0" w:type="auto"/>
            <w:shd w:val="clear" w:color="auto" w:fill="auto"/>
            <w:noWrap/>
            <w:tcMar>
              <w:left w:w="28" w:type="dxa"/>
              <w:right w:w="28" w:type="dxa"/>
            </w:tcMar>
            <w:hideMark/>
          </w:tcPr>
          <w:p w14:paraId="686EF332" w14:textId="77777777" w:rsidR="002949E2" w:rsidRPr="004F745F" w:rsidRDefault="002949E2" w:rsidP="009B3010">
            <w:pPr>
              <w:rPr>
                <w:sz w:val="20"/>
                <w:szCs w:val="20"/>
              </w:rPr>
            </w:pPr>
            <w:r w:rsidRPr="004F745F">
              <w:rPr>
                <w:sz w:val="20"/>
                <w:szCs w:val="20"/>
              </w:rPr>
              <w:t>43</w:t>
            </w:r>
          </w:p>
        </w:tc>
        <w:tc>
          <w:tcPr>
            <w:tcW w:w="0" w:type="auto"/>
            <w:shd w:val="clear" w:color="auto" w:fill="auto"/>
            <w:tcMar>
              <w:left w:w="28" w:type="dxa"/>
              <w:right w:w="28" w:type="dxa"/>
            </w:tcMar>
            <w:hideMark/>
          </w:tcPr>
          <w:p w14:paraId="0374A633" w14:textId="77777777" w:rsidR="002949E2" w:rsidRPr="004F745F" w:rsidRDefault="002949E2" w:rsidP="009B3010">
            <w:pPr>
              <w:rPr>
                <w:sz w:val="20"/>
                <w:szCs w:val="20"/>
              </w:rPr>
            </w:pPr>
            <w:r w:rsidRPr="004F745F">
              <w:rPr>
                <w:sz w:val="20"/>
                <w:szCs w:val="20"/>
              </w:rPr>
              <w:t>PRIHODI ZA POSEBNE NAMJENE - ZAKUP I PRODAJA POLJOPRIVREDNOG ZEMLJIŠTA</w:t>
            </w:r>
          </w:p>
        </w:tc>
        <w:tc>
          <w:tcPr>
            <w:tcW w:w="0" w:type="auto"/>
            <w:shd w:val="clear" w:color="auto" w:fill="auto"/>
            <w:tcMar>
              <w:left w:w="28" w:type="dxa"/>
              <w:right w:w="28" w:type="dxa"/>
            </w:tcMar>
            <w:vAlign w:val="bottom"/>
            <w:hideMark/>
          </w:tcPr>
          <w:p w14:paraId="2D18AE9F" w14:textId="77777777" w:rsidR="002949E2" w:rsidRPr="004F745F" w:rsidRDefault="002949E2" w:rsidP="009B3010">
            <w:pPr>
              <w:jc w:val="right"/>
              <w:rPr>
                <w:sz w:val="20"/>
                <w:szCs w:val="20"/>
              </w:rPr>
            </w:pPr>
            <w:r w:rsidRPr="004F745F">
              <w:rPr>
                <w:sz w:val="20"/>
                <w:szCs w:val="20"/>
              </w:rPr>
              <w:t>1.000</w:t>
            </w:r>
          </w:p>
        </w:tc>
        <w:tc>
          <w:tcPr>
            <w:tcW w:w="0" w:type="auto"/>
            <w:shd w:val="clear" w:color="auto" w:fill="auto"/>
            <w:tcMar>
              <w:left w:w="28" w:type="dxa"/>
              <w:right w:w="28" w:type="dxa"/>
            </w:tcMar>
            <w:vAlign w:val="bottom"/>
            <w:hideMark/>
          </w:tcPr>
          <w:p w14:paraId="26EFD72A" w14:textId="77777777" w:rsidR="002949E2" w:rsidRPr="004F745F" w:rsidRDefault="002949E2" w:rsidP="009B3010">
            <w:pPr>
              <w:jc w:val="right"/>
              <w:rPr>
                <w:sz w:val="20"/>
                <w:szCs w:val="20"/>
              </w:rPr>
            </w:pPr>
            <w:r w:rsidRPr="004F745F">
              <w:rPr>
                <w:sz w:val="20"/>
                <w:szCs w:val="20"/>
              </w:rPr>
              <w:t>1.000</w:t>
            </w:r>
          </w:p>
        </w:tc>
        <w:tc>
          <w:tcPr>
            <w:tcW w:w="0" w:type="auto"/>
            <w:shd w:val="clear" w:color="auto" w:fill="auto"/>
            <w:tcMar>
              <w:left w:w="28" w:type="dxa"/>
              <w:right w:w="28" w:type="dxa"/>
            </w:tcMar>
            <w:vAlign w:val="bottom"/>
            <w:hideMark/>
          </w:tcPr>
          <w:p w14:paraId="5A1E3215"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37448F0" w14:textId="55FD5BE9" w:rsidR="002949E2" w:rsidRPr="004F745F" w:rsidRDefault="002949E2" w:rsidP="009B3010">
            <w:pPr>
              <w:jc w:val="right"/>
              <w:rPr>
                <w:sz w:val="20"/>
                <w:szCs w:val="20"/>
              </w:rPr>
            </w:pPr>
            <w:r w:rsidRPr="004F745F">
              <w:rPr>
                <w:sz w:val="20"/>
                <w:szCs w:val="20"/>
              </w:rPr>
              <w:t xml:space="preserve">            -</w:t>
            </w:r>
          </w:p>
        </w:tc>
      </w:tr>
      <w:tr w:rsidR="004F745F" w:rsidRPr="004F745F" w14:paraId="5BDA234F" w14:textId="77777777" w:rsidTr="00E077DC">
        <w:trPr>
          <w:cantSplit/>
        </w:trPr>
        <w:tc>
          <w:tcPr>
            <w:tcW w:w="0" w:type="auto"/>
            <w:shd w:val="clear" w:color="auto" w:fill="auto"/>
            <w:noWrap/>
            <w:tcMar>
              <w:left w:w="28" w:type="dxa"/>
              <w:right w:w="28" w:type="dxa"/>
            </w:tcMar>
            <w:hideMark/>
          </w:tcPr>
          <w:p w14:paraId="6EF3601A"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09BAC8A6"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5DB03DE0" w14:textId="77777777" w:rsidR="002949E2" w:rsidRPr="004F745F" w:rsidRDefault="002949E2" w:rsidP="009B3010">
            <w:pPr>
              <w:jc w:val="right"/>
              <w:rPr>
                <w:sz w:val="20"/>
                <w:szCs w:val="20"/>
              </w:rPr>
            </w:pPr>
            <w:r w:rsidRPr="004F745F">
              <w:rPr>
                <w:sz w:val="20"/>
                <w:szCs w:val="20"/>
              </w:rPr>
              <w:t>1.000</w:t>
            </w:r>
          </w:p>
        </w:tc>
        <w:tc>
          <w:tcPr>
            <w:tcW w:w="0" w:type="auto"/>
            <w:shd w:val="clear" w:color="auto" w:fill="auto"/>
            <w:tcMar>
              <w:left w:w="28" w:type="dxa"/>
              <w:right w:w="28" w:type="dxa"/>
            </w:tcMar>
            <w:vAlign w:val="bottom"/>
            <w:hideMark/>
          </w:tcPr>
          <w:p w14:paraId="4D42B5B5" w14:textId="77777777" w:rsidR="002949E2" w:rsidRPr="004F745F" w:rsidRDefault="002949E2" w:rsidP="009B3010">
            <w:pPr>
              <w:jc w:val="right"/>
              <w:rPr>
                <w:sz w:val="20"/>
                <w:szCs w:val="20"/>
              </w:rPr>
            </w:pPr>
            <w:r w:rsidRPr="004F745F">
              <w:rPr>
                <w:sz w:val="20"/>
                <w:szCs w:val="20"/>
              </w:rPr>
              <w:t>1.000</w:t>
            </w:r>
          </w:p>
        </w:tc>
        <w:tc>
          <w:tcPr>
            <w:tcW w:w="0" w:type="auto"/>
            <w:shd w:val="clear" w:color="auto" w:fill="auto"/>
            <w:tcMar>
              <w:left w:w="28" w:type="dxa"/>
              <w:right w:w="28" w:type="dxa"/>
            </w:tcMar>
            <w:vAlign w:val="bottom"/>
            <w:hideMark/>
          </w:tcPr>
          <w:p w14:paraId="1341B9D9"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B836C2F" w14:textId="0B6762C9" w:rsidR="002949E2" w:rsidRPr="004F745F" w:rsidRDefault="002949E2" w:rsidP="009B3010">
            <w:pPr>
              <w:jc w:val="right"/>
              <w:rPr>
                <w:sz w:val="20"/>
                <w:szCs w:val="20"/>
              </w:rPr>
            </w:pPr>
            <w:r w:rsidRPr="004F745F">
              <w:rPr>
                <w:sz w:val="20"/>
                <w:szCs w:val="20"/>
              </w:rPr>
              <w:t xml:space="preserve">            -</w:t>
            </w:r>
          </w:p>
        </w:tc>
      </w:tr>
      <w:tr w:rsidR="004F745F" w:rsidRPr="004F745F" w14:paraId="10F880FE" w14:textId="77777777" w:rsidTr="00E077DC">
        <w:trPr>
          <w:cantSplit/>
        </w:trPr>
        <w:tc>
          <w:tcPr>
            <w:tcW w:w="0" w:type="auto"/>
            <w:shd w:val="clear" w:color="auto" w:fill="auto"/>
            <w:noWrap/>
            <w:tcMar>
              <w:left w:w="28" w:type="dxa"/>
              <w:right w:w="28" w:type="dxa"/>
            </w:tcMar>
            <w:hideMark/>
          </w:tcPr>
          <w:p w14:paraId="67C86319" w14:textId="77777777" w:rsidR="002949E2" w:rsidRPr="004F745F" w:rsidRDefault="002949E2" w:rsidP="009B3010">
            <w:pPr>
              <w:rPr>
                <w:sz w:val="20"/>
                <w:szCs w:val="20"/>
              </w:rPr>
            </w:pPr>
            <w:r w:rsidRPr="004F745F">
              <w:rPr>
                <w:sz w:val="20"/>
                <w:szCs w:val="20"/>
              </w:rPr>
              <w:t>34</w:t>
            </w:r>
          </w:p>
        </w:tc>
        <w:tc>
          <w:tcPr>
            <w:tcW w:w="0" w:type="auto"/>
            <w:shd w:val="clear" w:color="auto" w:fill="auto"/>
            <w:tcMar>
              <w:left w:w="28" w:type="dxa"/>
              <w:right w:w="28" w:type="dxa"/>
            </w:tcMar>
            <w:hideMark/>
          </w:tcPr>
          <w:p w14:paraId="0D8EB6AA" w14:textId="77777777" w:rsidR="002949E2" w:rsidRPr="004F745F" w:rsidRDefault="002949E2" w:rsidP="009B3010">
            <w:pPr>
              <w:rPr>
                <w:sz w:val="20"/>
                <w:szCs w:val="20"/>
              </w:rPr>
            </w:pPr>
            <w:r w:rsidRPr="004F745F">
              <w:rPr>
                <w:sz w:val="20"/>
                <w:szCs w:val="20"/>
              </w:rPr>
              <w:t>Financijski rashodi</w:t>
            </w:r>
          </w:p>
        </w:tc>
        <w:tc>
          <w:tcPr>
            <w:tcW w:w="0" w:type="auto"/>
            <w:shd w:val="clear" w:color="auto" w:fill="auto"/>
            <w:tcMar>
              <w:left w:w="28" w:type="dxa"/>
              <w:right w:w="28" w:type="dxa"/>
            </w:tcMar>
            <w:vAlign w:val="bottom"/>
            <w:hideMark/>
          </w:tcPr>
          <w:p w14:paraId="37023F8C" w14:textId="77777777" w:rsidR="002949E2" w:rsidRPr="004F745F" w:rsidRDefault="002949E2" w:rsidP="009B3010">
            <w:pPr>
              <w:jc w:val="right"/>
              <w:rPr>
                <w:sz w:val="20"/>
                <w:szCs w:val="20"/>
              </w:rPr>
            </w:pPr>
            <w:r w:rsidRPr="004F745F">
              <w:rPr>
                <w:sz w:val="20"/>
                <w:szCs w:val="20"/>
              </w:rPr>
              <w:t>1.000</w:t>
            </w:r>
          </w:p>
        </w:tc>
        <w:tc>
          <w:tcPr>
            <w:tcW w:w="0" w:type="auto"/>
            <w:shd w:val="clear" w:color="auto" w:fill="auto"/>
            <w:tcMar>
              <w:left w:w="28" w:type="dxa"/>
              <w:right w:w="28" w:type="dxa"/>
            </w:tcMar>
            <w:vAlign w:val="bottom"/>
            <w:hideMark/>
          </w:tcPr>
          <w:p w14:paraId="6C4CA2A4" w14:textId="77777777" w:rsidR="002949E2" w:rsidRPr="004F745F" w:rsidRDefault="002949E2" w:rsidP="009B3010">
            <w:pPr>
              <w:jc w:val="right"/>
              <w:rPr>
                <w:sz w:val="20"/>
                <w:szCs w:val="20"/>
              </w:rPr>
            </w:pPr>
            <w:r w:rsidRPr="004F745F">
              <w:rPr>
                <w:sz w:val="20"/>
                <w:szCs w:val="20"/>
              </w:rPr>
              <w:t>1.000</w:t>
            </w:r>
          </w:p>
        </w:tc>
        <w:tc>
          <w:tcPr>
            <w:tcW w:w="0" w:type="auto"/>
            <w:shd w:val="clear" w:color="auto" w:fill="auto"/>
            <w:tcMar>
              <w:left w:w="28" w:type="dxa"/>
              <w:right w:w="28" w:type="dxa"/>
            </w:tcMar>
            <w:vAlign w:val="bottom"/>
            <w:hideMark/>
          </w:tcPr>
          <w:p w14:paraId="5308640A"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3F2B438" w14:textId="3C430015" w:rsidR="002949E2" w:rsidRPr="004F745F" w:rsidRDefault="002949E2" w:rsidP="009B3010">
            <w:pPr>
              <w:jc w:val="right"/>
              <w:rPr>
                <w:sz w:val="20"/>
                <w:szCs w:val="20"/>
              </w:rPr>
            </w:pPr>
            <w:r w:rsidRPr="004F745F">
              <w:rPr>
                <w:sz w:val="20"/>
                <w:szCs w:val="20"/>
              </w:rPr>
              <w:t xml:space="preserve">            -</w:t>
            </w:r>
          </w:p>
        </w:tc>
      </w:tr>
      <w:tr w:rsidR="004F745F" w:rsidRPr="004F745F" w14:paraId="4DD5C38B" w14:textId="77777777" w:rsidTr="00E077DC">
        <w:trPr>
          <w:cantSplit/>
        </w:trPr>
        <w:tc>
          <w:tcPr>
            <w:tcW w:w="0" w:type="auto"/>
            <w:shd w:val="clear" w:color="auto" w:fill="auto"/>
            <w:noWrap/>
            <w:tcMar>
              <w:left w:w="28" w:type="dxa"/>
              <w:right w:w="28" w:type="dxa"/>
            </w:tcMar>
            <w:hideMark/>
          </w:tcPr>
          <w:p w14:paraId="51005936" w14:textId="77777777" w:rsidR="002949E2" w:rsidRPr="004F745F" w:rsidRDefault="002949E2" w:rsidP="009B3010">
            <w:pPr>
              <w:rPr>
                <w:sz w:val="20"/>
                <w:szCs w:val="20"/>
              </w:rPr>
            </w:pPr>
            <w:r w:rsidRPr="004F745F">
              <w:rPr>
                <w:sz w:val="20"/>
                <w:szCs w:val="20"/>
              </w:rPr>
              <w:lastRenderedPageBreak/>
              <w:t>343</w:t>
            </w:r>
          </w:p>
        </w:tc>
        <w:tc>
          <w:tcPr>
            <w:tcW w:w="0" w:type="auto"/>
            <w:shd w:val="clear" w:color="auto" w:fill="auto"/>
            <w:tcMar>
              <w:left w:w="28" w:type="dxa"/>
              <w:right w:w="28" w:type="dxa"/>
            </w:tcMar>
            <w:hideMark/>
          </w:tcPr>
          <w:p w14:paraId="156B54B2" w14:textId="77777777" w:rsidR="002949E2" w:rsidRPr="004F745F" w:rsidRDefault="002949E2" w:rsidP="009B3010">
            <w:pPr>
              <w:rPr>
                <w:sz w:val="20"/>
                <w:szCs w:val="20"/>
              </w:rPr>
            </w:pPr>
            <w:r w:rsidRPr="004F745F">
              <w:rPr>
                <w:sz w:val="20"/>
                <w:szCs w:val="20"/>
              </w:rPr>
              <w:t>Ostali financijski rashodi</w:t>
            </w:r>
          </w:p>
        </w:tc>
        <w:tc>
          <w:tcPr>
            <w:tcW w:w="0" w:type="auto"/>
            <w:shd w:val="clear" w:color="auto" w:fill="auto"/>
            <w:tcMar>
              <w:left w:w="28" w:type="dxa"/>
              <w:right w:w="28" w:type="dxa"/>
            </w:tcMar>
            <w:vAlign w:val="bottom"/>
            <w:hideMark/>
          </w:tcPr>
          <w:p w14:paraId="519CEF9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CA0D6F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1638A6A"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2C1BF54" w14:textId="170D3426" w:rsidR="002949E2" w:rsidRPr="004F745F" w:rsidRDefault="002949E2" w:rsidP="009B3010">
            <w:pPr>
              <w:jc w:val="right"/>
              <w:rPr>
                <w:sz w:val="20"/>
                <w:szCs w:val="20"/>
              </w:rPr>
            </w:pPr>
            <w:r w:rsidRPr="004F745F">
              <w:rPr>
                <w:sz w:val="20"/>
                <w:szCs w:val="20"/>
              </w:rPr>
              <w:t> </w:t>
            </w:r>
          </w:p>
        </w:tc>
      </w:tr>
      <w:tr w:rsidR="004F745F" w:rsidRPr="004F745F" w14:paraId="36EB1150" w14:textId="77777777" w:rsidTr="00E077DC">
        <w:trPr>
          <w:cantSplit/>
        </w:trPr>
        <w:tc>
          <w:tcPr>
            <w:tcW w:w="0" w:type="auto"/>
            <w:shd w:val="clear" w:color="auto" w:fill="auto"/>
            <w:noWrap/>
            <w:tcMar>
              <w:left w:w="28" w:type="dxa"/>
              <w:right w:w="28" w:type="dxa"/>
            </w:tcMar>
            <w:hideMark/>
          </w:tcPr>
          <w:p w14:paraId="639D6764" w14:textId="77777777" w:rsidR="002949E2" w:rsidRPr="004F745F" w:rsidRDefault="002949E2" w:rsidP="009B3010">
            <w:pPr>
              <w:rPr>
                <w:sz w:val="20"/>
                <w:szCs w:val="20"/>
              </w:rPr>
            </w:pPr>
            <w:r w:rsidRPr="004F745F">
              <w:rPr>
                <w:sz w:val="20"/>
                <w:szCs w:val="20"/>
              </w:rPr>
              <w:t>3431</w:t>
            </w:r>
          </w:p>
        </w:tc>
        <w:tc>
          <w:tcPr>
            <w:tcW w:w="0" w:type="auto"/>
            <w:shd w:val="clear" w:color="auto" w:fill="auto"/>
            <w:tcMar>
              <w:left w:w="28" w:type="dxa"/>
              <w:right w:w="28" w:type="dxa"/>
            </w:tcMar>
            <w:hideMark/>
          </w:tcPr>
          <w:p w14:paraId="28945998" w14:textId="77777777" w:rsidR="002949E2" w:rsidRPr="004F745F" w:rsidRDefault="002949E2" w:rsidP="009B3010">
            <w:pPr>
              <w:rPr>
                <w:sz w:val="20"/>
                <w:szCs w:val="20"/>
              </w:rPr>
            </w:pPr>
            <w:r w:rsidRPr="004F745F">
              <w:rPr>
                <w:sz w:val="20"/>
                <w:szCs w:val="20"/>
              </w:rPr>
              <w:t>Bankarske usluge i usluge platnog prometa</w:t>
            </w:r>
          </w:p>
        </w:tc>
        <w:tc>
          <w:tcPr>
            <w:tcW w:w="0" w:type="auto"/>
            <w:shd w:val="clear" w:color="auto" w:fill="auto"/>
            <w:tcMar>
              <w:left w:w="28" w:type="dxa"/>
              <w:right w:w="28" w:type="dxa"/>
            </w:tcMar>
            <w:vAlign w:val="bottom"/>
            <w:hideMark/>
          </w:tcPr>
          <w:p w14:paraId="5E3DF62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A184EF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19B3B8A"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B481219" w14:textId="51BC92DC" w:rsidR="002949E2" w:rsidRPr="004F745F" w:rsidRDefault="002949E2" w:rsidP="009B3010">
            <w:pPr>
              <w:jc w:val="right"/>
              <w:rPr>
                <w:sz w:val="20"/>
                <w:szCs w:val="20"/>
              </w:rPr>
            </w:pPr>
            <w:r w:rsidRPr="004F745F">
              <w:rPr>
                <w:sz w:val="20"/>
                <w:szCs w:val="20"/>
              </w:rPr>
              <w:t> </w:t>
            </w:r>
          </w:p>
        </w:tc>
      </w:tr>
      <w:tr w:rsidR="004F745F" w:rsidRPr="004F745F" w14:paraId="412ADF81" w14:textId="77777777" w:rsidTr="00E077DC">
        <w:trPr>
          <w:cantSplit/>
        </w:trPr>
        <w:tc>
          <w:tcPr>
            <w:tcW w:w="0" w:type="auto"/>
            <w:shd w:val="clear" w:color="auto" w:fill="auto"/>
            <w:noWrap/>
            <w:tcMar>
              <w:left w:w="28" w:type="dxa"/>
              <w:right w:w="28" w:type="dxa"/>
            </w:tcMar>
            <w:hideMark/>
          </w:tcPr>
          <w:p w14:paraId="7CABFFDD"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6D83AAB5"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6F38D17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1C8E23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29AB73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4746A9D" w14:textId="1CEC7FA6" w:rsidR="002949E2" w:rsidRPr="004F745F" w:rsidRDefault="002949E2" w:rsidP="009B3010">
            <w:pPr>
              <w:jc w:val="right"/>
              <w:rPr>
                <w:sz w:val="20"/>
                <w:szCs w:val="20"/>
              </w:rPr>
            </w:pPr>
            <w:r w:rsidRPr="004F745F">
              <w:rPr>
                <w:sz w:val="20"/>
                <w:szCs w:val="20"/>
              </w:rPr>
              <w:t> </w:t>
            </w:r>
          </w:p>
        </w:tc>
      </w:tr>
      <w:tr w:rsidR="004F745F" w:rsidRPr="004F745F" w14:paraId="579CE5C4" w14:textId="77777777" w:rsidTr="00E077DC">
        <w:trPr>
          <w:cantSplit/>
        </w:trPr>
        <w:tc>
          <w:tcPr>
            <w:tcW w:w="0" w:type="auto"/>
            <w:shd w:val="clear" w:color="auto" w:fill="auto"/>
            <w:noWrap/>
            <w:tcMar>
              <w:left w:w="28" w:type="dxa"/>
              <w:right w:w="28" w:type="dxa"/>
            </w:tcMar>
            <w:hideMark/>
          </w:tcPr>
          <w:p w14:paraId="6CBF71AB" w14:textId="77777777" w:rsidR="002949E2" w:rsidRPr="004F745F" w:rsidRDefault="002949E2" w:rsidP="009B3010">
            <w:pPr>
              <w:rPr>
                <w:sz w:val="20"/>
                <w:szCs w:val="20"/>
              </w:rPr>
            </w:pPr>
            <w:r w:rsidRPr="004F745F">
              <w:rPr>
                <w:sz w:val="20"/>
                <w:szCs w:val="20"/>
              </w:rPr>
              <w:t>T 4002 14</w:t>
            </w:r>
          </w:p>
        </w:tc>
        <w:tc>
          <w:tcPr>
            <w:tcW w:w="0" w:type="auto"/>
            <w:shd w:val="clear" w:color="auto" w:fill="auto"/>
            <w:tcMar>
              <w:left w:w="28" w:type="dxa"/>
              <w:right w:w="28" w:type="dxa"/>
            </w:tcMar>
            <w:hideMark/>
          </w:tcPr>
          <w:p w14:paraId="077890DB" w14:textId="77777777" w:rsidR="002949E2" w:rsidRPr="004F745F" w:rsidRDefault="002949E2" w:rsidP="009B3010">
            <w:pPr>
              <w:rPr>
                <w:sz w:val="20"/>
                <w:szCs w:val="20"/>
              </w:rPr>
            </w:pPr>
            <w:r w:rsidRPr="004F745F">
              <w:rPr>
                <w:sz w:val="20"/>
                <w:szCs w:val="20"/>
              </w:rPr>
              <w:t>POTPORA ZA SUDJELOVANJE U PROGRAMIMA KVALITETE I STVARANJE ROBNE MARKE OSJEČKO-BARANJSKE ŽUPANIJE</w:t>
            </w:r>
          </w:p>
        </w:tc>
        <w:tc>
          <w:tcPr>
            <w:tcW w:w="0" w:type="auto"/>
            <w:shd w:val="clear" w:color="auto" w:fill="auto"/>
            <w:tcMar>
              <w:left w:w="28" w:type="dxa"/>
              <w:right w:w="28" w:type="dxa"/>
            </w:tcMar>
            <w:vAlign w:val="bottom"/>
            <w:hideMark/>
          </w:tcPr>
          <w:p w14:paraId="3759CC0B" w14:textId="77777777" w:rsidR="002949E2" w:rsidRPr="004F745F" w:rsidRDefault="002949E2" w:rsidP="009B3010">
            <w:pPr>
              <w:jc w:val="right"/>
              <w:rPr>
                <w:sz w:val="20"/>
                <w:szCs w:val="20"/>
              </w:rPr>
            </w:pPr>
            <w:r w:rsidRPr="004F745F">
              <w:rPr>
                <w:sz w:val="20"/>
                <w:szCs w:val="20"/>
              </w:rPr>
              <w:t>47.000</w:t>
            </w:r>
          </w:p>
        </w:tc>
        <w:tc>
          <w:tcPr>
            <w:tcW w:w="0" w:type="auto"/>
            <w:shd w:val="clear" w:color="auto" w:fill="auto"/>
            <w:tcMar>
              <w:left w:w="28" w:type="dxa"/>
              <w:right w:w="28" w:type="dxa"/>
            </w:tcMar>
            <w:vAlign w:val="bottom"/>
            <w:hideMark/>
          </w:tcPr>
          <w:p w14:paraId="0AF59B77" w14:textId="77777777" w:rsidR="002949E2" w:rsidRPr="004F745F" w:rsidRDefault="002949E2" w:rsidP="009B3010">
            <w:pPr>
              <w:jc w:val="right"/>
              <w:rPr>
                <w:sz w:val="20"/>
                <w:szCs w:val="20"/>
              </w:rPr>
            </w:pPr>
            <w:r w:rsidRPr="004F745F">
              <w:rPr>
                <w:sz w:val="20"/>
                <w:szCs w:val="20"/>
              </w:rPr>
              <w:t>47.000</w:t>
            </w:r>
          </w:p>
        </w:tc>
        <w:tc>
          <w:tcPr>
            <w:tcW w:w="0" w:type="auto"/>
            <w:shd w:val="clear" w:color="auto" w:fill="auto"/>
            <w:tcMar>
              <w:left w:w="28" w:type="dxa"/>
              <w:right w:w="28" w:type="dxa"/>
            </w:tcMar>
            <w:vAlign w:val="bottom"/>
            <w:hideMark/>
          </w:tcPr>
          <w:p w14:paraId="0B59D310" w14:textId="77777777" w:rsidR="002949E2" w:rsidRPr="004F745F" w:rsidRDefault="002949E2" w:rsidP="009B3010">
            <w:pPr>
              <w:jc w:val="right"/>
              <w:rPr>
                <w:sz w:val="20"/>
                <w:szCs w:val="20"/>
              </w:rPr>
            </w:pPr>
            <w:r w:rsidRPr="004F745F">
              <w:rPr>
                <w:sz w:val="20"/>
                <w:szCs w:val="20"/>
              </w:rPr>
              <w:t>1.090,00</w:t>
            </w:r>
          </w:p>
        </w:tc>
        <w:tc>
          <w:tcPr>
            <w:tcW w:w="0" w:type="auto"/>
            <w:shd w:val="clear" w:color="auto" w:fill="auto"/>
            <w:tcMar>
              <w:left w:w="28" w:type="dxa"/>
              <w:right w:w="28" w:type="dxa"/>
            </w:tcMar>
            <w:vAlign w:val="bottom"/>
            <w:hideMark/>
          </w:tcPr>
          <w:p w14:paraId="1002D472" w14:textId="1EFB86F7" w:rsidR="002949E2" w:rsidRPr="004F745F" w:rsidRDefault="002949E2" w:rsidP="009B3010">
            <w:pPr>
              <w:jc w:val="right"/>
              <w:rPr>
                <w:sz w:val="20"/>
                <w:szCs w:val="20"/>
              </w:rPr>
            </w:pPr>
            <w:r w:rsidRPr="004F745F">
              <w:rPr>
                <w:sz w:val="20"/>
                <w:szCs w:val="20"/>
              </w:rPr>
              <w:t>2,32</w:t>
            </w:r>
          </w:p>
        </w:tc>
      </w:tr>
      <w:tr w:rsidR="004F745F" w:rsidRPr="004F745F" w14:paraId="444604B2" w14:textId="77777777" w:rsidTr="00E077DC">
        <w:trPr>
          <w:cantSplit/>
        </w:trPr>
        <w:tc>
          <w:tcPr>
            <w:tcW w:w="0" w:type="auto"/>
            <w:shd w:val="clear" w:color="auto" w:fill="auto"/>
            <w:noWrap/>
            <w:tcMar>
              <w:left w:w="28" w:type="dxa"/>
              <w:right w:w="28" w:type="dxa"/>
            </w:tcMar>
            <w:hideMark/>
          </w:tcPr>
          <w:p w14:paraId="38A31397" w14:textId="77777777" w:rsidR="002949E2" w:rsidRPr="004F745F" w:rsidRDefault="002949E2" w:rsidP="009B3010">
            <w:pPr>
              <w:rPr>
                <w:sz w:val="20"/>
                <w:szCs w:val="20"/>
              </w:rPr>
            </w:pPr>
            <w:r w:rsidRPr="004F745F">
              <w:rPr>
                <w:sz w:val="20"/>
                <w:szCs w:val="20"/>
              </w:rPr>
              <w:t>43</w:t>
            </w:r>
          </w:p>
        </w:tc>
        <w:tc>
          <w:tcPr>
            <w:tcW w:w="0" w:type="auto"/>
            <w:shd w:val="clear" w:color="auto" w:fill="auto"/>
            <w:tcMar>
              <w:left w:w="28" w:type="dxa"/>
              <w:right w:w="28" w:type="dxa"/>
            </w:tcMar>
            <w:hideMark/>
          </w:tcPr>
          <w:p w14:paraId="63335F5F" w14:textId="77777777" w:rsidR="002949E2" w:rsidRPr="004F745F" w:rsidRDefault="002949E2" w:rsidP="009B3010">
            <w:pPr>
              <w:rPr>
                <w:sz w:val="20"/>
                <w:szCs w:val="20"/>
              </w:rPr>
            </w:pPr>
            <w:r w:rsidRPr="004F745F">
              <w:rPr>
                <w:sz w:val="20"/>
                <w:szCs w:val="20"/>
              </w:rPr>
              <w:t>PRIHODI ZA POSEBNE NAMJENE - ZAKUP I PRODAJA POLJOPRIVREDNOG ZEMLJIŠTA</w:t>
            </w:r>
          </w:p>
        </w:tc>
        <w:tc>
          <w:tcPr>
            <w:tcW w:w="0" w:type="auto"/>
            <w:shd w:val="clear" w:color="auto" w:fill="auto"/>
            <w:tcMar>
              <w:left w:w="28" w:type="dxa"/>
              <w:right w:w="28" w:type="dxa"/>
            </w:tcMar>
            <w:vAlign w:val="bottom"/>
            <w:hideMark/>
          </w:tcPr>
          <w:p w14:paraId="44DE9F58" w14:textId="77777777" w:rsidR="002949E2" w:rsidRPr="004F745F" w:rsidRDefault="002949E2" w:rsidP="009B3010">
            <w:pPr>
              <w:jc w:val="right"/>
              <w:rPr>
                <w:sz w:val="20"/>
                <w:szCs w:val="20"/>
              </w:rPr>
            </w:pPr>
            <w:r w:rsidRPr="004F745F">
              <w:rPr>
                <w:sz w:val="20"/>
                <w:szCs w:val="20"/>
              </w:rPr>
              <w:t>47.000</w:t>
            </w:r>
          </w:p>
        </w:tc>
        <w:tc>
          <w:tcPr>
            <w:tcW w:w="0" w:type="auto"/>
            <w:shd w:val="clear" w:color="auto" w:fill="auto"/>
            <w:tcMar>
              <w:left w:w="28" w:type="dxa"/>
              <w:right w:w="28" w:type="dxa"/>
            </w:tcMar>
            <w:vAlign w:val="bottom"/>
            <w:hideMark/>
          </w:tcPr>
          <w:p w14:paraId="2B93D906" w14:textId="77777777" w:rsidR="002949E2" w:rsidRPr="004F745F" w:rsidRDefault="002949E2" w:rsidP="009B3010">
            <w:pPr>
              <w:jc w:val="right"/>
              <w:rPr>
                <w:sz w:val="20"/>
                <w:szCs w:val="20"/>
              </w:rPr>
            </w:pPr>
            <w:r w:rsidRPr="004F745F">
              <w:rPr>
                <w:sz w:val="20"/>
                <w:szCs w:val="20"/>
              </w:rPr>
              <w:t>47.000</w:t>
            </w:r>
          </w:p>
        </w:tc>
        <w:tc>
          <w:tcPr>
            <w:tcW w:w="0" w:type="auto"/>
            <w:shd w:val="clear" w:color="auto" w:fill="auto"/>
            <w:tcMar>
              <w:left w:w="28" w:type="dxa"/>
              <w:right w:w="28" w:type="dxa"/>
            </w:tcMar>
            <w:vAlign w:val="bottom"/>
            <w:hideMark/>
          </w:tcPr>
          <w:p w14:paraId="61F97DCA" w14:textId="77777777" w:rsidR="002949E2" w:rsidRPr="004F745F" w:rsidRDefault="002949E2" w:rsidP="009B3010">
            <w:pPr>
              <w:jc w:val="right"/>
              <w:rPr>
                <w:sz w:val="20"/>
                <w:szCs w:val="20"/>
              </w:rPr>
            </w:pPr>
            <w:r w:rsidRPr="004F745F">
              <w:rPr>
                <w:sz w:val="20"/>
                <w:szCs w:val="20"/>
              </w:rPr>
              <w:t>1.090,00</w:t>
            </w:r>
          </w:p>
        </w:tc>
        <w:tc>
          <w:tcPr>
            <w:tcW w:w="0" w:type="auto"/>
            <w:shd w:val="clear" w:color="auto" w:fill="auto"/>
            <w:tcMar>
              <w:left w:w="28" w:type="dxa"/>
              <w:right w:w="28" w:type="dxa"/>
            </w:tcMar>
            <w:vAlign w:val="bottom"/>
            <w:hideMark/>
          </w:tcPr>
          <w:p w14:paraId="3B5B9A94" w14:textId="5E4AE1D2" w:rsidR="002949E2" w:rsidRPr="004F745F" w:rsidRDefault="002949E2" w:rsidP="009B3010">
            <w:pPr>
              <w:jc w:val="right"/>
              <w:rPr>
                <w:sz w:val="20"/>
                <w:szCs w:val="20"/>
              </w:rPr>
            </w:pPr>
            <w:r w:rsidRPr="004F745F">
              <w:rPr>
                <w:sz w:val="20"/>
                <w:szCs w:val="20"/>
              </w:rPr>
              <w:t>2,32</w:t>
            </w:r>
          </w:p>
        </w:tc>
      </w:tr>
      <w:tr w:rsidR="004F745F" w:rsidRPr="004F745F" w14:paraId="0A3F60FD" w14:textId="77777777" w:rsidTr="00E077DC">
        <w:trPr>
          <w:cantSplit/>
        </w:trPr>
        <w:tc>
          <w:tcPr>
            <w:tcW w:w="0" w:type="auto"/>
            <w:shd w:val="clear" w:color="auto" w:fill="auto"/>
            <w:noWrap/>
            <w:tcMar>
              <w:left w:w="28" w:type="dxa"/>
              <w:right w:w="28" w:type="dxa"/>
            </w:tcMar>
            <w:hideMark/>
          </w:tcPr>
          <w:p w14:paraId="1C672E65"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3D6B91A3"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62BEF5DA" w14:textId="77777777" w:rsidR="002949E2" w:rsidRPr="004F745F" w:rsidRDefault="002949E2" w:rsidP="009B3010">
            <w:pPr>
              <w:jc w:val="right"/>
              <w:rPr>
                <w:sz w:val="20"/>
                <w:szCs w:val="20"/>
              </w:rPr>
            </w:pPr>
            <w:r w:rsidRPr="004F745F">
              <w:rPr>
                <w:sz w:val="20"/>
                <w:szCs w:val="20"/>
              </w:rPr>
              <w:t>47.000</w:t>
            </w:r>
          </w:p>
        </w:tc>
        <w:tc>
          <w:tcPr>
            <w:tcW w:w="0" w:type="auto"/>
            <w:shd w:val="clear" w:color="auto" w:fill="auto"/>
            <w:tcMar>
              <w:left w:w="28" w:type="dxa"/>
              <w:right w:w="28" w:type="dxa"/>
            </w:tcMar>
            <w:vAlign w:val="bottom"/>
            <w:hideMark/>
          </w:tcPr>
          <w:p w14:paraId="52EA8BA7" w14:textId="77777777" w:rsidR="002949E2" w:rsidRPr="004F745F" w:rsidRDefault="002949E2" w:rsidP="009B3010">
            <w:pPr>
              <w:jc w:val="right"/>
              <w:rPr>
                <w:sz w:val="20"/>
                <w:szCs w:val="20"/>
              </w:rPr>
            </w:pPr>
            <w:r w:rsidRPr="004F745F">
              <w:rPr>
                <w:sz w:val="20"/>
                <w:szCs w:val="20"/>
              </w:rPr>
              <w:t>47.000</w:t>
            </w:r>
          </w:p>
        </w:tc>
        <w:tc>
          <w:tcPr>
            <w:tcW w:w="0" w:type="auto"/>
            <w:shd w:val="clear" w:color="auto" w:fill="auto"/>
            <w:tcMar>
              <w:left w:w="28" w:type="dxa"/>
              <w:right w:w="28" w:type="dxa"/>
            </w:tcMar>
            <w:vAlign w:val="bottom"/>
            <w:hideMark/>
          </w:tcPr>
          <w:p w14:paraId="0AFC6F3F" w14:textId="77777777" w:rsidR="002949E2" w:rsidRPr="004F745F" w:rsidRDefault="002949E2" w:rsidP="009B3010">
            <w:pPr>
              <w:jc w:val="right"/>
              <w:rPr>
                <w:sz w:val="20"/>
                <w:szCs w:val="20"/>
              </w:rPr>
            </w:pPr>
            <w:r w:rsidRPr="004F745F">
              <w:rPr>
                <w:sz w:val="20"/>
                <w:szCs w:val="20"/>
              </w:rPr>
              <w:t>1.090,00</w:t>
            </w:r>
          </w:p>
        </w:tc>
        <w:tc>
          <w:tcPr>
            <w:tcW w:w="0" w:type="auto"/>
            <w:shd w:val="clear" w:color="auto" w:fill="auto"/>
            <w:tcMar>
              <w:left w:w="28" w:type="dxa"/>
              <w:right w:w="28" w:type="dxa"/>
            </w:tcMar>
            <w:vAlign w:val="bottom"/>
            <w:hideMark/>
          </w:tcPr>
          <w:p w14:paraId="114474BE" w14:textId="3DF47A06" w:rsidR="002949E2" w:rsidRPr="004F745F" w:rsidRDefault="002949E2" w:rsidP="009B3010">
            <w:pPr>
              <w:jc w:val="right"/>
              <w:rPr>
                <w:sz w:val="20"/>
                <w:szCs w:val="20"/>
              </w:rPr>
            </w:pPr>
            <w:r w:rsidRPr="004F745F">
              <w:rPr>
                <w:sz w:val="20"/>
                <w:szCs w:val="20"/>
              </w:rPr>
              <w:t>2,32</w:t>
            </w:r>
          </w:p>
        </w:tc>
      </w:tr>
      <w:tr w:rsidR="004F745F" w:rsidRPr="004F745F" w14:paraId="14AAB43B" w14:textId="77777777" w:rsidTr="00E077DC">
        <w:trPr>
          <w:cantSplit/>
        </w:trPr>
        <w:tc>
          <w:tcPr>
            <w:tcW w:w="0" w:type="auto"/>
            <w:shd w:val="clear" w:color="auto" w:fill="auto"/>
            <w:noWrap/>
            <w:tcMar>
              <w:left w:w="28" w:type="dxa"/>
              <w:right w:w="28" w:type="dxa"/>
            </w:tcMar>
            <w:hideMark/>
          </w:tcPr>
          <w:p w14:paraId="73FC4151" w14:textId="77777777" w:rsidR="002949E2" w:rsidRPr="004F745F" w:rsidRDefault="002949E2" w:rsidP="009B3010">
            <w:pPr>
              <w:rPr>
                <w:sz w:val="20"/>
                <w:szCs w:val="20"/>
              </w:rPr>
            </w:pPr>
            <w:r w:rsidRPr="004F745F">
              <w:rPr>
                <w:sz w:val="20"/>
                <w:szCs w:val="20"/>
              </w:rPr>
              <w:t>35</w:t>
            </w:r>
          </w:p>
        </w:tc>
        <w:tc>
          <w:tcPr>
            <w:tcW w:w="0" w:type="auto"/>
            <w:shd w:val="clear" w:color="auto" w:fill="auto"/>
            <w:tcMar>
              <w:left w:w="28" w:type="dxa"/>
              <w:right w:w="28" w:type="dxa"/>
            </w:tcMar>
            <w:hideMark/>
          </w:tcPr>
          <w:p w14:paraId="2F62BAB6" w14:textId="77777777" w:rsidR="002949E2" w:rsidRPr="004F745F" w:rsidRDefault="002949E2" w:rsidP="009B3010">
            <w:pPr>
              <w:rPr>
                <w:sz w:val="20"/>
                <w:szCs w:val="20"/>
              </w:rPr>
            </w:pPr>
            <w:r w:rsidRPr="004F745F">
              <w:rPr>
                <w:sz w:val="20"/>
                <w:szCs w:val="20"/>
              </w:rPr>
              <w:t>Subvencije</w:t>
            </w:r>
          </w:p>
        </w:tc>
        <w:tc>
          <w:tcPr>
            <w:tcW w:w="0" w:type="auto"/>
            <w:shd w:val="clear" w:color="auto" w:fill="auto"/>
            <w:tcMar>
              <w:left w:w="28" w:type="dxa"/>
              <w:right w:w="28" w:type="dxa"/>
            </w:tcMar>
            <w:vAlign w:val="bottom"/>
            <w:hideMark/>
          </w:tcPr>
          <w:p w14:paraId="79A19C60" w14:textId="77777777" w:rsidR="002949E2" w:rsidRPr="004F745F" w:rsidRDefault="002949E2" w:rsidP="009B3010">
            <w:pPr>
              <w:jc w:val="right"/>
              <w:rPr>
                <w:sz w:val="20"/>
                <w:szCs w:val="20"/>
              </w:rPr>
            </w:pPr>
            <w:r w:rsidRPr="004F745F">
              <w:rPr>
                <w:sz w:val="20"/>
                <w:szCs w:val="20"/>
              </w:rPr>
              <w:t>47.000</w:t>
            </w:r>
          </w:p>
        </w:tc>
        <w:tc>
          <w:tcPr>
            <w:tcW w:w="0" w:type="auto"/>
            <w:shd w:val="clear" w:color="auto" w:fill="auto"/>
            <w:tcMar>
              <w:left w:w="28" w:type="dxa"/>
              <w:right w:w="28" w:type="dxa"/>
            </w:tcMar>
            <w:vAlign w:val="bottom"/>
            <w:hideMark/>
          </w:tcPr>
          <w:p w14:paraId="47F8FAEC" w14:textId="77777777" w:rsidR="002949E2" w:rsidRPr="004F745F" w:rsidRDefault="002949E2" w:rsidP="009B3010">
            <w:pPr>
              <w:jc w:val="right"/>
              <w:rPr>
                <w:sz w:val="20"/>
                <w:szCs w:val="20"/>
              </w:rPr>
            </w:pPr>
            <w:r w:rsidRPr="004F745F">
              <w:rPr>
                <w:sz w:val="20"/>
                <w:szCs w:val="20"/>
              </w:rPr>
              <w:t>47.000</w:t>
            </w:r>
          </w:p>
        </w:tc>
        <w:tc>
          <w:tcPr>
            <w:tcW w:w="0" w:type="auto"/>
            <w:shd w:val="clear" w:color="auto" w:fill="auto"/>
            <w:tcMar>
              <w:left w:w="28" w:type="dxa"/>
              <w:right w:w="28" w:type="dxa"/>
            </w:tcMar>
            <w:vAlign w:val="bottom"/>
            <w:hideMark/>
          </w:tcPr>
          <w:p w14:paraId="35BF06E0" w14:textId="77777777" w:rsidR="002949E2" w:rsidRPr="004F745F" w:rsidRDefault="002949E2" w:rsidP="009B3010">
            <w:pPr>
              <w:jc w:val="right"/>
              <w:rPr>
                <w:sz w:val="20"/>
                <w:szCs w:val="20"/>
              </w:rPr>
            </w:pPr>
            <w:r w:rsidRPr="004F745F">
              <w:rPr>
                <w:sz w:val="20"/>
                <w:szCs w:val="20"/>
              </w:rPr>
              <w:t>1.090,00</w:t>
            </w:r>
          </w:p>
        </w:tc>
        <w:tc>
          <w:tcPr>
            <w:tcW w:w="0" w:type="auto"/>
            <w:shd w:val="clear" w:color="auto" w:fill="auto"/>
            <w:tcMar>
              <w:left w:w="28" w:type="dxa"/>
              <w:right w:w="28" w:type="dxa"/>
            </w:tcMar>
            <w:vAlign w:val="bottom"/>
            <w:hideMark/>
          </w:tcPr>
          <w:p w14:paraId="7C77A2BA" w14:textId="215029FA" w:rsidR="002949E2" w:rsidRPr="004F745F" w:rsidRDefault="002949E2" w:rsidP="009B3010">
            <w:pPr>
              <w:jc w:val="right"/>
              <w:rPr>
                <w:sz w:val="20"/>
                <w:szCs w:val="20"/>
              </w:rPr>
            </w:pPr>
            <w:r w:rsidRPr="004F745F">
              <w:rPr>
                <w:sz w:val="20"/>
                <w:szCs w:val="20"/>
              </w:rPr>
              <w:t>2,32</w:t>
            </w:r>
          </w:p>
        </w:tc>
      </w:tr>
      <w:tr w:rsidR="004F745F" w:rsidRPr="004F745F" w14:paraId="3F12F421" w14:textId="77777777" w:rsidTr="00E077DC">
        <w:trPr>
          <w:cantSplit/>
        </w:trPr>
        <w:tc>
          <w:tcPr>
            <w:tcW w:w="0" w:type="auto"/>
            <w:shd w:val="clear" w:color="auto" w:fill="auto"/>
            <w:noWrap/>
            <w:tcMar>
              <w:left w:w="28" w:type="dxa"/>
              <w:right w:w="28" w:type="dxa"/>
            </w:tcMar>
            <w:hideMark/>
          </w:tcPr>
          <w:p w14:paraId="3369DB4C" w14:textId="77777777" w:rsidR="002949E2" w:rsidRPr="004F745F" w:rsidRDefault="002949E2" w:rsidP="009B3010">
            <w:pPr>
              <w:rPr>
                <w:sz w:val="20"/>
                <w:szCs w:val="20"/>
              </w:rPr>
            </w:pPr>
            <w:r w:rsidRPr="004F745F">
              <w:rPr>
                <w:sz w:val="20"/>
                <w:szCs w:val="20"/>
              </w:rPr>
              <w:t>352</w:t>
            </w:r>
          </w:p>
        </w:tc>
        <w:tc>
          <w:tcPr>
            <w:tcW w:w="0" w:type="auto"/>
            <w:shd w:val="clear" w:color="auto" w:fill="auto"/>
            <w:tcMar>
              <w:left w:w="28" w:type="dxa"/>
              <w:right w:w="28" w:type="dxa"/>
            </w:tcMar>
            <w:hideMark/>
          </w:tcPr>
          <w:p w14:paraId="7F0EC75A" w14:textId="77777777" w:rsidR="002949E2" w:rsidRPr="004F745F" w:rsidRDefault="002949E2" w:rsidP="009B3010">
            <w:pPr>
              <w:rPr>
                <w:sz w:val="20"/>
                <w:szCs w:val="20"/>
              </w:rPr>
            </w:pPr>
            <w:r w:rsidRPr="004F745F">
              <w:rPr>
                <w:sz w:val="20"/>
                <w:szCs w:val="20"/>
              </w:rPr>
              <w:t>Subvencije trgovačkim društvima, zadrugama, poljoprivrednicima i obrtnicima izvan javnog sektora</w:t>
            </w:r>
          </w:p>
        </w:tc>
        <w:tc>
          <w:tcPr>
            <w:tcW w:w="0" w:type="auto"/>
            <w:shd w:val="clear" w:color="auto" w:fill="auto"/>
            <w:tcMar>
              <w:left w:w="28" w:type="dxa"/>
              <w:right w:w="28" w:type="dxa"/>
            </w:tcMar>
            <w:vAlign w:val="bottom"/>
            <w:hideMark/>
          </w:tcPr>
          <w:p w14:paraId="7502B23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37CD9C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7BA83DF" w14:textId="77777777" w:rsidR="002949E2" w:rsidRPr="004F745F" w:rsidRDefault="002949E2" w:rsidP="009B3010">
            <w:pPr>
              <w:jc w:val="right"/>
              <w:rPr>
                <w:sz w:val="20"/>
                <w:szCs w:val="20"/>
              </w:rPr>
            </w:pPr>
            <w:r w:rsidRPr="004F745F">
              <w:rPr>
                <w:sz w:val="20"/>
                <w:szCs w:val="20"/>
              </w:rPr>
              <w:t>1.090,00</w:t>
            </w:r>
          </w:p>
        </w:tc>
        <w:tc>
          <w:tcPr>
            <w:tcW w:w="0" w:type="auto"/>
            <w:shd w:val="clear" w:color="auto" w:fill="auto"/>
            <w:tcMar>
              <w:left w:w="28" w:type="dxa"/>
              <w:right w:w="28" w:type="dxa"/>
            </w:tcMar>
            <w:vAlign w:val="bottom"/>
            <w:hideMark/>
          </w:tcPr>
          <w:p w14:paraId="7961FC24" w14:textId="5BDF66FD" w:rsidR="002949E2" w:rsidRPr="004F745F" w:rsidRDefault="002949E2" w:rsidP="009B3010">
            <w:pPr>
              <w:jc w:val="right"/>
              <w:rPr>
                <w:sz w:val="20"/>
                <w:szCs w:val="20"/>
              </w:rPr>
            </w:pPr>
            <w:r w:rsidRPr="004F745F">
              <w:rPr>
                <w:sz w:val="20"/>
                <w:szCs w:val="20"/>
              </w:rPr>
              <w:t> </w:t>
            </w:r>
          </w:p>
        </w:tc>
      </w:tr>
      <w:tr w:rsidR="004F745F" w:rsidRPr="004F745F" w14:paraId="176B0BF3" w14:textId="77777777" w:rsidTr="00E077DC">
        <w:trPr>
          <w:cantSplit/>
        </w:trPr>
        <w:tc>
          <w:tcPr>
            <w:tcW w:w="0" w:type="auto"/>
            <w:shd w:val="clear" w:color="auto" w:fill="auto"/>
            <w:noWrap/>
            <w:tcMar>
              <w:left w:w="28" w:type="dxa"/>
              <w:right w:w="28" w:type="dxa"/>
            </w:tcMar>
            <w:hideMark/>
          </w:tcPr>
          <w:p w14:paraId="2304BE1F" w14:textId="77777777" w:rsidR="002949E2" w:rsidRPr="004F745F" w:rsidRDefault="002949E2" w:rsidP="009B3010">
            <w:pPr>
              <w:rPr>
                <w:sz w:val="20"/>
                <w:szCs w:val="20"/>
              </w:rPr>
            </w:pPr>
            <w:r w:rsidRPr="004F745F">
              <w:rPr>
                <w:sz w:val="20"/>
                <w:szCs w:val="20"/>
              </w:rPr>
              <w:t>3523</w:t>
            </w:r>
          </w:p>
        </w:tc>
        <w:tc>
          <w:tcPr>
            <w:tcW w:w="0" w:type="auto"/>
            <w:shd w:val="clear" w:color="auto" w:fill="auto"/>
            <w:tcMar>
              <w:left w:w="28" w:type="dxa"/>
              <w:right w:w="28" w:type="dxa"/>
            </w:tcMar>
            <w:hideMark/>
          </w:tcPr>
          <w:p w14:paraId="07FE839B" w14:textId="77777777" w:rsidR="002949E2" w:rsidRPr="004F745F" w:rsidRDefault="002949E2" w:rsidP="009B3010">
            <w:pPr>
              <w:rPr>
                <w:sz w:val="20"/>
                <w:szCs w:val="20"/>
              </w:rPr>
            </w:pPr>
            <w:r w:rsidRPr="004F745F">
              <w:rPr>
                <w:sz w:val="20"/>
                <w:szCs w:val="20"/>
              </w:rPr>
              <w:t>Subvencije poljoprivrednicima i obrtnicima</w:t>
            </w:r>
          </w:p>
        </w:tc>
        <w:tc>
          <w:tcPr>
            <w:tcW w:w="0" w:type="auto"/>
            <w:shd w:val="clear" w:color="auto" w:fill="auto"/>
            <w:tcMar>
              <w:left w:w="28" w:type="dxa"/>
              <w:right w:w="28" w:type="dxa"/>
            </w:tcMar>
            <w:vAlign w:val="bottom"/>
            <w:hideMark/>
          </w:tcPr>
          <w:p w14:paraId="4A0B8AB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7D4FA7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099E10F" w14:textId="77777777" w:rsidR="002949E2" w:rsidRPr="004F745F" w:rsidRDefault="002949E2" w:rsidP="009B3010">
            <w:pPr>
              <w:jc w:val="right"/>
              <w:rPr>
                <w:sz w:val="20"/>
                <w:szCs w:val="20"/>
              </w:rPr>
            </w:pPr>
            <w:r w:rsidRPr="004F745F">
              <w:rPr>
                <w:sz w:val="20"/>
                <w:szCs w:val="20"/>
              </w:rPr>
              <w:t>1.090,00</w:t>
            </w:r>
          </w:p>
        </w:tc>
        <w:tc>
          <w:tcPr>
            <w:tcW w:w="0" w:type="auto"/>
            <w:shd w:val="clear" w:color="auto" w:fill="auto"/>
            <w:tcMar>
              <w:left w:w="28" w:type="dxa"/>
              <w:right w:w="28" w:type="dxa"/>
            </w:tcMar>
            <w:vAlign w:val="bottom"/>
            <w:hideMark/>
          </w:tcPr>
          <w:p w14:paraId="2A5B9B8C" w14:textId="2FC30A1D" w:rsidR="002949E2" w:rsidRPr="004F745F" w:rsidRDefault="002949E2" w:rsidP="009B3010">
            <w:pPr>
              <w:jc w:val="right"/>
              <w:rPr>
                <w:sz w:val="20"/>
                <w:szCs w:val="20"/>
              </w:rPr>
            </w:pPr>
            <w:r w:rsidRPr="004F745F">
              <w:rPr>
                <w:sz w:val="20"/>
                <w:szCs w:val="20"/>
              </w:rPr>
              <w:t> </w:t>
            </w:r>
          </w:p>
        </w:tc>
      </w:tr>
      <w:tr w:rsidR="004F745F" w:rsidRPr="004F745F" w14:paraId="11A1D8B5" w14:textId="77777777" w:rsidTr="00E077DC">
        <w:trPr>
          <w:cantSplit/>
        </w:trPr>
        <w:tc>
          <w:tcPr>
            <w:tcW w:w="0" w:type="auto"/>
            <w:shd w:val="clear" w:color="auto" w:fill="auto"/>
            <w:noWrap/>
            <w:tcMar>
              <w:left w:w="28" w:type="dxa"/>
              <w:right w:w="28" w:type="dxa"/>
            </w:tcMar>
            <w:hideMark/>
          </w:tcPr>
          <w:p w14:paraId="6863D839"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596AF409"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7720EB7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4F6FBA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221A04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F0E460A" w14:textId="70A78B6D" w:rsidR="002949E2" w:rsidRPr="004F745F" w:rsidRDefault="002949E2" w:rsidP="009B3010">
            <w:pPr>
              <w:jc w:val="right"/>
              <w:rPr>
                <w:sz w:val="20"/>
                <w:szCs w:val="20"/>
              </w:rPr>
            </w:pPr>
            <w:r w:rsidRPr="004F745F">
              <w:rPr>
                <w:sz w:val="20"/>
                <w:szCs w:val="20"/>
              </w:rPr>
              <w:t> </w:t>
            </w:r>
          </w:p>
        </w:tc>
      </w:tr>
      <w:tr w:rsidR="004F745F" w:rsidRPr="004F745F" w14:paraId="33AE71F2" w14:textId="77777777" w:rsidTr="00E077DC">
        <w:trPr>
          <w:cantSplit/>
        </w:trPr>
        <w:tc>
          <w:tcPr>
            <w:tcW w:w="0" w:type="auto"/>
            <w:shd w:val="clear" w:color="auto" w:fill="auto"/>
            <w:noWrap/>
            <w:tcMar>
              <w:left w:w="28" w:type="dxa"/>
              <w:right w:w="28" w:type="dxa"/>
            </w:tcMar>
            <w:hideMark/>
          </w:tcPr>
          <w:p w14:paraId="61AB8299" w14:textId="77777777" w:rsidR="002949E2" w:rsidRPr="004F745F" w:rsidRDefault="002949E2" w:rsidP="009B3010">
            <w:pPr>
              <w:rPr>
                <w:sz w:val="20"/>
                <w:szCs w:val="20"/>
              </w:rPr>
            </w:pPr>
            <w:r w:rsidRPr="004F745F">
              <w:rPr>
                <w:sz w:val="20"/>
                <w:szCs w:val="20"/>
              </w:rPr>
              <w:t>K 4002 22</w:t>
            </w:r>
          </w:p>
        </w:tc>
        <w:tc>
          <w:tcPr>
            <w:tcW w:w="0" w:type="auto"/>
            <w:shd w:val="clear" w:color="auto" w:fill="auto"/>
            <w:tcMar>
              <w:left w:w="28" w:type="dxa"/>
              <w:right w:w="28" w:type="dxa"/>
            </w:tcMar>
            <w:hideMark/>
          </w:tcPr>
          <w:p w14:paraId="0BBE217E" w14:textId="77777777" w:rsidR="002949E2" w:rsidRPr="004F745F" w:rsidRDefault="002949E2" w:rsidP="009B3010">
            <w:pPr>
              <w:rPr>
                <w:sz w:val="20"/>
                <w:szCs w:val="20"/>
              </w:rPr>
            </w:pPr>
            <w:r w:rsidRPr="004F745F">
              <w:rPr>
                <w:sz w:val="20"/>
                <w:szCs w:val="20"/>
              </w:rPr>
              <w:t>RAZVOJNI PROJEKTI IZ PODRUČJA POLJOPRIVREDE</w:t>
            </w:r>
          </w:p>
        </w:tc>
        <w:tc>
          <w:tcPr>
            <w:tcW w:w="0" w:type="auto"/>
            <w:shd w:val="clear" w:color="auto" w:fill="auto"/>
            <w:tcMar>
              <w:left w:w="28" w:type="dxa"/>
              <w:right w:w="28" w:type="dxa"/>
            </w:tcMar>
            <w:vAlign w:val="bottom"/>
            <w:hideMark/>
          </w:tcPr>
          <w:p w14:paraId="1817A68F" w14:textId="77777777" w:rsidR="002949E2" w:rsidRPr="004F745F" w:rsidRDefault="002949E2" w:rsidP="009B3010">
            <w:pPr>
              <w:jc w:val="right"/>
              <w:rPr>
                <w:sz w:val="20"/>
                <w:szCs w:val="20"/>
              </w:rPr>
            </w:pPr>
            <w:r w:rsidRPr="004F745F">
              <w:rPr>
                <w:sz w:val="20"/>
                <w:szCs w:val="20"/>
              </w:rPr>
              <w:t>190.700</w:t>
            </w:r>
          </w:p>
        </w:tc>
        <w:tc>
          <w:tcPr>
            <w:tcW w:w="0" w:type="auto"/>
            <w:shd w:val="clear" w:color="auto" w:fill="auto"/>
            <w:tcMar>
              <w:left w:w="28" w:type="dxa"/>
              <w:right w:w="28" w:type="dxa"/>
            </w:tcMar>
            <w:vAlign w:val="bottom"/>
            <w:hideMark/>
          </w:tcPr>
          <w:p w14:paraId="5E5D6FDF" w14:textId="77777777" w:rsidR="002949E2" w:rsidRPr="004F745F" w:rsidRDefault="002949E2" w:rsidP="009B3010">
            <w:pPr>
              <w:jc w:val="right"/>
              <w:rPr>
                <w:sz w:val="20"/>
                <w:szCs w:val="20"/>
              </w:rPr>
            </w:pPr>
            <w:r w:rsidRPr="004F745F">
              <w:rPr>
                <w:sz w:val="20"/>
                <w:szCs w:val="20"/>
              </w:rPr>
              <w:t>190.700</w:t>
            </w:r>
          </w:p>
        </w:tc>
        <w:tc>
          <w:tcPr>
            <w:tcW w:w="0" w:type="auto"/>
            <w:shd w:val="clear" w:color="auto" w:fill="auto"/>
            <w:tcMar>
              <w:left w:w="28" w:type="dxa"/>
              <w:right w:w="28" w:type="dxa"/>
            </w:tcMar>
            <w:vAlign w:val="bottom"/>
            <w:hideMark/>
          </w:tcPr>
          <w:p w14:paraId="4199B97E" w14:textId="77777777" w:rsidR="002949E2" w:rsidRPr="004F745F" w:rsidRDefault="002949E2" w:rsidP="009B3010">
            <w:pPr>
              <w:jc w:val="right"/>
              <w:rPr>
                <w:sz w:val="20"/>
                <w:szCs w:val="20"/>
              </w:rPr>
            </w:pPr>
            <w:r w:rsidRPr="004F745F">
              <w:rPr>
                <w:sz w:val="20"/>
                <w:szCs w:val="20"/>
              </w:rPr>
              <w:t>16.374,40</w:t>
            </w:r>
          </w:p>
        </w:tc>
        <w:tc>
          <w:tcPr>
            <w:tcW w:w="0" w:type="auto"/>
            <w:shd w:val="clear" w:color="auto" w:fill="auto"/>
            <w:tcMar>
              <w:left w:w="28" w:type="dxa"/>
              <w:right w:w="28" w:type="dxa"/>
            </w:tcMar>
            <w:vAlign w:val="bottom"/>
            <w:hideMark/>
          </w:tcPr>
          <w:p w14:paraId="416DFDCD" w14:textId="27B9A3F3" w:rsidR="002949E2" w:rsidRPr="004F745F" w:rsidRDefault="002949E2" w:rsidP="009B3010">
            <w:pPr>
              <w:jc w:val="right"/>
              <w:rPr>
                <w:sz w:val="20"/>
                <w:szCs w:val="20"/>
              </w:rPr>
            </w:pPr>
            <w:r w:rsidRPr="004F745F">
              <w:rPr>
                <w:sz w:val="20"/>
                <w:szCs w:val="20"/>
              </w:rPr>
              <w:t>8,59</w:t>
            </w:r>
          </w:p>
        </w:tc>
      </w:tr>
      <w:tr w:rsidR="004F745F" w:rsidRPr="004F745F" w14:paraId="5A32C494" w14:textId="77777777" w:rsidTr="00E077DC">
        <w:trPr>
          <w:cantSplit/>
        </w:trPr>
        <w:tc>
          <w:tcPr>
            <w:tcW w:w="0" w:type="auto"/>
            <w:shd w:val="clear" w:color="auto" w:fill="auto"/>
            <w:noWrap/>
            <w:tcMar>
              <w:left w:w="28" w:type="dxa"/>
              <w:right w:w="28" w:type="dxa"/>
            </w:tcMar>
            <w:hideMark/>
          </w:tcPr>
          <w:p w14:paraId="732BBA5A" w14:textId="77777777" w:rsidR="002949E2" w:rsidRPr="004F745F" w:rsidRDefault="002949E2" w:rsidP="009B3010">
            <w:pPr>
              <w:rPr>
                <w:sz w:val="20"/>
                <w:szCs w:val="20"/>
              </w:rPr>
            </w:pPr>
            <w:r w:rsidRPr="004F745F">
              <w:rPr>
                <w:sz w:val="20"/>
                <w:szCs w:val="20"/>
              </w:rPr>
              <w:t>43</w:t>
            </w:r>
          </w:p>
        </w:tc>
        <w:tc>
          <w:tcPr>
            <w:tcW w:w="0" w:type="auto"/>
            <w:shd w:val="clear" w:color="auto" w:fill="auto"/>
            <w:tcMar>
              <w:left w:w="28" w:type="dxa"/>
              <w:right w:w="28" w:type="dxa"/>
            </w:tcMar>
            <w:hideMark/>
          </w:tcPr>
          <w:p w14:paraId="6F98FAD0" w14:textId="77777777" w:rsidR="002949E2" w:rsidRPr="004F745F" w:rsidRDefault="002949E2" w:rsidP="009B3010">
            <w:pPr>
              <w:rPr>
                <w:sz w:val="20"/>
                <w:szCs w:val="20"/>
              </w:rPr>
            </w:pPr>
            <w:r w:rsidRPr="004F745F">
              <w:rPr>
                <w:sz w:val="20"/>
                <w:szCs w:val="20"/>
              </w:rPr>
              <w:t>PRIHODI ZA POSEBNE NAMJENE - ZAKUP I PRODAJA POLJOPRIVREDNOG ZEMLJIŠTA</w:t>
            </w:r>
          </w:p>
        </w:tc>
        <w:tc>
          <w:tcPr>
            <w:tcW w:w="0" w:type="auto"/>
            <w:shd w:val="clear" w:color="auto" w:fill="auto"/>
            <w:tcMar>
              <w:left w:w="28" w:type="dxa"/>
              <w:right w:w="28" w:type="dxa"/>
            </w:tcMar>
            <w:vAlign w:val="bottom"/>
            <w:hideMark/>
          </w:tcPr>
          <w:p w14:paraId="5ADB01F6" w14:textId="77777777" w:rsidR="002949E2" w:rsidRPr="004F745F" w:rsidRDefault="002949E2" w:rsidP="009B3010">
            <w:pPr>
              <w:jc w:val="right"/>
              <w:rPr>
                <w:sz w:val="20"/>
                <w:szCs w:val="20"/>
              </w:rPr>
            </w:pPr>
            <w:r w:rsidRPr="004F745F">
              <w:rPr>
                <w:sz w:val="20"/>
                <w:szCs w:val="20"/>
              </w:rPr>
              <w:t>190.700</w:t>
            </w:r>
          </w:p>
        </w:tc>
        <w:tc>
          <w:tcPr>
            <w:tcW w:w="0" w:type="auto"/>
            <w:shd w:val="clear" w:color="auto" w:fill="auto"/>
            <w:tcMar>
              <w:left w:w="28" w:type="dxa"/>
              <w:right w:w="28" w:type="dxa"/>
            </w:tcMar>
            <w:vAlign w:val="bottom"/>
            <w:hideMark/>
          </w:tcPr>
          <w:p w14:paraId="1EE712B6" w14:textId="77777777" w:rsidR="002949E2" w:rsidRPr="004F745F" w:rsidRDefault="002949E2" w:rsidP="009B3010">
            <w:pPr>
              <w:jc w:val="right"/>
              <w:rPr>
                <w:sz w:val="20"/>
                <w:szCs w:val="20"/>
              </w:rPr>
            </w:pPr>
            <w:r w:rsidRPr="004F745F">
              <w:rPr>
                <w:sz w:val="20"/>
                <w:szCs w:val="20"/>
              </w:rPr>
              <w:t>190.700</w:t>
            </w:r>
          </w:p>
        </w:tc>
        <w:tc>
          <w:tcPr>
            <w:tcW w:w="0" w:type="auto"/>
            <w:shd w:val="clear" w:color="auto" w:fill="auto"/>
            <w:tcMar>
              <w:left w:w="28" w:type="dxa"/>
              <w:right w:w="28" w:type="dxa"/>
            </w:tcMar>
            <w:vAlign w:val="bottom"/>
            <w:hideMark/>
          </w:tcPr>
          <w:p w14:paraId="21C58984" w14:textId="77777777" w:rsidR="002949E2" w:rsidRPr="004F745F" w:rsidRDefault="002949E2" w:rsidP="009B3010">
            <w:pPr>
              <w:jc w:val="right"/>
              <w:rPr>
                <w:sz w:val="20"/>
                <w:szCs w:val="20"/>
              </w:rPr>
            </w:pPr>
            <w:r w:rsidRPr="004F745F">
              <w:rPr>
                <w:sz w:val="20"/>
                <w:szCs w:val="20"/>
              </w:rPr>
              <w:t>16.374,40</w:t>
            </w:r>
          </w:p>
        </w:tc>
        <w:tc>
          <w:tcPr>
            <w:tcW w:w="0" w:type="auto"/>
            <w:shd w:val="clear" w:color="auto" w:fill="auto"/>
            <w:tcMar>
              <w:left w:w="28" w:type="dxa"/>
              <w:right w:w="28" w:type="dxa"/>
            </w:tcMar>
            <w:vAlign w:val="bottom"/>
            <w:hideMark/>
          </w:tcPr>
          <w:p w14:paraId="323945AD" w14:textId="22A6536F" w:rsidR="002949E2" w:rsidRPr="004F745F" w:rsidRDefault="002949E2" w:rsidP="009B3010">
            <w:pPr>
              <w:jc w:val="right"/>
              <w:rPr>
                <w:sz w:val="20"/>
                <w:szCs w:val="20"/>
              </w:rPr>
            </w:pPr>
            <w:r w:rsidRPr="004F745F">
              <w:rPr>
                <w:sz w:val="20"/>
                <w:szCs w:val="20"/>
              </w:rPr>
              <w:t>8,59</w:t>
            </w:r>
          </w:p>
        </w:tc>
      </w:tr>
      <w:tr w:rsidR="004F745F" w:rsidRPr="004F745F" w14:paraId="03EE6DB6" w14:textId="77777777" w:rsidTr="00E077DC">
        <w:trPr>
          <w:cantSplit/>
        </w:trPr>
        <w:tc>
          <w:tcPr>
            <w:tcW w:w="0" w:type="auto"/>
            <w:shd w:val="clear" w:color="auto" w:fill="auto"/>
            <w:noWrap/>
            <w:tcMar>
              <w:left w:w="28" w:type="dxa"/>
              <w:right w:w="28" w:type="dxa"/>
            </w:tcMar>
            <w:hideMark/>
          </w:tcPr>
          <w:p w14:paraId="35295BF1"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0EB90E56"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6C67AE4A" w14:textId="77777777" w:rsidR="002949E2" w:rsidRPr="004F745F" w:rsidRDefault="002949E2" w:rsidP="009B3010">
            <w:pPr>
              <w:jc w:val="right"/>
              <w:rPr>
                <w:sz w:val="20"/>
                <w:szCs w:val="20"/>
              </w:rPr>
            </w:pPr>
            <w:r w:rsidRPr="004F745F">
              <w:rPr>
                <w:sz w:val="20"/>
                <w:szCs w:val="20"/>
              </w:rPr>
              <w:t>190.700</w:t>
            </w:r>
          </w:p>
        </w:tc>
        <w:tc>
          <w:tcPr>
            <w:tcW w:w="0" w:type="auto"/>
            <w:shd w:val="clear" w:color="auto" w:fill="auto"/>
            <w:tcMar>
              <w:left w:w="28" w:type="dxa"/>
              <w:right w:w="28" w:type="dxa"/>
            </w:tcMar>
            <w:vAlign w:val="bottom"/>
            <w:hideMark/>
          </w:tcPr>
          <w:p w14:paraId="60963DCC" w14:textId="77777777" w:rsidR="002949E2" w:rsidRPr="004F745F" w:rsidRDefault="002949E2" w:rsidP="009B3010">
            <w:pPr>
              <w:jc w:val="right"/>
              <w:rPr>
                <w:sz w:val="20"/>
                <w:szCs w:val="20"/>
              </w:rPr>
            </w:pPr>
            <w:r w:rsidRPr="004F745F">
              <w:rPr>
                <w:sz w:val="20"/>
                <w:szCs w:val="20"/>
              </w:rPr>
              <w:t>190.700</w:t>
            </w:r>
          </w:p>
        </w:tc>
        <w:tc>
          <w:tcPr>
            <w:tcW w:w="0" w:type="auto"/>
            <w:shd w:val="clear" w:color="auto" w:fill="auto"/>
            <w:tcMar>
              <w:left w:w="28" w:type="dxa"/>
              <w:right w:w="28" w:type="dxa"/>
            </w:tcMar>
            <w:vAlign w:val="bottom"/>
            <w:hideMark/>
          </w:tcPr>
          <w:p w14:paraId="7ECDB11E" w14:textId="77777777" w:rsidR="002949E2" w:rsidRPr="004F745F" w:rsidRDefault="002949E2" w:rsidP="009B3010">
            <w:pPr>
              <w:jc w:val="right"/>
              <w:rPr>
                <w:sz w:val="20"/>
                <w:szCs w:val="20"/>
              </w:rPr>
            </w:pPr>
            <w:r w:rsidRPr="004F745F">
              <w:rPr>
                <w:sz w:val="20"/>
                <w:szCs w:val="20"/>
              </w:rPr>
              <w:t>16.374,40</w:t>
            </w:r>
          </w:p>
        </w:tc>
        <w:tc>
          <w:tcPr>
            <w:tcW w:w="0" w:type="auto"/>
            <w:shd w:val="clear" w:color="auto" w:fill="auto"/>
            <w:tcMar>
              <w:left w:w="28" w:type="dxa"/>
              <w:right w:w="28" w:type="dxa"/>
            </w:tcMar>
            <w:vAlign w:val="bottom"/>
            <w:hideMark/>
          </w:tcPr>
          <w:p w14:paraId="3410CF53" w14:textId="3CAE71E1" w:rsidR="002949E2" w:rsidRPr="004F745F" w:rsidRDefault="002949E2" w:rsidP="009B3010">
            <w:pPr>
              <w:jc w:val="right"/>
              <w:rPr>
                <w:sz w:val="20"/>
                <w:szCs w:val="20"/>
              </w:rPr>
            </w:pPr>
            <w:r w:rsidRPr="004F745F">
              <w:rPr>
                <w:sz w:val="20"/>
                <w:szCs w:val="20"/>
              </w:rPr>
              <w:t>8,59</w:t>
            </w:r>
          </w:p>
        </w:tc>
      </w:tr>
      <w:tr w:rsidR="004F745F" w:rsidRPr="004F745F" w14:paraId="23713E35" w14:textId="77777777" w:rsidTr="00E077DC">
        <w:trPr>
          <w:cantSplit/>
        </w:trPr>
        <w:tc>
          <w:tcPr>
            <w:tcW w:w="0" w:type="auto"/>
            <w:shd w:val="clear" w:color="auto" w:fill="auto"/>
            <w:noWrap/>
            <w:tcMar>
              <w:left w:w="28" w:type="dxa"/>
              <w:right w:w="28" w:type="dxa"/>
            </w:tcMar>
            <w:hideMark/>
          </w:tcPr>
          <w:p w14:paraId="55C1D49B"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08063347"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70E9CCA8" w14:textId="77777777" w:rsidR="002949E2" w:rsidRPr="004F745F" w:rsidRDefault="002949E2" w:rsidP="009B3010">
            <w:pPr>
              <w:jc w:val="right"/>
              <w:rPr>
                <w:sz w:val="20"/>
                <w:szCs w:val="20"/>
              </w:rPr>
            </w:pPr>
            <w:r w:rsidRPr="004F745F">
              <w:rPr>
                <w:sz w:val="20"/>
                <w:szCs w:val="20"/>
              </w:rPr>
              <w:t>28.000</w:t>
            </w:r>
          </w:p>
        </w:tc>
        <w:tc>
          <w:tcPr>
            <w:tcW w:w="0" w:type="auto"/>
            <w:shd w:val="clear" w:color="auto" w:fill="auto"/>
            <w:tcMar>
              <w:left w:w="28" w:type="dxa"/>
              <w:right w:w="28" w:type="dxa"/>
            </w:tcMar>
            <w:vAlign w:val="bottom"/>
            <w:hideMark/>
          </w:tcPr>
          <w:p w14:paraId="545D4D21" w14:textId="77777777" w:rsidR="002949E2" w:rsidRPr="004F745F" w:rsidRDefault="002949E2" w:rsidP="009B3010">
            <w:pPr>
              <w:jc w:val="right"/>
              <w:rPr>
                <w:sz w:val="20"/>
                <w:szCs w:val="20"/>
              </w:rPr>
            </w:pPr>
            <w:r w:rsidRPr="004F745F">
              <w:rPr>
                <w:sz w:val="20"/>
                <w:szCs w:val="20"/>
              </w:rPr>
              <w:t>28.000</w:t>
            </w:r>
          </w:p>
        </w:tc>
        <w:tc>
          <w:tcPr>
            <w:tcW w:w="0" w:type="auto"/>
            <w:shd w:val="clear" w:color="auto" w:fill="auto"/>
            <w:tcMar>
              <w:left w:w="28" w:type="dxa"/>
              <w:right w:w="28" w:type="dxa"/>
            </w:tcMar>
            <w:vAlign w:val="bottom"/>
            <w:hideMark/>
          </w:tcPr>
          <w:p w14:paraId="1A64CDD2" w14:textId="77777777" w:rsidR="002949E2" w:rsidRPr="004F745F" w:rsidRDefault="002949E2" w:rsidP="009B3010">
            <w:pPr>
              <w:jc w:val="right"/>
              <w:rPr>
                <w:sz w:val="20"/>
                <w:szCs w:val="20"/>
              </w:rPr>
            </w:pPr>
            <w:r w:rsidRPr="004F745F">
              <w:rPr>
                <w:sz w:val="20"/>
                <w:szCs w:val="20"/>
              </w:rPr>
              <w:t>16.374,40</w:t>
            </w:r>
          </w:p>
        </w:tc>
        <w:tc>
          <w:tcPr>
            <w:tcW w:w="0" w:type="auto"/>
            <w:shd w:val="clear" w:color="auto" w:fill="auto"/>
            <w:tcMar>
              <w:left w:w="28" w:type="dxa"/>
              <w:right w:w="28" w:type="dxa"/>
            </w:tcMar>
            <w:vAlign w:val="bottom"/>
            <w:hideMark/>
          </w:tcPr>
          <w:p w14:paraId="2838BB2C" w14:textId="1EC42A4C" w:rsidR="002949E2" w:rsidRPr="004F745F" w:rsidRDefault="002949E2" w:rsidP="009B3010">
            <w:pPr>
              <w:jc w:val="right"/>
              <w:rPr>
                <w:sz w:val="20"/>
                <w:szCs w:val="20"/>
              </w:rPr>
            </w:pPr>
            <w:r w:rsidRPr="004F745F">
              <w:rPr>
                <w:sz w:val="20"/>
                <w:szCs w:val="20"/>
              </w:rPr>
              <w:t>58,48</w:t>
            </w:r>
          </w:p>
        </w:tc>
      </w:tr>
      <w:tr w:rsidR="004F745F" w:rsidRPr="004F745F" w14:paraId="20BEFA87" w14:textId="77777777" w:rsidTr="00E077DC">
        <w:trPr>
          <w:cantSplit/>
        </w:trPr>
        <w:tc>
          <w:tcPr>
            <w:tcW w:w="0" w:type="auto"/>
            <w:shd w:val="clear" w:color="auto" w:fill="auto"/>
            <w:noWrap/>
            <w:tcMar>
              <w:left w:w="28" w:type="dxa"/>
              <w:right w:w="28" w:type="dxa"/>
            </w:tcMar>
            <w:hideMark/>
          </w:tcPr>
          <w:p w14:paraId="37AF400E"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59393A0B"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0374937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A4ACD9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2BD257F" w14:textId="77777777" w:rsidR="002949E2" w:rsidRPr="004F745F" w:rsidRDefault="002949E2" w:rsidP="009B3010">
            <w:pPr>
              <w:jc w:val="right"/>
              <w:rPr>
                <w:sz w:val="20"/>
                <w:szCs w:val="20"/>
              </w:rPr>
            </w:pPr>
            <w:r w:rsidRPr="004F745F">
              <w:rPr>
                <w:sz w:val="20"/>
                <w:szCs w:val="20"/>
              </w:rPr>
              <w:t>16.374,40</w:t>
            </w:r>
          </w:p>
        </w:tc>
        <w:tc>
          <w:tcPr>
            <w:tcW w:w="0" w:type="auto"/>
            <w:shd w:val="clear" w:color="auto" w:fill="auto"/>
            <w:tcMar>
              <w:left w:w="28" w:type="dxa"/>
              <w:right w:w="28" w:type="dxa"/>
            </w:tcMar>
            <w:vAlign w:val="bottom"/>
            <w:hideMark/>
          </w:tcPr>
          <w:p w14:paraId="7D54293D" w14:textId="5AB9AAB3" w:rsidR="002949E2" w:rsidRPr="004F745F" w:rsidRDefault="002949E2" w:rsidP="009B3010">
            <w:pPr>
              <w:jc w:val="right"/>
              <w:rPr>
                <w:sz w:val="20"/>
                <w:szCs w:val="20"/>
              </w:rPr>
            </w:pPr>
            <w:r w:rsidRPr="004F745F">
              <w:rPr>
                <w:sz w:val="20"/>
                <w:szCs w:val="20"/>
              </w:rPr>
              <w:t> </w:t>
            </w:r>
          </w:p>
        </w:tc>
      </w:tr>
      <w:tr w:rsidR="004F745F" w:rsidRPr="004F745F" w14:paraId="2DA110DE" w14:textId="77777777" w:rsidTr="00E077DC">
        <w:trPr>
          <w:cantSplit/>
        </w:trPr>
        <w:tc>
          <w:tcPr>
            <w:tcW w:w="0" w:type="auto"/>
            <w:shd w:val="clear" w:color="auto" w:fill="auto"/>
            <w:noWrap/>
            <w:tcMar>
              <w:left w:w="28" w:type="dxa"/>
              <w:right w:w="28" w:type="dxa"/>
            </w:tcMar>
            <w:hideMark/>
          </w:tcPr>
          <w:p w14:paraId="18AC896A" w14:textId="77777777" w:rsidR="002949E2" w:rsidRPr="004F745F" w:rsidRDefault="002949E2" w:rsidP="009B3010">
            <w:pPr>
              <w:rPr>
                <w:sz w:val="20"/>
                <w:szCs w:val="20"/>
              </w:rPr>
            </w:pPr>
            <w:r w:rsidRPr="004F745F">
              <w:rPr>
                <w:sz w:val="20"/>
                <w:szCs w:val="20"/>
              </w:rPr>
              <w:t>3233</w:t>
            </w:r>
          </w:p>
        </w:tc>
        <w:tc>
          <w:tcPr>
            <w:tcW w:w="0" w:type="auto"/>
            <w:shd w:val="clear" w:color="auto" w:fill="auto"/>
            <w:tcMar>
              <w:left w:w="28" w:type="dxa"/>
              <w:right w:w="28" w:type="dxa"/>
            </w:tcMar>
            <w:hideMark/>
          </w:tcPr>
          <w:p w14:paraId="2E207429" w14:textId="77777777" w:rsidR="002949E2" w:rsidRPr="004F745F" w:rsidRDefault="002949E2" w:rsidP="009B3010">
            <w:pPr>
              <w:rPr>
                <w:sz w:val="20"/>
                <w:szCs w:val="20"/>
              </w:rPr>
            </w:pPr>
            <w:r w:rsidRPr="004F745F">
              <w:rPr>
                <w:sz w:val="20"/>
                <w:szCs w:val="20"/>
              </w:rPr>
              <w:t>Usluge promidžbe i informiranja</w:t>
            </w:r>
          </w:p>
        </w:tc>
        <w:tc>
          <w:tcPr>
            <w:tcW w:w="0" w:type="auto"/>
            <w:shd w:val="clear" w:color="auto" w:fill="auto"/>
            <w:tcMar>
              <w:left w:w="28" w:type="dxa"/>
              <w:right w:w="28" w:type="dxa"/>
            </w:tcMar>
            <w:vAlign w:val="bottom"/>
            <w:hideMark/>
          </w:tcPr>
          <w:p w14:paraId="2E151BC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AD703F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5C126A7" w14:textId="77777777" w:rsidR="002949E2" w:rsidRPr="004F745F" w:rsidRDefault="002949E2" w:rsidP="009B3010">
            <w:pPr>
              <w:jc w:val="right"/>
              <w:rPr>
                <w:sz w:val="20"/>
                <w:szCs w:val="20"/>
              </w:rPr>
            </w:pPr>
            <w:r w:rsidRPr="004F745F">
              <w:rPr>
                <w:sz w:val="20"/>
                <w:szCs w:val="20"/>
              </w:rPr>
              <w:t>16.374,40</w:t>
            </w:r>
          </w:p>
        </w:tc>
        <w:tc>
          <w:tcPr>
            <w:tcW w:w="0" w:type="auto"/>
            <w:shd w:val="clear" w:color="auto" w:fill="auto"/>
            <w:tcMar>
              <w:left w:w="28" w:type="dxa"/>
              <w:right w:w="28" w:type="dxa"/>
            </w:tcMar>
            <w:vAlign w:val="bottom"/>
            <w:hideMark/>
          </w:tcPr>
          <w:p w14:paraId="7DF4A669" w14:textId="04F9F7B0" w:rsidR="002949E2" w:rsidRPr="004F745F" w:rsidRDefault="002949E2" w:rsidP="009B3010">
            <w:pPr>
              <w:jc w:val="right"/>
              <w:rPr>
                <w:sz w:val="20"/>
                <w:szCs w:val="20"/>
              </w:rPr>
            </w:pPr>
            <w:r w:rsidRPr="004F745F">
              <w:rPr>
                <w:sz w:val="20"/>
                <w:szCs w:val="20"/>
              </w:rPr>
              <w:t> </w:t>
            </w:r>
          </w:p>
        </w:tc>
      </w:tr>
      <w:tr w:rsidR="004F745F" w:rsidRPr="004F745F" w14:paraId="4550A806" w14:textId="77777777" w:rsidTr="00E077DC">
        <w:trPr>
          <w:cantSplit/>
        </w:trPr>
        <w:tc>
          <w:tcPr>
            <w:tcW w:w="0" w:type="auto"/>
            <w:shd w:val="clear" w:color="auto" w:fill="auto"/>
            <w:noWrap/>
            <w:tcMar>
              <w:left w:w="28" w:type="dxa"/>
              <w:right w:w="28" w:type="dxa"/>
            </w:tcMar>
            <w:hideMark/>
          </w:tcPr>
          <w:p w14:paraId="7D441DFA" w14:textId="77777777" w:rsidR="002949E2" w:rsidRPr="004F745F" w:rsidRDefault="002949E2" w:rsidP="009B3010">
            <w:pPr>
              <w:rPr>
                <w:sz w:val="20"/>
                <w:szCs w:val="20"/>
              </w:rPr>
            </w:pPr>
            <w:r w:rsidRPr="004F745F">
              <w:rPr>
                <w:sz w:val="20"/>
                <w:szCs w:val="20"/>
              </w:rPr>
              <w:t>35</w:t>
            </w:r>
          </w:p>
        </w:tc>
        <w:tc>
          <w:tcPr>
            <w:tcW w:w="0" w:type="auto"/>
            <w:shd w:val="clear" w:color="auto" w:fill="auto"/>
            <w:tcMar>
              <w:left w:w="28" w:type="dxa"/>
              <w:right w:w="28" w:type="dxa"/>
            </w:tcMar>
            <w:hideMark/>
          </w:tcPr>
          <w:p w14:paraId="393F0CC3" w14:textId="77777777" w:rsidR="002949E2" w:rsidRPr="004F745F" w:rsidRDefault="002949E2" w:rsidP="009B3010">
            <w:pPr>
              <w:rPr>
                <w:sz w:val="20"/>
                <w:szCs w:val="20"/>
              </w:rPr>
            </w:pPr>
            <w:r w:rsidRPr="004F745F">
              <w:rPr>
                <w:sz w:val="20"/>
                <w:szCs w:val="20"/>
              </w:rPr>
              <w:t>Subvencije</w:t>
            </w:r>
          </w:p>
        </w:tc>
        <w:tc>
          <w:tcPr>
            <w:tcW w:w="0" w:type="auto"/>
            <w:shd w:val="clear" w:color="auto" w:fill="auto"/>
            <w:tcMar>
              <w:left w:w="28" w:type="dxa"/>
              <w:right w:w="28" w:type="dxa"/>
            </w:tcMar>
            <w:vAlign w:val="bottom"/>
            <w:hideMark/>
          </w:tcPr>
          <w:p w14:paraId="42D961F1" w14:textId="77777777" w:rsidR="002949E2" w:rsidRPr="004F745F" w:rsidRDefault="002949E2" w:rsidP="009B3010">
            <w:pPr>
              <w:jc w:val="right"/>
              <w:rPr>
                <w:sz w:val="20"/>
                <w:szCs w:val="20"/>
              </w:rPr>
            </w:pPr>
            <w:r w:rsidRPr="004F745F">
              <w:rPr>
                <w:sz w:val="20"/>
                <w:szCs w:val="20"/>
              </w:rPr>
              <w:t>1.000</w:t>
            </w:r>
          </w:p>
        </w:tc>
        <w:tc>
          <w:tcPr>
            <w:tcW w:w="0" w:type="auto"/>
            <w:shd w:val="clear" w:color="auto" w:fill="auto"/>
            <w:tcMar>
              <w:left w:w="28" w:type="dxa"/>
              <w:right w:w="28" w:type="dxa"/>
            </w:tcMar>
            <w:vAlign w:val="bottom"/>
            <w:hideMark/>
          </w:tcPr>
          <w:p w14:paraId="288F30DF" w14:textId="77777777" w:rsidR="002949E2" w:rsidRPr="004F745F" w:rsidRDefault="002949E2" w:rsidP="009B3010">
            <w:pPr>
              <w:jc w:val="right"/>
              <w:rPr>
                <w:sz w:val="20"/>
                <w:szCs w:val="20"/>
              </w:rPr>
            </w:pPr>
            <w:r w:rsidRPr="004F745F">
              <w:rPr>
                <w:sz w:val="20"/>
                <w:szCs w:val="20"/>
              </w:rPr>
              <w:t>1.000</w:t>
            </w:r>
          </w:p>
        </w:tc>
        <w:tc>
          <w:tcPr>
            <w:tcW w:w="0" w:type="auto"/>
            <w:shd w:val="clear" w:color="auto" w:fill="auto"/>
            <w:tcMar>
              <w:left w:w="28" w:type="dxa"/>
              <w:right w:w="28" w:type="dxa"/>
            </w:tcMar>
            <w:vAlign w:val="bottom"/>
            <w:hideMark/>
          </w:tcPr>
          <w:p w14:paraId="18529815"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3A11288" w14:textId="03485877" w:rsidR="002949E2" w:rsidRPr="004F745F" w:rsidRDefault="002949E2" w:rsidP="009B3010">
            <w:pPr>
              <w:jc w:val="right"/>
              <w:rPr>
                <w:sz w:val="20"/>
                <w:szCs w:val="20"/>
              </w:rPr>
            </w:pPr>
            <w:r w:rsidRPr="004F745F">
              <w:rPr>
                <w:sz w:val="20"/>
                <w:szCs w:val="20"/>
              </w:rPr>
              <w:t xml:space="preserve">            -</w:t>
            </w:r>
          </w:p>
        </w:tc>
      </w:tr>
      <w:tr w:rsidR="004F745F" w:rsidRPr="004F745F" w14:paraId="42A4E3E4" w14:textId="77777777" w:rsidTr="00E077DC">
        <w:trPr>
          <w:cantSplit/>
        </w:trPr>
        <w:tc>
          <w:tcPr>
            <w:tcW w:w="0" w:type="auto"/>
            <w:shd w:val="clear" w:color="auto" w:fill="auto"/>
            <w:noWrap/>
            <w:tcMar>
              <w:left w:w="28" w:type="dxa"/>
              <w:right w:w="28" w:type="dxa"/>
            </w:tcMar>
            <w:hideMark/>
          </w:tcPr>
          <w:p w14:paraId="499A9CFB" w14:textId="77777777" w:rsidR="002949E2" w:rsidRPr="004F745F" w:rsidRDefault="002949E2" w:rsidP="009B3010">
            <w:pPr>
              <w:rPr>
                <w:sz w:val="20"/>
                <w:szCs w:val="20"/>
              </w:rPr>
            </w:pPr>
            <w:r w:rsidRPr="004F745F">
              <w:rPr>
                <w:sz w:val="20"/>
                <w:szCs w:val="20"/>
              </w:rPr>
              <w:t>351</w:t>
            </w:r>
          </w:p>
        </w:tc>
        <w:tc>
          <w:tcPr>
            <w:tcW w:w="0" w:type="auto"/>
            <w:shd w:val="clear" w:color="auto" w:fill="auto"/>
            <w:tcMar>
              <w:left w:w="28" w:type="dxa"/>
              <w:right w:w="28" w:type="dxa"/>
            </w:tcMar>
            <w:hideMark/>
          </w:tcPr>
          <w:p w14:paraId="4B851EC0" w14:textId="77777777" w:rsidR="002949E2" w:rsidRPr="004F745F" w:rsidRDefault="002949E2" w:rsidP="009B3010">
            <w:pPr>
              <w:rPr>
                <w:sz w:val="20"/>
                <w:szCs w:val="20"/>
              </w:rPr>
            </w:pPr>
            <w:r w:rsidRPr="004F745F">
              <w:rPr>
                <w:sz w:val="20"/>
                <w:szCs w:val="20"/>
              </w:rPr>
              <w:t>Subvencije trgovačkim društvima u javnom sektoru</w:t>
            </w:r>
          </w:p>
        </w:tc>
        <w:tc>
          <w:tcPr>
            <w:tcW w:w="0" w:type="auto"/>
            <w:shd w:val="clear" w:color="auto" w:fill="auto"/>
            <w:tcMar>
              <w:left w:w="28" w:type="dxa"/>
              <w:right w:w="28" w:type="dxa"/>
            </w:tcMar>
            <w:vAlign w:val="bottom"/>
            <w:hideMark/>
          </w:tcPr>
          <w:p w14:paraId="4CF9963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E04E6D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D17BF29"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30D5C90" w14:textId="23C3FF74" w:rsidR="002949E2" w:rsidRPr="004F745F" w:rsidRDefault="002949E2" w:rsidP="009B3010">
            <w:pPr>
              <w:jc w:val="right"/>
              <w:rPr>
                <w:sz w:val="20"/>
                <w:szCs w:val="20"/>
              </w:rPr>
            </w:pPr>
            <w:r w:rsidRPr="004F745F">
              <w:rPr>
                <w:sz w:val="20"/>
                <w:szCs w:val="20"/>
              </w:rPr>
              <w:t> </w:t>
            </w:r>
          </w:p>
        </w:tc>
      </w:tr>
      <w:tr w:rsidR="004F745F" w:rsidRPr="004F745F" w14:paraId="5F8490AB" w14:textId="77777777" w:rsidTr="00E077DC">
        <w:trPr>
          <w:cantSplit/>
        </w:trPr>
        <w:tc>
          <w:tcPr>
            <w:tcW w:w="0" w:type="auto"/>
            <w:shd w:val="clear" w:color="auto" w:fill="auto"/>
            <w:noWrap/>
            <w:tcMar>
              <w:left w:w="28" w:type="dxa"/>
              <w:right w:w="28" w:type="dxa"/>
            </w:tcMar>
            <w:hideMark/>
          </w:tcPr>
          <w:p w14:paraId="642D6647" w14:textId="77777777" w:rsidR="002949E2" w:rsidRPr="004F745F" w:rsidRDefault="002949E2" w:rsidP="009B3010">
            <w:pPr>
              <w:rPr>
                <w:sz w:val="20"/>
                <w:szCs w:val="20"/>
              </w:rPr>
            </w:pPr>
            <w:r w:rsidRPr="004F745F">
              <w:rPr>
                <w:sz w:val="20"/>
                <w:szCs w:val="20"/>
              </w:rPr>
              <w:t>3512</w:t>
            </w:r>
          </w:p>
        </w:tc>
        <w:tc>
          <w:tcPr>
            <w:tcW w:w="0" w:type="auto"/>
            <w:shd w:val="clear" w:color="auto" w:fill="auto"/>
            <w:tcMar>
              <w:left w:w="28" w:type="dxa"/>
              <w:right w:w="28" w:type="dxa"/>
            </w:tcMar>
            <w:hideMark/>
          </w:tcPr>
          <w:p w14:paraId="3CB9B0B9" w14:textId="77777777" w:rsidR="002949E2" w:rsidRPr="004F745F" w:rsidRDefault="002949E2" w:rsidP="009B3010">
            <w:pPr>
              <w:rPr>
                <w:sz w:val="20"/>
                <w:szCs w:val="20"/>
              </w:rPr>
            </w:pPr>
            <w:r w:rsidRPr="004F745F">
              <w:rPr>
                <w:sz w:val="20"/>
                <w:szCs w:val="20"/>
              </w:rPr>
              <w:t xml:space="preserve">Subvencije trgovačkim društvima u javnom sektoru </w:t>
            </w:r>
          </w:p>
        </w:tc>
        <w:tc>
          <w:tcPr>
            <w:tcW w:w="0" w:type="auto"/>
            <w:shd w:val="clear" w:color="auto" w:fill="auto"/>
            <w:tcMar>
              <w:left w:w="28" w:type="dxa"/>
              <w:right w:w="28" w:type="dxa"/>
            </w:tcMar>
            <w:vAlign w:val="bottom"/>
            <w:hideMark/>
          </w:tcPr>
          <w:p w14:paraId="3ABD778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19E88F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9F89A23"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13DEB9C" w14:textId="791BCFA4" w:rsidR="002949E2" w:rsidRPr="004F745F" w:rsidRDefault="002949E2" w:rsidP="009B3010">
            <w:pPr>
              <w:jc w:val="right"/>
              <w:rPr>
                <w:sz w:val="20"/>
                <w:szCs w:val="20"/>
              </w:rPr>
            </w:pPr>
            <w:r w:rsidRPr="004F745F">
              <w:rPr>
                <w:sz w:val="20"/>
                <w:szCs w:val="20"/>
              </w:rPr>
              <w:t> </w:t>
            </w:r>
          </w:p>
        </w:tc>
      </w:tr>
      <w:tr w:rsidR="004F745F" w:rsidRPr="004F745F" w14:paraId="35025625" w14:textId="77777777" w:rsidTr="00E077DC">
        <w:trPr>
          <w:cantSplit/>
        </w:trPr>
        <w:tc>
          <w:tcPr>
            <w:tcW w:w="0" w:type="auto"/>
            <w:shd w:val="clear" w:color="auto" w:fill="auto"/>
            <w:noWrap/>
            <w:tcMar>
              <w:left w:w="28" w:type="dxa"/>
              <w:right w:w="28" w:type="dxa"/>
            </w:tcMar>
            <w:hideMark/>
          </w:tcPr>
          <w:p w14:paraId="7D8EFCA1" w14:textId="77777777" w:rsidR="002949E2" w:rsidRPr="004F745F" w:rsidRDefault="002949E2" w:rsidP="009B3010">
            <w:pPr>
              <w:rPr>
                <w:sz w:val="20"/>
                <w:szCs w:val="20"/>
              </w:rPr>
            </w:pPr>
            <w:r w:rsidRPr="004F745F">
              <w:rPr>
                <w:sz w:val="20"/>
                <w:szCs w:val="20"/>
              </w:rPr>
              <w:t>36</w:t>
            </w:r>
          </w:p>
        </w:tc>
        <w:tc>
          <w:tcPr>
            <w:tcW w:w="0" w:type="auto"/>
            <w:shd w:val="clear" w:color="auto" w:fill="auto"/>
            <w:tcMar>
              <w:left w:w="28" w:type="dxa"/>
              <w:right w:w="28" w:type="dxa"/>
            </w:tcMar>
            <w:hideMark/>
          </w:tcPr>
          <w:p w14:paraId="717E9B4E" w14:textId="77777777" w:rsidR="002949E2" w:rsidRPr="004F745F" w:rsidRDefault="002949E2" w:rsidP="009B3010">
            <w:pPr>
              <w:rPr>
                <w:sz w:val="20"/>
                <w:szCs w:val="20"/>
              </w:rPr>
            </w:pPr>
            <w:r w:rsidRPr="004F745F">
              <w:rPr>
                <w:sz w:val="20"/>
                <w:szCs w:val="20"/>
              </w:rPr>
              <w:t>Pomoći dane u inozemstvo i unutar općeg proračuna</w:t>
            </w:r>
          </w:p>
        </w:tc>
        <w:tc>
          <w:tcPr>
            <w:tcW w:w="0" w:type="auto"/>
            <w:shd w:val="clear" w:color="auto" w:fill="auto"/>
            <w:tcMar>
              <w:left w:w="28" w:type="dxa"/>
              <w:right w:w="28" w:type="dxa"/>
            </w:tcMar>
            <w:vAlign w:val="bottom"/>
            <w:hideMark/>
          </w:tcPr>
          <w:p w14:paraId="2118F20E" w14:textId="77777777" w:rsidR="002949E2" w:rsidRPr="004F745F" w:rsidRDefault="002949E2" w:rsidP="009B3010">
            <w:pPr>
              <w:jc w:val="right"/>
              <w:rPr>
                <w:sz w:val="20"/>
                <w:szCs w:val="20"/>
              </w:rPr>
            </w:pPr>
            <w:r w:rsidRPr="004F745F">
              <w:rPr>
                <w:sz w:val="20"/>
                <w:szCs w:val="20"/>
              </w:rPr>
              <w:t>150.000</w:t>
            </w:r>
          </w:p>
        </w:tc>
        <w:tc>
          <w:tcPr>
            <w:tcW w:w="0" w:type="auto"/>
            <w:shd w:val="clear" w:color="auto" w:fill="auto"/>
            <w:tcMar>
              <w:left w:w="28" w:type="dxa"/>
              <w:right w:w="28" w:type="dxa"/>
            </w:tcMar>
            <w:vAlign w:val="bottom"/>
            <w:hideMark/>
          </w:tcPr>
          <w:p w14:paraId="550ABA28" w14:textId="77777777" w:rsidR="002949E2" w:rsidRPr="004F745F" w:rsidRDefault="002949E2" w:rsidP="009B3010">
            <w:pPr>
              <w:jc w:val="right"/>
              <w:rPr>
                <w:sz w:val="20"/>
                <w:szCs w:val="20"/>
              </w:rPr>
            </w:pPr>
            <w:r w:rsidRPr="004F745F">
              <w:rPr>
                <w:sz w:val="20"/>
                <w:szCs w:val="20"/>
              </w:rPr>
              <w:t>150.000</w:t>
            </w:r>
          </w:p>
        </w:tc>
        <w:tc>
          <w:tcPr>
            <w:tcW w:w="0" w:type="auto"/>
            <w:shd w:val="clear" w:color="auto" w:fill="auto"/>
            <w:tcMar>
              <w:left w:w="28" w:type="dxa"/>
              <w:right w:w="28" w:type="dxa"/>
            </w:tcMar>
            <w:vAlign w:val="bottom"/>
            <w:hideMark/>
          </w:tcPr>
          <w:p w14:paraId="17947DC8"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6AA0EB0" w14:textId="1805CE11" w:rsidR="002949E2" w:rsidRPr="004F745F" w:rsidRDefault="002949E2" w:rsidP="009B3010">
            <w:pPr>
              <w:jc w:val="right"/>
              <w:rPr>
                <w:sz w:val="20"/>
                <w:szCs w:val="20"/>
              </w:rPr>
            </w:pPr>
            <w:r w:rsidRPr="004F745F">
              <w:rPr>
                <w:sz w:val="20"/>
                <w:szCs w:val="20"/>
              </w:rPr>
              <w:t xml:space="preserve">            -</w:t>
            </w:r>
          </w:p>
        </w:tc>
      </w:tr>
      <w:tr w:rsidR="004F745F" w:rsidRPr="004F745F" w14:paraId="23DBE523" w14:textId="77777777" w:rsidTr="00E077DC">
        <w:trPr>
          <w:cantSplit/>
        </w:trPr>
        <w:tc>
          <w:tcPr>
            <w:tcW w:w="0" w:type="auto"/>
            <w:shd w:val="clear" w:color="auto" w:fill="auto"/>
            <w:noWrap/>
            <w:tcMar>
              <w:left w:w="28" w:type="dxa"/>
              <w:right w:w="28" w:type="dxa"/>
            </w:tcMar>
            <w:hideMark/>
          </w:tcPr>
          <w:p w14:paraId="2F6543D4" w14:textId="77777777" w:rsidR="002949E2" w:rsidRPr="004F745F" w:rsidRDefault="002949E2" w:rsidP="009B3010">
            <w:pPr>
              <w:rPr>
                <w:sz w:val="20"/>
                <w:szCs w:val="20"/>
              </w:rPr>
            </w:pPr>
            <w:r w:rsidRPr="004F745F">
              <w:rPr>
                <w:sz w:val="20"/>
                <w:szCs w:val="20"/>
              </w:rPr>
              <w:t>363</w:t>
            </w:r>
          </w:p>
        </w:tc>
        <w:tc>
          <w:tcPr>
            <w:tcW w:w="0" w:type="auto"/>
            <w:shd w:val="clear" w:color="auto" w:fill="auto"/>
            <w:tcMar>
              <w:left w:w="28" w:type="dxa"/>
              <w:right w:w="28" w:type="dxa"/>
            </w:tcMar>
            <w:hideMark/>
          </w:tcPr>
          <w:p w14:paraId="5AE7E3B8" w14:textId="77777777" w:rsidR="002949E2" w:rsidRPr="004F745F" w:rsidRDefault="002949E2" w:rsidP="009B3010">
            <w:pPr>
              <w:rPr>
                <w:sz w:val="20"/>
                <w:szCs w:val="20"/>
              </w:rPr>
            </w:pPr>
            <w:r w:rsidRPr="004F745F">
              <w:rPr>
                <w:sz w:val="20"/>
                <w:szCs w:val="20"/>
              </w:rPr>
              <w:t>Pomoći unutar općeg proračuna</w:t>
            </w:r>
          </w:p>
        </w:tc>
        <w:tc>
          <w:tcPr>
            <w:tcW w:w="0" w:type="auto"/>
            <w:shd w:val="clear" w:color="auto" w:fill="auto"/>
            <w:tcMar>
              <w:left w:w="28" w:type="dxa"/>
              <w:right w:w="28" w:type="dxa"/>
            </w:tcMar>
            <w:vAlign w:val="bottom"/>
            <w:hideMark/>
          </w:tcPr>
          <w:p w14:paraId="0D18038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D4C2B4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E254FCF"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8738C59" w14:textId="0CF03F59" w:rsidR="002949E2" w:rsidRPr="004F745F" w:rsidRDefault="002949E2" w:rsidP="009B3010">
            <w:pPr>
              <w:jc w:val="right"/>
              <w:rPr>
                <w:sz w:val="20"/>
                <w:szCs w:val="20"/>
              </w:rPr>
            </w:pPr>
            <w:r w:rsidRPr="004F745F">
              <w:rPr>
                <w:sz w:val="20"/>
                <w:szCs w:val="20"/>
              </w:rPr>
              <w:t> </w:t>
            </w:r>
          </w:p>
        </w:tc>
      </w:tr>
      <w:tr w:rsidR="004F745F" w:rsidRPr="004F745F" w14:paraId="2690B6CC" w14:textId="77777777" w:rsidTr="00E077DC">
        <w:trPr>
          <w:cantSplit/>
        </w:trPr>
        <w:tc>
          <w:tcPr>
            <w:tcW w:w="0" w:type="auto"/>
            <w:shd w:val="clear" w:color="auto" w:fill="auto"/>
            <w:noWrap/>
            <w:tcMar>
              <w:left w:w="28" w:type="dxa"/>
              <w:right w:w="28" w:type="dxa"/>
            </w:tcMar>
            <w:hideMark/>
          </w:tcPr>
          <w:p w14:paraId="761D1662" w14:textId="77777777" w:rsidR="002949E2" w:rsidRPr="004F745F" w:rsidRDefault="002949E2" w:rsidP="009B3010">
            <w:pPr>
              <w:rPr>
                <w:sz w:val="20"/>
                <w:szCs w:val="20"/>
              </w:rPr>
            </w:pPr>
            <w:r w:rsidRPr="004F745F">
              <w:rPr>
                <w:sz w:val="20"/>
                <w:szCs w:val="20"/>
              </w:rPr>
              <w:t>3632</w:t>
            </w:r>
          </w:p>
        </w:tc>
        <w:tc>
          <w:tcPr>
            <w:tcW w:w="0" w:type="auto"/>
            <w:shd w:val="clear" w:color="auto" w:fill="auto"/>
            <w:tcMar>
              <w:left w:w="28" w:type="dxa"/>
              <w:right w:w="28" w:type="dxa"/>
            </w:tcMar>
            <w:hideMark/>
          </w:tcPr>
          <w:p w14:paraId="54F09ED1" w14:textId="77777777" w:rsidR="002949E2" w:rsidRPr="004F745F" w:rsidRDefault="002949E2" w:rsidP="009B3010">
            <w:pPr>
              <w:rPr>
                <w:sz w:val="20"/>
                <w:szCs w:val="20"/>
              </w:rPr>
            </w:pPr>
            <w:r w:rsidRPr="004F745F">
              <w:rPr>
                <w:sz w:val="20"/>
                <w:szCs w:val="20"/>
              </w:rPr>
              <w:t>Kapitalne pomoći unutar općeg proračuna</w:t>
            </w:r>
          </w:p>
        </w:tc>
        <w:tc>
          <w:tcPr>
            <w:tcW w:w="0" w:type="auto"/>
            <w:shd w:val="clear" w:color="auto" w:fill="auto"/>
            <w:tcMar>
              <w:left w:w="28" w:type="dxa"/>
              <w:right w:w="28" w:type="dxa"/>
            </w:tcMar>
            <w:vAlign w:val="bottom"/>
            <w:hideMark/>
          </w:tcPr>
          <w:p w14:paraId="2E09A37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2D03F5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A1B51F6"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5242449" w14:textId="5B63189E" w:rsidR="002949E2" w:rsidRPr="004F745F" w:rsidRDefault="002949E2" w:rsidP="009B3010">
            <w:pPr>
              <w:jc w:val="right"/>
              <w:rPr>
                <w:sz w:val="20"/>
                <w:szCs w:val="20"/>
              </w:rPr>
            </w:pPr>
            <w:r w:rsidRPr="004F745F">
              <w:rPr>
                <w:sz w:val="20"/>
                <w:szCs w:val="20"/>
              </w:rPr>
              <w:t> </w:t>
            </w:r>
          </w:p>
        </w:tc>
      </w:tr>
      <w:tr w:rsidR="004F745F" w:rsidRPr="004F745F" w14:paraId="1D264708" w14:textId="77777777" w:rsidTr="00E077DC">
        <w:trPr>
          <w:cantSplit/>
        </w:trPr>
        <w:tc>
          <w:tcPr>
            <w:tcW w:w="0" w:type="auto"/>
            <w:shd w:val="clear" w:color="auto" w:fill="auto"/>
            <w:noWrap/>
            <w:tcMar>
              <w:left w:w="28" w:type="dxa"/>
              <w:right w:w="28" w:type="dxa"/>
            </w:tcMar>
            <w:hideMark/>
          </w:tcPr>
          <w:p w14:paraId="5326A8D6"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0D280857"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53D4A8FA" w14:textId="77777777" w:rsidR="002949E2" w:rsidRPr="004F745F" w:rsidRDefault="002949E2" w:rsidP="009B3010">
            <w:pPr>
              <w:jc w:val="right"/>
              <w:rPr>
                <w:sz w:val="20"/>
                <w:szCs w:val="20"/>
              </w:rPr>
            </w:pPr>
            <w:r w:rsidRPr="004F745F">
              <w:rPr>
                <w:sz w:val="20"/>
                <w:szCs w:val="20"/>
              </w:rPr>
              <w:t>11.700</w:t>
            </w:r>
          </w:p>
        </w:tc>
        <w:tc>
          <w:tcPr>
            <w:tcW w:w="0" w:type="auto"/>
            <w:shd w:val="clear" w:color="auto" w:fill="auto"/>
            <w:tcMar>
              <w:left w:w="28" w:type="dxa"/>
              <w:right w:w="28" w:type="dxa"/>
            </w:tcMar>
            <w:vAlign w:val="bottom"/>
            <w:hideMark/>
          </w:tcPr>
          <w:p w14:paraId="20636194" w14:textId="77777777" w:rsidR="002949E2" w:rsidRPr="004F745F" w:rsidRDefault="002949E2" w:rsidP="009B3010">
            <w:pPr>
              <w:jc w:val="right"/>
              <w:rPr>
                <w:sz w:val="20"/>
                <w:szCs w:val="20"/>
              </w:rPr>
            </w:pPr>
            <w:r w:rsidRPr="004F745F">
              <w:rPr>
                <w:sz w:val="20"/>
                <w:szCs w:val="20"/>
              </w:rPr>
              <w:t>11.700</w:t>
            </w:r>
          </w:p>
        </w:tc>
        <w:tc>
          <w:tcPr>
            <w:tcW w:w="0" w:type="auto"/>
            <w:shd w:val="clear" w:color="auto" w:fill="auto"/>
            <w:tcMar>
              <w:left w:w="28" w:type="dxa"/>
              <w:right w:w="28" w:type="dxa"/>
            </w:tcMar>
            <w:vAlign w:val="bottom"/>
            <w:hideMark/>
          </w:tcPr>
          <w:p w14:paraId="1FA32DAE"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21C278E" w14:textId="35F90CAD" w:rsidR="002949E2" w:rsidRPr="004F745F" w:rsidRDefault="002949E2" w:rsidP="009B3010">
            <w:pPr>
              <w:jc w:val="right"/>
              <w:rPr>
                <w:sz w:val="20"/>
                <w:szCs w:val="20"/>
              </w:rPr>
            </w:pPr>
            <w:r w:rsidRPr="004F745F">
              <w:rPr>
                <w:sz w:val="20"/>
                <w:szCs w:val="20"/>
              </w:rPr>
              <w:t xml:space="preserve">            -</w:t>
            </w:r>
          </w:p>
        </w:tc>
      </w:tr>
      <w:tr w:rsidR="004F745F" w:rsidRPr="004F745F" w14:paraId="1D8A1B32" w14:textId="77777777" w:rsidTr="00E077DC">
        <w:trPr>
          <w:cantSplit/>
        </w:trPr>
        <w:tc>
          <w:tcPr>
            <w:tcW w:w="0" w:type="auto"/>
            <w:shd w:val="clear" w:color="auto" w:fill="auto"/>
            <w:noWrap/>
            <w:tcMar>
              <w:left w:w="28" w:type="dxa"/>
              <w:right w:w="28" w:type="dxa"/>
            </w:tcMar>
            <w:hideMark/>
          </w:tcPr>
          <w:p w14:paraId="21D83F55"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00025322"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743BFC1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C43F0A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57411B5"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0D81AD5" w14:textId="6B6692D9" w:rsidR="002949E2" w:rsidRPr="004F745F" w:rsidRDefault="002949E2" w:rsidP="009B3010">
            <w:pPr>
              <w:jc w:val="right"/>
              <w:rPr>
                <w:sz w:val="20"/>
                <w:szCs w:val="20"/>
              </w:rPr>
            </w:pPr>
            <w:r w:rsidRPr="004F745F">
              <w:rPr>
                <w:sz w:val="20"/>
                <w:szCs w:val="20"/>
              </w:rPr>
              <w:t> </w:t>
            </w:r>
          </w:p>
        </w:tc>
      </w:tr>
      <w:tr w:rsidR="004F745F" w:rsidRPr="004F745F" w14:paraId="034F0642" w14:textId="77777777" w:rsidTr="00E077DC">
        <w:trPr>
          <w:cantSplit/>
        </w:trPr>
        <w:tc>
          <w:tcPr>
            <w:tcW w:w="0" w:type="auto"/>
            <w:shd w:val="clear" w:color="auto" w:fill="auto"/>
            <w:noWrap/>
            <w:tcMar>
              <w:left w:w="28" w:type="dxa"/>
              <w:right w:w="28" w:type="dxa"/>
            </w:tcMar>
            <w:hideMark/>
          </w:tcPr>
          <w:p w14:paraId="42078CBC" w14:textId="77777777" w:rsidR="002949E2" w:rsidRPr="004F745F" w:rsidRDefault="002949E2" w:rsidP="009B3010">
            <w:pPr>
              <w:rPr>
                <w:sz w:val="20"/>
                <w:szCs w:val="20"/>
              </w:rPr>
            </w:pPr>
            <w:r w:rsidRPr="004F745F">
              <w:rPr>
                <w:sz w:val="20"/>
                <w:szCs w:val="20"/>
              </w:rPr>
              <w:t>3811</w:t>
            </w:r>
          </w:p>
        </w:tc>
        <w:tc>
          <w:tcPr>
            <w:tcW w:w="0" w:type="auto"/>
            <w:shd w:val="clear" w:color="auto" w:fill="auto"/>
            <w:tcMar>
              <w:left w:w="28" w:type="dxa"/>
              <w:right w:w="28" w:type="dxa"/>
            </w:tcMar>
            <w:hideMark/>
          </w:tcPr>
          <w:p w14:paraId="36AEE3DC"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6E68476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18874D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AF732F2"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86A5BC2" w14:textId="37ADDDC2" w:rsidR="002949E2" w:rsidRPr="004F745F" w:rsidRDefault="002949E2" w:rsidP="009B3010">
            <w:pPr>
              <w:jc w:val="right"/>
              <w:rPr>
                <w:sz w:val="20"/>
                <w:szCs w:val="20"/>
              </w:rPr>
            </w:pPr>
            <w:r w:rsidRPr="004F745F">
              <w:rPr>
                <w:sz w:val="20"/>
                <w:szCs w:val="20"/>
              </w:rPr>
              <w:t> </w:t>
            </w:r>
          </w:p>
        </w:tc>
      </w:tr>
      <w:tr w:rsidR="004F745F" w:rsidRPr="004F745F" w14:paraId="41005C13" w14:textId="77777777" w:rsidTr="00E077DC">
        <w:trPr>
          <w:cantSplit/>
        </w:trPr>
        <w:tc>
          <w:tcPr>
            <w:tcW w:w="0" w:type="auto"/>
            <w:shd w:val="clear" w:color="auto" w:fill="auto"/>
            <w:noWrap/>
            <w:tcMar>
              <w:left w:w="28" w:type="dxa"/>
              <w:right w:w="28" w:type="dxa"/>
            </w:tcMar>
            <w:hideMark/>
          </w:tcPr>
          <w:p w14:paraId="38FA1083"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6C5840C7"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10BA02F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B115E9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466363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03AF61C" w14:textId="28C51913" w:rsidR="002949E2" w:rsidRPr="004F745F" w:rsidRDefault="002949E2" w:rsidP="009B3010">
            <w:pPr>
              <w:jc w:val="right"/>
              <w:rPr>
                <w:sz w:val="20"/>
                <w:szCs w:val="20"/>
              </w:rPr>
            </w:pPr>
            <w:r w:rsidRPr="004F745F">
              <w:rPr>
                <w:sz w:val="20"/>
                <w:szCs w:val="20"/>
              </w:rPr>
              <w:t> </w:t>
            </w:r>
          </w:p>
        </w:tc>
      </w:tr>
      <w:tr w:rsidR="004F745F" w:rsidRPr="004F745F" w14:paraId="2D4C01EB" w14:textId="77777777" w:rsidTr="00E077DC">
        <w:trPr>
          <w:cantSplit/>
        </w:trPr>
        <w:tc>
          <w:tcPr>
            <w:tcW w:w="0" w:type="auto"/>
            <w:shd w:val="clear" w:color="auto" w:fill="auto"/>
            <w:noWrap/>
            <w:tcMar>
              <w:left w:w="28" w:type="dxa"/>
              <w:right w:w="28" w:type="dxa"/>
            </w:tcMar>
            <w:hideMark/>
          </w:tcPr>
          <w:p w14:paraId="35801091" w14:textId="77777777" w:rsidR="002949E2" w:rsidRPr="004F745F" w:rsidRDefault="002949E2" w:rsidP="009B3010">
            <w:pPr>
              <w:rPr>
                <w:sz w:val="20"/>
                <w:szCs w:val="20"/>
              </w:rPr>
            </w:pPr>
            <w:r w:rsidRPr="004F745F">
              <w:rPr>
                <w:sz w:val="20"/>
                <w:szCs w:val="20"/>
              </w:rPr>
              <w:t>K 4006 01</w:t>
            </w:r>
          </w:p>
        </w:tc>
        <w:tc>
          <w:tcPr>
            <w:tcW w:w="0" w:type="auto"/>
            <w:shd w:val="clear" w:color="auto" w:fill="auto"/>
            <w:tcMar>
              <w:left w:w="28" w:type="dxa"/>
              <w:right w:w="28" w:type="dxa"/>
            </w:tcMar>
            <w:hideMark/>
          </w:tcPr>
          <w:p w14:paraId="0D085FF3" w14:textId="77777777" w:rsidR="002949E2" w:rsidRPr="004F745F" w:rsidRDefault="002949E2" w:rsidP="009B3010">
            <w:pPr>
              <w:rPr>
                <w:sz w:val="20"/>
                <w:szCs w:val="20"/>
              </w:rPr>
            </w:pPr>
            <w:r w:rsidRPr="004F745F">
              <w:rPr>
                <w:sz w:val="20"/>
                <w:szCs w:val="20"/>
              </w:rPr>
              <w:t>GEODETSKO-KATASTARSKA IZMJERA ZEMLJIŠTA</w:t>
            </w:r>
          </w:p>
        </w:tc>
        <w:tc>
          <w:tcPr>
            <w:tcW w:w="0" w:type="auto"/>
            <w:shd w:val="clear" w:color="auto" w:fill="auto"/>
            <w:tcMar>
              <w:left w:w="28" w:type="dxa"/>
              <w:right w:w="28" w:type="dxa"/>
            </w:tcMar>
            <w:vAlign w:val="bottom"/>
            <w:hideMark/>
          </w:tcPr>
          <w:p w14:paraId="15559584" w14:textId="77777777" w:rsidR="002949E2" w:rsidRPr="004F745F" w:rsidRDefault="002949E2" w:rsidP="009B3010">
            <w:pPr>
              <w:jc w:val="right"/>
              <w:rPr>
                <w:sz w:val="20"/>
                <w:szCs w:val="20"/>
              </w:rPr>
            </w:pPr>
            <w:r w:rsidRPr="004F745F">
              <w:rPr>
                <w:sz w:val="20"/>
                <w:szCs w:val="20"/>
              </w:rPr>
              <w:t>44.031</w:t>
            </w:r>
          </w:p>
        </w:tc>
        <w:tc>
          <w:tcPr>
            <w:tcW w:w="0" w:type="auto"/>
            <w:shd w:val="clear" w:color="auto" w:fill="auto"/>
            <w:tcMar>
              <w:left w:w="28" w:type="dxa"/>
              <w:right w:w="28" w:type="dxa"/>
            </w:tcMar>
            <w:vAlign w:val="bottom"/>
            <w:hideMark/>
          </w:tcPr>
          <w:p w14:paraId="0F55B130" w14:textId="77777777" w:rsidR="002949E2" w:rsidRPr="004F745F" w:rsidRDefault="002949E2" w:rsidP="009B3010">
            <w:pPr>
              <w:jc w:val="right"/>
              <w:rPr>
                <w:sz w:val="20"/>
                <w:szCs w:val="20"/>
              </w:rPr>
            </w:pPr>
            <w:r w:rsidRPr="004F745F">
              <w:rPr>
                <w:sz w:val="20"/>
                <w:szCs w:val="20"/>
              </w:rPr>
              <w:t>44.031</w:t>
            </w:r>
          </w:p>
        </w:tc>
        <w:tc>
          <w:tcPr>
            <w:tcW w:w="0" w:type="auto"/>
            <w:shd w:val="clear" w:color="auto" w:fill="auto"/>
            <w:tcMar>
              <w:left w:w="28" w:type="dxa"/>
              <w:right w:w="28" w:type="dxa"/>
            </w:tcMar>
            <w:vAlign w:val="bottom"/>
            <w:hideMark/>
          </w:tcPr>
          <w:p w14:paraId="657B35CF"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2CC28F4" w14:textId="6E625984" w:rsidR="002949E2" w:rsidRPr="004F745F" w:rsidRDefault="002949E2" w:rsidP="009B3010">
            <w:pPr>
              <w:jc w:val="right"/>
              <w:rPr>
                <w:sz w:val="20"/>
                <w:szCs w:val="20"/>
              </w:rPr>
            </w:pPr>
            <w:r w:rsidRPr="004F745F">
              <w:rPr>
                <w:sz w:val="20"/>
                <w:szCs w:val="20"/>
              </w:rPr>
              <w:t xml:space="preserve">            -</w:t>
            </w:r>
          </w:p>
        </w:tc>
      </w:tr>
      <w:tr w:rsidR="004F745F" w:rsidRPr="004F745F" w14:paraId="4BE9F622" w14:textId="77777777" w:rsidTr="00E077DC">
        <w:trPr>
          <w:cantSplit/>
        </w:trPr>
        <w:tc>
          <w:tcPr>
            <w:tcW w:w="0" w:type="auto"/>
            <w:shd w:val="clear" w:color="auto" w:fill="auto"/>
            <w:noWrap/>
            <w:tcMar>
              <w:left w:w="28" w:type="dxa"/>
              <w:right w:w="28" w:type="dxa"/>
            </w:tcMar>
            <w:hideMark/>
          </w:tcPr>
          <w:p w14:paraId="05E8F3EE" w14:textId="77777777" w:rsidR="002949E2" w:rsidRPr="004F745F" w:rsidRDefault="002949E2" w:rsidP="009B3010">
            <w:pPr>
              <w:rPr>
                <w:sz w:val="20"/>
                <w:szCs w:val="20"/>
              </w:rPr>
            </w:pPr>
            <w:r w:rsidRPr="004F745F">
              <w:rPr>
                <w:sz w:val="20"/>
                <w:szCs w:val="20"/>
              </w:rPr>
              <w:t>43</w:t>
            </w:r>
          </w:p>
        </w:tc>
        <w:tc>
          <w:tcPr>
            <w:tcW w:w="0" w:type="auto"/>
            <w:shd w:val="clear" w:color="auto" w:fill="auto"/>
            <w:tcMar>
              <w:left w:w="28" w:type="dxa"/>
              <w:right w:w="28" w:type="dxa"/>
            </w:tcMar>
            <w:hideMark/>
          </w:tcPr>
          <w:p w14:paraId="54E299C5" w14:textId="77777777" w:rsidR="002949E2" w:rsidRPr="004F745F" w:rsidRDefault="002949E2" w:rsidP="009B3010">
            <w:pPr>
              <w:rPr>
                <w:sz w:val="20"/>
                <w:szCs w:val="20"/>
              </w:rPr>
            </w:pPr>
            <w:r w:rsidRPr="004F745F">
              <w:rPr>
                <w:sz w:val="20"/>
                <w:szCs w:val="20"/>
              </w:rPr>
              <w:t>PRIHODI ZA POSEBNE NAMJENE - ZAKUP I PRODAJA POLJOPRIVREDNOG ZEMLJIŠTA</w:t>
            </w:r>
          </w:p>
        </w:tc>
        <w:tc>
          <w:tcPr>
            <w:tcW w:w="0" w:type="auto"/>
            <w:shd w:val="clear" w:color="auto" w:fill="auto"/>
            <w:tcMar>
              <w:left w:w="28" w:type="dxa"/>
              <w:right w:w="28" w:type="dxa"/>
            </w:tcMar>
            <w:vAlign w:val="bottom"/>
            <w:hideMark/>
          </w:tcPr>
          <w:p w14:paraId="14321022" w14:textId="77777777" w:rsidR="002949E2" w:rsidRPr="004F745F" w:rsidRDefault="002949E2" w:rsidP="009B3010">
            <w:pPr>
              <w:jc w:val="right"/>
              <w:rPr>
                <w:sz w:val="20"/>
                <w:szCs w:val="20"/>
              </w:rPr>
            </w:pPr>
            <w:r w:rsidRPr="004F745F">
              <w:rPr>
                <w:sz w:val="20"/>
                <w:szCs w:val="20"/>
              </w:rPr>
              <w:t>44.031</w:t>
            </w:r>
          </w:p>
        </w:tc>
        <w:tc>
          <w:tcPr>
            <w:tcW w:w="0" w:type="auto"/>
            <w:shd w:val="clear" w:color="auto" w:fill="auto"/>
            <w:tcMar>
              <w:left w:w="28" w:type="dxa"/>
              <w:right w:w="28" w:type="dxa"/>
            </w:tcMar>
            <w:vAlign w:val="bottom"/>
            <w:hideMark/>
          </w:tcPr>
          <w:p w14:paraId="5FA19B9A" w14:textId="77777777" w:rsidR="002949E2" w:rsidRPr="004F745F" w:rsidRDefault="002949E2" w:rsidP="009B3010">
            <w:pPr>
              <w:jc w:val="right"/>
              <w:rPr>
                <w:sz w:val="20"/>
                <w:szCs w:val="20"/>
              </w:rPr>
            </w:pPr>
            <w:r w:rsidRPr="004F745F">
              <w:rPr>
                <w:sz w:val="20"/>
                <w:szCs w:val="20"/>
              </w:rPr>
              <w:t>44.031</w:t>
            </w:r>
          </w:p>
        </w:tc>
        <w:tc>
          <w:tcPr>
            <w:tcW w:w="0" w:type="auto"/>
            <w:shd w:val="clear" w:color="auto" w:fill="auto"/>
            <w:tcMar>
              <w:left w:w="28" w:type="dxa"/>
              <w:right w:w="28" w:type="dxa"/>
            </w:tcMar>
            <w:vAlign w:val="bottom"/>
            <w:hideMark/>
          </w:tcPr>
          <w:p w14:paraId="55DB4613"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81C2CA7" w14:textId="001FCA26" w:rsidR="002949E2" w:rsidRPr="004F745F" w:rsidRDefault="002949E2" w:rsidP="009B3010">
            <w:pPr>
              <w:jc w:val="right"/>
              <w:rPr>
                <w:sz w:val="20"/>
                <w:szCs w:val="20"/>
              </w:rPr>
            </w:pPr>
            <w:r w:rsidRPr="004F745F">
              <w:rPr>
                <w:sz w:val="20"/>
                <w:szCs w:val="20"/>
              </w:rPr>
              <w:t xml:space="preserve">            -</w:t>
            </w:r>
          </w:p>
        </w:tc>
      </w:tr>
      <w:tr w:rsidR="004F745F" w:rsidRPr="004F745F" w14:paraId="7EBDAFA5" w14:textId="77777777" w:rsidTr="00E077DC">
        <w:trPr>
          <w:cantSplit/>
        </w:trPr>
        <w:tc>
          <w:tcPr>
            <w:tcW w:w="0" w:type="auto"/>
            <w:shd w:val="clear" w:color="auto" w:fill="auto"/>
            <w:noWrap/>
            <w:tcMar>
              <w:left w:w="28" w:type="dxa"/>
              <w:right w:w="28" w:type="dxa"/>
            </w:tcMar>
            <w:hideMark/>
          </w:tcPr>
          <w:p w14:paraId="794E1F8C"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451D3F7C"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0E195B2E" w14:textId="77777777" w:rsidR="002949E2" w:rsidRPr="004F745F" w:rsidRDefault="002949E2" w:rsidP="009B3010">
            <w:pPr>
              <w:jc w:val="right"/>
              <w:rPr>
                <w:sz w:val="20"/>
                <w:szCs w:val="20"/>
              </w:rPr>
            </w:pPr>
            <w:r w:rsidRPr="004F745F">
              <w:rPr>
                <w:sz w:val="20"/>
                <w:szCs w:val="20"/>
              </w:rPr>
              <w:t>44.031</w:t>
            </w:r>
          </w:p>
        </w:tc>
        <w:tc>
          <w:tcPr>
            <w:tcW w:w="0" w:type="auto"/>
            <w:shd w:val="clear" w:color="auto" w:fill="auto"/>
            <w:tcMar>
              <w:left w:w="28" w:type="dxa"/>
              <w:right w:w="28" w:type="dxa"/>
            </w:tcMar>
            <w:vAlign w:val="bottom"/>
            <w:hideMark/>
          </w:tcPr>
          <w:p w14:paraId="7DCBB319" w14:textId="77777777" w:rsidR="002949E2" w:rsidRPr="004F745F" w:rsidRDefault="002949E2" w:rsidP="009B3010">
            <w:pPr>
              <w:jc w:val="right"/>
              <w:rPr>
                <w:sz w:val="20"/>
                <w:szCs w:val="20"/>
              </w:rPr>
            </w:pPr>
            <w:r w:rsidRPr="004F745F">
              <w:rPr>
                <w:sz w:val="20"/>
                <w:szCs w:val="20"/>
              </w:rPr>
              <w:t>44.031</w:t>
            </w:r>
          </w:p>
        </w:tc>
        <w:tc>
          <w:tcPr>
            <w:tcW w:w="0" w:type="auto"/>
            <w:shd w:val="clear" w:color="auto" w:fill="auto"/>
            <w:tcMar>
              <w:left w:w="28" w:type="dxa"/>
              <w:right w:w="28" w:type="dxa"/>
            </w:tcMar>
            <w:vAlign w:val="bottom"/>
            <w:hideMark/>
          </w:tcPr>
          <w:p w14:paraId="0AA2B98D"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FB50641" w14:textId="733502D1" w:rsidR="002949E2" w:rsidRPr="004F745F" w:rsidRDefault="002949E2" w:rsidP="009B3010">
            <w:pPr>
              <w:jc w:val="right"/>
              <w:rPr>
                <w:sz w:val="20"/>
                <w:szCs w:val="20"/>
              </w:rPr>
            </w:pPr>
            <w:r w:rsidRPr="004F745F">
              <w:rPr>
                <w:sz w:val="20"/>
                <w:szCs w:val="20"/>
              </w:rPr>
              <w:t xml:space="preserve">            -</w:t>
            </w:r>
          </w:p>
        </w:tc>
      </w:tr>
      <w:tr w:rsidR="004F745F" w:rsidRPr="004F745F" w14:paraId="5C0A2963" w14:textId="77777777" w:rsidTr="00E077DC">
        <w:trPr>
          <w:cantSplit/>
        </w:trPr>
        <w:tc>
          <w:tcPr>
            <w:tcW w:w="0" w:type="auto"/>
            <w:shd w:val="clear" w:color="auto" w:fill="auto"/>
            <w:noWrap/>
            <w:tcMar>
              <w:left w:w="28" w:type="dxa"/>
              <w:right w:w="28" w:type="dxa"/>
            </w:tcMar>
            <w:hideMark/>
          </w:tcPr>
          <w:p w14:paraId="2F1CDAD8"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01046BBC"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21A5C7EB" w14:textId="77777777" w:rsidR="002949E2" w:rsidRPr="004F745F" w:rsidRDefault="002949E2" w:rsidP="009B3010">
            <w:pPr>
              <w:jc w:val="right"/>
              <w:rPr>
                <w:sz w:val="20"/>
                <w:szCs w:val="20"/>
              </w:rPr>
            </w:pPr>
            <w:r w:rsidRPr="004F745F">
              <w:rPr>
                <w:sz w:val="20"/>
                <w:szCs w:val="20"/>
              </w:rPr>
              <w:t>44.031</w:t>
            </w:r>
          </w:p>
        </w:tc>
        <w:tc>
          <w:tcPr>
            <w:tcW w:w="0" w:type="auto"/>
            <w:shd w:val="clear" w:color="auto" w:fill="auto"/>
            <w:tcMar>
              <w:left w:w="28" w:type="dxa"/>
              <w:right w:w="28" w:type="dxa"/>
            </w:tcMar>
            <w:vAlign w:val="bottom"/>
            <w:hideMark/>
          </w:tcPr>
          <w:p w14:paraId="6FF333D3" w14:textId="77777777" w:rsidR="002949E2" w:rsidRPr="004F745F" w:rsidRDefault="002949E2" w:rsidP="009B3010">
            <w:pPr>
              <w:jc w:val="right"/>
              <w:rPr>
                <w:sz w:val="20"/>
                <w:szCs w:val="20"/>
              </w:rPr>
            </w:pPr>
            <w:r w:rsidRPr="004F745F">
              <w:rPr>
                <w:sz w:val="20"/>
                <w:szCs w:val="20"/>
              </w:rPr>
              <w:t>44.031</w:t>
            </w:r>
          </w:p>
        </w:tc>
        <w:tc>
          <w:tcPr>
            <w:tcW w:w="0" w:type="auto"/>
            <w:shd w:val="clear" w:color="auto" w:fill="auto"/>
            <w:tcMar>
              <w:left w:w="28" w:type="dxa"/>
              <w:right w:w="28" w:type="dxa"/>
            </w:tcMar>
            <w:vAlign w:val="bottom"/>
            <w:hideMark/>
          </w:tcPr>
          <w:p w14:paraId="6018067F"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4BE1A78" w14:textId="23A0FD77" w:rsidR="002949E2" w:rsidRPr="004F745F" w:rsidRDefault="002949E2" w:rsidP="009B3010">
            <w:pPr>
              <w:jc w:val="right"/>
              <w:rPr>
                <w:sz w:val="20"/>
                <w:szCs w:val="20"/>
              </w:rPr>
            </w:pPr>
            <w:r w:rsidRPr="004F745F">
              <w:rPr>
                <w:sz w:val="20"/>
                <w:szCs w:val="20"/>
              </w:rPr>
              <w:t xml:space="preserve">            -</w:t>
            </w:r>
          </w:p>
        </w:tc>
      </w:tr>
      <w:tr w:rsidR="004F745F" w:rsidRPr="004F745F" w14:paraId="207E1B8C" w14:textId="77777777" w:rsidTr="00E077DC">
        <w:trPr>
          <w:cantSplit/>
        </w:trPr>
        <w:tc>
          <w:tcPr>
            <w:tcW w:w="0" w:type="auto"/>
            <w:shd w:val="clear" w:color="auto" w:fill="auto"/>
            <w:noWrap/>
            <w:tcMar>
              <w:left w:w="28" w:type="dxa"/>
              <w:right w:w="28" w:type="dxa"/>
            </w:tcMar>
            <w:hideMark/>
          </w:tcPr>
          <w:p w14:paraId="6B28B7DE"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1422B776"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12E4EE6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39BAD2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64E9E0A"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111BCA1" w14:textId="158D93B2" w:rsidR="002949E2" w:rsidRPr="004F745F" w:rsidRDefault="002949E2" w:rsidP="009B3010">
            <w:pPr>
              <w:jc w:val="right"/>
              <w:rPr>
                <w:sz w:val="20"/>
                <w:szCs w:val="20"/>
              </w:rPr>
            </w:pPr>
            <w:r w:rsidRPr="004F745F">
              <w:rPr>
                <w:sz w:val="20"/>
                <w:szCs w:val="20"/>
              </w:rPr>
              <w:t> </w:t>
            </w:r>
          </w:p>
        </w:tc>
      </w:tr>
      <w:tr w:rsidR="004F745F" w:rsidRPr="004F745F" w14:paraId="010CF417" w14:textId="77777777" w:rsidTr="00E077DC">
        <w:trPr>
          <w:cantSplit/>
        </w:trPr>
        <w:tc>
          <w:tcPr>
            <w:tcW w:w="0" w:type="auto"/>
            <w:shd w:val="clear" w:color="auto" w:fill="auto"/>
            <w:noWrap/>
            <w:tcMar>
              <w:left w:w="28" w:type="dxa"/>
              <w:right w:w="28" w:type="dxa"/>
            </w:tcMar>
            <w:hideMark/>
          </w:tcPr>
          <w:p w14:paraId="3883A4C3" w14:textId="77777777" w:rsidR="002949E2" w:rsidRPr="004F745F" w:rsidRDefault="002949E2" w:rsidP="009B3010">
            <w:pPr>
              <w:rPr>
                <w:sz w:val="20"/>
                <w:szCs w:val="20"/>
              </w:rPr>
            </w:pPr>
            <w:r w:rsidRPr="004F745F">
              <w:rPr>
                <w:sz w:val="20"/>
                <w:szCs w:val="20"/>
              </w:rPr>
              <w:t>3237</w:t>
            </w:r>
          </w:p>
        </w:tc>
        <w:tc>
          <w:tcPr>
            <w:tcW w:w="0" w:type="auto"/>
            <w:shd w:val="clear" w:color="auto" w:fill="auto"/>
            <w:tcMar>
              <w:left w:w="28" w:type="dxa"/>
              <w:right w:w="28" w:type="dxa"/>
            </w:tcMar>
            <w:hideMark/>
          </w:tcPr>
          <w:p w14:paraId="2D54939C" w14:textId="77777777" w:rsidR="002949E2" w:rsidRPr="004F745F" w:rsidRDefault="002949E2" w:rsidP="009B3010">
            <w:pPr>
              <w:rPr>
                <w:sz w:val="20"/>
                <w:szCs w:val="20"/>
              </w:rPr>
            </w:pPr>
            <w:r w:rsidRPr="004F745F">
              <w:rPr>
                <w:sz w:val="20"/>
                <w:szCs w:val="20"/>
              </w:rPr>
              <w:t>Intelektualne i osobne usluge</w:t>
            </w:r>
          </w:p>
        </w:tc>
        <w:tc>
          <w:tcPr>
            <w:tcW w:w="0" w:type="auto"/>
            <w:shd w:val="clear" w:color="auto" w:fill="auto"/>
            <w:tcMar>
              <w:left w:w="28" w:type="dxa"/>
              <w:right w:w="28" w:type="dxa"/>
            </w:tcMar>
            <w:vAlign w:val="bottom"/>
            <w:hideMark/>
          </w:tcPr>
          <w:p w14:paraId="20AFA3D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D2D0C4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43BE658"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9007171" w14:textId="6FBCBCD5" w:rsidR="002949E2" w:rsidRPr="004F745F" w:rsidRDefault="002949E2" w:rsidP="009B3010">
            <w:pPr>
              <w:jc w:val="right"/>
              <w:rPr>
                <w:sz w:val="20"/>
                <w:szCs w:val="20"/>
              </w:rPr>
            </w:pPr>
            <w:r w:rsidRPr="004F745F">
              <w:rPr>
                <w:sz w:val="20"/>
                <w:szCs w:val="20"/>
              </w:rPr>
              <w:t> </w:t>
            </w:r>
          </w:p>
        </w:tc>
      </w:tr>
      <w:tr w:rsidR="004F745F" w:rsidRPr="004F745F" w14:paraId="03356608" w14:textId="77777777" w:rsidTr="00E077DC">
        <w:trPr>
          <w:cantSplit/>
        </w:trPr>
        <w:tc>
          <w:tcPr>
            <w:tcW w:w="0" w:type="auto"/>
            <w:shd w:val="clear" w:color="auto" w:fill="auto"/>
            <w:noWrap/>
            <w:tcMar>
              <w:left w:w="28" w:type="dxa"/>
              <w:right w:w="28" w:type="dxa"/>
            </w:tcMar>
            <w:hideMark/>
          </w:tcPr>
          <w:p w14:paraId="44C682D4"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0E95D63C"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25487FC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95A05A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D9798C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BCD0493" w14:textId="7AC82714" w:rsidR="002949E2" w:rsidRPr="004F745F" w:rsidRDefault="002949E2" w:rsidP="009B3010">
            <w:pPr>
              <w:jc w:val="right"/>
              <w:rPr>
                <w:sz w:val="20"/>
                <w:szCs w:val="20"/>
              </w:rPr>
            </w:pPr>
            <w:r w:rsidRPr="004F745F">
              <w:rPr>
                <w:sz w:val="20"/>
                <w:szCs w:val="20"/>
              </w:rPr>
              <w:t> </w:t>
            </w:r>
          </w:p>
        </w:tc>
      </w:tr>
      <w:tr w:rsidR="004F745F" w:rsidRPr="004F745F" w14:paraId="060AAC56" w14:textId="77777777" w:rsidTr="00E077DC">
        <w:trPr>
          <w:cantSplit/>
        </w:trPr>
        <w:tc>
          <w:tcPr>
            <w:tcW w:w="0" w:type="auto"/>
            <w:shd w:val="clear" w:color="auto" w:fill="auto"/>
            <w:noWrap/>
            <w:tcMar>
              <w:left w:w="28" w:type="dxa"/>
              <w:right w:w="28" w:type="dxa"/>
            </w:tcMar>
            <w:hideMark/>
          </w:tcPr>
          <w:p w14:paraId="0784C7F0" w14:textId="77777777" w:rsidR="002949E2" w:rsidRPr="004F745F" w:rsidRDefault="002949E2" w:rsidP="009B3010">
            <w:pPr>
              <w:rPr>
                <w:sz w:val="20"/>
                <w:szCs w:val="20"/>
              </w:rPr>
            </w:pPr>
            <w:r w:rsidRPr="004F745F">
              <w:rPr>
                <w:sz w:val="20"/>
                <w:szCs w:val="20"/>
              </w:rPr>
              <w:t>A 4002 03</w:t>
            </w:r>
          </w:p>
        </w:tc>
        <w:tc>
          <w:tcPr>
            <w:tcW w:w="0" w:type="auto"/>
            <w:shd w:val="clear" w:color="auto" w:fill="auto"/>
            <w:tcMar>
              <w:left w:w="28" w:type="dxa"/>
              <w:right w:w="28" w:type="dxa"/>
            </w:tcMar>
            <w:hideMark/>
          </w:tcPr>
          <w:p w14:paraId="0BF70421" w14:textId="77777777" w:rsidR="002949E2" w:rsidRPr="004F745F" w:rsidRDefault="002949E2" w:rsidP="009B3010">
            <w:pPr>
              <w:rPr>
                <w:sz w:val="20"/>
                <w:szCs w:val="20"/>
              </w:rPr>
            </w:pPr>
            <w:r w:rsidRPr="004F745F">
              <w:rPr>
                <w:sz w:val="20"/>
                <w:szCs w:val="20"/>
              </w:rPr>
              <w:t>DRŽAVNI HIDROMETEROLOŠKI ZAVOD</w:t>
            </w:r>
          </w:p>
        </w:tc>
        <w:tc>
          <w:tcPr>
            <w:tcW w:w="0" w:type="auto"/>
            <w:shd w:val="clear" w:color="auto" w:fill="auto"/>
            <w:tcMar>
              <w:left w:w="28" w:type="dxa"/>
              <w:right w:w="28" w:type="dxa"/>
            </w:tcMar>
            <w:vAlign w:val="bottom"/>
            <w:hideMark/>
          </w:tcPr>
          <w:p w14:paraId="1E661379" w14:textId="77777777" w:rsidR="002949E2" w:rsidRPr="004F745F" w:rsidRDefault="002949E2" w:rsidP="009B3010">
            <w:pPr>
              <w:jc w:val="right"/>
              <w:rPr>
                <w:sz w:val="20"/>
                <w:szCs w:val="20"/>
              </w:rPr>
            </w:pPr>
            <w:r w:rsidRPr="004F745F">
              <w:rPr>
                <w:sz w:val="20"/>
                <w:szCs w:val="20"/>
              </w:rPr>
              <w:t>110.000</w:t>
            </w:r>
          </w:p>
        </w:tc>
        <w:tc>
          <w:tcPr>
            <w:tcW w:w="0" w:type="auto"/>
            <w:shd w:val="clear" w:color="auto" w:fill="auto"/>
            <w:tcMar>
              <w:left w:w="28" w:type="dxa"/>
              <w:right w:w="28" w:type="dxa"/>
            </w:tcMar>
            <w:vAlign w:val="bottom"/>
            <w:hideMark/>
          </w:tcPr>
          <w:p w14:paraId="4D05C63F" w14:textId="77777777" w:rsidR="002949E2" w:rsidRPr="004F745F" w:rsidRDefault="002949E2" w:rsidP="009B3010">
            <w:pPr>
              <w:jc w:val="right"/>
              <w:rPr>
                <w:sz w:val="20"/>
                <w:szCs w:val="20"/>
              </w:rPr>
            </w:pPr>
            <w:r w:rsidRPr="004F745F">
              <w:rPr>
                <w:sz w:val="20"/>
                <w:szCs w:val="20"/>
              </w:rPr>
              <w:t>110.000</w:t>
            </w:r>
          </w:p>
        </w:tc>
        <w:tc>
          <w:tcPr>
            <w:tcW w:w="0" w:type="auto"/>
            <w:shd w:val="clear" w:color="auto" w:fill="auto"/>
            <w:tcMar>
              <w:left w:w="28" w:type="dxa"/>
              <w:right w:w="28" w:type="dxa"/>
            </w:tcMar>
            <w:vAlign w:val="bottom"/>
            <w:hideMark/>
          </w:tcPr>
          <w:p w14:paraId="71934F0D" w14:textId="77777777" w:rsidR="002949E2" w:rsidRPr="004F745F" w:rsidRDefault="002949E2" w:rsidP="009B3010">
            <w:pPr>
              <w:jc w:val="right"/>
              <w:rPr>
                <w:sz w:val="20"/>
                <w:szCs w:val="20"/>
              </w:rPr>
            </w:pPr>
            <w:r w:rsidRPr="004F745F">
              <w:rPr>
                <w:sz w:val="20"/>
                <w:szCs w:val="20"/>
              </w:rPr>
              <w:t>10.000,00</w:t>
            </w:r>
          </w:p>
        </w:tc>
        <w:tc>
          <w:tcPr>
            <w:tcW w:w="0" w:type="auto"/>
            <w:shd w:val="clear" w:color="auto" w:fill="auto"/>
            <w:tcMar>
              <w:left w:w="28" w:type="dxa"/>
              <w:right w:w="28" w:type="dxa"/>
            </w:tcMar>
            <w:vAlign w:val="bottom"/>
            <w:hideMark/>
          </w:tcPr>
          <w:p w14:paraId="3B4CA2B4" w14:textId="169A19D2" w:rsidR="002949E2" w:rsidRPr="004F745F" w:rsidRDefault="002949E2" w:rsidP="009B3010">
            <w:pPr>
              <w:jc w:val="right"/>
              <w:rPr>
                <w:sz w:val="20"/>
                <w:szCs w:val="20"/>
              </w:rPr>
            </w:pPr>
            <w:r w:rsidRPr="004F745F">
              <w:rPr>
                <w:sz w:val="20"/>
                <w:szCs w:val="20"/>
              </w:rPr>
              <w:t>9,09</w:t>
            </w:r>
          </w:p>
        </w:tc>
      </w:tr>
      <w:tr w:rsidR="004F745F" w:rsidRPr="004F745F" w14:paraId="7713B8F4" w14:textId="77777777" w:rsidTr="00E077DC">
        <w:trPr>
          <w:cantSplit/>
        </w:trPr>
        <w:tc>
          <w:tcPr>
            <w:tcW w:w="0" w:type="auto"/>
            <w:shd w:val="clear" w:color="auto" w:fill="auto"/>
            <w:noWrap/>
            <w:tcMar>
              <w:left w:w="28" w:type="dxa"/>
              <w:right w:w="28" w:type="dxa"/>
            </w:tcMar>
            <w:hideMark/>
          </w:tcPr>
          <w:p w14:paraId="30D32883" w14:textId="77777777" w:rsidR="002949E2" w:rsidRPr="004F745F" w:rsidRDefault="002949E2" w:rsidP="009B3010">
            <w:pPr>
              <w:rPr>
                <w:sz w:val="20"/>
                <w:szCs w:val="20"/>
              </w:rPr>
            </w:pPr>
            <w:r w:rsidRPr="004F745F">
              <w:rPr>
                <w:sz w:val="20"/>
                <w:szCs w:val="20"/>
              </w:rPr>
              <w:t>43</w:t>
            </w:r>
          </w:p>
        </w:tc>
        <w:tc>
          <w:tcPr>
            <w:tcW w:w="0" w:type="auto"/>
            <w:shd w:val="clear" w:color="auto" w:fill="auto"/>
            <w:tcMar>
              <w:left w:w="28" w:type="dxa"/>
              <w:right w:w="28" w:type="dxa"/>
            </w:tcMar>
            <w:hideMark/>
          </w:tcPr>
          <w:p w14:paraId="2FC5F352" w14:textId="77777777" w:rsidR="002949E2" w:rsidRPr="004F745F" w:rsidRDefault="002949E2" w:rsidP="009B3010">
            <w:pPr>
              <w:rPr>
                <w:sz w:val="20"/>
                <w:szCs w:val="20"/>
              </w:rPr>
            </w:pPr>
            <w:r w:rsidRPr="004F745F">
              <w:rPr>
                <w:sz w:val="20"/>
                <w:szCs w:val="20"/>
              </w:rPr>
              <w:t>PRIHODI ZA POSEBNE NAMJENE - ZAKUP I PRODAJA POLJOPRIVREDNOG ZEMLJIŠTA</w:t>
            </w:r>
          </w:p>
        </w:tc>
        <w:tc>
          <w:tcPr>
            <w:tcW w:w="0" w:type="auto"/>
            <w:shd w:val="clear" w:color="auto" w:fill="auto"/>
            <w:tcMar>
              <w:left w:w="28" w:type="dxa"/>
              <w:right w:w="28" w:type="dxa"/>
            </w:tcMar>
            <w:vAlign w:val="bottom"/>
            <w:hideMark/>
          </w:tcPr>
          <w:p w14:paraId="58146070" w14:textId="77777777" w:rsidR="002949E2" w:rsidRPr="004F745F" w:rsidRDefault="002949E2" w:rsidP="009B3010">
            <w:pPr>
              <w:jc w:val="right"/>
              <w:rPr>
                <w:sz w:val="20"/>
                <w:szCs w:val="20"/>
              </w:rPr>
            </w:pPr>
            <w:r w:rsidRPr="004F745F">
              <w:rPr>
                <w:sz w:val="20"/>
                <w:szCs w:val="20"/>
              </w:rPr>
              <w:t>110.000</w:t>
            </w:r>
          </w:p>
        </w:tc>
        <w:tc>
          <w:tcPr>
            <w:tcW w:w="0" w:type="auto"/>
            <w:shd w:val="clear" w:color="auto" w:fill="auto"/>
            <w:tcMar>
              <w:left w:w="28" w:type="dxa"/>
              <w:right w:w="28" w:type="dxa"/>
            </w:tcMar>
            <w:vAlign w:val="bottom"/>
            <w:hideMark/>
          </w:tcPr>
          <w:p w14:paraId="20C485C0" w14:textId="77777777" w:rsidR="002949E2" w:rsidRPr="004F745F" w:rsidRDefault="002949E2" w:rsidP="009B3010">
            <w:pPr>
              <w:jc w:val="right"/>
              <w:rPr>
                <w:sz w:val="20"/>
                <w:szCs w:val="20"/>
              </w:rPr>
            </w:pPr>
            <w:r w:rsidRPr="004F745F">
              <w:rPr>
                <w:sz w:val="20"/>
                <w:szCs w:val="20"/>
              </w:rPr>
              <w:t>110.000</w:t>
            </w:r>
          </w:p>
        </w:tc>
        <w:tc>
          <w:tcPr>
            <w:tcW w:w="0" w:type="auto"/>
            <w:shd w:val="clear" w:color="auto" w:fill="auto"/>
            <w:tcMar>
              <w:left w:w="28" w:type="dxa"/>
              <w:right w:w="28" w:type="dxa"/>
            </w:tcMar>
            <w:vAlign w:val="bottom"/>
            <w:hideMark/>
          </w:tcPr>
          <w:p w14:paraId="2E4BE128" w14:textId="77777777" w:rsidR="002949E2" w:rsidRPr="004F745F" w:rsidRDefault="002949E2" w:rsidP="009B3010">
            <w:pPr>
              <w:jc w:val="right"/>
              <w:rPr>
                <w:sz w:val="20"/>
                <w:szCs w:val="20"/>
              </w:rPr>
            </w:pPr>
            <w:r w:rsidRPr="004F745F">
              <w:rPr>
                <w:sz w:val="20"/>
                <w:szCs w:val="20"/>
              </w:rPr>
              <w:t>10.000,00</w:t>
            </w:r>
          </w:p>
        </w:tc>
        <w:tc>
          <w:tcPr>
            <w:tcW w:w="0" w:type="auto"/>
            <w:shd w:val="clear" w:color="auto" w:fill="auto"/>
            <w:tcMar>
              <w:left w:w="28" w:type="dxa"/>
              <w:right w:w="28" w:type="dxa"/>
            </w:tcMar>
            <w:vAlign w:val="bottom"/>
            <w:hideMark/>
          </w:tcPr>
          <w:p w14:paraId="30097D2B" w14:textId="356BD575" w:rsidR="002949E2" w:rsidRPr="004F745F" w:rsidRDefault="002949E2" w:rsidP="009B3010">
            <w:pPr>
              <w:jc w:val="right"/>
              <w:rPr>
                <w:sz w:val="20"/>
                <w:szCs w:val="20"/>
              </w:rPr>
            </w:pPr>
            <w:r w:rsidRPr="004F745F">
              <w:rPr>
                <w:sz w:val="20"/>
                <w:szCs w:val="20"/>
              </w:rPr>
              <w:t>9,09</w:t>
            </w:r>
          </w:p>
        </w:tc>
      </w:tr>
      <w:tr w:rsidR="004F745F" w:rsidRPr="004F745F" w14:paraId="24A82EF7" w14:textId="77777777" w:rsidTr="00E077DC">
        <w:trPr>
          <w:cantSplit/>
        </w:trPr>
        <w:tc>
          <w:tcPr>
            <w:tcW w:w="0" w:type="auto"/>
            <w:shd w:val="clear" w:color="auto" w:fill="auto"/>
            <w:noWrap/>
            <w:tcMar>
              <w:left w:w="28" w:type="dxa"/>
              <w:right w:w="28" w:type="dxa"/>
            </w:tcMar>
            <w:hideMark/>
          </w:tcPr>
          <w:p w14:paraId="2B132D1D"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19B67DD1"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09056AF5" w14:textId="77777777" w:rsidR="002949E2" w:rsidRPr="004F745F" w:rsidRDefault="002949E2" w:rsidP="009B3010">
            <w:pPr>
              <w:jc w:val="right"/>
              <w:rPr>
                <w:sz w:val="20"/>
                <w:szCs w:val="20"/>
              </w:rPr>
            </w:pPr>
            <w:r w:rsidRPr="004F745F">
              <w:rPr>
                <w:sz w:val="20"/>
                <w:szCs w:val="20"/>
              </w:rPr>
              <w:t>110.000</w:t>
            </w:r>
          </w:p>
        </w:tc>
        <w:tc>
          <w:tcPr>
            <w:tcW w:w="0" w:type="auto"/>
            <w:shd w:val="clear" w:color="auto" w:fill="auto"/>
            <w:tcMar>
              <w:left w:w="28" w:type="dxa"/>
              <w:right w:w="28" w:type="dxa"/>
            </w:tcMar>
            <w:vAlign w:val="bottom"/>
            <w:hideMark/>
          </w:tcPr>
          <w:p w14:paraId="2FE4FD0A" w14:textId="77777777" w:rsidR="002949E2" w:rsidRPr="004F745F" w:rsidRDefault="002949E2" w:rsidP="009B3010">
            <w:pPr>
              <w:jc w:val="right"/>
              <w:rPr>
                <w:sz w:val="20"/>
                <w:szCs w:val="20"/>
              </w:rPr>
            </w:pPr>
            <w:r w:rsidRPr="004F745F">
              <w:rPr>
                <w:sz w:val="20"/>
                <w:szCs w:val="20"/>
              </w:rPr>
              <w:t>110.000</w:t>
            </w:r>
          </w:p>
        </w:tc>
        <w:tc>
          <w:tcPr>
            <w:tcW w:w="0" w:type="auto"/>
            <w:shd w:val="clear" w:color="auto" w:fill="auto"/>
            <w:tcMar>
              <w:left w:w="28" w:type="dxa"/>
              <w:right w:w="28" w:type="dxa"/>
            </w:tcMar>
            <w:vAlign w:val="bottom"/>
            <w:hideMark/>
          </w:tcPr>
          <w:p w14:paraId="7ECC3FC5" w14:textId="77777777" w:rsidR="002949E2" w:rsidRPr="004F745F" w:rsidRDefault="002949E2" w:rsidP="009B3010">
            <w:pPr>
              <w:jc w:val="right"/>
              <w:rPr>
                <w:sz w:val="20"/>
                <w:szCs w:val="20"/>
              </w:rPr>
            </w:pPr>
            <w:r w:rsidRPr="004F745F">
              <w:rPr>
                <w:sz w:val="20"/>
                <w:szCs w:val="20"/>
              </w:rPr>
              <w:t>10.000,00</w:t>
            </w:r>
          </w:p>
        </w:tc>
        <w:tc>
          <w:tcPr>
            <w:tcW w:w="0" w:type="auto"/>
            <w:shd w:val="clear" w:color="auto" w:fill="auto"/>
            <w:tcMar>
              <w:left w:w="28" w:type="dxa"/>
              <w:right w:w="28" w:type="dxa"/>
            </w:tcMar>
            <w:vAlign w:val="bottom"/>
            <w:hideMark/>
          </w:tcPr>
          <w:p w14:paraId="7CB77248" w14:textId="71D70A69" w:rsidR="002949E2" w:rsidRPr="004F745F" w:rsidRDefault="002949E2" w:rsidP="009B3010">
            <w:pPr>
              <w:jc w:val="right"/>
              <w:rPr>
                <w:sz w:val="20"/>
                <w:szCs w:val="20"/>
              </w:rPr>
            </w:pPr>
            <w:r w:rsidRPr="004F745F">
              <w:rPr>
                <w:sz w:val="20"/>
                <w:szCs w:val="20"/>
              </w:rPr>
              <w:t>9,09</w:t>
            </w:r>
          </w:p>
        </w:tc>
      </w:tr>
      <w:tr w:rsidR="004F745F" w:rsidRPr="004F745F" w14:paraId="30F21D81" w14:textId="77777777" w:rsidTr="00E077DC">
        <w:trPr>
          <w:cantSplit/>
        </w:trPr>
        <w:tc>
          <w:tcPr>
            <w:tcW w:w="0" w:type="auto"/>
            <w:shd w:val="clear" w:color="auto" w:fill="auto"/>
            <w:noWrap/>
            <w:tcMar>
              <w:left w:w="28" w:type="dxa"/>
              <w:right w:w="28" w:type="dxa"/>
            </w:tcMar>
            <w:hideMark/>
          </w:tcPr>
          <w:p w14:paraId="2566ACDA" w14:textId="77777777" w:rsidR="002949E2" w:rsidRPr="004F745F" w:rsidRDefault="002949E2" w:rsidP="009B3010">
            <w:pPr>
              <w:rPr>
                <w:sz w:val="20"/>
                <w:szCs w:val="20"/>
              </w:rPr>
            </w:pPr>
            <w:r w:rsidRPr="004F745F">
              <w:rPr>
                <w:sz w:val="20"/>
                <w:szCs w:val="20"/>
              </w:rPr>
              <w:t>36</w:t>
            </w:r>
          </w:p>
        </w:tc>
        <w:tc>
          <w:tcPr>
            <w:tcW w:w="0" w:type="auto"/>
            <w:shd w:val="clear" w:color="auto" w:fill="auto"/>
            <w:tcMar>
              <w:left w:w="28" w:type="dxa"/>
              <w:right w:w="28" w:type="dxa"/>
            </w:tcMar>
            <w:hideMark/>
          </w:tcPr>
          <w:p w14:paraId="6F01FCB0" w14:textId="77777777" w:rsidR="002949E2" w:rsidRPr="004F745F" w:rsidRDefault="002949E2" w:rsidP="009B3010">
            <w:pPr>
              <w:rPr>
                <w:sz w:val="20"/>
                <w:szCs w:val="20"/>
              </w:rPr>
            </w:pPr>
            <w:r w:rsidRPr="004F745F">
              <w:rPr>
                <w:sz w:val="20"/>
                <w:szCs w:val="20"/>
              </w:rPr>
              <w:t>Pomoći dane u inozemstvo i unutar općeg proračuna</w:t>
            </w:r>
          </w:p>
        </w:tc>
        <w:tc>
          <w:tcPr>
            <w:tcW w:w="0" w:type="auto"/>
            <w:shd w:val="clear" w:color="auto" w:fill="auto"/>
            <w:tcMar>
              <w:left w:w="28" w:type="dxa"/>
              <w:right w:w="28" w:type="dxa"/>
            </w:tcMar>
            <w:vAlign w:val="bottom"/>
            <w:hideMark/>
          </w:tcPr>
          <w:p w14:paraId="3A47CF71" w14:textId="77777777" w:rsidR="002949E2" w:rsidRPr="004F745F" w:rsidRDefault="002949E2" w:rsidP="009B3010">
            <w:pPr>
              <w:jc w:val="right"/>
              <w:rPr>
                <w:sz w:val="20"/>
                <w:szCs w:val="20"/>
              </w:rPr>
            </w:pPr>
            <w:r w:rsidRPr="004F745F">
              <w:rPr>
                <w:sz w:val="20"/>
                <w:szCs w:val="20"/>
              </w:rPr>
              <w:t>110.000</w:t>
            </w:r>
          </w:p>
        </w:tc>
        <w:tc>
          <w:tcPr>
            <w:tcW w:w="0" w:type="auto"/>
            <w:shd w:val="clear" w:color="auto" w:fill="auto"/>
            <w:tcMar>
              <w:left w:w="28" w:type="dxa"/>
              <w:right w:w="28" w:type="dxa"/>
            </w:tcMar>
            <w:vAlign w:val="bottom"/>
            <w:hideMark/>
          </w:tcPr>
          <w:p w14:paraId="6FEE0447" w14:textId="77777777" w:rsidR="002949E2" w:rsidRPr="004F745F" w:rsidRDefault="002949E2" w:rsidP="009B3010">
            <w:pPr>
              <w:jc w:val="right"/>
              <w:rPr>
                <w:sz w:val="20"/>
                <w:szCs w:val="20"/>
              </w:rPr>
            </w:pPr>
            <w:r w:rsidRPr="004F745F">
              <w:rPr>
                <w:sz w:val="20"/>
                <w:szCs w:val="20"/>
              </w:rPr>
              <w:t>110.000</w:t>
            </w:r>
          </w:p>
        </w:tc>
        <w:tc>
          <w:tcPr>
            <w:tcW w:w="0" w:type="auto"/>
            <w:shd w:val="clear" w:color="auto" w:fill="auto"/>
            <w:tcMar>
              <w:left w:w="28" w:type="dxa"/>
              <w:right w:w="28" w:type="dxa"/>
            </w:tcMar>
            <w:vAlign w:val="bottom"/>
            <w:hideMark/>
          </w:tcPr>
          <w:p w14:paraId="19271D05" w14:textId="77777777" w:rsidR="002949E2" w:rsidRPr="004F745F" w:rsidRDefault="002949E2" w:rsidP="009B3010">
            <w:pPr>
              <w:jc w:val="right"/>
              <w:rPr>
                <w:sz w:val="20"/>
                <w:szCs w:val="20"/>
              </w:rPr>
            </w:pPr>
            <w:r w:rsidRPr="004F745F">
              <w:rPr>
                <w:sz w:val="20"/>
                <w:szCs w:val="20"/>
              </w:rPr>
              <w:t>10.000,00</w:t>
            </w:r>
          </w:p>
        </w:tc>
        <w:tc>
          <w:tcPr>
            <w:tcW w:w="0" w:type="auto"/>
            <w:shd w:val="clear" w:color="auto" w:fill="auto"/>
            <w:tcMar>
              <w:left w:w="28" w:type="dxa"/>
              <w:right w:w="28" w:type="dxa"/>
            </w:tcMar>
            <w:vAlign w:val="bottom"/>
            <w:hideMark/>
          </w:tcPr>
          <w:p w14:paraId="0C90FACC" w14:textId="53A842B2" w:rsidR="002949E2" w:rsidRPr="004F745F" w:rsidRDefault="002949E2" w:rsidP="009B3010">
            <w:pPr>
              <w:jc w:val="right"/>
              <w:rPr>
                <w:sz w:val="20"/>
                <w:szCs w:val="20"/>
              </w:rPr>
            </w:pPr>
            <w:r w:rsidRPr="004F745F">
              <w:rPr>
                <w:sz w:val="20"/>
                <w:szCs w:val="20"/>
              </w:rPr>
              <w:t>9,09</w:t>
            </w:r>
          </w:p>
        </w:tc>
      </w:tr>
      <w:tr w:rsidR="004F745F" w:rsidRPr="004F745F" w14:paraId="5C0313DD" w14:textId="77777777" w:rsidTr="00E077DC">
        <w:trPr>
          <w:cantSplit/>
        </w:trPr>
        <w:tc>
          <w:tcPr>
            <w:tcW w:w="0" w:type="auto"/>
            <w:shd w:val="clear" w:color="auto" w:fill="auto"/>
            <w:noWrap/>
            <w:tcMar>
              <w:left w:w="28" w:type="dxa"/>
              <w:right w:w="28" w:type="dxa"/>
            </w:tcMar>
            <w:hideMark/>
          </w:tcPr>
          <w:p w14:paraId="0DF77D03" w14:textId="77777777" w:rsidR="002949E2" w:rsidRPr="004F745F" w:rsidRDefault="002949E2" w:rsidP="009B3010">
            <w:pPr>
              <w:rPr>
                <w:sz w:val="20"/>
                <w:szCs w:val="20"/>
              </w:rPr>
            </w:pPr>
            <w:r w:rsidRPr="004F745F">
              <w:rPr>
                <w:sz w:val="20"/>
                <w:szCs w:val="20"/>
              </w:rPr>
              <w:t>366</w:t>
            </w:r>
          </w:p>
        </w:tc>
        <w:tc>
          <w:tcPr>
            <w:tcW w:w="0" w:type="auto"/>
            <w:shd w:val="clear" w:color="auto" w:fill="auto"/>
            <w:tcMar>
              <w:left w:w="28" w:type="dxa"/>
              <w:right w:w="28" w:type="dxa"/>
            </w:tcMar>
            <w:hideMark/>
          </w:tcPr>
          <w:p w14:paraId="6A83A18C" w14:textId="77777777" w:rsidR="002949E2" w:rsidRPr="004F745F" w:rsidRDefault="002949E2" w:rsidP="009B3010">
            <w:pPr>
              <w:rPr>
                <w:sz w:val="20"/>
                <w:szCs w:val="20"/>
              </w:rPr>
            </w:pPr>
            <w:r w:rsidRPr="004F745F">
              <w:rPr>
                <w:sz w:val="20"/>
                <w:szCs w:val="20"/>
              </w:rPr>
              <w:t>Pomoći proračunskim korisnicima drugih proračuna</w:t>
            </w:r>
          </w:p>
        </w:tc>
        <w:tc>
          <w:tcPr>
            <w:tcW w:w="0" w:type="auto"/>
            <w:shd w:val="clear" w:color="auto" w:fill="auto"/>
            <w:tcMar>
              <w:left w:w="28" w:type="dxa"/>
              <w:right w:w="28" w:type="dxa"/>
            </w:tcMar>
            <w:vAlign w:val="bottom"/>
            <w:hideMark/>
          </w:tcPr>
          <w:p w14:paraId="56D9604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C50987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AF68218" w14:textId="77777777" w:rsidR="002949E2" w:rsidRPr="004F745F" w:rsidRDefault="002949E2" w:rsidP="009B3010">
            <w:pPr>
              <w:jc w:val="right"/>
              <w:rPr>
                <w:sz w:val="20"/>
                <w:szCs w:val="20"/>
              </w:rPr>
            </w:pPr>
            <w:r w:rsidRPr="004F745F">
              <w:rPr>
                <w:sz w:val="20"/>
                <w:szCs w:val="20"/>
              </w:rPr>
              <w:t>10.000,00</w:t>
            </w:r>
          </w:p>
        </w:tc>
        <w:tc>
          <w:tcPr>
            <w:tcW w:w="0" w:type="auto"/>
            <w:shd w:val="clear" w:color="auto" w:fill="auto"/>
            <w:tcMar>
              <w:left w:w="28" w:type="dxa"/>
              <w:right w:w="28" w:type="dxa"/>
            </w:tcMar>
            <w:vAlign w:val="bottom"/>
            <w:hideMark/>
          </w:tcPr>
          <w:p w14:paraId="0DE9C3A4" w14:textId="00549714" w:rsidR="002949E2" w:rsidRPr="004F745F" w:rsidRDefault="002949E2" w:rsidP="009B3010">
            <w:pPr>
              <w:jc w:val="right"/>
              <w:rPr>
                <w:sz w:val="20"/>
                <w:szCs w:val="20"/>
              </w:rPr>
            </w:pPr>
            <w:r w:rsidRPr="004F745F">
              <w:rPr>
                <w:sz w:val="20"/>
                <w:szCs w:val="20"/>
              </w:rPr>
              <w:t> </w:t>
            </w:r>
          </w:p>
        </w:tc>
      </w:tr>
      <w:tr w:rsidR="004F745F" w:rsidRPr="004F745F" w14:paraId="6FE780FF" w14:textId="77777777" w:rsidTr="00E077DC">
        <w:trPr>
          <w:cantSplit/>
        </w:trPr>
        <w:tc>
          <w:tcPr>
            <w:tcW w:w="0" w:type="auto"/>
            <w:shd w:val="clear" w:color="auto" w:fill="auto"/>
            <w:noWrap/>
            <w:tcMar>
              <w:left w:w="28" w:type="dxa"/>
              <w:right w:w="28" w:type="dxa"/>
            </w:tcMar>
            <w:hideMark/>
          </w:tcPr>
          <w:p w14:paraId="7E813ABB" w14:textId="77777777" w:rsidR="002949E2" w:rsidRPr="004F745F" w:rsidRDefault="002949E2" w:rsidP="009B3010">
            <w:pPr>
              <w:rPr>
                <w:sz w:val="20"/>
                <w:szCs w:val="20"/>
              </w:rPr>
            </w:pPr>
            <w:r w:rsidRPr="004F745F">
              <w:rPr>
                <w:sz w:val="20"/>
                <w:szCs w:val="20"/>
              </w:rPr>
              <w:t>3661</w:t>
            </w:r>
          </w:p>
        </w:tc>
        <w:tc>
          <w:tcPr>
            <w:tcW w:w="0" w:type="auto"/>
            <w:shd w:val="clear" w:color="auto" w:fill="auto"/>
            <w:tcMar>
              <w:left w:w="28" w:type="dxa"/>
              <w:right w:w="28" w:type="dxa"/>
            </w:tcMar>
            <w:hideMark/>
          </w:tcPr>
          <w:p w14:paraId="3EB7265F" w14:textId="77777777" w:rsidR="002949E2" w:rsidRPr="004F745F" w:rsidRDefault="002949E2" w:rsidP="009B3010">
            <w:pPr>
              <w:rPr>
                <w:sz w:val="20"/>
                <w:szCs w:val="20"/>
              </w:rPr>
            </w:pPr>
            <w:r w:rsidRPr="004F745F">
              <w:rPr>
                <w:sz w:val="20"/>
                <w:szCs w:val="20"/>
              </w:rPr>
              <w:t>Tekuće pomoći proračunskim korisnicima drugih proračuna</w:t>
            </w:r>
          </w:p>
        </w:tc>
        <w:tc>
          <w:tcPr>
            <w:tcW w:w="0" w:type="auto"/>
            <w:shd w:val="clear" w:color="auto" w:fill="auto"/>
            <w:tcMar>
              <w:left w:w="28" w:type="dxa"/>
              <w:right w:w="28" w:type="dxa"/>
            </w:tcMar>
            <w:vAlign w:val="bottom"/>
            <w:hideMark/>
          </w:tcPr>
          <w:p w14:paraId="1347EFE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9CACE7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45EFCB4" w14:textId="77777777" w:rsidR="002949E2" w:rsidRPr="004F745F" w:rsidRDefault="002949E2" w:rsidP="009B3010">
            <w:pPr>
              <w:jc w:val="right"/>
              <w:rPr>
                <w:sz w:val="20"/>
                <w:szCs w:val="20"/>
              </w:rPr>
            </w:pPr>
            <w:r w:rsidRPr="004F745F">
              <w:rPr>
                <w:sz w:val="20"/>
                <w:szCs w:val="20"/>
              </w:rPr>
              <w:t>10.000,00</w:t>
            </w:r>
          </w:p>
        </w:tc>
        <w:tc>
          <w:tcPr>
            <w:tcW w:w="0" w:type="auto"/>
            <w:shd w:val="clear" w:color="auto" w:fill="auto"/>
            <w:tcMar>
              <w:left w:w="28" w:type="dxa"/>
              <w:right w:w="28" w:type="dxa"/>
            </w:tcMar>
            <w:vAlign w:val="bottom"/>
            <w:hideMark/>
          </w:tcPr>
          <w:p w14:paraId="4B114095" w14:textId="20B06069" w:rsidR="002949E2" w:rsidRPr="004F745F" w:rsidRDefault="002949E2" w:rsidP="009B3010">
            <w:pPr>
              <w:jc w:val="right"/>
              <w:rPr>
                <w:sz w:val="20"/>
                <w:szCs w:val="20"/>
              </w:rPr>
            </w:pPr>
            <w:r w:rsidRPr="004F745F">
              <w:rPr>
                <w:sz w:val="20"/>
                <w:szCs w:val="20"/>
              </w:rPr>
              <w:t> </w:t>
            </w:r>
          </w:p>
        </w:tc>
      </w:tr>
      <w:tr w:rsidR="004F745F" w:rsidRPr="004F745F" w14:paraId="02C70DEB" w14:textId="77777777" w:rsidTr="00E077DC">
        <w:trPr>
          <w:cantSplit/>
        </w:trPr>
        <w:tc>
          <w:tcPr>
            <w:tcW w:w="0" w:type="auto"/>
            <w:shd w:val="clear" w:color="auto" w:fill="auto"/>
            <w:noWrap/>
            <w:tcMar>
              <w:left w:w="28" w:type="dxa"/>
              <w:right w:w="28" w:type="dxa"/>
            </w:tcMar>
            <w:hideMark/>
          </w:tcPr>
          <w:p w14:paraId="5C9F0CD2"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5CBBB4F2"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28198DE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76545D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334ECB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0694D4C" w14:textId="2F84CA78" w:rsidR="002949E2" w:rsidRPr="004F745F" w:rsidRDefault="002949E2" w:rsidP="009B3010">
            <w:pPr>
              <w:jc w:val="right"/>
              <w:rPr>
                <w:sz w:val="20"/>
                <w:szCs w:val="20"/>
              </w:rPr>
            </w:pPr>
            <w:r w:rsidRPr="004F745F">
              <w:rPr>
                <w:sz w:val="20"/>
                <w:szCs w:val="20"/>
              </w:rPr>
              <w:t> </w:t>
            </w:r>
          </w:p>
        </w:tc>
      </w:tr>
      <w:tr w:rsidR="004F745F" w:rsidRPr="004F745F" w14:paraId="7EFDDD29" w14:textId="77777777" w:rsidTr="00E077DC">
        <w:trPr>
          <w:cantSplit/>
        </w:trPr>
        <w:tc>
          <w:tcPr>
            <w:tcW w:w="0" w:type="auto"/>
            <w:shd w:val="clear" w:color="auto" w:fill="auto"/>
            <w:noWrap/>
            <w:tcMar>
              <w:left w:w="28" w:type="dxa"/>
              <w:right w:w="28" w:type="dxa"/>
            </w:tcMar>
            <w:hideMark/>
          </w:tcPr>
          <w:p w14:paraId="6EE2E59D" w14:textId="77777777" w:rsidR="002949E2" w:rsidRPr="004F745F" w:rsidRDefault="002949E2" w:rsidP="009B3010">
            <w:pPr>
              <w:rPr>
                <w:sz w:val="20"/>
                <w:szCs w:val="20"/>
              </w:rPr>
            </w:pPr>
            <w:r w:rsidRPr="004F745F">
              <w:rPr>
                <w:sz w:val="20"/>
                <w:szCs w:val="20"/>
              </w:rPr>
              <w:t>K 4007 01</w:t>
            </w:r>
          </w:p>
        </w:tc>
        <w:tc>
          <w:tcPr>
            <w:tcW w:w="0" w:type="auto"/>
            <w:shd w:val="clear" w:color="auto" w:fill="auto"/>
            <w:tcMar>
              <w:left w:w="28" w:type="dxa"/>
              <w:right w:w="28" w:type="dxa"/>
            </w:tcMar>
            <w:hideMark/>
          </w:tcPr>
          <w:p w14:paraId="118FB997" w14:textId="77777777" w:rsidR="002949E2" w:rsidRPr="004F745F" w:rsidRDefault="002949E2" w:rsidP="009B3010">
            <w:pPr>
              <w:rPr>
                <w:sz w:val="20"/>
                <w:szCs w:val="20"/>
              </w:rPr>
            </w:pPr>
            <w:r w:rsidRPr="004F745F">
              <w:rPr>
                <w:sz w:val="20"/>
                <w:szCs w:val="20"/>
              </w:rPr>
              <w:t>PROVEDBA NAPNAV-a NA PODRUČJU OSJEČKO-BARANJSKE ŽUPANIJE</w:t>
            </w:r>
          </w:p>
        </w:tc>
        <w:tc>
          <w:tcPr>
            <w:tcW w:w="0" w:type="auto"/>
            <w:shd w:val="clear" w:color="auto" w:fill="auto"/>
            <w:tcMar>
              <w:left w:w="28" w:type="dxa"/>
              <w:right w:w="28" w:type="dxa"/>
            </w:tcMar>
            <w:vAlign w:val="bottom"/>
            <w:hideMark/>
          </w:tcPr>
          <w:p w14:paraId="51CF8B94" w14:textId="77777777" w:rsidR="002949E2" w:rsidRPr="004F745F" w:rsidRDefault="002949E2" w:rsidP="009B3010">
            <w:pPr>
              <w:jc w:val="right"/>
              <w:rPr>
                <w:sz w:val="20"/>
                <w:szCs w:val="20"/>
              </w:rPr>
            </w:pPr>
            <w:r w:rsidRPr="004F745F">
              <w:rPr>
                <w:sz w:val="20"/>
                <w:szCs w:val="20"/>
              </w:rPr>
              <w:t>14.296.474</w:t>
            </w:r>
          </w:p>
        </w:tc>
        <w:tc>
          <w:tcPr>
            <w:tcW w:w="0" w:type="auto"/>
            <w:shd w:val="clear" w:color="auto" w:fill="auto"/>
            <w:tcMar>
              <w:left w:w="28" w:type="dxa"/>
              <w:right w:w="28" w:type="dxa"/>
            </w:tcMar>
            <w:vAlign w:val="bottom"/>
            <w:hideMark/>
          </w:tcPr>
          <w:p w14:paraId="222A8FAC" w14:textId="77777777" w:rsidR="002949E2" w:rsidRPr="004F745F" w:rsidRDefault="002949E2" w:rsidP="009B3010">
            <w:pPr>
              <w:jc w:val="right"/>
              <w:rPr>
                <w:sz w:val="20"/>
                <w:szCs w:val="20"/>
              </w:rPr>
            </w:pPr>
            <w:r w:rsidRPr="004F745F">
              <w:rPr>
                <w:sz w:val="20"/>
                <w:szCs w:val="20"/>
              </w:rPr>
              <w:t>14.296.474</w:t>
            </w:r>
          </w:p>
        </w:tc>
        <w:tc>
          <w:tcPr>
            <w:tcW w:w="0" w:type="auto"/>
            <w:shd w:val="clear" w:color="auto" w:fill="auto"/>
            <w:tcMar>
              <w:left w:w="28" w:type="dxa"/>
              <w:right w:w="28" w:type="dxa"/>
            </w:tcMar>
            <w:vAlign w:val="bottom"/>
            <w:hideMark/>
          </w:tcPr>
          <w:p w14:paraId="55D68A55" w14:textId="77777777" w:rsidR="002949E2" w:rsidRPr="004F745F" w:rsidRDefault="002949E2" w:rsidP="009B3010">
            <w:pPr>
              <w:jc w:val="right"/>
              <w:rPr>
                <w:sz w:val="20"/>
                <w:szCs w:val="20"/>
              </w:rPr>
            </w:pPr>
            <w:r w:rsidRPr="004F745F">
              <w:rPr>
                <w:sz w:val="20"/>
                <w:szCs w:val="20"/>
              </w:rPr>
              <w:t>784.458,60</w:t>
            </w:r>
          </w:p>
        </w:tc>
        <w:tc>
          <w:tcPr>
            <w:tcW w:w="0" w:type="auto"/>
            <w:shd w:val="clear" w:color="auto" w:fill="auto"/>
            <w:tcMar>
              <w:left w:w="28" w:type="dxa"/>
              <w:right w:w="28" w:type="dxa"/>
            </w:tcMar>
            <w:vAlign w:val="bottom"/>
            <w:hideMark/>
          </w:tcPr>
          <w:p w14:paraId="2285B858" w14:textId="13CCD79B" w:rsidR="002949E2" w:rsidRPr="004F745F" w:rsidRDefault="002949E2" w:rsidP="009B3010">
            <w:pPr>
              <w:jc w:val="right"/>
              <w:rPr>
                <w:sz w:val="20"/>
                <w:szCs w:val="20"/>
              </w:rPr>
            </w:pPr>
            <w:r w:rsidRPr="004F745F">
              <w:rPr>
                <w:sz w:val="20"/>
                <w:szCs w:val="20"/>
              </w:rPr>
              <w:t>5,49</w:t>
            </w:r>
          </w:p>
        </w:tc>
      </w:tr>
      <w:tr w:rsidR="004F745F" w:rsidRPr="004F745F" w14:paraId="761A0B0C" w14:textId="77777777" w:rsidTr="00E077DC">
        <w:trPr>
          <w:cantSplit/>
        </w:trPr>
        <w:tc>
          <w:tcPr>
            <w:tcW w:w="0" w:type="auto"/>
            <w:shd w:val="clear" w:color="auto" w:fill="auto"/>
            <w:noWrap/>
            <w:tcMar>
              <w:left w:w="28" w:type="dxa"/>
              <w:right w:w="28" w:type="dxa"/>
            </w:tcMar>
            <w:hideMark/>
          </w:tcPr>
          <w:p w14:paraId="4A44062E" w14:textId="77777777" w:rsidR="002949E2" w:rsidRPr="004F745F" w:rsidRDefault="002949E2" w:rsidP="009B3010">
            <w:pPr>
              <w:rPr>
                <w:sz w:val="20"/>
                <w:szCs w:val="20"/>
              </w:rPr>
            </w:pPr>
            <w:r w:rsidRPr="004F745F">
              <w:rPr>
                <w:sz w:val="20"/>
                <w:szCs w:val="20"/>
              </w:rPr>
              <w:lastRenderedPageBreak/>
              <w:t>43</w:t>
            </w:r>
          </w:p>
        </w:tc>
        <w:tc>
          <w:tcPr>
            <w:tcW w:w="0" w:type="auto"/>
            <w:shd w:val="clear" w:color="auto" w:fill="auto"/>
            <w:tcMar>
              <w:left w:w="28" w:type="dxa"/>
              <w:right w:w="28" w:type="dxa"/>
            </w:tcMar>
            <w:hideMark/>
          </w:tcPr>
          <w:p w14:paraId="2EADF026" w14:textId="77777777" w:rsidR="002949E2" w:rsidRPr="004F745F" w:rsidRDefault="002949E2" w:rsidP="009B3010">
            <w:pPr>
              <w:rPr>
                <w:sz w:val="20"/>
                <w:szCs w:val="20"/>
              </w:rPr>
            </w:pPr>
            <w:r w:rsidRPr="004F745F">
              <w:rPr>
                <w:sz w:val="20"/>
                <w:szCs w:val="20"/>
              </w:rPr>
              <w:t>PRIHODI ZA POSEBNE NAMJENE - ZAKUP I PRODAJA POLJOPRIVREDNOG ZEMLJIŠTA</w:t>
            </w:r>
          </w:p>
        </w:tc>
        <w:tc>
          <w:tcPr>
            <w:tcW w:w="0" w:type="auto"/>
            <w:shd w:val="clear" w:color="auto" w:fill="auto"/>
            <w:tcMar>
              <w:left w:w="28" w:type="dxa"/>
              <w:right w:w="28" w:type="dxa"/>
            </w:tcMar>
            <w:vAlign w:val="bottom"/>
            <w:hideMark/>
          </w:tcPr>
          <w:p w14:paraId="61E2A8AF" w14:textId="77777777" w:rsidR="002949E2" w:rsidRPr="004F745F" w:rsidRDefault="002949E2" w:rsidP="009B3010">
            <w:pPr>
              <w:jc w:val="right"/>
              <w:rPr>
                <w:sz w:val="20"/>
                <w:szCs w:val="20"/>
              </w:rPr>
            </w:pPr>
            <w:r w:rsidRPr="004F745F">
              <w:rPr>
                <w:sz w:val="20"/>
                <w:szCs w:val="20"/>
              </w:rPr>
              <w:t>633.474</w:t>
            </w:r>
          </w:p>
        </w:tc>
        <w:tc>
          <w:tcPr>
            <w:tcW w:w="0" w:type="auto"/>
            <w:shd w:val="clear" w:color="auto" w:fill="auto"/>
            <w:tcMar>
              <w:left w:w="28" w:type="dxa"/>
              <w:right w:w="28" w:type="dxa"/>
            </w:tcMar>
            <w:vAlign w:val="bottom"/>
            <w:hideMark/>
          </w:tcPr>
          <w:p w14:paraId="4F6E3B55" w14:textId="77777777" w:rsidR="002949E2" w:rsidRPr="004F745F" w:rsidRDefault="002949E2" w:rsidP="009B3010">
            <w:pPr>
              <w:jc w:val="right"/>
              <w:rPr>
                <w:sz w:val="20"/>
                <w:szCs w:val="20"/>
              </w:rPr>
            </w:pPr>
            <w:r w:rsidRPr="004F745F">
              <w:rPr>
                <w:sz w:val="20"/>
                <w:szCs w:val="20"/>
              </w:rPr>
              <w:t>633.474</w:t>
            </w:r>
          </w:p>
        </w:tc>
        <w:tc>
          <w:tcPr>
            <w:tcW w:w="0" w:type="auto"/>
            <w:shd w:val="clear" w:color="auto" w:fill="auto"/>
            <w:tcMar>
              <w:left w:w="28" w:type="dxa"/>
              <w:right w:w="28" w:type="dxa"/>
            </w:tcMar>
            <w:vAlign w:val="bottom"/>
            <w:hideMark/>
          </w:tcPr>
          <w:p w14:paraId="52E70C16" w14:textId="77777777" w:rsidR="002949E2" w:rsidRPr="004F745F" w:rsidRDefault="002949E2" w:rsidP="009B3010">
            <w:pPr>
              <w:jc w:val="right"/>
              <w:rPr>
                <w:sz w:val="20"/>
                <w:szCs w:val="20"/>
              </w:rPr>
            </w:pPr>
            <w:r w:rsidRPr="004F745F">
              <w:rPr>
                <w:sz w:val="20"/>
                <w:szCs w:val="20"/>
              </w:rPr>
              <w:t>1.931,02</w:t>
            </w:r>
          </w:p>
        </w:tc>
        <w:tc>
          <w:tcPr>
            <w:tcW w:w="0" w:type="auto"/>
            <w:shd w:val="clear" w:color="auto" w:fill="auto"/>
            <w:tcMar>
              <w:left w:w="28" w:type="dxa"/>
              <w:right w:w="28" w:type="dxa"/>
            </w:tcMar>
            <w:vAlign w:val="bottom"/>
            <w:hideMark/>
          </w:tcPr>
          <w:p w14:paraId="04C78A87" w14:textId="0017A91B" w:rsidR="002949E2" w:rsidRPr="004F745F" w:rsidRDefault="002949E2" w:rsidP="009B3010">
            <w:pPr>
              <w:jc w:val="right"/>
              <w:rPr>
                <w:sz w:val="20"/>
                <w:szCs w:val="20"/>
              </w:rPr>
            </w:pPr>
            <w:r w:rsidRPr="004F745F">
              <w:rPr>
                <w:sz w:val="20"/>
                <w:szCs w:val="20"/>
              </w:rPr>
              <w:t>0,30</w:t>
            </w:r>
          </w:p>
        </w:tc>
      </w:tr>
      <w:tr w:rsidR="004F745F" w:rsidRPr="004F745F" w14:paraId="143398FC" w14:textId="77777777" w:rsidTr="00E077DC">
        <w:trPr>
          <w:cantSplit/>
        </w:trPr>
        <w:tc>
          <w:tcPr>
            <w:tcW w:w="0" w:type="auto"/>
            <w:shd w:val="clear" w:color="auto" w:fill="auto"/>
            <w:noWrap/>
            <w:tcMar>
              <w:left w:w="28" w:type="dxa"/>
              <w:right w:w="28" w:type="dxa"/>
            </w:tcMar>
            <w:hideMark/>
          </w:tcPr>
          <w:p w14:paraId="48A4845B"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6A767744"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5DCA4E3B" w14:textId="77777777" w:rsidR="002949E2" w:rsidRPr="004F745F" w:rsidRDefault="002949E2" w:rsidP="009B3010">
            <w:pPr>
              <w:jc w:val="right"/>
              <w:rPr>
                <w:sz w:val="20"/>
                <w:szCs w:val="20"/>
              </w:rPr>
            </w:pPr>
            <w:r w:rsidRPr="004F745F">
              <w:rPr>
                <w:sz w:val="20"/>
                <w:szCs w:val="20"/>
              </w:rPr>
              <w:t>315.000</w:t>
            </w:r>
          </w:p>
        </w:tc>
        <w:tc>
          <w:tcPr>
            <w:tcW w:w="0" w:type="auto"/>
            <w:shd w:val="clear" w:color="auto" w:fill="auto"/>
            <w:tcMar>
              <w:left w:w="28" w:type="dxa"/>
              <w:right w:w="28" w:type="dxa"/>
            </w:tcMar>
            <w:vAlign w:val="bottom"/>
            <w:hideMark/>
          </w:tcPr>
          <w:p w14:paraId="3528282B" w14:textId="77777777" w:rsidR="002949E2" w:rsidRPr="004F745F" w:rsidRDefault="002949E2" w:rsidP="009B3010">
            <w:pPr>
              <w:jc w:val="right"/>
              <w:rPr>
                <w:sz w:val="20"/>
                <w:szCs w:val="20"/>
              </w:rPr>
            </w:pPr>
            <w:r w:rsidRPr="004F745F">
              <w:rPr>
                <w:sz w:val="20"/>
                <w:szCs w:val="20"/>
              </w:rPr>
              <w:t>315.000</w:t>
            </w:r>
          </w:p>
        </w:tc>
        <w:tc>
          <w:tcPr>
            <w:tcW w:w="0" w:type="auto"/>
            <w:shd w:val="clear" w:color="auto" w:fill="auto"/>
            <w:tcMar>
              <w:left w:w="28" w:type="dxa"/>
              <w:right w:w="28" w:type="dxa"/>
            </w:tcMar>
            <w:vAlign w:val="bottom"/>
            <w:hideMark/>
          </w:tcPr>
          <w:p w14:paraId="6099C153" w14:textId="77777777" w:rsidR="002949E2" w:rsidRPr="004F745F" w:rsidRDefault="002949E2" w:rsidP="009B3010">
            <w:pPr>
              <w:jc w:val="right"/>
              <w:rPr>
                <w:sz w:val="20"/>
                <w:szCs w:val="20"/>
              </w:rPr>
            </w:pPr>
            <w:r w:rsidRPr="004F745F">
              <w:rPr>
                <w:sz w:val="20"/>
                <w:szCs w:val="20"/>
              </w:rPr>
              <w:t>1.722,96</w:t>
            </w:r>
          </w:p>
        </w:tc>
        <w:tc>
          <w:tcPr>
            <w:tcW w:w="0" w:type="auto"/>
            <w:shd w:val="clear" w:color="auto" w:fill="auto"/>
            <w:tcMar>
              <w:left w:w="28" w:type="dxa"/>
              <w:right w:w="28" w:type="dxa"/>
            </w:tcMar>
            <w:vAlign w:val="bottom"/>
            <w:hideMark/>
          </w:tcPr>
          <w:p w14:paraId="059A86D7" w14:textId="0AC0BA26" w:rsidR="002949E2" w:rsidRPr="004F745F" w:rsidRDefault="002949E2" w:rsidP="009B3010">
            <w:pPr>
              <w:jc w:val="right"/>
              <w:rPr>
                <w:sz w:val="20"/>
                <w:szCs w:val="20"/>
              </w:rPr>
            </w:pPr>
            <w:r w:rsidRPr="004F745F">
              <w:rPr>
                <w:sz w:val="20"/>
                <w:szCs w:val="20"/>
              </w:rPr>
              <w:t>0,55</w:t>
            </w:r>
          </w:p>
        </w:tc>
      </w:tr>
      <w:tr w:rsidR="004F745F" w:rsidRPr="004F745F" w14:paraId="176AE12F" w14:textId="77777777" w:rsidTr="00E077DC">
        <w:trPr>
          <w:cantSplit/>
        </w:trPr>
        <w:tc>
          <w:tcPr>
            <w:tcW w:w="0" w:type="auto"/>
            <w:shd w:val="clear" w:color="auto" w:fill="auto"/>
            <w:noWrap/>
            <w:tcMar>
              <w:left w:w="28" w:type="dxa"/>
              <w:right w:w="28" w:type="dxa"/>
            </w:tcMar>
            <w:hideMark/>
          </w:tcPr>
          <w:p w14:paraId="57B2D4BC"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029821E4"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2158E965" w14:textId="77777777" w:rsidR="002949E2" w:rsidRPr="004F745F" w:rsidRDefault="002949E2" w:rsidP="009B3010">
            <w:pPr>
              <w:jc w:val="right"/>
              <w:rPr>
                <w:sz w:val="20"/>
                <w:szCs w:val="20"/>
              </w:rPr>
            </w:pPr>
            <w:r w:rsidRPr="004F745F">
              <w:rPr>
                <w:sz w:val="20"/>
                <w:szCs w:val="20"/>
              </w:rPr>
              <w:t>315.000</w:t>
            </w:r>
          </w:p>
        </w:tc>
        <w:tc>
          <w:tcPr>
            <w:tcW w:w="0" w:type="auto"/>
            <w:shd w:val="clear" w:color="auto" w:fill="auto"/>
            <w:tcMar>
              <w:left w:w="28" w:type="dxa"/>
              <w:right w:w="28" w:type="dxa"/>
            </w:tcMar>
            <w:vAlign w:val="bottom"/>
            <w:hideMark/>
          </w:tcPr>
          <w:p w14:paraId="6AFE78B2" w14:textId="77777777" w:rsidR="002949E2" w:rsidRPr="004F745F" w:rsidRDefault="002949E2" w:rsidP="009B3010">
            <w:pPr>
              <w:jc w:val="right"/>
              <w:rPr>
                <w:sz w:val="20"/>
                <w:szCs w:val="20"/>
              </w:rPr>
            </w:pPr>
            <w:r w:rsidRPr="004F745F">
              <w:rPr>
                <w:sz w:val="20"/>
                <w:szCs w:val="20"/>
              </w:rPr>
              <w:t>315.000</w:t>
            </w:r>
          </w:p>
        </w:tc>
        <w:tc>
          <w:tcPr>
            <w:tcW w:w="0" w:type="auto"/>
            <w:shd w:val="clear" w:color="auto" w:fill="auto"/>
            <w:tcMar>
              <w:left w:w="28" w:type="dxa"/>
              <w:right w:w="28" w:type="dxa"/>
            </w:tcMar>
            <w:vAlign w:val="bottom"/>
            <w:hideMark/>
          </w:tcPr>
          <w:p w14:paraId="3F692D90" w14:textId="77777777" w:rsidR="002949E2" w:rsidRPr="004F745F" w:rsidRDefault="002949E2" w:rsidP="009B3010">
            <w:pPr>
              <w:jc w:val="right"/>
              <w:rPr>
                <w:sz w:val="20"/>
                <w:szCs w:val="20"/>
              </w:rPr>
            </w:pPr>
            <w:r w:rsidRPr="004F745F">
              <w:rPr>
                <w:sz w:val="20"/>
                <w:szCs w:val="20"/>
              </w:rPr>
              <w:t>1.722,96</w:t>
            </w:r>
          </w:p>
        </w:tc>
        <w:tc>
          <w:tcPr>
            <w:tcW w:w="0" w:type="auto"/>
            <w:shd w:val="clear" w:color="auto" w:fill="auto"/>
            <w:tcMar>
              <w:left w:w="28" w:type="dxa"/>
              <w:right w:w="28" w:type="dxa"/>
            </w:tcMar>
            <w:vAlign w:val="bottom"/>
            <w:hideMark/>
          </w:tcPr>
          <w:p w14:paraId="4105D28A" w14:textId="2D99091F" w:rsidR="002949E2" w:rsidRPr="004F745F" w:rsidRDefault="002949E2" w:rsidP="009B3010">
            <w:pPr>
              <w:jc w:val="right"/>
              <w:rPr>
                <w:sz w:val="20"/>
                <w:szCs w:val="20"/>
              </w:rPr>
            </w:pPr>
            <w:r w:rsidRPr="004F745F">
              <w:rPr>
                <w:sz w:val="20"/>
                <w:szCs w:val="20"/>
              </w:rPr>
              <w:t>0,55</w:t>
            </w:r>
          </w:p>
        </w:tc>
      </w:tr>
      <w:tr w:rsidR="004F745F" w:rsidRPr="004F745F" w14:paraId="419E22FB" w14:textId="77777777" w:rsidTr="00E077DC">
        <w:trPr>
          <w:cantSplit/>
        </w:trPr>
        <w:tc>
          <w:tcPr>
            <w:tcW w:w="0" w:type="auto"/>
            <w:shd w:val="clear" w:color="auto" w:fill="auto"/>
            <w:noWrap/>
            <w:tcMar>
              <w:left w:w="28" w:type="dxa"/>
              <w:right w:w="28" w:type="dxa"/>
            </w:tcMar>
            <w:hideMark/>
          </w:tcPr>
          <w:p w14:paraId="0D553630" w14:textId="77777777" w:rsidR="002949E2" w:rsidRPr="004F745F" w:rsidRDefault="002949E2" w:rsidP="009B3010">
            <w:pPr>
              <w:rPr>
                <w:sz w:val="20"/>
                <w:szCs w:val="20"/>
              </w:rPr>
            </w:pPr>
            <w:r w:rsidRPr="004F745F">
              <w:rPr>
                <w:sz w:val="20"/>
                <w:szCs w:val="20"/>
              </w:rPr>
              <w:t>322</w:t>
            </w:r>
          </w:p>
        </w:tc>
        <w:tc>
          <w:tcPr>
            <w:tcW w:w="0" w:type="auto"/>
            <w:shd w:val="clear" w:color="auto" w:fill="auto"/>
            <w:tcMar>
              <w:left w:w="28" w:type="dxa"/>
              <w:right w:w="28" w:type="dxa"/>
            </w:tcMar>
            <w:hideMark/>
          </w:tcPr>
          <w:p w14:paraId="190C76A1" w14:textId="77777777" w:rsidR="002949E2" w:rsidRPr="004F745F" w:rsidRDefault="002949E2" w:rsidP="009B3010">
            <w:pPr>
              <w:rPr>
                <w:sz w:val="20"/>
                <w:szCs w:val="20"/>
              </w:rPr>
            </w:pPr>
            <w:r w:rsidRPr="004F745F">
              <w:rPr>
                <w:sz w:val="20"/>
                <w:szCs w:val="20"/>
              </w:rPr>
              <w:t>Rashodi za materijal i energiju</w:t>
            </w:r>
          </w:p>
        </w:tc>
        <w:tc>
          <w:tcPr>
            <w:tcW w:w="0" w:type="auto"/>
            <w:shd w:val="clear" w:color="auto" w:fill="auto"/>
            <w:tcMar>
              <w:left w:w="28" w:type="dxa"/>
              <w:right w:w="28" w:type="dxa"/>
            </w:tcMar>
            <w:vAlign w:val="bottom"/>
            <w:hideMark/>
          </w:tcPr>
          <w:p w14:paraId="0E2FB1E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6C8428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BAD38EA" w14:textId="77777777" w:rsidR="002949E2" w:rsidRPr="004F745F" w:rsidRDefault="002949E2" w:rsidP="009B3010">
            <w:pPr>
              <w:jc w:val="right"/>
              <w:rPr>
                <w:sz w:val="20"/>
                <w:szCs w:val="20"/>
              </w:rPr>
            </w:pPr>
            <w:r w:rsidRPr="004F745F">
              <w:rPr>
                <w:sz w:val="20"/>
                <w:szCs w:val="20"/>
              </w:rPr>
              <w:t>1.722,96</w:t>
            </w:r>
          </w:p>
        </w:tc>
        <w:tc>
          <w:tcPr>
            <w:tcW w:w="0" w:type="auto"/>
            <w:shd w:val="clear" w:color="auto" w:fill="auto"/>
            <w:tcMar>
              <w:left w:w="28" w:type="dxa"/>
              <w:right w:w="28" w:type="dxa"/>
            </w:tcMar>
            <w:vAlign w:val="bottom"/>
            <w:hideMark/>
          </w:tcPr>
          <w:p w14:paraId="1F6D5D39" w14:textId="06C88581" w:rsidR="002949E2" w:rsidRPr="004F745F" w:rsidRDefault="002949E2" w:rsidP="009B3010">
            <w:pPr>
              <w:jc w:val="right"/>
              <w:rPr>
                <w:sz w:val="20"/>
                <w:szCs w:val="20"/>
              </w:rPr>
            </w:pPr>
            <w:r w:rsidRPr="004F745F">
              <w:rPr>
                <w:sz w:val="20"/>
                <w:szCs w:val="20"/>
              </w:rPr>
              <w:t> </w:t>
            </w:r>
          </w:p>
        </w:tc>
      </w:tr>
      <w:tr w:rsidR="004F745F" w:rsidRPr="004F745F" w14:paraId="0E0D9863" w14:textId="77777777" w:rsidTr="00E077DC">
        <w:trPr>
          <w:cantSplit/>
        </w:trPr>
        <w:tc>
          <w:tcPr>
            <w:tcW w:w="0" w:type="auto"/>
            <w:shd w:val="clear" w:color="auto" w:fill="auto"/>
            <w:noWrap/>
            <w:tcMar>
              <w:left w:w="28" w:type="dxa"/>
              <w:right w:w="28" w:type="dxa"/>
            </w:tcMar>
            <w:hideMark/>
          </w:tcPr>
          <w:p w14:paraId="1D525937" w14:textId="77777777" w:rsidR="002949E2" w:rsidRPr="004F745F" w:rsidRDefault="002949E2" w:rsidP="009B3010">
            <w:pPr>
              <w:rPr>
                <w:sz w:val="20"/>
                <w:szCs w:val="20"/>
              </w:rPr>
            </w:pPr>
            <w:r w:rsidRPr="004F745F">
              <w:rPr>
                <w:sz w:val="20"/>
                <w:szCs w:val="20"/>
              </w:rPr>
              <w:t>3223</w:t>
            </w:r>
          </w:p>
        </w:tc>
        <w:tc>
          <w:tcPr>
            <w:tcW w:w="0" w:type="auto"/>
            <w:shd w:val="clear" w:color="auto" w:fill="auto"/>
            <w:tcMar>
              <w:left w:w="28" w:type="dxa"/>
              <w:right w:w="28" w:type="dxa"/>
            </w:tcMar>
            <w:hideMark/>
          </w:tcPr>
          <w:p w14:paraId="7B3552BE" w14:textId="77777777" w:rsidR="002949E2" w:rsidRPr="004F745F" w:rsidRDefault="002949E2" w:rsidP="009B3010">
            <w:pPr>
              <w:rPr>
                <w:sz w:val="20"/>
                <w:szCs w:val="20"/>
              </w:rPr>
            </w:pPr>
            <w:r w:rsidRPr="004F745F">
              <w:rPr>
                <w:sz w:val="20"/>
                <w:szCs w:val="20"/>
              </w:rPr>
              <w:t>Energija</w:t>
            </w:r>
          </w:p>
        </w:tc>
        <w:tc>
          <w:tcPr>
            <w:tcW w:w="0" w:type="auto"/>
            <w:shd w:val="clear" w:color="auto" w:fill="auto"/>
            <w:tcMar>
              <w:left w:w="28" w:type="dxa"/>
              <w:right w:w="28" w:type="dxa"/>
            </w:tcMar>
            <w:vAlign w:val="bottom"/>
            <w:hideMark/>
          </w:tcPr>
          <w:p w14:paraId="47B432F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71415F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89B24E2" w14:textId="77777777" w:rsidR="002949E2" w:rsidRPr="004F745F" w:rsidRDefault="002949E2" w:rsidP="009B3010">
            <w:pPr>
              <w:jc w:val="right"/>
              <w:rPr>
                <w:sz w:val="20"/>
                <w:szCs w:val="20"/>
              </w:rPr>
            </w:pPr>
            <w:r w:rsidRPr="004F745F">
              <w:rPr>
                <w:sz w:val="20"/>
                <w:szCs w:val="20"/>
              </w:rPr>
              <w:t>1.722,96</w:t>
            </w:r>
          </w:p>
        </w:tc>
        <w:tc>
          <w:tcPr>
            <w:tcW w:w="0" w:type="auto"/>
            <w:shd w:val="clear" w:color="auto" w:fill="auto"/>
            <w:tcMar>
              <w:left w:w="28" w:type="dxa"/>
              <w:right w:w="28" w:type="dxa"/>
            </w:tcMar>
            <w:vAlign w:val="bottom"/>
            <w:hideMark/>
          </w:tcPr>
          <w:p w14:paraId="42E2B384" w14:textId="4EFE76BE" w:rsidR="002949E2" w:rsidRPr="004F745F" w:rsidRDefault="002949E2" w:rsidP="009B3010">
            <w:pPr>
              <w:jc w:val="right"/>
              <w:rPr>
                <w:sz w:val="20"/>
                <w:szCs w:val="20"/>
              </w:rPr>
            </w:pPr>
            <w:r w:rsidRPr="004F745F">
              <w:rPr>
                <w:sz w:val="20"/>
                <w:szCs w:val="20"/>
              </w:rPr>
              <w:t> </w:t>
            </w:r>
          </w:p>
        </w:tc>
      </w:tr>
      <w:tr w:rsidR="004F745F" w:rsidRPr="004F745F" w14:paraId="256E0843" w14:textId="77777777" w:rsidTr="00E077DC">
        <w:trPr>
          <w:cantSplit/>
        </w:trPr>
        <w:tc>
          <w:tcPr>
            <w:tcW w:w="0" w:type="auto"/>
            <w:shd w:val="clear" w:color="auto" w:fill="auto"/>
            <w:noWrap/>
            <w:tcMar>
              <w:left w:w="28" w:type="dxa"/>
              <w:right w:w="28" w:type="dxa"/>
            </w:tcMar>
            <w:hideMark/>
          </w:tcPr>
          <w:p w14:paraId="04645D36" w14:textId="77777777" w:rsidR="002949E2" w:rsidRPr="004F745F" w:rsidRDefault="002949E2" w:rsidP="009B3010">
            <w:pPr>
              <w:rPr>
                <w:sz w:val="20"/>
                <w:szCs w:val="20"/>
              </w:rPr>
            </w:pPr>
            <w:r w:rsidRPr="004F745F">
              <w:rPr>
                <w:sz w:val="20"/>
                <w:szCs w:val="20"/>
              </w:rPr>
              <w:t>4</w:t>
            </w:r>
          </w:p>
        </w:tc>
        <w:tc>
          <w:tcPr>
            <w:tcW w:w="0" w:type="auto"/>
            <w:shd w:val="clear" w:color="auto" w:fill="auto"/>
            <w:tcMar>
              <w:left w:w="28" w:type="dxa"/>
              <w:right w:w="28" w:type="dxa"/>
            </w:tcMar>
            <w:hideMark/>
          </w:tcPr>
          <w:p w14:paraId="19588329" w14:textId="77777777" w:rsidR="002949E2" w:rsidRPr="004F745F" w:rsidRDefault="002949E2" w:rsidP="009B3010">
            <w:pPr>
              <w:rPr>
                <w:sz w:val="20"/>
                <w:szCs w:val="20"/>
              </w:rPr>
            </w:pPr>
            <w:r w:rsidRPr="004F745F">
              <w:rPr>
                <w:sz w:val="20"/>
                <w:szCs w:val="20"/>
              </w:rPr>
              <w:t>Rashodi za nabavu nefinancijske imovine</w:t>
            </w:r>
          </w:p>
        </w:tc>
        <w:tc>
          <w:tcPr>
            <w:tcW w:w="0" w:type="auto"/>
            <w:shd w:val="clear" w:color="auto" w:fill="auto"/>
            <w:tcMar>
              <w:left w:w="28" w:type="dxa"/>
              <w:right w:w="28" w:type="dxa"/>
            </w:tcMar>
            <w:vAlign w:val="bottom"/>
            <w:hideMark/>
          </w:tcPr>
          <w:p w14:paraId="73AC8B9E" w14:textId="77777777" w:rsidR="002949E2" w:rsidRPr="004F745F" w:rsidRDefault="002949E2" w:rsidP="009B3010">
            <w:pPr>
              <w:jc w:val="right"/>
              <w:rPr>
                <w:sz w:val="20"/>
                <w:szCs w:val="20"/>
              </w:rPr>
            </w:pPr>
            <w:r w:rsidRPr="004F745F">
              <w:rPr>
                <w:sz w:val="20"/>
                <w:szCs w:val="20"/>
              </w:rPr>
              <w:t>318.474</w:t>
            </w:r>
          </w:p>
        </w:tc>
        <w:tc>
          <w:tcPr>
            <w:tcW w:w="0" w:type="auto"/>
            <w:shd w:val="clear" w:color="auto" w:fill="auto"/>
            <w:tcMar>
              <w:left w:w="28" w:type="dxa"/>
              <w:right w:w="28" w:type="dxa"/>
            </w:tcMar>
            <w:vAlign w:val="bottom"/>
            <w:hideMark/>
          </w:tcPr>
          <w:p w14:paraId="3D75106E" w14:textId="77777777" w:rsidR="002949E2" w:rsidRPr="004F745F" w:rsidRDefault="002949E2" w:rsidP="009B3010">
            <w:pPr>
              <w:jc w:val="right"/>
              <w:rPr>
                <w:sz w:val="20"/>
                <w:szCs w:val="20"/>
              </w:rPr>
            </w:pPr>
            <w:r w:rsidRPr="004F745F">
              <w:rPr>
                <w:sz w:val="20"/>
                <w:szCs w:val="20"/>
              </w:rPr>
              <w:t>318.474</w:t>
            </w:r>
          </w:p>
        </w:tc>
        <w:tc>
          <w:tcPr>
            <w:tcW w:w="0" w:type="auto"/>
            <w:shd w:val="clear" w:color="auto" w:fill="auto"/>
            <w:tcMar>
              <w:left w:w="28" w:type="dxa"/>
              <w:right w:w="28" w:type="dxa"/>
            </w:tcMar>
            <w:vAlign w:val="bottom"/>
            <w:hideMark/>
          </w:tcPr>
          <w:p w14:paraId="4F041251" w14:textId="77777777" w:rsidR="002949E2" w:rsidRPr="004F745F" w:rsidRDefault="002949E2" w:rsidP="009B3010">
            <w:pPr>
              <w:jc w:val="right"/>
              <w:rPr>
                <w:sz w:val="20"/>
                <w:szCs w:val="20"/>
              </w:rPr>
            </w:pPr>
            <w:r w:rsidRPr="004F745F">
              <w:rPr>
                <w:sz w:val="20"/>
                <w:szCs w:val="20"/>
              </w:rPr>
              <w:t>208,06</w:t>
            </w:r>
          </w:p>
        </w:tc>
        <w:tc>
          <w:tcPr>
            <w:tcW w:w="0" w:type="auto"/>
            <w:shd w:val="clear" w:color="auto" w:fill="auto"/>
            <w:tcMar>
              <w:left w:w="28" w:type="dxa"/>
              <w:right w:w="28" w:type="dxa"/>
            </w:tcMar>
            <w:vAlign w:val="bottom"/>
            <w:hideMark/>
          </w:tcPr>
          <w:p w14:paraId="6A3F9CC4" w14:textId="0A56482A" w:rsidR="002949E2" w:rsidRPr="004F745F" w:rsidRDefault="002949E2" w:rsidP="009B3010">
            <w:pPr>
              <w:jc w:val="right"/>
              <w:rPr>
                <w:sz w:val="20"/>
                <w:szCs w:val="20"/>
              </w:rPr>
            </w:pPr>
            <w:r w:rsidRPr="004F745F">
              <w:rPr>
                <w:sz w:val="20"/>
                <w:szCs w:val="20"/>
              </w:rPr>
              <w:t>0,07</w:t>
            </w:r>
          </w:p>
        </w:tc>
      </w:tr>
      <w:tr w:rsidR="004F745F" w:rsidRPr="004F745F" w14:paraId="61C9FD52" w14:textId="77777777" w:rsidTr="00E077DC">
        <w:trPr>
          <w:cantSplit/>
        </w:trPr>
        <w:tc>
          <w:tcPr>
            <w:tcW w:w="0" w:type="auto"/>
            <w:shd w:val="clear" w:color="auto" w:fill="auto"/>
            <w:noWrap/>
            <w:tcMar>
              <w:left w:w="28" w:type="dxa"/>
              <w:right w:w="28" w:type="dxa"/>
            </w:tcMar>
            <w:hideMark/>
          </w:tcPr>
          <w:p w14:paraId="6AB1EA1F" w14:textId="77777777" w:rsidR="002949E2" w:rsidRPr="004F745F" w:rsidRDefault="002949E2" w:rsidP="009B3010">
            <w:pPr>
              <w:rPr>
                <w:sz w:val="20"/>
                <w:szCs w:val="20"/>
              </w:rPr>
            </w:pPr>
            <w:r w:rsidRPr="004F745F">
              <w:rPr>
                <w:sz w:val="20"/>
                <w:szCs w:val="20"/>
              </w:rPr>
              <w:t>42</w:t>
            </w:r>
          </w:p>
        </w:tc>
        <w:tc>
          <w:tcPr>
            <w:tcW w:w="0" w:type="auto"/>
            <w:shd w:val="clear" w:color="auto" w:fill="auto"/>
            <w:tcMar>
              <w:left w:w="28" w:type="dxa"/>
              <w:right w:w="28" w:type="dxa"/>
            </w:tcMar>
            <w:hideMark/>
          </w:tcPr>
          <w:p w14:paraId="466F8C1D" w14:textId="77777777" w:rsidR="002949E2" w:rsidRPr="004F745F" w:rsidRDefault="002949E2" w:rsidP="009B3010">
            <w:pPr>
              <w:rPr>
                <w:sz w:val="20"/>
                <w:szCs w:val="20"/>
              </w:rPr>
            </w:pPr>
            <w:r w:rsidRPr="004F745F">
              <w:rPr>
                <w:sz w:val="20"/>
                <w:szCs w:val="20"/>
              </w:rPr>
              <w:t>Rashodi za nabavu proizvedene dugotrajne imovine</w:t>
            </w:r>
          </w:p>
        </w:tc>
        <w:tc>
          <w:tcPr>
            <w:tcW w:w="0" w:type="auto"/>
            <w:shd w:val="clear" w:color="auto" w:fill="auto"/>
            <w:tcMar>
              <w:left w:w="28" w:type="dxa"/>
              <w:right w:w="28" w:type="dxa"/>
            </w:tcMar>
            <w:vAlign w:val="bottom"/>
            <w:hideMark/>
          </w:tcPr>
          <w:p w14:paraId="405F211B" w14:textId="77777777" w:rsidR="002949E2" w:rsidRPr="004F745F" w:rsidRDefault="002949E2" w:rsidP="009B3010">
            <w:pPr>
              <w:jc w:val="right"/>
              <w:rPr>
                <w:sz w:val="20"/>
                <w:szCs w:val="20"/>
              </w:rPr>
            </w:pPr>
            <w:r w:rsidRPr="004F745F">
              <w:rPr>
                <w:sz w:val="20"/>
                <w:szCs w:val="20"/>
              </w:rPr>
              <w:t>318.474</w:t>
            </w:r>
          </w:p>
        </w:tc>
        <w:tc>
          <w:tcPr>
            <w:tcW w:w="0" w:type="auto"/>
            <w:shd w:val="clear" w:color="auto" w:fill="auto"/>
            <w:tcMar>
              <w:left w:w="28" w:type="dxa"/>
              <w:right w:w="28" w:type="dxa"/>
            </w:tcMar>
            <w:vAlign w:val="bottom"/>
            <w:hideMark/>
          </w:tcPr>
          <w:p w14:paraId="1C85EA38" w14:textId="77777777" w:rsidR="002949E2" w:rsidRPr="004F745F" w:rsidRDefault="002949E2" w:rsidP="009B3010">
            <w:pPr>
              <w:jc w:val="right"/>
              <w:rPr>
                <w:sz w:val="20"/>
                <w:szCs w:val="20"/>
              </w:rPr>
            </w:pPr>
            <w:r w:rsidRPr="004F745F">
              <w:rPr>
                <w:sz w:val="20"/>
                <w:szCs w:val="20"/>
              </w:rPr>
              <w:t>318.474</w:t>
            </w:r>
          </w:p>
        </w:tc>
        <w:tc>
          <w:tcPr>
            <w:tcW w:w="0" w:type="auto"/>
            <w:shd w:val="clear" w:color="auto" w:fill="auto"/>
            <w:tcMar>
              <w:left w:w="28" w:type="dxa"/>
              <w:right w:w="28" w:type="dxa"/>
            </w:tcMar>
            <w:vAlign w:val="bottom"/>
            <w:hideMark/>
          </w:tcPr>
          <w:p w14:paraId="58771EEA" w14:textId="77777777" w:rsidR="002949E2" w:rsidRPr="004F745F" w:rsidRDefault="002949E2" w:rsidP="009B3010">
            <w:pPr>
              <w:jc w:val="right"/>
              <w:rPr>
                <w:sz w:val="20"/>
                <w:szCs w:val="20"/>
              </w:rPr>
            </w:pPr>
            <w:r w:rsidRPr="004F745F">
              <w:rPr>
                <w:sz w:val="20"/>
                <w:szCs w:val="20"/>
              </w:rPr>
              <w:t>208,06</w:t>
            </w:r>
          </w:p>
        </w:tc>
        <w:tc>
          <w:tcPr>
            <w:tcW w:w="0" w:type="auto"/>
            <w:shd w:val="clear" w:color="auto" w:fill="auto"/>
            <w:tcMar>
              <w:left w:w="28" w:type="dxa"/>
              <w:right w:w="28" w:type="dxa"/>
            </w:tcMar>
            <w:vAlign w:val="bottom"/>
            <w:hideMark/>
          </w:tcPr>
          <w:p w14:paraId="6CE9D62A" w14:textId="4CF17D3A" w:rsidR="002949E2" w:rsidRPr="004F745F" w:rsidRDefault="002949E2" w:rsidP="009B3010">
            <w:pPr>
              <w:jc w:val="right"/>
              <w:rPr>
                <w:sz w:val="20"/>
                <w:szCs w:val="20"/>
              </w:rPr>
            </w:pPr>
            <w:r w:rsidRPr="004F745F">
              <w:rPr>
                <w:sz w:val="20"/>
                <w:szCs w:val="20"/>
              </w:rPr>
              <w:t>0,07</w:t>
            </w:r>
          </w:p>
        </w:tc>
      </w:tr>
      <w:tr w:rsidR="004F745F" w:rsidRPr="004F745F" w14:paraId="5A62894F" w14:textId="77777777" w:rsidTr="00E077DC">
        <w:trPr>
          <w:cantSplit/>
        </w:trPr>
        <w:tc>
          <w:tcPr>
            <w:tcW w:w="0" w:type="auto"/>
            <w:shd w:val="clear" w:color="auto" w:fill="auto"/>
            <w:noWrap/>
            <w:tcMar>
              <w:left w:w="28" w:type="dxa"/>
              <w:right w:w="28" w:type="dxa"/>
            </w:tcMar>
            <w:hideMark/>
          </w:tcPr>
          <w:p w14:paraId="5AEFF61B" w14:textId="77777777" w:rsidR="002949E2" w:rsidRPr="004F745F" w:rsidRDefault="002949E2" w:rsidP="009B3010">
            <w:pPr>
              <w:rPr>
                <w:sz w:val="20"/>
                <w:szCs w:val="20"/>
              </w:rPr>
            </w:pPr>
            <w:r w:rsidRPr="004F745F">
              <w:rPr>
                <w:sz w:val="20"/>
                <w:szCs w:val="20"/>
              </w:rPr>
              <w:t>421</w:t>
            </w:r>
          </w:p>
        </w:tc>
        <w:tc>
          <w:tcPr>
            <w:tcW w:w="0" w:type="auto"/>
            <w:shd w:val="clear" w:color="auto" w:fill="auto"/>
            <w:tcMar>
              <w:left w:w="28" w:type="dxa"/>
              <w:right w:w="28" w:type="dxa"/>
            </w:tcMar>
            <w:hideMark/>
          </w:tcPr>
          <w:p w14:paraId="42C143F3" w14:textId="77777777" w:rsidR="002949E2" w:rsidRPr="004F745F" w:rsidRDefault="002949E2" w:rsidP="009B3010">
            <w:pPr>
              <w:rPr>
                <w:sz w:val="20"/>
                <w:szCs w:val="20"/>
              </w:rPr>
            </w:pPr>
            <w:r w:rsidRPr="004F745F">
              <w:rPr>
                <w:sz w:val="20"/>
                <w:szCs w:val="20"/>
              </w:rPr>
              <w:t>Građevinski objekti</w:t>
            </w:r>
          </w:p>
        </w:tc>
        <w:tc>
          <w:tcPr>
            <w:tcW w:w="0" w:type="auto"/>
            <w:shd w:val="clear" w:color="auto" w:fill="auto"/>
            <w:tcMar>
              <w:left w:w="28" w:type="dxa"/>
              <w:right w:w="28" w:type="dxa"/>
            </w:tcMar>
            <w:vAlign w:val="bottom"/>
            <w:hideMark/>
          </w:tcPr>
          <w:p w14:paraId="0B58887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E77DFC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7D07EA7" w14:textId="77777777" w:rsidR="002949E2" w:rsidRPr="004F745F" w:rsidRDefault="002949E2" w:rsidP="009B3010">
            <w:pPr>
              <w:jc w:val="right"/>
              <w:rPr>
                <w:sz w:val="20"/>
                <w:szCs w:val="20"/>
              </w:rPr>
            </w:pPr>
            <w:r w:rsidRPr="004F745F">
              <w:rPr>
                <w:sz w:val="20"/>
                <w:szCs w:val="20"/>
              </w:rPr>
              <w:t>208,06</w:t>
            </w:r>
          </w:p>
        </w:tc>
        <w:tc>
          <w:tcPr>
            <w:tcW w:w="0" w:type="auto"/>
            <w:shd w:val="clear" w:color="auto" w:fill="auto"/>
            <w:tcMar>
              <w:left w:w="28" w:type="dxa"/>
              <w:right w:w="28" w:type="dxa"/>
            </w:tcMar>
            <w:vAlign w:val="bottom"/>
            <w:hideMark/>
          </w:tcPr>
          <w:p w14:paraId="5497B0B2" w14:textId="18E79464" w:rsidR="002949E2" w:rsidRPr="004F745F" w:rsidRDefault="002949E2" w:rsidP="009B3010">
            <w:pPr>
              <w:jc w:val="right"/>
              <w:rPr>
                <w:sz w:val="20"/>
                <w:szCs w:val="20"/>
              </w:rPr>
            </w:pPr>
            <w:r w:rsidRPr="004F745F">
              <w:rPr>
                <w:sz w:val="20"/>
                <w:szCs w:val="20"/>
              </w:rPr>
              <w:t> </w:t>
            </w:r>
          </w:p>
        </w:tc>
      </w:tr>
      <w:tr w:rsidR="004F745F" w:rsidRPr="004F745F" w14:paraId="157B1337" w14:textId="77777777" w:rsidTr="00E077DC">
        <w:trPr>
          <w:cantSplit/>
        </w:trPr>
        <w:tc>
          <w:tcPr>
            <w:tcW w:w="0" w:type="auto"/>
            <w:shd w:val="clear" w:color="auto" w:fill="auto"/>
            <w:noWrap/>
            <w:tcMar>
              <w:left w:w="28" w:type="dxa"/>
              <w:right w:w="28" w:type="dxa"/>
            </w:tcMar>
            <w:hideMark/>
          </w:tcPr>
          <w:p w14:paraId="0CE9A7B8" w14:textId="77777777" w:rsidR="002949E2" w:rsidRPr="004F745F" w:rsidRDefault="002949E2" w:rsidP="009B3010">
            <w:pPr>
              <w:rPr>
                <w:sz w:val="20"/>
                <w:szCs w:val="20"/>
              </w:rPr>
            </w:pPr>
            <w:r w:rsidRPr="004F745F">
              <w:rPr>
                <w:sz w:val="20"/>
                <w:szCs w:val="20"/>
              </w:rPr>
              <w:t>4214</w:t>
            </w:r>
          </w:p>
        </w:tc>
        <w:tc>
          <w:tcPr>
            <w:tcW w:w="0" w:type="auto"/>
            <w:shd w:val="clear" w:color="auto" w:fill="auto"/>
            <w:tcMar>
              <w:left w:w="28" w:type="dxa"/>
              <w:right w:w="28" w:type="dxa"/>
            </w:tcMar>
            <w:hideMark/>
          </w:tcPr>
          <w:p w14:paraId="7AD3F703" w14:textId="77777777" w:rsidR="002949E2" w:rsidRPr="004F745F" w:rsidRDefault="002949E2" w:rsidP="009B3010">
            <w:pPr>
              <w:rPr>
                <w:sz w:val="20"/>
                <w:szCs w:val="20"/>
              </w:rPr>
            </w:pPr>
            <w:r w:rsidRPr="004F745F">
              <w:rPr>
                <w:sz w:val="20"/>
                <w:szCs w:val="20"/>
              </w:rPr>
              <w:t>Ostali građevinski objekti</w:t>
            </w:r>
          </w:p>
        </w:tc>
        <w:tc>
          <w:tcPr>
            <w:tcW w:w="0" w:type="auto"/>
            <w:shd w:val="clear" w:color="auto" w:fill="auto"/>
            <w:tcMar>
              <w:left w:w="28" w:type="dxa"/>
              <w:right w:w="28" w:type="dxa"/>
            </w:tcMar>
            <w:vAlign w:val="bottom"/>
            <w:hideMark/>
          </w:tcPr>
          <w:p w14:paraId="30B81EA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27C001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A1C915B" w14:textId="77777777" w:rsidR="002949E2" w:rsidRPr="004F745F" w:rsidRDefault="002949E2" w:rsidP="009B3010">
            <w:pPr>
              <w:jc w:val="right"/>
              <w:rPr>
                <w:sz w:val="20"/>
                <w:szCs w:val="20"/>
              </w:rPr>
            </w:pPr>
            <w:r w:rsidRPr="004F745F">
              <w:rPr>
                <w:sz w:val="20"/>
                <w:szCs w:val="20"/>
              </w:rPr>
              <w:t>208,06</w:t>
            </w:r>
          </w:p>
        </w:tc>
        <w:tc>
          <w:tcPr>
            <w:tcW w:w="0" w:type="auto"/>
            <w:shd w:val="clear" w:color="auto" w:fill="auto"/>
            <w:tcMar>
              <w:left w:w="28" w:type="dxa"/>
              <w:right w:w="28" w:type="dxa"/>
            </w:tcMar>
            <w:vAlign w:val="bottom"/>
            <w:hideMark/>
          </w:tcPr>
          <w:p w14:paraId="05011479" w14:textId="0342AC64" w:rsidR="002949E2" w:rsidRPr="004F745F" w:rsidRDefault="002949E2" w:rsidP="009B3010">
            <w:pPr>
              <w:jc w:val="right"/>
              <w:rPr>
                <w:sz w:val="20"/>
                <w:szCs w:val="20"/>
              </w:rPr>
            </w:pPr>
            <w:r w:rsidRPr="004F745F">
              <w:rPr>
                <w:sz w:val="20"/>
                <w:szCs w:val="20"/>
              </w:rPr>
              <w:t> </w:t>
            </w:r>
          </w:p>
        </w:tc>
      </w:tr>
      <w:tr w:rsidR="004F745F" w:rsidRPr="004F745F" w14:paraId="3704C188" w14:textId="77777777" w:rsidTr="00E077DC">
        <w:trPr>
          <w:cantSplit/>
        </w:trPr>
        <w:tc>
          <w:tcPr>
            <w:tcW w:w="0" w:type="auto"/>
            <w:shd w:val="clear" w:color="auto" w:fill="auto"/>
            <w:noWrap/>
            <w:tcMar>
              <w:left w:w="28" w:type="dxa"/>
              <w:right w:w="28" w:type="dxa"/>
            </w:tcMar>
            <w:hideMark/>
          </w:tcPr>
          <w:p w14:paraId="793F2319" w14:textId="77777777" w:rsidR="002949E2" w:rsidRPr="004F745F" w:rsidRDefault="002949E2" w:rsidP="009B3010">
            <w:pPr>
              <w:rPr>
                <w:sz w:val="20"/>
                <w:szCs w:val="20"/>
              </w:rPr>
            </w:pPr>
            <w:r w:rsidRPr="004F745F">
              <w:rPr>
                <w:sz w:val="20"/>
                <w:szCs w:val="20"/>
              </w:rPr>
              <w:t>44</w:t>
            </w:r>
          </w:p>
        </w:tc>
        <w:tc>
          <w:tcPr>
            <w:tcW w:w="0" w:type="auto"/>
            <w:shd w:val="clear" w:color="auto" w:fill="auto"/>
            <w:tcMar>
              <w:left w:w="28" w:type="dxa"/>
              <w:right w:w="28" w:type="dxa"/>
            </w:tcMar>
            <w:hideMark/>
          </w:tcPr>
          <w:p w14:paraId="063271F1" w14:textId="77777777" w:rsidR="002949E2" w:rsidRPr="004F745F" w:rsidRDefault="002949E2" w:rsidP="009B3010">
            <w:pPr>
              <w:rPr>
                <w:sz w:val="20"/>
                <w:szCs w:val="20"/>
              </w:rPr>
            </w:pPr>
            <w:r w:rsidRPr="004F745F">
              <w:rPr>
                <w:sz w:val="20"/>
                <w:szCs w:val="20"/>
              </w:rPr>
              <w:t>PRIHODI ZA POSEBNE NAMJENE - OSTALO</w:t>
            </w:r>
          </w:p>
        </w:tc>
        <w:tc>
          <w:tcPr>
            <w:tcW w:w="0" w:type="auto"/>
            <w:shd w:val="clear" w:color="auto" w:fill="auto"/>
            <w:tcMar>
              <w:left w:w="28" w:type="dxa"/>
              <w:right w:w="28" w:type="dxa"/>
            </w:tcMar>
            <w:vAlign w:val="bottom"/>
            <w:hideMark/>
          </w:tcPr>
          <w:p w14:paraId="5849E7C4" w14:textId="77777777" w:rsidR="002949E2" w:rsidRPr="004F745F" w:rsidRDefault="002949E2" w:rsidP="009B3010">
            <w:pPr>
              <w:jc w:val="right"/>
              <w:rPr>
                <w:sz w:val="20"/>
                <w:szCs w:val="20"/>
              </w:rPr>
            </w:pPr>
            <w:r w:rsidRPr="004F745F">
              <w:rPr>
                <w:sz w:val="20"/>
                <w:szCs w:val="20"/>
              </w:rPr>
              <w:t>13.663.000</w:t>
            </w:r>
          </w:p>
        </w:tc>
        <w:tc>
          <w:tcPr>
            <w:tcW w:w="0" w:type="auto"/>
            <w:shd w:val="clear" w:color="auto" w:fill="auto"/>
            <w:tcMar>
              <w:left w:w="28" w:type="dxa"/>
              <w:right w:w="28" w:type="dxa"/>
            </w:tcMar>
            <w:vAlign w:val="bottom"/>
            <w:hideMark/>
          </w:tcPr>
          <w:p w14:paraId="264D3368" w14:textId="77777777" w:rsidR="002949E2" w:rsidRPr="004F745F" w:rsidRDefault="002949E2" w:rsidP="009B3010">
            <w:pPr>
              <w:jc w:val="right"/>
              <w:rPr>
                <w:sz w:val="20"/>
                <w:szCs w:val="20"/>
              </w:rPr>
            </w:pPr>
            <w:r w:rsidRPr="004F745F">
              <w:rPr>
                <w:sz w:val="20"/>
                <w:szCs w:val="20"/>
              </w:rPr>
              <w:t>13.663.000</w:t>
            </w:r>
          </w:p>
        </w:tc>
        <w:tc>
          <w:tcPr>
            <w:tcW w:w="0" w:type="auto"/>
            <w:shd w:val="clear" w:color="auto" w:fill="auto"/>
            <w:tcMar>
              <w:left w:w="28" w:type="dxa"/>
              <w:right w:w="28" w:type="dxa"/>
            </w:tcMar>
            <w:vAlign w:val="bottom"/>
            <w:hideMark/>
          </w:tcPr>
          <w:p w14:paraId="7AB9D127" w14:textId="77777777" w:rsidR="002949E2" w:rsidRPr="004F745F" w:rsidRDefault="002949E2" w:rsidP="009B3010">
            <w:pPr>
              <w:jc w:val="right"/>
              <w:rPr>
                <w:sz w:val="20"/>
                <w:szCs w:val="20"/>
              </w:rPr>
            </w:pPr>
            <w:r w:rsidRPr="004F745F">
              <w:rPr>
                <w:sz w:val="20"/>
                <w:szCs w:val="20"/>
              </w:rPr>
              <w:t>782.527,58</w:t>
            </w:r>
          </w:p>
        </w:tc>
        <w:tc>
          <w:tcPr>
            <w:tcW w:w="0" w:type="auto"/>
            <w:shd w:val="clear" w:color="auto" w:fill="auto"/>
            <w:tcMar>
              <w:left w:w="28" w:type="dxa"/>
              <w:right w:w="28" w:type="dxa"/>
            </w:tcMar>
            <w:vAlign w:val="bottom"/>
            <w:hideMark/>
          </w:tcPr>
          <w:p w14:paraId="4599C419" w14:textId="2B196011" w:rsidR="002949E2" w:rsidRPr="004F745F" w:rsidRDefault="002949E2" w:rsidP="009B3010">
            <w:pPr>
              <w:jc w:val="right"/>
              <w:rPr>
                <w:sz w:val="20"/>
                <w:szCs w:val="20"/>
              </w:rPr>
            </w:pPr>
            <w:r w:rsidRPr="004F745F">
              <w:rPr>
                <w:sz w:val="20"/>
                <w:szCs w:val="20"/>
              </w:rPr>
              <w:t>5,73</w:t>
            </w:r>
          </w:p>
        </w:tc>
      </w:tr>
      <w:tr w:rsidR="004F745F" w:rsidRPr="004F745F" w14:paraId="6FDA5393" w14:textId="77777777" w:rsidTr="00E077DC">
        <w:trPr>
          <w:cantSplit/>
        </w:trPr>
        <w:tc>
          <w:tcPr>
            <w:tcW w:w="0" w:type="auto"/>
            <w:shd w:val="clear" w:color="auto" w:fill="auto"/>
            <w:noWrap/>
            <w:tcMar>
              <w:left w:w="28" w:type="dxa"/>
              <w:right w:w="28" w:type="dxa"/>
            </w:tcMar>
            <w:hideMark/>
          </w:tcPr>
          <w:p w14:paraId="1A28CECB"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2A91FD64"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3DB2AF48" w14:textId="77777777" w:rsidR="002949E2" w:rsidRPr="004F745F" w:rsidRDefault="002949E2" w:rsidP="009B3010">
            <w:pPr>
              <w:jc w:val="right"/>
              <w:rPr>
                <w:sz w:val="20"/>
                <w:szCs w:val="20"/>
              </w:rPr>
            </w:pPr>
            <w:r w:rsidRPr="004F745F">
              <w:rPr>
                <w:sz w:val="20"/>
                <w:szCs w:val="20"/>
              </w:rPr>
              <w:t>663.000</w:t>
            </w:r>
          </w:p>
        </w:tc>
        <w:tc>
          <w:tcPr>
            <w:tcW w:w="0" w:type="auto"/>
            <w:shd w:val="clear" w:color="auto" w:fill="auto"/>
            <w:tcMar>
              <w:left w:w="28" w:type="dxa"/>
              <w:right w:w="28" w:type="dxa"/>
            </w:tcMar>
            <w:vAlign w:val="bottom"/>
            <w:hideMark/>
          </w:tcPr>
          <w:p w14:paraId="0AFB41B7" w14:textId="77777777" w:rsidR="002949E2" w:rsidRPr="004F745F" w:rsidRDefault="002949E2" w:rsidP="009B3010">
            <w:pPr>
              <w:jc w:val="right"/>
              <w:rPr>
                <w:sz w:val="20"/>
                <w:szCs w:val="20"/>
              </w:rPr>
            </w:pPr>
            <w:r w:rsidRPr="004F745F">
              <w:rPr>
                <w:sz w:val="20"/>
                <w:szCs w:val="20"/>
              </w:rPr>
              <w:t>663.000</w:t>
            </w:r>
          </w:p>
        </w:tc>
        <w:tc>
          <w:tcPr>
            <w:tcW w:w="0" w:type="auto"/>
            <w:shd w:val="clear" w:color="auto" w:fill="auto"/>
            <w:tcMar>
              <w:left w:w="28" w:type="dxa"/>
              <w:right w:w="28" w:type="dxa"/>
            </w:tcMar>
            <w:vAlign w:val="bottom"/>
            <w:hideMark/>
          </w:tcPr>
          <w:p w14:paraId="6414B3D0"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9432475" w14:textId="67C764F7" w:rsidR="002949E2" w:rsidRPr="004F745F" w:rsidRDefault="002949E2" w:rsidP="009B3010">
            <w:pPr>
              <w:jc w:val="right"/>
              <w:rPr>
                <w:sz w:val="20"/>
                <w:szCs w:val="20"/>
              </w:rPr>
            </w:pPr>
            <w:r w:rsidRPr="004F745F">
              <w:rPr>
                <w:sz w:val="20"/>
                <w:szCs w:val="20"/>
              </w:rPr>
              <w:t xml:space="preserve">            -</w:t>
            </w:r>
          </w:p>
        </w:tc>
      </w:tr>
      <w:tr w:rsidR="004F745F" w:rsidRPr="004F745F" w14:paraId="34AD4FC2" w14:textId="77777777" w:rsidTr="00E077DC">
        <w:trPr>
          <w:cantSplit/>
        </w:trPr>
        <w:tc>
          <w:tcPr>
            <w:tcW w:w="0" w:type="auto"/>
            <w:shd w:val="clear" w:color="auto" w:fill="auto"/>
            <w:noWrap/>
            <w:tcMar>
              <w:left w:w="28" w:type="dxa"/>
              <w:right w:w="28" w:type="dxa"/>
            </w:tcMar>
            <w:hideMark/>
          </w:tcPr>
          <w:p w14:paraId="15C282DA"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6222ACFA"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6752CD1B" w14:textId="77777777" w:rsidR="002949E2" w:rsidRPr="004F745F" w:rsidRDefault="002949E2" w:rsidP="009B3010">
            <w:pPr>
              <w:jc w:val="right"/>
              <w:rPr>
                <w:sz w:val="20"/>
                <w:szCs w:val="20"/>
              </w:rPr>
            </w:pPr>
            <w:r w:rsidRPr="004F745F">
              <w:rPr>
                <w:sz w:val="20"/>
                <w:szCs w:val="20"/>
              </w:rPr>
              <w:t>663.000</w:t>
            </w:r>
          </w:p>
        </w:tc>
        <w:tc>
          <w:tcPr>
            <w:tcW w:w="0" w:type="auto"/>
            <w:shd w:val="clear" w:color="auto" w:fill="auto"/>
            <w:tcMar>
              <w:left w:w="28" w:type="dxa"/>
              <w:right w:w="28" w:type="dxa"/>
            </w:tcMar>
            <w:vAlign w:val="bottom"/>
            <w:hideMark/>
          </w:tcPr>
          <w:p w14:paraId="6E93804A" w14:textId="77777777" w:rsidR="002949E2" w:rsidRPr="004F745F" w:rsidRDefault="002949E2" w:rsidP="009B3010">
            <w:pPr>
              <w:jc w:val="right"/>
              <w:rPr>
                <w:sz w:val="20"/>
                <w:szCs w:val="20"/>
              </w:rPr>
            </w:pPr>
            <w:r w:rsidRPr="004F745F">
              <w:rPr>
                <w:sz w:val="20"/>
                <w:szCs w:val="20"/>
              </w:rPr>
              <w:t>663.000</w:t>
            </w:r>
          </w:p>
        </w:tc>
        <w:tc>
          <w:tcPr>
            <w:tcW w:w="0" w:type="auto"/>
            <w:shd w:val="clear" w:color="auto" w:fill="auto"/>
            <w:tcMar>
              <w:left w:w="28" w:type="dxa"/>
              <w:right w:w="28" w:type="dxa"/>
            </w:tcMar>
            <w:vAlign w:val="bottom"/>
            <w:hideMark/>
          </w:tcPr>
          <w:p w14:paraId="2BAD7DE9"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9C42431" w14:textId="31C284F1" w:rsidR="002949E2" w:rsidRPr="004F745F" w:rsidRDefault="002949E2" w:rsidP="009B3010">
            <w:pPr>
              <w:jc w:val="right"/>
              <w:rPr>
                <w:sz w:val="20"/>
                <w:szCs w:val="20"/>
              </w:rPr>
            </w:pPr>
            <w:r w:rsidRPr="004F745F">
              <w:rPr>
                <w:sz w:val="20"/>
                <w:szCs w:val="20"/>
              </w:rPr>
              <w:t xml:space="preserve">            -</w:t>
            </w:r>
          </w:p>
        </w:tc>
      </w:tr>
      <w:tr w:rsidR="004F745F" w:rsidRPr="004F745F" w14:paraId="3367F6A4" w14:textId="77777777" w:rsidTr="00E077DC">
        <w:trPr>
          <w:cantSplit/>
        </w:trPr>
        <w:tc>
          <w:tcPr>
            <w:tcW w:w="0" w:type="auto"/>
            <w:shd w:val="clear" w:color="auto" w:fill="auto"/>
            <w:noWrap/>
            <w:tcMar>
              <w:left w:w="28" w:type="dxa"/>
              <w:right w:w="28" w:type="dxa"/>
            </w:tcMar>
            <w:hideMark/>
          </w:tcPr>
          <w:p w14:paraId="6EC825E0"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0F62032E"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3E20B87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852061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DBFD401"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33500AE" w14:textId="68501D6C" w:rsidR="002949E2" w:rsidRPr="004F745F" w:rsidRDefault="002949E2" w:rsidP="009B3010">
            <w:pPr>
              <w:jc w:val="right"/>
              <w:rPr>
                <w:sz w:val="20"/>
                <w:szCs w:val="20"/>
              </w:rPr>
            </w:pPr>
            <w:r w:rsidRPr="004F745F">
              <w:rPr>
                <w:sz w:val="20"/>
                <w:szCs w:val="20"/>
              </w:rPr>
              <w:t> </w:t>
            </w:r>
          </w:p>
        </w:tc>
      </w:tr>
      <w:tr w:rsidR="004F745F" w:rsidRPr="004F745F" w14:paraId="1D61B7B9" w14:textId="77777777" w:rsidTr="00E077DC">
        <w:trPr>
          <w:cantSplit/>
        </w:trPr>
        <w:tc>
          <w:tcPr>
            <w:tcW w:w="0" w:type="auto"/>
            <w:shd w:val="clear" w:color="auto" w:fill="auto"/>
            <w:noWrap/>
            <w:tcMar>
              <w:left w:w="28" w:type="dxa"/>
              <w:right w:w="28" w:type="dxa"/>
            </w:tcMar>
            <w:hideMark/>
          </w:tcPr>
          <w:p w14:paraId="2D583716" w14:textId="77777777" w:rsidR="002949E2" w:rsidRPr="004F745F" w:rsidRDefault="002949E2" w:rsidP="009B3010">
            <w:pPr>
              <w:rPr>
                <w:sz w:val="20"/>
                <w:szCs w:val="20"/>
              </w:rPr>
            </w:pPr>
            <w:r w:rsidRPr="004F745F">
              <w:rPr>
                <w:sz w:val="20"/>
                <w:szCs w:val="20"/>
              </w:rPr>
              <w:t>3232</w:t>
            </w:r>
          </w:p>
        </w:tc>
        <w:tc>
          <w:tcPr>
            <w:tcW w:w="0" w:type="auto"/>
            <w:shd w:val="clear" w:color="auto" w:fill="auto"/>
            <w:tcMar>
              <w:left w:w="28" w:type="dxa"/>
              <w:right w:w="28" w:type="dxa"/>
            </w:tcMar>
            <w:hideMark/>
          </w:tcPr>
          <w:p w14:paraId="2C461ECF" w14:textId="77777777" w:rsidR="002949E2" w:rsidRPr="004F745F" w:rsidRDefault="002949E2" w:rsidP="009B3010">
            <w:pPr>
              <w:rPr>
                <w:sz w:val="20"/>
                <w:szCs w:val="20"/>
              </w:rPr>
            </w:pPr>
            <w:r w:rsidRPr="004F745F">
              <w:rPr>
                <w:sz w:val="20"/>
                <w:szCs w:val="20"/>
              </w:rPr>
              <w:t>Usluge tekućeg i investicijskog održavanja</w:t>
            </w:r>
          </w:p>
        </w:tc>
        <w:tc>
          <w:tcPr>
            <w:tcW w:w="0" w:type="auto"/>
            <w:shd w:val="clear" w:color="auto" w:fill="auto"/>
            <w:tcMar>
              <w:left w:w="28" w:type="dxa"/>
              <w:right w:w="28" w:type="dxa"/>
            </w:tcMar>
            <w:vAlign w:val="bottom"/>
            <w:hideMark/>
          </w:tcPr>
          <w:p w14:paraId="1918C08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59F6A1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FB4D249"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6F418A1" w14:textId="76E22ACD" w:rsidR="002949E2" w:rsidRPr="004F745F" w:rsidRDefault="002949E2" w:rsidP="009B3010">
            <w:pPr>
              <w:jc w:val="right"/>
              <w:rPr>
                <w:sz w:val="20"/>
                <w:szCs w:val="20"/>
              </w:rPr>
            </w:pPr>
            <w:r w:rsidRPr="004F745F">
              <w:rPr>
                <w:sz w:val="20"/>
                <w:szCs w:val="20"/>
              </w:rPr>
              <w:t> </w:t>
            </w:r>
          </w:p>
        </w:tc>
      </w:tr>
      <w:tr w:rsidR="004F745F" w:rsidRPr="004F745F" w14:paraId="5C476CB2" w14:textId="77777777" w:rsidTr="00E077DC">
        <w:trPr>
          <w:cantSplit/>
        </w:trPr>
        <w:tc>
          <w:tcPr>
            <w:tcW w:w="0" w:type="auto"/>
            <w:shd w:val="clear" w:color="auto" w:fill="auto"/>
            <w:noWrap/>
            <w:tcMar>
              <w:left w:w="28" w:type="dxa"/>
              <w:right w:w="28" w:type="dxa"/>
            </w:tcMar>
            <w:hideMark/>
          </w:tcPr>
          <w:p w14:paraId="3CAB5CF5" w14:textId="77777777" w:rsidR="002949E2" w:rsidRPr="004F745F" w:rsidRDefault="002949E2" w:rsidP="009B3010">
            <w:pPr>
              <w:rPr>
                <w:sz w:val="20"/>
                <w:szCs w:val="20"/>
              </w:rPr>
            </w:pPr>
            <w:r w:rsidRPr="004F745F">
              <w:rPr>
                <w:sz w:val="20"/>
                <w:szCs w:val="20"/>
              </w:rPr>
              <w:t>4</w:t>
            </w:r>
          </w:p>
        </w:tc>
        <w:tc>
          <w:tcPr>
            <w:tcW w:w="0" w:type="auto"/>
            <w:shd w:val="clear" w:color="auto" w:fill="auto"/>
            <w:tcMar>
              <w:left w:w="28" w:type="dxa"/>
              <w:right w:w="28" w:type="dxa"/>
            </w:tcMar>
            <w:hideMark/>
          </w:tcPr>
          <w:p w14:paraId="1519E5D8" w14:textId="77777777" w:rsidR="002949E2" w:rsidRPr="004F745F" w:rsidRDefault="002949E2" w:rsidP="009B3010">
            <w:pPr>
              <w:rPr>
                <w:sz w:val="20"/>
                <w:szCs w:val="20"/>
              </w:rPr>
            </w:pPr>
            <w:r w:rsidRPr="004F745F">
              <w:rPr>
                <w:sz w:val="20"/>
                <w:szCs w:val="20"/>
              </w:rPr>
              <w:t>Rashodi za nabavu nefinancijske imovine</w:t>
            </w:r>
          </w:p>
        </w:tc>
        <w:tc>
          <w:tcPr>
            <w:tcW w:w="0" w:type="auto"/>
            <w:shd w:val="clear" w:color="auto" w:fill="auto"/>
            <w:tcMar>
              <w:left w:w="28" w:type="dxa"/>
              <w:right w:w="28" w:type="dxa"/>
            </w:tcMar>
            <w:vAlign w:val="bottom"/>
            <w:hideMark/>
          </w:tcPr>
          <w:p w14:paraId="1D9343D9" w14:textId="77777777" w:rsidR="002949E2" w:rsidRPr="004F745F" w:rsidRDefault="002949E2" w:rsidP="009B3010">
            <w:pPr>
              <w:jc w:val="right"/>
              <w:rPr>
                <w:sz w:val="20"/>
                <w:szCs w:val="20"/>
              </w:rPr>
            </w:pPr>
            <w:r w:rsidRPr="004F745F">
              <w:rPr>
                <w:sz w:val="20"/>
                <w:szCs w:val="20"/>
              </w:rPr>
              <w:t>13.000.000</w:t>
            </w:r>
          </w:p>
        </w:tc>
        <w:tc>
          <w:tcPr>
            <w:tcW w:w="0" w:type="auto"/>
            <w:shd w:val="clear" w:color="auto" w:fill="auto"/>
            <w:tcMar>
              <w:left w:w="28" w:type="dxa"/>
              <w:right w:w="28" w:type="dxa"/>
            </w:tcMar>
            <w:vAlign w:val="bottom"/>
            <w:hideMark/>
          </w:tcPr>
          <w:p w14:paraId="359E8E09" w14:textId="77777777" w:rsidR="002949E2" w:rsidRPr="004F745F" w:rsidRDefault="002949E2" w:rsidP="009B3010">
            <w:pPr>
              <w:jc w:val="right"/>
              <w:rPr>
                <w:sz w:val="20"/>
                <w:szCs w:val="20"/>
              </w:rPr>
            </w:pPr>
            <w:r w:rsidRPr="004F745F">
              <w:rPr>
                <w:sz w:val="20"/>
                <w:szCs w:val="20"/>
              </w:rPr>
              <w:t>13.000.000</w:t>
            </w:r>
          </w:p>
        </w:tc>
        <w:tc>
          <w:tcPr>
            <w:tcW w:w="0" w:type="auto"/>
            <w:shd w:val="clear" w:color="auto" w:fill="auto"/>
            <w:tcMar>
              <w:left w:w="28" w:type="dxa"/>
              <w:right w:w="28" w:type="dxa"/>
            </w:tcMar>
            <w:vAlign w:val="bottom"/>
            <w:hideMark/>
          </w:tcPr>
          <w:p w14:paraId="1EBBBD92" w14:textId="77777777" w:rsidR="002949E2" w:rsidRPr="004F745F" w:rsidRDefault="002949E2" w:rsidP="009B3010">
            <w:pPr>
              <w:jc w:val="right"/>
              <w:rPr>
                <w:sz w:val="20"/>
                <w:szCs w:val="20"/>
              </w:rPr>
            </w:pPr>
            <w:r w:rsidRPr="004F745F">
              <w:rPr>
                <w:sz w:val="20"/>
                <w:szCs w:val="20"/>
              </w:rPr>
              <w:t>782.527,58</w:t>
            </w:r>
          </w:p>
        </w:tc>
        <w:tc>
          <w:tcPr>
            <w:tcW w:w="0" w:type="auto"/>
            <w:shd w:val="clear" w:color="auto" w:fill="auto"/>
            <w:tcMar>
              <w:left w:w="28" w:type="dxa"/>
              <w:right w:w="28" w:type="dxa"/>
            </w:tcMar>
            <w:vAlign w:val="bottom"/>
            <w:hideMark/>
          </w:tcPr>
          <w:p w14:paraId="23645CC3" w14:textId="19DA1F78" w:rsidR="002949E2" w:rsidRPr="004F745F" w:rsidRDefault="002949E2" w:rsidP="009B3010">
            <w:pPr>
              <w:jc w:val="right"/>
              <w:rPr>
                <w:sz w:val="20"/>
                <w:szCs w:val="20"/>
              </w:rPr>
            </w:pPr>
            <w:r w:rsidRPr="004F745F">
              <w:rPr>
                <w:sz w:val="20"/>
                <w:szCs w:val="20"/>
              </w:rPr>
              <w:t>6,02</w:t>
            </w:r>
          </w:p>
        </w:tc>
      </w:tr>
      <w:tr w:rsidR="004F745F" w:rsidRPr="004F745F" w14:paraId="14505CC4" w14:textId="77777777" w:rsidTr="00E077DC">
        <w:trPr>
          <w:cantSplit/>
        </w:trPr>
        <w:tc>
          <w:tcPr>
            <w:tcW w:w="0" w:type="auto"/>
            <w:shd w:val="clear" w:color="auto" w:fill="auto"/>
            <w:noWrap/>
            <w:tcMar>
              <w:left w:w="28" w:type="dxa"/>
              <w:right w:w="28" w:type="dxa"/>
            </w:tcMar>
            <w:hideMark/>
          </w:tcPr>
          <w:p w14:paraId="1A4C33BC" w14:textId="77777777" w:rsidR="002949E2" w:rsidRPr="004F745F" w:rsidRDefault="002949E2" w:rsidP="009B3010">
            <w:pPr>
              <w:rPr>
                <w:sz w:val="20"/>
                <w:szCs w:val="20"/>
              </w:rPr>
            </w:pPr>
            <w:r w:rsidRPr="004F745F">
              <w:rPr>
                <w:sz w:val="20"/>
                <w:szCs w:val="20"/>
              </w:rPr>
              <w:t>42</w:t>
            </w:r>
          </w:p>
        </w:tc>
        <w:tc>
          <w:tcPr>
            <w:tcW w:w="0" w:type="auto"/>
            <w:shd w:val="clear" w:color="auto" w:fill="auto"/>
            <w:tcMar>
              <w:left w:w="28" w:type="dxa"/>
              <w:right w:w="28" w:type="dxa"/>
            </w:tcMar>
            <w:hideMark/>
          </w:tcPr>
          <w:p w14:paraId="78697455" w14:textId="77777777" w:rsidR="002949E2" w:rsidRPr="004F745F" w:rsidRDefault="002949E2" w:rsidP="009B3010">
            <w:pPr>
              <w:rPr>
                <w:sz w:val="20"/>
                <w:szCs w:val="20"/>
              </w:rPr>
            </w:pPr>
            <w:r w:rsidRPr="004F745F">
              <w:rPr>
                <w:sz w:val="20"/>
                <w:szCs w:val="20"/>
              </w:rPr>
              <w:t>Rashodi za nabavu proizvedene dugotrajne imovine</w:t>
            </w:r>
          </w:p>
        </w:tc>
        <w:tc>
          <w:tcPr>
            <w:tcW w:w="0" w:type="auto"/>
            <w:shd w:val="clear" w:color="auto" w:fill="auto"/>
            <w:tcMar>
              <w:left w:w="28" w:type="dxa"/>
              <w:right w:w="28" w:type="dxa"/>
            </w:tcMar>
            <w:vAlign w:val="bottom"/>
            <w:hideMark/>
          </w:tcPr>
          <w:p w14:paraId="00A0D433" w14:textId="77777777" w:rsidR="002949E2" w:rsidRPr="004F745F" w:rsidRDefault="002949E2" w:rsidP="009B3010">
            <w:pPr>
              <w:jc w:val="right"/>
              <w:rPr>
                <w:sz w:val="20"/>
                <w:szCs w:val="20"/>
              </w:rPr>
            </w:pPr>
            <w:r w:rsidRPr="004F745F">
              <w:rPr>
                <w:sz w:val="20"/>
                <w:szCs w:val="20"/>
              </w:rPr>
              <w:t>13.000.000</w:t>
            </w:r>
          </w:p>
        </w:tc>
        <w:tc>
          <w:tcPr>
            <w:tcW w:w="0" w:type="auto"/>
            <w:shd w:val="clear" w:color="auto" w:fill="auto"/>
            <w:tcMar>
              <w:left w:w="28" w:type="dxa"/>
              <w:right w:w="28" w:type="dxa"/>
            </w:tcMar>
            <w:vAlign w:val="bottom"/>
            <w:hideMark/>
          </w:tcPr>
          <w:p w14:paraId="34F94A9F" w14:textId="77777777" w:rsidR="002949E2" w:rsidRPr="004F745F" w:rsidRDefault="002949E2" w:rsidP="009B3010">
            <w:pPr>
              <w:jc w:val="right"/>
              <w:rPr>
                <w:sz w:val="20"/>
                <w:szCs w:val="20"/>
              </w:rPr>
            </w:pPr>
            <w:r w:rsidRPr="004F745F">
              <w:rPr>
                <w:sz w:val="20"/>
                <w:szCs w:val="20"/>
              </w:rPr>
              <w:t>13.000.000</w:t>
            </w:r>
          </w:p>
        </w:tc>
        <w:tc>
          <w:tcPr>
            <w:tcW w:w="0" w:type="auto"/>
            <w:shd w:val="clear" w:color="auto" w:fill="auto"/>
            <w:tcMar>
              <w:left w:w="28" w:type="dxa"/>
              <w:right w:w="28" w:type="dxa"/>
            </w:tcMar>
            <w:vAlign w:val="bottom"/>
            <w:hideMark/>
          </w:tcPr>
          <w:p w14:paraId="5AB0820A" w14:textId="77777777" w:rsidR="002949E2" w:rsidRPr="004F745F" w:rsidRDefault="002949E2" w:rsidP="009B3010">
            <w:pPr>
              <w:jc w:val="right"/>
              <w:rPr>
                <w:sz w:val="20"/>
                <w:szCs w:val="20"/>
              </w:rPr>
            </w:pPr>
            <w:r w:rsidRPr="004F745F">
              <w:rPr>
                <w:sz w:val="20"/>
                <w:szCs w:val="20"/>
              </w:rPr>
              <w:t>782.527,58</w:t>
            </w:r>
          </w:p>
        </w:tc>
        <w:tc>
          <w:tcPr>
            <w:tcW w:w="0" w:type="auto"/>
            <w:shd w:val="clear" w:color="auto" w:fill="auto"/>
            <w:tcMar>
              <w:left w:w="28" w:type="dxa"/>
              <w:right w:w="28" w:type="dxa"/>
            </w:tcMar>
            <w:vAlign w:val="bottom"/>
            <w:hideMark/>
          </w:tcPr>
          <w:p w14:paraId="40799B87" w14:textId="793A8F5F" w:rsidR="002949E2" w:rsidRPr="004F745F" w:rsidRDefault="002949E2" w:rsidP="009B3010">
            <w:pPr>
              <w:jc w:val="right"/>
              <w:rPr>
                <w:sz w:val="20"/>
                <w:szCs w:val="20"/>
              </w:rPr>
            </w:pPr>
            <w:r w:rsidRPr="004F745F">
              <w:rPr>
                <w:sz w:val="20"/>
                <w:szCs w:val="20"/>
              </w:rPr>
              <w:t>6,02</w:t>
            </w:r>
          </w:p>
        </w:tc>
      </w:tr>
      <w:tr w:rsidR="004F745F" w:rsidRPr="004F745F" w14:paraId="15F8FEC4" w14:textId="77777777" w:rsidTr="00E077DC">
        <w:trPr>
          <w:cantSplit/>
        </w:trPr>
        <w:tc>
          <w:tcPr>
            <w:tcW w:w="0" w:type="auto"/>
            <w:shd w:val="clear" w:color="auto" w:fill="auto"/>
            <w:noWrap/>
            <w:tcMar>
              <w:left w:w="28" w:type="dxa"/>
              <w:right w:w="28" w:type="dxa"/>
            </w:tcMar>
            <w:hideMark/>
          </w:tcPr>
          <w:p w14:paraId="262D87B5" w14:textId="77777777" w:rsidR="002949E2" w:rsidRPr="004F745F" w:rsidRDefault="002949E2" w:rsidP="009B3010">
            <w:pPr>
              <w:rPr>
                <w:sz w:val="20"/>
                <w:szCs w:val="20"/>
              </w:rPr>
            </w:pPr>
            <w:r w:rsidRPr="004F745F">
              <w:rPr>
                <w:sz w:val="20"/>
                <w:szCs w:val="20"/>
              </w:rPr>
              <w:t>421</w:t>
            </w:r>
          </w:p>
        </w:tc>
        <w:tc>
          <w:tcPr>
            <w:tcW w:w="0" w:type="auto"/>
            <w:shd w:val="clear" w:color="auto" w:fill="auto"/>
            <w:tcMar>
              <w:left w:w="28" w:type="dxa"/>
              <w:right w:w="28" w:type="dxa"/>
            </w:tcMar>
            <w:hideMark/>
          </w:tcPr>
          <w:p w14:paraId="3BBBFBC1" w14:textId="77777777" w:rsidR="002949E2" w:rsidRPr="004F745F" w:rsidRDefault="002949E2" w:rsidP="009B3010">
            <w:pPr>
              <w:rPr>
                <w:sz w:val="20"/>
                <w:szCs w:val="20"/>
              </w:rPr>
            </w:pPr>
            <w:r w:rsidRPr="004F745F">
              <w:rPr>
                <w:sz w:val="20"/>
                <w:szCs w:val="20"/>
              </w:rPr>
              <w:t>Građevinski objekti</w:t>
            </w:r>
          </w:p>
        </w:tc>
        <w:tc>
          <w:tcPr>
            <w:tcW w:w="0" w:type="auto"/>
            <w:shd w:val="clear" w:color="auto" w:fill="auto"/>
            <w:tcMar>
              <w:left w:w="28" w:type="dxa"/>
              <w:right w:w="28" w:type="dxa"/>
            </w:tcMar>
            <w:vAlign w:val="bottom"/>
            <w:hideMark/>
          </w:tcPr>
          <w:p w14:paraId="35B5DC2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CCB911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88B1AA4" w14:textId="77777777" w:rsidR="002949E2" w:rsidRPr="004F745F" w:rsidRDefault="002949E2" w:rsidP="009B3010">
            <w:pPr>
              <w:jc w:val="right"/>
              <w:rPr>
                <w:sz w:val="20"/>
                <w:szCs w:val="20"/>
              </w:rPr>
            </w:pPr>
            <w:r w:rsidRPr="004F745F">
              <w:rPr>
                <w:sz w:val="20"/>
                <w:szCs w:val="20"/>
              </w:rPr>
              <w:t>782.527,58</w:t>
            </w:r>
          </w:p>
        </w:tc>
        <w:tc>
          <w:tcPr>
            <w:tcW w:w="0" w:type="auto"/>
            <w:shd w:val="clear" w:color="auto" w:fill="auto"/>
            <w:tcMar>
              <w:left w:w="28" w:type="dxa"/>
              <w:right w:w="28" w:type="dxa"/>
            </w:tcMar>
            <w:vAlign w:val="bottom"/>
            <w:hideMark/>
          </w:tcPr>
          <w:p w14:paraId="1B89F141" w14:textId="1A403421" w:rsidR="002949E2" w:rsidRPr="004F745F" w:rsidRDefault="002949E2" w:rsidP="009B3010">
            <w:pPr>
              <w:jc w:val="right"/>
              <w:rPr>
                <w:sz w:val="20"/>
                <w:szCs w:val="20"/>
              </w:rPr>
            </w:pPr>
            <w:r w:rsidRPr="004F745F">
              <w:rPr>
                <w:sz w:val="20"/>
                <w:szCs w:val="20"/>
              </w:rPr>
              <w:t> </w:t>
            </w:r>
          </w:p>
        </w:tc>
      </w:tr>
      <w:tr w:rsidR="004F745F" w:rsidRPr="004F745F" w14:paraId="3E8F76F6" w14:textId="77777777" w:rsidTr="00E077DC">
        <w:trPr>
          <w:cantSplit/>
        </w:trPr>
        <w:tc>
          <w:tcPr>
            <w:tcW w:w="0" w:type="auto"/>
            <w:shd w:val="clear" w:color="auto" w:fill="auto"/>
            <w:noWrap/>
            <w:tcMar>
              <w:left w:w="28" w:type="dxa"/>
              <w:right w:w="28" w:type="dxa"/>
            </w:tcMar>
            <w:hideMark/>
          </w:tcPr>
          <w:p w14:paraId="508DC0F3" w14:textId="77777777" w:rsidR="002949E2" w:rsidRPr="004F745F" w:rsidRDefault="002949E2" w:rsidP="009B3010">
            <w:pPr>
              <w:rPr>
                <w:sz w:val="20"/>
                <w:szCs w:val="20"/>
              </w:rPr>
            </w:pPr>
            <w:r w:rsidRPr="004F745F">
              <w:rPr>
                <w:sz w:val="20"/>
                <w:szCs w:val="20"/>
              </w:rPr>
              <w:t>4214</w:t>
            </w:r>
          </w:p>
        </w:tc>
        <w:tc>
          <w:tcPr>
            <w:tcW w:w="0" w:type="auto"/>
            <w:shd w:val="clear" w:color="auto" w:fill="auto"/>
            <w:tcMar>
              <w:left w:w="28" w:type="dxa"/>
              <w:right w:w="28" w:type="dxa"/>
            </w:tcMar>
            <w:hideMark/>
          </w:tcPr>
          <w:p w14:paraId="692FFBDF" w14:textId="77777777" w:rsidR="002949E2" w:rsidRPr="004F745F" w:rsidRDefault="002949E2" w:rsidP="009B3010">
            <w:pPr>
              <w:rPr>
                <w:sz w:val="20"/>
                <w:szCs w:val="20"/>
              </w:rPr>
            </w:pPr>
            <w:r w:rsidRPr="004F745F">
              <w:rPr>
                <w:sz w:val="20"/>
                <w:szCs w:val="20"/>
              </w:rPr>
              <w:t>Ostali građevinski objekti</w:t>
            </w:r>
          </w:p>
        </w:tc>
        <w:tc>
          <w:tcPr>
            <w:tcW w:w="0" w:type="auto"/>
            <w:shd w:val="clear" w:color="auto" w:fill="auto"/>
            <w:tcMar>
              <w:left w:w="28" w:type="dxa"/>
              <w:right w:w="28" w:type="dxa"/>
            </w:tcMar>
            <w:vAlign w:val="bottom"/>
            <w:hideMark/>
          </w:tcPr>
          <w:p w14:paraId="70DE92C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5B26E7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94449F5" w14:textId="77777777" w:rsidR="002949E2" w:rsidRPr="004F745F" w:rsidRDefault="002949E2" w:rsidP="009B3010">
            <w:pPr>
              <w:jc w:val="right"/>
              <w:rPr>
                <w:sz w:val="20"/>
                <w:szCs w:val="20"/>
              </w:rPr>
            </w:pPr>
            <w:r w:rsidRPr="004F745F">
              <w:rPr>
                <w:sz w:val="20"/>
                <w:szCs w:val="20"/>
              </w:rPr>
              <w:t>782.527,58</w:t>
            </w:r>
          </w:p>
        </w:tc>
        <w:tc>
          <w:tcPr>
            <w:tcW w:w="0" w:type="auto"/>
            <w:shd w:val="clear" w:color="auto" w:fill="auto"/>
            <w:tcMar>
              <w:left w:w="28" w:type="dxa"/>
              <w:right w:w="28" w:type="dxa"/>
            </w:tcMar>
            <w:vAlign w:val="bottom"/>
            <w:hideMark/>
          </w:tcPr>
          <w:p w14:paraId="5BD61278" w14:textId="6075ED82" w:rsidR="002949E2" w:rsidRPr="004F745F" w:rsidRDefault="002949E2" w:rsidP="009B3010">
            <w:pPr>
              <w:jc w:val="right"/>
              <w:rPr>
                <w:sz w:val="20"/>
                <w:szCs w:val="20"/>
              </w:rPr>
            </w:pPr>
            <w:r w:rsidRPr="004F745F">
              <w:rPr>
                <w:sz w:val="20"/>
                <w:szCs w:val="20"/>
              </w:rPr>
              <w:t> </w:t>
            </w:r>
          </w:p>
        </w:tc>
      </w:tr>
      <w:tr w:rsidR="004F745F" w:rsidRPr="004F745F" w14:paraId="4FD80C6F" w14:textId="77777777" w:rsidTr="00E077DC">
        <w:trPr>
          <w:cantSplit/>
        </w:trPr>
        <w:tc>
          <w:tcPr>
            <w:tcW w:w="0" w:type="auto"/>
            <w:shd w:val="clear" w:color="auto" w:fill="auto"/>
            <w:noWrap/>
            <w:tcMar>
              <w:left w:w="28" w:type="dxa"/>
              <w:right w:w="28" w:type="dxa"/>
            </w:tcMar>
            <w:hideMark/>
          </w:tcPr>
          <w:p w14:paraId="6F0A4FB1"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79A0306F"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116F0B5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C12A33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20BEE3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EBF66D0" w14:textId="66438293" w:rsidR="002949E2" w:rsidRPr="004F745F" w:rsidRDefault="002949E2" w:rsidP="009B3010">
            <w:pPr>
              <w:jc w:val="right"/>
              <w:rPr>
                <w:sz w:val="20"/>
                <w:szCs w:val="20"/>
              </w:rPr>
            </w:pPr>
            <w:r w:rsidRPr="004F745F">
              <w:rPr>
                <w:sz w:val="20"/>
                <w:szCs w:val="20"/>
              </w:rPr>
              <w:t> </w:t>
            </w:r>
          </w:p>
        </w:tc>
      </w:tr>
      <w:tr w:rsidR="004F745F" w:rsidRPr="004F745F" w14:paraId="59FE47D6" w14:textId="77777777" w:rsidTr="00E077DC">
        <w:trPr>
          <w:cantSplit/>
        </w:trPr>
        <w:tc>
          <w:tcPr>
            <w:tcW w:w="0" w:type="auto"/>
            <w:shd w:val="clear" w:color="auto" w:fill="auto"/>
            <w:noWrap/>
            <w:tcMar>
              <w:left w:w="28" w:type="dxa"/>
              <w:right w:w="28" w:type="dxa"/>
            </w:tcMar>
            <w:hideMark/>
          </w:tcPr>
          <w:p w14:paraId="7A135BE9" w14:textId="77777777" w:rsidR="002949E2" w:rsidRPr="004F745F" w:rsidRDefault="002949E2" w:rsidP="009B3010">
            <w:pPr>
              <w:rPr>
                <w:sz w:val="20"/>
                <w:szCs w:val="20"/>
              </w:rPr>
            </w:pPr>
            <w:r w:rsidRPr="004F745F">
              <w:rPr>
                <w:sz w:val="20"/>
                <w:szCs w:val="20"/>
              </w:rPr>
              <w:t>K 4002 15</w:t>
            </w:r>
          </w:p>
        </w:tc>
        <w:tc>
          <w:tcPr>
            <w:tcW w:w="0" w:type="auto"/>
            <w:shd w:val="clear" w:color="auto" w:fill="auto"/>
            <w:tcMar>
              <w:left w:w="28" w:type="dxa"/>
              <w:right w:w="28" w:type="dxa"/>
            </w:tcMar>
            <w:hideMark/>
          </w:tcPr>
          <w:p w14:paraId="53B9F1C1" w14:textId="77777777" w:rsidR="002949E2" w:rsidRPr="004F745F" w:rsidRDefault="002949E2" w:rsidP="009B3010">
            <w:pPr>
              <w:rPr>
                <w:sz w:val="20"/>
                <w:szCs w:val="20"/>
              </w:rPr>
            </w:pPr>
            <w:r w:rsidRPr="004F745F">
              <w:rPr>
                <w:sz w:val="20"/>
                <w:szCs w:val="20"/>
              </w:rPr>
              <w:t>POTPORA ZA UREĐENJE RURALNOG PROSTORA</w:t>
            </w:r>
          </w:p>
        </w:tc>
        <w:tc>
          <w:tcPr>
            <w:tcW w:w="0" w:type="auto"/>
            <w:shd w:val="clear" w:color="auto" w:fill="auto"/>
            <w:tcMar>
              <w:left w:w="28" w:type="dxa"/>
              <w:right w:w="28" w:type="dxa"/>
            </w:tcMar>
            <w:vAlign w:val="bottom"/>
            <w:hideMark/>
          </w:tcPr>
          <w:p w14:paraId="1F7C598C" w14:textId="77777777" w:rsidR="002949E2" w:rsidRPr="004F745F" w:rsidRDefault="002949E2" w:rsidP="009B3010">
            <w:pPr>
              <w:jc w:val="right"/>
              <w:rPr>
                <w:sz w:val="20"/>
                <w:szCs w:val="20"/>
              </w:rPr>
            </w:pPr>
            <w:r w:rsidRPr="004F745F">
              <w:rPr>
                <w:sz w:val="20"/>
                <w:szCs w:val="20"/>
              </w:rPr>
              <w:t>150.000</w:t>
            </w:r>
          </w:p>
        </w:tc>
        <w:tc>
          <w:tcPr>
            <w:tcW w:w="0" w:type="auto"/>
            <w:shd w:val="clear" w:color="auto" w:fill="auto"/>
            <w:tcMar>
              <w:left w:w="28" w:type="dxa"/>
              <w:right w:w="28" w:type="dxa"/>
            </w:tcMar>
            <w:vAlign w:val="bottom"/>
            <w:hideMark/>
          </w:tcPr>
          <w:p w14:paraId="008420F0" w14:textId="77777777" w:rsidR="002949E2" w:rsidRPr="004F745F" w:rsidRDefault="002949E2" w:rsidP="009B3010">
            <w:pPr>
              <w:jc w:val="right"/>
              <w:rPr>
                <w:sz w:val="20"/>
                <w:szCs w:val="20"/>
              </w:rPr>
            </w:pPr>
            <w:r w:rsidRPr="004F745F">
              <w:rPr>
                <w:sz w:val="20"/>
                <w:szCs w:val="20"/>
              </w:rPr>
              <w:t>150.000</w:t>
            </w:r>
          </w:p>
        </w:tc>
        <w:tc>
          <w:tcPr>
            <w:tcW w:w="0" w:type="auto"/>
            <w:shd w:val="clear" w:color="auto" w:fill="auto"/>
            <w:tcMar>
              <w:left w:w="28" w:type="dxa"/>
              <w:right w:w="28" w:type="dxa"/>
            </w:tcMar>
            <w:vAlign w:val="bottom"/>
            <w:hideMark/>
          </w:tcPr>
          <w:p w14:paraId="67F038D4" w14:textId="77777777" w:rsidR="002949E2" w:rsidRPr="004F745F" w:rsidRDefault="002949E2" w:rsidP="009B3010">
            <w:pPr>
              <w:jc w:val="right"/>
              <w:rPr>
                <w:sz w:val="20"/>
                <w:szCs w:val="20"/>
              </w:rPr>
            </w:pPr>
            <w:r w:rsidRPr="004F745F">
              <w:rPr>
                <w:sz w:val="20"/>
                <w:szCs w:val="20"/>
              </w:rPr>
              <w:t>49.220,00</w:t>
            </w:r>
          </w:p>
        </w:tc>
        <w:tc>
          <w:tcPr>
            <w:tcW w:w="0" w:type="auto"/>
            <w:shd w:val="clear" w:color="auto" w:fill="auto"/>
            <w:tcMar>
              <w:left w:w="28" w:type="dxa"/>
              <w:right w:w="28" w:type="dxa"/>
            </w:tcMar>
            <w:vAlign w:val="bottom"/>
            <w:hideMark/>
          </w:tcPr>
          <w:p w14:paraId="05C10C37" w14:textId="447C0730" w:rsidR="002949E2" w:rsidRPr="004F745F" w:rsidRDefault="002949E2" w:rsidP="009B3010">
            <w:pPr>
              <w:jc w:val="right"/>
              <w:rPr>
                <w:sz w:val="20"/>
                <w:szCs w:val="20"/>
              </w:rPr>
            </w:pPr>
            <w:r w:rsidRPr="004F745F">
              <w:rPr>
                <w:sz w:val="20"/>
                <w:szCs w:val="20"/>
              </w:rPr>
              <w:t>32,81</w:t>
            </w:r>
          </w:p>
        </w:tc>
      </w:tr>
      <w:tr w:rsidR="004F745F" w:rsidRPr="004F745F" w14:paraId="024E0E6D" w14:textId="77777777" w:rsidTr="00E077DC">
        <w:trPr>
          <w:cantSplit/>
        </w:trPr>
        <w:tc>
          <w:tcPr>
            <w:tcW w:w="0" w:type="auto"/>
            <w:shd w:val="clear" w:color="auto" w:fill="auto"/>
            <w:noWrap/>
            <w:tcMar>
              <w:left w:w="28" w:type="dxa"/>
              <w:right w:w="28" w:type="dxa"/>
            </w:tcMar>
            <w:hideMark/>
          </w:tcPr>
          <w:p w14:paraId="0258B8F1" w14:textId="77777777" w:rsidR="002949E2" w:rsidRPr="004F745F" w:rsidRDefault="002949E2" w:rsidP="009B3010">
            <w:pPr>
              <w:rPr>
                <w:sz w:val="20"/>
                <w:szCs w:val="20"/>
              </w:rPr>
            </w:pPr>
            <w:r w:rsidRPr="004F745F">
              <w:rPr>
                <w:sz w:val="20"/>
                <w:szCs w:val="20"/>
              </w:rPr>
              <w:t>43</w:t>
            </w:r>
          </w:p>
        </w:tc>
        <w:tc>
          <w:tcPr>
            <w:tcW w:w="0" w:type="auto"/>
            <w:shd w:val="clear" w:color="auto" w:fill="auto"/>
            <w:tcMar>
              <w:left w:w="28" w:type="dxa"/>
              <w:right w:w="28" w:type="dxa"/>
            </w:tcMar>
            <w:hideMark/>
          </w:tcPr>
          <w:p w14:paraId="20BBA7AE" w14:textId="77777777" w:rsidR="002949E2" w:rsidRPr="004F745F" w:rsidRDefault="002949E2" w:rsidP="009B3010">
            <w:pPr>
              <w:rPr>
                <w:sz w:val="20"/>
                <w:szCs w:val="20"/>
              </w:rPr>
            </w:pPr>
            <w:r w:rsidRPr="004F745F">
              <w:rPr>
                <w:sz w:val="20"/>
                <w:szCs w:val="20"/>
              </w:rPr>
              <w:t>PRIHODI ZA POSEBNE NAMJENE - ZAKUP I PRODAJA POLJOPRIVREDNOG ZEMLJIŠTA</w:t>
            </w:r>
          </w:p>
        </w:tc>
        <w:tc>
          <w:tcPr>
            <w:tcW w:w="0" w:type="auto"/>
            <w:shd w:val="clear" w:color="auto" w:fill="auto"/>
            <w:tcMar>
              <w:left w:w="28" w:type="dxa"/>
              <w:right w:w="28" w:type="dxa"/>
            </w:tcMar>
            <w:vAlign w:val="bottom"/>
            <w:hideMark/>
          </w:tcPr>
          <w:p w14:paraId="5A1C858B" w14:textId="77777777" w:rsidR="002949E2" w:rsidRPr="004F745F" w:rsidRDefault="002949E2" w:rsidP="009B3010">
            <w:pPr>
              <w:jc w:val="right"/>
              <w:rPr>
                <w:sz w:val="20"/>
                <w:szCs w:val="20"/>
              </w:rPr>
            </w:pPr>
            <w:r w:rsidRPr="004F745F">
              <w:rPr>
                <w:sz w:val="20"/>
                <w:szCs w:val="20"/>
              </w:rPr>
              <w:t>150.000</w:t>
            </w:r>
          </w:p>
        </w:tc>
        <w:tc>
          <w:tcPr>
            <w:tcW w:w="0" w:type="auto"/>
            <w:shd w:val="clear" w:color="auto" w:fill="auto"/>
            <w:tcMar>
              <w:left w:w="28" w:type="dxa"/>
              <w:right w:w="28" w:type="dxa"/>
            </w:tcMar>
            <w:vAlign w:val="bottom"/>
            <w:hideMark/>
          </w:tcPr>
          <w:p w14:paraId="133C1358" w14:textId="77777777" w:rsidR="002949E2" w:rsidRPr="004F745F" w:rsidRDefault="002949E2" w:rsidP="009B3010">
            <w:pPr>
              <w:jc w:val="right"/>
              <w:rPr>
                <w:sz w:val="20"/>
                <w:szCs w:val="20"/>
              </w:rPr>
            </w:pPr>
            <w:r w:rsidRPr="004F745F">
              <w:rPr>
                <w:sz w:val="20"/>
                <w:szCs w:val="20"/>
              </w:rPr>
              <w:t>150.000</w:t>
            </w:r>
          </w:p>
        </w:tc>
        <w:tc>
          <w:tcPr>
            <w:tcW w:w="0" w:type="auto"/>
            <w:shd w:val="clear" w:color="auto" w:fill="auto"/>
            <w:tcMar>
              <w:left w:w="28" w:type="dxa"/>
              <w:right w:w="28" w:type="dxa"/>
            </w:tcMar>
            <w:vAlign w:val="bottom"/>
            <w:hideMark/>
          </w:tcPr>
          <w:p w14:paraId="02BED563" w14:textId="77777777" w:rsidR="002949E2" w:rsidRPr="004F745F" w:rsidRDefault="002949E2" w:rsidP="009B3010">
            <w:pPr>
              <w:jc w:val="right"/>
              <w:rPr>
                <w:sz w:val="20"/>
                <w:szCs w:val="20"/>
              </w:rPr>
            </w:pPr>
            <w:r w:rsidRPr="004F745F">
              <w:rPr>
                <w:sz w:val="20"/>
                <w:szCs w:val="20"/>
              </w:rPr>
              <w:t>49.220,00</w:t>
            </w:r>
          </w:p>
        </w:tc>
        <w:tc>
          <w:tcPr>
            <w:tcW w:w="0" w:type="auto"/>
            <w:shd w:val="clear" w:color="auto" w:fill="auto"/>
            <w:tcMar>
              <w:left w:w="28" w:type="dxa"/>
              <w:right w:w="28" w:type="dxa"/>
            </w:tcMar>
            <w:vAlign w:val="bottom"/>
            <w:hideMark/>
          </w:tcPr>
          <w:p w14:paraId="6E0CF634" w14:textId="7896EA18" w:rsidR="002949E2" w:rsidRPr="004F745F" w:rsidRDefault="002949E2" w:rsidP="009B3010">
            <w:pPr>
              <w:jc w:val="right"/>
              <w:rPr>
                <w:sz w:val="20"/>
                <w:szCs w:val="20"/>
              </w:rPr>
            </w:pPr>
            <w:r w:rsidRPr="004F745F">
              <w:rPr>
                <w:sz w:val="20"/>
                <w:szCs w:val="20"/>
              </w:rPr>
              <w:t>32,81</w:t>
            </w:r>
          </w:p>
        </w:tc>
      </w:tr>
      <w:tr w:rsidR="004F745F" w:rsidRPr="004F745F" w14:paraId="323BCAC9" w14:textId="77777777" w:rsidTr="00E077DC">
        <w:trPr>
          <w:cantSplit/>
        </w:trPr>
        <w:tc>
          <w:tcPr>
            <w:tcW w:w="0" w:type="auto"/>
            <w:shd w:val="clear" w:color="auto" w:fill="auto"/>
            <w:noWrap/>
            <w:tcMar>
              <w:left w:w="28" w:type="dxa"/>
              <w:right w:w="28" w:type="dxa"/>
            </w:tcMar>
            <w:hideMark/>
          </w:tcPr>
          <w:p w14:paraId="23F8BFF1"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18E85450"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23F74E81" w14:textId="77777777" w:rsidR="002949E2" w:rsidRPr="004F745F" w:rsidRDefault="002949E2" w:rsidP="009B3010">
            <w:pPr>
              <w:jc w:val="right"/>
              <w:rPr>
                <w:sz w:val="20"/>
                <w:szCs w:val="20"/>
              </w:rPr>
            </w:pPr>
            <w:r w:rsidRPr="004F745F">
              <w:rPr>
                <w:sz w:val="20"/>
                <w:szCs w:val="20"/>
              </w:rPr>
              <w:t>150.000</w:t>
            </w:r>
          </w:p>
        </w:tc>
        <w:tc>
          <w:tcPr>
            <w:tcW w:w="0" w:type="auto"/>
            <w:shd w:val="clear" w:color="auto" w:fill="auto"/>
            <w:tcMar>
              <w:left w:w="28" w:type="dxa"/>
              <w:right w:w="28" w:type="dxa"/>
            </w:tcMar>
            <w:vAlign w:val="bottom"/>
            <w:hideMark/>
          </w:tcPr>
          <w:p w14:paraId="618B66FE" w14:textId="77777777" w:rsidR="002949E2" w:rsidRPr="004F745F" w:rsidRDefault="002949E2" w:rsidP="009B3010">
            <w:pPr>
              <w:jc w:val="right"/>
              <w:rPr>
                <w:sz w:val="20"/>
                <w:szCs w:val="20"/>
              </w:rPr>
            </w:pPr>
            <w:r w:rsidRPr="004F745F">
              <w:rPr>
                <w:sz w:val="20"/>
                <w:szCs w:val="20"/>
              </w:rPr>
              <w:t>150.000</w:t>
            </w:r>
          </w:p>
        </w:tc>
        <w:tc>
          <w:tcPr>
            <w:tcW w:w="0" w:type="auto"/>
            <w:shd w:val="clear" w:color="auto" w:fill="auto"/>
            <w:tcMar>
              <w:left w:w="28" w:type="dxa"/>
              <w:right w:w="28" w:type="dxa"/>
            </w:tcMar>
            <w:vAlign w:val="bottom"/>
            <w:hideMark/>
          </w:tcPr>
          <w:p w14:paraId="3BFB0257" w14:textId="77777777" w:rsidR="002949E2" w:rsidRPr="004F745F" w:rsidRDefault="002949E2" w:rsidP="009B3010">
            <w:pPr>
              <w:jc w:val="right"/>
              <w:rPr>
                <w:sz w:val="20"/>
                <w:szCs w:val="20"/>
              </w:rPr>
            </w:pPr>
            <w:r w:rsidRPr="004F745F">
              <w:rPr>
                <w:sz w:val="20"/>
                <w:szCs w:val="20"/>
              </w:rPr>
              <w:t>49.220,00</w:t>
            </w:r>
          </w:p>
        </w:tc>
        <w:tc>
          <w:tcPr>
            <w:tcW w:w="0" w:type="auto"/>
            <w:shd w:val="clear" w:color="auto" w:fill="auto"/>
            <w:tcMar>
              <w:left w:w="28" w:type="dxa"/>
              <w:right w:w="28" w:type="dxa"/>
            </w:tcMar>
            <w:vAlign w:val="bottom"/>
            <w:hideMark/>
          </w:tcPr>
          <w:p w14:paraId="2795A085" w14:textId="14CDCFA8" w:rsidR="002949E2" w:rsidRPr="004F745F" w:rsidRDefault="002949E2" w:rsidP="009B3010">
            <w:pPr>
              <w:jc w:val="right"/>
              <w:rPr>
                <w:sz w:val="20"/>
                <w:szCs w:val="20"/>
              </w:rPr>
            </w:pPr>
            <w:r w:rsidRPr="004F745F">
              <w:rPr>
                <w:sz w:val="20"/>
                <w:szCs w:val="20"/>
              </w:rPr>
              <w:t>32,81</w:t>
            </w:r>
          </w:p>
        </w:tc>
      </w:tr>
      <w:tr w:rsidR="004F745F" w:rsidRPr="004F745F" w14:paraId="2DD1587C" w14:textId="77777777" w:rsidTr="00E077DC">
        <w:trPr>
          <w:cantSplit/>
        </w:trPr>
        <w:tc>
          <w:tcPr>
            <w:tcW w:w="0" w:type="auto"/>
            <w:shd w:val="clear" w:color="auto" w:fill="auto"/>
            <w:noWrap/>
            <w:tcMar>
              <w:left w:w="28" w:type="dxa"/>
              <w:right w:w="28" w:type="dxa"/>
            </w:tcMar>
            <w:hideMark/>
          </w:tcPr>
          <w:p w14:paraId="23493724" w14:textId="77777777" w:rsidR="002949E2" w:rsidRPr="004F745F" w:rsidRDefault="002949E2" w:rsidP="009B3010">
            <w:pPr>
              <w:rPr>
                <w:sz w:val="20"/>
                <w:szCs w:val="20"/>
              </w:rPr>
            </w:pPr>
            <w:r w:rsidRPr="004F745F">
              <w:rPr>
                <w:sz w:val="20"/>
                <w:szCs w:val="20"/>
              </w:rPr>
              <w:t>36</w:t>
            </w:r>
          </w:p>
        </w:tc>
        <w:tc>
          <w:tcPr>
            <w:tcW w:w="0" w:type="auto"/>
            <w:shd w:val="clear" w:color="auto" w:fill="auto"/>
            <w:tcMar>
              <w:left w:w="28" w:type="dxa"/>
              <w:right w:w="28" w:type="dxa"/>
            </w:tcMar>
            <w:hideMark/>
          </w:tcPr>
          <w:p w14:paraId="4AD534E6" w14:textId="77777777" w:rsidR="002949E2" w:rsidRPr="004F745F" w:rsidRDefault="002949E2" w:rsidP="009B3010">
            <w:pPr>
              <w:rPr>
                <w:sz w:val="20"/>
                <w:szCs w:val="20"/>
              </w:rPr>
            </w:pPr>
            <w:r w:rsidRPr="004F745F">
              <w:rPr>
                <w:sz w:val="20"/>
                <w:szCs w:val="20"/>
              </w:rPr>
              <w:t>Pomoći dane u inozemstvo i unutar općeg proračuna</w:t>
            </w:r>
          </w:p>
        </w:tc>
        <w:tc>
          <w:tcPr>
            <w:tcW w:w="0" w:type="auto"/>
            <w:shd w:val="clear" w:color="auto" w:fill="auto"/>
            <w:tcMar>
              <w:left w:w="28" w:type="dxa"/>
              <w:right w:w="28" w:type="dxa"/>
            </w:tcMar>
            <w:vAlign w:val="bottom"/>
            <w:hideMark/>
          </w:tcPr>
          <w:p w14:paraId="705B26B5" w14:textId="77777777" w:rsidR="002949E2" w:rsidRPr="004F745F" w:rsidRDefault="002949E2" w:rsidP="009B3010">
            <w:pPr>
              <w:jc w:val="right"/>
              <w:rPr>
                <w:sz w:val="20"/>
                <w:szCs w:val="20"/>
              </w:rPr>
            </w:pPr>
            <w:r w:rsidRPr="004F745F">
              <w:rPr>
                <w:sz w:val="20"/>
                <w:szCs w:val="20"/>
              </w:rPr>
              <w:t>150.000</w:t>
            </w:r>
          </w:p>
        </w:tc>
        <w:tc>
          <w:tcPr>
            <w:tcW w:w="0" w:type="auto"/>
            <w:shd w:val="clear" w:color="auto" w:fill="auto"/>
            <w:tcMar>
              <w:left w:w="28" w:type="dxa"/>
              <w:right w:w="28" w:type="dxa"/>
            </w:tcMar>
            <w:vAlign w:val="bottom"/>
            <w:hideMark/>
          </w:tcPr>
          <w:p w14:paraId="73E8CEB5" w14:textId="77777777" w:rsidR="002949E2" w:rsidRPr="004F745F" w:rsidRDefault="002949E2" w:rsidP="009B3010">
            <w:pPr>
              <w:jc w:val="right"/>
              <w:rPr>
                <w:sz w:val="20"/>
                <w:szCs w:val="20"/>
              </w:rPr>
            </w:pPr>
            <w:r w:rsidRPr="004F745F">
              <w:rPr>
                <w:sz w:val="20"/>
                <w:szCs w:val="20"/>
              </w:rPr>
              <w:t>150.000</w:t>
            </w:r>
          </w:p>
        </w:tc>
        <w:tc>
          <w:tcPr>
            <w:tcW w:w="0" w:type="auto"/>
            <w:shd w:val="clear" w:color="auto" w:fill="auto"/>
            <w:tcMar>
              <w:left w:w="28" w:type="dxa"/>
              <w:right w:w="28" w:type="dxa"/>
            </w:tcMar>
            <w:vAlign w:val="bottom"/>
            <w:hideMark/>
          </w:tcPr>
          <w:p w14:paraId="454EF7C1" w14:textId="77777777" w:rsidR="002949E2" w:rsidRPr="004F745F" w:rsidRDefault="002949E2" w:rsidP="009B3010">
            <w:pPr>
              <w:jc w:val="right"/>
              <w:rPr>
                <w:sz w:val="20"/>
                <w:szCs w:val="20"/>
              </w:rPr>
            </w:pPr>
            <w:r w:rsidRPr="004F745F">
              <w:rPr>
                <w:sz w:val="20"/>
                <w:szCs w:val="20"/>
              </w:rPr>
              <w:t>49.220,00</w:t>
            </w:r>
          </w:p>
        </w:tc>
        <w:tc>
          <w:tcPr>
            <w:tcW w:w="0" w:type="auto"/>
            <w:shd w:val="clear" w:color="auto" w:fill="auto"/>
            <w:tcMar>
              <w:left w:w="28" w:type="dxa"/>
              <w:right w:w="28" w:type="dxa"/>
            </w:tcMar>
            <w:vAlign w:val="bottom"/>
            <w:hideMark/>
          </w:tcPr>
          <w:p w14:paraId="018386A7" w14:textId="4FE64FE3" w:rsidR="002949E2" w:rsidRPr="004F745F" w:rsidRDefault="002949E2" w:rsidP="009B3010">
            <w:pPr>
              <w:jc w:val="right"/>
              <w:rPr>
                <w:sz w:val="20"/>
                <w:szCs w:val="20"/>
              </w:rPr>
            </w:pPr>
            <w:r w:rsidRPr="004F745F">
              <w:rPr>
                <w:sz w:val="20"/>
                <w:szCs w:val="20"/>
              </w:rPr>
              <w:t>32,81</w:t>
            </w:r>
          </w:p>
        </w:tc>
      </w:tr>
      <w:tr w:rsidR="004F745F" w:rsidRPr="004F745F" w14:paraId="635FF634" w14:textId="77777777" w:rsidTr="00E077DC">
        <w:trPr>
          <w:cantSplit/>
        </w:trPr>
        <w:tc>
          <w:tcPr>
            <w:tcW w:w="0" w:type="auto"/>
            <w:shd w:val="clear" w:color="auto" w:fill="auto"/>
            <w:noWrap/>
            <w:tcMar>
              <w:left w:w="28" w:type="dxa"/>
              <w:right w:w="28" w:type="dxa"/>
            </w:tcMar>
            <w:hideMark/>
          </w:tcPr>
          <w:p w14:paraId="4E413B47" w14:textId="77777777" w:rsidR="002949E2" w:rsidRPr="004F745F" w:rsidRDefault="002949E2" w:rsidP="009B3010">
            <w:pPr>
              <w:rPr>
                <w:sz w:val="20"/>
                <w:szCs w:val="20"/>
              </w:rPr>
            </w:pPr>
            <w:r w:rsidRPr="004F745F">
              <w:rPr>
                <w:sz w:val="20"/>
                <w:szCs w:val="20"/>
              </w:rPr>
              <w:t>363</w:t>
            </w:r>
          </w:p>
        </w:tc>
        <w:tc>
          <w:tcPr>
            <w:tcW w:w="0" w:type="auto"/>
            <w:shd w:val="clear" w:color="auto" w:fill="auto"/>
            <w:tcMar>
              <w:left w:w="28" w:type="dxa"/>
              <w:right w:w="28" w:type="dxa"/>
            </w:tcMar>
            <w:hideMark/>
          </w:tcPr>
          <w:p w14:paraId="378BEE0E" w14:textId="77777777" w:rsidR="002949E2" w:rsidRPr="004F745F" w:rsidRDefault="002949E2" w:rsidP="009B3010">
            <w:pPr>
              <w:rPr>
                <w:sz w:val="20"/>
                <w:szCs w:val="20"/>
              </w:rPr>
            </w:pPr>
            <w:r w:rsidRPr="004F745F">
              <w:rPr>
                <w:sz w:val="20"/>
                <w:szCs w:val="20"/>
              </w:rPr>
              <w:t>Pomoći unutar općeg proračuna</w:t>
            </w:r>
          </w:p>
        </w:tc>
        <w:tc>
          <w:tcPr>
            <w:tcW w:w="0" w:type="auto"/>
            <w:shd w:val="clear" w:color="auto" w:fill="auto"/>
            <w:tcMar>
              <w:left w:w="28" w:type="dxa"/>
              <w:right w:w="28" w:type="dxa"/>
            </w:tcMar>
            <w:vAlign w:val="bottom"/>
            <w:hideMark/>
          </w:tcPr>
          <w:p w14:paraId="0E38721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67CCDF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CF75E9F" w14:textId="77777777" w:rsidR="002949E2" w:rsidRPr="004F745F" w:rsidRDefault="002949E2" w:rsidP="009B3010">
            <w:pPr>
              <w:jc w:val="right"/>
              <w:rPr>
                <w:sz w:val="20"/>
                <w:szCs w:val="20"/>
              </w:rPr>
            </w:pPr>
            <w:r w:rsidRPr="004F745F">
              <w:rPr>
                <w:sz w:val="20"/>
                <w:szCs w:val="20"/>
              </w:rPr>
              <w:t>49.220,00</w:t>
            </w:r>
          </w:p>
        </w:tc>
        <w:tc>
          <w:tcPr>
            <w:tcW w:w="0" w:type="auto"/>
            <w:shd w:val="clear" w:color="auto" w:fill="auto"/>
            <w:tcMar>
              <w:left w:w="28" w:type="dxa"/>
              <w:right w:w="28" w:type="dxa"/>
            </w:tcMar>
            <w:vAlign w:val="bottom"/>
            <w:hideMark/>
          </w:tcPr>
          <w:p w14:paraId="58F5A8F7" w14:textId="2902E36D" w:rsidR="002949E2" w:rsidRPr="004F745F" w:rsidRDefault="002949E2" w:rsidP="009B3010">
            <w:pPr>
              <w:jc w:val="right"/>
              <w:rPr>
                <w:sz w:val="20"/>
                <w:szCs w:val="20"/>
              </w:rPr>
            </w:pPr>
            <w:r w:rsidRPr="004F745F">
              <w:rPr>
                <w:sz w:val="20"/>
                <w:szCs w:val="20"/>
              </w:rPr>
              <w:t> </w:t>
            </w:r>
          </w:p>
        </w:tc>
      </w:tr>
      <w:tr w:rsidR="004F745F" w:rsidRPr="004F745F" w14:paraId="4465B6A3" w14:textId="77777777" w:rsidTr="00E077DC">
        <w:trPr>
          <w:cantSplit/>
        </w:trPr>
        <w:tc>
          <w:tcPr>
            <w:tcW w:w="0" w:type="auto"/>
            <w:shd w:val="clear" w:color="auto" w:fill="auto"/>
            <w:noWrap/>
            <w:tcMar>
              <w:left w:w="28" w:type="dxa"/>
              <w:right w:w="28" w:type="dxa"/>
            </w:tcMar>
            <w:hideMark/>
          </w:tcPr>
          <w:p w14:paraId="6B9A6A3B" w14:textId="77777777" w:rsidR="002949E2" w:rsidRPr="004F745F" w:rsidRDefault="002949E2" w:rsidP="009B3010">
            <w:pPr>
              <w:rPr>
                <w:sz w:val="20"/>
                <w:szCs w:val="20"/>
              </w:rPr>
            </w:pPr>
            <w:r w:rsidRPr="004F745F">
              <w:rPr>
                <w:sz w:val="20"/>
                <w:szCs w:val="20"/>
              </w:rPr>
              <w:t>3632</w:t>
            </w:r>
          </w:p>
        </w:tc>
        <w:tc>
          <w:tcPr>
            <w:tcW w:w="0" w:type="auto"/>
            <w:shd w:val="clear" w:color="auto" w:fill="auto"/>
            <w:tcMar>
              <w:left w:w="28" w:type="dxa"/>
              <w:right w:w="28" w:type="dxa"/>
            </w:tcMar>
            <w:hideMark/>
          </w:tcPr>
          <w:p w14:paraId="1DEA548B" w14:textId="77777777" w:rsidR="002949E2" w:rsidRPr="004F745F" w:rsidRDefault="002949E2" w:rsidP="009B3010">
            <w:pPr>
              <w:rPr>
                <w:sz w:val="20"/>
                <w:szCs w:val="20"/>
              </w:rPr>
            </w:pPr>
            <w:r w:rsidRPr="004F745F">
              <w:rPr>
                <w:sz w:val="20"/>
                <w:szCs w:val="20"/>
              </w:rPr>
              <w:t>Kapitalne pomoći unutar općeg proračuna</w:t>
            </w:r>
          </w:p>
        </w:tc>
        <w:tc>
          <w:tcPr>
            <w:tcW w:w="0" w:type="auto"/>
            <w:shd w:val="clear" w:color="auto" w:fill="auto"/>
            <w:tcMar>
              <w:left w:w="28" w:type="dxa"/>
              <w:right w:w="28" w:type="dxa"/>
            </w:tcMar>
            <w:vAlign w:val="bottom"/>
            <w:hideMark/>
          </w:tcPr>
          <w:p w14:paraId="41BA1CC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BEE042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5226FE4" w14:textId="77777777" w:rsidR="002949E2" w:rsidRPr="004F745F" w:rsidRDefault="002949E2" w:rsidP="009B3010">
            <w:pPr>
              <w:jc w:val="right"/>
              <w:rPr>
                <w:sz w:val="20"/>
                <w:szCs w:val="20"/>
              </w:rPr>
            </w:pPr>
            <w:r w:rsidRPr="004F745F">
              <w:rPr>
                <w:sz w:val="20"/>
                <w:szCs w:val="20"/>
              </w:rPr>
              <w:t>49.220,00</w:t>
            </w:r>
          </w:p>
        </w:tc>
        <w:tc>
          <w:tcPr>
            <w:tcW w:w="0" w:type="auto"/>
            <w:shd w:val="clear" w:color="auto" w:fill="auto"/>
            <w:tcMar>
              <w:left w:w="28" w:type="dxa"/>
              <w:right w:w="28" w:type="dxa"/>
            </w:tcMar>
            <w:vAlign w:val="bottom"/>
            <w:hideMark/>
          </w:tcPr>
          <w:p w14:paraId="652B2CE2" w14:textId="7A539674" w:rsidR="002949E2" w:rsidRPr="004F745F" w:rsidRDefault="002949E2" w:rsidP="009B3010">
            <w:pPr>
              <w:jc w:val="right"/>
              <w:rPr>
                <w:sz w:val="20"/>
                <w:szCs w:val="20"/>
              </w:rPr>
            </w:pPr>
            <w:r w:rsidRPr="004F745F">
              <w:rPr>
                <w:sz w:val="20"/>
                <w:szCs w:val="20"/>
              </w:rPr>
              <w:t> </w:t>
            </w:r>
          </w:p>
        </w:tc>
      </w:tr>
      <w:tr w:rsidR="004F745F" w:rsidRPr="004F745F" w14:paraId="6CAD97B6" w14:textId="77777777" w:rsidTr="00E077DC">
        <w:trPr>
          <w:cantSplit/>
        </w:trPr>
        <w:tc>
          <w:tcPr>
            <w:tcW w:w="0" w:type="auto"/>
            <w:shd w:val="clear" w:color="auto" w:fill="auto"/>
            <w:noWrap/>
            <w:tcMar>
              <w:left w:w="28" w:type="dxa"/>
              <w:right w:w="28" w:type="dxa"/>
            </w:tcMar>
            <w:hideMark/>
          </w:tcPr>
          <w:p w14:paraId="173DA62A"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331C4E9C"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600076B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CD7EFC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315705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883A067" w14:textId="2153B5A2" w:rsidR="002949E2" w:rsidRPr="004F745F" w:rsidRDefault="002949E2" w:rsidP="009B3010">
            <w:pPr>
              <w:jc w:val="right"/>
              <w:rPr>
                <w:sz w:val="20"/>
                <w:szCs w:val="20"/>
              </w:rPr>
            </w:pPr>
            <w:r w:rsidRPr="004F745F">
              <w:rPr>
                <w:sz w:val="20"/>
                <w:szCs w:val="20"/>
              </w:rPr>
              <w:t> </w:t>
            </w:r>
          </w:p>
        </w:tc>
      </w:tr>
      <w:tr w:rsidR="004F745F" w:rsidRPr="004F745F" w14:paraId="74FCAA20" w14:textId="77777777" w:rsidTr="00E077DC">
        <w:trPr>
          <w:cantSplit/>
        </w:trPr>
        <w:tc>
          <w:tcPr>
            <w:tcW w:w="0" w:type="auto"/>
            <w:shd w:val="clear" w:color="auto" w:fill="auto"/>
            <w:noWrap/>
            <w:tcMar>
              <w:left w:w="28" w:type="dxa"/>
              <w:right w:w="28" w:type="dxa"/>
            </w:tcMar>
            <w:hideMark/>
          </w:tcPr>
          <w:p w14:paraId="157B3FDB" w14:textId="77777777" w:rsidR="002949E2" w:rsidRPr="004F745F" w:rsidRDefault="002949E2" w:rsidP="009B3010">
            <w:pPr>
              <w:rPr>
                <w:sz w:val="20"/>
                <w:szCs w:val="20"/>
              </w:rPr>
            </w:pPr>
            <w:r w:rsidRPr="004F745F">
              <w:rPr>
                <w:sz w:val="20"/>
                <w:szCs w:val="20"/>
              </w:rPr>
              <w:t>K 4008 08</w:t>
            </w:r>
          </w:p>
        </w:tc>
        <w:tc>
          <w:tcPr>
            <w:tcW w:w="0" w:type="auto"/>
            <w:shd w:val="clear" w:color="auto" w:fill="auto"/>
            <w:tcMar>
              <w:left w:w="28" w:type="dxa"/>
              <w:right w:w="28" w:type="dxa"/>
            </w:tcMar>
            <w:hideMark/>
          </w:tcPr>
          <w:p w14:paraId="344D615E" w14:textId="77777777" w:rsidR="002949E2" w:rsidRPr="004F745F" w:rsidRDefault="002949E2" w:rsidP="009B3010">
            <w:pPr>
              <w:rPr>
                <w:sz w:val="20"/>
                <w:szCs w:val="20"/>
              </w:rPr>
            </w:pPr>
            <w:r w:rsidRPr="004F745F">
              <w:rPr>
                <w:sz w:val="20"/>
                <w:szCs w:val="20"/>
              </w:rPr>
              <w:t>UREĐENJE DETALJNE KANALSKE MREŽE U SVRHU NAVODNJAVANJA I ODVODNJE NA PODRUČJU OSJEČKO-BARANJSKE ŽUPANIJE</w:t>
            </w:r>
          </w:p>
        </w:tc>
        <w:tc>
          <w:tcPr>
            <w:tcW w:w="0" w:type="auto"/>
            <w:shd w:val="clear" w:color="auto" w:fill="auto"/>
            <w:tcMar>
              <w:left w:w="28" w:type="dxa"/>
              <w:right w:w="28" w:type="dxa"/>
            </w:tcMar>
            <w:vAlign w:val="bottom"/>
            <w:hideMark/>
          </w:tcPr>
          <w:p w14:paraId="179D1E74" w14:textId="77777777" w:rsidR="002949E2" w:rsidRPr="004F745F" w:rsidRDefault="002949E2" w:rsidP="009B3010">
            <w:pPr>
              <w:jc w:val="right"/>
              <w:rPr>
                <w:sz w:val="20"/>
                <w:szCs w:val="20"/>
              </w:rPr>
            </w:pPr>
            <w:r w:rsidRPr="004F745F">
              <w:rPr>
                <w:sz w:val="20"/>
                <w:szCs w:val="20"/>
              </w:rPr>
              <w:t>143.437</w:t>
            </w:r>
          </w:p>
        </w:tc>
        <w:tc>
          <w:tcPr>
            <w:tcW w:w="0" w:type="auto"/>
            <w:shd w:val="clear" w:color="auto" w:fill="auto"/>
            <w:tcMar>
              <w:left w:w="28" w:type="dxa"/>
              <w:right w:w="28" w:type="dxa"/>
            </w:tcMar>
            <w:vAlign w:val="bottom"/>
            <w:hideMark/>
          </w:tcPr>
          <w:p w14:paraId="01A610AD" w14:textId="77777777" w:rsidR="002949E2" w:rsidRPr="004F745F" w:rsidRDefault="002949E2" w:rsidP="009B3010">
            <w:pPr>
              <w:jc w:val="right"/>
              <w:rPr>
                <w:sz w:val="20"/>
                <w:szCs w:val="20"/>
              </w:rPr>
            </w:pPr>
            <w:r w:rsidRPr="004F745F">
              <w:rPr>
                <w:sz w:val="20"/>
                <w:szCs w:val="20"/>
              </w:rPr>
              <w:t>143.437</w:t>
            </w:r>
          </w:p>
        </w:tc>
        <w:tc>
          <w:tcPr>
            <w:tcW w:w="0" w:type="auto"/>
            <w:shd w:val="clear" w:color="auto" w:fill="auto"/>
            <w:tcMar>
              <w:left w:w="28" w:type="dxa"/>
              <w:right w:w="28" w:type="dxa"/>
            </w:tcMar>
            <w:vAlign w:val="bottom"/>
            <w:hideMark/>
          </w:tcPr>
          <w:p w14:paraId="5ADA69BA"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816FD36" w14:textId="7B1A67DA" w:rsidR="002949E2" w:rsidRPr="004F745F" w:rsidRDefault="002949E2" w:rsidP="009B3010">
            <w:pPr>
              <w:jc w:val="right"/>
              <w:rPr>
                <w:sz w:val="20"/>
                <w:szCs w:val="20"/>
              </w:rPr>
            </w:pPr>
            <w:r w:rsidRPr="004F745F">
              <w:rPr>
                <w:sz w:val="20"/>
                <w:szCs w:val="20"/>
              </w:rPr>
              <w:t xml:space="preserve">            -</w:t>
            </w:r>
          </w:p>
        </w:tc>
      </w:tr>
      <w:tr w:rsidR="004F745F" w:rsidRPr="004F745F" w14:paraId="1015A491" w14:textId="77777777" w:rsidTr="00E077DC">
        <w:trPr>
          <w:cantSplit/>
        </w:trPr>
        <w:tc>
          <w:tcPr>
            <w:tcW w:w="0" w:type="auto"/>
            <w:shd w:val="clear" w:color="auto" w:fill="auto"/>
            <w:noWrap/>
            <w:tcMar>
              <w:left w:w="28" w:type="dxa"/>
              <w:right w:w="28" w:type="dxa"/>
            </w:tcMar>
            <w:hideMark/>
          </w:tcPr>
          <w:p w14:paraId="4C86A855" w14:textId="77777777" w:rsidR="002949E2" w:rsidRPr="004F745F" w:rsidRDefault="002949E2" w:rsidP="009B3010">
            <w:pPr>
              <w:rPr>
                <w:sz w:val="20"/>
                <w:szCs w:val="20"/>
              </w:rPr>
            </w:pPr>
            <w:r w:rsidRPr="004F745F">
              <w:rPr>
                <w:sz w:val="20"/>
                <w:szCs w:val="20"/>
              </w:rPr>
              <w:t>45</w:t>
            </w:r>
          </w:p>
        </w:tc>
        <w:tc>
          <w:tcPr>
            <w:tcW w:w="0" w:type="auto"/>
            <w:shd w:val="clear" w:color="auto" w:fill="auto"/>
            <w:tcMar>
              <w:left w:w="28" w:type="dxa"/>
              <w:right w:w="28" w:type="dxa"/>
            </w:tcMar>
            <w:hideMark/>
          </w:tcPr>
          <w:p w14:paraId="64F4B4F8" w14:textId="77777777" w:rsidR="002949E2" w:rsidRPr="004F745F" w:rsidRDefault="002949E2" w:rsidP="009B3010">
            <w:pPr>
              <w:rPr>
                <w:sz w:val="20"/>
                <w:szCs w:val="20"/>
              </w:rPr>
            </w:pPr>
            <w:r w:rsidRPr="004F745F">
              <w:rPr>
                <w:sz w:val="20"/>
                <w:szCs w:val="20"/>
              </w:rPr>
              <w:t>PRIHODI ZA POSEBNE NAMJENE - KANALI ZA DETALJNU MELIORACIJSKU ODVODNJU</w:t>
            </w:r>
          </w:p>
        </w:tc>
        <w:tc>
          <w:tcPr>
            <w:tcW w:w="0" w:type="auto"/>
            <w:shd w:val="clear" w:color="auto" w:fill="auto"/>
            <w:tcMar>
              <w:left w:w="28" w:type="dxa"/>
              <w:right w:w="28" w:type="dxa"/>
            </w:tcMar>
            <w:vAlign w:val="bottom"/>
            <w:hideMark/>
          </w:tcPr>
          <w:p w14:paraId="1ACF841C" w14:textId="77777777" w:rsidR="002949E2" w:rsidRPr="004F745F" w:rsidRDefault="002949E2" w:rsidP="009B3010">
            <w:pPr>
              <w:jc w:val="right"/>
              <w:rPr>
                <w:sz w:val="20"/>
                <w:szCs w:val="20"/>
              </w:rPr>
            </w:pPr>
            <w:r w:rsidRPr="004F745F">
              <w:rPr>
                <w:sz w:val="20"/>
                <w:szCs w:val="20"/>
              </w:rPr>
              <w:t>143.437</w:t>
            </w:r>
          </w:p>
        </w:tc>
        <w:tc>
          <w:tcPr>
            <w:tcW w:w="0" w:type="auto"/>
            <w:shd w:val="clear" w:color="auto" w:fill="auto"/>
            <w:tcMar>
              <w:left w:w="28" w:type="dxa"/>
              <w:right w:w="28" w:type="dxa"/>
            </w:tcMar>
            <w:vAlign w:val="bottom"/>
            <w:hideMark/>
          </w:tcPr>
          <w:p w14:paraId="260BDCDF" w14:textId="77777777" w:rsidR="002949E2" w:rsidRPr="004F745F" w:rsidRDefault="002949E2" w:rsidP="009B3010">
            <w:pPr>
              <w:jc w:val="right"/>
              <w:rPr>
                <w:sz w:val="20"/>
                <w:szCs w:val="20"/>
              </w:rPr>
            </w:pPr>
            <w:r w:rsidRPr="004F745F">
              <w:rPr>
                <w:sz w:val="20"/>
                <w:szCs w:val="20"/>
              </w:rPr>
              <w:t>143.437</w:t>
            </w:r>
          </w:p>
        </w:tc>
        <w:tc>
          <w:tcPr>
            <w:tcW w:w="0" w:type="auto"/>
            <w:shd w:val="clear" w:color="auto" w:fill="auto"/>
            <w:tcMar>
              <w:left w:w="28" w:type="dxa"/>
              <w:right w:w="28" w:type="dxa"/>
            </w:tcMar>
            <w:vAlign w:val="bottom"/>
            <w:hideMark/>
          </w:tcPr>
          <w:p w14:paraId="3025216B"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B7FC783" w14:textId="3EF82E87" w:rsidR="002949E2" w:rsidRPr="004F745F" w:rsidRDefault="002949E2" w:rsidP="009B3010">
            <w:pPr>
              <w:jc w:val="right"/>
              <w:rPr>
                <w:sz w:val="20"/>
                <w:szCs w:val="20"/>
              </w:rPr>
            </w:pPr>
            <w:r w:rsidRPr="004F745F">
              <w:rPr>
                <w:sz w:val="20"/>
                <w:szCs w:val="20"/>
              </w:rPr>
              <w:t xml:space="preserve">            -</w:t>
            </w:r>
          </w:p>
        </w:tc>
      </w:tr>
      <w:tr w:rsidR="004F745F" w:rsidRPr="004F745F" w14:paraId="3561A2FD" w14:textId="77777777" w:rsidTr="00E077DC">
        <w:trPr>
          <w:cantSplit/>
        </w:trPr>
        <w:tc>
          <w:tcPr>
            <w:tcW w:w="0" w:type="auto"/>
            <w:shd w:val="clear" w:color="auto" w:fill="auto"/>
            <w:noWrap/>
            <w:tcMar>
              <w:left w:w="28" w:type="dxa"/>
              <w:right w:w="28" w:type="dxa"/>
            </w:tcMar>
            <w:hideMark/>
          </w:tcPr>
          <w:p w14:paraId="082B98AA"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0B8C701A"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25B54DB8" w14:textId="77777777" w:rsidR="002949E2" w:rsidRPr="004F745F" w:rsidRDefault="002949E2" w:rsidP="009B3010">
            <w:pPr>
              <w:jc w:val="right"/>
              <w:rPr>
                <w:sz w:val="20"/>
                <w:szCs w:val="20"/>
              </w:rPr>
            </w:pPr>
            <w:r w:rsidRPr="004F745F">
              <w:rPr>
                <w:sz w:val="20"/>
                <w:szCs w:val="20"/>
              </w:rPr>
              <w:t>130.117</w:t>
            </w:r>
          </w:p>
        </w:tc>
        <w:tc>
          <w:tcPr>
            <w:tcW w:w="0" w:type="auto"/>
            <w:shd w:val="clear" w:color="auto" w:fill="auto"/>
            <w:tcMar>
              <w:left w:w="28" w:type="dxa"/>
              <w:right w:w="28" w:type="dxa"/>
            </w:tcMar>
            <w:vAlign w:val="bottom"/>
            <w:hideMark/>
          </w:tcPr>
          <w:p w14:paraId="37734F21" w14:textId="77777777" w:rsidR="002949E2" w:rsidRPr="004F745F" w:rsidRDefault="002949E2" w:rsidP="009B3010">
            <w:pPr>
              <w:jc w:val="right"/>
              <w:rPr>
                <w:sz w:val="20"/>
                <w:szCs w:val="20"/>
              </w:rPr>
            </w:pPr>
            <w:r w:rsidRPr="004F745F">
              <w:rPr>
                <w:sz w:val="20"/>
                <w:szCs w:val="20"/>
              </w:rPr>
              <w:t>130.117</w:t>
            </w:r>
          </w:p>
        </w:tc>
        <w:tc>
          <w:tcPr>
            <w:tcW w:w="0" w:type="auto"/>
            <w:shd w:val="clear" w:color="auto" w:fill="auto"/>
            <w:tcMar>
              <w:left w:w="28" w:type="dxa"/>
              <w:right w:w="28" w:type="dxa"/>
            </w:tcMar>
            <w:vAlign w:val="bottom"/>
            <w:hideMark/>
          </w:tcPr>
          <w:p w14:paraId="5DAF832C"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1481530" w14:textId="5D3C236B" w:rsidR="002949E2" w:rsidRPr="004F745F" w:rsidRDefault="002949E2" w:rsidP="009B3010">
            <w:pPr>
              <w:jc w:val="right"/>
              <w:rPr>
                <w:sz w:val="20"/>
                <w:szCs w:val="20"/>
              </w:rPr>
            </w:pPr>
            <w:r w:rsidRPr="004F745F">
              <w:rPr>
                <w:sz w:val="20"/>
                <w:szCs w:val="20"/>
              </w:rPr>
              <w:t xml:space="preserve">            -</w:t>
            </w:r>
          </w:p>
        </w:tc>
      </w:tr>
      <w:tr w:rsidR="004F745F" w:rsidRPr="004F745F" w14:paraId="62EFB8CB" w14:textId="77777777" w:rsidTr="00E077DC">
        <w:trPr>
          <w:cantSplit/>
        </w:trPr>
        <w:tc>
          <w:tcPr>
            <w:tcW w:w="0" w:type="auto"/>
            <w:shd w:val="clear" w:color="auto" w:fill="auto"/>
            <w:noWrap/>
            <w:tcMar>
              <w:left w:w="28" w:type="dxa"/>
              <w:right w:w="28" w:type="dxa"/>
            </w:tcMar>
            <w:hideMark/>
          </w:tcPr>
          <w:p w14:paraId="5D92F12D"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693B37EB"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1FDD13C8" w14:textId="77777777" w:rsidR="002949E2" w:rsidRPr="004F745F" w:rsidRDefault="002949E2" w:rsidP="009B3010">
            <w:pPr>
              <w:jc w:val="right"/>
              <w:rPr>
                <w:sz w:val="20"/>
                <w:szCs w:val="20"/>
              </w:rPr>
            </w:pPr>
            <w:r w:rsidRPr="004F745F">
              <w:rPr>
                <w:sz w:val="20"/>
                <w:szCs w:val="20"/>
              </w:rPr>
              <w:t>130.117</w:t>
            </w:r>
          </w:p>
        </w:tc>
        <w:tc>
          <w:tcPr>
            <w:tcW w:w="0" w:type="auto"/>
            <w:shd w:val="clear" w:color="auto" w:fill="auto"/>
            <w:tcMar>
              <w:left w:w="28" w:type="dxa"/>
              <w:right w:w="28" w:type="dxa"/>
            </w:tcMar>
            <w:vAlign w:val="bottom"/>
            <w:hideMark/>
          </w:tcPr>
          <w:p w14:paraId="7F4C9839" w14:textId="77777777" w:rsidR="002949E2" w:rsidRPr="004F745F" w:rsidRDefault="002949E2" w:rsidP="009B3010">
            <w:pPr>
              <w:jc w:val="right"/>
              <w:rPr>
                <w:sz w:val="20"/>
                <w:szCs w:val="20"/>
              </w:rPr>
            </w:pPr>
            <w:r w:rsidRPr="004F745F">
              <w:rPr>
                <w:sz w:val="20"/>
                <w:szCs w:val="20"/>
              </w:rPr>
              <w:t>130.117</w:t>
            </w:r>
          </w:p>
        </w:tc>
        <w:tc>
          <w:tcPr>
            <w:tcW w:w="0" w:type="auto"/>
            <w:shd w:val="clear" w:color="auto" w:fill="auto"/>
            <w:tcMar>
              <w:left w:w="28" w:type="dxa"/>
              <w:right w:w="28" w:type="dxa"/>
            </w:tcMar>
            <w:vAlign w:val="bottom"/>
            <w:hideMark/>
          </w:tcPr>
          <w:p w14:paraId="3878C83B"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CA64D4A" w14:textId="759F8885" w:rsidR="002949E2" w:rsidRPr="004F745F" w:rsidRDefault="002949E2" w:rsidP="009B3010">
            <w:pPr>
              <w:jc w:val="right"/>
              <w:rPr>
                <w:sz w:val="20"/>
                <w:szCs w:val="20"/>
              </w:rPr>
            </w:pPr>
            <w:r w:rsidRPr="004F745F">
              <w:rPr>
                <w:sz w:val="20"/>
                <w:szCs w:val="20"/>
              </w:rPr>
              <w:t xml:space="preserve">            -</w:t>
            </w:r>
          </w:p>
        </w:tc>
      </w:tr>
      <w:tr w:rsidR="004F745F" w:rsidRPr="004F745F" w14:paraId="05C219AF" w14:textId="77777777" w:rsidTr="00E077DC">
        <w:trPr>
          <w:cantSplit/>
        </w:trPr>
        <w:tc>
          <w:tcPr>
            <w:tcW w:w="0" w:type="auto"/>
            <w:shd w:val="clear" w:color="auto" w:fill="auto"/>
            <w:noWrap/>
            <w:tcMar>
              <w:left w:w="28" w:type="dxa"/>
              <w:right w:w="28" w:type="dxa"/>
            </w:tcMar>
            <w:hideMark/>
          </w:tcPr>
          <w:p w14:paraId="582B8986"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1947BFCF"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709631C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D00875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8560687"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74539AB" w14:textId="6FE1C2FE" w:rsidR="002949E2" w:rsidRPr="004F745F" w:rsidRDefault="002949E2" w:rsidP="009B3010">
            <w:pPr>
              <w:jc w:val="right"/>
              <w:rPr>
                <w:sz w:val="20"/>
                <w:szCs w:val="20"/>
              </w:rPr>
            </w:pPr>
            <w:r w:rsidRPr="004F745F">
              <w:rPr>
                <w:sz w:val="20"/>
                <w:szCs w:val="20"/>
              </w:rPr>
              <w:t> </w:t>
            </w:r>
          </w:p>
        </w:tc>
      </w:tr>
      <w:tr w:rsidR="004F745F" w:rsidRPr="004F745F" w14:paraId="6E2334D5" w14:textId="77777777" w:rsidTr="00E077DC">
        <w:trPr>
          <w:cantSplit/>
        </w:trPr>
        <w:tc>
          <w:tcPr>
            <w:tcW w:w="0" w:type="auto"/>
            <w:shd w:val="clear" w:color="auto" w:fill="auto"/>
            <w:noWrap/>
            <w:tcMar>
              <w:left w:w="28" w:type="dxa"/>
              <w:right w:w="28" w:type="dxa"/>
            </w:tcMar>
            <w:hideMark/>
          </w:tcPr>
          <w:p w14:paraId="39639113" w14:textId="77777777" w:rsidR="002949E2" w:rsidRPr="004F745F" w:rsidRDefault="002949E2" w:rsidP="009B3010">
            <w:pPr>
              <w:rPr>
                <w:sz w:val="20"/>
                <w:szCs w:val="20"/>
              </w:rPr>
            </w:pPr>
            <w:r w:rsidRPr="004F745F">
              <w:rPr>
                <w:sz w:val="20"/>
                <w:szCs w:val="20"/>
              </w:rPr>
              <w:t>3232</w:t>
            </w:r>
          </w:p>
        </w:tc>
        <w:tc>
          <w:tcPr>
            <w:tcW w:w="0" w:type="auto"/>
            <w:shd w:val="clear" w:color="auto" w:fill="auto"/>
            <w:tcMar>
              <w:left w:w="28" w:type="dxa"/>
              <w:right w:w="28" w:type="dxa"/>
            </w:tcMar>
            <w:hideMark/>
          </w:tcPr>
          <w:p w14:paraId="3BC15CD2" w14:textId="77777777" w:rsidR="002949E2" w:rsidRPr="004F745F" w:rsidRDefault="002949E2" w:rsidP="009B3010">
            <w:pPr>
              <w:rPr>
                <w:sz w:val="20"/>
                <w:szCs w:val="20"/>
              </w:rPr>
            </w:pPr>
            <w:r w:rsidRPr="004F745F">
              <w:rPr>
                <w:sz w:val="20"/>
                <w:szCs w:val="20"/>
              </w:rPr>
              <w:t>Usluge tekućeg i investicijskog održavanja</w:t>
            </w:r>
          </w:p>
        </w:tc>
        <w:tc>
          <w:tcPr>
            <w:tcW w:w="0" w:type="auto"/>
            <w:shd w:val="clear" w:color="auto" w:fill="auto"/>
            <w:tcMar>
              <w:left w:w="28" w:type="dxa"/>
              <w:right w:w="28" w:type="dxa"/>
            </w:tcMar>
            <w:vAlign w:val="bottom"/>
            <w:hideMark/>
          </w:tcPr>
          <w:p w14:paraId="0412C9B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FD2559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32B4ED7"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F7C49AC" w14:textId="53565E57" w:rsidR="002949E2" w:rsidRPr="004F745F" w:rsidRDefault="002949E2" w:rsidP="009B3010">
            <w:pPr>
              <w:jc w:val="right"/>
              <w:rPr>
                <w:sz w:val="20"/>
                <w:szCs w:val="20"/>
              </w:rPr>
            </w:pPr>
            <w:r w:rsidRPr="004F745F">
              <w:rPr>
                <w:sz w:val="20"/>
                <w:szCs w:val="20"/>
              </w:rPr>
              <w:t> </w:t>
            </w:r>
          </w:p>
        </w:tc>
      </w:tr>
      <w:tr w:rsidR="004F745F" w:rsidRPr="004F745F" w14:paraId="0EB0D5EF" w14:textId="77777777" w:rsidTr="00E077DC">
        <w:trPr>
          <w:cantSplit/>
        </w:trPr>
        <w:tc>
          <w:tcPr>
            <w:tcW w:w="0" w:type="auto"/>
            <w:shd w:val="clear" w:color="auto" w:fill="auto"/>
            <w:noWrap/>
            <w:tcMar>
              <w:left w:w="28" w:type="dxa"/>
              <w:right w:w="28" w:type="dxa"/>
            </w:tcMar>
            <w:hideMark/>
          </w:tcPr>
          <w:p w14:paraId="64D7C17B" w14:textId="77777777" w:rsidR="002949E2" w:rsidRPr="004F745F" w:rsidRDefault="002949E2" w:rsidP="009B3010">
            <w:pPr>
              <w:rPr>
                <w:sz w:val="20"/>
                <w:szCs w:val="20"/>
              </w:rPr>
            </w:pPr>
            <w:r w:rsidRPr="004F745F">
              <w:rPr>
                <w:sz w:val="20"/>
                <w:szCs w:val="20"/>
              </w:rPr>
              <w:t>4</w:t>
            </w:r>
          </w:p>
        </w:tc>
        <w:tc>
          <w:tcPr>
            <w:tcW w:w="0" w:type="auto"/>
            <w:shd w:val="clear" w:color="auto" w:fill="auto"/>
            <w:tcMar>
              <w:left w:w="28" w:type="dxa"/>
              <w:right w:w="28" w:type="dxa"/>
            </w:tcMar>
            <w:hideMark/>
          </w:tcPr>
          <w:p w14:paraId="44268811" w14:textId="77777777" w:rsidR="002949E2" w:rsidRPr="004F745F" w:rsidRDefault="002949E2" w:rsidP="009B3010">
            <w:pPr>
              <w:rPr>
                <w:sz w:val="20"/>
                <w:szCs w:val="20"/>
              </w:rPr>
            </w:pPr>
            <w:r w:rsidRPr="004F745F">
              <w:rPr>
                <w:sz w:val="20"/>
                <w:szCs w:val="20"/>
              </w:rPr>
              <w:t>Rashodi za nabavu nefinancijske imovine</w:t>
            </w:r>
          </w:p>
        </w:tc>
        <w:tc>
          <w:tcPr>
            <w:tcW w:w="0" w:type="auto"/>
            <w:shd w:val="clear" w:color="auto" w:fill="auto"/>
            <w:tcMar>
              <w:left w:w="28" w:type="dxa"/>
              <w:right w:w="28" w:type="dxa"/>
            </w:tcMar>
            <w:vAlign w:val="bottom"/>
            <w:hideMark/>
          </w:tcPr>
          <w:p w14:paraId="153EBBBC" w14:textId="77777777" w:rsidR="002949E2" w:rsidRPr="004F745F" w:rsidRDefault="002949E2" w:rsidP="009B3010">
            <w:pPr>
              <w:jc w:val="right"/>
              <w:rPr>
                <w:sz w:val="20"/>
                <w:szCs w:val="20"/>
              </w:rPr>
            </w:pPr>
            <w:r w:rsidRPr="004F745F">
              <w:rPr>
                <w:sz w:val="20"/>
                <w:szCs w:val="20"/>
              </w:rPr>
              <w:t>13.320</w:t>
            </w:r>
          </w:p>
        </w:tc>
        <w:tc>
          <w:tcPr>
            <w:tcW w:w="0" w:type="auto"/>
            <w:shd w:val="clear" w:color="auto" w:fill="auto"/>
            <w:tcMar>
              <w:left w:w="28" w:type="dxa"/>
              <w:right w:w="28" w:type="dxa"/>
            </w:tcMar>
            <w:vAlign w:val="bottom"/>
            <w:hideMark/>
          </w:tcPr>
          <w:p w14:paraId="22B4E0AF" w14:textId="77777777" w:rsidR="002949E2" w:rsidRPr="004F745F" w:rsidRDefault="002949E2" w:rsidP="009B3010">
            <w:pPr>
              <w:jc w:val="right"/>
              <w:rPr>
                <w:sz w:val="20"/>
                <w:szCs w:val="20"/>
              </w:rPr>
            </w:pPr>
            <w:r w:rsidRPr="004F745F">
              <w:rPr>
                <w:sz w:val="20"/>
                <w:szCs w:val="20"/>
              </w:rPr>
              <w:t>13.320</w:t>
            </w:r>
          </w:p>
        </w:tc>
        <w:tc>
          <w:tcPr>
            <w:tcW w:w="0" w:type="auto"/>
            <w:shd w:val="clear" w:color="auto" w:fill="auto"/>
            <w:tcMar>
              <w:left w:w="28" w:type="dxa"/>
              <w:right w:w="28" w:type="dxa"/>
            </w:tcMar>
            <w:vAlign w:val="bottom"/>
            <w:hideMark/>
          </w:tcPr>
          <w:p w14:paraId="101C54B2"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9E9F034" w14:textId="2072C052" w:rsidR="002949E2" w:rsidRPr="004F745F" w:rsidRDefault="002949E2" w:rsidP="009B3010">
            <w:pPr>
              <w:jc w:val="right"/>
              <w:rPr>
                <w:sz w:val="20"/>
                <w:szCs w:val="20"/>
              </w:rPr>
            </w:pPr>
            <w:r w:rsidRPr="004F745F">
              <w:rPr>
                <w:sz w:val="20"/>
                <w:szCs w:val="20"/>
              </w:rPr>
              <w:t xml:space="preserve">            -</w:t>
            </w:r>
          </w:p>
        </w:tc>
      </w:tr>
      <w:tr w:rsidR="004F745F" w:rsidRPr="004F745F" w14:paraId="7E9292AA" w14:textId="77777777" w:rsidTr="00E077DC">
        <w:trPr>
          <w:cantSplit/>
        </w:trPr>
        <w:tc>
          <w:tcPr>
            <w:tcW w:w="0" w:type="auto"/>
            <w:shd w:val="clear" w:color="auto" w:fill="auto"/>
            <w:noWrap/>
            <w:tcMar>
              <w:left w:w="28" w:type="dxa"/>
              <w:right w:w="28" w:type="dxa"/>
            </w:tcMar>
            <w:hideMark/>
          </w:tcPr>
          <w:p w14:paraId="2EA540F3" w14:textId="77777777" w:rsidR="002949E2" w:rsidRPr="004F745F" w:rsidRDefault="002949E2" w:rsidP="009B3010">
            <w:pPr>
              <w:rPr>
                <w:sz w:val="20"/>
                <w:szCs w:val="20"/>
              </w:rPr>
            </w:pPr>
            <w:r w:rsidRPr="004F745F">
              <w:rPr>
                <w:sz w:val="20"/>
                <w:szCs w:val="20"/>
              </w:rPr>
              <w:t>42</w:t>
            </w:r>
          </w:p>
        </w:tc>
        <w:tc>
          <w:tcPr>
            <w:tcW w:w="0" w:type="auto"/>
            <w:shd w:val="clear" w:color="auto" w:fill="auto"/>
            <w:tcMar>
              <w:left w:w="28" w:type="dxa"/>
              <w:right w:w="28" w:type="dxa"/>
            </w:tcMar>
            <w:hideMark/>
          </w:tcPr>
          <w:p w14:paraId="14B97E80" w14:textId="77777777" w:rsidR="002949E2" w:rsidRPr="004F745F" w:rsidRDefault="002949E2" w:rsidP="009B3010">
            <w:pPr>
              <w:rPr>
                <w:sz w:val="20"/>
                <w:szCs w:val="20"/>
              </w:rPr>
            </w:pPr>
            <w:r w:rsidRPr="004F745F">
              <w:rPr>
                <w:sz w:val="20"/>
                <w:szCs w:val="20"/>
              </w:rPr>
              <w:t>Rashodi za nabavu proizvedene dugotrajne imovine</w:t>
            </w:r>
          </w:p>
        </w:tc>
        <w:tc>
          <w:tcPr>
            <w:tcW w:w="0" w:type="auto"/>
            <w:shd w:val="clear" w:color="auto" w:fill="auto"/>
            <w:tcMar>
              <w:left w:w="28" w:type="dxa"/>
              <w:right w:w="28" w:type="dxa"/>
            </w:tcMar>
            <w:vAlign w:val="bottom"/>
            <w:hideMark/>
          </w:tcPr>
          <w:p w14:paraId="2B36AE45" w14:textId="77777777" w:rsidR="002949E2" w:rsidRPr="004F745F" w:rsidRDefault="002949E2" w:rsidP="009B3010">
            <w:pPr>
              <w:jc w:val="right"/>
              <w:rPr>
                <w:sz w:val="20"/>
                <w:szCs w:val="20"/>
              </w:rPr>
            </w:pPr>
            <w:r w:rsidRPr="004F745F">
              <w:rPr>
                <w:sz w:val="20"/>
                <w:szCs w:val="20"/>
              </w:rPr>
              <w:t>13.320</w:t>
            </w:r>
          </w:p>
        </w:tc>
        <w:tc>
          <w:tcPr>
            <w:tcW w:w="0" w:type="auto"/>
            <w:shd w:val="clear" w:color="auto" w:fill="auto"/>
            <w:tcMar>
              <w:left w:w="28" w:type="dxa"/>
              <w:right w:w="28" w:type="dxa"/>
            </w:tcMar>
            <w:vAlign w:val="bottom"/>
            <w:hideMark/>
          </w:tcPr>
          <w:p w14:paraId="6BC868A0" w14:textId="77777777" w:rsidR="002949E2" w:rsidRPr="004F745F" w:rsidRDefault="002949E2" w:rsidP="009B3010">
            <w:pPr>
              <w:jc w:val="right"/>
              <w:rPr>
                <w:sz w:val="20"/>
                <w:szCs w:val="20"/>
              </w:rPr>
            </w:pPr>
            <w:r w:rsidRPr="004F745F">
              <w:rPr>
                <w:sz w:val="20"/>
                <w:szCs w:val="20"/>
              </w:rPr>
              <w:t>13.320</w:t>
            </w:r>
          </w:p>
        </w:tc>
        <w:tc>
          <w:tcPr>
            <w:tcW w:w="0" w:type="auto"/>
            <w:shd w:val="clear" w:color="auto" w:fill="auto"/>
            <w:tcMar>
              <w:left w:w="28" w:type="dxa"/>
              <w:right w:w="28" w:type="dxa"/>
            </w:tcMar>
            <w:vAlign w:val="bottom"/>
            <w:hideMark/>
          </w:tcPr>
          <w:p w14:paraId="0262C0FC"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1922498" w14:textId="1BCAFD48" w:rsidR="002949E2" w:rsidRPr="004F745F" w:rsidRDefault="002949E2" w:rsidP="009B3010">
            <w:pPr>
              <w:jc w:val="right"/>
              <w:rPr>
                <w:sz w:val="20"/>
                <w:szCs w:val="20"/>
              </w:rPr>
            </w:pPr>
            <w:r w:rsidRPr="004F745F">
              <w:rPr>
                <w:sz w:val="20"/>
                <w:szCs w:val="20"/>
              </w:rPr>
              <w:t xml:space="preserve">            -</w:t>
            </w:r>
          </w:p>
        </w:tc>
      </w:tr>
      <w:tr w:rsidR="004F745F" w:rsidRPr="004F745F" w14:paraId="5FB02581" w14:textId="77777777" w:rsidTr="00E077DC">
        <w:trPr>
          <w:cantSplit/>
        </w:trPr>
        <w:tc>
          <w:tcPr>
            <w:tcW w:w="0" w:type="auto"/>
            <w:shd w:val="clear" w:color="auto" w:fill="auto"/>
            <w:noWrap/>
            <w:tcMar>
              <w:left w:w="28" w:type="dxa"/>
              <w:right w:w="28" w:type="dxa"/>
            </w:tcMar>
            <w:hideMark/>
          </w:tcPr>
          <w:p w14:paraId="33146549" w14:textId="77777777" w:rsidR="002949E2" w:rsidRPr="004F745F" w:rsidRDefault="002949E2" w:rsidP="009B3010">
            <w:pPr>
              <w:rPr>
                <w:sz w:val="20"/>
                <w:szCs w:val="20"/>
              </w:rPr>
            </w:pPr>
            <w:r w:rsidRPr="004F745F">
              <w:rPr>
                <w:sz w:val="20"/>
                <w:szCs w:val="20"/>
              </w:rPr>
              <w:t>421</w:t>
            </w:r>
          </w:p>
        </w:tc>
        <w:tc>
          <w:tcPr>
            <w:tcW w:w="0" w:type="auto"/>
            <w:shd w:val="clear" w:color="auto" w:fill="auto"/>
            <w:tcMar>
              <w:left w:w="28" w:type="dxa"/>
              <w:right w:w="28" w:type="dxa"/>
            </w:tcMar>
            <w:hideMark/>
          </w:tcPr>
          <w:p w14:paraId="307E6C00" w14:textId="77777777" w:rsidR="002949E2" w:rsidRPr="004F745F" w:rsidRDefault="002949E2" w:rsidP="009B3010">
            <w:pPr>
              <w:rPr>
                <w:sz w:val="20"/>
                <w:szCs w:val="20"/>
              </w:rPr>
            </w:pPr>
            <w:r w:rsidRPr="004F745F">
              <w:rPr>
                <w:sz w:val="20"/>
                <w:szCs w:val="20"/>
              </w:rPr>
              <w:t>Građevinski objekti</w:t>
            </w:r>
          </w:p>
        </w:tc>
        <w:tc>
          <w:tcPr>
            <w:tcW w:w="0" w:type="auto"/>
            <w:shd w:val="clear" w:color="auto" w:fill="auto"/>
            <w:tcMar>
              <w:left w:w="28" w:type="dxa"/>
              <w:right w:w="28" w:type="dxa"/>
            </w:tcMar>
            <w:vAlign w:val="bottom"/>
            <w:hideMark/>
          </w:tcPr>
          <w:p w14:paraId="7D02049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177888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1BD4AD4"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5EC922B" w14:textId="630313E6" w:rsidR="002949E2" w:rsidRPr="004F745F" w:rsidRDefault="002949E2" w:rsidP="009B3010">
            <w:pPr>
              <w:jc w:val="right"/>
              <w:rPr>
                <w:sz w:val="20"/>
                <w:szCs w:val="20"/>
              </w:rPr>
            </w:pPr>
            <w:r w:rsidRPr="004F745F">
              <w:rPr>
                <w:sz w:val="20"/>
                <w:szCs w:val="20"/>
              </w:rPr>
              <w:t> </w:t>
            </w:r>
          </w:p>
        </w:tc>
      </w:tr>
      <w:tr w:rsidR="004F745F" w:rsidRPr="004F745F" w14:paraId="7BD674E4" w14:textId="77777777" w:rsidTr="00E077DC">
        <w:trPr>
          <w:cantSplit/>
        </w:trPr>
        <w:tc>
          <w:tcPr>
            <w:tcW w:w="0" w:type="auto"/>
            <w:shd w:val="clear" w:color="auto" w:fill="auto"/>
            <w:noWrap/>
            <w:tcMar>
              <w:left w:w="28" w:type="dxa"/>
              <w:right w:w="28" w:type="dxa"/>
            </w:tcMar>
            <w:hideMark/>
          </w:tcPr>
          <w:p w14:paraId="07610A80" w14:textId="77777777" w:rsidR="002949E2" w:rsidRPr="004F745F" w:rsidRDefault="002949E2" w:rsidP="009B3010">
            <w:pPr>
              <w:rPr>
                <w:sz w:val="20"/>
                <w:szCs w:val="20"/>
              </w:rPr>
            </w:pPr>
            <w:r w:rsidRPr="004F745F">
              <w:rPr>
                <w:sz w:val="20"/>
                <w:szCs w:val="20"/>
              </w:rPr>
              <w:t>4214</w:t>
            </w:r>
          </w:p>
        </w:tc>
        <w:tc>
          <w:tcPr>
            <w:tcW w:w="0" w:type="auto"/>
            <w:shd w:val="clear" w:color="auto" w:fill="auto"/>
            <w:tcMar>
              <w:left w:w="28" w:type="dxa"/>
              <w:right w:w="28" w:type="dxa"/>
            </w:tcMar>
            <w:hideMark/>
          </w:tcPr>
          <w:p w14:paraId="30DC9523" w14:textId="77777777" w:rsidR="002949E2" w:rsidRPr="004F745F" w:rsidRDefault="002949E2" w:rsidP="009B3010">
            <w:pPr>
              <w:rPr>
                <w:sz w:val="20"/>
                <w:szCs w:val="20"/>
              </w:rPr>
            </w:pPr>
            <w:r w:rsidRPr="004F745F">
              <w:rPr>
                <w:sz w:val="20"/>
                <w:szCs w:val="20"/>
              </w:rPr>
              <w:t xml:space="preserve">Ostali građevinski objekti </w:t>
            </w:r>
          </w:p>
        </w:tc>
        <w:tc>
          <w:tcPr>
            <w:tcW w:w="0" w:type="auto"/>
            <w:shd w:val="clear" w:color="auto" w:fill="auto"/>
            <w:tcMar>
              <w:left w:w="28" w:type="dxa"/>
              <w:right w:w="28" w:type="dxa"/>
            </w:tcMar>
            <w:vAlign w:val="bottom"/>
            <w:hideMark/>
          </w:tcPr>
          <w:p w14:paraId="195221E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EEA771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3E8DDEC"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7964B61" w14:textId="33BFE9F7" w:rsidR="002949E2" w:rsidRPr="004F745F" w:rsidRDefault="002949E2" w:rsidP="009B3010">
            <w:pPr>
              <w:jc w:val="right"/>
              <w:rPr>
                <w:sz w:val="20"/>
                <w:szCs w:val="20"/>
              </w:rPr>
            </w:pPr>
            <w:r w:rsidRPr="004F745F">
              <w:rPr>
                <w:sz w:val="20"/>
                <w:szCs w:val="20"/>
              </w:rPr>
              <w:t> </w:t>
            </w:r>
          </w:p>
        </w:tc>
      </w:tr>
      <w:tr w:rsidR="004F745F" w:rsidRPr="004F745F" w14:paraId="0E654E0D" w14:textId="77777777" w:rsidTr="00E077DC">
        <w:trPr>
          <w:cantSplit/>
        </w:trPr>
        <w:tc>
          <w:tcPr>
            <w:tcW w:w="0" w:type="auto"/>
            <w:shd w:val="clear" w:color="auto" w:fill="auto"/>
            <w:noWrap/>
            <w:tcMar>
              <w:left w:w="28" w:type="dxa"/>
              <w:right w:w="28" w:type="dxa"/>
            </w:tcMar>
            <w:hideMark/>
          </w:tcPr>
          <w:p w14:paraId="18132696"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31BBFBAB"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13B2AB4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861D30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BE9A6A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DAA6EB0" w14:textId="07629383" w:rsidR="002949E2" w:rsidRPr="004F745F" w:rsidRDefault="002949E2" w:rsidP="009B3010">
            <w:pPr>
              <w:jc w:val="right"/>
              <w:rPr>
                <w:sz w:val="20"/>
                <w:szCs w:val="20"/>
              </w:rPr>
            </w:pPr>
            <w:r w:rsidRPr="004F745F">
              <w:rPr>
                <w:sz w:val="20"/>
                <w:szCs w:val="20"/>
              </w:rPr>
              <w:t> </w:t>
            </w:r>
          </w:p>
        </w:tc>
      </w:tr>
      <w:tr w:rsidR="004F745F" w:rsidRPr="004F745F" w14:paraId="0D480842" w14:textId="77777777" w:rsidTr="00E077DC">
        <w:trPr>
          <w:cantSplit/>
        </w:trPr>
        <w:tc>
          <w:tcPr>
            <w:tcW w:w="0" w:type="auto"/>
            <w:shd w:val="clear" w:color="auto" w:fill="auto"/>
            <w:noWrap/>
            <w:tcMar>
              <w:left w:w="28" w:type="dxa"/>
              <w:right w:w="28" w:type="dxa"/>
            </w:tcMar>
            <w:hideMark/>
          </w:tcPr>
          <w:p w14:paraId="6727F6D1" w14:textId="77777777" w:rsidR="002949E2" w:rsidRPr="004F745F" w:rsidRDefault="002949E2" w:rsidP="009B3010">
            <w:pPr>
              <w:rPr>
                <w:b/>
                <w:bCs/>
                <w:sz w:val="20"/>
                <w:szCs w:val="20"/>
              </w:rPr>
            </w:pPr>
            <w:r w:rsidRPr="004F745F">
              <w:rPr>
                <w:b/>
                <w:bCs/>
                <w:sz w:val="20"/>
                <w:szCs w:val="20"/>
              </w:rPr>
              <w:t>Program 1302</w:t>
            </w:r>
          </w:p>
        </w:tc>
        <w:tc>
          <w:tcPr>
            <w:tcW w:w="0" w:type="auto"/>
            <w:shd w:val="clear" w:color="auto" w:fill="auto"/>
            <w:tcMar>
              <w:left w:w="28" w:type="dxa"/>
              <w:right w:w="28" w:type="dxa"/>
            </w:tcMar>
            <w:hideMark/>
          </w:tcPr>
          <w:p w14:paraId="03349E4D" w14:textId="77777777" w:rsidR="002949E2" w:rsidRPr="004F745F" w:rsidRDefault="002949E2" w:rsidP="009B3010">
            <w:pPr>
              <w:rPr>
                <w:b/>
                <w:bCs/>
                <w:sz w:val="20"/>
                <w:szCs w:val="20"/>
              </w:rPr>
            </w:pPr>
            <w:r w:rsidRPr="004F745F">
              <w:rPr>
                <w:b/>
                <w:bCs/>
                <w:sz w:val="20"/>
                <w:szCs w:val="20"/>
              </w:rPr>
              <w:t xml:space="preserve">POTPORE RURALNOM RAZVOJU </w:t>
            </w:r>
          </w:p>
        </w:tc>
        <w:tc>
          <w:tcPr>
            <w:tcW w:w="0" w:type="auto"/>
            <w:shd w:val="clear" w:color="auto" w:fill="auto"/>
            <w:tcMar>
              <w:left w:w="28" w:type="dxa"/>
              <w:right w:w="28" w:type="dxa"/>
            </w:tcMar>
            <w:vAlign w:val="bottom"/>
            <w:hideMark/>
          </w:tcPr>
          <w:p w14:paraId="14A99271" w14:textId="77777777" w:rsidR="002949E2" w:rsidRPr="004F745F" w:rsidRDefault="002949E2" w:rsidP="009B3010">
            <w:pPr>
              <w:jc w:val="right"/>
              <w:rPr>
                <w:b/>
                <w:bCs/>
                <w:sz w:val="20"/>
                <w:szCs w:val="20"/>
              </w:rPr>
            </w:pPr>
            <w:r w:rsidRPr="004F745F">
              <w:rPr>
                <w:b/>
                <w:bCs/>
                <w:sz w:val="20"/>
                <w:szCs w:val="20"/>
              </w:rPr>
              <w:t>128.800</w:t>
            </w:r>
          </w:p>
        </w:tc>
        <w:tc>
          <w:tcPr>
            <w:tcW w:w="0" w:type="auto"/>
            <w:shd w:val="clear" w:color="auto" w:fill="auto"/>
            <w:tcMar>
              <w:left w:w="28" w:type="dxa"/>
              <w:right w:w="28" w:type="dxa"/>
            </w:tcMar>
            <w:vAlign w:val="bottom"/>
            <w:hideMark/>
          </w:tcPr>
          <w:p w14:paraId="4863C1CF" w14:textId="77777777" w:rsidR="002949E2" w:rsidRPr="004F745F" w:rsidRDefault="002949E2" w:rsidP="009B3010">
            <w:pPr>
              <w:jc w:val="right"/>
              <w:rPr>
                <w:b/>
                <w:bCs/>
                <w:sz w:val="20"/>
                <w:szCs w:val="20"/>
              </w:rPr>
            </w:pPr>
            <w:r w:rsidRPr="004F745F">
              <w:rPr>
                <w:b/>
                <w:bCs/>
                <w:sz w:val="20"/>
                <w:szCs w:val="20"/>
              </w:rPr>
              <w:t>128.800</w:t>
            </w:r>
          </w:p>
        </w:tc>
        <w:tc>
          <w:tcPr>
            <w:tcW w:w="0" w:type="auto"/>
            <w:shd w:val="clear" w:color="auto" w:fill="auto"/>
            <w:tcMar>
              <w:left w:w="28" w:type="dxa"/>
              <w:right w:w="28" w:type="dxa"/>
            </w:tcMar>
            <w:vAlign w:val="bottom"/>
            <w:hideMark/>
          </w:tcPr>
          <w:p w14:paraId="360EFAFD" w14:textId="77777777" w:rsidR="002949E2" w:rsidRPr="004F745F" w:rsidRDefault="002949E2" w:rsidP="009B3010">
            <w:pPr>
              <w:jc w:val="right"/>
              <w:rPr>
                <w:b/>
                <w:bCs/>
                <w:sz w:val="20"/>
                <w:szCs w:val="20"/>
              </w:rPr>
            </w:pPr>
            <w:r w:rsidRPr="004F745F">
              <w:rPr>
                <w:b/>
                <w:bCs/>
                <w:sz w:val="20"/>
                <w:szCs w:val="20"/>
              </w:rPr>
              <w:t>3.783,00</w:t>
            </w:r>
          </w:p>
        </w:tc>
        <w:tc>
          <w:tcPr>
            <w:tcW w:w="0" w:type="auto"/>
            <w:shd w:val="clear" w:color="auto" w:fill="auto"/>
            <w:tcMar>
              <w:left w:w="28" w:type="dxa"/>
              <w:right w:w="28" w:type="dxa"/>
            </w:tcMar>
            <w:vAlign w:val="bottom"/>
            <w:hideMark/>
          </w:tcPr>
          <w:p w14:paraId="77BF9F1D" w14:textId="0394DBA0" w:rsidR="002949E2" w:rsidRPr="004F745F" w:rsidRDefault="002949E2" w:rsidP="009B3010">
            <w:pPr>
              <w:jc w:val="right"/>
              <w:rPr>
                <w:sz w:val="20"/>
                <w:szCs w:val="20"/>
              </w:rPr>
            </w:pPr>
            <w:r w:rsidRPr="004F745F">
              <w:rPr>
                <w:b/>
                <w:bCs/>
                <w:sz w:val="20"/>
                <w:szCs w:val="20"/>
              </w:rPr>
              <w:t>2,94</w:t>
            </w:r>
          </w:p>
        </w:tc>
      </w:tr>
      <w:tr w:rsidR="004F745F" w:rsidRPr="004F745F" w14:paraId="343CB785" w14:textId="77777777" w:rsidTr="00E077DC">
        <w:trPr>
          <w:cantSplit/>
        </w:trPr>
        <w:tc>
          <w:tcPr>
            <w:tcW w:w="0" w:type="auto"/>
            <w:shd w:val="clear" w:color="auto" w:fill="auto"/>
            <w:tcMar>
              <w:left w:w="28" w:type="dxa"/>
              <w:right w:w="28" w:type="dxa"/>
            </w:tcMar>
            <w:hideMark/>
          </w:tcPr>
          <w:p w14:paraId="636F3191" w14:textId="77777777" w:rsidR="002949E2" w:rsidRPr="004F745F" w:rsidRDefault="002949E2" w:rsidP="009B3010">
            <w:pPr>
              <w:rPr>
                <w:sz w:val="20"/>
                <w:szCs w:val="20"/>
              </w:rPr>
            </w:pPr>
            <w:r w:rsidRPr="004F745F">
              <w:rPr>
                <w:sz w:val="20"/>
                <w:szCs w:val="20"/>
              </w:rPr>
              <w:t>T 1302 11</w:t>
            </w:r>
          </w:p>
        </w:tc>
        <w:tc>
          <w:tcPr>
            <w:tcW w:w="0" w:type="auto"/>
            <w:shd w:val="clear" w:color="auto" w:fill="auto"/>
            <w:tcMar>
              <w:left w:w="28" w:type="dxa"/>
              <w:right w:w="28" w:type="dxa"/>
            </w:tcMar>
            <w:hideMark/>
          </w:tcPr>
          <w:p w14:paraId="3BCD6377" w14:textId="77777777" w:rsidR="002949E2" w:rsidRPr="004F745F" w:rsidRDefault="002949E2" w:rsidP="009B3010">
            <w:pPr>
              <w:rPr>
                <w:sz w:val="20"/>
                <w:szCs w:val="20"/>
              </w:rPr>
            </w:pPr>
            <w:r w:rsidRPr="004F745F">
              <w:rPr>
                <w:sz w:val="20"/>
                <w:szCs w:val="20"/>
              </w:rPr>
              <w:t>POTPORE ZA MANIFESTACIJE</w:t>
            </w:r>
          </w:p>
        </w:tc>
        <w:tc>
          <w:tcPr>
            <w:tcW w:w="0" w:type="auto"/>
            <w:shd w:val="clear" w:color="auto" w:fill="auto"/>
            <w:tcMar>
              <w:left w:w="28" w:type="dxa"/>
              <w:right w:w="28" w:type="dxa"/>
            </w:tcMar>
            <w:vAlign w:val="bottom"/>
            <w:hideMark/>
          </w:tcPr>
          <w:p w14:paraId="516D9343" w14:textId="77777777" w:rsidR="002949E2" w:rsidRPr="004F745F" w:rsidRDefault="002949E2" w:rsidP="009B3010">
            <w:pPr>
              <w:jc w:val="right"/>
              <w:rPr>
                <w:sz w:val="20"/>
                <w:szCs w:val="20"/>
              </w:rPr>
            </w:pPr>
            <w:r w:rsidRPr="004F745F">
              <w:rPr>
                <w:sz w:val="20"/>
                <w:szCs w:val="20"/>
              </w:rPr>
              <w:t>27.000</w:t>
            </w:r>
          </w:p>
        </w:tc>
        <w:tc>
          <w:tcPr>
            <w:tcW w:w="0" w:type="auto"/>
            <w:shd w:val="clear" w:color="auto" w:fill="auto"/>
            <w:tcMar>
              <w:left w:w="28" w:type="dxa"/>
              <w:right w:w="28" w:type="dxa"/>
            </w:tcMar>
            <w:vAlign w:val="bottom"/>
            <w:hideMark/>
          </w:tcPr>
          <w:p w14:paraId="73B752AB" w14:textId="77777777" w:rsidR="002949E2" w:rsidRPr="004F745F" w:rsidRDefault="002949E2" w:rsidP="009B3010">
            <w:pPr>
              <w:jc w:val="right"/>
              <w:rPr>
                <w:sz w:val="20"/>
                <w:szCs w:val="20"/>
              </w:rPr>
            </w:pPr>
            <w:r w:rsidRPr="004F745F">
              <w:rPr>
                <w:sz w:val="20"/>
                <w:szCs w:val="20"/>
              </w:rPr>
              <w:t>27.000</w:t>
            </w:r>
          </w:p>
        </w:tc>
        <w:tc>
          <w:tcPr>
            <w:tcW w:w="0" w:type="auto"/>
            <w:shd w:val="clear" w:color="auto" w:fill="auto"/>
            <w:tcMar>
              <w:left w:w="28" w:type="dxa"/>
              <w:right w:w="28" w:type="dxa"/>
            </w:tcMar>
            <w:vAlign w:val="bottom"/>
            <w:hideMark/>
          </w:tcPr>
          <w:p w14:paraId="5AEB6873" w14:textId="77777777" w:rsidR="002949E2" w:rsidRPr="004F745F" w:rsidRDefault="002949E2" w:rsidP="009B3010">
            <w:pPr>
              <w:jc w:val="right"/>
              <w:rPr>
                <w:sz w:val="20"/>
                <w:szCs w:val="20"/>
              </w:rPr>
            </w:pPr>
            <w:r w:rsidRPr="004F745F">
              <w:rPr>
                <w:sz w:val="20"/>
                <w:szCs w:val="20"/>
              </w:rPr>
              <w:t>3.783,00</w:t>
            </w:r>
          </w:p>
        </w:tc>
        <w:tc>
          <w:tcPr>
            <w:tcW w:w="0" w:type="auto"/>
            <w:shd w:val="clear" w:color="auto" w:fill="auto"/>
            <w:tcMar>
              <w:left w:w="28" w:type="dxa"/>
              <w:right w:w="28" w:type="dxa"/>
            </w:tcMar>
            <w:vAlign w:val="bottom"/>
            <w:hideMark/>
          </w:tcPr>
          <w:p w14:paraId="1412E736" w14:textId="04B0A63E" w:rsidR="002949E2" w:rsidRPr="004F745F" w:rsidRDefault="002949E2" w:rsidP="009B3010">
            <w:pPr>
              <w:jc w:val="right"/>
              <w:rPr>
                <w:sz w:val="20"/>
                <w:szCs w:val="20"/>
              </w:rPr>
            </w:pPr>
            <w:r w:rsidRPr="004F745F">
              <w:rPr>
                <w:sz w:val="20"/>
                <w:szCs w:val="20"/>
              </w:rPr>
              <w:t>14,01</w:t>
            </w:r>
          </w:p>
        </w:tc>
      </w:tr>
      <w:tr w:rsidR="004F745F" w:rsidRPr="004F745F" w14:paraId="071A97C1" w14:textId="77777777" w:rsidTr="00E077DC">
        <w:trPr>
          <w:cantSplit/>
        </w:trPr>
        <w:tc>
          <w:tcPr>
            <w:tcW w:w="0" w:type="auto"/>
            <w:shd w:val="clear" w:color="auto" w:fill="auto"/>
            <w:noWrap/>
            <w:tcMar>
              <w:left w:w="28" w:type="dxa"/>
              <w:right w:w="28" w:type="dxa"/>
            </w:tcMar>
            <w:hideMark/>
          </w:tcPr>
          <w:p w14:paraId="2F1119A4" w14:textId="77777777" w:rsidR="002949E2" w:rsidRPr="004F745F" w:rsidRDefault="002949E2" w:rsidP="009B3010">
            <w:pPr>
              <w:rPr>
                <w:sz w:val="20"/>
                <w:szCs w:val="20"/>
              </w:rPr>
            </w:pPr>
            <w:r w:rsidRPr="004F745F">
              <w:rPr>
                <w:sz w:val="20"/>
                <w:szCs w:val="20"/>
              </w:rPr>
              <w:t>43</w:t>
            </w:r>
          </w:p>
        </w:tc>
        <w:tc>
          <w:tcPr>
            <w:tcW w:w="0" w:type="auto"/>
            <w:shd w:val="clear" w:color="auto" w:fill="auto"/>
            <w:tcMar>
              <w:left w:w="28" w:type="dxa"/>
              <w:right w:w="28" w:type="dxa"/>
            </w:tcMar>
            <w:hideMark/>
          </w:tcPr>
          <w:p w14:paraId="3E117DEC" w14:textId="77777777" w:rsidR="002949E2" w:rsidRPr="004F745F" w:rsidRDefault="002949E2" w:rsidP="009B3010">
            <w:pPr>
              <w:rPr>
                <w:sz w:val="20"/>
                <w:szCs w:val="20"/>
              </w:rPr>
            </w:pPr>
            <w:r w:rsidRPr="004F745F">
              <w:rPr>
                <w:sz w:val="20"/>
                <w:szCs w:val="20"/>
              </w:rPr>
              <w:t>PRIHODI ZA POSEBNE NAMJENE - ZAKUP I PRODAJA POLJOPRIVREDNOG ZEMLJIŠTA</w:t>
            </w:r>
          </w:p>
        </w:tc>
        <w:tc>
          <w:tcPr>
            <w:tcW w:w="0" w:type="auto"/>
            <w:shd w:val="clear" w:color="auto" w:fill="auto"/>
            <w:tcMar>
              <w:left w:w="28" w:type="dxa"/>
              <w:right w:w="28" w:type="dxa"/>
            </w:tcMar>
            <w:vAlign w:val="bottom"/>
            <w:hideMark/>
          </w:tcPr>
          <w:p w14:paraId="40189C4E" w14:textId="77777777" w:rsidR="002949E2" w:rsidRPr="004F745F" w:rsidRDefault="002949E2" w:rsidP="009B3010">
            <w:pPr>
              <w:jc w:val="right"/>
              <w:rPr>
                <w:sz w:val="20"/>
                <w:szCs w:val="20"/>
              </w:rPr>
            </w:pPr>
            <w:r w:rsidRPr="004F745F">
              <w:rPr>
                <w:sz w:val="20"/>
                <w:szCs w:val="20"/>
              </w:rPr>
              <w:t>27.000</w:t>
            </w:r>
          </w:p>
        </w:tc>
        <w:tc>
          <w:tcPr>
            <w:tcW w:w="0" w:type="auto"/>
            <w:shd w:val="clear" w:color="auto" w:fill="auto"/>
            <w:tcMar>
              <w:left w:w="28" w:type="dxa"/>
              <w:right w:w="28" w:type="dxa"/>
            </w:tcMar>
            <w:vAlign w:val="bottom"/>
            <w:hideMark/>
          </w:tcPr>
          <w:p w14:paraId="0B312073" w14:textId="77777777" w:rsidR="002949E2" w:rsidRPr="004F745F" w:rsidRDefault="002949E2" w:rsidP="009B3010">
            <w:pPr>
              <w:jc w:val="right"/>
              <w:rPr>
                <w:sz w:val="20"/>
                <w:szCs w:val="20"/>
              </w:rPr>
            </w:pPr>
            <w:r w:rsidRPr="004F745F">
              <w:rPr>
                <w:sz w:val="20"/>
                <w:szCs w:val="20"/>
              </w:rPr>
              <w:t>27.000</w:t>
            </w:r>
          </w:p>
        </w:tc>
        <w:tc>
          <w:tcPr>
            <w:tcW w:w="0" w:type="auto"/>
            <w:shd w:val="clear" w:color="auto" w:fill="auto"/>
            <w:tcMar>
              <w:left w:w="28" w:type="dxa"/>
              <w:right w:w="28" w:type="dxa"/>
            </w:tcMar>
            <w:vAlign w:val="bottom"/>
            <w:hideMark/>
          </w:tcPr>
          <w:p w14:paraId="76B69385" w14:textId="77777777" w:rsidR="002949E2" w:rsidRPr="004F745F" w:rsidRDefault="002949E2" w:rsidP="009B3010">
            <w:pPr>
              <w:jc w:val="right"/>
              <w:rPr>
                <w:sz w:val="20"/>
                <w:szCs w:val="20"/>
              </w:rPr>
            </w:pPr>
            <w:r w:rsidRPr="004F745F">
              <w:rPr>
                <w:sz w:val="20"/>
                <w:szCs w:val="20"/>
              </w:rPr>
              <w:t>3.783,00</w:t>
            </w:r>
          </w:p>
        </w:tc>
        <w:tc>
          <w:tcPr>
            <w:tcW w:w="0" w:type="auto"/>
            <w:shd w:val="clear" w:color="auto" w:fill="auto"/>
            <w:tcMar>
              <w:left w:w="28" w:type="dxa"/>
              <w:right w:w="28" w:type="dxa"/>
            </w:tcMar>
            <w:vAlign w:val="bottom"/>
            <w:hideMark/>
          </w:tcPr>
          <w:p w14:paraId="55465AEA" w14:textId="265257F3" w:rsidR="002949E2" w:rsidRPr="004F745F" w:rsidRDefault="002949E2" w:rsidP="009B3010">
            <w:pPr>
              <w:jc w:val="right"/>
              <w:rPr>
                <w:sz w:val="20"/>
                <w:szCs w:val="20"/>
              </w:rPr>
            </w:pPr>
            <w:r w:rsidRPr="004F745F">
              <w:rPr>
                <w:sz w:val="20"/>
                <w:szCs w:val="20"/>
              </w:rPr>
              <w:t>14,01</w:t>
            </w:r>
          </w:p>
        </w:tc>
      </w:tr>
      <w:tr w:rsidR="004F745F" w:rsidRPr="004F745F" w14:paraId="2FE55684" w14:textId="77777777" w:rsidTr="00E077DC">
        <w:trPr>
          <w:cantSplit/>
        </w:trPr>
        <w:tc>
          <w:tcPr>
            <w:tcW w:w="0" w:type="auto"/>
            <w:shd w:val="clear" w:color="auto" w:fill="auto"/>
            <w:noWrap/>
            <w:tcMar>
              <w:left w:w="28" w:type="dxa"/>
              <w:right w:w="28" w:type="dxa"/>
            </w:tcMar>
            <w:hideMark/>
          </w:tcPr>
          <w:p w14:paraId="07B8C7B1"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56D1860D"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3F1075C4" w14:textId="77777777" w:rsidR="002949E2" w:rsidRPr="004F745F" w:rsidRDefault="002949E2" w:rsidP="009B3010">
            <w:pPr>
              <w:jc w:val="right"/>
              <w:rPr>
                <w:sz w:val="20"/>
                <w:szCs w:val="20"/>
              </w:rPr>
            </w:pPr>
            <w:r w:rsidRPr="004F745F">
              <w:rPr>
                <w:sz w:val="20"/>
                <w:szCs w:val="20"/>
              </w:rPr>
              <w:t>27.000</w:t>
            </w:r>
          </w:p>
        </w:tc>
        <w:tc>
          <w:tcPr>
            <w:tcW w:w="0" w:type="auto"/>
            <w:shd w:val="clear" w:color="auto" w:fill="auto"/>
            <w:tcMar>
              <w:left w:w="28" w:type="dxa"/>
              <w:right w:w="28" w:type="dxa"/>
            </w:tcMar>
            <w:vAlign w:val="bottom"/>
            <w:hideMark/>
          </w:tcPr>
          <w:p w14:paraId="7582C042" w14:textId="77777777" w:rsidR="002949E2" w:rsidRPr="004F745F" w:rsidRDefault="002949E2" w:rsidP="009B3010">
            <w:pPr>
              <w:jc w:val="right"/>
              <w:rPr>
                <w:sz w:val="20"/>
                <w:szCs w:val="20"/>
              </w:rPr>
            </w:pPr>
            <w:r w:rsidRPr="004F745F">
              <w:rPr>
                <w:sz w:val="20"/>
                <w:szCs w:val="20"/>
              </w:rPr>
              <w:t>27.000</w:t>
            </w:r>
          </w:p>
        </w:tc>
        <w:tc>
          <w:tcPr>
            <w:tcW w:w="0" w:type="auto"/>
            <w:shd w:val="clear" w:color="auto" w:fill="auto"/>
            <w:tcMar>
              <w:left w:w="28" w:type="dxa"/>
              <w:right w:w="28" w:type="dxa"/>
            </w:tcMar>
            <w:vAlign w:val="bottom"/>
            <w:hideMark/>
          </w:tcPr>
          <w:p w14:paraId="34169EEF" w14:textId="77777777" w:rsidR="002949E2" w:rsidRPr="004F745F" w:rsidRDefault="002949E2" w:rsidP="009B3010">
            <w:pPr>
              <w:jc w:val="right"/>
              <w:rPr>
                <w:sz w:val="20"/>
                <w:szCs w:val="20"/>
              </w:rPr>
            </w:pPr>
            <w:r w:rsidRPr="004F745F">
              <w:rPr>
                <w:sz w:val="20"/>
                <w:szCs w:val="20"/>
              </w:rPr>
              <w:t>3.783,00</w:t>
            </w:r>
          </w:p>
        </w:tc>
        <w:tc>
          <w:tcPr>
            <w:tcW w:w="0" w:type="auto"/>
            <w:shd w:val="clear" w:color="auto" w:fill="auto"/>
            <w:tcMar>
              <w:left w:w="28" w:type="dxa"/>
              <w:right w:w="28" w:type="dxa"/>
            </w:tcMar>
            <w:vAlign w:val="bottom"/>
            <w:hideMark/>
          </w:tcPr>
          <w:p w14:paraId="62DC1382" w14:textId="146E6CF4" w:rsidR="002949E2" w:rsidRPr="004F745F" w:rsidRDefault="002949E2" w:rsidP="009B3010">
            <w:pPr>
              <w:jc w:val="right"/>
              <w:rPr>
                <w:sz w:val="20"/>
                <w:szCs w:val="20"/>
              </w:rPr>
            </w:pPr>
            <w:r w:rsidRPr="004F745F">
              <w:rPr>
                <w:sz w:val="20"/>
                <w:szCs w:val="20"/>
              </w:rPr>
              <w:t>14,01</w:t>
            </w:r>
          </w:p>
        </w:tc>
      </w:tr>
      <w:tr w:rsidR="004F745F" w:rsidRPr="004F745F" w14:paraId="00E5C1C1" w14:textId="77777777" w:rsidTr="00E077DC">
        <w:trPr>
          <w:cantSplit/>
        </w:trPr>
        <w:tc>
          <w:tcPr>
            <w:tcW w:w="0" w:type="auto"/>
            <w:shd w:val="clear" w:color="auto" w:fill="auto"/>
            <w:noWrap/>
            <w:tcMar>
              <w:left w:w="28" w:type="dxa"/>
              <w:right w:w="28" w:type="dxa"/>
            </w:tcMar>
            <w:hideMark/>
          </w:tcPr>
          <w:p w14:paraId="62F046A0" w14:textId="77777777" w:rsidR="002949E2" w:rsidRPr="004F745F" w:rsidRDefault="002949E2" w:rsidP="009B3010">
            <w:pPr>
              <w:rPr>
                <w:sz w:val="20"/>
                <w:szCs w:val="20"/>
              </w:rPr>
            </w:pPr>
            <w:r w:rsidRPr="004F745F">
              <w:rPr>
                <w:sz w:val="20"/>
                <w:szCs w:val="20"/>
              </w:rPr>
              <w:t>35</w:t>
            </w:r>
          </w:p>
        </w:tc>
        <w:tc>
          <w:tcPr>
            <w:tcW w:w="0" w:type="auto"/>
            <w:shd w:val="clear" w:color="auto" w:fill="auto"/>
            <w:tcMar>
              <w:left w:w="28" w:type="dxa"/>
              <w:right w:w="28" w:type="dxa"/>
            </w:tcMar>
            <w:hideMark/>
          </w:tcPr>
          <w:p w14:paraId="36D24782" w14:textId="77777777" w:rsidR="002949E2" w:rsidRPr="004F745F" w:rsidRDefault="002949E2" w:rsidP="009B3010">
            <w:pPr>
              <w:rPr>
                <w:sz w:val="20"/>
                <w:szCs w:val="20"/>
              </w:rPr>
            </w:pPr>
            <w:r w:rsidRPr="004F745F">
              <w:rPr>
                <w:sz w:val="20"/>
                <w:szCs w:val="20"/>
              </w:rPr>
              <w:t>Subvencije</w:t>
            </w:r>
          </w:p>
        </w:tc>
        <w:tc>
          <w:tcPr>
            <w:tcW w:w="0" w:type="auto"/>
            <w:shd w:val="clear" w:color="auto" w:fill="auto"/>
            <w:tcMar>
              <w:left w:w="28" w:type="dxa"/>
              <w:right w:w="28" w:type="dxa"/>
            </w:tcMar>
            <w:vAlign w:val="bottom"/>
            <w:hideMark/>
          </w:tcPr>
          <w:p w14:paraId="3C0E28D5" w14:textId="77777777" w:rsidR="002949E2" w:rsidRPr="004F745F" w:rsidRDefault="002949E2" w:rsidP="009B3010">
            <w:pPr>
              <w:jc w:val="right"/>
              <w:rPr>
                <w:sz w:val="20"/>
                <w:szCs w:val="20"/>
              </w:rPr>
            </w:pPr>
            <w:r w:rsidRPr="004F745F">
              <w:rPr>
                <w:sz w:val="20"/>
                <w:szCs w:val="20"/>
              </w:rPr>
              <w:t>4.000</w:t>
            </w:r>
          </w:p>
        </w:tc>
        <w:tc>
          <w:tcPr>
            <w:tcW w:w="0" w:type="auto"/>
            <w:shd w:val="clear" w:color="auto" w:fill="auto"/>
            <w:tcMar>
              <w:left w:w="28" w:type="dxa"/>
              <w:right w:w="28" w:type="dxa"/>
            </w:tcMar>
            <w:vAlign w:val="bottom"/>
            <w:hideMark/>
          </w:tcPr>
          <w:p w14:paraId="06414EB8" w14:textId="77777777" w:rsidR="002949E2" w:rsidRPr="004F745F" w:rsidRDefault="002949E2" w:rsidP="009B3010">
            <w:pPr>
              <w:jc w:val="right"/>
              <w:rPr>
                <w:sz w:val="20"/>
                <w:szCs w:val="20"/>
              </w:rPr>
            </w:pPr>
            <w:r w:rsidRPr="004F745F">
              <w:rPr>
                <w:sz w:val="20"/>
                <w:szCs w:val="20"/>
              </w:rPr>
              <w:t>4.000</w:t>
            </w:r>
          </w:p>
        </w:tc>
        <w:tc>
          <w:tcPr>
            <w:tcW w:w="0" w:type="auto"/>
            <w:shd w:val="clear" w:color="auto" w:fill="auto"/>
            <w:tcMar>
              <w:left w:w="28" w:type="dxa"/>
              <w:right w:w="28" w:type="dxa"/>
            </w:tcMar>
            <w:vAlign w:val="bottom"/>
            <w:hideMark/>
          </w:tcPr>
          <w:p w14:paraId="1275AC6F"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764CBA8" w14:textId="731B926F" w:rsidR="002949E2" w:rsidRPr="004F745F" w:rsidRDefault="002949E2" w:rsidP="009B3010">
            <w:pPr>
              <w:jc w:val="right"/>
              <w:rPr>
                <w:sz w:val="20"/>
                <w:szCs w:val="20"/>
              </w:rPr>
            </w:pPr>
            <w:r w:rsidRPr="004F745F">
              <w:rPr>
                <w:sz w:val="20"/>
                <w:szCs w:val="20"/>
              </w:rPr>
              <w:t xml:space="preserve">            -</w:t>
            </w:r>
          </w:p>
        </w:tc>
      </w:tr>
      <w:tr w:rsidR="004F745F" w:rsidRPr="004F745F" w14:paraId="60545FFB" w14:textId="77777777" w:rsidTr="00E077DC">
        <w:trPr>
          <w:cantSplit/>
        </w:trPr>
        <w:tc>
          <w:tcPr>
            <w:tcW w:w="0" w:type="auto"/>
            <w:shd w:val="clear" w:color="auto" w:fill="auto"/>
            <w:noWrap/>
            <w:tcMar>
              <w:left w:w="28" w:type="dxa"/>
              <w:right w:w="28" w:type="dxa"/>
            </w:tcMar>
            <w:hideMark/>
          </w:tcPr>
          <w:p w14:paraId="7892CBFA" w14:textId="77777777" w:rsidR="002949E2" w:rsidRPr="004F745F" w:rsidRDefault="002949E2" w:rsidP="009B3010">
            <w:pPr>
              <w:rPr>
                <w:sz w:val="20"/>
                <w:szCs w:val="20"/>
              </w:rPr>
            </w:pPr>
            <w:r w:rsidRPr="004F745F">
              <w:rPr>
                <w:sz w:val="20"/>
                <w:szCs w:val="20"/>
              </w:rPr>
              <w:t>352</w:t>
            </w:r>
          </w:p>
        </w:tc>
        <w:tc>
          <w:tcPr>
            <w:tcW w:w="0" w:type="auto"/>
            <w:shd w:val="clear" w:color="auto" w:fill="auto"/>
            <w:tcMar>
              <w:left w:w="28" w:type="dxa"/>
              <w:right w:w="28" w:type="dxa"/>
            </w:tcMar>
            <w:hideMark/>
          </w:tcPr>
          <w:p w14:paraId="32A8214E" w14:textId="77777777" w:rsidR="002949E2" w:rsidRPr="004F745F" w:rsidRDefault="002949E2" w:rsidP="009B3010">
            <w:pPr>
              <w:rPr>
                <w:sz w:val="20"/>
                <w:szCs w:val="20"/>
              </w:rPr>
            </w:pPr>
            <w:r w:rsidRPr="004F745F">
              <w:rPr>
                <w:sz w:val="20"/>
                <w:szCs w:val="20"/>
              </w:rPr>
              <w:t>Subvencije trgovačkim društvima, zadrugama, poljoprivrednicima i obrtnicima izvan javnog sektora</w:t>
            </w:r>
          </w:p>
        </w:tc>
        <w:tc>
          <w:tcPr>
            <w:tcW w:w="0" w:type="auto"/>
            <w:shd w:val="clear" w:color="auto" w:fill="auto"/>
            <w:tcMar>
              <w:left w:w="28" w:type="dxa"/>
              <w:right w:w="28" w:type="dxa"/>
            </w:tcMar>
            <w:vAlign w:val="bottom"/>
            <w:hideMark/>
          </w:tcPr>
          <w:p w14:paraId="771289B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D3A56A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219F87D"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95EAE60" w14:textId="04270B61" w:rsidR="002949E2" w:rsidRPr="004F745F" w:rsidRDefault="002949E2" w:rsidP="009B3010">
            <w:pPr>
              <w:jc w:val="right"/>
              <w:rPr>
                <w:sz w:val="20"/>
                <w:szCs w:val="20"/>
              </w:rPr>
            </w:pPr>
            <w:r w:rsidRPr="004F745F">
              <w:rPr>
                <w:sz w:val="20"/>
                <w:szCs w:val="20"/>
              </w:rPr>
              <w:t> </w:t>
            </w:r>
          </w:p>
        </w:tc>
      </w:tr>
      <w:tr w:rsidR="004F745F" w:rsidRPr="004F745F" w14:paraId="03D7E836" w14:textId="77777777" w:rsidTr="00E077DC">
        <w:trPr>
          <w:cantSplit/>
        </w:trPr>
        <w:tc>
          <w:tcPr>
            <w:tcW w:w="0" w:type="auto"/>
            <w:shd w:val="clear" w:color="auto" w:fill="auto"/>
            <w:noWrap/>
            <w:tcMar>
              <w:left w:w="28" w:type="dxa"/>
              <w:right w:w="28" w:type="dxa"/>
            </w:tcMar>
            <w:hideMark/>
          </w:tcPr>
          <w:p w14:paraId="499950E4" w14:textId="77777777" w:rsidR="002949E2" w:rsidRPr="004F745F" w:rsidRDefault="002949E2" w:rsidP="009B3010">
            <w:pPr>
              <w:rPr>
                <w:sz w:val="20"/>
                <w:szCs w:val="20"/>
              </w:rPr>
            </w:pPr>
            <w:r w:rsidRPr="004F745F">
              <w:rPr>
                <w:sz w:val="20"/>
                <w:szCs w:val="20"/>
              </w:rPr>
              <w:t>3522</w:t>
            </w:r>
          </w:p>
        </w:tc>
        <w:tc>
          <w:tcPr>
            <w:tcW w:w="0" w:type="auto"/>
            <w:shd w:val="clear" w:color="auto" w:fill="auto"/>
            <w:tcMar>
              <w:left w:w="28" w:type="dxa"/>
              <w:right w:w="28" w:type="dxa"/>
            </w:tcMar>
            <w:hideMark/>
          </w:tcPr>
          <w:p w14:paraId="19C11E7C" w14:textId="77777777" w:rsidR="002949E2" w:rsidRPr="004F745F" w:rsidRDefault="002949E2" w:rsidP="009B3010">
            <w:pPr>
              <w:rPr>
                <w:sz w:val="20"/>
                <w:szCs w:val="20"/>
              </w:rPr>
            </w:pPr>
            <w:r w:rsidRPr="004F745F">
              <w:rPr>
                <w:sz w:val="20"/>
                <w:szCs w:val="20"/>
              </w:rPr>
              <w:t>Subvencije trgovačkim društvima i zadrugama izvan javnog sektora</w:t>
            </w:r>
          </w:p>
        </w:tc>
        <w:tc>
          <w:tcPr>
            <w:tcW w:w="0" w:type="auto"/>
            <w:shd w:val="clear" w:color="auto" w:fill="auto"/>
            <w:tcMar>
              <w:left w:w="28" w:type="dxa"/>
              <w:right w:w="28" w:type="dxa"/>
            </w:tcMar>
            <w:vAlign w:val="bottom"/>
            <w:hideMark/>
          </w:tcPr>
          <w:p w14:paraId="20BB44D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B4D35D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C164580"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D7530A5" w14:textId="4B903812" w:rsidR="002949E2" w:rsidRPr="004F745F" w:rsidRDefault="002949E2" w:rsidP="009B3010">
            <w:pPr>
              <w:jc w:val="right"/>
              <w:rPr>
                <w:sz w:val="20"/>
                <w:szCs w:val="20"/>
              </w:rPr>
            </w:pPr>
            <w:r w:rsidRPr="004F745F">
              <w:rPr>
                <w:sz w:val="20"/>
                <w:szCs w:val="20"/>
              </w:rPr>
              <w:t> </w:t>
            </w:r>
          </w:p>
        </w:tc>
      </w:tr>
      <w:tr w:rsidR="004F745F" w:rsidRPr="004F745F" w14:paraId="225FDFE2" w14:textId="77777777" w:rsidTr="00E077DC">
        <w:trPr>
          <w:cantSplit/>
        </w:trPr>
        <w:tc>
          <w:tcPr>
            <w:tcW w:w="0" w:type="auto"/>
            <w:shd w:val="clear" w:color="auto" w:fill="auto"/>
            <w:noWrap/>
            <w:tcMar>
              <w:left w:w="28" w:type="dxa"/>
              <w:right w:w="28" w:type="dxa"/>
            </w:tcMar>
            <w:hideMark/>
          </w:tcPr>
          <w:p w14:paraId="0A39F525" w14:textId="77777777" w:rsidR="002949E2" w:rsidRPr="004F745F" w:rsidRDefault="002949E2" w:rsidP="009B3010">
            <w:pPr>
              <w:rPr>
                <w:sz w:val="20"/>
                <w:szCs w:val="20"/>
              </w:rPr>
            </w:pPr>
            <w:r w:rsidRPr="004F745F">
              <w:rPr>
                <w:sz w:val="20"/>
                <w:szCs w:val="20"/>
              </w:rPr>
              <w:lastRenderedPageBreak/>
              <w:t>36</w:t>
            </w:r>
          </w:p>
        </w:tc>
        <w:tc>
          <w:tcPr>
            <w:tcW w:w="0" w:type="auto"/>
            <w:shd w:val="clear" w:color="auto" w:fill="auto"/>
            <w:tcMar>
              <w:left w:w="28" w:type="dxa"/>
              <w:right w:w="28" w:type="dxa"/>
            </w:tcMar>
            <w:hideMark/>
          </w:tcPr>
          <w:p w14:paraId="6C7E43E3" w14:textId="77777777" w:rsidR="002949E2" w:rsidRPr="004F745F" w:rsidRDefault="002949E2" w:rsidP="009B3010">
            <w:pPr>
              <w:rPr>
                <w:sz w:val="20"/>
                <w:szCs w:val="20"/>
              </w:rPr>
            </w:pPr>
            <w:r w:rsidRPr="004F745F">
              <w:rPr>
                <w:sz w:val="20"/>
                <w:szCs w:val="20"/>
              </w:rPr>
              <w:t>Pomoći dane u inozemstvo i unutar općeg proračuna</w:t>
            </w:r>
          </w:p>
        </w:tc>
        <w:tc>
          <w:tcPr>
            <w:tcW w:w="0" w:type="auto"/>
            <w:shd w:val="clear" w:color="auto" w:fill="auto"/>
            <w:tcMar>
              <w:left w:w="28" w:type="dxa"/>
              <w:right w:w="28" w:type="dxa"/>
            </w:tcMar>
            <w:vAlign w:val="bottom"/>
            <w:hideMark/>
          </w:tcPr>
          <w:p w14:paraId="42FF4530" w14:textId="77777777" w:rsidR="002949E2" w:rsidRPr="004F745F" w:rsidRDefault="002949E2" w:rsidP="009B3010">
            <w:pPr>
              <w:jc w:val="right"/>
              <w:rPr>
                <w:sz w:val="20"/>
                <w:szCs w:val="20"/>
              </w:rPr>
            </w:pPr>
            <w:r w:rsidRPr="004F745F">
              <w:rPr>
                <w:sz w:val="20"/>
                <w:szCs w:val="20"/>
              </w:rPr>
              <w:t>9.000</w:t>
            </w:r>
          </w:p>
        </w:tc>
        <w:tc>
          <w:tcPr>
            <w:tcW w:w="0" w:type="auto"/>
            <w:shd w:val="clear" w:color="auto" w:fill="auto"/>
            <w:tcMar>
              <w:left w:w="28" w:type="dxa"/>
              <w:right w:w="28" w:type="dxa"/>
            </w:tcMar>
            <w:vAlign w:val="bottom"/>
            <w:hideMark/>
          </w:tcPr>
          <w:p w14:paraId="560E27AA" w14:textId="77777777" w:rsidR="002949E2" w:rsidRPr="004F745F" w:rsidRDefault="002949E2" w:rsidP="009B3010">
            <w:pPr>
              <w:jc w:val="right"/>
              <w:rPr>
                <w:sz w:val="20"/>
                <w:szCs w:val="20"/>
              </w:rPr>
            </w:pPr>
            <w:r w:rsidRPr="004F745F">
              <w:rPr>
                <w:sz w:val="20"/>
                <w:szCs w:val="20"/>
              </w:rPr>
              <w:t>9.000</w:t>
            </w:r>
          </w:p>
        </w:tc>
        <w:tc>
          <w:tcPr>
            <w:tcW w:w="0" w:type="auto"/>
            <w:shd w:val="clear" w:color="auto" w:fill="auto"/>
            <w:tcMar>
              <w:left w:w="28" w:type="dxa"/>
              <w:right w:w="28" w:type="dxa"/>
            </w:tcMar>
            <w:vAlign w:val="bottom"/>
            <w:hideMark/>
          </w:tcPr>
          <w:p w14:paraId="78148DCE" w14:textId="77777777" w:rsidR="002949E2" w:rsidRPr="004F745F" w:rsidRDefault="002949E2" w:rsidP="009B3010">
            <w:pPr>
              <w:jc w:val="right"/>
              <w:rPr>
                <w:sz w:val="20"/>
                <w:szCs w:val="20"/>
              </w:rPr>
            </w:pPr>
            <w:r w:rsidRPr="004F745F">
              <w:rPr>
                <w:sz w:val="20"/>
                <w:szCs w:val="20"/>
              </w:rPr>
              <w:t>3.701,00</w:t>
            </w:r>
          </w:p>
        </w:tc>
        <w:tc>
          <w:tcPr>
            <w:tcW w:w="0" w:type="auto"/>
            <w:shd w:val="clear" w:color="auto" w:fill="auto"/>
            <w:tcMar>
              <w:left w:w="28" w:type="dxa"/>
              <w:right w:w="28" w:type="dxa"/>
            </w:tcMar>
            <w:vAlign w:val="bottom"/>
            <w:hideMark/>
          </w:tcPr>
          <w:p w14:paraId="47910B00" w14:textId="56DD6F39" w:rsidR="002949E2" w:rsidRPr="004F745F" w:rsidRDefault="002949E2" w:rsidP="009B3010">
            <w:pPr>
              <w:jc w:val="right"/>
              <w:rPr>
                <w:sz w:val="20"/>
                <w:szCs w:val="20"/>
              </w:rPr>
            </w:pPr>
            <w:r w:rsidRPr="004F745F">
              <w:rPr>
                <w:sz w:val="20"/>
                <w:szCs w:val="20"/>
              </w:rPr>
              <w:t>41,12</w:t>
            </w:r>
          </w:p>
        </w:tc>
      </w:tr>
      <w:tr w:rsidR="004F745F" w:rsidRPr="004F745F" w14:paraId="4922ECA3" w14:textId="77777777" w:rsidTr="00E077DC">
        <w:trPr>
          <w:cantSplit/>
        </w:trPr>
        <w:tc>
          <w:tcPr>
            <w:tcW w:w="0" w:type="auto"/>
            <w:shd w:val="clear" w:color="auto" w:fill="auto"/>
            <w:noWrap/>
            <w:tcMar>
              <w:left w:w="28" w:type="dxa"/>
              <w:right w:w="28" w:type="dxa"/>
            </w:tcMar>
            <w:hideMark/>
          </w:tcPr>
          <w:p w14:paraId="0F706A68" w14:textId="77777777" w:rsidR="002949E2" w:rsidRPr="004F745F" w:rsidRDefault="002949E2" w:rsidP="009B3010">
            <w:pPr>
              <w:rPr>
                <w:sz w:val="20"/>
                <w:szCs w:val="20"/>
              </w:rPr>
            </w:pPr>
            <w:r w:rsidRPr="004F745F">
              <w:rPr>
                <w:sz w:val="20"/>
                <w:szCs w:val="20"/>
              </w:rPr>
              <w:t>363</w:t>
            </w:r>
          </w:p>
        </w:tc>
        <w:tc>
          <w:tcPr>
            <w:tcW w:w="0" w:type="auto"/>
            <w:shd w:val="clear" w:color="auto" w:fill="auto"/>
            <w:tcMar>
              <w:left w:w="28" w:type="dxa"/>
              <w:right w:w="28" w:type="dxa"/>
            </w:tcMar>
            <w:hideMark/>
          </w:tcPr>
          <w:p w14:paraId="66AEE2DB" w14:textId="77777777" w:rsidR="002949E2" w:rsidRPr="004F745F" w:rsidRDefault="002949E2" w:rsidP="009B3010">
            <w:pPr>
              <w:rPr>
                <w:sz w:val="20"/>
                <w:szCs w:val="20"/>
              </w:rPr>
            </w:pPr>
            <w:r w:rsidRPr="004F745F">
              <w:rPr>
                <w:sz w:val="20"/>
                <w:szCs w:val="20"/>
              </w:rPr>
              <w:t>Pomoći unutar općeg proračuna</w:t>
            </w:r>
          </w:p>
        </w:tc>
        <w:tc>
          <w:tcPr>
            <w:tcW w:w="0" w:type="auto"/>
            <w:shd w:val="clear" w:color="auto" w:fill="auto"/>
            <w:tcMar>
              <w:left w:w="28" w:type="dxa"/>
              <w:right w:w="28" w:type="dxa"/>
            </w:tcMar>
            <w:vAlign w:val="bottom"/>
            <w:hideMark/>
          </w:tcPr>
          <w:p w14:paraId="5E41EBE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204294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4AF73C3" w14:textId="77777777" w:rsidR="002949E2" w:rsidRPr="004F745F" w:rsidRDefault="002949E2" w:rsidP="009B3010">
            <w:pPr>
              <w:jc w:val="right"/>
              <w:rPr>
                <w:sz w:val="20"/>
                <w:szCs w:val="20"/>
              </w:rPr>
            </w:pPr>
            <w:r w:rsidRPr="004F745F">
              <w:rPr>
                <w:sz w:val="20"/>
                <w:szCs w:val="20"/>
              </w:rPr>
              <w:t>3.701,00</w:t>
            </w:r>
          </w:p>
        </w:tc>
        <w:tc>
          <w:tcPr>
            <w:tcW w:w="0" w:type="auto"/>
            <w:shd w:val="clear" w:color="auto" w:fill="auto"/>
            <w:tcMar>
              <w:left w:w="28" w:type="dxa"/>
              <w:right w:w="28" w:type="dxa"/>
            </w:tcMar>
            <w:vAlign w:val="bottom"/>
            <w:hideMark/>
          </w:tcPr>
          <w:p w14:paraId="29F8CED1" w14:textId="226B1B0C" w:rsidR="002949E2" w:rsidRPr="004F745F" w:rsidRDefault="002949E2" w:rsidP="009B3010">
            <w:pPr>
              <w:jc w:val="right"/>
              <w:rPr>
                <w:sz w:val="20"/>
                <w:szCs w:val="20"/>
              </w:rPr>
            </w:pPr>
            <w:r w:rsidRPr="004F745F">
              <w:rPr>
                <w:sz w:val="20"/>
                <w:szCs w:val="20"/>
              </w:rPr>
              <w:t> </w:t>
            </w:r>
          </w:p>
        </w:tc>
      </w:tr>
      <w:tr w:rsidR="004F745F" w:rsidRPr="004F745F" w14:paraId="795DFD92" w14:textId="77777777" w:rsidTr="00E077DC">
        <w:trPr>
          <w:cantSplit/>
        </w:trPr>
        <w:tc>
          <w:tcPr>
            <w:tcW w:w="0" w:type="auto"/>
            <w:shd w:val="clear" w:color="auto" w:fill="auto"/>
            <w:noWrap/>
            <w:tcMar>
              <w:left w:w="28" w:type="dxa"/>
              <w:right w:w="28" w:type="dxa"/>
            </w:tcMar>
            <w:hideMark/>
          </w:tcPr>
          <w:p w14:paraId="4649FE99" w14:textId="77777777" w:rsidR="002949E2" w:rsidRPr="004F745F" w:rsidRDefault="002949E2" w:rsidP="009B3010">
            <w:pPr>
              <w:rPr>
                <w:sz w:val="20"/>
                <w:szCs w:val="20"/>
              </w:rPr>
            </w:pPr>
            <w:r w:rsidRPr="004F745F">
              <w:rPr>
                <w:sz w:val="20"/>
                <w:szCs w:val="20"/>
              </w:rPr>
              <w:t>3631</w:t>
            </w:r>
          </w:p>
        </w:tc>
        <w:tc>
          <w:tcPr>
            <w:tcW w:w="0" w:type="auto"/>
            <w:shd w:val="clear" w:color="auto" w:fill="auto"/>
            <w:tcMar>
              <w:left w:w="28" w:type="dxa"/>
              <w:right w:w="28" w:type="dxa"/>
            </w:tcMar>
            <w:hideMark/>
          </w:tcPr>
          <w:p w14:paraId="1FB90B40" w14:textId="77777777" w:rsidR="002949E2" w:rsidRPr="004F745F" w:rsidRDefault="002949E2" w:rsidP="009B3010">
            <w:pPr>
              <w:rPr>
                <w:sz w:val="20"/>
                <w:szCs w:val="20"/>
              </w:rPr>
            </w:pPr>
            <w:r w:rsidRPr="004F745F">
              <w:rPr>
                <w:sz w:val="20"/>
                <w:szCs w:val="20"/>
              </w:rPr>
              <w:t>Tekuće pomoći unutar općeg proračuna</w:t>
            </w:r>
          </w:p>
        </w:tc>
        <w:tc>
          <w:tcPr>
            <w:tcW w:w="0" w:type="auto"/>
            <w:shd w:val="clear" w:color="auto" w:fill="auto"/>
            <w:tcMar>
              <w:left w:w="28" w:type="dxa"/>
              <w:right w:w="28" w:type="dxa"/>
            </w:tcMar>
            <w:vAlign w:val="bottom"/>
            <w:hideMark/>
          </w:tcPr>
          <w:p w14:paraId="18F15DA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EA2D3D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7A5C8D4" w14:textId="77777777" w:rsidR="002949E2" w:rsidRPr="004F745F" w:rsidRDefault="002949E2" w:rsidP="009B3010">
            <w:pPr>
              <w:jc w:val="right"/>
              <w:rPr>
                <w:sz w:val="20"/>
                <w:szCs w:val="20"/>
              </w:rPr>
            </w:pPr>
            <w:r w:rsidRPr="004F745F">
              <w:rPr>
                <w:sz w:val="20"/>
                <w:szCs w:val="20"/>
              </w:rPr>
              <w:t>3.701,00</w:t>
            </w:r>
          </w:p>
        </w:tc>
        <w:tc>
          <w:tcPr>
            <w:tcW w:w="0" w:type="auto"/>
            <w:shd w:val="clear" w:color="auto" w:fill="auto"/>
            <w:tcMar>
              <w:left w:w="28" w:type="dxa"/>
              <w:right w:w="28" w:type="dxa"/>
            </w:tcMar>
            <w:vAlign w:val="bottom"/>
            <w:hideMark/>
          </w:tcPr>
          <w:p w14:paraId="3E16523F" w14:textId="5485F716" w:rsidR="002949E2" w:rsidRPr="004F745F" w:rsidRDefault="002949E2" w:rsidP="009B3010">
            <w:pPr>
              <w:jc w:val="right"/>
              <w:rPr>
                <w:sz w:val="20"/>
                <w:szCs w:val="20"/>
              </w:rPr>
            </w:pPr>
            <w:r w:rsidRPr="004F745F">
              <w:rPr>
                <w:sz w:val="20"/>
                <w:szCs w:val="20"/>
              </w:rPr>
              <w:t> </w:t>
            </w:r>
          </w:p>
        </w:tc>
      </w:tr>
      <w:tr w:rsidR="004F745F" w:rsidRPr="004F745F" w14:paraId="71501E06" w14:textId="77777777" w:rsidTr="00E077DC">
        <w:trPr>
          <w:cantSplit/>
        </w:trPr>
        <w:tc>
          <w:tcPr>
            <w:tcW w:w="0" w:type="auto"/>
            <w:shd w:val="clear" w:color="auto" w:fill="auto"/>
            <w:noWrap/>
            <w:tcMar>
              <w:left w:w="28" w:type="dxa"/>
              <w:right w:w="28" w:type="dxa"/>
            </w:tcMar>
            <w:hideMark/>
          </w:tcPr>
          <w:p w14:paraId="13C854C7"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07690474"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62DC856B" w14:textId="77777777" w:rsidR="002949E2" w:rsidRPr="004F745F" w:rsidRDefault="002949E2" w:rsidP="009B3010">
            <w:pPr>
              <w:jc w:val="right"/>
              <w:rPr>
                <w:sz w:val="20"/>
                <w:szCs w:val="20"/>
              </w:rPr>
            </w:pPr>
            <w:r w:rsidRPr="004F745F">
              <w:rPr>
                <w:sz w:val="20"/>
                <w:szCs w:val="20"/>
              </w:rPr>
              <w:t>14.000</w:t>
            </w:r>
          </w:p>
        </w:tc>
        <w:tc>
          <w:tcPr>
            <w:tcW w:w="0" w:type="auto"/>
            <w:shd w:val="clear" w:color="auto" w:fill="auto"/>
            <w:tcMar>
              <w:left w:w="28" w:type="dxa"/>
              <w:right w:w="28" w:type="dxa"/>
            </w:tcMar>
            <w:vAlign w:val="bottom"/>
            <w:hideMark/>
          </w:tcPr>
          <w:p w14:paraId="40F74B50" w14:textId="77777777" w:rsidR="002949E2" w:rsidRPr="004F745F" w:rsidRDefault="002949E2" w:rsidP="009B3010">
            <w:pPr>
              <w:jc w:val="right"/>
              <w:rPr>
                <w:sz w:val="20"/>
                <w:szCs w:val="20"/>
              </w:rPr>
            </w:pPr>
            <w:r w:rsidRPr="004F745F">
              <w:rPr>
                <w:sz w:val="20"/>
                <w:szCs w:val="20"/>
              </w:rPr>
              <w:t>14.000</w:t>
            </w:r>
          </w:p>
        </w:tc>
        <w:tc>
          <w:tcPr>
            <w:tcW w:w="0" w:type="auto"/>
            <w:shd w:val="clear" w:color="auto" w:fill="auto"/>
            <w:tcMar>
              <w:left w:w="28" w:type="dxa"/>
              <w:right w:w="28" w:type="dxa"/>
            </w:tcMar>
            <w:vAlign w:val="bottom"/>
            <w:hideMark/>
          </w:tcPr>
          <w:p w14:paraId="6A11160D" w14:textId="77777777" w:rsidR="002949E2" w:rsidRPr="004F745F" w:rsidRDefault="002949E2" w:rsidP="009B3010">
            <w:pPr>
              <w:jc w:val="right"/>
              <w:rPr>
                <w:sz w:val="20"/>
                <w:szCs w:val="20"/>
              </w:rPr>
            </w:pPr>
            <w:r w:rsidRPr="004F745F">
              <w:rPr>
                <w:sz w:val="20"/>
                <w:szCs w:val="20"/>
              </w:rPr>
              <w:t>82,00</w:t>
            </w:r>
          </w:p>
        </w:tc>
        <w:tc>
          <w:tcPr>
            <w:tcW w:w="0" w:type="auto"/>
            <w:shd w:val="clear" w:color="auto" w:fill="auto"/>
            <w:tcMar>
              <w:left w:w="28" w:type="dxa"/>
              <w:right w:w="28" w:type="dxa"/>
            </w:tcMar>
            <w:vAlign w:val="bottom"/>
            <w:hideMark/>
          </w:tcPr>
          <w:p w14:paraId="2C87D055" w14:textId="6362B06E" w:rsidR="002949E2" w:rsidRPr="004F745F" w:rsidRDefault="002949E2" w:rsidP="009B3010">
            <w:pPr>
              <w:jc w:val="right"/>
              <w:rPr>
                <w:sz w:val="20"/>
                <w:szCs w:val="20"/>
              </w:rPr>
            </w:pPr>
            <w:r w:rsidRPr="004F745F">
              <w:rPr>
                <w:sz w:val="20"/>
                <w:szCs w:val="20"/>
              </w:rPr>
              <w:t>0,59</w:t>
            </w:r>
          </w:p>
        </w:tc>
      </w:tr>
      <w:tr w:rsidR="004F745F" w:rsidRPr="004F745F" w14:paraId="09696CA5" w14:textId="77777777" w:rsidTr="00E077DC">
        <w:trPr>
          <w:cantSplit/>
        </w:trPr>
        <w:tc>
          <w:tcPr>
            <w:tcW w:w="0" w:type="auto"/>
            <w:shd w:val="clear" w:color="auto" w:fill="auto"/>
            <w:noWrap/>
            <w:tcMar>
              <w:left w:w="28" w:type="dxa"/>
              <w:right w:w="28" w:type="dxa"/>
            </w:tcMar>
            <w:hideMark/>
          </w:tcPr>
          <w:p w14:paraId="7DB8D02C"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3617256A"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3103300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256FC5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E1BC0D1" w14:textId="77777777" w:rsidR="002949E2" w:rsidRPr="004F745F" w:rsidRDefault="002949E2" w:rsidP="009B3010">
            <w:pPr>
              <w:jc w:val="right"/>
              <w:rPr>
                <w:sz w:val="20"/>
                <w:szCs w:val="20"/>
              </w:rPr>
            </w:pPr>
            <w:r w:rsidRPr="004F745F">
              <w:rPr>
                <w:sz w:val="20"/>
                <w:szCs w:val="20"/>
              </w:rPr>
              <w:t>82,00</w:t>
            </w:r>
          </w:p>
        </w:tc>
        <w:tc>
          <w:tcPr>
            <w:tcW w:w="0" w:type="auto"/>
            <w:shd w:val="clear" w:color="auto" w:fill="auto"/>
            <w:tcMar>
              <w:left w:w="28" w:type="dxa"/>
              <w:right w:w="28" w:type="dxa"/>
            </w:tcMar>
            <w:vAlign w:val="bottom"/>
            <w:hideMark/>
          </w:tcPr>
          <w:p w14:paraId="49C0EDA3" w14:textId="0824C9E0" w:rsidR="002949E2" w:rsidRPr="004F745F" w:rsidRDefault="002949E2" w:rsidP="009B3010">
            <w:pPr>
              <w:jc w:val="right"/>
              <w:rPr>
                <w:sz w:val="20"/>
                <w:szCs w:val="20"/>
              </w:rPr>
            </w:pPr>
            <w:r w:rsidRPr="004F745F">
              <w:rPr>
                <w:sz w:val="20"/>
                <w:szCs w:val="20"/>
              </w:rPr>
              <w:t> </w:t>
            </w:r>
          </w:p>
        </w:tc>
      </w:tr>
      <w:tr w:rsidR="004F745F" w:rsidRPr="004F745F" w14:paraId="5630CB43" w14:textId="77777777" w:rsidTr="00E077DC">
        <w:trPr>
          <w:cantSplit/>
        </w:trPr>
        <w:tc>
          <w:tcPr>
            <w:tcW w:w="0" w:type="auto"/>
            <w:shd w:val="clear" w:color="auto" w:fill="auto"/>
            <w:noWrap/>
            <w:tcMar>
              <w:left w:w="28" w:type="dxa"/>
              <w:right w:w="28" w:type="dxa"/>
            </w:tcMar>
            <w:hideMark/>
          </w:tcPr>
          <w:p w14:paraId="5422CB7F" w14:textId="77777777" w:rsidR="002949E2" w:rsidRPr="004F745F" w:rsidRDefault="002949E2" w:rsidP="009B3010">
            <w:pPr>
              <w:rPr>
                <w:sz w:val="20"/>
                <w:szCs w:val="20"/>
              </w:rPr>
            </w:pPr>
            <w:r w:rsidRPr="004F745F">
              <w:rPr>
                <w:sz w:val="20"/>
                <w:szCs w:val="20"/>
              </w:rPr>
              <w:t>3811</w:t>
            </w:r>
          </w:p>
        </w:tc>
        <w:tc>
          <w:tcPr>
            <w:tcW w:w="0" w:type="auto"/>
            <w:shd w:val="clear" w:color="auto" w:fill="auto"/>
            <w:tcMar>
              <w:left w:w="28" w:type="dxa"/>
              <w:right w:w="28" w:type="dxa"/>
            </w:tcMar>
            <w:hideMark/>
          </w:tcPr>
          <w:p w14:paraId="55E5ADF0"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674EB21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114123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A0CE391" w14:textId="77777777" w:rsidR="002949E2" w:rsidRPr="004F745F" w:rsidRDefault="002949E2" w:rsidP="009B3010">
            <w:pPr>
              <w:jc w:val="right"/>
              <w:rPr>
                <w:sz w:val="20"/>
                <w:szCs w:val="20"/>
              </w:rPr>
            </w:pPr>
            <w:r w:rsidRPr="004F745F">
              <w:rPr>
                <w:sz w:val="20"/>
                <w:szCs w:val="20"/>
              </w:rPr>
              <w:t>82,00</w:t>
            </w:r>
          </w:p>
        </w:tc>
        <w:tc>
          <w:tcPr>
            <w:tcW w:w="0" w:type="auto"/>
            <w:shd w:val="clear" w:color="auto" w:fill="auto"/>
            <w:tcMar>
              <w:left w:w="28" w:type="dxa"/>
              <w:right w:w="28" w:type="dxa"/>
            </w:tcMar>
            <w:vAlign w:val="bottom"/>
            <w:hideMark/>
          </w:tcPr>
          <w:p w14:paraId="2B82DBA3" w14:textId="5DB41DDB" w:rsidR="002949E2" w:rsidRPr="004F745F" w:rsidRDefault="002949E2" w:rsidP="009B3010">
            <w:pPr>
              <w:jc w:val="right"/>
              <w:rPr>
                <w:sz w:val="20"/>
                <w:szCs w:val="20"/>
              </w:rPr>
            </w:pPr>
            <w:r w:rsidRPr="004F745F">
              <w:rPr>
                <w:sz w:val="20"/>
                <w:szCs w:val="20"/>
              </w:rPr>
              <w:t> </w:t>
            </w:r>
          </w:p>
        </w:tc>
      </w:tr>
      <w:tr w:rsidR="004F745F" w:rsidRPr="004F745F" w14:paraId="37F096E4" w14:textId="77777777" w:rsidTr="00E077DC">
        <w:trPr>
          <w:cantSplit/>
        </w:trPr>
        <w:tc>
          <w:tcPr>
            <w:tcW w:w="0" w:type="auto"/>
            <w:shd w:val="clear" w:color="auto" w:fill="auto"/>
            <w:noWrap/>
            <w:tcMar>
              <w:left w:w="28" w:type="dxa"/>
              <w:right w:w="28" w:type="dxa"/>
            </w:tcMar>
            <w:hideMark/>
          </w:tcPr>
          <w:p w14:paraId="030B639D"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66F93CAC"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02998D0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7C2DC7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98FB1A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89FDD10" w14:textId="74B1B324" w:rsidR="002949E2" w:rsidRPr="004F745F" w:rsidRDefault="002949E2" w:rsidP="009B3010">
            <w:pPr>
              <w:jc w:val="right"/>
              <w:rPr>
                <w:sz w:val="20"/>
                <w:szCs w:val="20"/>
              </w:rPr>
            </w:pPr>
            <w:r w:rsidRPr="004F745F">
              <w:rPr>
                <w:sz w:val="20"/>
                <w:szCs w:val="20"/>
              </w:rPr>
              <w:t> </w:t>
            </w:r>
          </w:p>
        </w:tc>
      </w:tr>
      <w:tr w:rsidR="004F745F" w:rsidRPr="004F745F" w14:paraId="5F9F2B30" w14:textId="77777777" w:rsidTr="00E077DC">
        <w:trPr>
          <w:cantSplit/>
        </w:trPr>
        <w:tc>
          <w:tcPr>
            <w:tcW w:w="0" w:type="auto"/>
            <w:shd w:val="clear" w:color="auto" w:fill="auto"/>
            <w:noWrap/>
            <w:tcMar>
              <w:left w:w="28" w:type="dxa"/>
              <w:right w:w="28" w:type="dxa"/>
            </w:tcMar>
            <w:hideMark/>
          </w:tcPr>
          <w:p w14:paraId="666EBA38" w14:textId="77777777" w:rsidR="002949E2" w:rsidRPr="004F745F" w:rsidRDefault="002949E2" w:rsidP="009B3010">
            <w:pPr>
              <w:rPr>
                <w:sz w:val="20"/>
                <w:szCs w:val="20"/>
              </w:rPr>
            </w:pPr>
            <w:r w:rsidRPr="004F745F">
              <w:rPr>
                <w:sz w:val="20"/>
                <w:szCs w:val="20"/>
              </w:rPr>
              <w:t>K 1302 02</w:t>
            </w:r>
          </w:p>
        </w:tc>
        <w:tc>
          <w:tcPr>
            <w:tcW w:w="0" w:type="auto"/>
            <w:shd w:val="clear" w:color="auto" w:fill="auto"/>
            <w:tcMar>
              <w:left w:w="28" w:type="dxa"/>
              <w:right w:w="28" w:type="dxa"/>
            </w:tcMar>
            <w:hideMark/>
          </w:tcPr>
          <w:p w14:paraId="40EAE563" w14:textId="77777777" w:rsidR="002949E2" w:rsidRPr="004F745F" w:rsidRDefault="002949E2" w:rsidP="009B3010">
            <w:pPr>
              <w:rPr>
                <w:sz w:val="20"/>
                <w:szCs w:val="20"/>
              </w:rPr>
            </w:pPr>
            <w:r w:rsidRPr="004F745F">
              <w:rPr>
                <w:sz w:val="20"/>
                <w:szCs w:val="20"/>
              </w:rPr>
              <w:t>POTPORE LOKALNIM AKCIJSKIM GRUPAMA</w:t>
            </w:r>
          </w:p>
        </w:tc>
        <w:tc>
          <w:tcPr>
            <w:tcW w:w="0" w:type="auto"/>
            <w:shd w:val="clear" w:color="auto" w:fill="auto"/>
            <w:tcMar>
              <w:left w:w="28" w:type="dxa"/>
              <w:right w:w="28" w:type="dxa"/>
            </w:tcMar>
            <w:vAlign w:val="bottom"/>
            <w:hideMark/>
          </w:tcPr>
          <w:p w14:paraId="0E6EE826" w14:textId="77777777" w:rsidR="002949E2" w:rsidRPr="004F745F" w:rsidRDefault="002949E2" w:rsidP="009B3010">
            <w:pPr>
              <w:jc w:val="right"/>
              <w:rPr>
                <w:sz w:val="20"/>
                <w:szCs w:val="20"/>
              </w:rPr>
            </w:pPr>
            <w:r w:rsidRPr="004F745F">
              <w:rPr>
                <w:sz w:val="20"/>
                <w:szCs w:val="20"/>
              </w:rPr>
              <w:t>53.000</w:t>
            </w:r>
          </w:p>
        </w:tc>
        <w:tc>
          <w:tcPr>
            <w:tcW w:w="0" w:type="auto"/>
            <w:shd w:val="clear" w:color="auto" w:fill="auto"/>
            <w:tcMar>
              <w:left w:w="28" w:type="dxa"/>
              <w:right w:w="28" w:type="dxa"/>
            </w:tcMar>
            <w:vAlign w:val="bottom"/>
            <w:hideMark/>
          </w:tcPr>
          <w:p w14:paraId="4FCCC3D5" w14:textId="77777777" w:rsidR="002949E2" w:rsidRPr="004F745F" w:rsidRDefault="002949E2" w:rsidP="009B3010">
            <w:pPr>
              <w:jc w:val="right"/>
              <w:rPr>
                <w:sz w:val="20"/>
                <w:szCs w:val="20"/>
              </w:rPr>
            </w:pPr>
            <w:r w:rsidRPr="004F745F">
              <w:rPr>
                <w:sz w:val="20"/>
                <w:szCs w:val="20"/>
              </w:rPr>
              <w:t>53.000</w:t>
            </w:r>
          </w:p>
        </w:tc>
        <w:tc>
          <w:tcPr>
            <w:tcW w:w="0" w:type="auto"/>
            <w:shd w:val="clear" w:color="auto" w:fill="auto"/>
            <w:tcMar>
              <w:left w:w="28" w:type="dxa"/>
              <w:right w:w="28" w:type="dxa"/>
            </w:tcMar>
            <w:vAlign w:val="bottom"/>
            <w:hideMark/>
          </w:tcPr>
          <w:p w14:paraId="7D81ADE6"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2F9437E" w14:textId="08378614" w:rsidR="002949E2" w:rsidRPr="004F745F" w:rsidRDefault="002949E2" w:rsidP="009B3010">
            <w:pPr>
              <w:jc w:val="right"/>
              <w:rPr>
                <w:sz w:val="20"/>
                <w:szCs w:val="20"/>
              </w:rPr>
            </w:pPr>
            <w:r w:rsidRPr="004F745F">
              <w:rPr>
                <w:sz w:val="20"/>
                <w:szCs w:val="20"/>
              </w:rPr>
              <w:t xml:space="preserve">            -</w:t>
            </w:r>
          </w:p>
        </w:tc>
      </w:tr>
      <w:tr w:rsidR="004F745F" w:rsidRPr="004F745F" w14:paraId="57419196" w14:textId="77777777" w:rsidTr="00E077DC">
        <w:trPr>
          <w:cantSplit/>
        </w:trPr>
        <w:tc>
          <w:tcPr>
            <w:tcW w:w="0" w:type="auto"/>
            <w:shd w:val="clear" w:color="auto" w:fill="auto"/>
            <w:noWrap/>
            <w:tcMar>
              <w:left w:w="28" w:type="dxa"/>
              <w:right w:w="28" w:type="dxa"/>
            </w:tcMar>
            <w:hideMark/>
          </w:tcPr>
          <w:p w14:paraId="18D59F27" w14:textId="77777777" w:rsidR="002949E2" w:rsidRPr="004F745F" w:rsidRDefault="002949E2" w:rsidP="009B3010">
            <w:pPr>
              <w:rPr>
                <w:sz w:val="20"/>
                <w:szCs w:val="20"/>
              </w:rPr>
            </w:pPr>
            <w:r w:rsidRPr="004F745F">
              <w:rPr>
                <w:sz w:val="20"/>
                <w:szCs w:val="20"/>
              </w:rPr>
              <w:t>43</w:t>
            </w:r>
          </w:p>
        </w:tc>
        <w:tc>
          <w:tcPr>
            <w:tcW w:w="0" w:type="auto"/>
            <w:shd w:val="clear" w:color="auto" w:fill="auto"/>
            <w:tcMar>
              <w:left w:w="28" w:type="dxa"/>
              <w:right w:w="28" w:type="dxa"/>
            </w:tcMar>
            <w:hideMark/>
          </w:tcPr>
          <w:p w14:paraId="56476D37" w14:textId="77777777" w:rsidR="002949E2" w:rsidRPr="004F745F" w:rsidRDefault="002949E2" w:rsidP="009B3010">
            <w:pPr>
              <w:rPr>
                <w:sz w:val="20"/>
                <w:szCs w:val="20"/>
              </w:rPr>
            </w:pPr>
            <w:r w:rsidRPr="004F745F">
              <w:rPr>
                <w:sz w:val="20"/>
                <w:szCs w:val="20"/>
              </w:rPr>
              <w:t>PRIHODI ZA POSEBNE NAMJENE - ZAKUP I PRODAJA POLJOPRIVREDNOG ZEMLJIŠTA</w:t>
            </w:r>
          </w:p>
        </w:tc>
        <w:tc>
          <w:tcPr>
            <w:tcW w:w="0" w:type="auto"/>
            <w:shd w:val="clear" w:color="auto" w:fill="auto"/>
            <w:tcMar>
              <w:left w:w="28" w:type="dxa"/>
              <w:right w:w="28" w:type="dxa"/>
            </w:tcMar>
            <w:vAlign w:val="bottom"/>
            <w:hideMark/>
          </w:tcPr>
          <w:p w14:paraId="0D35ACDA" w14:textId="77777777" w:rsidR="002949E2" w:rsidRPr="004F745F" w:rsidRDefault="002949E2" w:rsidP="009B3010">
            <w:pPr>
              <w:jc w:val="right"/>
              <w:rPr>
                <w:sz w:val="20"/>
                <w:szCs w:val="20"/>
              </w:rPr>
            </w:pPr>
            <w:r w:rsidRPr="004F745F">
              <w:rPr>
                <w:sz w:val="20"/>
                <w:szCs w:val="20"/>
              </w:rPr>
              <w:t>53.000</w:t>
            </w:r>
          </w:p>
        </w:tc>
        <w:tc>
          <w:tcPr>
            <w:tcW w:w="0" w:type="auto"/>
            <w:shd w:val="clear" w:color="auto" w:fill="auto"/>
            <w:tcMar>
              <w:left w:w="28" w:type="dxa"/>
              <w:right w:w="28" w:type="dxa"/>
            </w:tcMar>
            <w:vAlign w:val="bottom"/>
            <w:hideMark/>
          </w:tcPr>
          <w:p w14:paraId="5F34E0D0" w14:textId="77777777" w:rsidR="002949E2" w:rsidRPr="004F745F" w:rsidRDefault="002949E2" w:rsidP="009B3010">
            <w:pPr>
              <w:jc w:val="right"/>
              <w:rPr>
                <w:sz w:val="20"/>
                <w:szCs w:val="20"/>
              </w:rPr>
            </w:pPr>
            <w:r w:rsidRPr="004F745F">
              <w:rPr>
                <w:sz w:val="20"/>
                <w:szCs w:val="20"/>
              </w:rPr>
              <w:t>53.000</w:t>
            </w:r>
          </w:p>
        </w:tc>
        <w:tc>
          <w:tcPr>
            <w:tcW w:w="0" w:type="auto"/>
            <w:shd w:val="clear" w:color="auto" w:fill="auto"/>
            <w:tcMar>
              <w:left w:w="28" w:type="dxa"/>
              <w:right w:w="28" w:type="dxa"/>
            </w:tcMar>
            <w:vAlign w:val="bottom"/>
            <w:hideMark/>
          </w:tcPr>
          <w:p w14:paraId="0AA17F8E"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0A724F4" w14:textId="302846B0" w:rsidR="002949E2" w:rsidRPr="004F745F" w:rsidRDefault="002949E2" w:rsidP="009B3010">
            <w:pPr>
              <w:jc w:val="right"/>
              <w:rPr>
                <w:sz w:val="20"/>
                <w:szCs w:val="20"/>
              </w:rPr>
            </w:pPr>
            <w:r w:rsidRPr="004F745F">
              <w:rPr>
                <w:sz w:val="20"/>
                <w:szCs w:val="20"/>
              </w:rPr>
              <w:t xml:space="preserve">            -</w:t>
            </w:r>
          </w:p>
        </w:tc>
      </w:tr>
      <w:tr w:rsidR="004F745F" w:rsidRPr="004F745F" w14:paraId="37A4C1F7" w14:textId="77777777" w:rsidTr="00E077DC">
        <w:trPr>
          <w:cantSplit/>
        </w:trPr>
        <w:tc>
          <w:tcPr>
            <w:tcW w:w="0" w:type="auto"/>
            <w:shd w:val="clear" w:color="auto" w:fill="auto"/>
            <w:noWrap/>
            <w:tcMar>
              <w:left w:w="28" w:type="dxa"/>
              <w:right w:w="28" w:type="dxa"/>
            </w:tcMar>
            <w:hideMark/>
          </w:tcPr>
          <w:p w14:paraId="4F8FE44F"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5E36837D"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6C5F359D" w14:textId="77777777" w:rsidR="002949E2" w:rsidRPr="004F745F" w:rsidRDefault="002949E2" w:rsidP="009B3010">
            <w:pPr>
              <w:jc w:val="right"/>
              <w:rPr>
                <w:sz w:val="20"/>
                <w:szCs w:val="20"/>
              </w:rPr>
            </w:pPr>
            <w:r w:rsidRPr="004F745F">
              <w:rPr>
                <w:sz w:val="20"/>
                <w:szCs w:val="20"/>
              </w:rPr>
              <w:t>53.000</w:t>
            </w:r>
          </w:p>
        </w:tc>
        <w:tc>
          <w:tcPr>
            <w:tcW w:w="0" w:type="auto"/>
            <w:shd w:val="clear" w:color="auto" w:fill="auto"/>
            <w:tcMar>
              <w:left w:w="28" w:type="dxa"/>
              <w:right w:w="28" w:type="dxa"/>
            </w:tcMar>
            <w:vAlign w:val="bottom"/>
            <w:hideMark/>
          </w:tcPr>
          <w:p w14:paraId="1B98B4C2" w14:textId="77777777" w:rsidR="002949E2" w:rsidRPr="004F745F" w:rsidRDefault="002949E2" w:rsidP="009B3010">
            <w:pPr>
              <w:jc w:val="right"/>
              <w:rPr>
                <w:sz w:val="20"/>
                <w:szCs w:val="20"/>
              </w:rPr>
            </w:pPr>
            <w:r w:rsidRPr="004F745F">
              <w:rPr>
                <w:sz w:val="20"/>
                <w:szCs w:val="20"/>
              </w:rPr>
              <w:t>53.000</w:t>
            </w:r>
          </w:p>
        </w:tc>
        <w:tc>
          <w:tcPr>
            <w:tcW w:w="0" w:type="auto"/>
            <w:shd w:val="clear" w:color="auto" w:fill="auto"/>
            <w:tcMar>
              <w:left w:w="28" w:type="dxa"/>
              <w:right w:w="28" w:type="dxa"/>
            </w:tcMar>
            <w:vAlign w:val="bottom"/>
            <w:hideMark/>
          </w:tcPr>
          <w:p w14:paraId="4C5B3F88"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3A12211" w14:textId="0E36459A" w:rsidR="002949E2" w:rsidRPr="004F745F" w:rsidRDefault="002949E2" w:rsidP="009B3010">
            <w:pPr>
              <w:jc w:val="right"/>
              <w:rPr>
                <w:sz w:val="20"/>
                <w:szCs w:val="20"/>
              </w:rPr>
            </w:pPr>
            <w:r w:rsidRPr="004F745F">
              <w:rPr>
                <w:sz w:val="20"/>
                <w:szCs w:val="20"/>
              </w:rPr>
              <w:t xml:space="preserve">            -</w:t>
            </w:r>
          </w:p>
        </w:tc>
      </w:tr>
      <w:tr w:rsidR="004F745F" w:rsidRPr="004F745F" w14:paraId="28CA8DE3" w14:textId="77777777" w:rsidTr="00E077DC">
        <w:trPr>
          <w:cantSplit/>
        </w:trPr>
        <w:tc>
          <w:tcPr>
            <w:tcW w:w="0" w:type="auto"/>
            <w:shd w:val="clear" w:color="auto" w:fill="auto"/>
            <w:noWrap/>
            <w:tcMar>
              <w:left w:w="28" w:type="dxa"/>
              <w:right w:w="28" w:type="dxa"/>
            </w:tcMar>
            <w:hideMark/>
          </w:tcPr>
          <w:p w14:paraId="3215052C"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6B7440F3"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65EC8D8E" w14:textId="77777777" w:rsidR="002949E2" w:rsidRPr="004F745F" w:rsidRDefault="002949E2" w:rsidP="009B3010">
            <w:pPr>
              <w:jc w:val="right"/>
              <w:rPr>
                <w:sz w:val="20"/>
                <w:szCs w:val="20"/>
              </w:rPr>
            </w:pPr>
            <w:r w:rsidRPr="004F745F">
              <w:rPr>
                <w:sz w:val="20"/>
                <w:szCs w:val="20"/>
              </w:rPr>
              <w:t>53.000</w:t>
            </w:r>
          </w:p>
        </w:tc>
        <w:tc>
          <w:tcPr>
            <w:tcW w:w="0" w:type="auto"/>
            <w:shd w:val="clear" w:color="auto" w:fill="auto"/>
            <w:tcMar>
              <w:left w:w="28" w:type="dxa"/>
              <w:right w:w="28" w:type="dxa"/>
            </w:tcMar>
            <w:vAlign w:val="bottom"/>
            <w:hideMark/>
          </w:tcPr>
          <w:p w14:paraId="3EFF745A" w14:textId="77777777" w:rsidR="002949E2" w:rsidRPr="004F745F" w:rsidRDefault="002949E2" w:rsidP="009B3010">
            <w:pPr>
              <w:jc w:val="right"/>
              <w:rPr>
                <w:sz w:val="20"/>
                <w:szCs w:val="20"/>
              </w:rPr>
            </w:pPr>
            <w:r w:rsidRPr="004F745F">
              <w:rPr>
                <w:sz w:val="20"/>
                <w:szCs w:val="20"/>
              </w:rPr>
              <w:t>53.000</w:t>
            </w:r>
          </w:p>
        </w:tc>
        <w:tc>
          <w:tcPr>
            <w:tcW w:w="0" w:type="auto"/>
            <w:shd w:val="clear" w:color="auto" w:fill="auto"/>
            <w:tcMar>
              <w:left w:w="28" w:type="dxa"/>
              <w:right w:w="28" w:type="dxa"/>
            </w:tcMar>
            <w:vAlign w:val="bottom"/>
            <w:hideMark/>
          </w:tcPr>
          <w:p w14:paraId="691F6C85"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593239F" w14:textId="79FA2700" w:rsidR="002949E2" w:rsidRPr="004F745F" w:rsidRDefault="002949E2" w:rsidP="009B3010">
            <w:pPr>
              <w:jc w:val="right"/>
              <w:rPr>
                <w:sz w:val="20"/>
                <w:szCs w:val="20"/>
              </w:rPr>
            </w:pPr>
            <w:r w:rsidRPr="004F745F">
              <w:rPr>
                <w:sz w:val="20"/>
                <w:szCs w:val="20"/>
              </w:rPr>
              <w:t xml:space="preserve">            -</w:t>
            </w:r>
          </w:p>
        </w:tc>
      </w:tr>
      <w:tr w:rsidR="004F745F" w:rsidRPr="004F745F" w14:paraId="7EE7BD4C" w14:textId="77777777" w:rsidTr="00E077DC">
        <w:trPr>
          <w:cantSplit/>
        </w:trPr>
        <w:tc>
          <w:tcPr>
            <w:tcW w:w="0" w:type="auto"/>
            <w:shd w:val="clear" w:color="auto" w:fill="auto"/>
            <w:noWrap/>
            <w:tcMar>
              <w:left w:w="28" w:type="dxa"/>
              <w:right w:w="28" w:type="dxa"/>
            </w:tcMar>
            <w:hideMark/>
          </w:tcPr>
          <w:p w14:paraId="337CE549"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5974F643"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771852E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B30B38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664B6B0"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0C133AA" w14:textId="6843AF9B" w:rsidR="002949E2" w:rsidRPr="004F745F" w:rsidRDefault="002949E2" w:rsidP="009B3010">
            <w:pPr>
              <w:jc w:val="right"/>
              <w:rPr>
                <w:sz w:val="20"/>
                <w:szCs w:val="20"/>
              </w:rPr>
            </w:pPr>
            <w:r w:rsidRPr="004F745F">
              <w:rPr>
                <w:sz w:val="20"/>
                <w:szCs w:val="20"/>
              </w:rPr>
              <w:t> </w:t>
            </w:r>
          </w:p>
        </w:tc>
      </w:tr>
      <w:tr w:rsidR="004F745F" w:rsidRPr="004F745F" w14:paraId="29B1FBCC" w14:textId="77777777" w:rsidTr="00E077DC">
        <w:trPr>
          <w:cantSplit/>
        </w:trPr>
        <w:tc>
          <w:tcPr>
            <w:tcW w:w="0" w:type="auto"/>
            <w:shd w:val="clear" w:color="auto" w:fill="auto"/>
            <w:noWrap/>
            <w:tcMar>
              <w:left w:w="28" w:type="dxa"/>
              <w:right w:w="28" w:type="dxa"/>
            </w:tcMar>
            <w:hideMark/>
          </w:tcPr>
          <w:p w14:paraId="4DDD68D4" w14:textId="77777777" w:rsidR="002949E2" w:rsidRPr="004F745F" w:rsidRDefault="002949E2" w:rsidP="009B3010">
            <w:pPr>
              <w:rPr>
                <w:sz w:val="20"/>
                <w:szCs w:val="20"/>
              </w:rPr>
            </w:pPr>
            <w:r w:rsidRPr="004F745F">
              <w:rPr>
                <w:sz w:val="20"/>
                <w:szCs w:val="20"/>
              </w:rPr>
              <w:t>3811</w:t>
            </w:r>
          </w:p>
        </w:tc>
        <w:tc>
          <w:tcPr>
            <w:tcW w:w="0" w:type="auto"/>
            <w:shd w:val="clear" w:color="auto" w:fill="auto"/>
            <w:tcMar>
              <w:left w:w="28" w:type="dxa"/>
              <w:right w:w="28" w:type="dxa"/>
            </w:tcMar>
            <w:hideMark/>
          </w:tcPr>
          <w:p w14:paraId="420B692D"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4ACECD3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AA3D06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9800C29"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05F7901" w14:textId="3C292430" w:rsidR="002949E2" w:rsidRPr="004F745F" w:rsidRDefault="002949E2" w:rsidP="009B3010">
            <w:pPr>
              <w:jc w:val="right"/>
              <w:rPr>
                <w:sz w:val="20"/>
                <w:szCs w:val="20"/>
              </w:rPr>
            </w:pPr>
            <w:r w:rsidRPr="004F745F">
              <w:rPr>
                <w:sz w:val="20"/>
                <w:szCs w:val="20"/>
              </w:rPr>
              <w:t> </w:t>
            </w:r>
          </w:p>
        </w:tc>
      </w:tr>
      <w:tr w:rsidR="004F745F" w:rsidRPr="004F745F" w14:paraId="38DCD856" w14:textId="77777777" w:rsidTr="00E077DC">
        <w:trPr>
          <w:cantSplit/>
        </w:trPr>
        <w:tc>
          <w:tcPr>
            <w:tcW w:w="0" w:type="auto"/>
            <w:shd w:val="clear" w:color="auto" w:fill="auto"/>
            <w:noWrap/>
            <w:tcMar>
              <w:left w:w="28" w:type="dxa"/>
              <w:right w:w="28" w:type="dxa"/>
            </w:tcMar>
            <w:hideMark/>
          </w:tcPr>
          <w:p w14:paraId="5295DD14"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5A4F3775"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2C0F72A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7AD25E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89447E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B97C7E7" w14:textId="6216A1A5" w:rsidR="002949E2" w:rsidRPr="004F745F" w:rsidRDefault="002949E2" w:rsidP="009B3010">
            <w:pPr>
              <w:jc w:val="right"/>
              <w:rPr>
                <w:sz w:val="20"/>
                <w:szCs w:val="20"/>
              </w:rPr>
            </w:pPr>
            <w:r w:rsidRPr="004F745F">
              <w:rPr>
                <w:sz w:val="20"/>
                <w:szCs w:val="20"/>
              </w:rPr>
              <w:t> </w:t>
            </w:r>
          </w:p>
        </w:tc>
      </w:tr>
      <w:tr w:rsidR="004F745F" w:rsidRPr="004F745F" w14:paraId="5C392321" w14:textId="77777777" w:rsidTr="00E077DC">
        <w:trPr>
          <w:cantSplit/>
        </w:trPr>
        <w:tc>
          <w:tcPr>
            <w:tcW w:w="0" w:type="auto"/>
            <w:shd w:val="clear" w:color="auto" w:fill="auto"/>
            <w:noWrap/>
            <w:tcMar>
              <w:left w:w="28" w:type="dxa"/>
              <w:right w:w="28" w:type="dxa"/>
            </w:tcMar>
            <w:hideMark/>
          </w:tcPr>
          <w:p w14:paraId="1EEAB194" w14:textId="77777777" w:rsidR="002949E2" w:rsidRPr="004F745F" w:rsidRDefault="002949E2" w:rsidP="009B3010">
            <w:pPr>
              <w:rPr>
                <w:sz w:val="20"/>
                <w:szCs w:val="20"/>
              </w:rPr>
            </w:pPr>
            <w:r w:rsidRPr="004F745F">
              <w:rPr>
                <w:sz w:val="20"/>
                <w:szCs w:val="20"/>
              </w:rPr>
              <w:t>T 1302 06</w:t>
            </w:r>
          </w:p>
        </w:tc>
        <w:tc>
          <w:tcPr>
            <w:tcW w:w="0" w:type="auto"/>
            <w:shd w:val="clear" w:color="auto" w:fill="auto"/>
            <w:tcMar>
              <w:left w:w="28" w:type="dxa"/>
              <w:right w:w="28" w:type="dxa"/>
            </w:tcMar>
            <w:hideMark/>
          </w:tcPr>
          <w:p w14:paraId="2CAB3DAE" w14:textId="77777777" w:rsidR="002949E2" w:rsidRPr="004F745F" w:rsidRDefault="002949E2" w:rsidP="009B3010">
            <w:pPr>
              <w:rPr>
                <w:sz w:val="20"/>
                <w:szCs w:val="20"/>
              </w:rPr>
            </w:pPr>
            <w:r w:rsidRPr="004F745F">
              <w:rPr>
                <w:sz w:val="20"/>
                <w:szCs w:val="20"/>
              </w:rPr>
              <w:t>POTPORA ZA USLUGE POBOLJŠANJA ŽIVOTNIH UVJETA U RURALNOM PROSTORU</w:t>
            </w:r>
          </w:p>
        </w:tc>
        <w:tc>
          <w:tcPr>
            <w:tcW w:w="0" w:type="auto"/>
            <w:shd w:val="clear" w:color="auto" w:fill="auto"/>
            <w:tcMar>
              <w:left w:w="28" w:type="dxa"/>
              <w:right w:w="28" w:type="dxa"/>
            </w:tcMar>
            <w:vAlign w:val="bottom"/>
            <w:hideMark/>
          </w:tcPr>
          <w:p w14:paraId="4069F78E" w14:textId="77777777" w:rsidR="002949E2" w:rsidRPr="004F745F" w:rsidRDefault="002949E2" w:rsidP="009B3010">
            <w:pPr>
              <w:jc w:val="right"/>
              <w:rPr>
                <w:sz w:val="20"/>
                <w:szCs w:val="20"/>
              </w:rPr>
            </w:pPr>
            <w:r w:rsidRPr="004F745F">
              <w:rPr>
                <w:sz w:val="20"/>
                <w:szCs w:val="20"/>
              </w:rPr>
              <w:t>3.800</w:t>
            </w:r>
          </w:p>
        </w:tc>
        <w:tc>
          <w:tcPr>
            <w:tcW w:w="0" w:type="auto"/>
            <w:shd w:val="clear" w:color="auto" w:fill="auto"/>
            <w:tcMar>
              <w:left w:w="28" w:type="dxa"/>
              <w:right w:w="28" w:type="dxa"/>
            </w:tcMar>
            <w:vAlign w:val="bottom"/>
            <w:hideMark/>
          </w:tcPr>
          <w:p w14:paraId="3C4AD708" w14:textId="77777777" w:rsidR="002949E2" w:rsidRPr="004F745F" w:rsidRDefault="002949E2" w:rsidP="009B3010">
            <w:pPr>
              <w:jc w:val="right"/>
              <w:rPr>
                <w:sz w:val="20"/>
                <w:szCs w:val="20"/>
              </w:rPr>
            </w:pPr>
            <w:r w:rsidRPr="004F745F">
              <w:rPr>
                <w:sz w:val="20"/>
                <w:szCs w:val="20"/>
              </w:rPr>
              <w:t>3.800</w:t>
            </w:r>
          </w:p>
        </w:tc>
        <w:tc>
          <w:tcPr>
            <w:tcW w:w="0" w:type="auto"/>
            <w:shd w:val="clear" w:color="auto" w:fill="auto"/>
            <w:tcMar>
              <w:left w:w="28" w:type="dxa"/>
              <w:right w:w="28" w:type="dxa"/>
            </w:tcMar>
            <w:vAlign w:val="bottom"/>
            <w:hideMark/>
          </w:tcPr>
          <w:p w14:paraId="1E281C95"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3DD4F55" w14:textId="66CE1197" w:rsidR="002949E2" w:rsidRPr="004F745F" w:rsidRDefault="002949E2" w:rsidP="009B3010">
            <w:pPr>
              <w:jc w:val="right"/>
              <w:rPr>
                <w:sz w:val="20"/>
                <w:szCs w:val="20"/>
              </w:rPr>
            </w:pPr>
            <w:r w:rsidRPr="004F745F">
              <w:rPr>
                <w:sz w:val="20"/>
                <w:szCs w:val="20"/>
              </w:rPr>
              <w:t xml:space="preserve">            -</w:t>
            </w:r>
          </w:p>
        </w:tc>
      </w:tr>
      <w:tr w:rsidR="004F745F" w:rsidRPr="004F745F" w14:paraId="18A46106" w14:textId="77777777" w:rsidTr="00E077DC">
        <w:trPr>
          <w:cantSplit/>
        </w:trPr>
        <w:tc>
          <w:tcPr>
            <w:tcW w:w="0" w:type="auto"/>
            <w:shd w:val="clear" w:color="auto" w:fill="auto"/>
            <w:noWrap/>
            <w:tcMar>
              <w:left w:w="28" w:type="dxa"/>
              <w:right w:w="28" w:type="dxa"/>
            </w:tcMar>
            <w:hideMark/>
          </w:tcPr>
          <w:p w14:paraId="4ADD40A7"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250613C5"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753142E2" w14:textId="77777777" w:rsidR="002949E2" w:rsidRPr="004F745F" w:rsidRDefault="002949E2" w:rsidP="009B3010">
            <w:pPr>
              <w:jc w:val="right"/>
              <w:rPr>
                <w:sz w:val="20"/>
                <w:szCs w:val="20"/>
              </w:rPr>
            </w:pPr>
            <w:r w:rsidRPr="004F745F">
              <w:rPr>
                <w:sz w:val="20"/>
                <w:szCs w:val="20"/>
              </w:rPr>
              <w:t>3.800</w:t>
            </w:r>
          </w:p>
        </w:tc>
        <w:tc>
          <w:tcPr>
            <w:tcW w:w="0" w:type="auto"/>
            <w:shd w:val="clear" w:color="auto" w:fill="auto"/>
            <w:tcMar>
              <w:left w:w="28" w:type="dxa"/>
              <w:right w:w="28" w:type="dxa"/>
            </w:tcMar>
            <w:vAlign w:val="bottom"/>
            <w:hideMark/>
          </w:tcPr>
          <w:p w14:paraId="7DDFBB87" w14:textId="77777777" w:rsidR="002949E2" w:rsidRPr="004F745F" w:rsidRDefault="002949E2" w:rsidP="009B3010">
            <w:pPr>
              <w:jc w:val="right"/>
              <w:rPr>
                <w:sz w:val="20"/>
                <w:szCs w:val="20"/>
              </w:rPr>
            </w:pPr>
            <w:r w:rsidRPr="004F745F">
              <w:rPr>
                <w:sz w:val="20"/>
                <w:szCs w:val="20"/>
              </w:rPr>
              <w:t>3.800</w:t>
            </w:r>
          </w:p>
        </w:tc>
        <w:tc>
          <w:tcPr>
            <w:tcW w:w="0" w:type="auto"/>
            <w:shd w:val="clear" w:color="auto" w:fill="auto"/>
            <w:tcMar>
              <w:left w:w="28" w:type="dxa"/>
              <w:right w:w="28" w:type="dxa"/>
            </w:tcMar>
            <w:vAlign w:val="bottom"/>
            <w:hideMark/>
          </w:tcPr>
          <w:p w14:paraId="0B2A2BBF"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BDD020B" w14:textId="455C7F61" w:rsidR="002949E2" w:rsidRPr="004F745F" w:rsidRDefault="002949E2" w:rsidP="009B3010">
            <w:pPr>
              <w:jc w:val="right"/>
              <w:rPr>
                <w:sz w:val="20"/>
                <w:szCs w:val="20"/>
              </w:rPr>
            </w:pPr>
            <w:r w:rsidRPr="004F745F">
              <w:rPr>
                <w:sz w:val="20"/>
                <w:szCs w:val="20"/>
              </w:rPr>
              <w:t xml:space="preserve">            -</w:t>
            </w:r>
          </w:p>
        </w:tc>
      </w:tr>
      <w:tr w:rsidR="004F745F" w:rsidRPr="004F745F" w14:paraId="76D3AC56" w14:textId="77777777" w:rsidTr="00E077DC">
        <w:trPr>
          <w:cantSplit/>
        </w:trPr>
        <w:tc>
          <w:tcPr>
            <w:tcW w:w="0" w:type="auto"/>
            <w:shd w:val="clear" w:color="auto" w:fill="auto"/>
            <w:noWrap/>
            <w:tcMar>
              <w:left w:w="28" w:type="dxa"/>
              <w:right w:w="28" w:type="dxa"/>
            </w:tcMar>
            <w:hideMark/>
          </w:tcPr>
          <w:p w14:paraId="0C030875"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6B683AC1"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18A2FE8B" w14:textId="77777777" w:rsidR="002949E2" w:rsidRPr="004F745F" w:rsidRDefault="002949E2" w:rsidP="009B3010">
            <w:pPr>
              <w:jc w:val="right"/>
              <w:rPr>
                <w:sz w:val="20"/>
                <w:szCs w:val="20"/>
              </w:rPr>
            </w:pPr>
            <w:r w:rsidRPr="004F745F">
              <w:rPr>
                <w:sz w:val="20"/>
                <w:szCs w:val="20"/>
              </w:rPr>
              <w:t>3.800</w:t>
            </w:r>
          </w:p>
        </w:tc>
        <w:tc>
          <w:tcPr>
            <w:tcW w:w="0" w:type="auto"/>
            <w:shd w:val="clear" w:color="auto" w:fill="auto"/>
            <w:tcMar>
              <w:left w:w="28" w:type="dxa"/>
              <w:right w:w="28" w:type="dxa"/>
            </w:tcMar>
            <w:vAlign w:val="bottom"/>
            <w:hideMark/>
          </w:tcPr>
          <w:p w14:paraId="400BDADC" w14:textId="77777777" w:rsidR="002949E2" w:rsidRPr="004F745F" w:rsidRDefault="002949E2" w:rsidP="009B3010">
            <w:pPr>
              <w:jc w:val="right"/>
              <w:rPr>
                <w:sz w:val="20"/>
                <w:szCs w:val="20"/>
              </w:rPr>
            </w:pPr>
            <w:r w:rsidRPr="004F745F">
              <w:rPr>
                <w:sz w:val="20"/>
                <w:szCs w:val="20"/>
              </w:rPr>
              <w:t>3.800</w:t>
            </w:r>
          </w:p>
        </w:tc>
        <w:tc>
          <w:tcPr>
            <w:tcW w:w="0" w:type="auto"/>
            <w:shd w:val="clear" w:color="auto" w:fill="auto"/>
            <w:tcMar>
              <w:left w:w="28" w:type="dxa"/>
              <w:right w:w="28" w:type="dxa"/>
            </w:tcMar>
            <w:vAlign w:val="bottom"/>
            <w:hideMark/>
          </w:tcPr>
          <w:p w14:paraId="21D804E3"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7403F92" w14:textId="0376B1B2" w:rsidR="002949E2" w:rsidRPr="004F745F" w:rsidRDefault="002949E2" w:rsidP="009B3010">
            <w:pPr>
              <w:jc w:val="right"/>
              <w:rPr>
                <w:sz w:val="20"/>
                <w:szCs w:val="20"/>
              </w:rPr>
            </w:pPr>
            <w:r w:rsidRPr="004F745F">
              <w:rPr>
                <w:sz w:val="20"/>
                <w:szCs w:val="20"/>
              </w:rPr>
              <w:t xml:space="preserve">            -</w:t>
            </w:r>
          </w:p>
        </w:tc>
      </w:tr>
      <w:tr w:rsidR="004F745F" w:rsidRPr="004F745F" w14:paraId="31ADE611" w14:textId="77777777" w:rsidTr="00E077DC">
        <w:trPr>
          <w:cantSplit/>
        </w:trPr>
        <w:tc>
          <w:tcPr>
            <w:tcW w:w="0" w:type="auto"/>
            <w:shd w:val="clear" w:color="auto" w:fill="auto"/>
            <w:noWrap/>
            <w:tcMar>
              <w:left w:w="28" w:type="dxa"/>
              <w:right w:w="28" w:type="dxa"/>
            </w:tcMar>
            <w:hideMark/>
          </w:tcPr>
          <w:p w14:paraId="307F7482"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24A57000"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79C6827E" w14:textId="77777777" w:rsidR="002949E2" w:rsidRPr="004F745F" w:rsidRDefault="002949E2" w:rsidP="009B3010">
            <w:pPr>
              <w:jc w:val="right"/>
              <w:rPr>
                <w:sz w:val="20"/>
                <w:szCs w:val="20"/>
              </w:rPr>
            </w:pPr>
            <w:r w:rsidRPr="004F745F">
              <w:rPr>
                <w:sz w:val="20"/>
                <w:szCs w:val="20"/>
              </w:rPr>
              <w:t>2.500</w:t>
            </w:r>
          </w:p>
        </w:tc>
        <w:tc>
          <w:tcPr>
            <w:tcW w:w="0" w:type="auto"/>
            <w:shd w:val="clear" w:color="auto" w:fill="auto"/>
            <w:tcMar>
              <w:left w:w="28" w:type="dxa"/>
              <w:right w:w="28" w:type="dxa"/>
            </w:tcMar>
            <w:vAlign w:val="bottom"/>
            <w:hideMark/>
          </w:tcPr>
          <w:p w14:paraId="4F891B73" w14:textId="77777777" w:rsidR="002949E2" w:rsidRPr="004F745F" w:rsidRDefault="002949E2" w:rsidP="009B3010">
            <w:pPr>
              <w:jc w:val="right"/>
              <w:rPr>
                <w:sz w:val="20"/>
                <w:szCs w:val="20"/>
              </w:rPr>
            </w:pPr>
            <w:r w:rsidRPr="004F745F">
              <w:rPr>
                <w:sz w:val="20"/>
                <w:szCs w:val="20"/>
              </w:rPr>
              <w:t>2.500</w:t>
            </w:r>
          </w:p>
        </w:tc>
        <w:tc>
          <w:tcPr>
            <w:tcW w:w="0" w:type="auto"/>
            <w:shd w:val="clear" w:color="auto" w:fill="auto"/>
            <w:tcMar>
              <w:left w:w="28" w:type="dxa"/>
              <w:right w:w="28" w:type="dxa"/>
            </w:tcMar>
            <w:vAlign w:val="bottom"/>
            <w:hideMark/>
          </w:tcPr>
          <w:p w14:paraId="59EEF865"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FBC30EE" w14:textId="35FD0C97" w:rsidR="002949E2" w:rsidRPr="004F745F" w:rsidRDefault="002949E2" w:rsidP="009B3010">
            <w:pPr>
              <w:jc w:val="right"/>
              <w:rPr>
                <w:sz w:val="20"/>
                <w:szCs w:val="20"/>
              </w:rPr>
            </w:pPr>
            <w:r w:rsidRPr="004F745F">
              <w:rPr>
                <w:sz w:val="20"/>
                <w:szCs w:val="20"/>
              </w:rPr>
              <w:t xml:space="preserve">            -</w:t>
            </w:r>
          </w:p>
        </w:tc>
      </w:tr>
      <w:tr w:rsidR="004F745F" w:rsidRPr="004F745F" w14:paraId="67CB162B" w14:textId="77777777" w:rsidTr="00E077DC">
        <w:trPr>
          <w:cantSplit/>
        </w:trPr>
        <w:tc>
          <w:tcPr>
            <w:tcW w:w="0" w:type="auto"/>
            <w:shd w:val="clear" w:color="auto" w:fill="auto"/>
            <w:noWrap/>
            <w:tcMar>
              <w:left w:w="28" w:type="dxa"/>
              <w:right w:w="28" w:type="dxa"/>
            </w:tcMar>
            <w:hideMark/>
          </w:tcPr>
          <w:p w14:paraId="32F69F1B"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3A42A2A7"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2966C45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6866DF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E35269F"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8177AB3" w14:textId="6460BFF5" w:rsidR="002949E2" w:rsidRPr="004F745F" w:rsidRDefault="002949E2" w:rsidP="009B3010">
            <w:pPr>
              <w:jc w:val="right"/>
              <w:rPr>
                <w:sz w:val="20"/>
                <w:szCs w:val="20"/>
              </w:rPr>
            </w:pPr>
            <w:r w:rsidRPr="004F745F">
              <w:rPr>
                <w:sz w:val="20"/>
                <w:szCs w:val="20"/>
              </w:rPr>
              <w:t> </w:t>
            </w:r>
          </w:p>
        </w:tc>
      </w:tr>
      <w:tr w:rsidR="004F745F" w:rsidRPr="004F745F" w14:paraId="18622993" w14:textId="77777777" w:rsidTr="00E077DC">
        <w:trPr>
          <w:cantSplit/>
        </w:trPr>
        <w:tc>
          <w:tcPr>
            <w:tcW w:w="0" w:type="auto"/>
            <w:shd w:val="clear" w:color="auto" w:fill="auto"/>
            <w:noWrap/>
            <w:tcMar>
              <w:left w:w="28" w:type="dxa"/>
              <w:right w:w="28" w:type="dxa"/>
            </w:tcMar>
            <w:hideMark/>
          </w:tcPr>
          <w:p w14:paraId="278D332D" w14:textId="77777777" w:rsidR="002949E2" w:rsidRPr="004F745F" w:rsidRDefault="002949E2" w:rsidP="009B3010">
            <w:pPr>
              <w:rPr>
                <w:sz w:val="20"/>
                <w:szCs w:val="20"/>
              </w:rPr>
            </w:pPr>
            <w:r w:rsidRPr="004F745F">
              <w:rPr>
                <w:sz w:val="20"/>
                <w:szCs w:val="20"/>
              </w:rPr>
              <w:t>3236</w:t>
            </w:r>
          </w:p>
        </w:tc>
        <w:tc>
          <w:tcPr>
            <w:tcW w:w="0" w:type="auto"/>
            <w:shd w:val="clear" w:color="auto" w:fill="auto"/>
            <w:tcMar>
              <w:left w:w="28" w:type="dxa"/>
              <w:right w:w="28" w:type="dxa"/>
            </w:tcMar>
            <w:hideMark/>
          </w:tcPr>
          <w:p w14:paraId="6EF114FE" w14:textId="77777777" w:rsidR="002949E2" w:rsidRPr="004F745F" w:rsidRDefault="002949E2" w:rsidP="009B3010">
            <w:pPr>
              <w:rPr>
                <w:sz w:val="20"/>
                <w:szCs w:val="20"/>
              </w:rPr>
            </w:pPr>
            <w:r w:rsidRPr="004F745F">
              <w:rPr>
                <w:sz w:val="20"/>
                <w:szCs w:val="20"/>
              </w:rPr>
              <w:t>Zdravstvene i veterinarske usluge</w:t>
            </w:r>
          </w:p>
        </w:tc>
        <w:tc>
          <w:tcPr>
            <w:tcW w:w="0" w:type="auto"/>
            <w:shd w:val="clear" w:color="auto" w:fill="auto"/>
            <w:tcMar>
              <w:left w:w="28" w:type="dxa"/>
              <w:right w:w="28" w:type="dxa"/>
            </w:tcMar>
            <w:vAlign w:val="bottom"/>
            <w:hideMark/>
          </w:tcPr>
          <w:p w14:paraId="31BF57B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494389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54B7BB5"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BD57E7D" w14:textId="1581B767" w:rsidR="002949E2" w:rsidRPr="004F745F" w:rsidRDefault="002949E2" w:rsidP="009B3010">
            <w:pPr>
              <w:jc w:val="right"/>
              <w:rPr>
                <w:sz w:val="20"/>
                <w:szCs w:val="20"/>
              </w:rPr>
            </w:pPr>
            <w:r w:rsidRPr="004F745F">
              <w:rPr>
                <w:sz w:val="20"/>
                <w:szCs w:val="20"/>
              </w:rPr>
              <w:t> </w:t>
            </w:r>
          </w:p>
        </w:tc>
      </w:tr>
      <w:tr w:rsidR="004F745F" w:rsidRPr="004F745F" w14:paraId="0FD64D7A" w14:textId="77777777" w:rsidTr="00E077DC">
        <w:trPr>
          <w:cantSplit/>
        </w:trPr>
        <w:tc>
          <w:tcPr>
            <w:tcW w:w="0" w:type="auto"/>
            <w:shd w:val="clear" w:color="auto" w:fill="auto"/>
            <w:noWrap/>
            <w:tcMar>
              <w:left w:w="28" w:type="dxa"/>
              <w:right w:w="28" w:type="dxa"/>
            </w:tcMar>
            <w:hideMark/>
          </w:tcPr>
          <w:p w14:paraId="54D0349D"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527F4D6A"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78C9C84D" w14:textId="77777777" w:rsidR="002949E2" w:rsidRPr="004F745F" w:rsidRDefault="002949E2" w:rsidP="009B3010">
            <w:pPr>
              <w:jc w:val="right"/>
              <w:rPr>
                <w:sz w:val="20"/>
                <w:szCs w:val="20"/>
              </w:rPr>
            </w:pPr>
            <w:r w:rsidRPr="004F745F">
              <w:rPr>
                <w:sz w:val="20"/>
                <w:szCs w:val="20"/>
              </w:rPr>
              <w:t>1.300</w:t>
            </w:r>
          </w:p>
        </w:tc>
        <w:tc>
          <w:tcPr>
            <w:tcW w:w="0" w:type="auto"/>
            <w:shd w:val="clear" w:color="auto" w:fill="auto"/>
            <w:tcMar>
              <w:left w:w="28" w:type="dxa"/>
              <w:right w:w="28" w:type="dxa"/>
            </w:tcMar>
            <w:vAlign w:val="bottom"/>
            <w:hideMark/>
          </w:tcPr>
          <w:p w14:paraId="70162848" w14:textId="77777777" w:rsidR="002949E2" w:rsidRPr="004F745F" w:rsidRDefault="002949E2" w:rsidP="009B3010">
            <w:pPr>
              <w:jc w:val="right"/>
              <w:rPr>
                <w:sz w:val="20"/>
                <w:szCs w:val="20"/>
              </w:rPr>
            </w:pPr>
            <w:r w:rsidRPr="004F745F">
              <w:rPr>
                <w:sz w:val="20"/>
                <w:szCs w:val="20"/>
              </w:rPr>
              <w:t>1.300</w:t>
            </w:r>
          </w:p>
        </w:tc>
        <w:tc>
          <w:tcPr>
            <w:tcW w:w="0" w:type="auto"/>
            <w:shd w:val="clear" w:color="auto" w:fill="auto"/>
            <w:tcMar>
              <w:left w:w="28" w:type="dxa"/>
              <w:right w:w="28" w:type="dxa"/>
            </w:tcMar>
            <w:vAlign w:val="bottom"/>
            <w:hideMark/>
          </w:tcPr>
          <w:p w14:paraId="1D144B2B"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E947196" w14:textId="52921E6A" w:rsidR="002949E2" w:rsidRPr="004F745F" w:rsidRDefault="002949E2" w:rsidP="009B3010">
            <w:pPr>
              <w:jc w:val="right"/>
              <w:rPr>
                <w:sz w:val="20"/>
                <w:szCs w:val="20"/>
              </w:rPr>
            </w:pPr>
            <w:r w:rsidRPr="004F745F">
              <w:rPr>
                <w:sz w:val="20"/>
                <w:szCs w:val="20"/>
              </w:rPr>
              <w:t xml:space="preserve">            -</w:t>
            </w:r>
          </w:p>
        </w:tc>
      </w:tr>
      <w:tr w:rsidR="004F745F" w:rsidRPr="004F745F" w14:paraId="35F972DD" w14:textId="77777777" w:rsidTr="00E077DC">
        <w:trPr>
          <w:cantSplit/>
        </w:trPr>
        <w:tc>
          <w:tcPr>
            <w:tcW w:w="0" w:type="auto"/>
            <w:shd w:val="clear" w:color="auto" w:fill="auto"/>
            <w:noWrap/>
            <w:tcMar>
              <w:left w:w="28" w:type="dxa"/>
              <w:right w:w="28" w:type="dxa"/>
            </w:tcMar>
            <w:hideMark/>
          </w:tcPr>
          <w:p w14:paraId="2B8A1C97"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6C778486"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4024074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1393AA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B8B705B"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F62378A" w14:textId="4E43CE29" w:rsidR="002949E2" w:rsidRPr="004F745F" w:rsidRDefault="002949E2" w:rsidP="009B3010">
            <w:pPr>
              <w:jc w:val="right"/>
              <w:rPr>
                <w:sz w:val="20"/>
                <w:szCs w:val="20"/>
              </w:rPr>
            </w:pPr>
            <w:r w:rsidRPr="004F745F">
              <w:rPr>
                <w:sz w:val="20"/>
                <w:szCs w:val="20"/>
              </w:rPr>
              <w:t> </w:t>
            </w:r>
          </w:p>
        </w:tc>
      </w:tr>
      <w:tr w:rsidR="004F745F" w:rsidRPr="004F745F" w14:paraId="2004537E" w14:textId="77777777" w:rsidTr="00E077DC">
        <w:trPr>
          <w:cantSplit/>
        </w:trPr>
        <w:tc>
          <w:tcPr>
            <w:tcW w:w="0" w:type="auto"/>
            <w:shd w:val="clear" w:color="auto" w:fill="auto"/>
            <w:noWrap/>
            <w:tcMar>
              <w:left w:w="28" w:type="dxa"/>
              <w:right w:w="28" w:type="dxa"/>
            </w:tcMar>
            <w:hideMark/>
          </w:tcPr>
          <w:p w14:paraId="641248E2" w14:textId="77777777" w:rsidR="002949E2" w:rsidRPr="004F745F" w:rsidRDefault="002949E2" w:rsidP="009B3010">
            <w:pPr>
              <w:rPr>
                <w:sz w:val="20"/>
                <w:szCs w:val="20"/>
              </w:rPr>
            </w:pPr>
            <w:r w:rsidRPr="004F745F">
              <w:rPr>
                <w:sz w:val="20"/>
                <w:szCs w:val="20"/>
              </w:rPr>
              <w:t>3811</w:t>
            </w:r>
          </w:p>
        </w:tc>
        <w:tc>
          <w:tcPr>
            <w:tcW w:w="0" w:type="auto"/>
            <w:shd w:val="clear" w:color="auto" w:fill="auto"/>
            <w:tcMar>
              <w:left w:w="28" w:type="dxa"/>
              <w:right w:w="28" w:type="dxa"/>
            </w:tcMar>
            <w:hideMark/>
          </w:tcPr>
          <w:p w14:paraId="2C82F6DF"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37458AA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1E4E0A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48AC15B"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A28885F" w14:textId="77947C46" w:rsidR="002949E2" w:rsidRPr="004F745F" w:rsidRDefault="002949E2" w:rsidP="009B3010">
            <w:pPr>
              <w:jc w:val="right"/>
              <w:rPr>
                <w:sz w:val="20"/>
                <w:szCs w:val="20"/>
              </w:rPr>
            </w:pPr>
            <w:r w:rsidRPr="004F745F">
              <w:rPr>
                <w:sz w:val="20"/>
                <w:szCs w:val="20"/>
              </w:rPr>
              <w:t> </w:t>
            </w:r>
          </w:p>
        </w:tc>
      </w:tr>
      <w:tr w:rsidR="004F745F" w:rsidRPr="004F745F" w14:paraId="427F06DF" w14:textId="77777777" w:rsidTr="00E077DC">
        <w:trPr>
          <w:cantSplit/>
        </w:trPr>
        <w:tc>
          <w:tcPr>
            <w:tcW w:w="0" w:type="auto"/>
            <w:shd w:val="clear" w:color="auto" w:fill="auto"/>
            <w:noWrap/>
            <w:tcMar>
              <w:left w:w="28" w:type="dxa"/>
              <w:right w:w="28" w:type="dxa"/>
            </w:tcMar>
            <w:hideMark/>
          </w:tcPr>
          <w:p w14:paraId="6C759A14"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76A4CF5F"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2BB4751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4FD87E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D54068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B8C5AAA" w14:textId="77DE0C44" w:rsidR="002949E2" w:rsidRPr="004F745F" w:rsidRDefault="002949E2" w:rsidP="009B3010">
            <w:pPr>
              <w:jc w:val="right"/>
              <w:rPr>
                <w:sz w:val="20"/>
                <w:szCs w:val="20"/>
              </w:rPr>
            </w:pPr>
            <w:r w:rsidRPr="004F745F">
              <w:rPr>
                <w:sz w:val="20"/>
                <w:szCs w:val="20"/>
              </w:rPr>
              <w:t> </w:t>
            </w:r>
          </w:p>
        </w:tc>
      </w:tr>
      <w:tr w:rsidR="004F745F" w:rsidRPr="004F745F" w14:paraId="0402A437" w14:textId="77777777" w:rsidTr="00E077DC">
        <w:trPr>
          <w:cantSplit/>
        </w:trPr>
        <w:tc>
          <w:tcPr>
            <w:tcW w:w="0" w:type="auto"/>
            <w:shd w:val="clear" w:color="auto" w:fill="auto"/>
            <w:noWrap/>
            <w:tcMar>
              <w:left w:w="28" w:type="dxa"/>
              <w:right w:w="28" w:type="dxa"/>
            </w:tcMar>
            <w:hideMark/>
          </w:tcPr>
          <w:p w14:paraId="4F85EF25" w14:textId="77777777" w:rsidR="002949E2" w:rsidRPr="004F745F" w:rsidRDefault="002949E2" w:rsidP="009B3010">
            <w:pPr>
              <w:rPr>
                <w:sz w:val="20"/>
                <w:szCs w:val="20"/>
              </w:rPr>
            </w:pPr>
            <w:r w:rsidRPr="004F745F">
              <w:rPr>
                <w:sz w:val="20"/>
                <w:szCs w:val="20"/>
              </w:rPr>
              <w:t>T 1302 12</w:t>
            </w:r>
          </w:p>
        </w:tc>
        <w:tc>
          <w:tcPr>
            <w:tcW w:w="0" w:type="auto"/>
            <w:shd w:val="clear" w:color="auto" w:fill="auto"/>
            <w:tcMar>
              <w:left w:w="28" w:type="dxa"/>
              <w:right w:w="28" w:type="dxa"/>
            </w:tcMar>
            <w:hideMark/>
          </w:tcPr>
          <w:p w14:paraId="60343309" w14:textId="77777777" w:rsidR="002949E2" w:rsidRPr="004F745F" w:rsidRDefault="002949E2" w:rsidP="009B3010">
            <w:pPr>
              <w:rPr>
                <w:sz w:val="20"/>
                <w:szCs w:val="20"/>
              </w:rPr>
            </w:pPr>
            <w:r w:rsidRPr="004F745F">
              <w:rPr>
                <w:sz w:val="20"/>
                <w:szCs w:val="20"/>
              </w:rPr>
              <w:t>POTPORE ZA RAZVOJ KONCEPTA PAMETNA SELA NA PODRUČJU OSJEČKO-BARANJSKE ŽUPANIJE</w:t>
            </w:r>
          </w:p>
        </w:tc>
        <w:tc>
          <w:tcPr>
            <w:tcW w:w="0" w:type="auto"/>
            <w:shd w:val="clear" w:color="auto" w:fill="auto"/>
            <w:tcMar>
              <w:left w:w="28" w:type="dxa"/>
              <w:right w:w="28" w:type="dxa"/>
            </w:tcMar>
            <w:vAlign w:val="bottom"/>
            <w:hideMark/>
          </w:tcPr>
          <w:p w14:paraId="4D96BCE1" w14:textId="77777777" w:rsidR="002949E2" w:rsidRPr="004F745F" w:rsidRDefault="002949E2" w:rsidP="009B3010">
            <w:pPr>
              <w:jc w:val="right"/>
              <w:rPr>
                <w:sz w:val="20"/>
                <w:szCs w:val="20"/>
              </w:rPr>
            </w:pPr>
            <w:r w:rsidRPr="004F745F">
              <w:rPr>
                <w:sz w:val="20"/>
                <w:szCs w:val="20"/>
              </w:rPr>
              <w:t>26.200</w:t>
            </w:r>
          </w:p>
        </w:tc>
        <w:tc>
          <w:tcPr>
            <w:tcW w:w="0" w:type="auto"/>
            <w:shd w:val="clear" w:color="auto" w:fill="auto"/>
            <w:tcMar>
              <w:left w:w="28" w:type="dxa"/>
              <w:right w:w="28" w:type="dxa"/>
            </w:tcMar>
            <w:vAlign w:val="bottom"/>
            <w:hideMark/>
          </w:tcPr>
          <w:p w14:paraId="2AD8F10F" w14:textId="77777777" w:rsidR="002949E2" w:rsidRPr="004F745F" w:rsidRDefault="002949E2" w:rsidP="009B3010">
            <w:pPr>
              <w:jc w:val="right"/>
              <w:rPr>
                <w:sz w:val="20"/>
                <w:szCs w:val="20"/>
              </w:rPr>
            </w:pPr>
            <w:r w:rsidRPr="004F745F">
              <w:rPr>
                <w:sz w:val="20"/>
                <w:szCs w:val="20"/>
              </w:rPr>
              <w:t>26.200</w:t>
            </w:r>
          </w:p>
        </w:tc>
        <w:tc>
          <w:tcPr>
            <w:tcW w:w="0" w:type="auto"/>
            <w:shd w:val="clear" w:color="auto" w:fill="auto"/>
            <w:tcMar>
              <w:left w:w="28" w:type="dxa"/>
              <w:right w:w="28" w:type="dxa"/>
            </w:tcMar>
            <w:vAlign w:val="bottom"/>
            <w:hideMark/>
          </w:tcPr>
          <w:p w14:paraId="5FA4A6D0"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AA055A6" w14:textId="62A4E0D3" w:rsidR="002949E2" w:rsidRPr="004F745F" w:rsidRDefault="002949E2" w:rsidP="009B3010">
            <w:pPr>
              <w:jc w:val="right"/>
              <w:rPr>
                <w:sz w:val="20"/>
                <w:szCs w:val="20"/>
              </w:rPr>
            </w:pPr>
            <w:r w:rsidRPr="004F745F">
              <w:rPr>
                <w:sz w:val="20"/>
                <w:szCs w:val="20"/>
              </w:rPr>
              <w:t xml:space="preserve">            -</w:t>
            </w:r>
          </w:p>
        </w:tc>
      </w:tr>
      <w:tr w:rsidR="004F745F" w:rsidRPr="004F745F" w14:paraId="6068593B" w14:textId="77777777" w:rsidTr="00E077DC">
        <w:trPr>
          <w:cantSplit/>
        </w:trPr>
        <w:tc>
          <w:tcPr>
            <w:tcW w:w="0" w:type="auto"/>
            <w:shd w:val="clear" w:color="auto" w:fill="auto"/>
            <w:noWrap/>
            <w:tcMar>
              <w:left w:w="28" w:type="dxa"/>
              <w:right w:w="28" w:type="dxa"/>
            </w:tcMar>
            <w:hideMark/>
          </w:tcPr>
          <w:p w14:paraId="014DBAB3"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1E001403"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040C664D" w14:textId="77777777" w:rsidR="002949E2" w:rsidRPr="004F745F" w:rsidRDefault="002949E2" w:rsidP="009B3010">
            <w:pPr>
              <w:jc w:val="right"/>
              <w:rPr>
                <w:sz w:val="20"/>
                <w:szCs w:val="20"/>
              </w:rPr>
            </w:pPr>
            <w:r w:rsidRPr="004F745F">
              <w:rPr>
                <w:sz w:val="20"/>
                <w:szCs w:val="20"/>
              </w:rPr>
              <w:t>26.200</w:t>
            </w:r>
          </w:p>
        </w:tc>
        <w:tc>
          <w:tcPr>
            <w:tcW w:w="0" w:type="auto"/>
            <w:shd w:val="clear" w:color="auto" w:fill="auto"/>
            <w:tcMar>
              <w:left w:w="28" w:type="dxa"/>
              <w:right w:w="28" w:type="dxa"/>
            </w:tcMar>
            <w:vAlign w:val="bottom"/>
            <w:hideMark/>
          </w:tcPr>
          <w:p w14:paraId="6ABD4138" w14:textId="77777777" w:rsidR="002949E2" w:rsidRPr="004F745F" w:rsidRDefault="002949E2" w:rsidP="009B3010">
            <w:pPr>
              <w:jc w:val="right"/>
              <w:rPr>
                <w:sz w:val="20"/>
                <w:szCs w:val="20"/>
              </w:rPr>
            </w:pPr>
            <w:r w:rsidRPr="004F745F">
              <w:rPr>
                <w:sz w:val="20"/>
                <w:szCs w:val="20"/>
              </w:rPr>
              <w:t>26.200</w:t>
            </w:r>
          </w:p>
        </w:tc>
        <w:tc>
          <w:tcPr>
            <w:tcW w:w="0" w:type="auto"/>
            <w:shd w:val="clear" w:color="auto" w:fill="auto"/>
            <w:tcMar>
              <w:left w:w="28" w:type="dxa"/>
              <w:right w:w="28" w:type="dxa"/>
            </w:tcMar>
            <w:vAlign w:val="bottom"/>
            <w:hideMark/>
          </w:tcPr>
          <w:p w14:paraId="797BEE19"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26A3B0E" w14:textId="62E234D0" w:rsidR="002949E2" w:rsidRPr="004F745F" w:rsidRDefault="002949E2" w:rsidP="009B3010">
            <w:pPr>
              <w:jc w:val="right"/>
              <w:rPr>
                <w:sz w:val="20"/>
                <w:szCs w:val="20"/>
              </w:rPr>
            </w:pPr>
            <w:r w:rsidRPr="004F745F">
              <w:rPr>
                <w:sz w:val="20"/>
                <w:szCs w:val="20"/>
              </w:rPr>
              <w:t xml:space="preserve">            -</w:t>
            </w:r>
          </w:p>
        </w:tc>
      </w:tr>
      <w:tr w:rsidR="004F745F" w:rsidRPr="004F745F" w14:paraId="569D31ED" w14:textId="77777777" w:rsidTr="00E077DC">
        <w:trPr>
          <w:cantSplit/>
        </w:trPr>
        <w:tc>
          <w:tcPr>
            <w:tcW w:w="0" w:type="auto"/>
            <w:shd w:val="clear" w:color="auto" w:fill="auto"/>
            <w:noWrap/>
            <w:tcMar>
              <w:left w:w="28" w:type="dxa"/>
              <w:right w:w="28" w:type="dxa"/>
            </w:tcMar>
            <w:hideMark/>
          </w:tcPr>
          <w:p w14:paraId="51006DA3"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187AF5B6"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40310562" w14:textId="77777777" w:rsidR="002949E2" w:rsidRPr="004F745F" w:rsidRDefault="002949E2" w:rsidP="009B3010">
            <w:pPr>
              <w:jc w:val="right"/>
              <w:rPr>
                <w:sz w:val="20"/>
                <w:szCs w:val="20"/>
              </w:rPr>
            </w:pPr>
            <w:r w:rsidRPr="004F745F">
              <w:rPr>
                <w:sz w:val="20"/>
                <w:szCs w:val="20"/>
              </w:rPr>
              <w:t>26.200</w:t>
            </w:r>
          </w:p>
        </w:tc>
        <w:tc>
          <w:tcPr>
            <w:tcW w:w="0" w:type="auto"/>
            <w:shd w:val="clear" w:color="auto" w:fill="auto"/>
            <w:tcMar>
              <w:left w:w="28" w:type="dxa"/>
              <w:right w:w="28" w:type="dxa"/>
            </w:tcMar>
            <w:vAlign w:val="bottom"/>
            <w:hideMark/>
          </w:tcPr>
          <w:p w14:paraId="33A85845" w14:textId="77777777" w:rsidR="002949E2" w:rsidRPr="004F745F" w:rsidRDefault="002949E2" w:rsidP="009B3010">
            <w:pPr>
              <w:jc w:val="right"/>
              <w:rPr>
                <w:sz w:val="20"/>
                <w:szCs w:val="20"/>
              </w:rPr>
            </w:pPr>
            <w:r w:rsidRPr="004F745F">
              <w:rPr>
                <w:sz w:val="20"/>
                <w:szCs w:val="20"/>
              </w:rPr>
              <w:t>26.200</w:t>
            </w:r>
          </w:p>
        </w:tc>
        <w:tc>
          <w:tcPr>
            <w:tcW w:w="0" w:type="auto"/>
            <w:shd w:val="clear" w:color="auto" w:fill="auto"/>
            <w:tcMar>
              <w:left w:w="28" w:type="dxa"/>
              <w:right w:w="28" w:type="dxa"/>
            </w:tcMar>
            <w:vAlign w:val="bottom"/>
            <w:hideMark/>
          </w:tcPr>
          <w:p w14:paraId="5C4F1679"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11DFDC4" w14:textId="73EDB98B" w:rsidR="002949E2" w:rsidRPr="004F745F" w:rsidRDefault="002949E2" w:rsidP="009B3010">
            <w:pPr>
              <w:jc w:val="right"/>
              <w:rPr>
                <w:sz w:val="20"/>
                <w:szCs w:val="20"/>
              </w:rPr>
            </w:pPr>
            <w:r w:rsidRPr="004F745F">
              <w:rPr>
                <w:sz w:val="20"/>
                <w:szCs w:val="20"/>
              </w:rPr>
              <w:t xml:space="preserve">            -</w:t>
            </w:r>
          </w:p>
        </w:tc>
      </w:tr>
      <w:tr w:rsidR="004F745F" w:rsidRPr="004F745F" w14:paraId="5357C27B" w14:textId="77777777" w:rsidTr="00E077DC">
        <w:trPr>
          <w:cantSplit/>
        </w:trPr>
        <w:tc>
          <w:tcPr>
            <w:tcW w:w="0" w:type="auto"/>
            <w:shd w:val="clear" w:color="auto" w:fill="auto"/>
            <w:noWrap/>
            <w:tcMar>
              <w:left w:w="28" w:type="dxa"/>
              <w:right w:w="28" w:type="dxa"/>
            </w:tcMar>
            <w:hideMark/>
          </w:tcPr>
          <w:p w14:paraId="48DB1755"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181AE8CE"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5B61E0E7" w14:textId="77777777" w:rsidR="002949E2" w:rsidRPr="004F745F" w:rsidRDefault="002949E2" w:rsidP="009B3010">
            <w:pPr>
              <w:jc w:val="right"/>
              <w:rPr>
                <w:sz w:val="20"/>
                <w:szCs w:val="20"/>
              </w:rPr>
            </w:pPr>
            <w:r w:rsidRPr="004F745F">
              <w:rPr>
                <w:sz w:val="20"/>
                <w:szCs w:val="20"/>
              </w:rPr>
              <w:t>200</w:t>
            </w:r>
          </w:p>
        </w:tc>
        <w:tc>
          <w:tcPr>
            <w:tcW w:w="0" w:type="auto"/>
            <w:shd w:val="clear" w:color="auto" w:fill="auto"/>
            <w:tcMar>
              <w:left w:w="28" w:type="dxa"/>
              <w:right w:w="28" w:type="dxa"/>
            </w:tcMar>
            <w:vAlign w:val="bottom"/>
            <w:hideMark/>
          </w:tcPr>
          <w:p w14:paraId="54FDF55A" w14:textId="77777777" w:rsidR="002949E2" w:rsidRPr="004F745F" w:rsidRDefault="002949E2" w:rsidP="009B3010">
            <w:pPr>
              <w:jc w:val="right"/>
              <w:rPr>
                <w:sz w:val="20"/>
                <w:szCs w:val="20"/>
              </w:rPr>
            </w:pPr>
            <w:r w:rsidRPr="004F745F">
              <w:rPr>
                <w:sz w:val="20"/>
                <w:szCs w:val="20"/>
              </w:rPr>
              <w:t>200</w:t>
            </w:r>
          </w:p>
        </w:tc>
        <w:tc>
          <w:tcPr>
            <w:tcW w:w="0" w:type="auto"/>
            <w:shd w:val="clear" w:color="auto" w:fill="auto"/>
            <w:tcMar>
              <w:left w:w="28" w:type="dxa"/>
              <w:right w:w="28" w:type="dxa"/>
            </w:tcMar>
            <w:vAlign w:val="bottom"/>
            <w:hideMark/>
          </w:tcPr>
          <w:p w14:paraId="2DBA6C11"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3D09101" w14:textId="07A9A66F" w:rsidR="002949E2" w:rsidRPr="004F745F" w:rsidRDefault="002949E2" w:rsidP="009B3010">
            <w:pPr>
              <w:jc w:val="right"/>
              <w:rPr>
                <w:sz w:val="20"/>
                <w:szCs w:val="20"/>
              </w:rPr>
            </w:pPr>
            <w:r w:rsidRPr="004F745F">
              <w:rPr>
                <w:sz w:val="20"/>
                <w:szCs w:val="20"/>
              </w:rPr>
              <w:t xml:space="preserve">            -</w:t>
            </w:r>
          </w:p>
        </w:tc>
      </w:tr>
      <w:tr w:rsidR="004F745F" w:rsidRPr="004F745F" w14:paraId="3902547F" w14:textId="77777777" w:rsidTr="00E077DC">
        <w:trPr>
          <w:cantSplit/>
        </w:trPr>
        <w:tc>
          <w:tcPr>
            <w:tcW w:w="0" w:type="auto"/>
            <w:shd w:val="clear" w:color="auto" w:fill="auto"/>
            <w:noWrap/>
            <w:tcMar>
              <w:left w:w="28" w:type="dxa"/>
              <w:right w:w="28" w:type="dxa"/>
            </w:tcMar>
            <w:hideMark/>
          </w:tcPr>
          <w:p w14:paraId="147467A7"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50B93733"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6C878EF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783B79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3265E58"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1FE0492" w14:textId="6DB9F20F" w:rsidR="002949E2" w:rsidRPr="004F745F" w:rsidRDefault="002949E2" w:rsidP="009B3010">
            <w:pPr>
              <w:jc w:val="right"/>
              <w:rPr>
                <w:sz w:val="20"/>
                <w:szCs w:val="20"/>
              </w:rPr>
            </w:pPr>
            <w:r w:rsidRPr="004F745F">
              <w:rPr>
                <w:sz w:val="20"/>
                <w:szCs w:val="20"/>
              </w:rPr>
              <w:t> </w:t>
            </w:r>
          </w:p>
        </w:tc>
      </w:tr>
      <w:tr w:rsidR="004F745F" w:rsidRPr="004F745F" w14:paraId="752815D4" w14:textId="77777777" w:rsidTr="00E077DC">
        <w:trPr>
          <w:cantSplit/>
        </w:trPr>
        <w:tc>
          <w:tcPr>
            <w:tcW w:w="0" w:type="auto"/>
            <w:shd w:val="clear" w:color="auto" w:fill="auto"/>
            <w:noWrap/>
            <w:tcMar>
              <w:left w:w="28" w:type="dxa"/>
              <w:right w:w="28" w:type="dxa"/>
            </w:tcMar>
            <w:hideMark/>
          </w:tcPr>
          <w:p w14:paraId="558C95F1" w14:textId="77777777" w:rsidR="002949E2" w:rsidRPr="004F745F" w:rsidRDefault="002949E2" w:rsidP="009B3010">
            <w:pPr>
              <w:rPr>
                <w:sz w:val="20"/>
                <w:szCs w:val="20"/>
              </w:rPr>
            </w:pPr>
            <w:r w:rsidRPr="004F745F">
              <w:rPr>
                <w:sz w:val="20"/>
                <w:szCs w:val="20"/>
              </w:rPr>
              <w:t>3233</w:t>
            </w:r>
          </w:p>
        </w:tc>
        <w:tc>
          <w:tcPr>
            <w:tcW w:w="0" w:type="auto"/>
            <w:shd w:val="clear" w:color="auto" w:fill="auto"/>
            <w:tcMar>
              <w:left w:w="28" w:type="dxa"/>
              <w:right w:w="28" w:type="dxa"/>
            </w:tcMar>
            <w:hideMark/>
          </w:tcPr>
          <w:p w14:paraId="0D613038" w14:textId="77777777" w:rsidR="002949E2" w:rsidRPr="004F745F" w:rsidRDefault="002949E2" w:rsidP="009B3010">
            <w:pPr>
              <w:rPr>
                <w:sz w:val="20"/>
                <w:szCs w:val="20"/>
              </w:rPr>
            </w:pPr>
            <w:r w:rsidRPr="004F745F">
              <w:rPr>
                <w:sz w:val="20"/>
                <w:szCs w:val="20"/>
              </w:rPr>
              <w:t>Usluge promidžbe i informiranja</w:t>
            </w:r>
          </w:p>
        </w:tc>
        <w:tc>
          <w:tcPr>
            <w:tcW w:w="0" w:type="auto"/>
            <w:shd w:val="clear" w:color="auto" w:fill="auto"/>
            <w:tcMar>
              <w:left w:w="28" w:type="dxa"/>
              <w:right w:w="28" w:type="dxa"/>
            </w:tcMar>
            <w:vAlign w:val="bottom"/>
            <w:hideMark/>
          </w:tcPr>
          <w:p w14:paraId="64839CD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826109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7587608"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7B4FBAD" w14:textId="2BB4DB5B" w:rsidR="002949E2" w:rsidRPr="004F745F" w:rsidRDefault="002949E2" w:rsidP="009B3010">
            <w:pPr>
              <w:jc w:val="right"/>
              <w:rPr>
                <w:sz w:val="20"/>
                <w:szCs w:val="20"/>
              </w:rPr>
            </w:pPr>
            <w:r w:rsidRPr="004F745F">
              <w:rPr>
                <w:sz w:val="20"/>
                <w:szCs w:val="20"/>
              </w:rPr>
              <w:t> </w:t>
            </w:r>
          </w:p>
        </w:tc>
      </w:tr>
      <w:tr w:rsidR="004F745F" w:rsidRPr="004F745F" w14:paraId="5C6A9F89" w14:textId="77777777" w:rsidTr="00E077DC">
        <w:trPr>
          <w:cantSplit/>
        </w:trPr>
        <w:tc>
          <w:tcPr>
            <w:tcW w:w="0" w:type="auto"/>
            <w:shd w:val="clear" w:color="auto" w:fill="auto"/>
            <w:noWrap/>
            <w:tcMar>
              <w:left w:w="28" w:type="dxa"/>
              <w:right w:w="28" w:type="dxa"/>
            </w:tcMar>
            <w:hideMark/>
          </w:tcPr>
          <w:p w14:paraId="5CE6D73B" w14:textId="77777777" w:rsidR="002949E2" w:rsidRPr="004F745F" w:rsidRDefault="002949E2" w:rsidP="009B3010">
            <w:pPr>
              <w:rPr>
                <w:sz w:val="20"/>
                <w:szCs w:val="20"/>
              </w:rPr>
            </w:pPr>
            <w:r w:rsidRPr="004F745F">
              <w:rPr>
                <w:sz w:val="20"/>
                <w:szCs w:val="20"/>
              </w:rPr>
              <w:t>36</w:t>
            </w:r>
          </w:p>
        </w:tc>
        <w:tc>
          <w:tcPr>
            <w:tcW w:w="0" w:type="auto"/>
            <w:shd w:val="clear" w:color="auto" w:fill="auto"/>
            <w:tcMar>
              <w:left w:w="28" w:type="dxa"/>
              <w:right w:w="28" w:type="dxa"/>
            </w:tcMar>
            <w:hideMark/>
          </w:tcPr>
          <w:p w14:paraId="1EDBCEE6" w14:textId="77777777" w:rsidR="002949E2" w:rsidRPr="004F745F" w:rsidRDefault="002949E2" w:rsidP="009B3010">
            <w:pPr>
              <w:rPr>
                <w:sz w:val="20"/>
                <w:szCs w:val="20"/>
              </w:rPr>
            </w:pPr>
            <w:r w:rsidRPr="004F745F">
              <w:rPr>
                <w:sz w:val="20"/>
                <w:szCs w:val="20"/>
              </w:rPr>
              <w:t>Pomoći dane u inozemstvo i unutar općeg proračuna</w:t>
            </w:r>
          </w:p>
        </w:tc>
        <w:tc>
          <w:tcPr>
            <w:tcW w:w="0" w:type="auto"/>
            <w:shd w:val="clear" w:color="auto" w:fill="auto"/>
            <w:tcMar>
              <w:left w:w="28" w:type="dxa"/>
              <w:right w:w="28" w:type="dxa"/>
            </w:tcMar>
            <w:vAlign w:val="bottom"/>
            <w:hideMark/>
          </w:tcPr>
          <w:p w14:paraId="719D0693" w14:textId="77777777" w:rsidR="002949E2" w:rsidRPr="004F745F" w:rsidRDefault="002949E2" w:rsidP="009B3010">
            <w:pPr>
              <w:jc w:val="right"/>
              <w:rPr>
                <w:sz w:val="20"/>
                <w:szCs w:val="20"/>
              </w:rPr>
            </w:pPr>
            <w:r w:rsidRPr="004F745F">
              <w:rPr>
                <w:sz w:val="20"/>
                <w:szCs w:val="20"/>
              </w:rPr>
              <w:t>26.000</w:t>
            </w:r>
          </w:p>
        </w:tc>
        <w:tc>
          <w:tcPr>
            <w:tcW w:w="0" w:type="auto"/>
            <w:shd w:val="clear" w:color="auto" w:fill="auto"/>
            <w:tcMar>
              <w:left w:w="28" w:type="dxa"/>
              <w:right w:w="28" w:type="dxa"/>
            </w:tcMar>
            <w:vAlign w:val="bottom"/>
            <w:hideMark/>
          </w:tcPr>
          <w:p w14:paraId="30121802" w14:textId="77777777" w:rsidR="002949E2" w:rsidRPr="004F745F" w:rsidRDefault="002949E2" w:rsidP="009B3010">
            <w:pPr>
              <w:jc w:val="right"/>
              <w:rPr>
                <w:sz w:val="20"/>
                <w:szCs w:val="20"/>
              </w:rPr>
            </w:pPr>
            <w:r w:rsidRPr="004F745F">
              <w:rPr>
                <w:sz w:val="20"/>
                <w:szCs w:val="20"/>
              </w:rPr>
              <w:t>26.000</w:t>
            </w:r>
          </w:p>
        </w:tc>
        <w:tc>
          <w:tcPr>
            <w:tcW w:w="0" w:type="auto"/>
            <w:shd w:val="clear" w:color="auto" w:fill="auto"/>
            <w:tcMar>
              <w:left w:w="28" w:type="dxa"/>
              <w:right w:w="28" w:type="dxa"/>
            </w:tcMar>
            <w:vAlign w:val="bottom"/>
            <w:hideMark/>
          </w:tcPr>
          <w:p w14:paraId="412FE010"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4B3AFC2" w14:textId="19AF58BA" w:rsidR="002949E2" w:rsidRPr="004F745F" w:rsidRDefault="002949E2" w:rsidP="009B3010">
            <w:pPr>
              <w:jc w:val="right"/>
              <w:rPr>
                <w:sz w:val="20"/>
                <w:szCs w:val="20"/>
              </w:rPr>
            </w:pPr>
            <w:r w:rsidRPr="004F745F">
              <w:rPr>
                <w:sz w:val="20"/>
                <w:szCs w:val="20"/>
              </w:rPr>
              <w:t xml:space="preserve">            -</w:t>
            </w:r>
          </w:p>
        </w:tc>
      </w:tr>
      <w:tr w:rsidR="004F745F" w:rsidRPr="004F745F" w14:paraId="5CC4E2E3" w14:textId="77777777" w:rsidTr="00E077DC">
        <w:trPr>
          <w:cantSplit/>
        </w:trPr>
        <w:tc>
          <w:tcPr>
            <w:tcW w:w="0" w:type="auto"/>
            <w:shd w:val="clear" w:color="auto" w:fill="auto"/>
            <w:noWrap/>
            <w:tcMar>
              <w:left w:w="28" w:type="dxa"/>
              <w:right w:w="28" w:type="dxa"/>
            </w:tcMar>
            <w:hideMark/>
          </w:tcPr>
          <w:p w14:paraId="52262D75" w14:textId="77777777" w:rsidR="002949E2" w:rsidRPr="004F745F" w:rsidRDefault="002949E2" w:rsidP="009B3010">
            <w:pPr>
              <w:rPr>
                <w:sz w:val="20"/>
                <w:szCs w:val="20"/>
              </w:rPr>
            </w:pPr>
            <w:r w:rsidRPr="004F745F">
              <w:rPr>
                <w:sz w:val="20"/>
                <w:szCs w:val="20"/>
              </w:rPr>
              <w:t>363</w:t>
            </w:r>
          </w:p>
        </w:tc>
        <w:tc>
          <w:tcPr>
            <w:tcW w:w="0" w:type="auto"/>
            <w:shd w:val="clear" w:color="auto" w:fill="auto"/>
            <w:tcMar>
              <w:left w:w="28" w:type="dxa"/>
              <w:right w:w="28" w:type="dxa"/>
            </w:tcMar>
            <w:hideMark/>
          </w:tcPr>
          <w:p w14:paraId="1DAAB760" w14:textId="77777777" w:rsidR="002949E2" w:rsidRPr="004F745F" w:rsidRDefault="002949E2" w:rsidP="009B3010">
            <w:pPr>
              <w:rPr>
                <w:sz w:val="20"/>
                <w:szCs w:val="20"/>
              </w:rPr>
            </w:pPr>
            <w:r w:rsidRPr="004F745F">
              <w:rPr>
                <w:sz w:val="20"/>
                <w:szCs w:val="20"/>
              </w:rPr>
              <w:t>Pomoći unutar općeg proračuna</w:t>
            </w:r>
          </w:p>
        </w:tc>
        <w:tc>
          <w:tcPr>
            <w:tcW w:w="0" w:type="auto"/>
            <w:shd w:val="clear" w:color="auto" w:fill="auto"/>
            <w:tcMar>
              <w:left w:w="28" w:type="dxa"/>
              <w:right w:w="28" w:type="dxa"/>
            </w:tcMar>
            <w:vAlign w:val="bottom"/>
            <w:hideMark/>
          </w:tcPr>
          <w:p w14:paraId="3949A2F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8FD7CF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FB052D9"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A670201" w14:textId="46D1AB0E" w:rsidR="002949E2" w:rsidRPr="004F745F" w:rsidRDefault="002949E2" w:rsidP="009B3010">
            <w:pPr>
              <w:jc w:val="right"/>
              <w:rPr>
                <w:sz w:val="20"/>
                <w:szCs w:val="20"/>
              </w:rPr>
            </w:pPr>
            <w:r w:rsidRPr="004F745F">
              <w:rPr>
                <w:sz w:val="20"/>
                <w:szCs w:val="20"/>
              </w:rPr>
              <w:t> </w:t>
            </w:r>
          </w:p>
        </w:tc>
      </w:tr>
      <w:tr w:rsidR="004F745F" w:rsidRPr="004F745F" w14:paraId="0E1E8533" w14:textId="77777777" w:rsidTr="00E077DC">
        <w:trPr>
          <w:cantSplit/>
        </w:trPr>
        <w:tc>
          <w:tcPr>
            <w:tcW w:w="0" w:type="auto"/>
            <w:shd w:val="clear" w:color="auto" w:fill="auto"/>
            <w:noWrap/>
            <w:tcMar>
              <w:left w:w="28" w:type="dxa"/>
              <w:right w:w="28" w:type="dxa"/>
            </w:tcMar>
            <w:hideMark/>
          </w:tcPr>
          <w:p w14:paraId="41EF7E13" w14:textId="77777777" w:rsidR="002949E2" w:rsidRPr="004F745F" w:rsidRDefault="002949E2" w:rsidP="009B3010">
            <w:pPr>
              <w:rPr>
                <w:sz w:val="20"/>
                <w:szCs w:val="20"/>
              </w:rPr>
            </w:pPr>
            <w:r w:rsidRPr="004F745F">
              <w:rPr>
                <w:sz w:val="20"/>
                <w:szCs w:val="20"/>
              </w:rPr>
              <w:t>3631</w:t>
            </w:r>
          </w:p>
        </w:tc>
        <w:tc>
          <w:tcPr>
            <w:tcW w:w="0" w:type="auto"/>
            <w:shd w:val="clear" w:color="auto" w:fill="auto"/>
            <w:tcMar>
              <w:left w:w="28" w:type="dxa"/>
              <w:right w:w="28" w:type="dxa"/>
            </w:tcMar>
            <w:hideMark/>
          </w:tcPr>
          <w:p w14:paraId="1BC47080" w14:textId="77777777" w:rsidR="002949E2" w:rsidRPr="004F745F" w:rsidRDefault="002949E2" w:rsidP="009B3010">
            <w:pPr>
              <w:rPr>
                <w:sz w:val="20"/>
                <w:szCs w:val="20"/>
              </w:rPr>
            </w:pPr>
            <w:r w:rsidRPr="004F745F">
              <w:rPr>
                <w:sz w:val="20"/>
                <w:szCs w:val="20"/>
              </w:rPr>
              <w:t>Tekuće pomoći unutar općeg proračuna</w:t>
            </w:r>
          </w:p>
        </w:tc>
        <w:tc>
          <w:tcPr>
            <w:tcW w:w="0" w:type="auto"/>
            <w:shd w:val="clear" w:color="auto" w:fill="auto"/>
            <w:tcMar>
              <w:left w:w="28" w:type="dxa"/>
              <w:right w:w="28" w:type="dxa"/>
            </w:tcMar>
            <w:vAlign w:val="bottom"/>
            <w:hideMark/>
          </w:tcPr>
          <w:p w14:paraId="5A1CB0E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9BC201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1279101"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5F2C93A" w14:textId="22BEBEE4" w:rsidR="002949E2" w:rsidRPr="004F745F" w:rsidRDefault="002949E2" w:rsidP="009B3010">
            <w:pPr>
              <w:jc w:val="right"/>
              <w:rPr>
                <w:sz w:val="20"/>
                <w:szCs w:val="20"/>
              </w:rPr>
            </w:pPr>
            <w:r w:rsidRPr="004F745F">
              <w:rPr>
                <w:sz w:val="20"/>
                <w:szCs w:val="20"/>
              </w:rPr>
              <w:t> </w:t>
            </w:r>
          </w:p>
        </w:tc>
      </w:tr>
      <w:tr w:rsidR="004F745F" w:rsidRPr="004F745F" w14:paraId="3BCC80DF" w14:textId="77777777" w:rsidTr="00E077DC">
        <w:trPr>
          <w:cantSplit/>
        </w:trPr>
        <w:tc>
          <w:tcPr>
            <w:tcW w:w="0" w:type="auto"/>
            <w:shd w:val="clear" w:color="auto" w:fill="auto"/>
            <w:noWrap/>
            <w:tcMar>
              <w:left w:w="28" w:type="dxa"/>
              <w:right w:w="28" w:type="dxa"/>
            </w:tcMar>
            <w:hideMark/>
          </w:tcPr>
          <w:p w14:paraId="4E946973"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2E9E4628"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08F63D2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994EC1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1320FE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8994A84" w14:textId="50832350" w:rsidR="002949E2" w:rsidRPr="004F745F" w:rsidRDefault="002949E2" w:rsidP="009B3010">
            <w:pPr>
              <w:jc w:val="right"/>
              <w:rPr>
                <w:sz w:val="20"/>
                <w:szCs w:val="20"/>
              </w:rPr>
            </w:pPr>
            <w:r w:rsidRPr="004F745F">
              <w:rPr>
                <w:sz w:val="20"/>
                <w:szCs w:val="20"/>
              </w:rPr>
              <w:t> </w:t>
            </w:r>
          </w:p>
        </w:tc>
      </w:tr>
      <w:tr w:rsidR="004F745F" w:rsidRPr="004F745F" w14:paraId="494903FB" w14:textId="77777777" w:rsidTr="00E077DC">
        <w:trPr>
          <w:cantSplit/>
        </w:trPr>
        <w:tc>
          <w:tcPr>
            <w:tcW w:w="0" w:type="auto"/>
            <w:shd w:val="clear" w:color="auto" w:fill="auto"/>
            <w:noWrap/>
            <w:tcMar>
              <w:left w:w="28" w:type="dxa"/>
              <w:right w:w="28" w:type="dxa"/>
            </w:tcMar>
            <w:hideMark/>
          </w:tcPr>
          <w:p w14:paraId="456FC486" w14:textId="77777777" w:rsidR="002949E2" w:rsidRPr="004F745F" w:rsidRDefault="002949E2" w:rsidP="009B3010">
            <w:pPr>
              <w:rPr>
                <w:sz w:val="20"/>
                <w:szCs w:val="20"/>
              </w:rPr>
            </w:pPr>
            <w:r w:rsidRPr="004F745F">
              <w:rPr>
                <w:sz w:val="20"/>
                <w:szCs w:val="20"/>
              </w:rPr>
              <w:t>T 1302 13</w:t>
            </w:r>
          </w:p>
        </w:tc>
        <w:tc>
          <w:tcPr>
            <w:tcW w:w="0" w:type="auto"/>
            <w:shd w:val="clear" w:color="auto" w:fill="auto"/>
            <w:tcMar>
              <w:left w:w="28" w:type="dxa"/>
              <w:right w:w="28" w:type="dxa"/>
            </w:tcMar>
            <w:hideMark/>
          </w:tcPr>
          <w:p w14:paraId="6BD32EA8" w14:textId="77777777" w:rsidR="002949E2" w:rsidRPr="004F745F" w:rsidRDefault="002949E2" w:rsidP="009B3010">
            <w:pPr>
              <w:rPr>
                <w:sz w:val="20"/>
                <w:szCs w:val="20"/>
              </w:rPr>
            </w:pPr>
            <w:r w:rsidRPr="004F745F">
              <w:rPr>
                <w:sz w:val="20"/>
                <w:szCs w:val="20"/>
              </w:rPr>
              <w:t>PROJEKT HORIZON-MISS-2022-CLIMA-01-01</w:t>
            </w:r>
          </w:p>
        </w:tc>
        <w:tc>
          <w:tcPr>
            <w:tcW w:w="0" w:type="auto"/>
            <w:shd w:val="clear" w:color="auto" w:fill="auto"/>
            <w:tcMar>
              <w:left w:w="28" w:type="dxa"/>
              <w:right w:w="28" w:type="dxa"/>
            </w:tcMar>
            <w:vAlign w:val="bottom"/>
            <w:hideMark/>
          </w:tcPr>
          <w:p w14:paraId="1FB1C50A" w14:textId="77777777" w:rsidR="002949E2" w:rsidRPr="004F745F" w:rsidRDefault="002949E2" w:rsidP="009B3010">
            <w:pPr>
              <w:jc w:val="right"/>
              <w:rPr>
                <w:sz w:val="20"/>
                <w:szCs w:val="20"/>
              </w:rPr>
            </w:pPr>
            <w:r w:rsidRPr="004F745F">
              <w:rPr>
                <w:sz w:val="20"/>
                <w:szCs w:val="20"/>
              </w:rPr>
              <w:t>18.800</w:t>
            </w:r>
          </w:p>
        </w:tc>
        <w:tc>
          <w:tcPr>
            <w:tcW w:w="0" w:type="auto"/>
            <w:shd w:val="clear" w:color="auto" w:fill="auto"/>
            <w:tcMar>
              <w:left w:w="28" w:type="dxa"/>
              <w:right w:w="28" w:type="dxa"/>
            </w:tcMar>
            <w:vAlign w:val="bottom"/>
            <w:hideMark/>
          </w:tcPr>
          <w:p w14:paraId="01E0DA97" w14:textId="77777777" w:rsidR="002949E2" w:rsidRPr="004F745F" w:rsidRDefault="002949E2" w:rsidP="009B3010">
            <w:pPr>
              <w:jc w:val="right"/>
              <w:rPr>
                <w:sz w:val="20"/>
                <w:szCs w:val="20"/>
              </w:rPr>
            </w:pPr>
            <w:r w:rsidRPr="004F745F">
              <w:rPr>
                <w:sz w:val="20"/>
                <w:szCs w:val="20"/>
              </w:rPr>
              <w:t>18.800</w:t>
            </w:r>
          </w:p>
        </w:tc>
        <w:tc>
          <w:tcPr>
            <w:tcW w:w="0" w:type="auto"/>
            <w:shd w:val="clear" w:color="auto" w:fill="auto"/>
            <w:tcMar>
              <w:left w:w="28" w:type="dxa"/>
              <w:right w:w="28" w:type="dxa"/>
            </w:tcMar>
            <w:vAlign w:val="bottom"/>
            <w:hideMark/>
          </w:tcPr>
          <w:p w14:paraId="2A2E910C"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77F4A0F" w14:textId="4714709C" w:rsidR="002949E2" w:rsidRPr="004F745F" w:rsidRDefault="002949E2" w:rsidP="009B3010">
            <w:pPr>
              <w:jc w:val="right"/>
              <w:rPr>
                <w:sz w:val="20"/>
                <w:szCs w:val="20"/>
              </w:rPr>
            </w:pPr>
            <w:r w:rsidRPr="004F745F">
              <w:rPr>
                <w:sz w:val="20"/>
                <w:szCs w:val="20"/>
              </w:rPr>
              <w:t xml:space="preserve">            -</w:t>
            </w:r>
          </w:p>
        </w:tc>
      </w:tr>
      <w:tr w:rsidR="004F745F" w:rsidRPr="004F745F" w14:paraId="75C95E82" w14:textId="77777777" w:rsidTr="00E077DC">
        <w:trPr>
          <w:cantSplit/>
        </w:trPr>
        <w:tc>
          <w:tcPr>
            <w:tcW w:w="0" w:type="auto"/>
            <w:shd w:val="clear" w:color="auto" w:fill="auto"/>
            <w:noWrap/>
            <w:tcMar>
              <w:left w:w="28" w:type="dxa"/>
              <w:right w:w="28" w:type="dxa"/>
            </w:tcMar>
            <w:hideMark/>
          </w:tcPr>
          <w:p w14:paraId="27C5774B" w14:textId="77777777" w:rsidR="002949E2" w:rsidRPr="004F745F" w:rsidRDefault="002949E2" w:rsidP="009B3010">
            <w:pPr>
              <w:rPr>
                <w:sz w:val="20"/>
                <w:szCs w:val="20"/>
              </w:rPr>
            </w:pPr>
            <w:r w:rsidRPr="004F745F">
              <w:rPr>
                <w:sz w:val="20"/>
                <w:szCs w:val="20"/>
              </w:rPr>
              <w:t>52</w:t>
            </w:r>
          </w:p>
        </w:tc>
        <w:tc>
          <w:tcPr>
            <w:tcW w:w="0" w:type="auto"/>
            <w:shd w:val="clear" w:color="auto" w:fill="auto"/>
            <w:tcMar>
              <w:left w:w="28" w:type="dxa"/>
              <w:right w:w="28" w:type="dxa"/>
            </w:tcMar>
            <w:hideMark/>
          </w:tcPr>
          <w:p w14:paraId="5D7E4B91" w14:textId="77777777" w:rsidR="002949E2" w:rsidRPr="004F745F" w:rsidRDefault="002949E2" w:rsidP="009B3010">
            <w:pPr>
              <w:rPr>
                <w:sz w:val="20"/>
                <w:szCs w:val="20"/>
              </w:rPr>
            </w:pPr>
            <w:r w:rsidRPr="004F745F">
              <w:rPr>
                <w:sz w:val="20"/>
                <w:szCs w:val="20"/>
              </w:rPr>
              <w:t>POMOĆI - ŽUPANIJSKI PRORAČUN - EU PROJEKTI</w:t>
            </w:r>
          </w:p>
        </w:tc>
        <w:tc>
          <w:tcPr>
            <w:tcW w:w="0" w:type="auto"/>
            <w:shd w:val="clear" w:color="auto" w:fill="auto"/>
            <w:tcMar>
              <w:left w:w="28" w:type="dxa"/>
              <w:right w:w="28" w:type="dxa"/>
            </w:tcMar>
            <w:vAlign w:val="bottom"/>
            <w:hideMark/>
          </w:tcPr>
          <w:p w14:paraId="5125D2EA" w14:textId="77777777" w:rsidR="002949E2" w:rsidRPr="004F745F" w:rsidRDefault="002949E2" w:rsidP="009B3010">
            <w:pPr>
              <w:jc w:val="right"/>
              <w:rPr>
                <w:sz w:val="20"/>
                <w:szCs w:val="20"/>
              </w:rPr>
            </w:pPr>
            <w:r w:rsidRPr="004F745F">
              <w:rPr>
                <w:sz w:val="20"/>
                <w:szCs w:val="20"/>
              </w:rPr>
              <w:t>18.800</w:t>
            </w:r>
          </w:p>
        </w:tc>
        <w:tc>
          <w:tcPr>
            <w:tcW w:w="0" w:type="auto"/>
            <w:shd w:val="clear" w:color="auto" w:fill="auto"/>
            <w:tcMar>
              <w:left w:w="28" w:type="dxa"/>
              <w:right w:w="28" w:type="dxa"/>
            </w:tcMar>
            <w:vAlign w:val="bottom"/>
            <w:hideMark/>
          </w:tcPr>
          <w:p w14:paraId="331941A9" w14:textId="77777777" w:rsidR="002949E2" w:rsidRPr="004F745F" w:rsidRDefault="002949E2" w:rsidP="009B3010">
            <w:pPr>
              <w:jc w:val="right"/>
              <w:rPr>
                <w:sz w:val="20"/>
                <w:szCs w:val="20"/>
              </w:rPr>
            </w:pPr>
            <w:r w:rsidRPr="004F745F">
              <w:rPr>
                <w:sz w:val="20"/>
                <w:szCs w:val="20"/>
              </w:rPr>
              <w:t>18.800</w:t>
            </w:r>
          </w:p>
        </w:tc>
        <w:tc>
          <w:tcPr>
            <w:tcW w:w="0" w:type="auto"/>
            <w:shd w:val="clear" w:color="auto" w:fill="auto"/>
            <w:tcMar>
              <w:left w:w="28" w:type="dxa"/>
              <w:right w:w="28" w:type="dxa"/>
            </w:tcMar>
            <w:vAlign w:val="bottom"/>
            <w:hideMark/>
          </w:tcPr>
          <w:p w14:paraId="6AF8C463"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492FB8E" w14:textId="4B9C0C8A" w:rsidR="002949E2" w:rsidRPr="004F745F" w:rsidRDefault="002949E2" w:rsidP="009B3010">
            <w:pPr>
              <w:jc w:val="right"/>
              <w:rPr>
                <w:sz w:val="20"/>
                <w:szCs w:val="20"/>
              </w:rPr>
            </w:pPr>
            <w:r w:rsidRPr="004F745F">
              <w:rPr>
                <w:sz w:val="20"/>
                <w:szCs w:val="20"/>
              </w:rPr>
              <w:t xml:space="preserve">            -</w:t>
            </w:r>
          </w:p>
        </w:tc>
      </w:tr>
      <w:tr w:rsidR="004F745F" w:rsidRPr="004F745F" w14:paraId="60C99346" w14:textId="77777777" w:rsidTr="00E077DC">
        <w:trPr>
          <w:cantSplit/>
        </w:trPr>
        <w:tc>
          <w:tcPr>
            <w:tcW w:w="0" w:type="auto"/>
            <w:shd w:val="clear" w:color="auto" w:fill="auto"/>
            <w:noWrap/>
            <w:tcMar>
              <w:left w:w="28" w:type="dxa"/>
              <w:right w:w="28" w:type="dxa"/>
            </w:tcMar>
            <w:hideMark/>
          </w:tcPr>
          <w:p w14:paraId="0F4DEF0E"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3BD89B97"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7FD5CFD6" w14:textId="77777777" w:rsidR="002949E2" w:rsidRPr="004F745F" w:rsidRDefault="002949E2" w:rsidP="009B3010">
            <w:pPr>
              <w:jc w:val="right"/>
              <w:rPr>
                <w:sz w:val="20"/>
                <w:szCs w:val="20"/>
              </w:rPr>
            </w:pPr>
            <w:r w:rsidRPr="004F745F">
              <w:rPr>
                <w:sz w:val="20"/>
                <w:szCs w:val="20"/>
              </w:rPr>
              <w:t>18.800</w:t>
            </w:r>
          </w:p>
        </w:tc>
        <w:tc>
          <w:tcPr>
            <w:tcW w:w="0" w:type="auto"/>
            <w:shd w:val="clear" w:color="auto" w:fill="auto"/>
            <w:tcMar>
              <w:left w:w="28" w:type="dxa"/>
              <w:right w:w="28" w:type="dxa"/>
            </w:tcMar>
            <w:vAlign w:val="bottom"/>
            <w:hideMark/>
          </w:tcPr>
          <w:p w14:paraId="489338BB" w14:textId="77777777" w:rsidR="002949E2" w:rsidRPr="004F745F" w:rsidRDefault="002949E2" w:rsidP="009B3010">
            <w:pPr>
              <w:jc w:val="right"/>
              <w:rPr>
                <w:sz w:val="20"/>
                <w:szCs w:val="20"/>
              </w:rPr>
            </w:pPr>
            <w:r w:rsidRPr="004F745F">
              <w:rPr>
                <w:sz w:val="20"/>
                <w:szCs w:val="20"/>
              </w:rPr>
              <w:t>18.800</w:t>
            </w:r>
          </w:p>
        </w:tc>
        <w:tc>
          <w:tcPr>
            <w:tcW w:w="0" w:type="auto"/>
            <w:shd w:val="clear" w:color="auto" w:fill="auto"/>
            <w:tcMar>
              <w:left w:w="28" w:type="dxa"/>
              <w:right w:w="28" w:type="dxa"/>
            </w:tcMar>
            <w:vAlign w:val="bottom"/>
            <w:hideMark/>
          </w:tcPr>
          <w:p w14:paraId="52F43EAA"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F14ECB3" w14:textId="78AE8366" w:rsidR="002949E2" w:rsidRPr="004F745F" w:rsidRDefault="002949E2" w:rsidP="009B3010">
            <w:pPr>
              <w:jc w:val="right"/>
              <w:rPr>
                <w:sz w:val="20"/>
                <w:szCs w:val="20"/>
              </w:rPr>
            </w:pPr>
            <w:r w:rsidRPr="004F745F">
              <w:rPr>
                <w:sz w:val="20"/>
                <w:szCs w:val="20"/>
              </w:rPr>
              <w:t xml:space="preserve">            -</w:t>
            </w:r>
          </w:p>
        </w:tc>
      </w:tr>
      <w:tr w:rsidR="004F745F" w:rsidRPr="004F745F" w14:paraId="3CD2C689" w14:textId="77777777" w:rsidTr="00E077DC">
        <w:trPr>
          <w:cantSplit/>
        </w:trPr>
        <w:tc>
          <w:tcPr>
            <w:tcW w:w="0" w:type="auto"/>
            <w:shd w:val="clear" w:color="auto" w:fill="auto"/>
            <w:noWrap/>
            <w:tcMar>
              <w:left w:w="28" w:type="dxa"/>
              <w:right w:w="28" w:type="dxa"/>
            </w:tcMar>
            <w:hideMark/>
          </w:tcPr>
          <w:p w14:paraId="69B6C72A"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24037498"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339CB8FF" w14:textId="77777777" w:rsidR="002949E2" w:rsidRPr="004F745F" w:rsidRDefault="002949E2" w:rsidP="009B3010">
            <w:pPr>
              <w:jc w:val="right"/>
              <w:rPr>
                <w:sz w:val="20"/>
                <w:szCs w:val="20"/>
              </w:rPr>
            </w:pPr>
            <w:r w:rsidRPr="004F745F">
              <w:rPr>
                <w:sz w:val="20"/>
                <w:szCs w:val="20"/>
              </w:rPr>
              <w:t>8.800</w:t>
            </w:r>
          </w:p>
        </w:tc>
        <w:tc>
          <w:tcPr>
            <w:tcW w:w="0" w:type="auto"/>
            <w:shd w:val="clear" w:color="auto" w:fill="auto"/>
            <w:tcMar>
              <w:left w:w="28" w:type="dxa"/>
              <w:right w:w="28" w:type="dxa"/>
            </w:tcMar>
            <w:vAlign w:val="bottom"/>
            <w:hideMark/>
          </w:tcPr>
          <w:p w14:paraId="1E71D6F2" w14:textId="77777777" w:rsidR="002949E2" w:rsidRPr="004F745F" w:rsidRDefault="002949E2" w:rsidP="009B3010">
            <w:pPr>
              <w:jc w:val="right"/>
              <w:rPr>
                <w:sz w:val="20"/>
                <w:szCs w:val="20"/>
              </w:rPr>
            </w:pPr>
            <w:r w:rsidRPr="004F745F">
              <w:rPr>
                <w:sz w:val="20"/>
                <w:szCs w:val="20"/>
              </w:rPr>
              <w:t>8.800</w:t>
            </w:r>
          </w:p>
        </w:tc>
        <w:tc>
          <w:tcPr>
            <w:tcW w:w="0" w:type="auto"/>
            <w:shd w:val="clear" w:color="auto" w:fill="auto"/>
            <w:tcMar>
              <w:left w:w="28" w:type="dxa"/>
              <w:right w:w="28" w:type="dxa"/>
            </w:tcMar>
            <w:vAlign w:val="bottom"/>
            <w:hideMark/>
          </w:tcPr>
          <w:p w14:paraId="104FC042"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E8F5C3F" w14:textId="7B98D99A" w:rsidR="002949E2" w:rsidRPr="004F745F" w:rsidRDefault="002949E2" w:rsidP="009B3010">
            <w:pPr>
              <w:jc w:val="right"/>
              <w:rPr>
                <w:sz w:val="20"/>
                <w:szCs w:val="20"/>
              </w:rPr>
            </w:pPr>
            <w:r w:rsidRPr="004F745F">
              <w:rPr>
                <w:sz w:val="20"/>
                <w:szCs w:val="20"/>
              </w:rPr>
              <w:t xml:space="preserve">            -</w:t>
            </w:r>
          </w:p>
        </w:tc>
      </w:tr>
      <w:tr w:rsidR="004F745F" w:rsidRPr="004F745F" w14:paraId="0E7C4C13" w14:textId="77777777" w:rsidTr="00E077DC">
        <w:trPr>
          <w:cantSplit/>
        </w:trPr>
        <w:tc>
          <w:tcPr>
            <w:tcW w:w="0" w:type="auto"/>
            <w:shd w:val="clear" w:color="auto" w:fill="auto"/>
            <w:noWrap/>
            <w:tcMar>
              <w:left w:w="28" w:type="dxa"/>
              <w:right w:w="28" w:type="dxa"/>
            </w:tcMar>
            <w:hideMark/>
          </w:tcPr>
          <w:p w14:paraId="02FC9DD9"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30403805"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2AB1D56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354F37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D0CD94B"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0F913E0" w14:textId="18DF30B3" w:rsidR="002949E2" w:rsidRPr="004F745F" w:rsidRDefault="002949E2" w:rsidP="009B3010">
            <w:pPr>
              <w:jc w:val="right"/>
              <w:rPr>
                <w:sz w:val="20"/>
                <w:szCs w:val="20"/>
              </w:rPr>
            </w:pPr>
            <w:r w:rsidRPr="004F745F">
              <w:rPr>
                <w:sz w:val="20"/>
                <w:szCs w:val="20"/>
              </w:rPr>
              <w:t> </w:t>
            </w:r>
          </w:p>
        </w:tc>
      </w:tr>
      <w:tr w:rsidR="004F745F" w:rsidRPr="004F745F" w14:paraId="5FF64597" w14:textId="77777777" w:rsidTr="00E077DC">
        <w:trPr>
          <w:cantSplit/>
        </w:trPr>
        <w:tc>
          <w:tcPr>
            <w:tcW w:w="0" w:type="auto"/>
            <w:shd w:val="clear" w:color="auto" w:fill="auto"/>
            <w:noWrap/>
            <w:tcMar>
              <w:left w:w="28" w:type="dxa"/>
              <w:right w:w="28" w:type="dxa"/>
            </w:tcMar>
            <w:hideMark/>
          </w:tcPr>
          <w:p w14:paraId="159ECA07" w14:textId="77777777" w:rsidR="002949E2" w:rsidRPr="004F745F" w:rsidRDefault="002949E2" w:rsidP="009B3010">
            <w:pPr>
              <w:rPr>
                <w:sz w:val="20"/>
                <w:szCs w:val="20"/>
              </w:rPr>
            </w:pPr>
            <w:r w:rsidRPr="004F745F">
              <w:rPr>
                <w:sz w:val="20"/>
                <w:szCs w:val="20"/>
              </w:rPr>
              <w:t>3233</w:t>
            </w:r>
          </w:p>
        </w:tc>
        <w:tc>
          <w:tcPr>
            <w:tcW w:w="0" w:type="auto"/>
            <w:shd w:val="clear" w:color="auto" w:fill="auto"/>
            <w:tcMar>
              <w:left w:w="28" w:type="dxa"/>
              <w:right w:w="28" w:type="dxa"/>
            </w:tcMar>
            <w:hideMark/>
          </w:tcPr>
          <w:p w14:paraId="07B91E0D" w14:textId="77777777" w:rsidR="002949E2" w:rsidRPr="004F745F" w:rsidRDefault="002949E2" w:rsidP="009B3010">
            <w:pPr>
              <w:rPr>
                <w:sz w:val="20"/>
                <w:szCs w:val="20"/>
              </w:rPr>
            </w:pPr>
            <w:r w:rsidRPr="004F745F">
              <w:rPr>
                <w:sz w:val="20"/>
                <w:szCs w:val="20"/>
              </w:rPr>
              <w:t>Usluge promidžbe i informiranja</w:t>
            </w:r>
          </w:p>
        </w:tc>
        <w:tc>
          <w:tcPr>
            <w:tcW w:w="0" w:type="auto"/>
            <w:shd w:val="clear" w:color="auto" w:fill="auto"/>
            <w:tcMar>
              <w:left w:w="28" w:type="dxa"/>
              <w:right w:w="28" w:type="dxa"/>
            </w:tcMar>
            <w:vAlign w:val="bottom"/>
            <w:hideMark/>
          </w:tcPr>
          <w:p w14:paraId="63C2925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A75079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6B132F4"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6FC8139" w14:textId="76540A47" w:rsidR="002949E2" w:rsidRPr="004F745F" w:rsidRDefault="002949E2" w:rsidP="009B3010">
            <w:pPr>
              <w:jc w:val="right"/>
              <w:rPr>
                <w:sz w:val="20"/>
                <w:szCs w:val="20"/>
              </w:rPr>
            </w:pPr>
            <w:r w:rsidRPr="004F745F">
              <w:rPr>
                <w:sz w:val="20"/>
                <w:szCs w:val="20"/>
              </w:rPr>
              <w:t> </w:t>
            </w:r>
          </w:p>
        </w:tc>
      </w:tr>
      <w:tr w:rsidR="004F745F" w:rsidRPr="004F745F" w14:paraId="707F766C" w14:textId="77777777" w:rsidTr="00E077DC">
        <w:trPr>
          <w:cantSplit/>
        </w:trPr>
        <w:tc>
          <w:tcPr>
            <w:tcW w:w="0" w:type="auto"/>
            <w:shd w:val="clear" w:color="auto" w:fill="auto"/>
            <w:noWrap/>
            <w:tcMar>
              <w:left w:w="28" w:type="dxa"/>
              <w:right w:w="28" w:type="dxa"/>
            </w:tcMar>
            <w:hideMark/>
          </w:tcPr>
          <w:p w14:paraId="62E0B5E4" w14:textId="77777777" w:rsidR="002949E2" w:rsidRPr="004F745F" w:rsidRDefault="002949E2" w:rsidP="009B3010">
            <w:pPr>
              <w:rPr>
                <w:sz w:val="20"/>
                <w:szCs w:val="20"/>
              </w:rPr>
            </w:pPr>
            <w:r w:rsidRPr="004F745F">
              <w:rPr>
                <w:sz w:val="20"/>
                <w:szCs w:val="20"/>
              </w:rPr>
              <w:t>36</w:t>
            </w:r>
          </w:p>
        </w:tc>
        <w:tc>
          <w:tcPr>
            <w:tcW w:w="0" w:type="auto"/>
            <w:shd w:val="clear" w:color="auto" w:fill="auto"/>
            <w:tcMar>
              <w:left w:w="28" w:type="dxa"/>
              <w:right w:w="28" w:type="dxa"/>
            </w:tcMar>
            <w:hideMark/>
          </w:tcPr>
          <w:p w14:paraId="61AECE48" w14:textId="77777777" w:rsidR="002949E2" w:rsidRPr="004F745F" w:rsidRDefault="002949E2" w:rsidP="009B3010">
            <w:pPr>
              <w:rPr>
                <w:sz w:val="20"/>
                <w:szCs w:val="20"/>
              </w:rPr>
            </w:pPr>
            <w:r w:rsidRPr="004F745F">
              <w:rPr>
                <w:sz w:val="20"/>
                <w:szCs w:val="20"/>
              </w:rPr>
              <w:t>Pomoći dane u inozemstvo i unutar općeg proračuna</w:t>
            </w:r>
          </w:p>
        </w:tc>
        <w:tc>
          <w:tcPr>
            <w:tcW w:w="0" w:type="auto"/>
            <w:shd w:val="clear" w:color="auto" w:fill="auto"/>
            <w:tcMar>
              <w:left w:w="28" w:type="dxa"/>
              <w:right w:w="28" w:type="dxa"/>
            </w:tcMar>
            <w:vAlign w:val="bottom"/>
            <w:hideMark/>
          </w:tcPr>
          <w:p w14:paraId="0A2C93ED" w14:textId="77777777" w:rsidR="002949E2" w:rsidRPr="004F745F" w:rsidRDefault="002949E2" w:rsidP="009B3010">
            <w:pPr>
              <w:jc w:val="right"/>
              <w:rPr>
                <w:sz w:val="20"/>
                <w:szCs w:val="20"/>
              </w:rPr>
            </w:pPr>
            <w:r w:rsidRPr="004F745F">
              <w:rPr>
                <w:sz w:val="20"/>
                <w:szCs w:val="20"/>
              </w:rPr>
              <w:t>10.000</w:t>
            </w:r>
          </w:p>
        </w:tc>
        <w:tc>
          <w:tcPr>
            <w:tcW w:w="0" w:type="auto"/>
            <w:shd w:val="clear" w:color="auto" w:fill="auto"/>
            <w:tcMar>
              <w:left w:w="28" w:type="dxa"/>
              <w:right w:w="28" w:type="dxa"/>
            </w:tcMar>
            <w:vAlign w:val="bottom"/>
            <w:hideMark/>
          </w:tcPr>
          <w:p w14:paraId="6B33908F" w14:textId="77777777" w:rsidR="002949E2" w:rsidRPr="004F745F" w:rsidRDefault="002949E2" w:rsidP="009B3010">
            <w:pPr>
              <w:jc w:val="right"/>
              <w:rPr>
                <w:sz w:val="20"/>
                <w:szCs w:val="20"/>
              </w:rPr>
            </w:pPr>
            <w:r w:rsidRPr="004F745F">
              <w:rPr>
                <w:sz w:val="20"/>
                <w:szCs w:val="20"/>
              </w:rPr>
              <w:t>10.000</w:t>
            </w:r>
          </w:p>
        </w:tc>
        <w:tc>
          <w:tcPr>
            <w:tcW w:w="0" w:type="auto"/>
            <w:shd w:val="clear" w:color="auto" w:fill="auto"/>
            <w:tcMar>
              <w:left w:w="28" w:type="dxa"/>
              <w:right w:w="28" w:type="dxa"/>
            </w:tcMar>
            <w:vAlign w:val="bottom"/>
            <w:hideMark/>
          </w:tcPr>
          <w:p w14:paraId="343DB742"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EAC3BD0" w14:textId="5F646D48" w:rsidR="002949E2" w:rsidRPr="004F745F" w:rsidRDefault="002949E2" w:rsidP="009B3010">
            <w:pPr>
              <w:jc w:val="right"/>
              <w:rPr>
                <w:sz w:val="20"/>
                <w:szCs w:val="20"/>
              </w:rPr>
            </w:pPr>
            <w:r w:rsidRPr="004F745F">
              <w:rPr>
                <w:sz w:val="20"/>
                <w:szCs w:val="20"/>
              </w:rPr>
              <w:t xml:space="preserve">            -</w:t>
            </w:r>
          </w:p>
        </w:tc>
      </w:tr>
      <w:tr w:rsidR="004F745F" w:rsidRPr="004F745F" w14:paraId="3619DDE6" w14:textId="77777777" w:rsidTr="00E077DC">
        <w:trPr>
          <w:cantSplit/>
        </w:trPr>
        <w:tc>
          <w:tcPr>
            <w:tcW w:w="0" w:type="auto"/>
            <w:shd w:val="clear" w:color="auto" w:fill="auto"/>
            <w:noWrap/>
            <w:tcMar>
              <w:left w:w="28" w:type="dxa"/>
              <w:right w:w="28" w:type="dxa"/>
            </w:tcMar>
            <w:hideMark/>
          </w:tcPr>
          <w:p w14:paraId="401D27DE" w14:textId="77777777" w:rsidR="002949E2" w:rsidRPr="004F745F" w:rsidRDefault="002949E2" w:rsidP="009B3010">
            <w:pPr>
              <w:rPr>
                <w:sz w:val="20"/>
                <w:szCs w:val="20"/>
              </w:rPr>
            </w:pPr>
            <w:r w:rsidRPr="004F745F">
              <w:rPr>
                <w:sz w:val="20"/>
                <w:szCs w:val="20"/>
              </w:rPr>
              <w:t>366</w:t>
            </w:r>
          </w:p>
        </w:tc>
        <w:tc>
          <w:tcPr>
            <w:tcW w:w="0" w:type="auto"/>
            <w:shd w:val="clear" w:color="auto" w:fill="auto"/>
            <w:tcMar>
              <w:left w:w="28" w:type="dxa"/>
              <w:right w:w="28" w:type="dxa"/>
            </w:tcMar>
            <w:hideMark/>
          </w:tcPr>
          <w:p w14:paraId="398F4EF5" w14:textId="77777777" w:rsidR="002949E2" w:rsidRPr="004F745F" w:rsidRDefault="002949E2" w:rsidP="009B3010">
            <w:pPr>
              <w:rPr>
                <w:sz w:val="20"/>
                <w:szCs w:val="20"/>
              </w:rPr>
            </w:pPr>
            <w:r w:rsidRPr="004F745F">
              <w:rPr>
                <w:sz w:val="20"/>
                <w:szCs w:val="20"/>
              </w:rPr>
              <w:t>Pomoći proračunskim korisnicima drugih proračuna</w:t>
            </w:r>
          </w:p>
        </w:tc>
        <w:tc>
          <w:tcPr>
            <w:tcW w:w="0" w:type="auto"/>
            <w:shd w:val="clear" w:color="auto" w:fill="auto"/>
            <w:tcMar>
              <w:left w:w="28" w:type="dxa"/>
              <w:right w:w="28" w:type="dxa"/>
            </w:tcMar>
            <w:vAlign w:val="bottom"/>
            <w:hideMark/>
          </w:tcPr>
          <w:p w14:paraId="49D4E8A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7EDBB0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62D31D8"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EDE02AF" w14:textId="524AF470" w:rsidR="002949E2" w:rsidRPr="004F745F" w:rsidRDefault="002949E2" w:rsidP="009B3010">
            <w:pPr>
              <w:jc w:val="right"/>
              <w:rPr>
                <w:sz w:val="20"/>
                <w:szCs w:val="20"/>
              </w:rPr>
            </w:pPr>
            <w:r w:rsidRPr="004F745F">
              <w:rPr>
                <w:sz w:val="20"/>
                <w:szCs w:val="20"/>
              </w:rPr>
              <w:t> </w:t>
            </w:r>
          </w:p>
        </w:tc>
      </w:tr>
      <w:tr w:rsidR="004F745F" w:rsidRPr="004F745F" w14:paraId="6945DF9C" w14:textId="77777777" w:rsidTr="00E077DC">
        <w:trPr>
          <w:cantSplit/>
        </w:trPr>
        <w:tc>
          <w:tcPr>
            <w:tcW w:w="0" w:type="auto"/>
            <w:shd w:val="clear" w:color="auto" w:fill="auto"/>
            <w:noWrap/>
            <w:tcMar>
              <w:left w:w="28" w:type="dxa"/>
              <w:right w:w="28" w:type="dxa"/>
            </w:tcMar>
            <w:hideMark/>
          </w:tcPr>
          <w:p w14:paraId="7557170B" w14:textId="77777777" w:rsidR="002949E2" w:rsidRPr="004F745F" w:rsidRDefault="002949E2" w:rsidP="009B3010">
            <w:pPr>
              <w:rPr>
                <w:sz w:val="20"/>
                <w:szCs w:val="20"/>
              </w:rPr>
            </w:pPr>
            <w:r w:rsidRPr="004F745F">
              <w:rPr>
                <w:sz w:val="20"/>
                <w:szCs w:val="20"/>
              </w:rPr>
              <w:t>3661</w:t>
            </w:r>
          </w:p>
        </w:tc>
        <w:tc>
          <w:tcPr>
            <w:tcW w:w="0" w:type="auto"/>
            <w:shd w:val="clear" w:color="auto" w:fill="auto"/>
            <w:tcMar>
              <w:left w:w="28" w:type="dxa"/>
              <w:right w:w="28" w:type="dxa"/>
            </w:tcMar>
            <w:hideMark/>
          </w:tcPr>
          <w:p w14:paraId="291BFB48" w14:textId="77777777" w:rsidR="002949E2" w:rsidRPr="004F745F" w:rsidRDefault="002949E2" w:rsidP="009B3010">
            <w:pPr>
              <w:rPr>
                <w:sz w:val="20"/>
                <w:szCs w:val="20"/>
              </w:rPr>
            </w:pPr>
            <w:r w:rsidRPr="004F745F">
              <w:rPr>
                <w:sz w:val="20"/>
                <w:szCs w:val="20"/>
              </w:rPr>
              <w:t>Tekuće pomoći proračunskim korisnicima drugih proračuna</w:t>
            </w:r>
          </w:p>
        </w:tc>
        <w:tc>
          <w:tcPr>
            <w:tcW w:w="0" w:type="auto"/>
            <w:shd w:val="clear" w:color="auto" w:fill="auto"/>
            <w:tcMar>
              <w:left w:w="28" w:type="dxa"/>
              <w:right w:w="28" w:type="dxa"/>
            </w:tcMar>
            <w:vAlign w:val="bottom"/>
            <w:hideMark/>
          </w:tcPr>
          <w:p w14:paraId="3183BD6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606778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1255993"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0EA582E" w14:textId="5A7B5460" w:rsidR="002949E2" w:rsidRPr="004F745F" w:rsidRDefault="002949E2" w:rsidP="009B3010">
            <w:pPr>
              <w:jc w:val="right"/>
              <w:rPr>
                <w:sz w:val="20"/>
                <w:szCs w:val="20"/>
              </w:rPr>
            </w:pPr>
            <w:r w:rsidRPr="004F745F">
              <w:rPr>
                <w:sz w:val="20"/>
                <w:szCs w:val="20"/>
              </w:rPr>
              <w:t> </w:t>
            </w:r>
          </w:p>
        </w:tc>
      </w:tr>
      <w:tr w:rsidR="004F745F" w:rsidRPr="004F745F" w14:paraId="7AC748E0" w14:textId="77777777" w:rsidTr="00E077DC">
        <w:trPr>
          <w:cantSplit/>
        </w:trPr>
        <w:tc>
          <w:tcPr>
            <w:tcW w:w="0" w:type="auto"/>
            <w:shd w:val="clear" w:color="auto" w:fill="auto"/>
            <w:noWrap/>
            <w:tcMar>
              <w:left w:w="28" w:type="dxa"/>
              <w:right w:w="28" w:type="dxa"/>
            </w:tcMar>
            <w:hideMark/>
          </w:tcPr>
          <w:p w14:paraId="78478688"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6B010D5C"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226A694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756719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A504D5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5B34E14" w14:textId="46F86E2C" w:rsidR="002949E2" w:rsidRPr="004F745F" w:rsidRDefault="002949E2" w:rsidP="009B3010">
            <w:pPr>
              <w:jc w:val="right"/>
              <w:rPr>
                <w:sz w:val="20"/>
                <w:szCs w:val="20"/>
              </w:rPr>
            </w:pPr>
            <w:r w:rsidRPr="004F745F">
              <w:rPr>
                <w:sz w:val="20"/>
                <w:szCs w:val="20"/>
              </w:rPr>
              <w:t> </w:t>
            </w:r>
          </w:p>
        </w:tc>
      </w:tr>
      <w:tr w:rsidR="004F745F" w:rsidRPr="004F745F" w14:paraId="5D6A6F6F" w14:textId="77777777" w:rsidTr="00E077DC">
        <w:trPr>
          <w:cantSplit/>
        </w:trPr>
        <w:tc>
          <w:tcPr>
            <w:tcW w:w="0" w:type="auto"/>
            <w:shd w:val="clear" w:color="auto" w:fill="auto"/>
            <w:noWrap/>
            <w:tcMar>
              <w:left w:w="28" w:type="dxa"/>
              <w:right w:w="28" w:type="dxa"/>
            </w:tcMar>
            <w:hideMark/>
          </w:tcPr>
          <w:p w14:paraId="24C5A269" w14:textId="77777777" w:rsidR="002949E2" w:rsidRPr="004F745F" w:rsidRDefault="002949E2" w:rsidP="009B3010">
            <w:pPr>
              <w:rPr>
                <w:b/>
                <w:bCs/>
                <w:sz w:val="20"/>
                <w:szCs w:val="20"/>
              </w:rPr>
            </w:pPr>
            <w:r w:rsidRPr="004F745F">
              <w:rPr>
                <w:b/>
                <w:bCs/>
                <w:sz w:val="20"/>
                <w:szCs w:val="20"/>
              </w:rPr>
              <w:t>Program 4009</w:t>
            </w:r>
          </w:p>
        </w:tc>
        <w:tc>
          <w:tcPr>
            <w:tcW w:w="0" w:type="auto"/>
            <w:shd w:val="clear" w:color="auto" w:fill="auto"/>
            <w:tcMar>
              <w:left w:w="28" w:type="dxa"/>
              <w:right w:w="28" w:type="dxa"/>
            </w:tcMar>
            <w:hideMark/>
          </w:tcPr>
          <w:p w14:paraId="4CF44EA4" w14:textId="77777777" w:rsidR="002949E2" w:rsidRPr="004F745F" w:rsidRDefault="002949E2" w:rsidP="009B3010">
            <w:pPr>
              <w:rPr>
                <w:b/>
                <w:bCs/>
                <w:sz w:val="20"/>
                <w:szCs w:val="20"/>
              </w:rPr>
            </w:pPr>
            <w:r w:rsidRPr="004F745F">
              <w:rPr>
                <w:b/>
                <w:bCs/>
                <w:sz w:val="20"/>
                <w:szCs w:val="20"/>
              </w:rPr>
              <w:t>LOVSTVO NA PODRUČJU ŽUPANIJE</w:t>
            </w:r>
          </w:p>
        </w:tc>
        <w:tc>
          <w:tcPr>
            <w:tcW w:w="0" w:type="auto"/>
            <w:shd w:val="clear" w:color="auto" w:fill="auto"/>
            <w:tcMar>
              <w:left w:w="28" w:type="dxa"/>
              <w:right w:w="28" w:type="dxa"/>
            </w:tcMar>
            <w:vAlign w:val="bottom"/>
            <w:hideMark/>
          </w:tcPr>
          <w:p w14:paraId="5379C1C5" w14:textId="77777777" w:rsidR="002949E2" w:rsidRPr="004F745F" w:rsidRDefault="002949E2" w:rsidP="009B3010">
            <w:pPr>
              <w:jc w:val="right"/>
              <w:rPr>
                <w:b/>
                <w:bCs/>
                <w:sz w:val="20"/>
                <w:szCs w:val="20"/>
              </w:rPr>
            </w:pPr>
            <w:r w:rsidRPr="004F745F">
              <w:rPr>
                <w:b/>
                <w:bCs/>
                <w:sz w:val="20"/>
                <w:szCs w:val="20"/>
              </w:rPr>
              <w:t>717.710</w:t>
            </w:r>
          </w:p>
        </w:tc>
        <w:tc>
          <w:tcPr>
            <w:tcW w:w="0" w:type="auto"/>
            <w:shd w:val="clear" w:color="auto" w:fill="auto"/>
            <w:tcMar>
              <w:left w:w="28" w:type="dxa"/>
              <w:right w:w="28" w:type="dxa"/>
            </w:tcMar>
            <w:vAlign w:val="bottom"/>
            <w:hideMark/>
          </w:tcPr>
          <w:p w14:paraId="010B7464" w14:textId="77777777" w:rsidR="002949E2" w:rsidRPr="004F745F" w:rsidRDefault="002949E2" w:rsidP="009B3010">
            <w:pPr>
              <w:jc w:val="right"/>
              <w:rPr>
                <w:b/>
                <w:bCs/>
                <w:sz w:val="20"/>
                <w:szCs w:val="20"/>
              </w:rPr>
            </w:pPr>
            <w:r w:rsidRPr="004F745F">
              <w:rPr>
                <w:b/>
                <w:bCs/>
                <w:sz w:val="20"/>
                <w:szCs w:val="20"/>
              </w:rPr>
              <w:t>717.710</w:t>
            </w:r>
          </w:p>
        </w:tc>
        <w:tc>
          <w:tcPr>
            <w:tcW w:w="0" w:type="auto"/>
            <w:shd w:val="clear" w:color="auto" w:fill="auto"/>
            <w:tcMar>
              <w:left w:w="28" w:type="dxa"/>
              <w:right w:w="28" w:type="dxa"/>
            </w:tcMar>
            <w:vAlign w:val="bottom"/>
            <w:hideMark/>
          </w:tcPr>
          <w:p w14:paraId="2F7CE14B" w14:textId="77777777" w:rsidR="002949E2" w:rsidRPr="004F745F" w:rsidRDefault="002949E2" w:rsidP="009B3010">
            <w:pPr>
              <w:jc w:val="right"/>
              <w:rPr>
                <w:b/>
                <w:bCs/>
                <w:sz w:val="20"/>
                <w:szCs w:val="20"/>
              </w:rPr>
            </w:pPr>
            <w:r w:rsidRPr="004F745F">
              <w:rPr>
                <w:b/>
                <w:bCs/>
                <w:sz w:val="20"/>
                <w:szCs w:val="20"/>
              </w:rPr>
              <w:t>1.849,99</w:t>
            </w:r>
          </w:p>
        </w:tc>
        <w:tc>
          <w:tcPr>
            <w:tcW w:w="0" w:type="auto"/>
            <w:shd w:val="clear" w:color="auto" w:fill="auto"/>
            <w:tcMar>
              <w:left w:w="28" w:type="dxa"/>
              <w:right w:w="28" w:type="dxa"/>
            </w:tcMar>
            <w:vAlign w:val="bottom"/>
            <w:hideMark/>
          </w:tcPr>
          <w:p w14:paraId="64DBC03A" w14:textId="090D3268" w:rsidR="002949E2" w:rsidRPr="004F745F" w:rsidRDefault="002949E2" w:rsidP="009B3010">
            <w:pPr>
              <w:jc w:val="right"/>
              <w:rPr>
                <w:sz w:val="20"/>
                <w:szCs w:val="20"/>
              </w:rPr>
            </w:pPr>
            <w:r w:rsidRPr="004F745F">
              <w:rPr>
                <w:b/>
                <w:bCs/>
                <w:sz w:val="20"/>
                <w:szCs w:val="20"/>
              </w:rPr>
              <w:t>0,26</w:t>
            </w:r>
          </w:p>
        </w:tc>
      </w:tr>
      <w:tr w:rsidR="004F745F" w:rsidRPr="004F745F" w14:paraId="6988E9DC" w14:textId="77777777" w:rsidTr="00E077DC">
        <w:trPr>
          <w:cantSplit/>
        </w:trPr>
        <w:tc>
          <w:tcPr>
            <w:tcW w:w="0" w:type="auto"/>
            <w:shd w:val="clear" w:color="auto" w:fill="auto"/>
            <w:noWrap/>
            <w:tcMar>
              <w:left w:w="28" w:type="dxa"/>
              <w:right w:w="28" w:type="dxa"/>
            </w:tcMar>
            <w:hideMark/>
          </w:tcPr>
          <w:p w14:paraId="17867874" w14:textId="77777777" w:rsidR="002949E2" w:rsidRPr="004F745F" w:rsidRDefault="002949E2" w:rsidP="009B3010">
            <w:pPr>
              <w:rPr>
                <w:sz w:val="20"/>
                <w:szCs w:val="20"/>
              </w:rPr>
            </w:pPr>
            <w:r w:rsidRPr="004F745F">
              <w:rPr>
                <w:sz w:val="20"/>
                <w:szCs w:val="20"/>
              </w:rPr>
              <w:t>A 4009 01</w:t>
            </w:r>
          </w:p>
        </w:tc>
        <w:tc>
          <w:tcPr>
            <w:tcW w:w="0" w:type="auto"/>
            <w:shd w:val="clear" w:color="auto" w:fill="auto"/>
            <w:tcMar>
              <w:left w:w="28" w:type="dxa"/>
              <w:right w:w="28" w:type="dxa"/>
            </w:tcMar>
            <w:hideMark/>
          </w:tcPr>
          <w:p w14:paraId="1CC7A9F3" w14:textId="77777777" w:rsidR="002949E2" w:rsidRPr="004F745F" w:rsidRDefault="002949E2" w:rsidP="009B3010">
            <w:pPr>
              <w:rPr>
                <w:sz w:val="20"/>
                <w:szCs w:val="20"/>
              </w:rPr>
            </w:pPr>
            <w:r w:rsidRPr="004F745F">
              <w:rPr>
                <w:sz w:val="20"/>
                <w:szCs w:val="20"/>
              </w:rPr>
              <w:t>PROVOĐENJE ZAKONA O LOVSTVU</w:t>
            </w:r>
          </w:p>
        </w:tc>
        <w:tc>
          <w:tcPr>
            <w:tcW w:w="0" w:type="auto"/>
            <w:shd w:val="clear" w:color="auto" w:fill="auto"/>
            <w:tcMar>
              <w:left w:w="28" w:type="dxa"/>
              <w:right w:w="28" w:type="dxa"/>
            </w:tcMar>
            <w:vAlign w:val="bottom"/>
            <w:hideMark/>
          </w:tcPr>
          <w:p w14:paraId="32CF7E69" w14:textId="77777777" w:rsidR="002949E2" w:rsidRPr="004F745F" w:rsidRDefault="002949E2" w:rsidP="009B3010">
            <w:pPr>
              <w:jc w:val="right"/>
              <w:rPr>
                <w:sz w:val="20"/>
                <w:szCs w:val="20"/>
              </w:rPr>
            </w:pPr>
            <w:r w:rsidRPr="004F745F">
              <w:rPr>
                <w:sz w:val="20"/>
                <w:szCs w:val="20"/>
              </w:rPr>
              <w:t>21.000</w:t>
            </w:r>
          </w:p>
        </w:tc>
        <w:tc>
          <w:tcPr>
            <w:tcW w:w="0" w:type="auto"/>
            <w:shd w:val="clear" w:color="auto" w:fill="auto"/>
            <w:tcMar>
              <w:left w:w="28" w:type="dxa"/>
              <w:right w:w="28" w:type="dxa"/>
            </w:tcMar>
            <w:vAlign w:val="bottom"/>
            <w:hideMark/>
          </w:tcPr>
          <w:p w14:paraId="5D313F49" w14:textId="77777777" w:rsidR="002949E2" w:rsidRPr="004F745F" w:rsidRDefault="002949E2" w:rsidP="009B3010">
            <w:pPr>
              <w:jc w:val="right"/>
              <w:rPr>
                <w:sz w:val="20"/>
                <w:szCs w:val="20"/>
              </w:rPr>
            </w:pPr>
            <w:r w:rsidRPr="004F745F">
              <w:rPr>
                <w:sz w:val="20"/>
                <w:szCs w:val="20"/>
              </w:rPr>
              <w:t>21.000</w:t>
            </w:r>
          </w:p>
        </w:tc>
        <w:tc>
          <w:tcPr>
            <w:tcW w:w="0" w:type="auto"/>
            <w:shd w:val="clear" w:color="auto" w:fill="auto"/>
            <w:tcMar>
              <w:left w:w="28" w:type="dxa"/>
              <w:right w:w="28" w:type="dxa"/>
            </w:tcMar>
            <w:vAlign w:val="bottom"/>
            <w:hideMark/>
          </w:tcPr>
          <w:p w14:paraId="4555B5C0"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center"/>
            <w:hideMark/>
          </w:tcPr>
          <w:p w14:paraId="042A659D" w14:textId="4C09B8B6" w:rsidR="002949E2" w:rsidRPr="004F745F" w:rsidRDefault="002949E2" w:rsidP="009B3010">
            <w:pPr>
              <w:jc w:val="right"/>
              <w:rPr>
                <w:sz w:val="20"/>
                <w:szCs w:val="20"/>
              </w:rPr>
            </w:pPr>
            <w:r w:rsidRPr="004F745F">
              <w:rPr>
                <w:sz w:val="20"/>
                <w:szCs w:val="20"/>
              </w:rPr>
              <w:t xml:space="preserve">            -</w:t>
            </w:r>
          </w:p>
        </w:tc>
      </w:tr>
      <w:tr w:rsidR="004F745F" w:rsidRPr="004F745F" w14:paraId="796CAA41" w14:textId="77777777" w:rsidTr="00E077DC">
        <w:trPr>
          <w:cantSplit/>
        </w:trPr>
        <w:tc>
          <w:tcPr>
            <w:tcW w:w="0" w:type="auto"/>
            <w:shd w:val="clear" w:color="auto" w:fill="auto"/>
            <w:noWrap/>
            <w:tcMar>
              <w:left w:w="28" w:type="dxa"/>
              <w:right w:w="28" w:type="dxa"/>
            </w:tcMar>
            <w:hideMark/>
          </w:tcPr>
          <w:p w14:paraId="13E51423" w14:textId="77777777" w:rsidR="002949E2" w:rsidRPr="004F745F" w:rsidRDefault="002949E2" w:rsidP="009B3010">
            <w:pPr>
              <w:rPr>
                <w:sz w:val="20"/>
                <w:szCs w:val="20"/>
              </w:rPr>
            </w:pPr>
            <w:r w:rsidRPr="004F745F">
              <w:rPr>
                <w:sz w:val="20"/>
                <w:szCs w:val="20"/>
              </w:rPr>
              <w:lastRenderedPageBreak/>
              <w:t>41</w:t>
            </w:r>
          </w:p>
        </w:tc>
        <w:tc>
          <w:tcPr>
            <w:tcW w:w="0" w:type="auto"/>
            <w:shd w:val="clear" w:color="auto" w:fill="auto"/>
            <w:tcMar>
              <w:left w:w="28" w:type="dxa"/>
              <w:right w:w="28" w:type="dxa"/>
            </w:tcMar>
            <w:hideMark/>
          </w:tcPr>
          <w:p w14:paraId="564248B2" w14:textId="77777777" w:rsidR="002949E2" w:rsidRPr="004F745F" w:rsidRDefault="002949E2" w:rsidP="009B3010">
            <w:pPr>
              <w:rPr>
                <w:sz w:val="20"/>
                <w:szCs w:val="20"/>
              </w:rPr>
            </w:pPr>
            <w:r w:rsidRPr="004F745F">
              <w:rPr>
                <w:sz w:val="20"/>
                <w:szCs w:val="20"/>
              </w:rPr>
              <w:t>PRIHODI ZA POSEBNE NAMJENE - LOVOZAKUPNINA I KONCESIJE U LOVSTVU</w:t>
            </w:r>
          </w:p>
        </w:tc>
        <w:tc>
          <w:tcPr>
            <w:tcW w:w="0" w:type="auto"/>
            <w:shd w:val="clear" w:color="auto" w:fill="auto"/>
            <w:tcMar>
              <w:left w:w="28" w:type="dxa"/>
              <w:right w:w="28" w:type="dxa"/>
            </w:tcMar>
            <w:vAlign w:val="bottom"/>
            <w:hideMark/>
          </w:tcPr>
          <w:p w14:paraId="47EBC787" w14:textId="77777777" w:rsidR="002949E2" w:rsidRPr="004F745F" w:rsidRDefault="002949E2" w:rsidP="009B3010">
            <w:pPr>
              <w:jc w:val="right"/>
              <w:rPr>
                <w:sz w:val="20"/>
                <w:szCs w:val="20"/>
              </w:rPr>
            </w:pPr>
            <w:r w:rsidRPr="004F745F">
              <w:rPr>
                <w:sz w:val="20"/>
                <w:szCs w:val="20"/>
              </w:rPr>
              <w:t>21.000</w:t>
            </w:r>
          </w:p>
        </w:tc>
        <w:tc>
          <w:tcPr>
            <w:tcW w:w="0" w:type="auto"/>
            <w:shd w:val="clear" w:color="auto" w:fill="auto"/>
            <w:tcMar>
              <w:left w:w="28" w:type="dxa"/>
              <w:right w:w="28" w:type="dxa"/>
            </w:tcMar>
            <w:vAlign w:val="bottom"/>
            <w:hideMark/>
          </w:tcPr>
          <w:p w14:paraId="3B527157" w14:textId="77777777" w:rsidR="002949E2" w:rsidRPr="004F745F" w:rsidRDefault="002949E2" w:rsidP="009B3010">
            <w:pPr>
              <w:jc w:val="right"/>
              <w:rPr>
                <w:sz w:val="20"/>
                <w:szCs w:val="20"/>
              </w:rPr>
            </w:pPr>
            <w:r w:rsidRPr="004F745F">
              <w:rPr>
                <w:sz w:val="20"/>
                <w:szCs w:val="20"/>
              </w:rPr>
              <w:t>21.000</w:t>
            </w:r>
          </w:p>
        </w:tc>
        <w:tc>
          <w:tcPr>
            <w:tcW w:w="0" w:type="auto"/>
            <w:shd w:val="clear" w:color="auto" w:fill="auto"/>
            <w:tcMar>
              <w:left w:w="28" w:type="dxa"/>
              <w:right w:w="28" w:type="dxa"/>
            </w:tcMar>
            <w:vAlign w:val="bottom"/>
            <w:hideMark/>
          </w:tcPr>
          <w:p w14:paraId="64D2F4A3"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C000FD9" w14:textId="17900FE4" w:rsidR="002949E2" w:rsidRPr="004F745F" w:rsidRDefault="002949E2" w:rsidP="009B3010">
            <w:pPr>
              <w:jc w:val="right"/>
              <w:rPr>
                <w:sz w:val="20"/>
                <w:szCs w:val="20"/>
              </w:rPr>
            </w:pPr>
            <w:r w:rsidRPr="004F745F">
              <w:rPr>
                <w:sz w:val="20"/>
                <w:szCs w:val="20"/>
              </w:rPr>
              <w:t xml:space="preserve">            -</w:t>
            </w:r>
          </w:p>
        </w:tc>
      </w:tr>
      <w:tr w:rsidR="004F745F" w:rsidRPr="004F745F" w14:paraId="464F97F0" w14:textId="77777777" w:rsidTr="00E077DC">
        <w:trPr>
          <w:cantSplit/>
        </w:trPr>
        <w:tc>
          <w:tcPr>
            <w:tcW w:w="0" w:type="auto"/>
            <w:shd w:val="clear" w:color="auto" w:fill="auto"/>
            <w:noWrap/>
            <w:tcMar>
              <w:left w:w="28" w:type="dxa"/>
              <w:right w:w="28" w:type="dxa"/>
            </w:tcMar>
            <w:hideMark/>
          </w:tcPr>
          <w:p w14:paraId="39B7966F"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5312E94E"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178D2C08" w14:textId="77777777" w:rsidR="002949E2" w:rsidRPr="004F745F" w:rsidRDefault="002949E2" w:rsidP="009B3010">
            <w:pPr>
              <w:jc w:val="right"/>
              <w:rPr>
                <w:sz w:val="20"/>
                <w:szCs w:val="20"/>
              </w:rPr>
            </w:pPr>
            <w:r w:rsidRPr="004F745F">
              <w:rPr>
                <w:sz w:val="20"/>
                <w:szCs w:val="20"/>
              </w:rPr>
              <w:t>21.000</w:t>
            </w:r>
          </w:p>
        </w:tc>
        <w:tc>
          <w:tcPr>
            <w:tcW w:w="0" w:type="auto"/>
            <w:shd w:val="clear" w:color="auto" w:fill="auto"/>
            <w:tcMar>
              <w:left w:w="28" w:type="dxa"/>
              <w:right w:w="28" w:type="dxa"/>
            </w:tcMar>
            <w:vAlign w:val="bottom"/>
            <w:hideMark/>
          </w:tcPr>
          <w:p w14:paraId="1DDEE874" w14:textId="77777777" w:rsidR="002949E2" w:rsidRPr="004F745F" w:rsidRDefault="002949E2" w:rsidP="009B3010">
            <w:pPr>
              <w:jc w:val="right"/>
              <w:rPr>
                <w:sz w:val="20"/>
                <w:szCs w:val="20"/>
              </w:rPr>
            </w:pPr>
            <w:r w:rsidRPr="004F745F">
              <w:rPr>
                <w:sz w:val="20"/>
                <w:szCs w:val="20"/>
              </w:rPr>
              <w:t>21.000</w:t>
            </w:r>
          </w:p>
        </w:tc>
        <w:tc>
          <w:tcPr>
            <w:tcW w:w="0" w:type="auto"/>
            <w:shd w:val="clear" w:color="auto" w:fill="auto"/>
            <w:tcMar>
              <w:left w:w="28" w:type="dxa"/>
              <w:right w:w="28" w:type="dxa"/>
            </w:tcMar>
            <w:vAlign w:val="bottom"/>
            <w:hideMark/>
          </w:tcPr>
          <w:p w14:paraId="0B8870CD"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C5C26F7" w14:textId="7F6F6A68" w:rsidR="002949E2" w:rsidRPr="004F745F" w:rsidRDefault="002949E2" w:rsidP="009B3010">
            <w:pPr>
              <w:jc w:val="right"/>
              <w:rPr>
                <w:sz w:val="20"/>
                <w:szCs w:val="20"/>
              </w:rPr>
            </w:pPr>
            <w:r w:rsidRPr="004F745F">
              <w:rPr>
                <w:sz w:val="20"/>
                <w:szCs w:val="20"/>
              </w:rPr>
              <w:t xml:space="preserve">            -</w:t>
            </w:r>
          </w:p>
        </w:tc>
      </w:tr>
      <w:tr w:rsidR="004F745F" w:rsidRPr="004F745F" w14:paraId="0BFDEF20" w14:textId="77777777" w:rsidTr="00E077DC">
        <w:trPr>
          <w:cantSplit/>
        </w:trPr>
        <w:tc>
          <w:tcPr>
            <w:tcW w:w="0" w:type="auto"/>
            <w:shd w:val="clear" w:color="auto" w:fill="auto"/>
            <w:noWrap/>
            <w:tcMar>
              <w:left w:w="28" w:type="dxa"/>
              <w:right w:w="28" w:type="dxa"/>
            </w:tcMar>
            <w:hideMark/>
          </w:tcPr>
          <w:p w14:paraId="5BEAAD27"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55019067"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380D9416" w14:textId="77777777" w:rsidR="002949E2" w:rsidRPr="004F745F" w:rsidRDefault="002949E2" w:rsidP="009B3010">
            <w:pPr>
              <w:jc w:val="right"/>
              <w:rPr>
                <w:sz w:val="20"/>
                <w:szCs w:val="20"/>
              </w:rPr>
            </w:pPr>
            <w:r w:rsidRPr="004F745F">
              <w:rPr>
                <w:sz w:val="20"/>
                <w:szCs w:val="20"/>
              </w:rPr>
              <w:t>11.800</w:t>
            </w:r>
          </w:p>
        </w:tc>
        <w:tc>
          <w:tcPr>
            <w:tcW w:w="0" w:type="auto"/>
            <w:shd w:val="clear" w:color="auto" w:fill="auto"/>
            <w:tcMar>
              <w:left w:w="28" w:type="dxa"/>
              <w:right w:w="28" w:type="dxa"/>
            </w:tcMar>
            <w:vAlign w:val="bottom"/>
            <w:hideMark/>
          </w:tcPr>
          <w:p w14:paraId="7BF6F392" w14:textId="77777777" w:rsidR="002949E2" w:rsidRPr="004F745F" w:rsidRDefault="002949E2" w:rsidP="009B3010">
            <w:pPr>
              <w:jc w:val="right"/>
              <w:rPr>
                <w:sz w:val="20"/>
                <w:szCs w:val="20"/>
              </w:rPr>
            </w:pPr>
            <w:r w:rsidRPr="004F745F">
              <w:rPr>
                <w:sz w:val="20"/>
                <w:szCs w:val="20"/>
              </w:rPr>
              <w:t>11.800</w:t>
            </w:r>
          </w:p>
        </w:tc>
        <w:tc>
          <w:tcPr>
            <w:tcW w:w="0" w:type="auto"/>
            <w:shd w:val="clear" w:color="auto" w:fill="auto"/>
            <w:tcMar>
              <w:left w:w="28" w:type="dxa"/>
              <w:right w:w="28" w:type="dxa"/>
            </w:tcMar>
            <w:vAlign w:val="bottom"/>
            <w:hideMark/>
          </w:tcPr>
          <w:p w14:paraId="4BEB113D"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4012BE7" w14:textId="16106B82" w:rsidR="002949E2" w:rsidRPr="004F745F" w:rsidRDefault="002949E2" w:rsidP="009B3010">
            <w:pPr>
              <w:jc w:val="right"/>
              <w:rPr>
                <w:sz w:val="20"/>
                <w:szCs w:val="20"/>
              </w:rPr>
            </w:pPr>
            <w:r w:rsidRPr="004F745F">
              <w:rPr>
                <w:sz w:val="20"/>
                <w:szCs w:val="20"/>
              </w:rPr>
              <w:t xml:space="preserve">            -</w:t>
            </w:r>
          </w:p>
        </w:tc>
      </w:tr>
      <w:tr w:rsidR="004F745F" w:rsidRPr="004F745F" w14:paraId="6B85E961" w14:textId="77777777" w:rsidTr="00E077DC">
        <w:trPr>
          <w:cantSplit/>
        </w:trPr>
        <w:tc>
          <w:tcPr>
            <w:tcW w:w="0" w:type="auto"/>
            <w:shd w:val="clear" w:color="auto" w:fill="auto"/>
            <w:noWrap/>
            <w:tcMar>
              <w:left w:w="28" w:type="dxa"/>
              <w:right w:w="28" w:type="dxa"/>
            </w:tcMar>
            <w:hideMark/>
          </w:tcPr>
          <w:p w14:paraId="3C5ED509"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1D1F8221"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5CCFE6E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ED93D1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F09CF7B"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6699500" w14:textId="0755589D" w:rsidR="002949E2" w:rsidRPr="004F745F" w:rsidRDefault="002949E2" w:rsidP="009B3010">
            <w:pPr>
              <w:jc w:val="right"/>
              <w:rPr>
                <w:sz w:val="20"/>
                <w:szCs w:val="20"/>
              </w:rPr>
            </w:pPr>
            <w:r w:rsidRPr="004F745F">
              <w:rPr>
                <w:sz w:val="20"/>
                <w:szCs w:val="20"/>
              </w:rPr>
              <w:t> </w:t>
            </w:r>
          </w:p>
        </w:tc>
      </w:tr>
      <w:tr w:rsidR="004F745F" w:rsidRPr="004F745F" w14:paraId="288B96D8" w14:textId="77777777" w:rsidTr="00E077DC">
        <w:trPr>
          <w:cantSplit/>
        </w:trPr>
        <w:tc>
          <w:tcPr>
            <w:tcW w:w="0" w:type="auto"/>
            <w:shd w:val="clear" w:color="auto" w:fill="auto"/>
            <w:noWrap/>
            <w:tcMar>
              <w:left w:w="28" w:type="dxa"/>
              <w:right w:w="28" w:type="dxa"/>
            </w:tcMar>
            <w:hideMark/>
          </w:tcPr>
          <w:p w14:paraId="2789DA3C" w14:textId="77777777" w:rsidR="002949E2" w:rsidRPr="004F745F" w:rsidRDefault="002949E2" w:rsidP="009B3010">
            <w:pPr>
              <w:rPr>
                <w:sz w:val="20"/>
                <w:szCs w:val="20"/>
              </w:rPr>
            </w:pPr>
            <w:r w:rsidRPr="004F745F">
              <w:rPr>
                <w:sz w:val="20"/>
                <w:szCs w:val="20"/>
              </w:rPr>
              <w:t>3233</w:t>
            </w:r>
          </w:p>
        </w:tc>
        <w:tc>
          <w:tcPr>
            <w:tcW w:w="0" w:type="auto"/>
            <w:shd w:val="clear" w:color="auto" w:fill="auto"/>
            <w:tcMar>
              <w:left w:w="28" w:type="dxa"/>
              <w:right w:w="28" w:type="dxa"/>
            </w:tcMar>
            <w:hideMark/>
          </w:tcPr>
          <w:p w14:paraId="6E85FA6C" w14:textId="77777777" w:rsidR="002949E2" w:rsidRPr="004F745F" w:rsidRDefault="002949E2" w:rsidP="009B3010">
            <w:pPr>
              <w:rPr>
                <w:sz w:val="20"/>
                <w:szCs w:val="20"/>
              </w:rPr>
            </w:pPr>
            <w:r w:rsidRPr="004F745F">
              <w:rPr>
                <w:sz w:val="20"/>
                <w:szCs w:val="20"/>
              </w:rPr>
              <w:t>Usluge promidžbe i informiranja</w:t>
            </w:r>
          </w:p>
        </w:tc>
        <w:tc>
          <w:tcPr>
            <w:tcW w:w="0" w:type="auto"/>
            <w:shd w:val="clear" w:color="auto" w:fill="auto"/>
            <w:tcMar>
              <w:left w:w="28" w:type="dxa"/>
              <w:right w:w="28" w:type="dxa"/>
            </w:tcMar>
            <w:vAlign w:val="bottom"/>
            <w:hideMark/>
          </w:tcPr>
          <w:p w14:paraId="24E4FE2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FF67D1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E2B0A7F"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43E63E8" w14:textId="4344643F" w:rsidR="002949E2" w:rsidRPr="004F745F" w:rsidRDefault="002949E2" w:rsidP="009B3010">
            <w:pPr>
              <w:jc w:val="right"/>
              <w:rPr>
                <w:sz w:val="20"/>
                <w:szCs w:val="20"/>
              </w:rPr>
            </w:pPr>
            <w:r w:rsidRPr="004F745F">
              <w:rPr>
                <w:sz w:val="20"/>
                <w:szCs w:val="20"/>
              </w:rPr>
              <w:t> </w:t>
            </w:r>
          </w:p>
        </w:tc>
      </w:tr>
      <w:tr w:rsidR="004F745F" w:rsidRPr="004F745F" w14:paraId="036631A5" w14:textId="77777777" w:rsidTr="00E077DC">
        <w:trPr>
          <w:cantSplit/>
        </w:trPr>
        <w:tc>
          <w:tcPr>
            <w:tcW w:w="0" w:type="auto"/>
            <w:shd w:val="clear" w:color="auto" w:fill="auto"/>
            <w:noWrap/>
            <w:tcMar>
              <w:left w:w="28" w:type="dxa"/>
              <w:right w:w="28" w:type="dxa"/>
            </w:tcMar>
            <w:hideMark/>
          </w:tcPr>
          <w:p w14:paraId="7DF908B2"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55CF91DE"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171BDF92" w14:textId="77777777" w:rsidR="002949E2" w:rsidRPr="004F745F" w:rsidRDefault="002949E2" w:rsidP="009B3010">
            <w:pPr>
              <w:jc w:val="right"/>
              <w:rPr>
                <w:sz w:val="20"/>
                <w:szCs w:val="20"/>
              </w:rPr>
            </w:pPr>
            <w:r w:rsidRPr="004F745F">
              <w:rPr>
                <w:sz w:val="20"/>
                <w:szCs w:val="20"/>
              </w:rPr>
              <w:t>9.200</w:t>
            </w:r>
          </w:p>
        </w:tc>
        <w:tc>
          <w:tcPr>
            <w:tcW w:w="0" w:type="auto"/>
            <w:shd w:val="clear" w:color="auto" w:fill="auto"/>
            <w:tcMar>
              <w:left w:w="28" w:type="dxa"/>
              <w:right w:w="28" w:type="dxa"/>
            </w:tcMar>
            <w:vAlign w:val="bottom"/>
            <w:hideMark/>
          </w:tcPr>
          <w:p w14:paraId="235CA96D" w14:textId="77777777" w:rsidR="002949E2" w:rsidRPr="004F745F" w:rsidRDefault="002949E2" w:rsidP="009B3010">
            <w:pPr>
              <w:jc w:val="right"/>
              <w:rPr>
                <w:sz w:val="20"/>
                <w:szCs w:val="20"/>
              </w:rPr>
            </w:pPr>
            <w:r w:rsidRPr="004F745F">
              <w:rPr>
                <w:sz w:val="20"/>
                <w:szCs w:val="20"/>
              </w:rPr>
              <w:t>9.200</w:t>
            </w:r>
          </w:p>
        </w:tc>
        <w:tc>
          <w:tcPr>
            <w:tcW w:w="0" w:type="auto"/>
            <w:shd w:val="clear" w:color="auto" w:fill="auto"/>
            <w:tcMar>
              <w:left w:w="28" w:type="dxa"/>
              <w:right w:w="28" w:type="dxa"/>
            </w:tcMar>
            <w:vAlign w:val="bottom"/>
            <w:hideMark/>
          </w:tcPr>
          <w:p w14:paraId="34DC75B8"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89CD363" w14:textId="2A8DA536" w:rsidR="002949E2" w:rsidRPr="004F745F" w:rsidRDefault="002949E2" w:rsidP="009B3010">
            <w:pPr>
              <w:jc w:val="right"/>
              <w:rPr>
                <w:sz w:val="20"/>
                <w:szCs w:val="20"/>
              </w:rPr>
            </w:pPr>
            <w:r w:rsidRPr="004F745F">
              <w:rPr>
                <w:sz w:val="20"/>
                <w:szCs w:val="20"/>
              </w:rPr>
              <w:t xml:space="preserve">            -</w:t>
            </w:r>
          </w:p>
        </w:tc>
      </w:tr>
      <w:tr w:rsidR="004F745F" w:rsidRPr="004F745F" w14:paraId="4928368A" w14:textId="77777777" w:rsidTr="00E077DC">
        <w:trPr>
          <w:cantSplit/>
        </w:trPr>
        <w:tc>
          <w:tcPr>
            <w:tcW w:w="0" w:type="auto"/>
            <w:shd w:val="clear" w:color="auto" w:fill="auto"/>
            <w:noWrap/>
            <w:tcMar>
              <w:left w:w="28" w:type="dxa"/>
              <w:right w:w="28" w:type="dxa"/>
            </w:tcMar>
            <w:hideMark/>
          </w:tcPr>
          <w:p w14:paraId="3089A0D9"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2AEC790E"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4CECDED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62E706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E9B9230"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14402B2" w14:textId="222BCF56" w:rsidR="002949E2" w:rsidRPr="004F745F" w:rsidRDefault="002949E2" w:rsidP="009B3010">
            <w:pPr>
              <w:jc w:val="right"/>
              <w:rPr>
                <w:sz w:val="20"/>
                <w:szCs w:val="20"/>
              </w:rPr>
            </w:pPr>
            <w:r w:rsidRPr="004F745F">
              <w:rPr>
                <w:sz w:val="20"/>
                <w:szCs w:val="20"/>
              </w:rPr>
              <w:t> </w:t>
            </w:r>
          </w:p>
        </w:tc>
      </w:tr>
      <w:tr w:rsidR="004F745F" w:rsidRPr="004F745F" w14:paraId="4DD042BD" w14:textId="77777777" w:rsidTr="00E077DC">
        <w:trPr>
          <w:cantSplit/>
        </w:trPr>
        <w:tc>
          <w:tcPr>
            <w:tcW w:w="0" w:type="auto"/>
            <w:shd w:val="clear" w:color="auto" w:fill="auto"/>
            <w:noWrap/>
            <w:tcMar>
              <w:left w:w="28" w:type="dxa"/>
              <w:right w:w="28" w:type="dxa"/>
            </w:tcMar>
            <w:hideMark/>
          </w:tcPr>
          <w:p w14:paraId="58B86BB3" w14:textId="77777777" w:rsidR="002949E2" w:rsidRPr="004F745F" w:rsidRDefault="002949E2" w:rsidP="009B3010">
            <w:pPr>
              <w:rPr>
                <w:sz w:val="20"/>
                <w:szCs w:val="20"/>
              </w:rPr>
            </w:pPr>
            <w:r w:rsidRPr="004F745F">
              <w:rPr>
                <w:sz w:val="20"/>
                <w:szCs w:val="20"/>
              </w:rPr>
              <w:t>3811</w:t>
            </w:r>
          </w:p>
        </w:tc>
        <w:tc>
          <w:tcPr>
            <w:tcW w:w="0" w:type="auto"/>
            <w:shd w:val="clear" w:color="auto" w:fill="auto"/>
            <w:tcMar>
              <w:left w:w="28" w:type="dxa"/>
              <w:right w:w="28" w:type="dxa"/>
            </w:tcMar>
            <w:hideMark/>
          </w:tcPr>
          <w:p w14:paraId="36089B27"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0334FAF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28BA5E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267504D"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0808738" w14:textId="6015454D" w:rsidR="002949E2" w:rsidRPr="004F745F" w:rsidRDefault="002949E2" w:rsidP="009B3010">
            <w:pPr>
              <w:jc w:val="right"/>
              <w:rPr>
                <w:sz w:val="20"/>
                <w:szCs w:val="20"/>
              </w:rPr>
            </w:pPr>
            <w:r w:rsidRPr="004F745F">
              <w:rPr>
                <w:sz w:val="20"/>
                <w:szCs w:val="20"/>
              </w:rPr>
              <w:t> </w:t>
            </w:r>
          </w:p>
        </w:tc>
      </w:tr>
      <w:tr w:rsidR="004F745F" w:rsidRPr="004F745F" w14:paraId="12369093" w14:textId="77777777" w:rsidTr="00E077DC">
        <w:trPr>
          <w:cantSplit/>
        </w:trPr>
        <w:tc>
          <w:tcPr>
            <w:tcW w:w="0" w:type="auto"/>
            <w:shd w:val="clear" w:color="auto" w:fill="auto"/>
            <w:noWrap/>
            <w:tcMar>
              <w:left w:w="28" w:type="dxa"/>
              <w:right w:w="28" w:type="dxa"/>
            </w:tcMar>
            <w:hideMark/>
          </w:tcPr>
          <w:p w14:paraId="2DCF232E"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7E857014"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60299D5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785BFA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115B06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81E01C4" w14:textId="3699A4F8" w:rsidR="002949E2" w:rsidRPr="004F745F" w:rsidRDefault="002949E2" w:rsidP="009B3010">
            <w:pPr>
              <w:jc w:val="right"/>
              <w:rPr>
                <w:sz w:val="20"/>
                <w:szCs w:val="20"/>
              </w:rPr>
            </w:pPr>
            <w:r w:rsidRPr="004F745F">
              <w:rPr>
                <w:sz w:val="20"/>
                <w:szCs w:val="20"/>
              </w:rPr>
              <w:t> </w:t>
            </w:r>
          </w:p>
        </w:tc>
      </w:tr>
      <w:tr w:rsidR="004F745F" w:rsidRPr="004F745F" w14:paraId="7D4DE22C" w14:textId="77777777" w:rsidTr="00E077DC">
        <w:trPr>
          <w:cantSplit/>
        </w:trPr>
        <w:tc>
          <w:tcPr>
            <w:tcW w:w="0" w:type="auto"/>
            <w:shd w:val="clear" w:color="auto" w:fill="auto"/>
            <w:noWrap/>
            <w:tcMar>
              <w:left w:w="28" w:type="dxa"/>
              <w:right w:w="28" w:type="dxa"/>
            </w:tcMar>
            <w:hideMark/>
          </w:tcPr>
          <w:p w14:paraId="2697487E" w14:textId="77777777" w:rsidR="002949E2" w:rsidRPr="004F745F" w:rsidRDefault="002949E2" w:rsidP="009B3010">
            <w:pPr>
              <w:rPr>
                <w:sz w:val="20"/>
                <w:szCs w:val="20"/>
              </w:rPr>
            </w:pPr>
            <w:r w:rsidRPr="004F745F">
              <w:rPr>
                <w:sz w:val="20"/>
                <w:szCs w:val="20"/>
              </w:rPr>
              <w:t>T 4009 19</w:t>
            </w:r>
          </w:p>
        </w:tc>
        <w:tc>
          <w:tcPr>
            <w:tcW w:w="0" w:type="auto"/>
            <w:shd w:val="clear" w:color="auto" w:fill="auto"/>
            <w:tcMar>
              <w:left w:w="28" w:type="dxa"/>
              <w:right w:w="28" w:type="dxa"/>
            </w:tcMar>
            <w:hideMark/>
          </w:tcPr>
          <w:p w14:paraId="14C4E304" w14:textId="77777777" w:rsidR="002949E2" w:rsidRPr="004F745F" w:rsidRDefault="002949E2" w:rsidP="009B3010">
            <w:pPr>
              <w:rPr>
                <w:sz w:val="20"/>
                <w:szCs w:val="20"/>
              </w:rPr>
            </w:pPr>
            <w:r w:rsidRPr="004F745F">
              <w:rPr>
                <w:sz w:val="20"/>
                <w:szCs w:val="20"/>
              </w:rPr>
              <w:t>NAKNADE VLASNICIMA ZEMLJIŠTA BEZ PRAVA LOVA</w:t>
            </w:r>
          </w:p>
        </w:tc>
        <w:tc>
          <w:tcPr>
            <w:tcW w:w="0" w:type="auto"/>
            <w:shd w:val="clear" w:color="auto" w:fill="auto"/>
            <w:tcMar>
              <w:left w:w="28" w:type="dxa"/>
              <w:right w:w="28" w:type="dxa"/>
            </w:tcMar>
            <w:vAlign w:val="bottom"/>
            <w:hideMark/>
          </w:tcPr>
          <w:p w14:paraId="6045D0BD" w14:textId="77777777" w:rsidR="002949E2" w:rsidRPr="004F745F" w:rsidRDefault="002949E2" w:rsidP="009B3010">
            <w:pPr>
              <w:jc w:val="right"/>
              <w:rPr>
                <w:sz w:val="20"/>
                <w:szCs w:val="20"/>
              </w:rPr>
            </w:pPr>
            <w:r w:rsidRPr="004F745F">
              <w:rPr>
                <w:sz w:val="20"/>
                <w:szCs w:val="20"/>
              </w:rPr>
              <w:t>26.500</w:t>
            </w:r>
          </w:p>
        </w:tc>
        <w:tc>
          <w:tcPr>
            <w:tcW w:w="0" w:type="auto"/>
            <w:shd w:val="clear" w:color="auto" w:fill="auto"/>
            <w:tcMar>
              <w:left w:w="28" w:type="dxa"/>
              <w:right w:w="28" w:type="dxa"/>
            </w:tcMar>
            <w:vAlign w:val="bottom"/>
            <w:hideMark/>
          </w:tcPr>
          <w:p w14:paraId="7165DD04" w14:textId="77777777" w:rsidR="002949E2" w:rsidRPr="004F745F" w:rsidRDefault="002949E2" w:rsidP="009B3010">
            <w:pPr>
              <w:jc w:val="right"/>
              <w:rPr>
                <w:sz w:val="20"/>
                <w:szCs w:val="20"/>
              </w:rPr>
            </w:pPr>
            <w:r w:rsidRPr="004F745F">
              <w:rPr>
                <w:sz w:val="20"/>
                <w:szCs w:val="20"/>
              </w:rPr>
              <w:t>26.500</w:t>
            </w:r>
          </w:p>
        </w:tc>
        <w:tc>
          <w:tcPr>
            <w:tcW w:w="0" w:type="auto"/>
            <w:shd w:val="clear" w:color="auto" w:fill="auto"/>
            <w:tcMar>
              <w:left w:w="28" w:type="dxa"/>
              <w:right w:w="28" w:type="dxa"/>
            </w:tcMar>
            <w:vAlign w:val="bottom"/>
            <w:hideMark/>
          </w:tcPr>
          <w:p w14:paraId="6BDCD40B" w14:textId="77777777" w:rsidR="002949E2" w:rsidRPr="004F745F" w:rsidRDefault="002949E2" w:rsidP="009B3010">
            <w:pPr>
              <w:jc w:val="right"/>
              <w:rPr>
                <w:sz w:val="20"/>
                <w:szCs w:val="20"/>
              </w:rPr>
            </w:pPr>
            <w:r w:rsidRPr="004F745F">
              <w:rPr>
                <w:sz w:val="20"/>
                <w:szCs w:val="20"/>
              </w:rPr>
              <w:t>1.662,49</w:t>
            </w:r>
          </w:p>
        </w:tc>
        <w:tc>
          <w:tcPr>
            <w:tcW w:w="0" w:type="auto"/>
            <w:shd w:val="clear" w:color="auto" w:fill="auto"/>
            <w:tcMar>
              <w:left w:w="28" w:type="dxa"/>
              <w:right w:w="28" w:type="dxa"/>
            </w:tcMar>
            <w:vAlign w:val="bottom"/>
            <w:hideMark/>
          </w:tcPr>
          <w:p w14:paraId="11BF91ED" w14:textId="111C0228" w:rsidR="002949E2" w:rsidRPr="004F745F" w:rsidRDefault="002949E2" w:rsidP="009B3010">
            <w:pPr>
              <w:jc w:val="right"/>
              <w:rPr>
                <w:sz w:val="20"/>
                <w:szCs w:val="20"/>
              </w:rPr>
            </w:pPr>
            <w:r w:rsidRPr="004F745F">
              <w:rPr>
                <w:sz w:val="20"/>
                <w:szCs w:val="20"/>
              </w:rPr>
              <w:t>6,27</w:t>
            </w:r>
          </w:p>
        </w:tc>
      </w:tr>
      <w:tr w:rsidR="004F745F" w:rsidRPr="004F745F" w14:paraId="5042B9FA" w14:textId="77777777" w:rsidTr="00E077DC">
        <w:trPr>
          <w:cantSplit/>
        </w:trPr>
        <w:tc>
          <w:tcPr>
            <w:tcW w:w="0" w:type="auto"/>
            <w:shd w:val="clear" w:color="auto" w:fill="auto"/>
            <w:noWrap/>
            <w:tcMar>
              <w:left w:w="28" w:type="dxa"/>
              <w:right w:w="28" w:type="dxa"/>
            </w:tcMar>
            <w:hideMark/>
          </w:tcPr>
          <w:p w14:paraId="599D4EF0" w14:textId="77777777" w:rsidR="002949E2" w:rsidRPr="004F745F" w:rsidRDefault="002949E2" w:rsidP="009B3010">
            <w:pPr>
              <w:rPr>
                <w:sz w:val="20"/>
                <w:szCs w:val="20"/>
              </w:rPr>
            </w:pPr>
            <w:r w:rsidRPr="004F745F">
              <w:rPr>
                <w:sz w:val="20"/>
                <w:szCs w:val="20"/>
              </w:rPr>
              <w:t>41</w:t>
            </w:r>
          </w:p>
        </w:tc>
        <w:tc>
          <w:tcPr>
            <w:tcW w:w="0" w:type="auto"/>
            <w:shd w:val="clear" w:color="auto" w:fill="auto"/>
            <w:tcMar>
              <w:left w:w="28" w:type="dxa"/>
              <w:right w:w="28" w:type="dxa"/>
            </w:tcMar>
            <w:hideMark/>
          </w:tcPr>
          <w:p w14:paraId="02EA43BA" w14:textId="77777777" w:rsidR="002949E2" w:rsidRPr="004F745F" w:rsidRDefault="002949E2" w:rsidP="009B3010">
            <w:pPr>
              <w:rPr>
                <w:sz w:val="20"/>
                <w:szCs w:val="20"/>
              </w:rPr>
            </w:pPr>
            <w:r w:rsidRPr="004F745F">
              <w:rPr>
                <w:sz w:val="20"/>
                <w:szCs w:val="20"/>
              </w:rPr>
              <w:t>PRIHODI ZA POSEBNE NAMJENE - LOVOZAKUPNINA I KONCESIJE U LOVSTVU</w:t>
            </w:r>
          </w:p>
        </w:tc>
        <w:tc>
          <w:tcPr>
            <w:tcW w:w="0" w:type="auto"/>
            <w:shd w:val="clear" w:color="auto" w:fill="auto"/>
            <w:tcMar>
              <w:left w:w="28" w:type="dxa"/>
              <w:right w:w="28" w:type="dxa"/>
            </w:tcMar>
            <w:vAlign w:val="bottom"/>
            <w:hideMark/>
          </w:tcPr>
          <w:p w14:paraId="7034F7AE" w14:textId="77777777" w:rsidR="002949E2" w:rsidRPr="004F745F" w:rsidRDefault="002949E2" w:rsidP="009B3010">
            <w:pPr>
              <w:jc w:val="right"/>
              <w:rPr>
                <w:sz w:val="20"/>
                <w:szCs w:val="20"/>
              </w:rPr>
            </w:pPr>
            <w:r w:rsidRPr="004F745F">
              <w:rPr>
                <w:sz w:val="20"/>
                <w:szCs w:val="20"/>
              </w:rPr>
              <w:t>26.500</w:t>
            </w:r>
          </w:p>
        </w:tc>
        <w:tc>
          <w:tcPr>
            <w:tcW w:w="0" w:type="auto"/>
            <w:shd w:val="clear" w:color="auto" w:fill="auto"/>
            <w:tcMar>
              <w:left w:w="28" w:type="dxa"/>
              <w:right w:w="28" w:type="dxa"/>
            </w:tcMar>
            <w:vAlign w:val="bottom"/>
            <w:hideMark/>
          </w:tcPr>
          <w:p w14:paraId="3B0EC87F" w14:textId="77777777" w:rsidR="002949E2" w:rsidRPr="004F745F" w:rsidRDefault="002949E2" w:rsidP="009B3010">
            <w:pPr>
              <w:jc w:val="right"/>
              <w:rPr>
                <w:sz w:val="20"/>
                <w:szCs w:val="20"/>
              </w:rPr>
            </w:pPr>
            <w:r w:rsidRPr="004F745F">
              <w:rPr>
                <w:sz w:val="20"/>
                <w:szCs w:val="20"/>
              </w:rPr>
              <w:t>26.500</w:t>
            </w:r>
          </w:p>
        </w:tc>
        <w:tc>
          <w:tcPr>
            <w:tcW w:w="0" w:type="auto"/>
            <w:shd w:val="clear" w:color="auto" w:fill="auto"/>
            <w:tcMar>
              <w:left w:w="28" w:type="dxa"/>
              <w:right w:w="28" w:type="dxa"/>
            </w:tcMar>
            <w:vAlign w:val="bottom"/>
            <w:hideMark/>
          </w:tcPr>
          <w:p w14:paraId="412E8B79" w14:textId="77777777" w:rsidR="002949E2" w:rsidRPr="004F745F" w:rsidRDefault="002949E2" w:rsidP="009B3010">
            <w:pPr>
              <w:jc w:val="right"/>
              <w:rPr>
                <w:sz w:val="20"/>
                <w:szCs w:val="20"/>
              </w:rPr>
            </w:pPr>
            <w:r w:rsidRPr="004F745F">
              <w:rPr>
                <w:sz w:val="20"/>
                <w:szCs w:val="20"/>
              </w:rPr>
              <w:t>1.662,49</w:t>
            </w:r>
          </w:p>
        </w:tc>
        <w:tc>
          <w:tcPr>
            <w:tcW w:w="0" w:type="auto"/>
            <w:shd w:val="clear" w:color="auto" w:fill="auto"/>
            <w:tcMar>
              <w:left w:w="28" w:type="dxa"/>
              <w:right w:w="28" w:type="dxa"/>
            </w:tcMar>
            <w:vAlign w:val="bottom"/>
            <w:hideMark/>
          </w:tcPr>
          <w:p w14:paraId="31A98AE8" w14:textId="50E6A3F8" w:rsidR="002949E2" w:rsidRPr="004F745F" w:rsidRDefault="002949E2" w:rsidP="009B3010">
            <w:pPr>
              <w:jc w:val="right"/>
              <w:rPr>
                <w:sz w:val="20"/>
                <w:szCs w:val="20"/>
              </w:rPr>
            </w:pPr>
            <w:r w:rsidRPr="004F745F">
              <w:rPr>
                <w:sz w:val="20"/>
                <w:szCs w:val="20"/>
              </w:rPr>
              <w:t>6,27</w:t>
            </w:r>
          </w:p>
        </w:tc>
      </w:tr>
      <w:tr w:rsidR="004F745F" w:rsidRPr="004F745F" w14:paraId="7828045E" w14:textId="77777777" w:rsidTr="00E077DC">
        <w:trPr>
          <w:cantSplit/>
        </w:trPr>
        <w:tc>
          <w:tcPr>
            <w:tcW w:w="0" w:type="auto"/>
            <w:shd w:val="clear" w:color="auto" w:fill="auto"/>
            <w:noWrap/>
            <w:tcMar>
              <w:left w:w="28" w:type="dxa"/>
              <w:right w:w="28" w:type="dxa"/>
            </w:tcMar>
            <w:hideMark/>
          </w:tcPr>
          <w:p w14:paraId="41A75D2E"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4CAE8394"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5DFAA4BF" w14:textId="77777777" w:rsidR="002949E2" w:rsidRPr="004F745F" w:rsidRDefault="002949E2" w:rsidP="009B3010">
            <w:pPr>
              <w:jc w:val="right"/>
              <w:rPr>
                <w:sz w:val="20"/>
                <w:szCs w:val="20"/>
              </w:rPr>
            </w:pPr>
            <w:r w:rsidRPr="004F745F">
              <w:rPr>
                <w:sz w:val="20"/>
                <w:szCs w:val="20"/>
              </w:rPr>
              <w:t>26.500</w:t>
            </w:r>
          </w:p>
        </w:tc>
        <w:tc>
          <w:tcPr>
            <w:tcW w:w="0" w:type="auto"/>
            <w:shd w:val="clear" w:color="auto" w:fill="auto"/>
            <w:tcMar>
              <w:left w:w="28" w:type="dxa"/>
              <w:right w:w="28" w:type="dxa"/>
            </w:tcMar>
            <w:vAlign w:val="bottom"/>
            <w:hideMark/>
          </w:tcPr>
          <w:p w14:paraId="738F275F" w14:textId="77777777" w:rsidR="002949E2" w:rsidRPr="004F745F" w:rsidRDefault="002949E2" w:rsidP="009B3010">
            <w:pPr>
              <w:jc w:val="right"/>
              <w:rPr>
                <w:sz w:val="20"/>
                <w:szCs w:val="20"/>
              </w:rPr>
            </w:pPr>
            <w:r w:rsidRPr="004F745F">
              <w:rPr>
                <w:sz w:val="20"/>
                <w:szCs w:val="20"/>
              </w:rPr>
              <w:t>26.500</w:t>
            </w:r>
          </w:p>
        </w:tc>
        <w:tc>
          <w:tcPr>
            <w:tcW w:w="0" w:type="auto"/>
            <w:shd w:val="clear" w:color="auto" w:fill="auto"/>
            <w:tcMar>
              <w:left w:w="28" w:type="dxa"/>
              <w:right w:w="28" w:type="dxa"/>
            </w:tcMar>
            <w:vAlign w:val="bottom"/>
            <w:hideMark/>
          </w:tcPr>
          <w:p w14:paraId="55E66E9B" w14:textId="77777777" w:rsidR="002949E2" w:rsidRPr="004F745F" w:rsidRDefault="002949E2" w:rsidP="009B3010">
            <w:pPr>
              <w:jc w:val="right"/>
              <w:rPr>
                <w:sz w:val="20"/>
                <w:szCs w:val="20"/>
              </w:rPr>
            </w:pPr>
            <w:r w:rsidRPr="004F745F">
              <w:rPr>
                <w:sz w:val="20"/>
                <w:szCs w:val="20"/>
              </w:rPr>
              <w:t>1.662,49</w:t>
            </w:r>
          </w:p>
        </w:tc>
        <w:tc>
          <w:tcPr>
            <w:tcW w:w="0" w:type="auto"/>
            <w:shd w:val="clear" w:color="auto" w:fill="auto"/>
            <w:tcMar>
              <w:left w:w="28" w:type="dxa"/>
              <w:right w:w="28" w:type="dxa"/>
            </w:tcMar>
            <w:vAlign w:val="bottom"/>
            <w:hideMark/>
          </w:tcPr>
          <w:p w14:paraId="042E1D55" w14:textId="50DEB8A2" w:rsidR="002949E2" w:rsidRPr="004F745F" w:rsidRDefault="002949E2" w:rsidP="009B3010">
            <w:pPr>
              <w:jc w:val="right"/>
              <w:rPr>
                <w:sz w:val="20"/>
                <w:szCs w:val="20"/>
              </w:rPr>
            </w:pPr>
            <w:r w:rsidRPr="004F745F">
              <w:rPr>
                <w:sz w:val="20"/>
                <w:szCs w:val="20"/>
              </w:rPr>
              <w:t>6,27</w:t>
            </w:r>
          </w:p>
        </w:tc>
      </w:tr>
      <w:tr w:rsidR="004F745F" w:rsidRPr="004F745F" w14:paraId="442FE6DF" w14:textId="77777777" w:rsidTr="00E077DC">
        <w:trPr>
          <w:cantSplit/>
        </w:trPr>
        <w:tc>
          <w:tcPr>
            <w:tcW w:w="0" w:type="auto"/>
            <w:shd w:val="clear" w:color="auto" w:fill="auto"/>
            <w:noWrap/>
            <w:tcMar>
              <w:left w:w="28" w:type="dxa"/>
              <w:right w:w="28" w:type="dxa"/>
            </w:tcMar>
            <w:hideMark/>
          </w:tcPr>
          <w:p w14:paraId="54A35253" w14:textId="77777777" w:rsidR="002949E2" w:rsidRPr="004F745F" w:rsidRDefault="002949E2" w:rsidP="009B3010">
            <w:pPr>
              <w:rPr>
                <w:sz w:val="20"/>
                <w:szCs w:val="20"/>
              </w:rPr>
            </w:pPr>
            <w:r w:rsidRPr="004F745F">
              <w:rPr>
                <w:sz w:val="20"/>
                <w:szCs w:val="20"/>
              </w:rPr>
              <w:t>35</w:t>
            </w:r>
          </w:p>
        </w:tc>
        <w:tc>
          <w:tcPr>
            <w:tcW w:w="0" w:type="auto"/>
            <w:shd w:val="clear" w:color="auto" w:fill="auto"/>
            <w:tcMar>
              <w:left w:w="28" w:type="dxa"/>
              <w:right w:w="28" w:type="dxa"/>
            </w:tcMar>
            <w:hideMark/>
          </w:tcPr>
          <w:p w14:paraId="189A200F" w14:textId="77777777" w:rsidR="002949E2" w:rsidRPr="004F745F" w:rsidRDefault="002949E2" w:rsidP="009B3010">
            <w:pPr>
              <w:rPr>
                <w:sz w:val="20"/>
                <w:szCs w:val="20"/>
              </w:rPr>
            </w:pPr>
            <w:r w:rsidRPr="004F745F">
              <w:rPr>
                <w:sz w:val="20"/>
                <w:szCs w:val="20"/>
              </w:rPr>
              <w:t>Subvencije</w:t>
            </w:r>
          </w:p>
        </w:tc>
        <w:tc>
          <w:tcPr>
            <w:tcW w:w="0" w:type="auto"/>
            <w:shd w:val="clear" w:color="auto" w:fill="auto"/>
            <w:tcMar>
              <w:left w:w="28" w:type="dxa"/>
              <w:right w:w="28" w:type="dxa"/>
            </w:tcMar>
            <w:vAlign w:val="bottom"/>
            <w:hideMark/>
          </w:tcPr>
          <w:p w14:paraId="6BCC941F" w14:textId="77777777" w:rsidR="002949E2" w:rsidRPr="004F745F" w:rsidRDefault="002949E2" w:rsidP="009B3010">
            <w:pPr>
              <w:jc w:val="right"/>
              <w:rPr>
                <w:sz w:val="20"/>
                <w:szCs w:val="20"/>
              </w:rPr>
            </w:pPr>
            <w:r w:rsidRPr="004F745F">
              <w:rPr>
                <w:sz w:val="20"/>
                <w:szCs w:val="20"/>
              </w:rPr>
              <w:t>225</w:t>
            </w:r>
          </w:p>
        </w:tc>
        <w:tc>
          <w:tcPr>
            <w:tcW w:w="0" w:type="auto"/>
            <w:shd w:val="clear" w:color="auto" w:fill="auto"/>
            <w:tcMar>
              <w:left w:w="28" w:type="dxa"/>
              <w:right w:w="28" w:type="dxa"/>
            </w:tcMar>
            <w:vAlign w:val="bottom"/>
            <w:hideMark/>
          </w:tcPr>
          <w:p w14:paraId="225B5DB4" w14:textId="77777777" w:rsidR="002949E2" w:rsidRPr="004F745F" w:rsidRDefault="002949E2" w:rsidP="009B3010">
            <w:pPr>
              <w:jc w:val="right"/>
              <w:rPr>
                <w:sz w:val="20"/>
                <w:szCs w:val="20"/>
              </w:rPr>
            </w:pPr>
            <w:r w:rsidRPr="004F745F">
              <w:rPr>
                <w:sz w:val="20"/>
                <w:szCs w:val="20"/>
              </w:rPr>
              <w:t>225</w:t>
            </w:r>
          </w:p>
        </w:tc>
        <w:tc>
          <w:tcPr>
            <w:tcW w:w="0" w:type="auto"/>
            <w:shd w:val="clear" w:color="auto" w:fill="auto"/>
            <w:tcMar>
              <w:left w:w="28" w:type="dxa"/>
              <w:right w:w="28" w:type="dxa"/>
            </w:tcMar>
            <w:vAlign w:val="bottom"/>
            <w:hideMark/>
          </w:tcPr>
          <w:p w14:paraId="2626805C"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E170537" w14:textId="318D13C8" w:rsidR="002949E2" w:rsidRPr="004F745F" w:rsidRDefault="002949E2" w:rsidP="009B3010">
            <w:pPr>
              <w:jc w:val="right"/>
              <w:rPr>
                <w:sz w:val="20"/>
                <w:szCs w:val="20"/>
              </w:rPr>
            </w:pPr>
            <w:r w:rsidRPr="004F745F">
              <w:rPr>
                <w:sz w:val="20"/>
                <w:szCs w:val="20"/>
              </w:rPr>
              <w:t xml:space="preserve">            -</w:t>
            </w:r>
          </w:p>
        </w:tc>
      </w:tr>
      <w:tr w:rsidR="004F745F" w:rsidRPr="004F745F" w14:paraId="03D4D52A" w14:textId="77777777" w:rsidTr="00E077DC">
        <w:trPr>
          <w:cantSplit/>
        </w:trPr>
        <w:tc>
          <w:tcPr>
            <w:tcW w:w="0" w:type="auto"/>
            <w:shd w:val="clear" w:color="auto" w:fill="auto"/>
            <w:noWrap/>
            <w:tcMar>
              <w:left w:w="28" w:type="dxa"/>
              <w:right w:w="28" w:type="dxa"/>
            </w:tcMar>
            <w:hideMark/>
          </w:tcPr>
          <w:p w14:paraId="59DCA299" w14:textId="77777777" w:rsidR="002949E2" w:rsidRPr="004F745F" w:rsidRDefault="002949E2" w:rsidP="009B3010">
            <w:pPr>
              <w:rPr>
                <w:sz w:val="20"/>
                <w:szCs w:val="20"/>
              </w:rPr>
            </w:pPr>
            <w:r w:rsidRPr="004F745F">
              <w:rPr>
                <w:sz w:val="20"/>
                <w:szCs w:val="20"/>
              </w:rPr>
              <w:t>352</w:t>
            </w:r>
          </w:p>
        </w:tc>
        <w:tc>
          <w:tcPr>
            <w:tcW w:w="0" w:type="auto"/>
            <w:shd w:val="clear" w:color="auto" w:fill="auto"/>
            <w:tcMar>
              <w:left w:w="28" w:type="dxa"/>
              <w:right w:w="28" w:type="dxa"/>
            </w:tcMar>
            <w:hideMark/>
          </w:tcPr>
          <w:p w14:paraId="0056B282" w14:textId="77777777" w:rsidR="002949E2" w:rsidRPr="004F745F" w:rsidRDefault="002949E2" w:rsidP="009B3010">
            <w:pPr>
              <w:rPr>
                <w:sz w:val="20"/>
                <w:szCs w:val="20"/>
              </w:rPr>
            </w:pPr>
            <w:r w:rsidRPr="004F745F">
              <w:rPr>
                <w:sz w:val="20"/>
                <w:szCs w:val="20"/>
              </w:rPr>
              <w:t>Subvencije trgovačkim društvima, zadrugama, poljoprivrednicima i obrtnicima izvan javnog sektora</w:t>
            </w:r>
          </w:p>
        </w:tc>
        <w:tc>
          <w:tcPr>
            <w:tcW w:w="0" w:type="auto"/>
            <w:shd w:val="clear" w:color="auto" w:fill="auto"/>
            <w:tcMar>
              <w:left w:w="28" w:type="dxa"/>
              <w:right w:w="28" w:type="dxa"/>
            </w:tcMar>
            <w:vAlign w:val="bottom"/>
            <w:hideMark/>
          </w:tcPr>
          <w:p w14:paraId="190AE06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15055B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1F63F50"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EE78B39" w14:textId="0E2CAB43" w:rsidR="002949E2" w:rsidRPr="004F745F" w:rsidRDefault="002949E2" w:rsidP="009B3010">
            <w:pPr>
              <w:jc w:val="right"/>
              <w:rPr>
                <w:sz w:val="20"/>
                <w:szCs w:val="20"/>
              </w:rPr>
            </w:pPr>
            <w:r w:rsidRPr="004F745F">
              <w:rPr>
                <w:sz w:val="20"/>
                <w:szCs w:val="20"/>
              </w:rPr>
              <w:t> </w:t>
            </w:r>
          </w:p>
        </w:tc>
      </w:tr>
      <w:tr w:rsidR="004F745F" w:rsidRPr="004F745F" w14:paraId="40EBA64A" w14:textId="77777777" w:rsidTr="00E077DC">
        <w:trPr>
          <w:cantSplit/>
        </w:trPr>
        <w:tc>
          <w:tcPr>
            <w:tcW w:w="0" w:type="auto"/>
            <w:shd w:val="clear" w:color="auto" w:fill="auto"/>
            <w:noWrap/>
            <w:tcMar>
              <w:left w:w="28" w:type="dxa"/>
              <w:right w:w="28" w:type="dxa"/>
            </w:tcMar>
            <w:hideMark/>
          </w:tcPr>
          <w:p w14:paraId="509E26CA" w14:textId="77777777" w:rsidR="002949E2" w:rsidRPr="004F745F" w:rsidRDefault="002949E2" w:rsidP="009B3010">
            <w:pPr>
              <w:rPr>
                <w:sz w:val="20"/>
                <w:szCs w:val="20"/>
              </w:rPr>
            </w:pPr>
            <w:r w:rsidRPr="004F745F">
              <w:rPr>
                <w:sz w:val="20"/>
                <w:szCs w:val="20"/>
              </w:rPr>
              <w:t>3522</w:t>
            </w:r>
          </w:p>
        </w:tc>
        <w:tc>
          <w:tcPr>
            <w:tcW w:w="0" w:type="auto"/>
            <w:shd w:val="clear" w:color="auto" w:fill="auto"/>
            <w:tcMar>
              <w:left w:w="28" w:type="dxa"/>
              <w:right w:w="28" w:type="dxa"/>
            </w:tcMar>
            <w:hideMark/>
          </w:tcPr>
          <w:p w14:paraId="5E42E667" w14:textId="77777777" w:rsidR="002949E2" w:rsidRPr="004F745F" w:rsidRDefault="002949E2" w:rsidP="009B3010">
            <w:pPr>
              <w:rPr>
                <w:sz w:val="20"/>
                <w:szCs w:val="20"/>
              </w:rPr>
            </w:pPr>
            <w:r w:rsidRPr="004F745F">
              <w:rPr>
                <w:sz w:val="20"/>
                <w:szCs w:val="20"/>
              </w:rPr>
              <w:t>Subvencije trgovačkim društvima i zadrugama izvan javnog sektora</w:t>
            </w:r>
          </w:p>
        </w:tc>
        <w:tc>
          <w:tcPr>
            <w:tcW w:w="0" w:type="auto"/>
            <w:shd w:val="clear" w:color="auto" w:fill="auto"/>
            <w:tcMar>
              <w:left w:w="28" w:type="dxa"/>
              <w:right w:w="28" w:type="dxa"/>
            </w:tcMar>
            <w:vAlign w:val="bottom"/>
            <w:hideMark/>
          </w:tcPr>
          <w:p w14:paraId="478DE12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9033F9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CAAE342"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2DD5AA8" w14:textId="0660267A" w:rsidR="002949E2" w:rsidRPr="004F745F" w:rsidRDefault="002949E2" w:rsidP="009B3010">
            <w:pPr>
              <w:jc w:val="right"/>
              <w:rPr>
                <w:sz w:val="20"/>
                <w:szCs w:val="20"/>
              </w:rPr>
            </w:pPr>
            <w:r w:rsidRPr="004F745F">
              <w:rPr>
                <w:sz w:val="20"/>
                <w:szCs w:val="20"/>
              </w:rPr>
              <w:t> </w:t>
            </w:r>
          </w:p>
        </w:tc>
      </w:tr>
      <w:tr w:rsidR="004F745F" w:rsidRPr="004F745F" w14:paraId="2F5B6697" w14:textId="77777777" w:rsidTr="00E077DC">
        <w:trPr>
          <w:cantSplit/>
        </w:trPr>
        <w:tc>
          <w:tcPr>
            <w:tcW w:w="0" w:type="auto"/>
            <w:shd w:val="clear" w:color="auto" w:fill="auto"/>
            <w:noWrap/>
            <w:tcMar>
              <w:left w:w="28" w:type="dxa"/>
              <w:right w:w="28" w:type="dxa"/>
            </w:tcMar>
            <w:hideMark/>
          </w:tcPr>
          <w:p w14:paraId="4B8FC214"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65155DAB"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7FB7523E" w14:textId="77777777" w:rsidR="002949E2" w:rsidRPr="004F745F" w:rsidRDefault="002949E2" w:rsidP="009B3010">
            <w:pPr>
              <w:jc w:val="right"/>
              <w:rPr>
                <w:sz w:val="20"/>
                <w:szCs w:val="20"/>
              </w:rPr>
            </w:pPr>
            <w:r w:rsidRPr="004F745F">
              <w:rPr>
                <w:sz w:val="20"/>
                <w:szCs w:val="20"/>
              </w:rPr>
              <w:t>26.275</w:t>
            </w:r>
          </w:p>
        </w:tc>
        <w:tc>
          <w:tcPr>
            <w:tcW w:w="0" w:type="auto"/>
            <w:shd w:val="clear" w:color="auto" w:fill="auto"/>
            <w:tcMar>
              <w:left w:w="28" w:type="dxa"/>
              <w:right w:w="28" w:type="dxa"/>
            </w:tcMar>
            <w:vAlign w:val="bottom"/>
            <w:hideMark/>
          </w:tcPr>
          <w:p w14:paraId="36DB0EA8" w14:textId="77777777" w:rsidR="002949E2" w:rsidRPr="004F745F" w:rsidRDefault="002949E2" w:rsidP="009B3010">
            <w:pPr>
              <w:jc w:val="right"/>
              <w:rPr>
                <w:sz w:val="20"/>
                <w:szCs w:val="20"/>
              </w:rPr>
            </w:pPr>
            <w:r w:rsidRPr="004F745F">
              <w:rPr>
                <w:sz w:val="20"/>
                <w:szCs w:val="20"/>
              </w:rPr>
              <w:t>26.275</w:t>
            </w:r>
          </w:p>
        </w:tc>
        <w:tc>
          <w:tcPr>
            <w:tcW w:w="0" w:type="auto"/>
            <w:shd w:val="clear" w:color="auto" w:fill="auto"/>
            <w:tcMar>
              <w:left w:w="28" w:type="dxa"/>
              <w:right w:w="28" w:type="dxa"/>
            </w:tcMar>
            <w:vAlign w:val="bottom"/>
            <w:hideMark/>
          </w:tcPr>
          <w:p w14:paraId="0CCE1FDF" w14:textId="77777777" w:rsidR="002949E2" w:rsidRPr="004F745F" w:rsidRDefault="002949E2" w:rsidP="009B3010">
            <w:pPr>
              <w:jc w:val="right"/>
              <w:rPr>
                <w:sz w:val="20"/>
                <w:szCs w:val="20"/>
              </w:rPr>
            </w:pPr>
            <w:r w:rsidRPr="004F745F">
              <w:rPr>
                <w:sz w:val="20"/>
                <w:szCs w:val="20"/>
              </w:rPr>
              <w:t>1.662,49</w:t>
            </w:r>
          </w:p>
        </w:tc>
        <w:tc>
          <w:tcPr>
            <w:tcW w:w="0" w:type="auto"/>
            <w:shd w:val="clear" w:color="auto" w:fill="auto"/>
            <w:tcMar>
              <w:left w:w="28" w:type="dxa"/>
              <w:right w:w="28" w:type="dxa"/>
            </w:tcMar>
            <w:vAlign w:val="bottom"/>
            <w:hideMark/>
          </w:tcPr>
          <w:p w14:paraId="5AA96382" w14:textId="653D7429" w:rsidR="002949E2" w:rsidRPr="004F745F" w:rsidRDefault="002949E2" w:rsidP="009B3010">
            <w:pPr>
              <w:jc w:val="right"/>
              <w:rPr>
                <w:sz w:val="20"/>
                <w:szCs w:val="20"/>
              </w:rPr>
            </w:pPr>
            <w:r w:rsidRPr="004F745F">
              <w:rPr>
                <w:sz w:val="20"/>
                <w:szCs w:val="20"/>
              </w:rPr>
              <w:t>6,33</w:t>
            </w:r>
          </w:p>
        </w:tc>
      </w:tr>
      <w:tr w:rsidR="004F745F" w:rsidRPr="004F745F" w14:paraId="7D446648" w14:textId="77777777" w:rsidTr="00E077DC">
        <w:trPr>
          <w:cantSplit/>
        </w:trPr>
        <w:tc>
          <w:tcPr>
            <w:tcW w:w="0" w:type="auto"/>
            <w:shd w:val="clear" w:color="auto" w:fill="auto"/>
            <w:noWrap/>
            <w:tcMar>
              <w:left w:w="28" w:type="dxa"/>
              <w:right w:w="28" w:type="dxa"/>
            </w:tcMar>
            <w:hideMark/>
          </w:tcPr>
          <w:p w14:paraId="7EB94083"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23ECE7B7"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5282105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2BA215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99ED05E" w14:textId="77777777" w:rsidR="002949E2" w:rsidRPr="004F745F" w:rsidRDefault="002949E2" w:rsidP="009B3010">
            <w:pPr>
              <w:jc w:val="right"/>
              <w:rPr>
                <w:sz w:val="20"/>
                <w:szCs w:val="20"/>
              </w:rPr>
            </w:pPr>
            <w:r w:rsidRPr="004F745F">
              <w:rPr>
                <w:sz w:val="20"/>
                <w:szCs w:val="20"/>
              </w:rPr>
              <w:t>1.662,49</w:t>
            </w:r>
          </w:p>
        </w:tc>
        <w:tc>
          <w:tcPr>
            <w:tcW w:w="0" w:type="auto"/>
            <w:shd w:val="clear" w:color="auto" w:fill="auto"/>
            <w:tcMar>
              <w:left w:w="28" w:type="dxa"/>
              <w:right w:w="28" w:type="dxa"/>
            </w:tcMar>
            <w:vAlign w:val="bottom"/>
            <w:hideMark/>
          </w:tcPr>
          <w:p w14:paraId="7CAC68FB" w14:textId="2D30FABE" w:rsidR="002949E2" w:rsidRPr="004F745F" w:rsidRDefault="002949E2" w:rsidP="009B3010">
            <w:pPr>
              <w:jc w:val="right"/>
              <w:rPr>
                <w:sz w:val="20"/>
                <w:szCs w:val="20"/>
              </w:rPr>
            </w:pPr>
            <w:r w:rsidRPr="004F745F">
              <w:rPr>
                <w:sz w:val="20"/>
                <w:szCs w:val="20"/>
              </w:rPr>
              <w:t> </w:t>
            </w:r>
          </w:p>
        </w:tc>
      </w:tr>
      <w:tr w:rsidR="004F745F" w:rsidRPr="004F745F" w14:paraId="5E36ED95" w14:textId="77777777" w:rsidTr="00E077DC">
        <w:trPr>
          <w:cantSplit/>
        </w:trPr>
        <w:tc>
          <w:tcPr>
            <w:tcW w:w="0" w:type="auto"/>
            <w:shd w:val="clear" w:color="auto" w:fill="auto"/>
            <w:noWrap/>
            <w:tcMar>
              <w:left w:w="28" w:type="dxa"/>
              <w:right w:w="28" w:type="dxa"/>
            </w:tcMar>
            <w:hideMark/>
          </w:tcPr>
          <w:p w14:paraId="6E8F153C" w14:textId="77777777" w:rsidR="002949E2" w:rsidRPr="004F745F" w:rsidRDefault="002949E2" w:rsidP="009B3010">
            <w:pPr>
              <w:rPr>
                <w:sz w:val="20"/>
                <w:szCs w:val="20"/>
              </w:rPr>
            </w:pPr>
            <w:r w:rsidRPr="004F745F">
              <w:rPr>
                <w:sz w:val="20"/>
                <w:szCs w:val="20"/>
              </w:rPr>
              <w:t>3811</w:t>
            </w:r>
          </w:p>
        </w:tc>
        <w:tc>
          <w:tcPr>
            <w:tcW w:w="0" w:type="auto"/>
            <w:shd w:val="clear" w:color="auto" w:fill="auto"/>
            <w:tcMar>
              <w:left w:w="28" w:type="dxa"/>
              <w:right w:w="28" w:type="dxa"/>
            </w:tcMar>
            <w:hideMark/>
          </w:tcPr>
          <w:p w14:paraId="022E9ABB"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50F2BC3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B2A8FD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ADD65D3" w14:textId="77777777" w:rsidR="002949E2" w:rsidRPr="004F745F" w:rsidRDefault="002949E2" w:rsidP="009B3010">
            <w:pPr>
              <w:jc w:val="right"/>
              <w:rPr>
                <w:sz w:val="20"/>
                <w:szCs w:val="20"/>
              </w:rPr>
            </w:pPr>
            <w:r w:rsidRPr="004F745F">
              <w:rPr>
                <w:sz w:val="20"/>
                <w:szCs w:val="20"/>
              </w:rPr>
              <w:t>1.662,49</w:t>
            </w:r>
          </w:p>
        </w:tc>
        <w:tc>
          <w:tcPr>
            <w:tcW w:w="0" w:type="auto"/>
            <w:shd w:val="clear" w:color="auto" w:fill="auto"/>
            <w:tcMar>
              <w:left w:w="28" w:type="dxa"/>
              <w:right w:w="28" w:type="dxa"/>
            </w:tcMar>
            <w:vAlign w:val="bottom"/>
            <w:hideMark/>
          </w:tcPr>
          <w:p w14:paraId="1A98425F" w14:textId="43B9A299" w:rsidR="002949E2" w:rsidRPr="004F745F" w:rsidRDefault="002949E2" w:rsidP="009B3010">
            <w:pPr>
              <w:jc w:val="right"/>
              <w:rPr>
                <w:sz w:val="20"/>
                <w:szCs w:val="20"/>
              </w:rPr>
            </w:pPr>
            <w:r w:rsidRPr="004F745F">
              <w:rPr>
                <w:sz w:val="20"/>
                <w:szCs w:val="20"/>
              </w:rPr>
              <w:t> </w:t>
            </w:r>
          </w:p>
        </w:tc>
      </w:tr>
      <w:tr w:rsidR="004F745F" w:rsidRPr="004F745F" w14:paraId="59C7BDBD" w14:textId="77777777" w:rsidTr="00E077DC">
        <w:trPr>
          <w:cantSplit/>
        </w:trPr>
        <w:tc>
          <w:tcPr>
            <w:tcW w:w="0" w:type="auto"/>
            <w:shd w:val="clear" w:color="auto" w:fill="auto"/>
            <w:noWrap/>
            <w:tcMar>
              <w:left w:w="28" w:type="dxa"/>
              <w:right w:w="28" w:type="dxa"/>
            </w:tcMar>
            <w:hideMark/>
          </w:tcPr>
          <w:p w14:paraId="0BA8E846"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69E37F59"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579962D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27155A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0EEC99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3B7B5D7" w14:textId="5F8A4C30" w:rsidR="002949E2" w:rsidRPr="004F745F" w:rsidRDefault="002949E2" w:rsidP="009B3010">
            <w:pPr>
              <w:jc w:val="right"/>
              <w:rPr>
                <w:sz w:val="20"/>
                <w:szCs w:val="20"/>
              </w:rPr>
            </w:pPr>
            <w:r w:rsidRPr="004F745F">
              <w:rPr>
                <w:sz w:val="20"/>
                <w:szCs w:val="20"/>
              </w:rPr>
              <w:t> </w:t>
            </w:r>
          </w:p>
        </w:tc>
      </w:tr>
      <w:tr w:rsidR="004F745F" w:rsidRPr="004F745F" w14:paraId="342295D6" w14:textId="77777777" w:rsidTr="00E077DC">
        <w:trPr>
          <w:cantSplit/>
        </w:trPr>
        <w:tc>
          <w:tcPr>
            <w:tcW w:w="0" w:type="auto"/>
            <w:shd w:val="clear" w:color="auto" w:fill="auto"/>
            <w:noWrap/>
            <w:tcMar>
              <w:left w:w="28" w:type="dxa"/>
              <w:right w:w="28" w:type="dxa"/>
            </w:tcMar>
            <w:hideMark/>
          </w:tcPr>
          <w:p w14:paraId="0F2CC7D4" w14:textId="77777777" w:rsidR="002949E2" w:rsidRPr="004F745F" w:rsidRDefault="002949E2" w:rsidP="009B3010">
            <w:pPr>
              <w:rPr>
                <w:sz w:val="20"/>
                <w:szCs w:val="20"/>
              </w:rPr>
            </w:pPr>
            <w:r w:rsidRPr="004F745F">
              <w:rPr>
                <w:sz w:val="20"/>
                <w:szCs w:val="20"/>
              </w:rPr>
              <w:t>K 4009 09</w:t>
            </w:r>
          </w:p>
        </w:tc>
        <w:tc>
          <w:tcPr>
            <w:tcW w:w="0" w:type="auto"/>
            <w:shd w:val="clear" w:color="auto" w:fill="auto"/>
            <w:tcMar>
              <w:left w:w="28" w:type="dxa"/>
              <w:right w:w="28" w:type="dxa"/>
            </w:tcMar>
            <w:hideMark/>
          </w:tcPr>
          <w:p w14:paraId="43FAC0F2" w14:textId="77777777" w:rsidR="002949E2" w:rsidRPr="004F745F" w:rsidRDefault="002949E2" w:rsidP="009B3010">
            <w:pPr>
              <w:rPr>
                <w:sz w:val="20"/>
                <w:szCs w:val="20"/>
              </w:rPr>
            </w:pPr>
            <w:r w:rsidRPr="004F745F">
              <w:rPr>
                <w:sz w:val="20"/>
                <w:szCs w:val="20"/>
              </w:rPr>
              <w:t>POTPORA ZA OPREMANJE HLADNJAČA</w:t>
            </w:r>
          </w:p>
        </w:tc>
        <w:tc>
          <w:tcPr>
            <w:tcW w:w="0" w:type="auto"/>
            <w:shd w:val="clear" w:color="auto" w:fill="auto"/>
            <w:tcMar>
              <w:left w:w="28" w:type="dxa"/>
              <w:right w:w="28" w:type="dxa"/>
            </w:tcMar>
            <w:vAlign w:val="bottom"/>
            <w:hideMark/>
          </w:tcPr>
          <w:p w14:paraId="05C8CED9" w14:textId="77777777" w:rsidR="002949E2" w:rsidRPr="004F745F" w:rsidRDefault="002949E2" w:rsidP="009B3010">
            <w:pPr>
              <w:jc w:val="right"/>
              <w:rPr>
                <w:sz w:val="20"/>
                <w:szCs w:val="20"/>
              </w:rPr>
            </w:pPr>
            <w:r w:rsidRPr="004F745F">
              <w:rPr>
                <w:sz w:val="20"/>
                <w:szCs w:val="20"/>
              </w:rPr>
              <w:t>7.900</w:t>
            </w:r>
          </w:p>
        </w:tc>
        <w:tc>
          <w:tcPr>
            <w:tcW w:w="0" w:type="auto"/>
            <w:shd w:val="clear" w:color="auto" w:fill="auto"/>
            <w:tcMar>
              <w:left w:w="28" w:type="dxa"/>
              <w:right w:w="28" w:type="dxa"/>
            </w:tcMar>
            <w:vAlign w:val="bottom"/>
            <w:hideMark/>
          </w:tcPr>
          <w:p w14:paraId="03B40086" w14:textId="77777777" w:rsidR="002949E2" w:rsidRPr="004F745F" w:rsidRDefault="002949E2" w:rsidP="009B3010">
            <w:pPr>
              <w:jc w:val="right"/>
              <w:rPr>
                <w:sz w:val="20"/>
                <w:szCs w:val="20"/>
              </w:rPr>
            </w:pPr>
            <w:r w:rsidRPr="004F745F">
              <w:rPr>
                <w:sz w:val="20"/>
                <w:szCs w:val="20"/>
              </w:rPr>
              <w:t>7.900</w:t>
            </w:r>
          </w:p>
        </w:tc>
        <w:tc>
          <w:tcPr>
            <w:tcW w:w="0" w:type="auto"/>
            <w:shd w:val="clear" w:color="auto" w:fill="auto"/>
            <w:tcMar>
              <w:left w:w="28" w:type="dxa"/>
              <w:right w:w="28" w:type="dxa"/>
            </w:tcMar>
            <w:vAlign w:val="bottom"/>
            <w:hideMark/>
          </w:tcPr>
          <w:p w14:paraId="2B84D62B"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2190005" w14:textId="3E42AE7D" w:rsidR="002949E2" w:rsidRPr="004F745F" w:rsidRDefault="002949E2" w:rsidP="009B3010">
            <w:pPr>
              <w:jc w:val="right"/>
              <w:rPr>
                <w:sz w:val="20"/>
                <w:szCs w:val="20"/>
              </w:rPr>
            </w:pPr>
            <w:r w:rsidRPr="004F745F">
              <w:rPr>
                <w:sz w:val="20"/>
                <w:szCs w:val="20"/>
              </w:rPr>
              <w:t xml:space="preserve">            -</w:t>
            </w:r>
          </w:p>
        </w:tc>
      </w:tr>
      <w:tr w:rsidR="004F745F" w:rsidRPr="004F745F" w14:paraId="52595F64" w14:textId="77777777" w:rsidTr="00E077DC">
        <w:trPr>
          <w:cantSplit/>
        </w:trPr>
        <w:tc>
          <w:tcPr>
            <w:tcW w:w="0" w:type="auto"/>
            <w:shd w:val="clear" w:color="auto" w:fill="auto"/>
            <w:noWrap/>
            <w:tcMar>
              <w:left w:w="28" w:type="dxa"/>
              <w:right w:w="28" w:type="dxa"/>
            </w:tcMar>
            <w:hideMark/>
          </w:tcPr>
          <w:p w14:paraId="44C1215B" w14:textId="77777777" w:rsidR="002949E2" w:rsidRPr="004F745F" w:rsidRDefault="002949E2" w:rsidP="009B3010">
            <w:pPr>
              <w:rPr>
                <w:sz w:val="20"/>
                <w:szCs w:val="20"/>
              </w:rPr>
            </w:pPr>
            <w:r w:rsidRPr="004F745F">
              <w:rPr>
                <w:sz w:val="20"/>
                <w:szCs w:val="20"/>
              </w:rPr>
              <w:t>41</w:t>
            </w:r>
          </w:p>
        </w:tc>
        <w:tc>
          <w:tcPr>
            <w:tcW w:w="0" w:type="auto"/>
            <w:shd w:val="clear" w:color="auto" w:fill="auto"/>
            <w:tcMar>
              <w:left w:w="28" w:type="dxa"/>
              <w:right w:w="28" w:type="dxa"/>
            </w:tcMar>
            <w:hideMark/>
          </w:tcPr>
          <w:p w14:paraId="4029818A" w14:textId="77777777" w:rsidR="002949E2" w:rsidRPr="004F745F" w:rsidRDefault="002949E2" w:rsidP="009B3010">
            <w:pPr>
              <w:rPr>
                <w:sz w:val="20"/>
                <w:szCs w:val="20"/>
              </w:rPr>
            </w:pPr>
            <w:r w:rsidRPr="004F745F">
              <w:rPr>
                <w:sz w:val="20"/>
                <w:szCs w:val="20"/>
              </w:rPr>
              <w:t>PRIHODI ZA POSEBNE NAMJENE - LOVOZAKUPNINA I KONCESIJE U LOVSTVU</w:t>
            </w:r>
          </w:p>
        </w:tc>
        <w:tc>
          <w:tcPr>
            <w:tcW w:w="0" w:type="auto"/>
            <w:shd w:val="clear" w:color="auto" w:fill="auto"/>
            <w:tcMar>
              <w:left w:w="28" w:type="dxa"/>
              <w:right w:w="28" w:type="dxa"/>
            </w:tcMar>
            <w:vAlign w:val="bottom"/>
            <w:hideMark/>
          </w:tcPr>
          <w:p w14:paraId="135B710A" w14:textId="77777777" w:rsidR="002949E2" w:rsidRPr="004F745F" w:rsidRDefault="002949E2" w:rsidP="009B3010">
            <w:pPr>
              <w:jc w:val="right"/>
              <w:rPr>
                <w:sz w:val="20"/>
                <w:szCs w:val="20"/>
              </w:rPr>
            </w:pPr>
            <w:r w:rsidRPr="004F745F">
              <w:rPr>
                <w:sz w:val="20"/>
                <w:szCs w:val="20"/>
              </w:rPr>
              <w:t>7.900</w:t>
            </w:r>
          </w:p>
        </w:tc>
        <w:tc>
          <w:tcPr>
            <w:tcW w:w="0" w:type="auto"/>
            <w:shd w:val="clear" w:color="auto" w:fill="auto"/>
            <w:tcMar>
              <w:left w:w="28" w:type="dxa"/>
              <w:right w:w="28" w:type="dxa"/>
            </w:tcMar>
            <w:vAlign w:val="bottom"/>
            <w:hideMark/>
          </w:tcPr>
          <w:p w14:paraId="360C414F" w14:textId="77777777" w:rsidR="002949E2" w:rsidRPr="004F745F" w:rsidRDefault="002949E2" w:rsidP="009B3010">
            <w:pPr>
              <w:jc w:val="right"/>
              <w:rPr>
                <w:sz w:val="20"/>
                <w:szCs w:val="20"/>
              </w:rPr>
            </w:pPr>
            <w:r w:rsidRPr="004F745F">
              <w:rPr>
                <w:sz w:val="20"/>
                <w:szCs w:val="20"/>
              </w:rPr>
              <w:t>7.900</w:t>
            </w:r>
          </w:p>
        </w:tc>
        <w:tc>
          <w:tcPr>
            <w:tcW w:w="0" w:type="auto"/>
            <w:shd w:val="clear" w:color="auto" w:fill="auto"/>
            <w:tcMar>
              <w:left w:w="28" w:type="dxa"/>
              <w:right w:w="28" w:type="dxa"/>
            </w:tcMar>
            <w:vAlign w:val="bottom"/>
            <w:hideMark/>
          </w:tcPr>
          <w:p w14:paraId="0F3241C7"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6122D1D" w14:textId="14D1842D" w:rsidR="002949E2" w:rsidRPr="004F745F" w:rsidRDefault="002949E2" w:rsidP="009B3010">
            <w:pPr>
              <w:jc w:val="right"/>
              <w:rPr>
                <w:sz w:val="20"/>
                <w:szCs w:val="20"/>
              </w:rPr>
            </w:pPr>
            <w:r w:rsidRPr="004F745F">
              <w:rPr>
                <w:sz w:val="20"/>
                <w:szCs w:val="20"/>
              </w:rPr>
              <w:t xml:space="preserve">            -</w:t>
            </w:r>
          </w:p>
        </w:tc>
      </w:tr>
      <w:tr w:rsidR="004F745F" w:rsidRPr="004F745F" w14:paraId="7D574036" w14:textId="77777777" w:rsidTr="00E077DC">
        <w:trPr>
          <w:cantSplit/>
        </w:trPr>
        <w:tc>
          <w:tcPr>
            <w:tcW w:w="0" w:type="auto"/>
            <w:shd w:val="clear" w:color="auto" w:fill="auto"/>
            <w:noWrap/>
            <w:tcMar>
              <w:left w:w="28" w:type="dxa"/>
              <w:right w:w="28" w:type="dxa"/>
            </w:tcMar>
            <w:hideMark/>
          </w:tcPr>
          <w:p w14:paraId="1B340D6F"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36F40D74"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4BB4E279" w14:textId="77777777" w:rsidR="002949E2" w:rsidRPr="004F745F" w:rsidRDefault="002949E2" w:rsidP="009B3010">
            <w:pPr>
              <w:jc w:val="right"/>
              <w:rPr>
                <w:sz w:val="20"/>
                <w:szCs w:val="20"/>
              </w:rPr>
            </w:pPr>
            <w:r w:rsidRPr="004F745F">
              <w:rPr>
                <w:sz w:val="20"/>
                <w:szCs w:val="20"/>
              </w:rPr>
              <w:t>7.900</w:t>
            </w:r>
          </w:p>
        </w:tc>
        <w:tc>
          <w:tcPr>
            <w:tcW w:w="0" w:type="auto"/>
            <w:shd w:val="clear" w:color="auto" w:fill="auto"/>
            <w:tcMar>
              <w:left w:w="28" w:type="dxa"/>
              <w:right w:w="28" w:type="dxa"/>
            </w:tcMar>
            <w:vAlign w:val="bottom"/>
            <w:hideMark/>
          </w:tcPr>
          <w:p w14:paraId="756112CC" w14:textId="77777777" w:rsidR="002949E2" w:rsidRPr="004F745F" w:rsidRDefault="002949E2" w:rsidP="009B3010">
            <w:pPr>
              <w:jc w:val="right"/>
              <w:rPr>
                <w:sz w:val="20"/>
                <w:szCs w:val="20"/>
              </w:rPr>
            </w:pPr>
            <w:r w:rsidRPr="004F745F">
              <w:rPr>
                <w:sz w:val="20"/>
                <w:szCs w:val="20"/>
              </w:rPr>
              <w:t>7.900</w:t>
            </w:r>
          </w:p>
        </w:tc>
        <w:tc>
          <w:tcPr>
            <w:tcW w:w="0" w:type="auto"/>
            <w:shd w:val="clear" w:color="auto" w:fill="auto"/>
            <w:tcMar>
              <w:left w:w="28" w:type="dxa"/>
              <w:right w:w="28" w:type="dxa"/>
            </w:tcMar>
            <w:vAlign w:val="bottom"/>
            <w:hideMark/>
          </w:tcPr>
          <w:p w14:paraId="281B09F5"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059BA92" w14:textId="563C49BB" w:rsidR="002949E2" w:rsidRPr="004F745F" w:rsidRDefault="002949E2" w:rsidP="009B3010">
            <w:pPr>
              <w:jc w:val="right"/>
              <w:rPr>
                <w:sz w:val="20"/>
                <w:szCs w:val="20"/>
              </w:rPr>
            </w:pPr>
            <w:r w:rsidRPr="004F745F">
              <w:rPr>
                <w:sz w:val="20"/>
                <w:szCs w:val="20"/>
              </w:rPr>
              <w:t xml:space="preserve">            -</w:t>
            </w:r>
          </w:p>
        </w:tc>
      </w:tr>
      <w:tr w:rsidR="004F745F" w:rsidRPr="004F745F" w14:paraId="49CA0240" w14:textId="77777777" w:rsidTr="00E077DC">
        <w:trPr>
          <w:cantSplit/>
        </w:trPr>
        <w:tc>
          <w:tcPr>
            <w:tcW w:w="0" w:type="auto"/>
            <w:shd w:val="clear" w:color="auto" w:fill="auto"/>
            <w:noWrap/>
            <w:tcMar>
              <w:left w:w="28" w:type="dxa"/>
              <w:right w:w="28" w:type="dxa"/>
            </w:tcMar>
            <w:hideMark/>
          </w:tcPr>
          <w:p w14:paraId="27851F17"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39067199"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4740D5EB" w14:textId="77777777" w:rsidR="002949E2" w:rsidRPr="004F745F" w:rsidRDefault="002949E2" w:rsidP="009B3010">
            <w:pPr>
              <w:jc w:val="right"/>
              <w:rPr>
                <w:sz w:val="20"/>
                <w:szCs w:val="20"/>
              </w:rPr>
            </w:pPr>
            <w:r w:rsidRPr="004F745F">
              <w:rPr>
                <w:sz w:val="20"/>
                <w:szCs w:val="20"/>
              </w:rPr>
              <w:t>7.900</w:t>
            </w:r>
          </w:p>
        </w:tc>
        <w:tc>
          <w:tcPr>
            <w:tcW w:w="0" w:type="auto"/>
            <w:shd w:val="clear" w:color="auto" w:fill="auto"/>
            <w:tcMar>
              <w:left w:w="28" w:type="dxa"/>
              <w:right w:w="28" w:type="dxa"/>
            </w:tcMar>
            <w:vAlign w:val="bottom"/>
            <w:hideMark/>
          </w:tcPr>
          <w:p w14:paraId="1D5B8252" w14:textId="77777777" w:rsidR="002949E2" w:rsidRPr="004F745F" w:rsidRDefault="002949E2" w:rsidP="009B3010">
            <w:pPr>
              <w:jc w:val="right"/>
              <w:rPr>
                <w:sz w:val="20"/>
                <w:szCs w:val="20"/>
              </w:rPr>
            </w:pPr>
            <w:r w:rsidRPr="004F745F">
              <w:rPr>
                <w:sz w:val="20"/>
                <w:szCs w:val="20"/>
              </w:rPr>
              <w:t>7.900</w:t>
            </w:r>
          </w:p>
        </w:tc>
        <w:tc>
          <w:tcPr>
            <w:tcW w:w="0" w:type="auto"/>
            <w:shd w:val="clear" w:color="auto" w:fill="auto"/>
            <w:tcMar>
              <w:left w:w="28" w:type="dxa"/>
              <w:right w:w="28" w:type="dxa"/>
            </w:tcMar>
            <w:vAlign w:val="bottom"/>
            <w:hideMark/>
          </w:tcPr>
          <w:p w14:paraId="5AA3577C"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76005C4" w14:textId="382CB38B" w:rsidR="002949E2" w:rsidRPr="004F745F" w:rsidRDefault="002949E2" w:rsidP="009B3010">
            <w:pPr>
              <w:jc w:val="right"/>
              <w:rPr>
                <w:sz w:val="20"/>
                <w:szCs w:val="20"/>
              </w:rPr>
            </w:pPr>
            <w:r w:rsidRPr="004F745F">
              <w:rPr>
                <w:sz w:val="20"/>
                <w:szCs w:val="20"/>
              </w:rPr>
              <w:t xml:space="preserve">            -</w:t>
            </w:r>
          </w:p>
        </w:tc>
      </w:tr>
      <w:tr w:rsidR="004F745F" w:rsidRPr="004F745F" w14:paraId="3BAA025E" w14:textId="77777777" w:rsidTr="00E077DC">
        <w:trPr>
          <w:cantSplit/>
        </w:trPr>
        <w:tc>
          <w:tcPr>
            <w:tcW w:w="0" w:type="auto"/>
            <w:shd w:val="clear" w:color="auto" w:fill="auto"/>
            <w:noWrap/>
            <w:tcMar>
              <w:left w:w="28" w:type="dxa"/>
              <w:right w:w="28" w:type="dxa"/>
            </w:tcMar>
            <w:hideMark/>
          </w:tcPr>
          <w:p w14:paraId="577A89E1" w14:textId="77777777" w:rsidR="002949E2" w:rsidRPr="004F745F" w:rsidRDefault="002949E2" w:rsidP="009B3010">
            <w:pPr>
              <w:rPr>
                <w:sz w:val="20"/>
                <w:szCs w:val="20"/>
              </w:rPr>
            </w:pPr>
            <w:r w:rsidRPr="004F745F">
              <w:rPr>
                <w:sz w:val="20"/>
                <w:szCs w:val="20"/>
              </w:rPr>
              <w:t>382</w:t>
            </w:r>
          </w:p>
        </w:tc>
        <w:tc>
          <w:tcPr>
            <w:tcW w:w="0" w:type="auto"/>
            <w:shd w:val="clear" w:color="auto" w:fill="auto"/>
            <w:tcMar>
              <w:left w:w="28" w:type="dxa"/>
              <w:right w:w="28" w:type="dxa"/>
            </w:tcMar>
            <w:hideMark/>
          </w:tcPr>
          <w:p w14:paraId="130870BB" w14:textId="77777777" w:rsidR="002949E2" w:rsidRPr="004F745F" w:rsidRDefault="002949E2" w:rsidP="009B3010">
            <w:pPr>
              <w:rPr>
                <w:sz w:val="20"/>
                <w:szCs w:val="20"/>
              </w:rPr>
            </w:pPr>
            <w:r w:rsidRPr="004F745F">
              <w:rPr>
                <w:sz w:val="20"/>
                <w:szCs w:val="20"/>
              </w:rPr>
              <w:t>Kapitalne donacije</w:t>
            </w:r>
          </w:p>
        </w:tc>
        <w:tc>
          <w:tcPr>
            <w:tcW w:w="0" w:type="auto"/>
            <w:shd w:val="clear" w:color="auto" w:fill="auto"/>
            <w:tcMar>
              <w:left w:w="28" w:type="dxa"/>
              <w:right w:w="28" w:type="dxa"/>
            </w:tcMar>
            <w:vAlign w:val="bottom"/>
            <w:hideMark/>
          </w:tcPr>
          <w:p w14:paraId="45D9704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1B626E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3FFE343"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ABE254F" w14:textId="1C1C306E" w:rsidR="002949E2" w:rsidRPr="004F745F" w:rsidRDefault="002949E2" w:rsidP="009B3010">
            <w:pPr>
              <w:jc w:val="right"/>
              <w:rPr>
                <w:sz w:val="20"/>
                <w:szCs w:val="20"/>
              </w:rPr>
            </w:pPr>
            <w:r w:rsidRPr="004F745F">
              <w:rPr>
                <w:sz w:val="20"/>
                <w:szCs w:val="20"/>
              </w:rPr>
              <w:t> </w:t>
            </w:r>
          </w:p>
        </w:tc>
      </w:tr>
      <w:tr w:rsidR="004F745F" w:rsidRPr="004F745F" w14:paraId="485AE051" w14:textId="77777777" w:rsidTr="00E077DC">
        <w:trPr>
          <w:cantSplit/>
        </w:trPr>
        <w:tc>
          <w:tcPr>
            <w:tcW w:w="0" w:type="auto"/>
            <w:shd w:val="clear" w:color="auto" w:fill="auto"/>
            <w:noWrap/>
            <w:tcMar>
              <w:left w:w="28" w:type="dxa"/>
              <w:right w:w="28" w:type="dxa"/>
            </w:tcMar>
            <w:hideMark/>
          </w:tcPr>
          <w:p w14:paraId="4EB5B1B5" w14:textId="77777777" w:rsidR="002949E2" w:rsidRPr="004F745F" w:rsidRDefault="002949E2" w:rsidP="009B3010">
            <w:pPr>
              <w:rPr>
                <w:sz w:val="20"/>
                <w:szCs w:val="20"/>
              </w:rPr>
            </w:pPr>
            <w:r w:rsidRPr="004F745F">
              <w:rPr>
                <w:sz w:val="20"/>
                <w:szCs w:val="20"/>
              </w:rPr>
              <w:t>3821</w:t>
            </w:r>
          </w:p>
        </w:tc>
        <w:tc>
          <w:tcPr>
            <w:tcW w:w="0" w:type="auto"/>
            <w:shd w:val="clear" w:color="auto" w:fill="auto"/>
            <w:tcMar>
              <w:left w:w="28" w:type="dxa"/>
              <w:right w:w="28" w:type="dxa"/>
            </w:tcMar>
            <w:hideMark/>
          </w:tcPr>
          <w:p w14:paraId="2B6F5EF2" w14:textId="77777777" w:rsidR="002949E2" w:rsidRPr="004F745F" w:rsidRDefault="002949E2" w:rsidP="009B3010">
            <w:pPr>
              <w:rPr>
                <w:sz w:val="20"/>
                <w:szCs w:val="20"/>
              </w:rPr>
            </w:pPr>
            <w:r w:rsidRPr="004F745F">
              <w:rPr>
                <w:sz w:val="20"/>
                <w:szCs w:val="20"/>
              </w:rPr>
              <w:t>Kapitalne donacije neprofitnim organizacijama</w:t>
            </w:r>
          </w:p>
        </w:tc>
        <w:tc>
          <w:tcPr>
            <w:tcW w:w="0" w:type="auto"/>
            <w:shd w:val="clear" w:color="auto" w:fill="auto"/>
            <w:tcMar>
              <w:left w:w="28" w:type="dxa"/>
              <w:right w:w="28" w:type="dxa"/>
            </w:tcMar>
            <w:vAlign w:val="bottom"/>
            <w:hideMark/>
          </w:tcPr>
          <w:p w14:paraId="6A9A3CD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A1DA0A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DAA2E78"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4C583B8" w14:textId="7B51BCB6" w:rsidR="002949E2" w:rsidRPr="004F745F" w:rsidRDefault="002949E2" w:rsidP="009B3010">
            <w:pPr>
              <w:jc w:val="right"/>
              <w:rPr>
                <w:sz w:val="20"/>
                <w:szCs w:val="20"/>
              </w:rPr>
            </w:pPr>
            <w:r w:rsidRPr="004F745F">
              <w:rPr>
                <w:sz w:val="20"/>
                <w:szCs w:val="20"/>
              </w:rPr>
              <w:t> </w:t>
            </w:r>
          </w:p>
        </w:tc>
      </w:tr>
      <w:tr w:rsidR="004F745F" w:rsidRPr="004F745F" w14:paraId="47F30CE8" w14:textId="77777777" w:rsidTr="00E077DC">
        <w:trPr>
          <w:cantSplit/>
        </w:trPr>
        <w:tc>
          <w:tcPr>
            <w:tcW w:w="0" w:type="auto"/>
            <w:shd w:val="clear" w:color="auto" w:fill="auto"/>
            <w:noWrap/>
            <w:tcMar>
              <w:left w:w="28" w:type="dxa"/>
              <w:right w:w="28" w:type="dxa"/>
            </w:tcMar>
            <w:hideMark/>
          </w:tcPr>
          <w:p w14:paraId="2FC067E2"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035E2651"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4DF0A36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3B9862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F5D4B6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923A80E" w14:textId="5EEF7557" w:rsidR="002949E2" w:rsidRPr="004F745F" w:rsidRDefault="002949E2" w:rsidP="009B3010">
            <w:pPr>
              <w:jc w:val="right"/>
              <w:rPr>
                <w:sz w:val="20"/>
                <w:szCs w:val="20"/>
              </w:rPr>
            </w:pPr>
            <w:r w:rsidRPr="004F745F">
              <w:rPr>
                <w:sz w:val="20"/>
                <w:szCs w:val="20"/>
              </w:rPr>
              <w:t> </w:t>
            </w:r>
          </w:p>
        </w:tc>
      </w:tr>
      <w:tr w:rsidR="004F745F" w:rsidRPr="004F745F" w14:paraId="780EFAF3" w14:textId="77777777" w:rsidTr="00E077DC">
        <w:trPr>
          <w:cantSplit/>
        </w:trPr>
        <w:tc>
          <w:tcPr>
            <w:tcW w:w="0" w:type="auto"/>
            <w:shd w:val="clear" w:color="auto" w:fill="auto"/>
            <w:noWrap/>
            <w:tcMar>
              <w:left w:w="28" w:type="dxa"/>
              <w:right w:w="28" w:type="dxa"/>
            </w:tcMar>
            <w:hideMark/>
          </w:tcPr>
          <w:p w14:paraId="70B2CFB6" w14:textId="77777777" w:rsidR="002949E2" w:rsidRPr="004F745F" w:rsidRDefault="002949E2" w:rsidP="009B3010">
            <w:pPr>
              <w:rPr>
                <w:sz w:val="20"/>
                <w:szCs w:val="20"/>
              </w:rPr>
            </w:pPr>
            <w:r w:rsidRPr="004F745F">
              <w:rPr>
                <w:sz w:val="20"/>
                <w:szCs w:val="20"/>
              </w:rPr>
              <w:t>K 4009 10</w:t>
            </w:r>
          </w:p>
        </w:tc>
        <w:tc>
          <w:tcPr>
            <w:tcW w:w="0" w:type="auto"/>
            <w:shd w:val="clear" w:color="auto" w:fill="auto"/>
            <w:tcMar>
              <w:left w:w="28" w:type="dxa"/>
              <w:right w:w="28" w:type="dxa"/>
            </w:tcMar>
            <w:hideMark/>
          </w:tcPr>
          <w:p w14:paraId="16D77AE5" w14:textId="77777777" w:rsidR="002949E2" w:rsidRPr="004F745F" w:rsidRDefault="002949E2" w:rsidP="009B3010">
            <w:pPr>
              <w:rPr>
                <w:sz w:val="20"/>
                <w:szCs w:val="20"/>
              </w:rPr>
            </w:pPr>
            <w:r w:rsidRPr="004F745F">
              <w:rPr>
                <w:sz w:val="20"/>
                <w:szCs w:val="20"/>
              </w:rPr>
              <w:t>POTPORA ZA RAZVOJ I UNAPRJEĐENJE LOVNOG TURIZMA I OZAKONJENJE LOVAČKIH KUĆA</w:t>
            </w:r>
          </w:p>
        </w:tc>
        <w:tc>
          <w:tcPr>
            <w:tcW w:w="0" w:type="auto"/>
            <w:shd w:val="clear" w:color="auto" w:fill="auto"/>
            <w:tcMar>
              <w:left w:w="28" w:type="dxa"/>
              <w:right w:w="28" w:type="dxa"/>
            </w:tcMar>
            <w:vAlign w:val="bottom"/>
            <w:hideMark/>
          </w:tcPr>
          <w:p w14:paraId="63926DBE" w14:textId="77777777" w:rsidR="002949E2" w:rsidRPr="004F745F" w:rsidRDefault="002949E2" w:rsidP="009B3010">
            <w:pPr>
              <w:jc w:val="right"/>
              <w:rPr>
                <w:sz w:val="20"/>
                <w:szCs w:val="20"/>
              </w:rPr>
            </w:pPr>
            <w:r w:rsidRPr="004F745F">
              <w:rPr>
                <w:sz w:val="20"/>
                <w:szCs w:val="20"/>
              </w:rPr>
              <w:t>14.000</w:t>
            </w:r>
          </w:p>
        </w:tc>
        <w:tc>
          <w:tcPr>
            <w:tcW w:w="0" w:type="auto"/>
            <w:shd w:val="clear" w:color="auto" w:fill="auto"/>
            <w:tcMar>
              <w:left w:w="28" w:type="dxa"/>
              <w:right w:w="28" w:type="dxa"/>
            </w:tcMar>
            <w:vAlign w:val="bottom"/>
            <w:hideMark/>
          </w:tcPr>
          <w:p w14:paraId="038907F7" w14:textId="77777777" w:rsidR="002949E2" w:rsidRPr="004F745F" w:rsidRDefault="002949E2" w:rsidP="009B3010">
            <w:pPr>
              <w:jc w:val="right"/>
              <w:rPr>
                <w:sz w:val="20"/>
                <w:szCs w:val="20"/>
              </w:rPr>
            </w:pPr>
            <w:r w:rsidRPr="004F745F">
              <w:rPr>
                <w:sz w:val="20"/>
                <w:szCs w:val="20"/>
              </w:rPr>
              <w:t>14.000</w:t>
            </w:r>
          </w:p>
        </w:tc>
        <w:tc>
          <w:tcPr>
            <w:tcW w:w="0" w:type="auto"/>
            <w:shd w:val="clear" w:color="auto" w:fill="auto"/>
            <w:tcMar>
              <w:left w:w="28" w:type="dxa"/>
              <w:right w:w="28" w:type="dxa"/>
            </w:tcMar>
            <w:vAlign w:val="bottom"/>
            <w:hideMark/>
          </w:tcPr>
          <w:p w14:paraId="3B033E76"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6800365" w14:textId="6A72D162" w:rsidR="002949E2" w:rsidRPr="004F745F" w:rsidRDefault="002949E2" w:rsidP="009B3010">
            <w:pPr>
              <w:jc w:val="right"/>
              <w:rPr>
                <w:sz w:val="20"/>
                <w:szCs w:val="20"/>
              </w:rPr>
            </w:pPr>
            <w:r w:rsidRPr="004F745F">
              <w:rPr>
                <w:sz w:val="20"/>
                <w:szCs w:val="20"/>
              </w:rPr>
              <w:t xml:space="preserve">            -</w:t>
            </w:r>
          </w:p>
        </w:tc>
      </w:tr>
      <w:tr w:rsidR="004F745F" w:rsidRPr="004F745F" w14:paraId="71D2227B" w14:textId="77777777" w:rsidTr="00E077DC">
        <w:trPr>
          <w:cantSplit/>
        </w:trPr>
        <w:tc>
          <w:tcPr>
            <w:tcW w:w="0" w:type="auto"/>
            <w:shd w:val="clear" w:color="auto" w:fill="auto"/>
            <w:noWrap/>
            <w:tcMar>
              <w:left w:w="28" w:type="dxa"/>
              <w:right w:w="28" w:type="dxa"/>
            </w:tcMar>
            <w:hideMark/>
          </w:tcPr>
          <w:p w14:paraId="2B569EAB" w14:textId="77777777" w:rsidR="002949E2" w:rsidRPr="004F745F" w:rsidRDefault="002949E2" w:rsidP="009B3010">
            <w:pPr>
              <w:rPr>
                <w:sz w:val="20"/>
                <w:szCs w:val="20"/>
              </w:rPr>
            </w:pPr>
            <w:r w:rsidRPr="004F745F">
              <w:rPr>
                <w:sz w:val="20"/>
                <w:szCs w:val="20"/>
              </w:rPr>
              <w:t>41</w:t>
            </w:r>
          </w:p>
        </w:tc>
        <w:tc>
          <w:tcPr>
            <w:tcW w:w="0" w:type="auto"/>
            <w:shd w:val="clear" w:color="auto" w:fill="auto"/>
            <w:tcMar>
              <w:left w:w="28" w:type="dxa"/>
              <w:right w:w="28" w:type="dxa"/>
            </w:tcMar>
            <w:hideMark/>
          </w:tcPr>
          <w:p w14:paraId="3511DA91" w14:textId="77777777" w:rsidR="002949E2" w:rsidRPr="004F745F" w:rsidRDefault="002949E2" w:rsidP="009B3010">
            <w:pPr>
              <w:rPr>
                <w:sz w:val="20"/>
                <w:szCs w:val="20"/>
              </w:rPr>
            </w:pPr>
            <w:r w:rsidRPr="004F745F">
              <w:rPr>
                <w:sz w:val="20"/>
                <w:szCs w:val="20"/>
              </w:rPr>
              <w:t>PRIHODI ZA POSEBNE NAMJENE - LOVOZAKUPNINA I KONCESIJE U LOVSTVU</w:t>
            </w:r>
          </w:p>
        </w:tc>
        <w:tc>
          <w:tcPr>
            <w:tcW w:w="0" w:type="auto"/>
            <w:shd w:val="clear" w:color="auto" w:fill="auto"/>
            <w:tcMar>
              <w:left w:w="28" w:type="dxa"/>
              <w:right w:w="28" w:type="dxa"/>
            </w:tcMar>
            <w:vAlign w:val="bottom"/>
            <w:hideMark/>
          </w:tcPr>
          <w:p w14:paraId="08FABB5B" w14:textId="77777777" w:rsidR="002949E2" w:rsidRPr="004F745F" w:rsidRDefault="002949E2" w:rsidP="009B3010">
            <w:pPr>
              <w:jc w:val="right"/>
              <w:rPr>
                <w:sz w:val="20"/>
                <w:szCs w:val="20"/>
              </w:rPr>
            </w:pPr>
            <w:r w:rsidRPr="004F745F">
              <w:rPr>
                <w:sz w:val="20"/>
                <w:szCs w:val="20"/>
              </w:rPr>
              <w:t>14.000</w:t>
            </w:r>
          </w:p>
        </w:tc>
        <w:tc>
          <w:tcPr>
            <w:tcW w:w="0" w:type="auto"/>
            <w:shd w:val="clear" w:color="auto" w:fill="auto"/>
            <w:tcMar>
              <w:left w:w="28" w:type="dxa"/>
              <w:right w:w="28" w:type="dxa"/>
            </w:tcMar>
            <w:vAlign w:val="bottom"/>
            <w:hideMark/>
          </w:tcPr>
          <w:p w14:paraId="15F23AE6" w14:textId="77777777" w:rsidR="002949E2" w:rsidRPr="004F745F" w:rsidRDefault="002949E2" w:rsidP="009B3010">
            <w:pPr>
              <w:jc w:val="right"/>
              <w:rPr>
                <w:sz w:val="20"/>
                <w:szCs w:val="20"/>
              </w:rPr>
            </w:pPr>
            <w:r w:rsidRPr="004F745F">
              <w:rPr>
                <w:sz w:val="20"/>
                <w:szCs w:val="20"/>
              </w:rPr>
              <w:t>14.000</w:t>
            </w:r>
          </w:p>
        </w:tc>
        <w:tc>
          <w:tcPr>
            <w:tcW w:w="0" w:type="auto"/>
            <w:shd w:val="clear" w:color="auto" w:fill="auto"/>
            <w:tcMar>
              <w:left w:w="28" w:type="dxa"/>
              <w:right w:w="28" w:type="dxa"/>
            </w:tcMar>
            <w:vAlign w:val="bottom"/>
            <w:hideMark/>
          </w:tcPr>
          <w:p w14:paraId="08CA3CCF"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18B8DF7" w14:textId="5742C108" w:rsidR="002949E2" w:rsidRPr="004F745F" w:rsidRDefault="002949E2" w:rsidP="009B3010">
            <w:pPr>
              <w:jc w:val="right"/>
              <w:rPr>
                <w:sz w:val="20"/>
                <w:szCs w:val="20"/>
              </w:rPr>
            </w:pPr>
            <w:r w:rsidRPr="004F745F">
              <w:rPr>
                <w:sz w:val="20"/>
                <w:szCs w:val="20"/>
              </w:rPr>
              <w:t xml:space="preserve">            -</w:t>
            </w:r>
          </w:p>
        </w:tc>
      </w:tr>
      <w:tr w:rsidR="004F745F" w:rsidRPr="004F745F" w14:paraId="464C7409" w14:textId="77777777" w:rsidTr="00E077DC">
        <w:trPr>
          <w:cantSplit/>
        </w:trPr>
        <w:tc>
          <w:tcPr>
            <w:tcW w:w="0" w:type="auto"/>
            <w:shd w:val="clear" w:color="auto" w:fill="auto"/>
            <w:noWrap/>
            <w:tcMar>
              <w:left w:w="28" w:type="dxa"/>
              <w:right w:w="28" w:type="dxa"/>
            </w:tcMar>
            <w:hideMark/>
          </w:tcPr>
          <w:p w14:paraId="7D1BD432"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2FA86C90"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6B59A774" w14:textId="77777777" w:rsidR="002949E2" w:rsidRPr="004F745F" w:rsidRDefault="002949E2" w:rsidP="009B3010">
            <w:pPr>
              <w:jc w:val="right"/>
              <w:rPr>
                <w:sz w:val="20"/>
                <w:szCs w:val="20"/>
              </w:rPr>
            </w:pPr>
            <w:r w:rsidRPr="004F745F">
              <w:rPr>
                <w:sz w:val="20"/>
                <w:szCs w:val="20"/>
              </w:rPr>
              <w:t>14.000</w:t>
            </w:r>
          </w:p>
        </w:tc>
        <w:tc>
          <w:tcPr>
            <w:tcW w:w="0" w:type="auto"/>
            <w:shd w:val="clear" w:color="auto" w:fill="auto"/>
            <w:tcMar>
              <w:left w:w="28" w:type="dxa"/>
              <w:right w:w="28" w:type="dxa"/>
            </w:tcMar>
            <w:vAlign w:val="bottom"/>
            <w:hideMark/>
          </w:tcPr>
          <w:p w14:paraId="6979F07E" w14:textId="77777777" w:rsidR="002949E2" w:rsidRPr="004F745F" w:rsidRDefault="002949E2" w:rsidP="009B3010">
            <w:pPr>
              <w:jc w:val="right"/>
              <w:rPr>
                <w:sz w:val="20"/>
                <w:szCs w:val="20"/>
              </w:rPr>
            </w:pPr>
            <w:r w:rsidRPr="004F745F">
              <w:rPr>
                <w:sz w:val="20"/>
                <w:szCs w:val="20"/>
              </w:rPr>
              <w:t>14.000</w:t>
            </w:r>
          </w:p>
        </w:tc>
        <w:tc>
          <w:tcPr>
            <w:tcW w:w="0" w:type="auto"/>
            <w:shd w:val="clear" w:color="auto" w:fill="auto"/>
            <w:tcMar>
              <w:left w:w="28" w:type="dxa"/>
              <w:right w:w="28" w:type="dxa"/>
            </w:tcMar>
            <w:vAlign w:val="bottom"/>
            <w:hideMark/>
          </w:tcPr>
          <w:p w14:paraId="060C0C96"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74B7ECE" w14:textId="543F4487" w:rsidR="002949E2" w:rsidRPr="004F745F" w:rsidRDefault="002949E2" w:rsidP="009B3010">
            <w:pPr>
              <w:jc w:val="right"/>
              <w:rPr>
                <w:sz w:val="20"/>
                <w:szCs w:val="20"/>
              </w:rPr>
            </w:pPr>
            <w:r w:rsidRPr="004F745F">
              <w:rPr>
                <w:sz w:val="20"/>
                <w:szCs w:val="20"/>
              </w:rPr>
              <w:t xml:space="preserve">            -</w:t>
            </w:r>
          </w:p>
        </w:tc>
      </w:tr>
      <w:tr w:rsidR="004F745F" w:rsidRPr="004F745F" w14:paraId="74818B01" w14:textId="77777777" w:rsidTr="00E077DC">
        <w:trPr>
          <w:cantSplit/>
        </w:trPr>
        <w:tc>
          <w:tcPr>
            <w:tcW w:w="0" w:type="auto"/>
            <w:shd w:val="clear" w:color="auto" w:fill="auto"/>
            <w:noWrap/>
            <w:tcMar>
              <w:left w:w="28" w:type="dxa"/>
              <w:right w:w="28" w:type="dxa"/>
            </w:tcMar>
            <w:hideMark/>
          </w:tcPr>
          <w:p w14:paraId="3A6DFF3B"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28E56043"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02AABE6A" w14:textId="77777777" w:rsidR="002949E2" w:rsidRPr="004F745F" w:rsidRDefault="002949E2" w:rsidP="009B3010">
            <w:pPr>
              <w:jc w:val="right"/>
              <w:rPr>
                <w:sz w:val="20"/>
                <w:szCs w:val="20"/>
              </w:rPr>
            </w:pPr>
            <w:r w:rsidRPr="004F745F">
              <w:rPr>
                <w:sz w:val="20"/>
                <w:szCs w:val="20"/>
              </w:rPr>
              <w:t>14.000</w:t>
            </w:r>
          </w:p>
        </w:tc>
        <w:tc>
          <w:tcPr>
            <w:tcW w:w="0" w:type="auto"/>
            <w:shd w:val="clear" w:color="auto" w:fill="auto"/>
            <w:tcMar>
              <w:left w:w="28" w:type="dxa"/>
              <w:right w:w="28" w:type="dxa"/>
            </w:tcMar>
            <w:vAlign w:val="bottom"/>
            <w:hideMark/>
          </w:tcPr>
          <w:p w14:paraId="6B579457" w14:textId="77777777" w:rsidR="002949E2" w:rsidRPr="004F745F" w:rsidRDefault="002949E2" w:rsidP="009B3010">
            <w:pPr>
              <w:jc w:val="right"/>
              <w:rPr>
                <w:sz w:val="20"/>
                <w:szCs w:val="20"/>
              </w:rPr>
            </w:pPr>
            <w:r w:rsidRPr="004F745F">
              <w:rPr>
                <w:sz w:val="20"/>
                <w:szCs w:val="20"/>
              </w:rPr>
              <w:t>14.000</w:t>
            </w:r>
          </w:p>
        </w:tc>
        <w:tc>
          <w:tcPr>
            <w:tcW w:w="0" w:type="auto"/>
            <w:shd w:val="clear" w:color="auto" w:fill="auto"/>
            <w:tcMar>
              <w:left w:w="28" w:type="dxa"/>
              <w:right w:w="28" w:type="dxa"/>
            </w:tcMar>
            <w:vAlign w:val="bottom"/>
            <w:hideMark/>
          </w:tcPr>
          <w:p w14:paraId="19E2B16A"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8BCF7F7" w14:textId="752841FD" w:rsidR="002949E2" w:rsidRPr="004F745F" w:rsidRDefault="002949E2" w:rsidP="009B3010">
            <w:pPr>
              <w:jc w:val="right"/>
              <w:rPr>
                <w:sz w:val="20"/>
                <w:szCs w:val="20"/>
              </w:rPr>
            </w:pPr>
            <w:r w:rsidRPr="004F745F">
              <w:rPr>
                <w:sz w:val="20"/>
                <w:szCs w:val="20"/>
              </w:rPr>
              <w:t xml:space="preserve">            -</w:t>
            </w:r>
          </w:p>
        </w:tc>
      </w:tr>
      <w:tr w:rsidR="004F745F" w:rsidRPr="004F745F" w14:paraId="06720EF1" w14:textId="77777777" w:rsidTr="00E077DC">
        <w:trPr>
          <w:cantSplit/>
        </w:trPr>
        <w:tc>
          <w:tcPr>
            <w:tcW w:w="0" w:type="auto"/>
            <w:shd w:val="clear" w:color="auto" w:fill="auto"/>
            <w:noWrap/>
            <w:tcMar>
              <w:left w:w="28" w:type="dxa"/>
              <w:right w:w="28" w:type="dxa"/>
            </w:tcMar>
            <w:hideMark/>
          </w:tcPr>
          <w:p w14:paraId="345E435F" w14:textId="77777777" w:rsidR="002949E2" w:rsidRPr="004F745F" w:rsidRDefault="002949E2" w:rsidP="009B3010">
            <w:pPr>
              <w:rPr>
                <w:sz w:val="20"/>
                <w:szCs w:val="20"/>
              </w:rPr>
            </w:pPr>
            <w:r w:rsidRPr="004F745F">
              <w:rPr>
                <w:sz w:val="20"/>
                <w:szCs w:val="20"/>
              </w:rPr>
              <w:t>382</w:t>
            </w:r>
          </w:p>
        </w:tc>
        <w:tc>
          <w:tcPr>
            <w:tcW w:w="0" w:type="auto"/>
            <w:shd w:val="clear" w:color="auto" w:fill="auto"/>
            <w:tcMar>
              <w:left w:w="28" w:type="dxa"/>
              <w:right w:w="28" w:type="dxa"/>
            </w:tcMar>
            <w:hideMark/>
          </w:tcPr>
          <w:p w14:paraId="1F4B71A0" w14:textId="77777777" w:rsidR="002949E2" w:rsidRPr="004F745F" w:rsidRDefault="002949E2" w:rsidP="009B3010">
            <w:pPr>
              <w:rPr>
                <w:sz w:val="20"/>
                <w:szCs w:val="20"/>
              </w:rPr>
            </w:pPr>
            <w:r w:rsidRPr="004F745F">
              <w:rPr>
                <w:sz w:val="20"/>
                <w:szCs w:val="20"/>
              </w:rPr>
              <w:t>Kapitalne donacije</w:t>
            </w:r>
          </w:p>
        </w:tc>
        <w:tc>
          <w:tcPr>
            <w:tcW w:w="0" w:type="auto"/>
            <w:shd w:val="clear" w:color="auto" w:fill="auto"/>
            <w:tcMar>
              <w:left w:w="28" w:type="dxa"/>
              <w:right w:w="28" w:type="dxa"/>
            </w:tcMar>
            <w:vAlign w:val="bottom"/>
            <w:hideMark/>
          </w:tcPr>
          <w:p w14:paraId="2C52BFF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D9C6E4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54089EA"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7F7BF48" w14:textId="3BDEF825" w:rsidR="002949E2" w:rsidRPr="004F745F" w:rsidRDefault="002949E2" w:rsidP="009B3010">
            <w:pPr>
              <w:jc w:val="right"/>
              <w:rPr>
                <w:sz w:val="20"/>
                <w:szCs w:val="20"/>
              </w:rPr>
            </w:pPr>
            <w:r w:rsidRPr="004F745F">
              <w:rPr>
                <w:sz w:val="20"/>
                <w:szCs w:val="20"/>
              </w:rPr>
              <w:t> </w:t>
            </w:r>
          </w:p>
        </w:tc>
      </w:tr>
      <w:tr w:rsidR="004F745F" w:rsidRPr="004F745F" w14:paraId="2508281B" w14:textId="77777777" w:rsidTr="00E077DC">
        <w:trPr>
          <w:cantSplit/>
        </w:trPr>
        <w:tc>
          <w:tcPr>
            <w:tcW w:w="0" w:type="auto"/>
            <w:shd w:val="clear" w:color="auto" w:fill="auto"/>
            <w:noWrap/>
            <w:tcMar>
              <w:left w:w="28" w:type="dxa"/>
              <w:right w:w="28" w:type="dxa"/>
            </w:tcMar>
            <w:hideMark/>
          </w:tcPr>
          <w:p w14:paraId="70EF267F" w14:textId="77777777" w:rsidR="002949E2" w:rsidRPr="004F745F" w:rsidRDefault="002949E2" w:rsidP="009B3010">
            <w:pPr>
              <w:rPr>
                <w:sz w:val="20"/>
                <w:szCs w:val="20"/>
              </w:rPr>
            </w:pPr>
            <w:r w:rsidRPr="004F745F">
              <w:rPr>
                <w:sz w:val="20"/>
                <w:szCs w:val="20"/>
              </w:rPr>
              <w:t>3821</w:t>
            </w:r>
          </w:p>
        </w:tc>
        <w:tc>
          <w:tcPr>
            <w:tcW w:w="0" w:type="auto"/>
            <w:shd w:val="clear" w:color="auto" w:fill="auto"/>
            <w:tcMar>
              <w:left w:w="28" w:type="dxa"/>
              <w:right w:w="28" w:type="dxa"/>
            </w:tcMar>
            <w:hideMark/>
          </w:tcPr>
          <w:p w14:paraId="21A4CC13" w14:textId="77777777" w:rsidR="002949E2" w:rsidRPr="004F745F" w:rsidRDefault="002949E2" w:rsidP="009B3010">
            <w:pPr>
              <w:rPr>
                <w:sz w:val="20"/>
                <w:szCs w:val="20"/>
              </w:rPr>
            </w:pPr>
            <w:r w:rsidRPr="004F745F">
              <w:rPr>
                <w:sz w:val="20"/>
                <w:szCs w:val="20"/>
              </w:rPr>
              <w:t>Kapitalne donacije neprofitnim organizacijama</w:t>
            </w:r>
          </w:p>
        </w:tc>
        <w:tc>
          <w:tcPr>
            <w:tcW w:w="0" w:type="auto"/>
            <w:shd w:val="clear" w:color="auto" w:fill="auto"/>
            <w:tcMar>
              <w:left w:w="28" w:type="dxa"/>
              <w:right w:w="28" w:type="dxa"/>
            </w:tcMar>
            <w:vAlign w:val="bottom"/>
            <w:hideMark/>
          </w:tcPr>
          <w:p w14:paraId="4A35CB2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CBF26E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C444B4E"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309AB95" w14:textId="545A1467" w:rsidR="002949E2" w:rsidRPr="004F745F" w:rsidRDefault="002949E2" w:rsidP="009B3010">
            <w:pPr>
              <w:jc w:val="right"/>
              <w:rPr>
                <w:sz w:val="20"/>
                <w:szCs w:val="20"/>
              </w:rPr>
            </w:pPr>
            <w:r w:rsidRPr="004F745F">
              <w:rPr>
                <w:sz w:val="20"/>
                <w:szCs w:val="20"/>
              </w:rPr>
              <w:t> </w:t>
            </w:r>
          </w:p>
        </w:tc>
      </w:tr>
      <w:tr w:rsidR="004F745F" w:rsidRPr="004F745F" w14:paraId="4AC53748" w14:textId="77777777" w:rsidTr="00E077DC">
        <w:trPr>
          <w:cantSplit/>
        </w:trPr>
        <w:tc>
          <w:tcPr>
            <w:tcW w:w="0" w:type="auto"/>
            <w:shd w:val="clear" w:color="auto" w:fill="auto"/>
            <w:noWrap/>
            <w:tcMar>
              <w:left w:w="28" w:type="dxa"/>
              <w:right w:w="28" w:type="dxa"/>
            </w:tcMar>
            <w:hideMark/>
          </w:tcPr>
          <w:p w14:paraId="5FE0A863"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48A8D0FB"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0F66000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71CEEE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C0506C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7E0EBDC" w14:textId="50B097A1" w:rsidR="002949E2" w:rsidRPr="004F745F" w:rsidRDefault="002949E2" w:rsidP="009B3010">
            <w:pPr>
              <w:jc w:val="right"/>
              <w:rPr>
                <w:sz w:val="20"/>
                <w:szCs w:val="20"/>
              </w:rPr>
            </w:pPr>
            <w:r w:rsidRPr="004F745F">
              <w:rPr>
                <w:sz w:val="20"/>
                <w:szCs w:val="20"/>
              </w:rPr>
              <w:t> </w:t>
            </w:r>
          </w:p>
        </w:tc>
      </w:tr>
      <w:tr w:rsidR="004F745F" w:rsidRPr="004F745F" w14:paraId="2D900F79" w14:textId="77777777" w:rsidTr="00E077DC">
        <w:trPr>
          <w:cantSplit/>
        </w:trPr>
        <w:tc>
          <w:tcPr>
            <w:tcW w:w="0" w:type="auto"/>
            <w:shd w:val="clear" w:color="auto" w:fill="auto"/>
            <w:noWrap/>
            <w:tcMar>
              <w:left w:w="28" w:type="dxa"/>
              <w:right w:w="28" w:type="dxa"/>
            </w:tcMar>
            <w:hideMark/>
          </w:tcPr>
          <w:p w14:paraId="4A12C977" w14:textId="77777777" w:rsidR="002949E2" w:rsidRPr="004F745F" w:rsidRDefault="002949E2" w:rsidP="009B3010">
            <w:pPr>
              <w:rPr>
                <w:sz w:val="20"/>
                <w:szCs w:val="20"/>
              </w:rPr>
            </w:pPr>
            <w:r w:rsidRPr="004F745F">
              <w:rPr>
                <w:sz w:val="20"/>
                <w:szCs w:val="20"/>
              </w:rPr>
              <w:t>T 4009 11</w:t>
            </w:r>
          </w:p>
        </w:tc>
        <w:tc>
          <w:tcPr>
            <w:tcW w:w="0" w:type="auto"/>
            <w:shd w:val="clear" w:color="auto" w:fill="auto"/>
            <w:tcMar>
              <w:left w:w="28" w:type="dxa"/>
              <w:right w:w="28" w:type="dxa"/>
            </w:tcMar>
            <w:hideMark/>
          </w:tcPr>
          <w:p w14:paraId="4DC7C90D" w14:textId="77777777" w:rsidR="002949E2" w:rsidRPr="004F745F" w:rsidRDefault="002949E2" w:rsidP="009B3010">
            <w:pPr>
              <w:rPr>
                <w:sz w:val="20"/>
                <w:szCs w:val="20"/>
              </w:rPr>
            </w:pPr>
            <w:r w:rsidRPr="004F745F">
              <w:rPr>
                <w:sz w:val="20"/>
                <w:szCs w:val="20"/>
              </w:rPr>
              <w:t>POTPORA ZA SUDJELOVANJE NA MANIFESTACIJAMA</w:t>
            </w:r>
          </w:p>
        </w:tc>
        <w:tc>
          <w:tcPr>
            <w:tcW w:w="0" w:type="auto"/>
            <w:shd w:val="clear" w:color="auto" w:fill="auto"/>
            <w:tcMar>
              <w:left w:w="28" w:type="dxa"/>
              <w:right w:w="28" w:type="dxa"/>
            </w:tcMar>
            <w:vAlign w:val="bottom"/>
            <w:hideMark/>
          </w:tcPr>
          <w:p w14:paraId="0478C401" w14:textId="77777777" w:rsidR="002949E2" w:rsidRPr="004F745F" w:rsidRDefault="002949E2" w:rsidP="009B3010">
            <w:pPr>
              <w:jc w:val="right"/>
              <w:rPr>
                <w:sz w:val="20"/>
                <w:szCs w:val="20"/>
              </w:rPr>
            </w:pPr>
            <w:r w:rsidRPr="004F745F">
              <w:rPr>
                <w:sz w:val="20"/>
                <w:szCs w:val="20"/>
              </w:rPr>
              <w:t>6.600</w:t>
            </w:r>
          </w:p>
        </w:tc>
        <w:tc>
          <w:tcPr>
            <w:tcW w:w="0" w:type="auto"/>
            <w:shd w:val="clear" w:color="auto" w:fill="auto"/>
            <w:tcMar>
              <w:left w:w="28" w:type="dxa"/>
              <w:right w:w="28" w:type="dxa"/>
            </w:tcMar>
            <w:vAlign w:val="bottom"/>
            <w:hideMark/>
          </w:tcPr>
          <w:p w14:paraId="28040A65" w14:textId="77777777" w:rsidR="002949E2" w:rsidRPr="004F745F" w:rsidRDefault="002949E2" w:rsidP="009B3010">
            <w:pPr>
              <w:jc w:val="right"/>
              <w:rPr>
                <w:sz w:val="20"/>
                <w:szCs w:val="20"/>
              </w:rPr>
            </w:pPr>
            <w:r w:rsidRPr="004F745F">
              <w:rPr>
                <w:sz w:val="20"/>
                <w:szCs w:val="20"/>
              </w:rPr>
              <w:t>6.600</w:t>
            </w:r>
          </w:p>
        </w:tc>
        <w:tc>
          <w:tcPr>
            <w:tcW w:w="0" w:type="auto"/>
            <w:shd w:val="clear" w:color="auto" w:fill="auto"/>
            <w:tcMar>
              <w:left w:w="28" w:type="dxa"/>
              <w:right w:w="28" w:type="dxa"/>
            </w:tcMar>
            <w:vAlign w:val="bottom"/>
            <w:hideMark/>
          </w:tcPr>
          <w:p w14:paraId="3E0F88BA"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4FD1EB6" w14:textId="570251FB" w:rsidR="002949E2" w:rsidRPr="004F745F" w:rsidRDefault="002949E2" w:rsidP="009B3010">
            <w:pPr>
              <w:jc w:val="right"/>
              <w:rPr>
                <w:sz w:val="20"/>
                <w:szCs w:val="20"/>
              </w:rPr>
            </w:pPr>
            <w:r w:rsidRPr="004F745F">
              <w:rPr>
                <w:sz w:val="20"/>
                <w:szCs w:val="20"/>
              </w:rPr>
              <w:t xml:space="preserve">            -</w:t>
            </w:r>
          </w:p>
        </w:tc>
      </w:tr>
      <w:tr w:rsidR="004F745F" w:rsidRPr="004F745F" w14:paraId="040795AE" w14:textId="77777777" w:rsidTr="00E077DC">
        <w:trPr>
          <w:cantSplit/>
        </w:trPr>
        <w:tc>
          <w:tcPr>
            <w:tcW w:w="0" w:type="auto"/>
            <w:shd w:val="clear" w:color="auto" w:fill="auto"/>
            <w:noWrap/>
            <w:tcMar>
              <w:left w:w="28" w:type="dxa"/>
              <w:right w:w="28" w:type="dxa"/>
            </w:tcMar>
            <w:hideMark/>
          </w:tcPr>
          <w:p w14:paraId="600E6317" w14:textId="77777777" w:rsidR="002949E2" w:rsidRPr="004F745F" w:rsidRDefault="002949E2" w:rsidP="009B3010">
            <w:pPr>
              <w:rPr>
                <w:sz w:val="20"/>
                <w:szCs w:val="20"/>
              </w:rPr>
            </w:pPr>
            <w:r w:rsidRPr="004F745F">
              <w:rPr>
                <w:sz w:val="20"/>
                <w:szCs w:val="20"/>
              </w:rPr>
              <w:t>41</w:t>
            </w:r>
          </w:p>
        </w:tc>
        <w:tc>
          <w:tcPr>
            <w:tcW w:w="0" w:type="auto"/>
            <w:shd w:val="clear" w:color="auto" w:fill="auto"/>
            <w:tcMar>
              <w:left w:w="28" w:type="dxa"/>
              <w:right w:w="28" w:type="dxa"/>
            </w:tcMar>
            <w:hideMark/>
          </w:tcPr>
          <w:p w14:paraId="22FC5EEC" w14:textId="77777777" w:rsidR="002949E2" w:rsidRPr="004F745F" w:rsidRDefault="002949E2" w:rsidP="009B3010">
            <w:pPr>
              <w:rPr>
                <w:sz w:val="20"/>
                <w:szCs w:val="20"/>
              </w:rPr>
            </w:pPr>
            <w:r w:rsidRPr="004F745F">
              <w:rPr>
                <w:sz w:val="20"/>
                <w:szCs w:val="20"/>
              </w:rPr>
              <w:t>PRIHODI ZA POSEBNE NAMJENE - LOVOZAKUPNINA I KONCESIJE U LOVSTVU</w:t>
            </w:r>
          </w:p>
        </w:tc>
        <w:tc>
          <w:tcPr>
            <w:tcW w:w="0" w:type="auto"/>
            <w:shd w:val="clear" w:color="auto" w:fill="auto"/>
            <w:tcMar>
              <w:left w:w="28" w:type="dxa"/>
              <w:right w:w="28" w:type="dxa"/>
            </w:tcMar>
            <w:vAlign w:val="bottom"/>
            <w:hideMark/>
          </w:tcPr>
          <w:p w14:paraId="46D236FC" w14:textId="77777777" w:rsidR="002949E2" w:rsidRPr="004F745F" w:rsidRDefault="002949E2" w:rsidP="009B3010">
            <w:pPr>
              <w:jc w:val="right"/>
              <w:rPr>
                <w:sz w:val="20"/>
                <w:szCs w:val="20"/>
              </w:rPr>
            </w:pPr>
            <w:r w:rsidRPr="004F745F">
              <w:rPr>
                <w:sz w:val="20"/>
                <w:szCs w:val="20"/>
              </w:rPr>
              <w:t>6.600</w:t>
            </w:r>
          </w:p>
        </w:tc>
        <w:tc>
          <w:tcPr>
            <w:tcW w:w="0" w:type="auto"/>
            <w:shd w:val="clear" w:color="auto" w:fill="auto"/>
            <w:tcMar>
              <w:left w:w="28" w:type="dxa"/>
              <w:right w:w="28" w:type="dxa"/>
            </w:tcMar>
            <w:vAlign w:val="bottom"/>
            <w:hideMark/>
          </w:tcPr>
          <w:p w14:paraId="099444AE" w14:textId="77777777" w:rsidR="002949E2" w:rsidRPr="004F745F" w:rsidRDefault="002949E2" w:rsidP="009B3010">
            <w:pPr>
              <w:jc w:val="right"/>
              <w:rPr>
                <w:sz w:val="20"/>
                <w:szCs w:val="20"/>
              </w:rPr>
            </w:pPr>
            <w:r w:rsidRPr="004F745F">
              <w:rPr>
                <w:sz w:val="20"/>
                <w:szCs w:val="20"/>
              </w:rPr>
              <w:t>6.600</w:t>
            </w:r>
          </w:p>
        </w:tc>
        <w:tc>
          <w:tcPr>
            <w:tcW w:w="0" w:type="auto"/>
            <w:shd w:val="clear" w:color="auto" w:fill="auto"/>
            <w:tcMar>
              <w:left w:w="28" w:type="dxa"/>
              <w:right w:w="28" w:type="dxa"/>
            </w:tcMar>
            <w:vAlign w:val="bottom"/>
            <w:hideMark/>
          </w:tcPr>
          <w:p w14:paraId="181B869A"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3078F0B" w14:textId="715AB873" w:rsidR="002949E2" w:rsidRPr="004F745F" w:rsidRDefault="002949E2" w:rsidP="009B3010">
            <w:pPr>
              <w:jc w:val="right"/>
              <w:rPr>
                <w:sz w:val="20"/>
                <w:szCs w:val="20"/>
              </w:rPr>
            </w:pPr>
            <w:r w:rsidRPr="004F745F">
              <w:rPr>
                <w:sz w:val="20"/>
                <w:szCs w:val="20"/>
              </w:rPr>
              <w:t xml:space="preserve">            -</w:t>
            </w:r>
          </w:p>
        </w:tc>
      </w:tr>
      <w:tr w:rsidR="004F745F" w:rsidRPr="004F745F" w14:paraId="56C7B4BE" w14:textId="77777777" w:rsidTr="00E077DC">
        <w:trPr>
          <w:cantSplit/>
        </w:trPr>
        <w:tc>
          <w:tcPr>
            <w:tcW w:w="0" w:type="auto"/>
            <w:shd w:val="clear" w:color="auto" w:fill="auto"/>
            <w:noWrap/>
            <w:tcMar>
              <w:left w:w="28" w:type="dxa"/>
              <w:right w:w="28" w:type="dxa"/>
            </w:tcMar>
            <w:hideMark/>
          </w:tcPr>
          <w:p w14:paraId="29060C0F"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68095810"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49845BFE" w14:textId="77777777" w:rsidR="002949E2" w:rsidRPr="004F745F" w:rsidRDefault="002949E2" w:rsidP="009B3010">
            <w:pPr>
              <w:jc w:val="right"/>
              <w:rPr>
                <w:sz w:val="20"/>
                <w:szCs w:val="20"/>
              </w:rPr>
            </w:pPr>
            <w:r w:rsidRPr="004F745F">
              <w:rPr>
                <w:sz w:val="20"/>
                <w:szCs w:val="20"/>
              </w:rPr>
              <w:t>6.600</w:t>
            </w:r>
          </w:p>
        </w:tc>
        <w:tc>
          <w:tcPr>
            <w:tcW w:w="0" w:type="auto"/>
            <w:shd w:val="clear" w:color="auto" w:fill="auto"/>
            <w:tcMar>
              <w:left w:w="28" w:type="dxa"/>
              <w:right w:w="28" w:type="dxa"/>
            </w:tcMar>
            <w:vAlign w:val="bottom"/>
            <w:hideMark/>
          </w:tcPr>
          <w:p w14:paraId="75C9F49D" w14:textId="77777777" w:rsidR="002949E2" w:rsidRPr="004F745F" w:rsidRDefault="002949E2" w:rsidP="009B3010">
            <w:pPr>
              <w:jc w:val="right"/>
              <w:rPr>
                <w:sz w:val="20"/>
                <w:szCs w:val="20"/>
              </w:rPr>
            </w:pPr>
            <w:r w:rsidRPr="004F745F">
              <w:rPr>
                <w:sz w:val="20"/>
                <w:szCs w:val="20"/>
              </w:rPr>
              <w:t>6.600</w:t>
            </w:r>
          </w:p>
        </w:tc>
        <w:tc>
          <w:tcPr>
            <w:tcW w:w="0" w:type="auto"/>
            <w:shd w:val="clear" w:color="auto" w:fill="auto"/>
            <w:tcMar>
              <w:left w:w="28" w:type="dxa"/>
              <w:right w:w="28" w:type="dxa"/>
            </w:tcMar>
            <w:vAlign w:val="bottom"/>
            <w:hideMark/>
          </w:tcPr>
          <w:p w14:paraId="5FBA26F7"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375BC5C" w14:textId="334A5E35" w:rsidR="002949E2" w:rsidRPr="004F745F" w:rsidRDefault="002949E2" w:rsidP="009B3010">
            <w:pPr>
              <w:jc w:val="right"/>
              <w:rPr>
                <w:sz w:val="20"/>
                <w:szCs w:val="20"/>
              </w:rPr>
            </w:pPr>
            <w:r w:rsidRPr="004F745F">
              <w:rPr>
                <w:sz w:val="20"/>
                <w:szCs w:val="20"/>
              </w:rPr>
              <w:t xml:space="preserve">            -</w:t>
            </w:r>
          </w:p>
        </w:tc>
      </w:tr>
      <w:tr w:rsidR="004F745F" w:rsidRPr="004F745F" w14:paraId="322B8CD4" w14:textId="77777777" w:rsidTr="00E077DC">
        <w:trPr>
          <w:cantSplit/>
        </w:trPr>
        <w:tc>
          <w:tcPr>
            <w:tcW w:w="0" w:type="auto"/>
            <w:shd w:val="clear" w:color="auto" w:fill="auto"/>
            <w:noWrap/>
            <w:tcMar>
              <w:left w:w="28" w:type="dxa"/>
              <w:right w:w="28" w:type="dxa"/>
            </w:tcMar>
            <w:hideMark/>
          </w:tcPr>
          <w:p w14:paraId="799FD2DE" w14:textId="77777777" w:rsidR="002949E2" w:rsidRPr="004F745F" w:rsidRDefault="002949E2" w:rsidP="009B3010">
            <w:pPr>
              <w:rPr>
                <w:sz w:val="20"/>
                <w:szCs w:val="20"/>
              </w:rPr>
            </w:pPr>
            <w:r w:rsidRPr="004F745F">
              <w:rPr>
                <w:sz w:val="20"/>
                <w:szCs w:val="20"/>
              </w:rPr>
              <w:t>35</w:t>
            </w:r>
          </w:p>
        </w:tc>
        <w:tc>
          <w:tcPr>
            <w:tcW w:w="0" w:type="auto"/>
            <w:shd w:val="clear" w:color="auto" w:fill="auto"/>
            <w:tcMar>
              <w:left w:w="28" w:type="dxa"/>
              <w:right w:w="28" w:type="dxa"/>
            </w:tcMar>
            <w:hideMark/>
          </w:tcPr>
          <w:p w14:paraId="0369918D" w14:textId="77777777" w:rsidR="002949E2" w:rsidRPr="004F745F" w:rsidRDefault="002949E2" w:rsidP="009B3010">
            <w:pPr>
              <w:rPr>
                <w:sz w:val="20"/>
                <w:szCs w:val="20"/>
              </w:rPr>
            </w:pPr>
            <w:r w:rsidRPr="004F745F">
              <w:rPr>
                <w:sz w:val="20"/>
                <w:szCs w:val="20"/>
              </w:rPr>
              <w:t>Subvencije</w:t>
            </w:r>
          </w:p>
        </w:tc>
        <w:tc>
          <w:tcPr>
            <w:tcW w:w="0" w:type="auto"/>
            <w:shd w:val="clear" w:color="auto" w:fill="auto"/>
            <w:tcMar>
              <w:left w:w="28" w:type="dxa"/>
              <w:right w:w="28" w:type="dxa"/>
            </w:tcMar>
            <w:vAlign w:val="bottom"/>
            <w:hideMark/>
          </w:tcPr>
          <w:p w14:paraId="04018E4A" w14:textId="77777777" w:rsidR="002949E2" w:rsidRPr="004F745F" w:rsidRDefault="002949E2" w:rsidP="009B3010">
            <w:pPr>
              <w:jc w:val="right"/>
              <w:rPr>
                <w:sz w:val="20"/>
                <w:szCs w:val="20"/>
              </w:rPr>
            </w:pPr>
            <w:r w:rsidRPr="004F745F">
              <w:rPr>
                <w:sz w:val="20"/>
                <w:szCs w:val="20"/>
              </w:rPr>
              <w:t>1.200</w:t>
            </w:r>
          </w:p>
        </w:tc>
        <w:tc>
          <w:tcPr>
            <w:tcW w:w="0" w:type="auto"/>
            <w:shd w:val="clear" w:color="auto" w:fill="auto"/>
            <w:tcMar>
              <w:left w:w="28" w:type="dxa"/>
              <w:right w:w="28" w:type="dxa"/>
            </w:tcMar>
            <w:vAlign w:val="bottom"/>
            <w:hideMark/>
          </w:tcPr>
          <w:p w14:paraId="4ABC6BF9" w14:textId="77777777" w:rsidR="002949E2" w:rsidRPr="004F745F" w:rsidRDefault="002949E2" w:rsidP="009B3010">
            <w:pPr>
              <w:jc w:val="right"/>
              <w:rPr>
                <w:sz w:val="20"/>
                <w:szCs w:val="20"/>
              </w:rPr>
            </w:pPr>
            <w:r w:rsidRPr="004F745F">
              <w:rPr>
                <w:sz w:val="20"/>
                <w:szCs w:val="20"/>
              </w:rPr>
              <w:t>1.200</w:t>
            </w:r>
          </w:p>
        </w:tc>
        <w:tc>
          <w:tcPr>
            <w:tcW w:w="0" w:type="auto"/>
            <w:shd w:val="clear" w:color="auto" w:fill="auto"/>
            <w:tcMar>
              <w:left w:w="28" w:type="dxa"/>
              <w:right w:w="28" w:type="dxa"/>
            </w:tcMar>
            <w:vAlign w:val="bottom"/>
            <w:hideMark/>
          </w:tcPr>
          <w:p w14:paraId="3987070D"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C263E2A" w14:textId="56CC146A" w:rsidR="002949E2" w:rsidRPr="004F745F" w:rsidRDefault="002949E2" w:rsidP="009B3010">
            <w:pPr>
              <w:jc w:val="right"/>
              <w:rPr>
                <w:sz w:val="20"/>
                <w:szCs w:val="20"/>
              </w:rPr>
            </w:pPr>
            <w:r w:rsidRPr="004F745F">
              <w:rPr>
                <w:sz w:val="20"/>
                <w:szCs w:val="20"/>
              </w:rPr>
              <w:t xml:space="preserve">            -</w:t>
            </w:r>
          </w:p>
        </w:tc>
      </w:tr>
      <w:tr w:rsidR="004F745F" w:rsidRPr="004F745F" w14:paraId="55878AEB" w14:textId="77777777" w:rsidTr="00E077DC">
        <w:trPr>
          <w:cantSplit/>
        </w:trPr>
        <w:tc>
          <w:tcPr>
            <w:tcW w:w="0" w:type="auto"/>
            <w:shd w:val="clear" w:color="auto" w:fill="auto"/>
            <w:noWrap/>
            <w:tcMar>
              <w:left w:w="28" w:type="dxa"/>
              <w:right w:w="28" w:type="dxa"/>
            </w:tcMar>
            <w:hideMark/>
          </w:tcPr>
          <w:p w14:paraId="14F73CAE" w14:textId="77777777" w:rsidR="002949E2" w:rsidRPr="004F745F" w:rsidRDefault="002949E2" w:rsidP="009B3010">
            <w:pPr>
              <w:rPr>
                <w:sz w:val="20"/>
                <w:szCs w:val="20"/>
              </w:rPr>
            </w:pPr>
            <w:r w:rsidRPr="004F745F">
              <w:rPr>
                <w:sz w:val="20"/>
                <w:szCs w:val="20"/>
              </w:rPr>
              <w:t>351</w:t>
            </w:r>
          </w:p>
        </w:tc>
        <w:tc>
          <w:tcPr>
            <w:tcW w:w="0" w:type="auto"/>
            <w:shd w:val="clear" w:color="auto" w:fill="auto"/>
            <w:tcMar>
              <w:left w:w="28" w:type="dxa"/>
              <w:right w:w="28" w:type="dxa"/>
            </w:tcMar>
            <w:hideMark/>
          </w:tcPr>
          <w:p w14:paraId="6BDF892B" w14:textId="77777777" w:rsidR="002949E2" w:rsidRPr="004F745F" w:rsidRDefault="002949E2" w:rsidP="009B3010">
            <w:pPr>
              <w:rPr>
                <w:sz w:val="20"/>
                <w:szCs w:val="20"/>
              </w:rPr>
            </w:pPr>
            <w:r w:rsidRPr="004F745F">
              <w:rPr>
                <w:sz w:val="20"/>
                <w:szCs w:val="20"/>
              </w:rPr>
              <w:t>Subvencije trgovačkim društvima u javnom sektoru</w:t>
            </w:r>
          </w:p>
        </w:tc>
        <w:tc>
          <w:tcPr>
            <w:tcW w:w="0" w:type="auto"/>
            <w:shd w:val="clear" w:color="auto" w:fill="auto"/>
            <w:tcMar>
              <w:left w:w="28" w:type="dxa"/>
              <w:right w:w="28" w:type="dxa"/>
            </w:tcMar>
            <w:vAlign w:val="bottom"/>
            <w:hideMark/>
          </w:tcPr>
          <w:p w14:paraId="799E2C0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40C210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05BAF3C"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85E5248" w14:textId="786BE5BB" w:rsidR="002949E2" w:rsidRPr="004F745F" w:rsidRDefault="002949E2" w:rsidP="009B3010">
            <w:pPr>
              <w:jc w:val="right"/>
              <w:rPr>
                <w:sz w:val="20"/>
                <w:szCs w:val="20"/>
              </w:rPr>
            </w:pPr>
            <w:r w:rsidRPr="004F745F">
              <w:rPr>
                <w:sz w:val="20"/>
                <w:szCs w:val="20"/>
              </w:rPr>
              <w:t> </w:t>
            </w:r>
          </w:p>
        </w:tc>
      </w:tr>
      <w:tr w:rsidR="004F745F" w:rsidRPr="004F745F" w14:paraId="22CF44AF" w14:textId="77777777" w:rsidTr="00E077DC">
        <w:trPr>
          <w:cantSplit/>
        </w:trPr>
        <w:tc>
          <w:tcPr>
            <w:tcW w:w="0" w:type="auto"/>
            <w:shd w:val="clear" w:color="auto" w:fill="auto"/>
            <w:noWrap/>
            <w:tcMar>
              <w:left w:w="28" w:type="dxa"/>
              <w:right w:w="28" w:type="dxa"/>
            </w:tcMar>
            <w:hideMark/>
          </w:tcPr>
          <w:p w14:paraId="4BCEB6C1" w14:textId="77777777" w:rsidR="002949E2" w:rsidRPr="004F745F" w:rsidRDefault="002949E2" w:rsidP="009B3010">
            <w:pPr>
              <w:rPr>
                <w:sz w:val="20"/>
                <w:szCs w:val="20"/>
              </w:rPr>
            </w:pPr>
            <w:r w:rsidRPr="004F745F">
              <w:rPr>
                <w:sz w:val="20"/>
                <w:szCs w:val="20"/>
              </w:rPr>
              <w:t>3512</w:t>
            </w:r>
          </w:p>
        </w:tc>
        <w:tc>
          <w:tcPr>
            <w:tcW w:w="0" w:type="auto"/>
            <w:shd w:val="clear" w:color="auto" w:fill="auto"/>
            <w:tcMar>
              <w:left w:w="28" w:type="dxa"/>
              <w:right w:w="28" w:type="dxa"/>
            </w:tcMar>
            <w:hideMark/>
          </w:tcPr>
          <w:p w14:paraId="5445F1BD" w14:textId="77777777" w:rsidR="002949E2" w:rsidRPr="004F745F" w:rsidRDefault="002949E2" w:rsidP="009B3010">
            <w:pPr>
              <w:rPr>
                <w:sz w:val="20"/>
                <w:szCs w:val="20"/>
              </w:rPr>
            </w:pPr>
            <w:r w:rsidRPr="004F745F">
              <w:rPr>
                <w:sz w:val="20"/>
                <w:szCs w:val="20"/>
              </w:rPr>
              <w:t>Subvencije trgovačkim društvima u javnom sektoru</w:t>
            </w:r>
          </w:p>
        </w:tc>
        <w:tc>
          <w:tcPr>
            <w:tcW w:w="0" w:type="auto"/>
            <w:shd w:val="clear" w:color="auto" w:fill="auto"/>
            <w:tcMar>
              <w:left w:w="28" w:type="dxa"/>
              <w:right w:w="28" w:type="dxa"/>
            </w:tcMar>
            <w:vAlign w:val="bottom"/>
            <w:hideMark/>
          </w:tcPr>
          <w:p w14:paraId="1A57C18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3A7C75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696F4AD"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83560CC" w14:textId="1CE7AB05" w:rsidR="002949E2" w:rsidRPr="004F745F" w:rsidRDefault="002949E2" w:rsidP="009B3010">
            <w:pPr>
              <w:jc w:val="right"/>
              <w:rPr>
                <w:sz w:val="20"/>
                <w:szCs w:val="20"/>
              </w:rPr>
            </w:pPr>
            <w:r w:rsidRPr="004F745F">
              <w:rPr>
                <w:sz w:val="20"/>
                <w:szCs w:val="20"/>
              </w:rPr>
              <w:t> </w:t>
            </w:r>
          </w:p>
        </w:tc>
      </w:tr>
      <w:tr w:rsidR="004F745F" w:rsidRPr="004F745F" w14:paraId="53C67DEF" w14:textId="77777777" w:rsidTr="00E077DC">
        <w:trPr>
          <w:cantSplit/>
        </w:trPr>
        <w:tc>
          <w:tcPr>
            <w:tcW w:w="0" w:type="auto"/>
            <w:shd w:val="clear" w:color="auto" w:fill="auto"/>
            <w:noWrap/>
            <w:tcMar>
              <w:left w:w="28" w:type="dxa"/>
              <w:right w:w="28" w:type="dxa"/>
            </w:tcMar>
            <w:hideMark/>
          </w:tcPr>
          <w:p w14:paraId="56487645"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34EE2BAE"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300E7A4B" w14:textId="77777777" w:rsidR="002949E2" w:rsidRPr="004F745F" w:rsidRDefault="002949E2" w:rsidP="009B3010">
            <w:pPr>
              <w:jc w:val="right"/>
              <w:rPr>
                <w:sz w:val="20"/>
                <w:szCs w:val="20"/>
              </w:rPr>
            </w:pPr>
            <w:r w:rsidRPr="004F745F">
              <w:rPr>
                <w:sz w:val="20"/>
                <w:szCs w:val="20"/>
              </w:rPr>
              <w:t>5.400</w:t>
            </w:r>
          </w:p>
        </w:tc>
        <w:tc>
          <w:tcPr>
            <w:tcW w:w="0" w:type="auto"/>
            <w:shd w:val="clear" w:color="auto" w:fill="auto"/>
            <w:tcMar>
              <w:left w:w="28" w:type="dxa"/>
              <w:right w:w="28" w:type="dxa"/>
            </w:tcMar>
            <w:vAlign w:val="bottom"/>
            <w:hideMark/>
          </w:tcPr>
          <w:p w14:paraId="36765F0C" w14:textId="77777777" w:rsidR="002949E2" w:rsidRPr="004F745F" w:rsidRDefault="002949E2" w:rsidP="009B3010">
            <w:pPr>
              <w:jc w:val="right"/>
              <w:rPr>
                <w:sz w:val="20"/>
                <w:szCs w:val="20"/>
              </w:rPr>
            </w:pPr>
            <w:r w:rsidRPr="004F745F">
              <w:rPr>
                <w:sz w:val="20"/>
                <w:szCs w:val="20"/>
              </w:rPr>
              <w:t>5.400</w:t>
            </w:r>
          </w:p>
        </w:tc>
        <w:tc>
          <w:tcPr>
            <w:tcW w:w="0" w:type="auto"/>
            <w:shd w:val="clear" w:color="auto" w:fill="auto"/>
            <w:tcMar>
              <w:left w:w="28" w:type="dxa"/>
              <w:right w:w="28" w:type="dxa"/>
            </w:tcMar>
            <w:vAlign w:val="bottom"/>
            <w:hideMark/>
          </w:tcPr>
          <w:p w14:paraId="762913FE"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0F0DFCD" w14:textId="40619FB3" w:rsidR="002949E2" w:rsidRPr="004F745F" w:rsidRDefault="002949E2" w:rsidP="009B3010">
            <w:pPr>
              <w:jc w:val="right"/>
              <w:rPr>
                <w:sz w:val="20"/>
                <w:szCs w:val="20"/>
              </w:rPr>
            </w:pPr>
            <w:r w:rsidRPr="004F745F">
              <w:rPr>
                <w:sz w:val="20"/>
                <w:szCs w:val="20"/>
              </w:rPr>
              <w:t xml:space="preserve">            -</w:t>
            </w:r>
          </w:p>
        </w:tc>
      </w:tr>
      <w:tr w:rsidR="004F745F" w:rsidRPr="004F745F" w14:paraId="09A2D259" w14:textId="77777777" w:rsidTr="00E077DC">
        <w:trPr>
          <w:cantSplit/>
        </w:trPr>
        <w:tc>
          <w:tcPr>
            <w:tcW w:w="0" w:type="auto"/>
            <w:shd w:val="clear" w:color="auto" w:fill="auto"/>
            <w:noWrap/>
            <w:tcMar>
              <w:left w:w="28" w:type="dxa"/>
              <w:right w:w="28" w:type="dxa"/>
            </w:tcMar>
            <w:hideMark/>
          </w:tcPr>
          <w:p w14:paraId="49DACACD"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69A2E6E6"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2980F55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351317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CE3B623"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6CF4BFB" w14:textId="1C67A67A" w:rsidR="002949E2" w:rsidRPr="004F745F" w:rsidRDefault="002949E2" w:rsidP="009B3010">
            <w:pPr>
              <w:jc w:val="right"/>
              <w:rPr>
                <w:sz w:val="20"/>
                <w:szCs w:val="20"/>
              </w:rPr>
            </w:pPr>
            <w:r w:rsidRPr="004F745F">
              <w:rPr>
                <w:sz w:val="20"/>
                <w:szCs w:val="20"/>
              </w:rPr>
              <w:t> </w:t>
            </w:r>
          </w:p>
        </w:tc>
      </w:tr>
      <w:tr w:rsidR="004F745F" w:rsidRPr="004F745F" w14:paraId="0D454AB4" w14:textId="77777777" w:rsidTr="00E077DC">
        <w:trPr>
          <w:cantSplit/>
        </w:trPr>
        <w:tc>
          <w:tcPr>
            <w:tcW w:w="0" w:type="auto"/>
            <w:shd w:val="clear" w:color="auto" w:fill="auto"/>
            <w:noWrap/>
            <w:tcMar>
              <w:left w:w="28" w:type="dxa"/>
              <w:right w:w="28" w:type="dxa"/>
            </w:tcMar>
            <w:hideMark/>
          </w:tcPr>
          <w:p w14:paraId="476D2020" w14:textId="77777777" w:rsidR="002949E2" w:rsidRPr="004F745F" w:rsidRDefault="002949E2" w:rsidP="009B3010">
            <w:pPr>
              <w:rPr>
                <w:sz w:val="20"/>
                <w:szCs w:val="20"/>
              </w:rPr>
            </w:pPr>
            <w:r w:rsidRPr="004F745F">
              <w:rPr>
                <w:sz w:val="20"/>
                <w:szCs w:val="20"/>
              </w:rPr>
              <w:lastRenderedPageBreak/>
              <w:t>3811</w:t>
            </w:r>
          </w:p>
        </w:tc>
        <w:tc>
          <w:tcPr>
            <w:tcW w:w="0" w:type="auto"/>
            <w:shd w:val="clear" w:color="auto" w:fill="auto"/>
            <w:tcMar>
              <w:left w:w="28" w:type="dxa"/>
              <w:right w:w="28" w:type="dxa"/>
            </w:tcMar>
            <w:hideMark/>
          </w:tcPr>
          <w:p w14:paraId="40765041"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15F1A54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25E828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EC3AC20"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3AF0AFD" w14:textId="3F35BF66" w:rsidR="002949E2" w:rsidRPr="004F745F" w:rsidRDefault="002949E2" w:rsidP="009B3010">
            <w:pPr>
              <w:jc w:val="right"/>
              <w:rPr>
                <w:sz w:val="20"/>
                <w:szCs w:val="20"/>
              </w:rPr>
            </w:pPr>
            <w:r w:rsidRPr="004F745F">
              <w:rPr>
                <w:sz w:val="20"/>
                <w:szCs w:val="20"/>
              </w:rPr>
              <w:t> </w:t>
            </w:r>
          </w:p>
        </w:tc>
      </w:tr>
      <w:tr w:rsidR="004F745F" w:rsidRPr="004F745F" w14:paraId="1949B529" w14:textId="77777777" w:rsidTr="00E077DC">
        <w:trPr>
          <w:cantSplit/>
        </w:trPr>
        <w:tc>
          <w:tcPr>
            <w:tcW w:w="0" w:type="auto"/>
            <w:shd w:val="clear" w:color="auto" w:fill="auto"/>
            <w:noWrap/>
            <w:tcMar>
              <w:left w:w="28" w:type="dxa"/>
              <w:right w:w="28" w:type="dxa"/>
            </w:tcMar>
            <w:hideMark/>
          </w:tcPr>
          <w:p w14:paraId="2664DE19"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06A91F28"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211CEC3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D9FCE8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6C3003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1ECECEB" w14:textId="6F704D78" w:rsidR="002949E2" w:rsidRPr="004F745F" w:rsidRDefault="002949E2" w:rsidP="009B3010">
            <w:pPr>
              <w:jc w:val="right"/>
              <w:rPr>
                <w:sz w:val="20"/>
                <w:szCs w:val="20"/>
              </w:rPr>
            </w:pPr>
            <w:r w:rsidRPr="004F745F">
              <w:rPr>
                <w:sz w:val="20"/>
                <w:szCs w:val="20"/>
              </w:rPr>
              <w:t> </w:t>
            </w:r>
          </w:p>
        </w:tc>
      </w:tr>
      <w:tr w:rsidR="004F745F" w:rsidRPr="004F745F" w14:paraId="5E2AA82C" w14:textId="77777777" w:rsidTr="00E077DC">
        <w:trPr>
          <w:cantSplit/>
        </w:trPr>
        <w:tc>
          <w:tcPr>
            <w:tcW w:w="0" w:type="auto"/>
            <w:shd w:val="clear" w:color="auto" w:fill="auto"/>
            <w:noWrap/>
            <w:tcMar>
              <w:left w:w="28" w:type="dxa"/>
              <w:right w:w="28" w:type="dxa"/>
            </w:tcMar>
            <w:hideMark/>
          </w:tcPr>
          <w:p w14:paraId="1046C35F" w14:textId="77777777" w:rsidR="002949E2" w:rsidRPr="004F745F" w:rsidRDefault="002949E2" w:rsidP="009B3010">
            <w:pPr>
              <w:rPr>
                <w:sz w:val="20"/>
                <w:szCs w:val="20"/>
              </w:rPr>
            </w:pPr>
            <w:r w:rsidRPr="004F745F">
              <w:rPr>
                <w:sz w:val="20"/>
                <w:szCs w:val="20"/>
              </w:rPr>
              <w:t>K 4009 05</w:t>
            </w:r>
          </w:p>
        </w:tc>
        <w:tc>
          <w:tcPr>
            <w:tcW w:w="0" w:type="auto"/>
            <w:shd w:val="clear" w:color="auto" w:fill="auto"/>
            <w:tcMar>
              <w:left w:w="28" w:type="dxa"/>
              <w:right w:w="28" w:type="dxa"/>
            </w:tcMar>
            <w:hideMark/>
          </w:tcPr>
          <w:p w14:paraId="05C1DC92" w14:textId="77777777" w:rsidR="002949E2" w:rsidRPr="004F745F" w:rsidRDefault="002949E2" w:rsidP="009B3010">
            <w:pPr>
              <w:rPr>
                <w:sz w:val="20"/>
                <w:szCs w:val="20"/>
              </w:rPr>
            </w:pPr>
            <w:r w:rsidRPr="004F745F">
              <w:rPr>
                <w:sz w:val="20"/>
                <w:szCs w:val="20"/>
              </w:rPr>
              <w:t>UREĐENJE DVORCA EUGENA SAVOJSKOG U BILJU</w:t>
            </w:r>
          </w:p>
        </w:tc>
        <w:tc>
          <w:tcPr>
            <w:tcW w:w="0" w:type="auto"/>
            <w:shd w:val="clear" w:color="auto" w:fill="auto"/>
            <w:tcMar>
              <w:left w:w="28" w:type="dxa"/>
              <w:right w:w="28" w:type="dxa"/>
            </w:tcMar>
            <w:vAlign w:val="bottom"/>
            <w:hideMark/>
          </w:tcPr>
          <w:p w14:paraId="79378455" w14:textId="77777777" w:rsidR="002949E2" w:rsidRPr="004F745F" w:rsidRDefault="002949E2" w:rsidP="009B3010">
            <w:pPr>
              <w:jc w:val="right"/>
              <w:rPr>
                <w:sz w:val="20"/>
                <w:szCs w:val="20"/>
              </w:rPr>
            </w:pPr>
            <w:r w:rsidRPr="004F745F">
              <w:rPr>
                <w:sz w:val="20"/>
                <w:szCs w:val="20"/>
              </w:rPr>
              <w:t>617.160</w:t>
            </w:r>
          </w:p>
        </w:tc>
        <w:tc>
          <w:tcPr>
            <w:tcW w:w="0" w:type="auto"/>
            <w:shd w:val="clear" w:color="auto" w:fill="auto"/>
            <w:tcMar>
              <w:left w:w="28" w:type="dxa"/>
              <w:right w:w="28" w:type="dxa"/>
            </w:tcMar>
            <w:vAlign w:val="bottom"/>
            <w:hideMark/>
          </w:tcPr>
          <w:p w14:paraId="61DCB307" w14:textId="77777777" w:rsidR="002949E2" w:rsidRPr="004F745F" w:rsidRDefault="002949E2" w:rsidP="009B3010">
            <w:pPr>
              <w:jc w:val="right"/>
              <w:rPr>
                <w:sz w:val="20"/>
                <w:szCs w:val="20"/>
              </w:rPr>
            </w:pPr>
            <w:r w:rsidRPr="004F745F">
              <w:rPr>
                <w:sz w:val="20"/>
                <w:szCs w:val="20"/>
              </w:rPr>
              <w:t>617.160</w:t>
            </w:r>
          </w:p>
        </w:tc>
        <w:tc>
          <w:tcPr>
            <w:tcW w:w="0" w:type="auto"/>
            <w:shd w:val="clear" w:color="auto" w:fill="auto"/>
            <w:tcMar>
              <w:left w:w="28" w:type="dxa"/>
              <w:right w:w="28" w:type="dxa"/>
            </w:tcMar>
            <w:vAlign w:val="bottom"/>
            <w:hideMark/>
          </w:tcPr>
          <w:p w14:paraId="6ACD0103" w14:textId="77777777" w:rsidR="002949E2" w:rsidRPr="004F745F" w:rsidRDefault="002949E2" w:rsidP="009B3010">
            <w:pPr>
              <w:jc w:val="right"/>
              <w:rPr>
                <w:sz w:val="20"/>
                <w:szCs w:val="20"/>
              </w:rPr>
            </w:pPr>
            <w:r w:rsidRPr="004F745F">
              <w:rPr>
                <w:sz w:val="20"/>
                <w:szCs w:val="20"/>
              </w:rPr>
              <w:t>187,50</w:t>
            </w:r>
          </w:p>
        </w:tc>
        <w:tc>
          <w:tcPr>
            <w:tcW w:w="0" w:type="auto"/>
            <w:shd w:val="clear" w:color="auto" w:fill="auto"/>
            <w:tcMar>
              <w:left w:w="28" w:type="dxa"/>
              <w:right w:w="28" w:type="dxa"/>
            </w:tcMar>
            <w:vAlign w:val="bottom"/>
            <w:hideMark/>
          </w:tcPr>
          <w:p w14:paraId="55ACB864" w14:textId="656FB8FF" w:rsidR="002949E2" w:rsidRPr="004F745F" w:rsidRDefault="002949E2" w:rsidP="009B3010">
            <w:pPr>
              <w:jc w:val="right"/>
              <w:rPr>
                <w:sz w:val="20"/>
                <w:szCs w:val="20"/>
              </w:rPr>
            </w:pPr>
            <w:r w:rsidRPr="004F745F">
              <w:rPr>
                <w:sz w:val="20"/>
                <w:szCs w:val="20"/>
              </w:rPr>
              <w:t>0,03</w:t>
            </w:r>
          </w:p>
        </w:tc>
      </w:tr>
      <w:tr w:rsidR="004F745F" w:rsidRPr="004F745F" w14:paraId="2B4E996D" w14:textId="77777777" w:rsidTr="00E077DC">
        <w:trPr>
          <w:cantSplit/>
        </w:trPr>
        <w:tc>
          <w:tcPr>
            <w:tcW w:w="0" w:type="auto"/>
            <w:shd w:val="clear" w:color="auto" w:fill="auto"/>
            <w:noWrap/>
            <w:tcMar>
              <w:left w:w="28" w:type="dxa"/>
              <w:right w:w="28" w:type="dxa"/>
            </w:tcMar>
            <w:hideMark/>
          </w:tcPr>
          <w:p w14:paraId="1B00F463" w14:textId="77777777" w:rsidR="002949E2" w:rsidRPr="004F745F" w:rsidRDefault="002949E2" w:rsidP="009B3010">
            <w:pPr>
              <w:rPr>
                <w:sz w:val="20"/>
                <w:szCs w:val="20"/>
              </w:rPr>
            </w:pPr>
            <w:r w:rsidRPr="004F745F">
              <w:rPr>
                <w:sz w:val="20"/>
                <w:szCs w:val="20"/>
              </w:rPr>
              <w:t>41</w:t>
            </w:r>
          </w:p>
        </w:tc>
        <w:tc>
          <w:tcPr>
            <w:tcW w:w="0" w:type="auto"/>
            <w:shd w:val="clear" w:color="auto" w:fill="auto"/>
            <w:tcMar>
              <w:left w:w="28" w:type="dxa"/>
              <w:right w:w="28" w:type="dxa"/>
            </w:tcMar>
            <w:hideMark/>
          </w:tcPr>
          <w:p w14:paraId="0EAC2A39" w14:textId="77777777" w:rsidR="002949E2" w:rsidRPr="004F745F" w:rsidRDefault="002949E2" w:rsidP="009B3010">
            <w:pPr>
              <w:rPr>
                <w:sz w:val="20"/>
                <w:szCs w:val="20"/>
              </w:rPr>
            </w:pPr>
            <w:r w:rsidRPr="004F745F">
              <w:rPr>
                <w:sz w:val="20"/>
                <w:szCs w:val="20"/>
              </w:rPr>
              <w:t>PRIHODI ZA POSEBNE NAMJENE - LOVOZAKUPNINA I KONCESIJE U LOVSTVU</w:t>
            </w:r>
          </w:p>
        </w:tc>
        <w:tc>
          <w:tcPr>
            <w:tcW w:w="0" w:type="auto"/>
            <w:shd w:val="clear" w:color="auto" w:fill="auto"/>
            <w:tcMar>
              <w:left w:w="28" w:type="dxa"/>
              <w:right w:w="28" w:type="dxa"/>
            </w:tcMar>
            <w:vAlign w:val="bottom"/>
            <w:hideMark/>
          </w:tcPr>
          <w:p w14:paraId="7DDC7F48" w14:textId="77777777" w:rsidR="002949E2" w:rsidRPr="004F745F" w:rsidRDefault="002949E2" w:rsidP="009B3010">
            <w:pPr>
              <w:jc w:val="right"/>
              <w:rPr>
                <w:sz w:val="20"/>
                <w:szCs w:val="20"/>
              </w:rPr>
            </w:pPr>
            <w:r w:rsidRPr="004F745F">
              <w:rPr>
                <w:sz w:val="20"/>
                <w:szCs w:val="20"/>
              </w:rPr>
              <w:t>617.160</w:t>
            </w:r>
          </w:p>
        </w:tc>
        <w:tc>
          <w:tcPr>
            <w:tcW w:w="0" w:type="auto"/>
            <w:shd w:val="clear" w:color="auto" w:fill="auto"/>
            <w:tcMar>
              <w:left w:w="28" w:type="dxa"/>
              <w:right w:w="28" w:type="dxa"/>
            </w:tcMar>
            <w:vAlign w:val="bottom"/>
            <w:hideMark/>
          </w:tcPr>
          <w:p w14:paraId="0F0BDE4D" w14:textId="77777777" w:rsidR="002949E2" w:rsidRPr="004F745F" w:rsidRDefault="002949E2" w:rsidP="009B3010">
            <w:pPr>
              <w:jc w:val="right"/>
              <w:rPr>
                <w:sz w:val="20"/>
                <w:szCs w:val="20"/>
              </w:rPr>
            </w:pPr>
            <w:r w:rsidRPr="004F745F">
              <w:rPr>
                <w:sz w:val="20"/>
                <w:szCs w:val="20"/>
              </w:rPr>
              <w:t>617.160</w:t>
            </w:r>
          </w:p>
        </w:tc>
        <w:tc>
          <w:tcPr>
            <w:tcW w:w="0" w:type="auto"/>
            <w:shd w:val="clear" w:color="auto" w:fill="auto"/>
            <w:tcMar>
              <w:left w:w="28" w:type="dxa"/>
              <w:right w:w="28" w:type="dxa"/>
            </w:tcMar>
            <w:vAlign w:val="bottom"/>
            <w:hideMark/>
          </w:tcPr>
          <w:p w14:paraId="555BEE3D" w14:textId="77777777" w:rsidR="002949E2" w:rsidRPr="004F745F" w:rsidRDefault="002949E2" w:rsidP="009B3010">
            <w:pPr>
              <w:jc w:val="right"/>
              <w:rPr>
                <w:sz w:val="20"/>
                <w:szCs w:val="20"/>
              </w:rPr>
            </w:pPr>
            <w:r w:rsidRPr="004F745F">
              <w:rPr>
                <w:sz w:val="20"/>
                <w:szCs w:val="20"/>
              </w:rPr>
              <w:t>187,50</w:t>
            </w:r>
          </w:p>
        </w:tc>
        <w:tc>
          <w:tcPr>
            <w:tcW w:w="0" w:type="auto"/>
            <w:shd w:val="clear" w:color="auto" w:fill="auto"/>
            <w:tcMar>
              <w:left w:w="28" w:type="dxa"/>
              <w:right w:w="28" w:type="dxa"/>
            </w:tcMar>
            <w:vAlign w:val="bottom"/>
            <w:hideMark/>
          </w:tcPr>
          <w:p w14:paraId="42CF71D4" w14:textId="7E4CC06C" w:rsidR="002949E2" w:rsidRPr="004F745F" w:rsidRDefault="002949E2" w:rsidP="009B3010">
            <w:pPr>
              <w:jc w:val="right"/>
              <w:rPr>
                <w:sz w:val="20"/>
                <w:szCs w:val="20"/>
              </w:rPr>
            </w:pPr>
            <w:r w:rsidRPr="004F745F">
              <w:rPr>
                <w:sz w:val="20"/>
                <w:szCs w:val="20"/>
              </w:rPr>
              <w:t>0,03</w:t>
            </w:r>
          </w:p>
        </w:tc>
      </w:tr>
      <w:tr w:rsidR="004F745F" w:rsidRPr="004F745F" w14:paraId="63255DB6" w14:textId="77777777" w:rsidTr="00E077DC">
        <w:trPr>
          <w:cantSplit/>
        </w:trPr>
        <w:tc>
          <w:tcPr>
            <w:tcW w:w="0" w:type="auto"/>
            <w:shd w:val="clear" w:color="auto" w:fill="auto"/>
            <w:noWrap/>
            <w:tcMar>
              <w:left w:w="28" w:type="dxa"/>
              <w:right w:w="28" w:type="dxa"/>
            </w:tcMar>
            <w:hideMark/>
          </w:tcPr>
          <w:p w14:paraId="733569B8"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63259CFF"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3504D042" w14:textId="77777777" w:rsidR="002949E2" w:rsidRPr="004F745F" w:rsidRDefault="002949E2" w:rsidP="009B3010">
            <w:pPr>
              <w:jc w:val="right"/>
              <w:rPr>
                <w:sz w:val="20"/>
                <w:szCs w:val="20"/>
              </w:rPr>
            </w:pPr>
            <w:r w:rsidRPr="004F745F">
              <w:rPr>
                <w:sz w:val="20"/>
                <w:szCs w:val="20"/>
              </w:rPr>
              <w:t>20.250</w:t>
            </w:r>
          </w:p>
        </w:tc>
        <w:tc>
          <w:tcPr>
            <w:tcW w:w="0" w:type="auto"/>
            <w:shd w:val="clear" w:color="auto" w:fill="auto"/>
            <w:tcMar>
              <w:left w:w="28" w:type="dxa"/>
              <w:right w:w="28" w:type="dxa"/>
            </w:tcMar>
            <w:vAlign w:val="bottom"/>
            <w:hideMark/>
          </w:tcPr>
          <w:p w14:paraId="14B643DA" w14:textId="77777777" w:rsidR="002949E2" w:rsidRPr="004F745F" w:rsidRDefault="002949E2" w:rsidP="009B3010">
            <w:pPr>
              <w:jc w:val="right"/>
              <w:rPr>
                <w:sz w:val="20"/>
                <w:szCs w:val="20"/>
              </w:rPr>
            </w:pPr>
            <w:r w:rsidRPr="004F745F">
              <w:rPr>
                <w:sz w:val="20"/>
                <w:szCs w:val="20"/>
              </w:rPr>
              <w:t>20.250</w:t>
            </w:r>
          </w:p>
        </w:tc>
        <w:tc>
          <w:tcPr>
            <w:tcW w:w="0" w:type="auto"/>
            <w:shd w:val="clear" w:color="auto" w:fill="auto"/>
            <w:tcMar>
              <w:left w:w="28" w:type="dxa"/>
              <w:right w:w="28" w:type="dxa"/>
            </w:tcMar>
            <w:vAlign w:val="bottom"/>
            <w:hideMark/>
          </w:tcPr>
          <w:p w14:paraId="2F55CDCD" w14:textId="77777777" w:rsidR="002949E2" w:rsidRPr="004F745F" w:rsidRDefault="002949E2" w:rsidP="009B3010">
            <w:pPr>
              <w:jc w:val="right"/>
              <w:rPr>
                <w:sz w:val="20"/>
                <w:szCs w:val="20"/>
              </w:rPr>
            </w:pPr>
            <w:r w:rsidRPr="004F745F">
              <w:rPr>
                <w:sz w:val="20"/>
                <w:szCs w:val="20"/>
              </w:rPr>
              <w:t>187,50</w:t>
            </w:r>
          </w:p>
        </w:tc>
        <w:tc>
          <w:tcPr>
            <w:tcW w:w="0" w:type="auto"/>
            <w:shd w:val="clear" w:color="auto" w:fill="auto"/>
            <w:tcMar>
              <w:left w:w="28" w:type="dxa"/>
              <w:right w:w="28" w:type="dxa"/>
            </w:tcMar>
            <w:vAlign w:val="bottom"/>
            <w:hideMark/>
          </w:tcPr>
          <w:p w14:paraId="09C4EF84" w14:textId="5AF9ECC9" w:rsidR="002949E2" w:rsidRPr="004F745F" w:rsidRDefault="002949E2" w:rsidP="009B3010">
            <w:pPr>
              <w:jc w:val="right"/>
              <w:rPr>
                <w:sz w:val="20"/>
                <w:szCs w:val="20"/>
              </w:rPr>
            </w:pPr>
            <w:r w:rsidRPr="004F745F">
              <w:rPr>
                <w:sz w:val="20"/>
                <w:szCs w:val="20"/>
              </w:rPr>
              <w:t>0,93</w:t>
            </w:r>
          </w:p>
        </w:tc>
      </w:tr>
      <w:tr w:rsidR="004F745F" w:rsidRPr="004F745F" w14:paraId="42F5E63B" w14:textId="77777777" w:rsidTr="00E077DC">
        <w:trPr>
          <w:cantSplit/>
        </w:trPr>
        <w:tc>
          <w:tcPr>
            <w:tcW w:w="0" w:type="auto"/>
            <w:shd w:val="clear" w:color="auto" w:fill="auto"/>
            <w:noWrap/>
            <w:tcMar>
              <w:left w:w="28" w:type="dxa"/>
              <w:right w:w="28" w:type="dxa"/>
            </w:tcMar>
            <w:hideMark/>
          </w:tcPr>
          <w:p w14:paraId="4334B8F0"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58A79D1D"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314337C7" w14:textId="77777777" w:rsidR="002949E2" w:rsidRPr="004F745F" w:rsidRDefault="002949E2" w:rsidP="009B3010">
            <w:pPr>
              <w:jc w:val="right"/>
              <w:rPr>
                <w:sz w:val="20"/>
                <w:szCs w:val="20"/>
              </w:rPr>
            </w:pPr>
            <w:r w:rsidRPr="004F745F">
              <w:rPr>
                <w:sz w:val="20"/>
                <w:szCs w:val="20"/>
              </w:rPr>
              <w:t>7.250</w:t>
            </w:r>
          </w:p>
        </w:tc>
        <w:tc>
          <w:tcPr>
            <w:tcW w:w="0" w:type="auto"/>
            <w:shd w:val="clear" w:color="auto" w:fill="auto"/>
            <w:tcMar>
              <w:left w:w="28" w:type="dxa"/>
              <w:right w:w="28" w:type="dxa"/>
            </w:tcMar>
            <w:vAlign w:val="bottom"/>
            <w:hideMark/>
          </w:tcPr>
          <w:p w14:paraId="7ABFA9C0" w14:textId="77777777" w:rsidR="002949E2" w:rsidRPr="004F745F" w:rsidRDefault="002949E2" w:rsidP="009B3010">
            <w:pPr>
              <w:jc w:val="right"/>
              <w:rPr>
                <w:sz w:val="20"/>
                <w:szCs w:val="20"/>
              </w:rPr>
            </w:pPr>
            <w:r w:rsidRPr="004F745F">
              <w:rPr>
                <w:sz w:val="20"/>
                <w:szCs w:val="20"/>
              </w:rPr>
              <w:t>7.250</w:t>
            </w:r>
          </w:p>
        </w:tc>
        <w:tc>
          <w:tcPr>
            <w:tcW w:w="0" w:type="auto"/>
            <w:shd w:val="clear" w:color="auto" w:fill="auto"/>
            <w:tcMar>
              <w:left w:w="28" w:type="dxa"/>
              <w:right w:w="28" w:type="dxa"/>
            </w:tcMar>
            <w:vAlign w:val="bottom"/>
            <w:hideMark/>
          </w:tcPr>
          <w:p w14:paraId="25E03080" w14:textId="77777777" w:rsidR="002949E2" w:rsidRPr="004F745F" w:rsidRDefault="002949E2" w:rsidP="009B3010">
            <w:pPr>
              <w:jc w:val="right"/>
              <w:rPr>
                <w:sz w:val="20"/>
                <w:szCs w:val="20"/>
              </w:rPr>
            </w:pPr>
            <w:r w:rsidRPr="004F745F">
              <w:rPr>
                <w:sz w:val="20"/>
                <w:szCs w:val="20"/>
              </w:rPr>
              <w:t>187,50</w:t>
            </w:r>
          </w:p>
        </w:tc>
        <w:tc>
          <w:tcPr>
            <w:tcW w:w="0" w:type="auto"/>
            <w:shd w:val="clear" w:color="auto" w:fill="auto"/>
            <w:tcMar>
              <w:left w:w="28" w:type="dxa"/>
              <w:right w:w="28" w:type="dxa"/>
            </w:tcMar>
            <w:vAlign w:val="bottom"/>
            <w:hideMark/>
          </w:tcPr>
          <w:p w14:paraId="24B15AD2" w14:textId="60974784" w:rsidR="002949E2" w:rsidRPr="004F745F" w:rsidRDefault="002949E2" w:rsidP="009B3010">
            <w:pPr>
              <w:jc w:val="right"/>
              <w:rPr>
                <w:sz w:val="20"/>
                <w:szCs w:val="20"/>
              </w:rPr>
            </w:pPr>
            <w:r w:rsidRPr="004F745F">
              <w:rPr>
                <w:sz w:val="20"/>
                <w:szCs w:val="20"/>
              </w:rPr>
              <w:t>2,59</w:t>
            </w:r>
          </w:p>
        </w:tc>
      </w:tr>
      <w:tr w:rsidR="004F745F" w:rsidRPr="004F745F" w14:paraId="24BA91A9" w14:textId="77777777" w:rsidTr="00E077DC">
        <w:trPr>
          <w:cantSplit/>
        </w:trPr>
        <w:tc>
          <w:tcPr>
            <w:tcW w:w="0" w:type="auto"/>
            <w:shd w:val="clear" w:color="auto" w:fill="auto"/>
            <w:noWrap/>
            <w:tcMar>
              <w:left w:w="28" w:type="dxa"/>
              <w:right w:w="28" w:type="dxa"/>
            </w:tcMar>
            <w:hideMark/>
          </w:tcPr>
          <w:p w14:paraId="63EA1D68"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2777177E"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1ECD082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ABE8FA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B9A623F" w14:textId="77777777" w:rsidR="002949E2" w:rsidRPr="004F745F" w:rsidRDefault="002949E2" w:rsidP="009B3010">
            <w:pPr>
              <w:jc w:val="right"/>
              <w:rPr>
                <w:sz w:val="20"/>
                <w:szCs w:val="20"/>
              </w:rPr>
            </w:pPr>
            <w:r w:rsidRPr="004F745F">
              <w:rPr>
                <w:sz w:val="20"/>
                <w:szCs w:val="20"/>
              </w:rPr>
              <w:t>187,50</w:t>
            </w:r>
          </w:p>
        </w:tc>
        <w:tc>
          <w:tcPr>
            <w:tcW w:w="0" w:type="auto"/>
            <w:shd w:val="clear" w:color="auto" w:fill="auto"/>
            <w:tcMar>
              <w:left w:w="28" w:type="dxa"/>
              <w:right w:w="28" w:type="dxa"/>
            </w:tcMar>
            <w:vAlign w:val="bottom"/>
            <w:hideMark/>
          </w:tcPr>
          <w:p w14:paraId="2CB7DD89" w14:textId="4CC45D6D" w:rsidR="002949E2" w:rsidRPr="004F745F" w:rsidRDefault="002949E2" w:rsidP="009B3010">
            <w:pPr>
              <w:jc w:val="right"/>
              <w:rPr>
                <w:sz w:val="20"/>
                <w:szCs w:val="20"/>
              </w:rPr>
            </w:pPr>
            <w:r w:rsidRPr="004F745F">
              <w:rPr>
                <w:sz w:val="20"/>
                <w:szCs w:val="20"/>
              </w:rPr>
              <w:t> </w:t>
            </w:r>
          </w:p>
        </w:tc>
      </w:tr>
      <w:tr w:rsidR="004F745F" w:rsidRPr="004F745F" w14:paraId="0AC8C5DC" w14:textId="77777777" w:rsidTr="00E077DC">
        <w:trPr>
          <w:cantSplit/>
        </w:trPr>
        <w:tc>
          <w:tcPr>
            <w:tcW w:w="0" w:type="auto"/>
            <w:shd w:val="clear" w:color="auto" w:fill="auto"/>
            <w:noWrap/>
            <w:tcMar>
              <w:left w:w="28" w:type="dxa"/>
              <w:right w:w="28" w:type="dxa"/>
            </w:tcMar>
            <w:hideMark/>
          </w:tcPr>
          <w:p w14:paraId="6125EFC4" w14:textId="77777777" w:rsidR="002949E2" w:rsidRPr="004F745F" w:rsidRDefault="002949E2" w:rsidP="009B3010">
            <w:pPr>
              <w:rPr>
                <w:sz w:val="20"/>
                <w:szCs w:val="20"/>
              </w:rPr>
            </w:pPr>
            <w:r w:rsidRPr="004F745F">
              <w:rPr>
                <w:sz w:val="20"/>
                <w:szCs w:val="20"/>
              </w:rPr>
              <w:t>3232</w:t>
            </w:r>
          </w:p>
        </w:tc>
        <w:tc>
          <w:tcPr>
            <w:tcW w:w="0" w:type="auto"/>
            <w:shd w:val="clear" w:color="auto" w:fill="auto"/>
            <w:tcMar>
              <w:left w:w="28" w:type="dxa"/>
              <w:right w:w="28" w:type="dxa"/>
            </w:tcMar>
            <w:hideMark/>
          </w:tcPr>
          <w:p w14:paraId="076C1D21" w14:textId="77777777" w:rsidR="002949E2" w:rsidRPr="004F745F" w:rsidRDefault="002949E2" w:rsidP="009B3010">
            <w:pPr>
              <w:rPr>
                <w:sz w:val="20"/>
                <w:szCs w:val="20"/>
              </w:rPr>
            </w:pPr>
            <w:r w:rsidRPr="004F745F">
              <w:rPr>
                <w:sz w:val="20"/>
                <w:szCs w:val="20"/>
              </w:rPr>
              <w:t>Usluge tekućeg i investicijskog održavanja</w:t>
            </w:r>
          </w:p>
        </w:tc>
        <w:tc>
          <w:tcPr>
            <w:tcW w:w="0" w:type="auto"/>
            <w:shd w:val="clear" w:color="auto" w:fill="auto"/>
            <w:tcMar>
              <w:left w:w="28" w:type="dxa"/>
              <w:right w:w="28" w:type="dxa"/>
            </w:tcMar>
            <w:vAlign w:val="bottom"/>
            <w:hideMark/>
          </w:tcPr>
          <w:p w14:paraId="59A6362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8796F9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5BA7E0C" w14:textId="77777777" w:rsidR="002949E2" w:rsidRPr="004F745F" w:rsidRDefault="002949E2" w:rsidP="009B3010">
            <w:pPr>
              <w:jc w:val="right"/>
              <w:rPr>
                <w:sz w:val="20"/>
                <w:szCs w:val="20"/>
              </w:rPr>
            </w:pPr>
            <w:r w:rsidRPr="004F745F">
              <w:rPr>
                <w:sz w:val="20"/>
                <w:szCs w:val="20"/>
              </w:rPr>
              <w:t>187,50</w:t>
            </w:r>
          </w:p>
        </w:tc>
        <w:tc>
          <w:tcPr>
            <w:tcW w:w="0" w:type="auto"/>
            <w:shd w:val="clear" w:color="auto" w:fill="auto"/>
            <w:tcMar>
              <w:left w:w="28" w:type="dxa"/>
              <w:right w:w="28" w:type="dxa"/>
            </w:tcMar>
            <w:vAlign w:val="bottom"/>
            <w:hideMark/>
          </w:tcPr>
          <w:p w14:paraId="1E8260D0" w14:textId="6D5C3D47" w:rsidR="002949E2" w:rsidRPr="004F745F" w:rsidRDefault="002949E2" w:rsidP="009B3010">
            <w:pPr>
              <w:jc w:val="right"/>
              <w:rPr>
                <w:sz w:val="20"/>
                <w:szCs w:val="20"/>
              </w:rPr>
            </w:pPr>
            <w:r w:rsidRPr="004F745F">
              <w:rPr>
                <w:sz w:val="20"/>
                <w:szCs w:val="20"/>
              </w:rPr>
              <w:t> </w:t>
            </w:r>
          </w:p>
        </w:tc>
      </w:tr>
      <w:tr w:rsidR="004F745F" w:rsidRPr="004F745F" w14:paraId="6AE830E3" w14:textId="77777777" w:rsidTr="00E077DC">
        <w:trPr>
          <w:cantSplit/>
        </w:trPr>
        <w:tc>
          <w:tcPr>
            <w:tcW w:w="0" w:type="auto"/>
            <w:shd w:val="clear" w:color="auto" w:fill="auto"/>
            <w:noWrap/>
            <w:tcMar>
              <w:left w:w="28" w:type="dxa"/>
              <w:right w:w="28" w:type="dxa"/>
            </w:tcMar>
            <w:hideMark/>
          </w:tcPr>
          <w:p w14:paraId="6FFA91C6" w14:textId="77777777" w:rsidR="002949E2" w:rsidRPr="004F745F" w:rsidRDefault="002949E2" w:rsidP="009B3010">
            <w:pPr>
              <w:rPr>
                <w:sz w:val="20"/>
                <w:szCs w:val="20"/>
              </w:rPr>
            </w:pPr>
            <w:r w:rsidRPr="004F745F">
              <w:rPr>
                <w:sz w:val="20"/>
                <w:szCs w:val="20"/>
              </w:rPr>
              <w:t>36</w:t>
            </w:r>
          </w:p>
        </w:tc>
        <w:tc>
          <w:tcPr>
            <w:tcW w:w="0" w:type="auto"/>
            <w:shd w:val="clear" w:color="auto" w:fill="auto"/>
            <w:tcMar>
              <w:left w:w="28" w:type="dxa"/>
              <w:right w:w="28" w:type="dxa"/>
            </w:tcMar>
            <w:hideMark/>
          </w:tcPr>
          <w:p w14:paraId="7AB7493E" w14:textId="77777777" w:rsidR="002949E2" w:rsidRPr="004F745F" w:rsidRDefault="002949E2" w:rsidP="009B3010">
            <w:pPr>
              <w:rPr>
                <w:sz w:val="20"/>
                <w:szCs w:val="20"/>
              </w:rPr>
            </w:pPr>
            <w:r w:rsidRPr="004F745F">
              <w:rPr>
                <w:sz w:val="20"/>
                <w:szCs w:val="20"/>
              </w:rPr>
              <w:t>Pomoći dane u inozemstvo i unutar općeg proračuna</w:t>
            </w:r>
          </w:p>
        </w:tc>
        <w:tc>
          <w:tcPr>
            <w:tcW w:w="0" w:type="auto"/>
            <w:shd w:val="clear" w:color="auto" w:fill="auto"/>
            <w:tcMar>
              <w:left w:w="28" w:type="dxa"/>
              <w:right w:w="28" w:type="dxa"/>
            </w:tcMar>
            <w:vAlign w:val="bottom"/>
            <w:hideMark/>
          </w:tcPr>
          <w:p w14:paraId="6481DA83" w14:textId="77777777" w:rsidR="002949E2" w:rsidRPr="004F745F" w:rsidRDefault="002949E2" w:rsidP="009B3010">
            <w:pPr>
              <w:jc w:val="right"/>
              <w:rPr>
                <w:sz w:val="20"/>
                <w:szCs w:val="20"/>
              </w:rPr>
            </w:pPr>
            <w:r w:rsidRPr="004F745F">
              <w:rPr>
                <w:sz w:val="20"/>
                <w:szCs w:val="20"/>
              </w:rPr>
              <w:t>13.000</w:t>
            </w:r>
          </w:p>
        </w:tc>
        <w:tc>
          <w:tcPr>
            <w:tcW w:w="0" w:type="auto"/>
            <w:shd w:val="clear" w:color="auto" w:fill="auto"/>
            <w:tcMar>
              <w:left w:w="28" w:type="dxa"/>
              <w:right w:w="28" w:type="dxa"/>
            </w:tcMar>
            <w:vAlign w:val="bottom"/>
            <w:hideMark/>
          </w:tcPr>
          <w:p w14:paraId="64A8D1B1" w14:textId="77777777" w:rsidR="002949E2" w:rsidRPr="004F745F" w:rsidRDefault="002949E2" w:rsidP="009B3010">
            <w:pPr>
              <w:jc w:val="right"/>
              <w:rPr>
                <w:sz w:val="20"/>
                <w:szCs w:val="20"/>
              </w:rPr>
            </w:pPr>
            <w:r w:rsidRPr="004F745F">
              <w:rPr>
                <w:sz w:val="20"/>
                <w:szCs w:val="20"/>
              </w:rPr>
              <w:t>13.000</w:t>
            </w:r>
          </w:p>
        </w:tc>
        <w:tc>
          <w:tcPr>
            <w:tcW w:w="0" w:type="auto"/>
            <w:shd w:val="clear" w:color="auto" w:fill="auto"/>
            <w:tcMar>
              <w:left w:w="28" w:type="dxa"/>
              <w:right w:w="28" w:type="dxa"/>
            </w:tcMar>
            <w:vAlign w:val="bottom"/>
            <w:hideMark/>
          </w:tcPr>
          <w:p w14:paraId="3B81680A"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E812152" w14:textId="6B70A6D6" w:rsidR="002949E2" w:rsidRPr="004F745F" w:rsidRDefault="002949E2" w:rsidP="009B3010">
            <w:pPr>
              <w:jc w:val="right"/>
              <w:rPr>
                <w:sz w:val="20"/>
                <w:szCs w:val="20"/>
              </w:rPr>
            </w:pPr>
            <w:r w:rsidRPr="004F745F">
              <w:rPr>
                <w:sz w:val="20"/>
                <w:szCs w:val="20"/>
              </w:rPr>
              <w:t xml:space="preserve">            -</w:t>
            </w:r>
          </w:p>
        </w:tc>
      </w:tr>
      <w:tr w:rsidR="004F745F" w:rsidRPr="004F745F" w14:paraId="3CCCA865" w14:textId="77777777" w:rsidTr="00E077DC">
        <w:trPr>
          <w:cantSplit/>
        </w:trPr>
        <w:tc>
          <w:tcPr>
            <w:tcW w:w="0" w:type="auto"/>
            <w:shd w:val="clear" w:color="auto" w:fill="auto"/>
            <w:noWrap/>
            <w:tcMar>
              <w:left w:w="28" w:type="dxa"/>
              <w:right w:w="28" w:type="dxa"/>
            </w:tcMar>
            <w:hideMark/>
          </w:tcPr>
          <w:p w14:paraId="1CFBCAA3" w14:textId="77777777" w:rsidR="002949E2" w:rsidRPr="004F745F" w:rsidRDefault="002949E2" w:rsidP="009B3010">
            <w:pPr>
              <w:rPr>
                <w:sz w:val="20"/>
                <w:szCs w:val="20"/>
              </w:rPr>
            </w:pPr>
            <w:r w:rsidRPr="004F745F">
              <w:rPr>
                <w:sz w:val="20"/>
                <w:szCs w:val="20"/>
              </w:rPr>
              <w:t>363</w:t>
            </w:r>
          </w:p>
        </w:tc>
        <w:tc>
          <w:tcPr>
            <w:tcW w:w="0" w:type="auto"/>
            <w:shd w:val="clear" w:color="auto" w:fill="auto"/>
            <w:tcMar>
              <w:left w:w="28" w:type="dxa"/>
              <w:right w:w="28" w:type="dxa"/>
            </w:tcMar>
            <w:hideMark/>
          </w:tcPr>
          <w:p w14:paraId="0299829F" w14:textId="77777777" w:rsidR="002949E2" w:rsidRPr="004F745F" w:rsidRDefault="002949E2" w:rsidP="009B3010">
            <w:pPr>
              <w:rPr>
                <w:sz w:val="20"/>
                <w:szCs w:val="20"/>
              </w:rPr>
            </w:pPr>
            <w:r w:rsidRPr="004F745F">
              <w:rPr>
                <w:sz w:val="20"/>
                <w:szCs w:val="20"/>
              </w:rPr>
              <w:t>Pomoći unutar općeg proračuna</w:t>
            </w:r>
          </w:p>
        </w:tc>
        <w:tc>
          <w:tcPr>
            <w:tcW w:w="0" w:type="auto"/>
            <w:shd w:val="clear" w:color="auto" w:fill="auto"/>
            <w:tcMar>
              <w:left w:w="28" w:type="dxa"/>
              <w:right w:w="28" w:type="dxa"/>
            </w:tcMar>
            <w:vAlign w:val="bottom"/>
            <w:hideMark/>
          </w:tcPr>
          <w:p w14:paraId="5634B21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EA16CF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1DDD7DB"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6AED921" w14:textId="0930CE98" w:rsidR="002949E2" w:rsidRPr="004F745F" w:rsidRDefault="002949E2" w:rsidP="009B3010">
            <w:pPr>
              <w:jc w:val="right"/>
              <w:rPr>
                <w:sz w:val="20"/>
                <w:szCs w:val="20"/>
              </w:rPr>
            </w:pPr>
            <w:r w:rsidRPr="004F745F">
              <w:rPr>
                <w:sz w:val="20"/>
                <w:szCs w:val="20"/>
              </w:rPr>
              <w:t> </w:t>
            </w:r>
          </w:p>
        </w:tc>
      </w:tr>
      <w:tr w:rsidR="004F745F" w:rsidRPr="004F745F" w14:paraId="04C97369" w14:textId="77777777" w:rsidTr="00E077DC">
        <w:trPr>
          <w:cantSplit/>
        </w:trPr>
        <w:tc>
          <w:tcPr>
            <w:tcW w:w="0" w:type="auto"/>
            <w:shd w:val="clear" w:color="auto" w:fill="auto"/>
            <w:noWrap/>
            <w:tcMar>
              <w:left w:w="28" w:type="dxa"/>
              <w:right w:w="28" w:type="dxa"/>
            </w:tcMar>
            <w:hideMark/>
          </w:tcPr>
          <w:p w14:paraId="492F1E49" w14:textId="77777777" w:rsidR="002949E2" w:rsidRPr="004F745F" w:rsidRDefault="002949E2" w:rsidP="009B3010">
            <w:pPr>
              <w:rPr>
                <w:sz w:val="20"/>
                <w:szCs w:val="20"/>
              </w:rPr>
            </w:pPr>
            <w:r w:rsidRPr="004F745F">
              <w:rPr>
                <w:sz w:val="20"/>
                <w:szCs w:val="20"/>
              </w:rPr>
              <w:t>3631</w:t>
            </w:r>
          </w:p>
        </w:tc>
        <w:tc>
          <w:tcPr>
            <w:tcW w:w="0" w:type="auto"/>
            <w:shd w:val="clear" w:color="auto" w:fill="auto"/>
            <w:tcMar>
              <w:left w:w="28" w:type="dxa"/>
              <w:right w:w="28" w:type="dxa"/>
            </w:tcMar>
            <w:hideMark/>
          </w:tcPr>
          <w:p w14:paraId="2FA9A439" w14:textId="77777777" w:rsidR="002949E2" w:rsidRPr="004F745F" w:rsidRDefault="002949E2" w:rsidP="009B3010">
            <w:pPr>
              <w:rPr>
                <w:sz w:val="20"/>
                <w:szCs w:val="20"/>
              </w:rPr>
            </w:pPr>
            <w:r w:rsidRPr="004F745F">
              <w:rPr>
                <w:sz w:val="20"/>
                <w:szCs w:val="20"/>
              </w:rPr>
              <w:t>Tekuće pomoći unutar općeg proračuna</w:t>
            </w:r>
          </w:p>
        </w:tc>
        <w:tc>
          <w:tcPr>
            <w:tcW w:w="0" w:type="auto"/>
            <w:shd w:val="clear" w:color="auto" w:fill="auto"/>
            <w:tcMar>
              <w:left w:w="28" w:type="dxa"/>
              <w:right w:w="28" w:type="dxa"/>
            </w:tcMar>
            <w:vAlign w:val="bottom"/>
            <w:hideMark/>
          </w:tcPr>
          <w:p w14:paraId="1A0DE00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158EED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BCECC8C"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78A0407" w14:textId="2F770CD8" w:rsidR="002949E2" w:rsidRPr="004F745F" w:rsidRDefault="002949E2" w:rsidP="009B3010">
            <w:pPr>
              <w:jc w:val="right"/>
              <w:rPr>
                <w:sz w:val="20"/>
                <w:szCs w:val="20"/>
              </w:rPr>
            </w:pPr>
            <w:r w:rsidRPr="004F745F">
              <w:rPr>
                <w:sz w:val="20"/>
                <w:szCs w:val="20"/>
              </w:rPr>
              <w:t> </w:t>
            </w:r>
          </w:p>
        </w:tc>
      </w:tr>
      <w:tr w:rsidR="004F745F" w:rsidRPr="004F745F" w14:paraId="39E880B2" w14:textId="77777777" w:rsidTr="00E077DC">
        <w:trPr>
          <w:cantSplit/>
        </w:trPr>
        <w:tc>
          <w:tcPr>
            <w:tcW w:w="0" w:type="auto"/>
            <w:shd w:val="clear" w:color="auto" w:fill="auto"/>
            <w:noWrap/>
            <w:tcMar>
              <w:left w:w="28" w:type="dxa"/>
              <w:right w:w="28" w:type="dxa"/>
            </w:tcMar>
            <w:hideMark/>
          </w:tcPr>
          <w:p w14:paraId="78A5E52B" w14:textId="77777777" w:rsidR="002949E2" w:rsidRPr="004F745F" w:rsidRDefault="002949E2" w:rsidP="009B3010">
            <w:pPr>
              <w:rPr>
                <w:sz w:val="20"/>
                <w:szCs w:val="20"/>
              </w:rPr>
            </w:pPr>
            <w:r w:rsidRPr="004F745F">
              <w:rPr>
                <w:sz w:val="20"/>
                <w:szCs w:val="20"/>
              </w:rPr>
              <w:t>4</w:t>
            </w:r>
          </w:p>
        </w:tc>
        <w:tc>
          <w:tcPr>
            <w:tcW w:w="0" w:type="auto"/>
            <w:shd w:val="clear" w:color="auto" w:fill="auto"/>
            <w:tcMar>
              <w:left w:w="28" w:type="dxa"/>
              <w:right w:w="28" w:type="dxa"/>
            </w:tcMar>
            <w:hideMark/>
          </w:tcPr>
          <w:p w14:paraId="0F559D22" w14:textId="77777777" w:rsidR="002949E2" w:rsidRPr="004F745F" w:rsidRDefault="002949E2" w:rsidP="009B3010">
            <w:pPr>
              <w:rPr>
                <w:sz w:val="20"/>
                <w:szCs w:val="20"/>
              </w:rPr>
            </w:pPr>
            <w:r w:rsidRPr="004F745F">
              <w:rPr>
                <w:sz w:val="20"/>
                <w:szCs w:val="20"/>
              </w:rPr>
              <w:t>Rashodi za nabavu nefinancijske imovine</w:t>
            </w:r>
          </w:p>
        </w:tc>
        <w:tc>
          <w:tcPr>
            <w:tcW w:w="0" w:type="auto"/>
            <w:shd w:val="clear" w:color="auto" w:fill="auto"/>
            <w:tcMar>
              <w:left w:w="28" w:type="dxa"/>
              <w:right w:w="28" w:type="dxa"/>
            </w:tcMar>
            <w:vAlign w:val="bottom"/>
            <w:hideMark/>
          </w:tcPr>
          <w:p w14:paraId="6279D43A" w14:textId="77777777" w:rsidR="002949E2" w:rsidRPr="004F745F" w:rsidRDefault="002949E2" w:rsidP="009B3010">
            <w:pPr>
              <w:jc w:val="right"/>
              <w:rPr>
                <w:sz w:val="20"/>
                <w:szCs w:val="20"/>
              </w:rPr>
            </w:pPr>
            <w:r w:rsidRPr="004F745F">
              <w:rPr>
                <w:sz w:val="20"/>
                <w:szCs w:val="20"/>
              </w:rPr>
              <w:t>596.910</w:t>
            </w:r>
          </w:p>
        </w:tc>
        <w:tc>
          <w:tcPr>
            <w:tcW w:w="0" w:type="auto"/>
            <w:shd w:val="clear" w:color="auto" w:fill="auto"/>
            <w:tcMar>
              <w:left w:w="28" w:type="dxa"/>
              <w:right w:w="28" w:type="dxa"/>
            </w:tcMar>
            <w:vAlign w:val="bottom"/>
            <w:hideMark/>
          </w:tcPr>
          <w:p w14:paraId="76CF9BB8" w14:textId="77777777" w:rsidR="002949E2" w:rsidRPr="004F745F" w:rsidRDefault="002949E2" w:rsidP="009B3010">
            <w:pPr>
              <w:jc w:val="right"/>
              <w:rPr>
                <w:sz w:val="20"/>
                <w:szCs w:val="20"/>
              </w:rPr>
            </w:pPr>
            <w:r w:rsidRPr="004F745F">
              <w:rPr>
                <w:sz w:val="20"/>
                <w:szCs w:val="20"/>
              </w:rPr>
              <w:t>596.910</w:t>
            </w:r>
          </w:p>
        </w:tc>
        <w:tc>
          <w:tcPr>
            <w:tcW w:w="0" w:type="auto"/>
            <w:shd w:val="clear" w:color="auto" w:fill="auto"/>
            <w:tcMar>
              <w:left w:w="28" w:type="dxa"/>
              <w:right w:w="28" w:type="dxa"/>
            </w:tcMar>
            <w:vAlign w:val="bottom"/>
            <w:hideMark/>
          </w:tcPr>
          <w:p w14:paraId="1595DC34"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12D8232" w14:textId="485F0398" w:rsidR="002949E2" w:rsidRPr="004F745F" w:rsidRDefault="002949E2" w:rsidP="009B3010">
            <w:pPr>
              <w:jc w:val="right"/>
              <w:rPr>
                <w:sz w:val="20"/>
                <w:szCs w:val="20"/>
              </w:rPr>
            </w:pPr>
            <w:r w:rsidRPr="004F745F">
              <w:rPr>
                <w:sz w:val="20"/>
                <w:szCs w:val="20"/>
              </w:rPr>
              <w:t xml:space="preserve">            -</w:t>
            </w:r>
          </w:p>
        </w:tc>
      </w:tr>
      <w:tr w:rsidR="004F745F" w:rsidRPr="004F745F" w14:paraId="00A8CB00" w14:textId="77777777" w:rsidTr="00E077DC">
        <w:trPr>
          <w:cantSplit/>
        </w:trPr>
        <w:tc>
          <w:tcPr>
            <w:tcW w:w="0" w:type="auto"/>
            <w:shd w:val="clear" w:color="auto" w:fill="auto"/>
            <w:noWrap/>
            <w:tcMar>
              <w:left w:w="28" w:type="dxa"/>
              <w:right w:w="28" w:type="dxa"/>
            </w:tcMar>
            <w:hideMark/>
          </w:tcPr>
          <w:p w14:paraId="736F5FEA" w14:textId="77777777" w:rsidR="002949E2" w:rsidRPr="004F745F" w:rsidRDefault="002949E2" w:rsidP="009B3010">
            <w:pPr>
              <w:rPr>
                <w:sz w:val="20"/>
                <w:szCs w:val="20"/>
              </w:rPr>
            </w:pPr>
            <w:r w:rsidRPr="004F745F">
              <w:rPr>
                <w:sz w:val="20"/>
                <w:szCs w:val="20"/>
              </w:rPr>
              <w:t>45</w:t>
            </w:r>
          </w:p>
        </w:tc>
        <w:tc>
          <w:tcPr>
            <w:tcW w:w="0" w:type="auto"/>
            <w:shd w:val="clear" w:color="auto" w:fill="auto"/>
            <w:tcMar>
              <w:left w:w="28" w:type="dxa"/>
              <w:right w:w="28" w:type="dxa"/>
            </w:tcMar>
            <w:hideMark/>
          </w:tcPr>
          <w:p w14:paraId="12BF7EC9" w14:textId="77777777" w:rsidR="002949E2" w:rsidRPr="004F745F" w:rsidRDefault="002949E2" w:rsidP="009B3010">
            <w:pPr>
              <w:rPr>
                <w:sz w:val="20"/>
                <w:szCs w:val="20"/>
              </w:rPr>
            </w:pPr>
            <w:r w:rsidRPr="004F745F">
              <w:rPr>
                <w:sz w:val="20"/>
                <w:szCs w:val="20"/>
              </w:rPr>
              <w:t>Rashodi za dodatna ulaganja na nefinancijskoj imovini</w:t>
            </w:r>
          </w:p>
        </w:tc>
        <w:tc>
          <w:tcPr>
            <w:tcW w:w="0" w:type="auto"/>
            <w:shd w:val="clear" w:color="auto" w:fill="auto"/>
            <w:tcMar>
              <w:left w:w="28" w:type="dxa"/>
              <w:right w:w="28" w:type="dxa"/>
            </w:tcMar>
            <w:vAlign w:val="bottom"/>
            <w:hideMark/>
          </w:tcPr>
          <w:p w14:paraId="576F925A" w14:textId="77777777" w:rsidR="002949E2" w:rsidRPr="004F745F" w:rsidRDefault="002949E2" w:rsidP="009B3010">
            <w:pPr>
              <w:jc w:val="right"/>
              <w:rPr>
                <w:sz w:val="20"/>
                <w:szCs w:val="20"/>
              </w:rPr>
            </w:pPr>
            <w:r w:rsidRPr="004F745F">
              <w:rPr>
                <w:sz w:val="20"/>
                <w:szCs w:val="20"/>
              </w:rPr>
              <w:t>596.910</w:t>
            </w:r>
          </w:p>
        </w:tc>
        <w:tc>
          <w:tcPr>
            <w:tcW w:w="0" w:type="auto"/>
            <w:shd w:val="clear" w:color="auto" w:fill="auto"/>
            <w:tcMar>
              <w:left w:w="28" w:type="dxa"/>
              <w:right w:w="28" w:type="dxa"/>
            </w:tcMar>
            <w:vAlign w:val="bottom"/>
            <w:hideMark/>
          </w:tcPr>
          <w:p w14:paraId="6E4E5C69" w14:textId="77777777" w:rsidR="002949E2" w:rsidRPr="004F745F" w:rsidRDefault="002949E2" w:rsidP="009B3010">
            <w:pPr>
              <w:jc w:val="right"/>
              <w:rPr>
                <w:sz w:val="20"/>
                <w:szCs w:val="20"/>
              </w:rPr>
            </w:pPr>
            <w:r w:rsidRPr="004F745F">
              <w:rPr>
                <w:sz w:val="20"/>
                <w:szCs w:val="20"/>
              </w:rPr>
              <w:t>596.910</w:t>
            </w:r>
          </w:p>
        </w:tc>
        <w:tc>
          <w:tcPr>
            <w:tcW w:w="0" w:type="auto"/>
            <w:shd w:val="clear" w:color="auto" w:fill="auto"/>
            <w:tcMar>
              <w:left w:w="28" w:type="dxa"/>
              <w:right w:w="28" w:type="dxa"/>
            </w:tcMar>
            <w:vAlign w:val="bottom"/>
            <w:hideMark/>
          </w:tcPr>
          <w:p w14:paraId="4F3C208E"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0B9BD87" w14:textId="74E5128F" w:rsidR="002949E2" w:rsidRPr="004F745F" w:rsidRDefault="002949E2" w:rsidP="009B3010">
            <w:pPr>
              <w:jc w:val="right"/>
              <w:rPr>
                <w:sz w:val="20"/>
                <w:szCs w:val="20"/>
              </w:rPr>
            </w:pPr>
            <w:r w:rsidRPr="004F745F">
              <w:rPr>
                <w:sz w:val="20"/>
                <w:szCs w:val="20"/>
              </w:rPr>
              <w:t xml:space="preserve">            -</w:t>
            </w:r>
          </w:p>
        </w:tc>
      </w:tr>
      <w:tr w:rsidR="004F745F" w:rsidRPr="004F745F" w14:paraId="631EC6A4" w14:textId="77777777" w:rsidTr="00E077DC">
        <w:trPr>
          <w:cantSplit/>
        </w:trPr>
        <w:tc>
          <w:tcPr>
            <w:tcW w:w="0" w:type="auto"/>
            <w:shd w:val="clear" w:color="auto" w:fill="auto"/>
            <w:noWrap/>
            <w:tcMar>
              <w:left w:w="28" w:type="dxa"/>
              <w:right w:w="28" w:type="dxa"/>
            </w:tcMar>
            <w:hideMark/>
          </w:tcPr>
          <w:p w14:paraId="6641E02F" w14:textId="77777777" w:rsidR="002949E2" w:rsidRPr="004F745F" w:rsidRDefault="002949E2" w:rsidP="009B3010">
            <w:pPr>
              <w:rPr>
                <w:sz w:val="20"/>
                <w:szCs w:val="20"/>
              </w:rPr>
            </w:pPr>
            <w:r w:rsidRPr="004F745F">
              <w:rPr>
                <w:sz w:val="20"/>
                <w:szCs w:val="20"/>
              </w:rPr>
              <w:t>451</w:t>
            </w:r>
          </w:p>
        </w:tc>
        <w:tc>
          <w:tcPr>
            <w:tcW w:w="0" w:type="auto"/>
            <w:shd w:val="clear" w:color="auto" w:fill="auto"/>
            <w:tcMar>
              <w:left w:w="28" w:type="dxa"/>
              <w:right w:w="28" w:type="dxa"/>
            </w:tcMar>
            <w:hideMark/>
          </w:tcPr>
          <w:p w14:paraId="08425FF7" w14:textId="77777777" w:rsidR="002949E2" w:rsidRPr="004F745F" w:rsidRDefault="002949E2" w:rsidP="009B3010">
            <w:pPr>
              <w:rPr>
                <w:sz w:val="20"/>
                <w:szCs w:val="20"/>
              </w:rPr>
            </w:pPr>
            <w:r w:rsidRPr="004F745F">
              <w:rPr>
                <w:sz w:val="20"/>
                <w:szCs w:val="20"/>
              </w:rPr>
              <w:t>Dodatna ulaganja na građevinskim objektima</w:t>
            </w:r>
          </w:p>
        </w:tc>
        <w:tc>
          <w:tcPr>
            <w:tcW w:w="0" w:type="auto"/>
            <w:shd w:val="clear" w:color="auto" w:fill="auto"/>
            <w:tcMar>
              <w:left w:w="28" w:type="dxa"/>
              <w:right w:w="28" w:type="dxa"/>
            </w:tcMar>
            <w:vAlign w:val="bottom"/>
            <w:hideMark/>
          </w:tcPr>
          <w:p w14:paraId="756847F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C9EBD2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0CA7D85"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33E2BAF" w14:textId="6613BAE0" w:rsidR="002949E2" w:rsidRPr="004F745F" w:rsidRDefault="002949E2" w:rsidP="009B3010">
            <w:pPr>
              <w:jc w:val="right"/>
              <w:rPr>
                <w:sz w:val="20"/>
                <w:szCs w:val="20"/>
              </w:rPr>
            </w:pPr>
            <w:r w:rsidRPr="004F745F">
              <w:rPr>
                <w:sz w:val="20"/>
                <w:szCs w:val="20"/>
              </w:rPr>
              <w:t> </w:t>
            </w:r>
          </w:p>
        </w:tc>
      </w:tr>
      <w:tr w:rsidR="004F745F" w:rsidRPr="004F745F" w14:paraId="39B6C681" w14:textId="77777777" w:rsidTr="00E077DC">
        <w:trPr>
          <w:cantSplit/>
        </w:trPr>
        <w:tc>
          <w:tcPr>
            <w:tcW w:w="0" w:type="auto"/>
            <w:shd w:val="clear" w:color="auto" w:fill="auto"/>
            <w:noWrap/>
            <w:tcMar>
              <w:left w:w="28" w:type="dxa"/>
              <w:right w:w="28" w:type="dxa"/>
            </w:tcMar>
            <w:hideMark/>
          </w:tcPr>
          <w:p w14:paraId="50009294" w14:textId="77777777" w:rsidR="002949E2" w:rsidRPr="004F745F" w:rsidRDefault="002949E2" w:rsidP="009B3010">
            <w:pPr>
              <w:rPr>
                <w:sz w:val="20"/>
                <w:szCs w:val="20"/>
              </w:rPr>
            </w:pPr>
            <w:r w:rsidRPr="004F745F">
              <w:rPr>
                <w:sz w:val="20"/>
                <w:szCs w:val="20"/>
              </w:rPr>
              <w:t>4511</w:t>
            </w:r>
          </w:p>
        </w:tc>
        <w:tc>
          <w:tcPr>
            <w:tcW w:w="0" w:type="auto"/>
            <w:shd w:val="clear" w:color="auto" w:fill="auto"/>
            <w:tcMar>
              <w:left w:w="28" w:type="dxa"/>
              <w:right w:w="28" w:type="dxa"/>
            </w:tcMar>
            <w:hideMark/>
          </w:tcPr>
          <w:p w14:paraId="41041E6B" w14:textId="77777777" w:rsidR="002949E2" w:rsidRPr="004F745F" w:rsidRDefault="002949E2" w:rsidP="009B3010">
            <w:pPr>
              <w:rPr>
                <w:sz w:val="20"/>
                <w:szCs w:val="20"/>
              </w:rPr>
            </w:pPr>
            <w:r w:rsidRPr="004F745F">
              <w:rPr>
                <w:sz w:val="20"/>
                <w:szCs w:val="20"/>
              </w:rPr>
              <w:t xml:space="preserve">Dodatna ulaganja na građevinskim objektima </w:t>
            </w:r>
          </w:p>
        </w:tc>
        <w:tc>
          <w:tcPr>
            <w:tcW w:w="0" w:type="auto"/>
            <w:shd w:val="clear" w:color="auto" w:fill="auto"/>
            <w:tcMar>
              <w:left w:w="28" w:type="dxa"/>
              <w:right w:w="28" w:type="dxa"/>
            </w:tcMar>
            <w:vAlign w:val="bottom"/>
            <w:hideMark/>
          </w:tcPr>
          <w:p w14:paraId="560FC2D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5B389E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3BD3E4D"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E0BE757" w14:textId="5EFB669A" w:rsidR="002949E2" w:rsidRPr="004F745F" w:rsidRDefault="002949E2" w:rsidP="009B3010">
            <w:pPr>
              <w:jc w:val="right"/>
              <w:rPr>
                <w:sz w:val="20"/>
                <w:szCs w:val="20"/>
              </w:rPr>
            </w:pPr>
            <w:r w:rsidRPr="004F745F">
              <w:rPr>
                <w:sz w:val="20"/>
                <w:szCs w:val="20"/>
              </w:rPr>
              <w:t> </w:t>
            </w:r>
          </w:p>
        </w:tc>
      </w:tr>
      <w:tr w:rsidR="004F745F" w:rsidRPr="004F745F" w14:paraId="755DA3B2" w14:textId="77777777" w:rsidTr="00E077DC">
        <w:trPr>
          <w:cantSplit/>
        </w:trPr>
        <w:tc>
          <w:tcPr>
            <w:tcW w:w="0" w:type="auto"/>
            <w:shd w:val="clear" w:color="auto" w:fill="auto"/>
            <w:noWrap/>
            <w:tcMar>
              <w:left w:w="28" w:type="dxa"/>
              <w:right w:w="28" w:type="dxa"/>
            </w:tcMar>
            <w:hideMark/>
          </w:tcPr>
          <w:p w14:paraId="34ACF5F9"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6A651E55"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44498AA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459187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90C410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626B0E8" w14:textId="167B6426" w:rsidR="002949E2" w:rsidRPr="004F745F" w:rsidRDefault="002949E2" w:rsidP="009B3010">
            <w:pPr>
              <w:jc w:val="right"/>
              <w:rPr>
                <w:sz w:val="20"/>
                <w:szCs w:val="20"/>
              </w:rPr>
            </w:pPr>
            <w:r w:rsidRPr="004F745F">
              <w:rPr>
                <w:sz w:val="20"/>
                <w:szCs w:val="20"/>
              </w:rPr>
              <w:t> </w:t>
            </w:r>
          </w:p>
        </w:tc>
      </w:tr>
      <w:tr w:rsidR="004F745F" w:rsidRPr="004F745F" w14:paraId="363E5401" w14:textId="77777777" w:rsidTr="00E077DC">
        <w:trPr>
          <w:cantSplit/>
        </w:trPr>
        <w:tc>
          <w:tcPr>
            <w:tcW w:w="0" w:type="auto"/>
            <w:shd w:val="clear" w:color="auto" w:fill="auto"/>
            <w:noWrap/>
            <w:tcMar>
              <w:left w:w="28" w:type="dxa"/>
              <w:right w:w="28" w:type="dxa"/>
            </w:tcMar>
            <w:hideMark/>
          </w:tcPr>
          <w:p w14:paraId="418E26E0" w14:textId="77777777" w:rsidR="002949E2" w:rsidRPr="004F745F" w:rsidRDefault="002949E2" w:rsidP="009B3010">
            <w:pPr>
              <w:rPr>
                <w:sz w:val="20"/>
                <w:szCs w:val="20"/>
              </w:rPr>
            </w:pPr>
            <w:r w:rsidRPr="004F745F">
              <w:rPr>
                <w:sz w:val="20"/>
                <w:szCs w:val="20"/>
              </w:rPr>
              <w:t>K 4009 13</w:t>
            </w:r>
          </w:p>
        </w:tc>
        <w:tc>
          <w:tcPr>
            <w:tcW w:w="0" w:type="auto"/>
            <w:shd w:val="clear" w:color="auto" w:fill="auto"/>
            <w:tcMar>
              <w:left w:w="28" w:type="dxa"/>
              <w:right w:w="28" w:type="dxa"/>
            </w:tcMar>
            <w:hideMark/>
          </w:tcPr>
          <w:p w14:paraId="05763459" w14:textId="77777777" w:rsidR="002949E2" w:rsidRPr="004F745F" w:rsidRDefault="002949E2" w:rsidP="009B3010">
            <w:pPr>
              <w:rPr>
                <w:sz w:val="20"/>
                <w:szCs w:val="20"/>
              </w:rPr>
            </w:pPr>
            <w:r w:rsidRPr="004F745F">
              <w:rPr>
                <w:sz w:val="20"/>
                <w:szCs w:val="20"/>
              </w:rPr>
              <w:t>POTPORA ZA KUPOVINU ZEMLJIŠTA ZA OSNIVANJE REMIZA</w:t>
            </w:r>
          </w:p>
        </w:tc>
        <w:tc>
          <w:tcPr>
            <w:tcW w:w="0" w:type="auto"/>
            <w:shd w:val="clear" w:color="auto" w:fill="auto"/>
            <w:tcMar>
              <w:left w:w="28" w:type="dxa"/>
              <w:right w:w="28" w:type="dxa"/>
            </w:tcMar>
            <w:vAlign w:val="bottom"/>
            <w:hideMark/>
          </w:tcPr>
          <w:p w14:paraId="22C2ED10" w14:textId="77777777" w:rsidR="002949E2" w:rsidRPr="004F745F" w:rsidRDefault="002949E2" w:rsidP="009B3010">
            <w:pPr>
              <w:jc w:val="right"/>
              <w:rPr>
                <w:sz w:val="20"/>
                <w:szCs w:val="20"/>
              </w:rPr>
            </w:pPr>
            <w:r w:rsidRPr="004F745F">
              <w:rPr>
                <w:sz w:val="20"/>
                <w:szCs w:val="20"/>
              </w:rPr>
              <w:t>6.650</w:t>
            </w:r>
          </w:p>
        </w:tc>
        <w:tc>
          <w:tcPr>
            <w:tcW w:w="0" w:type="auto"/>
            <w:shd w:val="clear" w:color="auto" w:fill="auto"/>
            <w:tcMar>
              <w:left w:w="28" w:type="dxa"/>
              <w:right w:w="28" w:type="dxa"/>
            </w:tcMar>
            <w:vAlign w:val="bottom"/>
            <w:hideMark/>
          </w:tcPr>
          <w:p w14:paraId="2B0D312A" w14:textId="77777777" w:rsidR="002949E2" w:rsidRPr="004F745F" w:rsidRDefault="002949E2" w:rsidP="009B3010">
            <w:pPr>
              <w:jc w:val="right"/>
              <w:rPr>
                <w:sz w:val="20"/>
                <w:szCs w:val="20"/>
              </w:rPr>
            </w:pPr>
            <w:r w:rsidRPr="004F745F">
              <w:rPr>
                <w:sz w:val="20"/>
                <w:szCs w:val="20"/>
              </w:rPr>
              <w:t>6.650</w:t>
            </w:r>
          </w:p>
        </w:tc>
        <w:tc>
          <w:tcPr>
            <w:tcW w:w="0" w:type="auto"/>
            <w:shd w:val="clear" w:color="auto" w:fill="auto"/>
            <w:tcMar>
              <w:left w:w="28" w:type="dxa"/>
              <w:right w:w="28" w:type="dxa"/>
            </w:tcMar>
            <w:vAlign w:val="bottom"/>
            <w:hideMark/>
          </w:tcPr>
          <w:p w14:paraId="3423F47F"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267769D" w14:textId="081AC997" w:rsidR="002949E2" w:rsidRPr="004F745F" w:rsidRDefault="002949E2" w:rsidP="009B3010">
            <w:pPr>
              <w:jc w:val="right"/>
              <w:rPr>
                <w:sz w:val="20"/>
                <w:szCs w:val="20"/>
              </w:rPr>
            </w:pPr>
            <w:r w:rsidRPr="004F745F">
              <w:rPr>
                <w:sz w:val="20"/>
                <w:szCs w:val="20"/>
              </w:rPr>
              <w:t xml:space="preserve">            -</w:t>
            </w:r>
          </w:p>
        </w:tc>
      </w:tr>
      <w:tr w:rsidR="004F745F" w:rsidRPr="004F745F" w14:paraId="65BEC27D" w14:textId="77777777" w:rsidTr="00E077DC">
        <w:trPr>
          <w:cantSplit/>
        </w:trPr>
        <w:tc>
          <w:tcPr>
            <w:tcW w:w="0" w:type="auto"/>
            <w:shd w:val="clear" w:color="auto" w:fill="auto"/>
            <w:noWrap/>
            <w:tcMar>
              <w:left w:w="28" w:type="dxa"/>
              <w:right w:w="28" w:type="dxa"/>
            </w:tcMar>
            <w:hideMark/>
          </w:tcPr>
          <w:p w14:paraId="23CFEFEB" w14:textId="77777777" w:rsidR="002949E2" w:rsidRPr="004F745F" w:rsidRDefault="002949E2" w:rsidP="009B3010">
            <w:pPr>
              <w:rPr>
                <w:sz w:val="20"/>
                <w:szCs w:val="20"/>
              </w:rPr>
            </w:pPr>
            <w:r w:rsidRPr="004F745F">
              <w:rPr>
                <w:sz w:val="20"/>
                <w:szCs w:val="20"/>
              </w:rPr>
              <w:t>41</w:t>
            </w:r>
          </w:p>
        </w:tc>
        <w:tc>
          <w:tcPr>
            <w:tcW w:w="0" w:type="auto"/>
            <w:shd w:val="clear" w:color="auto" w:fill="auto"/>
            <w:tcMar>
              <w:left w:w="28" w:type="dxa"/>
              <w:right w:w="28" w:type="dxa"/>
            </w:tcMar>
            <w:hideMark/>
          </w:tcPr>
          <w:p w14:paraId="7B33CF27" w14:textId="77777777" w:rsidR="002949E2" w:rsidRPr="004F745F" w:rsidRDefault="002949E2" w:rsidP="009B3010">
            <w:pPr>
              <w:rPr>
                <w:sz w:val="20"/>
                <w:szCs w:val="20"/>
              </w:rPr>
            </w:pPr>
            <w:r w:rsidRPr="004F745F">
              <w:rPr>
                <w:sz w:val="20"/>
                <w:szCs w:val="20"/>
              </w:rPr>
              <w:t>PRIHODI ZA POSEBNE NAMJENE - LOVOZAKUPNINA I KONCESIJE U LOVSTVU</w:t>
            </w:r>
          </w:p>
        </w:tc>
        <w:tc>
          <w:tcPr>
            <w:tcW w:w="0" w:type="auto"/>
            <w:shd w:val="clear" w:color="auto" w:fill="auto"/>
            <w:tcMar>
              <w:left w:w="28" w:type="dxa"/>
              <w:right w:w="28" w:type="dxa"/>
            </w:tcMar>
            <w:vAlign w:val="bottom"/>
            <w:hideMark/>
          </w:tcPr>
          <w:p w14:paraId="0D9F01A2" w14:textId="77777777" w:rsidR="002949E2" w:rsidRPr="004F745F" w:rsidRDefault="002949E2" w:rsidP="009B3010">
            <w:pPr>
              <w:jc w:val="right"/>
              <w:rPr>
                <w:sz w:val="20"/>
                <w:szCs w:val="20"/>
              </w:rPr>
            </w:pPr>
            <w:r w:rsidRPr="004F745F">
              <w:rPr>
                <w:sz w:val="20"/>
                <w:szCs w:val="20"/>
              </w:rPr>
              <w:t>6.650</w:t>
            </w:r>
          </w:p>
        </w:tc>
        <w:tc>
          <w:tcPr>
            <w:tcW w:w="0" w:type="auto"/>
            <w:shd w:val="clear" w:color="auto" w:fill="auto"/>
            <w:tcMar>
              <w:left w:w="28" w:type="dxa"/>
              <w:right w:w="28" w:type="dxa"/>
            </w:tcMar>
            <w:vAlign w:val="bottom"/>
            <w:hideMark/>
          </w:tcPr>
          <w:p w14:paraId="280E5E13" w14:textId="77777777" w:rsidR="002949E2" w:rsidRPr="004F745F" w:rsidRDefault="002949E2" w:rsidP="009B3010">
            <w:pPr>
              <w:jc w:val="right"/>
              <w:rPr>
                <w:sz w:val="20"/>
                <w:szCs w:val="20"/>
              </w:rPr>
            </w:pPr>
            <w:r w:rsidRPr="004F745F">
              <w:rPr>
                <w:sz w:val="20"/>
                <w:szCs w:val="20"/>
              </w:rPr>
              <w:t>6.650</w:t>
            </w:r>
          </w:p>
        </w:tc>
        <w:tc>
          <w:tcPr>
            <w:tcW w:w="0" w:type="auto"/>
            <w:shd w:val="clear" w:color="auto" w:fill="auto"/>
            <w:tcMar>
              <w:left w:w="28" w:type="dxa"/>
              <w:right w:w="28" w:type="dxa"/>
            </w:tcMar>
            <w:vAlign w:val="bottom"/>
            <w:hideMark/>
          </w:tcPr>
          <w:p w14:paraId="4A3BB78C"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FFD5BFC" w14:textId="4FABA55C" w:rsidR="002949E2" w:rsidRPr="004F745F" w:rsidRDefault="002949E2" w:rsidP="009B3010">
            <w:pPr>
              <w:jc w:val="right"/>
              <w:rPr>
                <w:sz w:val="20"/>
                <w:szCs w:val="20"/>
              </w:rPr>
            </w:pPr>
            <w:r w:rsidRPr="004F745F">
              <w:rPr>
                <w:sz w:val="20"/>
                <w:szCs w:val="20"/>
              </w:rPr>
              <w:t xml:space="preserve">            -</w:t>
            </w:r>
          </w:p>
        </w:tc>
      </w:tr>
      <w:tr w:rsidR="004F745F" w:rsidRPr="004F745F" w14:paraId="60FFDEE4" w14:textId="77777777" w:rsidTr="00E077DC">
        <w:trPr>
          <w:cantSplit/>
        </w:trPr>
        <w:tc>
          <w:tcPr>
            <w:tcW w:w="0" w:type="auto"/>
            <w:shd w:val="clear" w:color="auto" w:fill="auto"/>
            <w:noWrap/>
            <w:tcMar>
              <w:left w:w="28" w:type="dxa"/>
              <w:right w:w="28" w:type="dxa"/>
            </w:tcMar>
            <w:hideMark/>
          </w:tcPr>
          <w:p w14:paraId="1DD5C318"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2CAA3122"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182BAEC9" w14:textId="77777777" w:rsidR="002949E2" w:rsidRPr="004F745F" w:rsidRDefault="002949E2" w:rsidP="009B3010">
            <w:pPr>
              <w:jc w:val="right"/>
              <w:rPr>
                <w:sz w:val="20"/>
                <w:szCs w:val="20"/>
              </w:rPr>
            </w:pPr>
            <w:r w:rsidRPr="004F745F">
              <w:rPr>
                <w:sz w:val="20"/>
                <w:szCs w:val="20"/>
              </w:rPr>
              <w:t>6.650</w:t>
            </w:r>
          </w:p>
        </w:tc>
        <w:tc>
          <w:tcPr>
            <w:tcW w:w="0" w:type="auto"/>
            <w:shd w:val="clear" w:color="auto" w:fill="auto"/>
            <w:tcMar>
              <w:left w:w="28" w:type="dxa"/>
              <w:right w:w="28" w:type="dxa"/>
            </w:tcMar>
            <w:vAlign w:val="bottom"/>
            <w:hideMark/>
          </w:tcPr>
          <w:p w14:paraId="5EDD08CB" w14:textId="77777777" w:rsidR="002949E2" w:rsidRPr="004F745F" w:rsidRDefault="002949E2" w:rsidP="009B3010">
            <w:pPr>
              <w:jc w:val="right"/>
              <w:rPr>
                <w:sz w:val="20"/>
                <w:szCs w:val="20"/>
              </w:rPr>
            </w:pPr>
            <w:r w:rsidRPr="004F745F">
              <w:rPr>
                <w:sz w:val="20"/>
                <w:szCs w:val="20"/>
              </w:rPr>
              <w:t>6.650</w:t>
            </w:r>
          </w:p>
        </w:tc>
        <w:tc>
          <w:tcPr>
            <w:tcW w:w="0" w:type="auto"/>
            <w:shd w:val="clear" w:color="auto" w:fill="auto"/>
            <w:tcMar>
              <w:left w:w="28" w:type="dxa"/>
              <w:right w:w="28" w:type="dxa"/>
            </w:tcMar>
            <w:vAlign w:val="bottom"/>
            <w:hideMark/>
          </w:tcPr>
          <w:p w14:paraId="60A7414A"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B80A328" w14:textId="4C5FFF6C" w:rsidR="002949E2" w:rsidRPr="004F745F" w:rsidRDefault="002949E2" w:rsidP="009B3010">
            <w:pPr>
              <w:jc w:val="right"/>
              <w:rPr>
                <w:sz w:val="20"/>
                <w:szCs w:val="20"/>
              </w:rPr>
            </w:pPr>
            <w:r w:rsidRPr="004F745F">
              <w:rPr>
                <w:sz w:val="20"/>
                <w:szCs w:val="20"/>
              </w:rPr>
              <w:t xml:space="preserve">            -</w:t>
            </w:r>
          </w:p>
        </w:tc>
      </w:tr>
      <w:tr w:rsidR="004F745F" w:rsidRPr="004F745F" w14:paraId="424ACFFA" w14:textId="77777777" w:rsidTr="00E077DC">
        <w:trPr>
          <w:cantSplit/>
        </w:trPr>
        <w:tc>
          <w:tcPr>
            <w:tcW w:w="0" w:type="auto"/>
            <w:shd w:val="clear" w:color="auto" w:fill="auto"/>
            <w:noWrap/>
            <w:tcMar>
              <w:left w:w="28" w:type="dxa"/>
              <w:right w:w="28" w:type="dxa"/>
            </w:tcMar>
            <w:hideMark/>
          </w:tcPr>
          <w:p w14:paraId="29252235"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109E0D45"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1A6FC485" w14:textId="77777777" w:rsidR="002949E2" w:rsidRPr="004F745F" w:rsidRDefault="002949E2" w:rsidP="009B3010">
            <w:pPr>
              <w:jc w:val="right"/>
              <w:rPr>
                <w:sz w:val="20"/>
                <w:szCs w:val="20"/>
              </w:rPr>
            </w:pPr>
            <w:r w:rsidRPr="004F745F">
              <w:rPr>
                <w:sz w:val="20"/>
                <w:szCs w:val="20"/>
              </w:rPr>
              <w:t>6.650</w:t>
            </w:r>
          </w:p>
        </w:tc>
        <w:tc>
          <w:tcPr>
            <w:tcW w:w="0" w:type="auto"/>
            <w:shd w:val="clear" w:color="auto" w:fill="auto"/>
            <w:tcMar>
              <w:left w:w="28" w:type="dxa"/>
              <w:right w:w="28" w:type="dxa"/>
            </w:tcMar>
            <w:vAlign w:val="bottom"/>
            <w:hideMark/>
          </w:tcPr>
          <w:p w14:paraId="4CD2DB7C" w14:textId="77777777" w:rsidR="002949E2" w:rsidRPr="004F745F" w:rsidRDefault="002949E2" w:rsidP="009B3010">
            <w:pPr>
              <w:jc w:val="right"/>
              <w:rPr>
                <w:sz w:val="20"/>
                <w:szCs w:val="20"/>
              </w:rPr>
            </w:pPr>
            <w:r w:rsidRPr="004F745F">
              <w:rPr>
                <w:sz w:val="20"/>
                <w:szCs w:val="20"/>
              </w:rPr>
              <w:t>6.650</w:t>
            </w:r>
          </w:p>
        </w:tc>
        <w:tc>
          <w:tcPr>
            <w:tcW w:w="0" w:type="auto"/>
            <w:shd w:val="clear" w:color="auto" w:fill="auto"/>
            <w:tcMar>
              <w:left w:w="28" w:type="dxa"/>
              <w:right w:w="28" w:type="dxa"/>
            </w:tcMar>
            <w:vAlign w:val="bottom"/>
            <w:hideMark/>
          </w:tcPr>
          <w:p w14:paraId="503B1497"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591B7F4" w14:textId="5B1B6C01" w:rsidR="002949E2" w:rsidRPr="004F745F" w:rsidRDefault="002949E2" w:rsidP="009B3010">
            <w:pPr>
              <w:jc w:val="right"/>
              <w:rPr>
                <w:sz w:val="20"/>
                <w:szCs w:val="20"/>
              </w:rPr>
            </w:pPr>
            <w:r w:rsidRPr="004F745F">
              <w:rPr>
                <w:sz w:val="20"/>
                <w:szCs w:val="20"/>
              </w:rPr>
              <w:t xml:space="preserve">            -</w:t>
            </w:r>
          </w:p>
        </w:tc>
      </w:tr>
      <w:tr w:rsidR="004F745F" w:rsidRPr="004F745F" w14:paraId="2D623ECE" w14:textId="77777777" w:rsidTr="00E077DC">
        <w:trPr>
          <w:cantSplit/>
        </w:trPr>
        <w:tc>
          <w:tcPr>
            <w:tcW w:w="0" w:type="auto"/>
            <w:shd w:val="clear" w:color="auto" w:fill="auto"/>
            <w:noWrap/>
            <w:tcMar>
              <w:left w:w="28" w:type="dxa"/>
              <w:right w:w="28" w:type="dxa"/>
            </w:tcMar>
            <w:hideMark/>
          </w:tcPr>
          <w:p w14:paraId="2AE2D2D4" w14:textId="77777777" w:rsidR="002949E2" w:rsidRPr="004F745F" w:rsidRDefault="002949E2" w:rsidP="009B3010">
            <w:pPr>
              <w:rPr>
                <w:sz w:val="20"/>
                <w:szCs w:val="20"/>
              </w:rPr>
            </w:pPr>
            <w:r w:rsidRPr="004F745F">
              <w:rPr>
                <w:sz w:val="20"/>
                <w:szCs w:val="20"/>
              </w:rPr>
              <w:t>382</w:t>
            </w:r>
          </w:p>
        </w:tc>
        <w:tc>
          <w:tcPr>
            <w:tcW w:w="0" w:type="auto"/>
            <w:shd w:val="clear" w:color="auto" w:fill="auto"/>
            <w:tcMar>
              <w:left w:w="28" w:type="dxa"/>
              <w:right w:w="28" w:type="dxa"/>
            </w:tcMar>
            <w:hideMark/>
          </w:tcPr>
          <w:p w14:paraId="5ABEE4CF" w14:textId="77777777" w:rsidR="002949E2" w:rsidRPr="004F745F" w:rsidRDefault="002949E2" w:rsidP="009B3010">
            <w:pPr>
              <w:rPr>
                <w:sz w:val="20"/>
                <w:szCs w:val="20"/>
              </w:rPr>
            </w:pPr>
            <w:r w:rsidRPr="004F745F">
              <w:rPr>
                <w:sz w:val="20"/>
                <w:szCs w:val="20"/>
              </w:rPr>
              <w:t>Kapitalne donacije</w:t>
            </w:r>
          </w:p>
        </w:tc>
        <w:tc>
          <w:tcPr>
            <w:tcW w:w="0" w:type="auto"/>
            <w:shd w:val="clear" w:color="auto" w:fill="auto"/>
            <w:tcMar>
              <w:left w:w="28" w:type="dxa"/>
              <w:right w:w="28" w:type="dxa"/>
            </w:tcMar>
            <w:vAlign w:val="bottom"/>
            <w:hideMark/>
          </w:tcPr>
          <w:p w14:paraId="685CB23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72DB9B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03AF4EE"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0D31891" w14:textId="3AF14775" w:rsidR="002949E2" w:rsidRPr="004F745F" w:rsidRDefault="002949E2" w:rsidP="009B3010">
            <w:pPr>
              <w:jc w:val="right"/>
              <w:rPr>
                <w:sz w:val="20"/>
                <w:szCs w:val="20"/>
              </w:rPr>
            </w:pPr>
            <w:r w:rsidRPr="004F745F">
              <w:rPr>
                <w:sz w:val="20"/>
                <w:szCs w:val="20"/>
              </w:rPr>
              <w:t> </w:t>
            </w:r>
          </w:p>
        </w:tc>
      </w:tr>
      <w:tr w:rsidR="004F745F" w:rsidRPr="004F745F" w14:paraId="14E7FE84" w14:textId="77777777" w:rsidTr="00E077DC">
        <w:trPr>
          <w:cantSplit/>
        </w:trPr>
        <w:tc>
          <w:tcPr>
            <w:tcW w:w="0" w:type="auto"/>
            <w:shd w:val="clear" w:color="auto" w:fill="auto"/>
            <w:noWrap/>
            <w:tcMar>
              <w:left w:w="28" w:type="dxa"/>
              <w:right w:w="28" w:type="dxa"/>
            </w:tcMar>
            <w:hideMark/>
          </w:tcPr>
          <w:p w14:paraId="60A66285" w14:textId="77777777" w:rsidR="002949E2" w:rsidRPr="004F745F" w:rsidRDefault="002949E2" w:rsidP="009B3010">
            <w:pPr>
              <w:rPr>
                <w:sz w:val="20"/>
                <w:szCs w:val="20"/>
              </w:rPr>
            </w:pPr>
            <w:r w:rsidRPr="004F745F">
              <w:rPr>
                <w:sz w:val="20"/>
                <w:szCs w:val="20"/>
              </w:rPr>
              <w:t>3821</w:t>
            </w:r>
          </w:p>
        </w:tc>
        <w:tc>
          <w:tcPr>
            <w:tcW w:w="0" w:type="auto"/>
            <w:shd w:val="clear" w:color="auto" w:fill="auto"/>
            <w:tcMar>
              <w:left w:w="28" w:type="dxa"/>
              <w:right w:w="28" w:type="dxa"/>
            </w:tcMar>
            <w:hideMark/>
          </w:tcPr>
          <w:p w14:paraId="6A1E8512" w14:textId="77777777" w:rsidR="002949E2" w:rsidRPr="004F745F" w:rsidRDefault="002949E2" w:rsidP="009B3010">
            <w:pPr>
              <w:rPr>
                <w:sz w:val="20"/>
                <w:szCs w:val="20"/>
              </w:rPr>
            </w:pPr>
            <w:r w:rsidRPr="004F745F">
              <w:rPr>
                <w:sz w:val="20"/>
                <w:szCs w:val="20"/>
              </w:rPr>
              <w:t>Kapitalne donacije neprofitnim organizacijama</w:t>
            </w:r>
          </w:p>
        </w:tc>
        <w:tc>
          <w:tcPr>
            <w:tcW w:w="0" w:type="auto"/>
            <w:shd w:val="clear" w:color="auto" w:fill="auto"/>
            <w:tcMar>
              <w:left w:w="28" w:type="dxa"/>
              <w:right w:w="28" w:type="dxa"/>
            </w:tcMar>
            <w:vAlign w:val="bottom"/>
            <w:hideMark/>
          </w:tcPr>
          <w:p w14:paraId="2FE3EDF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62BE75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D5664DE"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668934F" w14:textId="569A3C86" w:rsidR="002949E2" w:rsidRPr="004F745F" w:rsidRDefault="002949E2" w:rsidP="009B3010">
            <w:pPr>
              <w:jc w:val="right"/>
              <w:rPr>
                <w:sz w:val="20"/>
                <w:szCs w:val="20"/>
              </w:rPr>
            </w:pPr>
            <w:r w:rsidRPr="004F745F">
              <w:rPr>
                <w:sz w:val="20"/>
                <w:szCs w:val="20"/>
              </w:rPr>
              <w:t> </w:t>
            </w:r>
          </w:p>
        </w:tc>
      </w:tr>
      <w:tr w:rsidR="004F745F" w:rsidRPr="004F745F" w14:paraId="10E5E07B" w14:textId="77777777" w:rsidTr="00E077DC">
        <w:trPr>
          <w:cantSplit/>
        </w:trPr>
        <w:tc>
          <w:tcPr>
            <w:tcW w:w="0" w:type="auto"/>
            <w:shd w:val="clear" w:color="auto" w:fill="auto"/>
            <w:noWrap/>
            <w:tcMar>
              <w:left w:w="28" w:type="dxa"/>
              <w:right w:w="28" w:type="dxa"/>
            </w:tcMar>
            <w:hideMark/>
          </w:tcPr>
          <w:p w14:paraId="7B87C2BE"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2246DD93"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13AF0F4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DE98CC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3C994E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762B5D1" w14:textId="7B93C931" w:rsidR="002949E2" w:rsidRPr="004F745F" w:rsidRDefault="002949E2" w:rsidP="009B3010">
            <w:pPr>
              <w:jc w:val="right"/>
              <w:rPr>
                <w:sz w:val="20"/>
                <w:szCs w:val="20"/>
              </w:rPr>
            </w:pPr>
            <w:r w:rsidRPr="004F745F">
              <w:rPr>
                <w:sz w:val="20"/>
                <w:szCs w:val="20"/>
              </w:rPr>
              <w:t> </w:t>
            </w:r>
          </w:p>
        </w:tc>
      </w:tr>
      <w:tr w:rsidR="004F745F" w:rsidRPr="004F745F" w14:paraId="7F0AD4D8" w14:textId="77777777" w:rsidTr="00E077DC">
        <w:trPr>
          <w:cantSplit/>
        </w:trPr>
        <w:tc>
          <w:tcPr>
            <w:tcW w:w="0" w:type="auto"/>
            <w:shd w:val="clear" w:color="auto" w:fill="auto"/>
            <w:noWrap/>
            <w:tcMar>
              <w:left w:w="28" w:type="dxa"/>
              <w:right w:w="28" w:type="dxa"/>
            </w:tcMar>
            <w:hideMark/>
          </w:tcPr>
          <w:p w14:paraId="2F4850B2" w14:textId="77777777" w:rsidR="002949E2" w:rsidRPr="004F745F" w:rsidRDefault="002949E2" w:rsidP="009B3010">
            <w:pPr>
              <w:rPr>
                <w:sz w:val="20"/>
                <w:szCs w:val="20"/>
              </w:rPr>
            </w:pPr>
            <w:r w:rsidRPr="004F745F">
              <w:rPr>
                <w:sz w:val="20"/>
                <w:szCs w:val="20"/>
              </w:rPr>
              <w:t>A 4009 20</w:t>
            </w:r>
          </w:p>
        </w:tc>
        <w:tc>
          <w:tcPr>
            <w:tcW w:w="0" w:type="auto"/>
            <w:shd w:val="clear" w:color="auto" w:fill="auto"/>
            <w:tcMar>
              <w:left w:w="28" w:type="dxa"/>
              <w:right w:w="28" w:type="dxa"/>
            </w:tcMar>
            <w:hideMark/>
          </w:tcPr>
          <w:p w14:paraId="044C9A2E" w14:textId="77777777" w:rsidR="002949E2" w:rsidRPr="004F745F" w:rsidRDefault="002949E2" w:rsidP="009B3010">
            <w:pPr>
              <w:rPr>
                <w:sz w:val="20"/>
                <w:szCs w:val="20"/>
              </w:rPr>
            </w:pPr>
            <w:r w:rsidRPr="004F745F">
              <w:rPr>
                <w:sz w:val="20"/>
                <w:szCs w:val="20"/>
              </w:rPr>
              <w:t>PROVEDBA ZAKONA O ZAŠTITI ŽIVOTINJA</w:t>
            </w:r>
          </w:p>
        </w:tc>
        <w:tc>
          <w:tcPr>
            <w:tcW w:w="0" w:type="auto"/>
            <w:shd w:val="clear" w:color="auto" w:fill="auto"/>
            <w:tcMar>
              <w:left w:w="28" w:type="dxa"/>
              <w:right w:w="28" w:type="dxa"/>
            </w:tcMar>
            <w:vAlign w:val="bottom"/>
            <w:hideMark/>
          </w:tcPr>
          <w:p w14:paraId="09C37E34" w14:textId="77777777" w:rsidR="002949E2" w:rsidRPr="004F745F" w:rsidRDefault="002949E2" w:rsidP="009B3010">
            <w:pPr>
              <w:jc w:val="right"/>
              <w:rPr>
                <w:sz w:val="20"/>
                <w:szCs w:val="20"/>
              </w:rPr>
            </w:pPr>
            <w:r w:rsidRPr="004F745F">
              <w:rPr>
                <w:sz w:val="20"/>
                <w:szCs w:val="20"/>
              </w:rPr>
              <w:t>17.900</w:t>
            </w:r>
          </w:p>
        </w:tc>
        <w:tc>
          <w:tcPr>
            <w:tcW w:w="0" w:type="auto"/>
            <w:shd w:val="clear" w:color="auto" w:fill="auto"/>
            <w:tcMar>
              <w:left w:w="28" w:type="dxa"/>
              <w:right w:w="28" w:type="dxa"/>
            </w:tcMar>
            <w:vAlign w:val="bottom"/>
            <w:hideMark/>
          </w:tcPr>
          <w:p w14:paraId="2BCD39CE" w14:textId="77777777" w:rsidR="002949E2" w:rsidRPr="004F745F" w:rsidRDefault="002949E2" w:rsidP="009B3010">
            <w:pPr>
              <w:jc w:val="right"/>
              <w:rPr>
                <w:sz w:val="20"/>
                <w:szCs w:val="20"/>
              </w:rPr>
            </w:pPr>
            <w:r w:rsidRPr="004F745F">
              <w:rPr>
                <w:sz w:val="20"/>
                <w:szCs w:val="20"/>
              </w:rPr>
              <w:t>17.900</w:t>
            </w:r>
          </w:p>
        </w:tc>
        <w:tc>
          <w:tcPr>
            <w:tcW w:w="0" w:type="auto"/>
            <w:shd w:val="clear" w:color="auto" w:fill="auto"/>
            <w:tcMar>
              <w:left w:w="28" w:type="dxa"/>
              <w:right w:w="28" w:type="dxa"/>
            </w:tcMar>
            <w:vAlign w:val="bottom"/>
            <w:hideMark/>
          </w:tcPr>
          <w:p w14:paraId="7B2F4E0D"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0D24E18" w14:textId="0E22D5CE" w:rsidR="002949E2" w:rsidRPr="004F745F" w:rsidRDefault="002949E2" w:rsidP="009B3010">
            <w:pPr>
              <w:jc w:val="right"/>
              <w:rPr>
                <w:sz w:val="20"/>
                <w:szCs w:val="20"/>
              </w:rPr>
            </w:pPr>
            <w:r w:rsidRPr="004F745F">
              <w:rPr>
                <w:sz w:val="20"/>
                <w:szCs w:val="20"/>
              </w:rPr>
              <w:t xml:space="preserve">            -</w:t>
            </w:r>
          </w:p>
        </w:tc>
      </w:tr>
      <w:tr w:rsidR="004F745F" w:rsidRPr="004F745F" w14:paraId="09722563" w14:textId="77777777" w:rsidTr="00E077DC">
        <w:trPr>
          <w:cantSplit/>
        </w:trPr>
        <w:tc>
          <w:tcPr>
            <w:tcW w:w="0" w:type="auto"/>
            <w:shd w:val="clear" w:color="auto" w:fill="auto"/>
            <w:noWrap/>
            <w:tcMar>
              <w:left w:w="28" w:type="dxa"/>
              <w:right w:w="28" w:type="dxa"/>
            </w:tcMar>
            <w:hideMark/>
          </w:tcPr>
          <w:p w14:paraId="1E2A6E5F"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5CD8FF63"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0BCA60BE" w14:textId="77777777" w:rsidR="002949E2" w:rsidRPr="004F745F" w:rsidRDefault="002949E2" w:rsidP="009B3010">
            <w:pPr>
              <w:jc w:val="right"/>
              <w:rPr>
                <w:sz w:val="20"/>
                <w:szCs w:val="20"/>
              </w:rPr>
            </w:pPr>
            <w:r w:rsidRPr="004F745F">
              <w:rPr>
                <w:sz w:val="20"/>
                <w:szCs w:val="20"/>
              </w:rPr>
              <w:t>17.900</w:t>
            </w:r>
          </w:p>
        </w:tc>
        <w:tc>
          <w:tcPr>
            <w:tcW w:w="0" w:type="auto"/>
            <w:shd w:val="clear" w:color="auto" w:fill="auto"/>
            <w:tcMar>
              <w:left w:w="28" w:type="dxa"/>
              <w:right w:w="28" w:type="dxa"/>
            </w:tcMar>
            <w:vAlign w:val="bottom"/>
            <w:hideMark/>
          </w:tcPr>
          <w:p w14:paraId="6DEE2273" w14:textId="77777777" w:rsidR="002949E2" w:rsidRPr="004F745F" w:rsidRDefault="002949E2" w:rsidP="009B3010">
            <w:pPr>
              <w:jc w:val="right"/>
              <w:rPr>
                <w:sz w:val="20"/>
                <w:szCs w:val="20"/>
              </w:rPr>
            </w:pPr>
            <w:r w:rsidRPr="004F745F">
              <w:rPr>
                <w:sz w:val="20"/>
                <w:szCs w:val="20"/>
              </w:rPr>
              <w:t>17.900</w:t>
            </w:r>
          </w:p>
        </w:tc>
        <w:tc>
          <w:tcPr>
            <w:tcW w:w="0" w:type="auto"/>
            <w:shd w:val="clear" w:color="auto" w:fill="auto"/>
            <w:tcMar>
              <w:left w:w="28" w:type="dxa"/>
              <w:right w:w="28" w:type="dxa"/>
            </w:tcMar>
            <w:vAlign w:val="bottom"/>
            <w:hideMark/>
          </w:tcPr>
          <w:p w14:paraId="63AC9647"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F0E0F69" w14:textId="2F43FDF1" w:rsidR="002949E2" w:rsidRPr="004F745F" w:rsidRDefault="002949E2" w:rsidP="009B3010">
            <w:pPr>
              <w:jc w:val="right"/>
              <w:rPr>
                <w:sz w:val="20"/>
                <w:szCs w:val="20"/>
              </w:rPr>
            </w:pPr>
            <w:r w:rsidRPr="004F745F">
              <w:rPr>
                <w:sz w:val="20"/>
                <w:szCs w:val="20"/>
              </w:rPr>
              <w:t xml:space="preserve">            -</w:t>
            </w:r>
          </w:p>
        </w:tc>
      </w:tr>
      <w:tr w:rsidR="004F745F" w:rsidRPr="004F745F" w14:paraId="72671FF1" w14:textId="77777777" w:rsidTr="00E077DC">
        <w:trPr>
          <w:cantSplit/>
        </w:trPr>
        <w:tc>
          <w:tcPr>
            <w:tcW w:w="0" w:type="auto"/>
            <w:shd w:val="clear" w:color="auto" w:fill="auto"/>
            <w:noWrap/>
            <w:tcMar>
              <w:left w:w="28" w:type="dxa"/>
              <w:right w:w="28" w:type="dxa"/>
            </w:tcMar>
            <w:hideMark/>
          </w:tcPr>
          <w:p w14:paraId="53482B09"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12A7D94E"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4C48416E" w14:textId="77777777" w:rsidR="002949E2" w:rsidRPr="004F745F" w:rsidRDefault="002949E2" w:rsidP="009B3010">
            <w:pPr>
              <w:jc w:val="right"/>
              <w:rPr>
                <w:sz w:val="20"/>
                <w:szCs w:val="20"/>
              </w:rPr>
            </w:pPr>
            <w:r w:rsidRPr="004F745F">
              <w:rPr>
                <w:sz w:val="20"/>
                <w:szCs w:val="20"/>
              </w:rPr>
              <w:t>17.900</w:t>
            </w:r>
          </w:p>
        </w:tc>
        <w:tc>
          <w:tcPr>
            <w:tcW w:w="0" w:type="auto"/>
            <w:shd w:val="clear" w:color="auto" w:fill="auto"/>
            <w:tcMar>
              <w:left w:w="28" w:type="dxa"/>
              <w:right w:w="28" w:type="dxa"/>
            </w:tcMar>
            <w:vAlign w:val="bottom"/>
            <w:hideMark/>
          </w:tcPr>
          <w:p w14:paraId="0B02E65E" w14:textId="77777777" w:rsidR="002949E2" w:rsidRPr="004F745F" w:rsidRDefault="002949E2" w:rsidP="009B3010">
            <w:pPr>
              <w:jc w:val="right"/>
              <w:rPr>
                <w:sz w:val="20"/>
                <w:szCs w:val="20"/>
              </w:rPr>
            </w:pPr>
            <w:r w:rsidRPr="004F745F">
              <w:rPr>
                <w:sz w:val="20"/>
                <w:szCs w:val="20"/>
              </w:rPr>
              <w:t>17.900</w:t>
            </w:r>
          </w:p>
        </w:tc>
        <w:tc>
          <w:tcPr>
            <w:tcW w:w="0" w:type="auto"/>
            <w:shd w:val="clear" w:color="auto" w:fill="auto"/>
            <w:tcMar>
              <w:left w:w="28" w:type="dxa"/>
              <w:right w:w="28" w:type="dxa"/>
            </w:tcMar>
            <w:vAlign w:val="bottom"/>
            <w:hideMark/>
          </w:tcPr>
          <w:p w14:paraId="094C499E"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EB0DEFB" w14:textId="4D422179" w:rsidR="002949E2" w:rsidRPr="004F745F" w:rsidRDefault="002949E2" w:rsidP="009B3010">
            <w:pPr>
              <w:jc w:val="right"/>
              <w:rPr>
                <w:sz w:val="20"/>
                <w:szCs w:val="20"/>
              </w:rPr>
            </w:pPr>
            <w:r w:rsidRPr="004F745F">
              <w:rPr>
                <w:sz w:val="20"/>
                <w:szCs w:val="20"/>
              </w:rPr>
              <w:t xml:space="preserve">            -</w:t>
            </w:r>
          </w:p>
        </w:tc>
      </w:tr>
      <w:tr w:rsidR="004F745F" w:rsidRPr="004F745F" w14:paraId="2C191A60" w14:textId="77777777" w:rsidTr="00E077DC">
        <w:trPr>
          <w:cantSplit/>
        </w:trPr>
        <w:tc>
          <w:tcPr>
            <w:tcW w:w="0" w:type="auto"/>
            <w:shd w:val="clear" w:color="auto" w:fill="auto"/>
            <w:noWrap/>
            <w:tcMar>
              <w:left w:w="28" w:type="dxa"/>
              <w:right w:w="28" w:type="dxa"/>
            </w:tcMar>
            <w:hideMark/>
          </w:tcPr>
          <w:p w14:paraId="5B6BE665"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55729492"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27BA83C0" w14:textId="77777777" w:rsidR="002949E2" w:rsidRPr="004F745F" w:rsidRDefault="002949E2" w:rsidP="009B3010">
            <w:pPr>
              <w:jc w:val="right"/>
              <w:rPr>
                <w:sz w:val="20"/>
                <w:szCs w:val="20"/>
              </w:rPr>
            </w:pPr>
            <w:r w:rsidRPr="004F745F">
              <w:rPr>
                <w:sz w:val="20"/>
                <w:szCs w:val="20"/>
              </w:rPr>
              <w:t>300</w:t>
            </w:r>
          </w:p>
        </w:tc>
        <w:tc>
          <w:tcPr>
            <w:tcW w:w="0" w:type="auto"/>
            <w:shd w:val="clear" w:color="auto" w:fill="auto"/>
            <w:tcMar>
              <w:left w:w="28" w:type="dxa"/>
              <w:right w:w="28" w:type="dxa"/>
            </w:tcMar>
            <w:vAlign w:val="bottom"/>
            <w:hideMark/>
          </w:tcPr>
          <w:p w14:paraId="395D2701" w14:textId="77777777" w:rsidR="002949E2" w:rsidRPr="004F745F" w:rsidRDefault="002949E2" w:rsidP="009B3010">
            <w:pPr>
              <w:jc w:val="right"/>
              <w:rPr>
                <w:sz w:val="20"/>
                <w:szCs w:val="20"/>
              </w:rPr>
            </w:pPr>
            <w:r w:rsidRPr="004F745F">
              <w:rPr>
                <w:sz w:val="20"/>
                <w:szCs w:val="20"/>
              </w:rPr>
              <w:t>300</w:t>
            </w:r>
          </w:p>
        </w:tc>
        <w:tc>
          <w:tcPr>
            <w:tcW w:w="0" w:type="auto"/>
            <w:shd w:val="clear" w:color="auto" w:fill="auto"/>
            <w:tcMar>
              <w:left w:w="28" w:type="dxa"/>
              <w:right w:w="28" w:type="dxa"/>
            </w:tcMar>
            <w:vAlign w:val="bottom"/>
            <w:hideMark/>
          </w:tcPr>
          <w:p w14:paraId="45AE2B6D"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5C4DB2D" w14:textId="277C0CDB" w:rsidR="002949E2" w:rsidRPr="004F745F" w:rsidRDefault="002949E2" w:rsidP="009B3010">
            <w:pPr>
              <w:jc w:val="right"/>
              <w:rPr>
                <w:sz w:val="20"/>
                <w:szCs w:val="20"/>
              </w:rPr>
            </w:pPr>
            <w:r w:rsidRPr="004F745F">
              <w:rPr>
                <w:sz w:val="20"/>
                <w:szCs w:val="20"/>
              </w:rPr>
              <w:t xml:space="preserve">            -</w:t>
            </w:r>
          </w:p>
        </w:tc>
      </w:tr>
      <w:tr w:rsidR="004F745F" w:rsidRPr="004F745F" w14:paraId="0C8F6A30" w14:textId="77777777" w:rsidTr="00E077DC">
        <w:trPr>
          <w:cantSplit/>
        </w:trPr>
        <w:tc>
          <w:tcPr>
            <w:tcW w:w="0" w:type="auto"/>
            <w:shd w:val="clear" w:color="auto" w:fill="auto"/>
            <w:noWrap/>
            <w:tcMar>
              <w:left w:w="28" w:type="dxa"/>
              <w:right w:w="28" w:type="dxa"/>
            </w:tcMar>
            <w:hideMark/>
          </w:tcPr>
          <w:p w14:paraId="0B4A0643"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31DEECDE"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5031C0C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FBDCB7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F328185"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F9FB27E" w14:textId="4693DC90" w:rsidR="002949E2" w:rsidRPr="004F745F" w:rsidRDefault="002949E2" w:rsidP="009B3010">
            <w:pPr>
              <w:jc w:val="right"/>
              <w:rPr>
                <w:sz w:val="20"/>
                <w:szCs w:val="20"/>
              </w:rPr>
            </w:pPr>
            <w:r w:rsidRPr="004F745F">
              <w:rPr>
                <w:sz w:val="20"/>
                <w:szCs w:val="20"/>
              </w:rPr>
              <w:t> </w:t>
            </w:r>
          </w:p>
        </w:tc>
      </w:tr>
      <w:tr w:rsidR="004F745F" w:rsidRPr="004F745F" w14:paraId="45EB6814" w14:textId="77777777" w:rsidTr="00E077DC">
        <w:trPr>
          <w:cantSplit/>
        </w:trPr>
        <w:tc>
          <w:tcPr>
            <w:tcW w:w="0" w:type="auto"/>
            <w:shd w:val="clear" w:color="auto" w:fill="auto"/>
            <w:noWrap/>
            <w:tcMar>
              <w:left w:w="28" w:type="dxa"/>
              <w:right w:w="28" w:type="dxa"/>
            </w:tcMar>
            <w:hideMark/>
          </w:tcPr>
          <w:p w14:paraId="385A797A" w14:textId="77777777" w:rsidR="002949E2" w:rsidRPr="004F745F" w:rsidRDefault="002949E2" w:rsidP="009B3010">
            <w:pPr>
              <w:rPr>
                <w:sz w:val="20"/>
                <w:szCs w:val="20"/>
              </w:rPr>
            </w:pPr>
            <w:r w:rsidRPr="004F745F">
              <w:rPr>
                <w:sz w:val="20"/>
                <w:szCs w:val="20"/>
              </w:rPr>
              <w:t>3233</w:t>
            </w:r>
          </w:p>
        </w:tc>
        <w:tc>
          <w:tcPr>
            <w:tcW w:w="0" w:type="auto"/>
            <w:shd w:val="clear" w:color="auto" w:fill="auto"/>
            <w:tcMar>
              <w:left w:w="28" w:type="dxa"/>
              <w:right w:w="28" w:type="dxa"/>
            </w:tcMar>
            <w:hideMark/>
          </w:tcPr>
          <w:p w14:paraId="01F2FC30" w14:textId="77777777" w:rsidR="002949E2" w:rsidRPr="004F745F" w:rsidRDefault="002949E2" w:rsidP="009B3010">
            <w:pPr>
              <w:rPr>
                <w:sz w:val="20"/>
                <w:szCs w:val="20"/>
              </w:rPr>
            </w:pPr>
            <w:r w:rsidRPr="004F745F">
              <w:rPr>
                <w:sz w:val="20"/>
                <w:szCs w:val="20"/>
              </w:rPr>
              <w:t>Usluge promidžbe i informiranja</w:t>
            </w:r>
          </w:p>
        </w:tc>
        <w:tc>
          <w:tcPr>
            <w:tcW w:w="0" w:type="auto"/>
            <w:shd w:val="clear" w:color="auto" w:fill="auto"/>
            <w:tcMar>
              <w:left w:w="28" w:type="dxa"/>
              <w:right w:w="28" w:type="dxa"/>
            </w:tcMar>
            <w:vAlign w:val="bottom"/>
            <w:hideMark/>
          </w:tcPr>
          <w:p w14:paraId="61C1801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75D186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97F0569"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8FF51A2" w14:textId="47C03A9F" w:rsidR="002949E2" w:rsidRPr="004F745F" w:rsidRDefault="002949E2" w:rsidP="009B3010">
            <w:pPr>
              <w:jc w:val="right"/>
              <w:rPr>
                <w:sz w:val="20"/>
                <w:szCs w:val="20"/>
              </w:rPr>
            </w:pPr>
            <w:r w:rsidRPr="004F745F">
              <w:rPr>
                <w:sz w:val="20"/>
                <w:szCs w:val="20"/>
              </w:rPr>
              <w:t> </w:t>
            </w:r>
          </w:p>
        </w:tc>
      </w:tr>
      <w:tr w:rsidR="004F745F" w:rsidRPr="004F745F" w14:paraId="5A80DD23" w14:textId="77777777" w:rsidTr="00E077DC">
        <w:trPr>
          <w:cantSplit/>
        </w:trPr>
        <w:tc>
          <w:tcPr>
            <w:tcW w:w="0" w:type="auto"/>
            <w:shd w:val="clear" w:color="auto" w:fill="auto"/>
            <w:noWrap/>
            <w:tcMar>
              <w:left w:w="28" w:type="dxa"/>
              <w:right w:w="28" w:type="dxa"/>
            </w:tcMar>
            <w:hideMark/>
          </w:tcPr>
          <w:p w14:paraId="115DD4BD"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57B70258"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22E1BFD7" w14:textId="77777777" w:rsidR="002949E2" w:rsidRPr="004F745F" w:rsidRDefault="002949E2" w:rsidP="009B3010">
            <w:pPr>
              <w:jc w:val="right"/>
              <w:rPr>
                <w:sz w:val="20"/>
                <w:szCs w:val="20"/>
              </w:rPr>
            </w:pPr>
            <w:r w:rsidRPr="004F745F">
              <w:rPr>
                <w:sz w:val="20"/>
                <w:szCs w:val="20"/>
              </w:rPr>
              <w:t>17.600</w:t>
            </w:r>
          </w:p>
        </w:tc>
        <w:tc>
          <w:tcPr>
            <w:tcW w:w="0" w:type="auto"/>
            <w:shd w:val="clear" w:color="auto" w:fill="auto"/>
            <w:tcMar>
              <w:left w:w="28" w:type="dxa"/>
              <w:right w:w="28" w:type="dxa"/>
            </w:tcMar>
            <w:vAlign w:val="bottom"/>
            <w:hideMark/>
          </w:tcPr>
          <w:p w14:paraId="498954BA" w14:textId="77777777" w:rsidR="002949E2" w:rsidRPr="004F745F" w:rsidRDefault="002949E2" w:rsidP="009B3010">
            <w:pPr>
              <w:jc w:val="right"/>
              <w:rPr>
                <w:sz w:val="20"/>
                <w:szCs w:val="20"/>
              </w:rPr>
            </w:pPr>
            <w:r w:rsidRPr="004F745F">
              <w:rPr>
                <w:sz w:val="20"/>
                <w:szCs w:val="20"/>
              </w:rPr>
              <w:t>17.600</w:t>
            </w:r>
          </w:p>
        </w:tc>
        <w:tc>
          <w:tcPr>
            <w:tcW w:w="0" w:type="auto"/>
            <w:shd w:val="clear" w:color="auto" w:fill="auto"/>
            <w:tcMar>
              <w:left w:w="28" w:type="dxa"/>
              <w:right w:w="28" w:type="dxa"/>
            </w:tcMar>
            <w:vAlign w:val="bottom"/>
            <w:hideMark/>
          </w:tcPr>
          <w:p w14:paraId="34843132"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E602BE5" w14:textId="6D54E61A" w:rsidR="002949E2" w:rsidRPr="004F745F" w:rsidRDefault="002949E2" w:rsidP="009B3010">
            <w:pPr>
              <w:jc w:val="right"/>
              <w:rPr>
                <w:sz w:val="20"/>
                <w:szCs w:val="20"/>
              </w:rPr>
            </w:pPr>
            <w:r w:rsidRPr="004F745F">
              <w:rPr>
                <w:sz w:val="20"/>
                <w:szCs w:val="20"/>
              </w:rPr>
              <w:t xml:space="preserve">            -</w:t>
            </w:r>
          </w:p>
        </w:tc>
      </w:tr>
      <w:tr w:rsidR="004F745F" w:rsidRPr="004F745F" w14:paraId="6B17E3CA" w14:textId="77777777" w:rsidTr="00E077DC">
        <w:trPr>
          <w:cantSplit/>
        </w:trPr>
        <w:tc>
          <w:tcPr>
            <w:tcW w:w="0" w:type="auto"/>
            <w:shd w:val="clear" w:color="auto" w:fill="auto"/>
            <w:noWrap/>
            <w:tcMar>
              <w:left w:w="28" w:type="dxa"/>
              <w:right w:w="28" w:type="dxa"/>
            </w:tcMar>
            <w:hideMark/>
          </w:tcPr>
          <w:p w14:paraId="36368F46"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66235176"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73F8FE5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241838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660AA7E"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5795754" w14:textId="0EC0DB75" w:rsidR="002949E2" w:rsidRPr="004F745F" w:rsidRDefault="002949E2" w:rsidP="009B3010">
            <w:pPr>
              <w:jc w:val="right"/>
              <w:rPr>
                <w:sz w:val="20"/>
                <w:szCs w:val="20"/>
              </w:rPr>
            </w:pPr>
            <w:r w:rsidRPr="004F745F">
              <w:rPr>
                <w:sz w:val="20"/>
                <w:szCs w:val="20"/>
              </w:rPr>
              <w:t> </w:t>
            </w:r>
          </w:p>
        </w:tc>
      </w:tr>
      <w:tr w:rsidR="004F745F" w:rsidRPr="004F745F" w14:paraId="4D32EA73" w14:textId="77777777" w:rsidTr="00E077DC">
        <w:trPr>
          <w:cantSplit/>
        </w:trPr>
        <w:tc>
          <w:tcPr>
            <w:tcW w:w="0" w:type="auto"/>
            <w:shd w:val="clear" w:color="auto" w:fill="auto"/>
            <w:noWrap/>
            <w:tcMar>
              <w:left w:w="28" w:type="dxa"/>
              <w:right w:w="28" w:type="dxa"/>
            </w:tcMar>
            <w:hideMark/>
          </w:tcPr>
          <w:p w14:paraId="7AC24033" w14:textId="77777777" w:rsidR="002949E2" w:rsidRPr="004F745F" w:rsidRDefault="002949E2" w:rsidP="009B3010">
            <w:pPr>
              <w:rPr>
                <w:sz w:val="20"/>
                <w:szCs w:val="20"/>
              </w:rPr>
            </w:pPr>
            <w:r w:rsidRPr="004F745F">
              <w:rPr>
                <w:sz w:val="20"/>
                <w:szCs w:val="20"/>
              </w:rPr>
              <w:t>3811</w:t>
            </w:r>
          </w:p>
        </w:tc>
        <w:tc>
          <w:tcPr>
            <w:tcW w:w="0" w:type="auto"/>
            <w:shd w:val="clear" w:color="auto" w:fill="auto"/>
            <w:tcMar>
              <w:left w:w="28" w:type="dxa"/>
              <w:right w:w="28" w:type="dxa"/>
            </w:tcMar>
            <w:hideMark/>
          </w:tcPr>
          <w:p w14:paraId="0925E110"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0D37D21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183ADC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3AF451A"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5FAAFB2" w14:textId="4C9521AB" w:rsidR="002949E2" w:rsidRPr="004F745F" w:rsidRDefault="002949E2" w:rsidP="009B3010">
            <w:pPr>
              <w:jc w:val="right"/>
              <w:rPr>
                <w:sz w:val="20"/>
                <w:szCs w:val="20"/>
              </w:rPr>
            </w:pPr>
            <w:r w:rsidRPr="004F745F">
              <w:rPr>
                <w:sz w:val="20"/>
                <w:szCs w:val="20"/>
              </w:rPr>
              <w:t> </w:t>
            </w:r>
          </w:p>
        </w:tc>
      </w:tr>
      <w:tr w:rsidR="004F745F" w:rsidRPr="004F745F" w14:paraId="2E34C14D" w14:textId="77777777" w:rsidTr="00E077DC">
        <w:trPr>
          <w:cantSplit/>
        </w:trPr>
        <w:tc>
          <w:tcPr>
            <w:tcW w:w="0" w:type="auto"/>
            <w:shd w:val="clear" w:color="auto" w:fill="auto"/>
            <w:noWrap/>
            <w:tcMar>
              <w:left w:w="28" w:type="dxa"/>
              <w:right w:w="28" w:type="dxa"/>
            </w:tcMar>
            <w:hideMark/>
          </w:tcPr>
          <w:p w14:paraId="344B0CD3"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3E37C3C8"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7C5EB44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8372C2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7A6F4F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B11A005" w14:textId="07509026" w:rsidR="002949E2" w:rsidRPr="004F745F" w:rsidRDefault="002949E2" w:rsidP="009B3010">
            <w:pPr>
              <w:jc w:val="right"/>
              <w:rPr>
                <w:sz w:val="20"/>
                <w:szCs w:val="20"/>
              </w:rPr>
            </w:pPr>
            <w:r w:rsidRPr="004F745F">
              <w:rPr>
                <w:sz w:val="20"/>
                <w:szCs w:val="20"/>
              </w:rPr>
              <w:t> </w:t>
            </w:r>
          </w:p>
        </w:tc>
      </w:tr>
      <w:tr w:rsidR="004F745F" w:rsidRPr="004F745F" w14:paraId="1244D676" w14:textId="77777777" w:rsidTr="00E077DC">
        <w:trPr>
          <w:cantSplit/>
        </w:trPr>
        <w:tc>
          <w:tcPr>
            <w:tcW w:w="0" w:type="auto"/>
            <w:shd w:val="clear" w:color="auto" w:fill="auto"/>
            <w:noWrap/>
            <w:tcMar>
              <w:left w:w="28" w:type="dxa"/>
              <w:right w:w="28" w:type="dxa"/>
            </w:tcMar>
            <w:hideMark/>
          </w:tcPr>
          <w:p w14:paraId="46B18AA1" w14:textId="77777777" w:rsidR="002949E2" w:rsidRPr="004F745F" w:rsidRDefault="002949E2" w:rsidP="009B3010">
            <w:pPr>
              <w:rPr>
                <w:b/>
                <w:bCs/>
                <w:sz w:val="20"/>
                <w:szCs w:val="20"/>
              </w:rPr>
            </w:pPr>
            <w:r w:rsidRPr="004F745F">
              <w:rPr>
                <w:b/>
                <w:bCs/>
                <w:sz w:val="20"/>
                <w:szCs w:val="20"/>
              </w:rPr>
              <w:t xml:space="preserve">RAZDJEL 009 </w:t>
            </w:r>
          </w:p>
        </w:tc>
        <w:tc>
          <w:tcPr>
            <w:tcW w:w="0" w:type="auto"/>
            <w:shd w:val="clear" w:color="auto" w:fill="auto"/>
            <w:tcMar>
              <w:left w:w="28" w:type="dxa"/>
              <w:right w:w="28" w:type="dxa"/>
            </w:tcMar>
            <w:hideMark/>
          </w:tcPr>
          <w:p w14:paraId="24201091" w14:textId="77777777" w:rsidR="002949E2" w:rsidRPr="004F745F" w:rsidRDefault="002949E2" w:rsidP="009B3010">
            <w:pPr>
              <w:rPr>
                <w:b/>
                <w:bCs/>
                <w:sz w:val="20"/>
                <w:szCs w:val="20"/>
              </w:rPr>
            </w:pPr>
            <w:r w:rsidRPr="004F745F">
              <w:rPr>
                <w:b/>
                <w:bCs/>
                <w:sz w:val="20"/>
                <w:szCs w:val="20"/>
              </w:rPr>
              <w:t>UPRAVNI ODJEL ZA TURIZAM, KULTURU I SPORT</w:t>
            </w:r>
          </w:p>
        </w:tc>
        <w:tc>
          <w:tcPr>
            <w:tcW w:w="0" w:type="auto"/>
            <w:shd w:val="clear" w:color="auto" w:fill="auto"/>
            <w:tcMar>
              <w:left w:w="28" w:type="dxa"/>
              <w:right w:w="28" w:type="dxa"/>
            </w:tcMar>
            <w:vAlign w:val="bottom"/>
            <w:hideMark/>
          </w:tcPr>
          <w:p w14:paraId="7D28487D" w14:textId="77777777" w:rsidR="002949E2" w:rsidRPr="004F745F" w:rsidRDefault="002949E2" w:rsidP="009B3010">
            <w:pPr>
              <w:jc w:val="right"/>
              <w:rPr>
                <w:b/>
                <w:bCs/>
                <w:sz w:val="20"/>
                <w:szCs w:val="20"/>
              </w:rPr>
            </w:pPr>
            <w:r w:rsidRPr="004F745F">
              <w:rPr>
                <w:b/>
                <w:bCs/>
                <w:sz w:val="20"/>
                <w:szCs w:val="20"/>
              </w:rPr>
              <w:t>5.154.813</w:t>
            </w:r>
          </w:p>
        </w:tc>
        <w:tc>
          <w:tcPr>
            <w:tcW w:w="0" w:type="auto"/>
            <w:shd w:val="clear" w:color="auto" w:fill="auto"/>
            <w:tcMar>
              <w:left w:w="28" w:type="dxa"/>
              <w:right w:w="28" w:type="dxa"/>
            </w:tcMar>
            <w:vAlign w:val="bottom"/>
            <w:hideMark/>
          </w:tcPr>
          <w:p w14:paraId="0D71DDFF" w14:textId="77777777" w:rsidR="002949E2" w:rsidRPr="004F745F" w:rsidRDefault="002949E2" w:rsidP="009B3010">
            <w:pPr>
              <w:jc w:val="right"/>
              <w:rPr>
                <w:b/>
                <w:bCs/>
                <w:sz w:val="20"/>
                <w:szCs w:val="20"/>
              </w:rPr>
            </w:pPr>
            <w:r w:rsidRPr="004F745F">
              <w:rPr>
                <w:b/>
                <w:bCs/>
                <w:sz w:val="20"/>
                <w:szCs w:val="20"/>
              </w:rPr>
              <w:t>5.154.813</w:t>
            </w:r>
          </w:p>
        </w:tc>
        <w:tc>
          <w:tcPr>
            <w:tcW w:w="0" w:type="auto"/>
            <w:shd w:val="clear" w:color="auto" w:fill="auto"/>
            <w:tcMar>
              <w:left w:w="28" w:type="dxa"/>
              <w:right w:w="28" w:type="dxa"/>
            </w:tcMar>
            <w:vAlign w:val="bottom"/>
            <w:hideMark/>
          </w:tcPr>
          <w:p w14:paraId="645E3968" w14:textId="77777777" w:rsidR="002949E2" w:rsidRPr="004F745F" w:rsidRDefault="002949E2" w:rsidP="009B3010">
            <w:pPr>
              <w:jc w:val="right"/>
              <w:rPr>
                <w:b/>
                <w:bCs/>
                <w:sz w:val="20"/>
                <w:szCs w:val="20"/>
              </w:rPr>
            </w:pPr>
            <w:r w:rsidRPr="004F745F">
              <w:rPr>
                <w:b/>
                <w:bCs/>
                <w:sz w:val="20"/>
                <w:szCs w:val="20"/>
              </w:rPr>
              <w:t>2.022.895,58</w:t>
            </w:r>
          </w:p>
        </w:tc>
        <w:tc>
          <w:tcPr>
            <w:tcW w:w="0" w:type="auto"/>
            <w:shd w:val="clear" w:color="auto" w:fill="auto"/>
            <w:tcMar>
              <w:left w:w="28" w:type="dxa"/>
              <w:right w:w="28" w:type="dxa"/>
            </w:tcMar>
            <w:vAlign w:val="bottom"/>
            <w:hideMark/>
          </w:tcPr>
          <w:p w14:paraId="0DCD2659" w14:textId="51D7398A" w:rsidR="002949E2" w:rsidRPr="004F745F" w:rsidRDefault="002949E2" w:rsidP="009B3010">
            <w:pPr>
              <w:jc w:val="right"/>
              <w:rPr>
                <w:sz w:val="20"/>
                <w:szCs w:val="20"/>
              </w:rPr>
            </w:pPr>
            <w:r w:rsidRPr="004F745F">
              <w:rPr>
                <w:b/>
                <w:bCs/>
                <w:sz w:val="20"/>
                <w:szCs w:val="20"/>
              </w:rPr>
              <w:t>39,24</w:t>
            </w:r>
          </w:p>
        </w:tc>
      </w:tr>
      <w:tr w:rsidR="004F745F" w:rsidRPr="004F745F" w14:paraId="2B424028" w14:textId="77777777" w:rsidTr="00E077DC">
        <w:trPr>
          <w:cantSplit/>
        </w:trPr>
        <w:tc>
          <w:tcPr>
            <w:tcW w:w="0" w:type="auto"/>
            <w:shd w:val="clear" w:color="auto" w:fill="auto"/>
            <w:noWrap/>
            <w:tcMar>
              <w:left w:w="28" w:type="dxa"/>
              <w:right w:w="28" w:type="dxa"/>
            </w:tcMar>
            <w:hideMark/>
          </w:tcPr>
          <w:p w14:paraId="4EB35F5E" w14:textId="77777777" w:rsidR="002949E2" w:rsidRPr="004F745F" w:rsidRDefault="002949E2" w:rsidP="009B3010">
            <w:pPr>
              <w:rPr>
                <w:b/>
                <w:bCs/>
                <w:sz w:val="20"/>
                <w:szCs w:val="20"/>
              </w:rPr>
            </w:pPr>
            <w:r w:rsidRPr="004F745F">
              <w:rPr>
                <w:b/>
                <w:bCs/>
                <w:sz w:val="20"/>
                <w:szCs w:val="20"/>
              </w:rPr>
              <w:t>GLAVA 009 01</w:t>
            </w:r>
          </w:p>
        </w:tc>
        <w:tc>
          <w:tcPr>
            <w:tcW w:w="0" w:type="auto"/>
            <w:shd w:val="clear" w:color="auto" w:fill="auto"/>
            <w:tcMar>
              <w:left w:w="28" w:type="dxa"/>
              <w:right w:w="28" w:type="dxa"/>
            </w:tcMar>
            <w:hideMark/>
          </w:tcPr>
          <w:p w14:paraId="525E8711" w14:textId="77777777" w:rsidR="002949E2" w:rsidRPr="004F745F" w:rsidRDefault="002949E2" w:rsidP="009B3010">
            <w:pPr>
              <w:rPr>
                <w:b/>
                <w:bCs/>
                <w:sz w:val="20"/>
                <w:szCs w:val="20"/>
              </w:rPr>
            </w:pPr>
            <w:r w:rsidRPr="004F745F">
              <w:rPr>
                <w:b/>
                <w:bCs/>
                <w:sz w:val="20"/>
                <w:szCs w:val="20"/>
              </w:rPr>
              <w:t>UPRAVNI ODJEL ZA TURIZAM, KULTURU I SPORT</w:t>
            </w:r>
          </w:p>
        </w:tc>
        <w:tc>
          <w:tcPr>
            <w:tcW w:w="0" w:type="auto"/>
            <w:shd w:val="clear" w:color="auto" w:fill="auto"/>
            <w:tcMar>
              <w:left w:w="28" w:type="dxa"/>
              <w:right w:w="28" w:type="dxa"/>
            </w:tcMar>
            <w:vAlign w:val="bottom"/>
            <w:hideMark/>
          </w:tcPr>
          <w:p w14:paraId="0F7082ED" w14:textId="77777777" w:rsidR="002949E2" w:rsidRPr="004F745F" w:rsidRDefault="002949E2" w:rsidP="009B3010">
            <w:pPr>
              <w:jc w:val="right"/>
              <w:rPr>
                <w:b/>
                <w:bCs/>
                <w:sz w:val="20"/>
                <w:szCs w:val="20"/>
              </w:rPr>
            </w:pPr>
            <w:r w:rsidRPr="004F745F">
              <w:rPr>
                <w:b/>
                <w:bCs/>
                <w:sz w:val="20"/>
                <w:szCs w:val="20"/>
              </w:rPr>
              <w:t>4.153.431</w:t>
            </w:r>
          </w:p>
        </w:tc>
        <w:tc>
          <w:tcPr>
            <w:tcW w:w="0" w:type="auto"/>
            <w:shd w:val="clear" w:color="auto" w:fill="auto"/>
            <w:tcMar>
              <w:left w:w="28" w:type="dxa"/>
              <w:right w:w="28" w:type="dxa"/>
            </w:tcMar>
            <w:vAlign w:val="bottom"/>
            <w:hideMark/>
          </w:tcPr>
          <w:p w14:paraId="6A5B7937" w14:textId="77777777" w:rsidR="002949E2" w:rsidRPr="004F745F" w:rsidRDefault="002949E2" w:rsidP="009B3010">
            <w:pPr>
              <w:jc w:val="right"/>
              <w:rPr>
                <w:b/>
                <w:bCs/>
                <w:sz w:val="20"/>
                <w:szCs w:val="20"/>
              </w:rPr>
            </w:pPr>
            <w:r w:rsidRPr="004F745F">
              <w:rPr>
                <w:b/>
                <w:bCs/>
                <w:sz w:val="20"/>
                <w:szCs w:val="20"/>
              </w:rPr>
              <w:t>4.153.431</w:t>
            </w:r>
          </w:p>
        </w:tc>
        <w:tc>
          <w:tcPr>
            <w:tcW w:w="0" w:type="auto"/>
            <w:shd w:val="clear" w:color="auto" w:fill="auto"/>
            <w:tcMar>
              <w:left w:w="28" w:type="dxa"/>
              <w:right w:w="28" w:type="dxa"/>
            </w:tcMar>
            <w:vAlign w:val="bottom"/>
            <w:hideMark/>
          </w:tcPr>
          <w:p w14:paraId="524618E2" w14:textId="77777777" w:rsidR="002949E2" w:rsidRPr="004F745F" w:rsidRDefault="002949E2" w:rsidP="009B3010">
            <w:pPr>
              <w:jc w:val="right"/>
              <w:rPr>
                <w:b/>
                <w:bCs/>
                <w:sz w:val="20"/>
                <w:szCs w:val="20"/>
              </w:rPr>
            </w:pPr>
            <w:r w:rsidRPr="004F745F">
              <w:rPr>
                <w:b/>
                <w:bCs/>
                <w:sz w:val="20"/>
                <w:szCs w:val="20"/>
              </w:rPr>
              <w:t>1.739.552,41</w:t>
            </w:r>
          </w:p>
        </w:tc>
        <w:tc>
          <w:tcPr>
            <w:tcW w:w="0" w:type="auto"/>
            <w:shd w:val="clear" w:color="auto" w:fill="auto"/>
            <w:tcMar>
              <w:left w:w="28" w:type="dxa"/>
              <w:right w:w="28" w:type="dxa"/>
            </w:tcMar>
            <w:vAlign w:val="bottom"/>
            <w:hideMark/>
          </w:tcPr>
          <w:p w14:paraId="66357123" w14:textId="1D8978FF" w:rsidR="002949E2" w:rsidRPr="004F745F" w:rsidRDefault="002949E2" w:rsidP="009B3010">
            <w:pPr>
              <w:jc w:val="right"/>
              <w:rPr>
                <w:sz w:val="20"/>
                <w:szCs w:val="20"/>
              </w:rPr>
            </w:pPr>
            <w:r w:rsidRPr="004F745F">
              <w:rPr>
                <w:b/>
                <w:bCs/>
                <w:sz w:val="20"/>
                <w:szCs w:val="20"/>
              </w:rPr>
              <w:t>41,88</w:t>
            </w:r>
          </w:p>
        </w:tc>
      </w:tr>
      <w:tr w:rsidR="004F745F" w:rsidRPr="004F745F" w14:paraId="7B84DD08" w14:textId="77777777" w:rsidTr="00E077DC">
        <w:trPr>
          <w:cantSplit/>
        </w:trPr>
        <w:tc>
          <w:tcPr>
            <w:tcW w:w="0" w:type="auto"/>
            <w:shd w:val="clear" w:color="auto" w:fill="auto"/>
            <w:noWrap/>
            <w:tcMar>
              <w:left w:w="28" w:type="dxa"/>
              <w:right w:w="28" w:type="dxa"/>
            </w:tcMar>
            <w:hideMark/>
          </w:tcPr>
          <w:p w14:paraId="5914B68D" w14:textId="77777777" w:rsidR="002949E2" w:rsidRPr="004F745F" w:rsidRDefault="002949E2" w:rsidP="009B3010">
            <w:pPr>
              <w:rPr>
                <w:b/>
                <w:bCs/>
                <w:sz w:val="20"/>
                <w:szCs w:val="20"/>
              </w:rPr>
            </w:pPr>
            <w:r w:rsidRPr="004F745F">
              <w:rPr>
                <w:b/>
                <w:bCs/>
                <w:sz w:val="20"/>
                <w:szCs w:val="20"/>
              </w:rPr>
              <w:t>11</w:t>
            </w:r>
          </w:p>
        </w:tc>
        <w:tc>
          <w:tcPr>
            <w:tcW w:w="0" w:type="auto"/>
            <w:shd w:val="clear" w:color="auto" w:fill="auto"/>
            <w:tcMar>
              <w:left w:w="28" w:type="dxa"/>
              <w:right w:w="28" w:type="dxa"/>
            </w:tcMar>
            <w:hideMark/>
          </w:tcPr>
          <w:p w14:paraId="0AAC1F5C" w14:textId="77777777" w:rsidR="002949E2" w:rsidRPr="004F745F" w:rsidRDefault="002949E2" w:rsidP="009B3010">
            <w:pPr>
              <w:rPr>
                <w:b/>
                <w:bCs/>
                <w:sz w:val="20"/>
                <w:szCs w:val="20"/>
              </w:rPr>
            </w:pPr>
            <w:r w:rsidRPr="004F745F">
              <w:rPr>
                <w:b/>
                <w:bCs/>
                <w:sz w:val="20"/>
                <w:szCs w:val="20"/>
              </w:rPr>
              <w:t>OPĆI PRIHODI I PRIMICI - ŽUPANIJSKI PRORAČUN</w:t>
            </w:r>
          </w:p>
        </w:tc>
        <w:tc>
          <w:tcPr>
            <w:tcW w:w="0" w:type="auto"/>
            <w:shd w:val="clear" w:color="auto" w:fill="auto"/>
            <w:tcMar>
              <w:left w:w="28" w:type="dxa"/>
              <w:right w:w="28" w:type="dxa"/>
            </w:tcMar>
            <w:vAlign w:val="bottom"/>
            <w:hideMark/>
          </w:tcPr>
          <w:p w14:paraId="083BC1A0" w14:textId="77777777" w:rsidR="002949E2" w:rsidRPr="004F745F" w:rsidRDefault="002949E2" w:rsidP="009B3010">
            <w:pPr>
              <w:jc w:val="right"/>
              <w:rPr>
                <w:b/>
                <w:bCs/>
                <w:sz w:val="20"/>
                <w:szCs w:val="20"/>
              </w:rPr>
            </w:pPr>
            <w:r w:rsidRPr="004F745F">
              <w:rPr>
                <w:b/>
                <w:bCs/>
                <w:sz w:val="20"/>
                <w:szCs w:val="20"/>
              </w:rPr>
              <w:t>4.130.707</w:t>
            </w:r>
          </w:p>
        </w:tc>
        <w:tc>
          <w:tcPr>
            <w:tcW w:w="0" w:type="auto"/>
            <w:shd w:val="clear" w:color="auto" w:fill="auto"/>
            <w:tcMar>
              <w:left w:w="28" w:type="dxa"/>
              <w:right w:w="28" w:type="dxa"/>
            </w:tcMar>
            <w:vAlign w:val="bottom"/>
            <w:hideMark/>
          </w:tcPr>
          <w:p w14:paraId="777FC940" w14:textId="77777777" w:rsidR="002949E2" w:rsidRPr="004F745F" w:rsidRDefault="002949E2" w:rsidP="009B3010">
            <w:pPr>
              <w:jc w:val="right"/>
              <w:rPr>
                <w:b/>
                <w:bCs/>
                <w:sz w:val="20"/>
                <w:szCs w:val="20"/>
              </w:rPr>
            </w:pPr>
            <w:r w:rsidRPr="004F745F">
              <w:rPr>
                <w:b/>
                <w:bCs/>
                <w:sz w:val="20"/>
                <w:szCs w:val="20"/>
              </w:rPr>
              <w:t>4.130.707</w:t>
            </w:r>
          </w:p>
        </w:tc>
        <w:tc>
          <w:tcPr>
            <w:tcW w:w="0" w:type="auto"/>
            <w:shd w:val="clear" w:color="auto" w:fill="auto"/>
            <w:tcMar>
              <w:left w:w="28" w:type="dxa"/>
              <w:right w:w="28" w:type="dxa"/>
            </w:tcMar>
            <w:vAlign w:val="bottom"/>
            <w:hideMark/>
          </w:tcPr>
          <w:p w14:paraId="7C5889F1" w14:textId="77777777" w:rsidR="002949E2" w:rsidRPr="004F745F" w:rsidRDefault="002949E2" w:rsidP="009B3010">
            <w:pPr>
              <w:jc w:val="right"/>
              <w:rPr>
                <w:b/>
                <w:bCs/>
                <w:sz w:val="20"/>
                <w:szCs w:val="20"/>
              </w:rPr>
            </w:pPr>
            <w:r w:rsidRPr="004F745F">
              <w:rPr>
                <w:b/>
                <w:bCs/>
                <w:sz w:val="20"/>
                <w:szCs w:val="20"/>
              </w:rPr>
              <w:t>1.716.856,76</w:t>
            </w:r>
          </w:p>
        </w:tc>
        <w:tc>
          <w:tcPr>
            <w:tcW w:w="0" w:type="auto"/>
            <w:shd w:val="clear" w:color="auto" w:fill="auto"/>
            <w:tcMar>
              <w:left w:w="28" w:type="dxa"/>
              <w:right w:w="28" w:type="dxa"/>
            </w:tcMar>
            <w:vAlign w:val="bottom"/>
            <w:hideMark/>
          </w:tcPr>
          <w:p w14:paraId="6BB0DFC1" w14:textId="41E4A36E" w:rsidR="002949E2" w:rsidRPr="004F745F" w:rsidRDefault="002949E2" w:rsidP="009B3010">
            <w:pPr>
              <w:jc w:val="right"/>
              <w:rPr>
                <w:sz w:val="20"/>
                <w:szCs w:val="20"/>
              </w:rPr>
            </w:pPr>
            <w:r w:rsidRPr="004F745F">
              <w:rPr>
                <w:b/>
                <w:bCs/>
                <w:sz w:val="20"/>
                <w:szCs w:val="20"/>
              </w:rPr>
              <w:t>41,56</w:t>
            </w:r>
          </w:p>
        </w:tc>
      </w:tr>
      <w:tr w:rsidR="004F745F" w:rsidRPr="004F745F" w14:paraId="66E203C9" w14:textId="77777777" w:rsidTr="00E077DC">
        <w:trPr>
          <w:cantSplit/>
        </w:trPr>
        <w:tc>
          <w:tcPr>
            <w:tcW w:w="0" w:type="auto"/>
            <w:shd w:val="clear" w:color="auto" w:fill="auto"/>
            <w:noWrap/>
            <w:tcMar>
              <w:left w:w="28" w:type="dxa"/>
              <w:right w:w="28" w:type="dxa"/>
            </w:tcMar>
            <w:hideMark/>
          </w:tcPr>
          <w:p w14:paraId="7D383318" w14:textId="77777777" w:rsidR="002949E2" w:rsidRPr="004F745F" w:rsidRDefault="002949E2" w:rsidP="009B3010">
            <w:pPr>
              <w:rPr>
                <w:b/>
                <w:bCs/>
                <w:sz w:val="20"/>
                <w:szCs w:val="20"/>
              </w:rPr>
            </w:pPr>
            <w:r w:rsidRPr="004F745F">
              <w:rPr>
                <w:b/>
                <w:bCs/>
                <w:sz w:val="20"/>
                <w:szCs w:val="20"/>
              </w:rPr>
              <w:t>51</w:t>
            </w:r>
          </w:p>
        </w:tc>
        <w:tc>
          <w:tcPr>
            <w:tcW w:w="0" w:type="auto"/>
            <w:shd w:val="clear" w:color="auto" w:fill="auto"/>
            <w:tcMar>
              <w:left w:w="28" w:type="dxa"/>
              <w:right w:w="28" w:type="dxa"/>
            </w:tcMar>
            <w:hideMark/>
          </w:tcPr>
          <w:p w14:paraId="700D0877" w14:textId="77777777" w:rsidR="002949E2" w:rsidRPr="004F745F" w:rsidRDefault="002949E2" w:rsidP="009B3010">
            <w:pPr>
              <w:rPr>
                <w:b/>
                <w:bCs/>
                <w:sz w:val="20"/>
                <w:szCs w:val="20"/>
              </w:rPr>
            </w:pPr>
            <w:r w:rsidRPr="004F745F">
              <w:rPr>
                <w:b/>
                <w:bCs/>
                <w:sz w:val="20"/>
                <w:szCs w:val="20"/>
              </w:rPr>
              <w:t>POMOĆI - ŽUPANIJSKI PRORAČUN</w:t>
            </w:r>
          </w:p>
        </w:tc>
        <w:tc>
          <w:tcPr>
            <w:tcW w:w="0" w:type="auto"/>
            <w:shd w:val="clear" w:color="auto" w:fill="auto"/>
            <w:tcMar>
              <w:left w:w="28" w:type="dxa"/>
              <w:right w:w="28" w:type="dxa"/>
            </w:tcMar>
            <w:vAlign w:val="bottom"/>
            <w:hideMark/>
          </w:tcPr>
          <w:p w14:paraId="3F0ABB09" w14:textId="77777777" w:rsidR="002949E2" w:rsidRPr="004F745F" w:rsidRDefault="002949E2" w:rsidP="009B3010">
            <w:pPr>
              <w:jc w:val="right"/>
              <w:rPr>
                <w:b/>
                <w:bCs/>
                <w:sz w:val="20"/>
                <w:szCs w:val="20"/>
              </w:rPr>
            </w:pPr>
            <w:r w:rsidRPr="004F745F">
              <w:rPr>
                <w:b/>
                <w:bCs/>
                <w:sz w:val="20"/>
                <w:szCs w:val="20"/>
              </w:rPr>
              <w:t>7.500</w:t>
            </w:r>
          </w:p>
        </w:tc>
        <w:tc>
          <w:tcPr>
            <w:tcW w:w="0" w:type="auto"/>
            <w:shd w:val="clear" w:color="auto" w:fill="auto"/>
            <w:tcMar>
              <w:left w:w="28" w:type="dxa"/>
              <w:right w:w="28" w:type="dxa"/>
            </w:tcMar>
            <w:vAlign w:val="bottom"/>
            <w:hideMark/>
          </w:tcPr>
          <w:p w14:paraId="19B62136" w14:textId="77777777" w:rsidR="002949E2" w:rsidRPr="004F745F" w:rsidRDefault="002949E2" w:rsidP="009B3010">
            <w:pPr>
              <w:jc w:val="right"/>
              <w:rPr>
                <w:b/>
                <w:bCs/>
                <w:sz w:val="20"/>
                <w:szCs w:val="20"/>
              </w:rPr>
            </w:pPr>
            <w:r w:rsidRPr="004F745F">
              <w:rPr>
                <w:b/>
                <w:bCs/>
                <w:sz w:val="20"/>
                <w:szCs w:val="20"/>
              </w:rPr>
              <w:t>7.500</w:t>
            </w:r>
          </w:p>
        </w:tc>
        <w:tc>
          <w:tcPr>
            <w:tcW w:w="0" w:type="auto"/>
            <w:shd w:val="clear" w:color="auto" w:fill="auto"/>
            <w:tcMar>
              <w:left w:w="28" w:type="dxa"/>
              <w:right w:w="28" w:type="dxa"/>
            </w:tcMar>
            <w:vAlign w:val="bottom"/>
            <w:hideMark/>
          </w:tcPr>
          <w:p w14:paraId="7B24DF64" w14:textId="77777777" w:rsidR="002949E2" w:rsidRPr="004F745F" w:rsidRDefault="002949E2" w:rsidP="009B3010">
            <w:pPr>
              <w:jc w:val="right"/>
              <w:rPr>
                <w:b/>
                <w:bCs/>
                <w:sz w:val="20"/>
                <w:szCs w:val="20"/>
              </w:rPr>
            </w:pPr>
            <w:r w:rsidRPr="004F745F">
              <w:rPr>
                <w:b/>
                <w:bCs/>
                <w:sz w:val="20"/>
                <w:szCs w:val="20"/>
              </w:rPr>
              <w:t>7.472,25</w:t>
            </w:r>
          </w:p>
        </w:tc>
        <w:tc>
          <w:tcPr>
            <w:tcW w:w="0" w:type="auto"/>
            <w:shd w:val="clear" w:color="auto" w:fill="auto"/>
            <w:tcMar>
              <w:left w:w="28" w:type="dxa"/>
              <w:right w:w="28" w:type="dxa"/>
            </w:tcMar>
            <w:vAlign w:val="bottom"/>
            <w:hideMark/>
          </w:tcPr>
          <w:p w14:paraId="509B0A2B" w14:textId="77464F61" w:rsidR="002949E2" w:rsidRPr="004F745F" w:rsidRDefault="002949E2" w:rsidP="009B3010">
            <w:pPr>
              <w:jc w:val="right"/>
              <w:rPr>
                <w:sz w:val="20"/>
                <w:szCs w:val="20"/>
              </w:rPr>
            </w:pPr>
            <w:r w:rsidRPr="004F745F">
              <w:rPr>
                <w:b/>
                <w:bCs/>
                <w:sz w:val="20"/>
                <w:szCs w:val="20"/>
              </w:rPr>
              <w:t>99,63</w:t>
            </w:r>
          </w:p>
        </w:tc>
      </w:tr>
      <w:tr w:rsidR="004F745F" w:rsidRPr="004F745F" w14:paraId="79F27BAA" w14:textId="77777777" w:rsidTr="00E077DC">
        <w:trPr>
          <w:cantSplit/>
        </w:trPr>
        <w:tc>
          <w:tcPr>
            <w:tcW w:w="0" w:type="auto"/>
            <w:shd w:val="clear" w:color="auto" w:fill="auto"/>
            <w:noWrap/>
            <w:tcMar>
              <w:left w:w="28" w:type="dxa"/>
              <w:right w:w="28" w:type="dxa"/>
            </w:tcMar>
            <w:hideMark/>
          </w:tcPr>
          <w:p w14:paraId="40895FF1" w14:textId="77777777" w:rsidR="002949E2" w:rsidRPr="004F745F" w:rsidRDefault="002949E2" w:rsidP="009B3010">
            <w:pPr>
              <w:rPr>
                <w:b/>
                <w:bCs/>
                <w:sz w:val="20"/>
                <w:szCs w:val="20"/>
              </w:rPr>
            </w:pPr>
            <w:r w:rsidRPr="004F745F">
              <w:rPr>
                <w:b/>
                <w:bCs/>
                <w:sz w:val="20"/>
                <w:szCs w:val="20"/>
              </w:rPr>
              <w:t>52</w:t>
            </w:r>
          </w:p>
        </w:tc>
        <w:tc>
          <w:tcPr>
            <w:tcW w:w="0" w:type="auto"/>
            <w:shd w:val="clear" w:color="auto" w:fill="auto"/>
            <w:tcMar>
              <w:left w:w="28" w:type="dxa"/>
              <w:right w:w="28" w:type="dxa"/>
            </w:tcMar>
            <w:hideMark/>
          </w:tcPr>
          <w:p w14:paraId="71326B54" w14:textId="77777777" w:rsidR="002949E2" w:rsidRPr="004F745F" w:rsidRDefault="002949E2" w:rsidP="009B3010">
            <w:pPr>
              <w:rPr>
                <w:b/>
                <w:bCs/>
                <w:sz w:val="20"/>
                <w:szCs w:val="20"/>
              </w:rPr>
            </w:pPr>
            <w:r w:rsidRPr="004F745F">
              <w:rPr>
                <w:b/>
                <w:bCs/>
                <w:sz w:val="20"/>
                <w:szCs w:val="20"/>
              </w:rPr>
              <w:t>POMOĆI - ŽUPANIJSKI PRORAČUN - EU PROJEKTI</w:t>
            </w:r>
          </w:p>
        </w:tc>
        <w:tc>
          <w:tcPr>
            <w:tcW w:w="0" w:type="auto"/>
            <w:shd w:val="clear" w:color="auto" w:fill="auto"/>
            <w:tcMar>
              <w:left w:w="28" w:type="dxa"/>
              <w:right w:w="28" w:type="dxa"/>
            </w:tcMar>
            <w:vAlign w:val="bottom"/>
            <w:hideMark/>
          </w:tcPr>
          <w:p w14:paraId="364C59FF" w14:textId="77777777" w:rsidR="002949E2" w:rsidRPr="004F745F" w:rsidRDefault="002949E2" w:rsidP="009B3010">
            <w:pPr>
              <w:jc w:val="right"/>
              <w:rPr>
                <w:b/>
                <w:bCs/>
                <w:sz w:val="20"/>
                <w:szCs w:val="20"/>
              </w:rPr>
            </w:pPr>
            <w:r w:rsidRPr="004F745F">
              <w:rPr>
                <w:b/>
                <w:bCs/>
                <w:sz w:val="20"/>
                <w:szCs w:val="20"/>
              </w:rPr>
              <w:t>15.224</w:t>
            </w:r>
          </w:p>
        </w:tc>
        <w:tc>
          <w:tcPr>
            <w:tcW w:w="0" w:type="auto"/>
            <w:shd w:val="clear" w:color="auto" w:fill="auto"/>
            <w:tcMar>
              <w:left w:w="28" w:type="dxa"/>
              <w:right w:w="28" w:type="dxa"/>
            </w:tcMar>
            <w:vAlign w:val="bottom"/>
            <w:hideMark/>
          </w:tcPr>
          <w:p w14:paraId="2A255571" w14:textId="77777777" w:rsidR="002949E2" w:rsidRPr="004F745F" w:rsidRDefault="002949E2" w:rsidP="009B3010">
            <w:pPr>
              <w:jc w:val="right"/>
              <w:rPr>
                <w:b/>
                <w:bCs/>
                <w:sz w:val="20"/>
                <w:szCs w:val="20"/>
              </w:rPr>
            </w:pPr>
            <w:r w:rsidRPr="004F745F">
              <w:rPr>
                <w:b/>
                <w:bCs/>
                <w:sz w:val="20"/>
                <w:szCs w:val="20"/>
              </w:rPr>
              <w:t>15.224</w:t>
            </w:r>
          </w:p>
        </w:tc>
        <w:tc>
          <w:tcPr>
            <w:tcW w:w="0" w:type="auto"/>
            <w:shd w:val="clear" w:color="auto" w:fill="auto"/>
            <w:tcMar>
              <w:left w:w="28" w:type="dxa"/>
              <w:right w:w="28" w:type="dxa"/>
            </w:tcMar>
            <w:vAlign w:val="bottom"/>
            <w:hideMark/>
          </w:tcPr>
          <w:p w14:paraId="754BA6AA" w14:textId="77777777" w:rsidR="002949E2" w:rsidRPr="004F745F" w:rsidRDefault="002949E2" w:rsidP="009B3010">
            <w:pPr>
              <w:jc w:val="right"/>
              <w:rPr>
                <w:b/>
                <w:bCs/>
                <w:sz w:val="20"/>
                <w:szCs w:val="20"/>
              </w:rPr>
            </w:pPr>
            <w:r w:rsidRPr="004F745F">
              <w:rPr>
                <w:b/>
                <w:bCs/>
                <w:sz w:val="20"/>
                <w:szCs w:val="20"/>
              </w:rPr>
              <w:t>15.223,40</w:t>
            </w:r>
          </w:p>
        </w:tc>
        <w:tc>
          <w:tcPr>
            <w:tcW w:w="0" w:type="auto"/>
            <w:shd w:val="clear" w:color="auto" w:fill="auto"/>
            <w:tcMar>
              <w:left w:w="28" w:type="dxa"/>
              <w:right w:w="28" w:type="dxa"/>
            </w:tcMar>
            <w:vAlign w:val="bottom"/>
            <w:hideMark/>
          </w:tcPr>
          <w:p w14:paraId="7245C70F" w14:textId="0A7A071C" w:rsidR="002949E2" w:rsidRPr="004F745F" w:rsidRDefault="002949E2" w:rsidP="009B3010">
            <w:pPr>
              <w:jc w:val="right"/>
              <w:rPr>
                <w:sz w:val="20"/>
                <w:szCs w:val="20"/>
              </w:rPr>
            </w:pPr>
            <w:r w:rsidRPr="004F745F">
              <w:rPr>
                <w:b/>
                <w:bCs/>
                <w:sz w:val="20"/>
                <w:szCs w:val="20"/>
              </w:rPr>
              <w:t>100,00</w:t>
            </w:r>
          </w:p>
        </w:tc>
      </w:tr>
      <w:tr w:rsidR="004F745F" w:rsidRPr="004F745F" w14:paraId="6F33A4D5" w14:textId="77777777" w:rsidTr="00E077DC">
        <w:trPr>
          <w:cantSplit/>
        </w:trPr>
        <w:tc>
          <w:tcPr>
            <w:tcW w:w="0" w:type="auto"/>
            <w:shd w:val="clear" w:color="auto" w:fill="auto"/>
            <w:noWrap/>
            <w:tcMar>
              <w:left w:w="28" w:type="dxa"/>
              <w:right w:w="28" w:type="dxa"/>
            </w:tcMar>
            <w:hideMark/>
          </w:tcPr>
          <w:p w14:paraId="3439DACF" w14:textId="77777777" w:rsidR="002949E2" w:rsidRPr="004F745F" w:rsidRDefault="002949E2" w:rsidP="009B3010">
            <w:pPr>
              <w:rPr>
                <w:b/>
                <w:bCs/>
                <w:sz w:val="20"/>
                <w:szCs w:val="20"/>
              </w:rPr>
            </w:pPr>
            <w:r w:rsidRPr="004F745F">
              <w:rPr>
                <w:b/>
                <w:bCs/>
                <w:sz w:val="20"/>
                <w:szCs w:val="20"/>
              </w:rPr>
              <w:t>Program 1402</w:t>
            </w:r>
          </w:p>
        </w:tc>
        <w:tc>
          <w:tcPr>
            <w:tcW w:w="0" w:type="auto"/>
            <w:shd w:val="clear" w:color="auto" w:fill="auto"/>
            <w:tcMar>
              <w:left w:w="28" w:type="dxa"/>
              <w:right w:w="28" w:type="dxa"/>
            </w:tcMar>
            <w:hideMark/>
          </w:tcPr>
          <w:p w14:paraId="2A8C0A12" w14:textId="77777777" w:rsidR="002949E2" w:rsidRPr="004F745F" w:rsidRDefault="002949E2" w:rsidP="009B3010">
            <w:pPr>
              <w:rPr>
                <w:b/>
                <w:bCs/>
                <w:sz w:val="20"/>
                <w:szCs w:val="20"/>
              </w:rPr>
            </w:pPr>
            <w:r w:rsidRPr="004F745F">
              <w:rPr>
                <w:b/>
                <w:bCs/>
                <w:sz w:val="20"/>
                <w:szCs w:val="20"/>
              </w:rPr>
              <w:t>UNAPRJEĐENJE KONTINENTALNOG TURIZMA</w:t>
            </w:r>
          </w:p>
        </w:tc>
        <w:tc>
          <w:tcPr>
            <w:tcW w:w="0" w:type="auto"/>
            <w:shd w:val="clear" w:color="auto" w:fill="auto"/>
            <w:tcMar>
              <w:left w:w="28" w:type="dxa"/>
              <w:right w:w="28" w:type="dxa"/>
            </w:tcMar>
            <w:vAlign w:val="bottom"/>
            <w:hideMark/>
          </w:tcPr>
          <w:p w14:paraId="596B2A55" w14:textId="77777777" w:rsidR="002949E2" w:rsidRPr="004F745F" w:rsidRDefault="002949E2" w:rsidP="009B3010">
            <w:pPr>
              <w:jc w:val="right"/>
              <w:rPr>
                <w:b/>
                <w:bCs/>
                <w:sz w:val="20"/>
                <w:szCs w:val="20"/>
              </w:rPr>
            </w:pPr>
            <w:r w:rsidRPr="004F745F">
              <w:rPr>
                <w:b/>
                <w:bCs/>
                <w:sz w:val="20"/>
                <w:szCs w:val="20"/>
              </w:rPr>
              <w:t>783.949</w:t>
            </w:r>
          </w:p>
        </w:tc>
        <w:tc>
          <w:tcPr>
            <w:tcW w:w="0" w:type="auto"/>
            <w:shd w:val="clear" w:color="auto" w:fill="auto"/>
            <w:tcMar>
              <w:left w:w="28" w:type="dxa"/>
              <w:right w:w="28" w:type="dxa"/>
            </w:tcMar>
            <w:vAlign w:val="bottom"/>
            <w:hideMark/>
          </w:tcPr>
          <w:p w14:paraId="7F43D7E4" w14:textId="77777777" w:rsidR="002949E2" w:rsidRPr="004F745F" w:rsidRDefault="002949E2" w:rsidP="009B3010">
            <w:pPr>
              <w:jc w:val="right"/>
              <w:rPr>
                <w:b/>
                <w:bCs/>
                <w:sz w:val="20"/>
                <w:szCs w:val="20"/>
              </w:rPr>
            </w:pPr>
            <w:r w:rsidRPr="004F745F">
              <w:rPr>
                <w:b/>
                <w:bCs/>
                <w:sz w:val="20"/>
                <w:szCs w:val="20"/>
              </w:rPr>
              <w:t>784.328</w:t>
            </w:r>
          </w:p>
        </w:tc>
        <w:tc>
          <w:tcPr>
            <w:tcW w:w="0" w:type="auto"/>
            <w:shd w:val="clear" w:color="auto" w:fill="auto"/>
            <w:tcMar>
              <w:left w:w="28" w:type="dxa"/>
              <w:right w:w="28" w:type="dxa"/>
            </w:tcMar>
            <w:vAlign w:val="bottom"/>
            <w:hideMark/>
          </w:tcPr>
          <w:p w14:paraId="68BE3DF0" w14:textId="77777777" w:rsidR="002949E2" w:rsidRPr="004F745F" w:rsidRDefault="002949E2" w:rsidP="009B3010">
            <w:pPr>
              <w:jc w:val="right"/>
              <w:rPr>
                <w:b/>
                <w:bCs/>
                <w:sz w:val="20"/>
                <w:szCs w:val="20"/>
              </w:rPr>
            </w:pPr>
            <w:r w:rsidRPr="004F745F">
              <w:rPr>
                <w:b/>
                <w:bCs/>
                <w:sz w:val="20"/>
                <w:szCs w:val="20"/>
              </w:rPr>
              <w:t>121.940,92</w:t>
            </w:r>
          </w:p>
        </w:tc>
        <w:tc>
          <w:tcPr>
            <w:tcW w:w="0" w:type="auto"/>
            <w:shd w:val="clear" w:color="auto" w:fill="auto"/>
            <w:tcMar>
              <w:left w:w="28" w:type="dxa"/>
              <w:right w:w="28" w:type="dxa"/>
            </w:tcMar>
            <w:vAlign w:val="bottom"/>
            <w:hideMark/>
          </w:tcPr>
          <w:p w14:paraId="655B009E" w14:textId="7ECDE49E" w:rsidR="002949E2" w:rsidRPr="004F745F" w:rsidRDefault="002949E2" w:rsidP="009B3010">
            <w:pPr>
              <w:jc w:val="right"/>
              <w:rPr>
                <w:sz w:val="20"/>
                <w:szCs w:val="20"/>
              </w:rPr>
            </w:pPr>
            <w:r w:rsidRPr="004F745F">
              <w:rPr>
                <w:b/>
                <w:bCs/>
                <w:sz w:val="20"/>
                <w:szCs w:val="20"/>
              </w:rPr>
              <w:t>15,55</w:t>
            </w:r>
          </w:p>
        </w:tc>
      </w:tr>
      <w:tr w:rsidR="004F745F" w:rsidRPr="004F745F" w14:paraId="512E9C15" w14:textId="77777777" w:rsidTr="00E077DC">
        <w:trPr>
          <w:cantSplit/>
        </w:trPr>
        <w:tc>
          <w:tcPr>
            <w:tcW w:w="0" w:type="auto"/>
            <w:shd w:val="clear" w:color="auto" w:fill="auto"/>
            <w:noWrap/>
            <w:tcMar>
              <w:left w:w="28" w:type="dxa"/>
              <w:right w:w="28" w:type="dxa"/>
            </w:tcMar>
            <w:hideMark/>
          </w:tcPr>
          <w:p w14:paraId="6E4A27A7" w14:textId="77777777" w:rsidR="002949E2" w:rsidRPr="004F745F" w:rsidRDefault="002949E2" w:rsidP="009B3010">
            <w:pPr>
              <w:rPr>
                <w:sz w:val="20"/>
                <w:szCs w:val="20"/>
              </w:rPr>
            </w:pPr>
            <w:r w:rsidRPr="004F745F">
              <w:rPr>
                <w:sz w:val="20"/>
                <w:szCs w:val="20"/>
              </w:rPr>
              <w:t>A 1402 01</w:t>
            </w:r>
          </w:p>
        </w:tc>
        <w:tc>
          <w:tcPr>
            <w:tcW w:w="0" w:type="auto"/>
            <w:shd w:val="clear" w:color="auto" w:fill="auto"/>
            <w:tcMar>
              <w:left w:w="28" w:type="dxa"/>
              <w:right w:w="28" w:type="dxa"/>
            </w:tcMar>
            <w:hideMark/>
          </w:tcPr>
          <w:p w14:paraId="2DE027C2" w14:textId="77777777" w:rsidR="002949E2" w:rsidRPr="004F745F" w:rsidRDefault="002949E2" w:rsidP="009B3010">
            <w:pPr>
              <w:rPr>
                <w:sz w:val="20"/>
                <w:szCs w:val="20"/>
              </w:rPr>
            </w:pPr>
            <w:r w:rsidRPr="004F745F">
              <w:rPr>
                <w:sz w:val="20"/>
                <w:szCs w:val="20"/>
              </w:rPr>
              <w:t>FINANCIRANJE TURISTIČKE ZAJEDNICE OSJEČKO-BARANJSKE ŽUPANIJE</w:t>
            </w:r>
          </w:p>
        </w:tc>
        <w:tc>
          <w:tcPr>
            <w:tcW w:w="0" w:type="auto"/>
            <w:shd w:val="clear" w:color="auto" w:fill="auto"/>
            <w:tcMar>
              <w:left w:w="28" w:type="dxa"/>
              <w:right w:w="28" w:type="dxa"/>
            </w:tcMar>
            <w:vAlign w:val="bottom"/>
            <w:hideMark/>
          </w:tcPr>
          <w:p w14:paraId="0B61FB25" w14:textId="77777777" w:rsidR="002949E2" w:rsidRPr="004F745F" w:rsidRDefault="002949E2" w:rsidP="009B3010">
            <w:pPr>
              <w:jc w:val="right"/>
              <w:rPr>
                <w:sz w:val="20"/>
                <w:szCs w:val="20"/>
              </w:rPr>
            </w:pPr>
            <w:r w:rsidRPr="004F745F">
              <w:rPr>
                <w:sz w:val="20"/>
                <w:szCs w:val="20"/>
              </w:rPr>
              <w:t>199.085</w:t>
            </w:r>
          </w:p>
        </w:tc>
        <w:tc>
          <w:tcPr>
            <w:tcW w:w="0" w:type="auto"/>
            <w:shd w:val="clear" w:color="auto" w:fill="auto"/>
            <w:tcMar>
              <w:left w:w="28" w:type="dxa"/>
              <w:right w:w="28" w:type="dxa"/>
            </w:tcMar>
            <w:vAlign w:val="bottom"/>
            <w:hideMark/>
          </w:tcPr>
          <w:p w14:paraId="48EC80B9" w14:textId="77777777" w:rsidR="002949E2" w:rsidRPr="004F745F" w:rsidRDefault="002949E2" w:rsidP="009B3010">
            <w:pPr>
              <w:jc w:val="right"/>
              <w:rPr>
                <w:sz w:val="20"/>
                <w:szCs w:val="20"/>
              </w:rPr>
            </w:pPr>
            <w:r w:rsidRPr="004F745F">
              <w:rPr>
                <w:sz w:val="20"/>
                <w:szCs w:val="20"/>
              </w:rPr>
              <w:t>199.085</w:t>
            </w:r>
          </w:p>
        </w:tc>
        <w:tc>
          <w:tcPr>
            <w:tcW w:w="0" w:type="auto"/>
            <w:shd w:val="clear" w:color="auto" w:fill="auto"/>
            <w:tcMar>
              <w:left w:w="28" w:type="dxa"/>
              <w:right w:w="28" w:type="dxa"/>
            </w:tcMar>
            <w:vAlign w:val="bottom"/>
            <w:hideMark/>
          </w:tcPr>
          <w:p w14:paraId="34132195" w14:textId="77777777" w:rsidR="002949E2" w:rsidRPr="004F745F" w:rsidRDefault="002949E2" w:rsidP="009B3010">
            <w:pPr>
              <w:jc w:val="right"/>
              <w:rPr>
                <w:sz w:val="20"/>
                <w:szCs w:val="20"/>
              </w:rPr>
            </w:pPr>
            <w:r w:rsidRPr="004F745F">
              <w:rPr>
                <w:sz w:val="20"/>
                <w:szCs w:val="20"/>
              </w:rPr>
              <w:t>70.000,00</w:t>
            </w:r>
          </w:p>
        </w:tc>
        <w:tc>
          <w:tcPr>
            <w:tcW w:w="0" w:type="auto"/>
            <w:shd w:val="clear" w:color="auto" w:fill="auto"/>
            <w:tcMar>
              <w:left w:w="28" w:type="dxa"/>
              <w:right w:w="28" w:type="dxa"/>
            </w:tcMar>
            <w:vAlign w:val="bottom"/>
            <w:hideMark/>
          </w:tcPr>
          <w:p w14:paraId="5CFC2BF1" w14:textId="13D93CE0" w:rsidR="002949E2" w:rsidRPr="004F745F" w:rsidRDefault="002949E2" w:rsidP="009B3010">
            <w:pPr>
              <w:jc w:val="right"/>
              <w:rPr>
                <w:sz w:val="20"/>
                <w:szCs w:val="20"/>
              </w:rPr>
            </w:pPr>
            <w:r w:rsidRPr="004F745F">
              <w:rPr>
                <w:sz w:val="20"/>
                <w:szCs w:val="20"/>
              </w:rPr>
              <w:t>35,16</w:t>
            </w:r>
          </w:p>
        </w:tc>
      </w:tr>
      <w:tr w:rsidR="004F745F" w:rsidRPr="004F745F" w14:paraId="5D26AC0B" w14:textId="77777777" w:rsidTr="00E077DC">
        <w:trPr>
          <w:cantSplit/>
        </w:trPr>
        <w:tc>
          <w:tcPr>
            <w:tcW w:w="0" w:type="auto"/>
            <w:shd w:val="clear" w:color="auto" w:fill="auto"/>
            <w:noWrap/>
            <w:tcMar>
              <w:left w:w="28" w:type="dxa"/>
              <w:right w:w="28" w:type="dxa"/>
            </w:tcMar>
            <w:hideMark/>
          </w:tcPr>
          <w:p w14:paraId="5DF3E514"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70A81AF6"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7C1F4261" w14:textId="77777777" w:rsidR="002949E2" w:rsidRPr="004F745F" w:rsidRDefault="002949E2" w:rsidP="009B3010">
            <w:pPr>
              <w:jc w:val="right"/>
              <w:rPr>
                <w:sz w:val="20"/>
                <w:szCs w:val="20"/>
              </w:rPr>
            </w:pPr>
            <w:r w:rsidRPr="004F745F">
              <w:rPr>
                <w:sz w:val="20"/>
                <w:szCs w:val="20"/>
              </w:rPr>
              <w:t>199.085</w:t>
            </w:r>
          </w:p>
        </w:tc>
        <w:tc>
          <w:tcPr>
            <w:tcW w:w="0" w:type="auto"/>
            <w:shd w:val="clear" w:color="auto" w:fill="auto"/>
            <w:tcMar>
              <w:left w:w="28" w:type="dxa"/>
              <w:right w:w="28" w:type="dxa"/>
            </w:tcMar>
            <w:vAlign w:val="bottom"/>
            <w:hideMark/>
          </w:tcPr>
          <w:p w14:paraId="56427C8C" w14:textId="77777777" w:rsidR="002949E2" w:rsidRPr="004F745F" w:rsidRDefault="002949E2" w:rsidP="009B3010">
            <w:pPr>
              <w:jc w:val="right"/>
              <w:rPr>
                <w:sz w:val="20"/>
                <w:szCs w:val="20"/>
              </w:rPr>
            </w:pPr>
            <w:r w:rsidRPr="004F745F">
              <w:rPr>
                <w:sz w:val="20"/>
                <w:szCs w:val="20"/>
              </w:rPr>
              <w:t>199.085</w:t>
            </w:r>
          </w:p>
        </w:tc>
        <w:tc>
          <w:tcPr>
            <w:tcW w:w="0" w:type="auto"/>
            <w:shd w:val="clear" w:color="auto" w:fill="auto"/>
            <w:tcMar>
              <w:left w:w="28" w:type="dxa"/>
              <w:right w:w="28" w:type="dxa"/>
            </w:tcMar>
            <w:vAlign w:val="bottom"/>
            <w:hideMark/>
          </w:tcPr>
          <w:p w14:paraId="4FB0E3B2" w14:textId="77777777" w:rsidR="002949E2" w:rsidRPr="004F745F" w:rsidRDefault="002949E2" w:rsidP="009B3010">
            <w:pPr>
              <w:jc w:val="right"/>
              <w:rPr>
                <w:sz w:val="20"/>
                <w:szCs w:val="20"/>
              </w:rPr>
            </w:pPr>
            <w:r w:rsidRPr="004F745F">
              <w:rPr>
                <w:sz w:val="20"/>
                <w:szCs w:val="20"/>
              </w:rPr>
              <w:t>70.000,00</w:t>
            </w:r>
          </w:p>
        </w:tc>
        <w:tc>
          <w:tcPr>
            <w:tcW w:w="0" w:type="auto"/>
            <w:shd w:val="clear" w:color="auto" w:fill="auto"/>
            <w:tcMar>
              <w:left w:w="28" w:type="dxa"/>
              <w:right w:w="28" w:type="dxa"/>
            </w:tcMar>
            <w:vAlign w:val="bottom"/>
            <w:hideMark/>
          </w:tcPr>
          <w:p w14:paraId="501BFF87" w14:textId="12C27A73" w:rsidR="002949E2" w:rsidRPr="004F745F" w:rsidRDefault="002949E2" w:rsidP="009B3010">
            <w:pPr>
              <w:jc w:val="right"/>
              <w:rPr>
                <w:sz w:val="20"/>
                <w:szCs w:val="20"/>
              </w:rPr>
            </w:pPr>
            <w:r w:rsidRPr="004F745F">
              <w:rPr>
                <w:sz w:val="20"/>
                <w:szCs w:val="20"/>
              </w:rPr>
              <w:t>35,16</w:t>
            </w:r>
          </w:p>
        </w:tc>
      </w:tr>
      <w:tr w:rsidR="004F745F" w:rsidRPr="004F745F" w14:paraId="70C7457F" w14:textId="77777777" w:rsidTr="00E077DC">
        <w:trPr>
          <w:cantSplit/>
        </w:trPr>
        <w:tc>
          <w:tcPr>
            <w:tcW w:w="0" w:type="auto"/>
            <w:shd w:val="clear" w:color="auto" w:fill="auto"/>
            <w:noWrap/>
            <w:tcMar>
              <w:left w:w="28" w:type="dxa"/>
              <w:right w:w="28" w:type="dxa"/>
            </w:tcMar>
            <w:hideMark/>
          </w:tcPr>
          <w:p w14:paraId="1B256C99"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05C3E2FB"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46E76FE7" w14:textId="77777777" w:rsidR="002949E2" w:rsidRPr="004F745F" w:rsidRDefault="002949E2" w:rsidP="009B3010">
            <w:pPr>
              <w:jc w:val="right"/>
              <w:rPr>
                <w:sz w:val="20"/>
                <w:szCs w:val="20"/>
              </w:rPr>
            </w:pPr>
            <w:r w:rsidRPr="004F745F">
              <w:rPr>
                <w:sz w:val="20"/>
                <w:szCs w:val="20"/>
              </w:rPr>
              <w:t>199.085</w:t>
            </w:r>
          </w:p>
        </w:tc>
        <w:tc>
          <w:tcPr>
            <w:tcW w:w="0" w:type="auto"/>
            <w:shd w:val="clear" w:color="auto" w:fill="auto"/>
            <w:tcMar>
              <w:left w:w="28" w:type="dxa"/>
              <w:right w:w="28" w:type="dxa"/>
            </w:tcMar>
            <w:vAlign w:val="bottom"/>
            <w:hideMark/>
          </w:tcPr>
          <w:p w14:paraId="37BCDE04" w14:textId="77777777" w:rsidR="002949E2" w:rsidRPr="004F745F" w:rsidRDefault="002949E2" w:rsidP="009B3010">
            <w:pPr>
              <w:jc w:val="right"/>
              <w:rPr>
                <w:sz w:val="20"/>
                <w:szCs w:val="20"/>
              </w:rPr>
            </w:pPr>
            <w:r w:rsidRPr="004F745F">
              <w:rPr>
                <w:sz w:val="20"/>
                <w:szCs w:val="20"/>
              </w:rPr>
              <w:t>199.085</w:t>
            </w:r>
          </w:p>
        </w:tc>
        <w:tc>
          <w:tcPr>
            <w:tcW w:w="0" w:type="auto"/>
            <w:shd w:val="clear" w:color="auto" w:fill="auto"/>
            <w:tcMar>
              <w:left w:w="28" w:type="dxa"/>
              <w:right w:w="28" w:type="dxa"/>
            </w:tcMar>
            <w:vAlign w:val="bottom"/>
            <w:hideMark/>
          </w:tcPr>
          <w:p w14:paraId="639E04E9" w14:textId="77777777" w:rsidR="002949E2" w:rsidRPr="004F745F" w:rsidRDefault="002949E2" w:rsidP="009B3010">
            <w:pPr>
              <w:jc w:val="right"/>
              <w:rPr>
                <w:sz w:val="20"/>
                <w:szCs w:val="20"/>
              </w:rPr>
            </w:pPr>
            <w:r w:rsidRPr="004F745F">
              <w:rPr>
                <w:sz w:val="20"/>
                <w:szCs w:val="20"/>
              </w:rPr>
              <w:t>70.000,00</w:t>
            </w:r>
          </w:p>
        </w:tc>
        <w:tc>
          <w:tcPr>
            <w:tcW w:w="0" w:type="auto"/>
            <w:shd w:val="clear" w:color="auto" w:fill="auto"/>
            <w:tcMar>
              <w:left w:w="28" w:type="dxa"/>
              <w:right w:w="28" w:type="dxa"/>
            </w:tcMar>
            <w:vAlign w:val="bottom"/>
            <w:hideMark/>
          </w:tcPr>
          <w:p w14:paraId="402F4718" w14:textId="3CBDFA91" w:rsidR="002949E2" w:rsidRPr="004F745F" w:rsidRDefault="002949E2" w:rsidP="009B3010">
            <w:pPr>
              <w:jc w:val="right"/>
              <w:rPr>
                <w:sz w:val="20"/>
                <w:szCs w:val="20"/>
              </w:rPr>
            </w:pPr>
            <w:r w:rsidRPr="004F745F">
              <w:rPr>
                <w:sz w:val="20"/>
                <w:szCs w:val="20"/>
              </w:rPr>
              <w:t>35,16</w:t>
            </w:r>
          </w:p>
        </w:tc>
      </w:tr>
      <w:tr w:rsidR="004F745F" w:rsidRPr="004F745F" w14:paraId="1BD2FD18" w14:textId="77777777" w:rsidTr="00E077DC">
        <w:trPr>
          <w:cantSplit/>
        </w:trPr>
        <w:tc>
          <w:tcPr>
            <w:tcW w:w="0" w:type="auto"/>
            <w:shd w:val="clear" w:color="auto" w:fill="auto"/>
            <w:noWrap/>
            <w:tcMar>
              <w:left w:w="28" w:type="dxa"/>
              <w:right w:w="28" w:type="dxa"/>
            </w:tcMar>
            <w:hideMark/>
          </w:tcPr>
          <w:p w14:paraId="5C8F4D8F"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009F5CE4"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7CBB468E" w14:textId="77777777" w:rsidR="002949E2" w:rsidRPr="004F745F" w:rsidRDefault="002949E2" w:rsidP="009B3010">
            <w:pPr>
              <w:jc w:val="right"/>
              <w:rPr>
                <w:sz w:val="20"/>
                <w:szCs w:val="20"/>
              </w:rPr>
            </w:pPr>
            <w:r w:rsidRPr="004F745F">
              <w:rPr>
                <w:sz w:val="20"/>
                <w:szCs w:val="20"/>
              </w:rPr>
              <w:t>199.085</w:t>
            </w:r>
          </w:p>
        </w:tc>
        <w:tc>
          <w:tcPr>
            <w:tcW w:w="0" w:type="auto"/>
            <w:shd w:val="clear" w:color="auto" w:fill="auto"/>
            <w:tcMar>
              <w:left w:w="28" w:type="dxa"/>
              <w:right w:w="28" w:type="dxa"/>
            </w:tcMar>
            <w:vAlign w:val="bottom"/>
            <w:hideMark/>
          </w:tcPr>
          <w:p w14:paraId="378EAA7A" w14:textId="77777777" w:rsidR="002949E2" w:rsidRPr="004F745F" w:rsidRDefault="002949E2" w:rsidP="009B3010">
            <w:pPr>
              <w:jc w:val="right"/>
              <w:rPr>
                <w:sz w:val="20"/>
                <w:szCs w:val="20"/>
              </w:rPr>
            </w:pPr>
            <w:r w:rsidRPr="004F745F">
              <w:rPr>
                <w:sz w:val="20"/>
                <w:szCs w:val="20"/>
              </w:rPr>
              <w:t>199.085</w:t>
            </w:r>
          </w:p>
        </w:tc>
        <w:tc>
          <w:tcPr>
            <w:tcW w:w="0" w:type="auto"/>
            <w:shd w:val="clear" w:color="auto" w:fill="auto"/>
            <w:tcMar>
              <w:left w:w="28" w:type="dxa"/>
              <w:right w:w="28" w:type="dxa"/>
            </w:tcMar>
            <w:vAlign w:val="bottom"/>
            <w:hideMark/>
          </w:tcPr>
          <w:p w14:paraId="772ED71E" w14:textId="77777777" w:rsidR="002949E2" w:rsidRPr="004F745F" w:rsidRDefault="002949E2" w:rsidP="009B3010">
            <w:pPr>
              <w:jc w:val="right"/>
              <w:rPr>
                <w:sz w:val="20"/>
                <w:szCs w:val="20"/>
              </w:rPr>
            </w:pPr>
            <w:r w:rsidRPr="004F745F">
              <w:rPr>
                <w:sz w:val="20"/>
                <w:szCs w:val="20"/>
              </w:rPr>
              <w:t>70.000,00</w:t>
            </w:r>
          </w:p>
        </w:tc>
        <w:tc>
          <w:tcPr>
            <w:tcW w:w="0" w:type="auto"/>
            <w:shd w:val="clear" w:color="auto" w:fill="auto"/>
            <w:tcMar>
              <w:left w:w="28" w:type="dxa"/>
              <w:right w:w="28" w:type="dxa"/>
            </w:tcMar>
            <w:vAlign w:val="bottom"/>
            <w:hideMark/>
          </w:tcPr>
          <w:p w14:paraId="5AFFA111" w14:textId="12F335A7" w:rsidR="002949E2" w:rsidRPr="004F745F" w:rsidRDefault="002949E2" w:rsidP="009B3010">
            <w:pPr>
              <w:jc w:val="right"/>
              <w:rPr>
                <w:sz w:val="20"/>
                <w:szCs w:val="20"/>
              </w:rPr>
            </w:pPr>
            <w:r w:rsidRPr="004F745F">
              <w:rPr>
                <w:sz w:val="20"/>
                <w:szCs w:val="20"/>
              </w:rPr>
              <w:t>35,16</w:t>
            </w:r>
          </w:p>
        </w:tc>
      </w:tr>
      <w:tr w:rsidR="004F745F" w:rsidRPr="004F745F" w14:paraId="40701F5E" w14:textId="77777777" w:rsidTr="00E077DC">
        <w:trPr>
          <w:cantSplit/>
        </w:trPr>
        <w:tc>
          <w:tcPr>
            <w:tcW w:w="0" w:type="auto"/>
            <w:shd w:val="clear" w:color="auto" w:fill="auto"/>
            <w:noWrap/>
            <w:tcMar>
              <w:left w:w="28" w:type="dxa"/>
              <w:right w:w="28" w:type="dxa"/>
            </w:tcMar>
            <w:hideMark/>
          </w:tcPr>
          <w:p w14:paraId="3BB6B0F7"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6AAFD13D"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75FB055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A0A032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D27A98A" w14:textId="77777777" w:rsidR="002949E2" w:rsidRPr="004F745F" w:rsidRDefault="002949E2" w:rsidP="009B3010">
            <w:pPr>
              <w:jc w:val="right"/>
              <w:rPr>
                <w:sz w:val="20"/>
                <w:szCs w:val="20"/>
              </w:rPr>
            </w:pPr>
            <w:r w:rsidRPr="004F745F">
              <w:rPr>
                <w:sz w:val="20"/>
                <w:szCs w:val="20"/>
              </w:rPr>
              <w:t>70.000,00</w:t>
            </w:r>
          </w:p>
        </w:tc>
        <w:tc>
          <w:tcPr>
            <w:tcW w:w="0" w:type="auto"/>
            <w:shd w:val="clear" w:color="auto" w:fill="auto"/>
            <w:tcMar>
              <w:left w:w="28" w:type="dxa"/>
              <w:right w:w="28" w:type="dxa"/>
            </w:tcMar>
            <w:vAlign w:val="bottom"/>
            <w:hideMark/>
          </w:tcPr>
          <w:p w14:paraId="659FD9B7" w14:textId="0BCBE85E" w:rsidR="002949E2" w:rsidRPr="004F745F" w:rsidRDefault="002949E2" w:rsidP="009B3010">
            <w:pPr>
              <w:jc w:val="right"/>
              <w:rPr>
                <w:sz w:val="20"/>
                <w:szCs w:val="20"/>
              </w:rPr>
            </w:pPr>
            <w:r w:rsidRPr="004F745F">
              <w:rPr>
                <w:sz w:val="20"/>
                <w:szCs w:val="20"/>
              </w:rPr>
              <w:t> </w:t>
            </w:r>
          </w:p>
        </w:tc>
      </w:tr>
      <w:tr w:rsidR="004F745F" w:rsidRPr="004F745F" w14:paraId="2C012B3A" w14:textId="77777777" w:rsidTr="00E077DC">
        <w:trPr>
          <w:cantSplit/>
        </w:trPr>
        <w:tc>
          <w:tcPr>
            <w:tcW w:w="0" w:type="auto"/>
            <w:shd w:val="clear" w:color="auto" w:fill="auto"/>
            <w:noWrap/>
            <w:tcMar>
              <w:left w:w="28" w:type="dxa"/>
              <w:right w:w="28" w:type="dxa"/>
            </w:tcMar>
            <w:hideMark/>
          </w:tcPr>
          <w:p w14:paraId="710DE05A" w14:textId="77777777" w:rsidR="002949E2" w:rsidRPr="004F745F" w:rsidRDefault="002949E2" w:rsidP="009B3010">
            <w:pPr>
              <w:rPr>
                <w:sz w:val="20"/>
                <w:szCs w:val="20"/>
              </w:rPr>
            </w:pPr>
            <w:r w:rsidRPr="004F745F">
              <w:rPr>
                <w:sz w:val="20"/>
                <w:szCs w:val="20"/>
              </w:rPr>
              <w:lastRenderedPageBreak/>
              <w:t>3811</w:t>
            </w:r>
          </w:p>
        </w:tc>
        <w:tc>
          <w:tcPr>
            <w:tcW w:w="0" w:type="auto"/>
            <w:shd w:val="clear" w:color="auto" w:fill="auto"/>
            <w:tcMar>
              <w:left w:w="28" w:type="dxa"/>
              <w:right w:w="28" w:type="dxa"/>
            </w:tcMar>
            <w:hideMark/>
          </w:tcPr>
          <w:p w14:paraId="3C64BF27"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000608B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289549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97FAF60" w14:textId="77777777" w:rsidR="002949E2" w:rsidRPr="004F745F" w:rsidRDefault="002949E2" w:rsidP="009B3010">
            <w:pPr>
              <w:jc w:val="right"/>
              <w:rPr>
                <w:sz w:val="20"/>
                <w:szCs w:val="20"/>
              </w:rPr>
            </w:pPr>
            <w:r w:rsidRPr="004F745F">
              <w:rPr>
                <w:sz w:val="20"/>
                <w:szCs w:val="20"/>
              </w:rPr>
              <w:t>70.000,00</w:t>
            </w:r>
          </w:p>
        </w:tc>
        <w:tc>
          <w:tcPr>
            <w:tcW w:w="0" w:type="auto"/>
            <w:shd w:val="clear" w:color="auto" w:fill="auto"/>
            <w:tcMar>
              <w:left w:w="28" w:type="dxa"/>
              <w:right w:w="28" w:type="dxa"/>
            </w:tcMar>
            <w:vAlign w:val="bottom"/>
            <w:hideMark/>
          </w:tcPr>
          <w:p w14:paraId="6277E10A" w14:textId="525C2134" w:rsidR="002949E2" w:rsidRPr="004F745F" w:rsidRDefault="002949E2" w:rsidP="009B3010">
            <w:pPr>
              <w:jc w:val="right"/>
              <w:rPr>
                <w:sz w:val="20"/>
                <w:szCs w:val="20"/>
              </w:rPr>
            </w:pPr>
            <w:r w:rsidRPr="004F745F">
              <w:rPr>
                <w:sz w:val="20"/>
                <w:szCs w:val="20"/>
              </w:rPr>
              <w:t> </w:t>
            </w:r>
          </w:p>
        </w:tc>
      </w:tr>
      <w:tr w:rsidR="004F745F" w:rsidRPr="004F745F" w14:paraId="5945A485" w14:textId="77777777" w:rsidTr="00E077DC">
        <w:trPr>
          <w:cantSplit/>
        </w:trPr>
        <w:tc>
          <w:tcPr>
            <w:tcW w:w="0" w:type="auto"/>
            <w:shd w:val="clear" w:color="auto" w:fill="auto"/>
            <w:noWrap/>
            <w:tcMar>
              <w:left w:w="28" w:type="dxa"/>
              <w:right w:w="28" w:type="dxa"/>
            </w:tcMar>
            <w:hideMark/>
          </w:tcPr>
          <w:p w14:paraId="23BE1A98"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4F0EFC21"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0CEB5FB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CC3041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08174D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16C7809" w14:textId="4F88368B" w:rsidR="002949E2" w:rsidRPr="004F745F" w:rsidRDefault="002949E2" w:rsidP="009B3010">
            <w:pPr>
              <w:jc w:val="right"/>
              <w:rPr>
                <w:sz w:val="20"/>
                <w:szCs w:val="20"/>
              </w:rPr>
            </w:pPr>
            <w:r w:rsidRPr="004F745F">
              <w:rPr>
                <w:sz w:val="20"/>
                <w:szCs w:val="20"/>
              </w:rPr>
              <w:t> </w:t>
            </w:r>
          </w:p>
        </w:tc>
      </w:tr>
      <w:tr w:rsidR="004F745F" w:rsidRPr="004F745F" w14:paraId="7428D726" w14:textId="77777777" w:rsidTr="00E077DC">
        <w:trPr>
          <w:cantSplit/>
        </w:trPr>
        <w:tc>
          <w:tcPr>
            <w:tcW w:w="0" w:type="auto"/>
            <w:shd w:val="clear" w:color="auto" w:fill="auto"/>
            <w:noWrap/>
            <w:tcMar>
              <w:left w:w="28" w:type="dxa"/>
              <w:right w:w="28" w:type="dxa"/>
            </w:tcMar>
            <w:hideMark/>
          </w:tcPr>
          <w:p w14:paraId="32D1AC2B" w14:textId="77777777" w:rsidR="002949E2" w:rsidRPr="004F745F" w:rsidRDefault="002949E2" w:rsidP="009B3010">
            <w:pPr>
              <w:rPr>
                <w:sz w:val="20"/>
                <w:szCs w:val="20"/>
              </w:rPr>
            </w:pPr>
            <w:r w:rsidRPr="004F745F">
              <w:rPr>
                <w:sz w:val="20"/>
                <w:szCs w:val="20"/>
              </w:rPr>
              <w:t>K 1402 02</w:t>
            </w:r>
          </w:p>
        </w:tc>
        <w:tc>
          <w:tcPr>
            <w:tcW w:w="0" w:type="auto"/>
            <w:shd w:val="clear" w:color="auto" w:fill="auto"/>
            <w:tcMar>
              <w:left w:w="28" w:type="dxa"/>
              <w:right w:w="28" w:type="dxa"/>
            </w:tcMar>
            <w:hideMark/>
          </w:tcPr>
          <w:p w14:paraId="30C6BAB9" w14:textId="77777777" w:rsidR="002949E2" w:rsidRPr="004F745F" w:rsidRDefault="002949E2" w:rsidP="009B3010">
            <w:pPr>
              <w:rPr>
                <w:sz w:val="20"/>
                <w:szCs w:val="20"/>
              </w:rPr>
            </w:pPr>
            <w:r w:rsidRPr="004F745F">
              <w:rPr>
                <w:sz w:val="20"/>
                <w:szCs w:val="20"/>
              </w:rPr>
              <w:t>POTPORE ZA RAZVOJ I UNAPRJEĐENJE RURALNOG TURIZMA</w:t>
            </w:r>
          </w:p>
        </w:tc>
        <w:tc>
          <w:tcPr>
            <w:tcW w:w="0" w:type="auto"/>
            <w:shd w:val="clear" w:color="auto" w:fill="auto"/>
            <w:tcMar>
              <w:left w:w="28" w:type="dxa"/>
              <w:right w:w="28" w:type="dxa"/>
            </w:tcMar>
            <w:vAlign w:val="bottom"/>
            <w:hideMark/>
          </w:tcPr>
          <w:p w14:paraId="52F62186" w14:textId="77777777" w:rsidR="002949E2" w:rsidRPr="004F745F" w:rsidRDefault="002949E2" w:rsidP="009B3010">
            <w:pPr>
              <w:jc w:val="right"/>
              <w:rPr>
                <w:sz w:val="20"/>
                <w:szCs w:val="20"/>
              </w:rPr>
            </w:pPr>
            <w:r w:rsidRPr="004F745F">
              <w:rPr>
                <w:sz w:val="20"/>
                <w:szCs w:val="20"/>
              </w:rPr>
              <w:t>132.720</w:t>
            </w:r>
          </w:p>
        </w:tc>
        <w:tc>
          <w:tcPr>
            <w:tcW w:w="0" w:type="auto"/>
            <w:shd w:val="clear" w:color="auto" w:fill="auto"/>
            <w:tcMar>
              <w:left w:w="28" w:type="dxa"/>
              <w:right w:w="28" w:type="dxa"/>
            </w:tcMar>
            <w:vAlign w:val="bottom"/>
            <w:hideMark/>
          </w:tcPr>
          <w:p w14:paraId="4770F51C" w14:textId="77777777" w:rsidR="002949E2" w:rsidRPr="004F745F" w:rsidRDefault="002949E2" w:rsidP="009B3010">
            <w:pPr>
              <w:jc w:val="right"/>
              <w:rPr>
                <w:sz w:val="20"/>
                <w:szCs w:val="20"/>
              </w:rPr>
            </w:pPr>
            <w:r w:rsidRPr="004F745F">
              <w:rPr>
                <w:sz w:val="20"/>
                <w:szCs w:val="20"/>
              </w:rPr>
              <w:t>138.011</w:t>
            </w:r>
          </w:p>
        </w:tc>
        <w:tc>
          <w:tcPr>
            <w:tcW w:w="0" w:type="auto"/>
            <w:shd w:val="clear" w:color="auto" w:fill="auto"/>
            <w:tcMar>
              <w:left w:w="28" w:type="dxa"/>
              <w:right w:w="28" w:type="dxa"/>
            </w:tcMar>
            <w:vAlign w:val="bottom"/>
            <w:hideMark/>
          </w:tcPr>
          <w:p w14:paraId="53780E6F"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FCE9B4E" w14:textId="456CC936" w:rsidR="002949E2" w:rsidRPr="004F745F" w:rsidRDefault="002949E2" w:rsidP="009B3010">
            <w:pPr>
              <w:jc w:val="right"/>
              <w:rPr>
                <w:sz w:val="20"/>
                <w:szCs w:val="20"/>
              </w:rPr>
            </w:pPr>
            <w:r w:rsidRPr="004F745F">
              <w:rPr>
                <w:sz w:val="20"/>
                <w:szCs w:val="20"/>
              </w:rPr>
              <w:t xml:space="preserve">            -</w:t>
            </w:r>
          </w:p>
        </w:tc>
      </w:tr>
      <w:tr w:rsidR="004F745F" w:rsidRPr="004F745F" w14:paraId="5D288413" w14:textId="77777777" w:rsidTr="00E077DC">
        <w:trPr>
          <w:cantSplit/>
        </w:trPr>
        <w:tc>
          <w:tcPr>
            <w:tcW w:w="0" w:type="auto"/>
            <w:shd w:val="clear" w:color="auto" w:fill="auto"/>
            <w:noWrap/>
            <w:tcMar>
              <w:left w:w="28" w:type="dxa"/>
              <w:right w:w="28" w:type="dxa"/>
            </w:tcMar>
            <w:hideMark/>
          </w:tcPr>
          <w:p w14:paraId="7A631F3B"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47B20BE0"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147E6A84" w14:textId="77777777" w:rsidR="002949E2" w:rsidRPr="004F745F" w:rsidRDefault="002949E2" w:rsidP="009B3010">
            <w:pPr>
              <w:jc w:val="right"/>
              <w:rPr>
                <w:sz w:val="20"/>
                <w:szCs w:val="20"/>
              </w:rPr>
            </w:pPr>
            <w:r w:rsidRPr="004F745F">
              <w:rPr>
                <w:sz w:val="20"/>
                <w:szCs w:val="20"/>
              </w:rPr>
              <w:t>132.720</w:t>
            </w:r>
          </w:p>
        </w:tc>
        <w:tc>
          <w:tcPr>
            <w:tcW w:w="0" w:type="auto"/>
            <w:shd w:val="clear" w:color="auto" w:fill="auto"/>
            <w:tcMar>
              <w:left w:w="28" w:type="dxa"/>
              <w:right w:w="28" w:type="dxa"/>
            </w:tcMar>
            <w:vAlign w:val="bottom"/>
            <w:hideMark/>
          </w:tcPr>
          <w:p w14:paraId="50C91122" w14:textId="77777777" w:rsidR="002949E2" w:rsidRPr="004F745F" w:rsidRDefault="002949E2" w:rsidP="009B3010">
            <w:pPr>
              <w:jc w:val="right"/>
              <w:rPr>
                <w:sz w:val="20"/>
                <w:szCs w:val="20"/>
              </w:rPr>
            </w:pPr>
            <w:r w:rsidRPr="004F745F">
              <w:rPr>
                <w:sz w:val="20"/>
                <w:szCs w:val="20"/>
              </w:rPr>
              <w:t>138.011</w:t>
            </w:r>
          </w:p>
        </w:tc>
        <w:tc>
          <w:tcPr>
            <w:tcW w:w="0" w:type="auto"/>
            <w:shd w:val="clear" w:color="auto" w:fill="auto"/>
            <w:tcMar>
              <w:left w:w="28" w:type="dxa"/>
              <w:right w:w="28" w:type="dxa"/>
            </w:tcMar>
            <w:vAlign w:val="bottom"/>
            <w:hideMark/>
          </w:tcPr>
          <w:p w14:paraId="4CA3349F"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C26877D" w14:textId="575D1787" w:rsidR="002949E2" w:rsidRPr="004F745F" w:rsidRDefault="002949E2" w:rsidP="009B3010">
            <w:pPr>
              <w:jc w:val="right"/>
              <w:rPr>
                <w:sz w:val="20"/>
                <w:szCs w:val="20"/>
              </w:rPr>
            </w:pPr>
            <w:r w:rsidRPr="004F745F">
              <w:rPr>
                <w:sz w:val="20"/>
                <w:szCs w:val="20"/>
              </w:rPr>
              <w:t xml:space="preserve">            -</w:t>
            </w:r>
          </w:p>
        </w:tc>
      </w:tr>
      <w:tr w:rsidR="004F745F" w:rsidRPr="004F745F" w14:paraId="3048B57D" w14:textId="77777777" w:rsidTr="00E077DC">
        <w:trPr>
          <w:cantSplit/>
        </w:trPr>
        <w:tc>
          <w:tcPr>
            <w:tcW w:w="0" w:type="auto"/>
            <w:shd w:val="clear" w:color="auto" w:fill="auto"/>
            <w:noWrap/>
            <w:tcMar>
              <w:left w:w="28" w:type="dxa"/>
              <w:right w:w="28" w:type="dxa"/>
            </w:tcMar>
            <w:hideMark/>
          </w:tcPr>
          <w:p w14:paraId="515E183C"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21D490B0"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72BF7013" w14:textId="77777777" w:rsidR="002949E2" w:rsidRPr="004F745F" w:rsidRDefault="002949E2" w:rsidP="009B3010">
            <w:pPr>
              <w:jc w:val="right"/>
              <w:rPr>
                <w:sz w:val="20"/>
                <w:szCs w:val="20"/>
              </w:rPr>
            </w:pPr>
            <w:r w:rsidRPr="004F745F">
              <w:rPr>
                <w:sz w:val="20"/>
                <w:szCs w:val="20"/>
              </w:rPr>
              <w:t>132.720</w:t>
            </w:r>
          </w:p>
        </w:tc>
        <w:tc>
          <w:tcPr>
            <w:tcW w:w="0" w:type="auto"/>
            <w:shd w:val="clear" w:color="auto" w:fill="auto"/>
            <w:tcMar>
              <w:left w:w="28" w:type="dxa"/>
              <w:right w:w="28" w:type="dxa"/>
            </w:tcMar>
            <w:vAlign w:val="bottom"/>
            <w:hideMark/>
          </w:tcPr>
          <w:p w14:paraId="353B7553" w14:textId="77777777" w:rsidR="002949E2" w:rsidRPr="004F745F" w:rsidRDefault="002949E2" w:rsidP="009B3010">
            <w:pPr>
              <w:jc w:val="right"/>
              <w:rPr>
                <w:sz w:val="20"/>
                <w:szCs w:val="20"/>
              </w:rPr>
            </w:pPr>
            <w:r w:rsidRPr="004F745F">
              <w:rPr>
                <w:sz w:val="20"/>
                <w:szCs w:val="20"/>
              </w:rPr>
              <w:t>138.011</w:t>
            </w:r>
          </w:p>
        </w:tc>
        <w:tc>
          <w:tcPr>
            <w:tcW w:w="0" w:type="auto"/>
            <w:shd w:val="clear" w:color="auto" w:fill="auto"/>
            <w:tcMar>
              <w:left w:w="28" w:type="dxa"/>
              <w:right w:w="28" w:type="dxa"/>
            </w:tcMar>
            <w:vAlign w:val="bottom"/>
            <w:hideMark/>
          </w:tcPr>
          <w:p w14:paraId="4510C4B3"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F56CECF" w14:textId="5CD7E4C5" w:rsidR="002949E2" w:rsidRPr="004F745F" w:rsidRDefault="002949E2" w:rsidP="009B3010">
            <w:pPr>
              <w:jc w:val="right"/>
              <w:rPr>
                <w:sz w:val="20"/>
                <w:szCs w:val="20"/>
              </w:rPr>
            </w:pPr>
            <w:r w:rsidRPr="004F745F">
              <w:rPr>
                <w:sz w:val="20"/>
                <w:szCs w:val="20"/>
              </w:rPr>
              <w:t xml:space="preserve">            -</w:t>
            </w:r>
          </w:p>
        </w:tc>
      </w:tr>
      <w:tr w:rsidR="004F745F" w:rsidRPr="004F745F" w14:paraId="2592B569" w14:textId="77777777" w:rsidTr="00E077DC">
        <w:trPr>
          <w:cantSplit/>
        </w:trPr>
        <w:tc>
          <w:tcPr>
            <w:tcW w:w="0" w:type="auto"/>
            <w:shd w:val="clear" w:color="auto" w:fill="auto"/>
            <w:noWrap/>
            <w:tcMar>
              <w:left w:w="28" w:type="dxa"/>
              <w:right w:w="28" w:type="dxa"/>
            </w:tcMar>
            <w:hideMark/>
          </w:tcPr>
          <w:p w14:paraId="46AF8F12" w14:textId="77777777" w:rsidR="002949E2" w:rsidRPr="004F745F" w:rsidRDefault="002949E2" w:rsidP="009B3010">
            <w:pPr>
              <w:rPr>
                <w:sz w:val="20"/>
                <w:szCs w:val="20"/>
              </w:rPr>
            </w:pPr>
            <w:r w:rsidRPr="004F745F">
              <w:rPr>
                <w:sz w:val="20"/>
                <w:szCs w:val="20"/>
              </w:rPr>
              <w:t>35</w:t>
            </w:r>
          </w:p>
        </w:tc>
        <w:tc>
          <w:tcPr>
            <w:tcW w:w="0" w:type="auto"/>
            <w:shd w:val="clear" w:color="auto" w:fill="auto"/>
            <w:tcMar>
              <w:left w:w="28" w:type="dxa"/>
              <w:right w:w="28" w:type="dxa"/>
            </w:tcMar>
            <w:hideMark/>
          </w:tcPr>
          <w:p w14:paraId="58107616" w14:textId="77777777" w:rsidR="002949E2" w:rsidRPr="004F745F" w:rsidRDefault="002949E2" w:rsidP="009B3010">
            <w:pPr>
              <w:rPr>
                <w:sz w:val="20"/>
                <w:szCs w:val="20"/>
              </w:rPr>
            </w:pPr>
            <w:r w:rsidRPr="004F745F">
              <w:rPr>
                <w:sz w:val="20"/>
                <w:szCs w:val="20"/>
              </w:rPr>
              <w:t>Subvencije</w:t>
            </w:r>
          </w:p>
        </w:tc>
        <w:tc>
          <w:tcPr>
            <w:tcW w:w="0" w:type="auto"/>
            <w:shd w:val="clear" w:color="auto" w:fill="auto"/>
            <w:tcMar>
              <w:left w:w="28" w:type="dxa"/>
              <w:right w:w="28" w:type="dxa"/>
            </w:tcMar>
            <w:vAlign w:val="bottom"/>
            <w:hideMark/>
          </w:tcPr>
          <w:p w14:paraId="0A8F0DF3" w14:textId="77777777" w:rsidR="002949E2" w:rsidRPr="004F745F" w:rsidRDefault="002949E2" w:rsidP="009B3010">
            <w:pPr>
              <w:jc w:val="right"/>
              <w:rPr>
                <w:sz w:val="20"/>
                <w:szCs w:val="20"/>
              </w:rPr>
            </w:pPr>
            <w:r w:rsidRPr="004F745F">
              <w:rPr>
                <w:sz w:val="20"/>
                <w:szCs w:val="20"/>
              </w:rPr>
              <w:t>127.410</w:t>
            </w:r>
          </w:p>
        </w:tc>
        <w:tc>
          <w:tcPr>
            <w:tcW w:w="0" w:type="auto"/>
            <w:shd w:val="clear" w:color="auto" w:fill="auto"/>
            <w:tcMar>
              <w:left w:w="28" w:type="dxa"/>
              <w:right w:w="28" w:type="dxa"/>
            </w:tcMar>
            <w:vAlign w:val="bottom"/>
            <w:hideMark/>
          </w:tcPr>
          <w:p w14:paraId="2D16E298" w14:textId="77777777" w:rsidR="002949E2" w:rsidRPr="004F745F" w:rsidRDefault="002949E2" w:rsidP="009B3010">
            <w:pPr>
              <w:jc w:val="right"/>
              <w:rPr>
                <w:sz w:val="20"/>
                <w:szCs w:val="20"/>
              </w:rPr>
            </w:pPr>
            <w:r w:rsidRPr="004F745F">
              <w:rPr>
                <w:sz w:val="20"/>
                <w:szCs w:val="20"/>
              </w:rPr>
              <w:t>132.701</w:t>
            </w:r>
          </w:p>
        </w:tc>
        <w:tc>
          <w:tcPr>
            <w:tcW w:w="0" w:type="auto"/>
            <w:shd w:val="clear" w:color="auto" w:fill="auto"/>
            <w:tcMar>
              <w:left w:w="28" w:type="dxa"/>
              <w:right w:w="28" w:type="dxa"/>
            </w:tcMar>
            <w:vAlign w:val="bottom"/>
            <w:hideMark/>
          </w:tcPr>
          <w:p w14:paraId="61FFA75A"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7C40223" w14:textId="28D2AA0F" w:rsidR="002949E2" w:rsidRPr="004F745F" w:rsidRDefault="002949E2" w:rsidP="009B3010">
            <w:pPr>
              <w:jc w:val="right"/>
              <w:rPr>
                <w:sz w:val="20"/>
                <w:szCs w:val="20"/>
              </w:rPr>
            </w:pPr>
            <w:r w:rsidRPr="004F745F">
              <w:rPr>
                <w:sz w:val="20"/>
                <w:szCs w:val="20"/>
              </w:rPr>
              <w:t xml:space="preserve">            -</w:t>
            </w:r>
          </w:p>
        </w:tc>
      </w:tr>
      <w:tr w:rsidR="004F745F" w:rsidRPr="004F745F" w14:paraId="57D670C7" w14:textId="77777777" w:rsidTr="00E077DC">
        <w:trPr>
          <w:cantSplit/>
        </w:trPr>
        <w:tc>
          <w:tcPr>
            <w:tcW w:w="0" w:type="auto"/>
            <w:shd w:val="clear" w:color="auto" w:fill="auto"/>
            <w:noWrap/>
            <w:tcMar>
              <w:left w:w="28" w:type="dxa"/>
              <w:right w:w="28" w:type="dxa"/>
            </w:tcMar>
            <w:hideMark/>
          </w:tcPr>
          <w:p w14:paraId="0881CCE7" w14:textId="77777777" w:rsidR="002949E2" w:rsidRPr="004F745F" w:rsidRDefault="002949E2" w:rsidP="009B3010">
            <w:pPr>
              <w:rPr>
                <w:sz w:val="20"/>
                <w:szCs w:val="20"/>
              </w:rPr>
            </w:pPr>
            <w:r w:rsidRPr="004F745F">
              <w:rPr>
                <w:sz w:val="20"/>
                <w:szCs w:val="20"/>
              </w:rPr>
              <w:t>352</w:t>
            </w:r>
          </w:p>
        </w:tc>
        <w:tc>
          <w:tcPr>
            <w:tcW w:w="0" w:type="auto"/>
            <w:shd w:val="clear" w:color="auto" w:fill="auto"/>
            <w:tcMar>
              <w:left w:w="28" w:type="dxa"/>
              <w:right w:w="28" w:type="dxa"/>
            </w:tcMar>
            <w:hideMark/>
          </w:tcPr>
          <w:p w14:paraId="769E697F" w14:textId="77777777" w:rsidR="002949E2" w:rsidRPr="004F745F" w:rsidRDefault="002949E2" w:rsidP="009B3010">
            <w:pPr>
              <w:rPr>
                <w:sz w:val="20"/>
                <w:szCs w:val="20"/>
              </w:rPr>
            </w:pPr>
            <w:r w:rsidRPr="004F745F">
              <w:rPr>
                <w:sz w:val="20"/>
                <w:szCs w:val="20"/>
              </w:rPr>
              <w:t>Subvencije trgovačkim društvima, zadrugama, poljoprivrednicima i obrtnicima izvan javnog sektora</w:t>
            </w:r>
          </w:p>
        </w:tc>
        <w:tc>
          <w:tcPr>
            <w:tcW w:w="0" w:type="auto"/>
            <w:shd w:val="clear" w:color="auto" w:fill="auto"/>
            <w:tcMar>
              <w:left w:w="28" w:type="dxa"/>
              <w:right w:w="28" w:type="dxa"/>
            </w:tcMar>
            <w:vAlign w:val="bottom"/>
            <w:hideMark/>
          </w:tcPr>
          <w:p w14:paraId="3642141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009800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780BBC6"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0B055C0" w14:textId="14622387" w:rsidR="002949E2" w:rsidRPr="004F745F" w:rsidRDefault="002949E2" w:rsidP="009B3010">
            <w:pPr>
              <w:jc w:val="right"/>
              <w:rPr>
                <w:sz w:val="20"/>
                <w:szCs w:val="20"/>
              </w:rPr>
            </w:pPr>
            <w:r w:rsidRPr="004F745F">
              <w:rPr>
                <w:sz w:val="20"/>
                <w:szCs w:val="20"/>
              </w:rPr>
              <w:t> </w:t>
            </w:r>
          </w:p>
        </w:tc>
      </w:tr>
      <w:tr w:rsidR="004F745F" w:rsidRPr="004F745F" w14:paraId="115EA40D" w14:textId="77777777" w:rsidTr="00E077DC">
        <w:trPr>
          <w:cantSplit/>
        </w:trPr>
        <w:tc>
          <w:tcPr>
            <w:tcW w:w="0" w:type="auto"/>
            <w:shd w:val="clear" w:color="auto" w:fill="auto"/>
            <w:noWrap/>
            <w:tcMar>
              <w:left w:w="28" w:type="dxa"/>
              <w:right w:w="28" w:type="dxa"/>
            </w:tcMar>
            <w:hideMark/>
          </w:tcPr>
          <w:p w14:paraId="29CEB781" w14:textId="77777777" w:rsidR="002949E2" w:rsidRPr="004F745F" w:rsidRDefault="002949E2" w:rsidP="009B3010">
            <w:pPr>
              <w:rPr>
                <w:sz w:val="20"/>
                <w:szCs w:val="20"/>
              </w:rPr>
            </w:pPr>
            <w:r w:rsidRPr="004F745F">
              <w:rPr>
                <w:sz w:val="20"/>
                <w:szCs w:val="20"/>
              </w:rPr>
              <w:t>3522</w:t>
            </w:r>
          </w:p>
        </w:tc>
        <w:tc>
          <w:tcPr>
            <w:tcW w:w="0" w:type="auto"/>
            <w:shd w:val="clear" w:color="auto" w:fill="auto"/>
            <w:tcMar>
              <w:left w:w="28" w:type="dxa"/>
              <w:right w:w="28" w:type="dxa"/>
            </w:tcMar>
            <w:hideMark/>
          </w:tcPr>
          <w:p w14:paraId="7A629BC3" w14:textId="77777777" w:rsidR="002949E2" w:rsidRPr="004F745F" w:rsidRDefault="002949E2" w:rsidP="009B3010">
            <w:pPr>
              <w:rPr>
                <w:sz w:val="20"/>
                <w:szCs w:val="20"/>
              </w:rPr>
            </w:pPr>
            <w:r w:rsidRPr="004F745F">
              <w:rPr>
                <w:sz w:val="20"/>
                <w:szCs w:val="20"/>
              </w:rPr>
              <w:t>Subvencije trgovačkim društvima i zadrugama izvan javnog sektora</w:t>
            </w:r>
          </w:p>
        </w:tc>
        <w:tc>
          <w:tcPr>
            <w:tcW w:w="0" w:type="auto"/>
            <w:shd w:val="clear" w:color="auto" w:fill="auto"/>
            <w:tcMar>
              <w:left w:w="28" w:type="dxa"/>
              <w:right w:w="28" w:type="dxa"/>
            </w:tcMar>
            <w:vAlign w:val="bottom"/>
            <w:hideMark/>
          </w:tcPr>
          <w:p w14:paraId="33FE881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6B8BF8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898E667"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CCBCC04" w14:textId="6E40CF1A" w:rsidR="002949E2" w:rsidRPr="004F745F" w:rsidRDefault="002949E2" w:rsidP="009B3010">
            <w:pPr>
              <w:jc w:val="right"/>
              <w:rPr>
                <w:sz w:val="20"/>
                <w:szCs w:val="20"/>
              </w:rPr>
            </w:pPr>
            <w:r w:rsidRPr="004F745F">
              <w:rPr>
                <w:sz w:val="20"/>
                <w:szCs w:val="20"/>
              </w:rPr>
              <w:t> </w:t>
            </w:r>
          </w:p>
        </w:tc>
      </w:tr>
      <w:tr w:rsidR="004F745F" w:rsidRPr="004F745F" w14:paraId="7D6F2DC5" w14:textId="77777777" w:rsidTr="00E077DC">
        <w:trPr>
          <w:cantSplit/>
        </w:trPr>
        <w:tc>
          <w:tcPr>
            <w:tcW w:w="0" w:type="auto"/>
            <w:shd w:val="clear" w:color="auto" w:fill="auto"/>
            <w:noWrap/>
            <w:tcMar>
              <w:left w:w="28" w:type="dxa"/>
              <w:right w:w="28" w:type="dxa"/>
            </w:tcMar>
            <w:hideMark/>
          </w:tcPr>
          <w:p w14:paraId="7B030179" w14:textId="77777777" w:rsidR="002949E2" w:rsidRPr="004F745F" w:rsidRDefault="002949E2" w:rsidP="009B3010">
            <w:pPr>
              <w:rPr>
                <w:sz w:val="20"/>
                <w:szCs w:val="20"/>
              </w:rPr>
            </w:pPr>
            <w:r w:rsidRPr="004F745F">
              <w:rPr>
                <w:sz w:val="20"/>
                <w:szCs w:val="20"/>
              </w:rPr>
              <w:t>36</w:t>
            </w:r>
          </w:p>
        </w:tc>
        <w:tc>
          <w:tcPr>
            <w:tcW w:w="0" w:type="auto"/>
            <w:shd w:val="clear" w:color="auto" w:fill="auto"/>
            <w:tcMar>
              <w:left w:w="28" w:type="dxa"/>
              <w:right w:w="28" w:type="dxa"/>
            </w:tcMar>
            <w:hideMark/>
          </w:tcPr>
          <w:p w14:paraId="3D5C6862" w14:textId="77777777" w:rsidR="002949E2" w:rsidRPr="004F745F" w:rsidRDefault="002949E2" w:rsidP="009B3010">
            <w:pPr>
              <w:rPr>
                <w:sz w:val="20"/>
                <w:szCs w:val="20"/>
              </w:rPr>
            </w:pPr>
            <w:r w:rsidRPr="004F745F">
              <w:rPr>
                <w:sz w:val="20"/>
                <w:szCs w:val="20"/>
              </w:rPr>
              <w:t>Pomoći dane u inozemstvo i unutar općeg proračuna</w:t>
            </w:r>
          </w:p>
        </w:tc>
        <w:tc>
          <w:tcPr>
            <w:tcW w:w="0" w:type="auto"/>
            <w:shd w:val="clear" w:color="auto" w:fill="auto"/>
            <w:tcMar>
              <w:left w:w="28" w:type="dxa"/>
              <w:right w:w="28" w:type="dxa"/>
            </w:tcMar>
            <w:vAlign w:val="bottom"/>
            <w:hideMark/>
          </w:tcPr>
          <w:p w14:paraId="1D1D40F5" w14:textId="77777777" w:rsidR="002949E2" w:rsidRPr="004F745F" w:rsidRDefault="002949E2" w:rsidP="009B3010">
            <w:pPr>
              <w:jc w:val="right"/>
              <w:rPr>
                <w:sz w:val="20"/>
                <w:szCs w:val="20"/>
              </w:rPr>
            </w:pPr>
            <w:r w:rsidRPr="004F745F">
              <w:rPr>
                <w:sz w:val="20"/>
                <w:szCs w:val="20"/>
              </w:rPr>
              <w:t>3.450</w:t>
            </w:r>
          </w:p>
        </w:tc>
        <w:tc>
          <w:tcPr>
            <w:tcW w:w="0" w:type="auto"/>
            <w:shd w:val="clear" w:color="auto" w:fill="auto"/>
            <w:tcMar>
              <w:left w:w="28" w:type="dxa"/>
              <w:right w:w="28" w:type="dxa"/>
            </w:tcMar>
            <w:vAlign w:val="bottom"/>
            <w:hideMark/>
          </w:tcPr>
          <w:p w14:paraId="0651CA2E" w14:textId="77777777" w:rsidR="002949E2" w:rsidRPr="004F745F" w:rsidRDefault="002949E2" w:rsidP="009B3010">
            <w:pPr>
              <w:jc w:val="right"/>
              <w:rPr>
                <w:sz w:val="20"/>
                <w:szCs w:val="20"/>
              </w:rPr>
            </w:pPr>
            <w:r w:rsidRPr="004F745F">
              <w:rPr>
                <w:sz w:val="20"/>
                <w:szCs w:val="20"/>
              </w:rPr>
              <w:t>3.450</w:t>
            </w:r>
          </w:p>
        </w:tc>
        <w:tc>
          <w:tcPr>
            <w:tcW w:w="0" w:type="auto"/>
            <w:shd w:val="clear" w:color="auto" w:fill="auto"/>
            <w:tcMar>
              <w:left w:w="28" w:type="dxa"/>
              <w:right w:w="28" w:type="dxa"/>
            </w:tcMar>
            <w:vAlign w:val="bottom"/>
            <w:hideMark/>
          </w:tcPr>
          <w:p w14:paraId="0AC5EBA7"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5EE2E32" w14:textId="4C167466" w:rsidR="002949E2" w:rsidRPr="004F745F" w:rsidRDefault="002949E2" w:rsidP="009B3010">
            <w:pPr>
              <w:jc w:val="right"/>
              <w:rPr>
                <w:sz w:val="20"/>
                <w:szCs w:val="20"/>
              </w:rPr>
            </w:pPr>
            <w:r w:rsidRPr="004F745F">
              <w:rPr>
                <w:sz w:val="20"/>
                <w:szCs w:val="20"/>
              </w:rPr>
              <w:t xml:space="preserve">            -</w:t>
            </w:r>
          </w:p>
        </w:tc>
      </w:tr>
      <w:tr w:rsidR="004F745F" w:rsidRPr="004F745F" w14:paraId="5F543461" w14:textId="77777777" w:rsidTr="00E077DC">
        <w:trPr>
          <w:cantSplit/>
        </w:trPr>
        <w:tc>
          <w:tcPr>
            <w:tcW w:w="0" w:type="auto"/>
            <w:shd w:val="clear" w:color="auto" w:fill="auto"/>
            <w:noWrap/>
            <w:tcMar>
              <w:left w:w="28" w:type="dxa"/>
              <w:right w:w="28" w:type="dxa"/>
            </w:tcMar>
            <w:hideMark/>
          </w:tcPr>
          <w:p w14:paraId="6BBBAA73" w14:textId="77777777" w:rsidR="002949E2" w:rsidRPr="004F745F" w:rsidRDefault="002949E2" w:rsidP="009B3010">
            <w:pPr>
              <w:rPr>
                <w:sz w:val="20"/>
                <w:szCs w:val="20"/>
              </w:rPr>
            </w:pPr>
            <w:r w:rsidRPr="004F745F">
              <w:rPr>
                <w:sz w:val="20"/>
                <w:szCs w:val="20"/>
              </w:rPr>
              <w:t>366</w:t>
            </w:r>
          </w:p>
        </w:tc>
        <w:tc>
          <w:tcPr>
            <w:tcW w:w="0" w:type="auto"/>
            <w:shd w:val="clear" w:color="auto" w:fill="auto"/>
            <w:tcMar>
              <w:left w:w="28" w:type="dxa"/>
              <w:right w:w="28" w:type="dxa"/>
            </w:tcMar>
            <w:hideMark/>
          </w:tcPr>
          <w:p w14:paraId="1986DF56" w14:textId="77777777" w:rsidR="002949E2" w:rsidRPr="004F745F" w:rsidRDefault="002949E2" w:rsidP="009B3010">
            <w:pPr>
              <w:rPr>
                <w:sz w:val="20"/>
                <w:szCs w:val="20"/>
              </w:rPr>
            </w:pPr>
            <w:r w:rsidRPr="004F745F">
              <w:rPr>
                <w:sz w:val="20"/>
                <w:szCs w:val="20"/>
              </w:rPr>
              <w:t>Pomoći proračunskim korisnicima drugih proračuna</w:t>
            </w:r>
          </w:p>
        </w:tc>
        <w:tc>
          <w:tcPr>
            <w:tcW w:w="0" w:type="auto"/>
            <w:shd w:val="clear" w:color="auto" w:fill="auto"/>
            <w:tcMar>
              <w:left w:w="28" w:type="dxa"/>
              <w:right w:w="28" w:type="dxa"/>
            </w:tcMar>
            <w:vAlign w:val="bottom"/>
            <w:hideMark/>
          </w:tcPr>
          <w:p w14:paraId="6632ACE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11FD86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DBDFA59"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C3A3019" w14:textId="7D5CC082" w:rsidR="002949E2" w:rsidRPr="004F745F" w:rsidRDefault="002949E2" w:rsidP="009B3010">
            <w:pPr>
              <w:jc w:val="right"/>
              <w:rPr>
                <w:sz w:val="20"/>
                <w:szCs w:val="20"/>
              </w:rPr>
            </w:pPr>
            <w:r w:rsidRPr="004F745F">
              <w:rPr>
                <w:sz w:val="20"/>
                <w:szCs w:val="20"/>
              </w:rPr>
              <w:t> </w:t>
            </w:r>
          </w:p>
        </w:tc>
      </w:tr>
      <w:tr w:rsidR="004F745F" w:rsidRPr="004F745F" w14:paraId="63463A66" w14:textId="77777777" w:rsidTr="00E077DC">
        <w:trPr>
          <w:cantSplit/>
        </w:trPr>
        <w:tc>
          <w:tcPr>
            <w:tcW w:w="0" w:type="auto"/>
            <w:shd w:val="clear" w:color="auto" w:fill="auto"/>
            <w:noWrap/>
            <w:tcMar>
              <w:left w:w="28" w:type="dxa"/>
              <w:right w:w="28" w:type="dxa"/>
            </w:tcMar>
            <w:hideMark/>
          </w:tcPr>
          <w:p w14:paraId="550492A0" w14:textId="77777777" w:rsidR="002949E2" w:rsidRPr="004F745F" w:rsidRDefault="002949E2" w:rsidP="009B3010">
            <w:pPr>
              <w:rPr>
                <w:sz w:val="20"/>
                <w:szCs w:val="20"/>
              </w:rPr>
            </w:pPr>
            <w:r w:rsidRPr="004F745F">
              <w:rPr>
                <w:sz w:val="20"/>
                <w:szCs w:val="20"/>
              </w:rPr>
              <w:t>3661</w:t>
            </w:r>
          </w:p>
        </w:tc>
        <w:tc>
          <w:tcPr>
            <w:tcW w:w="0" w:type="auto"/>
            <w:shd w:val="clear" w:color="auto" w:fill="auto"/>
            <w:tcMar>
              <w:left w:w="28" w:type="dxa"/>
              <w:right w:w="28" w:type="dxa"/>
            </w:tcMar>
            <w:hideMark/>
          </w:tcPr>
          <w:p w14:paraId="2B79E7B5" w14:textId="77777777" w:rsidR="002949E2" w:rsidRPr="004F745F" w:rsidRDefault="002949E2" w:rsidP="009B3010">
            <w:pPr>
              <w:rPr>
                <w:sz w:val="20"/>
                <w:szCs w:val="20"/>
              </w:rPr>
            </w:pPr>
            <w:r w:rsidRPr="004F745F">
              <w:rPr>
                <w:sz w:val="20"/>
                <w:szCs w:val="20"/>
              </w:rPr>
              <w:t>Tekuće pomoći proračunskim korisnicima drugih proračuna</w:t>
            </w:r>
          </w:p>
        </w:tc>
        <w:tc>
          <w:tcPr>
            <w:tcW w:w="0" w:type="auto"/>
            <w:shd w:val="clear" w:color="auto" w:fill="auto"/>
            <w:tcMar>
              <w:left w:w="28" w:type="dxa"/>
              <w:right w:w="28" w:type="dxa"/>
            </w:tcMar>
            <w:vAlign w:val="bottom"/>
            <w:hideMark/>
          </w:tcPr>
          <w:p w14:paraId="7EBACD9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F6DF49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84D43DD"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7312430" w14:textId="6FAA9D89" w:rsidR="002949E2" w:rsidRPr="004F745F" w:rsidRDefault="002949E2" w:rsidP="009B3010">
            <w:pPr>
              <w:jc w:val="right"/>
              <w:rPr>
                <w:sz w:val="20"/>
                <w:szCs w:val="20"/>
              </w:rPr>
            </w:pPr>
            <w:r w:rsidRPr="004F745F">
              <w:rPr>
                <w:sz w:val="20"/>
                <w:szCs w:val="20"/>
              </w:rPr>
              <w:t> </w:t>
            </w:r>
          </w:p>
        </w:tc>
      </w:tr>
      <w:tr w:rsidR="004F745F" w:rsidRPr="004F745F" w14:paraId="73972AC2" w14:textId="77777777" w:rsidTr="00E077DC">
        <w:trPr>
          <w:cantSplit/>
        </w:trPr>
        <w:tc>
          <w:tcPr>
            <w:tcW w:w="0" w:type="auto"/>
            <w:shd w:val="clear" w:color="auto" w:fill="auto"/>
            <w:noWrap/>
            <w:tcMar>
              <w:left w:w="28" w:type="dxa"/>
              <w:right w:w="28" w:type="dxa"/>
            </w:tcMar>
            <w:hideMark/>
          </w:tcPr>
          <w:p w14:paraId="3585430A"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5469B963"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76F9F43C" w14:textId="77777777" w:rsidR="002949E2" w:rsidRPr="004F745F" w:rsidRDefault="002949E2" w:rsidP="009B3010">
            <w:pPr>
              <w:jc w:val="right"/>
              <w:rPr>
                <w:sz w:val="20"/>
                <w:szCs w:val="20"/>
              </w:rPr>
            </w:pPr>
            <w:r w:rsidRPr="004F745F">
              <w:rPr>
                <w:sz w:val="20"/>
                <w:szCs w:val="20"/>
              </w:rPr>
              <w:t>1.860</w:t>
            </w:r>
          </w:p>
        </w:tc>
        <w:tc>
          <w:tcPr>
            <w:tcW w:w="0" w:type="auto"/>
            <w:shd w:val="clear" w:color="auto" w:fill="auto"/>
            <w:tcMar>
              <w:left w:w="28" w:type="dxa"/>
              <w:right w:w="28" w:type="dxa"/>
            </w:tcMar>
            <w:vAlign w:val="bottom"/>
            <w:hideMark/>
          </w:tcPr>
          <w:p w14:paraId="6E1BA9DD" w14:textId="77777777" w:rsidR="002949E2" w:rsidRPr="004F745F" w:rsidRDefault="002949E2" w:rsidP="009B3010">
            <w:pPr>
              <w:jc w:val="right"/>
              <w:rPr>
                <w:sz w:val="20"/>
                <w:szCs w:val="20"/>
              </w:rPr>
            </w:pPr>
            <w:r w:rsidRPr="004F745F">
              <w:rPr>
                <w:sz w:val="20"/>
                <w:szCs w:val="20"/>
              </w:rPr>
              <w:t>1.860</w:t>
            </w:r>
          </w:p>
        </w:tc>
        <w:tc>
          <w:tcPr>
            <w:tcW w:w="0" w:type="auto"/>
            <w:shd w:val="clear" w:color="auto" w:fill="auto"/>
            <w:tcMar>
              <w:left w:w="28" w:type="dxa"/>
              <w:right w:w="28" w:type="dxa"/>
            </w:tcMar>
            <w:vAlign w:val="bottom"/>
            <w:hideMark/>
          </w:tcPr>
          <w:p w14:paraId="36507E18"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9022D78" w14:textId="34CA237B" w:rsidR="002949E2" w:rsidRPr="004F745F" w:rsidRDefault="002949E2" w:rsidP="009B3010">
            <w:pPr>
              <w:jc w:val="right"/>
              <w:rPr>
                <w:sz w:val="20"/>
                <w:szCs w:val="20"/>
              </w:rPr>
            </w:pPr>
            <w:r w:rsidRPr="004F745F">
              <w:rPr>
                <w:sz w:val="20"/>
                <w:szCs w:val="20"/>
              </w:rPr>
              <w:t xml:space="preserve">            -</w:t>
            </w:r>
          </w:p>
        </w:tc>
      </w:tr>
      <w:tr w:rsidR="004F745F" w:rsidRPr="004F745F" w14:paraId="1630644C" w14:textId="77777777" w:rsidTr="00E077DC">
        <w:trPr>
          <w:cantSplit/>
        </w:trPr>
        <w:tc>
          <w:tcPr>
            <w:tcW w:w="0" w:type="auto"/>
            <w:shd w:val="clear" w:color="auto" w:fill="auto"/>
            <w:noWrap/>
            <w:tcMar>
              <w:left w:w="28" w:type="dxa"/>
              <w:right w:w="28" w:type="dxa"/>
            </w:tcMar>
            <w:hideMark/>
          </w:tcPr>
          <w:p w14:paraId="6926B075" w14:textId="77777777" w:rsidR="002949E2" w:rsidRPr="004F745F" w:rsidRDefault="002949E2" w:rsidP="009B3010">
            <w:pPr>
              <w:rPr>
                <w:sz w:val="20"/>
                <w:szCs w:val="20"/>
              </w:rPr>
            </w:pPr>
            <w:r w:rsidRPr="004F745F">
              <w:rPr>
                <w:sz w:val="20"/>
                <w:szCs w:val="20"/>
              </w:rPr>
              <w:t>382</w:t>
            </w:r>
          </w:p>
        </w:tc>
        <w:tc>
          <w:tcPr>
            <w:tcW w:w="0" w:type="auto"/>
            <w:shd w:val="clear" w:color="auto" w:fill="auto"/>
            <w:tcMar>
              <w:left w:w="28" w:type="dxa"/>
              <w:right w:w="28" w:type="dxa"/>
            </w:tcMar>
            <w:hideMark/>
          </w:tcPr>
          <w:p w14:paraId="0C4C61B5" w14:textId="77777777" w:rsidR="002949E2" w:rsidRPr="004F745F" w:rsidRDefault="002949E2" w:rsidP="009B3010">
            <w:pPr>
              <w:rPr>
                <w:sz w:val="20"/>
                <w:szCs w:val="20"/>
              </w:rPr>
            </w:pPr>
            <w:r w:rsidRPr="004F745F">
              <w:rPr>
                <w:sz w:val="20"/>
                <w:szCs w:val="20"/>
              </w:rPr>
              <w:t>Kapitalne donacije</w:t>
            </w:r>
          </w:p>
        </w:tc>
        <w:tc>
          <w:tcPr>
            <w:tcW w:w="0" w:type="auto"/>
            <w:shd w:val="clear" w:color="auto" w:fill="auto"/>
            <w:tcMar>
              <w:left w:w="28" w:type="dxa"/>
              <w:right w:w="28" w:type="dxa"/>
            </w:tcMar>
            <w:vAlign w:val="bottom"/>
            <w:hideMark/>
          </w:tcPr>
          <w:p w14:paraId="694D112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C96F78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6A3D0E3"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591672F" w14:textId="63A9A125" w:rsidR="002949E2" w:rsidRPr="004F745F" w:rsidRDefault="002949E2" w:rsidP="009B3010">
            <w:pPr>
              <w:jc w:val="right"/>
              <w:rPr>
                <w:sz w:val="20"/>
                <w:szCs w:val="20"/>
              </w:rPr>
            </w:pPr>
            <w:r w:rsidRPr="004F745F">
              <w:rPr>
                <w:sz w:val="20"/>
                <w:szCs w:val="20"/>
              </w:rPr>
              <w:t> </w:t>
            </w:r>
          </w:p>
        </w:tc>
      </w:tr>
      <w:tr w:rsidR="004F745F" w:rsidRPr="004F745F" w14:paraId="26E89F99" w14:textId="77777777" w:rsidTr="00E077DC">
        <w:trPr>
          <w:cantSplit/>
        </w:trPr>
        <w:tc>
          <w:tcPr>
            <w:tcW w:w="0" w:type="auto"/>
            <w:shd w:val="clear" w:color="auto" w:fill="auto"/>
            <w:noWrap/>
            <w:tcMar>
              <w:left w:w="28" w:type="dxa"/>
              <w:right w:w="28" w:type="dxa"/>
            </w:tcMar>
            <w:hideMark/>
          </w:tcPr>
          <w:p w14:paraId="49298FDC" w14:textId="77777777" w:rsidR="002949E2" w:rsidRPr="004F745F" w:rsidRDefault="002949E2" w:rsidP="009B3010">
            <w:pPr>
              <w:rPr>
                <w:sz w:val="20"/>
                <w:szCs w:val="20"/>
              </w:rPr>
            </w:pPr>
            <w:r w:rsidRPr="004F745F">
              <w:rPr>
                <w:sz w:val="20"/>
                <w:szCs w:val="20"/>
              </w:rPr>
              <w:t>3821</w:t>
            </w:r>
          </w:p>
        </w:tc>
        <w:tc>
          <w:tcPr>
            <w:tcW w:w="0" w:type="auto"/>
            <w:shd w:val="clear" w:color="auto" w:fill="auto"/>
            <w:tcMar>
              <w:left w:w="28" w:type="dxa"/>
              <w:right w:w="28" w:type="dxa"/>
            </w:tcMar>
            <w:hideMark/>
          </w:tcPr>
          <w:p w14:paraId="5A80D252" w14:textId="77777777" w:rsidR="002949E2" w:rsidRPr="004F745F" w:rsidRDefault="002949E2" w:rsidP="009B3010">
            <w:pPr>
              <w:rPr>
                <w:sz w:val="20"/>
                <w:szCs w:val="20"/>
              </w:rPr>
            </w:pPr>
            <w:r w:rsidRPr="004F745F">
              <w:rPr>
                <w:sz w:val="20"/>
                <w:szCs w:val="20"/>
              </w:rPr>
              <w:t>Kapitalne donacije neprofitnim organizacijama</w:t>
            </w:r>
          </w:p>
        </w:tc>
        <w:tc>
          <w:tcPr>
            <w:tcW w:w="0" w:type="auto"/>
            <w:shd w:val="clear" w:color="auto" w:fill="auto"/>
            <w:tcMar>
              <w:left w:w="28" w:type="dxa"/>
              <w:right w:w="28" w:type="dxa"/>
            </w:tcMar>
            <w:vAlign w:val="bottom"/>
            <w:hideMark/>
          </w:tcPr>
          <w:p w14:paraId="1B11871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A78DF3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A17201C"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437ACAF" w14:textId="4B2643E8" w:rsidR="002949E2" w:rsidRPr="004F745F" w:rsidRDefault="002949E2" w:rsidP="009B3010">
            <w:pPr>
              <w:jc w:val="right"/>
              <w:rPr>
                <w:sz w:val="20"/>
                <w:szCs w:val="20"/>
              </w:rPr>
            </w:pPr>
            <w:r w:rsidRPr="004F745F">
              <w:rPr>
                <w:sz w:val="20"/>
                <w:szCs w:val="20"/>
              </w:rPr>
              <w:t> </w:t>
            </w:r>
          </w:p>
        </w:tc>
      </w:tr>
      <w:tr w:rsidR="004F745F" w:rsidRPr="004F745F" w14:paraId="5F8A4A6B" w14:textId="77777777" w:rsidTr="00E077DC">
        <w:trPr>
          <w:cantSplit/>
        </w:trPr>
        <w:tc>
          <w:tcPr>
            <w:tcW w:w="0" w:type="auto"/>
            <w:shd w:val="clear" w:color="auto" w:fill="auto"/>
            <w:noWrap/>
            <w:tcMar>
              <w:left w:w="28" w:type="dxa"/>
              <w:right w:w="28" w:type="dxa"/>
            </w:tcMar>
            <w:hideMark/>
          </w:tcPr>
          <w:p w14:paraId="31CDC17C"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3D848478"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1FDAC1F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64F05E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0A34AF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37F8E7E" w14:textId="4D55D546" w:rsidR="002949E2" w:rsidRPr="004F745F" w:rsidRDefault="002949E2" w:rsidP="009B3010">
            <w:pPr>
              <w:jc w:val="right"/>
              <w:rPr>
                <w:sz w:val="20"/>
                <w:szCs w:val="20"/>
              </w:rPr>
            </w:pPr>
            <w:r w:rsidRPr="004F745F">
              <w:rPr>
                <w:sz w:val="20"/>
                <w:szCs w:val="20"/>
              </w:rPr>
              <w:t> </w:t>
            </w:r>
          </w:p>
        </w:tc>
      </w:tr>
      <w:tr w:rsidR="004F745F" w:rsidRPr="004F745F" w14:paraId="78A36391" w14:textId="77777777" w:rsidTr="00E077DC">
        <w:trPr>
          <w:cantSplit/>
        </w:trPr>
        <w:tc>
          <w:tcPr>
            <w:tcW w:w="0" w:type="auto"/>
            <w:shd w:val="clear" w:color="auto" w:fill="auto"/>
            <w:noWrap/>
            <w:tcMar>
              <w:left w:w="28" w:type="dxa"/>
              <w:right w:w="28" w:type="dxa"/>
            </w:tcMar>
            <w:hideMark/>
          </w:tcPr>
          <w:p w14:paraId="126AD4A5" w14:textId="77777777" w:rsidR="002949E2" w:rsidRPr="004F745F" w:rsidRDefault="002949E2" w:rsidP="009B3010">
            <w:pPr>
              <w:rPr>
                <w:sz w:val="20"/>
                <w:szCs w:val="20"/>
              </w:rPr>
            </w:pPr>
            <w:r w:rsidRPr="004F745F">
              <w:rPr>
                <w:sz w:val="20"/>
                <w:szCs w:val="20"/>
              </w:rPr>
              <w:t>T 1402 03</w:t>
            </w:r>
          </w:p>
        </w:tc>
        <w:tc>
          <w:tcPr>
            <w:tcW w:w="0" w:type="auto"/>
            <w:shd w:val="clear" w:color="auto" w:fill="auto"/>
            <w:tcMar>
              <w:left w:w="28" w:type="dxa"/>
              <w:right w:w="28" w:type="dxa"/>
            </w:tcMar>
            <w:hideMark/>
          </w:tcPr>
          <w:p w14:paraId="276C6834" w14:textId="77777777" w:rsidR="002949E2" w:rsidRPr="004F745F" w:rsidRDefault="002949E2" w:rsidP="009B3010">
            <w:pPr>
              <w:rPr>
                <w:sz w:val="20"/>
                <w:szCs w:val="20"/>
              </w:rPr>
            </w:pPr>
            <w:r w:rsidRPr="004F745F">
              <w:rPr>
                <w:sz w:val="20"/>
                <w:szCs w:val="20"/>
              </w:rPr>
              <w:t>POTPORE ZA AUTOHTONU ENO I GASTRO PONUDU</w:t>
            </w:r>
          </w:p>
        </w:tc>
        <w:tc>
          <w:tcPr>
            <w:tcW w:w="0" w:type="auto"/>
            <w:shd w:val="clear" w:color="auto" w:fill="auto"/>
            <w:tcMar>
              <w:left w:w="28" w:type="dxa"/>
              <w:right w:w="28" w:type="dxa"/>
            </w:tcMar>
            <w:vAlign w:val="bottom"/>
            <w:hideMark/>
          </w:tcPr>
          <w:p w14:paraId="04E65774" w14:textId="77777777" w:rsidR="002949E2" w:rsidRPr="004F745F" w:rsidRDefault="002949E2" w:rsidP="009B3010">
            <w:pPr>
              <w:jc w:val="right"/>
              <w:rPr>
                <w:sz w:val="20"/>
                <w:szCs w:val="20"/>
              </w:rPr>
            </w:pPr>
            <w:r w:rsidRPr="004F745F">
              <w:rPr>
                <w:sz w:val="20"/>
                <w:szCs w:val="20"/>
              </w:rPr>
              <w:t>13.275</w:t>
            </w:r>
          </w:p>
        </w:tc>
        <w:tc>
          <w:tcPr>
            <w:tcW w:w="0" w:type="auto"/>
            <w:shd w:val="clear" w:color="auto" w:fill="auto"/>
            <w:tcMar>
              <w:left w:w="28" w:type="dxa"/>
              <w:right w:w="28" w:type="dxa"/>
            </w:tcMar>
            <w:vAlign w:val="bottom"/>
            <w:hideMark/>
          </w:tcPr>
          <w:p w14:paraId="13B5B856" w14:textId="77777777" w:rsidR="002949E2" w:rsidRPr="004F745F" w:rsidRDefault="002949E2" w:rsidP="009B3010">
            <w:pPr>
              <w:jc w:val="right"/>
              <w:rPr>
                <w:sz w:val="20"/>
                <w:szCs w:val="20"/>
              </w:rPr>
            </w:pPr>
            <w:r w:rsidRPr="004F745F">
              <w:rPr>
                <w:sz w:val="20"/>
                <w:szCs w:val="20"/>
              </w:rPr>
              <w:t>13.654</w:t>
            </w:r>
          </w:p>
        </w:tc>
        <w:tc>
          <w:tcPr>
            <w:tcW w:w="0" w:type="auto"/>
            <w:shd w:val="clear" w:color="auto" w:fill="auto"/>
            <w:tcMar>
              <w:left w:w="28" w:type="dxa"/>
              <w:right w:w="28" w:type="dxa"/>
            </w:tcMar>
            <w:vAlign w:val="bottom"/>
            <w:hideMark/>
          </w:tcPr>
          <w:p w14:paraId="3D6D81C0"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D1779AB" w14:textId="6C46338B" w:rsidR="002949E2" w:rsidRPr="004F745F" w:rsidRDefault="002949E2" w:rsidP="009B3010">
            <w:pPr>
              <w:jc w:val="right"/>
              <w:rPr>
                <w:sz w:val="20"/>
                <w:szCs w:val="20"/>
              </w:rPr>
            </w:pPr>
            <w:r w:rsidRPr="004F745F">
              <w:rPr>
                <w:sz w:val="20"/>
                <w:szCs w:val="20"/>
              </w:rPr>
              <w:t xml:space="preserve">            -</w:t>
            </w:r>
          </w:p>
        </w:tc>
      </w:tr>
      <w:tr w:rsidR="004F745F" w:rsidRPr="004F745F" w14:paraId="0EFD0C0C" w14:textId="77777777" w:rsidTr="00E077DC">
        <w:trPr>
          <w:cantSplit/>
        </w:trPr>
        <w:tc>
          <w:tcPr>
            <w:tcW w:w="0" w:type="auto"/>
            <w:shd w:val="clear" w:color="auto" w:fill="auto"/>
            <w:noWrap/>
            <w:tcMar>
              <w:left w:w="28" w:type="dxa"/>
              <w:right w:w="28" w:type="dxa"/>
            </w:tcMar>
            <w:hideMark/>
          </w:tcPr>
          <w:p w14:paraId="54CD6ACA"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6786B753"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3633D33B" w14:textId="77777777" w:rsidR="002949E2" w:rsidRPr="004F745F" w:rsidRDefault="002949E2" w:rsidP="009B3010">
            <w:pPr>
              <w:jc w:val="right"/>
              <w:rPr>
                <w:sz w:val="20"/>
                <w:szCs w:val="20"/>
              </w:rPr>
            </w:pPr>
            <w:r w:rsidRPr="004F745F">
              <w:rPr>
                <w:sz w:val="20"/>
                <w:szCs w:val="20"/>
              </w:rPr>
              <w:t>13.275</w:t>
            </w:r>
          </w:p>
        </w:tc>
        <w:tc>
          <w:tcPr>
            <w:tcW w:w="0" w:type="auto"/>
            <w:shd w:val="clear" w:color="auto" w:fill="auto"/>
            <w:tcMar>
              <w:left w:w="28" w:type="dxa"/>
              <w:right w:w="28" w:type="dxa"/>
            </w:tcMar>
            <w:vAlign w:val="bottom"/>
            <w:hideMark/>
          </w:tcPr>
          <w:p w14:paraId="7D3B3D5F" w14:textId="77777777" w:rsidR="002949E2" w:rsidRPr="004F745F" w:rsidRDefault="002949E2" w:rsidP="009B3010">
            <w:pPr>
              <w:jc w:val="right"/>
              <w:rPr>
                <w:sz w:val="20"/>
                <w:szCs w:val="20"/>
              </w:rPr>
            </w:pPr>
            <w:r w:rsidRPr="004F745F">
              <w:rPr>
                <w:sz w:val="20"/>
                <w:szCs w:val="20"/>
              </w:rPr>
              <w:t>13.654</w:t>
            </w:r>
          </w:p>
        </w:tc>
        <w:tc>
          <w:tcPr>
            <w:tcW w:w="0" w:type="auto"/>
            <w:shd w:val="clear" w:color="auto" w:fill="auto"/>
            <w:tcMar>
              <w:left w:w="28" w:type="dxa"/>
              <w:right w:w="28" w:type="dxa"/>
            </w:tcMar>
            <w:vAlign w:val="bottom"/>
            <w:hideMark/>
          </w:tcPr>
          <w:p w14:paraId="64AE5587"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F140B2A" w14:textId="5FDCB1B4" w:rsidR="002949E2" w:rsidRPr="004F745F" w:rsidRDefault="002949E2" w:rsidP="009B3010">
            <w:pPr>
              <w:jc w:val="right"/>
              <w:rPr>
                <w:sz w:val="20"/>
                <w:szCs w:val="20"/>
              </w:rPr>
            </w:pPr>
            <w:r w:rsidRPr="004F745F">
              <w:rPr>
                <w:sz w:val="20"/>
                <w:szCs w:val="20"/>
              </w:rPr>
              <w:t xml:space="preserve">            -</w:t>
            </w:r>
          </w:p>
        </w:tc>
      </w:tr>
      <w:tr w:rsidR="004F745F" w:rsidRPr="004F745F" w14:paraId="78E86B0A" w14:textId="77777777" w:rsidTr="00E077DC">
        <w:trPr>
          <w:cantSplit/>
        </w:trPr>
        <w:tc>
          <w:tcPr>
            <w:tcW w:w="0" w:type="auto"/>
            <w:shd w:val="clear" w:color="auto" w:fill="auto"/>
            <w:noWrap/>
            <w:tcMar>
              <w:left w:w="28" w:type="dxa"/>
              <w:right w:w="28" w:type="dxa"/>
            </w:tcMar>
            <w:hideMark/>
          </w:tcPr>
          <w:p w14:paraId="2398929A"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2F3CE700"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4E76C8A9" w14:textId="77777777" w:rsidR="002949E2" w:rsidRPr="004F745F" w:rsidRDefault="002949E2" w:rsidP="009B3010">
            <w:pPr>
              <w:jc w:val="right"/>
              <w:rPr>
                <w:sz w:val="20"/>
                <w:szCs w:val="20"/>
              </w:rPr>
            </w:pPr>
            <w:r w:rsidRPr="004F745F">
              <w:rPr>
                <w:sz w:val="20"/>
                <w:szCs w:val="20"/>
              </w:rPr>
              <w:t>13.275</w:t>
            </w:r>
          </w:p>
        </w:tc>
        <w:tc>
          <w:tcPr>
            <w:tcW w:w="0" w:type="auto"/>
            <w:shd w:val="clear" w:color="auto" w:fill="auto"/>
            <w:tcMar>
              <w:left w:w="28" w:type="dxa"/>
              <w:right w:w="28" w:type="dxa"/>
            </w:tcMar>
            <w:vAlign w:val="bottom"/>
            <w:hideMark/>
          </w:tcPr>
          <w:p w14:paraId="3DFCD72F" w14:textId="77777777" w:rsidR="002949E2" w:rsidRPr="004F745F" w:rsidRDefault="002949E2" w:rsidP="009B3010">
            <w:pPr>
              <w:jc w:val="right"/>
              <w:rPr>
                <w:sz w:val="20"/>
                <w:szCs w:val="20"/>
              </w:rPr>
            </w:pPr>
            <w:r w:rsidRPr="004F745F">
              <w:rPr>
                <w:sz w:val="20"/>
                <w:szCs w:val="20"/>
              </w:rPr>
              <w:t>13.654</w:t>
            </w:r>
          </w:p>
        </w:tc>
        <w:tc>
          <w:tcPr>
            <w:tcW w:w="0" w:type="auto"/>
            <w:shd w:val="clear" w:color="auto" w:fill="auto"/>
            <w:tcMar>
              <w:left w:w="28" w:type="dxa"/>
              <w:right w:w="28" w:type="dxa"/>
            </w:tcMar>
            <w:vAlign w:val="bottom"/>
            <w:hideMark/>
          </w:tcPr>
          <w:p w14:paraId="27D7ED1C"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1B00625" w14:textId="266B4B3C" w:rsidR="002949E2" w:rsidRPr="004F745F" w:rsidRDefault="002949E2" w:rsidP="009B3010">
            <w:pPr>
              <w:jc w:val="right"/>
              <w:rPr>
                <w:sz w:val="20"/>
                <w:szCs w:val="20"/>
              </w:rPr>
            </w:pPr>
            <w:r w:rsidRPr="004F745F">
              <w:rPr>
                <w:sz w:val="20"/>
                <w:szCs w:val="20"/>
              </w:rPr>
              <w:t xml:space="preserve">            -</w:t>
            </w:r>
          </w:p>
        </w:tc>
      </w:tr>
      <w:tr w:rsidR="004F745F" w:rsidRPr="004F745F" w14:paraId="00D2DB6E" w14:textId="77777777" w:rsidTr="00E077DC">
        <w:trPr>
          <w:cantSplit/>
        </w:trPr>
        <w:tc>
          <w:tcPr>
            <w:tcW w:w="0" w:type="auto"/>
            <w:shd w:val="clear" w:color="auto" w:fill="auto"/>
            <w:noWrap/>
            <w:tcMar>
              <w:left w:w="28" w:type="dxa"/>
              <w:right w:w="28" w:type="dxa"/>
            </w:tcMar>
            <w:hideMark/>
          </w:tcPr>
          <w:p w14:paraId="72303931" w14:textId="77777777" w:rsidR="002949E2" w:rsidRPr="004F745F" w:rsidRDefault="002949E2" w:rsidP="009B3010">
            <w:pPr>
              <w:rPr>
                <w:sz w:val="20"/>
                <w:szCs w:val="20"/>
              </w:rPr>
            </w:pPr>
            <w:r w:rsidRPr="004F745F">
              <w:rPr>
                <w:sz w:val="20"/>
                <w:szCs w:val="20"/>
              </w:rPr>
              <w:t>35</w:t>
            </w:r>
          </w:p>
        </w:tc>
        <w:tc>
          <w:tcPr>
            <w:tcW w:w="0" w:type="auto"/>
            <w:shd w:val="clear" w:color="auto" w:fill="auto"/>
            <w:tcMar>
              <w:left w:w="28" w:type="dxa"/>
              <w:right w:w="28" w:type="dxa"/>
            </w:tcMar>
            <w:hideMark/>
          </w:tcPr>
          <w:p w14:paraId="3F0EFEFE" w14:textId="77777777" w:rsidR="002949E2" w:rsidRPr="004F745F" w:rsidRDefault="002949E2" w:rsidP="009B3010">
            <w:pPr>
              <w:rPr>
                <w:sz w:val="20"/>
                <w:szCs w:val="20"/>
              </w:rPr>
            </w:pPr>
            <w:r w:rsidRPr="004F745F">
              <w:rPr>
                <w:sz w:val="20"/>
                <w:szCs w:val="20"/>
              </w:rPr>
              <w:t>Subvencije</w:t>
            </w:r>
          </w:p>
        </w:tc>
        <w:tc>
          <w:tcPr>
            <w:tcW w:w="0" w:type="auto"/>
            <w:shd w:val="clear" w:color="auto" w:fill="auto"/>
            <w:tcMar>
              <w:left w:w="28" w:type="dxa"/>
              <w:right w:w="28" w:type="dxa"/>
            </w:tcMar>
            <w:vAlign w:val="bottom"/>
            <w:hideMark/>
          </w:tcPr>
          <w:p w14:paraId="3D592938" w14:textId="77777777" w:rsidR="002949E2" w:rsidRPr="004F745F" w:rsidRDefault="002949E2" w:rsidP="009B3010">
            <w:pPr>
              <w:jc w:val="right"/>
              <w:rPr>
                <w:sz w:val="20"/>
                <w:szCs w:val="20"/>
              </w:rPr>
            </w:pPr>
            <w:r w:rsidRPr="004F745F">
              <w:rPr>
                <w:sz w:val="20"/>
                <w:szCs w:val="20"/>
              </w:rPr>
              <w:t>12.875</w:t>
            </w:r>
          </w:p>
        </w:tc>
        <w:tc>
          <w:tcPr>
            <w:tcW w:w="0" w:type="auto"/>
            <w:shd w:val="clear" w:color="auto" w:fill="auto"/>
            <w:tcMar>
              <w:left w:w="28" w:type="dxa"/>
              <w:right w:w="28" w:type="dxa"/>
            </w:tcMar>
            <w:vAlign w:val="bottom"/>
            <w:hideMark/>
          </w:tcPr>
          <w:p w14:paraId="208F261B" w14:textId="77777777" w:rsidR="002949E2" w:rsidRPr="004F745F" w:rsidRDefault="002949E2" w:rsidP="009B3010">
            <w:pPr>
              <w:jc w:val="right"/>
              <w:rPr>
                <w:sz w:val="20"/>
                <w:szCs w:val="20"/>
              </w:rPr>
            </w:pPr>
            <w:r w:rsidRPr="004F745F">
              <w:rPr>
                <w:sz w:val="20"/>
                <w:szCs w:val="20"/>
              </w:rPr>
              <w:t>13.254</w:t>
            </w:r>
          </w:p>
        </w:tc>
        <w:tc>
          <w:tcPr>
            <w:tcW w:w="0" w:type="auto"/>
            <w:shd w:val="clear" w:color="auto" w:fill="auto"/>
            <w:tcMar>
              <w:left w:w="28" w:type="dxa"/>
              <w:right w:w="28" w:type="dxa"/>
            </w:tcMar>
            <w:vAlign w:val="bottom"/>
            <w:hideMark/>
          </w:tcPr>
          <w:p w14:paraId="2EB5AEB4"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AFC0184" w14:textId="00DB5399" w:rsidR="002949E2" w:rsidRPr="004F745F" w:rsidRDefault="002949E2" w:rsidP="009B3010">
            <w:pPr>
              <w:jc w:val="right"/>
              <w:rPr>
                <w:sz w:val="20"/>
                <w:szCs w:val="20"/>
              </w:rPr>
            </w:pPr>
            <w:r w:rsidRPr="004F745F">
              <w:rPr>
                <w:sz w:val="20"/>
                <w:szCs w:val="20"/>
              </w:rPr>
              <w:t xml:space="preserve">            -</w:t>
            </w:r>
          </w:p>
        </w:tc>
      </w:tr>
      <w:tr w:rsidR="004F745F" w:rsidRPr="004F745F" w14:paraId="636DA9A4" w14:textId="77777777" w:rsidTr="00E077DC">
        <w:trPr>
          <w:cantSplit/>
        </w:trPr>
        <w:tc>
          <w:tcPr>
            <w:tcW w:w="0" w:type="auto"/>
            <w:shd w:val="clear" w:color="auto" w:fill="auto"/>
            <w:noWrap/>
            <w:tcMar>
              <w:left w:w="28" w:type="dxa"/>
              <w:right w:w="28" w:type="dxa"/>
            </w:tcMar>
            <w:hideMark/>
          </w:tcPr>
          <w:p w14:paraId="003C3CDF" w14:textId="77777777" w:rsidR="002949E2" w:rsidRPr="004F745F" w:rsidRDefault="002949E2" w:rsidP="009B3010">
            <w:pPr>
              <w:rPr>
                <w:sz w:val="20"/>
                <w:szCs w:val="20"/>
              </w:rPr>
            </w:pPr>
            <w:r w:rsidRPr="004F745F">
              <w:rPr>
                <w:sz w:val="20"/>
                <w:szCs w:val="20"/>
              </w:rPr>
              <w:t>352</w:t>
            </w:r>
          </w:p>
        </w:tc>
        <w:tc>
          <w:tcPr>
            <w:tcW w:w="0" w:type="auto"/>
            <w:shd w:val="clear" w:color="auto" w:fill="auto"/>
            <w:tcMar>
              <w:left w:w="28" w:type="dxa"/>
              <w:right w:w="28" w:type="dxa"/>
            </w:tcMar>
            <w:hideMark/>
          </w:tcPr>
          <w:p w14:paraId="21F7F95D" w14:textId="77777777" w:rsidR="002949E2" w:rsidRPr="004F745F" w:rsidRDefault="002949E2" w:rsidP="009B3010">
            <w:pPr>
              <w:rPr>
                <w:sz w:val="20"/>
                <w:szCs w:val="20"/>
              </w:rPr>
            </w:pPr>
            <w:r w:rsidRPr="004F745F">
              <w:rPr>
                <w:sz w:val="20"/>
                <w:szCs w:val="20"/>
              </w:rPr>
              <w:t>Subvencije trgovačkim društvima, zadrugama, poljoprivrednicima i obrtnicima izvan javnog sektora</w:t>
            </w:r>
          </w:p>
        </w:tc>
        <w:tc>
          <w:tcPr>
            <w:tcW w:w="0" w:type="auto"/>
            <w:shd w:val="clear" w:color="auto" w:fill="auto"/>
            <w:tcMar>
              <w:left w:w="28" w:type="dxa"/>
              <w:right w:w="28" w:type="dxa"/>
            </w:tcMar>
            <w:vAlign w:val="bottom"/>
            <w:hideMark/>
          </w:tcPr>
          <w:p w14:paraId="4126256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F761BB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1118F6D"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9B80391" w14:textId="431A5EE3" w:rsidR="002949E2" w:rsidRPr="004F745F" w:rsidRDefault="002949E2" w:rsidP="009B3010">
            <w:pPr>
              <w:jc w:val="right"/>
              <w:rPr>
                <w:sz w:val="20"/>
                <w:szCs w:val="20"/>
              </w:rPr>
            </w:pPr>
            <w:r w:rsidRPr="004F745F">
              <w:rPr>
                <w:sz w:val="20"/>
                <w:szCs w:val="20"/>
              </w:rPr>
              <w:t> </w:t>
            </w:r>
          </w:p>
        </w:tc>
      </w:tr>
      <w:tr w:rsidR="004F745F" w:rsidRPr="004F745F" w14:paraId="6B26A952" w14:textId="77777777" w:rsidTr="00E077DC">
        <w:trPr>
          <w:cantSplit/>
        </w:trPr>
        <w:tc>
          <w:tcPr>
            <w:tcW w:w="0" w:type="auto"/>
            <w:shd w:val="clear" w:color="auto" w:fill="auto"/>
            <w:noWrap/>
            <w:tcMar>
              <w:left w:w="28" w:type="dxa"/>
              <w:right w:w="28" w:type="dxa"/>
            </w:tcMar>
            <w:hideMark/>
          </w:tcPr>
          <w:p w14:paraId="252C5440" w14:textId="77777777" w:rsidR="002949E2" w:rsidRPr="004F745F" w:rsidRDefault="002949E2" w:rsidP="009B3010">
            <w:pPr>
              <w:rPr>
                <w:sz w:val="20"/>
                <w:szCs w:val="20"/>
              </w:rPr>
            </w:pPr>
            <w:r w:rsidRPr="004F745F">
              <w:rPr>
                <w:sz w:val="20"/>
                <w:szCs w:val="20"/>
              </w:rPr>
              <w:t>3522</w:t>
            </w:r>
          </w:p>
        </w:tc>
        <w:tc>
          <w:tcPr>
            <w:tcW w:w="0" w:type="auto"/>
            <w:shd w:val="clear" w:color="auto" w:fill="auto"/>
            <w:tcMar>
              <w:left w:w="28" w:type="dxa"/>
              <w:right w:w="28" w:type="dxa"/>
            </w:tcMar>
            <w:hideMark/>
          </w:tcPr>
          <w:p w14:paraId="30A8E01D" w14:textId="77777777" w:rsidR="002949E2" w:rsidRPr="004F745F" w:rsidRDefault="002949E2" w:rsidP="009B3010">
            <w:pPr>
              <w:rPr>
                <w:sz w:val="20"/>
                <w:szCs w:val="20"/>
              </w:rPr>
            </w:pPr>
            <w:r w:rsidRPr="004F745F">
              <w:rPr>
                <w:sz w:val="20"/>
                <w:szCs w:val="20"/>
              </w:rPr>
              <w:t>Subvencije trgovačkim društvima i zadrugama izvan javnog sektora</w:t>
            </w:r>
          </w:p>
        </w:tc>
        <w:tc>
          <w:tcPr>
            <w:tcW w:w="0" w:type="auto"/>
            <w:shd w:val="clear" w:color="auto" w:fill="auto"/>
            <w:tcMar>
              <w:left w:w="28" w:type="dxa"/>
              <w:right w:w="28" w:type="dxa"/>
            </w:tcMar>
            <w:vAlign w:val="bottom"/>
            <w:hideMark/>
          </w:tcPr>
          <w:p w14:paraId="59AA74B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B4D61B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2A9C287"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5989F5E" w14:textId="37330CC5" w:rsidR="002949E2" w:rsidRPr="004F745F" w:rsidRDefault="002949E2" w:rsidP="009B3010">
            <w:pPr>
              <w:jc w:val="right"/>
              <w:rPr>
                <w:sz w:val="20"/>
                <w:szCs w:val="20"/>
              </w:rPr>
            </w:pPr>
            <w:r w:rsidRPr="004F745F">
              <w:rPr>
                <w:sz w:val="20"/>
                <w:szCs w:val="20"/>
              </w:rPr>
              <w:t> </w:t>
            </w:r>
          </w:p>
        </w:tc>
      </w:tr>
      <w:tr w:rsidR="004F745F" w:rsidRPr="004F745F" w14:paraId="09A0C1C7" w14:textId="77777777" w:rsidTr="00E077DC">
        <w:trPr>
          <w:cantSplit/>
        </w:trPr>
        <w:tc>
          <w:tcPr>
            <w:tcW w:w="0" w:type="auto"/>
            <w:shd w:val="clear" w:color="auto" w:fill="auto"/>
            <w:noWrap/>
            <w:tcMar>
              <w:left w:w="28" w:type="dxa"/>
              <w:right w:w="28" w:type="dxa"/>
            </w:tcMar>
            <w:hideMark/>
          </w:tcPr>
          <w:p w14:paraId="73A382B2"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62D9D841"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5A4A1D8A" w14:textId="77777777" w:rsidR="002949E2" w:rsidRPr="004F745F" w:rsidRDefault="002949E2" w:rsidP="009B3010">
            <w:pPr>
              <w:jc w:val="right"/>
              <w:rPr>
                <w:sz w:val="20"/>
                <w:szCs w:val="20"/>
              </w:rPr>
            </w:pPr>
            <w:r w:rsidRPr="004F745F">
              <w:rPr>
                <w:sz w:val="20"/>
                <w:szCs w:val="20"/>
              </w:rPr>
              <w:t>400</w:t>
            </w:r>
          </w:p>
        </w:tc>
        <w:tc>
          <w:tcPr>
            <w:tcW w:w="0" w:type="auto"/>
            <w:shd w:val="clear" w:color="auto" w:fill="auto"/>
            <w:tcMar>
              <w:left w:w="28" w:type="dxa"/>
              <w:right w:w="28" w:type="dxa"/>
            </w:tcMar>
            <w:vAlign w:val="bottom"/>
            <w:hideMark/>
          </w:tcPr>
          <w:p w14:paraId="685C0E7F" w14:textId="77777777" w:rsidR="002949E2" w:rsidRPr="004F745F" w:rsidRDefault="002949E2" w:rsidP="009B3010">
            <w:pPr>
              <w:jc w:val="right"/>
              <w:rPr>
                <w:sz w:val="20"/>
                <w:szCs w:val="20"/>
              </w:rPr>
            </w:pPr>
            <w:r w:rsidRPr="004F745F">
              <w:rPr>
                <w:sz w:val="20"/>
                <w:szCs w:val="20"/>
              </w:rPr>
              <w:t>400</w:t>
            </w:r>
          </w:p>
        </w:tc>
        <w:tc>
          <w:tcPr>
            <w:tcW w:w="0" w:type="auto"/>
            <w:shd w:val="clear" w:color="auto" w:fill="auto"/>
            <w:tcMar>
              <w:left w:w="28" w:type="dxa"/>
              <w:right w:w="28" w:type="dxa"/>
            </w:tcMar>
            <w:vAlign w:val="bottom"/>
            <w:hideMark/>
          </w:tcPr>
          <w:p w14:paraId="2EA51666"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E590EFD" w14:textId="3DF01D70" w:rsidR="002949E2" w:rsidRPr="004F745F" w:rsidRDefault="002949E2" w:rsidP="009B3010">
            <w:pPr>
              <w:jc w:val="right"/>
              <w:rPr>
                <w:sz w:val="20"/>
                <w:szCs w:val="20"/>
              </w:rPr>
            </w:pPr>
            <w:r w:rsidRPr="004F745F">
              <w:rPr>
                <w:sz w:val="20"/>
                <w:szCs w:val="20"/>
              </w:rPr>
              <w:t xml:space="preserve">            -</w:t>
            </w:r>
          </w:p>
        </w:tc>
      </w:tr>
      <w:tr w:rsidR="004F745F" w:rsidRPr="004F745F" w14:paraId="7F673212" w14:textId="77777777" w:rsidTr="00E077DC">
        <w:trPr>
          <w:cantSplit/>
        </w:trPr>
        <w:tc>
          <w:tcPr>
            <w:tcW w:w="0" w:type="auto"/>
            <w:shd w:val="clear" w:color="auto" w:fill="auto"/>
            <w:noWrap/>
            <w:tcMar>
              <w:left w:w="28" w:type="dxa"/>
              <w:right w:w="28" w:type="dxa"/>
            </w:tcMar>
            <w:hideMark/>
          </w:tcPr>
          <w:p w14:paraId="041DE79E"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0A4B3B8B"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0337FE3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621539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7906AC7"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A5D1123" w14:textId="63AA39AE" w:rsidR="002949E2" w:rsidRPr="004F745F" w:rsidRDefault="002949E2" w:rsidP="009B3010">
            <w:pPr>
              <w:jc w:val="right"/>
              <w:rPr>
                <w:sz w:val="20"/>
                <w:szCs w:val="20"/>
              </w:rPr>
            </w:pPr>
            <w:r w:rsidRPr="004F745F">
              <w:rPr>
                <w:sz w:val="20"/>
                <w:szCs w:val="20"/>
              </w:rPr>
              <w:t> </w:t>
            </w:r>
          </w:p>
        </w:tc>
      </w:tr>
      <w:tr w:rsidR="004F745F" w:rsidRPr="004F745F" w14:paraId="48DE4F79" w14:textId="77777777" w:rsidTr="00E077DC">
        <w:trPr>
          <w:cantSplit/>
        </w:trPr>
        <w:tc>
          <w:tcPr>
            <w:tcW w:w="0" w:type="auto"/>
            <w:shd w:val="clear" w:color="auto" w:fill="auto"/>
            <w:noWrap/>
            <w:tcMar>
              <w:left w:w="28" w:type="dxa"/>
              <w:right w:w="28" w:type="dxa"/>
            </w:tcMar>
            <w:hideMark/>
          </w:tcPr>
          <w:p w14:paraId="47B273F1" w14:textId="77777777" w:rsidR="002949E2" w:rsidRPr="004F745F" w:rsidRDefault="002949E2" w:rsidP="009B3010">
            <w:pPr>
              <w:rPr>
                <w:sz w:val="20"/>
                <w:szCs w:val="20"/>
              </w:rPr>
            </w:pPr>
            <w:r w:rsidRPr="004F745F">
              <w:rPr>
                <w:sz w:val="20"/>
                <w:szCs w:val="20"/>
              </w:rPr>
              <w:t>3811</w:t>
            </w:r>
          </w:p>
        </w:tc>
        <w:tc>
          <w:tcPr>
            <w:tcW w:w="0" w:type="auto"/>
            <w:shd w:val="clear" w:color="auto" w:fill="auto"/>
            <w:tcMar>
              <w:left w:w="28" w:type="dxa"/>
              <w:right w:w="28" w:type="dxa"/>
            </w:tcMar>
            <w:hideMark/>
          </w:tcPr>
          <w:p w14:paraId="2416D266"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1A92517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A4C4E3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C60B9B1"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5C099F0" w14:textId="3680B757" w:rsidR="002949E2" w:rsidRPr="004F745F" w:rsidRDefault="002949E2" w:rsidP="009B3010">
            <w:pPr>
              <w:jc w:val="right"/>
              <w:rPr>
                <w:sz w:val="20"/>
                <w:szCs w:val="20"/>
              </w:rPr>
            </w:pPr>
            <w:r w:rsidRPr="004F745F">
              <w:rPr>
                <w:sz w:val="20"/>
                <w:szCs w:val="20"/>
              </w:rPr>
              <w:t> </w:t>
            </w:r>
          </w:p>
        </w:tc>
      </w:tr>
      <w:tr w:rsidR="004F745F" w:rsidRPr="004F745F" w14:paraId="1433A5AF" w14:textId="77777777" w:rsidTr="00E077DC">
        <w:trPr>
          <w:cantSplit/>
        </w:trPr>
        <w:tc>
          <w:tcPr>
            <w:tcW w:w="0" w:type="auto"/>
            <w:shd w:val="clear" w:color="auto" w:fill="auto"/>
            <w:noWrap/>
            <w:tcMar>
              <w:left w:w="28" w:type="dxa"/>
              <w:right w:w="28" w:type="dxa"/>
            </w:tcMar>
            <w:hideMark/>
          </w:tcPr>
          <w:p w14:paraId="57345247"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0D4564B5"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3A35315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5B2E2A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AADC07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6BC6320" w14:textId="23C72B17" w:rsidR="002949E2" w:rsidRPr="004F745F" w:rsidRDefault="002949E2" w:rsidP="009B3010">
            <w:pPr>
              <w:jc w:val="right"/>
              <w:rPr>
                <w:sz w:val="20"/>
                <w:szCs w:val="20"/>
              </w:rPr>
            </w:pPr>
            <w:r w:rsidRPr="004F745F">
              <w:rPr>
                <w:sz w:val="20"/>
                <w:szCs w:val="20"/>
              </w:rPr>
              <w:t> </w:t>
            </w:r>
          </w:p>
        </w:tc>
      </w:tr>
      <w:tr w:rsidR="004F745F" w:rsidRPr="004F745F" w14:paraId="3185FC66" w14:textId="77777777" w:rsidTr="00E077DC">
        <w:trPr>
          <w:cantSplit/>
        </w:trPr>
        <w:tc>
          <w:tcPr>
            <w:tcW w:w="0" w:type="auto"/>
            <w:shd w:val="clear" w:color="auto" w:fill="auto"/>
            <w:noWrap/>
            <w:tcMar>
              <w:left w:w="28" w:type="dxa"/>
              <w:right w:w="28" w:type="dxa"/>
            </w:tcMar>
            <w:hideMark/>
          </w:tcPr>
          <w:p w14:paraId="587C21DC" w14:textId="77777777" w:rsidR="002949E2" w:rsidRPr="004F745F" w:rsidRDefault="002949E2" w:rsidP="009B3010">
            <w:pPr>
              <w:rPr>
                <w:sz w:val="20"/>
                <w:szCs w:val="20"/>
              </w:rPr>
            </w:pPr>
            <w:r w:rsidRPr="004F745F">
              <w:rPr>
                <w:sz w:val="20"/>
                <w:szCs w:val="20"/>
              </w:rPr>
              <w:t>A 1402 04</w:t>
            </w:r>
          </w:p>
        </w:tc>
        <w:tc>
          <w:tcPr>
            <w:tcW w:w="0" w:type="auto"/>
            <w:shd w:val="clear" w:color="auto" w:fill="auto"/>
            <w:tcMar>
              <w:left w:w="28" w:type="dxa"/>
              <w:right w:w="28" w:type="dxa"/>
            </w:tcMar>
            <w:hideMark/>
          </w:tcPr>
          <w:p w14:paraId="2D2BCADE" w14:textId="77777777" w:rsidR="002949E2" w:rsidRPr="004F745F" w:rsidRDefault="002949E2" w:rsidP="009B3010">
            <w:pPr>
              <w:rPr>
                <w:sz w:val="20"/>
                <w:szCs w:val="20"/>
              </w:rPr>
            </w:pPr>
            <w:r w:rsidRPr="004F745F">
              <w:rPr>
                <w:sz w:val="20"/>
                <w:szCs w:val="20"/>
              </w:rPr>
              <w:t>POTPORE ZA ORGANIZACIJU I SUDJELOVANJE NA MANIFESTACIJAMA</w:t>
            </w:r>
          </w:p>
        </w:tc>
        <w:tc>
          <w:tcPr>
            <w:tcW w:w="0" w:type="auto"/>
            <w:shd w:val="clear" w:color="auto" w:fill="auto"/>
            <w:tcMar>
              <w:left w:w="28" w:type="dxa"/>
              <w:right w:w="28" w:type="dxa"/>
            </w:tcMar>
            <w:vAlign w:val="bottom"/>
            <w:hideMark/>
          </w:tcPr>
          <w:p w14:paraId="0412673E" w14:textId="77777777" w:rsidR="002949E2" w:rsidRPr="004F745F" w:rsidRDefault="002949E2" w:rsidP="009B3010">
            <w:pPr>
              <w:jc w:val="right"/>
              <w:rPr>
                <w:sz w:val="20"/>
                <w:szCs w:val="20"/>
              </w:rPr>
            </w:pPr>
            <w:r w:rsidRPr="004F745F">
              <w:rPr>
                <w:sz w:val="20"/>
                <w:szCs w:val="20"/>
              </w:rPr>
              <w:t>21.235</w:t>
            </w:r>
          </w:p>
        </w:tc>
        <w:tc>
          <w:tcPr>
            <w:tcW w:w="0" w:type="auto"/>
            <w:shd w:val="clear" w:color="auto" w:fill="auto"/>
            <w:tcMar>
              <w:left w:w="28" w:type="dxa"/>
              <w:right w:w="28" w:type="dxa"/>
            </w:tcMar>
            <w:vAlign w:val="bottom"/>
            <w:hideMark/>
          </w:tcPr>
          <w:p w14:paraId="510F58AA" w14:textId="77777777" w:rsidR="002949E2" w:rsidRPr="004F745F" w:rsidRDefault="002949E2" w:rsidP="009B3010">
            <w:pPr>
              <w:jc w:val="right"/>
              <w:rPr>
                <w:sz w:val="20"/>
                <w:szCs w:val="20"/>
              </w:rPr>
            </w:pPr>
            <w:r w:rsidRPr="004F745F">
              <w:rPr>
                <w:sz w:val="20"/>
                <w:szCs w:val="20"/>
              </w:rPr>
              <w:t>21.235</w:t>
            </w:r>
          </w:p>
        </w:tc>
        <w:tc>
          <w:tcPr>
            <w:tcW w:w="0" w:type="auto"/>
            <w:shd w:val="clear" w:color="auto" w:fill="auto"/>
            <w:tcMar>
              <w:left w:w="28" w:type="dxa"/>
              <w:right w:w="28" w:type="dxa"/>
            </w:tcMar>
            <w:vAlign w:val="bottom"/>
            <w:hideMark/>
          </w:tcPr>
          <w:p w14:paraId="54C952DD"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A7CD1B5" w14:textId="11E38BCA" w:rsidR="002949E2" w:rsidRPr="004F745F" w:rsidRDefault="002949E2" w:rsidP="009B3010">
            <w:pPr>
              <w:jc w:val="right"/>
              <w:rPr>
                <w:sz w:val="20"/>
                <w:szCs w:val="20"/>
              </w:rPr>
            </w:pPr>
            <w:r w:rsidRPr="004F745F">
              <w:rPr>
                <w:sz w:val="20"/>
                <w:szCs w:val="20"/>
              </w:rPr>
              <w:t xml:space="preserve">            -</w:t>
            </w:r>
          </w:p>
        </w:tc>
      </w:tr>
      <w:tr w:rsidR="004F745F" w:rsidRPr="004F745F" w14:paraId="58E3188E" w14:textId="77777777" w:rsidTr="00E077DC">
        <w:trPr>
          <w:cantSplit/>
        </w:trPr>
        <w:tc>
          <w:tcPr>
            <w:tcW w:w="0" w:type="auto"/>
            <w:shd w:val="clear" w:color="auto" w:fill="auto"/>
            <w:noWrap/>
            <w:tcMar>
              <w:left w:w="28" w:type="dxa"/>
              <w:right w:w="28" w:type="dxa"/>
            </w:tcMar>
            <w:hideMark/>
          </w:tcPr>
          <w:p w14:paraId="70A73066"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58F8A793"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5641893E" w14:textId="77777777" w:rsidR="002949E2" w:rsidRPr="004F745F" w:rsidRDefault="002949E2" w:rsidP="009B3010">
            <w:pPr>
              <w:jc w:val="right"/>
              <w:rPr>
                <w:sz w:val="20"/>
                <w:szCs w:val="20"/>
              </w:rPr>
            </w:pPr>
            <w:r w:rsidRPr="004F745F">
              <w:rPr>
                <w:sz w:val="20"/>
                <w:szCs w:val="20"/>
              </w:rPr>
              <w:t>21.235</w:t>
            </w:r>
          </w:p>
        </w:tc>
        <w:tc>
          <w:tcPr>
            <w:tcW w:w="0" w:type="auto"/>
            <w:shd w:val="clear" w:color="auto" w:fill="auto"/>
            <w:tcMar>
              <w:left w:w="28" w:type="dxa"/>
              <w:right w:w="28" w:type="dxa"/>
            </w:tcMar>
            <w:vAlign w:val="bottom"/>
            <w:hideMark/>
          </w:tcPr>
          <w:p w14:paraId="2B3AFD5F" w14:textId="77777777" w:rsidR="002949E2" w:rsidRPr="004F745F" w:rsidRDefault="002949E2" w:rsidP="009B3010">
            <w:pPr>
              <w:jc w:val="right"/>
              <w:rPr>
                <w:sz w:val="20"/>
                <w:szCs w:val="20"/>
              </w:rPr>
            </w:pPr>
            <w:r w:rsidRPr="004F745F">
              <w:rPr>
                <w:sz w:val="20"/>
                <w:szCs w:val="20"/>
              </w:rPr>
              <w:t>21.235</w:t>
            </w:r>
          </w:p>
        </w:tc>
        <w:tc>
          <w:tcPr>
            <w:tcW w:w="0" w:type="auto"/>
            <w:shd w:val="clear" w:color="auto" w:fill="auto"/>
            <w:tcMar>
              <w:left w:w="28" w:type="dxa"/>
              <w:right w:w="28" w:type="dxa"/>
            </w:tcMar>
            <w:vAlign w:val="bottom"/>
            <w:hideMark/>
          </w:tcPr>
          <w:p w14:paraId="1116E3EE"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632E0B4" w14:textId="1CDD76AF" w:rsidR="002949E2" w:rsidRPr="004F745F" w:rsidRDefault="002949E2" w:rsidP="009B3010">
            <w:pPr>
              <w:jc w:val="right"/>
              <w:rPr>
                <w:sz w:val="20"/>
                <w:szCs w:val="20"/>
              </w:rPr>
            </w:pPr>
            <w:r w:rsidRPr="004F745F">
              <w:rPr>
                <w:sz w:val="20"/>
                <w:szCs w:val="20"/>
              </w:rPr>
              <w:t xml:space="preserve">            -</w:t>
            </w:r>
          </w:p>
        </w:tc>
      </w:tr>
      <w:tr w:rsidR="004F745F" w:rsidRPr="004F745F" w14:paraId="0D0DEEC0" w14:textId="77777777" w:rsidTr="00E077DC">
        <w:trPr>
          <w:cantSplit/>
        </w:trPr>
        <w:tc>
          <w:tcPr>
            <w:tcW w:w="0" w:type="auto"/>
            <w:shd w:val="clear" w:color="auto" w:fill="auto"/>
            <w:noWrap/>
            <w:tcMar>
              <w:left w:w="28" w:type="dxa"/>
              <w:right w:w="28" w:type="dxa"/>
            </w:tcMar>
            <w:hideMark/>
          </w:tcPr>
          <w:p w14:paraId="6324141F"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7A24CB90"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70A25F80" w14:textId="77777777" w:rsidR="002949E2" w:rsidRPr="004F745F" w:rsidRDefault="002949E2" w:rsidP="009B3010">
            <w:pPr>
              <w:jc w:val="right"/>
              <w:rPr>
                <w:sz w:val="20"/>
                <w:szCs w:val="20"/>
              </w:rPr>
            </w:pPr>
            <w:r w:rsidRPr="004F745F">
              <w:rPr>
                <w:sz w:val="20"/>
                <w:szCs w:val="20"/>
              </w:rPr>
              <w:t>21.235</w:t>
            </w:r>
          </w:p>
        </w:tc>
        <w:tc>
          <w:tcPr>
            <w:tcW w:w="0" w:type="auto"/>
            <w:shd w:val="clear" w:color="auto" w:fill="auto"/>
            <w:tcMar>
              <w:left w:w="28" w:type="dxa"/>
              <w:right w:w="28" w:type="dxa"/>
            </w:tcMar>
            <w:vAlign w:val="bottom"/>
            <w:hideMark/>
          </w:tcPr>
          <w:p w14:paraId="2036AC03" w14:textId="77777777" w:rsidR="002949E2" w:rsidRPr="004F745F" w:rsidRDefault="002949E2" w:rsidP="009B3010">
            <w:pPr>
              <w:jc w:val="right"/>
              <w:rPr>
                <w:sz w:val="20"/>
                <w:szCs w:val="20"/>
              </w:rPr>
            </w:pPr>
            <w:r w:rsidRPr="004F745F">
              <w:rPr>
                <w:sz w:val="20"/>
                <w:szCs w:val="20"/>
              </w:rPr>
              <w:t>21.235</w:t>
            </w:r>
          </w:p>
        </w:tc>
        <w:tc>
          <w:tcPr>
            <w:tcW w:w="0" w:type="auto"/>
            <w:shd w:val="clear" w:color="auto" w:fill="auto"/>
            <w:tcMar>
              <w:left w:w="28" w:type="dxa"/>
              <w:right w:w="28" w:type="dxa"/>
            </w:tcMar>
            <w:vAlign w:val="bottom"/>
            <w:hideMark/>
          </w:tcPr>
          <w:p w14:paraId="6C71A1F7"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E5F6761" w14:textId="7848AAE0" w:rsidR="002949E2" w:rsidRPr="004F745F" w:rsidRDefault="002949E2" w:rsidP="009B3010">
            <w:pPr>
              <w:jc w:val="right"/>
              <w:rPr>
                <w:sz w:val="20"/>
                <w:szCs w:val="20"/>
              </w:rPr>
            </w:pPr>
            <w:r w:rsidRPr="004F745F">
              <w:rPr>
                <w:sz w:val="20"/>
                <w:szCs w:val="20"/>
              </w:rPr>
              <w:t xml:space="preserve">            -</w:t>
            </w:r>
          </w:p>
        </w:tc>
      </w:tr>
      <w:tr w:rsidR="004F745F" w:rsidRPr="004F745F" w14:paraId="58C59EDB" w14:textId="77777777" w:rsidTr="00E077DC">
        <w:trPr>
          <w:cantSplit/>
        </w:trPr>
        <w:tc>
          <w:tcPr>
            <w:tcW w:w="0" w:type="auto"/>
            <w:shd w:val="clear" w:color="auto" w:fill="auto"/>
            <w:noWrap/>
            <w:tcMar>
              <w:left w:w="28" w:type="dxa"/>
              <w:right w:w="28" w:type="dxa"/>
            </w:tcMar>
            <w:hideMark/>
          </w:tcPr>
          <w:p w14:paraId="3BA876E8" w14:textId="77777777" w:rsidR="002949E2" w:rsidRPr="004F745F" w:rsidRDefault="002949E2" w:rsidP="009B3010">
            <w:pPr>
              <w:rPr>
                <w:sz w:val="20"/>
                <w:szCs w:val="20"/>
              </w:rPr>
            </w:pPr>
            <w:r w:rsidRPr="004F745F">
              <w:rPr>
                <w:sz w:val="20"/>
                <w:szCs w:val="20"/>
              </w:rPr>
              <w:t>35</w:t>
            </w:r>
          </w:p>
        </w:tc>
        <w:tc>
          <w:tcPr>
            <w:tcW w:w="0" w:type="auto"/>
            <w:shd w:val="clear" w:color="auto" w:fill="auto"/>
            <w:tcMar>
              <w:left w:w="28" w:type="dxa"/>
              <w:right w:w="28" w:type="dxa"/>
            </w:tcMar>
            <w:hideMark/>
          </w:tcPr>
          <w:p w14:paraId="48E67A66" w14:textId="77777777" w:rsidR="002949E2" w:rsidRPr="004F745F" w:rsidRDefault="002949E2" w:rsidP="009B3010">
            <w:pPr>
              <w:rPr>
                <w:sz w:val="20"/>
                <w:szCs w:val="20"/>
              </w:rPr>
            </w:pPr>
            <w:r w:rsidRPr="004F745F">
              <w:rPr>
                <w:sz w:val="20"/>
                <w:szCs w:val="20"/>
              </w:rPr>
              <w:t>Subvencije</w:t>
            </w:r>
          </w:p>
        </w:tc>
        <w:tc>
          <w:tcPr>
            <w:tcW w:w="0" w:type="auto"/>
            <w:shd w:val="clear" w:color="auto" w:fill="auto"/>
            <w:tcMar>
              <w:left w:w="28" w:type="dxa"/>
              <w:right w:w="28" w:type="dxa"/>
            </w:tcMar>
            <w:vAlign w:val="bottom"/>
            <w:hideMark/>
          </w:tcPr>
          <w:p w14:paraId="4CF265E8" w14:textId="77777777" w:rsidR="002949E2" w:rsidRPr="004F745F" w:rsidRDefault="002949E2" w:rsidP="009B3010">
            <w:pPr>
              <w:jc w:val="right"/>
              <w:rPr>
                <w:sz w:val="20"/>
                <w:szCs w:val="20"/>
              </w:rPr>
            </w:pPr>
            <w:r w:rsidRPr="004F745F">
              <w:rPr>
                <w:sz w:val="20"/>
                <w:szCs w:val="20"/>
              </w:rPr>
              <w:t>9.020</w:t>
            </w:r>
          </w:p>
        </w:tc>
        <w:tc>
          <w:tcPr>
            <w:tcW w:w="0" w:type="auto"/>
            <w:shd w:val="clear" w:color="auto" w:fill="auto"/>
            <w:tcMar>
              <w:left w:w="28" w:type="dxa"/>
              <w:right w:w="28" w:type="dxa"/>
            </w:tcMar>
            <w:vAlign w:val="bottom"/>
            <w:hideMark/>
          </w:tcPr>
          <w:p w14:paraId="0A3C60BB" w14:textId="77777777" w:rsidR="002949E2" w:rsidRPr="004F745F" w:rsidRDefault="002949E2" w:rsidP="009B3010">
            <w:pPr>
              <w:jc w:val="right"/>
              <w:rPr>
                <w:sz w:val="20"/>
                <w:szCs w:val="20"/>
              </w:rPr>
            </w:pPr>
            <w:r w:rsidRPr="004F745F">
              <w:rPr>
                <w:sz w:val="20"/>
                <w:szCs w:val="20"/>
              </w:rPr>
              <w:t>9.020</w:t>
            </w:r>
          </w:p>
        </w:tc>
        <w:tc>
          <w:tcPr>
            <w:tcW w:w="0" w:type="auto"/>
            <w:shd w:val="clear" w:color="auto" w:fill="auto"/>
            <w:tcMar>
              <w:left w:w="28" w:type="dxa"/>
              <w:right w:w="28" w:type="dxa"/>
            </w:tcMar>
            <w:vAlign w:val="bottom"/>
            <w:hideMark/>
          </w:tcPr>
          <w:p w14:paraId="4957AB8B"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35CC385" w14:textId="51682368" w:rsidR="002949E2" w:rsidRPr="004F745F" w:rsidRDefault="002949E2" w:rsidP="009B3010">
            <w:pPr>
              <w:jc w:val="right"/>
              <w:rPr>
                <w:sz w:val="20"/>
                <w:szCs w:val="20"/>
              </w:rPr>
            </w:pPr>
            <w:r w:rsidRPr="004F745F">
              <w:rPr>
                <w:sz w:val="20"/>
                <w:szCs w:val="20"/>
              </w:rPr>
              <w:t xml:space="preserve">            -</w:t>
            </w:r>
          </w:p>
        </w:tc>
      </w:tr>
      <w:tr w:rsidR="004F745F" w:rsidRPr="004F745F" w14:paraId="4F5E5597" w14:textId="77777777" w:rsidTr="00E077DC">
        <w:trPr>
          <w:cantSplit/>
        </w:trPr>
        <w:tc>
          <w:tcPr>
            <w:tcW w:w="0" w:type="auto"/>
            <w:shd w:val="clear" w:color="auto" w:fill="auto"/>
            <w:noWrap/>
            <w:tcMar>
              <w:left w:w="28" w:type="dxa"/>
              <w:right w:w="28" w:type="dxa"/>
            </w:tcMar>
            <w:hideMark/>
          </w:tcPr>
          <w:p w14:paraId="3D3D63B8" w14:textId="77777777" w:rsidR="002949E2" w:rsidRPr="004F745F" w:rsidRDefault="002949E2" w:rsidP="009B3010">
            <w:pPr>
              <w:rPr>
                <w:sz w:val="20"/>
                <w:szCs w:val="20"/>
              </w:rPr>
            </w:pPr>
            <w:r w:rsidRPr="004F745F">
              <w:rPr>
                <w:sz w:val="20"/>
                <w:szCs w:val="20"/>
              </w:rPr>
              <w:t>352</w:t>
            </w:r>
          </w:p>
        </w:tc>
        <w:tc>
          <w:tcPr>
            <w:tcW w:w="0" w:type="auto"/>
            <w:shd w:val="clear" w:color="auto" w:fill="auto"/>
            <w:tcMar>
              <w:left w:w="28" w:type="dxa"/>
              <w:right w:w="28" w:type="dxa"/>
            </w:tcMar>
            <w:hideMark/>
          </w:tcPr>
          <w:p w14:paraId="77275691" w14:textId="77777777" w:rsidR="002949E2" w:rsidRPr="004F745F" w:rsidRDefault="002949E2" w:rsidP="009B3010">
            <w:pPr>
              <w:rPr>
                <w:sz w:val="20"/>
                <w:szCs w:val="20"/>
              </w:rPr>
            </w:pPr>
            <w:r w:rsidRPr="004F745F">
              <w:rPr>
                <w:sz w:val="20"/>
                <w:szCs w:val="20"/>
              </w:rPr>
              <w:t>Subvencije trgovačkim društvima, zadrugama, poljoprivrednicima i obrtnicima izvan javnog sektora</w:t>
            </w:r>
          </w:p>
        </w:tc>
        <w:tc>
          <w:tcPr>
            <w:tcW w:w="0" w:type="auto"/>
            <w:shd w:val="clear" w:color="auto" w:fill="auto"/>
            <w:tcMar>
              <w:left w:w="28" w:type="dxa"/>
              <w:right w:w="28" w:type="dxa"/>
            </w:tcMar>
            <w:vAlign w:val="bottom"/>
            <w:hideMark/>
          </w:tcPr>
          <w:p w14:paraId="3B30F8E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0C8A17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BE7F268"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C4B49E2" w14:textId="19F46C40" w:rsidR="002949E2" w:rsidRPr="004F745F" w:rsidRDefault="002949E2" w:rsidP="009B3010">
            <w:pPr>
              <w:jc w:val="right"/>
              <w:rPr>
                <w:sz w:val="20"/>
                <w:szCs w:val="20"/>
              </w:rPr>
            </w:pPr>
            <w:r w:rsidRPr="004F745F">
              <w:rPr>
                <w:sz w:val="20"/>
                <w:szCs w:val="20"/>
              </w:rPr>
              <w:t> </w:t>
            </w:r>
          </w:p>
        </w:tc>
      </w:tr>
      <w:tr w:rsidR="004F745F" w:rsidRPr="004F745F" w14:paraId="1AB3494B" w14:textId="77777777" w:rsidTr="00E077DC">
        <w:trPr>
          <w:cantSplit/>
        </w:trPr>
        <w:tc>
          <w:tcPr>
            <w:tcW w:w="0" w:type="auto"/>
            <w:shd w:val="clear" w:color="auto" w:fill="auto"/>
            <w:noWrap/>
            <w:tcMar>
              <w:left w:w="28" w:type="dxa"/>
              <w:right w:w="28" w:type="dxa"/>
            </w:tcMar>
            <w:hideMark/>
          </w:tcPr>
          <w:p w14:paraId="1F1D6921" w14:textId="77777777" w:rsidR="002949E2" w:rsidRPr="004F745F" w:rsidRDefault="002949E2" w:rsidP="009B3010">
            <w:pPr>
              <w:rPr>
                <w:sz w:val="20"/>
                <w:szCs w:val="20"/>
              </w:rPr>
            </w:pPr>
            <w:r w:rsidRPr="004F745F">
              <w:rPr>
                <w:sz w:val="20"/>
                <w:szCs w:val="20"/>
              </w:rPr>
              <w:t>3522</w:t>
            </w:r>
          </w:p>
        </w:tc>
        <w:tc>
          <w:tcPr>
            <w:tcW w:w="0" w:type="auto"/>
            <w:shd w:val="clear" w:color="auto" w:fill="auto"/>
            <w:tcMar>
              <w:left w:w="28" w:type="dxa"/>
              <w:right w:w="28" w:type="dxa"/>
            </w:tcMar>
            <w:hideMark/>
          </w:tcPr>
          <w:p w14:paraId="4656C72B" w14:textId="77777777" w:rsidR="002949E2" w:rsidRPr="004F745F" w:rsidRDefault="002949E2" w:rsidP="009B3010">
            <w:pPr>
              <w:rPr>
                <w:sz w:val="20"/>
                <w:szCs w:val="20"/>
              </w:rPr>
            </w:pPr>
            <w:r w:rsidRPr="004F745F">
              <w:rPr>
                <w:sz w:val="20"/>
                <w:szCs w:val="20"/>
              </w:rPr>
              <w:t>Subvencije trgovačkim društvima i zadrugama izvan javnog sektora</w:t>
            </w:r>
          </w:p>
        </w:tc>
        <w:tc>
          <w:tcPr>
            <w:tcW w:w="0" w:type="auto"/>
            <w:shd w:val="clear" w:color="auto" w:fill="auto"/>
            <w:tcMar>
              <w:left w:w="28" w:type="dxa"/>
              <w:right w:w="28" w:type="dxa"/>
            </w:tcMar>
            <w:vAlign w:val="bottom"/>
            <w:hideMark/>
          </w:tcPr>
          <w:p w14:paraId="0A238E9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1222C1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7035F00"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760769E" w14:textId="2C692225" w:rsidR="002949E2" w:rsidRPr="004F745F" w:rsidRDefault="002949E2" w:rsidP="009B3010">
            <w:pPr>
              <w:jc w:val="right"/>
              <w:rPr>
                <w:sz w:val="20"/>
                <w:szCs w:val="20"/>
              </w:rPr>
            </w:pPr>
            <w:r w:rsidRPr="004F745F">
              <w:rPr>
                <w:sz w:val="20"/>
                <w:szCs w:val="20"/>
              </w:rPr>
              <w:t> </w:t>
            </w:r>
          </w:p>
        </w:tc>
      </w:tr>
      <w:tr w:rsidR="004F745F" w:rsidRPr="004F745F" w14:paraId="6A9411A1" w14:textId="77777777" w:rsidTr="00E077DC">
        <w:trPr>
          <w:cantSplit/>
        </w:trPr>
        <w:tc>
          <w:tcPr>
            <w:tcW w:w="0" w:type="auto"/>
            <w:shd w:val="clear" w:color="auto" w:fill="auto"/>
            <w:noWrap/>
            <w:tcMar>
              <w:left w:w="28" w:type="dxa"/>
              <w:right w:w="28" w:type="dxa"/>
            </w:tcMar>
            <w:hideMark/>
          </w:tcPr>
          <w:p w14:paraId="4B57C98D" w14:textId="77777777" w:rsidR="002949E2" w:rsidRPr="004F745F" w:rsidRDefault="002949E2" w:rsidP="009B3010">
            <w:pPr>
              <w:rPr>
                <w:sz w:val="20"/>
                <w:szCs w:val="20"/>
              </w:rPr>
            </w:pPr>
            <w:r w:rsidRPr="004F745F">
              <w:rPr>
                <w:sz w:val="20"/>
                <w:szCs w:val="20"/>
              </w:rPr>
              <w:t>36</w:t>
            </w:r>
          </w:p>
        </w:tc>
        <w:tc>
          <w:tcPr>
            <w:tcW w:w="0" w:type="auto"/>
            <w:shd w:val="clear" w:color="auto" w:fill="auto"/>
            <w:tcMar>
              <w:left w:w="28" w:type="dxa"/>
              <w:right w:w="28" w:type="dxa"/>
            </w:tcMar>
            <w:hideMark/>
          </w:tcPr>
          <w:p w14:paraId="01DC022A" w14:textId="77777777" w:rsidR="002949E2" w:rsidRPr="004F745F" w:rsidRDefault="002949E2" w:rsidP="009B3010">
            <w:pPr>
              <w:rPr>
                <w:sz w:val="20"/>
                <w:szCs w:val="20"/>
              </w:rPr>
            </w:pPr>
            <w:r w:rsidRPr="004F745F">
              <w:rPr>
                <w:sz w:val="20"/>
                <w:szCs w:val="20"/>
              </w:rPr>
              <w:t>Pomoći dane u inozemstvo i unutar općeg proračuna</w:t>
            </w:r>
          </w:p>
        </w:tc>
        <w:tc>
          <w:tcPr>
            <w:tcW w:w="0" w:type="auto"/>
            <w:shd w:val="clear" w:color="auto" w:fill="auto"/>
            <w:tcMar>
              <w:left w:w="28" w:type="dxa"/>
              <w:right w:w="28" w:type="dxa"/>
            </w:tcMar>
            <w:vAlign w:val="bottom"/>
            <w:hideMark/>
          </w:tcPr>
          <w:p w14:paraId="704BB3DC" w14:textId="77777777" w:rsidR="002949E2" w:rsidRPr="004F745F" w:rsidRDefault="002949E2" w:rsidP="009B3010">
            <w:pPr>
              <w:jc w:val="right"/>
              <w:rPr>
                <w:sz w:val="20"/>
                <w:szCs w:val="20"/>
              </w:rPr>
            </w:pPr>
            <w:r w:rsidRPr="004F745F">
              <w:rPr>
                <w:sz w:val="20"/>
                <w:szCs w:val="20"/>
              </w:rPr>
              <w:t>265</w:t>
            </w:r>
          </w:p>
        </w:tc>
        <w:tc>
          <w:tcPr>
            <w:tcW w:w="0" w:type="auto"/>
            <w:shd w:val="clear" w:color="auto" w:fill="auto"/>
            <w:tcMar>
              <w:left w:w="28" w:type="dxa"/>
              <w:right w:w="28" w:type="dxa"/>
            </w:tcMar>
            <w:vAlign w:val="bottom"/>
            <w:hideMark/>
          </w:tcPr>
          <w:p w14:paraId="233FFE61" w14:textId="77777777" w:rsidR="002949E2" w:rsidRPr="004F745F" w:rsidRDefault="002949E2" w:rsidP="009B3010">
            <w:pPr>
              <w:jc w:val="right"/>
              <w:rPr>
                <w:sz w:val="20"/>
                <w:szCs w:val="20"/>
              </w:rPr>
            </w:pPr>
            <w:r w:rsidRPr="004F745F">
              <w:rPr>
                <w:sz w:val="20"/>
                <w:szCs w:val="20"/>
              </w:rPr>
              <w:t>265</w:t>
            </w:r>
          </w:p>
        </w:tc>
        <w:tc>
          <w:tcPr>
            <w:tcW w:w="0" w:type="auto"/>
            <w:shd w:val="clear" w:color="auto" w:fill="auto"/>
            <w:tcMar>
              <w:left w:w="28" w:type="dxa"/>
              <w:right w:w="28" w:type="dxa"/>
            </w:tcMar>
            <w:vAlign w:val="bottom"/>
            <w:hideMark/>
          </w:tcPr>
          <w:p w14:paraId="690E9897"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000D263" w14:textId="055EAADC" w:rsidR="002949E2" w:rsidRPr="004F745F" w:rsidRDefault="002949E2" w:rsidP="009B3010">
            <w:pPr>
              <w:jc w:val="right"/>
              <w:rPr>
                <w:sz w:val="20"/>
                <w:szCs w:val="20"/>
              </w:rPr>
            </w:pPr>
            <w:r w:rsidRPr="004F745F">
              <w:rPr>
                <w:sz w:val="20"/>
                <w:szCs w:val="20"/>
              </w:rPr>
              <w:t xml:space="preserve">            -</w:t>
            </w:r>
          </w:p>
        </w:tc>
      </w:tr>
      <w:tr w:rsidR="004F745F" w:rsidRPr="004F745F" w14:paraId="28F3CFB0" w14:textId="77777777" w:rsidTr="00E077DC">
        <w:trPr>
          <w:cantSplit/>
        </w:trPr>
        <w:tc>
          <w:tcPr>
            <w:tcW w:w="0" w:type="auto"/>
            <w:shd w:val="clear" w:color="auto" w:fill="auto"/>
            <w:noWrap/>
            <w:tcMar>
              <w:left w:w="28" w:type="dxa"/>
              <w:right w:w="28" w:type="dxa"/>
            </w:tcMar>
            <w:hideMark/>
          </w:tcPr>
          <w:p w14:paraId="259D2EB8" w14:textId="77777777" w:rsidR="002949E2" w:rsidRPr="004F745F" w:rsidRDefault="002949E2" w:rsidP="009B3010">
            <w:pPr>
              <w:rPr>
                <w:sz w:val="20"/>
                <w:szCs w:val="20"/>
              </w:rPr>
            </w:pPr>
            <w:r w:rsidRPr="004F745F">
              <w:rPr>
                <w:sz w:val="20"/>
                <w:szCs w:val="20"/>
              </w:rPr>
              <w:t>366</w:t>
            </w:r>
          </w:p>
        </w:tc>
        <w:tc>
          <w:tcPr>
            <w:tcW w:w="0" w:type="auto"/>
            <w:shd w:val="clear" w:color="auto" w:fill="auto"/>
            <w:tcMar>
              <w:left w:w="28" w:type="dxa"/>
              <w:right w:w="28" w:type="dxa"/>
            </w:tcMar>
            <w:hideMark/>
          </w:tcPr>
          <w:p w14:paraId="1A1616FF" w14:textId="77777777" w:rsidR="002949E2" w:rsidRPr="004F745F" w:rsidRDefault="002949E2" w:rsidP="009B3010">
            <w:pPr>
              <w:rPr>
                <w:sz w:val="20"/>
                <w:szCs w:val="20"/>
              </w:rPr>
            </w:pPr>
            <w:r w:rsidRPr="004F745F">
              <w:rPr>
                <w:sz w:val="20"/>
                <w:szCs w:val="20"/>
              </w:rPr>
              <w:t>Pomoći proračunskim korisnicima drugih proračuna</w:t>
            </w:r>
          </w:p>
        </w:tc>
        <w:tc>
          <w:tcPr>
            <w:tcW w:w="0" w:type="auto"/>
            <w:shd w:val="clear" w:color="auto" w:fill="auto"/>
            <w:tcMar>
              <w:left w:w="28" w:type="dxa"/>
              <w:right w:w="28" w:type="dxa"/>
            </w:tcMar>
            <w:vAlign w:val="bottom"/>
            <w:hideMark/>
          </w:tcPr>
          <w:p w14:paraId="5C7CF96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179745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B70C162"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FB7CB01" w14:textId="32CB1526" w:rsidR="002949E2" w:rsidRPr="004F745F" w:rsidRDefault="002949E2" w:rsidP="009B3010">
            <w:pPr>
              <w:jc w:val="right"/>
              <w:rPr>
                <w:sz w:val="20"/>
                <w:szCs w:val="20"/>
              </w:rPr>
            </w:pPr>
            <w:r w:rsidRPr="004F745F">
              <w:rPr>
                <w:sz w:val="20"/>
                <w:szCs w:val="20"/>
              </w:rPr>
              <w:t> </w:t>
            </w:r>
          </w:p>
        </w:tc>
      </w:tr>
      <w:tr w:rsidR="004F745F" w:rsidRPr="004F745F" w14:paraId="10DFAFDB" w14:textId="77777777" w:rsidTr="00E077DC">
        <w:trPr>
          <w:cantSplit/>
        </w:trPr>
        <w:tc>
          <w:tcPr>
            <w:tcW w:w="0" w:type="auto"/>
            <w:shd w:val="clear" w:color="auto" w:fill="auto"/>
            <w:noWrap/>
            <w:tcMar>
              <w:left w:w="28" w:type="dxa"/>
              <w:right w:w="28" w:type="dxa"/>
            </w:tcMar>
            <w:hideMark/>
          </w:tcPr>
          <w:p w14:paraId="61AE10A5" w14:textId="77777777" w:rsidR="002949E2" w:rsidRPr="004F745F" w:rsidRDefault="002949E2" w:rsidP="009B3010">
            <w:pPr>
              <w:rPr>
                <w:sz w:val="20"/>
                <w:szCs w:val="20"/>
              </w:rPr>
            </w:pPr>
            <w:r w:rsidRPr="004F745F">
              <w:rPr>
                <w:sz w:val="20"/>
                <w:szCs w:val="20"/>
              </w:rPr>
              <w:t>3661</w:t>
            </w:r>
          </w:p>
        </w:tc>
        <w:tc>
          <w:tcPr>
            <w:tcW w:w="0" w:type="auto"/>
            <w:shd w:val="clear" w:color="auto" w:fill="auto"/>
            <w:tcMar>
              <w:left w:w="28" w:type="dxa"/>
              <w:right w:w="28" w:type="dxa"/>
            </w:tcMar>
            <w:hideMark/>
          </w:tcPr>
          <w:p w14:paraId="6DC18439" w14:textId="77777777" w:rsidR="002949E2" w:rsidRPr="004F745F" w:rsidRDefault="002949E2" w:rsidP="009B3010">
            <w:pPr>
              <w:rPr>
                <w:sz w:val="20"/>
                <w:szCs w:val="20"/>
              </w:rPr>
            </w:pPr>
            <w:r w:rsidRPr="004F745F">
              <w:rPr>
                <w:sz w:val="20"/>
                <w:szCs w:val="20"/>
              </w:rPr>
              <w:t>Tekuće pomoći proračunskim korisnicima drugih proračuna</w:t>
            </w:r>
          </w:p>
        </w:tc>
        <w:tc>
          <w:tcPr>
            <w:tcW w:w="0" w:type="auto"/>
            <w:shd w:val="clear" w:color="auto" w:fill="auto"/>
            <w:tcMar>
              <w:left w:w="28" w:type="dxa"/>
              <w:right w:w="28" w:type="dxa"/>
            </w:tcMar>
            <w:vAlign w:val="bottom"/>
            <w:hideMark/>
          </w:tcPr>
          <w:p w14:paraId="33FA695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8A7A7A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2D6F62D"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BAEEDA5" w14:textId="2D729C5D" w:rsidR="002949E2" w:rsidRPr="004F745F" w:rsidRDefault="002949E2" w:rsidP="009B3010">
            <w:pPr>
              <w:jc w:val="right"/>
              <w:rPr>
                <w:sz w:val="20"/>
                <w:szCs w:val="20"/>
              </w:rPr>
            </w:pPr>
            <w:r w:rsidRPr="004F745F">
              <w:rPr>
                <w:sz w:val="20"/>
                <w:szCs w:val="20"/>
              </w:rPr>
              <w:t> </w:t>
            </w:r>
          </w:p>
        </w:tc>
      </w:tr>
      <w:tr w:rsidR="004F745F" w:rsidRPr="004F745F" w14:paraId="05B481CF" w14:textId="77777777" w:rsidTr="00E077DC">
        <w:trPr>
          <w:cantSplit/>
        </w:trPr>
        <w:tc>
          <w:tcPr>
            <w:tcW w:w="0" w:type="auto"/>
            <w:shd w:val="clear" w:color="auto" w:fill="auto"/>
            <w:noWrap/>
            <w:tcMar>
              <w:left w:w="28" w:type="dxa"/>
              <w:right w:w="28" w:type="dxa"/>
            </w:tcMar>
            <w:hideMark/>
          </w:tcPr>
          <w:p w14:paraId="3281D36C"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3998B3F8"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323D13DA" w14:textId="77777777" w:rsidR="002949E2" w:rsidRPr="004F745F" w:rsidRDefault="002949E2" w:rsidP="009B3010">
            <w:pPr>
              <w:jc w:val="right"/>
              <w:rPr>
                <w:sz w:val="20"/>
                <w:szCs w:val="20"/>
              </w:rPr>
            </w:pPr>
            <w:r w:rsidRPr="004F745F">
              <w:rPr>
                <w:sz w:val="20"/>
                <w:szCs w:val="20"/>
              </w:rPr>
              <w:t>11.950</w:t>
            </w:r>
          </w:p>
        </w:tc>
        <w:tc>
          <w:tcPr>
            <w:tcW w:w="0" w:type="auto"/>
            <w:shd w:val="clear" w:color="auto" w:fill="auto"/>
            <w:tcMar>
              <w:left w:w="28" w:type="dxa"/>
              <w:right w:w="28" w:type="dxa"/>
            </w:tcMar>
            <w:vAlign w:val="bottom"/>
            <w:hideMark/>
          </w:tcPr>
          <w:p w14:paraId="6C2F551B" w14:textId="77777777" w:rsidR="002949E2" w:rsidRPr="004F745F" w:rsidRDefault="002949E2" w:rsidP="009B3010">
            <w:pPr>
              <w:jc w:val="right"/>
              <w:rPr>
                <w:sz w:val="20"/>
                <w:szCs w:val="20"/>
              </w:rPr>
            </w:pPr>
            <w:r w:rsidRPr="004F745F">
              <w:rPr>
                <w:sz w:val="20"/>
                <w:szCs w:val="20"/>
              </w:rPr>
              <w:t>11.950</w:t>
            </w:r>
          </w:p>
        </w:tc>
        <w:tc>
          <w:tcPr>
            <w:tcW w:w="0" w:type="auto"/>
            <w:shd w:val="clear" w:color="auto" w:fill="auto"/>
            <w:tcMar>
              <w:left w:w="28" w:type="dxa"/>
              <w:right w:w="28" w:type="dxa"/>
            </w:tcMar>
            <w:vAlign w:val="bottom"/>
            <w:hideMark/>
          </w:tcPr>
          <w:p w14:paraId="6EE0CE83"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15F7266" w14:textId="1BD04477" w:rsidR="002949E2" w:rsidRPr="004F745F" w:rsidRDefault="002949E2" w:rsidP="009B3010">
            <w:pPr>
              <w:jc w:val="right"/>
              <w:rPr>
                <w:sz w:val="20"/>
                <w:szCs w:val="20"/>
              </w:rPr>
            </w:pPr>
            <w:r w:rsidRPr="004F745F">
              <w:rPr>
                <w:sz w:val="20"/>
                <w:szCs w:val="20"/>
              </w:rPr>
              <w:t xml:space="preserve">            -</w:t>
            </w:r>
          </w:p>
        </w:tc>
      </w:tr>
      <w:tr w:rsidR="004F745F" w:rsidRPr="004F745F" w14:paraId="4EB428D8" w14:textId="77777777" w:rsidTr="00E077DC">
        <w:trPr>
          <w:cantSplit/>
        </w:trPr>
        <w:tc>
          <w:tcPr>
            <w:tcW w:w="0" w:type="auto"/>
            <w:shd w:val="clear" w:color="auto" w:fill="auto"/>
            <w:noWrap/>
            <w:tcMar>
              <w:left w:w="28" w:type="dxa"/>
              <w:right w:w="28" w:type="dxa"/>
            </w:tcMar>
            <w:hideMark/>
          </w:tcPr>
          <w:p w14:paraId="73C205DB"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75678623"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1F91D5F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8CB2CB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57E5DB6"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BDE0009" w14:textId="55E0329E" w:rsidR="002949E2" w:rsidRPr="004F745F" w:rsidRDefault="002949E2" w:rsidP="009B3010">
            <w:pPr>
              <w:jc w:val="right"/>
              <w:rPr>
                <w:sz w:val="20"/>
                <w:szCs w:val="20"/>
              </w:rPr>
            </w:pPr>
            <w:r w:rsidRPr="004F745F">
              <w:rPr>
                <w:sz w:val="20"/>
                <w:szCs w:val="20"/>
              </w:rPr>
              <w:t> </w:t>
            </w:r>
          </w:p>
        </w:tc>
      </w:tr>
      <w:tr w:rsidR="004F745F" w:rsidRPr="004F745F" w14:paraId="2D077C38" w14:textId="77777777" w:rsidTr="00E077DC">
        <w:trPr>
          <w:cantSplit/>
        </w:trPr>
        <w:tc>
          <w:tcPr>
            <w:tcW w:w="0" w:type="auto"/>
            <w:shd w:val="clear" w:color="auto" w:fill="auto"/>
            <w:noWrap/>
            <w:tcMar>
              <w:left w:w="28" w:type="dxa"/>
              <w:right w:w="28" w:type="dxa"/>
            </w:tcMar>
            <w:hideMark/>
          </w:tcPr>
          <w:p w14:paraId="5541AED6" w14:textId="77777777" w:rsidR="002949E2" w:rsidRPr="004F745F" w:rsidRDefault="002949E2" w:rsidP="009B3010">
            <w:pPr>
              <w:rPr>
                <w:sz w:val="20"/>
                <w:szCs w:val="20"/>
              </w:rPr>
            </w:pPr>
            <w:r w:rsidRPr="004F745F">
              <w:rPr>
                <w:sz w:val="20"/>
                <w:szCs w:val="20"/>
              </w:rPr>
              <w:t>3811</w:t>
            </w:r>
          </w:p>
        </w:tc>
        <w:tc>
          <w:tcPr>
            <w:tcW w:w="0" w:type="auto"/>
            <w:shd w:val="clear" w:color="auto" w:fill="auto"/>
            <w:tcMar>
              <w:left w:w="28" w:type="dxa"/>
              <w:right w:w="28" w:type="dxa"/>
            </w:tcMar>
            <w:hideMark/>
          </w:tcPr>
          <w:p w14:paraId="53DD2F5E"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676F0B0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A0607B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91A783D"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7838EBC" w14:textId="25D18641" w:rsidR="002949E2" w:rsidRPr="004F745F" w:rsidRDefault="002949E2" w:rsidP="009B3010">
            <w:pPr>
              <w:jc w:val="right"/>
              <w:rPr>
                <w:sz w:val="20"/>
                <w:szCs w:val="20"/>
              </w:rPr>
            </w:pPr>
            <w:r w:rsidRPr="004F745F">
              <w:rPr>
                <w:sz w:val="20"/>
                <w:szCs w:val="20"/>
              </w:rPr>
              <w:t> </w:t>
            </w:r>
          </w:p>
        </w:tc>
      </w:tr>
      <w:tr w:rsidR="004F745F" w:rsidRPr="004F745F" w14:paraId="1B7D1093" w14:textId="77777777" w:rsidTr="00E077DC">
        <w:trPr>
          <w:cantSplit/>
        </w:trPr>
        <w:tc>
          <w:tcPr>
            <w:tcW w:w="0" w:type="auto"/>
            <w:shd w:val="clear" w:color="auto" w:fill="auto"/>
            <w:noWrap/>
            <w:tcMar>
              <w:left w:w="28" w:type="dxa"/>
              <w:right w:w="28" w:type="dxa"/>
            </w:tcMar>
            <w:hideMark/>
          </w:tcPr>
          <w:p w14:paraId="7B04C5EE"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012A29E9"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4996793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CB59F0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EA1D51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17974A8" w14:textId="23DA969B" w:rsidR="002949E2" w:rsidRPr="004F745F" w:rsidRDefault="002949E2" w:rsidP="009B3010">
            <w:pPr>
              <w:jc w:val="right"/>
              <w:rPr>
                <w:sz w:val="20"/>
                <w:szCs w:val="20"/>
              </w:rPr>
            </w:pPr>
            <w:r w:rsidRPr="004F745F">
              <w:rPr>
                <w:sz w:val="20"/>
                <w:szCs w:val="20"/>
              </w:rPr>
              <w:t> </w:t>
            </w:r>
          </w:p>
        </w:tc>
      </w:tr>
      <w:tr w:rsidR="004F745F" w:rsidRPr="004F745F" w14:paraId="5F03F734" w14:textId="77777777" w:rsidTr="00E077DC">
        <w:trPr>
          <w:cantSplit/>
        </w:trPr>
        <w:tc>
          <w:tcPr>
            <w:tcW w:w="0" w:type="auto"/>
            <w:shd w:val="clear" w:color="auto" w:fill="auto"/>
            <w:noWrap/>
            <w:tcMar>
              <w:left w:w="28" w:type="dxa"/>
              <w:right w:w="28" w:type="dxa"/>
            </w:tcMar>
            <w:hideMark/>
          </w:tcPr>
          <w:p w14:paraId="7897A956" w14:textId="77777777" w:rsidR="002949E2" w:rsidRPr="004F745F" w:rsidRDefault="002949E2" w:rsidP="009B3010">
            <w:pPr>
              <w:rPr>
                <w:sz w:val="20"/>
                <w:szCs w:val="20"/>
              </w:rPr>
            </w:pPr>
            <w:r w:rsidRPr="004F745F">
              <w:rPr>
                <w:sz w:val="20"/>
                <w:szCs w:val="20"/>
              </w:rPr>
              <w:lastRenderedPageBreak/>
              <w:t>K 1402 05</w:t>
            </w:r>
          </w:p>
        </w:tc>
        <w:tc>
          <w:tcPr>
            <w:tcW w:w="0" w:type="auto"/>
            <w:shd w:val="clear" w:color="auto" w:fill="auto"/>
            <w:tcMar>
              <w:left w:w="28" w:type="dxa"/>
              <w:right w:w="28" w:type="dxa"/>
            </w:tcMar>
            <w:hideMark/>
          </w:tcPr>
          <w:p w14:paraId="6D4852C8" w14:textId="77777777" w:rsidR="002949E2" w:rsidRPr="004F745F" w:rsidRDefault="002949E2" w:rsidP="009B3010">
            <w:pPr>
              <w:rPr>
                <w:sz w:val="20"/>
                <w:szCs w:val="20"/>
              </w:rPr>
            </w:pPr>
            <w:r w:rsidRPr="004F745F">
              <w:rPr>
                <w:sz w:val="20"/>
                <w:szCs w:val="20"/>
              </w:rPr>
              <w:t>RAZVOJNI PROJEKT TURISTIČKA INFRASTRUKTURA</w:t>
            </w:r>
          </w:p>
        </w:tc>
        <w:tc>
          <w:tcPr>
            <w:tcW w:w="0" w:type="auto"/>
            <w:shd w:val="clear" w:color="auto" w:fill="auto"/>
            <w:tcMar>
              <w:left w:w="28" w:type="dxa"/>
              <w:right w:w="28" w:type="dxa"/>
            </w:tcMar>
            <w:vAlign w:val="bottom"/>
            <w:hideMark/>
          </w:tcPr>
          <w:p w14:paraId="0A9CBD51" w14:textId="77777777" w:rsidR="002949E2" w:rsidRPr="004F745F" w:rsidRDefault="002949E2" w:rsidP="009B3010">
            <w:pPr>
              <w:jc w:val="right"/>
              <w:rPr>
                <w:sz w:val="20"/>
                <w:szCs w:val="20"/>
              </w:rPr>
            </w:pPr>
            <w:r w:rsidRPr="004F745F">
              <w:rPr>
                <w:sz w:val="20"/>
                <w:szCs w:val="20"/>
              </w:rPr>
              <w:t>13.270</w:t>
            </w:r>
          </w:p>
        </w:tc>
        <w:tc>
          <w:tcPr>
            <w:tcW w:w="0" w:type="auto"/>
            <w:shd w:val="clear" w:color="auto" w:fill="auto"/>
            <w:tcMar>
              <w:left w:w="28" w:type="dxa"/>
              <w:right w:w="28" w:type="dxa"/>
            </w:tcMar>
            <w:vAlign w:val="bottom"/>
            <w:hideMark/>
          </w:tcPr>
          <w:p w14:paraId="3A178D3D" w14:textId="77777777" w:rsidR="002949E2" w:rsidRPr="004F745F" w:rsidRDefault="002949E2" w:rsidP="009B3010">
            <w:pPr>
              <w:jc w:val="right"/>
              <w:rPr>
                <w:sz w:val="20"/>
                <w:szCs w:val="20"/>
              </w:rPr>
            </w:pPr>
            <w:r w:rsidRPr="004F745F">
              <w:rPr>
                <w:sz w:val="20"/>
                <w:szCs w:val="20"/>
              </w:rPr>
              <w:t>13.270</w:t>
            </w:r>
          </w:p>
        </w:tc>
        <w:tc>
          <w:tcPr>
            <w:tcW w:w="0" w:type="auto"/>
            <w:shd w:val="clear" w:color="auto" w:fill="auto"/>
            <w:tcMar>
              <w:left w:w="28" w:type="dxa"/>
              <w:right w:w="28" w:type="dxa"/>
            </w:tcMar>
            <w:vAlign w:val="bottom"/>
            <w:hideMark/>
          </w:tcPr>
          <w:p w14:paraId="34923B92"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90424C8" w14:textId="3FC378AC" w:rsidR="002949E2" w:rsidRPr="004F745F" w:rsidRDefault="002949E2" w:rsidP="009B3010">
            <w:pPr>
              <w:jc w:val="right"/>
              <w:rPr>
                <w:sz w:val="20"/>
                <w:szCs w:val="20"/>
              </w:rPr>
            </w:pPr>
            <w:r w:rsidRPr="004F745F">
              <w:rPr>
                <w:sz w:val="20"/>
                <w:szCs w:val="20"/>
              </w:rPr>
              <w:t xml:space="preserve">            -</w:t>
            </w:r>
          </w:p>
        </w:tc>
      </w:tr>
      <w:tr w:rsidR="004F745F" w:rsidRPr="004F745F" w14:paraId="397F8782" w14:textId="77777777" w:rsidTr="00E077DC">
        <w:trPr>
          <w:cantSplit/>
        </w:trPr>
        <w:tc>
          <w:tcPr>
            <w:tcW w:w="0" w:type="auto"/>
            <w:shd w:val="clear" w:color="auto" w:fill="auto"/>
            <w:noWrap/>
            <w:tcMar>
              <w:left w:w="28" w:type="dxa"/>
              <w:right w:w="28" w:type="dxa"/>
            </w:tcMar>
            <w:hideMark/>
          </w:tcPr>
          <w:p w14:paraId="54278735"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0B7AD14D"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01BC30AC" w14:textId="77777777" w:rsidR="002949E2" w:rsidRPr="004F745F" w:rsidRDefault="002949E2" w:rsidP="009B3010">
            <w:pPr>
              <w:jc w:val="right"/>
              <w:rPr>
                <w:sz w:val="20"/>
                <w:szCs w:val="20"/>
              </w:rPr>
            </w:pPr>
            <w:r w:rsidRPr="004F745F">
              <w:rPr>
                <w:sz w:val="20"/>
                <w:szCs w:val="20"/>
              </w:rPr>
              <w:t>13.270</w:t>
            </w:r>
          </w:p>
        </w:tc>
        <w:tc>
          <w:tcPr>
            <w:tcW w:w="0" w:type="auto"/>
            <w:shd w:val="clear" w:color="auto" w:fill="auto"/>
            <w:tcMar>
              <w:left w:w="28" w:type="dxa"/>
              <w:right w:w="28" w:type="dxa"/>
            </w:tcMar>
            <w:vAlign w:val="bottom"/>
            <w:hideMark/>
          </w:tcPr>
          <w:p w14:paraId="2BA3E4B7" w14:textId="77777777" w:rsidR="002949E2" w:rsidRPr="004F745F" w:rsidRDefault="002949E2" w:rsidP="009B3010">
            <w:pPr>
              <w:jc w:val="right"/>
              <w:rPr>
                <w:sz w:val="20"/>
                <w:szCs w:val="20"/>
              </w:rPr>
            </w:pPr>
            <w:r w:rsidRPr="004F745F">
              <w:rPr>
                <w:sz w:val="20"/>
                <w:szCs w:val="20"/>
              </w:rPr>
              <w:t>13.270</w:t>
            </w:r>
          </w:p>
        </w:tc>
        <w:tc>
          <w:tcPr>
            <w:tcW w:w="0" w:type="auto"/>
            <w:shd w:val="clear" w:color="auto" w:fill="auto"/>
            <w:tcMar>
              <w:left w:w="28" w:type="dxa"/>
              <w:right w:w="28" w:type="dxa"/>
            </w:tcMar>
            <w:vAlign w:val="bottom"/>
            <w:hideMark/>
          </w:tcPr>
          <w:p w14:paraId="498A1D18"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28AFFAE" w14:textId="1B2F229F" w:rsidR="002949E2" w:rsidRPr="004F745F" w:rsidRDefault="002949E2" w:rsidP="009B3010">
            <w:pPr>
              <w:jc w:val="right"/>
              <w:rPr>
                <w:sz w:val="20"/>
                <w:szCs w:val="20"/>
              </w:rPr>
            </w:pPr>
            <w:r w:rsidRPr="004F745F">
              <w:rPr>
                <w:sz w:val="20"/>
                <w:szCs w:val="20"/>
              </w:rPr>
              <w:t xml:space="preserve">            -</w:t>
            </w:r>
          </w:p>
        </w:tc>
      </w:tr>
      <w:tr w:rsidR="004F745F" w:rsidRPr="004F745F" w14:paraId="55F4E2F5" w14:textId="77777777" w:rsidTr="00E077DC">
        <w:trPr>
          <w:cantSplit/>
        </w:trPr>
        <w:tc>
          <w:tcPr>
            <w:tcW w:w="0" w:type="auto"/>
            <w:shd w:val="clear" w:color="auto" w:fill="auto"/>
            <w:noWrap/>
            <w:tcMar>
              <w:left w:w="28" w:type="dxa"/>
              <w:right w:w="28" w:type="dxa"/>
            </w:tcMar>
            <w:hideMark/>
          </w:tcPr>
          <w:p w14:paraId="47AE188C"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7CF07CCF"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30F11C1E" w14:textId="77777777" w:rsidR="002949E2" w:rsidRPr="004F745F" w:rsidRDefault="002949E2" w:rsidP="009B3010">
            <w:pPr>
              <w:jc w:val="right"/>
              <w:rPr>
                <w:sz w:val="20"/>
                <w:szCs w:val="20"/>
              </w:rPr>
            </w:pPr>
            <w:r w:rsidRPr="004F745F">
              <w:rPr>
                <w:sz w:val="20"/>
                <w:szCs w:val="20"/>
              </w:rPr>
              <w:t>6.635</w:t>
            </w:r>
          </w:p>
        </w:tc>
        <w:tc>
          <w:tcPr>
            <w:tcW w:w="0" w:type="auto"/>
            <w:shd w:val="clear" w:color="auto" w:fill="auto"/>
            <w:tcMar>
              <w:left w:w="28" w:type="dxa"/>
              <w:right w:w="28" w:type="dxa"/>
            </w:tcMar>
            <w:vAlign w:val="bottom"/>
            <w:hideMark/>
          </w:tcPr>
          <w:p w14:paraId="2CD07BBF" w14:textId="77777777" w:rsidR="002949E2" w:rsidRPr="004F745F" w:rsidRDefault="002949E2" w:rsidP="009B3010">
            <w:pPr>
              <w:jc w:val="right"/>
              <w:rPr>
                <w:sz w:val="20"/>
                <w:szCs w:val="20"/>
              </w:rPr>
            </w:pPr>
            <w:r w:rsidRPr="004F745F">
              <w:rPr>
                <w:sz w:val="20"/>
                <w:szCs w:val="20"/>
              </w:rPr>
              <w:t>6.635</w:t>
            </w:r>
          </w:p>
        </w:tc>
        <w:tc>
          <w:tcPr>
            <w:tcW w:w="0" w:type="auto"/>
            <w:shd w:val="clear" w:color="auto" w:fill="auto"/>
            <w:tcMar>
              <w:left w:w="28" w:type="dxa"/>
              <w:right w:w="28" w:type="dxa"/>
            </w:tcMar>
            <w:vAlign w:val="bottom"/>
            <w:hideMark/>
          </w:tcPr>
          <w:p w14:paraId="552827DA"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08DAB65" w14:textId="672FDF6E" w:rsidR="002949E2" w:rsidRPr="004F745F" w:rsidRDefault="002949E2" w:rsidP="009B3010">
            <w:pPr>
              <w:jc w:val="right"/>
              <w:rPr>
                <w:sz w:val="20"/>
                <w:szCs w:val="20"/>
              </w:rPr>
            </w:pPr>
            <w:r w:rsidRPr="004F745F">
              <w:rPr>
                <w:sz w:val="20"/>
                <w:szCs w:val="20"/>
              </w:rPr>
              <w:t xml:space="preserve">            -</w:t>
            </w:r>
          </w:p>
        </w:tc>
      </w:tr>
      <w:tr w:rsidR="004F745F" w:rsidRPr="004F745F" w14:paraId="0C20F33B" w14:textId="77777777" w:rsidTr="00E077DC">
        <w:trPr>
          <w:cantSplit/>
        </w:trPr>
        <w:tc>
          <w:tcPr>
            <w:tcW w:w="0" w:type="auto"/>
            <w:shd w:val="clear" w:color="auto" w:fill="auto"/>
            <w:noWrap/>
            <w:tcMar>
              <w:left w:w="28" w:type="dxa"/>
              <w:right w:w="28" w:type="dxa"/>
            </w:tcMar>
            <w:hideMark/>
          </w:tcPr>
          <w:p w14:paraId="416852AB"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5A384861"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3C3D9E69" w14:textId="77777777" w:rsidR="002949E2" w:rsidRPr="004F745F" w:rsidRDefault="002949E2" w:rsidP="009B3010">
            <w:pPr>
              <w:jc w:val="right"/>
              <w:rPr>
                <w:sz w:val="20"/>
                <w:szCs w:val="20"/>
              </w:rPr>
            </w:pPr>
            <w:r w:rsidRPr="004F745F">
              <w:rPr>
                <w:sz w:val="20"/>
                <w:szCs w:val="20"/>
              </w:rPr>
              <w:t>6.635</w:t>
            </w:r>
          </w:p>
        </w:tc>
        <w:tc>
          <w:tcPr>
            <w:tcW w:w="0" w:type="auto"/>
            <w:shd w:val="clear" w:color="auto" w:fill="auto"/>
            <w:tcMar>
              <w:left w:w="28" w:type="dxa"/>
              <w:right w:w="28" w:type="dxa"/>
            </w:tcMar>
            <w:vAlign w:val="bottom"/>
            <w:hideMark/>
          </w:tcPr>
          <w:p w14:paraId="22F2EE93" w14:textId="77777777" w:rsidR="002949E2" w:rsidRPr="004F745F" w:rsidRDefault="002949E2" w:rsidP="009B3010">
            <w:pPr>
              <w:jc w:val="right"/>
              <w:rPr>
                <w:sz w:val="20"/>
                <w:szCs w:val="20"/>
              </w:rPr>
            </w:pPr>
            <w:r w:rsidRPr="004F745F">
              <w:rPr>
                <w:sz w:val="20"/>
                <w:szCs w:val="20"/>
              </w:rPr>
              <w:t>6.635</w:t>
            </w:r>
          </w:p>
        </w:tc>
        <w:tc>
          <w:tcPr>
            <w:tcW w:w="0" w:type="auto"/>
            <w:shd w:val="clear" w:color="auto" w:fill="auto"/>
            <w:tcMar>
              <w:left w:w="28" w:type="dxa"/>
              <w:right w:w="28" w:type="dxa"/>
            </w:tcMar>
            <w:vAlign w:val="bottom"/>
            <w:hideMark/>
          </w:tcPr>
          <w:p w14:paraId="5CB73B5E"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C6D674D" w14:textId="11B24836" w:rsidR="002949E2" w:rsidRPr="004F745F" w:rsidRDefault="002949E2" w:rsidP="009B3010">
            <w:pPr>
              <w:jc w:val="right"/>
              <w:rPr>
                <w:sz w:val="20"/>
                <w:szCs w:val="20"/>
              </w:rPr>
            </w:pPr>
            <w:r w:rsidRPr="004F745F">
              <w:rPr>
                <w:sz w:val="20"/>
                <w:szCs w:val="20"/>
              </w:rPr>
              <w:t xml:space="preserve">            -</w:t>
            </w:r>
          </w:p>
        </w:tc>
      </w:tr>
      <w:tr w:rsidR="004F745F" w:rsidRPr="004F745F" w14:paraId="5EE843E7" w14:textId="77777777" w:rsidTr="00E077DC">
        <w:trPr>
          <w:cantSplit/>
        </w:trPr>
        <w:tc>
          <w:tcPr>
            <w:tcW w:w="0" w:type="auto"/>
            <w:shd w:val="clear" w:color="auto" w:fill="auto"/>
            <w:noWrap/>
            <w:tcMar>
              <w:left w:w="28" w:type="dxa"/>
              <w:right w:w="28" w:type="dxa"/>
            </w:tcMar>
            <w:hideMark/>
          </w:tcPr>
          <w:p w14:paraId="4B2664EB"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1AFA721A"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14F8040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9C0077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6EB4888"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B4A5D41" w14:textId="43197A72" w:rsidR="002949E2" w:rsidRPr="004F745F" w:rsidRDefault="002949E2" w:rsidP="009B3010">
            <w:pPr>
              <w:jc w:val="right"/>
              <w:rPr>
                <w:sz w:val="20"/>
                <w:szCs w:val="20"/>
              </w:rPr>
            </w:pPr>
            <w:r w:rsidRPr="004F745F">
              <w:rPr>
                <w:sz w:val="20"/>
                <w:szCs w:val="20"/>
              </w:rPr>
              <w:t> </w:t>
            </w:r>
          </w:p>
        </w:tc>
      </w:tr>
      <w:tr w:rsidR="004F745F" w:rsidRPr="004F745F" w14:paraId="01A34C69" w14:textId="77777777" w:rsidTr="00E077DC">
        <w:trPr>
          <w:cantSplit/>
        </w:trPr>
        <w:tc>
          <w:tcPr>
            <w:tcW w:w="0" w:type="auto"/>
            <w:shd w:val="clear" w:color="auto" w:fill="auto"/>
            <w:noWrap/>
            <w:tcMar>
              <w:left w:w="28" w:type="dxa"/>
              <w:right w:w="28" w:type="dxa"/>
            </w:tcMar>
            <w:hideMark/>
          </w:tcPr>
          <w:p w14:paraId="053E539D" w14:textId="77777777" w:rsidR="002949E2" w:rsidRPr="004F745F" w:rsidRDefault="002949E2" w:rsidP="009B3010">
            <w:pPr>
              <w:rPr>
                <w:sz w:val="20"/>
                <w:szCs w:val="20"/>
              </w:rPr>
            </w:pPr>
            <w:r w:rsidRPr="004F745F">
              <w:rPr>
                <w:sz w:val="20"/>
                <w:szCs w:val="20"/>
              </w:rPr>
              <w:t>3237</w:t>
            </w:r>
          </w:p>
        </w:tc>
        <w:tc>
          <w:tcPr>
            <w:tcW w:w="0" w:type="auto"/>
            <w:shd w:val="clear" w:color="auto" w:fill="auto"/>
            <w:tcMar>
              <w:left w:w="28" w:type="dxa"/>
              <w:right w:w="28" w:type="dxa"/>
            </w:tcMar>
            <w:hideMark/>
          </w:tcPr>
          <w:p w14:paraId="431A609D" w14:textId="77777777" w:rsidR="002949E2" w:rsidRPr="004F745F" w:rsidRDefault="002949E2" w:rsidP="009B3010">
            <w:pPr>
              <w:rPr>
                <w:sz w:val="20"/>
                <w:szCs w:val="20"/>
              </w:rPr>
            </w:pPr>
            <w:r w:rsidRPr="004F745F">
              <w:rPr>
                <w:sz w:val="20"/>
                <w:szCs w:val="20"/>
              </w:rPr>
              <w:t xml:space="preserve">Intelektualne i osobne usluge </w:t>
            </w:r>
          </w:p>
        </w:tc>
        <w:tc>
          <w:tcPr>
            <w:tcW w:w="0" w:type="auto"/>
            <w:shd w:val="clear" w:color="auto" w:fill="auto"/>
            <w:tcMar>
              <w:left w:w="28" w:type="dxa"/>
              <w:right w:w="28" w:type="dxa"/>
            </w:tcMar>
            <w:vAlign w:val="bottom"/>
            <w:hideMark/>
          </w:tcPr>
          <w:p w14:paraId="65F931D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3F8DD0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D44B8BA"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06F8737" w14:textId="67AECCE0" w:rsidR="002949E2" w:rsidRPr="004F745F" w:rsidRDefault="002949E2" w:rsidP="009B3010">
            <w:pPr>
              <w:jc w:val="right"/>
              <w:rPr>
                <w:sz w:val="20"/>
                <w:szCs w:val="20"/>
              </w:rPr>
            </w:pPr>
            <w:r w:rsidRPr="004F745F">
              <w:rPr>
                <w:sz w:val="20"/>
                <w:szCs w:val="20"/>
              </w:rPr>
              <w:t> </w:t>
            </w:r>
          </w:p>
        </w:tc>
      </w:tr>
      <w:tr w:rsidR="004F745F" w:rsidRPr="004F745F" w14:paraId="07570F9F" w14:textId="77777777" w:rsidTr="00E077DC">
        <w:trPr>
          <w:cantSplit/>
        </w:trPr>
        <w:tc>
          <w:tcPr>
            <w:tcW w:w="0" w:type="auto"/>
            <w:shd w:val="clear" w:color="auto" w:fill="auto"/>
            <w:noWrap/>
            <w:tcMar>
              <w:left w:w="28" w:type="dxa"/>
              <w:right w:w="28" w:type="dxa"/>
            </w:tcMar>
            <w:hideMark/>
          </w:tcPr>
          <w:p w14:paraId="36FB3ED1" w14:textId="77777777" w:rsidR="002949E2" w:rsidRPr="004F745F" w:rsidRDefault="002949E2" w:rsidP="009B3010">
            <w:pPr>
              <w:rPr>
                <w:sz w:val="20"/>
                <w:szCs w:val="20"/>
              </w:rPr>
            </w:pPr>
            <w:r w:rsidRPr="004F745F">
              <w:rPr>
                <w:sz w:val="20"/>
                <w:szCs w:val="20"/>
              </w:rPr>
              <w:t>4</w:t>
            </w:r>
          </w:p>
        </w:tc>
        <w:tc>
          <w:tcPr>
            <w:tcW w:w="0" w:type="auto"/>
            <w:shd w:val="clear" w:color="auto" w:fill="auto"/>
            <w:tcMar>
              <w:left w:w="28" w:type="dxa"/>
              <w:right w:w="28" w:type="dxa"/>
            </w:tcMar>
            <w:hideMark/>
          </w:tcPr>
          <w:p w14:paraId="5FA5B98E" w14:textId="77777777" w:rsidR="002949E2" w:rsidRPr="004F745F" w:rsidRDefault="002949E2" w:rsidP="009B3010">
            <w:pPr>
              <w:rPr>
                <w:sz w:val="20"/>
                <w:szCs w:val="20"/>
              </w:rPr>
            </w:pPr>
            <w:r w:rsidRPr="004F745F">
              <w:rPr>
                <w:sz w:val="20"/>
                <w:szCs w:val="20"/>
              </w:rPr>
              <w:t>Rashodi za nabavu nefinancijske imovine</w:t>
            </w:r>
          </w:p>
        </w:tc>
        <w:tc>
          <w:tcPr>
            <w:tcW w:w="0" w:type="auto"/>
            <w:shd w:val="clear" w:color="auto" w:fill="auto"/>
            <w:tcMar>
              <w:left w:w="28" w:type="dxa"/>
              <w:right w:w="28" w:type="dxa"/>
            </w:tcMar>
            <w:vAlign w:val="bottom"/>
            <w:hideMark/>
          </w:tcPr>
          <w:p w14:paraId="73CC706C" w14:textId="77777777" w:rsidR="002949E2" w:rsidRPr="004F745F" w:rsidRDefault="002949E2" w:rsidP="009B3010">
            <w:pPr>
              <w:jc w:val="right"/>
              <w:rPr>
                <w:sz w:val="20"/>
                <w:szCs w:val="20"/>
              </w:rPr>
            </w:pPr>
            <w:r w:rsidRPr="004F745F">
              <w:rPr>
                <w:sz w:val="20"/>
                <w:szCs w:val="20"/>
              </w:rPr>
              <w:t>6.635</w:t>
            </w:r>
          </w:p>
        </w:tc>
        <w:tc>
          <w:tcPr>
            <w:tcW w:w="0" w:type="auto"/>
            <w:shd w:val="clear" w:color="auto" w:fill="auto"/>
            <w:tcMar>
              <w:left w:w="28" w:type="dxa"/>
              <w:right w:w="28" w:type="dxa"/>
            </w:tcMar>
            <w:vAlign w:val="bottom"/>
            <w:hideMark/>
          </w:tcPr>
          <w:p w14:paraId="0501D866" w14:textId="77777777" w:rsidR="002949E2" w:rsidRPr="004F745F" w:rsidRDefault="002949E2" w:rsidP="009B3010">
            <w:pPr>
              <w:jc w:val="right"/>
              <w:rPr>
                <w:sz w:val="20"/>
                <w:szCs w:val="20"/>
              </w:rPr>
            </w:pPr>
            <w:r w:rsidRPr="004F745F">
              <w:rPr>
                <w:sz w:val="20"/>
                <w:szCs w:val="20"/>
              </w:rPr>
              <w:t>6.635</w:t>
            </w:r>
          </w:p>
        </w:tc>
        <w:tc>
          <w:tcPr>
            <w:tcW w:w="0" w:type="auto"/>
            <w:shd w:val="clear" w:color="auto" w:fill="auto"/>
            <w:tcMar>
              <w:left w:w="28" w:type="dxa"/>
              <w:right w:w="28" w:type="dxa"/>
            </w:tcMar>
            <w:vAlign w:val="bottom"/>
            <w:hideMark/>
          </w:tcPr>
          <w:p w14:paraId="32D76998"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CFAA9F7" w14:textId="080456C7" w:rsidR="002949E2" w:rsidRPr="004F745F" w:rsidRDefault="002949E2" w:rsidP="009B3010">
            <w:pPr>
              <w:jc w:val="right"/>
              <w:rPr>
                <w:sz w:val="20"/>
                <w:szCs w:val="20"/>
              </w:rPr>
            </w:pPr>
            <w:r w:rsidRPr="004F745F">
              <w:rPr>
                <w:sz w:val="20"/>
                <w:szCs w:val="20"/>
              </w:rPr>
              <w:t xml:space="preserve">            -</w:t>
            </w:r>
          </w:p>
        </w:tc>
      </w:tr>
      <w:tr w:rsidR="004F745F" w:rsidRPr="004F745F" w14:paraId="48166BB9" w14:textId="77777777" w:rsidTr="00E077DC">
        <w:trPr>
          <w:cantSplit/>
        </w:trPr>
        <w:tc>
          <w:tcPr>
            <w:tcW w:w="0" w:type="auto"/>
            <w:shd w:val="clear" w:color="auto" w:fill="auto"/>
            <w:noWrap/>
            <w:tcMar>
              <w:left w:w="28" w:type="dxa"/>
              <w:right w:w="28" w:type="dxa"/>
            </w:tcMar>
            <w:hideMark/>
          </w:tcPr>
          <w:p w14:paraId="1F6255DC" w14:textId="77777777" w:rsidR="002949E2" w:rsidRPr="004F745F" w:rsidRDefault="002949E2" w:rsidP="009B3010">
            <w:pPr>
              <w:rPr>
                <w:sz w:val="20"/>
                <w:szCs w:val="20"/>
              </w:rPr>
            </w:pPr>
            <w:r w:rsidRPr="004F745F">
              <w:rPr>
                <w:sz w:val="20"/>
                <w:szCs w:val="20"/>
              </w:rPr>
              <w:t>42</w:t>
            </w:r>
          </w:p>
        </w:tc>
        <w:tc>
          <w:tcPr>
            <w:tcW w:w="0" w:type="auto"/>
            <w:shd w:val="clear" w:color="auto" w:fill="auto"/>
            <w:tcMar>
              <w:left w:w="28" w:type="dxa"/>
              <w:right w:w="28" w:type="dxa"/>
            </w:tcMar>
            <w:hideMark/>
          </w:tcPr>
          <w:p w14:paraId="1A848E93" w14:textId="77777777" w:rsidR="002949E2" w:rsidRPr="004F745F" w:rsidRDefault="002949E2" w:rsidP="009B3010">
            <w:pPr>
              <w:rPr>
                <w:sz w:val="20"/>
                <w:szCs w:val="20"/>
              </w:rPr>
            </w:pPr>
            <w:r w:rsidRPr="004F745F">
              <w:rPr>
                <w:sz w:val="20"/>
                <w:szCs w:val="20"/>
              </w:rPr>
              <w:t>Rashodi za nabavu proizvedene dugotrajne imovine</w:t>
            </w:r>
          </w:p>
        </w:tc>
        <w:tc>
          <w:tcPr>
            <w:tcW w:w="0" w:type="auto"/>
            <w:shd w:val="clear" w:color="auto" w:fill="auto"/>
            <w:tcMar>
              <w:left w:w="28" w:type="dxa"/>
              <w:right w:w="28" w:type="dxa"/>
            </w:tcMar>
            <w:vAlign w:val="bottom"/>
            <w:hideMark/>
          </w:tcPr>
          <w:p w14:paraId="6A5E52F9" w14:textId="77777777" w:rsidR="002949E2" w:rsidRPr="004F745F" w:rsidRDefault="002949E2" w:rsidP="009B3010">
            <w:pPr>
              <w:jc w:val="right"/>
              <w:rPr>
                <w:sz w:val="20"/>
                <w:szCs w:val="20"/>
              </w:rPr>
            </w:pPr>
            <w:r w:rsidRPr="004F745F">
              <w:rPr>
                <w:sz w:val="20"/>
                <w:szCs w:val="20"/>
              </w:rPr>
              <w:t>6.635</w:t>
            </w:r>
          </w:p>
        </w:tc>
        <w:tc>
          <w:tcPr>
            <w:tcW w:w="0" w:type="auto"/>
            <w:shd w:val="clear" w:color="auto" w:fill="auto"/>
            <w:tcMar>
              <w:left w:w="28" w:type="dxa"/>
              <w:right w:w="28" w:type="dxa"/>
            </w:tcMar>
            <w:vAlign w:val="bottom"/>
            <w:hideMark/>
          </w:tcPr>
          <w:p w14:paraId="3FA215CA" w14:textId="77777777" w:rsidR="002949E2" w:rsidRPr="004F745F" w:rsidRDefault="002949E2" w:rsidP="009B3010">
            <w:pPr>
              <w:jc w:val="right"/>
              <w:rPr>
                <w:sz w:val="20"/>
                <w:szCs w:val="20"/>
              </w:rPr>
            </w:pPr>
            <w:r w:rsidRPr="004F745F">
              <w:rPr>
                <w:sz w:val="20"/>
                <w:szCs w:val="20"/>
              </w:rPr>
              <w:t>6.635</w:t>
            </w:r>
          </w:p>
        </w:tc>
        <w:tc>
          <w:tcPr>
            <w:tcW w:w="0" w:type="auto"/>
            <w:shd w:val="clear" w:color="auto" w:fill="auto"/>
            <w:tcMar>
              <w:left w:w="28" w:type="dxa"/>
              <w:right w:w="28" w:type="dxa"/>
            </w:tcMar>
            <w:vAlign w:val="bottom"/>
            <w:hideMark/>
          </w:tcPr>
          <w:p w14:paraId="482ABF79"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B005DAC" w14:textId="70E73DC1" w:rsidR="002949E2" w:rsidRPr="004F745F" w:rsidRDefault="002949E2" w:rsidP="009B3010">
            <w:pPr>
              <w:jc w:val="right"/>
              <w:rPr>
                <w:sz w:val="20"/>
                <w:szCs w:val="20"/>
              </w:rPr>
            </w:pPr>
            <w:r w:rsidRPr="004F745F">
              <w:rPr>
                <w:sz w:val="20"/>
                <w:szCs w:val="20"/>
              </w:rPr>
              <w:t xml:space="preserve">            -</w:t>
            </w:r>
          </w:p>
        </w:tc>
      </w:tr>
      <w:tr w:rsidR="004F745F" w:rsidRPr="004F745F" w14:paraId="400596F0" w14:textId="77777777" w:rsidTr="00E077DC">
        <w:trPr>
          <w:cantSplit/>
        </w:trPr>
        <w:tc>
          <w:tcPr>
            <w:tcW w:w="0" w:type="auto"/>
            <w:shd w:val="clear" w:color="auto" w:fill="auto"/>
            <w:noWrap/>
            <w:tcMar>
              <w:left w:w="28" w:type="dxa"/>
              <w:right w:w="28" w:type="dxa"/>
            </w:tcMar>
            <w:hideMark/>
          </w:tcPr>
          <w:p w14:paraId="77E9C28A" w14:textId="77777777" w:rsidR="002949E2" w:rsidRPr="004F745F" w:rsidRDefault="002949E2" w:rsidP="009B3010">
            <w:pPr>
              <w:rPr>
                <w:sz w:val="20"/>
                <w:szCs w:val="20"/>
              </w:rPr>
            </w:pPr>
            <w:r w:rsidRPr="004F745F">
              <w:rPr>
                <w:sz w:val="20"/>
                <w:szCs w:val="20"/>
              </w:rPr>
              <w:t>422</w:t>
            </w:r>
          </w:p>
        </w:tc>
        <w:tc>
          <w:tcPr>
            <w:tcW w:w="0" w:type="auto"/>
            <w:shd w:val="clear" w:color="auto" w:fill="auto"/>
            <w:tcMar>
              <w:left w:w="28" w:type="dxa"/>
              <w:right w:w="28" w:type="dxa"/>
            </w:tcMar>
            <w:hideMark/>
          </w:tcPr>
          <w:p w14:paraId="5DD928B5" w14:textId="77777777" w:rsidR="002949E2" w:rsidRPr="004F745F" w:rsidRDefault="002949E2" w:rsidP="009B3010">
            <w:pPr>
              <w:rPr>
                <w:sz w:val="20"/>
                <w:szCs w:val="20"/>
              </w:rPr>
            </w:pPr>
            <w:r w:rsidRPr="004F745F">
              <w:rPr>
                <w:sz w:val="20"/>
                <w:szCs w:val="20"/>
              </w:rPr>
              <w:t>Postrojenja i oprema</w:t>
            </w:r>
          </w:p>
        </w:tc>
        <w:tc>
          <w:tcPr>
            <w:tcW w:w="0" w:type="auto"/>
            <w:shd w:val="clear" w:color="auto" w:fill="auto"/>
            <w:tcMar>
              <w:left w:w="28" w:type="dxa"/>
              <w:right w:w="28" w:type="dxa"/>
            </w:tcMar>
            <w:vAlign w:val="bottom"/>
            <w:hideMark/>
          </w:tcPr>
          <w:p w14:paraId="6EFB9C4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5A6C7D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A4DC672"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4C2CB80" w14:textId="12415E32" w:rsidR="002949E2" w:rsidRPr="004F745F" w:rsidRDefault="002949E2" w:rsidP="009B3010">
            <w:pPr>
              <w:jc w:val="right"/>
              <w:rPr>
                <w:sz w:val="20"/>
                <w:szCs w:val="20"/>
              </w:rPr>
            </w:pPr>
            <w:r w:rsidRPr="004F745F">
              <w:rPr>
                <w:sz w:val="20"/>
                <w:szCs w:val="20"/>
              </w:rPr>
              <w:t> </w:t>
            </w:r>
          </w:p>
        </w:tc>
      </w:tr>
      <w:tr w:rsidR="004F745F" w:rsidRPr="004F745F" w14:paraId="6DB1A8E4" w14:textId="77777777" w:rsidTr="00E077DC">
        <w:trPr>
          <w:cantSplit/>
        </w:trPr>
        <w:tc>
          <w:tcPr>
            <w:tcW w:w="0" w:type="auto"/>
            <w:shd w:val="clear" w:color="auto" w:fill="auto"/>
            <w:noWrap/>
            <w:tcMar>
              <w:left w:w="28" w:type="dxa"/>
              <w:right w:w="28" w:type="dxa"/>
            </w:tcMar>
            <w:hideMark/>
          </w:tcPr>
          <w:p w14:paraId="05C315D1" w14:textId="77777777" w:rsidR="002949E2" w:rsidRPr="004F745F" w:rsidRDefault="002949E2" w:rsidP="009B3010">
            <w:pPr>
              <w:rPr>
                <w:sz w:val="20"/>
                <w:szCs w:val="20"/>
              </w:rPr>
            </w:pPr>
            <w:r w:rsidRPr="004F745F">
              <w:rPr>
                <w:sz w:val="20"/>
                <w:szCs w:val="20"/>
              </w:rPr>
              <w:t>4227</w:t>
            </w:r>
          </w:p>
        </w:tc>
        <w:tc>
          <w:tcPr>
            <w:tcW w:w="0" w:type="auto"/>
            <w:shd w:val="clear" w:color="auto" w:fill="auto"/>
            <w:tcMar>
              <w:left w:w="28" w:type="dxa"/>
              <w:right w:w="28" w:type="dxa"/>
            </w:tcMar>
            <w:hideMark/>
          </w:tcPr>
          <w:p w14:paraId="2828B550" w14:textId="77777777" w:rsidR="002949E2" w:rsidRPr="004F745F" w:rsidRDefault="002949E2" w:rsidP="009B3010">
            <w:pPr>
              <w:rPr>
                <w:sz w:val="20"/>
                <w:szCs w:val="20"/>
              </w:rPr>
            </w:pPr>
            <w:r w:rsidRPr="004F745F">
              <w:rPr>
                <w:sz w:val="20"/>
                <w:szCs w:val="20"/>
              </w:rPr>
              <w:t>Uređaji, strojevi i oprema za ostale namjene</w:t>
            </w:r>
          </w:p>
        </w:tc>
        <w:tc>
          <w:tcPr>
            <w:tcW w:w="0" w:type="auto"/>
            <w:shd w:val="clear" w:color="auto" w:fill="auto"/>
            <w:tcMar>
              <w:left w:w="28" w:type="dxa"/>
              <w:right w:w="28" w:type="dxa"/>
            </w:tcMar>
            <w:vAlign w:val="bottom"/>
            <w:hideMark/>
          </w:tcPr>
          <w:p w14:paraId="3CC0955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32E8EF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C304BF6"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3DF0439" w14:textId="2982CB60" w:rsidR="002949E2" w:rsidRPr="004F745F" w:rsidRDefault="002949E2" w:rsidP="009B3010">
            <w:pPr>
              <w:jc w:val="right"/>
              <w:rPr>
                <w:sz w:val="20"/>
                <w:szCs w:val="20"/>
              </w:rPr>
            </w:pPr>
            <w:r w:rsidRPr="004F745F">
              <w:rPr>
                <w:sz w:val="20"/>
                <w:szCs w:val="20"/>
              </w:rPr>
              <w:t> </w:t>
            </w:r>
          </w:p>
        </w:tc>
      </w:tr>
      <w:tr w:rsidR="004F745F" w:rsidRPr="004F745F" w14:paraId="25A4AD5D" w14:textId="77777777" w:rsidTr="00E077DC">
        <w:trPr>
          <w:cantSplit/>
        </w:trPr>
        <w:tc>
          <w:tcPr>
            <w:tcW w:w="0" w:type="auto"/>
            <w:shd w:val="clear" w:color="auto" w:fill="auto"/>
            <w:noWrap/>
            <w:tcMar>
              <w:left w:w="28" w:type="dxa"/>
              <w:right w:w="28" w:type="dxa"/>
            </w:tcMar>
            <w:hideMark/>
          </w:tcPr>
          <w:p w14:paraId="18DBDC7D"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45A6551E"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191C321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9BAA68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8933A6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3350F9D" w14:textId="1713205E" w:rsidR="002949E2" w:rsidRPr="004F745F" w:rsidRDefault="002949E2" w:rsidP="009B3010">
            <w:pPr>
              <w:jc w:val="right"/>
              <w:rPr>
                <w:sz w:val="20"/>
                <w:szCs w:val="20"/>
              </w:rPr>
            </w:pPr>
            <w:r w:rsidRPr="004F745F">
              <w:rPr>
                <w:sz w:val="20"/>
                <w:szCs w:val="20"/>
              </w:rPr>
              <w:t> </w:t>
            </w:r>
          </w:p>
        </w:tc>
      </w:tr>
      <w:tr w:rsidR="004F745F" w:rsidRPr="004F745F" w14:paraId="25B60FA3" w14:textId="77777777" w:rsidTr="00E077DC">
        <w:trPr>
          <w:cantSplit/>
        </w:trPr>
        <w:tc>
          <w:tcPr>
            <w:tcW w:w="0" w:type="auto"/>
            <w:shd w:val="clear" w:color="auto" w:fill="auto"/>
            <w:noWrap/>
            <w:tcMar>
              <w:left w:w="28" w:type="dxa"/>
              <w:right w:w="28" w:type="dxa"/>
            </w:tcMar>
            <w:hideMark/>
          </w:tcPr>
          <w:p w14:paraId="1F6AC2F4" w14:textId="77777777" w:rsidR="002949E2" w:rsidRPr="004F745F" w:rsidRDefault="002949E2" w:rsidP="009B3010">
            <w:pPr>
              <w:rPr>
                <w:sz w:val="20"/>
                <w:szCs w:val="20"/>
              </w:rPr>
            </w:pPr>
            <w:r w:rsidRPr="004F745F">
              <w:rPr>
                <w:sz w:val="20"/>
                <w:szCs w:val="20"/>
              </w:rPr>
              <w:t>A 1402 07</w:t>
            </w:r>
          </w:p>
        </w:tc>
        <w:tc>
          <w:tcPr>
            <w:tcW w:w="0" w:type="auto"/>
            <w:shd w:val="clear" w:color="auto" w:fill="auto"/>
            <w:tcMar>
              <w:left w:w="28" w:type="dxa"/>
              <w:right w:w="28" w:type="dxa"/>
            </w:tcMar>
            <w:hideMark/>
          </w:tcPr>
          <w:p w14:paraId="5DC5CF0C" w14:textId="77777777" w:rsidR="002949E2" w:rsidRPr="004F745F" w:rsidRDefault="002949E2" w:rsidP="009B3010">
            <w:pPr>
              <w:rPr>
                <w:sz w:val="20"/>
                <w:szCs w:val="20"/>
              </w:rPr>
            </w:pPr>
            <w:r w:rsidRPr="004F745F">
              <w:rPr>
                <w:sz w:val="20"/>
                <w:szCs w:val="20"/>
              </w:rPr>
              <w:t>PREDSTAVLJANJE TURISTIČKIH POTENCIJALA ŽUPANIJE</w:t>
            </w:r>
          </w:p>
        </w:tc>
        <w:tc>
          <w:tcPr>
            <w:tcW w:w="0" w:type="auto"/>
            <w:shd w:val="clear" w:color="auto" w:fill="auto"/>
            <w:tcMar>
              <w:left w:w="28" w:type="dxa"/>
              <w:right w:w="28" w:type="dxa"/>
            </w:tcMar>
            <w:vAlign w:val="bottom"/>
            <w:hideMark/>
          </w:tcPr>
          <w:p w14:paraId="08A4F959" w14:textId="77777777" w:rsidR="002949E2" w:rsidRPr="004F745F" w:rsidRDefault="002949E2" w:rsidP="009B3010">
            <w:pPr>
              <w:jc w:val="right"/>
              <w:rPr>
                <w:sz w:val="20"/>
                <w:szCs w:val="20"/>
              </w:rPr>
            </w:pPr>
            <w:r w:rsidRPr="004F745F">
              <w:rPr>
                <w:sz w:val="20"/>
                <w:szCs w:val="20"/>
              </w:rPr>
              <w:t>140.950</w:t>
            </w:r>
          </w:p>
        </w:tc>
        <w:tc>
          <w:tcPr>
            <w:tcW w:w="0" w:type="auto"/>
            <w:shd w:val="clear" w:color="auto" w:fill="auto"/>
            <w:tcMar>
              <w:left w:w="28" w:type="dxa"/>
              <w:right w:w="28" w:type="dxa"/>
            </w:tcMar>
            <w:vAlign w:val="bottom"/>
            <w:hideMark/>
          </w:tcPr>
          <w:p w14:paraId="3BFE73B8" w14:textId="77777777" w:rsidR="002949E2" w:rsidRPr="004F745F" w:rsidRDefault="002949E2" w:rsidP="009B3010">
            <w:pPr>
              <w:jc w:val="right"/>
              <w:rPr>
                <w:sz w:val="20"/>
                <w:szCs w:val="20"/>
              </w:rPr>
            </w:pPr>
            <w:r w:rsidRPr="004F745F">
              <w:rPr>
                <w:sz w:val="20"/>
                <w:szCs w:val="20"/>
              </w:rPr>
              <w:t>140.950</w:t>
            </w:r>
          </w:p>
        </w:tc>
        <w:tc>
          <w:tcPr>
            <w:tcW w:w="0" w:type="auto"/>
            <w:shd w:val="clear" w:color="auto" w:fill="auto"/>
            <w:tcMar>
              <w:left w:w="28" w:type="dxa"/>
              <w:right w:w="28" w:type="dxa"/>
            </w:tcMar>
            <w:vAlign w:val="bottom"/>
            <w:hideMark/>
          </w:tcPr>
          <w:p w14:paraId="2BAA3003" w14:textId="77777777" w:rsidR="002949E2" w:rsidRPr="004F745F" w:rsidRDefault="002949E2" w:rsidP="009B3010">
            <w:pPr>
              <w:jc w:val="right"/>
              <w:rPr>
                <w:sz w:val="20"/>
                <w:szCs w:val="20"/>
              </w:rPr>
            </w:pPr>
            <w:r w:rsidRPr="004F745F">
              <w:rPr>
                <w:sz w:val="20"/>
                <w:szCs w:val="20"/>
              </w:rPr>
              <w:t>12.606,25</w:t>
            </w:r>
          </w:p>
        </w:tc>
        <w:tc>
          <w:tcPr>
            <w:tcW w:w="0" w:type="auto"/>
            <w:shd w:val="clear" w:color="auto" w:fill="auto"/>
            <w:tcMar>
              <w:left w:w="28" w:type="dxa"/>
              <w:right w:w="28" w:type="dxa"/>
            </w:tcMar>
            <w:vAlign w:val="bottom"/>
            <w:hideMark/>
          </w:tcPr>
          <w:p w14:paraId="3B00B895" w14:textId="0D620DE2" w:rsidR="002949E2" w:rsidRPr="004F745F" w:rsidRDefault="002949E2" w:rsidP="009B3010">
            <w:pPr>
              <w:jc w:val="right"/>
              <w:rPr>
                <w:sz w:val="20"/>
                <w:szCs w:val="20"/>
              </w:rPr>
            </w:pPr>
            <w:r w:rsidRPr="004F745F">
              <w:rPr>
                <w:sz w:val="20"/>
                <w:szCs w:val="20"/>
              </w:rPr>
              <w:t>8,94</w:t>
            </w:r>
          </w:p>
        </w:tc>
      </w:tr>
      <w:tr w:rsidR="004F745F" w:rsidRPr="004F745F" w14:paraId="0ADEDB27" w14:textId="77777777" w:rsidTr="00E077DC">
        <w:trPr>
          <w:cantSplit/>
        </w:trPr>
        <w:tc>
          <w:tcPr>
            <w:tcW w:w="0" w:type="auto"/>
            <w:shd w:val="clear" w:color="auto" w:fill="auto"/>
            <w:noWrap/>
            <w:tcMar>
              <w:left w:w="28" w:type="dxa"/>
              <w:right w:w="28" w:type="dxa"/>
            </w:tcMar>
            <w:hideMark/>
          </w:tcPr>
          <w:p w14:paraId="31AAB07D"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7C418399"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78627CC4" w14:textId="77777777" w:rsidR="002949E2" w:rsidRPr="004F745F" w:rsidRDefault="002949E2" w:rsidP="009B3010">
            <w:pPr>
              <w:jc w:val="right"/>
              <w:rPr>
                <w:sz w:val="20"/>
                <w:szCs w:val="20"/>
              </w:rPr>
            </w:pPr>
            <w:r w:rsidRPr="004F745F">
              <w:rPr>
                <w:sz w:val="20"/>
                <w:szCs w:val="20"/>
              </w:rPr>
              <w:t>140.950</w:t>
            </w:r>
          </w:p>
        </w:tc>
        <w:tc>
          <w:tcPr>
            <w:tcW w:w="0" w:type="auto"/>
            <w:shd w:val="clear" w:color="auto" w:fill="auto"/>
            <w:tcMar>
              <w:left w:w="28" w:type="dxa"/>
              <w:right w:w="28" w:type="dxa"/>
            </w:tcMar>
            <w:vAlign w:val="bottom"/>
            <w:hideMark/>
          </w:tcPr>
          <w:p w14:paraId="75595287" w14:textId="77777777" w:rsidR="002949E2" w:rsidRPr="004F745F" w:rsidRDefault="002949E2" w:rsidP="009B3010">
            <w:pPr>
              <w:jc w:val="right"/>
              <w:rPr>
                <w:sz w:val="20"/>
                <w:szCs w:val="20"/>
              </w:rPr>
            </w:pPr>
            <w:r w:rsidRPr="004F745F">
              <w:rPr>
                <w:sz w:val="20"/>
                <w:szCs w:val="20"/>
              </w:rPr>
              <w:t>140.950</w:t>
            </w:r>
          </w:p>
        </w:tc>
        <w:tc>
          <w:tcPr>
            <w:tcW w:w="0" w:type="auto"/>
            <w:shd w:val="clear" w:color="auto" w:fill="auto"/>
            <w:tcMar>
              <w:left w:w="28" w:type="dxa"/>
              <w:right w:w="28" w:type="dxa"/>
            </w:tcMar>
            <w:vAlign w:val="bottom"/>
            <w:hideMark/>
          </w:tcPr>
          <w:p w14:paraId="7EBFF176" w14:textId="77777777" w:rsidR="002949E2" w:rsidRPr="004F745F" w:rsidRDefault="002949E2" w:rsidP="009B3010">
            <w:pPr>
              <w:jc w:val="right"/>
              <w:rPr>
                <w:sz w:val="20"/>
                <w:szCs w:val="20"/>
              </w:rPr>
            </w:pPr>
            <w:r w:rsidRPr="004F745F">
              <w:rPr>
                <w:sz w:val="20"/>
                <w:szCs w:val="20"/>
              </w:rPr>
              <w:t>12.606,25</w:t>
            </w:r>
          </w:p>
        </w:tc>
        <w:tc>
          <w:tcPr>
            <w:tcW w:w="0" w:type="auto"/>
            <w:shd w:val="clear" w:color="auto" w:fill="auto"/>
            <w:tcMar>
              <w:left w:w="28" w:type="dxa"/>
              <w:right w:w="28" w:type="dxa"/>
            </w:tcMar>
            <w:vAlign w:val="bottom"/>
            <w:hideMark/>
          </w:tcPr>
          <w:p w14:paraId="249F35C7" w14:textId="7D11E278" w:rsidR="002949E2" w:rsidRPr="004F745F" w:rsidRDefault="002949E2" w:rsidP="009B3010">
            <w:pPr>
              <w:jc w:val="right"/>
              <w:rPr>
                <w:sz w:val="20"/>
                <w:szCs w:val="20"/>
              </w:rPr>
            </w:pPr>
            <w:r w:rsidRPr="004F745F">
              <w:rPr>
                <w:sz w:val="20"/>
                <w:szCs w:val="20"/>
              </w:rPr>
              <w:t>8,94</w:t>
            </w:r>
          </w:p>
        </w:tc>
      </w:tr>
      <w:tr w:rsidR="004F745F" w:rsidRPr="004F745F" w14:paraId="140D2755" w14:textId="77777777" w:rsidTr="00E077DC">
        <w:trPr>
          <w:cantSplit/>
        </w:trPr>
        <w:tc>
          <w:tcPr>
            <w:tcW w:w="0" w:type="auto"/>
            <w:shd w:val="clear" w:color="auto" w:fill="auto"/>
            <w:noWrap/>
            <w:tcMar>
              <w:left w:w="28" w:type="dxa"/>
              <w:right w:w="28" w:type="dxa"/>
            </w:tcMar>
            <w:hideMark/>
          </w:tcPr>
          <w:p w14:paraId="284990D0"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29453C9A"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6032ACE5" w14:textId="77777777" w:rsidR="002949E2" w:rsidRPr="004F745F" w:rsidRDefault="002949E2" w:rsidP="009B3010">
            <w:pPr>
              <w:jc w:val="right"/>
              <w:rPr>
                <w:sz w:val="20"/>
                <w:szCs w:val="20"/>
              </w:rPr>
            </w:pPr>
            <w:r w:rsidRPr="004F745F">
              <w:rPr>
                <w:sz w:val="20"/>
                <w:szCs w:val="20"/>
              </w:rPr>
              <w:t>140.950</w:t>
            </w:r>
          </w:p>
        </w:tc>
        <w:tc>
          <w:tcPr>
            <w:tcW w:w="0" w:type="auto"/>
            <w:shd w:val="clear" w:color="auto" w:fill="auto"/>
            <w:tcMar>
              <w:left w:w="28" w:type="dxa"/>
              <w:right w:w="28" w:type="dxa"/>
            </w:tcMar>
            <w:vAlign w:val="bottom"/>
            <w:hideMark/>
          </w:tcPr>
          <w:p w14:paraId="131FBBF0" w14:textId="77777777" w:rsidR="002949E2" w:rsidRPr="004F745F" w:rsidRDefault="002949E2" w:rsidP="009B3010">
            <w:pPr>
              <w:jc w:val="right"/>
              <w:rPr>
                <w:sz w:val="20"/>
                <w:szCs w:val="20"/>
              </w:rPr>
            </w:pPr>
            <w:r w:rsidRPr="004F745F">
              <w:rPr>
                <w:sz w:val="20"/>
                <w:szCs w:val="20"/>
              </w:rPr>
              <w:t>140.950</w:t>
            </w:r>
          </w:p>
        </w:tc>
        <w:tc>
          <w:tcPr>
            <w:tcW w:w="0" w:type="auto"/>
            <w:shd w:val="clear" w:color="auto" w:fill="auto"/>
            <w:tcMar>
              <w:left w:w="28" w:type="dxa"/>
              <w:right w:w="28" w:type="dxa"/>
            </w:tcMar>
            <w:vAlign w:val="bottom"/>
            <w:hideMark/>
          </w:tcPr>
          <w:p w14:paraId="4379AB7F" w14:textId="77777777" w:rsidR="002949E2" w:rsidRPr="004F745F" w:rsidRDefault="002949E2" w:rsidP="009B3010">
            <w:pPr>
              <w:jc w:val="right"/>
              <w:rPr>
                <w:sz w:val="20"/>
                <w:szCs w:val="20"/>
              </w:rPr>
            </w:pPr>
            <w:r w:rsidRPr="004F745F">
              <w:rPr>
                <w:sz w:val="20"/>
                <w:szCs w:val="20"/>
              </w:rPr>
              <w:t>12.606,25</w:t>
            </w:r>
          </w:p>
        </w:tc>
        <w:tc>
          <w:tcPr>
            <w:tcW w:w="0" w:type="auto"/>
            <w:shd w:val="clear" w:color="auto" w:fill="auto"/>
            <w:tcMar>
              <w:left w:w="28" w:type="dxa"/>
              <w:right w:w="28" w:type="dxa"/>
            </w:tcMar>
            <w:vAlign w:val="bottom"/>
            <w:hideMark/>
          </w:tcPr>
          <w:p w14:paraId="2DB501A7" w14:textId="12B2CEF2" w:rsidR="002949E2" w:rsidRPr="004F745F" w:rsidRDefault="002949E2" w:rsidP="009B3010">
            <w:pPr>
              <w:jc w:val="right"/>
              <w:rPr>
                <w:sz w:val="20"/>
                <w:szCs w:val="20"/>
              </w:rPr>
            </w:pPr>
            <w:r w:rsidRPr="004F745F">
              <w:rPr>
                <w:sz w:val="20"/>
                <w:szCs w:val="20"/>
              </w:rPr>
              <w:t>8,94</w:t>
            </w:r>
          </w:p>
        </w:tc>
      </w:tr>
      <w:tr w:rsidR="004F745F" w:rsidRPr="004F745F" w14:paraId="2B0C6F07" w14:textId="77777777" w:rsidTr="00E077DC">
        <w:trPr>
          <w:cantSplit/>
        </w:trPr>
        <w:tc>
          <w:tcPr>
            <w:tcW w:w="0" w:type="auto"/>
            <w:shd w:val="clear" w:color="auto" w:fill="auto"/>
            <w:noWrap/>
            <w:tcMar>
              <w:left w:w="28" w:type="dxa"/>
              <w:right w:w="28" w:type="dxa"/>
            </w:tcMar>
            <w:hideMark/>
          </w:tcPr>
          <w:p w14:paraId="4736624F"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0C664320"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4A29CE9C" w14:textId="77777777" w:rsidR="002949E2" w:rsidRPr="004F745F" w:rsidRDefault="002949E2" w:rsidP="009B3010">
            <w:pPr>
              <w:jc w:val="right"/>
              <w:rPr>
                <w:sz w:val="20"/>
                <w:szCs w:val="20"/>
              </w:rPr>
            </w:pPr>
            <w:r w:rsidRPr="004F745F">
              <w:rPr>
                <w:sz w:val="20"/>
                <w:szCs w:val="20"/>
              </w:rPr>
              <w:t>140.950</w:t>
            </w:r>
          </w:p>
        </w:tc>
        <w:tc>
          <w:tcPr>
            <w:tcW w:w="0" w:type="auto"/>
            <w:shd w:val="clear" w:color="auto" w:fill="auto"/>
            <w:tcMar>
              <w:left w:w="28" w:type="dxa"/>
              <w:right w:w="28" w:type="dxa"/>
            </w:tcMar>
            <w:vAlign w:val="bottom"/>
            <w:hideMark/>
          </w:tcPr>
          <w:p w14:paraId="40E8020D" w14:textId="77777777" w:rsidR="002949E2" w:rsidRPr="004F745F" w:rsidRDefault="002949E2" w:rsidP="009B3010">
            <w:pPr>
              <w:jc w:val="right"/>
              <w:rPr>
                <w:sz w:val="20"/>
                <w:szCs w:val="20"/>
              </w:rPr>
            </w:pPr>
            <w:r w:rsidRPr="004F745F">
              <w:rPr>
                <w:sz w:val="20"/>
                <w:szCs w:val="20"/>
              </w:rPr>
              <w:t>140.950</w:t>
            </w:r>
          </w:p>
        </w:tc>
        <w:tc>
          <w:tcPr>
            <w:tcW w:w="0" w:type="auto"/>
            <w:shd w:val="clear" w:color="auto" w:fill="auto"/>
            <w:tcMar>
              <w:left w:w="28" w:type="dxa"/>
              <w:right w:w="28" w:type="dxa"/>
            </w:tcMar>
            <w:vAlign w:val="bottom"/>
            <w:hideMark/>
          </w:tcPr>
          <w:p w14:paraId="1FA37C39" w14:textId="77777777" w:rsidR="002949E2" w:rsidRPr="004F745F" w:rsidRDefault="002949E2" w:rsidP="009B3010">
            <w:pPr>
              <w:jc w:val="right"/>
              <w:rPr>
                <w:sz w:val="20"/>
                <w:szCs w:val="20"/>
              </w:rPr>
            </w:pPr>
            <w:r w:rsidRPr="004F745F">
              <w:rPr>
                <w:sz w:val="20"/>
                <w:szCs w:val="20"/>
              </w:rPr>
              <w:t>12.606,25</w:t>
            </w:r>
          </w:p>
        </w:tc>
        <w:tc>
          <w:tcPr>
            <w:tcW w:w="0" w:type="auto"/>
            <w:shd w:val="clear" w:color="auto" w:fill="auto"/>
            <w:tcMar>
              <w:left w:w="28" w:type="dxa"/>
              <w:right w:w="28" w:type="dxa"/>
            </w:tcMar>
            <w:vAlign w:val="bottom"/>
            <w:hideMark/>
          </w:tcPr>
          <w:p w14:paraId="5DE165D4" w14:textId="263102A9" w:rsidR="002949E2" w:rsidRPr="004F745F" w:rsidRDefault="002949E2" w:rsidP="009B3010">
            <w:pPr>
              <w:jc w:val="right"/>
              <w:rPr>
                <w:sz w:val="20"/>
                <w:szCs w:val="20"/>
              </w:rPr>
            </w:pPr>
            <w:r w:rsidRPr="004F745F">
              <w:rPr>
                <w:sz w:val="20"/>
                <w:szCs w:val="20"/>
              </w:rPr>
              <w:t>8,94</w:t>
            </w:r>
          </w:p>
        </w:tc>
      </w:tr>
      <w:tr w:rsidR="004F745F" w:rsidRPr="004F745F" w14:paraId="1FCF04D6" w14:textId="77777777" w:rsidTr="00E077DC">
        <w:trPr>
          <w:cantSplit/>
        </w:trPr>
        <w:tc>
          <w:tcPr>
            <w:tcW w:w="0" w:type="auto"/>
            <w:shd w:val="clear" w:color="auto" w:fill="auto"/>
            <w:noWrap/>
            <w:tcMar>
              <w:left w:w="28" w:type="dxa"/>
              <w:right w:w="28" w:type="dxa"/>
            </w:tcMar>
            <w:hideMark/>
          </w:tcPr>
          <w:p w14:paraId="47450157"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3D51373B"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6FC096F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A6D6FD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3680509" w14:textId="77777777" w:rsidR="002949E2" w:rsidRPr="004F745F" w:rsidRDefault="002949E2" w:rsidP="009B3010">
            <w:pPr>
              <w:jc w:val="right"/>
              <w:rPr>
                <w:sz w:val="20"/>
                <w:szCs w:val="20"/>
              </w:rPr>
            </w:pPr>
            <w:r w:rsidRPr="004F745F">
              <w:rPr>
                <w:sz w:val="20"/>
                <w:szCs w:val="20"/>
              </w:rPr>
              <w:t>10.681,25</w:t>
            </w:r>
          </w:p>
        </w:tc>
        <w:tc>
          <w:tcPr>
            <w:tcW w:w="0" w:type="auto"/>
            <w:shd w:val="clear" w:color="auto" w:fill="auto"/>
            <w:tcMar>
              <w:left w:w="28" w:type="dxa"/>
              <w:right w:w="28" w:type="dxa"/>
            </w:tcMar>
            <w:vAlign w:val="bottom"/>
            <w:hideMark/>
          </w:tcPr>
          <w:p w14:paraId="28960F20" w14:textId="4A774767" w:rsidR="002949E2" w:rsidRPr="004F745F" w:rsidRDefault="002949E2" w:rsidP="009B3010">
            <w:pPr>
              <w:jc w:val="right"/>
              <w:rPr>
                <w:sz w:val="20"/>
                <w:szCs w:val="20"/>
              </w:rPr>
            </w:pPr>
            <w:r w:rsidRPr="004F745F">
              <w:rPr>
                <w:sz w:val="20"/>
                <w:szCs w:val="20"/>
              </w:rPr>
              <w:t> </w:t>
            </w:r>
          </w:p>
        </w:tc>
      </w:tr>
      <w:tr w:rsidR="004F745F" w:rsidRPr="004F745F" w14:paraId="347B0EF9" w14:textId="77777777" w:rsidTr="00E077DC">
        <w:trPr>
          <w:cantSplit/>
        </w:trPr>
        <w:tc>
          <w:tcPr>
            <w:tcW w:w="0" w:type="auto"/>
            <w:shd w:val="clear" w:color="auto" w:fill="auto"/>
            <w:noWrap/>
            <w:tcMar>
              <w:left w:w="28" w:type="dxa"/>
              <w:right w:w="28" w:type="dxa"/>
            </w:tcMar>
            <w:hideMark/>
          </w:tcPr>
          <w:p w14:paraId="6C373DF4" w14:textId="77777777" w:rsidR="002949E2" w:rsidRPr="004F745F" w:rsidRDefault="002949E2" w:rsidP="009B3010">
            <w:pPr>
              <w:rPr>
                <w:sz w:val="20"/>
                <w:szCs w:val="20"/>
              </w:rPr>
            </w:pPr>
            <w:r w:rsidRPr="004F745F">
              <w:rPr>
                <w:sz w:val="20"/>
                <w:szCs w:val="20"/>
              </w:rPr>
              <w:t>3231</w:t>
            </w:r>
          </w:p>
        </w:tc>
        <w:tc>
          <w:tcPr>
            <w:tcW w:w="0" w:type="auto"/>
            <w:shd w:val="clear" w:color="auto" w:fill="auto"/>
            <w:tcMar>
              <w:left w:w="28" w:type="dxa"/>
              <w:right w:w="28" w:type="dxa"/>
            </w:tcMar>
            <w:hideMark/>
          </w:tcPr>
          <w:p w14:paraId="1E5098CD" w14:textId="77777777" w:rsidR="002949E2" w:rsidRPr="004F745F" w:rsidRDefault="002949E2" w:rsidP="009B3010">
            <w:pPr>
              <w:rPr>
                <w:sz w:val="20"/>
                <w:szCs w:val="20"/>
              </w:rPr>
            </w:pPr>
            <w:r w:rsidRPr="004F745F">
              <w:rPr>
                <w:sz w:val="20"/>
                <w:szCs w:val="20"/>
              </w:rPr>
              <w:t>Usluge telefona, pošte i prijevoza</w:t>
            </w:r>
          </w:p>
        </w:tc>
        <w:tc>
          <w:tcPr>
            <w:tcW w:w="0" w:type="auto"/>
            <w:shd w:val="clear" w:color="auto" w:fill="auto"/>
            <w:tcMar>
              <w:left w:w="28" w:type="dxa"/>
              <w:right w:w="28" w:type="dxa"/>
            </w:tcMar>
            <w:vAlign w:val="bottom"/>
            <w:hideMark/>
          </w:tcPr>
          <w:p w14:paraId="1502BE5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54C456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A10472D" w14:textId="77777777" w:rsidR="002949E2" w:rsidRPr="004F745F" w:rsidRDefault="002949E2" w:rsidP="009B3010">
            <w:pPr>
              <w:jc w:val="right"/>
              <w:rPr>
                <w:sz w:val="20"/>
                <w:szCs w:val="20"/>
              </w:rPr>
            </w:pPr>
            <w:r w:rsidRPr="004F745F">
              <w:rPr>
                <w:sz w:val="20"/>
                <w:szCs w:val="20"/>
              </w:rPr>
              <w:t>400,00</w:t>
            </w:r>
          </w:p>
        </w:tc>
        <w:tc>
          <w:tcPr>
            <w:tcW w:w="0" w:type="auto"/>
            <w:shd w:val="clear" w:color="auto" w:fill="auto"/>
            <w:tcMar>
              <w:left w:w="28" w:type="dxa"/>
              <w:right w:w="28" w:type="dxa"/>
            </w:tcMar>
            <w:vAlign w:val="bottom"/>
            <w:hideMark/>
          </w:tcPr>
          <w:p w14:paraId="5D878EB8" w14:textId="25B84B7F" w:rsidR="002949E2" w:rsidRPr="004F745F" w:rsidRDefault="002949E2" w:rsidP="009B3010">
            <w:pPr>
              <w:jc w:val="right"/>
              <w:rPr>
                <w:sz w:val="20"/>
                <w:szCs w:val="20"/>
              </w:rPr>
            </w:pPr>
            <w:r w:rsidRPr="004F745F">
              <w:rPr>
                <w:sz w:val="20"/>
                <w:szCs w:val="20"/>
              </w:rPr>
              <w:t> </w:t>
            </w:r>
          </w:p>
        </w:tc>
      </w:tr>
      <w:tr w:rsidR="004F745F" w:rsidRPr="004F745F" w14:paraId="4758BDCE" w14:textId="77777777" w:rsidTr="00E077DC">
        <w:trPr>
          <w:cantSplit/>
        </w:trPr>
        <w:tc>
          <w:tcPr>
            <w:tcW w:w="0" w:type="auto"/>
            <w:shd w:val="clear" w:color="auto" w:fill="auto"/>
            <w:noWrap/>
            <w:tcMar>
              <w:left w:w="28" w:type="dxa"/>
              <w:right w:w="28" w:type="dxa"/>
            </w:tcMar>
            <w:hideMark/>
          </w:tcPr>
          <w:p w14:paraId="6C11B158" w14:textId="77777777" w:rsidR="002949E2" w:rsidRPr="004F745F" w:rsidRDefault="002949E2" w:rsidP="009B3010">
            <w:pPr>
              <w:rPr>
                <w:sz w:val="20"/>
                <w:szCs w:val="20"/>
              </w:rPr>
            </w:pPr>
            <w:r w:rsidRPr="004F745F">
              <w:rPr>
                <w:sz w:val="20"/>
                <w:szCs w:val="20"/>
              </w:rPr>
              <w:t>3233</w:t>
            </w:r>
          </w:p>
        </w:tc>
        <w:tc>
          <w:tcPr>
            <w:tcW w:w="0" w:type="auto"/>
            <w:shd w:val="clear" w:color="auto" w:fill="auto"/>
            <w:tcMar>
              <w:left w:w="28" w:type="dxa"/>
              <w:right w:w="28" w:type="dxa"/>
            </w:tcMar>
            <w:hideMark/>
          </w:tcPr>
          <w:p w14:paraId="7DCD6258" w14:textId="77777777" w:rsidR="002949E2" w:rsidRPr="004F745F" w:rsidRDefault="002949E2" w:rsidP="009B3010">
            <w:pPr>
              <w:rPr>
                <w:sz w:val="20"/>
                <w:szCs w:val="20"/>
              </w:rPr>
            </w:pPr>
            <w:r w:rsidRPr="004F745F">
              <w:rPr>
                <w:sz w:val="20"/>
                <w:szCs w:val="20"/>
              </w:rPr>
              <w:t>Usluge promidžbe i informiranja</w:t>
            </w:r>
          </w:p>
        </w:tc>
        <w:tc>
          <w:tcPr>
            <w:tcW w:w="0" w:type="auto"/>
            <w:shd w:val="clear" w:color="auto" w:fill="auto"/>
            <w:tcMar>
              <w:left w:w="28" w:type="dxa"/>
              <w:right w:w="28" w:type="dxa"/>
            </w:tcMar>
            <w:vAlign w:val="bottom"/>
            <w:hideMark/>
          </w:tcPr>
          <w:p w14:paraId="4B42C10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AF41B8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1D02EA1" w14:textId="77777777" w:rsidR="002949E2" w:rsidRPr="004F745F" w:rsidRDefault="002949E2" w:rsidP="009B3010">
            <w:pPr>
              <w:jc w:val="right"/>
              <w:rPr>
                <w:sz w:val="20"/>
                <w:szCs w:val="20"/>
              </w:rPr>
            </w:pPr>
            <w:r w:rsidRPr="004F745F">
              <w:rPr>
                <w:sz w:val="20"/>
                <w:szCs w:val="20"/>
              </w:rPr>
              <w:t>8.618,75</w:t>
            </w:r>
          </w:p>
        </w:tc>
        <w:tc>
          <w:tcPr>
            <w:tcW w:w="0" w:type="auto"/>
            <w:shd w:val="clear" w:color="auto" w:fill="auto"/>
            <w:tcMar>
              <w:left w:w="28" w:type="dxa"/>
              <w:right w:w="28" w:type="dxa"/>
            </w:tcMar>
            <w:vAlign w:val="bottom"/>
            <w:hideMark/>
          </w:tcPr>
          <w:p w14:paraId="0A99BF9E" w14:textId="522AF4E8" w:rsidR="002949E2" w:rsidRPr="004F745F" w:rsidRDefault="002949E2" w:rsidP="009B3010">
            <w:pPr>
              <w:jc w:val="right"/>
              <w:rPr>
                <w:sz w:val="20"/>
                <w:szCs w:val="20"/>
              </w:rPr>
            </w:pPr>
            <w:r w:rsidRPr="004F745F">
              <w:rPr>
                <w:sz w:val="20"/>
                <w:szCs w:val="20"/>
              </w:rPr>
              <w:t> </w:t>
            </w:r>
          </w:p>
        </w:tc>
      </w:tr>
      <w:tr w:rsidR="004F745F" w:rsidRPr="004F745F" w14:paraId="2D6EBD21" w14:textId="77777777" w:rsidTr="00E077DC">
        <w:trPr>
          <w:cantSplit/>
        </w:trPr>
        <w:tc>
          <w:tcPr>
            <w:tcW w:w="0" w:type="auto"/>
            <w:shd w:val="clear" w:color="auto" w:fill="auto"/>
            <w:noWrap/>
            <w:tcMar>
              <w:left w:w="28" w:type="dxa"/>
              <w:right w:w="28" w:type="dxa"/>
            </w:tcMar>
            <w:hideMark/>
          </w:tcPr>
          <w:p w14:paraId="02FB369C" w14:textId="77777777" w:rsidR="002949E2" w:rsidRPr="004F745F" w:rsidRDefault="002949E2" w:rsidP="009B3010">
            <w:pPr>
              <w:rPr>
                <w:sz w:val="20"/>
                <w:szCs w:val="20"/>
              </w:rPr>
            </w:pPr>
            <w:r w:rsidRPr="004F745F">
              <w:rPr>
                <w:sz w:val="20"/>
                <w:szCs w:val="20"/>
              </w:rPr>
              <w:t>3235</w:t>
            </w:r>
          </w:p>
        </w:tc>
        <w:tc>
          <w:tcPr>
            <w:tcW w:w="0" w:type="auto"/>
            <w:shd w:val="clear" w:color="auto" w:fill="auto"/>
            <w:tcMar>
              <w:left w:w="28" w:type="dxa"/>
              <w:right w:w="28" w:type="dxa"/>
            </w:tcMar>
            <w:hideMark/>
          </w:tcPr>
          <w:p w14:paraId="7A6AAE8C" w14:textId="77777777" w:rsidR="002949E2" w:rsidRPr="004F745F" w:rsidRDefault="002949E2" w:rsidP="009B3010">
            <w:pPr>
              <w:rPr>
                <w:sz w:val="20"/>
                <w:szCs w:val="20"/>
              </w:rPr>
            </w:pPr>
            <w:r w:rsidRPr="004F745F">
              <w:rPr>
                <w:sz w:val="20"/>
                <w:szCs w:val="20"/>
              </w:rPr>
              <w:t>Zakupnine i najamnine</w:t>
            </w:r>
          </w:p>
        </w:tc>
        <w:tc>
          <w:tcPr>
            <w:tcW w:w="0" w:type="auto"/>
            <w:shd w:val="clear" w:color="auto" w:fill="auto"/>
            <w:tcMar>
              <w:left w:w="28" w:type="dxa"/>
              <w:right w:w="28" w:type="dxa"/>
            </w:tcMar>
            <w:vAlign w:val="bottom"/>
            <w:hideMark/>
          </w:tcPr>
          <w:p w14:paraId="69B733A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446B70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7E8B4C8" w14:textId="77777777" w:rsidR="002949E2" w:rsidRPr="004F745F" w:rsidRDefault="002949E2" w:rsidP="009B3010">
            <w:pPr>
              <w:jc w:val="right"/>
              <w:rPr>
                <w:sz w:val="20"/>
                <w:szCs w:val="20"/>
              </w:rPr>
            </w:pPr>
            <w:r w:rsidRPr="004F745F">
              <w:rPr>
                <w:sz w:val="20"/>
                <w:szCs w:val="20"/>
              </w:rPr>
              <w:t>1.662,50</w:t>
            </w:r>
          </w:p>
        </w:tc>
        <w:tc>
          <w:tcPr>
            <w:tcW w:w="0" w:type="auto"/>
            <w:shd w:val="clear" w:color="auto" w:fill="auto"/>
            <w:tcMar>
              <w:left w:w="28" w:type="dxa"/>
              <w:right w:w="28" w:type="dxa"/>
            </w:tcMar>
            <w:vAlign w:val="bottom"/>
            <w:hideMark/>
          </w:tcPr>
          <w:p w14:paraId="556C0E55" w14:textId="546A1D04" w:rsidR="002949E2" w:rsidRPr="004F745F" w:rsidRDefault="002949E2" w:rsidP="009B3010">
            <w:pPr>
              <w:jc w:val="right"/>
              <w:rPr>
                <w:sz w:val="20"/>
                <w:szCs w:val="20"/>
              </w:rPr>
            </w:pPr>
            <w:r w:rsidRPr="004F745F">
              <w:rPr>
                <w:sz w:val="20"/>
                <w:szCs w:val="20"/>
              </w:rPr>
              <w:t> </w:t>
            </w:r>
          </w:p>
        </w:tc>
      </w:tr>
      <w:tr w:rsidR="004F745F" w:rsidRPr="004F745F" w14:paraId="05A1B853" w14:textId="77777777" w:rsidTr="00E077DC">
        <w:trPr>
          <w:cantSplit/>
        </w:trPr>
        <w:tc>
          <w:tcPr>
            <w:tcW w:w="0" w:type="auto"/>
            <w:shd w:val="clear" w:color="auto" w:fill="auto"/>
            <w:noWrap/>
            <w:tcMar>
              <w:left w:w="28" w:type="dxa"/>
              <w:right w:w="28" w:type="dxa"/>
            </w:tcMar>
            <w:hideMark/>
          </w:tcPr>
          <w:p w14:paraId="02C29767" w14:textId="77777777" w:rsidR="002949E2" w:rsidRPr="004F745F" w:rsidRDefault="002949E2" w:rsidP="009B3010">
            <w:pPr>
              <w:rPr>
                <w:sz w:val="20"/>
                <w:szCs w:val="20"/>
              </w:rPr>
            </w:pPr>
            <w:r w:rsidRPr="004F745F">
              <w:rPr>
                <w:sz w:val="20"/>
                <w:szCs w:val="20"/>
              </w:rPr>
              <w:t>329</w:t>
            </w:r>
          </w:p>
        </w:tc>
        <w:tc>
          <w:tcPr>
            <w:tcW w:w="0" w:type="auto"/>
            <w:shd w:val="clear" w:color="auto" w:fill="auto"/>
            <w:tcMar>
              <w:left w:w="28" w:type="dxa"/>
              <w:right w:w="28" w:type="dxa"/>
            </w:tcMar>
            <w:hideMark/>
          </w:tcPr>
          <w:p w14:paraId="7E36F799"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1DC596B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0344EF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1C52036" w14:textId="77777777" w:rsidR="002949E2" w:rsidRPr="004F745F" w:rsidRDefault="002949E2" w:rsidP="009B3010">
            <w:pPr>
              <w:jc w:val="right"/>
              <w:rPr>
                <w:sz w:val="20"/>
                <w:szCs w:val="20"/>
              </w:rPr>
            </w:pPr>
            <w:r w:rsidRPr="004F745F">
              <w:rPr>
                <w:sz w:val="20"/>
                <w:szCs w:val="20"/>
              </w:rPr>
              <w:t>1.925,00</w:t>
            </w:r>
          </w:p>
        </w:tc>
        <w:tc>
          <w:tcPr>
            <w:tcW w:w="0" w:type="auto"/>
            <w:shd w:val="clear" w:color="auto" w:fill="auto"/>
            <w:tcMar>
              <w:left w:w="28" w:type="dxa"/>
              <w:right w:w="28" w:type="dxa"/>
            </w:tcMar>
            <w:vAlign w:val="bottom"/>
            <w:hideMark/>
          </w:tcPr>
          <w:p w14:paraId="727174FB" w14:textId="3255FD6F" w:rsidR="002949E2" w:rsidRPr="004F745F" w:rsidRDefault="002949E2" w:rsidP="009B3010">
            <w:pPr>
              <w:jc w:val="right"/>
              <w:rPr>
                <w:sz w:val="20"/>
                <w:szCs w:val="20"/>
              </w:rPr>
            </w:pPr>
            <w:r w:rsidRPr="004F745F">
              <w:rPr>
                <w:sz w:val="20"/>
                <w:szCs w:val="20"/>
              </w:rPr>
              <w:t> </w:t>
            </w:r>
          </w:p>
        </w:tc>
      </w:tr>
      <w:tr w:rsidR="004F745F" w:rsidRPr="004F745F" w14:paraId="3E92A7FF" w14:textId="77777777" w:rsidTr="00E077DC">
        <w:trPr>
          <w:cantSplit/>
        </w:trPr>
        <w:tc>
          <w:tcPr>
            <w:tcW w:w="0" w:type="auto"/>
            <w:shd w:val="clear" w:color="auto" w:fill="auto"/>
            <w:noWrap/>
            <w:tcMar>
              <w:left w:w="28" w:type="dxa"/>
              <w:right w:w="28" w:type="dxa"/>
            </w:tcMar>
            <w:hideMark/>
          </w:tcPr>
          <w:p w14:paraId="46362D93" w14:textId="77777777" w:rsidR="002949E2" w:rsidRPr="004F745F" w:rsidRDefault="002949E2" w:rsidP="009B3010">
            <w:pPr>
              <w:rPr>
                <w:sz w:val="20"/>
                <w:szCs w:val="20"/>
              </w:rPr>
            </w:pPr>
            <w:r w:rsidRPr="004F745F">
              <w:rPr>
                <w:sz w:val="20"/>
                <w:szCs w:val="20"/>
              </w:rPr>
              <w:t>3299</w:t>
            </w:r>
          </w:p>
        </w:tc>
        <w:tc>
          <w:tcPr>
            <w:tcW w:w="0" w:type="auto"/>
            <w:shd w:val="clear" w:color="auto" w:fill="auto"/>
            <w:tcMar>
              <w:left w:w="28" w:type="dxa"/>
              <w:right w:w="28" w:type="dxa"/>
            </w:tcMar>
            <w:hideMark/>
          </w:tcPr>
          <w:p w14:paraId="277F45C8"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58A4DA4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756C0B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62C0E09" w14:textId="77777777" w:rsidR="002949E2" w:rsidRPr="004F745F" w:rsidRDefault="002949E2" w:rsidP="009B3010">
            <w:pPr>
              <w:jc w:val="right"/>
              <w:rPr>
                <w:sz w:val="20"/>
                <w:szCs w:val="20"/>
              </w:rPr>
            </w:pPr>
            <w:r w:rsidRPr="004F745F">
              <w:rPr>
                <w:sz w:val="20"/>
                <w:szCs w:val="20"/>
              </w:rPr>
              <w:t>1.925,00</w:t>
            </w:r>
          </w:p>
        </w:tc>
        <w:tc>
          <w:tcPr>
            <w:tcW w:w="0" w:type="auto"/>
            <w:shd w:val="clear" w:color="auto" w:fill="auto"/>
            <w:tcMar>
              <w:left w:w="28" w:type="dxa"/>
              <w:right w:w="28" w:type="dxa"/>
            </w:tcMar>
            <w:vAlign w:val="bottom"/>
            <w:hideMark/>
          </w:tcPr>
          <w:p w14:paraId="43235C24" w14:textId="16982F4C" w:rsidR="002949E2" w:rsidRPr="004F745F" w:rsidRDefault="002949E2" w:rsidP="009B3010">
            <w:pPr>
              <w:jc w:val="right"/>
              <w:rPr>
                <w:sz w:val="20"/>
                <w:szCs w:val="20"/>
              </w:rPr>
            </w:pPr>
            <w:r w:rsidRPr="004F745F">
              <w:rPr>
                <w:sz w:val="20"/>
                <w:szCs w:val="20"/>
              </w:rPr>
              <w:t> </w:t>
            </w:r>
          </w:p>
        </w:tc>
      </w:tr>
      <w:tr w:rsidR="004F745F" w:rsidRPr="004F745F" w14:paraId="330A881A" w14:textId="77777777" w:rsidTr="00E077DC">
        <w:trPr>
          <w:cantSplit/>
        </w:trPr>
        <w:tc>
          <w:tcPr>
            <w:tcW w:w="0" w:type="auto"/>
            <w:shd w:val="clear" w:color="auto" w:fill="auto"/>
            <w:noWrap/>
            <w:tcMar>
              <w:left w:w="28" w:type="dxa"/>
              <w:right w:w="28" w:type="dxa"/>
            </w:tcMar>
            <w:hideMark/>
          </w:tcPr>
          <w:p w14:paraId="0EC71CA7"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07A2F249"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1135962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FCE933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2F2632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7D35FAE" w14:textId="3375311C" w:rsidR="002949E2" w:rsidRPr="004F745F" w:rsidRDefault="002949E2" w:rsidP="009B3010">
            <w:pPr>
              <w:jc w:val="right"/>
              <w:rPr>
                <w:sz w:val="20"/>
                <w:szCs w:val="20"/>
              </w:rPr>
            </w:pPr>
            <w:r w:rsidRPr="004F745F">
              <w:rPr>
                <w:sz w:val="20"/>
                <w:szCs w:val="20"/>
              </w:rPr>
              <w:t> </w:t>
            </w:r>
          </w:p>
        </w:tc>
      </w:tr>
      <w:tr w:rsidR="004F745F" w:rsidRPr="004F745F" w14:paraId="6A2759B3" w14:textId="77777777" w:rsidTr="00E077DC">
        <w:trPr>
          <w:cantSplit/>
        </w:trPr>
        <w:tc>
          <w:tcPr>
            <w:tcW w:w="0" w:type="auto"/>
            <w:shd w:val="clear" w:color="auto" w:fill="auto"/>
            <w:noWrap/>
            <w:tcMar>
              <w:left w:w="28" w:type="dxa"/>
              <w:right w:w="28" w:type="dxa"/>
            </w:tcMar>
            <w:hideMark/>
          </w:tcPr>
          <w:p w14:paraId="3EBDE6FC" w14:textId="77777777" w:rsidR="002949E2" w:rsidRPr="004F745F" w:rsidRDefault="002949E2" w:rsidP="009B3010">
            <w:pPr>
              <w:rPr>
                <w:sz w:val="20"/>
                <w:szCs w:val="20"/>
              </w:rPr>
            </w:pPr>
            <w:r w:rsidRPr="004F745F">
              <w:rPr>
                <w:sz w:val="20"/>
                <w:szCs w:val="20"/>
              </w:rPr>
              <w:t>A 1402 08</w:t>
            </w:r>
          </w:p>
        </w:tc>
        <w:tc>
          <w:tcPr>
            <w:tcW w:w="0" w:type="auto"/>
            <w:shd w:val="clear" w:color="auto" w:fill="auto"/>
            <w:tcMar>
              <w:left w:w="28" w:type="dxa"/>
              <w:right w:w="28" w:type="dxa"/>
            </w:tcMar>
            <w:hideMark/>
          </w:tcPr>
          <w:p w14:paraId="165324F2" w14:textId="77777777" w:rsidR="002949E2" w:rsidRPr="004F745F" w:rsidRDefault="002949E2" w:rsidP="009B3010">
            <w:pPr>
              <w:rPr>
                <w:sz w:val="20"/>
                <w:szCs w:val="20"/>
              </w:rPr>
            </w:pPr>
            <w:r w:rsidRPr="004F745F">
              <w:rPr>
                <w:sz w:val="20"/>
                <w:szCs w:val="20"/>
              </w:rPr>
              <w:t>TURISTIČKE MANIFESTACIJE</w:t>
            </w:r>
          </w:p>
        </w:tc>
        <w:tc>
          <w:tcPr>
            <w:tcW w:w="0" w:type="auto"/>
            <w:shd w:val="clear" w:color="auto" w:fill="auto"/>
            <w:tcMar>
              <w:left w:w="28" w:type="dxa"/>
              <w:right w:w="28" w:type="dxa"/>
            </w:tcMar>
            <w:vAlign w:val="bottom"/>
            <w:hideMark/>
          </w:tcPr>
          <w:p w14:paraId="0EBD11C3" w14:textId="77777777" w:rsidR="002949E2" w:rsidRPr="004F745F" w:rsidRDefault="002949E2" w:rsidP="009B3010">
            <w:pPr>
              <w:jc w:val="right"/>
              <w:rPr>
                <w:sz w:val="20"/>
                <w:szCs w:val="20"/>
              </w:rPr>
            </w:pPr>
            <w:r w:rsidRPr="004F745F">
              <w:rPr>
                <w:sz w:val="20"/>
                <w:szCs w:val="20"/>
              </w:rPr>
              <w:t>101.670</w:t>
            </w:r>
          </w:p>
        </w:tc>
        <w:tc>
          <w:tcPr>
            <w:tcW w:w="0" w:type="auto"/>
            <w:shd w:val="clear" w:color="auto" w:fill="auto"/>
            <w:tcMar>
              <w:left w:w="28" w:type="dxa"/>
              <w:right w:w="28" w:type="dxa"/>
            </w:tcMar>
            <w:vAlign w:val="bottom"/>
            <w:hideMark/>
          </w:tcPr>
          <w:p w14:paraId="065F2203" w14:textId="77777777" w:rsidR="002949E2" w:rsidRPr="004F745F" w:rsidRDefault="002949E2" w:rsidP="009B3010">
            <w:pPr>
              <w:jc w:val="right"/>
              <w:rPr>
                <w:sz w:val="20"/>
                <w:szCs w:val="20"/>
              </w:rPr>
            </w:pPr>
            <w:r w:rsidRPr="004F745F">
              <w:rPr>
                <w:sz w:val="20"/>
                <w:szCs w:val="20"/>
              </w:rPr>
              <w:t>101.670</w:t>
            </w:r>
          </w:p>
        </w:tc>
        <w:tc>
          <w:tcPr>
            <w:tcW w:w="0" w:type="auto"/>
            <w:shd w:val="clear" w:color="auto" w:fill="auto"/>
            <w:tcMar>
              <w:left w:w="28" w:type="dxa"/>
              <w:right w:w="28" w:type="dxa"/>
            </w:tcMar>
            <w:vAlign w:val="bottom"/>
            <w:hideMark/>
          </w:tcPr>
          <w:p w14:paraId="0AA87B19" w14:textId="77777777" w:rsidR="002949E2" w:rsidRPr="004F745F" w:rsidRDefault="002949E2" w:rsidP="009B3010">
            <w:pPr>
              <w:jc w:val="right"/>
              <w:rPr>
                <w:sz w:val="20"/>
                <w:szCs w:val="20"/>
              </w:rPr>
            </w:pPr>
            <w:r w:rsidRPr="004F745F">
              <w:rPr>
                <w:sz w:val="20"/>
                <w:szCs w:val="20"/>
              </w:rPr>
              <w:t>16.636,00</w:t>
            </w:r>
          </w:p>
        </w:tc>
        <w:tc>
          <w:tcPr>
            <w:tcW w:w="0" w:type="auto"/>
            <w:shd w:val="clear" w:color="auto" w:fill="auto"/>
            <w:tcMar>
              <w:left w:w="28" w:type="dxa"/>
              <w:right w:w="28" w:type="dxa"/>
            </w:tcMar>
            <w:vAlign w:val="bottom"/>
            <w:hideMark/>
          </w:tcPr>
          <w:p w14:paraId="7C8735C9" w14:textId="6F490706" w:rsidR="002949E2" w:rsidRPr="004F745F" w:rsidRDefault="002949E2" w:rsidP="009B3010">
            <w:pPr>
              <w:jc w:val="right"/>
              <w:rPr>
                <w:sz w:val="20"/>
                <w:szCs w:val="20"/>
              </w:rPr>
            </w:pPr>
            <w:r w:rsidRPr="004F745F">
              <w:rPr>
                <w:sz w:val="20"/>
                <w:szCs w:val="20"/>
              </w:rPr>
              <w:t>16,36</w:t>
            </w:r>
          </w:p>
        </w:tc>
      </w:tr>
      <w:tr w:rsidR="004F745F" w:rsidRPr="004F745F" w14:paraId="701F8E24" w14:textId="77777777" w:rsidTr="00E077DC">
        <w:trPr>
          <w:cantSplit/>
        </w:trPr>
        <w:tc>
          <w:tcPr>
            <w:tcW w:w="0" w:type="auto"/>
            <w:shd w:val="clear" w:color="auto" w:fill="auto"/>
            <w:noWrap/>
            <w:tcMar>
              <w:left w:w="28" w:type="dxa"/>
              <w:right w:w="28" w:type="dxa"/>
            </w:tcMar>
            <w:hideMark/>
          </w:tcPr>
          <w:p w14:paraId="2E623224"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082A6314"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5D27B222" w14:textId="77777777" w:rsidR="002949E2" w:rsidRPr="004F745F" w:rsidRDefault="002949E2" w:rsidP="009B3010">
            <w:pPr>
              <w:jc w:val="right"/>
              <w:rPr>
                <w:sz w:val="20"/>
                <w:szCs w:val="20"/>
              </w:rPr>
            </w:pPr>
            <w:r w:rsidRPr="004F745F">
              <w:rPr>
                <w:sz w:val="20"/>
                <w:szCs w:val="20"/>
              </w:rPr>
              <w:t>101.670</w:t>
            </w:r>
          </w:p>
        </w:tc>
        <w:tc>
          <w:tcPr>
            <w:tcW w:w="0" w:type="auto"/>
            <w:shd w:val="clear" w:color="auto" w:fill="auto"/>
            <w:tcMar>
              <w:left w:w="28" w:type="dxa"/>
              <w:right w:w="28" w:type="dxa"/>
            </w:tcMar>
            <w:vAlign w:val="bottom"/>
            <w:hideMark/>
          </w:tcPr>
          <w:p w14:paraId="56E9A136" w14:textId="77777777" w:rsidR="002949E2" w:rsidRPr="004F745F" w:rsidRDefault="002949E2" w:rsidP="009B3010">
            <w:pPr>
              <w:jc w:val="right"/>
              <w:rPr>
                <w:sz w:val="20"/>
                <w:szCs w:val="20"/>
              </w:rPr>
            </w:pPr>
            <w:r w:rsidRPr="004F745F">
              <w:rPr>
                <w:sz w:val="20"/>
                <w:szCs w:val="20"/>
              </w:rPr>
              <w:t>101.670</w:t>
            </w:r>
          </w:p>
        </w:tc>
        <w:tc>
          <w:tcPr>
            <w:tcW w:w="0" w:type="auto"/>
            <w:shd w:val="clear" w:color="auto" w:fill="auto"/>
            <w:tcMar>
              <w:left w:w="28" w:type="dxa"/>
              <w:right w:w="28" w:type="dxa"/>
            </w:tcMar>
            <w:vAlign w:val="bottom"/>
            <w:hideMark/>
          </w:tcPr>
          <w:p w14:paraId="5BDA6CCE" w14:textId="77777777" w:rsidR="002949E2" w:rsidRPr="004F745F" w:rsidRDefault="002949E2" w:rsidP="009B3010">
            <w:pPr>
              <w:jc w:val="right"/>
              <w:rPr>
                <w:sz w:val="20"/>
                <w:szCs w:val="20"/>
              </w:rPr>
            </w:pPr>
            <w:r w:rsidRPr="004F745F">
              <w:rPr>
                <w:sz w:val="20"/>
                <w:szCs w:val="20"/>
              </w:rPr>
              <w:t>16.636,00</w:t>
            </w:r>
          </w:p>
        </w:tc>
        <w:tc>
          <w:tcPr>
            <w:tcW w:w="0" w:type="auto"/>
            <w:shd w:val="clear" w:color="auto" w:fill="auto"/>
            <w:tcMar>
              <w:left w:w="28" w:type="dxa"/>
              <w:right w:w="28" w:type="dxa"/>
            </w:tcMar>
            <w:vAlign w:val="bottom"/>
            <w:hideMark/>
          </w:tcPr>
          <w:p w14:paraId="658D1305" w14:textId="006C29C5" w:rsidR="002949E2" w:rsidRPr="004F745F" w:rsidRDefault="002949E2" w:rsidP="009B3010">
            <w:pPr>
              <w:jc w:val="right"/>
              <w:rPr>
                <w:sz w:val="20"/>
                <w:szCs w:val="20"/>
              </w:rPr>
            </w:pPr>
            <w:r w:rsidRPr="004F745F">
              <w:rPr>
                <w:sz w:val="20"/>
                <w:szCs w:val="20"/>
              </w:rPr>
              <w:t>16,36</w:t>
            </w:r>
          </w:p>
        </w:tc>
      </w:tr>
      <w:tr w:rsidR="004F745F" w:rsidRPr="004F745F" w14:paraId="3D8D30BD" w14:textId="77777777" w:rsidTr="00E077DC">
        <w:trPr>
          <w:cantSplit/>
        </w:trPr>
        <w:tc>
          <w:tcPr>
            <w:tcW w:w="0" w:type="auto"/>
            <w:shd w:val="clear" w:color="auto" w:fill="auto"/>
            <w:noWrap/>
            <w:tcMar>
              <w:left w:w="28" w:type="dxa"/>
              <w:right w:w="28" w:type="dxa"/>
            </w:tcMar>
            <w:hideMark/>
          </w:tcPr>
          <w:p w14:paraId="6F670D3F"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5F74231E"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05743235" w14:textId="77777777" w:rsidR="002949E2" w:rsidRPr="004F745F" w:rsidRDefault="002949E2" w:rsidP="009B3010">
            <w:pPr>
              <w:jc w:val="right"/>
              <w:rPr>
                <w:sz w:val="20"/>
                <w:szCs w:val="20"/>
              </w:rPr>
            </w:pPr>
            <w:r w:rsidRPr="004F745F">
              <w:rPr>
                <w:sz w:val="20"/>
                <w:szCs w:val="20"/>
              </w:rPr>
              <w:t>101.670</w:t>
            </w:r>
          </w:p>
        </w:tc>
        <w:tc>
          <w:tcPr>
            <w:tcW w:w="0" w:type="auto"/>
            <w:shd w:val="clear" w:color="auto" w:fill="auto"/>
            <w:tcMar>
              <w:left w:w="28" w:type="dxa"/>
              <w:right w:w="28" w:type="dxa"/>
            </w:tcMar>
            <w:vAlign w:val="bottom"/>
            <w:hideMark/>
          </w:tcPr>
          <w:p w14:paraId="55B6DBD7" w14:textId="77777777" w:rsidR="002949E2" w:rsidRPr="004F745F" w:rsidRDefault="002949E2" w:rsidP="009B3010">
            <w:pPr>
              <w:jc w:val="right"/>
              <w:rPr>
                <w:sz w:val="20"/>
                <w:szCs w:val="20"/>
              </w:rPr>
            </w:pPr>
            <w:r w:rsidRPr="004F745F">
              <w:rPr>
                <w:sz w:val="20"/>
                <w:szCs w:val="20"/>
              </w:rPr>
              <w:t>101.670</w:t>
            </w:r>
          </w:p>
        </w:tc>
        <w:tc>
          <w:tcPr>
            <w:tcW w:w="0" w:type="auto"/>
            <w:shd w:val="clear" w:color="auto" w:fill="auto"/>
            <w:tcMar>
              <w:left w:w="28" w:type="dxa"/>
              <w:right w:w="28" w:type="dxa"/>
            </w:tcMar>
            <w:vAlign w:val="bottom"/>
            <w:hideMark/>
          </w:tcPr>
          <w:p w14:paraId="631CB6F9" w14:textId="77777777" w:rsidR="002949E2" w:rsidRPr="004F745F" w:rsidRDefault="002949E2" w:rsidP="009B3010">
            <w:pPr>
              <w:jc w:val="right"/>
              <w:rPr>
                <w:sz w:val="20"/>
                <w:szCs w:val="20"/>
              </w:rPr>
            </w:pPr>
            <w:r w:rsidRPr="004F745F">
              <w:rPr>
                <w:sz w:val="20"/>
                <w:szCs w:val="20"/>
              </w:rPr>
              <w:t>16.636,00</w:t>
            </w:r>
          </w:p>
        </w:tc>
        <w:tc>
          <w:tcPr>
            <w:tcW w:w="0" w:type="auto"/>
            <w:shd w:val="clear" w:color="auto" w:fill="auto"/>
            <w:tcMar>
              <w:left w:w="28" w:type="dxa"/>
              <w:right w:w="28" w:type="dxa"/>
            </w:tcMar>
            <w:vAlign w:val="bottom"/>
            <w:hideMark/>
          </w:tcPr>
          <w:p w14:paraId="5FA44F90" w14:textId="03B9016C" w:rsidR="002949E2" w:rsidRPr="004F745F" w:rsidRDefault="002949E2" w:rsidP="009B3010">
            <w:pPr>
              <w:jc w:val="right"/>
              <w:rPr>
                <w:sz w:val="20"/>
                <w:szCs w:val="20"/>
              </w:rPr>
            </w:pPr>
            <w:r w:rsidRPr="004F745F">
              <w:rPr>
                <w:sz w:val="20"/>
                <w:szCs w:val="20"/>
              </w:rPr>
              <w:t>16,36</w:t>
            </w:r>
          </w:p>
        </w:tc>
      </w:tr>
      <w:tr w:rsidR="004F745F" w:rsidRPr="004F745F" w14:paraId="11D6562E" w14:textId="77777777" w:rsidTr="00E077DC">
        <w:trPr>
          <w:cantSplit/>
        </w:trPr>
        <w:tc>
          <w:tcPr>
            <w:tcW w:w="0" w:type="auto"/>
            <w:shd w:val="clear" w:color="auto" w:fill="auto"/>
            <w:noWrap/>
            <w:tcMar>
              <w:left w:w="28" w:type="dxa"/>
              <w:right w:w="28" w:type="dxa"/>
            </w:tcMar>
            <w:hideMark/>
          </w:tcPr>
          <w:p w14:paraId="736C68C0" w14:textId="77777777" w:rsidR="002949E2" w:rsidRPr="004F745F" w:rsidRDefault="002949E2" w:rsidP="009B3010">
            <w:pPr>
              <w:rPr>
                <w:sz w:val="20"/>
                <w:szCs w:val="20"/>
              </w:rPr>
            </w:pPr>
            <w:r w:rsidRPr="004F745F">
              <w:rPr>
                <w:sz w:val="20"/>
                <w:szCs w:val="20"/>
              </w:rPr>
              <w:t>35</w:t>
            </w:r>
          </w:p>
        </w:tc>
        <w:tc>
          <w:tcPr>
            <w:tcW w:w="0" w:type="auto"/>
            <w:shd w:val="clear" w:color="auto" w:fill="auto"/>
            <w:tcMar>
              <w:left w:w="28" w:type="dxa"/>
              <w:right w:w="28" w:type="dxa"/>
            </w:tcMar>
            <w:hideMark/>
          </w:tcPr>
          <w:p w14:paraId="20FB839D" w14:textId="77777777" w:rsidR="002949E2" w:rsidRPr="004F745F" w:rsidRDefault="002949E2" w:rsidP="009B3010">
            <w:pPr>
              <w:rPr>
                <w:sz w:val="20"/>
                <w:szCs w:val="20"/>
              </w:rPr>
            </w:pPr>
            <w:r w:rsidRPr="004F745F">
              <w:rPr>
                <w:sz w:val="20"/>
                <w:szCs w:val="20"/>
              </w:rPr>
              <w:t>Subvencije</w:t>
            </w:r>
          </w:p>
        </w:tc>
        <w:tc>
          <w:tcPr>
            <w:tcW w:w="0" w:type="auto"/>
            <w:shd w:val="clear" w:color="auto" w:fill="auto"/>
            <w:tcMar>
              <w:left w:w="28" w:type="dxa"/>
              <w:right w:w="28" w:type="dxa"/>
            </w:tcMar>
            <w:vAlign w:val="bottom"/>
            <w:hideMark/>
          </w:tcPr>
          <w:p w14:paraId="6BF4ED3B" w14:textId="77777777" w:rsidR="002949E2" w:rsidRPr="004F745F" w:rsidRDefault="002949E2" w:rsidP="009B3010">
            <w:pPr>
              <w:jc w:val="right"/>
              <w:rPr>
                <w:sz w:val="20"/>
                <w:szCs w:val="20"/>
              </w:rPr>
            </w:pPr>
            <w:r w:rsidRPr="004F745F">
              <w:rPr>
                <w:sz w:val="20"/>
                <w:szCs w:val="20"/>
              </w:rPr>
              <w:t>7.000</w:t>
            </w:r>
          </w:p>
        </w:tc>
        <w:tc>
          <w:tcPr>
            <w:tcW w:w="0" w:type="auto"/>
            <w:shd w:val="clear" w:color="auto" w:fill="auto"/>
            <w:tcMar>
              <w:left w:w="28" w:type="dxa"/>
              <w:right w:w="28" w:type="dxa"/>
            </w:tcMar>
            <w:vAlign w:val="bottom"/>
            <w:hideMark/>
          </w:tcPr>
          <w:p w14:paraId="2E3DF06A" w14:textId="77777777" w:rsidR="002949E2" w:rsidRPr="004F745F" w:rsidRDefault="002949E2" w:rsidP="009B3010">
            <w:pPr>
              <w:jc w:val="right"/>
              <w:rPr>
                <w:sz w:val="20"/>
                <w:szCs w:val="20"/>
              </w:rPr>
            </w:pPr>
            <w:r w:rsidRPr="004F745F">
              <w:rPr>
                <w:sz w:val="20"/>
                <w:szCs w:val="20"/>
              </w:rPr>
              <w:t>7.000</w:t>
            </w:r>
          </w:p>
        </w:tc>
        <w:tc>
          <w:tcPr>
            <w:tcW w:w="0" w:type="auto"/>
            <w:shd w:val="clear" w:color="auto" w:fill="auto"/>
            <w:tcMar>
              <w:left w:w="28" w:type="dxa"/>
              <w:right w:w="28" w:type="dxa"/>
            </w:tcMar>
            <w:vAlign w:val="bottom"/>
            <w:hideMark/>
          </w:tcPr>
          <w:p w14:paraId="193CCF47"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CE8962F" w14:textId="01812027" w:rsidR="002949E2" w:rsidRPr="004F745F" w:rsidRDefault="002949E2" w:rsidP="009B3010">
            <w:pPr>
              <w:jc w:val="right"/>
              <w:rPr>
                <w:sz w:val="20"/>
                <w:szCs w:val="20"/>
              </w:rPr>
            </w:pPr>
            <w:r w:rsidRPr="004F745F">
              <w:rPr>
                <w:sz w:val="20"/>
                <w:szCs w:val="20"/>
              </w:rPr>
              <w:t xml:space="preserve">            -</w:t>
            </w:r>
          </w:p>
        </w:tc>
      </w:tr>
      <w:tr w:rsidR="004F745F" w:rsidRPr="004F745F" w14:paraId="184A202A" w14:textId="77777777" w:rsidTr="00E077DC">
        <w:trPr>
          <w:cantSplit/>
        </w:trPr>
        <w:tc>
          <w:tcPr>
            <w:tcW w:w="0" w:type="auto"/>
            <w:shd w:val="clear" w:color="auto" w:fill="auto"/>
            <w:noWrap/>
            <w:tcMar>
              <w:left w:w="28" w:type="dxa"/>
              <w:right w:w="28" w:type="dxa"/>
            </w:tcMar>
            <w:hideMark/>
          </w:tcPr>
          <w:p w14:paraId="4202A730" w14:textId="77777777" w:rsidR="002949E2" w:rsidRPr="004F745F" w:rsidRDefault="002949E2" w:rsidP="009B3010">
            <w:pPr>
              <w:rPr>
                <w:sz w:val="20"/>
                <w:szCs w:val="20"/>
              </w:rPr>
            </w:pPr>
            <w:r w:rsidRPr="004F745F">
              <w:rPr>
                <w:sz w:val="20"/>
                <w:szCs w:val="20"/>
              </w:rPr>
              <w:t>352</w:t>
            </w:r>
          </w:p>
        </w:tc>
        <w:tc>
          <w:tcPr>
            <w:tcW w:w="0" w:type="auto"/>
            <w:shd w:val="clear" w:color="auto" w:fill="auto"/>
            <w:tcMar>
              <w:left w:w="28" w:type="dxa"/>
              <w:right w:w="28" w:type="dxa"/>
            </w:tcMar>
            <w:hideMark/>
          </w:tcPr>
          <w:p w14:paraId="7AD4B7B2" w14:textId="77777777" w:rsidR="002949E2" w:rsidRPr="004F745F" w:rsidRDefault="002949E2" w:rsidP="009B3010">
            <w:pPr>
              <w:rPr>
                <w:sz w:val="20"/>
                <w:szCs w:val="20"/>
              </w:rPr>
            </w:pPr>
            <w:r w:rsidRPr="004F745F">
              <w:rPr>
                <w:sz w:val="20"/>
                <w:szCs w:val="20"/>
              </w:rPr>
              <w:t>Subvencije trgovačkim društvima, zadrugama, poljoprivrednicima i obrtnicima izvan javnog sektora</w:t>
            </w:r>
          </w:p>
        </w:tc>
        <w:tc>
          <w:tcPr>
            <w:tcW w:w="0" w:type="auto"/>
            <w:shd w:val="clear" w:color="auto" w:fill="auto"/>
            <w:tcMar>
              <w:left w:w="28" w:type="dxa"/>
              <w:right w:w="28" w:type="dxa"/>
            </w:tcMar>
            <w:vAlign w:val="bottom"/>
            <w:hideMark/>
          </w:tcPr>
          <w:p w14:paraId="4D98310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29CF19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9EE16B6"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DEA1590" w14:textId="13B733EE" w:rsidR="002949E2" w:rsidRPr="004F745F" w:rsidRDefault="002949E2" w:rsidP="009B3010">
            <w:pPr>
              <w:jc w:val="right"/>
              <w:rPr>
                <w:sz w:val="20"/>
                <w:szCs w:val="20"/>
              </w:rPr>
            </w:pPr>
            <w:r w:rsidRPr="004F745F">
              <w:rPr>
                <w:sz w:val="20"/>
                <w:szCs w:val="20"/>
              </w:rPr>
              <w:t> </w:t>
            </w:r>
          </w:p>
        </w:tc>
      </w:tr>
      <w:tr w:rsidR="004F745F" w:rsidRPr="004F745F" w14:paraId="76E2AF15" w14:textId="77777777" w:rsidTr="00E077DC">
        <w:trPr>
          <w:cantSplit/>
        </w:trPr>
        <w:tc>
          <w:tcPr>
            <w:tcW w:w="0" w:type="auto"/>
            <w:shd w:val="clear" w:color="auto" w:fill="auto"/>
            <w:noWrap/>
            <w:tcMar>
              <w:left w:w="28" w:type="dxa"/>
              <w:right w:w="28" w:type="dxa"/>
            </w:tcMar>
            <w:hideMark/>
          </w:tcPr>
          <w:p w14:paraId="6EB8E26A" w14:textId="77777777" w:rsidR="002949E2" w:rsidRPr="004F745F" w:rsidRDefault="002949E2" w:rsidP="009B3010">
            <w:pPr>
              <w:rPr>
                <w:sz w:val="20"/>
                <w:szCs w:val="20"/>
              </w:rPr>
            </w:pPr>
            <w:r w:rsidRPr="004F745F">
              <w:rPr>
                <w:sz w:val="20"/>
                <w:szCs w:val="20"/>
              </w:rPr>
              <w:t>3522</w:t>
            </w:r>
          </w:p>
        </w:tc>
        <w:tc>
          <w:tcPr>
            <w:tcW w:w="0" w:type="auto"/>
            <w:shd w:val="clear" w:color="auto" w:fill="auto"/>
            <w:tcMar>
              <w:left w:w="28" w:type="dxa"/>
              <w:right w:w="28" w:type="dxa"/>
            </w:tcMar>
            <w:hideMark/>
          </w:tcPr>
          <w:p w14:paraId="45D2F152" w14:textId="77777777" w:rsidR="002949E2" w:rsidRPr="004F745F" w:rsidRDefault="002949E2" w:rsidP="009B3010">
            <w:pPr>
              <w:rPr>
                <w:sz w:val="20"/>
                <w:szCs w:val="20"/>
              </w:rPr>
            </w:pPr>
            <w:r w:rsidRPr="004F745F">
              <w:rPr>
                <w:sz w:val="20"/>
                <w:szCs w:val="20"/>
              </w:rPr>
              <w:t>Subvencije trgovačkim društvima i zadrugama izvan javnog sektora</w:t>
            </w:r>
          </w:p>
        </w:tc>
        <w:tc>
          <w:tcPr>
            <w:tcW w:w="0" w:type="auto"/>
            <w:shd w:val="clear" w:color="auto" w:fill="auto"/>
            <w:tcMar>
              <w:left w:w="28" w:type="dxa"/>
              <w:right w:w="28" w:type="dxa"/>
            </w:tcMar>
            <w:vAlign w:val="bottom"/>
            <w:hideMark/>
          </w:tcPr>
          <w:p w14:paraId="4880B78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D0D564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3B32639"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ACE4967" w14:textId="722E3B6F" w:rsidR="002949E2" w:rsidRPr="004F745F" w:rsidRDefault="002949E2" w:rsidP="009B3010">
            <w:pPr>
              <w:jc w:val="right"/>
              <w:rPr>
                <w:sz w:val="20"/>
                <w:szCs w:val="20"/>
              </w:rPr>
            </w:pPr>
            <w:r w:rsidRPr="004F745F">
              <w:rPr>
                <w:sz w:val="20"/>
                <w:szCs w:val="20"/>
              </w:rPr>
              <w:t> </w:t>
            </w:r>
          </w:p>
        </w:tc>
      </w:tr>
      <w:tr w:rsidR="004F745F" w:rsidRPr="004F745F" w14:paraId="6B428340" w14:textId="77777777" w:rsidTr="00E077DC">
        <w:trPr>
          <w:cantSplit/>
        </w:trPr>
        <w:tc>
          <w:tcPr>
            <w:tcW w:w="0" w:type="auto"/>
            <w:shd w:val="clear" w:color="auto" w:fill="auto"/>
            <w:noWrap/>
            <w:tcMar>
              <w:left w:w="28" w:type="dxa"/>
              <w:right w:w="28" w:type="dxa"/>
            </w:tcMar>
            <w:hideMark/>
          </w:tcPr>
          <w:p w14:paraId="1B012655"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16283E5C"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20ECFABC" w14:textId="77777777" w:rsidR="002949E2" w:rsidRPr="004F745F" w:rsidRDefault="002949E2" w:rsidP="009B3010">
            <w:pPr>
              <w:jc w:val="right"/>
              <w:rPr>
                <w:sz w:val="20"/>
                <w:szCs w:val="20"/>
              </w:rPr>
            </w:pPr>
            <w:r w:rsidRPr="004F745F">
              <w:rPr>
                <w:sz w:val="20"/>
                <w:szCs w:val="20"/>
              </w:rPr>
              <w:t>94.670</w:t>
            </w:r>
          </w:p>
        </w:tc>
        <w:tc>
          <w:tcPr>
            <w:tcW w:w="0" w:type="auto"/>
            <w:shd w:val="clear" w:color="auto" w:fill="auto"/>
            <w:tcMar>
              <w:left w:w="28" w:type="dxa"/>
              <w:right w:w="28" w:type="dxa"/>
            </w:tcMar>
            <w:vAlign w:val="bottom"/>
            <w:hideMark/>
          </w:tcPr>
          <w:p w14:paraId="3E5BB153" w14:textId="77777777" w:rsidR="002949E2" w:rsidRPr="004F745F" w:rsidRDefault="002949E2" w:rsidP="009B3010">
            <w:pPr>
              <w:jc w:val="right"/>
              <w:rPr>
                <w:sz w:val="20"/>
                <w:szCs w:val="20"/>
              </w:rPr>
            </w:pPr>
            <w:r w:rsidRPr="004F745F">
              <w:rPr>
                <w:sz w:val="20"/>
                <w:szCs w:val="20"/>
              </w:rPr>
              <w:t>94.670</w:t>
            </w:r>
          </w:p>
        </w:tc>
        <w:tc>
          <w:tcPr>
            <w:tcW w:w="0" w:type="auto"/>
            <w:shd w:val="clear" w:color="auto" w:fill="auto"/>
            <w:tcMar>
              <w:left w:w="28" w:type="dxa"/>
              <w:right w:w="28" w:type="dxa"/>
            </w:tcMar>
            <w:vAlign w:val="bottom"/>
            <w:hideMark/>
          </w:tcPr>
          <w:p w14:paraId="5EAE8B60" w14:textId="77777777" w:rsidR="002949E2" w:rsidRPr="004F745F" w:rsidRDefault="002949E2" w:rsidP="009B3010">
            <w:pPr>
              <w:jc w:val="right"/>
              <w:rPr>
                <w:sz w:val="20"/>
                <w:szCs w:val="20"/>
              </w:rPr>
            </w:pPr>
            <w:r w:rsidRPr="004F745F">
              <w:rPr>
                <w:sz w:val="20"/>
                <w:szCs w:val="20"/>
              </w:rPr>
              <w:t>16.636,00</w:t>
            </w:r>
          </w:p>
        </w:tc>
        <w:tc>
          <w:tcPr>
            <w:tcW w:w="0" w:type="auto"/>
            <w:shd w:val="clear" w:color="auto" w:fill="auto"/>
            <w:tcMar>
              <w:left w:w="28" w:type="dxa"/>
              <w:right w:w="28" w:type="dxa"/>
            </w:tcMar>
            <w:vAlign w:val="bottom"/>
            <w:hideMark/>
          </w:tcPr>
          <w:p w14:paraId="6925D3FD" w14:textId="26B28677" w:rsidR="002949E2" w:rsidRPr="004F745F" w:rsidRDefault="002949E2" w:rsidP="009B3010">
            <w:pPr>
              <w:jc w:val="right"/>
              <w:rPr>
                <w:sz w:val="20"/>
                <w:szCs w:val="20"/>
              </w:rPr>
            </w:pPr>
            <w:r w:rsidRPr="004F745F">
              <w:rPr>
                <w:sz w:val="20"/>
                <w:szCs w:val="20"/>
              </w:rPr>
              <w:t>17,57</w:t>
            </w:r>
          </w:p>
        </w:tc>
      </w:tr>
      <w:tr w:rsidR="004F745F" w:rsidRPr="004F745F" w14:paraId="2BC67220" w14:textId="77777777" w:rsidTr="00E077DC">
        <w:trPr>
          <w:cantSplit/>
        </w:trPr>
        <w:tc>
          <w:tcPr>
            <w:tcW w:w="0" w:type="auto"/>
            <w:shd w:val="clear" w:color="auto" w:fill="auto"/>
            <w:noWrap/>
            <w:tcMar>
              <w:left w:w="28" w:type="dxa"/>
              <w:right w:w="28" w:type="dxa"/>
            </w:tcMar>
            <w:hideMark/>
          </w:tcPr>
          <w:p w14:paraId="56FB5FF2"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049CA39B"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083D18E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AEFF94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33A0F13" w14:textId="77777777" w:rsidR="002949E2" w:rsidRPr="004F745F" w:rsidRDefault="002949E2" w:rsidP="009B3010">
            <w:pPr>
              <w:jc w:val="right"/>
              <w:rPr>
                <w:sz w:val="20"/>
                <w:szCs w:val="20"/>
              </w:rPr>
            </w:pPr>
            <w:r w:rsidRPr="004F745F">
              <w:rPr>
                <w:sz w:val="20"/>
                <w:szCs w:val="20"/>
              </w:rPr>
              <w:t>16.636,00</w:t>
            </w:r>
          </w:p>
        </w:tc>
        <w:tc>
          <w:tcPr>
            <w:tcW w:w="0" w:type="auto"/>
            <w:shd w:val="clear" w:color="auto" w:fill="auto"/>
            <w:tcMar>
              <w:left w:w="28" w:type="dxa"/>
              <w:right w:w="28" w:type="dxa"/>
            </w:tcMar>
            <w:vAlign w:val="bottom"/>
            <w:hideMark/>
          </w:tcPr>
          <w:p w14:paraId="75612B48" w14:textId="2A8DA121" w:rsidR="002949E2" w:rsidRPr="004F745F" w:rsidRDefault="002949E2" w:rsidP="009B3010">
            <w:pPr>
              <w:jc w:val="right"/>
              <w:rPr>
                <w:sz w:val="20"/>
                <w:szCs w:val="20"/>
              </w:rPr>
            </w:pPr>
            <w:r w:rsidRPr="004F745F">
              <w:rPr>
                <w:sz w:val="20"/>
                <w:szCs w:val="20"/>
              </w:rPr>
              <w:t> </w:t>
            </w:r>
          </w:p>
        </w:tc>
      </w:tr>
      <w:tr w:rsidR="004F745F" w:rsidRPr="004F745F" w14:paraId="5D970ACF" w14:textId="77777777" w:rsidTr="00E077DC">
        <w:trPr>
          <w:cantSplit/>
        </w:trPr>
        <w:tc>
          <w:tcPr>
            <w:tcW w:w="0" w:type="auto"/>
            <w:shd w:val="clear" w:color="auto" w:fill="auto"/>
            <w:noWrap/>
            <w:tcMar>
              <w:left w:w="28" w:type="dxa"/>
              <w:right w:w="28" w:type="dxa"/>
            </w:tcMar>
            <w:hideMark/>
          </w:tcPr>
          <w:p w14:paraId="7E389750" w14:textId="77777777" w:rsidR="002949E2" w:rsidRPr="004F745F" w:rsidRDefault="002949E2" w:rsidP="009B3010">
            <w:pPr>
              <w:rPr>
                <w:sz w:val="20"/>
                <w:szCs w:val="20"/>
              </w:rPr>
            </w:pPr>
            <w:r w:rsidRPr="004F745F">
              <w:rPr>
                <w:sz w:val="20"/>
                <w:szCs w:val="20"/>
              </w:rPr>
              <w:t>3811</w:t>
            </w:r>
          </w:p>
        </w:tc>
        <w:tc>
          <w:tcPr>
            <w:tcW w:w="0" w:type="auto"/>
            <w:shd w:val="clear" w:color="auto" w:fill="auto"/>
            <w:tcMar>
              <w:left w:w="28" w:type="dxa"/>
              <w:right w:w="28" w:type="dxa"/>
            </w:tcMar>
            <w:hideMark/>
          </w:tcPr>
          <w:p w14:paraId="5C11D245"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32BC84C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53F56E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9F4EE98" w14:textId="77777777" w:rsidR="002949E2" w:rsidRPr="004F745F" w:rsidRDefault="002949E2" w:rsidP="009B3010">
            <w:pPr>
              <w:jc w:val="right"/>
              <w:rPr>
                <w:sz w:val="20"/>
                <w:szCs w:val="20"/>
              </w:rPr>
            </w:pPr>
            <w:r w:rsidRPr="004F745F">
              <w:rPr>
                <w:sz w:val="20"/>
                <w:szCs w:val="20"/>
              </w:rPr>
              <w:t>16.636,00</w:t>
            </w:r>
          </w:p>
        </w:tc>
        <w:tc>
          <w:tcPr>
            <w:tcW w:w="0" w:type="auto"/>
            <w:shd w:val="clear" w:color="auto" w:fill="auto"/>
            <w:tcMar>
              <w:left w:w="28" w:type="dxa"/>
              <w:right w:w="28" w:type="dxa"/>
            </w:tcMar>
            <w:vAlign w:val="bottom"/>
            <w:hideMark/>
          </w:tcPr>
          <w:p w14:paraId="74723CE5" w14:textId="2A23DDBA" w:rsidR="002949E2" w:rsidRPr="004F745F" w:rsidRDefault="002949E2" w:rsidP="009B3010">
            <w:pPr>
              <w:jc w:val="right"/>
              <w:rPr>
                <w:sz w:val="20"/>
                <w:szCs w:val="20"/>
              </w:rPr>
            </w:pPr>
            <w:r w:rsidRPr="004F745F">
              <w:rPr>
                <w:sz w:val="20"/>
                <w:szCs w:val="20"/>
              </w:rPr>
              <w:t> </w:t>
            </w:r>
          </w:p>
        </w:tc>
      </w:tr>
      <w:tr w:rsidR="004F745F" w:rsidRPr="004F745F" w14:paraId="78FCAF93" w14:textId="77777777" w:rsidTr="00E077DC">
        <w:trPr>
          <w:cantSplit/>
        </w:trPr>
        <w:tc>
          <w:tcPr>
            <w:tcW w:w="0" w:type="auto"/>
            <w:shd w:val="clear" w:color="auto" w:fill="auto"/>
            <w:noWrap/>
            <w:tcMar>
              <w:left w:w="28" w:type="dxa"/>
              <w:right w:w="28" w:type="dxa"/>
            </w:tcMar>
            <w:hideMark/>
          </w:tcPr>
          <w:p w14:paraId="75557D28"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6BAF6E2D"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44229DE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F113E0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3855D7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E5FB702" w14:textId="765C1713" w:rsidR="002949E2" w:rsidRPr="004F745F" w:rsidRDefault="002949E2" w:rsidP="009B3010">
            <w:pPr>
              <w:jc w:val="right"/>
              <w:rPr>
                <w:sz w:val="20"/>
                <w:szCs w:val="20"/>
              </w:rPr>
            </w:pPr>
            <w:r w:rsidRPr="004F745F">
              <w:rPr>
                <w:sz w:val="20"/>
                <w:szCs w:val="20"/>
              </w:rPr>
              <w:t> </w:t>
            </w:r>
          </w:p>
        </w:tc>
      </w:tr>
      <w:tr w:rsidR="004F745F" w:rsidRPr="004F745F" w14:paraId="31EA64E9" w14:textId="77777777" w:rsidTr="00E077DC">
        <w:trPr>
          <w:cantSplit/>
        </w:trPr>
        <w:tc>
          <w:tcPr>
            <w:tcW w:w="0" w:type="auto"/>
            <w:shd w:val="clear" w:color="auto" w:fill="auto"/>
            <w:noWrap/>
            <w:tcMar>
              <w:left w:w="28" w:type="dxa"/>
              <w:right w:w="28" w:type="dxa"/>
            </w:tcMar>
            <w:hideMark/>
          </w:tcPr>
          <w:p w14:paraId="4515CE5A" w14:textId="77777777" w:rsidR="002949E2" w:rsidRPr="004F745F" w:rsidRDefault="002949E2" w:rsidP="009B3010">
            <w:pPr>
              <w:rPr>
                <w:sz w:val="20"/>
                <w:szCs w:val="20"/>
              </w:rPr>
            </w:pPr>
            <w:r w:rsidRPr="004F745F">
              <w:rPr>
                <w:sz w:val="20"/>
                <w:szCs w:val="20"/>
              </w:rPr>
              <w:t>T 1402 09</w:t>
            </w:r>
          </w:p>
        </w:tc>
        <w:tc>
          <w:tcPr>
            <w:tcW w:w="0" w:type="auto"/>
            <w:shd w:val="clear" w:color="auto" w:fill="auto"/>
            <w:tcMar>
              <w:left w:w="28" w:type="dxa"/>
              <w:right w:w="28" w:type="dxa"/>
            </w:tcMar>
            <w:hideMark/>
          </w:tcPr>
          <w:p w14:paraId="709A2138" w14:textId="77777777" w:rsidR="002949E2" w:rsidRPr="004F745F" w:rsidRDefault="002949E2" w:rsidP="009B3010">
            <w:pPr>
              <w:rPr>
                <w:sz w:val="20"/>
                <w:szCs w:val="20"/>
              </w:rPr>
            </w:pPr>
            <w:r w:rsidRPr="004F745F">
              <w:rPr>
                <w:sz w:val="20"/>
                <w:szCs w:val="20"/>
              </w:rPr>
              <w:t>PROJEKT IQM DESTINATION OSJEČKO-BARANJSKE ŽUPANIJE</w:t>
            </w:r>
          </w:p>
        </w:tc>
        <w:tc>
          <w:tcPr>
            <w:tcW w:w="0" w:type="auto"/>
            <w:shd w:val="clear" w:color="auto" w:fill="auto"/>
            <w:tcMar>
              <w:left w:w="28" w:type="dxa"/>
              <w:right w:w="28" w:type="dxa"/>
            </w:tcMar>
            <w:vAlign w:val="bottom"/>
            <w:hideMark/>
          </w:tcPr>
          <w:p w14:paraId="63F948F8" w14:textId="77777777" w:rsidR="002949E2" w:rsidRPr="004F745F" w:rsidRDefault="002949E2" w:rsidP="009B3010">
            <w:pPr>
              <w:jc w:val="right"/>
              <w:rPr>
                <w:sz w:val="20"/>
                <w:szCs w:val="20"/>
              </w:rPr>
            </w:pPr>
            <w:r w:rsidRPr="004F745F">
              <w:rPr>
                <w:sz w:val="20"/>
                <w:szCs w:val="20"/>
              </w:rPr>
              <w:t>6.635</w:t>
            </w:r>
          </w:p>
        </w:tc>
        <w:tc>
          <w:tcPr>
            <w:tcW w:w="0" w:type="auto"/>
            <w:shd w:val="clear" w:color="auto" w:fill="auto"/>
            <w:tcMar>
              <w:left w:w="28" w:type="dxa"/>
              <w:right w:w="28" w:type="dxa"/>
            </w:tcMar>
            <w:vAlign w:val="bottom"/>
            <w:hideMark/>
          </w:tcPr>
          <w:p w14:paraId="6D713406" w14:textId="77777777" w:rsidR="002949E2" w:rsidRPr="004F745F" w:rsidRDefault="002949E2" w:rsidP="009B3010">
            <w:pPr>
              <w:jc w:val="right"/>
              <w:rPr>
                <w:sz w:val="20"/>
                <w:szCs w:val="20"/>
              </w:rPr>
            </w:pPr>
            <w:r w:rsidRPr="004F745F">
              <w:rPr>
                <w:sz w:val="20"/>
                <w:szCs w:val="20"/>
              </w:rPr>
              <w:t>6.635</w:t>
            </w:r>
          </w:p>
        </w:tc>
        <w:tc>
          <w:tcPr>
            <w:tcW w:w="0" w:type="auto"/>
            <w:shd w:val="clear" w:color="auto" w:fill="auto"/>
            <w:tcMar>
              <w:left w:w="28" w:type="dxa"/>
              <w:right w:w="28" w:type="dxa"/>
            </w:tcMar>
            <w:vAlign w:val="bottom"/>
            <w:hideMark/>
          </w:tcPr>
          <w:p w14:paraId="2AE5B388"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9252ADE" w14:textId="5C6357CC" w:rsidR="002949E2" w:rsidRPr="004F745F" w:rsidRDefault="002949E2" w:rsidP="009B3010">
            <w:pPr>
              <w:jc w:val="right"/>
              <w:rPr>
                <w:sz w:val="20"/>
                <w:szCs w:val="20"/>
              </w:rPr>
            </w:pPr>
            <w:r w:rsidRPr="004F745F">
              <w:rPr>
                <w:sz w:val="20"/>
                <w:szCs w:val="20"/>
              </w:rPr>
              <w:t xml:space="preserve">            -</w:t>
            </w:r>
          </w:p>
        </w:tc>
      </w:tr>
      <w:tr w:rsidR="004F745F" w:rsidRPr="004F745F" w14:paraId="5FB8E11C" w14:textId="77777777" w:rsidTr="00E077DC">
        <w:trPr>
          <w:cantSplit/>
        </w:trPr>
        <w:tc>
          <w:tcPr>
            <w:tcW w:w="0" w:type="auto"/>
            <w:shd w:val="clear" w:color="auto" w:fill="auto"/>
            <w:noWrap/>
            <w:tcMar>
              <w:left w:w="28" w:type="dxa"/>
              <w:right w:w="28" w:type="dxa"/>
            </w:tcMar>
            <w:hideMark/>
          </w:tcPr>
          <w:p w14:paraId="6893FF91"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10C04202"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3AB10285" w14:textId="77777777" w:rsidR="002949E2" w:rsidRPr="004F745F" w:rsidRDefault="002949E2" w:rsidP="009B3010">
            <w:pPr>
              <w:jc w:val="right"/>
              <w:rPr>
                <w:sz w:val="20"/>
                <w:szCs w:val="20"/>
              </w:rPr>
            </w:pPr>
            <w:r w:rsidRPr="004F745F">
              <w:rPr>
                <w:sz w:val="20"/>
                <w:szCs w:val="20"/>
              </w:rPr>
              <w:t>6.635</w:t>
            </w:r>
          </w:p>
        </w:tc>
        <w:tc>
          <w:tcPr>
            <w:tcW w:w="0" w:type="auto"/>
            <w:shd w:val="clear" w:color="auto" w:fill="auto"/>
            <w:tcMar>
              <w:left w:w="28" w:type="dxa"/>
              <w:right w:w="28" w:type="dxa"/>
            </w:tcMar>
            <w:vAlign w:val="bottom"/>
            <w:hideMark/>
          </w:tcPr>
          <w:p w14:paraId="33BA8035" w14:textId="77777777" w:rsidR="002949E2" w:rsidRPr="004F745F" w:rsidRDefault="002949E2" w:rsidP="009B3010">
            <w:pPr>
              <w:jc w:val="right"/>
              <w:rPr>
                <w:sz w:val="20"/>
                <w:szCs w:val="20"/>
              </w:rPr>
            </w:pPr>
            <w:r w:rsidRPr="004F745F">
              <w:rPr>
                <w:sz w:val="20"/>
                <w:szCs w:val="20"/>
              </w:rPr>
              <w:t>6.635</w:t>
            </w:r>
          </w:p>
        </w:tc>
        <w:tc>
          <w:tcPr>
            <w:tcW w:w="0" w:type="auto"/>
            <w:shd w:val="clear" w:color="auto" w:fill="auto"/>
            <w:tcMar>
              <w:left w:w="28" w:type="dxa"/>
              <w:right w:w="28" w:type="dxa"/>
            </w:tcMar>
            <w:vAlign w:val="bottom"/>
            <w:hideMark/>
          </w:tcPr>
          <w:p w14:paraId="14D54D92"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60D851F" w14:textId="39CADF25" w:rsidR="002949E2" w:rsidRPr="004F745F" w:rsidRDefault="002949E2" w:rsidP="009B3010">
            <w:pPr>
              <w:jc w:val="right"/>
              <w:rPr>
                <w:sz w:val="20"/>
                <w:szCs w:val="20"/>
              </w:rPr>
            </w:pPr>
            <w:r w:rsidRPr="004F745F">
              <w:rPr>
                <w:sz w:val="20"/>
                <w:szCs w:val="20"/>
              </w:rPr>
              <w:t xml:space="preserve">            -</w:t>
            </w:r>
          </w:p>
        </w:tc>
      </w:tr>
      <w:tr w:rsidR="004F745F" w:rsidRPr="004F745F" w14:paraId="3458A88D" w14:textId="77777777" w:rsidTr="00E077DC">
        <w:trPr>
          <w:cantSplit/>
        </w:trPr>
        <w:tc>
          <w:tcPr>
            <w:tcW w:w="0" w:type="auto"/>
            <w:shd w:val="clear" w:color="auto" w:fill="auto"/>
            <w:noWrap/>
            <w:tcMar>
              <w:left w:w="28" w:type="dxa"/>
              <w:right w:w="28" w:type="dxa"/>
            </w:tcMar>
            <w:hideMark/>
          </w:tcPr>
          <w:p w14:paraId="7D690877"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4176BA23"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02CFA2C4" w14:textId="77777777" w:rsidR="002949E2" w:rsidRPr="004F745F" w:rsidRDefault="002949E2" w:rsidP="009B3010">
            <w:pPr>
              <w:jc w:val="right"/>
              <w:rPr>
                <w:sz w:val="20"/>
                <w:szCs w:val="20"/>
              </w:rPr>
            </w:pPr>
            <w:r w:rsidRPr="004F745F">
              <w:rPr>
                <w:sz w:val="20"/>
                <w:szCs w:val="20"/>
              </w:rPr>
              <w:t>6.635</w:t>
            </w:r>
          </w:p>
        </w:tc>
        <w:tc>
          <w:tcPr>
            <w:tcW w:w="0" w:type="auto"/>
            <w:shd w:val="clear" w:color="auto" w:fill="auto"/>
            <w:tcMar>
              <w:left w:w="28" w:type="dxa"/>
              <w:right w:w="28" w:type="dxa"/>
            </w:tcMar>
            <w:vAlign w:val="bottom"/>
            <w:hideMark/>
          </w:tcPr>
          <w:p w14:paraId="72A3E8B4" w14:textId="77777777" w:rsidR="002949E2" w:rsidRPr="004F745F" w:rsidRDefault="002949E2" w:rsidP="009B3010">
            <w:pPr>
              <w:jc w:val="right"/>
              <w:rPr>
                <w:sz w:val="20"/>
                <w:szCs w:val="20"/>
              </w:rPr>
            </w:pPr>
            <w:r w:rsidRPr="004F745F">
              <w:rPr>
                <w:sz w:val="20"/>
                <w:szCs w:val="20"/>
              </w:rPr>
              <w:t>6.635</w:t>
            </w:r>
          </w:p>
        </w:tc>
        <w:tc>
          <w:tcPr>
            <w:tcW w:w="0" w:type="auto"/>
            <w:shd w:val="clear" w:color="auto" w:fill="auto"/>
            <w:tcMar>
              <w:left w:w="28" w:type="dxa"/>
              <w:right w:w="28" w:type="dxa"/>
            </w:tcMar>
            <w:vAlign w:val="bottom"/>
            <w:hideMark/>
          </w:tcPr>
          <w:p w14:paraId="152347BE"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584024B" w14:textId="306BE977" w:rsidR="002949E2" w:rsidRPr="004F745F" w:rsidRDefault="002949E2" w:rsidP="009B3010">
            <w:pPr>
              <w:jc w:val="right"/>
              <w:rPr>
                <w:sz w:val="20"/>
                <w:szCs w:val="20"/>
              </w:rPr>
            </w:pPr>
            <w:r w:rsidRPr="004F745F">
              <w:rPr>
                <w:sz w:val="20"/>
                <w:szCs w:val="20"/>
              </w:rPr>
              <w:t xml:space="preserve">            -</w:t>
            </w:r>
          </w:p>
        </w:tc>
      </w:tr>
      <w:tr w:rsidR="004F745F" w:rsidRPr="004F745F" w14:paraId="28A532B6" w14:textId="77777777" w:rsidTr="00E077DC">
        <w:trPr>
          <w:cantSplit/>
        </w:trPr>
        <w:tc>
          <w:tcPr>
            <w:tcW w:w="0" w:type="auto"/>
            <w:shd w:val="clear" w:color="auto" w:fill="auto"/>
            <w:noWrap/>
            <w:tcMar>
              <w:left w:w="28" w:type="dxa"/>
              <w:right w:w="28" w:type="dxa"/>
            </w:tcMar>
            <w:hideMark/>
          </w:tcPr>
          <w:p w14:paraId="648A2E4C"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241F0356"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54CFB908" w14:textId="77777777" w:rsidR="002949E2" w:rsidRPr="004F745F" w:rsidRDefault="002949E2" w:rsidP="009B3010">
            <w:pPr>
              <w:jc w:val="right"/>
              <w:rPr>
                <w:sz w:val="20"/>
                <w:szCs w:val="20"/>
              </w:rPr>
            </w:pPr>
            <w:r w:rsidRPr="004F745F">
              <w:rPr>
                <w:sz w:val="20"/>
                <w:szCs w:val="20"/>
              </w:rPr>
              <w:t>6.635</w:t>
            </w:r>
          </w:p>
        </w:tc>
        <w:tc>
          <w:tcPr>
            <w:tcW w:w="0" w:type="auto"/>
            <w:shd w:val="clear" w:color="auto" w:fill="auto"/>
            <w:tcMar>
              <w:left w:w="28" w:type="dxa"/>
              <w:right w:w="28" w:type="dxa"/>
            </w:tcMar>
            <w:vAlign w:val="bottom"/>
            <w:hideMark/>
          </w:tcPr>
          <w:p w14:paraId="3FFA49FD" w14:textId="77777777" w:rsidR="002949E2" w:rsidRPr="004F745F" w:rsidRDefault="002949E2" w:rsidP="009B3010">
            <w:pPr>
              <w:jc w:val="right"/>
              <w:rPr>
                <w:sz w:val="20"/>
                <w:szCs w:val="20"/>
              </w:rPr>
            </w:pPr>
            <w:r w:rsidRPr="004F745F">
              <w:rPr>
                <w:sz w:val="20"/>
                <w:szCs w:val="20"/>
              </w:rPr>
              <w:t>6.635</w:t>
            </w:r>
          </w:p>
        </w:tc>
        <w:tc>
          <w:tcPr>
            <w:tcW w:w="0" w:type="auto"/>
            <w:shd w:val="clear" w:color="auto" w:fill="auto"/>
            <w:tcMar>
              <w:left w:w="28" w:type="dxa"/>
              <w:right w:w="28" w:type="dxa"/>
            </w:tcMar>
            <w:vAlign w:val="bottom"/>
            <w:hideMark/>
          </w:tcPr>
          <w:p w14:paraId="7FF53FD4"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E9EAECF" w14:textId="059B5A01" w:rsidR="002949E2" w:rsidRPr="004F745F" w:rsidRDefault="002949E2" w:rsidP="009B3010">
            <w:pPr>
              <w:jc w:val="right"/>
              <w:rPr>
                <w:sz w:val="20"/>
                <w:szCs w:val="20"/>
              </w:rPr>
            </w:pPr>
            <w:r w:rsidRPr="004F745F">
              <w:rPr>
                <w:sz w:val="20"/>
                <w:szCs w:val="20"/>
              </w:rPr>
              <w:t xml:space="preserve">            -</w:t>
            </w:r>
          </w:p>
        </w:tc>
      </w:tr>
      <w:tr w:rsidR="004F745F" w:rsidRPr="004F745F" w14:paraId="48DA9494" w14:textId="77777777" w:rsidTr="00E077DC">
        <w:trPr>
          <w:cantSplit/>
        </w:trPr>
        <w:tc>
          <w:tcPr>
            <w:tcW w:w="0" w:type="auto"/>
            <w:shd w:val="clear" w:color="auto" w:fill="auto"/>
            <w:noWrap/>
            <w:tcMar>
              <w:left w:w="28" w:type="dxa"/>
              <w:right w:w="28" w:type="dxa"/>
            </w:tcMar>
            <w:hideMark/>
          </w:tcPr>
          <w:p w14:paraId="195F204D"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7166EEFB"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14EAF83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5401D9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7BBB64B"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74D3AEE" w14:textId="177651E4" w:rsidR="002949E2" w:rsidRPr="004F745F" w:rsidRDefault="002949E2" w:rsidP="009B3010">
            <w:pPr>
              <w:jc w:val="right"/>
              <w:rPr>
                <w:sz w:val="20"/>
                <w:szCs w:val="20"/>
              </w:rPr>
            </w:pPr>
            <w:r w:rsidRPr="004F745F">
              <w:rPr>
                <w:sz w:val="20"/>
                <w:szCs w:val="20"/>
              </w:rPr>
              <w:t> </w:t>
            </w:r>
          </w:p>
        </w:tc>
      </w:tr>
      <w:tr w:rsidR="004F745F" w:rsidRPr="004F745F" w14:paraId="11C09D81" w14:textId="77777777" w:rsidTr="00E077DC">
        <w:trPr>
          <w:cantSplit/>
        </w:trPr>
        <w:tc>
          <w:tcPr>
            <w:tcW w:w="0" w:type="auto"/>
            <w:shd w:val="clear" w:color="auto" w:fill="auto"/>
            <w:noWrap/>
            <w:tcMar>
              <w:left w:w="28" w:type="dxa"/>
              <w:right w:w="28" w:type="dxa"/>
            </w:tcMar>
            <w:hideMark/>
          </w:tcPr>
          <w:p w14:paraId="268AE4D9" w14:textId="77777777" w:rsidR="002949E2" w:rsidRPr="004F745F" w:rsidRDefault="002949E2" w:rsidP="009B3010">
            <w:pPr>
              <w:rPr>
                <w:sz w:val="20"/>
                <w:szCs w:val="20"/>
              </w:rPr>
            </w:pPr>
            <w:r w:rsidRPr="004F745F">
              <w:rPr>
                <w:sz w:val="20"/>
                <w:szCs w:val="20"/>
              </w:rPr>
              <w:t>3237</w:t>
            </w:r>
          </w:p>
        </w:tc>
        <w:tc>
          <w:tcPr>
            <w:tcW w:w="0" w:type="auto"/>
            <w:shd w:val="clear" w:color="auto" w:fill="auto"/>
            <w:tcMar>
              <w:left w:w="28" w:type="dxa"/>
              <w:right w:w="28" w:type="dxa"/>
            </w:tcMar>
            <w:hideMark/>
          </w:tcPr>
          <w:p w14:paraId="397A1E71" w14:textId="77777777" w:rsidR="002949E2" w:rsidRPr="004F745F" w:rsidRDefault="002949E2" w:rsidP="009B3010">
            <w:pPr>
              <w:rPr>
                <w:sz w:val="20"/>
                <w:szCs w:val="20"/>
              </w:rPr>
            </w:pPr>
            <w:r w:rsidRPr="004F745F">
              <w:rPr>
                <w:sz w:val="20"/>
                <w:szCs w:val="20"/>
              </w:rPr>
              <w:t xml:space="preserve">Intelektualne i osobne usluge </w:t>
            </w:r>
          </w:p>
        </w:tc>
        <w:tc>
          <w:tcPr>
            <w:tcW w:w="0" w:type="auto"/>
            <w:shd w:val="clear" w:color="auto" w:fill="auto"/>
            <w:tcMar>
              <w:left w:w="28" w:type="dxa"/>
              <w:right w:w="28" w:type="dxa"/>
            </w:tcMar>
            <w:vAlign w:val="bottom"/>
            <w:hideMark/>
          </w:tcPr>
          <w:p w14:paraId="1CEEA51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A3FA37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66E0236"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557BB7F" w14:textId="24A062B1" w:rsidR="002949E2" w:rsidRPr="004F745F" w:rsidRDefault="002949E2" w:rsidP="009B3010">
            <w:pPr>
              <w:jc w:val="right"/>
              <w:rPr>
                <w:sz w:val="20"/>
                <w:szCs w:val="20"/>
              </w:rPr>
            </w:pPr>
            <w:r w:rsidRPr="004F745F">
              <w:rPr>
                <w:sz w:val="20"/>
                <w:szCs w:val="20"/>
              </w:rPr>
              <w:t> </w:t>
            </w:r>
          </w:p>
        </w:tc>
      </w:tr>
      <w:tr w:rsidR="004F745F" w:rsidRPr="004F745F" w14:paraId="4C720401" w14:textId="77777777" w:rsidTr="00E077DC">
        <w:trPr>
          <w:cantSplit/>
        </w:trPr>
        <w:tc>
          <w:tcPr>
            <w:tcW w:w="0" w:type="auto"/>
            <w:shd w:val="clear" w:color="auto" w:fill="auto"/>
            <w:noWrap/>
            <w:tcMar>
              <w:left w:w="28" w:type="dxa"/>
              <w:right w:w="28" w:type="dxa"/>
            </w:tcMar>
            <w:hideMark/>
          </w:tcPr>
          <w:p w14:paraId="7E110846"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6E77652E"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75718A5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FD657A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CEE306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8C303B4" w14:textId="155D917E" w:rsidR="002949E2" w:rsidRPr="004F745F" w:rsidRDefault="002949E2" w:rsidP="009B3010">
            <w:pPr>
              <w:jc w:val="right"/>
              <w:rPr>
                <w:sz w:val="20"/>
                <w:szCs w:val="20"/>
              </w:rPr>
            </w:pPr>
            <w:r w:rsidRPr="004F745F">
              <w:rPr>
                <w:sz w:val="20"/>
                <w:szCs w:val="20"/>
              </w:rPr>
              <w:t> </w:t>
            </w:r>
          </w:p>
        </w:tc>
      </w:tr>
      <w:tr w:rsidR="004F745F" w:rsidRPr="004F745F" w14:paraId="6FA8A5FB" w14:textId="77777777" w:rsidTr="00E077DC">
        <w:trPr>
          <w:cantSplit/>
        </w:trPr>
        <w:tc>
          <w:tcPr>
            <w:tcW w:w="0" w:type="auto"/>
            <w:shd w:val="clear" w:color="auto" w:fill="auto"/>
            <w:noWrap/>
            <w:tcMar>
              <w:left w:w="28" w:type="dxa"/>
              <w:right w:w="28" w:type="dxa"/>
            </w:tcMar>
            <w:hideMark/>
          </w:tcPr>
          <w:p w14:paraId="0CD64E97" w14:textId="77777777" w:rsidR="002949E2" w:rsidRPr="004F745F" w:rsidRDefault="002949E2" w:rsidP="009B3010">
            <w:pPr>
              <w:rPr>
                <w:sz w:val="20"/>
                <w:szCs w:val="20"/>
              </w:rPr>
            </w:pPr>
            <w:r w:rsidRPr="004F745F">
              <w:rPr>
                <w:sz w:val="20"/>
                <w:szCs w:val="20"/>
              </w:rPr>
              <w:t>K 1402 13</w:t>
            </w:r>
          </w:p>
        </w:tc>
        <w:tc>
          <w:tcPr>
            <w:tcW w:w="0" w:type="auto"/>
            <w:shd w:val="clear" w:color="auto" w:fill="auto"/>
            <w:tcMar>
              <w:left w:w="28" w:type="dxa"/>
              <w:right w:w="28" w:type="dxa"/>
            </w:tcMar>
            <w:hideMark/>
          </w:tcPr>
          <w:p w14:paraId="1491AC82" w14:textId="77777777" w:rsidR="002949E2" w:rsidRPr="004F745F" w:rsidRDefault="002949E2" w:rsidP="009B3010">
            <w:pPr>
              <w:rPr>
                <w:sz w:val="20"/>
                <w:szCs w:val="20"/>
              </w:rPr>
            </w:pPr>
            <w:r w:rsidRPr="004F745F">
              <w:rPr>
                <w:sz w:val="20"/>
                <w:szCs w:val="20"/>
              </w:rPr>
              <w:t>PROJEKT ADOBE - ACCESSIBLE TOURISM DESTINATIONS AND SERVICES IN BORDER AREAS</w:t>
            </w:r>
          </w:p>
        </w:tc>
        <w:tc>
          <w:tcPr>
            <w:tcW w:w="0" w:type="auto"/>
            <w:shd w:val="clear" w:color="auto" w:fill="auto"/>
            <w:tcMar>
              <w:left w:w="28" w:type="dxa"/>
              <w:right w:w="28" w:type="dxa"/>
            </w:tcMar>
            <w:vAlign w:val="bottom"/>
            <w:hideMark/>
          </w:tcPr>
          <w:p w14:paraId="3393ACCD" w14:textId="77777777" w:rsidR="002949E2" w:rsidRPr="004F745F" w:rsidRDefault="002949E2" w:rsidP="009B3010">
            <w:pPr>
              <w:jc w:val="right"/>
              <w:rPr>
                <w:sz w:val="20"/>
                <w:szCs w:val="20"/>
              </w:rPr>
            </w:pPr>
            <w:r w:rsidRPr="004F745F">
              <w:rPr>
                <w:sz w:val="20"/>
                <w:szCs w:val="20"/>
              </w:rPr>
              <w:t>15.224</w:t>
            </w:r>
          </w:p>
        </w:tc>
        <w:tc>
          <w:tcPr>
            <w:tcW w:w="0" w:type="auto"/>
            <w:shd w:val="clear" w:color="auto" w:fill="auto"/>
            <w:tcMar>
              <w:left w:w="28" w:type="dxa"/>
              <w:right w:w="28" w:type="dxa"/>
            </w:tcMar>
            <w:vAlign w:val="bottom"/>
            <w:hideMark/>
          </w:tcPr>
          <w:p w14:paraId="43590971" w14:textId="77777777" w:rsidR="002949E2" w:rsidRPr="004F745F" w:rsidRDefault="002949E2" w:rsidP="009B3010">
            <w:pPr>
              <w:jc w:val="right"/>
              <w:rPr>
                <w:sz w:val="20"/>
                <w:szCs w:val="20"/>
              </w:rPr>
            </w:pPr>
            <w:r w:rsidRPr="004F745F">
              <w:rPr>
                <w:sz w:val="20"/>
                <w:szCs w:val="20"/>
              </w:rPr>
              <w:t>15.224</w:t>
            </w:r>
          </w:p>
        </w:tc>
        <w:tc>
          <w:tcPr>
            <w:tcW w:w="0" w:type="auto"/>
            <w:shd w:val="clear" w:color="auto" w:fill="auto"/>
            <w:tcMar>
              <w:left w:w="28" w:type="dxa"/>
              <w:right w:w="28" w:type="dxa"/>
            </w:tcMar>
            <w:vAlign w:val="bottom"/>
            <w:hideMark/>
          </w:tcPr>
          <w:p w14:paraId="49CC0D24" w14:textId="77777777" w:rsidR="002949E2" w:rsidRPr="004F745F" w:rsidRDefault="002949E2" w:rsidP="009B3010">
            <w:pPr>
              <w:jc w:val="right"/>
              <w:rPr>
                <w:sz w:val="20"/>
                <w:szCs w:val="20"/>
              </w:rPr>
            </w:pPr>
            <w:r w:rsidRPr="004F745F">
              <w:rPr>
                <w:sz w:val="20"/>
                <w:szCs w:val="20"/>
              </w:rPr>
              <w:t>15.223,40</w:t>
            </w:r>
          </w:p>
        </w:tc>
        <w:tc>
          <w:tcPr>
            <w:tcW w:w="0" w:type="auto"/>
            <w:shd w:val="clear" w:color="auto" w:fill="auto"/>
            <w:tcMar>
              <w:left w:w="28" w:type="dxa"/>
              <w:right w:w="28" w:type="dxa"/>
            </w:tcMar>
            <w:vAlign w:val="bottom"/>
            <w:hideMark/>
          </w:tcPr>
          <w:p w14:paraId="3420F6CB" w14:textId="2E318E6F" w:rsidR="002949E2" w:rsidRPr="004F745F" w:rsidRDefault="002949E2" w:rsidP="009B3010">
            <w:pPr>
              <w:jc w:val="right"/>
              <w:rPr>
                <w:sz w:val="20"/>
                <w:szCs w:val="20"/>
              </w:rPr>
            </w:pPr>
            <w:r w:rsidRPr="004F745F">
              <w:rPr>
                <w:sz w:val="20"/>
                <w:szCs w:val="20"/>
              </w:rPr>
              <w:t>100,00</w:t>
            </w:r>
          </w:p>
        </w:tc>
      </w:tr>
      <w:tr w:rsidR="004F745F" w:rsidRPr="004F745F" w14:paraId="7C0F4F78" w14:textId="77777777" w:rsidTr="00E077DC">
        <w:trPr>
          <w:cantSplit/>
        </w:trPr>
        <w:tc>
          <w:tcPr>
            <w:tcW w:w="0" w:type="auto"/>
            <w:shd w:val="clear" w:color="auto" w:fill="auto"/>
            <w:noWrap/>
            <w:tcMar>
              <w:left w:w="28" w:type="dxa"/>
              <w:right w:w="28" w:type="dxa"/>
            </w:tcMar>
            <w:hideMark/>
          </w:tcPr>
          <w:p w14:paraId="45B9F84C" w14:textId="77777777" w:rsidR="002949E2" w:rsidRPr="004F745F" w:rsidRDefault="002949E2" w:rsidP="009B3010">
            <w:pPr>
              <w:rPr>
                <w:sz w:val="20"/>
                <w:szCs w:val="20"/>
              </w:rPr>
            </w:pPr>
            <w:r w:rsidRPr="004F745F">
              <w:rPr>
                <w:sz w:val="20"/>
                <w:szCs w:val="20"/>
              </w:rPr>
              <w:t>52</w:t>
            </w:r>
          </w:p>
        </w:tc>
        <w:tc>
          <w:tcPr>
            <w:tcW w:w="0" w:type="auto"/>
            <w:shd w:val="clear" w:color="auto" w:fill="auto"/>
            <w:tcMar>
              <w:left w:w="28" w:type="dxa"/>
              <w:right w:w="28" w:type="dxa"/>
            </w:tcMar>
            <w:hideMark/>
          </w:tcPr>
          <w:p w14:paraId="0A7763C3" w14:textId="77777777" w:rsidR="002949E2" w:rsidRPr="004F745F" w:rsidRDefault="002949E2" w:rsidP="009B3010">
            <w:pPr>
              <w:rPr>
                <w:sz w:val="20"/>
                <w:szCs w:val="20"/>
              </w:rPr>
            </w:pPr>
            <w:r w:rsidRPr="004F745F">
              <w:rPr>
                <w:sz w:val="20"/>
                <w:szCs w:val="20"/>
              </w:rPr>
              <w:t>POMOĆI - ŽUPANIJSKI PRORAČUN - EU PROJEKTI</w:t>
            </w:r>
          </w:p>
        </w:tc>
        <w:tc>
          <w:tcPr>
            <w:tcW w:w="0" w:type="auto"/>
            <w:shd w:val="clear" w:color="auto" w:fill="auto"/>
            <w:tcMar>
              <w:left w:w="28" w:type="dxa"/>
              <w:right w:w="28" w:type="dxa"/>
            </w:tcMar>
            <w:vAlign w:val="bottom"/>
            <w:hideMark/>
          </w:tcPr>
          <w:p w14:paraId="213AF5C0" w14:textId="77777777" w:rsidR="002949E2" w:rsidRPr="004F745F" w:rsidRDefault="002949E2" w:rsidP="009B3010">
            <w:pPr>
              <w:jc w:val="right"/>
              <w:rPr>
                <w:sz w:val="20"/>
                <w:szCs w:val="20"/>
              </w:rPr>
            </w:pPr>
            <w:r w:rsidRPr="004F745F">
              <w:rPr>
                <w:sz w:val="20"/>
                <w:szCs w:val="20"/>
              </w:rPr>
              <w:t>15.224</w:t>
            </w:r>
          </w:p>
        </w:tc>
        <w:tc>
          <w:tcPr>
            <w:tcW w:w="0" w:type="auto"/>
            <w:shd w:val="clear" w:color="auto" w:fill="auto"/>
            <w:tcMar>
              <w:left w:w="28" w:type="dxa"/>
              <w:right w:w="28" w:type="dxa"/>
            </w:tcMar>
            <w:vAlign w:val="bottom"/>
            <w:hideMark/>
          </w:tcPr>
          <w:p w14:paraId="6DF28C48" w14:textId="77777777" w:rsidR="002949E2" w:rsidRPr="004F745F" w:rsidRDefault="002949E2" w:rsidP="009B3010">
            <w:pPr>
              <w:jc w:val="right"/>
              <w:rPr>
                <w:sz w:val="20"/>
                <w:szCs w:val="20"/>
              </w:rPr>
            </w:pPr>
            <w:r w:rsidRPr="004F745F">
              <w:rPr>
                <w:sz w:val="20"/>
                <w:szCs w:val="20"/>
              </w:rPr>
              <w:t>15.224</w:t>
            </w:r>
          </w:p>
        </w:tc>
        <w:tc>
          <w:tcPr>
            <w:tcW w:w="0" w:type="auto"/>
            <w:shd w:val="clear" w:color="auto" w:fill="auto"/>
            <w:tcMar>
              <w:left w:w="28" w:type="dxa"/>
              <w:right w:w="28" w:type="dxa"/>
            </w:tcMar>
            <w:vAlign w:val="bottom"/>
            <w:hideMark/>
          </w:tcPr>
          <w:p w14:paraId="0CFC9594" w14:textId="77777777" w:rsidR="002949E2" w:rsidRPr="004F745F" w:rsidRDefault="002949E2" w:rsidP="009B3010">
            <w:pPr>
              <w:jc w:val="right"/>
              <w:rPr>
                <w:sz w:val="20"/>
                <w:szCs w:val="20"/>
              </w:rPr>
            </w:pPr>
            <w:r w:rsidRPr="004F745F">
              <w:rPr>
                <w:sz w:val="20"/>
                <w:szCs w:val="20"/>
              </w:rPr>
              <w:t>15.223,40</w:t>
            </w:r>
          </w:p>
        </w:tc>
        <w:tc>
          <w:tcPr>
            <w:tcW w:w="0" w:type="auto"/>
            <w:shd w:val="clear" w:color="auto" w:fill="auto"/>
            <w:tcMar>
              <w:left w:w="28" w:type="dxa"/>
              <w:right w:w="28" w:type="dxa"/>
            </w:tcMar>
            <w:vAlign w:val="bottom"/>
            <w:hideMark/>
          </w:tcPr>
          <w:p w14:paraId="51030623" w14:textId="1F57A4CE" w:rsidR="002949E2" w:rsidRPr="004F745F" w:rsidRDefault="002949E2" w:rsidP="009B3010">
            <w:pPr>
              <w:jc w:val="right"/>
              <w:rPr>
                <w:sz w:val="20"/>
                <w:szCs w:val="20"/>
              </w:rPr>
            </w:pPr>
            <w:r w:rsidRPr="004F745F">
              <w:rPr>
                <w:sz w:val="20"/>
                <w:szCs w:val="20"/>
              </w:rPr>
              <w:t>100,00</w:t>
            </w:r>
          </w:p>
        </w:tc>
      </w:tr>
      <w:tr w:rsidR="004F745F" w:rsidRPr="004F745F" w14:paraId="157C32A0" w14:textId="77777777" w:rsidTr="00E077DC">
        <w:trPr>
          <w:cantSplit/>
        </w:trPr>
        <w:tc>
          <w:tcPr>
            <w:tcW w:w="0" w:type="auto"/>
            <w:shd w:val="clear" w:color="auto" w:fill="auto"/>
            <w:noWrap/>
            <w:tcMar>
              <w:left w:w="28" w:type="dxa"/>
              <w:right w:w="28" w:type="dxa"/>
            </w:tcMar>
            <w:hideMark/>
          </w:tcPr>
          <w:p w14:paraId="3197016E"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091EB474"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79FD714C" w14:textId="77777777" w:rsidR="002949E2" w:rsidRPr="004F745F" w:rsidRDefault="002949E2" w:rsidP="009B3010">
            <w:pPr>
              <w:jc w:val="right"/>
              <w:rPr>
                <w:sz w:val="20"/>
                <w:szCs w:val="20"/>
              </w:rPr>
            </w:pPr>
            <w:r w:rsidRPr="004F745F">
              <w:rPr>
                <w:sz w:val="20"/>
                <w:szCs w:val="20"/>
              </w:rPr>
              <w:t>15.224</w:t>
            </w:r>
          </w:p>
        </w:tc>
        <w:tc>
          <w:tcPr>
            <w:tcW w:w="0" w:type="auto"/>
            <w:shd w:val="clear" w:color="auto" w:fill="auto"/>
            <w:tcMar>
              <w:left w:w="28" w:type="dxa"/>
              <w:right w:w="28" w:type="dxa"/>
            </w:tcMar>
            <w:vAlign w:val="bottom"/>
            <w:hideMark/>
          </w:tcPr>
          <w:p w14:paraId="0AF0626E" w14:textId="77777777" w:rsidR="002949E2" w:rsidRPr="004F745F" w:rsidRDefault="002949E2" w:rsidP="009B3010">
            <w:pPr>
              <w:jc w:val="right"/>
              <w:rPr>
                <w:sz w:val="20"/>
                <w:szCs w:val="20"/>
              </w:rPr>
            </w:pPr>
            <w:r w:rsidRPr="004F745F">
              <w:rPr>
                <w:sz w:val="20"/>
                <w:szCs w:val="20"/>
              </w:rPr>
              <w:t>15.224</w:t>
            </w:r>
          </w:p>
        </w:tc>
        <w:tc>
          <w:tcPr>
            <w:tcW w:w="0" w:type="auto"/>
            <w:shd w:val="clear" w:color="auto" w:fill="auto"/>
            <w:tcMar>
              <w:left w:w="28" w:type="dxa"/>
              <w:right w:w="28" w:type="dxa"/>
            </w:tcMar>
            <w:vAlign w:val="bottom"/>
            <w:hideMark/>
          </w:tcPr>
          <w:p w14:paraId="42FCC624" w14:textId="77777777" w:rsidR="002949E2" w:rsidRPr="004F745F" w:rsidRDefault="002949E2" w:rsidP="009B3010">
            <w:pPr>
              <w:jc w:val="right"/>
              <w:rPr>
                <w:sz w:val="20"/>
                <w:szCs w:val="20"/>
              </w:rPr>
            </w:pPr>
            <w:r w:rsidRPr="004F745F">
              <w:rPr>
                <w:sz w:val="20"/>
                <w:szCs w:val="20"/>
              </w:rPr>
              <w:t>15.223,40</w:t>
            </w:r>
          </w:p>
        </w:tc>
        <w:tc>
          <w:tcPr>
            <w:tcW w:w="0" w:type="auto"/>
            <w:shd w:val="clear" w:color="auto" w:fill="auto"/>
            <w:tcMar>
              <w:left w:w="28" w:type="dxa"/>
              <w:right w:w="28" w:type="dxa"/>
            </w:tcMar>
            <w:vAlign w:val="bottom"/>
            <w:hideMark/>
          </w:tcPr>
          <w:p w14:paraId="764A250C" w14:textId="221A0795" w:rsidR="002949E2" w:rsidRPr="004F745F" w:rsidRDefault="002949E2" w:rsidP="009B3010">
            <w:pPr>
              <w:jc w:val="right"/>
              <w:rPr>
                <w:sz w:val="20"/>
                <w:szCs w:val="20"/>
              </w:rPr>
            </w:pPr>
            <w:r w:rsidRPr="004F745F">
              <w:rPr>
                <w:sz w:val="20"/>
                <w:szCs w:val="20"/>
              </w:rPr>
              <w:t>100,00</w:t>
            </w:r>
          </w:p>
        </w:tc>
      </w:tr>
      <w:tr w:rsidR="004F745F" w:rsidRPr="004F745F" w14:paraId="02439A6E" w14:textId="77777777" w:rsidTr="00E077DC">
        <w:trPr>
          <w:cantSplit/>
        </w:trPr>
        <w:tc>
          <w:tcPr>
            <w:tcW w:w="0" w:type="auto"/>
            <w:shd w:val="clear" w:color="auto" w:fill="auto"/>
            <w:noWrap/>
            <w:tcMar>
              <w:left w:w="28" w:type="dxa"/>
              <w:right w:w="28" w:type="dxa"/>
            </w:tcMar>
            <w:hideMark/>
          </w:tcPr>
          <w:p w14:paraId="481EAEC5" w14:textId="77777777" w:rsidR="002949E2" w:rsidRPr="004F745F" w:rsidRDefault="002949E2" w:rsidP="009B3010">
            <w:pPr>
              <w:rPr>
                <w:sz w:val="20"/>
                <w:szCs w:val="20"/>
              </w:rPr>
            </w:pPr>
            <w:r w:rsidRPr="004F745F">
              <w:rPr>
                <w:sz w:val="20"/>
                <w:szCs w:val="20"/>
              </w:rPr>
              <w:t>36</w:t>
            </w:r>
          </w:p>
        </w:tc>
        <w:tc>
          <w:tcPr>
            <w:tcW w:w="0" w:type="auto"/>
            <w:shd w:val="clear" w:color="auto" w:fill="auto"/>
            <w:tcMar>
              <w:left w:w="28" w:type="dxa"/>
              <w:right w:w="28" w:type="dxa"/>
            </w:tcMar>
            <w:hideMark/>
          </w:tcPr>
          <w:p w14:paraId="5C239BB3" w14:textId="77777777" w:rsidR="002949E2" w:rsidRPr="004F745F" w:rsidRDefault="002949E2" w:rsidP="009B3010">
            <w:pPr>
              <w:rPr>
                <w:sz w:val="20"/>
                <w:szCs w:val="20"/>
              </w:rPr>
            </w:pPr>
            <w:r w:rsidRPr="004F745F">
              <w:rPr>
                <w:sz w:val="20"/>
                <w:szCs w:val="20"/>
              </w:rPr>
              <w:t>Pomoći dane u inozemstvo i unutar općeg proračuna</w:t>
            </w:r>
          </w:p>
        </w:tc>
        <w:tc>
          <w:tcPr>
            <w:tcW w:w="0" w:type="auto"/>
            <w:shd w:val="clear" w:color="auto" w:fill="auto"/>
            <w:tcMar>
              <w:left w:w="28" w:type="dxa"/>
              <w:right w:w="28" w:type="dxa"/>
            </w:tcMar>
            <w:vAlign w:val="bottom"/>
            <w:hideMark/>
          </w:tcPr>
          <w:p w14:paraId="5D18FD97" w14:textId="77777777" w:rsidR="002949E2" w:rsidRPr="004F745F" w:rsidRDefault="002949E2" w:rsidP="009B3010">
            <w:pPr>
              <w:jc w:val="right"/>
              <w:rPr>
                <w:sz w:val="20"/>
                <w:szCs w:val="20"/>
              </w:rPr>
            </w:pPr>
            <w:r w:rsidRPr="004F745F">
              <w:rPr>
                <w:sz w:val="20"/>
                <w:szCs w:val="20"/>
              </w:rPr>
              <w:t>15.224</w:t>
            </w:r>
          </w:p>
        </w:tc>
        <w:tc>
          <w:tcPr>
            <w:tcW w:w="0" w:type="auto"/>
            <w:shd w:val="clear" w:color="auto" w:fill="auto"/>
            <w:tcMar>
              <w:left w:w="28" w:type="dxa"/>
              <w:right w:w="28" w:type="dxa"/>
            </w:tcMar>
            <w:vAlign w:val="bottom"/>
            <w:hideMark/>
          </w:tcPr>
          <w:p w14:paraId="22C56259" w14:textId="77777777" w:rsidR="002949E2" w:rsidRPr="004F745F" w:rsidRDefault="002949E2" w:rsidP="009B3010">
            <w:pPr>
              <w:jc w:val="right"/>
              <w:rPr>
                <w:sz w:val="20"/>
                <w:szCs w:val="20"/>
              </w:rPr>
            </w:pPr>
            <w:r w:rsidRPr="004F745F">
              <w:rPr>
                <w:sz w:val="20"/>
                <w:szCs w:val="20"/>
              </w:rPr>
              <w:t>15.224</w:t>
            </w:r>
          </w:p>
        </w:tc>
        <w:tc>
          <w:tcPr>
            <w:tcW w:w="0" w:type="auto"/>
            <w:shd w:val="clear" w:color="auto" w:fill="auto"/>
            <w:tcMar>
              <w:left w:w="28" w:type="dxa"/>
              <w:right w:w="28" w:type="dxa"/>
            </w:tcMar>
            <w:vAlign w:val="bottom"/>
            <w:hideMark/>
          </w:tcPr>
          <w:p w14:paraId="095AB7AB" w14:textId="77777777" w:rsidR="002949E2" w:rsidRPr="004F745F" w:rsidRDefault="002949E2" w:rsidP="009B3010">
            <w:pPr>
              <w:jc w:val="right"/>
              <w:rPr>
                <w:sz w:val="20"/>
                <w:szCs w:val="20"/>
              </w:rPr>
            </w:pPr>
            <w:r w:rsidRPr="004F745F">
              <w:rPr>
                <w:sz w:val="20"/>
                <w:szCs w:val="20"/>
              </w:rPr>
              <w:t>15.223,40</w:t>
            </w:r>
          </w:p>
        </w:tc>
        <w:tc>
          <w:tcPr>
            <w:tcW w:w="0" w:type="auto"/>
            <w:shd w:val="clear" w:color="auto" w:fill="auto"/>
            <w:tcMar>
              <w:left w:w="28" w:type="dxa"/>
              <w:right w:w="28" w:type="dxa"/>
            </w:tcMar>
            <w:vAlign w:val="bottom"/>
            <w:hideMark/>
          </w:tcPr>
          <w:p w14:paraId="7844CB99" w14:textId="65534CE2" w:rsidR="002949E2" w:rsidRPr="004F745F" w:rsidRDefault="002949E2" w:rsidP="009B3010">
            <w:pPr>
              <w:jc w:val="right"/>
              <w:rPr>
                <w:sz w:val="20"/>
                <w:szCs w:val="20"/>
              </w:rPr>
            </w:pPr>
            <w:r w:rsidRPr="004F745F">
              <w:rPr>
                <w:sz w:val="20"/>
                <w:szCs w:val="20"/>
              </w:rPr>
              <w:t>100,00</w:t>
            </w:r>
          </w:p>
        </w:tc>
      </w:tr>
      <w:tr w:rsidR="004F745F" w:rsidRPr="004F745F" w14:paraId="3D84F366" w14:textId="77777777" w:rsidTr="00E077DC">
        <w:trPr>
          <w:cantSplit/>
        </w:trPr>
        <w:tc>
          <w:tcPr>
            <w:tcW w:w="0" w:type="auto"/>
            <w:shd w:val="clear" w:color="auto" w:fill="auto"/>
            <w:noWrap/>
            <w:tcMar>
              <w:left w:w="28" w:type="dxa"/>
              <w:right w:w="28" w:type="dxa"/>
            </w:tcMar>
            <w:hideMark/>
          </w:tcPr>
          <w:p w14:paraId="61210438" w14:textId="77777777" w:rsidR="002949E2" w:rsidRPr="004F745F" w:rsidRDefault="002949E2" w:rsidP="009B3010">
            <w:pPr>
              <w:rPr>
                <w:sz w:val="20"/>
                <w:szCs w:val="20"/>
              </w:rPr>
            </w:pPr>
            <w:r w:rsidRPr="004F745F">
              <w:rPr>
                <w:sz w:val="20"/>
                <w:szCs w:val="20"/>
              </w:rPr>
              <w:t>361</w:t>
            </w:r>
          </w:p>
        </w:tc>
        <w:tc>
          <w:tcPr>
            <w:tcW w:w="0" w:type="auto"/>
            <w:shd w:val="clear" w:color="auto" w:fill="auto"/>
            <w:tcMar>
              <w:left w:w="28" w:type="dxa"/>
              <w:right w:w="28" w:type="dxa"/>
            </w:tcMar>
            <w:hideMark/>
          </w:tcPr>
          <w:p w14:paraId="4AABCCB5" w14:textId="77777777" w:rsidR="002949E2" w:rsidRPr="004F745F" w:rsidRDefault="002949E2" w:rsidP="009B3010">
            <w:pPr>
              <w:rPr>
                <w:sz w:val="20"/>
                <w:szCs w:val="20"/>
              </w:rPr>
            </w:pPr>
            <w:r w:rsidRPr="004F745F">
              <w:rPr>
                <w:sz w:val="20"/>
                <w:szCs w:val="20"/>
              </w:rPr>
              <w:t>Pomoći inozemnim vladama</w:t>
            </w:r>
          </w:p>
        </w:tc>
        <w:tc>
          <w:tcPr>
            <w:tcW w:w="0" w:type="auto"/>
            <w:shd w:val="clear" w:color="auto" w:fill="auto"/>
            <w:tcMar>
              <w:left w:w="28" w:type="dxa"/>
              <w:right w:w="28" w:type="dxa"/>
            </w:tcMar>
            <w:vAlign w:val="bottom"/>
            <w:hideMark/>
          </w:tcPr>
          <w:p w14:paraId="3BD918F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29F941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F00564D" w14:textId="77777777" w:rsidR="002949E2" w:rsidRPr="004F745F" w:rsidRDefault="002949E2" w:rsidP="009B3010">
            <w:pPr>
              <w:jc w:val="right"/>
              <w:rPr>
                <w:sz w:val="20"/>
                <w:szCs w:val="20"/>
              </w:rPr>
            </w:pPr>
            <w:r w:rsidRPr="004F745F">
              <w:rPr>
                <w:sz w:val="20"/>
                <w:szCs w:val="20"/>
              </w:rPr>
              <w:t>15.223,40</w:t>
            </w:r>
          </w:p>
        </w:tc>
        <w:tc>
          <w:tcPr>
            <w:tcW w:w="0" w:type="auto"/>
            <w:shd w:val="clear" w:color="auto" w:fill="auto"/>
            <w:tcMar>
              <w:left w:w="28" w:type="dxa"/>
              <w:right w:w="28" w:type="dxa"/>
            </w:tcMar>
            <w:vAlign w:val="bottom"/>
            <w:hideMark/>
          </w:tcPr>
          <w:p w14:paraId="1AFB80B2" w14:textId="3051029F" w:rsidR="002949E2" w:rsidRPr="004F745F" w:rsidRDefault="002949E2" w:rsidP="009B3010">
            <w:pPr>
              <w:jc w:val="right"/>
              <w:rPr>
                <w:sz w:val="20"/>
                <w:szCs w:val="20"/>
              </w:rPr>
            </w:pPr>
            <w:r w:rsidRPr="004F745F">
              <w:rPr>
                <w:sz w:val="20"/>
                <w:szCs w:val="20"/>
              </w:rPr>
              <w:t> </w:t>
            </w:r>
          </w:p>
        </w:tc>
      </w:tr>
      <w:tr w:rsidR="004F745F" w:rsidRPr="004F745F" w14:paraId="67C736FF" w14:textId="77777777" w:rsidTr="00E077DC">
        <w:trPr>
          <w:cantSplit/>
        </w:trPr>
        <w:tc>
          <w:tcPr>
            <w:tcW w:w="0" w:type="auto"/>
            <w:shd w:val="clear" w:color="auto" w:fill="auto"/>
            <w:noWrap/>
            <w:tcMar>
              <w:left w:w="28" w:type="dxa"/>
              <w:right w:w="28" w:type="dxa"/>
            </w:tcMar>
            <w:hideMark/>
          </w:tcPr>
          <w:p w14:paraId="602F6B0A" w14:textId="77777777" w:rsidR="002949E2" w:rsidRPr="004F745F" w:rsidRDefault="002949E2" w:rsidP="009B3010">
            <w:pPr>
              <w:rPr>
                <w:sz w:val="20"/>
                <w:szCs w:val="20"/>
              </w:rPr>
            </w:pPr>
            <w:r w:rsidRPr="004F745F">
              <w:rPr>
                <w:sz w:val="20"/>
                <w:szCs w:val="20"/>
              </w:rPr>
              <w:t>3611</w:t>
            </w:r>
          </w:p>
        </w:tc>
        <w:tc>
          <w:tcPr>
            <w:tcW w:w="0" w:type="auto"/>
            <w:shd w:val="clear" w:color="auto" w:fill="auto"/>
            <w:tcMar>
              <w:left w:w="28" w:type="dxa"/>
              <w:right w:w="28" w:type="dxa"/>
            </w:tcMar>
            <w:hideMark/>
          </w:tcPr>
          <w:p w14:paraId="162A406B" w14:textId="77777777" w:rsidR="002949E2" w:rsidRPr="004F745F" w:rsidRDefault="002949E2" w:rsidP="009B3010">
            <w:pPr>
              <w:rPr>
                <w:sz w:val="20"/>
                <w:szCs w:val="20"/>
              </w:rPr>
            </w:pPr>
            <w:r w:rsidRPr="004F745F">
              <w:rPr>
                <w:sz w:val="20"/>
                <w:szCs w:val="20"/>
              </w:rPr>
              <w:t>Tekuće pomoći inozemnim vladama</w:t>
            </w:r>
          </w:p>
        </w:tc>
        <w:tc>
          <w:tcPr>
            <w:tcW w:w="0" w:type="auto"/>
            <w:shd w:val="clear" w:color="auto" w:fill="auto"/>
            <w:tcMar>
              <w:left w:w="28" w:type="dxa"/>
              <w:right w:w="28" w:type="dxa"/>
            </w:tcMar>
            <w:vAlign w:val="bottom"/>
            <w:hideMark/>
          </w:tcPr>
          <w:p w14:paraId="6DF5FDE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11B114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6731388" w14:textId="77777777" w:rsidR="002949E2" w:rsidRPr="004F745F" w:rsidRDefault="002949E2" w:rsidP="009B3010">
            <w:pPr>
              <w:jc w:val="right"/>
              <w:rPr>
                <w:sz w:val="20"/>
                <w:szCs w:val="20"/>
              </w:rPr>
            </w:pPr>
            <w:r w:rsidRPr="004F745F">
              <w:rPr>
                <w:sz w:val="20"/>
                <w:szCs w:val="20"/>
              </w:rPr>
              <w:t>15.223,40</w:t>
            </w:r>
          </w:p>
        </w:tc>
        <w:tc>
          <w:tcPr>
            <w:tcW w:w="0" w:type="auto"/>
            <w:shd w:val="clear" w:color="auto" w:fill="auto"/>
            <w:tcMar>
              <w:left w:w="28" w:type="dxa"/>
              <w:right w:w="28" w:type="dxa"/>
            </w:tcMar>
            <w:vAlign w:val="bottom"/>
            <w:hideMark/>
          </w:tcPr>
          <w:p w14:paraId="17C12578" w14:textId="25F42836" w:rsidR="002949E2" w:rsidRPr="004F745F" w:rsidRDefault="002949E2" w:rsidP="009B3010">
            <w:pPr>
              <w:jc w:val="right"/>
              <w:rPr>
                <w:sz w:val="20"/>
                <w:szCs w:val="20"/>
              </w:rPr>
            </w:pPr>
            <w:r w:rsidRPr="004F745F">
              <w:rPr>
                <w:sz w:val="20"/>
                <w:szCs w:val="20"/>
              </w:rPr>
              <w:t> </w:t>
            </w:r>
          </w:p>
        </w:tc>
      </w:tr>
      <w:tr w:rsidR="004F745F" w:rsidRPr="004F745F" w14:paraId="35E37C9E" w14:textId="77777777" w:rsidTr="00E077DC">
        <w:trPr>
          <w:cantSplit/>
        </w:trPr>
        <w:tc>
          <w:tcPr>
            <w:tcW w:w="0" w:type="auto"/>
            <w:shd w:val="clear" w:color="auto" w:fill="auto"/>
            <w:noWrap/>
            <w:tcMar>
              <w:left w:w="28" w:type="dxa"/>
              <w:right w:w="28" w:type="dxa"/>
            </w:tcMar>
            <w:hideMark/>
          </w:tcPr>
          <w:p w14:paraId="6B72978C" w14:textId="77777777" w:rsidR="002949E2" w:rsidRPr="004F745F" w:rsidRDefault="002949E2" w:rsidP="009B3010">
            <w:pPr>
              <w:rPr>
                <w:sz w:val="20"/>
                <w:szCs w:val="20"/>
              </w:rPr>
            </w:pPr>
            <w:r w:rsidRPr="004F745F">
              <w:rPr>
                <w:sz w:val="20"/>
                <w:szCs w:val="20"/>
              </w:rPr>
              <w:lastRenderedPageBreak/>
              <w:t> </w:t>
            </w:r>
          </w:p>
        </w:tc>
        <w:tc>
          <w:tcPr>
            <w:tcW w:w="0" w:type="auto"/>
            <w:shd w:val="clear" w:color="auto" w:fill="auto"/>
            <w:tcMar>
              <w:left w:w="28" w:type="dxa"/>
              <w:right w:w="28" w:type="dxa"/>
            </w:tcMar>
            <w:hideMark/>
          </w:tcPr>
          <w:p w14:paraId="262CCA00"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1F4E2A7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4BF96C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5084D0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A80AFC1" w14:textId="73C3EEC9" w:rsidR="002949E2" w:rsidRPr="004F745F" w:rsidRDefault="002949E2" w:rsidP="009B3010">
            <w:pPr>
              <w:jc w:val="right"/>
              <w:rPr>
                <w:sz w:val="20"/>
                <w:szCs w:val="20"/>
              </w:rPr>
            </w:pPr>
            <w:r w:rsidRPr="004F745F">
              <w:rPr>
                <w:sz w:val="20"/>
                <w:szCs w:val="20"/>
              </w:rPr>
              <w:t> </w:t>
            </w:r>
          </w:p>
        </w:tc>
      </w:tr>
      <w:tr w:rsidR="004F745F" w:rsidRPr="004F745F" w14:paraId="467F1074" w14:textId="77777777" w:rsidTr="00E077DC">
        <w:trPr>
          <w:cantSplit/>
        </w:trPr>
        <w:tc>
          <w:tcPr>
            <w:tcW w:w="0" w:type="auto"/>
            <w:shd w:val="clear" w:color="auto" w:fill="auto"/>
            <w:noWrap/>
            <w:tcMar>
              <w:left w:w="28" w:type="dxa"/>
              <w:right w:w="28" w:type="dxa"/>
            </w:tcMar>
            <w:hideMark/>
          </w:tcPr>
          <w:p w14:paraId="2AFD4C48" w14:textId="77777777" w:rsidR="002949E2" w:rsidRPr="004F745F" w:rsidRDefault="002949E2" w:rsidP="009B3010">
            <w:pPr>
              <w:rPr>
                <w:sz w:val="20"/>
                <w:szCs w:val="20"/>
              </w:rPr>
            </w:pPr>
            <w:r w:rsidRPr="004F745F">
              <w:rPr>
                <w:sz w:val="20"/>
                <w:szCs w:val="20"/>
              </w:rPr>
              <w:t>T 1402 14</w:t>
            </w:r>
          </w:p>
        </w:tc>
        <w:tc>
          <w:tcPr>
            <w:tcW w:w="0" w:type="auto"/>
            <w:shd w:val="clear" w:color="auto" w:fill="auto"/>
            <w:tcMar>
              <w:left w:w="28" w:type="dxa"/>
              <w:right w:w="28" w:type="dxa"/>
            </w:tcMar>
            <w:hideMark/>
          </w:tcPr>
          <w:p w14:paraId="526422EC" w14:textId="77777777" w:rsidR="002949E2" w:rsidRPr="004F745F" w:rsidRDefault="002949E2" w:rsidP="009B3010">
            <w:pPr>
              <w:rPr>
                <w:sz w:val="20"/>
                <w:szCs w:val="20"/>
              </w:rPr>
            </w:pPr>
            <w:r w:rsidRPr="004F745F">
              <w:rPr>
                <w:sz w:val="20"/>
                <w:szCs w:val="20"/>
              </w:rPr>
              <w:t>PROJEKT AMAZING GREEN DESTINATION AMAZON OF EUROPE</w:t>
            </w:r>
          </w:p>
        </w:tc>
        <w:tc>
          <w:tcPr>
            <w:tcW w:w="0" w:type="auto"/>
            <w:shd w:val="clear" w:color="auto" w:fill="auto"/>
            <w:tcMar>
              <w:left w:w="28" w:type="dxa"/>
              <w:right w:w="28" w:type="dxa"/>
            </w:tcMar>
            <w:vAlign w:val="bottom"/>
            <w:hideMark/>
          </w:tcPr>
          <w:p w14:paraId="669C9D7C" w14:textId="77777777" w:rsidR="002949E2" w:rsidRPr="004F745F" w:rsidRDefault="002949E2" w:rsidP="009B3010">
            <w:pPr>
              <w:jc w:val="right"/>
              <w:rPr>
                <w:sz w:val="20"/>
                <w:szCs w:val="20"/>
              </w:rPr>
            </w:pPr>
            <w:r w:rsidRPr="004F745F">
              <w:rPr>
                <w:sz w:val="20"/>
                <w:szCs w:val="20"/>
              </w:rPr>
              <w:t>5</w:t>
            </w:r>
          </w:p>
        </w:tc>
        <w:tc>
          <w:tcPr>
            <w:tcW w:w="0" w:type="auto"/>
            <w:shd w:val="clear" w:color="auto" w:fill="auto"/>
            <w:tcMar>
              <w:left w:w="28" w:type="dxa"/>
              <w:right w:w="28" w:type="dxa"/>
            </w:tcMar>
            <w:vAlign w:val="bottom"/>
            <w:hideMark/>
          </w:tcPr>
          <w:p w14:paraId="21529183" w14:textId="77777777" w:rsidR="002949E2" w:rsidRPr="004F745F" w:rsidRDefault="002949E2" w:rsidP="009B3010">
            <w:pPr>
              <w:jc w:val="right"/>
              <w:rPr>
                <w:sz w:val="20"/>
                <w:szCs w:val="20"/>
              </w:rPr>
            </w:pPr>
            <w:r w:rsidRPr="004F745F">
              <w:rPr>
                <w:sz w:val="20"/>
                <w:szCs w:val="20"/>
              </w:rPr>
              <w:t>5</w:t>
            </w:r>
          </w:p>
        </w:tc>
        <w:tc>
          <w:tcPr>
            <w:tcW w:w="0" w:type="auto"/>
            <w:shd w:val="clear" w:color="auto" w:fill="auto"/>
            <w:tcMar>
              <w:left w:w="28" w:type="dxa"/>
              <w:right w:w="28" w:type="dxa"/>
            </w:tcMar>
            <w:vAlign w:val="bottom"/>
            <w:hideMark/>
          </w:tcPr>
          <w:p w14:paraId="77A524E7" w14:textId="77777777" w:rsidR="002949E2" w:rsidRPr="004F745F" w:rsidRDefault="002949E2" w:rsidP="009B3010">
            <w:pPr>
              <w:jc w:val="right"/>
              <w:rPr>
                <w:sz w:val="20"/>
                <w:szCs w:val="20"/>
              </w:rPr>
            </w:pPr>
            <w:r w:rsidRPr="004F745F">
              <w:rPr>
                <w:sz w:val="20"/>
                <w:szCs w:val="20"/>
              </w:rPr>
              <w:t>3,02</w:t>
            </w:r>
          </w:p>
        </w:tc>
        <w:tc>
          <w:tcPr>
            <w:tcW w:w="0" w:type="auto"/>
            <w:shd w:val="clear" w:color="auto" w:fill="auto"/>
            <w:tcMar>
              <w:left w:w="28" w:type="dxa"/>
              <w:right w:w="28" w:type="dxa"/>
            </w:tcMar>
            <w:vAlign w:val="bottom"/>
            <w:hideMark/>
          </w:tcPr>
          <w:p w14:paraId="1585BBB7" w14:textId="7BF9F37E" w:rsidR="002949E2" w:rsidRPr="004F745F" w:rsidRDefault="002949E2" w:rsidP="009B3010">
            <w:pPr>
              <w:jc w:val="right"/>
              <w:rPr>
                <w:sz w:val="20"/>
                <w:szCs w:val="20"/>
              </w:rPr>
            </w:pPr>
            <w:r w:rsidRPr="004F745F">
              <w:rPr>
                <w:sz w:val="20"/>
                <w:szCs w:val="20"/>
              </w:rPr>
              <w:t>60,40</w:t>
            </w:r>
          </w:p>
        </w:tc>
      </w:tr>
      <w:tr w:rsidR="004F745F" w:rsidRPr="004F745F" w14:paraId="3E03B856" w14:textId="77777777" w:rsidTr="00E077DC">
        <w:trPr>
          <w:cantSplit/>
        </w:trPr>
        <w:tc>
          <w:tcPr>
            <w:tcW w:w="0" w:type="auto"/>
            <w:shd w:val="clear" w:color="auto" w:fill="auto"/>
            <w:noWrap/>
            <w:tcMar>
              <w:left w:w="28" w:type="dxa"/>
              <w:right w:w="28" w:type="dxa"/>
            </w:tcMar>
            <w:hideMark/>
          </w:tcPr>
          <w:p w14:paraId="0CED720E"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0C3D3272"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22C4EB19" w14:textId="77777777" w:rsidR="002949E2" w:rsidRPr="004F745F" w:rsidRDefault="002949E2" w:rsidP="009B3010">
            <w:pPr>
              <w:jc w:val="right"/>
              <w:rPr>
                <w:sz w:val="20"/>
                <w:szCs w:val="20"/>
              </w:rPr>
            </w:pPr>
            <w:r w:rsidRPr="004F745F">
              <w:rPr>
                <w:sz w:val="20"/>
                <w:szCs w:val="20"/>
              </w:rPr>
              <w:t>5</w:t>
            </w:r>
          </w:p>
        </w:tc>
        <w:tc>
          <w:tcPr>
            <w:tcW w:w="0" w:type="auto"/>
            <w:shd w:val="clear" w:color="auto" w:fill="auto"/>
            <w:tcMar>
              <w:left w:w="28" w:type="dxa"/>
              <w:right w:w="28" w:type="dxa"/>
            </w:tcMar>
            <w:vAlign w:val="bottom"/>
            <w:hideMark/>
          </w:tcPr>
          <w:p w14:paraId="777BF3F2" w14:textId="77777777" w:rsidR="002949E2" w:rsidRPr="004F745F" w:rsidRDefault="002949E2" w:rsidP="009B3010">
            <w:pPr>
              <w:jc w:val="right"/>
              <w:rPr>
                <w:sz w:val="20"/>
                <w:szCs w:val="20"/>
              </w:rPr>
            </w:pPr>
            <w:r w:rsidRPr="004F745F">
              <w:rPr>
                <w:sz w:val="20"/>
                <w:szCs w:val="20"/>
              </w:rPr>
              <w:t>5</w:t>
            </w:r>
          </w:p>
        </w:tc>
        <w:tc>
          <w:tcPr>
            <w:tcW w:w="0" w:type="auto"/>
            <w:shd w:val="clear" w:color="auto" w:fill="auto"/>
            <w:tcMar>
              <w:left w:w="28" w:type="dxa"/>
              <w:right w:w="28" w:type="dxa"/>
            </w:tcMar>
            <w:vAlign w:val="bottom"/>
            <w:hideMark/>
          </w:tcPr>
          <w:p w14:paraId="694A9142" w14:textId="77777777" w:rsidR="002949E2" w:rsidRPr="004F745F" w:rsidRDefault="002949E2" w:rsidP="009B3010">
            <w:pPr>
              <w:jc w:val="right"/>
              <w:rPr>
                <w:sz w:val="20"/>
                <w:szCs w:val="20"/>
              </w:rPr>
            </w:pPr>
            <w:r w:rsidRPr="004F745F">
              <w:rPr>
                <w:sz w:val="20"/>
                <w:szCs w:val="20"/>
              </w:rPr>
              <w:t>3,02</w:t>
            </w:r>
          </w:p>
        </w:tc>
        <w:tc>
          <w:tcPr>
            <w:tcW w:w="0" w:type="auto"/>
            <w:shd w:val="clear" w:color="auto" w:fill="auto"/>
            <w:tcMar>
              <w:left w:w="28" w:type="dxa"/>
              <w:right w:w="28" w:type="dxa"/>
            </w:tcMar>
            <w:vAlign w:val="bottom"/>
            <w:hideMark/>
          </w:tcPr>
          <w:p w14:paraId="6CB3850A" w14:textId="5A221B30" w:rsidR="002949E2" w:rsidRPr="004F745F" w:rsidRDefault="002949E2" w:rsidP="009B3010">
            <w:pPr>
              <w:jc w:val="right"/>
              <w:rPr>
                <w:sz w:val="20"/>
                <w:szCs w:val="20"/>
              </w:rPr>
            </w:pPr>
            <w:r w:rsidRPr="004F745F">
              <w:rPr>
                <w:sz w:val="20"/>
                <w:szCs w:val="20"/>
              </w:rPr>
              <w:t>60,40</w:t>
            </w:r>
          </w:p>
        </w:tc>
      </w:tr>
      <w:tr w:rsidR="004F745F" w:rsidRPr="004F745F" w14:paraId="164F4AB2" w14:textId="77777777" w:rsidTr="00E077DC">
        <w:trPr>
          <w:cantSplit/>
        </w:trPr>
        <w:tc>
          <w:tcPr>
            <w:tcW w:w="0" w:type="auto"/>
            <w:shd w:val="clear" w:color="auto" w:fill="auto"/>
            <w:noWrap/>
            <w:tcMar>
              <w:left w:w="28" w:type="dxa"/>
              <w:right w:w="28" w:type="dxa"/>
            </w:tcMar>
            <w:hideMark/>
          </w:tcPr>
          <w:p w14:paraId="79BA40A6"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794F0D79"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68C4CDD2" w14:textId="77777777" w:rsidR="002949E2" w:rsidRPr="004F745F" w:rsidRDefault="002949E2" w:rsidP="009B3010">
            <w:pPr>
              <w:jc w:val="right"/>
              <w:rPr>
                <w:sz w:val="20"/>
                <w:szCs w:val="20"/>
              </w:rPr>
            </w:pPr>
            <w:r w:rsidRPr="004F745F">
              <w:rPr>
                <w:sz w:val="20"/>
                <w:szCs w:val="20"/>
              </w:rPr>
              <w:t>5</w:t>
            </w:r>
          </w:p>
        </w:tc>
        <w:tc>
          <w:tcPr>
            <w:tcW w:w="0" w:type="auto"/>
            <w:shd w:val="clear" w:color="auto" w:fill="auto"/>
            <w:tcMar>
              <w:left w:w="28" w:type="dxa"/>
              <w:right w:w="28" w:type="dxa"/>
            </w:tcMar>
            <w:vAlign w:val="bottom"/>
            <w:hideMark/>
          </w:tcPr>
          <w:p w14:paraId="6118DCA9" w14:textId="77777777" w:rsidR="002949E2" w:rsidRPr="004F745F" w:rsidRDefault="002949E2" w:rsidP="009B3010">
            <w:pPr>
              <w:jc w:val="right"/>
              <w:rPr>
                <w:sz w:val="20"/>
                <w:szCs w:val="20"/>
              </w:rPr>
            </w:pPr>
            <w:r w:rsidRPr="004F745F">
              <w:rPr>
                <w:sz w:val="20"/>
                <w:szCs w:val="20"/>
              </w:rPr>
              <w:t>5</w:t>
            </w:r>
          </w:p>
        </w:tc>
        <w:tc>
          <w:tcPr>
            <w:tcW w:w="0" w:type="auto"/>
            <w:shd w:val="clear" w:color="auto" w:fill="auto"/>
            <w:tcMar>
              <w:left w:w="28" w:type="dxa"/>
              <w:right w:w="28" w:type="dxa"/>
            </w:tcMar>
            <w:vAlign w:val="bottom"/>
            <w:hideMark/>
          </w:tcPr>
          <w:p w14:paraId="11D62467" w14:textId="77777777" w:rsidR="002949E2" w:rsidRPr="004F745F" w:rsidRDefault="002949E2" w:rsidP="009B3010">
            <w:pPr>
              <w:jc w:val="right"/>
              <w:rPr>
                <w:sz w:val="20"/>
                <w:szCs w:val="20"/>
              </w:rPr>
            </w:pPr>
            <w:r w:rsidRPr="004F745F">
              <w:rPr>
                <w:sz w:val="20"/>
                <w:szCs w:val="20"/>
              </w:rPr>
              <w:t>3,02</w:t>
            </w:r>
          </w:p>
        </w:tc>
        <w:tc>
          <w:tcPr>
            <w:tcW w:w="0" w:type="auto"/>
            <w:shd w:val="clear" w:color="auto" w:fill="auto"/>
            <w:tcMar>
              <w:left w:w="28" w:type="dxa"/>
              <w:right w:w="28" w:type="dxa"/>
            </w:tcMar>
            <w:vAlign w:val="bottom"/>
            <w:hideMark/>
          </w:tcPr>
          <w:p w14:paraId="5F3F3133" w14:textId="06B4198F" w:rsidR="002949E2" w:rsidRPr="004F745F" w:rsidRDefault="002949E2" w:rsidP="009B3010">
            <w:pPr>
              <w:jc w:val="right"/>
              <w:rPr>
                <w:sz w:val="20"/>
                <w:szCs w:val="20"/>
              </w:rPr>
            </w:pPr>
            <w:r w:rsidRPr="004F745F">
              <w:rPr>
                <w:sz w:val="20"/>
                <w:szCs w:val="20"/>
              </w:rPr>
              <w:t>60,40</w:t>
            </w:r>
          </w:p>
        </w:tc>
      </w:tr>
      <w:tr w:rsidR="004F745F" w:rsidRPr="004F745F" w14:paraId="0630D042" w14:textId="77777777" w:rsidTr="00E077DC">
        <w:trPr>
          <w:cantSplit/>
        </w:trPr>
        <w:tc>
          <w:tcPr>
            <w:tcW w:w="0" w:type="auto"/>
            <w:shd w:val="clear" w:color="auto" w:fill="auto"/>
            <w:noWrap/>
            <w:tcMar>
              <w:left w:w="28" w:type="dxa"/>
              <w:right w:w="28" w:type="dxa"/>
            </w:tcMar>
            <w:hideMark/>
          </w:tcPr>
          <w:p w14:paraId="156366AA" w14:textId="77777777" w:rsidR="002949E2" w:rsidRPr="004F745F" w:rsidRDefault="002949E2" w:rsidP="009B3010">
            <w:pPr>
              <w:rPr>
                <w:sz w:val="20"/>
                <w:szCs w:val="20"/>
              </w:rPr>
            </w:pPr>
            <w:r w:rsidRPr="004F745F">
              <w:rPr>
                <w:sz w:val="20"/>
                <w:szCs w:val="20"/>
              </w:rPr>
              <w:t>34</w:t>
            </w:r>
          </w:p>
        </w:tc>
        <w:tc>
          <w:tcPr>
            <w:tcW w:w="0" w:type="auto"/>
            <w:shd w:val="clear" w:color="auto" w:fill="auto"/>
            <w:tcMar>
              <w:left w:w="28" w:type="dxa"/>
              <w:right w:w="28" w:type="dxa"/>
            </w:tcMar>
            <w:hideMark/>
          </w:tcPr>
          <w:p w14:paraId="2166529D" w14:textId="77777777" w:rsidR="002949E2" w:rsidRPr="004F745F" w:rsidRDefault="002949E2" w:rsidP="009B3010">
            <w:pPr>
              <w:rPr>
                <w:sz w:val="20"/>
                <w:szCs w:val="20"/>
              </w:rPr>
            </w:pPr>
            <w:r w:rsidRPr="004F745F">
              <w:rPr>
                <w:sz w:val="20"/>
                <w:szCs w:val="20"/>
              </w:rPr>
              <w:t>Financijski rashodi</w:t>
            </w:r>
          </w:p>
        </w:tc>
        <w:tc>
          <w:tcPr>
            <w:tcW w:w="0" w:type="auto"/>
            <w:shd w:val="clear" w:color="auto" w:fill="auto"/>
            <w:tcMar>
              <w:left w:w="28" w:type="dxa"/>
              <w:right w:w="28" w:type="dxa"/>
            </w:tcMar>
            <w:vAlign w:val="bottom"/>
            <w:hideMark/>
          </w:tcPr>
          <w:p w14:paraId="6D7C161E" w14:textId="77777777" w:rsidR="002949E2" w:rsidRPr="004F745F" w:rsidRDefault="002949E2" w:rsidP="009B3010">
            <w:pPr>
              <w:jc w:val="right"/>
              <w:rPr>
                <w:sz w:val="20"/>
                <w:szCs w:val="20"/>
              </w:rPr>
            </w:pPr>
            <w:r w:rsidRPr="004F745F">
              <w:rPr>
                <w:sz w:val="20"/>
                <w:szCs w:val="20"/>
              </w:rPr>
              <w:t>5</w:t>
            </w:r>
          </w:p>
        </w:tc>
        <w:tc>
          <w:tcPr>
            <w:tcW w:w="0" w:type="auto"/>
            <w:shd w:val="clear" w:color="auto" w:fill="auto"/>
            <w:tcMar>
              <w:left w:w="28" w:type="dxa"/>
              <w:right w:w="28" w:type="dxa"/>
            </w:tcMar>
            <w:vAlign w:val="bottom"/>
            <w:hideMark/>
          </w:tcPr>
          <w:p w14:paraId="4C6968DF" w14:textId="77777777" w:rsidR="002949E2" w:rsidRPr="004F745F" w:rsidRDefault="002949E2" w:rsidP="009B3010">
            <w:pPr>
              <w:jc w:val="right"/>
              <w:rPr>
                <w:sz w:val="20"/>
                <w:szCs w:val="20"/>
              </w:rPr>
            </w:pPr>
            <w:r w:rsidRPr="004F745F">
              <w:rPr>
                <w:sz w:val="20"/>
                <w:szCs w:val="20"/>
              </w:rPr>
              <w:t>5</w:t>
            </w:r>
          </w:p>
        </w:tc>
        <w:tc>
          <w:tcPr>
            <w:tcW w:w="0" w:type="auto"/>
            <w:shd w:val="clear" w:color="auto" w:fill="auto"/>
            <w:tcMar>
              <w:left w:w="28" w:type="dxa"/>
              <w:right w:w="28" w:type="dxa"/>
            </w:tcMar>
            <w:vAlign w:val="bottom"/>
            <w:hideMark/>
          </w:tcPr>
          <w:p w14:paraId="02E9031D" w14:textId="77777777" w:rsidR="002949E2" w:rsidRPr="004F745F" w:rsidRDefault="002949E2" w:rsidP="009B3010">
            <w:pPr>
              <w:jc w:val="right"/>
              <w:rPr>
                <w:sz w:val="20"/>
                <w:szCs w:val="20"/>
              </w:rPr>
            </w:pPr>
            <w:r w:rsidRPr="004F745F">
              <w:rPr>
                <w:sz w:val="20"/>
                <w:szCs w:val="20"/>
              </w:rPr>
              <w:t>3,02</w:t>
            </w:r>
          </w:p>
        </w:tc>
        <w:tc>
          <w:tcPr>
            <w:tcW w:w="0" w:type="auto"/>
            <w:shd w:val="clear" w:color="auto" w:fill="auto"/>
            <w:tcMar>
              <w:left w:w="28" w:type="dxa"/>
              <w:right w:w="28" w:type="dxa"/>
            </w:tcMar>
            <w:vAlign w:val="bottom"/>
            <w:hideMark/>
          </w:tcPr>
          <w:p w14:paraId="402929AE" w14:textId="676E2EF8" w:rsidR="002949E2" w:rsidRPr="004F745F" w:rsidRDefault="002949E2" w:rsidP="009B3010">
            <w:pPr>
              <w:jc w:val="right"/>
              <w:rPr>
                <w:sz w:val="20"/>
                <w:szCs w:val="20"/>
              </w:rPr>
            </w:pPr>
            <w:r w:rsidRPr="004F745F">
              <w:rPr>
                <w:sz w:val="20"/>
                <w:szCs w:val="20"/>
              </w:rPr>
              <w:t>60,40</w:t>
            </w:r>
          </w:p>
        </w:tc>
      </w:tr>
      <w:tr w:rsidR="004F745F" w:rsidRPr="004F745F" w14:paraId="5895AAD8" w14:textId="77777777" w:rsidTr="00E077DC">
        <w:trPr>
          <w:cantSplit/>
        </w:trPr>
        <w:tc>
          <w:tcPr>
            <w:tcW w:w="0" w:type="auto"/>
            <w:shd w:val="clear" w:color="auto" w:fill="auto"/>
            <w:noWrap/>
            <w:tcMar>
              <w:left w:w="28" w:type="dxa"/>
              <w:right w:w="28" w:type="dxa"/>
            </w:tcMar>
            <w:hideMark/>
          </w:tcPr>
          <w:p w14:paraId="62C89D00" w14:textId="77777777" w:rsidR="002949E2" w:rsidRPr="004F745F" w:rsidRDefault="002949E2" w:rsidP="009B3010">
            <w:pPr>
              <w:rPr>
                <w:sz w:val="20"/>
                <w:szCs w:val="20"/>
              </w:rPr>
            </w:pPr>
            <w:r w:rsidRPr="004F745F">
              <w:rPr>
                <w:sz w:val="20"/>
                <w:szCs w:val="20"/>
              </w:rPr>
              <w:t>343</w:t>
            </w:r>
          </w:p>
        </w:tc>
        <w:tc>
          <w:tcPr>
            <w:tcW w:w="0" w:type="auto"/>
            <w:shd w:val="clear" w:color="auto" w:fill="auto"/>
            <w:tcMar>
              <w:left w:w="28" w:type="dxa"/>
              <w:right w:w="28" w:type="dxa"/>
            </w:tcMar>
            <w:hideMark/>
          </w:tcPr>
          <w:p w14:paraId="453BF56C" w14:textId="77777777" w:rsidR="002949E2" w:rsidRPr="004F745F" w:rsidRDefault="002949E2" w:rsidP="009B3010">
            <w:pPr>
              <w:rPr>
                <w:sz w:val="20"/>
                <w:szCs w:val="20"/>
              </w:rPr>
            </w:pPr>
            <w:r w:rsidRPr="004F745F">
              <w:rPr>
                <w:sz w:val="20"/>
                <w:szCs w:val="20"/>
              </w:rPr>
              <w:t>Ostali financijski rashodi</w:t>
            </w:r>
          </w:p>
        </w:tc>
        <w:tc>
          <w:tcPr>
            <w:tcW w:w="0" w:type="auto"/>
            <w:shd w:val="clear" w:color="auto" w:fill="auto"/>
            <w:tcMar>
              <w:left w:w="28" w:type="dxa"/>
              <w:right w:w="28" w:type="dxa"/>
            </w:tcMar>
            <w:vAlign w:val="bottom"/>
            <w:hideMark/>
          </w:tcPr>
          <w:p w14:paraId="284303B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DF1F79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6B35416" w14:textId="77777777" w:rsidR="002949E2" w:rsidRPr="004F745F" w:rsidRDefault="002949E2" w:rsidP="009B3010">
            <w:pPr>
              <w:jc w:val="right"/>
              <w:rPr>
                <w:sz w:val="20"/>
                <w:szCs w:val="20"/>
              </w:rPr>
            </w:pPr>
            <w:r w:rsidRPr="004F745F">
              <w:rPr>
                <w:sz w:val="20"/>
                <w:szCs w:val="20"/>
              </w:rPr>
              <w:t>3,02</w:t>
            </w:r>
          </w:p>
        </w:tc>
        <w:tc>
          <w:tcPr>
            <w:tcW w:w="0" w:type="auto"/>
            <w:shd w:val="clear" w:color="auto" w:fill="auto"/>
            <w:tcMar>
              <w:left w:w="28" w:type="dxa"/>
              <w:right w:w="28" w:type="dxa"/>
            </w:tcMar>
            <w:vAlign w:val="bottom"/>
            <w:hideMark/>
          </w:tcPr>
          <w:p w14:paraId="18ADA4BD" w14:textId="4887F485" w:rsidR="002949E2" w:rsidRPr="004F745F" w:rsidRDefault="002949E2" w:rsidP="009B3010">
            <w:pPr>
              <w:jc w:val="right"/>
              <w:rPr>
                <w:sz w:val="20"/>
                <w:szCs w:val="20"/>
              </w:rPr>
            </w:pPr>
            <w:r w:rsidRPr="004F745F">
              <w:rPr>
                <w:sz w:val="20"/>
                <w:szCs w:val="20"/>
              </w:rPr>
              <w:t> </w:t>
            </w:r>
          </w:p>
        </w:tc>
      </w:tr>
      <w:tr w:rsidR="004F745F" w:rsidRPr="004F745F" w14:paraId="255CB499" w14:textId="77777777" w:rsidTr="00E077DC">
        <w:trPr>
          <w:cantSplit/>
        </w:trPr>
        <w:tc>
          <w:tcPr>
            <w:tcW w:w="0" w:type="auto"/>
            <w:shd w:val="clear" w:color="auto" w:fill="auto"/>
            <w:noWrap/>
            <w:tcMar>
              <w:left w:w="28" w:type="dxa"/>
              <w:right w:w="28" w:type="dxa"/>
            </w:tcMar>
            <w:hideMark/>
          </w:tcPr>
          <w:p w14:paraId="1489A6FA" w14:textId="77777777" w:rsidR="002949E2" w:rsidRPr="004F745F" w:rsidRDefault="002949E2" w:rsidP="009B3010">
            <w:pPr>
              <w:rPr>
                <w:sz w:val="20"/>
                <w:szCs w:val="20"/>
              </w:rPr>
            </w:pPr>
            <w:r w:rsidRPr="004F745F">
              <w:rPr>
                <w:sz w:val="20"/>
                <w:szCs w:val="20"/>
              </w:rPr>
              <w:t>3431</w:t>
            </w:r>
          </w:p>
        </w:tc>
        <w:tc>
          <w:tcPr>
            <w:tcW w:w="0" w:type="auto"/>
            <w:shd w:val="clear" w:color="auto" w:fill="auto"/>
            <w:tcMar>
              <w:left w:w="28" w:type="dxa"/>
              <w:right w:w="28" w:type="dxa"/>
            </w:tcMar>
            <w:hideMark/>
          </w:tcPr>
          <w:p w14:paraId="7FD77380" w14:textId="77777777" w:rsidR="002949E2" w:rsidRPr="004F745F" w:rsidRDefault="002949E2" w:rsidP="009B3010">
            <w:pPr>
              <w:rPr>
                <w:sz w:val="20"/>
                <w:szCs w:val="20"/>
              </w:rPr>
            </w:pPr>
            <w:r w:rsidRPr="004F745F">
              <w:rPr>
                <w:sz w:val="20"/>
                <w:szCs w:val="20"/>
              </w:rPr>
              <w:t>Bankarske usluge i usluge platnog prometa</w:t>
            </w:r>
          </w:p>
        </w:tc>
        <w:tc>
          <w:tcPr>
            <w:tcW w:w="0" w:type="auto"/>
            <w:shd w:val="clear" w:color="auto" w:fill="auto"/>
            <w:tcMar>
              <w:left w:w="28" w:type="dxa"/>
              <w:right w:w="28" w:type="dxa"/>
            </w:tcMar>
            <w:vAlign w:val="bottom"/>
            <w:hideMark/>
          </w:tcPr>
          <w:p w14:paraId="0776E11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6A4DFB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E27D643" w14:textId="77777777" w:rsidR="002949E2" w:rsidRPr="004F745F" w:rsidRDefault="002949E2" w:rsidP="009B3010">
            <w:pPr>
              <w:jc w:val="right"/>
              <w:rPr>
                <w:sz w:val="20"/>
                <w:szCs w:val="20"/>
              </w:rPr>
            </w:pPr>
            <w:r w:rsidRPr="004F745F">
              <w:rPr>
                <w:sz w:val="20"/>
                <w:szCs w:val="20"/>
              </w:rPr>
              <w:t>3,02</w:t>
            </w:r>
          </w:p>
        </w:tc>
        <w:tc>
          <w:tcPr>
            <w:tcW w:w="0" w:type="auto"/>
            <w:shd w:val="clear" w:color="auto" w:fill="auto"/>
            <w:tcMar>
              <w:left w:w="28" w:type="dxa"/>
              <w:right w:w="28" w:type="dxa"/>
            </w:tcMar>
            <w:vAlign w:val="bottom"/>
            <w:hideMark/>
          </w:tcPr>
          <w:p w14:paraId="49538D33" w14:textId="3487C9EF" w:rsidR="002949E2" w:rsidRPr="004F745F" w:rsidRDefault="002949E2" w:rsidP="009B3010">
            <w:pPr>
              <w:jc w:val="right"/>
              <w:rPr>
                <w:sz w:val="20"/>
                <w:szCs w:val="20"/>
              </w:rPr>
            </w:pPr>
            <w:r w:rsidRPr="004F745F">
              <w:rPr>
                <w:sz w:val="20"/>
                <w:szCs w:val="20"/>
              </w:rPr>
              <w:t> </w:t>
            </w:r>
          </w:p>
        </w:tc>
      </w:tr>
      <w:tr w:rsidR="004F745F" w:rsidRPr="004F745F" w14:paraId="44523006" w14:textId="77777777" w:rsidTr="00E077DC">
        <w:trPr>
          <w:cantSplit/>
        </w:trPr>
        <w:tc>
          <w:tcPr>
            <w:tcW w:w="0" w:type="auto"/>
            <w:shd w:val="clear" w:color="auto" w:fill="auto"/>
            <w:noWrap/>
            <w:tcMar>
              <w:left w:w="28" w:type="dxa"/>
              <w:right w:w="28" w:type="dxa"/>
            </w:tcMar>
            <w:hideMark/>
          </w:tcPr>
          <w:p w14:paraId="53F59DB9"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10B0A8F0"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644DB3C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3F7137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8B38AB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ADD3BF6" w14:textId="27519E1E" w:rsidR="002949E2" w:rsidRPr="004F745F" w:rsidRDefault="002949E2" w:rsidP="009B3010">
            <w:pPr>
              <w:jc w:val="right"/>
              <w:rPr>
                <w:sz w:val="20"/>
                <w:szCs w:val="20"/>
              </w:rPr>
            </w:pPr>
            <w:r w:rsidRPr="004F745F">
              <w:rPr>
                <w:sz w:val="20"/>
                <w:szCs w:val="20"/>
              </w:rPr>
              <w:t> </w:t>
            </w:r>
          </w:p>
        </w:tc>
      </w:tr>
      <w:tr w:rsidR="004F745F" w:rsidRPr="004F745F" w14:paraId="770D34DB" w14:textId="77777777" w:rsidTr="00E077DC">
        <w:trPr>
          <w:cantSplit/>
        </w:trPr>
        <w:tc>
          <w:tcPr>
            <w:tcW w:w="0" w:type="auto"/>
            <w:shd w:val="clear" w:color="auto" w:fill="auto"/>
            <w:noWrap/>
            <w:tcMar>
              <w:left w:w="28" w:type="dxa"/>
              <w:right w:w="28" w:type="dxa"/>
            </w:tcMar>
            <w:hideMark/>
          </w:tcPr>
          <w:p w14:paraId="19229CE8" w14:textId="77777777" w:rsidR="002949E2" w:rsidRPr="004F745F" w:rsidRDefault="002949E2" w:rsidP="009B3010">
            <w:pPr>
              <w:rPr>
                <w:sz w:val="20"/>
                <w:szCs w:val="20"/>
              </w:rPr>
            </w:pPr>
            <w:r w:rsidRPr="004F745F">
              <w:rPr>
                <w:sz w:val="20"/>
                <w:szCs w:val="20"/>
              </w:rPr>
              <w:t>T 1402 20</w:t>
            </w:r>
          </w:p>
        </w:tc>
        <w:tc>
          <w:tcPr>
            <w:tcW w:w="0" w:type="auto"/>
            <w:shd w:val="clear" w:color="auto" w:fill="auto"/>
            <w:tcMar>
              <w:left w:w="28" w:type="dxa"/>
              <w:right w:w="28" w:type="dxa"/>
            </w:tcMar>
            <w:hideMark/>
          </w:tcPr>
          <w:p w14:paraId="5FEA40FA" w14:textId="77777777" w:rsidR="002949E2" w:rsidRPr="004F745F" w:rsidRDefault="002949E2" w:rsidP="009B3010">
            <w:pPr>
              <w:rPr>
                <w:sz w:val="20"/>
                <w:szCs w:val="20"/>
              </w:rPr>
            </w:pPr>
            <w:r w:rsidRPr="004F745F">
              <w:rPr>
                <w:sz w:val="20"/>
                <w:szCs w:val="20"/>
              </w:rPr>
              <w:t>PROJEKT PREKOGRANIČNE SURADNJE SA REPUBLIKOM SRBIJOM</w:t>
            </w:r>
          </w:p>
        </w:tc>
        <w:tc>
          <w:tcPr>
            <w:tcW w:w="0" w:type="auto"/>
            <w:shd w:val="clear" w:color="auto" w:fill="auto"/>
            <w:tcMar>
              <w:left w:w="28" w:type="dxa"/>
              <w:right w:w="28" w:type="dxa"/>
            </w:tcMar>
            <w:vAlign w:val="bottom"/>
            <w:hideMark/>
          </w:tcPr>
          <w:p w14:paraId="38CBA8B6" w14:textId="77777777" w:rsidR="002949E2" w:rsidRPr="004F745F" w:rsidRDefault="002949E2" w:rsidP="009B3010">
            <w:pPr>
              <w:jc w:val="right"/>
              <w:rPr>
                <w:sz w:val="20"/>
                <w:szCs w:val="20"/>
              </w:rPr>
            </w:pPr>
            <w:r w:rsidRPr="004F745F">
              <w:rPr>
                <w:sz w:val="20"/>
                <w:szCs w:val="20"/>
              </w:rPr>
              <w:t>7.500</w:t>
            </w:r>
          </w:p>
        </w:tc>
        <w:tc>
          <w:tcPr>
            <w:tcW w:w="0" w:type="auto"/>
            <w:shd w:val="clear" w:color="auto" w:fill="auto"/>
            <w:tcMar>
              <w:left w:w="28" w:type="dxa"/>
              <w:right w:w="28" w:type="dxa"/>
            </w:tcMar>
            <w:vAlign w:val="bottom"/>
            <w:hideMark/>
          </w:tcPr>
          <w:p w14:paraId="78142B8D" w14:textId="77777777" w:rsidR="002949E2" w:rsidRPr="004F745F" w:rsidRDefault="002949E2" w:rsidP="009B3010">
            <w:pPr>
              <w:jc w:val="right"/>
              <w:rPr>
                <w:sz w:val="20"/>
                <w:szCs w:val="20"/>
              </w:rPr>
            </w:pPr>
            <w:r w:rsidRPr="004F745F">
              <w:rPr>
                <w:sz w:val="20"/>
                <w:szCs w:val="20"/>
              </w:rPr>
              <w:t>7.500</w:t>
            </w:r>
          </w:p>
        </w:tc>
        <w:tc>
          <w:tcPr>
            <w:tcW w:w="0" w:type="auto"/>
            <w:shd w:val="clear" w:color="auto" w:fill="auto"/>
            <w:tcMar>
              <w:left w:w="28" w:type="dxa"/>
              <w:right w:w="28" w:type="dxa"/>
            </w:tcMar>
            <w:vAlign w:val="bottom"/>
            <w:hideMark/>
          </w:tcPr>
          <w:p w14:paraId="38D7AD78" w14:textId="77777777" w:rsidR="002949E2" w:rsidRPr="004F745F" w:rsidRDefault="002949E2" w:rsidP="009B3010">
            <w:pPr>
              <w:jc w:val="right"/>
              <w:rPr>
                <w:sz w:val="20"/>
                <w:szCs w:val="20"/>
              </w:rPr>
            </w:pPr>
            <w:r w:rsidRPr="004F745F">
              <w:rPr>
                <w:sz w:val="20"/>
                <w:szCs w:val="20"/>
              </w:rPr>
              <w:t>7.472,25</w:t>
            </w:r>
          </w:p>
        </w:tc>
        <w:tc>
          <w:tcPr>
            <w:tcW w:w="0" w:type="auto"/>
            <w:shd w:val="clear" w:color="auto" w:fill="auto"/>
            <w:tcMar>
              <w:left w:w="28" w:type="dxa"/>
              <w:right w:w="28" w:type="dxa"/>
            </w:tcMar>
            <w:vAlign w:val="bottom"/>
            <w:hideMark/>
          </w:tcPr>
          <w:p w14:paraId="4526A824" w14:textId="0244B83F" w:rsidR="002949E2" w:rsidRPr="004F745F" w:rsidRDefault="002949E2" w:rsidP="009B3010">
            <w:pPr>
              <w:jc w:val="right"/>
              <w:rPr>
                <w:sz w:val="20"/>
                <w:szCs w:val="20"/>
              </w:rPr>
            </w:pPr>
            <w:r w:rsidRPr="004F745F">
              <w:rPr>
                <w:sz w:val="20"/>
                <w:szCs w:val="20"/>
              </w:rPr>
              <w:t>99,63</w:t>
            </w:r>
          </w:p>
        </w:tc>
      </w:tr>
      <w:tr w:rsidR="004F745F" w:rsidRPr="004F745F" w14:paraId="298E1119" w14:textId="77777777" w:rsidTr="00E077DC">
        <w:trPr>
          <w:cantSplit/>
        </w:trPr>
        <w:tc>
          <w:tcPr>
            <w:tcW w:w="0" w:type="auto"/>
            <w:shd w:val="clear" w:color="auto" w:fill="auto"/>
            <w:noWrap/>
            <w:tcMar>
              <w:left w:w="28" w:type="dxa"/>
              <w:right w:w="28" w:type="dxa"/>
            </w:tcMar>
            <w:hideMark/>
          </w:tcPr>
          <w:p w14:paraId="4CA80ACF" w14:textId="77777777" w:rsidR="002949E2" w:rsidRPr="004F745F" w:rsidRDefault="002949E2" w:rsidP="009B3010">
            <w:pPr>
              <w:rPr>
                <w:sz w:val="20"/>
                <w:szCs w:val="20"/>
              </w:rPr>
            </w:pPr>
            <w:r w:rsidRPr="004F745F">
              <w:rPr>
                <w:sz w:val="20"/>
                <w:szCs w:val="20"/>
              </w:rPr>
              <w:t>51</w:t>
            </w:r>
          </w:p>
        </w:tc>
        <w:tc>
          <w:tcPr>
            <w:tcW w:w="0" w:type="auto"/>
            <w:shd w:val="clear" w:color="auto" w:fill="auto"/>
            <w:tcMar>
              <w:left w:w="28" w:type="dxa"/>
              <w:right w:w="28" w:type="dxa"/>
            </w:tcMar>
            <w:hideMark/>
          </w:tcPr>
          <w:p w14:paraId="65B39531" w14:textId="77777777" w:rsidR="002949E2" w:rsidRPr="004F745F" w:rsidRDefault="002949E2" w:rsidP="009B3010">
            <w:pPr>
              <w:rPr>
                <w:sz w:val="20"/>
                <w:szCs w:val="20"/>
              </w:rPr>
            </w:pPr>
            <w:r w:rsidRPr="004F745F">
              <w:rPr>
                <w:sz w:val="20"/>
                <w:szCs w:val="20"/>
              </w:rPr>
              <w:t>POMOĆI - ŽUPANIJSKI PRORAČUN</w:t>
            </w:r>
          </w:p>
        </w:tc>
        <w:tc>
          <w:tcPr>
            <w:tcW w:w="0" w:type="auto"/>
            <w:shd w:val="clear" w:color="auto" w:fill="auto"/>
            <w:tcMar>
              <w:left w:w="28" w:type="dxa"/>
              <w:right w:w="28" w:type="dxa"/>
            </w:tcMar>
            <w:vAlign w:val="bottom"/>
            <w:hideMark/>
          </w:tcPr>
          <w:p w14:paraId="356F6B84" w14:textId="77777777" w:rsidR="002949E2" w:rsidRPr="004F745F" w:rsidRDefault="002949E2" w:rsidP="009B3010">
            <w:pPr>
              <w:jc w:val="right"/>
              <w:rPr>
                <w:sz w:val="20"/>
                <w:szCs w:val="20"/>
              </w:rPr>
            </w:pPr>
            <w:r w:rsidRPr="004F745F">
              <w:rPr>
                <w:sz w:val="20"/>
                <w:szCs w:val="20"/>
              </w:rPr>
              <w:t>7.500</w:t>
            </w:r>
          </w:p>
        </w:tc>
        <w:tc>
          <w:tcPr>
            <w:tcW w:w="0" w:type="auto"/>
            <w:shd w:val="clear" w:color="auto" w:fill="auto"/>
            <w:tcMar>
              <w:left w:w="28" w:type="dxa"/>
              <w:right w:w="28" w:type="dxa"/>
            </w:tcMar>
            <w:vAlign w:val="bottom"/>
            <w:hideMark/>
          </w:tcPr>
          <w:p w14:paraId="0E7C8451" w14:textId="77777777" w:rsidR="002949E2" w:rsidRPr="004F745F" w:rsidRDefault="002949E2" w:rsidP="009B3010">
            <w:pPr>
              <w:jc w:val="right"/>
              <w:rPr>
                <w:sz w:val="20"/>
                <w:szCs w:val="20"/>
              </w:rPr>
            </w:pPr>
            <w:r w:rsidRPr="004F745F">
              <w:rPr>
                <w:sz w:val="20"/>
                <w:szCs w:val="20"/>
              </w:rPr>
              <w:t>7.500</w:t>
            </w:r>
          </w:p>
        </w:tc>
        <w:tc>
          <w:tcPr>
            <w:tcW w:w="0" w:type="auto"/>
            <w:shd w:val="clear" w:color="auto" w:fill="auto"/>
            <w:tcMar>
              <w:left w:w="28" w:type="dxa"/>
              <w:right w:w="28" w:type="dxa"/>
            </w:tcMar>
            <w:vAlign w:val="bottom"/>
            <w:hideMark/>
          </w:tcPr>
          <w:p w14:paraId="59ECD757" w14:textId="77777777" w:rsidR="002949E2" w:rsidRPr="004F745F" w:rsidRDefault="002949E2" w:rsidP="009B3010">
            <w:pPr>
              <w:jc w:val="right"/>
              <w:rPr>
                <w:sz w:val="20"/>
                <w:szCs w:val="20"/>
              </w:rPr>
            </w:pPr>
            <w:r w:rsidRPr="004F745F">
              <w:rPr>
                <w:sz w:val="20"/>
                <w:szCs w:val="20"/>
              </w:rPr>
              <w:t>7.472,25</w:t>
            </w:r>
          </w:p>
        </w:tc>
        <w:tc>
          <w:tcPr>
            <w:tcW w:w="0" w:type="auto"/>
            <w:shd w:val="clear" w:color="auto" w:fill="auto"/>
            <w:tcMar>
              <w:left w:w="28" w:type="dxa"/>
              <w:right w:w="28" w:type="dxa"/>
            </w:tcMar>
            <w:vAlign w:val="bottom"/>
            <w:hideMark/>
          </w:tcPr>
          <w:p w14:paraId="6E0DFC1F" w14:textId="07FF70D0" w:rsidR="002949E2" w:rsidRPr="004F745F" w:rsidRDefault="002949E2" w:rsidP="009B3010">
            <w:pPr>
              <w:jc w:val="right"/>
              <w:rPr>
                <w:sz w:val="20"/>
                <w:szCs w:val="20"/>
              </w:rPr>
            </w:pPr>
            <w:r w:rsidRPr="004F745F">
              <w:rPr>
                <w:sz w:val="20"/>
                <w:szCs w:val="20"/>
              </w:rPr>
              <w:t>99,63</w:t>
            </w:r>
          </w:p>
        </w:tc>
      </w:tr>
      <w:tr w:rsidR="004F745F" w:rsidRPr="004F745F" w14:paraId="53E4EC44" w14:textId="77777777" w:rsidTr="00E077DC">
        <w:trPr>
          <w:cantSplit/>
        </w:trPr>
        <w:tc>
          <w:tcPr>
            <w:tcW w:w="0" w:type="auto"/>
            <w:shd w:val="clear" w:color="auto" w:fill="auto"/>
            <w:noWrap/>
            <w:tcMar>
              <w:left w:w="28" w:type="dxa"/>
              <w:right w:w="28" w:type="dxa"/>
            </w:tcMar>
            <w:hideMark/>
          </w:tcPr>
          <w:p w14:paraId="14F76D6A"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732D3D38"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299272A6" w14:textId="77777777" w:rsidR="002949E2" w:rsidRPr="004F745F" w:rsidRDefault="002949E2" w:rsidP="009B3010">
            <w:pPr>
              <w:jc w:val="right"/>
              <w:rPr>
                <w:sz w:val="20"/>
                <w:szCs w:val="20"/>
              </w:rPr>
            </w:pPr>
            <w:r w:rsidRPr="004F745F">
              <w:rPr>
                <w:sz w:val="20"/>
                <w:szCs w:val="20"/>
              </w:rPr>
              <w:t>7.500</w:t>
            </w:r>
          </w:p>
        </w:tc>
        <w:tc>
          <w:tcPr>
            <w:tcW w:w="0" w:type="auto"/>
            <w:shd w:val="clear" w:color="auto" w:fill="auto"/>
            <w:tcMar>
              <w:left w:w="28" w:type="dxa"/>
              <w:right w:w="28" w:type="dxa"/>
            </w:tcMar>
            <w:vAlign w:val="bottom"/>
            <w:hideMark/>
          </w:tcPr>
          <w:p w14:paraId="724513F5" w14:textId="77777777" w:rsidR="002949E2" w:rsidRPr="004F745F" w:rsidRDefault="002949E2" w:rsidP="009B3010">
            <w:pPr>
              <w:jc w:val="right"/>
              <w:rPr>
                <w:sz w:val="20"/>
                <w:szCs w:val="20"/>
              </w:rPr>
            </w:pPr>
            <w:r w:rsidRPr="004F745F">
              <w:rPr>
                <w:sz w:val="20"/>
                <w:szCs w:val="20"/>
              </w:rPr>
              <w:t>7.500</w:t>
            </w:r>
          </w:p>
        </w:tc>
        <w:tc>
          <w:tcPr>
            <w:tcW w:w="0" w:type="auto"/>
            <w:shd w:val="clear" w:color="auto" w:fill="auto"/>
            <w:tcMar>
              <w:left w:w="28" w:type="dxa"/>
              <w:right w:w="28" w:type="dxa"/>
            </w:tcMar>
            <w:vAlign w:val="bottom"/>
            <w:hideMark/>
          </w:tcPr>
          <w:p w14:paraId="5F1B8D0C" w14:textId="77777777" w:rsidR="002949E2" w:rsidRPr="004F745F" w:rsidRDefault="002949E2" w:rsidP="009B3010">
            <w:pPr>
              <w:jc w:val="right"/>
              <w:rPr>
                <w:sz w:val="20"/>
                <w:szCs w:val="20"/>
              </w:rPr>
            </w:pPr>
            <w:r w:rsidRPr="004F745F">
              <w:rPr>
                <w:sz w:val="20"/>
                <w:szCs w:val="20"/>
              </w:rPr>
              <w:t>7.472,25</w:t>
            </w:r>
          </w:p>
        </w:tc>
        <w:tc>
          <w:tcPr>
            <w:tcW w:w="0" w:type="auto"/>
            <w:shd w:val="clear" w:color="auto" w:fill="auto"/>
            <w:tcMar>
              <w:left w:w="28" w:type="dxa"/>
              <w:right w:w="28" w:type="dxa"/>
            </w:tcMar>
            <w:vAlign w:val="bottom"/>
            <w:hideMark/>
          </w:tcPr>
          <w:p w14:paraId="3EFEE6B1" w14:textId="6A5B941C" w:rsidR="002949E2" w:rsidRPr="004F745F" w:rsidRDefault="002949E2" w:rsidP="009B3010">
            <w:pPr>
              <w:jc w:val="right"/>
              <w:rPr>
                <w:sz w:val="20"/>
                <w:szCs w:val="20"/>
              </w:rPr>
            </w:pPr>
            <w:r w:rsidRPr="004F745F">
              <w:rPr>
                <w:sz w:val="20"/>
                <w:szCs w:val="20"/>
              </w:rPr>
              <w:t>99,63</w:t>
            </w:r>
          </w:p>
        </w:tc>
      </w:tr>
      <w:tr w:rsidR="004F745F" w:rsidRPr="004F745F" w14:paraId="25FD1887" w14:textId="77777777" w:rsidTr="00E077DC">
        <w:trPr>
          <w:cantSplit/>
        </w:trPr>
        <w:tc>
          <w:tcPr>
            <w:tcW w:w="0" w:type="auto"/>
            <w:shd w:val="clear" w:color="auto" w:fill="auto"/>
            <w:noWrap/>
            <w:tcMar>
              <w:left w:w="28" w:type="dxa"/>
              <w:right w:w="28" w:type="dxa"/>
            </w:tcMar>
            <w:hideMark/>
          </w:tcPr>
          <w:p w14:paraId="545FC3DF"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78EA2D3B"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4AD62DDD" w14:textId="77777777" w:rsidR="002949E2" w:rsidRPr="004F745F" w:rsidRDefault="002949E2" w:rsidP="009B3010">
            <w:pPr>
              <w:jc w:val="right"/>
              <w:rPr>
                <w:sz w:val="20"/>
                <w:szCs w:val="20"/>
              </w:rPr>
            </w:pPr>
            <w:r w:rsidRPr="004F745F">
              <w:rPr>
                <w:sz w:val="20"/>
                <w:szCs w:val="20"/>
              </w:rPr>
              <w:t>7.500</w:t>
            </w:r>
          </w:p>
        </w:tc>
        <w:tc>
          <w:tcPr>
            <w:tcW w:w="0" w:type="auto"/>
            <w:shd w:val="clear" w:color="auto" w:fill="auto"/>
            <w:tcMar>
              <w:left w:w="28" w:type="dxa"/>
              <w:right w:w="28" w:type="dxa"/>
            </w:tcMar>
            <w:vAlign w:val="bottom"/>
            <w:hideMark/>
          </w:tcPr>
          <w:p w14:paraId="15AA53D3" w14:textId="77777777" w:rsidR="002949E2" w:rsidRPr="004F745F" w:rsidRDefault="002949E2" w:rsidP="009B3010">
            <w:pPr>
              <w:jc w:val="right"/>
              <w:rPr>
                <w:sz w:val="20"/>
                <w:szCs w:val="20"/>
              </w:rPr>
            </w:pPr>
            <w:r w:rsidRPr="004F745F">
              <w:rPr>
                <w:sz w:val="20"/>
                <w:szCs w:val="20"/>
              </w:rPr>
              <w:t>7.500</w:t>
            </w:r>
          </w:p>
        </w:tc>
        <w:tc>
          <w:tcPr>
            <w:tcW w:w="0" w:type="auto"/>
            <w:shd w:val="clear" w:color="auto" w:fill="auto"/>
            <w:tcMar>
              <w:left w:w="28" w:type="dxa"/>
              <w:right w:w="28" w:type="dxa"/>
            </w:tcMar>
            <w:vAlign w:val="bottom"/>
            <w:hideMark/>
          </w:tcPr>
          <w:p w14:paraId="425E85A4" w14:textId="77777777" w:rsidR="002949E2" w:rsidRPr="004F745F" w:rsidRDefault="002949E2" w:rsidP="009B3010">
            <w:pPr>
              <w:jc w:val="right"/>
              <w:rPr>
                <w:sz w:val="20"/>
                <w:szCs w:val="20"/>
              </w:rPr>
            </w:pPr>
            <w:r w:rsidRPr="004F745F">
              <w:rPr>
                <w:sz w:val="20"/>
                <w:szCs w:val="20"/>
              </w:rPr>
              <w:t>7.472,25</w:t>
            </w:r>
          </w:p>
        </w:tc>
        <w:tc>
          <w:tcPr>
            <w:tcW w:w="0" w:type="auto"/>
            <w:shd w:val="clear" w:color="auto" w:fill="auto"/>
            <w:tcMar>
              <w:left w:w="28" w:type="dxa"/>
              <w:right w:w="28" w:type="dxa"/>
            </w:tcMar>
            <w:vAlign w:val="bottom"/>
            <w:hideMark/>
          </w:tcPr>
          <w:p w14:paraId="3F39C310" w14:textId="0414BF0A" w:rsidR="002949E2" w:rsidRPr="004F745F" w:rsidRDefault="002949E2" w:rsidP="009B3010">
            <w:pPr>
              <w:jc w:val="right"/>
              <w:rPr>
                <w:sz w:val="20"/>
                <w:szCs w:val="20"/>
              </w:rPr>
            </w:pPr>
            <w:r w:rsidRPr="004F745F">
              <w:rPr>
                <w:sz w:val="20"/>
                <w:szCs w:val="20"/>
              </w:rPr>
              <w:t>99,63</w:t>
            </w:r>
          </w:p>
        </w:tc>
      </w:tr>
      <w:tr w:rsidR="004F745F" w:rsidRPr="004F745F" w14:paraId="4B6E8D5C" w14:textId="77777777" w:rsidTr="00E077DC">
        <w:trPr>
          <w:cantSplit/>
        </w:trPr>
        <w:tc>
          <w:tcPr>
            <w:tcW w:w="0" w:type="auto"/>
            <w:shd w:val="clear" w:color="auto" w:fill="auto"/>
            <w:noWrap/>
            <w:tcMar>
              <w:left w:w="28" w:type="dxa"/>
              <w:right w:w="28" w:type="dxa"/>
            </w:tcMar>
            <w:hideMark/>
          </w:tcPr>
          <w:p w14:paraId="71BDF842"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1FE9FA15"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6E2BC61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05ACDE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69ABCDC" w14:textId="77777777" w:rsidR="002949E2" w:rsidRPr="004F745F" w:rsidRDefault="002949E2" w:rsidP="009B3010">
            <w:pPr>
              <w:jc w:val="right"/>
              <w:rPr>
                <w:sz w:val="20"/>
                <w:szCs w:val="20"/>
              </w:rPr>
            </w:pPr>
            <w:r w:rsidRPr="004F745F">
              <w:rPr>
                <w:sz w:val="20"/>
                <w:szCs w:val="20"/>
              </w:rPr>
              <w:t>7.472,25</w:t>
            </w:r>
          </w:p>
        </w:tc>
        <w:tc>
          <w:tcPr>
            <w:tcW w:w="0" w:type="auto"/>
            <w:shd w:val="clear" w:color="auto" w:fill="auto"/>
            <w:tcMar>
              <w:left w:w="28" w:type="dxa"/>
              <w:right w:w="28" w:type="dxa"/>
            </w:tcMar>
            <w:vAlign w:val="bottom"/>
            <w:hideMark/>
          </w:tcPr>
          <w:p w14:paraId="094C33DE" w14:textId="10C245BA" w:rsidR="002949E2" w:rsidRPr="004F745F" w:rsidRDefault="002949E2" w:rsidP="009B3010">
            <w:pPr>
              <w:jc w:val="right"/>
              <w:rPr>
                <w:sz w:val="20"/>
                <w:szCs w:val="20"/>
              </w:rPr>
            </w:pPr>
            <w:r w:rsidRPr="004F745F">
              <w:rPr>
                <w:sz w:val="20"/>
                <w:szCs w:val="20"/>
              </w:rPr>
              <w:t> </w:t>
            </w:r>
          </w:p>
        </w:tc>
      </w:tr>
      <w:tr w:rsidR="004F745F" w:rsidRPr="004F745F" w14:paraId="0FE55F6A" w14:textId="77777777" w:rsidTr="00E077DC">
        <w:trPr>
          <w:cantSplit/>
        </w:trPr>
        <w:tc>
          <w:tcPr>
            <w:tcW w:w="0" w:type="auto"/>
            <w:shd w:val="clear" w:color="auto" w:fill="auto"/>
            <w:noWrap/>
            <w:tcMar>
              <w:left w:w="28" w:type="dxa"/>
              <w:right w:w="28" w:type="dxa"/>
            </w:tcMar>
            <w:hideMark/>
          </w:tcPr>
          <w:p w14:paraId="74939439" w14:textId="77777777" w:rsidR="002949E2" w:rsidRPr="004F745F" w:rsidRDefault="002949E2" w:rsidP="009B3010">
            <w:pPr>
              <w:rPr>
                <w:sz w:val="20"/>
                <w:szCs w:val="20"/>
              </w:rPr>
            </w:pPr>
            <w:r w:rsidRPr="004F745F">
              <w:rPr>
                <w:sz w:val="20"/>
                <w:szCs w:val="20"/>
              </w:rPr>
              <w:t>3233</w:t>
            </w:r>
          </w:p>
        </w:tc>
        <w:tc>
          <w:tcPr>
            <w:tcW w:w="0" w:type="auto"/>
            <w:shd w:val="clear" w:color="auto" w:fill="auto"/>
            <w:tcMar>
              <w:left w:w="28" w:type="dxa"/>
              <w:right w:w="28" w:type="dxa"/>
            </w:tcMar>
            <w:hideMark/>
          </w:tcPr>
          <w:p w14:paraId="5CAA3DD3" w14:textId="77777777" w:rsidR="002949E2" w:rsidRPr="004F745F" w:rsidRDefault="002949E2" w:rsidP="009B3010">
            <w:pPr>
              <w:rPr>
                <w:sz w:val="20"/>
                <w:szCs w:val="20"/>
              </w:rPr>
            </w:pPr>
            <w:r w:rsidRPr="004F745F">
              <w:rPr>
                <w:sz w:val="20"/>
                <w:szCs w:val="20"/>
              </w:rPr>
              <w:t>Usluge promidžbe i informiranja</w:t>
            </w:r>
          </w:p>
        </w:tc>
        <w:tc>
          <w:tcPr>
            <w:tcW w:w="0" w:type="auto"/>
            <w:shd w:val="clear" w:color="auto" w:fill="auto"/>
            <w:tcMar>
              <w:left w:w="28" w:type="dxa"/>
              <w:right w:w="28" w:type="dxa"/>
            </w:tcMar>
            <w:vAlign w:val="bottom"/>
            <w:hideMark/>
          </w:tcPr>
          <w:p w14:paraId="0A12AFE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9F2179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780C9D0" w14:textId="77777777" w:rsidR="002949E2" w:rsidRPr="004F745F" w:rsidRDefault="002949E2" w:rsidP="009B3010">
            <w:pPr>
              <w:jc w:val="right"/>
              <w:rPr>
                <w:sz w:val="20"/>
                <w:szCs w:val="20"/>
              </w:rPr>
            </w:pPr>
            <w:r w:rsidRPr="004F745F">
              <w:rPr>
                <w:sz w:val="20"/>
                <w:szCs w:val="20"/>
              </w:rPr>
              <w:t>1.972,25</w:t>
            </w:r>
          </w:p>
        </w:tc>
        <w:tc>
          <w:tcPr>
            <w:tcW w:w="0" w:type="auto"/>
            <w:shd w:val="clear" w:color="auto" w:fill="auto"/>
            <w:tcMar>
              <w:left w:w="28" w:type="dxa"/>
              <w:right w:w="28" w:type="dxa"/>
            </w:tcMar>
            <w:vAlign w:val="bottom"/>
            <w:hideMark/>
          </w:tcPr>
          <w:p w14:paraId="12CAF9FF" w14:textId="104DA411" w:rsidR="002949E2" w:rsidRPr="004F745F" w:rsidRDefault="002949E2" w:rsidP="009B3010">
            <w:pPr>
              <w:jc w:val="right"/>
              <w:rPr>
                <w:sz w:val="20"/>
                <w:szCs w:val="20"/>
              </w:rPr>
            </w:pPr>
            <w:r w:rsidRPr="004F745F">
              <w:rPr>
                <w:sz w:val="20"/>
                <w:szCs w:val="20"/>
              </w:rPr>
              <w:t> </w:t>
            </w:r>
          </w:p>
        </w:tc>
      </w:tr>
      <w:tr w:rsidR="004F745F" w:rsidRPr="004F745F" w14:paraId="337AE7C3" w14:textId="77777777" w:rsidTr="00E077DC">
        <w:trPr>
          <w:cantSplit/>
        </w:trPr>
        <w:tc>
          <w:tcPr>
            <w:tcW w:w="0" w:type="auto"/>
            <w:shd w:val="clear" w:color="auto" w:fill="auto"/>
            <w:noWrap/>
            <w:tcMar>
              <w:left w:w="28" w:type="dxa"/>
              <w:right w:w="28" w:type="dxa"/>
            </w:tcMar>
            <w:hideMark/>
          </w:tcPr>
          <w:p w14:paraId="68E14B34" w14:textId="77777777" w:rsidR="002949E2" w:rsidRPr="004F745F" w:rsidRDefault="002949E2" w:rsidP="009B3010">
            <w:pPr>
              <w:rPr>
                <w:sz w:val="20"/>
                <w:szCs w:val="20"/>
              </w:rPr>
            </w:pPr>
            <w:r w:rsidRPr="004F745F">
              <w:rPr>
                <w:sz w:val="20"/>
                <w:szCs w:val="20"/>
              </w:rPr>
              <w:t>3239</w:t>
            </w:r>
          </w:p>
        </w:tc>
        <w:tc>
          <w:tcPr>
            <w:tcW w:w="0" w:type="auto"/>
            <w:shd w:val="clear" w:color="auto" w:fill="auto"/>
            <w:tcMar>
              <w:left w:w="28" w:type="dxa"/>
              <w:right w:w="28" w:type="dxa"/>
            </w:tcMar>
            <w:hideMark/>
          </w:tcPr>
          <w:p w14:paraId="260F000E" w14:textId="77777777" w:rsidR="002949E2" w:rsidRPr="004F745F" w:rsidRDefault="002949E2" w:rsidP="009B3010">
            <w:pPr>
              <w:rPr>
                <w:sz w:val="20"/>
                <w:szCs w:val="20"/>
              </w:rPr>
            </w:pPr>
            <w:r w:rsidRPr="004F745F">
              <w:rPr>
                <w:sz w:val="20"/>
                <w:szCs w:val="20"/>
              </w:rPr>
              <w:t>Ostale usluge</w:t>
            </w:r>
          </w:p>
        </w:tc>
        <w:tc>
          <w:tcPr>
            <w:tcW w:w="0" w:type="auto"/>
            <w:shd w:val="clear" w:color="auto" w:fill="auto"/>
            <w:tcMar>
              <w:left w:w="28" w:type="dxa"/>
              <w:right w:w="28" w:type="dxa"/>
            </w:tcMar>
            <w:vAlign w:val="bottom"/>
            <w:hideMark/>
          </w:tcPr>
          <w:p w14:paraId="2881DDB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923C45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C3132E7" w14:textId="77777777" w:rsidR="002949E2" w:rsidRPr="004F745F" w:rsidRDefault="002949E2" w:rsidP="009B3010">
            <w:pPr>
              <w:jc w:val="right"/>
              <w:rPr>
                <w:sz w:val="20"/>
                <w:szCs w:val="20"/>
              </w:rPr>
            </w:pPr>
            <w:r w:rsidRPr="004F745F">
              <w:rPr>
                <w:sz w:val="20"/>
                <w:szCs w:val="20"/>
              </w:rPr>
              <w:t>5.500,00</w:t>
            </w:r>
          </w:p>
        </w:tc>
        <w:tc>
          <w:tcPr>
            <w:tcW w:w="0" w:type="auto"/>
            <w:shd w:val="clear" w:color="auto" w:fill="auto"/>
            <w:tcMar>
              <w:left w:w="28" w:type="dxa"/>
              <w:right w:w="28" w:type="dxa"/>
            </w:tcMar>
            <w:vAlign w:val="bottom"/>
            <w:hideMark/>
          </w:tcPr>
          <w:p w14:paraId="567A78D8" w14:textId="304CA5BC" w:rsidR="002949E2" w:rsidRPr="004F745F" w:rsidRDefault="002949E2" w:rsidP="009B3010">
            <w:pPr>
              <w:jc w:val="right"/>
              <w:rPr>
                <w:sz w:val="20"/>
                <w:szCs w:val="20"/>
              </w:rPr>
            </w:pPr>
            <w:r w:rsidRPr="004F745F">
              <w:rPr>
                <w:sz w:val="20"/>
                <w:szCs w:val="20"/>
              </w:rPr>
              <w:t> </w:t>
            </w:r>
          </w:p>
        </w:tc>
      </w:tr>
      <w:tr w:rsidR="004F745F" w:rsidRPr="004F745F" w14:paraId="341664D4" w14:textId="77777777" w:rsidTr="00E077DC">
        <w:trPr>
          <w:cantSplit/>
        </w:trPr>
        <w:tc>
          <w:tcPr>
            <w:tcW w:w="0" w:type="auto"/>
            <w:shd w:val="clear" w:color="auto" w:fill="auto"/>
            <w:noWrap/>
            <w:tcMar>
              <w:left w:w="28" w:type="dxa"/>
              <w:right w:w="28" w:type="dxa"/>
            </w:tcMar>
            <w:hideMark/>
          </w:tcPr>
          <w:p w14:paraId="3714E5AE"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37BC149C"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456F7AB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0C29FD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57B804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DF611D2" w14:textId="2B3DDE03" w:rsidR="002949E2" w:rsidRPr="004F745F" w:rsidRDefault="002949E2" w:rsidP="009B3010">
            <w:pPr>
              <w:jc w:val="right"/>
              <w:rPr>
                <w:sz w:val="20"/>
                <w:szCs w:val="20"/>
              </w:rPr>
            </w:pPr>
            <w:r w:rsidRPr="004F745F">
              <w:rPr>
                <w:sz w:val="20"/>
                <w:szCs w:val="20"/>
              </w:rPr>
              <w:t> </w:t>
            </w:r>
          </w:p>
        </w:tc>
      </w:tr>
      <w:tr w:rsidR="004F745F" w:rsidRPr="004F745F" w14:paraId="758E7D23" w14:textId="77777777" w:rsidTr="00E077DC">
        <w:trPr>
          <w:cantSplit/>
        </w:trPr>
        <w:tc>
          <w:tcPr>
            <w:tcW w:w="0" w:type="auto"/>
            <w:shd w:val="clear" w:color="auto" w:fill="auto"/>
            <w:noWrap/>
            <w:tcMar>
              <w:left w:w="28" w:type="dxa"/>
              <w:right w:w="28" w:type="dxa"/>
            </w:tcMar>
            <w:hideMark/>
          </w:tcPr>
          <w:p w14:paraId="236D8B2A" w14:textId="77777777" w:rsidR="002949E2" w:rsidRPr="004F745F" w:rsidRDefault="002949E2" w:rsidP="009B3010">
            <w:pPr>
              <w:rPr>
                <w:sz w:val="20"/>
                <w:szCs w:val="20"/>
              </w:rPr>
            </w:pPr>
            <w:r w:rsidRPr="004F745F">
              <w:rPr>
                <w:sz w:val="20"/>
                <w:szCs w:val="20"/>
              </w:rPr>
              <w:t>K 1402 17</w:t>
            </w:r>
          </w:p>
        </w:tc>
        <w:tc>
          <w:tcPr>
            <w:tcW w:w="0" w:type="auto"/>
            <w:shd w:val="clear" w:color="auto" w:fill="auto"/>
            <w:tcMar>
              <w:left w:w="28" w:type="dxa"/>
              <w:right w:w="28" w:type="dxa"/>
            </w:tcMar>
            <w:hideMark/>
          </w:tcPr>
          <w:p w14:paraId="3C808813" w14:textId="77777777" w:rsidR="002949E2" w:rsidRPr="004F745F" w:rsidRDefault="002949E2" w:rsidP="009B3010">
            <w:pPr>
              <w:rPr>
                <w:sz w:val="20"/>
                <w:szCs w:val="20"/>
              </w:rPr>
            </w:pPr>
            <w:r w:rsidRPr="004F745F">
              <w:rPr>
                <w:sz w:val="20"/>
                <w:szCs w:val="20"/>
              </w:rPr>
              <w:t>UREĐENJE OBALE AKUMULACIJSKOG JEZERA BOROVIK</w:t>
            </w:r>
          </w:p>
        </w:tc>
        <w:tc>
          <w:tcPr>
            <w:tcW w:w="0" w:type="auto"/>
            <w:shd w:val="clear" w:color="auto" w:fill="auto"/>
            <w:tcMar>
              <w:left w:w="28" w:type="dxa"/>
              <w:right w:w="28" w:type="dxa"/>
            </w:tcMar>
            <w:vAlign w:val="bottom"/>
            <w:hideMark/>
          </w:tcPr>
          <w:p w14:paraId="29F11520" w14:textId="77777777" w:rsidR="002949E2" w:rsidRPr="004F745F" w:rsidRDefault="002949E2" w:rsidP="009B3010">
            <w:pPr>
              <w:jc w:val="right"/>
              <w:rPr>
                <w:sz w:val="20"/>
                <w:szCs w:val="20"/>
              </w:rPr>
            </w:pPr>
            <w:r w:rsidRPr="004F745F">
              <w:rPr>
                <w:sz w:val="20"/>
                <w:szCs w:val="20"/>
              </w:rPr>
              <w:t>53.090</w:t>
            </w:r>
          </w:p>
        </w:tc>
        <w:tc>
          <w:tcPr>
            <w:tcW w:w="0" w:type="auto"/>
            <w:shd w:val="clear" w:color="auto" w:fill="auto"/>
            <w:tcMar>
              <w:left w:w="28" w:type="dxa"/>
              <w:right w:w="28" w:type="dxa"/>
            </w:tcMar>
            <w:vAlign w:val="bottom"/>
            <w:hideMark/>
          </w:tcPr>
          <w:p w14:paraId="20C42666" w14:textId="77777777" w:rsidR="002949E2" w:rsidRPr="004F745F" w:rsidRDefault="002949E2" w:rsidP="009B3010">
            <w:pPr>
              <w:jc w:val="right"/>
              <w:rPr>
                <w:sz w:val="20"/>
                <w:szCs w:val="20"/>
              </w:rPr>
            </w:pPr>
            <w:r w:rsidRPr="004F745F">
              <w:rPr>
                <w:sz w:val="20"/>
                <w:szCs w:val="20"/>
              </w:rPr>
              <w:t>50.436</w:t>
            </w:r>
          </w:p>
        </w:tc>
        <w:tc>
          <w:tcPr>
            <w:tcW w:w="0" w:type="auto"/>
            <w:shd w:val="clear" w:color="auto" w:fill="auto"/>
            <w:tcMar>
              <w:left w:w="28" w:type="dxa"/>
              <w:right w:w="28" w:type="dxa"/>
            </w:tcMar>
            <w:vAlign w:val="bottom"/>
            <w:hideMark/>
          </w:tcPr>
          <w:p w14:paraId="2001CC42"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005B21C" w14:textId="27A74A16" w:rsidR="002949E2" w:rsidRPr="004F745F" w:rsidRDefault="002949E2" w:rsidP="009B3010">
            <w:pPr>
              <w:jc w:val="right"/>
              <w:rPr>
                <w:sz w:val="20"/>
                <w:szCs w:val="20"/>
              </w:rPr>
            </w:pPr>
            <w:r w:rsidRPr="004F745F">
              <w:rPr>
                <w:sz w:val="20"/>
                <w:szCs w:val="20"/>
              </w:rPr>
              <w:t xml:space="preserve">            -</w:t>
            </w:r>
          </w:p>
        </w:tc>
      </w:tr>
      <w:tr w:rsidR="004F745F" w:rsidRPr="004F745F" w14:paraId="69609350" w14:textId="77777777" w:rsidTr="00E077DC">
        <w:trPr>
          <w:cantSplit/>
        </w:trPr>
        <w:tc>
          <w:tcPr>
            <w:tcW w:w="0" w:type="auto"/>
            <w:shd w:val="clear" w:color="auto" w:fill="auto"/>
            <w:noWrap/>
            <w:tcMar>
              <w:left w:w="28" w:type="dxa"/>
              <w:right w:w="28" w:type="dxa"/>
            </w:tcMar>
            <w:hideMark/>
          </w:tcPr>
          <w:p w14:paraId="67BAC713"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03741FEA"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18F8F8BA" w14:textId="77777777" w:rsidR="002949E2" w:rsidRPr="004F745F" w:rsidRDefault="002949E2" w:rsidP="009B3010">
            <w:pPr>
              <w:jc w:val="right"/>
              <w:rPr>
                <w:sz w:val="20"/>
                <w:szCs w:val="20"/>
              </w:rPr>
            </w:pPr>
            <w:r w:rsidRPr="004F745F">
              <w:rPr>
                <w:sz w:val="20"/>
                <w:szCs w:val="20"/>
              </w:rPr>
              <w:t>53.090</w:t>
            </w:r>
          </w:p>
        </w:tc>
        <w:tc>
          <w:tcPr>
            <w:tcW w:w="0" w:type="auto"/>
            <w:shd w:val="clear" w:color="auto" w:fill="auto"/>
            <w:tcMar>
              <w:left w:w="28" w:type="dxa"/>
              <w:right w:w="28" w:type="dxa"/>
            </w:tcMar>
            <w:vAlign w:val="bottom"/>
            <w:hideMark/>
          </w:tcPr>
          <w:p w14:paraId="226AAB33" w14:textId="77777777" w:rsidR="002949E2" w:rsidRPr="004F745F" w:rsidRDefault="002949E2" w:rsidP="009B3010">
            <w:pPr>
              <w:jc w:val="right"/>
              <w:rPr>
                <w:sz w:val="20"/>
                <w:szCs w:val="20"/>
              </w:rPr>
            </w:pPr>
            <w:r w:rsidRPr="004F745F">
              <w:rPr>
                <w:sz w:val="20"/>
                <w:szCs w:val="20"/>
              </w:rPr>
              <w:t>50.436</w:t>
            </w:r>
          </w:p>
        </w:tc>
        <w:tc>
          <w:tcPr>
            <w:tcW w:w="0" w:type="auto"/>
            <w:shd w:val="clear" w:color="auto" w:fill="auto"/>
            <w:tcMar>
              <w:left w:w="28" w:type="dxa"/>
              <w:right w:w="28" w:type="dxa"/>
            </w:tcMar>
            <w:vAlign w:val="bottom"/>
            <w:hideMark/>
          </w:tcPr>
          <w:p w14:paraId="71367CC5"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25D8914" w14:textId="2EA8D1E2" w:rsidR="002949E2" w:rsidRPr="004F745F" w:rsidRDefault="002949E2" w:rsidP="009B3010">
            <w:pPr>
              <w:jc w:val="right"/>
              <w:rPr>
                <w:sz w:val="20"/>
                <w:szCs w:val="20"/>
              </w:rPr>
            </w:pPr>
            <w:r w:rsidRPr="004F745F">
              <w:rPr>
                <w:sz w:val="20"/>
                <w:szCs w:val="20"/>
              </w:rPr>
              <w:t xml:space="preserve">            -</w:t>
            </w:r>
          </w:p>
        </w:tc>
      </w:tr>
      <w:tr w:rsidR="004F745F" w:rsidRPr="004F745F" w14:paraId="41599863" w14:textId="77777777" w:rsidTr="00E077DC">
        <w:trPr>
          <w:cantSplit/>
        </w:trPr>
        <w:tc>
          <w:tcPr>
            <w:tcW w:w="0" w:type="auto"/>
            <w:shd w:val="clear" w:color="auto" w:fill="auto"/>
            <w:noWrap/>
            <w:tcMar>
              <w:left w:w="28" w:type="dxa"/>
              <w:right w:w="28" w:type="dxa"/>
            </w:tcMar>
            <w:hideMark/>
          </w:tcPr>
          <w:p w14:paraId="5CF40ED1"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19E94CEF"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26391A9B" w14:textId="77777777" w:rsidR="002949E2" w:rsidRPr="004F745F" w:rsidRDefault="002949E2" w:rsidP="009B3010">
            <w:pPr>
              <w:jc w:val="right"/>
              <w:rPr>
                <w:sz w:val="20"/>
                <w:szCs w:val="20"/>
              </w:rPr>
            </w:pPr>
            <w:r w:rsidRPr="004F745F">
              <w:rPr>
                <w:sz w:val="20"/>
                <w:szCs w:val="20"/>
              </w:rPr>
              <w:t>53.090</w:t>
            </w:r>
          </w:p>
        </w:tc>
        <w:tc>
          <w:tcPr>
            <w:tcW w:w="0" w:type="auto"/>
            <w:shd w:val="clear" w:color="auto" w:fill="auto"/>
            <w:tcMar>
              <w:left w:w="28" w:type="dxa"/>
              <w:right w:w="28" w:type="dxa"/>
            </w:tcMar>
            <w:vAlign w:val="bottom"/>
            <w:hideMark/>
          </w:tcPr>
          <w:p w14:paraId="77BE8578" w14:textId="77777777" w:rsidR="002949E2" w:rsidRPr="004F745F" w:rsidRDefault="002949E2" w:rsidP="009B3010">
            <w:pPr>
              <w:jc w:val="right"/>
              <w:rPr>
                <w:sz w:val="20"/>
                <w:szCs w:val="20"/>
              </w:rPr>
            </w:pPr>
            <w:r w:rsidRPr="004F745F">
              <w:rPr>
                <w:sz w:val="20"/>
                <w:szCs w:val="20"/>
              </w:rPr>
              <w:t>50.436</w:t>
            </w:r>
          </w:p>
        </w:tc>
        <w:tc>
          <w:tcPr>
            <w:tcW w:w="0" w:type="auto"/>
            <w:shd w:val="clear" w:color="auto" w:fill="auto"/>
            <w:tcMar>
              <w:left w:w="28" w:type="dxa"/>
              <w:right w:w="28" w:type="dxa"/>
            </w:tcMar>
            <w:vAlign w:val="bottom"/>
            <w:hideMark/>
          </w:tcPr>
          <w:p w14:paraId="631352A3"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75635C4" w14:textId="194CFB5A" w:rsidR="002949E2" w:rsidRPr="004F745F" w:rsidRDefault="002949E2" w:rsidP="009B3010">
            <w:pPr>
              <w:jc w:val="right"/>
              <w:rPr>
                <w:sz w:val="20"/>
                <w:szCs w:val="20"/>
              </w:rPr>
            </w:pPr>
            <w:r w:rsidRPr="004F745F">
              <w:rPr>
                <w:sz w:val="20"/>
                <w:szCs w:val="20"/>
              </w:rPr>
              <w:t xml:space="preserve">            -</w:t>
            </w:r>
          </w:p>
        </w:tc>
      </w:tr>
      <w:tr w:rsidR="004F745F" w:rsidRPr="004F745F" w14:paraId="5AB530D5" w14:textId="77777777" w:rsidTr="00E077DC">
        <w:trPr>
          <w:cantSplit/>
        </w:trPr>
        <w:tc>
          <w:tcPr>
            <w:tcW w:w="0" w:type="auto"/>
            <w:shd w:val="clear" w:color="auto" w:fill="auto"/>
            <w:noWrap/>
            <w:tcMar>
              <w:left w:w="28" w:type="dxa"/>
              <w:right w:w="28" w:type="dxa"/>
            </w:tcMar>
            <w:hideMark/>
          </w:tcPr>
          <w:p w14:paraId="6ECA043A" w14:textId="77777777" w:rsidR="002949E2" w:rsidRPr="004F745F" w:rsidRDefault="002949E2" w:rsidP="009B3010">
            <w:pPr>
              <w:rPr>
                <w:sz w:val="20"/>
                <w:szCs w:val="20"/>
              </w:rPr>
            </w:pPr>
            <w:r w:rsidRPr="004F745F">
              <w:rPr>
                <w:sz w:val="20"/>
                <w:szCs w:val="20"/>
              </w:rPr>
              <w:t>36</w:t>
            </w:r>
          </w:p>
        </w:tc>
        <w:tc>
          <w:tcPr>
            <w:tcW w:w="0" w:type="auto"/>
            <w:shd w:val="clear" w:color="auto" w:fill="auto"/>
            <w:tcMar>
              <w:left w:w="28" w:type="dxa"/>
              <w:right w:w="28" w:type="dxa"/>
            </w:tcMar>
            <w:hideMark/>
          </w:tcPr>
          <w:p w14:paraId="571117EF" w14:textId="77777777" w:rsidR="002949E2" w:rsidRPr="004F745F" w:rsidRDefault="002949E2" w:rsidP="009B3010">
            <w:pPr>
              <w:rPr>
                <w:sz w:val="20"/>
                <w:szCs w:val="20"/>
              </w:rPr>
            </w:pPr>
            <w:r w:rsidRPr="004F745F">
              <w:rPr>
                <w:sz w:val="20"/>
                <w:szCs w:val="20"/>
              </w:rPr>
              <w:t>Pomoći dane u inozemstvo i unutar općeg proračuna</w:t>
            </w:r>
          </w:p>
        </w:tc>
        <w:tc>
          <w:tcPr>
            <w:tcW w:w="0" w:type="auto"/>
            <w:shd w:val="clear" w:color="auto" w:fill="auto"/>
            <w:tcMar>
              <w:left w:w="28" w:type="dxa"/>
              <w:right w:w="28" w:type="dxa"/>
            </w:tcMar>
            <w:vAlign w:val="bottom"/>
            <w:hideMark/>
          </w:tcPr>
          <w:p w14:paraId="45D01732" w14:textId="77777777" w:rsidR="002949E2" w:rsidRPr="004F745F" w:rsidRDefault="002949E2" w:rsidP="009B3010">
            <w:pPr>
              <w:jc w:val="right"/>
              <w:rPr>
                <w:sz w:val="20"/>
                <w:szCs w:val="20"/>
              </w:rPr>
            </w:pPr>
            <w:r w:rsidRPr="004F745F">
              <w:rPr>
                <w:sz w:val="20"/>
                <w:szCs w:val="20"/>
              </w:rPr>
              <w:t>53.090</w:t>
            </w:r>
          </w:p>
        </w:tc>
        <w:tc>
          <w:tcPr>
            <w:tcW w:w="0" w:type="auto"/>
            <w:shd w:val="clear" w:color="auto" w:fill="auto"/>
            <w:tcMar>
              <w:left w:w="28" w:type="dxa"/>
              <w:right w:w="28" w:type="dxa"/>
            </w:tcMar>
            <w:vAlign w:val="bottom"/>
            <w:hideMark/>
          </w:tcPr>
          <w:p w14:paraId="5B16BE2B" w14:textId="77777777" w:rsidR="002949E2" w:rsidRPr="004F745F" w:rsidRDefault="002949E2" w:rsidP="009B3010">
            <w:pPr>
              <w:jc w:val="right"/>
              <w:rPr>
                <w:sz w:val="20"/>
                <w:szCs w:val="20"/>
              </w:rPr>
            </w:pPr>
            <w:r w:rsidRPr="004F745F">
              <w:rPr>
                <w:sz w:val="20"/>
                <w:szCs w:val="20"/>
              </w:rPr>
              <w:t>50.436</w:t>
            </w:r>
          </w:p>
        </w:tc>
        <w:tc>
          <w:tcPr>
            <w:tcW w:w="0" w:type="auto"/>
            <w:shd w:val="clear" w:color="auto" w:fill="auto"/>
            <w:tcMar>
              <w:left w:w="28" w:type="dxa"/>
              <w:right w:w="28" w:type="dxa"/>
            </w:tcMar>
            <w:vAlign w:val="bottom"/>
            <w:hideMark/>
          </w:tcPr>
          <w:p w14:paraId="128A4BC5"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E89775E" w14:textId="51F7C44E" w:rsidR="002949E2" w:rsidRPr="004F745F" w:rsidRDefault="002949E2" w:rsidP="009B3010">
            <w:pPr>
              <w:jc w:val="right"/>
              <w:rPr>
                <w:sz w:val="20"/>
                <w:szCs w:val="20"/>
              </w:rPr>
            </w:pPr>
            <w:r w:rsidRPr="004F745F">
              <w:rPr>
                <w:sz w:val="20"/>
                <w:szCs w:val="20"/>
              </w:rPr>
              <w:t xml:space="preserve">            -</w:t>
            </w:r>
          </w:p>
        </w:tc>
      </w:tr>
      <w:tr w:rsidR="004F745F" w:rsidRPr="004F745F" w14:paraId="29D6B440" w14:textId="77777777" w:rsidTr="00E077DC">
        <w:trPr>
          <w:cantSplit/>
        </w:trPr>
        <w:tc>
          <w:tcPr>
            <w:tcW w:w="0" w:type="auto"/>
            <w:shd w:val="clear" w:color="auto" w:fill="auto"/>
            <w:noWrap/>
            <w:tcMar>
              <w:left w:w="28" w:type="dxa"/>
              <w:right w:w="28" w:type="dxa"/>
            </w:tcMar>
            <w:hideMark/>
          </w:tcPr>
          <w:p w14:paraId="6C0759FD" w14:textId="77777777" w:rsidR="002949E2" w:rsidRPr="004F745F" w:rsidRDefault="002949E2" w:rsidP="009B3010">
            <w:pPr>
              <w:rPr>
                <w:sz w:val="20"/>
                <w:szCs w:val="20"/>
              </w:rPr>
            </w:pPr>
            <w:r w:rsidRPr="004F745F">
              <w:rPr>
                <w:sz w:val="20"/>
                <w:szCs w:val="20"/>
              </w:rPr>
              <w:t>363</w:t>
            </w:r>
          </w:p>
        </w:tc>
        <w:tc>
          <w:tcPr>
            <w:tcW w:w="0" w:type="auto"/>
            <w:shd w:val="clear" w:color="auto" w:fill="auto"/>
            <w:tcMar>
              <w:left w:w="28" w:type="dxa"/>
              <w:right w:w="28" w:type="dxa"/>
            </w:tcMar>
            <w:hideMark/>
          </w:tcPr>
          <w:p w14:paraId="71142A6E" w14:textId="77777777" w:rsidR="002949E2" w:rsidRPr="004F745F" w:rsidRDefault="002949E2" w:rsidP="009B3010">
            <w:pPr>
              <w:rPr>
                <w:sz w:val="20"/>
                <w:szCs w:val="20"/>
              </w:rPr>
            </w:pPr>
            <w:r w:rsidRPr="004F745F">
              <w:rPr>
                <w:sz w:val="20"/>
                <w:szCs w:val="20"/>
              </w:rPr>
              <w:t>Pomoći unutar općeg proračuna</w:t>
            </w:r>
          </w:p>
        </w:tc>
        <w:tc>
          <w:tcPr>
            <w:tcW w:w="0" w:type="auto"/>
            <w:shd w:val="clear" w:color="auto" w:fill="auto"/>
            <w:tcMar>
              <w:left w:w="28" w:type="dxa"/>
              <w:right w:w="28" w:type="dxa"/>
            </w:tcMar>
            <w:vAlign w:val="bottom"/>
            <w:hideMark/>
          </w:tcPr>
          <w:p w14:paraId="2DACB0F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50E39C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DCAF0F7"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D8B08A1" w14:textId="1D6E36BA" w:rsidR="002949E2" w:rsidRPr="004F745F" w:rsidRDefault="002949E2" w:rsidP="009B3010">
            <w:pPr>
              <w:jc w:val="right"/>
              <w:rPr>
                <w:sz w:val="20"/>
                <w:szCs w:val="20"/>
              </w:rPr>
            </w:pPr>
            <w:r w:rsidRPr="004F745F">
              <w:rPr>
                <w:sz w:val="20"/>
                <w:szCs w:val="20"/>
              </w:rPr>
              <w:t> </w:t>
            </w:r>
          </w:p>
        </w:tc>
      </w:tr>
      <w:tr w:rsidR="004F745F" w:rsidRPr="004F745F" w14:paraId="612DED96" w14:textId="77777777" w:rsidTr="00E077DC">
        <w:trPr>
          <w:cantSplit/>
        </w:trPr>
        <w:tc>
          <w:tcPr>
            <w:tcW w:w="0" w:type="auto"/>
            <w:shd w:val="clear" w:color="auto" w:fill="auto"/>
            <w:noWrap/>
            <w:tcMar>
              <w:left w:w="28" w:type="dxa"/>
              <w:right w:w="28" w:type="dxa"/>
            </w:tcMar>
            <w:hideMark/>
          </w:tcPr>
          <w:p w14:paraId="6A27E211" w14:textId="77777777" w:rsidR="002949E2" w:rsidRPr="004F745F" w:rsidRDefault="002949E2" w:rsidP="009B3010">
            <w:pPr>
              <w:rPr>
                <w:sz w:val="20"/>
                <w:szCs w:val="20"/>
              </w:rPr>
            </w:pPr>
            <w:r w:rsidRPr="004F745F">
              <w:rPr>
                <w:sz w:val="20"/>
                <w:szCs w:val="20"/>
              </w:rPr>
              <w:t>3632</w:t>
            </w:r>
          </w:p>
        </w:tc>
        <w:tc>
          <w:tcPr>
            <w:tcW w:w="0" w:type="auto"/>
            <w:shd w:val="clear" w:color="auto" w:fill="auto"/>
            <w:tcMar>
              <w:left w:w="28" w:type="dxa"/>
              <w:right w:w="28" w:type="dxa"/>
            </w:tcMar>
            <w:hideMark/>
          </w:tcPr>
          <w:p w14:paraId="17189A8B" w14:textId="77777777" w:rsidR="002949E2" w:rsidRPr="004F745F" w:rsidRDefault="002949E2" w:rsidP="009B3010">
            <w:pPr>
              <w:rPr>
                <w:sz w:val="20"/>
                <w:szCs w:val="20"/>
              </w:rPr>
            </w:pPr>
            <w:r w:rsidRPr="004F745F">
              <w:rPr>
                <w:sz w:val="20"/>
                <w:szCs w:val="20"/>
              </w:rPr>
              <w:t>Kapitalne pomoći unutar općeg proračuna</w:t>
            </w:r>
          </w:p>
        </w:tc>
        <w:tc>
          <w:tcPr>
            <w:tcW w:w="0" w:type="auto"/>
            <w:shd w:val="clear" w:color="auto" w:fill="auto"/>
            <w:tcMar>
              <w:left w:w="28" w:type="dxa"/>
              <w:right w:w="28" w:type="dxa"/>
            </w:tcMar>
            <w:vAlign w:val="bottom"/>
            <w:hideMark/>
          </w:tcPr>
          <w:p w14:paraId="25ED7D5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2EE715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07DC375"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3C03E96" w14:textId="41F8EB8C" w:rsidR="002949E2" w:rsidRPr="004F745F" w:rsidRDefault="002949E2" w:rsidP="009B3010">
            <w:pPr>
              <w:jc w:val="right"/>
              <w:rPr>
                <w:sz w:val="20"/>
                <w:szCs w:val="20"/>
              </w:rPr>
            </w:pPr>
            <w:r w:rsidRPr="004F745F">
              <w:rPr>
                <w:sz w:val="20"/>
                <w:szCs w:val="20"/>
              </w:rPr>
              <w:t> </w:t>
            </w:r>
          </w:p>
        </w:tc>
      </w:tr>
      <w:tr w:rsidR="004F745F" w:rsidRPr="004F745F" w14:paraId="522EE7D0" w14:textId="77777777" w:rsidTr="00E077DC">
        <w:trPr>
          <w:cantSplit/>
        </w:trPr>
        <w:tc>
          <w:tcPr>
            <w:tcW w:w="0" w:type="auto"/>
            <w:shd w:val="clear" w:color="auto" w:fill="auto"/>
            <w:noWrap/>
            <w:tcMar>
              <w:left w:w="28" w:type="dxa"/>
              <w:right w:w="28" w:type="dxa"/>
            </w:tcMar>
            <w:hideMark/>
          </w:tcPr>
          <w:p w14:paraId="40210883"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4E506B5F"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7E33F6E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A94ACA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4B0525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B52CA7D" w14:textId="65405006" w:rsidR="002949E2" w:rsidRPr="004F745F" w:rsidRDefault="002949E2" w:rsidP="009B3010">
            <w:pPr>
              <w:jc w:val="right"/>
              <w:rPr>
                <w:sz w:val="20"/>
                <w:szCs w:val="20"/>
              </w:rPr>
            </w:pPr>
            <w:r w:rsidRPr="004F745F">
              <w:rPr>
                <w:sz w:val="20"/>
                <w:szCs w:val="20"/>
              </w:rPr>
              <w:t> </w:t>
            </w:r>
          </w:p>
        </w:tc>
      </w:tr>
      <w:tr w:rsidR="004F745F" w:rsidRPr="004F745F" w14:paraId="21179C3B" w14:textId="77777777" w:rsidTr="00E077DC">
        <w:trPr>
          <w:cantSplit/>
        </w:trPr>
        <w:tc>
          <w:tcPr>
            <w:tcW w:w="0" w:type="auto"/>
            <w:shd w:val="clear" w:color="auto" w:fill="auto"/>
            <w:noWrap/>
            <w:tcMar>
              <w:left w:w="28" w:type="dxa"/>
              <w:right w:w="28" w:type="dxa"/>
            </w:tcMar>
            <w:hideMark/>
          </w:tcPr>
          <w:p w14:paraId="0555B8A7" w14:textId="77777777" w:rsidR="002949E2" w:rsidRPr="004F745F" w:rsidRDefault="002949E2" w:rsidP="009B3010">
            <w:pPr>
              <w:rPr>
                <w:sz w:val="20"/>
                <w:szCs w:val="20"/>
              </w:rPr>
            </w:pPr>
            <w:r w:rsidRPr="004F745F">
              <w:rPr>
                <w:sz w:val="20"/>
                <w:szCs w:val="20"/>
              </w:rPr>
              <w:t>K 1402 18</w:t>
            </w:r>
          </w:p>
        </w:tc>
        <w:tc>
          <w:tcPr>
            <w:tcW w:w="0" w:type="auto"/>
            <w:shd w:val="clear" w:color="auto" w:fill="auto"/>
            <w:tcMar>
              <w:left w:w="28" w:type="dxa"/>
              <w:right w:w="28" w:type="dxa"/>
            </w:tcMar>
            <w:hideMark/>
          </w:tcPr>
          <w:p w14:paraId="44998628" w14:textId="77777777" w:rsidR="002949E2" w:rsidRPr="004F745F" w:rsidRDefault="002949E2" w:rsidP="009B3010">
            <w:pPr>
              <w:rPr>
                <w:sz w:val="20"/>
                <w:szCs w:val="20"/>
              </w:rPr>
            </w:pPr>
            <w:r w:rsidRPr="004F745F">
              <w:rPr>
                <w:sz w:val="20"/>
                <w:szCs w:val="20"/>
              </w:rPr>
              <w:t xml:space="preserve">SPORTSKO-REKREACIJSKI CENTAR STARI DUNAV U DRAŽU </w:t>
            </w:r>
          </w:p>
        </w:tc>
        <w:tc>
          <w:tcPr>
            <w:tcW w:w="0" w:type="auto"/>
            <w:shd w:val="clear" w:color="auto" w:fill="auto"/>
            <w:tcMar>
              <w:left w:w="28" w:type="dxa"/>
              <w:right w:w="28" w:type="dxa"/>
            </w:tcMar>
            <w:vAlign w:val="bottom"/>
            <w:hideMark/>
          </w:tcPr>
          <w:p w14:paraId="50BC7BCE" w14:textId="77777777" w:rsidR="002949E2" w:rsidRPr="004F745F" w:rsidRDefault="002949E2" w:rsidP="009B3010">
            <w:pPr>
              <w:jc w:val="right"/>
              <w:rPr>
                <w:sz w:val="20"/>
                <w:szCs w:val="20"/>
              </w:rPr>
            </w:pPr>
            <w:r w:rsidRPr="004F745F">
              <w:rPr>
                <w:sz w:val="20"/>
                <w:szCs w:val="20"/>
              </w:rPr>
              <w:t>53.090</w:t>
            </w:r>
          </w:p>
        </w:tc>
        <w:tc>
          <w:tcPr>
            <w:tcW w:w="0" w:type="auto"/>
            <w:shd w:val="clear" w:color="auto" w:fill="auto"/>
            <w:tcMar>
              <w:left w:w="28" w:type="dxa"/>
              <w:right w:w="28" w:type="dxa"/>
            </w:tcMar>
            <w:vAlign w:val="bottom"/>
            <w:hideMark/>
          </w:tcPr>
          <w:p w14:paraId="69E66E6B" w14:textId="77777777" w:rsidR="002949E2" w:rsidRPr="004F745F" w:rsidRDefault="002949E2" w:rsidP="009B3010">
            <w:pPr>
              <w:jc w:val="right"/>
              <w:rPr>
                <w:sz w:val="20"/>
                <w:szCs w:val="20"/>
              </w:rPr>
            </w:pPr>
            <w:r w:rsidRPr="004F745F">
              <w:rPr>
                <w:sz w:val="20"/>
                <w:szCs w:val="20"/>
              </w:rPr>
              <w:t>50.453</w:t>
            </w:r>
          </w:p>
        </w:tc>
        <w:tc>
          <w:tcPr>
            <w:tcW w:w="0" w:type="auto"/>
            <w:shd w:val="clear" w:color="auto" w:fill="auto"/>
            <w:tcMar>
              <w:left w:w="28" w:type="dxa"/>
              <w:right w:w="28" w:type="dxa"/>
            </w:tcMar>
            <w:vAlign w:val="bottom"/>
            <w:hideMark/>
          </w:tcPr>
          <w:p w14:paraId="4826DDE1"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61AE6DE" w14:textId="241B217E" w:rsidR="002949E2" w:rsidRPr="004F745F" w:rsidRDefault="002949E2" w:rsidP="009B3010">
            <w:pPr>
              <w:jc w:val="right"/>
              <w:rPr>
                <w:sz w:val="20"/>
                <w:szCs w:val="20"/>
              </w:rPr>
            </w:pPr>
            <w:r w:rsidRPr="004F745F">
              <w:rPr>
                <w:sz w:val="20"/>
                <w:szCs w:val="20"/>
              </w:rPr>
              <w:t xml:space="preserve">            -</w:t>
            </w:r>
          </w:p>
        </w:tc>
      </w:tr>
      <w:tr w:rsidR="004F745F" w:rsidRPr="004F745F" w14:paraId="31D1A439" w14:textId="77777777" w:rsidTr="00E077DC">
        <w:trPr>
          <w:cantSplit/>
        </w:trPr>
        <w:tc>
          <w:tcPr>
            <w:tcW w:w="0" w:type="auto"/>
            <w:shd w:val="clear" w:color="auto" w:fill="auto"/>
            <w:noWrap/>
            <w:tcMar>
              <w:left w:w="28" w:type="dxa"/>
              <w:right w:w="28" w:type="dxa"/>
            </w:tcMar>
            <w:hideMark/>
          </w:tcPr>
          <w:p w14:paraId="745681BE"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35BC460B"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12D7DCC1" w14:textId="77777777" w:rsidR="002949E2" w:rsidRPr="004F745F" w:rsidRDefault="002949E2" w:rsidP="009B3010">
            <w:pPr>
              <w:jc w:val="right"/>
              <w:rPr>
                <w:sz w:val="20"/>
                <w:szCs w:val="20"/>
              </w:rPr>
            </w:pPr>
            <w:r w:rsidRPr="004F745F">
              <w:rPr>
                <w:sz w:val="20"/>
                <w:szCs w:val="20"/>
              </w:rPr>
              <w:t>53.090</w:t>
            </w:r>
          </w:p>
        </w:tc>
        <w:tc>
          <w:tcPr>
            <w:tcW w:w="0" w:type="auto"/>
            <w:shd w:val="clear" w:color="auto" w:fill="auto"/>
            <w:tcMar>
              <w:left w:w="28" w:type="dxa"/>
              <w:right w:w="28" w:type="dxa"/>
            </w:tcMar>
            <w:vAlign w:val="bottom"/>
            <w:hideMark/>
          </w:tcPr>
          <w:p w14:paraId="7E3C99E6" w14:textId="77777777" w:rsidR="002949E2" w:rsidRPr="004F745F" w:rsidRDefault="002949E2" w:rsidP="009B3010">
            <w:pPr>
              <w:jc w:val="right"/>
              <w:rPr>
                <w:sz w:val="20"/>
                <w:szCs w:val="20"/>
              </w:rPr>
            </w:pPr>
            <w:r w:rsidRPr="004F745F">
              <w:rPr>
                <w:sz w:val="20"/>
                <w:szCs w:val="20"/>
              </w:rPr>
              <w:t>50.453</w:t>
            </w:r>
          </w:p>
        </w:tc>
        <w:tc>
          <w:tcPr>
            <w:tcW w:w="0" w:type="auto"/>
            <w:shd w:val="clear" w:color="auto" w:fill="auto"/>
            <w:tcMar>
              <w:left w:w="28" w:type="dxa"/>
              <w:right w:w="28" w:type="dxa"/>
            </w:tcMar>
            <w:vAlign w:val="bottom"/>
            <w:hideMark/>
          </w:tcPr>
          <w:p w14:paraId="75E8F8D3"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59EA2A1" w14:textId="254BF371" w:rsidR="002949E2" w:rsidRPr="004F745F" w:rsidRDefault="002949E2" w:rsidP="009B3010">
            <w:pPr>
              <w:jc w:val="right"/>
              <w:rPr>
                <w:sz w:val="20"/>
                <w:szCs w:val="20"/>
              </w:rPr>
            </w:pPr>
            <w:r w:rsidRPr="004F745F">
              <w:rPr>
                <w:sz w:val="20"/>
                <w:szCs w:val="20"/>
              </w:rPr>
              <w:t xml:space="preserve">            -</w:t>
            </w:r>
          </w:p>
        </w:tc>
      </w:tr>
      <w:tr w:rsidR="004F745F" w:rsidRPr="004F745F" w14:paraId="3263E30C" w14:textId="77777777" w:rsidTr="00E077DC">
        <w:trPr>
          <w:cantSplit/>
        </w:trPr>
        <w:tc>
          <w:tcPr>
            <w:tcW w:w="0" w:type="auto"/>
            <w:shd w:val="clear" w:color="auto" w:fill="auto"/>
            <w:noWrap/>
            <w:tcMar>
              <w:left w:w="28" w:type="dxa"/>
              <w:right w:w="28" w:type="dxa"/>
            </w:tcMar>
            <w:hideMark/>
          </w:tcPr>
          <w:p w14:paraId="5F6CB905"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6902DF10"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2E345862" w14:textId="77777777" w:rsidR="002949E2" w:rsidRPr="004F745F" w:rsidRDefault="002949E2" w:rsidP="009B3010">
            <w:pPr>
              <w:jc w:val="right"/>
              <w:rPr>
                <w:sz w:val="20"/>
                <w:szCs w:val="20"/>
              </w:rPr>
            </w:pPr>
            <w:r w:rsidRPr="004F745F">
              <w:rPr>
                <w:sz w:val="20"/>
                <w:szCs w:val="20"/>
              </w:rPr>
              <w:t>53.090</w:t>
            </w:r>
          </w:p>
        </w:tc>
        <w:tc>
          <w:tcPr>
            <w:tcW w:w="0" w:type="auto"/>
            <w:shd w:val="clear" w:color="auto" w:fill="auto"/>
            <w:tcMar>
              <w:left w:w="28" w:type="dxa"/>
              <w:right w:w="28" w:type="dxa"/>
            </w:tcMar>
            <w:vAlign w:val="bottom"/>
            <w:hideMark/>
          </w:tcPr>
          <w:p w14:paraId="292F6CD6" w14:textId="77777777" w:rsidR="002949E2" w:rsidRPr="004F745F" w:rsidRDefault="002949E2" w:rsidP="009B3010">
            <w:pPr>
              <w:jc w:val="right"/>
              <w:rPr>
                <w:sz w:val="20"/>
                <w:szCs w:val="20"/>
              </w:rPr>
            </w:pPr>
            <w:r w:rsidRPr="004F745F">
              <w:rPr>
                <w:sz w:val="20"/>
                <w:szCs w:val="20"/>
              </w:rPr>
              <w:t>50.453</w:t>
            </w:r>
          </w:p>
        </w:tc>
        <w:tc>
          <w:tcPr>
            <w:tcW w:w="0" w:type="auto"/>
            <w:shd w:val="clear" w:color="auto" w:fill="auto"/>
            <w:tcMar>
              <w:left w:w="28" w:type="dxa"/>
              <w:right w:w="28" w:type="dxa"/>
            </w:tcMar>
            <w:vAlign w:val="bottom"/>
            <w:hideMark/>
          </w:tcPr>
          <w:p w14:paraId="1B6F214A"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15CDBAB" w14:textId="0560D60B" w:rsidR="002949E2" w:rsidRPr="004F745F" w:rsidRDefault="002949E2" w:rsidP="009B3010">
            <w:pPr>
              <w:jc w:val="right"/>
              <w:rPr>
                <w:sz w:val="20"/>
                <w:szCs w:val="20"/>
              </w:rPr>
            </w:pPr>
            <w:r w:rsidRPr="004F745F">
              <w:rPr>
                <w:sz w:val="20"/>
                <w:szCs w:val="20"/>
              </w:rPr>
              <w:t xml:space="preserve">            -</w:t>
            </w:r>
          </w:p>
        </w:tc>
      </w:tr>
      <w:tr w:rsidR="004F745F" w:rsidRPr="004F745F" w14:paraId="466EA14E" w14:textId="77777777" w:rsidTr="00E077DC">
        <w:trPr>
          <w:cantSplit/>
        </w:trPr>
        <w:tc>
          <w:tcPr>
            <w:tcW w:w="0" w:type="auto"/>
            <w:shd w:val="clear" w:color="auto" w:fill="auto"/>
            <w:noWrap/>
            <w:tcMar>
              <w:left w:w="28" w:type="dxa"/>
              <w:right w:w="28" w:type="dxa"/>
            </w:tcMar>
            <w:hideMark/>
          </w:tcPr>
          <w:p w14:paraId="4759E759" w14:textId="77777777" w:rsidR="002949E2" w:rsidRPr="004F745F" w:rsidRDefault="002949E2" w:rsidP="009B3010">
            <w:pPr>
              <w:rPr>
                <w:sz w:val="20"/>
                <w:szCs w:val="20"/>
              </w:rPr>
            </w:pPr>
            <w:r w:rsidRPr="004F745F">
              <w:rPr>
                <w:sz w:val="20"/>
                <w:szCs w:val="20"/>
              </w:rPr>
              <w:t>36</w:t>
            </w:r>
          </w:p>
        </w:tc>
        <w:tc>
          <w:tcPr>
            <w:tcW w:w="0" w:type="auto"/>
            <w:shd w:val="clear" w:color="auto" w:fill="auto"/>
            <w:tcMar>
              <w:left w:w="28" w:type="dxa"/>
              <w:right w:w="28" w:type="dxa"/>
            </w:tcMar>
            <w:hideMark/>
          </w:tcPr>
          <w:p w14:paraId="5F0D11CE" w14:textId="77777777" w:rsidR="002949E2" w:rsidRPr="004F745F" w:rsidRDefault="002949E2" w:rsidP="009B3010">
            <w:pPr>
              <w:rPr>
                <w:sz w:val="20"/>
                <w:szCs w:val="20"/>
              </w:rPr>
            </w:pPr>
            <w:r w:rsidRPr="004F745F">
              <w:rPr>
                <w:sz w:val="20"/>
                <w:szCs w:val="20"/>
              </w:rPr>
              <w:t>Pomoći dane u inozemstvo i unutar općeg proračuna</w:t>
            </w:r>
          </w:p>
        </w:tc>
        <w:tc>
          <w:tcPr>
            <w:tcW w:w="0" w:type="auto"/>
            <w:shd w:val="clear" w:color="auto" w:fill="auto"/>
            <w:tcMar>
              <w:left w:w="28" w:type="dxa"/>
              <w:right w:w="28" w:type="dxa"/>
            </w:tcMar>
            <w:vAlign w:val="bottom"/>
            <w:hideMark/>
          </w:tcPr>
          <w:p w14:paraId="1370E8D3" w14:textId="77777777" w:rsidR="002949E2" w:rsidRPr="004F745F" w:rsidRDefault="002949E2" w:rsidP="009B3010">
            <w:pPr>
              <w:jc w:val="right"/>
              <w:rPr>
                <w:sz w:val="20"/>
                <w:szCs w:val="20"/>
              </w:rPr>
            </w:pPr>
            <w:r w:rsidRPr="004F745F">
              <w:rPr>
                <w:sz w:val="20"/>
                <w:szCs w:val="20"/>
              </w:rPr>
              <w:t>53.090</w:t>
            </w:r>
          </w:p>
        </w:tc>
        <w:tc>
          <w:tcPr>
            <w:tcW w:w="0" w:type="auto"/>
            <w:shd w:val="clear" w:color="auto" w:fill="auto"/>
            <w:tcMar>
              <w:left w:w="28" w:type="dxa"/>
              <w:right w:w="28" w:type="dxa"/>
            </w:tcMar>
            <w:vAlign w:val="bottom"/>
            <w:hideMark/>
          </w:tcPr>
          <w:p w14:paraId="6DA0AA16" w14:textId="77777777" w:rsidR="002949E2" w:rsidRPr="004F745F" w:rsidRDefault="002949E2" w:rsidP="009B3010">
            <w:pPr>
              <w:jc w:val="right"/>
              <w:rPr>
                <w:sz w:val="20"/>
                <w:szCs w:val="20"/>
              </w:rPr>
            </w:pPr>
            <w:r w:rsidRPr="004F745F">
              <w:rPr>
                <w:sz w:val="20"/>
                <w:szCs w:val="20"/>
              </w:rPr>
              <w:t>50.453</w:t>
            </w:r>
          </w:p>
        </w:tc>
        <w:tc>
          <w:tcPr>
            <w:tcW w:w="0" w:type="auto"/>
            <w:shd w:val="clear" w:color="auto" w:fill="auto"/>
            <w:tcMar>
              <w:left w:w="28" w:type="dxa"/>
              <w:right w:w="28" w:type="dxa"/>
            </w:tcMar>
            <w:vAlign w:val="bottom"/>
            <w:hideMark/>
          </w:tcPr>
          <w:p w14:paraId="47A9FA1D"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EED0892" w14:textId="71914EA0" w:rsidR="002949E2" w:rsidRPr="004F745F" w:rsidRDefault="002949E2" w:rsidP="009B3010">
            <w:pPr>
              <w:jc w:val="right"/>
              <w:rPr>
                <w:sz w:val="20"/>
                <w:szCs w:val="20"/>
              </w:rPr>
            </w:pPr>
            <w:r w:rsidRPr="004F745F">
              <w:rPr>
                <w:sz w:val="20"/>
                <w:szCs w:val="20"/>
              </w:rPr>
              <w:t xml:space="preserve">            -</w:t>
            </w:r>
          </w:p>
        </w:tc>
      </w:tr>
      <w:tr w:rsidR="004F745F" w:rsidRPr="004F745F" w14:paraId="60ED9C10" w14:textId="77777777" w:rsidTr="00E077DC">
        <w:trPr>
          <w:cantSplit/>
        </w:trPr>
        <w:tc>
          <w:tcPr>
            <w:tcW w:w="0" w:type="auto"/>
            <w:shd w:val="clear" w:color="auto" w:fill="auto"/>
            <w:noWrap/>
            <w:tcMar>
              <w:left w:w="28" w:type="dxa"/>
              <w:right w:w="28" w:type="dxa"/>
            </w:tcMar>
            <w:hideMark/>
          </w:tcPr>
          <w:p w14:paraId="300ADCD5" w14:textId="77777777" w:rsidR="002949E2" w:rsidRPr="004F745F" w:rsidRDefault="002949E2" w:rsidP="009B3010">
            <w:pPr>
              <w:rPr>
                <w:sz w:val="20"/>
                <w:szCs w:val="20"/>
              </w:rPr>
            </w:pPr>
            <w:r w:rsidRPr="004F745F">
              <w:rPr>
                <w:sz w:val="20"/>
                <w:szCs w:val="20"/>
              </w:rPr>
              <w:t>363</w:t>
            </w:r>
          </w:p>
        </w:tc>
        <w:tc>
          <w:tcPr>
            <w:tcW w:w="0" w:type="auto"/>
            <w:shd w:val="clear" w:color="auto" w:fill="auto"/>
            <w:tcMar>
              <w:left w:w="28" w:type="dxa"/>
              <w:right w:w="28" w:type="dxa"/>
            </w:tcMar>
            <w:hideMark/>
          </w:tcPr>
          <w:p w14:paraId="2BC69DBD" w14:textId="77777777" w:rsidR="002949E2" w:rsidRPr="004F745F" w:rsidRDefault="002949E2" w:rsidP="009B3010">
            <w:pPr>
              <w:rPr>
                <w:sz w:val="20"/>
                <w:szCs w:val="20"/>
              </w:rPr>
            </w:pPr>
            <w:r w:rsidRPr="004F745F">
              <w:rPr>
                <w:sz w:val="20"/>
                <w:szCs w:val="20"/>
              </w:rPr>
              <w:t>Pomoći unutar općeg proračuna</w:t>
            </w:r>
          </w:p>
        </w:tc>
        <w:tc>
          <w:tcPr>
            <w:tcW w:w="0" w:type="auto"/>
            <w:shd w:val="clear" w:color="auto" w:fill="auto"/>
            <w:tcMar>
              <w:left w:w="28" w:type="dxa"/>
              <w:right w:w="28" w:type="dxa"/>
            </w:tcMar>
            <w:vAlign w:val="bottom"/>
            <w:hideMark/>
          </w:tcPr>
          <w:p w14:paraId="7D9E24A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6F07E4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328FD0D"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680A95A" w14:textId="1844F8C8" w:rsidR="002949E2" w:rsidRPr="004F745F" w:rsidRDefault="002949E2" w:rsidP="009B3010">
            <w:pPr>
              <w:jc w:val="right"/>
              <w:rPr>
                <w:sz w:val="20"/>
                <w:szCs w:val="20"/>
              </w:rPr>
            </w:pPr>
            <w:r w:rsidRPr="004F745F">
              <w:rPr>
                <w:sz w:val="20"/>
                <w:szCs w:val="20"/>
              </w:rPr>
              <w:t> </w:t>
            </w:r>
          </w:p>
        </w:tc>
      </w:tr>
      <w:tr w:rsidR="004F745F" w:rsidRPr="004F745F" w14:paraId="4B014A7F" w14:textId="77777777" w:rsidTr="00E077DC">
        <w:trPr>
          <w:cantSplit/>
        </w:trPr>
        <w:tc>
          <w:tcPr>
            <w:tcW w:w="0" w:type="auto"/>
            <w:shd w:val="clear" w:color="auto" w:fill="auto"/>
            <w:noWrap/>
            <w:tcMar>
              <w:left w:w="28" w:type="dxa"/>
              <w:right w:w="28" w:type="dxa"/>
            </w:tcMar>
            <w:hideMark/>
          </w:tcPr>
          <w:p w14:paraId="20A2365D" w14:textId="77777777" w:rsidR="002949E2" w:rsidRPr="004F745F" w:rsidRDefault="002949E2" w:rsidP="009B3010">
            <w:pPr>
              <w:rPr>
                <w:sz w:val="20"/>
                <w:szCs w:val="20"/>
              </w:rPr>
            </w:pPr>
            <w:r w:rsidRPr="004F745F">
              <w:rPr>
                <w:sz w:val="20"/>
                <w:szCs w:val="20"/>
              </w:rPr>
              <w:t>3632</w:t>
            </w:r>
          </w:p>
        </w:tc>
        <w:tc>
          <w:tcPr>
            <w:tcW w:w="0" w:type="auto"/>
            <w:shd w:val="clear" w:color="auto" w:fill="auto"/>
            <w:tcMar>
              <w:left w:w="28" w:type="dxa"/>
              <w:right w:w="28" w:type="dxa"/>
            </w:tcMar>
            <w:hideMark/>
          </w:tcPr>
          <w:p w14:paraId="0A0C581E" w14:textId="77777777" w:rsidR="002949E2" w:rsidRPr="004F745F" w:rsidRDefault="002949E2" w:rsidP="009B3010">
            <w:pPr>
              <w:rPr>
                <w:sz w:val="20"/>
                <w:szCs w:val="20"/>
              </w:rPr>
            </w:pPr>
            <w:r w:rsidRPr="004F745F">
              <w:rPr>
                <w:sz w:val="20"/>
                <w:szCs w:val="20"/>
              </w:rPr>
              <w:t>Kapitalne pomoći unutar općeg proračuna</w:t>
            </w:r>
          </w:p>
        </w:tc>
        <w:tc>
          <w:tcPr>
            <w:tcW w:w="0" w:type="auto"/>
            <w:shd w:val="clear" w:color="auto" w:fill="auto"/>
            <w:tcMar>
              <w:left w:w="28" w:type="dxa"/>
              <w:right w:w="28" w:type="dxa"/>
            </w:tcMar>
            <w:vAlign w:val="bottom"/>
            <w:hideMark/>
          </w:tcPr>
          <w:p w14:paraId="169D319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7836A2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78B67C0"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A1822F1" w14:textId="53CE7631" w:rsidR="002949E2" w:rsidRPr="004F745F" w:rsidRDefault="002949E2" w:rsidP="009B3010">
            <w:pPr>
              <w:jc w:val="right"/>
              <w:rPr>
                <w:sz w:val="20"/>
                <w:szCs w:val="20"/>
              </w:rPr>
            </w:pPr>
            <w:r w:rsidRPr="004F745F">
              <w:rPr>
                <w:sz w:val="20"/>
                <w:szCs w:val="20"/>
              </w:rPr>
              <w:t> </w:t>
            </w:r>
          </w:p>
        </w:tc>
      </w:tr>
      <w:tr w:rsidR="004F745F" w:rsidRPr="004F745F" w14:paraId="603ECEDB" w14:textId="77777777" w:rsidTr="00E077DC">
        <w:trPr>
          <w:cantSplit/>
        </w:trPr>
        <w:tc>
          <w:tcPr>
            <w:tcW w:w="0" w:type="auto"/>
            <w:shd w:val="clear" w:color="auto" w:fill="auto"/>
            <w:noWrap/>
            <w:tcMar>
              <w:left w:w="28" w:type="dxa"/>
              <w:right w:w="28" w:type="dxa"/>
            </w:tcMar>
            <w:hideMark/>
          </w:tcPr>
          <w:p w14:paraId="3F423A73"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6AC91FE5"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40D9976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691B34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E970CA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3CDFBBA" w14:textId="346A1EB8" w:rsidR="002949E2" w:rsidRPr="004F745F" w:rsidRDefault="002949E2" w:rsidP="009B3010">
            <w:pPr>
              <w:jc w:val="right"/>
              <w:rPr>
                <w:sz w:val="20"/>
                <w:szCs w:val="20"/>
              </w:rPr>
            </w:pPr>
            <w:r w:rsidRPr="004F745F">
              <w:rPr>
                <w:sz w:val="20"/>
                <w:szCs w:val="20"/>
              </w:rPr>
              <w:t> </w:t>
            </w:r>
          </w:p>
        </w:tc>
      </w:tr>
      <w:tr w:rsidR="004F745F" w:rsidRPr="004F745F" w14:paraId="200F0DCF" w14:textId="77777777" w:rsidTr="00E077DC">
        <w:trPr>
          <w:cantSplit/>
        </w:trPr>
        <w:tc>
          <w:tcPr>
            <w:tcW w:w="0" w:type="auto"/>
            <w:shd w:val="clear" w:color="auto" w:fill="auto"/>
            <w:noWrap/>
            <w:tcMar>
              <w:left w:w="28" w:type="dxa"/>
              <w:right w:w="28" w:type="dxa"/>
            </w:tcMar>
            <w:hideMark/>
          </w:tcPr>
          <w:p w14:paraId="685A7F99" w14:textId="77777777" w:rsidR="002949E2" w:rsidRPr="004F745F" w:rsidRDefault="002949E2" w:rsidP="009B3010">
            <w:pPr>
              <w:rPr>
                <w:sz w:val="20"/>
                <w:szCs w:val="20"/>
              </w:rPr>
            </w:pPr>
            <w:r w:rsidRPr="004F745F">
              <w:rPr>
                <w:sz w:val="20"/>
                <w:szCs w:val="20"/>
              </w:rPr>
              <w:t>K 1402 21</w:t>
            </w:r>
          </w:p>
        </w:tc>
        <w:tc>
          <w:tcPr>
            <w:tcW w:w="0" w:type="auto"/>
            <w:shd w:val="clear" w:color="auto" w:fill="auto"/>
            <w:tcMar>
              <w:left w:w="28" w:type="dxa"/>
              <w:right w:w="28" w:type="dxa"/>
            </w:tcMar>
            <w:hideMark/>
          </w:tcPr>
          <w:p w14:paraId="72DDF881" w14:textId="77777777" w:rsidR="002949E2" w:rsidRPr="004F745F" w:rsidRDefault="002949E2" w:rsidP="009B3010">
            <w:pPr>
              <w:rPr>
                <w:sz w:val="20"/>
                <w:szCs w:val="20"/>
              </w:rPr>
            </w:pPr>
            <w:r w:rsidRPr="004F745F">
              <w:rPr>
                <w:sz w:val="20"/>
                <w:szCs w:val="20"/>
              </w:rPr>
              <w:t>PREZENTACIJSKO-EDUKACIJSKI CENTAR TIKVEŠ ČUDESNA ŠUMA</w:t>
            </w:r>
          </w:p>
        </w:tc>
        <w:tc>
          <w:tcPr>
            <w:tcW w:w="0" w:type="auto"/>
            <w:shd w:val="clear" w:color="auto" w:fill="auto"/>
            <w:tcMar>
              <w:left w:w="28" w:type="dxa"/>
              <w:right w:w="28" w:type="dxa"/>
            </w:tcMar>
            <w:vAlign w:val="bottom"/>
            <w:hideMark/>
          </w:tcPr>
          <w:p w14:paraId="48936A98" w14:textId="77777777" w:rsidR="002949E2" w:rsidRPr="004F745F" w:rsidRDefault="002949E2" w:rsidP="009B3010">
            <w:pPr>
              <w:jc w:val="right"/>
              <w:rPr>
                <w:sz w:val="20"/>
                <w:szCs w:val="20"/>
              </w:rPr>
            </w:pPr>
            <w:r w:rsidRPr="004F745F">
              <w:rPr>
                <w:sz w:val="20"/>
                <w:szCs w:val="20"/>
              </w:rPr>
              <w:t>26.200</w:t>
            </w:r>
          </w:p>
        </w:tc>
        <w:tc>
          <w:tcPr>
            <w:tcW w:w="0" w:type="auto"/>
            <w:shd w:val="clear" w:color="auto" w:fill="auto"/>
            <w:tcMar>
              <w:left w:w="28" w:type="dxa"/>
              <w:right w:w="28" w:type="dxa"/>
            </w:tcMar>
            <w:vAlign w:val="bottom"/>
            <w:hideMark/>
          </w:tcPr>
          <w:p w14:paraId="5A6D1B44" w14:textId="77777777" w:rsidR="002949E2" w:rsidRPr="004F745F" w:rsidRDefault="002949E2" w:rsidP="009B3010">
            <w:pPr>
              <w:jc w:val="right"/>
              <w:rPr>
                <w:sz w:val="20"/>
                <w:szCs w:val="20"/>
              </w:rPr>
            </w:pPr>
            <w:r w:rsidRPr="004F745F">
              <w:rPr>
                <w:sz w:val="20"/>
                <w:szCs w:val="20"/>
              </w:rPr>
              <w:t>26.200</w:t>
            </w:r>
          </w:p>
        </w:tc>
        <w:tc>
          <w:tcPr>
            <w:tcW w:w="0" w:type="auto"/>
            <w:shd w:val="clear" w:color="auto" w:fill="auto"/>
            <w:tcMar>
              <w:left w:w="28" w:type="dxa"/>
              <w:right w:w="28" w:type="dxa"/>
            </w:tcMar>
            <w:vAlign w:val="bottom"/>
            <w:hideMark/>
          </w:tcPr>
          <w:p w14:paraId="26BBD593"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EFD2207" w14:textId="56A6FFAA" w:rsidR="002949E2" w:rsidRPr="004F745F" w:rsidRDefault="002949E2" w:rsidP="009B3010">
            <w:pPr>
              <w:jc w:val="right"/>
              <w:rPr>
                <w:sz w:val="20"/>
                <w:szCs w:val="20"/>
              </w:rPr>
            </w:pPr>
            <w:r w:rsidRPr="004F745F">
              <w:rPr>
                <w:sz w:val="20"/>
                <w:szCs w:val="20"/>
              </w:rPr>
              <w:t xml:space="preserve">            -</w:t>
            </w:r>
          </w:p>
        </w:tc>
      </w:tr>
      <w:tr w:rsidR="004F745F" w:rsidRPr="004F745F" w14:paraId="108265B5" w14:textId="77777777" w:rsidTr="00E077DC">
        <w:trPr>
          <w:cantSplit/>
        </w:trPr>
        <w:tc>
          <w:tcPr>
            <w:tcW w:w="0" w:type="auto"/>
            <w:shd w:val="clear" w:color="auto" w:fill="auto"/>
            <w:noWrap/>
            <w:tcMar>
              <w:left w:w="28" w:type="dxa"/>
              <w:right w:w="28" w:type="dxa"/>
            </w:tcMar>
            <w:hideMark/>
          </w:tcPr>
          <w:p w14:paraId="73CB3F9E"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575494CC"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62DD2E73" w14:textId="77777777" w:rsidR="002949E2" w:rsidRPr="004F745F" w:rsidRDefault="002949E2" w:rsidP="009B3010">
            <w:pPr>
              <w:jc w:val="right"/>
              <w:rPr>
                <w:sz w:val="20"/>
                <w:szCs w:val="20"/>
              </w:rPr>
            </w:pPr>
            <w:r w:rsidRPr="004F745F">
              <w:rPr>
                <w:sz w:val="20"/>
                <w:szCs w:val="20"/>
              </w:rPr>
              <w:t>26.200</w:t>
            </w:r>
          </w:p>
        </w:tc>
        <w:tc>
          <w:tcPr>
            <w:tcW w:w="0" w:type="auto"/>
            <w:shd w:val="clear" w:color="auto" w:fill="auto"/>
            <w:tcMar>
              <w:left w:w="28" w:type="dxa"/>
              <w:right w:w="28" w:type="dxa"/>
            </w:tcMar>
            <w:vAlign w:val="bottom"/>
            <w:hideMark/>
          </w:tcPr>
          <w:p w14:paraId="5A4BD189" w14:textId="77777777" w:rsidR="002949E2" w:rsidRPr="004F745F" w:rsidRDefault="002949E2" w:rsidP="009B3010">
            <w:pPr>
              <w:jc w:val="right"/>
              <w:rPr>
                <w:sz w:val="20"/>
                <w:szCs w:val="20"/>
              </w:rPr>
            </w:pPr>
            <w:r w:rsidRPr="004F745F">
              <w:rPr>
                <w:sz w:val="20"/>
                <w:szCs w:val="20"/>
              </w:rPr>
              <w:t>26.200</w:t>
            </w:r>
          </w:p>
        </w:tc>
        <w:tc>
          <w:tcPr>
            <w:tcW w:w="0" w:type="auto"/>
            <w:shd w:val="clear" w:color="auto" w:fill="auto"/>
            <w:tcMar>
              <w:left w:w="28" w:type="dxa"/>
              <w:right w:w="28" w:type="dxa"/>
            </w:tcMar>
            <w:vAlign w:val="bottom"/>
            <w:hideMark/>
          </w:tcPr>
          <w:p w14:paraId="29B253DB"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947BF4B" w14:textId="3E0ACE83" w:rsidR="002949E2" w:rsidRPr="004F745F" w:rsidRDefault="002949E2" w:rsidP="009B3010">
            <w:pPr>
              <w:jc w:val="right"/>
              <w:rPr>
                <w:sz w:val="20"/>
                <w:szCs w:val="20"/>
              </w:rPr>
            </w:pPr>
            <w:r w:rsidRPr="004F745F">
              <w:rPr>
                <w:sz w:val="20"/>
                <w:szCs w:val="20"/>
              </w:rPr>
              <w:t xml:space="preserve">            -</w:t>
            </w:r>
          </w:p>
        </w:tc>
      </w:tr>
      <w:tr w:rsidR="004F745F" w:rsidRPr="004F745F" w14:paraId="6F150DAC" w14:textId="77777777" w:rsidTr="00E077DC">
        <w:trPr>
          <w:cantSplit/>
        </w:trPr>
        <w:tc>
          <w:tcPr>
            <w:tcW w:w="0" w:type="auto"/>
            <w:shd w:val="clear" w:color="auto" w:fill="auto"/>
            <w:noWrap/>
            <w:tcMar>
              <w:left w:w="28" w:type="dxa"/>
              <w:right w:w="28" w:type="dxa"/>
            </w:tcMar>
            <w:hideMark/>
          </w:tcPr>
          <w:p w14:paraId="7A0223E2"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3F2796F4"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6CD6E03C" w14:textId="77777777" w:rsidR="002949E2" w:rsidRPr="004F745F" w:rsidRDefault="002949E2" w:rsidP="009B3010">
            <w:pPr>
              <w:jc w:val="right"/>
              <w:rPr>
                <w:sz w:val="20"/>
                <w:szCs w:val="20"/>
              </w:rPr>
            </w:pPr>
            <w:r w:rsidRPr="004F745F">
              <w:rPr>
                <w:sz w:val="20"/>
                <w:szCs w:val="20"/>
              </w:rPr>
              <w:t>26.200</w:t>
            </w:r>
          </w:p>
        </w:tc>
        <w:tc>
          <w:tcPr>
            <w:tcW w:w="0" w:type="auto"/>
            <w:shd w:val="clear" w:color="auto" w:fill="auto"/>
            <w:tcMar>
              <w:left w:w="28" w:type="dxa"/>
              <w:right w:w="28" w:type="dxa"/>
            </w:tcMar>
            <w:vAlign w:val="bottom"/>
            <w:hideMark/>
          </w:tcPr>
          <w:p w14:paraId="0A655696" w14:textId="77777777" w:rsidR="002949E2" w:rsidRPr="004F745F" w:rsidRDefault="002949E2" w:rsidP="009B3010">
            <w:pPr>
              <w:jc w:val="right"/>
              <w:rPr>
                <w:sz w:val="20"/>
                <w:szCs w:val="20"/>
              </w:rPr>
            </w:pPr>
            <w:r w:rsidRPr="004F745F">
              <w:rPr>
                <w:sz w:val="20"/>
                <w:szCs w:val="20"/>
              </w:rPr>
              <w:t>26.200</w:t>
            </w:r>
          </w:p>
        </w:tc>
        <w:tc>
          <w:tcPr>
            <w:tcW w:w="0" w:type="auto"/>
            <w:shd w:val="clear" w:color="auto" w:fill="auto"/>
            <w:tcMar>
              <w:left w:w="28" w:type="dxa"/>
              <w:right w:w="28" w:type="dxa"/>
            </w:tcMar>
            <w:vAlign w:val="bottom"/>
            <w:hideMark/>
          </w:tcPr>
          <w:p w14:paraId="6CB76479"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29667B3" w14:textId="29424BB5" w:rsidR="002949E2" w:rsidRPr="004F745F" w:rsidRDefault="002949E2" w:rsidP="009B3010">
            <w:pPr>
              <w:jc w:val="right"/>
              <w:rPr>
                <w:sz w:val="20"/>
                <w:szCs w:val="20"/>
              </w:rPr>
            </w:pPr>
            <w:r w:rsidRPr="004F745F">
              <w:rPr>
                <w:sz w:val="20"/>
                <w:szCs w:val="20"/>
              </w:rPr>
              <w:t xml:space="preserve">            -</w:t>
            </w:r>
          </w:p>
        </w:tc>
      </w:tr>
      <w:tr w:rsidR="004F745F" w:rsidRPr="004F745F" w14:paraId="496F82D8" w14:textId="77777777" w:rsidTr="00E077DC">
        <w:trPr>
          <w:cantSplit/>
        </w:trPr>
        <w:tc>
          <w:tcPr>
            <w:tcW w:w="0" w:type="auto"/>
            <w:shd w:val="clear" w:color="auto" w:fill="auto"/>
            <w:noWrap/>
            <w:tcMar>
              <w:left w:w="28" w:type="dxa"/>
              <w:right w:w="28" w:type="dxa"/>
            </w:tcMar>
            <w:hideMark/>
          </w:tcPr>
          <w:p w14:paraId="2F3CEF33" w14:textId="77777777" w:rsidR="002949E2" w:rsidRPr="004F745F" w:rsidRDefault="002949E2" w:rsidP="009B3010">
            <w:pPr>
              <w:rPr>
                <w:sz w:val="20"/>
                <w:szCs w:val="20"/>
              </w:rPr>
            </w:pPr>
            <w:r w:rsidRPr="004F745F">
              <w:rPr>
                <w:sz w:val="20"/>
                <w:szCs w:val="20"/>
              </w:rPr>
              <w:t>36</w:t>
            </w:r>
          </w:p>
        </w:tc>
        <w:tc>
          <w:tcPr>
            <w:tcW w:w="0" w:type="auto"/>
            <w:shd w:val="clear" w:color="auto" w:fill="auto"/>
            <w:tcMar>
              <w:left w:w="28" w:type="dxa"/>
              <w:right w:w="28" w:type="dxa"/>
            </w:tcMar>
            <w:hideMark/>
          </w:tcPr>
          <w:p w14:paraId="4FB1471A" w14:textId="77777777" w:rsidR="002949E2" w:rsidRPr="004F745F" w:rsidRDefault="002949E2" w:rsidP="009B3010">
            <w:pPr>
              <w:rPr>
                <w:sz w:val="20"/>
                <w:szCs w:val="20"/>
              </w:rPr>
            </w:pPr>
            <w:r w:rsidRPr="004F745F">
              <w:rPr>
                <w:sz w:val="20"/>
                <w:szCs w:val="20"/>
              </w:rPr>
              <w:t>Pomoći dane u inozemstvo i unutar općeg proračuna</w:t>
            </w:r>
          </w:p>
        </w:tc>
        <w:tc>
          <w:tcPr>
            <w:tcW w:w="0" w:type="auto"/>
            <w:shd w:val="clear" w:color="auto" w:fill="auto"/>
            <w:tcMar>
              <w:left w:w="28" w:type="dxa"/>
              <w:right w:w="28" w:type="dxa"/>
            </w:tcMar>
            <w:vAlign w:val="bottom"/>
            <w:hideMark/>
          </w:tcPr>
          <w:p w14:paraId="5F018689" w14:textId="77777777" w:rsidR="002949E2" w:rsidRPr="004F745F" w:rsidRDefault="002949E2" w:rsidP="009B3010">
            <w:pPr>
              <w:jc w:val="right"/>
              <w:rPr>
                <w:sz w:val="20"/>
                <w:szCs w:val="20"/>
              </w:rPr>
            </w:pPr>
            <w:r w:rsidRPr="004F745F">
              <w:rPr>
                <w:sz w:val="20"/>
                <w:szCs w:val="20"/>
              </w:rPr>
              <w:t>26.200</w:t>
            </w:r>
          </w:p>
        </w:tc>
        <w:tc>
          <w:tcPr>
            <w:tcW w:w="0" w:type="auto"/>
            <w:shd w:val="clear" w:color="auto" w:fill="auto"/>
            <w:tcMar>
              <w:left w:w="28" w:type="dxa"/>
              <w:right w:w="28" w:type="dxa"/>
            </w:tcMar>
            <w:vAlign w:val="bottom"/>
            <w:hideMark/>
          </w:tcPr>
          <w:p w14:paraId="58932AA8" w14:textId="77777777" w:rsidR="002949E2" w:rsidRPr="004F745F" w:rsidRDefault="002949E2" w:rsidP="009B3010">
            <w:pPr>
              <w:jc w:val="right"/>
              <w:rPr>
                <w:sz w:val="20"/>
                <w:szCs w:val="20"/>
              </w:rPr>
            </w:pPr>
            <w:r w:rsidRPr="004F745F">
              <w:rPr>
                <w:sz w:val="20"/>
                <w:szCs w:val="20"/>
              </w:rPr>
              <w:t>26.200</w:t>
            </w:r>
          </w:p>
        </w:tc>
        <w:tc>
          <w:tcPr>
            <w:tcW w:w="0" w:type="auto"/>
            <w:shd w:val="clear" w:color="auto" w:fill="auto"/>
            <w:tcMar>
              <w:left w:w="28" w:type="dxa"/>
              <w:right w:w="28" w:type="dxa"/>
            </w:tcMar>
            <w:vAlign w:val="bottom"/>
            <w:hideMark/>
          </w:tcPr>
          <w:p w14:paraId="20D856A9"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6814CE4" w14:textId="2E4267FC" w:rsidR="002949E2" w:rsidRPr="004F745F" w:rsidRDefault="002949E2" w:rsidP="009B3010">
            <w:pPr>
              <w:jc w:val="right"/>
              <w:rPr>
                <w:sz w:val="20"/>
                <w:szCs w:val="20"/>
              </w:rPr>
            </w:pPr>
            <w:r w:rsidRPr="004F745F">
              <w:rPr>
                <w:sz w:val="20"/>
                <w:szCs w:val="20"/>
              </w:rPr>
              <w:t xml:space="preserve">            -</w:t>
            </w:r>
          </w:p>
        </w:tc>
      </w:tr>
      <w:tr w:rsidR="004F745F" w:rsidRPr="004F745F" w14:paraId="7CD4D494" w14:textId="77777777" w:rsidTr="00E077DC">
        <w:trPr>
          <w:cantSplit/>
        </w:trPr>
        <w:tc>
          <w:tcPr>
            <w:tcW w:w="0" w:type="auto"/>
            <w:shd w:val="clear" w:color="auto" w:fill="auto"/>
            <w:noWrap/>
            <w:tcMar>
              <w:left w:w="28" w:type="dxa"/>
              <w:right w:w="28" w:type="dxa"/>
            </w:tcMar>
            <w:hideMark/>
          </w:tcPr>
          <w:p w14:paraId="2D3451A7" w14:textId="77777777" w:rsidR="002949E2" w:rsidRPr="004F745F" w:rsidRDefault="002949E2" w:rsidP="009B3010">
            <w:pPr>
              <w:rPr>
                <w:sz w:val="20"/>
                <w:szCs w:val="20"/>
              </w:rPr>
            </w:pPr>
            <w:r w:rsidRPr="004F745F">
              <w:rPr>
                <w:sz w:val="20"/>
                <w:szCs w:val="20"/>
              </w:rPr>
              <w:t>366</w:t>
            </w:r>
          </w:p>
        </w:tc>
        <w:tc>
          <w:tcPr>
            <w:tcW w:w="0" w:type="auto"/>
            <w:shd w:val="clear" w:color="auto" w:fill="auto"/>
            <w:tcMar>
              <w:left w:w="28" w:type="dxa"/>
              <w:right w:w="28" w:type="dxa"/>
            </w:tcMar>
            <w:hideMark/>
          </w:tcPr>
          <w:p w14:paraId="4B2D463D" w14:textId="77777777" w:rsidR="002949E2" w:rsidRPr="004F745F" w:rsidRDefault="002949E2" w:rsidP="009B3010">
            <w:pPr>
              <w:rPr>
                <w:sz w:val="20"/>
                <w:szCs w:val="20"/>
              </w:rPr>
            </w:pPr>
            <w:r w:rsidRPr="004F745F">
              <w:rPr>
                <w:sz w:val="20"/>
                <w:szCs w:val="20"/>
              </w:rPr>
              <w:t>Pomoći proračunskim korisnicima drugih proračuna</w:t>
            </w:r>
          </w:p>
        </w:tc>
        <w:tc>
          <w:tcPr>
            <w:tcW w:w="0" w:type="auto"/>
            <w:shd w:val="clear" w:color="auto" w:fill="auto"/>
            <w:tcMar>
              <w:left w:w="28" w:type="dxa"/>
              <w:right w:w="28" w:type="dxa"/>
            </w:tcMar>
            <w:vAlign w:val="bottom"/>
            <w:hideMark/>
          </w:tcPr>
          <w:p w14:paraId="22EC727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3EF428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CD8EB78"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8CE4909" w14:textId="2F8AA031" w:rsidR="002949E2" w:rsidRPr="004F745F" w:rsidRDefault="002949E2" w:rsidP="009B3010">
            <w:pPr>
              <w:jc w:val="right"/>
              <w:rPr>
                <w:sz w:val="20"/>
                <w:szCs w:val="20"/>
              </w:rPr>
            </w:pPr>
            <w:r w:rsidRPr="004F745F">
              <w:rPr>
                <w:sz w:val="20"/>
                <w:szCs w:val="20"/>
              </w:rPr>
              <w:t> </w:t>
            </w:r>
          </w:p>
        </w:tc>
      </w:tr>
      <w:tr w:rsidR="004F745F" w:rsidRPr="004F745F" w14:paraId="7E367841" w14:textId="77777777" w:rsidTr="00E077DC">
        <w:trPr>
          <w:cantSplit/>
        </w:trPr>
        <w:tc>
          <w:tcPr>
            <w:tcW w:w="0" w:type="auto"/>
            <w:shd w:val="clear" w:color="auto" w:fill="auto"/>
            <w:noWrap/>
            <w:tcMar>
              <w:left w:w="28" w:type="dxa"/>
              <w:right w:w="28" w:type="dxa"/>
            </w:tcMar>
            <w:hideMark/>
          </w:tcPr>
          <w:p w14:paraId="7E2EF575" w14:textId="77777777" w:rsidR="002949E2" w:rsidRPr="004F745F" w:rsidRDefault="002949E2" w:rsidP="009B3010">
            <w:pPr>
              <w:rPr>
                <w:sz w:val="20"/>
                <w:szCs w:val="20"/>
              </w:rPr>
            </w:pPr>
            <w:r w:rsidRPr="004F745F">
              <w:rPr>
                <w:sz w:val="20"/>
                <w:szCs w:val="20"/>
              </w:rPr>
              <w:t>3662</w:t>
            </w:r>
          </w:p>
        </w:tc>
        <w:tc>
          <w:tcPr>
            <w:tcW w:w="0" w:type="auto"/>
            <w:shd w:val="clear" w:color="auto" w:fill="auto"/>
            <w:tcMar>
              <w:left w:w="28" w:type="dxa"/>
              <w:right w:w="28" w:type="dxa"/>
            </w:tcMar>
            <w:hideMark/>
          </w:tcPr>
          <w:p w14:paraId="6A8B80F0" w14:textId="77777777" w:rsidR="002949E2" w:rsidRPr="004F745F" w:rsidRDefault="002949E2" w:rsidP="009B3010">
            <w:pPr>
              <w:rPr>
                <w:sz w:val="20"/>
                <w:szCs w:val="20"/>
              </w:rPr>
            </w:pPr>
            <w:r w:rsidRPr="004F745F">
              <w:rPr>
                <w:sz w:val="20"/>
                <w:szCs w:val="20"/>
              </w:rPr>
              <w:t>Kapitalne pomoći proračunskim korisnicima drugih proračuna</w:t>
            </w:r>
          </w:p>
        </w:tc>
        <w:tc>
          <w:tcPr>
            <w:tcW w:w="0" w:type="auto"/>
            <w:shd w:val="clear" w:color="auto" w:fill="auto"/>
            <w:tcMar>
              <w:left w:w="28" w:type="dxa"/>
              <w:right w:w="28" w:type="dxa"/>
            </w:tcMar>
            <w:vAlign w:val="bottom"/>
            <w:hideMark/>
          </w:tcPr>
          <w:p w14:paraId="04DE65B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2F0A78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5578031"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8DDC0B3" w14:textId="7B37A394" w:rsidR="002949E2" w:rsidRPr="004F745F" w:rsidRDefault="002949E2" w:rsidP="009B3010">
            <w:pPr>
              <w:jc w:val="right"/>
              <w:rPr>
                <w:sz w:val="20"/>
                <w:szCs w:val="20"/>
              </w:rPr>
            </w:pPr>
            <w:r w:rsidRPr="004F745F">
              <w:rPr>
                <w:sz w:val="20"/>
                <w:szCs w:val="20"/>
              </w:rPr>
              <w:t> </w:t>
            </w:r>
          </w:p>
        </w:tc>
      </w:tr>
      <w:tr w:rsidR="004F745F" w:rsidRPr="004F745F" w14:paraId="62A07D9E" w14:textId="77777777" w:rsidTr="00E077DC">
        <w:trPr>
          <w:cantSplit/>
        </w:trPr>
        <w:tc>
          <w:tcPr>
            <w:tcW w:w="0" w:type="auto"/>
            <w:shd w:val="clear" w:color="auto" w:fill="auto"/>
            <w:noWrap/>
            <w:tcMar>
              <w:left w:w="28" w:type="dxa"/>
              <w:right w:w="28" w:type="dxa"/>
            </w:tcMar>
            <w:hideMark/>
          </w:tcPr>
          <w:p w14:paraId="2660CCB6"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6A9A2A7F"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375D35C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DE620B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081D02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F1ACFBE" w14:textId="1B20F8B6" w:rsidR="002949E2" w:rsidRPr="004F745F" w:rsidRDefault="002949E2" w:rsidP="009B3010">
            <w:pPr>
              <w:jc w:val="right"/>
              <w:rPr>
                <w:sz w:val="20"/>
                <w:szCs w:val="20"/>
              </w:rPr>
            </w:pPr>
            <w:r w:rsidRPr="004F745F">
              <w:rPr>
                <w:sz w:val="20"/>
                <w:szCs w:val="20"/>
              </w:rPr>
              <w:t> </w:t>
            </w:r>
          </w:p>
        </w:tc>
      </w:tr>
      <w:tr w:rsidR="004F745F" w:rsidRPr="004F745F" w14:paraId="3E27FEEE" w14:textId="77777777" w:rsidTr="00E077DC">
        <w:trPr>
          <w:cantSplit/>
        </w:trPr>
        <w:tc>
          <w:tcPr>
            <w:tcW w:w="0" w:type="auto"/>
            <w:shd w:val="clear" w:color="auto" w:fill="auto"/>
            <w:noWrap/>
            <w:tcMar>
              <w:left w:w="28" w:type="dxa"/>
              <w:right w:w="28" w:type="dxa"/>
            </w:tcMar>
            <w:hideMark/>
          </w:tcPr>
          <w:p w14:paraId="1753506C" w14:textId="77777777" w:rsidR="002949E2" w:rsidRPr="004F745F" w:rsidRDefault="002949E2" w:rsidP="009B3010">
            <w:pPr>
              <w:rPr>
                <w:b/>
                <w:bCs/>
                <w:sz w:val="20"/>
                <w:szCs w:val="20"/>
              </w:rPr>
            </w:pPr>
            <w:r w:rsidRPr="004F745F">
              <w:rPr>
                <w:b/>
                <w:bCs/>
                <w:sz w:val="20"/>
                <w:szCs w:val="20"/>
              </w:rPr>
              <w:t>Program 1403</w:t>
            </w:r>
          </w:p>
        </w:tc>
        <w:tc>
          <w:tcPr>
            <w:tcW w:w="0" w:type="auto"/>
            <w:shd w:val="clear" w:color="auto" w:fill="auto"/>
            <w:tcMar>
              <w:left w:w="28" w:type="dxa"/>
              <w:right w:w="28" w:type="dxa"/>
            </w:tcMar>
            <w:hideMark/>
          </w:tcPr>
          <w:p w14:paraId="72410A9C" w14:textId="77777777" w:rsidR="002949E2" w:rsidRPr="004F745F" w:rsidRDefault="002949E2" w:rsidP="009B3010">
            <w:pPr>
              <w:rPr>
                <w:b/>
                <w:bCs/>
                <w:sz w:val="20"/>
                <w:szCs w:val="20"/>
              </w:rPr>
            </w:pPr>
            <w:r w:rsidRPr="004F745F">
              <w:rPr>
                <w:b/>
                <w:bCs/>
                <w:sz w:val="20"/>
                <w:szCs w:val="20"/>
              </w:rPr>
              <w:t>KREDITIRANJE KONTINENTALNOG TURIZMA</w:t>
            </w:r>
          </w:p>
        </w:tc>
        <w:tc>
          <w:tcPr>
            <w:tcW w:w="0" w:type="auto"/>
            <w:shd w:val="clear" w:color="auto" w:fill="auto"/>
            <w:tcMar>
              <w:left w:w="28" w:type="dxa"/>
              <w:right w:w="28" w:type="dxa"/>
            </w:tcMar>
            <w:vAlign w:val="bottom"/>
            <w:hideMark/>
          </w:tcPr>
          <w:p w14:paraId="4440F889" w14:textId="77777777" w:rsidR="002949E2" w:rsidRPr="004F745F" w:rsidRDefault="002949E2" w:rsidP="009B3010">
            <w:pPr>
              <w:jc w:val="right"/>
              <w:rPr>
                <w:b/>
                <w:bCs/>
                <w:sz w:val="20"/>
                <w:szCs w:val="20"/>
              </w:rPr>
            </w:pPr>
            <w:r w:rsidRPr="004F745F">
              <w:rPr>
                <w:b/>
                <w:bCs/>
                <w:sz w:val="20"/>
                <w:szCs w:val="20"/>
              </w:rPr>
              <w:t>13.270</w:t>
            </w:r>
          </w:p>
        </w:tc>
        <w:tc>
          <w:tcPr>
            <w:tcW w:w="0" w:type="auto"/>
            <w:shd w:val="clear" w:color="auto" w:fill="auto"/>
            <w:tcMar>
              <w:left w:w="28" w:type="dxa"/>
              <w:right w:w="28" w:type="dxa"/>
            </w:tcMar>
            <w:vAlign w:val="bottom"/>
            <w:hideMark/>
          </w:tcPr>
          <w:p w14:paraId="0B8B6EF9" w14:textId="77777777" w:rsidR="002949E2" w:rsidRPr="004F745F" w:rsidRDefault="002949E2" w:rsidP="009B3010">
            <w:pPr>
              <w:jc w:val="right"/>
              <w:rPr>
                <w:b/>
                <w:bCs/>
                <w:sz w:val="20"/>
                <w:szCs w:val="20"/>
              </w:rPr>
            </w:pPr>
            <w:r w:rsidRPr="004F745F">
              <w:rPr>
                <w:b/>
                <w:bCs/>
                <w:sz w:val="20"/>
                <w:szCs w:val="20"/>
              </w:rPr>
              <w:t>12.891</w:t>
            </w:r>
          </w:p>
        </w:tc>
        <w:tc>
          <w:tcPr>
            <w:tcW w:w="0" w:type="auto"/>
            <w:shd w:val="clear" w:color="auto" w:fill="auto"/>
            <w:tcMar>
              <w:left w:w="28" w:type="dxa"/>
              <w:right w:w="28" w:type="dxa"/>
            </w:tcMar>
            <w:vAlign w:val="bottom"/>
            <w:hideMark/>
          </w:tcPr>
          <w:p w14:paraId="7F2CF9B4" w14:textId="77777777" w:rsidR="002949E2" w:rsidRPr="004F745F" w:rsidRDefault="002949E2" w:rsidP="009B3010">
            <w:pPr>
              <w:jc w:val="right"/>
              <w:rPr>
                <w:b/>
                <w:bCs/>
                <w:sz w:val="20"/>
                <w:szCs w:val="20"/>
              </w:rPr>
            </w:pPr>
            <w:r w:rsidRPr="004F745F">
              <w:rPr>
                <w:b/>
                <w:bCs/>
                <w:sz w:val="20"/>
                <w:szCs w:val="20"/>
              </w:rPr>
              <w:t>0,00</w:t>
            </w:r>
          </w:p>
        </w:tc>
        <w:tc>
          <w:tcPr>
            <w:tcW w:w="0" w:type="auto"/>
            <w:shd w:val="clear" w:color="auto" w:fill="auto"/>
            <w:tcMar>
              <w:left w:w="28" w:type="dxa"/>
              <w:right w:w="28" w:type="dxa"/>
            </w:tcMar>
            <w:vAlign w:val="bottom"/>
            <w:hideMark/>
          </w:tcPr>
          <w:p w14:paraId="7B7477E1" w14:textId="14435E43" w:rsidR="002949E2" w:rsidRPr="004F745F" w:rsidRDefault="002949E2" w:rsidP="009B3010">
            <w:pPr>
              <w:jc w:val="right"/>
              <w:rPr>
                <w:sz w:val="20"/>
                <w:szCs w:val="20"/>
              </w:rPr>
            </w:pPr>
            <w:r w:rsidRPr="004F745F">
              <w:rPr>
                <w:b/>
                <w:bCs/>
                <w:sz w:val="20"/>
                <w:szCs w:val="20"/>
              </w:rPr>
              <w:t xml:space="preserve">            -</w:t>
            </w:r>
          </w:p>
        </w:tc>
      </w:tr>
      <w:tr w:rsidR="004F745F" w:rsidRPr="004F745F" w14:paraId="640E3291" w14:textId="77777777" w:rsidTr="00E077DC">
        <w:trPr>
          <w:cantSplit/>
        </w:trPr>
        <w:tc>
          <w:tcPr>
            <w:tcW w:w="0" w:type="auto"/>
            <w:shd w:val="clear" w:color="auto" w:fill="auto"/>
            <w:noWrap/>
            <w:tcMar>
              <w:left w:w="28" w:type="dxa"/>
              <w:right w:w="28" w:type="dxa"/>
            </w:tcMar>
            <w:hideMark/>
          </w:tcPr>
          <w:p w14:paraId="0462477A" w14:textId="77777777" w:rsidR="002949E2" w:rsidRPr="004F745F" w:rsidRDefault="002949E2" w:rsidP="009B3010">
            <w:pPr>
              <w:rPr>
                <w:sz w:val="20"/>
                <w:szCs w:val="20"/>
              </w:rPr>
            </w:pPr>
            <w:r w:rsidRPr="004F745F">
              <w:rPr>
                <w:sz w:val="20"/>
                <w:szCs w:val="20"/>
              </w:rPr>
              <w:t>T 1403 01</w:t>
            </w:r>
          </w:p>
        </w:tc>
        <w:tc>
          <w:tcPr>
            <w:tcW w:w="0" w:type="auto"/>
            <w:shd w:val="clear" w:color="auto" w:fill="auto"/>
            <w:tcMar>
              <w:left w:w="28" w:type="dxa"/>
              <w:right w:w="28" w:type="dxa"/>
            </w:tcMar>
            <w:hideMark/>
          </w:tcPr>
          <w:p w14:paraId="495CCCA4" w14:textId="77777777" w:rsidR="002949E2" w:rsidRPr="004F745F" w:rsidRDefault="002949E2" w:rsidP="009B3010">
            <w:pPr>
              <w:rPr>
                <w:sz w:val="20"/>
                <w:szCs w:val="20"/>
              </w:rPr>
            </w:pPr>
            <w:r w:rsidRPr="004F745F">
              <w:rPr>
                <w:sz w:val="20"/>
                <w:szCs w:val="20"/>
              </w:rPr>
              <w:t>KREDITNA LINIJA ZA POTICANJE KONTINENTALNOG TURIZMA</w:t>
            </w:r>
          </w:p>
        </w:tc>
        <w:tc>
          <w:tcPr>
            <w:tcW w:w="0" w:type="auto"/>
            <w:shd w:val="clear" w:color="auto" w:fill="auto"/>
            <w:tcMar>
              <w:left w:w="28" w:type="dxa"/>
              <w:right w:w="28" w:type="dxa"/>
            </w:tcMar>
            <w:vAlign w:val="bottom"/>
            <w:hideMark/>
          </w:tcPr>
          <w:p w14:paraId="082387B3" w14:textId="77777777" w:rsidR="002949E2" w:rsidRPr="004F745F" w:rsidRDefault="002949E2" w:rsidP="009B3010">
            <w:pPr>
              <w:jc w:val="right"/>
              <w:rPr>
                <w:sz w:val="20"/>
                <w:szCs w:val="20"/>
              </w:rPr>
            </w:pPr>
            <w:r w:rsidRPr="004F745F">
              <w:rPr>
                <w:sz w:val="20"/>
                <w:szCs w:val="20"/>
              </w:rPr>
              <w:t>13.270</w:t>
            </w:r>
          </w:p>
        </w:tc>
        <w:tc>
          <w:tcPr>
            <w:tcW w:w="0" w:type="auto"/>
            <w:shd w:val="clear" w:color="auto" w:fill="auto"/>
            <w:tcMar>
              <w:left w:w="28" w:type="dxa"/>
              <w:right w:w="28" w:type="dxa"/>
            </w:tcMar>
            <w:vAlign w:val="bottom"/>
            <w:hideMark/>
          </w:tcPr>
          <w:p w14:paraId="56198284" w14:textId="77777777" w:rsidR="002949E2" w:rsidRPr="004F745F" w:rsidRDefault="002949E2" w:rsidP="009B3010">
            <w:pPr>
              <w:jc w:val="right"/>
              <w:rPr>
                <w:sz w:val="20"/>
                <w:szCs w:val="20"/>
              </w:rPr>
            </w:pPr>
            <w:r w:rsidRPr="004F745F">
              <w:rPr>
                <w:sz w:val="20"/>
                <w:szCs w:val="20"/>
              </w:rPr>
              <w:t>12.891</w:t>
            </w:r>
          </w:p>
        </w:tc>
        <w:tc>
          <w:tcPr>
            <w:tcW w:w="0" w:type="auto"/>
            <w:shd w:val="clear" w:color="auto" w:fill="auto"/>
            <w:tcMar>
              <w:left w:w="28" w:type="dxa"/>
              <w:right w:w="28" w:type="dxa"/>
            </w:tcMar>
            <w:vAlign w:val="bottom"/>
            <w:hideMark/>
          </w:tcPr>
          <w:p w14:paraId="2BB0ED67"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D904E07" w14:textId="1D84CF89" w:rsidR="002949E2" w:rsidRPr="004F745F" w:rsidRDefault="002949E2" w:rsidP="009B3010">
            <w:pPr>
              <w:jc w:val="right"/>
              <w:rPr>
                <w:sz w:val="20"/>
                <w:szCs w:val="20"/>
              </w:rPr>
            </w:pPr>
            <w:r w:rsidRPr="004F745F">
              <w:rPr>
                <w:sz w:val="20"/>
                <w:szCs w:val="20"/>
              </w:rPr>
              <w:t xml:space="preserve">            -</w:t>
            </w:r>
          </w:p>
        </w:tc>
      </w:tr>
      <w:tr w:rsidR="004F745F" w:rsidRPr="004F745F" w14:paraId="491AAE0F" w14:textId="77777777" w:rsidTr="00E077DC">
        <w:trPr>
          <w:cantSplit/>
        </w:trPr>
        <w:tc>
          <w:tcPr>
            <w:tcW w:w="0" w:type="auto"/>
            <w:shd w:val="clear" w:color="auto" w:fill="auto"/>
            <w:noWrap/>
            <w:tcMar>
              <w:left w:w="28" w:type="dxa"/>
              <w:right w:w="28" w:type="dxa"/>
            </w:tcMar>
            <w:hideMark/>
          </w:tcPr>
          <w:p w14:paraId="70AC2024"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1659EEF4"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1330D372" w14:textId="77777777" w:rsidR="002949E2" w:rsidRPr="004F745F" w:rsidRDefault="002949E2" w:rsidP="009B3010">
            <w:pPr>
              <w:jc w:val="right"/>
              <w:rPr>
                <w:sz w:val="20"/>
                <w:szCs w:val="20"/>
              </w:rPr>
            </w:pPr>
            <w:r w:rsidRPr="004F745F">
              <w:rPr>
                <w:sz w:val="20"/>
                <w:szCs w:val="20"/>
              </w:rPr>
              <w:t>13.270</w:t>
            </w:r>
          </w:p>
        </w:tc>
        <w:tc>
          <w:tcPr>
            <w:tcW w:w="0" w:type="auto"/>
            <w:shd w:val="clear" w:color="auto" w:fill="auto"/>
            <w:tcMar>
              <w:left w:w="28" w:type="dxa"/>
              <w:right w:w="28" w:type="dxa"/>
            </w:tcMar>
            <w:vAlign w:val="bottom"/>
            <w:hideMark/>
          </w:tcPr>
          <w:p w14:paraId="532C76DB" w14:textId="77777777" w:rsidR="002949E2" w:rsidRPr="004F745F" w:rsidRDefault="002949E2" w:rsidP="009B3010">
            <w:pPr>
              <w:jc w:val="right"/>
              <w:rPr>
                <w:sz w:val="20"/>
                <w:szCs w:val="20"/>
              </w:rPr>
            </w:pPr>
            <w:r w:rsidRPr="004F745F">
              <w:rPr>
                <w:sz w:val="20"/>
                <w:szCs w:val="20"/>
              </w:rPr>
              <w:t>12.891</w:t>
            </w:r>
          </w:p>
        </w:tc>
        <w:tc>
          <w:tcPr>
            <w:tcW w:w="0" w:type="auto"/>
            <w:shd w:val="clear" w:color="auto" w:fill="auto"/>
            <w:tcMar>
              <w:left w:w="28" w:type="dxa"/>
              <w:right w:w="28" w:type="dxa"/>
            </w:tcMar>
            <w:vAlign w:val="bottom"/>
            <w:hideMark/>
          </w:tcPr>
          <w:p w14:paraId="6BD8A378"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10432B8" w14:textId="11462A14" w:rsidR="002949E2" w:rsidRPr="004F745F" w:rsidRDefault="002949E2" w:rsidP="009B3010">
            <w:pPr>
              <w:jc w:val="right"/>
              <w:rPr>
                <w:sz w:val="20"/>
                <w:szCs w:val="20"/>
              </w:rPr>
            </w:pPr>
            <w:r w:rsidRPr="004F745F">
              <w:rPr>
                <w:sz w:val="20"/>
                <w:szCs w:val="20"/>
              </w:rPr>
              <w:t xml:space="preserve">            -</w:t>
            </w:r>
          </w:p>
        </w:tc>
      </w:tr>
      <w:tr w:rsidR="004F745F" w:rsidRPr="004F745F" w14:paraId="6705EE67" w14:textId="77777777" w:rsidTr="00E077DC">
        <w:trPr>
          <w:cantSplit/>
        </w:trPr>
        <w:tc>
          <w:tcPr>
            <w:tcW w:w="0" w:type="auto"/>
            <w:shd w:val="clear" w:color="auto" w:fill="auto"/>
            <w:noWrap/>
            <w:tcMar>
              <w:left w:w="28" w:type="dxa"/>
              <w:right w:w="28" w:type="dxa"/>
            </w:tcMar>
            <w:hideMark/>
          </w:tcPr>
          <w:p w14:paraId="1A58FD09"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62F00E2C"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2E5C87E6" w14:textId="77777777" w:rsidR="002949E2" w:rsidRPr="004F745F" w:rsidRDefault="002949E2" w:rsidP="009B3010">
            <w:pPr>
              <w:jc w:val="right"/>
              <w:rPr>
                <w:sz w:val="20"/>
                <w:szCs w:val="20"/>
              </w:rPr>
            </w:pPr>
            <w:r w:rsidRPr="004F745F">
              <w:rPr>
                <w:sz w:val="20"/>
                <w:szCs w:val="20"/>
              </w:rPr>
              <w:t>13.270</w:t>
            </w:r>
          </w:p>
        </w:tc>
        <w:tc>
          <w:tcPr>
            <w:tcW w:w="0" w:type="auto"/>
            <w:shd w:val="clear" w:color="auto" w:fill="auto"/>
            <w:tcMar>
              <w:left w:w="28" w:type="dxa"/>
              <w:right w:w="28" w:type="dxa"/>
            </w:tcMar>
            <w:vAlign w:val="bottom"/>
            <w:hideMark/>
          </w:tcPr>
          <w:p w14:paraId="2ED65B32" w14:textId="77777777" w:rsidR="002949E2" w:rsidRPr="004F745F" w:rsidRDefault="002949E2" w:rsidP="009B3010">
            <w:pPr>
              <w:jc w:val="right"/>
              <w:rPr>
                <w:sz w:val="20"/>
                <w:szCs w:val="20"/>
              </w:rPr>
            </w:pPr>
            <w:r w:rsidRPr="004F745F">
              <w:rPr>
                <w:sz w:val="20"/>
                <w:szCs w:val="20"/>
              </w:rPr>
              <w:t>12.891</w:t>
            </w:r>
          </w:p>
        </w:tc>
        <w:tc>
          <w:tcPr>
            <w:tcW w:w="0" w:type="auto"/>
            <w:shd w:val="clear" w:color="auto" w:fill="auto"/>
            <w:tcMar>
              <w:left w:w="28" w:type="dxa"/>
              <w:right w:w="28" w:type="dxa"/>
            </w:tcMar>
            <w:vAlign w:val="bottom"/>
            <w:hideMark/>
          </w:tcPr>
          <w:p w14:paraId="7075626E"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24E0AEC" w14:textId="7722B18A" w:rsidR="002949E2" w:rsidRPr="004F745F" w:rsidRDefault="002949E2" w:rsidP="009B3010">
            <w:pPr>
              <w:jc w:val="right"/>
              <w:rPr>
                <w:sz w:val="20"/>
                <w:szCs w:val="20"/>
              </w:rPr>
            </w:pPr>
            <w:r w:rsidRPr="004F745F">
              <w:rPr>
                <w:sz w:val="20"/>
                <w:szCs w:val="20"/>
              </w:rPr>
              <w:t xml:space="preserve">            -</w:t>
            </w:r>
          </w:p>
        </w:tc>
      </w:tr>
      <w:tr w:rsidR="004F745F" w:rsidRPr="004F745F" w14:paraId="1B8ADC69" w14:textId="77777777" w:rsidTr="00E077DC">
        <w:trPr>
          <w:cantSplit/>
        </w:trPr>
        <w:tc>
          <w:tcPr>
            <w:tcW w:w="0" w:type="auto"/>
            <w:shd w:val="clear" w:color="auto" w:fill="auto"/>
            <w:noWrap/>
            <w:tcMar>
              <w:left w:w="28" w:type="dxa"/>
              <w:right w:w="28" w:type="dxa"/>
            </w:tcMar>
            <w:hideMark/>
          </w:tcPr>
          <w:p w14:paraId="7F31E5E5" w14:textId="77777777" w:rsidR="002949E2" w:rsidRPr="004F745F" w:rsidRDefault="002949E2" w:rsidP="009B3010">
            <w:pPr>
              <w:rPr>
                <w:sz w:val="20"/>
                <w:szCs w:val="20"/>
              </w:rPr>
            </w:pPr>
            <w:r w:rsidRPr="004F745F">
              <w:rPr>
                <w:sz w:val="20"/>
                <w:szCs w:val="20"/>
              </w:rPr>
              <w:t>35</w:t>
            </w:r>
          </w:p>
        </w:tc>
        <w:tc>
          <w:tcPr>
            <w:tcW w:w="0" w:type="auto"/>
            <w:shd w:val="clear" w:color="auto" w:fill="auto"/>
            <w:tcMar>
              <w:left w:w="28" w:type="dxa"/>
              <w:right w:w="28" w:type="dxa"/>
            </w:tcMar>
            <w:hideMark/>
          </w:tcPr>
          <w:p w14:paraId="384D6BD7" w14:textId="77777777" w:rsidR="002949E2" w:rsidRPr="004F745F" w:rsidRDefault="002949E2" w:rsidP="009B3010">
            <w:pPr>
              <w:rPr>
                <w:sz w:val="20"/>
                <w:szCs w:val="20"/>
              </w:rPr>
            </w:pPr>
            <w:r w:rsidRPr="004F745F">
              <w:rPr>
                <w:sz w:val="20"/>
                <w:szCs w:val="20"/>
              </w:rPr>
              <w:t>Subvencije</w:t>
            </w:r>
          </w:p>
        </w:tc>
        <w:tc>
          <w:tcPr>
            <w:tcW w:w="0" w:type="auto"/>
            <w:shd w:val="clear" w:color="auto" w:fill="auto"/>
            <w:tcMar>
              <w:left w:w="28" w:type="dxa"/>
              <w:right w:w="28" w:type="dxa"/>
            </w:tcMar>
            <w:vAlign w:val="bottom"/>
            <w:hideMark/>
          </w:tcPr>
          <w:p w14:paraId="0D2EF572" w14:textId="77777777" w:rsidR="002949E2" w:rsidRPr="004F745F" w:rsidRDefault="002949E2" w:rsidP="009B3010">
            <w:pPr>
              <w:jc w:val="right"/>
              <w:rPr>
                <w:sz w:val="20"/>
                <w:szCs w:val="20"/>
              </w:rPr>
            </w:pPr>
            <w:r w:rsidRPr="004F745F">
              <w:rPr>
                <w:sz w:val="20"/>
                <w:szCs w:val="20"/>
              </w:rPr>
              <w:t>13.270</w:t>
            </w:r>
          </w:p>
        </w:tc>
        <w:tc>
          <w:tcPr>
            <w:tcW w:w="0" w:type="auto"/>
            <w:shd w:val="clear" w:color="auto" w:fill="auto"/>
            <w:tcMar>
              <w:left w:w="28" w:type="dxa"/>
              <w:right w:w="28" w:type="dxa"/>
            </w:tcMar>
            <w:vAlign w:val="bottom"/>
            <w:hideMark/>
          </w:tcPr>
          <w:p w14:paraId="5D8ABDD3" w14:textId="77777777" w:rsidR="002949E2" w:rsidRPr="004F745F" w:rsidRDefault="002949E2" w:rsidP="009B3010">
            <w:pPr>
              <w:jc w:val="right"/>
              <w:rPr>
                <w:sz w:val="20"/>
                <w:szCs w:val="20"/>
              </w:rPr>
            </w:pPr>
            <w:r w:rsidRPr="004F745F">
              <w:rPr>
                <w:sz w:val="20"/>
                <w:szCs w:val="20"/>
              </w:rPr>
              <w:t>12.891</w:t>
            </w:r>
          </w:p>
        </w:tc>
        <w:tc>
          <w:tcPr>
            <w:tcW w:w="0" w:type="auto"/>
            <w:shd w:val="clear" w:color="auto" w:fill="auto"/>
            <w:tcMar>
              <w:left w:w="28" w:type="dxa"/>
              <w:right w:w="28" w:type="dxa"/>
            </w:tcMar>
            <w:vAlign w:val="bottom"/>
            <w:hideMark/>
          </w:tcPr>
          <w:p w14:paraId="2EA13653"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9ADCC7D" w14:textId="28598EED" w:rsidR="002949E2" w:rsidRPr="004F745F" w:rsidRDefault="002949E2" w:rsidP="009B3010">
            <w:pPr>
              <w:jc w:val="right"/>
              <w:rPr>
                <w:sz w:val="20"/>
                <w:szCs w:val="20"/>
              </w:rPr>
            </w:pPr>
            <w:r w:rsidRPr="004F745F">
              <w:rPr>
                <w:sz w:val="20"/>
                <w:szCs w:val="20"/>
              </w:rPr>
              <w:t xml:space="preserve">            -</w:t>
            </w:r>
          </w:p>
        </w:tc>
      </w:tr>
      <w:tr w:rsidR="004F745F" w:rsidRPr="004F745F" w14:paraId="47C7CD84" w14:textId="77777777" w:rsidTr="00E077DC">
        <w:trPr>
          <w:cantSplit/>
        </w:trPr>
        <w:tc>
          <w:tcPr>
            <w:tcW w:w="0" w:type="auto"/>
            <w:shd w:val="clear" w:color="auto" w:fill="auto"/>
            <w:noWrap/>
            <w:tcMar>
              <w:left w:w="28" w:type="dxa"/>
              <w:right w:w="28" w:type="dxa"/>
            </w:tcMar>
            <w:hideMark/>
          </w:tcPr>
          <w:p w14:paraId="77C71903" w14:textId="77777777" w:rsidR="002949E2" w:rsidRPr="004F745F" w:rsidRDefault="002949E2" w:rsidP="009B3010">
            <w:pPr>
              <w:rPr>
                <w:sz w:val="20"/>
                <w:szCs w:val="20"/>
              </w:rPr>
            </w:pPr>
            <w:r w:rsidRPr="004F745F">
              <w:rPr>
                <w:sz w:val="20"/>
                <w:szCs w:val="20"/>
              </w:rPr>
              <w:lastRenderedPageBreak/>
              <w:t>352</w:t>
            </w:r>
          </w:p>
        </w:tc>
        <w:tc>
          <w:tcPr>
            <w:tcW w:w="0" w:type="auto"/>
            <w:shd w:val="clear" w:color="auto" w:fill="auto"/>
            <w:tcMar>
              <w:left w:w="28" w:type="dxa"/>
              <w:right w:w="28" w:type="dxa"/>
            </w:tcMar>
            <w:hideMark/>
          </w:tcPr>
          <w:p w14:paraId="2C179089" w14:textId="77777777" w:rsidR="002949E2" w:rsidRPr="004F745F" w:rsidRDefault="002949E2" w:rsidP="009B3010">
            <w:pPr>
              <w:rPr>
                <w:sz w:val="20"/>
                <w:szCs w:val="20"/>
              </w:rPr>
            </w:pPr>
            <w:r w:rsidRPr="004F745F">
              <w:rPr>
                <w:sz w:val="20"/>
                <w:szCs w:val="20"/>
              </w:rPr>
              <w:t>Subvencije trgovačkim društvima, zadrugama, poljoprivrednicima i obrtnicima izvan javnog sektora</w:t>
            </w:r>
          </w:p>
        </w:tc>
        <w:tc>
          <w:tcPr>
            <w:tcW w:w="0" w:type="auto"/>
            <w:shd w:val="clear" w:color="auto" w:fill="auto"/>
            <w:tcMar>
              <w:left w:w="28" w:type="dxa"/>
              <w:right w:w="28" w:type="dxa"/>
            </w:tcMar>
            <w:vAlign w:val="bottom"/>
            <w:hideMark/>
          </w:tcPr>
          <w:p w14:paraId="1F10A8C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D274E9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7FF5D43"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AA99BB9" w14:textId="66C2BADA" w:rsidR="002949E2" w:rsidRPr="004F745F" w:rsidRDefault="002949E2" w:rsidP="009B3010">
            <w:pPr>
              <w:jc w:val="right"/>
              <w:rPr>
                <w:sz w:val="20"/>
                <w:szCs w:val="20"/>
              </w:rPr>
            </w:pPr>
            <w:r w:rsidRPr="004F745F">
              <w:rPr>
                <w:sz w:val="20"/>
                <w:szCs w:val="20"/>
              </w:rPr>
              <w:t> </w:t>
            </w:r>
          </w:p>
        </w:tc>
      </w:tr>
      <w:tr w:rsidR="004F745F" w:rsidRPr="004F745F" w14:paraId="3038195E" w14:textId="77777777" w:rsidTr="00E077DC">
        <w:trPr>
          <w:cantSplit/>
        </w:trPr>
        <w:tc>
          <w:tcPr>
            <w:tcW w:w="0" w:type="auto"/>
            <w:shd w:val="clear" w:color="auto" w:fill="auto"/>
            <w:noWrap/>
            <w:tcMar>
              <w:left w:w="28" w:type="dxa"/>
              <w:right w:w="28" w:type="dxa"/>
            </w:tcMar>
            <w:hideMark/>
          </w:tcPr>
          <w:p w14:paraId="1F3E8E42" w14:textId="77777777" w:rsidR="002949E2" w:rsidRPr="004F745F" w:rsidRDefault="002949E2" w:rsidP="009B3010">
            <w:pPr>
              <w:rPr>
                <w:sz w:val="20"/>
                <w:szCs w:val="20"/>
              </w:rPr>
            </w:pPr>
            <w:r w:rsidRPr="004F745F">
              <w:rPr>
                <w:sz w:val="20"/>
                <w:szCs w:val="20"/>
              </w:rPr>
              <w:t>3522</w:t>
            </w:r>
          </w:p>
        </w:tc>
        <w:tc>
          <w:tcPr>
            <w:tcW w:w="0" w:type="auto"/>
            <w:shd w:val="clear" w:color="auto" w:fill="auto"/>
            <w:tcMar>
              <w:left w:w="28" w:type="dxa"/>
              <w:right w:w="28" w:type="dxa"/>
            </w:tcMar>
            <w:hideMark/>
          </w:tcPr>
          <w:p w14:paraId="3DE42E47" w14:textId="77777777" w:rsidR="002949E2" w:rsidRPr="004F745F" w:rsidRDefault="002949E2" w:rsidP="009B3010">
            <w:pPr>
              <w:rPr>
                <w:sz w:val="20"/>
                <w:szCs w:val="20"/>
              </w:rPr>
            </w:pPr>
            <w:r w:rsidRPr="004F745F">
              <w:rPr>
                <w:sz w:val="20"/>
                <w:szCs w:val="20"/>
              </w:rPr>
              <w:t>Subvencije trgovačkim društvima i zadrugama izvan javnog sektora</w:t>
            </w:r>
          </w:p>
        </w:tc>
        <w:tc>
          <w:tcPr>
            <w:tcW w:w="0" w:type="auto"/>
            <w:shd w:val="clear" w:color="auto" w:fill="auto"/>
            <w:tcMar>
              <w:left w:w="28" w:type="dxa"/>
              <w:right w:w="28" w:type="dxa"/>
            </w:tcMar>
            <w:vAlign w:val="bottom"/>
            <w:hideMark/>
          </w:tcPr>
          <w:p w14:paraId="75D02B6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E1D6DC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A083118"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7505777" w14:textId="753ADE0D" w:rsidR="002949E2" w:rsidRPr="004F745F" w:rsidRDefault="002949E2" w:rsidP="009B3010">
            <w:pPr>
              <w:jc w:val="right"/>
              <w:rPr>
                <w:sz w:val="20"/>
                <w:szCs w:val="20"/>
              </w:rPr>
            </w:pPr>
            <w:r w:rsidRPr="004F745F">
              <w:rPr>
                <w:sz w:val="20"/>
                <w:szCs w:val="20"/>
              </w:rPr>
              <w:t> </w:t>
            </w:r>
          </w:p>
        </w:tc>
      </w:tr>
      <w:tr w:rsidR="004F745F" w:rsidRPr="004F745F" w14:paraId="1AB95424" w14:textId="77777777" w:rsidTr="00E077DC">
        <w:trPr>
          <w:cantSplit/>
        </w:trPr>
        <w:tc>
          <w:tcPr>
            <w:tcW w:w="0" w:type="auto"/>
            <w:shd w:val="clear" w:color="auto" w:fill="auto"/>
            <w:noWrap/>
            <w:tcMar>
              <w:left w:w="28" w:type="dxa"/>
              <w:right w:w="28" w:type="dxa"/>
            </w:tcMar>
            <w:hideMark/>
          </w:tcPr>
          <w:p w14:paraId="5F5B2213"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46371A3A"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4AF60F6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CBA485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1774FC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93D963D" w14:textId="4769D34B" w:rsidR="002949E2" w:rsidRPr="004F745F" w:rsidRDefault="002949E2" w:rsidP="009B3010">
            <w:pPr>
              <w:jc w:val="right"/>
              <w:rPr>
                <w:sz w:val="20"/>
                <w:szCs w:val="20"/>
              </w:rPr>
            </w:pPr>
            <w:r w:rsidRPr="004F745F">
              <w:rPr>
                <w:sz w:val="20"/>
                <w:szCs w:val="20"/>
              </w:rPr>
              <w:t> </w:t>
            </w:r>
          </w:p>
        </w:tc>
      </w:tr>
      <w:tr w:rsidR="004F745F" w:rsidRPr="004F745F" w14:paraId="384433FB" w14:textId="77777777" w:rsidTr="00E077DC">
        <w:trPr>
          <w:cantSplit/>
        </w:trPr>
        <w:tc>
          <w:tcPr>
            <w:tcW w:w="0" w:type="auto"/>
            <w:shd w:val="clear" w:color="auto" w:fill="auto"/>
            <w:noWrap/>
            <w:tcMar>
              <w:left w:w="28" w:type="dxa"/>
              <w:right w:w="28" w:type="dxa"/>
            </w:tcMar>
            <w:hideMark/>
          </w:tcPr>
          <w:p w14:paraId="1BAEDB0B" w14:textId="77777777" w:rsidR="002949E2" w:rsidRPr="004F745F" w:rsidRDefault="002949E2" w:rsidP="009B3010">
            <w:pPr>
              <w:rPr>
                <w:b/>
                <w:bCs/>
                <w:sz w:val="20"/>
                <w:szCs w:val="20"/>
              </w:rPr>
            </w:pPr>
            <w:r w:rsidRPr="004F745F">
              <w:rPr>
                <w:b/>
                <w:bCs/>
                <w:sz w:val="20"/>
                <w:szCs w:val="20"/>
              </w:rPr>
              <w:t>Program 1011</w:t>
            </w:r>
          </w:p>
        </w:tc>
        <w:tc>
          <w:tcPr>
            <w:tcW w:w="0" w:type="auto"/>
            <w:shd w:val="clear" w:color="auto" w:fill="auto"/>
            <w:tcMar>
              <w:left w:w="28" w:type="dxa"/>
              <w:right w:w="28" w:type="dxa"/>
            </w:tcMar>
            <w:hideMark/>
          </w:tcPr>
          <w:p w14:paraId="1E15FBBB" w14:textId="77777777" w:rsidR="002949E2" w:rsidRPr="004F745F" w:rsidRDefault="002949E2" w:rsidP="009B3010">
            <w:pPr>
              <w:rPr>
                <w:b/>
                <w:bCs/>
                <w:sz w:val="20"/>
                <w:szCs w:val="20"/>
              </w:rPr>
            </w:pPr>
            <w:r w:rsidRPr="004F745F">
              <w:rPr>
                <w:b/>
                <w:bCs/>
                <w:sz w:val="20"/>
                <w:szCs w:val="20"/>
              </w:rPr>
              <w:t>RAZVOJ JAVNIH POTREBA U KULTURI</w:t>
            </w:r>
          </w:p>
        </w:tc>
        <w:tc>
          <w:tcPr>
            <w:tcW w:w="0" w:type="auto"/>
            <w:shd w:val="clear" w:color="auto" w:fill="auto"/>
            <w:tcMar>
              <w:left w:w="28" w:type="dxa"/>
              <w:right w:w="28" w:type="dxa"/>
            </w:tcMar>
            <w:vAlign w:val="bottom"/>
            <w:hideMark/>
          </w:tcPr>
          <w:p w14:paraId="4C66FA64" w14:textId="77777777" w:rsidR="002949E2" w:rsidRPr="004F745F" w:rsidRDefault="002949E2" w:rsidP="009B3010">
            <w:pPr>
              <w:jc w:val="right"/>
              <w:rPr>
                <w:b/>
                <w:bCs/>
                <w:sz w:val="20"/>
                <w:szCs w:val="20"/>
              </w:rPr>
            </w:pPr>
            <w:r w:rsidRPr="004F745F">
              <w:rPr>
                <w:b/>
                <w:bCs/>
                <w:sz w:val="20"/>
                <w:szCs w:val="20"/>
              </w:rPr>
              <w:t>1.633.966</w:t>
            </w:r>
          </w:p>
        </w:tc>
        <w:tc>
          <w:tcPr>
            <w:tcW w:w="0" w:type="auto"/>
            <w:shd w:val="clear" w:color="auto" w:fill="auto"/>
            <w:tcMar>
              <w:left w:w="28" w:type="dxa"/>
              <w:right w:w="28" w:type="dxa"/>
            </w:tcMar>
            <w:vAlign w:val="bottom"/>
            <w:hideMark/>
          </w:tcPr>
          <w:p w14:paraId="25A0B6C8" w14:textId="77777777" w:rsidR="002949E2" w:rsidRPr="004F745F" w:rsidRDefault="002949E2" w:rsidP="009B3010">
            <w:pPr>
              <w:jc w:val="right"/>
              <w:rPr>
                <w:b/>
                <w:bCs/>
                <w:sz w:val="20"/>
                <w:szCs w:val="20"/>
              </w:rPr>
            </w:pPr>
            <w:r w:rsidRPr="004F745F">
              <w:rPr>
                <w:b/>
                <w:bCs/>
                <w:sz w:val="20"/>
                <w:szCs w:val="20"/>
              </w:rPr>
              <w:t>1.633.966</w:t>
            </w:r>
          </w:p>
        </w:tc>
        <w:tc>
          <w:tcPr>
            <w:tcW w:w="0" w:type="auto"/>
            <w:shd w:val="clear" w:color="auto" w:fill="auto"/>
            <w:tcMar>
              <w:left w:w="28" w:type="dxa"/>
              <w:right w:w="28" w:type="dxa"/>
            </w:tcMar>
            <w:vAlign w:val="bottom"/>
            <w:hideMark/>
          </w:tcPr>
          <w:p w14:paraId="2190D214" w14:textId="77777777" w:rsidR="002949E2" w:rsidRPr="004F745F" w:rsidRDefault="002949E2" w:rsidP="009B3010">
            <w:pPr>
              <w:jc w:val="right"/>
              <w:rPr>
                <w:b/>
                <w:bCs/>
                <w:sz w:val="20"/>
                <w:szCs w:val="20"/>
              </w:rPr>
            </w:pPr>
            <w:r w:rsidRPr="004F745F">
              <w:rPr>
                <w:b/>
                <w:bCs/>
                <w:sz w:val="20"/>
                <w:szCs w:val="20"/>
              </w:rPr>
              <w:t>927.466,61</w:t>
            </w:r>
          </w:p>
        </w:tc>
        <w:tc>
          <w:tcPr>
            <w:tcW w:w="0" w:type="auto"/>
            <w:shd w:val="clear" w:color="auto" w:fill="auto"/>
            <w:tcMar>
              <w:left w:w="28" w:type="dxa"/>
              <w:right w:w="28" w:type="dxa"/>
            </w:tcMar>
            <w:vAlign w:val="bottom"/>
            <w:hideMark/>
          </w:tcPr>
          <w:p w14:paraId="4BD7FE51" w14:textId="28628949" w:rsidR="002949E2" w:rsidRPr="004F745F" w:rsidRDefault="002949E2" w:rsidP="009B3010">
            <w:pPr>
              <w:jc w:val="right"/>
              <w:rPr>
                <w:sz w:val="20"/>
                <w:szCs w:val="20"/>
              </w:rPr>
            </w:pPr>
            <w:r w:rsidRPr="004F745F">
              <w:rPr>
                <w:b/>
                <w:bCs/>
                <w:sz w:val="20"/>
                <w:szCs w:val="20"/>
              </w:rPr>
              <w:t>56,76</w:t>
            </w:r>
          </w:p>
        </w:tc>
      </w:tr>
      <w:tr w:rsidR="004F745F" w:rsidRPr="004F745F" w14:paraId="1E57536F" w14:textId="77777777" w:rsidTr="00E077DC">
        <w:trPr>
          <w:cantSplit/>
        </w:trPr>
        <w:tc>
          <w:tcPr>
            <w:tcW w:w="0" w:type="auto"/>
            <w:shd w:val="clear" w:color="auto" w:fill="auto"/>
            <w:noWrap/>
            <w:tcMar>
              <w:left w:w="28" w:type="dxa"/>
              <w:right w:w="28" w:type="dxa"/>
            </w:tcMar>
            <w:hideMark/>
          </w:tcPr>
          <w:p w14:paraId="0CB62F93" w14:textId="77777777" w:rsidR="002949E2" w:rsidRPr="004F745F" w:rsidRDefault="002949E2" w:rsidP="009B3010">
            <w:pPr>
              <w:rPr>
                <w:sz w:val="20"/>
                <w:szCs w:val="20"/>
              </w:rPr>
            </w:pPr>
            <w:r w:rsidRPr="004F745F">
              <w:rPr>
                <w:sz w:val="20"/>
                <w:szCs w:val="20"/>
              </w:rPr>
              <w:t>A 1011 18</w:t>
            </w:r>
          </w:p>
        </w:tc>
        <w:tc>
          <w:tcPr>
            <w:tcW w:w="0" w:type="auto"/>
            <w:shd w:val="clear" w:color="auto" w:fill="auto"/>
            <w:tcMar>
              <w:left w:w="28" w:type="dxa"/>
              <w:right w:w="28" w:type="dxa"/>
            </w:tcMar>
            <w:hideMark/>
          </w:tcPr>
          <w:p w14:paraId="444BC290" w14:textId="77777777" w:rsidR="002949E2" w:rsidRPr="004F745F" w:rsidRDefault="002949E2" w:rsidP="009B3010">
            <w:pPr>
              <w:rPr>
                <w:sz w:val="20"/>
                <w:szCs w:val="20"/>
              </w:rPr>
            </w:pPr>
            <w:r w:rsidRPr="004F745F">
              <w:rPr>
                <w:sz w:val="20"/>
                <w:szCs w:val="20"/>
              </w:rPr>
              <w:t>PROGRAMI/PROJEKTI POTICANJA KULTURNOG STVARALAŠTVA</w:t>
            </w:r>
          </w:p>
        </w:tc>
        <w:tc>
          <w:tcPr>
            <w:tcW w:w="0" w:type="auto"/>
            <w:shd w:val="clear" w:color="auto" w:fill="auto"/>
            <w:tcMar>
              <w:left w:w="28" w:type="dxa"/>
              <w:right w:w="28" w:type="dxa"/>
            </w:tcMar>
            <w:vAlign w:val="bottom"/>
            <w:hideMark/>
          </w:tcPr>
          <w:p w14:paraId="2973F5F1" w14:textId="77777777" w:rsidR="002949E2" w:rsidRPr="004F745F" w:rsidRDefault="002949E2" w:rsidP="009B3010">
            <w:pPr>
              <w:jc w:val="right"/>
              <w:rPr>
                <w:sz w:val="20"/>
                <w:szCs w:val="20"/>
              </w:rPr>
            </w:pPr>
            <w:r w:rsidRPr="004F745F">
              <w:rPr>
                <w:sz w:val="20"/>
                <w:szCs w:val="20"/>
              </w:rPr>
              <w:t>221.000</w:t>
            </w:r>
          </w:p>
        </w:tc>
        <w:tc>
          <w:tcPr>
            <w:tcW w:w="0" w:type="auto"/>
            <w:shd w:val="clear" w:color="auto" w:fill="auto"/>
            <w:tcMar>
              <w:left w:w="28" w:type="dxa"/>
              <w:right w:w="28" w:type="dxa"/>
            </w:tcMar>
            <w:vAlign w:val="bottom"/>
            <w:hideMark/>
          </w:tcPr>
          <w:p w14:paraId="60AEDA0B" w14:textId="77777777" w:rsidR="002949E2" w:rsidRPr="004F745F" w:rsidRDefault="002949E2" w:rsidP="009B3010">
            <w:pPr>
              <w:jc w:val="right"/>
              <w:rPr>
                <w:sz w:val="20"/>
                <w:szCs w:val="20"/>
              </w:rPr>
            </w:pPr>
            <w:r w:rsidRPr="004F745F">
              <w:rPr>
                <w:sz w:val="20"/>
                <w:szCs w:val="20"/>
              </w:rPr>
              <w:t>221.000</w:t>
            </w:r>
          </w:p>
        </w:tc>
        <w:tc>
          <w:tcPr>
            <w:tcW w:w="0" w:type="auto"/>
            <w:shd w:val="clear" w:color="auto" w:fill="auto"/>
            <w:tcMar>
              <w:left w:w="28" w:type="dxa"/>
              <w:right w:w="28" w:type="dxa"/>
            </w:tcMar>
            <w:vAlign w:val="bottom"/>
            <w:hideMark/>
          </w:tcPr>
          <w:p w14:paraId="2EEFBA61" w14:textId="77777777" w:rsidR="002949E2" w:rsidRPr="004F745F" w:rsidRDefault="002949E2" w:rsidP="009B3010">
            <w:pPr>
              <w:jc w:val="right"/>
              <w:rPr>
                <w:sz w:val="20"/>
                <w:szCs w:val="20"/>
              </w:rPr>
            </w:pPr>
            <w:r w:rsidRPr="004F745F">
              <w:rPr>
                <w:sz w:val="20"/>
                <w:szCs w:val="20"/>
              </w:rPr>
              <w:t>212.364,00</w:t>
            </w:r>
          </w:p>
        </w:tc>
        <w:tc>
          <w:tcPr>
            <w:tcW w:w="0" w:type="auto"/>
            <w:shd w:val="clear" w:color="auto" w:fill="auto"/>
            <w:tcMar>
              <w:left w:w="28" w:type="dxa"/>
              <w:right w:w="28" w:type="dxa"/>
            </w:tcMar>
            <w:vAlign w:val="bottom"/>
            <w:hideMark/>
          </w:tcPr>
          <w:p w14:paraId="3DCDE1AC" w14:textId="20EB0B65" w:rsidR="002949E2" w:rsidRPr="004F745F" w:rsidRDefault="002949E2" w:rsidP="009B3010">
            <w:pPr>
              <w:jc w:val="right"/>
              <w:rPr>
                <w:sz w:val="20"/>
                <w:szCs w:val="20"/>
              </w:rPr>
            </w:pPr>
            <w:r w:rsidRPr="004F745F">
              <w:rPr>
                <w:sz w:val="20"/>
                <w:szCs w:val="20"/>
              </w:rPr>
              <w:t>96,09</w:t>
            </w:r>
          </w:p>
        </w:tc>
      </w:tr>
      <w:tr w:rsidR="004F745F" w:rsidRPr="004F745F" w14:paraId="28AF0050" w14:textId="77777777" w:rsidTr="00E077DC">
        <w:trPr>
          <w:cantSplit/>
        </w:trPr>
        <w:tc>
          <w:tcPr>
            <w:tcW w:w="0" w:type="auto"/>
            <w:shd w:val="clear" w:color="auto" w:fill="auto"/>
            <w:noWrap/>
            <w:tcMar>
              <w:left w:w="28" w:type="dxa"/>
              <w:right w:w="28" w:type="dxa"/>
            </w:tcMar>
            <w:hideMark/>
          </w:tcPr>
          <w:p w14:paraId="0BF1807A"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4ADA8B75"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3D24D7C1" w14:textId="77777777" w:rsidR="002949E2" w:rsidRPr="004F745F" w:rsidRDefault="002949E2" w:rsidP="009B3010">
            <w:pPr>
              <w:jc w:val="right"/>
              <w:rPr>
                <w:sz w:val="20"/>
                <w:szCs w:val="20"/>
              </w:rPr>
            </w:pPr>
            <w:r w:rsidRPr="004F745F">
              <w:rPr>
                <w:sz w:val="20"/>
                <w:szCs w:val="20"/>
              </w:rPr>
              <w:t>221.000</w:t>
            </w:r>
          </w:p>
        </w:tc>
        <w:tc>
          <w:tcPr>
            <w:tcW w:w="0" w:type="auto"/>
            <w:shd w:val="clear" w:color="auto" w:fill="auto"/>
            <w:tcMar>
              <w:left w:w="28" w:type="dxa"/>
              <w:right w:w="28" w:type="dxa"/>
            </w:tcMar>
            <w:vAlign w:val="bottom"/>
            <w:hideMark/>
          </w:tcPr>
          <w:p w14:paraId="4975CF32" w14:textId="77777777" w:rsidR="002949E2" w:rsidRPr="004F745F" w:rsidRDefault="002949E2" w:rsidP="009B3010">
            <w:pPr>
              <w:jc w:val="right"/>
              <w:rPr>
                <w:sz w:val="20"/>
                <w:szCs w:val="20"/>
              </w:rPr>
            </w:pPr>
            <w:r w:rsidRPr="004F745F">
              <w:rPr>
                <w:sz w:val="20"/>
                <w:szCs w:val="20"/>
              </w:rPr>
              <w:t>221.000</w:t>
            </w:r>
          </w:p>
        </w:tc>
        <w:tc>
          <w:tcPr>
            <w:tcW w:w="0" w:type="auto"/>
            <w:shd w:val="clear" w:color="auto" w:fill="auto"/>
            <w:tcMar>
              <w:left w:w="28" w:type="dxa"/>
              <w:right w:w="28" w:type="dxa"/>
            </w:tcMar>
            <w:vAlign w:val="bottom"/>
            <w:hideMark/>
          </w:tcPr>
          <w:p w14:paraId="479A80F6" w14:textId="77777777" w:rsidR="002949E2" w:rsidRPr="004F745F" w:rsidRDefault="002949E2" w:rsidP="009B3010">
            <w:pPr>
              <w:jc w:val="right"/>
              <w:rPr>
                <w:sz w:val="20"/>
                <w:szCs w:val="20"/>
              </w:rPr>
            </w:pPr>
            <w:r w:rsidRPr="004F745F">
              <w:rPr>
                <w:sz w:val="20"/>
                <w:szCs w:val="20"/>
              </w:rPr>
              <w:t>212.364,00</w:t>
            </w:r>
          </w:p>
        </w:tc>
        <w:tc>
          <w:tcPr>
            <w:tcW w:w="0" w:type="auto"/>
            <w:shd w:val="clear" w:color="auto" w:fill="auto"/>
            <w:tcMar>
              <w:left w:w="28" w:type="dxa"/>
              <w:right w:w="28" w:type="dxa"/>
            </w:tcMar>
            <w:vAlign w:val="bottom"/>
            <w:hideMark/>
          </w:tcPr>
          <w:p w14:paraId="0D52485E" w14:textId="2FD46849" w:rsidR="002949E2" w:rsidRPr="004F745F" w:rsidRDefault="002949E2" w:rsidP="009B3010">
            <w:pPr>
              <w:jc w:val="right"/>
              <w:rPr>
                <w:sz w:val="20"/>
                <w:szCs w:val="20"/>
              </w:rPr>
            </w:pPr>
            <w:r w:rsidRPr="004F745F">
              <w:rPr>
                <w:sz w:val="20"/>
                <w:szCs w:val="20"/>
              </w:rPr>
              <w:t>96,09</w:t>
            </w:r>
          </w:p>
        </w:tc>
      </w:tr>
      <w:tr w:rsidR="004F745F" w:rsidRPr="004F745F" w14:paraId="2AFBFAA1" w14:textId="77777777" w:rsidTr="00E077DC">
        <w:trPr>
          <w:cantSplit/>
        </w:trPr>
        <w:tc>
          <w:tcPr>
            <w:tcW w:w="0" w:type="auto"/>
            <w:shd w:val="clear" w:color="auto" w:fill="auto"/>
            <w:noWrap/>
            <w:tcMar>
              <w:left w:w="28" w:type="dxa"/>
              <w:right w:w="28" w:type="dxa"/>
            </w:tcMar>
            <w:hideMark/>
          </w:tcPr>
          <w:p w14:paraId="43DC7612"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7BAA5B77"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5183D6A5" w14:textId="77777777" w:rsidR="002949E2" w:rsidRPr="004F745F" w:rsidRDefault="002949E2" w:rsidP="009B3010">
            <w:pPr>
              <w:jc w:val="right"/>
              <w:rPr>
                <w:sz w:val="20"/>
                <w:szCs w:val="20"/>
              </w:rPr>
            </w:pPr>
            <w:r w:rsidRPr="004F745F">
              <w:rPr>
                <w:sz w:val="20"/>
                <w:szCs w:val="20"/>
              </w:rPr>
              <w:t>221.000</w:t>
            </w:r>
          </w:p>
        </w:tc>
        <w:tc>
          <w:tcPr>
            <w:tcW w:w="0" w:type="auto"/>
            <w:shd w:val="clear" w:color="auto" w:fill="auto"/>
            <w:tcMar>
              <w:left w:w="28" w:type="dxa"/>
              <w:right w:w="28" w:type="dxa"/>
            </w:tcMar>
            <w:vAlign w:val="bottom"/>
            <w:hideMark/>
          </w:tcPr>
          <w:p w14:paraId="49CE5FDE" w14:textId="77777777" w:rsidR="002949E2" w:rsidRPr="004F745F" w:rsidRDefault="002949E2" w:rsidP="009B3010">
            <w:pPr>
              <w:jc w:val="right"/>
              <w:rPr>
                <w:sz w:val="20"/>
                <w:szCs w:val="20"/>
              </w:rPr>
            </w:pPr>
            <w:r w:rsidRPr="004F745F">
              <w:rPr>
                <w:sz w:val="20"/>
                <w:szCs w:val="20"/>
              </w:rPr>
              <w:t>221.000</w:t>
            </w:r>
          </w:p>
        </w:tc>
        <w:tc>
          <w:tcPr>
            <w:tcW w:w="0" w:type="auto"/>
            <w:shd w:val="clear" w:color="auto" w:fill="auto"/>
            <w:tcMar>
              <w:left w:w="28" w:type="dxa"/>
              <w:right w:w="28" w:type="dxa"/>
            </w:tcMar>
            <w:vAlign w:val="bottom"/>
            <w:hideMark/>
          </w:tcPr>
          <w:p w14:paraId="0D409F05" w14:textId="77777777" w:rsidR="002949E2" w:rsidRPr="004F745F" w:rsidRDefault="002949E2" w:rsidP="009B3010">
            <w:pPr>
              <w:jc w:val="right"/>
              <w:rPr>
                <w:sz w:val="20"/>
                <w:szCs w:val="20"/>
              </w:rPr>
            </w:pPr>
            <w:r w:rsidRPr="004F745F">
              <w:rPr>
                <w:sz w:val="20"/>
                <w:szCs w:val="20"/>
              </w:rPr>
              <w:t>212.364,00</w:t>
            </w:r>
          </w:p>
        </w:tc>
        <w:tc>
          <w:tcPr>
            <w:tcW w:w="0" w:type="auto"/>
            <w:shd w:val="clear" w:color="auto" w:fill="auto"/>
            <w:tcMar>
              <w:left w:w="28" w:type="dxa"/>
              <w:right w:w="28" w:type="dxa"/>
            </w:tcMar>
            <w:vAlign w:val="bottom"/>
            <w:hideMark/>
          </w:tcPr>
          <w:p w14:paraId="03212E5B" w14:textId="72231B43" w:rsidR="002949E2" w:rsidRPr="004F745F" w:rsidRDefault="002949E2" w:rsidP="009B3010">
            <w:pPr>
              <w:jc w:val="right"/>
              <w:rPr>
                <w:sz w:val="20"/>
                <w:szCs w:val="20"/>
              </w:rPr>
            </w:pPr>
            <w:r w:rsidRPr="004F745F">
              <w:rPr>
                <w:sz w:val="20"/>
                <w:szCs w:val="20"/>
              </w:rPr>
              <w:t>96,09</w:t>
            </w:r>
          </w:p>
        </w:tc>
      </w:tr>
      <w:tr w:rsidR="004F745F" w:rsidRPr="004F745F" w14:paraId="6EEE0431" w14:textId="77777777" w:rsidTr="00E077DC">
        <w:trPr>
          <w:cantSplit/>
        </w:trPr>
        <w:tc>
          <w:tcPr>
            <w:tcW w:w="0" w:type="auto"/>
            <w:shd w:val="clear" w:color="auto" w:fill="auto"/>
            <w:noWrap/>
            <w:tcMar>
              <w:left w:w="28" w:type="dxa"/>
              <w:right w:w="28" w:type="dxa"/>
            </w:tcMar>
            <w:hideMark/>
          </w:tcPr>
          <w:p w14:paraId="3E75C493" w14:textId="77777777" w:rsidR="002949E2" w:rsidRPr="004F745F" w:rsidRDefault="002949E2" w:rsidP="009B3010">
            <w:pPr>
              <w:rPr>
                <w:sz w:val="20"/>
                <w:szCs w:val="20"/>
              </w:rPr>
            </w:pPr>
            <w:r w:rsidRPr="004F745F">
              <w:rPr>
                <w:sz w:val="20"/>
                <w:szCs w:val="20"/>
              </w:rPr>
              <w:t>35</w:t>
            </w:r>
          </w:p>
        </w:tc>
        <w:tc>
          <w:tcPr>
            <w:tcW w:w="0" w:type="auto"/>
            <w:shd w:val="clear" w:color="auto" w:fill="auto"/>
            <w:tcMar>
              <w:left w:w="28" w:type="dxa"/>
              <w:right w:w="28" w:type="dxa"/>
            </w:tcMar>
            <w:hideMark/>
          </w:tcPr>
          <w:p w14:paraId="47031A1D" w14:textId="77777777" w:rsidR="002949E2" w:rsidRPr="004F745F" w:rsidRDefault="002949E2" w:rsidP="009B3010">
            <w:pPr>
              <w:rPr>
                <w:sz w:val="20"/>
                <w:szCs w:val="20"/>
              </w:rPr>
            </w:pPr>
            <w:r w:rsidRPr="004F745F">
              <w:rPr>
                <w:sz w:val="20"/>
                <w:szCs w:val="20"/>
              </w:rPr>
              <w:t>Subvencije</w:t>
            </w:r>
          </w:p>
        </w:tc>
        <w:tc>
          <w:tcPr>
            <w:tcW w:w="0" w:type="auto"/>
            <w:shd w:val="clear" w:color="auto" w:fill="auto"/>
            <w:tcMar>
              <w:left w:w="28" w:type="dxa"/>
              <w:right w:w="28" w:type="dxa"/>
            </w:tcMar>
            <w:vAlign w:val="bottom"/>
            <w:hideMark/>
          </w:tcPr>
          <w:p w14:paraId="5D0D94CA" w14:textId="77777777" w:rsidR="002949E2" w:rsidRPr="004F745F" w:rsidRDefault="002949E2" w:rsidP="009B3010">
            <w:pPr>
              <w:jc w:val="right"/>
              <w:rPr>
                <w:sz w:val="20"/>
                <w:szCs w:val="20"/>
              </w:rPr>
            </w:pPr>
            <w:r w:rsidRPr="004F745F">
              <w:rPr>
                <w:sz w:val="20"/>
                <w:szCs w:val="20"/>
              </w:rPr>
              <w:t>4.100</w:t>
            </w:r>
          </w:p>
        </w:tc>
        <w:tc>
          <w:tcPr>
            <w:tcW w:w="0" w:type="auto"/>
            <w:shd w:val="clear" w:color="auto" w:fill="auto"/>
            <w:tcMar>
              <w:left w:w="28" w:type="dxa"/>
              <w:right w:w="28" w:type="dxa"/>
            </w:tcMar>
            <w:vAlign w:val="bottom"/>
            <w:hideMark/>
          </w:tcPr>
          <w:p w14:paraId="6D11E372" w14:textId="77777777" w:rsidR="002949E2" w:rsidRPr="004F745F" w:rsidRDefault="002949E2" w:rsidP="009B3010">
            <w:pPr>
              <w:jc w:val="right"/>
              <w:rPr>
                <w:sz w:val="20"/>
                <w:szCs w:val="20"/>
              </w:rPr>
            </w:pPr>
            <w:r w:rsidRPr="004F745F">
              <w:rPr>
                <w:sz w:val="20"/>
                <w:szCs w:val="20"/>
              </w:rPr>
              <w:t>4.100</w:t>
            </w:r>
          </w:p>
        </w:tc>
        <w:tc>
          <w:tcPr>
            <w:tcW w:w="0" w:type="auto"/>
            <w:shd w:val="clear" w:color="auto" w:fill="auto"/>
            <w:tcMar>
              <w:left w:w="28" w:type="dxa"/>
              <w:right w:w="28" w:type="dxa"/>
            </w:tcMar>
            <w:vAlign w:val="bottom"/>
            <w:hideMark/>
          </w:tcPr>
          <w:p w14:paraId="624F72FD" w14:textId="77777777" w:rsidR="002949E2" w:rsidRPr="004F745F" w:rsidRDefault="002949E2" w:rsidP="009B3010">
            <w:pPr>
              <w:jc w:val="right"/>
              <w:rPr>
                <w:sz w:val="20"/>
                <w:szCs w:val="20"/>
              </w:rPr>
            </w:pPr>
            <w:r w:rsidRPr="004F745F">
              <w:rPr>
                <w:sz w:val="20"/>
                <w:szCs w:val="20"/>
              </w:rPr>
              <w:t>2.920,00</w:t>
            </w:r>
          </w:p>
        </w:tc>
        <w:tc>
          <w:tcPr>
            <w:tcW w:w="0" w:type="auto"/>
            <w:shd w:val="clear" w:color="auto" w:fill="auto"/>
            <w:tcMar>
              <w:left w:w="28" w:type="dxa"/>
              <w:right w:w="28" w:type="dxa"/>
            </w:tcMar>
            <w:vAlign w:val="bottom"/>
            <w:hideMark/>
          </w:tcPr>
          <w:p w14:paraId="1CFB4761" w14:textId="0A78DDD0" w:rsidR="002949E2" w:rsidRPr="004F745F" w:rsidRDefault="002949E2" w:rsidP="009B3010">
            <w:pPr>
              <w:jc w:val="right"/>
              <w:rPr>
                <w:sz w:val="20"/>
                <w:szCs w:val="20"/>
              </w:rPr>
            </w:pPr>
            <w:r w:rsidRPr="004F745F">
              <w:rPr>
                <w:sz w:val="20"/>
                <w:szCs w:val="20"/>
              </w:rPr>
              <w:t>71,22</w:t>
            </w:r>
          </w:p>
        </w:tc>
      </w:tr>
      <w:tr w:rsidR="004F745F" w:rsidRPr="004F745F" w14:paraId="61E5962B" w14:textId="77777777" w:rsidTr="00E077DC">
        <w:trPr>
          <w:cantSplit/>
        </w:trPr>
        <w:tc>
          <w:tcPr>
            <w:tcW w:w="0" w:type="auto"/>
            <w:shd w:val="clear" w:color="auto" w:fill="auto"/>
            <w:noWrap/>
            <w:tcMar>
              <w:left w:w="28" w:type="dxa"/>
              <w:right w:w="28" w:type="dxa"/>
            </w:tcMar>
            <w:hideMark/>
          </w:tcPr>
          <w:p w14:paraId="400645C6" w14:textId="77777777" w:rsidR="002949E2" w:rsidRPr="004F745F" w:rsidRDefault="002949E2" w:rsidP="009B3010">
            <w:pPr>
              <w:rPr>
                <w:sz w:val="20"/>
                <w:szCs w:val="20"/>
              </w:rPr>
            </w:pPr>
            <w:r w:rsidRPr="004F745F">
              <w:rPr>
                <w:sz w:val="20"/>
                <w:szCs w:val="20"/>
              </w:rPr>
              <w:t>352</w:t>
            </w:r>
          </w:p>
        </w:tc>
        <w:tc>
          <w:tcPr>
            <w:tcW w:w="0" w:type="auto"/>
            <w:shd w:val="clear" w:color="auto" w:fill="auto"/>
            <w:tcMar>
              <w:left w:w="28" w:type="dxa"/>
              <w:right w:w="28" w:type="dxa"/>
            </w:tcMar>
            <w:hideMark/>
          </w:tcPr>
          <w:p w14:paraId="4BAF8084" w14:textId="77777777" w:rsidR="002949E2" w:rsidRPr="004F745F" w:rsidRDefault="002949E2" w:rsidP="009B3010">
            <w:pPr>
              <w:rPr>
                <w:sz w:val="20"/>
                <w:szCs w:val="20"/>
              </w:rPr>
            </w:pPr>
            <w:r w:rsidRPr="004F745F">
              <w:rPr>
                <w:sz w:val="20"/>
                <w:szCs w:val="20"/>
              </w:rPr>
              <w:t>Subvencije trgovačkim društvima, zadrugama, poljoprivrednicima i obrtnicima izvan javnog sektora</w:t>
            </w:r>
          </w:p>
        </w:tc>
        <w:tc>
          <w:tcPr>
            <w:tcW w:w="0" w:type="auto"/>
            <w:shd w:val="clear" w:color="auto" w:fill="auto"/>
            <w:tcMar>
              <w:left w:w="28" w:type="dxa"/>
              <w:right w:w="28" w:type="dxa"/>
            </w:tcMar>
            <w:vAlign w:val="bottom"/>
            <w:hideMark/>
          </w:tcPr>
          <w:p w14:paraId="26E21BA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B4B850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B3B093A" w14:textId="77777777" w:rsidR="002949E2" w:rsidRPr="004F745F" w:rsidRDefault="002949E2" w:rsidP="009B3010">
            <w:pPr>
              <w:jc w:val="right"/>
              <w:rPr>
                <w:sz w:val="20"/>
                <w:szCs w:val="20"/>
              </w:rPr>
            </w:pPr>
            <w:r w:rsidRPr="004F745F">
              <w:rPr>
                <w:sz w:val="20"/>
                <w:szCs w:val="20"/>
              </w:rPr>
              <w:t>2.920,00</w:t>
            </w:r>
          </w:p>
        </w:tc>
        <w:tc>
          <w:tcPr>
            <w:tcW w:w="0" w:type="auto"/>
            <w:shd w:val="clear" w:color="auto" w:fill="auto"/>
            <w:tcMar>
              <w:left w:w="28" w:type="dxa"/>
              <w:right w:w="28" w:type="dxa"/>
            </w:tcMar>
            <w:vAlign w:val="bottom"/>
            <w:hideMark/>
          </w:tcPr>
          <w:p w14:paraId="12DDCBF1" w14:textId="5690DD80" w:rsidR="002949E2" w:rsidRPr="004F745F" w:rsidRDefault="002949E2" w:rsidP="009B3010">
            <w:pPr>
              <w:jc w:val="right"/>
              <w:rPr>
                <w:sz w:val="20"/>
                <w:szCs w:val="20"/>
              </w:rPr>
            </w:pPr>
            <w:r w:rsidRPr="004F745F">
              <w:rPr>
                <w:sz w:val="20"/>
                <w:szCs w:val="20"/>
              </w:rPr>
              <w:t> </w:t>
            </w:r>
          </w:p>
        </w:tc>
      </w:tr>
      <w:tr w:rsidR="004F745F" w:rsidRPr="004F745F" w14:paraId="6A23BC1E" w14:textId="77777777" w:rsidTr="00E077DC">
        <w:trPr>
          <w:cantSplit/>
        </w:trPr>
        <w:tc>
          <w:tcPr>
            <w:tcW w:w="0" w:type="auto"/>
            <w:shd w:val="clear" w:color="auto" w:fill="auto"/>
            <w:noWrap/>
            <w:tcMar>
              <w:left w:w="28" w:type="dxa"/>
              <w:right w:w="28" w:type="dxa"/>
            </w:tcMar>
            <w:hideMark/>
          </w:tcPr>
          <w:p w14:paraId="192EB868" w14:textId="77777777" w:rsidR="002949E2" w:rsidRPr="004F745F" w:rsidRDefault="002949E2" w:rsidP="009B3010">
            <w:pPr>
              <w:rPr>
                <w:sz w:val="20"/>
                <w:szCs w:val="20"/>
              </w:rPr>
            </w:pPr>
            <w:r w:rsidRPr="004F745F">
              <w:rPr>
                <w:sz w:val="20"/>
                <w:szCs w:val="20"/>
              </w:rPr>
              <w:t>3522</w:t>
            </w:r>
          </w:p>
        </w:tc>
        <w:tc>
          <w:tcPr>
            <w:tcW w:w="0" w:type="auto"/>
            <w:shd w:val="clear" w:color="auto" w:fill="auto"/>
            <w:tcMar>
              <w:left w:w="28" w:type="dxa"/>
              <w:right w:w="28" w:type="dxa"/>
            </w:tcMar>
            <w:hideMark/>
          </w:tcPr>
          <w:p w14:paraId="3065345D" w14:textId="77777777" w:rsidR="002949E2" w:rsidRPr="004F745F" w:rsidRDefault="002949E2" w:rsidP="009B3010">
            <w:pPr>
              <w:rPr>
                <w:sz w:val="20"/>
                <w:szCs w:val="20"/>
              </w:rPr>
            </w:pPr>
            <w:r w:rsidRPr="004F745F">
              <w:rPr>
                <w:sz w:val="20"/>
                <w:szCs w:val="20"/>
              </w:rPr>
              <w:t>Subvencije trgovačkim društvima i zadrugama izvan javnog sektora</w:t>
            </w:r>
          </w:p>
        </w:tc>
        <w:tc>
          <w:tcPr>
            <w:tcW w:w="0" w:type="auto"/>
            <w:shd w:val="clear" w:color="auto" w:fill="auto"/>
            <w:tcMar>
              <w:left w:w="28" w:type="dxa"/>
              <w:right w:w="28" w:type="dxa"/>
            </w:tcMar>
            <w:vAlign w:val="bottom"/>
            <w:hideMark/>
          </w:tcPr>
          <w:p w14:paraId="3596B1A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12ADDD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48C5599" w14:textId="77777777" w:rsidR="002949E2" w:rsidRPr="004F745F" w:rsidRDefault="002949E2" w:rsidP="009B3010">
            <w:pPr>
              <w:jc w:val="right"/>
              <w:rPr>
                <w:sz w:val="20"/>
                <w:szCs w:val="20"/>
              </w:rPr>
            </w:pPr>
            <w:r w:rsidRPr="004F745F">
              <w:rPr>
                <w:sz w:val="20"/>
                <w:szCs w:val="20"/>
              </w:rPr>
              <w:t>2.920,00</w:t>
            </w:r>
          </w:p>
        </w:tc>
        <w:tc>
          <w:tcPr>
            <w:tcW w:w="0" w:type="auto"/>
            <w:shd w:val="clear" w:color="auto" w:fill="auto"/>
            <w:tcMar>
              <w:left w:w="28" w:type="dxa"/>
              <w:right w:w="28" w:type="dxa"/>
            </w:tcMar>
            <w:vAlign w:val="bottom"/>
            <w:hideMark/>
          </w:tcPr>
          <w:p w14:paraId="66BC8ABF" w14:textId="04352F65" w:rsidR="002949E2" w:rsidRPr="004F745F" w:rsidRDefault="002949E2" w:rsidP="009B3010">
            <w:pPr>
              <w:jc w:val="right"/>
              <w:rPr>
                <w:sz w:val="20"/>
                <w:szCs w:val="20"/>
              </w:rPr>
            </w:pPr>
            <w:r w:rsidRPr="004F745F">
              <w:rPr>
                <w:sz w:val="20"/>
                <w:szCs w:val="20"/>
              </w:rPr>
              <w:t> </w:t>
            </w:r>
          </w:p>
        </w:tc>
      </w:tr>
      <w:tr w:rsidR="004F745F" w:rsidRPr="004F745F" w14:paraId="552D7571" w14:textId="77777777" w:rsidTr="00E077DC">
        <w:trPr>
          <w:cantSplit/>
        </w:trPr>
        <w:tc>
          <w:tcPr>
            <w:tcW w:w="0" w:type="auto"/>
            <w:shd w:val="clear" w:color="auto" w:fill="auto"/>
            <w:noWrap/>
            <w:tcMar>
              <w:left w:w="28" w:type="dxa"/>
              <w:right w:w="28" w:type="dxa"/>
            </w:tcMar>
            <w:hideMark/>
          </w:tcPr>
          <w:p w14:paraId="0268D56B" w14:textId="77777777" w:rsidR="002949E2" w:rsidRPr="004F745F" w:rsidRDefault="002949E2" w:rsidP="009B3010">
            <w:pPr>
              <w:rPr>
                <w:sz w:val="20"/>
                <w:szCs w:val="20"/>
              </w:rPr>
            </w:pPr>
            <w:r w:rsidRPr="004F745F">
              <w:rPr>
                <w:sz w:val="20"/>
                <w:szCs w:val="20"/>
              </w:rPr>
              <w:t>36</w:t>
            </w:r>
          </w:p>
        </w:tc>
        <w:tc>
          <w:tcPr>
            <w:tcW w:w="0" w:type="auto"/>
            <w:shd w:val="clear" w:color="auto" w:fill="auto"/>
            <w:tcMar>
              <w:left w:w="28" w:type="dxa"/>
              <w:right w:w="28" w:type="dxa"/>
            </w:tcMar>
            <w:hideMark/>
          </w:tcPr>
          <w:p w14:paraId="0AD01CC0" w14:textId="77777777" w:rsidR="002949E2" w:rsidRPr="004F745F" w:rsidRDefault="002949E2" w:rsidP="009B3010">
            <w:pPr>
              <w:rPr>
                <w:sz w:val="20"/>
                <w:szCs w:val="20"/>
              </w:rPr>
            </w:pPr>
            <w:r w:rsidRPr="004F745F">
              <w:rPr>
                <w:sz w:val="20"/>
                <w:szCs w:val="20"/>
              </w:rPr>
              <w:t>Pomoći dane u inozemstvo i unutar općeg proračuna</w:t>
            </w:r>
          </w:p>
        </w:tc>
        <w:tc>
          <w:tcPr>
            <w:tcW w:w="0" w:type="auto"/>
            <w:shd w:val="clear" w:color="auto" w:fill="auto"/>
            <w:tcMar>
              <w:left w:w="28" w:type="dxa"/>
              <w:right w:w="28" w:type="dxa"/>
            </w:tcMar>
            <w:vAlign w:val="bottom"/>
            <w:hideMark/>
          </w:tcPr>
          <w:p w14:paraId="6CEBB20A" w14:textId="77777777" w:rsidR="002949E2" w:rsidRPr="004F745F" w:rsidRDefault="002949E2" w:rsidP="009B3010">
            <w:pPr>
              <w:jc w:val="right"/>
              <w:rPr>
                <w:sz w:val="20"/>
                <w:szCs w:val="20"/>
              </w:rPr>
            </w:pPr>
            <w:r w:rsidRPr="004F745F">
              <w:rPr>
                <w:sz w:val="20"/>
                <w:szCs w:val="20"/>
              </w:rPr>
              <w:t>43.100</w:t>
            </w:r>
          </w:p>
        </w:tc>
        <w:tc>
          <w:tcPr>
            <w:tcW w:w="0" w:type="auto"/>
            <w:shd w:val="clear" w:color="auto" w:fill="auto"/>
            <w:tcMar>
              <w:left w:w="28" w:type="dxa"/>
              <w:right w:w="28" w:type="dxa"/>
            </w:tcMar>
            <w:vAlign w:val="bottom"/>
            <w:hideMark/>
          </w:tcPr>
          <w:p w14:paraId="291A149F" w14:textId="77777777" w:rsidR="002949E2" w:rsidRPr="004F745F" w:rsidRDefault="002949E2" w:rsidP="009B3010">
            <w:pPr>
              <w:jc w:val="right"/>
              <w:rPr>
                <w:sz w:val="20"/>
                <w:szCs w:val="20"/>
              </w:rPr>
            </w:pPr>
            <w:r w:rsidRPr="004F745F">
              <w:rPr>
                <w:sz w:val="20"/>
                <w:szCs w:val="20"/>
              </w:rPr>
              <w:t>43.100</w:t>
            </w:r>
          </w:p>
        </w:tc>
        <w:tc>
          <w:tcPr>
            <w:tcW w:w="0" w:type="auto"/>
            <w:shd w:val="clear" w:color="auto" w:fill="auto"/>
            <w:tcMar>
              <w:left w:w="28" w:type="dxa"/>
              <w:right w:w="28" w:type="dxa"/>
            </w:tcMar>
            <w:vAlign w:val="bottom"/>
            <w:hideMark/>
          </w:tcPr>
          <w:p w14:paraId="6895F126" w14:textId="77777777" w:rsidR="002949E2" w:rsidRPr="004F745F" w:rsidRDefault="002949E2" w:rsidP="009B3010">
            <w:pPr>
              <w:jc w:val="right"/>
              <w:rPr>
                <w:sz w:val="20"/>
                <w:szCs w:val="20"/>
              </w:rPr>
            </w:pPr>
            <w:r w:rsidRPr="004F745F">
              <w:rPr>
                <w:sz w:val="20"/>
                <w:szCs w:val="20"/>
              </w:rPr>
              <w:t>42.069,00</w:t>
            </w:r>
          </w:p>
        </w:tc>
        <w:tc>
          <w:tcPr>
            <w:tcW w:w="0" w:type="auto"/>
            <w:shd w:val="clear" w:color="auto" w:fill="auto"/>
            <w:tcMar>
              <w:left w:w="28" w:type="dxa"/>
              <w:right w:w="28" w:type="dxa"/>
            </w:tcMar>
            <w:vAlign w:val="bottom"/>
            <w:hideMark/>
          </w:tcPr>
          <w:p w14:paraId="5B513364" w14:textId="37D08F26" w:rsidR="002949E2" w:rsidRPr="004F745F" w:rsidRDefault="002949E2" w:rsidP="009B3010">
            <w:pPr>
              <w:jc w:val="right"/>
              <w:rPr>
                <w:sz w:val="20"/>
                <w:szCs w:val="20"/>
              </w:rPr>
            </w:pPr>
            <w:r w:rsidRPr="004F745F">
              <w:rPr>
                <w:sz w:val="20"/>
                <w:szCs w:val="20"/>
              </w:rPr>
              <w:t>97,61</w:t>
            </w:r>
          </w:p>
        </w:tc>
      </w:tr>
      <w:tr w:rsidR="004F745F" w:rsidRPr="004F745F" w14:paraId="3800CB2B" w14:textId="77777777" w:rsidTr="00E077DC">
        <w:trPr>
          <w:cantSplit/>
        </w:trPr>
        <w:tc>
          <w:tcPr>
            <w:tcW w:w="0" w:type="auto"/>
            <w:shd w:val="clear" w:color="auto" w:fill="auto"/>
            <w:noWrap/>
            <w:tcMar>
              <w:left w:w="28" w:type="dxa"/>
              <w:right w:w="28" w:type="dxa"/>
            </w:tcMar>
            <w:hideMark/>
          </w:tcPr>
          <w:p w14:paraId="1F6E7736" w14:textId="77777777" w:rsidR="002949E2" w:rsidRPr="004F745F" w:rsidRDefault="002949E2" w:rsidP="009B3010">
            <w:pPr>
              <w:rPr>
                <w:sz w:val="20"/>
                <w:szCs w:val="20"/>
              </w:rPr>
            </w:pPr>
            <w:r w:rsidRPr="004F745F">
              <w:rPr>
                <w:sz w:val="20"/>
                <w:szCs w:val="20"/>
              </w:rPr>
              <w:t>363</w:t>
            </w:r>
          </w:p>
        </w:tc>
        <w:tc>
          <w:tcPr>
            <w:tcW w:w="0" w:type="auto"/>
            <w:shd w:val="clear" w:color="auto" w:fill="auto"/>
            <w:tcMar>
              <w:left w:w="28" w:type="dxa"/>
              <w:right w:w="28" w:type="dxa"/>
            </w:tcMar>
            <w:hideMark/>
          </w:tcPr>
          <w:p w14:paraId="6BE02722" w14:textId="77777777" w:rsidR="002949E2" w:rsidRPr="004F745F" w:rsidRDefault="002949E2" w:rsidP="009B3010">
            <w:pPr>
              <w:rPr>
                <w:sz w:val="20"/>
                <w:szCs w:val="20"/>
              </w:rPr>
            </w:pPr>
            <w:r w:rsidRPr="004F745F">
              <w:rPr>
                <w:sz w:val="20"/>
                <w:szCs w:val="20"/>
              </w:rPr>
              <w:t>Pomoći unutar općeg proračuna</w:t>
            </w:r>
          </w:p>
        </w:tc>
        <w:tc>
          <w:tcPr>
            <w:tcW w:w="0" w:type="auto"/>
            <w:shd w:val="clear" w:color="auto" w:fill="auto"/>
            <w:tcMar>
              <w:left w:w="28" w:type="dxa"/>
              <w:right w:w="28" w:type="dxa"/>
            </w:tcMar>
            <w:vAlign w:val="bottom"/>
            <w:hideMark/>
          </w:tcPr>
          <w:p w14:paraId="114A3F5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86D779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A91235C" w14:textId="77777777" w:rsidR="002949E2" w:rsidRPr="004F745F" w:rsidRDefault="002949E2" w:rsidP="009B3010">
            <w:pPr>
              <w:jc w:val="right"/>
              <w:rPr>
                <w:sz w:val="20"/>
                <w:szCs w:val="20"/>
              </w:rPr>
            </w:pPr>
            <w:r w:rsidRPr="004F745F">
              <w:rPr>
                <w:sz w:val="20"/>
                <w:szCs w:val="20"/>
              </w:rPr>
              <w:t>14.599,00</w:t>
            </w:r>
          </w:p>
        </w:tc>
        <w:tc>
          <w:tcPr>
            <w:tcW w:w="0" w:type="auto"/>
            <w:shd w:val="clear" w:color="auto" w:fill="auto"/>
            <w:tcMar>
              <w:left w:w="28" w:type="dxa"/>
              <w:right w:w="28" w:type="dxa"/>
            </w:tcMar>
            <w:vAlign w:val="bottom"/>
            <w:hideMark/>
          </w:tcPr>
          <w:p w14:paraId="3D065BE9" w14:textId="2D02C6B2" w:rsidR="002949E2" w:rsidRPr="004F745F" w:rsidRDefault="002949E2" w:rsidP="009B3010">
            <w:pPr>
              <w:jc w:val="right"/>
              <w:rPr>
                <w:sz w:val="20"/>
                <w:szCs w:val="20"/>
              </w:rPr>
            </w:pPr>
            <w:r w:rsidRPr="004F745F">
              <w:rPr>
                <w:sz w:val="20"/>
                <w:szCs w:val="20"/>
              </w:rPr>
              <w:t> </w:t>
            </w:r>
          </w:p>
        </w:tc>
      </w:tr>
      <w:tr w:rsidR="004F745F" w:rsidRPr="004F745F" w14:paraId="52D4C1D9" w14:textId="77777777" w:rsidTr="00E077DC">
        <w:trPr>
          <w:cantSplit/>
        </w:trPr>
        <w:tc>
          <w:tcPr>
            <w:tcW w:w="0" w:type="auto"/>
            <w:shd w:val="clear" w:color="auto" w:fill="auto"/>
            <w:noWrap/>
            <w:tcMar>
              <w:left w:w="28" w:type="dxa"/>
              <w:right w:w="28" w:type="dxa"/>
            </w:tcMar>
            <w:hideMark/>
          </w:tcPr>
          <w:p w14:paraId="4F993B5E" w14:textId="77777777" w:rsidR="002949E2" w:rsidRPr="004F745F" w:rsidRDefault="002949E2" w:rsidP="009B3010">
            <w:pPr>
              <w:rPr>
                <w:sz w:val="20"/>
                <w:szCs w:val="20"/>
              </w:rPr>
            </w:pPr>
            <w:r w:rsidRPr="004F745F">
              <w:rPr>
                <w:sz w:val="20"/>
                <w:szCs w:val="20"/>
              </w:rPr>
              <w:t>3631</w:t>
            </w:r>
          </w:p>
        </w:tc>
        <w:tc>
          <w:tcPr>
            <w:tcW w:w="0" w:type="auto"/>
            <w:shd w:val="clear" w:color="auto" w:fill="auto"/>
            <w:tcMar>
              <w:left w:w="28" w:type="dxa"/>
              <w:right w:w="28" w:type="dxa"/>
            </w:tcMar>
            <w:hideMark/>
          </w:tcPr>
          <w:p w14:paraId="44877684" w14:textId="77777777" w:rsidR="002949E2" w:rsidRPr="004F745F" w:rsidRDefault="002949E2" w:rsidP="009B3010">
            <w:pPr>
              <w:rPr>
                <w:sz w:val="20"/>
                <w:szCs w:val="20"/>
              </w:rPr>
            </w:pPr>
            <w:r w:rsidRPr="004F745F">
              <w:rPr>
                <w:sz w:val="20"/>
                <w:szCs w:val="20"/>
              </w:rPr>
              <w:t>Tekuće pomoći unutar općeg proračuna</w:t>
            </w:r>
          </w:p>
        </w:tc>
        <w:tc>
          <w:tcPr>
            <w:tcW w:w="0" w:type="auto"/>
            <w:shd w:val="clear" w:color="auto" w:fill="auto"/>
            <w:tcMar>
              <w:left w:w="28" w:type="dxa"/>
              <w:right w:w="28" w:type="dxa"/>
            </w:tcMar>
            <w:vAlign w:val="bottom"/>
            <w:hideMark/>
          </w:tcPr>
          <w:p w14:paraId="1BDA78F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75FCC3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1291E36" w14:textId="77777777" w:rsidR="002949E2" w:rsidRPr="004F745F" w:rsidRDefault="002949E2" w:rsidP="009B3010">
            <w:pPr>
              <w:jc w:val="right"/>
              <w:rPr>
                <w:sz w:val="20"/>
                <w:szCs w:val="20"/>
              </w:rPr>
            </w:pPr>
            <w:r w:rsidRPr="004F745F">
              <w:rPr>
                <w:sz w:val="20"/>
                <w:szCs w:val="20"/>
              </w:rPr>
              <w:t>14.599,00</w:t>
            </w:r>
          </w:p>
        </w:tc>
        <w:tc>
          <w:tcPr>
            <w:tcW w:w="0" w:type="auto"/>
            <w:shd w:val="clear" w:color="auto" w:fill="auto"/>
            <w:tcMar>
              <w:left w:w="28" w:type="dxa"/>
              <w:right w:w="28" w:type="dxa"/>
            </w:tcMar>
            <w:vAlign w:val="bottom"/>
            <w:hideMark/>
          </w:tcPr>
          <w:p w14:paraId="4178D01D" w14:textId="70D88BC5" w:rsidR="002949E2" w:rsidRPr="004F745F" w:rsidRDefault="002949E2" w:rsidP="009B3010">
            <w:pPr>
              <w:jc w:val="right"/>
              <w:rPr>
                <w:sz w:val="20"/>
                <w:szCs w:val="20"/>
              </w:rPr>
            </w:pPr>
            <w:r w:rsidRPr="004F745F">
              <w:rPr>
                <w:sz w:val="20"/>
                <w:szCs w:val="20"/>
              </w:rPr>
              <w:t> </w:t>
            </w:r>
          </w:p>
        </w:tc>
      </w:tr>
      <w:tr w:rsidR="004F745F" w:rsidRPr="004F745F" w14:paraId="12AFBA38" w14:textId="77777777" w:rsidTr="00E077DC">
        <w:trPr>
          <w:cantSplit/>
        </w:trPr>
        <w:tc>
          <w:tcPr>
            <w:tcW w:w="0" w:type="auto"/>
            <w:shd w:val="clear" w:color="auto" w:fill="auto"/>
            <w:noWrap/>
            <w:tcMar>
              <w:left w:w="28" w:type="dxa"/>
              <w:right w:w="28" w:type="dxa"/>
            </w:tcMar>
            <w:hideMark/>
          </w:tcPr>
          <w:p w14:paraId="54152503" w14:textId="77777777" w:rsidR="002949E2" w:rsidRPr="004F745F" w:rsidRDefault="002949E2" w:rsidP="009B3010">
            <w:pPr>
              <w:rPr>
                <w:sz w:val="20"/>
                <w:szCs w:val="20"/>
              </w:rPr>
            </w:pPr>
            <w:r w:rsidRPr="004F745F">
              <w:rPr>
                <w:sz w:val="20"/>
                <w:szCs w:val="20"/>
              </w:rPr>
              <w:t>366</w:t>
            </w:r>
          </w:p>
        </w:tc>
        <w:tc>
          <w:tcPr>
            <w:tcW w:w="0" w:type="auto"/>
            <w:shd w:val="clear" w:color="auto" w:fill="auto"/>
            <w:tcMar>
              <w:left w:w="28" w:type="dxa"/>
              <w:right w:w="28" w:type="dxa"/>
            </w:tcMar>
            <w:hideMark/>
          </w:tcPr>
          <w:p w14:paraId="4A39D60E" w14:textId="77777777" w:rsidR="002949E2" w:rsidRPr="004F745F" w:rsidRDefault="002949E2" w:rsidP="009B3010">
            <w:pPr>
              <w:rPr>
                <w:sz w:val="20"/>
                <w:szCs w:val="20"/>
              </w:rPr>
            </w:pPr>
            <w:r w:rsidRPr="004F745F">
              <w:rPr>
                <w:sz w:val="20"/>
                <w:szCs w:val="20"/>
              </w:rPr>
              <w:t>Pomoći proračunskim korisnicima drugih proračuna</w:t>
            </w:r>
          </w:p>
        </w:tc>
        <w:tc>
          <w:tcPr>
            <w:tcW w:w="0" w:type="auto"/>
            <w:shd w:val="clear" w:color="auto" w:fill="auto"/>
            <w:tcMar>
              <w:left w:w="28" w:type="dxa"/>
              <w:right w:w="28" w:type="dxa"/>
            </w:tcMar>
            <w:vAlign w:val="bottom"/>
            <w:hideMark/>
          </w:tcPr>
          <w:p w14:paraId="27D5BB7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D86938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ED6C28A" w14:textId="77777777" w:rsidR="002949E2" w:rsidRPr="004F745F" w:rsidRDefault="002949E2" w:rsidP="009B3010">
            <w:pPr>
              <w:jc w:val="right"/>
              <w:rPr>
                <w:sz w:val="20"/>
                <w:szCs w:val="20"/>
              </w:rPr>
            </w:pPr>
            <w:r w:rsidRPr="004F745F">
              <w:rPr>
                <w:sz w:val="20"/>
                <w:szCs w:val="20"/>
              </w:rPr>
              <w:t>27.470,00</w:t>
            </w:r>
          </w:p>
        </w:tc>
        <w:tc>
          <w:tcPr>
            <w:tcW w:w="0" w:type="auto"/>
            <w:shd w:val="clear" w:color="auto" w:fill="auto"/>
            <w:tcMar>
              <w:left w:w="28" w:type="dxa"/>
              <w:right w:w="28" w:type="dxa"/>
            </w:tcMar>
            <w:vAlign w:val="bottom"/>
            <w:hideMark/>
          </w:tcPr>
          <w:p w14:paraId="4FF204D2" w14:textId="74ABC601" w:rsidR="002949E2" w:rsidRPr="004F745F" w:rsidRDefault="002949E2" w:rsidP="009B3010">
            <w:pPr>
              <w:jc w:val="right"/>
              <w:rPr>
                <w:sz w:val="20"/>
                <w:szCs w:val="20"/>
              </w:rPr>
            </w:pPr>
            <w:r w:rsidRPr="004F745F">
              <w:rPr>
                <w:sz w:val="20"/>
                <w:szCs w:val="20"/>
              </w:rPr>
              <w:t> </w:t>
            </w:r>
          </w:p>
        </w:tc>
      </w:tr>
      <w:tr w:rsidR="004F745F" w:rsidRPr="004F745F" w14:paraId="4D550323" w14:textId="77777777" w:rsidTr="00E077DC">
        <w:trPr>
          <w:cantSplit/>
        </w:trPr>
        <w:tc>
          <w:tcPr>
            <w:tcW w:w="0" w:type="auto"/>
            <w:shd w:val="clear" w:color="auto" w:fill="auto"/>
            <w:noWrap/>
            <w:tcMar>
              <w:left w:w="28" w:type="dxa"/>
              <w:right w:w="28" w:type="dxa"/>
            </w:tcMar>
            <w:hideMark/>
          </w:tcPr>
          <w:p w14:paraId="4100B52B" w14:textId="77777777" w:rsidR="002949E2" w:rsidRPr="004F745F" w:rsidRDefault="002949E2" w:rsidP="009B3010">
            <w:pPr>
              <w:rPr>
                <w:sz w:val="20"/>
                <w:szCs w:val="20"/>
              </w:rPr>
            </w:pPr>
            <w:r w:rsidRPr="004F745F">
              <w:rPr>
                <w:sz w:val="20"/>
                <w:szCs w:val="20"/>
              </w:rPr>
              <w:t>3661</w:t>
            </w:r>
          </w:p>
        </w:tc>
        <w:tc>
          <w:tcPr>
            <w:tcW w:w="0" w:type="auto"/>
            <w:shd w:val="clear" w:color="auto" w:fill="auto"/>
            <w:tcMar>
              <w:left w:w="28" w:type="dxa"/>
              <w:right w:w="28" w:type="dxa"/>
            </w:tcMar>
            <w:hideMark/>
          </w:tcPr>
          <w:p w14:paraId="53331227" w14:textId="77777777" w:rsidR="002949E2" w:rsidRPr="004F745F" w:rsidRDefault="002949E2" w:rsidP="009B3010">
            <w:pPr>
              <w:rPr>
                <w:sz w:val="20"/>
                <w:szCs w:val="20"/>
              </w:rPr>
            </w:pPr>
            <w:r w:rsidRPr="004F745F">
              <w:rPr>
                <w:sz w:val="20"/>
                <w:szCs w:val="20"/>
              </w:rPr>
              <w:t>Tekuće pomoći proračunskim korisnicima drugih proračuna</w:t>
            </w:r>
          </w:p>
        </w:tc>
        <w:tc>
          <w:tcPr>
            <w:tcW w:w="0" w:type="auto"/>
            <w:shd w:val="clear" w:color="auto" w:fill="auto"/>
            <w:tcMar>
              <w:left w:w="28" w:type="dxa"/>
              <w:right w:w="28" w:type="dxa"/>
            </w:tcMar>
            <w:vAlign w:val="bottom"/>
            <w:hideMark/>
          </w:tcPr>
          <w:p w14:paraId="694C52B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00DE33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FD27951" w14:textId="77777777" w:rsidR="002949E2" w:rsidRPr="004F745F" w:rsidRDefault="002949E2" w:rsidP="009B3010">
            <w:pPr>
              <w:jc w:val="right"/>
              <w:rPr>
                <w:sz w:val="20"/>
                <w:szCs w:val="20"/>
              </w:rPr>
            </w:pPr>
            <w:r w:rsidRPr="004F745F">
              <w:rPr>
                <w:sz w:val="20"/>
                <w:szCs w:val="20"/>
              </w:rPr>
              <w:t>27.470,00</w:t>
            </w:r>
          </w:p>
        </w:tc>
        <w:tc>
          <w:tcPr>
            <w:tcW w:w="0" w:type="auto"/>
            <w:shd w:val="clear" w:color="auto" w:fill="auto"/>
            <w:tcMar>
              <w:left w:w="28" w:type="dxa"/>
              <w:right w:w="28" w:type="dxa"/>
            </w:tcMar>
            <w:vAlign w:val="bottom"/>
            <w:hideMark/>
          </w:tcPr>
          <w:p w14:paraId="6884E513" w14:textId="09E461A1" w:rsidR="002949E2" w:rsidRPr="004F745F" w:rsidRDefault="002949E2" w:rsidP="009B3010">
            <w:pPr>
              <w:jc w:val="right"/>
              <w:rPr>
                <w:sz w:val="20"/>
                <w:szCs w:val="20"/>
              </w:rPr>
            </w:pPr>
            <w:r w:rsidRPr="004F745F">
              <w:rPr>
                <w:sz w:val="20"/>
                <w:szCs w:val="20"/>
              </w:rPr>
              <w:t> </w:t>
            </w:r>
          </w:p>
        </w:tc>
      </w:tr>
      <w:tr w:rsidR="004F745F" w:rsidRPr="004F745F" w14:paraId="3FB06C35" w14:textId="77777777" w:rsidTr="00E077DC">
        <w:trPr>
          <w:cantSplit/>
        </w:trPr>
        <w:tc>
          <w:tcPr>
            <w:tcW w:w="0" w:type="auto"/>
            <w:shd w:val="clear" w:color="auto" w:fill="auto"/>
            <w:noWrap/>
            <w:tcMar>
              <w:left w:w="28" w:type="dxa"/>
              <w:right w:w="28" w:type="dxa"/>
            </w:tcMar>
            <w:hideMark/>
          </w:tcPr>
          <w:p w14:paraId="579FF33E"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2E436346"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6A442E6C" w14:textId="77777777" w:rsidR="002949E2" w:rsidRPr="004F745F" w:rsidRDefault="002949E2" w:rsidP="009B3010">
            <w:pPr>
              <w:jc w:val="right"/>
              <w:rPr>
                <w:sz w:val="20"/>
                <w:szCs w:val="20"/>
              </w:rPr>
            </w:pPr>
            <w:r w:rsidRPr="004F745F">
              <w:rPr>
                <w:sz w:val="20"/>
                <w:szCs w:val="20"/>
              </w:rPr>
              <w:t>173.800</w:t>
            </w:r>
          </w:p>
        </w:tc>
        <w:tc>
          <w:tcPr>
            <w:tcW w:w="0" w:type="auto"/>
            <w:shd w:val="clear" w:color="auto" w:fill="auto"/>
            <w:tcMar>
              <w:left w:w="28" w:type="dxa"/>
              <w:right w:w="28" w:type="dxa"/>
            </w:tcMar>
            <w:vAlign w:val="bottom"/>
            <w:hideMark/>
          </w:tcPr>
          <w:p w14:paraId="54B5D5B3" w14:textId="77777777" w:rsidR="002949E2" w:rsidRPr="004F745F" w:rsidRDefault="002949E2" w:rsidP="009B3010">
            <w:pPr>
              <w:jc w:val="right"/>
              <w:rPr>
                <w:sz w:val="20"/>
                <w:szCs w:val="20"/>
              </w:rPr>
            </w:pPr>
            <w:r w:rsidRPr="004F745F">
              <w:rPr>
                <w:sz w:val="20"/>
                <w:szCs w:val="20"/>
              </w:rPr>
              <w:t>173.800</w:t>
            </w:r>
          </w:p>
        </w:tc>
        <w:tc>
          <w:tcPr>
            <w:tcW w:w="0" w:type="auto"/>
            <w:shd w:val="clear" w:color="auto" w:fill="auto"/>
            <w:tcMar>
              <w:left w:w="28" w:type="dxa"/>
              <w:right w:w="28" w:type="dxa"/>
            </w:tcMar>
            <w:vAlign w:val="bottom"/>
            <w:hideMark/>
          </w:tcPr>
          <w:p w14:paraId="5ED42684" w14:textId="77777777" w:rsidR="002949E2" w:rsidRPr="004F745F" w:rsidRDefault="002949E2" w:rsidP="009B3010">
            <w:pPr>
              <w:jc w:val="right"/>
              <w:rPr>
                <w:sz w:val="20"/>
                <w:szCs w:val="20"/>
              </w:rPr>
            </w:pPr>
            <w:r w:rsidRPr="004F745F">
              <w:rPr>
                <w:sz w:val="20"/>
                <w:szCs w:val="20"/>
              </w:rPr>
              <w:t>167.375,00</w:t>
            </w:r>
          </w:p>
        </w:tc>
        <w:tc>
          <w:tcPr>
            <w:tcW w:w="0" w:type="auto"/>
            <w:shd w:val="clear" w:color="auto" w:fill="auto"/>
            <w:tcMar>
              <w:left w:w="28" w:type="dxa"/>
              <w:right w:w="28" w:type="dxa"/>
            </w:tcMar>
            <w:vAlign w:val="bottom"/>
            <w:hideMark/>
          </w:tcPr>
          <w:p w14:paraId="0BD684C7" w14:textId="2DD1A567" w:rsidR="002949E2" w:rsidRPr="004F745F" w:rsidRDefault="002949E2" w:rsidP="009B3010">
            <w:pPr>
              <w:jc w:val="right"/>
              <w:rPr>
                <w:sz w:val="20"/>
                <w:szCs w:val="20"/>
              </w:rPr>
            </w:pPr>
            <w:r w:rsidRPr="004F745F">
              <w:rPr>
                <w:sz w:val="20"/>
                <w:szCs w:val="20"/>
              </w:rPr>
              <w:t>96,30</w:t>
            </w:r>
          </w:p>
        </w:tc>
      </w:tr>
      <w:tr w:rsidR="004F745F" w:rsidRPr="004F745F" w14:paraId="599417E9" w14:textId="77777777" w:rsidTr="00E077DC">
        <w:trPr>
          <w:cantSplit/>
        </w:trPr>
        <w:tc>
          <w:tcPr>
            <w:tcW w:w="0" w:type="auto"/>
            <w:shd w:val="clear" w:color="auto" w:fill="auto"/>
            <w:noWrap/>
            <w:tcMar>
              <w:left w:w="28" w:type="dxa"/>
              <w:right w:w="28" w:type="dxa"/>
            </w:tcMar>
            <w:hideMark/>
          </w:tcPr>
          <w:p w14:paraId="5C7CBB57"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382BCFBF"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03CDB5B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5C20E5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0AC2088" w14:textId="77777777" w:rsidR="002949E2" w:rsidRPr="004F745F" w:rsidRDefault="002949E2" w:rsidP="009B3010">
            <w:pPr>
              <w:jc w:val="right"/>
              <w:rPr>
                <w:sz w:val="20"/>
                <w:szCs w:val="20"/>
              </w:rPr>
            </w:pPr>
            <w:r w:rsidRPr="004F745F">
              <w:rPr>
                <w:sz w:val="20"/>
                <w:szCs w:val="20"/>
              </w:rPr>
              <w:t>167.375,00</w:t>
            </w:r>
          </w:p>
        </w:tc>
        <w:tc>
          <w:tcPr>
            <w:tcW w:w="0" w:type="auto"/>
            <w:shd w:val="clear" w:color="auto" w:fill="auto"/>
            <w:tcMar>
              <w:left w:w="28" w:type="dxa"/>
              <w:right w:w="28" w:type="dxa"/>
            </w:tcMar>
            <w:vAlign w:val="bottom"/>
            <w:hideMark/>
          </w:tcPr>
          <w:p w14:paraId="6668B27B" w14:textId="028D886E" w:rsidR="002949E2" w:rsidRPr="004F745F" w:rsidRDefault="002949E2" w:rsidP="009B3010">
            <w:pPr>
              <w:jc w:val="right"/>
              <w:rPr>
                <w:sz w:val="20"/>
                <w:szCs w:val="20"/>
              </w:rPr>
            </w:pPr>
            <w:r w:rsidRPr="004F745F">
              <w:rPr>
                <w:sz w:val="20"/>
                <w:szCs w:val="20"/>
              </w:rPr>
              <w:t> </w:t>
            </w:r>
          </w:p>
        </w:tc>
      </w:tr>
      <w:tr w:rsidR="004F745F" w:rsidRPr="004F745F" w14:paraId="7CBFA10C" w14:textId="77777777" w:rsidTr="00E077DC">
        <w:trPr>
          <w:cantSplit/>
        </w:trPr>
        <w:tc>
          <w:tcPr>
            <w:tcW w:w="0" w:type="auto"/>
            <w:shd w:val="clear" w:color="auto" w:fill="auto"/>
            <w:noWrap/>
            <w:tcMar>
              <w:left w:w="28" w:type="dxa"/>
              <w:right w:w="28" w:type="dxa"/>
            </w:tcMar>
            <w:hideMark/>
          </w:tcPr>
          <w:p w14:paraId="69FD19BD" w14:textId="77777777" w:rsidR="002949E2" w:rsidRPr="004F745F" w:rsidRDefault="002949E2" w:rsidP="009B3010">
            <w:pPr>
              <w:rPr>
                <w:sz w:val="20"/>
                <w:szCs w:val="20"/>
              </w:rPr>
            </w:pPr>
            <w:r w:rsidRPr="004F745F">
              <w:rPr>
                <w:sz w:val="20"/>
                <w:szCs w:val="20"/>
              </w:rPr>
              <w:t>3811</w:t>
            </w:r>
          </w:p>
        </w:tc>
        <w:tc>
          <w:tcPr>
            <w:tcW w:w="0" w:type="auto"/>
            <w:shd w:val="clear" w:color="auto" w:fill="auto"/>
            <w:tcMar>
              <w:left w:w="28" w:type="dxa"/>
              <w:right w:w="28" w:type="dxa"/>
            </w:tcMar>
            <w:hideMark/>
          </w:tcPr>
          <w:p w14:paraId="2DD146AC"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5090F43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3F704D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6812118" w14:textId="77777777" w:rsidR="002949E2" w:rsidRPr="004F745F" w:rsidRDefault="002949E2" w:rsidP="009B3010">
            <w:pPr>
              <w:jc w:val="right"/>
              <w:rPr>
                <w:sz w:val="20"/>
                <w:szCs w:val="20"/>
              </w:rPr>
            </w:pPr>
            <w:r w:rsidRPr="004F745F">
              <w:rPr>
                <w:sz w:val="20"/>
                <w:szCs w:val="20"/>
              </w:rPr>
              <w:t>167.375,00</w:t>
            </w:r>
          </w:p>
        </w:tc>
        <w:tc>
          <w:tcPr>
            <w:tcW w:w="0" w:type="auto"/>
            <w:shd w:val="clear" w:color="auto" w:fill="auto"/>
            <w:tcMar>
              <w:left w:w="28" w:type="dxa"/>
              <w:right w:w="28" w:type="dxa"/>
            </w:tcMar>
            <w:vAlign w:val="bottom"/>
            <w:hideMark/>
          </w:tcPr>
          <w:p w14:paraId="72DF54A8" w14:textId="3E1D0DAD" w:rsidR="002949E2" w:rsidRPr="004F745F" w:rsidRDefault="002949E2" w:rsidP="009B3010">
            <w:pPr>
              <w:jc w:val="right"/>
              <w:rPr>
                <w:sz w:val="20"/>
                <w:szCs w:val="20"/>
              </w:rPr>
            </w:pPr>
            <w:r w:rsidRPr="004F745F">
              <w:rPr>
                <w:sz w:val="20"/>
                <w:szCs w:val="20"/>
              </w:rPr>
              <w:t> </w:t>
            </w:r>
          </w:p>
        </w:tc>
      </w:tr>
      <w:tr w:rsidR="004F745F" w:rsidRPr="004F745F" w14:paraId="39C2640E" w14:textId="77777777" w:rsidTr="00E077DC">
        <w:trPr>
          <w:cantSplit/>
        </w:trPr>
        <w:tc>
          <w:tcPr>
            <w:tcW w:w="0" w:type="auto"/>
            <w:shd w:val="clear" w:color="auto" w:fill="auto"/>
            <w:noWrap/>
            <w:tcMar>
              <w:left w:w="28" w:type="dxa"/>
              <w:right w:w="28" w:type="dxa"/>
            </w:tcMar>
            <w:hideMark/>
          </w:tcPr>
          <w:p w14:paraId="2A8D888C"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12BC2FBD"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5880271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767CD5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43D100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59C56FF" w14:textId="22C9E6F4" w:rsidR="002949E2" w:rsidRPr="004F745F" w:rsidRDefault="002949E2" w:rsidP="009B3010">
            <w:pPr>
              <w:jc w:val="right"/>
              <w:rPr>
                <w:sz w:val="20"/>
                <w:szCs w:val="20"/>
              </w:rPr>
            </w:pPr>
            <w:r w:rsidRPr="004F745F">
              <w:rPr>
                <w:sz w:val="20"/>
                <w:szCs w:val="20"/>
              </w:rPr>
              <w:t> </w:t>
            </w:r>
          </w:p>
        </w:tc>
      </w:tr>
      <w:tr w:rsidR="004F745F" w:rsidRPr="004F745F" w14:paraId="72C7D7D4" w14:textId="77777777" w:rsidTr="00E077DC">
        <w:trPr>
          <w:cantSplit/>
        </w:trPr>
        <w:tc>
          <w:tcPr>
            <w:tcW w:w="0" w:type="auto"/>
            <w:shd w:val="clear" w:color="auto" w:fill="auto"/>
            <w:noWrap/>
            <w:tcMar>
              <w:left w:w="28" w:type="dxa"/>
              <w:right w:w="28" w:type="dxa"/>
            </w:tcMar>
            <w:hideMark/>
          </w:tcPr>
          <w:p w14:paraId="21915D2D" w14:textId="77777777" w:rsidR="002949E2" w:rsidRPr="004F745F" w:rsidRDefault="002949E2" w:rsidP="009B3010">
            <w:pPr>
              <w:rPr>
                <w:sz w:val="20"/>
                <w:szCs w:val="20"/>
              </w:rPr>
            </w:pPr>
            <w:r w:rsidRPr="004F745F">
              <w:rPr>
                <w:sz w:val="20"/>
                <w:szCs w:val="20"/>
              </w:rPr>
              <w:t>A 1011 12</w:t>
            </w:r>
          </w:p>
        </w:tc>
        <w:tc>
          <w:tcPr>
            <w:tcW w:w="0" w:type="auto"/>
            <w:shd w:val="clear" w:color="auto" w:fill="auto"/>
            <w:tcMar>
              <w:left w:w="28" w:type="dxa"/>
              <w:right w:w="28" w:type="dxa"/>
            </w:tcMar>
            <w:hideMark/>
          </w:tcPr>
          <w:p w14:paraId="60B04E74" w14:textId="77777777" w:rsidR="002949E2" w:rsidRPr="004F745F" w:rsidRDefault="002949E2" w:rsidP="009B3010">
            <w:pPr>
              <w:rPr>
                <w:sz w:val="20"/>
                <w:szCs w:val="20"/>
              </w:rPr>
            </w:pPr>
            <w:r w:rsidRPr="004F745F">
              <w:rPr>
                <w:sz w:val="20"/>
                <w:szCs w:val="20"/>
              </w:rPr>
              <w:t>SUFINANCIRANJE ZNANSTVENIH JEDINICA HRVATSKE AKADEMIJE ZNANOSTI I UMJETNOSTI</w:t>
            </w:r>
          </w:p>
        </w:tc>
        <w:tc>
          <w:tcPr>
            <w:tcW w:w="0" w:type="auto"/>
            <w:shd w:val="clear" w:color="auto" w:fill="auto"/>
            <w:tcMar>
              <w:left w:w="28" w:type="dxa"/>
              <w:right w:w="28" w:type="dxa"/>
            </w:tcMar>
            <w:vAlign w:val="bottom"/>
            <w:hideMark/>
          </w:tcPr>
          <w:p w14:paraId="66BEA070" w14:textId="77777777" w:rsidR="002949E2" w:rsidRPr="004F745F" w:rsidRDefault="002949E2" w:rsidP="009B3010">
            <w:pPr>
              <w:jc w:val="right"/>
              <w:rPr>
                <w:sz w:val="20"/>
                <w:szCs w:val="20"/>
              </w:rPr>
            </w:pPr>
            <w:r w:rsidRPr="004F745F">
              <w:rPr>
                <w:sz w:val="20"/>
                <w:szCs w:val="20"/>
              </w:rPr>
              <w:t>19.908</w:t>
            </w:r>
          </w:p>
        </w:tc>
        <w:tc>
          <w:tcPr>
            <w:tcW w:w="0" w:type="auto"/>
            <w:shd w:val="clear" w:color="auto" w:fill="auto"/>
            <w:tcMar>
              <w:left w:w="28" w:type="dxa"/>
              <w:right w:w="28" w:type="dxa"/>
            </w:tcMar>
            <w:vAlign w:val="bottom"/>
            <w:hideMark/>
          </w:tcPr>
          <w:p w14:paraId="3A1DE2E5" w14:textId="77777777" w:rsidR="002949E2" w:rsidRPr="004F745F" w:rsidRDefault="002949E2" w:rsidP="009B3010">
            <w:pPr>
              <w:jc w:val="right"/>
              <w:rPr>
                <w:sz w:val="20"/>
                <w:szCs w:val="20"/>
              </w:rPr>
            </w:pPr>
            <w:r w:rsidRPr="004F745F">
              <w:rPr>
                <w:sz w:val="20"/>
                <w:szCs w:val="20"/>
              </w:rPr>
              <w:t>19.908</w:t>
            </w:r>
          </w:p>
        </w:tc>
        <w:tc>
          <w:tcPr>
            <w:tcW w:w="0" w:type="auto"/>
            <w:shd w:val="clear" w:color="auto" w:fill="auto"/>
            <w:tcMar>
              <w:left w:w="28" w:type="dxa"/>
              <w:right w:w="28" w:type="dxa"/>
            </w:tcMar>
            <w:vAlign w:val="bottom"/>
            <w:hideMark/>
          </w:tcPr>
          <w:p w14:paraId="27964ED9" w14:textId="77777777" w:rsidR="002949E2" w:rsidRPr="004F745F" w:rsidRDefault="002949E2" w:rsidP="009B3010">
            <w:pPr>
              <w:jc w:val="right"/>
              <w:rPr>
                <w:sz w:val="20"/>
                <w:szCs w:val="20"/>
              </w:rPr>
            </w:pPr>
            <w:r w:rsidRPr="004F745F">
              <w:rPr>
                <w:sz w:val="20"/>
                <w:szCs w:val="20"/>
              </w:rPr>
              <w:t>6.636,14</w:t>
            </w:r>
          </w:p>
        </w:tc>
        <w:tc>
          <w:tcPr>
            <w:tcW w:w="0" w:type="auto"/>
            <w:shd w:val="clear" w:color="auto" w:fill="auto"/>
            <w:tcMar>
              <w:left w:w="28" w:type="dxa"/>
              <w:right w:w="28" w:type="dxa"/>
            </w:tcMar>
            <w:vAlign w:val="bottom"/>
            <w:hideMark/>
          </w:tcPr>
          <w:p w14:paraId="4C5BA4A3" w14:textId="4A5361AB" w:rsidR="002949E2" w:rsidRPr="004F745F" w:rsidRDefault="002949E2" w:rsidP="009B3010">
            <w:pPr>
              <w:jc w:val="right"/>
              <w:rPr>
                <w:sz w:val="20"/>
                <w:szCs w:val="20"/>
              </w:rPr>
            </w:pPr>
            <w:r w:rsidRPr="004F745F">
              <w:rPr>
                <w:sz w:val="20"/>
                <w:szCs w:val="20"/>
              </w:rPr>
              <w:t>33,33</w:t>
            </w:r>
          </w:p>
        </w:tc>
      </w:tr>
      <w:tr w:rsidR="004F745F" w:rsidRPr="004F745F" w14:paraId="444DC1FC" w14:textId="77777777" w:rsidTr="00E077DC">
        <w:trPr>
          <w:cantSplit/>
        </w:trPr>
        <w:tc>
          <w:tcPr>
            <w:tcW w:w="0" w:type="auto"/>
            <w:shd w:val="clear" w:color="auto" w:fill="auto"/>
            <w:noWrap/>
            <w:tcMar>
              <w:left w:w="28" w:type="dxa"/>
              <w:right w:w="28" w:type="dxa"/>
            </w:tcMar>
            <w:hideMark/>
          </w:tcPr>
          <w:p w14:paraId="311717A5"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5DF2DA19"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48A5E406" w14:textId="77777777" w:rsidR="002949E2" w:rsidRPr="004F745F" w:rsidRDefault="002949E2" w:rsidP="009B3010">
            <w:pPr>
              <w:jc w:val="right"/>
              <w:rPr>
                <w:sz w:val="20"/>
                <w:szCs w:val="20"/>
              </w:rPr>
            </w:pPr>
            <w:r w:rsidRPr="004F745F">
              <w:rPr>
                <w:sz w:val="20"/>
                <w:szCs w:val="20"/>
              </w:rPr>
              <w:t>19.908</w:t>
            </w:r>
          </w:p>
        </w:tc>
        <w:tc>
          <w:tcPr>
            <w:tcW w:w="0" w:type="auto"/>
            <w:shd w:val="clear" w:color="auto" w:fill="auto"/>
            <w:tcMar>
              <w:left w:w="28" w:type="dxa"/>
              <w:right w:w="28" w:type="dxa"/>
            </w:tcMar>
            <w:vAlign w:val="bottom"/>
            <w:hideMark/>
          </w:tcPr>
          <w:p w14:paraId="1F298616" w14:textId="77777777" w:rsidR="002949E2" w:rsidRPr="004F745F" w:rsidRDefault="002949E2" w:rsidP="009B3010">
            <w:pPr>
              <w:jc w:val="right"/>
              <w:rPr>
                <w:sz w:val="20"/>
                <w:szCs w:val="20"/>
              </w:rPr>
            </w:pPr>
            <w:r w:rsidRPr="004F745F">
              <w:rPr>
                <w:sz w:val="20"/>
                <w:szCs w:val="20"/>
              </w:rPr>
              <w:t>19.908</w:t>
            </w:r>
          </w:p>
        </w:tc>
        <w:tc>
          <w:tcPr>
            <w:tcW w:w="0" w:type="auto"/>
            <w:shd w:val="clear" w:color="auto" w:fill="auto"/>
            <w:tcMar>
              <w:left w:w="28" w:type="dxa"/>
              <w:right w:w="28" w:type="dxa"/>
            </w:tcMar>
            <w:vAlign w:val="bottom"/>
            <w:hideMark/>
          </w:tcPr>
          <w:p w14:paraId="1709AD8C" w14:textId="77777777" w:rsidR="002949E2" w:rsidRPr="004F745F" w:rsidRDefault="002949E2" w:rsidP="009B3010">
            <w:pPr>
              <w:jc w:val="right"/>
              <w:rPr>
                <w:sz w:val="20"/>
                <w:szCs w:val="20"/>
              </w:rPr>
            </w:pPr>
            <w:r w:rsidRPr="004F745F">
              <w:rPr>
                <w:sz w:val="20"/>
                <w:szCs w:val="20"/>
              </w:rPr>
              <w:t>6.636,14</w:t>
            </w:r>
          </w:p>
        </w:tc>
        <w:tc>
          <w:tcPr>
            <w:tcW w:w="0" w:type="auto"/>
            <w:shd w:val="clear" w:color="auto" w:fill="auto"/>
            <w:tcMar>
              <w:left w:w="28" w:type="dxa"/>
              <w:right w:w="28" w:type="dxa"/>
            </w:tcMar>
            <w:vAlign w:val="bottom"/>
            <w:hideMark/>
          </w:tcPr>
          <w:p w14:paraId="69538622" w14:textId="759D9F66" w:rsidR="002949E2" w:rsidRPr="004F745F" w:rsidRDefault="002949E2" w:rsidP="009B3010">
            <w:pPr>
              <w:jc w:val="right"/>
              <w:rPr>
                <w:sz w:val="20"/>
                <w:szCs w:val="20"/>
              </w:rPr>
            </w:pPr>
            <w:r w:rsidRPr="004F745F">
              <w:rPr>
                <w:sz w:val="20"/>
                <w:szCs w:val="20"/>
              </w:rPr>
              <w:t>33,33</w:t>
            </w:r>
          </w:p>
        </w:tc>
      </w:tr>
      <w:tr w:rsidR="004F745F" w:rsidRPr="004F745F" w14:paraId="77C5AAA2" w14:textId="77777777" w:rsidTr="00E077DC">
        <w:trPr>
          <w:cantSplit/>
        </w:trPr>
        <w:tc>
          <w:tcPr>
            <w:tcW w:w="0" w:type="auto"/>
            <w:shd w:val="clear" w:color="auto" w:fill="auto"/>
            <w:noWrap/>
            <w:tcMar>
              <w:left w:w="28" w:type="dxa"/>
              <w:right w:w="28" w:type="dxa"/>
            </w:tcMar>
            <w:hideMark/>
          </w:tcPr>
          <w:p w14:paraId="05A70D0A"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74ABF000"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0323391F" w14:textId="77777777" w:rsidR="002949E2" w:rsidRPr="004F745F" w:rsidRDefault="002949E2" w:rsidP="009B3010">
            <w:pPr>
              <w:jc w:val="right"/>
              <w:rPr>
                <w:sz w:val="20"/>
                <w:szCs w:val="20"/>
              </w:rPr>
            </w:pPr>
            <w:r w:rsidRPr="004F745F">
              <w:rPr>
                <w:sz w:val="20"/>
                <w:szCs w:val="20"/>
              </w:rPr>
              <w:t>19.908</w:t>
            </w:r>
          </w:p>
        </w:tc>
        <w:tc>
          <w:tcPr>
            <w:tcW w:w="0" w:type="auto"/>
            <w:shd w:val="clear" w:color="auto" w:fill="auto"/>
            <w:tcMar>
              <w:left w:w="28" w:type="dxa"/>
              <w:right w:w="28" w:type="dxa"/>
            </w:tcMar>
            <w:vAlign w:val="bottom"/>
            <w:hideMark/>
          </w:tcPr>
          <w:p w14:paraId="79531D52" w14:textId="77777777" w:rsidR="002949E2" w:rsidRPr="004F745F" w:rsidRDefault="002949E2" w:rsidP="009B3010">
            <w:pPr>
              <w:jc w:val="right"/>
              <w:rPr>
                <w:sz w:val="20"/>
                <w:szCs w:val="20"/>
              </w:rPr>
            </w:pPr>
            <w:r w:rsidRPr="004F745F">
              <w:rPr>
                <w:sz w:val="20"/>
                <w:szCs w:val="20"/>
              </w:rPr>
              <w:t>19.908</w:t>
            </w:r>
          </w:p>
        </w:tc>
        <w:tc>
          <w:tcPr>
            <w:tcW w:w="0" w:type="auto"/>
            <w:shd w:val="clear" w:color="auto" w:fill="auto"/>
            <w:tcMar>
              <w:left w:w="28" w:type="dxa"/>
              <w:right w:w="28" w:type="dxa"/>
            </w:tcMar>
            <w:vAlign w:val="bottom"/>
            <w:hideMark/>
          </w:tcPr>
          <w:p w14:paraId="0498C270" w14:textId="77777777" w:rsidR="002949E2" w:rsidRPr="004F745F" w:rsidRDefault="002949E2" w:rsidP="009B3010">
            <w:pPr>
              <w:jc w:val="right"/>
              <w:rPr>
                <w:sz w:val="20"/>
                <w:szCs w:val="20"/>
              </w:rPr>
            </w:pPr>
            <w:r w:rsidRPr="004F745F">
              <w:rPr>
                <w:sz w:val="20"/>
                <w:szCs w:val="20"/>
              </w:rPr>
              <w:t>6.636,14</w:t>
            </w:r>
          </w:p>
        </w:tc>
        <w:tc>
          <w:tcPr>
            <w:tcW w:w="0" w:type="auto"/>
            <w:shd w:val="clear" w:color="auto" w:fill="auto"/>
            <w:tcMar>
              <w:left w:w="28" w:type="dxa"/>
              <w:right w:w="28" w:type="dxa"/>
            </w:tcMar>
            <w:vAlign w:val="bottom"/>
            <w:hideMark/>
          </w:tcPr>
          <w:p w14:paraId="7367FF9A" w14:textId="00BC81B1" w:rsidR="002949E2" w:rsidRPr="004F745F" w:rsidRDefault="002949E2" w:rsidP="009B3010">
            <w:pPr>
              <w:jc w:val="right"/>
              <w:rPr>
                <w:sz w:val="20"/>
                <w:szCs w:val="20"/>
              </w:rPr>
            </w:pPr>
            <w:r w:rsidRPr="004F745F">
              <w:rPr>
                <w:sz w:val="20"/>
                <w:szCs w:val="20"/>
              </w:rPr>
              <w:t>33,33</w:t>
            </w:r>
          </w:p>
        </w:tc>
      </w:tr>
      <w:tr w:rsidR="004F745F" w:rsidRPr="004F745F" w14:paraId="39021E26" w14:textId="77777777" w:rsidTr="00E077DC">
        <w:trPr>
          <w:cantSplit/>
        </w:trPr>
        <w:tc>
          <w:tcPr>
            <w:tcW w:w="0" w:type="auto"/>
            <w:shd w:val="clear" w:color="auto" w:fill="auto"/>
            <w:noWrap/>
            <w:tcMar>
              <w:left w:w="28" w:type="dxa"/>
              <w:right w:w="28" w:type="dxa"/>
            </w:tcMar>
            <w:hideMark/>
          </w:tcPr>
          <w:p w14:paraId="4BB3540B" w14:textId="77777777" w:rsidR="002949E2" w:rsidRPr="004F745F" w:rsidRDefault="002949E2" w:rsidP="009B3010">
            <w:pPr>
              <w:rPr>
                <w:sz w:val="20"/>
                <w:szCs w:val="20"/>
              </w:rPr>
            </w:pPr>
            <w:r w:rsidRPr="004F745F">
              <w:rPr>
                <w:sz w:val="20"/>
                <w:szCs w:val="20"/>
              </w:rPr>
              <w:t>36</w:t>
            </w:r>
          </w:p>
        </w:tc>
        <w:tc>
          <w:tcPr>
            <w:tcW w:w="0" w:type="auto"/>
            <w:shd w:val="clear" w:color="auto" w:fill="auto"/>
            <w:tcMar>
              <w:left w:w="28" w:type="dxa"/>
              <w:right w:w="28" w:type="dxa"/>
            </w:tcMar>
            <w:hideMark/>
          </w:tcPr>
          <w:p w14:paraId="39AC0D6D" w14:textId="77777777" w:rsidR="002949E2" w:rsidRPr="004F745F" w:rsidRDefault="002949E2" w:rsidP="009B3010">
            <w:pPr>
              <w:rPr>
                <w:sz w:val="20"/>
                <w:szCs w:val="20"/>
              </w:rPr>
            </w:pPr>
            <w:r w:rsidRPr="004F745F">
              <w:rPr>
                <w:sz w:val="20"/>
                <w:szCs w:val="20"/>
              </w:rPr>
              <w:t>Pomoći dane u inozemstvo i unutar općeg proračuna</w:t>
            </w:r>
          </w:p>
        </w:tc>
        <w:tc>
          <w:tcPr>
            <w:tcW w:w="0" w:type="auto"/>
            <w:shd w:val="clear" w:color="auto" w:fill="auto"/>
            <w:tcMar>
              <w:left w:w="28" w:type="dxa"/>
              <w:right w:w="28" w:type="dxa"/>
            </w:tcMar>
            <w:vAlign w:val="bottom"/>
            <w:hideMark/>
          </w:tcPr>
          <w:p w14:paraId="188BE9DD" w14:textId="77777777" w:rsidR="002949E2" w:rsidRPr="004F745F" w:rsidRDefault="002949E2" w:rsidP="009B3010">
            <w:pPr>
              <w:jc w:val="right"/>
              <w:rPr>
                <w:sz w:val="20"/>
                <w:szCs w:val="20"/>
              </w:rPr>
            </w:pPr>
            <w:r w:rsidRPr="004F745F">
              <w:rPr>
                <w:sz w:val="20"/>
                <w:szCs w:val="20"/>
              </w:rPr>
              <w:t>19.908</w:t>
            </w:r>
          </w:p>
        </w:tc>
        <w:tc>
          <w:tcPr>
            <w:tcW w:w="0" w:type="auto"/>
            <w:shd w:val="clear" w:color="auto" w:fill="auto"/>
            <w:tcMar>
              <w:left w:w="28" w:type="dxa"/>
              <w:right w:w="28" w:type="dxa"/>
            </w:tcMar>
            <w:vAlign w:val="bottom"/>
            <w:hideMark/>
          </w:tcPr>
          <w:p w14:paraId="4A977FE7" w14:textId="77777777" w:rsidR="002949E2" w:rsidRPr="004F745F" w:rsidRDefault="002949E2" w:rsidP="009B3010">
            <w:pPr>
              <w:jc w:val="right"/>
              <w:rPr>
                <w:sz w:val="20"/>
                <w:szCs w:val="20"/>
              </w:rPr>
            </w:pPr>
            <w:r w:rsidRPr="004F745F">
              <w:rPr>
                <w:sz w:val="20"/>
                <w:szCs w:val="20"/>
              </w:rPr>
              <w:t>19.908</w:t>
            </w:r>
          </w:p>
        </w:tc>
        <w:tc>
          <w:tcPr>
            <w:tcW w:w="0" w:type="auto"/>
            <w:shd w:val="clear" w:color="auto" w:fill="auto"/>
            <w:tcMar>
              <w:left w:w="28" w:type="dxa"/>
              <w:right w:w="28" w:type="dxa"/>
            </w:tcMar>
            <w:vAlign w:val="bottom"/>
            <w:hideMark/>
          </w:tcPr>
          <w:p w14:paraId="311298BC" w14:textId="77777777" w:rsidR="002949E2" w:rsidRPr="004F745F" w:rsidRDefault="002949E2" w:rsidP="009B3010">
            <w:pPr>
              <w:jc w:val="right"/>
              <w:rPr>
                <w:sz w:val="20"/>
                <w:szCs w:val="20"/>
              </w:rPr>
            </w:pPr>
            <w:r w:rsidRPr="004F745F">
              <w:rPr>
                <w:sz w:val="20"/>
                <w:szCs w:val="20"/>
              </w:rPr>
              <w:t>6.636,14</w:t>
            </w:r>
          </w:p>
        </w:tc>
        <w:tc>
          <w:tcPr>
            <w:tcW w:w="0" w:type="auto"/>
            <w:shd w:val="clear" w:color="auto" w:fill="auto"/>
            <w:tcMar>
              <w:left w:w="28" w:type="dxa"/>
              <w:right w:w="28" w:type="dxa"/>
            </w:tcMar>
            <w:vAlign w:val="bottom"/>
            <w:hideMark/>
          </w:tcPr>
          <w:p w14:paraId="317A39A4" w14:textId="48414BED" w:rsidR="002949E2" w:rsidRPr="004F745F" w:rsidRDefault="002949E2" w:rsidP="009B3010">
            <w:pPr>
              <w:jc w:val="right"/>
              <w:rPr>
                <w:sz w:val="20"/>
                <w:szCs w:val="20"/>
              </w:rPr>
            </w:pPr>
            <w:r w:rsidRPr="004F745F">
              <w:rPr>
                <w:sz w:val="20"/>
                <w:szCs w:val="20"/>
              </w:rPr>
              <w:t>33,33</w:t>
            </w:r>
          </w:p>
        </w:tc>
      </w:tr>
      <w:tr w:rsidR="004F745F" w:rsidRPr="004F745F" w14:paraId="14F0873E" w14:textId="77777777" w:rsidTr="00E077DC">
        <w:trPr>
          <w:cantSplit/>
        </w:trPr>
        <w:tc>
          <w:tcPr>
            <w:tcW w:w="0" w:type="auto"/>
            <w:shd w:val="clear" w:color="auto" w:fill="auto"/>
            <w:noWrap/>
            <w:tcMar>
              <w:left w:w="28" w:type="dxa"/>
              <w:right w:w="28" w:type="dxa"/>
            </w:tcMar>
            <w:hideMark/>
          </w:tcPr>
          <w:p w14:paraId="6311FE1E" w14:textId="77777777" w:rsidR="002949E2" w:rsidRPr="004F745F" w:rsidRDefault="002949E2" w:rsidP="009B3010">
            <w:pPr>
              <w:rPr>
                <w:sz w:val="20"/>
                <w:szCs w:val="20"/>
              </w:rPr>
            </w:pPr>
            <w:r w:rsidRPr="004F745F">
              <w:rPr>
                <w:sz w:val="20"/>
                <w:szCs w:val="20"/>
              </w:rPr>
              <w:t>366</w:t>
            </w:r>
          </w:p>
        </w:tc>
        <w:tc>
          <w:tcPr>
            <w:tcW w:w="0" w:type="auto"/>
            <w:shd w:val="clear" w:color="auto" w:fill="auto"/>
            <w:tcMar>
              <w:left w:w="28" w:type="dxa"/>
              <w:right w:w="28" w:type="dxa"/>
            </w:tcMar>
            <w:hideMark/>
          </w:tcPr>
          <w:p w14:paraId="444EA422" w14:textId="77777777" w:rsidR="002949E2" w:rsidRPr="004F745F" w:rsidRDefault="002949E2" w:rsidP="009B3010">
            <w:pPr>
              <w:rPr>
                <w:sz w:val="20"/>
                <w:szCs w:val="20"/>
              </w:rPr>
            </w:pPr>
            <w:r w:rsidRPr="004F745F">
              <w:rPr>
                <w:sz w:val="20"/>
                <w:szCs w:val="20"/>
              </w:rPr>
              <w:t>Pomoći proračunskim korisnicima drugih proračuna</w:t>
            </w:r>
          </w:p>
        </w:tc>
        <w:tc>
          <w:tcPr>
            <w:tcW w:w="0" w:type="auto"/>
            <w:shd w:val="clear" w:color="auto" w:fill="auto"/>
            <w:tcMar>
              <w:left w:w="28" w:type="dxa"/>
              <w:right w:w="28" w:type="dxa"/>
            </w:tcMar>
            <w:vAlign w:val="bottom"/>
            <w:hideMark/>
          </w:tcPr>
          <w:p w14:paraId="17FB810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691806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6F78BE4" w14:textId="77777777" w:rsidR="002949E2" w:rsidRPr="004F745F" w:rsidRDefault="002949E2" w:rsidP="009B3010">
            <w:pPr>
              <w:jc w:val="right"/>
              <w:rPr>
                <w:sz w:val="20"/>
                <w:szCs w:val="20"/>
              </w:rPr>
            </w:pPr>
            <w:r w:rsidRPr="004F745F">
              <w:rPr>
                <w:sz w:val="20"/>
                <w:szCs w:val="20"/>
              </w:rPr>
              <w:t>6.636,14</w:t>
            </w:r>
          </w:p>
        </w:tc>
        <w:tc>
          <w:tcPr>
            <w:tcW w:w="0" w:type="auto"/>
            <w:shd w:val="clear" w:color="auto" w:fill="auto"/>
            <w:tcMar>
              <w:left w:w="28" w:type="dxa"/>
              <w:right w:w="28" w:type="dxa"/>
            </w:tcMar>
            <w:vAlign w:val="bottom"/>
            <w:hideMark/>
          </w:tcPr>
          <w:p w14:paraId="51BE8491" w14:textId="0BA9D217" w:rsidR="002949E2" w:rsidRPr="004F745F" w:rsidRDefault="002949E2" w:rsidP="009B3010">
            <w:pPr>
              <w:jc w:val="right"/>
              <w:rPr>
                <w:sz w:val="20"/>
                <w:szCs w:val="20"/>
              </w:rPr>
            </w:pPr>
            <w:r w:rsidRPr="004F745F">
              <w:rPr>
                <w:sz w:val="20"/>
                <w:szCs w:val="20"/>
              </w:rPr>
              <w:t> </w:t>
            </w:r>
          </w:p>
        </w:tc>
      </w:tr>
      <w:tr w:rsidR="004F745F" w:rsidRPr="004F745F" w14:paraId="66D9943E" w14:textId="77777777" w:rsidTr="00E077DC">
        <w:trPr>
          <w:cantSplit/>
        </w:trPr>
        <w:tc>
          <w:tcPr>
            <w:tcW w:w="0" w:type="auto"/>
            <w:shd w:val="clear" w:color="auto" w:fill="auto"/>
            <w:noWrap/>
            <w:tcMar>
              <w:left w:w="28" w:type="dxa"/>
              <w:right w:w="28" w:type="dxa"/>
            </w:tcMar>
            <w:hideMark/>
          </w:tcPr>
          <w:p w14:paraId="7748285F" w14:textId="77777777" w:rsidR="002949E2" w:rsidRPr="004F745F" w:rsidRDefault="002949E2" w:rsidP="009B3010">
            <w:pPr>
              <w:rPr>
                <w:sz w:val="20"/>
                <w:szCs w:val="20"/>
              </w:rPr>
            </w:pPr>
            <w:r w:rsidRPr="004F745F">
              <w:rPr>
                <w:sz w:val="20"/>
                <w:szCs w:val="20"/>
              </w:rPr>
              <w:t>3661</w:t>
            </w:r>
          </w:p>
        </w:tc>
        <w:tc>
          <w:tcPr>
            <w:tcW w:w="0" w:type="auto"/>
            <w:shd w:val="clear" w:color="auto" w:fill="auto"/>
            <w:tcMar>
              <w:left w:w="28" w:type="dxa"/>
              <w:right w:w="28" w:type="dxa"/>
            </w:tcMar>
            <w:hideMark/>
          </w:tcPr>
          <w:p w14:paraId="2641B2BC" w14:textId="77777777" w:rsidR="002949E2" w:rsidRPr="004F745F" w:rsidRDefault="002949E2" w:rsidP="009B3010">
            <w:pPr>
              <w:rPr>
                <w:sz w:val="20"/>
                <w:szCs w:val="20"/>
              </w:rPr>
            </w:pPr>
            <w:r w:rsidRPr="004F745F">
              <w:rPr>
                <w:sz w:val="20"/>
                <w:szCs w:val="20"/>
              </w:rPr>
              <w:t>Tekuće pomoći proračunskim korisnicima drugih proračuna</w:t>
            </w:r>
          </w:p>
        </w:tc>
        <w:tc>
          <w:tcPr>
            <w:tcW w:w="0" w:type="auto"/>
            <w:shd w:val="clear" w:color="auto" w:fill="auto"/>
            <w:tcMar>
              <w:left w:w="28" w:type="dxa"/>
              <w:right w:w="28" w:type="dxa"/>
            </w:tcMar>
            <w:vAlign w:val="bottom"/>
            <w:hideMark/>
          </w:tcPr>
          <w:p w14:paraId="4172914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33BB5A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4B54468" w14:textId="77777777" w:rsidR="002949E2" w:rsidRPr="004F745F" w:rsidRDefault="002949E2" w:rsidP="009B3010">
            <w:pPr>
              <w:jc w:val="right"/>
              <w:rPr>
                <w:sz w:val="20"/>
                <w:szCs w:val="20"/>
              </w:rPr>
            </w:pPr>
            <w:r w:rsidRPr="004F745F">
              <w:rPr>
                <w:sz w:val="20"/>
                <w:szCs w:val="20"/>
              </w:rPr>
              <w:t>6.636,14</w:t>
            </w:r>
          </w:p>
        </w:tc>
        <w:tc>
          <w:tcPr>
            <w:tcW w:w="0" w:type="auto"/>
            <w:shd w:val="clear" w:color="auto" w:fill="auto"/>
            <w:tcMar>
              <w:left w:w="28" w:type="dxa"/>
              <w:right w:w="28" w:type="dxa"/>
            </w:tcMar>
            <w:vAlign w:val="bottom"/>
            <w:hideMark/>
          </w:tcPr>
          <w:p w14:paraId="390DF0BF" w14:textId="0D6EFE77" w:rsidR="002949E2" w:rsidRPr="004F745F" w:rsidRDefault="002949E2" w:rsidP="009B3010">
            <w:pPr>
              <w:jc w:val="right"/>
              <w:rPr>
                <w:sz w:val="20"/>
                <w:szCs w:val="20"/>
              </w:rPr>
            </w:pPr>
            <w:r w:rsidRPr="004F745F">
              <w:rPr>
                <w:sz w:val="20"/>
                <w:szCs w:val="20"/>
              </w:rPr>
              <w:t> </w:t>
            </w:r>
          </w:p>
        </w:tc>
      </w:tr>
      <w:tr w:rsidR="004F745F" w:rsidRPr="004F745F" w14:paraId="7C97DA73" w14:textId="77777777" w:rsidTr="00E077DC">
        <w:trPr>
          <w:cantSplit/>
        </w:trPr>
        <w:tc>
          <w:tcPr>
            <w:tcW w:w="0" w:type="auto"/>
            <w:shd w:val="clear" w:color="auto" w:fill="auto"/>
            <w:noWrap/>
            <w:tcMar>
              <w:left w:w="28" w:type="dxa"/>
              <w:right w:w="28" w:type="dxa"/>
            </w:tcMar>
            <w:hideMark/>
          </w:tcPr>
          <w:p w14:paraId="0FEC6C08"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7BF920F4"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1F723DB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CB709F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506638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1253CBD" w14:textId="7F486E55" w:rsidR="002949E2" w:rsidRPr="004F745F" w:rsidRDefault="002949E2" w:rsidP="009B3010">
            <w:pPr>
              <w:jc w:val="right"/>
              <w:rPr>
                <w:sz w:val="20"/>
                <w:szCs w:val="20"/>
              </w:rPr>
            </w:pPr>
            <w:r w:rsidRPr="004F745F">
              <w:rPr>
                <w:sz w:val="20"/>
                <w:szCs w:val="20"/>
              </w:rPr>
              <w:t> </w:t>
            </w:r>
          </w:p>
        </w:tc>
      </w:tr>
      <w:tr w:rsidR="004F745F" w:rsidRPr="004F745F" w14:paraId="395AD826" w14:textId="77777777" w:rsidTr="00E077DC">
        <w:trPr>
          <w:cantSplit/>
        </w:trPr>
        <w:tc>
          <w:tcPr>
            <w:tcW w:w="0" w:type="auto"/>
            <w:shd w:val="clear" w:color="auto" w:fill="auto"/>
            <w:noWrap/>
            <w:tcMar>
              <w:left w:w="28" w:type="dxa"/>
              <w:right w:w="28" w:type="dxa"/>
            </w:tcMar>
            <w:hideMark/>
          </w:tcPr>
          <w:p w14:paraId="06D14B4C" w14:textId="77777777" w:rsidR="002949E2" w:rsidRPr="004F745F" w:rsidRDefault="002949E2" w:rsidP="009B3010">
            <w:pPr>
              <w:rPr>
                <w:sz w:val="20"/>
                <w:szCs w:val="20"/>
              </w:rPr>
            </w:pPr>
            <w:r w:rsidRPr="004F745F">
              <w:rPr>
                <w:sz w:val="20"/>
                <w:szCs w:val="20"/>
              </w:rPr>
              <w:t>A 1011 13</w:t>
            </w:r>
          </w:p>
        </w:tc>
        <w:tc>
          <w:tcPr>
            <w:tcW w:w="0" w:type="auto"/>
            <w:shd w:val="clear" w:color="auto" w:fill="auto"/>
            <w:tcMar>
              <w:left w:w="28" w:type="dxa"/>
              <w:right w:w="28" w:type="dxa"/>
            </w:tcMar>
            <w:hideMark/>
          </w:tcPr>
          <w:p w14:paraId="264254AA" w14:textId="77777777" w:rsidR="002949E2" w:rsidRPr="004F745F" w:rsidRDefault="002949E2" w:rsidP="009B3010">
            <w:pPr>
              <w:rPr>
                <w:sz w:val="20"/>
                <w:szCs w:val="20"/>
              </w:rPr>
            </w:pPr>
            <w:r w:rsidRPr="004F745F">
              <w:rPr>
                <w:sz w:val="20"/>
                <w:szCs w:val="20"/>
              </w:rPr>
              <w:t>RAZVOJ GRAĐANSKIH INICIJATIVA, LJUDSKIH PRAVA I SLOBODA</w:t>
            </w:r>
          </w:p>
        </w:tc>
        <w:tc>
          <w:tcPr>
            <w:tcW w:w="0" w:type="auto"/>
            <w:shd w:val="clear" w:color="auto" w:fill="auto"/>
            <w:tcMar>
              <w:left w:w="28" w:type="dxa"/>
              <w:right w:w="28" w:type="dxa"/>
            </w:tcMar>
            <w:vAlign w:val="bottom"/>
            <w:hideMark/>
          </w:tcPr>
          <w:p w14:paraId="59B6BE1F" w14:textId="77777777" w:rsidR="002949E2" w:rsidRPr="004F745F" w:rsidRDefault="002949E2" w:rsidP="009B3010">
            <w:pPr>
              <w:jc w:val="right"/>
              <w:rPr>
                <w:sz w:val="20"/>
                <w:szCs w:val="20"/>
              </w:rPr>
            </w:pPr>
            <w:r w:rsidRPr="004F745F">
              <w:rPr>
                <w:sz w:val="20"/>
                <w:szCs w:val="20"/>
              </w:rPr>
              <w:t>23.890</w:t>
            </w:r>
          </w:p>
        </w:tc>
        <w:tc>
          <w:tcPr>
            <w:tcW w:w="0" w:type="auto"/>
            <w:shd w:val="clear" w:color="auto" w:fill="auto"/>
            <w:tcMar>
              <w:left w:w="28" w:type="dxa"/>
              <w:right w:w="28" w:type="dxa"/>
            </w:tcMar>
            <w:vAlign w:val="bottom"/>
            <w:hideMark/>
          </w:tcPr>
          <w:p w14:paraId="52A88639" w14:textId="77777777" w:rsidR="002949E2" w:rsidRPr="004F745F" w:rsidRDefault="002949E2" w:rsidP="009B3010">
            <w:pPr>
              <w:jc w:val="right"/>
              <w:rPr>
                <w:sz w:val="20"/>
                <w:szCs w:val="20"/>
              </w:rPr>
            </w:pPr>
            <w:r w:rsidRPr="004F745F">
              <w:rPr>
                <w:sz w:val="20"/>
                <w:szCs w:val="20"/>
              </w:rPr>
              <w:t>23.890</w:t>
            </w:r>
          </w:p>
        </w:tc>
        <w:tc>
          <w:tcPr>
            <w:tcW w:w="0" w:type="auto"/>
            <w:shd w:val="clear" w:color="auto" w:fill="auto"/>
            <w:tcMar>
              <w:left w:w="28" w:type="dxa"/>
              <w:right w:w="28" w:type="dxa"/>
            </w:tcMar>
            <w:vAlign w:val="bottom"/>
            <w:hideMark/>
          </w:tcPr>
          <w:p w14:paraId="2632262E" w14:textId="77777777" w:rsidR="002949E2" w:rsidRPr="004F745F" w:rsidRDefault="002949E2" w:rsidP="009B3010">
            <w:pPr>
              <w:jc w:val="right"/>
              <w:rPr>
                <w:sz w:val="20"/>
                <w:szCs w:val="20"/>
              </w:rPr>
            </w:pPr>
            <w:r w:rsidRPr="004F745F">
              <w:rPr>
                <w:sz w:val="20"/>
                <w:szCs w:val="20"/>
              </w:rPr>
              <w:t>23.882,49</w:t>
            </w:r>
          </w:p>
        </w:tc>
        <w:tc>
          <w:tcPr>
            <w:tcW w:w="0" w:type="auto"/>
            <w:shd w:val="clear" w:color="auto" w:fill="auto"/>
            <w:tcMar>
              <w:left w:w="28" w:type="dxa"/>
              <w:right w:w="28" w:type="dxa"/>
            </w:tcMar>
            <w:vAlign w:val="bottom"/>
            <w:hideMark/>
          </w:tcPr>
          <w:p w14:paraId="6CEF74A5" w14:textId="4166748C" w:rsidR="002949E2" w:rsidRPr="004F745F" w:rsidRDefault="002949E2" w:rsidP="009B3010">
            <w:pPr>
              <w:jc w:val="right"/>
              <w:rPr>
                <w:sz w:val="20"/>
                <w:szCs w:val="20"/>
              </w:rPr>
            </w:pPr>
            <w:r w:rsidRPr="004F745F">
              <w:rPr>
                <w:sz w:val="20"/>
                <w:szCs w:val="20"/>
              </w:rPr>
              <w:t>99,97</w:t>
            </w:r>
          </w:p>
        </w:tc>
      </w:tr>
      <w:tr w:rsidR="004F745F" w:rsidRPr="004F745F" w14:paraId="26F1EBF9" w14:textId="77777777" w:rsidTr="00E077DC">
        <w:trPr>
          <w:cantSplit/>
        </w:trPr>
        <w:tc>
          <w:tcPr>
            <w:tcW w:w="0" w:type="auto"/>
            <w:shd w:val="clear" w:color="auto" w:fill="auto"/>
            <w:noWrap/>
            <w:tcMar>
              <w:left w:w="28" w:type="dxa"/>
              <w:right w:w="28" w:type="dxa"/>
            </w:tcMar>
            <w:hideMark/>
          </w:tcPr>
          <w:p w14:paraId="74CB118A"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2D6CD425"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43135068" w14:textId="77777777" w:rsidR="002949E2" w:rsidRPr="004F745F" w:rsidRDefault="002949E2" w:rsidP="009B3010">
            <w:pPr>
              <w:jc w:val="right"/>
              <w:rPr>
                <w:sz w:val="20"/>
                <w:szCs w:val="20"/>
              </w:rPr>
            </w:pPr>
            <w:r w:rsidRPr="004F745F">
              <w:rPr>
                <w:sz w:val="20"/>
                <w:szCs w:val="20"/>
              </w:rPr>
              <w:t>23.890</w:t>
            </w:r>
          </w:p>
        </w:tc>
        <w:tc>
          <w:tcPr>
            <w:tcW w:w="0" w:type="auto"/>
            <w:shd w:val="clear" w:color="auto" w:fill="auto"/>
            <w:tcMar>
              <w:left w:w="28" w:type="dxa"/>
              <w:right w:w="28" w:type="dxa"/>
            </w:tcMar>
            <w:vAlign w:val="bottom"/>
            <w:hideMark/>
          </w:tcPr>
          <w:p w14:paraId="57006BC3" w14:textId="77777777" w:rsidR="002949E2" w:rsidRPr="004F745F" w:rsidRDefault="002949E2" w:rsidP="009B3010">
            <w:pPr>
              <w:jc w:val="right"/>
              <w:rPr>
                <w:sz w:val="20"/>
                <w:szCs w:val="20"/>
              </w:rPr>
            </w:pPr>
            <w:r w:rsidRPr="004F745F">
              <w:rPr>
                <w:sz w:val="20"/>
                <w:szCs w:val="20"/>
              </w:rPr>
              <w:t>23.890</w:t>
            </w:r>
          </w:p>
        </w:tc>
        <w:tc>
          <w:tcPr>
            <w:tcW w:w="0" w:type="auto"/>
            <w:shd w:val="clear" w:color="auto" w:fill="auto"/>
            <w:tcMar>
              <w:left w:w="28" w:type="dxa"/>
              <w:right w:w="28" w:type="dxa"/>
            </w:tcMar>
            <w:vAlign w:val="bottom"/>
            <w:hideMark/>
          </w:tcPr>
          <w:p w14:paraId="46330AB4" w14:textId="77777777" w:rsidR="002949E2" w:rsidRPr="004F745F" w:rsidRDefault="002949E2" w:rsidP="009B3010">
            <w:pPr>
              <w:jc w:val="right"/>
              <w:rPr>
                <w:sz w:val="20"/>
                <w:szCs w:val="20"/>
              </w:rPr>
            </w:pPr>
            <w:r w:rsidRPr="004F745F">
              <w:rPr>
                <w:sz w:val="20"/>
                <w:szCs w:val="20"/>
              </w:rPr>
              <w:t>23.882,49</w:t>
            </w:r>
          </w:p>
        </w:tc>
        <w:tc>
          <w:tcPr>
            <w:tcW w:w="0" w:type="auto"/>
            <w:shd w:val="clear" w:color="auto" w:fill="auto"/>
            <w:tcMar>
              <w:left w:w="28" w:type="dxa"/>
              <w:right w:w="28" w:type="dxa"/>
            </w:tcMar>
            <w:vAlign w:val="bottom"/>
            <w:hideMark/>
          </w:tcPr>
          <w:p w14:paraId="2F2E86B0" w14:textId="05075C51" w:rsidR="002949E2" w:rsidRPr="004F745F" w:rsidRDefault="002949E2" w:rsidP="009B3010">
            <w:pPr>
              <w:jc w:val="right"/>
              <w:rPr>
                <w:sz w:val="20"/>
                <w:szCs w:val="20"/>
              </w:rPr>
            </w:pPr>
            <w:r w:rsidRPr="004F745F">
              <w:rPr>
                <w:sz w:val="20"/>
                <w:szCs w:val="20"/>
              </w:rPr>
              <w:t>99,97</w:t>
            </w:r>
          </w:p>
        </w:tc>
      </w:tr>
      <w:tr w:rsidR="004F745F" w:rsidRPr="004F745F" w14:paraId="09419534" w14:textId="77777777" w:rsidTr="00E077DC">
        <w:trPr>
          <w:cantSplit/>
        </w:trPr>
        <w:tc>
          <w:tcPr>
            <w:tcW w:w="0" w:type="auto"/>
            <w:shd w:val="clear" w:color="auto" w:fill="auto"/>
            <w:noWrap/>
            <w:tcMar>
              <w:left w:w="28" w:type="dxa"/>
              <w:right w:w="28" w:type="dxa"/>
            </w:tcMar>
            <w:hideMark/>
          </w:tcPr>
          <w:p w14:paraId="71C19CFF"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2BB0C5D8"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37A2B5D4" w14:textId="77777777" w:rsidR="002949E2" w:rsidRPr="004F745F" w:rsidRDefault="002949E2" w:rsidP="009B3010">
            <w:pPr>
              <w:jc w:val="right"/>
              <w:rPr>
                <w:sz w:val="20"/>
                <w:szCs w:val="20"/>
              </w:rPr>
            </w:pPr>
            <w:r w:rsidRPr="004F745F">
              <w:rPr>
                <w:sz w:val="20"/>
                <w:szCs w:val="20"/>
              </w:rPr>
              <w:t>23.890</w:t>
            </w:r>
          </w:p>
        </w:tc>
        <w:tc>
          <w:tcPr>
            <w:tcW w:w="0" w:type="auto"/>
            <w:shd w:val="clear" w:color="auto" w:fill="auto"/>
            <w:tcMar>
              <w:left w:w="28" w:type="dxa"/>
              <w:right w:w="28" w:type="dxa"/>
            </w:tcMar>
            <w:vAlign w:val="bottom"/>
            <w:hideMark/>
          </w:tcPr>
          <w:p w14:paraId="78264EFE" w14:textId="77777777" w:rsidR="002949E2" w:rsidRPr="004F745F" w:rsidRDefault="002949E2" w:rsidP="009B3010">
            <w:pPr>
              <w:jc w:val="right"/>
              <w:rPr>
                <w:sz w:val="20"/>
                <w:szCs w:val="20"/>
              </w:rPr>
            </w:pPr>
            <w:r w:rsidRPr="004F745F">
              <w:rPr>
                <w:sz w:val="20"/>
                <w:szCs w:val="20"/>
              </w:rPr>
              <w:t>23.890</w:t>
            </w:r>
          </w:p>
        </w:tc>
        <w:tc>
          <w:tcPr>
            <w:tcW w:w="0" w:type="auto"/>
            <w:shd w:val="clear" w:color="auto" w:fill="auto"/>
            <w:tcMar>
              <w:left w:w="28" w:type="dxa"/>
              <w:right w:w="28" w:type="dxa"/>
            </w:tcMar>
            <w:vAlign w:val="bottom"/>
            <w:hideMark/>
          </w:tcPr>
          <w:p w14:paraId="70B16353" w14:textId="77777777" w:rsidR="002949E2" w:rsidRPr="004F745F" w:rsidRDefault="002949E2" w:rsidP="009B3010">
            <w:pPr>
              <w:jc w:val="right"/>
              <w:rPr>
                <w:sz w:val="20"/>
                <w:szCs w:val="20"/>
              </w:rPr>
            </w:pPr>
            <w:r w:rsidRPr="004F745F">
              <w:rPr>
                <w:sz w:val="20"/>
                <w:szCs w:val="20"/>
              </w:rPr>
              <w:t>23.882,49</w:t>
            </w:r>
          </w:p>
        </w:tc>
        <w:tc>
          <w:tcPr>
            <w:tcW w:w="0" w:type="auto"/>
            <w:shd w:val="clear" w:color="auto" w:fill="auto"/>
            <w:tcMar>
              <w:left w:w="28" w:type="dxa"/>
              <w:right w:w="28" w:type="dxa"/>
            </w:tcMar>
            <w:vAlign w:val="bottom"/>
            <w:hideMark/>
          </w:tcPr>
          <w:p w14:paraId="603C6D7F" w14:textId="26C0DFB5" w:rsidR="002949E2" w:rsidRPr="004F745F" w:rsidRDefault="002949E2" w:rsidP="009B3010">
            <w:pPr>
              <w:jc w:val="right"/>
              <w:rPr>
                <w:sz w:val="20"/>
                <w:szCs w:val="20"/>
              </w:rPr>
            </w:pPr>
            <w:r w:rsidRPr="004F745F">
              <w:rPr>
                <w:sz w:val="20"/>
                <w:szCs w:val="20"/>
              </w:rPr>
              <w:t>99,97</w:t>
            </w:r>
          </w:p>
        </w:tc>
      </w:tr>
      <w:tr w:rsidR="004F745F" w:rsidRPr="004F745F" w14:paraId="55E838E4" w14:textId="77777777" w:rsidTr="00E077DC">
        <w:trPr>
          <w:cantSplit/>
        </w:trPr>
        <w:tc>
          <w:tcPr>
            <w:tcW w:w="0" w:type="auto"/>
            <w:shd w:val="clear" w:color="auto" w:fill="auto"/>
            <w:noWrap/>
            <w:tcMar>
              <w:left w:w="28" w:type="dxa"/>
              <w:right w:w="28" w:type="dxa"/>
            </w:tcMar>
            <w:hideMark/>
          </w:tcPr>
          <w:p w14:paraId="58D372E5"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42EB9974"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636ABDF2" w14:textId="77777777" w:rsidR="002949E2" w:rsidRPr="004F745F" w:rsidRDefault="002949E2" w:rsidP="009B3010">
            <w:pPr>
              <w:jc w:val="right"/>
              <w:rPr>
                <w:sz w:val="20"/>
                <w:szCs w:val="20"/>
              </w:rPr>
            </w:pPr>
            <w:r w:rsidRPr="004F745F">
              <w:rPr>
                <w:sz w:val="20"/>
                <w:szCs w:val="20"/>
              </w:rPr>
              <w:t>23.890</w:t>
            </w:r>
          </w:p>
        </w:tc>
        <w:tc>
          <w:tcPr>
            <w:tcW w:w="0" w:type="auto"/>
            <w:shd w:val="clear" w:color="auto" w:fill="auto"/>
            <w:tcMar>
              <w:left w:w="28" w:type="dxa"/>
              <w:right w:w="28" w:type="dxa"/>
            </w:tcMar>
            <w:vAlign w:val="bottom"/>
            <w:hideMark/>
          </w:tcPr>
          <w:p w14:paraId="1105DFB5" w14:textId="77777777" w:rsidR="002949E2" w:rsidRPr="004F745F" w:rsidRDefault="002949E2" w:rsidP="009B3010">
            <w:pPr>
              <w:jc w:val="right"/>
              <w:rPr>
                <w:sz w:val="20"/>
                <w:szCs w:val="20"/>
              </w:rPr>
            </w:pPr>
            <w:r w:rsidRPr="004F745F">
              <w:rPr>
                <w:sz w:val="20"/>
                <w:szCs w:val="20"/>
              </w:rPr>
              <w:t>23.890</w:t>
            </w:r>
          </w:p>
        </w:tc>
        <w:tc>
          <w:tcPr>
            <w:tcW w:w="0" w:type="auto"/>
            <w:shd w:val="clear" w:color="auto" w:fill="auto"/>
            <w:tcMar>
              <w:left w:w="28" w:type="dxa"/>
              <w:right w:w="28" w:type="dxa"/>
            </w:tcMar>
            <w:vAlign w:val="bottom"/>
            <w:hideMark/>
          </w:tcPr>
          <w:p w14:paraId="2963E0B9" w14:textId="77777777" w:rsidR="002949E2" w:rsidRPr="004F745F" w:rsidRDefault="002949E2" w:rsidP="009B3010">
            <w:pPr>
              <w:jc w:val="right"/>
              <w:rPr>
                <w:sz w:val="20"/>
                <w:szCs w:val="20"/>
              </w:rPr>
            </w:pPr>
            <w:r w:rsidRPr="004F745F">
              <w:rPr>
                <w:sz w:val="20"/>
                <w:szCs w:val="20"/>
              </w:rPr>
              <w:t>23.882,49</w:t>
            </w:r>
          </w:p>
        </w:tc>
        <w:tc>
          <w:tcPr>
            <w:tcW w:w="0" w:type="auto"/>
            <w:shd w:val="clear" w:color="auto" w:fill="auto"/>
            <w:tcMar>
              <w:left w:w="28" w:type="dxa"/>
              <w:right w:w="28" w:type="dxa"/>
            </w:tcMar>
            <w:vAlign w:val="bottom"/>
            <w:hideMark/>
          </w:tcPr>
          <w:p w14:paraId="77B0D4FF" w14:textId="16FF6F71" w:rsidR="002949E2" w:rsidRPr="004F745F" w:rsidRDefault="002949E2" w:rsidP="009B3010">
            <w:pPr>
              <w:jc w:val="right"/>
              <w:rPr>
                <w:sz w:val="20"/>
                <w:szCs w:val="20"/>
              </w:rPr>
            </w:pPr>
            <w:r w:rsidRPr="004F745F">
              <w:rPr>
                <w:sz w:val="20"/>
                <w:szCs w:val="20"/>
              </w:rPr>
              <w:t>99,97</w:t>
            </w:r>
          </w:p>
        </w:tc>
      </w:tr>
      <w:tr w:rsidR="004F745F" w:rsidRPr="004F745F" w14:paraId="2462EDB6" w14:textId="77777777" w:rsidTr="00E077DC">
        <w:trPr>
          <w:cantSplit/>
        </w:trPr>
        <w:tc>
          <w:tcPr>
            <w:tcW w:w="0" w:type="auto"/>
            <w:shd w:val="clear" w:color="auto" w:fill="auto"/>
            <w:noWrap/>
            <w:tcMar>
              <w:left w:w="28" w:type="dxa"/>
              <w:right w:w="28" w:type="dxa"/>
            </w:tcMar>
            <w:hideMark/>
          </w:tcPr>
          <w:p w14:paraId="22E09966"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1D699E6C"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77EF49D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1F05DD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D4D3634" w14:textId="77777777" w:rsidR="002949E2" w:rsidRPr="004F745F" w:rsidRDefault="002949E2" w:rsidP="009B3010">
            <w:pPr>
              <w:jc w:val="right"/>
              <w:rPr>
                <w:sz w:val="20"/>
                <w:szCs w:val="20"/>
              </w:rPr>
            </w:pPr>
            <w:r w:rsidRPr="004F745F">
              <w:rPr>
                <w:sz w:val="20"/>
                <w:szCs w:val="20"/>
              </w:rPr>
              <w:t>23.882,49</w:t>
            </w:r>
          </w:p>
        </w:tc>
        <w:tc>
          <w:tcPr>
            <w:tcW w:w="0" w:type="auto"/>
            <w:shd w:val="clear" w:color="auto" w:fill="auto"/>
            <w:tcMar>
              <w:left w:w="28" w:type="dxa"/>
              <w:right w:w="28" w:type="dxa"/>
            </w:tcMar>
            <w:vAlign w:val="bottom"/>
            <w:hideMark/>
          </w:tcPr>
          <w:p w14:paraId="46256A11" w14:textId="5157D7DC" w:rsidR="002949E2" w:rsidRPr="004F745F" w:rsidRDefault="002949E2" w:rsidP="009B3010">
            <w:pPr>
              <w:jc w:val="right"/>
              <w:rPr>
                <w:sz w:val="20"/>
                <w:szCs w:val="20"/>
              </w:rPr>
            </w:pPr>
            <w:r w:rsidRPr="004F745F">
              <w:rPr>
                <w:sz w:val="20"/>
                <w:szCs w:val="20"/>
              </w:rPr>
              <w:t> </w:t>
            </w:r>
          </w:p>
        </w:tc>
      </w:tr>
      <w:tr w:rsidR="004F745F" w:rsidRPr="004F745F" w14:paraId="0622F7C0" w14:textId="77777777" w:rsidTr="00E077DC">
        <w:trPr>
          <w:cantSplit/>
        </w:trPr>
        <w:tc>
          <w:tcPr>
            <w:tcW w:w="0" w:type="auto"/>
            <w:shd w:val="clear" w:color="auto" w:fill="auto"/>
            <w:noWrap/>
            <w:tcMar>
              <w:left w:w="28" w:type="dxa"/>
              <w:right w:w="28" w:type="dxa"/>
            </w:tcMar>
            <w:hideMark/>
          </w:tcPr>
          <w:p w14:paraId="58AB1BB4" w14:textId="77777777" w:rsidR="002949E2" w:rsidRPr="004F745F" w:rsidRDefault="002949E2" w:rsidP="009B3010">
            <w:pPr>
              <w:rPr>
                <w:sz w:val="20"/>
                <w:szCs w:val="20"/>
              </w:rPr>
            </w:pPr>
            <w:r w:rsidRPr="004F745F">
              <w:rPr>
                <w:sz w:val="20"/>
                <w:szCs w:val="20"/>
              </w:rPr>
              <w:t>3811</w:t>
            </w:r>
          </w:p>
        </w:tc>
        <w:tc>
          <w:tcPr>
            <w:tcW w:w="0" w:type="auto"/>
            <w:shd w:val="clear" w:color="auto" w:fill="auto"/>
            <w:tcMar>
              <w:left w:w="28" w:type="dxa"/>
              <w:right w:w="28" w:type="dxa"/>
            </w:tcMar>
            <w:hideMark/>
          </w:tcPr>
          <w:p w14:paraId="3752B317"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7AAD5D0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7D605E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8ACF8E3" w14:textId="77777777" w:rsidR="002949E2" w:rsidRPr="004F745F" w:rsidRDefault="002949E2" w:rsidP="009B3010">
            <w:pPr>
              <w:jc w:val="right"/>
              <w:rPr>
                <w:sz w:val="20"/>
                <w:szCs w:val="20"/>
              </w:rPr>
            </w:pPr>
            <w:r w:rsidRPr="004F745F">
              <w:rPr>
                <w:sz w:val="20"/>
                <w:szCs w:val="20"/>
              </w:rPr>
              <w:t>23.882,49</w:t>
            </w:r>
          </w:p>
        </w:tc>
        <w:tc>
          <w:tcPr>
            <w:tcW w:w="0" w:type="auto"/>
            <w:shd w:val="clear" w:color="auto" w:fill="auto"/>
            <w:tcMar>
              <w:left w:w="28" w:type="dxa"/>
              <w:right w:w="28" w:type="dxa"/>
            </w:tcMar>
            <w:vAlign w:val="bottom"/>
            <w:hideMark/>
          </w:tcPr>
          <w:p w14:paraId="3ED4D603" w14:textId="67937181" w:rsidR="002949E2" w:rsidRPr="004F745F" w:rsidRDefault="002949E2" w:rsidP="009B3010">
            <w:pPr>
              <w:jc w:val="right"/>
              <w:rPr>
                <w:sz w:val="20"/>
                <w:szCs w:val="20"/>
              </w:rPr>
            </w:pPr>
            <w:r w:rsidRPr="004F745F">
              <w:rPr>
                <w:sz w:val="20"/>
                <w:szCs w:val="20"/>
              </w:rPr>
              <w:t> </w:t>
            </w:r>
          </w:p>
        </w:tc>
      </w:tr>
      <w:tr w:rsidR="004F745F" w:rsidRPr="004F745F" w14:paraId="1D25A7DD" w14:textId="77777777" w:rsidTr="00E077DC">
        <w:trPr>
          <w:cantSplit/>
        </w:trPr>
        <w:tc>
          <w:tcPr>
            <w:tcW w:w="0" w:type="auto"/>
            <w:shd w:val="clear" w:color="auto" w:fill="auto"/>
            <w:noWrap/>
            <w:tcMar>
              <w:left w:w="28" w:type="dxa"/>
              <w:right w:w="28" w:type="dxa"/>
            </w:tcMar>
            <w:hideMark/>
          </w:tcPr>
          <w:p w14:paraId="0D91F3BC"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33402E57"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403E9E8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D54F34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F0651F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082989E" w14:textId="398C922D" w:rsidR="002949E2" w:rsidRPr="004F745F" w:rsidRDefault="002949E2" w:rsidP="009B3010">
            <w:pPr>
              <w:jc w:val="right"/>
              <w:rPr>
                <w:sz w:val="20"/>
                <w:szCs w:val="20"/>
              </w:rPr>
            </w:pPr>
            <w:r w:rsidRPr="004F745F">
              <w:rPr>
                <w:sz w:val="20"/>
                <w:szCs w:val="20"/>
              </w:rPr>
              <w:t> </w:t>
            </w:r>
          </w:p>
        </w:tc>
      </w:tr>
      <w:tr w:rsidR="004F745F" w:rsidRPr="004F745F" w14:paraId="4A2070DD" w14:textId="77777777" w:rsidTr="00E077DC">
        <w:trPr>
          <w:cantSplit/>
        </w:trPr>
        <w:tc>
          <w:tcPr>
            <w:tcW w:w="0" w:type="auto"/>
            <w:shd w:val="clear" w:color="auto" w:fill="auto"/>
            <w:noWrap/>
            <w:tcMar>
              <w:left w:w="28" w:type="dxa"/>
              <w:right w:w="28" w:type="dxa"/>
            </w:tcMar>
            <w:hideMark/>
          </w:tcPr>
          <w:p w14:paraId="1059AEE2" w14:textId="77777777" w:rsidR="002949E2" w:rsidRPr="004F745F" w:rsidRDefault="002949E2" w:rsidP="009B3010">
            <w:pPr>
              <w:rPr>
                <w:sz w:val="20"/>
                <w:szCs w:val="20"/>
              </w:rPr>
            </w:pPr>
            <w:r w:rsidRPr="004F745F">
              <w:rPr>
                <w:sz w:val="20"/>
                <w:szCs w:val="20"/>
              </w:rPr>
              <w:t>A 1011 14</w:t>
            </w:r>
          </w:p>
        </w:tc>
        <w:tc>
          <w:tcPr>
            <w:tcW w:w="0" w:type="auto"/>
            <w:shd w:val="clear" w:color="auto" w:fill="auto"/>
            <w:tcMar>
              <w:left w:w="28" w:type="dxa"/>
              <w:right w:w="28" w:type="dxa"/>
            </w:tcMar>
            <w:hideMark/>
          </w:tcPr>
          <w:p w14:paraId="5B96E087" w14:textId="77777777" w:rsidR="002949E2" w:rsidRPr="004F745F" w:rsidRDefault="002949E2" w:rsidP="009B3010">
            <w:pPr>
              <w:rPr>
                <w:sz w:val="20"/>
                <w:szCs w:val="20"/>
              </w:rPr>
            </w:pPr>
            <w:r w:rsidRPr="004F745F">
              <w:rPr>
                <w:sz w:val="20"/>
                <w:szCs w:val="20"/>
              </w:rPr>
              <w:t>DJELATNOST HRVATSKOG NARODNOG KAZALIŠTA U OSIJEKU</w:t>
            </w:r>
          </w:p>
        </w:tc>
        <w:tc>
          <w:tcPr>
            <w:tcW w:w="0" w:type="auto"/>
            <w:shd w:val="clear" w:color="auto" w:fill="auto"/>
            <w:tcMar>
              <w:left w:w="28" w:type="dxa"/>
              <w:right w:w="28" w:type="dxa"/>
            </w:tcMar>
            <w:vAlign w:val="bottom"/>
            <w:hideMark/>
          </w:tcPr>
          <w:p w14:paraId="46307F5F" w14:textId="77777777" w:rsidR="002949E2" w:rsidRPr="004F745F" w:rsidRDefault="002949E2" w:rsidP="009B3010">
            <w:pPr>
              <w:jc w:val="right"/>
              <w:rPr>
                <w:sz w:val="20"/>
                <w:szCs w:val="20"/>
              </w:rPr>
            </w:pPr>
            <w:r w:rsidRPr="004F745F">
              <w:rPr>
                <w:sz w:val="20"/>
                <w:szCs w:val="20"/>
              </w:rPr>
              <w:t>1.369.168</w:t>
            </w:r>
          </w:p>
        </w:tc>
        <w:tc>
          <w:tcPr>
            <w:tcW w:w="0" w:type="auto"/>
            <w:shd w:val="clear" w:color="auto" w:fill="auto"/>
            <w:tcMar>
              <w:left w:w="28" w:type="dxa"/>
              <w:right w:w="28" w:type="dxa"/>
            </w:tcMar>
            <w:vAlign w:val="bottom"/>
            <w:hideMark/>
          </w:tcPr>
          <w:p w14:paraId="4D9341AB" w14:textId="77777777" w:rsidR="002949E2" w:rsidRPr="004F745F" w:rsidRDefault="002949E2" w:rsidP="009B3010">
            <w:pPr>
              <w:jc w:val="right"/>
              <w:rPr>
                <w:sz w:val="20"/>
                <w:szCs w:val="20"/>
              </w:rPr>
            </w:pPr>
            <w:r w:rsidRPr="004F745F">
              <w:rPr>
                <w:sz w:val="20"/>
                <w:szCs w:val="20"/>
              </w:rPr>
              <w:t>1.369.168</w:t>
            </w:r>
          </w:p>
        </w:tc>
        <w:tc>
          <w:tcPr>
            <w:tcW w:w="0" w:type="auto"/>
            <w:shd w:val="clear" w:color="auto" w:fill="auto"/>
            <w:tcMar>
              <w:left w:w="28" w:type="dxa"/>
              <w:right w:w="28" w:type="dxa"/>
            </w:tcMar>
            <w:vAlign w:val="bottom"/>
            <w:hideMark/>
          </w:tcPr>
          <w:p w14:paraId="254B1504" w14:textId="77777777" w:rsidR="002949E2" w:rsidRPr="004F745F" w:rsidRDefault="002949E2" w:rsidP="009B3010">
            <w:pPr>
              <w:jc w:val="right"/>
              <w:rPr>
                <w:sz w:val="20"/>
                <w:szCs w:val="20"/>
              </w:rPr>
            </w:pPr>
            <w:r w:rsidRPr="004F745F">
              <w:rPr>
                <w:sz w:val="20"/>
                <w:szCs w:val="20"/>
              </w:rPr>
              <w:t>684.583,98</w:t>
            </w:r>
          </w:p>
        </w:tc>
        <w:tc>
          <w:tcPr>
            <w:tcW w:w="0" w:type="auto"/>
            <w:shd w:val="clear" w:color="auto" w:fill="auto"/>
            <w:tcMar>
              <w:left w:w="28" w:type="dxa"/>
              <w:right w:w="28" w:type="dxa"/>
            </w:tcMar>
            <w:vAlign w:val="bottom"/>
            <w:hideMark/>
          </w:tcPr>
          <w:p w14:paraId="4C71F067" w14:textId="3BAC227C" w:rsidR="002949E2" w:rsidRPr="004F745F" w:rsidRDefault="002949E2" w:rsidP="009B3010">
            <w:pPr>
              <w:jc w:val="right"/>
              <w:rPr>
                <w:sz w:val="20"/>
                <w:szCs w:val="20"/>
              </w:rPr>
            </w:pPr>
            <w:r w:rsidRPr="004F745F">
              <w:rPr>
                <w:sz w:val="20"/>
                <w:szCs w:val="20"/>
              </w:rPr>
              <w:t>50,00</w:t>
            </w:r>
          </w:p>
        </w:tc>
      </w:tr>
      <w:tr w:rsidR="004F745F" w:rsidRPr="004F745F" w14:paraId="70142D93" w14:textId="77777777" w:rsidTr="00E077DC">
        <w:trPr>
          <w:cantSplit/>
        </w:trPr>
        <w:tc>
          <w:tcPr>
            <w:tcW w:w="0" w:type="auto"/>
            <w:shd w:val="clear" w:color="auto" w:fill="auto"/>
            <w:noWrap/>
            <w:tcMar>
              <w:left w:w="28" w:type="dxa"/>
              <w:right w:w="28" w:type="dxa"/>
            </w:tcMar>
            <w:hideMark/>
          </w:tcPr>
          <w:p w14:paraId="064927F2"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3F8E132E"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4882A241" w14:textId="77777777" w:rsidR="002949E2" w:rsidRPr="004F745F" w:rsidRDefault="002949E2" w:rsidP="009B3010">
            <w:pPr>
              <w:jc w:val="right"/>
              <w:rPr>
                <w:sz w:val="20"/>
                <w:szCs w:val="20"/>
              </w:rPr>
            </w:pPr>
            <w:r w:rsidRPr="004F745F">
              <w:rPr>
                <w:sz w:val="20"/>
                <w:szCs w:val="20"/>
              </w:rPr>
              <w:t>1.369.168</w:t>
            </w:r>
          </w:p>
        </w:tc>
        <w:tc>
          <w:tcPr>
            <w:tcW w:w="0" w:type="auto"/>
            <w:shd w:val="clear" w:color="auto" w:fill="auto"/>
            <w:tcMar>
              <w:left w:w="28" w:type="dxa"/>
              <w:right w:w="28" w:type="dxa"/>
            </w:tcMar>
            <w:vAlign w:val="bottom"/>
            <w:hideMark/>
          </w:tcPr>
          <w:p w14:paraId="56976995" w14:textId="77777777" w:rsidR="002949E2" w:rsidRPr="004F745F" w:rsidRDefault="002949E2" w:rsidP="009B3010">
            <w:pPr>
              <w:jc w:val="right"/>
              <w:rPr>
                <w:sz w:val="20"/>
                <w:szCs w:val="20"/>
              </w:rPr>
            </w:pPr>
            <w:r w:rsidRPr="004F745F">
              <w:rPr>
                <w:sz w:val="20"/>
                <w:szCs w:val="20"/>
              </w:rPr>
              <w:t>1.369.168</w:t>
            </w:r>
          </w:p>
        </w:tc>
        <w:tc>
          <w:tcPr>
            <w:tcW w:w="0" w:type="auto"/>
            <w:shd w:val="clear" w:color="auto" w:fill="auto"/>
            <w:tcMar>
              <w:left w:w="28" w:type="dxa"/>
              <w:right w:w="28" w:type="dxa"/>
            </w:tcMar>
            <w:vAlign w:val="bottom"/>
            <w:hideMark/>
          </w:tcPr>
          <w:p w14:paraId="09BA6E65" w14:textId="77777777" w:rsidR="002949E2" w:rsidRPr="004F745F" w:rsidRDefault="002949E2" w:rsidP="009B3010">
            <w:pPr>
              <w:jc w:val="right"/>
              <w:rPr>
                <w:sz w:val="20"/>
                <w:szCs w:val="20"/>
              </w:rPr>
            </w:pPr>
            <w:r w:rsidRPr="004F745F">
              <w:rPr>
                <w:sz w:val="20"/>
                <w:szCs w:val="20"/>
              </w:rPr>
              <w:t>684.583,98</w:t>
            </w:r>
          </w:p>
        </w:tc>
        <w:tc>
          <w:tcPr>
            <w:tcW w:w="0" w:type="auto"/>
            <w:shd w:val="clear" w:color="auto" w:fill="auto"/>
            <w:tcMar>
              <w:left w:w="28" w:type="dxa"/>
              <w:right w:w="28" w:type="dxa"/>
            </w:tcMar>
            <w:vAlign w:val="bottom"/>
            <w:hideMark/>
          </w:tcPr>
          <w:p w14:paraId="5029D66F" w14:textId="6D5F5BF0" w:rsidR="002949E2" w:rsidRPr="004F745F" w:rsidRDefault="002949E2" w:rsidP="009B3010">
            <w:pPr>
              <w:jc w:val="right"/>
              <w:rPr>
                <w:sz w:val="20"/>
                <w:szCs w:val="20"/>
              </w:rPr>
            </w:pPr>
            <w:r w:rsidRPr="004F745F">
              <w:rPr>
                <w:sz w:val="20"/>
                <w:szCs w:val="20"/>
              </w:rPr>
              <w:t>50,00</w:t>
            </w:r>
          </w:p>
        </w:tc>
      </w:tr>
      <w:tr w:rsidR="004F745F" w:rsidRPr="004F745F" w14:paraId="43A37B1D" w14:textId="77777777" w:rsidTr="00E077DC">
        <w:trPr>
          <w:cantSplit/>
        </w:trPr>
        <w:tc>
          <w:tcPr>
            <w:tcW w:w="0" w:type="auto"/>
            <w:shd w:val="clear" w:color="auto" w:fill="auto"/>
            <w:noWrap/>
            <w:tcMar>
              <w:left w:w="28" w:type="dxa"/>
              <w:right w:w="28" w:type="dxa"/>
            </w:tcMar>
            <w:hideMark/>
          </w:tcPr>
          <w:p w14:paraId="1DC7BC5F"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12924C1A"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117E2EC8" w14:textId="77777777" w:rsidR="002949E2" w:rsidRPr="004F745F" w:rsidRDefault="002949E2" w:rsidP="009B3010">
            <w:pPr>
              <w:jc w:val="right"/>
              <w:rPr>
                <w:sz w:val="20"/>
                <w:szCs w:val="20"/>
              </w:rPr>
            </w:pPr>
            <w:r w:rsidRPr="004F745F">
              <w:rPr>
                <w:sz w:val="20"/>
                <w:szCs w:val="20"/>
              </w:rPr>
              <w:t>1.369.168</w:t>
            </w:r>
          </w:p>
        </w:tc>
        <w:tc>
          <w:tcPr>
            <w:tcW w:w="0" w:type="auto"/>
            <w:shd w:val="clear" w:color="auto" w:fill="auto"/>
            <w:tcMar>
              <w:left w:w="28" w:type="dxa"/>
              <w:right w:w="28" w:type="dxa"/>
            </w:tcMar>
            <w:vAlign w:val="bottom"/>
            <w:hideMark/>
          </w:tcPr>
          <w:p w14:paraId="30D55E03" w14:textId="77777777" w:rsidR="002949E2" w:rsidRPr="004F745F" w:rsidRDefault="002949E2" w:rsidP="009B3010">
            <w:pPr>
              <w:jc w:val="right"/>
              <w:rPr>
                <w:sz w:val="20"/>
                <w:szCs w:val="20"/>
              </w:rPr>
            </w:pPr>
            <w:r w:rsidRPr="004F745F">
              <w:rPr>
                <w:sz w:val="20"/>
                <w:szCs w:val="20"/>
              </w:rPr>
              <w:t>1.369.168</w:t>
            </w:r>
          </w:p>
        </w:tc>
        <w:tc>
          <w:tcPr>
            <w:tcW w:w="0" w:type="auto"/>
            <w:shd w:val="clear" w:color="auto" w:fill="auto"/>
            <w:tcMar>
              <w:left w:w="28" w:type="dxa"/>
              <w:right w:w="28" w:type="dxa"/>
            </w:tcMar>
            <w:vAlign w:val="bottom"/>
            <w:hideMark/>
          </w:tcPr>
          <w:p w14:paraId="04846B24" w14:textId="77777777" w:rsidR="002949E2" w:rsidRPr="004F745F" w:rsidRDefault="002949E2" w:rsidP="009B3010">
            <w:pPr>
              <w:jc w:val="right"/>
              <w:rPr>
                <w:sz w:val="20"/>
                <w:szCs w:val="20"/>
              </w:rPr>
            </w:pPr>
            <w:r w:rsidRPr="004F745F">
              <w:rPr>
                <w:sz w:val="20"/>
                <w:szCs w:val="20"/>
              </w:rPr>
              <w:t>684.583,98</w:t>
            </w:r>
          </w:p>
        </w:tc>
        <w:tc>
          <w:tcPr>
            <w:tcW w:w="0" w:type="auto"/>
            <w:shd w:val="clear" w:color="auto" w:fill="auto"/>
            <w:tcMar>
              <w:left w:w="28" w:type="dxa"/>
              <w:right w:w="28" w:type="dxa"/>
            </w:tcMar>
            <w:vAlign w:val="bottom"/>
            <w:hideMark/>
          </w:tcPr>
          <w:p w14:paraId="670EF395" w14:textId="66CBD3A1" w:rsidR="002949E2" w:rsidRPr="004F745F" w:rsidRDefault="002949E2" w:rsidP="009B3010">
            <w:pPr>
              <w:jc w:val="right"/>
              <w:rPr>
                <w:sz w:val="20"/>
                <w:szCs w:val="20"/>
              </w:rPr>
            </w:pPr>
            <w:r w:rsidRPr="004F745F">
              <w:rPr>
                <w:sz w:val="20"/>
                <w:szCs w:val="20"/>
              </w:rPr>
              <w:t>50,00</w:t>
            </w:r>
          </w:p>
        </w:tc>
      </w:tr>
      <w:tr w:rsidR="004F745F" w:rsidRPr="004F745F" w14:paraId="31811321" w14:textId="77777777" w:rsidTr="00E077DC">
        <w:trPr>
          <w:cantSplit/>
        </w:trPr>
        <w:tc>
          <w:tcPr>
            <w:tcW w:w="0" w:type="auto"/>
            <w:shd w:val="clear" w:color="auto" w:fill="auto"/>
            <w:noWrap/>
            <w:tcMar>
              <w:left w:w="28" w:type="dxa"/>
              <w:right w:w="28" w:type="dxa"/>
            </w:tcMar>
            <w:hideMark/>
          </w:tcPr>
          <w:p w14:paraId="0E1C66A1" w14:textId="77777777" w:rsidR="002949E2" w:rsidRPr="004F745F" w:rsidRDefault="002949E2" w:rsidP="009B3010">
            <w:pPr>
              <w:rPr>
                <w:sz w:val="20"/>
                <w:szCs w:val="20"/>
              </w:rPr>
            </w:pPr>
            <w:r w:rsidRPr="004F745F">
              <w:rPr>
                <w:sz w:val="20"/>
                <w:szCs w:val="20"/>
              </w:rPr>
              <w:t>36</w:t>
            </w:r>
          </w:p>
        </w:tc>
        <w:tc>
          <w:tcPr>
            <w:tcW w:w="0" w:type="auto"/>
            <w:shd w:val="clear" w:color="auto" w:fill="auto"/>
            <w:tcMar>
              <w:left w:w="28" w:type="dxa"/>
              <w:right w:w="28" w:type="dxa"/>
            </w:tcMar>
            <w:hideMark/>
          </w:tcPr>
          <w:p w14:paraId="7299F525" w14:textId="77777777" w:rsidR="002949E2" w:rsidRPr="004F745F" w:rsidRDefault="002949E2" w:rsidP="009B3010">
            <w:pPr>
              <w:rPr>
                <w:sz w:val="20"/>
                <w:szCs w:val="20"/>
              </w:rPr>
            </w:pPr>
            <w:r w:rsidRPr="004F745F">
              <w:rPr>
                <w:sz w:val="20"/>
                <w:szCs w:val="20"/>
              </w:rPr>
              <w:t>Pomoći dane u inozemstvo i unutar općeg proračuna</w:t>
            </w:r>
          </w:p>
        </w:tc>
        <w:tc>
          <w:tcPr>
            <w:tcW w:w="0" w:type="auto"/>
            <w:shd w:val="clear" w:color="auto" w:fill="auto"/>
            <w:tcMar>
              <w:left w:w="28" w:type="dxa"/>
              <w:right w:w="28" w:type="dxa"/>
            </w:tcMar>
            <w:vAlign w:val="bottom"/>
            <w:hideMark/>
          </w:tcPr>
          <w:p w14:paraId="175E714C" w14:textId="77777777" w:rsidR="002949E2" w:rsidRPr="004F745F" w:rsidRDefault="002949E2" w:rsidP="009B3010">
            <w:pPr>
              <w:jc w:val="right"/>
              <w:rPr>
                <w:sz w:val="20"/>
                <w:szCs w:val="20"/>
              </w:rPr>
            </w:pPr>
            <w:r w:rsidRPr="004F745F">
              <w:rPr>
                <w:sz w:val="20"/>
                <w:szCs w:val="20"/>
              </w:rPr>
              <w:t>1.369.168</w:t>
            </w:r>
          </w:p>
        </w:tc>
        <w:tc>
          <w:tcPr>
            <w:tcW w:w="0" w:type="auto"/>
            <w:shd w:val="clear" w:color="auto" w:fill="auto"/>
            <w:tcMar>
              <w:left w:w="28" w:type="dxa"/>
              <w:right w:w="28" w:type="dxa"/>
            </w:tcMar>
            <w:vAlign w:val="bottom"/>
            <w:hideMark/>
          </w:tcPr>
          <w:p w14:paraId="1D2D36F8" w14:textId="77777777" w:rsidR="002949E2" w:rsidRPr="004F745F" w:rsidRDefault="002949E2" w:rsidP="009B3010">
            <w:pPr>
              <w:jc w:val="right"/>
              <w:rPr>
                <w:sz w:val="20"/>
                <w:szCs w:val="20"/>
              </w:rPr>
            </w:pPr>
            <w:r w:rsidRPr="004F745F">
              <w:rPr>
                <w:sz w:val="20"/>
                <w:szCs w:val="20"/>
              </w:rPr>
              <w:t>1.369.168</w:t>
            </w:r>
          </w:p>
        </w:tc>
        <w:tc>
          <w:tcPr>
            <w:tcW w:w="0" w:type="auto"/>
            <w:shd w:val="clear" w:color="auto" w:fill="auto"/>
            <w:tcMar>
              <w:left w:w="28" w:type="dxa"/>
              <w:right w:w="28" w:type="dxa"/>
            </w:tcMar>
            <w:vAlign w:val="bottom"/>
            <w:hideMark/>
          </w:tcPr>
          <w:p w14:paraId="6AA29112" w14:textId="77777777" w:rsidR="002949E2" w:rsidRPr="004F745F" w:rsidRDefault="002949E2" w:rsidP="009B3010">
            <w:pPr>
              <w:jc w:val="right"/>
              <w:rPr>
                <w:sz w:val="20"/>
                <w:szCs w:val="20"/>
              </w:rPr>
            </w:pPr>
            <w:r w:rsidRPr="004F745F">
              <w:rPr>
                <w:sz w:val="20"/>
                <w:szCs w:val="20"/>
              </w:rPr>
              <w:t>684.583,98</w:t>
            </w:r>
          </w:p>
        </w:tc>
        <w:tc>
          <w:tcPr>
            <w:tcW w:w="0" w:type="auto"/>
            <w:shd w:val="clear" w:color="auto" w:fill="auto"/>
            <w:tcMar>
              <w:left w:w="28" w:type="dxa"/>
              <w:right w:w="28" w:type="dxa"/>
            </w:tcMar>
            <w:vAlign w:val="bottom"/>
            <w:hideMark/>
          </w:tcPr>
          <w:p w14:paraId="79A45C97" w14:textId="14F7C839" w:rsidR="002949E2" w:rsidRPr="004F745F" w:rsidRDefault="002949E2" w:rsidP="009B3010">
            <w:pPr>
              <w:jc w:val="right"/>
              <w:rPr>
                <w:sz w:val="20"/>
                <w:szCs w:val="20"/>
              </w:rPr>
            </w:pPr>
            <w:r w:rsidRPr="004F745F">
              <w:rPr>
                <w:sz w:val="20"/>
                <w:szCs w:val="20"/>
              </w:rPr>
              <w:t>50,00</w:t>
            </w:r>
          </w:p>
        </w:tc>
      </w:tr>
      <w:tr w:rsidR="004F745F" w:rsidRPr="004F745F" w14:paraId="03D4587C" w14:textId="77777777" w:rsidTr="00E077DC">
        <w:trPr>
          <w:cantSplit/>
        </w:trPr>
        <w:tc>
          <w:tcPr>
            <w:tcW w:w="0" w:type="auto"/>
            <w:shd w:val="clear" w:color="auto" w:fill="auto"/>
            <w:noWrap/>
            <w:tcMar>
              <w:left w:w="28" w:type="dxa"/>
              <w:right w:w="28" w:type="dxa"/>
            </w:tcMar>
            <w:hideMark/>
          </w:tcPr>
          <w:p w14:paraId="684461CB" w14:textId="77777777" w:rsidR="002949E2" w:rsidRPr="004F745F" w:rsidRDefault="002949E2" w:rsidP="009B3010">
            <w:pPr>
              <w:rPr>
                <w:sz w:val="20"/>
                <w:szCs w:val="20"/>
              </w:rPr>
            </w:pPr>
            <w:r w:rsidRPr="004F745F">
              <w:rPr>
                <w:sz w:val="20"/>
                <w:szCs w:val="20"/>
              </w:rPr>
              <w:t>363</w:t>
            </w:r>
          </w:p>
        </w:tc>
        <w:tc>
          <w:tcPr>
            <w:tcW w:w="0" w:type="auto"/>
            <w:shd w:val="clear" w:color="auto" w:fill="auto"/>
            <w:tcMar>
              <w:left w:w="28" w:type="dxa"/>
              <w:right w:w="28" w:type="dxa"/>
            </w:tcMar>
            <w:hideMark/>
          </w:tcPr>
          <w:p w14:paraId="22689552" w14:textId="77777777" w:rsidR="002949E2" w:rsidRPr="004F745F" w:rsidRDefault="002949E2" w:rsidP="009B3010">
            <w:pPr>
              <w:rPr>
                <w:sz w:val="20"/>
                <w:szCs w:val="20"/>
              </w:rPr>
            </w:pPr>
            <w:r w:rsidRPr="004F745F">
              <w:rPr>
                <w:sz w:val="20"/>
                <w:szCs w:val="20"/>
              </w:rPr>
              <w:t>Pomoći unutar općeg proračuna</w:t>
            </w:r>
          </w:p>
        </w:tc>
        <w:tc>
          <w:tcPr>
            <w:tcW w:w="0" w:type="auto"/>
            <w:shd w:val="clear" w:color="auto" w:fill="auto"/>
            <w:tcMar>
              <w:left w:w="28" w:type="dxa"/>
              <w:right w:w="28" w:type="dxa"/>
            </w:tcMar>
            <w:vAlign w:val="bottom"/>
            <w:hideMark/>
          </w:tcPr>
          <w:p w14:paraId="213525D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EF93B5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A654B3A" w14:textId="77777777" w:rsidR="002949E2" w:rsidRPr="004F745F" w:rsidRDefault="002949E2" w:rsidP="009B3010">
            <w:pPr>
              <w:jc w:val="right"/>
              <w:rPr>
                <w:sz w:val="20"/>
                <w:szCs w:val="20"/>
              </w:rPr>
            </w:pPr>
            <w:r w:rsidRPr="004F745F">
              <w:rPr>
                <w:sz w:val="20"/>
                <w:szCs w:val="20"/>
              </w:rPr>
              <w:t>684.583,98</w:t>
            </w:r>
          </w:p>
        </w:tc>
        <w:tc>
          <w:tcPr>
            <w:tcW w:w="0" w:type="auto"/>
            <w:shd w:val="clear" w:color="auto" w:fill="auto"/>
            <w:tcMar>
              <w:left w:w="28" w:type="dxa"/>
              <w:right w:w="28" w:type="dxa"/>
            </w:tcMar>
            <w:vAlign w:val="bottom"/>
            <w:hideMark/>
          </w:tcPr>
          <w:p w14:paraId="6B039768" w14:textId="35C62FA9" w:rsidR="002949E2" w:rsidRPr="004F745F" w:rsidRDefault="002949E2" w:rsidP="009B3010">
            <w:pPr>
              <w:jc w:val="right"/>
              <w:rPr>
                <w:sz w:val="20"/>
                <w:szCs w:val="20"/>
              </w:rPr>
            </w:pPr>
            <w:r w:rsidRPr="004F745F">
              <w:rPr>
                <w:sz w:val="20"/>
                <w:szCs w:val="20"/>
              </w:rPr>
              <w:t> </w:t>
            </w:r>
          </w:p>
        </w:tc>
      </w:tr>
      <w:tr w:rsidR="004F745F" w:rsidRPr="004F745F" w14:paraId="4514D243" w14:textId="77777777" w:rsidTr="00E077DC">
        <w:trPr>
          <w:cantSplit/>
        </w:trPr>
        <w:tc>
          <w:tcPr>
            <w:tcW w:w="0" w:type="auto"/>
            <w:shd w:val="clear" w:color="auto" w:fill="auto"/>
            <w:noWrap/>
            <w:tcMar>
              <w:left w:w="28" w:type="dxa"/>
              <w:right w:w="28" w:type="dxa"/>
            </w:tcMar>
            <w:hideMark/>
          </w:tcPr>
          <w:p w14:paraId="0B1E0C7D" w14:textId="77777777" w:rsidR="002949E2" w:rsidRPr="004F745F" w:rsidRDefault="002949E2" w:rsidP="009B3010">
            <w:pPr>
              <w:rPr>
                <w:sz w:val="20"/>
                <w:szCs w:val="20"/>
              </w:rPr>
            </w:pPr>
            <w:r w:rsidRPr="004F745F">
              <w:rPr>
                <w:sz w:val="20"/>
                <w:szCs w:val="20"/>
              </w:rPr>
              <w:lastRenderedPageBreak/>
              <w:t>3631</w:t>
            </w:r>
          </w:p>
        </w:tc>
        <w:tc>
          <w:tcPr>
            <w:tcW w:w="0" w:type="auto"/>
            <w:shd w:val="clear" w:color="auto" w:fill="auto"/>
            <w:tcMar>
              <w:left w:w="28" w:type="dxa"/>
              <w:right w:w="28" w:type="dxa"/>
            </w:tcMar>
            <w:hideMark/>
          </w:tcPr>
          <w:p w14:paraId="1AD1DE38" w14:textId="77777777" w:rsidR="002949E2" w:rsidRPr="004F745F" w:rsidRDefault="002949E2" w:rsidP="009B3010">
            <w:pPr>
              <w:rPr>
                <w:sz w:val="20"/>
                <w:szCs w:val="20"/>
              </w:rPr>
            </w:pPr>
            <w:r w:rsidRPr="004F745F">
              <w:rPr>
                <w:sz w:val="20"/>
                <w:szCs w:val="20"/>
              </w:rPr>
              <w:t>Tekuće pomoći unutar općeg proračuna</w:t>
            </w:r>
          </w:p>
        </w:tc>
        <w:tc>
          <w:tcPr>
            <w:tcW w:w="0" w:type="auto"/>
            <w:shd w:val="clear" w:color="auto" w:fill="auto"/>
            <w:tcMar>
              <w:left w:w="28" w:type="dxa"/>
              <w:right w:w="28" w:type="dxa"/>
            </w:tcMar>
            <w:vAlign w:val="bottom"/>
            <w:hideMark/>
          </w:tcPr>
          <w:p w14:paraId="0046D6C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8AA27E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2C95E59" w14:textId="77777777" w:rsidR="002949E2" w:rsidRPr="004F745F" w:rsidRDefault="002949E2" w:rsidP="009B3010">
            <w:pPr>
              <w:jc w:val="right"/>
              <w:rPr>
                <w:sz w:val="20"/>
                <w:szCs w:val="20"/>
              </w:rPr>
            </w:pPr>
            <w:r w:rsidRPr="004F745F">
              <w:rPr>
                <w:sz w:val="20"/>
                <w:szCs w:val="20"/>
              </w:rPr>
              <w:t>684.583,98</w:t>
            </w:r>
          </w:p>
        </w:tc>
        <w:tc>
          <w:tcPr>
            <w:tcW w:w="0" w:type="auto"/>
            <w:shd w:val="clear" w:color="auto" w:fill="auto"/>
            <w:tcMar>
              <w:left w:w="28" w:type="dxa"/>
              <w:right w:w="28" w:type="dxa"/>
            </w:tcMar>
            <w:vAlign w:val="bottom"/>
            <w:hideMark/>
          </w:tcPr>
          <w:p w14:paraId="3235629C" w14:textId="3D579647" w:rsidR="002949E2" w:rsidRPr="004F745F" w:rsidRDefault="002949E2" w:rsidP="009B3010">
            <w:pPr>
              <w:jc w:val="right"/>
              <w:rPr>
                <w:sz w:val="20"/>
                <w:szCs w:val="20"/>
              </w:rPr>
            </w:pPr>
            <w:r w:rsidRPr="004F745F">
              <w:rPr>
                <w:sz w:val="20"/>
                <w:szCs w:val="20"/>
              </w:rPr>
              <w:t> </w:t>
            </w:r>
          </w:p>
        </w:tc>
      </w:tr>
      <w:tr w:rsidR="004F745F" w:rsidRPr="004F745F" w14:paraId="571B04E0" w14:textId="77777777" w:rsidTr="00E077DC">
        <w:trPr>
          <w:cantSplit/>
        </w:trPr>
        <w:tc>
          <w:tcPr>
            <w:tcW w:w="0" w:type="auto"/>
            <w:shd w:val="clear" w:color="auto" w:fill="auto"/>
            <w:noWrap/>
            <w:tcMar>
              <w:left w:w="28" w:type="dxa"/>
              <w:right w:w="28" w:type="dxa"/>
            </w:tcMar>
            <w:hideMark/>
          </w:tcPr>
          <w:p w14:paraId="2490B603"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5EA35413"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3ADD459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5C30F1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726B46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2E3C575" w14:textId="2C3CED58" w:rsidR="002949E2" w:rsidRPr="004F745F" w:rsidRDefault="002949E2" w:rsidP="009B3010">
            <w:pPr>
              <w:jc w:val="right"/>
              <w:rPr>
                <w:sz w:val="20"/>
                <w:szCs w:val="20"/>
              </w:rPr>
            </w:pPr>
            <w:r w:rsidRPr="004F745F">
              <w:rPr>
                <w:sz w:val="20"/>
                <w:szCs w:val="20"/>
              </w:rPr>
              <w:t> </w:t>
            </w:r>
          </w:p>
        </w:tc>
      </w:tr>
      <w:tr w:rsidR="004F745F" w:rsidRPr="004F745F" w14:paraId="79D21B75" w14:textId="77777777" w:rsidTr="00E077DC">
        <w:trPr>
          <w:cantSplit/>
        </w:trPr>
        <w:tc>
          <w:tcPr>
            <w:tcW w:w="0" w:type="auto"/>
            <w:shd w:val="clear" w:color="auto" w:fill="auto"/>
            <w:tcMar>
              <w:left w:w="28" w:type="dxa"/>
              <w:right w:w="28" w:type="dxa"/>
            </w:tcMar>
            <w:hideMark/>
          </w:tcPr>
          <w:p w14:paraId="32AA5F62" w14:textId="77777777" w:rsidR="002949E2" w:rsidRPr="004F745F" w:rsidRDefault="002949E2" w:rsidP="009B3010">
            <w:pPr>
              <w:rPr>
                <w:b/>
                <w:bCs/>
                <w:sz w:val="20"/>
                <w:szCs w:val="20"/>
              </w:rPr>
            </w:pPr>
            <w:r w:rsidRPr="004F745F">
              <w:rPr>
                <w:b/>
                <w:bCs/>
                <w:sz w:val="20"/>
                <w:szCs w:val="20"/>
              </w:rPr>
              <w:t>Program 7004</w:t>
            </w:r>
          </w:p>
        </w:tc>
        <w:tc>
          <w:tcPr>
            <w:tcW w:w="0" w:type="auto"/>
            <w:shd w:val="clear" w:color="auto" w:fill="auto"/>
            <w:tcMar>
              <w:left w:w="28" w:type="dxa"/>
              <w:right w:w="28" w:type="dxa"/>
            </w:tcMar>
            <w:hideMark/>
          </w:tcPr>
          <w:p w14:paraId="4D1A0BC4" w14:textId="77777777" w:rsidR="002949E2" w:rsidRPr="004F745F" w:rsidRDefault="002949E2" w:rsidP="009B3010">
            <w:pPr>
              <w:rPr>
                <w:b/>
                <w:bCs/>
                <w:sz w:val="20"/>
                <w:szCs w:val="20"/>
              </w:rPr>
            </w:pPr>
            <w:r w:rsidRPr="004F745F">
              <w:rPr>
                <w:b/>
                <w:bCs/>
                <w:sz w:val="20"/>
                <w:szCs w:val="20"/>
              </w:rPr>
              <w:t>PROGRAM JAVNIH POTREBA U SPORTU</w:t>
            </w:r>
          </w:p>
        </w:tc>
        <w:tc>
          <w:tcPr>
            <w:tcW w:w="0" w:type="auto"/>
            <w:shd w:val="clear" w:color="auto" w:fill="auto"/>
            <w:tcMar>
              <w:left w:w="28" w:type="dxa"/>
              <w:right w:w="28" w:type="dxa"/>
            </w:tcMar>
            <w:vAlign w:val="bottom"/>
            <w:hideMark/>
          </w:tcPr>
          <w:p w14:paraId="7B423DE2" w14:textId="77777777" w:rsidR="002949E2" w:rsidRPr="004F745F" w:rsidRDefault="002949E2" w:rsidP="009B3010">
            <w:pPr>
              <w:jc w:val="right"/>
              <w:rPr>
                <w:b/>
                <w:bCs/>
                <w:sz w:val="20"/>
                <w:szCs w:val="20"/>
              </w:rPr>
            </w:pPr>
            <w:r w:rsidRPr="004F745F">
              <w:rPr>
                <w:b/>
                <w:bCs/>
                <w:sz w:val="20"/>
                <w:szCs w:val="20"/>
              </w:rPr>
              <w:t>597.700</w:t>
            </w:r>
          </w:p>
        </w:tc>
        <w:tc>
          <w:tcPr>
            <w:tcW w:w="0" w:type="auto"/>
            <w:shd w:val="clear" w:color="auto" w:fill="auto"/>
            <w:tcMar>
              <w:left w:w="28" w:type="dxa"/>
              <w:right w:w="28" w:type="dxa"/>
            </w:tcMar>
            <w:vAlign w:val="bottom"/>
            <w:hideMark/>
          </w:tcPr>
          <w:p w14:paraId="374D0595" w14:textId="77777777" w:rsidR="002949E2" w:rsidRPr="004F745F" w:rsidRDefault="002949E2" w:rsidP="009B3010">
            <w:pPr>
              <w:jc w:val="right"/>
              <w:rPr>
                <w:b/>
                <w:bCs/>
                <w:sz w:val="20"/>
                <w:szCs w:val="20"/>
              </w:rPr>
            </w:pPr>
            <w:r w:rsidRPr="004F745F">
              <w:rPr>
                <w:b/>
                <w:bCs/>
                <w:sz w:val="20"/>
                <w:szCs w:val="20"/>
              </w:rPr>
              <w:t>597.700</w:t>
            </w:r>
          </w:p>
        </w:tc>
        <w:tc>
          <w:tcPr>
            <w:tcW w:w="0" w:type="auto"/>
            <w:shd w:val="clear" w:color="auto" w:fill="auto"/>
            <w:tcMar>
              <w:left w:w="28" w:type="dxa"/>
              <w:right w:w="28" w:type="dxa"/>
            </w:tcMar>
            <w:vAlign w:val="bottom"/>
            <w:hideMark/>
          </w:tcPr>
          <w:p w14:paraId="20DBEFFC" w14:textId="77777777" w:rsidR="002949E2" w:rsidRPr="004F745F" w:rsidRDefault="002949E2" w:rsidP="009B3010">
            <w:pPr>
              <w:jc w:val="right"/>
              <w:rPr>
                <w:b/>
                <w:bCs/>
                <w:sz w:val="20"/>
                <w:szCs w:val="20"/>
              </w:rPr>
            </w:pPr>
            <w:r w:rsidRPr="004F745F">
              <w:rPr>
                <w:b/>
                <w:bCs/>
                <w:sz w:val="20"/>
                <w:szCs w:val="20"/>
              </w:rPr>
              <w:t>186.974,11</w:t>
            </w:r>
          </w:p>
        </w:tc>
        <w:tc>
          <w:tcPr>
            <w:tcW w:w="0" w:type="auto"/>
            <w:shd w:val="clear" w:color="auto" w:fill="auto"/>
            <w:tcMar>
              <w:left w:w="28" w:type="dxa"/>
              <w:right w:w="28" w:type="dxa"/>
            </w:tcMar>
            <w:vAlign w:val="bottom"/>
            <w:hideMark/>
          </w:tcPr>
          <w:p w14:paraId="30925BA2" w14:textId="59C09CA3" w:rsidR="002949E2" w:rsidRPr="004F745F" w:rsidRDefault="002949E2" w:rsidP="009B3010">
            <w:pPr>
              <w:jc w:val="right"/>
              <w:rPr>
                <w:sz w:val="20"/>
                <w:szCs w:val="20"/>
              </w:rPr>
            </w:pPr>
            <w:r w:rsidRPr="004F745F">
              <w:rPr>
                <w:b/>
                <w:bCs/>
                <w:sz w:val="20"/>
                <w:szCs w:val="20"/>
              </w:rPr>
              <w:t>31,28</w:t>
            </w:r>
          </w:p>
        </w:tc>
      </w:tr>
      <w:tr w:rsidR="004F745F" w:rsidRPr="004F745F" w14:paraId="35099D33" w14:textId="77777777" w:rsidTr="00E077DC">
        <w:trPr>
          <w:cantSplit/>
        </w:trPr>
        <w:tc>
          <w:tcPr>
            <w:tcW w:w="0" w:type="auto"/>
            <w:shd w:val="clear" w:color="auto" w:fill="auto"/>
            <w:noWrap/>
            <w:tcMar>
              <w:left w:w="28" w:type="dxa"/>
              <w:right w:w="28" w:type="dxa"/>
            </w:tcMar>
            <w:hideMark/>
          </w:tcPr>
          <w:p w14:paraId="64DCFD5E" w14:textId="77777777" w:rsidR="002949E2" w:rsidRPr="004F745F" w:rsidRDefault="002949E2" w:rsidP="009B3010">
            <w:pPr>
              <w:rPr>
                <w:sz w:val="20"/>
                <w:szCs w:val="20"/>
              </w:rPr>
            </w:pPr>
            <w:r w:rsidRPr="004F745F">
              <w:rPr>
                <w:sz w:val="20"/>
                <w:szCs w:val="20"/>
              </w:rPr>
              <w:t>A 7004 01</w:t>
            </w:r>
          </w:p>
        </w:tc>
        <w:tc>
          <w:tcPr>
            <w:tcW w:w="0" w:type="auto"/>
            <w:shd w:val="clear" w:color="auto" w:fill="auto"/>
            <w:tcMar>
              <w:left w:w="28" w:type="dxa"/>
              <w:right w:w="28" w:type="dxa"/>
            </w:tcMar>
            <w:hideMark/>
          </w:tcPr>
          <w:p w14:paraId="0CF0DB50" w14:textId="77777777" w:rsidR="002949E2" w:rsidRPr="004F745F" w:rsidRDefault="002949E2" w:rsidP="009B3010">
            <w:pPr>
              <w:rPr>
                <w:sz w:val="20"/>
                <w:szCs w:val="20"/>
              </w:rPr>
            </w:pPr>
            <w:r w:rsidRPr="004F745F">
              <w:rPr>
                <w:sz w:val="20"/>
                <w:szCs w:val="20"/>
              </w:rPr>
              <w:t>SPORTSKA ŠKOLSKA DRUŠTVA NA ŽUPANIJSKOJ RAZINI</w:t>
            </w:r>
          </w:p>
        </w:tc>
        <w:tc>
          <w:tcPr>
            <w:tcW w:w="0" w:type="auto"/>
            <w:shd w:val="clear" w:color="auto" w:fill="auto"/>
            <w:tcMar>
              <w:left w:w="28" w:type="dxa"/>
              <w:right w:w="28" w:type="dxa"/>
            </w:tcMar>
            <w:vAlign w:val="bottom"/>
            <w:hideMark/>
          </w:tcPr>
          <w:p w14:paraId="0F1A4F94" w14:textId="77777777" w:rsidR="002949E2" w:rsidRPr="004F745F" w:rsidRDefault="002949E2" w:rsidP="009B3010">
            <w:pPr>
              <w:jc w:val="right"/>
              <w:rPr>
                <w:sz w:val="20"/>
                <w:szCs w:val="20"/>
              </w:rPr>
            </w:pPr>
            <w:r w:rsidRPr="004F745F">
              <w:rPr>
                <w:sz w:val="20"/>
                <w:szCs w:val="20"/>
              </w:rPr>
              <w:t>54.400</w:t>
            </w:r>
          </w:p>
        </w:tc>
        <w:tc>
          <w:tcPr>
            <w:tcW w:w="0" w:type="auto"/>
            <w:shd w:val="clear" w:color="auto" w:fill="auto"/>
            <w:tcMar>
              <w:left w:w="28" w:type="dxa"/>
              <w:right w:w="28" w:type="dxa"/>
            </w:tcMar>
            <w:vAlign w:val="bottom"/>
            <w:hideMark/>
          </w:tcPr>
          <w:p w14:paraId="7F6B8720" w14:textId="77777777" w:rsidR="002949E2" w:rsidRPr="004F745F" w:rsidRDefault="002949E2" w:rsidP="009B3010">
            <w:pPr>
              <w:jc w:val="right"/>
              <w:rPr>
                <w:sz w:val="20"/>
                <w:szCs w:val="20"/>
              </w:rPr>
            </w:pPr>
            <w:r w:rsidRPr="004F745F">
              <w:rPr>
                <w:sz w:val="20"/>
                <w:szCs w:val="20"/>
              </w:rPr>
              <w:t>54.400</w:t>
            </w:r>
          </w:p>
        </w:tc>
        <w:tc>
          <w:tcPr>
            <w:tcW w:w="0" w:type="auto"/>
            <w:shd w:val="clear" w:color="auto" w:fill="auto"/>
            <w:tcMar>
              <w:left w:w="28" w:type="dxa"/>
              <w:right w:w="28" w:type="dxa"/>
            </w:tcMar>
            <w:vAlign w:val="bottom"/>
            <w:hideMark/>
          </w:tcPr>
          <w:p w14:paraId="5B2BD6D3" w14:textId="77777777" w:rsidR="002949E2" w:rsidRPr="004F745F" w:rsidRDefault="002949E2" w:rsidP="009B3010">
            <w:pPr>
              <w:jc w:val="right"/>
              <w:rPr>
                <w:sz w:val="20"/>
                <w:szCs w:val="20"/>
              </w:rPr>
            </w:pPr>
            <w:r w:rsidRPr="004F745F">
              <w:rPr>
                <w:sz w:val="20"/>
                <w:szCs w:val="20"/>
              </w:rPr>
              <w:t>36.000,00</w:t>
            </w:r>
          </w:p>
        </w:tc>
        <w:tc>
          <w:tcPr>
            <w:tcW w:w="0" w:type="auto"/>
            <w:shd w:val="clear" w:color="auto" w:fill="auto"/>
            <w:tcMar>
              <w:left w:w="28" w:type="dxa"/>
              <w:right w:w="28" w:type="dxa"/>
            </w:tcMar>
            <w:vAlign w:val="bottom"/>
            <w:hideMark/>
          </w:tcPr>
          <w:p w14:paraId="3BDD54C3" w14:textId="13EE1F32" w:rsidR="002949E2" w:rsidRPr="004F745F" w:rsidRDefault="002949E2" w:rsidP="009B3010">
            <w:pPr>
              <w:jc w:val="right"/>
              <w:rPr>
                <w:sz w:val="20"/>
                <w:szCs w:val="20"/>
              </w:rPr>
            </w:pPr>
            <w:r w:rsidRPr="004F745F">
              <w:rPr>
                <w:sz w:val="20"/>
                <w:szCs w:val="20"/>
              </w:rPr>
              <w:t>66,18</w:t>
            </w:r>
          </w:p>
        </w:tc>
      </w:tr>
      <w:tr w:rsidR="004F745F" w:rsidRPr="004F745F" w14:paraId="1C457044" w14:textId="77777777" w:rsidTr="00E077DC">
        <w:trPr>
          <w:cantSplit/>
        </w:trPr>
        <w:tc>
          <w:tcPr>
            <w:tcW w:w="0" w:type="auto"/>
            <w:shd w:val="clear" w:color="auto" w:fill="auto"/>
            <w:noWrap/>
            <w:tcMar>
              <w:left w:w="28" w:type="dxa"/>
              <w:right w:w="28" w:type="dxa"/>
            </w:tcMar>
            <w:hideMark/>
          </w:tcPr>
          <w:p w14:paraId="5A5A4DFA"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556E5EA3"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063185DC" w14:textId="77777777" w:rsidR="002949E2" w:rsidRPr="004F745F" w:rsidRDefault="002949E2" w:rsidP="009B3010">
            <w:pPr>
              <w:jc w:val="right"/>
              <w:rPr>
                <w:sz w:val="20"/>
                <w:szCs w:val="20"/>
              </w:rPr>
            </w:pPr>
            <w:r w:rsidRPr="004F745F">
              <w:rPr>
                <w:sz w:val="20"/>
                <w:szCs w:val="20"/>
              </w:rPr>
              <w:t>54.400</w:t>
            </w:r>
          </w:p>
        </w:tc>
        <w:tc>
          <w:tcPr>
            <w:tcW w:w="0" w:type="auto"/>
            <w:shd w:val="clear" w:color="auto" w:fill="auto"/>
            <w:tcMar>
              <w:left w:w="28" w:type="dxa"/>
              <w:right w:w="28" w:type="dxa"/>
            </w:tcMar>
            <w:vAlign w:val="bottom"/>
            <w:hideMark/>
          </w:tcPr>
          <w:p w14:paraId="34E8F8F4" w14:textId="77777777" w:rsidR="002949E2" w:rsidRPr="004F745F" w:rsidRDefault="002949E2" w:rsidP="009B3010">
            <w:pPr>
              <w:jc w:val="right"/>
              <w:rPr>
                <w:sz w:val="20"/>
                <w:szCs w:val="20"/>
              </w:rPr>
            </w:pPr>
            <w:r w:rsidRPr="004F745F">
              <w:rPr>
                <w:sz w:val="20"/>
                <w:szCs w:val="20"/>
              </w:rPr>
              <w:t>54.400</w:t>
            </w:r>
          </w:p>
        </w:tc>
        <w:tc>
          <w:tcPr>
            <w:tcW w:w="0" w:type="auto"/>
            <w:shd w:val="clear" w:color="auto" w:fill="auto"/>
            <w:tcMar>
              <w:left w:w="28" w:type="dxa"/>
              <w:right w:w="28" w:type="dxa"/>
            </w:tcMar>
            <w:vAlign w:val="bottom"/>
            <w:hideMark/>
          </w:tcPr>
          <w:p w14:paraId="68A36CAC" w14:textId="77777777" w:rsidR="002949E2" w:rsidRPr="004F745F" w:rsidRDefault="002949E2" w:rsidP="009B3010">
            <w:pPr>
              <w:jc w:val="right"/>
              <w:rPr>
                <w:sz w:val="20"/>
                <w:szCs w:val="20"/>
              </w:rPr>
            </w:pPr>
            <w:r w:rsidRPr="004F745F">
              <w:rPr>
                <w:sz w:val="20"/>
                <w:szCs w:val="20"/>
              </w:rPr>
              <w:t>36.000,00</w:t>
            </w:r>
          </w:p>
        </w:tc>
        <w:tc>
          <w:tcPr>
            <w:tcW w:w="0" w:type="auto"/>
            <w:shd w:val="clear" w:color="auto" w:fill="auto"/>
            <w:tcMar>
              <w:left w:w="28" w:type="dxa"/>
              <w:right w:w="28" w:type="dxa"/>
            </w:tcMar>
            <w:vAlign w:val="bottom"/>
            <w:hideMark/>
          </w:tcPr>
          <w:p w14:paraId="608CFFFD" w14:textId="04866A29" w:rsidR="002949E2" w:rsidRPr="004F745F" w:rsidRDefault="002949E2" w:rsidP="009B3010">
            <w:pPr>
              <w:jc w:val="right"/>
              <w:rPr>
                <w:sz w:val="20"/>
                <w:szCs w:val="20"/>
              </w:rPr>
            </w:pPr>
            <w:r w:rsidRPr="004F745F">
              <w:rPr>
                <w:sz w:val="20"/>
                <w:szCs w:val="20"/>
              </w:rPr>
              <w:t>66,18</w:t>
            </w:r>
          </w:p>
        </w:tc>
      </w:tr>
      <w:tr w:rsidR="004F745F" w:rsidRPr="004F745F" w14:paraId="59D11AE8" w14:textId="77777777" w:rsidTr="00E077DC">
        <w:trPr>
          <w:cantSplit/>
        </w:trPr>
        <w:tc>
          <w:tcPr>
            <w:tcW w:w="0" w:type="auto"/>
            <w:shd w:val="clear" w:color="auto" w:fill="auto"/>
            <w:noWrap/>
            <w:tcMar>
              <w:left w:w="28" w:type="dxa"/>
              <w:right w:w="28" w:type="dxa"/>
            </w:tcMar>
            <w:hideMark/>
          </w:tcPr>
          <w:p w14:paraId="635C81BC"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6EEA0719"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231F4950" w14:textId="77777777" w:rsidR="002949E2" w:rsidRPr="004F745F" w:rsidRDefault="002949E2" w:rsidP="009B3010">
            <w:pPr>
              <w:jc w:val="right"/>
              <w:rPr>
                <w:sz w:val="20"/>
                <w:szCs w:val="20"/>
              </w:rPr>
            </w:pPr>
            <w:r w:rsidRPr="004F745F">
              <w:rPr>
                <w:sz w:val="20"/>
                <w:szCs w:val="20"/>
              </w:rPr>
              <w:t>54.400</w:t>
            </w:r>
          </w:p>
        </w:tc>
        <w:tc>
          <w:tcPr>
            <w:tcW w:w="0" w:type="auto"/>
            <w:shd w:val="clear" w:color="auto" w:fill="auto"/>
            <w:tcMar>
              <w:left w:w="28" w:type="dxa"/>
              <w:right w:w="28" w:type="dxa"/>
            </w:tcMar>
            <w:vAlign w:val="bottom"/>
            <w:hideMark/>
          </w:tcPr>
          <w:p w14:paraId="024C4607" w14:textId="77777777" w:rsidR="002949E2" w:rsidRPr="004F745F" w:rsidRDefault="002949E2" w:rsidP="009B3010">
            <w:pPr>
              <w:jc w:val="right"/>
              <w:rPr>
                <w:sz w:val="20"/>
                <w:szCs w:val="20"/>
              </w:rPr>
            </w:pPr>
            <w:r w:rsidRPr="004F745F">
              <w:rPr>
                <w:sz w:val="20"/>
                <w:szCs w:val="20"/>
              </w:rPr>
              <w:t>54.400</w:t>
            </w:r>
          </w:p>
        </w:tc>
        <w:tc>
          <w:tcPr>
            <w:tcW w:w="0" w:type="auto"/>
            <w:shd w:val="clear" w:color="auto" w:fill="auto"/>
            <w:tcMar>
              <w:left w:w="28" w:type="dxa"/>
              <w:right w:w="28" w:type="dxa"/>
            </w:tcMar>
            <w:vAlign w:val="bottom"/>
            <w:hideMark/>
          </w:tcPr>
          <w:p w14:paraId="4327245A" w14:textId="77777777" w:rsidR="002949E2" w:rsidRPr="004F745F" w:rsidRDefault="002949E2" w:rsidP="009B3010">
            <w:pPr>
              <w:jc w:val="right"/>
              <w:rPr>
                <w:sz w:val="20"/>
                <w:szCs w:val="20"/>
              </w:rPr>
            </w:pPr>
            <w:r w:rsidRPr="004F745F">
              <w:rPr>
                <w:sz w:val="20"/>
                <w:szCs w:val="20"/>
              </w:rPr>
              <w:t>36.000,00</w:t>
            </w:r>
          </w:p>
        </w:tc>
        <w:tc>
          <w:tcPr>
            <w:tcW w:w="0" w:type="auto"/>
            <w:shd w:val="clear" w:color="auto" w:fill="auto"/>
            <w:tcMar>
              <w:left w:w="28" w:type="dxa"/>
              <w:right w:w="28" w:type="dxa"/>
            </w:tcMar>
            <w:vAlign w:val="bottom"/>
            <w:hideMark/>
          </w:tcPr>
          <w:p w14:paraId="4FAA782C" w14:textId="1B507163" w:rsidR="002949E2" w:rsidRPr="004F745F" w:rsidRDefault="002949E2" w:rsidP="009B3010">
            <w:pPr>
              <w:jc w:val="right"/>
              <w:rPr>
                <w:sz w:val="20"/>
                <w:szCs w:val="20"/>
              </w:rPr>
            </w:pPr>
            <w:r w:rsidRPr="004F745F">
              <w:rPr>
                <w:sz w:val="20"/>
                <w:szCs w:val="20"/>
              </w:rPr>
              <w:t>66,18</w:t>
            </w:r>
          </w:p>
        </w:tc>
      </w:tr>
      <w:tr w:rsidR="004F745F" w:rsidRPr="004F745F" w14:paraId="74E3A407" w14:textId="77777777" w:rsidTr="00E077DC">
        <w:trPr>
          <w:cantSplit/>
        </w:trPr>
        <w:tc>
          <w:tcPr>
            <w:tcW w:w="0" w:type="auto"/>
            <w:shd w:val="clear" w:color="auto" w:fill="auto"/>
            <w:noWrap/>
            <w:tcMar>
              <w:left w:w="28" w:type="dxa"/>
              <w:right w:w="28" w:type="dxa"/>
            </w:tcMar>
            <w:hideMark/>
          </w:tcPr>
          <w:p w14:paraId="5959599D"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53CFB2F3"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62110917" w14:textId="77777777" w:rsidR="002949E2" w:rsidRPr="004F745F" w:rsidRDefault="002949E2" w:rsidP="009B3010">
            <w:pPr>
              <w:jc w:val="right"/>
              <w:rPr>
                <w:sz w:val="20"/>
                <w:szCs w:val="20"/>
              </w:rPr>
            </w:pPr>
            <w:r w:rsidRPr="004F745F">
              <w:rPr>
                <w:sz w:val="20"/>
                <w:szCs w:val="20"/>
              </w:rPr>
              <w:t>54.400</w:t>
            </w:r>
          </w:p>
        </w:tc>
        <w:tc>
          <w:tcPr>
            <w:tcW w:w="0" w:type="auto"/>
            <w:shd w:val="clear" w:color="auto" w:fill="auto"/>
            <w:tcMar>
              <w:left w:w="28" w:type="dxa"/>
              <w:right w:w="28" w:type="dxa"/>
            </w:tcMar>
            <w:vAlign w:val="bottom"/>
            <w:hideMark/>
          </w:tcPr>
          <w:p w14:paraId="42969803" w14:textId="77777777" w:rsidR="002949E2" w:rsidRPr="004F745F" w:rsidRDefault="002949E2" w:rsidP="009B3010">
            <w:pPr>
              <w:jc w:val="right"/>
              <w:rPr>
                <w:sz w:val="20"/>
                <w:szCs w:val="20"/>
              </w:rPr>
            </w:pPr>
            <w:r w:rsidRPr="004F745F">
              <w:rPr>
                <w:sz w:val="20"/>
                <w:szCs w:val="20"/>
              </w:rPr>
              <w:t>54.400</w:t>
            </w:r>
          </w:p>
        </w:tc>
        <w:tc>
          <w:tcPr>
            <w:tcW w:w="0" w:type="auto"/>
            <w:shd w:val="clear" w:color="auto" w:fill="auto"/>
            <w:tcMar>
              <w:left w:w="28" w:type="dxa"/>
              <w:right w:w="28" w:type="dxa"/>
            </w:tcMar>
            <w:vAlign w:val="bottom"/>
            <w:hideMark/>
          </w:tcPr>
          <w:p w14:paraId="26529112" w14:textId="77777777" w:rsidR="002949E2" w:rsidRPr="004F745F" w:rsidRDefault="002949E2" w:rsidP="009B3010">
            <w:pPr>
              <w:jc w:val="right"/>
              <w:rPr>
                <w:sz w:val="20"/>
                <w:szCs w:val="20"/>
              </w:rPr>
            </w:pPr>
            <w:r w:rsidRPr="004F745F">
              <w:rPr>
                <w:sz w:val="20"/>
                <w:szCs w:val="20"/>
              </w:rPr>
              <w:t>36.000,00</w:t>
            </w:r>
          </w:p>
        </w:tc>
        <w:tc>
          <w:tcPr>
            <w:tcW w:w="0" w:type="auto"/>
            <w:shd w:val="clear" w:color="auto" w:fill="auto"/>
            <w:tcMar>
              <w:left w:w="28" w:type="dxa"/>
              <w:right w:w="28" w:type="dxa"/>
            </w:tcMar>
            <w:vAlign w:val="bottom"/>
            <w:hideMark/>
          </w:tcPr>
          <w:p w14:paraId="48941B2F" w14:textId="309F8C7D" w:rsidR="002949E2" w:rsidRPr="004F745F" w:rsidRDefault="002949E2" w:rsidP="009B3010">
            <w:pPr>
              <w:jc w:val="right"/>
              <w:rPr>
                <w:sz w:val="20"/>
                <w:szCs w:val="20"/>
              </w:rPr>
            </w:pPr>
            <w:r w:rsidRPr="004F745F">
              <w:rPr>
                <w:sz w:val="20"/>
                <w:szCs w:val="20"/>
              </w:rPr>
              <w:t>66,18</w:t>
            </w:r>
          </w:p>
        </w:tc>
      </w:tr>
      <w:tr w:rsidR="004F745F" w:rsidRPr="004F745F" w14:paraId="3CA18DC2" w14:textId="77777777" w:rsidTr="00E077DC">
        <w:trPr>
          <w:cantSplit/>
        </w:trPr>
        <w:tc>
          <w:tcPr>
            <w:tcW w:w="0" w:type="auto"/>
            <w:shd w:val="clear" w:color="auto" w:fill="auto"/>
            <w:noWrap/>
            <w:tcMar>
              <w:left w:w="28" w:type="dxa"/>
              <w:right w:w="28" w:type="dxa"/>
            </w:tcMar>
            <w:hideMark/>
          </w:tcPr>
          <w:p w14:paraId="33B6E0EE"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09DFE3EE"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6D37D04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13E94E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8E24818" w14:textId="77777777" w:rsidR="002949E2" w:rsidRPr="004F745F" w:rsidRDefault="002949E2" w:rsidP="009B3010">
            <w:pPr>
              <w:jc w:val="right"/>
              <w:rPr>
                <w:sz w:val="20"/>
                <w:szCs w:val="20"/>
              </w:rPr>
            </w:pPr>
            <w:r w:rsidRPr="004F745F">
              <w:rPr>
                <w:sz w:val="20"/>
                <w:szCs w:val="20"/>
              </w:rPr>
              <w:t>36.000,00</w:t>
            </w:r>
          </w:p>
        </w:tc>
        <w:tc>
          <w:tcPr>
            <w:tcW w:w="0" w:type="auto"/>
            <w:shd w:val="clear" w:color="auto" w:fill="auto"/>
            <w:tcMar>
              <w:left w:w="28" w:type="dxa"/>
              <w:right w:w="28" w:type="dxa"/>
            </w:tcMar>
            <w:vAlign w:val="bottom"/>
            <w:hideMark/>
          </w:tcPr>
          <w:p w14:paraId="0BF477B8" w14:textId="10688045" w:rsidR="002949E2" w:rsidRPr="004F745F" w:rsidRDefault="002949E2" w:rsidP="009B3010">
            <w:pPr>
              <w:jc w:val="right"/>
              <w:rPr>
                <w:sz w:val="20"/>
                <w:szCs w:val="20"/>
              </w:rPr>
            </w:pPr>
            <w:r w:rsidRPr="004F745F">
              <w:rPr>
                <w:sz w:val="20"/>
                <w:szCs w:val="20"/>
              </w:rPr>
              <w:t> </w:t>
            </w:r>
          </w:p>
        </w:tc>
      </w:tr>
      <w:tr w:rsidR="004F745F" w:rsidRPr="004F745F" w14:paraId="04794B70" w14:textId="77777777" w:rsidTr="00E077DC">
        <w:trPr>
          <w:cantSplit/>
        </w:trPr>
        <w:tc>
          <w:tcPr>
            <w:tcW w:w="0" w:type="auto"/>
            <w:shd w:val="clear" w:color="auto" w:fill="auto"/>
            <w:noWrap/>
            <w:tcMar>
              <w:left w:w="28" w:type="dxa"/>
              <w:right w:w="28" w:type="dxa"/>
            </w:tcMar>
            <w:hideMark/>
          </w:tcPr>
          <w:p w14:paraId="44F34A1B" w14:textId="77777777" w:rsidR="002949E2" w:rsidRPr="004F745F" w:rsidRDefault="002949E2" w:rsidP="009B3010">
            <w:pPr>
              <w:rPr>
                <w:sz w:val="20"/>
                <w:szCs w:val="20"/>
              </w:rPr>
            </w:pPr>
            <w:r w:rsidRPr="004F745F">
              <w:rPr>
                <w:sz w:val="20"/>
                <w:szCs w:val="20"/>
              </w:rPr>
              <w:t>3811</w:t>
            </w:r>
          </w:p>
        </w:tc>
        <w:tc>
          <w:tcPr>
            <w:tcW w:w="0" w:type="auto"/>
            <w:shd w:val="clear" w:color="auto" w:fill="auto"/>
            <w:tcMar>
              <w:left w:w="28" w:type="dxa"/>
              <w:right w:w="28" w:type="dxa"/>
            </w:tcMar>
            <w:hideMark/>
          </w:tcPr>
          <w:p w14:paraId="446ED3DC"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6AC287E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3E4486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7B9E2E5" w14:textId="77777777" w:rsidR="002949E2" w:rsidRPr="004F745F" w:rsidRDefault="002949E2" w:rsidP="009B3010">
            <w:pPr>
              <w:jc w:val="right"/>
              <w:rPr>
                <w:sz w:val="20"/>
                <w:szCs w:val="20"/>
              </w:rPr>
            </w:pPr>
            <w:r w:rsidRPr="004F745F">
              <w:rPr>
                <w:sz w:val="20"/>
                <w:szCs w:val="20"/>
              </w:rPr>
              <w:t>36.000,00</w:t>
            </w:r>
          </w:p>
        </w:tc>
        <w:tc>
          <w:tcPr>
            <w:tcW w:w="0" w:type="auto"/>
            <w:shd w:val="clear" w:color="auto" w:fill="auto"/>
            <w:tcMar>
              <w:left w:w="28" w:type="dxa"/>
              <w:right w:w="28" w:type="dxa"/>
            </w:tcMar>
            <w:vAlign w:val="bottom"/>
            <w:hideMark/>
          </w:tcPr>
          <w:p w14:paraId="2142385F" w14:textId="69E7215E" w:rsidR="002949E2" w:rsidRPr="004F745F" w:rsidRDefault="002949E2" w:rsidP="009B3010">
            <w:pPr>
              <w:jc w:val="right"/>
              <w:rPr>
                <w:sz w:val="20"/>
                <w:szCs w:val="20"/>
              </w:rPr>
            </w:pPr>
            <w:r w:rsidRPr="004F745F">
              <w:rPr>
                <w:sz w:val="20"/>
                <w:szCs w:val="20"/>
              </w:rPr>
              <w:t> </w:t>
            </w:r>
          </w:p>
        </w:tc>
      </w:tr>
      <w:tr w:rsidR="004F745F" w:rsidRPr="004F745F" w14:paraId="0F478756" w14:textId="77777777" w:rsidTr="00E077DC">
        <w:trPr>
          <w:cantSplit/>
        </w:trPr>
        <w:tc>
          <w:tcPr>
            <w:tcW w:w="0" w:type="auto"/>
            <w:shd w:val="clear" w:color="auto" w:fill="auto"/>
            <w:noWrap/>
            <w:tcMar>
              <w:left w:w="28" w:type="dxa"/>
              <w:right w:w="28" w:type="dxa"/>
            </w:tcMar>
            <w:hideMark/>
          </w:tcPr>
          <w:p w14:paraId="5A9DE27D"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7606B4DE"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7A55923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FD76C0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657070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3B48463" w14:textId="60AC8525" w:rsidR="002949E2" w:rsidRPr="004F745F" w:rsidRDefault="002949E2" w:rsidP="009B3010">
            <w:pPr>
              <w:jc w:val="right"/>
              <w:rPr>
                <w:sz w:val="20"/>
                <w:szCs w:val="20"/>
              </w:rPr>
            </w:pPr>
            <w:r w:rsidRPr="004F745F">
              <w:rPr>
                <w:sz w:val="20"/>
                <w:szCs w:val="20"/>
              </w:rPr>
              <w:t> </w:t>
            </w:r>
          </w:p>
        </w:tc>
      </w:tr>
      <w:tr w:rsidR="004F745F" w:rsidRPr="004F745F" w14:paraId="37077DCE" w14:textId="77777777" w:rsidTr="00E077DC">
        <w:trPr>
          <w:cantSplit/>
        </w:trPr>
        <w:tc>
          <w:tcPr>
            <w:tcW w:w="0" w:type="auto"/>
            <w:shd w:val="clear" w:color="auto" w:fill="auto"/>
            <w:noWrap/>
            <w:tcMar>
              <w:left w:w="28" w:type="dxa"/>
              <w:right w:w="28" w:type="dxa"/>
            </w:tcMar>
            <w:hideMark/>
          </w:tcPr>
          <w:p w14:paraId="4530112A" w14:textId="77777777" w:rsidR="002949E2" w:rsidRPr="004F745F" w:rsidRDefault="002949E2" w:rsidP="009B3010">
            <w:pPr>
              <w:rPr>
                <w:sz w:val="20"/>
                <w:szCs w:val="20"/>
              </w:rPr>
            </w:pPr>
            <w:r w:rsidRPr="004F745F">
              <w:rPr>
                <w:sz w:val="20"/>
                <w:szCs w:val="20"/>
              </w:rPr>
              <w:t>A 7004 02</w:t>
            </w:r>
          </w:p>
        </w:tc>
        <w:tc>
          <w:tcPr>
            <w:tcW w:w="0" w:type="auto"/>
            <w:shd w:val="clear" w:color="auto" w:fill="auto"/>
            <w:tcMar>
              <w:left w:w="28" w:type="dxa"/>
              <w:right w:w="28" w:type="dxa"/>
            </w:tcMar>
            <w:hideMark/>
          </w:tcPr>
          <w:p w14:paraId="600F5192" w14:textId="77777777" w:rsidR="002949E2" w:rsidRPr="004F745F" w:rsidRDefault="002949E2" w:rsidP="009B3010">
            <w:pPr>
              <w:rPr>
                <w:sz w:val="20"/>
                <w:szCs w:val="20"/>
              </w:rPr>
            </w:pPr>
            <w:r w:rsidRPr="004F745F">
              <w:rPr>
                <w:sz w:val="20"/>
                <w:szCs w:val="20"/>
              </w:rPr>
              <w:t>ŠPORTSKA ZAJEDNICA OSJEČKO-BARANJSKE ŽUPANIJE</w:t>
            </w:r>
          </w:p>
        </w:tc>
        <w:tc>
          <w:tcPr>
            <w:tcW w:w="0" w:type="auto"/>
            <w:shd w:val="clear" w:color="auto" w:fill="auto"/>
            <w:tcMar>
              <w:left w:w="28" w:type="dxa"/>
              <w:right w:w="28" w:type="dxa"/>
            </w:tcMar>
            <w:vAlign w:val="bottom"/>
            <w:hideMark/>
          </w:tcPr>
          <w:p w14:paraId="46B93BA9" w14:textId="77777777" w:rsidR="002949E2" w:rsidRPr="004F745F" w:rsidRDefault="002949E2" w:rsidP="009B3010">
            <w:pPr>
              <w:jc w:val="right"/>
              <w:rPr>
                <w:sz w:val="20"/>
                <w:szCs w:val="20"/>
              </w:rPr>
            </w:pPr>
            <w:r w:rsidRPr="004F745F">
              <w:rPr>
                <w:sz w:val="20"/>
                <w:szCs w:val="20"/>
              </w:rPr>
              <w:t>113.000</w:t>
            </w:r>
          </w:p>
        </w:tc>
        <w:tc>
          <w:tcPr>
            <w:tcW w:w="0" w:type="auto"/>
            <w:shd w:val="clear" w:color="auto" w:fill="auto"/>
            <w:tcMar>
              <w:left w:w="28" w:type="dxa"/>
              <w:right w:w="28" w:type="dxa"/>
            </w:tcMar>
            <w:vAlign w:val="bottom"/>
            <w:hideMark/>
          </w:tcPr>
          <w:p w14:paraId="4B329245" w14:textId="77777777" w:rsidR="002949E2" w:rsidRPr="004F745F" w:rsidRDefault="002949E2" w:rsidP="009B3010">
            <w:pPr>
              <w:jc w:val="right"/>
              <w:rPr>
                <w:sz w:val="20"/>
                <w:szCs w:val="20"/>
              </w:rPr>
            </w:pPr>
            <w:r w:rsidRPr="004F745F">
              <w:rPr>
                <w:sz w:val="20"/>
                <w:szCs w:val="20"/>
              </w:rPr>
              <w:t>113.000</w:t>
            </w:r>
          </w:p>
        </w:tc>
        <w:tc>
          <w:tcPr>
            <w:tcW w:w="0" w:type="auto"/>
            <w:shd w:val="clear" w:color="auto" w:fill="auto"/>
            <w:tcMar>
              <w:left w:w="28" w:type="dxa"/>
              <w:right w:w="28" w:type="dxa"/>
            </w:tcMar>
            <w:vAlign w:val="bottom"/>
            <w:hideMark/>
          </w:tcPr>
          <w:p w14:paraId="6E222CAB" w14:textId="77777777" w:rsidR="002949E2" w:rsidRPr="004F745F" w:rsidRDefault="002949E2" w:rsidP="009B3010">
            <w:pPr>
              <w:jc w:val="right"/>
              <w:rPr>
                <w:sz w:val="20"/>
                <w:szCs w:val="20"/>
              </w:rPr>
            </w:pPr>
            <w:r w:rsidRPr="004F745F">
              <w:rPr>
                <w:sz w:val="20"/>
                <w:szCs w:val="20"/>
              </w:rPr>
              <w:t>52.047,48</w:t>
            </w:r>
          </w:p>
        </w:tc>
        <w:tc>
          <w:tcPr>
            <w:tcW w:w="0" w:type="auto"/>
            <w:shd w:val="clear" w:color="auto" w:fill="auto"/>
            <w:tcMar>
              <w:left w:w="28" w:type="dxa"/>
              <w:right w:w="28" w:type="dxa"/>
            </w:tcMar>
            <w:vAlign w:val="bottom"/>
            <w:hideMark/>
          </w:tcPr>
          <w:p w14:paraId="30188087" w14:textId="2CF3B39F" w:rsidR="002949E2" w:rsidRPr="004F745F" w:rsidRDefault="002949E2" w:rsidP="009B3010">
            <w:pPr>
              <w:jc w:val="right"/>
              <w:rPr>
                <w:sz w:val="20"/>
                <w:szCs w:val="20"/>
              </w:rPr>
            </w:pPr>
            <w:r w:rsidRPr="004F745F">
              <w:rPr>
                <w:sz w:val="20"/>
                <w:szCs w:val="20"/>
              </w:rPr>
              <w:t>46,06</w:t>
            </w:r>
          </w:p>
        </w:tc>
      </w:tr>
      <w:tr w:rsidR="004F745F" w:rsidRPr="004F745F" w14:paraId="403B9CD4" w14:textId="77777777" w:rsidTr="00E077DC">
        <w:trPr>
          <w:cantSplit/>
        </w:trPr>
        <w:tc>
          <w:tcPr>
            <w:tcW w:w="0" w:type="auto"/>
            <w:shd w:val="clear" w:color="auto" w:fill="auto"/>
            <w:noWrap/>
            <w:tcMar>
              <w:left w:w="28" w:type="dxa"/>
              <w:right w:w="28" w:type="dxa"/>
            </w:tcMar>
            <w:hideMark/>
          </w:tcPr>
          <w:p w14:paraId="7599E5FE"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2C193590"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5E28AB8E" w14:textId="77777777" w:rsidR="002949E2" w:rsidRPr="004F745F" w:rsidRDefault="002949E2" w:rsidP="009B3010">
            <w:pPr>
              <w:jc w:val="right"/>
              <w:rPr>
                <w:sz w:val="20"/>
                <w:szCs w:val="20"/>
              </w:rPr>
            </w:pPr>
            <w:r w:rsidRPr="004F745F">
              <w:rPr>
                <w:sz w:val="20"/>
                <w:szCs w:val="20"/>
              </w:rPr>
              <w:t>113.000</w:t>
            </w:r>
          </w:p>
        </w:tc>
        <w:tc>
          <w:tcPr>
            <w:tcW w:w="0" w:type="auto"/>
            <w:shd w:val="clear" w:color="auto" w:fill="auto"/>
            <w:tcMar>
              <w:left w:w="28" w:type="dxa"/>
              <w:right w:w="28" w:type="dxa"/>
            </w:tcMar>
            <w:vAlign w:val="bottom"/>
            <w:hideMark/>
          </w:tcPr>
          <w:p w14:paraId="594A430C" w14:textId="77777777" w:rsidR="002949E2" w:rsidRPr="004F745F" w:rsidRDefault="002949E2" w:rsidP="009B3010">
            <w:pPr>
              <w:jc w:val="right"/>
              <w:rPr>
                <w:sz w:val="20"/>
                <w:szCs w:val="20"/>
              </w:rPr>
            </w:pPr>
            <w:r w:rsidRPr="004F745F">
              <w:rPr>
                <w:sz w:val="20"/>
                <w:szCs w:val="20"/>
              </w:rPr>
              <w:t>113.000</w:t>
            </w:r>
          </w:p>
        </w:tc>
        <w:tc>
          <w:tcPr>
            <w:tcW w:w="0" w:type="auto"/>
            <w:shd w:val="clear" w:color="auto" w:fill="auto"/>
            <w:tcMar>
              <w:left w:w="28" w:type="dxa"/>
              <w:right w:w="28" w:type="dxa"/>
            </w:tcMar>
            <w:vAlign w:val="bottom"/>
            <w:hideMark/>
          </w:tcPr>
          <w:p w14:paraId="10FB02BF" w14:textId="77777777" w:rsidR="002949E2" w:rsidRPr="004F745F" w:rsidRDefault="002949E2" w:rsidP="009B3010">
            <w:pPr>
              <w:jc w:val="right"/>
              <w:rPr>
                <w:sz w:val="20"/>
                <w:szCs w:val="20"/>
              </w:rPr>
            </w:pPr>
            <w:r w:rsidRPr="004F745F">
              <w:rPr>
                <w:sz w:val="20"/>
                <w:szCs w:val="20"/>
              </w:rPr>
              <w:t>52.047,48</w:t>
            </w:r>
          </w:p>
        </w:tc>
        <w:tc>
          <w:tcPr>
            <w:tcW w:w="0" w:type="auto"/>
            <w:shd w:val="clear" w:color="auto" w:fill="auto"/>
            <w:tcMar>
              <w:left w:w="28" w:type="dxa"/>
              <w:right w:w="28" w:type="dxa"/>
            </w:tcMar>
            <w:vAlign w:val="bottom"/>
            <w:hideMark/>
          </w:tcPr>
          <w:p w14:paraId="08A515A2" w14:textId="2BAC14BE" w:rsidR="002949E2" w:rsidRPr="004F745F" w:rsidRDefault="002949E2" w:rsidP="009B3010">
            <w:pPr>
              <w:jc w:val="right"/>
              <w:rPr>
                <w:sz w:val="20"/>
                <w:szCs w:val="20"/>
              </w:rPr>
            </w:pPr>
            <w:r w:rsidRPr="004F745F">
              <w:rPr>
                <w:sz w:val="20"/>
                <w:szCs w:val="20"/>
              </w:rPr>
              <w:t>46,06</w:t>
            </w:r>
          </w:p>
        </w:tc>
      </w:tr>
      <w:tr w:rsidR="004F745F" w:rsidRPr="004F745F" w14:paraId="320C4836" w14:textId="77777777" w:rsidTr="00E077DC">
        <w:trPr>
          <w:cantSplit/>
        </w:trPr>
        <w:tc>
          <w:tcPr>
            <w:tcW w:w="0" w:type="auto"/>
            <w:shd w:val="clear" w:color="auto" w:fill="auto"/>
            <w:noWrap/>
            <w:tcMar>
              <w:left w:w="28" w:type="dxa"/>
              <w:right w:w="28" w:type="dxa"/>
            </w:tcMar>
            <w:hideMark/>
          </w:tcPr>
          <w:p w14:paraId="6B7ACBA3"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60E3284B"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058DBDA9" w14:textId="77777777" w:rsidR="002949E2" w:rsidRPr="004F745F" w:rsidRDefault="002949E2" w:rsidP="009B3010">
            <w:pPr>
              <w:jc w:val="right"/>
              <w:rPr>
                <w:sz w:val="20"/>
                <w:szCs w:val="20"/>
              </w:rPr>
            </w:pPr>
            <w:r w:rsidRPr="004F745F">
              <w:rPr>
                <w:sz w:val="20"/>
                <w:szCs w:val="20"/>
              </w:rPr>
              <w:t>113.000</w:t>
            </w:r>
          </w:p>
        </w:tc>
        <w:tc>
          <w:tcPr>
            <w:tcW w:w="0" w:type="auto"/>
            <w:shd w:val="clear" w:color="auto" w:fill="auto"/>
            <w:tcMar>
              <w:left w:w="28" w:type="dxa"/>
              <w:right w:w="28" w:type="dxa"/>
            </w:tcMar>
            <w:vAlign w:val="bottom"/>
            <w:hideMark/>
          </w:tcPr>
          <w:p w14:paraId="29B1ABE7" w14:textId="77777777" w:rsidR="002949E2" w:rsidRPr="004F745F" w:rsidRDefault="002949E2" w:rsidP="009B3010">
            <w:pPr>
              <w:jc w:val="right"/>
              <w:rPr>
                <w:sz w:val="20"/>
                <w:szCs w:val="20"/>
              </w:rPr>
            </w:pPr>
            <w:r w:rsidRPr="004F745F">
              <w:rPr>
                <w:sz w:val="20"/>
                <w:szCs w:val="20"/>
              </w:rPr>
              <w:t>113.000</w:t>
            </w:r>
          </w:p>
        </w:tc>
        <w:tc>
          <w:tcPr>
            <w:tcW w:w="0" w:type="auto"/>
            <w:shd w:val="clear" w:color="auto" w:fill="auto"/>
            <w:tcMar>
              <w:left w:w="28" w:type="dxa"/>
              <w:right w:w="28" w:type="dxa"/>
            </w:tcMar>
            <w:vAlign w:val="bottom"/>
            <w:hideMark/>
          </w:tcPr>
          <w:p w14:paraId="201C768A" w14:textId="77777777" w:rsidR="002949E2" w:rsidRPr="004F745F" w:rsidRDefault="002949E2" w:rsidP="009B3010">
            <w:pPr>
              <w:jc w:val="right"/>
              <w:rPr>
                <w:sz w:val="20"/>
                <w:szCs w:val="20"/>
              </w:rPr>
            </w:pPr>
            <w:r w:rsidRPr="004F745F">
              <w:rPr>
                <w:sz w:val="20"/>
                <w:szCs w:val="20"/>
              </w:rPr>
              <w:t>52.047,48</w:t>
            </w:r>
          </w:p>
        </w:tc>
        <w:tc>
          <w:tcPr>
            <w:tcW w:w="0" w:type="auto"/>
            <w:shd w:val="clear" w:color="auto" w:fill="auto"/>
            <w:tcMar>
              <w:left w:w="28" w:type="dxa"/>
              <w:right w:w="28" w:type="dxa"/>
            </w:tcMar>
            <w:vAlign w:val="bottom"/>
            <w:hideMark/>
          </w:tcPr>
          <w:p w14:paraId="7EFC59C1" w14:textId="57CA212B" w:rsidR="002949E2" w:rsidRPr="004F745F" w:rsidRDefault="002949E2" w:rsidP="009B3010">
            <w:pPr>
              <w:jc w:val="right"/>
              <w:rPr>
                <w:sz w:val="20"/>
                <w:szCs w:val="20"/>
              </w:rPr>
            </w:pPr>
            <w:r w:rsidRPr="004F745F">
              <w:rPr>
                <w:sz w:val="20"/>
                <w:szCs w:val="20"/>
              </w:rPr>
              <w:t>46,06</w:t>
            </w:r>
          </w:p>
        </w:tc>
      </w:tr>
      <w:tr w:rsidR="004F745F" w:rsidRPr="004F745F" w14:paraId="4F7772B1" w14:textId="77777777" w:rsidTr="00E077DC">
        <w:trPr>
          <w:cantSplit/>
        </w:trPr>
        <w:tc>
          <w:tcPr>
            <w:tcW w:w="0" w:type="auto"/>
            <w:shd w:val="clear" w:color="auto" w:fill="auto"/>
            <w:noWrap/>
            <w:tcMar>
              <w:left w:w="28" w:type="dxa"/>
              <w:right w:w="28" w:type="dxa"/>
            </w:tcMar>
            <w:hideMark/>
          </w:tcPr>
          <w:p w14:paraId="1F6C9049"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22E806BB"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3A56EEFA" w14:textId="77777777" w:rsidR="002949E2" w:rsidRPr="004F745F" w:rsidRDefault="002949E2" w:rsidP="009B3010">
            <w:pPr>
              <w:jc w:val="right"/>
              <w:rPr>
                <w:sz w:val="20"/>
                <w:szCs w:val="20"/>
              </w:rPr>
            </w:pPr>
            <w:r w:rsidRPr="004F745F">
              <w:rPr>
                <w:sz w:val="20"/>
                <w:szCs w:val="20"/>
              </w:rPr>
              <w:t>113.000</w:t>
            </w:r>
          </w:p>
        </w:tc>
        <w:tc>
          <w:tcPr>
            <w:tcW w:w="0" w:type="auto"/>
            <w:shd w:val="clear" w:color="auto" w:fill="auto"/>
            <w:tcMar>
              <w:left w:w="28" w:type="dxa"/>
              <w:right w:w="28" w:type="dxa"/>
            </w:tcMar>
            <w:vAlign w:val="bottom"/>
            <w:hideMark/>
          </w:tcPr>
          <w:p w14:paraId="341ACBC1" w14:textId="77777777" w:rsidR="002949E2" w:rsidRPr="004F745F" w:rsidRDefault="002949E2" w:rsidP="009B3010">
            <w:pPr>
              <w:jc w:val="right"/>
              <w:rPr>
                <w:sz w:val="20"/>
                <w:szCs w:val="20"/>
              </w:rPr>
            </w:pPr>
            <w:r w:rsidRPr="004F745F">
              <w:rPr>
                <w:sz w:val="20"/>
                <w:szCs w:val="20"/>
              </w:rPr>
              <w:t>113.000</w:t>
            </w:r>
          </w:p>
        </w:tc>
        <w:tc>
          <w:tcPr>
            <w:tcW w:w="0" w:type="auto"/>
            <w:shd w:val="clear" w:color="auto" w:fill="auto"/>
            <w:tcMar>
              <w:left w:w="28" w:type="dxa"/>
              <w:right w:w="28" w:type="dxa"/>
            </w:tcMar>
            <w:vAlign w:val="bottom"/>
            <w:hideMark/>
          </w:tcPr>
          <w:p w14:paraId="03078A47" w14:textId="77777777" w:rsidR="002949E2" w:rsidRPr="004F745F" w:rsidRDefault="002949E2" w:rsidP="009B3010">
            <w:pPr>
              <w:jc w:val="right"/>
              <w:rPr>
                <w:sz w:val="20"/>
                <w:szCs w:val="20"/>
              </w:rPr>
            </w:pPr>
            <w:r w:rsidRPr="004F745F">
              <w:rPr>
                <w:sz w:val="20"/>
                <w:szCs w:val="20"/>
              </w:rPr>
              <w:t>52.047,48</w:t>
            </w:r>
          </w:p>
        </w:tc>
        <w:tc>
          <w:tcPr>
            <w:tcW w:w="0" w:type="auto"/>
            <w:shd w:val="clear" w:color="auto" w:fill="auto"/>
            <w:tcMar>
              <w:left w:w="28" w:type="dxa"/>
              <w:right w:w="28" w:type="dxa"/>
            </w:tcMar>
            <w:vAlign w:val="bottom"/>
            <w:hideMark/>
          </w:tcPr>
          <w:p w14:paraId="53506D21" w14:textId="185BC5A0" w:rsidR="002949E2" w:rsidRPr="004F745F" w:rsidRDefault="002949E2" w:rsidP="009B3010">
            <w:pPr>
              <w:jc w:val="right"/>
              <w:rPr>
                <w:sz w:val="20"/>
                <w:szCs w:val="20"/>
              </w:rPr>
            </w:pPr>
            <w:r w:rsidRPr="004F745F">
              <w:rPr>
                <w:sz w:val="20"/>
                <w:szCs w:val="20"/>
              </w:rPr>
              <w:t>46,06</w:t>
            </w:r>
          </w:p>
        </w:tc>
      </w:tr>
      <w:tr w:rsidR="004F745F" w:rsidRPr="004F745F" w14:paraId="7DD67DBD" w14:textId="77777777" w:rsidTr="00E077DC">
        <w:trPr>
          <w:cantSplit/>
        </w:trPr>
        <w:tc>
          <w:tcPr>
            <w:tcW w:w="0" w:type="auto"/>
            <w:shd w:val="clear" w:color="auto" w:fill="auto"/>
            <w:noWrap/>
            <w:tcMar>
              <w:left w:w="28" w:type="dxa"/>
              <w:right w:w="28" w:type="dxa"/>
            </w:tcMar>
            <w:hideMark/>
          </w:tcPr>
          <w:p w14:paraId="72843965"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559AC5AF"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2D9EBD4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DD09D3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72D39CE" w14:textId="77777777" w:rsidR="002949E2" w:rsidRPr="004F745F" w:rsidRDefault="002949E2" w:rsidP="009B3010">
            <w:pPr>
              <w:jc w:val="right"/>
              <w:rPr>
                <w:sz w:val="20"/>
                <w:szCs w:val="20"/>
              </w:rPr>
            </w:pPr>
            <w:r w:rsidRPr="004F745F">
              <w:rPr>
                <w:sz w:val="20"/>
                <w:szCs w:val="20"/>
              </w:rPr>
              <w:t>52.047,48</w:t>
            </w:r>
          </w:p>
        </w:tc>
        <w:tc>
          <w:tcPr>
            <w:tcW w:w="0" w:type="auto"/>
            <w:shd w:val="clear" w:color="auto" w:fill="auto"/>
            <w:tcMar>
              <w:left w:w="28" w:type="dxa"/>
              <w:right w:w="28" w:type="dxa"/>
            </w:tcMar>
            <w:vAlign w:val="bottom"/>
            <w:hideMark/>
          </w:tcPr>
          <w:p w14:paraId="6D0F44FD" w14:textId="448C7B05" w:rsidR="002949E2" w:rsidRPr="004F745F" w:rsidRDefault="002949E2" w:rsidP="009B3010">
            <w:pPr>
              <w:jc w:val="right"/>
              <w:rPr>
                <w:sz w:val="20"/>
                <w:szCs w:val="20"/>
              </w:rPr>
            </w:pPr>
            <w:r w:rsidRPr="004F745F">
              <w:rPr>
                <w:sz w:val="20"/>
                <w:szCs w:val="20"/>
              </w:rPr>
              <w:t> </w:t>
            </w:r>
          </w:p>
        </w:tc>
      </w:tr>
      <w:tr w:rsidR="004F745F" w:rsidRPr="004F745F" w14:paraId="036E5CEC" w14:textId="77777777" w:rsidTr="00E077DC">
        <w:trPr>
          <w:cantSplit/>
        </w:trPr>
        <w:tc>
          <w:tcPr>
            <w:tcW w:w="0" w:type="auto"/>
            <w:shd w:val="clear" w:color="auto" w:fill="auto"/>
            <w:noWrap/>
            <w:tcMar>
              <w:left w:w="28" w:type="dxa"/>
              <w:right w:w="28" w:type="dxa"/>
            </w:tcMar>
            <w:hideMark/>
          </w:tcPr>
          <w:p w14:paraId="07E549D4" w14:textId="77777777" w:rsidR="002949E2" w:rsidRPr="004F745F" w:rsidRDefault="002949E2" w:rsidP="009B3010">
            <w:pPr>
              <w:rPr>
                <w:sz w:val="20"/>
                <w:szCs w:val="20"/>
              </w:rPr>
            </w:pPr>
            <w:r w:rsidRPr="004F745F">
              <w:rPr>
                <w:sz w:val="20"/>
                <w:szCs w:val="20"/>
              </w:rPr>
              <w:t>3811</w:t>
            </w:r>
          </w:p>
        </w:tc>
        <w:tc>
          <w:tcPr>
            <w:tcW w:w="0" w:type="auto"/>
            <w:shd w:val="clear" w:color="auto" w:fill="auto"/>
            <w:tcMar>
              <w:left w:w="28" w:type="dxa"/>
              <w:right w:w="28" w:type="dxa"/>
            </w:tcMar>
            <w:hideMark/>
          </w:tcPr>
          <w:p w14:paraId="024DEC56"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02705A1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B3BE1D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353F7A1" w14:textId="77777777" w:rsidR="002949E2" w:rsidRPr="004F745F" w:rsidRDefault="002949E2" w:rsidP="009B3010">
            <w:pPr>
              <w:jc w:val="right"/>
              <w:rPr>
                <w:sz w:val="20"/>
                <w:szCs w:val="20"/>
              </w:rPr>
            </w:pPr>
            <w:r w:rsidRPr="004F745F">
              <w:rPr>
                <w:sz w:val="20"/>
                <w:szCs w:val="20"/>
              </w:rPr>
              <w:t>52.047,48</w:t>
            </w:r>
          </w:p>
        </w:tc>
        <w:tc>
          <w:tcPr>
            <w:tcW w:w="0" w:type="auto"/>
            <w:shd w:val="clear" w:color="auto" w:fill="auto"/>
            <w:tcMar>
              <w:left w:w="28" w:type="dxa"/>
              <w:right w:w="28" w:type="dxa"/>
            </w:tcMar>
            <w:vAlign w:val="bottom"/>
            <w:hideMark/>
          </w:tcPr>
          <w:p w14:paraId="374F975B" w14:textId="417D138A" w:rsidR="002949E2" w:rsidRPr="004F745F" w:rsidRDefault="002949E2" w:rsidP="009B3010">
            <w:pPr>
              <w:jc w:val="right"/>
              <w:rPr>
                <w:sz w:val="20"/>
                <w:szCs w:val="20"/>
              </w:rPr>
            </w:pPr>
            <w:r w:rsidRPr="004F745F">
              <w:rPr>
                <w:sz w:val="20"/>
                <w:szCs w:val="20"/>
              </w:rPr>
              <w:t> </w:t>
            </w:r>
          </w:p>
        </w:tc>
      </w:tr>
      <w:tr w:rsidR="004F745F" w:rsidRPr="004F745F" w14:paraId="008117E7" w14:textId="77777777" w:rsidTr="00E077DC">
        <w:trPr>
          <w:cantSplit/>
        </w:trPr>
        <w:tc>
          <w:tcPr>
            <w:tcW w:w="0" w:type="auto"/>
            <w:shd w:val="clear" w:color="auto" w:fill="auto"/>
            <w:noWrap/>
            <w:tcMar>
              <w:left w:w="28" w:type="dxa"/>
              <w:right w:w="28" w:type="dxa"/>
            </w:tcMar>
            <w:hideMark/>
          </w:tcPr>
          <w:p w14:paraId="6D641522"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338BA0AE"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0E9FF94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A2A9F8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03731F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083EF53" w14:textId="5FD8D5CD" w:rsidR="002949E2" w:rsidRPr="004F745F" w:rsidRDefault="002949E2" w:rsidP="009B3010">
            <w:pPr>
              <w:jc w:val="right"/>
              <w:rPr>
                <w:sz w:val="20"/>
                <w:szCs w:val="20"/>
              </w:rPr>
            </w:pPr>
            <w:r w:rsidRPr="004F745F">
              <w:rPr>
                <w:sz w:val="20"/>
                <w:szCs w:val="20"/>
              </w:rPr>
              <w:t> </w:t>
            </w:r>
          </w:p>
        </w:tc>
      </w:tr>
      <w:tr w:rsidR="004F745F" w:rsidRPr="004F745F" w14:paraId="633FC869" w14:textId="77777777" w:rsidTr="00E077DC">
        <w:trPr>
          <w:cantSplit/>
        </w:trPr>
        <w:tc>
          <w:tcPr>
            <w:tcW w:w="0" w:type="auto"/>
            <w:shd w:val="clear" w:color="auto" w:fill="auto"/>
            <w:noWrap/>
            <w:tcMar>
              <w:left w:w="28" w:type="dxa"/>
              <w:right w:w="28" w:type="dxa"/>
            </w:tcMar>
            <w:hideMark/>
          </w:tcPr>
          <w:p w14:paraId="5A69B5BD" w14:textId="77777777" w:rsidR="002949E2" w:rsidRPr="004F745F" w:rsidRDefault="002949E2" w:rsidP="009B3010">
            <w:pPr>
              <w:rPr>
                <w:sz w:val="20"/>
                <w:szCs w:val="20"/>
              </w:rPr>
            </w:pPr>
            <w:r w:rsidRPr="004F745F">
              <w:rPr>
                <w:sz w:val="20"/>
                <w:szCs w:val="20"/>
              </w:rPr>
              <w:t>A 7004 03</w:t>
            </w:r>
          </w:p>
        </w:tc>
        <w:tc>
          <w:tcPr>
            <w:tcW w:w="0" w:type="auto"/>
            <w:shd w:val="clear" w:color="auto" w:fill="auto"/>
            <w:tcMar>
              <w:left w:w="28" w:type="dxa"/>
              <w:right w:w="28" w:type="dxa"/>
            </w:tcMar>
            <w:hideMark/>
          </w:tcPr>
          <w:p w14:paraId="246DFA64" w14:textId="77777777" w:rsidR="002949E2" w:rsidRPr="004F745F" w:rsidRDefault="002949E2" w:rsidP="009B3010">
            <w:pPr>
              <w:rPr>
                <w:sz w:val="20"/>
                <w:szCs w:val="20"/>
              </w:rPr>
            </w:pPr>
            <w:r w:rsidRPr="004F745F">
              <w:rPr>
                <w:sz w:val="20"/>
                <w:szCs w:val="20"/>
              </w:rPr>
              <w:t>POTICANJE I PROMICANJE SPORTA</w:t>
            </w:r>
          </w:p>
        </w:tc>
        <w:tc>
          <w:tcPr>
            <w:tcW w:w="0" w:type="auto"/>
            <w:shd w:val="clear" w:color="auto" w:fill="auto"/>
            <w:tcMar>
              <w:left w:w="28" w:type="dxa"/>
              <w:right w:w="28" w:type="dxa"/>
            </w:tcMar>
            <w:vAlign w:val="bottom"/>
            <w:hideMark/>
          </w:tcPr>
          <w:p w14:paraId="2A2B82EE" w14:textId="77777777" w:rsidR="002949E2" w:rsidRPr="004F745F" w:rsidRDefault="002949E2" w:rsidP="009B3010">
            <w:pPr>
              <w:jc w:val="right"/>
              <w:rPr>
                <w:sz w:val="20"/>
                <w:szCs w:val="20"/>
              </w:rPr>
            </w:pPr>
            <w:r w:rsidRPr="004F745F">
              <w:rPr>
                <w:sz w:val="20"/>
                <w:szCs w:val="20"/>
              </w:rPr>
              <w:t>430.300</w:t>
            </w:r>
          </w:p>
        </w:tc>
        <w:tc>
          <w:tcPr>
            <w:tcW w:w="0" w:type="auto"/>
            <w:shd w:val="clear" w:color="auto" w:fill="auto"/>
            <w:tcMar>
              <w:left w:w="28" w:type="dxa"/>
              <w:right w:w="28" w:type="dxa"/>
            </w:tcMar>
            <w:vAlign w:val="bottom"/>
            <w:hideMark/>
          </w:tcPr>
          <w:p w14:paraId="624AAB91" w14:textId="77777777" w:rsidR="002949E2" w:rsidRPr="004F745F" w:rsidRDefault="002949E2" w:rsidP="009B3010">
            <w:pPr>
              <w:jc w:val="right"/>
              <w:rPr>
                <w:sz w:val="20"/>
                <w:szCs w:val="20"/>
              </w:rPr>
            </w:pPr>
            <w:r w:rsidRPr="004F745F">
              <w:rPr>
                <w:sz w:val="20"/>
                <w:szCs w:val="20"/>
              </w:rPr>
              <w:t>430.300</w:t>
            </w:r>
          </w:p>
        </w:tc>
        <w:tc>
          <w:tcPr>
            <w:tcW w:w="0" w:type="auto"/>
            <w:shd w:val="clear" w:color="auto" w:fill="auto"/>
            <w:tcMar>
              <w:left w:w="28" w:type="dxa"/>
              <w:right w:w="28" w:type="dxa"/>
            </w:tcMar>
            <w:vAlign w:val="bottom"/>
            <w:hideMark/>
          </w:tcPr>
          <w:p w14:paraId="65A4C1F9" w14:textId="77777777" w:rsidR="002949E2" w:rsidRPr="004F745F" w:rsidRDefault="002949E2" w:rsidP="009B3010">
            <w:pPr>
              <w:jc w:val="right"/>
              <w:rPr>
                <w:sz w:val="20"/>
                <w:szCs w:val="20"/>
              </w:rPr>
            </w:pPr>
            <w:r w:rsidRPr="004F745F">
              <w:rPr>
                <w:sz w:val="20"/>
                <w:szCs w:val="20"/>
              </w:rPr>
              <w:t>98.926,63</w:t>
            </w:r>
          </w:p>
        </w:tc>
        <w:tc>
          <w:tcPr>
            <w:tcW w:w="0" w:type="auto"/>
            <w:shd w:val="clear" w:color="auto" w:fill="auto"/>
            <w:tcMar>
              <w:left w:w="28" w:type="dxa"/>
              <w:right w:w="28" w:type="dxa"/>
            </w:tcMar>
            <w:vAlign w:val="bottom"/>
            <w:hideMark/>
          </w:tcPr>
          <w:p w14:paraId="7CB267A9" w14:textId="3369921D" w:rsidR="002949E2" w:rsidRPr="004F745F" w:rsidRDefault="002949E2" w:rsidP="009B3010">
            <w:pPr>
              <w:jc w:val="right"/>
              <w:rPr>
                <w:sz w:val="20"/>
                <w:szCs w:val="20"/>
              </w:rPr>
            </w:pPr>
            <w:r w:rsidRPr="004F745F">
              <w:rPr>
                <w:sz w:val="20"/>
                <w:szCs w:val="20"/>
              </w:rPr>
              <w:t>22,99</w:t>
            </w:r>
          </w:p>
        </w:tc>
      </w:tr>
      <w:tr w:rsidR="004F745F" w:rsidRPr="004F745F" w14:paraId="006D8362" w14:textId="77777777" w:rsidTr="00E077DC">
        <w:trPr>
          <w:cantSplit/>
        </w:trPr>
        <w:tc>
          <w:tcPr>
            <w:tcW w:w="0" w:type="auto"/>
            <w:shd w:val="clear" w:color="auto" w:fill="auto"/>
            <w:noWrap/>
            <w:tcMar>
              <w:left w:w="28" w:type="dxa"/>
              <w:right w:w="28" w:type="dxa"/>
            </w:tcMar>
            <w:hideMark/>
          </w:tcPr>
          <w:p w14:paraId="71CD176B"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64085AEE"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2F954E6E" w14:textId="77777777" w:rsidR="002949E2" w:rsidRPr="004F745F" w:rsidRDefault="002949E2" w:rsidP="009B3010">
            <w:pPr>
              <w:jc w:val="right"/>
              <w:rPr>
                <w:sz w:val="20"/>
                <w:szCs w:val="20"/>
              </w:rPr>
            </w:pPr>
            <w:r w:rsidRPr="004F745F">
              <w:rPr>
                <w:sz w:val="20"/>
                <w:szCs w:val="20"/>
              </w:rPr>
              <w:t>430.300</w:t>
            </w:r>
          </w:p>
        </w:tc>
        <w:tc>
          <w:tcPr>
            <w:tcW w:w="0" w:type="auto"/>
            <w:shd w:val="clear" w:color="auto" w:fill="auto"/>
            <w:tcMar>
              <w:left w:w="28" w:type="dxa"/>
              <w:right w:w="28" w:type="dxa"/>
            </w:tcMar>
            <w:vAlign w:val="bottom"/>
            <w:hideMark/>
          </w:tcPr>
          <w:p w14:paraId="0DEE9001" w14:textId="77777777" w:rsidR="002949E2" w:rsidRPr="004F745F" w:rsidRDefault="002949E2" w:rsidP="009B3010">
            <w:pPr>
              <w:jc w:val="right"/>
              <w:rPr>
                <w:sz w:val="20"/>
                <w:szCs w:val="20"/>
              </w:rPr>
            </w:pPr>
            <w:r w:rsidRPr="004F745F">
              <w:rPr>
                <w:sz w:val="20"/>
                <w:szCs w:val="20"/>
              </w:rPr>
              <w:t>430.300</w:t>
            </w:r>
          </w:p>
        </w:tc>
        <w:tc>
          <w:tcPr>
            <w:tcW w:w="0" w:type="auto"/>
            <w:shd w:val="clear" w:color="auto" w:fill="auto"/>
            <w:tcMar>
              <w:left w:w="28" w:type="dxa"/>
              <w:right w:w="28" w:type="dxa"/>
            </w:tcMar>
            <w:vAlign w:val="bottom"/>
            <w:hideMark/>
          </w:tcPr>
          <w:p w14:paraId="14173921" w14:textId="77777777" w:rsidR="002949E2" w:rsidRPr="004F745F" w:rsidRDefault="002949E2" w:rsidP="009B3010">
            <w:pPr>
              <w:jc w:val="right"/>
              <w:rPr>
                <w:sz w:val="20"/>
                <w:szCs w:val="20"/>
              </w:rPr>
            </w:pPr>
            <w:r w:rsidRPr="004F745F">
              <w:rPr>
                <w:sz w:val="20"/>
                <w:szCs w:val="20"/>
              </w:rPr>
              <w:t>98.926,63</w:t>
            </w:r>
          </w:p>
        </w:tc>
        <w:tc>
          <w:tcPr>
            <w:tcW w:w="0" w:type="auto"/>
            <w:shd w:val="clear" w:color="auto" w:fill="auto"/>
            <w:tcMar>
              <w:left w:w="28" w:type="dxa"/>
              <w:right w:w="28" w:type="dxa"/>
            </w:tcMar>
            <w:vAlign w:val="bottom"/>
            <w:hideMark/>
          </w:tcPr>
          <w:p w14:paraId="59F75465" w14:textId="3A5741D7" w:rsidR="002949E2" w:rsidRPr="004F745F" w:rsidRDefault="002949E2" w:rsidP="009B3010">
            <w:pPr>
              <w:jc w:val="right"/>
              <w:rPr>
                <w:sz w:val="20"/>
                <w:szCs w:val="20"/>
              </w:rPr>
            </w:pPr>
            <w:r w:rsidRPr="004F745F">
              <w:rPr>
                <w:sz w:val="20"/>
                <w:szCs w:val="20"/>
              </w:rPr>
              <w:t>22,99</w:t>
            </w:r>
          </w:p>
        </w:tc>
      </w:tr>
      <w:tr w:rsidR="004F745F" w:rsidRPr="004F745F" w14:paraId="634A7388" w14:textId="77777777" w:rsidTr="00E077DC">
        <w:trPr>
          <w:cantSplit/>
        </w:trPr>
        <w:tc>
          <w:tcPr>
            <w:tcW w:w="0" w:type="auto"/>
            <w:shd w:val="clear" w:color="auto" w:fill="auto"/>
            <w:noWrap/>
            <w:tcMar>
              <w:left w:w="28" w:type="dxa"/>
              <w:right w:w="28" w:type="dxa"/>
            </w:tcMar>
            <w:hideMark/>
          </w:tcPr>
          <w:p w14:paraId="6F9E9780"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3226F176"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1B09FBEF" w14:textId="77777777" w:rsidR="002949E2" w:rsidRPr="004F745F" w:rsidRDefault="002949E2" w:rsidP="009B3010">
            <w:pPr>
              <w:jc w:val="right"/>
              <w:rPr>
                <w:sz w:val="20"/>
                <w:szCs w:val="20"/>
              </w:rPr>
            </w:pPr>
            <w:r w:rsidRPr="004F745F">
              <w:rPr>
                <w:sz w:val="20"/>
                <w:szCs w:val="20"/>
              </w:rPr>
              <w:t>430.300</w:t>
            </w:r>
          </w:p>
        </w:tc>
        <w:tc>
          <w:tcPr>
            <w:tcW w:w="0" w:type="auto"/>
            <w:shd w:val="clear" w:color="auto" w:fill="auto"/>
            <w:tcMar>
              <w:left w:w="28" w:type="dxa"/>
              <w:right w:w="28" w:type="dxa"/>
            </w:tcMar>
            <w:vAlign w:val="bottom"/>
            <w:hideMark/>
          </w:tcPr>
          <w:p w14:paraId="6912BEE9" w14:textId="77777777" w:rsidR="002949E2" w:rsidRPr="004F745F" w:rsidRDefault="002949E2" w:rsidP="009B3010">
            <w:pPr>
              <w:jc w:val="right"/>
              <w:rPr>
                <w:sz w:val="20"/>
                <w:szCs w:val="20"/>
              </w:rPr>
            </w:pPr>
            <w:r w:rsidRPr="004F745F">
              <w:rPr>
                <w:sz w:val="20"/>
                <w:szCs w:val="20"/>
              </w:rPr>
              <w:t>430.300</w:t>
            </w:r>
          </w:p>
        </w:tc>
        <w:tc>
          <w:tcPr>
            <w:tcW w:w="0" w:type="auto"/>
            <w:shd w:val="clear" w:color="auto" w:fill="auto"/>
            <w:tcMar>
              <w:left w:w="28" w:type="dxa"/>
              <w:right w:w="28" w:type="dxa"/>
            </w:tcMar>
            <w:vAlign w:val="bottom"/>
            <w:hideMark/>
          </w:tcPr>
          <w:p w14:paraId="0F32EE9A" w14:textId="77777777" w:rsidR="002949E2" w:rsidRPr="004F745F" w:rsidRDefault="002949E2" w:rsidP="009B3010">
            <w:pPr>
              <w:jc w:val="right"/>
              <w:rPr>
                <w:sz w:val="20"/>
                <w:szCs w:val="20"/>
              </w:rPr>
            </w:pPr>
            <w:r w:rsidRPr="004F745F">
              <w:rPr>
                <w:sz w:val="20"/>
                <w:szCs w:val="20"/>
              </w:rPr>
              <w:t>98.926,63</w:t>
            </w:r>
          </w:p>
        </w:tc>
        <w:tc>
          <w:tcPr>
            <w:tcW w:w="0" w:type="auto"/>
            <w:shd w:val="clear" w:color="auto" w:fill="auto"/>
            <w:tcMar>
              <w:left w:w="28" w:type="dxa"/>
              <w:right w:w="28" w:type="dxa"/>
            </w:tcMar>
            <w:vAlign w:val="bottom"/>
            <w:hideMark/>
          </w:tcPr>
          <w:p w14:paraId="2FF84A63" w14:textId="63F14772" w:rsidR="002949E2" w:rsidRPr="004F745F" w:rsidRDefault="002949E2" w:rsidP="009B3010">
            <w:pPr>
              <w:jc w:val="right"/>
              <w:rPr>
                <w:sz w:val="20"/>
                <w:szCs w:val="20"/>
              </w:rPr>
            </w:pPr>
            <w:r w:rsidRPr="004F745F">
              <w:rPr>
                <w:sz w:val="20"/>
                <w:szCs w:val="20"/>
              </w:rPr>
              <w:t>22,99</w:t>
            </w:r>
          </w:p>
        </w:tc>
      </w:tr>
      <w:tr w:rsidR="004F745F" w:rsidRPr="004F745F" w14:paraId="7AF9A0A7" w14:textId="77777777" w:rsidTr="00E077DC">
        <w:trPr>
          <w:cantSplit/>
        </w:trPr>
        <w:tc>
          <w:tcPr>
            <w:tcW w:w="0" w:type="auto"/>
            <w:shd w:val="clear" w:color="auto" w:fill="auto"/>
            <w:noWrap/>
            <w:tcMar>
              <w:left w:w="28" w:type="dxa"/>
              <w:right w:w="28" w:type="dxa"/>
            </w:tcMar>
            <w:hideMark/>
          </w:tcPr>
          <w:p w14:paraId="209901CA"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28E672B5"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2BCB58CE" w14:textId="77777777" w:rsidR="002949E2" w:rsidRPr="004F745F" w:rsidRDefault="002949E2" w:rsidP="009B3010">
            <w:pPr>
              <w:jc w:val="right"/>
              <w:rPr>
                <w:sz w:val="20"/>
                <w:szCs w:val="20"/>
              </w:rPr>
            </w:pPr>
            <w:r w:rsidRPr="004F745F">
              <w:rPr>
                <w:sz w:val="20"/>
                <w:szCs w:val="20"/>
              </w:rPr>
              <w:t>430.300</w:t>
            </w:r>
          </w:p>
        </w:tc>
        <w:tc>
          <w:tcPr>
            <w:tcW w:w="0" w:type="auto"/>
            <w:shd w:val="clear" w:color="auto" w:fill="auto"/>
            <w:tcMar>
              <w:left w:w="28" w:type="dxa"/>
              <w:right w:w="28" w:type="dxa"/>
            </w:tcMar>
            <w:vAlign w:val="bottom"/>
            <w:hideMark/>
          </w:tcPr>
          <w:p w14:paraId="331AA284" w14:textId="77777777" w:rsidR="002949E2" w:rsidRPr="004F745F" w:rsidRDefault="002949E2" w:rsidP="009B3010">
            <w:pPr>
              <w:jc w:val="right"/>
              <w:rPr>
                <w:sz w:val="20"/>
                <w:szCs w:val="20"/>
              </w:rPr>
            </w:pPr>
            <w:r w:rsidRPr="004F745F">
              <w:rPr>
                <w:sz w:val="20"/>
                <w:szCs w:val="20"/>
              </w:rPr>
              <w:t>430.300</w:t>
            </w:r>
          </w:p>
        </w:tc>
        <w:tc>
          <w:tcPr>
            <w:tcW w:w="0" w:type="auto"/>
            <w:shd w:val="clear" w:color="auto" w:fill="auto"/>
            <w:tcMar>
              <w:left w:w="28" w:type="dxa"/>
              <w:right w:w="28" w:type="dxa"/>
            </w:tcMar>
            <w:vAlign w:val="bottom"/>
            <w:hideMark/>
          </w:tcPr>
          <w:p w14:paraId="1FD966F7" w14:textId="77777777" w:rsidR="002949E2" w:rsidRPr="004F745F" w:rsidRDefault="002949E2" w:rsidP="009B3010">
            <w:pPr>
              <w:jc w:val="right"/>
              <w:rPr>
                <w:sz w:val="20"/>
                <w:szCs w:val="20"/>
              </w:rPr>
            </w:pPr>
            <w:r w:rsidRPr="004F745F">
              <w:rPr>
                <w:sz w:val="20"/>
                <w:szCs w:val="20"/>
              </w:rPr>
              <w:t>98.926,63</w:t>
            </w:r>
          </w:p>
        </w:tc>
        <w:tc>
          <w:tcPr>
            <w:tcW w:w="0" w:type="auto"/>
            <w:shd w:val="clear" w:color="auto" w:fill="auto"/>
            <w:tcMar>
              <w:left w:w="28" w:type="dxa"/>
              <w:right w:w="28" w:type="dxa"/>
            </w:tcMar>
            <w:vAlign w:val="bottom"/>
            <w:hideMark/>
          </w:tcPr>
          <w:p w14:paraId="724FD05E" w14:textId="7C76BCD0" w:rsidR="002949E2" w:rsidRPr="004F745F" w:rsidRDefault="002949E2" w:rsidP="009B3010">
            <w:pPr>
              <w:jc w:val="right"/>
              <w:rPr>
                <w:sz w:val="20"/>
                <w:szCs w:val="20"/>
              </w:rPr>
            </w:pPr>
            <w:r w:rsidRPr="004F745F">
              <w:rPr>
                <w:sz w:val="20"/>
                <w:szCs w:val="20"/>
              </w:rPr>
              <w:t>22,99</w:t>
            </w:r>
          </w:p>
        </w:tc>
      </w:tr>
      <w:tr w:rsidR="004F745F" w:rsidRPr="004F745F" w14:paraId="2F42879F" w14:textId="77777777" w:rsidTr="00E077DC">
        <w:trPr>
          <w:cantSplit/>
        </w:trPr>
        <w:tc>
          <w:tcPr>
            <w:tcW w:w="0" w:type="auto"/>
            <w:shd w:val="clear" w:color="auto" w:fill="auto"/>
            <w:noWrap/>
            <w:tcMar>
              <w:left w:w="28" w:type="dxa"/>
              <w:right w:w="28" w:type="dxa"/>
            </w:tcMar>
            <w:hideMark/>
          </w:tcPr>
          <w:p w14:paraId="55EA0BCB"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0ED345B6"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5A261E3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362590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EFD7592" w14:textId="77777777" w:rsidR="002949E2" w:rsidRPr="004F745F" w:rsidRDefault="002949E2" w:rsidP="009B3010">
            <w:pPr>
              <w:jc w:val="right"/>
              <w:rPr>
                <w:sz w:val="20"/>
                <w:szCs w:val="20"/>
              </w:rPr>
            </w:pPr>
            <w:r w:rsidRPr="004F745F">
              <w:rPr>
                <w:sz w:val="20"/>
                <w:szCs w:val="20"/>
              </w:rPr>
              <w:t>98.926,63</w:t>
            </w:r>
          </w:p>
        </w:tc>
        <w:tc>
          <w:tcPr>
            <w:tcW w:w="0" w:type="auto"/>
            <w:shd w:val="clear" w:color="auto" w:fill="auto"/>
            <w:tcMar>
              <w:left w:w="28" w:type="dxa"/>
              <w:right w:w="28" w:type="dxa"/>
            </w:tcMar>
            <w:vAlign w:val="bottom"/>
            <w:hideMark/>
          </w:tcPr>
          <w:p w14:paraId="0C9445B2" w14:textId="2CDD0020" w:rsidR="002949E2" w:rsidRPr="004F745F" w:rsidRDefault="002949E2" w:rsidP="009B3010">
            <w:pPr>
              <w:jc w:val="right"/>
              <w:rPr>
                <w:sz w:val="20"/>
                <w:szCs w:val="20"/>
              </w:rPr>
            </w:pPr>
            <w:r w:rsidRPr="004F745F">
              <w:rPr>
                <w:sz w:val="20"/>
                <w:szCs w:val="20"/>
              </w:rPr>
              <w:t> </w:t>
            </w:r>
          </w:p>
        </w:tc>
      </w:tr>
      <w:tr w:rsidR="004F745F" w:rsidRPr="004F745F" w14:paraId="77F7E7B0" w14:textId="77777777" w:rsidTr="00E077DC">
        <w:trPr>
          <w:cantSplit/>
        </w:trPr>
        <w:tc>
          <w:tcPr>
            <w:tcW w:w="0" w:type="auto"/>
            <w:shd w:val="clear" w:color="auto" w:fill="auto"/>
            <w:noWrap/>
            <w:tcMar>
              <w:left w:w="28" w:type="dxa"/>
              <w:right w:w="28" w:type="dxa"/>
            </w:tcMar>
            <w:hideMark/>
          </w:tcPr>
          <w:p w14:paraId="56E70D56" w14:textId="77777777" w:rsidR="002949E2" w:rsidRPr="004F745F" w:rsidRDefault="002949E2" w:rsidP="009B3010">
            <w:pPr>
              <w:rPr>
                <w:sz w:val="20"/>
                <w:szCs w:val="20"/>
              </w:rPr>
            </w:pPr>
            <w:r w:rsidRPr="004F745F">
              <w:rPr>
                <w:sz w:val="20"/>
                <w:szCs w:val="20"/>
              </w:rPr>
              <w:t>3811</w:t>
            </w:r>
          </w:p>
        </w:tc>
        <w:tc>
          <w:tcPr>
            <w:tcW w:w="0" w:type="auto"/>
            <w:shd w:val="clear" w:color="auto" w:fill="auto"/>
            <w:tcMar>
              <w:left w:w="28" w:type="dxa"/>
              <w:right w:w="28" w:type="dxa"/>
            </w:tcMar>
            <w:hideMark/>
          </w:tcPr>
          <w:p w14:paraId="78F78E21"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4C148BC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B438B5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94562F7" w14:textId="77777777" w:rsidR="002949E2" w:rsidRPr="004F745F" w:rsidRDefault="002949E2" w:rsidP="009B3010">
            <w:pPr>
              <w:jc w:val="right"/>
              <w:rPr>
                <w:sz w:val="20"/>
                <w:szCs w:val="20"/>
              </w:rPr>
            </w:pPr>
            <w:r w:rsidRPr="004F745F">
              <w:rPr>
                <w:sz w:val="20"/>
                <w:szCs w:val="20"/>
              </w:rPr>
              <w:t>98.926,63</w:t>
            </w:r>
          </w:p>
        </w:tc>
        <w:tc>
          <w:tcPr>
            <w:tcW w:w="0" w:type="auto"/>
            <w:shd w:val="clear" w:color="auto" w:fill="auto"/>
            <w:tcMar>
              <w:left w:w="28" w:type="dxa"/>
              <w:right w:w="28" w:type="dxa"/>
            </w:tcMar>
            <w:vAlign w:val="bottom"/>
            <w:hideMark/>
          </w:tcPr>
          <w:p w14:paraId="75F2A02D" w14:textId="71231C8E" w:rsidR="002949E2" w:rsidRPr="004F745F" w:rsidRDefault="002949E2" w:rsidP="009B3010">
            <w:pPr>
              <w:jc w:val="right"/>
              <w:rPr>
                <w:sz w:val="20"/>
                <w:szCs w:val="20"/>
              </w:rPr>
            </w:pPr>
            <w:r w:rsidRPr="004F745F">
              <w:rPr>
                <w:sz w:val="20"/>
                <w:szCs w:val="20"/>
              </w:rPr>
              <w:t> </w:t>
            </w:r>
          </w:p>
        </w:tc>
      </w:tr>
      <w:tr w:rsidR="004F745F" w:rsidRPr="004F745F" w14:paraId="218FA62A" w14:textId="77777777" w:rsidTr="00E077DC">
        <w:trPr>
          <w:cantSplit/>
        </w:trPr>
        <w:tc>
          <w:tcPr>
            <w:tcW w:w="0" w:type="auto"/>
            <w:shd w:val="clear" w:color="auto" w:fill="auto"/>
            <w:noWrap/>
            <w:tcMar>
              <w:left w:w="28" w:type="dxa"/>
              <w:right w:w="28" w:type="dxa"/>
            </w:tcMar>
            <w:hideMark/>
          </w:tcPr>
          <w:p w14:paraId="6084B930"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5EC13EED"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3697F7C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F09FD9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D52515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A07352C" w14:textId="309127B3" w:rsidR="002949E2" w:rsidRPr="004F745F" w:rsidRDefault="002949E2" w:rsidP="009B3010">
            <w:pPr>
              <w:jc w:val="right"/>
              <w:rPr>
                <w:sz w:val="20"/>
                <w:szCs w:val="20"/>
              </w:rPr>
            </w:pPr>
            <w:r w:rsidRPr="004F745F">
              <w:rPr>
                <w:sz w:val="20"/>
                <w:szCs w:val="20"/>
              </w:rPr>
              <w:t> </w:t>
            </w:r>
          </w:p>
        </w:tc>
      </w:tr>
      <w:tr w:rsidR="004F745F" w:rsidRPr="004F745F" w14:paraId="6EC607BC" w14:textId="77777777" w:rsidTr="00E077DC">
        <w:trPr>
          <w:cantSplit/>
        </w:trPr>
        <w:tc>
          <w:tcPr>
            <w:tcW w:w="0" w:type="auto"/>
            <w:shd w:val="clear" w:color="auto" w:fill="auto"/>
            <w:tcMar>
              <w:left w:w="28" w:type="dxa"/>
              <w:right w:w="28" w:type="dxa"/>
            </w:tcMar>
            <w:hideMark/>
          </w:tcPr>
          <w:p w14:paraId="049ED406" w14:textId="77777777" w:rsidR="002949E2" w:rsidRPr="004F745F" w:rsidRDefault="002949E2" w:rsidP="009B3010">
            <w:pPr>
              <w:rPr>
                <w:b/>
                <w:bCs/>
                <w:sz w:val="20"/>
                <w:szCs w:val="20"/>
              </w:rPr>
            </w:pPr>
            <w:r w:rsidRPr="004F745F">
              <w:rPr>
                <w:b/>
                <w:bCs/>
                <w:sz w:val="20"/>
                <w:szCs w:val="20"/>
              </w:rPr>
              <w:t>Program 7013</w:t>
            </w:r>
          </w:p>
        </w:tc>
        <w:tc>
          <w:tcPr>
            <w:tcW w:w="0" w:type="auto"/>
            <w:shd w:val="clear" w:color="auto" w:fill="auto"/>
            <w:tcMar>
              <w:left w:w="28" w:type="dxa"/>
              <w:right w:w="28" w:type="dxa"/>
            </w:tcMar>
            <w:hideMark/>
          </w:tcPr>
          <w:p w14:paraId="5C389F74" w14:textId="77777777" w:rsidR="002949E2" w:rsidRPr="004F745F" w:rsidRDefault="002949E2" w:rsidP="009B3010">
            <w:pPr>
              <w:rPr>
                <w:b/>
                <w:bCs/>
                <w:sz w:val="20"/>
                <w:szCs w:val="20"/>
              </w:rPr>
            </w:pPr>
            <w:r w:rsidRPr="004F745F">
              <w:rPr>
                <w:b/>
                <w:bCs/>
                <w:sz w:val="20"/>
                <w:szCs w:val="20"/>
              </w:rPr>
              <w:t>OSTALI PROGRAMI U SPORTU</w:t>
            </w:r>
          </w:p>
        </w:tc>
        <w:tc>
          <w:tcPr>
            <w:tcW w:w="0" w:type="auto"/>
            <w:shd w:val="clear" w:color="auto" w:fill="auto"/>
            <w:tcMar>
              <w:left w:w="28" w:type="dxa"/>
              <w:right w:w="28" w:type="dxa"/>
            </w:tcMar>
            <w:vAlign w:val="bottom"/>
            <w:hideMark/>
          </w:tcPr>
          <w:p w14:paraId="034A049A" w14:textId="77777777" w:rsidR="002949E2" w:rsidRPr="004F745F" w:rsidRDefault="002949E2" w:rsidP="009B3010">
            <w:pPr>
              <w:jc w:val="right"/>
              <w:rPr>
                <w:b/>
                <w:bCs/>
                <w:sz w:val="20"/>
                <w:szCs w:val="20"/>
              </w:rPr>
            </w:pPr>
            <w:r w:rsidRPr="004F745F">
              <w:rPr>
                <w:b/>
                <w:bCs/>
                <w:sz w:val="20"/>
                <w:szCs w:val="20"/>
              </w:rPr>
              <w:t>540.426</w:t>
            </w:r>
          </w:p>
        </w:tc>
        <w:tc>
          <w:tcPr>
            <w:tcW w:w="0" w:type="auto"/>
            <w:shd w:val="clear" w:color="auto" w:fill="auto"/>
            <w:tcMar>
              <w:left w:w="28" w:type="dxa"/>
              <w:right w:w="28" w:type="dxa"/>
            </w:tcMar>
            <w:vAlign w:val="bottom"/>
            <w:hideMark/>
          </w:tcPr>
          <w:p w14:paraId="499F4B28" w14:textId="77777777" w:rsidR="002949E2" w:rsidRPr="004F745F" w:rsidRDefault="002949E2" w:rsidP="009B3010">
            <w:pPr>
              <w:jc w:val="right"/>
              <w:rPr>
                <w:b/>
                <w:bCs/>
                <w:sz w:val="20"/>
                <w:szCs w:val="20"/>
              </w:rPr>
            </w:pPr>
            <w:r w:rsidRPr="004F745F">
              <w:rPr>
                <w:b/>
                <w:bCs/>
                <w:sz w:val="20"/>
                <w:szCs w:val="20"/>
              </w:rPr>
              <w:t>540.426</w:t>
            </w:r>
          </w:p>
        </w:tc>
        <w:tc>
          <w:tcPr>
            <w:tcW w:w="0" w:type="auto"/>
            <w:shd w:val="clear" w:color="auto" w:fill="auto"/>
            <w:tcMar>
              <w:left w:w="28" w:type="dxa"/>
              <w:right w:w="28" w:type="dxa"/>
            </w:tcMar>
            <w:vAlign w:val="bottom"/>
            <w:hideMark/>
          </w:tcPr>
          <w:p w14:paraId="7F1314BF" w14:textId="77777777" w:rsidR="002949E2" w:rsidRPr="004F745F" w:rsidRDefault="002949E2" w:rsidP="009B3010">
            <w:pPr>
              <w:jc w:val="right"/>
              <w:rPr>
                <w:b/>
                <w:bCs/>
                <w:sz w:val="20"/>
                <w:szCs w:val="20"/>
              </w:rPr>
            </w:pPr>
            <w:r w:rsidRPr="004F745F">
              <w:rPr>
                <w:b/>
                <w:bCs/>
                <w:sz w:val="20"/>
                <w:szCs w:val="20"/>
              </w:rPr>
              <w:t>404.746,62</w:t>
            </w:r>
          </w:p>
        </w:tc>
        <w:tc>
          <w:tcPr>
            <w:tcW w:w="0" w:type="auto"/>
            <w:shd w:val="clear" w:color="auto" w:fill="auto"/>
            <w:tcMar>
              <w:left w:w="28" w:type="dxa"/>
              <w:right w:w="28" w:type="dxa"/>
            </w:tcMar>
            <w:vAlign w:val="bottom"/>
            <w:hideMark/>
          </w:tcPr>
          <w:p w14:paraId="1A0FE4B7" w14:textId="4194694D" w:rsidR="002949E2" w:rsidRPr="004F745F" w:rsidRDefault="002949E2" w:rsidP="009B3010">
            <w:pPr>
              <w:jc w:val="right"/>
              <w:rPr>
                <w:sz w:val="20"/>
                <w:szCs w:val="20"/>
              </w:rPr>
            </w:pPr>
            <w:r w:rsidRPr="004F745F">
              <w:rPr>
                <w:b/>
                <w:bCs/>
                <w:sz w:val="20"/>
                <w:szCs w:val="20"/>
              </w:rPr>
              <w:t>74,89</w:t>
            </w:r>
          </w:p>
        </w:tc>
      </w:tr>
      <w:tr w:rsidR="004F745F" w:rsidRPr="004F745F" w14:paraId="3CC7F30D" w14:textId="77777777" w:rsidTr="00E077DC">
        <w:trPr>
          <w:cantSplit/>
        </w:trPr>
        <w:tc>
          <w:tcPr>
            <w:tcW w:w="0" w:type="auto"/>
            <w:shd w:val="clear" w:color="auto" w:fill="auto"/>
            <w:noWrap/>
            <w:tcMar>
              <w:left w:w="28" w:type="dxa"/>
              <w:right w:w="28" w:type="dxa"/>
            </w:tcMar>
            <w:hideMark/>
          </w:tcPr>
          <w:p w14:paraId="79C52C85" w14:textId="77777777" w:rsidR="002949E2" w:rsidRPr="004F745F" w:rsidRDefault="002949E2" w:rsidP="009B3010">
            <w:pPr>
              <w:rPr>
                <w:sz w:val="20"/>
                <w:szCs w:val="20"/>
              </w:rPr>
            </w:pPr>
            <w:r w:rsidRPr="004F745F">
              <w:rPr>
                <w:sz w:val="20"/>
                <w:szCs w:val="20"/>
              </w:rPr>
              <w:t>A 7013 01</w:t>
            </w:r>
          </w:p>
        </w:tc>
        <w:tc>
          <w:tcPr>
            <w:tcW w:w="0" w:type="auto"/>
            <w:shd w:val="clear" w:color="auto" w:fill="auto"/>
            <w:tcMar>
              <w:left w:w="28" w:type="dxa"/>
              <w:right w:w="28" w:type="dxa"/>
            </w:tcMar>
            <w:hideMark/>
          </w:tcPr>
          <w:p w14:paraId="1C49DCA9" w14:textId="77777777" w:rsidR="002949E2" w:rsidRPr="004F745F" w:rsidRDefault="002949E2" w:rsidP="009B3010">
            <w:pPr>
              <w:rPr>
                <w:sz w:val="20"/>
                <w:szCs w:val="20"/>
              </w:rPr>
            </w:pPr>
            <w:r w:rsidRPr="004F745F">
              <w:rPr>
                <w:sz w:val="20"/>
                <w:szCs w:val="20"/>
              </w:rPr>
              <w:t>FINANCIRANJE PROGRAMA I PROJEKATA U SPORTU</w:t>
            </w:r>
          </w:p>
        </w:tc>
        <w:tc>
          <w:tcPr>
            <w:tcW w:w="0" w:type="auto"/>
            <w:shd w:val="clear" w:color="auto" w:fill="auto"/>
            <w:tcMar>
              <w:left w:w="28" w:type="dxa"/>
              <w:right w:w="28" w:type="dxa"/>
            </w:tcMar>
            <w:vAlign w:val="bottom"/>
            <w:hideMark/>
          </w:tcPr>
          <w:p w14:paraId="58A2FA10" w14:textId="77777777" w:rsidR="002949E2" w:rsidRPr="004F745F" w:rsidRDefault="002949E2" w:rsidP="009B3010">
            <w:pPr>
              <w:jc w:val="right"/>
              <w:rPr>
                <w:sz w:val="20"/>
                <w:szCs w:val="20"/>
              </w:rPr>
            </w:pPr>
            <w:r w:rsidRPr="004F745F">
              <w:rPr>
                <w:sz w:val="20"/>
                <w:szCs w:val="20"/>
              </w:rPr>
              <w:t>53.100</w:t>
            </w:r>
          </w:p>
        </w:tc>
        <w:tc>
          <w:tcPr>
            <w:tcW w:w="0" w:type="auto"/>
            <w:shd w:val="clear" w:color="auto" w:fill="auto"/>
            <w:tcMar>
              <w:left w:w="28" w:type="dxa"/>
              <w:right w:w="28" w:type="dxa"/>
            </w:tcMar>
            <w:vAlign w:val="bottom"/>
            <w:hideMark/>
          </w:tcPr>
          <w:p w14:paraId="7F601A44" w14:textId="77777777" w:rsidR="002949E2" w:rsidRPr="004F745F" w:rsidRDefault="002949E2" w:rsidP="009B3010">
            <w:pPr>
              <w:jc w:val="right"/>
              <w:rPr>
                <w:sz w:val="20"/>
                <w:szCs w:val="20"/>
              </w:rPr>
            </w:pPr>
            <w:r w:rsidRPr="004F745F">
              <w:rPr>
                <w:sz w:val="20"/>
                <w:szCs w:val="20"/>
              </w:rPr>
              <w:t>53.100</w:t>
            </w:r>
          </w:p>
        </w:tc>
        <w:tc>
          <w:tcPr>
            <w:tcW w:w="0" w:type="auto"/>
            <w:shd w:val="clear" w:color="auto" w:fill="auto"/>
            <w:tcMar>
              <w:left w:w="28" w:type="dxa"/>
              <w:right w:w="28" w:type="dxa"/>
            </w:tcMar>
            <w:vAlign w:val="bottom"/>
            <w:hideMark/>
          </w:tcPr>
          <w:p w14:paraId="24DC9678" w14:textId="77777777" w:rsidR="002949E2" w:rsidRPr="004F745F" w:rsidRDefault="002949E2" w:rsidP="009B3010">
            <w:pPr>
              <w:jc w:val="right"/>
              <w:rPr>
                <w:sz w:val="20"/>
                <w:szCs w:val="20"/>
              </w:rPr>
            </w:pPr>
            <w:r w:rsidRPr="004F745F">
              <w:rPr>
                <w:sz w:val="20"/>
                <w:szCs w:val="20"/>
              </w:rPr>
              <w:t>20.518,47</w:t>
            </w:r>
          </w:p>
        </w:tc>
        <w:tc>
          <w:tcPr>
            <w:tcW w:w="0" w:type="auto"/>
            <w:shd w:val="clear" w:color="auto" w:fill="auto"/>
            <w:tcMar>
              <w:left w:w="28" w:type="dxa"/>
              <w:right w:w="28" w:type="dxa"/>
            </w:tcMar>
            <w:vAlign w:val="bottom"/>
            <w:hideMark/>
          </w:tcPr>
          <w:p w14:paraId="3D85457F" w14:textId="79A84F81" w:rsidR="002949E2" w:rsidRPr="004F745F" w:rsidRDefault="002949E2" w:rsidP="009B3010">
            <w:pPr>
              <w:jc w:val="right"/>
              <w:rPr>
                <w:sz w:val="20"/>
                <w:szCs w:val="20"/>
              </w:rPr>
            </w:pPr>
            <w:r w:rsidRPr="004F745F">
              <w:rPr>
                <w:sz w:val="20"/>
                <w:szCs w:val="20"/>
              </w:rPr>
              <w:t>38,64</w:t>
            </w:r>
          </w:p>
        </w:tc>
      </w:tr>
      <w:tr w:rsidR="004F745F" w:rsidRPr="004F745F" w14:paraId="34146986" w14:textId="77777777" w:rsidTr="00E077DC">
        <w:trPr>
          <w:cantSplit/>
        </w:trPr>
        <w:tc>
          <w:tcPr>
            <w:tcW w:w="0" w:type="auto"/>
            <w:shd w:val="clear" w:color="auto" w:fill="auto"/>
            <w:noWrap/>
            <w:tcMar>
              <w:left w:w="28" w:type="dxa"/>
              <w:right w:w="28" w:type="dxa"/>
            </w:tcMar>
            <w:hideMark/>
          </w:tcPr>
          <w:p w14:paraId="46014F0E"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3B429AB0"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05351A2C" w14:textId="77777777" w:rsidR="002949E2" w:rsidRPr="004F745F" w:rsidRDefault="002949E2" w:rsidP="009B3010">
            <w:pPr>
              <w:jc w:val="right"/>
              <w:rPr>
                <w:sz w:val="20"/>
                <w:szCs w:val="20"/>
              </w:rPr>
            </w:pPr>
            <w:r w:rsidRPr="004F745F">
              <w:rPr>
                <w:sz w:val="20"/>
                <w:szCs w:val="20"/>
              </w:rPr>
              <w:t>53.100</w:t>
            </w:r>
          </w:p>
        </w:tc>
        <w:tc>
          <w:tcPr>
            <w:tcW w:w="0" w:type="auto"/>
            <w:shd w:val="clear" w:color="auto" w:fill="auto"/>
            <w:tcMar>
              <w:left w:w="28" w:type="dxa"/>
              <w:right w:w="28" w:type="dxa"/>
            </w:tcMar>
            <w:vAlign w:val="bottom"/>
            <w:hideMark/>
          </w:tcPr>
          <w:p w14:paraId="6139C15B" w14:textId="77777777" w:rsidR="002949E2" w:rsidRPr="004F745F" w:rsidRDefault="002949E2" w:rsidP="009B3010">
            <w:pPr>
              <w:jc w:val="right"/>
              <w:rPr>
                <w:sz w:val="20"/>
                <w:szCs w:val="20"/>
              </w:rPr>
            </w:pPr>
            <w:r w:rsidRPr="004F745F">
              <w:rPr>
                <w:sz w:val="20"/>
                <w:szCs w:val="20"/>
              </w:rPr>
              <w:t>53.100</w:t>
            </w:r>
          </w:p>
        </w:tc>
        <w:tc>
          <w:tcPr>
            <w:tcW w:w="0" w:type="auto"/>
            <w:shd w:val="clear" w:color="auto" w:fill="auto"/>
            <w:tcMar>
              <w:left w:w="28" w:type="dxa"/>
              <w:right w:w="28" w:type="dxa"/>
            </w:tcMar>
            <w:vAlign w:val="bottom"/>
            <w:hideMark/>
          </w:tcPr>
          <w:p w14:paraId="7FBBA2CF" w14:textId="77777777" w:rsidR="002949E2" w:rsidRPr="004F745F" w:rsidRDefault="002949E2" w:rsidP="009B3010">
            <w:pPr>
              <w:jc w:val="right"/>
              <w:rPr>
                <w:sz w:val="20"/>
                <w:szCs w:val="20"/>
              </w:rPr>
            </w:pPr>
            <w:r w:rsidRPr="004F745F">
              <w:rPr>
                <w:sz w:val="20"/>
                <w:szCs w:val="20"/>
              </w:rPr>
              <w:t>20.518,47</w:t>
            </w:r>
          </w:p>
        </w:tc>
        <w:tc>
          <w:tcPr>
            <w:tcW w:w="0" w:type="auto"/>
            <w:shd w:val="clear" w:color="auto" w:fill="auto"/>
            <w:tcMar>
              <w:left w:w="28" w:type="dxa"/>
              <w:right w:w="28" w:type="dxa"/>
            </w:tcMar>
            <w:vAlign w:val="bottom"/>
            <w:hideMark/>
          </w:tcPr>
          <w:p w14:paraId="5C61EED6" w14:textId="7A94C98A" w:rsidR="002949E2" w:rsidRPr="004F745F" w:rsidRDefault="002949E2" w:rsidP="009B3010">
            <w:pPr>
              <w:jc w:val="right"/>
              <w:rPr>
                <w:sz w:val="20"/>
                <w:szCs w:val="20"/>
              </w:rPr>
            </w:pPr>
            <w:r w:rsidRPr="004F745F">
              <w:rPr>
                <w:sz w:val="20"/>
                <w:szCs w:val="20"/>
              </w:rPr>
              <w:t>38,64</w:t>
            </w:r>
          </w:p>
        </w:tc>
      </w:tr>
      <w:tr w:rsidR="004F745F" w:rsidRPr="004F745F" w14:paraId="6F7601B3" w14:textId="77777777" w:rsidTr="00E077DC">
        <w:trPr>
          <w:cantSplit/>
        </w:trPr>
        <w:tc>
          <w:tcPr>
            <w:tcW w:w="0" w:type="auto"/>
            <w:shd w:val="clear" w:color="auto" w:fill="auto"/>
            <w:noWrap/>
            <w:tcMar>
              <w:left w:w="28" w:type="dxa"/>
              <w:right w:w="28" w:type="dxa"/>
            </w:tcMar>
            <w:hideMark/>
          </w:tcPr>
          <w:p w14:paraId="26330446"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0E37C102"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0BF41976" w14:textId="77777777" w:rsidR="002949E2" w:rsidRPr="004F745F" w:rsidRDefault="002949E2" w:rsidP="009B3010">
            <w:pPr>
              <w:jc w:val="right"/>
              <w:rPr>
                <w:sz w:val="20"/>
                <w:szCs w:val="20"/>
              </w:rPr>
            </w:pPr>
            <w:r w:rsidRPr="004F745F">
              <w:rPr>
                <w:sz w:val="20"/>
                <w:szCs w:val="20"/>
              </w:rPr>
              <w:t>53.100</w:t>
            </w:r>
          </w:p>
        </w:tc>
        <w:tc>
          <w:tcPr>
            <w:tcW w:w="0" w:type="auto"/>
            <w:shd w:val="clear" w:color="auto" w:fill="auto"/>
            <w:tcMar>
              <w:left w:w="28" w:type="dxa"/>
              <w:right w:w="28" w:type="dxa"/>
            </w:tcMar>
            <w:vAlign w:val="bottom"/>
            <w:hideMark/>
          </w:tcPr>
          <w:p w14:paraId="2E816C08" w14:textId="77777777" w:rsidR="002949E2" w:rsidRPr="004F745F" w:rsidRDefault="002949E2" w:rsidP="009B3010">
            <w:pPr>
              <w:jc w:val="right"/>
              <w:rPr>
                <w:sz w:val="20"/>
                <w:szCs w:val="20"/>
              </w:rPr>
            </w:pPr>
            <w:r w:rsidRPr="004F745F">
              <w:rPr>
                <w:sz w:val="20"/>
                <w:szCs w:val="20"/>
              </w:rPr>
              <w:t>53.100</w:t>
            </w:r>
          </w:p>
        </w:tc>
        <w:tc>
          <w:tcPr>
            <w:tcW w:w="0" w:type="auto"/>
            <w:shd w:val="clear" w:color="auto" w:fill="auto"/>
            <w:tcMar>
              <w:left w:w="28" w:type="dxa"/>
              <w:right w:w="28" w:type="dxa"/>
            </w:tcMar>
            <w:vAlign w:val="bottom"/>
            <w:hideMark/>
          </w:tcPr>
          <w:p w14:paraId="361A302B" w14:textId="77777777" w:rsidR="002949E2" w:rsidRPr="004F745F" w:rsidRDefault="002949E2" w:rsidP="009B3010">
            <w:pPr>
              <w:jc w:val="right"/>
              <w:rPr>
                <w:sz w:val="20"/>
                <w:szCs w:val="20"/>
              </w:rPr>
            </w:pPr>
            <w:r w:rsidRPr="004F745F">
              <w:rPr>
                <w:sz w:val="20"/>
                <w:szCs w:val="20"/>
              </w:rPr>
              <w:t>20.518,47</w:t>
            </w:r>
          </w:p>
        </w:tc>
        <w:tc>
          <w:tcPr>
            <w:tcW w:w="0" w:type="auto"/>
            <w:shd w:val="clear" w:color="auto" w:fill="auto"/>
            <w:tcMar>
              <w:left w:w="28" w:type="dxa"/>
              <w:right w:w="28" w:type="dxa"/>
            </w:tcMar>
            <w:vAlign w:val="bottom"/>
            <w:hideMark/>
          </w:tcPr>
          <w:p w14:paraId="25B6C37B" w14:textId="0566504D" w:rsidR="002949E2" w:rsidRPr="004F745F" w:rsidRDefault="002949E2" w:rsidP="009B3010">
            <w:pPr>
              <w:jc w:val="right"/>
              <w:rPr>
                <w:sz w:val="20"/>
                <w:szCs w:val="20"/>
              </w:rPr>
            </w:pPr>
            <w:r w:rsidRPr="004F745F">
              <w:rPr>
                <w:sz w:val="20"/>
                <w:szCs w:val="20"/>
              </w:rPr>
              <w:t>38,64</w:t>
            </w:r>
          </w:p>
        </w:tc>
      </w:tr>
      <w:tr w:rsidR="004F745F" w:rsidRPr="004F745F" w14:paraId="0462B45E" w14:textId="77777777" w:rsidTr="00E077DC">
        <w:trPr>
          <w:cantSplit/>
        </w:trPr>
        <w:tc>
          <w:tcPr>
            <w:tcW w:w="0" w:type="auto"/>
            <w:shd w:val="clear" w:color="auto" w:fill="auto"/>
            <w:noWrap/>
            <w:tcMar>
              <w:left w:w="28" w:type="dxa"/>
              <w:right w:w="28" w:type="dxa"/>
            </w:tcMar>
            <w:hideMark/>
          </w:tcPr>
          <w:p w14:paraId="405A9A9A"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6EE9D884"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1C24203D" w14:textId="77777777" w:rsidR="002949E2" w:rsidRPr="004F745F" w:rsidRDefault="002949E2" w:rsidP="009B3010">
            <w:pPr>
              <w:jc w:val="right"/>
              <w:rPr>
                <w:sz w:val="20"/>
                <w:szCs w:val="20"/>
              </w:rPr>
            </w:pPr>
            <w:r w:rsidRPr="004F745F">
              <w:rPr>
                <w:sz w:val="20"/>
                <w:szCs w:val="20"/>
              </w:rPr>
              <w:t>53.100</w:t>
            </w:r>
          </w:p>
        </w:tc>
        <w:tc>
          <w:tcPr>
            <w:tcW w:w="0" w:type="auto"/>
            <w:shd w:val="clear" w:color="auto" w:fill="auto"/>
            <w:tcMar>
              <w:left w:w="28" w:type="dxa"/>
              <w:right w:w="28" w:type="dxa"/>
            </w:tcMar>
            <w:vAlign w:val="bottom"/>
            <w:hideMark/>
          </w:tcPr>
          <w:p w14:paraId="30F5875F" w14:textId="77777777" w:rsidR="002949E2" w:rsidRPr="004F745F" w:rsidRDefault="002949E2" w:rsidP="009B3010">
            <w:pPr>
              <w:jc w:val="right"/>
              <w:rPr>
                <w:sz w:val="20"/>
                <w:szCs w:val="20"/>
              </w:rPr>
            </w:pPr>
            <w:r w:rsidRPr="004F745F">
              <w:rPr>
                <w:sz w:val="20"/>
                <w:szCs w:val="20"/>
              </w:rPr>
              <w:t>53.100</w:t>
            </w:r>
          </w:p>
        </w:tc>
        <w:tc>
          <w:tcPr>
            <w:tcW w:w="0" w:type="auto"/>
            <w:shd w:val="clear" w:color="auto" w:fill="auto"/>
            <w:tcMar>
              <w:left w:w="28" w:type="dxa"/>
              <w:right w:w="28" w:type="dxa"/>
            </w:tcMar>
            <w:vAlign w:val="bottom"/>
            <w:hideMark/>
          </w:tcPr>
          <w:p w14:paraId="56571EBA" w14:textId="77777777" w:rsidR="002949E2" w:rsidRPr="004F745F" w:rsidRDefault="002949E2" w:rsidP="009B3010">
            <w:pPr>
              <w:jc w:val="right"/>
              <w:rPr>
                <w:sz w:val="20"/>
                <w:szCs w:val="20"/>
              </w:rPr>
            </w:pPr>
            <w:r w:rsidRPr="004F745F">
              <w:rPr>
                <w:sz w:val="20"/>
                <w:szCs w:val="20"/>
              </w:rPr>
              <w:t>20.518,47</w:t>
            </w:r>
          </w:p>
        </w:tc>
        <w:tc>
          <w:tcPr>
            <w:tcW w:w="0" w:type="auto"/>
            <w:shd w:val="clear" w:color="auto" w:fill="auto"/>
            <w:tcMar>
              <w:left w:w="28" w:type="dxa"/>
              <w:right w:w="28" w:type="dxa"/>
            </w:tcMar>
            <w:vAlign w:val="bottom"/>
            <w:hideMark/>
          </w:tcPr>
          <w:p w14:paraId="6742AFE4" w14:textId="7FEF4282" w:rsidR="002949E2" w:rsidRPr="004F745F" w:rsidRDefault="002949E2" w:rsidP="009B3010">
            <w:pPr>
              <w:jc w:val="right"/>
              <w:rPr>
                <w:sz w:val="20"/>
                <w:szCs w:val="20"/>
              </w:rPr>
            </w:pPr>
            <w:r w:rsidRPr="004F745F">
              <w:rPr>
                <w:sz w:val="20"/>
                <w:szCs w:val="20"/>
              </w:rPr>
              <w:t>38,64</w:t>
            </w:r>
          </w:p>
        </w:tc>
      </w:tr>
      <w:tr w:rsidR="004F745F" w:rsidRPr="004F745F" w14:paraId="42733B89" w14:textId="77777777" w:rsidTr="00E077DC">
        <w:trPr>
          <w:cantSplit/>
        </w:trPr>
        <w:tc>
          <w:tcPr>
            <w:tcW w:w="0" w:type="auto"/>
            <w:shd w:val="clear" w:color="auto" w:fill="auto"/>
            <w:noWrap/>
            <w:tcMar>
              <w:left w:w="28" w:type="dxa"/>
              <w:right w:w="28" w:type="dxa"/>
            </w:tcMar>
            <w:hideMark/>
          </w:tcPr>
          <w:p w14:paraId="0C244D43"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67B4C799"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1D5A24A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63C0B7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891431A" w14:textId="77777777" w:rsidR="002949E2" w:rsidRPr="004F745F" w:rsidRDefault="002949E2" w:rsidP="009B3010">
            <w:pPr>
              <w:jc w:val="right"/>
              <w:rPr>
                <w:sz w:val="20"/>
                <w:szCs w:val="20"/>
              </w:rPr>
            </w:pPr>
            <w:r w:rsidRPr="004F745F">
              <w:rPr>
                <w:sz w:val="20"/>
                <w:szCs w:val="20"/>
              </w:rPr>
              <w:t>20.518,47</w:t>
            </w:r>
          </w:p>
        </w:tc>
        <w:tc>
          <w:tcPr>
            <w:tcW w:w="0" w:type="auto"/>
            <w:shd w:val="clear" w:color="auto" w:fill="auto"/>
            <w:tcMar>
              <w:left w:w="28" w:type="dxa"/>
              <w:right w:w="28" w:type="dxa"/>
            </w:tcMar>
            <w:vAlign w:val="bottom"/>
            <w:hideMark/>
          </w:tcPr>
          <w:p w14:paraId="27C818FC" w14:textId="1E789AD9" w:rsidR="002949E2" w:rsidRPr="004F745F" w:rsidRDefault="002949E2" w:rsidP="009B3010">
            <w:pPr>
              <w:jc w:val="right"/>
              <w:rPr>
                <w:sz w:val="20"/>
                <w:szCs w:val="20"/>
              </w:rPr>
            </w:pPr>
            <w:r w:rsidRPr="004F745F">
              <w:rPr>
                <w:sz w:val="20"/>
                <w:szCs w:val="20"/>
              </w:rPr>
              <w:t> </w:t>
            </w:r>
          </w:p>
        </w:tc>
      </w:tr>
      <w:tr w:rsidR="004F745F" w:rsidRPr="004F745F" w14:paraId="4E1EB953" w14:textId="77777777" w:rsidTr="00E077DC">
        <w:trPr>
          <w:cantSplit/>
        </w:trPr>
        <w:tc>
          <w:tcPr>
            <w:tcW w:w="0" w:type="auto"/>
            <w:shd w:val="clear" w:color="auto" w:fill="auto"/>
            <w:noWrap/>
            <w:tcMar>
              <w:left w:w="28" w:type="dxa"/>
              <w:right w:w="28" w:type="dxa"/>
            </w:tcMar>
            <w:hideMark/>
          </w:tcPr>
          <w:p w14:paraId="2F64FA54" w14:textId="77777777" w:rsidR="002949E2" w:rsidRPr="004F745F" w:rsidRDefault="002949E2" w:rsidP="009B3010">
            <w:pPr>
              <w:rPr>
                <w:sz w:val="20"/>
                <w:szCs w:val="20"/>
              </w:rPr>
            </w:pPr>
            <w:r w:rsidRPr="004F745F">
              <w:rPr>
                <w:sz w:val="20"/>
                <w:szCs w:val="20"/>
              </w:rPr>
              <w:t>3811</w:t>
            </w:r>
          </w:p>
        </w:tc>
        <w:tc>
          <w:tcPr>
            <w:tcW w:w="0" w:type="auto"/>
            <w:shd w:val="clear" w:color="auto" w:fill="auto"/>
            <w:tcMar>
              <w:left w:w="28" w:type="dxa"/>
              <w:right w:w="28" w:type="dxa"/>
            </w:tcMar>
            <w:hideMark/>
          </w:tcPr>
          <w:p w14:paraId="4FE42894"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7EF59B3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F508AF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FEED9B3" w14:textId="77777777" w:rsidR="002949E2" w:rsidRPr="004F745F" w:rsidRDefault="002949E2" w:rsidP="009B3010">
            <w:pPr>
              <w:jc w:val="right"/>
              <w:rPr>
                <w:sz w:val="20"/>
                <w:szCs w:val="20"/>
              </w:rPr>
            </w:pPr>
            <w:r w:rsidRPr="004F745F">
              <w:rPr>
                <w:sz w:val="20"/>
                <w:szCs w:val="20"/>
              </w:rPr>
              <w:t>20.518,47</w:t>
            </w:r>
          </w:p>
        </w:tc>
        <w:tc>
          <w:tcPr>
            <w:tcW w:w="0" w:type="auto"/>
            <w:shd w:val="clear" w:color="auto" w:fill="auto"/>
            <w:tcMar>
              <w:left w:w="28" w:type="dxa"/>
              <w:right w:w="28" w:type="dxa"/>
            </w:tcMar>
            <w:vAlign w:val="bottom"/>
            <w:hideMark/>
          </w:tcPr>
          <w:p w14:paraId="492290ED" w14:textId="106665C6" w:rsidR="002949E2" w:rsidRPr="004F745F" w:rsidRDefault="002949E2" w:rsidP="009B3010">
            <w:pPr>
              <w:jc w:val="right"/>
              <w:rPr>
                <w:sz w:val="20"/>
                <w:szCs w:val="20"/>
              </w:rPr>
            </w:pPr>
            <w:r w:rsidRPr="004F745F">
              <w:rPr>
                <w:sz w:val="20"/>
                <w:szCs w:val="20"/>
              </w:rPr>
              <w:t> </w:t>
            </w:r>
          </w:p>
        </w:tc>
      </w:tr>
      <w:tr w:rsidR="004F745F" w:rsidRPr="004F745F" w14:paraId="71B119A1" w14:textId="77777777" w:rsidTr="00E077DC">
        <w:trPr>
          <w:cantSplit/>
        </w:trPr>
        <w:tc>
          <w:tcPr>
            <w:tcW w:w="0" w:type="auto"/>
            <w:shd w:val="clear" w:color="auto" w:fill="auto"/>
            <w:noWrap/>
            <w:tcMar>
              <w:left w:w="28" w:type="dxa"/>
              <w:right w:w="28" w:type="dxa"/>
            </w:tcMar>
            <w:hideMark/>
          </w:tcPr>
          <w:p w14:paraId="42342DB1"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66C9C01B"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64DBBFB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D56F5F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C271C2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3702E68" w14:textId="1AF27087" w:rsidR="002949E2" w:rsidRPr="004F745F" w:rsidRDefault="002949E2" w:rsidP="009B3010">
            <w:pPr>
              <w:jc w:val="right"/>
              <w:rPr>
                <w:sz w:val="20"/>
                <w:szCs w:val="20"/>
              </w:rPr>
            </w:pPr>
            <w:r w:rsidRPr="004F745F">
              <w:rPr>
                <w:sz w:val="20"/>
                <w:szCs w:val="20"/>
              </w:rPr>
              <w:t> </w:t>
            </w:r>
          </w:p>
        </w:tc>
      </w:tr>
      <w:tr w:rsidR="004F745F" w:rsidRPr="004F745F" w14:paraId="779555F2" w14:textId="77777777" w:rsidTr="00E077DC">
        <w:trPr>
          <w:cantSplit/>
        </w:trPr>
        <w:tc>
          <w:tcPr>
            <w:tcW w:w="0" w:type="auto"/>
            <w:shd w:val="clear" w:color="auto" w:fill="auto"/>
            <w:noWrap/>
            <w:tcMar>
              <w:left w:w="28" w:type="dxa"/>
              <w:right w:w="28" w:type="dxa"/>
            </w:tcMar>
            <w:hideMark/>
          </w:tcPr>
          <w:p w14:paraId="23504B5C" w14:textId="77777777" w:rsidR="002949E2" w:rsidRPr="004F745F" w:rsidRDefault="002949E2" w:rsidP="009B3010">
            <w:pPr>
              <w:rPr>
                <w:sz w:val="20"/>
                <w:szCs w:val="20"/>
              </w:rPr>
            </w:pPr>
            <w:r w:rsidRPr="004F745F">
              <w:rPr>
                <w:sz w:val="20"/>
                <w:szCs w:val="20"/>
              </w:rPr>
              <w:t>A 7013 02</w:t>
            </w:r>
          </w:p>
        </w:tc>
        <w:tc>
          <w:tcPr>
            <w:tcW w:w="0" w:type="auto"/>
            <w:shd w:val="clear" w:color="auto" w:fill="auto"/>
            <w:tcMar>
              <w:left w:w="28" w:type="dxa"/>
              <w:right w:w="28" w:type="dxa"/>
            </w:tcMar>
            <w:hideMark/>
          </w:tcPr>
          <w:p w14:paraId="5A67CF01" w14:textId="77777777" w:rsidR="002949E2" w:rsidRPr="004F745F" w:rsidRDefault="002949E2" w:rsidP="009B3010">
            <w:pPr>
              <w:rPr>
                <w:sz w:val="20"/>
                <w:szCs w:val="20"/>
              </w:rPr>
            </w:pPr>
            <w:r w:rsidRPr="004F745F">
              <w:rPr>
                <w:sz w:val="20"/>
                <w:szCs w:val="20"/>
              </w:rPr>
              <w:t>SPORTSKE PRIREDBE</w:t>
            </w:r>
          </w:p>
        </w:tc>
        <w:tc>
          <w:tcPr>
            <w:tcW w:w="0" w:type="auto"/>
            <w:shd w:val="clear" w:color="auto" w:fill="auto"/>
            <w:tcMar>
              <w:left w:w="28" w:type="dxa"/>
              <w:right w:w="28" w:type="dxa"/>
            </w:tcMar>
            <w:vAlign w:val="bottom"/>
            <w:hideMark/>
          </w:tcPr>
          <w:p w14:paraId="5B7D373F" w14:textId="77777777" w:rsidR="002949E2" w:rsidRPr="004F745F" w:rsidRDefault="002949E2" w:rsidP="009B3010">
            <w:pPr>
              <w:jc w:val="right"/>
              <w:rPr>
                <w:sz w:val="20"/>
                <w:szCs w:val="20"/>
              </w:rPr>
            </w:pPr>
            <w:r w:rsidRPr="004F745F">
              <w:rPr>
                <w:sz w:val="20"/>
                <w:szCs w:val="20"/>
              </w:rPr>
              <w:t>192.500</w:t>
            </w:r>
          </w:p>
        </w:tc>
        <w:tc>
          <w:tcPr>
            <w:tcW w:w="0" w:type="auto"/>
            <w:shd w:val="clear" w:color="auto" w:fill="auto"/>
            <w:tcMar>
              <w:left w:w="28" w:type="dxa"/>
              <w:right w:w="28" w:type="dxa"/>
            </w:tcMar>
            <w:vAlign w:val="bottom"/>
            <w:hideMark/>
          </w:tcPr>
          <w:p w14:paraId="6DBD5C94" w14:textId="77777777" w:rsidR="002949E2" w:rsidRPr="004F745F" w:rsidRDefault="002949E2" w:rsidP="009B3010">
            <w:pPr>
              <w:jc w:val="right"/>
              <w:rPr>
                <w:sz w:val="20"/>
                <w:szCs w:val="20"/>
              </w:rPr>
            </w:pPr>
            <w:r w:rsidRPr="004F745F">
              <w:rPr>
                <w:sz w:val="20"/>
                <w:szCs w:val="20"/>
              </w:rPr>
              <w:t>192.500</w:t>
            </w:r>
          </w:p>
        </w:tc>
        <w:tc>
          <w:tcPr>
            <w:tcW w:w="0" w:type="auto"/>
            <w:shd w:val="clear" w:color="auto" w:fill="auto"/>
            <w:tcMar>
              <w:left w:w="28" w:type="dxa"/>
              <w:right w:w="28" w:type="dxa"/>
            </w:tcMar>
            <w:vAlign w:val="bottom"/>
            <w:hideMark/>
          </w:tcPr>
          <w:p w14:paraId="14957ACD" w14:textId="77777777" w:rsidR="002949E2" w:rsidRPr="004F745F" w:rsidRDefault="002949E2" w:rsidP="009B3010">
            <w:pPr>
              <w:jc w:val="right"/>
              <w:rPr>
                <w:sz w:val="20"/>
                <w:szCs w:val="20"/>
              </w:rPr>
            </w:pPr>
            <w:r w:rsidRPr="004F745F">
              <w:rPr>
                <w:sz w:val="20"/>
                <w:szCs w:val="20"/>
              </w:rPr>
              <w:t>139.403,00</w:t>
            </w:r>
          </w:p>
        </w:tc>
        <w:tc>
          <w:tcPr>
            <w:tcW w:w="0" w:type="auto"/>
            <w:shd w:val="clear" w:color="auto" w:fill="auto"/>
            <w:tcMar>
              <w:left w:w="28" w:type="dxa"/>
              <w:right w:w="28" w:type="dxa"/>
            </w:tcMar>
            <w:vAlign w:val="bottom"/>
            <w:hideMark/>
          </w:tcPr>
          <w:p w14:paraId="4594C6A4" w14:textId="12381AAB" w:rsidR="002949E2" w:rsidRPr="004F745F" w:rsidRDefault="002949E2" w:rsidP="009B3010">
            <w:pPr>
              <w:jc w:val="right"/>
              <w:rPr>
                <w:sz w:val="20"/>
                <w:szCs w:val="20"/>
              </w:rPr>
            </w:pPr>
            <w:r w:rsidRPr="004F745F">
              <w:rPr>
                <w:sz w:val="20"/>
                <w:szCs w:val="20"/>
              </w:rPr>
              <w:t>72,42</w:t>
            </w:r>
          </w:p>
        </w:tc>
      </w:tr>
      <w:tr w:rsidR="004F745F" w:rsidRPr="004F745F" w14:paraId="6DE8A380" w14:textId="77777777" w:rsidTr="00E077DC">
        <w:trPr>
          <w:cantSplit/>
        </w:trPr>
        <w:tc>
          <w:tcPr>
            <w:tcW w:w="0" w:type="auto"/>
            <w:shd w:val="clear" w:color="auto" w:fill="auto"/>
            <w:noWrap/>
            <w:tcMar>
              <w:left w:w="28" w:type="dxa"/>
              <w:right w:w="28" w:type="dxa"/>
            </w:tcMar>
            <w:hideMark/>
          </w:tcPr>
          <w:p w14:paraId="585820F1"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47F49DC2"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0E54FE03" w14:textId="77777777" w:rsidR="002949E2" w:rsidRPr="004F745F" w:rsidRDefault="002949E2" w:rsidP="009B3010">
            <w:pPr>
              <w:jc w:val="right"/>
              <w:rPr>
                <w:sz w:val="20"/>
                <w:szCs w:val="20"/>
              </w:rPr>
            </w:pPr>
            <w:r w:rsidRPr="004F745F">
              <w:rPr>
                <w:sz w:val="20"/>
                <w:szCs w:val="20"/>
              </w:rPr>
              <w:t>192.500</w:t>
            </w:r>
          </w:p>
        </w:tc>
        <w:tc>
          <w:tcPr>
            <w:tcW w:w="0" w:type="auto"/>
            <w:shd w:val="clear" w:color="auto" w:fill="auto"/>
            <w:tcMar>
              <w:left w:w="28" w:type="dxa"/>
              <w:right w:w="28" w:type="dxa"/>
            </w:tcMar>
            <w:vAlign w:val="bottom"/>
            <w:hideMark/>
          </w:tcPr>
          <w:p w14:paraId="6DA16718" w14:textId="77777777" w:rsidR="002949E2" w:rsidRPr="004F745F" w:rsidRDefault="002949E2" w:rsidP="009B3010">
            <w:pPr>
              <w:jc w:val="right"/>
              <w:rPr>
                <w:sz w:val="20"/>
                <w:szCs w:val="20"/>
              </w:rPr>
            </w:pPr>
            <w:r w:rsidRPr="004F745F">
              <w:rPr>
                <w:sz w:val="20"/>
                <w:szCs w:val="20"/>
              </w:rPr>
              <w:t>192.500</w:t>
            </w:r>
          </w:p>
        </w:tc>
        <w:tc>
          <w:tcPr>
            <w:tcW w:w="0" w:type="auto"/>
            <w:shd w:val="clear" w:color="auto" w:fill="auto"/>
            <w:tcMar>
              <w:left w:w="28" w:type="dxa"/>
              <w:right w:w="28" w:type="dxa"/>
            </w:tcMar>
            <w:vAlign w:val="bottom"/>
            <w:hideMark/>
          </w:tcPr>
          <w:p w14:paraId="63FCF1C9" w14:textId="77777777" w:rsidR="002949E2" w:rsidRPr="004F745F" w:rsidRDefault="002949E2" w:rsidP="009B3010">
            <w:pPr>
              <w:jc w:val="right"/>
              <w:rPr>
                <w:sz w:val="20"/>
                <w:szCs w:val="20"/>
              </w:rPr>
            </w:pPr>
            <w:r w:rsidRPr="004F745F">
              <w:rPr>
                <w:sz w:val="20"/>
                <w:szCs w:val="20"/>
              </w:rPr>
              <w:t>139.403,00</w:t>
            </w:r>
          </w:p>
        </w:tc>
        <w:tc>
          <w:tcPr>
            <w:tcW w:w="0" w:type="auto"/>
            <w:shd w:val="clear" w:color="auto" w:fill="auto"/>
            <w:tcMar>
              <w:left w:w="28" w:type="dxa"/>
              <w:right w:w="28" w:type="dxa"/>
            </w:tcMar>
            <w:vAlign w:val="bottom"/>
            <w:hideMark/>
          </w:tcPr>
          <w:p w14:paraId="79D4A5C6" w14:textId="47A33020" w:rsidR="002949E2" w:rsidRPr="004F745F" w:rsidRDefault="002949E2" w:rsidP="009B3010">
            <w:pPr>
              <w:jc w:val="right"/>
              <w:rPr>
                <w:sz w:val="20"/>
                <w:szCs w:val="20"/>
              </w:rPr>
            </w:pPr>
            <w:r w:rsidRPr="004F745F">
              <w:rPr>
                <w:sz w:val="20"/>
                <w:szCs w:val="20"/>
              </w:rPr>
              <w:t>72,42</w:t>
            </w:r>
          </w:p>
        </w:tc>
      </w:tr>
      <w:tr w:rsidR="004F745F" w:rsidRPr="004F745F" w14:paraId="22AC33A6" w14:textId="77777777" w:rsidTr="00E077DC">
        <w:trPr>
          <w:cantSplit/>
        </w:trPr>
        <w:tc>
          <w:tcPr>
            <w:tcW w:w="0" w:type="auto"/>
            <w:shd w:val="clear" w:color="auto" w:fill="auto"/>
            <w:noWrap/>
            <w:tcMar>
              <w:left w:w="28" w:type="dxa"/>
              <w:right w:w="28" w:type="dxa"/>
            </w:tcMar>
            <w:hideMark/>
          </w:tcPr>
          <w:p w14:paraId="61392F59"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69DA5E5E"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796331B5" w14:textId="77777777" w:rsidR="002949E2" w:rsidRPr="004F745F" w:rsidRDefault="002949E2" w:rsidP="009B3010">
            <w:pPr>
              <w:jc w:val="right"/>
              <w:rPr>
                <w:sz w:val="20"/>
                <w:szCs w:val="20"/>
              </w:rPr>
            </w:pPr>
            <w:r w:rsidRPr="004F745F">
              <w:rPr>
                <w:sz w:val="20"/>
                <w:szCs w:val="20"/>
              </w:rPr>
              <w:t>192.500</w:t>
            </w:r>
          </w:p>
        </w:tc>
        <w:tc>
          <w:tcPr>
            <w:tcW w:w="0" w:type="auto"/>
            <w:shd w:val="clear" w:color="auto" w:fill="auto"/>
            <w:tcMar>
              <w:left w:w="28" w:type="dxa"/>
              <w:right w:w="28" w:type="dxa"/>
            </w:tcMar>
            <w:vAlign w:val="bottom"/>
            <w:hideMark/>
          </w:tcPr>
          <w:p w14:paraId="6D76ECBB" w14:textId="77777777" w:rsidR="002949E2" w:rsidRPr="004F745F" w:rsidRDefault="002949E2" w:rsidP="009B3010">
            <w:pPr>
              <w:jc w:val="right"/>
              <w:rPr>
                <w:sz w:val="20"/>
                <w:szCs w:val="20"/>
              </w:rPr>
            </w:pPr>
            <w:r w:rsidRPr="004F745F">
              <w:rPr>
                <w:sz w:val="20"/>
                <w:szCs w:val="20"/>
              </w:rPr>
              <w:t>192.500</w:t>
            </w:r>
          </w:p>
        </w:tc>
        <w:tc>
          <w:tcPr>
            <w:tcW w:w="0" w:type="auto"/>
            <w:shd w:val="clear" w:color="auto" w:fill="auto"/>
            <w:tcMar>
              <w:left w:w="28" w:type="dxa"/>
              <w:right w:w="28" w:type="dxa"/>
            </w:tcMar>
            <w:vAlign w:val="bottom"/>
            <w:hideMark/>
          </w:tcPr>
          <w:p w14:paraId="0664A511" w14:textId="77777777" w:rsidR="002949E2" w:rsidRPr="004F745F" w:rsidRDefault="002949E2" w:rsidP="009B3010">
            <w:pPr>
              <w:jc w:val="right"/>
              <w:rPr>
                <w:sz w:val="20"/>
                <w:szCs w:val="20"/>
              </w:rPr>
            </w:pPr>
            <w:r w:rsidRPr="004F745F">
              <w:rPr>
                <w:sz w:val="20"/>
                <w:szCs w:val="20"/>
              </w:rPr>
              <w:t>139.403,00</w:t>
            </w:r>
          </w:p>
        </w:tc>
        <w:tc>
          <w:tcPr>
            <w:tcW w:w="0" w:type="auto"/>
            <w:shd w:val="clear" w:color="auto" w:fill="auto"/>
            <w:tcMar>
              <w:left w:w="28" w:type="dxa"/>
              <w:right w:w="28" w:type="dxa"/>
            </w:tcMar>
            <w:vAlign w:val="bottom"/>
            <w:hideMark/>
          </w:tcPr>
          <w:p w14:paraId="5E1D3CA3" w14:textId="17E6EFCB" w:rsidR="002949E2" w:rsidRPr="004F745F" w:rsidRDefault="002949E2" w:rsidP="009B3010">
            <w:pPr>
              <w:jc w:val="right"/>
              <w:rPr>
                <w:sz w:val="20"/>
                <w:szCs w:val="20"/>
              </w:rPr>
            </w:pPr>
            <w:r w:rsidRPr="004F745F">
              <w:rPr>
                <w:sz w:val="20"/>
                <w:szCs w:val="20"/>
              </w:rPr>
              <w:t>72,42</w:t>
            </w:r>
          </w:p>
        </w:tc>
      </w:tr>
      <w:tr w:rsidR="004F745F" w:rsidRPr="004F745F" w14:paraId="2AAFE1A8" w14:textId="77777777" w:rsidTr="00E077DC">
        <w:trPr>
          <w:cantSplit/>
        </w:trPr>
        <w:tc>
          <w:tcPr>
            <w:tcW w:w="0" w:type="auto"/>
            <w:shd w:val="clear" w:color="auto" w:fill="auto"/>
            <w:noWrap/>
            <w:tcMar>
              <w:left w:w="28" w:type="dxa"/>
              <w:right w:w="28" w:type="dxa"/>
            </w:tcMar>
            <w:hideMark/>
          </w:tcPr>
          <w:p w14:paraId="7818C74D"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69A2D313"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268874B8" w14:textId="77777777" w:rsidR="002949E2" w:rsidRPr="004F745F" w:rsidRDefault="002949E2" w:rsidP="009B3010">
            <w:pPr>
              <w:jc w:val="right"/>
              <w:rPr>
                <w:sz w:val="20"/>
                <w:szCs w:val="20"/>
              </w:rPr>
            </w:pPr>
            <w:r w:rsidRPr="004F745F">
              <w:rPr>
                <w:sz w:val="20"/>
                <w:szCs w:val="20"/>
              </w:rPr>
              <w:t>192.500</w:t>
            </w:r>
          </w:p>
        </w:tc>
        <w:tc>
          <w:tcPr>
            <w:tcW w:w="0" w:type="auto"/>
            <w:shd w:val="clear" w:color="auto" w:fill="auto"/>
            <w:tcMar>
              <w:left w:w="28" w:type="dxa"/>
              <w:right w:w="28" w:type="dxa"/>
            </w:tcMar>
            <w:vAlign w:val="bottom"/>
            <w:hideMark/>
          </w:tcPr>
          <w:p w14:paraId="5BF27123" w14:textId="77777777" w:rsidR="002949E2" w:rsidRPr="004F745F" w:rsidRDefault="002949E2" w:rsidP="009B3010">
            <w:pPr>
              <w:jc w:val="right"/>
              <w:rPr>
                <w:sz w:val="20"/>
                <w:szCs w:val="20"/>
              </w:rPr>
            </w:pPr>
            <w:r w:rsidRPr="004F745F">
              <w:rPr>
                <w:sz w:val="20"/>
                <w:szCs w:val="20"/>
              </w:rPr>
              <w:t>192.500</w:t>
            </w:r>
          </w:p>
        </w:tc>
        <w:tc>
          <w:tcPr>
            <w:tcW w:w="0" w:type="auto"/>
            <w:shd w:val="clear" w:color="auto" w:fill="auto"/>
            <w:tcMar>
              <w:left w:w="28" w:type="dxa"/>
              <w:right w:w="28" w:type="dxa"/>
            </w:tcMar>
            <w:vAlign w:val="bottom"/>
            <w:hideMark/>
          </w:tcPr>
          <w:p w14:paraId="7EEB31B0" w14:textId="77777777" w:rsidR="002949E2" w:rsidRPr="004F745F" w:rsidRDefault="002949E2" w:rsidP="009B3010">
            <w:pPr>
              <w:jc w:val="right"/>
              <w:rPr>
                <w:sz w:val="20"/>
                <w:szCs w:val="20"/>
              </w:rPr>
            </w:pPr>
            <w:r w:rsidRPr="004F745F">
              <w:rPr>
                <w:sz w:val="20"/>
                <w:szCs w:val="20"/>
              </w:rPr>
              <w:t>139.403,00</w:t>
            </w:r>
          </w:p>
        </w:tc>
        <w:tc>
          <w:tcPr>
            <w:tcW w:w="0" w:type="auto"/>
            <w:shd w:val="clear" w:color="auto" w:fill="auto"/>
            <w:tcMar>
              <w:left w:w="28" w:type="dxa"/>
              <w:right w:w="28" w:type="dxa"/>
            </w:tcMar>
            <w:vAlign w:val="bottom"/>
            <w:hideMark/>
          </w:tcPr>
          <w:p w14:paraId="1FDE354F" w14:textId="773A828D" w:rsidR="002949E2" w:rsidRPr="004F745F" w:rsidRDefault="002949E2" w:rsidP="009B3010">
            <w:pPr>
              <w:jc w:val="right"/>
              <w:rPr>
                <w:sz w:val="20"/>
                <w:szCs w:val="20"/>
              </w:rPr>
            </w:pPr>
            <w:r w:rsidRPr="004F745F">
              <w:rPr>
                <w:sz w:val="20"/>
                <w:szCs w:val="20"/>
              </w:rPr>
              <w:t>72,42</w:t>
            </w:r>
          </w:p>
        </w:tc>
      </w:tr>
      <w:tr w:rsidR="004F745F" w:rsidRPr="004F745F" w14:paraId="3FD61F47" w14:textId="77777777" w:rsidTr="00E077DC">
        <w:trPr>
          <w:cantSplit/>
        </w:trPr>
        <w:tc>
          <w:tcPr>
            <w:tcW w:w="0" w:type="auto"/>
            <w:shd w:val="clear" w:color="auto" w:fill="auto"/>
            <w:noWrap/>
            <w:tcMar>
              <w:left w:w="28" w:type="dxa"/>
              <w:right w:w="28" w:type="dxa"/>
            </w:tcMar>
            <w:hideMark/>
          </w:tcPr>
          <w:p w14:paraId="54F26367"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71DC584E"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2D34AC2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8BC81A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2C77DD9" w14:textId="77777777" w:rsidR="002949E2" w:rsidRPr="004F745F" w:rsidRDefault="002949E2" w:rsidP="009B3010">
            <w:pPr>
              <w:jc w:val="right"/>
              <w:rPr>
                <w:sz w:val="20"/>
                <w:szCs w:val="20"/>
              </w:rPr>
            </w:pPr>
            <w:r w:rsidRPr="004F745F">
              <w:rPr>
                <w:sz w:val="20"/>
                <w:szCs w:val="20"/>
              </w:rPr>
              <w:t>139.403,00</w:t>
            </w:r>
          </w:p>
        </w:tc>
        <w:tc>
          <w:tcPr>
            <w:tcW w:w="0" w:type="auto"/>
            <w:shd w:val="clear" w:color="auto" w:fill="auto"/>
            <w:tcMar>
              <w:left w:w="28" w:type="dxa"/>
              <w:right w:w="28" w:type="dxa"/>
            </w:tcMar>
            <w:vAlign w:val="bottom"/>
            <w:hideMark/>
          </w:tcPr>
          <w:p w14:paraId="4A33C9EB" w14:textId="55A94707" w:rsidR="002949E2" w:rsidRPr="004F745F" w:rsidRDefault="002949E2" w:rsidP="009B3010">
            <w:pPr>
              <w:jc w:val="right"/>
              <w:rPr>
                <w:sz w:val="20"/>
                <w:szCs w:val="20"/>
              </w:rPr>
            </w:pPr>
            <w:r w:rsidRPr="004F745F">
              <w:rPr>
                <w:sz w:val="20"/>
                <w:szCs w:val="20"/>
              </w:rPr>
              <w:t> </w:t>
            </w:r>
          </w:p>
        </w:tc>
      </w:tr>
      <w:tr w:rsidR="004F745F" w:rsidRPr="004F745F" w14:paraId="6B6153D0" w14:textId="77777777" w:rsidTr="00E077DC">
        <w:trPr>
          <w:cantSplit/>
        </w:trPr>
        <w:tc>
          <w:tcPr>
            <w:tcW w:w="0" w:type="auto"/>
            <w:shd w:val="clear" w:color="auto" w:fill="auto"/>
            <w:noWrap/>
            <w:tcMar>
              <w:left w:w="28" w:type="dxa"/>
              <w:right w:w="28" w:type="dxa"/>
            </w:tcMar>
            <w:hideMark/>
          </w:tcPr>
          <w:p w14:paraId="42E3E80B" w14:textId="77777777" w:rsidR="002949E2" w:rsidRPr="004F745F" w:rsidRDefault="002949E2" w:rsidP="009B3010">
            <w:pPr>
              <w:rPr>
                <w:sz w:val="20"/>
                <w:szCs w:val="20"/>
              </w:rPr>
            </w:pPr>
            <w:r w:rsidRPr="004F745F">
              <w:rPr>
                <w:sz w:val="20"/>
                <w:szCs w:val="20"/>
              </w:rPr>
              <w:t>3811</w:t>
            </w:r>
          </w:p>
        </w:tc>
        <w:tc>
          <w:tcPr>
            <w:tcW w:w="0" w:type="auto"/>
            <w:shd w:val="clear" w:color="auto" w:fill="auto"/>
            <w:tcMar>
              <w:left w:w="28" w:type="dxa"/>
              <w:right w:w="28" w:type="dxa"/>
            </w:tcMar>
            <w:hideMark/>
          </w:tcPr>
          <w:p w14:paraId="3C49C331"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74D1F66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5E7CCA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8A3E649" w14:textId="77777777" w:rsidR="002949E2" w:rsidRPr="004F745F" w:rsidRDefault="002949E2" w:rsidP="009B3010">
            <w:pPr>
              <w:jc w:val="right"/>
              <w:rPr>
                <w:sz w:val="20"/>
                <w:szCs w:val="20"/>
              </w:rPr>
            </w:pPr>
            <w:r w:rsidRPr="004F745F">
              <w:rPr>
                <w:sz w:val="20"/>
                <w:szCs w:val="20"/>
              </w:rPr>
              <w:t>139.403,00</w:t>
            </w:r>
          </w:p>
        </w:tc>
        <w:tc>
          <w:tcPr>
            <w:tcW w:w="0" w:type="auto"/>
            <w:shd w:val="clear" w:color="auto" w:fill="auto"/>
            <w:tcMar>
              <w:left w:w="28" w:type="dxa"/>
              <w:right w:w="28" w:type="dxa"/>
            </w:tcMar>
            <w:vAlign w:val="bottom"/>
            <w:hideMark/>
          </w:tcPr>
          <w:p w14:paraId="62C64566" w14:textId="36E448A4" w:rsidR="002949E2" w:rsidRPr="004F745F" w:rsidRDefault="002949E2" w:rsidP="009B3010">
            <w:pPr>
              <w:jc w:val="right"/>
              <w:rPr>
                <w:sz w:val="20"/>
                <w:szCs w:val="20"/>
              </w:rPr>
            </w:pPr>
            <w:r w:rsidRPr="004F745F">
              <w:rPr>
                <w:sz w:val="20"/>
                <w:szCs w:val="20"/>
              </w:rPr>
              <w:t> </w:t>
            </w:r>
          </w:p>
        </w:tc>
      </w:tr>
      <w:tr w:rsidR="004F745F" w:rsidRPr="004F745F" w14:paraId="4A290552" w14:textId="77777777" w:rsidTr="00E077DC">
        <w:trPr>
          <w:cantSplit/>
        </w:trPr>
        <w:tc>
          <w:tcPr>
            <w:tcW w:w="0" w:type="auto"/>
            <w:shd w:val="clear" w:color="auto" w:fill="auto"/>
            <w:noWrap/>
            <w:tcMar>
              <w:left w:w="28" w:type="dxa"/>
              <w:right w:w="28" w:type="dxa"/>
            </w:tcMar>
            <w:hideMark/>
          </w:tcPr>
          <w:p w14:paraId="1A7D921A"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5E5A9D73"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555732D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D46822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4FBEB6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F82DB6F" w14:textId="5EB86D85" w:rsidR="002949E2" w:rsidRPr="004F745F" w:rsidRDefault="002949E2" w:rsidP="009B3010">
            <w:pPr>
              <w:jc w:val="right"/>
              <w:rPr>
                <w:sz w:val="20"/>
                <w:szCs w:val="20"/>
              </w:rPr>
            </w:pPr>
            <w:r w:rsidRPr="004F745F">
              <w:rPr>
                <w:sz w:val="20"/>
                <w:szCs w:val="20"/>
              </w:rPr>
              <w:t> </w:t>
            </w:r>
          </w:p>
        </w:tc>
      </w:tr>
      <w:tr w:rsidR="004F745F" w:rsidRPr="004F745F" w14:paraId="3E92359C" w14:textId="77777777" w:rsidTr="00E077DC">
        <w:trPr>
          <w:cantSplit/>
        </w:trPr>
        <w:tc>
          <w:tcPr>
            <w:tcW w:w="0" w:type="auto"/>
            <w:shd w:val="clear" w:color="auto" w:fill="auto"/>
            <w:noWrap/>
            <w:tcMar>
              <w:left w:w="28" w:type="dxa"/>
              <w:right w:w="28" w:type="dxa"/>
            </w:tcMar>
            <w:hideMark/>
          </w:tcPr>
          <w:p w14:paraId="6A2E0F60" w14:textId="77777777" w:rsidR="002949E2" w:rsidRPr="004F745F" w:rsidRDefault="002949E2" w:rsidP="009B3010">
            <w:pPr>
              <w:rPr>
                <w:sz w:val="20"/>
                <w:szCs w:val="20"/>
              </w:rPr>
            </w:pPr>
            <w:r w:rsidRPr="004F745F">
              <w:rPr>
                <w:sz w:val="20"/>
                <w:szCs w:val="20"/>
              </w:rPr>
              <w:t>A 7013 04</w:t>
            </w:r>
          </w:p>
        </w:tc>
        <w:tc>
          <w:tcPr>
            <w:tcW w:w="0" w:type="auto"/>
            <w:shd w:val="clear" w:color="auto" w:fill="auto"/>
            <w:tcMar>
              <w:left w:w="28" w:type="dxa"/>
              <w:right w:w="28" w:type="dxa"/>
            </w:tcMar>
            <w:hideMark/>
          </w:tcPr>
          <w:p w14:paraId="0410D39C" w14:textId="77777777" w:rsidR="002949E2" w:rsidRPr="004F745F" w:rsidRDefault="002949E2" w:rsidP="009B3010">
            <w:pPr>
              <w:rPr>
                <w:sz w:val="20"/>
                <w:szCs w:val="20"/>
              </w:rPr>
            </w:pPr>
            <w:r w:rsidRPr="004F745F">
              <w:rPr>
                <w:sz w:val="20"/>
                <w:szCs w:val="20"/>
              </w:rPr>
              <w:t>OBUKA NEPLIVAČA</w:t>
            </w:r>
          </w:p>
        </w:tc>
        <w:tc>
          <w:tcPr>
            <w:tcW w:w="0" w:type="auto"/>
            <w:shd w:val="clear" w:color="auto" w:fill="auto"/>
            <w:tcMar>
              <w:left w:w="28" w:type="dxa"/>
              <w:right w:w="28" w:type="dxa"/>
            </w:tcMar>
            <w:vAlign w:val="bottom"/>
            <w:hideMark/>
          </w:tcPr>
          <w:p w14:paraId="1492B335" w14:textId="77777777" w:rsidR="002949E2" w:rsidRPr="004F745F" w:rsidRDefault="002949E2" w:rsidP="009B3010">
            <w:pPr>
              <w:jc w:val="right"/>
              <w:rPr>
                <w:sz w:val="20"/>
                <w:szCs w:val="20"/>
              </w:rPr>
            </w:pPr>
            <w:r w:rsidRPr="004F745F">
              <w:rPr>
                <w:sz w:val="20"/>
                <w:szCs w:val="20"/>
              </w:rPr>
              <w:t>26.500</w:t>
            </w:r>
          </w:p>
        </w:tc>
        <w:tc>
          <w:tcPr>
            <w:tcW w:w="0" w:type="auto"/>
            <w:shd w:val="clear" w:color="auto" w:fill="auto"/>
            <w:tcMar>
              <w:left w:w="28" w:type="dxa"/>
              <w:right w:w="28" w:type="dxa"/>
            </w:tcMar>
            <w:vAlign w:val="bottom"/>
            <w:hideMark/>
          </w:tcPr>
          <w:p w14:paraId="5AF1C02F" w14:textId="77777777" w:rsidR="002949E2" w:rsidRPr="004F745F" w:rsidRDefault="002949E2" w:rsidP="009B3010">
            <w:pPr>
              <w:jc w:val="right"/>
              <w:rPr>
                <w:sz w:val="20"/>
                <w:szCs w:val="20"/>
              </w:rPr>
            </w:pPr>
            <w:r w:rsidRPr="004F745F">
              <w:rPr>
                <w:sz w:val="20"/>
                <w:szCs w:val="20"/>
              </w:rPr>
              <w:t>26.500</w:t>
            </w:r>
          </w:p>
        </w:tc>
        <w:tc>
          <w:tcPr>
            <w:tcW w:w="0" w:type="auto"/>
            <w:shd w:val="clear" w:color="auto" w:fill="auto"/>
            <w:tcMar>
              <w:left w:w="28" w:type="dxa"/>
              <w:right w:w="28" w:type="dxa"/>
            </w:tcMar>
            <w:vAlign w:val="bottom"/>
            <w:hideMark/>
          </w:tcPr>
          <w:p w14:paraId="0766B34E"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9F95DDA" w14:textId="2D7F1261" w:rsidR="002949E2" w:rsidRPr="004F745F" w:rsidRDefault="002949E2" w:rsidP="009B3010">
            <w:pPr>
              <w:jc w:val="right"/>
              <w:rPr>
                <w:sz w:val="20"/>
                <w:szCs w:val="20"/>
              </w:rPr>
            </w:pPr>
            <w:r w:rsidRPr="004F745F">
              <w:rPr>
                <w:sz w:val="20"/>
                <w:szCs w:val="20"/>
              </w:rPr>
              <w:t xml:space="preserve">            -</w:t>
            </w:r>
          </w:p>
        </w:tc>
      </w:tr>
      <w:tr w:rsidR="004F745F" w:rsidRPr="004F745F" w14:paraId="78FB7CBA" w14:textId="77777777" w:rsidTr="00E077DC">
        <w:trPr>
          <w:cantSplit/>
        </w:trPr>
        <w:tc>
          <w:tcPr>
            <w:tcW w:w="0" w:type="auto"/>
            <w:shd w:val="clear" w:color="auto" w:fill="auto"/>
            <w:noWrap/>
            <w:tcMar>
              <w:left w:w="28" w:type="dxa"/>
              <w:right w:w="28" w:type="dxa"/>
            </w:tcMar>
            <w:hideMark/>
          </w:tcPr>
          <w:p w14:paraId="725C9E95"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663CA7AC"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3FF960E7" w14:textId="77777777" w:rsidR="002949E2" w:rsidRPr="004F745F" w:rsidRDefault="002949E2" w:rsidP="009B3010">
            <w:pPr>
              <w:jc w:val="right"/>
              <w:rPr>
                <w:sz w:val="20"/>
                <w:szCs w:val="20"/>
              </w:rPr>
            </w:pPr>
            <w:r w:rsidRPr="004F745F">
              <w:rPr>
                <w:sz w:val="20"/>
                <w:szCs w:val="20"/>
              </w:rPr>
              <w:t>26.500</w:t>
            </w:r>
          </w:p>
        </w:tc>
        <w:tc>
          <w:tcPr>
            <w:tcW w:w="0" w:type="auto"/>
            <w:shd w:val="clear" w:color="auto" w:fill="auto"/>
            <w:tcMar>
              <w:left w:w="28" w:type="dxa"/>
              <w:right w:w="28" w:type="dxa"/>
            </w:tcMar>
            <w:vAlign w:val="bottom"/>
            <w:hideMark/>
          </w:tcPr>
          <w:p w14:paraId="5D075B94" w14:textId="77777777" w:rsidR="002949E2" w:rsidRPr="004F745F" w:rsidRDefault="002949E2" w:rsidP="009B3010">
            <w:pPr>
              <w:jc w:val="right"/>
              <w:rPr>
                <w:sz w:val="20"/>
                <w:szCs w:val="20"/>
              </w:rPr>
            </w:pPr>
            <w:r w:rsidRPr="004F745F">
              <w:rPr>
                <w:sz w:val="20"/>
                <w:szCs w:val="20"/>
              </w:rPr>
              <w:t>26.500</w:t>
            </w:r>
          </w:p>
        </w:tc>
        <w:tc>
          <w:tcPr>
            <w:tcW w:w="0" w:type="auto"/>
            <w:shd w:val="clear" w:color="auto" w:fill="auto"/>
            <w:tcMar>
              <w:left w:w="28" w:type="dxa"/>
              <w:right w:w="28" w:type="dxa"/>
            </w:tcMar>
            <w:vAlign w:val="bottom"/>
            <w:hideMark/>
          </w:tcPr>
          <w:p w14:paraId="7E51188D"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827C69F" w14:textId="77A7D945" w:rsidR="002949E2" w:rsidRPr="004F745F" w:rsidRDefault="002949E2" w:rsidP="009B3010">
            <w:pPr>
              <w:jc w:val="right"/>
              <w:rPr>
                <w:sz w:val="20"/>
                <w:szCs w:val="20"/>
              </w:rPr>
            </w:pPr>
            <w:r w:rsidRPr="004F745F">
              <w:rPr>
                <w:sz w:val="20"/>
                <w:szCs w:val="20"/>
              </w:rPr>
              <w:t xml:space="preserve">            -</w:t>
            </w:r>
          </w:p>
        </w:tc>
      </w:tr>
      <w:tr w:rsidR="004F745F" w:rsidRPr="004F745F" w14:paraId="5581D686" w14:textId="77777777" w:rsidTr="00E077DC">
        <w:trPr>
          <w:cantSplit/>
        </w:trPr>
        <w:tc>
          <w:tcPr>
            <w:tcW w:w="0" w:type="auto"/>
            <w:shd w:val="clear" w:color="auto" w:fill="auto"/>
            <w:noWrap/>
            <w:tcMar>
              <w:left w:w="28" w:type="dxa"/>
              <w:right w:w="28" w:type="dxa"/>
            </w:tcMar>
            <w:hideMark/>
          </w:tcPr>
          <w:p w14:paraId="35D5FFFC"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6DCA41CF"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034B852F" w14:textId="77777777" w:rsidR="002949E2" w:rsidRPr="004F745F" w:rsidRDefault="002949E2" w:rsidP="009B3010">
            <w:pPr>
              <w:jc w:val="right"/>
              <w:rPr>
                <w:sz w:val="20"/>
                <w:szCs w:val="20"/>
              </w:rPr>
            </w:pPr>
            <w:r w:rsidRPr="004F745F">
              <w:rPr>
                <w:sz w:val="20"/>
                <w:szCs w:val="20"/>
              </w:rPr>
              <w:t>26.500</w:t>
            </w:r>
          </w:p>
        </w:tc>
        <w:tc>
          <w:tcPr>
            <w:tcW w:w="0" w:type="auto"/>
            <w:shd w:val="clear" w:color="auto" w:fill="auto"/>
            <w:tcMar>
              <w:left w:w="28" w:type="dxa"/>
              <w:right w:w="28" w:type="dxa"/>
            </w:tcMar>
            <w:vAlign w:val="bottom"/>
            <w:hideMark/>
          </w:tcPr>
          <w:p w14:paraId="03410D9B" w14:textId="77777777" w:rsidR="002949E2" w:rsidRPr="004F745F" w:rsidRDefault="002949E2" w:rsidP="009B3010">
            <w:pPr>
              <w:jc w:val="right"/>
              <w:rPr>
                <w:sz w:val="20"/>
                <w:szCs w:val="20"/>
              </w:rPr>
            </w:pPr>
            <w:r w:rsidRPr="004F745F">
              <w:rPr>
                <w:sz w:val="20"/>
                <w:szCs w:val="20"/>
              </w:rPr>
              <w:t>26.500</w:t>
            </w:r>
          </w:p>
        </w:tc>
        <w:tc>
          <w:tcPr>
            <w:tcW w:w="0" w:type="auto"/>
            <w:shd w:val="clear" w:color="auto" w:fill="auto"/>
            <w:tcMar>
              <w:left w:w="28" w:type="dxa"/>
              <w:right w:w="28" w:type="dxa"/>
            </w:tcMar>
            <w:vAlign w:val="bottom"/>
            <w:hideMark/>
          </w:tcPr>
          <w:p w14:paraId="71B3A942"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471316D" w14:textId="2A7AD2DB" w:rsidR="002949E2" w:rsidRPr="004F745F" w:rsidRDefault="002949E2" w:rsidP="009B3010">
            <w:pPr>
              <w:jc w:val="right"/>
              <w:rPr>
                <w:sz w:val="20"/>
                <w:szCs w:val="20"/>
              </w:rPr>
            </w:pPr>
            <w:r w:rsidRPr="004F745F">
              <w:rPr>
                <w:sz w:val="20"/>
                <w:szCs w:val="20"/>
              </w:rPr>
              <w:t xml:space="preserve">            -</w:t>
            </w:r>
          </w:p>
        </w:tc>
      </w:tr>
      <w:tr w:rsidR="004F745F" w:rsidRPr="004F745F" w14:paraId="4E1D0317" w14:textId="77777777" w:rsidTr="00E077DC">
        <w:trPr>
          <w:cantSplit/>
        </w:trPr>
        <w:tc>
          <w:tcPr>
            <w:tcW w:w="0" w:type="auto"/>
            <w:shd w:val="clear" w:color="auto" w:fill="auto"/>
            <w:noWrap/>
            <w:tcMar>
              <w:left w:w="28" w:type="dxa"/>
              <w:right w:w="28" w:type="dxa"/>
            </w:tcMar>
            <w:hideMark/>
          </w:tcPr>
          <w:p w14:paraId="00A52424"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5A682343"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681DA54B" w14:textId="77777777" w:rsidR="002949E2" w:rsidRPr="004F745F" w:rsidRDefault="002949E2" w:rsidP="009B3010">
            <w:pPr>
              <w:jc w:val="right"/>
              <w:rPr>
                <w:sz w:val="20"/>
                <w:szCs w:val="20"/>
              </w:rPr>
            </w:pPr>
            <w:r w:rsidRPr="004F745F">
              <w:rPr>
                <w:sz w:val="20"/>
                <w:szCs w:val="20"/>
              </w:rPr>
              <w:t>26.500</w:t>
            </w:r>
          </w:p>
        </w:tc>
        <w:tc>
          <w:tcPr>
            <w:tcW w:w="0" w:type="auto"/>
            <w:shd w:val="clear" w:color="auto" w:fill="auto"/>
            <w:tcMar>
              <w:left w:w="28" w:type="dxa"/>
              <w:right w:w="28" w:type="dxa"/>
            </w:tcMar>
            <w:vAlign w:val="bottom"/>
            <w:hideMark/>
          </w:tcPr>
          <w:p w14:paraId="545B1F63" w14:textId="77777777" w:rsidR="002949E2" w:rsidRPr="004F745F" w:rsidRDefault="002949E2" w:rsidP="009B3010">
            <w:pPr>
              <w:jc w:val="right"/>
              <w:rPr>
                <w:sz w:val="20"/>
                <w:szCs w:val="20"/>
              </w:rPr>
            </w:pPr>
            <w:r w:rsidRPr="004F745F">
              <w:rPr>
                <w:sz w:val="20"/>
                <w:szCs w:val="20"/>
              </w:rPr>
              <w:t>26.500</w:t>
            </w:r>
          </w:p>
        </w:tc>
        <w:tc>
          <w:tcPr>
            <w:tcW w:w="0" w:type="auto"/>
            <w:shd w:val="clear" w:color="auto" w:fill="auto"/>
            <w:tcMar>
              <w:left w:w="28" w:type="dxa"/>
              <w:right w:w="28" w:type="dxa"/>
            </w:tcMar>
            <w:vAlign w:val="bottom"/>
            <w:hideMark/>
          </w:tcPr>
          <w:p w14:paraId="46CFFD72"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43AC825" w14:textId="742FC285" w:rsidR="002949E2" w:rsidRPr="004F745F" w:rsidRDefault="002949E2" w:rsidP="009B3010">
            <w:pPr>
              <w:jc w:val="right"/>
              <w:rPr>
                <w:sz w:val="20"/>
                <w:szCs w:val="20"/>
              </w:rPr>
            </w:pPr>
            <w:r w:rsidRPr="004F745F">
              <w:rPr>
                <w:sz w:val="20"/>
                <w:szCs w:val="20"/>
              </w:rPr>
              <w:t xml:space="preserve">            -</w:t>
            </w:r>
          </w:p>
        </w:tc>
      </w:tr>
      <w:tr w:rsidR="004F745F" w:rsidRPr="004F745F" w14:paraId="7632CA33" w14:textId="77777777" w:rsidTr="00E077DC">
        <w:trPr>
          <w:cantSplit/>
        </w:trPr>
        <w:tc>
          <w:tcPr>
            <w:tcW w:w="0" w:type="auto"/>
            <w:shd w:val="clear" w:color="auto" w:fill="auto"/>
            <w:noWrap/>
            <w:tcMar>
              <w:left w:w="28" w:type="dxa"/>
              <w:right w:w="28" w:type="dxa"/>
            </w:tcMar>
            <w:hideMark/>
          </w:tcPr>
          <w:p w14:paraId="58C1E146"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20EC226F"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1DF1B44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C9E956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AD5BF45"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5179EC6" w14:textId="1460B9D7" w:rsidR="002949E2" w:rsidRPr="004F745F" w:rsidRDefault="002949E2" w:rsidP="009B3010">
            <w:pPr>
              <w:jc w:val="right"/>
              <w:rPr>
                <w:sz w:val="20"/>
                <w:szCs w:val="20"/>
              </w:rPr>
            </w:pPr>
            <w:r w:rsidRPr="004F745F">
              <w:rPr>
                <w:sz w:val="20"/>
                <w:szCs w:val="20"/>
              </w:rPr>
              <w:t> </w:t>
            </w:r>
          </w:p>
        </w:tc>
      </w:tr>
      <w:tr w:rsidR="004F745F" w:rsidRPr="004F745F" w14:paraId="59AF8D39" w14:textId="77777777" w:rsidTr="00E077DC">
        <w:trPr>
          <w:cantSplit/>
        </w:trPr>
        <w:tc>
          <w:tcPr>
            <w:tcW w:w="0" w:type="auto"/>
            <w:shd w:val="clear" w:color="auto" w:fill="auto"/>
            <w:noWrap/>
            <w:tcMar>
              <w:left w:w="28" w:type="dxa"/>
              <w:right w:w="28" w:type="dxa"/>
            </w:tcMar>
            <w:hideMark/>
          </w:tcPr>
          <w:p w14:paraId="01A1CCB0" w14:textId="77777777" w:rsidR="002949E2" w:rsidRPr="004F745F" w:rsidRDefault="002949E2" w:rsidP="009B3010">
            <w:pPr>
              <w:rPr>
                <w:sz w:val="20"/>
                <w:szCs w:val="20"/>
              </w:rPr>
            </w:pPr>
            <w:r w:rsidRPr="004F745F">
              <w:rPr>
                <w:sz w:val="20"/>
                <w:szCs w:val="20"/>
              </w:rPr>
              <w:t>3811</w:t>
            </w:r>
          </w:p>
        </w:tc>
        <w:tc>
          <w:tcPr>
            <w:tcW w:w="0" w:type="auto"/>
            <w:shd w:val="clear" w:color="auto" w:fill="auto"/>
            <w:tcMar>
              <w:left w:w="28" w:type="dxa"/>
              <w:right w:w="28" w:type="dxa"/>
            </w:tcMar>
            <w:hideMark/>
          </w:tcPr>
          <w:p w14:paraId="3736235A"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32F6FC0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82E7C2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A5E543D"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FD28119" w14:textId="16E50E65" w:rsidR="002949E2" w:rsidRPr="004F745F" w:rsidRDefault="002949E2" w:rsidP="009B3010">
            <w:pPr>
              <w:jc w:val="right"/>
              <w:rPr>
                <w:sz w:val="20"/>
                <w:szCs w:val="20"/>
              </w:rPr>
            </w:pPr>
            <w:r w:rsidRPr="004F745F">
              <w:rPr>
                <w:sz w:val="20"/>
                <w:szCs w:val="20"/>
              </w:rPr>
              <w:t> </w:t>
            </w:r>
          </w:p>
        </w:tc>
      </w:tr>
      <w:tr w:rsidR="004F745F" w:rsidRPr="004F745F" w14:paraId="1362D961" w14:textId="77777777" w:rsidTr="00E077DC">
        <w:trPr>
          <w:cantSplit/>
        </w:trPr>
        <w:tc>
          <w:tcPr>
            <w:tcW w:w="0" w:type="auto"/>
            <w:shd w:val="clear" w:color="auto" w:fill="auto"/>
            <w:noWrap/>
            <w:tcMar>
              <w:left w:w="28" w:type="dxa"/>
              <w:right w:w="28" w:type="dxa"/>
            </w:tcMar>
            <w:hideMark/>
          </w:tcPr>
          <w:p w14:paraId="5946032A"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6DF45844"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51EB2C2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608B88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79C7C1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95094A2" w14:textId="2043FB37" w:rsidR="002949E2" w:rsidRPr="004F745F" w:rsidRDefault="002949E2" w:rsidP="009B3010">
            <w:pPr>
              <w:jc w:val="right"/>
              <w:rPr>
                <w:sz w:val="20"/>
                <w:szCs w:val="20"/>
              </w:rPr>
            </w:pPr>
            <w:r w:rsidRPr="004F745F">
              <w:rPr>
                <w:sz w:val="20"/>
                <w:szCs w:val="20"/>
              </w:rPr>
              <w:t> </w:t>
            </w:r>
          </w:p>
        </w:tc>
      </w:tr>
      <w:tr w:rsidR="004F745F" w:rsidRPr="004F745F" w14:paraId="21EF6445" w14:textId="77777777" w:rsidTr="00E077DC">
        <w:trPr>
          <w:cantSplit/>
        </w:trPr>
        <w:tc>
          <w:tcPr>
            <w:tcW w:w="0" w:type="auto"/>
            <w:shd w:val="clear" w:color="auto" w:fill="auto"/>
            <w:noWrap/>
            <w:tcMar>
              <w:left w:w="28" w:type="dxa"/>
              <w:right w:w="28" w:type="dxa"/>
            </w:tcMar>
            <w:hideMark/>
          </w:tcPr>
          <w:p w14:paraId="1AD7535C" w14:textId="77777777" w:rsidR="002949E2" w:rsidRPr="004F745F" w:rsidRDefault="002949E2" w:rsidP="009B3010">
            <w:pPr>
              <w:rPr>
                <w:sz w:val="20"/>
                <w:szCs w:val="20"/>
              </w:rPr>
            </w:pPr>
            <w:r w:rsidRPr="004F745F">
              <w:rPr>
                <w:sz w:val="20"/>
                <w:szCs w:val="20"/>
              </w:rPr>
              <w:t>K 7013 05</w:t>
            </w:r>
          </w:p>
        </w:tc>
        <w:tc>
          <w:tcPr>
            <w:tcW w:w="0" w:type="auto"/>
            <w:shd w:val="clear" w:color="auto" w:fill="auto"/>
            <w:tcMar>
              <w:left w:w="28" w:type="dxa"/>
              <w:right w:w="28" w:type="dxa"/>
            </w:tcMar>
            <w:hideMark/>
          </w:tcPr>
          <w:p w14:paraId="51A5AC70" w14:textId="77777777" w:rsidR="002949E2" w:rsidRPr="004F745F" w:rsidRDefault="002949E2" w:rsidP="009B3010">
            <w:pPr>
              <w:rPr>
                <w:sz w:val="20"/>
                <w:szCs w:val="20"/>
              </w:rPr>
            </w:pPr>
            <w:r w:rsidRPr="004F745F">
              <w:rPr>
                <w:sz w:val="20"/>
                <w:szCs w:val="20"/>
              </w:rPr>
              <w:t>OTKUP ZGRADE IKTUSA</w:t>
            </w:r>
          </w:p>
        </w:tc>
        <w:tc>
          <w:tcPr>
            <w:tcW w:w="0" w:type="auto"/>
            <w:shd w:val="clear" w:color="auto" w:fill="auto"/>
            <w:tcMar>
              <w:left w:w="28" w:type="dxa"/>
              <w:right w:w="28" w:type="dxa"/>
            </w:tcMar>
            <w:vAlign w:val="bottom"/>
            <w:hideMark/>
          </w:tcPr>
          <w:p w14:paraId="5BD5317B" w14:textId="77777777" w:rsidR="002949E2" w:rsidRPr="004F745F" w:rsidRDefault="002949E2" w:rsidP="009B3010">
            <w:pPr>
              <w:jc w:val="right"/>
              <w:rPr>
                <w:sz w:val="20"/>
                <w:szCs w:val="20"/>
              </w:rPr>
            </w:pPr>
            <w:r w:rsidRPr="004F745F">
              <w:rPr>
                <w:sz w:val="20"/>
                <w:szCs w:val="20"/>
              </w:rPr>
              <w:t>243.326</w:t>
            </w:r>
          </w:p>
        </w:tc>
        <w:tc>
          <w:tcPr>
            <w:tcW w:w="0" w:type="auto"/>
            <w:shd w:val="clear" w:color="auto" w:fill="auto"/>
            <w:tcMar>
              <w:left w:w="28" w:type="dxa"/>
              <w:right w:w="28" w:type="dxa"/>
            </w:tcMar>
            <w:vAlign w:val="bottom"/>
            <w:hideMark/>
          </w:tcPr>
          <w:p w14:paraId="1CD831FF" w14:textId="77777777" w:rsidR="002949E2" w:rsidRPr="004F745F" w:rsidRDefault="002949E2" w:rsidP="009B3010">
            <w:pPr>
              <w:jc w:val="right"/>
              <w:rPr>
                <w:sz w:val="20"/>
                <w:szCs w:val="20"/>
              </w:rPr>
            </w:pPr>
            <w:r w:rsidRPr="004F745F">
              <w:rPr>
                <w:sz w:val="20"/>
                <w:szCs w:val="20"/>
              </w:rPr>
              <w:t>243.326</w:t>
            </w:r>
          </w:p>
        </w:tc>
        <w:tc>
          <w:tcPr>
            <w:tcW w:w="0" w:type="auto"/>
            <w:shd w:val="clear" w:color="auto" w:fill="auto"/>
            <w:tcMar>
              <w:left w:w="28" w:type="dxa"/>
              <w:right w:w="28" w:type="dxa"/>
            </w:tcMar>
            <w:vAlign w:val="bottom"/>
            <w:hideMark/>
          </w:tcPr>
          <w:p w14:paraId="2D02D636" w14:textId="77777777" w:rsidR="002949E2" w:rsidRPr="004F745F" w:rsidRDefault="002949E2" w:rsidP="009B3010">
            <w:pPr>
              <w:jc w:val="right"/>
              <w:rPr>
                <w:sz w:val="20"/>
                <w:szCs w:val="20"/>
              </w:rPr>
            </w:pPr>
            <w:r w:rsidRPr="004F745F">
              <w:rPr>
                <w:sz w:val="20"/>
                <w:szCs w:val="20"/>
              </w:rPr>
              <w:t>243.325,15</w:t>
            </w:r>
          </w:p>
        </w:tc>
        <w:tc>
          <w:tcPr>
            <w:tcW w:w="0" w:type="auto"/>
            <w:shd w:val="clear" w:color="auto" w:fill="auto"/>
            <w:tcMar>
              <w:left w:w="28" w:type="dxa"/>
              <w:right w:w="28" w:type="dxa"/>
            </w:tcMar>
            <w:vAlign w:val="bottom"/>
            <w:hideMark/>
          </w:tcPr>
          <w:p w14:paraId="60E08F89" w14:textId="584BB8E2" w:rsidR="002949E2" w:rsidRPr="004F745F" w:rsidRDefault="002949E2" w:rsidP="009B3010">
            <w:pPr>
              <w:jc w:val="right"/>
              <w:rPr>
                <w:sz w:val="20"/>
                <w:szCs w:val="20"/>
              </w:rPr>
            </w:pPr>
            <w:r w:rsidRPr="004F745F">
              <w:rPr>
                <w:sz w:val="20"/>
                <w:szCs w:val="20"/>
              </w:rPr>
              <w:t>100,00</w:t>
            </w:r>
          </w:p>
        </w:tc>
      </w:tr>
      <w:tr w:rsidR="004F745F" w:rsidRPr="004F745F" w14:paraId="77D2BC17" w14:textId="77777777" w:rsidTr="00E077DC">
        <w:trPr>
          <w:cantSplit/>
        </w:trPr>
        <w:tc>
          <w:tcPr>
            <w:tcW w:w="0" w:type="auto"/>
            <w:shd w:val="clear" w:color="auto" w:fill="auto"/>
            <w:noWrap/>
            <w:tcMar>
              <w:left w:w="28" w:type="dxa"/>
              <w:right w:w="28" w:type="dxa"/>
            </w:tcMar>
            <w:hideMark/>
          </w:tcPr>
          <w:p w14:paraId="60159A81"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37D53D2D"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0A98B9EC" w14:textId="77777777" w:rsidR="002949E2" w:rsidRPr="004F745F" w:rsidRDefault="002949E2" w:rsidP="009B3010">
            <w:pPr>
              <w:jc w:val="right"/>
              <w:rPr>
                <w:sz w:val="20"/>
                <w:szCs w:val="20"/>
              </w:rPr>
            </w:pPr>
            <w:r w:rsidRPr="004F745F">
              <w:rPr>
                <w:sz w:val="20"/>
                <w:szCs w:val="20"/>
              </w:rPr>
              <w:t>243.326</w:t>
            </w:r>
          </w:p>
        </w:tc>
        <w:tc>
          <w:tcPr>
            <w:tcW w:w="0" w:type="auto"/>
            <w:shd w:val="clear" w:color="auto" w:fill="auto"/>
            <w:tcMar>
              <w:left w:w="28" w:type="dxa"/>
              <w:right w:w="28" w:type="dxa"/>
            </w:tcMar>
            <w:vAlign w:val="bottom"/>
            <w:hideMark/>
          </w:tcPr>
          <w:p w14:paraId="20214CA8" w14:textId="77777777" w:rsidR="002949E2" w:rsidRPr="004F745F" w:rsidRDefault="002949E2" w:rsidP="009B3010">
            <w:pPr>
              <w:jc w:val="right"/>
              <w:rPr>
                <w:sz w:val="20"/>
                <w:szCs w:val="20"/>
              </w:rPr>
            </w:pPr>
            <w:r w:rsidRPr="004F745F">
              <w:rPr>
                <w:sz w:val="20"/>
                <w:szCs w:val="20"/>
              </w:rPr>
              <w:t>243.326</w:t>
            </w:r>
          </w:p>
        </w:tc>
        <w:tc>
          <w:tcPr>
            <w:tcW w:w="0" w:type="auto"/>
            <w:shd w:val="clear" w:color="auto" w:fill="auto"/>
            <w:tcMar>
              <w:left w:w="28" w:type="dxa"/>
              <w:right w:w="28" w:type="dxa"/>
            </w:tcMar>
            <w:vAlign w:val="bottom"/>
            <w:hideMark/>
          </w:tcPr>
          <w:p w14:paraId="38868C2B" w14:textId="77777777" w:rsidR="002949E2" w:rsidRPr="004F745F" w:rsidRDefault="002949E2" w:rsidP="009B3010">
            <w:pPr>
              <w:jc w:val="right"/>
              <w:rPr>
                <w:sz w:val="20"/>
                <w:szCs w:val="20"/>
              </w:rPr>
            </w:pPr>
            <w:r w:rsidRPr="004F745F">
              <w:rPr>
                <w:sz w:val="20"/>
                <w:szCs w:val="20"/>
              </w:rPr>
              <w:t>243.325,15</w:t>
            </w:r>
          </w:p>
        </w:tc>
        <w:tc>
          <w:tcPr>
            <w:tcW w:w="0" w:type="auto"/>
            <w:shd w:val="clear" w:color="auto" w:fill="auto"/>
            <w:tcMar>
              <w:left w:w="28" w:type="dxa"/>
              <w:right w:w="28" w:type="dxa"/>
            </w:tcMar>
            <w:vAlign w:val="bottom"/>
            <w:hideMark/>
          </w:tcPr>
          <w:p w14:paraId="1CBC1DDF" w14:textId="6C2067E9" w:rsidR="002949E2" w:rsidRPr="004F745F" w:rsidRDefault="002949E2" w:rsidP="009B3010">
            <w:pPr>
              <w:jc w:val="right"/>
              <w:rPr>
                <w:sz w:val="20"/>
                <w:szCs w:val="20"/>
              </w:rPr>
            </w:pPr>
            <w:r w:rsidRPr="004F745F">
              <w:rPr>
                <w:sz w:val="20"/>
                <w:szCs w:val="20"/>
              </w:rPr>
              <w:t>100,00</w:t>
            </w:r>
          </w:p>
        </w:tc>
      </w:tr>
      <w:tr w:rsidR="004F745F" w:rsidRPr="004F745F" w14:paraId="0B2C2C99" w14:textId="77777777" w:rsidTr="00E077DC">
        <w:trPr>
          <w:cantSplit/>
        </w:trPr>
        <w:tc>
          <w:tcPr>
            <w:tcW w:w="0" w:type="auto"/>
            <w:shd w:val="clear" w:color="auto" w:fill="auto"/>
            <w:noWrap/>
            <w:tcMar>
              <w:left w:w="28" w:type="dxa"/>
              <w:right w:w="28" w:type="dxa"/>
            </w:tcMar>
            <w:hideMark/>
          </w:tcPr>
          <w:p w14:paraId="4CC81706" w14:textId="77777777" w:rsidR="002949E2" w:rsidRPr="004F745F" w:rsidRDefault="002949E2" w:rsidP="009B3010">
            <w:pPr>
              <w:rPr>
                <w:sz w:val="20"/>
                <w:szCs w:val="20"/>
              </w:rPr>
            </w:pPr>
            <w:r w:rsidRPr="004F745F">
              <w:rPr>
                <w:sz w:val="20"/>
                <w:szCs w:val="20"/>
              </w:rPr>
              <w:t>4</w:t>
            </w:r>
          </w:p>
        </w:tc>
        <w:tc>
          <w:tcPr>
            <w:tcW w:w="0" w:type="auto"/>
            <w:shd w:val="clear" w:color="auto" w:fill="auto"/>
            <w:tcMar>
              <w:left w:w="28" w:type="dxa"/>
              <w:right w:w="28" w:type="dxa"/>
            </w:tcMar>
            <w:hideMark/>
          </w:tcPr>
          <w:p w14:paraId="332830AD" w14:textId="77777777" w:rsidR="002949E2" w:rsidRPr="004F745F" w:rsidRDefault="002949E2" w:rsidP="009B3010">
            <w:pPr>
              <w:rPr>
                <w:sz w:val="20"/>
                <w:szCs w:val="20"/>
              </w:rPr>
            </w:pPr>
            <w:r w:rsidRPr="004F745F">
              <w:rPr>
                <w:sz w:val="20"/>
                <w:szCs w:val="20"/>
              </w:rPr>
              <w:t>Rashodi za nabavu nefinancijske imovine</w:t>
            </w:r>
          </w:p>
        </w:tc>
        <w:tc>
          <w:tcPr>
            <w:tcW w:w="0" w:type="auto"/>
            <w:shd w:val="clear" w:color="auto" w:fill="auto"/>
            <w:tcMar>
              <w:left w:w="28" w:type="dxa"/>
              <w:right w:w="28" w:type="dxa"/>
            </w:tcMar>
            <w:vAlign w:val="bottom"/>
            <w:hideMark/>
          </w:tcPr>
          <w:p w14:paraId="27E01B1D" w14:textId="77777777" w:rsidR="002949E2" w:rsidRPr="004F745F" w:rsidRDefault="002949E2" w:rsidP="009B3010">
            <w:pPr>
              <w:jc w:val="right"/>
              <w:rPr>
                <w:sz w:val="20"/>
                <w:szCs w:val="20"/>
              </w:rPr>
            </w:pPr>
            <w:r w:rsidRPr="004F745F">
              <w:rPr>
                <w:sz w:val="20"/>
                <w:szCs w:val="20"/>
              </w:rPr>
              <w:t>243.326</w:t>
            </w:r>
          </w:p>
        </w:tc>
        <w:tc>
          <w:tcPr>
            <w:tcW w:w="0" w:type="auto"/>
            <w:shd w:val="clear" w:color="auto" w:fill="auto"/>
            <w:tcMar>
              <w:left w:w="28" w:type="dxa"/>
              <w:right w:w="28" w:type="dxa"/>
            </w:tcMar>
            <w:vAlign w:val="bottom"/>
            <w:hideMark/>
          </w:tcPr>
          <w:p w14:paraId="5B7CFF33" w14:textId="77777777" w:rsidR="002949E2" w:rsidRPr="004F745F" w:rsidRDefault="002949E2" w:rsidP="009B3010">
            <w:pPr>
              <w:jc w:val="right"/>
              <w:rPr>
                <w:sz w:val="20"/>
                <w:szCs w:val="20"/>
              </w:rPr>
            </w:pPr>
            <w:r w:rsidRPr="004F745F">
              <w:rPr>
                <w:sz w:val="20"/>
                <w:szCs w:val="20"/>
              </w:rPr>
              <w:t>243.326</w:t>
            </w:r>
          </w:p>
        </w:tc>
        <w:tc>
          <w:tcPr>
            <w:tcW w:w="0" w:type="auto"/>
            <w:shd w:val="clear" w:color="auto" w:fill="auto"/>
            <w:tcMar>
              <w:left w:w="28" w:type="dxa"/>
              <w:right w:w="28" w:type="dxa"/>
            </w:tcMar>
            <w:vAlign w:val="bottom"/>
            <w:hideMark/>
          </w:tcPr>
          <w:p w14:paraId="6557354C" w14:textId="77777777" w:rsidR="002949E2" w:rsidRPr="004F745F" w:rsidRDefault="002949E2" w:rsidP="009B3010">
            <w:pPr>
              <w:jc w:val="right"/>
              <w:rPr>
                <w:sz w:val="20"/>
                <w:szCs w:val="20"/>
              </w:rPr>
            </w:pPr>
            <w:r w:rsidRPr="004F745F">
              <w:rPr>
                <w:sz w:val="20"/>
                <w:szCs w:val="20"/>
              </w:rPr>
              <w:t>243.325,15</w:t>
            </w:r>
          </w:p>
        </w:tc>
        <w:tc>
          <w:tcPr>
            <w:tcW w:w="0" w:type="auto"/>
            <w:shd w:val="clear" w:color="auto" w:fill="auto"/>
            <w:tcMar>
              <w:left w:w="28" w:type="dxa"/>
              <w:right w:w="28" w:type="dxa"/>
            </w:tcMar>
            <w:vAlign w:val="bottom"/>
            <w:hideMark/>
          </w:tcPr>
          <w:p w14:paraId="5DA4826B" w14:textId="412F4A34" w:rsidR="002949E2" w:rsidRPr="004F745F" w:rsidRDefault="002949E2" w:rsidP="009B3010">
            <w:pPr>
              <w:jc w:val="right"/>
              <w:rPr>
                <w:sz w:val="20"/>
                <w:szCs w:val="20"/>
              </w:rPr>
            </w:pPr>
            <w:r w:rsidRPr="004F745F">
              <w:rPr>
                <w:sz w:val="20"/>
                <w:szCs w:val="20"/>
              </w:rPr>
              <w:t>100,00</w:t>
            </w:r>
          </w:p>
        </w:tc>
      </w:tr>
      <w:tr w:rsidR="004F745F" w:rsidRPr="004F745F" w14:paraId="50C96A44" w14:textId="77777777" w:rsidTr="00E077DC">
        <w:trPr>
          <w:cantSplit/>
        </w:trPr>
        <w:tc>
          <w:tcPr>
            <w:tcW w:w="0" w:type="auto"/>
            <w:shd w:val="clear" w:color="auto" w:fill="auto"/>
            <w:noWrap/>
            <w:tcMar>
              <w:left w:w="28" w:type="dxa"/>
              <w:right w:w="28" w:type="dxa"/>
            </w:tcMar>
            <w:hideMark/>
          </w:tcPr>
          <w:p w14:paraId="78C32697" w14:textId="77777777" w:rsidR="002949E2" w:rsidRPr="004F745F" w:rsidRDefault="002949E2" w:rsidP="009B3010">
            <w:pPr>
              <w:rPr>
                <w:sz w:val="20"/>
                <w:szCs w:val="20"/>
              </w:rPr>
            </w:pPr>
            <w:r w:rsidRPr="004F745F">
              <w:rPr>
                <w:sz w:val="20"/>
                <w:szCs w:val="20"/>
              </w:rPr>
              <w:lastRenderedPageBreak/>
              <w:t>42</w:t>
            </w:r>
          </w:p>
        </w:tc>
        <w:tc>
          <w:tcPr>
            <w:tcW w:w="0" w:type="auto"/>
            <w:shd w:val="clear" w:color="auto" w:fill="auto"/>
            <w:tcMar>
              <w:left w:w="28" w:type="dxa"/>
              <w:right w:w="28" w:type="dxa"/>
            </w:tcMar>
            <w:hideMark/>
          </w:tcPr>
          <w:p w14:paraId="71AC6623" w14:textId="77777777" w:rsidR="002949E2" w:rsidRPr="004F745F" w:rsidRDefault="002949E2" w:rsidP="009B3010">
            <w:pPr>
              <w:rPr>
                <w:sz w:val="20"/>
                <w:szCs w:val="20"/>
              </w:rPr>
            </w:pPr>
            <w:r w:rsidRPr="004F745F">
              <w:rPr>
                <w:sz w:val="20"/>
                <w:szCs w:val="20"/>
              </w:rPr>
              <w:t>Rashodi za nabavu proizvedene dugotrajne imovine</w:t>
            </w:r>
          </w:p>
        </w:tc>
        <w:tc>
          <w:tcPr>
            <w:tcW w:w="0" w:type="auto"/>
            <w:shd w:val="clear" w:color="auto" w:fill="auto"/>
            <w:tcMar>
              <w:left w:w="28" w:type="dxa"/>
              <w:right w:w="28" w:type="dxa"/>
            </w:tcMar>
            <w:vAlign w:val="bottom"/>
            <w:hideMark/>
          </w:tcPr>
          <w:p w14:paraId="7DD75382" w14:textId="77777777" w:rsidR="002949E2" w:rsidRPr="004F745F" w:rsidRDefault="002949E2" w:rsidP="009B3010">
            <w:pPr>
              <w:jc w:val="right"/>
              <w:rPr>
                <w:sz w:val="20"/>
                <w:szCs w:val="20"/>
              </w:rPr>
            </w:pPr>
            <w:r w:rsidRPr="004F745F">
              <w:rPr>
                <w:sz w:val="20"/>
                <w:szCs w:val="20"/>
              </w:rPr>
              <w:t>243.326</w:t>
            </w:r>
          </w:p>
        </w:tc>
        <w:tc>
          <w:tcPr>
            <w:tcW w:w="0" w:type="auto"/>
            <w:shd w:val="clear" w:color="auto" w:fill="auto"/>
            <w:tcMar>
              <w:left w:w="28" w:type="dxa"/>
              <w:right w:w="28" w:type="dxa"/>
            </w:tcMar>
            <w:vAlign w:val="bottom"/>
            <w:hideMark/>
          </w:tcPr>
          <w:p w14:paraId="48AB99BD" w14:textId="77777777" w:rsidR="002949E2" w:rsidRPr="004F745F" w:rsidRDefault="002949E2" w:rsidP="009B3010">
            <w:pPr>
              <w:jc w:val="right"/>
              <w:rPr>
                <w:sz w:val="20"/>
                <w:szCs w:val="20"/>
              </w:rPr>
            </w:pPr>
            <w:r w:rsidRPr="004F745F">
              <w:rPr>
                <w:sz w:val="20"/>
                <w:szCs w:val="20"/>
              </w:rPr>
              <w:t>243.326</w:t>
            </w:r>
          </w:p>
        </w:tc>
        <w:tc>
          <w:tcPr>
            <w:tcW w:w="0" w:type="auto"/>
            <w:shd w:val="clear" w:color="auto" w:fill="auto"/>
            <w:tcMar>
              <w:left w:w="28" w:type="dxa"/>
              <w:right w:w="28" w:type="dxa"/>
            </w:tcMar>
            <w:vAlign w:val="bottom"/>
            <w:hideMark/>
          </w:tcPr>
          <w:p w14:paraId="7A35B6B5" w14:textId="77777777" w:rsidR="002949E2" w:rsidRPr="004F745F" w:rsidRDefault="002949E2" w:rsidP="009B3010">
            <w:pPr>
              <w:jc w:val="right"/>
              <w:rPr>
                <w:sz w:val="20"/>
                <w:szCs w:val="20"/>
              </w:rPr>
            </w:pPr>
            <w:r w:rsidRPr="004F745F">
              <w:rPr>
                <w:sz w:val="20"/>
                <w:szCs w:val="20"/>
              </w:rPr>
              <w:t>243.325,15</w:t>
            </w:r>
          </w:p>
        </w:tc>
        <w:tc>
          <w:tcPr>
            <w:tcW w:w="0" w:type="auto"/>
            <w:shd w:val="clear" w:color="auto" w:fill="auto"/>
            <w:tcMar>
              <w:left w:w="28" w:type="dxa"/>
              <w:right w:w="28" w:type="dxa"/>
            </w:tcMar>
            <w:vAlign w:val="bottom"/>
            <w:hideMark/>
          </w:tcPr>
          <w:p w14:paraId="79AF2FCB" w14:textId="4DAFBD88" w:rsidR="002949E2" w:rsidRPr="004F745F" w:rsidRDefault="002949E2" w:rsidP="009B3010">
            <w:pPr>
              <w:jc w:val="right"/>
              <w:rPr>
                <w:sz w:val="20"/>
                <w:szCs w:val="20"/>
              </w:rPr>
            </w:pPr>
            <w:r w:rsidRPr="004F745F">
              <w:rPr>
                <w:sz w:val="20"/>
                <w:szCs w:val="20"/>
              </w:rPr>
              <w:t>100,00</w:t>
            </w:r>
          </w:p>
        </w:tc>
      </w:tr>
      <w:tr w:rsidR="004F745F" w:rsidRPr="004F745F" w14:paraId="5643900B" w14:textId="77777777" w:rsidTr="00E077DC">
        <w:trPr>
          <w:cantSplit/>
        </w:trPr>
        <w:tc>
          <w:tcPr>
            <w:tcW w:w="0" w:type="auto"/>
            <w:shd w:val="clear" w:color="auto" w:fill="auto"/>
            <w:noWrap/>
            <w:tcMar>
              <w:left w:w="28" w:type="dxa"/>
              <w:right w:w="28" w:type="dxa"/>
            </w:tcMar>
            <w:hideMark/>
          </w:tcPr>
          <w:p w14:paraId="192856B8" w14:textId="77777777" w:rsidR="002949E2" w:rsidRPr="004F745F" w:rsidRDefault="002949E2" w:rsidP="009B3010">
            <w:pPr>
              <w:rPr>
                <w:sz w:val="20"/>
                <w:szCs w:val="20"/>
              </w:rPr>
            </w:pPr>
            <w:r w:rsidRPr="004F745F">
              <w:rPr>
                <w:sz w:val="20"/>
                <w:szCs w:val="20"/>
              </w:rPr>
              <w:t>421</w:t>
            </w:r>
          </w:p>
        </w:tc>
        <w:tc>
          <w:tcPr>
            <w:tcW w:w="0" w:type="auto"/>
            <w:shd w:val="clear" w:color="auto" w:fill="auto"/>
            <w:tcMar>
              <w:left w:w="28" w:type="dxa"/>
              <w:right w:w="28" w:type="dxa"/>
            </w:tcMar>
            <w:hideMark/>
          </w:tcPr>
          <w:p w14:paraId="3B938046" w14:textId="77777777" w:rsidR="002949E2" w:rsidRPr="004F745F" w:rsidRDefault="002949E2" w:rsidP="009B3010">
            <w:pPr>
              <w:rPr>
                <w:sz w:val="20"/>
                <w:szCs w:val="20"/>
              </w:rPr>
            </w:pPr>
            <w:r w:rsidRPr="004F745F">
              <w:rPr>
                <w:sz w:val="20"/>
                <w:szCs w:val="20"/>
              </w:rPr>
              <w:t>Građevinski objekti</w:t>
            </w:r>
          </w:p>
        </w:tc>
        <w:tc>
          <w:tcPr>
            <w:tcW w:w="0" w:type="auto"/>
            <w:shd w:val="clear" w:color="auto" w:fill="auto"/>
            <w:tcMar>
              <w:left w:w="28" w:type="dxa"/>
              <w:right w:w="28" w:type="dxa"/>
            </w:tcMar>
            <w:vAlign w:val="bottom"/>
            <w:hideMark/>
          </w:tcPr>
          <w:p w14:paraId="24ACD67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5ABA52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4EBF640" w14:textId="77777777" w:rsidR="002949E2" w:rsidRPr="004F745F" w:rsidRDefault="002949E2" w:rsidP="009B3010">
            <w:pPr>
              <w:jc w:val="right"/>
              <w:rPr>
                <w:sz w:val="20"/>
                <w:szCs w:val="20"/>
              </w:rPr>
            </w:pPr>
            <w:r w:rsidRPr="004F745F">
              <w:rPr>
                <w:sz w:val="20"/>
                <w:szCs w:val="20"/>
              </w:rPr>
              <w:t>243.325,15</w:t>
            </w:r>
          </w:p>
        </w:tc>
        <w:tc>
          <w:tcPr>
            <w:tcW w:w="0" w:type="auto"/>
            <w:shd w:val="clear" w:color="auto" w:fill="auto"/>
            <w:tcMar>
              <w:left w:w="28" w:type="dxa"/>
              <w:right w:w="28" w:type="dxa"/>
            </w:tcMar>
            <w:vAlign w:val="bottom"/>
            <w:hideMark/>
          </w:tcPr>
          <w:p w14:paraId="1B52E5B8" w14:textId="24A2FFBE" w:rsidR="002949E2" w:rsidRPr="004F745F" w:rsidRDefault="002949E2" w:rsidP="009B3010">
            <w:pPr>
              <w:jc w:val="right"/>
              <w:rPr>
                <w:sz w:val="20"/>
                <w:szCs w:val="20"/>
              </w:rPr>
            </w:pPr>
            <w:r w:rsidRPr="004F745F">
              <w:rPr>
                <w:sz w:val="20"/>
                <w:szCs w:val="20"/>
              </w:rPr>
              <w:t> </w:t>
            </w:r>
          </w:p>
        </w:tc>
      </w:tr>
      <w:tr w:rsidR="004F745F" w:rsidRPr="004F745F" w14:paraId="36892758" w14:textId="77777777" w:rsidTr="00E077DC">
        <w:trPr>
          <w:cantSplit/>
        </w:trPr>
        <w:tc>
          <w:tcPr>
            <w:tcW w:w="0" w:type="auto"/>
            <w:shd w:val="clear" w:color="auto" w:fill="auto"/>
            <w:noWrap/>
            <w:tcMar>
              <w:left w:w="28" w:type="dxa"/>
              <w:right w:w="28" w:type="dxa"/>
            </w:tcMar>
            <w:hideMark/>
          </w:tcPr>
          <w:p w14:paraId="26D7462D" w14:textId="77777777" w:rsidR="002949E2" w:rsidRPr="004F745F" w:rsidRDefault="002949E2" w:rsidP="009B3010">
            <w:pPr>
              <w:rPr>
                <w:sz w:val="20"/>
                <w:szCs w:val="20"/>
              </w:rPr>
            </w:pPr>
            <w:r w:rsidRPr="004F745F">
              <w:rPr>
                <w:sz w:val="20"/>
                <w:szCs w:val="20"/>
              </w:rPr>
              <w:t>4212</w:t>
            </w:r>
          </w:p>
        </w:tc>
        <w:tc>
          <w:tcPr>
            <w:tcW w:w="0" w:type="auto"/>
            <w:shd w:val="clear" w:color="auto" w:fill="auto"/>
            <w:tcMar>
              <w:left w:w="28" w:type="dxa"/>
              <w:right w:w="28" w:type="dxa"/>
            </w:tcMar>
            <w:hideMark/>
          </w:tcPr>
          <w:p w14:paraId="2BAC0331" w14:textId="77777777" w:rsidR="002949E2" w:rsidRPr="004F745F" w:rsidRDefault="002949E2" w:rsidP="009B3010">
            <w:pPr>
              <w:rPr>
                <w:sz w:val="20"/>
                <w:szCs w:val="20"/>
              </w:rPr>
            </w:pPr>
            <w:r w:rsidRPr="004F745F">
              <w:rPr>
                <w:sz w:val="20"/>
                <w:szCs w:val="20"/>
              </w:rPr>
              <w:t xml:space="preserve">Poslovni objekti </w:t>
            </w:r>
          </w:p>
        </w:tc>
        <w:tc>
          <w:tcPr>
            <w:tcW w:w="0" w:type="auto"/>
            <w:shd w:val="clear" w:color="auto" w:fill="auto"/>
            <w:tcMar>
              <w:left w:w="28" w:type="dxa"/>
              <w:right w:w="28" w:type="dxa"/>
            </w:tcMar>
            <w:vAlign w:val="bottom"/>
            <w:hideMark/>
          </w:tcPr>
          <w:p w14:paraId="0103364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3464CE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B02526D" w14:textId="77777777" w:rsidR="002949E2" w:rsidRPr="004F745F" w:rsidRDefault="002949E2" w:rsidP="009B3010">
            <w:pPr>
              <w:jc w:val="right"/>
              <w:rPr>
                <w:sz w:val="20"/>
                <w:szCs w:val="20"/>
              </w:rPr>
            </w:pPr>
            <w:r w:rsidRPr="004F745F">
              <w:rPr>
                <w:sz w:val="20"/>
                <w:szCs w:val="20"/>
              </w:rPr>
              <w:t>243.325,15</w:t>
            </w:r>
          </w:p>
        </w:tc>
        <w:tc>
          <w:tcPr>
            <w:tcW w:w="0" w:type="auto"/>
            <w:shd w:val="clear" w:color="auto" w:fill="auto"/>
            <w:tcMar>
              <w:left w:w="28" w:type="dxa"/>
              <w:right w:w="28" w:type="dxa"/>
            </w:tcMar>
            <w:vAlign w:val="bottom"/>
            <w:hideMark/>
          </w:tcPr>
          <w:p w14:paraId="532110AA" w14:textId="7463AA6E" w:rsidR="002949E2" w:rsidRPr="004F745F" w:rsidRDefault="002949E2" w:rsidP="009B3010">
            <w:pPr>
              <w:jc w:val="right"/>
              <w:rPr>
                <w:sz w:val="20"/>
                <w:szCs w:val="20"/>
              </w:rPr>
            </w:pPr>
            <w:r w:rsidRPr="004F745F">
              <w:rPr>
                <w:sz w:val="20"/>
                <w:szCs w:val="20"/>
              </w:rPr>
              <w:t> </w:t>
            </w:r>
          </w:p>
        </w:tc>
      </w:tr>
      <w:tr w:rsidR="004F745F" w:rsidRPr="004F745F" w14:paraId="26EAD047" w14:textId="77777777" w:rsidTr="00E077DC">
        <w:trPr>
          <w:cantSplit/>
        </w:trPr>
        <w:tc>
          <w:tcPr>
            <w:tcW w:w="0" w:type="auto"/>
            <w:shd w:val="clear" w:color="auto" w:fill="auto"/>
            <w:noWrap/>
            <w:tcMar>
              <w:left w:w="28" w:type="dxa"/>
              <w:right w:w="28" w:type="dxa"/>
            </w:tcMar>
            <w:hideMark/>
          </w:tcPr>
          <w:p w14:paraId="7CB12388"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32AD1FBA"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36A6FE3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F7316B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D3B2DB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254B685" w14:textId="22D0F8F9" w:rsidR="002949E2" w:rsidRPr="004F745F" w:rsidRDefault="002949E2" w:rsidP="009B3010">
            <w:pPr>
              <w:jc w:val="right"/>
              <w:rPr>
                <w:sz w:val="20"/>
                <w:szCs w:val="20"/>
              </w:rPr>
            </w:pPr>
            <w:r w:rsidRPr="004F745F">
              <w:rPr>
                <w:sz w:val="20"/>
                <w:szCs w:val="20"/>
              </w:rPr>
              <w:t> </w:t>
            </w:r>
          </w:p>
        </w:tc>
      </w:tr>
      <w:tr w:rsidR="004F745F" w:rsidRPr="004F745F" w14:paraId="1D7BE0B6" w14:textId="77777777" w:rsidTr="00E077DC">
        <w:trPr>
          <w:cantSplit/>
        </w:trPr>
        <w:tc>
          <w:tcPr>
            <w:tcW w:w="0" w:type="auto"/>
            <w:shd w:val="clear" w:color="auto" w:fill="auto"/>
            <w:noWrap/>
            <w:tcMar>
              <w:left w:w="28" w:type="dxa"/>
              <w:right w:w="28" w:type="dxa"/>
            </w:tcMar>
            <w:hideMark/>
          </w:tcPr>
          <w:p w14:paraId="07B60236" w14:textId="77777777" w:rsidR="002949E2" w:rsidRPr="004F745F" w:rsidRDefault="002949E2" w:rsidP="009B3010">
            <w:pPr>
              <w:rPr>
                <w:sz w:val="20"/>
                <w:szCs w:val="20"/>
              </w:rPr>
            </w:pPr>
            <w:r w:rsidRPr="004F745F">
              <w:rPr>
                <w:sz w:val="20"/>
                <w:szCs w:val="20"/>
              </w:rPr>
              <w:t>A 7013 06</w:t>
            </w:r>
          </w:p>
        </w:tc>
        <w:tc>
          <w:tcPr>
            <w:tcW w:w="0" w:type="auto"/>
            <w:shd w:val="clear" w:color="auto" w:fill="auto"/>
            <w:tcMar>
              <w:left w:w="28" w:type="dxa"/>
              <w:right w:w="28" w:type="dxa"/>
            </w:tcMar>
            <w:hideMark/>
          </w:tcPr>
          <w:p w14:paraId="6C7F7F2C" w14:textId="77777777" w:rsidR="002949E2" w:rsidRPr="004F745F" w:rsidRDefault="002949E2" w:rsidP="009B3010">
            <w:pPr>
              <w:rPr>
                <w:sz w:val="20"/>
                <w:szCs w:val="20"/>
              </w:rPr>
            </w:pPr>
            <w:r w:rsidRPr="004F745F">
              <w:rPr>
                <w:sz w:val="20"/>
                <w:szCs w:val="20"/>
              </w:rPr>
              <w:t>FINANCIRANJE PROJEKTA "EUROPEAN REGION OF SPORT 2024."</w:t>
            </w:r>
          </w:p>
        </w:tc>
        <w:tc>
          <w:tcPr>
            <w:tcW w:w="0" w:type="auto"/>
            <w:shd w:val="clear" w:color="auto" w:fill="auto"/>
            <w:tcMar>
              <w:left w:w="28" w:type="dxa"/>
              <w:right w:w="28" w:type="dxa"/>
            </w:tcMar>
            <w:vAlign w:val="bottom"/>
            <w:hideMark/>
          </w:tcPr>
          <w:p w14:paraId="723EA59B" w14:textId="77777777" w:rsidR="002949E2" w:rsidRPr="004F745F" w:rsidRDefault="002949E2" w:rsidP="009B3010">
            <w:pPr>
              <w:jc w:val="right"/>
              <w:rPr>
                <w:sz w:val="20"/>
                <w:szCs w:val="20"/>
              </w:rPr>
            </w:pPr>
            <w:r w:rsidRPr="004F745F">
              <w:rPr>
                <w:sz w:val="20"/>
                <w:szCs w:val="20"/>
              </w:rPr>
              <w:t>25.000</w:t>
            </w:r>
          </w:p>
        </w:tc>
        <w:tc>
          <w:tcPr>
            <w:tcW w:w="0" w:type="auto"/>
            <w:shd w:val="clear" w:color="auto" w:fill="auto"/>
            <w:tcMar>
              <w:left w:w="28" w:type="dxa"/>
              <w:right w:w="28" w:type="dxa"/>
            </w:tcMar>
            <w:vAlign w:val="bottom"/>
            <w:hideMark/>
          </w:tcPr>
          <w:p w14:paraId="6864176E" w14:textId="77777777" w:rsidR="002949E2" w:rsidRPr="004F745F" w:rsidRDefault="002949E2" w:rsidP="009B3010">
            <w:pPr>
              <w:jc w:val="right"/>
              <w:rPr>
                <w:sz w:val="20"/>
                <w:szCs w:val="20"/>
              </w:rPr>
            </w:pPr>
            <w:r w:rsidRPr="004F745F">
              <w:rPr>
                <w:sz w:val="20"/>
                <w:szCs w:val="20"/>
              </w:rPr>
              <w:t>25.000</w:t>
            </w:r>
          </w:p>
        </w:tc>
        <w:tc>
          <w:tcPr>
            <w:tcW w:w="0" w:type="auto"/>
            <w:shd w:val="clear" w:color="auto" w:fill="auto"/>
            <w:tcMar>
              <w:left w:w="28" w:type="dxa"/>
              <w:right w:w="28" w:type="dxa"/>
            </w:tcMar>
            <w:vAlign w:val="bottom"/>
            <w:hideMark/>
          </w:tcPr>
          <w:p w14:paraId="62E3B4FE" w14:textId="77777777" w:rsidR="002949E2" w:rsidRPr="004F745F" w:rsidRDefault="002949E2" w:rsidP="009B3010">
            <w:pPr>
              <w:jc w:val="right"/>
              <w:rPr>
                <w:sz w:val="20"/>
                <w:szCs w:val="20"/>
              </w:rPr>
            </w:pPr>
            <w:r w:rsidRPr="004F745F">
              <w:rPr>
                <w:sz w:val="20"/>
                <w:szCs w:val="20"/>
              </w:rPr>
              <w:t>1.500,00</w:t>
            </w:r>
          </w:p>
        </w:tc>
        <w:tc>
          <w:tcPr>
            <w:tcW w:w="0" w:type="auto"/>
            <w:shd w:val="clear" w:color="auto" w:fill="auto"/>
            <w:tcMar>
              <w:left w:w="28" w:type="dxa"/>
              <w:right w:w="28" w:type="dxa"/>
            </w:tcMar>
            <w:vAlign w:val="bottom"/>
            <w:hideMark/>
          </w:tcPr>
          <w:p w14:paraId="54A372E7" w14:textId="12176209" w:rsidR="002949E2" w:rsidRPr="004F745F" w:rsidRDefault="002949E2" w:rsidP="009B3010">
            <w:pPr>
              <w:jc w:val="right"/>
              <w:rPr>
                <w:sz w:val="20"/>
                <w:szCs w:val="20"/>
              </w:rPr>
            </w:pPr>
            <w:r w:rsidRPr="004F745F">
              <w:rPr>
                <w:sz w:val="20"/>
                <w:szCs w:val="20"/>
              </w:rPr>
              <w:t>6,00</w:t>
            </w:r>
          </w:p>
        </w:tc>
      </w:tr>
      <w:tr w:rsidR="004F745F" w:rsidRPr="004F745F" w14:paraId="24CCDE44" w14:textId="77777777" w:rsidTr="00E077DC">
        <w:trPr>
          <w:cantSplit/>
        </w:trPr>
        <w:tc>
          <w:tcPr>
            <w:tcW w:w="0" w:type="auto"/>
            <w:shd w:val="clear" w:color="auto" w:fill="auto"/>
            <w:noWrap/>
            <w:tcMar>
              <w:left w:w="28" w:type="dxa"/>
              <w:right w:w="28" w:type="dxa"/>
            </w:tcMar>
            <w:hideMark/>
          </w:tcPr>
          <w:p w14:paraId="23A93DBA"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2EB1D18D"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76C0E4E9" w14:textId="77777777" w:rsidR="002949E2" w:rsidRPr="004F745F" w:rsidRDefault="002949E2" w:rsidP="009B3010">
            <w:pPr>
              <w:jc w:val="right"/>
              <w:rPr>
                <w:sz w:val="20"/>
                <w:szCs w:val="20"/>
              </w:rPr>
            </w:pPr>
            <w:r w:rsidRPr="004F745F">
              <w:rPr>
                <w:sz w:val="20"/>
                <w:szCs w:val="20"/>
              </w:rPr>
              <w:t>25.000</w:t>
            </w:r>
          </w:p>
        </w:tc>
        <w:tc>
          <w:tcPr>
            <w:tcW w:w="0" w:type="auto"/>
            <w:shd w:val="clear" w:color="auto" w:fill="auto"/>
            <w:tcMar>
              <w:left w:w="28" w:type="dxa"/>
              <w:right w:w="28" w:type="dxa"/>
            </w:tcMar>
            <w:vAlign w:val="bottom"/>
            <w:hideMark/>
          </w:tcPr>
          <w:p w14:paraId="611AC4EA" w14:textId="77777777" w:rsidR="002949E2" w:rsidRPr="004F745F" w:rsidRDefault="002949E2" w:rsidP="009B3010">
            <w:pPr>
              <w:jc w:val="right"/>
              <w:rPr>
                <w:sz w:val="20"/>
                <w:szCs w:val="20"/>
              </w:rPr>
            </w:pPr>
            <w:r w:rsidRPr="004F745F">
              <w:rPr>
                <w:sz w:val="20"/>
                <w:szCs w:val="20"/>
              </w:rPr>
              <w:t>25.000</w:t>
            </w:r>
          </w:p>
        </w:tc>
        <w:tc>
          <w:tcPr>
            <w:tcW w:w="0" w:type="auto"/>
            <w:shd w:val="clear" w:color="auto" w:fill="auto"/>
            <w:tcMar>
              <w:left w:w="28" w:type="dxa"/>
              <w:right w:w="28" w:type="dxa"/>
            </w:tcMar>
            <w:vAlign w:val="bottom"/>
            <w:hideMark/>
          </w:tcPr>
          <w:p w14:paraId="5B013207" w14:textId="77777777" w:rsidR="002949E2" w:rsidRPr="004F745F" w:rsidRDefault="002949E2" w:rsidP="009B3010">
            <w:pPr>
              <w:jc w:val="right"/>
              <w:rPr>
                <w:sz w:val="20"/>
                <w:szCs w:val="20"/>
              </w:rPr>
            </w:pPr>
            <w:r w:rsidRPr="004F745F">
              <w:rPr>
                <w:sz w:val="20"/>
                <w:szCs w:val="20"/>
              </w:rPr>
              <w:t>1.500,00</w:t>
            </w:r>
          </w:p>
        </w:tc>
        <w:tc>
          <w:tcPr>
            <w:tcW w:w="0" w:type="auto"/>
            <w:shd w:val="clear" w:color="auto" w:fill="auto"/>
            <w:tcMar>
              <w:left w:w="28" w:type="dxa"/>
              <w:right w:w="28" w:type="dxa"/>
            </w:tcMar>
            <w:vAlign w:val="bottom"/>
            <w:hideMark/>
          </w:tcPr>
          <w:p w14:paraId="57E91B65" w14:textId="1E0079B0" w:rsidR="002949E2" w:rsidRPr="004F745F" w:rsidRDefault="002949E2" w:rsidP="009B3010">
            <w:pPr>
              <w:jc w:val="right"/>
              <w:rPr>
                <w:sz w:val="20"/>
                <w:szCs w:val="20"/>
              </w:rPr>
            </w:pPr>
            <w:r w:rsidRPr="004F745F">
              <w:rPr>
                <w:sz w:val="20"/>
                <w:szCs w:val="20"/>
              </w:rPr>
              <w:t>6,00</w:t>
            </w:r>
          </w:p>
        </w:tc>
      </w:tr>
      <w:tr w:rsidR="004F745F" w:rsidRPr="004F745F" w14:paraId="6391EE90" w14:textId="77777777" w:rsidTr="00E077DC">
        <w:trPr>
          <w:cantSplit/>
        </w:trPr>
        <w:tc>
          <w:tcPr>
            <w:tcW w:w="0" w:type="auto"/>
            <w:shd w:val="clear" w:color="auto" w:fill="auto"/>
            <w:noWrap/>
            <w:tcMar>
              <w:left w:w="28" w:type="dxa"/>
              <w:right w:w="28" w:type="dxa"/>
            </w:tcMar>
            <w:hideMark/>
          </w:tcPr>
          <w:p w14:paraId="201F2B53"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66CDC7F2"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7F7C82F9" w14:textId="77777777" w:rsidR="002949E2" w:rsidRPr="004F745F" w:rsidRDefault="002949E2" w:rsidP="009B3010">
            <w:pPr>
              <w:jc w:val="right"/>
              <w:rPr>
                <w:sz w:val="20"/>
                <w:szCs w:val="20"/>
              </w:rPr>
            </w:pPr>
            <w:r w:rsidRPr="004F745F">
              <w:rPr>
                <w:sz w:val="20"/>
                <w:szCs w:val="20"/>
              </w:rPr>
              <w:t>25.000</w:t>
            </w:r>
          </w:p>
        </w:tc>
        <w:tc>
          <w:tcPr>
            <w:tcW w:w="0" w:type="auto"/>
            <w:shd w:val="clear" w:color="auto" w:fill="auto"/>
            <w:tcMar>
              <w:left w:w="28" w:type="dxa"/>
              <w:right w:w="28" w:type="dxa"/>
            </w:tcMar>
            <w:vAlign w:val="bottom"/>
            <w:hideMark/>
          </w:tcPr>
          <w:p w14:paraId="66B99885" w14:textId="77777777" w:rsidR="002949E2" w:rsidRPr="004F745F" w:rsidRDefault="002949E2" w:rsidP="009B3010">
            <w:pPr>
              <w:jc w:val="right"/>
              <w:rPr>
                <w:sz w:val="20"/>
                <w:szCs w:val="20"/>
              </w:rPr>
            </w:pPr>
            <w:r w:rsidRPr="004F745F">
              <w:rPr>
                <w:sz w:val="20"/>
                <w:szCs w:val="20"/>
              </w:rPr>
              <w:t>25.000</w:t>
            </w:r>
          </w:p>
        </w:tc>
        <w:tc>
          <w:tcPr>
            <w:tcW w:w="0" w:type="auto"/>
            <w:shd w:val="clear" w:color="auto" w:fill="auto"/>
            <w:tcMar>
              <w:left w:w="28" w:type="dxa"/>
              <w:right w:w="28" w:type="dxa"/>
            </w:tcMar>
            <w:vAlign w:val="bottom"/>
            <w:hideMark/>
          </w:tcPr>
          <w:p w14:paraId="791D0F23" w14:textId="77777777" w:rsidR="002949E2" w:rsidRPr="004F745F" w:rsidRDefault="002949E2" w:rsidP="009B3010">
            <w:pPr>
              <w:jc w:val="right"/>
              <w:rPr>
                <w:sz w:val="20"/>
                <w:szCs w:val="20"/>
              </w:rPr>
            </w:pPr>
            <w:r w:rsidRPr="004F745F">
              <w:rPr>
                <w:sz w:val="20"/>
                <w:szCs w:val="20"/>
              </w:rPr>
              <w:t>1.500,00</w:t>
            </w:r>
          </w:p>
        </w:tc>
        <w:tc>
          <w:tcPr>
            <w:tcW w:w="0" w:type="auto"/>
            <w:shd w:val="clear" w:color="auto" w:fill="auto"/>
            <w:tcMar>
              <w:left w:w="28" w:type="dxa"/>
              <w:right w:w="28" w:type="dxa"/>
            </w:tcMar>
            <w:vAlign w:val="bottom"/>
            <w:hideMark/>
          </w:tcPr>
          <w:p w14:paraId="6ADAB656" w14:textId="73813FED" w:rsidR="002949E2" w:rsidRPr="004F745F" w:rsidRDefault="002949E2" w:rsidP="009B3010">
            <w:pPr>
              <w:jc w:val="right"/>
              <w:rPr>
                <w:sz w:val="20"/>
                <w:szCs w:val="20"/>
              </w:rPr>
            </w:pPr>
            <w:r w:rsidRPr="004F745F">
              <w:rPr>
                <w:sz w:val="20"/>
                <w:szCs w:val="20"/>
              </w:rPr>
              <w:t>6,00</w:t>
            </w:r>
          </w:p>
        </w:tc>
      </w:tr>
      <w:tr w:rsidR="004F745F" w:rsidRPr="004F745F" w14:paraId="6D21DACD" w14:textId="77777777" w:rsidTr="00E077DC">
        <w:trPr>
          <w:cantSplit/>
        </w:trPr>
        <w:tc>
          <w:tcPr>
            <w:tcW w:w="0" w:type="auto"/>
            <w:shd w:val="clear" w:color="auto" w:fill="auto"/>
            <w:noWrap/>
            <w:tcMar>
              <w:left w:w="28" w:type="dxa"/>
              <w:right w:w="28" w:type="dxa"/>
            </w:tcMar>
            <w:hideMark/>
          </w:tcPr>
          <w:p w14:paraId="0F497CCF"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1145C9C6"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3D5A69BA" w14:textId="77777777" w:rsidR="002949E2" w:rsidRPr="004F745F" w:rsidRDefault="002949E2" w:rsidP="009B3010">
            <w:pPr>
              <w:jc w:val="right"/>
              <w:rPr>
                <w:sz w:val="20"/>
                <w:szCs w:val="20"/>
              </w:rPr>
            </w:pPr>
            <w:r w:rsidRPr="004F745F">
              <w:rPr>
                <w:sz w:val="20"/>
                <w:szCs w:val="20"/>
              </w:rPr>
              <w:t>25.000</w:t>
            </w:r>
          </w:p>
        </w:tc>
        <w:tc>
          <w:tcPr>
            <w:tcW w:w="0" w:type="auto"/>
            <w:shd w:val="clear" w:color="auto" w:fill="auto"/>
            <w:tcMar>
              <w:left w:w="28" w:type="dxa"/>
              <w:right w:w="28" w:type="dxa"/>
            </w:tcMar>
            <w:vAlign w:val="bottom"/>
            <w:hideMark/>
          </w:tcPr>
          <w:p w14:paraId="5096D245" w14:textId="77777777" w:rsidR="002949E2" w:rsidRPr="004F745F" w:rsidRDefault="002949E2" w:rsidP="009B3010">
            <w:pPr>
              <w:jc w:val="right"/>
              <w:rPr>
                <w:sz w:val="20"/>
                <w:szCs w:val="20"/>
              </w:rPr>
            </w:pPr>
            <w:r w:rsidRPr="004F745F">
              <w:rPr>
                <w:sz w:val="20"/>
                <w:szCs w:val="20"/>
              </w:rPr>
              <w:t>25.000</w:t>
            </w:r>
          </w:p>
        </w:tc>
        <w:tc>
          <w:tcPr>
            <w:tcW w:w="0" w:type="auto"/>
            <w:shd w:val="clear" w:color="auto" w:fill="auto"/>
            <w:tcMar>
              <w:left w:w="28" w:type="dxa"/>
              <w:right w:w="28" w:type="dxa"/>
            </w:tcMar>
            <w:vAlign w:val="bottom"/>
            <w:hideMark/>
          </w:tcPr>
          <w:p w14:paraId="450D88C4" w14:textId="77777777" w:rsidR="002949E2" w:rsidRPr="004F745F" w:rsidRDefault="002949E2" w:rsidP="009B3010">
            <w:pPr>
              <w:jc w:val="right"/>
              <w:rPr>
                <w:sz w:val="20"/>
                <w:szCs w:val="20"/>
              </w:rPr>
            </w:pPr>
            <w:r w:rsidRPr="004F745F">
              <w:rPr>
                <w:sz w:val="20"/>
                <w:szCs w:val="20"/>
              </w:rPr>
              <w:t>1.500,00</w:t>
            </w:r>
          </w:p>
        </w:tc>
        <w:tc>
          <w:tcPr>
            <w:tcW w:w="0" w:type="auto"/>
            <w:shd w:val="clear" w:color="auto" w:fill="auto"/>
            <w:tcMar>
              <w:left w:w="28" w:type="dxa"/>
              <w:right w:w="28" w:type="dxa"/>
            </w:tcMar>
            <w:vAlign w:val="bottom"/>
            <w:hideMark/>
          </w:tcPr>
          <w:p w14:paraId="3344B007" w14:textId="4CE61FCA" w:rsidR="002949E2" w:rsidRPr="004F745F" w:rsidRDefault="002949E2" w:rsidP="009B3010">
            <w:pPr>
              <w:jc w:val="right"/>
              <w:rPr>
                <w:sz w:val="20"/>
                <w:szCs w:val="20"/>
              </w:rPr>
            </w:pPr>
            <w:r w:rsidRPr="004F745F">
              <w:rPr>
                <w:sz w:val="20"/>
                <w:szCs w:val="20"/>
              </w:rPr>
              <w:t>6,00</w:t>
            </w:r>
          </w:p>
        </w:tc>
      </w:tr>
      <w:tr w:rsidR="004F745F" w:rsidRPr="004F745F" w14:paraId="0D57B861" w14:textId="77777777" w:rsidTr="00E077DC">
        <w:trPr>
          <w:cantSplit/>
        </w:trPr>
        <w:tc>
          <w:tcPr>
            <w:tcW w:w="0" w:type="auto"/>
            <w:shd w:val="clear" w:color="auto" w:fill="auto"/>
            <w:noWrap/>
            <w:tcMar>
              <w:left w:w="28" w:type="dxa"/>
              <w:right w:w="28" w:type="dxa"/>
            </w:tcMar>
            <w:hideMark/>
          </w:tcPr>
          <w:p w14:paraId="4804A171"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74B25758"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78CDCF5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A99217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FA6983F" w14:textId="77777777" w:rsidR="002949E2" w:rsidRPr="004F745F" w:rsidRDefault="002949E2" w:rsidP="009B3010">
            <w:pPr>
              <w:jc w:val="right"/>
              <w:rPr>
                <w:sz w:val="20"/>
                <w:szCs w:val="20"/>
              </w:rPr>
            </w:pPr>
            <w:r w:rsidRPr="004F745F">
              <w:rPr>
                <w:sz w:val="20"/>
                <w:szCs w:val="20"/>
              </w:rPr>
              <w:t>1.500,00</w:t>
            </w:r>
          </w:p>
        </w:tc>
        <w:tc>
          <w:tcPr>
            <w:tcW w:w="0" w:type="auto"/>
            <w:shd w:val="clear" w:color="auto" w:fill="auto"/>
            <w:tcMar>
              <w:left w:w="28" w:type="dxa"/>
              <w:right w:w="28" w:type="dxa"/>
            </w:tcMar>
            <w:vAlign w:val="bottom"/>
            <w:hideMark/>
          </w:tcPr>
          <w:p w14:paraId="252B6894" w14:textId="489D02DA" w:rsidR="002949E2" w:rsidRPr="004F745F" w:rsidRDefault="002949E2" w:rsidP="009B3010">
            <w:pPr>
              <w:jc w:val="right"/>
              <w:rPr>
                <w:sz w:val="20"/>
                <w:szCs w:val="20"/>
              </w:rPr>
            </w:pPr>
            <w:r w:rsidRPr="004F745F">
              <w:rPr>
                <w:sz w:val="20"/>
                <w:szCs w:val="20"/>
              </w:rPr>
              <w:t> </w:t>
            </w:r>
          </w:p>
        </w:tc>
      </w:tr>
      <w:tr w:rsidR="004F745F" w:rsidRPr="004F745F" w14:paraId="233A1A7D" w14:textId="77777777" w:rsidTr="00E077DC">
        <w:trPr>
          <w:cantSplit/>
        </w:trPr>
        <w:tc>
          <w:tcPr>
            <w:tcW w:w="0" w:type="auto"/>
            <w:shd w:val="clear" w:color="auto" w:fill="auto"/>
            <w:noWrap/>
            <w:tcMar>
              <w:left w:w="28" w:type="dxa"/>
              <w:right w:w="28" w:type="dxa"/>
            </w:tcMar>
            <w:hideMark/>
          </w:tcPr>
          <w:p w14:paraId="066CC279" w14:textId="77777777" w:rsidR="002949E2" w:rsidRPr="004F745F" w:rsidRDefault="002949E2" w:rsidP="009B3010">
            <w:pPr>
              <w:rPr>
                <w:sz w:val="20"/>
                <w:szCs w:val="20"/>
              </w:rPr>
            </w:pPr>
            <w:r w:rsidRPr="004F745F">
              <w:rPr>
                <w:sz w:val="20"/>
                <w:szCs w:val="20"/>
              </w:rPr>
              <w:t>3233</w:t>
            </w:r>
          </w:p>
        </w:tc>
        <w:tc>
          <w:tcPr>
            <w:tcW w:w="0" w:type="auto"/>
            <w:shd w:val="clear" w:color="auto" w:fill="auto"/>
            <w:tcMar>
              <w:left w:w="28" w:type="dxa"/>
              <w:right w:w="28" w:type="dxa"/>
            </w:tcMar>
            <w:hideMark/>
          </w:tcPr>
          <w:p w14:paraId="156D42D9" w14:textId="77777777" w:rsidR="002949E2" w:rsidRPr="004F745F" w:rsidRDefault="002949E2" w:rsidP="009B3010">
            <w:pPr>
              <w:rPr>
                <w:sz w:val="20"/>
                <w:szCs w:val="20"/>
              </w:rPr>
            </w:pPr>
            <w:r w:rsidRPr="004F745F">
              <w:rPr>
                <w:sz w:val="20"/>
                <w:szCs w:val="20"/>
              </w:rPr>
              <w:t>Usluge promidžbe i informiranja</w:t>
            </w:r>
          </w:p>
        </w:tc>
        <w:tc>
          <w:tcPr>
            <w:tcW w:w="0" w:type="auto"/>
            <w:shd w:val="clear" w:color="auto" w:fill="auto"/>
            <w:tcMar>
              <w:left w:w="28" w:type="dxa"/>
              <w:right w:w="28" w:type="dxa"/>
            </w:tcMar>
            <w:vAlign w:val="bottom"/>
            <w:hideMark/>
          </w:tcPr>
          <w:p w14:paraId="1BAA3CB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CE8606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9C6DEB4" w14:textId="77777777" w:rsidR="002949E2" w:rsidRPr="004F745F" w:rsidRDefault="002949E2" w:rsidP="009B3010">
            <w:pPr>
              <w:jc w:val="right"/>
              <w:rPr>
                <w:sz w:val="20"/>
                <w:szCs w:val="20"/>
              </w:rPr>
            </w:pPr>
            <w:r w:rsidRPr="004F745F">
              <w:rPr>
                <w:sz w:val="20"/>
                <w:szCs w:val="20"/>
              </w:rPr>
              <w:t>1.500,00</w:t>
            </w:r>
          </w:p>
        </w:tc>
        <w:tc>
          <w:tcPr>
            <w:tcW w:w="0" w:type="auto"/>
            <w:shd w:val="clear" w:color="auto" w:fill="auto"/>
            <w:tcMar>
              <w:left w:w="28" w:type="dxa"/>
              <w:right w:w="28" w:type="dxa"/>
            </w:tcMar>
            <w:vAlign w:val="bottom"/>
            <w:hideMark/>
          </w:tcPr>
          <w:p w14:paraId="4D5A7B54" w14:textId="26BFFD55" w:rsidR="002949E2" w:rsidRPr="004F745F" w:rsidRDefault="002949E2" w:rsidP="009B3010">
            <w:pPr>
              <w:jc w:val="right"/>
              <w:rPr>
                <w:sz w:val="20"/>
                <w:szCs w:val="20"/>
              </w:rPr>
            </w:pPr>
            <w:r w:rsidRPr="004F745F">
              <w:rPr>
                <w:sz w:val="20"/>
                <w:szCs w:val="20"/>
              </w:rPr>
              <w:t> </w:t>
            </w:r>
          </w:p>
        </w:tc>
      </w:tr>
      <w:tr w:rsidR="004F745F" w:rsidRPr="004F745F" w14:paraId="5C19EBCB" w14:textId="77777777" w:rsidTr="00E077DC">
        <w:trPr>
          <w:cantSplit/>
        </w:trPr>
        <w:tc>
          <w:tcPr>
            <w:tcW w:w="0" w:type="auto"/>
            <w:shd w:val="clear" w:color="auto" w:fill="auto"/>
            <w:noWrap/>
            <w:tcMar>
              <w:left w:w="28" w:type="dxa"/>
              <w:right w:w="28" w:type="dxa"/>
            </w:tcMar>
            <w:hideMark/>
          </w:tcPr>
          <w:p w14:paraId="13A1776F" w14:textId="77777777" w:rsidR="002949E2" w:rsidRPr="004F745F" w:rsidRDefault="002949E2" w:rsidP="009B3010">
            <w:pPr>
              <w:rPr>
                <w:sz w:val="20"/>
                <w:szCs w:val="20"/>
              </w:rPr>
            </w:pPr>
            <w:r w:rsidRPr="004F745F">
              <w:rPr>
                <w:sz w:val="20"/>
                <w:szCs w:val="20"/>
              </w:rPr>
              <w:t>3239</w:t>
            </w:r>
          </w:p>
        </w:tc>
        <w:tc>
          <w:tcPr>
            <w:tcW w:w="0" w:type="auto"/>
            <w:shd w:val="clear" w:color="auto" w:fill="auto"/>
            <w:tcMar>
              <w:left w:w="28" w:type="dxa"/>
              <w:right w:w="28" w:type="dxa"/>
            </w:tcMar>
            <w:hideMark/>
          </w:tcPr>
          <w:p w14:paraId="346F9333" w14:textId="77777777" w:rsidR="002949E2" w:rsidRPr="004F745F" w:rsidRDefault="002949E2" w:rsidP="009B3010">
            <w:pPr>
              <w:rPr>
                <w:sz w:val="20"/>
                <w:szCs w:val="20"/>
              </w:rPr>
            </w:pPr>
            <w:r w:rsidRPr="004F745F">
              <w:rPr>
                <w:sz w:val="20"/>
                <w:szCs w:val="20"/>
              </w:rPr>
              <w:t>Ostale usluge</w:t>
            </w:r>
          </w:p>
        </w:tc>
        <w:tc>
          <w:tcPr>
            <w:tcW w:w="0" w:type="auto"/>
            <w:shd w:val="clear" w:color="auto" w:fill="auto"/>
            <w:tcMar>
              <w:left w:w="28" w:type="dxa"/>
              <w:right w:w="28" w:type="dxa"/>
            </w:tcMar>
            <w:vAlign w:val="bottom"/>
            <w:hideMark/>
          </w:tcPr>
          <w:p w14:paraId="376ED60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214D35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3FC3E17"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EE6ECDE" w14:textId="2BEE36A6" w:rsidR="002949E2" w:rsidRPr="004F745F" w:rsidRDefault="002949E2" w:rsidP="009B3010">
            <w:pPr>
              <w:jc w:val="right"/>
              <w:rPr>
                <w:sz w:val="20"/>
                <w:szCs w:val="20"/>
              </w:rPr>
            </w:pPr>
            <w:r w:rsidRPr="004F745F">
              <w:rPr>
                <w:sz w:val="20"/>
                <w:szCs w:val="20"/>
              </w:rPr>
              <w:t> </w:t>
            </w:r>
          </w:p>
        </w:tc>
      </w:tr>
      <w:tr w:rsidR="004F745F" w:rsidRPr="004F745F" w14:paraId="2D356A3A" w14:textId="77777777" w:rsidTr="00E077DC">
        <w:trPr>
          <w:cantSplit/>
        </w:trPr>
        <w:tc>
          <w:tcPr>
            <w:tcW w:w="0" w:type="auto"/>
            <w:shd w:val="clear" w:color="auto" w:fill="auto"/>
            <w:noWrap/>
            <w:tcMar>
              <w:left w:w="28" w:type="dxa"/>
              <w:right w:w="28" w:type="dxa"/>
            </w:tcMar>
            <w:hideMark/>
          </w:tcPr>
          <w:p w14:paraId="323BEEC3"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404386E2"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799A4FF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FFB661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A89523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12395C4" w14:textId="34BCD279" w:rsidR="002949E2" w:rsidRPr="004F745F" w:rsidRDefault="002949E2" w:rsidP="009B3010">
            <w:pPr>
              <w:jc w:val="right"/>
              <w:rPr>
                <w:sz w:val="20"/>
                <w:szCs w:val="20"/>
              </w:rPr>
            </w:pPr>
            <w:r w:rsidRPr="004F745F">
              <w:rPr>
                <w:sz w:val="20"/>
                <w:szCs w:val="20"/>
              </w:rPr>
              <w:t> </w:t>
            </w:r>
          </w:p>
        </w:tc>
      </w:tr>
      <w:tr w:rsidR="004F745F" w:rsidRPr="004F745F" w14:paraId="5A2CD494" w14:textId="77777777" w:rsidTr="00E077DC">
        <w:trPr>
          <w:cantSplit/>
        </w:trPr>
        <w:tc>
          <w:tcPr>
            <w:tcW w:w="0" w:type="auto"/>
            <w:shd w:val="clear" w:color="auto" w:fill="auto"/>
            <w:tcMar>
              <w:left w:w="28" w:type="dxa"/>
              <w:right w:w="28" w:type="dxa"/>
            </w:tcMar>
            <w:hideMark/>
          </w:tcPr>
          <w:p w14:paraId="28D0B6E5" w14:textId="77777777" w:rsidR="002949E2" w:rsidRPr="004F745F" w:rsidRDefault="002949E2" w:rsidP="009B3010">
            <w:pPr>
              <w:rPr>
                <w:b/>
                <w:bCs/>
                <w:sz w:val="20"/>
                <w:szCs w:val="20"/>
              </w:rPr>
            </w:pPr>
            <w:r w:rsidRPr="004F745F">
              <w:rPr>
                <w:b/>
                <w:bCs/>
                <w:sz w:val="20"/>
                <w:szCs w:val="20"/>
              </w:rPr>
              <w:t>Program 7015</w:t>
            </w:r>
          </w:p>
        </w:tc>
        <w:tc>
          <w:tcPr>
            <w:tcW w:w="0" w:type="auto"/>
            <w:shd w:val="clear" w:color="auto" w:fill="auto"/>
            <w:tcMar>
              <w:left w:w="28" w:type="dxa"/>
              <w:right w:w="28" w:type="dxa"/>
            </w:tcMar>
            <w:hideMark/>
          </w:tcPr>
          <w:p w14:paraId="6A0541AF" w14:textId="77777777" w:rsidR="002949E2" w:rsidRPr="004F745F" w:rsidRDefault="002949E2" w:rsidP="009B3010">
            <w:pPr>
              <w:rPr>
                <w:b/>
                <w:bCs/>
                <w:sz w:val="20"/>
                <w:szCs w:val="20"/>
              </w:rPr>
            </w:pPr>
            <w:r w:rsidRPr="004F745F">
              <w:rPr>
                <w:b/>
                <w:bCs/>
                <w:sz w:val="20"/>
                <w:szCs w:val="20"/>
              </w:rPr>
              <w:t>KAPITALNA ULAGANJA U SPORTSKE OBJEKTE I TERENE</w:t>
            </w:r>
          </w:p>
        </w:tc>
        <w:tc>
          <w:tcPr>
            <w:tcW w:w="0" w:type="auto"/>
            <w:shd w:val="clear" w:color="auto" w:fill="auto"/>
            <w:tcMar>
              <w:left w:w="28" w:type="dxa"/>
              <w:right w:w="28" w:type="dxa"/>
            </w:tcMar>
            <w:vAlign w:val="bottom"/>
            <w:hideMark/>
          </w:tcPr>
          <w:p w14:paraId="66B5D640" w14:textId="77777777" w:rsidR="002949E2" w:rsidRPr="004F745F" w:rsidRDefault="002949E2" w:rsidP="009B3010">
            <w:pPr>
              <w:jc w:val="right"/>
              <w:rPr>
                <w:b/>
                <w:bCs/>
                <w:sz w:val="20"/>
                <w:szCs w:val="20"/>
              </w:rPr>
            </w:pPr>
            <w:r w:rsidRPr="004F745F">
              <w:rPr>
                <w:b/>
                <w:bCs/>
                <w:sz w:val="20"/>
                <w:szCs w:val="20"/>
              </w:rPr>
              <w:t>398.320</w:t>
            </w:r>
          </w:p>
        </w:tc>
        <w:tc>
          <w:tcPr>
            <w:tcW w:w="0" w:type="auto"/>
            <w:shd w:val="clear" w:color="auto" w:fill="auto"/>
            <w:tcMar>
              <w:left w:w="28" w:type="dxa"/>
              <w:right w:w="28" w:type="dxa"/>
            </w:tcMar>
            <w:vAlign w:val="bottom"/>
            <w:hideMark/>
          </w:tcPr>
          <w:p w14:paraId="68E942DE" w14:textId="77777777" w:rsidR="002949E2" w:rsidRPr="004F745F" w:rsidRDefault="002949E2" w:rsidP="009B3010">
            <w:pPr>
              <w:jc w:val="right"/>
              <w:rPr>
                <w:b/>
                <w:bCs/>
                <w:sz w:val="20"/>
                <w:szCs w:val="20"/>
              </w:rPr>
            </w:pPr>
            <w:r w:rsidRPr="004F745F">
              <w:rPr>
                <w:b/>
                <w:bCs/>
                <w:sz w:val="20"/>
                <w:szCs w:val="20"/>
              </w:rPr>
              <w:t>398.320</w:t>
            </w:r>
          </w:p>
        </w:tc>
        <w:tc>
          <w:tcPr>
            <w:tcW w:w="0" w:type="auto"/>
            <w:shd w:val="clear" w:color="auto" w:fill="auto"/>
            <w:tcMar>
              <w:left w:w="28" w:type="dxa"/>
              <w:right w:w="28" w:type="dxa"/>
            </w:tcMar>
            <w:vAlign w:val="bottom"/>
            <w:hideMark/>
          </w:tcPr>
          <w:p w14:paraId="57B734E2" w14:textId="77777777" w:rsidR="002949E2" w:rsidRPr="004F745F" w:rsidRDefault="002949E2" w:rsidP="009B3010">
            <w:pPr>
              <w:jc w:val="right"/>
              <w:rPr>
                <w:b/>
                <w:bCs/>
                <w:sz w:val="20"/>
                <w:szCs w:val="20"/>
              </w:rPr>
            </w:pPr>
            <w:r w:rsidRPr="004F745F">
              <w:rPr>
                <w:b/>
                <w:bCs/>
                <w:sz w:val="20"/>
                <w:szCs w:val="20"/>
              </w:rPr>
              <w:t>0,00</w:t>
            </w:r>
          </w:p>
        </w:tc>
        <w:tc>
          <w:tcPr>
            <w:tcW w:w="0" w:type="auto"/>
            <w:shd w:val="clear" w:color="auto" w:fill="auto"/>
            <w:tcMar>
              <w:left w:w="28" w:type="dxa"/>
              <w:right w:w="28" w:type="dxa"/>
            </w:tcMar>
            <w:vAlign w:val="bottom"/>
            <w:hideMark/>
          </w:tcPr>
          <w:p w14:paraId="2A74B412" w14:textId="08619E2B" w:rsidR="002949E2" w:rsidRPr="004F745F" w:rsidRDefault="002949E2" w:rsidP="009B3010">
            <w:pPr>
              <w:jc w:val="right"/>
              <w:rPr>
                <w:sz w:val="20"/>
                <w:szCs w:val="20"/>
              </w:rPr>
            </w:pPr>
            <w:r w:rsidRPr="004F745F">
              <w:rPr>
                <w:b/>
                <w:bCs/>
                <w:sz w:val="20"/>
                <w:szCs w:val="20"/>
              </w:rPr>
              <w:t xml:space="preserve">            -</w:t>
            </w:r>
          </w:p>
        </w:tc>
      </w:tr>
      <w:tr w:rsidR="004F745F" w:rsidRPr="004F745F" w14:paraId="113D822E" w14:textId="77777777" w:rsidTr="00E077DC">
        <w:trPr>
          <w:cantSplit/>
        </w:trPr>
        <w:tc>
          <w:tcPr>
            <w:tcW w:w="0" w:type="auto"/>
            <w:shd w:val="clear" w:color="auto" w:fill="auto"/>
            <w:noWrap/>
            <w:tcMar>
              <w:left w:w="28" w:type="dxa"/>
              <w:right w:w="28" w:type="dxa"/>
            </w:tcMar>
            <w:hideMark/>
          </w:tcPr>
          <w:p w14:paraId="3DE87099" w14:textId="77777777" w:rsidR="002949E2" w:rsidRPr="004F745F" w:rsidRDefault="002949E2" w:rsidP="009B3010">
            <w:pPr>
              <w:rPr>
                <w:sz w:val="20"/>
                <w:szCs w:val="20"/>
              </w:rPr>
            </w:pPr>
            <w:r w:rsidRPr="004F745F">
              <w:rPr>
                <w:sz w:val="20"/>
                <w:szCs w:val="20"/>
              </w:rPr>
              <w:t>A 7015 01</w:t>
            </w:r>
          </w:p>
        </w:tc>
        <w:tc>
          <w:tcPr>
            <w:tcW w:w="0" w:type="auto"/>
            <w:shd w:val="clear" w:color="auto" w:fill="auto"/>
            <w:tcMar>
              <w:left w:w="28" w:type="dxa"/>
              <w:right w:w="28" w:type="dxa"/>
            </w:tcMar>
            <w:hideMark/>
          </w:tcPr>
          <w:p w14:paraId="19347A45" w14:textId="77777777" w:rsidR="002949E2" w:rsidRPr="004F745F" w:rsidRDefault="002949E2" w:rsidP="009B3010">
            <w:pPr>
              <w:rPr>
                <w:sz w:val="20"/>
                <w:szCs w:val="20"/>
              </w:rPr>
            </w:pPr>
            <w:r w:rsidRPr="004F745F">
              <w:rPr>
                <w:sz w:val="20"/>
                <w:szCs w:val="20"/>
              </w:rPr>
              <w:t>IZGRADNJA, REKONSTRUKCIJA I OPREMANJE SPORTSKIH OBJEKATA I TERENA</w:t>
            </w:r>
          </w:p>
        </w:tc>
        <w:tc>
          <w:tcPr>
            <w:tcW w:w="0" w:type="auto"/>
            <w:shd w:val="clear" w:color="auto" w:fill="auto"/>
            <w:tcMar>
              <w:left w:w="28" w:type="dxa"/>
              <w:right w:w="28" w:type="dxa"/>
            </w:tcMar>
            <w:vAlign w:val="bottom"/>
            <w:hideMark/>
          </w:tcPr>
          <w:p w14:paraId="0D4376FF" w14:textId="77777777" w:rsidR="002949E2" w:rsidRPr="004F745F" w:rsidRDefault="002949E2" w:rsidP="009B3010">
            <w:pPr>
              <w:jc w:val="right"/>
              <w:rPr>
                <w:sz w:val="20"/>
                <w:szCs w:val="20"/>
              </w:rPr>
            </w:pPr>
            <w:r w:rsidRPr="004F745F">
              <w:rPr>
                <w:sz w:val="20"/>
                <w:szCs w:val="20"/>
              </w:rPr>
              <w:t>398.320</w:t>
            </w:r>
          </w:p>
        </w:tc>
        <w:tc>
          <w:tcPr>
            <w:tcW w:w="0" w:type="auto"/>
            <w:shd w:val="clear" w:color="auto" w:fill="auto"/>
            <w:tcMar>
              <w:left w:w="28" w:type="dxa"/>
              <w:right w:w="28" w:type="dxa"/>
            </w:tcMar>
            <w:vAlign w:val="bottom"/>
            <w:hideMark/>
          </w:tcPr>
          <w:p w14:paraId="7038C483" w14:textId="77777777" w:rsidR="002949E2" w:rsidRPr="004F745F" w:rsidRDefault="002949E2" w:rsidP="009B3010">
            <w:pPr>
              <w:jc w:val="right"/>
              <w:rPr>
                <w:sz w:val="20"/>
                <w:szCs w:val="20"/>
              </w:rPr>
            </w:pPr>
            <w:r w:rsidRPr="004F745F">
              <w:rPr>
                <w:sz w:val="20"/>
                <w:szCs w:val="20"/>
              </w:rPr>
              <w:t>398.320</w:t>
            </w:r>
          </w:p>
        </w:tc>
        <w:tc>
          <w:tcPr>
            <w:tcW w:w="0" w:type="auto"/>
            <w:shd w:val="clear" w:color="auto" w:fill="auto"/>
            <w:tcMar>
              <w:left w:w="28" w:type="dxa"/>
              <w:right w:w="28" w:type="dxa"/>
            </w:tcMar>
            <w:vAlign w:val="bottom"/>
            <w:hideMark/>
          </w:tcPr>
          <w:p w14:paraId="4CD7D86A"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F963A0B" w14:textId="52E4B7B3" w:rsidR="002949E2" w:rsidRPr="004F745F" w:rsidRDefault="002949E2" w:rsidP="009B3010">
            <w:pPr>
              <w:jc w:val="right"/>
              <w:rPr>
                <w:sz w:val="20"/>
                <w:szCs w:val="20"/>
              </w:rPr>
            </w:pPr>
            <w:r w:rsidRPr="004F745F">
              <w:rPr>
                <w:sz w:val="20"/>
                <w:szCs w:val="20"/>
              </w:rPr>
              <w:t xml:space="preserve">            -</w:t>
            </w:r>
          </w:p>
        </w:tc>
      </w:tr>
      <w:tr w:rsidR="004F745F" w:rsidRPr="004F745F" w14:paraId="725E7043" w14:textId="77777777" w:rsidTr="00E077DC">
        <w:trPr>
          <w:cantSplit/>
        </w:trPr>
        <w:tc>
          <w:tcPr>
            <w:tcW w:w="0" w:type="auto"/>
            <w:shd w:val="clear" w:color="auto" w:fill="auto"/>
            <w:noWrap/>
            <w:tcMar>
              <w:left w:w="28" w:type="dxa"/>
              <w:right w:w="28" w:type="dxa"/>
            </w:tcMar>
            <w:hideMark/>
          </w:tcPr>
          <w:p w14:paraId="490498C0"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5064CA67"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45B5A44A" w14:textId="77777777" w:rsidR="002949E2" w:rsidRPr="004F745F" w:rsidRDefault="002949E2" w:rsidP="009B3010">
            <w:pPr>
              <w:jc w:val="right"/>
              <w:rPr>
                <w:sz w:val="20"/>
                <w:szCs w:val="20"/>
              </w:rPr>
            </w:pPr>
            <w:r w:rsidRPr="004F745F">
              <w:rPr>
                <w:sz w:val="20"/>
                <w:szCs w:val="20"/>
              </w:rPr>
              <w:t>398.320</w:t>
            </w:r>
          </w:p>
        </w:tc>
        <w:tc>
          <w:tcPr>
            <w:tcW w:w="0" w:type="auto"/>
            <w:shd w:val="clear" w:color="auto" w:fill="auto"/>
            <w:tcMar>
              <w:left w:w="28" w:type="dxa"/>
              <w:right w:w="28" w:type="dxa"/>
            </w:tcMar>
            <w:vAlign w:val="bottom"/>
            <w:hideMark/>
          </w:tcPr>
          <w:p w14:paraId="646C80AC" w14:textId="77777777" w:rsidR="002949E2" w:rsidRPr="004F745F" w:rsidRDefault="002949E2" w:rsidP="009B3010">
            <w:pPr>
              <w:jc w:val="right"/>
              <w:rPr>
                <w:sz w:val="20"/>
                <w:szCs w:val="20"/>
              </w:rPr>
            </w:pPr>
            <w:r w:rsidRPr="004F745F">
              <w:rPr>
                <w:sz w:val="20"/>
                <w:szCs w:val="20"/>
              </w:rPr>
              <w:t>398.320</w:t>
            </w:r>
          </w:p>
        </w:tc>
        <w:tc>
          <w:tcPr>
            <w:tcW w:w="0" w:type="auto"/>
            <w:shd w:val="clear" w:color="auto" w:fill="auto"/>
            <w:tcMar>
              <w:left w:w="28" w:type="dxa"/>
              <w:right w:w="28" w:type="dxa"/>
            </w:tcMar>
            <w:vAlign w:val="bottom"/>
            <w:hideMark/>
          </w:tcPr>
          <w:p w14:paraId="319145DD"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D320109" w14:textId="55D9C0CD" w:rsidR="002949E2" w:rsidRPr="004F745F" w:rsidRDefault="002949E2" w:rsidP="009B3010">
            <w:pPr>
              <w:jc w:val="right"/>
              <w:rPr>
                <w:sz w:val="20"/>
                <w:szCs w:val="20"/>
              </w:rPr>
            </w:pPr>
            <w:r w:rsidRPr="004F745F">
              <w:rPr>
                <w:sz w:val="20"/>
                <w:szCs w:val="20"/>
              </w:rPr>
              <w:t xml:space="preserve">            -</w:t>
            </w:r>
          </w:p>
        </w:tc>
      </w:tr>
      <w:tr w:rsidR="004F745F" w:rsidRPr="004F745F" w14:paraId="2BB2461D" w14:textId="77777777" w:rsidTr="00E077DC">
        <w:trPr>
          <w:cantSplit/>
        </w:trPr>
        <w:tc>
          <w:tcPr>
            <w:tcW w:w="0" w:type="auto"/>
            <w:shd w:val="clear" w:color="auto" w:fill="auto"/>
            <w:noWrap/>
            <w:tcMar>
              <w:left w:w="28" w:type="dxa"/>
              <w:right w:w="28" w:type="dxa"/>
            </w:tcMar>
            <w:hideMark/>
          </w:tcPr>
          <w:p w14:paraId="70769366"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1001A5D8"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2A4417A0" w14:textId="77777777" w:rsidR="002949E2" w:rsidRPr="004F745F" w:rsidRDefault="002949E2" w:rsidP="009B3010">
            <w:pPr>
              <w:jc w:val="right"/>
              <w:rPr>
                <w:sz w:val="20"/>
                <w:szCs w:val="20"/>
              </w:rPr>
            </w:pPr>
            <w:r w:rsidRPr="004F745F">
              <w:rPr>
                <w:sz w:val="20"/>
                <w:szCs w:val="20"/>
              </w:rPr>
              <w:t>398.320</w:t>
            </w:r>
          </w:p>
        </w:tc>
        <w:tc>
          <w:tcPr>
            <w:tcW w:w="0" w:type="auto"/>
            <w:shd w:val="clear" w:color="auto" w:fill="auto"/>
            <w:tcMar>
              <w:left w:w="28" w:type="dxa"/>
              <w:right w:w="28" w:type="dxa"/>
            </w:tcMar>
            <w:vAlign w:val="bottom"/>
            <w:hideMark/>
          </w:tcPr>
          <w:p w14:paraId="114B2BE5" w14:textId="77777777" w:rsidR="002949E2" w:rsidRPr="004F745F" w:rsidRDefault="002949E2" w:rsidP="009B3010">
            <w:pPr>
              <w:jc w:val="right"/>
              <w:rPr>
                <w:sz w:val="20"/>
                <w:szCs w:val="20"/>
              </w:rPr>
            </w:pPr>
            <w:r w:rsidRPr="004F745F">
              <w:rPr>
                <w:sz w:val="20"/>
                <w:szCs w:val="20"/>
              </w:rPr>
              <w:t>398.320</w:t>
            </w:r>
          </w:p>
        </w:tc>
        <w:tc>
          <w:tcPr>
            <w:tcW w:w="0" w:type="auto"/>
            <w:shd w:val="clear" w:color="auto" w:fill="auto"/>
            <w:tcMar>
              <w:left w:w="28" w:type="dxa"/>
              <w:right w:w="28" w:type="dxa"/>
            </w:tcMar>
            <w:vAlign w:val="bottom"/>
            <w:hideMark/>
          </w:tcPr>
          <w:p w14:paraId="0BDFB0B5"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F8AD24B" w14:textId="5F86B3BF" w:rsidR="002949E2" w:rsidRPr="004F745F" w:rsidRDefault="002949E2" w:rsidP="009B3010">
            <w:pPr>
              <w:jc w:val="right"/>
              <w:rPr>
                <w:sz w:val="20"/>
                <w:szCs w:val="20"/>
              </w:rPr>
            </w:pPr>
            <w:r w:rsidRPr="004F745F">
              <w:rPr>
                <w:sz w:val="20"/>
                <w:szCs w:val="20"/>
              </w:rPr>
              <w:t xml:space="preserve">            -</w:t>
            </w:r>
          </w:p>
        </w:tc>
      </w:tr>
      <w:tr w:rsidR="004F745F" w:rsidRPr="004F745F" w14:paraId="49D3FFD7" w14:textId="77777777" w:rsidTr="00E077DC">
        <w:trPr>
          <w:cantSplit/>
        </w:trPr>
        <w:tc>
          <w:tcPr>
            <w:tcW w:w="0" w:type="auto"/>
            <w:shd w:val="clear" w:color="auto" w:fill="auto"/>
            <w:noWrap/>
            <w:tcMar>
              <w:left w:w="28" w:type="dxa"/>
              <w:right w:w="28" w:type="dxa"/>
            </w:tcMar>
            <w:hideMark/>
          </w:tcPr>
          <w:p w14:paraId="20F51C83" w14:textId="77777777" w:rsidR="002949E2" w:rsidRPr="004F745F" w:rsidRDefault="002949E2" w:rsidP="009B3010">
            <w:pPr>
              <w:rPr>
                <w:sz w:val="20"/>
                <w:szCs w:val="20"/>
              </w:rPr>
            </w:pPr>
            <w:r w:rsidRPr="004F745F">
              <w:rPr>
                <w:sz w:val="20"/>
                <w:szCs w:val="20"/>
              </w:rPr>
              <w:t>36</w:t>
            </w:r>
          </w:p>
        </w:tc>
        <w:tc>
          <w:tcPr>
            <w:tcW w:w="0" w:type="auto"/>
            <w:shd w:val="clear" w:color="auto" w:fill="auto"/>
            <w:tcMar>
              <w:left w:w="28" w:type="dxa"/>
              <w:right w:w="28" w:type="dxa"/>
            </w:tcMar>
            <w:hideMark/>
          </w:tcPr>
          <w:p w14:paraId="7653881B" w14:textId="77777777" w:rsidR="002949E2" w:rsidRPr="004F745F" w:rsidRDefault="002949E2" w:rsidP="009B3010">
            <w:pPr>
              <w:rPr>
                <w:sz w:val="20"/>
                <w:szCs w:val="20"/>
              </w:rPr>
            </w:pPr>
            <w:r w:rsidRPr="004F745F">
              <w:rPr>
                <w:sz w:val="20"/>
                <w:szCs w:val="20"/>
              </w:rPr>
              <w:t>Pomoći dane u inozemstvo i unutar općeg proračuna</w:t>
            </w:r>
          </w:p>
        </w:tc>
        <w:tc>
          <w:tcPr>
            <w:tcW w:w="0" w:type="auto"/>
            <w:shd w:val="clear" w:color="auto" w:fill="auto"/>
            <w:tcMar>
              <w:left w:w="28" w:type="dxa"/>
              <w:right w:w="28" w:type="dxa"/>
            </w:tcMar>
            <w:vAlign w:val="bottom"/>
            <w:hideMark/>
          </w:tcPr>
          <w:p w14:paraId="7D996EB0" w14:textId="77777777" w:rsidR="002949E2" w:rsidRPr="004F745F" w:rsidRDefault="002949E2" w:rsidP="009B3010">
            <w:pPr>
              <w:jc w:val="right"/>
              <w:rPr>
                <w:sz w:val="20"/>
                <w:szCs w:val="20"/>
              </w:rPr>
            </w:pPr>
            <w:r w:rsidRPr="004F745F">
              <w:rPr>
                <w:sz w:val="20"/>
                <w:szCs w:val="20"/>
              </w:rPr>
              <w:t>320.880</w:t>
            </w:r>
          </w:p>
        </w:tc>
        <w:tc>
          <w:tcPr>
            <w:tcW w:w="0" w:type="auto"/>
            <w:shd w:val="clear" w:color="auto" w:fill="auto"/>
            <w:tcMar>
              <w:left w:w="28" w:type="dxa"/>
              <w:right w:w="28" w:type="dxa"/>
            </w:tcMar>
            <w:vAlign w:val="bottom"/>
            <w:hideMark/>
          </w:tcPr>
          <w:p w14:paraId="023851F3" w14:textId="77777777" w:rsidR="002949E2" w:rsidRPr="004F745F" w:rsidRDefault="002949E2" w:rsidP="009B3010">
            <w:pPr>
              <w:jc w:val="right"/>
              <w:rPr>
                <w:sz w:val="20"/>
                <w:szCs w:val="20"/>
              </w:rPr>
            </w:pPr>
            <w:r w:rsidRPr="004F745F">
              <w:rPr>
                <w:sz w:val="20"/>
                <w:szCs w:val="20"/>
              </w:rPr>
              <w:t>320.880</w:t>
            </w:r>
          </w:p>
        </w:tc>
        <w:tc>
          <w:tcPr>
            <w:tcW w:w="0" w:type="auto"/>
            <w:shd w:val="clear" w:color="auto" w:fill="auto"/>
            <w:tcMar>
              <w:left w:w="28" w:type="dxa"/>
              <w:right w:w="28" w:type="dxa"/>
            </w:tcMar>
            <w:vAlign w:val="bottom"/>
            <w:hideMark/>
          </w:tcPr>
          <w:p w14:paraId="45AC7C11"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5207924" w14:textId="228CF128" w:rsidR="002949E2" w:rsidRPr="004F745F" w:rsidRDefault="002949E2" w:rsidP="009B3010">
            <w:pPr>
              <w:jc w:val="right"/>
              <w:rPr>
                <w:sz w:val="20"/>
                <w:szCs w:val="20"/>
              </w:rPr>
            </w:pPr>
            <w:r w:rsidRPr="004F745F">
              <w:rPr>
                <w:sz w:val="20"/>
                <w:szCs w:val="20"/>
              </w:rPr>
              <w:t xml:space="preserve">            -</w:t>
            </w:r>
          </w:p>
        </w:tc>
      </w:tr>
      <w:tr w:rsidR="004F745F" w:rsidRPr="004F745F" w14:paraId="45D29578" w14:textId="77777777" w:rsidTr="00E077DC">
        <w:trPr>
          <w:cantSplit/>
        </w:trPr>
        <w:tc>
          <w:tcPr>
            <w:tcW w:w="0" w:type="auto"/>
            <w:shd w:val="clear" w:color="auto" w:fill="auto"/>
            <w:noWrap/>
            <w:tcMar>
              <w:left w:w="28" w:type="dxa"/>
              <w:right w:w="28" w:type="dxa"/>
            </w:tcMar>
            <w:hideMark/>
          </w:tcPr>
          <w:p w14:paraId="69F1555F" w14:textId="77777777" w:rsidR="002949E2" w:rsidRPr="004F745F" w:rsidRDefault="002949E2" w:rsidP="009B3010">
            <w:pPr>
              <w:rPr>
                <w:sz w:val="20"/>
                <w:szCs w:val="20"/>
              </w:rPr>
            </w:pPr>
            <w:r w:rsidRPr="004F745F">
              <w:rPr>
                <w:sz w:val="20"/>
                <w:szCs w:val="20"/>
              </w:rPr>
              <w:t>363</w:t>
            </w:r>
          </w:p>
        </w:tc>
        <w:tc>
          <w:tcPr>
            <w:tcW w:w="0" w:type="auto"/>
            <w:shd w:val="clear" w:color="auto" w:fill="auto"/>
            <w:tcMar>
              <w:left w:w="28" w:type="dxa"/>
              <w:right w:w="28" w:type="dxa"/>
            </w:tcMar>
            <w:hideMark/>
          </w:tcPr>
          <w:p w14:paraId="6A651A44" w14:textId="77777777" w:rsidR="002949E2" w:rsidRPr="004F745F" w:rsidRDefault="002949E2" w:rsidP="009B3010">
            <w:pPr>
              <w:rPr>
                <w:sz w:val="20"/>
                <w:szCs w:val="20"/>
              </w:rPr>
            </w:pPr>
            <w:r w:rsidRPr="004F745F">
              <w:rPr>
                <w:sz w:val="20"/>
                <w:szCs w:val="20"/>
              </w:rPr>
              <w:t>Pomoći unutar općeg proračuna</w:t>
            </w:r>
          </w:p>
        </w:tc>
        <w:tc>
          <w:tcPr>
            <w:tcW w:w="0" w:type="auto"/>
            <w:shd w:val="clear" w:color="auto" w:fill="auto"/>
            <w:tcMar>
              <w:left w:w="28" w:type="dxa"/>
              <w:right w:w="28" w:type="dxa"/>
            </w:tcMar>
            <w:vAlign w:val="bottom"/>
            <w:hideMark/>
          </w:tcPr>
          <w:p w14:paraId="43AD8D1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40AF59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37C5ED8"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54F7F47" w14:textId="3707A84F" w:rsidR="002949E2" w:rsidRPr="004F745F" w:rsidRDefault="002949E2" w:rsidP="009B3010">
            <w:pPr>
              <w:jc w:val="right"/>
              <w:rPr>
                <w:sz w:val="20"/>
                <w:szCs w:val="20"/>
              </w:rPr>
            </w:pPr>
            <w:r w:rsidRPr="004F745F">
              <w:rPr>
                <w:sz w:val="20"/>
                <w:szCs w:val="20"/>
              </w:rPr>
              <w:t> </w:t>
            </w:r>
          </w:p>
        </w:tc>
      </w:tr>
      <w:tr w:rsidR="004F745F" w:rsidRPr="004F745F" w14:paraId="5DEB91CC" w14:textId="77777777" w:rsidTr="00E077DC">
        <w:trPr>
          <w:cantSplit/>
        </w:trPr>
        <w:tc>
          <w:tcPr>
            <w:tcW w:w="0" w:type="auto"/>
            <w:shd w:val="clear" w:color="auto" w:fill="auto"/>
            <w:noWrap/>
            <w:tcMar>
              <w:left w:w="28" w:type="dxa"/>
              <w:right w:w="28" w:type="dxa"/>
            </w:tcMar>
            <w:hideMark/>
          </w:tcPr>
          <w:p w14:paraId="7CAEA45B" w14:textId="77777777" w:rsidR="002949E2" w:rsidRPr="004F745F" w:rsidRDefault="002949E2" w:rsidP="009B3010">
            <w:pPr>
              <w:rPr>
                <w:sz w:val="20"/>
                <w:szCs w:val="20"/>
              </w:rPr>
            </w:pPr>
            <w:r w:rsidRPr="004F745F">
              <w:rPr>
                <w:sz w:val="20"/>
                <w:szCs w:val="20"/>
              </w:rPr>
              <w:t>3632</w:t>
            </w:r>
          </w:p>
        </w:tc>
        <w:tc>
          <w:tcPr>
            <w:tcW w:w="0" w:type="auto"/>
            <w:shd w:val="clear" w:color="auto" w:fill="auto"/>
            <w:tcMar>
              <w:left w:w="28" w:type="dxa"/>
              <w:right w:w="28" w:type="dxa"/>
            </w:tcMar>
            <w:hideMark/>
          </w:tcPr>
          <w:p w14:paraId="52E4408D" w14:textId="77777777" w:rsidR="002949E2" w:rsidRPr="004F745F" w:rsidRDefault="002949E2" w:rsidP="009B3010">
            <w:pPr>
              <w:rPr>
                <w:sz w:val="20"/>
                <w:szCs w:val="20"/>
              </w:rPr>
            </w:pPr>
            <w:r w:rsidRPr="004F745F">
              <w:rPr>
                <w:sz w:val="20"/>
                <w:szCs w:val="20"/>
              </w:rPr>
              <w:t>Kapitalne pomoći unutar općeg proračuna</w:t>
            </w:r>
          </w:p>
        </w:tc>
        <w:tc>
          <w:tcPr>
            <w:tcW w:w="0" w:type="auto"/>
            <w:shd w:val="clear" w:color="auto" w:fill="auto"/>
            <w:tcMar>
              <w:left w:w="28" w:type="dxa"/>
              <w:right w:w="28" w:type="dxa"/>
            </w:tcMar>
            <w:vAlign w:val="bottom"/>
            <w:hideMark/>
          </w:tcPr>
          <w:p w14:paraId="198D470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BEB91C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744EAF0"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9F6035B" w14:textId="521ECDFA" w:rsidR="002949E2" w:rsidRPr="004F745F" w:rsidRDefault="002949E2" w:rsidP="009B3010">
            <w:pPr>
              <w:jc w:val="right"/>
              <w:rPr>
                <w:sz w:val="20"/>
                <w:szCs w:val="20"/>
              </w:rPr>
            </w:pPr>
            <w:r w:rsidRPr="004F745F">
              <w:rPr>
                <w:sz w:val="20"/>
                <w:szCs w:val="20"/>
              </w:rPr>
              <w:t> </w:t>
            </w:r>
          </w:p>
        </w:tc>
      </w:tr>
      <w:tr w:rsidR="004F745F" w:rsidRPr="004F745F" w14:paraId="5EC9B5BB" w14:textId="77777777" w:rsidTr="00E077DC">
        <w:trPr>
          <w:cantSplit/>
        </w:trPr>
        <w:tc>
          <w:tcPr>
            <w:tcW w:w="0" w:type="auto"/>
            <w:shd w:val="clear" w:color="auto" w:fill="auto"/>
            <w:noWrap/>
            <w:tcMar>
              <w:left w:w="28" w:type="dxa"/>
              <w:right w:w="28" w:type="dxa"/>
            </w:tcMar>
            <w:hideMark/>
          </w:tcPr>
          <w:p w14:paraId="46E2E585"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098C096B"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5C520923" w14:textId="77777777" w:rsidR="002949E2" w:rsidRPr="004F745F" w:rsidRDefault="002949E2" w:rsidP="009B3010">
            <w:pPr>
              <w:jc w:val="right"/>
              <w:rPr>
                <w:sz w:val="20"/>
                <w:szCs w:val="20"/>
              </w:rPr>
            </w:pPr>
            <w:r w:rsidRPr="004F745F">
              <w:rPr>
                <w:sz w:val="20"/>
                <w:szCs w:val="20"/>
              </w:rPr>
              <w:t>77.440</w:t>
            </w:r>
          </w:p>
        </w:tc>
        <w:tc>
          <w:tcPr>
            <w:tcW w:w="0" w:type="auto"/>
            <w:shd w:val="clear" w:color="auto" w:fill="auto"/>
            <w:tcMar>
              <w:left w:w="28" w:type="dxa"/>
              <w:right w:w="28" w:type="dxa"/>
            </w:tcMar>
            <w:vAlign w:val="bottom"/>
            <w:hideMark/>
          </w:tcPr>
          <w:p w14:paraId="5235778E" w14:textId="77777777" w:rsidR="002949E2" w:rsidRPr="004F745F" w:rsidRDefault="002949E2" w:rsidP="009B3010">
            <w:pPr>
              <w:jc w:val="right"/>
              <w:rPr>
                <w:sz w:val="20"/>
                <w:szCs w:val="20"/>
              </w:rPr>
            </w:pPr>
            <w:r w:rsidRPr="004F745F">
              <w:rPr>
                <w:sz w:val="20"/>
                <w:szCs w:val="20"/>
              </w:rPr>
              <w:t>77.440</w:t>
            </w:r>
          </w:p>
        </w:tc>
        <w:tc>
          <w:tcPr>
            <w:tcW w:w="0" w:type="auto"/>
            <w:shd w:val="clear" w:color="auto" w:fill="auto"/>
            <w:tcMar>
              <w:left w:w="28" w:type="dxa"/>
              <w:right w:w="28" w:type="dxa"/>
            </w:tcMar>
            <w:vAlign w:val="bottom"/>
            <w:hideMark/>
          </w:tcPr>
          <w:p w14:paraId="68385561"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4305F6D" w14:textId="1DD275B5" w:rsidR="002949E2" w:rsidRPr="004F745F" w:rsidRDefault="002949E2" w:rsidP="009B3010">
            <w:pPr>
              <w:jc w:val="right"/>
              <w:rPr>
                <w:sz w:val="20"/>
                <w:szCs w:val="20"/>
              </w:rPr>
            </w:pPr>
            <w:r w:rsidRPr="004F745F">
              <w:rPr>
                <w:sz w:val="20"/>
                <w:szCs w:val="20"/>
              </w:rPr>
              <w:t xml:space="preserve">            -</w:t>
            </w:r>
          </w:p>
        </w:tc>
      </w:tr>
      <w:tr w:rsidR="004F745F" w:rsidRPr="004F745F" w14:paraId="5161163E" w14:textId="77777777" w:rsidTr="00E077DC">
        <w:trPr>
          <w:cantSplit/>
        </w:trPr>
        <w:tc>
          <w:tcPr>
            <w:tcW w:w="0" w:type="auto"/>
            <w:shd w:val="clear" w:color="auto" w:fill="auto"/>
            <w:noWrap/>
            <w:tcMar>
              <w:left w:w="28" w:type="dxa"/>
              <w:right w:w="28" w:type="dxa"/>
            </w:tcMar>
            <w:hideMark/>
          </w:tcPr>
          <w:p w14:paraId="709889FF" w14:textId="77777777" w:rsidR="002949E2" w:rsidRPr="004F745F" w:rsidRDefault="002949E2" w:rsidP="009B3010">
            <w:pPr>
              <w:rPr>
                <w:sz w:val="20"/>
                <w:szCs w:val="20"/>
              </w:rPr>
            </w:pPr>
            <w:r w:rsidRPr="004F745F">
              <w:rPr>
                <w:sz w:val="20"/>
                <w:szCs w:val="20"/>
              </w:rPr>
              <w:t>382</w:t>
            </w:r>
          </w:p>
        </w:tc>
        <w:tc>
          <w:tcPr>
            <w:tcW w:w="0" w:type="auto"/>
            <w:shd w:val="clear" w:color="auto" w:fill="auto"/>
            <w:tcMar>
              <w:left w:w="28" w:type="dxa"/>
              <w:right w:w="28" w:type="dxa"/>
            </w:tcMar>
            <w:hideMark/>
          </w:tcPr>
          <w:p w14:paraId="26F300C9" w14:textId="77777777" w:rsidR="002949E2" w:rsidRPr="004F745F" w:rsidRDefault="002949E2" w:rsidP="009B3010">
            <w:pPr>
              <w:rPr>
                <w:sz w:val="20"/>
                <w:szCs w:val="20"/>
              </w:rPr>
            </w:pPr>
            <w:r w:rsidRPr="004F745F">
              <w:rPr>
                <w:sz w:val="20"/>
                <w:szCs w:val="20"/>
              </w:rPr>
              <w:t>Kapitalne donacije</w:t>
            </w:r>
          </w:p>
        </w:tc>
        <w:tc>
          <w:tcPr>
            <w:tcW w:w="0" w:type="auto"/>
            <w:shd w:val="clear" w:color="auto" w:fill="auto"/>
            <w:tcMar>
              <w:left w:w="28" w:type="dxa"/>
              <w:right w:w="28" w:type="dxa"/>
            </w:tcMar>
            <w:vAlign w:val="bottom"/>
            <w:hideMark/>
          </w:tcPr>
          <w:p w14:paraId="5371F05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51D305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BD43612"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72B40C7" w14:textId="7B4418A7" w:rsidR="002949E2" w:rsidRPr="004F745F" w:rsidRDefault="002949E2" w:rsidP="009B3010">
            <w:pPr>
              <w:jc w:val="right"/>
              <w:rPr>
                <w:sz w:val="20"/>
                <w:szCs w:val="20"/>
              </w:rPr>
            </w:pPr>
            <w:r w:rsidRPr="004F745F">
              <w:rPr>
                <w:sz w:val="20"/>
                <w:szCs w:val="20"/>
              </w:rPr>
              <w:t> </w:t>
            </w:r>
          </w:p>
        </w:tc>
      </w:tr>
      <w:tr w:rsidR="004F745F" w:rsidRPr="004F745F" w14:paraId="600E1D1C" w14:textId="77777777" w:rsidTr="00E077DC">
        <w:trPr>
          <w:cantSplit/>
        </w:trPr>
        <w:tc>
          <w:tcPr>
            <w:tcW w:w="0" w:type="auto"/>
            <w:shd w:val="clear" w:color="auto" w:fill="auto"/>
            <w:noWrap/>
            <w:tcMar>
              <w:left w:w="28" w:type="dxa"/>
              <w:right w:w="28" w:type="dxa"/>
            </w:tcMar>
            <w:hideMark/>
          </w:tcPr>
          <w:p w14:paraId="373863FE" w14:textId="77777777" w:rsidR="002949E2" w:rsidRPr="004F745F" w:rsidRDefault="002949E2" w:rsidP="009B3010">
            <w:pPr>
              <w:rPr>
                <w:sz w:val="20"/>
                <w:szCs w:val="20"/>
              </w:rPr>
            </w:pPr>
            <w:r w:rsidRPr="004F745F">
              <w:rPr>
                <w:sz w:val="20"/>
                <w:szCs w:val="20"/>
              </w:rPr>
              <w:t>3821</w:t>
            </w:r>
          </w:p>
        </w:tc>
        <w:tc>
          <w:tcPr>
            <w:tcW w:w="0" w:type="auto"/>
            <w:shd w:val="clear" w:color="auto" w:fill="auto"/>
            <w:tcMar>
              <w:left w:w="28" w:type="dxa"/>
              <w:right w:w="28" w:type="dxa"/>
            </w:tcMar>
            <w:hideMark/>
          </w:tcPr>
          <w:p w14:paraId="0960E41D" w14:textId="77777777" w:rsidR="002949E2" w:rsidRPr="004F745F" w:rsidRDefault="002949E2" w:rsidP="009B3010">
            <w:pPr>
              <w:rPr>
                <w:sz w:val="20"/>
                <w:szCs w:val="20"/>
              </w:rPr>
            </w:pPr>
            <w:r w:rsidRPr="004F745F">
              <w:rPr>
                <w:sz w:val="20"/>
                <w:szCs w:val="20"/>
              </w:rPr>
              <w:t>Kapitalne donacije neprofitnim organizacijama</w:t>
            </w:r>
          </w:p>
        </w:tc>
        <w:tc>
          <w:tcPr>
            <w:tcW w:w="0" w:type="auto"/>
            <w:shd w:val="clear" w:color="auto" w:fill="auto"/>
            <w:tcMar>
              <w:left w:w="28" w:type="dxa"/>
              <w:right w:w="28" w:type="dxa"/>
            </w:tcMar>
            <w:vAlign w:val="bottom"/>
            <w:hideMark/>
          </w:tcPr>
          <w:p w14:paraId="651BE20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9BB414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FC3D148"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6406922" w14:textId="111A3952" w:rsidR="002949E2" w:rsidRPr="004F745F" w:rsidRDefault="002949E2" w:rsidP="009B3010">
            <w:pPr>
              <w:jc w:val="right"/>
              <w:rPr>
                <w:sz w:val="20"/>
                <w:szCs w:val="20"/>
              </w:rPr>
            </w:pPr>
            <w:r w:rsidRPr="004F745F">
              <w:rPr>
                <w:sz w:val="20"/>
                <w:szCs w:val="20"/>
              </w:rPr>
              <w:t> </w:t>
            </w:r>
          </w:p>
        </w:tc>
      </w:tr>
      <w:tr w:rsidR="004F745F" w:rsidRPr="004F745F" w14:paraId="44CD73A4" w14:textId="77777777" w:rsidTr="00E077DC">
        <w:trPr>
          <w:cantSplit/>
        </w:trPr>
        <w:tc>
          <w:tcPr>
            <w:tcW w:w="0" w:type="auto"/>
            <w:shd w:val="clear" w:color="auto" w:fill="auto"/>
            <w:noWrap/>
            <w:tcMar>
              <w:left w:w="28" w:type="dxa"/>
              <w:right w:w="28" w:type="dxa"/>
            </w:tcMar>
            <w:hideMark/>
          </w:tcPr>
          <w:p w14:paraId="724D9CB5"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2681B794"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596C6AE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F4EEED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22DD22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2E2E08E" w14:textId="782E3A57" w:rsidR="002949E2" w:rsidRPr="004F745F" w:rsidRDefault="002949E2" w:rsidP="009B3010">
            <w:pPr>
              <w:jc w:val="right"/>
              <w:rPr>
                <w:sz w:val="20"/>
                <w:szCs w:val="20"/>
              </w:rPr>
            </w:pPr>
            <w:r w:rsidRPr="004F745F">
              <w:rPr>
                <w:sz w:val="20"/>
                <w:szCs w:val="20"/>
              </w:rPr>
              <w:t> </w:t>
            </w:r>
          </w:p>
        </w:tc>
      </w:tr>
      <w:tr w:rsidR="004F745F" w:rsidRPr="004F745F" w14:paraId="4B695691" w14:textId="77777777" w:rsidTr="00E077DC">
        <w:trPr>
          <w:cantSplit/>
        </w:trPr>
        <w:tc>
          <w:tcPr>
            <w:tcW w:w="0" w:type="auto"/>
            <w:shd w:val="clear" w:color="auto" w:fill="auto"/>
            <w:tcMar>
              <w:left w:w="28" w:type="dxa"/>
              <w:right w:w="28" w:type="dxa"/>
            </w:tcMar>
            <w:hideMark/>
          </w:tcPr>
          <w:p w14:paraId="05E600E0" w14:textId="77777777" w:rsidR="002949E2" w:rsidRPr="004F745F" w:rsidRDefault="002949E2" w:rsidP="009B3010">
            <w:pPr>
              <w:rPr>
                <w:b/>
                <w:bCs/>
                <w:sz w:val="20"/>
                <w:szCs w:val="20"/>
              </w:rPr>
            </w:pPr>
            <w:r w:rsidRPr="004F745F">
              <w:rPr>
                <w:b/>
                <w:bCs/>
                <w:sz w:val="20"/>
                <w:szCs w:val="20"/>
              </w:rPr>
              <w:t>Program 7005</w:t>
            </w:r>
          </w:p>
        </w:tc>
        <w:tc>
          <w:tcPr>
            <w:tcW w:w="0" w:type="auto"/>
            <w:shd w:val="clear" w:color="auto" w:fill="auto"/>
            <w:tcMar>
              <w:left w:w="28" w:type="dxa"/>
              <w:right w:w="28" w:type="dxa"/>
            </w:tcMar>
            <w:hideMark/>
          </w:tcPr>
          <w:p w14:paraId="63BC41DA" w14:textId="77777777" w:rsidR="002949E2" w:rsidRPr="004F745F" w:rsidRDefault="002949E2" w:rsidP="009B3010">
            <w:pPr>
              <w:rPr>
                <w:b/>
                <w:bCs/>
                <w:sz w:val="20"/>
                <w:szCs w:val="20"/>
              </w:rPr>
            </w:pPr>
            <w:r w:rsidRPr="004F745F">
              <w:rPr>
                <w:b/>
                <w:bCs/>
                <w:sz w:val="20"/>
                <w:szCs w:val="20"/>
              </w:rPr>
              <w:t>PROGRAM JAVNIH POTREBA U TEHNIČKOJ KULTURI</w:t>
            </w:r>
          </w:p>
        </w:tc>
        <w:tc>
          <w:tcPr>
            <w:tcW w:w="0" w:type="auto"/>
            <w:shd w:val="clear" w:color="auto" w:fill="auto"/>
            <w:tcMar>
              <w:left w:w="28" w:type="dxa"/>
              <w:right w:w="28" w:type="dxa"/>
            </w:tcMar>
            <w:vAlign w:val="bottom"/>
            <w:hideMark/>
          </w:tcPr>
          <w:p w14:paraId="4837360A" w14:textId="77777777" w:rsidR="002949E2" w:rsidRPr="004F745F" w:rsidRDefault="002949E2" w:rsidP="009B3010">
            <w:pPr>
              <w:jc w:val="right"/>
              <w:rPr>
                <w:b/>
                <w:bCs/>
                <w:sz w:val="20"/>
                <w:szCs w:val="20"/>
              </w:rPr>
            </w:pPr>
            <w:r w:rsidRPr="004F745F">
              <w:rPr>
                <w:b/>
                <w:bCs/>
                <w:sz w:val="20"/>
                <w:szCs w:val="20"/>
              </w:rPr>
              <w:t>185.800</w:t>
            </w:r>
          </w:p>
        </w:tc>
        <w:tc>
          <w:tcPr>
            <w:tcW w:w="0" w:type="auto"/>
            <w:shd w:val="clear" w:color="auto" w:fill="auto"/>
            <w:tcMar>
              <w:left w:w="28" w:type="dxa"/>
              <w:right w:w="28" w:type="dxa"/>
            </w:tcMar>
            <w:vAlign w:val="bottom"/>
            <w:hideMark/>
          </w:tcPr>
          <w:p w14:paraId="0921026A" w14:textId="77777777" w:rsidR="002949E2" w:rsidRPr="004F745F" w:rsidRDefault="002949E2" w:rsidP="009B3010">
            <w:pPr>
              <w:jc w:val="right"/>
              <w:rPr>
                <w:b/>
                <w:bCs/>
                <w:sz w:val="20"/>
                <w:szCs w:val="20"/>
              </w:rPr>
            </w:pPr>
            <w:r w:rsidRPr="004F745F">
              <w:rPr>
                <w:b/>
                <w:bCs/>
                <w:sz w:val="20"/>
                <w:szCs w:val="20"/>
              </w:rPr>
              <w:t>185.800</w:t>
            </w:r>
          </w:p>
        </w:tc>
        <w:tc>
          <w:tcPr>
            <w:tcW w:w="0" w:type="auto"/>
            <w:shd w:val="clear" w:color="auto" w:fill="auto"/>
            <w:tcMar>
              <w:left w:w="28" w:type="dxa"/>
              <w:right w:w="28" w:type="dxa"/>
            </w:tcMar>
            <w:vAlign w:val="bottom"/>
            <w:hideMark/>
          </w:tcPr>
          <w:p w14:paraId="52665BBF" w14:textId="77777777" w:rsidR="002949E2" w:rsidRPr="004F745F" w:rsidRDefault="002949E2" w:rsidP="009B3010">
            <w:pPr>
              <w:jc w:val="right"/>
              <w:rPr>
                <w:b/>
                <w:bCs/>
                <w:sz w:val="20"/>
                <w:szCs w:val="20"/>
              </w:rPr>
            </w:pPr>
            <w:r w:rsidRPr="004F745F">
              <w:rPr>
                <w:b/>
                <w:bCs/>
                <w:sz w:val="20"/>
                <w:szCs w:val="20"/>
              </w:rPr>
              <w:t>98.424,15</w:t>
            </w:r>
          </w:p>
        </w:tc>
        <w:tc>
          <w:tcPr>
            <w:tcW w:w="0" w:type="auto"/>
            <w:shd w:val="clear" w:color="auto" w:fill="auto"/>
            <w:tcMar>
              <w:left w:w="28" w:type="dxa"/>
              <w:right w:w="28" w:type="dxa"/>
            </w:tcMar>
            <w:vAlign w:val="bottom"/>
            <w:hideMark/>
          </w:tcPr>
          <w:p w14:paraId="3BDA93EA" w14:textId="11B9011C" w:rsidR="002949E2" w:rsidRPr="004F745F" w:rsidRDefault="002949E2" w:rsidP="009B3010">
            <w:pPr>
              <w:jc w:val="right"/>
              <w:rPr>
                <w:sz w:val="20"/>
                <w:szCs w:val="20"/>
              </w:rPr>
            </w:pPr>
            <w:r w:rsidRPr="004F745F">
              <w:rPr>
                <w:b/>
                <w:bCs/>
                <w:sz w:val="20"/>
                <w:szCs w:val="20"/>
              </w:rPr>
              <w:t>52,97</w:t>
            </w:r>
          </w:p>
        </w:tc>
      </w:tr>
      <w:tr w:rsidR="004F745F" w:rsidRPr="004F745F" w14:paraId="72A3E328" w14:textId="77777777" w:rsidTr="00E077DC">
        <w:trPr>
          <w:cantSplit/>
        </w:trPr>
        <w:tc>
          <w:tcPr>
            <w:tcW w:w="0" w:type="auto"/>
            <w:shd w:val="clear" w:color="auto" w:fill="auto"/>
            <w:noWrap/>
            <w:tcMar>
              <w:left w:w="28" w:type="dxa"/>
              <w:right w:w="28" w:type="dxa"/>
            </w:tcMar>
            <w:hideMark/>
          </w:tcPr>
          <w:p w14:paraId="3E2E145D" w14:textId="77777777" w:rsidR="002949E2" w:rsidRPr="004F745F" w:rsidRDefault="002949E2" w:rsidP="009B3010">
            <w:pPr>
              <w:rPr>
                <w:sz w:val="20"/>
                <w:szCs w:val="20"/>
              </w:rPr>
            </w:pPr>
            <w:r w:rsidRPr="004F745F">
              <w:rPr>
                <w:sz w:val="20"/>
                <w:szCs w:val="20"/>
              </w:rPr>
              <w:t>A 7005 01</w:t>
            </w:r>
          </w:p>
        </w:tc>
        <w:tc>
          <w:tcPr>
            <w:tcW w:w="0" w:type="auto"/>
            <w:shd w:val="clear" w:color="auto" w:fill="auto"/>
            <w:tcMar>
              <w:left w:w="28" w:type="dxa"/>
              <w:right w:w="28" w:type="dxa"/>
            </w:tcMar>
            <w:hideMark/>
          </w:tcPr>
          <w:p w14:paraId="08D0199E" w14:textId="77777777" w:rsidR="002949E2" w:rsidRPr="004F745F" w:rsidRDefault="002949E2" w:rsidP="009B3010">
            <w:pPr>
              <w:rPr>
                <w:sz w:val="20"/>
                <w:szCs w:val="20"/>
              </w:rPr>
            </w:pPr>
            <w:r w:rsidRPr="004F745F">
              <w:rPr>
                <w:sz w:val="20"/>
                <w:szCs w:val="20"/>
              </w:rPr>
              <w:t>FINANCIRANJE ZAJEDNICE TEHNIČKE KULTURE</w:t>
            </w:r>
          </w:p>
        </w:tc>
        <w:tc>
          <w:tcPr>
            <w:tcW w:w="0" w:type="auto"/>
            <w:shd w:val="clear" w:color="auto" w:fill="auto"/>
            <w:tcMar>
              <w:left w:w="28" w:type="dxa"/>
              <w:right w:w="28" w:type="dxa"/>
            </w:tcMar>
            <w:vAlign w:val="bottom"/>
            <w:hideMark/>
          </w:tcPr>
          <w:p w14:paraId="3273701B" w14:textId="77777777" w:rsidR="002949E2" w:rsidRPr="004F745F" w:rsidRDefault="002949E2" w:rsidP="009B3010">
            <w:pPr>
              <w:jc w:val="right"/>
              <w:rPr>
                <w:sz w:val="20"/>
                <w:szCs w:val="20"/>
              </w:rPr>
            </w:pPr>
            <w:r w:rsidRPr="004F745F">
              <w:rPr>
                <w:sz w:val="20"/>
                <w:szCs w:val="20"/>
              </w:rPr>
              <w:t>185.800</w:t>
            </w:r>
          </w:p>
        </w:tc>
        <w:tc>
          <w:tcPr>
            <w:tcW w:w="0" w:type="auto"/>
            <w:shd w:val="clear" w:color="auto" w:fill="auto"/>
            <w:tcMar>
              <w:left w:w="28" w:type="dxa"/>
              <w:right w:w="28" w:type="dxa"/>
            </w:tcMar>
            <w:vAlign w:val="bottom"/>
            <w:hideMark/>
          </w:tcPr>
          <w:p w14:paraId="11A08E02" w14:textId="77777777" w:rsidR="002949E2" w:rsidRPr="004F745F" w:rsidRDefault="002949E2" w:rsidP="009B3010">
            <w:pPr>
              <w:jc w:val="right"/>
              <w:rPr>
                <w:sz w:val="20"/>
                <w:szCs w:val="20"/>
              </w:rPr>
            </w:pPr>
            <w:r w:rsidRPr="004F745F">
              <w:rPr>
                <w:sz w:val="20"/>
                <w:szCs w:val="20"/>
              </w:rPr>
              <w:t>185.800</w:t>
            </w:r>
          </w:p>
        </w:tc>
        <w:tc>
          <w:tcPr>
            <w:tcW w:w="0" w:type="auto"/>
            <w:shd w:val="clear" w:color="auto" w:fill="auto"/>
            <w:tcMar>
              <w:left w:w="28" w:type="dxa"/>
              <w:right w:w="28" w:type="dxa"/>
            </w:tcMar>
            <w:vAlign w:val="bottom"/>
            <w:hideMark/>
          </w:tcPr>
          <w:p w14:paraId="5774A02B" w14:textId="77777777" w:rsidR="002949E2" w:rsidRPr="004F745F" w:rsidRDefault="002949E2" w:rsidP="009B3010">
            <w:pPr>
              <w:jc w:val="right"/>
              <w:rPr>
                <w:sz w:val="20"/>
                <w:szCs w:val="20"/>
              </w:rPr>
            </w:pPr>
            <w:r w:rsidRPr="004F745F">
              <w:rPr>
                <w:sz w:val="20"/>
                <w:szCs w:val="20"/>
              </w:rPr>
              <w:t>98.424,15</w:t>
            </w:r>
          </w:p>
        </w:tc>
        <w:tc>
          <w:tcPr>
            <w:tcW w:w="0" w:type="auto"/>
            <w:shd w:val="clear" w:color="auto" w:fill="auto"/>
            <w:tcMar>
              <w:left w:w="28" w:type="dxa"/>
              <w:right w:w="28" w:type="dxa"/>
            </w:tcMar>
            <w:vAlign w:val="bottom"/>
            <w:hideMark/>
          </w:tcPr>
          <w:p w14:paraId="3031695D" w14:textId="2FB61DF4" w:rsidR="002949E2" w:rsidRPr="004F745F" w:rsidRDefault="002949E2" w:rsidP="009B3010">
            <w:pPr>
              <w:jc w:val="right"/>
              <w:rPr>
                <w:sz w:val="20"/>
                <w:szCs w:val="20"/>
              </w:rPr>
            </w:pPr>
            <w:r w:rsidRPr="004F745F">
              <w:rPr>
                <w:sz w:val="20"/>
                <w:szCs w:val="20"/>
              </w:rPr>
              <w:t>52,97</w:t>
            </w:r>
          </w:p>
        </w:tc>
      </w:tr>
      <w:tr w:rsidR="004F745F" w:rsidRPr="004F745F" w14:paraId="19AD2003" w14:textId="77777777" w:rsidTr="00E077DC">
        <w:trPr>
          <w:cantSplit/>
        </w:trPr>
        <w:tc>
          <w:tcPr>
            <w:tcW w:w="0" w:type="auto"/>
            <w:shd w:val="clear" w:color="auto" w:fill="auto"/>
            <w:noWrap/>
            <w:tcMar>
              <w:left w:w="28" w:type="dxa"/>
              <w:right w:w="28" w:type="dxa"/>
            </w:tcMar>
            <w:hideMark/>
          </w:tcPr>
          <w:p w14:paraId="2101BF4E"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5B14D592"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495231C2" w14:textId="77777777" w:rsidR="002949E2" w:rsidRPr="004F745F" w:rsidRDefault="002949E2" w:rsidP="009B3010">
            <w:pPr>
              <w:jc w:val="right"/>
              <w:rPr>
                <w:sz w:val="20"/>
                <w:szCs w:val="20"/>
              </w:rPr>
            </w:pPr>
            <w:r w:rsidRPr="004F745F">
              <w:rPr>
                <w:sz w:val="20"/>
                <w:szCs w:val="20"/>
              </w:rPr>
              <w:t>185.800</w:t>
            </w:r>
          </w:p>
        </w:tc>
        <w:tc>
          <w:tcPr>
            <w:tcW w:w="0" w:type="auto"/>
            <w:shd w:val="clear" w:color="auto" w:fill="auto"/>
            <w:tcMar>
              <w:left w:w="28" w:type="dxa"/>
              <w:right w:w="28" w:type="dxa"/>
            </w:tcMar>
            <w:vAlign w:val="bottom"/>
            <w:hideMark/>
          </w:tcPr>
          <w:p w14:paraId="714BB2A5" w14:textId="77777777" w:rsidR="002949E2" w:rsidRPr="004F745F" w:rsidRDefault="002949E2" w:rsidP="009B3010">
            <w:pPr>
              <w:jc w:val="right"/>
              <w:rPr>
                <w:sz w:val="20"/>
                <w:szCs w:val="20"/>
              </w:rPr>
            </w:pPr>
            <w:r w:rsidRPr="004F745F">
              <w:rPr>
                <w:sz w:val="20"/>
                <w:szCs w:val="20"/>
              </w:rPr>
              <w:t>185.800</w:t>
            </w:r>
          </w:p>
        </w:tc>
        <w:tc>
          <w:tcPr>
            <w:tcW w:w="0" w:type="auto"/>
            <w:shd w:val="clear" w:color="auto" w:fill="auto"/>
            <w:tcMar>
              <w:left w:w="28" w:type="dxa"/>
              <w:right w:w="28" w:type="dxa"/>
            </w:tcMar>
            <w:vAlign w:val="bottom"/>
            <w:hideMark/>
          </w:tcPr>
          <w:p w14:paraId="0011559D" w14:textId="77777777" w:rsidR="002949E2" w:rsidRPr="004F745F" w:rsidRDefault="002949E2" w:rsidP="009B3010">
            <w:pPr>
              <w:jc w:val="right"/>
              <w:rPr>
                <w:sz w:val="20"/>
                <w:szCs w:val="20"/>
              </w:rPr>
            </w:pPr>
            <w:r w:rsidRPr="004F745F">
              <w:rPr>
                <w:sz w:val="20"/>
                <w:szCs w:val="20"/>
              </w:rPr>
              <w:t>98.424,15</w:t>
            </w:r>
          </w:p>
        </w:tc>
        <w:tc>
          <w:tcPr>
            <w:tcW w:w="0" w:type="auto"/>
            <w:shd w:val="clear" w:color="auto" w:fill="auto"/>
            <w:tcMar>
              <w:left w:w="28" w:type="dxa"/>
              <w:right w:w="28" w:type="dxa"/>
            </w:tcMar>
            <w:vAlign w:val="bottom"/>
            <w:hideMark/>
          </w:tcPr>
          <w:p w14:paraId="340E0A47" w14:textId="5DBEB828" w:rsidR="002949E2" w:rsidRPr="004F745F" w:rsidRDefault="002949E2" w:rsidP="009B3010">
            <w:pPr>
              <w:jc w:val="right"/>
              <w:rPr>
                <w:sz w:val="20"/>
                <w:szCs w:val="20"/>
              </w:rPr>
            </w:pPr>
            <w:r w:rsidRPr="004F745F">
              <w:rPr>
                <w:sz w:val="20"/>
                <w:szCs w:val="20"/>
              </w:rPr>
              <w:t>52,97</w:t>
            </w:r>
          </w:p>
        </w:tc>
      </w:tr>
      <w:tr w:rsidR="004F745F" w:rsidRPr="004F745F" w14:paraId="1AE3C64E" w14:textId="77777777" w:rsidTr="00E077DC">
        <w:trPr>
          <w:cantSplit/>
        </w:trPr>
        <w:tc>
          <w:tcPr>
            <w:tcW w:w="0" w:type="auto"/>
            <w:shd w:val="clear" w:color="auto" w:fill="auto"/>
            <w:noWrap/>
            <w:tcMar>
              <w:left w:w="28" w:type="dxa"/>
              <w:right w:w="28" w:type="dxa"/>
            </w:tcMar>
            <w:hideMark/>
          </w:tcPr>
          <w:p w14:paraId="3C6636FC"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385842E1"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2D0A89B5" w14:textId="77777777" w:rsidR="002949E2" w:rsidRPr="004F745F" w:rsidRDefault="002949E2" w:rsidP="009B3010">
            <w:pPr>
              <w:jc w:val="right"/>
              <w:rPr>
                <w:sz w:val="20"/>
                <w:szCs w:val="20"/>
              </w:rPr>
            </w:pPr>
            <w:r w:rsidRPr="004F745F">
              <w:rPr>
                <w:sz w:val="20"/>
                <w:szCs w:val="20"/>
              </w:rPr>
              <w:t>185.800</w:t>
            </w:r>
          </w:p>
        </w:tc>
        <w:tc>
          <w:tcPr>
            <w:tcW w:w="0" w:type="auto"/>
            <w:shd w:val="clear" w:color="auto" w:fill="auto"/>
            <w:tcMar>
              <w:left w:w="28" w:type="dxa"/>
              <w:right w:w="28" w:type="dxa"/>
            </w:tcMar>
            <w:vAlign w:val="bottom"/>
            <w:hideMark/>
          </w:tcPr>
          <w:p w14:paraId="0851A1AD" w14:textId="77777777" w:rsidR="002949E2" w:rsidRPr="004F745F" w:rsidRDefault="002949E2" w:rsidP="009B3010">
            <w:pPr>
              <w:jc w:val="right"/>
              <w:rPr>
                <w:sz w:val="20"/>
                <w:szCs w:val="20"/>
              </w:rPr>
            </w:pPr>
            <w:r w:rsidRPr="004F745F">
              <w:rPr>
                <w:sz w:val="20"/>
                <w:szCs w:val="20"/>
              </w:rPr>
              <w:t>185.800</w:t>
            </w:r>
          </w:p>
        </w:tc>
        <w:tc>
          <w:tcPr>
            <w:tcW w:w="0" w:type="auto"/>
            <w:shd w:val="clear" w:color="auto" w:fill="auto"/>
            <w:tcMar>
              <w:left w:w="28" w:type="dxa"/>
              <w:right w:w="28" w:type="dxa"/>
            </w:tcMar>
            <w:vAlign w:val="bottom"/>
            <w:hideMark/>
          </w:tcPr>
          <w:p w14:paraId="3EB410D0" w14:textId="77777777" w:rsidR="002949E2" w:rsidRPr="004F745F" w:rsidRDefault="002949E2" w:rsidP="009B3010">
            <w:pPr>
              <w:jc w:val="right"/>
              <w:rPr>
                <w:sz w:val="20"/>
                <w:szCs w:val="20"/>
              </w:rPr>
            </w:pPr>
            <w:r w:rsidRPr="004F745F">
              <w:rPr>
                <w:sz w:val="20"/>
                <w:szCs w:val="20"/>
              </w:rPr>
              <w:t>98.424,15</w:t>
            </w:r>
          </w:p>
        </w:tc>
        <w:tc>
          <w:tcPr>
            <w:tcW w:w="0" w:type="auto"/>
            <w:shd w:val="clear" w:color="auto" w:fill="auto"/>
            <w:tcMar>
              <w:left w:w="28" w:type="dxa"/>
              <w:right w:w="28" w:type="dxa"/>
            </w:tcMar>
            <w:vAlign w:val="bottom"/>
            <w:hideMark/>
          </w:tcPr>
          <w:p w14:paraId="1CF5C06D" w14:textId="72120AB6" w:rsidR="002949E2" w:rsidRPr="004F745F" w:rsidRDefault="002949E2" w:rsidP="009B3010">
            <w:pPr>
              <w:jc w:val="right"/>
              <w:rPr>
                <w:sz w:val="20"/>
                <w:szCs w:val="20"/>
              </w:rPr>
            </w:pPr>
            <w:r w:rsidRPr="004F745F">
              <w:rPr>
                <w:sz w:val="20"/>
                <w:szCs w:val="20"/>
              </w:rPr>
              <w:t>52,97</w:t>
            </w:r>
          </w:p>
        </w:tc>
      </w:tr>
      <w:tr w:rsidR="004F745F" w:rsidRPr="004F745F" w14:paraId="3EBAAB43" w14:textId="77777777" w:rsidTr="00E077DC">
        <w:trPr>
          <w:cantSplit/>
        </w:trPr>
        <w:tc>
          <w:tcPr>
            <w:tcW w:w="0" w:type="auto"/>
            <w:shd w:val="clear" w:color="auto" w:fill="auto"/>
            <w:noWrap/>
            <w:tcMar>
              <w:left w:w="28" w:type="dxa"/>
              <w:right w:w="28" w:type="dxa"/>
            </w:tcMar>
            <w:hideMark/>
          </w:tcPr>
          <w:p w14:paraId="122025D7"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76586977"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38D2FB8F" w14:textId="77777777" w:rsidR="002949E2" w:rsidRPr="004F745F" w:rsidRDefault="002949E2" w:rsidP="009B3010">
            <w:pPr>
              <w:jc w:val="right"/>
              <w:rPr>
                <w:sz w:val="20"/>
                <w:szCs w:val="20"/>
              </w:rPr>
            </w:pPr>
            <w:r w:rsidRPr="004F745F">
              <w:rPr>
                <w:sz w:val="20"/>
                <w:szCs w:val="20"/>
              </w:rPr>
              <w:t>185.800</w:t>
            </w:r>
          </w:p>
        </w:tc>
        <w:tc>
          <w:tcPr>
            <w:tcW w:w="0" w:type="auto"/>
            <w:shd w:val="clear" w:color="auto" w:fill="auto"/>
            <w:tcMar>
              <w:left w:w="28" w:type="dxa"/>
              <w:right w:w="28" w:type="dxa"/>
            </w:tcMar>
            <w:vAlign w:val="bottom"/>
            <w:hideMark/>
          </w:tcPr>
          <w:p w14:paraId="11096436" w14:textId="77777777" w:rsidR="002949E2" w:rsidRPr="004F745F" w:rsidRDefault="002949E2" w:rsidP="009B3010">
            <w:pPr>
              <w:jc w:val="right"/>
              <w:rPr>
                <w:sz w:val="20"/>
                <w:szCs w:val="20"/>
              </w:rPr>
            </w:pPr>
            <w:r w:rsidRPr="004F745F">
              <w:rPr>
                <w:sz w:val="20"/>
                <w:szCs w:val="20"/>
              </w:rPr>
              <w:t>185.800</w:t>
            </w:r>
          </w:p>
        </w:tc>
        <w:tc>
          <w:tcPr>
            <w:tcW w:w="0" w:type="auto"/>
            <w:shd w:val="clear" w:color="auto" w:fill="auto"/>
            <w:tcMar>
              <w:left w:w="28" w:type="dxa"/>
              <w:right w:w="28" w:type="dxa"/>
            </w:tcMar>
            <w:vAlign w:val="bottom"/>
            <w:hideMark/>
          </w:tcPr>
          <w:p w14:paraId="30561521" w14:textId="77777777" w:rsidR="002949E2" w:rsidRPr="004F745F" w:rsidRDefault="002949E2" w:rsidP="009B3010">
            <w:pPr>
              <w:jc w:val="right"/>
              <w:rPr>
                <w:sz w:val="20"/>
                <w:szCs w:val="20"/>
              </w:rPr>
            </w:pPr>
            <w:r w:rsidRPr="004F745F">
              <w:rPr>
                <w:sz w:val="20"/>
                <w:szCs w:val="20"/>
              </w:rPr>
              <w:t>98.424,15</w:t>
            </w:r>
          </w:p>
        </w:tc>
        <w:tc>
          <w:tcPr>
            <w:tcW w:w="0" w:type="auto"/>
            <w:shd w:val="clear" w:color="auto" w:fill="auto"/>
            <w:tcMar>
              <w:left w:w="28" w:type="dxa"/>
              <w:right w:w="28" w:type="dxa"/>
            </w:tcMar>
            <w:vAlign w:val="bottom"/>
            <w:hideMark/>
          </w:tcPr>
          <w:p w14:paraId="71755E97" w14:textId="4643963B" w:rsidR="002949E2" w:rsidRPr="004F745F" w:rsidRDefault="002949E2" w:rsidP="009B3010">
            <w:pPr>
              <w:jc w:val="right"/>
              <w:rPr>
                <w:sz w:val="20"/>
                <w:szCs w:val="20"/>
              </w:rPr>
            </w:pPr>
            <w:r w:rsidRPr="004F745F">
              <w:rPr>
                <w:sz w:val="20"/>
                <w:szCs w:val="20"/>
              </w:rPr>
              <w:t>52,97</w:t>
            </w:r>
          </w:p>
        </w:tc>
      </w:tr>
      <w:tr w:rsidR="004F745F" w:rsidRPr="004F745F" w14:paraId="39F9BD83" w14:textId="77777777" w:rsidTr="00E077DC">
        <w:trPr>
          <w:cantSplit/>
        </w:trPr>
        <w:tc>
          <w:tcPr>
            <w:tcW w:w="0" w:type="auto"/>
            <w:shd w:val="clear" w:color="auto" w:fill="auto"/>
            <w:noWrap/>
            <w:tcMar>
              <w:left w:w="28" w:type="dxa"/>
              <w:right w:w="28" w:type="dxa"/>
            </w:tcMar>
            <w:hideMark/>
          </w:tcPr>
          <w:p w14:paraId="7A967536"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791B9BAA"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332FBD1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9772B8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BCE792A" w14:textId="77777777" w:rsidR="002949E2" w:rsidRPr="004F745F" w:rsidRDefault="002949E2" w:rsidP="009B3010">
            <w:pPr>
              <w:jc w:val="right"/>
              <w:rPr>
                <w:sz w:val="20"/>
                <w:szCs w:val="20"/>
              </w:rPr>
            </w:pPr>
            <w:r w:rsidRPr="004F745F">
              <w:rPr>
                <w:sz w:val="20"/>
                <w:szCs w:val="20"/>
              </w:rPr>
              <w:t>98.424,15</w:t>
            </w:r>
          </w:p>
        </w:tc>
        <w:tc>
          <w:tcPr>
            <w:tcW w:w="0" w:type="auto"/>
            <w:shd w:val="clear" w:color="auto" w:fill="auto"/>
            <w:tcMar>
              <w:left w:w="28" w:type="dxa"/>
              <w:right w:w="28" w:type="dxa"/>
            </w:tcMar>
            <w:vAlign w:val="bottom"/>
            <w:hideMark/>
          </w:tcPr>
          <w:p w14:paraId="3B0B4242" w14:textId="26A86F9C" w:rsidR="002949E2" w:rsidRPr="004F745F" w:rsidRDefault="002949E2" w:rsidP="009B3010">
            <w:pPr>
              <w:jc w:val="right"/>
              <w:rPr>
                <w:sz w:val="20"/>
                <w:szCs w:val="20"/>
              </w:rPr>
            </w:pPr>
            <w:r w:rsidRPr="004F745F">
              <w:rPr>
                <w:sz w:val="20"/>
                <w:szCs w:val="20"/>
              </w:rPr>
              <w:t> </w:t>
            </w:r>
          </w:p>
        </w:tc>
      </w:tr>
      <w:tr w:rsidR="004F745F" w:rsidRPr="004F745F" w14:paraId="096FCF60" w14:textId="77777777" w:rsidTr="00E077DC">
        <w:trPr>
          <w:cantSplit/>
        </w:trPr>
        <w:tc>
          <w:tcPr>
            <w:tcW w:w="0" w:type="auto"/>
            <w:shd w:val="clear" w:color="auto" w:fill="auto"/>
            <w:noWrap/>
            <w:tcMar>
              <w:left w:w="28" w:type="dxa"/>
              <w:right w:w="28" w:type="dxa"/>
            </w:tcMar>
            <w:hideMark/>
          </w:tcPr>
          <w:p w14:paraId="2E719CAA" w14:textId="77777777" w:rsidR="002949E2" w:rsidRPr="004F745F" w:rsidRDefault="002949E2" w:rsidP="009B3010">
            <w:pPr>
              <w:rPr>
                <w:sz w:val="20"/>
                <w:szCs w:val="20"/>
              </w:rPr>
            </w:pPr>
            <w:r w:rsidRPr="004F745F">
              <w:rPr>
                <w:sz w:val="20"/>
                <w:szCs w:val="20"/>
              </w:rPr>
              <w:t>3811</w:t>
            </w:r>
          </w:p>
        </w:tc>
        <w:tc>
          <w:tcPr>
            <w:tcW w:w="0" w:type="auto"/>
            <w:shd w:val="clear" w:color="auto" w:fill="auto"/>
            <w:tcMar>
              <w:left w:w="28" w:type="dxa"/>
              <w:right w:w="28" w:type="dxa"/>
            </w:tcMar>
            <w:hideMark/>
          </w:tcPr>
          <w:p w14:paraId="5793EA17"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6088675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BF27A6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04DD765" w14:textId="77777777" w:rsidR="002949E2" w:rsidRPr="004F745F" w:rsidRDefault="002949E2" w:rsidP="009B3010">
            <w:pPr>
              <w:jc w:val="right"/>
              <w:rPr>
                <w:sz w:val="20"/>
                <w:szCs w:val="20"/>
              </w:rPr>
            </w:pPr>
            <w:r w:rsidRPr="004F745F">
              <w:rPr>
                <w:sz w:val="20"/>
                <w:szCs w:val="20"/>
              </w:rPr>
              <w:t>98.424,15</w:t>
            </w:r>
          </w:p>
        </w:tc>
        <w:tc>
          <w:tcPr>
            <w:tcW w:w="0" w:type="auto"/>
            <w:shd w:val="clear" w:color="auto" w:fill="auto"/>
            <w:tcMar>
              <w:left w:w="28" w:type="dxa"/>
              <w:right w:w="28" w:type="dxa"/>
            </w:tcMar>
            <w:vAlign w:val="bottom"/>
            <w:hideMark/>
          </w:tcPr>
          <w:p w14:paraId="554D16C8" w14:textId="5AF2A4F6" w:rsidR="002949E2" w:rsidRPr="004F745F" w:rsidRDefault="002949E2" w:rsidP="009B3010">
            <w:pPr>
              <w:jc w:val="right"/>
              <w:rPr>
                <w:sz w:val="20"/>
                <w:szCs w:val="20"/>
              </w:rPr>
            </w:pPr>
            <w:r w:rsidRPr="004F745F">
              <w:rPr>
                <w:sz w:val="20"/>
                <w:szCs w:val="20"/>
              </w:rPr>
              <w:t> </w:t>
            </w:r>
          </w:p>
        </w:tc>
      </w:tr>
      <w:tr w:rsidR="004F745F" w:rsidRPr="004F745F" w14:paraId="25035512" w14:textId="77777777" w:rsidTr="00E077DC">
        <w:trPr>
          <w:cantSplit/>
        </w:trPr>
        <w:tc>
          <w:tcPr>
            <w:tcW w:w="0" w:type="auto"/>
            <w:shd w:val="clear" w:color="auto" w:fill="auto"/>
            <w:noWrap/>
            <w:tcMar>
              <w:left w:w="28" w:type="dxa"/>
              <w:right w:w="28" w:type="dxa"/>
            </w:tcMar>
            <w:hideMark/>
          </w:tcPr>
          <w:p w14:paraId="5F2DCF3A"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7B73D309"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257400D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E5152F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0E9525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2085720" w14:textId="47CD806E" w:rsidR="002949E2" w:rsidRPr="004F745F" w:rsidRDefault="002949E2" w:rsidP="009B3010">
            <w:pPr>
              <w:jc w:val="right"/>
              <w:rPr>
                <w:sz w:val="20"/>
                <w:szCs w:val="20"/>
              </w:rPr>
            </w:pPr>
            <w:r w:rsidRPr="004F745F">
              <w:rPr>
                <w:sz w:val="20"/>
                <w:szCs w:val="20"/>
              </w:rPr>
              <w:t> </w:t>
            </w:r>
          </w:p>
        </w:tc>
      </w:tr>
      <w:tr w:rsidR="004F745F" w:rsidRPr="004F745F" w14:paraId="71A491BD" w14:textId="77777777" w:rsidTr="00E077DC">
        <w:trPr>
          <w:cantSplit/>
        </w:trPr>
        <w:tc>
          <w:tcPr>
            <w:tcW w:w="0" w:type="auto"/>
            <w:shd w:val="clear" w:color="auto" w:fill="auto"/>
            <w:noWrap/>
            <w:tcMar>
              <w:left w:w="28" w:type="dxa"/>
              <w:right w:w="28" w:type="dxa"/>
            </w:tcMar>
            <w:hideMark/>
          </w:tcPr>
          <w:p w14:paraId="2D66C53E" w14:textId="77777777" w:rsidR="002949E2" w:rsidRPr="004F745F" w:rsidRDefault="002949E2" w:rsidP="009B3010">
            <w:pPr>
              <w:rPr>
                <w:b/>
                <w:bCs/>
                <w:sz w:val="20"/>
                <w:szCs w:val="20"/>
              </w:rPr>
            </w:pPr>
            <w:r w:rsidRPr="004F745F">
              <w:rPr>
                <w:b/>
                <w:bCs/>
                <w:sz w:val="20"/>
                <w:szCs w:val="20"/>
              </w:rPr>
              <w:t>GLAVA 009 02</w:t>
            </w:r>
          </w:p>
        </w:tc>
        <w:tc>
          <w:tcPr>
            <w:tcW w:w="0" w:type="auto"/>
            <w:shd w:val="clear" w:color="auto" w:fill="auto"/>
            <w:tcMar>
              <w:left w:w="28" w:type="dxa"/>
              <w:right w:w="28" w:type="dxa"/>
            </w:tcMar>
            <w:hideMark/>
          </w:tcPr>
          <w:p w14:paraId="5AA99DAF" w14:textId="77777777" w:rsidR="002949E2" w:rsidRPr="004F745F" w:rsidRDefault="002949E2" w:rsidP="009B3010">
            <w:pPr>
              <w:rPr>
                <w:b/>
                <w:bCs/>
                <w:sz w:val="20"/>
                <w:szCs w:val="20"/>
              </w:rPr>
            </w:pPr>
            <w:r w:rsidRPr="004F745F">
              <w:rPr>
                <w:b/>
                <w:bCs/>
                <w:sz w:val="20"/>
                <w:szCs w:val="20"/>
              </w:rPr>
              <w:t>ŽUPANIJSKE USTANOVE U KULTURI</w:t>
            </w:r>
          </w:p>
        </w:tc>
        <w:tc>
          <w:tcPr>
            <w:tcW w:w="0" w:type="auto"/>
            <w:shd w:val="clear" w:color="auto" w:fill="auto"/>
            <w:tcMar>
              <w:left w:w="28" w:type="dxa"/>
              <w:right w:w="28" w:type="dxa"/>
            </w:tcMar>
            <w:vAlign w:val="bottom"/>
            <w:hideMark/>
          </w:tcPr>
          <w:p w14:paraId="38132B53" w14:textId="77777777" w:rsidR="002949E2" w:rsidRPr="004F745F" w:rsidRDefault="002949E2" w:rsidP="009B3010">
            <w:pPr>
              <w:jc w:val="right"/>
              <w:rPr>
                <w:b/>
                <w:bCs/>
                <w:sz w:val="20"/>
                <w:szCs w:val="20"/>
              </w:rPr>
            </w:pPr>
            <w:r w:rsidRPr="004F745F">
              <w:rPr>
                <w:b/>
                <w:bCs/>
                <w:sz w:val="20"/>
                <w:szCs w:val="20"/>
              </w:rPr>
              <w:t>1.001.382</w:t>
            </w:r>
          </w:p>
        </w:tc>
        <w:tc>
          <w:tcPr>
            <w:tcW w:w="0" w:type="auto"/>
            <w:shd w:val="clear" w:color="auto" w:fill="auto"/>
            <w:tcMar>
              <w:left w:w="28" w:type="dxa"/>
              <w:right w:w="28" w:type="dxa"/>
            </w:tcMar>
            <w:vAlign w:val="bottom"/>
            <w:hideMark/>
          </w:tcPr>
          <w:p w14:paraId="5271E671" w14:textId="77777777" w:rsidR="002949E2" w:rsidRPr="004F745F" w:rsidRDefault="002949E2" w:rsidP="009B3010">
            <w:pPr>
              <w:jc w:val="right"/>
              <w:rPr>
                <w:b/>
                <w:bCs/>
                <w:sz w:val="20"/>
                <w:szCs w:val="20"/>
              </w:rPr>
            </w:pPr>
            <w:r w:rsidRPr="004F745F">
              <w:rPr>
                <w:b/>
                <w:bCs/>
                <w:sz w:val="20"/>
                <w:szCs w:val="20"/>
              </w:rPr>
              <w:t>1.001.382</w:t>
            </w:r>
          </w:p>
        </w:tc>
        <w:tc>
          <w:tcPr>
            <w:tcW w:w="0" w:type="auto"/>
            <w:shd w:val="clear" w:color="auto" w:fill="auto"/>
            <w:tcMar>
              <w:left w:w="28" w:type="dxa"/>
              <w:right w:w="28" w:type="dxa"/>
            </w:tcMar>
            <w:vAlign w:val="bottom"/>
            <w:hideMark/>
          </w:tcPr>
          <w:p w14:paraId="76A26E57" w14:textId="77777777" w:rsidR="002949E2" w:rsidRPr="004F745F" w:rsidRDefault="002949E2" w:rsidP="009B3010">
            <w:pPr>
              <w:jc w:val="right"/>
              <w:rPr>
                <w:b/>
                <w:bCs/>
                <w:sz w:val="20"/>
                <w:szCs w:val="20"/>
              </w:rPr>
            </w:pPr>
            <w:r w:rsidRPr="004F745F">
              <w:rPr>
                <w:b/>
                <w:bCs/>
                <w:sz w:val="20"/>
                <w:szCs w:val="20"/>
              </w:rPr>
              <w:t>283.343,17</w:t>
            </w:r>
          </w:p>
        </w:tc>
        <w:tc>
          <w:tcPr>
            <w:tcW w:w="0" w:type="auto"/>
            <w:shd w:val="clear" w:color="auto" w:fill="auto"/>
            <w:tcMar>
              <w:left w:w="28" w:type="dxa"/>
              <w:right w:w="28" w:type="dxa"/>
            </w:tcMar>
            <w:vAlign w:val="bottom"/>
            <w:hideMark/>
          </w:tcPr>
          <w:p w14:paraId="506FF205" w14:textId="683F4026" w:rsidR="002949E2" w:rsidRPr="004F745F" w:rsidRDefault="002949E2" w:rsidP="009B3010">
            <w:pPr>
              <w:jc w:val="right"/>
              <w:rPr>
                <w:sz w:val="20"/>
                <w:szCs w:val="20"/>
              </w:rPr>
            </w:pPr>
            <w:r w:rsidRPr="004F745F">
              <w:rPr>
                <w:b/>
                <w:bCs/>
                <w:sz w:val="20"/>
                <w:szCs w:val="20"/>
              </w:rPr>
              <w:t>28,30</w:t>
            </w:r>
          </w:p>
        </w:tc>
      </w:tr>
      <w:tr w:rsidR="004F745F" w:rsidRPr="004F745F" w14:paraId="21E5C1A2" w14:textId="77777777" w:rsidTr="00E077DC">
        <w:trPr>
          <w:cantSplit/>
        </w:trPr>
        <w:tc>
          <w:tcPr>
            <w:tcW w:w="0" w:type="auto"/>
            <w:shd w:val="clear" w:color="auto" w:fill="auto"/>
            <w:noWrap/>
            <w:tcMar>
              <w:left w:w="28" w:type="dxa"/>
              <w:right w:w="28" w:type="dxa"/>
            </w:tcMar>
            <w:hideMark/>
          </w:tcPr>
          <w:p w14:paraId="0340B761" w14:textId="77777777" w:rsidR="002949E2" w:rsidRPr="004F745F" w:rsidRDefault="002949E2" w:rsidP="009B3010">
            <w:pPr>
              <w:rPr>
                <w:b/>
                <w:bCs/>
                <w:sz w:val="20"/>
                <w:szCs w:val="20"/>
              </w:rPr>
            </w:pPr>
            <w:r w:rsidRPr="004F745F">
              <w:rPr>
                <w:b/>
                <w:bCs/>
                <w:sz w:val="20"/>
                <w:szCs w:val="20"/>
              </w:rPr>
              <w:t>11</w:t>
            </w:r>
          </w:p>
        </w:tc>
        <w:tc>
          <w:tcPr>
            <w:tcW w:w="0" w:type="auto"/>
            <w:shd w:val="clear" w:color="auto" w:fill="auto"/>
            <w:tcMar>
              <w:left w:w="28" w:type="dxa"/>
              <w:right w:w="28" w:type="dxa"/>
            </w:tcMar>
            <w:hideMark/>
          </w:tcPr>
          <w:p w14:paraId="64C7B3BE" w14:textId="77777777" w:rsidR="002949E2" w:rsidRPr="004F745F" w:rsidRDefault="002949E2" w:rsidP="009B3010">
            <w:pPr>
              <w:rPr>
                <w:b/>
                <w:bCs/>
                <w:sz w:val="20"/>
                <w:szCs w:val="20"/>
              </w:rPr>
            </w:pPr>
            <w:r w:rsidRPr="004F745F">
              <w:rPr>
                <w:b/>
                <w:bCs/>
                <w:sz w:val="20"/>
                <w:szCs w:val="20"/>
              </w:rPr>
              <w:t>OPĆI PRIHODI I PRIMICI - ŽUPANIJSKI PRORAČUN</w:t>
            </w:r>
          </w:p>
        </w:tc>
        <w:tc>
          <w:tcPr>
            <w:tcW w:w="0" w:type="auto"/>
            <w:shd w:val="clear" w:color="auto" w:fill="auto"/>
            <w:tcMar>
              <w:left w:w="28" w:type="dxa"/>
              <w:right w:w="28" w:type="dxa"/>
            </w:tcMar>
            <w:vAlign w:val="bottom"/>
            <w:hideMark/>
          </w:tcPr>
          <w:p w14:paraId="5C476002" w14:textId="77777777" w:rsidR="002949E2" w:rsidRPr="004F745F" w:rsidRDefault="002949E2" w:rsidP="009B3010">
            <w:pPr>
              <w:jc w:val="right"/>
              <w:rPr>
                <w:b/>
                <w:bCs/>
                <w:sz w:val="20"/>
                <w:szCs w:val="20"/>
              </w:rPr>
            </w:pPr>
            <w:r w:rsidRPr="004F745F">
              <w:rPr>
                <w:b/>
                <w:bCs/>
                <w:sz w:val="20"/>
                <w:szCs w:val="20"/>
              </w:rPr>
              <w:t>869.626</w:t>
            </w:r>
          </w:p>
        </w:tc>
        <w:tc>
          <w:tcPr>
            <w:tcW w:w="0" w:type="auto"/>
            <w:shd w:val="clear" w:color="auto" w:fill="auto"/>
            <w:tcMar>
              <w:left w:w="28" w:type="dxa"/>
              <w:right w:w="28" w:type="dxa"/>
            </w:tcMar>
            <w:vAlign w:val="bottom"/>
            <w:hideMark/>
          </w:tcPr>
          <w:p w14:paraId="393B115B" w14:textId="77777777" w:rsidR="002949E2" w:rsidRPr="004F745F" w:rsidRDefault="002949E2" w:rsidP="009B3010">
            <w:pPr>
              <w:jc w:val="right"/>
              <w:rPr>
                <w:b/>
                <w:bCs/>
                <w:sz w:val="20"/>
                <w:szCs w:val="20"/>
              </w:rPr>
            </w:pPr>
            <w:r w:rsidRPr="004F745F">
              <w:rPr>
                <w:b/>
                <w:bCs/>
                <w:sz w:val="20"/>
                <w:szCs w:val="20"/>
              </w:rPr>
              <w:t>869.626</w:t>
            </w:r>
          </w:p>
        </w:tc>
        <w:tc>
          <w:tcPr>
            <w:tcW w:w="0" w:type="auto"/>
            <w:shd w:val="clear" w:color="auto" w:fill="auto"/>
            <w:tcMar>
              <w:left w:w="28" w:type="dxa"/>
              <w:right w:w="28" w:type="dxa"/>
            </w:tcMar>
            <w:vAlign w:val="bottom"/>
            <w:hideMark/>
          </w:tcPr>
          <w:p w14:paraId="2A15A7BA" w14:textId="77777777" w:rsidR="002949E2" w:rsidRPr="004F745F" w:rsidRDefault="002949E2" w:rsidP="009B3010">
            <w:pPr>
              <w:jc w:val="right"/>
              <w:rPr>
                <w:b/>
                <w:bCs/>
                <w:sz w:val="20"/>
                <w:szCs w:val="20"/>
              </w:rPr>
            </w:pPr>
            <w:r w:rsidRPr="004F745F">
              <w:rPr>
                <w:b/>
                <w:bCs/>
                <w:sz w:val="20"/>
                <w:szCs w:val="20"/>
              </w:rPr>
              <w:t>264.800,79</w:t>
            </w:r>
          </w:p>
        </w:tc>
        <w:tc>
          <w:tcPr>
            <w:tcW w:w="0" w:type="auto"/>
            <w:shd w:val="clear" w:color="auto" w:fill="auto"/>
            <w:tcMar>
              <w:left w:w="28" w:type="dxa"/>
              <w:right w:w="28" w:type="dxa"/>
            </w:tcMar>
            <w:vAlign w:val="bottom"/>
            <w:hideMark/>
          </w:tcPr>
          <w:p w14:paraId="1BD051FB" w14:textId="025B31D8" w:rsidR="002949E2" w:rsidRPr="004F745F" w:rsidRDefault="002949E2" w:rsidP="009B3010">
            <w:pPr>
              <w:jc w:val="right"/>
              <w:rPr>
                <w:sz w:val="20"/>
                <w:szCs w:val="20"/>
              </w:rPr>
            </w:pPr>
            <w:r w:rsidRPr="004F745F">
              <w:rPr>
                <w:b/>
                <w:bCs/>
                <w:sz w:val="20"/>
                <w:szCs w:val="20"/>
              </w:rPr>
              <w:t>30,45</w:t>
            </w:r>
          </w:p>
        </w:tc>
      </w:tr>
      <w:tr w:rsidR="004F745F" w:rsidRPr="004F745F" w14:paraId="77D0A0E2" w14:textId="77777777" w:rsidTr="00E077DC">
        <w:trPr>
          <w:cantSplit/>
        </w:trPr>
        <w:tc>
          <w:tcPr>
            <w:tcW w:w="0" w:type="auto"/>
            <w:shd w:val="clear" w:color="auto" w:fill="auto"/>
            <w:noWrap/>
            <w:tcMar>
              <w:left w:w="28" w:type="dxa"/>
              <w:right w:w="28" w:type="dxa"/>
            </w:tcMar>
            <w:hideMark/>
          </w:tcPr>
          <w:p w14:paraId="32E727C6" w14:textId="77777777" w:rsidR="002949E2" w:rsidRPr="004F745F" w:rsidRDefault="002949E2" w:rsidP="009B3010">
            <w:pPr>
              <w:rPr>
                <w:b/>
                <w:bCs/>
                <w:sz w:val="20"/>
                <w:szCs w:val="20"/>
              </w:rPr>
            </w:pPr>
            <w:r w:rsidRPr="004F745F">
              <w:rPr>
                <w:b/>
                <w:bCs/>
                <w:sz w:val="20"/>
                <w:szCs w:val="20"/>
              </w:rPr>
              <w:t>32</w:t>
            </w:r>
          </w:p>
        </w:tc>
        <w:tc>
          <w:tcPr>
            <w:tcW w:w="0" w:type="auto"/>
            <w:shd w:val="clear" w:color="auto" w:fill="auto"/>
            <w:tcMar>
              <w:left w:w="28" w:type="dxa"/>
              <w:right w:w="28" w:type="dxa"/>
            </w:tcMar>
            <w:hideMark/>
          </w:tcPr>
          <w:p w14:paraId="68ED92A5" w14:textId="77777777" w:rsidR="002949E2" w:rsidRPr="004F745F" w:rsidRDefault="002949E2" w:rsidP="009B3010">
            <w:pPr>
              <w:rPr>
                <w:b/>
                <w:bCs/>
                <w:sz w:val="20"/>
                <w:szCs w:val="20"/>
              </w:rPr>
            </w:pPr>
            <w:r w:rsidRPr="004F745F">
              <w:rPr>
                <w:b/>
                <w:bCs/>
                <w:sz w:val="20"/>
                <w:szCs w:val="20"/>
              </w:rPr>
              <w:t>VLASTITI PRIHODI - PRORAČUNSKI KORISNICI</w:t>
            </w:r>
          </w:p>
        </w:tc>
        <w:tc>
          <w:tcPr>
            <w:tcW w:w="0" w:type="auto"/>
            <w:shd w:val="clear" w:color="auto" w:fill="auto"/>
            <w:tcMar>
              <w:left w:w="28" w:type="dxa"/>
              <w:right w:w="28" w:type="dxa"/>
            </w:tcMar>
            <w:vAlign w:val="bottom"/>
            <w:hideMark/>
          </w:tcPr>
          <w:p w14:paraId="7D1FBB39" w14:textId="77777777" w:rsidR="002949E2" w:rsidRPr="004F745F" w:rsidRDefault="002949E2" w:rsidP="009B3010">
            <w:pPr>
              <w:jc w:val="right"/>
              <w:rPr>
                <w:b/>
                <w:bCs/>
                <w:sz w:val="20"/>
                <w:szCs w:val="20"/>
              </w:rPr>
            </w:pPr>
            <w:r w:rsidRPr="004F745F">
              <w:rPr>
                <w:b/>
                <w:bCs/>
                <w:sz w:val="20"/>
                <w:szCs w:val="20"/>
              </w:rPr>
              <w:t>16.377</w:t>
            </w:r>
          </w:p>
        </w:tc>
        <w:tc>
          <w:tcPr>
            <w:tcW w:w="0" w:type="auto"/>
            <w:shd w:val="clear" w:color="auto" w:fill="auto"/>
            <w:tcMar>
              <w:left w:w="28" w:type="dxa"/>
              <w:right w:w="28" w:type="dxa"/>
            </w:tcMar>
            <w:vAlign w:val="bottom"/>
            <w:hideMark/>
          </w:tcPr>
          <w:p w14:paraId="455E8081" w14:textId="77777777" w:rsidR="002949E2" w:rsidRPr="004F745F" w:rsidRDefault="002949E2" w:rsidP="009B3010">
            <w:pPr>
              <w:jc w:val="right"/>
              <w:rPr>
                <w:b/>
                <w:bCs/>
                <w:sz w:val="20"/>
                <w:szCs w:val="20"/>
              </w:rPr>
            </w:pPr>
            <w:r w:rsidRPr="004F745F">
              <w:rPr>
                <w:b/>
                <w:bCs/>
                <w:sz w:val="20"/>
                <w:szCs w:val="20"/>
              </w:rPr>
              <w:t>16.377</w:t>
            </w:r>
          </w:p>
        </w:tc>
        <w:tc>
          <w:tcPr>
            <w:tcW w:w="0" w:type="auto"/>
            <w:shd w:val="clear" w:color="auto" w:fill="auto"/>
            <w:tcMar>
              <w:left w:w="28" w:type="dxa"/>
              <w:right w:w="28" w:type="dxa"/>
            </w:tcMar>
            <w:vAlign w:val="bottom"/>
            <w:hideMark/>
          </w:tcPr>
          <w:p w14:paraId="5574A602" w14:textId="77777777" w:rsidR="002949E2" w:rsidRPr="004F745F" w:rsidRDefault="002949E2" w:rsidP="009B3010">
            <w:pPr>
              <w:jc w:val="right"/>
              <w:rPr>
                <w:b/>
                <w:bCs/>
                <w:sz w:val="20"/>
                <w:szCs w:val="20"/>
              </w:rPr>
            </w:pPr>
            <w:r w:rsidRPr="004F745F">
              <w:rPr>
                <w:b/>
                <w:bCs/>
                <w:sz w:val="20"/>
                <w:szCs w:val="20"/>
              </w:rPr>
              <w:t>4.043,60</w:t>
            </w:r>
          </w:p>
        </w:tc>
        <w:tc>
          <w:tcPr>
            <w:tcW w:w="0" w:type="auto"/>
            <w:shd w:val="clear" w:color="auto" w:fill="auto"/>
            <w:tcMar>
              <w:left w:w="28" w:type="dxa"/>
              <w:right w:w="28" w:type="dxa"/>
            </w:tcMar>
            <w:vAlign w:val="bottom"/>
            <w:hideMark/>
          </w:tcPr>
          <w:p w14:paraId="77119010" w14:textId="65E2A6D6" w:rsidR="002949E2" w:rsidRPr="004F745F" w:rsidRDefault="002949E2" w:rsidP="009B3010">
            <w:pPr>
              <w:jc w:val="right"/>
              <w:rPr>
                <w:sz w:val="20"/>
                <w:szCs w:val="20"/>
              </w:rPr>
            </w:pPr>
            <w:r w:rsidRPr="004F745F">
              <w:rPr>
                <w:b/>
                <w:bCs/>
                <w:sz w:val="20"/>
                <w:szCs w:val="20"/>
              </w:rPr>
              <w:t>24,69</w:t>
            </w:r>
          </w:p>
        </w:tc>
      </w:tr>
      <w:tr w:rsidR="004F745F" w:rsidRPr="004F745F" w14:paraId="1513E708" w14:textId="77777777" w:rsidTr="00E077DC">
        <w:trPr>
          <w:cantSplit/>
        </w:trPr>
        <w:tc>
          <w:tcPr>
            <w:tcW w:w="0" w:type="auto"/>
            <w:shd w:val="clear" w:color="auto" w:fill="auto"/>
            <w:noWrap/>
            <w:tcMar>
              <w:left w:w="28" w:type="dxa"/>
              <w:right w:w="28" w:type="dxa"/>
            </w:tcMar>
            <w:hideMark/>
          </w:tcPr>
          <w:p w14:paraId="6682A4CB" w14:textId="77777777" w:rsidR="002949E2" w:rsidRPr="004F745F" w:rsidRDefault="002949E2" w:rsidP="009B3010">
            <w:pPr>
              <w:rPr>
                <w:b/>
                <w:bCs/>
                <w:sz w:val="20"/>
                <w:szCs w:val="20"/>
              </w:rPr>
            </w:pPr>
            <w:r w:rsidRPr="004F745F">
              <w:rPr>
                <w:b/>
                <w:bCs/>
                <w:sz w:val="20"/>
                <w:szCs w:val="20"/>
              </w:rPr>
              <w:t>54</w:t>
            </w:r>
          </w:p>
        </w:tc>
        <w:tc>
          <w:tcPr>
            <w:tcW w:w="0" w:type="auto"/>
            <w:shd w:val="clear" w:color="auto" w:fill="auto"/>
            <w:tcMar>
              <w:left w:w="28" w:type="dxa"/>
              <w:right w:w="28" w:type="dxa"/>
            </w:tcMar>
            <w:hideMark/>
          </w:tcPr>
          <w:p w14:paraId="3CF8DA43" w14:textId="77777777" w:rsidR="002949E2" w:rsidRPr="004F745F" w:rsidRDefault="002949E2" w:rsidP="009B3010">
            <w:pPr>
              <w:rPr>
                <w:b/>
                <w:bCs/>
                <w:sz w:val="20"/>
                <w:szCs w:val="20"/>
              </w:rPr>
            </w:pPr>
            <w:r w:rsidRPr="004F745F">
              <w:rPr>
                <w:b/>
                <w:bCs/>
                <w:sz w:val="20"/>
                <w:szCs w:val="20"/>
              </w:rPr>
              <w:t>POMOĆI - KORISNICI</w:t>
            </w:r>
          </w:p>
        </w:tc>
        <w:tc>
          <w:tcPr>
            <w:tcW w:w="0" w:type="auto"/>
            <w:shd w:val="clear" w:color="auto" w:fill="auto"/>
            <w:tcMar>
              <w:left w:w="28" w:type="dxa"/>
              <w:right w:w="28" w:type="dxa"/>
            </w:tcMar>
            <w:vAlign w:val="bottom"/>
            <w:hideMark/>
          </w:tcPr>
          <w:p w14:paraId="31DA0000" w14:textId="77777777" w:rsidR="002949E2" w:rsidRPr="004F745F" w:rsidRDefault="002949E2" w:rsidP="009B3010">
            <w:pPr>
              <w:jc w:val="right"/>
              <w:rPr>
                <w:b/>
                <w:bCs/>
                <w:sz w:val="20"/>
                <w:szCs w:val="20"/>
              </w:rPr>
            </w:pPr>
            <w:r w:rsidRPr="004F745F">
              <w:rPr>
                <w:b/>
                <w:bCs/>
                <w:sz w:val="20"/>
                <w:szCs w:val="20"/>
              </w:rPr>
              <w:t>50.073</w:t>
            </w:r>
          </w:p>
        </w:tc>
        <w:tc>
          <w:tcPr>
            <w:tcW w:w="0" w:type="auto"/>
            <w:shd w:val="clear" w:color="auto" w:fill="auto"/>
            <w:tcMar>
              <w:left w:w="28" w:type="dxa"/>
              <w:right w:w="28" w:type="dxa"/>
            </w:tcMar>
            <w:vAlign w:val="bottom"/>
            <w:hideMark/>
          </w:tcPr>
          <w:p w14:paraId="133EDAAB" w14:textId="77777777" w:rsidR="002949E2" w:rsidRPr="004F745F" w:rsidRDefault="002949E2" w:rsidP="009B3010">
            <w:pPr>
              <w:jc w:val="right"/>
              <w:rPr>
                <w:b/>
                <w:bCs/>
                <w:sz w:val="20"/>
                <w:szCs w:val="20"/>
              </w:rPr>
            </w:pPr>
            <w:r w:rsidRPr="004F745F">
              <w:rPr>
                <w:b/>
                <w:bCs/>
                <w:sz w:val="20"/>
                <w:szCs w:val="20"/>
              </w:rPr>
              <w:t>50.073</w:t>
            </w:r>
          </w:p>
        </w:tc>
        <w:tc>
          <w:tcPr>
            <w:tcW w:w="0" w:type="auto"/>
            <w:shd w:val="clear" w:color="auto" w:fill="auto"/>
            <w:tcMar>
              <w:left w:w="28" w:type="dxa"/>
              <w:right w:w="28" w:type="dxa"/>
            </w:tcMar>
            <w:vAlign w:val="bottom"/>
            <w:hideMark/>
          </w:tcPr>
          <w:p w14:paraId="6D577D5A" w14:textId="77777777" w:rsidR="002949E2" w:rsidRPr="004F745F" w:rsidRDefault="002949E2" w:rsidP="009B3010">
            <w:pPr>
              <w:jc w:val="right"/>
              <w:rPr>
                <w:b/>
                <w:bCs/>
                <w:sz w:val="20"/>
                <w:szCs w:val="20"/>
              </w:rPr>
            </w:pPr>
            <w:r w:rsidRPr="004F745F">
              <w:rPr>
                <w:b/>
                <w:bCs/>
                <w:sz w:val="20"/>
                <w:szCs w:val="20"/>
              </w:rPr>
              <w:t>4.384,95</w:t>
            </w:r>
          </w:p>
        </w:tc>
        <w:tc>
          <w:tcPr>
            <w:tcW w:w="0" w:type="auto"/>
            <w:shd w:val="clear" w:color="auto" w:fill="auto"/>
            <w:tcMar>
              <w:left w:w="28" w:type="dxa"/>
              <w:right w:w="28" w:type="dxa"/>
            </w:tcMar>
            <w:vAlign w:val="bottom"/>
            <w:hideMark/>
          </w:tcPr>
          <w:p w14:paraId="5070DE7B" w14:textId="5836DCFB" w:rsidR="002949E2" w:rsidRPr="004F745F" w:rsidRDefault="002949E2" w:rsidP="009B3010">
            <w:pPr>
              <w:jc w:val="right"/>
              <w:rPr>
                <w:sz w:val="20"/>
                <w:szCs w:val="20"/>
              </w:rPr>
            </w:pPr>
            <w:r w:rsidRPr="004F745F">
              <w:rPr>
                <w:b/>
                <w:bCs/>
                <w:sz w:val="20"/>
                <w:szCs w:val="20"/>
              </w:rPr>
              <w:t>8,76</w:t>
            </w:r>
          </w:p>
        </w:tc>
      </w:tr>
      <w:tr w:rsidR="004F745F" w:rsidRPr="004F745F" w14:paraId="232112EB" w14:textId="77777777" w:rsidTr="00E077DC">
        <w:trPr>
          <w:cantSplit/>
        </w:trPr>
        <w:tc>
          <w:tcPr>
            <w:tcW w:w="0" w:type="auto"/>
            <w:shd w:val="clear" w:color="auto" w:fill="auto"/>
            <w:noWrap/>
            <w:tcMar>
              <w:left w:w="28" w:type="dxa"/>
              <w:right w:w="28" w:type="dxa"/>
            </w:tcMar>
            <w:hideMark/>
          </w:tcPr>
          <w:p w14:paraId="1A0C6505" w14:textId="77777777" w:rsidR="002949E2" w:rsidRPr="004F745F" w:rsidRDefault="002949E2" w:rsidP="009B3010">
            <w:pPr>
              <w:rPr>
                <w:b/>
                <w:bCs/>
                <w:sz w:val="20"/>
                <w:szCs w:val="20"/>
              </w:rPr>
            </w:pPr>
            <w:r w:rsidRPr="004F745F">
              <w:rPr>
                <w:b/>
                <w:bCs/>
                <w:sz w:val="20"/>
                <w:szCs w:val="20"/>
              </w:rPr>
              <w:t>62</w:t>
            </w:r>
          </w:p>
        </w:tc>
        <w:tc>
          <w:tcPr>
            <w:tcW w:w="0" w:type="auto"/>
            <w:shd w:val="clear" w:color="auto" w:fill="auto"/>
            <w:tcMar>
              <w:left w:w="28" w:type="dxa"/>
              <w:right w:w="28" w:type="dxa"/>
            </w:tcMar>
            <w:hideMark/>
          </w:tcPr>
          <w:p w14:paraId="688C3FF0" w14:textId="77777777" w:rsidR="002949E2" w:rsidRPr="004F745F" w:rsidRDefault="002949E2" w:rsidP="009B3010">
            <w:pPr>
              <w:rPr>
                <w:b/>
                <w:bCs/>
                <w:sz w:val="20"/>
                <w:szCs w:val="20"/>
              </w:rPr>
            </w:pPr>
            <w:r w:rsidRPr="004F745F">
              <w:rPr>
                <w:b/>
                <w:bCs/>
                <w:sz w:val="20"/>
                <w:szCs w:val="20"/>
              </w:rPr>
              <w:t>UGOVORI, DONACIJE - KORISNICI</w:t>
            </w:r>
          </w:p>
        </w:tc>
        <w:tc>
          <w:tcPr>
            <w:tcW w:w="0" w:type="auto"/>
            <w:shd w:val="clear" w:color="auto" w:fill="auto"/>
            <w:tcMar>
              <w:left w:w="28" w:type="dxa"/>
              <w:right w:w="28" w:type="dxa"/>
            </w:tcMar>
            <w:vAlign w:val="bottom"/>
            <w:hideMark/>
          </w:tcPr>
          <w:p w14:paraId="677DD332" w14:textId="77777777" w:rsidR="002949E2" w:rsidRPr="004F745F" w:rsidRDefault="002949E2" w:rsidP="009B3010">
            <w:pPr>
              <w:jc w:val="right"/>
              <w:rPr>
                <w:b/>
                <w:bCs/>
                <w:sz w:val="20"/>
                <w:szCs w:val="20"/>
              </w:rPr>
            </w:pPr>
            <w:r w:rsidRPr="004F745F">
              <w:rPr>
                <w:b/>
                <w:bCs/>
                <w:sz w:val="20"/>
                <w:szCs w:val="20"/>
              </w:rPr>
              <w:t>65.306</w:t>
            </w:r>
          </w:p>
        </w:tc>
        <w:tc>
          <w:tcPr>
            <w:tcW w:w="0" w:type="auto"/>
            <w:shd w:val="clear" w:color="auto" w:fill="auto"/>
            <w:tcMar>
              <w:left w:w="28" w:type="dxa"/>
              <w:right w:w="28" w:type="dxa"/>
            </w:tcMar>
            <w:vAlign w:val="bottom"/>
            <w:hideMark/>
          </w:tcPr>
          <w:p w14:paraId="611C0C6A" w14:textId="77777777" w:rsidR="002949E2" w:rsidRPr="004F745F" w:rsidRDefault="002949E2" w:rsidP="009B3010">
            <w:pPr>
              <w:jc w:val="right"/>
              <w:rPr>
                <w:b/>
                <w:bCs/>
                <w:sz w:val="20"/>
                <w:szCs w:val="20"/>
              </w:rPr>
            </w:pPr>
            <w:r w:rsidRPr="004F745F">
              <w:rPr>
                <w:b/>
                <w:bCs/>
                <w:sz w:val="20"/>
                <w:szCs w:val="20"/>
              </w:rPr>
              <w:t>65.306</w:t>
            </w:r>
          </w:p>
        </w:tc>
        <w:tc>
          <w:tcPr>
            <w:tcW w:w="0" w:type="auto"/>
            <w:shd w:val="clear" w:color="auto" w:fill="auto"/>
            <w:tcMar>
              <w:left w:w="28" w:type="dxa"/>
              <w:right w:w="28" w:type="dxa"/>
            </w:tcMar>
            <w:vAlign w:val="bottom"/>
            <w:hideMark/>
          </w:tcPr>
          <w:p w14:paraId="0C1523E4" w14:textId="77777777" w:rsidR="002949E2" w:rsidRPr="004F745F" w:rsidRDefault="002949E2" w:rsidP="009B3010">
            <w:pPr>
              <w:jc w:val="right"/>
              <w:rPr>
                <w:b/>
                <w:bCs/>
                <w:sz w:val="20"/>
                <w:szCs w:val="20"/>
              </w:rPr>
            </w:pPr>
            <w:r w:rsidRPr="004F745F">
              <w:rPr>
                <w:b/>
                <w:bCs/>
                <w:sz w:val="20"/>
                <w:szCs w:val="20"/>
              </w:rPr>
              <w:t>10.113,83</w:t>
            </w:r>
          </w:p>
        </w:tc>
        <w:tc>
          <w:tcPr>
            <w:tcW w:w="0" w:type="auto"/>
            <w:shd w:val="clear" w:color="auto" w:fill="auto"/>
            <w:tcMar>
              <w:left w:w="28" w:type="dxa"/>
              <w:right w:w="28" w:type="dxa"/>
            </w:tcMar>
            <w:vAlign w:val="bottom"/>
            <w:hideMark/>
          </w:tcPr>
          <w:p w14:paraId="220E8C17" w14:textId="653A846E" w:rsidR="002949E2" w:rsidRPr="004F745F" w:rsidRDefault="002949E2" w:rsidP="009B3010">
            <w:pPr>
              <w:jc w:val="right"/>
              <w:rPr>
                <w:sz w:val="20"/>
                <w:szCs w:val="20"/>
              </w:rPr>
            </w:pPr>
            <w:r w:rsidRPr="004F745F">
              <w:rPr>
                <w:b/>
                <w:bCs/>
                <w:sz w:val="20"/>
                <w:szCs w:val="20"/>
              </w:rPr>
              <w:t>15,49</w:t>
            </w:r>
          </w:p>
        </w:tc>
      </w:tr>
      <w:tr w:rsidR="004F745F" w:rsidRPr="004F745F" w14:paraId="00252D29" w14:textId="77777777" w:rsidTr="00E077DC">
        <w:trPr>
          <w:cantSplit/>
        </w:trPr>
        <w:tc>
          <w:tcPr>
            <w:tcW w:w="0" w:type="auto"/>
            <w:shd w:val="clear" w:color="auto" w:fill="auto"/>
            <w:noWrap/>
            <w:tcMar>
              <w:left w:w="28" w:type="dxa"/>
              <w:right w:w="28" w:type="dxa"/>
            </w:tcMar>
            <w:hideMark/>
          </w:tcPr>
          <w:p w14:paraId="06BA8D30" w14:textId="77777777" w:rsidR="002949E2" w:rsidRPr="004F745F" w:rsidRDefault="002949E2" w:rsidP="009B3010">
            <w:pPr>
              <w:rPr>
                <w:b/>
                <w:bCs/>
                <w:sz w:val="20"/>
                <w:szCs w:val="20"/>
              </w:rPr>
            </w:pPr>
            <w:r w:rsidRPr="004F745F">
              <w:rPr>
                <w:b/>
                <w:bCs/>
                <w:sz w:val="20"/>
                <w:szCs w:val="20"/>
              </w:rPr>
              <w:t>Program 7010</w:t>
            </w:r>
          </w:p>
        </w:tc>
        <w:tc>
          <w:tcPr>
            <w:tcW w:w="0" w:type="auto"/>
            <w:shd w:val="clear" w:color="auto" w:fill="auto"/>
            <w:tcMar>
              <w:left w:w="28" w:type="dxa"/>
              <w:right w:w="28" w:type="dxa"/>
            </w:tcMar>
            <w:hideMark/>
          </w:tcPr>
          <w:p w14:paraId="3DC71AFE" w14:textId="77777777" w:rsidR="002949E2" w:rsidRPr="004F745F" w:rsidRDefault="002949E2" w:rsidP="009B3010">
            <w:pPr>
              <w:rPr>
                <w:b/>
                <w:bCs/>
                <w:sz w:val="20"/>
                <w:szCs w:val="20"/>
              </w:rPr>
            </w:pPr>
            <w:r w:rsidRPr="004F745F">
              <w:rPr>
                <w:b/>
                <w:bCs/>
                <w:sz w:val="20"/>
                <w:szCs w:val="20"/>
              </w:rPr>
              <w:t>REDOVNA DJELATNOST MUZEJA LIKOVNIH UMJETNOSTI U OSIJEKU</w:t>
            </w:r>
          </w:p>
        </w:tc>
        <w:tc>
          <w:tcPr>
            <w:tcW w:w="0" w:type="auto"/>
            <w:shd w:val="clear" w:color="auto" w:fill="auto"/>
            <w:tcMar>
              <w:left w:w="28" w:type="dxa"/>
              <w:right w:w="28" w:type="dxa"/>
            </w:tcMar>
            <w:vAlign w:val="bottom"/>
            <w:hideMark/>
          </w:tcPr>
          <w:p w14:paraId="1A6350BA" w14:textId="77777777" w:rsidR="002949E2" w:rsidRPr="004F745F" w:rsidRDefault="002949E2" w:rsidP="009B3010">
            <w:pPr>
              <w:jc w:val="right"/>
              <w:rPr>
                <w:b/>
                <w:bCs/>
                <w:sz w:val="20"/>
                <w:szCs w:val="20"/>
              </w:rPr>
            </w:pPr>
            <w:r w:rsidRPr="004F745F">
              <w:rPr>
                <w:b/>
                <w:bCs/>
                <w:sz w:val="20"/>
                <w:szCs w:val="20"/>
              </w:rPr>
              <w:t>869.626</w:t>
            </w:r>
          </w:p>
        </w:tc>
        <w:tc>
          <w:tcPr>
            <w:tcW w:w="0" w:type="auto"/>
            <w:shd w:val="clear" w:color="auto" w:fill="auto"/>
            <w:tcMar>
              <w:left w:w="28" w:type="dxa"/>
              <w:right w:w="28" w:type="dxa"/>
            </w:tcMar>
            <w:vAlign w:val="bottom"/>
            <w:hideMark/>
          </w:tcPr>
          <w:p w14:paraId="6F1CA9DD" w14:textId="77777777" w:rsidR="002949E2" w:rsidRPr="004F745F" w:rsidRDefault="002949E2" w:rsidP="009B3010">
            <w:pPr>
              <w:jc w:val="right"/>
              <w:rPr>
                <w:b/>
                <w:bCs/>
                <w:sz w:val="20"/>
                <w:szCs w:val="20"/>
              </w:rPr>
            </w:pPr>
            <w:r w:rsidRPr="004F745F">
              <w:rPr>
                <w:b/>
                <w:bCs/>
                <w:sz w:val="20"/>
                <w:szCs w:val="20"/>
              </w:rPr>
              <w:t>869.626</w:t>
            </w:r>
          </w:p>
        </w:tc>
        <w:tc>
          <w:tcPr>
            <w:tcW w:w="0" w:type="auto"/>
            <w:shd w:val="clear" w:color="auto" w:fill="auto"/>
            <w:tcMar>
              <w:left w:w="28" w:type="dxa"/>
              <w:right w:w="28" w:type="dxa"/>
            </w:tcMar>
            <w:vAlign w:val="bottom"/>
            <w:hideMark/>
          </w:tcPr>
          <w:p w14:paraId="39AD6943" w14:textId="77777777" w:rsidR="002949E2" w:rsidRPr="004F745F" w:rsidRDefault="002949E2" w:rsidP="009B3010">
            <w:pPr>
              <w:jc w:val="right"/>
              <w:rPr>
                <w:b/>
                <w:bCs/>
                <w:sz w:val="20"/>
                <w:szCs w:val="20"/>
              </w:rPr>
            </w:pPr>
            <w:r w:rsidRPr="004F745F">
              <w:rPr>
                <w:b/>
                <w:bCs/>
                <w:sz w:val="20"/>
                <w:szCs w:val="20"/>
              </w:rPr>
              <w:t>264.800,79</w:t>
            </w:r>
          </w:p>
        </w:tc>
        <w:tc>
          <w:tcPr>
            <w:tcW w:w="0" w:type="auto"/>
            <w:shd w:val="clear" w:color="auto" w:fill="auto"/>
            <w:tcMar>
              <w:left w:w="28" w:type="dxa"/>
              <w:right w:w="28" w:type="dxa"/>
            </w:tcMar>
            <w:vAlign w:val="bottom"/>
            <w:hideMark/>
          </w:tcPr>
          <w:p w14:paraId="4CAC116C" w14:textId="7E2C9D39" w:rsidR="002949E2" w:rsidRPr="004F745F" w:rsidRDefault="002949E2" w:rsidP="009B3010">
            <w:pPr>
              <w:jc w:val="right"/>
              <w:rPr>
                <w:sz w:val="20"/>
                <w:szCs w:val="20"/>
              </w:rPr>
            </w:pPr>
            <w:r w:rsidRPr="004F745F">
              <w:rPr>
                <w:b/>
                <w:bCs/>
                <w:sz w:val="20"/>
                <w:szCs w:val="20"/>
              </w:rPr>
              <w:t>30,45</w:t>
            </w:r>
          </w:p>
        </w:tc>
      </w:tr>
      <w:tr w:rsidR="004F745F" w:rsidRPr="004F745F" w14:paraId="7E35EA35" w14:textId="77777777" w:rsidTr="00E077DC">
        <w:trPr>
          <w:cantSplit/>
        </w:trPr>
        <w:tc>
          <w:tcPr>
            <w:tcW w:w="0" w:type="auto"/>
            <w:shd w:val="clear" w:color="auto" w:fill="auto"/>
            <w:noWrap/>
            <w:tcMar>
              <w:left w:w="28" w:type="dxa"/>
              <w:right w:w="28" w:type="dxa"/>
            </w:tcMar>
            <w:hideMark/>
          </w:tcPr>
          <w:p w14:paraId="6069CFCD" w14:textId="77777777" w:rsidR="002949E2" w:rsidRPr="004F745F" w:rsidRDefault="002949E2" w:rsidP="009B3010">
            <w:pPr>
              <w:rPr>
                <w:sz w:val="20"/>
                <w:szCs w:val="20"/>
              </w:rPr>
            </w:pPr>
            <w:r w:rsidRPr="004F745F">
              <w:rPr>
                <w:sz w:val="20"/>
                <w:szCs w:val="20"/>
              </w:rPr>
              <w:t>A 7010 01</w:t>
            </w:r>
          </w:p>
        </w:tc>
        <w:tc>
          <w:tcPr>
            <w:tcW w:w="0" w:type="auto"/>
            <w:shd w:val="clear" w:color="auto" w:fill="auto"/>
            <w:tcMar>
              <w:left w:w="28" w:type="dxa"/>
              <w:right w:w="28" w:type="dxa"/>
            </w:tcMar>
            <w:hideMark/>
          </w:tcPr>
          <w:p w14:paraId="5655E83A" w14:textId="77777777" w:rsidR="002949E2" w:rsidRPr="004F745F" w:rsidRDefault="002949E2" w:rsidP="009B3010">
            <w:pPr>
              <w:rPr>
                <w:sz w:val="20"/>
                <w:szCs w:val="20"/>
              </w:rPr>
            </w:pPr>
            <w:r w:rsidRPr="004F745F">
              <w:rPr>
                <w:sz w:val="20"/>
                <w:szCs w:val="20"/>
              </w:rPr>
              <w:t>OPĆI RASHODI -  MUZEJ LIKOVNIH UMJETNOSTI U OSIJEKU</w:t>
            </w:r>
          </w:p>
        </w:tc>
        <w:tc>
          <w:tcPr>
            <w:tcW w:w="0" w:type="auto"/>
            <w:shd w:val="clear" w:color="auto" w:fill="auto"/>
            <w:tcMar>
              <w:left w:w="28" w:type="dxa"/>
              <w:right w:w="28" w:type="dxa"/>
            </w:tcMar>
            <w:vAlign w:val="bottom"/>
            <w:hideMark/>
          </w:tcPr>
          <w:p w14:paraId="38BAE378" w14:textId="77777777" w:rsidR="002949E2" w:rsidRPr="004F745F" w:rsidRDefault="002949E2" w:rsidP="009B3010">
            <w:pPr>
              <w:jc w:val="right"/>
              <w:rPr>
                <w:sz w:val="20"/>
                <w:szCs w:val="20"/>
              </w:rPr>
            </w:pPr>
            <w:r w:rsidRPr="004F745F">
              <w:rPr>
                <w:sz w:val="20"/>
                <w:szCs w:val="20"/>
              </w:rPr>
              <w:t>563.296</w:t>
            </w:r>
          </w:p>
        </w:tc>
        <w:tc>
          <w:tcPr>
            <w:tcW w:w="0" w:type="auto"/>
            <w:shd w:val="clear" w:color="auto" w:fill="auto"/>
            <w:tcMar>
              <w:left w:w="28" w:type="dxa"/>
              <w:right w:w="28" w:type="dxa"/>
            </w:tcMar>
            <w:vAlign w:val="bottom"/>
            <w:hideMark/>
          </w:tcPr>
          <w:p w14:paraId="74B549BC" w14:textId="77777777" w:rsidR="002949E2" w:rsidRPr="004F745F" w:rsidRDefault="002949E2" w:rsidP="009B3010">
            <w:pPr>
              <w:jc w:val="right"/>
              <w:rPr>
                <w:sz w:val="20"/>
                <w:szCs w:val="20"/>
              </w:rPr>
            </w:pPr>
            <w:r w:rsidRPr="004F745F">
              <w:rPr>
                <w:sz w:val="20"/>
                <w:szCs w:val="20"/>
              </w:rPr>
              <w:t>563.296</w:t>
            </w:r>
          </w:p>
        </w:tc>
        <w:tc>
          <w:tcPr>
            <w:tcW w:w="0" w:type="auto"/>
            <w:shd w:val="clear" w:color="auto" w:fill="auto"/>
            <w:tcMar>
              <w:left w:w="28" w:type="dxa"/>
              <w:right w:w="28" w:type="dxa"/>
            </w:tcMar>
            <w:vAlign w:val="bottom"/>
            <w:hideMark/>
          </w:tcPr>
          <w:p w14:paraId="69DA94A6" w14:textId="77777777" w:rsidR="002949E2" w:rsidRPr="004F745F" w:rsidRDefault="002949E2" w:rsidP="009B3010">
            <w:pPr>
              <w:jc w:val="right"/>
              <w:rPr>
                <w:sz w:val="20"/>
                <w:szCs w:val="20"/>
              </w:rPr>
            </w:pPr>
            <w:r w:rsidRPr="004F745F">
              <w:rPr>
                <w:sz w:val="20"/>
                <w:szCs w:val="20"/>
              </w:rPr>
              <w:t>209.096,45</w:t>
            </w:r>
          </w:p>
        </w:tc>
        <w:tc>
          <w:tcPr>
            <w:tcW w:w="0" w:type="auto"/>
            <w:shd w:val="clear" w:color="auto" w:fill="auto"/>
            <w:tcMar>
              <w:left w:w="28" w:type="dxa"/>
              <w:right w:w="28" w:type="dxa"/>
            </w:tcMar>
            <w:vAlign w:val="bottom"/>
            <w:hideMark/>
          </w:tcPr>
          <w:p w14:paraId="01859F1E" w14:textId="45B1C2F2" w:rsidR="002949E2" w:rsidRPr="004F745F" w:rsidRDefault="002949E2" w:rsidP="009B3010">
            <w:pPr>
              <w:jc w:val="right"/>
              <w:rPr>
                <w:sz w:val="20"/>
                <w:szCs w:val="20"/>
              </w:rPr>
            </w:pPr>
            <w:r w:rsidRPr="004F745F">
              <w:rPr>
                <w:sz w:val="20"/>
                <w:szCs w:val="20"/>
              </w:rPr>
              <w:t>37,12</w:t>
            </w:r>
          </w:p>
        </w:tc>
      </w:tr>
      <w:tr w:rsidR="004F745F" w:rsidRPr="004F745F" w14:paraId="6347F0C5" w14:textId="77777777" w:rsidTr="00E077DC">
        <w:trPr>
          <w:cantSplit/>
        </w:trPr>
        <w:tc>
          <w:tcPr>
            <w:tcW w:w="0" w:type="auto"/>
            <w:shd w:val="clear" w:color="auto" w:fill="auto"/>
            <w:noWrap/>
            <w:tcMar>
              <w:left w:w="28" w:type="dxa"/>
              <w:right w:w="28" w:type="dxa"/>
            </w:tcMar>
            <w:hideMark/>
          </w:tcPr>
          <w:p w14:paraId="07FE7F28"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4960E44B"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2522E505" w14:textId="77777777" w:rsidR="002949E2" w:rsidRPr="004F745F" w:rsidRDefault="002949E2" w:rsidP="009B3010">
            <w:pPr>
              <w:jc w:val="right"/>
              <w:rPr>
                <w:sz w:val="20"/>
                <w:szCs w:val="20"/>
              </w:rPr>
            </w:pPr>
            <w:r w:rsidRPr="004F745F">
              <w:rPr>
                <w:sz w:val="20"/>
                <w:szCs w:val="20"/>
              </w:rPr>
              <w:t>563.296</w:t>
            </w:r>
          </w:p>
        </w:tc>
        <w:tc>
          <w:tcPr>
            <w:tcW w:w="0" w:type="auto"/>
            <w:shd w:val="clear" w:color="auto" w:fill="auto"/>
            <w:tcMar>
              <w:left w:w="28" w:type="dxa"/>
              <w:right w:w="28" w:type="dxa"/>
            </w:tcMar>
            <w:vAlign w:val="bottom"/>
            <w:hideMark/>
          </w:tcPr>
          <w:p w14:paraId="46B8A724" w14:textId="77777777" w:rsidR="002949E2" w:rsidRPr="004F745F" w:rsidRDefault="002949E2" w:rsidP="009B3010">
            <w:pPr>
              <w:jc w:val="right"/>
              <w:rPr>
                <w:sz w:val="20"/>
                <w:szCs w:val="20"/>
              </w:rPr>
            </w:pPr>
            <w:r w:rsidRPr="004F745F">
              <w:rPr>
                <w:sz w:val="20"/>
                <w:szCs w:val="20"/>
              </w:rPr>
              <w:t>563.296</w:t>
            </w:r>
          </w:p>
        </w:tc>
        <w:tc>
          <w:tcPr>
            <w:tcW w:w="0" w:type="auto"/>
            <w:shd w:val="clear" w:color="auto" w:fill="auto"/>
            <w:tcMar>
              <w:left w:w="28" w:type="dxa"/>
              <w:right w:w="28" w:type="dxa"/>
            </w:tcMar>
            <w:vAlign w:val="bottom"/>
            <w:hideMark/>
          </w:tcPr>
          <w:p w14:paraId="34F0DE01" w14:textId="77777777" w:rsidR="002949E2" w:rsidRPr="004F745F" w:rsidRDefault="002949E2" w:rsidP="009B3010">
            <w:pPr>
              <w:jc w:val="right"/>
              <w:rPr>
                <w:sz w:val="20"/>
                <w:szCs w:val="20"/>
              </w:rPr>
            </w:pPr>
            <w:r w:rsidRPr="004F745F">
              <w:rPr>
                <w:sz w:val="20"/>
                <w:szCs w:val="20"/>
              </w:rPr>
              <w:t>209.096,45</w:t>
            </w:r>
          </w:p>
        </w:tc>
        <w:tc>
          <w:tcPr>
            <w:tcW w:w="0" w:type="auto"/>
            <w:shd w:val="clear" w:color="auto" w:fill="auto"/>
            <w:tcMar>
              <w:left w:w="28" w:type="dxa"/>
              <w:right w:w="28" w:type="dxa"/>
            </w:tcMar>
            <w:vAlign w:val="bottom"/>
            <w:hideMark/>
          </w:tcPr>
          <w:p w14:paraId="1781A29C" w14:textId="7B4B1F90" w:rsidR="002949E2" w:rsidRPr="004F745F" w:rsidRDefault="002949E2" w:rsidP="009B3010">
            <w:pPr>
              <w:jc w:val="right"/>
              <w:rPr>
                <w:sz w:val="20"/>
                <w:szCs w:val="20"/>
              </w:rPr>
            </w:pPr>
            <w:r w:rsidRPr="004F745F">
              <w:rPr>
                <w:sz w:val="20"/>
                <w:szCs w:val="20"/>
              </w:rPr>
              <w:t>37,12</w:t>
            </w:r>
          </w:p>
        </w:tc>
      </w:tr>
      <w:tr w:rsidR="004F745F" w:rsidRPr="004F745F" w14:paraId="3E000F8B" w14:textId="77777777" w:rsidTr="00E077DC">
        <w:trPr>
          <w:cantSplit/>
        </w:trPr>
        <w:tc>
          <w:tcPr>
            <w:tcW w:w="0" w:type="auto"/>
            <w:shd w:val="clear" w:color="auto" w:fill="auto"/>
            <w:noWrap/>
            <w:tcMar>
              <w:left w:w="28" w:type="dxa"/>
              <w:right w:w="28" w:type="dxa"/>
            </w:tcMar>
            <w:hideMark/>
          </w:tcPr>
          <w:p w14:paraId="641B10E2"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7D638970"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6E9C77A2" w14:textId="77777777" w:rsidR="002949E2" w:rsidRPr="004F745F" w:rsidRDefault="002949E2" w:rsidP="009B3010">
            <w:pPr>
              <w:jc w:val="right"/>
              <w:rPr>
                <w:sz w:val="20"/>
                <w:szCs w:val="20"/>
              </w:rPr>
            </w:pPr>
            <w:r w:rsidRPr="004F745F">
              <w:rPr>
                <w:sz w:val="20"/>
                <w:szCs w:val="20"/>
              </w:rPr>
              <w:t>556.852</w:t>
            </w:r>
          </w:p>
        </w:tc>
        <w:tc>
          <w:tcPr>
            <w:tcW w:w="0" w:type="auto"/>
            <w:shd w:val="clear" w:color="auto" w:fill="auto"/>
            <w:tcMar>
              <w:left w:w="28" w:type="dxa"/>
              <w:right w:w="28" w:type="dxa"/>
            </w:tcMar>
            <w:vAlign w:val="bottom"/>
            <w:hideMark/>
          </w:tcPr>
          <w:p w14:paraId="03A67C10" w14:textId="77777777" w:rsidR="002949E2" w:rsidRPr="004F745F" w:rsidRDefault="002949E2" w:rsidP="009B3010">
            <w:pPr>
              <w:jc w:val="right"/>
              <w:rPr>
                <w:sz w:val="20"/>
                <w:szCs w:val="20"/>
              </w:rPr>
            </w:pPr>
            <w:r w:rsidRPr="004F745F">
              <w:rPr>
                <w:sz w:val="20"/>
                <w:szCs w:val="20"/>
              </w:rPr>
              <w:t>556.852</w:t>
            </w:r>
          </w:p>
        </w:tc>
        <w:tc>
          <w:tcPr>
            <w:tcW w:w="0" w:type="auto"/>
            <w:shd w:val="clear" w:color="auto" w:fill="auto"/>
            <w:tcMar>
              <w:left w:w="28" w:type="dxa"/>
              <w:right w:w="28" w:type="dxa"/>
            </w:tcMar>
            <w:vAlign w:val="bottom"/>
            <w:hideMark/>
          </w:tcPr>
          <w:p w14:paraId="24F22F2E" w14:textId="77777777" w:rsidR="002949E2" w:rsidRPr="004F745F" w:rsidRDefault="002949E2" w:rsidP="009B3010">
            <w:pPr>
              <w:jc w:val="right"/>
              <w:rPr>
                <w:sz w:val="20"/>
                <w:szCs w:val="20"/>
              </w:rPr>
            </w:pPr>
            <w:r w:rsidRPr="004F745F">
              <w:rPr>
                <w:sz w:val="20"/>
                <w:szCs w:val="20"/>
              </w:rPr>
              <w:t>207.705,72</w:t>
            </w:r>
          </w:p>
        </w:tc>
        <w:tc>
          <w:tcPr>
            <w:tcW w:w="0" w:type="auto"/>
            <w:shd w:val="clear" w:color="auto" w:fill="auto"/>
            <w:tcMar>
              <w:left w:w="28" w:type="dxa"/>
              <w:right w:w="28" w:type="dxa"/>
            </w:tcMar>
            <w:vAlign w:val="bottom"/>
            <w:hideMark/>
          </w:tcPr>
          <w:p w14:paraId="7A08C87B" w14:textId="7DC311E8" w:rsidR="002949E2" w:rsidRPr="004F745F" w:rsidRDefault="002949E2" w:rsidP="009B3010">
            <w:pPr>
              <w:jc w:val="right"/>
              <w:rPr>
                <w:sz w:val="20"/>
                <w:szCs w:val="20"/>
              </w:rPr>
            </w:pPr>
            <w:r w:rsidRPr="004F745F">
              <w:rPr>
                <w:sz w:val="20"/>
                <w:szCs w:val="20"/>
              </w:rPr>
              <w:t>37,30</w:t>
            </w:r>
          </w:p>
        </w:tc>
      </w:tr>
      <w:tr w:rsidR="004F745F" w:rsidRPr="004F745F" w14:paraId="68D365EB" w14:textId="77777777" w:rsidTr="00E077DC">
        <w:trPr>
          <w:cantSplit/>
        </w:trPr>
        <w:tc>
          <w:tcPr>
            <w:tcW w:w="0" w:type="auto"/>
            <w:shd w:val="clear" w:color="auto" w:fill="auto"/>
            <w:noWrap/>
            <w:tcMar>
              <w:left w:w="28" w:type="dxa"/>
              <w:right w:w="28" w:type="dxa"/>
            </w:tcMar>
            <w:hideMark/>
          </w:tcPr>
          <w:p w14:paraId="603772B0" w14:textId="77777777" w:rsidR="002949E2" w:rsidRPr="004F745F" w:rsidRDefault="002949E2" w:rsidP="009B3010">
            <w:pPr>
              <w:rPr>
                <w:sz w:val="20"/>
                <w:szCs w:val="20"/>
              </w:rPr>
            </w:pPr>
            <w:r w:rsidRPr="004F745F">
              <w:rPr>
                <w:sz w:val="20"/>
                <w:szCs w:val="20"/>
              </w:rPr>
              <w:t>31</w:t>
            </w:r>
          </w:p>
        </w:tc>
        <w:tc>
          <w:tcPr>
            <w:tcW w:w="0" w:type="auto"/>
            <w:shd w:val="clear" w:color="auto" w:fill="auto"/>
            <w:tcMar>
              <w:left w:w="28" w:type="dxa"/>
              <w:right w:w="28" w:type="dxa"/>
            </w:tcMar>
            <w:hideMark/>
          </w:tcPr>
          <w:p w14:paraId="4A37BC0E" w14:textId="77777777" w:rsidR="002949E2" w:rsidRPr="004F745F" w:rsidRDefault="002949E2" w:rsidP="009B3010">
            <w:pPr>
              <w:rPr>
                <w:sz w:val="20"/>
                <w:szCs w:val="20"/>
              </w:rPr>
            </w:pPr>
            <w:r w:rsidRPr="004F745F">
              <w:rPr>
                <w:sz w:val="20"/>
                <w:szCs w:val="20"/>
              </w:rPr>
              <w:t>Rashodi za zaposlene</w:t>
            </w:r>
          </w:p>
        </w:tc>
        <w:tc>
          <w:tcPr>
            <w:tcW w:w="0" w:type="auto"/>
            <w:shd w:val="clear" w:color="auto" w:fill="auto"/>
            <w:tcMar>
              <w:left w:w="28" w:type="dxa"/>
              <w:right w:w="28" w:type="dxa"/>
            </w:tcMar>
            <w:vAlign w:val="bottom"/>
            <w:hideMark/>
          </w:tcPr>
          <w:p w14:paraId="57363110" w14:textId="77777777" w:rsidR="002949E2" w:rsidRPr="004F745F" w:rsidRDefault="002949E2" w:rsidP="009B3010">
            <w:pPr>
              <w:jc w:val="right"/>
              <w:rPr>
                <w:sz w:val="20"/>
                <w:szCs w:val="20"/>
              </w:rPr>
            </w:pPr>
            <w:r w:rsidRPr="004F745F">
              <w:rPr>
                <w:sz w:val="20"/>
                <w:szCs w:val="20"/>
              </w:rPr>
              <w:t>418.479</w:t>
            </w:r>
          </w:p>
        </w:tc>
        <w:tc>
          <w:tcPr>
            <w:tcW w:w="0" w:type="auto"/>
            <w:shd w:val="clear" w:color="auto" w:fill="auto"/>
            <w:tcMar>
              <w:left w:w="28" w:type="dxa"/>
              <w:right w:w="28" w:type="dxa"/>
            </w:tcMar>
            <w:vAlign w:val="bottom"/>
            <w:hideMark/>
          </w:tcPr>
          <w:p w14:paraId="550513B2" w14:textId="77777777" w:rsidR="002949E2" w:rsidRPr="004F745F" w:rsidRDefault="002949E2" w:rsidP="009B3010">
            <w:pPr>
              <w:jc w:val="right"/>
              <w:rPr>
                <w:sz w:val="20"/>
                <w:szCs w:val="20"/>
              </w:rPr>
            </w:pPr>
            <w:r w:rsidRPr="004F745F">
              <w:rPr>
                <w:sz w:val="20"/>
                <w:szCs w:val="20"/>
              </w:rPr>
              <w:t>418.479</w:t>
            </w:r>
          </w:p>
        </w:tc>
        <w:tc>
          <w:tcPr>
            <w:tcW w:w="0" w:type="auto"/>
            <w:shd w:val="clear" w:color="auto" w:fill="auto"/>
            <w:tcMar>
              <w:left w:w="28" w:type="dxa"/>
              <w:right w:w="28" w:type="dxa"/>
            </w:tcMar>
            <w:vAlign w:val="bottom"/>
            <w:hideMark/>
          </w:tcPr>
          <w:p w14:paraId="3ED1682F" w14:textId="77777777" w:rsidR="002949E2" w:rsidRPr="004F745F" w:rsidRDefault="002949E2" w:rsidP="009B3010">
            <w:pPr>
              <w:jc w:val="right"/>
              <w:rPr>
                <w:sz w:val="20"/>
                <w:szCs w:val="20"/>
              </w:rPr>
            </w:pPr>
            <w:r w:rsidRPr="004F745F">
              <w:rPr>
                <w:sz w:val="20"/>
                <w:szCs w:val="20"/>
              </w:rPr>
              <w:t>148.391,72</w:t>
            </w:r>
          </w:p>
        </w:tc>
        <w:tc>
          <w:tcPr>
            <w:tcW w:w="0" w:type="auto"/>
            <w:shd w:val="clear" w:color="auto" w:fill="auto"/>
            <w:tcMar>
              <w:left w:w="28" w:type="dxa"/>
              <w:right w:w="28" w:type="dxa"/>
            </w:tcMar>
            <w:vAlign w:val="bottom"/>
            <w:hideMark/>
          </w:tcPr>
          <w:p w14:paraId="0296A8B9" w14:textId="01BD2597" w:rsidR="002949E2" w:rsidRPr="004F745F" w:rsidRDefault="002949E2" w:rsidP="009B3010">
            <w:pPr>
              <w:jc w:val="right"/>
              <w:rPr>
                <w:sz w:val="20"/>
                <w:szCs w:val="20"/>
              </w:rPr>
            </w:pPr>
            <w:r w:rsidRPr="004F745F">
              <w:rPr>
                <w:sz w:val="20"/>
                <w:szCs w:val="20"/>
              </w:rPr>
              <w:t>35,46</w:t>
            </w:r>
          </w:p>
        </w:tc>
      </w:tr>
      <w:tr w:rsidR="004F745F" w:rsidRPr="004F745F" w14:paraId="6503B7EE" w14:textId="77777777" w:rsidTr="00E077DC">
        <w:trPr>
          <w:cantSplit/>
        </w:trPr>
        <w:tc>
          <w:tcPr>
            <w:tcW w:w="0" w:type="auto"/>
            <w:shd w:val="clear" w:color="auto" w:fill="auto"/>
            <w:noWrap/>
            <w:tcMar>
              <w:left w:w="28" w:type="dxa"/>
              <w:right w:w="28" w:type="dxa"/>
            </w:tcMar>
            <w:hideMark/>
          </w:tcPr>
          <w:p w14:paraId="5E61F7D1" w14:textId="77777777" w:rsidR="002949E2" w:rsidRPr="004F745F" w:rsidRDefault="002949E2" w:rsidP="009B3010">
            <w:pPr>
              <w:rPr>
                <w:sz w:val="20"/>
                <w:szCs w:val="20"/>
              </w:rPr>
            </w:pPr>
            <w:r w:rsidRPr="004F745F">
              <w:rPr>
                <w:sz w:val="20"/>
                <w:szCs w:val="20"/>
              </w:rPr>
              <w:t>311</w:t>
            </w:r>
          </w:p>
        </w:tc>
        <w:tc>
          <w:tcPr>
            <w:tcW w:w="0" w:type="auto"/>
            <w:shd w:val="clear" w:color="auto" w:fill="auto"/>
            <w:tcMar>
              <w:left w:w="28" w:type="dxa"/>
              <w:right w:w="28" w:type="dxa"/>
            </w:tcMar>
            <w:hideMark/>
          </w:tcPr>
          <w:p w14:paraId="6F6CFB5E" w14:textId="77777777" w:rsidR="002949E2" w:rsidRPr="004F745F" w:rsidRDefault="002949E2" w:rsidP="009B3010">
            <w:pPr>
              <w:rPr>
                <w:sz w:val="20"/>
                <w:szCs w:val="20"/>
              </w:rPr>
            </w:pPr>
            <w:r w:rsidRPr="004F745F">
              <w:rPr>
                <w:sz w:val="20"/>
                <w:szCs w:val="20"/>
              </w:rPr>
              <w:t>Plaće (Bruto)</w:t>
            </w:r>
          </w:p>
        </w:tc>
        <w:tc>
          <w:tcPr>
            <w:tcW w:w="0" w:type="auto"/>
            <w:shd w:val="clear" w:color="auto" w:fill="auto"/>
            <w:tcMar>
              <w:left w:w="28" w:type="dxa"/>
              <w:right w:w="28" w:type="dxa"/>
            </w:tcMar>
            <w:vAlign w:val="bottom"/>
            <w:hideMark/>
          </w:tcPr>
          <w:p w14:paraId="42F43B4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E9430C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61FE510" w14:textId="77777777" w:rsidR="002949E2" w:rsidRPr="004F745F" w:rsidRDefault="002949E2" w:rsidP="009B3010">
            <w:pPr>
              <w:jc w:val="right"/>
              <w:rPr>
                <w:sz w:val="20"/>
                <w:szCs w:val="20"/>
              </w:rPr>
            </w:pPr>
            <w:r w:rsidRPr="004F745F">
              <w:rPr>
                <w:sz w:val="20"/>
                <w:szCs w:val="20"/>
              </w:rPr>
              <w:t>124.120,58</w:t>
            </w:r>
          </w:p>
        </w:tc>
        <w:tc>
          <w:tcPr>
            <w:tcW w:w="0" w:type="auto"/>
            <w:shd w:val="clear" w:color="auto" w:fill="auto"/>
            <w:tcMar>
              <w:left w:w="28" w:type="dxa"/>
              <w:right w:w="28" w:type="dxa"/>
            </w:tcMar>
            <w:vAlign w:val="bottom"/>
            <w:hideMark/>
          </w:tcPr>
          <w:p w14:paraId="10A35515" w14:textId="529EBB07" w:rsidR="002949E2" w:rsidRPr="004F745F" w:rsidRDefault="002949E2" w:rsidP="009B3010">
            <w:pPr>
              <w:jc w:val="right"/>
              <w:rPr>
                <w:sz w:val="20"/>
                <w:szCs w:val="20"/>
              </w:rPr>
            </w:pPr>
            <w:r w:rsidRPr="004F745F">
              <w:rPr>
                <w:sz w:val="20"/>
                <w:szCs w:val="20"/>
              </w:rPr>
              <w:t> </w:t>
            </w:r>
          </w:p>
        </w:tc>
      </w:tr>
      <w:tr w:rsidR="004F745F" w:rsidRPr="004F745F" w14:paraId="6F7D9D8C" w14:textId="77777777" w:rsidTr="00E077DC">
        <w:trPr>
          <w:cantSplit/>
        </w:trPr>
        <w:tc>
          <w:tcPr>
            <w:tcW w:w="0" w:type="auto"/>
            <w:shd w:val="clear" w:color="auto" w:fill="auto"/>
            <w:noWrap/>
            <w:tcMar>
              <w:left w:w="28" w:type="dxa"/>
              <w:right w:w="28" w:type="dxa"/>
            </w:tcMar>
            <w:hideMark/>
          </w:tcPr>
          <w:p w14:paraId="49529C3E" w14:textId="77777777" w:rsidR="002949E2" w:rsidRPr="004F745F" w:rsidRDefault="002949E2" w:rsidP="009B3010">
            <w:pPr>
              <w:rPr>
                <w:sz w:val="20"/>
                <w:szCs w:val="20"/>
              </w:rPr>
            </w:pPr>
            <w:r w:rsidRPr="004F745F">
              <w:rPr>
                <w:sz w:val="20"/>
                <w:szCs w:val="20"/>
              </w:rPr>
              <w:t>3111</w:t>
            </w:r>
          </w:p>
        </w:tc>
        <w:tc>
          <w:tcPr>
            <w:tcW w:w="0" w:type="auto"/>
            <w:shd w:val="clear" w:color="auto" w:fill="auto"/>
            <w:tcMar>
              <w:left w:w="28" w:type="dxa"/>
              <w:right w:w="28" w:type="dxa"/>
            </w:tcMar>
            <w:hideMark/>
          </w:tcPr>
          <w:p w14:paraId="0140E040" w14:textId="77777777" w:rsidR="002949E2" w:rsidRPr="004F745F" w:rsidRDefault="002949E2" w:rsidP="009B3010">
            <w:pPr>
              <w:rPr>
                <w:sz w:val="20"/>
                <w:szCs w:val="20"/>
              </w:rPr>
            </w:pPr>
            <w:r w:rsidRPr="004F745F">
              <w:rPr>
                <w:sz w:val="20"/>
                <w:szCs w:val="20"/>
              </w:rPr>
              <w:t>Plaće za redovan rad</w:t>
            </w:r>
          </w:p>
        </w:tc>
        <w:tc>
          <w:tcPr>
            <w:tcW w:w="0" w:type="auto"/>
            <w:shd w:val="clear" w:color="auto" w:fill="auto"/>
            <w:tcMar>
              <w:left w:w="28" w:type="dxa"/>
              <w:right w:w="28" w:type="dxa"/>
            </w:tcMar>
            <w:vAlign w:val="bottom"/>
            <w:hideMark/>
          </w:tcPr>
          <w:p w14:paraId="30E7B60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43F7FB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3136BE7" w14:textId="77777777" w:rsidR="002949E2" w:rsidRPr="004F745F" w:rsidRDefault="002949E2" w:rsidP="009B3010">
            <w:pPr>
              <w:jc w:val="right"/>
              <w:rPr>
                <w:sz w:val="20"/>
                <w:szCs w:val="20"/>
              </w:rPr>
            </w:pPr>
            <w:r w:rsidRPr="004F745F">
              <w:rPr>
                <w:sz w:val="20"/>
                <w:szCs w:val="20"/>
              </w:rPr>
              <w:t>124.120,58</w:t>
            </w:r>
          </w:p>
        </w:tc>
        <w:tc>
          <w:tcPr>
            <w:tcW w:w="0" w:type="auto"/>
            <w:shd w:val="clear" w:color="auto" w:fill="auto"/>
            <w:tcMar>
              <w:left w:w="28" w:type="dxa"/>
              <w:right w:w="28" w:type="dxa"/>
            </w:tcMar>
            <w:vAlign w:val="bottom"/>
            <w:hideMark/>
          </w:tcPr>
          <w:p w14:paraId="2B1F6BF7" w14:textId="11FEEDA8" w:rsidR="002949E2" w:rsidRPr="004F745F" w:rsidRDefault="002949E2" w:rsidP="009B3010">
            <w:pPr>
              <w:jc w:val="right"/>
              <w:rPr>
                <w:sz w:val="20"/>
                <w:szCs w:val="20"/>
              </w:rPr>
            </w:pPr>
            <w:r w:rsidRPr="004F745F">
              <w:rPr>
                <w:sz w:val="20"/>
                <w:szCs w:val="20"/>
              </w:rPr>
              <w:t> </w:t>
            </w:r>
          </w:p>
        </w:tc>
      </w:tr>
      <w:tr w:rsidR="004F745F" w:rsidRPr="004F745F" w14:paraId="79BFEC17" w14:textId="77777777" w:rsidTr="00E077DC">
        <w:trPr>
          <w:cantSplit/>
        </w:trPr>
        <w:tc>
          <w:tcPr>
            <w:tcW w:w="0" w:type="auto"/>
            <w:shd w:val="clear" w:color="auto" w:fill="auto"/>
            <w:noWrap/>
            <w:tcMar>
              <w:left w:w="28" w:type="dxa"/>
              <w:right w:w="28" w:type="dxa"/>
            </w:tcMar>
            <w:hideMark/>
          </w:tcPr>
          <w:p w14:paraId="68D426C5" w14:textId="77777777" w:rsidR="002949E2" w:rsidRPr="004F745F" w:rsidRDefault="002949E2" w:rsidP="009B3010">
            <w:pPr>
              <w:rPr>
                <w:sz w:val="20"/>
                <w:szCs w:val="20"/>
              </w:rPr>
            </w:pPr>
            <w:r w:rsidRPr="004F745F">
              <w:rPr>
                <w:sz w:val="20"/>
                <w:szCs w:val="20"/>
              </w:rPr>
              <w:t>312</w:t>
            </w:r>
          </w:p>
        </w:tc>
        <w:tc>
          <w:tcPr>
            <w:tcW w:w="0" w:type="auto"/>
            <w:shd w:val="clear" w:color="auto" w:fill="auto"/>
            <w:tcMar>
              <w:left w:w="28" w:type="dxa"/>
              <w:right w:w="28" w:type="dxa"/>
            </w:tcMar>
            <w:hideMark/>
          </w:tcPr>
          <w:p w14:paraId="2DE04682" w14:textId="77777777" w:rsidR="002949E2" w:rsidRPr="004F745F" w:rsidRDefault="002949E2" w:rsidP="009B3010">
            <w:pPr>
              <w:rPr>
                <w:sz w:val="20"/>
                <w:szCs w:val="20"/>
              </w:rPr>
            </w:pPr>
            <w:r w:rsidRPr="004F745F">
              <w:rPr>
                <w:sz w:val="20"/>
                <w:szCs w:val="20"/>
              </w:rPr>
              <w:t>Ostali rashodi za zaposlene</w:t>
            </w:r>
          </w:p>
        </w:tc>
        <w:tc>
          <w:tcPr>
            <w:tcW w:w="0" w:type="auto"/>
            <w:shd w:val="clear" w:color="auto" w:fill="auto"/>
            <w:tcMar>
              <w:left w:w="28" w:type="dxa"/>
              <w:right w:w="28" w:type="dxa"/>
            </w:tcMar>
            <w:vAlign w:val="bottom"/>
            <w:hideMark/>
          </w:tcPr>
          <w:p w14:paraId="0FFDB52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31A8CE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C9C528E" w14:textId="77777777" w:rsidR="002949E2" w:rsidRPr="004F745F" w:rsidRDefault="002949E2" w:rsidP="009B3010">
            <w:pPr>
              <w:jc w:val="right"/>
              <w:rPr>
                <w:sz w:val="20"/>
                <w:szCs w:val="20"/>
              </w:rPr>
            </w:pPr>
            <w:r w:rsidRPr="004F745F">
              <w:rPr>
                <w:sz w:val="20"/>
                <w:szCs w:val="20"/>
              </w:rPr>
              <w:t>7.260,00</w:t>
            </w:r>
          </w:p>
        </w:tc>
        <w:tc>
          <w:tcPr>
            <w:tcW w:w="0" w:type="auto"/>
            <w:shd w:val="clear" w:color="auto" w:fill="auto"/>
            <w:tcMar>
              <w:left w:w="28" w:type="dxa"/>
              <w:right w:w="28" w:type="dxa"/>
            </w:tcMar>
            <w:vAlign w:val="bottom"/>
            <w:hideMark/>
          </w:tcPr>
          <w:p w14:paraId="14180D38" w14:textId="42CD64AC" w:rsidR="002949E2" w:rsidRPr="004F745F" w:rsidRDefault="002949E2" w:rsidP="009B3010">
            <w:pPr>
              <w:jc w:val="right"/>
              <w:rPr>
                <w:sz w:val="20"/>
                <w:szCs w:val="20"/>
              </w:rPr>
            </w:pPr>
            <w:r w:rsidRPr="004F745F">
              <w:rPr>
                <w:sz w:val="20"/>
                <w:szCs w:val="20"/>
              </w:rPr>
              <w:t> </w:t>
            </w:r>
          </w:p>
        </w:tc>
      </w:tr>
      <w:tr w:rsidR="004F745F" w:rsidRPr="004F745F" w14:paraId="79208736" w14:textId="77777777" w:rsidTr="00E077DC">
        <w:trPr>
          <w:cantSplit/>
        </w:trPr>
        <w:tc>
          <w:tcPr>
            <w:tcW w:w="0" w:type="auto"/>
            <w:shd w:val="clear" w:color="auto" w:fill="auto"/>
            <w:noWrap/>
            <w:tcMar>
              <w:left w:w="28" w:type="dxa"/>
              <w:right w:w="28" w:type="dxa"/>
            </w:tcMar>
            <w:hideMark/>
          </w:tcPr>
          <w:p w14:paraId="3D671C1C" w14:textId="77777777" w:rsidR="002949E2" w:rsidRPr="004F745F" w:rsidRDefault="002949E2" w:rsidP="009B3010">
            <w:pPr>
              <w:rPr>
                <w:sz w:val="20"/>
                <w:szCs w:val="20"/>
              </w:rPr>
            </w:pPr>
            <w:r w:rsidRPr="004F745F">
              <w:rPr>
                <w:sz w:val="20"/>
                <w:szCs w:val="20"/>
              </w:rPr>
              <w:lastRenderedPageBreak/>
              <w:t>3121</w:t>
            </w:r>
          </w:p>
        </w:tc>
        <w:tc>
          <w:tcPr>
            <w:tcW w:w="0" w:type="auto"/>
            <w:shd w:val="clear" w:color="auto" w:fill="auto"/>
            <w:tcMar>
              <w:left w:w="28" w:type="dxa"/>
              <w:right w:w="28" w:type="dxa"/>
            </w:tcMar>
            <w:hideMark/>
          </w:tcPr>
          <w:p w14:paraId="37AE2940" w14:textId="77777777" w:rsidR="002949E2" w:rsidRPr="004F745F" w:rsidRDefault="002949E2" w:rsidP="009B3010">
            <w:pPr>
              <w:rPr>
                <w:sz w:val="20"/>
                <w:szCs w:val="20"/>
              </w:rPr>
            </w:pPr>
            <w:r w:rsidRPr="004F745F">
              <w:rPr>
                <w:sz w:val="20"/>
                <w:szCs w:val="20"/>
              </w:rPr>
              <w:t>Ostali rashodi za zaposlene</w:t>
            </w:r>
          </w:p>
        </w:tc>
        <w:tc>
          <w:tcPr>
            <w:tcW w:w="0" w:type="auto"/>
            <w:shd w:val="clear" w:color="auto" w:fill="auto"/>
            <w:tcMar>
              <w:left w:w="28" w:type="dxa"/>
              <w:right w:w="28" w:type="dxa"/>
            </w:tcMar>
            <w:vAlign w:val="bottom"/>
            <w:hideMark/>
          </w:tcPr>
          <w:p w14:paraId="2F71563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A0641C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D15F3B7" w14:textId="77777777" w:rsidR="002949E2" w:rsidRPr="004F745F" w:rsidRDefault="002949E2" w:rsidP="009B3010">
            <w:pPr>
              <w:jc w:val="right"/>
              <w:rPr>
                <w:sz w:val="20"/>
                <w:szCs w:val="20"/>
              </w:rPr>
            </w:pPr>
            <w:r w:rsidRPr="004F745F">
              <w:rPr>
                <w:sz w:val="20"/>
                <w:szCs w:val="20"/>
              </w:rPr>
              <w:t>7.260,00</w:t>
            </w:r>
          </w:p>
        </w:tc>
        <w:tc>
          <w:tcPr>
            <w:tcW w:w="0" w:type="auto"/>
            <w:shd w:val="clear" w:color="auto" w:fill="auto"/>
            <w:tcMar>
              <w:left w:w="28" w:type="dxa"/>
              <w:right w:w="28" w:type="dxa"/>
            </w:tcMar>
            <w:vAlign w:val="bottom"/>
            <w:hideMark/>
          </w:tcPr>
          <w:p w14:paraId="5E338274" w14:textId="644F78F6" w:rsidR="002949E2" w:rsidRPr="004F745F" w:rsidRDefault="002949E2" w:rsidP="009B3010">
            <w:pPr>
              <w:jc w:val="right"/>
              <w:rPr>
                <w:sz w:val="20"/>
                <w:szCs w:val="20"/>
              </w:rPr>
            </w:pPr>
            <w:r w:rsidRPr="004F745F">
              <w:rPr>
                <w:sz w:val="20"/>
                <w:szCs w:val="20"/>
              </w:rPr>
              <w:t> </w:t>
            </w:r>
          </w:p>
        </w:tc>
      </w:tr>
      <w:tr w:rsidR="004F745F" w:rsidRPr="004F745F" w14:paraId="142077B1" w14:textId="77777777" w:rsidTr="00E077DC">
        <w:trPr>
          <w:cantSplit/>
        </w:trPr>
        <w:tc>
          <w:tcPr>
            <w:tcW w:w="0" w:type="auto"/>
            <w:shd w:val="clear" w:color="auto" w:fill="auto"/>
            <w:noWrap/>
            <w:tcMar>
              <w:left w:w="28" w:type="dxa"/>
              <w:right w:w="28" w:type="dxa"/>
            </w:tcMar>
            <w:hideMark/>
          </w:tcPr>
          <w:p w14:paraId="67F3A0CC" w14:textId="77777777" w:rsidR="002949E2" w:rsidRPr="004F745F" w:rsidRDefault="002949E2" w:rsidP="009B3010">
            <w:pPr>
              <w:rPr>
                <w:sz w:val="20"/>
                <w:szCs w:val="20"/>
              </w:rPr>
            </w:pPr>
            <w:r w:rsidRPr="004F745F">
              <w:rPr>
                <w:sz w:val="20"/>
                <w:szCs w:val="20"/>
              </w:rPr>
              <w:t>313</w:t>
            </w:r>
          </w:p>
        </w:tc>
        <w:tc>
          <w:tcPr>
            <w:tcW w:w="0" w:type="auto"/>
            <w:shd w:val="clear" w:color="auto" w:fill="auto"/>
            <w:tcMar>
              <w:left w:w="28" w:type="dxa"/>
              <w:right w:w="28" w:type="dxa"/>
            </w:tcMar>
            <w:hideMark/>
          </w:tcPr>
          <w:p w14:paraId="086CB038" w14:textId="77777777" w:rsidR="002949E2" w:rsidRPr="004F745F" w:rsidRDefault="002949E2" w:rsidP="009B3010">
            <w:pPr>
              <w:rPr>
                <w:sz w:val="20"/>
                <w:szCs w:val="20"/>
              </w:rPr>
            </w:pPr>
            <w:r w:rsidRPr="004F745F">
              <w:rPr>
                <w:sz w:val="20"/>
                <w:szCs w:val="20"/>
              </w:rPr>
              <w:t>Doprinosi na plaće</w:t>
            </w:r>
          </w:p>
        </w:tc>
        <w:tc>
          <w:tcPr>
            <w:tcW w:w="0" w:type="auto"/>
            <w:shd w:val="clear" w:color="auto" w:fill="auto"/>
            <w:tcMar>
              <w:left w:w="28" w:type="dxa"/>
              <w:right w:w="28" w:type="dxa"/>
            </w:tcMar>
            <w:vAlign w:val="bottom"/>
            <w:hideMark/>
          </w:tcPr>
          <w:p w14:paraId="4CB0FC5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CCE08C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732717C" w14:textId="77777777" w:rsidR="002949E2" w:rsidRPr="004F745F" w:rsidRDefault="002949E2" w:rsidP="009B3010">
            <w:pPr>
              <w:jc w:val="right"/>
              <w:rPr>
                <w:sz w:val="20"/>
                <w:szCs w:val="20"/>
              </w:rPr>
            </w:pPr>
            <w:r w:rsidRPr="004F745F">
              <w:rPr>
                <w:sz w:val="20"/>
                <w:szCs w:val="20"/>
              </w:rPr>
              <w:t>17.011,14</w:t>
            </w:r>
          </w:p>
        </w:tc>
        <w:tc>
          <w:tcPr>
            <w:tcW w:w="0" w:type="auto"/>
            <w:shd w:val="clear" w:color="auto" w:fill="auto"/>
            <w:tcMar>
              <w:left w:w="28" w:type="dxa"/>
              <w:right w:w="28" w:type="dxa"/>
            </w:tcMar>
            <w:vAlign w:val="bottom"/>
            <w:hideMark/>
          </w:tcPr>
          <w:p w14:paraId="753883AD" w14:textId="58647B36" w:rsidR="002949E2" w:rsidRPr="004F745F" w:rsidRDefault="002949E2" w:rsidP="009B3010">
            <w:pPr>
              <w:jc w:val="right"/>
              <w:rPr>
                <w:sz w:val="20"/>
                <w:szCs w:val="20"/>
              </w:rPr>
            </w:pPr>
            <w:r w:rsidRPr="004F745F">
              <w:rPr>
                <w:sz w:val="20"/>
                <w:szCs w:val="20"/>
              </w:rPr>
              <w:t> </w:t>
            </w:r>
          </w:p>
        </w:tc>
      </w:tr>
      <w:tr w:rsidR="004F745F" w:rsidRPr="004F745F" w14:paraId="63AD05CD" w14:textId="77777777" w:rsidTr="00E077DC">
        <w:trPr>
          <w:cantSplit/>
        </w:trPr>
        <w:tc>
          <w:tcPr>
            <w:tcW w:w="0" w:type="auto"/>
            <w:shd w:val="clear" w:color="auto" w:fill="auto"/>
            <w:noWrap/>
            <w:tcMar>
              <w:left w:w="28" w:type="dxa"/>
              <w:right w:w="28" w:type="dxa"/>
            </w:tcMar>
            <w:hideMark/>
          </w:tcPr>
          <w:p w14:paraId="583053DD" w14:textId="77777777" w:rsidR="002949E2" w:rsidRPr="004F745F" w:rsidRDefault="002949E2" w:rsidP="009B3010">
            <w:pPr>
              <w:rPr>
                <w:sz w:val="20"/>
                <w:szCs w:val="20"/>
              </w:rPr>
            </w:pPr>
            <w:r w:rsidRPr="004F745F">
              <w:rPr>
                <w:sz w:val="20"/>
                <w:szCs w:val="20"/>
              </w:rPr>
              <w:t>3132</w:t>
            </w:r>
          </w:p>
        </w:tc>
        <w:tc>
          <w:tcPr>
            <w:tcW w:w="0" w:type="auto"/>
            <w:shd w:val="clear" w:color="auto" w:fill="auto"/>
            <w:tcMar>
              <w:left w:w="28" w:type="dxa"/>
              <w:right w:w="28" w:type="dxa"/>
            </w:tcMar>
            <w:hideMark/>
          </w:tcPr>
          <w:p w14:paraId="510E1A2E" w14:textId="77777777" w:rsidR="002949E2" w:rsidRPr="004F745F" w:rsidRDefault="002949E2" w:rsidP="009B3010">
            <w:pPr>
              <w:rPr>
                <w:sz w:val="20"/>
                <w:szCs w:val="20"/>
              </w:rPr>
            </w:pPr>
            <w:r w:rsidRPr="004F745F">
              <w:rPr>
                <w:sz w:val="20"/>
                <w:szCs w:val="20"/>
              </w:rPr>
              <w:t>Doprinosi za obvezno zdravstveno osiguranje</w:t>
            </w:r>
          </w:p>
        </w:tc>
        <w:tc>
          <w:tcPr>
            <w:tcW w:w="0" w:type="auto"/>
            <w:shd w:val="clear" w:color="auto" w:fill="auto"/>
            <w:tcMar>
              <w:left w:w="28" w:type="dxa"/>
              <w:right w:w="28" w:type="dxa"/>
            </w:tcMar>
            <w:vAlign w:val="bottom"/>
            <w:hideMark/>
          </w:tcPr>
          <w:p w14:paraId="250F28D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19E503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17829D8" w14:textId="77777777" w:rsidR="002949E2" w:rsidRPr="004F745F" w:rsidRDefault="002949E2" w:rsidP="009B3010">
            <w:pPr>
              <w:jc w:val="right"/>
              <w:rPr>
                <w:sz w:val="20"/>
                <w:szCs w:val="20"/>
              </w:rPr>
            </w:pPr>
            <w:r w:rsidRPr="004F745F">
              <w:rPr>
                <w:sz w:val="20"/>
                <w:szCs w:val="20"/>
              </w:rPr>
              <w:t>17.011,14</w:t>
            </w:r>
          </w:p>
        </w:tc>
        <w:tc>
          <w:tcPr>
            <w:tcW w:w="0" w:type="auto"/>
            <w:shd w:val="clear" w:color="auto" w:fill="auto"/>
            <w:tcMar>
              <w:left w:w="28" w:type="dxa"/>
              <w:right w:w="28" w:type="dxa"/>
            </w:tcMar>
            <w:vAlign w:val="bottom"/>
            <w:hideMark/>
          </w:tcPr>
          <w:p w14:paraId="39EA1178" w14:textId="69756BB0" w:rsidR="002949E2" w:rsidRPr="004F745F" w:rsidRDefault="002949E2" w:rsidP="009B3010">
            <w:pPr>
              <w:jc w:val="right"/>
              <w:rPr>
                <w:sz w:val="20"/>
                <w:szCs w:val="20"/>
              </w:rPr>
            </w:pPr>
            <w:r w:rsidRPr="004F745F">
              <w:rPr>
                <w:sz w:val="20"/>
                <w:szCs w:val="20"/>
              </w:rPr>
              <w:t> </w:t>
            </w:r>
          </w:p>
        </w:tc>
      </w:tr>
      <w:tr w:rsidR="004F745F" w:rsidRPr="004F745F" w14:paraId="3A9EDEF3" w14:textId="77777777" w:rsidTr="00E077DC">
        <w:trPr>
          <w:cantSplit/>
        </w:trPr>
        <w:tc>
          <w:tcPr>
            <w:tcW w:w="0" w:type="auto"/>
            <w:shd w:val="clear" w:color="auto" w:fill="auto"/>
            <w:noWrap/>
            <w:tcMar>
              <w:left w:w="28" w:type="dxa"/>
              <w:right w:w="28" w:type="dxa"/>
            </w:tcMar>
            <w:hideMark/>
          </w:tcPr>
          <w:p w14:paraId="31A9061B"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3C5C190B"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34398FAB" w14:textId="77777777" w:rsidR="002949E2" w:rsidRPr="004F745F" w:rsidRDefault="002949E2" w:rsidP="009B3010">
            <w:pPr>
              <w:jc w:val="right"/>
              <w:rPr>
                <w:sz w:val="20"/>
                <w:szCs w:val="20"/>
              </w:rPr>
            </w:pPr>
            <w:r w:rsidRPr="004F745F">
              <w:rPr>
                <w:sz w:val="20"/>
                <w:szCs w:val="20"/>
              </w:rPr>
              <w:t>138.240</w:t>
            </w:r>
          </w:p>
        </w:tc>
        <w:tc>
          <w:tcPr>
            <w:tcW w:w="0" w:type="auto"/>
            <w:shd w:val="clear" w:color="auto" w:fill="auto"/>
            <w:tcMar>
              <w:left w:w="28" w:type="dxa"/>
              <w:right w:w="28" w:type="dxa"/>
            </w:tcMar>
            <w:vAlign w:val="bottom"/>
            <w:hideMark/>
          </w:tcPr>
          <w:p w14:paraId="1F495057" w14:textId="77777777" w:rsidR="002949E2" w:rsidRPr="004F745F" w:rsidRDefault="002949E2" w:rsidP="009B3010">
            <w:pPr>
              <w:jc w:val="right"/>
              <w:rPr>
                <w:sz w:val="20"/>
                <w:szCs w:val="20"/>
              </w:rPr>
            </w:pPr>
            <w:r w:rsidRPr="004F745F">
              <w:rPr>
                <w:sz w:val="20"/>
                <w:szCs w:val="20"/>
              </w:rPr>
              <w:t>138.240</w:t>
            </w:r>
          </w:p>
        </w:tc>
        <w:tc>
          <w:tcPr>
            <w:tcW w:w="0" w:type="auto"/>
            <w:shd w:val="clear" w:color="auto" w:fill="auto"/>
            <w:tcMar>
              <w:left w:w="28" w:type="dxa"/>
              <w:right w:w="28" w:type="dxa"/>
            </w:tcMar>
            <w:vAlign w:val="bottom"/>
            <w:hideMark/>
          </w:tcPr>
          <w:p w14:paraId="5A9BDC71" w14:textId="77777777" w:rsidR="002949E2" w:rsidRPr="004F745F" w:rsidRDefault="002949E2" w:rsidP="009B3010">
            <w:pPr>
              <w:jc w:val="right"/>
              <w:rPr>
                <w:sz w:val="20"/>
                <w:szCs w:val="20"/>
              </w:rPr>
            </w:pPr>
            <w:r w:rsidRPr="004F745F">
              <w:rPr>
                <w:sz w:val="20"/>
                <w:szCs w:val="20"/>
              </w:rPr>
              <w:t>59.314,00</w:t>
            </w:r>
          </w:p>
        </w:tc>
        <w:tc>
          <w:tcPr>
            <w:tcW w:w="0" w:type="auto"/>
            <w:shd w:val="clear" w:color="auto" w:fill="auto"/>
            <w:tcMar>
              <w:left w:w="28" w:type="dxa"/>
              <w:right w:w="28" w:type="dxa"/>
            </w:tcMar>
            <w:vAlign w:val="bottom"/>
            <w:hideMark/>
          </w:tcPr>
          <w:p w14:paraId="2864B5CA" w14:textId="2290DC99" w:rsidR="002949E2" w:rsidRPr="004F745F" w:rsidRDefault="002949E2" w:rsidP="009B3010">
            <w:pPr>
              <w:jc w:val="right"/>
              <w:rPr>
                <w:sz w:val="20"/>
                <w:szCs w:val="20"/>
              </w:rPr>
            </w:pPr>
            <w:r w:rsidRPr="004F745F">
              <w:rPr>
                <w:sz w:val="20"/>
                <w:szCs w:val="20"/>
              </w:rPr>
              <w:t>42,91</w:t>
            </w:r>
          </w:p>
        </w:tc>
      </w:tr>
      <w:tr w:rsidR="004F745F" w:rsidRPr="004F745F" w14:paraId="0412079A" w14:textId="77777777" w:rsidTr="00E077DC">
        <w:trPr>
          <w:cantSplit/>
        </w:trPr>
        <w:tc>
          <w:tcPr>
            <w:tcW w:w="0" w:type="auto"/>
            <w:shd w:val="clear" w:color="auto" w:fill="auto"/>
            <w:noWrap/>
            <w:tcMar>
              <w:left w:w="28" w:type="dxa"/>
              <w:right w:w="28" w:type="dxa"/>
            </w:tcMar>
            <w:hideMark/>
          </w:tcPr>
          <w:p w14:paraId="3CF6A67D" w14:textId="77777777" w:rsidR="002949E2" w:rsidRPr="004F745F" w:rsidRDefault="002949E2" w:rsidP="009B3010">
            <w:pPr>
              <w:rPr>
                <w:sz w:val="20"/>
                <w:szCs w:val="20"/>
              </w:rPr>
            </w:pPr>
            <w:r w:rsidRPr="004F745F">
              <w:rPr>
                <w:sz w:val="20"/>
                <w:szCs w:val="20"/>
              </w:rPr>
              <w:t>321</w:t>
            </w:r>
          </w:p>
        </w:tc>
        <w:tc>
          <w:tcPr>
            <w:tcW w:w="0" w:type="auto"/>
            <w:shd w:val="clear" w:color="auto" w:fill="auto"/>
            <w:tcMar>
              <w:left w:w="28" w:type="dxa"/>
              <w:right w:w="28" w:type="dxa"/>
            </w:tcMar>
            <w:hideMark/>
          </w:tcPr>
          <w:p w14:paraId="5D5DD144" w14:textId="77777777" w:rsidR="002949E2" w:rsidRPr="004F745F" w:rsidRDefault="002949E2" w:rsidP="009B3010">
            <w:pPr>
              <w:rPr>
                <w:sz w:val="20"/>
                <w:szCs w:val="20"/>
              </w:rPr>
            </w:pPr>
            <w:r w:rsidRPr="004F745F">
              <w:rPr>
                <w:sz w:val="20"/>
                <w:szCs w:val="20"/>
              </w:rPr>
              <w:t>Naknade troškova zaposlenima</w:t>
            </w:r>
          </w:p>
        </w:tc>
        <w:tc>
          <w:tcPr>
            <w:tcW w:w="0" w:type="auto"/>
            <w:shd w:val="clear" w:color="auto" w:fill="auto"/>
            <w:tcMar>
              <w:left w:w="28" w:type="dxa"/>
              <w:right w:w="28" w:type="dxa"/>
            </w:tcMar>
            <w:vAlign w:val="bottom"/>
            <w:hideMark/>
          </w:tcPr>
          <w:p w14:paraId="7331FEF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00EF45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8C17B43" w14:textId="77777777" w:rsidR="002949E2" w:rsidRPr="004F745F" w:rsidRDefault="002949E2" w:rsidP="009B3010">
            <w:pPr>
              <w:jc w:val="right"/>
              <w:rPr>
                <w:sz w:val="20"/>
                <w:szCs w:val="20"/>
              </w:rPr>
            </w:pPr>
            <w:r w:rsidRPr="004F745F">
              <w:rPr>
                <w:sz w:val="20"/>
                <w:szCs w:val="20"/>
              </w:rPr>
              <w:t>18.638,47</w:t>
            </w:r>
          </w:p>
        </w:tc>
        <w:tc>
          <w:tcPr>
            <w:tcW w:w="0" w:type="auto"/>
            <w:shd w:val="clear" w:color="auto" w:fill="auto"/>
            <w:tcMar>
              <w:left w:w="28" w:type="dxa"/>
              <w:right w:w="28" w:type="dxa"/>
            </w:tcMar>
            <w:vAlign w:val="bottom"/>
            <w:hideMark/>
          </w:tcPr>
          <w:p w14:paraId="71A28D42" w14:textId="7D14B2D7" w:rsidR="002949E2" w:rsidRPr="004F745F" w:rsidRDefault="002949E2" w:rsidP="009B3010">
            <w:pPr>
              <w:jc w:val="right"/>
              <w:rPr>
                <w:sz w:val="20"/>
                <w:szCs w:val="20"/>
              </w:rPr>
            </w:pPr>
            <w:r w:rsidRPr="004F745F">
              <w:rPr>
                <w:sz w:val="20"/>
                <w:szCs w:val="20"/>
              </w:rPr>
              <w:t> </w:t>
            </w:r>
          </w:p>
        </w:tc>
      </w:tr>
      <w:tr w:rsidR="004F745F" w:rsidRPr="004F745F" w14:paraId="5F991593" w14:textId="77777777" w:rsidTr="00E077DC">
        <w:trPr>
          <w:cantSplit/>
        </w:trPr>
        <w:tc>
          <w:tcPr>
            <w:tcW w:w="0" w:type="auto"/>
            <w:shd w:val="clear" w:color="auto" w:fill="auto"/>
            <w:noWrap/>
            <w:tcMar>
              <w:left w:w="28" w:type="dxa"/>
              <w:right w:w="28" w:type="dxa"/>
            </w:tcMar>
            <w:hideMark/>
          </w:tcPr>
          <w:p w14:paraId="03B62B5B" w14:textId="77777777" w:rsidR="002949E2" w:rsidRPr="004F745F" w:rsidRDefault="002949E2" w:rsidP="009B3010">
            <w:pPr>
              <w:rPr>
                <w:sz w:val="20"/>
                <w:szCs w:val="20"/>
              </w:rPr>
            </w:pPr>
            <w:r w:rsidRPr="004F745F">
              <w:rPr>
                <w:sz w:val="20"/>
                <w:szCs w:val="20"/>
              </w:rPr>
              <w:t>3211</w:t>
            </w:r>
          </w:p>
        </w:tc>
        <w:tc>
          <w:tcPr>
            <w:tcW w:w="0" w:type="auto"/>
            <w:shd w:val="clear" w:color="auto" w:fill="auto"/>
            <w:tcMar>
              <w:left w:w="28" w:type="dxa"/>
              <w:right w:w="28" w:type="dxa"/>
            </w:tcMar>
            <w:hideMark/>
          </w:tcPr>
          <w:p w14:paraId="7EA9ECFD" w14:textId="77777777" w:rsidR="002949E2" w:rsidRPr="004F745F" w:rsidRDefault="002949E2" w:rsidP="009B3010">
            <w:pPr>
              <w:rPr>
                <w:sz w:val="20"/>
                <w:szCs w:val="20"/>
              </w:rPr>
            </w:pPr>
            <w:r w:rsidRPr="004F745F">
              <w:rPr>
                <w:sz w:val="20"/>
                <w:szCs w:val="20"/>
              </w:rPr>
              <w:t>Službena putovanja</w:t>
            </w:r>
          </w:p>
        </w:tc>
        <w:tc>
          <w:tcPr>
            <w:tcW w:w="0" w:type="auto"/>
            <w:shd w:val="clear" w:color="auto" w:fill="auto"/>
            <w:tcMar>
              <w:left w:w="28" w:type="dxa"/>
              <w:right w:w="28" w:type="dxa"/>
            </w:tcMar>
            <w:vAlign w:val="bottom"/>
            <w:hideMark/>
          </w:tcPr>
          <w:p w14:paraId="57F5A92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66852E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B415829" w14:textId="77777777" w:rsidR="002949E2" w:rsidRPr="004F745F" w:rsidRDefault="002949E2" w:rsidP="009B3010">
            <w:pPr>
              <w:jc w:val="right"/>
              <w:rPr>
                <w:sz w:val="20"/>
                <w:szCs w:val="20"/>
              </w:rPr>
            </w:pPr>
            <w:r w:rsidRPr="004F745F">
              <w:rPr>
                <w:sz w:val="20"/>
                <w:szCs w:val="20"/>
              </w:rPr>
              <w:t>3.064,99</w:t>
            </w:r>
          </w:p>
        </w:tc>
        <w:tc>
          <w:tcPr>
            <w:tcW w:w="0" w:type="auto"/>
            <w:shd w:val="clear" w:color="auto" w:fill="auto"/>
            <w:tcMar>
              <w:left w:w="28" w:type="dxa"/>
              <w:right w:w="28" w:type="dxa"/>
            </w:tcMar>
            <w:vAlign w:val="bottom"/>
            <w:hideMark/>
          </w:tcPr>
          <w:p w14:paraId="44DFFA7B" w14:textId="79801976" w:rsidR="002949E2" w:rsidRPr="004F745F" w:rsidRDefault="002949E2" w:rsidP="009B3010">
            <w:pPr>
              <w:jc w:val="right"/>
              <w:rPr>
                <w:sz w:val="20"/>
                <w:szCs w:val="20"/>
              </w:rPr>
            </w:pPr>
            <w:r w:rsidRPr="004F745F">
              <w:rPr>
                <w:sz w:val="20"/>
                <w:szCs w:val="20"/>
              </w:rPr>
              <w:t> </w:t>
            </w:r>
          </w:p>
        </w:tc>
      </w:tr>
      <w:tr w:rsidR="004F745F" w:rsidRPr="004F745F" w14:paraId="6658440A" w14:textId="77777777" w:rsidTr="00E077DC">
        <w:trPr>
          <w:cantSplit/>
        </w:trPr>
        <w:tc>
          <w:tcPr>
            <w:tcW w:w="0" w:type="auto"/>
            <w:shd w:val="clear" w:color="auto" w:fill="auto"/>
            <w:noWrap/>
            <w:tcMar>
              <w:left w:w="28" w:type="dxa"/>
              <w:right w:w="28" w:type="dxa"/>
            </w:tcMar>
            <w:hideMark/>
          </w:tcPr>
          <w:p w14:paraId="6772014D" w14:textId="77777777" w:rsidR="002949E2" w:rsidRPr="004F745F" w:rsidRDefault="002949E2" w:rsidP="009B3010">
            <w:pPr>
              <w:rPr>
                <w:sz w:val="20"/>
                <w:szCs w:val="20"/>
              </w:rPr>
            </w:pPr>
            <w:r w:rsidRPr="004F745F">
              <w:rPr>
                <w:sz w:val="20"/>
                <w:szCs w:val="20"/>
              </w:rPr>
              <w:t>3212</w:t>
            </w:r>
          </w:p>
        </w:tc>
        <w:tc>
          <w:tcPr>
            <w:tcW w:w="0" w:type="auto"/>
            <w:shd w:val="clear" w:color="auto" w:fill="auto"/>
            <w:tcMar>
              <w:left w:w="28" w:type="dxa"/>
              <w:right w:w="28" w:type="dxa"/>
            </w:tcMar>
            <w:hideMark/>
          </w:tcPr>
          <w:p w14:paraId="1BA8C2D6" w14:textId="77777777" w:rsidR="002949E2" w:rsidRPr="004F745F" w:rsidRDefault="002949E2" w:rsidP="009B3010">
            <w:pPr>
              <w:rPr>
                <w:sz w:val="20"/>
                <w:szCs w:val="20"/>
              </w:rPr>
            </w:pPr>
            <w:r w:rsidRPr="004F745F">
              <w:rPr>
                <w:sz w:val="20"/>
                <w:szCs w:val="20"/>
              </w:rPr>
              <w:t>Naknade za prijevoz, za rad na terenu i odvojeni život</w:t>
            </w:r>
          </w:p>
        </w:tc>
        <w:tc>
          <w:tcPr>
            <w:tcW w:w="0" w:type="auto"/>
            <w:shd w:val="clear" w:color="auto" w:fill="auto"/>
            <w:tcMar>
              <w:left w:w="28" w:type="dxa"/>
              <w:right w:w="28" w:type="dxa"/>
            </w:tcMar>
            <w:vAlign w:val="bottom"/>
            <w:hideMark/>
          </w:tcPr>
          <w:p w14:paraId="344759B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04AAB3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B97F523" w14:textId="77777777" w:rsidR="002949E2" w:rsidRPr="004F745F" w:rsidRDefault="002949E2" w:rsidP="009B3010">
            <w:pPr>
              <w:jc w:val="right"/>
              <w:rPr>
                <w:sz w:val="20"/>
                <w:szCs w:val="20"/>
              </w:rPr>
            </w:pPr>
            <w:r w:rsidRPr="004F745F">
              <w:rPr>
                <w:sz w:val="20"/>
                <w:szCs w:val="20"/>
              </w:rPr>
              <w:t>6.442,42</w:t>
            </w:r>
          </w:p>
        </w:tc>
        <w:tc>
          <w:tcPr>
            <w:tcW w:w="0" w:type="auto"/>
            <w:shd w:val="clear" w:color="auto" w:fill="auto"/>
            <w:tcMar>
              <w:left w:w="28" w:type="dxa"/>
              <w:right w:w="28" w:type="dxa"/>
            </w:tcMar>
            <w:vAlign w:val="bottom"/>
            <w:hideMark/>
          </w:tcPr>
          <w:p w14:paraId="4FA41F79" w14:textId="23E404F2" w:rsidR="002949E2" w:rsidRPr="004F745F" w:rsidRDefault="002949E2" w:rsidP="009B3010">
            <w:pPr>
              <w:jc w:val="right"/>
              <w:rPr>
                <w:sz w:val="20"/>
                <w:szCs w:val="20"/>
              </w:rPr>
            </w:pPr>
            <w:r w:rsidRPr="004F745F">
              <w:rPr>
                <w:sz w:val="20"/>
                <w:szCs w:val="20"/>
              </w:rPr>
              <w:t> </w:t>
            </w:r>
          </w:p>
        </w:tc>
      </w:tr>
      <w:tr w:rsidR="004F745F" w:rsidRPr="004F745F" w14:paraId="762588C5" w14:textId="77777777" w:rsidTr="00E077DC">
        <w:trPr>
          <w:cantSplit/>
        </w:trPr>
        <w:tc>
          <w:tcPr>
            <w:tcW w:w="0" w:type="auto"/>
            <w:shd w:val="clear" w:color="auto" w:fill="auto"/>
            <w:noWrap/>
            <w:tcMar>
              <w:left w:w="28" w:type="dxa"/>
              <w:right w:w="28" w:type="dxa"/>
            </w:tcMar>
            <w:hideMark/>
          </w:tcPr>
          <w:p w14:paraId="54EF6B64" w14:textId="77777777" w:rsidR="002949E2" w:rsidRPr="004F745F" w:rsidRDefault="002949E2" w:rsidP="009B3010">
            <w:pPr>
              <w:rPr>
                <w:sz w:val="20"/>
                <w:szCs w:val="20"/>
              </w:rPr>
            </w:pPr>
            <w:r w:rsidRPr="004F745F">
              <w:rPr>
                <w:sz w:val="20"/>
                <w:szCs w:val="20"/>
              </w:rPr>
              <w:t>3213</w:t>
            </w:r>
          </w:p>
        </w:tc>
        <w:tc>
          <w:tcPr>
            <w:tcW w:w="0" w:type="auto"/>
            <w:shd w:val="clear" w:color="auto" w:fill="auto"/>
            <w:tcMar>
              <w:left w:w="28" w:type="dxa"/>
              <w:right w:w="28" w:type="dxa"/>
            </w:tcMar>
            <w:hideMark/>
          </w:tcPr>
          <w:p w14:paraId="7FF7C3C6" w14:textId="77777777" w:rsidR="002949E2" w:rsidRPr="004F745F" w:rsidRDefault="002949E2" w:rsidP="009B3010">
            <w:pPr>
              <w:rPr>
                <w:sz w:val="20"/>
                <w:szCs w:val="20"/>
              </w:rPr>
            </w:pPr>
            <w:r w:rsidRPr="004F745F">
              <w:rPr>
                <w:sz w:val="20"/>
                <w:szCs w:val="20"/>
              </w:rPr>
              <w:t>Stručno usavršavanje zaposlenika</w:t>
            </w:r>
          </w:p>
        </w:tc>
        <w:tc>
          <w:tcPr>
            <w:tcW w:w="0" w:type="auto"/>
            <w:shd w:val="clear" w:color="auto" w:fill="auto"/>
            <w:tcMar>
              <w:left w:w="28" w:type="dxa"/>
              <w:right w:w="28" w:type="dxa"/>
            </w:tcMar>
            <w:vAlign w:val="bottom"/>
            <w:hideMark/>
          </w:tcPr>
          <w:p w14:paraId="5F1E8B1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1CA336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52254DA" w14:textId="77777777" w:rsidR="002949E2" w:rsidRPr="004F745F" w:rsidRDefault="002949E2" w:rsidP="009B3010">
            <w:pPr>
              <w:jc w:val="right"/>
              <w:rPr>
                <w:sz w:val="20"/>
                <w:szCs w:val="20"/>
              </w:rPr>
            </w:pPr>
            <w:r w:rsidRPr="004F745F">
              <w:rPr>
                <w:sz w:val="20"/>
                <w:szCs w:val="20"/>
              </w:rPr>
              <w:t>1.167,86</w:t>
            </w:r>
          </w:p>
        </w:tc>
        <w:tc>
          <w:tcPr>
            <w:tcW w:w="0" w:type="auto"/>
            <w:shd w:val="clear" w:color="auto" w:fill="auto"/>
            <w:tcMar>
              <w:left w:w="28" w:type="dxa"/>
              <w:right w:w="28" w:type="dxa"/>
            </w:tcMar>
            <w:vAlign w:val="bottom"/>
            <w:hideMark/>
          </w:tcPr>
          <w:p w14:paraId="011DFAA7" w14:textId="4170CE2A" w:rsidR="002949E2" w:rsidRPr="004F745F" w:rsidRDefault="002949E2" w:rsidP="009B3010">
            <w:pPr>
              <w:jc w:val="right"/>
              <w:rPr>
                <w:sz w:val="20"/>
                <w:szCs w:val="20"/>
              </w:rPr>
            </w:pPr>
            <w:r w:rsidRPr="004F745F">
              <w:rPr>
                <w:sz w:val="20"/>
                <w:szCs w:val="20"/>
              </w:rPr>
              <w:t> </w:t>
            </w:r>
          </w:p>
        </w:tc>
      </w:tr>
      <w:tr w:rsidR="004F745F" w:rsidRPr="004F745F" w14:paraId="5B0012BB" w14:textId="77777777" w:rsidTr="00E077DC">
        <w:trPr>
          <w:cantSplit/>
        </w:trPr>
        <w:tc>
          <w:tcPr>
            <w:tcW w:w="0" w:type="auto"/>
            <w:shd w:val="clear" w:color="auto" w:fill="auto"/>
            <w:noWrap/>
            <w:tcMar>
              <w:left w:w="28" w:type="dxa"/>
              <w:right w:w="28" w:type="dxa"/>
            </w:tcMar>
            <w:hideMark/>
          </w:tcPr>
          <w:p w14:paraId="38015576" w14:textId="77777777" w:rsidR="002949E2" w:rsidRPr="004F745F" w:rsidRDefault="002949E2" w:rsidP="009B3010">
            <w:pPr>
              <w:rPr>
                <w:sz w:val="20"/>
                <w:szCs w:val="20"/>
              </w:rPr>
            </w:pPr>
            <w:r w:rsidRPr="004F745F">
              <w:rPr>
                <w:sz w:val="20"/>
                <w:szCs w:val="20"/>
              </w:rPr>
              <w:t>3214</w:t>
            </w:r>
          </w:p>
        </w:tc>
        <w:tc>
          <w:tcPr>
            <w:tcW w:w="0" w:type="auto"/>
            <w:shd w:val="clear" w:color="auto" w:fill="auto"/>
            <w:tcMar>
              <w:left w:w="28" w:type="dxa"/>
              <w:right w:w="28" w:type="dxa"/>
            </w:tcMar>
            <w:hideMark/>
          </w:tcPr>
          <w:p w14:paraId="26385328" w14:textId="77777777" w:rsidR="002949E2" w:rsidRPr="004F745F" w:rsidRDefault="002949E2" w:rsidP="009B3010">
            <w:pPr>
              <w:rPr>
                <w:sz w:val="20"/>
                <w:szCs w:val="20"/>
              </w:rPr>
            </w:pPr>
            <w:r w:rsidRPr="004F745F">
              <w:rPr>
                <w:sz w:val="20"/>
                <w:szCs w:val="20"/>
              </w:rPr>
              <w:t>Ostale naknade troškova zaposlenima</w:t>
            </w:r>
          </w:p>
        </w:tc>
        <w:tc>
          <w:tcPr>
            <w:tcW w:w="0" w:type="auto"/>
            <w:shd w:val="clear" w:color="auto" w:fill="auto"/>
            <w:tcMar>
              <w:left w:w="28" w:type="dxa"/>
              <w:right w:w="28" w:type="dxa"/>
            </w:tcMar>
            <w:vAlign w:val="bottom"/>
            <w:hideMark/>
          </w:tcPr>
          <w:p w14:paraId="59DADD5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C6AABE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351671A" w14:textId="77777777" w:rsidR="002949E2" w:rsidRPr="004F745F" w:rsidRDefault="002949E2" w:rsidP="009B3010">
            <w:pPr>
              <w:jc w:val="right"/>
              <w:rPr>
                <w:sz w:val="20"/>
                <w:szCs w:val="20"/>
              </w:rPr>
            </w:pPr>
            <w:r w:rsidRPr="004F745F">
              <w:rPr>
                <w:sz w:val="20"/>
                <w:szCs w:val="20"/>
              </w:rPr>
              <w:t>7.963,20</w:t>
            </w:r>
          </w:p>
        </w:tc>
        <w:tc>
          <w:tcPr>
            <w:tcW w:w="0" w:type="auto"/>
            <w:shd w:val="clear" w:color="auto" w:fill="auto"/>
            <w:tcMar>
              <w:left w:w="28" w:type="dxa"/>
              <w:right w:w="28" w:type="dxa"/>
            </w:tcMar>
            <w:vAlign w:val="bottom"/>
            <w:hideMark/>
          </w:tcPr>
          <w:p w14:paraId="44ED3466" w14:textId="23EB829A" w:rsidR="002949E2" w:rsidRPr="004F745F" w:rsidRDefault="002949E2" w:rsidP="009B3010">
            <w:pPr>
              <w:jc w:val="right"/>
              <w:rPr>
                <w:sz w:val="20"/>
                <w:szCs w:val="20"/>
              </w:rPr>
            </w:pPr>
            <w:r w:rsidRPr="004F745F">
              <w:rPr>
                <w:sz w:val="20"/>
                <w:szCs w:val="20"/>
              </w:rPr>
              <w:t> </w:t>
            </w:r>
          </w:p>
        </w:tc>
      </w:tr>
      <w:tr w:rsidR="004F745F" w:rsidRPr="004F745F" w14:paraId="6614D53D" w14:textId="77777777" w:rsidTr="00E077DC">
        <w:trPr>
          <w:cantSplit/>
        </w:trPr>
        <w:tc>
          <w:tcPr>
            <w:tcW w:w="0" w:type="auto"/>
            <w:shd w:val="clear" w:color="auto" w:fill="auto"/>
            <w:noWrap/>
            <w:tcMar>
              <w:left w:w="28" w:type="dxa"/>
              <w:right w:w="28" w:type="dxa"/>
            </w:tcMar>
            <w:hideMark/>
          </w:tcPr>
          <w:p w14:paraId="7B416265" w14:textId="77777777" w:rsidR="002949E2" w:rsidRPr="004F745F" w:rsidRDefault="002949E2" w:rsidP="009B3010">
            <w:pPr>
              <w:rPr>
                <w:sz w:val="20"/>
                <w:szCs w:val="20"/>
              </w:rPr>
            </w:pPr>
            <w:r w:rsidRPr="004F745F">
              <w:rPr>
                <w:sz w:val="20"/>
                <w:szCs w:val="20"/>
              </w:rPr>
              <w:t>322</w:t>
            </w:r>
          </w:p>
        </w:tc>
        <w:tc>
          <w:tcPr>
            <w:tcW w:w="0" w:type="auto"/>
            <w:shd w:val="clear" w:color="auto" w:fill="auto"/>
            <w:tcMar>
              <w:left w:w="28" w:type="dxa"/>
              <w:right w:w="28" w:type="dxa"/>
            </w:tcMar>
            <w:hideMark/>
          </w:tcPr>
          <w:p w14:paraId="1668C61D" w14:textId="77777777" w:rsidR="002949E2" w:rsidRPr="004F745F" w:rsidRDefault="002949E2" w:rsidP="009B3010">
            <w:pPr>
              <w:rPr>
                <w:sz w:val="20"/>
                <w:szCs w:val="20"/>
              </w:rPr>
            </w:pPr>
            <w:r w:rsidRPr="004F745F">
              <w:rPr>
                <w:sz w:val="20"/>
                <w:szCs w:val="20"/>
              </w:rPr>
              <w:t>Rashodi za materijal i energiju</w:t>
            </w:r>
          </w:p>
        </w:tc>
        <w:tc>
          <w:tcPr>
            <w:tcW w:w="0" w:type="auto"/>
            <w:shd w:val="clear" w:color="auto" w:fill="auto"/>
            <w:tcMar>
              <w:left w:w="28" w:type="dxa"/>
              <w:right w:w="28" w:type="dxa"/>
            </w:tcMar>
            <w:vAlign w:val="bottom"/>
            <w:hideMark/>
          </w:tcPr>
          <w:p w14:paraId="4C84FF1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53B8DF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8C230CB" w14:textId="77777777" w:rsidR="002949E2" w:rsidRPr="004F745F" w:rsidRDefault="002949E2" w:rsidP="009B3010">
            <w:pPr>
              <w:jc w:val="right"/>
              <w:rPr>
                <w:sz w:val="20"/>
                <w:szCs w:val="20"/>
              </w:rPr>
            </w:pPr>
            <w:r w:rsidRPr="004F745F">
              <w:rPr>
                <w:sz w:val="20"/>
                <w:szCs w:val="20"/>
              </w:rPr>
              <w:t>13.815,07</w:t>
            </w:r>
          </w:p>
        </w:tc>
        <w:tc>
          <w:tcPr>
            <w:tcW w:w="0" w:type="auto"/>
            <w:shd w:val="clear" w:color="auto" w:fill="auto"/>
            <w:tcMar>
              <w:left w:w="28" w:type="dxa"/>
              <w:right w:w="28" w:type="dxa"/>
            </w:tcMar>
            <w:vAlign w:val="bottom"/>
            <w:hideMark/>
          </w:tcPr>
          <w:p w14:paraId="4CD6C372" w14:textId="598EC6A0" w:rsidR="002949E2" w:rsidRPr="004F745F" w:rsidRDefault="002949E2" w:rsidP="009B3010">
            <w:pPr>
              <w:jc w:val="right"/>
              <w:rPr>
                <w:sz w:val="20"/>
                <w:szCs w:val="20"/>
              </w:rPr>
            </w:pPr>
            <w:r w:rsidRPr="004F745F">
              <w:rPr>
                <w:sz w:val="20"/>
                <w:szCs w:val="20"/>
              </w:rPr>
              <w:t> </w:t>
            </w:r>
          </w:p>
        </w:tc>
      </w:tr>
      <w:tr w:rsidR="004F745F" w:rsidRPr="004F745F" w14:paraId="7E4C5EE5" w14:textId="77777777" w:rsidTr="00E077DC">
        <w:trPr>
          <w:cantSplit/>
        </w:trPr>
        <w:tc>
          <w:tcPr>
            <w:tcW w:w="0" w:type="auto"/>
            <w:shd w:val="clear" w:color="auto" w:fill="auto"/>
            <w:noWrap/>
            <w:tcMar>
              <w:left w:w="28" w:type="dxa"/>
              <w:right w:w="28" w:type="dxa"/>
            </w:tcMar>
            <w:hideMark/>
          </w:tcPr>
          <w:p w14:paraId="2903ED0B" w14:textId="77777777" w:rsidR="002949E2" w:rsidRPr="004F745F" w:rsidRDefault="002949E2" w:rsidP="009B3010">
            <w:pPr>
              <w:rPr>
                <w:sz w:val="20"/>
                <w:szCs w:val="20"/>
              </w:rPr>
            </w:pPr>
            <w:r w:rsidRPr="004F745F">
              <w:rPr>
                <w:sz w:val="20"/>
                <w:szCs w:val="20"/>
              </w:rPr>
              <w:t>3221</w:t>
            </w:r>
          </w:p>
        </w:tc>
        <w:tc>
          <w:tcPr>
            <w:tcW w:w="0" w:type="auto"/>
            <w:shd w:val="clear" w:color="auto" w:fill="auto"/>
            <w:tcMar>
              <w:left w:w="28" w:type="dxa"/>
              <w:right w:w="28" w:type="dxa"/>
            </w:tcMar>
            <w:hideMark/>
          </w:tcPr>
          <w:p w14:paraId="16A98B6D" w14:textId="77777777" w:rsidR="002949E2" w:rsidRPr="004F745F" w:rsidRDefault="002949E2" w:rsidP="009B3010">
            <w:pPr>
              <w:rPr>
                <w:sz w:val="20"/>
                <w:szCs w:val="20"/>
              </w:rPr>
            </w:pPr>
            <w:r w:rsidRPr="004F745F">
              <w:rPr>
                <w:sz w:val="20"/>
                <w:szCs w:val="20"/>
              </w:rPr>
              <w:t>Uredski materijal i ostali materijalni rashodi</w:t>
            </w:r>
          </w:p>
        </w:tc>
        <w:tc>
          <w:tcPr>
            <w:tcW w:w="0" w:type="auto"/>
            <w:shd w:val="clear" w:color="auto" w:fill="auto"/>
            <w:tcMar>
              <w:left w:w="28" w:type="dxa"/>
              <w:right w:w="28" w:type="dxa"/>
            </w:tcMar>
            <w:vAlign w:val="bottom"/>
            <w:hideMark/>
          </w:tcPr>
          <w:p w14:paraId="0156929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141807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8EA537C" w14:textId="77777777" w:rsidR="002949E2" w:rsidRPr="004F745F" w:rsidRDefault="002949E2" w:rsidP="009B3010">
            <w:pPr>
              <w:jc w:val="right"/>
              <w:rPr>
                <w:sz w:val="20"/>
                <w:szCs w:val="20"/>
              </w:rPr>
            </w:pPr>
            <w:r w:rsidRPr="004F745F">
              <w:rPr>
                <w:sz w:val="20"/>
                <w:szCs w:val="20"/>
              </w:rPr>
              <w:t>3.403,44</w:t>
            </w:r>
          </w:p>
        </w:tc>
        <w:tc>
          <w:tcPr>
            <w:tcW w:w="0" w:type="auto"/>
            <w:shd w:val="clear" w:color="auto" w:fill="auto"/>
            <w:tcMar>
              <w:left w:w="28" w:type="dxa"/>
              <w:right w:w="28" w:type="dxa"/>
            </w:tcMar>
            <w:vAlign w:val="bottom"/>
            <w:hideMark/>
          </w:tcPr>
          <w:p w14:paraId="5091A3F9" w14:textId="65EC0735" w:rsidR="002949E2" w:rsidRPr="004F745F" w:rsidRDefault="002949E2" w:rsidP="009B3010">
            <w:pPr>
              <w:jc w:val="right"/>
              <w:rPr>
                <w:sz w:val="20"/>
                <w:szCs w:val="20"/>
              </w:rPr>
            </w:pPr>
            <w:r w:rsidRPr="004F745F">
              <w:rPr>
                <w:sz w:val="20"/>
                <w:szCs w:val="20"/>
              </w:rPr>
              <w:t> </w:t>
            </w:r>
          </w:p>
        </w:tc>
      </w:tr>
      <w:tr w:rsidR="004F745F" w:rsidRPr="004F745F" w14:paraId="4024DC00" w14:textId="77777777" w:rsidTr="00E077DC">
        <w:trPr>
          <w:cantSplit/>
        </w:trPr>
        <w:tc>
          <w:tcPr>
            <w:tcW w:w="0" w:type="auto"/>
            <w:shd w:val="clear" w:color="auto" w:fill="auto"/>
            <w:noWrap/>
            <w:tcMar>
              <w:left w:w="28" w:type="dxa"/>
              <w:right w:w="28" w:type="dxa"/>
            </w:tcMar>
            <w:hideMark/>
          </w:tcPr>
          <w:p w14:paraId="2E88D132" w14:textId="77777777" w:rsidR="002949E2" w:rsidRPr="004F745F" w:rsidRDefault="002949E2" w:rsidP="009B3010">
            <w:pPr>
              <w:rPr>
                <w:sz w:val="20"/>
                <w:szCs w:val="20"/>
              </w:rPr>
            </w:pPr>
            <w:r w:rsidRPr="004F745F">
              <w:rPr>
                <w:sz w:val="20"/>
                <w:szCs w:val="20"/>
              </w:rPr>
              <w:t>3223</w:t>
            </w:r>
          </w:p>
        </w:tc>
        <w:tc>
          <w:tcPr>
            <w:tcW w:w="0" w:type="auto"/>
            <w:shd w:val="clear" w:color="auto" w:fill="auto"/>
            <w:tcMar>
              <w:left w:w="28" w:type="dxa"/>
              <w:right w:w="28" w:type="dxa"/>
            </w:tcMar>
            <w:hideMark/>
          </w:tcPr>
          <w:p w14:paraId="51CE3B56" w14:textId="77777777" w:rsidR="002949E2" w:rsidRPr="004F745F" w:rsidRDefault="002949E2" w:rsidP="009B3010">
            <w:pPr>
              <w:rPr>
                <w:sz w:val="20"/>
                <w:szCs w:val="20"/>
              </w:rPr>
            </w:pPr>
            <w:r w:rsidRPr="004F745F">
              <w:rPr>
                <w:sz w:val="20"/>
                <w:szCs w:val="20"/>
              </w:rPr>
              <w:t>Energija</w:t>
            </w:r>
          </w:p>
        </w:tc>
        <w:tc>
          <w:tcPr>
            <w:tcW w:w="0" w:type="auto"/>
            <w:shd w:val="clear" w:color="auto" w:fill="auto"/>
            <w:tcMar>
              <w:left w:w="28" w:type="dxa"/>
              <w:right w:w="28" w:type="dxa"/>
            </w:tcMar>
            <w:vAlign w:val="bottom"/>
            <w:hideMark/>
          </w:tcPr>
          <w:p w14:paraId="6FC739B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8FE1BC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77BF276" w14:textId="77777777" w:rsidR="002949E2" w:rsidRPr="004F745F" w:rsidRDefault="002949E2" w:rsidP="009B3010">
            <w:pPr>
              <w:jc w:val="right"/>
              <w:rPr>
                <w:sz w:val="20"/>
                <w:szCs w:val="20"/>
              </w:rPr>
            </w:pPr>
            <w:r w:rsidRPr="004F745F">
              <w:rPr>
                <w:sz w:val="20"/>
                <w:szCs w:val="20"/>
              </w:rPr>
              <w:t>8.390,33</w:t>
            </w:r>
          </w:p>
        </w:tc>
        <w:tc>
          <w:tcPr>
            <w:tcW w:w="0" w:type="auto"/>
            <w:shd w:val="clear" w:color="auto" w:fill="auto"/>
            <w:tcMar>
              <w:left w:w="28" w:type="dxa"/>
              <w:right w:w="28" w:type="dxa"/>
            </w:tcMar>
            <w:vAlign w:val="bottom"/>
            <w:hideMark/>
          </w:tcPr>
          <w:p w14:paraId="491184EA" w14:textId="08DDA127" w:rsidR="002949E2" w:rsidRPr="004F745F" w:rsidRDefault="002949E2" w:rsidP="009B3010">
            <w:pPr>
              <w:jc w:val="right"/>
              <w:rPr>
                <w:sz w:val="20"/>
                <w:szCs w:val="20"/>
              </w:rPr>
            </w:pPr>
            <w:r w:rsidRPr="004F745F">
              <w:rPr>
                <w:sz w:val="20"/>
                <w:szCs w:val="20"/>
              </w:rPr>
              <w:t> </w:t>
            </w:r>
          </w:p>
        </w:tc>
      </w:tr>
      <w:tr w:rsidR="004F745F" w:rsidRPr="004F745F" w14:paraId="03E8E695" w14:textId="77777777" w:rsidTr="00E077DC">
        <w:trPr>
          <w:cantSplit/>
        </w:trPr>
        <w:tc>
          <w:tcPr>
            <w:tcW w:w="0" w:type="auto"/>
            <w:shd w:val="clear" w:color="auto" w:fill="auto"/>
            <w:noWrap/>
            <w:tcMar>
              <w:left w:w="28" w:type="dxa"/>
              <w:right w:w="28" w:type="dxa"/>
            </w:tcMar>
            <w:hideMark/>
          </w:tcPr>
          <w:p w14:paraId="0DC10269" w14:textId="77777777" w:rsidR="002949E2" w:rsidRPr="004F745F" w:rsidRDefault="002949E2" w:rsidP="009B3010">
            <w:pPr>
              <w:rPr>
                <w:sz w:val="20"/>
                <w:szCs w:val="20"/>
              </w:rPr>
            </w:pPr>
            <w:r w:rsidRPr="004F745F">
              <w:rPr>
                <w:sz w:val="20"/>
                <w:szCs w:val="20"/>
              </w:rPr>
              <w:t>3224</w:t>
            </w:r>
          </w:p>
        </w:tc>
        <w:tc>
          <w:tcPr>
            <w:tcW w:w="0" w:type="auto"/>
            <w:shd w:val="clear" w:color="auto" w:fill="auto"/>
            <w:tcMar>
              <w:left w:w="28" w:type="dxa"/>
              <w:right w:w="28" w:type="dxa"/>
            </w:tcMar>
            <w:hideMark/>
          </w:tcPr>
          <w:p w14:paraId="40863622" w14:textId="77777777" w:rsidR="002949E2" w:rsidRPr="004F745F" w:rsidRDefault="002949E2" w:rsidP="009B3010">
            <w:pPr>
              <w:rPr>
                <w:sz w:val="20"/>
                <w:szCs w:val="20"/>
              </w:rPr>
            </w:pPr>
            <w:r w:rsidRPr="004F745F">
              <w:rPr>
                <w:sz w:val="20"/>
                <w:szCs w:val="20"/>
              </w:rPr>
              <w:t>Materijal i dijelovi za tekuće i investicijsko održavanje</w:t>
            </w:r>
          </w:p>
        </w:tc>
        <w:tc>
          <w:tcPr>
            <w:tcW w:w="0" w:type="auto"/>
            <w:shd w:val="clear" w:color="auto" w:fill="auto"/>
            <w:tcMar>
              <w:left w:w="28" w:type="dxa"/>
              <w:right w:w="28" w:type="dxa"/>
            </w:tcMar>
            <w:vAlign w:val="bottom"/>
            <w:hideMark/>
          </w:tcPr>
          <w:p w14:paraId="77D794D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475B17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2259591" w14:textId="77777777" w:rsidR="002949E2" w:rsidRPr="004F745F" w:rsidRDefault="002949E2" w:rsidP="009B3010">
            <w:pPr>
              <w:jc w:val="right"/>
              <w:rPr>
                <w:sz w:val="20"/>
                <w:szCs w:val="20"/>
              </w:rPr>
            </w:pPr>
            <w:r w:rsidRPr="004F745F">
              <w:rPr>
                <w:sz w:val="20"/>
                <w:szCs w:val="20"/>
              </w:rPr>
              <w:t>1.588,86</w:t>
            </w:r>
          </w:p>
        </w:tc>
        <w:tc>
          <w:tcPr>
            <w:tcW w:w="0" w:type="auto"/>
            <w:shd w:val="clear" w:color="auto" w:fill="auto"/>
            <w:tcMar>
              <w:left w:w="28" w:type="dxa"/>
              <w:right w:w="28" w:type="dxa"/>
            </w:tcMar>
            <w:vAlign w:val="bottom"/>
            <w:hideMark/>
          </w:tcPr>
          <w:p w14:paraId="06E7C122" w14:textId="663C356C" w:rsidR="002949E2" w:rsidRPr="004F745F" w:rsidRDefault="002949E2" w:rsidP="009B3010">
            <w:pPr>
              <w:jc w:val="right"/>
              <w:rPr>
                <w:sz w:val="20"/>
                <w:szCs w:val="20"/>
              </w:rPr>
            </w:pPr>
            <w:r w:rsidRPr="004F745F">
              <w:rPr>
                <w:sz w:val="20"/>
                <w:szCs w:val="20"/>
              </w:rPr>
              <w:t> </w:t>
            </w:r>
          </w:p>
        </w:tc>
      </w:tr>
      <w:tr w:rsidR="004F745F" w:rsidRPr="004F745F" w14:paraId="2AC923D2" w14:textId="77777777" w:rsidTr="00E077DC">
        <w:trPr>
          <w:cantSplit/>
        </w:trPr>
        <w:tc>
          <w:tcPr>
            <w:tcW w:w="0" w:type="auto"/>
            <w:shd w:val="clear" w:color="auto" w:fill="auto"/>
            <w:noWrap/>
            <w:tcMar>
              <w:left w:w="28" w:type="dxa"/>
              <w:right w:w="28" w:type="dxa"/>
            </w:tcMar>
            <w:hideMark/>
          </w:tcPr>
          <w:p w14:paraId="4983769B" w14:textId="77777777" w:rsidR="002949E2" w:rsidRPr="004F745F" w:rsidRDefault="002949E2" w:rsidP="009B3010">
            <w:pPr>
              <w:rPr>
                <w:sz w:val="20"/>
                <w:szCs w:val="20"/>
              </w:rPr>
            </w:pPr>
            <w:r w:rsidRPr="004F745F">
              <w:rPr>
                <w:sz w:val="20"/>
                <w:szCs w:val="20"/>
              </w:rPr>
              <w:t>3225</w:t>
            </w:r>
          </w:p>
        </w:tc>
        <w:tc>
          <w:tcPr>
            <w:tcW w:w="0" w:type="auto"/>
            <w:shd w:val="clear" w:color="auto" w:fill="auto"/>
            <w:tcMar>
              <w:left w:w="28" w:type="dxa"/>
              <w:right w:w="28" w:type="dxa"/>
            </w:tcMar>
            <w:hideMark/>
          </w:tcPr>
          <w:p w14:paraId="536A01A8" w14:textId="77777777" w:rsidR="002949E2" w:rsidRPr="004F745F" w:rsidRDefault="002949E2" w:rsidP="009B3010">
            <w:pPr>
              <w:rPr>
                <w:sz w:val="20"/>
                <w:szCs w:val="20"/>
              </w:rPr>
            </w:pPr>
            <w:r w:rsidRPr="004F745F">
              <w:rPr>
                <w:sz w:val="20"/>
                <w:szCs w:val="20"/>
              </w:rPr>
              <w:t>Sitni inventar i auto gume</w:t>
            </w:r>
          </w:p>
        </w:tc>
        <w:tc>
          <w:tcPr>
            <w:tcW w:w="0" w:type="auto"/>
            <w:shd w:val="clear" w:color="auto" w:fill="auto"/>
            <w:tcMar>
              <w:left w:w="28" w:type="dxa"/>
              <w:right w:w="28" w:type="dxa"/>
            </w:tcMar>
            <w:vAlign w:val="bottom"/>
            <w:hideMark/>
          </w:tcPr>
          <w:p w14:paraId="24CE72B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F135A1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4738051" w14:textId="77777777" w:rsidR="002949E2" w:rsidRPr="004F745F" w:rsidRDefault="002949E2" w:rsidP="009B3010">
            <w:pPr>
              <w:jc w:val="right"/>
              <w:rPr>
                <w:sz w:val="20"/>
                <w:szCs w:val="20"/>
              </w:rPr>
            </w:pPr>
            <w:r w:rsidRPr="004F745F">
              <w:rPr>
                <w:sz w:val="20"/>
                <w:szCs w:val="20"/>
              </w:rPr>
              <w:t>432,44</w:t>
            </w:r>
          </w:p>
        </w:tc>
        <w:tc>
          <w:tcPr>
            <w:tcW w:w="0" w:type="auto"/>
            <w:shd w:val="clear" w:color="auto" w:fill="auto"/>
            <w:tcMar>
              <w:left w:w="28" w:type="dxa"/>
              <w:right w:w="28" w:type="dxa"/>
            </w:tcMar>
            <w:vAlign w:val="bottom"/>
            <w:hideMark/>
          </w:tcPr>
          <w:p w14:paraId="1E0E6F1B" w14:textId="0A2CEBFD" w:rsidR="002949E2" w:rsidRPr="004F745F" w:rsidRDefault="002949E2" w:rsidP="009B3010">
            <w:pPr>
              <w:jc w:val="right"/>
              <w:rPr>
                <w:sz w:val="20"/>
                <w:szCs w:val="20"/>
              </w:rPr>
            </w:pPr>
            <w:r w:rsidRPr="004F745F">
              <w:rPr>
                <w:sz w:val="20"/>
                <w:szCs w:val="20"/>
              </w:rPr>
              <w:t> </w:t>
            </w:r>
          </w:p>
        </w:tc>
      </w:tr>
      <w:tr w:rsidR="004F745F" w:rsidRPr="004F745F" w14:paraId="6B58A07B" w14:textId="77777777" w:rsidTr="00E077DC">
        <w:trPr>
          <w:cantSplit/>
        </w:trPr>
        <w:tc>
          <w:tcPr>
            <w:tcW w:w="0" w:type="auto"/>
            <w:shd w:val="clear" w:color="auto" w:fill="auto"/>
            <w:noWrap/>
            <w:tcMar>
              <w:left w:w="28" w:type="dxa"/>
              <w:right w:w="28" w:type="dxa"/>
            </w:tcMar>
            <w:hideMark/>
          </w:tcPr>
          <w:p w14:paraId="3E07979B"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444FEE79"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497C831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8BE72E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D4B0ECA" w14:textId="77777777" w:rsidR="002949E2" w:rsidRPr="004F745F" w:rsidRDefault="002949E2" w:rsidP="009B3010">
            <w:pPr>
              <w:jc w:val="right"/>
              <w:rPr>
                <w:sz w:val="20"/>
                <w:szCs w:val="20"/>
              </w:rPr>
            </w:pPr>
            <w:r w:rsidRPr="004F745F">
              <w:rPr>
                <w:sz w:val="20"/>
                <w:szCs w:val="20"/>
              </w:rPr>
              <w:t>14.272,50</w:t>
            </w:r>
          </w:p>
        </w:tc>
        <w:tc>
          <w:tcPr>
            <w:tcW w:w="0" w:type="auto"/>
            <w:shd w:val="clear" w:color="auto" w:fill="auto"/>
            <w:tcMar>
              <w:left w:w="28" w:type="dxa"/>
              <w:right w:w="28" w:type="dxa"/>
            </w:tcMar>
            <w:vAlign w:val="bottom"/>
            <w:hideMark/>
          </w:tcPr>
          <w:p w14:paraId="5383336C" w14:textId="7B177911" w:rsidR="002949E2" w:rsidRPr="004F745F" w:rsidRDefault="002949E2" w:rsidP="009B3010">
            <w:pPr>
              <w:jc w:val="right"/>
              <w:rPr>
                <w:sz w:val="20"/>
                <w:szCs w:val="20"/>
              </w:rPr>
            </w:pPr>
            <w:r w:rsidRPr="004F745F">
              <w:rPr>
                <w:sz w:val="20"/>
                <w:szCs w:val="20"/>
              </w:rPr>
              <w:t> </w:t>
            </w:r>
          </w:p>
        </w:tc>
      </w:tr>
      <w:tr w:rsidR="004F745F" w:rsidRPr="004F745F" w14:paraId="60789E32" w14:textId="77777777" w:rsidTr="00E077DC">
        <w:trPr>
          <w:cantSplit/>
        </w:trPr>
        <w:tc>
          <w:tcPr>
            <w:tcW w:w="0" w:type="auto"/>
            <w:shd w:val="clear" w:color="auto" w:fill="auto"/>
            <w:noWrap/>
            <w:tcMar>
              <w:left w:w="28" w:type="dxa"/>
              <w:right w:w="28" w:type="dxa"/>
            </w:tcMar>
            <w:hideMark/>
          </w:tcPr>
          <w:p w14:paraId="342548EC" w14:textId="77777777" w:rsidR="002949E2" w:rsidRPr="004F745F" w:rsidRDefault="002949E2" w:rsidP="009B3010">
            <w:pPr>
              <w:rPr>
                <w:sz w:val="20"/>
                <w:szCs w:val="20"/>
              </w:rPr>
            </w:pPr>
            <w:r w:rsidRPr="004F745F">
              <w:rPr>
                <w:sz w:val="20"/>
                <w:szCs w:val="20"/>
              </w:rPr>
              <w:t>3231</w:t>
            </w:r>
          </w:p>
        </w:tc>
        <w:tc>
          <w:tcPr>
            <w:tcW w:w="0" w:type="auto"/>
            <w:shd w:val="clear" w:color="auto" w:fill="auto"/>
            <w:tcMar>
              <w:left w:w="28" w:type="dxa"/>
              <w:right w:w="28" w:type="dxa"/>
            </w:tcMar>
            <w:hideMark/>
          </w:tcPr>
          <w:p w14:paraId="156B6040" w14:textId="77777777" w:rsidR="002949E2" w:rsidRPr="004F745F" w:rsidRDefault="002949E2" w:rsidP="009B3010">
            <w:pPr>
              <w:rPr>
                <w:sz w:val="20"/>
                <w:szCs w:val="20"/>
              </w:rPr>
            </w:pPr>
            <w:r w:rsidRPr="004F745F">
              <w:rPr>
                <w:sz w:val="20"/>
                <w:szCs w:val="20"/>
              </w:rPr>
              <w:t>Usluge telefona, pošte i prijevoza</w:t>
            </w:r>
          </w:p>
        </w:tc>
        <w:tc>
          <w:tcPr>
            <w:tcW w:w="0" w:type="auto"/>
            <w:shd w:val="clear" w:color="auto" w:fill="auto"/>
            <w:tcMar>
              <w:left w:w="28" w:type="dxa"/>
              <w:right w:w="28" w:type="dxa"/>
            </w:tcMar>
            <w:vAlign w:val="bottom"/>
            <w:hideMark/>
          </w:tcPr>
          <w:p w14:paraId="53583AE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AD8D74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BC8C34B" w14:textId="77777777" w:rsidR="002949E2" w:rsidRPr="004F745F" w:rsidRDefault="002949E2" w:rsidP="009B3010">
            <w:pPr>
              <w:jc w:val="right"/>
              <w:rPr>
                <w:sz w:val="20"/>
                <w:szCs w:val="20"/>
              </w:rPr>
            </w:pPr>
            <w:r w:rsidRPr="004F745F">
              <w:rPr>
                <w:sz w:val="20"/>
                <w:szCs w:val="20"/>
              </w:rPr>
              <w:t>2.802,76</w:t>
            </w:r>
          </w:p>
        </w:tc>
        <w:tc>
          <w:tcPr>
            <w:tcW w:w="0" w:type="auto"/>
            <w:shd w:val="clear" w:color="auto" w:fill="auto"/>
            <w:tcMar>
              <w:left w:w="28" w:type="dxa"/>
              <w:right w:w="28" w:type="dxa"/>
            </w:tcMar>
            <w:vAlign w:val="bottom"/>
            <w:hideMark/>
          </w:tcPr>
          <w:p w14:paraId="0FF90D1C" w14:textId="7C6C5917" w:rsidR="002949E2" w:rsidRPr="004F745F" w:rsidRDefault="002949E2" w:rsidP="009B3010">
            <w:pPr>
              <w:jc w:val="right"/>
              <w:rPr>
                <w:sz w:val="20"/>
                <w:szCs w:val="20"/>
              </w:rPr>
            </w:pPr>
            <w:r w:rsidRPr="004F745F">
              <w:rPr>
                <w:sz w:val="20"/>
                <w:szCs w:val="20"/>
              </w:rPr>
              <w:t> </w:t>
            </w:r>
          </w:p>
        </w:tc>
      </w:tr>
      <w:tr w:rsidR="004F745F" w:rsidRPr="004F745F" w14:paraId="00DDF222" w14:textId="77777777" w:rsidTr="00E077DC">
        <w:trPr>
          <w:cantSplit/>
        </w:trPr>
        <w:tc>
          <w:tcPr>
            <w:tcW w:w="0" w:type="auto"/>
            <w:shd w:val="clear" w:color="auto" w:fill="auto"/>
            <w:noWrap/>
            <w:tcMar>
              <w:left w:w="28" w:type="dxa"/>
              <w:right w:w="28" w:type="dxa"/>
            </w:tcMar>
            <w:hideMark/>
          </w:tcPr>
          <w:p w14:paraId="27DD2FDE" w14:textId="77777777" w:rsidR="002949E2" w:rsidRPr="004F745F" w:rsidRDefault="002949E2" w:rsidP="009B3010">
            <w:pPr>
              <w:rPr>
                <w:sz w:val="20"/>
                <w:szCs w:val="20"/>
              </w:rPr>
            </w:pPr>
            <w:r w:rsidRPr="004F745F">
              <w:rPr>
                <w:sz w:val="20"/>
                <w:szCs w:val="20"/>
              </w:rPr>
              <w:t>3232</w:t>
            </w:r>
          </w:p>
        </w:tc>
        <w:tc>
          <w:tcPr>
            <w:tcW w:w="0" w:type="auto"/>
            <w:shd w:val="clear" w:color="auto" w:fill="auto"/>
            <w:tcMar>
              <w:left w:w="28" w:type="dxa"/>
              <w:right w:w="28" w:type="dxa"/>
            </w:tcMar>
            <w:hideMark/>
          </w:tcPr>
          <w:p w14:paraId="6B8223A0" w14:textId="77777777" w:rsidR="002949E2" w:rsidRPr="004F745F" w:rsidRDefault="002949E2" w:rsidP="009B3010">
            <w:pPr>
              <w:rPr>
                <w:sz w:val="20"/>
                <w:szCs w:val="20"/>
              </w:rPr>
            </w:pPr>
            <w:r w:rsidRPr="004F745F">
              <w:rPr>
                <w:sz w:val="20"/>
                <w:szCs w:val="20"/>
              </w:rPr>
              <w:t>Usluge tekućeg i investicijskog održavanja</w:t>
            </w:r>
          </w:p>
        </w:tc>
        <w:tc>
          <w:tcPr>
            <w:tcW w:w="0" w:type="auto"/>
            <w:shd w:val="clear" w:color="auto" w:fill="auto"/>
            <w:tcMar>
              <w:left w:w="28" w:type="dxa"/>
              <w:right w:w="28" w:type="dxa"/>
            </w:tcMar>
            <w:vAlign w:val="bottom"/>
            <w:hideMark/>
          </w:tcPr>
          <w:p w14:paraId="7A9D920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9F72B5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A45C579" w14:textId="77777777" w:rsidR="002949E2" w:rsidRPr="004F745F" w:rsidRDefault="002949E2" w:rsidP="009B3010">
            <w:pPr>
              <w:jc w:val="right"/>
              <w:rPr>
                <w:sz w:val="20"/>
                <w:szCs w:val="20"/>
              </w:rPr>
            </w:pPr>
            <w:r w:rsidRPr="004F745F">
              <w:rPr>
                <w:sz w:val="20"/>
                <w:szCs w:val="20"/>
              </w:rPr>
              <w:t>1.464,96</w:t>
            </w:r>
          </w:p>
        </w:tc>
        <w:tc>
          <w:tcPr>
            <w:tcW w:w="0" w:type="auto"/>
            <w:shd w:val="clear" w:color="auto" w:fill="auto"/>
            <w:tcMar>
              <w:left w:w="28" w:type="dxa"/>
              <w:right w:w="28" w:type="dxa"/>
            </w:tcMar>
            <w:vAlign w:val="bottom"/>
            <w:hideMark/>
          </w:tcPr>
          <w:p w14:paraId="11B5A740" w14:textId="74E8C0A0" w:rsidR="002949E2" w:rsidRPr="004F745F" w:rsidRDefault="002949E2" w:rsidP="009B3010">
            <w:pPr>
              <w:jc w:val="right"/>
              <w:rPr>
                <w:sz w:val="20"/>
                <w:szCs w:val="20"/>
              </w:rPr>
            </w:pPr>
            <w:r w:rsidRPr="004F745F">
              <w:rPr>
                <w:sz w:val="20"/>
                <w:szCs w:val="20"/>
              </w:rPr>
              <w:t> </w:t>
            </w:r>
          </w:p>
        </w:tc>
      </w:tr>
      <w:tr w:rsidR="004F745F" w:rsidRPr="004F745F" w14:paraId="569A8EAE" w14:textId="77777777" w:rsidTr="00E077DC">
        <w:trPr>
          <w:cantSplit/>
        </w:trPr>
        <w:tc>
          <w:tcPr>
            <w:tcW w:w="0" w:type="auto"/>
            <w:shd w:val="clear" w:color="auto" w:fill="auto"/>
            <w:noWrap/>
            <w:tcMar>
              <w:left w:w="28" w:type="dxa"/>
              <w:right w:w="28" w:type="dxa"/>
            </w:tcMar>
            <w:hideMark/>
          </w:tcPr>
          <w:p w14:paraId="2D16F32A" w14:textId="77777777" w:rsidR="002949E2" w:rsidRPr="004F745F" w:rsidRDefault="002949E2" w:rsidP="009B3010">
            <w:pPr>
              <w:rPr>
                <w:sz w:val="20"/>
                <w:szCs w:val="20"/>
              </w:rPr>
            </w:pPr>
            <w:r w:rsidRPr="004F745F">
              <w:rPr>
                <w:sz w:val="20"/>
                <w:szCs w:val="20"/>
              </w:rPr>
              <w:t>3233</w:t>
            </w:r>
          </w:p>
        </w:tc>
        <w:tc>
          <w:tcPr>
            <w:tcW w:w="0" w:type="auto"/>
            <w:shd w:val="clear" w:color="auto" w:fill="auto"/>
            <w:tcMar>
              <w:left w:w="28" w:type="dxa"/>
              <w:right w:w="28" w:type="dxa"/>
            </w:tcMar>
            <w:hideMark/>
          </w:tcPr>
          <w:p w14:paraId="647B59F6" w14:textId="77777777" w:rsidR="002949E2" w:rsidRPr="004F745F" w:rsidRDefault="002949E2" w:rsidP="009B3010">
            <w:pPr>
              <w:rPr>
                <w:sz w:val="20"/>
                <w:szCs w:val="20"/>
              </w:rPr>
            </w:pPr>
            <w:r w:rsidRPr="004F745F">
              <w:rPr>
                <w:sz w:val="20"/>
                <w:szCs w:val="20"/>
              </w:rPr>
              <w:t>Usluge promidžbe i informiranja</w:t>
            </w:r>
          </w:p>
        </w:tc>
        <w:tc>
          <w:tcPr>
            <w:tcW w:w="0" w:type="auto"/>
            <w:shd w:val="clear" w:color="auto" w:fill="auto"/>
            <w:tcMar>
              <w:left w:w="28" w:type="dxa"/>
              <w:right w:w="28" w:type="dxa"/>
            </w:tcMar>
            <w:vAlign w:val="bottom"/>
            <w:hideMark/>
          </w:tcPr>
          <w:p w14:paraId="6B372C0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EA1C7F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F810F18" w14:textId="77777777" w:rsidR="002949E2" w:rsidRPr="004F745F" w:rsidRDefault="002949E2" w:rsidP="009B3010">
            <w:pPr>
              <w:jc w:val="right"/>
              <w:rPr>
                <w:sz w:val="20"/>
                <w:szCs w:val="20"/>
              </w:rPr>
            </w:pPr>
            <w:r w:rsidRPr="004F745F">
              <w:rPr>
                <w:sz w:val="20"/>
                <w:szCs w:val="20"/>
              </w:rPr>
              <w:t>2.887,58</w:t>
            </w:r>
          </w:p>
        </w:tc>
        <w:tc>
          <w:tcPr>
            <w:tcW w:w="0" w:type="auto"/>
            <w:shd w:val="clear" w:color="auto" w:fill="auto"/>
            <w:tcMar>
              <w:left w:w="28" w:type="dxa"/>
              <w:right w:w="28" w:type="dxa"/>
            </w:tcMar>
            <w:vAlign w:val="bottom"/>
            <w:hideMark/>
          </w:tcPr>
          <w:p w14:paraId="752CE6AE" w14:textId="524BBB0E" w:rsidR="002949E2" w:rsidRPr="004F745F" w:rsidRDefault="002949E2" w:rsidP="009B3010">
            <w:pPr>
              <w:jc w:val="right"/>
              <w:rPr>
                <w:sz w:val="20"/>
                <w:szCs w:val="20"/>
              </w:rPr>
            </w:pPr>
            <w:r w:rsidRPr="004F745F">
              <w:rPr>
                <w:sz w:val="20"/>
                <w:szCs w:val="20"/>
              </w:rPr>
              <w:t> </w:t>
            </w:r>
          </w:p>
        </w:tc>
      </w:tr>
      <w:tr w:rsidR="004F745F" w:rsidRPr="004F745F" w14:paraId="448F41FC" w14:textId="77777777" w:rsidTr="00E077DC">
        <w:trPr>
          <w:cantSplit/>
        </w:trPr>
        <w:tc>
          <w:tcPr>
            <w:tcW w:w="0" w:type="auto"/>
            <w:shd w:val="clear" w:color="auto" w:fill="auto"/>
            <w:noWrap/>
            <w:tcMar>
              <w:left w:w="28" w:type="dxa"/>
              <w:right w:w="28" w:type="dxa"/>
            </w:tcMar>
            <w:hideMark/>
          </w:tcPr>
          <w:p w14:paraId="4DBE024E" w14:textId="77777777" w:rsidR="002949E2" w:rsidRPr="004F745F" w:rsidRDefault="002949E2" w:rsidP="009B3010">
            <w:pPr>
              <w:rPr>
                <w:sz w:val="20"/>
                <w:szCs w:val="20"/>
              </w:rPr>
            </w:pPr>
            <w:r w:rsidRPr="004F745F">
              <w:rPr>
                <w:sz w:val="20"/>
                <w:szCs w:val="20"/>
              </w:rPr>
              <w:t>3234</w:t>
            </w:r>
          </w:p>
        </w:tc>
        <w:tc>
          <w:tcPr>
            <w:tcW w:w="0" w:type="auto"/>
            <w:shd w:val="clear" w:color="auto" w:fill="auto"/>
            <w:tcMar>
              <w:left w:w="28" w:type="dxa"/>
              <w:right w:w="28" w:type="dxa"/>
            </w:tcMar>
            <w:hideMark/>
          </w:tcPr>
          <w:p w14:paraId="0D6B49E0" w14:textId="77777777" w:rsidR="002949E2" w:rsidRPr="004F745F" w:rsidRDefault="002949E2" w:rsidP="009B3010">
            <w:pPr>
              <w:rPr>
                <w:sz w:val="20"/>
                <w:szCs w:val="20"/>
              </w:rPr>
            </w:pPr>
            <w:r w:rsidRPr="004F745F">
              <w:rPr>
                <w:sz w:val="20"/>
                <w:szCs w:val="20"/>
              </w:rPr>
              <w:t>Komunalne usluge</w:t>
            </w:r>
          </w:p>
        </w:tc>
        <w:tc>
          <w:tcPr>
            <w:tcW w:w="0" w:type="auto"/>
            <w:shd w:val="clear" w:color="auto" w:fill="auto"/>
            <w:tcMar>
              <w:left w:w="28" w:type="dxa"/>
              <w:right w:w="28" w:type="dxa"/>
            </w:tcMar>
            <w:vAlign w:val="bottom"/>
            <w:hideMark/>
          </w:tcPr>
          <w:p w14:paraId="67FDD13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F4F353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CB88452" w14:textId="77777777" w:rsidR="002949E2" w:rsidRPr="004F745F" w:rsidRDefault="002949E2" w:rsidP="009B3010">
            <w:pPr>
              <w:jc w:val="right"/>
              <w:rPr>
                <w:sz w:val="20"/>
                <w:szCs w:val="20"/>
              </w:rPr>
            </w:pPr>
            <w:r w:rsidRPr="004F745F">
              <w:rPr>
                <w:sz w:val="20"/>
                <w:szCs w:val="20"/>
              </w:rPr>
              <w:t>2.267,38</w:t>
            </w:r>
          </w:p>
        </w:tc>
        <w:tc>
          <w:tcPr>
            <w:tcW w:w="0" w:type="auto"/>
            <w:shd w:val="clear" w:color="auto" w:fill="auto"/>
            <w:tcMar>
              <w:left w:w="28" w:type="dxa"/>
              <w:right w:w="28" w:type="dxa"/>
            </w:tcMar>
            <w:vAlign w:val="bottom"/>
            <w:hideMark/>
          </w:tcPr>
          <w:p w14:paraId="7DB930BA" w14:textId="361A0FB9" w:rsidR="002949E2" w:rsidRPr="004F745F" w:rsidRDefault="002949E2" w:rsidP="009B3010">
            <w:pPr>
              <w:jc w:val="right"/>
              <w:rPr>
                <w:sz w:val="20"/>
                <w:szCs w:val="20"/>
              </w:rPr>
            </w:pPr>
            <w:r w:rsidRPr="004F745F">
              <w:rPr>
                <w:sz w:val="20"/>
                <w:szCs w:val="20"/>
              </w:rPr>
              <w:t> </w:t>
            </w:r>
          </w:p>
        </w:tc>
      </w:tr>
      <w:tr w:rsidR="004F745F" w:rsidRPr="004F745F" w14:paraId="63E1EBF6" w14:textId="77777777" w:rsidTr="00E077DC">
        <w:trPr>
          <w:cantSplit/>
        </w:trPr>
        <w:tc>
          <w:tcPr>
            <w:tcW w:w="0" w:type="auto"/>
            <w:shd w:val="clear" w:color="auto" w:fill="auto"/>
            <w:noWrap/>
            <w:tcMar>
              <w:left w:w="28" w:type="dxa"/>
              <w:right w:w="28" w:type="dxa"/>
            </w:tcMar>
            <w:hideMark/>
          </w:tcPr>
          <w:p w14:paraId="18602153" w14:textId="77777777" w:rsidR="002949E2" w:rsidRPr="004F745F" w:rsidRDefault="002949E2" w:rsidP="009B3010">
            <w:pPr>
              <w:rPr>
                <w:sz w:val="20"/>
                <w:szCs w:val="20"/>
              </w:rPr>
            </w:pPr>
            <w:r w:rsidRPr="004F745F">
              <w:rPr>
                <w:sz w:val="20"/>
                <w:szCs w:val="20"/>
              </w:rPr>
              <w:t>3235</w:t>
            </w:r>
          </w:p>
        </w:tc>
        <w:tc>
          <w:tcPr>
            <w:tcW w:w="0" w:type="auto"/>
            <w:shd w:val="clear" w:color="auto" w:fill="auto"/>
            <w:tcMar>
              <w:left w:w="28" w:type="dxa"/>
              <w:right w:w="28" w:type="dxa"/>
            </w:tcMar>
            <w:hideMark/>
          </w:tcPr>
          <w:p w14:paraId="3AEB3F0D" w14:textId="77777777" w:rsidR="002949E2" w:rsidRPr="004F745F" w:rsidRDefault="002949E2" w:rsidP="009B3010">
            <w:pPr>
              <w:rPr>
                <w:sz w:val="20"/>
                <w:szCs w:val="20"/>
              </w:rPr>
            </w:pPr>
            <w:r w:rsidRPr="004F745F">
              <w:rPr>
                <w:sz w:val="20"/>
                <w:szCs w:val="20"/>
              </w:rPr>
              <w:t>Zakupnine i najamnine</w:t>
            </w:r>
          </w:p>
        </w:tc>
        <w:tc>
          <w:tcPr>
            <w:tcW w:w="0" w:type="auto"/>
            <w:shd w:val="clear" w:color="auto" w:fill="auto"/>
            <w:tcMar>
              <w:left w:w="28" w:type="dxa"/>
              <w:right w:w="28" w:type="dxa"/>
            </w:tcMar>
            <w:vAlign w:val="bottom"/>
            <w:hideMark/>
          </w:tcPr>
          <w:p w14:paraId="6DDE9DA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052F7E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9FCD924" w14:textId="77777777" w:rsidR="002949E2" w:rsidRPr="004F745F" w:rsidRDefault="002949E2" w:rsidP="009B3010">
            <w:pPr>
              <w:jc w:val="right"/>
              <w:rPr>
                <w:sz w:val="20"/>
                <w:szCs w:val="20"/>
              </w:rPr>
            </w:pPr>
            <w:r w:rsidRPr="004F745F">
              <w:rPr>
                <w:sz w:val="20"/>
                <w:szCs w:val="20"/>
              </w:rPr>
              <w:t>323,44</w:t>
            </w:r>
          </w:p>
        </w:tc>
        <w:tc>
          <w:tcPr>
            <w:tcW w:w="0" w:type="auto"/>
            <w:shd w:val="clear" w:color="auto" w:fill="auto"/>
            <w:tcMar>
              <w:left w:w="28" w:type="dxa"/>
              <w:right w:w="28" w:type="dxa"/>
            </w:tcMar>
            <w:vAlign w:val="bottom"/>
            <w:hideMark/>
          </w:tcPr>
          <w:p w14:paraId="542328D2" w14:textId="6671B42D" w:rsidR="002949E2" w:rsidRPr="004F745F" w:rsidRDefault="002949E2" w:rsidP="009B3010">
            <w:pPr>
              <w:jc w:val="right"/>
              <w:rPr>
                <w:sz w:val="20"/>
                <w:szCs w:val="20"/>
              </w:rPr>
            </w:pPr>
            <w:r w:rsidRPr="004F745F">
              <w:rPr>
                <w:sz w:val="20"/>
                <w:szCs w:val="20"/>
              </w:rPr>
              <w:t> </w:t>
            </w:r>
          </w:p>
        </w:tc>
      </w:tr>
      <w:tr w:rsidR="004F745F" w:rsidRPr="004F745F" w14:paraId="125DB20C" w14:textId="77777777" w:rsidTr="00E077DC">
        <w:trPr>
          <w:cantSplit/>
        </w:trPr>
        <w:tc>
          <w:tcPr>
            <w:tcW w:w="0" w:type="auto"/>
            <w:shd w:val="clear" w:color="auto" w:fill="auto"/>
            <w:noWrap/>
            <w:tcMar>
              <w:left w:w="28" w:type="dxa"/>
              <w:right w:w="28" w:type="dxa"/>
            </w:tcMar>
            <w:hideMark/>
          </w:tcPr>
          <w:p w14:paraId="69489FC2" w14:textId="77777777" w:rsidR="002949E2" w:rsidRPr="004F745F" w:rsidRDefault="002949E2" w:rsidP="009B3010">
            <w:pPr>
              <w:rPr>
                <w:sz w:val="20"/>
                <w:szCs w:val="20"/>
              </w:rPr>
            </w:pPr>
            <w:r w:rsidRPr="004F745F">
              <w:rPr>
                <w:sz w:val="20"/>
                <w:szCs w:val="20"/>
              </w:rPr>
              <w:t>3236</w:t>
            </w:r>
          </w:p>
        </w:tc>
        <w:tc>
          <w:tcPr>
            <w:tcW w:w="0" w:type="auto"/>
            <w:shd w:val="clear" w:color="auto" w:fill="auto"/>
            <w:tcMar>
              <w:left w:w="28" w:type="dxa"/>
              <w:right w:w="28" w:type="dxa"/>
            </w:tcMar>
            <w:hideMark/>
          </w:tcPr>
          <w:p w14:paraId="2225D695" w14:textId="77777777" w:rsidR="002949E2" w:rsidRPr="004F745F" w:rsidRDefault="002949E2" w:rsidP="009B3010">
            <w:pPr>
              <w:rPr>
                <w:sz w:val="20"/>
                <w:szCs w:val="20"/>
              </w:rPr>
            </w:pPr>
            <w:r w:rsidRPr="004F745F">
              <w:rPr>
                <w:sz w:val="20"/>
                <w:szCs w:val="20"/>
              </w:rPr>
              <w:t xml:space="preserve">Zdravstvene i veterinarske usluge </w:t>
            </w:r>
          </w:p>
        </w:tc>
        <w:tc>
          <w:tcPr>
            <w:tcW w:w="0" w:type="auto"/>
            <w:shd w:val="clear" w:color="auto" w:fill="auto"/>
            <w:tcMar>
              <w:left w:w="28" w:type="dxa"/>
              <w:right w:w="28" w:type="dxa"/>
            </w:tcMar>
            <w:vAlign w:val="bottom"/>
            <w:hideMark/>
          </w:tcPr>
          <w:p w14:paraId="20A5C45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269BF2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DD81A6E" w14:textId="77777777" w:rsidR="002949E2" w:rsidRPr="004F745F" w:rsidRDefault="002949E2" w:rsidP="009B3010">
            <w:pPr>
              <w:jc w:val="right"/>
              <w:rPr>
                <w:sz w:val="20"/>
                <w:szCs w:val="20"/>
              </w:rPr>
            </w:pPr>
            <w:r w:rsidRPr="004F745F">
              <w:rPr>
                <w:sz w:val="20"/>
                <w:szCs w:val="20"/>
              </w:rPr>
              <w:t>10,36</w:t>
            </w:r>
          </w:p>
        </w:tc>
        <w:tc>
          <w:tcPr>
            <w:tcW w:w="0" w:type="auto"/>
            <w:shd w:val="clear" w:color="auto" w:fill="auto"/>
            <w:tcMar>
              <w:left w:w="28" w:type="dxa"/>
              <w:right w:w="28" w:type="dxa"/>
            </w:tcMar>
            <w:vAlign w:val="bottom"/>
            <w:hideMark/>
          </w:tcPr>
          <w:p w14:paraId="667ADC2E" w14:textId="0B44FD10" w:rsidR="002949E2" w:rsidRPr="004F745F" w:rsidRDefault="002949E2" w:rsidP="009B3010">
            <w:pPr>
              <w:jc w:val="right"/>
              <w:rPr>
                <w:sz w:val="20"/>
                <w:szCs w:val="20"/>
              </w:rPr>
            </w:pPr>
            <w:r w:rsidRPr="004F745F">
              <w:rPr>
                <w:sz w:val="20"/>
                <w:szCs w:val="20"/>
              </w:rPr>
              <w:t> </w:t>
            </w:r>
          </w:p>
        </w:tc>
      </w:tr>
      <w:tr w:rsidR="004F745F" w:rsidRPr="004F745F" w14:paraId="6528C2E2" w14:textId="77777777" w:rsidTr="00E077DC">
        <w:trPr>
          <w:cantSplit/>
        </w:trPr>
        <w:tc>
          <w:tcPr>
            <w:tcW w:w="0" w:type="auto"/>
            <w:shd w:val="clear" w:color="auto" w:fill="auto"/>
            <w:noWrap/>
            <w:tcMar>
              <w:left w:w="28" w:type="dxa"/>
              <w:right w:w="28" w:type="dxa"/>
            </w:tcMar>
            <w:hideMark/>
          </w:tcPr>
          <w:p w14:paraId="7BFDEBA5" w14:textId="77777777" w:rsidR="002949E2" w:rsidRPr="004F745F" w:rsidRDefault="002949E2" w:rsidP="009B3010">
            <w:pPr>
              <w:rPr>
                <w:sz w:val="20"/>
                <w:szCs w:val="20"/>
              </w:rPr>
            </w:pPr>
            <w:r w:rsidRPr="004F745F">
              <w:rPr>
                <w:sz w:val="20"/>
                <w:szCs w:val="20"/>
              </w:rPr>
              <w:t>3237</w:t>
            </w:r>
          </w:p>
        </w:tc>
        <w:tc>
          <w:tcPr>
            <w:tcW w:w="0" w:type="auto"/>
            <w:shd w:val="clear" w:color="auto" w:fill="auto"/>
            <w:tcMar>
              <w:left w:w="28" w:type="dxa"/>
              <w:right w:w="28" w:type="dxa"/>
            </w:tcMar>
            <w:hideMark/>
          </w:tcPr>
          <w:p w14:paraId="57460CA1" w14:textId="77777777" w:rsidR="002949E2" w:rsidRPr="004F745F" w:rsidRDefault="002949E2" w:rsidP="009B3010">
            <w:pPr>
              <w:rPr>
                <w:sz w:val="20"/>
                <w:szCs w:val="20"/>
              </w:rPr>
            </w:pPr>
            <w:r w:rsidRPr="004F745F">
              <w:rPr>
                <w:sz w:val="20"/>
                <w:szCs w:val="20"/>
              </w:rPr>
              <w:t>Intelektualne i osobne usluge</w:t>
            </w:r>
          </w:p>
        </w:tc>
        <w:tc>
          <w:tcPr>
            <w:tcW w:w="0" w:type="auto"/>
            <w:shd w:val="clear" w:color="auto" w:fill="auto"/>
            <w:tcMar>
              <w:left w:w="28" w:type="dxa"/>
              <w:right w:w="28" w:type="dxa"/>
            </w:tcMar>
            <w:vAlign w:val="bottom"/>
            <w:hideMark/>
          </w:tcPr>
          <w:p w14:paraId="355F67B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81A883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CE74F77" w14:textId="77777777" w:rsidR="002949E2" w:rsidRPr="004F745F" w:rsidRDefault="002949E2" w:rsidP="009B3010">
            <w:pPr>
              <w:jc w:val="right"/>
              <w:rPr>
                <w:sz w:val="20"/>
                <w:szCs w:val="20"/>
              </w:rPr>
            </w:pPr>
            <w:r w:rsidRPr="004F745F">
              <w:rPr>
                <w:sz w:val="20"/>
                <w:szCs w:val="20"/>
              </w:rPr>
              <w:t>1.643,16</w:t>
            </w:r>
          </w:p>
        </w:tc>
        <w:tc>
          <w:tcPr>
            <w:tcW w:w="0" w:type="auto"/>
            <w:shd w:val="clear" w:color="auto" w:fill="auto"/>
            <w:tcMar>
              <w:left w:w="28" w:type="dxa"/>
              <w:right w:w="28" w:type="dxa"/>
            </w:tcMar>
            <w:vAlign w:val="bottom"/>
            <w:hideMark/>
          </w:tcPr>
          <w:p w14:paraId="70E03A48" w14:textId="3AA1E702" w:rsidR="002949E2" w:rsidRPr="004F745F" w:rsidRDefault="002949E2" w:rsidP="009B3010">
            <w:pPr>
              <w:jc w:val="right"/>
              <w:rPr>
                <w:sz w:val="20"/>
                <w:szCs w:val="20"/>
              </w:rPr>
            </w:pPr>
            <w:r w:rsidRPr="004F745F">
              <w:rPr>
                <w:sz w:val="20"/>
                <w:szCs w:val="20"/>
              </w:rPr>
              <w:t> </w:t>
            </w:r>
          </w:p>
        </w:tc>
      </w:tr>
      <w:tr w:rsidR="004F745F" w:rsidRPr="004F745F" w14:paraId="365573F2" w14:textId="77777777" w:rsidTr="00E077DC">
        <w:trPr>
          <w:cantSplit/>
        </w:trPr>
        <w:tc>
          <w:tcPr>
            <w:tcW w:w="0" w:type="auto"/>
            <w:shd w:val="clear" w:color="auto" w:fill="auto"/>
            <w:noWrap/>
            <w:tcMar>
              <w:left w:w="28" w:type="dxa"/>
              <w:right w:w="28" w:type="dxa"/>
            </w:tcMar>
            <w:hideMark/>
          </w:tcPr>
          <w:p w14:paraId="2CBBBA28" w14:textId="77777777" w:rsidR="002949E2" w:rsidRPr="004F745F" w:rsidRDefault="002949E2" w:rsidP="009B3010">
            <w:pPr>
              <w:rPr>
                <w:sz w:val="20"/>
                <w:szCs w:val="20"/>
              </w:rPr>
            </w:pPr>
            <w:r w:rsidRPr="004F745F">
              <w:rPr>
                <w:sz w:val="20"/>
                <w:szCs w:val="20"/>
              </w:rPr>
              <w:t>3238</w:t>
            </w:r>
          </w:p>
        </w:tc>
        <w:tc>
          <w:tcPr>
            <w:tcW w:w="0" w:type="auto"/>
            <w:shd w:val="clear" w:color="auto" w:fill="auto"/>
            <w:tcMar>
              <w:left w:w="28" w:type="dxa"/>
              <w:right w:w="28" w:type="dxa"/>
            </w:tcMar>
            <w:hideMark/>
          </w:tcPr>
          <w:p w14:paraId="38E14E59" w14:textId="77777777" w:rsidR="002949E2" w:rsidRPr="004F745F" w:rsidRDefault="002949E2" w:rsidP="009B3010">
            <w:pPr>
              <w:rPr>
                <w:sz w:val="20"/>
                <w:szCs w:val="20"/>
              </w:rPr>
            </w:pPr>
            <w:r w:rsidRPr="004F745F">
              <w:rPr>
                <w:sz w:val="20"/>
                <w:szCs w:val="20"/>
              </w:rPr>
              <w:t>Računalne usluge</w:t>
            </w:r>
          </w:p>
        </w:tc>
        <w:tc>
          <w:tcPr>
            <w:tcW w:w="0" w:type="auto"/>
            <w:shd w:val="clear" w:color="auto" w:fill="auto"/>
            <w:tcMar>
              <w:left w:w="28" w:type="dxa"/>
              <w:right w:w="28" w:type="dxa"/>
            </w:tcMar>
            <w:vAlign w:val="bottom"/>
            <w:hideMark/>
          </w:tcPr>
          <w:p w14:paraId="3687808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75B815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C7E5B9F" w14:textId="77777777" w:rsidR="002949E2" w:rsidRPr="004F745F" w:rsidRDefault="002949E2" w:rsidP="009B3010">
            <w:pPr>
              <w:jc w:val="right"/>
              <w:rPr>
                <w:sz w:val="20"/>
                <w:szCs w:val="20"/>
              </w:rPr>
            </w:pPr>
            <w:r w:rsidRPr="004F745F">
              <w:rPr>
                <w:sz w:val="20"/>
                <w:szCs w:val="20"/>
              </w:rPr>
              <w:t>1.805,04</w:t>
            </w:r>
          </w:p>
        </w:tc>
        <w:tc>
          <w:tcPr>
            <w:tcW w:w="0" w:type="auto"/>
            <w:shd w:val="clear" w:color="auto" w:fill="auto"/>
            <w:tcMar>
              <w:left w:w="28" w:type="dxa"/>
              <w:right w:w="28" w:type="dxa"/>
            </w:tcMar>
            <w:vAlign w:val="bottom"/>
            <w:hideMark/>
          </w:tcPr>
          <w:p w14:paraId="768DBB40" w14:textId="4CD7B21B" w:rsidR="002949E2" w:rsidRPr="004F745F" w:rsidRDefault="002949E2" w:rsidP="009B3010">
            <w:pPr>
              <w:jc w:val="right"/>
              <w:rPr>
                <w:sz w:val="20"/>
                <w:szCs w:val="20"/>
              </w:rPr>
            </w:pPr>
            <w:r w:rsidRPr="004F745F">
              <w:rPr>
                <w:sz w:val="20"/>
                <w:szCs w:val="20"/>
              </w:rPr>
              <w:t> </w:t>
            </w:r>
          </w:p>
        </w:tc>
      </w:tr>
      <w:tr w:rsidR="004F745F" w:rsidRPr="004F745F" w14:paraId="0BFE3B0F" w14:textId="77777777" w:rsidTr="00E077DC">
        <w:trPr>
          <w:cantSplit/>
        </w:trPr>
        <w:tc>
          <w:tcPr>
            <w:tcW w:w="0" w:type="auto"/>
            <w:shd w:val="clear" w:color="auto" w:fill="auto"/>
            <w:noWrap/>
            <w:tcMar>
              <w:left w:w="28" w:type="dxa"/>
              <w:right w:w="28" w:type="dxa"/>
            </w:tcMar>
            <w:hideMark/>
          </w:tcPr>
          <w:p w14:paraId="51DA96F5" w14:textId="77777777" w:rsidR="002949E2" w:rsidRPr="004F745F" w:rsidRDefault="002949E2" w:rsidP="009B3010">
            <w:pPr>
              <w:rPr>
                <w:sz w:val="20"/>
                <w:szCs w:val="20"/>
              </w:rPr>
            </w:pPr>
            <w:r w:rsidRPr="004F745F">
              <w:rPr>
                <w:sz w:val="20"/>
                <w:szCs w:val="20"/>
              </w:rPr>
              <w:t>3239</w:t>
            </w:r>
          </w:p>
        </w:tc>
        <w:tc>
          <w:tcPr>
            <w:tcW w:w="0" w:type="auto"/>
            <w:shd w:val="clear" w:color="auto" w:fill="auto"/>
            <w:tcMar>
              <w:left w:w="28" w:type="dxa"/>
              <w:right w:w="28" w:type="dxa"/>
            </w:tcMar>
            <w:hideMark/>
          </w:tcPr>
          <w:p w14:paraId="49DE19C8" w14:textId="77777777" w:rsidR="002949E2" w:rsidRPr="004F745F" w:rsidRDefault="002949E2" w:rsidP="009B3010">
            <w:pPr>
              <w:rPr>
                <w:sz w:val="20"/>
                <w:szCs w:val="20"/>
              </w:rPr>
            </w:pPr>
            <w:r w:rsidRPr="004F745F">
              <w:rPr>
                <w:sz w:val="20"/>
                <w:szCs w:val="20"/>
              </w:rPr>
              <w:t>Ostale usluge</w:t>
            </w:r>
          </w:p>
        </w:tc>
        <w:tc>
          <w:tcPr>
            <w:tcW w:w="0" w:type="auto"/>
            <w:shd w:val="clear" w:color="auto" w:fill="auto"/>
            <w:tcMar>
              <w:left w:w="28" w:type="dxa"/>
              <w:right w:w="28" w:type="dxa"/>
            </w:tcMar>
            <w:vAlign w:val="bottom"/>
            <w:hideMark/>
          </w:tcPr>
          <w:p w14:paraId="688FF34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574108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0AA036D" w14:textId="77777777" w:rsidR="002949E2" w:rsidRPr="004F745F" w:rsidRDefault="002949E2" w:rsidP="009B3010">
            <w:pPr>
              <w:jc w:val="right"/>
              <w:rPr>
                <w:sz w:val="20"/>
                <w:szCs w:val="20"/>
              </w:rPr>
            </w:pPr>
            <w:r w:rsidRPr="004F745F">
              <w:rPr>
                <w:sz w:val="20"/>
                <w:szCs w:val="20"/>
              </w:rPr>
              <w:t>1.067,82</w:t>
            </w:r>
          </w:p>
        </w:tc>
        <w:tc>
          <w:tcPr>
            <w:tcW w:w="0" w:type="auto"/>
            <w:shd w:val="clear" w:color="auto" w:fill="auto"/>
            <w:tcMar>
              <w:left w:w="28" w:type="dxa"/>
              <w:right w:w="28" w:type="dxa"/>
            </w:tcMar>
            <w:vAlign w:val="bottom"/>
            <w:hideMark/>
          </w:tcPr>
          <w:p w14:paraId="15522911" w14:textId="53E92687" w:rsidR="002949E2" w:rsidRPr="004F745F" w:rsidRDefault="002949E2" w:rsidP="009B3010">
            <w:pPr>
              <w:jc w:val="right"/>
              <w:rPr>
                <w:sz w:val="20"/>
                <w:szCs w:val="20"/>
              </w:rPr>
            </w:pPr>
            <w:r w:rsidRPr="004F745F">
              <w:rPr>
                <w:sz w:val="20"/>
                <w:szCs w:val="20"/>
              </w:rPr>
              <w:t> </w:t>
            </w:r>
          </w:p>
        </w:tc>
      </w:tr>
      <w:tr w:rsidR="004F745F" w:rsidRPr="004F745F" w14:paraId="1892BA63" w14:textId="77777777" w:rsidTr="00E077DC">
        <w:trPr>
          <w:cantSplit/>
        </w:trPr>
        <w:tc>
          <w:tcPr>
            <w:tcW w:w="0" w:type="auto"/>
            <w:shd w:val="clear" w:color="auto" w:fill="auto"/>
            <w:noWrap/>
            <w:tcMar>
              <w:left w:w="28" w:type="dxa"/>
              <w:right w:w="28" w:type="dxa"/>
            </w:tcMar>
            <w:hideMark/>
          </w:tcPr>
          <w:p w14:paraId="4AFE8874" w14:textId="77777777" w:rsidR="002949E2" w:rsidRPr="004F745F" w:rsidRDefault="002949E2" w:rsidP="009B3010">
            <w:pPr>
              <w:rPr>
                <w:sz w:val="20"/>
                <w:szCs w:val="20"/>
              </w:rPr>
            </w:pPr>
            <w:r w:rsidRPr="004F745F">
              <w:rPr>
                <w:sz w:val="20"/>
                <w:szCs w:val="20"/>
              </w:rPr>
              <w:t>324</w:t>
            </w:r>
          </w:p>
        </w:tc>
        <w:tc>
          <w:tcPr>
            <w:tcW w:w="0" w:type="auto"/>
            <w:shd w:val="clear" w:color="auto" w:fill="auto"/>
            <w:tcMar>
              <w:left w:w="28" w:type="dxa"/>
              <w:right w:w="28" w:type="dxa"/>
            </w:tcMar>
            <w:hideMark/>
          </w:tcPr>
          <w:p w14:paraId="21C595B5" w14:textId="77777777" w:rsidR="002949E2" w:rsidRPr="004F745F" w:rsidRDefault="002949E2" w:rsidP="009B3010">
            <w:pPr>
              <w:rPr>
                <w:sz w:val="20"/>
                <w:szCs w:val="20"/>
              </w:rPr>
            </w:pPr>
            <w:r w:rsidRPr="004F745F">
              <w:rPr>
                <w:sz w:val="20"/>
                <w:szCs w:val="20"/>
              </w:rPr>
              <w:t>Naknade troškova osobama izvan radnog odnosa</w:t>
            </w:r>
          </w:p>
        </w:tc>
        <w:tc>
          <w:tcPr>
            <w:tcW w:w="0" w:type="auto"/>
            <w:shd w:val="clear" w:color="auto" w:fill="auto"/>
            <w:tcMar>
              <w:left w:w="28" w:type="dxa"/>
              <w:right w:w="28" w:type="dxa"/>
            </w:tcMar>
            <w:vAlign w:val="bottom"/>
            <w:hideMark/>
          </w:tcPr>
          <w:p w14:paraId="340D0E8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3F33FB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5E00DD2" w14:textId="77777777" w:rsidR="002949E2" w:rsidRPr="004F745F" w:rsidRDefault="002949E2" w:rsidP="009B3010">
            <w:pPr>
              <w:jc w:val="right"/>
              <w:rPr>
                <w:sz w:val="20"/>
                <w:szCs w:val="20"/>
              </w:rPr>
            </w:pPr>
            <w:r w:rsidRPr="004F745F">
              <w:rPr>
                <w:sz w:val="20"/>
                <w:szCs w:val="20"/>
              </w:rPr>
              <w:t>167,04</w:t>
            </w:r>
          </w:p>
        </w:tc>
        <w:tc>
          <w:tcPr>
            <w:tcW w:w="0" w:type="auto"/>
            <w:shd w:val="clear" w:color="auto" w:fill="auto"/>
            <w:tcMar>
              <w:left w:w="28" w:type="dxa"/>
              <w:right w:w="28" w:type="dxa"/>
            </w:tcMar>
            <w:vAlign w:val="bottom"/>
            <w:hideMark/>
          </w:tcPr>
          <w:p w14:paraId="0F7F0FED" w14:textId="3DDFF769" w:rsidR="002949E2" w:rsidRPr="004F745F" w:rsidRDefault="002949E2" w:rsidP="009B3010">
            <w:pPr>
              <w:jc w:val="right"/>
              <w:rPr>
                <w:sz w:val="20"/>
                <w:szCs w:val="20"/>
              </w:rPr>
            </w:pPr>
            <w:r w:rsidRPr="004F745F">
              <w:rPr>
                <w:sz w:val="20"/>
                <w:szCs w:val="20"/>
              </w:rPr>
              <w:t> </w:t>
            </w:r>
          </w:p>
        </w:tc>
      </w:tr>
      <w:tr w:rsidR="004F745F" w:rsidRPr="004F745F" w14:paraId="57815195" w14:textId="77777777" w:rsidTr="00E077DC">
        <w:trPr>
          <w:cantSplit/>
        </w:trPr>
        <w:tc>
          <w:tcPr>
            <w:tcW w:w="0" w:type="auto"/>
            <w:shd w:val="clear" w:color="auto" w:fill="auto"/>
            <w:noWrap/>
            <w:tcMar>
              <w:left w:w="28" w:type="dxa"/>
              <w:right w:w="28" w:type="dxa"/>
            </w:tcMar>
            <w:hideMark/>
          </w:tcPr>
          <w:p w14:paraId="6FA14838" w14:textId="77777777" w:rsidR="002949E2" w:rsidRPr="004F745F" w:rsidRDefault="002949E2" w:rsidP="009B3010">
            <w:pPr>
              <w:rPr>
                <w:sz w:val="20"/>
                <w:szCs w:val="20"/>
              </w:rPr>
            </w:pPr>
            <w:r w:rsidRPr="004F745F">
              <w:rPr>
                <w:sz w:val="20"/>
                <w:szCs w:val="20"/>
              </w:rPr>
              <w:t>3241</w:t>
            </w:r>
          </w:p>
        </w:tc>
        <w:tc>
          <w:tcPr>
            <w:tcW w:w="0" w:type="auto"/>
            <w:shd w:val="clear" w:color="auto" w:fill="auto"/>
            <w:tcMar>
              <w:left w:w="28" w:type="dxa"/>
              <w:right w:w="28" w:type="dxa"/>
            </w:tcMar>
            <w:hideMark/>
          </w:tcPr>
          <w:p w14:paraId="195C8342" w14:textId="77777777" w:rsidR="002949E2" w:rsidRPr="004F745F" w:rsidRDefault="002949E2" w:rsidP="009B3010">
            <w:pPr>
              <w:rPr>
                <w:sz w:val="20"/>
                <w:szCs w:val="20"/>
              </w:rPr>
            </w:pPr>
            <w:r w:rsidRPr="004F745F">
              <w:rPr>
                <w:sz w:val="20"/>
                <w:szCs w:val="20"/>
              </w:rPr>
              <w:t>Naknade troškova osobama izvan radnog odnosa</w:t>
            </w:r>
          </w:p>
        </w:tc>
        <w:tc>
          <w:tcPr>
            <w:tcW w:w="0" w:type="auto"/>
            <w:shd w:val="clear" w:color="auto" w:fill="auto"/>
            <w:tcMar>
              <w:left w:w="28" w:type="dxa"/>
              <w:right w:w="28" w:type="dxa"/>
            </w:tcMar>
            <w:vAlign w:val="bottom"/>
            <w:hideMark/>
          </w:tcPr>
          <w:p w14:paraId="0D2438A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19DD83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F7CEB15" w14:textId="77777777" w:rsidR="002949E2" w:rsidRPr="004F745F" w:rsidRDefault="002949E2" w:rsidP="009B3010">
            <w:pPr>
              <w:jc w:val="right"/>
              <w:rPr>
                <w:sz w:val="20"/>
                <w:szCs w:val="20"/>
              </w:rPr>
            </w:pPr>
            <w:r w:rsidRPr="004F745F">
              <w:rPr>
                <w:sz w:val="20"/>
                <w:szCs w:val="20"/>
              </w:rPr>
              <w:t>167,04</w:t>
            </w:r>
          </w:p>
        </w:tc>
        <w:tc>
          <w:tcPr>
            <w:tcW w:w="0" w:type="auto"/>
            <w:shd w:val="clear" w:color="auto" w:fill="auto"/>
            <w:tcMar>
              <w:left w:w="28" w:type="dxa"/>
              <w:right w:w="28" w:type="dxa"/>
            </w:tcMar>
            <w:vAlign w:val="bottom"/>
            <w:hideMark/>
          </w:tcPr>
          <w:p w14:paraId="56535F71" w14:textId="685FB6CE" w:rsidR="002949E2" w:rsidRPr="004F745F" w:rsidRDefault="002949E2" w:rsidP="009B3010">
            <w:pPr>
              <w:jc w:val="right"/>
              <w:rPr>
                <w:sz w:val="20"/>
                <w:szCs w:val="20"/>
              </w:rPr>
            </w:pPr>
            <w:r w:rsidRPr="004F745F">
              <w:rPr>
                <w:sz w:val="20"/>
                <w:szCs w:val="20"/>
              </w:rPr>
              <w:t> </w:t>
            </w:r>
          </w:p>
        </w:tc>
      </w:tr>
      <w:tr w:rsidR="004F745F" w:rsidRPr="004F745F" w14:paraId="483C1773" w14:textId="77777777" w:rsidTr="00E077DC">
        <w:trPr>
          <w:cantSplit/>
        </w:trPr>
        <w:tc>
          <w:tcPr>
            <w:tcW w:w="0" w:type="auto"/>
            <w:shd w:val="clear" w:color="auto" w:fill="auto"/>
            <w:noWrap/>
            <w:tcMar>
              <w:left w:w="28" w:type="dxa"/>
              <w:right w:w="28" w:type="dxa"/>
            </w:tcMar>
            <w:hideMark/>
          </w:tcPr>
          <w:p w14:paraId="4F63E694" w14:textId="77777777" w:rsidR="002949E2" w:rsidRPr="004F745F" w:rsidRDefault="002949E2" w:rsidP="009B3010">
            <w:pPr>
              <w:rPr>
                <w:sz w:val="20"/>
                <w:szCs w:val="20"/>
              </w:rPr>
            </w:pPr>
            <w:r w:rsidRPr="004F745F">
              <w:rPr>
                <w:sz w:val="20"/>
                <w:szCs w:val="20"/>
              </w:rPr>
              <w:t>329</w:t>
            </w:r>
          </w:p>
        </w:tc>
        <w:tc>
          <w:tcPr>
            <w:tcW w:w="0" w:type="auto"/>
            <w:shd w:val="clear" w:color="auto" w:fill="auto"/>
            <w:tcMar>
              <w:left w:w="28" w:type="dxa"/>
              <w:right w:w="28" w:type="dxa"/>
            </w:tcMar>
            <w:hideMark/>
          </w:tcPr>
          <w:p w14:paraId="4691A677"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5CABEFE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B1E83F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CB9BD3F" w14:textId="77777777" w:rsidR="002949E2" w:rsidRPr="004F745F" w:rsidRDefault="002949E2" w:rsidP="009B3010">
            <w:pPr>
              <w:jc w:val="right"/>
              <w:rPr>
                <w:sz w:val="20"/>
                <w:szCs w:val="20"/>
              </w:rPr>
            </w:pPr>
            <w:r w:rsidRPr="004F745F">
              <w:rPr>
                <w:sz w:val="20"/>
                <w:szCs w:val="20"/>
              </w:rPr>
              <w:t>12.420,92</w:t>
            </w:r>
          </w:p>
        </w:tc>
        <w:tc>
          <w:tcPr>
            <w:tcW w:w="0" w:type="auto"/>
            <w:shd w:val="clear" w:color="auto" w:fill="auto"/>
            <w:tcMar>
              <w:left w:w="28" w:type="dxa"/>
              <w:right w:w="28" w:type="dxa"/>
            </w:tcMar>
            <w:vAlign w:val="bottom"/>
            <w:hideMark/>
          </w:tcPr>
          <w:p w14:paraId="2C9E1944" w14:textId="614C14F2" w:rsidR="002949E2" w:rsidRPr="004F745F" w:rsidRDefault="002949E2" w:rsidP="009B3010">
            <w:pPr>
              <w:jc w:val="right"/>
              <w:rPr>
                <w:sz w:val="20"/>
                <w:szCs w:val="20"/>
              </w:rPr>
            </w:pPr>
            <w:r w:rsidRPr="004F745F">
              <w:rPr>
                <w:sz w:val="20"/>
                <w:szCs w:val="20"/>
              </w:rPr>
              <w:t> </w:t>
            </w:r>
          </w:p>
        </w:tc>
      </w:tr>
      <w:tr w:rsidR="004F745F" w:rsidRPr="004F745F" w14:paraId="1B99F0AE" w14:textId="77777777" w:rsidTr="00E077DC">
        <w:trPr>
          <w:cantSplit/>
        </w:trPr>
        <w:tc>
          <w:tcPr>
            <w:tcW w:w="0" w:type="auto"/>
            <w:shd w:val="clear" w:color="auto" w:fill="auto"/>
            <w:noWrap/>
            <w:tcMar>
              <w:left w:w="28" w:type="dxa"/>
              <w:right w:w="28" w:type="dxa"/>
            </w:tcMar>
            <w:hideMark/>
          </w:tcPr>
          <w:p w14:paraId="2A5343D2" w14:textId="77777777" w:rsidR="002949E2" w:rsidRPr="004F745F" w:rsidRDefault="002949E2" w:rsidP="009B3010">
            <w:pPr>
              <w:rPr>
                <w:sz w:val="20"/>
                <w:szCs w:val="20"/>
              </w:rPr>
            </w:pPr>
            <w:r w:rsidRPr="004F745F">
              <w:rPr>
                <w:sz w:val="20"/>
                <w:szCs w:val="20"/>
              </w:rPr>
              <w:t>3291</w:t>
            </w:r>
          </w:p>
        </w:tc>
        <w:tc>
          <w:tcPr>
            <w:tcW w:w="0" w:type="auto"/>
            <w:shd w:val="clear" w:color="auto" w:fill="auto"/>
            <w:tcMar>
              <w:left w:w="28" w:type="dxa"/>
              <w:right w:w="28" w:type="dxa"/>
            </w:tcMar>
            <w:hideMark/>
          </w:tcPr>
          <w:p w14:paraId="575D9B6A" w14:textId="77777777" w:rsidR="002949E2" w:rsidRPr="004F745F" w:rsidRDefault="002949E2" w:rsidP="009B3010">
            <w:pPr>
              <w:rPr>
                <w:sz w:val="20"/>
                <w:szCs w:val="20"/>
              </w:rPr>
            </w:pPr>
            <w:r w:rsidRPr="004F745F">
              <w:rPr>
                <w:sz w:val="20"/>
                <w:szCs w:val="20"/>
              </w:rPr>
              <w:t>Naknade za rad predstavničkih i izvršnih tijela, povjerenstava i slično</w:t>
            </w:r>
          </w:p>
        </w:tc>
        <w:tc>
          <w:tcPr>
            <w:tcW w:w="0" w:type="auto"/>
            <w:shd w:val="clear" w:color="auto" w:fill="auto"/>
            <w:tcMar>
              <w:left w:w="28" w:type="dxa"/>
              <w:right w:w="28" w:type="dxa"/>
            </w:tcMar>
            <w:vAlign w:val="bottom"/>
            <w:hideMark/>
          </w:tcPr>
          <w:p w14:paraId="3D20205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48502C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DC8FC23" w14:textId="77777777" w:rsidR="002949E2" w:rsidRPr="004F745F" w:rsidRDefault="002949E2" w:rsidP="009B3010">
            <w:pPr>
              <w:jc w:val="right"/>
              <w:rPr>
                <w:sz w:val="20"/>
                <w:szCs w:val="20"/>
              </w:rPr>
            </w:pPr>
            <w:r w:rsidRPr="004F745F">
              <w:rPr>
                <w:sz w:val="20"/>
                <w:szCs w:val="20"/>
              </w:rPr>
              <w:t>2.533,00</w:t>
            </w:r>
          </w:p>
        </w:tc>
        <w:tc>
          <w:tcPr>
            <w:tcW w:w="0" w:type="auto"/>
            <w:shd w:val="clear" w:color="auto" w:fill="auto"/>
            <w:tcMar>
              <w:left w:w="28" w:type="dxa"/>
              <w:right w:w="28" w:type="dxa"/>
            </w:tcMar>
            <w:vAlign w:val="bottom"/>
            <w:hideMark/>
          </w:tcPr>
          <w:p w14:paraId="327DB51D" w14:textId="427B7307" w:rsidR="002949E2" w:rsidRPr="004F745F" w:rsidRDefault="002949E2" w:rsidP="009B3010">
            <w:pPr>
              <w:jc w:val="right"/>
              <w:rPr>
                <w:sz w:val="20"/>
                <w:szCs w:val="20"/>
              </w:rPr>
            </w:pPr>
            <w:r w:rsidRPr="004F745F">
              <w:rPr>
                <w:sz w:val="20"/>
                <w:szCs w:val="20"/>
              </w:rPr>
              <w:t> </w:t>
            </w:r>
          </w:p>
        </w:tc>
      </w:tr>
      <w:tr w:rsidR="004F745F" w:rsidRPr="004F745F" w14:paraId="46EBC5FC" w14:textId="77777777" w:rsidTr="00E077DC">
        <w:trPr>
          <w:cantSplit/>
        </w:trPr>
        <w:tc>
          <w:tcPr>
            <w:tcW w:w="0" w:type="auto"/>
            <w:shd w:val="clear" w:color="auto" w:fill="auto"/>
            <w:noWrap/>
            <w:tcMar>
              <w:left w:w="28" w:type="dxa"/>
              <w:right w:w="28" w:type="dxa"/>
            </w:tcMar>
            <w:hideMark/>
          </w:tcPr>
          <w:p w14:paraId="1D1B9F30" w14:textId="77777777" w:rsidR="002949E2" w:rsidRPr="004F745F" w:rsidRDefault="002949E2" w:rsidP="009B3010">
            <w:pPr>
              <w:rPr>
                <w:sz w:val="20"/>
                <w:szCs w:val="20"/>
              </w:rPr>
            </w:pPr>
            <w:r w:rsidRPr="004F745F">
              <w:rPr>
                <w:sz w:val="20"/>
                <w:szCs w:val="20"/>
              </w:rPr>
              <w:t>3292</w:t>
            </w:r>
          </w:p>
        </w:tc>
        <w:tc>
          <w:tcPr>
            <w:tcW w:w="0" w:type="auto"/>
            <w:shd w:val="clear" w:color="auto" w:fill="auto"/>
            <w:tcMar>
              <w:left w:w="28" w:type="dxa"/>
              <w:right w:w="28" w:type="dxa"/>
            </w:tcMar>
            <w:hideMark/>
          </w:tcPr>
          <w:p w14:paraId="47B6B540" w14:textId="77777777" w:rsidR="002949E2" w:rsidRPr="004F745F" w:rsidRDefault="002949E2" w:rsidP="009B3010">
            <w:pPr>
              <w:rPr>
                <w:sz w:val="20"/>
                <w:szCs w:val="20"/>
              </w:rPr>
            </w:pPr>
            <w:r w:rsidRPr="004F745F">
              <w:rPr>
                <w:sz w:val="20"/>
                <w:szCs w:val="20"/>
              </w:rPr>
              <w:t>Premije osiguranja</w:t>
            </w:r>
          </w:p>
        </w:tc>
        <w:tc>
          <w:tcPr>
            <w:tcW w:w="0" w:type="auto"/>
            <w:shd w:val="clear" w:color="auto" w:fill="auto"/>
            <w:tcMar>
              <w:left w:w="28" w:type="dxa"/>
              <w:right w:w="28" w:type="dxa"/>
            </w:tcMar>
            <w:vAlign w:val="bottom"/>
            <w:hideMark/>
          </w:tcPr>
          <w:p w14:paraId="475436A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4C1C62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8DB1744" w14:textId="77777777" w:rsidR="002949E2" w:rsidRPr="004F745F" w:rsidRDefault="002949E2" w:rsidP="009B3010">
            <w:pPr>
              <w:jc w:val="right"/>
              <w:rPr>
                <w:sz w:val="20"/>
                <w:szCs w:val="20"/>
              </w:rPr>
            </w:pPr>
            <w:r w:rsidRPr="004F745F">
              <w:rPr>
                <w:sz w:val="20"/>
                <w:szCs w:val="20"/>
              </w:rPr>
              <w:t>9.058,69</w:t>
            </w:r>
          </w:p>
        </w:tc>
        <w:tc>
          <w:tcPr>
            <w:tcW w:w="0" w:type="auto"/>
            <w:shd w:val="clear" w:color="auto" w:fill="auto"/>
            <w:tcMar>
              <w:left w:w="28" w:type="dxa"/>
              <w:right w:w="28" w:type="dxa"/>
            </w:tcMar>
            <w:vAlign w:val="bottom"/>
            <w:hideMark/>
          </w:tcPr>
          <w:p w14:paraId="28184A6B" w14:textId="207FB88A" w:rsidR="002949E2" w:rsidRPr="004F745F" w:rsidRDefault="002949E2" w:rsidP="009B3010">
            <w:pPr>
              <w:jc w:val="right"/>
              <w:rPr>
                <w:sz w:val="20"/>
                <w:szCs w:val="20"/>
              </w:rPr>
            </w:pPr>
            <w:r w:rsidRPr="004F745F">
              <w:rPr>
                <w:sz w:val="20"/>
                <w:szCs w:val="20"/>
              </w:rPr>
              <w:t> </w:t>
            </w:r>
          </w:p>
        </w:tc>
      </w:tr>
      <w:tr w:rsidR="004F745F" w:rsidRPr="004F745F" w14:paraId="01BC4D74" w14:textId="77777777" w:rsidTr="00E077DC">
        <w:trPr>
          <w:cantSplit/>
        </w:trPr>
        <w:tc>
          <w:tcPr>
            <w:tcW w:w="0" w:type="auto"/>
            <w:shd w:val="clear" w:color="auto" w:fill="auto"/>
            <w:noWrap/>
            <w:tcMar>
              <w:left w:w="28" w:type="dxa"/>
              <w:right w:w="28" w:type="dxa"/>
            </w:tcMar>
            <w:hideMark/>
          </w:tcPr>
          <w:p w14:paraId="39A365EA" w14:textId="77777777" w:rsidR="002949E2" w:rsidRPr="004F745F" w:rsidRDefault="002949E2" w:rsidP="009B3010">
            <w:pPr>
              <w:rPr>
                <w:sz w:val="20"/>
                <w:szCs w:val="20"/>
              </w:rPr>
            </w:pPr>
            <w:r w:rsidRPr="004F745F">
              <w:rPr>
                <w:sz w:val="20"/>
                <w:szCs w:val="20"/>
              </w:rPr>
              <w:t>3293</w:t>
            </w:r>
          </w:p>
        </w:tc>
        <w:tc>
          <w:tcPr>
            <w:tcW w:w="0" w:type="auto"/>
            <w:shd w:val="clear" w:color="auto" w:fill="auto"/>
            <w:tcMar>
              <w:left w:w="28" w:type="dxa"/>
              <w:right w:w="28" w:type="dxa"/>
            </w:tcMar>
            <w:hideMark/>
          </w:tcPr>
          <w:p w14:paraId="4C89969A" w14:textId="77777777" w:rsidR="002949E2" w:rsidRPr="004F745F" w:rsidRDefault="002949E2" w:rsidP="009B3010">
            <w:pPr>
              <w:rPr>
                <w:sz w:val="20"/>
                <w:szCs w:val="20"/>
              </w:rPr>
            </w:pPr>
            <w:r w:rsidRPr="004F745F">
              <w:rPr>
                <w:sz w:val="20"/>
                <w:szCs w:val="20"/>
              </w:rPr>
              <w:t>Reprezentacija</w:t>
            </w:r>
          </w:p>
        </w:tc>
        <w:tc>
          <w:tcPr>
            <w:tcW w:w="0" w:type="auto"/>
            <w:shd w:val="clear" w:color="auto" w:fill="auto"/>
            <w:tcMar>
              <w:left w:w="28" w:type="dxa"/>
              <w:right w:w="28" w:type="dxa"/>
            </w:tcMar>
            <w:vAlign w:val="bottom"/>
            <w:hideMark/>
          </w:tcPr>
          <w:p w14:paraId="55636E8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2952AE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F9BE0A6" w14:textId="77777777" w:rsidR="002949E2" w:rsidRPr="004F745F" w:rsidRDefault="002949E2" w:rsidP="009B3010">
            <w:pPr>
              <w:jc w:val="right"/>
              <w:rPr>
                <w:sz w:val="20"/>
                <w:szCs w:val="20"/>
              </w:rPr>
            </w:pPr>
            <w:r w:rsidRPr="004F745F">
              <w:rPr>
                <w:sz w:val="20"/>
                <w:szCs w:val="20"/>
              </w:rPr>
              <w:t>568,76</w:t>
            </w:r>
          </w:p>
        </w:tc>
        <w:tc>
          <w:tcPr>
            <w:tcW w:w="0" w:type="auto"/>
            <w:shd w:val="clear" w:color="auto" w:fill="auto"/>
            <w:tcMar>
              <w:left w:w="28" w:type="dxa"/>
              <w:right w:w="28" w:type="dxa"/>
            </w:tcMar>
            <w:vAlign w:val="bottom"/>
            <w:hideMark/>
          </w:tcPr>
          <w:p w14:paraId="6A05F607" w14:textId="0281DF12" w:rsidR="002949E2" w:rsidRPr="004F745F" w:rsidRDefault="002949E2" w:rsidP="009B3010">
            <w:pPr>
              <w:jc w:val="right"/>
              <w:rPr>
                <w:sz w:val="20"/>
                <w:szCs w:val="20"/>
              </w:rPr>
            </w:pPr>
            <w:r w:rsidRPr="004F745F">
              <w:rPr>
                <w:sz w:val="20"/>
                <w:szCs w:val="20"/>
              </w:rPr>
              <w:t> </w:t>
            </w:r>
          </w:p>
        </w:tc>
      </w:tr>
      <w:tr w:rsidR="004F745F" w:rsidRPr="004F745F" w14:paraId="5D0DA013" w14:textId="77777777" w:rsidTr="00E077DC">
        <w:trPr>
          <w:cantSplit/>
        </w:trPr>
        <w:tc>
          <w:tcPr>
            <w:tcW w:w="0" w:type="auto"/>
            <w:shd w:val="clear" w:color="auto" w:fill="auto"/>
            <w:noWrap/>
            <w:tcMar>
              <w:left w:w="28" w:type="dxa"/>
              <w:right w:w="28" w:type="dxa"/>
            </w:tcMar>
            <w:hideMark/>
          </w:tcPr>
          <w:p w14:paraId="3F88A498" w14:textId="77777777" w:rsidR="002949E2" w:rsidRPr="004F745F" w:rsidRDefault="002949E2" w:rsidP="009B3010">
            <w:pPr>
              <w:rPr>
                <w:sz w:val="20"/>
                <w:szCs w:val="20"/>
              </w:rPr>
            </w:pPr>
            <w:r w:rsidRPr="004F745F">
              <w:rPr>
                <w:sz w:val="20"/>
                <w:szCs w:val="20"/>
              </w:rPr>
              <w:t>3294</w:t>
            </w:r>
          </w:p>
        </w:tc>
        <w:tc>
          <w:tcPr>
            <w:tcW w:w="0" w:type="auto"/>
            <w:shd w:val="clear" w:color="auto" w:fill="auto"/>
            <w:tcMar>
              <w:left w:w="28" w:type="dxa"/>
              <w:right w:w="28" w:type="dxa"/>
            </w:tcMar>
            <w:hideMark/>
          </w:tcPr>
          <w:p w14:paraId="781F210C" w14:textId="77777777" w:rsidR="002949E2" w:rsidRPr="004F745F" w:rsidRDefault="002949E2" w:rsidP="009B3010">
            <w:pPr>
              <w:rPr>
                <w:sz w:val="20"/>
                <w:szCs w:val="20"/>
              </w:rPr>
            </w:pPr>
            <w:r w:rsidRPr="004F745F">
              <w:rPr>
                <w:sz w:val="20"/>
                <w:szCs w:val="20"/>
              </w:rPr>
              <w:t>Članarine i norme</w:t>
            </w:r>
          </w:p>
        </w:tc>
        <w:tc>
          <w:tcPr>
            <w:tcW w:w="0" w:type="auto"/>
            <w:shd w:val="clear" w:color="auto" w:fill="auto"/>
            <w:tcMar>
              <w:left w:w="28" w:type="dxa"/>
              <w:right w:w="28" w:type="dxa"/>
            </w:tcMar>
            <w:vAlign w:val="bottom"/>
            <w:hideMark/>
          </w:tcPr>
          <w:p w14:paraId="5D43D4A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E41D7E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F0536A1" w14:textId="77777777" w:rsidR="002949E2" w:rsidRPr="004F745F" w:rsidRDefault="002949E2" w:rsidP="009B3010">
            <w:pPr>
              <w:jc w:val="right"/>
              <w:rPr>
                <w:sz w:val="20"/>
                <w:szCs w:val="20"/>
              </w:rPr>
            </w:pPr>
            <w:r w:rsidRPr="004F745F">
              <w:rPr>
                <w:sz w:val="20"/>
                <w:szCs w:val="20"/>
              </w:rPr>
              <w:t>252,17</w:t>
            </w:r>
          </w:p>
        </w:tc>
        <w:tc>
          <w:tcPr>
            <w:tcW w:w="0" w:type="auto"/>
            <w:shd w:val="clear" w:color="auto" w:fill="auto"/>
            <w:tcMar>
              <w:left w:w="28" w:type="dxa"/>
              <w:right w:w="28" w:type="dxa"/>
            </w:tcMar>
            <w:vAlign w:val="bottom"/>
            <w:hideMark/>
          </w:tcPr>
          <w:p w14:paraId="560D7350" w14:textId="740B48A0" w:rsidR="002949E2" w:rsidRPr="004F745F" w:rsidRDefault="002949E2" w:rsidP="009B3010">
            <w:pPr>
              <w:jc w:val="right"/>
              <w:rPr>
                <w:sz w:val="20"/>
                <w:szCs w:val="20"/>
              </w:rPr>
            </w:pPr>
            <w:r w:rsidRPr="004F745F">
              <w:rPr>
                <w:sz w:val="20"/>
                <w:szCs w:val="20"/>
              </w:rPr>
              <w:t> </w:t>
            </w:r>
          </w:p>
        </w:tc>
      </w:tr>
      <w:tr w:rsidR="004F745F" w:rsidRPr="004F745F" w14:paraId="227788A7" w14:textId="77777777" w:rsidTr="00E077DC">
        <w:trPr>
          <w:cantSplit/>
        </w:trPr>
        <w:tc>
          <w:tcPr>
            <w:tcW w:w="0" w:type="auto"/>
            <w:shd w:val="clear" w:color="auto" w:fill="auto"/>
            <w:noWrap/>
            <w:tcMar>
              <w:left w:w="28" w:type="dxa"/>
              <w:right w:w="28" w:type="dxa"/>
            </w:tcMar>
            <w:hideMark/>
          </w:tcPr>
          <w:p w14:paraId="436C1113" w14:textId="77777777" w:rsidR="002949E2" w:rsidRPr="004F745F" w:rsidRDefault="002949E2" w:rsidP="009B3010">
            <w:pPr>
              <w:rPr>
                <w:sz w:val="20"/>
                <w:szCs w:val="20"/>
              </w:rPr>
            </w:pPr>
            <w:r w:rsidRPr="004F745F">
              <w:rPr>
                <w:sz w:val="20"/>
                <w:szCs w:val="20"/>
              </w:rPr>
              <w:t>3299</w:t>
            </w:r>
          </w:p>
        </w:tc>
        <w:tc>
          <w:tcPr>
            <w:tcW w:w="0" w:type="auto"/>
            <w:shd w:val="clear" w:color="auto" w:fill="auto"/>
            <w:tcMar>
              <w:left w:w="28" w:type="dxa"/>
              <w:right w:w="28" w:type="dxa"/>
            </w:tcMar>
            <w:hideMark/>
          </w:tcPr>
          <w:p w14:paraId="23D7DF25"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2B984EB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D112FE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76888B0" w14:textId="77777777" w:rsidR="002949E2" w:rsidRPr="004F745F" w:rsidRDefault="002949E2" w:rsidP="009B3010">
            <w:pPr>
              <w:jc w:val="right"/>
              <w:rPr>
                <w:sz w:val="20"/>
                <w:szCs w:val="20"/>
              </w:rPr>
            </w:pPr>
            <w:r w:rsidRPr="004F745F">
              <w:rPr>
                <w:sz w:val="20"/>
                <w:szCs w:val="20"/>
              </w:rPr>
              <w:t>8,30</w:t>
            </w:r>
          </w:p>
        </w:tc>
        <w:tc>
          <w:tcPr>
            <w:tcW w:w="0" w:type="auto"/>
            <w:shd w:val="clear" w:color="auto" w:fill="auto"/>
            <w:tcMar>
              <w:left w:w="28" w:type="dxa"/>
              <w:right w:w="28" w:type="dxa"/>
            </w:tcMar>
            <w:vAlign w:val="bottom"/>
            <w:hideMark/>
          </w:tcPr>
          <w:p w14:paraId="3050AFDD" w14:textId="19F60CE3" w:rsidR="002949E2" w:rsidRPr="004F745F" w:rsidRDefault="002949E2" w:rsidP="009B3010">
            <w:pPr>
              <w:jc w:val="right"/>
              <w:rPr>
                <w:sz w:val="20"/>
                <w:szCs w:val="20"/>
              </w:rPr>
            </w:pPr>
            <w:r w:rsidRPr="004F745F">
              <w:rPr>
                <w:sz w:val="20"/>
                <w:szCs w:val="20"/>
              </w:rPr>
              <w:t> </w:t>
            </w:r>
          </w:p>
        </w:tc>
      </w:tr>
      <w:tr w:rsidR="004F745F" w:rsidRPr="004F745F" w14:paraId="010BEDFD" w14:textId="77777777" w:rsidTr="00E077DC">
        <w:trPr>
          <w:cantSplit/>
        </w:trPr>
        <w:tc>
          <w:tcPr>
            <w:tcW w:w="0" w:type="auto"/>
            <w:shd w:val="clear" w:color="auto" w:fill="auto"/>
            <w:noWrap/>
            <w:tcMar>
              <w:left w:w="28" w:type="dxa"/>
              <w:right w:w="28" w:type="dxa"/>
            </w:tcMar>
            <w:hideMark/>
          </w:tcPr>
          <w:p w14:paraId="5D33C29B" w14:textId="77777777" w:rsidR="002949E2" w:rsidRPr="004F745F" w:rsidRDefault="002949E2" w:rsidP="009B3010">
            <w:pPr>
              <w:rPr>
                <w:sz w:val="20"/>
                <w:szCs w:val="20"/>
              </w:rPr>
            </w:pPr>
            <w:r w:rsidRPr="004F745F">
              <w:rPr>
                <w:sz w:val="20"/>
                <w:szCs w:val="20"/>
              </w:rPr>
              <w:t>34</w:t>
            </w:r>
          </w:p>
        </w:tc>
        <w:tc>
          <w:tcPr>
            <w:tcW w:w="0" w:type="auto"/>
            <w:shd w:val="clear" w:color="auto" w:fill="auto"/>
            <w:tcMar>
              <w:left w:w="28" w:type="dxa"/>
              <w:right w:w="28" w:type="dxa"/>
            </w:tcMar>
            <w:hideMark/>
          </w:tcPr>
          <w:p w14:paraId="25BD9C89" w14:textId="77777777" w:rsidR="002949E2" w:rsidRPr="004F745F" w:rsidRDefault="002949E2" w:rsidP="009B3010">
            <w:pPr>
              <w:rPr>
                <w:sz w:val="20"/>
                <w:szCs w:val="20"/>
              </w:rPr>
            </w:pPr>
            <w:r w:rsidRPr="004F745F">
              <w:rPr>
                <w:sz w:val="20"/>
                <w:szCs w:val="20"/>
              </w:rPr>
              <w:t>Financijski rashodi</w:t>
            </w:r>
          </w:p>
        </w:tc>
        <w:tc>
          <w:tcPr>
            <w:tcW w:w="0" w:type="auto"/>
            <w:shd w:val="clear" w:color="auto" w:fill="auto"/>
            <w:tcMar>
              <w:left w:w="28" w:type="dxa"/>
              <w:right w:w="28" w:type="dxa"/>
            </w:tcMar>
            <w:vAlign w:val="bottom"/>
            <w:hideMark/>
          </w:tcPr>
          <w:p w14:paraId="762B00A5" w14:textId="77777777" w:rsidR="002949E2" w:rsidRPr="004F745F" w:rsidRDefault="002949E2" w:rsidP="009B3010">
            <w:pPr>
              <w:jc w:val="right"/>
              <w:rPr>
                <w:sz w:val="20"/>
                <w:szCs w:val="20"/>
              </w:rPr>
            </w:pPr>
            <w:r w:rsidRPr="004F745F">
              <w:rPr>
                <w:sz w:val="20"/>
                <w:szCs w:val="20"/>
              </w:rPr>
              <w:t>133</w:t>
            </w:r>
          </w:p>
        </w:tc>
        <w:tc>
          <w:tcPr>
            <w:tcW w:w="0" w:type="auto"/>
            <w:shd w:val="clear" w:color="auto" w:fill="auto"/>
            <w:tcMar>
              <w:left w:w="28" w:type="dxa"/>
              <w:right w:w="28" w:type="dxa"/>
            </w:tcMar>
            <w:vAlign w:val="bottom"/>
            <w:hideMark/>
          </w:tcPr>
          <w:p w14:paraId="6AC4A1B7" w14:textId="77777777" w:rsidR="002949E2" w:rsidRPr="004F745F" w:rsidRDefault="002949E2" w:rsidP="009B3010">
            <w:pPr>
              <w:jc w:val="right"/>
              <w:rPr>
                <w:sz w:val="20"/>
                <w:szCs w:val="20"/>
              </w:rPr>
            </w:pPr>
            <w:r w:rsidRPr="004F745F">
              <w:rPr>
                <w:sz w:val="20"/>
                <w:szCs w:val="20"/>
              </w:rPr>
              <w:t>133</w:t>
            </w:r>
          </w:p>
        </w:tc>
        <w:tc>
          <w:tcPr>
            <w:tcW w:w="0" w:type="auto"/>
            <w:shd w:val="clear" w:color="auto" w:fill="auto"/>
            <w:tcMar>
              <w:left w:w="28" w:type="dxa"/>
              <w:right w:w="28" w:type="dxa"/>
            </w:tcMar>
            <w:vAlign w:val="bottom"/>
            <w:hideMark/>
          </w:tcPr>
          <w:p w14:paraId="147CD95A"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4AB0C84" w14:textId="6B5E282E" w:rsidR="002949E2" w:rsidRPr="004F745F" w:rsidRDefault="002949E2" w:rsidP="009B3010">
            <w:pPr>
              <w:jc w:val="right"/>
              <w:rPr>
                <w:sz w:val="20"/>
                <w:szCs w:val="20"/>
              </w:rPr>
            </w:pPr>
            <w:r w:rsidRPr="004F745F">
              <w:rPr>
                <w:sz w:val="20"/>
                <w:szCs w:val="20"/>
              </w:rPr>
              <w:t xml:space="preserve">            -</w:t>
            </w:r>
          </w:p>
        </w:tc>
      </w:tr>
      <w:tr w:rsidR="004F745F" w:rsidRPr="004F745F" w14:paraId="4541D458" w14:textId="77777777" w:rsidTr="00E077DC">
        <w:trPr>
          <w:cantSplit/>
        </w:trPr>
        <w:tc>
          <w:tcPr>
            <w:tcW w:w="0" w:type="auto"/>
            <w:shd w:val="clear" w:color="auto" w:fill="auto"/>
            <w:noWrap/>
            <w:tcMar>
              <w:left w:w="28" w:type="dxa"/>
              <w:right w:w="28" w:type="dxa"/>
            </w:tcMar>
            <w:hideMark/>
          </w:tcPr>
          <w:p w14:paraId="70096954" w14:textId="77777777" w:rsidR="002949E2" w:rsidRPr="004F745F" w:rsidRDefault="002949E2" w:rsidP="009B3010">
            <w:pPr>
              <w:rPr>
                <w:sz w:val="20"/>
                <w:szCs w:val="20"/>
              </w:rPr>
            </w:pPr>
            <w:r w:rsidRPr="004F745F">
              <w:rPr>
                <w:sz w:val="20"/>
                <w:szCs w:val="20"/>
              </w:rPr>
              <w:t>343</w:t>
            </w:r>
          </w:p>
        </w:tc>
        <w:tc>
          <w:tcPr>
            <w:tcW w:w="0" w:type="auto"/>
            <w:shd w:val="clear" w:color="auto" w:fill="auto"/>
            <w:tcMar>
              <w:left w:w="28" w:type="dxa"/>
              <w:right w:w="28" w:type="dxa"/>
            </w:tcMar>
            <w:hideMark/>
          </w:tcPr>
          <w:p w14:paraId="341AB93F" w14:textId="77777777" w:rsidR="002949E2" w:rsidRPr="004F745F" w:rsidRDefault="002949E2" w:rsidP="009B3010">
            <w:pPr>
              <w:rPr>
                <w:sz w:val="20"/>
                <w:szCs w:val="20"/>
              </w:rPr>
            </w:pPr>
            <w:r w:rsidRPr="004F745F">
              <w:rPr>
                <w:sz w:val="20"/>
                <w:szCs w:val="20"/>
              </w:rPr>
              <w:t>Ostali financijski rashodi</w:t>
            </w:r>
          </w:p>
        </w:tc>
        <w:tc>
          <w:tcPr>
            <w:tcW w:w="0" w:type="auto"/>
            <w:shd w:val="clear" w:color="auto" w:fill="auto"/>
            <w:tcMar>
              <w:left w:w="28" w:type="dxa"/>
              <w:right w:w="28" w:type="dxa"/>
            </w:tcMar>
            <w:vAlign w:val="bottom"/>
            <w:hideMark/>
          </w:tcPr>
          <w:p w14:paraId="004177F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AA2E1B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5B9234A"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A8B8388" w14:textId="0C416F92" w:rsidR="002949E2" w:rsidRPr="004F745F" w:rsidRDefault="002949E2" w:rsidP="009B3010">
            <w:pPr>
              <w:jc w:val="right"/>
              <w:rPr>
                <w:sz w:val="20"/>
                <w:szCs w:val="20"/>
              </w:rPr>
            </w:pPr>
            <w:r w:rsidRPr="004F745F">
              <w:rPr>
                <w:sz w:val="20"/>
                <w:szCs w:val="20"/>
              </w:rPr>
              <w:t> </w:t>
            </w:r>
          </w:p>
        </w:tc>
      </w:tr>
      <w:tr w:rsidR="004F745F" w:rsidRPr="004F745F" w14:paraId="68E54862" w14:textId="77777777" w:rsidTr="00E077DC">
        <w:trPr>
          <w:cantSplit/>
        </w:trPr>
        <w:tc>
          <w:tcPr>
            <w:tcW w:w="0" w:type="auto"/>
            <w:shd w:val="clear" w:color="auto" w:fill="auto"/>
            <w:noWrap/>
            <w:tcMar>
              <w:left w:w="28" w:type="dxa"/>
              <w:right w:w="28" w:type="dxa"/>
            </w:tcMar>
            <w:hideMark/>
          </w:tcPr>
          <w:p w14:paraId="766FB846" w14:textId="77777777" w:rsidR="002949E2" w:rsidRPr="004F745F" w:rsidRDefault="002949E2" w:rsidP="009B3010">
            <w:pPr>
              <w:rPr>
                <w:sz w:val="20"/>
                <w:szCs w:val="20"/>
              </w:rPr>
            </w:pPr>
            <w:r w:rsidRPr="004F745F">
              <w:rPr>
                <w:sz w:val="20"/>
                <w:szCs w:val="20"/>
              </w:rPr>
              <w:t>3431</w:t>
            </w:r>
          </w:p>
        </w:tc>
        <w:tc>
          <w:tcPr>
            <w:tcW w:w="0" w:type="auto"/>
            <w:shd w:val="clear" w:color="auto" w:fill="auto"/>
            <w:tcMar>
              <w:left w:w="28" w:type="dxa"/>
              <w:right w:w="28" w:type="dxa"/>
            </w:tcMar>
            <w:hideMark/>
          </w:tcPr>
          <w:p w14:paraId="36FD5482" w14:textId="77777777" w:rsidR="002949E2" w:rsidRPr="004F745F" w:rsidRDefault="002949E2" w:rsidP="009B3010">
            <w:pPr>
              <w:rPr>
                <w:sz w:val="20"/>
                <w:szCs w:val="20"/>
              </w:rPr>
            </w:pPr>
            <w:r w:rsidRPr="004F745F">
              <w:rPr>
                <w:sz w:val="20"/>
                <w:szCs w:val="20"/>
              </w:rPr>
              <w:t>Bankarske usluge i usluge platnog prometa</w:t>
            </w:r>
          </w:p>
        </w:tc>
        <w:tc>
          <w:tcPr>
            <w:tcW w:w="0" w:type="auto"/>
            <w:shd w:val="clear" w:color="auto" w:fill="auto"/>
            <w:tcMar>
              <w:left w:w="28" w:type="dxa"/>
              <w:right w:w="28" w:type="dxa"/>
            </w:tcMar>
            <w:vAlign w:val="bottom"/>
            <w:hideMark/>
          </w:tcPr>
          <w:p w14:paraId="2F9FDB7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2B32EB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F13C4B9"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46EC76C" w14:textId="58C1DBB3" w:rsidR="002949E2" w:rsidRPr="004F745F" w:rsidRDefault="002949E2" w:rsidP="009B3010">
            <w:pPr>
              <w:jc w:val="right"/>
              <w:rPr>
                <w:sz w:val="20"/>
                <w:szCs w:val="20"/>
              </w:rPr>
            </w:pPr>
            <w:r w:rsidRPr="004F745F">
              <w:rPr>
                <w:sz w:val="20"/>
                <w:szCs w:val="20"/>
              </w:rPr>
              <w:t> </w:t>
            </w:r>
          </w:p>
        </w:tc>
      </w:tr>
      <w:tr w:rsidR="004F745F" w:rsidRPr="004F745F" w14:paraId="1433A3EA" w14:textId="77777777" w:rsidTr="00E077DC">
        <w:trPr>
          <w:cantSplit/>
        </w:trPr>
        <w:tc>
          <w:tcPr>
            <w:tcW w:w="0" w:type="auto"/>
            <w:shd w:val="clear" w:color="auto" w:fill="auto"/>
            <w:noWrap/>
            <w:tcMar>
              <w:left w:w="28" w:type="dxa"/>
              <w:right w:w="28" w:type="dxa"/>
            </w:tcMar>
            <w:hideMark/>
          </w:tcPr>
          <w:p w14:paraId="673A0FD9" w14:textId="77777777" w:rsidR="002949E2" w:rsidRPr="004F745F" w:rsidRDefault="002949E2" w:rsidP="009B3010">
            <w:pPr>
              <w:rPr>
                <w:sz w:val="20"/>
                <w:szCs w:val="20"/>
              </w:rPr>
            </w:pPr>
            <w:r w:rsidRPr="004F745F">
              <w:rPr>
                <w:sz w:val="20"/>
                <w:szCs w:val="20"/>
              </w:rPr>
              <w:t>4</w:t>
            </w:r>
          </w:p>
        </w:tc>
        <w:tc>
          <w:tcPr>
            <w:tcW w:w="0" w:type="auto"/>
            <w:shd w:val="clear" w:color="auto" w:fill="auto"/>
            <w:tcMar>
              <w:left w:w="28" w:type="dxa"/>
              <w:right w:w="28" w:type="dxa"/>
            </w:tcMar>
            <w:hideMark/>
          </w:tcPr>
          <w:p w14:paraId="397ED857" w14:textId="77777777" w:rsidR="002949E2" w:rsidRPr="004F745F" w:rsidRDefault="002949E2" w:rsidP="009B3010">
            <w:pPr>
              <w:rPr>
                <w:sz w:val="20"/>
                <w:szCs w:val="20"/>
              </w:rPr>
            </w:pPr>
            <w:r w:rsidRPr="004F745F">
              <w:rPr>
                <w:sz w:val="20"/>
                <w:szCs w:val="20"/>
              </w:rPr>
              <w:t>Rashodi za nabavu nefinancijske imovine</w:t>
            </w:r>
          </w:p>
        </w:tc>
        <w:tc>
          <w:tcPr>
            <w:tcW w:w="0" w:type="auto"/>
            <w:shd w:val="clear" w:color="auto" w:fill="auto"/>
            <w:tcMar>
              <w:left w:w="28" w:type="dxa"/>
              <w:right w:w="28" w:type="dxa"/>
            </w:tcMar>
            <w:vAlign w:val="bottom"/>
            <w:hideMark/>
          </w:tcPr>
          <w:p w14:paraId="523E59A5" w14:textId="77777777" w:rsidR="002949E2" w:rsidRPr="004F745F" w:rsidRDefault="002949E2" w:rsidP="009B3010">
            <w:pPr>
              <w:jc w:val="right"/>
              <w:rPr>
                <w:sz w:val="20"/>
                <w:szCs w:val="20"/>
              </w:rPr>
            </w:pPr>
            <w:r w:rsidRPr="004F745F">
              <w:rPr>
                <w:sz w:val="20"/>
                <w:szCs w:val="20"/>
              </w:rPr>
              <w:t>6.444</w:t>
            </w:r>
          </w:p>
        </w:tc>
        <w:tc>
          <w:tcPr>
            <w:tcW w:w="0" w:type="auto"/>
            <w:shd w:val="clear" w:color="auto" w:fill="auto"/>
            <w:tcMar>
              <w:left w:w="28" w:type="dxa"/>
              <w:right w:w="28" w:type="dxa"/>
            </w:tcMar>
            <w:vAlign w:val="bottom"/>
            <w:hideMark/>
          </w:tcPr>
          <w:p w14:paraId="3D01F931" w14:textId="77777777" w:rsidR="002949E2" w:rsidRPr="004F745F" w:rsidRDefault="002949E2" w:rsidP="009B3010">
            <w:pPr>
              <w:jc w:val="right"/>
              <w:rPr>
                <w:sz w:val="20"/>
                <w:szCs w:val="20"/>
              </w:rPr>
            </w:pPr>
            <w:r w:rsidRPr="004F745F">
              <w:rPr>
                <w:sz w:val="20"/>
                <w:szCs w:val="20"/>
              </w:rPr>
              <w:t>6.444</w:t>
            </w:r>
          </w:p>
        </w:tc>
        <w:tc>
          <w:tcPr>
            <w:tcW w:w="0" w:type="auto"/>
            <w:shd w:val="clear" w:color="auto" w:fill="auto"/>
            <w:tcMar>
              <w:left w:w="28" w:type="dxa"/>
              <w:right w:w="28" w:type="dxa"/>
            </w:tcMar>
            <w:vAlign w:val="bottom"/>
            <w:hideMark/>
          </w:tcPr>
          <w:p w14:paraId="0FC19602" w14:textId="77777777" w:rsidR="002949E2" w:rsidRPr="004F745F" w:rsidRDefault="002949E2" w:rsidP="009B3010">
            <w:pPr>
              <w:jc w:val="right"/>
              <w:rPr>
                <w:sz w:val="20"/>
                <w:szCs w:val="20"/>
              </w:rPr>
            </w:pPr>
            <w:r w:rsidRPr="004F745F">
              <w:rPr>
                <w:sz w:val="20"/>
                <w:szCs w:val="20"/>
              </w:rPr>
              <w:t>1.390,73</w:t>
            </w:r>
          </w:p>
        </w:tc>
        <w:tc>
          <w:tcPr>
            <w:tcW w:w="0" w:type="auto"/>
            <w:shd w:val="clear" w:color="auto" w:fill="auto"/>
            <w:tcMar>
              <w:left w:w="28" w:type="dxa"/>
              <w:right w:w="28" w:type="dxa"/>
            </w:tcMar>
            <w:vAlign w:val="bottom"/>
            <w:hideMark/>
          </w:tcPr>
          <w:p w14:paraId="10A48FF7" w14:textId="13537F2C" w:rsidR="002949E2" w:rsidRPr="004F745F" w:rsidRDefault="002949E2" w:rsidP="009B3010">
            <w:pPr>
              <w:jc w:val="right"/>
              <w:rPr>
                <w:sz w:val="20"/>
                <w:szCs w:val="20"/>
              </w:rPr>
            </w:pPr>
            <w:r w:rsidRPr="004F745F">
              <w:rPr>
                <w:sz w:val="20"/>
                <w:szCs w:val="20"/>
              </w:rPr>
              <w:t>21,58</w:t>
            </w:r>
          </w:p>
        </w:tc>
      </w:tr>
      <w:tr w:rsidR="004F745F" w:rsidRPr="004F745F" w14:paraId="531720BD" w14:textId="77777777" w:rsidTr="00E077DC">
        <w:trPr>
          <w:cantSplit/>
        </w:trPr>
        <w:tc>
          <w:tcPr>
            <w:tcW w:w="0" w:type="auto"/>
            <w:shd w:val="clear" w:color="auto" w:fill="auto"/>
            <w:noWrap/>
            <w:tcMar>
              <w:left w:w="28" w:type="dxa"/>
              <w:right w:w="28" w:type="dxa"/>
            </w:tcMar>
            <w:hideMark/>
          </w:tcPr>
          <w:p w14:paraId="2E7E92AC" w14:textId="77777777" w:rsidR="002949E2" w:rsidRPr="004F745F" w:rsidRDefault="002949E2" w:rsidP="009B3010">
            <w:pPr>
              <w:rPr>
                <w:sz w:val="20"/>
                <w:szCs w:val="20"/>
              </w:rPr>
            </w:pPr>
            <w:r w:rsidRPr="004F745F">
              <w:rPr>
                <w:sz w:val="20"/>
                <w:szCs w:val="20"/>
              </w:rPr>
              <w:t>42</w:t>
            </w:r>
          </w:p>
        </w:tc>
        <w:tc>
          <w:tcPr>
            <w:tcW w:w="0" w:type="auto"/>
            <w:shd w:val="clear" w:color="auto" w:fill="auto"/>
            <w:tcMar>
              <w:left w:w="28" w:type="dxa"/>
              <w:right w:w="28" w:type="dxa"/>
            </w:tcMar>
            <w:hideMark/>
          </w:tcPr>
          <w:p w14:paraId="48CDA59A" w14:textId="77777777" w:rsidR="002949E2" w:rsidRPr="004F745F" w:rsidRDefault="002949E2" w:rsidP="009B3010">
            <w:pPr>
              <w:rPr>
                <w:sz w:val="20"/>
                <w:szCs w:val="20"/>
              </w:rPr>
            </w:pPr>
            <w:r w:rsidRPr="004F745F">
              <w:rPr>
                <w:sz w:val="20"/>
                <w:szCs w:val="20"/>
              </w:rPr>
              <w:t>Rashodi za nabavu proizvedene dugotrajne imovine</w:t>
            </w:r>
          </w:p>
        </w:tc>
        <w:tc>
          <w:tcPr>
            <w:tcW w:w="0" w:type="auto"/>
            <w:shd w:val="clear" w:color="auto" w:fill="auto"/>
            <w:tcMar>
              <w:left w:w="28" w:type="dxa"/>
              <w:right w:w="28" w:type="dxa"/>
            </w:tcMar>
            <w:vAlign w:val="bottom"/>
            <w:hideMark/>
          </w:tcPr>
          <w:p w14:paraId="1456EBFA" w14:textId="77777777" w:rsidR="002949E2" w:rsidRPr="004F745F" w:rsidRDefault="002949E2" w:rsidP="009B3010">
            <w:pPr>
              <w:jc w:val="right"/>
              <w:rPr>
                <w:sz w:val="20"/>
                <w:szCs w:val="20"/>
              </w:rPr>
            </w:pPr>
            <w:r w:rsidRPr="004F745F">
              <w:rPr>
                <w:sz w:val="20"/>
                <w:szCs w:val="20"/>
              </w:rPr>
              <w:t>6.444</w:t>
            </w:r>
          </w:p>
        </w:tc>
        <w:tc>
          <w:tcPr>
            <w:tcW w:w="0" w:type="auto"/>
            <w:shd w:val="clear" w:color="auto" w:fill="auto"/>
            <w:tcMar>
              <w:left w:w="28" w:type="dxa"/>
              <w:right w:w="28" w:type="dxa"/>
            </w:tcMar>
            <w:vAlign w:val="bottom"/>
            <w:hideMark/>
          </w:tcPr>
          <w:p w14:paraId="65A77FEE" w14:textId="77777777" w:rsidR="002949E2" w:rsidRPr="004F745F" w:rsidRDefault="002949E2" w:rsidP="009B3010">
            <w:pPr>
              <w:jc w:val="right"/>
              <w:rPr>
                <w:sz w:val="20"/>
                <w:szCs w:val="20"/>
              </w:rPr>
            </w:pPr>
            <w:r w:rsidRPr="004F745F">
              <w:rPr>
                <w:sz w:val="20"/>
                <w:szCs w:val="20"/>
              </w:rPr>
              <w:t>6.444</w:t>
            </w:r>
          </w:p>
        </w:tc>
        <w:tc>
          <w:tcPr>
            <w:tcW w:w="0" w:type="auto"/>
            <w:shd w:val="clear" w:color="auto" w:fill="auto"/>
            <w:tcMar>
              <w:left w:w="28" w:type="dxa"/>
              <w:right w:w="28" w:type="dxa"/>
            </w:tcMar>
            <w:vAlign w:val="bottom"/>
            <w:hideMark/>
          </w:tcPr>
          <w:p w14:paraId="65E3AA72" w14:textId="77777777" w:rsidR="002949E2" w:rsidRPr="004F745F" w:rsidRDefault="002949E2" w:rsidP="009B3010">
            <w:pPr>
              <w:jc w:val="right"/>
              <w:rPr>
                <w:sz w:val="20"/>
                <w:szCs w:val="20"/>
              </w:rPr>
            </w:pPr>
            <w:r w:rsidRPr="004F745F">
              <w:rPr>
                <w:sz w:val="20"/>
                <w:szCs w:val="20"/>
              </w:rPr>
              <w:t>1.390,73</w:t>
            </w:r>
          </w:p>
        </w:tc>
        <w:tc>
          <w:tcPr>
            <w:tcW w:w="0" w:type="auto"/>
            <w:shd w:val="clear" w:color="auto" w:fill="auto"/>
            <w:tcMar>
              <w:left w:w="28" w:type="dxa"/>
              <w:right w:w="28" w:type="dxa"/>
            </w:tcMar>
            <w:vAlign w:val="bottom"/>
            <w:hideMark/>
          </w:tcPr>
          <w:p w14:paraId="6A0EC136" w14:textId="624C42C0" w:rsidR="002949E2" w:rsidRPr="004F745F" w:rsidRDefault="002949E2" w:rsidP="009B3010">
            <w:pPr>
              <w:jc w:val="right"/>
              <w:rPr>
                <w:sz w:val="20"/>
                <w:szCs w:val="20"/>
              </w:rPr>
            </w:pPr>
            <w:r w:rsidRPr="004F745F">
              <w:rPr>
                <w:sz w:val="20"/>
                <w:szCs w:val="20"/>
              </w:rPr>
              <w:t>21,58</w:t>
            </w:r>
          </w:p>
        </w:tc>
      </w:tr>
      <w:tr w:rsidR="004F745F" w:rsidRPr="004F745F" w14:paraId="0DF59AAE" w14:textId="77777777" w:rsidTr="00E077DC">
        <w:trPr>
          <w:cantSplit/>
        </w:trPr>
        <w:tc>
          <w:tcPr>
            <w:tcW w:w="0" w:type="auto"/>
            <w:shd w:val="clear" w:color="auto" w:fill="auto"/>
            <w:noWrap/>
            <w:tcMar>
              <w:left w:w="28" w:type="dxa"/>
              <w:right w:w="28" w:type="dxa"/>
            </w:tcMar>
            <w:hideMark/>
          </w:tcPr>
          <w:p w14:paraId="4603350F" w14:textId="77777777" w:rsidR="002949E2" w:rsidRPr="004F745F" w:rsidRDefault="002949E2" w:rsidP="009B3010">
            <w:pPr>
              <w:rPr>
                <w:sz w:val="20"/>
                <w:szCs w:val="20"/>
              </w:rPr>
            </w:pPr>
            <w:r w:rsidRPr="004F745F">
              <w:rPr>
                <w:sz w:val="20"/>
                <w:szCs w:val="20"/>
              </w:rPr>
              <w:t>422</w:t>
            </w:r>
          </w:p>
        </w:tc>
        <w:tc>
          <w:tcPr>
            <w:tcW w:w="0" w:type="auto"/>
            <w:shd w:val="clear" w:color="auto" w:fill="auto"/>
            <w:tcMar>
              <w:left w:w="28" w:type="dxa"/>
              <w:right w:w="28" w:type="dxa"/>
            </w:tcMar>
            <w:hideMark/>
          </w:tcPr>
          <w:p w14:paraId="04175D5D" w14:textId="77777777" w:rsidR="002949E2" w:rsidRPr="004F745F" w:rsidRDefault="002949E2" w:rsidP="009B3010">
            <w:pPr>
              <w:rPr>
                <w:sz w:val="20"/>
                <w:szCs w:val="20"/>
              </w:rPr>
            </w:pPr>
            <w:r w:rsidRPr="004F745F">
              <w:rPr>
                <w:sz w:val="20"/>
                <w:szCs w:val="20"/>
              </w:rPr>
              <w:t>Postrojenja i oprema</w:t>
            </w:r>
          </w:p>
        </w:tc>
        <w:tc>
          <w:tcPr>
            <w:tcW w:w="0" w:type="auto"/>
            <w:shd w:val="clear" w:color="auto" w:fill="auto"/>
            <w:tcMar>
              <w:left w:w="28" w:type="dxa"/>
              <w:right w:w="28" w:type="dxa"/>
            </w:tcMar>
            <w:vAlign w:val="bottom"/>
            <w:hideMark/>
          </w:tcPr>
          <w:p w14:paraId="0F65754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250087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362A75D" w14:textId="77777777" w:rsidR="002949E2" w:rsidRPr="004F745F" w:rsidRDefault="002949E2" w:rsidP="009B3010">
            <w:pPr>
              <w:jc w:val="right"/>
              <w:rPr>
                <w:sz w:val="20"/>
                <w:szCs w:val="20"/>
              </w:rPr>
            </w:pPr>
            <w:r w:rsidRPr="004F745F">
              <w:rPr>
                <w:sz w:val="20"/>
                <w:szCs w:val="20"/>
              </w:rPr>
              <w:t>1.390,73</w:t>
            </w:r>
          </w:p>
        </w:tc>
        <w:tc>
          <w:tcPr>
            <w:tcW w:w="0" w:type="auto"/>
            <w:shd w:val="clear" w:color="auto" w:fill="auto"/>
            <w:tcMar>
              <w:left w:w="28" w:type="dxa"/>
              <w:right w:w="28" w:type="dxa"/>
            </w:tcMar>
            <w:vAlign w:val="bottom"/>
            <w:hideMark/>
          </w:tcPr>
          <w:p w14:paraId="4ABB493E" w14:textId="62A382ED" w:rsidR="002949E2" w:rsidRPr="004F745F" w:rsidRDefault="002949E2" w:rsidP="009B3010">
            <w:pPr>
              <w:jc w:val="right"/>
              <w:rPr>
                <w:sz w:val="20"/>
                <w:szCs w:val="20"/>
              </w:rPr>
            </w:pPr>
            <w:r w:rsidRPr="004F745F">
              <w:rPr>
                <w:sz w:val="20"/>
                <w:szCs w:val="20"/>
              </w:rPr>
              <w:t> </w:t>
            </w:r>
          </w:p>
        </w:tc>
      </w:tr>
      <w:tr w:rsidR="004F745F" w:rsidRPr="004F745F" w14:paraId="7CF7DF8E" w14:textId="77777777" w:rsidTr="00E077DC">
        <w:trPr>
          <w:cantSplit/>
        </w:trPr>
        <w:tc>
          <w:tcPr>
            <w:tcW w:w="0" w:type="auto"/>
            <w:shd w:val="clear" w:color="auto" w:fill="auto"/>
            <w:noWrap/>
            <w:tcMar>
              <w:left w:w="28" w:type="dxa"/>
              <w:right w:w="28" w:type="dxa"/>
            </w:tcMar>
            <w:hideMark/>
          </w:tcPr>
          <w:p w14:paraId="693A1D52" w14:textId="77777777" w:rsidR="002949E2" w:rsidRPr="004F745F" w:rsidRDefault="002949E2" w:rsidP="009B3010">
            <w:pPr>
              <w:rPr>
                <w:sz w:val="20"/>
                <w:szCs w:val="20"/>
              </w:rPr>
            </w:pPr>
            <w:r w:rsidRPr="004F745F">
              <w:rPr>
                <w:sz w:val="20"/>
                <w:szCs w:val="20"/>
              </w:rPr>
              <w:t>4221</w:t>
            </w:r>
          </w:p>
        </w:tc>
        <w:tc>
          <w:tcPr>
            <w:tcW w:w="0" w:type="auto"/>
            <w:shd w:val="clear" w:color="auto" w:fill="auto"/>
            <w:tcMar>
              <w:left w:w="28" w:type="dxa"/>
              <w:right w:w="28" w:type="dxa"/>
            </w:tcMar>
            <w:hideMark/>
          </w:tcPr>
          <w:p w14:paraId="7583CAAC" w14:textId="77777777" w:rsidR="002949E2" w:rsidRPr="004F745F" w:rsidRDefault="002949E2" w:rsidP="009B3010">
            <w:pPr>
              <w:rPr>
                <w:sz w:val="20"/>
                <w:szCs w:val="20"/>
              </w:rPr>
            </w:pPr>
            <w:r w:rsidRPr="004F745F">
              <w:rPr>
                <w:sz w:val="20"/>
                <w:szCs w:val="20"/>
              </w:rPr>
              <w:t>Uredska oprema i namještaj</w:t>
            </w:r>
          </w:p>
        </w:tc>
        <w:tc>
          <w:tcPr>
            <w:tcW w:w="0" w:type="auto"/>
            <w:shd w:val="clear" w:color="auto" w:fill="auto"/>
            <w:tcMar>
              <w:left w:w="28" w:type="dxa"/>
              <w:right w:w="28" w:type="dxa"/>
            </w:tcMar>
            <w:vAlign w:val="bottom"/>
            <w:hideMark/>
          </w:tcPr>
          <w:p w14:paraId="5C031A4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E14D28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FDCE3EC" w14:textId="77777777" w:rsidR="002949E2" w:rsidRPr="004F745F" w:rsidRDefault="002949E2" w:rsidP="009B3010">
            <w:pPr>
              <w:jc w:val="right"/>
              <w:rPr>
                <w:sz w:val="20"/>
                <w:szCs w:val="20"/>
              </w:rPr>
            </w:pPr>
            <w:r w:rsidRPr="004F745F">
              <w:rPr>
                <w:sz w:val="20"/>
                <w:szCs w:val="20"/>
              </w:rPr>
              <w:t>1.390,73</w:t>
            </w:r>
          </w:p>
        </w:tc>
        <w:tc>
          <w:tcPr>
            <w:tcW w:w="0" w:type="auto"/>
            <w:shd w:val="clear" w:color="auto" w:fill="auto"/>
            <w:tcMar>
              <w:left w:w="28" w:type="dxa"/>
              <w:right w:w="28" w:type="dxa"/>
            </w:tcMar>
            <w:vAlign w:val="bottom"/>
            <w:hideMark/>
          </w:tcPr>
          <w:p w14:paraId="5820CA25" w14:textId="544CDCEE" w:rsidR="002949E2" w:rsidRPr="004F745F" w:rsidRDefault="002949E2" w:rsidP="009B3010">
            <w:pPr>
              <w:jc w:val="right"/>
              <w:rPr>
                <w:sz w:val="20"/>
                <w:szCs w:val="20"/>
              </w:rPr>
            </w:pPr>
            <w:r w:rsidRPr="004F745F">
              <w:rPr>
                <w:sz w:val="20"/>
                <w:szCs w:val="20"/>
              </w:rPr>
              <w:t> </w:t>
            </w:r>
          </w:p>
        </w:tc>
      </w:tr>
      <w:tr w:rsidR="004F745F" w:rsidRPr="004F745F" w14:paraId="61C82FA9" w14:textId="77777777" w:rsidTr="00E077DC">
        <w:trPr>
          <w:cantSplit/>
        </w:trPr>
        <w:tc>
          <w:tcPr>
            <w:tcW w:w="0" w:type="auto"/>
            <w:shd w:val="clear" w:color="auto" w:fill="auto"/>
            <w:noWrap/>
            <w:tcMar>
              <w:left w:w="28" w:type="dxa"/>
              <w:right w:w="28" w:type="dxa"/>
            </w:tcMar>
            <w:hideMark/>
          </w:tcPr>
          <w:p w14:paraId="0A563122"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27A7A172"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64E95FD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80DA0C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DDCDF0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D661F36" w14:textId="45D80052" w:rsidR="002949E2" w:rsidRPr="004F745F" w:rsidRDefault="002949E2" w:rsidP="009B3010">
            <w:pPr>
              <w:jc w:val="right"/>
              <w:rPr>
                <w:sz w:val="20"/>
                <w:szCs w:val="20"/>
              </w:rPr>
            </w:pPr>
            <w:r w:rsidRPr="004F745F">
              <w:rPr>
                <w:sz w:val="20"/>
                <w:szCs w:val="20"/>
              </w:rPr>
              <w:t> </w:t>
            </w:r>
          </w:p>
        </w:tc>
      </w:tr>
      <w:tr w:rsidR="004F745F" w:rsidRPr="004F745F" w14:paraId="29AA06F2" w14:textId="77777777" w:rsidTr="00E077DC">
        <w:trPr>
          <w:cantSplit/>
        </w:trPr>
        <w:tc>
          <w:tcPr>
            <w:tcW w:w="0" w:type="auto"/>
            <w:shd w:val="clear" w:color="auto" w:fill="auto"/>
            <w:noWrap/>
            <w:tcMar>
              <w:left w:w="28" w:type="dxa"/>
              <w:right w:w="28" w:type="dxa"/>
            </w:tcMar>
            <w:hideMark/>
          </w:tcPr>
          <w:p w14:paraId="4570A4BC" w14:textId="77777777" w:rsidR="002949E2" w:rsidRPr="004F745F" w:rsidRDefault="002949E2" w:rsidP="009B3010">
            <w:pPr>
              <w:rPr>
                <w:sz w:val="20"/>
                <w:szCs w:val="20"/>
              </w:rPr>
            </w:pPr>
            <w:r w:rsidRPr="004F745F">
              <w:rPr>
                <w:sz w:val="20"/>
                <w:szCs w:val="20"/>
              </w:rPr>
              <w:t>A 7010 02</w:t>
            </w:r>
          </w:p>
        </w:tc>
        <w:tc>
          <w:tcPr>
            <w:tcW w:w="0" w:type="auto"/>
            <w:shd w:val="clear" w:color="auto" w:fill="auto"/>
            <w:tcMar>
              <w:left w:w="28" w:type="dxa"/>
              <w:right w:w="28" w:type="dxa"/>
            </w:tcMar>
            <w:hideMark/>
          </w:tcPr>
          <w:p w14:paraId="0D6C9CE9" w14:textId="77777777" w:rsidR="002949E2" w:rsidRPr="004F745F" w:rsidRDefault="002949E2" w:rsidP="009B3010">
            <w:pPr>
              <w:rPr>
                <w:sz w:val="20"/>
                <w:szCs w:val="20"/>
              </w:rPr>
            </w:pPr>
            <w:r w:rsidRPr="004F745F">
              <w:rPr>
                <w:sz w:val="20"/>
                <w:szCs w:val="20"/>
              </w:rPr>
              <w:t>ODRŽAVANJE IZLOŽBI</w:t>
            </w:r>
          </w:p>
        </w:tc>
        <w:tc>
          <w:tcPr>
            <w:tcW w:w="0" w:type="auto"/>
            <w:shd w:val="clear" w:color="auto" w:fill="auto"/>
            <w:tcMar>
              <w:left w:w="28" w:type="dxa"/>
              <w:right w:w="28" w:type="dxa"/>
            </w:tcMar>
            <w:vAlign w:val="bottom"/>
            <w:hideMark/>
          </w:tcPr>
          <w:p w14:paraId="1ACC5D9B" w14:textId="77777777" w:rsidR="002949E2" w:rsidRPr="004F745F" w:rsidRDefault="002949E2" w:rsidP="009B3010">
            <w:pPr>
              <w:jc w:val="right"/>
              <w:rPr>
                <w:sz w:val="20"/>
                <w:szCs w:val="20"/>
              </w:rPr>
            </w:pPr>
            <w:r w:rsidRPr="004F745F">
              <w:rPr>
                <w:sz w:val="20"/>
                <w:szCs w:val="20"/>
              </w:rPr>
              <w:t>233.454</w:t>
            </w:r>
          </w:p>
        </w:tc>
        <w:tc>
          <w:tcPr>
            <w:tcW w:w="0" w:type="auto"/>
            <w:shd w:val="clear" w:color="auto" w:fill="auto"/>
            <w:tcMar>
              <w:left w:w="28" w:type="dxa"/>
              <w:right w:w="28" w:type="dxa"/>
            </w:tcMar>
            <w:vAlign w:val="bottom"/>
            <w:hideMark/>
          </w:tcPr>
          <w:p w14:paraId="2D2FB74F" w14:textId="77777777" w:rsidR="002949E2" w:rsidRPr="004F745F" w:rsidRDefault="002949E2" w:rsidP="009B3010">
            <w:pPr>
              <w:jc w:val="right"/>
              <w:rPr>
                <w:sz w:val="20"/>
                <w:szCs w:val="20"/>
              </w:rPr>
            </w:pPr>
            <w:r w:rsidRPr="004F745F">
              <w:rPr>
                <w:sz w:val="20"/>
                <w:szCs w:val="20"/>
              </w:rPr>
              <w:t>233.454</w:t>
            </w:r>
          </w:p>
        </w:tc>
        <w:tc>
          <w:tcPr>
            <w:tcW w:w="0" w:type="auto"/>
            <w:shd w:val="clear" w:color="auto" w:fill="auto"/>
            <w:tcMar>
              <w:left w:w="28" w:type="dxa"/>
              <w:right w:w="28" w:type="dxa"/>
            </w:tcMar>
            <w:vAlign w:val="bottom"/>
            <w:hideMark/>
          </w:tcPr>
          <w:p w14:paraId="1A982DCA" w14:textId="77777777" w:rsidR="002949E2" w:rsidRPr="004F745F" w:rsidRDefault="002949E2" w:rsidP="009B3010">
            <w:pPr>
              <w:jc w:val="right"/>
              <w:rPr>
                <w:sz w:val="20"/>
                <w:szCs w:val="20"/>
              </w:rPr>
            </w:pPr>
            <w:r w:rsidRPr="004F745F">
              <w:rPr>
                <w:sz w:val="20"/>
                <w:szCs w:val="20"/>
              </w:rPr>
              <w:t>50.230,09</w:t>
            </w:r>
          </w:p>
        </w:tc>
        <w:tc>
          <w:tcPr>
            <w:tcW w:w="0" w:type="auto"/>
            <w:shd w:val="clear" w:color="auto" w:fill="auto"/>
            <w:tcMar>
              <w:left w:w="28" w:type="dxa"/>
              <w:right w:w="28" w:type="dxa"/>
            </w:tcMar>
            <w:vAlign w:val="bottom"/>
            <w:hideMark/>
          </w:tcPr>
          <w:p w14:paraId="5B215AEC" w14:textId="7D138907" w:rsidR="002949E2" w:rsidRPr="004F745F" w:rsidRDefault="002949E2" w:rsidP="009B3010">
            <w:pPr>
              <w:jc w:val="right"/>
              <w:rPr>
                <w:sz w:val="20"/>
                <w:szCs w:val="20"/>
              </w:rPr>
            </w:pPr>
            <w:r w:rsidRPr="004F745F">
              <w:rPr>
                <w:sz w:val="20"/>
                <w:szCs w:val="20"/>
              </w:rPr>
              <w:t>21,52</w:t>
            </w:r>
          </w:p>
        </w:tc>
      </w:tr>
      <w:tr w:rsidR="004F745F" w:rsidRPr="004F745F" w14:paraId="1D5CACE6" w14:textId="77777777" w:rsidTr="00E077DC">
        <w:trPr>
          <w:cantSplit/>
        </w:trPr>
        <w:tc>
          <w:tcPr>
            <w:tcW w:w="0" w:type="auto"/>
            <w:shd w:val="clear" w:color="auto" w:fill="auto"/>
            <w:noWrap/>
            <w:tcMar>
              <w:left w:w="28" w:type="dxa"/>
              <w:right w:w="28" w:type="dxa"/>
            </w:tcMar>
            <w:hideMark/>
          </w:tcPr>
          <w:p w14:paraId="7D2D9D6E"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59FD7308"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6B32CD4D" w14:textId="77777777" w:rsidR="002949E2" w:rsidRPr="004F745F" w:rsidRDefault="002949E2" w:rsidP="009B3010">
            <w:pPr>
              <w:jc w:val="right"/>
              <w:rPr>
                <w:sz w:val="20"/>
                <w:szCs w:val="20"/>
              </w:rPr>
            </w:pPr>
            <w:r w:rsidRPr="004F745F">
              <w:rPr>
                <w:sz w:val="20"/>
                <w:szCs w:val="20"/>
              </w:rPr>
              <w:t>233.454</w:t>
            </w:r>
          </w:p>
        </w:tc>
        <w:tc>
          <w:tcPr>
            <w:tcW w:w="0" w:type="auto"/>
            <w:shd w:val="clear" w:color="auto" w:fill="auto"/>
            <w:tcMar>
              <w:left w:w="28" w:type="dxa"/>
              <w:right w:w="28" w:type="dxa"/>
            </w:tcMar>
            <w:vAlign w:val="bottom"/>
            <w:hideMark/>
          </w:tcPr>
          <w:p w14:paraId="16FAE32F" w14:textId="77777777" w:rsidR="002949E2" w:rsidRPr="004F745F" w:rsidRDefault="002949E2" w:rsidP="009B3010">
            <w:pPr>
              <w:jc w:val="right"/>
              <w:rPr>
                <w:sz w:val="20"/>
                <w:szCs w:val="20"/>
              </w:rPr>
            </w:pPr>
            <w:r w:rsidRPr="004F745F">
              <w:rPr>
                <w:sz w:val="20"/>
                <w:szCs w:val="20"/>
              </w:rPr>
              <w:t>233.454</w:t>
            </w:r>
          </w:p>
        </w:tc>
        <w:tc>
          <w:tcPr>
            <w:tcW w:w="0" w:type="auto"/>
            <w:shd w:val="clear" w:color="auto" w:fill="auto"/>
            <w:tcMar>
              <w:left w:w="28" w:type="dxa"/>
              <w:right w:w="28" w:type="dxa"/>
            </w:tcMar>
            <w:vAlign w:val="bottom"/>
            <w:hideMark/>
          </w:tcPr>
          <w:p w14:paraId="31EA3E3E" w14:textId="77777777" w:rsidR="002949E2" w:rsidRPr="004F745F" w:rsidRDefault="002949E2" w:rsidP="009B3010">
            <w:pPr>
              <w:jc w:val="right"/>
              <w:rPr>
                <w:sz w:val="20"/>
                <w:szCs w:val="20"/>
              </w:rPr>
            </w:pPr>
            <w:r w:rsidRPr="004F745F">
              <w:rPr>
                <w:sz w:val="20"/>
                <w:szCs w:val="20"/>
              </w:rPr>
              <w:t>50.230,09</w:t>
            </w:r>
          </w:p>
        </w:tc>
        <w:tc>
          <w:tcPr>
            <w:tcW w:w="0" w:type="auto"/>
            <w:shd w:val="clear" w:color="auto" w:fill="auto"/>
            <w:tcMar>
              <w:left w:w="28" w:type="dxa"/>
              <w:right w:w="28" w:type="dxa"/>
            </w:tcMar>
            <w:vAlign w:val="bottom"/>
            <w:hideMark/>
          </w:tcPr>
          <w:p w14:paraId="0262A4E6" w14:textId="5BD80619" w:rsidR="002949E2" w:rsidRPr="004F745F" w:rsidRDefault="002949E2" w:rsidP="009B3010">
            <w:pPr>
              <w:jc w:val="right"/>
              <w:rPr>
                <w:sz w:val="20"/>
                <w:szCs w:val="20"/>
              </w:rPr>
            </w:pPr>
            <w:r w:rsidRPr="004F745F">
              <w:rPr>
                <w:sz w:val="20"/>
                <w:szCs w:val="20"/>
              </w:rPr>
              <w:t>21,52</w:t>
            </w:r>
          </w:p>
        </w:tc>
      </w:tr>
      <w:tr w:rsidR="004F745F" w:rsidRPr="004F745F" w14:paraId="1A66DCCD" w14:textId="77777777" w:rsidTr="00E077DC">
        <w:trPr>
          <w:cantSplit/>
        </w:trPr>
        <w:tc>
          <w:tcPr>
            <w:tcW w:w="0" w:type="auto"/>
            <w:shd w:val="clear" w:color="auto" w:fill="auto"/>
            <w:noWrap/>
            <w:tcMar>
              <w:left w:w="28" w:type="dxa"/>
              <w:right w:w="28" w:type="dxa"/>
            </w:tcMar>
            <w:hideMark/>
          </w:tcPr>
          <w:p w14:paraId="4D176F9E"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1721DDFD"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094DE15F" w14:textId="77777777" w:rsidR="002949E2" w:rsidRPr="004F745F" w:rsidRDefault="002949E2" w:rsidP="009B3010">
            <w:pPr>
              <w:jc w:val="right"/>
              <w:rPr>
                <w:sz w:val="20"/>
                <w:szCs w:val="20"/>
              </w:rPr>
            </w:pPr>
            <w:r w:rsidRPr="004F745F">
              <w:rPr>
                <w:sz w:val="20"/>
                <w:szCs w:val="20"/>
              </w:rPr>
              <w:t>200.926</w:t>
            </w:r>
          </w:p>
        </w:tc>
        <w:tc>
          <w:tcPr>
            <w:tcW w:w="0" w:type="auto"/>
            <w:shd w:val="clear" w:color="auto" w:fill="auto"/>
            <w:tcMar>
              <w:left w:w="28" w:type="dxa"/>
              <w:right w:w="28" w:type="dxa"/>
            </w:tcMar>
            <w:vAlign w:val="bottom"/>
            <w:hideMark/>
          </w:tcPr>
          <w:p w14:paraId="0BCB9E4E" w14:textId="77777777" w:rsidR="002949E2" w:rsidRPr="004F745F" w:rsidRDefault="002949E2" w:rsidP="009B3010">
            <w:pPr>
              <w:jc w:val="right"/>
              <w:rPr>
                <w:sz w:val="20"/>
                <w:szCs w:val="20"/>
              </w:rPr>
            </w:pPr>
            <w:r w:rsidRPr="004F745F">
              <w:rPr>
                <w:sz w:val="20"/>
                <w:szCs w:val="20"/>
              </w:rPr>
              <w:t>200.926</w:t>
            </w:r>
          </w:p>
        </w:tc>
        <w:tc>
          <w:tcPr>
            <w:tcW w:w="0" w:type="auto"/>
            <w:shd w:val="clear" w:color="auto" w:fill="auto"/>
            <w:tcMar>
              <w:left w:w="28" w:type="dxa"/>
              <w:right w:w="28" w:type="dxa"/>
            </w:tcMar>
            <w:vAlign w:val="bottom"/>
            <w:hideMark/>
          </w:tcPr>
          <w:p w14:paraId="1D84D0EF" w14:textId="77777777" w:rsidR="002949E2" w:rsidRPr="004F745F" w:rsidRDefault="002949E2" w:rsidP="009B3010">
            <w:pPr>
              <w:jc w:val="right"/>
              <w:rPr>
                <w:sz w:val="20"/>
                <w:szCs w:val="20"/>
              </w:rPr>
            </w:pPr>
            <w:r w:rsidRPr="004F745F">
              <w:rPr>
                <w:sz w:val="20"/>
                <w:szCs w:val="20"/>
              </w:rPr>
              <w:t>22.628,84</w:t>
            </w:r>
          </w:p>
        </w:tc>
        <w:tc>
          <w:tcPr>
            <w:tcW w:w="0" w:type="auto"/>
            <w:shd w:val="clear" w:color="auto" w:fill="auto"/>
            <w:tcMar>
              <w:left w:w="28" w:type="dxa"/>
              <w:right w:w="28" w:type="dxa"/>
            </w:tcMar>
            <w:vAlign w:val="bottom"/>
            <w:hideMark/>
          </w:tcPr>
          <w:p w14:paraId="0B5015F4" w14:textId="7948239C" w:rsidR="002949E2" w:rsidRPr="004F745F" w:rsidRDefault="002949E2" w:rsidP="009B3010">
            <w:pPr>
              <w:jc w:val="right"/>
              <w:rPr>
                <w:sz w:val="20"/>
                <w:szCs w:val="20"/>
              </w:rPr>
            </w:pPr>
            <w:r w:rsidRPr="004F745F">
              <w:rPr>
                <w:sz w:val="20"/>
                <w:szCs w:val="20"/>
              </w:rPr>
              <w:t>11,26</w:t>
            </w:r>
          </w:p>
        </w:tc>
      </w:tr>
      <w:tr w:rsidR="004F745F" w:rsidRPr="004F745F" w14:paraId="24050E9F" w14:textId="77777777" w:rsidTr="00E077DC">
        <w:trPr>
          <w:cantSplit/>
        </w:trPr>
        <w:tc>
          <w:tcPr>
            <w:tcW w:w="0" w:type="auto"/>
            <w:shd w:val="clear" w:color="auto" w:fill="auto"/>
            <w:noWrap/>
            <w:tcMar>
              <w:left w:w="28" w:type="dxa"/>
              <w:right w:w="28" w:type="dxa"/>
            </w:tcMar>
            <w:hideMark/>
          </w:tcPr>
          <w:p w14:paraId="3E9FAD91"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0ED25ED5"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378CCBF9" w14:textId="77777777" w:rsidR="002949E2" w:rsidRPr="004F745F" w:rsidRDefault="002949E2" w:rsidP="009B3010">
            <w:pPr>
              <w:jc w:val="right"/>
              <w:rPr>
                <w:sz w:val="20"/>
                <w:szCs w:val="20"/>
              </w:rPr>
            </w:pPr>
            <w:r w:rsidRPr="004F745F">
              <w:rPr>
                <w:sz w:val="20"/>
                <w:szCs w:val="20"/>
              </w:rPr>
              <w:t>200.926</w:t>
            </w:r>
          </w:p>
        </w:tc>
        <w:tc>
          <w:tcPr>
            <w:tcW w:w="0" w:type="auto"/>
            <w:shd w:val="clear" w:color="auto" w:fill="auto"/>
            <w:tcMar>
              <w:left w:w="28" w:type="dxa"/>
              <w:right w:w="28" w:type="dxa"/>
            </w:tcMar>
            <w:vAlign w:val="bottom"/>
            <w:hideMark/>
          </w:tcPr>
          <w:p w14:paraId="2F79EAF2" w14:textId="77777777" w:rsidR="002949E2" w:rsidRPr="004F745F" w:rsidRDefault="002949E2" w:rsidP="009B3010">
            <w:pPr>
              <w:jc w:val="right"/>
              <w:rPr>
                <w:sz w:val="20"/>
                <w:szCs w:val="20"/>
              </w:rPr>
            </w:pPr>
            <w:r w:rsidRPr="004F745F">
              <w:rPr>
                <w:sz w:val="20"/>
                <w:szCs w:val="20"/>
              </w:rPr>
              <w:t>200.926</w:t>
            </w:r>
          </w:p>
        </w:tc>
        <w:tc>
          <w:tcPr>
            <w:tcW w:w="0" w:type="auto"/>
            <w:shd w:val="clear" w:color="auto" w:fill="auto"/>
            <w:tcMar>
              <w:left w:w="28" w:type="dxa"/>
              <w:right w:w="28" w:type="dxa"/>
            </w:tcMar>
            <w:vAlign w:val="bottom"/>
            <w:hideMark/>
          </w:tcPr>
          <w:p w14:paraId="7337176F" w14:textId="77777777" w:rsidR="002949E2" w:rsidRPr="004F745F" w:rsidRDefault="002949E2" w:rsidP="009B3010">
            <w:pPr>
              <w:jc w:val="right"/>
              <w:rPr>
                <w:sz w:val="20"/>
                <w:szCs w:val="20"/>
              </w:rPr>
            </w:pPr>
            <w:r w:rsidRPr="004F745F">
              <w:rPr>
                <w:sz w:val="20"/>
                <w:szCs w:val="20"/>
              </w:rPr>
              <w:t>22.628,84</w:t>
            </w:r>
          </w:p>
        </w:tc>
        <w:tc>
          <w:tcPr>
            <w:tcW w:w="0" w:type="auto"/>
            <w:shd w:val="clear" w:color="auto" w:fill="auto"/>
            <w:tcMar>
              <w:left w:w="28" w:type="dxa"/>
              <w:right w:w="28" w:type="dxa"/>
            </w:tcMar>
            <w:vAlign w:val="bottom"/>
            <w:hideMark/>
          </w:tcPr>
          <w:p w14:paraId="238AEF24" w14:textId="76F4748C" w:rsidR="002949E2" w:rsidRPr="004F745F" w:rsidRDefault="002949E2" w:rsidP="009B3010">
            <w:pPr>
              <w:jc w:val="right"/>
              <w:rPr>
                <w:sz w:val="20"/>
                <w:szCs w:val="20"/>
              </w:rPr>
            </w:pPr>
            <w:r w:rsidRPr="004F745F">
              <w:rPr>
                <w:sz w:val="20"/>
                <w:szCs w:val="20"/>
              </w:rPr>
              <w:t>11,26</w:t>
            </w:r>
          </w:p>
        </w:tc>
      </w:tr>
      <w:tr w:rsidR="004F745F" w:rsidRPr="004F745F" w14:paraId="247B1505" w14:textId="77777777" w:rsidTr="00E077DC">
        <w:trPr>
          <w:cantSplit/>
        </w:trPr>
        <w:tc>
          <w:tcPr>
            <w:tcW w:w="0" w:type="auto"/>
            <w:shd w:val="clear" w:color="auto" w:fill="auto"/>
            <w:noWrap/>
            <w:tcMar>
              <w:left w:w="28" w:type="dxa"/>
              <w:right w:w="28" w:type="dxa"/>
            </w:tcMar>
            <w:hideMark/>
          </w:tcPr>
          <w:p w14:paraId="5D44EA32" w14:textId="77777777" w:rsidR="002949E2" w:rsidRPr="004F745F" w:rsidRDefault="002949E2" w:rsidP="009B3010">
            <w:pPr>
              <w:rPr>
                <w:sz w:val="20"/>
                <w:szCs w:val="20"/>
              </w:rPr>
            </w:pPr>
            <w:r w:rsidRPr="004F745F">
              <w:rPr>
                <w:sz w:val="20"/>
                <w:szCs w:val="20"/>
              </w:rPr>
              <w:t>321</w:t>
            </w:r>
          </w:p>
        </w:tc>
        <w:tc>
          <w:tcPr>
            <w:tcW w:w="0" w:type="auto"/>
            <w:shd w:val="clear" w:color="auto" w:fill="auto"/>
            <w:tcMar>
              <w:left w:w="28" w:type="dxa"/>
              <w:right w:w="28" w:type="dxa"/>
            </w:tcMar>
            <w:hideMark/>
          </w:tcPr>
          <w:p w14:paraId="37D96458" w14:textId="77777777" w:rsidR="002949E2" w:rsidRPr="004F745F" w:rsidRDefault="002949E2" w:rsidP="009B3010">
            <w:pPr>
              <w:rPr>
                <w:sz w:val="20"/>
                <w:szCs w:val="20"/>
              </w:rPr>
            </w:pPr>
            <w:r w:rsidRPr="004F745F">
              <w:rPr>
                <w:sz w:val="20"/>
                <w:szCs w:val="20"/>
              </w:rPr>
              <w:t>Naknade troškova zaposlenima</w:t>
            </w:r>
          </w:p>
        </w:tc>
        <w:tc>
          <w:tcPr>
            <w:tcW w:w="0" w:type="auto"/>
            <w:shd w:val="clear" w:color="auto" w:fill="auto"/>
            <w:tcMar>
              <w:left w:w="28" w:type="dxa"/>
              <w:right w:w="28" w:type="dxa"/>
            </w:tcMar>
            <w:vAlign w:val="bottom"/>
            <w:hideMark/>
          </w:tcPr>
          <w:p w14:paraId="29EB583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4A3099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DB3019A" w14:textId="77777777" w:rsidR="002949E2" w:rsidRPr="004F745F" w:rsidRDefault="002949E2" w:rsidP="009B3010">
            <w:pPr>
              <w:jc w:val="right"/>
              <w:rPr>
                <w:sz w:val="20"/>
                <w:szCs w:val="20"/>
              </w:rPr>
            </w:pPr>
            <w:r w:rsidRPr="004F745F">
              <w:rPr>
                <w:sz w:val="20"/>
                <w:szCs w:val="20"/>
              </w:rPr>
              <w:t>746,80</w:t>
            </w:r>
          </w:p>
        </w:tc>
        <w:tc>
          <w:tcPr>
            <w:tcW w:w="0" w:type="auto"/>
            <w:shd w:val="clear" w:color="auto" w:fill="auto"/>
            <w:tcMar>
              <w:left w:w="28" w:type="dxa"/>
              <w:right w:w="28" w:type="dxa"/>
            </w:tcMar>
            <w:vAlign w:val="bottom"/>
            <w:hideMark/>
          </w:tcPr>
          <w:p w14:paraId="17514970" w14:textId="6E814BDE" w:rsidR="002949E2" w:rsidRPr="004F745F" w:rsidRDefault="002949E2" w:rsidP="009B3010">
            <w:pPr>
              <w:jc w:val="right"/>
              <w:rPr>
                <w:sz w:val="20"/>
                <w:szCs w:val="20"/>
              </w:rPr>
            </w:pPr>
            <w:r w:rsidRPr="004F745F">
              <w:rPr>
                <w:sz w:val="20"/>
                <w:szCs w:val="20"/>
              </w:rPr>
              <w:t> </w:t>
            </w:r>
          </w:p>
        </w:tc>
      </w:tr>
      <w:tr w:rsidR="004F745F" w:rsidRPr="004F745F" w14:paraId="4C6C3A27" w14:textId="77777777" w:rsidTr="00E077DC">
        <w:trPr>
          <w:cantSplit/>
        </w:trPr>
        <w:tc>
          <w:tcPr>
            <w:tcW w:w="0" w:type="auto"/>
            <w:shd w:val="clear" w:color="auto" w:fill="auto"/>
            <w:noWrap/>
            <w:tcMar>
              <w:left w:w="28" w:type="dxa"/>
              <w:right w:w="28" w:type="dxa"/>
            </w:tcMar>
            <w:hideMark/>
          </w:tcPr>
          <w:p w14:paraId="217E15E1" w14:textId="77777777" w:rsidR="002949E2" w:rsidRPr="004F745F" w:rsidRDefault="002949E2" w:rsidP="009B3010">
            <w:pPr>
              <w:rPr>
                <w:sz w:val="20"/>
                <w:szCs w:val="20"/>
              </w:rPr>
            </w:pPr>
            <w:r w:rsidRPr="004F745F">
              <w:rPr>
                <w:sz w:val="20"/>
                <w:szCs w:val="20"/>
              </w:rPr>
              <w:t>3211</w:t>
            </w:r>
          </w:p>
        </w:tc>
        <w:tc>
          <w:tcPr>
            <w:tcW w:w="0" w:type="auto"/>
            <w:shd w:val="clear" w:color="auto" w:fill="auto"/>
            <w:tcMar>
              <w:left w:w="28" w:type="dxa"/>
              <w:right w:w="28" w:type="dxa"/>
            </w:tcMar>
            <w:hideMark/>
          </w:tcPr>
          <w:p w14:paraId="7D1A1726" w14:textId="77777777" w:rsidR="002949E2" w:rsidRPr="004F745F" w:rsidRDefault="002949E2" w:rsidP="009B3010">
            <w:pPr>
              <w:rPr>
                <w:sz w:val="20"/>
                <w:szCs w:val="20"/>
              </w:rPr>
            </w:pPr>
            <w:r w:rsidRPr="004F745F">
              <w:rPr>
                <w:sz w:val="20"/>
                <w:szCs w:val="20"/>
              </w:rPr>
              <w:t>Službena putovanja</w:t>
            </w:r>
          </w:p>
        </w:tc>
        <w:tc>
          <w:tcPr>
            <w:tcW w:w="0" w:type="auto"/>
            <w:shd w:val="clear" w:color="auto" w:fill="auto"/>
            <w:tcMar>
              <w:left w:w="28" w:type="dxa"/>
              <w:right w:w="28" w:type="dxa"/>
            </w:tcMar>
            <w:vAlign w:val="bottom"/>
            <w:hideMark/>
          </w:tcPr>
          <w:p w14:paraId="6CF718C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E7E231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8152E5B" w14:textId="77777777" w:rsidR="002949E2" w:rsidRPr="004F745F" w:rsidRDefault="002949E2" w:rsidP="009B3010">
            <w:pPr>
              <w:jc w:val="right"/>
              <w:rPr>
                <w:sz w:val="20"/>
                <w:szCs w:val="20"/>
              </w:rPr>
            </w:pPr>
            <w:r w:rsidRPr="004F745F">
              <w:rPr>
                <w:sz w:val="20"/>
                <w:szCs w:val="20"/>
              </w:rPr>
              <w:t>746,80</w:t>
            </w:r>
          </w:p>
        </w:tc>
        <w:tc>
          <w:tcPr>
            <w:tcW w:w="0" w:type="auto"/>
            <w:shd w:val="clear" w:color="auto" w:fill="auto"/>
            <w:tcMar>
              <w:left w:w="28" w:type="dxa"/>
              <w:right w:w="28" w:type="dxa"/>
            </w:tcMar>
            <w:vAlign w:val="bottom"/>
            <w:hideMark/>
          </w:tcPr>
          <w:p w14:paraId="4FA01C58" w14:textId="0519BDFB" w:rsidR="002949E2" w:rsidRPr="004F745F" w:rsidRDefault="002949E2" w:rsidP="009B3010">
            <w:pPr>
              <w:jc w:val="right"/>
              <w:rPr>
                <w:sz w:val="20"/>
                <w:szCs w:val="20"/>
              </w:rPr>
            </w:pPr>
            <w:r w:rsidRPr="004F745F">
              <w:rPr>
                <w:sz w:val="20"/>
                <w:szCs w:val="20"/>
              </w:rPr>
              <w:t> </w:t>
            </w:r>
          </w:p>
        </w:tc>
      </w:tr>
      <w:tr w:rsidR="004F745F" w:rsidRPr="004F745F" w14:paraId="5EE896C9" w14:textId="77777777" w:rsidTr="00E077DC">
        <w:trPr>
          <w:cantSplit/>
        </w:trPr>
        <w:tc>
          <w:tcPr>
            <w:tcW w:w="0" w:type="auto"/>
            <w:shd w:val="clear" w:color="auto" w:fill="auto"/>
            <w:noWrap/>
            <w:tcMar>
              <w:left w:w="28" w:type="dxa"/>
              <w:right w:w="28" w:type="dxa"/>
            </w:tcMar>
            <w:hideMark/>
          </w:tcPr>
          <w:p w14:paraId="66E99D0F" w14:textId="77777777" w:rsidR="002949E2" w:rsidRPr="004F745F" w:rsidRDefault="002949E2" w:rsidP="009B3010">
            <w:pPr>
              <w:rPr>
                <w:sz w:val="20"/>
                <w:szCs w:val="20"/>
              </w:rPr>
            </w:pPr>
            <w:r w:rsidRPr="004F745F">
              <w:rPr>
                <w:sz w:val="20"/>
                <w:szCs w:val="20"/>
              </w:rPr>
              <w:t>322</w:t>
            </w:r>
          </w:p>
        </w:tc>
        <w:tc>
          <w:tcPr>
            <w:tcW w:w="0" w:type="auto"/>
            <w:shd w:val="clear" w:color="auto" w:fill="auto"/>
            <w:tcMar>
              <w:left w:w="28" w:type="dxa"/>
              <w:right w:w="28" w:type="dxa"/>
            </w:tcMar>
            <w:hideMark/>
          </w:tcPr>
          <w:p w14:paraId="2B3B2C7B" w14:textId="77777777" w:rsidR="002949E2" w:rsidRPr="004F745F" w:rsidRDefault="002949E2" w:rsidP="009B3010">
            <w:pPr>
              <w:rPr>
                <w:sz w:val="20"/>
                <w:szCs w:val="20"/>
              </w:rPr>
            </w:pPr>
            <w:r w:rsidRPr="004F745F">
              <w:rPr>
                <w:sz w:val="20"/>
                <w:szCs w:val="20"/>
              </w:rPr>
              <w:t>Rashodi za materijal i energiju</w:t>
            </w:r>
          </w:p>
        </w:tc>
        <w:tc>
          <w:tcPr>
            <w:tcW w:w="0" w:type="auto"/>
            <w:shd w:val="clear" w:color="auto" w:fill="auto"/>
            <w:tcMar>
              <w:left w:w="28" w:type="dxa"/>
              <w:right w:w="28" w:type="dxa"/>
            </w:tcMar>
            <w:vAlign w:val="bottom"/>
            <w:hideMark/>
          </w:tcPr>
          <w:p w14:paraId="182630F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C315C1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CA7529F" w14:textId="77777777" w:rsidR="002949E2" w:rsidRPr="004F745F" w:rsidRDefault="002949E2" w:rsidP="009B3010">
            <w:pPr>
              <w:jc w:val="right"/>
              <w:rPr>
                <w:sz w:val="20"/>
                <w:szCs w:val="20"/>
              </w:rPr>
            </w:pPr>
            <w:r w:rsidRPr="004F745F">
              <w:rPr>
                <w:sz w:val="20"/>
                <w:szCs w:val="20"/>
              </w:rPr>
              <w:t>1.192,09</w:t>
            </w:r>
          </w:p>
        </w:tc>
        <w:tc>
          <w:tcPr>
            <w:tcW w:w="0" w:type="auto"/>
            <w:shd w:val="clear" w:color="auto" w:fill="auto"/>
            <w:tcMar>
              <w:left w:w="28" w:type="dxa"/>
              <w:right w:w="28" w:type="dxa"/>
            </w:tcMar>
            <w:vAlign w:val="bottom"/>
            <w:hideMark/>
          </w:tcPr>
          <w:p w14:paraId="1A197D4C" w14:textId="76E3B2E5" w:rsidR="002949E2" w:rsidRPr="004F745F" w:rsidRDefault="002949E2" w:rsidP="009B3010">
            <w:pPr>
              <w:jc w:val="right"/>
              <w:rPr>
                <w:sz w:val="20"/>
                <w:szCs w:val="20"/>
              </w:rPr>
            </w:pPr>
            <w:r w:rsidRPr="004F745F">
              <w:rPr>
                <w:sz w:val="20"/>
                <w:szCs w:val="20"/>
              </w:rPr>
              <w:t> </w:t>
            </w:r>
          </w:p>
        </w:tc>
      </w:tr>
      <w:tr w:rsidR="004F745F" w:rsidRPr="004F745F" w14:paraId="51EFDF00" w14:textId="77777777" w:rsidTr="00E077DC">
        <w:trPr>
          <w:cantSplit/>
        </w:trPr>
        <w:tc>
          <w:tcPr>
            <w:tcW w:w="0" w:type="auto"/>
            <w:shd w:val="clear" w:color="auto" w:fill="auto"/>
            <w:noWrap/>
            <w:tcMar>
              <w:left w:w="28" w:type="dxa"/>
              <w:right w:w="28" w:type="dxa"/>
            </w:tcMar>
            <w:hideMark/>
          </w:tcPr>
          <w:p w14:paraId="04B2B106" w14:textId="77777777" w:rsidR="002949E2" w:rsidRPr="004F745F" w:rsidRDefault="002949E2" w:rsidP="009B3010">
            <w:pPr>
              <w:rPr>
                <w:sz w:val="20"/>
                <w:szCs w:val="20"/>
              </w:rPr>
            </w:pPr>
            <w:r w:rsidRPr="004F745F">
              <w:rPr>
                <w:sz w:val="20"/>
                <w:szCs w:val="20"/>
              </w:rPr>
              <w:t>3221</w:t>
            </w:r>
          </w:p>
        </w:tc>
        <w:tc>
          <w:tcPr>
            <w:tcW w:w="0" w:type="auto"/>
            <w:shd w:val="clear" w:color="auto" w:fill="auto"/>
            <w:tcMar>
              <w:left w:w="28" w:type="dxa"/>
              <w:right w:w="28" w:type="dxa"/>
            </w:tcMar>
            <w:hideMark/>
          </w:tcPr>
          <w:p w14:paraId="563DD978" w14:textId="77777777" w:rsidR="002949E2" w:rsidRPr="004F745F" w:rsidRDefault="002949E2" w:rsidP="009B3010">
            <w:pPr>
              <w:rPr>
                <w:sz w:val="20"/>
                <w:szCs w:val="20"/>
              </w:rPr>
            </w:pPr>
            <w:r w:rsidRPr="004F745F">
              <w:rPr>
                <w:sz w:val="20"/>
                <w:szCs w:val="20"/>
              </w:rPr>
              <w:t>Uredski materijal i ostali materijalni rashodi</w:t>
            </w:r>
          </w:p>
        </w:tc>
        <w:tc>
          <w:tcPr>
            <w:tcW w:w="0" w:type="auto"/>
            <w:shd w:val="clear" w:color="auto" w:fill="auto"/>
            <w:tcMar>
              <w:left w:w="28" w:type="dxa"/>
              <w:right w:w="28" w:type="dxa"/>
            </w:tcMar>
            <w:vAlign w:val="bottom"/>
            <w:hideMark/>
          </w:tcPr>
          <w:p w14:paraId="1DCCA37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EA7E20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996D932" w14:textId="77777777" w:rsidR="002949E2" w:rsidRPr="004F745F" w:rsidRDefault="002949E2" w:rsidP="009B3010">
            <w:pPr>
              <w:jc w:val="right"/>
              <w:rPr>
                <w:sz w:val="20"/>
                <w:szCs w:val="20"/>
              </w:rPr>
            </w:pPr>
            <w:r w:rsidRPr="004F745F">
              <w:rPr>
                <w:sz w:val="20"/>
                <w:szCs w:val="20"/>
              </w:rPr>
              <w:t>38,60</w:t>
            </w:r>
          </w:p>
        </w:tc>
        <w:tc>
          <w:tcPr>
            <w:tcW w:w="0" w:type="auto"/>
            <w:shd w:val="clear" w:color="auto" w:fill="auto"/>
            <w:tcMar>
              <w:left w:w="28" w:type="dxa"/>
              <w:right w:w="28" w:type="dxa"/>
            </w:tcMar>
            <w:vAlign w:val="bottom"/>
            <w:hideMark/>
          </w:tcPr>
          <w:p w14:paraId="4B1724E9" w14:textId="4049FD0C" w:rsidR="002949E2" w:rsidRPr="004F745F" w:rsidRDefault="002949E2" w:rsidP="009B3010">
            <w:pPr>
              <w:jc w:val="right"/>
              <w:rPr>
                <w:sz w:val="20"/>
                <w:szCs w:val="20"/>
              </w:rPr>
            </w:pPr>
            <w:r w:rsidRPr="004F745F">
              <w:rPr>
                <w:sz w:val="20"/>
                <w:szCs w:val="20"/>
              </w:rPr>
              <w:t> </w:t>
            </w:r>
          </w:p>
        </w:tc>
      </w:tr>
      <w:tr w:rsidR="004F745F" w:rsidRPr="004F745F" w14:paraId="6338A2D1" w14:textId="77777777" w:rsidTr="00E077DC">
        <w:trPr>
          <w:cantSplit/>
        </w:trPr>
        <w:tc>
          <w:tcPr>
            <w:tcW w:w="0" w:type="auto"/>
            <w:shd w:val="clear" w:color="auto" w:fill="auto"/>
            <w:noWrap/>
            <w:tcMar>
              <w:left w:w="28" w:type="dxa"/>
              <w:right w:w="28" w:type="dxa"/>
            </w:tcMar>
            <w:hideMark/>
          </w:tcPr>
          <w:p w14:paraId="286B0EB9" w14:textId="77777777" w:rsidR="002949E2" w:rsidRPr="004F745F" w:rsidRDefault="002949E2" w:rsidP="009B3010">
            <w:pPr>
              <w:rPr>
                <w:sz w:val="20"/>
                <w:szCs w:val="20"/>
              </w:rPr>
            </w:pPr>
            <w:r w:rsidRPr="004F745F">
              <w:rPr>
                <w:sz w:val="20"/>
                <w:szCs w:val="20"/>
              </w:rPr>
              <w:t>3224</w:t>
            </w:r>
          </w:p>
        </w:tc>
        <w:tc>
          <w:tcPr>
            <w:tcW w:w="0" w:type="auto"/>
            <w:shd w:val="clear" w:color="auto" w:fill="auto"/>
            <w:tcMar>
              <w:left w:w="28" w:type="dxa"/>
              <w:right w:w="28" w:type="dxa"/>
            </w:tcMar>
            <w:hideMark/>
          </w:tcPr>
          <w:p w14:paraId="2E2097AA" w14:textId="77777777" w:rsidR="002949E2" w:rsidRPr="004F745F" w:rsidRDefault="002949E2" w:rsidP="009B3010">
            <w:pPr>
              <w:rPr>
                <w:sz w:val="20"/>
                <w:szCs w:val="20"/>
              </w:rPr>
            </w:pPr>
            <w:r w:rsidRPr="004F745F">
              <w:rPr>
                <w:sz w:val="20"/>
                <w:szCs w:val="20"/>
              </w:rPr>
              <w:t>Materijal i dijelovi za tekuće i investicijsko održavanje</w:t>
            </w:r>
          </w:p>
        </w:tc>
        <w:tc>
          <w:tcPr>
            <w:tcW w:w="0" w:type="auto"/>
            <w:shd w:val="clear" w:color="auto" w:fill="auto"/>
            <w:tcMar>
              <w:left w:w="28" w:type="dxa"/>
              <w:right w:w="28" w:type="dxa"/>
            </w:tcMar>
            <w:vAlign w:val="bottom"/>
            <w:hideMark/>
          </w:tcPr>
          <w:p w14:paraId="3367210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66B2CA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89D39CB" w14:textId="77777777" w:rsidR="002949E2" w:rsidRPr="004F745F" w:rsidRDefault="002949E2" w:rsidP="009B3010">
            <w:pPr>
              <w:jc w:val="right"/>
              <w:rPr>
                <w:sz w:val="20"/>
                <w:szCs w:val="20"/>
              </w:rPr>
            </w:pPr>
            <w:r w:rsidRPr="004F745F">
              <w:rPr>
                <w:sz w:val="20"/>
                <w:szCs w:val="20"/>
              </w:rPr>
              <w:t>1.153,49</w:t>
            </w:r>
          </w:p>
        </w:tc>
        <w:tc>
          <w:tcPr>
            <w:tcW w:w="0" w:type="auto"/>
            <w:shd w:val="clear" w:color="auto" w:fill="auto"/>
            <w:tcMar>
              <w:left w:w="28" w:type="dxa"/>
              <w:right w:w="28" w:type="dxa"/>
            </w:tcMar>
            <w:vAlign w:val="bottom"/>
            <w:hideMark/>
          </w:tcPr>
          <w:p w14:paraId="32BEF7E4" w14:textId="75B26E50" w:rsidR="002949E2" w:rsidRPr="004F745F" w:rsidRDefault="002949E2" w:rsidP="009B3010">
            <w:pPr>
              <w:jc w:val="right"/>
              <w:rPr>
                <w:sz w:val="20"/>
                <w:szCs w:val="20"/>
              </w:rPr>
            </w:pPr>
            <w:r w:rsidRPr="004F745F">
              <w:rPr>
                <w:sz w:val="20"/>
                <w:szCs w:val="20"/>
              </w:rPr>
              <w:t> </w:t>
            </w:r>
          </w:p>
        </w:tc>
      </w:tr>
      <w:tr w:rsidR="004F745F" w:rsidRPr="004F745F" w14:paraId="6A30FECD" w14:textId="77777777" w:rsidTr="00E077DC">
        <w:trPr>
          <w:cantSplit/>
        </w:trPr>
        <w:tc>
          <w:tcPr>
            <w:tcW w:w="0" w:type="auto"/>
            <w:shd w:val="clear" w:color="auto" w:fill="auto"/>
            <w:noWrap/>
            <w:tcMar>
              <w:left w:w="28" w:type="dxa"/>
              <w:right w:w="28" w:type="dxa"/>
            </w:tcMar>
            <w:hideMark/>
          </w:tcPr>
          <w:p w14:paraId="2294093B"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2432F3E0"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51C2B13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5165B5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5BAB47B" w14:textId="77777777" w:rsidR="002949E2" w:rsidRPr="004F745F" w:rsidRDefault="002949E2" w:rsidP="009B3010">
            <w:pPr>
              <w:jc w:val="right"/>
              <w:rPr>
                <w:sz w:val="20"/>
                <w:szCs w:val="20"/>
              </w:rPr>
            </w:pPr>
            <w:r w:rsidRPr="004F745F">
              <w:rPr>
                <w:sz w:val="20"/>
                <w:szCs w:val="20"/>
              </w:rPr>
              <w:t>18.181,33</w:t>
            </w:r>
          </w:p>
        </w:tc>
        <w:tc>
          <w:tcPr>
            <w:tcW w:w="0" w:type="auto"/>
            <w:shd w:val="clear" w:color="auto" w:fill="auto"/>
            <w:tcMar>
              <w:left w:w="28" w:type="dxa"/>
              <w:right w:w="28" w:type="dxa"/>
            </w:tcMar>
            <w:vAlign w:val="bottom"/>
            <w:hideMark/>
          </w:tcPr>
          <w:p w14:paraId="56AA9C0A" w14:textId="5DFED559" w:rsidR="002949E2" w:rsidRPr="004F745F" w:rsidRDefault="002949E2" w:rsidP="009B3010">
            <w:pPr>
              <w:jc w:val="right"/>
              <w:rPr>
                <w:sz w:val="20"/>
                <w:szCs w:val="20"/>
              </w:rPr>
            </w:pPr>
            <w:r w:rsidRPr="004F745F">
              <w:rPr>
                <w:sz w:val="20"/>
                <w:szCs w:val="20"/>
              </w:rPr>
              <w:t> </w:t>
            </w:r>
          </w:p>
        </w:tc>
      </w:tr>
      <w:tr w:rsidR="004F745F" w:rsidRPr="004F745F" w14:paraId="1F8423B9" w14:textId="77777777" w:rsidTr="00E077DC">
        <w:trPr>
          <w:cantSplit/>
        </w:trPr>
        <w:tc>
          <w:tcPr>
            <w:tcW w:w="0" w:type="auto"/>
            <w:shd w:val="clear" w:color="auto" w:fill="auto"/>
            <w:noWrap/>
            <w:tcMar>
              <w:left w:w="28" w:type="dxa"/>
              <w:right w:w="28" w:type="dxa"/>
            </w:tcMar>
            <w:hideMark/>
          </w:tcPr>
          <w:p w14:paraId="03285D9D" w14:textId="77777777" w:rsidR="002949E2" w:rsidRPr="004F745F" w:rsidRDefault="002949E2" w:rsidP="009B3010">
            <w:pPr>
              <w:rPr>
                <w:sz w:val="20"/>
                <w:szCs w:val="20"/>
              </w:rPr>
            </w:pPr>
            <w:r w:rsidRPr="004F745F">
              <w:rPr>
                <w:sz w:val="20"/>
                <w:szCs w:val="20"/>
              </w:rPr>
              <w:t>3231</w:t>
            </w:r>
          </w:p>
        </w:tc>
        <w:tc>
          <w:tcPr>
            <w:tcW w:w="0" w:type="auto"/>
            <w:shd w:val="clear" w:color="auto" w:fill="auto"/>
            <w:tcMar>
              <w:left w:w="28" w:type="dxa"/>
              <w:right w:w="28" w:type="dxa"/>
            </w:tcMar>
            <w:hideMark/>
          </w:tcPr>
          <w:p w14:paraId="3E9BFCEB" w14:textId="77777777" w:rsidR="002949E2" w:rsidRPr="004F745F" w:rsidRDefault="002949E2" w:rsidP="009B3010">
            <w:pPr>
              <w:rPr>
                <w:sz w:val="20"/>
                <w:szCs w:val="20"/>
              </w:rPr>
            </w:pPr>
            <w:r w:rsidRPr="004F745F">
              <w:rPr>
                <w:sz w:val="20"/>
                <w:szCs w:val="20"/>
              </w:rPr>
              <w:t>Usluge telefona, pošte i prijevoza</w:t>
            </w:r>
          </w:p>
        </w:tc>
        <w:tc>
          <w:tcPr>
            <w:tcW w:w="0" w:type="auto"/>
            <w:shd w:val="clear" w:color="auto" w:fill="auto"/>
            <w:tcMar>
              <w:left w:w="28" w:type="dxa"/>
              <w:right w:w="28" w:type="dxa"/>
            </w:tcMar>
            <w:vAlign w:val="bottom"/>
            <w:hideMark/>
          </w:tcPr>
          <w:p w14:paraId="014295A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273B65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C278B9D" w14:textId="77777777" w:rsidR="002949E2" w:rsidRPr="004F745F" w:rsidRDefault="002949E2" w:rsidP="009B3010">
            <w:pPr>
              <w:jc w:val="right"/>
              <w:rPr>
                <w:sz w:val="20"/>
                <w:szCs w:val="20"/>
              </w:rPr>
            </w:pPr>
            <w:r w:rsidRPr="004F745F">
              <w:rPr>
                <w:sz w:val="20"/>
                <w:szCs w:val="20"/>
              </w:rPr>
              <w:t>5.431,66</w:t>
            </w:r>
          </w:p>
        </w:tc>
        <w:tc>
          <w:tcPr>
            <w:tcW w:w="0" w:type="auto"/>
            <w:shd w:val="clear" w:color="auto" w:fill="auto"/>
            <w:tcMar>
              <w:left w:w="28" w:type="dxa"/>
              <w:right w:w="28" w:type="dxa"/>
            </w:tcMar>
            <w:vAlign w:val="bottom"/>
            <w:hideMark/>
          </w:tcPr>
          <w:p w14:paraId="7423E138" w14:textId="325AB32A" w:rsidR="002949E2" w:rsidRPr="004F745F" w:rsidRDefault="002949E2" w:rsidP="009B3010">
            <w:pPr>
              <w:jc w:val="right"/>
              <w:rPr>
                <w:sz w:val="20"/>
                <w:szCs w:val="20"/>
              </w:rPr>
            </w:pPr>
            <w:r w:rsidRPr="004F745F">
              <w:rPr>
                <w:sz w:val="20"/>
                <w:szCs w:val="20"/>
              </w:rPr>
              <w:t> </w:t>
            </w:r>
          </w:p>
        </w:tc>
      </w:tr>
      <w:tr w:rsidR="004F745F" w:rsidRPr="004F745F" w14:paraId="1CA4059C" w14:textId="77777777" w:rsidTr="00E077DC">
        <w:trPr>
          <w:cantSplit/>
        </w:trPr>
        <w:tc>
          <w:tcPr>
            <w:tcW w:w="0" w:type="auto"/>
            <w:shd w:val="clear" w:color="auto" w:fill="auto"/>
            <w:noWrap/>
            <w:tcMar>
              <w:left w:w="28" w:type="dxa"/>
              <w:right w:w="28" w:type="dxa"/>
            </w:tcMar>
            <w:hideMark/>
          </w:tcPr>
          <w:p w14:paraId="62C53EA0" w14:textId="77777777" w:rsidR="002949E2" w:rsidRPr="004F745F" w:rsidRDefault="002949E2" w:rsidP="009B3010">
            <w:pPr>
              <w:rPr>
                <w:sz w:val="20"/>
                <w:szCs w:val="20"/>
              </w:rPr>
            </w:pPr>
            <w:r w:rsidRPr="004F745F">
              <w:rPr>
                <w:sz w:val="20"/>
                <w:szCs w:val="20"/>
              </w:rPr>
              <w:t>3233</w:t>
            </w:r>
          </w:p>
        </w:tc>
        <w:tc>
          <w:tcPr>
            <w:tcW w:w="0" w:type="auto"/>
            <w:shd w:val="clear" w:color="auto" w:fill="auto"/>
            <w:tcMar>
              <w:left w:w="28" w:type="dxa"/>
              <w:right w:w="28" w:type="dxa"/>
            </w:tcMar>
            <w:hideMark/>
          </w:tcPr>
          <w:p w14:paraId="44005937" w14:textId="77777777" w:rsidR="002949E2" w:rsidRPr="004F745F" w:rsidRDefault="002949E2" w:rsidP="009B3010">
            <w:pPr>
              <w:rPr>
                <w:sz w:val="20"/>
                <w:szCs w:val="20"/>
              </w:rPr>
            </w:pPr>
            <w:r w:rsidRPr="004F745F">
              <w:rPr>
                <w:sz w:val="20"/>
                <w:szCs w:val="20"/>
              </w:rPr>
              <w:t>Usluge promidžbe i informiranja</w:t>
            </w:r>
          </w:p>
        </w:tc>
        <w:tc>
          <w:tcPr>
            <w:tcW w:w="0" w:type="auto"/>
            <w:shd w:val="clear" w:color="auto" w:fill="auto"/>
            <w:tcMar>
              <w:left w:w="28" w:type="dxa"/>
              <w:right w:w="28" w:type="dxa"/>
            </w:tcMar>
            <w:vAlign w:val="bottom"/>
            <w:hideMark/>
          </w:tcPr>
          <w:p w14:paraId="5C6B6BB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00F67E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A11D366" w14:textId="77777777" w:rsidR="002949E2" w:rsidRPr="004F745F" w:rsidRDefault="002949E2" w:rsidP="009B3010">
            <w:pPr>
              <w:jc w:val="right"/>
              <w:rPr>
                <w:sz w:val="20"/>
                <w:szCs w:val="20"/>
              </w:rPr>
            </w:pPr>
            <w:r w:rsidRPr="004F745F">
              <w:rPr>
                <w:sz w:val="20"/>
                <w:szCs w:val="20"/>
              </w:rPr>
              <w:t>4.176,88</w:t>
            </w:r>
          </w:p>
        </w:tc>
        <w:tc>
          <w:tcPr>
            <w:tcW w:w="0" w:type="auto"/>
            <w:shd w:val="clear" w:color="auto" w:fill="auto"/>
            <w:tcMar>
              <w:left w:w="28" w:type="dxa"/>
              <w:right w:w="28" w:type="dxa"/>
            </w:tcMar>
            <w:vAlign w:val="bottom"/>
            <w:hideMark/>
          </w:tcPr>
          <w:p w14:paraId="68E7B8A8" w14:textId="5561E6EF" w:rsidR="002949E2" w:rsidRPr="004F745F" w:rsidRDefault="002949E2" w:rsidP="009B3010">
            <w:pPr>
              <w:jc w:val="right"/>
              <w:rPr>
                <w:sz w:val="20"/>
                <w:szCs w:val="20"/>
              </w:rPr>
            </w:pPr>
            <w:r w:rsidRPr="004F745F">
              <w:rPr>
                <w:sz w:val="20"/>
                <w:szCs w:val="20"/>
              </w:rPr>
              <w:t> </w:t>
            </w:r>
          </w:p>
        </w:tc>
      </w:tr>
      <w:tr w:rsidR="004F745F" w:rsidRPr="004F745F" w14:paraId="65492C25" w14:textId="77777777" w:rsidTr="00E077DC">
        <w:trPr>
          <w:cantSplit/>
        </w:trPr>
        <w:tc>
          <w:tcPr>
            <w:tcW w:w="0" w:type="auto"/>
            <w:shd w:val="clear" w:color="auto" w:fill="auto"/>
            <w:noWrap/>
            <w:tcMar>
              <w:left w:w="28" w:type="dxa"/>
              <w:right w:w="28" w:type="dxa"/>
            </w:tcMar>
            <w:hideMark/>
          </w:tcPr>
          <w:p w14:paraId="259E0670" w14:textId="77777777" w:rsidR="002949E2" w:rsidRPr="004F745F" w:rsidRDefault="002949E2" w:rsidP="009B3010">
            <w:pPr>
              <w:rPr>
                <w:sz w:val="20"/>
                <w:szCs w:val="20"/>
              </w:rPr>
            </w:pPr>
            <w:r w:rsidRPr="004F745F">
              <w:rPr>
                <w:sz w:val="20"/>
                <w:szCs w:val="20"/>
              </w:rPr>
              <w:t>3237</w:t>
            </w:r>
          </w:p>
        </w:tc>
        <w:tc>
          <w:tcPr>
            <w:tcW w:w="0" w:type="auto"/>
            <w:shd w:val="clear" w:color="auto" w:fill="auto"/>
            <w:tcMar>
              <w:left w:w="28" w:type="dxa"/>
              <w:right w:w="28" w:type="dxa"/>
            </w:tcMar>
            <w:hideMark/>
          </w:tcPr>
          <w:p w14:paraId="3A69C6C9" w14:textId="77777777" w:rsidR="002949E2" w:rsidRPr="004F745F" w:rsidRDefault="002949E2" w:rsidP="009B3010">
            <w:pPr>
              <w:rPr>
                <w:sz w:val="20"/>
                <w:szCs w:val="20"/>
              </w:rPr>
            </w:pPr>
            <w:r w:rsidRPr="004F745F">
              <w:rPr>
                <w:sz w:val="20"/>
                <w:szCs w:val="20"/>
              </w:rPr>
              <w:t>Intelektualne i osobne usluge</w:t>
            </w:r>
          </w:p>
        </w:tc>
        <w:tc>
          <w:tcPr>
            <w:tcW w:w="0" w:type="auto"/>
            <w:shd w:val="clear" w:color="auto" w:fill="auto"/>
            <w:tcMar>
              <w:left w:w="28" w:type="dxa"/>
              <w:right w:w="28" w:type="dxa"/>
            </w:tcMar>
            <w:vAlign w:val="bottom"/>
            <w:hideMark/>
          </w:tcPr>
          <w:p w14:paraId="06FBED8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9D42C1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BAC0BE1" w14:textId="77777777" w:rsidR="002949E2" w:rsidRPr="004F745F" w:rsidRDefault="002949E2" w:rsidP="009B3010">
            <w:pPr>
              <w:jc w:val="right"/>
              <w:rPr>
                <w:sz w:val="20"/>
                <w:szCs w:val="20"/>
              </w:rPr>
            </w:pPr>
            <w:r w:rsidRPr="004F745F">
              <w:rPr>
                <w:sz w:val="20"/>
                <w:szCs w:val="20"/>
              </w:rPr>
              <w:t>7.655,31</w:t>
            </w:r>
          </w:p>
        </w:tc>
        <w:tc>
          <w:tcPr>
            <w:tcW w:w="0" w:type="auto"/>
            <w:shd w:val="clear" w:color="auto" w:fill="auto"/>
            <w:tcMar>
              <w:left w:w="28" w:type="dxa"/>
              <w:right w:w="28" w:type="dxa"/>
            </w:tcMar>
            <w:vAlign w:val="bottom"/>
            <w:hideMark/>
          </w:tcPr>
          <w:p w14:paraId="02507FF3" w14:textId="209EB937" w:rsidR="002949E2" w:rsidRPr="004F745F" w:rsidRDefault="002949E2" w:rsidP="009B3010">
            <w:pPr>
              <w:jc w:val="right"/>
              <w:rPr>
                <w:sz w:val="20"/>
                <w:szCs w:val="20"/>
              </w:rPr>
            </w:pPr>
            <w:r w:rsidRPr="004F745F">
              <w:rPr>
                <w:sz w:val="20"/>
                <w:szCs w:val="20"/>
              </w:rPr>
              <w:t> </w:t>
            </w:r>
          </w:p>
        </w:tc>
      </w:tr>
      <w:tr w:rsidR="004F745F" w:rsidRPr="004F745F" w14:paraId="3182A4EA" w14:textId="77777777" w:rsidTr="00E077DC">
        <w:trPr>
          <w:cantSplit/>
        </w:trPr>
        <w:tc>
          <w:tcPr>
            <w:tcW w:w="0" w:type="auto"/>
            <w:shd w:val="clear" w:color="auto" w:fill="auto"/>
            <w:noWrap/>
            <w:tcMar>
              <w:left w:w="28" w:type="dxa"/>
              <w:right w:w="28" w:type="dxa"/>
            </w:tcMar>
            <w:hideMark/>
          </w:tcPr>
          <w:p w14:paraId="1082387C" w14:textId="77777777" w:rsidR="002949E2" w:rsidRPr="004F745F" w:rsidRDefault="002949E2" w:rsidP="009B3010">
            <w:pPr>
              <w:rPr>
                <w:sz w:val="20"/>
                <w:szCs w:val="20"/>
              </w:rPr>
            </w:pPr>
            <w:r w:rsidRPr="004F745F">
              <w:rPr>
                <w:sz w:val="20"/>
                <w:szCs w:val="20"/>
              </w:rPr>
              <w:t>3239</w:t>
            </w:r>
          </w:p>
        </w:tc>
        <w:tc>
          <w:tcPr>
            <w:tcW w:w="0" w:type="auto"/>
            <w:shd w:val="clear" w:color="auto" w:fill="auto"/>
            <w:tcMar>
              <w:left w:w="28" w:type="dxa"/>
              <w:right w:w="28" w:type="dxa"/>
            </w:tcMar>
            <w:hideMark/>
          </w:tcPr>
          <w:p w14:paraId="6EBD97E7" w14:textId="77777777" w:rsidR="002949E2" w:rsidRPr="004F745F" w:rsidRDefault="002949E2" w:rsidP="009B3010">
            <w:pPr>
              <w:rPr>
                <w:sz w:val="20"/>
                <w:szCs w:val="20"/>
              </w:rPr>
            </w:pPr>
            <w:r w:rsidRPr="004F745F">
              <w:rPr>
                <w:sz w:val="20"/>
                <w:szCs w:val="20"/>
              </w:rPr>
              <w:t>Ostale usluge</w:t>
            </w:r>
          </w:p>
        </w:tc>
        <w:tc>
          <w:tcPr>
            <w:tcW w:w="0" w:type="auto"/>
            <w:shd w:val="clear" w:color="auto" w:fill="auto"/>
            <w:tcMar>
              <w:left w:w="28" w:type="dxa"/>
              <w:right w:w="28" w:type="dxa"/>
            </w:tcMar>
            <w:vAlign w:val="bottom"/>
            <w:hideMark/>
          </w:tcPr>
          <w:p w14:paraId="7A79753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092F2B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076E6D8" w14:textId="77777777" w:rsidR="002949E2" w:rsidRPr="004F745F" w:rsidRDefault="002949E2" w:rsidP="009B3010">
            <w:pPr>
              <w:jc w:val="right"/>
              <w:rPr>
                <w:sz w:val="20"/>
                <w:szCs w:val="20"/>
              </w:rPr>
            </w:pPr>
            <w:r w:rsidRPr="004F745F">
              <w:rPr>
                <w:sz w:val="20"/>
                <w:szCs w:val="20"/>
              </w:rPr>
              <w:t>917,48</w:t>
            </w:r>
          </w:p>
        </w:tc>
        <w:tc>
          <w:tcPr>
            <w:tcW w:w="0" w:type="auto"/>
            <w:shd w:val="clear" w:color="auto" w:fill="auto"/>
            <w:tcMar>
              <w:left w:w="28" w:type="dxa"/>
              <w:right w:w="28" w:type="dxa"/>
            </w:tcMar>
            <w:vAlign w:val="bottom"/>
            <w:hideMark/>
          </w:tcPr>
          <w:p w14:paraId="2C82D06D" w14:textId="6296E6F0" w:rsidR="002949E2" w:rsidRPr="004F745F" w:rsidRDefault="002949E2" w:rsidP="009B3010">
            <w:pPr>
              <w:jc w:val="right"/>
              <w:rPr>
                <w:sz w:val="20"/>
                <w:szCs w:val="20"/>
              </w:rPr>
            </w:pPr>
            <w:r w:rsidRPr="004F745F">
              <w:rPr>
                <w:sz w:val="20"/>
                <w:szCs w:val="20"/>
              </w:rPr>
              <w:t> </w:t>
            </w:r>
          </w:p>
        </w:tc>
      </w:tr>
      <w:tr w:rsidR="004F745F" w:rsidRPr="004F745F" w14:paraId="1F44C8BF" w14:textId="77777777" w:rsidTr="00E077DC">
        <w:trPr>
          <w:cantSplit/>
        </w:trPr>
        <w:tc>
          <w:tcPr>
            <w:tcW w:w="0" w:type="auto"/>
            <w:shd w:val="clear" w:color="auto" w:fill="auto"/>
            <w:noWrap/>
            <w:tcMar>
              <w:left w:w="28" w:type="dxa"/>
              <w:right w:w="28" w:type="dxa"/>
            </w:tcMar>
            <w:hideMark/>
          </w:tcPr>
          <w:p w14:paraId="44041E84" w14:textId="77777777" w:rsidR="002949E2" w:rsidRPr="004F745F" w:rsidRDefault="002949E2" w:rsidP="009B3010">
            <w:pPr>
              <w:rPr>
                <w:sz w:val="20"/>
                <w:szCs w:val="20"/>
              </w:rPr>
            </w:pPr>
            <w:r w:rsidRPr="004F745F">
              <w:rPr>
                <w:sz w:val="20"/>
                <w:szCs w:val="20"/>
              </w:rPr>
              <w:lastRenderedPageBreak/>
              <w:t>324</w:t>
            </w:r>
          </w:p>
        </w:tc>
        <w:tc>
          <w:tcPr>
            <w:tcW w:w="0" w:type="auto"/>
            <w:shd w:val="clear" w:color="auto" w:fill="auto"/>
            <w:tcMar>
              <w:left w:w="28" w:type="dxa"/>
              <w:right w:w="28" w:type="dxa"/>
            </w:tcMar>
            <w:hideMark/>
          </w:tcPr>
          <w:p w14:paraId="6D139115" w14:textId="77777777" w:rsidR="002949E2" w:rsidRPr="004F745F" w:rsidRDefault="002949E2" w:rsidP="009B3010">
            <w:pPr>
              <w:rPr>
                <w:sz w:val="20"/>
                <w:szCs w:val="20"/>
              </w:rPr>
            </w:pPr>
            <w:r w:rsidRPr="004F745F">
              <w:rPr>
                <w:sz w:val="20"/>
                <w:szCs w:val="20"/>
              </w:rPr>
              <w:t>Naknade troškova osobama izvan radnog odnosa</w:t>
            </w:r>
          </w:p>
        </w:tc>
        <w:tc>
          <w:tcPr>
            <w:tcW w:w="0" w:type="auto"/>
            <w:shd w:val="clear" w:color="auto" w:fill="auto"/>
            <w:tcMar>
              <w:left w:w="28" w:type="dxa"/>
              <w:right w:w="28" w:type="dxa"/>
            </w:tcMar>
            <w:vAlign w:val="bottom"/>
            <w:hideMark/>
          </w:tcPr>
          <w:p w14:paraId="22B1B86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6FB54D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2F31373" w14:textId="77777777" w:rsidR="002949E2" w:rsidRPr="004F745F" w:rsidRDefault="002949E2" w:rsidP="009B3010">
            <w:pPr>
              <w:jc w:val="right"/>
              <w:rPr>
                <w:sz w:val="20"/>
                <w:szCs w:val="20"/>
              </w:rPr>
            </w:pPr>
            <w:r w:rsidRPr="004F745F">
              <w:rPr>
                <w:sz w:val="20"/>
                <w:szCs w:val="20"/>
              </w:rPr>
              <w:t>1.845,35</w:t>
            </w:r>
          </w:p>
        </w:tc>
        <w:tc>
          <w:tcPr>
            <w:tcW w:w="0" w:type="auto"/>
            <w:shd w:val="clear" w:color="auto" w:fill="auto"/>
            <w:tcMar>
              <w:left w:w="28" w:type="dxa"/>
              <w:right w:w="28" w:type="dxa"/>
            </w:tcMar>
            <w:vAlign w:val="bottom"/>
            <w:hideMark/>
          </w:tcPr>
          <w:p w14:paraId="023DFDF8" w14:textId="2748E800" w:rsidR="002949E2" w:rsidRPr="004F745F" w:rsidRDefault="002949E2" w:rsidP="009B3010">
            <w:pPr>
              <w:jc w:val="right"/>
              <w:rPr>
                <w:sz w:val="20"/>
                <w:szCs w:val="20"/>
              </w:rPr>
            </w:pPr>
            <w:r w:rsidRPr="004F745F">
              <w:rPr>
                <w:sz w:val="20"/>
                <w:szCs w:val="20"/>
              </w:rPr>
              <w:t> </w:t>
            </w:r>
          </w:p>
        </w:tc>
      </w:tr>
      <w:tr w:rsidR="004F745F" w:rsidRPr="004F745F" w14:paraId="330164CC" w14:textId="77777777" w:rsidTr="00E077DC">
        <w:trPr>
          <w:cantSplit/>
        </w:trPr>
        <w:tc>
          <w:tcPr>
            <w:tcW w:w="0" w:type="auto"/>
            <w:shd w:val="clear" w:color="auto" w:fill="auto"/>
            <w:noWrap/>
            <w:tcMar>
              <w:left w:w="28" w:type="dxa"/>
              <w:right w:w="28" w:type="dxa"/>
            </w:tcMar>
            <w:hideMark/>
          </w:tcPr>
          <w:p w14:paraId="28565557" w14:textId="77777777" w:rsidR="002949E2" w:rsidRPr="004F745F" w:rsidRDefault="002949E2" w:rsidP="009B3010">
            <w:pPr>
              <w:rPr>
                <w:sz w:val="20"/>
                <w:szCs w:val="20"/>
              </w:rPr>
            </w:pPr>
            <w:r w:rsidRPr="004F745F">
              <w:rPr>
                <w:sz w:val="20"/>
                <w:szCs w:val="20"/>
              </w:rPr>
              <w:t>3241</w:t>
            </w:r>
          </w:p>
        </w:tc>
        <w:tc>
          <w:tcPr>
            <w:tcW w:w="0" w:type="auto"/>
            <w:shd w:val="clear" w:color="auto" w:fill="auto"/>
            <w:tcMar>
              <w:left w:w="28" w:type="dxa"/>
              <w:right w:w="28" w:type="dxa"/>
            </w:tcMar>
            <w:hideMark/>
          </w:tcPr>
          <w:p w14:paraId="1314BAA2" w14:textId="77777777" w:rsidR="002949E2" w:rsidRPr="004F745F" w:rsidRDefault="002949E2" w:rsidP="009B3010">
            <w:pPr>
              <w:rPr>
                <w:sz w:val="20"/>
                <w:szCs w:val="20"/>
              </w:rPr>
            </w:pPr>
            <w:r w:rsidRPr="004F745F">
              <w:rPr>
                <w:sz w:val="20"/>
                <w:szCs w:val="20"/>
              </w:rPr>
              <w:t>Naknade troškova osobama izvan radnog odnosa</w:t>
            </w:r>
          </w:p>
        </w:tc>
        <w:tc>
          <w:tcPr>
            <w:tcW w:w="0" w:type="auto"/>
            <w:shd w:val="clear" w:color="auto" w:fill="auto"/>
            <w:tcMar>
              <w:left w:w="28" w:type="dxa"/>
              <w:right w:w="28" w:type="dxa"/>
            </w:tcMar>
            <w:vAlign w:val="bottom"/>
            <w:hideMark/>
          </w:tcPr>
          <w:p w14:paraId="1D488C0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330C4B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0F71745" w14:textId="77777777" w:rsidR="002949E2" w:rsidRPr="004F745F" w:rsidRDefault="002949E2" w:rsidP="009B3010">
            <w:pPr>
              <w:jc w:val="right"/>
              <w:rPr>
                <w:sz w:val="20"/>
                <w:szCs w:val="20"/>
              </w:rPr>
            </w:pPr>
            <w:r w:rsidRPr="004F745F">
              <w:rPr>
                <w:sz w:val="20"/>
                <w:szCs w:val="20"/>
              </w:rPr>
              <w:t>1.845,35</w:t>
            </w:r>
          </w:p>
        </w:tc>
        <w:tc>
          <w:tcPr>
            <w:tcW w:w="0" w:type="auto"/>
            <w:shd w:val="clear" w:color="auto" w:fill="auto"/>
            <w:tcMar>
              <w:left w:w="28" w:type="dxa"/>
              <w:right w:w="28" w:type="dxa"/>
            </w:tcMar>
            <w:vAlign w:val="bottom"/>
            <w:hideMark/>
          </w:tcPr>
          <w:p w14:paraId="2244586F" w14:textId="1510A647" w:rsidR="002949E2" w:rsidRPr="004F745F" w:rsidRDefault="002949E2" w:rsidP="009B3010">
            <w:pPr>
              <w:jc w:val="right"/>
              <w:rPr>
                <w:sz w:val="20"/>
                <w:szCs w:val="20"/>
              </w:rPr>
            </w:pPr>
            <w:r w:rsidRPr="004F745F">
              <w:rPr>
                <w:sz w:val="20"/>
                <w:szCs w:val="20"/>
              </w:rPr>
              <w:t> </w:t>
            </w:r>
          </w:p>
        </w:tc>
      </w:tr>
      <w:tr w:rsidR="004F745F" w:rsidRPr="004F745F" w14:paraId="7E752B58" w14:textId="77777777" w:rsidTr="00E077DC">
        <w:trPr>
          <w:cantSplit/>
        </w:trPr>
        <w:tc>
          <w:tcPr>
            <w:tcW w:w="0" w:type="auto"/>
            <w:shd w:val="clear" w:color="auto" w:fill="auto"/>
            <w:noWrap/>
            <w:tcMar>
              <w:left w:w="28" w:type="dxa"/>
              <w:right w:w="28" w:type="dxa"/>
            </w:tcMar>
            <w:hideMark/>
          </w:tcPr>
          <w:p w14:paraId="1B10CB86" w14:textId="77777777" w:rsidR="002949E2" w:rsidRPr="004F745F" w:rsidRDefault="002949E2" w:rsidP="009B3010">
            <w:pPr>
              <w:rPr>
                <w:sz w:val="20"/>
                <w:szCs w:val="20"/>
              </w:rPr>
            </w:pPr>
            <w:r w:rsidRPr="004F745F">
              <w:rPr>
                <w:sz w:val="20"/>
                <w:szCs w:val="20"/>
              </w:rPr>
              <w:t>329</w:t>
            </w:r>
          </w:p>
        </w:tc>
        <w:tc>
          <w:tcPr>
            <w:tcW w:w="0" w:type="auto"/>
            <w:shd w:val="clear" w:color="auto" w:fill="auto"/>
            <w:tcMar>
              <w:left w:w="28" w:type="dxa"/>
              <w:right w:w="28" w:type="dxa"/>
            </w:tcMar>
            <w:hideMark/>
          </w:tcPr>
          <w:p w14:paraId="6E5C9FCE"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726B90A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399496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AA11209" w14:textId="77777777" w:rsidR="002949E2" w:rsidRPr="004F745F" w:rsidRDefault="002949E2" w:rsidP="009B3010">
            <w:pPr>
              <w:jc w:val="right"/>
              <w:rPr>
                <w:sz w:val="20"/>
                <w:szCs w:val="20"/>
              </w:rPr>
            </w:pPr>
            <w:r w:rsidRPr="004F745F">
              <w:rPr>
                <w:sz w:val="20"/>
                <w:szCs w:val="20"/>
              </w:rPr>
              <w:t>663,27</w:t>
            </w:r>
          </w:p>
        </w:tc>
        <w:tc>
          <w:tcPr>
            <w:tcW w:w="0" w:type="auto"/>
            <w:shd w:val="clear" w:color="auto" w:fill="auto"/>
            <w:tcMar>
              <w:left w:w="28" w:type="dxa"/>
              <w:right w:w="28" w:type="dxa"/>
            </w:tcMar>
            <w:vAlign w:val="bottom"/>
            <w:hideMark/>
          </w:tcPr>
          <w:p w14:paraId="203DD084" w14:textId="1C52093E" w:rsidR="002949E2" w:rsidRPr="004F745F" w:rsidRDefault="002949E2" w:rsidP="009B3010">
            <w:pPr>
              <w:jc w:val="right"/>
              <w:rPr>
                <w:sz w:val="20"/>
                <w:szCs w:val="20"/>
              </w:rPr>
            </w:pPr>
            <w:r w:rsidRPr="004F745F">
              <w:rPr>
                <w:sz w:val="20"/>
                <w:szCs w:val="20"/>
              </w:rPr>
              <w:t> </w:t>
            </w:r>
          </w:p>
        </w:tc>
      </w:tr>
      <w:tr w:rsidR="004F745F" w:rsidRPr="004F745F" w14:paraId="43CFB726" w14:textId="77777777" w:rsidTr="00E077DC">
        <w:trPr>
          <w:cantSplit/>
        </w:trPr>
        <w:tc>
          <w:tcPr>
            <w:tcW w:w="0" w:type="auto"/>
            <w:shd w:val="clear" w:color="auto" w:fill="auto"/>
            <w:noWrap/>
            <w:tcMar>
              <w:left w:w="28" w:type="dxa"/>
              <w:right w:w="28" w:type="dxa"/>
            </w:tcMar>
            <w:hideMark/>
          </w:tcPr>
          <w:p w14:paraId="3768F1AA" w14:textId="77777777" w:rsidR="002949E2" w:rsidRPr="004F745F" w:rsidRDefault="002949E2" w:rsidP="009B3010">
            <w:pPr>
              <w:rPr>
                <w:sz w:val="20"/>
                <w:szCs w:val="20"/>
              </w:rPr>
            </w:pPr>
            <w:r w:rsidRPr="004F745F">
              <w:rPr>
                <w:sz w:val="20"/>
                <w:szCs w:val="20"/>
              </w:rPr>
              <w:t>3292</w:t>
            </w:r>
          </w:p>
        </w:tc>
        <w:tc>
          <w:tcPr>
            <w:tcW w:w="0" w:type="auto"/>
            <w:shd w:val="clear" w:color="auto" w:fill="auto"/>
            <w:tcMar>
              <w:left w:w="28" w:type="dxa"/>
              <w:right w:w="28" w:type="dxa"/>
            </w:tcMar>
            <w:hideMark/>
          </w:tcPr>
          <w:p w14:paraId="500BDB34" w14:textId="77777777" w:rsidR="002949E2" w:rsidRPr="004F745F" w:rsidRDefault="002949E2" w:rsidP="009B3010">
            <w:pPr>
              <w:rPr>
                <w:sz w:val="20"/>
                <w:szCs w:val="20"/>
              </w:rPr>
            </w:pPr>
            <w:r w:rsidRPr="004F745F">
              <w:rPr>
                <w:sz w:val="20"/>
                <w:szCs w:val="20"/>
              </w:rPr>
              <w:t>Premije osiguranja</w:t>
            </w:r>
          </w:p>
        </w:tc>
        <w:tc>
          <w:tcPr>
            <w:tcW w:w="0" w:type="auto"/>
            <w:shd w:val="clear" w:color="auto" w:fill="auto"/>
            <w:tcMar>
              <w:left w:w="28" w:type="dxa"/>
              <w:right w:w="28" w:type="dxa"/>
            </w:tcMar>
            <w:vAlign w:val="bottom"/>
            <w:hideMark/>
          </w:tcPr>
          <w:p w14:paraId="71E5289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F5211D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A849811" w14:textId="77777777" w:rsidR="002949E2" w:rsidRPr="004F745F" w:rsidRDefault="002949E2" w:rsidP="009B3010">
            <w:pPr>
              <w:jc w:val="right"/>
              <w:rPr>
                <w:sz w:val="20"/>
                <w:szCs w:val="20"/>
              </w:rPr>
            </w:pPr>
            <w:r w:rsidRPr="004F745F">
              <w:rPr>
                <w:sz w:val="20"/>
                <w:szCs w:val="20"/>
              </w:rPr>
              <w:t>663,27</w:t>
            </w:r>
          </w:p>
        </w:tc>
        <w:tc>
          <w:tcPr>
            <w:tcW w:w="0" w:type="auto"/>
            <w:shd w:val="clear" w:color="auto" w:fill="auto"/>
            <w:tcMar>
              <w:left w:w="28" w:type="dxa"/>
              <w:right w:w="28" w:type="dxa"/>
            </w:tcMar>
            <w:vAlign w:val="bottom"/>
            <w:hideMark/>
          </w:tcPr>
          <w:p w14:paraId="1BCA87FD" w14:textId="3DD9D9FC" w:rsidR="002949E2" w:rsidRPr="004F745F" w:rsidRDefault="002949E2" w:rsidP="009B3010">
            <w:pPr>
              <w:jc w:val="right"/>
              <w:rPr>
                <w:sz w:val="20"/>
                <w:szCs w:val="20"/>
              </w:rPr>
            </w:pPr>
            <w:r w:rsidRPr="004F745F">
              <w:rPr>
                <w:sz w:val="20"/>
                <w:szCs w:val="20"/>
              </w:rPr>
              <w:t> </w:t>
            </w:r>
          </w:p>
        </w:tc>
      </w:tr>
      <w:tr w:rsidR="004F745F" w:rsidRPr="004F745F" w14:paraId="10A4C89A" w14:textId="77777777" w:rsidTr="00E077DC">
        <w:trPr>
          <w:cantSplit/>
        </w:trPr>
        <w:tc>
          <w:tcPr>
            <w:tcW w:w="0" w:type="auto"/>
            <w:shd w:val="clear" w:color="auto" w:fill="auto"/>
            <w:noWrap/>
            <w:tcMar>
              <w:left w:w="28" w:type="dxa"/>
              <w:right w:w="28" w:type="dxa"/>
            </w:tcMar>
            <w:hideMark/>
          </w:tcPr>
          <w:p w14:paraId="503D5610" w14:textId="77777777" w:rsidR="002949E2" w:rsidRPr="004F745F" w:rsidRDefault="002949E2" w:rsidP="009B3010">
            <w:pPr>
              <w:rPr>
                <w:sz w:val="20"/>
                <w:szCs w:val="20"/>
              </w:rPr>
            </w:pPr>
            <w:r w:rsidRPr="004F745F">
              <w:rPr>
                <w:sz w:val="20"/>
                <w:szCs w:val="20"/>
              </w:rPr>
              <w:t>4</w:t>
            </w:r>
          </w:p>
        </w:tc>
        <w:tc>
          <w:tcPr>
            <w:tcW w:w="0" w:type="auto"/>
            <w:shd w:val="clear" w:color="auto" w:fill="auto"/>
            <w:tcMar>
              <w:left w:w="28" w:type="dxa"/>
              <w:right w:w="28" w:type="dxa"/>
            </w:tcMar>
            <w:hideMark/>
          </w:tcPr>
          <w:p w14:paraId="5C1B957A" w14:textId="77777777" w:rsidR="002949E2" w:rsidRPr="004F745F" w:rsidRDefault="002949E2" w:rsidP="009B3010">
            <w:pPr>
              <w:rPr>
                <w:sz w:val="20"/>
                <w:szCs w:val="20"/>
              </w:rPr>
            </w:pPr>
            <w:r w:rsidRPr="004F745F">
              <w:rPr>
                <w:sz w:val="20"/>
                <w:szCs w:val="20"/>
              </w:rPr>
              <w:t>Rashodi za nabavu nefinancijske imovine</w:t>
            </w:r>
          </w:p>
        </w:tc>
        <w:tc>
          <w:tcPr>
            <w:tcW w:w="0" w:type="auto"/>
            <w:shd w:val="clear" w:color="auto" w:fill="auto"/>
            <w:tcMar>
              <w:left w:w="28" w:type="dxa"/>
              <w:right w:w="28" w:type="dxa"/>
            </w:tcMar>
            <w:vAlign w:val="bottom"/>
            <w:hideMark/>
          </w:tcPr>
          <w:p w14:paraId="29425837" w14:textId="77777777" w:rsidR="002949E2" w:rsidRPr="004F745F" w:rsidRDefault="002949E2" w:rsidP="009B3010">
            <w:pPr>
              <w:jc w:val="right"/>
              <w:rPr>
                <w:sz w:val="20"/>
                <w:szCs w:val="20"/>
              </w:rPr>
            </w:pPr>
            <w:r w:rsidRPr="004F745F">
              <w:rPr>
                <w:sz w:val="20"/>
                <w:szCs w:val="20"/>
              </w:rPr>
              <w:t>32.528</w:t>
            </w:r>
          </w:p>
        </w:tc>
        <w:tc>
          <w:tcPr>
            <w:tcW w:w="0" w:type="auto"/>
            <w:shd w:val="clear" w:color="auto" w:fill="auto"/>
            <w:tcMar>
              <w:left w:w="28" w:type="dxa"/>
              <w:right w:w="28" w:type="dxa"/>
            </w:tcMar>
            <w:vAlign w:val="bottom"/>
            <w:hideMark/>
          </w:tcPr>
          <w:p w14:paraId="713F0939" w14:textId="77777777" w:rsidR="002949E2" w:rsidRPr="004F745F" w:rsidRDefault="002949E2" w:rsidP="009B3010">
            <w:pPr>
              <w:jc w:val="right"/>
              <w:rPr>
                <w:sz w:val="20"/>
                <w:szCs w:val="20"/>
              </w:rPr>
            </w:pPr>
            <w:r w:rsidRPr="004F745F">
              <w:rPr>
                <w:sz w:val="20"/>
                <w:szCs w:val="20"/>
              </w:rPr>
              <w:t>32.528</w:t>
            </w:r>
          </w:p>
        </w:tc>
        <w:tc>
          <w:tcPr>
            <w:tcW w:w="0" w:type="auto"/>
            <w:shd w:val="clear" w:color="auto" w:fill="auto"/>
            <w:tcMar>
              <w:left w:w="28" w:type="dxa"/>
              <w:right w:w="28" w:type="dxa"/>
            </w:tcMar>
            <w:vAlign w:val="bottom"/>
            <w:hideMark/>
          </w:tcPr>
          <w:p w14:paraId="1A51C858" w14:textId="77777777" w:rsidR="002949E2" w:rsidRPr="004F745F" w:rsidRDefault="002949E2" w:rsidP="009B3010">
            <w:pPr>
              <w:jc w:val="right"/>
              <w:rPr>
                <w:sz w:val="20"/>
                <w:szCs w:val="20"/>
              </w:rPr>
            </w:pPr>
            <w:r w:rsidRPr="004F745F">
              <w:rPr>
                <w:sz w:val="20"/>
                <w:szCs w:val="20"/>
              </w:rPr>
              <w:t>27.601,25</w:t>
            </w:r>
          </w:p>
        </w:tc>
        <w:tc>
          <w:tcPr>
            <w:tcW w:w="0" w:type="auto"/>
            <w:shd w:val="clear" w:color="auto" w:fill="auto"/>
            <w:tcMar>
              <w:left w:w="28" w:type="dxa"/>
              <w:right w:w="28" w:type="dxa"/>
            </w:tcMar>
            <w:vAlign w:val="bottom"/>
            <w:hideMark/>
          </w:tcPr>
          <w:p w14:paraId="4E7F9C87" w14:textId="4D40A3CC" w:rsidR="002949E2" w:rsidRPr="004F745F" w:rsidRDefault="002949E2" w:rsidP="009B3010">
            <w:pPr>
              <w:jc w:val="right"/>
              <w:rPr>
                <w:sz w:val="20"/>
                <w:szCs w:val="20"/>
              </w:rPr>
            </w:pPr>
            <w:r w:rsidRPr="004F745F">
              <w:rPr>
                <w:sz w:val="20"/>
                <w:szCs w:val="20"/>
              </w:rPr>
              <w:t>84,85</w:t>
            </w:r>
          </w:p>
        </w:tc>
      </w:tr>
      <w:tr w:rsidR="004F745F" w:rsidRPr="004F745F" w14:paraId="225937CF" w14:textId="77777777" w:rsidTr="00E077DC">
        <w:trPr>
          <w:cantSplit/>
        </w:trPr>
        <w:tc>
          <w:tcPr>
            <w:tcW w:w="0" w:type="auto"/>
            <w:shd w:val="clear" w:color="auto" w:fill="auto"/>
            <w:noWrap/>
            <w:tcMar>
              <w:left w:w="28" w:type="dxa"/>
              <w:right w:w="28" w:type="dxa"/>
            </w:tcMar>
            <w:hideMark/>
          </w:tcPr>
          <w:p w14:paraId="3A89730F" w14:textId="77777777" w:rsidR="002949E2" w:rsidRPr="004F745F" w:rsidRDefault="002949E2" w:rsidP="009B3010">
            <w:pPr>
              <w:rPr>
                <w:sz w:val="20"/>
                <w:szCs w:val="20"/>
              </w:rPr>
            </w:pPr>
            <w:r w:rsidRPr="004F745F">
              <w:rPr>
                <w:sz w:val="20"/>
                <w:szCs w:val="20"/>
              </w:rPr>
              <w:t>42</w:t>
            </w:r>
          </w:p>
        </w:tc>
        <w:tc>
          <w:tcPr>
            <w:tcW w:w="0" w:type="auto"/>
            <w:shd w:val="clear" w:color="auto" w:fill="auto"/>
            <w:tcMar>
              <w:left w:w="28" w:type="dxa"/>
              <w:right w:w="28" w:type="dxa"/>
            </w:tcMar>
            <w:hideMark/>
          </w:tcPr>
          <w:p w14:paraId="460FD4E6" w14:textId="77777777" w:rsidR="002949E2" w:rsidRPr="004F745F" w:rsidRDefault="002949E2" w:rsidP="009B3010">
            <w:pPr>
              <w:rPr>
                <w:sz w:val="20"/>
                <w:szCs w:val="20"/>
              </w:rPr>
            </w:pPr>
            <w:r w:rsidRPr="004F745F">
              <w:rPr>
                <w:sz w:val="20"/>
                <w:szCs w:val="20"/>
              </w:rPr>
              <w:t>Rashodi za nabavu proizvedene dugotrajne imovine</w:t>
            </w:r>
          </w:p>
        </w:tc>
        <w:tc>
          <w:tcPr>
            <w:tcW w:w="0" w:type="auto"/>
            <w:shd w:val="clear" w:color="auto" w:fill="auto"/>
            <w:tcMar>
              <w:left w:w="28" w:type="dxa"/>
              <w:right w:w="28" w:type="dxa"/>
            </w:tcMar>
            <w:vAlign w:val="bottom"/>
            <w:hideMark/>
          </w:tcPr>
          <w:p w14:paraId="68675C36" w14:textId="77777777" w:rsidR="002949E2" w:rsidRPr="004F745F" w:rsidRDefault="002949E2" w:rsidP="009B3010">
            <w:pPr>
              <w:jc w:val="right"/>
              <w:rPr>
                <w:sz w:val="20"/>
                <w:szCs w:val="20"/>
              </w:rPr>
            </w:pPr>
            <w:r w:rsidRPr="004F745F">
              <w:rPr>
                <w:sz w:val="20"/>
                <w:szCs w:val="20"/>
              </w:rPr>
              <w:t>12.664</w:t>
            </w:r>
          </w:p>
        </w:tc>
        <w:tc>
          <w:tcPr>
            <w:tcW w:w="0" w:type="auto"/>
            <w:shd w:val="clear" w:color="auto" w:fill="auto"/>
            <w:tcMar>
              <w:left w:w="28" w:type="dxa"/>
              <w:right w:w="28" w:type="dxa"/>
            </w:tcMar>
            <w:vAlign w:val="bottom"/>
            <w:hideMark/>
          </w:tcPr>
          <w:p w14:paraId="60496998" w14:textId="77777777" w:rsidR="002949E2" w:rsidRPr="004F745F" w:rsidRDefault="002949E2" w:rsidP="009B3010">
            <w:pPr>
              <w:jc w:val="right"/>
              <w:rPr>
                <w:sz w:val="20"/>
                <w:szCs w:val="20"/>
              </w:rPr>
            </w:pPr>
            <w:r w:rsidRPr="004F745F">
              <w:rPr>
                <w:sz w:val="20"/>
                <w:szCs w:val="20"/>
              </w:rPr>
              <w:t>12.664</w:t>
            </w:r>
          </w:p>
        </w:tc>
        <w:tc>
          <w:tcPr>
            <w:tcW w:w="0" w:type="auto"/>
            <w:shd w:val="clear" w:color="auto" w:fill="auto"/>
            <w:tcMar>
              <w:left w:w="28" w:type="dxa"/>
              <w:right w:w="28" w:type="dxa"/>
            </w:tcMar>
            <w:vAlign w:val="bottom"/>
            <w:hideMark/>
          </w:tcPr>
          <w:p w14:paraId="7B64CE39" w14:textId="77777777" w:rsidR="002949E2" w:rsidRPr="004F745F" w:rsidRDefault="002949E2" w:rsidP="009B3010">
            <w:pPr>
              <w:jc w:val="right"/>
              <w:rPr>
                <w:sz w:val="20"/>
                <w:szCs w:val="20"/>
              </w:rPr>
            </w:pPr>
            <w:r w:rsidRPr="004F745F">
              <w:rPr>
                <w:sz w:val="20"/>
                <w:szCs w:val="20"/>
              </w:rPr>
              <w:t>8.443,75</w:t>
            </w:r>
          </w:p>
        </w:tc>
        <w:tc>
          <w:tcPr>
            <w:tcW w:w="0" w:type="auto"/>
            <w:shd w:val="clear" w:color="auto" w:fill="auto"/>
            <w:tcMar>
              <w:left w:w="28" w:type="dxa"/>
              <w:right w:w="28" w:type="dxa"/>
            </w:tcMar>
            <w:vAlign w:val="bottom"/>
            <w:hideMark/>
          </w:tcPr>
          <w:p w14:paraId="65485106" w14:textId="6BC7553A" w:rsidR="002949E2" w:rsidRPr="004F745F" w:rsidRDefault="002949E2" w:rsidP="009B3010">
            <w:pPr>
              <w:jc w:val="right"/>
              <w:rPr>
                <w:sz w:val="20"/>
                <w:szCs w:val="20"/>
              </w:rPr>
            </w:pPr>
            <w:r w:rsidRPr="004F745F">
              <w:rPr>
                <w:sz w:val="20"/>
                <w:szCs w:val="20"/>
              </w:rPr>
              <w:t>66,68</w:t>
            </w:r>
          </w:p>
        </w:tc>
      </w:tr>
      <w:tr w:rsidR="004F745F" w:rsidRPr="004F745F" w14:paraId="3C1A8F75" w14:textId="77777777" w:rsidTr="00E077DC">
        <w:trPr>
          <w:cantSplit/>
        </w:trPr>
        <w:tc>
          <w:tcPr>
            <w:tcW w:w="0" w:type="auto"/>
            <w:shd w:val="clear" w:color="auto" w:fill="auto"/>
            <w:noWrap/>
            <w:tcMar>
              <w:left w:w="28" w:type="dxa"/>
              <w:right w:w="28" w:type="dxa"/>
            </w:tcMar>
            <w:hideMark/>
          </w:tcPr>
          <w:p w14:paraId="5B6C270E" w14:textId="77777777" w:rsidR="002949E2" w:rsidRPr="004F745F" w:rsidRDefault="002949E2" w:rsidP="009B3010">
            <w:pPr>
              <w:rPr>
                <w:sz w:val="20"/>
                <w:szCs w:val="20"/>
              </w:rPr>
            </w:pPr>
            <w:r w:rsidRPr="004F745F">
              <w:rPr>
                <w:sz w:val="20"/>
                <w:szCs w:val="20"/>
              </w:rPr>
              <w:t>422</w:t>
            </w:r>
          </w:p>
        </w:tc>
        <w:tc>
          <w:tcPr>
            <w:tcW w:w="0" w:type="auto"/>
            <w:shd w:val="clear" w:color="auto" w:fill="auto"/>
            <w:tcMar>
              <w:left w:w="28" w:type="dxa"/>
              <w:right w:w="28" w:type="dxa"/>
            </w:tcMar>
            <w:hideMark/>
          </w:tcPr>
          <w:p w14:paraId="5F2321E5" w14:textId="77777777" w:rsidR="002949E2" w:rsidRPr="004F745F" w:rsidRDefault="002949E2" w:rsidP="009B3010">
            <w:pPr>
              <w:rPr>
                <w:sz w:val="20"/>
                <w:szCs w:val="20"/>
              </w:rPr>
            </w:pPr>
            <w:r w:rsidRPr="004F745F">
              <w:rPr>
                <w:sz w:val="20"/>
                <w:szCs w:val="20"/>
              </w:rPr>
              <w:t>Postrojenja i oprema</w:t>
            </w:r>
          </w:p>
        </w:tc>
        <w:tc>
          <w:tcPr>
            <w:tcW w:w="0" w:type="auto"/>
            <w:shd w:val="clear" w:color="auto" w:fill="auto"/>
            <w:tcMar>
              <w:left w:w="28" w:type="dxa"/>
              <w:right w:w="28" w:type="dxa"/>
            </w:tcMar>
            <w:vAlign w:val="bottom"/>
            <w:hideMark/>
          </w:tcPr>
          <w:p w14:paraId="61D837E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EE5F12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66193FB" w14:textId="77777777" w:rsidR="002949E2" w:rsidRPr="004F745F" w:rsidRDefault="002949E2" w:rsidP="009B3010">
            <w:pPr>
              <w:jc w:val="right"/>
              <w:rPr>
                <w:sz w:val="20"/>
                <w:szCs w:val="20"/>
              </w:rPr>
            </w:pPr>
            <w:r w:rsidRPr="004F745F">
              <w:rPr>
                <w:sz w:val="20"/>
                <w:szCs w:val="20"/>
              </w:rPr>
              <w:t>8.443,75</w:t>
            </w:r>
          </w:p>
        </w:tc>
        <w:tc>
          <w:tcPr>
            <w:tcW w:w="0" w:type="auto"/>
            <w:shd w:val="clear" w:color="auto" w:fill="auto"/>
            <w:tcMar>
              <w:left w:w="28" w:type="dxa"/>
              <w:right w:w="28" w:type="dxa"/>
            </w:tcMar>
            <w:vAlign w:val="bottom"/>
            <w:hideMark/>
          </w:tcPr>
          <w:p w14:paraId="3876AEBE" w14:textId="5D6A85CB" w:rsidR="002949E2" w:rsidRPr="004F745F" w:rsidRDefault="002949E2" w:rsidP="009B3010">
            <w:pPr>
              <w:jc w:val="right"/>
              <w:rPr>
                <w:sz w:val="20"/>
                <w:szCs w:val="20"/>
              </w:rPr>
            </w:pPr>
            <w:r w:rsidRPr="004F745F">
              <w:rPr>
                <w:sz w:val="20"/>
                <w:szCs w:val="20"/>
              </w:rPr>
              <w:t> </w:t>
            </w:r>
          </w:p>
        </w:tc>
      </w:tr>
      <w:tr w:rsidR="004F745F" w:rsidRPr="004F745F" w14:paraId="55F94D9F" w14:textId="77777777" w:rsidTr="00E077DC">
        <w:trPr>
          <w:cantSplit/>
        </w:trPr>
        <w:tc>
          <w:tcPr>
            <w:tcW w:w="0" w:type="auto"/>
            <w:shd w:val="clear" w:color="auto" w:fill="auto"/>
            <w:noWrap/>
            <w:tcMar>
              <w:left w:w="28" w:type="dxa"/>
              <w:right w:w="28" w:type="dxa"/>
            </w:tcMar>
            <w:hideMark/>
          </w:tcPr>
          <w:p w14:paraId="73CC91C5" w14:textId="77777777" w:rsidR="002949E2" w:rsidRPr="004F745F" w:rsidRDefault="002949E2" w:rsidP="009B3010">
            <w:pPr>
              <w:rPr>
                <w:sz w:val="20"/>
                <w:szCs w:val="20"/>
              </w:rPr>
            </w:pPr>
            <w:r w:rsidRPr="004F745F">
              <w:rPr>
                <w:sz w:val="20"/>
                <w:szCs w:val="20"/>
              </w:rPr>
              <w:t>4223</w:t>
            </w:r>
          </w:p>
        </w:tc>
        <w:tc>
          <w:tcPr>
            <w:tcW w:w="0" w:type="auto"/>
            <w:shd w:val="clear" w:color="auto" w:fill="auto"/>
            <w:tcMar>
              <w:left w:w="28" w:type="dxa"/>
              <w:right w:w="28" w:type="dxa"/>
            </w:tcMar>
            <w:hideMark/>
          </w:tcPr>
          <w:p w14:paraId="0A0121C3" w14:textId="77777777" w:rsidR="002949E2" w:rsidRPr="004F745F" w:rsidRDefault="002949E2" w:rsidP="009B3010">
            <w:pPr>
              <w:rPr>
                <w:sz w:val="20"/>
                <w:szCs w:val="20"/>
              </w:rPr>
            </w:pPr>
            <w:r w:rsidRPr="004F745F">
              <w:rPr>
                <w:sz w:val="20"/>
                <w:szCs w:val="20"/>
              </w:rPr>
              <w:t>Oprema za održavanje i zaštitu</w:t>
            </w:r>
          </w:p>
        </w:tc>
        <w:tc>
          <w:tcPr>
            <w:tcW w:w="0" w:type="auto"/>
            <w:shd w:val="clear" w:color="auto" w:fill="auto"/>
            <w:tcMar>
              <w:left w:w="28" w:type="dxa"/>
              <w:right w:w="28" w:type="dxa"/>
            </w:tcMar>
            <w:vAlign w:val="bottom"/>
            <w:hideMark/>
          </w:tcPr>
          <w:p w14:paraId="6878FE9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4CBF55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F91036C" w14:textId="77777777" w:rsidR="002949E2" w:rsidRPr="004F745F" w:rsidRDefault="002949E2" w:rsidP="009B3010">
            <w:pPr>
              <w:jc w:val="right"/>
              <w:rPr>
                <w:sz w:val="20"/>
                <w:szCs w:val="20"/>
              </w:rPr>
            </w:pPr>
            <w:r w:rsidRPr="004F745F">
              <w:rPr>
                <w:sz w:val="20"/>
                <w:szCs w:val="20"/>
              </w:rPr>
              <w:t>8.443,75</w:t>
            </w:r>
          </w:p>
        </w:tc>
        <w:tc>
          <w:tcPr>
            <w:tcW w:w="0" w:type="auto"/>
            <w:shd w:val="clear" w:color="auto" w:fill="auto"/>
            <w:tcMar>
              <w:left w:w="28" w:type="dxa"/>
              <w:right w:w="28" w:type="dxa"/>
            </w:tcMar>
            <w:vAlign w:val="bottom"/>
            <w:hideMark/>
          </w:tcPr>
          <w:p w14:paraId="193D0BC5" w14:textId="225C3715" w:rsidR="002949E2" w:rsidRPr="004F745F" w:rsidRDefault="002949E2" w:rsidP="009B3010">
            <w:pPr>
              <w:jc w:val="right"/>
              <w:rPr>
                <w:sz w:val="20"/>
                <w:szCs w:val="20"/>
              </w:rPr>
            </w:pPr>
            <w:r w:rsidRPr="004F745F">
              <w:rPr>
                <w:sz w:val="20"/>
                <w:szCs w:val="20"/>
              </w:rPr>
              <w:t> </w:t>
            </w:r>
          </w:p>
        </w:tc>
      </w:tr>
      <w:tr w:rsidR="004F745F" w:rsidRPr="004F745F" w14:paraId="0065D11F" w14:textId="77777777" w:rsidTr="00E077DC">
        <w:trPr>
          <w:cantSplit/>
        </w:trPr>
        <w:tc>
          <w:tcPr>
            <w:tcW w:w="0" w:type="auto"/>
            <w:shd w:val="clear" w:color="auto" w:fill="auto"/>
            <w:noWrap/>
            <w:tcMar>
              <w:left w:w="28" w:type="dxa"/>
              <w:right w:w="28" w:type="dxa"/>
            </w:tcMar>
            <w:hideMark/>
          </w:tcPr>
          <w:p w14:paraId="6B4DCD05" w14:textId="77777777" w:rsidR="002949E2" w:rsidRPr="004F745F" w:rsidRDefault="002949E2" w:rsidP="009B3010">
            <w:pPr>
              <w:rPr>
                <w:sz w:val="20"/>
                <w:szCs w:val="20"/>
              </w:rPr>
            </w:pPr>
            <w:r w:rsidRPr="004F745F">
              <w:rPr>
                <w:sz w:val="20"/>
                <w:szCs w:val="20"/>
              </w:rPr>
              <w:t>45</w:t>
            </w:r>
          </w:p>
        </w:tc>
        <w:tc>
          <w:tcPr>
            <w:tcW w:w="0" w:type="auto"/>
            <w:shd w:val="clear" w:color="auto" w:fill="auto"/>
            <w:tcMar>
              <w:left w:w="28" w:type="dxa"/>
              <w:right w:w="28" w:type="dxa"/>
            </w:tcMar>
            <w:hideMark/>
          </w:tcPr>
          <w:p w14:paraId="22BF2637" w14:textId="77777777" w:rsidR="002949E2" w:rsidRPr="004F745F" w:rsidRDefault="002949E2" w:rsidP="009B3010">
            <w:pPr>
              <w:rPr>
                <w:sz w:val="20"/>
                <w:szCs w:val="20"/>
              </w:rPr>
            </w:pPr>
            <w:r w:rsidRPr="004F745F">
              <w:rPr>
                <w:sz w:val="20"/>
                <w:szCs w:val="20"/>
              </w:rPr>
              <w:t>Rashodi za dodatna ulaganja na nefinancijskoj imovini</w:t>
            </w:r>
          </w:p>
        </w:tc>
        <w:tc>
          <w:tcPr>
            <w:tcW w:w="0" w:type="auto"/>
            <w:shd w:val="clear" w:color="auto" w:fill="auto"/>
            <w:tcMar>
              <w:left w:w="28" w:type="dxa"/>
              <w:right w:w="28" w:type="dxa"/>
            </w:tcMar>
            <w:vAlign w:val="bottom"/>
            <w:hideMark/>
          </w:tcPr>
          <w:p w14:paraId="1A29C6F4" w14:textId="77777777" w:rsidR="002949E2" w:rsidRPr="004F745F" w:rsidRDefault="002949E2" w:rsidP="009B3010">
            <w:pPr>
              <w:jc w:val="right"/>
              <w:rPr>
                <w:sz w:val="20"/>
                <w:szCs w:val="20"/>
              </w:rPr>
            </w:pPr>
            <w:r w:rsidRPr="004F745F">
              <w:rPr>
                <w:sz w:val="20"/>
                <w:szCs w:val="20"/>
              </w:rPr>
              <w:t>19.864</w:t>
            </w:r>
          </w:p>
        </w:tc>
        <w:tc>
          <w:tcPr>
            <w:tcW w:w="0" w:type="auto"/>
            <w:shd w:val="clear" w:color="auto" w:fill="auto"/>
            <w:tcMar>
              <w:left w:w="28" w:type="dxa"/>
              <w:right w:w="28" w:type="dxa"/>
            </w:tcMar>
            <w:vAlign w:val="bottom"/>
            <w:hideMark/>
          </w:tcPr>
          <w:p w14:paraId="4FC2303E" w14:textId="77777777" w:rsidR="002949E2" w:rsidRPr="004F745F" w:rsidRDefault="002949E2" w:rsidP="009B3010">
            <w:pPr>
              <w:jc w:val="right"/>
              <w:rPr>
                <w:sz w:val="20"/>
                <w:szCs w:val="20"/>
              </w:rPr>
            </w:pPr>
            <w:r w:rsidRPr="004F745F">
              <w:rPr>
                <w:sz w:val="20"/>
                <w:szCs w:val="20"/>
              </w:rPr>
              <w:t>19.864</w:t>
            </w:r>
          </w:p>
        </w:tc>
        <w:tc>
          <w:tcPr>
            <w:tcW w:w="0" w:type="auto"/>
            <w:shd w:val="clear" w:color="auto" w:fill="auto"/>
            <w:tcMar>
              <w:left w:w="28" w:type="dxa"/>
              <w:right w:w="28" w:type="dxa"/>
            </w:tcMar>
            <w:vAlign w:val="bottom"/>
            <w:hideMark/>
          </w:tcPr>
          <w:p w14:paraId="67C19DCD" w14:textId="77777777" w:rsidR="002949E2" w:rsidRPr="004F745F" w:rsidRDefault="002949E2" w:rsidP="009B3010">
            <w:pPr>
              <w:jc w:val="right"/>
              <w:rPr>
                <w:sz w:val="20"/>
                <w:szCs w:val="20"/>
              </w:rPr>
            </w:pPr>
            <w:r w:rsidRPr="004F745F">
              <w:rPr>
                <w:sz w:val="20"/>
                <w:szCs w:val="20"/>
              </w:rPr>
              <w:t>19.157,50</w:t>
            </w:r>
          </w:p>
        </w:tc>
        <w:tc>
          <w:tcPr>
            <w:tcW w:w="0" w:type="auto"/>
            <w:shd w:val="clear" w:color="auto" w:fill="auto"/>
            <w:tcMar>
              <w:left w:w="28" w:type="dxa"/>
              <w:right w:w="28" w:type="dxa"/>
            </w:tcMar>
            <w:vAlign w:val="bottom"/>
            <w:hideMark/>
          </w:tcPr>
          <w:p w14:paraId="09CFB52A" w14:textId="653E1C9F" w:rsidR="002949E2" w:rsidRPr="004F745F" w:rsidRDefault="002949E2" w:rsidP="009B3010">
            <w:pPr>
              <w:jc w:val="right"/>
              <w:rPr>
                <w:sz w:val="20"/>
                <w:szCs w:val="20"/>
              </w:rPr>
            </w:pPr>
            <w:r w:rsidRPr="004F745F">
              <w:rPr>
                <w:sz w:val="20"/>
                <w:szCs w:val="20"/>
              </w:rPr>
              <w:t>96,44</w:t>
            </w:r>
          </w:p>
        </w:tc>
      </w:tr>
      <w:tr w:rsidR="004F745F" w:rsidRPr="004F745F" w14:paraId="550D68CA" w14:textId="77777777" w:rsidTr="00E077DC">
        <w:trPr>
          <w:cantSplit/>
        </w:trPr>
        <w:tc>
          <w:tcPr>
            <w:tcW w:w="0" w:type="auto"/>
            <w:shd w:val="clear" w:color="auto" w:fill="auto"/>
            <w:noWrap/>
            <w:tcMar>
              <w:left w:w="28" w:type="dxa"/>
              <w:right w:w="28" w:type="dxa"/>
            </w:tcMar>
            <w:hideMark/>
          </w:tcPr>
          <w:p w14:paraId="6D59DA1E" w14:textId="77777777" w:rsidR="002949E2" w:rsidRPr="004F745F" w:rsidRDefault="002949E2" w:rsidP="009B3010">
            <w:pPr>
              <w:rPr>
                <w:sz w:val="20"/>
                <w:szCs w:val="20"/>
              </w:rPr>
            </w:pPr>
            <w:r w:rsidRPr="004F745F">
              <w:rPr>
                <w:sz w:val="20"/>
                <w:szCs w:val="20"/>
              </w:rPr>
              <w:t>451</w:t>
            </w:r>
          </w:p>
        </w:tc>
        <w:tc>
          <w:tcPr>
            <w:tcW w:w="0" w:type="auto"/>
            <w:shd w:val="clear" w:color="auto" w:fill="auto"/>
            <w:tcMar>
              <w:left w:w="28" w:type="dxa"/>
              <w:right w:w="28" w:type="dxa"/>
            </w:tcMar>
            <w:hideMark/>
          </w:tcPr>
          <w:p w14:paraId="2B1197B4" w14:textId="77777777" w:rsidR="002949E2" w:rsidRPr="004F745F" w:rsidRDefault="002949E2" w:rsidP="009B3010">
            <w:pPr>
              <w:rPr>
                <w:sz w:val="20"/>
                <w:szCs w:val="20"/>
              </w:rPr>
            </w:pPr>
            <w:r w:rsidRPr="004F745F">
              <w:rPr>
                <w:sz w:val="20"/>
                <w:szCs w:val="20"/>
              </w:rPr>
              <w:t>Dodatna ulaganja na građevinskim objektima</w:t>
            </w:r>
          </w:p>
        </w:tc>
        <w:tc>
          <w:tcPr>
            <w:tcW w:w="0" w:type="auto"/>
            <w:shd w:val="clear" w:color="auto" w:fill="auto"/>
            <w:tcMar>
              <w:left w:w="28" w:type="dxa"/>
              <w:right w:w="28" w:type="dxa"/>
            </w:tcMar>
            <w:vAlign w:val="bottom"/>
            <w:hideMark/>
          </w:tcPr>
          <w:p w14:paraId="5CF58FF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3A0935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241CC5F" w14:textId="77777777" w:rsidR="002949E2" w:rsidRPr="004F745F" w:rsidRDefault="002949E2" w:rsidP="009B3010">
            <w:pPr>
              <w:jc w:val="right"/>
              <w:rPr>
                <w:sz w:val="20"/>
                <w:szCs w:val="20"/>
              </w:rPr>
            </w:pPr>
            <w:r w:rsidRPr="004F745F">
              <w:rPr>
                <w:sz w:val="20"/>
                <w:szCs w:val="20"/>
              </w:rPr>
              <w:t>19.157,50</w:t>
            </w:r>
          </w:p>
        </w:tc>
        <w:tc>
          <w:tcPr>
            <w:tcW w:w="0" w:type="auto"/>
            <w:shd w:val="clear" w:color="auto" w:fill="auto"/>
            <w:tcMar>
              <w:left w:w="28" w:type="dxa"/>
              <w:right w:w="28" w:type="dxa"/>
            </w:tcMar>
            <w:vAlign w:val="bottom"/>
            <w:hideMark/>
          </w:tcPr>
          <w:p w14:paraId="414A28D6" w14:textId="27B9C1EB" w:rsidR="002949E2" w:rsidRPr="004F745F" w:rsidRDefault="002949E2" w:rsidP="009B3010">
            <w:pPr>
              <w:jc w:val="right"/>
              <w:rPr>
                <w:sz w:val="20"/>
                <w:szCs w:val="20"/>
              </w:rPr>
            </w:pPr>
            <w:r w:rsidRPr="004F745F">
              <w:rPr>
                <w:sz w:val="20"/>
                <w:szCs w:val="20"/>
              </w:rPr>
              <w:t> </w:t>
            </w:r>
          </w:p>
        </w:tc>
      </w:tr>
      <w:tr w:rsidR="004F745F" w:rsidRPr="004F745F" w14:paraId="013E9732" w14:textId="77777777" w:rsidTr="00E077DC">
        <w:trPr>
          <w:cantSplit/>
        </w:trPr>
        <w:tc>
          <w:tcPr>
            <w:tcW w:w="0" w:type="auto"/>
            <w:shd w:val="clear" w:color="auto" w:fill="auto"/>
            <w:noWrap/>
            <w:tcMar>
              <w:left w:w="28" w:type="dxa"/>
              <w:right w:w="28" w:type="dxa"/>
            </w:tcMar>
            <w:hideMark/>
          </w:tcPr>
          <w:p w14:paraId="2948BD9C" w14:textId="77777777" w:rsidR="002949E2" w:rsidRPr="004F745F" w:rsidRDefault="002949E2" w:rsidP="009B3010">
            <w:pPr>
              <w:rPr>
                <w:sz w:val="20"/>
                <w:szCs w:val="20"/>
              </w:rPr>
            </w:pPr>
            <w:r w:rsidRPr="004F745F">
              <w:rPr>
                <w:sz w:val="20"/>
                <w:szCs w:val="20"/>
              </w:rPr>
              <w:t>4511</w:t>
            </w:r>
          </w:p>
        </w:tc>
        <w:tc>
          <w:tcPr>
            <w:tcW w:w="0" w:type="auto"/>
            <w:shd w:val="clear" w:color="auto" w:fill="auto"/>
            <w:tcMar>
              <w:left w:w="28" w:type="dxa"/>
              <w:right w:w="28" w:type="dxa"/>
            </w:tcMar>
            <w:hideMark/>
          </w:tcPr>
          <w:p w14:paraId="669EC863" w14:textId="77777777" w:rsidR="002949E2" w:rsidRPr="004F745F" w:rsidRDefault="002949E2" w:rsidP="009B3010">
            <w:pPr>
              <w:rPr>
                <w:sz w:val="20"/>
                <w:szCs w:val="20"/>
              </w:rPr>
            </w:pPr>
            <w:r w:rsidRPr="004F745F">
              <w:rPr>
                <w:sz w:val="20"/>
                <w:szCs w:val="20"/>
              </w:rPr>
              <w:t xml:space="preserve">Dodatna ulaganja na građevinskim objektima </w:t>
            </w:r>
          </w:p>
        </w:tc>
        <w:tc>
          <w:tcPr>
            <w:tcW w:w="0" w:type="auto"/>
            <w:shd w:val="clear" w:color="auto" w:fill="auto"/>
            <w:tcMar>
              <w:left w:w="28" w:type="dxa"/>
              <w:right w:w="28" w:type="dxa"/>
            </w:tcMar>
            <w:vAlign w:val="bottom"/>
            <w:hideMark/>
          </w:tcPr>
          <w:p w14:paraId="747A591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4B8295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8159BD4" w14:textId="77777777" w:rsidR="002949E2" w:rsidRPr="004F745F" w:rsidRDefault="002949E2" w:rsidP="009B3010">
            <w:pPr>
              <w:jc w:val="right"/>
              <w:rPr>
                <w:sz w:val="20"/>
                <w:szCs w:val="20"/>
              </w:rPr>
            </w:pPr>
            <w:r w:rsidRPr="004F745F">
              <w:rPr>
                <w:sz w:val="20"/>
                <w:szCs w:val="20"/>
              </w:rPr>
              <w:t>19.157,50</w:t>
            </w:r>
          </w:p>
        </w:tc>
        <w:tc>
          <w:tcPr>
            <w:tcW w:w="0" w:type="auto"/>
            <w:shd w:val="clear" w:color="auto" w:fill="auto"/>
            <w:tcMar>
              <w:left w:w="28" w:type="dxa"/>
              <w:right w:w="28" w:type="dxa"/>
            </w:tcMar>
            <w:vAlign w:val="bottom"/>
            <w:hideMark/>
          </w:tcPr>
          <w:p w14:paraId="700815F0" w14:textId="6E5BA255" w:rsidR="002949E2" w:rsidRPr="004F745F" w:rsidRDefault="002949E2" w:rsidP="009B3010">
            <w:pPr>
              <w:jc w:val="right"/>
              <w:rPr>
                <w:sz w:val="20"/>
                <w:szCs w:val="20"/>
              </w:rPr>
            </w:pPr>
            <w:r w:rsidRPr="004F745F">
              <w:rPr>
                <w:sz w:val="20"/>
                <w:szCs w:val="20"/>
              </w:rPr>
              <w:t> </w:t>
            </w:r>
          </w:p>
        </w:tc>
      </w:tr>
      <w:tr w:rsidR="004F745F" w:rsidRPr="004F745F" w14:paraId="28204829" w14:textId="77777777" w:rsidTr="00E077DC">
        <w:trPr>
          <w:cantSplit/>
        </w:trPr>
        <w:tc>
          <w:tcPr>
            <w:tcW w:w="0" w:type="auto"/>
            <w:shd w:val="clear" w:color="auto" w:fill="auto"/>
            <w:noWrap/>
            <w:tcMar>
              <w:left w:w="28" w:type="dxa"/>
              <w:right w:w="28" w:type="dxa"/>
            </w:tcMar>
            <w:hideMark/>
          </w:tcPr>
          <w:p w14:paraId="48B44903"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4761C7AA"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0D359AD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C826BB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26B597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B543273" w14:textId="70966BDA" w:rsidR="002949E2" w:rsidRPr="004F745F" w:rsidRDefault="002949E2" w:rsidP="009B3010">
            <w:pPr>
              <w:jc w:val="right"/>
              <w:rPr>
                <w:sz w:val="20"/>
                <w:szCs w:val="20"/>
              </w:rPr>
            </w:pPr>
            <w:r w:rsidRPr="004F745F">
              <w:rPr>
                <w:sz w:val="20"/>
                <w:szCs w:val="20"/>
              </w:rPr>
              <w:t> </w:t>
            </w:r>
          </w:p>
        </w:tc>
      </w:tr>
      <w:tr w:rsidR="004F745F" w:rsidRPr="004F745F" w14:paraId="41B2AEA7" w14:textId="77777777" w:rsidTr="00E077DC">
        <w:trPr>
          <w:cantSplit/>
        </w:trPr>
        <w:tc>
          <w:tcPr>
            <w:tcW w:w="0" w:type="auto"/>
            <w:shd w:val="clear" w:color="auto" w:fill="auto"/>
            <w:noWrap/>
            <w:tcMar>
              <w:left w:w="28" w:type="dxa"/>
              <w:right w:w="28" w:type="dxa"/>
            </w:tcMar>
            <w:hideMark/>
          </w:tcPr>
          <w:p w14:paraId="4E5B4D77" w14:textId="77777777" w:rsidR="002949E2" w:rsidRPr="004F745F" w:rsidRDefault="002949E2" w:rsidP="009B3010">
            <w:pPr>
              <w:rPr>
                <w:sz w:val="20"/>
                <w:szCs w:val="20"/>
              </w:rPr>
            </w:pPr>
            <w:r w:rsidRPr="004F745F">
              <w:rPr>
                <w:sz w:val="20"/>
                <w:szCs w:val="20"/>
              </w:rPr>
              <w:t>A 7010 03</w:t>
            </w:r>
          </w:p>
        </w:tc>
        <w:tc>
          <w:tcPr>
            <w:tcW w:w="0" w:type="auto"/>
            <w:shd w:val="clear" w:color="auto" w:fill="auto"/>
            <w:tcMar>
              <w:left w:w="28" w:type="dxa"/>
              <w:right w:w="28" w:type="dxa"/>
            </w:tcMar>
            <w:hideMark/>
          </w:tcPr>
          <w:p w14:paraId="1FB7A0E1" w14:textId="77777777" w:rsidR="002949E2" w:rsidRPr="004F745F" w:rsidRDefault="002949E2" w:rsidP="009B3010">
            <w:pPr>
              <w:rPr>
                <w:sz w:val="20"/>
                <w:szCs w:val="20"/>
              </w:rPr>
            </w:pPr>
            <w:r w:rsidRPr="004F745F">
              <w:rPr>
                <w:sz w:val="20"/>
                <w:szCs w:val="20"/>
              </w:rPr>
              <w:t>IZDAVAŠTVO</w:t>
            </w:r>
          </w:p>
        </w:tc>
        <w:tc>
          <w:tcPr>
            <w:tcW w:w="0" w:type="auto"/>
            <w:shd w:val="clear" w:color="auto" w:fill="auto"/>
            <w:tcMar>
              <w:left w:w="28" w:type="dxa"/>
              <w:right w:w="28" w:type="dxa"/>
            </w:tcMar>
            <w:vAlign w:val="bottom"/>
            <w:hideMark/>
          </w:tcPr>
          <w:p w14:paraId="62A398A0" w14:textId="77777777" w:rsidR="002949E2" w:rsidRPr="004F745F" w:rsidRDefault="002949E2" w:rsidP="009B3010">
            <w:pPr>
              <w:jc w:val="right"/>
              <w:rPr>
                <w:sz w:val="20"/>
                <w:szCs w:val="20"/>
              </w:rPr>
            </w:pPr>
            <w:r w:rsidRPr="004F745F">
              <w:rPr>
                <w:sz w:val="20"/>
                <w:szCs w:val="20"/>
              </w:rPr>
              <w:t>5.313</w:t>
            </w:r>
          </w:p>
        </w:tc>
        <w:tc>
          <w:tcPr>
            <w:tcW w:w="0" w:type="auto"/>
            <w:shd w:val="clear" w:color="auto" w:fill="auto"/>
            <w:tcMar>
              <w:left w:w="28" w:type="dxa"/>
              <w:right w:w="28" w:type="dxa"/>
            </w:tcMar>
            <w:vAlign w:val="bottom"/>
            <w:hideMark/>
          </w:tcPr>
          <w:p w14:paraId="39231781" w14:textId="77777777" w:rsidR="002949E2" w:rsidRPr="004F745F" w:rsidRDefault="002949E2" w:rsidP="009B3010">
            <w:pPr>
              <w:jc w:val="right"/>
              <w:rPr>
                <w:sz w:val="20"/>
                <w:szCs w:val="20"/>
              </w:rPr>
            </w:pPr>
            <w:r w:rsidRPr="004F745F">
              <w:rPr>
                <w:sz w:val="20"/>
                <w:szCs w:val="20"/>
              </w:rPr>
              <w:t>5.313</w:t>
            </w:r>
          </w:p>
        </w:tc>
        <w:tc>
          <w:tcPr>
            <w:tcW w:w="0" w:type="auto"/>
            <w:shd w:val="clear" w:color="auto" w:fill="auto"/>
            <w:tcMar>
              <w:left w:w="28" w:type="dxa"/>
              <w:right w:w="28" w:type="dxa"/>
            </w:tcMar>
            <w:vAlign w:val="bottom"/>
            <w:hideMark/>
          </w:tcPr>
          <w:p w14:paraId="1249807D"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8D2FFF9" w14:textId="09736549" w:rsidR="002949E2" w:rsidRPr="004F745F" w:rsidRDefault="002949E2" w:rsidP="009B3010">
            <w:pPr>
              <w:jc w:val="right"/>
              <w:rPr>
                <w:sz w:val="20"/>
                <w:szCs w:val="20"/>
              </w:rPr>
            </w:pPr>
            <w:r w:rsidRPr="004F745F">
              <w:rPr>
                <w:sz w:val="20"/>
                <w:szCs w:val="20"/>
              </w:rPr>
              <w:t xml:space="preserve">            -</w:t>
            </w:r>
          </w:p>
        </w:tc>
      </w:tr>
      <w:tr w:rsidR="004F745F" w:rsidRPr="004F745F" w14:paraId="43B6DDFC" w14:textId="77777777" w:rsidTr="00E077DC">
        <w:trPr>
          <w:cantSplit/>
        </w:trPr>
        <w:tc>
          <w:tcPr>
            <w:tcW w:w="0" w:type="auto"/>
            <w:shd w:val="clear" w:color="auto" w:fill="auto"/>
            <w:noWrap/>
            <w:tcMar>
              <w:left w:w="28" w:type="dxa"/>
              <w:right w:w="28" w:type="dxa"/>
            </w:tcMar>
            <w:hideMark/>
          </w:tcPr>
          <w:p w14:paraId="65FDAC43"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4FC67B27"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0C6F67D4" w14:textId="77777777" w:rsidR="002949E2" w:rsidRPr="004F745F" w:rsidRDefault="002949E2" w:rsidP="009B3010">
            <w:pPr>
              <w:jc w:val="right"/>
              <w:rPr>
                <w:sz w:val="20"/>
                <w:szCs w:val="20"/>
              </w:rPr>
            </w:pPr>
            <w:r w:rsidRPr="004F745F">
              <w:rPr>
                <w:sz w:val="20"/>
                <w:szCs w:val="20"/>
              </w:rPr>
              <w:t>5.313</w:t>
            </w:r>
          </w:p>
        </w:tc>
        <w:tc>
          <w:tcPr>
            <w:tcW w:w="0" w:type="auto"/>
            <w:shd w:val="clear" w:color="auto" w:fill="auto"/>
            <w:tcMar>
              <w:left w:w="28" w:type="dxa"/>
              <w:right w:w="28" w:type="dxa"/>
            </w:tcMar>
            <w:vAlign w:val="bottom"/>
            <w:hideMark/>
          </w:tcPr>
          <w:p w14:paraId="28EEEFA2" w14:textId="77777777" w:rsidR="002949E2" w:rsidRPr="004F745F" w:rsidRDefault="002949E2" w:rsidP="009B3010">
            <w:pPr>
              <w:jc w:val="right"/>
              <w:rPr>
                <w:sz w:val="20"/>
                <w:szCs w:val="20"/>
              </w:rPr>
            </w:pPr>
            <w:r w:rsidRPr="004F745F">
              <w:rPr>
                <w:sz w:val="20"/>
                <w:szCs w:val="20"/>
              </w:rPr>
              <w:t>5.313</w:t>
            </w:r>
          </w:p>
        </w:tc>
        <w:tc>
          <w:tcPr>
            <w:tcW w:w="0" w:type="auto"/>
            <w:shd w:val="clear" w:color="auto" w:fill="auto"/>
            <w:tcMar>
              <w:left w:w="28" w:type="dxa"/>
              <w:right w:w="28" w:type="dxa"/>
            </w:tcMar>
            <w:vAlign w:val="bottom"/>
            <w:hideMark/>
          </w:tcPr>
          <w:p w14:paraId="716BD57E"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0EA3317" w14:textId="6F121631" w:rsidR="002949E2" w:rsidRPr="004F745F" w:rsidRDefault="002949E2" w:rsidP="009B3010">
            <w:pPr>
              <w:jc w:val="right"/>
              <w:rPr>
                <w:sz w:val="20"/>
                <w:szCs w:val="20"/>
              </w:rPr>
            </w:pPr>
            <w:r w:rsidRPr="004F745F">
              <w:rPr>
                <w:sz w:val="20"/>
                <w:szCs w:val="20"/>
              </w:rPr>
              <w:t xml:space="preserve">            -</w:t>
            </w:r>
          </w:p>
        </w:tc>
      </w:tr>
      <w:tr w:rsidR="004F745F" w:rsidRPr="004F745F" w14:paraId="74DB09C1" w14:textId="77777777" w:rsidTr="00E077DC">
        <w:trPr>
          <w:cantSplit/>
        </w:trPr>
        <w:tc>
          <w:tcPr>
            <w:tcW w:w="0" w:type="auto"/>
            <w:shd w:val="clear" w:color="auto" w:fill="auto"/>
            <w:noWrap/>
            <w:tcMar>
              <w:left w:w="28" w:type="dxa"/>
              <w:right w:w="28" w:type="dxa"/>
            </w:tcMar>
            <w:hideMark/>
          </w:tcPr>
          <w:p w14:paraId="0E35D964"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42E188C6"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6148FDA7" w14:textId="77777777" w:rsidR="002949E2" w:rsidRPr="004F745F" w:rsidRDefault="002949E2" w:rsidP="009B3010">
            <w:pPr>
              <w:jc w:val="right"/>
              <w:rPr>
                <w:sz w:val="20"/>
                <w:szCs w:val="20"/>
              </w:rPr>
            </w:pPr>
            <w:r w:rsidRPr="004F745F">
              <w:rPr>
                <w:sz w:val="20"/>
                <w:szCs w:val="20"/>
              </w:rPr>
              <w:t>5.313</w:t>
            </w:r>
          </w:p>
        </w:tc>
        <w:tc>
          <w:tcPr>
            <w:tcW w:w="0" w:type="auto"/>
            <w:shd w:val="clear" w:color="auto" w:fill="auto"/>
            <w:tcMar>
              <w:left w:w="28" w:type="dxa"/>
              <w:right w:w="28" w:type="dxa"/>
            </w:tcMar>
            <w:vAlign w:val="bottom"/>
            <w:hideMark/>
          </w:tcPr>
          <w:p w14:paraId="4837D4D2" w14:textId="77777777" w:rsidR="002949E2" w:rsidRPr="004F745F" w:rsidRDefault="002949E2" w:rsidP="009B3010">
            <w:pPr>
              <w:jc w:val="right"/>
              <w:rPr>
                <w:sz w:val="20"/>
                <w:szCs w:val="20"/>
              </w:rPr>
            </w:pPr>
            <w:r w:rsidRPr="004F745F">
              <w:rPr>
                <w:sz w:val="20"/>
                <w:szCs w:val="20"/>
              </w:rPr>
              <w:t>5.313</w:t>
            </w:r>
          </w:p>
        </w:tc>
        <w:tc>
          <w:tcPr>
            <w:tcW w:w="0" w:type="auto"/>
            <w:shd w:val="clear" w:color="auto" w:fill="auto"/>
            <w:tcMar>
              <w:left w:w="28" w:type="dxa"/>
              <w:right w:w="28" w:type="dxa"/>
            </w:tcMar>
            <w:vAlign w:val="bottom"/>
            <w:hideMark/>
          </w:tcPr>
          <w:p w14:paraId="20EC5E5F"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6ED3370" w14:textId="6DC1AF40" w:rsidR="002949E2" w:rsidRPr="004F745F" w:rsidRDefault="002949E2" w:rsidP="009B3010">
            <w:pPr>
              <w:jc w:val="right"/>
              <w:rPr>
                <w:sz w:val="20"/>
                <w:szCs w:val="20"/>
              </w:rPr>
            </w:pPr>
            <w:r w:rsidRPr="004F745F">
              <w:rPr>
                <w:sz w:val="20"/>
                <w:szCs w:val="20"/>
              </w:rPr>
              <w:t xml:space="preserve">            -</w:t>
            </w:r>
          </w:p>
        </w:tc>
      </w:tr>
      <w:tr w:rsidR="004F745F" w:rsidRPr="004F745F" w14:paraId="3F72008F" w14:textId="77777777" w:rsidTr="00E077DC">
        <w:trPr>
          <w:cantSplit/>
        </w:trPr>
        <w:tc>
          <w:tcPr>
            <w:tcW w:w="0" w:type="auto"/>
            <w:shd w:val="clear" w:color="auto" w:fill="auto"/>
            <w:noWrap/>
            <w:tcMar>
              <w:left w:w="28" w:type="dxa"/>
              <w:right w:w="28" w:type="dxa"/>
            </w:tcMar>
            <w:hideMark/>
          </w:tcPr>
          <w:p w14:paraId="5DAA7161"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6ECC6D01"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337EA63E" w14:textId="77777777" w:rsidR="002949E2" w:rsidRPr="004F745F" w:rsidRDefault="002949E2" w:rsidP="009B3010">
            <w:pPr>
              <w:jc w:val="right"/>
              <w:rPr>
                <w:sz w:val="20"/>
                <w:szCs w:val="20"/>
              </w:rPr>
            </w:pPr>
            <w:r w:rsidRPr="004F745F">
              <w:rPr>
                <w:sz w:val="20"/>
                <w:szCs w:val="20"/>
              </w:rPr>
              <w:t>5.313</w:t>
            </w:r>
          </w:p>
        </w:tc>
        <w:tc>
          <w:tcPr>
            <w:tcW w:w="0" w:type="auto"/>
            <w:shd w:val="clear" w:color="auto" w:fill="auto"/>
            <w:tcMar>
              <w:left w:w="28" w:type="dxa"/>
              <w:right w:w="28" w:type="dxa"/>
            </w:tcMar>
            <w:vAlign w:val="bottom"/>
            <w:hideMark/>
          </w:tcPr>
          <w:p w14:paraId="1CBC5B23" w14:textId="77777777" w:rsidR="002949E2" w:rsidRPr="004F745F" w:rsidRDefault="002949E2" w:rsidP="009B3010">
            <w:pPr>
              <w:jc w:val="right"/>
              <w:rPr>
                <w:sz w:val="20"/>
                <w:szCs w:val="20"/>
              </w:rPr>
            </w:pPr>
            <w:r w:rsidRPr="004F745F">
              <w:rPr>
                <w:sz w:val="20"/>
                <w:szCs w:val="20"/>
              </w:rPr>
              <w:t>5.313</w:t>
            </w:r>
          </w:p>
        </w:tc>
        <w:tc>
          <w:tcPr>
            <w:tcW w:w="0" w:type="auto"/>
            <w:shd w:val="clear" w:color="auto" w:fill="auto"/>
            <w:tcMar>
              <w:left w:w="28" w:type="dxa"/>
              <w:right w:w="28" w:type="dxa"/>
            </w:tcMar>
            <w:vAlign w:val="bottom"/>
            <w:hideMark/>
          </w:tcPr>
          <w:p w14:paraId="0101138D"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157C6CA" w14:textId="08A39A3C" w:rsidR="002949E2" w:rsidRPr="004F745F" w:rsidRDefault="002949E2" w:rsidP="009B3010">
            <w:pPr>
              <w:jc w:val="right"/>
              <w:rPr>
                <w:sz w:val="20"/>
                <w:szCs w:val="20"/>
              </w:rPr>
            </w:pPr>
            <w:r w:rsidRPr="004F745F">
              <w:rPr>
                <w:sz w:val="20"/>
                <w:szCs w:val="20"/>
              </w:rPr>
              <w:t xml:space="preserve">            -</w:t>
            </w:r>
          </w:p>
        </w:tc>
      </w:tr>
      <w:tr w:rsidR="004F745F" w:rsidRPr="004F745F" w14:paraId="6821731A" w14:textId="77777777" w:rsidTr="00E077DC">
        <w:trPr>
          <w:cantSplit/>
        </w:trPr>
        <w:tc>
          <w:tcPr>
            <w:tcW w:w="0" w:type="auto"/>
            <w:shd w:val="clear" w:color="auto" w:fill="auto"/>
            <w:noWrap/>
            <w:tcMar>
              <w:left w:w="28" w:type="dxa"/>
              <w:right w:w="28" w:type="dxa"/>
            </w:tcMar>
            <w:hideMark/>
          </w:tcPr>
          <w:p w14:paraId="09E8584C"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31900199"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7C9A27F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0FB2ED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F40529A"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1ADEB1C" w14:textId="20CC2CF5" w:rsidR="002949E2" w:rsidRPr="004F745F" w:rsidRDefault="002949E2" w:rsidP="009B3010">
            <w:pPr>
              <w:jc w:val="right"/>
              <w:rPr>
                <w:sz w:val="20"/>
                <w:szCs w:val="20"/>
              </w:rPr>
            </w:pPr>
            <w:r w:rsidRPr="004F745F">
              <w:rPr>
                <w:sz w:val="20"/>
                <w:szCs w:val="20"/>
              </w:rPr>
              <w:t> </w:t>
            </w:r>
          </w:p>
        </w:tc>
      </w:tr>
      <w:tr w:rsidR="004F745F" w:rsidRPr="004F745F" w14:paraId="75958B79" w14:textId="77777777" w:rsidTr="00E077DC">
        <w:trPr>
          <w:cantSplit/>
        </w:trPr>
        <w:tc>
          <w:tcPr>
            <w:tcW w:w="0" w:type="auto"/>
            <w:shd w:val="clear" w:color="auto" w:fill="auto"/>
            <w:noWrap/>
            <w:tcMar>
              <w:left w:w="28" w:type="dxa"/>
              <w:right w:w="28" w:type="dxa"/>
            </w:tcMar>
            <w:hideMark/>
          </w:tcPr>
          <w:p w14:paraId="3004756C" w14:textId="77777777" w:rsidR="002949E2" w:rsidRPr="004F745F" w:rsidRDefault="002949E2" w:rsidP="009B3010">
            <w:pPr>
              <w:rPr>
                <w:sz w:val="20"/>
                <w:szCs w:val="20"/>
              </w:rPr>
            </w:pPr>
            <w:r w:rsidRPr="004F745F">
              <w:rPr>
                <w:sz w:val="20"/>
                <w:szCs w:val="20"/>
              </w:rPr>
              <w:t>3233</w:t>
            </w:r>
          </w:p>
        </w:tc>
        <w:tc>
          <w:tcPr>
            <w:tcW w:w="0" w:type="auto"/>
            <w:shd w:val="clear" w:color="auto" w:fill="auto"/>
            <w:tcMar>
              <w:left w:w="28" w:type="dxa"/>
              <w:right w:w="28" w:type="dxa"/>
            </w:tcMar>
            <w:hideMark/>
          </w:tcPr>
          <w:p w14:paraId="3619808F" w14:textId="77777777" w:rsidR="002949E2" w:rsidRPr="004F745F" w:rsidRDefault="002949E2" w:rsidP="009B3010">
            <w:pPr>
              <w:rPr>
                <w:sz w:val="20"/>
                <w:szCs w:val="20"/>
              </w:rPr>
            </w:pPr>
            <w:r w:rsidRPr="004F745F">
              <w:rPr>
                <w:sz w:val="20"/>
                <w:szCs w:val="20"/>
              </w:rPr>
              <w:t>Usluge promidžbe i informiranja</w:t>
            </w:r>
          </w:p>
        </w:tc>
        <w:tc>
          <w:tcPr>
            <w:tcW w:w="0" w:type="auto"/>
            <w:shd w:val="clear" w:color="auto" w:fill="auto"/>
            <w:tcMar>
              <w:left w:w="28" w:type="dxa"/>
              <w:right w:w="28" w:type="dxa"/>
            </w:tcMar>
            <w:vAlign w:val="bottom"/>
            <w:hideMark/>
          </w:tcPr>
          <w:p w14:paraId="0B65BD0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91074A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758FC38"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BD0D559" w14:textId="26848139" w:rsidR="002949E2" w:rsidRPr="004F745F" w:rsidRDefault="002949E2" w:rsidP="009B3010">
            <w:pPr>
              <w:jc w:val="right"/>
              <w:rPr>
                <w:sz w:val="20"/>
                <w:szCs w:val="20"/>
              </w:rPr>
            </w:pPr>
            <w:r w:rsidRPr="004F745F">
              <w:rPr>
                <w:sz w:val="20"/>
                <w:szCs w:val="20"/>
              </w:rPr>
              <w:t> </w:t>
            </w:r>
          </w:p>
        </w:tc>
      </w:tr>
      <w:tr w:rsidR="004F745F" w:rsidRPr="004F745F" w14:paraId="1A7C58A5" w14:textId="77777777" w:rsidTr="00E077DC">
        <w:trPr>
          <w:cantSplit/>
        </w:trPr>
        <w:tc>
          <w:tcPr>
            <w:tcW w:w="0" w:type="auto"/>
            <w:shd w:val="clear" w:color="auto" w:fill="auto"/>
            <w:noWrap/>
            <w:tcMar>
              <w:left w:w="28" w:type="dxa"/>
              <w:right w:w="28" w:type="dxa"/>
            </w:tcMar>
            <w:hideMark/>
          </w:tcPr>
          <w:p w14:paraId="035D94E2"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382561CB"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0D256B5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F946E4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C56988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126D9C0" w14:textId="6C22AAC4" w:rsidR="002949E2" w:rsidRPr="004F745F" w:rsidRDefault="002949E2" w:rsidP="009B3010">
            <w:pPr>
              <w:jc w:val="right"/>
              <w:rPr>
                <w:sz w:val="20"/>
                <w:szCs w:val="20"/>
              </w:rPr>
            </w:pPr>
            <w:r w:rsidRPr="004F745F">
              <w:rPr>
                <w:sz w:val="20"/>
                <w:szCs w:val="20"/>
              </w:rPr>
              <w:t> </w:t>
            </w:r>
          </w:p>
        </w:tc>
      </w:tr>
      <w:tr w:rsidR="004F745F" w:rsidRPr="004F745F" w14:paraId="716C4D47" w14:textId="77777777" w:rsidTr="00E077DC">
        <w:trPr>
          <w:cantSplit/>
        </w:trPr>
        <w:tc>
          <w:tcPr>
            <w:tcW w:w="0" w:type="auto"/>
            <w:shd w:val="clear" w:color="auto" w:fill="auto"/>
            <w:noWrap/>
            <w:tcMar>
              <w:left w:w="28" w:type="dxa"/>
              <w:right w:w="28" w:type="dxa"/>
            </w:tcMar>
            <w:hideMark/>
          </w:tcPr>
          <w:p w14:paraId="46B04937" w14:textId="77777777" w:rsidR="002949E2" w:rsidRPr="004F745F" w:rsidRDefault="002949E2" w:rsidP="009B3010">
            <w:pPr>
              <w:rPr>
                <w:sz w:val="20"/>
                <w:szCs w:val="20"/>
              </w:rPr>
            </w:pPr>
            <w:r w:rsidRPr="004F745F">
              <w:rPr>
                <w:sz w:val="20"/>
                <w:szCs w:val="20"/>
              </w:rPr>
              <w:t>K 7010 05</w:t>
            </w:r>
          </w:p>
        </w:tc>
        <w:tc>
          <w:tcPr>
            <w:tcW w:w="0" w:type="auto"/>
            <w:shd w:val="clear" w:color="auto" w:fill="auto"/>
            <w:tcMar>
              <w:left w:w="28" w:type="dxa"/>
              <w:right w:w="28" w:type="dxa"/>
            </w:tcMar>
            <w:hideMark/>
          </w:tcPr>
          <w:p w14:paraId="73F59EEA" w14:textId="77777777" w:rsidR="002949E2" w:rsidRPr="004F745F" w:rsidRDefault="002949E2" w:rsidP="009B3010">
            <w:pPr>
              <w:rPr>
                <w:sz w:val="20"/>
                <w:szCs w:val="20"/>
              </w:rPr>
            </w:pPr>
            <w:r w:rsidRPr="004F745F">
              <w:rPr>
                <w:sz w:val="20"/>
                <w:szCs w:val="20"/>
              </w:rPr>
              <w:t>OTKUP UMJETNINA I KNJIGA</w:t>
            </w:r>
          </w:p>
        </w:tc>
        <w:tc>
          <w:tcPr>
            <w:tcW w:w="0" w:type="auto"/>
            <w:shd w:val="clear" w:color="auto" w:fill="auto"/>
            <w:tcMar>
              <w:left w:w="28" w:type="dxa"/>
              <w:right w:w="28" w:type="dxa"/>
            </w:tcMar>
            <w:vAlign w:val="bottom"/>
            <w:hideMark/>
          </w:tcPr>
          <w:p w14:paraId="30DE7257" w14:textId="77777777" w:rsidR="002949E2" w:rsidRPr="004F745F" w:rsidRDefault="002949E2" w:rsidP="009B3010">
            <w:pPr>
              <w:jc w:val="right"/>
              <w:rPr>
                <w:sz w:val="20"/>
                <w:szCs w:val="20"/>
              </w:rPr>
            </w:pPr>
            <w:r w:rsidRPr="004F745F">
              <w:rPr>
                <w:sz w:val="20"/>
                <w:szCs w:val="20"/>
              </w:rPr>
              <w:t>5.786</w:t>
            </w:r>
          </w:p>
        </w:tc>
        <w:tc>
          <w:tcPr>
            <w:tcW w:w="0" w:type="auto"/>
            <w:shd w:val="clear" w:color="auto" w:fill="auto"/>
            <w:tcMar>
              <w:left w:w="28" w:type="dxa"/>
              <w:right w:w="28" w:type="dxa"/>
            </w:tcMar>
            <w:vAlign w:val="bottom"/>
            <w:hideMark/>
          </w:tcPr>
          <w:p w14:paraId="60D54CD8" w14:textId="77777777" w:rsidR="002949E2" w:rsidRPr="004F745F" w:rsidRDefault="002949E2" w:rsidP="009B3010">
            <w:pPr>
              <w:jc w:val="right"/>
              <w:rPr>
                <w:sz w:val="20"/>
                <w:szCs w:val="20"/>
              </w:rPr>
            </w:pPr>
            <w:r w:rsidRPr="004F745F">
              <w:rPr>
                <w:sz w:val="20"/>
                <w:szCs w:val="20"/>
              </w:rPr>
              <w:t>5.786</w:t>
            </w:r>
          </w:p>
        </w:tc>
        <w:tc>
          <w:tcPr>
            <w:tcW w:w="0" w:type="auto"/>
            <w:shd w:val="clear" w:color="auto" w:fill="auto"/>
            <w:tcMar>
              <w:left w:w="28" w:type="dxa"/>
              <w:right w:w="28" w:type="dxa"/>
            </w:tcMar>
            <w:vAlign w:val="bottom"/>
            <w:hideMark/>
          </w:tcPr>
          <w:p w14:paraId="71F1E11E" w14:textId="77777777" w:rsidR="002949E2" w:rsidRPr="004F745F" w:rsidRDefault="002949E2" w:rsidP="009B3010">
            <w:pPr>
              <w:jc w:val="right"/>
              <w:rPr>
                <w:sz w:val="20"/>
                <w:szCs w:val="20"/>
              </w:rPr>
            </w:pPr>
            <w:r w:rsidRPr="004F745F">
              <w:rPr>
                <w:sz w:val="20"/>
                <w:szCs w:val="20"/>
              </w:rPr>
              <w:t>183,24</w:t>
            </w:r>
          </w:p>
        </w:tc>
        <w:tc>
          <w:tcPr>
            <w:tcW w:w="0" w:type="auto"/>
            <w:shd w:val="clear" w:color="auto" w:fill="auto"/>
            <w:tcMar>
              <w:left w:w="28" w:type="dxa"/>
              <w:right w:w="28" w:type="dxa"/>
            </w:tcMar>
            <w:vAlign w:val="bottom"/>
            <w:hideMark/>
          </w:tcPr>
          <w:p w14:paraId="67563641" w14:textId="16015F3A" w:rsidR="002949E2" w:rsidRPr="004F745F" w:rsidRDefault="002949E2" w:rsidP="009B3010">
            <w:pPr>
              <w:jc w:val="right"/>
              <w:rPr>
                <w:sz w:val="20"/>
                <w:szCs w:val="20"/>
              </w:rPr>
            </w:pPr>
            <w:r w:rsidRPr="004F745F">
              <w:rPr>
                <w:sz w:val="20"/>
                <w:szCs w:val="20"/>
              </w:rPr>
              <w:t>3,17</w:t>
            </w:r>
          </w:p>
        </w:tc>
      </w:tr>
      <w:tr w:rsidR="004F745F" w:rsidRPr="004F745F" w14:paraId="74EBB616" w14:textId="77777777" w:rsidTr="00E077DC">
        <w:trPr>
          <w:cantSplit/>
        </w:trPr>
        <w:tc>
          <w:tcPr>
            <w:tcW w:w="0" w:type="auto"/>
            <w:shd w:val="clear" w:color="auto" w:fill="auto"/>
            <w:noWrap/>
            <w:tcMar>
              <w:left w:w="28" w:type="dxa"/>
              <w:right w:w="28" w:type="dxa"/>
            </w:tcMar>
            <w:hideMark/>
          </w:tcPr>
          <w:p w14:paraId="6844B22E"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2E748759"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477925BE" w14:textId="77777777" w:rsidR="002949E2" w:rsidRPr="004F745F" w:rsidRDefault="002949E2" w:rsidP="009B3010">
            <w:pPr>
              <w:jc w:val="right"/>
              <w:rPr>
                <w:sz w:val="20"/>
                <w:szCs w:val="20"/>
              </w:rPr>
            </w:pPr>
            <w:r w:rsidRPr="004F745F">
              <w:rPr>
                <w:sz w:val="20"/>
                <w:szCs w:val="20"/>
              </w:rPr>
              <w:t>5.786</w:t>
            </w:r>
          </w:p>
        </w:tc>
        <w:tc>
          <w:tcPr>
            <w:tcW w:w="0" w:type="auto"/>
            <w:shd w:val="clear" w:color="auto" w:fill="auto"/>
            <w:tcMar>
              <w:left w:w="28" w:type="dxa"/>
              <w:right w:w="28" w:type="dxa"/>
            </w:tcMar>
            <w:vAlign w:val="bottom"/>
            <w:hideMark/>
          </w:tcPr>
          <w:p w14:paraId="0DA9BDA6" w14:textId="77777777" w:rsidR="002949E2" w:rsidRPr="004F745F" w:rsidRDefault="002949E2" w:rsidP="009B3010">
            <w:pPr>
              <w:jc w:val="right"/>
              <w:rPr>
                <w:sz w:val="20"/>
                <w:szCs w:val="20"/>
              </w:rPr>
            </w:pPr>
            <w:r w:rsidRPr="004F745F">
              <w:rPr>
                <w:sz w:val="20"/>
                <w:szCs w:val="20"/>
              </w:rPr>
              <w:t>5.786</w:t>
            </w:r>
          </w:p>
        </w:tc>
        <w:tc>
          <w:tcPr>
            <w:tcW w:w="0" w:type="auto"/>
            <w:shd w:val="clear" w:color="auto" w:fill="auto"/>
            <w:tcMar>
              <w:left w:w="28" w:type="dxa"/>
              <w:right w:w="28" w:type="dxa"/>
            </w:tcMar>
            <w:vAlign w:val="bottom"/>
            <w:hideMark/>
          </w:tcPr>
          <w:p w14:paraId="43DD31B1" w14:textId="77777777" w:rsidR="002949E2" w:rsidRPr="004F745F" w:rsidRDefault="002949E2" w:rsidP="009B3010">
            <w:pPr>
              <w:jc w:val="right"/>
              <w:rPr>
                <w:sz w:val="20"/>
                <w:szCs w:val="20"/>
              </w:rPr>
            </w:pPr>
            <w:r w:rsidRPr="004F745F">
              <w:rPr>
                <w:sz w:val="20"/>
                <w:szCs w:val="20"/>
              </w:rPr>
              <w:t>183,24</w:t>
            </w:r>
          </w:p>
        </w:tc>
        <w:tc>
          <w:tcPr>
            <w:tcW w:w="0" w:type="auto"/>
            <w:shd w:val="clear" w:color="auto" w:fill="auto"/>
            <w:tcMar>
              <w:left w:w="28" w:type="dxa"/>
              <w:right w:w="28" w:type="dxa"/>
            </w:tcMar>
            <w:vAlign w:val="bottom"/>
            <w:hideMark/>
          </w:tcPr>
          <w:p w14:paraId="17C82979" w14:textId="4B4048A9" w:rsidR="002949E2" w:rsidRPr="004F745F" w:rsidRDefault="002949E2" w:rsidP="009B3010">
            <w:pPr>
              <w:jc w:val="right"/>
              <w:rPr>
                <w:sz w:val="20"/>
                <w:szCs w:val="20"/>
              </w:rPr>
            </w:pPr>
            <w:r w:rsidRPr="004F745F">
              <w:rPr>
                <w:sz w:val="20"/>
                <w:szCs w:val="20"/>
              </w:rPr>
              <w:t>3,17</w:t>
            </w:r>
          </w:p>
        </w:tc>
      </w:tr>
      <w:tr w:rsidR="004F745F" w:rsidRPr="004F745F" w14:paraId="25654AB3" w14:textId="77777777" w:rsidTr="00E077DC">
        <w:trPr>
          <w:cantSplit/>
        </w:trPr>
        <w:tc>
          <w:tcPr>
            <w:tcW w:w="0" w:type="auto"/>
            <w:shd w:val="clear" w:color="auto" w:fill="auto"/>
            <w:noWrap/>
            <w:tcMar>
              <w:left w:w="28" w:type="dxa"/>
              <w:right w:w="28" w:type="dxa"/>
            </w:tcMar>
            <w:hideMark/>
          </w:tcPr>
          <w:p w14:paraId="736AE35D" w14:textId="77777777" w:rsidR="002949E2" w:rsidRPr="004F745F" w:rsidRDefault="002949E2" w:rsidP="009B3010">
            <w:pPr>
              <w:rPr>
                <w:sz w:val="20"/>
                <w:szCs w:val="20"/>
              </w:rPr>
            </w:pPr>
            <w:r w:rsidRPr="004F745F">
              <w:rPr>
                <w:sz w:val="20"/>
                <w:szCs w:val="20"/>
              </w:rPr>
              <w:t>4</w:t>
            </w:r>
          </w:p>
        </w:tc>
        <w:tc>
          <w:tcPr>
            <w:tcW w:w="0" w:type="auto"/>
            <w:shd w:val="clear" w:color="auto" w:fill="auto"/>
            <w:tcMar>
              <w:left w:w="28" w:type="dxa"/>
              <w:right w:w="28" w:type="dxa"/>
            </w:tcMar>
            <w:hideMark/>
          </w:tcPr>
          <w:p w14:paraId="66A16C01" w14:textId="77777777" w:rsidR="002949E2" w:rsidRPr="004F745F" w:rsidRDefault="002949E2" w:rsidP="009B3010">
            <w:pPr>
              <w:rPr>
                <w:sz w:val="20"/>
                <w:szCs w:val="20"/>
              </w:rPr>
            </w:pPr>
            <w:r w:rsidRPr="004F745F">
              <w:rPr>
                <w:sz w:val="20"/>
                <w:szCs w:val="20"/>
              </w:rPr>
              <w:t>Rashodi za nabavu nefinancijske imovine</w:t>
            </w:r>
          </w:p>
        </w:tc>
        <w:tc>
          <w:tcPr>
            <w:tcW w:w="0" w:type="auto"/>
            <w:shd w:val="clear" w:color="auto" w:fill="auto"/>
            <w:tcMar>
              <w:left w:w="28" w:type="dxa"/>
              <w:right w:w="28" w:type="dxa"/>
            </w:tcMar>
            <w:vAlign w:val="bottom"/>
            <w:hideMark/>
          </w:tcPr>
          <w:p w14:paraId="59B96111" w14:textId="77777777" w:rsidR="002949E2" w:rsidRPr="004F745F" w:rsidRDefault="002949E2" w:rsidP="009B3010">
            <w:pPr>
              <w:jc w:val="right"/>
              <w:rPr>
                <w:sz w:val="20"/>
                <w:szCs w:val="20"/>
              </w:rPr>
            </w:pPr>
            <w:r w:rsidRPr="004F745F">
              <w:rPr>
                <w:sz w:val="20"/>
                <w:szCs w:val="20"/>
              </w:rPr>
              <w:t>5.786</w:t>
            </w:r>
          </w:p>
        </w:tc>
        <w:tc>
          <w:tcPr>
            <w:tcW w:w="0" w:type="auto"/>
            <w:shd w:val="clear" w:color="auto" w:fill="auto"/>
            <w:tcMar>
              <w:left w:w="28" w:type="dxa"/>
              <w:right w:w="28" w:type="dxa"/>
            </w:tcMar>
            <w:vAlign w:val="bottom"/>
            <w:hideMark/>
          </w:tcPr>
          <w:p w14:paraId="37CDA8EF" w14:textId="77777777" w:rsidR="002949E2" w:rsidRPr="004F745F" w:rsidRDefault="002949E2" w:rsidP="009B3010">
            <w:pPr>
              <w:jc w:val="right"/>
              <w:rPr>
                <w:sz w:val="20"/>
                <w:szCs w:val="20"/>
              </w:rPr>
            </w:pPr>
            <w:r w:rsidRPr="004F745F">
              <w:rPr>
                <w:sz w:val="20"/>
                <w:szCs w:val="20"/>
              </w:rPr>
              <w:t>5.786</w:t>
            </w:r>
          </w:p>
        </w:tc>
        <w:tc>
          <w:tcPr>
            <w:tcW w:w="0" w:type="auto"/>
            <w:shd w:val="clear" w:color="auto" w:fill="auto"/>
            <w:tcMar>
              <w:left w:w="28" w:type="dxa"/>
              <w:right w:w="28" w:type="dxa"/>
            </w:tcMar>
            <w:vAlign w:val="bottom"/>
            <w:hideMark/>
          </w:tcPr>
          <w:p w14:paraId="67D6B7E8" w14:textId="77777777" w:rsidR="002949E2" w:rsidRPr="004F745F" w:rsidRDefault="002949E2" w:rsidP="009B3010">
            <w:pPr>
              <w:jc w:val="right"/>
              <w:rPr>
                <w:sz w:val="20"/>
                <w:szCs w:val="20"/>
              </w:rPr>
            </w:pPr>
            <w:r w:rsidRPr="004F745F">
              <w:rPr>
                <w:sz w:val="20"/>
                <w:szCs w:val="20"/>
              </w:rPr>
              <w:t>183,24</w:t>
            </w:r>
          </w:p>
        </w:tc>
        <w:tc>
          <w:tcPr>
            <w:tcW w:w="0" w:type="auto"/>
            <w:shd w:val="clear" w:color="auto" w:fill="auto"/>
            <w:tcMar>
              <w:left w:w="28" w:type="dxa"/>
              <w:right w:w="28" w:type="dxa"/>
            </w:tcMar>
            <w:vAlign w:val="bottom"/>
            <w:hideMark/>
          </w:tcPr>
          <w:p w14:paraId="335A2C61" w14:textId="632928A7" w:rsidR="002949E2" w:rsidRPr="004F745F" w:rsidRDefault="002949E2" w:rsidP="009B3010">
            <w:pPr>
              <w:jc w:val="right"/>
              <w:rPr>
                <w:sz w:val="20"/>
                <w:szCs w:val="20"/>
              </w:rPr>
            </w:pPr>
            <w:r w:rsidRPr="004F745F">
              <w:rPr>
                <w:sz w:val="20"/>
                <w:szCs w:val="20"/>
              </w:rPr>
              <w:t>3,17</w:t>
            </w:r>
          </w:p>
        </w:tc>
      </w:tr>
      <w:tr w:rsidR="004F745F" w:rsidRPr="004F745F" w14:paraId="124446FF" w14:textId="77777777" w:rsidTr="00E077DC">
        <w:trPr>
          <w:cantSplit/>
        </w:trPr>
        <w:tc>
          <w:tcPr>
            <w:tcW w:w="0" w:type="auto"/>
            <w:shd w:val="clear" w:color="auto" w:fill="auto"/>
            <w:noWrap/>
            <w:tcMar>
              <w:left w:w="28" w:type="dxa"/>
              <w:right w:w="28" w:type="dxa"/>
            </w:tcMar>
            <w:hideMark/>
          </w:tcPr>
          <w:p w14:paraId="32B97551" w14:textId="77777777" w:rsidR="002949E2" w:rsidRPr="004F745F" w:rsidRDefault="002949E2" w:rsidP="009B3010">
            <w:pPr>
              <w:rPr>
                <w:sz w:val="20"/>
                <w:szCs w:val="20"/>
              </w:rPr>
            </w:pPr>
            <w:r w:rsidRPr="004F745F">
              <w:rPr>
                <w:sz w:val="20"/>
                <w:szCs w:val="20"/>
              </w:rPr>
              <w:t>42</w:t>
            </w:r>
          </w:p>
        </w:tc>
        <w:tc>
          <w:tcPr>
            <w:tcW w:w="0" w:type="auto"/>
            <w:shd w:val="clear" w:color="auto" w:fill="auto"/>
            <w:tcMar>
              <w:left w:w="28" w:type="dxa"/>
              <w:right w:w="28" w:type="dxa"/>
            </w:tcMar>
            <w:hideMark/>
          </w:tcPr>
          <w:p w14:paraId="0FD67FD7" w14:textId="77777777" w:rsidR="002949E2" w:rsidRPr="004F745F" w:rsidRDefault="002949E2" w:rsidP="009B3010">
            <w:pPr>
              <w:rPr>
                <w:sz w:val="20"/>
                <w:szCs w:val="20"/>
              </w:rPr>
            </w:pPr>
            <w:r w:rsidRPr="004F745F">
              <w:rPr>
                <w:sz w:val="20"/>
                <w:szCs w:val="20"/>
              </w:rPr>
              <w:t>Rashodi za nabavu proizvedene dugotrajne imovine</w:t>
            </w:r>
          </w:p>
        </w:tc>
        <w:tc>
          <w:tcPr>
            <w:tcW w:w="0" w:type="auto"/>
            <w:shd w:val="clear" w:color="auto" w:fill="auto"/>
            <w:tcMar>
              <w:left w:w="28" w:type="dxa"/>
              <w:right w:w="28" w:type="dxa"/>
            </w:tcMar>
            <w:vAlign w:val="bottom"/>
            <w:hideMark/>
          </w:tcPr>
          <w:p w14:paraId="32F325A9" w14:textId="77777777" w:rsidR="002949E2" w:rsidRPr="004F745F" w:rsidRDefault="002949E2" w:rsidP="009B3010">
            <w:pPr>
              <w:jc w:val="right"/>
              <w:rPr>
                <w:sz w:val="20"/>
                <w:szCs w:val="20"/>
              </w:rPr>
            </w:pPr>
            <w:r w:rsidRPr="004F745F">
              <w:rPr>
                <w:sz w:val="20"/>
                <w:szCs w:val="20"/>
              </w:rPr>
              <w:t>5.786</w:t>
            </w:r>
          </w:p>
        </w:tc>
        <w:tc>
          <w:tcPr>
            <w:tcW w:w="0" w:type="auto"/>
            <w:shd w:val="clear" w:color="auto" w:fill="auto"/>
            <w:tcMar>
              <w:left w:w="28" w:type="dxa"/>
              <w:right w:w="28" w:type="dxa"/>
            </w:tcMar>
            <w:vAlign w:val="bottom"/>
            <w:hideMark/>
          </w:tcPr>
          <w:p w14:paraId="34F893F8" w14:textId="77777777" w:rsidR="002949E2" w:rsidRPr="004F745F" w:rsidRDefault="002949E2" w:rsidP="009B3010">
            <w:pPr>
              <w:jc w:val="right"/>
              <w:rPr>
                <w:sz w:val="20"/>
                <w:szCs w:val="20"/>
              </w:rPr>
            </w:pPr>
            <w:r w:rsidRPr="004F745F">
              <w:rPr>
                <w:sz w:val="20"/>
                <w:szCs w:val="20"/>
              </w:rPr>
              <w:t>5.786</w:t>
            </w:r>
          </w:p>
        </w:tc>
        <w:tc>
          <w:tcPr>
            <w:tcW w:w="0" w:type="auto"/>
            <w:shd w:val="clear" w:color="auto" w:fill="auto"/>
            <w:tcMar>
              <w:left w:w="28" w:type="dxa"/>
              <w:right w:w="28" w:type="dxa"/>
            </w:tcMar>
            <w:vAlign w:val="bottom"/>
            <w:hideMark/>
          </w:tcPr>
          <w:p w14:paraId="3F516730" w14:textId="77777777" w:rsidR="002949E2" w:rsidRPr="004F745F" w:rsidRDefault="002949E2" w:rsidP="009B3010">
            <w:pPr>
              <w:jc w:val="right"/>
              <w:rPr>
                <w:sz w:val="20"/>
                <w:szCs w:val="20"/>
              </w:rPr>
            </w:pPr>
            <w:r w:rsidRPr="004F745F">
              <w:rPr>
                <w:sz w:val="20"/>
                <w:szCs w:val="20"/>
              </w:rPr>
              <w:t>183,24</w:t>
            </w:r>
          </w:p>
        </w:tc>
        <w:tc>
          <w:tcPr>
            <w:tcW w:w="0" w:type="auto"/>
            <w:shd w:val="clear" w:color="auto" w:fill="auto"/>
            <w:tcMar>
              <w:left w:w="28" w:type="dxa"/>
              <w:right w:w="28" w:type="dxa"/>
            </w:tcMar>
            <w:vAlign w:val="bottom"/>
            <w:hideMark/>
          </w:tcPr>
          <w:p w14:paraId="30F06AF7" w14:textId="2D6E0FBA" w:rsidR="002949E2" w:rsidRPr="004F745F" w:rsidRDefault="002949E2" w:rsidP="009B3010">
            <w:pPr>
              <w:jc w:val="right"/>
              <w:rPr>
                <w:sz w:val="20"/>
                <w:szCs w:val="20"/>
              </w:rPr>
            </w:pPr>
            <w:r w:rsidRPr="004F745F">
              <w:rPr>
                <w:sz w:val="20"/>
                <w:szCs w:val="20"/>
              </w:rPr>
              <w:t>3,17</w:t>
            </w:r>
          </w:p>
        </w:tc>
      </w:tr>
      <w:tr w:rsidR="004F745F" w:rsidRPr="004F745F" w14:paraId="3DFC5BA7" w14:textId="77777777" w:rsidTr="00E077DC">
        <w:trPr>
          <w:cantSplit/>
        </w:trPr>
        <w:tc>
          <w:tcPr>
            <w:tcW w:w="0" w:type="auto"/>
            <w:shd w:val="clear" w:color="auto" w:fill="auto"/>
            <w:noWrap/>
            <w:tcMar>
              <w:left w:w="28" w:type="dxa"/>
              <w:right w:w="28" w:type="dxa"/>
            </w:tcMar>
            <w:hideMark/>
          </w:tcPr>
          <w:p w14:paraId="05C8B45F" w14:textId="77777777" w:rsidR="002949E2" w:rsidRPr="004F745F" w:rsidRDefault="002949E2" w:rsidP="009B3010">
            <w:pPr>
              <w:rPr>
                <w:sz w:val="20"/>
                <w:szCs w:val="20"/>
              </w:rPr>
            </w:pPr>
            <w:r w:rsidRPr="004F745F">
              <w:rPr>
                <w:sz w:val="20"/>
                <w:szCs w:val="20"/>
              </w:rPr>
              <w:t>424</w:t>
            </w:r>
          </w:p>
        </w:tc>
        <w:tc>
          <w:tcPr>
            <w:tcW w:w="0" w:type="auto"/>
            <w:shd w:val="clear" w:color="auto" w:fill="auto"/>
            <w:tcMar>
              <w:left w:w="28" w:type="dxa"/>
              <w:right w:w="28" w:type="dxa"/>
            </w:tcMar>
            <w:hideMark/>
          </w:tcPr>
          <w:p w14:paraId="7FBC66F1" w14:textId="77777777" w:rsidR="002949E2" w:rsidRPr="004F745F" w:rsidRDefault="002949E2" w:rsidP="009B3010">
            <w:pPr>
              <w:rPr>
                <w:sz w:val="20"/>
                <w:szCs w:val="20"/>
              </w:rPr>
            </w:pPr>
            <w:r w:rsidRPr="004F745F">
              <w:rPr>
                <w:sz w:val="20"/>
                <w:szCs w:val="20"/>
              </w:rPr>
              <w:t>Knjige, umjetnička djela i ostale izložbene vrijednosti</w:t>
            </w:r>
          </w:p>
        </w:tc>
        <w:tc>
          <w:tcPr>
            <w:tcW w:w="0" w:type="auto"/>
            <w:shd w:val="clear" w:color="auto" w:fill="auto"/>
            <w:tcMar>
              <w:left w:w="28" w:type="dxa"/>
              <w:right w:w="28" w:type="dxa"/>
            </w:tcMar>
            <w:vAlign w:val="bottom"/>
            <w:hideMark/>
          </w:tcPr>
          <w:p w14:paraId="79C621D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10DEDE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E6DAAC9" w14:textId="77777777" w:rsidR="002949E2" w:rsidRPr="004F745F" w:rsidRDefault="002949E2" w:rsidP="009B3010">
            <w:pPr>
              <w:jc w:val="right"/>
              <w:rPr>
                <w:sz w:val="20"/>
                <w:szCs w:val="20"/>
              </w:rPr>
            </w:pPr>
            <w:r w:rsidRPr="004F745F">
              <w:rPr>
                <w:sz w:val="20"/>
                <w:szCs w:val="20"/>
              </w:rPr>
              <w:t>183,24</w:t>
            </w:r>
          </w:p>
        </w:tc>
        <w:tc>
          <w:tcPr>
            <w:tcW w:w="0" w:type="auto"/>
            <w:shd w:val="clear" w:color="auto" w:fill="auto"/>
            <w:tcMar>
              <w:left w:w="28" w:type="dxa"/>
              <w:right w:w="28" w:type="dxa"/>
            </w:tcMar>
            <w:vAlign w:val="bottom"/>
            <w:hideMark/>
          </w:tcPr>
          <w:p w14:paraId="603DCD5D" w14:textId="20145E41" w:rsidR="002949E2" w:rsidRPr="004F745F" w:rsidRDefault="002949E2" w:rsidP="009B3010">
            <w:pPr>
              <w:jc w:val="right"/>
              <w:rPr>
                <w:sz w:val="20"/>
                <w:szCs w:val="20"/>
              </w:rPr>
            </w:pPr>
            <w:r w:rsidRPr="004F745F">
              <w:rPr>
                <w:sz w:val="20"/>
                <w:szCs w:val="20"/>
              </w:rPr>
              <w:t> </w:t>
            </w:r>
          </w:p>
        </w:tc>
      </w:tr>
      <w:tr w:rsidR="004F745F" w:rsidRPr="004F745F" w14:paraId="21FD2A44" w14:textId="77777777" w:rsidTr="00E077DC">
        <w:trPr>
          <w:cantSplit/>
        </w:trPr>
        <w:tc>
          <w:tcPr>
            <w:tcW w:w="0" w:type="auto"/>
            <w:shd w:val="clear" w:color="auto" w:fill="auto"/>
            <w:noWrap/>
            <w:tcMar>
              <w:left w:w="28" w:type="dxa"/>
              <w:right w:w="28" w:type="dxa"/>
            </w:tcMar>
            <w:hideMark/>
          </w:tcPr>
          <w:p w14:paraId="735323FA" w14:textId="77777777" w:rsidR="002949E2" w:rsidRPr="004F745F" w:rsidRDefault="002949E2" w:rsidP="009B3010">
            <w:pPr>
              <w:rPr>
                <w:sz w:val="20"/>
                <w:szCs w:val="20"/>
              </w:rPr>
            </w:pPr>
            <w:r w:rsidRPr="004F745F">
              <w:rPr>
                <w:sz w:val="20"/>
                <w:szCs w:val="20"/>
              </w:rPr>
              <w:t>4241</w:t>
            </w:r>
          </w:p>
        </w:tc>
        <w:tc>
          <w:tcPr>
            <w:tcW w:w="0" w:type="auto"/>
            <w:shd w:val="clear" w:color="auto" w:fill="auto"/>
            <w:tcMar>
              <w:left w:w="28" w:type="dxa"/>
              <w:right w:w="28" w:type="dxa"/>
            </w:tcMar>
            <w:hideMark/>
          </w:tcPr>
          <w:p w14:paraId="57982C73" w14:textId="77777777" w:rsidR="002949E2" w:rsidRPr="004F745F" w:rsidRDefault="002949E2" w:rsidP="009B3010">
            <w:pPr>
              <w:rPr>
                <w:sz w:val="20"/>
                <w:szCs w:val="20"/>
              </w:rPr>
            </w:pPr>
            <w:r w:rsidRPr="004F745F">
              <w:rPr>
                <w:sz w:val="20"/>
                <w:szCs w:val="20"/>
              </w:rPr>
              <w:t>Knjige</w:t>
            </w:r>
          </w:p>
        </w:tc>
        <w:tc>
          <w:tcPr>
            <w:tcW w:w="0" w:type="auto"/>
            <w:shd w:val="clear" w:color="auto" w:fill="auto"/>
            <w:tcMar>
              <w:left w:w="28" w:type="dxa"/>
              <w:right w:w="28" w:type="dxa"/>
            </w:tcMar>
            <w:vAlign w:val="bottom"/>
            <w:hideMark/>
          </w:tcPr>
          <w:p w14:paraId="03EE10B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F042D9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E57113E" w14:textId="77777777" w:rsidR="002949E2" w:rsidRPr="004F745F" w:rsidRDefault="002949E2" w:rsidP="009B3010">
            <w:pPr>
              <w:jc w:val="right"/>
              <w:rPr>
                <w:sz w:val="20"/>
                <w:szCs w:val="20"/>
              </w:rPr>
            </w:pPr>
            <w:r w:rsidRPr="004F745F">
              <w:rPr>
                <w:sz w:val="20"/>
                <w:szCs w:val="20"/>
              </w:rPr>
              <w:t>183,24</w:t>
            </w:r>
          </w:p>
        </w:tc>
        <w:tc>
          <w:tcPr>
            <w:tcW w:w="0" w:type="auto"/>
            <w:shd w:val="clear" w:color="auto" w:fill="auto"/>
            <w:tcMar>
              <w:left w:w="28" w:type="dxa"/>
              <w:right w:w="28" w:type="dxa"/>
            </w:tcMar>
            <w:vAlign w:val="bottom"/>
            <w:hideMark/>
          </w:tcPr>
          <w:p w14:paraId="2D3D4141" w14:textId="2227A19E" w:rsidR="002949E2" w:rsidRPr="004F745F" w:rsidRDefault="002949E2" w:rsidP="009B3010">
            <w:pPr>
              <w:jc w:val="right"/>
              <w:rPr>
                <w:sz w:val="20"/>
                <w:szCs w:val="20"/>
              </w:rPr>
            </w:pPr>
            <w:r w:rsidRPr="004F745F">
              <w:rPr>
                <w:sz w:val="20"/>
                <w:szCs w:val="20"/>
              </w:rPr>
              <w:t> </w:t>
            </w:r>
          </w:p>
        </w:tc>
      </w:tr>
      <w:tr w:rsidR="004F745F" w:rsidRPr="004F745F" w14:paraId="49876CBE" w14:textId="77777777" w:rsidTr="00E077DC">
        <w:trPr>
          <w:cantSplit/>
        </w:trPr>
        <w:tc>
          <w:tcPr>
            <w:tcW w:w="0" w:type="auto"/>
            <w:shd w:val="clear" w:color="auto" w:fill="auto"/>
            <w:noWrap/>
            <w:tcMar>
              <w:left w:w="28" w:type="dxa"/>
              <w:right w:w="28" w:type="dxa"/>
            </w:tcMar>
            <w:hideMark/>
          </w:tcPr>
          <w:p w14:paraId="46801ED2" w14:textId="77777777" w:rsidR="002949E2" w:rsidRPr="004F745F" w:rsidRDefault="002949E2" w:rsidP="009B3010">
            <w:pPr>
              <w:rPr>
                <w:sz w:val="20"/>
                <w:szCs w:val="20"/>
              </w:rPr>
            </w:pPr>
            <w:r w:rsidRPr="004F745F">
              <w:rPr>
                <w:sz w:val="20"/>
                <w:szCs w:val="20"/>
              </w:rPr>
              <w:t>4242</w:t>
            </w:r>
          </w:p>
        </w:tc>
        <w:tc>
          <w:tcPr>
            <w:tcW w:w="0" w:type="auto"/>
            <w:shd w:val="clear" w:color="auto" w:fill="auto"/>
            <w:tcMar>
              <w:left w:w="28" w:type="dxa"/>
              <w:right w:w="28" w:type="dxa"/>
            </w:tcMar>
            <w:hideMark/>
          </w:tcPr>
          <w:p w14:paraId="3C2B464A" w14:textId="77777777" w:rsidR="002949E2" w:rsidRPr="004F745F" w:rsidRDefault="002949E2" w:rsidP="009B3010">
            <w:pPr>
              <w:rPr>
                <w:sz w:val="20"/>
                <w:szCs w:val="20"/>
              </w:rPr>
            </w:pPr>
            <w:r w:rsidRPr="004F745F">
              <w:rPr>
                <w:sz w:val="20"/>
                <w:szCs w:val="20"/>
              </w:rPr>
              <w:t>Umjetnička djela (izložena u galerijama, muzejima i slično)</w:t>
            </w:r>
          </w:p>
        </w:tc>
        <w:tc>
          <w:tcPr>
            <w:tcW w:w="0" w:type="auto"/>
            <w:shd w:val="clear" w:color="auto" w:fill="auto"/>
            <w:tcMar>
              <w:left w:w="28" w:type="dxa"/>
              <w:right w:w="28" w:type="dxa"/>
            </w:tcMar>
            <w:vAlign w:val="bottom"/>
            <w:hideMark/>
          </w:tcPr>
          <w:p w14:paraId="6334633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BCF291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5695292"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4916975" w14:textId="1068E2FF" w:rsidR="002949E2" w:rsidRPr="004F745F" w:rsidRDefault="002949E2" w:rsidP="009B3010">
            <w:pPr>
              <w:jc w:val="right"/>
              <w:rPr>
                <w:sz w:val="20"/>
                <w:szCs w:val="20"/>
              </w:rPr>
            </w:pPr>
            <w:r w:rsidRPr="004F745F">
              <w:rPr>
                <w:sz w:val="20"/>
                <w:szCs w:val="20"/>
              </w:rPr>
              <w:t> </w:t>
            </w:r>
          </w:p>
        </w:tc>
      </w:tr>
      <w:tr w:rsidR="004F745F" w:rsidRPr="004F745F" w14:paraId="040AFE5B" w14:textId="77777777" w:rsidTr="00E077DC">
        <w:trPr>
          <w:cantSplit/>
        </w:trPr>
        <w:tc>
          <w:tcPr>
            <w:tcW w:w="0" w:type="auto"/>
            <w:shd w:val="clear" w:color="auto" w:fill="auto"/>
            <w:noWrap/>
            <w:tcMar>
              <w:left w:w="28" w:type="dxa"/>
              <w:right w:w="28" w:type="dxa"/>
            </w:tcMar>
            <w:hideMark/>
          </w:tcPr>
          <w:p w14:paraId="672CF1C8"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4244687D"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55694D4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3C6ED7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190E96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F5752A9" w14:textId="7D317F2A" w:rsidR="002949E2" w:rsidRPr="004F745F" w:rsidRDefault="002949E2" w:rsidP="009B3010">
            <w:pPr>
              <w:jc w:val="right"/>
              <w:rPr>
                <w:sz w:val="20"/>
                <w:szCs w:val="20"/>
              </w:rPr>
            </w:pPr>
            <w:r w:rsidRPr="004F745F">
              <w:rPr>
                <w:sz w:val="20"/>
                <w:szCs w:val="20"/>
              </w:rPr>
              <w:t> </w:t>
            </w:r>
          </w:p>
        </w:tc>
      </w:tr>
      <w:tr w:rsidR="004F745F" w:rsidRPr="004F745F" w14:paraId="0045EBD8" w14:textId="77777777" w:rsidTr="00E077DC">
        <w:trPr>
          <w:cantSplit/>
        </w:trPr>
        <w:tc>
          <w:tcPr>
            <w:tcW w:w="0" w:type="auto"/>
            <w:shd w:val="clear" w:color="auto" w:fill="auto"/>
            <w:noWrap/>
            <w:tcMar>
              <w:left w:w="28" w:type="dxa"/>
              <w:right w:w="28" w:type="dxa"/>
            </w:tcMar>
            <w:hideMark/>
          </w:tcPr>
          <w:p w14:paraId="28E30257" w14:textId="77777777" w:rsidR="002949E2" w:rsidRPr="004F745F" w:rsidRDefault="002949E2" w:rsidP="009B3010">
            <w:pPr>
              <w:rPr>
                <w:sz w:val="20"/>
                <w:szCs w:val="20"/>
              </w:rPr>
            </w:pPr>
            <w:r w:rsidRPr="004F745F">
              <w:rPr>
                <w:sz w:val="20"/>
                <w:szCs w:val="20"/>
              </w:rPr>
              <w:t>K 7010 06</w:t>
            </w:r>
          </w:p>
        </w:tc>
        <w:tc>
          <w:tcPr>
            <w:tcW w:w="0" w:type="auto"/>
            <w:shd w:val="clear" w:color="auto" w:fill="auto"/>
            <w:tcMar>
              <w:left w:w="28" w:type="dxa"/>
              <w:right w:w="28" w:type="dxa"/>
            </w:tcMar>
            <w:hideMark/>
          </w:tcPr>
          <w:p w14:paraId="27DD86D1" w14:textId="77777777" w:rsidR="002949E2" w:rsidRPr="004F745F" w:rsidRDefault="002949E2" w:rsidP="009B3010">
            <w:pPr>
              <w:rPr>
                <w:sz w:val="20"/>
                <w:szCs w:val="20"/>
              </w:rPr>
            </w:pPr>
            <w:r w:rsidRPr="004F745F">
              <w:rPr>
                <w:sz w:val="20"/>
                <w:szCs w:val="20"/>
              </w:rPr>
              <w:t>RESTAURIRANJE UMJETNINA</w:t>
            </w:r>
          </w:p>
        </w:tc>
        <w:tc>
          <w:tcPr>
            <w:tcW w:w="0" w:type="auto"/>
            <w:shd w:val="clear" w:color="auto" w:fill="auto"/>
            <w:tcMar>
              <w:left w:w="28" w:type="dxa"/>
              <w:right w:w="28" w:type="dxa"/>
            </w:tcMar>
            <w:vAlign w:val="bottom"/>
            <w:hideMark/>
          </w:tcPr>
          <w:p w14:paraId="7889D724" w14:textId="77777777" w:rsidR="002949E2" w:rsidRPr="004F745F" w:rsidRDefault="002949E2" w:rsidP="009B3010">
            <w:pPr>
              <w:jc w:val="right"/>
              <w:rPr>
                <w:sz w:val="20"/>
                <w:szCs w:val="20"/>
              </w:rPr>
            </w:pPr>
            <w:r w:rsidRPr="004F745F">
              <w:rPr>
                <w:sz w:val="20"/>
                <w:szCs w:val="20"/>
              </w:rPr>
              <w:t>1.327</w:t>
            </w:r>
          </w:p>
        </w:tc>
        <w:tc>
          <w:tcPr>
            <w:tcW w:w="0" w:type="auto"/>
            <w:shd w:val="clear" w:color="auto" w:fill="auto"/>
            <w:tcMar>
              <w:left w:w="28" w:type="dxa"/>
              <w:right w:w="28" w:type="dxa"/>
            </w:tcMar>
            <w:vAlign w:val="bottom"/>
            <w:hideMark/>
          </w:tcPr>
          <w:p w14:paraId="5B0F6A66" w14:textId="77777777" w:rsidR="002949E2" w:rsidRPr="004F745F" w:rsidRDefault="002949E2" w:rsidP="009B3010">
            <w:pPr>
              <w:jc w:val="right"/>
              <w:rPr>
                <w:sz w:val="20"/>
                <w:szCs w:val="20"/>
              </w:rPr>
            </w:pPr>
            <w:r w:rsidRPr="004F745F">
              <w:rPr>
                <w:sz w:val="20"/>
                <w:szCs w:val="20"/>
              </w:rPr>
              <w:t>1.327</w:t>
            </w:r>
          </w:p>
        </w:tc>
        <w:tc>
          <w:tcPr>
            <w:tcW w:w="0" w:type="auto"/>
            <w:shd w:val="clear" w:color="auto" w:fill="auto"/>
            <w:tcMar>
              <w:left w:w="28" w:type="dxa"/>
              <w:right w:w="28" w:type="dxa"/>
            </w:tcMar>
            <w:vAlign w:val="bottom"/>
            <w:hideMark/>
          </w:tcPr>
          <w:p w14:paraId="7971C1AA"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C1F8534" w14:textId="671328E7" w:rsidR="002949E2" w:rsidRPr="004F745F" w:rsidRDefault="002949E2" w:rsidP="009B3010">
            <w:pPr>
              <w:jc w:val="right"/>
              <w:rPr>
                <w:sz w:val="20"/>
                <w:szCs w:val="20"/>
              </w:rPr>
            </w:pPr>
            <w:r w:rsidRPr="004F745F">
              <w:rPr>
                <w:sz w:val="20"/>
                <w:szCs w:val="20"/>
              </w:rPr>
              <w:t xml:space="preserve">            -</w:t>
            </w:r>
          </w:p>
        </w:tc>
      </w:tr>
      <w:tr w:rsidR="004F745F" w:rsidRPr="004F745F" w14:paraId="60BD6CDE" w14:textId="77777777" w:rsidTr="00E077DC">
        <w:trPr>
          <w:cantSplit/>
        </w:trPr>
        <w:tc>
          <w:tcPr>
            <w:tcW w:w="0" w:type="auto"/>
            <w:shd w:val="clear" w:color="auto" w:fill="auto"/>
            <w:noWrap/>
            <w:tcMar>
              <w:left w:w="28" w:type="dxa"/>
              <w:right w:w="28" w:type="dxa"/>
            </w:tcMar>
            <w:hideMark/>
          </w:tcPr>
          <w:p w14:paraId="5463F222"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194CD3DC"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33684BE1" w14:textId="77777777" w:rsidR="002949E2" w:rsidRPr="004F745F" w:rsidRDefault="002949E2" w:rsidP="009B3010">
            <w:pPr>
              <w:jc w:val="right"/>
              <w:rPr>
                <w:sz w:val="20"/>
                <w:szCs w:val="20"/>
              </w:rPr>
            </w:pPr>
            <w:r w:rsidRPr="004F745F">
              <w:rPr>
                <w:sz w:val="20"/>
                <w:szCs w:val="20"/>
              </w:rPr>
              <w:t>1.327</w:t>
            </w:r>
          </w:p>
        </w:tc>
        <w:tc>
          <w:tcPr>
            <w:tcW w:w="0" w:type="auto"/>
            <w:shd w:val="clear" w:color="auto" w:fill="auto"/>
            <w:tcMar>
              <w:left w:w="28" w:type="dxa"/>
              <w:right w:w="28" w:type="dxa"/>
            </w:tcMar>
            <w:vAlign w:val="bottom"/>
            <w:hideMark/>
          </w:tcPr>
          <w:p w14:paraId="4333CFFA" w14:textId="77777777" w:rsidR="002949E2" w:rsidRPr="004F745F" w:rsidRDefault="002949E2" w:rsidP="009B3010">
            <w:pPr>
              <w:jc w:val="right"/>
              <w:rPr>
                <w:sz w:val="20"/>
                <w:szCs w:val="20"/>
              </w:rPr>
            </w:pPr>
            <w:r w:rsidRPr="004F745F">
              <w:rPr>
                <w:sz w:val="20"/>
                <w:szCs w:val="20"/>
              </w:rPr>
              <w:t>1.327</w:t>
            </w:r>
          </w:p>
        </w:tc>
        <w:tc>
          <w:tcPr>
            <w:tcW w:w="0" w:type="auto"/>
            <w:shd w:val="clear" w:color="auto" w:fill="auto"/>
            <w:tcMar>
              <w:left w:w="28" w:type="dxa"/>
              <w:right w:w="28" w:type="dxa"/>
            </w:tcMar>
            <w:vAlign w:val="bottom"/>
            <w:hideMark/>
          </w:tcPr>
          <w:p w14:paraId="35BE9079"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AB945F3" w14:textId="76281328" w:rsidR="002949E2" w:rsidRPr="004F745F" w:rsidRDefault="002949E2" w:rsidP="009B3010">
            <w:pPr>
              <w:jc w:val="right"/>
              <w:rPr>
                <w:sz w:val="20"/>
                <w:szCs w:val="20"/>
              </w:rPr>
            </w:pPr>
            <w:r w:rsidRPr="004F745F">
              <w:rPr>
                <w:sz w:val="20"/>
                <w:szCs w:val="20"/>
              </w:rPr>
              <w:t xml:space="preserve">            -</w:t>
            </w:r>
          </w:p>
        </w:tc>
      </w:tr>
      <w:tr w:rsidR="004F745F" w:rsidRPr="004F745F" w14:paraId="6B710AC3" w14:textId="77777777" w:rsidTr="00E077DC">
        <w:trPr>
          <w:cantSplit/>
        </w:trPr>
        <w:tc>
          <w:tcPr>
            <w:tcW w:w="0" w:type="auto"/>
            <w:shd w:val="clear" w:color="auto" w:fill="auto"/>
            <w:noWrap/>
            <w:tcMar>
              <w:left w:w="28" w:type="dxa"/>
              <w:right w:w="28" w:type="dxa"/>
            </w:tcMar>
            <w:hideMark/>
          </w:tcPr>
          <w:p w14:paraId="36E6A6C5"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4998A576"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00108E2A" w14:textId="77777777" w:rsidR="002949E2" w:rsidRPr="004F745F" w:rsidRDefault="002949E2" w:rsidP="009B3010">
            <w:pPr>
              <w:jc w:val="right"/>
              <w:rPr>
                <w:sz w:val="20"/>
                <w:szCs w:val="20"/>
              </w:rPr>
            </w:pPr>
            <w:r w:rsidRPr="004F745F">
              <w:rPr>
                <w:sz w:val="20"/>
                <w:szCs w:val="20"/>
              </w:rPr>
              <w:t>1.327</w:t>
            </w:r>
          </w:p>
        </w:tc>
        <w:tc>
          <w:tcPr>
            <w:tcW w:w="0" w:type="auto"/>
            <w:shd w:val="clear" w:color="auto" w:fill="auto"/>
            <w:tcMar>
              <w:left w:w="28" w:type="dxa"/>
              <w:right w:w="28" w:type="dxa"/>
            </w:tcMar>
            <w:vAlign w:val="bottom"/>
            <w:hideMark/>
          </w:tcPr>
          <w:p w14:paraId="162AA31F" w14:textId="77777777" w:rsidR="002949E2" w:rsidRPr="004F745F" w:rsidRDefault="002949E2" w:rsidP="009B3010">
            <w:pPr>
              <w:jc w:val="right"/>
              <w:rPr>
                <w:sz w:val="20"/>
                <w:szCs w:val="20"/>
              </w:rPr>
            </w:pPr>
            <w:r w:rsidRPr="004F745F">
              <w:rPr>
                <w:sz w:val="20"/>
                <w:szCs w:val="20"/>
              </w:rPr>
              <w:t>1.327</w:t>
            </w:r>
          </w:p>
        </w:tc>
        <w:tc>
          <w:tcPr>
            <w:tcW w:w="0" w:type="auto"/>
            <w:shd w:val="clear" w:color="auto" w:fill="auto"/>
            <w:tcMar>
              <w:left w:w="28" w:type="dxa"/>
              <w:right w:w="28" w:type="dxa"/>
            </w:tcMar>
            <w:vAlign w:val="bottom"/>
            <w:hideMark/>
          </w:tcPr>
          <w:p w14:paraId="7CC0A923"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6259926" w14:textId="4A21BBFA" w:rsidR="002949E2" w:rsidRPr="004F745F" w:rsidRDefault="002949E2" w:rsidP="009B3010">
            <w:pPr>
              <w:jc w:val="right"/>
              <w:rPr>
                <w:sz w:val="20"/>
                <w:szCs w:val="20"/>
              </w:rPr>
            </w:pPr>
            <w:r w:rsidRPr="004F745F">
              <w:rPr>
                <w:sz w:val="20"/>
                <w:szCs w:val="20"/>
              </w:rPr>
              <w:t xml:space="preserve">            -</w:t>
            </w:r>
          </w:p>
        </w:tc>
      </w:tr>
      <w:tr w:rsidR="004F745F" w:rsidRPr="004F745F" w14:paraId="68D5D586" w14:textId="77777777" w:rsidTr="00E077DC">
        <w:trPr>
          <w:cantSplit/>
        </w:trPr>
        <w:tc>
          <w:tcPr>
            <w:tcW w:w="0" w:type="auto"/>
            <w:shd w:val="clear" w:color="auto" w:fill="auto"/>
            <w:noWrap/>
            <w:tcMar>
              <w:left w:w="28" w:type="dxa"/>
              <w:right w:w="28" w:type="dxa"/>
            </w:tcMar>
            <w:hideMark/>
          </w:tcPr>
          <w:p w14:paraId="028B3781"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31DD0B5C"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08098472" w14:textId="77777777" w:rsidR="002949E2" w:rsidRPr="004F745F" w:rsidRDefault="002949E2" w:rsidP="009B3010">
            <w:pPr>
              <w:jc w:val="right"/>
              <w:rPr>
                <w:sz w:val="20"/>
                <w:szCs w:val="20"/>
              </w:rPr>
            </w:pPr>
            <w:r w:rsidRPr="004F745F">
              <w:rPr>
                <w:sz w:val="20"/>
                <w:szCs w:val="20"/>
              </w:rPr>
              <w:t>1.327</w:t>
            </w:r>
          </w:p>
        </w:tc>
        <w:tc>
          <w:tcPr>
            <w:tcW w:w="0" w:type="auto"/>
            <w:shd w:val="clear" w:color="auto" w:fill="auto"/>
            <w:tcMar>
              <w:left w:w="28" w:type="dxa"/>
              <w:right w:w="28" w:type="dxa"/>
            </w:tcMar>
            <w:vAlign w:val="bottom"/>
            <w:hideMark/>
          </w:tcPr>
          <w:p w14:paraId="702AC07C" w14:textId="77777777" w:rsidR="002949E2" w:rsidRPr="004F745F" w:rsidRDefault="002949E2" w:rsidP="009B3010">
            <w:pPr>
              <w:jc w:val="right"/>
              <w:rPr>
                <w:sz w:val="20"/>
                <w:szCs w:val="20"/>
              </w:rPr>
            </w:pPr>
            <w:r w:rsidRPr="004F745F">
              <w:rPr>
                <w:sz w:val="20"/>
                <w:szCs w:val="20"/>
              </w:rPr>
              <w:t>1.327</w:t>
            </w:r>
          </w:p>
        </w:tc>
        <w:tc>
          <w:tcPr>
            <w:tcW w:w="0" w:type="auto"/>
            <w:shd w:val="clear" w:color="auto" w:fill="auto"/>
            <w:tcMar>
              <w:left w:w="28" w:type="dxa"/>
              <w:right w:w="28" w:type="dxa"/>
            </w:tcMar>
            <w:vAlign w:val="bottom"/>
            <w:hideMark/>
          </w:tcPr>
          <w:p w14:paraId="3327424B"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4270ACC" w14:textId="14598DC2" w:rsidR="002949E2" w:rsidRPr="004F745F" w:rsidRDefault="002949E2" w:rsidP="009B3010">
            <w:pPr>
              <w:jc w:val="right"/>
              <w:rPr>
                <w:sz w:val="20"/>
                <w:szCs w:val="20"/>
              </w:rPr>
            </w:pPr>
            <w:r w:rsidRPr="004F745F">
              <w:rPr>
                <w:sz w:val="20"/>
                <w:szCs w:val="20"/>
              </w:rPr>
              <w:t xml:space="preserve">            -</w:t>
            </w:r>
          </w:p>
        </w:tc>
      </w:tr>
      <w:tr w:rsidR="004F745F" w:rsidRPr="004F745F" w14:paraId="1C4A7BDB" w14:textId="77777777" w:rsidTr="00E077DC">
        <w:trPr>
          <w:cantSplit/>
        </w:trPr>
        <w:tc>
          <w:tcPr>
            <w:tcW w:w="0" w:type="auto"/>
            <w:shd w:val="clear" w:color="auto" w:fill="auto"/>
            <w:noWrap/>
            <w:tcMar>
              <w:left w:w="28" w:type="dxa"/>
              <w:right w:w="28" w:type="dxa"/>
            </w:tcMar>
            <w:hideMark/>
          </w:tcPr>
          <w:p w14:paraId="78616FFF" w14:textId="77777777" w:rsidR="002949E2" w:rsidRPr="004F745F" w:rsidRDefault="002949E2" w:rsidP="009B3010">
            <w:pPr>
              <w:rPr>
                <w:sz w:val="20"/>
                <w:szCs w:val="20"/>
              </w:rPr>
            </w:pPr>
            <w:r w:rsidRPr="004F745F">
              <w:rPr>
                <w:sz w:val="20"/>
                <w:szCs w:val="20"/>
              </w:rPr>
              <w:t>322</w:t>
            </w:r>
          </w:p>
        </w:tc>
        <w:tc>
          <w:tcPr>
            <w:tcW w:w="0" w:type="auto"/>
            <w:shd w:val="clear" w:color="auto" w:fill="auto"/>
            <w:tcMar>
              <w:left w:w="28" w:type="dxa"/>
              <w:right w:w="28" w:type="dxa"/>
            </w:tcMar>
            <w:hideMark/>
          </w:tcPr>
          <w:p w14:paraId="4D1270AA" w14:textId="77777777" w:rsidR="002949E2" w:rsidRPr="004F745F" w:rsidRDefault="002949E2" w:rsidP="009B3010">
            <w:pPr>
              <w:rPr>
                <w:sz w:val="20"/>
                <w:szCs w:val="20"/>
              </w:rPr>
            </w:pPr>
            <w:r w:rsidRPr="004F745F">
              <w:rPr>
                <w:sz w:val="20"/>
                <w:szCs w:val="20"/>
              </w:rPr>
              <w:t>Rashodi za materijal i energiju</w:t>
            </w:r>
          </w:p>
        </w:tc>
        <w:tc>
          <w:tcPr>
            <w:tcW w:w="0" w:type="auto"/>
            <w:shd w:val="clear" w:color="auto" w:fill="auto"/>
            <w:tcMar>
              <w:left w:w="28" w:type="dxa"/>
              <w:right w:w="28" w:type="dxa"/>
            </w:tcMar>
            <w:vAlign w:val="bottom"/>
            <w:hideMark/>
          </w:tcPr>
          <w:p w14:paraId="5778FA4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727664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D8C0A90"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07DFC73" w14:textId="7B20B8FA" w:rsidR="002949E2" w:rsidRPr="004F745F" w:rsidRDefault="002949E2" w:rsidP="009B3010">
            <w:pPr>
              <w:jc w:val="right"/>
              <w:rPr>
                <w:sz w:val="20"/>
                <w:szCs w:val="20"/>
              </w:rPr>
            </w:pPr>
            <w:r w:rsidRPr="004F745F">
              <w:rPr>
                <w:sz w:val="20"/>
                <w:szCs w:val="20"/>
              </w:rPr>
              <w:t> </w:t>
            </w:r>
          </w:p>
        </w:tc>
      </w:tr>
      <w:tr w:rsidR="004F745F" w:rsidRPr="004F745F" w14:paraId="54C79197" w14:textId="77777777" w:rsidTr="00E077DC">
        <w:trPr>
          <w:cantSplit/>
        </w:trPr>
        <w:tc>
          <w:tcPr>
            <w:tcW w:w="0" w:type="auto"/>
            <w:shd w:val="clear" w:color="auto" w:fill="auto"/>
            <w:noWrap/>
            <w:tcMar>
              <w:left w:w="28" w:type="dxa"/>
              <w:right w:w="28" w:type="dxa"/>
            </w:tcMar>
            <w:hideMark/>
          </w:tcPr>
          <w:p w14:paraId="36009F09" w14:textId="77777777" w:rsidR="002949E2" w:rsidRPr="004F745F" w:rsidRDefault="002949E2" w:rsidP="009B3010">
            <w:pPr>
              <w:rPr>
                <w:sz w:val="20"/>
                <w:szCs w:val="20"/>
              </w:rPr>
            </w:pPr>
            <w:r w:rsidRPr="004F745F">
              <w:rPr>
                <w:sz w:val="20"/>
                <w:szCs w:val="20"/>
              </w:rPr>
              <w:t>3221</w:t>
            </w:r>
          </w:p>
        </w:tc>
        <w:tc>
          <w:tcPr>
            <w:tcW w:w="0" w:type="auto"/>
            <w:shd w:val="clear" w:color="auto" w:fill="auto"/>
            <w:tcMar>
              <w:left w:w="28" w:type="dxa"/>
              <w:right w:w="28" w:type="dxa"/>
            </w:tcMar>
            <w:hideMark/>
          </w:tcPr>
          <w:p w14:paraId="50E1ED91" w14:textId="77777777" w:rsidR="002949E2" w:rsidRPr="004F745F" w:rsidRDefault="002949E2" w:rsidP="009B3010">
            <w:pPr>
              <w:rPr>
                <w:sz w:val="20"/>
                <w:szCs w:val="20"/>
              </w:rPr>
            </w:pPr>
            <w:r w:rsidRPr="004F745F">
              <w:rPr>
                <w:sz w:val="20"/>
                <w:szCs w:val="20"/>
              </w:rPr>
              <w:t>Uredski materijal i ostali materijalni rashodi</w:t>
            </w:r>
          </w:p>
        </w:tc>
        <w:tc>
          <w:tcPr>
            <w:tcW w:w="0" w:type="auto"/>
            <w:shd w:val="clear" w:color="auto" w:fill="auto"/>
            <w:tcMar>
              <w:left w:w="28" w:type="dxa"/>
              <w:right w:w="28" w:type="dxa"/>
            </w:tcMar>
            <w:vAlign w:val="bottom"/>
            <w:hideMark/>
          </w:tcPr>
          <w:p w14:paraId="0663B09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97A4D5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3F53309"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0B3977F" w14:textId="14B280A8" w:rsidR="002949E2" w:rsidRPr="004F745F" w:rsidRDefault="002949E2" w:rsidP="009B3010">
            <w:pPr>
              <w:jc w:val="right"/>
              <w:rPr>
                <w:sz w:val="20"/>
                <w:szCs w:val="20"/>
              </w:rPr>
            </w:pPr>
            <w:r w:rsidRPr="004F745F">
              <w:rPr>
                <w:sz w:val="20"/>
                <w:szCs w:val="20"/>
              </w:rPr>
              <w:t> </w:t>
            </w:r>
          </w:p>
        </w:tc>
      </w:tr>
      <w:tr w:rsidR="004F745F" w:rsidRPr="004F745F" w14:paraId="25E9D0B6" w14:textId="77777777" w:rsidTr="00E077DC">
        <w:trPr>
          <w:cantSplit/>
        </w:trPr>
        <w:tc>
          <w:tcPr>
            <w:tcW w:w="0" w:type="auto"/>
            <w:shd w:val="clear" w:color="auto" w:fill="auto"/>
            <w:noWrap/>
            <w:tcMar>
              <w:left w:w="28" w:type="dxa"/>
              <w:right w:w="28" w:type="dxa"/>
            </w:tcMar>
            <w:hideMark/>
          </w:tcPr>
          <w:p w14:paraId="54710078" w14:textId="77777777" w:rsidR="002949E2" w:rsidRPr="004F745F" w:rsidRDefault="002949E2" w:rsidP="009B3010">
            <w:pPr>
              <w:rPr>
                <w:sz w:val="20"/>
                <w:szCs w:val="20"/>
              </w:rPr>
            </w:pPr>
            <w:r w:rsidRPr="004F745F">
              <w:rPr>
                <w:sz w:val="20"/>
                <w:szCs w:val="20"/>
              </w:rPr>
              <w:t>4</w:t>
            </w:r>
          </w:p>
        </w:tc>
        <w:tc>
          <w:tcPr>
            <w:tcW w:w="0" w:type="auto"/>
            <w:shd w:val="clear" w:color="auto" w:fill="auto"/>
            <w:tcMar>
              <w:left w:w="28" w:type="dxa"/>
              <w:right w:w="28" w:type="dxa"/>
            </w:tcMar>
            <w:hideMark/>
          </w:tcPr>
          <w:p w14:paraId="0E2BD716" w14:textId="77777777" w:rsidR="002949E2" w:rsidRPr="004F745F" w:rsidRDefault="002949E2" w:rsidP="009B3010">
            <w:pPr>
              <w:rPr>
                <w:sz w:val="20"/>
                <w:szCs w:val="20"/>
              </w:rPr>
            </w:pPr>
            <w:r w:rsidRPr="004F745F">
              <w:rPr>
                <w:sz w:val="20"/>
                <w:szCs w:val="20"/>
              </w:rPr>
              <w:t>Rashodi za nabavu nefinancijske imovine</w:t>
            </w:r>
          </w:p>
        </w:tc>
        <w:tc>
          <w:tcPr>
            <w:tcW w:w="0" w:type="auto"/>
            <w:shd w:val="clear" w:color="auto" w:fill="auto"/>
            <w:tcMar>
              <w:left w:w="28" w:type="dxa"/>
              <w:right w:w="28" w:type="dxa"/>
            </w:tcMar>
            <w:vAlign w:val="bottom"/>
            <w:hideMark/>
          </w:tcPr>
          <w:p w14:paraId="42E71227" w14:textId="77777777" w:rsidR="002949E2" w:rsidRPr="004F745F" w:rsidRDefault="002949E2" w:rsidP="009B3010">
            <w:pPr>
              <w:jc w:val="right"/>
              <w:rPr>
                <w:sz w:val="20"/>
                <w:szCs w:val="20"/>
              </w:rPr>
            </w:pPr>
            <w:r w:rsidRPr="004F745F">
              <w:rPr>
                <w:sz w:val="20"/>
                <w:szCs w:val="20"/>
              </w:rPr>
              <w:t>0</w:t>
            </w:r>
          </w:p>
        </w:tc>
        <w:tc>
          <w:tcPr>
            <w:tcW w:w="0" w:type="auto"/>
            <w:shd w:val="clear" w:color="auto" w:fill="auto"/>
            <w:tcMar>
              <w:left w:w="28" w:type="dxa"/>
              <w:right w:w="28" w:type="dxa"/>
            </w:tcMar>
            <w:vAlign w:val="bottom"/>
            <w:hideMark/>
          </w:tcPr>
          <w:p w14:paraId="35B02D9F" w14:textId="77777777" w:rsidR="002949E2" w:rsidRPr="004F745F" w:rsidRDefault="002949E2" w:rsidP="009B3010">
            <w:pPr>
              <w:jc w:val="right"/>
              <w:rPr>
                <w:sz w:val="20"/>
                <w:szCs w:val="20"/>
              </w:rPr>
            </w:pPr>
            <w:r w:rsidRPr="004F745F">
              <w:rPr>
                <w:sz w:val="20"/>
                <w:szCs w:val="20"/>
              </w:rPr>
              <w:t>0</w:t>
            </w:r>
          </w:p>
        </w:tc>
        <w:tc>
          <w:tcPr>
            <w:tcW w:w="0" w:type="auto"/>
            <w:shd w:val="clear" w:color="auto" w:fill="auto"/>
            <w:tcMar>
              <w:left w:w="28" w:type="dxa"/>
              <w:right w:w="28" w:type="dxa"/>
            </w:tcMar>
            <w:vAlign w:val="bottom"/>
            <w:hideMark/>
          </w:tcPr>
          <w:p w14:paraId="42D3033B"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42FB970" w14:textId="21083E8C" w:rsidR="002949E2" w:rsidRPr="004F745F" w:rsidRDefault="002949E2" w:rsidP="009B3010">
            <w:pPr>
              <w:jc w:val="right"/>
              <w:rPr>
                <w:sz w:val="20"/>
                <w:szCs w:val="20"/>
              </w:rPr>
            </w:pPr>
            <w:r w:rsidRPr="004F745F">
              <w:rPr>
                <w:sz w:val="20"/>
                <w:szCs w:val="20"/>
              </w:rPr>
              <w:t xml:space="preserve">            -</w:t>
            </w:r>
          </w:p>
        </w:tc>
      </w:tr>
      <w:tr w:rsidR="004F745F" w:rsidRPr="004F745F" w14:paraId="387F6018" w14:textId="77777777" w:rsidTr="00E077DC">
        <w:trPr>
          <w:cantSplit/>
        </w:trPr>
        <w:tc>
          <w:tcPr>
            <w:tcW w:w="0" w:type="auto"/>
            <w:shd w:val="clear" w:color="auto" w:fill="auto"/>
            <w:noWrap/>
            <w:tcMar>
              <w:left w:w="28" w:type="dxa"/>
              <w:right w:w="28" w:type="dxa"/>
            </w:tcMar>
            <w:hideMark/>
          </w:tcPr>
          <w:p w14:paraId="7C3ECCD1" w14:textId="77777777" w:rsidR="002949E2" w:rsidRPr="004F745F" w:rsidRDefault="002949E2" w:rsidP="009B3010">
            <w:pPr>
              <w:rPr>
                <w:sz w:val="20"/>
                <w:szCs w:val="20"/>
              </w:rPr>
            </w:pPr>
            <w:r w:rsidRPr="004F745F">
              <w:rPr>
                <w:sz w:val="20"/>
                <w:szCs w:val="20"/>
              </w:rPr>
              <w:t>45</w:t>
            </w:r>
          </w:p>
        </w:tc>
        <w:tc>
          <w:tcPr>
            <w:tcW w:w="0" w:type="auto"/>
            <w:shd w:val="clear" w:color="auto" w:fill="auto"/>
            <w:tcMar>
              <w:left w:w="28" w:type="dxa"/>
              <w:right w:w="28" w:type="dxa"/>
            </w:tcMar>
            <w:hideMark/>
          </w:tcPr>
          <w:p w14:paraId="104466CA" w14:textId="77777777" w:rsidR="002949E2" w:rsidRPr="004F745F" w:rsidRDefault="002949E2" w:rsidP="009B3010">
            <w:pPr>
              <w:rPr>
                <w:sz w:val="20"/>
                <w:szCs w:val="20"/>
              </w:rPr>
            </w:pPr>
            <w:r w:rsidRPr="004F745F">
              <w:rPr>
                <w:sz w:val="20"/>
                <w:szCs w:val="20"/>
              </w:rPr>
              <w:t>Rashodi za dodatna ulaganja na nefinancijskoj imovini</w:t>
            </w:r>
          </w:p>
        </w:tc>
        <w:tc>
          <w:tcPr>
            <w:tcW w:w="0" w:type="auto"/>
            <w:shd w:val="clear" w:color="auto" w:fill="auto"/>
            <w:tcMar>
              <w:left w:w="28" w:type="dxa"/>
              <w:right w:w="28" w:type="dxa"/>
            </w:tcMar>
            <w:vAlign w:val="bottom"/>
            <w:hideMark/>
          </w:tcPr>
          <w:p w14:paraId="2B280669" w14:textId="77777777" w:rsidR="002949E2" w:rsidRPr="004F745F" w:rsidRDefault="002949E2" w:rsidP="009B3010">
            <w:pPr>
              <w:jc w:val="right"/>
              <w:rPr>
                <w:sz w:val="20"/>
                <w:szCs w:val="20"/>
              </w:rPr>
            </w:pPr>
            <w:r w:rsidRPr="004F745F">
              <w:rPr>
                <w:sz w:val="20"/>
                <w:szCs w:val="20"/>
              </w:rPr>
              <w:t>0</w:t>
            </w:r>
          </w:p>
        </w:tc>
        <w:tc>
          <w:tcPr>
            <w:tcW w:w="0" w:type="auto"/>
            <w:shd w:val="clear" w:color="auto" w:fill="auto"/>
            <w:tcMar>
              <w:left w:w="28" w:type="dxa"/>
              <w:right w:w="28" w:type="dxa"/>
            </w:tcMar>
            <w:vAlign w:val="bottom"/>
            <w:hideMark/>
          </w:tcPr>
          <w:p w14:paraId="398AB85F" w14:textId="77777777" w:rsidR="002949E2" w:rsidRPr="004F745F" w:rsidRDefault="002949E2" w:rsidP="009B3010">
            <w:pPr>
              <w:jc w:val="right"/>
              <w:rPr>
                <w:sz w:val="20"/>
                <w:szCs w:val="20"/>
              </w:rPr>
            </w:pPr>
            <w:r w:rsidRPr="004F745F">
              <w:rPr>
                <w:sz w:val="20"/>
                <w:szCs w:val="20"/>
              </w:rPr>
              <w:t>0</w:t>
            </w:r>
          </w:p>
        </w:tc>
        <w:tc>
          <w:tcPr>
            <w:tcW w:w="0" w:type="auto"/>
            <w:shd w:val="clear" w:color="auto" w:fill="auto"/>
            <w:tcMar>
              <w:left w:w="28" w:type="dxa"/>
              <w:right w:w="28" w:type="dxa"/>
            </w:tcMar>
            <w:vAlign w:val="bottom"/>
            <w:hideMark/>
          </w:tcPr>
          <w:p w14:paraId="19CFE044"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6DB5CAE" w14:textId="3DC774A6" w:rsidR="002949E2" w:rsidRPr="004F745F" w:rsidRDefault="002949E2" w:rsidP="009B3010">
            <w:pPr>
              <w:jc w:val="right"/>
              <w:rPr>
                <w:sz w:val="20"/>
                <w:szCs w:val="20"/>
              </w:rPr>
            </w:pPr>
            <w:r w:rsidRPr="004F745F">
              <w:rPr>
                <w:sz w:val="20"/>
                <w:szCs w:val="20"/>
              </w:rPr>
              <w:t xml:space="preserve">            -</w:t>
            </w:r>
          </w:p>
        </w:tc>
      </w:tr>
      <w:tr w:rsidR="004F745F" w:rsidRPr="004F745F" w14:paraId="63E61EBE" w14:textId="77777777" w:rsidTr="00E077DC">
        <w:trPr>
          <w:cantSplit/>
        </w:trPr>
        <w:tc>
          <w:tcPr>
            <w:tcW w:w="0" w:type="auto"/>
            <w:shd w:val="clear" w:color="auto" w:fill="auto"/>
            <w:noWrap/>
            <w:tcMar>
              <w:left w:w="28" w:type="dxa"/>
              <w:right w:w="28" w:type="dxa"/>
            </w:tcMar>
            <w:hideMark/>
          </w:tcPr>
          <w:p w14:paraId="661DF2CD" w14:textId="77777777" w:rsidR="002949E2" w:rsidRPr="004F745F" w:rsidRDefault="002949E2" w:rsidP="009B3010">
            <w:pPr>
              <w:rPr>
                <w:sz w:val="20"/>
                <w:szCs w:val="20"/>
              </w:rPr>
            </w:pPr>
            <w:r w:rsidRPr="004F745F">
              <w:rPr>
                <w:sz w:val="20"/>
                <w:szCs w:val="20"/>
              </w:rPr>
              <w:t>454</w:t>
            </w:r>
          </w:p>
        </w:tc>
        <w:tc>
          <w:tcPr>
            <w:tcW w:w="0" w:type="auto"/>
            <w:shd w:val="clear" w:color="auto" w:fill="auto"/>
            <w:tcMar>
              <w:left w:w="28" w:type="dxa"/>
              <w:right w:w="28" w:type="dxa"/>
            </w:tcMar>
            <w:hideMark/>
          </w:tcPr>
          <w:p w14:paraId="25F893EA" w14:textId="77777777" w:rsidR="002949E2" w:rsidRPr="004F745F" w:rsidRDefault="002949E2" w:rsidP="009B3010">
            <w:pPr>
              <w:rPr>
                <w:sz w:val="20"/>
                <w:szCs w:val="20"/>
              </w:rPr>
            </w:pPr>
            <w:r w:rsidRPr="004F745F">
              <w:rPr>
                <w:sz w:val="20"/>
                <w:szCs w:val="20"/>
              </w:rPr>
              <w:t>Dodatna ulaganja za ostalu nefinancijsku imovinu</w:t>
            </w:r>
          </w:p>
        </w:tc>
        <w:tc>
          <w:tcPr>
            <w:tcW w:w="0" w:type="auto"/>
            <w:shd w:val="clear" w:color="auto" w:fill="auto"/>
            <w:tcMar>
              <w:left w:w="28" w:type="dxa"/>
              <w:right w:w="28" w:type="dxa"/>
            </w:tcMar>
            <w:vAlign w:val="bottom"/>
            <w:hideMark/>
          </w:tcPr>
          <w:p w14:paraId="4C4F51F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A09833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9FCD908"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41EFD3E" w14:textId="5C6DC7F8" w:rsidR="002949E2" w:rsidRPr="004F745F" w:rsidRDefault="002949E2" w:rsidP="009B3010">
            <w:pPr>
              <w:jc w:val="right"/>
              <w:rPr>
                <w:sz w:val="20"/>
                <w:szCs w:val="20"/>
              </w:rPr>
            </w:pPr>
            <w:r w:rsidRPr="004F745F">
              <w:rPr>
                <w:sz w:val="20"/>
                <w:szCs w:val="20"/>
              </w:rPr>
              <w:t> </w:t>
            </w:r>
          </w:p>
        </w:tc>
      </w:tr>
      <w:tr w:rsidR="004F745F" w:rsidRPr="004F745F" w14:paraId="249491EF" w14:textId="77777777" w:rsidTr="00E077DC">
        <w:trPr>
          <w:cantSplit/>
        </w:trPr>
        <w:tc>
          <w:tcPr>
            <w:tcW w:w="0" w:type="auto"/>
            <w:shd w:val="clear" w:color="auto" w:fill="auto"/>
            <w:noWrap/>
            <w:tcMar>
              <w:left w:w="28" w:type="dxa"/>
              <w:right w:w="28" w:type="dxa"/>
            </w:tcMar>
            <w:hideMark/>
          </w:tcPr>
          <w:p w14:paraId="56888A66" w14:textId="77777777" w:rsidR="002949E2" w:rsidRPr="004F745F" w:rsidRDefault="002949E2" w:rsidP="009B3010">
            <w:pPr>
              <w:rPr>
                <w:sz w:val="20"/>
                <w:szCs w:val="20"/>
              </w:rPr>
            </w:pPr>
            <w:r w:rsidRPr="004F745F">
              <w:rPr>
                <w:sz w:val="20"/>
                <w:szCs w:val="20"/>
              </w:rPr>
              <w:t>4541</w:t>
            </w:r>
          </w:p>
        </w:tc>
        <w:tc>
          <w:tcPr>
            <w:tcW w:w="0" w:type="auto"/>
            <w:shd w:val="clear" w:color="auto" w:fill="auto"/>
            <w:tcMar>
              <w:left w:w="28" w:type="dxa"/>
              <w:right w:w="28" w:type="dxa"/>
            </w:tcMar>
            <w:hideMark/>
          </w:tcPr>
          <w:p w14:paraId="4F323F59" w14:textId="77777777" w:rsidR="002949E2" w:rsidRPr="004F745F" w:rsidRDefault="002949E2" w:rsidP="009B3010">
            <w:pPr>
              <w:rPr>
                <w:sz w:val="20"/>
                <w:szCs w:val="20"/>
              </w:rPr>
            </w:pPr>
            <w:r w:rsidRPr="004F745F">
              <w:rPr>
                <w:sz w:val="20"/>
                <w:szCs w:val="20"/>
              </w:rPr>
              <w:t>Dodatna ulaganja za ostalu nefinancijsku imovinu</w:t>
            </w:r>
          </w:p>
        </w:tc>
        <w:tc>
          <w:tcPr>
            <w:tcW w:w="0" w:type="auto"/>
            <w:shd w:val="clear" w:color="auto" w:fill="auto"/>
            <w:tcMar>
              <w:left w:w="28" w:type="dxa"/>
              <w:right w:w="28" w:type="dxa"/>
            </w:tcMar>
            <w:vAlign w:val="bottom"/>
            <w:hideMark/>
          </w:tcPr>
          <w:p w14:paraId="55B5206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0AA19C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8AB4D12"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EB86F5A" w14:textId="0362308A" w:rsidR="002949E2" w:rsidRPr="004F745F" w:rsidRDefault="002949E2" w:rsidP="009B3010">
            <w:pPr>
              <w:jc w:val="right"/>
              <w:rPr>
                <w:sz w:val="20"/>
                <w:szCs w:val="20"/>
              </w:rPr>
            </w:pPr>
            <w:r w:rsidRPr="004F745F">
              <w:rPr>
                <w:sz w:val="20"/>
                <w:szCs w:val="20"/>
              </w:rPr>
              <w:t> </w:t>
            </w:r>
          </w:p>
        </w:tc>
      </w:tr>
      <w:tr w:rsidR="004F745F" w:rsidRPr="004F745F" w14:paraId="6AFA28F8" w14:textId="77777777" w:rsidTr="00E077DC">
        <w:trPr>
          <w:cantSplit/>
        </w:trPr>
        <w:tc>
          <w:tcPr>
            <w:tcW w:w="0" w:type="auto"/>
            <w:shd w:val="clear" w:color="auto" w:fill="auto"/>
            <w:noWrap/>
            <w:tcMar>
              <w:left w:w="28" w:type="dxa"/>
              <w:right w:w="28" w:type="dxa"/>
            </w:tcMar>
            <w:hideMark/>
          </w:tcPr>
          <w:p w14:paraId="494A82E2"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4A8BE38E"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73A5950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254051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C54167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0EE247A" w14:textId="5F072CCB" w:rsidR="002949E2" w:rsidRPr="004F745F" w:rsidRDefault="002949E2" w:rsidP="009B3010">
            <w:pPr>
              <w:jc w:val="right"/>
              <w:rPr>
                <w:sz w:val="20"/>
                <w:szCs w:val="20"/>
              </w:rPr>
            </w:pPr>
            <w:r w:rsidRPr="004F745F">
              <w:rPr>
                <w:sz w:val="20"/>
                <w:szCs w:val="20"/>
              </w:rPr>
              <w:t> </w:t>
            </w:r>
          </w:p>
        </w:tc>
      </w:tr>
      <w:tr w:rsidR="004F745F" w:rsidRPr="004F745F" w14:paraId="61E79ED6" w14:textId="77777777" w:rsidTr="00E077DC">
        <w:trPr>
          <w:cantSplit/>
        </w:trPr>
        <w:tc>
          <w:tcPr>
            <w:tcW w:w="0" w:type="auto"/>
            <w:shd w:val="clear" w:color="auto" w:fill="auto"/>
            <w:noWrap/>
            <w:tcMar>
              <w:left w:w="28" w:type="dxa"/>
              <w:right w:w="28" w:type="dxa"/>
            </w:tcMar>
            <w:hideMark/>
          </w:tcPr>
          <w:p w14:paraId="73738B75" w14:textId="77777777" w:rsidR="002949E2" w:rsidRPr="004F745F" w:rsidRDefault="002949E2" w:rsidP="009B3010">
            <w:pPr>
              <w:rPr>
                <w:sz w:val="20"/>
                <w:szCs w:val="20"/>
              </w:rPr>
            </w:pPr>
            <w:r w:rsidRPr="004F745F">
              <w:rPr>
                <w:sz w:val="20"/>
                <w:szCs w:val="20"/>
              </w:rPr>
              <w:t>A 7010 09</w:t>
            </w:r>
          </w:p>
        </w:tc>
        <w:tc>
          <w:tcPr>
            <w:tcW w:w="0" w:type="auto"/>
            <w:shd w:val="clear" w:color="auto" w:fill="auto"/>
            <w:tcMar>
              <w:left w:w="28" w:type="dxa"/>
              <w:right w:w="28" w:type="dxa"/>
            </w:tcMar>
            <w:hideMark/>
          </w:tcPr>
          <w:p w14:paraId="32B9EE75" w14:textId="77777777" w:rsidR="002949E2" w:rsidRPr="004F745F" w:rsidRDefault="002949E2" w:rsidP="009B3010">
            <w:pPr>
              <w:rPr>
                <w:sz w:val="20"/>
                <w:szCs w:val="20"/>
              </w:rPr>
            </w:pPr>
            <w:r w:rsidRPr="004F745F">
              <w:rPr>
                <w:sz w:val="20"/>
                <w:szCs w:val="20"/>
              </w:rPr>
              <w:t>PEDAGOŠKA DJELATNOST</w:t>
            </w:r>
          </w:p>
        </w:tc>
        <w:tc>
          <w:tcPr>
            <w:tcW w:w="0" w:type="auto"/>
            <w:shd w:val="clear" w:color="auto" w:fill="auto"/>
            <w:tcMar>
              <w:left w:w="28" w:type="dxa"/>
              <w:right w:w="28" w:type="dxa"/>
            </w:tcMar>
            <w:vAlign w:val="bottom"/>
            <w:hideMark/>
          </w:tcPr>
          <w:p w14:paraId="21FDC829" w14:textId="77777777" w:rsidR="002949E2" w:rsidRPr="004F745F" w:rsidRDefault="002949E2" w:rsidP="009B3010">
            <w:pPr>
              <w:jc w:val="right"/>
              <w:rPr>
                <w:sz w:val="20"/>
                <w:szCs w:val="20"/>
              </w:rPr>
            </w:pPr>
            <w:r w:rsidRPr="004F745F">
              <w:rPr>
                <w:sz w:val="20"/>
                <w:szCs w:val="20"/>
              </w:rPr>
              <w:t>3.319</w:t>
            </w:r>
          </w:p>
        </w:tc>
        <w:tc>
          <w:tcPr>
            <w:tcW w:w="0" w:type="auto"/>
            <w:shd w:val="clear" w:color="auto" w:fill="auto"/>
            <w:tcMar>
              <w:left w:w="28" w:type="dxa"/>
              <w:right w:w="28" w:type="dxa"/>
            </w:tcMar>
            <w:vAlign w:val="bottom"/>
            <w:hideMark/>
          </w:tcPr>
          <w:p w14:paraId="1FF49594" w14:textId="77777777" w:rsidR="002949E2" w:rsidRPr="004F745F" w:rsidRDefault="002949E2" w:rsidP="009B3010">
            <w:pPr>
              <w:jc w:val="right"/>
              <w:rPr>
                <w:sz w:val="20"/>
                <w:szCs w:val="20"/>
              </w:rPr>
            </w:pPr>
            <w:r w:rsidRPr="004F745F">
              <w:rPr>
                <w:sz w:val="20"/>
                <w:szCs w:val="20"/>
              </w:rPr>
              <w:t>3.319</w:t>
            </w:r>
          </w:p>
        </w:tc>
        <w:tc>
          <w:tcPr>
            <w:tcW w:w="0" w:type="auto"/>
            <w:shd w:val="clear" w:color="auto" w:fill="auto"/>
            <w:tcMar>
              <w:left w:w="28" w:type="dxa"/>
              <w:right w:w="28" w:type="dxa"/>
            </w:tcMar>
            <w:vAlign w:val="bottom"/>
            <w:hideMark/>
          </w:tcPr>
          <w:p w14:paraId="051B0997" w14:textId="77777777" w:rsidR="002949E2" w:rsidRPr="004F745F" w:rsidRDefault="002949E2" w:rsidP="009B3010">
            <w:pPr>
              <w:jc w:val="right"/>
              <w:rPr>
                <w:sz w:val="20"/>
                <w:szCs w:val="20"/>
              </w:rPr>
            </w:pPr>
            <w:r w:rsidRPr="004F745F">
              <w:rPr>
                <w:sz w:val="20"/>
                <w:szCs w:val="20"/>
              </w:rPr>
              <w:t>560,41</w:t>
            </w:r>
          </w:p>
        </w:tc>
        <w:tc>
          <w:tcPr>
            <w:tcW w:w="0" w:type="auto"/>
            <w:shd w:val="clear" w:color="auto" w:fill="auto"/>
            <w:tcMar>
              <w:left w:w="28" w:type="dxa"/>
              <w:right w:w="28" w:type="dxa"/>
            </w:tcMar>
            <w:vAlign w:val="bottom"/>
            <w:hideMark/>
          </w:tcPr>
          <w:p w14:paraId="794B8985" w14:textId="23229E90" w:rsidR="002949E2" w:rsidRPr="004F745F" w:rsidRDefault="002949E2" w:rsidP="009B3010">
            <w:pPr>
              <w:jc w:val="right"/>
              <w:rPr>
                <w:sz w:val="20"/>
                <w:szCs w:val="20"/>
              </w:rPr>
            </w:pPr>
            <w:r w:rsidRPr="004F745F">
              <w:rPr>
                <w:sz w:val="20"/>
                <w:szCs w:val="20"/>
              </w:rPr>
              <w:t>16,88</w:t>
            </w:r>
          </w:p>
        </w:tc>
      </w:tr>
      <w:tr w:rsidR="004F745F" w:rsidRPr="004F745F" w14:paraId="0B5FCFCB" w14:textId="77777777" w:rsidTr="00E077DC">
        <w:trPr>
          <w:cantSplit/>
        </w:trPr>
        <w:tc>
          <w:tcPr>
            <w:tcW w:w="0" w:type="auto"/>
            <w:shd w:val="clear" w:color="auto" w:fill="auto"/>
            <w:noWrap/>
            <w:tcMar>
              <w:left w:w="28" w:type="dxa"/>
              <w:right w:w="28" w:type="dxa"/>
            </w:tcMar>
            <w:hideMark/>
          </w:tcPr>
          <w:p w14:paraId="699D6758"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56929720"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50BC7FA4" w14:textId="77777777" w:rsidR="002949E2" w:rsidRPr="004F745F" w:rsidRDefault="002949E2" w:rsidP="009B3010">
            <w:pPr>
              <w:jc w:val="right"/>
              <w:rPr>
                <w:sz w:val="20"/>
                <w:szCs w:val="20"/>
              </w:rPr>
            </w:pPr>
            <w:r w:rsidRPr="004F745F">
              <w:rPr>
                <w:sz w:val="20"/>
                <w:szCs w:val="20"/>
              </w:rPr>
              <w:t>3.319</w:t>
            </w:r>
          </w:p>
        </w:tc>
        <w:tc>
          <w:tcPr>
            <w:tcW w:w="0" w:type="auto"/>
            <w:shd w:val="clear" w:color="auto" w:fill="auto"/>
            <w:tcMar>
              <w:left w:w="28" w:type="dxa"/>
              <w:right w:w="28" w:type="dxa"/>
            </w:tcMar>
            <w:vAlign w:val="bottom"/>
            <w:hideMark/>
          </w:tcPr>
          <w:p w14:paraId="6A798853" w14:textId="77777777" w:rsidR="002949E2" w:rsidRPr="004F745F" w:rsidRDefault="002949E2" w:rsidP="009B3010">
            <w:pPr>
              <w:jc w:val="right"/>
              <w:rPr>
                <w:sz w:val="20"/>
                <w:szCs w:val="20"/>
              </w:rPr>
            </w:pPr>
            <w:r w:rsidRPr="004F745F">
              <w:rPr>
                <w:sz w:val="20"/>
                <w:szCs w:val="20"/>
              </w:rPr>
              <w:t>3.319</w:t>
            </w:r>
          </w:p>
        </w:tc>
        <w:tc>
          <w:tcPr>
            <w:tcW w:w="0" w:type="auto"/>
            <w:shd w:val="clear" w:color="auto" w:fill="auto"/>
            <w:tcMar>
              <w:left w:w="28" w:type="dxa"/>
              <w:right w:w="28" w:type="dxa"/>
            </w:tcMar>
            <w:vAlign w:val="bottom"/>
            <w:hideMark/>
          </w:tcPr>
          <w:p w14:paraId="536FB882" w14:textId="77777777" w:rsidR="002949E2" w:rsidRPr="004F745F" w:rsidRDefault="002949E2" w:rsidP="009B3010">
            <w:pPr>
              <w:jc w:val="right"/>
              <w:rPr>
                <w:sz w:val="20"/>
                <w:szCs w:val="20"/>
              </w:rPr>
            </w:pPr>
            <w:r w:rsidRPr="004F745F">
              <w:rPr>
                <w:sz w:val="20"/>
                <w:szCs w:val="20"/>
              </w:rPr>
              <w:t>560,41</w:t>
            </w:r>
          </w:p>
        </w:tc>
        <w:tc>
          <w:tcPr>
            <w:tcW w:w="0" w:type="auto"/>
            <w:shd w:val="clear" w:color="auto" w:fill="auto"/>
            <w:tcMar>
              <w:left w:w="28" w:type="dxa"/>
              <w:right w:w="28" w:type="dxa"/>
            </w:tcMar>
            <w:vAlign w:val="bottom"/>
            <w:hideMark/>
          </w:tcPr>
          <w:p w14:paraId="000643B3" w14:textId="15056429" w:rsidR="002949E2" w:rsidRPr="004F745F" w:rsidRDefault="002949E2" w:rsidP="009B3010">
            <w:pPr>
              <w:jc w:val="right"/>
              <w:rPr>
                <w:sz w:val="20"/>
                <w:szCs w:val="20"/>
              </w:rPr>
            </w:pPr>
            <w:r w:rsidRPr="004F745F">
              <w:rPr>
                <w:sz w:val="20"/>
                <w:szCs w:val="20"/>
              </w:rPr>
              <w:t>16,88</w:t>
            </w:r>
          </w:p>
        </w:tc>
      </w:tr>
      <w:tr w:rsidR="004F745F" w:rsidRPr="004F745F" w14:paraId="4B1DFB40" w14:textId="77777777" w:rsidTr="00E077DC">
        <w:trPr>
          <w:cantSplit/>
        </w:trPr>
        <w:tc>
          <w:tcPr>
            <w:tcW w:w="0" w:type="auto"/>
            <w:shd w:val="clear" w:color="auto" w:fill="auto"/>
            <w:noWrap/>
            <w:tcMar>
              <w:left w:w="28" w:type="dxa"/>
              <w:right w:w="28" w:type="dxa"/>
            </w:tcMar>
            <w:hideMark/>
          </w:tcPr>
          <w:p w14:paraId="7E8B0FD2"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37EAE280"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4900220A" w14:textId="77777777" w:rsidR="002949E2" w:rsidRPr="004F745F" w:rsidRDefault="002949E2" w:rsidP="009B3010">
            <w:pPr>
              <w:jc w:val="right"/>
              <w:rPr>
                <w:sz w:val="20"/>
                <w:szCs w:val="20"/>
              </w:rPr>
            </w:pPr>
            <w:r w:rsidRPr="004F745F">
              <w:rPr>
                <w:sz w:val="20"/>
                <w:szCs w:val="20"/>
              </w:rPr>
              <w:t>3.319</w:t>
            </w:r>
          </w:p>
        </w:tc>
        <w:tc>
          <w:tcPr>
            <w:tcW w:w="0" w:type="auto"/>
            <w:shd w:val="clear" w:color="auto" w:fill="auto"/>
            <w:tcMar>
              <w:left w:w="28" w:type="dxa"/>
              <w:right w:w="28" w:type="dxa"/>
            </w:tcMar>
            <w:vAlign w:val="bottom"/>
            <w:hideMark/>
          </w:tcPr>
          <w:p w14:paraId="2526B5CC" w14:textId="77777777" w:rsidR="002949E2" w:rsidRPr="004F745F" w:rsidRDefault="002949E2" w:rsidP="009B3010">
            <w:pPr>
              <w:jc w:val="right"/>
              <w:rPr>
                <w:sz w:val="20"/>
                <w:szCs w:val="20"/>
              </w:rPr>
            </w:pPr>
            <w:r w:rsidRPr="004F745F">
              <w:rPr>
                <w:sz w:val="20"/>
                <w:szCs w:val="20"/>
              </w:rPr>
              <w:t>3.319</w:t>
            </w:r>
          </w:p>
        </w:tc>
        <w:tc>
          <w:tcPr>
            <w:tcW w:w="0" w:type="auto"/>
            <w:shd w:val="clear" w:color="auto" w:fill="auto"/>
            <w:tcMar>
              <w:left w:w="28" w:type="dxa"/>
              <w:right w:w="28" w:type="dxa"/>
            </w:tcMar>
            <w:vAlign w:val="bottom"/>
            <w:hideMark/>
          </w:tcPr>
          <w:p w14:paraId="5919169E" w14:textId="77777777" w:rsidR="002949E2" w:rsidRPr="004F745F" w:rsidRDefault="002949E2" w:rsidP="009B3010">
            <w:pPr>
              <w:jc w:val="right"/>
              <w:rPr>
                <w:sz w:val="20"/>
                <w:szCs w:val="20"/>
              </w:rPr>
            </w:pPr>
            <w:r w:rsidRPr="004F745F">
              <w:rPr>
                <w:sz w:val="20"/>
                <w:szCs w:val="20"/>
              </w:rPr>
              <w:t>560,41</w:t>
            </w:r>
          </w:p>
        </w:tc>
        <w:tc>
          <w:tcPr>
            <w:tcW w:w="0" w:type="auto"/>
            <w:shd w:val="clear" w:color="auto" w:fill="auto"/>
            <w:tcMar>
              <w:left w:w="28" w:type="dxa"/>
              <w:right w:w="28" w:type="dxa"/>
            </w:tcMar>
            <w:vAlign w:val="bottom"/>
            <w:hideMark/>
          </w:tcPr>
          <w:p w14:paraId="32859E7D" w14:textId="55AE5A34" w:rsidR="002949E2" w:rsidRPr="004F745F" w:rsidRDefault="002949E2" w:rsidP="009B3010">
            <w:pPr>
              <w:jc w:val="right"/>
              <w:rPr>
                <w:sz w:val="20"/>
                <w:szCs w:val="20"/>
              </w:rPr>
            </w:pPr>
            <w:r w:rsidRPr="004F745F">
              <w:rPr>
                <w:sz w:val="20"/>
                <w:szCs w:val="20"/>
              </w:rPr>
              <w:t>16,88</w:t>
            </w:r>
          </w:p>
        </w:tc>
      </w:tr>
      <w:tr w:rsidR="004F745F" w:rsidRPr="004F745F" w14:paraId="1126A78C" w14:textId="77777777" w:rsidTr="00E077DC">
        <w:trPr>
          <w:cantSplit/>
        </w:trPr>
        <w:tc>
          <w:tcPr>
            <w:tcW w:w="0" w:type="auto"/>
            <w:shd w:val="clear" w:color="auto" w:fill="auto"/>
            <w:noWrap/>
            <w:tcMar>
              <w:left w:w="28" w:type="dxa"/>
              <w:right w:w="28" w:type="dxa"/>
            </w:tcMar>
            <w:hideMark/>
          </w:tcPr>
          <w:p w14:paraId="279D1220"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4FCD23D9"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0BE52DF4" w14:textId="77777777" w:rsidR="002949E2" w:rsidRPr="004F745F" w:rsidRDefault="002949E2" w:rsidP="009B3010">
            <w:pPr>
              <w:jc w:val="right"/>
              <w:rPr>
                <w:sz w:val="20"/>
                <w:szCs w:val="20"/>
              </w:rPr>
            </w:pPr>
            <w:r w:rsidRPr="004F745F">
              <w:rPr>
                <w:sz w:val="20"/>
                <w:szCs w:val="20"/>
              </w:rPr>
              <w:t>3.319</w:t>
            </w:r>
          </w:p>
        </w:tc>
        <w:tc>
          <w:tcPr>
            <w:tcW w:w="0" w:type="auto"/>
            <w:shd w:val="clear" w:color="auto" w:fill="auto"/>
            <w:tcMar>
              <w:left w:w="28" w:type="dxa"/>
              <w:right w:w="28" w:type="dxa"/>
            </w:tcMar>
            <w:vAlign w:val="bottom"/>
            <w:hideMark/>
          </w:tcPr>
          <w:p w14:paraId="72208F40" w14:textId="77777777" w:rsidR="002949E2" w:rsidRPr="004F745F" w:rsidRDefault="002949E2" w:rsidP="009B3010">
            <w:pPr>
              <w:jc w:val="right"/>
              <w:rPr>
                <w:sz w:val="20"/>
                <w:szCs w:val="20"/>
              </w:rPr>
            </w:pPr>
            <w:r w:rsidRPr="004F745F">
              <w:rPr>
                <w:sz w:val="20"/>
                <w:szCs w:val="20"/>
              </w:rPr>
              <w:t>3.319</w:t>
            </w:r>
          </w:p>
        </w:tc>
        <w:tc>
          <w:tcPr>
            <w:tcW w:w="0" w:type="auto"/>
            <w:shd w:val="clear" w:color="auto" w:fill="auto"/>
            <w:tcMar>
              <w:left w:w="28" w:type="dxa"/>
              <w:right w:w="28" w:type="dxa"/>
            </w:tcMar>
            <w:vAlign w:val="bottom"/>
            <w:hideMark/>
          </w:tcPr>
          <w:p w14:paraId="6624917E" w14:textId="77777777" w:rsidR="002949E2" w:rsidRPr="004F745F" w:rsidRDefault="002949E2" w:rsidP="009B3010">
            <w:pPr>
              <w:jc w:val="right"/>
              <w:rPr>
                <w:sz w:val="20"/>
                <w:szCs w:val="20"/>
              </w:rPr>
            </w:pPr>
            <w:r w:rsidRPr="004F745F">
              <w:rPr>
                <w:sz w:val="20"/>
                <w:szCs w:val="20"/>
              </w:rPr>
              <w:t>560,41</w:t>
            </w:r>
          </w:p>
        </w:tc>
        <w:tc>
          <w:tcPr>
            <w:tcW w:w="0" w:type="auto"/>
            <w:shd w:val="clear" w:color="auto" w:fill="auto"/>
            <w:tcMar>
              <w:left w:w="28" w:type="dxa"/>
              <w:right w:w="28" w:type="dxa"/>
            </w:tcMar>
            <w:vAlign w:val="bottom"/>
            <w:hideMark/>
          </w:tcPr>
          <w:p w14:paraId="23EE89BC" w14:textId="260F38D7" w:rsidR="002949E2" w:rsidRPr="004F745F" w:rsidRDefault="002949E2" w:rsidP="009B3010">
            <w:pPr>
              <w:jc w:val="right"/>
              <w:rPr>
                <w:sz w:val="20"/>
                <w:szCs w:val="20"/>
              </w:rPr>
            </w:pPr>
            <w:r w:rsidRPr="004F745F">
              <w:rPr>
                <w:sz w:val="20"/>
                <w:szCs w:val="20"/>
              </w:rPr>
              <w:t>16,88</w:t>
            </w:r>
          </w:p>
        </w:tc>
      </w:tr>
      <w:tr w:rsidR="004F745F" w:rsidRPr="004F745F" w14:paraId="1AA2AB8B" w14:textId="77777777" w:rsidTr="00E077DC">
        <w:trPr>
          <w:cantSplit/>
        </w:trPr>
        <w:tc>
          <w:tcPr>
            <w:tcW w:w="0" w:type="auto"/>
            <w:shd w:val="clear" w:color="auto" w:fill="auto"/>
            <w:noWrap/>
            <w:tcMar>
              <w:left w:w="28" w:type="dxa"/>
              <w:right w:w="28" w:type="dxa"/>
            </w:tcMar>
            <w:hideMark/>
          </w:tcPr>
          <w:p w14:paraId="12B9684B" w14:textId="77777777" w:rsidR="002949E2" w:rsidRPr="004F745F" w:rsidRDefault="002949E2" w:rsidP="009B3010">
            <w:pPr>
              <w:rPr>
                <w:sz w:val="20"/>
                <w:szCs w:val="20"/>
              </w:rPr>
            </w:pPr>
            <w:r w:rsidRPr="004F745F">
              <w:rPr>
                <w:sz w:val="20"/>
                <w:szCs w:val="20"/>
              </w:rPr>
              <w:t>322</w:t>
            </w:r>
          </w:p>
        </w:tc>
        <w:tc>
          <w:tcPr>
            <w:tcW w:w="0" w:type="auto"/>
            <w:shd w:val="clear" w:color="auto" w:fill="auto"/>
            <w:tcMar>
              <w:left w:w="28" w:type="dxa"/>
              <w:right w:w="28" w:type="dxa"/>
            </w:tcMar>
            <w:hideMark/>
          </w:tcPr>
          <w:p w14:paraId="6DE2BAF8" w14:textId="77777777" w:rsidR="002949E2" w:rsidRPr="004F745F" w:rsidRDefault="002949E2" w:rsidP="009B3010">
            <w:pPr>
              <w:rPr>
                <w:sz w:val="20"/>
                <w:szCs w:val="20"/>
              </w:rPr>
            </w:pPr>
            <w:r w:rsidRPr="004F745F">
              <w:rPr>
                <w:sz w:val="20"/>
                <w:szCs w:val="20"/>
              </w:rPr>
              <w:t>Rashodi za materijal i energiju</w:t>
            </w:r>
          </w:p>
        </w:tc>
        <w:tc>
          <w:tcPr>
            <w:tcW w:w="0" w:type="auto"/>
            <w:shd w:val="clear" w:color="auto" w:fill="auto"/>
            <w:tcMar>
              <w:left w:w="28" w:type="dxa"/>
              <w:right w:w="28" w:type="dxa"/>
            </w:tcMar>
            <w:vAlign w:val="bottom"/>
            <w:hideMark/>
          </w:tcPr>
          <w:p w14:paraId="2E2B9F0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A7F93D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B57C54B" w14:textId="77777777" w:rsidR="002949E2" w:rsidRPr="004F745F" w:rsidRDefault="002949E2" w:rsidP="009B3010">
            <w:pPr>
              <w:jc w:val="right"/>
              <w:rPr>
                <w:sz w:val="20"/>
                <w:szCs w:val="20"/>
              </w:rPr>
            </w:pPr>
            <w:r w:rsidRPr="004F745F">
              <w:rPr>
                <w:sz w:val="20"/>
                <w:szCs w:val="20"/>
              </w:rPr>
              <w:t>87,46</w:t>
            </w:r>
          </w:p>
        </w:tc>
        <w:tc>
          <w:tcPr>
            <w:tcW w:w="0" w:type="auto"/>
            <w:shd w:val="clear" w:color="auto" w:fill="auto"/>
            <w:tcMar>
              <w:left w:w="28" w:type="dxa"/>
              <w:right w:w="28" w:type="dxa"/>
            </w:tcMar>
            <w:vAlign w:val="bottom"/>
            <w:hideMark/>
          </w:tcPr>
          <w:p w14:paraId="2138C9CE" w14:textId="0F813030" w:rsidR="002949E2" w:rsidRPr="004F745F" w:rsidRDefault="002949E2" w:rsidP="009B3010">
            <w:pPr>
              <w:jc w:val="right"/>
              <w:rPr>
                <w:sz w:val="20"/>
                <w:szCs w:val="20"/>
              </w:rPr>
            </w:pPr>
            <w:r w:rsidRPr="004F745F">
              <w:rPr>
                <w:sz w:val="20"/>
                <w:szCs w:val="20"/>
              </w:rPr>
              <w:t> </w:t>
            </w:r>
          </w:p>
        </w:tc>
      </w:tr>
      <w:tr w:rsidR="004F745F" w:rsidRPr="004F745F" w14:paraId="23280E0F" w14:textId="77777777" w:rsidTr="00E077DC">
        <w:trPr>
          <w:cantSplit/>
        </w:trPr>
        <w:tc>
          <w:tcPr>
            <w:tcW w:w="0" w:type="auto"/>
            <w:shd w:val="clear" w:color="auto" w:fill="auto"/>
            <w:noWrap/>
            <w:tcMar>
              <w:left w:w="28" w:type="dxa"/>
              <w:right w:w="28" w:type="dxa"/>
            </w:tcMar>
            <w:hideMark/>
          </w:tcPr>
          <w:p w14:paraId="0C27192B" w14:textId="77777777" w:rsidR="002949E2" w:rsidRPr="004F745F" w:rsidRDefault="002949E2" w:rsidP="009B3010">
            <w:pPr>
              <w:rPr>
                <w:sz w:val="20"/>
                <w:szCs w:val="20"/>
              </w:rPr>
            </w:pPr>
            <w:r w:rsidRPr="004F745F">
              <w:rPr>
                <w:sz w:val="20"/>
                <w:szCs w:val="20"/>
              </w:rPr>
              <w:t>3221</w:t>
            </w:r>
          </w:p>
        </w:tc>
        <w:tc>
          <w:tcPr>
            <w:tcW w:w="0" w:type="auto"/>
            <w:shd w:val="clear" w:color="auto" w:fill="auto"/>
            <w:tcMar>
              <w:left w:w="28" w:type="dxa"/>
              <w:right w:w="28" w:type="dxa"/>
            </w:tcMar>
            <w:hideMark/>
          </w:tcPr>
          <w:p w14:paraId="52FD46FC" w14:textId="77777777" w:rsidR="002949E2" w:rsidRPr="004F745F" w:rsidRDefault="002949E2" w:rsidP="009B3010">
            <w:pPr>
              <w:rPr>
                <w:sz w:val="20"/>
                <w:szCs w:val="20"/>
              </w:rPr>
            </w:pPr>
            <w:r w:rsidRPr="004F745F">
              <w:rPr>
                <w:sz w:val="20"/>
                <w:szCs w:val="20"/>
              </w:rPr>
              <w:t>Uredski materijal i ostali materijalni rashodi</w:t>
            </w:r>
          </w:p>
        </w:tc>
        <w:tc>
          <w:tcPr>
            <w:tcW w:w="0" w:type="auto"/>
            <w:shd w:val="clear" w:color="auto" w:fill="auto"/>
            <w:tcMar>
              <w:left w:w="28" w:type="dxa"/>
              <w:right w:w="28" w:type="dxa"/>
            </w:tcMar>
            <w:vAlign w:val="bottom"/>
            <w:hideMark/>
          </w:tcPr>
          <w:p w14:paraId="59990C8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F81C4B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063C8F8" w14:textId="77777777" w:rsidR="002949E2" w:rsidRPr="004F745F" w:rsidRDefault="002949E2" w:rsidP="009B3010">
            <w:pPr>
              <w:jc w:val="right"/>
              <w:rPr>
                <w:sz w:val="20"/>
                <w:szCs w:val="20"/>
              </w:rPr>
            </w:pPr>
            <w:r w:rsidRPr="004F745F">
              <w:rPr>
                <w:sz w:val="20"/>
                <w:szCs w:val="20"/>
              </w:rPr>
              <w:t>87,46</w:t>
            </w:r>
          </w:p>
        </w:tc>
        <w:tc>
          <w:tcPr>
            <w:tcW w:w="0" w:type="auto"/>
            <w:shd w:val="clear" w:color="auto" w:fill="auto"/>
            <w:tcMar>
              <w:left w:w="28" w:type="dxa"/>
              <w:right w:w="28" w:type="dxa"/>
            </w:tcMar>
            <w:vAlign w:val="bottom"/>
            <w:hideMark/>
          </w:tcPr>
          <w:p w14:paraId="5F217F93" w14:textId="41B60B77" w:rsidR="002949E2" w:rsidRPr="004F745F" w:rsidRDefault="002949E2" w:rsidP="009B3010">
            <w:pPr>
              <w:jc w:val="right"/>
              <w:rPr>
                <w:sz w:val="20"/>
                <w:szCs w:val="20"/>
              </w:rPr>
            </w:pPr>
            <w:r w:rsidRPr="004F745F">
              <w:rPr>
                <w:sz w:val="20"/>
                <w:szCs w:val="20"/>
              </w:rPr>
              <w:t> </w:t>
            </w:r>
          </w:p>
        </w:tc>
      </w:tr>
      <w:tr w:rsidR="004F745F" w:rsidRPr="004F745F" w14:paraId="40E156EF" w14:textId="77777777" w:rsidTr="00E077DC">
        <w:trPr>
          <w:cantSplit/>
        </w:trPr>
        <w:tc>
          <w:tcPr>
            <w:tcW w:w="0" w:type="auto"/>
            <w:shd w:val="clear" w:color="auto" w:fill="auto"/>
            <w:noWrap/>
            <w:tcMar>
              <w:left w:w="28" w:type="dxa"/>
              <w:right w:w="28" w:type="dxa"/>
            </w:tcMar>
            <w:hideMark/>
          </w:tcPr>
          <w:p w14:paraId="49ABD73B"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606CCB5F"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48C2ECA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8FDA72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6022689" w14:textId="77777777" w:rsidR="002949E2" w:rsidRPr="004F745F" w:rsidRDefault="002949E2" w:rsidP="009B3010">
            <w:pPr>
              <w:jc w:val="right"/>
              <w:rPr>
                <w:sz w:val="20"/>
                <w:szCs w:val="20"/>
              </w:rPr>
            </w:pPr>
            <w:r w:rsidRPr="004F745F">
              <w:rPr>
                <w:sz w:val="20"/>
                <w:szCs w:val="20"/>
              </w:rPr>
              <w:t>472,95</w:t>
            </w:r>
          </w:p>
        </w:tc>
        <w:tc>
          <w:tcPr>
            <w:tcW w:w="0" w:type="auto"/>
            <w:shd w:val="clear" w:color="auto" w:fill="auto"/>
            <w:tcMar>
              <w:left w:w="28" w:type="dxa"/>
              <w:right w:w="28" w:type="dxa"/>
            </w:tcMar>
            <w:vAlign w:val="bottom"/>
            <w:hideMark/>
          </w:tcPr>
          <w:p w14:paraId="0B8D256C" w14:textId="36061CAB" w:rsidR="002949E2" w:rsidRPr="004F745F" w:rsidRDefault="002949E2" w:rsidP="009B3010">
            <w:pPr>
              <w:jc w:val="right"/>
              <w:rPr>
                <w:sz w:val="20"/>
                <w:szCs w:val="20"/>
              </w:rPr>
            </w:pPr>
            <w:r w:rsidRPr="004F745F">
              <w:rPr>
                <w:sz w:val="20"/>
                <w:szCs w:val="20"/>
              </w:rPr>
              <w:t> </w:t>
            </w:r>
          </w:p>
        </w:tc>
      </w:tr>
      <w:tr w:rsidR="004F745F" w:rsidRPr="004F745F" w14:paraId="16429332" w14:textId="77777777" w:rsidTr="00E077DC">
        <w:trPr>
          <w:cantSplit/>
        </w:trPr>
        <w:tc>
          <w:tcPr>
            <w:tcW w:w="0" w:type="auto"/>
            <w:shd w:val="clear" w:color="auto" w:fill="auto"/>
            <w:noWrap/>
            <w:tcMar>
              <w:left w:w="28" w:type="dxa"/>
              <w:right w:w="28" w:type="dxa"/>
            </w:tcMar>
            <w:hideMark/>
          </w:tcPr>
          <w:p w14:paraId="2A2A6E13" w14:textId="77777777" w:rsidR="002949E2" w:rsidRPr="004F745F" w:rsidRDefault="002949E2" w:rsidP="009B3010">
            <w:pPr>
              <w:rPr>
                <w:sz w:val="20"/>
                <w:szCs w:val="20"/>
              </w:rPr>
            </w:pPr>
            <w:r w:rsidRPr="004F745F">
              <w:rPr>
                <w:sz w:val="20"/>
                <w:szCs w:val="20"/>
              </w:rPr>
              <w:t>3233</w:t>
            </w:r>
          </w:p>
        </w:tc>
        <w:tc>
          <w:tcPr>
            <w:tcW w:w="0" w:type="auto"/>
            <w:shd w:val="clear" w:color="auto" w:fill="auto"/>
            <w:tcMar>
              <w:left w:w="28" w:type="dxa"/>
              <w:right w:w="28" w:type="dxa"/>
            </w:tcMar>
            <w:hideMark/>
          </w:tcPr>
          <w:p w14:paraId="38CD86E0" w14:textId="77777777" w:rsidR="002949E2" w:rsidRPr="004F745F" w:rsidRDefault="002949E2" w:rsidP="009B3010">
            <w:pPr>
              <w:rPr>
                <w:sz w:val="20"/>
                <w:szCs w:val="20"/>
              </w:rPr>
            </w:pPr>
            <w:r w:rsidRPr="004F745F">
              <w:rPr>
                <w:sz w:val="20"/>
                <w:szCs w:val="20"/>
              </w:rPr>
              <w:t>Usluge promidžbe i informiranja</w:t>
            </w:r>
          </w:p>
        </w:tc>
        <w:tc>
          <w:tcPr>
            <w:tcW w:w="0" w:type="auto"/>
            <w:shd w:val="clear" w:color="auto" w:fill="auto"/>
            <w:tcMar>
              <w:left w:w="28" w:type="dxa"/>
              <w:right w:w="28" w:type="dxa"/>
            </w:tcMar>
            <w:vAlign w:val="bottom"/>
            <w:hideMark/>
          </w:tcPr>
          <w:p w14:paraId="3FBC0D2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C51597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7E25BA9" w14:textId="77777777" w:rsidR="002949E2" w:rsidRPr="004F745F" w:rsidRDefault="002949E2" w:rsidP="009B3010">
            <w:pPr>
              <w:jc w:val="right"/>
              <w:rPr>
                <w:sz w:val="20"/>
                <w:szCs w:val="20"/>
              </w:rPr>
            </w:pPr>
            <w:r w:rsidRPr="004F745F">
              <w:rPr>
                <w:sz w:val="20"/>
                <w:szCs w:val="20"/>
              </w:rPr>
              <w:t>126,88</w:t>
            </w:r>
          </w:p>
        </w:tc>
        <w:tc>
          <w:tcPr>
            <w:tcW w:w="0" w:type="auto"/>
            <w:shd w:val="clear" w:color="auto" w:fill="auto"/>
            <w:tcMar>
              <w:left w:w="28" w:type="dxa"/>
              <w:right w:w="28" w:type="dxa"/>
            </w:tcMar>
            <w:vAlign w:val="bottom"/>
            <w:hideMark/>
          </w:tcPr>
          <w:p w14:paraId="51E34107" w14:textId="7FC79DF7" w:rsidR="002949E2" w:rsidRPr="004F745F" w:rsidRDefault="002949E2" w:rsidP="009B3010">
            <w:pPr>
              <w:jc w:val="right"/>
              <w:rPr>
                <w:sz w:val="20"/>
                <w:szCs w:val="20"/>
              </w:rPr>
            </w:pPr>
            <w:r w:rsidRPr="004F745F">
              <w:rPr>
                <w:sz w:val="20"/>
                <w:szCs w:val="20"/>
              </w:rPr>
              <w:t> </w:t>
            </w:r>
          </w:p>
        </w:tc>
      </w:tr>
      <w:tr w:rsidR="004F745F" w:rsidRPr="004F745F" w14:paraId="2C5D7C67" w14:textId="77777777" w:rsidTr="00E077DC">
        <w:trPr>
          <w:cantSplit/>
        </w:trPr>
        <w:tc>
          <w:tcPr>
            <w:tcW w:w="0" w:type="auto"/>
            <w:shd w:val="clear" w:color="auto" w:fill="auto"/>
            <w:noWrap/>
            <w:tcMar>
              <w:left w:w="28" w:type="dxa"/>
              <w:right w:w="28" w:type="dxa"/>
            </w:tcMar>
            <w:hideMark/>
          </w:tcPr>
          <w:p w14:paraId="3F3455C0" w14:textId="77777777" w:rsidR="002949E2" w:rsidRPr="004F745F" w:rsidRDefault="002949E2" w:rsidP="009B3010">
            <w:pPr>
              <w:rPr>
                <w:sz w:val="20"/>
                <w:szCs w:val="20"/>
              </w:rPr>
            </w:pPr>
            <w:r w:rsidRPr="004F745F">
              <w:rPr>
                <w:sz w:val="20"/>
                <w:szCs w:val="20"/>
              </w:rPr>
              <w:t>3237</w:t>
            </w:r>
          </w:p>
        </w:tc>
        <w:tc>
          <w:tcPr>
            <w:tcW w:w="0" w:type="auto"/>
            <w:shd w:val="clear" w:color="auto" w:fill="auto"/>
            <w:tcMar>
              <w:left w:w="28" w:type="dxa"/>
              <w:right w:w="28" w:type="dxa"/>
            </w:tcMar>
            <w:hideMark/>
          </w:tcPr>
          <w:p w14:paraId="55CA774C" w14:textId="77777777" w:rsidR="002949E2" w:rsidRPr="004F745F" w:rsidRDefault="002949E2" w:rsidP="009B3010">
            <w:pPr>
              <w:rPr>
                <w:sz w:val="20"/>
                <w:szCs w:val="20"/>
              </w:rPr>
            </w:pPr>
            <w:r w:rsidRPr="004F745F">
              <w:rPr>
                <w:sz w:val="20"/>
                <w:szCs w:val="20"/>
              </w:rPr>
              <w:t>Intelektualne i osobne usluge</w:t>
            </w:r>
          </w:p>
        </w:tc>
        <w:tc>
          <w:tcPr>
            <w:tcW w:w="0" w:type="auto"/>
            <w:shd w:val="clear" w:color="auto" w:fill="auto"/>
            <w:tcMar>
              <w:left w:w="28" w:type="dxa"/>
              <w:right w:w="28" w:type="dxa"/>
            </w:tcMar>
            <w:vAlign w:val="bottom"/>
            <w:hideMark/>
          </w:tcPr>
          <w:p w14:paraId="534F829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C50B3F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F15DD68" w14:textId="77777777" w:rsidR="002949E2" w:rsidRPr="004F745F" w:rsidRDefault="002949E2" w:rsidP="009B3010">
            <w:pPr>
              <w:jc w:val="right"/>
              <w:rPr>
                <w:sz w:val="20"/>
                <w:szCs w:val="20"/>
              </w:rPr>
            </w:pPr>
            <w:r w:rsidRPr="004F745F">
              <w:rPr>
                <w:sz w:val="20"/>
                <w:szCs w:val="20"/>
              </w:rPr>
              <w:t>346,07</w:t>
            </w:r>
          </w:p>
        </w:tc>
        <w:tc>
          <w:tcPr>
            <w:tcW w:w="0" w:type="auto"/>
            <w:shd w:val="clear" w:color="auto" w:fill="auto"/>
            <w:tcMar>
              <w:left w:w="28" w:type="dxa"/>
              <w:right w:w="28" w:type="dxa"/>
            </w:tcMar>
            <w:vAlign w:val="bottom"/>
            <w:hideMark/>
          </w:tcPr>
          <w:p w14:paraId="74DBB938" w14:textId="3FFDACB9" w:rsidR="002949E2" w:rsidRPr="004F745F" w:rsidRDefault="002949E2" w:rsidP="009B3010">
            <w:pPr>
              <w:jc w:val="right"/>
              <w:rPr>
                <w:sz w:val="20"/>
                <w:szCs w:val="20"/>
              </w:rPr>
            </w:pPr>
            <w:r w:rsidRPr="004F745F">
              <w:rPr>
                <w:sz w:val="20"/>
                <w:szCs w:val="20"/>
              </w:rPr>
              <w:t> </w:t>
            </w:r>
          </w:p>
        </w:tc>
      </w:tr>
      <w:tr w:rsidR="004F745F" w:rsidRPr="004F745F" w14:paraId="2E54C6F8" w14:textId="77777777" w:rsidTr="00E077DC">
        <w:trPr>
          <w:cantSplit/>
        </w:trPr>
        <w:tc>
          <w:tcPr>
            <w:tcW w:w="0" w:type="auto"/>
            <w:shd w:val="clear" w:color="auto" w:fill="auto"/>
            <w:noWrap/>
            <w:tcMar>
              <w:left w:w="28" w:type="dxa"/>
              <w:right w:w="28" w:type="dxa"/>
            </w:tcMar>
            <w:hideMark/>
          </w:tcPr>
          <w:p w14:paraId="00295013"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4BF1903D"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0D375BD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FCBFE2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FE137D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E27221F" w14:textId="5AC2DA24" w:rsidR="002949E2" w:rsidRPr="004F745F" w:rsidRDefault="002949E2" w:rsidP="009B3010">
            <w:pPr>
              <w:jc w:val="right"/>
              <w:rPr>
                <w:sz w:val="20"/>
                <w:szCs w:val="20"/>
              </w:rPr>
            </w:pPr>
            <w:r w:rsidRPr="004F745F">
              <w:rPr>
                <w:sz w:val="20"/>
                <w:szCs w:val="20"/>
              </w:rPr>
              <w:t> </w:t>
            </w:r>
          </w:p>
        </w:tc>
      </w:tr>
      <w:tr w:rsidR="004F745F" w:rsidRPr="004F745F" w14:paraId="40CE02B4" w14:textId="77777777" w:rsidTr="00E077DC">
        <w:trPr>
          <w:cantSplit/>
        </w:trPr>
        <w:tc>
          <w:tcPr>
            <w:tcW w:w="0" w:type="auto"/>
            <w:shd w:val="clear" w:color="auto" w:fill="auto"/>
            <w:noWrap/>
            <w:tcMar>
              <w:left w:w="28" w:type="dxa"/>
              <w:right w:w="28" w:type="dxa"/>
            </w:tcMar>
            <w:hideMark/>
          </w:tcPr>
          <w:p w14:paraId="18911AC0" w14:textId="77777777" w:rsidR="002949E2" w:rsidRPr="004F745F" w:rsidRDefault="002949E2" w:rsidP="009B3010">
            <w:pPr>
              <w:rPr>
                <w:sz w:val="20"/>
                <w:szCs w:val="20"/>
              </w:rPr>
            </w:pPr>
            <w:r w:rsidRPr="004F745F">
              <w:rPr>
                <w:sz w:val="20"/>
                <w:szCs w:val="20"/>
              </w:rPr>
              <w:t>A 7010 10</w:t>
            </w:r>
          </w:p>
        </w:tc>
        <w:tc>
          <w:tcPr>
            <w:tcW w:w="0" w:type="auto"/>
            <w:shd w:val="clear" w:color="auto" w:fill="auto"/>
            <w:tcMar>
              <w:left w:w="28" w:type="dxa"/>
              <w:right w:w="28" w:type="dxa"/>
            </w:tcMar>
            <w:hideMark/>
          </w:tcPr>
          <w:p w14:paraId="11BBF80B" w14:textId="77777777" w:rsidR="002949E2" w:rsidRPr="004F745F" w:rsidRDefault="002949E2" w:rsidP="009B3010">
            <w:pPr>
              <w:rPr>
                <w:sz w:val="20"/>
                <w:szCs w:val="20"/>
              </w:rPr>
            </w:pPr>
            <w:r w:rsidRPr="004F745F">
              <w:rPr>
                <w:sz w:val="20"/>
                <w:szCs w:val="20"/>
              </w:rPr>
              <w:t>REKONSTRUKCIJA MUZEJA LIKOVNIH UMJETNOSTI</w:t>
            </w:r>
          </w:p>
        </w:tc>
        <w:tc>
          <w:tcPr>
            <w:tcW w:w="0" w:type="auto"/>
            <w:shd w:val="clear" w:color="auto" w:fill="auto"/>
            <w:tcMar>
              <w:left w:w="28" w:type="dxa"/>
              <w:right w:w="28" w:type="dxa"/>
            </w:tcMar>
            <w:vAlign w:val="bottom"/>
            <w:hideMark/>
          </w:tcPr>
          <w:p w14:paraId="73276BA0" w14:textId="77777777" w:rsidR="002949E2" w:rsidRPr="004F745F" w:rsidRDefault="002949E2" w:rsidP="009B3010">
            <w:pPr>
              <w:jc w:val="right"/>
              <w:rPr>
                <w:sz w:val="20"/>
                <w:szCs w:val="20"/>
              </w:rPr>
            </w:pPr>
            <w:r w:rsidRPr="004F745F">
              <w:rPr>
                <w:sz w:val="20"/>
                <w:szCs w:val="20"/>
              </w:rPr>
              <w:t>57.131</w:t>
            </w:r>
          </w:p>
        </w:tc>
        <w:tc>
          <w:tcPr>
            <w:tcW w:w="0" w:type="auto"/>
            <w:shd w:val="clear" w:color="auto" w:fill="auto"/>
            <w:tcMar>
              <w:left w:w="28" w:type="dxa"/>
              <w:right w:w="28" w:type="dxa"/>
            </w:tcMar>
            <w:vAlign w:val="bottom"/>
            <w:hideMark/>
          </w:tcPr>
          <w:p w14:paraId="4A58CAB7" w14:textId="77777777" w:rsidR="002949E2" w:rsidRPr="004F745F" w:rsidRDefault="002949E2" w:rsidP="009B3010">
            <w:pPr>
              <w:jc w:val="right"/>
              <w:rPr>
                <w:sz w:val="20"/>
                <w:szCs w:val="20"/>
              </w:rPr>
            </w:pPr>
            <w:r w:rsidRPr="004F745F">
              <w:rPr>
                <w:sz w:val="20"/>
                <w:szCs w:val="20"/>
              </w:rPr>
              <w:t>57.131</w:t>
            </w:r>
          </w:p>
        </w:tc>
        <w:tc>
          <w:tcPr>
            <w:tcW w:w="0" w:type="auto"/>
            <w:shd w:val="clear" w:color="auto" w:fill="auto"/>
            <w:tcMar>
              <w:left w:w="28" w:type="dxa"/>
              <w:right w:w="28" w:type="dxa"/>
            </w:tcMar>
            <w:vAlign w:val="bottom"/>
            <w:hideMark/>
          </w:tcPr>
          <w:p w14:paraId="4B65B668" w14:textId="77777777" w:rsidR="002949E2" w:rsidRPr="004F745F" w:rsidRDefault="002949E2" w:rsidP="009B3010">
            <w:pPr>
              <w:jc w:val="right"/>
              <w:rPr>
                <w:sz w:val="20"/>
                <w:szCs w:val="20"/>
              </w:rPr>
            </w:pPr>
            <w:r w:rsidRPr="004F745F">
              <w:rPr>
                <w:sz w:val="20"/>
                <w:szCs w:val="20"/>
              </w:rPr>
              <w:t>4.730,60</w:t>
            </w:r>
          </w:p>
        </w:tc>
        <w:tc>
          <w:tcPr>
            <w:tcW w:w="0" w:type="auto"/>
            <w:shd w:val="clear" w:color="auto" w:fill="auto"/>
            <w:tcMar>
              <w:left w:w="28" w:type="dxa"/>
              <w:right w:w="28" w:type="dxa"/>
            </w:tcMar>
            <w:vAlign w:val="bottom"/>
            <w:hideMark/>
          </w:tcPr>
          <w:p w14:paraId="18138B27" w14:textId="69CE71BA" w:rsidR="002949E2" w:rsidRPr="004F745F" w:rsidRDefault="002949E2" w:rsidP="009B3010">
            <w:pPr>
              <w:jc w:val="right"/>
              <w:rPr>
                <w:sz w:val="20"/>
                <w:szCs w:val="20"/>
              </w:rPr>
            </w:pPr>
            <w:r w:rsidRPr="004F745F">
              <w:rPr>
                <w:sz w:val="20"/>
                <w:szCs w:val="20"/>
              </w:rPr>
              <w:t>8,28</w:t>
            </w:r>
          </w:p>
        </w:tc>
      </w:tr>
      <w:tr w:rsidR="004F745F" w:rsidRPr="004F745F" w14:paraId="208087C7" w14:textId="77777777" w:rsidTr="00E077DC">
        <w:trPr>
          <w:cantSplit/>
        </w:trPr>
        <w:tc>
          <w:tcPr>
            <w:tcW w:w="0" w:type="auto"/>
            <w:shd w:val="clear" w:color="auto" w:fill="auto"/>
            <w:noWrap/>
            <w:tcMar>
              <w:left w:w="28" w:type="dxa"/>
              <w:right w:w="28" w:type="dxa"/>
            </w:tcMar>
            <w:hideMark/>
          </w:tcPr>
          <w:p w14:paraId="5669E103" w14:textId="77777777" w:rsidR="002949E2" w:rsidRPr="004F745F" w:rsidRDefault="002949E2" w:rsidP="009B3010">
            <w:pPr>
              <w:rPr>
                <w:sz w:val="20"/>
                <w:szCs w:val="20"/>
              </w:rPr>
            </w:pPr>
            <w:r w:rsidRPr="004F745F">
              <w:rPr>
                <w:sz w:val="20"/>
                <w:szCs w:val="20"/>
              </w:rPr>
              <w:lastRenderedPageBreak/>
              <w:t>11</w:t>
            </w:r>
          </w:p>
        </w:tc>
        <w:tc>
          <w:tcPr>
            <w:tcW w:w="0" w:type="auto"/>
            <w:shd w:val="clear" w:color="auto" w:fill="auto"/>
            <w:tcMar>
              <w:left w:w="28" w:type="dxa"/>
              <w:right w:w="28" w:type="dxa"/>
            </w:tcMar>
            <w:hideMark/>
          </w:tcPr>
          <w:p w14:paraId="36EA2355"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4F5A354A" w14:textId="77777777" w:rsidR="002949E2" w:rsidRPr="004F745F" w:rsidRDefault="002949E2" w:rsidP="009B3010">
            <w:pPr>
              <w:jc w:val="right"/>
              <w:rPr>
                <w:sz w:val="20"/>
                <w:szCs w:val="20"/>
              </w:rPr>
            </w:pPr>
            <w:r w:rsidRPr="004F745F">
              <w:rPr>
                <w:sz w:val="20"/>
                <w:szCs w:val="20"/>
              </w:rPr>
              <w:t>57.131</w:t>
            </w:r>
          </w:p>
        </w:tc>
        <w:tc>
          <w:tcPr>
            <w:tcW w:w="0" w:type="auto"/>
            <w:shd w:val="clear" w:color="auto" w:fill="auto"/>
            <w:tcMar>
              <w:left w:w="28" w:type="dxa"/>
              <w:right w:w="28" w:type="dxa"/>
            </w:tcMar>
            <w:vAlign w:val="bottom"/>
            <w:hideMark/>
          </w:tcPr>
          <w:p w14:paraId="52BB47AD" w14:textId="77777777" w:rsidR="002949E2" w:rsidRPr="004F745F" w:rsidRDefault="002949E2" w:rsidP="009B3010">
            <w:pPr>
              <w:jc w:val="right"/>
              <w:rPr>
                <w:sz w:val="20"/>
                <w:szCs w:val="20"/>
              </w:rPr>
            </w:pPr>
            <w:r w:rsidRPr="004F745F">
              <w:rPr>
                <w:sz w:val="20"/>
                <w:szCs w:val="20"/>
              </w:rPr>
              <w:t>57.131</w:t>
            </w:r>
          </w:p>
        </w:tc>
        <w:tc>
          <w:tcPr>
            <w:tcW w:w="0" w:type="auto"/>
            <w:shd w:val="clear" w:color="auto" w:fill="auto"/>
            <w:tcMar>
              <w:left w:w="28" w:type="dxa"/>
              <w:right w:w="28" w:type="dxa"/>
            </w:tcMar>
            <w:vAlign w:val="bottom"/>
            <w:hideMark/>
          </w:tcPr>
          <w:p w14:paraId="75B991FC" w14:textId="77777777" w:rsidR="002949E2" w:rsidRPr="004F745F" w:rsidRDefault="002949E2" w:rsidP="009B3010">
            <w:pPr>
              <w:jc w:val="right"/>
              <w:rPr>
                <w:sz w:val="20"/>
                <w:szCs w:val="20"/>
              </w:rPr>
            </w:pPr>
            <w:r w:rsidRPr="004F745F">
              <w:rPr>
                <w:sz w:val="20"/>
                <w:szCs w:val="20"/>
              </w:rPr>
              <w:t>4.730,60</w:t>
            </w:r>
          </w:p>
        </w:tc>
        <w:tc>
          <w:tcPr>
            <w:tcW w:w="0" w:type="auto"/>
            <w:shd w:val="clear" w:color="auto" w:fill="auto"/>
            <w:tcMar>
              <w:left w:w="28" w:type="dxa"/>
              <w:right w:w="28" w:type="dxa"/>
            </w:tcMar>
            <w:vAlign w:val="bottom"/>
            <w:hideMark/>
          </w:tcPr>
          <w:p w14:paraId="6B225E17" w14:textId="50BC0060" w:rsidR="002949E2" w:rsidRPr="004F745F" w:rsidRDefault="002949E2" w:rsidP="009B3010">
            <w:pPr>
              <w:jc w:val="right"/>
              <w:rPr>
                <w:sz w:val="20"/>
                <w:szCs w:val="20"/>
              </w:rPr>
            </w:pPr>
            <w:r w:rsidRPr="004F745F">
              <w:rPr>
                <w:sz w:val="20"/>
                <w:szCs w:val="20"/>
              </w:rPr>
              <w:t>8,28</w:t>
            </w:r>
          </w:p>
        </w:tc>
      </w:tr>
      <w:tr w:rsidR="004F745F" w:rsidRPr="004F745F" w14:paraId="4EE065B1" w14:textId="77777777" w:rsidTr="00E077DC">
        <w:trPr>
          <w:cantSplit/>
        </w:trPr>
        <w:tc>
          <w:tcPr>
            <w:tcW w:w="0" w:type="auto"/>
            <w:shd w:val="clear" w:color="auto" w:fill="auto"/>
            <w:noWrap/>
            <w:tcMar>
              <w:left w:w="28" w:type="dxa"/>
              <w:right w:w="28" w:type="dxa"/>
            </w:tcMar>
            <w:hideMark/>
          </w:tcPr>
          <w:p w14:paraId="6B852083"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6D3D2B03"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5EA801CE" w14:textId="77777777" w:rsidR="002949E2" w:rsidRPr="004F745F" w:rsidRDefault="002949E2" w:rsidP="009B3010">
            <w:pPr>
              <w:jc w:val="right"/>
              <w:rPr>
                <w:sz w:val="20"/>
                <w:szCs w:val="20"/>
              </w:rPr>
            </w:pPr>
            <w:r w:rsidRPr="004F745F">
              <w:rPr>
                <w:sz w:val="20"/>
                <w:szCs w:val="20"/>
              </w:rPr>
              <w:t>57.131</w:t>
            </w:r>
          </w:p>
        </w:tc>
        <w:tc>
          <w:tcPr>
            <w:tcW w:w="0" w:type="auto"/>
            <w:shd w:val="clear" w:color="auto" w:fill="auto"/>
            <w:tcMar>
              <w:left w:w="28" w:type="dxa"/>
              <w:right w:w="28" w:type="dxa"/>
            </w:tcMar>
            <w:vAlign w:val="bottom"/>
            <w:hideMark/>
          </w:tcPr>
          <w:p w14:paraId="6E5A3571" w14:textId="77777777" w:rsidR="002949E2" w:rsidRPr="004F745F" w:rsidRDefault="002949E2" w:rsidP="009B3010">
            <w:pPr>
              <w:jc w:val="right"/>
              <w:rPr>
                <w:sz w:val="20"/>
                <w:szCs w:val="20"/>
              </w:rPr>
            </w:pPr>
            <w:r w:rsidRPr="004F745F">
              <w:rPr>
                <w:sz w:val="20"/>
                <w:szCs w:val="20"/>
              </w:rPr>
              <w:t>57.131</w:t>
            </w:r>
          </w:p>
        </w:tc>
        <w:tc>
          <w:tcPr>
            <w:tcW w:w="0" w:type="auto"/>
            <w:shd w:val="clear" w:color="auto" w:fill="auto"/>
            <w:tcMar>
              <w:left w:w="28" w:type="dxa"/>
              <w:right w:w="28" w:type="dxa"/>
            </w:tcMar>
            <w:vAlign w:val="bottom"/>
            <w:hideMark/>
          </w:tcPr>
          <w:p w14:paraId="15C128B0" w14:textId="77777777" w:rsidR="002949E2" w:rsidRPr="004F745F" w:rsidRDefault="002949E2" w:rsidP="009B3010">
            <w:pPr>
              <w:jc w:val="right"/>
              <w:rPr>
                <w:sz w:val="20"/>
                <w:szCs w:val="20"/>
              </w:rPr>
            </w:pPr>
            <w:r w:rsidRPr="004F745F">
              <w:rPr>
                <w:sz w:val="20"/>
                <w:szCs w:val="20"/>
              </w:rPr>
              <w:t>4.730,60</w:t>
            </w:r>
          </w:p>
        </w:tc>
        <w:tc>
          <w:tcPr>
            <w:tcW w:w="0" w:type="auto"/>
            <w:shd w:val="clear" w:color="auto" w:fill="auto"/>
            <w:tcMar>
              <w:left w:w="28" w:type="dxa"/>
              <w:right w:w="28" w:type="dxa"/>
            </w:tcMar>
            <w:vAlign w:val="bottom"/>
            <w:hideMark/>
          </w:tcPr>
          <w:p w14:paraId="2E42AC80" w14:textId="2CD65E12" w:rsidR="002949E2" w:rsidRPr="004F745F" w:rsidRDefault="002949E2" w:rsidP="009B3010">
            <w:pPr>
              <w:jc w:val="right"/>
              <w:rPr>
                <w:sz w:val="20"/>
                <w:szCs w:val="20"/>
              </w:rPr>
            </w:pPr>
            <w:r w:rsidRPr="004F745F">
              <w:rPr>
                <w:sz w:val="20"/>
                <w:szCs w:val="20"/>
              </w:rPr>
              <w:t>8,28</w:t>
            </w:r>
          </w:p>
        </w:tc>
      </w:tr>
      <w:tr w:rsidR="004F745F" w:rsidRPr="004F745F" w14:paraId="17BB43D4" w14:textId="77777777" w:rsidTr="00E077DC">
        <w:trPr>
          <w:cantSplit/>
        </w:trPr>
        <w:tc>
          <w:tcPr>
            <w:tcW w:w="0" w:type="auto"/>
            <w:shd w:val="clear" w:color="auto" w:fill="auto"/>
            <w:noWrap/>
            <w:tcMar>
              <w:left w:w="28" w:type="dxa"/>
              <w:right w:w="28" w:type="dxa"/>
            </w:tcMar>
            <w:hideMark/>
          </w:tcPr>
          <w:p w14:paraId="473A82E7"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2ABCA65F"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224744CF" w14:textId="77777777" w:rsidR="002949E2" w:rsidRPr="004F745F" w:rsidRDefault="002949E2" w:rsidP="009B3010">
            <w:pPr>
              <w:jc w:val="right"/>
              <w:rPr>
                <w:sz w:val="20"/>
                <w:szCs w:val="20"/>
              </w:rPr>
            </w:pPr>
            <w:r w:rsidRPr="004F745F">
              <w:rPr>
                <w:sz w:val="20"/>
                <w:szCs w:val="20"/>
              </w:rPr>
              <w:t>57.131</w:t>
            </w:r>
          </w:p>
        </w:tc>
        <w:tc>
          <w:tcPr>
            <w:tcW w:w="0" w:type="auto"/>
            <w:shd w:val="clear" w:color="auto" w:fill="auto"/>
            <w:tcMar>
              <w:left w:w="28" w:type="dxa"/>
              <w:right w:w="28" w:type="dxa"/>
            </w:tcMar>
            <w:vAlign w:val="bottom"/>
            <w:hideMark/>
          </w:tcPr>
          <w:p w14:paraId="232778D1" w14:textId="77777777" w:rsidR="002949E2" w:rsidRPr="004F745F" w:rsidRDefault="002949E2" w:rsidP="009B3010">
            <w:pPr>
              <w:jc w:val="right"/>
              <w:rPr>
                <w:sz w:val="20"/>
                <w:szCs w:val="20"/>
              </w:rPr>
            </w:pPr>
            <w:r w:rsidRPr="004F745F">
              <w:rPr>
                <w:sz w:val="20"/>
                <w:szCs w:val="20"/>
              </w:rPr>
              <w:t>57.131</w:t>
            </w:r>
          </w:p>
        </w:tc>
        <w:tc>
          <w:tcPr>
            <w:tcW w:w="0" w:type="auto"/>
            <w:shd w:val="clear" w:color="auto" w:fill="auto"/>
            <w:tcMar>
              <w:left w:w="28" w:type="dxa"/>
              <w:right w:w="28" w:type="dxa"/>
            </w:tcMar>
            <w:vAlign w:val="bottom"/>
            <w:hideMark/>
          </w:tcPr>
          <w:p w14:paraId="3C52A592" w14:textId="77777777" w:rsidR="002949E2" w:rsidRPr="004F745F" w:rsidRDefault="002949E2" w:rsidP="009B3010">
            <w:pPr>
              <w:jc w:val="right"/>
              <w:rPr>
                <w:sz w:val="20"/>
                <w:szCs w:val="20"/>
              </w:rPr>
            </w:pPr>
            <w:r w:rsidRPr="004F745F">
              <w:rPr>
                <w:sz w:val="20"/>
                <w:szCs w:val="20"/>
              </w:rPr>
              <w:t>4.730,60</w:t>
            </w:r>
          </w:p>
        </w:tc>
        <w:tc>
          <w:tcPr>
            <w:tcW w:w="0" w:type="auto"/>
            <w:shd w:val="clear" w:color="auto" w:fill="auto"/>
            <w:tcMar>
              <w:left w:w="28" w:type="dxa"/>
              <w:right w:w="28" w:type="dxa"/>
            </w:tcMar>
            <w:vAlign w:val="bottom"/>
            <w:hideMark/>
          </w:tcPr>
          <w:p w14:paraId="49A69BFE" w14:textId="558D23F3" w:rsidR="002949E2" w:rsidRPr="004F745F" w:rsidRDefault="002949E2" w:rsidP="009B3010">
            <w:pPr>
              <w:jc w:val="right"/>
              <w:rPr>
                <w:sz w:val="20"/>
                <w:szCs w:val="20"/>
              </w:rPr>
            </w:pPr>
            <w:r w:rsidRPr="004F745F">
              <w:rPr>
                <w:sz w:val="20"/>
                <w:szCs w:val="20"/>
              </w:rPr>
              <w:t>8,28</w:t>
            </w:r>
          </w:p>
        </w:tc>
      </w:tr>
      <w:tr w:rsidR="004F745F" w:rsidRPr="004F745F" w14:paraId="30240FC6" w14:textId="77777777" w:rsidTr="00E077DC">
        <w:trPr>
          <w:cantSplit/>
        </w:trPr>
        <w:tc>
          <w:tcPr>
            <w:tcW w:w="0" w:type="auto"/>
            <w:shd w:val="clear" w:color="auto" w:fill="auto"/>
            <w:noWrap/>
            <w:tcMar>
              <w:left w:w="28" w:type="dxa"/>
              <w:right w:w="28" w:type="dxa"/>
            </w:tcMar>
            <w:hideMark/>
          </w:tcPr>
          <w:p w14:paraId="77F6F401"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57FBCE29"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7220E83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379605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271EC35" w14:textId="77777777" w:rsidR="002949E2" w:rsidRPr="004F745F" w:rsidRDefault="002949E2" w:rsidP="009B3010">
            <w:pPr>
              <w:jc w:val="right"/>
              <w:rPr>
                <w:sz w:val="20"/>
                <w:szCs w:val="20"/>
              </w:rPr>
            </w:pPr>
            <w:r w:rsidRPr="004F745F">
              <w:rPr>
                <w:sz w:val="20"/>
                <w:szCs w:val="20"/>
              </w:rPr>
              <w:t>4.730,60</w:t>
            </w:r>
          </w:p>
        </w:tc>
        <w:tc>
          <w:tcPr>
            <w:tcW w:w="0" w:type="auto"/>
            <w:shd w:val="clear" w:color="auto" w:fill="auto"/>
            <w:tcMar>
              <w:left w:w="28" w:type="dxa"/>
              <w:right w:w="28" w:type="dxa"/>
            </w:tcMar>
            <w:vAlign w:val="bottom"/>
            <w:hideMark/>
          </w:tcPr>
          <w:p w14:paraId="377F77CF" w14:textId="46634ED5" w:rsidR="002949E2" w:rsidRPr="004F745F" w:rsidRDefault="002949E2" w:rsidP="009B3010">
            <w:pPr>
              <w:jc w:val="right"/>
              <w:rPr>
                <w:sz w:val="20"/>
                <w:szCs w:val="20"/>
              </w:rPr>
            </w:pPr>
            <w:r w:rsidRPr="004F745F">
              <w:rPr>
                <w:sz w:val="20"/>
                <w:szCs w:val="20"/>
              </w:rPr>
              <w:t> </w:t>
            </w:r>
          </w:p>
        </w:tc>
      </w:tr>
      <w:tr w:rsidR="004F745F" w:rsidRPr="004F745F" w14:paraId="647A9A69" w14:textId="77777777" w:rsidTr="00E077DC">
        <w:trPr>
          <w:cantSplit/>
        </w:trPr>
        <w:tc>
          <w:tcPr>
            <w:tcW w:w="0" w:type="auto"/>
            <w:shd w:val="clear" w:color="auto" w:fill="auto"/>
            <w:noWrap/>
            <w:tcMar>
              <w:left w:w="28" w:type="dxa"/>
              <w:right w:w="28" w:type="dxa"/>
            </w:tcMar>
            <w:hideMark/>
          </w:tcPr>
          <w:p w14:paraId="652DB5B4" w14:textId="77777777" w:rsidR="002949E2" w:rsidRPr="004F745F" w:rsidRDefault="002949E2" w:rsidP="009B3010">
            <w:pPr>
              <w:rPr>
                <w:sz w:val="20"/>
                <w:szCs w:val="20"/>
              </w:rPr>
            </w:pPr>
            <w:r w:rsidRPr="004F745F">
              <w:rPr>
                <w:sz w:val="20"/>
                <w:szCs w:val="20"/>
              </w:rPr>
              <w:t>3232</w:t>
            </w:r>
          </w:p>
        </w:tc>
        <w:tc>
          <w:tcPr>
            <w:tcW w:w="0" w:type="auto"/>
            <w:shd w:val="clear" w:color="auto" w:fill="auto"/>
            <w:tcMar>
              <w:left w:w="28" w:type="dxa"/>
              <w:right w:w="28" w:type="dxa"/>
            </w:tcMar>
            <w:hideMark/>
          </w:tcPr>
          <w:p w14:paraId="25A0A205" w14:textId="77777777" w:rsidR="002949E2" w:rsidRPr="004F745F" w:rsidRDefault="002949E2" w:rsidP="009B3010">
            <w:pPr>
              <w:rPr>
                <w:sz w:val="20"/>
                <w:szCs w:val="20"/>
              </w:rPr>
            </w:pPr>
            <w:r w:rsidRPr="004F745F">
              <w:rPr>
                <w:sz w:val="20"/>
                <w:szCs w:val="20"/>
              </w:rPr>
              <w:t>Usluge tekućeg i investicijskog održavanja</w:t>
            </w:r>
          </w:p>
        </w:tc>
        <w:tc>
          <w:tcPr>
            <w:tcW w:w="0" w:type="auto"/>
            <w:shd w:val="clear" w:color="auto" w:fill="auto"/>
            <w:tcMar>
              <w:left w:w="28" w:type="dxa"/>
              <w:right w:w="28" w:type="dxa"/>
            </w:tcMar>
            <w:vAlign w:val="bottom"/>
            <w:hideMark/>
          </w:tcPr>
          <w:p w14:paraId="1E74555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FF99A1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598DE0F" w14:textId="77777777" w:rsidR="002949E2" w:rsidRPr="004F745F" w:rsidRDefault="002949E2" w:rsidP="009B3010">
            <w:pPr>
              <w:jc w:val="right"/>
              <w:rPr>
                <w:sz w:val="20"/>
                <w:szCs w:val="20"/>
              </w:rPr>
            </w:pPr>
            <w:r w:rsidRPr="004F745F">
              <w:rPr>
                <w:sz w:val="20"/>
                <w:szCs w:val="20"/>
              </w:rPr>
              <w:t>4.730,60</w:t>
            </w:r>
          </w:p>
        </w:tc>
        <w:tc>
          <w:tcPr>
            <w:tcW w:w="0" w:type="auto"/>
            <w:shd w:val="clear" w:color="auto" w:fill="auto"/>
            <w:tcMar>
              <w:left w:w="28" w:type="dxa"/>
              <w:right w:w="28" w:type="dxa"/>
            </w:tcMar>
            <w:vAlign w:val="bottom"/>
            <w:hideMark/>
          </w:tcPr>
          <w:p w14:paraId="648BDBC2" w14:textId="64369B42" w:rsidR="002949E2" w:rsidRPr="004F745F" w:rsidRDefault="002949E2" w:rsidP="009B3010">
            <w:pPr>
              <w:jc w:val="right"/>
              <w:rPr>
                <w:sz w:val="20"/>
                <w:szCs w:val="20"/>
              </w:rPr>
            </w:pPr>
            <w:r w:rsidRPr="004F745F">
              <w:rPr>
                <w:sz w:val="20"/>
                <w:szCs w:val="20"/>
              </w:rPr>
              <w:t> </w:t>
            </w:r>
          </w:p>
        </w:tc>
      </w:tr>
      <w:tr w:rsidR="004F745F" w:rsidRPr="004F745F" w14:paraId="1C7C1F7E" w14:textId="77777777" w:rsidTr="00E077DC">
        <w:trPr>
          <w:cantSplit/>
        </w:trPr>
        <w:tc>
          <w:tcPr>
            <w:tcW w:w="0" w:type="auto"/>
            <w:shd w:val="clear" w:color="auto" w:fill="auto"/>
            <w:noWrap/>
            <w:tcMar>
              <w:left w:w="28" w:type="dxa"/>
              <w:right w:w="28" w:type="dxa"/>
            </w:tcMar>
            <w:hideMark/>
          </w:tcPr>
          <w:p w14:paraId="019ED51A"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4561F055"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594DB4F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5241CA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56B2F7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C08E66A" w14:textId="797D608E" w:rsidR="002949E2" w:rsidRPr="004F745F" w:rsidRDefault="002949E2" w:rsidP="009B3010">
            <w:pPr>
              <w:jc w:val="right"/>
              <w:rPr>
                <w:sz w:val="20"/>
                <w:szCs w:val="20"/>
              </w:rPr>
            </w:pPr>
            <w:r w:rsidRPr="004F745F">
              <w:rPr>
                <w:sz w:val="20"/>
                <w:szCs w:val="20"/>
              </w:rPr>
              <w:t> </w:t>
            </w:r>
          </w:p>
        </w:tc>
      </w:tr>
      <w:tr w:rsidR="004F745F" w:rsidRPr="004F745F" w14:paraId="67502A09" w14:textId="77777777" w:rsidTr="00E077DC">
        <w:trPr>
          <w:cantSplit/>
        </w:trPr>
        <w:tc>
          <w:tcPr>
            <w:tcW w:w="0" w:type="auto"/>
            <w:shd w:val="clear" w:color="auto" w:fill="auto"/>
            <w:noWrap/>
            <w:tcMar>
              <w:left w:w="28" w:type="dxa"/>
              <w:right w:w="28" w:type="dxa"/>
            </w:tcMar>
            <w:hideMark/>
          </w:tcPr>
          <w:p w14:paraId="4661084B" w14:textId="77777777" w:rsidR="002949E2" w:rsidRPr="004F745F" w:rsidRDefault="002949E2" w:rsidP="009B3010">
            <w:pPr>
              <w:rPr>
                <w:b/>
                <w:bCs/>
                <w:sz w:val="20"/>
                <w:szCs w:val="20"/>
              </w:rPr>
            </w:pPr>
            <w:r w:rsidRPr="004F745F">
              <w:rPr>
                <w:b/>
                <w:bCs/>
                <w:sz w:val="20"/>
                <w:szCs w:val="20"/>
              </w:rPr>
              <w:t>Program 7012</w:t>
            </w:r>
          </w:p>
        </w:tc>
        <w:tc>
          <w:tcPr>
            <w:tcW w:w="0" w:type="auto"/>
            <w:shd w:val="clear" w:color="auto" w:fill="auto"/>
            <w:tcMar>
              <w:left w:w="28" w:type="dxa"/>
              <w:right w:w="28" w:type="dxa"/>
            </w:tcMar>
            <w:hideMark/>
          </w:tcPr>
          <w:p w14:paraId="1388035C" w14:textId="77777777" w:rsidR="002949E2" w:rsidRPr="004F745F" w:rsidRDefault="002949E2" w:rsidP="009B3010">
            <w:pPr>
              <w:rPr>
                <w:b/>
                <w:bCs/>
                <w:sz w:val="20"/>
                <w:szCs w:val="20"/>
              </w:rPr>
            </w:pPr>
            <w:r w:rsidRPr="004F745F">
              <w:rPr>
                <w:b/>
                <w:bCs/>
                <w:sz w:val="20"/>
                <w:szCs w:val="20"/>
              </w:rPr>
              <w:t>FINANCIRANJE MUZEJA LIKOVNIH UMJETNOSTI IZVAN ŽUPANIJSKOG PRORAČUNA</w:t>
            </w:r>
          </w:p>
        </w:tc>
        <w:tc>
          <w:tcPr>
            <w:tcW w:w="0" w:type="auto"/>
            <w:shd w:val="clear" w:color="auto" w:fill="auto"/>
            <w:tcMar>
              <w:left w:w="28" w:type="dxa"/>
              <w:right w:w="28" w:type="dxa"/>
            </w:tcMar>
            <w:vAlign w:val="bottom"/>
            <w:hideMark/>
          </w:tcPr>
          <w:p w14:paraId="63F5994A" w14:textId="77777777" w:rsidR="002949E2" w:rsidRPr="004F745F" w:rsidRDefault="002949E2" w:rsidP="009B3010">
            <w:pPr>
              <w:jc w:val="right"/>
              <w:rPr>
                <w:b/>
                <w:bCs/>
                <w:sz w:val="20"/>
                <w:szCs w:val="20"/>
              </w:rPr>
            </w:pPr>
            <w:r w:rsidRPr="004F745F">
              <w:rPr>
                <w:b/>
                <w:bCs/>
                <w:sz w:val="20"/>
                <w:szCs w:val="20"/>
              </w:rPr>
              <w:t>131.756</w:t>
            </w:r>
          </w:p>
        </w:tc>
        <w:tc>
          <w:tcPr>
            <w:tcW w:w="0" w:type="auto"/>
            <w:shd w:val="clear" w:color="auto" w:fill="auto"/>
            <w:tcMar>
              <w:left w:w="28" w:type="dxa"/>
              <w:right w:w="28" w:type="dxa"/>
            </w:tcMar>
            <w:vAlign w:val="bottom"/>
            <w:hideMark/>
          </w:tcPr>
          <w:p w14:paraId="6006A6EA" w14:textId="77777777" w:rsidR="002949E2" w:rsidRPr="004F745F" w:rsidRDefault="002949E2" w:rsidP="009B3010">
            <w:pPr>
              <w:jc w:val="right"/>
              <w:rPr>
                <w:b/>
                <w:bCs/>
                <w:sz w:val="20"/>
                <w:szCs w:val="20"/>
              </w:rPr>
            </w:pPr>
            <w:r w:rsidRPr="004F745F">
              <w:rPr>
                <w:b/>
                <w:bCs/>
                <w:sz w:val="20"/>
                <w:szCs w:val="20"/>
              </w:rPr>
              <w:t>131.756</w:t>
            </w:r>
          </w:p>
        </w:tc>
        <w:tc>
          <w:tcPr>
            <w:tcW w:w="0" w:type="auto"/>
            <w:shd w:val="clear" w:color="auto" w:fill="auto"/>
            <w:tcMar>
              <w:left w:w="28" w:type="dxa"/>
              <w:right w:w="28" w:type="dxa"/>
            </w:tcMar>
            <w:vAlign w:val="bottom"/>
            <w:hideMark/>
          </w:tcPr>
          <w:p w14:paraId="7A3E4296" w14:textId="77777777" w:rsidR="002949E2" w:rsidRPr="004F745F" w:rsidRDefault="002949E2" w:rsidP="009B3010">
            <w:pPr>
              <w:jc w:val="right"/>
              <w:rPr>
                <w:b/>
                <w:bCs/>
                <w:sz w:val="20"/>
                <w:szCs w:val="20"/>
              </w:rPr>
            </w:pPr>
            <w:r w:rsidRPr="004F745F">
              <w:rPr>
                <w:b/>
                <w:bCs/>
                <w:sz w:val="20"/>
                <w:szCs w:val="20"/>
              </w:rPr>
              <w:t>18.542,38</w:t>
            </w:r>
          </w:p>
        </w:tc>
        <w:tc>
          <w:tcPr>
            <w:tcW w:w="0" w:type="auto"/>
            <w:shd w:val="clear" w:color="auto" w:fill="auto"/>
            <w:tcMar>
              <w:left w:w="28" w:type="dxa"/>
              <w:right w:w="28" w:type="dxa"/>
            </w:tcMar>
            <w:vAlign w:val="bottom"/>
            <w:hideMark/>
          </w:tcPr>
          <w:p w14:paraId="418D5DB1" w14:textId="21A9F46C" w:rsidR="002949E2" w:rsidRPr="004F745F" w:rsidRDefault="002949E2" w:rsidP="009B3010">
            <w:pPr>
              <w:jc w:val="right"/>
              <w:rPr>
                <w:sz w:val="20"/>
                <w:szCs w:val="20"/>
              </w:rPr>
            </w:pPr>
            <w:r w:rsidRPr="004F745F">
              <w:rPr>
                <w:b/>
                <w:bCs/>
                <w:sz w:val="20"/>
                <w:szCs w:val="20"/>
              </w:rPr>
              <w:t>14,07</w:t>
            </w:r>
          </w:p>
        </w:tc>
      </w:tr>
      <w:tr w:rsidR="004F745F" w:rsidRPr="004F745F" w14:paraId="5809C9A3" w14:textId="77777777" w:rsidTr="00E077DC">
        <w:trPr>
          <w:cantSplit/>
        </w:trPr>
        <w:tc>
          <w:tcPr>
            <w:tcW w:w="0" w:type="auto"/>
            <w:shd w:val="clear" w:color="auto" w:fill="auto"/>
            <w:noWrap/>
            <w:tcMar>
              <w:left w:w="28" w:type="dxa"/>
              <w:right w:w="28" w:type="dxa"/>
            </w:tcMar>
            <w:hideMark/>
          </w:tcPr>
          <w:p w14:paraId="334D64D4" w14:textId="77777777" w:rsidR="002949E2" w:rsidRPr="004F745F" w:rsidRDefault="002949E2" w:rsidP="009B3010">
            <w:pPr>
              <w:rPr>
                <w:sz w:val="20"/>
                <w:szCs w:val="20"/>
              </w:rPr>
            </w:pPr>
            <w:r w:rsidRPr="004F745F">
              <w:rPr>
                <w:sz w:val="20"/>
                <w:szCs w:val="20"/>
              </w:rPr>
              <w:t>A 7012 01</w:t>
            </w:r>
          </w:p>
        </w:tc>
        <w:tc>
          <w:tcPr>
            <w:tcW w:w="0" w:type="auto"/>
            <w:shd w:val="clear" w:color="auto" w:fill="auto"/>
            <w:tcMar>
              <w:left w:w="28" w:type="dxa"/>
              <w:right w:w="28" w:type="dxa"/>
            </w:tcMar>
            <w:hideMark/>
          </w:tcPr>
          <w:p w14:paraId="3B21EBBD" w14:textId="77777777" w:rsidR="002949E2" w:rsidRPr="004F745F" w:rsidRDefault="002949E2" w:rsidP="009B3010">
            <w:pPr>
              <w:rPr>
                <w:sz w:val="20"/>
                <w:szCs w:val="20"/>
              </w:rPr>
            </w:pPr>
            <w:r w:rsidRPr="004F745F">
              <w:rPr>
                <w:sz w:val="20"/>
                <w:szCs w:val="20"/>
              </w:rPr>
              <w:t>OPĆI RASHODI -  MUZEJ LIKOVNIH UMJETNOSTI U OSIJEKU</w:t>
            </w:r>
          </w:p>
        </w:tc>
        <w:tc>
          <w:tcPr>
            <w:tcW w:w="0" w:type="auto"/>
            <w:shd w:val="clear" w:color="auto" w:fill="auto"/>
            <w:tcMar>
              <w:left w:w="28" w:type="dxa"/>
              <w:right w:w="28" w:type="dxa"/>
            </w:tcMar>
            <w:vAlign w:val="bottom"/>
            <w:hideMark/>
          </w:tcPr>
          <w:p w14:paraId="1F5D7985" w14:textId="77777777" w:rsidR="002949E2" w:rsidRPr="004F745F" w:rsidRDefault="002949E2" w:rsidP="009B3010">
            <w:pPr>
              <w:jc w:val="right"/>
              <w:rPr>
                <w:sz w:val="20"/>
                <w:szCs w:val="20"/>
              </w:rPr>
            </w:pPr>
            <w:r w:rsidRPr="004F745F">
              <w:rPr>
                <w:sz w:val="20"/>
                <w:szCs w:val="20"/>
              </w:rPr>
              <w:t>16.377</w:t>
            </w:r>
          </w:p>
        </w:tc>
        <w:tc>
          <w:tcPr>
            <w:tcW w:w="0" w:type="auto"/>
            <w:shd w:val="clear" w:color="auto" w:fill="auto"/>
            <w:tcMar>
              <w:left w:w="28" w:type="dxa"/>
              <w:right w:w="28" w:type="dxa"/>
            </w:tcMar>
            <w:vAlign w:val="bottom"/>
            <w:hideMark/>
          </w:tcPr>
          <w:p w14:paraId="600B9E35" w14:textId="77777777" w:rsidR="002949E2" w:rsidRPr="004F745F" w:rsidRDefault="002949E2" w:rsidP="009B3010">
            <w:pPr>
              <w:jc w:val="right"/>
              <w:rPr>
                <w:sz w:val="20"/>
                <w:szCs w:val="20"/>
              </w:rPr>
            </w:pPr>
            <w:r w:rsidRPr="004F745F">
              <w:rPr>
                <w:sz w:val="20"/>
                <w:szCs w:val="20"/>
              </w:rPr>
              <w:t>16.377</w:t>
            </w:r>
          </w:p>
        </w:tc>
        <w:tc>
          <w:tcPr>
            <w:tcW w:w="0" w:type="auto"/>
            <w:shd w:val="clear" w:color="auto" w:fill="auto"/>
            <w:tcMar>
              <w:left w:w="28" w:type="dxa"/>
              <w:right w:w="28" w:type="dxa"/>
            </w:tcMar>
            <w:vAlign w:val="bottom"/>
            <w:hideMark/>
          </w:tcPr>
          <w:p w14:paraId="38C14E9E" w14:textId="77777777" w:rsidR="002949E2" w:rsidRPr="004F745F" w:rsidRDefault="002949E2" w:rsidP="009B3010">
            <w:pPr>
              <w:jc w:val="right"/>
              <w:rPr>
                <w:sz w:val="20"/>
                <w:szCs w:val="20"/>
              </w:rPr>
            </w:pPr>
            <w:r w:rsidRPr="004F745F">
              <w:rPr>
                <w:sz w:val="20"/>
                <w:szCs w:val="20"/>
              </w:rPr>
              <w:t>4.043,60</w:t>
            </w:r>
          </w:p>
        </w:tc>
        <w:tc>
          <w:tcPr>
            <w:tcW w:w="0" w:type="auto"/>
            <w:shd w:val="clear" w:color="auto" w:fill="auto"/>
            <w:tcMar>
              <w:left w:w="28" w:type="dxa"/>
              <w:right w:w="28" w:type="dxa"/>
            </w:tcMar>
            <w:vAlign w:val="bottom"/>
            <w:hideMark/>
          </w:tcPr>
          <w:p w14:paraId="6AF1C46F" w14:textId="364771EE" w:rsidR="002949E2" w:rsidRPr="004F745F" w:rsidRDefault="002949E2" w:rsidP="009B3010">
            <w:pPr>
              <w:jc w:val="right"/>
              <w:rPr>
                <w:sz w:val="20"/>
                <w:szCs w:val="20"/>
              </w:rPr>
            </w:pPr>
            <w:r w:rsidRPr="004F745F">
              <w:rPr>
                <w:sz w:val="20"/>
                <w:szCs w:val="20"/>
              </w:rPr>
              <w:t>24,69</w:t>
            </w:r>
          </w:p>
        </w:tc>
      </w:tr>
      <w:tr w:rsidR="004F745F" w:rsidRPr="004F745F" w14:paraId="73D0DF05" w14:textId="77777777" w:rsidTr="00E077DC">
        <w:trPr>
          <w:cantSplit/>
        </w:trPr>
        <w:tc>
          <w:tcPr>
            <w:tcW w:w="0" w:type="auto"/>
            <w:shd w:val="clear" w:color="auto" w:fill="auto"/>
            <w:noWrap/>
            <w:tcMar>
              <w:left w:w="28" w:type="dxa"/>
              <w:right w:w="28" w:type="dxa"/>
            </w:tcMar>
            <w:hideMark/>
          </w:tcPr>
          <w:p w14:paraId="535C628C"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1A3D6B41" w14:textId="77777777" w:rsidR="002949E2" w:rsidRPr="004F745F" w:rsidRDefault="002949E2" w:rsidP="009B3010">
            <w:pPr>
              <w:rPr>
                <w:sz w:val="20"/>
                <w:szCs w:val="20"/>
              </w:rPr>
            </w:pPr>
            <w:r w:rsidRPr="004F745F">
              <w:rPr>
                <w:sz w:val="20"/>
                <w:szCs w:val="20"/>
              </w:rPr>
              <w:t>VLASTITI PRIHODI - PRORAČUNSKI KORISNICI</w:t>
            </w:r>
          </w:p>
        </w:tc>
        <w:tc>
          <w:tcPr>
            <w:tcW w:w="0" w:type="auto"/>
            <w:shd w:val="clear" w:color="auto" w:fill="auto"/>
            <w:tcMar>
              <w:left w:w="28" w:type="dxa"/>
              <w:right w:w="28" w:type="dxa"/>
            </w:tcMar>
            <w:vAlign w:val="bottom"/>
            <w:hideMark/>
          </w:tcPr>
          <w:p w14:paraId="414860A6" w14:textId="77777777" w:rsidR="002949E2" w:rsidRPr="004F745F" w:rsidRDefault="002949E2" w:rsidP="009B3010">
            <w:pPr>
              <w:jc w:val="right"/>
              <w:rPr>
                <w:sz w:val="20"/>
                <w:szCs w:val="20"/>
              </w:rPr>
            </w:pPr>
            <w:r w:rsidRPr="004F745F">
              <w:rPr>
                <w:sz w:val="20"/>
                <w:szCs w:val="20"/>
              </w:rPr>
              <w:t>16.377</w:t>
            </w:r>
          </w:p>
        </w:tc>
        <w:tc>
          <w:tcPr>
            <w:tcW w:w="0" w:type="auto"/>
            <w:shd w:val="clear" w:color="auto" w:fill="auto"/>
            <w:tcMar>
              <w:left w:w="28" w:type="dxa"/>
              <w:right w:w="28" w:type="dxa"/>
            </w:tcMar>
            <w:vAlign w:val="bottom"/>
            <w:hideMark/>
          </w:tcPr>
          <w:p w14:paraId="10B09773" w14:textId="77777777" w:rsidR="002949E2" w:rsidRPr="004F745F" w:rsidRDefault="002949E2" w:rsidP="009B3010">
            <w:pPr>
              <w:jc w:val="right"/>
              <w:rPr>
                <w:sz w:val="20"/>
                <w:szCs w:val="20"/>
              </w:rPr>
            </w:pPr>
            <w:r w:rsidRPr="004F745F">
              <w:rPr>
                <w:sz w:val="20"/>
                <w:szCs w:val="20"/>
              </w:rPr>
              <w:t>16.377</w:t>
            </w:r>
          </w:p>
        </w:tc>
        <w:tc>
          <w:tcPr>
            <w:tcW w:w="0" w:type="auto"/>
            <w:shd w:val="clear" w:color="auto" w:fill="auto"/>
            <w:tcMar>
              <w:left w:w="28" w:type="dxa"/>
              <w:right w:w="28" w:type="dxa"/>
            </w:tcMar>
            <w:vAlign w:val="bottom"/>
            <w:hideMark/>
          </w:tcPr>
          <w:p w14:paraId="61AED3C4" w14:textId="77777777" w:rsidR="002949E2" w:rsidRPr="004F745F" w:rsidRDefault="002949E2" w:rsidP="009B3010">
            <w:pPr>
              <w:jc w:val="right"/>
              <w:rPr>
                <w:sz w:val="20"/>
                <w:szCs w:val="20"/>
              </w:rPr>
            </w:pPr>
            <w:r w:rsidRPr="004F745F">
              <w:rPr>
                <w:sz w:val="20"/>
                <w:szCs w:val="20"/>
              </w:rPr>
              <w:t>4.043,60</w:t>
            </w:r>
          </w:p>
        </w:tc>
        <w:tc>
          <w:tcPr>
            <w:tcW w:w="0" w:type="auto"/>
            <w:shd w:val="clear" w:color="auto" w:fill="auto"/>
            <w:tcMar>
              <w:left w:w="28" w:type="dxa"/>
              <w:right w:w="28" w:type="dxa"/>
            </w:tcMar>
            <w:vAlign w:val="bottom"/>
            <w:hideMark/>
          </w:tcPr>
          <w:p w14:paraId="0AFF00DD" w14:textId="5A53AE76" w:rsidR="002949E2" w:rsidRPr="004F745F" w:rsidRDefault="002949E2" w:rsidP="009B3010">
            <w:pPr>
              <w:jc w:val="right"/>
              <w:rPr>
                <w:sz w:val="20"/>
                <w:szCs w:val="20"/>
              </w:rPr>
            </w:pPr>
            <w:r w:rsidRPr="004F745F">
              <w:rPr>
                <w:sz w:val="20"/>
                <w:szCs w:val="20"/>
              </w:rPr>
              <w:t>24,69</w:t>
            </w:r>
          </w:p>
        </w:tc>
      </w:tr>
      <w:tr w:rsidR="004F745F" w:rsidRPr="004F745F" w14:paraId="5FB7892B" w14:textId="77777777" w:rsidTr="00E077DC">
        <w:trPr>
          <w:cantSplit/>
        </w:trPr>
        <w:tc>
          <w:tcPr>
            <w:tcW w:w="0" w:type="auto"/>
            <w:shd w:val="clear" w:color="auto" w:fill="auto"/>
            <w:noWrap/>
            <w:tcMar>
              <w:left w:w="28" w:type="dxa"/>
              <w:right w:w="28" w:type="dxa"/>
            </w:tcMar>
            <w:hideMark/>
          </w:tcPr>
          <w:p w14:paraId="7DD26CB3"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0CA1002C"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17905641" w14:textId="77777777" w:rsidR="002949E2" w:rsidRPr="004F745F" w:rsidRDefault="002949E2" w:rsidP="009B3010">
            <w:pPr>
              <w:jc w:val="right"/>
              <w:rPr>
                <w:sz w:val="20"/>
                <w:szCs w:val="20"/>
              </w:rPr>
            </w:pPr>
            <w:r w:rsidRPr="004F745F">
              <w:rPr>
                <w:sz w:val="20"/>
                <w:szCs w:val="20"/>
              </w:rPr>
              <w:t>16.377</w:t>
            </w:r>
          </w:p>
        </w:tc>
        <w:tc>
          <w:tcPr>
            <w:tcW w:w="0" w:type="auto"/>
            <w:shd w:val="clear" w:color="auto" w:fill="auto"/>
            <w:tcMar>
              <w:left w:w="28" w:type="dxa"/>
              <w:right w:w="28" w:type="dxa"/>
            </w:tcMar>
            <w:vAlign w:val="bottom"/>
            <w:hideMark/>
          </w:tcPr>
          <w:p w14:paraId="1749ACEB" w14:textId="77777777" w:rsidR="002949E2" w:rsidRPr="004F745F" w:rsidRDefault="002949E2" w:rsidP="009B3010">
            <w:pPr>
              <w:jc w:val="right"/>
              <w:rPr>
                <w:sz w:val="20"/>
                <w:szCs w:val="20"/>
              </w:rPr>
            </w:pPr>
            <w:r w:rsidRPr="004F745F">
              <w:rPr>
                <w:sz w:val="20"/>
                <w:szCs w:val="20"/>
              </w:rPr>
              <w:t>16.377</w:t>
            </w:r>
          </w:p>
        </w:tc>
        <w:tc>
          <w:tcPr>
            <w:tcW w:w="0" w:type="auto"/>
            <w:shd w:val="clear" w:color="auto" w:fill="auto"/>
            <w:tcMar>
              <w:left w:w="28" w:type="dxa"/>
              <w:right w:w="28" w:type="dxa"/>
            </w:tcMar>
            <w:vAlign w:val="bottom"/>
            <w:hideMark/>
          </w:tcPr>
          <w:p w14:paraId="007B7AC8" w14:textId="77777777" w:rsidR="002949E2" w:rsidRPr="004F745F" w:rsidRDefault="002949E2" w:rsidP="009B3010">
            <w:pPr>
              <w:jc w:val="right"/>
              <w:rPr>
                <w:sz w:val="20"/>
                <w:szCs w:val="20"/>
              </w:rPr>
            </w:pPr>
            <w:r w:rsidRPr="004F745F">
              <w:rPr>
                <w:sz w:val="20"/>
                <w:szCs w:val="20"/>
              </w:rPr>
              <w:t>4.043,60</w:t>
            </w:r>
          </w:p>
        </w:tc>
        <w:tc>
          <w:tcPr>
            <w:tcW w:w="0" w:type="auto"/>
            <w:shd w:val="clear" w:color="auto" w:fill="auto"/>
            <w:tcMar>
              <w:left w:w="28" w:type="dxa"/>
              <w:right w:w="28" w:type="dxa"/>
            </w:tcMar>
            <w:vAlign w:val="bottom"/>
            <w:hideMark/>
          </w:tcPr>
          <w:p w14:paraId="1C22021B" w14:textId="075600DB" w:rsidR="002949E2" w:rsidRPr="004F745F" w:rsidRDefault="002949E2" w:rsidP="009B3010">
            <w:pPr>
              <w:jc w:val="right"/>
              <w:rPr>
                <w:sz w:val="20"/>
                <w:szCs w:val="20"/>
              </w:rPr>
            </w:pPr>
            <w:r w:rsidRPr="004F745F">
              <w:rPr>
                <w:sz w:val="20"/>
                <w:szCs w:val="20"/>
              </w:rPr>
              <w:t>24,69</w:t>
            </w:r>
          </w:p>
        </w:tc>
      </w:tr>
      <w:tr w:rsidR="004F745F" w:rsidRPr="004F745F" w14:paraId="216EC018" w14:textId="77777777" w:rsidTr="00E077DC">
        <w:trPr>
          <w:cantSplit/>
        </w:trPr>
        <w:tc>
          <w:tcPr>
            <w:tcW w:w="0" w:type="auto"/>
            <w:shd w:val="clear" w:color="auto" w:fill="auto"/>
            <w:noWrap/>
            <w:tcMar>
              <w:left w:w="28" w:type="dxa"/>
              <w:right w:w="28" w:type="dxa"/>
            </w:tcMar>
            <w:hideMark/>
          </w:tcPr>
          <w:p w14:paraId="2FED9920" w14:textId="77777777" w:rsidR="002949E2" w:rsidRPr="004F745F" w:rsidRDefault="002949E2" w:rsidP="009B3010">
            <w:pPr>
              <w:rPr>
                <w:sz w:val="20"/>
                <w:szCs w:val="20"/>
              </w:rPr>
            </w:pPr>
            <w:r w:rsidRPr="004F745F">
              <w:rPr>
                <w:sz w:val="20"/>
                <w:szCs w:val="20"/>
              </w:rPr>
              <w:t>31</w:t>
            </w:r>
          </w:p>
        </w:tc>
        <w:tc>
          <w:tcPr>
            <w:tcW w:w="0" w:type="auto"/>
            <w:shd w:val="clear" w:color="auto" w:fill="auto"/>
            <w:tcMar>
              <w:left w:w="28" w:type="dxa"/>
              <w:right w:w="28" w:type="dxa"/>
            </w:tcMar>
            <w:hideMark/>
          </w:tcPr>
          <w:p w14:paraId="49181B4B" w14:textId="77777777" w:rsidR="002949E2" w:rsidRPr="004F745F" w:rsidRDefault="002949E2" w:rsidP="009B3010">
            <w:pPr>
              <w:rPr>
                <w:sz w:val="20"/>
                <w:szCs w:val="20"/>
              </w:rPr>
            </w:pPr>
            <w:r w:rsidRPr="004F745F">
              <w:rPr>
                <w:sz w:val="20"/>
                <w:szCs w:val="20"/>
              </w:rPr>
              <w:t>Rashodi za zaposlene</w:t>
            </w:r>
          </w:p>
        </w:tc>
        <w:tc>
          <w:tcPr>
            <w:tcW w:w="0" w:type="auto"/>
            <w:shd w:val="clear" w:color="auto" w:fill="auto"/>
            <w:tcMar>
              <w:left w:w="28" w:type="dxa"/>
              <w:right w:w="28" w:type="dxa"/>
            </w:tcMar>
            <w:vAlign w:val="bottom"/>
            <w:hideMark/>
          </w:tcPr>
          <w:p w14:paraId="3CDBEEB4" w14:textId="77777777" w:rsidR="002949E2" w:rsidRPr="004F745F" w:rsidRDefault="002949E2" w:rsidP="009B3010">
            <w:pPr>
              <w:jc w:val="right"/>
              <w:rPr>
                <w:sz w:val="20"/>
                <w:szCs w:val="20"/>
              </w:rPr>
            </w:pPr>
            <w:r w:rsidRPr="004F745F">
              <w:rPr>
                <w:sz w:val="20"/>
                <w:szCs w:val="20"/>
              </w:rPr>
              <w:t>9.862</w:t>
            </w:r>
          </w:p>
        </w:tc>
        <w:tc>
          <w:tcPr>
            <w:tcW w:w="0" w:type="auto"/>
            <w:shd w:val="clear" w:color="auto" w:fill="auto"/>
            <w:tcMar>
              <w:left w:w="28" w:type="dxa"/>
              <w:right w:w="28" w:type="dxa"/>
            </w:tcMar>
            <w:vAlign w:val="bottom"/>
            <w:hideMark/>
          </w:tcPr>
          <w:p w14:paraId="5C613CCA" w14:textId="77777777" w:rsidR="002949E2" w:rsidRPr="004F745F" w:rsidRDefault="002949E2" w:rsidP="009B3010">
            <w:pPr>
              <w:jc w:val="right"/>
              <w:rPr>
                <w:sz w:val="20"/>
                <w:szCs w:val="20"/>
              </w:rPr>
            </w:pPr>
            <w:r w:rsidRPr="004F745F">
              <w:rPr>
                <w:sz w:val="20"/>
                <w:szCs w:val="20"/>
              </w:rPr>
              <w:t>9.862</w:t>
            </w:r>
          </w:p>
        </w:tc>
        <w:tc>
          <w:tcPr>
            <w:tcW w:w="0" w:type="auto"/>
            <w:shd w:val="clear" w:color="auto" w:fill="auto"/>
            <w:tcMar>
              <w:left w:w="28" w:type="dxa"/>
              <w:right w:w="28" w:type="dxa"/>
            </w:tcMar>
            <w:vAlign w:val="bottom"/>
            <w:hideMark/>
          </w:tcPr>
          <w:p w14:paraId="19660394" w14:textId="77777777" w:rsidR="002949E2" w:rsidRPr="004F745F" w:rsidRDefault="002949E2" w:rsidP="009B3010">
            <w:pPr>
              <w:jc w:val="right"/>
              <w:rPr>
                <w:sz w:val="20"/>
                <w:szCs w:val="20"/>
              </w:rPr>
            </w:pPr>
            <w:r w:rsidRPr="004F745F">
              <w:rPr>
                <w:sz w:val="20"/>
                <w:szCs w:val="20"/>
              </w:rPr>
              <w:t>3.902,00</w:t>
            </w:r>
          </w:p>
        </w:tc>
        <w:tc>
          <w:tcPr>
            <w:tcW w:w="0" w:type="auto"/>
            <w:shd w:val="clear" w:color="auto" w:fill="auto"/>
            <w:tcMar>
              <w:left w:w="28" w:type="dxa"/>
              <w:right w:w="28" w:type="dxa"/>
            </w:tcMar>
            <w:vAlign w:val="bottom"/>
            <w:hideMark/>
          </w:tcPr>
          <w:p w14:paraId="79A3F158" w14:textId="7AE192B3" w:rsidR="002949E2" w:rsidRPr="004F745F" w:rsidRDefault="002949E2" w:rsidP="009B3010">
            <w:pPr>
              <w:jc w:val="right"/>
              <w:rPr>
                <w:sz w:val="20"/>
                <w:szCs w:val="20"/>
              </w:rPr>
            </w:pPr>
            <w:r w:rsidRPr="004F745F">
              <w:rPr>
                <w:sz w:val="20"/>
                <w:szCs w:val="20"/>
              </w:rPr>
              <w:t>39,57</w:t>
            </w:r>
          </w:p>
        </w:tc>
      </w:tr>
      <w:tr w:rsidR="004F745F" w:rsidRPr="004F745F" w14:paraId="48E4F8CC" w14:textId="77777777" w:rsidTr="00E077DC">
        <w:trPr>
          <w:cantSplit/>
        </w:trPr>
        <w:tc>
          <w:tcPr>
            <w:tcW w:w="0" w:type="auto"/>
            <w:shd w:val="clear" w:color="auto" w:fill="auto"/>
            <w:noWrap/>
            <w:tcMar>
              <w:left w:w="28" w:type="dxa"/>
              <w:right w:w="28" w:type="dxa"/>
            </w:tcMar>
            <w:hideMark/>
          </w:tcPr>
          <w:p w14:paraId="240471E6" w14:textId="77777777" w:rsidR="002949E2" w:rsidRPr="004F745F" w:rsidRDefault="002949E2" w:rsidP="009B3010">
            <w:pPr>
              <w:rPr>
                <w:sz w:val="20"/>
                <w:szCs w:val="20"/>
              </w:rPr>
            </w:pPr>
            <w:r w:rsidRPr="004F745F">
              <w:rPr>
                <w:sz w:val="20"/>
                <w:szCs w:val="20"/>
              </w:rPr>
              <w:t>312</w:t>
            </w:r>
          </w:p>
        </w:tc>
        <w:tc>
          <w:tcPr>
            <w:tcW w:w="0" w:type="auto"/>
            <w:shd w:val="clear" w:color="auto" w:fill="auto"/>
            <w:tcMar>
              <w:left w:w="28" w:type="dxa"/>
              <w:right w:w="28" w:type="dxa"/>
            </w:tcMar>
            <w:hideMark/>
          </w:tcPr>
          <w:p w14:paraId="59925926" w14:textId="77777777" w:rsidR="002949E2" w:rsidRPr="004F745F" w:rsidRDefault="002949E2" w:rsidP="009B3010">
            <w:pPr>
              <w:rPr>
                <w:sz w:val="20"/>
                <w:szCs w:val="20"/>
              </w:rPr>
            </w:pPr>
            <w:r w:rsidRPr="004F745F">
              <w:rPr>
                <w:sz w:val="20"/>
                <w:szCs w:val="20"/>
              </w:rPr>
              <w:t>Ostali rashodi za zaposlene</w:t>
            </w:r>
          </w:p>
        </w:tc>
        <w:tc>
          <w:tcPr>
            <w:tcW w:w="0" w:type="auto"/>
            <w:shd w:val="clear" w:color="auto" w:fill="auto"/>
            <w:tcMar>
              <w:left w:w="28" w:type="dxa"/>
              <w:right w:w="28" w:type="dxa"/>
            </w:tcMar>
            <w:vAlign w:val="bottom"/>
            <w:hideMark/>
          </w:tcPr>
          <w:p w14:paraId="5E72E36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88B46D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2290D62" w14:textId="77777777" w:rsidR="002949E2" w:rsidRPr="004F745F" w:rsidRDefault="002949E2" w:rsidP="009B3010">
            <w:pPr>
              <w:jc w:val="right"/>
              <w:rPr>
                <w:sz w:val="20"/>
                <w:szCs w:val="20"/>
              </w:rPr>
            </w:pPr>
            <w:r w:rsidRPr="004F745F">
              <w:rPr>
                <w:sz w:val="20"/>
                <w:szCs w:val="20"/>
              </w:rPr>
              <w:t>3.902,00</w:t>
            </w:r>
          </w:p>
        </w:tc>
        <w:tc>
          <w:tcPr>
            <w:tcW w:w="0" w:type="auto"/>
            <w:shd w:val="clear" w:color="auto" w:fill="auto"/>
            <w:tcMar>
              <w:left w:w="28" w:type="dxa"/>
              <w:right w:w="28" w:type="dxa"/>
            </w:tcMar>
            <w:vAlign w:val="bottom"/>
            <w:hideMark/>
          </w:tcPr>
          <w:p w14:paraId="4BF31E79" w14:textId="5329B92A" w:rsidR="002949E2" w:rsidRPr="004F745F" w:rsidRDefault="002949E2" w:rsidP="009B3010">
            <w:pPr>
              <w:jc w:val="right"/>
              <w:rPr>
                <w:sz w:val="20"/>
                <w:szCs w:val="20"/>
              </w:rPr>
            </w:pPr>
            <w:r w:rsidRPr="004F745F">
              <w:rPr>
                <w:sz w:val="20"/>
                <w:szCs w:val="20"/>
              </w:rPr>
              <w:t> </w:t>
            </w:r>
          </w:p>
        </w:tc>
      </w:tr>
      <w:tr w:rsidR="004F745F" w:rsidRPr="004F745F" w14:paraId="3E1AE38C" w14:textId="77777777" w:rsidTr="00E077DC">
        <w:trPr>
          <w:cantSplit/>
        </w:trPr>
        <w:tc>
          <w:tcPr>
            <w:tcW w:w="0" w:type="auto"/>
            <w:shd w:val="clear" w:color="auto" w:fill="auto"/>
            <w:noWrap/>
            <w:tcMar>
              <w:left w:w="28" w:type="dxa"/>
              <w:right w:w="28" w:type="dxa"/>
            </w:tcMar>
            <w:hideMark/>
          </w:tcPr>
          <w:p w14:paraId="3DE26E7B" w14:textId="77777777" w:rsidR="002949E2" w:rsidRPr="004F745F" w:rsidRDefault="002949E2" w:rsidP="009B3010">
            <w:pPr>
              <w:rPr>
                <w:sz w:val="20"/>
                <w:szCs w:val="20"/>
              </w:rPr>
            </w:pPr>
            <w:r w:rsidRPr="004F745F">
              <w:rPr>
                <w:sz w:val="20"/>
                <w:szCs w:val="20"/>
              </w:rPr>
              <w:t>3121</w:t>
            </w:r>
          </w:p>
        </w:tc>
        <w:tc>
          <w:tcPr>
            <w:tcW w:w="0" w:type="auto"/>
            <w:shd w:val="clear" w:color="auto" w:fill="auto"/>
            <w:tcMar>
              <w:left w:w="28" w:type="dxa"/>
              <w:right w:w="28" w:type="dxa"/>
            </w:tcMar>
            <w:hideMark/>
          </w:tcPr>
          <w:p w14:paraId="32B532D6" w14:textId="77777777" w:rsidR="002949E2" w:rsidRPr="004F745F" w:rsidRDefault="002949E2" w:rsidP="009B3010">
            <w:pPr>
              <w:rPr>
                <w:sz w:val="20"/>
                <w:szCs w:val="20"/>
              </w:rPr>
            </w:pPr>
            <w:r w:rsidRPr="004F745F">
              <w:rPr>
                <w:sz w:val="20"/>
                <w:szCs w:val="20"/>
              </w:rPr>
              <w:t>Ostali rashodi za zaposlene</w:t>
            </w:r>
          </w:p>
        </w:tc>
        <w:tc>
          <w:tcPr>
            <w:tcW w:w="0" w:type="auto"/>
            <w:shd w:val="clear" w:color="auto" w:fill="auto"/>
            <w:tcMar>
              <w:left w:w="28" w:type="dxa"/>
              <w:right w:w="28" w:type="dxa"/>
            </w:tcMar>
            <w:vAlign w:val="bottom"/>
            <w:hideMark/>
          </w:tcPr>
          <w:p w14:paraId="6C6C008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65D0B2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A8144A9" w14:textId="77777777" w:rsidR="002949E2" w:rsidRPr="004F745F" w:rsidRDefault="002949E2" w:rsidP="009B3010">
            <w:pPr>
              <w:jc w:val="right"/>
              <w:rPr>
                <w:sz w:val="20"/>
                <w:szCs w:val="20"/>
              </w:rPr>
            </w:pPr>
            <w:r w:rsidRPr="004F745F">
              <w:rPr>
                <w:sz w:val="20"/>
                <w:szCs w:val="20"/>
              </w:rPr>
              <w:t>3.902,00</w:t>
            </w:r>
          </w:p>
        </w:tc>
        <w:tc>
          <w:tcPr>
            <w:tcW w:w="0" w:type="auto"/>
            <w:shd w:val="clear" w:color="auto" w:fill="auto"/>
            <w:tcMar>
              <w:left w:w="28" w:type="dxa"/>
              <w:right w:w="28" w:type="dxa"/>
            </w:tcMar>
            <w:vAlign w:val="bottom"/>
            <w:hideMark/>
          </w:tcPr>
          <w:p w14:paraId="0C33E668" w14:textId="68AF24B1" w:rsidR="002949E2" w:rsidRPr="004F745F" w:rsidRDefault="002949E2" w:rsidP="009B3010">
            <w:pPr>
              <w:jc w:val="right"/>
              <w:rPr>
                <w:sz w:val="20"/>
                <w:szCs w:val="20"/>
              </w:rPr>
            </w:pPr>
            <w:r w:rsidRPr="004F745F">
              <w:rPr>
                <w:sz w:val="20"/>
                <w:szCs w:val="20"/>
              </w:rPr>
              <w:t> </w:t>
            </w:r>
          </w:p>
        </w:tc>
      </w:tr>
      <w:tr w:rsidR="004F745F" w:rsidRPr="004F745F" w14:paraId="12010BC7" w14:textId="77777777" w:rsidTr="00E077DC">
        <w:trPr>
          <w:cantSplit/>
        </w:trPr>
        <w:tc>
          <w:tcPr>
            <w:tcW w:w="0" w:type="auto"/>
            <w:shd w:val="clear" w:color="auto" w:fill="auto"/>
            <w:noWrap/>
            <w:tcMar>
              <w:left w:w="28" w:type="dxa"/>
              <w:right w:w="28" w:type="dxa"/>
            </w:tcMar>
            <w:hideMark/>
          </w:tcPr>
          <w:p w14:paraId="732D1FC3"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25286125"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19239219" w14:textId="77777777" w:rsidR="002949E2" w:rsidRPr="004F745F" w:rsidRDefault="002949E2" w:rsidP="009B3010">
            <w:pPr>
              <w:jc w:val="right"/>
              <w:rPr>
                <w:sz w:val="20"/>
                <w:szCs w:val="20"/>
              </w:rPr>
            </w:pPr>
            <w:r w:rsidRPr="004F745F">
              <w:rPr>
                <w:sz w:val="20"/>
                <w:szCs w:val="20"/>
              </w:rPr>
              <w:t>6.515</w:t>
            </w:r>
          </w:p>
        </w:tc>
        <w:tc>
          <w:tcPr>
            <w:tcW w:w="0" w:type="auto"/>
            <w:shd w:val="clear" w:color="auto" w:fill="auto"/>
            <w:tcMar>
              <w:left w:w="28" w:type="dxa"/>
              <w:right w:w="28" w:type="dxa"/>
            </w:tcMar>
            <w:vAlign w:val="bottom"/>
            <w:hideMark/>
          </w:tcPr>
          <w:p w14:paraId="04A891C4" w14:textId="77777777" w:rsidR="002949E2" w:rsidRPr="004F745F" w:rsidRDefault="002949E2" w:rsidP="009B3010">
            <w:pPr>
              <w:jc w:val="right"/>
              <w:rPr>
                <w:sz w:val="20"/>
                <w:szCs w:val="20"/>
              </w:rPr>
            </w:pPr>
            <w:r w:rsidRPr="004F745F">
              <w:rPr>
                <w:sz w:val="20"/>
                <w:szCs w:val="20"/>
              </w:rPr>
              <w:t>6.515</w:t>
            </w:r>
          </w:p>
        </w:tc>
        <w:tc>
          <w:tcPr>
            <w:tcW w:w="0" w:type="auto"/>
            <w:shd w:val="clear" w:color="auto" w:fill="auto"/>
            <w:tcMar>
              <w:left w:w="28" w:type="dxa"/>
              <w:right w:w="28" w:type="dxa"/>
            </w:tcMar>
            <w:vAlign w:val="bottom"/>
            <w:hideMark/>
          </w:tcPr>
          <w:p w14:paraId="51ECC705" w14:textId="77777777" w:rsidR="002949E2" w:rsidRPr="004F745F" w:rsidRDefault="002949E2" w:rsidP="009B3010">
            <w:pPr>
              <w:jc w:val="right"/>
              <w:rPr>
                <w:sz w:val="20"/>
                <w:szCs w:val="20"/>
              </w:rPr>
            </w:pPr>
            <w:r w:rsidRPr="004F745F">
              <w:rPr>
                <w:sz w:val="20"/>
                <w:szCs w:val="20"/>
              </w:rPr>
              <w:t>141,60</w:t>
            </w:r>
          </w:p>
        </w:tc>
        <w:tc>
          <w:tcPr>
            <w:tcW w:w="0" w:type="auto"/>
            <w:shd w:val="clear" w:color="auto" w:fill="auto"/>
            <w:tcMar>
              <w:left w:w="28" w:type="dxa"/>
              <w:right w:w="28" w:type="dxa"/>
            </w:tcMar>
            <w:vAlign w:val="bottom"/>
            <w:hideMark/>
          </w:tcPr>
          <w:p w14:paraId="039BFB36" w14:textId="2F29EA0D" w:rsidR="002949E2" w:rsidRPr="004F745F" w:rsidRDefault="002949E2" w:rsidP="009B3010">
            <w:pPr>
              <w:jc w:val="right"/>
              <w:rPr>
                <w:sz w:val="20"/>
                <w:szCs w:val="20"/>
              </w:rPr>
            </w:pPr>
            <w:r w:rsidRPr="004F745F">
              <w:rPr>
                <w:sz w:val="20"/>
                <w:szCs w:val="20"/>
              </w:rPr>
              <w:t>2,17</w:t>
            </w:r>
          </w:p>
        </w:tc>
      </w:tr>
      <w:tr w:rsidR="004F745F" w:rsidRPr="004F745F" w14:paraId="63A825CE" w14:textId="77777777" w:rsidTr="00E077DC">
        <w:trPr>
          <w:cantSplit/>
        </w:trPr>
        <w:tc>
          <w:tcPr>
            <w:tcW w:w="0" w:type="auto"/>
            <w:shd w:val="clear" w:color="auto" w:fill="auto"/>
            <w:noWrap/>
            <w:tcMar>
              <w:left w:w="28" w:type="dxa"/>
              <w:right w:w="28" w:type="dxa"/>
            </w:tcMar>
            <w:hideMark/>
          </w:tcPr>
          <w:p w14:paraId="6A0E3FE9" w14:textId="77777777" w:rsidR="002949E2" w:rsidRPr="004F745F" w:rsidRDefault="002949E2" w:rsidP="009B3010">
            <w:pPr>
              <w:rPr>
                <w:sz w:val="20"/>
                <w:szCs w:val="20"/>
              </w:rPr>
            </w:pPr>
            <w:r w:rsidRPr="004F745F">
              <w:rPr>
                <w:sz w:val="20"/>
                <w:szCs w:val="20"/>
              </w:rPr>
              <w:t>321</w:t>
            </w:r>
          </w:p>
        </w:tc>
        <w:tc>
          <w:tcPr>
            <w:tcW w:w="0" w:type="auto"/>
            <w:shd w:val="clear" w:color="auto" w:fill="auto"/>
            <w:tcMar>
              <w:left w:w="28" w:type="dxa"/>
              <w:right w:w="28" w:type="dxa"/>
            </w:tcMar>
            <w:hideMark/>
          </w:tcPr>
          <w:p w14:paraId="3FB6CDEC" w14:textId="77777777" w:rsidR="002949E2" w:rsidRPr="004F745F" w:rsidRDefault="002949E2" w:rsidP="009B3010">
            <w:pPr>
              <w:rPr>
                <w:sz w:val="20"/>
                <w:szCs w:val="20"/>
              </w:rPr>
            </w:pPr>
            <w:r w:rsidRPr="004F745F">
              <w:rPr>
                <w:sz w:val="20"/>
                <w:szCs w:val="20"/>
              </w:rPr>
              <w:t>Naknade troškova zaposlenima</w:t>
            </w:r>
          </w:p>
        </w:tc>
        <w:tc>
          <w:tcPr>
            <w:tcW w:w="0" w:type="auto"/>
            <w:shd w:val="clear" w:color="auto" w:fill="auto"/>
            <w:tcMar>
              <w:left w:w="28" w:type="dxa"/>
              <w:right w:w="28" w:type="dxa"/>
            </w:tcMar>
            <w:vAlign w:val="bottom"/>
            <w:hideMark/>
          </w:tcPr>
          <w:p w14:paraId="6306AF5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282CB2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EB8190B" w14:textId="77777777" w:rsidR="002949E2" w:rsidRPr="004F745F" w:rsidRDefault="002949E2" w:rsidP="009B3010">
            <w:pPr>
              <w:jc w:val="right"/>
              <w:rPr>
                <w:sz w:val="20"/>
                <w:szCs w:val="20"/>
              </w:rPr>
            </w:pPr>
            <w:r w:rsidRPr="004F745F">
              <w:rPr>
                <w:sz w:val="20"/>
                <w:szCs w:val="20"/>
              </w:rPr>
              <w:t>141,60</w:t>
            </w:r>
          </w:p>
        </w:tc>
        <w:tc>
          <w:tcPr>
            <w:tcW w:w="0" w:type="auto"/>
            <w:shd w:val="clear" w:color="auto" w:fill="auto"/>
            <w:tcMar>
              <w:left w:w="28" w:type="dxa"/>
              <w:right w:w="28" w:type="dxa"/>
            </w:tcMar>
            <w:vAlign w:val="bottom"/>
            <w:hideMark/>
          </w:tcPr>
          <w:p w14:paraId="37A5833A" w14:textId="3027CAFD" w:rsidR="002949E2" w:rsidRPr="004F745F" w:rsidRDefault="002949E2" w:rsidP="009B3010">
            <w:pPr>
              <w:jc w:val="right"/>
              <w:rPr>
                <w:sz w:val="20"/>
                <w:szCs w:val="20"/>
              </w:rPr>
            </w:pPr>
            <w:r w:rsidRPr="004F745F">
              <w:rPr>
                <w:sz w:val="20"/>
                <w:szCs w:val="20"/>
              </w:rPr>
              <w:t> </w:t>
            </w:r>
          </w:p>
        </w:tc>
      </w:tr>
      <w:tr w:rsidR="004F745F" w:rsidRPr="004F745F" w14:paraId="6B447472" w14:textId="77777777" w:rsidTr="00E077DC">
        <w:trPr>
          <w:cantSplit/>
        </w:trPr>
        <w:tc>
          <w:tcPr>
            <w:tcW w:w="0" w:type="auto"/>
            <w:shd w:val="clear" w:color="auto" w:fill="auto"/>
            <w:noWrap/>
            <w:tcMar>
              <w:left w:w="28" w:type="dxa"/>
              <w:right w:w="28" w:type="dxa"/>
            </w:tcMar>
            <w:hideMark/>
          </w:tcPr>
          <w:p w14:paraId="7604B420" w14:textId="77777777" w:rsidR="002949E2" w:rsidRPr="004F745F" w:rsidRDefault="002949E2" w:rsidP="009B3010">
            <w:pPr>
              <w:rPr>
                <w:sz w:val="20"/>
                <w:szCs w:val="20"/>
              </w:rPr>
            </w:pPr>
            <w:r w:rsidRPr="004F745F">
              <w:rPr>
                <w:sz w:val="20"/>
                <w:szCs w:val="20"/>
              </w:rPr>
              <w:t>3211</w:t>
            </w:r>
          </w:p>
        </w:tc>
        <w:tc>
          <w:tcPr>
            <w:tcW w:w="0" w:type="auto"/>
            <w:shd w:val="clear" w:color="auto" w:fill="auto"/>
            <w:tcMar>
              <w:left w:w="28" w:type="dxa"/>
              <w:right w:w="28" w:type="dxa"/>
            </w:tcMar>
            <w:hideMark/>
          </w:tcPr>
          <w:p w14:paraId="2D7F37B2" w14:textId="77777777" w:rsidR="002949E2" w:rsidRPr="004F745F" w:rsidRDefault="002949E2" w:rsidP="009B3010">
            <w:pPr>
              <w:rPr>
                <w:sz w:val="20"/>
                <w:szCs w:val="20"/>
              </w:rPr>
            </w:pPr>
            <w:r w:rsidRPr="004F745F">
              <w:rPr>
                <w:sz w:val="20"/>
                <w:szCs w:val="20"/>
              </w:rPr>
              <w:t>Službena putovanja</w:t>
            </w:r>
          </w:p>
        </w:tc>
        <w:tc>
          <w:tcPr>
            <w:tcW w:w="0" w:type="auto"/>
            <w:shd w:val="clear" w:color="auto" w:fill="auto"/>
            <w:tcMar>
              <w:left w:w="28" w:type="dxa"/>
              <w:right w:w="28" w:type="dxa"/>
            </w:tcMar>
            <w:vAlign w:val="bottom"/>
            <w:hideMark/>
          </w:tcPr>
          <w:p w14:paraId="04887C1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30E0CD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D0FB008" w14:textId="77777777" w:rsidR="002949E2" w:rsidRPr="004F745F" w:rsidRDefault="002949E2" w:rsidP="009B3010">
            <w:pPr>
              <w:jc w:val="right"/>
              <w:rPr>
                <w:sz w:val="20"/>
                <w:szCs w:val="20"/>
              </w:rPr>
            </w:pPr>
            <w:r w:rsidRPr="004F745F">
              <w:rPr>
                <w:sz w:val="20"/>
                <w:szCs w:val="20"/>
              </w:rPr>
              <w:t>141,60</w:t>
            </w:r>
          </w:p>
        </w:tc>
        <w:tc>
          <w:tcPr>
            <w:tcW w:w="0" w:type="auto"/>
            <w:shd w:val="clear" w:color="auto" w:fill="auto"/>
            <w:tcMar>
              <w:left w:w="28" w:type="dxa"/>
              <w:right w:w="28" w:type="dxa"/>
            </w:tcMar>
            <w:vAlign w:val="bottom"/>
            <w:hideMark/>
          </w:tcPr>
          <w:p w14:paraId="6DE0FC85" w14:textId="67C72CA2" w:rsidR="002949E2" w:rsidRPr="004F745F" w:rsidRDefault="002949E2" w:rsidP="009B3010">
            <w:pPr>
              <w:jc w:val="right"/>
              <w:rPr>
                <w:sz w:val="20"/>
                <w:szCs w:val="20"/>
              </w:rPr>
            </w:pPr>
            <w:r w:rsidRPr="004F745F">
              <w:rPr>
                <w:sz w:val="20"/>
                <w:szCs w:val="20"/>
              </w:rPr>
              <w:t> </w:t>
            </w:r>
          </w:p>
        </w:tc>
      </w:tr>
      <w:tr w:rsidR="004F745F" w:rsidRPr="004F745F" w14:paraId="3DD4BEA6" w14:textId="77777777" w:rsidTr="00E077DC">
        <w:trPr>
          <w:cantSplit/>
        </w:trPr>
        <w:tc>
          <w:tcPr>
            <w:tcW w:w="0" w:type="auto"/>
            <w:shd w:val="clear" w:color="auto" w:fill="auto"/>
            <w:noWrap/>
            <w:tcMar>
              <w:left w:w="28" w:type="dxa"/>
              <w:right w:w="28" w:type="dxa"/>
            </w:tcMar>
            <w:hideMark/>
          </w:tcPr>
          <w:p w14:paraId="3B062EF9"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7744DB6C"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27A2BDB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953E1B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2077FC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4BDBBA7" w14:textId="55A34B0A" w:rsidR="002949E2" w:rsidRPr="004F745F" w:rsidRDefault="002949E2" w:rsidP="009B3010">
            <w:pPr>
              <w:jc w:val="right"/>
              <w:rPr>
                <w:sz w:val="20"/>
                <w:szCs w:val="20"/>
              </w:rPr>
            </w:pPr>
            <w:r w:rsidRPr="004F745F">
              <w:rPr>
                <w:sz w:val="20"/>
                <w:szCs w:val="20"/>
              </w:rPr>
              <w:t> </w:t>
            </w:r>
          </w:p>
        </w:tc>
      </w:tr>
      <w:tr w:rsidR="004F745F" w:rsidRPr="004F745F" w14:paraId="5F23D40A" w14:textId="77777777" w:rsidTr="00E077DC">
        <w:trPr>
          <w:cantSplit/>
        </w:trPr>
        <w:tc>
          <w:tcPr>
            <w:tcW w:w="0" w:type="auto"/>
            <w:shd w:val="clear" w:color="auto" w:fill="auto"/>
            <w:noWrap/>
            <w:tcMar>
              <w:left w:w="28" w:type="dxa"/>
              <w:right w:w="28" w:type="dxa"/>
            </w:tcMar>
            <w:hideMark/>
          </w:tcPr>
          <w:p w14:paraId="6F39628B" w14:textId="77777777" w:rsidR="002949E2" w:rsidRPr="004F745F" w:rsidRDefault="002949E2" w:rsidP="009B3010">
            <w:pPr>
              <w:rPr>
                <w:sz w:val="20"/>
                <w:szCs w:val="20"/>
              </w:rPr>
            </w:pPr>
            <w:r w:rsidRPr="004F745F">
              <w:rPr>
                <w:sz w:val="20"/>
                <w:szCs w:val="20"/>
              </w:rPr>
              <w:t>A 7012 02</w:t>
            </w:r>
          </w:p>
        </w:tc>
        <w:tc>
          <w:tcPr>
            <w:tcW w:w="0" w:type="auto"/>
            <w:shd w:val="clear" w:color="auto" w:fill="auto"/>
            <w:tcMar>
              <w:left w:w="28" w:type="dxa"/>
              <w:right w:w="28" w:type="dxa"/>
            </w:tcMar>
            <w:hideMark/>
          </w:tcPr>
          <w:p w14:paraId="07865B85" w14:textId="77777777" w:rsidR="002949E2" w:rsidRPr="004F745F" w:rsidRDefault="002949E2" w:rsidP="009B3010">
            <w:pPr>
              <w:rPr>
                <w:sz w:val="20"/>
                <w:szCs w:val="20"/>
              </w:rPr>
            </w:pPr>
            <w:r w:rsidRPr="004F745F">
              <w:rPr>
                <w:sz w:val="20"/>
                <w:szCs w:val="20"/>
              </w:rPr>
              <w:t>ODRŽAVANJE IZLOŽBI</w:t>
            </w:r>
          </w:p>
        </w:tc>
        <w:tc>
          <w:tcPr>
            <w:tcW w:w="0" w:type="auto"/>
            <w:shd w:val="clear" w:color="auto" w:fill="auto"/>
            <w:tcMar>
              <w:left w:w="28" w:type="dxa"/>
              <w:right w:w="28" w:type="dxa"/>
            </w:tcMar>
            <w:vAlign w:val="bottom"/>
            <w:hideMark/>
          </w:tcPr>
          <w:p w14:paraId="4871BBE2" w14:textId="77777777" w:rsidR="002949E2" w:rsidRPr="004F745F" w:rsidRDefault="002949E2" w:rsidP="009B3010">
            <w:pPr>
              <w:jc w:val="right"/>
              <w:rPr>
                <w:sz w:val="20"/>
                <w:szCs w:val="20"/>
              </w:rPr>
            </w:pPr>
            <w:r w:rsidRPr="004F745F">
              <w:rPr>
                <w:sz w:val="20"/>
                <w:szCs w:val="20"/>
              </w:rPr>
              <w:t>97.330</w:t>
            </w:r>
          </w:p>
        </w:tc>
        <w:tc>
          <w:tcPr>
            <w:tcW w:w="0" w:type="auto"/>
            <w:shd w:val="clear" w:color="auto" w:fill="auto"/>
            <w:tcMar>
              <w:left w:w="28" w:type="dxa"/>
              <w:right w:w="28" w:type="dxa"/>
            </w:tcMar>
            <w:vAlign w:val="bottom"/>
            <w:hideMark/>
          </w:tcPr>
          <w:p w14:paraId="4E419A47" w14:textId="77777777" w:rsidR="002949E2" w:rsidRPr="004F745F" w:rsidRDefault="002949E2" w:rsidP="009B3010">
            <w:pPr>
              <w:jc w:val="right"/>
              <w:rPr>
                <w:sz w:val="20"/>
                <w:szCs w:val="20"/>
              </w:rPr>
            </w:pPr>
            <w:r w:rsidRPr="004F745F">
              <w:rPr>
                <w:sz w:val="20"/>
                <w:szCs w:val="20"/>
              </w:rPr>
              <w:t>97.330</w:t>
            </w:r>
          </w:p>
        </w:tc>
        <w:tc>
          <w:tcPr>
            <w:tcW w:w="0" w:type="auto"/>
            <w:shd w:val="clear" w:color="auto" w:fill="auto"/>
            <w:tcMar>
              <w:left w:w="28" w:type="dxa"/>
              <w:right w:w="28" w:type="dxa"/>
            </w:tcMar>
            <w:vAlign w:val="bottom"/>
            <w:hideMark/>
          </w:tcPr>
          <w:p w14:paraId="45C87314" w14:textId="77777777" w:rsidR="002949E2" w:rsidRPr="004F745F" w:rsidRDefault="002949E2" w:rsidP="009B3010">
            <w:pPr>
              <w:jc w:val="right"/>
              <w:rPr>
                <w:sz w:val="20"/>
                <w:szCs w:val="20"/>
              </w:rPr>
            </w:pPr>
            <w:r w:rsidRPr="004F745F">
              <w:rPr>
                <w:sz w:val="20"/>
                <w:szCs w:val="20"/>
              </w:rPr>
              <w:t>3.583,95</w:t>
            </w:r>
          </w:p>
        </w:tc>
        <w:tc>
          <w:tcPr>
            <w:tcW w:w="0" w:type="auto"/>
            <w:shd w:val="clear" w:color="auto" w:fill="auto"/>
            <w:tcMar>
              <w:left w:w="28" w:type="dxa"/>
              <w:right w:w="28" w:type="dxa"/>
            </w:tcMar>
            <w:vAlign w:val="bottom"/>
            <w:hideMark/>
          </w:tcPr>
          <w:p w14:paraId="35F3A593" w14:textId="51DB0339" w:rsidR="002949E2" w:rsidRPr="004F745F" w:rsidRDefault="002949E2" w:rsidP="009B3010">
            <w:pPr>
              <w:jc w:val="right"/>
              <w:rPr>
                <w:sz w:val="20"/>
                <w:szCs w:val="20"/>
              </w:rPr>
            </w:pPr>
            <w:r w:rsidRPr="004F745F">
              <w:rPr>
                <w:sz w:val="20"/>
                <w:szCs w:val="20"/>
              </w:rPr>
              <w:t>3,68</w:t>
            </w:r>
          </w:p>
        </w:tc>
      </w:tr>
      <w:tr w:rsidR="004F745F" w:rsidRPr="004F745F" w14:paraId="27A01B79" w14:textId="77777777" w:rsidTr="00E077DC">
        <w:trPr>
          <w:cantSplit/>
        </w:trPr>
        <w:tc>
          <w:tcPr>
            <w:tcW w:w="0" w:type="auto"/>
            <w:shd w:val="clear" w:color="auto" w:fill="auto"/>
            <w:noWrap/>
            <w:tcMar>
              <w:left w:w="28" w:type="dxa"/>
              <w:right w:w="28" w:type="dxa"/>
            </w:tcMar>
            <w:hideMark/>
          </w:tcPr>
          <w:p w14:paraId="640852ED" w14:textId="77777777" w:rsidR="002949E2" w:rsidRPr="004F745F" w:rsidRDefault="002949E2" w:rsidP="009B3010">
            <w:pPr>
              <w:rPr>
                <w:sz w:val="20"/>
                <w:szCs w:val="20"/>
              </w:rPr>
            </w:pPr>
            <w:r w:rsidRPr="004F745F">
              <w:rPr>
                <w:sz w:val="20"/>
                <w:szCs w:val="20"/>
              </w:rPr>
              <w:t>54</w:t>
            </w:r>
          </w:p>
        </w:tc>
        <w:tc>
          <w:tcPr>
            <w:tcW w:w="0" w:type="auto"/>
            <w:shd w:val="clear" w:color="auto" w:fill="auto"/>
            <w:tcMar>
              <w:left w:w="28" w:type="dxa"/>
              <w:right w:w="28" w:type="dxa"/>
            </w:tcMar>
            <w:hideMark/>
          </w:tcPr>
          <w:p w14:paraId="2E624BC1" w14:textId="77777777" w:rsidR="002949E2" w:rsidRPr="004F745F" w:rsidRDefault="002949E2" w:rsidP="009B3010">
            <w:pPr>
              <w:rPr>
                <w:sz w:val="20"/>
                <w:szCs w:val="20"/>
              </w:rPr>
            </w:pPr>
            <w:r w:rsidRPr="004F745F">
              <w:rPr>
                <w:sz w:val="20"/>
                <w:szCs w:val="20"/>
              </w:rPr>
              <w:t>POMOĆI - KORISNICI</w:t>
            </w:r>
          </w:p>
        </w:tc>
        <w:tc>
          <w:tcPr>
            <w:tcW w:w="0" w:type="auto"/>
            <w:shd w:val="clear" w:color="auto" w:fill="auto"/>
            <w:tcMar>
              <w:left w:w="28" w:type="dxa"/>
              <w:right w:w="28" w:type="dxa"/>
            </w:tcMar>
            <w:vAlign w:val="bottom"/>
            <w:hideMark/>
          </w:tcPr>
          <w:p w14:paraId="0C00F60C" w14:textId="77777777" w:rsidR="002949E2" w:rsidRPr="004F745F" w:rsidRDefault="002949E2" w:rsidP="009B3010">
            <w:pPr>
              <w:jc w:val="right"/>
              <w:rPr>
                <w:sz w:val="20"/>
                <w:szCs w:val="20"/>
              </w:rPr>
            </w:pPr>
            <w:r w:rsidRPr="004F745F">
              <w:rPr>
                <w:sz w:val="20"/>
                <w:szCs w:val="20"/>
              </w:rPr>
              <w:t>42.758</w:t>
            </w:r>
          </w:p>
        </w:tc>
        <w:tc>
          <w:tcPr>
            <w:tcW w:w="0" w:type="auto"/>
            <w:shd w:val="clear" w:color="auto" w:fill="auto"/>
            <w:tcMar>
              <w:left w:w="28" w:type="dxa"/>
              <w:right w:w="28" w:type="dxa"/>
            </w:tcMar>
            <w:vAlign w:val="bottom"/>
            <w:hideMark/>
          </w:tcPr>
          <w:p w14:paraId="1BEBD00D" w14:textId="77777777" w:rsidR="002949E2" w:rsidRPr="004F745F" w:rsidRDefault="002949E2" w:rsidP="009B3010">
            <w:pPr>
              <w:jc w:val="right"/>
              <w:rPr>
                <w:sz w:val="20"/>
                <w:szCs w:val="20"/>
              </w:rPr>
            </w:pPr>
            <w:r w:rsidRPr="004F745F">
              <w:rPr>
                <w:sz w:val="20"/>
                <w:szCs w:val="20"/>
              </w:rPr>
              <w:t>42.758</w:t>
            </w:r>
          </w:p>
        </w:tc>
        <w:tc>
          <w:tcPr>
            <w:tcW w:w="0" w:type="auto"/>
            <w:shd w:val="clear" w:color="auto" w:fill="auto"/>
            <w:tcMar>
              <w:left w:w="28" w:type="dxa"/>
              <w:right w:w="28" w:type="dxa"/>
            </w:tcMar>
            <w:vAlign w:val="bottom"/>
            <w:hideMark/>
          </w:tcPr>
          <w:p w14:paraId="40994436" w14:textId="77777777" w:rsidR="002949E2" w:rsidRPr="004F745F" w:rsidRDefault="002949E2" w:rsidP="009B3010">
            <w:pPr>
              <w:jc w:val="right"/>
              <w:rPr>
                <w:sz w:val="20"/>
                <w:szCs w:val="20"/>
              </w:rPr>
            </w:pPr>
            <w:r w:rsidRPr="004F745F">
              <w:rPr>
                <w:sz w:val="20"/>
                <w:szCs w:val="20"/>
              </w:rPr>
              <w:t>3.583,95</w:t>
            </w:r>
          </w:p>
        </w:tc>
        <w:tc>
          <w:tcPr>
            <w:tcW w:w="0" w:type="auto"/>
            <w:shd w:val="clear" w:color="auto" w:fill="auto"/>
            <w:tcMar>
              <w:left w:w="28" w:type="dxa"/>
              <w:right w:w="28" w:type="dxa"/>
            </w:tcMar>
            <w:vAlign w:val="bottom"/>
            <w:hideMark/>
          </w:tcPr>
          <w:p w14:paraId="52DA9C04" w14:textId="51F6FB03" w:rsidR="002949E2" w:rsidRPr="004F745F" w:rsidRDefault="002949E2" w:rsidP="009B3010">
            <w:pPr>
              <w:jc w:val="right"/>
              <w:rPr>
                <w:sz w:val="20"/>
                <w:szCs w:val="20"/>
              </w:rPr>
            </w:pPr>
            <w:r w:rsidRPr="004F745F">
              <w:rPr>
                <w:sz w:val="20"/>
                <w:szCs w:val="20"/>
              </w:rPr>
              <w:t>8,38</w:t>
            </w:r>
          </w:p>
        </w:tc>
      </w:tr>
      <w:tr w:rsidR="004F745F" w:rsidRPr="004F745F" w14:paraId="0852E1EE" w14:textId="77777777" w:rsidTr="00E077DC">
        <w:trPr>
          <w:cantSplit/>
        </w:trPr>
        <w:tc>
          <w:tcPr>
            <w:tcW w:w="0" w:type="auto"/>
            <w:shd w:val="clear" w:color="auto" w:fill="auto"/>
            <w:noWrap/>
            <w:tcMar>
              <w:left w:w="28" w:type="dxa"/>
              <w:right w:w="28" w:type="dxa"/>
            </w:tcMar>
            <w:hideMark/>
          </w:tcPr>
          <w:p w14:paraId="01956557"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5B5D75B9"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2B7A201D" w14:textId="77777777" w:rsidR="002949E2" w:rsidRPr="004F745F" w:rsidRDefault="002949E2" w:rsidP="009B3010">
            <w:pPr>
              <w:jc w:val="right"/>
              <w:rPr>
                <w:sz w:val="20"/>
                <w:szCs w:val="20"/>
              </w:rPr>
            </w:pPr>
            <w:r w:rsidRPr="004F745F">
              <w:rPr>
                <w:sz w:val="20"/>
                <w:szCs w:val="20"/>
              </w:rPr>
              <w:t>42.758</w:t>
            </w:r>
          </w:p>
        </w:tc>
        <w:tc>
          <w:tcPr>
            <w:tcW w:w="0" w:type="auto"/>
            <w:shd w:val="clear" w:color="auto" w:fill="auto"/>
            <w:tcMar>
              <w:left w:w="28" w:type="dxa"/>
              <w:right w:w="28" w:type="dxa"/>
            </w:tcMar>
            <w:vAlign w:val="bottom"/>
            <w:hideMark/>
          </w:tcPr>
          <w:p w14:paraId="072EB8AD" w14:textId="77777777" w:rsidR="002949E2" w:rsidRPr="004F745F" w:rsidRDefault="002949E2" w:rsidP="009B3010">
            <w:pPr>
              <w:jc w:val="right"/>
              <w:rPr>
                <w:sz w:val="20"/>
                <w:szCs w:val="20"/>
              </w:rPr>
            </w:pPr>
            <w:r w:rsidRPr="004F745F">
              <w:rPr>
                <w:sz w:val="20"/>
                <w:szCs w:val="20"/>
              </w:rPr>
              <w:t>42.758</w:t>
            </w:r>
          </w:p>
        </w:tc>
        <w:tc>
          <w:tcPr>
            <w:tcW w:w="0" w:type="auto"/>
            <w:shd w:val="clear" w:color="auto" w:fill="auto"/>
            <w:tcMar>
              <w:left w:w="28" w:type="dxa"/>
              <w:right w:w="28" w:type="dxa"/>
            </w:tcMar>
            <w:vAlign w:val="bottom"/>
            <w:hideMark/>
          </w:tcPr>
          <w:p w14:paraId="266F8AE8" w14:textId="77777777" w:rsidR="002949E2" w:rsidRPr="004F745F" w:rsidRDefault="002949E2" w:rsidP="009B3010">
            <w:pPr>
              <w:jc w:val="right"/>
              <w:rPr>
                <w:sz w:val="20"/>
                <w:szCs w:val="20"/>
              </w:rPr>
            </w:pPr>
            <w:r w:rsidRPr="004F745F">
              <w:rPr>
                <w:sz w:val="20"/>
                <w:szCs w:val="20"/>
              </w:rPr>
              <w:t>3.583,95</w:t>
            </w:r>
          </w:p>
        </w:tc>
        <w:tc>
          <w:tcPr>
            <w:tcW w:w="0" w:type="auto"/>
            <w:shd w:val="clear" w:color="auto" w:fill="auto"/>
            <w:tcMar>
              <w:left w:w="28" w:type="dxa"/>
              <w:right w:w="28" w:type="dxa"/>
            </w:tcMar>
            <w:vAlign w:val="bottom"/>
            <w:hideMark/>
          </w:tcPr>
          <w:p w14:paraId="2030B9C1" w14:textId="62BD4625" w:rsidR="002949E2" w:rsidRPr="004F745F" w:rsidRDefault="002949E2" w:rsidP="009B3010">
            <w:pPr>
              <w:jc w:val="right"/>
              <w:rPr>
                <w:sz w:val="20"/>
                <w:szCs w:val="20"/>
              </w:rPr>
            </w:pPr>
            <w:r w:rsidRPr="004F745F">
              <w:rPr>
                <w:sz w:val="20"/>
                <w:szCs w:val="20"/>
              </w:rPr>
              <w:t>8,38</w:t>
            </w:r>
          </w:p>
        </w:tc>
      </w:tr>
      <w:tr w:rsidR="004F745F" w:rsidRPr="004F745F" w14:paraId="77FEF5CF" w14:textId="77777777" w:rsidTr="00E077DC">
        <w:trPr>
          <w:cantSplit/>
        </w:trPr>
        <w:tc>
          <w:tcPr>
            <w:tcW w:w="0" w:type="auto"/>
            <w:shd w:val="clear" w:color="auto" w:fill="auto"/>
            <w:noWrap/>
            <w:tcMar>
              <w:left w:w="28" w:type="dxa"/>
              <w:right w:w="28" w:type="dxa"/>
            </w:tcMar>
            <w:hideMark/>
          </w:tcPr>
          <w:p w14:paraId="426F92F8"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4D661EB7"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61B53E86" w14:textId="77777777" w:rsidR="002949E2" w:rsidRPr="004F745F" w:rsidRDefault="002949E2" w:rsidP="009B3010">
            <w:pPr>
              <w:jc w:val="right"/>
              <w:rPr>
                <w:sz w:val="20"/>
                <w:szCs w:val="20"/>
              </w:rPr>
            </w:pPr>
            <w:r w:rsidRPr="004F745F">
              <w:rPr>
                <w:sz w:val="20"/>
                <w:szCs w:val="20"/>
              </w:rPr>
              <w:t>42.758</w:t>
            </w:r>
          </w:p>
        </w:tc>
        <w:tc>
          <w:tcPr>
            <w:tcW w:w="0" w:type="auto"/>
            <w:shd w:val="clear" w:color="auto" w:fill="auto"/>
            <w:tcMar>
              <w:left w:w="28" w:type="dxa"/>
              <w:right w:w="28" w:type="dxa"/>
            </w:tcMar>
            <w:vAlign w:val="bottom"/>
            <w:hideMark/>
          </w:tcPr>
          <w:p w14:paraId="012C980A" w14:textId="77777777" w:rsidR="002949E2" w:rsidRPr="004F745F" w:rsidRDefault="002949E2" w:rsidP="009B3010">
            <w:pPr>
              <w:jc w:val="right"/>
              <w:rPr>
                <w:sz w:val="20"/>
                <w:szCs w:val="20"/>
              </w:rPr>
            </w:pPr>
            <w:r w:rsidRPr="004F745F">
              <w:rPr>
                <w:sz w:val="20"/>
                <w:szCs w:val="20"/>
              </w:rPr>
              <w:t>42.758</w:t>
            </w:r>
          </w:p>
        </w:tc>
        <w:tc>
          <w:tcPr>
            <w:tcW w:w="0" w:type="auto"/>
            <w:shd w:val="clear" w:color="auto" w:fill="auto"/>
            <w:tcMar>
              <w:left w:w="28" w:type="dxa"/>
              <w:right w:w="28" w:type="dxa"/>
            </w:tcMar>
            <w:vAlign w:val="bottom"/>
            <w:hideMark/>
          </w:tcPr>
          <w:p w14:paraId="26D166B1" w14:textId="77777777" w:rsidR="002949E2" w:rsidRPr="004F745F" w:rsidRDefault="002949E2" w:rsidP="009B3010">
            <w:pPr>
              <w:jc w:val="right"/>
              <w:rPr>
                <w:sz w:val="20"/>
                <w:szCs w:val="20"/>
              </w:rPr>
            </w:pPr>
            <w:r w:rsidRPr="004F745F">
              <w:rPr>
                <w:sz w:val="20"/>
                <w:szCs w:val="20"/>
              </w:rPr>
              <w:t>3.583,95</w:t>
            </w:r>
          </w:p>
        </w:tc>
        <w:tc>
          <w:tcPr>
            <w:tcW w:w="0" w:type="auto"/>
            <w:shd w:val="clear" w:color="auto" w:fill="auto"/>
            <w:tcMar>
              <w:left w:w="28" w:type="dxa"/>
              <w:right w:w="28" w:type="dxa"/>
            </w:tcMar>
            <w:vAlign w:val="bottom"/>
            <w:hideMark/>
          </w:tcPr>
          <w:p w14:paraId="4A5D4A7A" w14:textId="2A95313E" w:rsidR="002949E2" w:rsidRPr="004F745F" w:rsidRDefault="002949E2" w:rsidP="009B3010">
            <w:pPr>
              <w:jc w:val="right"/>
              <w:rPr>
                <w:sz w:val="20"/>
                <w:szCs w:val="20"/>
              </w:rPr>
            </w:pPr>
            <w:r w:rsidRPr="004F745F">
              <w:rPr>
                <w:sz w:val="20"/>
                <w:szCs w:val="20"/>
              </w:rPr>
              <w:t>8,38</w:t>
            </w:r>
          </w:p>
        </w:tc>
      </w:tr>
      <w:tr w:rsidR="004F745F" w:rsidRPr="004F745F" w14:paraId="5B2A3D76" w14:textId="77777777" w:rsidTr="00E077DC">
        <w:trPr>
          <w:cantSplit/>
        </w:trPr>
        <w:tc>
          <w:tcPr>
            <w:tcW w:w="0" w:type="auto"/>
            <w:shd w:val="clear" w:color="auto" w:fill="auto"/>
            <w:noWrap/>
            <w:tcMar>
              <w:left w:w="28" w:type="dxa"/>
              <w:right w:w="28" w:type="dxa"/>
            </w:tcMar>
            <w:hideMark/>
          </w:tcPr>
          <w:p w14:paraId="3D0A7012" w14:textId="77777777" w:rsidR="002949E2" w:rsidRPr="004F745F" w:rsidRDefault="002949E2" w:rsidP="009B3010">
            <w:pPr>
              <w:rPr>
                <w:sz w:val="20"/>
                <w:szCs w:val="20"/>
              </w:rPr>
            </w:pPr>
            <w:r w:rsidRPr="004F745F">
              <w:rPr>
                <w:sz w:val="20"/>
                <w:szCs w:val="20"/>
              </w:rPr>
              <w:t>322</w:t>
            </w:r>
          </w:p>
        </w:tc>
        <w:tc>
          <w:tcPr>
            <w:tcW w:w="0" w:type="auto"/>
            <w:shd w:val="clear" w:color="auto" w:fill="auto"/>
            <w:tcMar>
              <w:left w:w="28" w:type="dxa"/>
              <w:right w:w="28" w:type="dxa"/>
            </w:tcMar>
            <w:hideMark/>
          </w:tcPr>
          <w:p w14:paraId="547A24A0" w14:textId="77777777" w:rsidR="002949E2" w:rsidRPr="004F745F" w:rsidRDefault="002949E2" w:rsidP="009B3010">
            <w:pPr>
              <w:rPr>
                <w:sz w:val="20"/>
                <w:szCs w:val="20"/>
              </w:rPr>
            </w:pPr>
            <w:r w:rsidRPr="004F745F">
              <w:rPr>
                <w:sz w:val="20"/>
                <w:szCs w:val="20"/>
              </w:rPr>
              <w:t>Rashodi za materijal i energiju</w:t>
            </w:r>
          </w:p>
        </w:tc>
        <w:tc>
          <w:tcPr>
            <w:tcW w:w="0" w:type="auto"/>
            <w:shd w:val="clear" w:color="auto" w:fill="auto"/>
            <w:tcMar>
              <w:left w:w="28" w:type="dxa"/>
              <w:right w:w="28" w:type="dxa"/>
            </w:tcMar>
            <w:vAlign w:val="bottom"/>
            <w:hideMark/>
          </w:tcPr>
          <w:p w14:paraId="6CDBEFE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C8F72B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62FE138" w14:textId="77777777" w:rsidR="002949E2" w:rsidRPr="004F745F" w:rsidRDefault="002949E2" w:rsidP="009B3010">
            <w:pPr>
              <w:jc w:val="right"/>
              <w:rPr>
                <w:sz w:val="20"/>
                <w:szCs w:val="20"/>
              </w:rPr>
            </w:pPr>
            <w:r w:rsidRPr="004F745F">
              <w:rPr>
                <w:sz w:val="20"/>
                <w:szCs w:val="20"/>
              </w:rPr>
              <w:t>32,85</w:t>
            </w:r>
          </w:p>
        </w:tc>
        <w:tc>
          <w:tcPr>
            <w:tcW w:w="0" w:type="auto"/>
            <w:shd w:val="clear" w:color="auto" w:fill="auto"/>
            <w:tcMar>
              <w:left w:w="28" w:type="dxa"/>
              <w:right w:w="28" w:type="dxa"/>
            </w:tcMar>
            <w:vAlign w:val="bottom"/>
            <w:hideMark/>
          </w:tcPr>
          <w:p w14:paraId="65DFF0EA" w14:textId="5B3C3795" w:rsidR="002949E2" w:rsidRPr="004F745F" w:rsidRDefault="002949E2" w:rsidP="009B3010">
            <w:pPr>
              <w:jc w:val="right"/>
              <w:rPr>
                <w:sz w:val="20"/>
                <w:szCs w:val="20"/>
              </w:rPr>
            </w:pPr>
            <w:r w:rsidRPr="004F745F">
              <w:rPr>
                <w:sz w:val="20"/>
                <w:szCs w:val="20"/>
              </w:rPr>
              <w:t> </w:t>
            </w:r>
          </w:p>
        </w:tc>
      </w:tr>
      <w:tr w:rsidR="004F745F" w:rsidRPr="004F745F" w14:paraId="26AAB867" w14:textId="77777777" w:rsidTr="00E077DC">
        <w:trPr>
          <w:cantSplit/>
        </w:trPr>
        <w:tc>
          <w:tcPr>
            <w:tcW w:w="0" w:type="auto"/>
            <w:shd w:val="clear" w:color="auto" w:fill="auto"/>
            <w:noWrap/>
            <w:tcMar>
              <w:left w:w="28" w:type="dxa"/>
              <w:right w:w="28" w:type="dxa"/>
            </w:tcMar>
            <w:hideMark/>
          </w:tcPr>
          <w:p w14:paraId="47AFEFBD" w14:textId="77777777" w:rsidR="002949E2" w:rsidRPr="004F745F" w:rsidRDefault="002949E2" w:rsidP="009B3010">
            <w:pPr>
              <w:rPr>
                <w:sz w:val="20"/>
                <w:szCs w:val="20"/>
              </w:rPr>
            </w:pPr>
            <w:r w:rsidRPr="004F745F">
              <w:rPr>
                <w:sz w:val="20"/>
                <w:szCs w:val="20"/>
              </w:rPr>
              <w:t>3221</w:t>
            </w:r>
          </w:p>
        </w:tc>
        <w:tc>
          <w:tcPr>
            <w:tcW w:w="0" w:type="auto"/>
            <w:shd w:val="clear" w:color="auto" w:fill="auto"/>
            <w:tcMar>
              <w:left w:w="28" w:type="dxa"/>
              <w:right w:w="28" w:type="dxa"/>
            </w:tcMar>
            <w:hideMark/>
          </w:tcPr>
          <w:p w14:paraId="438D0797" w14:textId="77777777" w:rsidR="002949E2" w:rsidRPr="004F745F" w:rsidRDefault="002949E2" w:rsidP="009B3010">
            <w:pPr>
              <w:rPr>
                <w:sz w:val="20"/>
                <w:szCs w:val="20"/>
              </w:rPr>
            </w:pPr>
            <w:r w:rsidRPr="004F745F">
              <w:rPr>
                <w:sz w:val="20"/>
                <w:szCs w:val="20"/>
              </w:rPr>
              <w:t>Uredski materijal i ostali materijalni rashodi</w:t>
            </w:r>
          </w:p>
        </w:tc>
        <w:tc>
          <w:tcPr>
            <w:tcW w:w="0" w:type="auto"/>
            <w:shd w:val="clear" w:color="auto" w:fill="auto"/>
            <w:tcMar>
              <w:left w:w="28" w:type="dxa"/>
              <w:right w:w="28" w:type="dxa"/>
            </w:tcMar>
            <w:vAlign w:val="bottom"/>
            <w:hideMark/>
          </w:tcPr>
          <w:p w14:paraId="1469153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E5F549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A3C0F00" w14:textId="77777777" w:rsidR="002949E2" w:rsidRPr="004F745F" w:rsidRDefault="002949E2" w:rsidP="009B3010">
            <w:pPr>
              <w:jc w:val="right"/>
              <w:rPr>
                <w:sz w:val="20"/>
                <w:szCs w:val="20"/>
              </w:rPr>
            </w:pPr>
            <w:r w:rsidRPr="004F745F">
              <w:rPr>
                <w:sz w:val="20"/>
                <w:szCs w:val="20"/>
              </w:rPr>
              <w:t>32,85</w:t>
            </w:r>
          </w:p>
        </w:tc>
        <w:tc>
          <w:tcPr>
            <w:tcW w:w="0" w:type="auto"/>
            <w:shd w:val="clear" w:color="auto" w:fill="auto"/>
            <w:tcMar>
              <w:left w:w="28" w:type="dxa"/>
              <w:right w:w="28" w:type="dxa"/>
            </w:tcMar>
            <w:vAlign w:val="bottom"/>
            <w:hideMark/>
          </w:tcPr>
          <w:p w14:paraId="7D18420C" w14:textId="5063F9F0" w:rsidR="002949E2" w:rsidRPr="004F745F" w:rsidRDefault="002949E2" w:rsidP="009B3010">
            <w:pPr>
              <w:jc w:val="right"/>
              <w:rPr>
                <w:sz w:val="20"/>
                <w:szCs w:val="20"/>
              </w:rPr>
            </w:pPr>
            <w:r w:rsidRPr="004F745F">
              <w:rPr>
                <w:sz w:val="20"/>
                <w:szCs w:val="20"/>
              </w:rPr>
              <w:t> </w:t>
            </w:r>
          </w:p>
        </w:tc>
      </w:tr>
      <w:tr w:rsidR="004F745F" w:rsidRPr="004F745F" w14:paraId="79615CDA" w14:textId="77777777" w:rsidTr="00E077DC">
        <w:trPr>
          <w:cantSplit/>
        </w:trPr>
        <w:tc>
          <w:tcPr>
            <w:tcW w:w="0" w:type="auto"/>
            <w:shd w:val="clear" w:color="auto" w:fill="auto"/>
            <w:noWrap/>
            <w:tcMar>
              <w:left w:w="28" w:type="dxa"/>
              <w:right w:w="28" w:type="dxa"/>
            </w:tcMar>
            <w:hideMark/>
          </w:tcPr>
          <w:p w14:paraId="51FC5657"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58893A05"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2383B9A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F76A58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5B8B555" w14:textId="77777777" w:rsidR="002949E2" w:rsidRPr="004F745F" w:rsidRDefault="002949E2" w:rsidP="009B3010">
            <w:pPr>
              <w:jc w:val="right"/>
              <w:rPr>
                <w:sz w:val="20"/>
                <w:szCs w:val="20"/>
              </w:rPr>
            </w:pPr>
            <w:r w:rsidRPr="004F745F">
              <w:rPr>
                <w:sz w:val="20"/>
                <w:szCs w:val="20"/>
              </w:rPr>
              <w:t>3.285,10</w:t>
            </w:r>
          </w:p>
        </w:tc>
        <w:tc>
          <w:tcPr>
            <w:tcW w:w="0" w:type="auto"/>
            <w:shd w:val="clear" w:color="auto" w:fill="auto"/>
            <w:tcMar>
              <w:left w:w="28" w:type="dxa"/>
              <w:right w:w="28" w:type="dxa"/>
            </w:tcMar>
            <w:vAlign w:val="bottom"/>
            <w:hideMark/>
          </w:tcPr>
          <w:p w14:paraId="2A116BCD" w14:textId="6E2097DA" w:rsidR="002949E2" w:rsidRPr="004F745F" w:rsidRDefault="002949E2" w:rsidP="009B3010">
            <w:pPr>
              <w:jc w:val="right"/>
              <w:rPr>
                <w:sz w:val="20"/>
                <w:szCs w:val="20"/>
              </w:rPr>
            </w:pPr>
            <w:r w:rsidRPr="004F745F">
              <w:rPr>
                <w:sz w:val="20"/>
                <w:szCs w:val="20"/>
              </w:rPr>
              <w:t> </w:t>
            </w:r>
          </w:p>
        </w:tc>
      </w:tr>
      <w:tr w:rsidR="004F745F" w:rsidRPr="004F745F" w14:paraId="14144908" w14:textId="77777777" w:rsidTr="00E077DC">
        <w:trPr>
          <w:cantSplit/>
        </w:trPr>
        <w:tc>
          <w:tcPr>
            <w:tcW w:w="0" w:type="auto"/>
            <w:shd w:val="clear" w:color="auto" w:fill="auto"/>
            <w:noWrap/>
            <w:tcMar>
              <w:left w:w="28" w:type="dxa"/>
              <w:right w:w="28" w:type="dxa"/>
            </w:tcMar>
            <w:hideMark/>
          </w:tcPr>
          <w:p w14:paraId="1597A89D" w14:textId="77777777" w:rsidR="002949E2" w:rsidRPr="004F745F" w:rsidRDefault="002949E2" w:rsidP="009B3010">
            <w:pPr>
              <w:rPr>
                <w:sz w:val="20"/>
                <w:szCs w:val="20"/>
              </w:rPr>
            </w:pPr>
            <w:r w:rsidRPr="004F745F">
              <w:rPr>
                <w:sz w:val="20"/>
                <w:szCs w:val="20"/>
              </w:rPr>
              <w:t>3231</w:t>
            </w:r>
          </w:p>
        </w:tc>
        <w:tc>
          <w:tcPr>
            <w:tcW w:w="0" w:type="auto"/>
            <w:shd w:val="clear" w:color="auto" w:fill="auto"/>
            <w:tcMar>
              <w:left w:w="28" w:type="dxa"/>
              <w:right w:w="28" w:type="dxa"/>
            </w:tcMar>
            <w:hideMark/>
          </w:tcPr>
          <w:p w14:paraId="762C4AAD" w14:textId="77777777" w:rsidR="002949E2" w:rsidRPr="004F745F" w:rsidRDefault="002949E2" w:rsidP="009B3010">
            <w:pPr>
              <w:rPr>
                <w:sz w:val="20"/>
                <w:szCs w:val="20"/>
              </w:rPr>
            </w:pPr>
            <w:r w:rsidRPr="004F745F">
              <w:rPr>
                <w:sz w:val="20"/>
                <w:szCs w:val="20"/>
              </w:rPr>
              <w:t>Usluge telefona, pošte i prijevoza</w:t>
            </w:r>
          </w:p>
        </w:tc>
        <w:tc>
          <w:tcPr>
            <w:tcW w:w="0" w:type="auto"/>
            <w:shd w:val="clear" w:color="auto" w:fill="auto"/>
            <w:tcMar>
              <w:left w:w="28" w:type="dxa"/>
              <w:right w:w="28" w:type="dxa"/>
            </w:tcMar>
            <w:vAlign w:val="bottom"/>
            <w:hideMark/>
          </w:tcPr>
          <w:p w14:paraId="1C39BF2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E6792E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67AE622" w14:textId="77777777" w:rsidR="002949E2" w:rsidRPr="004F745F" w:rsidRDefault="002949E2" w:rsidP="009B3010">
            <w:pPr>
              <w:jc w:val="right"/>
              <w:rPr>
                <w:sz w:val="20"/>
                <w:szCs w:val="20"/>
              </w:rPr>
            </w:pPr>
            <w:r w:rsidRPr="004F745F">
              <w:rPr>
                <w:sz w:val="20"/>
                <w:szCs w:val="20"/>
              </w:rPr>
              <w:t>598,00</w:t>
            </w:r>
          </w:p>
        </w:tc>
        <w:tc>
          <w:tcPr>
            <w:tcW w:w="0" w:type="auto"/>
            <w:shd w:val="clear" w:color="auto" w:fill="auto"/>
            <w:tcMar>
              <w:left w:w="28" w:type="dxa"/>
              <w:right w:w="28" w:type="dxa"/>
            </w:tcMar>
            <w:vAlign w:val="bottom"/>
            <w:hideMark/>
          </w:tcPr>
          <w:p w14:paraId="03DB6DE9" w14:textId="702CDF8F" w:rsidR="002949E2" w:rsidRPr="004F745F" w:rsidRDefault="002949E2" w:rsidP="009B3010">
            <w:pPr>
              <w:jc w:val="right"/>
              <w:rPr>
                <w:sz w:val="20"/>
                <w:szCs w:val="20"/>
              </w:rPr>
            </w:pPr>
            <w:r w:rsidRPr="004F745F">
              <w:rPr>
                <w:sz w:val="20"/>
                <w:szCs w:val="20"/>
              </w:rPr>
              <w:t> </w:t>
            </w:r>
          </w:p>
        </w:tc>
      </w:tr>
      <w:tr w:rsidR="004F745F" w:rsidRPr="004F745F" w14:paraId="4D5DC102" w14:textId="77777777" w:rsidTr="00E077DC">
        <w:trPr>
          <w:cantSplit/>
        </w:trPr>
        <w:tc>
          <w:tcPr>
            <w:tcW w:w="0" w:type="auto"/>
            <w:shd w:val="clear" w:color="auto" w:fill="auto"/>
            <w:noWrap/>
            <w:tcMar>
              <w:left w:w="28" w:type="dxa"/>
              <w:right w:w="28" w:type="dxa"/>
            </w:tcMar>
            <w:hideMark/>
          </w:tcPr>
          <w:p w14:paraId="35439315" w14:textId="77777777" w:rsidR="002949E2" w:rsidRPr="004F745F" w:rsidRDefault="002949E2" w:rsidP="009B3010">
            <w:pPr>
              <w:rPr>
                <w:sz w:val="20"/>
                <w:szCs w:val="20"/>
              </w:rPr>
            </w:pPr>
            <w:r w:rsidRPr="004F745F">
              <w:rPr>
                <w:sz w:val="20"/>
                <w:szCs w:val="20"/>
              </w:rPr>
              <w:t>3233</w:t>
            </w:r>
          </w:p>
        </w:tc>
        <w:tc>
          <w:tcPr>
            <w:tcW w:w="0" w:type="auto"/>
            <w:shd w:val="clear" w:color="auto" w:fill="auto"/>
            <w:tcMar>
              <w:left w:w="28" w:type="dxa"/>
              <w:right w:w="28" w:type="dxa"/>
            </w:tcMar>
            <w:hideMark/>
          </w:tcPr>
          <w:p w14:paraId="7C6E67AA" w14:textId="77777777" w:rsidR="002949E2" w:rsidRPr="004F745F" w:rsidRDefault="002949E2" w:rsidP="009B3010">
            <w:pPr>
              <w:rPr>
                <w:sz w:val="20"/>
                <w:szCs w:val="20"/>
              </w:rPr>
            </w:pPr>
            <w:r w:rsidRPr="004F745F">
              <w:rPr>
                <w:sz w:val="20"/>
                <w:szCs w:val="20"/>
              </w:rPr>
              <w:t>Usluge promidžbe i informiranja</w:t>
            </w:r>
          </w:p>
        </w:tc>
        <w:tc>
          <w:tcPr>
            <w:tcW w:w="0" w:type="auto"/>
            <w:shd w:val="clear" w:color="auto" w:fill="auto"/>
            <w:tcMar>
              <w:left w:w="28" w:type="dxa"/>
              <w:right w:w="28" w:type="dxa"/>
            </w:tcMar>
            <w:vAlign w:val="bottom"/>
            <w:hideMark/>
          </w:tcPr>
          <w:p w14:paraId="328BD93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A18377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E15BEEE" w14:textId="77777777" w:rsidR="002949E2" w:rsidRPr="004F745F" w:rsidRDefault="002949E2" w:rsidP="009B3010">
            <w:pPr>
              <w:jc w:val="right"/>
              <w:rPr>
                <w:sz w:val="20"/>
                <w:szCs w:val="20"/>
              </w:rPr>
            </w:pPr>
            <w:r w:rsidRPr="004F745F">
              <w:rPr>
                <w:sz w:val="20"/>
                <w:szCs w:val="20"/>
              </w:rPr>
              <w:t>500,00</w:t>
            </w:r>
          </w:p>
        </w:tc>
        <w:tc>
          <w:tcPr>
            <w:tcW w:w="0" w:type="auto"/>
            <w:shd w:val="clear" w:color="auto" w:fill="auto"/>
            <w:tcMar>
              <w:left w:w="28" w:type="dxa"/>
              <w:right w:w="28" w:type="dxa"/>
            </w:tcMar>
            <w:vAlign w:val="bottom"/>
            <w:hideMark/>
          </w:tcPr>
          <w:p w14:paraId="334A885A" w14:textId="2839B1BE" w:rsidR="002949E2" w:rsidRPr="004F745F" w:rsidRDefault="002949E2" w:rsidP="009B3010">
            <w:pPr>
              <w:jc w:val="right"/>
              <w:rPr>
                <w:sz w:val="20"/>
                <w:szCs w:val="20"/>
              </w:rPr>
            </w:pPr>
            <w:r w:rsidRPr="004F745F">
              <w:rPr>
                <w:sz w:val="20"/>
                <w:szCs w:val="20"/>
              </w:rPr>
              <w:t> </w:t>
            </w:r>
          </w:p>
        </w:tc>
      </w:tr>
      <w:tr w:rsidR="004F745F" w:rsidRPr="004F745F" w14:paraId="27638FBB" w14:textId="77777777" w:rsidTr="00E077DC">
        <w:trPr>
          <w:cantSplit/>
        </w:trPr>
        <w:tc>
          <w:tcPr>
            <w:tcW w:w="0" w:type="auto"/>
            <w:shd w:val="clear" w:color="auto" w:fill="auto"/>
            <w:noWrap/>
            <w:tcMar>
              <w:left w:w="28" w:type="dxa"/>
              <w:right w:w="28" w:type="dxa"/>
            </w:tcMar>
            <w:hideMark/>
          </w:tcPr>
          <w:p w14:paraId="5664F1D5" w14:textId="77777777" w:rsidR="002949E2" w:rsidRPr="004F745F" w:rsidRDefault="002949E2" w:rsidP="009B3010">
            <w:pPr>
              <w:rPr>
                <w:sz w:val="20"/>
                <w:szCs w:val="20"/>
              </w:rPr>
            </w:pPr>
            <w:r w:rsidRPr="004F745F">
              <w:rPr>
                <w:sz w:val="20"/>
                <w:szCs w:val="20"/>
              </w:rPr>
              <w:t>3237</w:t>
            </w:r>
          </w:p>
        </w:tc>
        <w:tc>
          <w:tcPr>
            <w:tcW w:w="0" w:type="auto"/>
            <w:shd w:val="clear" w:color="auto" w:fill="auto"/>
            <w:tcMar>
              <w:left w:w="28" w:type="dxa"/>
              <w:right w:w="28" w:type="dxa"/>
            </w:tcMar>
            <w:hideMark/>
          </w:tcPr>
          <w:p w14:paraId="799E52F7" w14:textId="77777777" w:rsidR="002949E2" w:rsidRPr="004F745F" w:rsidRDefault="002949E2" w:rsidP="009B3010">
            <w:pPr>
              <w:rPr>
                <w:sz w:val="20"/>
                <w:szCs w:val="20"/>
              </w:rPr>
            </w:pPr>
            <w:r w:rsidRPr="004F745F">
              <w:rPr>
                <w:sz w:val="20"/>
                <w:szCs w:val="20"/>
              </w:rPr>
              <w:t>Intelektualne i osobne usluge</w:t>
            </w:r>
          </w:p>
        </w:tc>
        <w:tc>
          <w:tcPr>
            <w:tcW w:w="0" w:type="auto"/>
            <w:shd w:val="clear" w:color="auto" w:fill="auto"/>
            <w:tcMar>
              <w:left w:w="28" w:type="dxa"/>
              <w:right w:w="28" w:type="dxa"/>
            </w:tcMar>
            <w:vAlign w:val="bottom"/>
            <w:hideMark/>
          </w:tcPr>
          <w:p w14:paraId="49E1BEB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45E95B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BA3B8B8" w14:textId="77777777" w:rsidR="002949E2" w:rsidRPr="004F745F" w:rsidRDefault="002949E2" w:rsidP="009B3010">
            <w:pPr>
              <w:jc w:val="right"/>
              <w:rPr>
                <w:sz w:val="20"/>
                <w:szCs w:val="20"/>
              </w:rPr>
            </w:pPr>
            <w:r w:rsidRPr="004F745F">
              <w:rPr>
                <w:sz w:val="20"/>
                <w:szCs w:val="20"/>
              </w:rPr>
              <w:t>1.832,00</w:t>
            </w:r>
          </w:p>
        </w:tc>
        <w:tc>
          <w:tcPr>
            <w:tcW w:w="0" w:type="auto"/>
            <w:shd w:val="clear" w:color="auto" w:fill="auto"/>
            <w:tcMar>
              <w:left w:w="28" w:type="dxa"/>
              <w:right w:w="28" w:type="dxa"/>
            </w:tcMar>
            <w:vAlign w:val="bottom"/>
            <w:hideMark/>
          </w:tcPr>
          <w:p w14:paraId="02F26043" w14:textId="569ADB5D" w:rsidR="002949E2" w:rsidRPr="004F745F" w:rsidRDefault="002949E2" w:rsidP="009B3010">
            <w:pPr>
              <w:jc w:val="right"/>
              <w:rPr>
                <w:sz w:val="20"/>
                <w:szCs w:val="20"/>
              </w:rPr>
            </w:pPr>
            <w:r w:rsidRPr="004F745F">
              <w:rPr>
                <w:sz w:val="20"/>
                <w:szCs w:val="20"/>
              </w:rPr>
              <w:t> </w:t>
            </w:r>
          </w:p>
        </w:tc>
      </w:tr>
      <w:tr w:rsidR="004F745F" w:rsidRPr="004F745F" w14:paraId="11727430" w14:textId="77777777" w:rsidTr="00E077DC">
        <w:trPr>
          <w:cantSplit/>
        </w:trPr>
        <w:tc>
          <w:tcPr>
            <w:tcW w:w="0" w:type="auto"/>
            <w:shd w:val="clear" w:color="auto" w:fill="auto"/>
            <w:noWrap/>
            <w:tcMar>
              <w:left w:w="28" w:type="dxa"/>
              <w:right w:w="28" w:type="dxa"/>
            </w:tcMar>
            <w:hideMark/>
          </w:tcPr>
          <w:p w14:paraId="26C81688" w14:textId="77777777" w:rsidR="002949E2" w:rsidRPr="004F745F" w:rsidRDefault="002949E2" w:rsidP="009B3010">
            <w:pPr>
              <w:rPr>
                <w:sz w:val="20"/>
                <w:szCs w:val="20"/>
              </w:rPr>
            </w:pPr>
            <w:r w:rsidRPr="004F745F">
              <w:rPr>
                <w:sz w:val="20"/>
                <w:szCs w:val="20"/>
              </w:rPr>
              <w:t>3239</w:t>
            </w:r>
          </w:p>
        </w:tc>
        <w:tc>
          <w:tcPr>
            <w:tcW w:w="0" w:type="auto"/>
            <w:shd w:val="clear" w:color="auto" w:fill="auto"/>
            <w:tcMar>
              <w:left w:w="28" w:type="dxa"/>
              <w:right w:w="28" w:type="dxa"/>
            </w:tcMar>
            <w:hideMark/>
          </w:tcPr>
          <w:p w14:paraId="65152ADB" w14:textId="77777777" w:rsidR="002949E2" w:rsidRPr="004F745F" w:rsidRDefault="002949E2" w:rsidP="009B3010">
            <w:pPr>
              <w:rPr>
                <w:sz w:val="20"/>
                <w:szCs w:val="20"/>
              </w:rPr>
            </w:pPr>
            <w:r w:rsidRPr="004F745F">
              <w:rPr>
                <w:sz w:val="20"/>
                <w:szCs w:val="20"/>
              </w:rPr>
              <w:t>Ostale usluge</w:t>
            </w:r>
          </w:p>
        </w:tc>
        <w:tc>
          <w:tcPr>
            <w:tcW w:w="0" w:type="auto"/>
            <w:shd w:val="clear" w:color="auto" w:fill="auto"/>
            <w:tcMar>
              <w:left w:w="28" w:type="dxa"/>
              <w:right w:w="28" w:type="dxa"/>
            </w:tcMar>
            <w:vAlign w:val="bottom"/>
            <w:hideMark/>
          </w:tcPr>
          <w:p w14:paraId="781A106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AF3975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E016AFA" w14:textId="77777777" w:rsidR="002949E2" w:rsidRPr="004F745F" w:rsidRDefault="002949E2" w:rsidP="009B3010">
            <w:pPr>
              <w:jc w:val="right"/>
              <w:rPr>
                <w:sz w:val="20"/>
                <w:szCs w:val="20"/>
              </w:rPr>
            </w:pPr>
            <w:r w:rsidRPr="004F745F">
              <w:rPr>
                <w:sz w:val="20"/>
                <w:szCs w:val="20"/>
              </w:rPr>
              <w:t>355,10</w:t>
            </w:r>
          </w:p>
        </w:tc>
        <w:tc>
          <w:tcPr>
            <w:tcW w:w="0" w:type="auto"/>
            <w:shd w:val="clear" w:color="auto" w:fill="auto"/>
            <w:tcMar>
              <w:left w:w="28" w:type="dxa"/>
              <w:right w:w="28" w:type="dxa"/>
            </w:tcMar>
            <w:vAlign w:val="bottom"/>
            <w:hideMark/>
          </w:tcPr>
          <w:p w14:paraId="6771BD27" w14:textId="25CFA5BD" w:rsidR="002949E2" w:rsidRPr="004F745F" w:rsidRDefault="002949E2" w:rsidP="009B3010">
            <w:pPr>
              <w:jc w:val="right"/>
              <w:rPr>
                <w:sz w:val="20"/>
                <w:szCs w:val="20"/>
              </w:rPr>
            </w:pPr>
            <w:r w:rsidRPr="004F745F">
              <w:rPr>
                <w:sz w:val="20"/>
                <w:szCs w:val="20"/>
              </w:rPr>
              <w:t> </w:t>
            </w:r>
          </w:p>
        </w:tc>
      </w:tr>
      <w:tr w:rsidR="004F745F" w:rsidRPr="004F745F" w14:paraId="07C58FAA" w14:textId="77777777" w:rsidTr="00E077DC">
        <w:trPr>
          <w:cantSplit/>
        </w:trPr>
        <w:tc>
          <w:tcPr>
            <w:tcW w:w="0" w:type="auto"/>
            <w:shd w:val="clear" w:color="auto" w:fill="auto"/>
            <w:noWrap/>
            <w:tcMar>
              <w:left w:w="28" w:type="dxa"/>
              <w:right w:w="28" w:type="dxa"/>
            </w:tcMar>
            <w:hideMark/>
          </w:tcPr>
          <w:p w14:paraId="22B776B6" w14:textId="77777777" w:rsidR="002949E2" w:rsidRPr="004F745F" w:rsidRDefault="002949E2" w:rsidP="009B3010">
            <w:pPr>
              <w:rPr>
                <w:sz w:val="20"/>
                <w:szCs w:val="20"/>
              </w:rPr>
            </w:pPr>
            <w:r w:rsidRPr="004F745F">
              <w:rPr>
                <w:sz w:val="20"/>
                <w:szCs w:val="20"/>
              </w:rPr>
              <w:t>324</w:t>
            </w:r>
          </w:p>
        </w:tc>
        <w:tc>
          <w:tcPr>
            <w:tcW w:w="0" w:type="auto"/>
            <w:shd w:val="clear" w:color="auto" w:fill="auto"/>
            <w:tcMar>
              <w:left w:w="28" w:type="dxa"/>
              <w:right w:w="28" w:type="dxa"/>
            </w:tcMar>
            <w:hideMark/>
          </w:tcPr>
          <w:p w14:paraId="7351D6D7" w14:textId="77777777" w:rsidR="002949E2" w:rsidRPr="004F745F" w:rsidRDefault="002949E2" w:rsidP="009B3010">
            <w:pPr>
              <w:rPr>
                <w:sz w:val="20"/>
                <w:szCs w:val="20"/>
              </w:rPr>
            </w:pPr>
            <w:r w:rsidRPr="004F745F">
              <w:rPr>
                <w:sz w:val="20"/>
                <w:szCs w:val="20"/>
              </w:rPr>
              <w:t>Naknade troškova osobama izvan radnog odnosa</w:t>
            </w:r>
          </w:p>
        </w:tc>
        <w:tc>
          <w:tcPr>
            <w:tcW w:w="0" w:type="auto"/>
            <w:shd w:val="clear" w:color="auto" w:fill="auto"/>
            <w:tcMar>
              <w:left w:w="28" w:type="dxa"/>
              <w:right w:w="28" w:type="dxa"/>
            </w:tcMar>
            <w:vAlign w:val="bottom"/>
            <w:hideMark/>
          </w:tcPr>
          <w:p w14:paraId="25ABF53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0E9E84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8820F8B" w14:textId="77777777" w:rsidR="002949E2" w:rsidRPr="004F745F" w:rsidRDefault="002949E2" w:rsidP="009B3010">
            <w:pPr>
              <w:jc w:val="right"/>
              <w:rPr>
                <w:sz w:val="20"/>
                <w:szCs w:val="20"/>
              </w:rPr>
            </w:pPr>
            <w:r w:rsidRPr="004F745F">
              <w:rPr>
                <w:sz w:val="20"/>
                <w:szCs w:val="20"/>
              </w:rPr>
              <w:t>66,00</w:t>
            </w:r>
          </w:p>
        </w:tc>
        <w:tc>
          <w:tcPr>
            <w:tcW w:w="0" w:type="auto"/>
            <w:shd w:val="clear" w:color="auto" w:fill="auto"/>
            <w:tcMar>
              <w:left w:w="28" w:type="dxa"/>
              <w:right w:w="28" w:type="dxa"/>
            </w:tcMar>
            <w:vAlign w:val="bottom"/>
            <w:hideMark/>
          </w:tcPr>
          <w:p w14:paraId="709B1019" w14:textId="2B2943AF" w:rsidR="002949E2" w:rsidRPr="004F745F" w:rsidRDefault="002949E2" w:rsidP="009B3010">
            <w:pPr>
              <w:jc w:val="right"/>
              <w:rPr>
                <w:sz w:val="20"/>
                <w:szCs w:val="20"/>
              </w:rPr>
            </w:pPr>
            <w:r w:rsidRPr="004F745F">
              <w:rPr>
                <w:sz w:val="20"/>
                <w:szCs w:val="20"/>
              </w:rPr>
              <w:t> </w:t>
            </w:r>
          </w:p>
        </w:tc>
      </w:tr>
      <w:tr w:rsidR="004F745F" w:rsidRPr="004F745F" w14:paraId="11AA402A" w14:textId="77777777" w:rsidTr="00E077DC">
        <w:trPr>
          <w:cantSplit/>
        </w:trPr>
        <w:tc>
          <w:tcPr>
            <w:tcW w:w="0" w:type="auto"/>
            <w:shd w:val="clear" w:color="auto" w:fill="auto"/>
            <w:noWrap/>
            <w:tcMar>
              <w:left w:w="28" w:type="dxa"/>
              <w:right w:w="28" w:type="dxa"/>
            </w:tcMar>
            <w:hideMark/>
          </w:tcPr>
          <w:p w14:paraId="469203A5" w14:textId="77777777" w:rsidR="002949E2" w:rsidRPr="004F745F" w:rsidRDefault="002949E2" w:rsidP="009B3010">
            <w:pPr>
              <w:rPr>
                <w:sz w:val="20"/>
                <w:szCs w:val="20"/>
              </w:rPr>
            </w:pPr>
            <w:r w:rsidRPr="004F745F">
              <w:rPr>
                <w:sz w:val="20"/>
                <w:szCs w:val="20"/>
              </w:rPr>
              <w:t>3241</w:t>
            </w:r>
          </w:p>
        </w:tc>
        <w:tc>
          <w:tcPr>
            <w:tcW w:w="0" w:type="auto"/>
            <w:shd w:val="clear" w:color="auto" w:fill="auto"/>
            <w:tcMar>
              <w:left w:w="28" w:type="dxa"/>
              <w:right w:w="28" w:type="dxa"/>
            </w:tcMar>
            <w:hideMark/>
          </w:tcPr>
          <w:p w14:paraId="6AA2A10A" w14:textId="77777777" w:rsidR="002949E2" w:rsidRPr="004F745F" w:rsidRDefault="002949E2" w:rsidP="009B3010">
            <w:pPr>
              <w:rPr>
                <w:sz w:val="20"/>
                <w:szCs w:val="20"/>
              </w:rPr>
            </w:pPr>
            <w:r w:rsidRPr="004F745F">
              <w:rPr>
                <w:sz w:val="20"/>
                <w:szCs w:val="20"/>
              </w:rPr>
              <w:t>Naknade troškova osobama izvan radnog odnosa</w:t>
            </w:r>
          </w:p>
        </w:tc>
        <w:tc>
          <w:tcPr>
            <w:tcW w:w="0" w:type="auto"/>
            <w:shd w:val="clear" w:color="auto" w:fill="auto"/>
            <w:tcMar>
              <w:left w:w="28" w:type="dxa"/>
              <w:right w:w="28" w:type="dxa"/>
            </w:tcMar>
            <w:vAlign w:val="bottom"/>
            <w:hideMark/>
          </w:tcPr>
          <w:p w14:paraId="7C08DD2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B18861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6DE1738" w14:textId="77777777" w:rsidR="002949E2" w:rsidRPr="004F745F" w:rsidRDefault="002949E2" w:rsidP="009B3010">
            <w:pPr>
              <w:jc w:val="right"/>
              <w:rPr>
                <w:sz w:val="20"/>
                <w:szCs w:val="20"/>
              </w:rPr>
            </w:pPr>
            <w:r w:rsidRPr="004F745F">
              <w:rPr>
                <w:sz w:val="20"/>
                <w:szCs w:val="20"/>
              </w:rPr>
              <w:t>66,00</w:t>
            </w:r>
          </w:p>
        </w:tc>
        <w:tc>
          <w:tcPr>
            <w:tcW w:w="0" w:type="auto"/>
            <w:shd w:val="clear" w:color="auto" w:fill="auto"/>
            <w:tcMar>
              <w:left w:w="28" w:type="dxa"/>
              <w:right w:w="28" w:type="dxa"/>
            </w:tcMar>
            <w:vAlign w:val="bottom"/>
            <w:hideMark/>
          </w:tcPr>
          <w:p w14:paraId="412DB5F5" w14:textId="1C0B9589" w:rsidR="002949E2" w:rsidRPr="004F745F" w:rsidRDefault="002949E2" w:rsidP="009B3010">
            <w:pPr>
              <w:jc w:val="right"/>
              <w:rPr>
                <w:sz w:val="20"/>
                <w:szCs w:val="20"/>
              </w:rPr>
            </w:pPr>
            <w:r w:rsidRPr="004F745F">
              <w:rPr>
                <w:sz w:val="20"/>
                <w:szCs w:val="20"/>
              </w:rPr>
              <w:t> </w:t>
            </w:r>
          </w:p>
        </w:tc>
      </w:tr>
      <w:tr w:rsidR="004F745F" w:rsidRPr="004F745F" w14:paraId="65AAA4FA" w14:textId="77777777" w:rsidTr="00E077DC">
        <w:trPr>
          <w:cantSplit/>
        </w:trPr>
        <w:tc>
          <w:tcPr>
            <w:tcW w:w="0" w:type="auto"/>
            <w:shd w:val="clear" w:color="auto" w:fill="auto"/>
            <w:noWrap/>
            <w:tcMar>
              <w:left w:w="28" w:type="dxa"/>
              <w:right w:w="28" w:type="dxa"/>
            </w:tcMar>
            <w:hideMark/>
          </w:tcPr>
          <w:p w14:paraId="1239A946" w14:textId="77777777" w:rsidR="002949E2" w:rsidRPr="004F745F" w:rsidRDefault="002949E2" w:rsidP="009B3010">
            <w:pPr>
              <w:rPr>
                <w:sz w:val="20"/>
                <w:szCs w:val="20"/>
              </w:rPr>
            </w:pPr>
            <w:r w:rsidRPr="004F745F">
              <w:rPr>
                <w:sz w:val="20"/>
                <w:szCs w:val="20"/>
              </w:rPr>
              <w:t>329</w:t>
            </w:r>
          </w:p>
        </w:tc>
        <w:tc>
          <w:tcPr>
            <w:tcW w:w="0" w:type="auto"/>
            <w:shd w:val="clear" w:color="auto" w:fill="auto"/>
            <w:tcMar>
              <w:left w:w="28" w:type="dxa"/>
              <w:right w:w="28" w:type="dxa"/>
            </w:tcMar>
            <w:hideMark/>
          </w:tcPr>
          <w:p w14:paraId="491FA4F7"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5E087CF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6AEAC0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60B61E2" w14:textId="77777777" w:rsidR="002949E2" w:rsidRPr="004F745F" w:rsidRDefault="002949E2" w:rsidP="009B3010">
            <w:pPr>
              <w:jc w:val="right"/>
              <w:rPr>
                <w:sz w:val="20"/>
                <w:szCs w:val="20"/>
              </w:rPr>
            </w:pPr>
            <w:r w:rsidRPr="004F745F">
              <w:rPr>
                <w:sz w:val="20"/>
                <w:szCs w:val="20"/>
              </w:rPr>
              <w:t>200,00</w:t>
            </w:r>
          </w:p>
        </w:tc>
        <w:tc>
          <w:tcPr>
            <w:tcW w:w="0" w:type="auto"/>
            <w:shd w:val="clear" w:color="auto" w:fill="auto"/>
            <w:tcMar>
              <w:left w:w="28" w:type="dxa"/>
              <w:right w:w="28" w:type="dxa"/>
            </w:tcMar>
            <w:vAlign w:val="bottom"/>
            <w:hideMark/>
          </w:tcPr>
          <w:p w14:paraId="2DB72246" w14:textId="249BB0B0" w:rsidR="002949E2" w:rsidRPr="004F745F" w:rsidRDefault="002949E2" w:rsidP="009B3010">
            <w:pPr>
              <w:jc w:val="right"/>
              <w:rPr>
                <w:sz w:val="20"/>
                <w:szCs w:val="20"/>
              </w:rPr>
            </w:pPr>
            <w:r w:rsidRPr="004F745F">
              <w:rPr>
                <w:sz w:val="20"/>
                <w:szCs w:val="20"/>
              </w:rPr>
              <w:t> </w:t>
            </w:r>
          </w:p>
        </w:tc>
      </w:tr>
      <w:tr w:rsidR="004F745F" w:rsidRPr="004F745F" w14:paraId="447321D8" w14:textId="77777777" w:rsidTr="00E077DC">
        <w:trPr>
          <w:cantSplit/>
        </w:trPr>
        <w:tc>
          <w:tcPr>
            <w:tcW w:w="0" w:type="auto"/>
            <w:shd w:val="clear" w:color="auto" w:fill="auto"/>
            <w:noWrap/>
            <w:tcMar>
              <w:left w:w="28" w:type="dxa"/>
              <w:right w:w="28" w:type="dxa"/>
            </w:tcMar>
            <w:hideMark/>
          </w:tcPr>
          <w:p w14:paraId="2418D6FC" w14:textId="77777777" w:rsidR="002949E2" w:rsidRPr="004F745F" w:rsidRDefault="002949E2" w:rsidP="009B3010">
            <w:pPr>
              <w:rPr>
                <w:sz w:val="20"/>
                <w:szCs w:val="20"/>
              </w:rPr>
            </w:pPr>
            <w:r w:rsidRPr="004F745F">
              <w:rPr>
                <w:sz w:val="20"/>
                <w:szCs w:val="20"/>
              </w:rPr>
              <w:t>3292</w:t>
            </w:r>
          </w:p>
        </w:tc>
        <w:tc>
          <w:tcPr>
            <w:tcW w:w="0" w:type="auto"/>
            <w:shd w:val="clear" w:color="auto" w:fill="auto"/>
            <w:tcMar>
              <w:left w:w="28" w:type="dxa"/>
              <w:right w:w="28" w:type="dxa"/>
            </w:tcMar>
            <w:hideMark/>
          </w:tcPr>
          <w:p w14:paraId="67FC38B1" w14:textId="77777777" w:rsidR="002949E2" w:rsidRPr="004F745F" w:rsidRDefault="002949E2" w:rsidP="009B3010">
            <w:pPr>
              <w:rPr>
                <w:sz w:val="20"/>
                <w:szCs w:val="20"/>
              </w:rPr>
            </w:pPr>
            <w:r w:rsidRPr="004F745F">
              <w:rPr>
                <w:sz w:val="20"/>
                <w:szCs w:val="20"/>
              </w:rPr>
              <w:t>Premije osiguranja</w:t>
            </w:r>
          </w:p>
        </w:tc>
        <w:tc>
          <w:tcPr>
            <w:tcW w:w="0" w:type="auto"/>
            <w:shd w:val="clear" w:color="auto" w:fill="auto"/>
            <w:tcMar>
              <w:left w:w="28" w:type="dxa"/>
              <w:right w:w="28" w:type="dxa"/>
            </w:tcMar>
            <w:vAlign w:val="bottom"/>
            <w:hideMark/>
          </w:tcPr>
          <w:p w14:paraId="5217D28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6F3E13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5144EA8" w14:textId="77777777" w:rsidR="002949E2" w:rsidRPr="004F745F" w:rsidRDefault="002949E2" w:rsidP="009B3010">
            <w:pPr>
              <w:jc w:val="right"/>
              <w:rPr>
                <w:sz w:val="20"/>
                <w:szCs w:val="20"/>
              </w:rPr>
            </w:pPr>
            <w:r w:rsidRPr="004F745F">
              <w:rPr>
                <w:sz w:val="20"/>
                <w:szCs w:val="20"/>
              </w:rPr>
              <w:t>200,00</w:t>
            </w:r>
          </w:p>
        </w:tc>
        <w:tc>
          <w:tcPr>
            <w:tcW w:w="0" w:type="auto"/>
            <w:shd w:val="clear" w:color="auto" w:fill="auto"/>
            <w:tcMar>
              <w:left w:w="28" w:type="dxa"/>
              <w:right w:w="28" w:type="dxa"/>
            </w:tcMar>
            <w:vAlign w:val="bottom"/>
            <w:hideMark/>
          </w:tcPr>
          <w:p w14:paraId="771A3BC0" w14:textId="454D9FAB" w:rsidR="002949E2" w:rsidRPr="004F745F" w:rsidRDefault="002949E2" w:rsidP="009B3010">
            <w:pPr>
              <w:jc w:val="right"/>
              <w:rPr>
                <w:sz w:val="20"/>
                <w:szCs w:val="20"/>
              </w:rPr>
            </w:pPr>
            <w:r w:rsidRPr="004F745F">
              <w:rPr>
                <w:sz w:val="20"/>
                <w:szCs w:val="20"/>
              </w:rPr>
              <w:t> </w:t>
            </w:r>
          </w:p>
        </w:tc>
      </w:tr>
      <w:tr w:rsidR="004F745F" w:rsidRPr="004F745F" w14:paraId="5F780B6E" w14:textId="77777777" w:rsidTr="00E077DC">
        <w:trPr>
          <w:cantSplit/>
        </w:trPr>
        <w:tc>
          <w:tcPr>
            <w:tcW w:w="0" w:type="auto"/>
            <w:shd w:val="clear" w:color="auto" w:fill="auto"/>
            <w:noWrap/>
            <w:tcMar>
              <w:left w:w="28" w:type="dxa"/>
              <w:right w:w="28" w:type="dxa"/>
            </w:tcMar>
            <w:hideMark/>
          </w:tcPr>
          <w:p w14:paraId="1049CA56" w14:textId="77777777" w:rsidR="002949E2" w:rsidRPr="004F745F" w:rsidRDefault="002949E2" w:rsidP="009B3010">
            <w:pPr>
              <w:rPr>
                <w:sz w:val="20"/>
                <w:szCs w:val="20"/>
              </w:rPr>
            </w:pPr>
            <w:r w:rsidRPr="004F745F">
              <w:rPr>
                <w:sz w:val="20"/>
                <w:szCs w:val="20"/>
              </w:rPr>
              <w:t>4</w:t>
            </w:r>
          </w:p>
        </w:tc>
        <w:tc>
          <w:tcPr>
            <w:tcW w:w="0" w:type="auto"/>
            <w:shd w:val="clear" w:color="auto" w:fill="auto"/>
            <w:tcMar>
              <w:left w:w="28" w:type="dxa"/>
              <w:right w:w="28" w:type="dxa"/>
            </w:tcMar>
            <w:hideMark/>
          </w:tcPr>
          <w:p w14:paraId="79E400A8" w14:textId="77777777" w:rsidR="002949E2" w:rsidRPr="004F745F" w:rsidRDefault="002949E2" w:rsidP="009B3010">
            <w:pPr>
              <w:rPr>
                <w:sz w:val="20"/>
                <w:szCs w:val="20"/>
              </w:rPr>
            </w:pPr>
            <w:r w:rsidRPr="004F745F">
              <w:rPr>
                <w:sz w:val="20"/>
                <w:szCs w:val="20"/>
              </w:rPr>
              <w:t>Rashodi za nabavu nefinancijske imovine</w:t>
            </w:r>
          </w:p>
        </w:tc>
        <w:tc>
          <w:tcPr>
            <w:tcW w:w="0" w:type="auto"/>
            <w:shd w:val="clear" w:color="auto" w:fill="auto"/>
            <w:tcMar>
              <w:left w:w="28" w:type="dxa"/>
              <w:right w:w="28" w:type="dxa"/>
            </w:tcMar>
            <w:vAlign w:val="bottom"/>
            <w:hideMark/>
          </w:tcPr>
          <w:p w14:paraId="3AFA2ECF" w14:textId="77777777" w:rsidR="002949E2" w:rsidRPr="004F745F" w:rsidRDefault="002949E2" w:rsidP="009B3010">
            <w:pPr>
              <w:jc w:val="right"/>
              <w:rPr>
                <w:sz w:val="20"/>
                <w:szCs w:val="20"/>
              </w:rPr>
            </w:pPr>
            <w:r w:rsidRPr="004F745F">
              <w:rPr>
                <w:sz w:val="20"/>
                <w:szCs w:val="20"/>
              </w:rPr>
              <w:t>0</w:t>
            </w:r>
          </w:p>
        </w:tc>
        <w:tc>
          <w:tcPr>
            <w:tcW w:w="0" w:type="auto"/>
            <w:shd w:val="clear" w:color="auto" w:fill="auto"/>
            <w:tcMar>
              <w:left w:w="28" w:type="dxa"/>
              <w:right w:w="28" w:type="dxa"/>
            </w:tcMar>
            <w:vAlign w:val="bottom"/>
            <w:hideMark/>
          </w:tcPr>
          <w:p w14:paraId="2AE285C1" w14:textId="77777777" w:rsidR="002949E2" w:rsidRPr="004F745F" w:rsidRDefault="002949E2" w:rsidP="009B3010">
            <w:pPr>
              <w:jc w:val="right"/>
              <w:rPr>
                <w:sz w:val="20"/>
                <w:szCs w:val="20"/>
              </w:rPr>
            </w:pPr>
            <w:r w:rsidRPr="004F745F">
              <w:rPr>
                <w:sz w:val="20"/>
                <w:szCs w:val="20"/>
              </w:rPr>
              <w:t>0</w:t>
            </w:r>
          </w:p>
        </w:tc>
        <w:tc>
          <w:tcPr>
            <w:tcW w:w="0" w:type="auto"/>
            <w:shd w:val="clear" w:color="auto" w:fill="auto"/>
            <w:tcMar>
              <w:left w:w="28" w:type="dxa"/>
              <w:right w:w="28" w:type="dxa"/>
            </w:tcMar>
            <w:vAlign w:val="bottom"/>
            <w:hideMark/>
          </w:tcPr>
          <w:p w14:paraId="4F320CB0"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E1D9208" w14:textId="09EBFEB8" w:rsidR="002949E2" w:rsidRPr="004F745F" w:rsidRDefault="002949E2" w:rsidP="009B3010">
            <w:pPr>
              <w:jc w:val="right"/>
              <w:rPr>
                <w:sz w:val="20"/>
                <w:szCs w:val="20"/>
              </w:rPr>
            </w:pPr>
            <w:r w:rsidRPr="004F745F">
              <w:rPr>
                <w:sz w:val="20"/>
                <w:szCs w:val="20"/>
              </w:rPr>
              <w:t xml:space="preserve">            -</w:t>
            </w:r>
          </w:p>
        </w:tc>
      </w:tr>
      <w:tr w:rsidR="004F745F" w:rsidRPr="004F745F" w14:paraId="765DAF25" w14:textId="77777777" w:rsidTr="00E077DC">
        <w:trPr>
          <w:cantSplit/>
        </w:trPr>
        <w:tc>
          <w:tcPr>
            <w:tcW w:w="0" w:type="auto"/>
            <w:shd w:val="clear" w:color="auto" w:fill="auto"/>
            <w:noWrap/>
            <w:tcMar>
              <w:left w:w="28" w:type="dxa"/>
              <w:right w:w="28" w:type="dxa"/>
            </w:tcMar>
            <w:hideMark/>
          </w:tcPr>
          <w:p w14:paraId="1BE1F65A" w14:textId="77777777" w:rsidR="002949E2" w:rsidRPr="004F745F" w:rsidRDefault="002949E2" w:rsidP="009B3010">
            <w:pPr>
              <w:rPr>
                <w:sz w:val="20"/>
                <w:szCs w:val="20"/>
              </w:rPr>
            </w:pPr>
            <w:r w:rsidRPr="004F745F">
              <w:rPr>
                <w:sz w:val="20"/>
                <w:szCs w:val="20"/>
              </w:rPr>
              <w:t>42</w:t>
            </w:r>
          </w:p>
        </w:tc>
        <w:tc>
          <w:tcPr>
            <w:tcW w:w="0" w:type="auto"/>
            <w:shd w:val="clear" w:color="auto" w:fill="auto"/>
            <w:tcMar>
              <w:left w:w="28" w:type="dxa"/>
              <w:right w:w="28" w:type="dxa"/>
            </w:tcMar>
            <w:hideMark/>
          </w:tcPr>
          <w:p w14:paraId="46B496B6" w14:textId="77777777" w:rsidR="002949E2" w:rsidRPr="004F745F" w:rsidRDefault="002949E2" w:rsidP="009B3010">
            <w:pPr>
              <w:rPr>
                <w:sz w:val="20"/>
                <w:szCs w:val="20"/>
              </w:rPr>
            </w:pPr>
            <w:r w:rsidRPr="004F745F">
              <w:rPr>
                <w:sz w:val="20"/>
                <w:szCs w:val="20"/>
              </w:rPr>
              <w:t>Rashodi za nabavu proizvedene dugotrajne imovine</w:t>
            </w:r>
          </w:p>
        </w:tc>
        <w:tc>
          <w:tcPr>
            <w:tcW w:w="0" w:type="auto"/>
            <w:shd w:val="clear" w:color="auto" w:fill="auto"/>
            <w:tcMar>
              <w:left w:w="28" w:type="dxa"/>
              <w:right w:w="28" w:type="dxa"/>
            </w:tcMar>
            <w:vAlign w:val="bottom"/>
            <w:hideMark/>
          </w:tcPr>
          <w:p w14:paraId="1906B0EA" w14:textId="77777777" w:rsidR="002949E2" w:rsidRPr="004F745F" w:rsidRDefault="002949E2" w:rsidP="009B3010">
            <w:pPr>
              <w:jc w:val="right"/>
              <w:rPr>
                <w:sz w:val="20"/>
                <w:szCs w:val="20"/>
              </w:rPr>
            </w:pPr>
            <w:r w:rsidRPr="004F745F">
              <w:rPr>
                <w:sz w:val="20"/>
                <w:szCs w:val="20"/>
              </w:rPr>
              <w:t>0</w:t>
            </w:r>
          </w:p>
        </w:tc>
        <w:tc>
          <w:tcPr>
            <w:tcW w:w="0" w:type="auto"/>
            <w:shd w:val="clear" w:color="auto" w:fill="auto"/>
            <w:tcMar>
              <w:left w:w="28" w:type="dxa"/>
              <w:right w:w="28" w:type="dxa"/>
            </w:tcMar>
            <w:vAlign w:val="bottom"/>
            <w:hideMark/>
          </w:tcPr>
          <w:p w14:paraId="30BDD0F5" w14:textId="77777777" w:rsidR="002949E2" w:rsidRPr="004F745F" w:rsidRDefault="002949E2" w:rsidP="009B3010">
            <w:pPr>
              <w:jc w:val="right"/>
              <w:rPr>
                <w:sz w:val="20"/>
                <w:szCs w:val="20"/>
              </w:rPr>
            </w:pPr>
            <w:r w:rsidRPr="004F745F">
              <w:rPr>
                <w:sz w:val="20"/>
                <w:szCs w:val="20"/>
              </w:rPr>
              <w:t>0</w:t>
            </w:r>
          </w:p>
        </w:tc>
        <w:tc>
          <w:tcPr>
            <w:tcW w:w="0" w:type="auto"/>
            <w:shd w:val="clear" w:color="auto" w:fill="auto"/>
            <w:tcMar>
              <w:left w:w="28" w:type="dxa"/>
              <w:right w:w="28" w:type="dxa"/>
            </w:tcMar>
            <w:vAlign w:val="bottom"/>
            <w:hideMark/>
          </w:tcPr>
          <w:p w14:paraId="7D061992"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E0FFCAF" w14:textId="7C9838CF" w:rsidR="002949E2" w:rsidRPr="004F745F" w:rsidRDefault="002949E2" w:rsidP="009B3010">
            <w:pPr>
              <w:jc w:val="right"/>
              <w:rPr>
                <w:sz w:val="20"/>
                <w:szCs w:val="20"/>
              </w:rPr>
            </w:pPr>
            <w:r w:rsidRPr="004F745F">
              <w:rPr>
                <w:sz w:val="20"/>
                <w:szCs w:val="20"/>
              </w:rPr>
              <w:t xml:space="preserve">            -</w:t>
            </w:r>
          </w:p>
        </w:tc>
      </w:tr>
      <w:tr w:rsidR="004F745F" w:rsidRPr="004F745F" w14:paraId="5482AAFE" w14:textId="77777777" w:rsidTr="00E077DC">
        <w:trPr>
          <w:cantSplit/>
        </w:trPr>
        <w:tc>
          <w:tcPr>
            <w:tcW w:w="0" w:type="auto"/>
            <w:shd w:val="clear" w:color="auto" w:fill="auto"/>
            <w:noWrap/>
            <w:tcMar>
              <w:left w:w="28" w:type="dxa"/>
              <w:right w:w="28" w:type="dxa"/>
            </w:tcMar>
            <w:hideMark/>
          </w:tcPr>
          <w:p w14:paraId="5BE3B615" w14:textId="77777777" w:rsidR="002949E2" w:rsidRPr="004F745F" w:rsidRDefault="002949E2" w:rsidP="009B3010">
            <w:pPr>
              <w:rPr>
                <w:sz w:val="20"/>
                <w:szCs w:val="20"/>
              </w:rPr>
            </w:pPr>
            <w:r w:rsidRPr="004F745F">
              <w:rPr>
                <w:sz w:val="20"/>
                <w:szCs w:val="20"/>
              </w:rPr>
              <w:t>422</w:t>
            </w:r>
          </w:p>
        </w:tc>
        <w:tc>
          <w:tcPr>
            <w:tcW w:w="0" w:type="auto"/>
            <w:shd w:val="clear" w:color="auto" w:fill="auto"/>
            <w:tcMar>
              <w:left w:w="28" w:type="dxa"/>
              <w:right w:w="28" w:type="dxa"/>
            </w:tcMar>
            <w:hideMark/>
          </w:tcPr>
          <w:p w14:paraId="49CD3D04" w14:textId="77777777" w:rsidR="002949E2" w:rsidRPr="004F745F" w:rsidRDefault="002949E2" w:rsidP="009B3010">
            <w:pPr>
              <w:rPr>
                <w:sz w:val="20"/>
                <w:szCs w:val="20"/>
              </w:rPr>
            </w:pPr>
            <w:r w:rsidRPr="004F745F">
              <w:rPr>
                <w:sz w:val="20"/>
                <w:szCs w:val="20"/>
              </w:rPr>
              <w:t>Postrojenja i oprema</w:t>
            </w:r>
          </w:p>
        </w:tc>
        <w:tc>
          <w:tcPr>
            <w:tcW w:w="0" w:type="auto"/>
            <w:shd w:val="clear" w:color="auto" w:fill="auto"/>
            <w:tcMar>
              <w:left w:w="28" w:type="dxa"/>
              <w:right w:w="28" w:type="dxa"/>
            </w:tcMar>
            <w:vAlign w:val="bottom"/>
            <w:hideMark/>
          </w:tcPr>
          <w:p w14:paraId="61AA96D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868E45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B0D70BF"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DAB0243" w14:textId="7CFF4967" w:rsidR="002949E2" w:rsidRPr="004F745F" w:rsidRDefault="002949E2" w:rsidP="009B3010">
            <w:pPr>
              <w:jc w:val="right"/>
              <w:rPr>
                <w:sz w:val="20"/>
                <w:szCs w:val="20"/>
              </w:rPr>
            </w:pPr>
            <w:r w:rsidRPr="004F745F">
              <w:rPr>
                <w:sz w:val="20"/>
                <w:szCs w:val="20"/>
              </w:rPr>
              <w:t> </w:t>
            </w:r>
          </w:p>
        </w:tc>
      </w:tr>
      <w:tr w:rsidR="004F745F" w:rsidRPr="004F745F" w14:paraId="35D1E8A1" w14:textId="77777777" w:rsidTr="00E077DC">
        <w:trPr>
          <w:cantSplit/>
        </w:trPr>
        <w:tc>
          <w:tcPr>
            <w:tcW w:w="0" w:type="auto"/>
            <w:shd w:val="clear" w:color="auto" w:fill="auto"/>
            <w:noWrap/>
            <w:tcMar>
              <w:left w:w="28" w:type="dxa"/>
              <w:right w:w="28" w:type="dxa"/>
            </w:tcMar>
            <w:hideMark/>
          </w:tcPr>
          <w:p w14:paraId="328B3009" w14:textId="77777777" w:rsidR="002949E2" w:rsidRPr="004F745F" w:rsidRDefault="002949E2" w:rsidP="009B3010">
            <w:pPr>
              <w:rPr>
                <w:sz w:val="20"/>
                <w:szCs w:val="20"/>
              </w:rPr>
            </w:pPr>
            <w:r w:rsidRPr="004F745F">
              <w:rPr>
                <w:sz w:val="20"/>
                <w:szCs w:val="20"/>
              </w:rPr>
              <w:t>4221</w:t>
            </w:r>
          </w:p>
        </w:tc>
        <w:tc>
          <w:tcPr>
            <w:tcW w:w="0" w:type="auto"/>
            <w:shd w:val="clear" w:color="auto" w:fill="auto"/>
            <w:tcMar>
              <w:left w:w="28" w:type="dxa"/>
              <w:right w:w="28" w:type="dxa"/>
            </w:tcMar>
            <w:hideMark/>
          </w:tcPr>
          <w:p w14:paraId="20BEA8F5" w14:textId="77777777" w:rsidR="002949E2" w:rsidRPr="004F745F" w:rsidRDefault="002949E2" w:rsidP="009B3010">
            <w:pPr>
              <w:rPr>
                <w:sz w:val="20"/>
                <w:szCs w:val="20"/>
              </w:rPr>
            </w:pPr>
            <w:r w:rsidRPr="004F745F">
              <w:rPr>
                <w:sz w:val="20"/>
                <w:szCs w:val="20"/>
              </w:rPr>
              <w:t>Uredska oprema i namještaj</w:t>
            </w:r>
          </w:p>
        </w:tc>
        <w:tc>
          <w:tcPr>
            <w:tcW w:w="0" w:type="auto"/>
            <w:shd w:val="clear" w:color="auto" w:fill="auto"/>
            <w:tcMar>
              <w:left w:w="28" w:type="dxa"/>
              <w:right w:w="28" w:type="dxa"/>
            </w:tcMar>
            <w:vAlign w:val="bottom"/>
            <w:hideMark/>
          </w:tcPr>
          <w:p w14:paraId="4D6470C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1468D5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AA8BAF7"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6195B57" w14:textId="42ACB979" w:rsidR="002949E2" w:rsidRPr="004F745F" w:rsidRDefault="002949E2" w:rsidP="009B3010">
            <w:pPr>
              <w:jc w:val="right"/>
              <w:rPr>
                <w:sz w:val="20"/>
                <w:szCs w:val="20"/>
              </w:rPr>
            </w:pPr>
            <w:r w:rsidRPr="004F745F">
              <w:rPr>
                <w:sz w:val="20"/>
                <w:szCs w:val="20"/>
              </w:rPr>
              <w:t> </w:t>
            </w:r>
          </w:p>
        </w:tc>
      </w:tr>
      <w:tr w:rsidR="004F745F" w:rsidRPr="004F745F" w14:paraId="0BBCD69C" w14:textId="77777777" w:rsidTr="00E077DC">
        <w:trPr>
          <w:cantSplit/>
        </w:trPr>
        <w:tc>
          <w:tcPr>
            <w:tcW w:w="0" w:type="auto"/>
            <w:shd w:val="clear" w:color="auto" w:fill="auto"/>
            <w:noWrap/>
            <w:tcMar>
              <w:left w:w="28" w:type="dxa"/>
              <w:right w:w="28" w:type="dxa"/>
            </w:tcMar>
            <w:hideMark/>
          </w:tcPr>
          <w:p w14:paraId="46AFE2B4" w14:textId="77777777" w:rsidR="002949E2" w:rsidRPr="004F745F" w:rsidRDefault="002949E2" w:rsidP="009B3010">
            <w:pPr>
              <w:rPr>
                <w:sz w:val="20"/>
                <w:szCs w:val="20"/>
              </w:rPr>
            </w:pPr>
            <w:r w:rsidRPr="004F745F">
              <w:rPr>
                <w:sz w:val="20"/>
                <w:szCs w:val="20"/>
              </w:rPr>
              <w:t>62</w:t>
            </w:r>
          </w:p>
        </w:tc>
        <w:tc>
          <w:tcPr>
            <w:tcW w:w="0" w:type="auto"/>
            <w:shd w:val="clear" w:color="auto" w:fill="auto"/>
            <w:tcMar>
              <w:left w:w="28" w:type="dxa"/>
              <w:right w:w="28" w:type="dxa"/>
            </w:tcMar>
            <w:hideMark/>
          </w:tcPr>
          <w:p w14:paraId="6498FD43" w14:textId="77777777" w:rsidR="002949E2" w:rsidRPr="004F745F" w:rsidRDefault="002949E2" w:rsidP="009B3010">
            <w:pPr>
              <w:rPr>
                <w:sz w:val="20"/>
                <w:szCs w:val="20"/>
              </w:rPr>
            </w:pPr>
            <w:r w:rsidRPr="004F745F">
              <w:rPr>
                <w:sz w:val="20"/>
                <w:szCs w:val="20"/>
              </w:rPr>
              <w:t>UGOVORI, DONACIJE - KORISNICI</w:t>
            </w:r>
          </w:p>
        </w:tc>
        <w:tc>
          <w:tcPr>
            <w:tcW w:w="0" w:type="auto"/>
            <w:shd w:val="clear" w:color="auto" w:fill="auto"/>
            <w:tcMar>
              <w:left w:w="28" w:type="dxa"/>
              <w:right w:w="28" w:type="dxa"/>
            </w:tcMar>
            <w:vAlign w:val="bottom"/>
            <w:hideMark/>
          </w:tcPr>
          <w:p w14:paraId="5C38E66E" w14:textId="77777777" w:rsidR="002949E2" w:rsidRPr="004F745F" w:rsidRDefault="002949E2" w:rsidP="009B3010">
            <w:pPr>
              <w:jc w:val="right"/>
              <w:rPr>
                <w:sz w:val="20"/>
                <w:szCs w:val="20"/>
              </w:rPr>
            </w:pPr>
            <w:r w:rsidRPr="004F745F">
              <w:rPr>
                <w:sz w:val="20"/>
                <w:szCs w:val="20"/>
              </w:rPr>
              <w:t>54.572</w:t>
            </w:r>
          </w:p>
        </w:tc>
        <w:tc>
          <w:tcPr>
            <w:tcW w:w="0" w:type="auto"/>
            <w:shd w:val="clear" w:color="auto" w:fill="auto"/>
            <w:tcMar>
              <w:left w:w="28" w:type="dxa"/>
              <w:right w:w="28" w:type="dxa"/>
            </w:tcMar>
            <w:vAlign w:val="bottom"/>
            <w:hideMark/>
          </w:tcPr>
          <w:p w14:paraId="0DECE3CE" w14:textId="77777777" w:rsidR="002949E2" w:rsidRPr="004F745F" w:rsidRDefault="002949E2" w:rsidP="009B3010">
            <w:pPr>
              <w:jc w:val="right"/>
              <w:rPr>
                <w:sz w:val="20"/>
                <w:szCs w:val="20"/>
              </w:rPr>
            </w:pPr>
            <w:r w:rsidRPr="004F745F">
              <w:rPr>
                <w:sz w:val="20"/>
                <w:szCs w:val="20"/>
              </w:rPr>
              <w:t>54.572</w:t>
            </w:r>
          </w:p>
        </w:tc>
        <w:tc>
          <w:tcPr>
            <w:tcW w:w="0" w:type="auto"/>
            <w:shd w:val="clear" w:color="auto" w:fill="auto"/>
            <w:tcMar>
              <w:left w:w="28" w:type="dxa"/>
              <w:right w:w="28" w:type="dxa"/>
            </w:tcMar>
            <w:vAlign w:val="bottom"/>
            <w:hideMark/>
          </w:tcPr>
          <w:p w14:paraId="53EC0125"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FF4C1D5" w14:textId="73037DBD" w:rsidR="002949E2" w:rsidRPr="004F745F" w:rsidRDefault="002949E2" w:rsidP="009B3010">
            <w:pPr>
              <w:jc w:val="right"/>
              <w:rPr>
                <w:sz w:val="20"/>
                <w:szCs w:val="20"/>
              </w:rPr>
            </w:pPr>
            <w:r w:rsidRPr="004F745F">
              <w:rPr>
                <w:sz w:val="20"/>
                <w:szCs w:val="20"/>
              </w:rPr>
              <w:t xml:space="preserve">            -</w:t>
            </w:r>
          </w:p>
        </w:tc>
      </w:tr>
      <w:tr w:rsidR="004F745F" w:rsidRPr="004F745F" w14:paraId="5BED26FA" w14:textId="77777777" w:rsidTr="00E077DC">
        <w:trPr>
          <w:cantSplit/>
        </w:trPr>
        <w:tc>
          <w:tcPr>
            <w:tcW w:w="0" w:type="auto"/>
            <w:shd w:val="clear" w:color="auto" w:fill="auto"/>
            <w:noWrap/>
            <w:tcMar>
              <w:left w:w="28" w:type="dxa"/>
              <w:right w:w="28" w:type="dxa"/>
            </w:tcMar>
            <w:hideMark/>
          </w:tcPr>
          <w:p w14:paraId="1B4B65CB"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368CD744"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542B2039" w14:textId="77777777" w:rsidR="002949E2" w:rsidRPr="004F745F" w:rsidRDefault="002949E2" w:rsidP="009B3010">
            <w:pPr>
              <w:jc w:val="right"/>
              <w:rPr>
                <w:sz w:val="20"/>
                <w:szCs w:val="20"/>
              </w:rPr>
            </w:pPr>
            <w:r w:rsidRPr="004F745F">
              <w:rPr>
                <w:sz w:val="20"/>
                <w:szCs w:val="20"/>
              </w:rPr>
              <w:t>54.572</w:t>
            </w:r>
          </w:p>
        </w:tc>
        <w:tc>
          <w:tcPr>
            <w:tcW w:w="0" w:type="auto"/>
            <w:shd w:val="clear" w:color="auto" w:fill="auto"/>
            <w:tcMar>
              <w:left w:w="28" w:type="dxa"/>
              <w:right w:w="28" w:type="dxa"/>
            </w:tcMar>
            <w:vAlign w:val="bottom"/>
            <w:hideMark/>
          </w:tcPr>
          <w:p w14:paraId="1580005A" w14:textId="77777777" w:rsidR="002949E2" w:rsidRPr="004F745F" w:rsidRDefault="002949E2" w:rsidP="009B3010">
            <w:pPr>
              <w:jc w:val="right"/>
              <w:rPr>
                <w:sz w:val="20"/>
                <w:szCs w:val="20"/>
              </w:rPr>
            </w:pPr>
            <w:r w:rsidRPr="004F745F">
              <w:rPr>
                <w:sz w:val="20"/>
                <w:szCs w:val="20"/>
              </w:rPr>
              <w:t>54.572</w:t>
            </w:r>
          </w:p>
        </w:tc>
        <w:tc>
          <w:tcPr>
            <w:tcW w:w="0" w:type="auto"/>
            <w:shd w:val="clear" w:color="auto" w:fill="auto"/>
            <w:tcMar>
              <w:left w:w="28" w:type="dxa"/>
              <w:right w:w="28" w:type="dxa"/>
            </w:tcMar>
            <w:vAlign w:val="bottom"/>
            <w:hideMark/>
          </w:tcPr>
          <w:p w14:paraId="6A9A47C5"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BC050EB" w14:textId="3B244FEB" w:rsidR="002949E2" w:rsidRPr="004F745F" w:rsidRDefault="002949E2" w:rsidP="009B3010">
            <w:pPr>
              <w:jc w:val="right"/>
              <w:rPr>
                <w:sz w:val="20"/>
                <w:szCs w:val="20"/>
              </w:rPr>
            </w:pPr>
            <w:r w:rsidRPr="004F745F">
              <w:rPr>
                <w:sz w:val="20"/>
                <w:szCs w:val="20"/>
              </w:rPr>
              <w:t xml:space="preserve">            -</w:t>
            </w:r>
          </w:p>
        </w:tc>
      </w:tr>
      <w:tr w:rsidR="004F745F" w:rsidRPr="004F745F" w14:paraId="3BE955D2" w14:textId="77777777" w:rsidTr="00E077DC">
        <w:trPr>
          <w:cantSplit/>
        </w:trPr>
        <w:tc>
          <w:tcPr>
            <w:tcW w:w="0" w:type="auto"/>
            <w:shd w:val="clear" w:color="auto" w:fill="auto"/>
            <w:noWrap/>
            <w:tcMar>
              <w:left w:w="28" w:type="dxa"/>
              <w:right w:w="28" w:type="dxa"/>
            </w:tcMar>
            <w:hideMark/>
          </w:tcPr>
          <w:p w14:paraId="150057DB"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49373145"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6569ED32" w14:textId="77777777" w:rsidR="002949E2" w:rsidRPr="004F745F" w:rsidRDefault="002949E2" w:rsidP="009B3010">
            <w:pPr>
              <w:jc w:val="right"/>
              <w:rPr>
                <w:sz w:val="20"/>
                <w:szCs w:val="20"/>
              </w:rPr>
            </w:pPr>
            <w:r w:rsidRPr="004F745F">
              <w:rPr>
                <w:sz w:val="20"/>
                <w:szCs w:val="20"/>
              </w:rPr>
              <w:t>54.572</w:t>
            </w:r>
          </w:p>
        </w:tc>
        <w:tc>
          <w:tcPr>
            <w:tcW w:w="0" w:type="auto"/>
            <w:shd w:val="clear" w:color="auto" w:fill="auto"/>
            <w:tcMar>
              <w:left w:w="28" w:type="dxa"/>
              <w:right w:w="28" w:type="dxa"/>
            </w:tcMar>
            <w:vAlign w:val="bottom"/>
            <w:hideMark/>
          </w:tcPr>
          <w:p w14:paraId="2BBD7BCB" w14:textId="77777777" w:rsidR="002949E2" w:rsidRPr="004F745F" w:rsidRDefault="002949E2" w:rsidP="009B3010">
            <w:pPr>
              <w:jc w:val="right"/>
              <w:rPr>
                <w:sz w:val="20"/>
                <w:szCs w:val="20"/>
              </w:rPr>
            </w:pPr>
            <w:r w:rsidRPr="004F745F">
              <w:rPr>
                <w:sz w:val="20"/>
                <w:szCs w:val="20"/>
              </w:rPr>
              <w:t>54.572</w:t>
            </w:r>
          </w:p>
        </w:tc>
        <w:tc>
          <w:tcPr>
            <w:tcW w:w="0" w:type="auto"/>
            <w:shd w:val="clear" w:color="auto" w:fill="auto"/>
            <w:tcMar>
              <w:left w:w="28" w:type="dxa"/>
              <w:right w:w="28" w:type="dxa"/>
            </w:tcMar>
            <w:vAlign w:val="bottom"/>
            <w:hideMark/>
          </w:tcPr>
          <w:p w14:paraId="1F42F26A"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65A93EA" w14:textId="4B9B8C29" w:rsidR="002949E2" w:rsidRPr="004F745F" w:rsidRDefault="002949E2" w:rsidP="009B3010">
            <w:pPr>
              <w:jc w:val="right"/>
              <w:rPr>
                <w:sz w:val="20"/>
                <w:szCs w:val="20"/>
              </w:rPr>
            </w:pPr>
            <w:r w:rsidRPr="004F745F">
              <w:rPr>
                <w:sz w:val="20"/>
                <w:szCs w:val="20"/>
              </w:rPr>
              <w:t xml:space="preserve">            -</w:t>
            </w:r>
          </w:p>
        </w:tc>
      </w:tr>
      <w:tr w:rsidR="004F745F" w:rsidRPr="004F745F" w14:paraId="35A3A0CA" w14:textId="77777777" w:rsidTr="00E077DC">
        <w:trPr>
          <w:cantSplit/>
        </w:trPr>
        <w:tc>
          <w:tcPr>
            <w:tcW w:w="0" w:type="auto"/>
            <w:shd w:val="clear" w:color="auto" w:fill="auto"/>
            <w:noWrap/>
            <w:tcMar>
              <w:left w:w="28" w:type="dxa"/>
              <w:right w:w="28" w:type="dxa"/>
            </w:tcMar>
            <w:hideMark/>
          </w:tcPr>
          <w:p w14:paraId="43EDF175"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1A54F797"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48AB11E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5D9BD2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D3A67E4"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4B09727" w14:textId="6C3A1934" w:rsidR="002949E2" w:rsidRPr="004F745F" w:rsidRDefault="002949E2" w:rsidP="009B3010">
            <w:pPr>
              <w:jc w:val="right"/>
              <w:rPr>
                <w:sz w:val="20"/>
                <w:szCs w:val="20"/>
              </w:rPr>
            </w:pPr>
            <w:r w:rsidRPr="004F745F">
              <w:rPr>
                <w:sz w:val="20"/>
                <w:szCs w:val="20"/>
              </w:rPr>
              <w:t> </w:t>
            </w:r>
          </w:p>
        </w:tc>
      </w:tr>
      <w:tr w:rsidR="004F745F" w:rsidRPr="004F745F" w14:paraId="576ECA3B" w14:textId="77777777" w:rsidTr="00E077DC">
        <w:trPr>
          <w:cantSplit/>
        </w:trPr>
        <w:tc>
          <w:tcPr>
            <w:tcW w:w="0" w:type="auto"/>
            <w:shd w:val="clear" w:color="auto" w:fill="auto"/>
            <w:noWrap/>
            <w:tcMar>
              <w:left w:w="28" w:type="dxa"/>
              <w:right w:w="28" w:type="dxa"/>
            </w:tcMar>
            <w:hideMark/>
          </w:tcPr>
          <w:p w14:paraId="2976D074" w14:textId="77777777" w:rsidR="002949E2" w:rsidRPr="004F745F" w:rsidRDefault="002949E2" w:rsidP="009B3010">
            <w:pPr>
              <w:rPr>
                <w:sz w:val="20"/>
                <w:szCs w:val="20"/>
              </w:rPr>
            </w:pPr>
            <w:r w:rsidRPr="004F745F">
              <w:rPr>
                <w:sz w:val="20"/>
                <w:szCs w:val="20"/>
              </w:rPr>
              <w:t>3231</w:t>
            </w:r>
          </w:p>
        </w:tc>
        <w:tc>
          <w:tcPr>
            <w:tcW w:w="0" w:type="auto"/>
            <w:shd w:val="clear" w:color="auto" w:fill="auto"/>
            <w:tcMar>
              <w:left w:w="28" w:type="dxa"/>
              <w:right w:w="28" w:type="dxa"/>
            </w:tcMar>
            <w:hideMark/>
          </w:tcPr>
          <w:p w14:paraId="4E27AC0F" w14:textId="77777777" w:rsidR="002949E2" w:rsidRPr="004F745F" w:rsidRDefault="002949E2" w:rsidP="009B3010">
            <w:pPr>
              <w:rPr>
                <w:sz w:val="20"/>
                <w:szCs w:val="20"/>
              </w:rPr>
            </w:pPr>
            <w:r w:rsidRPr="004F745F">
              <w:rPr>
                <w:sz w:val="20"/>
                <w:szCs w:val="20"/>
              </w:rPr>
              <w:t>Usluge telefona, pošte i prijevoza</w:t>
            </w:r>
          </w:p>
        </w:tc>
        <w:tc>
          <w:tcPr>
            <w:tcW w:w="0" w:type="auto"/>
            <w:shd w:val="clear" w:color="auto" w:fill="auto"/>
            <w:tcMar>
              <w:left w:w="28" w:type="dxa"/>
              <w:right w:w="28" w:type="dxa"/>
            </w:tcMar>
            <w:vAlign w:val="bottom"/>
            <w:hideMark/>
          </w:tcPr>
          <w:p w14:paraId="6300A4F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AC4CE8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B33D91F"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F1D706C" w14:textId="0D4B850A" w:rsidR="002949E2" w:rsidRPr="004F745F" w:rsidRDefault="002949E2" w:rsidP="009B3010">
            <w:pPr>
              <w:jc w:val="right"/>
              <w:rPr>
                <w:sz w:val="20"/>
                <w:szCs w:val="20"/>
              </w:rPr>
            </w:pPr>
            <w:r w:rsidRPr="004F745F">
              <w:rPr>
                <w:sz w:val="20"/>
                <w:szCs w:val="20"/>
              </w:rPr>
              <w:t> </w:t>
            </w:r>
          </w:p>
        </w:tc>
      </w:tr>
      <w:tr w:rsidR="004F745F" w:rsidRPr="004F745F" w14:paraId="34D03956" w14:textId="77777777" w:rsidTr="00E077DC">
        <w:trPr>
          <w:cantSplit/>
        </w:trPr>
        <w:tc>
          <w:tcPr>
            <w:tcW w:w="0" w:type="auto"/>
            <w:shd w:val="clear" w:color="auto" w:fill="auto"/>
            <w:noWrap/>
            <w:tcMar>
              <w:left w:w="28" w:type="dxa"/>
              <w:right w:w="28" w:type="dxa"/>
            </w:tcMar>
            <w:hideMark/>
          </w:tcPr>
          <w:p w14:paraId="53909CC1"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6DDA6F67"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6FF0B3B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02B192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0716E8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AAAC83A" w14:textId="7550EE79" w:rsidR="002949E2" w:rsidRPr="004F745F" w:rsidRDefault="002949E2" w:rsidP="009B3010">
            <w:pPr>
              <w:jc w:val="right"/>
              <w:rPr>
                <w:sz w:val="20"/>
                <w:szCs w:val="20"/>
              </w:rPr>
            </w:pPr>
            <w:r w:rsidRPr="004F745F">
              <w:rPr>
                <w:sz w:val="20"/>
                <w:szCs w:val="20"/>
              </w:rPr>
              <w:t> </w:t>
            </w:r>
          </w:p>
        </w:tc>
      </w:tr>
      <w:tr w:rsidR="004F745F" w:rsidRPr="004F745F" w14:paraId="1FBF6CEE" w14:textId="77777777" w:rsidTr="00E077DC">
        <w:trPr>
          <w:cantSplit/>
        </w:trPr>
        <w:tc>
          <w:tcPr>
            <w:tcW w:w="0" w:type="auto"/>
            <w:shd w:val="clear" w:color="auto" w:fill="auto"/>
            <w:noWrap/>
            <w:tcMar>
              <w:left w:w="28" w:type="dxa"/>
              <w:right w:w="28" w:type="dxa"/>
            </w:tcMar>
            <w:hideMark/>
          </w:tcPr>
          <w:p w14:paraId="7BD03AE7" w14:textId="77777777" w:rsidR="002949E2" w:rsidRPr="004F745F" w:rsidRDefault="002949E2" w:rsidP="009B3010">
            <w:pPr>
              <w:rPr>
                <w:sz w:val="20"/>
                <w:szCs w:val="20"/>
              </w:rPr>
            </w:pPr>
            <w:r w:rsidRPr="004F745F">
              <w:rPr>
                <w:sz w:val="20"/>
                <w:szCs w:val="20"/>
              </w:rPr>
              <w:t>A 7012 03</w:t>
            </w:r>
          </w:p>
        </w:tc>
        <w:tc>
          <w:tcPr>
            <w:tcW w:w="0" w:type="auto"/>
            <w:shd w:val="clear" w:color="auto" w:fill="auto"/>
            <w:tcMar>
              <w:left w:w="28" w:type="dxa"/>
              <w:right w:w="28" w:type="dxa"/>
            </w:tcMar>
            <w:hideMark/>
          </w:tcPr>
          <w:p w14:paraId="7E70BA02" w14:textId="77777777" w:rsidR="002949E2" w:rsidRPr="004F745F" w:rsidRDefault="002949E2" w:rsidP="009B3010">
            <w:pPr>
              <w:rPr>
                <w:sz w:val="20"/>
                <w:szCs w:val="20"/>
              </w:rPr>
            </w:pPr>
            <w:r w:rsidRPr="004F745F">
              <w:rPr>
                <w:sz w:val="20"/>
                <w:szCs w:val="20"/>
              </w:rPr>
              <w:t>IZDAVAŠTVO</w:t>
            </w:r>
          </w:p>
        </w:tc>
        <w:tc>
          <w:tcPr>
            <w:tcW w:w="0" w:type="auto"/>
            <w:shd w:val="clear" w:color="auto" w:fill="auto"/>
            <w:tcMar>
              <w:left w:w="28" w:type="dxa"/>
              <w:right w:w="28" w:type="dxa"/>
            </w:tcMar>
            <w:vAlign w:val="bottom"/>
            <w:hideMark/>
          </w:tcPr>
          <w:p w14:paraId="459CD5F0" w14:textId="77777777" w:rsidR="002949E2" w:rsidRPr="004F745F" w:rsidRDefault="002949E2" w:rsidP="009B3010">
            <w:pPr>
              <w:jc w:val="right"/>
              <w:rPr>
                <w:sz w:val="20"/>
                <w:szCs w:val="20"/>
              </w:rPr>
            </w:pPr>
            <w:r w:rsidRPr="004F745F">
              <w:rPr>
                <w:sz w:val="20"/>
                <w:szCs w:val="20"/>
              </w:rPr>
              <w:t>16.058</w:t>
            </w:r>
          </w:p>
        </w:tc>
        <w:tc>
          <w:tcPr>
            <w:tcW w:w="0" w:type="auto"/>
            <w:shd w:val="clear" w:color="auto" w:fill="auto"/>
            <w:tcMar>
              <w:left w:w="28" w:type="dxa"/>
              <w:right w:w="28" w:type="dxa"/>
            </w:tcMar>
            <w:vAlign w:val="bottom"/>
            <w:hideMark/>
          </w:tcPr>
          <w:p w14:paraId="2CC831BA" w14:textId="77777777" w:rsidR="002949E2" w:rsidRPr="004F745F" w:rsidRDefault="002949E2" w:rsidP="009B3010">
            <w:pPr>
              <w:jc w:val="right"/>
              <w:rPr>
                <w:sz w:val="20"/>
                <w:szCs w:val="20"/>
              </w:rPr>
            </w:pPr>
            <w:r w:rsidRPr="004F745F">
              <w:rPr>
                <w:sz w:val="20"/>
                <w:szCs w:val="20"/>
              </w:rPr>
              <w:t>16.058</w:t>
            </w:r>
          </w:p>
        </w:tc>
        <w:tc>
          <w:tcPr>
            <w:tcW w:w="0" w:type="auto"/>
            <w:shd w:val="clear" w:color="auto" w:fill="auto"/>
            <w:tcMar>
              <w:left w:w="28" w:type="dxa"/>
              <w:right w:w="28" w:type="dxa"/>
            </w:tcMar>
            <w:vAlign w:val="bottom"/>
            <w:hideMark/>
          </w:tcPr>
          <w:p w14:paraId="172888BC" w14:textId="77777777" w:rsidR="002949E2" w:rsidRPr="004F745F" w:rsidRDefault="002949E2" w:rsidP="009B3010">
            <w:pPr>
              <w:jc w:val="right"/>
              <w:rPr>
                <w:sz w:val="20"/>
                <w:szCs w:val="20"/>
              </w:rPr>
            </w:pPr>
            <w:r w:rsidRPr="004F745F">
              <w:rPr>
                <w:sz w:val="20"/>
                <w:szCs w:val="20"/>
              </w:rPr>
              <w:t>10.914,83</w:t>
            </w:r>
          </w:p>
        </w:tc>
        <w:tc>
          <w:tcPr>
            <w:tcW w:w="0" w:type="auto"/>
            <w:shd w:val="clear" w:color="auto" w:fill="auto"/>
            <w:tcMar>
              <w:left w:w="28" w:type="dxa"/>
              <w:right w:w="28" w:type="dxa"/>
            </w:tcMar>
            <w:vAlign w:val="bottom"/>
            <w:hideMark/>
          </w:tcPr>
          <w:p w14:paraId="091257D0" w14:textId="0175DCD1" w:rsidR="002949E2" w:rsidRPr="004F745F" w:rsidRDefault="002949E2" w:rsidP="009B3010">
            <w:pPr>
              <w:jc w:val="right"/>
              <w:rPr>
                <w:sz w:val="20"/>
                <w:szCs w:val="20"/>
              </w:rPr>
            </w:pPr>
            <w:r w:rsidRPr="004F745F">
              <w:rPr>
                <w:sz w:val="20"/>
                <w:szCs w:val="20"/>
              </w:rPr>
              <w:t>67,97</w:t>
            </w:r>
          </w:p>
        </w:tc>
      </w:tr>
      <w:tr w:rsidR="004F745F" w:rsidRPr="004F745F" w14:paraId="7708B576" w14:textId="77777777" w:rsidTr="00E077DC">
        <w:trPr>
          <w:cantSplit/>
        </w:trPr>
        <w:tc>
          <w:tcPr>
            <w:tcW w:w="0" w:type="auto"/>
            <w:shd w:val="clear" w:color="auto" w:fill="auto"/>
            <w:noWrap/>
            <w:tcMar>
              <w:left w:w="28" w:type="dxa"/>
              <w:right w:w="28" w:type="dxa"/>
            </w:tcMar>
            <w:hideMark/>
          </w:tcPr>
          <w:p w14:paraId="7D985DDB" w14:textId="77777777" w:rsidR="002949E2" w:rsidRPr="004F745F" w:rsidRDefault="002949E2" w:rsidP="009B3010">
            <w:pPr>
              <w:rPr>
                <w:sz w:val="20"/>
                <w:szCs w:val="20"/>
              </w:rPr>
            </w:pPr>
            <w:r w:rsidRPr="004F745F">
              <w:rPr>
                <w:sz w:val="20"/>
                <w:szCs w:val="20"/>
              </w:rPr>
              <w:t>54</w:t>
            </w:r>
          </w:p>
        </w:tc>
        <w:tc>
          <w:tcPr>
            <w:tcW w:w="0" w:type="auto"/>
            <w:shd w:val="clear" w:color="auto" w:fill="auto"/>
            <w:tcMar>
              <w:left w:w="28" w:type="dxa"/>
              <w:right w:w="28" w:type="dxa"/>
            </w:tcMar>
            <w:hideMark/>
          </w:tcPr>
          <w:p w14:paraId="59559A4F" w14:textId="77777777" w:rsidR="002949E2" w:rsidRPr="004F745F" w:rsidRDefault="002949E2" w:rsidP="009B3010">
            <w:pPr>
              <w:rPr>
                <w:sz w:val="20"/>
                <w:szCs w:val="20"/>
              </w:rPr>
            </w:pPr>
            <w:r w:rsidRPr="004F745F">
              <w:rPr>
                <w:sz w:val="20"/>
                <w:szCs w:val="20"/>
              </w:rPr>
              <w:t>POMOĆI - KORISNICI</w:t>
            </w:r>
          </w:p>
        </w:tc>
        <w:tc>
          <w:tcPr>
            <w:tcW w:w="0" w:type="auto"/>
            <w:shd w:val="clear" w:color="auto" w:fill="auto"/>
            <w:tcMar>
              <w:left w:w="28" w:type="dxa"/>
              <w:right w:w="28" w:type="dxa"/>
            </w:tcMar>
            <w:vAlign w:val="bottom"/>
            <w:hideMark/>
          </w:tcPr>
          <w:p w14:paraId="440DBD5D" w14:textId="77777777" w:rsidR="002949E2" w:rsidRPr="004F745F" w:rsidRDefault="002949E2" w:rsidP="009B3010">
            <w:pPr>
              <w:jc w:val="right"/>
              <w:rPr>
                <w:sz w:val="20"/>
                <w:szCs w:val="20"/>
              </w:rPr>
            </w:pPr>
            <w:r w:rsidRPr="004F745F">
              <w:rPr>
                <w:sz w:val="20"/>
                <w:szCs w:val="20"/>
              </w:rPr>
              <w:t>5.324</w:t>
            </w:r>
          </w:p>
        </w:tc>
        <w:tc>
          <w:tcPr>
            <w:tcW w:w="0" w:type="auto"/>
            <w:shd w:val="clear" w:color="auto" w:fill="auto"/>
            <w:tcMar>
              <w:left w:w="28" w:type="dxa"/>
              <w:right w:w="28" w:type="dxa"/>
            </w:tcMar>
            <w:vAlign w:val="bottom"/>
            <w:hideMark/>
          </w:tcPr>
          <w:p w14:paraId="5E266B81" w14:textId="77777777" w:rsidR="002949E2" w:rsidRPr="004F745F" w:rsidRDefault="002949E2" w:rsidP="009B3010">
            <w:pPr>
              <w:jc w:val="right"/>
              <w:rPr>
                <w:sz w:val="20"/>
                <w:szCs w:val="20"/>
              </w:rPr>
            </w:pPr>
            <w:r w:rsidRPr="004F745F">
              <w:rPr>
                <w:sz w:val="20"/>
                <w:szCs w:val="20"/>
              </w:rPr>
              <w:t>5.324</w:t>
            </w:r>
          </w:p>
        </w:tc>
        <w:tc>
          <w:tcPr>
            <w:tcW w:w="0" w:type="auto"/>
            <w:shd w:val="clear" w:color="auto" w:fill="auto"/>
            <w:tcMar>
              <w:left w:w="28" w:type="dxa"/>
              <w:right w:w="28" w:type="dxa"/>
            </w:tcMar>
            <w:vAlign w:val="bottom"/>
            <w:hideMark/>
          </w:tcPr>
          <w:p w14:paraId="02F72216" w14:textId="77777777" w:rsidR="002949E2" w:rsidRPr="004F745F" w:rsidRDefault="002949E2" w:rsidP="009B3010">
            <w:pPr>
              <w:jc w:val="right"/>
              <w:rPr>
                <w:sz w:val="20"/>
                <w:szCs w:val="20"/>
              </w:rPr>
            </w:pPr>
            <w:r w:rsidRPr="004F745F">
              <w:rPr>
                <w:sz w:val="20"/>
                <w:szCs w:val="20"/>
              </w:rPr>
              <w:t>801,00</w:t>
            </w:r>
          </w:p>
        </w:tc>
        <w:tc>
          <w:tcPr>
            <w:tcW w:w="0" w:type="auto"/>
            <w:shd w:val="clear" w:color="auto" w:fill="auto"/>
            <w:tcMar>
              <w:left w:w="28" w:type="dxa"/>
              <w:right w:w="28" w:type="dxa"/>
            </w:tcMar>
            <w:vAlign w:val="bottom"/>
            <w:hideMark/>
          </w:tcPr>
          <w:p w14:paraId="5DE360E2" w14:textId="5026EA15" w:rsidR="002949E2" w:rsidRPr="004F745F" w:rsidRDefault="002949E2" w:rsidP="009B3010">
            <w:pPr>
              <w:jc w:val="right"/>
              <w:rPr>
                <w:sz w:val="20"/>
                <w:szCs w:val="20"/>
              </w:rPr>
            </w:pPr>
            <w:r w:rsidRPr="004F745F">
              <w:rPr>
                <w:sz w:val="20"/>
                <w:szCs w:val="20"/>
              </w:rPr>
              <w:t>15,05</w:t>
            </w:r>
          </w:p>
        </w:tc>
      </w:tr>
      <w:tr w:rsidR="004F745F" w:rsidRPr="004F745F" w14:paraId="178B25A0" w14:textId="77777777" w:rsidTr="00E077DC">
        <w:trPr>
          <w:cantSplit/>
        </w:trPr>
        <w:tc>
          <w:tcPr>
            <w:tcW w:w="0" w:type="auto"/>
            <w:shd w:val="clear" w:color="auto" w:fill="auto"/>
            <w:noWrap/>
            <w:tcMar>
              <w:left w:w="28" w:type="dxa"/>
              <w:right w:w="28" w:type="dxa"/>
            </w:tcMar>
            <w:hideMark/>
          </w:tcPr>
          <w:p w14:paraId="71613763"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3996C781"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68706120" w14:textId="77777777" w:rsidR="002949E2" w:rsidRPr="004F745F" w:rsidRDefault="002949E2" w:rsidP="009B3010">
            <w:pPr>
              <w:jc w:val="right"/>
              <w:rPr>
                <w:sz w:val="20"/>
                <w:szCs w:val="20"/>
              </w:rPr>
            </w:pPr>
            <w:r w:rsidRPr="004F745F">
              <w:rPr>
                <w:sz w:val="20"/>
                <w:szCs w:val="20"/>
              </w:rPr>
              <w:t>5.324</w:t>
            </w:r>
          </w:p>
        </w:tc>
        <w:tc>
          <w:tcPr>
            <w:tcW w:w="0" w:type="auto"/>
            <w:shd w:val="clear" w:color="auto" w:fill="auto"/>
            <w:tcMar>
              <w:left w:w="28" w:type="dxa"/>
              <w:right w:w="28" w:type="dxa"/>
            </w:tcMar>
            <w:vAlign w:val="bottom"/>
            <w:hideMark/>
          </w:tcPr>
          <w:p w14:paraId="3A4AEA7B" w14:textId="77777777" w:rsidR="002949E2" w:rsidRPr="004F745F" w:rsidRDefault="002949E2" w:rsidP="009B3010">
            <w:pPr>
              <w:jc w:val="right"/>
              <w:rPr>
                <w:sz w:val="20"/>
                <w:szCs w:val="20"/>
              </w:rPr>
            </w:pPr>
            <w:r w:rsidRPr="004F745F">
              <w:rPr>
                <w:sz w:val="20"/>
                <w:szCs w:val="20"/>
              </w:rPr>
              <w:t>5.324</w:t>
            </w:r>
          </w:p>
        </w:tc>
        <w:tc>
          <w:tcPr>
            <w:tcW w:w="0" w:type="auto"/>
            <w:shd w:val="clear" w:color="auto" w:fill="auto"/>
            <w:tcMar>
              <w:left w:w="28" w:type="dxa"/>
              <w:right w:w="28" w:type="dxa"/>
            </w:tcMar>
            <w:vAlign w:val="bottom"/>
            <w:hideMark/>
          </w:tcPr>
          <w:p w14:paraId="67125310" w14:textId="77777777" w:rsidR="002949E2" w:rsidRPr="004F745F" w:rsidRDefault="002949E2" w:rsidP="009B3010">
            <w:pPr>
              <w:jc w:val="right"/>
              <w:rPr>
                <w:sz w:val="20"/>
                <w:szCs w:val="20"/>
              </w:rPr>
            </w:pPr>
            <w:r w:rsidRPr="004F745F">
              <w:rPr>
                <w:sz w:val="20"/>
                <w:szCs w:val="20"/>
              </w:rPr>
              <w:t>801,00</w:t>
            </w:r>
          </w:p>
        </w:tc>
        <w:tc>
          <w:tcPr>
            <w:tcW w:w="0" w:type="auto"/>
            <w:shd w:val="clear" w:color="auto" w:fill="auto"/>
            <w:tcMar>
              <w:left w:w="28" w:type="dxa"/>
              <w:right w:w="28" w:type="dxa"/>
            </w:tcMar>
            <w:vAlign w:val="bottom"/>
            <w:hideMark/>
          </w:tcPr>
          <w:p w14:paraId="4509799C" w14:textId="0EDA5D03" w:rsidR="002949E2" w:rsidRPr="004F745F" w:rsidRDefault="002949E2" w:rsidP="009B3010">
            <w:pPr>
              <w:jc w:val="right"/>
              <w:rPr>
                <w:sz w:val="20"/>
                <w:szCs w:val="20"/>
              </w:rPr>
            </w:pPr>
            <w:r w:rsidRPr="004F745F">
              <w:rPr>
                <w:sz w:val="20"/>
                <w:szCs w:val="20"/>
              </w:rPr>
              <w:t>15,05</w:t>
            </w:r>
          </w:p>
        </w:tc>
      </w:tr>
      <w:tr w:rsidR="004F745F" w:rsidRPr="004F745F" w14:paraId="7E4EB07F" w14:textId="77777777" w:rsidTr="00E077DC">
        <w:trPr>
          <w:cantSplit/>
        </w:trPr>
        <w:tc>
          <w:tcPr>
            <w:tcW w:w="0" w:type="auto"/>
            <w:shd w:val="clear" w:color="auto" w:fill="auto"/>
            <w:noWrap/>
            <w:tcMar>
              <w:left w:w="28" w:type="dxa"/>
              <w:right w:w="28" w:type="dxa"/>
            </w:tcMar>
            <w:hideMark/>
          </w:tcPr>
          <w:p w14:paraId="399EF82A"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22A32665"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6804C0F0" w14:textId="77777777" w:rsidR="002949E2" w:rsidRPr="004F745F" w:rsidRDefault="002949E2" w:rsidP="009B3010">
            <w:pPr>
              <w:jc w:val="right"/>
              <w:rPr>
                <w:sz w:val="20"/>
                <w:szCs w:val="20"/>
              </w:rPr>
            </w:pPr>
            <w:r w:rsidRPr="004F745F">
              <w:rPr>
                <w:sz w:val="20"/>
                <w:szCs w:val="20"/>
              </w:rPr>
              <w:t>5.324</w:t>
            </w:r>
          </w:p>
        </w:tc>
        <w:tc>
          <w:tcPr>
            <w:tcW w:w="0" w:type="auto"/>
            <w:shd w:val="clear" w:color="auto" w:fill="auto"/>
            <w:tcMar>
              <w:left w:w="28" w:type="dxa"/>
              <w:right w:w="28" w:type="dxa"/>
            </w:tcMar>
            <w:vAlign w:val="bottom"/>
            <w:hideMark/>
          </w:tcPr>
          <w:p w14:paraId="196AA5A2" w14:textId="77777777" w:rsidR="002949E2" w:rsidRPr="004F745F" w:rsidRDefault="002949E2" w:rsidP="009B3010">
            <w:pPr>
              <w:jc w:val="right"/>
              <w:rPr>
                <w:sz w:val="20"/>
                <w:szCs w:val="20"/>
              </w:rPr>
            </w:pPr>
            <w:r w:rsidRPr="004F745F">
              <w:rPr>
                <w:sz w:val="20"/>
                <w:szCs w:val="20"/>
              </w:rPr>
              <w:t>5.324</w:t>
            </w:r>
          </w:p>
        </w:tc>
        <w:tc>
          <w:tcPr>
            <w:tcW w:w="0" w:type="auto"/>
            <w:shd w:val="clear" w:color="auto" w:fill="auto"/>
            <w:tcMar>
              <w:left w:w="28" w:type="dxa"/>
              <w:right w:w="28" w:type="dxa"/>
            </w:tcMar>
            <w:vAlign w:val="bottom"/>
            <w:hideMark/>
          </w:tcPr>
          <w:p w14:paraId="2B6107A7" w14:textId="77777777" w:rsidR="002949E2" w:rsidRPr="004F745F" w:rsidRDefault="002949E2" w:rsidP="009B3010">
            <w:pPr>
              <w:jc w:val="right"/>
              <w:rPr>
                <w:sz w:val="20"/>
                <w:szCs w:val="20"/>
              </w:rPr>
            </w:pPr>
            <w:r w:rsidRPr="004F745F">
              <w:rPr>
                <w:sz w:val="20"/>
                <w:szCs w:val="20"/>
              </w:rPr>
              <w:t>801,00</w:t>
            </w:r>
          </w:p>
        </w:tc>
        <w:tc>
          <w:tcPr>
            <w:tcW w:w="0" w:type="auto"/>
            <w:shd w:val="clear" w:color="auto" w:fill="auto"/>
            <w:tcMar>
              <w:left w:w="28" w:type="dxa"/>
              <w:right w:w="28" w:type="dxa"/>
            </w:tcMar>
            <w:vAlign w:val="bottom"/>
            <w:hideMark/>
          </w:tcPr>
          <w:p w14:paraId="446F564D" w14:textId="26DFD162" w:rsidR="002949E2" w:rsidRPr="004F745F" w:rsidRDefault="002949E2" w:rsidP="009B3010">
            <w:pPr>
              <w:jc w:val="right"/>
              <w:rPr>
                <w:sz w:val="20"/>
                <w:szCs w:val="20"/>
              </w:rPr>
            </w:pPr>
            <w:r w:rsidRPr="004F745F">
              <w:rPr>
                <w:sz w:val="20"/>
                <w:szCs w:val="20"/>
              </w:rPr>
              <w:t>15,05</w:t>
            </w:r>
          </w:p>
        </w:tc>
      </w:tr>
      <w:tr w:rsidR="004F745F" w:rsidRPr="004F745F" w14:paraId="449F7912" w14:textId="77777777" w:rsidTr="00E077DC">
        <w:trPr>
          <w:cantSplit/>
        </w:trPr>
        <w:tc>
          <w:tcPr>
            <w:tcW w:w="0" w:type="auto"/>
            <w:shd w:val="clear" w:color="auto" w:fill="auto"/>
            <w:noWrap/>
            <w:tcMar>
              <w:left w:w="28" w:type="dxa"/>
              <w:right w:w="28" w:type="dxa"/>
            </w:tcMar>
            <w:hideMark/>
          </w:tcPr>
          <w:p w14:paraId="47213BE8"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61040C25"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7352D19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B405CA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F2EA291" w14:textId="77777777" w:rsidR="002949E2" w:rsidRPr="004F745F" w:rsidRDefault="002949E2" w:rsidP="009B3010">
            <w:pPr>
              <w:jc w:val="right"/>
              <w:rPr>
                <w:sz w:val="20"/>
                <w:szCs w:val="20"/>
              </w:rPr>
            </w:pPr>
            <w:r w:rsidRPr="004F745F">
              <w:rPr>
                <w:sz w:val="20"/>
                <w:szCs w:val="20"/>
              </w:rPr>
              <w:t>801,00</w:t>
            </w:r>
          </w:p>
        </w:tc>
        <w:tc>
          <w:tcPr>
            <w:tcW w:w="0" w:type="auto"/>
            <w:shd w:val="clear" w:color="auto" w:fill="auto"/>
            <w:tcMar>
              <w:left w:w="28" w:type="dxa"/>
              <w:right w:w="28" w:type="dxa"/>
            </w:tcMar>
            <w:vAlign w:val="bottom"/>
            <w:hideMark/>
          </w:tcPr>
          <w:p w14:paraId="3B1F8E36" w14:textId="38F60755" w:rsidR="002949E2" w:rsidRPr="004F745F" w:rsidRDefault="002949E2" w:rsidP="009B3010">
            <w:pPr>
              <w:jc w:val="right"/>
              <w:rPr>
                <w:sz w:val="20"/>
                <w:szCs w:val="20"/>
              </w:rPr>
            </w:pPr>
            <w:r w:rsidRPr="004F745F">
              <w:rPr>
                <w:sz w:val="20"/>
                <w:szCs w:val="20"/>
              </w:rPr>
              <w:t> </w:t>
            </w:r>
          </w:p>
        </w:tc>
      </w:tr>
      <w:tr w:rsidR="004F745F" w:rsidRPr="004F745F" w14:paraId="1F3D0DEB" w14:textId="77777777" w:rsidTr="00E077DC">
        <w:trPr>
          <w:cantSplit/>
        </w:trPr>
        <w:tc>
          <w:tcPr>
            <w:tcW w:w="0" w:type="auto"/>
            <w:shd w:val="clear" w:color="auto" w:fill="auto"/>
            <w:noWrap/>
            <w:tcMar>
              <w:left w:w="28" w:type="dxa"/>
              <w:right w:w="28" w:type="dxa"/>
            </w:tcMar>
            <w:hideMark/>
          </w:tcPr>
          <w:p w14:paraId="2292DDBB" w14:textId="77777777" w:rsidR="002949E2" w:rsidRPr="004F745F" w:rsidRDefault="002949E2" w:rsidP="009B3010">
            <w:pPr>
              <w:rPr>
                <w:sz w:val="20"/>
                <w:szCs w:val="20"/>
              </w:rPr>
            </w:pPr>
            <w:r w:rsidRPr="004F745F">
              <w:rPr>
                <w:sz w:val="20"/>
                <w:szCs w:val="20"/>
              </w:rPr>
              <w:t>3237</w:t>
            </w:r>
          </w:p>
        </w:tc>
        <w:tc>
          <w:tcPr>
            <w:tcW w:w="0" w:type="auto"/>
            <w:shd w:val="clear" w:color="auto" w:fill="auto"/>
            <w:tcMar>
              <w:left w:w="28" w:type="dxa"/>
              <w:right w:w="28" w:type="dxa"/>
            </w:tcMar>
            <w:hideMark/>
          </w:tcPr>
          <w:p w14:paraId="775121F3" w14:textId="77777777" w:rsidR="002949E2" w:rsidRPr="004F745F" w:rsidRDefault="002949E2" w:rsidP="009B3010">
            <w:pPr>
              <w:rPr>
                <w:sz w:val="20"/>
                <w:szCs w:val="20"/>
              </w:rPr>
            </w:pPr>
            <w:r w:rsidRPr="004F745F">
              <w:rPr>
                <w:sz w:val="20"/>
                <w:szCs w:val="20"/>
              </w:rPr>
              <w:t xml:space="preserve">Intelektualne i osobne usluge </w:t>
            </w:r>
          </w:p>
        </w:tc>
        <w:tc>
          <w:tcPr>
            <w:tcW w:w="0" w:type="auto"/>
            <w:shd w:val="clear" w:color="auto" w:fill="auto"/>
            <w:tcMar>
              <w:left w:w="28" w:type="dxa"/>
              <w:right w:w="28" w:type="dxa"/>
            </w:tcMar>
            <w:vAlign w:val="bottom"/>
            <w:hideMark/>
          </w:tcPr>
          <w:p w14:paraId="7E90715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65A1A5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9B214F6" w14:textId="77777777" w:rsidR="002949E2" w:rsidRPr="004F745F" w:rsidRDefault="002949E2" w:rsidP="009B3010">
            <w:pPr>
              <w:jc w:val="right"/>
              <w:rPr>
                <w:sz w:val="20"/>
                <w:szCs w:val="20"/>
              </w:rPr>
            </w:pPr>
            <w:r w:rsidRPr="004F745F">
              <w:rPr>
                <w:sz w:val="20"/>
                <w:szCs w:val="20"/>
              </w:rPr>
              <w:t>801,00</w:t>
            </w:r>
          </w:p>
        </w:tc>
        <w:tc>
          <w:tcPr>
            <w:tcW w:w="0" w:type="auto"/>
            <w:shd w:val="clear" w:color="auto" w:fill="auto"/>
            <w:tcMar>
              <w:left w:w="28" w:type="dxa"/>
              <w:right w:w="28" w:type="dxa"/>
            </w:tcMar>
            <w:vAlign w:val="bottom"/>
            <w:hideMark/>
          </w:tcPr>
          <w:p w14:paraId="4FDAFD87" w14:textId="53707423" w:rsidR="002949E2" w:rsidRPr="004F745F" w:rsidRDefault="002949E2" w:rsidP="009B3010">
            <w:pPr>
              <w:jc w:val="right"/>
              <w:rPr>
                <w:sz w:val="20"/>
                <w:szCs w:val="20"/>
              </w:rPr>
            </w:pPr>
            <w:r w:rsidRPr="004F745F">
              <w:rPr>
                <w:sz w:val="20"/>
                <w:szCs w:val="20"/>
              </w:rPr>
              <w:t> </w:t>
            </w:r>
          </w:p>
        </w:tc>
      </w:tr>
      <w:tr w:rsidR="004F745F" w:rsidRPr="004F745F" w14:paraId="08D7384C" w14:textId="77777777" w:rsidTr="00E077DC">
        <w:trPr>
          <w:cantSplit/>
        </w:trPr>
        <w:tc>
          <w:tcPr>
            <w:tcW w:w="0" w:type="auto"/>
            <w:shd w:val="clear" w:color="auto" w:fill="auto"/>
            <w:noWrap/>
            <w:tcMar>
              <w:left w:w="28" w:type="dxa"/>
              <w:right w:w="28" w:type="dxa"/>
            </w:tcMar>
            <w:hideMark/>
          </w:tcPr>
          <w:p w14:paraId="68A241EB" w14:textId="77777777" w:rsidR="002949E2" w:rsidRPr="004F745F" w:rsidRDefault="002949E2" w:rsidP="009B3010">
            <w:pPr>
              <w:rPr>
                <w:sz w:val="20"/>
                <w:szCs w:val="20"/>
              </w:rPr>
            </w:pPr>
            <w:r w:rsidRPr="004F745F">
              <w:rPr>
                <w:sz w:val="20"/>
                <w:szCs w:val="20"/>
              </w:rPr>
              <w:t>62</w:t>
            </w:r>
          </w:p>
        </w:tc>
        <w:tc>
          <w:tcPr>
            <w:tcW w:w="0" w:type="auto"/>
            <w:shd w:val="clear" w:color="auto" w:fill="auto"/>
            <w:tcMar>
              <w:left w:w="28" w:type="dxa"/>
              <w:right w:w="28" w:type="dxa"/>
            </w:tcMar>
            <w:hideMark/>
          </w:tcPr>
          <w:p w14:paraId="33C7CC68" w14:textId="77777777" w:rsidR="002949E2" w:rsidRPr="004F745F" w:rsidRDefault="002949E2" w:rsidP="009B3010">
            <w:pPr>
              <w:rPr>
                <w:sz w:val="20"/>
                <w:szCs w:val="20"/>
              </w:rPr>
            </w:pPr>
            <w:r w:rsidRPr="004F745F">
              <w:rPr>
                <w:sz w:val="20"/>
                <w:szCs w:val="20"/>
              </w:rPr>
              <w:t>UGOVORI, DONACIJE - KORISNICI</w:t>
            </w:r>
          </w:p>
        </w:tc>
        <w:tc>
          <w:tcPr>
            <w:tcW w:w="0" w:type="auto"/>
            <w:shd w:val="clear" w:color="auto" w:fill="auto"/>
            <w:tcMar>
              <w:left w:w="28" w:type="dxa"/>
              <w:right w:w="28" w:type="dxa"/>
            </w:tcMar>
            <w:vAlign w:val="bottom"/>
            <w:hideMark/>
          </w:tcPr>
          <w:p w14:paraId="12F98B2C" w14:textId="77777777" w:rsidR="002949E2" w:rsidRPr="004F745F" w:rsidRDefault="002949E2" w:rsidP="009B3010">
            <w:pPr>
              <w:jc w:val="right"/>
              <w:rPr>
                <w:sz w:val="20"/>
                <w:szCs w:val="20"/>
              </w:rPr>
            </w:pPr>
            <w:r w:rsidRPr="004F745F">
              <w:rPr>
                <w:sz w:val="20"/>
                <w:szCs w:val="20"/>
              </w:rPr>
              <w:t>10.734</w:t>
            </w:r>
          </w:p>
        </w:tc>
        <w:tc>
          <w:tcPr>
            <w:tcW w:w="0" w:type="auto"/>
            <w:shd w:val="clear" w:color="auto" w:fill="auto"/>
            <w:tcMar>
              <w:left w:w="28" w:type="dxa"/>
              <w:right w:w="28" w:type="dxa"/>
            </w:tcMar>
            <w:vAlign w:val="bottom"/>
            <w:hideMark/>
          </w:tcPr>
          <w:p w14:paraId="0A5CE537" w14:textId="77777777" w:rsidR="002949E2" w:rsidRPr="004F745F" w:rsidRDefault="002949E2" w:rsidP="009B3010">
            <w:pPr>
              <w:jc w:val="right"/>
              <w:rPr>
                <w:sz w:val="20"/>
                <w:szCs w:val="20"/>
              </w:rPr>
            </w:pPr>
            <w:r w:rsidRPr="004F745F">
              <w:rPr>
                <w:sz w:val="20"/>
                <w:szCs w:val="20"/>
              </w:rPr>
              <w:t>10.734</w:t>
            </w:r>
          </w:p>
        </w:tc>
        <w:tc>
          <w:tcPr>
            <w:tcW w:w="0" w:type="auto"/>
            <w:shd w:val="clear" w:color="auto" w:fill="auto"/>
            <w:tcMar>
              <w:left w:w="28" w:type="dxa"/>
              <w:right w:w="28" w:type="dxa"/>
            </w:tcMar>
            <w:vAlign w:val="bottom"/>
            <w:hideMark/>
          </w:tcPr>
          <w:p w14:paraId="28D2145F" w14:textId="77777777" w:rsidR="002949E2" w:rsidRPr="004F745F" w:rsidRDefault="002949E2" w:rsidP="009B3010">
            <w:pPr>
              <w:jc w:val="right"/>
              <w:rPr>
                <w:sz w:val="20"/>
                <w:szCs w:val="20"/>
              </w:rPr>
            </w:pPr>
            <w:r w:rsidRPr="004F745F">
              <w:rPr>
                <w:sz w:val="20"/>
                <w:szCs w:val="20"/>
              </w:rPr>
              <w:t>10.113,83</w:t>
            </w:r>
          </w:p>
        </w:tc>
        <w:tc>
          <w:tcPr>
            <w:tcW w:w="0" w:type="auto"/>
            <w:shd w:val="clear" w:color="auto" w:fill="auto"/>
            <w:tcMar>
              <w:left w:w="28" w:type="dxa"/>
              <w:right w:w="28" w:type="dxa"/>
            </w:tcMar>
            <w:vAlign w:val="bottom"/>
            <w:hideMark/>
          </w:tcPr>
          <w:p w14:paraId="1E644C7E" w14:textId="37D486FF" w:rsidR="002949E2" w:rsidRPr="004F745F" w:rsidRDefault="002949E2" w:rsidP="009B3010">
            <w:pPr>
              <w:jc w:val="right"/>
              <w:rPr>
                <w:sz w:val="20"/>
                <w:szCs w:val="20"/>
              </w:rPr>
            </w:pPr>
            <w:r w:rsidRPr="004F745F">
              <w:rPr>
                <w:sz w:val="20"/>
                <w:szCs w:val="20"/>
              </w:rPr>
              <w:t>94,22</w:t>
            </w:r>
          </w:p>
        </w:tc>
      </w:tr>
      <w:tr w:rsidR="004F745F" w:rsidRPr="004F745F" w14:paraId="63976EDF" w14:textId="77777777" w:rsidTr="00E077DC">
        <w:trPr>
          <w:cantSplit/>
        </w:trPr>
        <w:tc>
          <w:tcPr>
            <w:tcW w:w="0" w:type="auto"/>
            <w:shd w:val="clear" w:color="auto" w:fill="auto"/>
            <w:noWrap/>
            <w:tcMar>
              <w:left w:w="28" w:type="dxa"/>
              <w:right w:w="28" w:type="dxa"/>
            </w:tcMar>
            <w:hideMark/>
          </w:tcPr>
          <w:p w14:paraId="22C159D9"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6EA0A4E8"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23E358A3" w14:textId="77777777" w:rsidR="002949E2" w:rsidRPr="004F745F" w:rsidRDefault="002949E2" w:rsidP="009B3010">
            <w:pPr>
              <w:jc w:val="right"/>
              <w:rPr>
                <w:sz w:val="20"/>
                <w:szCs w:val="20"/>
              </w:rPr>
            </w:pPr>
            <w:r w:rsidRPr="004F745F">
              <w:rPr>
                <w:sz w:val="20"/>
                <w:szCs w:val="20"/>
              </w:rPr>
              <w:t>10.734</w:t>
            </w:r>
          </w:p>
        </w:tc>
        <w:tc>
          <w:tcPr>
            <w:tcW w:w="0" w:type="auto"/>
            <w:shd w:val="clear" w:color="auto" w:fill="auto"/>
            <w:tcMar>
              <w:left w:w="28" w:type="dxa"/>
              <w:right w:w="28" w:type="dxa"/>
            </w:tcMar>
            <w:vAlign w:val="bottom"/>
            <w:hideMark/>
          </w:tcPr>
          <w:p w14:paraId="63CC1E88" w14:textId="77777777" w:rsidR="002949E2" w:rsidRPr="004F745F" w:rsidRDefault="002949E2" w:rsidP="009B3010">
            <w:pPr>
              <w:jc w:val="right"/>
              <w:rPr>
                <w:sz w:val="20"/>
                <w:szCs w:val="20"/>
              </w:rPr>
            </w:pPr>
            <w:r w:rsidRPr="004F745F">
              <w:rPr>
                <w:sz w:val="20"/>
                <w:szCs w:val="20"/>
              </w:rPr>
              <w:t>10.734</w:t>
            </w:r>
          </w:p>
        </w:tc>
        <w:tc>
          <w:tcPr>
            <w:tcW w:w="0" w:type="auto"/>
            <w:shd w:val="clear" w:color="auto" w:fill="auto"/>
            <w:tcMar>
              <w:left w:w="28" w:type="dxa"/>
              <w:right w:w="28" w:type="dxa"/>
            </w:tcMar>
            <w:vAlign w:val="bottom"/>
            <w:hideMark/>
          </w:tcPr>
          <w:p w14:paraId="28BC45E3" w14:textId="77777777" w:rsidR="002949E2" w:rsidRPr="004F745F" w:rsidRDefault="002949E2" w:rsidP="009B3010">
            <w:pPr>
              <w:jc w:val="right"/>
              <w:rPr>
                <w:sz w:val="20"/>
                <w:szCs w:val="20"/>
              </w:rPr>
            </w:pPr>
            <w:r w:rsidRPr="004F745F">
              <w:rPr>
                <w:sz w:val="20"/>
                <w:szCs w:val="20"/>
              </w:rPr>
              <w:t>10.113,83</w:t>
            </w:r>
          </w:p>
        </w:tc>
        <w:tc>
          <w:tcPr>
            <w:tcW w:w="0" w:type="auto"/>
            <w:shd w:val="clear" w:color="auto" w:fill="auto"/>
            <w:tcMar>
              <w:left w:w="28" w:type="dxa"/>
              <w:right w:w="28" w:type="dxa"/>
            </w:tcMar>
            <w:vAlign w:val="bottom"/>
            <w:hideMark/>
          </w:tcPr>
          <w:p w14:paraId="59D1E051" w14:textId="46FCA9D2" w:rsidR="002949E2" w:rsidRPr="004F745F" w:rsidRDefault="002949E2" w:rsidP="009B3010">
            <w:pPr>
              <w:jc w:val="right"/>
              <w:rPr>
                <w:sz w:val="20"/>
                <w:szCs w:val="20"/>
              </w:rPr>
            </w:pPr>
            <w:r w:rsidRPr="004F745F">
              <w:rPr>
                <w:sz w:val="20"/>
                <w:szCs w:val="20"/>
              </w:rPr>
              <w:t>94,22</w:t>
            </w:r>
          </w:p>
        </w:tc>
      </w:tr>
      <w:tr w:rsidR="004F745F" w:rsidRPr="004F745F" w14:paraId="5379960C" w14:textId="77777777" w:rsidTr="00E077DC">
        <w:trPr>
          <w:cantSplit/>
        </w:trPr>
        <w:tc>
          <w:tcPr>
            <w:tcW w:w="0" w:type="auto"/>
            <w:shd w:val="clear" w:color="auto" w:fill="auto"/>
            <w:noWrap/>
            <w:tcMar>
              <w:left w:w="28" w:type="dxa"/>
              <w:right w:w="28" w:type="dxa"/>
            </w:tcMar>
            <w:hideMark/>
          </w:tcPr>
          <w:p w14:paraId="6BE72F91"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1F18CD95"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15938301" w14:textId="77777777" w:rsidR="002949E2" w:rsidRPr="004F745F" w:rsidRDefault="002949E2" w:rsidP="009B3010">
            <w:pPr>
              <w:jc w:val="right"/>
              <w:rPr>
                <w:sz w:val="20"/>
                <w:szCs w:val="20"/>
              </w:rPr>
            </w:pPr>
            <w:r w:rsidRPr="004F745F">
              <w:rPr>
                <w:sz w:val="20"/>
                <w:szCs w:val="20"/>
              </w:rPr>
              <w:t>10.734</w:t>
            </w:r>
          </w:p>
        </w:tc>
        <w:tc>
          <w:tcPr>
            <w:tcW w:w="0" w:type="auto"/>
            <w:shd w:val="clear" w:color="auto" w:fill="auto"/>
            <w:tcMar>
              <w:left w:w="28" w:type="dxa"/>
              <w:right w:w="28" w:type="dxa"/>
            </w:tcMar>
            <w:vAlign w:val="bottom"/>
            <w:hideMark/>
          </w:tcPr>
          <w:p w14:paraId="571587D7" w14:textId="77777777" w:rsidR="002949E2" w:rsidRPr="004F745F" w:rsidRDefault="002949E2" w:rsidP="009B3010">
            <w:pPr>
              <w:jc w:val="right"/>
              <w:rPr>
                <w:sz w:val="20"/>
                <w:szCs w:val="20"/>
              </w:rPr>
            </w:pPr>
            <w:r w:rsidRPr="004F745F">
              <w:rPr>
                <w:sz w:val="20"/>
                <w:szCs w:val="20"/>
              </w:rPr>
              <w:t>10.734</w:t>
            </w:r>
          </w:p>
        </w:tc>
        <w:tc>
          <w:tcPr>
            <w:tcW w:w="0" w:type="auto"/>
            <w:shd w:val="clear" w:color="auto" w:fill="auto"/>
            <w:tcMar>
              <w:left w:w="28" w:type="dxa"/>
              <w:right w:w="28" w:type="dxa"/>
            </w:tcMar>
            <w:vAlign w:val="bottom"/>
            <w:hideMark/>
          </w:tcPr>
          <w:p w14:paraId="70093212" w14:textId="77777777" w:rsidR="002949E2" w:rsidRPr="004F745F" w:rsidRDefault="002949E2" w:rsidP="009B3010">
            <w:pPr>
              <w:jc w:val="right"/>
              <w:rPr>
                <w:sz w:val="20"/>
                <w:szCs w:val="20"/>
              </w:rPr>
            </w:pPr>
            <w:r w:rsidRPr="004F745F">
              <w:rPr>
                <w:sz w:val="20"/>
                <w:szCs w:val="20"/>
              </w:rPr>
              <w:t>10.113,83</w:t>
            </w:r>
          </w:p>
        </w:tc>
        <w:tc>
          <w:tcPr>
            <w:tcW w:w="0" w:type="auto"/>
            <w:shd w:val="clear" w:color="auto" w:fill="auto"/>
            <w:tcMar>
              <w:left w:w="28" w:type="dxa"/>
              <w:right w:w="28" w:type="dxa"/>
            </w:tcMar>
            <w:vAlign w:val="bottom"/>
            <w:hideMark/>
          </w:tcPr>
          <w:p w14:paraId="2BD2DD1E" w14:textId="6B633450" w:rsidR="002949E2" w:rsidRPr="004F745F" w:rsidRDefault="002949E2" w:rsidP="009B3010">
            <w:pPr>
              <w:jc w:val="right"/>
              <w:rPr>
                <w:sz w:val="20"/>
                <w:szCs w:val="20"/>
              </w:rPr>
            </w:pPr>
            <w:r w:rsidRPr="004F745F">
              <w:rPr>
                <w:sz w:val="20"/>
                <w:szCs w:val="20"/>
              </w:rPr>
              <w:t>94,22</w:t>
            </w:r>
          </w:p>
        </w:tc>
      </w:tr>
      <w:tr w:rsidR="004F745F" w:rsidRPr="004F745F" w14:paraId="09C698A1" w14:textId="77777777" w:rsidTr="00E077DC">
        <w:trPr>
          <w:cantSplit/>
        </w:trPr>
        <w:tc>
          <w:tcPr>
            <w:tcW w:w="0" w:type="auto"/>
            <w:shd w:val="clear" w:color="auto" w:fill="auto"/>
            <w:noWrap/>
            <w:tcMar>
              <w:left w:w="28" w:type="dxa"/>
              <w:right w:w="28" w:type="dxa"/>
            </w:tcMar>
            <w:hideMark/>
          </w:tcPr>
          <w:p w14:paraId="56D78C53"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262F2CBD"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7AD4074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329217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BF59BE2" w14:textId="77777777" w:rsidR="002949E2" w:rsidRPr="004F745F" w:rsidRDefault="002949E2" w:rsidP="009B3010">
            <w:pPr>
              <w:jc w:val="right"/>
              <w:rPr>
                <w:sz w:val="20"/>
                <w:szCs w:val="20"/>
              </w:rPr>
            </w:pPr>
            <w:r w:rsidRPr="004F745F">
              <w:rPr>
                <w:sz w:val="20"/>
                <w:szCs w:val="20"/>
              </w:rPr>
              <w:t>10.113,83</w:t>
            </w:r>
          </w:p>
        </w:tc>
        <w:tc>
          <w:tcPr>
            <w:tcW w:w="0" w:type="auto"/>
            <w:shd w:val="clear" w:color="auto" w:fill="auto"/>
            <w:tcMar>
              <w:left w:w="28" w:type="dxa"/>
              <w:right w:w="28" w:type="dxa"/>
            </w:tcMar>
            <w:vAlign w:val="bottom"/>
            <w:hideMark/>
          </w:tcPr>
          <w:p w14:paraId="286A1C26" w14:textId="7F85A78A" w:rsidR="002949E2" w:rsidRPr="004F745F" w:rsidRDefault="002949E2" w:rsidP="009B3010">
            <w:pPr>
              <w:jc w:val="right"/>
              <w:rPr>
                <w:sz w:val="20"/>
                <w:szCs w:val="20"/>
              </w:rPr>
            </w:pPr>
            <w:r w:rsidRPr="004F745F">
              <w:rPr>
                <w:sz w:val="20"/>
                <w:szCs w:val="20"/>
              </w:rPr>
              <w:t> </w:t>
            </w:r>
          </w:p>
        </w:tc>
      </w:tr>
      <w:tr w:rsidR="004F745F" w:rsidRPr="004F745F" w14:paraId="2C1BBAD7" w14:textId="77777777" w:rsidTr="00E077DC">
        <w:trPr>
          <w:cantSplit/>
        </w:trPr>
        <w:tc>
          <w:tcPr>
            <w:tcW w:w="0" w:type="auto"/>
            <w:shd w:val="clear" w:color="auto" w:fill="auto"/>
            <w:noWrap/>
            <w:tcMar>
              <w:left w:w="28" w:type="dxa"/>
              <w:right w:w="28" w:type="dxa"/>
            </w:tcMar>
            <w:hideMark/>
          </w:tcPr>
          <w:p w14:paraId="1FAB4FB1" w14:textId="77777777" w:rsidR="002949E2" w:rsidRPr="004F745F" w:rsidRDefault="002949E2" w:rsidP="009B3010">
            <w:pPr>
              <w:rPr>
                <w:sz w:val="20"/>
                <w:szCs w:val="20"/>
              </w:rPr>
            </w:pPr>
            <w:r w:rsidRPr="004F745F">
              <w:rPr>
                <w:sz w:val="20"/>
                <w:szCs w:val="20"/>
              </w:rPr>
              <w:t>3237</w:t>
            </w:r>
          </w:p>
        </w:tc>
        <w:tc>
          <w:tcPr>
            <w:tcW w:w="0" w:type="auto"/>
            <w:shd w:val="clear" w:color="auto" w:fill="auto"/>
            <w:tcMar>
              <w:left w:w="28" w:type="dxa"/>
              <w:right w:w="28" w:type="dxa"/>
            </w:tcMar>
            <w:hideMark/>
          </w:tcPr>
          <w:p w14:paraId="0A1D05E2" w14:textId="77777777" w:rsidR="002949E2" w:rsidRPr="004F745F" w:rsidRDefault="002949E2" w:rsidP="009B3010">
            <w:pPr>
              <w:rPr>
                <w:sz w:val="20"/>
                <w:szCs w:val="20"/>
              </w:rPr>
            </w:pPr>
            <w:r w:rsidRPr="004F745F">
              <w:rPr>
                <w:sz w:val="20"/>
                <w:szCs w:val="20"/>
              </w:rPr>
              <w:t xml:space="preserve">Intelektualne i osobne usluge </w:t>
            </w:r>
          </w:p>
        </w:tc>
        <w:tc>
          <w:tcPr>
            <w:tcW w:w="0" w:type="auto"/>
            <w:shd w:val="clear" w:color="auto" w:fill="auto"/>
            <w:tcMar>
              <w:left w:w="28" w:type="dxa"/>
              <w:right w:w="28" w:type="dxa"/>
            </w:tcMar>
            <w:vAlign w:val="bottom"/>
            <w:hideMark/>
          </w:tcPr>
          <w:p w14:paraId="167754A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AF6F17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E9B4769" w14:textId="77777777" w:rsidR="002949E2" w:rsidRPr="004F745F" w:rsidRDefault="002949E2" w:rsidP="009B3010">
            <w:pPr>
              <w:jc w:val="right"/>
              <w:rPr>
                <w:sz w:val="20"/>
                <w:szCs w:val="20"/>
              </w:rPr>
            </w:pPr>
            <w:r w:rsidRPr="004F745F">
              <w:rPr>
                <w:sz w:val="20"/>
                <w:szCs w:val="20"/>
              </w:rPr>
              <w:t>10.113,83</w:t>
            </w:r>
          </w:p>
        </w:tc>
        <w:tc>
          <w:tcPr>
            <w:tcW w:w="0" w:type="auto"/>
            <w:shd w:val="clear" w:color="auto" w:fill="auto"/>
            <w:tcMar>
              <w:left w:w="28" w:type="dxa"/>
              <w:right w:w="28" w:type="dxa"/>
            </w:tcMar>
            <w:vAlign w:val="bottom"/>
            <w:hideMark/>
          </w:tcPr>
          <w:p w14:paraId="560F82DA" w14:textId="585A0CF6" w:rsidR="002949E2" w:rsidRPr="004F745F" w:rsidRDefault="002949E2" w:rsidP="009B3010">
            <w:pPr>
              <w:jc w:val="right"/>
              <w:rPr>
                <w:sz w:val="20"/>
                <w:szCs w:val="20"/>
              </w:rPr>
            </w:pPr>
            <w:r w:rsidRPr="004F745F">
              <w:rPr>
                <w:sz w:val="20"/>
                <w:szCs w:val="20"/>
              </w:rPr>
              <w:t> </w:t>
            </w:r>
          </w:p>
        </w:tc>
      </w:tr>
      <w:tr w:rsidR="004F745F" w:rsidRPr="004F745F" w14:paraId="417C3C68" w14:textId="77777777" w:rsidTr="00E077DC">
        <w:trPr>
          <w:cantSplit/>
        </w:trPr>
        <w:tc>
          <w:tcPr>
            <w:tcW w:w="0" w:type="auto"/>
            <w:shd w:val="clear" w:color="auto" w:fill="auto"/>
            <w:noWrap/>
            <w:tcMar>
              <w:left w:w="28" w:type="dxa"/>
              <w:right w:w="28" w:type="dxa"/>
            </w:tcMar>
            <w:hideMark/>
          </w:tcPr>
          <w:p w14:paraId="08F70611"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07B0736D"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1748C76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E15C99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4E2F77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23CCC74" w14:textId="2B704355" w:rsidR="002949E2" w:rsidRPr="004F745F" w:rsidRDefault="002949E2" w:rsidP="009B3010">
            <w:pPr>
              <w:jc w:val="right"/>
              <w:rPr>
                <w:sz w:val="20"/>
                <w:szCs w:val="20"/>
              </w:rPr>
            </w:pPr>
            <w:r w:rsidRPr="004F745F">
              <w:rPr>
                <w:sz w:val="20"/>
                <w:szCs w:val="20"/>
              </w:rPr>
              <w:t> </w:t>
            </w:r>
          </w:p>
        </w:tc>
      </w:tr>
      <w:tr w:rsidR="004F745F" w:rsidRPr="004F745F" w14:paraId="7D328BAD" w14:textId="77777777" w:rsidTr="00E077DC">
        <w:trPr>
          <w:cantSplit/>
        </w:trPr>
        <w:tc>
          <w:tcPr>
            <w:tcW w:w="0" w:type="auto"/>
            <w:shd w:val="clear" w:color="auto" w:fill="auto"/>
            <w:noWrap/>
            <w:tcMar>
              <w:left w:w="28" w:type="dxa"/>
              <w:right w:w="28" w:type="dxa"/>
            </w:tcMar>
            <w:hideMark/>
          </w:tcPr>
          <w:p w14:paraId="1376B830" w14:textId="77777777" w:rsidR="002949E2" w:rsidRPr="004F745F" w:rsidRDefault="002949E2" w:rsidP="009B3010">
            <w:pPr>
              <w:rPr>
                <w:sz w:val="20"/>
                <w:szCs w:val="20"/>
              </w:rPr>
            </w:pPr>
            <w:r w:rsidRPr="004F745F">
              <w:rPr>
                <w:sz w:val="20"/>
                <w:szCs w:val="20"/>
              </w:rPr>
              <w:lastRenderedPageBreak/>
              <w:t>K 7012 08</w:t>
            </w:r>
          </w:p>
        </w:tc>
        <w:tc>
          <w:tcPr>
            <w:tcW w:w="0" w:type="auto"/>
            <w:shd w:val="clear" w:color="auto" w:fill="auto"/>
            <w:tcMar>
              <w:left w:w="28" w:type="dxa"/>
              <w:right w:w="28" w:type="dxa"/>
            </w:tcMar>
            <w:hideMark/>
          </w:tcPr>
          <w:p w14:paraId="4C84C0E2" w14:textId="77777777" w:rsidR="002949E2" w:rsidRPr="004F745F" w:rsidRDefault="002949E2" w:rsidP="009B3010">
            <w:pPr>
              <w:rPr>
                <w:sz w:val="20"/>
                <w:szCs w:val="20"/>
              </w:rPr>
            </w:pPr>
            <w:r w:rsidRPr="004F745F">
              <w:rPr>
                <w:sz w:val="20"/>
                <w:szCs w:val="20"/>
              </w:rPr>
              <w:t>OTKUP UMJETNINA I KNJIGA</w:t>
            </w:r>
          </w:p>
        </w:tc>
        <w:tc>
          <w:tcPr>
            <w:tcW w:w="0" w:type="auto"/>
            <w:shd w:val="clear" w:color="auto" w:fill="auto"/>
            <w:tcMar>
              <w:left w:w="28" w:type="dxa"/>
              <w:right w:w="28" w:type="dxa"/>
            </w:tcMar>
            <w:vAlign w:val="bottom"/>
            <w:hideMark/>
          </w:tcPr>
          <w:p w14:paraId="1BE887D4" w14:textId="77777777" w:rsidR="002949E2" w:rsidRPr="004F745F" w:rsidRDefault="002949E2" w:rsidP="009B3010">
            <w:pPr>
              <w:jc w:val="right"/>
              <w:rPr>
                <w:sz w:val="20"/>
                <w:szCs w:val="20"/>
              </w:rPr>
            </w:pPr>
            <w:r w:rsidRPr="004F745F">
              <w:rPr>
                <w:sz w:val="20"/>
                <w:szCs w:val="20"/>
              </w:rPr>
              <w:t>1.991</w:t>
            </w:r>
          </w:p>
        </w:tc>
        <w:tc>
          <w:tcPr>
            <w:tcW w:w="0" w:type="auto"/>
            <w:shd w:val="clear" w:color="auto" w:fill="auto"/>
            <w:tcMar>
              <w:left w:w="28" w:type="dxa"/>
              <w:right w:w="28" w:type="dxa"/>
            </w:tcMar>
            <w:vAlign w:val="bottom"/>
            <w:hideMark/>
          </w:tcPr>
          <w:p w14:paraId="42AF8ECE" w14:textId="77777777" w:rsidR="002949E2" w:rsidRPr="004F745F" w:rsidRDefault="002949E2" w:rsidP="009B3010">
            <w:pPr>
              <w:jc w:val="right"/>
              <w:rPr>
                <w:sz w:val="20"/>
                <w:szCs w:val="20"/>
              </w:rPr>
            </w:pPr>
            <w:r w:rsidRPr="004F745F">
              <w:rPr>
                <w:sz w:val="20"/>
                <w:szCs w:val="20"/>
              </w:rPr>
              <w:t>1.991</w:t>
            </w:r>
          </w:p>
        </w:tc>
        <w:tc>
          <w:tcPr>
            <w:tcW w:w="0" w:type="auto"/>
            <w:shd w:val="clear" w:color="auto" w:fill="auto"/>
            <w:tcMar>
              <w:left w:w="28" w:type="dxa"/>
              <w:right w:w="28" w:type="dxa"/>
            </w:tcMar>
            <w:vAlign w:val="bottom"/>
            <w:hideMark/>
          </w:tcPr>
          <w:p w14:paraId="640656EA"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241464B" w14:textId="3681FDFA" w:rsidR="002949E2" w:rsidRPr="004F745F" w:rsidRDefault="002949E2" w:rsidP="009B3010">
            <w:pPr>
              <w:jc w:val="right"/>
              <w:rPr>
                <w:sz w:val="20"/>
                <w:szCs w:val="20"/>
              </w:rPr>
            </w:pPr>
            <w:r w:rsidRPr="004F745F">
              <w:rPr>
                <w:sz w:val="20"/>
                <w:szCs w:val="20"/>
              </w:rPr>
              <w:t xml:space="preserve">            -</w:t>
            </w:r>
          </w:p>
        </w:tc>
      </w:tr>
      <w:tr w:rsidR="004F745F" w:rsidRPr="004F745F" w14:paraId="0FD985EE" w14:textId="77777777" w:rsidTr="00E077DC">
        <w:trPr>
          <w:cantSplit/>
        </w:trPr>
        <w:tc>
          <w:tcPr>
            <w:tcW w:w="0" w:type="auto"/>
            <w:shd w:val="clear" w:color="auto" w:fill="auto"/>
            <w:noWrap/>
            <w:tcMar>
              <w:left w:w="28" w:type="dxa"/>
              <w:right w:w="28" w:type="dxa"/>
            </w:tcMar>
            <w:hideMark/>
          </w:tcPr>
          <w:p w14:paraId="105EAFAE" w14:textId="77777777" w:rsidR="002949E2" w:rsidRPr="004F745F" w:rsidRDefault="002949E2" w:rsidP="009B3010">
            <w:pPr>
              <w:rPr>
                <w:sz w:val="20"/>
                <w:szCs w:val="20"/>
              </w:rPr>
            </w:pPr>
            <w:r w:rsidRPr="004F745F">
              <w:rPr>
                <w:sz w:val="20"/>
                <w:szCs w:val="20"/>
              </w:rPr>
              <w:t>54</w:t>
            </w:r>
          </w:p>
        </w:tc>
        <w:tc>
          <w:tcPr>
            <w:tcW w:w="0" w:type="auto"/>
            <w:shd w:val="clear" w:color="auto" w:fill="auto"/>
            <w:tcMar>
              <w:left w:w="28" w:type="dxa"/>
              <w:right w:w="28" w:type="dxa"/>
            </w:tcMar>
            <w:hideMark/>
          </w:tcPr>
          <w:p w14:paraId="1B86569E" w14:textId="77777777" w:rsidR="002949E2" w:rsidRPr="004F745F" w:rsidRDefault="002949E2" w:rsidP="009B3010">
            <w:pPr>
              <w:rPr>
                <w:sz w:val="20"/>
                <w:szCs w:val="20"/>
              </w:rPr>
            </w:pPr>
            <w:r w:rsidRPr="004F745F">
              <w:rPr>
                <w:sz w:val="20"/>
                <w:szCs w:val="20"/>
              </w:rPr>
              <w:t>POMOĆI - KORISNICI</w:t>
            </w:r>
          </w:p>
        </w:tc>
        <w:tc>
          <w:tcPr>
            <w:tcW w:w="0" w:type="auto"/>
            <w:shd w:val="clear" w:color="auto" w:fill="auto"/>
            <w:tcMar>
              <w:left w:w="28" w:type="dxa"/>
              <w:right w:w="28" w:type="dxa"/>
            </w:tcMar>
            <w:vAlign w:val="bottom"/>
            <w:hideMark/>
          </w:tcPr>
          <w:p w14:paraId="0BB5ABEA" w14:textId="77777777" w:rsidR="002949E2" w:rsidRPr="004F745F" w:rsidRDefault="002949E2" w:rsidP="009B3010">
            <w:pPr>
              <w:jc w:val="right"/>
              <w:rPr>
                <w:sz w:val="20"/>
                <w:szCs w:val="20"/>
              </w:rPr>
            </w:pPr>
            <w:r w:rsidRPr="004F745F">
              <w:rPr>
                <w:sz w:val="20"/>
                <w:szCs w:val="20"/>
              </w:rPr>
              <w:t>1.991</w:t>
            </w:r>
          </w:p>
        </w:tc>
        <w:tc>
          <w:tcPr>
            <w:tcW w:w="0" w:type="auto"/>
            <w:shd w:val="clear" w:color="auto" w:fill="auto"/>
            <w:tcMar>
              <w:left w:w="28" w:type="dxa"/>
              <w:right w:w="28" w:type="dxa"/>
            </w:tcMar>
            <w:vAlign w:val="bottom"/>
            <w:hideMark/>
          </w:tcPr>
          <w:p w14:paraId="5390F28B" w14:textId="77777777" w:rsidR="002949E2" w:rsidRPr="004F745F" w:rsidRDefault="002949E2" w:rsidP="009B3010">
            <w:pPr>
              <w:jc w:val="right"/>
              <w:rPr>
                <w:sz w:val="20"/>
                <w:szCs w:val="20"/>
              </w:rPr>
            </w:pPr>
            <w:r w:rsidRPr="004F745F">
              <w:rPr>
                <w:sz w:val="20"/>
                <w:szCs w:val="20"/>
              </w:rPr>
              <w:t>1.991</w:t>
            </w:r>
          </w:p>
        </w:tc>
        <w:tc>
          <w:tcPr>
            <w:tcW w:w="0" w:type="auto"/>
            <w:shd w:val="clear" w:color="auto" w:fill="auto"/>
            <w:tcMar>
              <w:left w:w="28" w:type="dxa"/>
              <w:right w:w="28" w:type="dxa"/>
            </w:tcMar>
            <w:vAlign w:val="bottom"/>
            <w:hideMark/>
          </w:tcPr>
          <w:p w14:paraId="7AB5A3B9"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556D942" w14:textId="7ADDFD4C" w:rsidR="002949E2" w:rsidRPr="004F745F" w:rsidRDefault="002949E2" w:rsidP="009B3010">
            <w:pPr>
              <w:jc w:val="right"/>
              <w:rPr>
                <w:sz w:val="20"/>
                <w:szCs w:val="20"/>
              </w:rPr>
            </w:pPr>
            <w:r w:rsidRPr="004F745F">
              <w:rPr>
                <w:sz w:val="20"/>
                <w:szCs w:val="20"/>
              </w:rPr>
              <w:t xml:space="preserve">            -</w:t>
            </w:r>
          </w:p>
        </w:tc>
      </w:tr>
      <w:tr w:rsidR="004F745F" w:rsidRPr="004F745F" w14:paraId="76B848C9" w14:textId="77777777" w:rsidTr="00E077DC">
        <w:trPr>
          <w:cantSplit/>
        </w:trPr>
        <w:tc>
          <w:tcPr>
            <w:tcW w:w="0" w:type="auto"/>
            <w:shd w:val="clear" w:color="auto" w:fill="auto"/>
            <w:noWrap/>
            <w:tcMar>
              <w:left w:w="28" w:type="dxa"/>
              <w:right w:w="28" w:type="dxa"/>
            </w:tcMar>
            <w:hideMark/>
          </w:tcPr>
          <w:p w14:paraId="70ACFAC6" w14:textId="77777777" w:rsidR="002949E2" w:rsidRPr="004F745F" w:rsidRDefault="002949E2" w:rsidP="009B3010">
            <w:pPr>
              <w:rPr>
                <w:sz w:val="20"/>
                <w:szCs w:val="20"/>
              </w:rPr>
            </w:pPr>
            <w:r w:rsidRPr="004F745F">
              <w:rPr>
                <w:sz w:val="20"/>
                <w:szCs w:val="20"/>
              </w:rPr>
              <w:t>4</w:t>
            </w:r>
          </w:p>
        </w:tc>
        <w:tc>
          <w:tcPr>
            <w:tcW w:w="0" w:type="auto"/>
            <w:shd w:val="clear" w:color="auto" w:fill="auto"/>
            <w:tcMar>
              <w:left w:w="28" w:type="dxa"/>
              <w:right w:w="28" w:type="dxa"/>
            </w:tcMar>
            <w:hideMark/>
          </w:tcPr>
          <w:p w14:paraId="371D7ECF" w14:textId="77777777" w:rsidR="002949E2" w:rsidRPr="004F745F" w:rsidRDefault="002949E2" w:rsidP="009B3010">
            <w:pPr>
              <w:rPr>
                <w:sz w:val="20"/>
                <w:szCs w:val="20"/>
              </w:rPr>
            </w:pPr>
            <w:r w:rsidRPr="004F745F">
              <w:rPr>
                <w:sz w:val="20"/>
                <w:szCs w:val="20"/>
              </w:rPr>
              <w:t>Rashodi za nabavu nefinancijske imovine</w:t>
            </w:r>
          </w:p>
        </w:tc>
        <w:tc>
          <w:tcPr>
            <w:tcW w:w="0" w:type="auto"/>
            <w:shd w:val="clear" w:color="auto" w:fill="auto"/>
            <w:tcMar>
              <w:left w:w="28" w:type="dxa"/>
              <w:right w:w="28" w:type="dxa"/>
            </w:tcMar>
            <w:vAlign w:val="bottom"/>
            <w:hideMark/>
          </w:tcPr>
          <w:p w14:paraId="01968EDD" w14:textId="77777777" w:rsidR="002949E2" w:rsidRPr="004F745F" w:rsidRDefault="002949E2" w:rsidP="009B3010">
            <w:pPr>
              <w:jc w:val="right"/>
              <w:rPr>
                <w:sz w:val="20"/>
                <w:szCs w:val="20"/>
              </w:rPr>
            </w:pPr>
            <w:r w:rsidRPr="004F745F">
              <w:rPr>
                <w:sz w:val="20"/>
                <w:szCs w:val="20"/>
              </w:rPr>
              <w:t>1.991</w:t>
            </w:r>
          </w:p>
        </w:tc>
        <w:tc>
          <w:tcPr>
            <w:tcW w:w="0" w:type="auto"/>
            <w:shd w:val="clear" w:color="auto" w:fill="auto"/>
            <w:tcMar>
              <w:left w:w="28" w:type="dxa"/>
              <w:right w:w="28" w:type="dxa"/>
            </w:tcMar>
            <w:vAlign w:val="bottom"/>
            <w:hideMark/>
          </w:tcPr>
          <w:p w14:paraId="07F36897" w14:textId="77777777" w:rsidR="002949E2" w:rsidRPr="004F745F" w:rsidRDefault="002949E2" w:rsidP="009B3010">
            <w:pPr>
              <w:jc w:val="right"/>
              <w:rPr>
                <w:sz w:val="20"/>
                <w:szCs w:val="20"/>
              </w:rPr>
            </w:pPr>
            <w:r w:rsidRPr="004F745F">
              <w:rPr>
                <w:sz w:val="20"/>
                <w:szCs w:val="20"/>
              </w:rPr>
              <w:t>1.991</w:t>
            </w:r>
          </w:p>
        </w:tc>
        <w:tc>
          <w:tcPr>
            <w:tcW w:w="0" w:type="auto"/>
            <w:shd w:val="clear" w:color="auto" w:fill="auto"/>
            <w:tcMar>
              <w:left w:w="28" w:type="dxa"/>
              <w:right w:w="28" w:type="dxa"/>
            </w:tcMar>
            <w:vAlign w:val="bottom"/>
            <w:hideMark/>
          </w:tcPr>
          <w:p w14:paraId="20001418"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E0F9447" w14:textId="2EEE8ED5" w:rsidR="002949E2" w:rsidRPr="004F745F" w:rsidRDefault="002949E2" w:rsidP="009B3010">
            <w:pPr>
              <w:jc w:val="right"/>
              <w:rPr>
                <w:sz w:val="20"/>
                <w:szCs w:val="20"/>
              </w:rPr>
            </w:pPr>
            <w:r w:rsidRPr="004F745F">
              <w:rPr>
                <w:sz w:val="20"/>
                <w:szCs w:val="20"/>
              </w:rPr>
              <w:t xml:space="preserve">            -</w:t>
            </w:r>
          </w:p>
        </w:tc>
      </w:tr>
      <w:tr w:rsidR="004F745F" w:rsidRPr="004F745F" w14:paraId="7E1A9BA9" w14:textId="77777777" w:rsidTr="00E077DC">
        <w:trPr>
          <w:cantSplit/>
        </w:trPr>
        <w:tc>
          <w:tcPr>
            <w:tcW w:w="0" w:type="auto"/>
            <w:shd w:val="clear" w:color="auto" w:fill="auto"/>
            <w:noWrap/>
            <w:tcMar>
              <w:left w:w="28" w:type="dxa"/>
              <w:right w:w="28" w:type="dxa"/>
            </w:tcMar>
            <w:hideMark/>
          </w:tcPr>
          <w:p w14:paraId="5A189F90" w14:textId="77777777" w:rsidR="002949E2" w:rsidRPr="004F745F" w:rsidRDefault="002949E2" w:rsidP="009B3010">
            <w:pPr>
              <w:rPr>
                <w:sz w:val="20"/>
                <w:szCs w:val="20"/>
              </w:rPr>
            </w:pPr>
            <w:r w:rsidRPr="004F745F">
              <w:rPr>
                <w:sz w:val="20"/>
                <w:szCs w:val="20"/>
              </w:rPr>
              <w:t>42</w:t>
            </w:r>
          </w:p>
        </w:tc>
        <w:tc>
          <w:tcPr>
            <w:tcW w:w="0" w:type="auto"/>
            <w:shd w:val="clear" w:color="auto" w:fill="auto"/>
            <w:tcMar>
              <w:left w:w="28" w:type="dxa"/>
              <w:right w:w="28" w:type="dxa"/>
            </w:tcMar>
            <w:hideMark/>
          </w:tcPr>
          <w:p w14:paraId="7DAE3412" w14:textId="77777777" w:rsidR="002949E2" w:rsidRPr="004F745F" w:rsidRDefault="002949E2" w:rsidP="009B3010">
            <w:pPr>
              <w:rPr>
                <w:sz w:val="20"/>
                <w:szCs w:val="20"/>
              </w:rPr>
            </w:pPr>
            <w:r w:rsidRPr="004F745F">
              <w:rPr>
                <w:sz w:val="20"/>
                <w:szCs w:val="20"/>
              </w:rPr>
              <w:t>Rashodi za nabavu proizvedene dugotrajne imovine</w:t>
            </w:r>
          </w:p>
        </w:tc>
        <w:tc>
          <w:tcPr>
            <w:tcW w:w="0" w:type="auto"/>
            <w:shd w:val="clear" w:color="auto" w:fill="auto"/>
            <w:tcMar>
              <w:left w:w="28" w:type="dxa"/>
              <w:right w:w="28" w:type="dxa"/>
            </w:tcMar>
            <w:vAlign w:val="bottom"/>
            <w:hideMark/>
          </w:tcPr>
          <w:p w14:paraId="1F1091CC" w14:textId="77777777" w:rsidR="002949E2" w:rsidRPr="004F745F" w:rsidRDefault="002949E2" w:rsidP="009B3010">
            <w:pPr>
              <w:jc w:val="right"/>
              <w:rPr>
                <w:sz w:val="20"/>
                <w:szCs w:val="20"/>
              </w:rPr>
            </w:pPr>
            <w:r w:rsidRPr="004F745F">
              <w:rPr>
                <w:sz w:val="20"/>
                <w:szCs w:val="20"/>
              </w:rPr>
              <w:t>1.991</w:t>
            </w:r>
          </w:p>
        </w:tc>
        <w:tc>
          <w:tcPr>
            <w:tcW w:w="0" w:type="auto"/>
            <w:shd w:val="clear" w:color="auto" w:fill="auto"/>
            <w:tcMar>
              <w:left w:w="28" w:type="dxa"/>
              <w:right w:w="28" w:type="dxa"/>
            </w:tcMar>
            <w:vAlign w:val="bottom"/>
            <w:hideMark/>
          </w:tcPr>
          <w:p w14:paraId="59B6114E" w14:textId="77777777" w:rsidR="002949E2" w:rsidRPr="004F745F" w:rsidRDefault="002949E2" w:rsidP="009B3010">
            <w:pPr>
              <w:jc w:val="right"/>
              <w:rPr>
                <w:sz w:val="20"/>
                <w:szCs w:val="20"/>
              </w:rPr>
            </w:pPr>
            <w:r w:rsidRPr="004F745F">
              <w:rPr>
                <w:sz w:val="20"/>
                <w:szCs w:val="20"/>
              </w:rPr>
              <w:t>1.991</w:t>
            </w:r>
          </w:p>
        </w:tc>
        <w:tc>
          <w:tcPr>
            <w:tcW w:w="0" w:type="auto"/>
            <w:shd w:val="clear" w:color="auto" w:fill="auto"/>
            <w:tcMar>
              <w:left w:w="28" w:type="dxa"/>
              <w:right w:w="28" w:type="dxa"/>
            </w:tcMar>
            <w:vAlign w:val="bottom"/>
            <w:hideMark/>
          </w:tcPr>
          <w:p w14:paraId="38C2C124"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27859D2" w14:textId="094FE9CE" w:rsidR="002949E2" w:rsidRPr="004F745F" w:rsidRDefault="002949E2" w:rsidP="009B3010">
            <w:pPr>
              <w:jc w:val="right"/>
              <w:rPr>
                <w:sz w:val="20"/>
                <w:szCs w:val="20"/>
              </w:rPr>
            </w:pPr>
            <w:r w:rsidRPr="004F745F">
              <w:rPr>
                <w:sz w:val="20"/>
                <w:szCs w:val="20"/>
              </w:rPr>
              <w:t xml:space="preserve">            -</w:t>
            </w:r>
          </w:p>
        </w:tc>
      </w:tr>
      <w:tr w:rsidR="004F745F" w:rsidRPr="004F745F" w14:paraId="42267178" w14:textId="77777777" w:rsidTr="00E077DC">
        <w:trPr>
          <w:cantSplit/>
        </w:trPr>
        <w:tc>
          <w:tcPr>
            <w:tcW w:w="0" w:type="auto"/>
            <w:shd w:val="clear" w:color="auto" w:fill="auto"/>
            <w:noWrap/>
            <w:tcMar>
              <w:left w:w="28" w:type="dxa"/>
              <w:right w:w="28" w:type="dxa"/>
            </w:tcMar>
            <w:hideMark/>
          </w:tcPr>
          <w:p w14:paraId="74AED996" w14:textId="77777777" w:rsidR="002949E2" w:rsidRPr="004F745F" w:rsidRDefault="002949E2" w:rsidP="009B3010">
            <w:pPr>
              <w:rPr>
                <w:sz w:val="20"/>
                <w:szCs w:val="20"/>
              </w:rPr>
            </w:pPr>
            <w:r w:rsidRPr="004F745F">
              <w:rPr>
                <w:sz w:val="20"/>
                <w:szCs w:val="20"/>
              </w:rPr>
              <w:t>424</w:t>
            </w:r>
          </w:p>
        </w:tc>
        <w:tc>
          <w:tcPr>
            <w:tcW w:w="0" w:type="auto"/>
            <w:shd w:val="clear" w:color="auto" w:fill="auto"/>
            <w:tcMar>
              <w:left w:w="28" w:type="dxa"/>
              <w:right w:w="28" w:type="dxa"/>
            </w:tcMar>
            <w:hideMark/>
          </w:tcPr>
          <w:p w14:paraId="72DE3817" w14:textId="77777777" w:rsidR="002949E2" w:rsidRPr="004F745F" w:rsidRDefault="002949E2" w:rsidP="009B3010">
            <w:pPr>
              <w:rPr>
                <w:sz w:val="20"/>
                <w:szCs w:val="20"/>
              </w:rPr>
            </w:pPr>
            <w:r w:rsidRPr="004F745F">
              <w:rPr>
                <w:sz w:val="20"/>
                <w:szCs w:val="20"/>
              </w:rPr>
              <w:t>Knjige, umjetnička djela i ostale izložbene vrijednosti</w:t>
            </w:r>
          </w:p>
        </w:tc>
        <w:tc>
          <w:tcPr>
            <w:tcW w:w="0" w:type="auto"/>
            <w:shd w:val="clear" w:color="auto" w:fill="auto"/>
            <w:tcMar>
              <w:left w:w="28" w:type="dxa"/>
              <w:right w:w="28" w:type="dxa"/>
            </w:tcMar>
            <w:vAlign w:val="bottom"/>
            <w:hideMark/>
          </w:tcPr>
          <w:p w14:paraId="521ABA1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6613E2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B9A0A14"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F8165AD" w14:textId="17252C32" w:rsidR="002949E2" w:rsidRPr="004F745F" w:rsidRDefault="002949E2" w:rsidP="009B3010">
            <w:pPr>
              <w:jc w:val="right"/>
              <w:rPr>
                <w:sz w:val="20"/>
                <w:szCs w:val="20"/>
              </w:rPr>
            </w:pPr>
            <w:r w:rsidRPr="004F745F">
              <w:rPr>
                <w:sz w:val="20"/>
                <w:szCs w:val="20"/>
              </w:rPr>
              <w:t> </w:t>
            </w:r>
          </w:p>
        </w:tc>
      </w:tr>
      <w:tr w:rsidR="004F745F" w:rsidRPr="004F745F" w14:paraId="41BDE532" w14:textId="77777777" w:rsidTr="00E077DC">
        <w:trPr>
          <w:cantSplit/>
        </w:trPr>
        <w:tc>
          <w:tcPr>
            <w:tcW w:w="0" w:type="auto"/>
            <w:shd w:val="clear" w:color="auto" w:fill="auto"/>
            <w:noWrap/>
            <w:tcMar>
              <w:left w:w="28" w:type="dxa"/>
              <w:right w:w="28" w:type="dxa"/>
            </w:tcMar>
            <w:hideMark/>
          </w:tcPr>
          <w:p w14:paraId="27E12123" w14:textId="77777777" w:rsidR="002949E2" w:rsidRPr="004F745F" w:rsidRDefault="002949E2" w:rsidP="009B3010">
            <w:pPr>
              <w:rPr>
                <w:sz w:val="20"/>
                <w:szCs w:val="20"/>
              </w:rPr>
            </w:pPr>
            <w:r w:rsidRPr="004F745F">
              <w:rPr>
                <w:sz w:val="20"/>
                <w:szCs w:val="20"/>
              </w:rPr>
              <w:t>4242</w:t>
            </w:r>
          </w:p>
        </w:tc>
        <w:tc>
          <w:tcPr>
            <w:tcW w:w="0" w:type="auto"/>
            <w:shd w:val="clear" w:color="auto" w:fill="auto"/>
            <w:tcMar>
              <w:left w:w="28" w:type="dxa"/>
              <w:right w:w="28" w:type="dxa"/>
            </w:tcMar>
            <w:hideMark/>
          </w:tcPr>
          <w:p w14:paraId="02C11136" w14:textId="77777777" w:rsidR="002949E2" w:rsidRPr="004F745F" w:rsidRDefault="002949E2" w:rsidP="009B3010">
            <w:pPr>
              <w:rPr>
                <w:sz w:val="20"/>
                <w:szCs w:val="20"/>
              </w:rPr>
            </w:pPr>
            <w:r w:rsidRPr="004F745F">
              <w:rPr>
                <w:sz w:val="20"/>
                <w:szCs w:val="20"/>
              </w:rPr>
              <w:t>Umjetnička djela (izložena u galerijama, muzejima i slično)</w:t>
            </w:r>
          </w:p>
        </w:tc>
        <w:tc>
          <w:tcPr>
            <w:tcW w:w="0" w:type="auto"/>
            <w:shd w:val="clear" w:color="auto" w:fill="auto"/>
            <w:tcMar>
              <w:left w:w="28" w:type="dxa"/>
              <w:right w:w="28" w:type="dxa"/>
            </w:tcMar>
            <w:vAlign w:val="bottom"/>
            <w:hideMark/>
          </w:tcPr>
          <w:p w14:paraId="43BE01C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B5651B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989829D"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B64B699" w14:textId="6297DC4F" w:rsidR="002949E2" w:rsidRPr="004F745F" w:rsidRDefault="002949E2" w:rsidP="009B3010">
            <w:pPr>
              <w:jc w:val="right"/>
              <w:rPr>
                <w:sz w:val="20"/>
                <w:szCs w:val="20"/>
              </w:rPr>
            </w:pPr>
            <w:r w:rsidRPr="004F745F">
              <w:rPr>
                <w:sz w:val="20"/>
                <w:szCs w:val="20"/>
              </w:rPr>
              <w:t> </w:t>
            </w:r>
          </w:p>
        </w:tc>
      </w:tr>
      <w:tr w:rsidR="004F745F" w:rsidRPr="004F745F" w14:paraId="0D807BF5" w14:textId="77777777" w:rsidTr="00E077DC">
        <w:trPr>
          <w:cantSplit/>
        </w:trPr>
        <w:tc>
          <w:tcPr>
            <w:tcW w:w="0" w:type="auto"/>
            <w:shd w:val="clear" w:color="auto" w:fill="auto"/>
            <w:noWrap/>
            <w:tcMar>
              <w:left w:w="28" w:type="dxa"/>
              <w:right w:w="28" w:type="dxa"/>
            </w:tcMar>
            <w:hideMark/>
          </w:tcPr>
          <w:p w14:paraId="230F2D00"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183E261B"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234889C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0D9E14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1A3EF5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9214C7E" w14:textId="4A0BF2D8" w:rsidR="002949E2" w:rsidRPr="004F745F" w:rsidRDefault="002949E2" w:rsidP="009B3010">
            <w:pPr>
              <w:jc w:val="right"/>
              <w:rPr>
                <w:sz w:val="20"/>
                <w:szCs w:val="20"/>
              </w:rPr>
            </w:pPr>
            <w:r w:rsidRPr="004F745F">
              <w:rPr>
                <w:sz w:val="20"/>
                <w:szCs w:val="20"/>
              </w:rPr>
              <w:t> </w:t>
            </w:r>
          </w:p>
        </w:tc>
      </w:tr>
      <w:tr w:rsidR="004F745F" w:rsidRPr="004F745F" w14:paraId="3E692F32" w14:textId="77777777" w:rsidTr="00E077DC">
        <w:trPr>
          <w:cantSplit/>
        </w:trPr>
        <w:tc>
          <w:tcPr>
            <w:tcW w:w="0" w:type="auto"/>
            <w:shd w:val="clear" w:color="auto" w:fill="auto"/>
            <w:noWrap/>
            <w:tcMar>
              <w:left w:w="28" w:type="dxa"/>
              <w:right w:w="28" w:type="dxa"/>
            </w:tcMar>
            <w:hideMark/>
          </w:tcPr>
          <w:p w14:paraId="3DF0E136" w14:textId="77777777" w:rsidR="002949E2" w:rsidRPr="004F745F" w:rsidRDefault="002949E2" w:rsidP="009B3010">
            <w:pPr>
              <w:rPr>
                <w:b/>
                <w:bCs/>
                <w:sz w:val="20"/>
                <w:szCs w:val="20"/>
              </w:rPr>
            </w:pPr>
            <w:r w:rsidRPr="004F745F">
              <w:rPr>
                <w:b/>
                <w:bCs/>
                <w:sz w:val="20"/>
                <w:szCs w:val="20"/>
              </w:rPr>
              <w:t xml:space="preserve">RAZDJEL 010  </w:t>
            </w:r>
          </w:p>
        </w:tc>
        <w:tc>
          <w:tcPr>
            <w:tcW w:w="0" w:type="auto"/>
            <w:shd w:val="clear" w:color="auto" w:fill="auto"/>
            <w:tcMar>
              <w:left w:w="28" w:type="dxa"/>
              <w:right w:w="28" w:type="dxa"/>
            </w:tcMar>
            <w:hideMark/>
          </w:tcPr>
          <w:p w14:paraId="5CFCA2EA" w14:textId="77777777" w:rsidR="002949E2" w:rsidRPr="004F745F" w:rsidRDefault="002949E2" w:rsidP="009B3010">
            <w:pPr>
              <w:rPr>
                <w:b/>
                <w:bCs/>
                <w:sz w:val="20"/>
                <w:szCs w:val="20"/>
              </w:rPr>
            </w:pPr>
            <w:r w:rsidRPr="004F745F">
              <w:rPr>
                <w:b/>
                <w:bCs/>
                <w:sz w:val="20"/>
                <w:szCs w:val="20"/>
              </w:rPr>
              <w:t>UPRAVNI ODJEL ZA PROSTORNO UREĐENJE, GRADITELJSTVO I ZAŠTITU OKOLIŠA</w:t>
            </w:r>
          </w:p>
        </w:tc>
        <w:tc>
          <w:tcPr>
            <w:tcW w:w="0" w:type="auto"/>
            <w:shd w:val="clear" w:color="auto" w:fill="auto"/>
            <w:tcMar>
              <w:left w:w="28" w:type="dxa"/>
              <w:right w:w="28" w:type="dxa"/>
            </w:tcMar>
            <w:vAlign w:val="bottom"/>
            <w:hideMark/>
          </w:tcPr>
          <w:p w14:paraId="6302E417" w14:textId="77777777" w:rsidR="002949E2" w:rsidRPr="004F745F" w:rsidRDefault="002949E2" w:rsidP="009B3010">
            <w:pPr>
              <w:jc w:val="right"/>
              <w:rPr>
                <w:b/>
                <w:bCs/>
                <w:sz w:val="20"/>
                <w:szCs w:val="20"/>
              </w:rPr>
            </w:pPr>
            <w:r w:rsidRPr="004F745F">
              <w:rPr>
                <w:b/>
                <w:bCs/>
                <w:sz w:val="20"/>
                <w:szCs w:val="20"/>
              </w:rPr>
              <w:t>1.260.633</w:t>
            </w:r>
          </w:p>
        </w:tc>
        <w:tc>
          <w:tcPr>
            <w:tcW w:w="0" w:type="auto"/>
            <w:shd w:val="clear" w:color="auto" w:fill="auto"/>
            <w:tcMar>
              <w:left w:w="28" w:type="dxa"/>
              <w:right w:w="28" w:type="dxa"/>
            </w:tcMar>
            <w:vAlign w:val="bottom"/>
            <w:hideMark/>
          </w:tcPr>
          <w:p w14:paraId="00F53494" w14:textId="77777777" w:rsidR="002949E2" w:rsidRPr="004F745F" w:rsidRDefault="002949E2" w:rsidP="009B3010">
            <w:pPr>
              <w:jc w:val="right"/>
              <w:rPr>
                <w:b/>
                <w:bCs/>
                <w:sz w:val="20"/>
                <w:szCs w:val="20"/>
              </w:rPr>
            </w:pPr>
            <w:r w:rsidRPr="004F745F">
              <w:rPr>
                <w:b/>
                <w:bCs/>
                <w:sz w:val="20"/>
                <w:szCs w:val="20"/>
              </w:rPr>
              <w:t>1.260.633</w:t>
            </w:r>
          </w:p>
        </w:tc>
        <w:tc>
          <w:tcPr>
            <w:tcW w:w="0" w:type="auto"/>
            <w:shd w:val="clear" w:color="auto" w:fill="auto"/>
            <w:tcMar>
              <w:left w:w="28" w:type="dxa"/>
              <w:right w:w="28" w:type="dxa"/>
            </w:tcMar>
            <w:vAlign w:val="bottom"/>
            <w:hideMark/>
          </w:tcPr>
          <w:p w14:paraId="59EECCA8" w14:textId="77777777" w:rsidR="002949E2" w:rsidRPr="004F745F" w:rsidRDefault="002949E2" w:rsidP="009B3010">
            <w:pPr>
              <w:jc w:val="right"/>
              <w:rPr>
                <w:b/>
                <w:bCs/>
                <w:sz w:val="20"/>
                <w:szCs w:val="20"/>
              </w:rPr>
            </w:pPr>
            <w:r w:rsidRPr="004F745F">
              <w:rPr>
                <w:b/>
                <w:bCs/>
                <w:sz w:val="20"/>
                <w:szCs w:val="20"/>
              </w:rPr>
              <w:t>315.717,22</w:t>
            </w:r>
          </w:p>
        </w:tc>
        <w:tc>
          <w:tcPr>
            <w:tcW w:w="0" w:type="auto"/>
            <w:shd w:val="clear" w:color="auto" w:fill="auto"/>
            <w:tcMar>
              <w:left w:w="28" w:type="dxa"/>
              <w:right w:w="28" w:type="dxa"/>
            </w:tcMar>
            <w:vAlign w:val="bottom"/>
            <w:hideMark/>
          </w:tcPr>
          <w:p w14:paraId="392E4065" w14:textId="355C714D" w:rsidR="002949E2" w:rsidRPr="004F745F" w:rsidRDefault="002949E2" w:rsidP="009B3010">
            <w:pPr>
              <w:jc w:val="right"/>
              <w:rPr>
                <w:sz w:val="20"/>
                <w:szCs w:val="20"/>
              </w:rPr>
            </w:pPr>
            <w:r w:rsidRPr="004F745F">
              <w:rPr>
                <w:b/>
                <w:bCs/>
                <w:sz w:val="20"/>
                <w:szCs w:val="20"/>
              </w:rPr>
              <w:t>25,04</w:t>
            </w:r>
          </w:p>
        </w:tc>
      </w:tr>
      <w:tr w:rsidR="004F745F" w:rsidRPr="004F745F" w14:paraId="0BFCCDF2" w14:textId="77777777" w:rsidTr="00E077DC">
        <w:trPr>
          <w:cantSplit/>
        </w:trPr>
        <w:tc>
          <w:tcPr>
            <w:tcW w:w="0" w:type="auto"/>
            <w:shd w:val="clear" w:color="auto" w:fill="auto"/>
            <w:noWrap/>
            <w:tcMar>
              <w:left w:w="28" w:type="dxa"/>
              <w:right w:w="28" w:type="dxa"/>
            </w:tcMar>
            <w:hideMark/>
          </w:tcPr>
          <w:p w14:paraId="2CA7DB1E" w14:textId="77777777" w:rsidR="002949E2" w:rsidRPr="004F745F" w:rsidRDefault="002949E2" w:rsidP="009B3010">
            <w:pPr>
              <w:rPr>
                <w:b/>
                <w:bCs/>
                <w:sz w:val="20"/>
                <w:szCs w:val="20"/>
              </w:rPr>
            </w:pPr>
            <w:r w:rsidRPr="004F745F">
              <w:rPr>
                <w:b/>
                <w:bCs/>
                <w:sz w:val="20"/>
                <w:szCs w:val="20"/>
              </w:rPr>
              <w:t>GLAVA 010 01</w:t>
            </w:r>
          </w:p>
        </w:tc>
        <w:tc>
          <w:tcPr>
            <w:tcW w:w="0" w:type="auto"/>
            <w:shd w:val="clear" w:color="auto" w:fill="auto"/>
            <w:tcMar>
              <w:left w:w="28" w:type="dxa"/>
              <w:right w:w="28" w:type="dxa"/>
            </w:tcMar>
            <w:hideMark/>
          </w:tcPr>
          <w:p w14:paraId="3E8DE62A" w14:textId="77777777" w:rsidR="002949E2" w:rsidRPr="004F745F" w:rsidRDefault="002949E2" w:rsidP="009B3010">
            <w:pPr>
              <w:rPr>
                <w:b/>
                <w:bCs/>
                <w:sz w:val="20"/>
                <w:szCs w:val="20"/>
              </w:rPr>
            </w:pPr>
            <w:r w:rsidRPr="004F745F">
              <w:rPr>
                <w:b/>
                <w:bCs/>
                <w:sz w:val="20"/>
                <w:szCs w:val="20"/>
              </w:rPr>
              <w:t>UPRAVNI ODJEL ZA PROSTORNO UREĐENJE, GRADITELJSTVO I ZAŠTITU OKOLIŠA</w:t>
            </w:r>
          </w:p>
        </w:tc>
        <w:tc>
          <w:tcPr>
            <w:tcW w:w="0" w:type="auto"/>
            <w:shd w:val="clear" w:color="auto" w:fill="auto"/>
            <w:tcMar>
              <w:left w:w="28" w:type="dxa"/>
              <w:right w:w="28" w:type="dxa"/>
            </w:tcMar>
            <w:vAlign w:val="bottom"/>
            <w:hideMark/>
          </w:tcPr>
          <w:p w14:paraId="64C3B20C" w14:textId="77777777" w:rsidR="002949E2" w:rsidRPr="004F745F" w:rsidRDefault="002949E2" w:rsidP="009B3010">
            <w:pPr>
              <w:jc w:val="right"/>
              <w:rPr>
                <w:b/>
                <w:bCs/>
                <w:sz w:val="20"/>
                <w:szCs w:val="20"/>
              </w:rPr>
            </w:pPr>
            <w:r w:rsidRPr="004F745F">
              <w:rPr>
                <w:b/>
                <w:bCs/>
                <w:sz w:val="20"/>
                <w:szCs w:val="20"/>
              </w:rPr>
              <w:t>410.730</w:t>
            </w:r>
          </w:p>
        </w:tc>
        <w:tc>
          <w:tcPr>
            <w:tcW w:w="0" w:type="auto"/>
            <w:shd w:val="clear" w:color="auto" w:fill="auto"/>
            <w:tcMar>
              <w:left w:w="28" w:type="dxa"/>
              <w:right w:w="28" w:type="dxa"/>
            </w:tcMar>
            <w:vAlign w:val="bottom"/>
            <w:hideMark/>
          </w:tcPr>
          <w:p w14:paraId="42925991" w14:textId="77777777" w:rsidR="002949E2" w:rsidRPr="004F745F" w:rsidRDefault="002949E2" w:rsidP="009B3010">
            <w:pPr>
              <w:jc w:val="right"/>
              <w:rPr>
                <w:b/>
                <w:bCs/>
                <w:sz w:val="20"/>
                <w:szCs w:val="20"/>
              </w:rPr>
            </w:pPr>
            <w:r w:rsidRPr="004F745F">
              <w:rPr>
                <w:b/>
                <w:bCs/>
                <w:sz w:val="20"/>
                <w:szCs w:val="20"/>
              </w:rPr>
              <w:t>410.730</w:t>
            </w:r>
          </w:p>
        </w:tc>
        <w:tc>
          <w:tcPr>
            <w:tcW w:w="0" w:type="auto"/>
            <w:shd w:val="clear" w:color="auto" w:fill="auto"/>
            <w:tcMar>
              <w:left w:w="28" w:type="dxa"/>
              <w:right w:w="28" w:type="dxa"/>
            </w:tcMar>
            <w:vAlign w:val="bottom"/>
            <w:hideMark/>
          </w:tcPr>
          <w:p w14:paraId="0382D60A" w14:textId="77777777" w:rsidR="002949E2" w:rsidRPr="004F745F" w:rsidRDefault="002949E2" w:rsidP="009B3010">
            <w:pPr>
              <w:jc w:val="right"/>
              <w:rPr>
                <w:b/>
                <w:bCs/>
                <w:sz w:val="20"/>
                <w:szCs w:val="20"/>
              </w:rPr>
            </w:pPr>
            <w:r w:rsidRPr="004F745F">
              <w:rPr>
                <w:b/>
                <w:bCs/>
                <w:sz w:val="20"/>
                <w:szCs w:val="20"/>
              </w:rPr>
              <w:t>90.558,48</w:t>
            </w:r>
          </w:p>
        </w:tc>
        <w:tc>
          <w:tcPr>
            <w:tcW w:w="0" w:type="auto"/>
            <w:shd w:val="clear" w:color="auto" w:fill="auto"/>
            <w:tcMar>
              <w:left w:w="28" w:type="dxa"/>
              <w:right w:w="28" w:type="dxa"/>
            </w:tcMar>
            <w:vAlign w:val="bottom"/>
            <w:hideMark/>
          </w:tcPr>
          <w:p w14:paraId="4D59E040" w14:textId="04A1F9EA" w:rsidR="002949E2" w:rsidRPr="004F745F" w:rsidRDefault="002949E2" w:rsidP="009B3010">
            <w:pPr>
              <w:jc w:val="right"/>
              <w:rPr>
                <w:sz w:val="20"/>
                <w:szCs w:val="20"/>
              </w:rPr>
            </w:pPr>
            <w:r w:rsidRPr="004F745F">
              <w:rPr>
                <w:b/>
                <w:bCs/>
                <w:sz w:val="20"/>
                <w:szCs w:val="20"/>
              </w:rPr>
              <w:t>22,05</w:t>
            </w:r>
          </w:p>
        </w:tc>
      </w:tr>
      <w:tr w:rsidR="004F745F" w:rsidRPr="004F745F" w14:paraId="1235DBB2" w14:textId="77777777" w:rsidTr="00E077DC">
        <w:trPr>
          <w:cantSplit/>
        </w:trPr>
        <w:tc>
          <w:tcPr>
            <w:tcW w:w="0" w:type="auto"/>
            <w:shd w:val="clear" w:color="auto" w:fill="auto"/>
            <w:noWrap/>
            <w:tcMar>
              <w:left w:w="28" w:type="dxa"/>
              <w:right w:w="28" w:type="dxa"/>
            </w:tcMar>
            <w:hideMark/>
          </w:tcPr>
          <w:p w14:paraId="414E5386" w14:textId="77777777" w:rsidR="002949E2" w:rsidRPr="004F745F" w:rsidRDefault="002949E2" w:rsidP="009B3010">
            <w:pPr>
              <w:rPr>
                <w:b/>
                <w:bCs/>
                <w:sz w:val="20"/>
                <w:szCs w:val="20"/>
              </w:rPr>
            </w:pPr>
            <w:r w:rsidRPr="004F745F">
              <w:rPr>
                <w:b/>
                <w:bCs/>
                <w:sz w:val="20"/>
                <w:szCs w:val="20"/>
              </w:rPr>
              <w:t>11</w:t>
            </w:r>
          </w:p>
        </w:tc>
        <w:tc>
          <w:tcPr>
            <w:tcW w:w="0" w:type="auto"/>
            <w:shd w:val="clear" w:color="auto" w:fill="auto"/>
            <w:tcMar>
              <w:left w:w="28" w:type="dxa"/>
              <w:right w:w="28" w:type="dxa"/>
            </w:tcMar>
            <w:hideMark/>
          </w:tcPr>
          <w:p w14:paraId="74E7209B" w14:textId="77777777" w:rsidR="002949E2" w:rsidRPr="004F745F" w:rsidRDefault="002949E2" w:rsidP="009B3010">
            <w:pPr>
              <w:rPr>
                <w:b/>
                <w:bCs/>
                <w:sz w:val="20"/>
                <w:szCs w:val="20"/>
              </w:rPr>
            </w:pPr>
            <w:r w:rsidRPr="004F745F">
              <w:rPr>
                <w:b/>
                <w:bCs/>
                <w:sz w:val="20"/>
                <w:szCs w:val="20"/>
              </w:rPr>
              <w:t>OPĆI PRIHODI I PRIMICI - ŽUPANIJSKI PRORAČUN</w:t>
            </w:r>
          </w:p>
        </w:tc>
        <w:tc>
          <w:tcPr>
            <w:tcW w:w="0" w:type="auto"/>
            <w:shd w:val="clear" w:color="auto" w:fill="auto"/>
            <w:tcMar>
              <w:left w:w="28" w:type="dxa"/>
              <w:right w:w="28" w:type="dxa"/>
            </w:tcMar>
            <w:vAlign w:val="bottom"/>
            <w:hideMark/>
          </w:tcPr>
          <w:p w14:paraId="61DACDD9" w14:textId="77777777" w:rsidR="002949E2" w:rsidRPr="004F745F" w:rsidRDefault="002949E2" w:rsidP="009B3010">
            <w:pPr>
              <w:jc w:val="right"/>
              <w:rPr>
                <w:b/>
                <w:bCs/>
                <w:sz w:val="20"/>
                <w:szCs w:val="20"/>
              </w:rPr>
            </w:pPr>
            <w:r w:rsidRPr="004F745F">
              <w:rPr>
                <w:b/>
                <w:bCs/>
                <w:sz w:val="20"/>
                <w:szCs w:val="20"/>
              </w:rPr>
              <w:t>361.688</w:t>
            </w:r>
          </w:p>
        </w:tc>
        <w:tc>
          <w:tcPr>
            <w:tcW w:w="0" w:type="auto"/>
            <w:shd w:val="clear" w:color="auto" w:fill="auto"/>
            <w:tcMar>
              <w:left w:w="28" w:type="dxa"/>
              <w:right w:w="28" w:type="dxa"/>
            </w:tcMar>
            <w:vAlign w:val="bottom"/>
            <w:hideMark/>
          </w:tcPr>
          <w:p w14:paraId="2217DB45" w14:textId="77777777" w:rsidR="002949E2" w:rsidRPr="004F745F" w:rsidRDefault="002949E2" w:rsidP="009B3010">
            <w:pPr>
              <w:jc w:val="right"/>
              <w:rPr>
                <w:b/>
                <w:bCs/>
                <w:sz w:val="20"/>
                <w:szCs w:val="20"/>
              </w:rPr>
            </w:pPr>
            <w:r w:rsidRPr="004F745F">
              <w:rPr>
                <w:b/>
                <w:bCs/>
                <w:sz w:val="20"/>
                <w:szCs w:val="20"/>
              </w:rPr>
              <w:t>361.688</w:t>
            </w:r>
          </w:p>
        </w:tc>
        <w:tc>
          <w:tcPr>
            <w:tcW w:w="0" w:type="auto"/>
            <w:shd w:val="clear" w:color="auto" w:fill="auto"/>
            <w:tcMar>
              <w:left w:w="28" w:type="dxa"/>
              <w:right w:w="28" w:type="dxa"/>
            </w:tcMar>
            <w:vAlign w:val="bottom"/>
            <w:hideMark/>
          </w:tcPr>
          <w:p w14:paraId="0843ACF4" w14:textId="77777777" w:rsidR="002949E2" w:rsidRPr="004F745F" w:rsidRDefault="002949E2" w:rsidP="009B3010">
            <w:pPr>
              <w:jc w:val="right"/>
              <w:rPr>
                <w:b/>
                <w:bCs/>
                <w:sz w:val="20"/>
                <w:szCs w:val="20"/>
              </w:rPr>
            </w:pPr>
            <w:r w:rsidRPr="004F745F">
              <w:rPr>
                <w:b/>
                <w:bCs/>
                <w:sz w:val="20"/>
                <w:szCs w:val="20"/>
              </w:rPr>
              <w:t>73.975,96</w:t>
            </w:r>
          </w:p>
        </w:tc>
        <w:tc>
          <w:tcPr>
            <w:tcW w:w="0" w:type="auto"/>
            <w:shd w:val="clear" w:color="auto" w:fill="auto"/>
            <w:tcMar>
              <w:left w:w="28" w:type="dxa"/>
              <w:right w:w="28" w:type="dxa"/>
            </w:tcMar>
            <w:vAlign w:val="bottom"/>
            <w:hideMark/>
          </w:tcPr>
          <w:p w14:paraId="274EB9AD" w14:textId="0ECA3BCB" w:rsidR="002949E2" w:rsidRPr="004F745F" w:rsidRDefault="002949E2" w:rsidP="009B3010">
            <w:pPr>
              <w:jc w:val="right"/>
              <w:rPr>
                <w:sz w:val="20"/>
                <w:szCs w:val="20"/>
              </w:rPr>
            </w:pPr>
            <w:r w:rsidRPr="004F745F">
              <w:rPr>
                <w:b/>
                <w:bCs/>
                <w:sz w:val="20"/>
                <w:szCs w:val="20"/>
              </w:rPr>
              <w:t>20,45</w:t>
            </w:r>
          </w:p>
        </w:tc>
      </w:tr>
      <w:tr w:rsidR="004F745F" w:rsidRPr="004F745F" w14:paraId="09DDAC55" w14:textId="77777777" w:rsidTr="00E077DC">
        <w:trPr>
          <w:cantSplit/>
        </w:trPr>
        <w:tc>
          <w:tcPr>
            <w:tcW w:w="0" w:type="auto"/>
            <w:shd w:val="clear" w:color="auto" w:fill="auto"/>
            <w:noWrap/>
            <w:tcMar>
              <w:left w:w="28" w:type="dxa"/>
              <w:right w:w="28" w:type="dxa"/>
            </w:tcMar>
            <w:hideMark/>
          </w:tcPr>
          <w:p w14:paraId="45E57AC0" w14:textId="77777777" w:rsidR="002949E2" w:rsidRPr="004F745F" w:rsidRDefault="002949E2" w:rsidP="009B3010">
            <w:pPr>
              <w:rPr>
                <w:b/>
                <w:bCs/>
                <w:sz w:val="20"/>
                <w:szCs w:val="20"/>
              </w:rPr>
            </w:pPr>
            <w:r w:rsidRPr="004F745F">
              <w:rPr>
                <w:b/>
                <w:bCs/>
                <w:sz w:val="20"/>
                <w:szCs w:val="20"/>
              </w:rPr>
              <w:t>44</w:t>
            </w:r>
          </w:p>
        </w:tc>
        <w:tc>
          <w:tcPr>
            <w:tcW w:w="0" w:type="auto"/>
            <w:shd w:val="clear" w:color="auto" w:fill="auto"/>
            <w:tcMar>
              <w:left w:w="28" w:type="dxa"/>
              <w:right w:w="28" w:type="dxa"/>
            </w:tcMar>
            <w:hideMark/>
          </w:tcPr>
          <w:p w14:paraId="0FA2DF76" w14:textId="77777777" w:rsidR="002949E2" w:rsidRPr="004F745F" w:rsidRDefault="002949E2" w:rsidP="009B3010">
            <w:pPr>
              <w:rPr>
                <w:b/>
                <w:bCs/>
                <w:sz w:val="20"/>
                <w:szCs w:val="20"/>
              </w:rPr>
            </w:pPr>
            <w:r w:rsidRPr="004F745F">
              <w:rPr>
                <w:b/>
                <w:bCs/>
                <w:sz w:val="20"/>
                <w:szCs w:val="20"/>
              </w:rPr>
              <w:t>PRIHODI ZA POSEBNE NAMJENE - OSTALO</w:t>
            </w:r>
          </w:p>
        </w:tc>
        <w:tc>
          <w:tcPr>
            <w:tcW w:w="0" w:type="auto"/>
            <w:shd w:val="clear" w:color="auto" w:fill="auto"/>
            <w:tcMar>
              <w:left w:w="28" w:type="dxa"/>
              <w:right w:w="28" w:type="dxa"/>
            </w:tcMar>
            <w:vAlign w:val="bottom"/>
            <w:hideMark/>
          </w:tcPr>
          <w:p w14:paraId="76635ED2" w14:textId="77777777" w:rsidR="002949E2" w:rsidRPr="004F745F" w:rsidRDefault="002949E2" w:rsidP="009B3010">
            <w:pPr>
              <w:jc w:val="right"/>
              <w:rPr>
                <w:b/>
                <w:bCs/>
                <w:sz w:val="20"/>
                <w:szCs w:val="20"/>
              </w:rPr>
            </w:pPr>
            <w:r w:rsidRPr="004F745F">
              <w:rPr>
                <w:b/>
                <w:bCs/>
                <w:sz w:val="20"/>
                <w:szCs w:val="20"/>
              </w:rPr>
              <w:t>49.042</w:t>
            </w:r>
          </w:p>
        </w:tc>
        <w:tc>
          <w:tcPr>
            <w:tcW w:w="0" w:type="auto"/>
            <w:shd w:val="clear" w:color="auto" w:fill="auto"/>
            <w:tcMar>
              <w:left w:w="28" w:type="dxa"/>
              <w:right w:w="28" w:type="dxa"/>
            </w:tcMar>
            <w:vAlign w:val="bottom"/>
            <w:hideMark/>
          </w:tcPr>
          <w:p w14:paraId="5D399DE4" w14:textId="77777777" w:rsidR="002949E2" w:rsidRPr="004F745F" w:rsidRDefault="002949E2" w:rsidP="009B3010">
            <w:pPr>
              <w:jc w:val="right"/>
              <w:rPr>
                <w:b/>
                <w:bCs/>
                <w:sz w:val="20"/>
                <w:szCs w:val="20"/>
              </w:rPr>
            </w:pPr>
            <w:r w:rsidRPr="004F745F">
              <w:rPr>
                <w:b/>
                <w:bCs/>
                <w:sz w:val="20"/>
                <w:szCs w:val="20"/>
              </w:rPr>
              <w:t>49.042</w:t>
            </w:r>
          </w:p>
        </w:tc>
        <w:tc>
          <w:tcPr>
            <w:tcW w:w="0" w:type="auto"/>
            <w:shd w:val="clear" w:color="auto" w:fill="auto"/>
            <w:tcMar>
              <w:left w:w="28" w:type="dxa"/>
              <w:right w:w="28" w:type="dxa"/>
            </w:tcMar>
            <w:vAlign w:val="bottom"/>
            <w:hideMark/>
          </w:tcPr>
          <w:p w14:paraId="066B1A8F" w14:textId="77777777" w:rsidR="002949E2" w:rsidRPr="004F745F" w:rsidRDefault="002949E2" w:rsidP="009B3010">
            <w:pPr>
              <w:jc w:val="right"/>
              <w:rPr>
                <w:b/>
                <w:bCs/>
                <w:sz w:val="20"/>
                <w:szCs w:val="20"/>
              </w:rPr>
            </w:pPr>
            <w:r w:rsidRPr="004F745F">
              <w:rPr>
                <w:b/>
                <w:bCs/>
                <w:sz w:val="20"/>
                <w:szCs w:val="20"/>
              </w:rPr>
              <w:t>16.582,52</w:t>
            </w:r>
          </w:p>
        </w:tc>
        <w:tc>
          <w:tcPr>
            <w:tcW w:w="0" w:type="auto"/>
            <w:shd w:val="clear" w:color="auto" w:fill="auto"/>
            <w:tcMar>
              <w:left w:w="28" w:type="dxa"/>
              <w:right w:w="28" w:type="dxa"/>
            </w:tcMar>
            <w:vAlign w:val="bottom"/>
            <w:hideMark/>
          </w:tcPr>
          <w:p w14:paraId="55E6948C" w14:textId="534E88BC" w:rsidR="002949E2" w:rsidRPr="004F745F" w:rsidRDefault="002949E2" w:rsidP="009B3010">
            <w:pPr>
              <w:jc w:val="right"/>
              <w:rPr>
                <w:sz w:val="20"/>
                <w:szCs w:val="20"/>
              </w:rPr>
            </w:pPr>
            <w:r w:rsidRPr="004F745F">
              <w:rPr>
                <w:b/>
                <w:bCs/>
                <w:sz w:val="20"/>
                <w:szCs w:val="20"/>
              </w:rPr>
              <w:t>33,81</w:t>
            </w:r>
          </w:p>
        </w:tc>
      </w:tr>
      <w:tr w:rsidR="004F745F" w:rsidRPr="004F745F" w14:paraId="5ACEB2C4" w14:textId="77777777" w:rsidTr="00E077DC">
        <w:trPr>
          <w:cantSplit/>
        </w:trPr>
        <w:tc>
          <w:tcPr>
            <w:tcW w:w="0" w:type="auto"/>
            <w:shd w:val="clear" w:color="auto" w:fill="auto"/>
            <w:noWrap/>
            <w:tcMar>
              <w:left w:w="28" w:type="dxa"/>
              <w:right w:w="28" w:type="dxa"/>
            </w:tcMar>
            <w:hideMark/>
          </w:tcPr>
          <w:p w14:paraId="772AF7C4" w14:textId="77777777" w:rsidR="002949E2" w:rsidRPr="004F745F" w:rsidRDefault="002949E2" w:rsidP="009B3010">
            <w:pPr>
              <w:rPr>
                <w:b/>
                <w:bCs/>
                <w:sz w:val="20"/>
                <w:szCs w:val="20"/>
              </w:rPr>
            </w:pPr>
            <w:r w:rsidRPr="004F745F">
              <w:rPr>
                <w:b/>
                <w:bCs/>
                <w:sz w:val="20"/>
                <w:szCs w:val="20"/>
              </w:rPr>
              <w:t>Program 1102</w:t>
            </w:r>
          </w:p>
        </w:tc>
        <w:tc>
          <w:tcPr>
            <w:tcW w:w="0" w:type="auto"/>
            <w:shd w:val="clear" w:color="auto" w:fill="auto"/>
            <w:tcMar>
              <w:left w:w="28" w:type="dxa"/>
              <w:right w:w="28" w:type="dxa"/>
            </w:tcMar>
            <w:hideMark/>
          </w:tcPr>
          <w:p w14:paraId="46702439" w14:textId="77777777" w:rsidR="002949E2" w:rsidRPr="004F745F" w:rsidRDefault="002949E2" w:rsidP="009B3010">
            <w:pPr>
              <w:rPr>
                <w:b/>
                <w:bCs/>
                <w:sz w:val="20"/>
                <w:szCs w:val="20"/>
              </w:rPr>
            </w:pPr>
            <w:r w:rsidRPr="004F745F">
              <w:rPr>
                <w:b/>
                <w:bCs/>
                <w:sz w:val="20"/>
                <w:szCs w:val="20"/>
              </w:rPr>
              <w:t>PROSTORNO UREĐENJE I GRADITELJSTVO</w:t>
            </w:r>
          </w:p>
        </w:tc>
        <w:tc>
          <w:tcPr>
            <w:tcW w:w="0" w:type="auto"/>
            <w:shd w:val="clear" w:color="auto" w:fill="auto"/>
            <w:tcMar>
              <w:left w:w="28" w:type="dxa"/>
              <w:right w:w="28" w:type="dxa"/>
            </w:tcMar>
            <w:vAlign w:val="bottom"/>
            <w:hideMark/>
          </w:tcPr>
          <w:p w14:paraId="572A68A9" w14:textId="77777777" w:rsidR="002949E2" w:rsidRPr="004F745F" w:rsidRDefault="002949E2" w:rsidP="009B3010">
            <w:pPr>
              <w:jc w:val="right"/>
              <w:rPr>
                <w:b/>
                <w:bCs/>
                <w:sz w:val="20"/>
                <w:szCs w:val="20"/>
              </w:rPr>
            </w:pPr>
            <w:r w:rsidRPr="004F745F">
              <w:rPr>
                <w:b/>
                <w:bCs/>
                <w:sz w:val="20"/>
                <w:szCs w:val="20"/>
              </w:rPr>
              <w:t>89.259</w:t>
            </w:r>
          </w:p>
        </w:tc>
        <w:tc>
          <w:tcPr>
            <w:tcW w:w="0" w:type="auto"/>
            <w:shd w:val="clear" w:color="auto" w:fill="auto"/>
            <w:tcMar>
              <w:left w:w="28" w:type="dxa"/>
              <w:right w:w="28" w:type="dxa"/>
            </w:tcMar>
            <w:vAlign w:val="bottom"/>
            <w:hideMark/>
          </w:tcPr>
          <w:p w14:paraId="10FDFFF4" w14:textId="77777777" w:rsidR="002949E2" w:rsidRPr="004F745F" w:rsidRDefault="002949E2" w:rsidP="009B3010">
            <w:pPr>
              <w:jc w:val="right"/>
              <w:rPr>
                <w:b/>
                <w:bCs/>
                <w:sz w:val="20"/>
                <w:szCs w:val="20"/>
              </w:rPr>
            </w:pPr>
            <w:r w:rsidRPr="004F745F">
              <w:rPr>
                <w:b/>
                <w:bCs/>
                <w:sz w:val="20"/>
                <w:szCs w:val="20"/>
              </w:rPr>
              <w:t>89.259</w:t>
            </w:r>
          </w:p>
        </w:tc>
        <w:tc>
          <w:tcPr>
            <w:tcW w:w="0" w:type="auto"/>
            <w:shd w:val="clear" w:color="auto" w:fill="auto"/>
            <w:tcMar>
              <w:left w:w="28" w:type="dxa"/>
              <w:right w:w="28" w:type="dxa"/>
            </w:tcMar>
            <w:vAlign w:val="bottom"/>
            <w:hideMark/>
          </w:tcPr>
          <w:p w14:paraId="7B50DDF9" w14:textId="77777777" w:rsidR="002949E2" w:rsidRPr="004F745F" w:rsidRDefault="002949E2" w:rsidP="009B3010">
            <w:pPr>
              <w:jc w:val="right"/>
              <w:rPr>
                <w:b/>
                <w:bCs/>
                <w:sz w:val="20"/>
                <w:szCs w:val="20"/>
              </w:rPr>
            </w:pPr>
            <w:r w:rsidRPr="004F745F">
              <w:rPr>
                <w:b/>
                <w:bCs/>
                <w:sz w:val="20"/>
                <w:szCs w:val="20"/>
              </w:rPr>
              <w:t>24.273,77</w:t>
            </w:r>
          </w:p>
        </w:tc>
        <w:tc>
          <w:tcPr>
            <w:tcW w:w="0" w:type="auto"/>
            <w:shd w:val="clear" w:color="auto" w:fill="auto"/>
            <w:tcMar>
              <w:left w:w="28" w:type="dxa"/>
              <w:right w:w="28" w:type="dxa"/>
            </w:tcMar>
            <w:vAlign w:val="bottom"/>
            <w:hideMark/>
          </w:tcPr>
          <w:p w14:paraId="68608B59" w14:textId="6D386C00" w:rsidR="002949E2" w:rsidRPr="004F745F" w:rsidRDefault="002949E2" w:rsidP="009B3010">
            <w:pPr>
              <w:jc w:val="right"/>
              <w:rPr>
                <w:sz w:val="20"/>
                <w:szCs w:val="20"/>
              </w:rPr>
            </w:pPr>
            <w:r w:rsidRPr="004F745F">
              <w:rPr>
                <w:b/>
                <w:bCs/>
                <w:sz w:val="20"/>
                <w:szCs w:val="20"/>
              </w:rPr>
              <w:t>27,19</w:t>
            </w:r>
          </w:p>
        </w:tc>
      </w:tr>
      <w:tr w:rsidR="004F745F" w:rsidRPr="004F745F" w14:paraId="398B2565" w14:textId="77777777" w:rsidTr="00E077DC">
        <w:trPr>
          <w:cantSplit/>
        </w:trPr>
        <w:tc>
          <w:tcPr>
            <w:tcW w:w="0" w:type="auto"/>
            <w:shd w:val="clear" w:color="auto" w:fill="auto"/>
            <w:noWrap/>
            <w:tcMar>
              <w:left w:w="28" w:type="dxa"/>
              <w:right w:w="28" w:type="dxa"/>
            </w:tcMar>
            <w:hideMark/>
          </w:tcPr>
          <w:p w14:paraId="74776D2B" w14:textId="77777777" w:rsidR="002949E2" w:rsidRPr="004F745F" w:rsidRDefault="002949E2" w:rsidP="009B3010">
            <w:pPr>
              <w:rPr>
                <w:sz w:val="20"/>
                <w:szCs w:val="20"/>
              </w:rPr>
            </w:pPr>
            <w:r w:rsidRPr="004F745F">
              <w:rPr>
                <w:sz w:val="20"/>
                <w:szCs w:val="20"/>
              </w:rPr>
              <w:t>T 1102 01</w:t>
            </w:r>
          </w:p>
        </w:tc>
        <w:tc>
          <w:tcPr>
            <w:tcW w:w="0" w:type="auto"/>
            <w:shd w:val="clear" w:color="auto" w:fill="auto"/>
            <w:tcMar>
              <w:left w:w="28" w:type="dxa"/>
              <w:right w:w="28" w:type="dxa"/>
            </w:tcMar>
            <w:hideMark/>
          </w:tcPr>
          <w:p w14:paraId="24A41132" w14:textId="77777777" w:rsidR="002949E2" w:rsidRPr="004F745F" w:rsidRDefault="002949E2" w:rsidP="009B3010">
            <w:pPr>
              <w:rPr>
                <w:sz w:val="20"/>
                <w:szCs w:val="20"/>
              </w:rPr>
            </w:pPr>
            <w:r w:rsidRPr="004F745F">
              <w:rPr>
                <w:sz w:val="20"/>
                <w:szCs w:val="20"/>
              </w:rPr>
              <w:t>IZVJEŠĆA, ANALIZE, PROGRAMI I STUDIJE U PODRUČJU PROSTORNOG PLANIRANJA</w:t>
            </w:r>
          </w:p>
        </w:tc>
        <w:tc>
          <w:tcPr>
            <w:tcW w:w="0" w:type="auto"/>
            <w:shd w:val="clear" w:color="auto" w:fill="auto"/>
            <w:tcMar>
              <w:left w:w="28" w:type="dxa"/>
              <w:right w:w="28" w:type="dxa"/>
            </w:tcMar>
            <w:vAlign w:val="bottom"/>
            <w:hideMark/>
          </w:tcPr>
          <w:p w14:paraId="45346755" w14:textId="77777777" w:rsidR="002949E2" w:rsidRPr="004F745F" w:rsidRDefault="002949E2" w:rsidP="009B3010">
            <w:pPr>
              <w:jc w:val="right"/>
              <w:rPr>
                <w:sz w:val="20"/>
                <w:szCs w:val="20"/>
              </w:rPr>
            </w:pPr>
            <w:r w:rsidRPr="004F745F">
              <w:rPr>
                <w:sz w:val="20"/>
                <w:szCs w:val="20"/>
              </w:rPr>
              <w:t>26.544</w:t>
            </w:r>
          </w:p>
        </w:tc>
        <w:tc>
          <w:tcPr>
            <w:tcW w:w="0" w:type="auto"/>
            <w:shd w:val="clear" w:color="auto" w:fill="auto"/>
            <w:tcMar>
              <w:left w:w="28" w:type="dxa"/>
              <w:right w:w="28" w:type="dxa"/>
            </w:tcMar>
            <w:vAlign w:val="bottom"/>
            <w:hideMark/>
          </w:tcPr>
          <w:p w14:paraId="066CFC41" w14:textId="77777777" w:rsidR="002949E2" w:rsidRPr="004F745F" w:rsidRDefault="002949E2" w:rsidP="009B3010">
            <w:pPr>
              <w:jc w:val="right"/>
              <w:rPr>
                <w:sz w:val="20"/>
                <w:szCs w:val="20"/>
              </w:rPr>
            </w:pPr>
            <w:r w:rsidRPr="004F745F">
              <w:rPr>
                <w:sz w:val="20"/>
                <w:szCs w:val="20"/>
              </w:rPr>
              <w:t>26.544</w:t>
            </w:r>
          </w:p>
        </w:tc>
        <w:tc>
          <w:tcPr>
            <w:tcW w:w="0" w:type="auto"/>
            <w:shd w:val="clear" w:color="auto" w:fill="auto"/>
            <w:tcMar>
              <w:left w:w="28" w:type="dxa"/>
              <w:right w:w="28" w:type="dxa"/>
            </w:tcMar>
            <w:vAlign w:val="bottom"/>
            <w:hideMark/>
          </w:tcPr>
          <w:p w14:paraId="1E15EAF5"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9E38C53" w14:textId="5A43A3B9" w:rsidR="002949E2" w:rsidRPr="004F745F" w:rsidRDefault="002949E2" w:rsidP="009B3010">
            <w:pPr>
              <w:jc w:val="right"/>
              <w:rPr>
                <w:sz w:val="20"/>
                <w:szCs w:val="20"/>
              </w:rPr>
            </w:pPr>
            <w:r w:rsidRPr="004F745F">
              <w:rPr>
                <w:sz w:val="20"/>
                <w:szCs w:val="20"/>
              </w:rPr>
              <w:t xml:space="preserve">            -</w:t>
            </w:r>
          </w:p>
        </w:tc>
      </w:tr>
      <w:tr w:rsidR="004F745F" w:rsidRPr="004F745F" w14:paraId="178F9E91" w14:textId="77777777" w:rsidTr="00E077DC">
        <w:trPr>
          <w:cantSplit/>
        </w:trPr>
        <w:tc>
          <w:tcPr>
            <w:tcW w:w="0" w:type="auto"/>
            <w:shd w:val="clear" w:color="auto" w:fill="auto"/>
            <w:noWrap/>
            <w:tcMar>
              <w:left w:w="28" w:type="dxa"/>
              <w:right w:w="28" w:type="dxa"/>
            </w:tcMar>
            <w:hideMark/>
          </w:tcPr>
          <w:p w14:paraId="1B70982E"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498AE7F0"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70F0CA1C" w14:textId="77777777" w:rsidR="002949E2" w:rsidRPr="004F745F" w:rsidRDefault="002949E2" w:rsidP="009B3010">
            <w:pPr>
              <w:jc w:val="right"/>
              <w:rPr>
                <w:sz w:val="20"/>
                <w:szCs w:val="20"/>
              </w:rPr>
            </w:pPr>
            <w:r w:rsidRPr="004F745F">
              <w:rPr>
                <w:sz w:val="20"/>
                <w:szCs w:val="20"/>
              </w:rPr>
              <w:t>26.544</w:t>
            </w:r>
          </w:p>
        </w:tc>
        <w:tc>
          <w:tcPr>
            <w:tcW w:w="0" w:type="auto"/>
            <w:shd w:val="clear" w:color="auto" w:fill="auto"/>
            <w:tcMar>
              <w:left w:w="28" w:type="dxa"/>
              <w:right w:w="28" w:type="dxa"/>
            </w:tcMar>
            <w:vAlign w:val="bottom"/>
            <w:hideMark/>
          </w:tcPr>
          <w:p w14:paraId="608691E6" w14:textId="77777777" w:rsidR="002949E2" w:rsidRPr="004F745F" w:rsidRDefault="002949E2" w:rsidP="009B3010">
            <w:pPr>
              <w:jc w:val="right"/>
              <w:rPr>
                <w:sz w:val="20"/>
                <w:szCs w:val="20"/>
              </w:rPr>
            </w:pPr>
            <w:r w:rsidRPr="004F745F">
              <w:rPr>
                <w:sz w:val="20"/>
                <w:szCs w:val="20"/>
              </w:rPr>
              <w:t>26.544</w:t>
            </w:r>
          </w:p>
        </w:tc>
        <w:tc>
          <w:tcPr>
            <w:tcW w:w="0" w:type="auto"/>
            <w:shd w:val="clear" w:color="auto" w:fill="auto"/>
            <w:tcMar>
              <w:left w:w="28" w:type="dxa"/>
              <w:right w:w="28" w:type="dxa"/>
            </w:tcMar>
            <w:vAlign w:val="bottom"/>
            <w:hideMark/>
          </w:tcPr>
          <w:p w14:paraId="25981CF7"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79C0599" w14:textId="6A915A36" w:rsidR="002949E2" w:rsidRPr="004F745F" w:rsidRDefault="002949E2" w:rsidP="009B3010">
            <w:pPr>
              <w:jc w:val="right"/>
              <w:rPr>
                <w:sz w:val="20"/>
                <w:szCs w:val="20"/>
              </w:rPr>
            </w:pPr>
            <w:r w:rsidRPr="004F745F">
              <w:rPr>
                <w:sz w:val="20"/>
                <w:szCs w:val="20"/>
              </w:rPr>
              <w:t xml:space="preserve">            -</w:t>
            </w:r>
          </w:p>
        </w:tc>
      </w:tr>
      <w:tr w:rsidR="004F745F" w:rsidRPr="004F745F" w14:paraId="08E4C59C" w14:textId="77777777" w:rsidTr="00E077DC">
        <w:trPr>
          <w:cantSplit/>
        </w:trPr>
        <w:tc>
          <w:tcPr>
            <w:tcW w:w="0" w:type="auto"/>
            <w:shd w:val="clear" w:color="auto" w:fill="auto"/>
            <w:noWrap/>
            <w:tcMar>
              <w:left w:w="28" w:type="dxa"/>
              <w:right w:w="28" w:type="dxa"/>
            </w:tcMar>
            <w:hideMark/>
          </w:tcPr>
          <w:p w14:paraId="003CE0B6"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3A854669"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25EB0F00" w14:textId="77777777" w:rsidR="002949E2" w:rsidRPr="004F745F" w:rsidRDefault="002949E2" w:rsidP="009B3010">
            <w:pPr>
              <w:jc w:val="right"/>
              <w:rPr>
                <w:sz w:val="20"/>
                <w:szCs w:val="20"/>
              </w:rPr>
            </w:pPr>
            <w:r w:rsidRPr="004F745F">
              <w:rPr>
                <w:sz w:val="20"/>
                <w:szCs w:val="20"/>
              </w:rPr>
              <w:t>26.544</w:t>
            </w:r>
          </w:p>
        </w:tc>
        <w:tc>
          <w:tcPr>
            <w:tcW w:w="0" w:type="auto"/>
            <w:shd w:val="clear" w:color="auto" w:fill="auto"/>
            <w:tcMar>
              <w:left w:w="28" w:type="dxa"/>
              <w:right w:w="28" w:type="dxa"/>
            </w:tcMar>
            <w:vAlign w:val="bottom"/>
            <w:hideMark/>
          </w:tcPr>
          <w:p w14:paraId="45AB4798" w14:textId="77777777" w:rsidR="002949E2" w:rsidRPr="004F745F" w:rsidRDefault="002949E2" w:rsidP="009B3010">
            <w:pPr>
              <w:jc w:val="right"/>
              <w:rPr>
                <w:sz w:val="20"/>
                <w:szCs w:val="20"/>
              </w:rPr>
            </w:pPr>
            <w:r w:rsidRPr="004F745F">
              <w:rPr>
                <w:sz w:val="20"/>
                <w:szCs w:val="20"/>
              </w:rPr>
              <w:t>26.544</w:t>
            </w:r>
          </w:p>
        </w:tc>
        <w:tc>
          <w:tcPr>
            <w:tcW w:w="0" w:type="auto"/>
            <w:shd w:val="clear" w:color="auto" w:fill="auto"/>
            <w:tcMar>
              <w:left w:w="28" w:type="dxa"/>
              <w:right w:w="28" w:type="dxa"/>
            </w:tcMar>
            <w:vAlign w:val="bottom"/>
            <w:hideMark/>
          </w:tcPr>
          <w:p w14:paraId="56E66ED4"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136A856" w14:textId="2FF786D5" w:rsidR="002949E2" w:rsidRPr="004F745F" w:rsidRDefault="002949E2" w:rsidP="009B3010">
            <w:pPr>
              <w:jc w:val="right"/>
              <w:rPr>
                <w:sz w:val="20"/>
                <w:szCs w:val="20"/>
              </w:rPr>
            </w:pPr>
            <w:r w:rsidRPr="004F745F">
              <w:rPr>
                <w:sz w:val="20"/>
                <w:szCs w:val="20"/>
              </w:rPr>
              <w:t xml:space="preserve">            -</w:t>
            </w:r>
          </w:p>
        </w:tc>
      </w:tr>
      <w:tr w:rsidR="004F745F" w:rsidRPr="004F745F" w14:paraId="460BB737" w14:textId="77777777" w:rsidTr="00E077DC">
        <w:trPr>
          <w:cantSplit/>
        </w:trPr>
        <w:tc>
          <w:tcPr>
            <w:tcW w:w="0" w:type="auto"/>
            <w:shd w:val="clear" w:color="auto" w:fill="auto"/>
            <w:noWrap/>
            <w:tcMar>
              <w:left w:w="28" w:type="dxa"/>
              <w:right w:w="28" w:type="dxa"/>
            </w:tcMar>
            <w:hideMark/>
          </w:tcPr>
          <w:p w14:paraId="2E8BB099"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4002AE6E"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41EA8B6D" w14:textId="77777777" w:rsidR="002949E2" w:rsidRPr="004F745F" w:rsidRDefault="002949E2" w:rsidP="009B3010">
            <w:pPr>
              <w:jc w:val="right"/>
              <w:rPr>
                <w:sz w:val="20"/>
                <w:szCs w:val="20"/>
              </w:rPr>
            </w:pPr>
            <w:r w:rsidRPr="004F745F">
              <w:rPr>
                <w:sz w:val="20"/>
                <w:szCs w:val="20"/>
              </w:rPr>
              <w:t>26.544</w:t>
            </w:r>
          </w:p>
        </w:tc>
        <w:tc>
          <w:tcPr>
            <w:tcW w:w="0" w:type="auto"/>
            <w:shd w:val="clear" w:color="auto" w:fill="auto"/>
            <w:tcMar>
              <w:left w:w="28" w:type="dxa"/>
              <w:right w:w="28" w:type="dxa"/>
            </w:tcMar>
            <w:vAlign w:val="bottom"/>
            <w:hideMark/>
          </w:tcPr>
          <w:p w14:paraId="5DF3A9CA" w14:textId="77777777" w:rsidR="002949E2" w:rsidRPr="004F745F" w:rsidRDefault="002949E2" w:rsidP="009B3010">
            <w:pPr>
              <w:jc w:val="right"/>
              <w:rPr>
                <w:sz w:val="20"/>
                <w:szCs w:val="20"/>
              </w:rPr>
            </w:pPr>
            <w:r w:rsidRPr="004F745F">
              <w:rPr>
                <w:sz w:val="20"/>
                <w:szCs w:val="20"/>
              </w:rPr>
              <w:t>26.544</w:t>
            </w:r>
          </w:p>
        </w:tc>
        <w:tc>
          <w:tcPr>
            <w:tcW w:w="0" w:type="auto"/>
            <w:shd w:val="clear" w:color="auto" w:fill="auto"/>
            <w:tcMar>
              <w:left w:w="28" w:type="dxa"/>
              <w:right w:w="28" w:type="dxa"/>
            </w:tcMar>
            <w:vAlign w:val="bottom"/>
            <w:hideMark/>
          </w:tcPr>
          <w:p w14:paraId="67C59860"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2738D98" w14:textId="7D61E51A" w:rsidR="002949E2" w:rsidRPr="004F745F" w:rsidRDefault="002949E2" w:rsidP="009B3010">
            <w:pPr>
              <w:jc w:val="right"/>
              <w:rPr>
                <w:sz w:val="20"/>
                <w:szCs w:val="20"/>
              </w:rPr>
            </w:pPr>
            <w:r w:rsidRPr="004F745F">
              <w:rPr>
                <w:sz w:val="20"/>
                <w:szCs w:val="20"/>
              </w:rPr>
              <w:t xml:space="preserve">            -</w:t>
            </w:r>
          </w:p>
        </w:tc>
      </w:tr>
      <w:tr w:rsidR="004F745F" w:rsidRPr="004F745F" w14:paraId="5AF527DE" w14:textId="77777777" w:rsidTr="00E077DC">
        <w:trPr>
          <w:cantSplit/>
        </w:trPr>
        <w:tc>
          <w:tcPr>
            <w:tcW w:w="0" w:type="auto"/>
            <w:shd w:val="clear" w:color="auto" w:fill="auto"/>
            <w:noWrap/>
            <w:tcMar>
              <w:left w:w="28" w:type="dxa"/>
              <w:right w:w="28" w:type="dxa"/>
            </w:tcMar>
            <w:hideMark/>
          </w:tcPr>
          <w:p w14:paraId="436A7E7E"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6783879B"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3BF62B5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DEA516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1417BE3"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83A9864" w14:textId="06DE1CEA" w:rsidR="002949E2" w:rsidRPr="004F745F" w:rsidRDefault="002949E2" w:rsidP="009B3010">
            <w:pPr>
              <w:jc w:val="right"/>
              <w:rPr>
                <w:sz w:val="20"/>
                <w:szCs w:val="20"/>
              </w:rPr>
            </w:pPr>
            <w:r w:rsidRPr="004F745F">
              <w:rPr>
                <w:sz w:val="20"/>
                <w:szCs w:val="20"/>
              </w:rPr>
              <w:t> </w:t>
            </w:r>
          </w:p>
        </w:tc>
      </w:tr>
      <w:tr w:rsidR="004F745F" w:rsidRPr="004F745F" w14:paraId="2C87DA20" w14:textId="77777777" w:rsidTr="00E077DC">
        <w:trPr>
          <w:cantSplit/>
        </w:trPr>
        <w:tc>
          <w:tcPr>
            <w:tcW w:w="0" w:type="auto"/>
            <w:shd w:val="clear" w:color="auto" w:fill="auto"/>
            <w:noWrap/>
            <w:tcMar>
              <w:left w:w="28" w:type="dxa"/>
              <w:right w:w="28" w:type="dxa"/>
            </w:tcMar>
            <w:hideMark/>
          </w:tcPr>
          <w:p w14:paraId="551F4C22" w14:textId="77777777" w:rsidR="002949E2" w:rsidRPr="004F745F" w:rsidRDefault="002949E2" w:rsidP="009B3010">
            <w:pPr>
              <w:rPr>
                <w:sz w:val="20"/>
                <w:szCs w:val="20"/>
              </w:rPr>
            </w:pPr>
            <w:r w:rsidRPr="004F745F">
              <w:rPr>
                <w:sz w:val="20"/>
                <w:szCs w:val="20"/>
              </w:rPr>
              <w:t>3237</w:t>
            </w:r>
          </w:p>
        </w:tc>
        <w:tc>
          <w:tcPr>
            <w:tcW w:w="0" w:type="auto"/>
            <w:shd w:val="clear" w:color="auto" w:fill="auto"/>
            <w:tcMar>
              <w:left w:w="28" w:type="dxa"/>
              <w:right w:w="28" w:type="dxa"/>
            </w:tcMar>
            <w:hideMark/>
          </w:tcPr>
          <w:p w14:paraId="2CB88FFE" w14:textId="77777777" w:rsidR="002949E2" w:rsidRPr="004F745F" w:rsidRDefault="002949E2" w:rsidP="009B3010">
            <w:pPr>
              <w:rPr>
                <w:sz w:val="20"/>
                <w:szCs w:val="20"/>
              </w:rPr>
            </w:pPr>
            <w:r w:rsidRPr="004F745F">
              <w:rPr>
                <w:sz w:val="20"/>
                <w:szCs w:val="20"/>
              </w:rPr>
              <w:t>Intelektualne i osobne usluge</w:t>
            </w:r>
          </w:p>
        </w:tc>
        <w:tc>
          <w:tcPr>
            <w:tcW w:w="0" w:type="auto"/>
            <w:shd w:val="clear" w:color="auto" w:fill="auto"/>
            <w:tcMar>
              <w:left w:w="28" w:type="dxa"/>
              <w:right w:w="28" w:type="dxa"/>
            </w:tcMar>
            <w:vAlign w:val="bottom"/>
            <w:hideMark/>
          </w:tcPr>
          <w:p w14:paraId="3F78BC5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5DF4BB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268CF6D"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9EA4C8E" w14:textId="573124BE" w:rsidR="002949E2" w:rsidRPr="004F745F" w:rsidRDefault="002949E2" w:rsidP="009B3010">
            <w:pPr>
              <w:jc w:val="right"/>
              <w:rPr>
                <w:sz w:val="20"/>
                <w:szCs w:val="20"/>
              </w:rPr>
            </w:pPr>
            <w:r w:rsidRPr="004F745F">
              <w:rPr>
                <w:sz w:val="20"/>
                <w:szCs w:val="20"/>
              </w:rPr>
              <w:t> </w:t>
            </w:r>
          </w:p>
        </w:tc>
      </w:tr>
      <w:tr w:rsidR="004F745F" w:rsidRPr="004F745F" w14:paraId="25AD4172" w14:textId="77777777" w:rsidTr="00E077DC">
        <w:trPr>
          <w:cantSplit/>
        </w:trPr>
        <w:tc>
          <w:tcPr>
            <w:tcW w:w="0" w:type="auto"/>
            <w:shd w:val="clear" w:color="auto" w:fill="auto"/>
            <w:noWrap/>
            <w:tcMar>
              <w:left w:w="28" w:type="dxa"/>
              <w:right w:w="28" w:type="dxa"/>
            </w:tcMar>
            <w:hideMark/>
          </w:tcPr>
          <w:p w14:paraId="73F2EC52"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4960E852"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25BD663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E07DA7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E55232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3328F38" w14:textId="34D95A35" w:rsidR="002949E2" w:rsidRPr="004F745F" w:rsidRDefault="002949E2" w:rsidP="009B3010">
            <w:pPr>
              <w:jc w:val="right"/>
              <w:rPr>
                <w:sz w:val="20"/>
                <w:szCs w:val="20"/>
              </w:rPr>
            </w:pPr>
            <w:r w:rsidRPr="004F745F">
              <w:rPr>
                <w:sz w:val="20"/>
                <w:szCs w:val="20"/>
              </w:rPr>
              <w:t> </w:t>
            </w:r>
          </w:p>
        </w:tc>
      </w:tr>
      <w:tr w:rsidR="004F745F" w:rsidRPr="004F745F" w14:paraId="256E6B65" w14:textId="77777777" w:rsidTr="00E077DC">
        <w:trPr>
          <w:cantSplit/>
        </w:trPr>
        <w:tc>
          <w:tcPr>
            <w:tcW w:w="0" w:type="auto"/>
            <w:shd w:val="clear" w:color="auto" w:fill="auto"/>
            <w:noWrap/>
            <w:tcMar>
              <w:left w:w="28" w:type="dxa"/>
              <w:right w:w="28" w:type="dxa"/>
            </w:tcMar>
            <w:hideMark/>
          </w:tcPr>
          <w:p w14:paraId="5EE0A00C" w14:textId="77777777" w:rsidR="002949E2" w:rsidRPr="004F745F" w:rsidRDefault="002949E2" w:rsidP="009B3010">
            <w:pPr>
              <w:rPr>
                <w:sz w:val="20"/>
                <w:szCs w:val="20"/>
              </w:rPr>
            </w:pPr>
            <w:r w:rsidRPr="004F745F">
              <w:rPr>
                <w:sz w:val="20"/>
                <w:szCs w:val="20"/>
              </w:rPr>
              <w:t>A 1102 02</w:t>
            </w:r>
          </w:p>
        </w:tc>
        <w:tc>
          <w:tcPr>
            <w:tcW w:w="0" w:type="auto"/>
            <w:shd w:val="clear" w:color="auto" w:fill="auto"/>
            <w:tcMar>
              <w:left w:w="28" w:type="dxa"/>
              <w:right w:w="28" w:type="dxa"/>
            </w:tcMar>
            <w:hideMark/>
          </w:tcPr>
          <w:p w14:paraId="6A68E585" w14:textId="77777777" w:rsidR="002949E2" w:rsidRPr="004F745F" w:rsidRDefault="002949E2" w:rsidP="009B3010">
            <w:pPr>
              <w:rPr>
                <w:sz w:val="20"/>
                <w:szCs w:val="20"/>
              </w:rPr>
            </w:pPr>
            <w:r w:rsidRPr="004F745F">
              <w:rPr>
                <w:sz w:val="20"/>
                <w:szCs w:val="20"/>
              </w:rPr>
              <w:t>TRŽIŠTE NEKRETNINA</w:t>
            </w:r>
          </w:p>
        </w:tc>
        <w:tc>
          <w:tcPr>
            <w:tcW w:w="0" w:type="auto"/>
            <w:shd w:val="clear" w:color="auto" w:fill="auto"/>
            <w:tcMar>
              <w:left w:w="28" w:type="dxa"/>
              <w:right w:w="28" w:type="dxa"/>
            </w:tcMar>
            <w:vAlign w:val="bottom"/>
            <w:hideMark/>
          </w:tcPr>
          <w:p w14:paraId="553A0525" w14:textId="77777777" w:rsidR="002949E2" w:rsidRPr="004F745F" w:rsidRDefault="002949E2" w:rsidP="009B3010">
            <w:pPr>
              <w:jc w:val="right"/>
              <w:rPr>
                <w:sz w:val="20"/>
                <w:szCs w:val="20"/>
              </w:rPr>
            </w:pPr>
            <w:r w:rsidRPr="004F745F">
              <w:rPr>
                <w:sz w:val="20"/>
                <w:szCs w:val="20"/>
              </w:rPr>
              <w:t>2.654</w:t>
            </w:r>
          </w:p>
        </w:tc>
        <w:tc>
          <w:tcPr>
            <w:tcW w:w="0" w:type="auto"/>
            <w:shd w:val="clear" w:color="auto" w:fill="auto"/>
            <w:tcMar>
              <w:left w:w="28" w:type="dxa"/>
              <w:right w:w="28" w:type="dxa"/>
            </w:tcMar>
            <w:vAlign w:val="bottom"/>
            <w:hideMark/>
          </w:tcPr>
          <w:p w14:paraId="2DE43083" w14:textId="77777777" w:rsidR="002949E2" w:rsidRPr="004F745F" w:rsidRDefault="002949E2" w:rsidP="009B3010">
            <w:pPr>
              <w:jc w:val="right"/>
              <w:rPr>
                <w:sz w:val="20"/>
                <w:szCs w:val="20"/>
              </w:rPr>
            </w:pPr>
            <w:r w:rsidRPr="004F745F">
              <w:rPr>
                <w:sz w:val="20"/>
                <w:szCs w:val="20"/>
              </w:rPr>
              <w:t>2.654</w:t>
            </w:r>
          </w:p>
        </w:tc>
        <w:tc>
          <w:tcPr>
            <w:tcW w:w="0" w:type="auto"/>
            <w:shd w:val="clear" w:color="auto" w:fill="auto"/>
            <w:tcMar>
              <w:left w:w="28" w:type="dxa"/>
              <w:right w:w="28" w:type="dxa"/>
            </w:tcMar>
            <w:vAlign w:val="bottom"/>
            <w:hideMark/>
          </w:tcPr>
          <w:p w14:paraId="2625E3CA" w14:textId="77777777" w:rsidR="002949E2" w:rsidRPr="004F745F" w:rsidRDefault="002949E2" w:rsidP="009B3010">
            <w:pPr>
              <w:jc w:val="right"/>
              <w:rPr>
                <w:sz w:val="20"/>
                <w:szCs w:val="20"/>
              </w:rPr>
            </w:pPr>
            <w:r w:rsidRPr="004F745F">
              <w:rPr>
                <w:sz w:val="20"/>
                <w:szCs w:val="20"/>
              </w:rPr>
              <w:t>962,28</w:t>
            </w:r>
          </w:p>
        </w:tc>
        <w:tc>
          <w:tcPr>
            <w:tcW w:w="0" w:type="auto"/>
            <w:shd w:val="clear" w:color="auto" w:fill="auto"/>
            <w:tcMar>
              <w:left w:w="28" w:type="dxa"/>
              <w:right w:w="28" w:type="dxa"/>
            </w:tcMar>
            <w:vAlign w:val="bottom"/>
            <w:hideMark/>
          </w:tcPr>
          <w:p w14:paraId="16A079D4" w14:textId="231EFBCD" w:rsidR="002949E2" w:rsidRPr="004F745F" w:rsidRDefault="002949E2" w:rsidP="009B3010">
            <w:pPr>
              <w:jc w:val="right"/>
              <w:rPr>
                <w:sz w:val="20"/>
                <w:szCs w:val="20"/>
              </w:rPr>
            </w:pPr>
            <w:r w:rsidRPr="004F745F">
              <w:rPr>
                <w:sz w:val="20"/>
                <w:szCs w:val="20"/>
              </w:rPr>
              <w:t>36,26</w:t>
            </w:r>
          </w:p>
        </w:tc>
      </w:tr>
      <w:tr w:rsidR="004F745F" w:rsidRPr="004F745F" w14:paraId="4D84CE54" w14:textId="77777777" w:rsidTr="00E077DC">
        <w:trPr>
          <w:cantSplit/>
        </w:trPr>
        <w:tc>
          <w:tcPr>
            <w:tcW w:w="0" w:type="auto"/>
            <w:shd w:val="clear" w:color="auto" w:fill="auto"/>
            <w:noWrap/>
            <w:tcMar>
              <w:left w:w="28" w:type="dxa"/>
              <w:right w:w="28" w:type="dxa"/>
            </w:tcMar>
            <w:hideMark/>
          </w:tcPr>
          <w:p w14:paraId="57ACF5DD"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21610963"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22B1D63C" w14:textId="77777777" w:rsidR="002949E2" w:rsidRPr="004F745F" w:rsidRDefault="002949E2" w:rsidP="009B3010">
            <w:pPr>
              <w:jc w:val="right"/>
              <w:rPr>
                <w:sz w:val="20"/>
                <w:szCs w:val="20"/>
              </w:rPr>
            </w:pPr>
            <w:r w:rsidRPr="004F745F">
              <w:rPr>
                <w:sz w:val="20"/>
                <w:szCs w:val="20"/>
              </w:rPr>
              <w:t>2.654</w:t>
            </w:r>
          </w:p>
        </w:tc>
        <w:tc>
          <w:tcPr>
            <w:tcW w:w="0" w:type="auto"/>
            <w:shd w:val="clear" w:color="auto" w:fill="auto"/>
            <w:tcMar>
              <w:left w:w="28" w:type="dxa"/>
              <w:right w:w="28" w:type="dxa"/>
            </w:tcMar>
            <w:vAlign w:val="bottom"/>
            <w:hideMark/>
          </w:tcPr>
          <w:p w14:paraId="1B748946" w14:textId="77777777" w:rsidR="002949E2" w:rsidRPr="004F745F" w:rsidRDefault="002949E2" w:rsidP="009B3010">
            <w:pPr>
              <w:jc w:val="right"/>
              <w:rPr>
                <w:sz w:val="20"/>
                <w:szCs w:val="20"/>
              </w:rPr>
            </w:pPr>
            <w:r w:rsidRPr="004F745F">
              <w:rPr>
                <w:sz w:val="20"/>
                <w:szCs w:val="20"/>
              </w:rPr>
              <w:t>2.654</w:t>
            </w:r>
          </w:p>
        </w:tc>
        <w:tc>
          <w:tcPr>
            <w:tcW w:w="0" w:type="auto"/>
            <w:shd w:val="clear" w:color="auto" w:fill="auto"/>
            <w:tcMar>
              <w:left w:w="28" w:type="dxa"/>
              <w:right w:w="28" w:type="dxa"/>
            </w:tcMar>
            <w:vAlign w:val="bottom"/>
            <w:hideMark/>
          </w:tcPr>
          <w:p w14:paraId="60C31539" w14:textId="77777777" w:rsidR="002949E2" w:rsidRPr="004F745F" w:rsidRDefault="002949E2" w:rsidP="009B3010">
            <w:pPr>
              <w:jc w:val="right"/>
              <w:rPr>
                <w:sz w:val="20"/>
                <w:szCs w:val="20"/>
              </w:rPr>
            </w:pPr>
            <w:r w:rsidRPr="004F745F">
              <w:rPr>
                <w:sz w:val="20"/>
                <w:szCs w:val="20"/>
              </w:rPr>
              <w:t>962,28</w:t>
            </w:r>
          </w:p>
        </w:tc>
        <w:tc>
          <w:tcPr>
            <w:tcW w:w="0" w:type="auto"/>
            <w:shd w:val="clear" w:color="auto" w:fill="auto"/>
            <w:tcMar>
              <w:left w:w="28" w:type="dxa"/>
              <w:right w:w="28" w:type="dxa"/>
            </w:tcMar>
            <w:vAlign w:val="bottom"/>
            <w:hideMark/>
          </w:tcPr>
          <w:p w14:paraId="371220E5" w14:textId="23500FE4" w:rsidR="002949E2" w:rsidRPr="004F745F" w:rsidRDefault="002949E2" w:rsidP="009B3010">
            <w:pPr>
              <w:jc w:val="right"/>
              <w:rPr>
                <w:sz w:val="20"/>
                <w:szCs w:val="20"/>
              </w:rPr>
            </w:pPr>
            <w:r w:rsidRPr="004F745F">
              <w:rPr>
                <w:sz w:val="20"/>
                <w:szCs w:val="20"/>
              </w:rPr>
              <w:t>36,26</w:t>
            </w:r>
          </w:p>
        </w:tc>
      </w:tr>
      <w:tr w:rsidR="004F745F" w:rsidRPr="004F745F" w14:paraId="4002F677" w14:textId="77777777" w:rsidTr="00E077DC">
        <w:trPr>
          <w:cantSplit/>
        </w:trPr>
        <w:tc>
          <w:tcPr>
            <w:tcW w:w="0" w:type="auto"/>
            <w:shd w:val="clear" w:color="auto" w:fill="auto"/>
            <w:noWrap/>
            <w:tcMar>
              <w:left w:w="28" w:type="dxa"/>
              <w:right w:w="28" w:type="dxa"/>
            </w:tcMar>
            <w:hideMark/>
          </w:tcPr>
          <w:p w14:paraId="540F1158"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61193BC0"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20162C56" w14:textId="77777777" w:rsidR="002949E2" w:rsidRPr="004F745F" w:rsidRDefault="002949E2" w:rsidP="009B3010">
            <w:pPr>
              <w:jc w:val="right"/>
              <w:rPr>
                <w:sz w:val="20"/>
                <w:szCs w:val="20"/>
              </w:rPr>
            </w:pPr>
            <w:r w:rsidRPr="004F745F">
              <w:rPr>
                <w:sz w:val="20"/>
                <w:szCs w:val="20"/>
              </w:rPr>
              <w:t>2.654</w:t>
            </w:r>
          </w:p>
        </w:tc>
        <w:tc>
          <w:tcPr>
            <w:tcW w:w="0" w:type="auto"/>
            <w:shd w:val="clear" w:color="auto" w:fill="auto"/>
            <w:tcMar>
              <w:left w:w="28" w:type="dxa"/>
              <w:right w:w="28" w:type="dxa"/>
            </w:tcMar>
            <w:vAlign w:val="bottom"/>
            <w:hideMark/>
          </w:tcPr>
          <w:p w14:paraId="0DAFB530" w14:textId="77777777" w:rsidR="002949E2" w:rsidRPr="004F745F" w:rsidRDefault="002949E2" w:rsidP="009B3010">
            <w:pPr>
              <w:jc w:val="right"/>
              <w:rPr>
                <w:sz w:val="20"/>
                <w:szCs w:val="20"/>
              </w:rPr>
            </w:pPr>
            <w:r w:rsidRPr="004F745F">
              <w:rPr>
                <w:sz w:val="20"/>
                <w:szCs w:val="20"/>
              </w:rPr>
              <w:t>2.654</w:t>
            </w:r>
          </w:p>
        </w:tc>
        <w:tc>
          <w:tcPr>
            <w:tcW w:w="0" w:type="auto"/>
            <w:shd w:val="clear" w:color="auto" w:fill="auto"/>
            <w:tcMar>
              <w:left w:w="28" w:type="dxa"/>
              <w:right w:w="28" w:type="dxa"/>
            </w:tcMar>
            <w:vAlign w:val="bottom"/>
            <w:hideMark/>
          </w:tcPr>
          <w:p w14:paraId="28C6B307" w14:textId="77777777" w:rsidR="002949E2" w:rsidRPr="004F745F" w:rsidRDefault="002949E2" w:rsidP="009B3010">
            <w:pPr>
              <w:jc w:val="right"/>
              <w:rPr>
                <w:sz w:val="20"/>
                <w:szCs w:val="20"/>
              </w:rPr>
            </w:pPr>
            <w:r w:rsidRPr="004F745F">
              <w:rPr>
                <w:sz w:val="20"/>
                <w:szCs w:val="20"/>
              </w:rPr>
              <w:t>962,28</w:t>
            </w:r>
          </w:p>
        </w:tc>
        <w:tc>
          <w:tcPr>
            <w:tcW w:w="0" w:type="auto"/>
            <w:shd w:val="clear" w:color="auto" w:fill="auto"/>
            <w:tcMar>
              <w:left w:w="28" w:type="dxa"/>
              <w:right w:w="28" w:type="dxa"/>
            </w:tcMar>
            <w:vAlign w:val="bottom"/>
            <w:hideMark/>
          </w:tcPr>
          <w:p w14:paraId="69CEDD0C" w14:textId="7977472C" w:rsidR="002949E2" w:rsidRPr="004F745F" w:rsidRDefault="002949E2" w:rsidP="009B3010">
            <w:pPr>
              <w:jc w:val="right"/>
              <w:rPr>
                <w:sz w:val="20"/>
                <w:szCs w:val="20"/>
              </w:rPr>
            </w:pPr>
            <w:r w:rsidRPr="004F745F">
              <w:rPr>
                <w:sz w:val="20"/>
                <w:szCs w:val="20"/>
              </w:rPr>
              <w:t>36,26</w:t>
            </w:r>
          </w:p>
        </w:tc>
      </w:tr>
      <w:tr w:rsidR="004F745F" w:rsidRPr="004F745F" w14:paraId="2C0999F6" w14:textId="77777777" w:rsidTr="00E077DC">
        <w:trPr>
          <w:cantSplit/>
        </w:trPr>
        <w:tc>
          <w:tcPr>
            <w:tcW w:w="0" w:type="auto"/>
            <w:shd w:val="clear" w:color="auto" w:fill="auto"/>
            <w:noWrap/>
            <w:tcMar>
              <w:left w:w="28" w:type="dxa"/>
              <w:right w:w="28" w:type="dxa"/>
            </w:tcMar>
            <w:hideMark/>
          </w:tcPr>
          <w:p w14:paraId="01762251"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2C0F2344"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5BC8B720" w14:textId="77777777" w:rsidR="002949E2" w:rsidRPr="004F745F" w:rsidRDefault="002949E2" w:rsidP="009B3010">
            <w:pPr>
              <w:jc w:val="right"/>
              <w:rPr>
                <w:sz w:val="20"/>
                <w:szCs w:val="20"/>
              </w:rPr>
            </w:pPr>
            <w:r w:rsidRPr="004F745F">
              <w:rPr>
                <w:sz w:val="20"/>
                <w:szCs w:val="20"/>
              </w:rPr>
              <w:t>2.654</w:t>
            </w:r>
          </w:p>
        </w:tc>
        <w:tc>
          <w:tcPr>
            <w:tcW w:w="0" w:type="auto"/>
            <w:shd w:val="clear" w:color="auto" w:fill="auto"/>
            <w:tcMar>
              <w:left w:w="28" w:type="dxa"/>
              <w:right w:w="28" w:type="dxa"/>
            </w:tcMar>
            <w:vAlign w:val="bottom"/>
            <w:hideMark/>
          </w:tcPr>
          <w:p w14:paraId="3E2640A5" w14:textId="77777777" w:rsidR="002949E2" w:rsidRPr="004F745F" w:rsidRDefault="002949E2" w:rsidP="009B3010">
            <w:pPr>
              <w:jc w:val="right"/>
              <w:rPr>
                <w:sz w:val="20"/>
                <w:szCs w:val="20"/>
              </w:rPr>
            </w:pPr>
            <w:r w:rsidRPr="004F745F">
              <w:rPr>
                <w:sz w:val="20"/>
                <w:szCs w:val="20"/>
              </w:rPr>
              <w:t>2.654</w:t>
            </w:r>
          </w:p>
        </w:tc>
        <w:tc>
          <w:tcPr>
            <w:tcW w:w="0" w:type="auto"/>
            <w:shd w:val="clear" w:color="auto" w:fill="auto"/>
            <w:tcMar>
              <w:left w:w="28" w:type="dxa"/>
              <w:right w:w="28" w:type="dxa"/>
            </w:tcMar>
            <w:vAlign w:val="bottom"/>
            <w:hideMark/>
          </w:tcPr>
          <w:p w14:paraId="5C8ADF65" w14:textId="77777777" w:rsidR="002949E2" w:rsidRPr="004F745F" w:rsidRDefault="002949E2" w:rsidP="009B3010">
            <w:pPr>
              <w:jc w:val="right"/>
              <w:rPr>
                <w:sz w:val="20"/>
                <w:szCs w:val="20"/>
              </w:rPr>
            </w:pPr>
            <w:r w:rsidRPr="004F745F">
              <w:rPr>
                <w:sz w:val="20"/>
                <w:szCs w:val="20"/>
              </w:rPr>
              <w:t>962,28</w:t>
            </w:r>
          </w:p>
        </w:tc>
        <w:tc>
          <w:tcPr>
            <w:tcW w:w="0" w:type="auto"/>
            <w:shd w:val="clear" w:color="auto" w:fill="auto"/>
            <w:tcMar>
              <w:left w:w="28" w:type="dxa"/>
              <w:right w:w="28" w:type="dxa"/>
            </w:tcMar>
            <w:vAlign w:val="bottom"/>
            <w:hideMark/>
          </w:tcPr>
          <w:p w14:paraId="56A8FD48" w14:textId="404440A7" w:rsidR="002949E2" w:rsidRPr="004F745F" w:rsidRDefault="002949E2" w:rsidP="009B3010">
            <w:pPr>
              <w:jc w:val="right"/>
              <w:rPr>
                <w:sz w:val="20"/>
                <w:szCs w:val="20"/>
              </w:rPr>
            </w:pPr>
            <w:r w:rsidRPr="004F745F">
              <w:rPr>
                <w:sz w:val="20"/>
                <w:szCs w:val="20"/>
              </w:rPr>
              <w:t>36,26</w:t>
            </w:r>
          </w:p>
        </w:tc>
      </w:tr>
      <w:tr w:rsidR="004F745F" w:rsidRPr="004F745F" w14:paraId="79B84DB5" w14:textId="77777777" w:rsidTr="00E077DC">
        <w:trPr>
          <w:cantSplit/>
        </w:trPr>
        <w:tc>
          <w:tcPr>
            <w:tcW w:w="0" w:type="auto"/>
            <w:shd w:val="clear" w:color="auto" w:fill="auto"/>
            <w:noWrap/>
            <w:tcMar>
              <w:left w:w="28" w:type="dxa"/>
              <w:right w:w="28" w:type="dxa"/>
            </w:tcMar>
            <w:hideMark/>
          </w:tcPr>
          <w:p w14:paraId="2943132D" w14:textId="77777777" w:rsidR="002949E2" w:rsidRPr="004F745F" w:rsidRDefault="002949E2" w:rsidP="009B3010">
            <w:pPr>
              <w:rPr>
                <w:sz w:val="20"/>
                <w:szCs w:val="20"/>
              </w:rPr>
            </w:pPr>
            <w:r w:rsidRPr="004F745F">
              <w:rPr>
                <w:sz w:val="20"/>
                <w:szCs w:val="20"/>
              </w:rPr>
              <w:t>329</w:t>
            </w:r>
          </w:p>
        </w:tc>
        <w:tc>
          <w:tcPr>
            <w:tcW w:w="0" w:type="auto"/>
            <w:shd w:val="clear" w:color="auto" w:fill="auto"/>
            <w:tcMar>
              <w:left w:w="28" w:type="dxa"/>
              <w:right w:w="28" w:type="dxa"/>
            </w:tcMar>
            <w:hideMark/>
          </w:tcPr>
          <w:p w14:paraId="0D4367AA"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6DEC8EB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72BF7E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CD1D7F1" w14:textId="77777777" w:rsidR="002949E2" w:rsidRPr="004F745F" w:rsidRDefault="002949E2" w:rsidP="009B3010">
            <w:pPr>
              <w:jc w:val="right"/>
              <w:rPr>
                <w:sz w:val="20"/>
                <w:szCs w:val="20"/>
              </w:rPr>
            </w:pPr>
            <w:r w:rsidRPr="004F745F">
              <w:rPr>
                <w:sz w:val="20"/>
                <w:szCs w:val="20"/>
              </w:rPr>
              <w:t>962,28</w:t>
            </w:r>
          </w:p>
        </w:tc>
        <w:tc>
          <w:tcPr>
            <w:tcW w:w="0" w:type="auto"/>
            <w:shd w:val="clear" w:color="auto" w:fill="auto"/>
            <w:tcMar>
              <w:left w:w="28" w:type="dxa"/>
              <w:right w:w="28" w:type="dxa"/>
            </w:tcMar>
            <w:vAlign w:val="bottom"/>
            <w:hideMark/>
          </w:tcPr>
          <w:p w14:paraId="79562AE3" w14:textId="2D584B2A" w:rsidR="002949E2" w:rsidRPr="004F745F" w:rsidRDefault="002949E2" w:rsidP="009B3010">
            <w:pPr>
              <w:jc w:val="right"/>
              <w:rPr>
                <w:sz w:val="20"/>
                <w:szCs w:val="20"/>
              </w:rPr>
            </w:pPr>
            <w:r w:rsidRPr="004F745F">
              <w:rPr>
                <w:sz w:val="20"/>
                <w:szCs w:val="20"/>
              </w:rPr>
              <w:t> </w:t>
            </w:r>
          </w:p>
        </w:tc>
      </w:tr>
      <w:tr w:rsidR="004F745F" w:rsidRPr="004F745F" w14:paraId="69C77A4A" w14:textId="77777777" w:rsidTr="00E077DC">
        <w:trPr>
          <w:cantSplit/>
        </w:trPr>
        <w:tc>
          <w:tcPr>
            <w:tcW w:w="0" w:type="auto"/>
            <w:shd w:val="clear" w:color="auto" w:fill="auto"/>
            <w:noWrap/>
            <w:tcMar>
              <w:left w:w="28" w:type="dxa"/>
              <w:right w:w="28" w:type="dxa"/>
            </w:tcMar>
            <w:hideMark/>
          </w:tcPr>
          <w:p w14:paraId="022309CF" w14:textId="77777777" w:rsidR="002949E2" w:rsidRPr="004F745F" w:rsidRDefault="002949E2" w:rsidP="009B3010">
            <w:pPr>
              <w:rPr>
                <w:sz w:val="20"/>
                <w:szCs w:val="20"/>
              </w:rPr>
            </w:pPr>
            <w:r w:rsidRPr="004F745F">
              <w:rPr>
                <w:sz w:val="20"/>
                <w:szCs w:val="20"/>
              </w:rPr>
              <w:t>3291</w:t>
            </w:r>
          </w:p>
        </w:tc>
        <w:tc>
          <w:tcPr>
            <w:tcW w:w="0" w:type="auto"/>
            <w:shd w:val="clear" w:color="auto" w:fill="auto"/>
            <w:tcMar>
              <w:left w:w="28" w:type="dxa"/>
              <w:right w:w="28" w:type="dxa"/>
            </w:tcMar>
            <w:hideMark/>
          </w:tcPr>
          <w:p w14:paraId="153BF1C4" w14:textId="77777777" w:rsidR="002949E2" w:rsidRPr="004F745F" w:rsidRDefault="002949E2" w:rsidP="009B3010">
            <w:pPr>
              <w:rPr>
                <w:sz w:val="20"/>
                <w:szCs w:val="20"/>
              </w:rPr>
            </w:pPr>
            <w:r w:rsidRPr="004F745F">
              <w:rPr>
                <w:sz w:val="20"/>
                <w:szCs w:val="20"/>
              </w:rPr>
              <w:t>Naknade za rad predstavničkih i izvršnih tijela, povjerenstava i slično</w:t>
            </w:r>
          </w:p>
        </w:tc>
        <w:tc>
          <w:tcPr>
            <w:tcW w:w="0" w:type="auto"/>
            <w:shd w:val="clear" w:color="auto" w:fill="auto"/>
            <w:tcMar>
              <w:left w:w="28" w:type="dxa"/>
              <w:right w:w="28" w:type="dxa"/>
            </w:tcMar>
            <w:vAlign w:val="bottom"/>
            <w:hideMark/>
          </w:tcPr>
          <w:p w14:paraId="37B69C1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38EC51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72C0009" w14:textId="77777777" w:rsidR="002949E2" w:rsidRPr="004F745F" w:rsidRDefault="002949E2" w:rsidP="009B3010">
            <w:pPr>
              <w:jc w:val="right"/>
              <w:rPr>
                <w:sz w:val="20"/>
                <w:szCs w:val="20"/>
              </w:rPr>
            </w:pPr>
            <w:r w:rsidRPr="004F745F">
              <w:rPr>
                <w:sz w:val="20"/>
                <w:szCs w:val="20"/>
              </w:rPr>
              <w:t>962,28</w:t>
            </w:r>
          </w:p>
        </w:tc>
        <w:tc>
          <w:tcPr>
            <w:tcW w:w="0" w:type="auto"/>
            <w:shd w:val="clear" w:color="auto" w:fill="auto"/>
            <w:tcMar>
              <w:left w:w="28" w:type="dxa"/>
              <w:right w:w="28" w:type="dxa"/>
            </w:tcMar>
            <w:vAlign w:val="bottom"/>
            <w:hideMark/>
          </w:tcPr>
          <w:p w14:paraId="7E0A3CB2" w14:textId="022D1EB2" w:rsidR="002949E2" w:rsidRPr="004F745F" w:rsidRDefault="002949E2" w:rsidP="009B3010">
            <w:pPr>
              <w:jc w:val="right"/>
              <w:rPr>
                <w:sz w:val="20"/>
                <w:szCs w:val="20"/>
              </w:rPr>
            </w:pPr>
            <w:r w:rsidRPr="004F745F">
              <w:rPr>
                <w:sz w:val="20"/>
                <w:szCs w:val="20"/>
              </w:rPr>
              <w:t> </w:t>
            </w:r>
          </w:p>
        </w:tc>
      </w:tr>
      <w:tr w:rsidR="004F745F" w:rsidRPr="004F745F" w14:paraId="0EAB8020" w14:textId="77777777" w:rsidTr="00E077DC">
        <w:trPr>
          <w:cantSplit/>
        </w:trPr>
        <w:tc>
          <w:tcPr>
            <w:tcW w:w="0" w:type="auto"/>
            <w:shd w:val="clear" w:color="auto" w:fill="auto"/>
            <w:noWrap/>
            <w:tcMar>
              <w:left w:w="28" w:type="dxa"/>
              <w:right w:w="28" w:type="dxa"/>
            </w:tcMar>
            <w:hideMark/>
          </w:tcPr>
          <w:p w14:paraId="5A8FF4D7"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5FB0CF91"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1D17EA5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986887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92EFEA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AECEF78" w14:textId="37D95D41" w:rsidR="002949E2" w:rsidRPr="004F745F" w:rsidRDefault="002949E2" w:rsidP="009B3010">
            <w:pPr>
              <w:jc w:val="right"/>
              <w:rPr>
                <w:sz w:val="20"/>
                <w:szCs w:val="20"/>
              </w:rPr>
            </w:pPr>
            <w:r w:rsidRPr="004F745F">
              <w:rPr>
                <w:sz w:val="20"/>
                <w:szCs w:val="20"/>
              </w:rPr>
              <w:t> </w:t>
            </w:r>
          </w:p>
        </w:tc>
      </w:tr>
      <w:tr w:rsidR="004F745F" w:rsidRPr="004F745F" w14:paraId="4A796B00" w14:textId="77777777" w:rsidTr="00E077DC">
        <w:trPr>
          <w:cantSplit/>
        </w:trPr>
        <w:tc>
          <w:tcPr>
            <w:tcW w:w="0" w:type="auto"/>
            <w:shd w:val="clear" w:color="auto" w:fill="auto"/>
            <w:noWrap/>
            <w:tcMar>
              <w:left w:w="28" w:type="dxa"/>
              <w:right w:w="28" w:type="dxa"/>
            </w:tcMar>
            <w:hideMark/>
          </w:tcPr>
          <w:p w14:paraId="2BCC35DA" w14:textId="77777777" w:rsidR="002949E2" w:rsidRPr="004F745F" w:rsidRDefault="002949E2" w:rsidP="009B3010">
            <w:pPr>
              <w:rPr>
                <w:sz w:val="20"/>
                <w:szCs w:val="20"/>
              </w:rPr>
            </w:pPr>
            <w:r w:rsidRPr="004F745F">
              <w:rPr>
                <w:sz w:val="20"/>
                <w:szCs w:val="20"/>
              </w:rPr>
              <w:t>T 1102 03</w:t>
            </w:r>
          </w:p>
        </w:tc>
        <w:tc>
          <w:tcPr>
            <w:tcW w:w="0" w:type="auto"/>
            <w:shd w:val="clear" w:color="auto" w:fill="auto"/>
            <w:tcMar>
              <w:left w:w="28" w:type="dxa"/>
              <w:right w:w="28" w:type="dxa"/>
            </w:tcMar>
            <w:hideMark/>
          </w:tcPr>
          <w:p w14:paraId="543AB0AE" w14:textId="77777777" w:rsidR="002949E2" w:rsidRPr="004F745F" w:rsidRDefault="002949E2" w:rsidP="009B3010">
            <w:pPr>
              <w:rPr>
                <w:sz w:val="20"/>
                <w:szCs w:val="20"/>
              </w:rPr>
            </w:pPr>
            <w:r w:rsidRPr="004F745F">
              <w:rPr>
                <w:sz w:val="20"/>
                <w:szCs w:val="20"/>
              </w:rPr>
              <w:t>OZAKONJENJE NEZAKONITO IZGRAĐENIH ZGRADA</w:t>
            </w:r>
          </w:p>
        </w:tc>
        <w:tc>
          <w:tcPr>
            <w:tcW w:w="0" w:type="auto"/>
            <w:shd w:val="clear" w:color="auto" w:fill="auto"/>
            <w:tcMar>
              <w:left w:w="28" w:type="dxa"/>
              <w:right w:w="28" w:type="dxa"/>
            </w:tcMar>
            <w:vAlign w:val="bottom"/>
            <w:hideMark/>
          </w:tcPr>
          <w:p w14:paraId="6A98DDCC" w14:textId="77777777" w:rsidR="002949E2" w:rsidRPr="004F745F" w:rsidRDefault="002949E2" w:rsidP="009B3010">
            <w:pPr>
              <w:jc w:val="right"/>
              <w:rPr>
                <w:sz w:val="20"/>
                <w:szCs w:val="20"/>
              </w:rPr>
            </w:pPr>
            <w:r w:rsidRPr="004F745F">
              <w:rPr>
                <w:sz w:val="20"/>
                <w:szCs w:val="20"/>
              </w:rPr>
              <w:t>17.655</w:t>
            </w:r>
          </w:p>
        </w:tc>
        <w:tc>
          <w:tcPr>
            <w:tcW w:w="0" w:type="auto"/>
            <w:shd w:val="clear" w:color="auto" w:fill="auto"/>
            <w:tcMar>
              <w:left w:w="28" w:type="dxa"/>
              <w:right w:w="28" w:type="dxa"/>
            </w:tcMar>
            <w:vAlign w:val="bottom"/>
            <w:hideMark/>
          </w:tcPr>
          <w:p w14:paraId="0581CC1B" w14:textId="77777777" w:rsidR="002949E2" w:rsidRPr="004F745F" w:rsidRDefault="002949E2" w:rsidP="009B3010">
            <w:pPr>
              <w:jc w:val="right"/>
              <w:rPr>
                <w:sz w:val="20"/>
                <w:szCs w:val="20"/>
              </w:rPr>
            </w:pPr>
            <w:r w:rsidRPr="004F745F">
              <w:rPr>
                <w:sz w:val="20"/>
                <w:szCs w:val="20"/>
              </w:rPr>
              <w:t>17.655</w:t>
            </w:r>
          </w:p>
        </w:tc>
        <w:tc>
          <w:tcPr>
            <w:tcW w:w="0" w:type="auto"/>
            <w:shd w:val="clear" w:color="auto" w:fill="auto"/>
            <w:tcMar>
              <w:left w:w="28" w:type="dxa"/>
              <w:right w:w="28" w:type="dxa"/>
            </w:tcMar>
            <w:vAlign w:val="bottom"/>
            <w:hideMark/>
          </w:tcPr>
          <w:p w14:paraId="5F7FD7FC" w14:textId="77777777" w:rsidR="002949E2" w:rsidRPr="004F745F" w:rsidRDefault="002949E2" w:rsidP="009B3010">
            <w:pPr>
              <w:jc w:val="right"/>
              <w:rPr>
                <w:sz w:val="20"/>
                <w:szCs w:val="20"/>
              </w:rPr>
            </w:pPr>
            <w:r w:rsidRPr="004F745F">
              <w:rPr>
                <w:sz w:val="20"/>
                <w:szCs w:val="20"/>
              </w:rPr>
              <w:t>6.728,97</w:t>
            </w:r>
          </w:p>
        </w:tc>
        <w:tc>
          <w:tcPr>
            <w:tcW w:w="0" w:type="auto"/>
            <w:shd w:val="clear" w:color="auto" w:fill="auto"/>
            <w:tcMar>
              <w:left w:w="28" w:type="dxa"/>
              <w:right w:w="28" w:type="dxa"/>
            </w:tcMar>
            <w:vAlign w:val="bottom"/>
            <w:hideMark/>
          </w:tcPr>
          <w:p w14:paraId="468DD6E2" w14:textId="7F5E5E5B" w:rsidR="002949E2" w:rsidRPr="004F745F" w:rsidRDefault="002949E2" w:rsidP="009B3010">
            <w:pPr>
              <w:jc w:val="right"/>
              <w:rPr>
                <w:sz w:val="20"/>
                <w:szCs w:val="20"/>
              </w:rPr>
            </w:pPr>
            <w:r w:rsidRPr="004F745F">
              <w:rPr>
                <w:sz w:val="20"/>
                <w:szCs w:val="20"/>
              </w:rPr>
              <w:t>38,11</w:t>
            </w:r>
          </w:p>
        </w:tc>
      </w:tr>
      <w:tr w:rsidR="004F745F" w:rsidRPr="004F745F" w14:paraId="0ABF3A83" w14:textId="77777777" w:rsidTr="00E077DC">
        <w:trPr>
          <w:cantSplit/>
        </w:trPr>
        <w:tc>
          <w:tcPr>
            <w:tcW w:w="0" w:type="auto"/>
            <w:shd w:val="clear" w:color="auto" w:fill="auto"/>
            <w:noWrap/>
            <w:tcMar>
              <w:left w:w="28" w:type="dxa"/>
              <w:right w:w="28" w:type="dxa"/>
            </w:tcMar>
            <w:hideMark/>
          </w:tcPr>
          <w:p w14:paraId="4AEBB00F"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4ECE13B4"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52D6BB94" w14:textId="77777777" w:rsidR="002949E2" w:rsidRPr="004F745F" w:rsidRDefault="002949E2" w:rsidP="009B3010">
            <w:pPr>
              <w:jc w:val="right"/>
              <w:rPr>
                <w:sz w:val="20"/>
                <w:szCs w:val="20"/>
              </w:rPr>
            </w:pPr>
            <w:r w:rsidRPr="004F745F">
              <w:rPr>
                <w:sz w:val="20"/>
                <w:szCs w:val="20"/>
              </w:rPr>
              <w:t>17.655</w:t>
            </w:r>
          </w:p>
        </w:tc>
        <w:tc>
          <w:tcPr>
            <w:tcW w:w="0" w:type="auto"/>
            <w:shd w:val="clear" w:color="auto" w:fill="auto"/>
            <w:tcMar>
              <w:left w:w="28" w:type="dxa"/>
              <w:right w:w="28" w:type="dxa"/>
            </w:tcMar>
            <w:vAlign w:val="bottom"/>
            <w:hideMark/>
          </w:tcPr>
          <w:p w14:paraId="12E6F8C8" w14:textId="77777777" w:rsidR="002949E2" w:rsidRPr="004F745F" w:rsidRDefault="002949E2" w:rsidP="009B3010">
            <w:pPr>
              <w:jc w:val="right"/>
              <w:rPr>
                <w:sz w:val="20"/>
                <w:szCs w:val="20"/>
              </w:rPr>
            </w:pPr>
            <w:r w:rsidRPr="004F745F">
              <w:rPr>
                <w:sz w:val="20"/>
                <w:szCs w:val="20"/>
              </w:rPr>
              <w:t>17.655</w:t>
            </w:r>
          </w:p>
        </w:tc>
        <w:tc>
          <w:tcPr>
            <w:tcW w:w="0" w:type="auto"/>
            <w:shd w:val="clear" w:color="auto" w:fill="auto"/>
            <w:tcMar>
              <w:left w:w="28" w:type="dxa"/>
              <w:right w:w="28" w:type="dxa"/>
            </w:tcMar>
            <w:vAlign w:val="bottom"/>
            <w:hideMark/>
          </w:tcPr>
          <w:p w14:paraId="41E2C63B" w14:textId="77777777" w:rsidR="002949E2" w:rsidRPr="004F745F" w:rsidRDefault="002949E2" w:rsidP="009B3010">
            <w:pPr>
              <w:jc w:val="right"/>
              <w:rPr>
                <w:sz w:val="20"/>
                <w:szCs w:val="20"/>
              </w:rPr>
            </w:pPr>
            <w:r w:rsidRPr="004F745F">
              <w:rPr>
                <w:sz w:val="20"/>
                <w:szCs w:val="20"/>
              </w:rPr>
              <w:t>6.728,97</w:t>
            </w:r>
          </w:p>
        </w:tc>
        <w:tc>
          <w:tcPr>
            <w:tcW w:w="0" w:type="auto"/>
            <w:shd w:val="clear" w:color="auto" w:fill="auto"/>
            <w:tcMar>
              <w:left w:w="28" w:type="dxa"/>
              <w:right w:w="28" w:type="dxa"/>
            </w:tcMar>
            <w:vAlign w:val="bottom"/>
            <w:hideMark/>
          </w:tcPr>
          <w:p w14:paraId="33DB9A67" w14:textId="3859AB28" w:rsidR="002949E2" w:rsidRPr="004F745F" w:rsidRDefault="002949E2" w:rsidP="009B3010">
            <w:pPr>
              <w:jc w:val="right"/>
              <w:rPr>
                <w:sz w:val="20"/>
                <w:szCs w:val="20"/>
              </w:rPr>
            </w:pPr>
            <w:r w:rsidRPr="004F745F">
              <w:rPr>
                <w:sz w:val="20"/>
                <w:szCs w:val="20"/>
              </w:rPr>
              <w:t>38,11</w:t>
            </w:r>
          </w:p>
        </w:tc>
      </w:tr>
      <w:tr w:rsidR="004F745F" w:rsidRPr="004F745F" w14:paraId="2EA29ED3" w14:textId="77777777" w:rsidTr="00E077DC">
        <w:trPr>
          <w:cantSplit/>
        </w:trPr>
        <w:tc>
          <w:tcPr>
            <w:tcW w:w="0" w:type="auto"/>
            <w:shd w:val="clear" w:color="auto" w:fill="auto"/>
            <w:noWrap/>
            <w:tcMar>
              <w:left w:w="28" w:type="dxa"/>
              <w:right w:w="28" w:type="dxa"/>
            </w:tcMar>
            <w:hideMark/>
          </w:tcPr>
          <w:p w14:paraId="2637AACA"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409FD1DD"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4E42D3E4" w14:textId="77777777" w:rsidR="002949E2" w:rsidRPr="004F745F" w:rsidRDefault="002949E2" w:rsidP="009B3010">
            <w:pPr>
              <w:jc w:val="right"/>
              <w:rPr>
                <w:sz w:val="20"/>
                <w:szCs w:val="20"/>
              </w:rPr>
            </w:pPr>
            <w:r w:rsidRPr="004F745F">
              <w:rPr>
                <w:sz w:val="20"/>
                <w:szCs w:val="20"/>
              </w:rPr>
              <w:t>17.655</w:t>
            </w:r>
          </w:p>
        </w:tc>
        <w:tc>
          <w:tcPr>
            <w:tcW w:w="0" w:type="auto"/>
            <w:shd w:val="clear" w:color="auto" w:fill="auto"/>
            <w:tcMar>
              <w:left w:w="28" w:type="dxa"/>
              <w:right w:w="28" w:type="dxa"/>
            </w:tcMar>
            <w:vAlign w:val="bottom"/>
            <w:hideMark/>
          </w:tcPr>
          <w:p w14:paraId="74C7AC0A" w14:textId="77777777" w:rsidR="002949E2" w:rsidRPr="004F745F" w:rsidRDefault="002949E2" w:rsidP="009B3010">
            <w:pPr>
              <w:jc w:val="right"/>
              <w:rPr>
                <w:sz w:val="20"/>
                <w:szCs w:val="20"/>
              </w:rPr>
            </w:pPr>
            <w:r w:rsidRPr="004F745F">
              <w:rPr>
                <w:sz w:val="20"/>
                <w:szCs w:val="20"/>
              </w:rPr>
              <w:t>17.655</w:t>
            </w:r>
          </w:p>
        </w:tc>
        <w:tc>
          <w:tcPr>
            <w:tcW w:w="0" w:type="auto"/>
            <w:shd w:val="clear" w:color="auto" w:fill="auto"/>
            <w:tcMar>
              <w:left w:w="28" w:type="dxa"/>
              <w:right w:w="28" w:type="dxa"/>
            </w:tcMar>
            <w:vAlign w:val="bottom"/>
            <w:hideMark/>
          </w:tcPr>
          <w:p w14:paraId="2B1FF026" w14:textId="77777777" w:rsidR="002949E2" w:rsidRPr="004F745F" w:rsidRDefault="002949E2" w:rsidP="009B3010">
            <w:pPr>
              <w:jc w:val="right"/>
              <w:rPr>
                <w:sz w:val="20"/>
                <w:szCs w:val="20"/>
              </w:rPr>
            </w:pPr>
            <w:r w:rsidRPr="004F745F">
              <w:rPr>
                <w:sz w:val="20"/>
                <w:szCs w:val="20"/>
              </w:rPr>
              <w:t>6.728,97</w:t>
            </w:r>
          </w:p>
        </w:tc>
        <w:tc>
          <w:tcPr>
            <w:tcW w:w="0" w:type="auto"/>
            <w:shd w:val="clear" w:color="auto" w:fill="auto"/>
            <w:tcMar>
              <w:left w:w="28" w:type="dxa"/>
              <w:right w:w="28" w:type="dxa"/>
            </w:tcMar>
            <w:vAlign w:val="bottom"/>
            <w:hideMark/>
          </w:tcPr>
          <w:p w14:paraId="034CA6AB" w14:textId="42B5742D" w:rsidR="002949E2" w:rsidRPr="004F745F" w:rsidRDefault="002949E2" w:rsidP="009B3010">
            <w:pPr>
              <w:jc w:val="right"/>
              <w:rPr>
                <w:sz w:val="20"/>
                <w:szCs w:val="20"/>
              </w:rPr>
            </w:pPr>
            <w:r w:rsidRPr="004F745F">
              <w:rPr>
                <w:sz w:val="20"/>
                <w:szCs w:val="20"/>
              </w:rPr>
              <w:t>38,11</w:t>
            </w:r>
          </w:p>
        </w:tc>
      </w:tr>
      <w:tr w:rsidR="004F745F" w:rsidRPr="004F745F" w14:paraId="4451B68C" w14:textId="77777777" w:rsidTr="00E077DC">
        <w:trPr>
          <w:cantSplit/>
        </w:trPr>
        <w:tc>
          <w:tcPr>
            <w:tcW w:w="0" w:type="auto"/>
            <w:shd w:val="clear" w:color="auto" w:fill="auto"/>
            <w:noWrap/>
            <w:tcMar>
              <w:left w:w="28" w:type="dxa"/>
              <w:right w:w="28" w:type="dxa"/>
            </w:tcMar>
            <w:hideMark/>
          </w:tcPr>
          <w:p w14:paraId="22CD2C0E" w14:textId="77777777" w:rsidR="002949E2" w:rsidRPr="004F745F" w:rsidRDefault="002949E2" w:rsidP="009B3010">
            <w:pPr>
              <w:rPr>
                <w:sz w:val="20"/>
                <w:szCs w:val="20"/>
              </w:rPr>
            </w:pPr>
            <w:r w:rsidRPr="004F745F">
              <w:rPr>
                <w:sz w:val="20"/>
                <w:szCs w:val="20"/>
              </w:rPr>
              <w:t>31</w:t>
            </w:r>
          </w:p>
        </w:tc>
        <w:tc>
          <w:tcPr>
            <w:tcW w:w="0" w:type="auto"/>
            <w:shd w:val="clear" w:color="auto" w:fill="auto"/>
            <w:tcMar>
              <w:left w:w="28" w:type="dxa"/>
              <w:right w:w="28" w:type="dxa"/>
            </w:tcMar>
            <w:hideMark/>
          </w:tcPr>
          <w:p w14:paraId="341FCC62" w14:textId="77777777" w:rsidR="002949E2" w:rsidRPr="004F745F" w:rsidRDefault="002949E2" w:rsidP="009B3010">
            <w:pPr>
              <w:rPr>
                <w:sz w:val="20"/>
                <w:szCs w:val="20"/>
              </w:rPr>
            </w:pPr>
            <w:r w:rsidRPr="004F745F">
              <w:rPr>
                <w:sz w:val="20"/>
                <w:szCs w:val="20"/>
              </w:rPr>
              <w:t>Rashodi za zaposlene</w:t>
            </w:r>
          </w:p>
        </w:tc>
        <w:tc>
          <w:tcPr>
            <w:tcW w:w="0" w:type="auto"/>
            <w:shd w:val="clear" w:color="auto" w:fill="auto"/>
            <w:tcMar>
              <w:left w:w="28" w:type="dxa"/>
              <w:right w:w="28" w:type="dxa"/>
            </w:tcMar>
            <w:vAlign w:val="bottom"/>
            <w:hideMark/>
          </w:tcPr>
          <w:p w14:paraId="42F0A764" w14:textId="77777777" w:rsidR="002949E2" w:rsidRPr="004F745F" w:rsidRDefault="002949E2" w:rsidP="009B3010">
            <w:pPr>
              <w:jc w:val="right"/>
              <w:rPr>
                <w:sz w:val="20"/>
                <w:szCs w:val="20"/>
              </w:rPr>
            </w:pPr>
            <w:r w:rsidRPr="004F745F">
              <w:rPr>
                <w:sz w:val="20"/>
                <w:szCs w:val="20"/>
              </w:rPr>
              <w:t>17.177</w:t>
            </w:r>
          </w:p>
        </w:tc>
        <w:tc>
          <w:tcPr>
            <w:tcW w:w="0" w:type="auto"/>
            <w:shd w:val="clear" w:color="auto" w:fill="auto"/>
            <w:tcMar>
              <w:left w:w="28" w:type="dxa"/>
              <w:right w:w="28" w:type="dxa"/>
            </w:tcMar>
            <w:vAlign w:val="bottom"/>
            <w:hideMark/>
          </w:tcPr>
          <w:p w14:paraId="25526E5D" w14:textId="77777777" w:rsidR="002949E2" w:rsidRPr="004F745F" w:rsidRDefault="002949E2" w:rsidP="009B3010">
            <w:pPr>
              <w:jc w:val="right"/>
              <w:rPr>
                <w:sz w:val="20"/>
                <w:szCs w:val="20"/>
              </w:rPr>
            </w:pPr>
            <w:r w:rsidRPr="004F745F">
              <w:rPr>
                <w:sz w:val="20"/>
                <w:szCs w:val="20"/>
              </w:rPr>
              <w:t>17.177</w:t>
            </w:r>
          </w:p>
        </w:tc>
        <w:tc>
          <w:tcPr>
            <w:tcW w:w="0" w:type="auto"/>
            <w:shd w:val="clear" w:color="auto" w:fill="auto"/>
            <w:tcMar>
              <w:left w:w="28" w:type="dxa"/>
              <w:right w:w="28" w:type="dxa"/>
            </w:tcMar>
            <w:vAlign w:val="bottom"/>
            <w:hideMark/>
          </w:tcPr>
          <w:p w14:paraId="6660A0C0" w14:textId="77777777" w:rsidR="002949E2" w:rsidRPr="004F745F" w:rsidRDefault="002949E2" w:rsidP="009B3010">
            <w:pPr>
              <w:jc w:val="right"/>
              <w:rPr>
                <w:sz w:val="20"/>
                <w:szCs w:val="20"/>
              </w:rPr>
            </w:pPr>
            <w:r w:rsidRPr="004F745F">
              <w:rPr>
                <w:sz w:val="20"/>
                <w:szCs w:val="20"/>
              </w:rPr>
              <w:t>6.535,05</w:t>
            </w:r>
          </w:p>
        </w:tc>
        <w:tc>
          <w:tcPr>
            <w:tcW w:w="0" w:type="auto"/>
            <w:shd w:val="clear" w:color="auto" w:fill="auto"/>
            <w:tcMar>
              <w:left w:w="28" w:type="dxa"/>
              <w:right w:w="28" w:type="dxa"/>
            </w:tcMar>
            <w:vAlign w:val="bottom"/>
            <w:hideMark/>
          </w:tcPr>
          <w:p w14:paraId="2403E415" w14:textId="3D8DA739" w:rsidR="002949E2" w:rsidRPr="004F745F" w:rsidRDefault="002949E2" w:rsidP="009B3010">
            <w:pPr>
              <w:jc w:val="right"/>
              <w:rPr>
                <w:sz w:val="20"/>
                <w:szCs w:val="20"/>
              </w:rPr>
            </w:pPr>
            <w:r w:rsidRPr="004F745F">
              <w:rPr>
                <w:sz w:val="20"/>
                <w:szCs w:val="20"/>
              </w:rPr>
              <w:t>38,05</w:t>
            </w:r>
          </w:p>
        </w:tc>
      </w:tr>
      <w:tr w:rsidR="004F745F" w:rsidRPr="004F745F" w14:paraId="409384EE" w14:textId="77777777" w:rsidTr="00E077DC">
        <w:trPr>
          <w:cantSplit/>
        </w:trPr>
        <w:tc>
          <w:tcPr>
            <w:tcW w:w="0" w:type="auto"/>
            <w:shd w:val="clear" w:color="auto" w:fill="auto"/>
            <w:noWrap/>
            <w:tcMar>
              <w:left w:w="28" w:type="dxa"/>
              <w:right w:w="28" w:type="dxa"/>
            </w:tcMar>
            <w:hideMark/>
          </w:tcPr>
          <w:p w14:paraId="3B8F844C" w14:textId="77777777" w:rsidR="002949E2" w:rsidRPr="004F745F" w:rsidRDefault="002949E2" w:rsidP="009B3010">
            <w:pPr>
              <w:rPr>
                <w:sz w:val="20"/>
                <w:szCs w:val="20"/>
              </w:rPr>
            </w:pPr>
            <w:r w:rsidRPr="004F745F">
              <w:rPr>
                <w:sz w:val="20"/>
                <w:szCs w:val="20"/>
              </w:rPr>
              <w:t>311</w:t>
            </w:r>
          </w:p>
        </w:tc>
        <w:tc>
          <w:tcPr>
            <w:tcW w:w="0" w:type="auto"/>
            <w:shd w:val="clear" w:color="auto" w:fill="auto"/>
            <w:tcMar>
              <w:left w:w="28" w:type="dxa"/>
              <w:right w:w="28" w:type="dxa"/>
            </w:tcMar>
            <w:hideMark/>
          </w:tcPr>
          <w:p w14:paraId="0BD32EAE" w14:textId="77777777" w:rsidR="002949E2" w:rsidRPr="004F745F" w:rsidRDefault="002949E2" w:rsidP="009B3010">
            <w:pPr>
              <w:rPr>
                <w:sz w:val="20"/>
                <w:szCs w:val="20"/>
              </w:rPr>
            </w:pPr>
            <w:r w:rsidRPr="004F745F">
              <w:rPr>
                <w:sz w:val="20"/>
                <w:szCs w:val="20"/>
              </w:rPr>
              <w:t>Plaće (Bruto)</w:t>
            </w:r>
          </w:p>
        </w:tc>
        <w:tc>
          <w:tcPr>
            <w:tcW w:w="0" w:type="auto"/>
            <w:shd w:val="clear" w:color="auto" w:fill="auto"/>
            <w:tcMar>
              <w:left w:w="28" w:type="dxa"/>
              <w:right w:w="28" w:type="dxa"/>
            </w:tcMar>
            <w:vAlign w:val="bottom"/>
            <w:hideMark/>
          </w:tcPr>
          <w:p w14:paraId="3FB27F3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DC7F93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BB07358" w14:textId="77777777" w:rsidR="002949E2" w:rsidRPr="004F745F" w:rsidRDefault="002949E2" w:rsidP="009B3010">
            <w:pPr>
              <w:jc w:val="right"/>
              <w:rPr>
                <w:sz w:val="20"/>
                <w:szCs w:val="20"/>
              </w:rPr>
            </w:pPr>
            <w:r w:rsidRPr="004F745F">
              <w:rPr>
                <w:sz w:val="20"/>
                <w:szCs w:val="20"/>
              </w:rPr>
              <w:t>4.953,23</w:t>
            </w:r>
          </w:p>
        </w:tc>
        <w:tc>
          <w:tcPr>
            <w:tcW w:w="0" w:type="auto"/>
            <w:shd w:val="clear" w:color="auto" w:fill="auto"/>
            <w:tcMar>
              <w:left w:w="28" w:type="dxa"/>
              <w:right w:w="28" w:type="dxa"/>
            </w:tcMar>
            <w:vAlign w:val="bottom"/>
            <w:hideMark/>
          </w:tcPr>
          <w:p w14:paraId="7B45D1EE" w14:textId="1D0384E9" w:rsidR="002949E2" w:rsidRPr="004F745F" w:rsidRDefault="002949E2" w:rsidP="009B3010">
            <w:pPr>
              <w:jc w:val="right"/>
              <w:rPr>
                <w:sz w:val="20"/>
                <w:szCs w:val="20"/>
              </w:rPr>
            </w:pPr>
            <w:r w:rsidRPr="004F745F">
              <w:rPr>
                <w:sz w:val="20"/>
                <w:szCs w:val="20"/>
              </w:rPr>
              <w:t> </w:t>
            </w:r>
          </w:p>
        </w:tc>
      </w:tr>
      <w:tr w:rsidR="004F745F" w:rsidRPr="004F745F" w14:paraId="518C43B2" w14:textId="77777777" w:rsidTr="00E077DC">
        <w:trPr>
          <w:cantSplit/>
        </w:trPr>
        <w:tc>
          <w:tcPr>
            <w:tcW w:w="0" w:type="auto"/>
            <w:shd w:val="clear" w:color="auto" w:fill="auto"/>
            <w:noWrap/>
            <w:tcMar>
              <w:left w:w="28" w:type="dxa"/>
              <w:right w:w="28" w:type="dxa"/>
            </w:tcMar>
            <w:hideMark/>
          </w:tcPr>
          <w:p w14:paraId="49C49A8E" w14:textId="77777777" w:rsidR="002949E2" w:rsidRPr="004F745F" w:rsidRDefault="002949E2" w:rsidP="009B3010">
            <w:pPr>
              <w:rPr>
                <w:sz w:val="20"/>
                <w:szCs w:val="20"/>
              </w:rPr>
            </w:pPr>
            <w:r w:rsidRPr="004F745F">
              <w:rPr>
                <w:sz w:val="20"/>
                <w:szCs w:val="20"/>
              </w:rPr>
              <w:t>3111</w:t>
            </w:r>
          </w:p>
        </w:tc>
        <w:tc>
          <w:tcPr>
            <w:tcW w:w="0" w:type="auto"/>
            <w:shd w:val="clear" w:color="auto" w:fill="auto"/>
            <w:tcMar>
              <w:left w:w="28" w:type="dxa"/>
              <w:right w:w="28" w:type="dxa"/>
            </w:tcMar>
            <w:hideMark/>
          </w:tcPr>
          <w:p w14:paraId="166A191F" w14:textId="77777777" w:rsidR="002949E2" w:rsidRPr="004F745F" w:rsidRDefault="002949E2" w:rsidP="009B3010">
            <w:pPr>
              <w:rPr>
                <w:sz w:val="20"/>
                <w:szCs w:val="20"/>
              </w:rPr>
            </w:pPr>
            <w:r w:rsidRPr="004F745F">
              <w:rPr>
                <w:sz w:val="20"/>
                <w:szCs w:val="20"/>
              </w:rPr>
              <w:t>Plaće za redovan rad</w:t>
            </w:r>
          </w:p>
        </w:tc>
        <w:tc>
          <w:tcPr>
            <w:tcW w:w="0" w:type="auto"/>
            <w:shd w:val="clear" w:color="auto" w:fill="auto"/>
            <w:tcMar>
              <w:left w:w="28" w:type="dxa"/>
              <w:right w:w="28" w:type="dxa"/>
            </w:tcMar>
            <w:vAlign w:val="bottom"/>
            <w:hideMark/>
          </w:tcPr>
          <w:p w14:paraId="7F52847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BAFB62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EEB9437" w14:textId="77777777" w:rsidR="002949E2" w:rsidRPr="004F745F" w:rsidRDefault="002949E2" w:rsidP="009B3010">
            <w:pPr>
              <w:jc w:val="right"/>
              <w:rPr>
                <w:sz w:val="20"/>
                <w:szCs w:val="20"/>
              </w:rPr>
            </w:pPr>
            <w:r w:rsidRPr="004F745F">
              <w:rPr>
                <w:sz w:val="20"/>
                <w:szCs w:val="20"/>
              </w:rPr>
              <w:t>4.953,23</w:t>
            </w:r>
          </w:p>
        </w:tc>
        <w:tc>
          <w:tcPr>
            <w:tcW w:w="0" w:type="auto"/>
            <w:shd w:val="clear" w:color="auto" w:fill="auto"/>
            <w:tcMar>
              <w:left w:w="28" w:type="dxa"/>
              <w:right w:w="28" w:type="dxa"/>
            </w:tcMar>
            <w:vAlign w:val="bottom"/>
            <w:hideMark/>
          </w:tcPr>
          <w:p w14:paraId="6EA1D599" w14:textId="693C3E9A" w:rsidR="002949E2" w:rsidRPr="004F745F" w:rsidRDefault="002949E2" w:rsidP="009B3010">
            <w:pPr>
              <w:jc w:val="right"/>
              <w:rPr>
                <w:sz w:val="20"/>
                <w:szCs w:val="20"/>
              </w:rPr>
            </w:pPr>
            <w:r w:rsidRPr="004F745F">
              <w:rPr>
                <w:sz w:val="20"/>
                <w:szCs w:val="20"/>
              </w:rPr>
              <w:t> </w:t>
            </w:r>
          </w:p>
        </w:tc>
      </w:tr>
      <w:tr w:rsidR="004F745F" w:rsidRPr="004F745F" w14:paraId="78442591" w14:textId="77777777" w:rsidTr="00E077DC">
        <w:trPr>
          <w:cantSplit/>
        </w:trPr>
        <w:tc>
          <w:tcPr>
            <w:tcW w:w="0" w:type="auto"/>
            <w:shd w:val="clear" w:color="auto" w:fill="auto"/>
            <w:noWrap/>
            <w:tcMar>
              <w:left w:w="28" w:type="dxa"/>
              <w:right w:w="28" w:type="dxa"/>
            </w:tcMar>
            <w:hideMark/>
          </w:tcPr>
          <w:p w14:paraId="676D75BE" w14:textId="77777777" w:rsidR="002949E2" w:rsidRPr="004F745F" w:rsidRDefault="002949E2" w:rsidP="009B3010">
            <w:pPr>
              <w:rPr>
                <w:sz w:val="20"/>
                <w:szCs w:val="20"/>
              </w:rPr>
            </w:pPr>
            <w:r w:rsidRPr="004F745F">
              <w:rPr>
                <w:sz w:val="20"/>
                <w:szCs w:val="20"/>
              </w:rPr>
              <w:t>312</w:t>
            </w:r>
          </w:p>
        </w:tc>
        <w:tc>
          <w:tcPr>
            <w:tcW w:w="0" w:type="auto"/>
            <w:shd w:val="clear" w:color="auto" w:fill="auto"/>
            <w:tcMar>
              <w:left w:w="28" w:type="dxa"/>
              <w:right w:w="28" w:type="dxa"/>
            </w:tcMar>
            <w:hideMark/>
          </w:tcPr>
          <w:p w14:paraId="6D4AD968" w14:textId="77777777" w:rsidR="002949E2" w:rsidRPr="004F745F" w:rsidRDefault="002949E2" w:rsidP="009B3010">
            <w:pPr>
              <w:rPr>
                <w:sz w:val="20"/>
                <w:szCs w:val="20"/>
              </w:rPr>
            </w:pPr>
            <w:r w:rsidRPr="004F745F">
              <w:rPr>
                <w:sz w:val="20"/>
                <w:szCs w:val="20"/>
              </w:rPr>
              <w:t>Ostali rashodi za zaposlene</w:t>
            </w:r>
          </w:p>
        </w:tc>
        <w:tc>
          <w:tcPr>
            <w:tcW w:w="0" w:type="auto"/>
            <w:shd w:val="clear" w:color="auto" w:fill="auto"/>
            <w:tcMar>
              <w:left w:w="28" w:type="dxa"/>
              <w:right w:w="28" w:type="dxa"/>
            </w:tcMar>
            <w:vAlign w:val="bottom"/>
            <w:hideMark/>
          </w:tcPr>
          <w:p w14:paraId="6B834D6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73CAA4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D5E35FF" w14:textId="77777777" w:rsidR="002949E2" w:rsidRPr="004F745F" w:rsidRDefault="002949E2" w:rsidP="009B3010">
            <w:pPr>
              <w:jc w:val="right"/>
              <w:rPr>
                <w:sz w:val="20"/>
                <w:szCs w:val="20"/>
              </w:rPr>
            </w:pPr>
            <w:r w:rsidRPr="004F745F">
              <w:rPr>
                <w:sz w:val="20"/>
                <w:szCs w:val="20"/>
              </w:rPr>
              <w:t>764,52</w:t>
            </w:r>
          </w:p>
        </w:tc>
        <w:tc>
          <w:tcPr>
            <w:tcW w:w="0" w:type="auto"/>
            <w:shd w:val="clear" w:color="auto" w:fill="auto"/>
            <w:tcMar>
              <w:left w:w="28" w:type="dxa"/>
              <w:right w:w="28" w:type="dxa"/>
            </w:tcMar>
            <w:vAlign w:val="bottom"/>
            <w:hideMark/>
          </w:tcPr>
          <w:p w14:paraId="024A524E" w14:textId="2E88F1DB" w:rsidR="002949E2" w:rsidRPr="004F745F" w:rsidRDefault="002949E2" w:rsidP="009B3010">
            <w:pPr>
              <w:jc w:val="right"/>
              <w:rPr>
                <w:sz w:val="20"/>
                <w:szCs w:val="20"/>
              </w:rPr>
            </w:pPr>
            <w:r w:rsidRPr="004F745F">
              <w:rPr>
                <w:sz w:val="20"/>
                <w:szCs w:val="20"/>
              </w:rPr>
              <w:t> </w:t>
            </w:r>
          </w:p>
        </w:tc>
      </w:tr>
      <w:tr w:rsidR="004F745F" w:rsidRPr="004F745F" w14:paraId="5F3134C9" w14:textId="77777777" w:rsidTr="00E077DC">
        <w:trPr>
          <w:cantSplit/>
        </w:trPr>
        <w:tc>
          <w:tcPr>
            <w:tcW w:w="0" w:type="auto"/>
            <w:shd w:val="clear" w:color="auto" w:fill="auto"/>
            <w:noWrap/>
            <w:tcMar>
              <w:left w:w="28" w:type="dxa"/>
              <w:right w:w="28" w:type="dxa"/>
            </w:tcMar>
            <w:hideMark/>
          </w:tcPr>
          <w:p w14:paraId="751DAC4A" w14:textId="77777777" w:rsidR="002949E2" w:rsidRPr="004F745F" w:rsidRDefault="002949E2" w:rsidP="009B3010">
            <w:pPr>
              <w:rPr>
                <w:sz w:val="20"/>
                <w:szCs w:val="20"/>
              </w:rPr>
            </w:pPr>
            <w:r w:rsidRPr="004F745F">
              <w:rPr>
                <w:sz w:val="20"/>
                <w:szCs w:val="20"/>
              </w:rPr>
              <w:t>3121</w:t>
            </w:r>
          </w:p>
        </w:tc>
        <w:tc>
          <w:tcPr>
            <w:tcW w:w="0" w:type="auto"/>
            <w:shd w:val="clear" w:color="auto" w:fill="auto"/>
            <w:tcMar>
              <w:left w:w="28" w:type="dxa"/>
              <w:right w:w="28" w:type="dxa"/>
            </w:tcMar>
            <w:hideMark/>
          </w:tcPr>
          <w:p w14:paraId="0E678288" w14:textId="77777777" w:rsidR="002949E2" w:rsidRPr="004F745F" w:rsidRDefault="002949E2" w:rsidP="009B3010">
            <w:pPr>
              <w:rPr>
                <w:sz w:val="20"/>
                <w:szCs w:val="20"/>
              </w:rPr>
            </w:pPr>
            <w:r w:rsidRPr="004F745F">
              <w:rPr>
                <w:sz w:val="20"/>
                <w:szCs w:val="20"/>
              </w:rPr>
              <w:t>Ostali rashodi za zaposlene</w:t>
            </w:r>
          </w:p>
        </w:tc>
        <w:tc>
          <w:tcPr>
            <w:tcW w:w="0" w:type="auto"/>
            <w:shd w:val="clear" w:color="auto" w:fill="auto"/>
            <w:tcMar>
              <w:left w:w="28" w:type="dxa"/>
              <w:right w:w="28" w:type="dxa"/>
            </w:tcMar>
            <w:vAlign w:val="bottom"/>
            <w:hideMark/>
          </w:tcPr>
          <w:p w14:paraId="3407416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5649D0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FE9E200" w14:textId="77777777" w:rsidR="002949E2" w:rsidRPr="004F745F" w:rsidRDefault="002949E2" w:rsidP="009B3010">
            <w:pPr>
              <w:jc w:val="right"/>
              <w:rPr>
                <w:sz w:val="20"/>
                <w:szCs w:val="20"/>
              </w:rPr>
            </w:pPr>
            <w:r w:rsidRPr="004F745F">
              <w:rPr>
                <w:sz w:val="20"/>
                <w:szCs w:val="20"/>
              </w:rPr>
              <w:t>764,52</w:t>
            </w:r>
          </w:p>
        </w:tc>
        <w:tc>
          <w:tcPr>
            <w:tcW w:w="0" w:type="auto"/>
            <w:shd w:val="clear" w:color="auto" w:fill="auto"/>
            <w:tcMar>
              <w:left w:w="28" w:type="dxa"/>
              <w:right w:w="28" w:type="dxa"/>
            </w:tcMar>
            <w:vAlign w:val="bottom"/>
            <w:hideMark/>
          </w:tcPr>
          <w:p w14:paraId="5A8FF184" w14:textId="346AB405" w:rsidR="002949E2" w:rsidRPr="004F745F" w:rsidRDefault="002949E2" w:rsidP="009B3010">
            <w:pPr>
              <w:jc w:val="right"/>
              <w:rPr>
                <w:sz w:val="20"/>
                <w:szCs w:val="20"/>
              </w:rPr>
            </w:pPr>
            <w:r w:rsidRPr="004F745F">
              <w:rPr>
                <w:sz w:val="20"/>
                <w:szCs w:val="20"/>
              </w:rPr>
              <w:t> </w:t>
            </w:r>
          </w:p>
        </w:tc>
      </w:tr>
      <w:tr w:rsidR="004F745F" w:rsidRPr="004F745F" w14:paraId="78BBF6DD" w14:textId="77777777" w:rsidTr="00E077DC">
        <w:trPr>
          <w:cantSplit/>
        </w:trPr>
        <w:tc>
          <w:tcPr>
            <w:tcW w:w="0" w:type="auto"/>
            <w:shd w:val="clear" w:color="auto" w:fill="auto"/>
            <w:noWrap/>
            <w:tcMar>
              <w:left w:w="28" w:type="dxa"/>
              <w:right w:w="28" w:type="dxa"/>
            </w:tcMar>
            <w:hideMark/>
          </w:tcPr>
          <w:p w14:paraId="39744084" w14:textId="77777777" w:rsidR="002949E2" w:rsidRPr="004F745F" w:rsidRDefault="002949E2" w:rsidP="009B3010">
            <w:pPr>
              <w:rPr>
                <w:sz w:val="20"/>
                <w:szCs w:val="20"/>
              </w:rPr>
            </w:pPr>
            <w:r w:rsidRPr="004F745F">
              <w:rPr>
                <w:sz w:val="20"/>
                <w:szCs w:val="20"/>
              </w:rPr>
              <w:t>313</w:t>
            </w:r>
          </w:p>
        </w:tc>
        <w:tc>
          <w:tcPr>
            <w:tcW w:w="0" w:type="auto"/>
            <w:shd w:val="clear" w:color="auto" w:fill="auto"/>
            <w:tcMar>
              <w:left w:w="28" w:type="dxa"/>
              <w:right w:w="28" w:type="dxa"/>
            </w:tcMar>
            <w:hideMark/>
          </w:tcPr>
          <w:p w14:paraId="3BDBCDDD" w14:textId="77777777" w:rsidR="002949E2" w:rsidRPr="004F745F" w:rsidRDefault="002949E2" w:rsidP="009B3010">
            <w:pPr>
              <w:rPr>
                <w:sz w:val="20"/>
                <w:szCs w:val="20"/>
              </w:rPr>
            </w:pPr>
            <w:r w:rsidRPr="004F745F">
              <w:rPr>
                <w:sz w:val="20"/>
                <w:szCs w:val="20"/>
              </w:rPr>
              <w:t>Doprinosi na plaće</w:t>
            </w:r>
          </w:p>
        </w:tc>
        <w:tc>
          <w:tcPr>
            <w:tcW w:w="0" w:type="auto"/>
            <w:shd w:val="clear" w:color="auto" w:fill="auto"/>
            <w:tcMar>
              <w:left w:w="28" w:type="dxa"/>
              <w:right w:w="28" w:type="dxa"/>
            </w:tcMar>
            <w:vAlign w:val="bottom"/>
            <w:hideMark/>
          </w:tcPr>
          <w:p w14:paraId="7A755CD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376AD5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AE4E6B3" w14:textId="77777777" w:rsidR="002949E2" w:rsidRPr="004F745F" w:rsidRDefault="002949E2" w:rsidP="009B3010">
            <w:pPr>
              <w:jc w:val="right"/>
              <w:rPr>
                <w:sz w:val="20"/>
                <w:szCs w:val="20"/>
              </w:rPr>
            </w:pPr>
            <w:r w:rsidRPr="004F745F">
              <w:rPr>
                <w:sz w:val="20"/>
                <w:szCs w:val="20"/>
              </w:rPr>
              <w:t>817,30</w:t>
            </w:r>
          </w:p>
        </w:tc>
        <w:tc>
          <w:tcPr>
            <w:tcW w:w="0" w:type="auto"/>
            <w:shd w:val="clear" w:color="auto" w:fill="auto"/>
            <w:tcMar>
              <w:left w:w="28" w:type="dxa"/>
              <w:right w:w="28" w:type="dxa"/>
            </w:tcMar>
            <w:vAlign w:val="bottom"/>
            <w:hideMark/>
          </w:tcPr>
          <w:p w14:paraId="3A736A26" w14:textId="2ED3E391" w:rsidR="002949E2" w:rsidRPr="004F745F" w:rsidRDefault="002949E2" w:rsidP="009B3010">
            <w:pPr>
              <w:jc w:val="right"/>
              <w:rPr>
                <w:sz w:val="20"/>
                <w:szCs w:val="20"/>
              </w:rPr>
            </w:pPr>
            <w:r w:rsidRPr="004F745F">
              <w:rPr>
                <w:sz w:val="20"/>
                <w:szCs w:val="20"/>
              </w:rPr>
              <w:t> </w:t>
            </w:r>
          </w:p>
        </w:tc>
      </w:tr>
      <w:tr w:rsidR="004F745F" w:rsidRPr="004F745F" w14:paraId="564CBD92" w14:textId="77777777" w:rsidTr="00E077DC">
        <w:trPr>
          <w:cantSplit/>
        </w:trPr>
        <w:tc>
          <w:tcPr>
            <w:tcW w:w="0" w:type="auto"/>
            <w:shd w:val="clear" w:color="auto" w:fill="auto"/>
            <w:noWrap/>
            <w:tcMar>
              <w:left w:w="28" w:type="dxa"/>
              <w:right w:w="28" w:type="dxa"/>
            </w:tcMar>
            <w:hideMark/>
          </w:tcPr>
          <w:p w14:paraId="6B0B55D0" w14:textId="77777777" w:rsidR="002949E2" w:rsidRPr="004F745F" w:rsidRDefault="002949E2" w:rsidP="009B3010">
            <w:pPr>
              <w:rPr>
                <w:sz w:val="20"/>
                <w:szCs w:val="20"/>
              </w:rPr>
            </w:pPr>
            <w:r w:rsidRPr="004F745F">
              <w:rPr>
                <w:sz w:val="20"/>
                <w:szCs w:val="20"/>
              </w:rPr>
              <w:t>3132</w:t>
            </w:r>
          </w:p>
        </w:tc>
        <w:tc>
          <w:tcPr>
            <w:tcW w:w="0" w:type="auto"/>
            <w:shd w:val="clear" w:color="auto" w:fill="auto"/>
            <w:tcMar>
              <w:left w:w="28" w:type="dxa"/>
              <w:right w:w="28" w:type="dxa"/>
            </w:tcMar>
            <w:hideMark/>
          </w:tcPr>
          <w:p w14:paraId="2CE7E9ED" w14:textId="77777777" w:rsidR="002949E2" w:rsidRPr="004F745F" w:rsidRDefault="002949E2" w:rsidP="009B3010">
            <w:pPr>
              <w:rPr>
                <w:sz w:val="20"/>
                <w:szCs w:val="20"/>
              </w:rPr>
            </w:pPr>
            <w:r w:rsidRPr="004F745F">
              <w:rPr>
                <w:sz w:val="20"/>
                <w:szCs w:val="20"/>
              </w:rPr>
              <w:t>Doprinosi za obvezno zdravstveno osiguranje</w:t>
            </w:r>
          </w:p>
        </w:tc>
        <w:tc>
          <w:tcPr>
            <w:tcW w:w="0" w:type="auto"/>
            <w:shd w:val="clear" w:color="auto" w:fill="auto"/>
            <w:tcMar>
              <w:left w:w="28" w:type="dxa"/>
              <w:right w:w="28" w:type="dxa"/>
            </w:tcMar>
            <w:vAlign w:val="bottom"/>
            <w:hideMark/>
          </w:tcPr>
          <w:p w14:paraId="5805E92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5CEAF5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529C0ED" w14:textId="77777777" w:rsidR="002949E2" w:rsidRPr="004F745F" w:rsidRDefault="002949E2" w:rsidP="009B3010">
            <w:pPr>
              <w:jc w:val="right"/>
              <w:rPr>
                <w:sz w:val="20"/>
                <w:szCs w:val="20"/>
              </w:rPr>
            </w:pPr>
            <w:r w:rsidRPr="004F745F">
              <w:rPr>
                <w:sz w:val="20"/>
                <w:szCs w:val="20"/>
              </w:rPr>
              <w:t>817,30</w:t>
            </w:r>
          </w:p>
        </w:tc>
        <w:tc>
          <w:tcPr>
            <w:tcW w:w="0" w:type="auto"/>
            <w:shd w:val="clear" w:color="auto" w:fill="auto"/>
            <w:tcMar>
              <w:left w:w="28" w:type="dxa"/>
              <w:right w:w="28" w:type="dxa"/>
            </w:tcMar>
            <w:vAlign w:val="bottom"/>
            <w:hideMark/>
          </w:tcPr>
          <w:p w14:paraId="7DDB049C" w14:textId="260D361D" w:rsidR="002949E2" w:rsidRPr="004F745F" w:rsidRDefault="002949E2" w:rsidP="009B3010">
            <w:pPr>
              <w:jc w:val="right"/>
              <w:rPr>
                <w:sz w:val="20"/>
                <w:szCs w:val="20"/>
              </w:rPr>
            </w:pPr>
            <w:r w:rsidRPr="004F745F">
              <w:rPr>
                <w:sz w:val="20"/>
                <w:szCs w:val="20"/>
              </w:rPr>
              <w:t> </w:t>
            </w:r>
          </w:p>
        </w:tc>
      </w:tr>
      <w:tr w:rsidR="004F745F" w:rsidRPr="004F745F" w14:paraId="7F44E410" w14:textId="77777777" w:rsidTr="00E077DC">
        <w:trPr>
          <w:cantSplit/>
        </w:trPr>
        <w:tc>
          <w:tcPr>
            <w:tcW w:w="0" w:type="auto"/>
            <w:shd w:val="clear" w:color="auto" w:fill="auto"/>
            <w:noWrap/>
            <w:tcMar>
              <w:left w:w="28" w:type="dxa"/>
              <w:right w:w="28" w:type="dxa"/>
            </w:tcMar>
            <w:hideMark/>
          </w:tcPr>
          <w:p w14:paraId="0CE66CC2"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7EE6F4E9"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7D4E95D0" w14:textId="77777777" w:rsidR="002949E2" w:rsidRPr="004F745F" w:rsidRDefault="002949E2" w:rsidP="009B3010">
            <w:pPr>
              <w:jc w:val="right"/>
              <w:rPr>
                <w:sz w:val="20"/>
                <w:szCs w:val="20"/>
              </w:rPr>
            </w:pPr>
            <w:r w:rsidRPr="004F745F">
              <w:rPr>
                <w:sz w:val="20"/>
                <w:szCs w:val="20"/>
              </w:rPr>
              <w:t>478</w:t>
            </w:r>
          </w:p>
        </w:tc>
        <w:tc>
          <w:tcPr>
            <w:tcW w:w="0" w:type="auto"/>
            <w:shd w:val="clear" w:color="auto" w:fill="auto"/>
            <w:tcMar>
              <w:left w:w="28" w:type="dxa"/>
              <w:right w:w="28" w:type="dxa"/>
            </w:tcMar>
            <w:vAlign w:val="bottom"/>
            <w:hideMark/>
          </w:tcPr>
          <w:p w14:paraId="4AD6407A" w14:textId="77777777" w:rsidR="002949E2" w:rsidRPr="004F745F" w:rsidRDefault="002949E2" w:rsidP="009B3010">
            <w:pPr>
              <w:jc w:val="right"/>
              <w:rPr>
                <w:sz w:val="20"/>
                <w:szCs w:val="20"/>
              </w:rPr>
            </w:pPr>
            <w:r w:rsidRPr="004F745F">
              <w:rPr>
                <w:sz w:val="20"/>
                <w:szCs w:val="20"/>
              </w:rPr>
              <w:t>478</w:t>
            </w:r>
          </w:p>
        </w:tc>
        <w:tc>
          <w:tcPr>
            <w:tcW w:w="0" w:type="auto"/>
            <w:shd w:val="clear" w:color="auto" w:fill="auto"/>
            <w:tcMar>
              <w:left w:w="28" w:type="dxa"/>
              <w:right w:w="28" w:type="dxa"/>
            </w:tcMar>
            <w:vAlign w:val="bottom"/>
            <w:hideMark/>
          </w:tcPr>
          <w:p w14:paraId="18746229" w14:textId="77777777" w:rsidR="002949E2" w:rsidRPr="004F745F" w:rsidRDefault="002949E2" w:rsidP="009B3010">
            <w:pPr>
              <w:jc w:val="right"/>
              <w:rPr>
                <w:sz w:val="20"/>
                <w:szCs w:val="20"/>
              </w:rPr>
            </w:pPr>
            <w:r w:rsidRPr="004F745F">
              <w:rPr>
                <w:sz w:val="20"/>
                <w:szCs w:val="20"/>
              </w:rPr>
              <w:t>193,92</w:t>
            </w:r>
          </w:p>
        </w:tc>
        <w:tc>
          <w:tcPr>
            <w:tcW w:w="0" w:type="auto"/>
            <w:shd w:val="clear" w:color="auto" w:fill="auto"/>
            <w:tcMar>
              <w:left w:w="28" w:type="dxa"/>
              <w:right w:w="28" w:type="dxa"/>
            </w:tcMar>
            <w:vAlign w:val="bottom"/>
            <w:hideMark/>
          </w:tcPr>
          <w:p w14:paraId="43E69091" w14:textId="660726F2" w:rsidR="002949E2" w:rsidRPr="004F745F" w:rsidRDefault="002949E2" w:rsidP="009B3010">
            <w:pPr>
              <w:jc w:val="right"/>
              <w:rPr>
                <w:sz w:val="20"/>
                <w:szCs w:val="20"/>
              </w:rPr>
            </w:pPr>
            <w:r w:rsidRPr="004F745F">
              <w:rPr>
                <w:sz w:val="20"/>
                <w:szCs w:val="20"/>
              </w:rPr>
              <w:t>40,57</w:t>
            </w:r>
          </w:p>
        </w:tc>
      </w:tr>
      <w:tr w:rsidR="004F745F" w:rsidRPr="004F745F" w14:paraId="74E75885" w14:textId="77777777" w:rsidTr="00E077DC">
        <w:trPr>
          <w:cantSplit/>
        </w:trPr>
        <w:tc>
          <w:tcPr>
            <w:tcW w:w="0" w:type="auto"/>
            <w:shd w:val="clear" w:color="auto" w:fill="auto"/>
            <w:noWrap/>
            <w:tcMar>
              <w:left w:w="28" w:type="dxa"/>
              <w:right w:w="28" w:type="dxa"/>
            </w:tcMar>
            <w:hideMark/>
          </w:tcPr>
          <w:p w14:paraId="1C76F12C" w14:textId="77777777" w:rsidR="002949E2" w:rsidRPr="004F745F" w:rsidRDefault="002949E2" w:rsidP="009B3010">
            <w:pPr>
              <w:rPr>
                <w:sz w:val="20"/>
                <w:szCs w:val="20"/>
              </w:rPr>
            </w:pPr>
            <w:r w:rsidRPr="004F745F">
              <w:rPr>
                <w:sz w:val="20"/>
                <w:szCs w:val="20"/>
              </w:rPr>
              <w:t>321</w:t>
            </w:r>
          </w:p>
        </w:tc>
        <w:tc>
          <w:tcPr>
            <w:tcW w:w="0" w:type="auto"/>
            <w:shd w:val="clear" w:color="auto" w:fill="auto"/>
            <w:tcMar>
              <w:left w:w="28" w:type="dxa"/>
              <w:right w:w="28" w:type="dxa"/>
            </w:tcMar>
            <w:hideMark/>
          </w:tcPr>
          <w:p w14:paraId="1A0EF0F7" w14:textId="77777777" w:rsidR="002949E2" w:rsidRPr="004F745F" w:rsidRDefault="002949E2" w:rsidP="009B3010">
            <w:pPr>
              <w:rPr>
                <w:sz w:val="20"/>
                <w:szCs w:val="20"/>
              </w:rPr>
            </w:pPr>
            <w:r w:rsidRPr="004F745F">
              <w:rPr>
                <w:sz w:val="20"/>
                <w:szCs w:val="20"/>
              </w:rPr>
              <w:t>Naknade troškova zaposlenima</w:t>
            </w:r>
          </w:p>
        </w:tc>
        <w:tc>
          <w:tcPr>
            <w:tcW w:w="0" w:type="auto"/>
            <w:shd w:val="clear" w:color="auto" w:fill="auto"/>
            <w:tcMar>
              <w:left w:w="28" w:type="dxa"/>
              <w:right w:w="28" w:type="dxa"/>
            </w:tcMar>
            <w:vAlign w:val="bottom"/>
            <w:hideMark/>
          </w:tcPr>
          <w:p w14:paraId="4A3EEE4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B46E1C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9501836" w14:textId="77777777" w:rsidR="002949E2" w:rsidRPr="004F745F" w:rsidRDefault="002949E2" w:rsidP="009B3010">
            <w:pPr>
              <w:jc w:val="right"/>
              <w:rPr>
                <w:sz w:val="20"/>
                <w:szCs w:val="20"/>
              </w:rPr>
            </w:pPr>
            <w:r w:rsidRPr="004F745F">
              <w:rPr>
                <w:sz w:val="20"/>
                <w:szCs w:val="20"/>
              </w:rPr>
              <w:t>193,92</w:t>
            </w:r>
          </w:p>
        </w:tc>
        <w:tc>
          <w:tcPr>
            <w:tcW w:w="0" w:type="auto"/>
            <w:shd w:val="clear" w:color="auto" w:fill="auto"/>
            <w:tcMar>
              <w:left w:w="28" w:type="dxa"/>
              <w:right w:w="28" w:type="dxa"/>
            </w:tcMar>
            <w:vAlign w:val="bottom"/>
            <w:hideMark/>
          </w:tcPr>
          <w:p w14:paraId="30BD9AC6" w14:textId="0635F78B" w:rsidR="002949E2" w:rsidRPr="004F745F" w:rsidRDefault="002949E2" w:rsidP="009B3010">
            <w:pPr>
              <w:jc w:val="right"/>
              <w:rPr>
                <w:sz w:val="20"/>
                <w:szCs w:val="20"/>
              </w:rPr>
            </w:pPr>
            <w:r w:rsidRPr="004F745F">
              <w:rPr>
                <w:sz w:val="20"/>
                <w:szCs w:val="20"/>
              </w:rPr>
              <w:t> </w:t>
            </w:r>
          </w:p>
        </w:tc>
      </w:tr>
      <w:tr w:rsidR="004F745F" w:rsidRPr="004F745F" w14:paraId="0AEABDC8" w14:textId="77777777" w:rsidTr="00E077DC">
        <w:trPr>
          <w:cantSplit/>
        </w:trPr>
        <w:tc>
          <w:tcPr>
            <w:tcW w:w="0" w:type="auto"/>
            <w:shd w:val="clear" w:color="auto" w:fill="auto"/>
            <w:noWrap/>
            <w:tcMar>
              <w:left w:w="28" w:type="dxa"/>
              <w:right w:w="28" w:type="dxa"/>
            </w:tcMar>
            <w:hideMark/>
          </w:tcPr>
          <w:p w14:paraId="17468B39" w14:textId="77777777" w:rsidR="002949E2" w:rsidRPr="004F745F" w:rsidRDefault="002949E2" w:rsidP="009B3010">
            <w:pPr>
              <w:rPr>
                <w:sz w:val="20"/>
                <w:szCs w:val="20"/>
              </w:rPr>
            </w:pPr>
            <w:r w:rsidRPr="004F745F">
              <w:rPr>
                <w:sz w:val="20"/>
                <w:szCs w:val="20"/>
              </w:rPr>
              <w:t>3212</w:t>
            </w:r>
          </w:p>
        </w:tc>
        <w:tc>
          <w:tcPr>
            <w:tcW w:w="0" w:type="auto"/>
            <w:shd w:val="clear" w:color="auto" w:fill="auto"/>
            <w:tcMar>
              <w:left w:w="28" w:type="dxa"/>
              <w:right w:w="28" w:type="dxa"/>
            </w:tcMar>
            <w:hideMark/>
          </w:tcPr>
          <w:p w14:paraId="0857B5C5" w14:textId="77777777" w:rsidR="002949E2" w:rsidRPr="004F745F" w:rsidRDefault="002949E2" w:rsidP="009B3010">
            <w:pPr>
              <w:rPr>
                <w:sz w:val="20"/>
                <w:szCs w:val="20"/>
              </w:rPr>
            </w:pPr>
            <w:r w:rsidRPr="004F745F">
              <w:rPr>
                <w:sz w:val="20"/>
                <w:szCs w:val="20"/>
              </w:rPr>
              <w:t>Naknade za prijevoz, za rad na terenu i odvojeni život</w:t>
            </w:r>
          </w:p>
        </w:tc>
        <w:tc>
          <w:tcPr>
            <w:tcW w:w="0" w:type="auto"/>
            <w:shd w:val="clear" w:color="auto" w:fill="auto"/>
            <w:tcMar>
              <w:left w:w="28" w:type="dxa"/>
              <w:right w:w="28" w:type="dxa"/>
            </w:tcMar>
            <w:vAlign w:val="bottom"/>
            <w:hideMark/>
          </w:tcPr>
          <w:p w14:paraId="27E4F28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539D69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6EAA171" w14:textId="77777777" w:rsidR="002949E2" w:rsidRPr="004F745F" w:rsidRDefault="002949E2" w:rsidP="009B3010">
            <w:pPr>
              <w:jc w:val="right"/>
              <w:rPr>
                <w:sz w:val="20"/>
                <w:szCs w:val="20"/>
              </w:rPr>
            </w:pPr>
            <w:r w:rsidRPr="004F745F">
              <w:rPr>
                <w:sz w:val="20"/>
                <w:szCs w:val="20"/>
              </w:rPr>
              <w:t>193,92</w:t>
            </w:r>
          </w:p>
        </w:tc>
        <w:tc>
          <w:tcPr>
            <w:tcW w:w="0" w:type="auto"/>
            <w:shd w:val="clear" w:color="auto" w:fill="auto"/>
            <w:tcMar>
              <w:left w:w="28" w:type="dxa"/>
              <w:right w:w="28" w:type="dxa"/>
            </w:tcMar>
            <w:vAlign w:val="bottom"/>
            <w:hideMark/>
          </w:tcPr>
          <w:p w14:paraId="5240618A" w14:textId="716ED8C4" w:rsidR="002949E2" w:rsidRPr="004F745F" w:rsidRDefault="002949E2" w:rsidP="009B3010">
            <w:pPr>
              <w:jc w:val="right"/>
              <w:rPr>
                <w:sz w:val="20"/>
                <w:szCs w:val="20"/>
              </w:rPr>
            </w:pPr>
            <w:r w:rsidRPr="004F745F">
              <w:rPr>
                <w:sz w:val="20"/>
                <w:szCs w:val="20"/>
              </w:rPr>
              <w:t> </w:t>
            </w:r>
          </w:p>
        </w:tc>
      </w:tr>
      <w:tr w:rsidR="004F745F" w:rsidRPr="004F745F" w14:paraId="3D2A6436" w14:textId="77777777" w:rsidTr="00E077DC">
        <w:trPr>
          <w:cantSplit/>
        </w:trPr>
        <w:tc>
          <w:tcPr>
            <w:tcW w:w="0" w:type="auto"/>
            <w:shd w:val="clear" w:color="auto" w:fill="auto"/>
            <w:noWrap/>
            <w:tcMar>
              <w:left w:w="28" w:type="dxa"/>
              <w:right w:w="28" w:type="dxa"/>
            </w:tcMar>
            <w:hideMark/>
          </w:tcPr>
          <w:p w14:paraId="33F453E0"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3F428900"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768E898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540148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65F85E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9A013F4" w14:textId="4C7A37CF" w:rsidR="002949E2" w:rsidRPr="004F745F" w:rsidRDefault="002949E2" w:rsidP="009B3010">
            <w:pPr>
              <w:jc w:val="right"/>
              <w:rPr>
                <w:sz w:val="20"/>
                <w:szCs w:val="20"/>
              </w:rPr>
            </w:pPr>
            <w:r w:rsidRPr="004F745F">
              <w:rPr>
                <w:sz w:val="20"/>
                <w:szCs w:val="20"/>
              </w:rPr>
              <w:t> </w:t>
            </w:r>
          </w:p>
        </w:tc>
      </w:tr>
      <w:tr w:rsidR="004F745F" w:rsidRPr="004F745F" w14:paraId="2B24E2FA" w14:textId="77777777" w:rsidTr="00E077DC">
        <w:trPr>
          <w:cantSplit/>
        </w:trPr>
        <w:tc>
          <w:tcPr>
            <w:tcW w:w="0" w:type="auto"/>
            <w:shd w:val="clear" w:color="auto" w:fill="auto"/>
            <w:noWrap/>
            <w:tcMar>
              <w:left w:w="28" w:type="dxa"/>
              <w:right w:w="28" w:type="dxa"/>
            </w:tcMar>
            <w:hideMark/>
          </w:tcPr>
          <w:p w14:paraId="7CBEBE1C" w14:textId="77777777" w:rsidR="002949E2" w:rsidRPr="004F745F" w:rsidRDefault="002949E2" w:rsidP="009B3010">
            <w:pPr>
              <w:rPr>
                <w:sz w:val="20"/>
                <w:szCs w:val="20"/>
              </w:rPr>
            </w:pPr>
            <w:r w:rsidRPr="004F745F">
              <w:rPr>
                <w:sz w:val="20"/>
                <w:szCs w:val="20"/>
              </w:rPr>
              <w:t>A 1102 04</w:t>
            </w:r>
          </w:p>
        </w:tc>
        <w:tc>
          <w:tcPr>
            <w:tcW w:w="0" w:type="auto"/>
            <w:shd w:val="clear" w:color="auto" w:fill="auto"/>
            <w:tcMar>
              <w:left w:w="28" w:type="dxa"/>
              <w:right w:w="28" w:type="dxa"/>
            </w:tcMar>
            <w:hideMark/>
          </w:tcPr>
          <w:p w14:paraId="3C903DB2" w14:textId="77777777" w:rsidR="002949E2" w:rsidRPr="004F745F" w:rsidRDefault="002949E2" w:rsidP="009B3010">
            <w:pPr>
              <w:rPr>
                <w:sz w:val="20"/>
                <w:szCs w:val="20"/>
              </w:rPr>
            </w:pPr>
            <w:r w:rsidRPr="004F745F">
              <w:rPr>
                <w:sz w:val="20"/>
                <w:szCs w:val="20"/>
              </w:rPr>
              <w:t>UPORABA GRAĐEVINA</w:t>
            </w:r>
          </w:p>
        </w:tc>
        <w:tc>
          <w:tcPr>
            <w:tcW w:w="0" w:type="auto"/>
            <w:shd w:val="clear" w:color="auto" w:fill="auto"/>
            <w:tcMar>
              <w:left w:w="28" w:type="dxa"/>
              <w:right w:w="28" w:type="dxa"/>
            </w:tcMar>
            <w:vAlign w:val="bottom"/>
            <w:hideMark/>
          </w:tcPr>
          <w:p w14:paraId="049BA385" w14:textId="77777777" w:rsidR="002949E2" w:rsidRPr="004F745F" w:rsidRDefault="002949E2" w:rsidP="009B3010">
            <w:pPr>
              <w:jc w:val="right"/>
              <w:rPr>
                <w:sz w:val="20"/>
                <w:szCs w:val="20"/>
              </w:rPr>
            </w:pPr>
            <w:r w:rsidRPr="004F745F">
              <w:rPr>
                <w:sz w:val="20"/>
                <w:szCs w:val="20"/>
              </w:rPr>
              <w:t>42.406</w:t>
            </w:r>
          </w:p>
        </w:tc>
        <w:tc>
          <w:tcPr>
            <w:tcW w:w="0" w:type="auto"/>
            <w:shd w:val="clear" w:color="auto" w:fill="auto"/>
            <w:tcMar>
              <w:left w:w="28" w:type="dxa"/>
              <w:right w:w="28" w:type="dxa"/>
            </w:tcMar>
            <w:vAlign w:val="bottom"/>
            <w:hideMark/>
          </w:tcPr>
          <w:p w14:paraId="61DCCE3A" w14:textId="77777777" w:rsidR="002949E2" w:rsidRPr="004F745F" w:rsidRDefault="002949E2" w:rsidP="009B3010">
            <w:pPr>
              <w:jc w:val="right"/>
              <w:rPr>
                <w:sz w:val="20"/>
                <w:szCs w:val="20"/>
              </w:rPr>
            </w:pPr>
            <w:r w:rsidRPr="004F745F">
              <w:rPr>
                <w:sz w:val="20"/>
                <w:szCs w:val="20"/>
              </w:rPr>
              <w:t>42.406</w:t>
            </w:r>
          </w:p>
        </w:tc>
        <w:tc>
          <w:tcPr>
            <w:tcW w:w="0" w:type="auto"/>
            <w:shd w:val="clear" w:color="auto" w:fill="auto"/>
            <w:tcMar>
              <w:left w:w="28" w:type="dxa"/>
              <w:right w:w="28" w:type="dxa"/>
            </w:tcMar>
            <w:vAlign w:val="bottom"/>
            <w:hideMark/>
          </w:tcPr>
          <w:p w14:paraId="6EE067A6" w14:textId="77777777" w:rsidR="002949E2" w:rsidRPr="004F745F" w:rsidRDefault="002949E2" w:rsidP="009B3010">
            <w:pPr>
              <w:jc w:val="right"/>
              <w:rPr>
                <w:sz w:val="20"/>
                <w:szCs w:val="20"/>
              </w:rPr>
            </w:pPr>
            <w:r w:rsidRPr="004F745F">
              <w:rPr>
                <w:sz w:val="20"/>
                <w:szCs w:val="20"/>
              </w:rPr>
              <w:t>16.582,52</w:t>
            </w:r>
          </w:p>
        </w:tc>
        <w:tc>
          <w:tcPr>
            <w:tcW w:w="0" w:type="auto"/>
            <w:shd w:val="clear" w:color="auto" w:fill="auto"/>
            <w:tcMar>
              <w:left w:w="28" w:type="dxa"/>
              <w:right w:w="28" w:type="dxa"/>
            </w:tcMar>
            <w:vAlign w:val="bottom"/>
            <w:hideMark/>
          </w:tcPr>
          <w:p w14:paraId="31F550AE" w14:textId="4F1E06FB" w:rsidR="002949E2" w:rsidRPr="004F745F" w:rsidRDefault="002949E2" w:rsidP="009B3010">
            <w:pPr>
              <w:jc w:val="right"/>
              <w:rPr>
                <w:sz w:val="20"/>
                <w:szCs w:val="20"/>
              </w:rPr>
            </w:pPr>
            <w:r w:rsidRPr="004F745F">
              <w:rPr>
                <w:sz w:val="20"/>
                <w:szCs w:val="20"/>
              </w:rPr>
              <w:t>39,10</w:t>
            </w:r>
          </w:p>
        </w:tc>
      </w:tr>
      <w:tr w:rsidR="004F745F" w:rsidRPr="004F745F" w14:paraId="340D7FF5" w14:textId="77777777" w:rsidTr="00E077DC">
        <w:trPr>
          <w:cantSplit/>
        </w:trPr>
        <w:tc>
          <w:tcPr>
            <w:tcW w:w="0" w:type="auto"/>
            <w:shd w:val="clear" w:color="auto" w:fill="auto"/>
            <w:noWrap/>
            <w:tcMar>
              <w:left w:w="28" w:type="dxa"/>
              <w:right w:w="28" w:type="dxa"/>
            </w:tcMar>
            <w:hideMark/>
          </w:tcPr>
          <w:p w14:paraId="2AACE322" w14:textId="77777777" w:rsidR="002949E2" w:rsidRPr="004F745F" w:rsidRDefault="002949E2" w:rsidP="009B3010">
            <w:pPr>
              <w:rPr>
                <w:sz w:val="20"/>
                <w:szCs w:val="20"/>
              </w:rPr>
            </w:pPr>
            <w:r w:rsidRPr="004F745F">
              <w:rPr>
                <w:sz w:val="20"/>
                <w:szCs w:val="20"/>
              </w:rPr>
              <w:t>44</w:t>
            </w:r>
          </w:p>
        </w:tc>
        <w:tc>
          <w:tcPr>
            <w:tcW w:w="0" w:type="auto"/>
            <w:shd w:val="clear" w:color="auto" w:fill="auto"/>
            <w:tcMar>
              <w:left w:w="28" w:type="dxa"/>
              <w:right w:w="28" w:type="dxa"/>
            </w:tcMar>
            <w:hideMark/>
          </w:tcPr>
          <w:p w14:paraId="45924E4B" w14:textId="77777777" w:rsidR="002949E2" w:rsidRPr="004F745F" w:rsidRDefault="002949E2" w:rsidP="009B3010">
            <w:pPr>
              <w:rPr>
                <w:sz w:val="20"/>
                <w:szCs w:val="20"/>
              </w:rPr>
            </w:pPr>
            <w:r w:rsidRPr="004F745F">
              <w:rPr>
                <w:sz w:val="20"/>
                <w:szCs w:val="20"/>
              </w:rPr>
              <w:t>PRIHODI ZA POSEBNE NAMJENE - OSTALO</w:t>
            </w:r>
          </w:p>
        </w:tc>
        <w:tc>
          <w:tcPr>
            <w:tcW w:w="0" w:type="auto"/>
            <w:shd w:val="clear" w:color="auto" w:fill="auto"/>
            <w:tcMar>
              <w:left w:w="28" w:type="dxa"/>
              <w:right w:w="28" w:type="dxa"/>
            </w:tcMar>
            <w:vAlign w:val="bottom"/>
            <w:hideMark/>
          </w:tcPr>
          <w:p w14:paraId="18D25CE7" w14:textId="77777777" w:rsidR="002949E2" w:rsidRPr="004F745F" w:rsidRDefault="002949E2" w:rsidP="009B3010">
            <w:pPr>
              <w:jc w:val="right"/>
              <w:rPr>
                <w:sz w:val="20"/>
                <w:szCs w:val="20"/>
              </w:rPr>
            </w:pPr>
            <w:r w:rsidRPr="004F745F">
              <w:rPr>
                <w:sz w:val="20"/>
                <w:szCs w:val="20"/>
              </w:rPr>
              <w:t>42.406</w:t>
            </w:r>
          </w:p>
        </w:tc>
        <w:tc>
          <w:tcPr>
            <w:tcW w:w="0" w:type="auto"/>
            <w:shd w:val="clear" w:color="auto" w:fill="auto"/>
            <w:tcMar>
              <w:left w:w="28" w:type="dxa"/>
              <w:right w:w="28" w:type="dxa"/>
            </w:tcMar>
            <w:vAlign w:val="bottom"/>
            <w:hideMark/>
          </w:tcPr>
          <w:p w14:paraId="5942D299" w14:textId="77777777" w:rsidR="002949E2" w:rsidRPr="004F745F" w:rsidRDefault="002949E2" w:rsidP="009B3010">
            <w:pPr>
              <w:jc w:val="right"/>
              <w:rPr>
                <w:sz w:val="20"/>
                <w:szCs w:val="20"/>
              </w:rPr>
            </w:pPr>
            <w:r w:rsidRPr="004F745F">
              <w:rPr>
                <w:sz w:val="20"/>
                <w:szCs w:val="20"/>
              </w:rPr>
              <w:t>42.406</w:t>
            </w:r>
          </w:p>
        </w:tc>
        <w:tc>
          <w:tcPr>
            <w:tcW w:w="0" w:type="auto"/>
            <w:shd w:val="clear" w:color="auto" w:fill="auto"/>
            <w:tcMar>
              <w:left w:w="28" w:type="dxa"/>
              <w:right w:w="28" w:type="dxa"/>
            </w:tcMar>
            <w:vAlign w:val="bottom"/>
            <w:hideMark/>
          </w:tcPr>
          <w:p w14:paraId="739618C3" w14:textId="77777777" w:rsidR="002949E2" w:rsidRPr="004F745F" w:rsidRDefault="002949E2" w:rsidP="009B3010">
            <w:pPr>
              <w:jc w:val="right"/>
              <w:rPr>
                <w:sz w:val="20"/>
                <w:szCs w:val="20"/>
              </w:rPr>
            </w:pPr>
            <w:r w:rsidRPr="004F745F">
              <w:rPr>
                <w:sz w:val="20"/>
                <w:szCs w:val="20"/>
              </w:rPr>
              <w:t>16.582,52</w:t>
            </w:r>
          </w:p>
        </w:tc>
        <w:tc>
          <w:tcPr>
            <w:tcW w:w="0" w:type="auto"/>
            <w:shd w:val="clear" w:color="auto" w:fill="auto"/>
            <w:tcMar>
              <w:left w:w="28" w:type="dxa"/>
              <w:right w:w="28" w:type="dxa"/>
            </w:tcMar>
            <w:vAlign w:val="bottom"/>
            <w:hideMark/>
          </w:tcPr>
          <w:p w14:paraId="6040E13B" w14:textId="3FB6EA34" w:rsidR="002949E2" w:rsidRPr="004F745F" w:rsidRDefault="002949E2" w:rsidP="009B3010">
            <w:pPr>
              <w:jc w:val="right"/>
              <w:rPr>
                <w:sz w:val="20"/>
                <w:szCs w:val="20"/>
              </w:rPr>
            </w:pPr>
            <w:r w:rsidRPr="004F745F">
              <w:rPr>
                <w:sz w:val="20"/>
                <w:szCs w:val="20"/>
              </w:rPr>
              <w:t>39,10</w:t>
            </w:r>
          </w:p>
        </w:tc>
      </w:tr>
      <w:tr w:rsidR="004F745F" w:rsidRPr="004F745F" w14:paraId="458206BC" w14:textId="77777777" w:rsidTr="00E077DC">
        <w:trPr>
          <w:cantSplit/>
        </w:trPr>
        <w:tc>
          <w:tcPr>
            <w:tcW w:w="0" w:type="auto"/>
            <w:shd w:val="clear" w:color="auto" w:fill="auto"/>
            <w:noWrap/>
            <w:tcMar>
              <w:left w:w="28" w:type="dxa"/>
              <w:right w:w="28" w:type="dxa"/>
            </w:tcMar>
            <w:hideMark/>
          </w:tcPr>
          <w:p w14:paraId="6BED6E07"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0EA302D3"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1EB00AEE" w14:textId="77777777" w:rsidR="002949E2" w:rsidRPr="004F745F" w:rsidRDefault="002949E2" w:rsidP="009B3010">
            <w:pPr>
              <w:jc w:val="right"/>
              <w:rPr>
                <w:sz w:val="20"/>
                <w:szCs w:val="20"/>
              </w:rPr>
            </w:pPr>
            <w:r w:rsidRPr="004F745F">
              <w:rPr>
                <w:sz w:val="20"/>
                <w:szCs w:val="20"/>
              </w:rPr>
              <w:t>42.406</w:t>
            </w:r>
          </w:p>
        </w:tc>
        <w:tc>
          <w:tcPr>
            <w:tcW w:w="0" w:type="auto"/>
            <w:shd w:val="clear" w:color="auto" w:fill="auto"/>
            <w:tcMar>
              <w:left w:w="28" w:type="dxa"/>
              <w:right w:w="28" w:type="dxa"/>
            </w:tcMar>
            <w:vAlign w:val="bottom"/>
            <w:hideMark/>
          </w:tcPr>
          <w:p w14:paraId="62A021BA" w14:textId="77777777" w:rsidR="002949E2" w:rsidRPr="004F745F" w:rsidRDefault="002949E2" w:rsidP="009B3010">
            <w:pPr>
              <w:jc w:val="right"/>
              <w:rPr>
                <w:sz w:val="20"/>
                <w:szCs w:val="20"/>
              </w:rPr>
            </w:pPr>
            <w:r w:rsidRPr="004F745F">
              <w:rPr>
                <w:sz w:val="20"/>
                <w:szCs w:val="20"/>
              </w:rPr>
              <w:t>42.406</w:t>
            </w:r>
          </w:p>
        </w:tc>
        <w:tc>
          <w:tcPr>
            <w:tcW w:w="0" w:type="auto"/>
            <w:shd w:val="clear" w:color="auto" w:fill="auto"/>
            <w:tcMar>
              <w:left w:w="28" w:type="dxa"/>
              <w:right w:w="28" w:type="dxa"/>
            </w:tcMar>
            <w:vAlign w:val="bottom"/>
            <w:hideMark/>
          </w:tcPr>
          <w:p w14:paraId="343AD189" w14:textId="77777777" w:rsidR="002949E2" w:rsidRPr="004F745F" w:rsidRDefault="002949E2" w:rsidP="009B3010">
            <w:pPr>
              <w:jc w:val="right"/>
              <w:rPr>
                <w:sz w:val="20"/>
                <w:szCs w:val="20"/>
              </w:rPr>
            </w:pPr>
            <w:r w:rsidRPr="004F745F">
              <w:rPr>
                <w:sz w:val="20"/>
                <w:szCs w:val="20"/>
              </w:rPr>
              <w:t>16.582,52</w:t>
            </w:r>
          </w:p>
        </w:tc>
        <w:tc>
          <w:tcPr>
            <w:tcW w:w="0" w:type="auto"/>
            <w:shd w:val="clear" w:color="auto" w:fill="auto"/>
            <w:tcMar>
              <w:left w:w="28" w:type="dxa"/>
              <w:right w:w="28" w:type="dxa"/>
            </w:tcMar>
            <w:vAlign w:val="bottom"/>
            <w:hideMark/>
          </w:tcPr>
          <w:p w14:paraId="4F853D00" w14:textId="26AB64C6" w:rsidR="002949E2" w:rsidRPr="004F745F" w:rsidRDefault="002949E2" w:rsidP="009B3010">
            <w:pPr>
              <w:jc w:val="right"/>
              <w:rPr>
                <w:sz w:val="20"/>
                <w:szCs w:val="20"/>
              </w:rPr>
            </w:pPr>
            <w:r w:rsidRPr="004F745F">
              <w:rPr>
                <w:sz w:val="20"/>
                <w:szCs w:val="20"/>
              </w:rPr>
              <w:t>39,10</w:t>
            </w:r>
          </w:p>
        </w:tc>
      </w:tr>
      <w:tr w:rsidR="004F745F" w:rsidRPr="004F745F" w14:paraId="2C5E76E9" w14:textId="77777777" w:rsidTr="00E077DC">
        <w:trPr>
          <w:cantSplit/>
        </w:trPr>
        <w:tc>
          <w:tcPr>
            <w:tcW w:w="0" w:type="auto"/>
            <w:shd w:val="clear" w:color="auto" w:fill="auto"/>
            <w:noWrap/>
            <w:tcMar>
              <w:left w:w="28" w:type="dxa"/>
              <w:right w:w="28" w:type="dxa"/>
            </w:tcMar>
            <w:hideMark/>
          </w:tcPr>
          <w:p w14:paraId="1CB80500" w14:textId="77777777" w:rsidR="002949E2" w:rsidRPr="004F745F" w:rsidRDefault="002949E2" w:rsidP="009B3010">
            <w:pPr>
              <w:rPr>
                <w:sz w:val="20"/>
                <w:szCs w:val="20"/>
              </w:rPr>
            </w:pPr>
            <w:r w:rsidRPr="004F745F">
              <w:rPr>
                <w:sz w:val="20"/>
                <w:szCs w:val="20"/>
              </w:rPr>
              <w:lastRenderedPageBreak/>
              <w:t>32</w:t>
            </w:r>
          </w:p>
        </w:tc>
        <w:tc>
          <w:tcPr>
            <w:tcW w:w="0" w:type="auto"/>
            <w:shd w:val="clear" w:color="auto" w:fill="auto"/>
            <w:tcMar>
              <w:left w:w="28" w:type="dxa"/>
              <w:right w:w="28" w:type="dxa"/>
            </w:tcMar>
            <w:hideMark/>
          </w:tcPr>
          <w:p w14:paraId="5AA48C58"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75A8E069" w14:textId="77777777" w:rsidR="002949E2" w:rsidRPr="004F745F" w:rsidRDefault="002949E2" w:rsidP="009B3010">
            <w:pPr>
              <w:jc w:val="right"/>
              <w:rPr>
                <w:sz w:val="20"/>
                <w:szCs w:val="20"/>
              </w:rPr>
            </w:pPr>
            <w:r w:rsidRPr="004F745F">
              <w:rPr>
                <w:sz w:val="20"/>
                <w:szCs w:val="20"/>
              </w:rPr>
              <w:t>42.406</w:t>
            </w:r>
          </w:p>
        </w:tc>
        <w:tc>
          <w:tcPr>
            <w:tcW w:w="0" w:type="auto"/>
            <w:shd w:val="clear" w:color="auto" w:fill="auto"/>
            <w:tcMar>
              <w:left w:w="28" w:type="dxa"/>
              <w:right w:w="28" w:type="dxa"/>
            </w:tcMar>
            <w:vAlign w:val="bottom"/>
            <w:hideMark/>
          </w:tcPr>
          <w:p w14:paraId="6AB6112E" w14:textId="77777777" w:rsidR="002949E2" w:rsidRPr="004F745F" w:rsidRDefault="002949E2" w:rsidP="009B3010">
            <w:pPr>
              <w:jc w:val="right"/>
              <w:rPr>
                <w:sz w:val="20"/>
                <w:szCs w:val="20"/>
              </w:rPr>
            </w:pPr>
            <w:r w:rsidRPr="004F745F">
              <w:rPr>
                <w:sz w:val="20"/>
                <w:szCs w:val="20"/>
              </w:rPr>
              <w:t>42.406</w:t>
            </w:r>
          </w:p>
        </w:tc>
        <w:tc>
          <w:tcPr>
            <w:tcW w:w="0" w:type="auto"/>
            <w:shd w:val="clear" w:color="auto" w:fill="auto"/>
            <w:tcMar>
              <w:left w:w="28" w:type="dxa"/>
              <w:right w:w="28" w:type="dxa"/>
            </w:tcMar>
            <w:vAlign w:val="bottom"/>
            <w:hideMark/>
          </w:tcPr>
          <w:p w14:paraId="65BE076C" w14:textId="77777777" w:rsidR="002949E2" w:rsidRPr="004F745F" w:rsidRDefault="002949E2" w:rsidP="009B3010">
            <w:pPr>
              <w:jc w:val="right"/>
              <w:rPr>
                <w:sz w:val="20"/>
                <w:szCs w:val="20"/>
              </w:rPr>
            </w:pPr>
            <w:r w:rsidRPr="004F745F">
              <w:rPr>
                <w:sz w:val="20"/>
                <w:szCs w:val="20"/>
              </w:rPr>
              <w:t>16.582,52</w:t>
            </w:r>
          </w:p>
        </w:tc>
        <w:tc>
          <w:tcPr>
            <w:tcW w:w="0" w:type="auto"/>
            <w:shd w:val="clear" w:color="auto" w:fill="auto"/>
            <w:tcMar>
              <w:left w:w="28" w:type="dxa"/>
              <w:right w:w="28" w:type="dxa"/>
            </w:tcMar>
            <w:vAlign w:val="bottom"/>
            <w:hideMark/>
          </w:tcPr>
          <w:p w14:paraId="462FA1C9" w14:textId="4A0B1463" w:rsidR="002949E2" w:rsidRPr="004F745F" w:rsidRDefault="002949E2" w:rsidP="009B3010">
            <w:pPr>
              <w:jc w:val="right"/>
              <w:rPr>
                <w:sz w:val="20"/>
                <w:szCs w:val="20"/>
              </w:rPr>
            </w:pPr>
            <w:r w:rsidRPr="004F745F">
              <w:rPr>
                <w:sz w:val="20"/>
                <w:szCs w:val="20"/>
              </w:rPr>
              <w:t>39,10</w:t>
            </w:r>
          </w:p>
        </w:tc>
      </w:tr>
      <w:tr w:rsidR="004F745F" w:rsidRPr="004F745F" w14:paraId="7D2CE12A" w14:textId="77777777" w:rsidTr="00E077DC">
        <w:trPr>
          <w:cantSplit/>
        </w:trPr>
        <w:tc>
          <w:tcPr>
            <w:tcW w:w="0" w:type="auto"/>
            <w:shd w:val="clear" w:color="auto" w:fill="auto"/>
            <w:noWrap/>
            <w:tcMar>
              <w:left w:w="28" w:type="dxa"/>
              <w:right w:w="28" w:type="dxa"/>
            </w:tcMar>
            <w:hideMark/>
          </w:tcPr>
          <w:p w14:paraId="2C004D14" w14:textId="77777777" w:rsidR="002949E2" w:rsidRPr="004F745F" w:rsidRDefault="002949E2" w:rsidP="009B3010">
            <w:pPr>
              <w:rPr>
                <w:sz w:val="20"/>
                <w:szCs w:val="20"/>
              </w:rPr>
            </w:pPr>
            <w:r w:rsidRPr="004F745F">
              <w:rPr>
                <w:sz w:val="20"/>
                <w:szCs w:val="20"/>
              </w:rPr>
              <w:t>329</w:t>
            </w:r>
          </w:p>
        </w:tc>
        <w:tc>
          <w:tcPr>
            <w:tcW w:w="0" w:type="auto"/>
            <w:shd w:val="clear" w:color="auto" w:fill="auto"/>
            <w:tcMar>
              <w:left w:w="28" w:type="dxa"/>
              <w:right w:w="28" w:type="dxa"/>
            </w:tcMar>
            <w:hideMark/>
          </w:tcPr>
          <w:p w14:paraId="2299CBBD"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0129D27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C7C4A5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73DCCE6" w14:textId="77777777" w:rsidR="002949E2" w:rsidRPr="004F745F" w:rsidRDefault="002949E2" w:rsidP="009B3010">
            <w:pPr>
              <w:jc w:val="right"/>
              <w:rPr>
                <w:sz w:val="20"/>
                <w:szCs w:val="20"/>
              </w:rPr>
            </w:pPr>
            <w:r w:rsidRPr="004F745F">
              <w:rPr>
                <w:sz w:val="20"/>
                <w:szCs w:val="20"/>
              </w:rPr>
              <w:t>16.582,52</w:t>
            </w:r>
          </w:p>
        </w:tc>
        <w:tc>
          <w:tcPr>
            <w:tcW w:w="0" w:type="auto"/>
            <w:shd w:val="clear" w:color="auto" w:fill="auto"/>
            <w:tcMar>
              <w:left w:w="28" w:type="dxa"/>
              <w:right w:w="28" w:type="dxa"/>
            </w:tcMar>
            <w:vAlign w:val="bottom"/>
            <w:hideMark/>
          </w:tcPr>
          <w:p w14:paraId="68EA3CD7" w14:textId="4B43A7AC" w:rsidR="002949E2" w:rsidRPr="004F745F" w:rsidRDefault="002949E2" w:rsidP="009B3010">
            <w:pPr>
              <w:jc w:val="right"/>
              <w:rPr>
                <w:sz w:val="20"/>
                <w:szCs w:val="20"/>
              </w:rPr>
            </w:pPr>
            <w:r w:rsidRPr="004F745F">
              <w:rPr>
                <w:sz w:val="20"/>
                <w:szCs w:val="20"/>
              </w:rPr>
              <w:t> </w:t>
            </w:r>
          </w:p>
        </w:tc>
      </w:tr>
      <w:tr w:rsidR="004F745F" w:rsidRPr="004F745F" w14:paraId="0C57E316" w14:textId="77777777" w:rsidTr="00E077DC">
        <w:trPr>
          <w:cantSplit/>
        </w:trPr>
        <w:tc>
          <w:tcPr>
            <w:tcW w:w="0" w:type="auto"/>
            <w:shd w:val="clear" w:color="auto" w:fill="auto"/>
            <w:noWrap/>
            <w:tcMar>
              <w:left w:w="28" w:type="dxa"/>
              <w:right w:w="28" w:type="dxa"/>
            </w:tcMar>
            <w:hideMark/>
          </w:tcPr>
          <w:p w14:paraId="154C4342" w14:textId="77777777" w:rsidR="002949E2" w:rsidRPr="004F745F" w:rsidRDefault="002949E2" w:rsidP="009B3010">
            <w:pPr>
              <w:rPr>
                <w:sz w:val="20"/>
                <w:szCs w:val="20"/>
              </w:rPr>
            </w:pPr>
            <w:r w:rsidRPr="004F745F">
              <w:rPr>
                <w:sz w:val="20"/>
                <w:szCs w:val="20"/>
              </w:rPr>
              <w:t>3291</w:t>
            </w:r>
          </w:p>
        </w:tc>
        <w:tc>
          <w:tcPr>
            <w:tcW w:w="0" w:type="auto"/>
            <w:shd w:val="clear" w:color="auto" w:fill="auto"/>
            <w:tcMar>
              <w:left w:w="28" w:type="dxa"/>
              <w:right w:w="28" w:type="dxa"/>
            </w:tcMar>
            <w:hideMark/>
          </w:tcPr>
          <w:p w14:paraId="29BCF9EB" w14:textId="77777777" w:rsidR="002949E2" w:rsidRPr="004F745F" w:rsidRDefault="002949E2" w:rsidP="009B3010">
            <w:pPr>
              <w:rPr>
                <w:sz w:val="20"/>
                <w:szCs w:val="20"/>
              </w:rPr>
            </w:pPr>
            <w:r w:rsidRPr="004F745F">
              <w:rPr>
                <w:sz w:val="20"/>
                <w:szCs w:val="20"/>
              </w:rPr>
              <w:t>Naknade za rad predstavničkih i izvršnih tijela, povjerenstava i slično</w:t>
            </w:r>
          </w:p>
        </w:tc>
        <w:tc>
          <w:tcPr>
            <w:tcW w:w="0" w:type="auto"/>
            <w:shd w:val="clear" w:color="auto" w:fill="auto"/>
            <w:tcMar>
              <w:left w:w="28" w:type="dxa"/>
              <w:right w:w="28" w:type="dxa"/>
            </w:tcMar>
            <w:vAlign w:val="bottom"/>
            <w:hideMark/>
          </w:tcPr>
          <w:p w14:paraId="51CC760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BD8B33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36072E4" w14:textId="77777777" w:rsidR="002949E2" w:rsidRPr="004F745F" w:rsidRDefault="002949E2" w:rsidP="009B3010">
            <w:pPr>
              <w:jc w:val="right"/>
              <w:rPr>
                <w:sz w:val="20"/>
                <w:szCs w:val="20"/>
              </w:rPr>
            </w:pPr>
            <w:r w:rsidRPr="004F745F">
              <w:rPr>
                <w:sz w:val="20"/>
                <w:szCs w:val="20"/>
              </w:rPr>
              <w:t>16.582,52</w:t>
            </w:r>
          </w:p>
        </w:tc>
        <w:tc>
          <w:tcPr>
            <w:tcW w:w="0" w:type="auto"/>
            <w:shd w:val="clear" w:color="auto" w:fill="auto"/>
            <w:tcMar>
              <w:left w:w="28" w:type="dxa"/>
              <w:right w:w="28" w:type="dxa"/>
            </w:tcMar>
            <w:vAlign w:val="bottom"/>
            <w:hideMark/>
          </w:tcPr>
          <w:p w14:paraId="16245EDC" w14:textId="59AEC547" w:rsidR="002949E2" w:rsidRPr="004F745F" w:rsidRDefault="002949E2" w:rsidP="009B3010">
            <w:pPr>
              <w:jc w:val="right"/>
              <w:rPr>
                <w:sz w:val="20"/>
                <w:szCs w:val="20"/>
              </w:rPr>
            </w:pPr>
            <w:r w:rsidRPr="004F745F">
              <w:rPr>
                <w:sz w:val="20"/>
                <w:szCs w:val="20"/>
              </w:rPr>
              <w:t> </w:t>
            </w:r>
          </w:p>
        </w:tc>
      </w:tr>
      <w:tr w:rsidR="004F745F" w:rsidRPr="004F745F" w14:paraId="660D5DDC" w14:textId="77777777" w:rsidTr="00E077DC">
        <w:trPr>
          <w:cantSplit/>
        </w:trPr>
        <w:tc>
          <w:tcPr>
            <w:tcW w:w="0" w:type="auto"/>
            <w:shd w:val="clear" w:color="auto" w:fill="auto"/>
            <w:noWrap/>
            <w:tcMar>
              <w:left w:w="28" w:type="dxa"/>
              <w:right w:w="28" w:type="dxa"/>
            </w:tcMar>
            <w:hideMark/>
          </w:tcPr>
          <w:p w14:paraId="3E63E228"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18E7F273"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154CD80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009665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3A87FA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2363EA0" w14:textId="5C862748" w:rsidR="002949E2" w:rsidRPr="004F745F" w:rsidRDefault="002949E2" w:rsidP="009B3010">
            <w:pPr>
              <w:jc w:val="right"/>
              <w:rPr>
                <w:sz w:val="20"/>
                <w:szCs w:val="20"/>
              </w:rPr>
            </w:pPr>
            <w:r w:rsidRPr="004F745F">
              <w:rPr>
                <w:sz w:val="20"/>
                <w:szCs w:val="20"/>
              </w:rPr>
              <w:t> </w:t>
            </w:r>
          </w:p>
        </w:tc>
      </w:tr>
      <w:tr w:rsidR="004F745F" w:rsidRPr="004F745F" w14:paraId="03166E41" w14:textId="77777777" w:rsidTr="00E077DC">
        <w:trPr>
          <w:cantSplit/>
        </w:trPr>
        <w:tc>
          <w:tcPr>
            <w:tcW w:w="0" w:type="auto"/>
            <w:shd w:val="clear" w:color="auto" w:fill="auto"/>
            <w:noWrap/>
            <w:tcMar>
              <w:left w:w="28" w:type="dxa"/>
              <w:right w:w="28" w:type="dxa"/>
            </w:tcMar>
            <w:hideMark/>
          </w:tcPr>
          <w:p w14:paraId="2A520D20" w14:textId="77777777" w:rsidR="002949E2" w:rsidRPr="004F745F" w:rsidRDefault="002949E2" w:rsidP="009B3010">
            <w:pPr>
              <w:rPr>
                <w:b/>
                <w:bCs/>
                <w:sz w:val="20"/>
                <w:szCs w:val="20"/>
              </w:rPr>
            </w:pPr>
            <w:r w:rsidRPr="004F745F">
              <w:rPr>
                <w:b/>
                <w:bCs/>
                <w:sz w:val="20"/>
                <w:szCs w:val="20"/>
              </w:rPr>
              <w:t>Program 6003</w:t>
            </w:r>
          </w:p>
        </w:tc>
        <w:tc>
          <w:tcPr>
            <w:tcW w:w="0" w:type="auto"/>
            <w:shd w:val="clear" w:color="auto" w:fill="auto"/>
            <w:tcMar>
              <w:left w:w="28" w:type="dxa"/>
              <w:right w:w="28" w:type="dxa"/>
            </w:tcMar>
            <w:hideMark/>
          </w:tcPr>
          <w:p w14:paraId="28CE3FF8" w14:textId="77777777" w:rsidR="002949E2" w:rsidRPr="004F745F" w:rsidRDefault="002949E2" w:rsidP="009B3010">
            <w:pPr>
              <w:rPr>
                <w:b/>
                <w:bCs/>
                <w:sz w:val="20"/>
                <w:szCs w:val="20"/>
              </w:rPr>
            </w:pPr>
            <w:r w:rsidRPr="004F745F">
              <w:rPr>
                <w:b/>
                <w:bCs/>
                <w:sz w:val="20"/>
                <w:szCs w:val="20"/>
              </w:rPr>
              <w:t>ZAŠTITA OKOLIŠA I PRIRODE</w:t>
            </w:r>
          </w:p>
        </w:tc>
        <w:tc>
          <w:tcPr>
            <w:tcW w:w="0" w:type="auto"/>
            <w:shd w:val="clear" w:color="auto" w:fill="auto"/>
            <w:tcMar>
              <w:left w:w="28" w:type="dxa"/>
              <w:right w:w="28" w:type="dxa"/>
            </w:tcMar>
            <w:vAlign w:val="bottom"/>
            <w:hideMark/>
          </w:tcPr>
          <w:p w14:paraId="0B78E18B" w14:textId="77777777" w:rsidR="002949E2" w:rsidRPr="004F745F" w:rsidRDefault="002949E2" w:rsidP="009B3010">
            <w:pPr>
              <w:jc w:val="right"/>
              <w:rPr>
                <w:b/>
                <w:bCs/>
                <w:sz w:val="20"/>
                <w:szCs w:val="20"/>
              </w:rPr>
            </w:pPr>
            <w:r w:rsidRPr="004F745F">
              <w:rPr>
                <w:b/>
                <w:bCs/>
                <w:sz w:val="20"/>
                <w:szCs w:val="20"/>
              </w:rPr>
              <w:t>39.817</w:t>
            </w:r>
          </w:p>
        </w:tc>
        <w:tc>
          <w:tcPr>
            <w:tcW w:w="0" w:type="auto"/>
            <w:shd w:val="clear" w:color="auto" w:fill="auto"/>
            <w:tcMar>
              <w:left w:w="28" w:type="dxa"/>
              <w:right w:w="28" w:type="dxa"/>
            </w:tcMar>
            <w:vAlign w:val="bottom"/>
            <w:hideMark/>
          </w:tcPr>
          <w:p w14:paraId="377139CF" w14:textId="77777777" w:rsidR="002949E2" w:rsidRPr="004F745F" w:rsidRDefault="002949E2" w:rsidP="009B3010">
            <w:pPr>
              <w:jc w:val="right"/>
              <w:rPr>
                <w:b/>
                <w:bCs/>
                <w:sz w:val="20"/>
                <w:szCs w:val="20"/>
              </w:rPr>
            </w:pPr>
            <w:r w:rsidRPr="004F745F">
              <w:rPr>
                <w:b/>
                <w:bCs/>
                <w:sz w:val="20"/>
                <w:szCs w:val="20"/>
              </w:rPr>
              <w:t>39.817</w:t>
            </w:r>
          </w:p>
        </w:tc>
        <w:tc>
          <w:tcPr>
            <w:tcW w:w="0" w:type="auto"/>
            <w:shd w:val="clear" w:color="auto" w:fill="auto"/>
            <w:tcMar>
              <w:left w:w="28" w:type="dxa"/>
              <w:right w:w="28" w:type="dxa"/>
            </w:tcMar>
            <w:vAlign w:val="bottom"/>
            <w:hideMark/>
          </w:tcPr>
          <w:p w14:paraId="0DC38967" w14:textId="77777777" w:rsidR="002949E2" w:rsidRPr="004F745F" w:rsidRDefault="002949E2" w:rsidP="009B3010">
            <w:pPr>
              <w:jc w:val="right"/>
              <w:rPr>
                <w:b/>
                <w:bCs/>
                <w:sz w:val="20"/>
                <w:szCs w:val="20"/>
              </w:rPr>
            </w:pPr>
            <w:r w:rsidRPr="004F745F">
              <w:rPr>
                <w:b/>
                <w:bCs/>
                <w:sz w:val="20"/>
                <w:szCs w:val="20"/>
              </w:rPr>
              <w:t>0,00</w:t>
            </w:r>
          </w:p>
        </w:tc>
        <w:tc>
          <w:tcPr>
            <w:tcW w:w="0" w:type="auto"/>
            <w:shd w:val="clear" w:color="auto" w:fill="auto"/>
            <w:tcMar>
              <w:left w:w="28" w:type="dxa"/>
              <w:right w:w="28" w:type="dxa"/>
            </w:tcMar>
            <w:vAlign w:val="bottom"/>
            <w:hideMark/>
          </w:tcPr>
          <w:p w14:paraId="217AE7AC" w14:textId="3DF2A01F" w:rsidR="002949E2" w:rsidRPr="004F745F" w:rsidRDefault="002949E2" w:rsidP="009B3010">
            <w:pPr>
              <w:jc w:val="right"/>
              <w:rPr>
                <w:sz w:val="20"/>
                <w:szCs w:val="20"/>
              </w:rPr>
            </w:pPr>
            <w:r w:rsidRPr="004F745F">
              <w:rPr>
                <w:b/>
                <w:bCs/>
                <w:sz w:val="20"/>
                <w:szCs w:val="20"/>
              </w:rPr>
              <w:t xml:space="preserve">            -</w:t>
            </w:r>
          </w:p>
        </w:tc>
      </w:tr>
      <w:tr w:rsidR="004F745F" w:rsidRPr="004F745F" w14:paraId="47775E58" w14:textId="77777777" w:rsidTr="00E077DC">
        <w:trPr>
          <w:cantSplit/>
        </w:trPr>
        <w:tc>
          <w:tcPr>
            <w:tcW w:w="0" w:type="auto"/>
            <w:shd w:val="clear" w:color="auto" w:fill="auto"/>
            <w:noWrap/>
            <w:tcMar>
              <w:left w:w="28" w:type="dxa"/>
              <w:right w:w="28" w:type="dxa"/>
            </w:tcMar>
            <w:hideMark/>
          </w:tcPr>
          <w:p w14:paraId="5698BA77" w14:textId="77777777" w:rsidR="002949E2" w:rsidRPr="004F745F" w:rsidRDefault="002949E2" w:rsidP="009B3010">
            <w:pPr>
              <w:rPr>
                <w:sz w:val="20"/>
                <w:szCs w:val="20"/>
              </w:rPr>
            </w:pPr>
            <w:r w:rsidRPr="004F745F">
              <w:rPr>
                <w:sz w:val="20"/>
                <w:szCs w:val="20"/>
              </w:rPr>
              <w:t>A 6003 01</w:t>
            </w:r>
          </w:p>
        </w:tc>
        <w:tc>
          <w:tcPr>
            <w:tcW w:w="0" w:type="auto"/>
            <w:shd w:val="clear" w:color="auto" w:fill="auto"/>
            <w:tcMar>
              <w:left w:w="28" w:type="dxa"/>
              <w:right w:w="28" w:type="dxa"/>
            </w:tcMar>
            <w:hideMark/>
          </w:tcPr>
          <w:p w14:paraId="3C36548D" w14:textId="77777777" w:rsidR="002949E2" w:rsidRPr="004F745F" w:rsidRDefault="002949E2" w:rsidP="009B3010">
            <w:pPr>
              <w:rPr>
                <w:sz w:val="20"/>
                <w:szCs w:val="20"/>
              </w:rPr>
            </w:pPr>
            <w:r w:rsidRPr="004F745F">
              <w:rPr>
                <w:sz w:val="20"/>
                <w:szCs w:val="20"/>
              </w:rPr>
              <w:t>POVJERENSTVA ZA PROCJENE UTJECAJA NA OKOLIŠ</w:t>
            </w:r>
          </w:p>
        </w:tc>
        <w:tc>
          <w:tcPr>
            <w:tcW w:w="0" w:type="auto"/>
            <w:shd w:val="clear" w:color="auto" w:fill="auto"/>
            <w:tcMar>
              <w:left w:w="28" w:type="dxa"/>
              <w:right w:w="28" w:type="dxa"/>
            </w:tcMar>
            <w:vAlign w:val="bottom"/>
            <w:hideMark/>
          </w:tcPr>
          <w:p w14:paraId="0B567F97"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10697995"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396A05AC"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3686855" w14:textId="29FA1BBE" w:rsidR="002949E2" w:rsidRPr="004F745F" w:rsidRDefault="002949E2" w:rsidP="009B3010">
            <w:pPr>
              <w:jc w:val="right"/>
              <w:rPr>
                <w:sz w:val="20"/>
                <w:szCs w:val="20"/>
              </w:rPr>
            </w:pPr>
            <w:r w:rsidRPr="004F745F">
              <w:rPr>
                <w:sz w:val="20"/>
                <w:szCs w:val="20"/>
              </w:rPr>
              <w:t xml:space="preserve">            -</w:t>
            </w:r>
          </w:p>
        </w:tc>
      </w:tr>
      <w:tr w:rsidR="004F745F" w:rsidRPr="004F745F" w14:paraId="54301927" w14:textId="77777777" w:rsidTr="00E077DC">
        <w:trPr>
          <w:cantSplit/>
        </w:trPr>
        <w:tc>
          <w:tcPr>
            <w:tcW w:w="0" w:type="auto"/>
            <w:shd w:val="clear" w:color="auto" w:fill="auto"/>
            <w:noWrap/>
            <w:tcMar>
              <w:left w:w="28" w:type="dxa"/>
              <w:right w:w="28" w:type="dxa"/>
            </w:tcMar>
            <w:hideMark/>
          </w:tcPr>
          <w:p w14:paraId="2F63B1E4" w14:textId="77777777" w:rsidR="002949E2" w:rsidRPr="004F745F" w:rsidRDefault="002949E2" w:rsidP="009B3010">
            <w:pPr>
              <w:rPr>
                <w:sz w:val="20"/>
                <w:szCs w:val="20"/>
              </w:rPr>
            </w:pPr>
            <w:r w:rsidRPr="004F745F">
              <w:rPr>
                <w:sz w:val="20"/>
                <w:szCs w:val="20"/>
              </w:rPr>
              <w:t>44</w:t>
            </w:r>
          </w:p>
        </w:tc>
        <w:tc>
          <w:tcPr>
            <w:tcW w:w="0" w:type="auto"/>
            <w:shd w:val="clear" w:color="auto" w:fill="auto"/>
            <w:tcMar>
              <w:left w:w="28" w:type="dxa"/>
              <w:right w:w="28" w:type="dxa"/>
            </w:tcMar>
            <w:hideMark/>
          </w:tcPr>
          <w:p w14:paraId="1EAC442F" w14:textId="77777777" w:rsidR="002949E2" w:rsidRPr="004F745F" w:rsidRDefault="002949E2" w:rsidP="009B3010">
            <w:pPr>
              <w:rPr>
                <w:sz w:val="20"/>
                <w:szCs w:val="20"/>
              </w:rPr>
            </w:pPr>
            <w:r w:rsidRPr="004F745F">
              <w:rPr>
                <w:sz w:val="20"/>
                <w:szCs w:val="20"/>
              </w:rPr>
              <w:t>PRIHODI ZA POSEBNE NAMJENE - OSTALO</w:t>
            </w:r>
          </w:p>
        </w:tc>
        <w:tc>
          <w:tcPr>
            <w:tcW w:w="0" w:type="auto"/>
            <w:shd w:val="clear" w:color="auto" w:fill="auto"/>
            <w:tcMar>
              <w:left w:w="28" w:type="dxa"/>
              <w:right w:w="28" w:type="dxa"/>
            </w:tcMar>
            <w:vAlign w:val="bottom"/>
            <w:hideMark/>
          </w:tcPr>
          <w:p w14:paraId="51C07612"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5F7E76D1"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11A10772"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9A759E2" w14:textId="5B323263" w:rsidR="002949E2" w:rsidRPr="004F745F" w:rsidRDefault="002949E2" w:rsidP="009B3010">
            <w:pPr>
              <w:jc w:val="right"/>
              <w:rPr>
                <w:sz w:val="20"/>
                <w:szCs w:val="20"/>
              </w:rPr>
            </w:pPr>
            <w:r w:rsidRPr="004F745F">
              <w:rPr>
                <w:sz w:val="20"/>
                <w:szCs w:val="20"/>
              </w:rPr>
              <w:t xml:space="preserve">            -</w:t>
            </w:r>
          </w:p>
        </w:tc>
      </w:tr>
      <w:tr w:rsidR="004F745F" w:rsidRPr="004F745F" w14:paraId="23BE6869" w14:textId="77777777" w:rsidTr="00E077DC">
        <w:trPr>
          <w:cantSplit/>
        </w:trPr>
        <w:tc>
          <w:tcPr>
            <w:tcW w:w="0" w:type="auto"/>
            <w:shd w:val="clear" w:color="auto" w:fill="auto"/>
            <w:noWrap/>
            <w:tcMar>
              <w:left w:w="28" w:type="dxa"/>
              <w:right w:w="28" w:type="dxa"/>
            </w:tcMar>
            <w:hideMark/>
          </w:tcPr>
          <w:p w14:paraId="7CC10F45"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1573D55C"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17CCF7AD"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2D4665BD"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00B9DEDA"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5A706D7" w14:textId="0A676467" w:rsidR="002949E2" w:rsidRPr="004F745F" w:rsidRDefault="002949E2" w:rsidP="009B3010">
            <w:pPr>
              <w:jc w:val="right"/>
              <w:rPr>
                <w:sz w:val="20"/>
                <w:szCs w:val="20"/>
              </w:rPr>
            </w:pPr>
            <w:r w:rsidRPr="004F745F">
              <w:rPr>
                <w:sz w:val="20"/>
                <w:szCs w:val="20"/>
              </w:rPr>
              <w:t xml:space="preserve">            -</w:t>
            </w:r>
          </w:p>
        </w:tc>
      </w:tr>
      <w:tr w:rsidR="004F745F" w:rsidRPr="004F745F" w14:paraId="4318A3D3" w14:textId="77777777" w:rsidTr="00E077DC">
        <w:trPr>
          <w:cantSplit/>
        </w:trPr>
        <w:tc>
          <w:tcPr>
            <w:tcW w:w="0" w:type="auto"/>
            <w:shd w:val="clear" w:color="auto" w:fill="auto"/>
            <w:noWrap/>
            <w:tcMar>
              <w:left w:w="28" w:type="dxa"/>
              <w:right w:w="28" w:type="dxa"/>
            </w:tcMar>
            <w:hideMark/>
          </w:tcPr>
          <w:p w14:paraId="693D54CB"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70EAD5DF"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7C1BBBF4"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4F0667DE"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43CB7C9A"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077E853" w14:textId="4043A088" w:rsidR="002949E2" w:rsidRPr="004F745F" w:rsidRDefault="002949E2" w:rsidP="009B3010">
            <w:pPr>
              <w:jc w:val="right"/>
              <w:rPr>
                <w:sz w:val="20"/>
                <w:szCs w:val="20"/>
              </w:rPr>
            </w:pPr>
            <w:r w:rsidRPr="004F745F">
              <w:rPr>
                <w:sz w:val="20"/>
                <w:szCs w:val="20"/>
              </w:rPr>
              <w:t xml:space="preserve">            -</w:t>
            </w:r>
          </w:p>
        </w:tc>
      </w:tr>
      <w:tr w:rsidR="004F745F" w:rsidRPr="004F745F" w14:paraId="506835F9" w14:textId="77777777" w:rsidTr="00E077DC">
        <w:trPr>
          <w:cantSplit/>
        </w:trPr>
        <w:tc>
          <w:tcPr>
            <w:tcW w:w="0" w:type="auto"/>
            <w:shd w:val="clear" w:color="auto" w:fill="auto"/>
            <w:noWrap/>
            <w:tcMar>
              <w:left w:w="28" w:type="dxa"/>
              <w:right w:w="28" w:type="dxa"/>
            </w:tcMar>
            <w:hideMark/>
          </w:tcPr>
          <w:p w14:paraId="0FE30528" w14:textId="77777777" w:rsidR="002949E2" w:rsidRPr="004F745F" w:rsidRDefault="002949E2" w:rsidP="009B3010">
            <w:pPr>
              <w:rPr>
                <w:sz w:val="20"/>
                <w:szCs w:val="20"/>
              </w:rPr>
            </w:pPr>
            <w:r w:rsidRPr="004F745F">
              <w:rPr>
                <w:sz w:val="20"/>
                <w:szCs w:val="20"/>
              </w:rPr>
              <w:t>329</w:t>
            </w:r>
          </w:p>
        </w:tc>
        <w:tc>
          <w:tcPr>
            <w:tcW w:w="0" w:type="auto"/>
            <w:shd w:val="clear" w:color="auto" w:fill="auto"/>
            <w:tcMar>
              <w:left w:w="28" w:type="dxa"/>
              <w:right w:w="28" w:type="dxa"/>
            </w:tcMar>
            <w:hideMark/>
          </w:tcPr>
          <w:p w14:paraId="13497FB7"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05B53B1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4A8B04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67E91B8"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0A90D18" w14:textId="27E6C8C4" w:rsidR="002949E2" w:rsidRPr="004F745F" w:rsidRDefault="002949E2" w:rsidP="009B3010">
            <w:pPr>
              <w:jc w:val="right"/>
              <w:rPr>
                <w:sz w:val="20"/>
                <w:szCs w:val="20"/>
              </w:rPr>
            </w:pPr>
            <w:r w:rsidRPr="004F745F">
              <w:rPr>
                <w:sz w:val="20"/>
                <w:szCs w:val="20"/>
              </w:rPr>
              <w:t> </w:t>
            </w:r>
          </w:p>
        </w:tc>
      </w:tr>
      <w:tr w:rsidR="004F745F" w:rsidRPr="004F745F" w14:paraId="14769742" w14:textId="77777777" w:rsidTr="00E077DC">
        <w:trPr>
          <w:cantSplit/>
        </w:trPr>
        <w:tc>
          <w:tcPr>
            <w:tcW w:w="0" w:type="auto"/>
            <w:shd w:val="clear" w:color="auto" w:fill="auto"/>
            <w:noWrap/>
            <w:tcMar>
              <w:left w:w="28" w:type="dxa"/>
              <w:right w:w="28" w:type="dxa"/>
            </w:tcMar>
            <w:hideMark/>
          </w:tcPr>
          <w:p w14:paraId="0AB3D1F5" w14:textId="77777777" w:rsidR="002949E2" w:rsidRPr="004F745F" w:rsidRDefault="002949E2" w:rsidP="009B3010">
            <w:pPr>
              <w:rPr>
                <w:sz w:val="20"/>
                <w:szCs w:val="20"/>
              </w:rPr>
            </w:pPr>
            <w:r w:rsidRPr="004F745F">
              <w:rPr>
                <w:sz w:val="20"/>
                <w:szCs w:val="20"/>
              </w:rPr>
              <w:t>3291</w:t>
            </w:r>
          </w:p>
        </w:tc>
        <w:tc>
          <w:tcPr>
            <w:tcW w:w="0" w:type="auto"/>
            <w:shd w:val="clear" w:color="auto" w:fill="auto"/>
            <w:tcMar>
              <w:left w:w="28" w:type="dxa"/>
              <w:right w:w="28" w:type="dxa"/>
            </w:tcMar>
            <w:hideMark/>
          </w:tcPr>
          <w:p w14:paraId="2F8A5994" w14:textId="77777777" w:rsidR="002949E2" w:rsidRPr="004F745F" w:rsidRDefault="002949E2" w:rsidP="009B3010">
            <w:pPr>
              <w:rPr>
                <w:sz w:val="20"/>
                <w:szCs w:val="20"/>
              </w:rPr>
            </w:pPr>
            <w:r w:rsidRPr="004F745F">
              <w:rPr>
                <w:sz w:val="20"/>
                <w:szCs w:val="20"/>
              </w:rPr>
              <w:t>Naknade za rad predstavničkih i izvršnih tijela, povjerenstava i slično</w:t>
            </w:r>
          </w:p>
        </w:tc>
        <w:tc>
          <w:tcPr>
            <w:tcW w:w="0" w:type="auto"/>
            <w:shd w:val="clear" w:color="auto" w:fill="auto"/>
            <w:tcMar>
              <w:left w:w="28" w:type="dxa"/>
              <w:right w:w="28" w:type="dxa"/>
            </w:tcMar>
            <w:vAlign w:val="bottom"/>
            <w:hideMark/>
          </w:tcPr>
          <w:p w14:paraId="699B57B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781A06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2F2CEAF"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7EFC574" w14:textId="29EA495D" w:rsidR="002949E2" w:rsidRPr="004F745F" w:rsidRDefault="002949E2" w:rsidP="009B3010">
            <w:pPr>
              <w:jc w:val="right"/>
              <w:rPr>
                <w:sz w:val="20"/>
                <w:szCs w:val="20"/>
              </w:rPr>
            </w:pPr>
            <w:r w:rsidRPr="004F745F">
              <w:rPr>
                <w:sz w:val="20"/>
                <w:szCs w:val="20"/>
              </w:rPr>
              <w:t> </w:t>
            </w:r>
          </w:p>
        </w:tc>
      </w:tr>
      <w:tr w:rsidR="004F745F" w:rsidRPr="004F745F" w14:paraId="75C8D94F" w14:textId="77777777" w:rsidTr="00E077DC">
        <w:trPr>
          <w:cantSplit/>
        </w:trPr>
        <w:tc>
          <w:tcPr>
            <w:tcW w:w="0" w:type="auto"/>
            <w:shd w:val="clear" w:color="auto" w:fill="auto"/>
            <w:noWrap/>
            <w:tcMar>
              <w:left w:w="28" w:type="dxa"/>
              <w:right w:w="28" w:type="dxa"/>
            </w:tcMar>
            <w:hideMark/>
          </w:tcPr>
          <w:p w14:paraId="177F3958"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06C7B31F"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362F710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510A97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B41CE0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6892122" w14:textId="40D1185F" w:rsidR="002949E2" w:rsidRPr="004F745F" w:rsidRDefault="002949E2" w:rsidP="009B3010">
            <w:pPr>
              <w:jc w:val="right"/>
              <w:rPr>
                <w:sz w:val="20"/>
                <w:szCs w:val="20"/>
              </w:rPr>
            </w:pPr>
            <w:r w:rsidRPr="004F745F">
              <w:rPr>
                <w:sz w:val="20"/>
                <w:szCs w:val="20"/>
              </w:rPr>
              <w:t> </w:t>
            </w:r>
          </w:p>
        </w:tc>
      </w:tr>
      <w:tr w:rsidR="004F745F" w:rsidRPr="004F745F" w14:paraId="4E79CD74" w14:textId="77777777" w:rsidTr="00E077DC">
        <w:trPr>
          <w:cantSplit/>
        </w:trPr>
        <w:tc>
          <w:tcPr>
            <w:tcW w:w="0" w:type="auto"/>
            <w:shd w:val="clear" w:color="auto" w:fill="auto"/>
            <w:noWrap/>
            <w:tcMar>
              <w:left w:w="28" w:type="dxa"/>
              <w:right w:w="28" w:type="dxa"/>
            </w:tcMar>
            <w:hideMark/>
          </w:tcPr>
          <w:p w14:paraId="4B6DBF6C" w14:textId="77777777" w:rsidR="002949E2" w:rsidRPr="004F745F" w:rsidRDefault="002949E2" w:rsidP="009B3010">
            <w:pPr>
              <w:rPr>
                <w:sz w:val="20"/>
                <w:szCs w:val="20"/>
              </w:rPr>
            </w:pPr>
            <w:r w:rsidRPr="004F745F">
              <w:rPr>
                <w:sz w:val="20"/>
                <w:szCs w:val="20"/>
              </w:rPr>
              <w:t>A 6003 06</w:t>
            </w:r>
          </w:p>
        </w:tc>
        <w:tc>
          <w:tcPr>
            <w:tcW w:w="0" w:type="auto"/>
            <w:shd w:val="clear" w:color="auto" w:fill="auto"/>
            <w:tcMar>
              <w:left w:w="28" w:type="dxa"/>
              <w:right w:w="28" w:type="dxa"/>
            </w:tcMar>
            <w:hideMark/>
          </w:tcPr>
          <w:p w14:paraId="4C557417" w14:textId="77777777" w:rsidR="002949E2" w:rsidRPr="004F745F" w:rsidRDefault="002949E2" w:rsidP="009B3010">
            <w:pPr>
              <w:rPr>
                <w:sz w:val="20"/>
                <w:szCs w:val="20"/>
              </w:rPr>
            </w:pPr>
            <w:r w:rsidRPr="004F745F">
              <w:rPr>
                <w:sz w:val="20"/>
                <w:szCs w:val="20"/>
              </w:rPr>
              <w:t>POVJERENSTVA ZA STRATEŠKE PROCJENE UTJECAJA NA OKOLIŠ</w:t>
            </w:r>
          </w:p>
        </w:tc>
        <w:tc>
          <w:tcPr>
            <w:tcW w:w="0" w:type="auto"/>
            <w:shd w:val="clear" w:color="auto" w:fill="auto"/>
            <w:tcMar>
              <w:left w:w="28" w:type="dxa"/>
              <w:right w:w="28" w:type="dxa"/>
            </w:tcMar>
            <w:vAlign w:val="bottom"/>
            <w:hideMark/>
          </w:tcPr>
          <w:p w14:paraId="055378BD"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6E4BB117"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68D5B5AA"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9A733C4" w14:textId="25F08F29" w:rsidR="002949E2" w:rsidRPr="004F745F" w:rsidRDefault="002949E2" w:rsidP="009B3010">
            <w:pPr>
              <w:jc w:val="right"/>
              <w:rPr>
                <w:sz w:val="20"/>
                <w:szCs w:val="20"/>
              </w:rPr>
            </w:pPr>
            <w:r w:rsidRPr="004F745F">
              <w:rPr>
                <w:sz w:val="20"/>
                <w:szCs w:val="20"/>
              </w:rPr>
              <w:t xml:space="preserve">            -</w:t>
            </w:r>
          </w:p>
        </w:tc>
      </w:tr>
      <w:tr w:rsidR="004F745F" w:rsidRPr="004F745F" w14:paraId="2B0E5886" w14:textId="77777777" w:rsidTr="00E077DC">
        <w:trPr>
          <w:cantSplit/>
        </w:trPr>
        <w:tc>
          <w:tcPr>
            <w:tcW w:w="0" w:type="auto"/>
            <w:shd w:val="clear" w:color="auto" w:fill="auto"/>
            <w:noWrap/>
            <w:tcMar>
              <w:left w:w="28" w:type="dxa"/>
              <w:right w:w="28" w:type="dxa"/>
            </w:tcMar>
            <w:hideMark/>
          </w:tcPr>
          <w:p w14:paraId="70A57EF0"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1803A81D"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5F551BCD"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5F187B4F"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493F7EDC"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3F28CC0" w14:textId="5398F49C" w:rsidR="002949E2" w:rsidRPr="004F745F" w:rsidRDefault="002949E2" w:rsidP="009B3010">
            <w:pPr>
              <w:jc w:val="right"/>
              <w:rPr>
                <w:sz w:val="20"/>
                <w:szCs w:val="20"/>
              </w:rPr>
            </w:pPr>
            <w:r w:rsidRPr="004F745F">
              <w:rPr>
                <w:sz w:val="20"/>
                <w:szCs w:val="20"/>
              </w:rPr>
              <w:t xml:space="preserve">            -</w:t>
            </w:r>
          </w:p>
        </w:tc>
      </w:tr>
      <w:tr w:rsidR="004F745F" w:rsidRPr="004F745F" w14:paraId="7118CD01" w14:textId="77777777" w:rsidTr="00E077DC">
        <w:trPr>
          <w:cantSplit/>
        </w:trPr>
        <w:tc>
          <w:tcPr>
            <w:tcW w:w="0" w:type="auto"/>
            <w:shd w:val="clear" w:color="auto" w:fill="auto"/>
            <w:noWrap/>
            <w:tcMar>
              <w:left w:w="28" w:type="dxa"/>
              <w:right w:w="28" w:type="dxa"/>
            </w:tcMar>
            <w:hideMark/>
          </w:tcPr>
          <w:p w14:paraId="65617C9A"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67F5FEA7"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63373D49"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5936F395"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2C2B81B5"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C1BC9C8" w14:textId="7673F2FA" w:rsidR="002949E2" w:rsidRPr="004F745F" w:rsidRDefault="002949E2" w:rsidP="009B3010">
            <w:pPr>
              <w:jc w:val="right"/>
              <w:rPr>
                <w:sz w:val="20"/>
                <w:szCs w:val="20"/>
              </w:rPr>
            </w:pPr>
            <w:r w:rsidRPr="004F745F">
              <w:rPr>
                <w:sz w:val="20"/>
                <w:szCs w:val="20"/>
              </w:rPr>
              <w:t xml:space="preserve">            -</w:t>
            </w:r>
          </w:p>
        </w:tc>
      </w:tr>
      <w:tr w:rsidR="004F745F" w:rsidRPr="004F745F" w14:paraId="0144D685" w14:textId="77777777" w:rsidTr="00E077DC">
        <w:trPr>
          <w:cantSplit/>
        </w:trPr>
        <w:tc>
          <w:tcPr>
            <w:tcW w:w="0" w:type="auto"/>
            <w:shd w:val="clear" w:color="auto" w:fill="auto"/>
            <w:noWrap/>
            <w:tcMar>
              <w:left w:w="28" w:type="dxa"/>
              <w:right w:w="28" w:type="dxa"/>
            </w:tcMar>
            <w:hideMark/>
          </w:tcPr>
          <w:p w14:paraId="6DAD9A0B"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37FB8C6F"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484762A7"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75A082D2"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29C7B08B"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CCCA0E1" w14:textId="23D9A841" w:rsidR="002949E2" w:rsidRPr="004F745F" w:rsidRDefault="002949E2" w:rsidP="009B3010">
            <w:pPr>
              <w:jc w:val="right"/>
              <w:rPr>
                <w:sz w:val="20"/>
                <w:szCs w:val="20"/>
              </w:rPr>
            </w:pPr>
            <w:r w:rsidRPr="004F745F">
              <w:rPr>
                <w:sz w:val="20"/>
                <w:szCs w:val="20"/>
              </w:rPr>
              <w:t xml:space="preserve">            -</w:t>
            </w:r>
          </w:p>
        </w:tc>
      </w:tr>
      <w:tr w:rsidR="004F745F" w:rsidRPr="004F745F" w14:paraId="088BD985" w14:textId="77777777" w:rsidTr="00E077DC">
        <w:trPr>
          <w:cantSplit/>
        </w:trPr>
        <w:tc>
          <w:tcPr>
            <w:tcW w:w="0" w:type="auto"/>
            <w:shd w:val="clear" w:color="auto" w:fill="auto"/>
            <w:noWrap/>
            <w:tcMar>
              <w:left w:w="28" w:type="dxa"/>
              <w:right w:w="28" w:type="dxa"/>
            </w:tcMar>
            <w:hideMark/>
          </w:tcPr>
          <w:p w14:paraId="4AE42A2D" w14:textId="77777777" w:rsidR="002949E2" w:rsidRPr="004F745F" w:rsidRDefault="002949E2" w:rsidP="009B3010">
            <w:pPr>
              <w:rPr>
                <w:sz w:val="20"/>
                <w:szCs w:val="20"/>
              </w:rPr>
            </w:pPr>
            <w:r w:rsidRPr="004F745F">
              <w:rPr>
                <w:sz w:val="20"/>
                <w:szCs w:val="20"/>
              </w:rPr>
              <w:t>329</w:t>
            </w:r>
          </w:p>
        </w:tc>
        <w:tc>
          <w:tcPr>
            <w:tcW w:w="0" w:type="auto"/>
            <w:shd w:val="clear" w:color="auto" w:fill="auto"/>
            <w:tcMar>
              <w:left w:w="28" w:type="dxa"/>
              <w:right w:w="28" w:type="dxa"/>
            </w:tcMar>
            <w:hideMark/>
          </w:tcPr>
          <w:p w14:paraId="2E32D2EC"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6ED261A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7F92D2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D469ADE"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8B02518" w14:textId="799BEE7A" w:rsidR="002949E2" w:rsidRPr="004F745F" w:rsidRDefault="002949E2" w:rsidP="009B3010">
            <w:pPr>
              <w:jc w:val="right"/>
              <w:rPr>
                <w:sz w:val="20"/>
                <w:szCs w:val="20"/>
              </w:rPr>
            </w:pPr>
            <w:r w:rsidRPr="004F745F">
              <w:rPr>
                <w:sz w:val="20"/>
                <w:szCs w:val="20"/>
              </w:rPr>
              <w:t> </w:t>
            </w:r>
          </w:p>
        </w:tc>
      </w:tr>
      <w:tr w:rsidR="004F745F" w:rsidRPr="004F745F" w14:paraId="4B82836E" w14:textId="77777777" w:rsidTr="00E077DC">
        <w:trPr>
          <w:cantSplit/>
        </w:trPr>
        <w:tc>
          <w:tcPr>
            <w:tcW w:w="0" w:type="auto"/>
            <w:shd w:val="clear" w:color="auto" w:fill="auto"/>
            <w:noWrap/>
            <w:tcMar>
              <w:left w:w="28" w:type="dxa"/>
              <w:right w:w="28" w:type="dxa"/>
            </w:tcMar>
            <w:hideMark/>
          </w:tcPr>
          <w:p w14:paraId="2C805DCE" w14:textId="77777777" w:rsidR="002949E2" w:rsidRPr="004F745F" w:rsidRDefault="002949E2" w:rsidP="009B3010">
            <w:pPr>
              <w:rPr>
                <w:sz w:val="20"/>
                <w:szCs w:val="20"/>
              </w:rPr>
            </w:pPr>
            <w:r w:rsidRPr="004F745F">
              <w:rPr>
                <w:sz w:val="20"/>
                <w:szCs w:val="20"/>
              </w:rPr>
              <w:t>3291</w:t>
            </w:r>
          </w:p>
        </w:tc>
        <w:tc>
          <w:tcPr>
            <w:tcW w:w="0" w:type="auto"/>
            <w:shd w:val="clear" w:color="auto" w:fill="auto"/>
            <w:tcMar>
              <w:left w:w="28" w:type="dxa"/>
              <w:right w:w="28" w:type="dxa"/>
            </w:tcMar>
            <w:hideMark/>
          </w:tcPr>
          <w:p w14:paraId="539B6A4C" w14:textId="77777777" w:rsidR="002949E2" w:rsidRPr="004F745F" w:rsidRDefault="002949E2" w:rsidP="009B3010">
            <w:pPr>
              <w:rPr>
                <w:sz w:val="20"/>
                <w:szCs w:val="20"/>
              </w:rPr>
            </w:pPr>
            <w:r w:rsidRPr="004F745F">
              <w:rPr>
                <w:sz w:val="20"/>
                <w:szCs w:val="20"/>
              </w:rPr>
              <w:t>Naknade za rad predstavničkih i izvršnih tijela, povjerenstava i slično</w:t>
            </w:r>
          </w:p>
        </w:tc>
        <w:tc>
          <w:tcPr>
            <w:tcW w:w="0" w:type="auto"/>
            <w:shd w:val="clear" w:color="auto" w:fill="auto"/>
            <w:tcMar>
              <w:left w:w="28" w:type="dxa"/>
              <w:right w:w="28" w:type="dxa"/>
            </w:tcMar>
            <w:vAlign w:val="bottom"/>
            <w:hideMark/>
          </w:tcPr>
          <w:p w14:paraId="0C49C3D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4EC08D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E1B2CB7"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38F4CD0" w14:textId="444C83B5" w:rsidR="002949E2" w:rsidRPr="004F745F" w:rsidRDefault="002949E2" w:rsidP="009B3010">
            <w:pPr>
              <w:jc w:val="right"/>
              <w:rPr>
                <w:sz w:val="20"/>
                <w:szCs w:val="20"/>
              </w:rPr>
            </w:pPr>
            <w:r w:rsidRPr="004F745F">
              <w:rPr>
                <w:sz w:val="20"/>
                <w:szCs w:val="20"/>
              </w:rPr>
              <w:t> </w:t>
            </w:r>
          </w:p>
        </w:tc>
      </w:tr>
      <w:tr w:rsidR="004F745F" w:rsidRPr="004F745F" w14:paraId="2B7B975E" w14:textId="77777777" w:rsidTr="00E077DC">
        <w:trPr>
          <w:cantSplit/>
        </w:trPr>
        <w:tc>
          <w:tcPr>
            <w:tcW w:w="0" w:type="auto"/>
            <w:shd w:val="clear" w:color="auto" w:fill="auto"/>
            <w:noWrap/>
            <w:tcMar>
              <w:left w:w="28" w:type="dxa"/>
              <w:right w:w="28" w:type="dxa"/>
            </w:tcMar>
            <w:hideMark/>
          </w:tcPr>
          <w:p w14:paraId="3161DD7B"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127A8982"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01FA013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F0C7AC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CCF3D8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578199E" w14:textId="3E94897B" w:rsidR="002949E2" w:rsidRPr="004F745F" w:rsidRDefault="002949E2" w:rsidP="009B3010">
            <w:pPr>
              <w:jc w:val="right"/>
              <w:rPr>
                <w:sz w:val="20"/>
                <w:szCs w:val="20"/>
              </w:rPr>
            </w:pPr>
            <w:r w:rsidRPr="004F745F">
              <w:rPr>
                <w:sz w:val="20"/>
                <w:szCs w:val="20"/>
              </w:rPr>
              <w:t> </w:t>
            </w:r>
          </w:p>
        </w:tc>
      </w:tr>
      <w:tr w:rsidR="004F745F" w:rsidRPr="004F745F" w14:paraId="1DDAFD4D" w14:textId="77777777" w:rsidTr="00E077DC">
        <w:trPr>
          <w:cantSplit/>
        </w:trPr>
        <w:tc>
          <w:tcPr>
            <w:tcW w:w="0" w:type="auto"/>
            <w:shd w:val="clear" w:color="auto" w:fill="auto"/>
            <w:noWrap/>
            <w:tcMar>
              <w:left w:w="28" w:type="dxa"/>
              <w:right w:w="28" w:type="dxa"/>
            </w:tcMar>
            <w:hideMark/>
          </w:tcPr>
          <w:p w14:paraId="7EDD5EDF" w14:textId="77777777" w:rsidR="002949E2" w:rsidRPr="004F745F" w:rsidRDefault="002949E2" w:rsidP="009B3010">
            <w:pPr>
              <w:rPr>
                <w:sz w:val="20"/>
                <w:szCs w:val="20"/>
              </w:rPr>
            </w:pPr>
            <w:r w:rsidRPr="004F745F">
              <w:rPr>
                <w:sz w:val="20"/>
                <w:szCs w:val="20"/>
              </w:rPr>
              <w:t>K 6003 04</w:t>
            </w:r>
          </w:p>
        </w:tc>
        <w:tc>
          <w:tcPr>
            <w:tcW w:w="0" w:type="auto"/>
            <w:shd w:val="clear" w:color="auto" w:fill="auto"/>
            <w:tcMar>
              <w:left w:w="28" w:type="dxa"/>
              <w:right w:w="28" w:type="dxa"/>
            </w:tcMar>
            <w:hideMark/>
          </w:tcPr>
          <w:p w14:paraId="0D8D939D" w14:textId="77777777" w:rsidR="002949E2" w:rsidRPr="004F745F" w:rsidRDefault="002949E2" w:rsidP="009B3010">
            <w:pPr>
              <w:rPr>
                <w:sz w:val="20"/>
                <w:szCs w:val="20"/>
              </w:rPr>
            </w:pPr>
            <w:r w:rsidRPr="004F745F">
              <w:rPr>
                <w:sz w:val="20"/>
                <w:szCs w:val="20"/>
              </w:rPr>
              <w:t>IZVJEŠĆA, ANALIZE, PROGRAMI I STUDIJE U PODRUČJU ZAŠTITE OKOLIŠA I PRIRODE</w:t>
            </w:r>
          </w:p>
        </w:tc>
        <w:tc>
          <w:tcPr>
            <w:tcW w:w="0" w:type="auto"/>
            <w:shd w:val="clear" w:color="auto" w:fill="auto"/>
            <w:tcMar>
              <w:left w:w="28" w:type="dxa"/>
              <w:right w:w="28" w:type="dxa"/>
            </w:tcMar>
            <w:vAlign w:val="bottom"/>
            <w:hideMark/>
          </w:tcPr>
          <w:p w14:paraId="0B64B898" w14:textId="77777777" w:rsidR="002949E2" w:rsidRPr="004F745F" w:rsidRDefault="002949E2" w:rsidP="009B3010">
            <w:pPr>
              <w:jc w:val="right"/>
              <w:rPr>
                <w:sz w:val="20"/>
                <w:szCs w:val="20"/>
              </w:rPr>
            </w:pPr>
            <w:r w:rsidRPr="004F745F">
              <w:rPr>
                <w:sz w:val="20"/>
                <w:szCs w:val="20"/>
              </w:rPr>
              <w:t>26.545</w:t>
            </w:r>
          </w:p>
        </w:tc>
        <w:tc>
          <w:tcPr>
            <w:tcW w:w="0" w:type="auto"/>
            <w:shd w:val="clear" w:color="auto" w:fill="auto"/>
            <w:tcMar>
              <w:left w:w="28" w:type="dxa"/>
              <w:right w:w="28" w:type="dxa"/>
            </w:tcMar>
            <w:vAlign w:val="bottom"/>
            <w:hideMark/>
          </w:tcPr>
          <w:p w14:paraId="320A486E" w14:textId="77777777" w:rsidR="002949E2" w:rsidRPr="004F745F" w:rsidRDefault="002949E2" w:rsidP="009B3010">
            <w:pPr>
              <w:jc w:val="right"/>
              <w:rPr>
                <w:sz w:val="20"/>
                <w:szCs w:val="20"/>
              </w:rPr>
            </w:pPr>
            <w:r w:rsidRPr="004F745F">
              <w:rPr>
                <w:sz w:val="20"/>
                <w:szCs w:val="20"/>
              </w:rPr>
              <w:t>26.545</w:t>
            </w:r>
          </w:p>
        </w:tc>
        <w:tc>
          <w:tcPr>
            <w:tcW w:w="0" w:type="auto"/>
            <w:shd w:val="clear" w:color="auto" w:fill="auto"/>
            <w:tcMar>
              <w:left w:w="28" w:type="dxa"/>
              <w:right w:w="28" w:type="dxa"/>
            </w:tcMar>
            <w:vAlign w:val="bottom"/>
            <w:hideMark/>
          </w:tcPr>
          <w:p w14:paraId="4F897A0E"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81C399C" w14:textId="1D48DB79" w:rsidR="002949E2" w:rsidRPr="004F745F" w:rsidRDefault="002949E2" w:rsidP="009B3010">
            <w:pPr>
              <w:jc w:val="right"/>
              <w:rPr>
                <w:sz w:val="20"/>
                <w:szCs w:val="20"/>
              </w:rPr>
            </w:pPr>
            <w:r w:rsidRPr="004F745F">
              <w:rPr>
                <w:sz w:val="20"/>
                <w:szCs w:val="20"/>
              </w:rPr>
              <w:t xml:space="preserve">            -</w:t>
            </w:r>
          </w:p>
        </w:tc>
      </w:tr>
      <w:tr w:rsidR="004F745F" w:rsidRPr="004F745F" w14:paraId="622932E3" w14:textId="77777777" w:rsidTr="00E077DC">
        <w:trPr>
          <w:cantSplit/>
        </w:trPr>
        <w:tc>
          <w:tcPr>
            <w:tcW w:w="0" w:type="auto"/>
            <w:shd w:val="clear" w:color="auto" w:fill="auto"/>
            <w:noWrap/>
            <w:tcMar>
              <w:left w:w="28" w:type="dxa"/>
              <w:right w:w="28" w:type="dxa"/>
            </w:tcMar>
            <w:hideMark/>
          </w:tcPr>
          <w:p w14:paraId="6DE76D9C"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6264E68A"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53ED397D" w14:textId="77777777" w:rsidR="002949E2" w:rsidRPr="004F745F" w:rsidRDefault="002949E2" w:rsidP="009B3010">
            <w:pPr>
              <w:jc w:val="right"/>
              <w:rPr>
                <w:sz w:val="20"/>
                <w:szCs w:val="20"/>
              </w:rPr>
            </w:pPr>
            <w:r w:rsidRPr="004F745F">
              <w:rPr>
                <w:sz w:val="20"/>
                <w:szCs w:val="20"/>
              </w:rPr>
              <w:t>26.545</w:t>
            </w:r>
          </w:p>
        </w:tc>
        <w:tc>
          <w:tcPr>
            <w:tcW w:w="0" w:type="auto"/>
            <w:shd w:val="clear" w:color="auto" w:fill="auto"/>
            <w:tcMar>
              <w:left w:w="28" w:type="dxa"/>
              <w:right w:w="28" w:type="dxa"/>
            </w:tcMar>
            <w:vAlign w:val="bottom"/>
            <w:hideMark/>
          </w:tcPr>
          <w:p w14:paraId="4EC345D4" w14:textId="77777777" w:rsidR="002949E2" w:rsidRPr="004F745F" w:rsidRDefault="002949E2" w:rsidP="009B3010">
            <w:pPr>
              <w:jc w:val="right"/>
              <w:rPr>
                <w:sz w:val="20"/>
                <w:szCs w:val="20"/>
              </w:rPr>
            </w:pPr>
            <w:r w:rsidRPr="004F745F">
              <w:rPr>
                <w:sz w:val="20"/>
                <w:szCs w:val="20"/>
              </w:rPr>
              <w:t>26.545</w:t>
            </w:r>
          </w:p>
        </w:tc>
        <w:tc>
          <w:tcPr>
            <w:tcW w:w="0" w:type="auto"/>
            <w:shd w:val="clear" w:color="auto" w:fill="auto"/>
            <w:tcMar>
              <w:left w:w="28" w:type="dxa"/>
              <w:right w:w="28" w:type="dxa"/>
            </w:tcMar>
            <w:vAlign w:val="bottom"/>
            <w:hideMark/>
          </w:tcPr>
          <w:p w14:paraId="345AB28E"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680B194" w14:textId="3A38954D" w:rsidR="002949E2" w:rsidRPr="004F745F" w:rsidRDefault="002949E2" w:rsidP="009B3010">
            <w:pPr>
              <w:jc w:val="right"/>
              <w:rPr>
                <w:sz w:val="20"/>
                <w:szCs w:val="20"/>
              </w:rPr>
            </w:pPr>
            <w:r w:rsidRPr="004F745F">
              <w:rPr>
                <w:sz w:val="20"/>
                <w:szCs w:val="20"/>
              </w:rPr>
              <w:t xml:space="preserve">            -</w:t>
            </w:r>
          </w:p>
        </w:tc>
      </w:tr>
      <w:tr w:rsidR="004F745F" w:rsidRPr="004F745F" w14:paraId="6502D108" w14:textId="77777777" w:rsidTr="00E077DC">
        <w:trPr>
          <w:cantSplit/>
        </w:trPr>
        <w:tc>
          <w:tcPr>
            <w:tcW w:w="0" w:type="auto"/>
            <w:shd w:val="clear" w:color="auto" w:fill="auto"/>
            <w:noWrap/>
            <w:tcMar>
              <w:left w:w="28" w:type="dxa"/>
              <w:right w:w="28" w:type="dxa"/>
            </w:tcMar>
            <w:hideMark/>
          </w:tcPr>
          <w:p w14:paraId="3A9D46C6"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3EB0FF62"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27422A32" w14:textId="77777777" w:rsidR="002949E2" w:rsidRPr="004F745F" w:rsidRDefault="002949E2" w:rsidP="009B3010">
            <w:pPr>
              <w:jc w:val="right"/>
              <w:rPr>
                <w:sz w:val="20"/>
                <w:szCs w:val="20"/>
              </w:rPr>
            </w:pPr>
            <w:r w:rsidRPr="004F745F">
              <w:rPr>
                <w:sz w:val="20"/>
                <w:szCs w:val="20"/>
              </w:rPr>
              <w:t>26.545</w:t>
            </w:r>
          </w:p>
        </w:tc>
        <w:tc>
          <w:tcPr>
            <w:tcW w:w="0" w:type="auto"/>
            <w:shd w:val="clear" w:color="auto" w:fill="auto"/>
            <w:tcMar>
              <w:left w:w="28" w:type="dxa"/>
              <w:right w:w="28" w:type="dxa"/>
            </w:tcMar>
            <w:vAlign w:val="bottom"/>
            <w:hideMark/>
          </w:tcPr>
          <w:p w14:paraId="3059809B" w14:textId="77777777" w:rsidR="002949E2" w:rsidRPr="004F745F" w:rsidRDefault="002949E2" w:rsidP="009B3010">
            <w:pPr>
              <w:jc w:val="right"/>
              <w:rPr>
                <w:sz w:val="20"/>
                <w:szCs w:val="20"/>
              </w:rPr>
            </w:pPr>
            <w:r w:rsidRPr="004F745F">
              <w:rPr>
                <w:sz w:val="20"/>
                <w:szCs w:val="20"/>
              </w:rPr>
              <w:t>26.545</w:t>
            </w:r>
          </w:p>
        </w:tc>
        <w:tc>
          <w:tcPr>
            <w:tcW w:w="0" w:type="auto"/>
            <w:shd w:val="clear" w:color="auto" w:fill="auto"/>
            <w:tcMar>
              <w:left w:w="28" w:type="dxa"/>
              <w:right w:w="28" w:type="dxa"/>
            </w:tcMar>
            <w:vAlign w:val="bottom"/>
            <w:hideMark/>
          </w:tcPr>
          <w:p w14:paraId="74A775E0"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761FBB9" w14:textId="3875B941" w:rsidR="002949E2" w:rsidRPr="004F745F" w:rsidRDefault="002949E2" w:rsidP="009B3010">
            <w:pPr>
              <w:jc w:val="right"/>
              <w:rPr>
                <w:sz w:val="20"/>
                <w:szCs w:val="20"/>
              </w:rPr>
            </w:pPr>
            <w:r w:rsidRPr="004F745F">
              <w:rPr>
                <w:sz w:val="20"/>
                <w:szCs w:val="20"/>
              </w:rPr>
              <w:t xml:space="preserve">            -</w:t>
            </w:r>
          </w:p>
        </w:tc>
      </w:tr>
      <w:tr w:rsidR="004F745F" w:rsidRPr="004F745F" w14:paraId="3B40758A" w14:textId="77777777" w:rsidTr="00E077DC">
        <w:trPr>
          <w:cantSplit/>
        </w:trPr>
        <w:tc>
          <w:tcPr>
            <w:tcW w:w="0" w:type="auto"/>
            <w:shd w:val="clear" w:color="auto" w:fill="auto"/>
            <w:noWrap/>
            <w:tcMar>
              <w:left w:w="28" w:type="dxa"/>
              <w:right w:w="28" w:type="dxa"/>
            </w:tcMar>
            <w:hideMark/>
          </w:tcPr>
          <w:p w14:paraId="58387E6D"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0A570E64"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48CFD04B" w14:textId="77777777" w:rsidR="002949E2" w:rsidRPr="004F745F" w:rsidRDefault="002949E2" w:rsidP="009B3010">
            <w:pPr>
              <w:jc w:val="right"/>
              <w:rPr>
                <w:sz w:val="20"/>
                <w:szCs w:val="20"/>
              </w:rPr>
            </w:pPr>
            <w:r w:rsidRPr="004F745F">
              <w:rPr>
                <w:sz w:val="20"/>
                <w:szCs w:val="20"/>
              </w:rPr>
              <w:t>26.545</w:t>
            </w:r>
          </w:p>
        </w:tc>
        <w:tc>
          <w:tcPr>
            <w:tcW w:w="0" w:type="auto"/>
            <w:shd w:val="clear" w:color="auto" w:fill="auto"/>
            <w:tcMar>
              <w:left w:w="28" w:type="dxa"/>
              <w:right w:w="28" w:type="dxa"/>
            </w:tcMar>
            <w:vAlign w:val="bottom"/>
            <w:hideMark/>
          </w:tcPr>
          <w:p w14:paraId="6776AF66" w14:textId="77777777" w:rsidR="002949E2" w:rsidRPr="004F745F" w:rsidRDefault="002949E2" w:rsidP="009B3010">
            <w:pPr>
              <w:jc w:val="right"/>
              <w:rPr>
                <w:sz w:val="20"/>
                <w:szCs w:val="20"/>
              </w:rPr>
            </w:pPr>
            <w:r w:rsidRPr="004F745F">
              <w:rPr>
                <w:sz w:val="20"/>
                <w:szCs w:val="20"/>
              </w:rPr>
              <w:t>26.545</w:t>
            </w:r>
          </w:p>
        </w:tc>
        <w:tc>
          <w:tcPr>
            <w:tcW w:w="0" w:type="auto"/>
            <w:shd w:val="clear" w:color="auto" w:fill="auto"/>
            <w:tcMar>
              <w:left w:w="28" w:type="dxa"/>
              <w:right w:w="28" w:type="dxa"/>
            </w:tcMar>
            <w:vAlign w:val="bottom"/>
            <w:hideMark/>
          </w:tcPr>
          <w:p w14:paraId="4F33DA4F"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34AE504" w14:textId="0FBAE718" w:rsidR="002949E2" w:rsidRPr="004F745F" w:rsidRDefault="002949E2" w:rsidP="009B3010">
            <w:pPr>
              <w:jc w:val="right"/>
              <w:rPr>
                <w:sz w:val="20"/>
                <w:szCs w:val="20"/>
              </w:rPr>
            </w:pPr>
            <w:r w:rsidRPr="004F745F">
              <w:rPr>
                <w:sz w:val="20"/>
                <w:szCs w:val="20"/>
              </w:rPr>
              <w:t xml:space="preserve">            -</w:t>
            </w:r>
          </w:p>
        </w:tc>
      </w:tr>
      <w:tr w:rsidR="004F745F" w:rsidRPr="004F745F" w14:paraId="0CF71D9F" w14:textId="77777777" w:rsidTr="00E077DC">
        <w:trPr>
          <w:cantSplit/>
        </w:trPr>
        <w:tc>
          <w:tcPr>
            <w:tcW w:w="0" w:type="auto"/>
            <w:shd w:val="clear" w:color="auto" w:fill="auto"/>
            <w:noWrap/>
            <w:tcMar>
              <w:left w:w="28" w:type="dxa"/>
              <w:right w:w="28" w:type="dxa"/>
            </w:tcMar>
            <w:hideMark/>
          </w:tcPr>
          <w:p w14:paraId="5433CEFC"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62988A89"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1107A6A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D920CD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702A331"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B3B4C9E" w14:textId="0C6F755F" w:rsidR="002949E2" w:rsidRPr="004F745F" w:rsidRDefault="002949E2" w:rsidP="009B3010">
            <w:pPr>
              <w:jc w:val="right"/>
              <w:rPr>
                <w:sz w:val="20"/>
                <w:szCs w:val="20"/>
              </w:rPr>
            </w:pPr>
            <w:r w:rsidRPr="004F745F">
              <w:rPr>
                <w:sz w:val="20"/>
                <w:szCs w:val="20"/>
              </w:rPr>
              <w:t> </w:t>
            </w:r>
          </w:p>
        </w:tc>
      </w:tr>
      <w:tr w:rsidR="004F745F" w:rsidRPr="004F745F" w14:paraId="1A46E287" w14:textId="77777777" w:rsidTr="00E077DC">
        <w:trPr>
          <w:cantSplit/>
        </w:trPr>
        <w:tc>
          <w:tcPr>
            <w:tcW w:w="0" w:type="auto"/>
            <w:shd w:val="clear" w:color="auto" w:fill="auto"/>
            <w:noWrap/>
            <w:tcMar>
              <w:left w:w="28" w:type="dxa"/>
              <w:right w:w="28" w:type="dxa"/>
            </w:tcMar>
            <w:hideMark/>
          </w:tcPr>
          <w:p w14:paraId="25C53AF8" w14:textId="77777777" w:rsidR="002949E2" w:rsidRPr="004F745F" w:rsidRDefault="002949E2" w:rsidP="009B3010">
            <w:pPr>
              <w:rPr>
                <w:sz w:val="20"/>
                <w:szCs w:val="20"/>
              </w:rPr>
            </w:pPr>
            <w:r w:rsidRPr="004F745F">
              <w:rPr>
                <w:sz w:val="20"/>
                <w:szCs w:val="20"/>
              </w:rPr>
              <w:t>3237</w:t>
            </w:r>
          </w:p>
        </w:tc>
        <w:tc>
          <w:tcPr>
            <w:tcW w:w="0" w:type="auto"/>
            <w:shd w:val="clear" w:color="auto" w:fill="auto"/>
            <w:tcMar>
              <w:left w:w="28" w:type="dxa"/>
              <w:right w:w="28" w:type="dxa"/>
            </w:tcMar>
            <w:hideMark/>
          </w:tcPr>
          <w:p w14:paraId="1A7414BD" w14:textId="77777777" w:rsidR="002949E2" w:rsidRPr="004F745F" w:rsidRDefault="002949E2" w:rsidP="009B3010">
            <w:pPr>
              <w:rPr>
                <w:sz w:val="20"/>
                <w:szCs w:val="20"/>
              </w:rPr>
            </w:pPr>
            <w:r w:rsidRPr="004F745F">
              <w:rPr>
                <w:sz w:val="20"/>
                <w:szCs w:val="20"/>
              </w:rPr>
              <w:t>Intelektualne i osobne usluge</w:t>
            </w:r>
          </w:p>
        </w:tc>
        <w:tc>
          <w:tcPr>
            <w:tcW w:w="0" w:type="auto"/>
            <w:shd w:val="clear" w:color="auto" w:fill="auto"/>
            <w:tcMar>
              <w:left w:w="28" w:type="dxa"/>
              <w:right w:w="28" w:type="dxa"/>
            </w:tcMar>
            <w:vAlign w:val="bottom"/>
            <w:hideMark/>
          </w:tcPr>
          <w:p w14:paraId="724C459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3159A4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ECC5E1A"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142C9DD" w14:textId="4C3F613C" w:rsidR="002949E2" w:rsidRPr="004F745F" w:rsidRDefault="002949E2" w:rsidP="009B3010">
            <w:pPr>
              <w:jc w:val="right"/>
              <w:rPr>
                <w:sz w:val="20"/>
                <w:szCs w:val="20"/>
              </w:rPr>
            </w:pPr>
            <w:r w:rsidRPr="004F745F">
              <w:rPr>
                <w:sz w:val="20"/>
                <w:szCs w:val="20"/>
              </w:rPr>
              <w:t> </w:t>
            </w:r>
          </w:p>
        </w:tc>
      </w:tr>
      <w:tr w:rsidR="004F745F" w:rsidRPr="004F745F" w14:paraId="783122B0" w14:textId="77777777" w:rsidTr="00E077DC">
        <w:trPr>
          <w:cantSplit/>
        </w:trPr>
        <w:tc>
          <w:tcPr>
            <w:tcW w:w="0" w:type="auto"/>
            <w:shd w:val="clear" w:color="auto" w:fill="auto"/>
            <w:noWrap/>
            <w:tcMar>
              <w:left w:w="28" w:type="dxa"/>
              <w:right w:w="28" w:type="dxa"/>
            </w:tcMar>
            <w:hideMark/>
          </w:tcPr>
          <w:p w14:paraId="6FAD13D0"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5DDDF53E"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27162DE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8EBE3B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C8BB36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66F5589" w14:textId="39A328C3" w:rsidR="002949E2" w:rsidRPr="004F745F" w:rsidRDefault="002949E2" w:rsidP="009B3010">
            <w:pPr>
              <w:jc w:val="right"/>
              <w:rPr>
                <w:sz w:val="20"/>
                <w:szCs w:val="20"/>
              </w:rPr>
            </w:pPr>
            <w:r w:rsidRPr="004F745F">
              <w:rPr>
                <w:sz w:val="20"/>
                <w:szCs w:val="20"/>
              </w:rPr>
              <w:t> </w:t>
            </w:r>
          </w:p>
        </w:tc>
      </w:tr>
      <w:tr w:rsidR="004F745F" w:rsidRPr="004F745F" w14:paraId="16DEE2A9" w14:textId="77777777" w:rsidTr="00E077DC">
        <w:trPr>
          <w:cantSplit/>
        </w:trPr>
        <w:tc>
          <w:tcPr>
            <w:tcW w:w="0" w:type="auto"/>
            <w:shd w:val="clear" w:color="auto" w:fill="auto"/>
            <w:noWrap/>
            <w:tcMar>
              <w:left w:w="28" w:type="dxa"/>
              <w:right w:w="28" w:type="dxa"/>
            </w:tcMar>
            <w:hideMark/>
          </w:tcPr>
          <w:p w14:paraId="4FE6CFEF" w14:textId="77777777" w:rsidR="002949E2" w:rsidRPr="004F745F" w:rsidRDefault="002949E2" w:rsidP="009B3010">
            <w:pPr>
              <w:rPr>
                <w:b/>
                <w:bCs/>
                <w:sz w:val="20"/>
                <w:szCs w:val="20"/>
              </w:rPr>
            </w:pPr>
            <w:r w:rsidRPr="004F745F">
              <w:rPr>
                <w:b/>
                <w:bCs/>
                <w:sz w:val="20"/>
                <w:szCs w:val="20"/>
              </w:rPr>
              <w:t>Program 1103</w:t>
            </w:r>
          </w:p>
        </w:tc>
        <w:tc>
          <w:tcPr>
            <w:tcW w:w="0" w:type="auto"/>
            <w:shd w:val="clear" w:color="auto" w:fill="auto"/>
            <w:tcMar>
              <w:left w:w="28" w:type="dxa"/>
              <w:right w:w="28" w:type="dxa"/>
            </w:tcMar>
            <w:hideMark/>
          </w:tcPr>
          <w:p w14:paraId="64C3F244" w14:textId="77777777" w:rsidR="002949E2" w:rsidRPr="004F745F" w:rsidRDefault="002949E2" w:rsidP="009B3010">
            <w:pPr>
              <w:rPr>
                <w:b/>
                <w:bCs/>
                <w:sz w:val="20"/>
                <w:szCs w:val="20"/>
              </w:rPr>
            </w:pPr>
            <w:r w:rsidRPr="004F745F">
              <w:rPr>
                <w:b/>
                <w:bCs/>
                <w:sz w:val="20"/>
                <w:szCs w:val="20"/>
              </w:rPr>
              <w:t>GOSPODARENJE OTPADOM</w:t>
            </w:r>
          </w:p>
        </w:tc>
        <w:tc>
          <w:tcPr>
            <w:tcW w:w="0" w:type="auto"/>
            <w:shd w:val="clear" w:color="auto" w:fill="auto"/>
            <w:tcMar>
              <w:left w:w="28" w:type="dxa"/>
              <w:right w:w="28" w:type="dxa"/>
            </w:tcMar>
            <w:vAlign w:val="bottom"/>
            <w:hideMark/>
          </w:tcPr>
          <w:p w14:paraId="4C3210DD" w14:textId="77777777" w:rsidR="002949E2" w:rsidRPr="004F745F" w:rsidRDefault="002949E2" w:rsidP="009B3010">
            <w:pPr>
              <w:jc w:val="right"/>
              <w:rPr>
                <w:b/>
                <w:bCs/>
                <w:sz w:val="20"/>
                <w:szCs w:val="20"/>
              </w:rPr>
            </w:pPr>
            <w:r w:rsidRPr="004F745F">
              <w:rPr>
                <w:b/>
                <w:bCs/>
                <w:sz w:val="20"/>
                <w:szCs w:val="20"/>
              </w:rPr>
              <w:t>281.654</w:t>
            </w:r>
          </w:p>
        </w:tc>
        <w:tc>
          <w:tcPr>
            <w:tcW w:w="0" w:type="auto"/>
            <w:shd w:val="clear" w:color="auto" w:fill="auto"/>
            <w:tcMar>
              <w:left w:w="28" w:type="dxa"/>
              <w:right w:w="28" w:type="dxa"/>
            </w:tcMar>
            <w:vAlign w:val="bottom"/>
            <w:hideMark/>
          </w:tcPr>
          <w:p w14:paraId="37BDD949" w14:textId="77777777" w:rsidR="002949E2" w:rsidRPr="004F745F" w:rsidRDefault="002949E2" w:rsidP="009B3010">
            <w:pPr>
              <w:jc w:val="right"/>
              <w:rPr>
                <w:b/>
                <w:bCs/>
                <w:sz w:val="20"/>
                <w:szCs w:val="20"/>
              </w:rPr>
            </w:pPr>
            <w:r w:rsidRPr="004F745F">
              <w:rPr>
                <w:b/>
                <w:bCs/>
                <w:sz w:val="20"/>
                <w:szCs w:val="20"/>
              </w:rPr>
              <w:t>281.654</w:t>
            </w:r>
          </w:p>
        </w:tc>
        <w:tc>
          <w:tcPr>
            <w:tcW w:w="0" w:type="auto"/>
            <w:shd w:val="clear" w:color="auto" w:fill="auto"/>
            <w:tcMar>
              <w:left w:w="28" w:type="dxa"/>
              <w:right w:w="28" w:type="dxa"/>
            </w:tcMar>
            <w:vAlign w:val="bottom"/>
            <w:hideMark/>
          </w:tcPr>
          <w:p w14:paraId="094587AF" w14:textId="77777777" w:rsidR="002949E2" w:rsidRPr="004F745F" w:rsidRDefault="002949E2" w:rsidP="009B3010">
            <w:pPr>
              <w:jc w:val="right"/>
              <w:rPr>
                <w:b/>
                <w:bCs/>
                <w:sz w:val="20"/>
                <w:szCs w:val="20"/>
              </w:rPr>
            </w:pPr>
            <w:r w:rsidRPr="004F745F">
              <w:rPr>
                <w:b/>
                <w:bCs/>
                <w:sz w:val="20"/>
                <w:szCs w:val="20"/>
              </w:rPr>
              <w:t>66.284,71</w:t>
            </w:r>
          </w:p>
        </w:tc>
        <w:tc>
          <w:tcPr>
            <w:tcW w:w="0" w:type="auto"/>
            <w:shd w:val="clear" w:color="auto" w:fill="auto"/>
            <w:tcMar>
              <w:left w:w="28" w:type="dxa"/>
              <w:right w:w="28" w:type="dxa"/>
            </w:tcMar>
            <w:vAlign w:val="bottom"/>
            <w:hideMark/>
          </w:tcPr>
          <w:p w14:paraId="4B7306F6" w14:textId="476743BE" w:rsidR="002949E2" w:rsidRPr="004F745F" w:rsidRDefault="002949E2" w:rsidP="009B3010">
            <w:pPr>
              <w:jc w:val="right"/>
              <w:rPr>
                <w:sz w:val="20"/>
                <w:szCs w:val="20"/>
              </w:rPr>
            </w:pPr>
            <w:r w:rsidRPr="004F745F">
              <w:rPr>
                <w:b/>
                <w:bCs/>
                <w:sz w:val="20"/>
                <w:szCs w:val="20"/>
              </w:rPr>
              <w:t>23,53</w:t>
            </w:r>
          </w:p>
        </w:tc>
      </w:tr>
      <w:tr w:rsidR="004F745F" w:rsidRPr="004F745F" w14:paraId="081A609E" w14:textId="77777777" w:rsidTr="00E077DC">
        <w:trPr>
          <w:cantSplit/>
        </w:trPr>
        <w:tc>
          <w:tcPr>
            <w:tcW w:w="0" w:type="auto"/>
            <w:shd w:val="clear" w:color="auto" w:fill="auto"/>
            <w:noWrap/>
            <w:tcMar>
              <w:left w:w="28" w:type="dxa"/>
              <w:right w:w="28" w:type="dxa"/>
            </w:tcMar>
            <w:hideMark/>
          </w:tcPr>
          <w:p w14:paraId="403F9434" w14:textId="77777777" w:rsidR="002949E2" w:rsidRPr="004F745F" w:rsidRDefault="002949E2" w:rsidP="009B3010">
            <w:pPr>
              <w:rPr>
                <w:sz w:val="20"/>
                <w:szCs w:val="20"/>
              </w:rPr>
            </w:pPr>
            <w:r w:rsidRPr="004F745F">
              <w:rPr>
                <w:sz w:val="20"/>
                <w:szCs w:val="20"/>
              </w:rPr>
              <w:t>K 1103 01</w:t>
            </w:r>
          </w:p>
        </w:tc>
        <w:tc>
          <w:tcPr>
            <w:tcW w:w="0" w:type="auto"/>
            <w:shd w:val="clear" w:color="auto" w:fill="auto"/>
            <w:tcMar>
              <w:left w:w="28" w:type="dxa"/>
              <w:right w:w="28" w:type="dxa"/>
            </w:tcMar>
            <w:hideMark/>
          </w:tcPr>
          <w:p w14:paraId="622576D0" w14:textId="77777777" w:rsidR="002949E2" w:rsidRPr="004F745F" w:rsidRDefault="002949E2" w:rsidP="009B3010">
            <w:pPr>
              <w:rPr>
                <w:sz w:val="20"/>
                <w:szCs w:val="20"/>
              </w:rPr>
            </w:pPr>
            <w:r w:rsidRPr="004F745F">
              <w:rPr>
                <w:sz w:val="20"/>
                <w:szCs w:val="20"/>
              </w:rPr>
              <w:t>EKOS d.o.o.  ZA GOSPODARENJE OTPADOM</w:t>
            </w:r>
          </w:p>
        </w:tc>
        <w:tc>
          <w:tcPr>
            <w:tcW w:w="0" w:type="auto"/>
            <w:shd w:val="clear" w:color="auto" w:fill="auto"/>
            <w:tcMar>
              <w:left w:w="28" w:type="dxa"/>
              <w:right w:w="28" w:type="dxa"/>
            </w:tcMar>
            <w:vAlign w:val="bottom"/>
            <w:hideMark/>
          </w:tcPr>
          <w:p w14:paraId="524C074B" w14:textId="77777777" w:rsidR="002949E2" w:rsidRPr="004F745F" w:rsidRDefault="002949E2" w:rsidP="009B3010">
            <w:pPr>
              <w:jc w:val="right"/>
              <w:rPr>
                <w:sz w:val="20"/>
                <w:szCs w:val="20"/>
              </w:rPr>
            </w:pPr>
            <w:r w:rsidRPr="004F745F">
              <w:rPr>
                <w:sz w:val="20"/>
                <w:szCs w:val="20"/>
              </w:rPr>
              <w:t>255.110</w:t>
            </w:r>
          </w:p>
        </w:tc>
        <w:tc>
          <w:tcPr>
            <w:tcW w:w="0" w:type="auto"/>
            <w:shd w:val="clear" w:color="auto" w:fill="auto"/>
            <w:tcMar>
              <w:left w:w="28" w:type="dxa"/>
              <w:right w:w="28" w:type="dxa"/>
            </w:tcMar>
            <w:vAlign w:val="bottom"/>
            <w:hideMark/>
          </w:tcPr>
          <w:p w14:paraId="49C09A24" w14:textId="77777777" w:rsidR="002949E2" w:rsidRPr="004F745F" w:rsidRDefault="002949E2" w:rsidP="009B3010">
            <w:pPr>
              <w:jc w:val="right"/>
              <w:rPr>
                <w:sz w:val="20"/>
                <w:szCs w:val="20"/>
              </w:rPr>
            </w:pPr>
            <w:r w:rsidRPr="004F745F">
              <w:rPr>
                <w:sz w:val="20"/>
                <w:szCs w:val="20"/>
              </w:rPr>
              <w:t>255.110</w:t>
            </w:r>
          </w:p>
        </w:tc>
        <w:tc>
          <w:tcPr>
            <w:tcW w:w="0" w:type="auto"/>
            <w:shd w:val="clear" w:color="auto" w:fill="auto"/>
            <w:tcMar>
              <w:left w:w="28" w:type="dxa"/>
              <w:right w:w="28" w:type="dxa"/>
            </w:tcMar>
            <w:vAlign w:val="bottom"/>
            <w:hideMark/>
          </w:tcPr>
          <w:p w14:paraId="7CE6455F" w14:textId="77777777" w:rsidR="002949E2" w:rsidRPr="004F745F" w:rsidRDefault="002949E2" w:rsidP="009B3010">
            <w:pPr>
              <w:jc w:val="right"/>
              <w:rPr>
                <w:sz w:val="20"/>
                <w:szCs w:val="20"/>
              </w:rPr>
            </w:pPr>
            <w:r w:rsidRPr="004F745F">
              <w:rPr>
                <w:sz w:val="20"/>
                <w:szCs w:val="20"/>
              </w:rPr>
              <w:t>58.159,71</w:t>
            </w:r>
          </w:p>
        </w:tc>
        <w:tc>
          <w:tcPr>
            <w:tcW w:w="0" w:type="auto"/>
            <w:shd w:val="clear" w:color="auto" w:fill="auto"/>
            <w:tcMar>
              <w:left w:w="28" w:type="dxa"/>
              <w:right w:w="28" w:type="dxa"/>
            </w:tcMar>
            <w:vAlign w:val="bottom"/>
            <w:hideMark/>
          </w:tcPr>
          <w:p w14:paraId="290035BD" w14:textId="656B8F02" w:rsidR="002949E2" w:rsidRPr="004F745F" w:rsidRDefault="002949E2" w:rsidP="009B3010">
            <w:pPr>
              <w:jc w:val="right"/>
              <w:rPr>
                <w:sz w:val="20"/>
                <w:szCs w:val="20"/>
              </w:rPr>
            </w:pPr>
            <w:r w:rsidRPr="004F745F">
              <w:rPr>
                <w:sz w:val="20"/>
                <w:szCs w:val="20"/>
              </w:rPr>
              <w:t>22,80</w:t>
            </w:r>
          </w:p>
        </w:tc>
      </w:tr>
      <w:tr w:rsidR="004F745F" w:rsidRPr="004F745F" w14:paraId="4E8F3F58" w14:textId="77777777" w:rsidTr="00E077DC">
        <w:trPr>
          <w:cantSplit/>
        </w:trPr>
        <w:tc>
          <w:tcPr>
            <w:tcW w:w="0" w:type="auto"/>
            <w:shd w:val="clear" w:color="auto" w:fill="auto"/>
            <w:noWrap/>
            <w:tcMar>
              <w:left w:w="28" w:type="dxa"/>
              <w:right w:w="28" w:type="dxa"/>
            </w:tcMar>
            <w:hideMark/>
          </w:tcPr>
          <w:p w14:paraId="509CE12E"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2D777C4D"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5BE8609A" w14:textId="77777777" w:rsidR="002949E2" w:rsidRPr="004F745F" w:rsidRDefault="002949E2" w:rsidP="009B3010">
            <w:pPr>
              <w:jc w:val="right"/>
              <w:rPr>
                <w:sz w:val="20"/>
                <w:szCs w:val="20"/>
              </w:rPr>
            </w:pPr>
            <w:r w:rsidRPr="004F745F">
              <w:rPr>
                <w:sz w:val="20"/>
                <w:szCs w:val="20"/>
              </w:rPr>
              <w:t>255.110</w:t>
            </w:r>
          </w:p>
        </w:tc>
        <w:tc>
          <w:tcPr>
            <w:tcW w:w="0" w:type="auto"/>
            <w:shd w:val="clear" w:color="auto" w:fill="auto"/>
            <w:tcMar>
              <w:left w:w="28" w:type="dxa"/>
              <w:right w:w="28" w:type="dxa"/>
            </w:tcMar>
            <w:vAlign w:val="bottom"/>
            <w:hideMark/>
          </w:tcPr>
          <w:p w14:paraId="7CCECA7C" w14:textId="77777777" w:rsidR="002949E2" w:rsidRPr="004F745F" w:rsidRDefault="002949E2" w:rsidP="009B3010">
            <w:pPr>
              <w:jc w:val="right"/>
              <w:rPr>
                <w:sz w:val="20"/>
                <w:szCs w:val="20"/>
              </w:rPr>
            </w:pPr>
            <w:r w:rsidRPr="004F745F">
              <w:rPr>
                <w:sz w:val="20"/>
                <w:szCs w:val="20"/>
              </w:rPr>
              <w:t>255.110</w:t>
            </w:r>
          </w:p>
        </w:tc>
        <w:tc>
          <w:tcPr>
            <w:tcW w:w="0" w:type="auto"/>
            <w:shd w:val="clear" w:color="auto" w:fill="auto"/>
            <w:tcMar>
              <w:left w:w="28" w:type="dxa"/>
              <w:right w:w="28" w:type="dxa"/>
            </w:tcMar>
            <w:vAlign w:val="bottom"/>
            <w:hideMark/>
          </w:tcPr>
          <w:p w14:paraId="243AEF62" w14:textId="77777777" w:rsidR="002949E2" w:rsidRPr="004F745F" w:rsidRDefault="002949E2" w:rsidP="009B3010">
            <w:pPr>
              <w:jc w:val="right"/>
              <w:rPr>
                <w:sz w:val="20"/>
                <w:szCs w:val="20"/>
              </w:rPr>
            </w:pPr>
            <w:r w:rsidRPr="004F745F">
              <w:rPr>
                <w:sz w:val="20"/>
                <w:szCs w:val="20"/>
              </w:rPr>
              <w:t>58.159,71</w:t>
            </w:r>
          </w:p>
        </w:tc>
        <w:tc>
          <w:tcPr>
            <w:tcW w:w="0" w:type="auto"/>
            <w:shd w:val="clear" w:color="auto" w:fill="auto"/>
            <w:tcMar>
              <w:left w:w="28" w:type="dxa"/>
              <w:right w:w="28" w:type="dxa"/>
            </w:tcMar>
            <w:vAlign w:val="bottom"/>
            <w:hideMark/>
          </w:tcPr>
          <w:p w14:paraId="03FE51A8" w14:textId="1DD89E3F" w:rsidR="002949E2" w:rsidRPr="004F745F" w:rsidRDefault="002949E2" w:rsidP="009B3010">
            <w:pPr>
              <w:jc w:val="right"/>
              <w:rPr>
                <w:sz w:val="20"/>
                <w:szCs w:val="20"/>
              </w:rPr>
            </w:pPr>
            <w:r w:rsidRPr="004F745F">
              <w:rPr>
                <w:sz w:val="20"/>
                <w:szCs w:val="20"/>
              </w:rPr>
              <w:t>22,80</w:t>
            </w:r>
          </w:p>
        </w:tc>
      </w:tr>
      <w:tr w:rsidR="004F745F" w:rsidRPr="004F745F" w14:paraId="732C8B64" w14:textId="77777777" w:rsidTr="00E077DC">
        <w:trPr>
          <w:cantSplit/>
        </w:trPr>
        <w:tc>
          <w:tcPr>
            <w:tcW w:w="0" w:type="auto"/>
            <w:shd w:val="clear" w:color="auto" w:fill="auto"/>
            <w:noWrap/>
            <w:tcMar>
              <w:left w:w="28" w:type="dxa"/>
              <w:right w:w="28" w:type="dxa"/>
            </w:tcMar>
            <w:hideMark/>
          </w:tcPr>
          <w:p w14:paraId="4493349C"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5E5618D1"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2802E318" w14:textId="77777777" w:rsidR="002949E2" w:rsidRPr="004F745F" w:rsidRDefault="002949E2" w:rsidP="009B3010">
            <w:pPr>
              <w:jc w:val="right"/>
              <w:rPr>
                <w:sz w:val="20"/>
                <w:szCs w:val="20"/>
              </w:rPr>
            </w:pPr>
            <w:r w:rsidRPr="004F745F">
              <w:rPr>
                <w:sz w:val="20"/>
                <w:szCs w:val="20"/>
              </w:rPr>
              <w:t>255.110</w:t>
            </w:r>
          </w:p>
        </w:tc>
        <w:tc>
          <w:tcPr>
            <w:tcW w:w="0" w:type="auto"/>
            <w:shd w:val="clear" w:color="auto" w:fill="auto"/>
            <w:tcMar>
              <w:left w:w="28" w:type="dxa"/>
              <w:right w:w="28" w:type="dxa"/>
            </w:tcMar>
            <w:vAlign w:val="bottom"/>
            <w:hideMark/>
          </w:tcPr>
          <w:p w14:paraId="11CEC90B" w14:textId="77777777" w:rsidR="002949E2" w:rsidRPr="004F745F" w:rsidRDefault="002949E2" w:rsidP="009B3010">
            <w:pPr>
              <w:jc w:val="right"/>
              <w:rPr>
                <w:sz w:val="20"/>
                <w:szCs w:val="20"/>
              </w:rPr>
            </w:pPr>
            <w:r w:rsidRPr="004F745F">
              <w:rPr>
                <w:sz w:val="20"/>
                <w:szCs w:val="20"/>
              </w:rPr>
              <w:t>255.110</w:t>
            </w:r>
          </w:p>
        </w:tc>
        <w:tc>
          <w:tcPr>
            <w:tcW w:w="0" w:type="auto"/>
            <w:shd w:val="clear" w:color="auto" w:fill="auto"/>
            <w:tcMar>
              <w:left w:w="28" w:type="dxa"/>
              <w:right w:w="28" w:type="dxa"/>
            </w:tcMar>
            <w:vAlign w:val="bottom"/>
            <w:hideMark/>
          </w:tcPr>
          <w:p w14:paraId="45035CC0" w14:textId="77777777" w:rsidR="002949E2" w:rsidRPr="004F745F" w:rsidRDefault="002949E2" w:rsidP="009B3010">
            <w:pPr>
              <w:jc w:val="right"/>
              <w:rPr>
                <w:sz w:val="20"/>
                <w:szCs w:val="20"/>
              </w:rPr>
            </w:pPr>
            <w:r w:rsidRPr="004F745F">
              <w:rPr>
                <w:sz w:val="20"/>
                <w:szCs w:val="20"/>
              </w:rPr>
              <w:t>58.159,71</w:t>
            </w:r>
          </w:p>
        </w:tc>
        <w:tc>
          <w:tcPr>
            <w:tcW w:w="0" w:type="auto"/>
            <w:shd w:val="clear" w:color="auto" w:fill="auto"/>
            <w:tcMar>
              <w:left w:w="28" w:type="dxa"/>
              <w:right w:w="28" w:type="dxa"/>
            </w:tcMar>
            <w:vAlign w:val="bottom"/>
            <w:hideMark/>
          </w:tcPr>
          <w:p w14:paraId="2D09FC9B" w14:textId="7B93884C" w:rsidR="002949E2" w:rsidRPr="004F745F" w:rsidRDefault="002949E2" w:rsidP="009B3010">
            <w:pPr>
              <w:jc w:val="right"/>
              <w:rPr>
                <w:sz w:val="20"/>
                <w:szCs w:val="20"/>
              </w:rPr>
            </w:pPr>
            <w:r w:rsidRPr="004F745F">
              <w:rPr>
                <w:sz w:val="20"/>
                <w:szCs w:val="20"/>
              </w:rPr>
              <w:t>22,80</w:t>
            </w:r>
          </w:p>
        </w:tc>
      </w:tr>
      <w:tr w:rsidR="004F745F" w:rsidRPr="004F745F" w14:paraId="6A048659" w14:textId="77777777" w:rsidTr="00E077DC">
        <w:trPr>
          <w:cantSplit/>
        </w:trPr>
        <w:tc>
          <w:tcPr>
            <w:tcW w:w="0" w:type="auto"/>
            <w:shd w:val="clear" w:color="auto" w:fill="auto"/>
            <w:noWrap/>
            <w:tcMar>
              <w:left w:w="28" w:type="dxa"/>
              <w:right w:w="28" w:type="dxa"/>
            </w:tcMar>
            <w:hideMark/>
          </w:tcPr>
          <w:p w14:paraId="1E43C513" w14:textId="77777777" w:rsidR="002949E2" w:rsidRPr="004F745F" w:rsidRDefault="002949E2" w:rsidP="009B3010">
            <w:pPr>
              <w:rPr>
                <w:sz w:val="20"/>
                <w:szCs w:val="20"/>
              </w:rPr>
            </w:pPr>
            <w:r w:rsidRPr="004F745F">
              <w:rPr>
                <w:sz w:val="20"/>
                <w:szCs w:val="20"/>
              </w:rPr>
              <w:t>35</w:t>
            </w:r>
          </w:p>
        </w:tc>
        <w:tc>
          <w:tcPr>
            <w:tcW w:w="0" w:type="auto"/>
            <w:shd w:val="clear" w:color="auto" w:fill="auto"/>
            <w:tcMar>
              <w:left w:w="28" w:type="dxa"/>
              <w:right w:w="28" w:type="dxa"/>
            </w:tcMar>
            <w:hideMark/>
          </w:tcPr>
          <w:p w14:paraId="28EC240C" w14:textId="77777777" w:rsidR="002949E2" w:rsidRPr="004F745F" w:rsidRDefault="002949E2" w:rsidP="009B3010">
            <w:pPr>
              <w:rPr>
                <w:sz w:val="20"/>
                <w:szCs w:val="20"/>
              </w:rPr>
            </w:pPr>
            <w:r w:rsidRPr="004F745F">
              <w:rPr>
                <w:sz w:val="20"/>
                <w:szCs w:val="20"/>
              </w:rPr>
              <w:t>Subvencije</w:t>
            </w:r>
          </w:p>
        </w:tc>
        <w:tc>
          <w:tcPr>
            <w:tcW w:w="0" w:type="auto"/>
            <w:shd w:val="clear" w:color="auto" w:fill="auto"/>
            <w:tcMar>
              <w:left w:w="28" w:type="dxa"/>
              <w:right w:w="28" w:type="dxa"/>
            </w:tcMar>
            <w:vAlign w:val="bottom"/>
            <w:hideMark/>
          </w:tcPr>
          <w:p w14:paraId="062FB867" w14:textId="77777777" w:rsidR="002949E2" w:rsidRPr="004F745F" w:rsidRDefault="002949E2" w:rsidP="009B3010">
            <w:pPr>
              <w:jc w:val="right"/>
              <w:rPr>
                <w:sz w:val="20"/>
                <w:szCs w:val="20"/>
              </w:rPr>
            </w:pPr>
            <w:r w:rsidRPr="004F745F">
              <w:rPr>
                <w:sz w:val="20"/>
                <w:szCs w:val="20"/>
              </w:rPr>
              <w:t>255.110</w:t>
            </w:r>
          </w:p>
        </w:tc>
        <w:tc>
          <w:tcPr>
            <w:tcW w:w="0" w:type="auto"/>
            <w:shd w:val="clear" w:color="auto" w:fill="auto"/>
            <w:tcMar>
              <w:left w:w="28" w:type="dxa"/>
              <w:right w:w="28" w:type="dxa"/>
            </w:tcMar>
            <w:vAlign w:val="bottom"/>
            <w:hideMark/>
          </w:tcPr>
          <w:p w14:paraId="6FC20B4D" w14:textId="77777777" w:rsidR="002949E2" w:rsidRPr="004F745F" w:rsidRDefault="002949E2" w:rsidP="009B3010">
            <w:pPr>
              <w:jc w:val="right"/>
              <w:rPr>
                <w:sz w:val="20"/>
                <w:szCs w:val="20"/>
              </w:rPr>
            </w:pPr>
            <w:r w:rsidRPr="004F745F">
              <w:rPr>
                <w:sz w:val="20"/>
                <w:szCs w:val="20"/>
              </w:rPr>
              <w:t>255.110</w:t>
            </w:r>
          </w:p>
        </w:tc>
        <w:tc>
          <w:tcPr>
            <w:tcW w:w="0" w:type="auto"/>
            <w:shd w:val="clear" w:color="auto" w:fill="auto"/>
            <w:tcMar>
              <w:left w:w="28" w:type="dxa"/>
              <w:right w:w="28" w:type="dxa"/>
            </w:tcMar>
            <w:vAlign w:val="bottom"/>
            <w:hideMark/>
          </w:tcPr>
          <w:p w14:paraId="0238788C" w14:textId="77777777" w:rsidR="002949E2" w:rsidRPr="004F745F" w:rsidRDefault="002949E2" w:rsidP="009B3010">
            <w:pPr>
              <w:jc w:val="right"/>
              <w:rPr>
                <w:sz w:val="20"/>
                <w:szCs w:val="20"/>
              </w:rPr>
            </w:pPr>
            <w:r w:rsidRPr="004F745F">
              <w:rPr>
                <w:sz w:val="20"/>
                <w:szCs w:val="20"/>
              </w:rPr>
              <w:t>58.159,71</w:t>
            </w:r>
          </w:p>
        </w:tc>
        <w:tc>
          <w:tcPr>
            <w:tcW w:w="0" w:type="auto"/>
            <w:shd w:val="clear" w:color="auto" w:fill="auto"/>
            <w:tcMar>
              <w:left w:w="28" w:type="dxa"/>
              <w:right w:w="28" w:type="dxa"/>
            </w:tcMar>
            <w:vAlign w:val="bottom"/>
            <w:hideMark/>
          </w:tcPr>
          <w:p w14:paraId="4B7531CE" w14:textId="78B06212" w:rsidR="002949E2" w:rsidRPr="004F745F" w:rsidRDefault="002949E2" w:rsidP="009B3010">
            <w:pPr>
              <w:jc w:val="right"/>
              <w:rPr>
                <w:sz w:val="20"/>
                <w:szCs w:val="20"/>
              </w:rPr>
            </w:pPr>
            <w:r w:rsidRPr="004F745F">
              <w:rPr>
                <w:sz w:val="20"/>
                <w:szCs w:val="20"/>
              </w:rPr>
              <w:t>22,80</w:t>
            </w:r>
          </w:p>
        </w:tc>
      </w:tr>
      <w:tr w:rsidR="004F745F" w:rsidRPr="004F745F" w14:paraId="136F1595" w14:textId="77777777" w:rsidTr="00E077DC">
        <w:trPr>
          <w:cantSplit/>
        </w:trPr>
        <w:tc>
          <w:tcPr>
            <w:tcW w:w="0" w:type="auto"/>
            <w:shd w:val="clear" w:color="auto" w:fill="auto"/>
            <w:noWrap/>
            <w:tcMar>
              <w:left w:w="28" w:type="dxa"/>
              <w:right w:w="28" w:type="dxa"/>
            </w:tcMar>
            <w:hideMark/>
          </w:tcPr>
          <w:p w14:paraId="6B116C04" w14:textId="77777777" w:rsidR="002949E2" w:rsidRPr="004F745F" w:rsidRDefault="002949E2" w:rsidP="009B3010">
            <w:pPr>
              <w:rPr>
                <w:sz w:val="20"/>
                <w:szCs w:val="20"/>
              </w:rPr>
            </w:pPr>
            <w:r w:rsidRPr="004F745F">
              <w:rPr>
                <w:sz w:val="20"/>
                <w:szCs w:val="20"/>
              </w:rPr>
              <w:t>351</w:t>
            </w:r>
          </w:p>
        </w:tc>
        <w:tc>
          <w:tcPr>
            <w:tcW w:w="0" w:type="auto"/>
            <w:shd w:val="clear" w:color="auto" w:fill="auto"/>
            <w:tcMar>
              <w:left w:w="28" w:type="dxa"/>
              <w:right w:w="28" w:type="dxa"/>
            </w:tcMar>
            <w:hideMark/>
          </w:tcPr>
          <w:p w14:paraId="1669CE3E" w14:textId="77777777" w:rsidR="002949E2" w:rsidRPr="004F745F" w:rsidRDefault="002949E2" w:rsidP="009B3010">
            <w:pPr>
              <w:rPr>
                <w:sz w:val="20"/>
                <w:szCs w:val="20"/>
              </w:rPr>
            </w:pPr>
            <w:r w:rsidRPr="004F745F">
              <w:rPr>
                <w:sz w:val="20"/>
                <w:szCs w:val="20"/>
              </w:rPr>
              <w:t>Subvencije trgovačkim društvima u javnom sektoru</w:t>
            </w:r>
          </w:p>
        </w:tc>
        <w:tc>
          <w:tcPr>
            <w:tcW w:w="0" w:type="auto"/>
            <w:shd w:val="clear" w:color="auto" w:fill="auto"/>
            <w:tcMar>
              <w:left w:w="28" w:type="dxa"/>
              <w:right w:w="28" w:type="dxa"/>
            </w:tcMar>
            <w:vAlign w:val="bottom"/>
            <w:hideMark/>
          </w:tcPr>
          <w:p w14:paraId="7419CC8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CC7629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81EA3F6" w14:textId="77777777" w:rsidR="002949E2" w:rsidRPr="004F745F" w:rsidRDefault="002949E2" w:rsidP="009B3010">
            <w:pPr>
              <w:jc w:val="right"/>
              <w:rPr>
                <w:sz w:val="20"/>
                <w:szCs w:val="20"/>
              </w:rPr>
            </w:pPr>
            <w:r w:rsidRPr="004F745F">
              <w:rPr>
                <w:sz w:val="20"/>
                <w:szCs w:val="20"/>
              </w:rPr>
              <w:t>58.159,71</w:t>
            </w:r>
          </w:p>
        </w:tc>
        <w:tc>
          <w:tcPr>
            <w:tcW w:w="0" w:type="auto"/>
            <w:shd w:val="clear" w:color="auto" w:fill="auto"/>
            <w:tcMar>
              <w:left w:w="28" w:type="dxa"/>
              <w:right w:w="28" w:type="dxa"/>
            </w:tcMar>
            <w:vAlign w:val="bottom"/>
            <w:hideMark/>
          </w:tcPr>
          <w:p w14:paraId="3A84CB11" w14:textId="5A76A57E" w:rsidR="002949E2" w:rsidRPr="004F745F" w:rsidRDefault="002949E2" w:rsidP="009B3010">
            <w:pPr>
              <w:jc w:val="right"/>
              <w:rPr>
                <w:sz w:val="20"/>
                <w:szCs w:val="20"/>
              </w:rPr>
            </w:pPr>
            <w:r w:rsidRPr="004F745F">
              <w:rPr>
                <w:sz w:val="20"/>
                <w:szCs w:val="20"/>
              </w:rPr>
              <w:t> </w:t>
            </w:r>
          </w:p>
        </w:tc>
      </w:tr>
      <w:tr w:rsidR="004F745F" w:rsidRPr="004F745F" w14:paraId="2DCF8197" w14:textId="77777777" w:rsidTr="00E077DC">
        <w:trPr>
          <w:cantSplit/>
        </w:trPr>
        <w:tc>
          <w:tcPr>
            <w:tcW w:w="0" w:type="auto"/>
            <w:shd w:val="clear" w:color="auto" w:fill="auto"/>
            <w:noWrap/>
            <w:tcMar>
              <w:left w:w="28" w:type="dxa"/>
              <w:right w:w="28" w:type="dxa"/>
            </w:tcMar>
            <w:hideMark/>
          </w:tcPr>
          <w:p w14:paraId="1BBF5B8A" w14:textId="77777777" w:rsidR="002949E2" w:rsidRPr="004F745F" w:rsidRDefault="002949E2" w:rsidP="009B3010">
            <w:pPr>
              <w:rPr>
                <w:sz w:val="20"/>
                <w:szCs w:val="20"/>
              </w:rPr>
            </w:pPr>
            <w:r w:rsidRPr="004F745F">
              <w:rPr>
                <w:sz w:val="20"/>
                <w:szCs w:val="20"/>
              </w:rPr>
              <w:t>3512</w:t>
            </w:r>
          </w:p>
        </w:tc>
        <w:tc>
          <w:tcPr>
            <w:tcW w:w="0" w:type="auto"/>
            <w:shd w:val="clear" w:color="auto" w:fill="auto"/>
            <w:tcMar>
              <w:left w:w="28" w:type="dxa"/>
              <w:right w:w="28" w:type="dxa"/>
            </w:tcMar>
            <w:hideMark/>
          </w:tcPr>
          <w:p w14:paraId="17278AE9" w14:textId="77777777" w:rsidR="002949E2" w:rsidRPr="004F745F" w:rsidRDefault="002949E2" w:rsidP="009B3010">
            <w:pPr>
              <w:rPr>
                <w:sz w:val="20"/>
                <w:szCs w:val="20"/>
              </w:rPr>
            </w:pPr>
            <w:r w:rsidRPr="004F745F">
              <w:rPr>
                <w:sz w:val="20"/>
                <w:szCs w:val="20"/>
              </w:rPr>
              <w:t>Subvencije trgovačkim društvima u javnom sektoru</w:t>
            </w:r>
          </w:p>
        </w:tc>
        <w:tc>
          <w:tcPr>
            <w:tcW w:w="0" w:type="auto"/>
            <w:shd w:val="clear" w:color="auto" w:fill="auto"/>
            <w:tcMar>
              <w:left w:w="28" w:type="dxa"/>
              <w:right w:w="28" w:type="dxa"/>
            </w:tcMar>
            <w:vAlign w:val="bottom"/>
            <w:hideMark/>
          </w:tcPr>
          <w:p w14:paraId="6308D4F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4DE52F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02245D1" w14:textId="77777777" w:rsidR="002949E2" w:rsidRPr="004F745F" w:rsidRDefault="002949E2" w:rsidP="009B3010">
            <w:pPr>
              <w:jc w:val="right"/>
              <w:rPr>
                <w:sz w:val="20"/>
                <w:szCs w:val="20"/>
              </w:rPr>
            </w:pPr>
            <w:r w:rsidRPr="004F745F">
              <w:rPr>
                <w:sz w:val="20"/>
                <w:szCs w:val="20"/>
              </w:rPr>
              <w:t>58.159,71</w:t>
            </w:r>
          </w:p>
        </w:tc>
        <w:tc>
          <w:tcPr>
            <w:tcW w:w="0" w:type="auto"/>
            <w:shd w:val="clear" w:color="auto" w:fill="auto"/>
            <w:tcMar>
              <w:left w:w="28" w:type="dxa"/>
              <w:right w:w="28" w:type="dxa"/>
            </w:tcMar>
            <w:vAlign w:val="bottom"/>
            <w:hideMark/>
          </w:tcPr>
          <w:p w14:paraId="7DDD4C92" w14:textId="6A0EBF09" w:rsidR="002949E2" w:rsidRPr="004F745F" w:rsidRDefault="002949E2" w:rsidP="009B3010">
            <w:pPr>
              <w:jc w:val="right"/>
              <w:rPr>
                <w:sz w:val="20"/>
                <w:szCs w:val="20"/>
              </w:rPr>
            </w:pPr>
            <w:r w:rsidRPr="004F745F">
              <w:rPr>
                <w:sz w:val="20"/>
                <w:szCs w:val="20"/>
              </w:rPr>
              <w:t> </w:t>
            </w:r>
          </w:p>
        </w:tc>
      </w:tr>
      <w:tr w:rsidR="004F745F" w:rsidRPr="004F745F" w14:paraId="2BDE959D" w14:textId="77777777" w:rsidTr="00E077DC">
        <w:trPr>
          <w:cantSplit/>
        </w:trPr>
        <w:tc>
          <w:tcPr>
            <w:tcW w:w="0" w:type="auto"/>
            <w:shd w:val="clear" w:color="auto" w:fill="auto"/>
            <w:noWrap/>
            <w:tcMar>
              <w:left w:w="28" w:type="dxa"/>
              <w:right w:w="28" w:type="dxa"/>
            </w:tcMar>
            <w:hideMark/>
          </w:tcPr>
          <w:p w14:paraId="206D8616"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24BDB377"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1C9A9BE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25C6F5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F286F2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D3D8330" w14:textId="36BB46D1" w:rsidR="002949E2" w:rsidRPr="004F745F" w:rsidRDefault="002949E2" w:rsidP="009B3010">
            <w:pPr>
              <w:jc w:val="right"/>
              <w:rPr>
                <w:sz w:val="20"/>
                <w:szCs w:val="20"/>
              </w:rPr>
            </w:pPr>
            <w:r w:rsidRPr="004F745F">
              <w:rPr>
                <w:sz w:val="20"/>
                <w:szCs w:val="20"/>
              </w:rPr>
              <w:t> </w:t>
            </w:r>
          </w:p>
        </w:tc>
      </w:tr>
      <w:tr w:rsidR="004F745F" w:rsidRPr="004F745F" w14:paraId="4C5612DB" w14:textId="77777777" w:rsidTr="00E077DC">
        <w:trPr>
          <w:cantSplit/>
        </w:trPr>
        <w:tc>
          <w:tcPr>
            <w:tcW w:w="0" w:type="auto"/>
            <w:shd w:val="clear" w:color="auto" w:fill="auto"/>
            <w:noWrap/>
            <w:tcMar>
              <w:left w:w="28" w:type="dxa"/>
              <w:right w:w="28" w:type="dxa"/>
            </w:tcMar>
            <w:hideMark/>
          </w:tcPr>
          <w:p w14:paraId="4EED7A19" w14:textId="77777777" w:rsidR="002949E2" w:rsidRPr="004F745F" w:rsidRDefault="002949E2" w:rsidP="009B3010">
            <w:pPr>
              <w:rPr>
                <w:sz w:val="20"/>
                <w:szCs w:val="20"/>
              </w:rPr>
            </w:pPr>
            <w:r w:rsidRPr="004F745F">
              <w:rPr>
                <w:sz w:val="20"/>
                <w:szCs w:val="20"/>
              </w:rPr>
              <w:t>A 1103 02</w:t>
            </w:r>
          </w:p>
        </w:tc>
        <w:tc>
          <w:tcPr>
            <w:tcW w:w="0" w:type="auto"/>
            <w:shd w:val="clear" w:color="auto" w:fill="auto"/>
            <w:tcMar>
              <w:left w:w="28" w:type="dxa"/>
              <w:right w:w="28" w:type="dxa"/>
            </w:tcMar>
            <w:hideMark/>
          </w:tcPr>
          <w:p w14:paraId="0771ECB9" w14:textId="77777777" w:rsidR="002949E2" w:rsidRPr="004F745F" w:rsidRDefault="002949E2" w:rsidP="009B3010">
            <w:pPr>
              <w:rPr>
                <w:sz w:val="20"/>
                <w:szCs w:val="20"/>
              </w:rPr>
            </w:pPr>
            <w:r w:rsidRPr="004F745F">
              <w:rPr>
                <w:sz w:val="20"/>
                <w:szCs w:val="20"/>
              </w:rPr>
              <w:t>SANACIJA NELEGALNIH ODLAGALIŠTA OTPADA PO INSPEKCIJSKOM NADZORU</w:t>
            </w:r>
          </w:p>
        </w:tc>
        <w:tc>
          <w:tcPr>
            <w:tcW w:w="0" w:type="auto"/>
            <w:shd w:val="clear" w:color="auto" w:fill="auto"/>
            <w:tcMar>
              <w:left w:w="28" w:type="dxa"/>
              <w:right w:w="28" w:type="dxa"/>
            </w:tcMar>
            <w:vAlign w:val="bottom"/>
            <w:hideMark/>
          </w:tcPr>
          <w:p w14:paraId="38932E4E"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0164298D"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7A9AB713"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C6E3E3B" w14:textId="7BA68486" w:rsidR="002949E2" w:rsidRPr="004F745F" w:rsidRDefault="002949E2" w:rsidP="009B3010">
            <w:pPr>
              <w:jc w:val="right"/>
              <w:rPr>
                <w:sz w:val="20"/>
                <w:szCs w:val="20"/>
              </w:rPr>
            </w:pPr>
            <w:r w:rsidRPr="004F745F">
              <w:rPr>
                <w:sz w:val="20"/>
                <w:szCs w:val="20"/>
              </w:rPr>
              <w:t xml:space="preserve">            -</w:t>
            </w:r>
          </w:p>
        </w:tc>
      </w:tr>
      <w:tr w:rsidR="004F745F" w:rsidRPr="004F745F" w14:paraId="1FE055B5" w14:textId="77777777" w:rsidTr="00E077DC">
        <w:trPr>
          <w:cantSplit/>
        </w:trPr>
        <w:tc>
          <w:tcPr>
            <w:tcW w:w="0" w:type="auto"/>
            <w:shd w:val="clear" w:color="auto" w:fill="auto"/>
            <w:noWrap/>
            <w:tcMar>
              <w:left w:w="28" w:type="dxa"/>
              <w:right w:w="28" w:type="dxa"/>
            </w:tcMar>
            <w:hideMark/>
          </w:tcPr>
          <w:p w14:paraId="2DE199F9"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42DCBD6C"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295BBB84"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3F358448"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03208305"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14F0786" w14:textId="5D2F1C5F" w:rsidR="002949E2" w:rsidRPr="004F745F" w:rsidRDefault="002949E2" w:rsidP="009B3010">
            <w:pPr>
              <w:jc w:val="right"/>
              <w:rPr>
                <w:sz w:val="20"/>
                <w:szCs w:val="20"/>
              </w:rPr>
            </w:pPr>
            <w:r w:rsidRPr="004F745F">
              <w:rPr>
                <w:sz w:val="20"/>
                <w:szCs w:val="20"/>
              </w:rPr>
              <w:t xml:space="preserve">            -</w:t>
            </w:r>
          </w:p>
        </w:tc>
      </w:tr>
      <w:tr w:rsidR="004F745F" w:rsidRPr="004F745F" w14:paraId="354DE610" w14:textId="77777777" w:rsidTr="00E077DC">
        <w:trPr>
          <w:cantSplit/>
        </w:trPr>
        <w:tc>
          <w:tcPr>
            <w:tcW w:w="0" w:type="auto"/>
            <w:shd w:val="clear" w:color="auto" w:fill="auto"/>
            <w:noWrap/>
            <w:tcMar>
              <w:left w:w="28" w:type="dxa"/>
              <w:right w:w="28" w:type="dxa"/>
            </w:tcMar>
            <w:hideMark/>
          </w:tcPr>
          <w:p w14:paraId="75FEE7DB"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4F11BEDC"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76D3D2F6"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37512DCA"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40567321"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F8B7D2C" w14:textId="511A4EA1" w:rsidR="002949E2" w:rsidRPr="004F745F" w:rsidRDefault="002949E2" w:rsidP="009B3010">
            <w:pPr>
              <w:jc w:val="right"/>
              <w:rPr>
                <w:sz w:val="20"/>
                <w:szCs w:val="20"/>
              </w:rPr>
            </w:pPr>
            <w:r w:rsidRPr="004F745F">
              <w:rPr>
                <w:sz w:val="20"/>
                <w:szCs w:val="20"/>
              </w:rPr>
              <w:t xml:space="preserve">            -</w:t>
            </w:r>
          </w:p>
        </w:tc>
      </w:tr>
      <w:tr w:rsidR="004F745F" w:rsidRPr="004F745F" w14:paraId="0B6D10CD" w14:textId="77777777" w:rsidTr="00E077DC">
        <w:trPr>
          <w:cantSplit/>
        </w:trPr>
        <w:tc>
          <w:tcPr>
            <w:tcW w:w="0" w:type="auto"/>
            <w:shd w:val="clear" w:color="auto" w:fill="auto"/>
            <w:noWrap/>
            <w:tcMar>
              <w:left w:w="28" w:type="dxa"/>
              <w:right w:w="28" w:type="dxa"/>
            </w:tcMar>
            <w:hideMark/>
          </w:tcPr>
          <w:p w14:paraId="2A322F25"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62475822"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660D0B4F"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1D77B250"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14006E06"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F89902D" w14:textId="43680F94" w:rsidR="002949E2" w:rsidRPr="004F745F" w:rsidRDefault="002949E2" w:rsidP="009B3010">
            <w:pPr>
              <w:jc w:val="right"/>
              <w:rPr>
                <w:sz w:val="20"/>
                <w:szCs w:val="20"/>
              </w:rPr>
            </w:pPr>
            <w:r w:rsidRPr="004F745F">
              <w:rPr>
                <w:sz w:val="20"/>
                <w:szCs w:val="20"/>
              </w:rPr>
              <w:t xml:space="preserve">            -</w:t>
            </w:r>
          </w:p>
        </w:tc>
      </w:tr>
      <w:tr w:rsidR="004F745F" w:rsidRPr="004F745F" w14:paraId="5825E7D9" w14:textId="77777777" w:rsidTr="00E077DC">
        <w:trPr>
          <w:cantSplit/>
        </w:trPr>
        <w:tc>
          <w:tcPr>
            <w:tcW w:w="0" w:type="auto"/>
            <w:shd w:val="clear" w:color="auto" w:fill="auto"/>
            <w:noWrap/>
            <w:tcMar>
              <w:left w:w="28" w:type="dxa"/>
              <w:right w:w="28" w:type="dxa"/>
            </w:tcMar>
            <w:hideMark/>
          </w:tcPr>
          <w:p w14:paraId="5AA95B2C"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2E1B7C54"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6F7D781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B74A81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561CBA2"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3CDC5B2" w14:textId="1C29CCE9" w:rsidR="002949E2" w:rsidRPr="004F745F" w:rsidRDefault="002949E2" w:rsidP="009B3010">
            <w:pPr>
              <w:jc w:val="right"/>
              <w:rPr>
                <w:sz w:val="20"/>
                <w:szCs w:val="20"/>
              </w:rPr>
            </w:pPr>
            <w:r w:rsidRPr="004F745F">
              <w:rPr>
                <w:sz w:val="20"/>
                <w:szCs w:val="20"/>
              </w:rPr>
              <w:t> </w:t>
            </w:r>
          </w:p>
        </w:tc>
      </w:tr>
      <w:tr w:rsidR="004F745F" w:rsidRPr="004F745F" w14:paraId="45E27D22" w14:textId="77777777" w:rsidTr="00E077DC">
        <w:trPr>
          <w:cantSplit/>
        </w:trPr>
        <w:tc>
          <w:tcPr>
            <w:tcW w:w="0" w:type="auto"/>
            <w:shd w:val="clear" w:color="auto" w:fill="auto"/>
            <w:noWrap/>
            <w:tcMar>
              <w:left w:w="28" w:type="dxa"/>
              <w:right w:w="28" w:type="dxa"/>
            </w:tcMar>
            <w:hideMark/>
          </w:tcPr>
          <w:p w14:paraId="42672BB3" w14:textId="77777777" w:rsidR="002949E2" w:rsidRPr="004F745F" w:rsidRDefault="002949E2" w:rsidP="009B3010">
            <w:pPr>
              <w:rPr>
                <w:sz w:val="20"/>
                <w:szCs w:val="20"/>
              </w:rPr>
            </w:pPr>
            <w:r w:rsidRPr="004F745F">
              <w:rPr>
                <w:sz w:val="20"/>
                <w:szCs w:val="20"/>
              </w:rPr>
              <w:t>3234</w:t>
            </w:r>
          </w:p>
        </w:tc>
        <w:tc>
          <w:tcPr>
            <w:tcW w:w="0" w:type="auto"/>
            <w:shd w:val="clear" w:color="auto" w:fill="auto"/>
            <w:tcMar>
              <w:left w:w="28" w:type="dxa"/>
              <w:right w:w="28" w:type="dxa"/>
            </w:tcMar>
            <w:hideMark/>
          </w:tcPr>
          <w:p w14:paraId="0B04382A" w14:textId="77777777" w:rsidR="002949E2" w:rsidRPr="004F745F" w:rsidRDefault="002949E2" w:rsidP="009B3010">
            <w:pPr>
              <w:rPr>
                <w:sz w:val="20"/>
                <w:szCs w:val="20"/>
              </w:rPr>
            </w:pPr>
            <w:r w:rsidRPr="004F745F">
              <w:rPr>
                <w:sz w:val="20"/>
                <w:szCs w:val="20"/>
              </w:rPr>
              <w:t>Komunalne usluge</w:t>
            </w:r>
          </w:p>
        </w:tc>
        <w:tc>
          <w:tcPr>
            <w:tcW w:w="0" w:type="auto"/>
            <w:shd w:val="clear" w:color="auto" w:fill="auto"/>
            <w:tcMar>
              <w:left w:w="28" w:type="dxa"/>
              <w:right w:w="28" w:type="dxa"/>
            </w:tcMar>
            <w:vAlign w:val="bottom"/>
            <w:hideMark/>
          </w:tcPr>
          <w:p w14:paraId="3BEB575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E823AE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51BC19B"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4DF4EE5" w14:textId="3DE51365" w:rsidR="002949E2" w:rsidRPr="004F745F" w:rsidRDefault="002949E2" w:rsidP="009B3010">
            <w:pPr>
              <w:jc w:val="right"/>
              <w:rPr>
                <w:sz w:val="20"/>
                <w:szCs w:val="20"/>
              </w:rPr>
            </w:pPr>
            <w:r w:rsidRPr="004F745F">
              <w:rPr>
                <w:sz w:val="20"/>
                <w:szCs w:val="20"/>
              </w:rPr>
              <w:t> </w:t>
            </w:r>
          </w:p>
        </w:tc>
      </w:tr>
      <w:tr w:rsidR="004F745F" w:rsidRPr="004F745F" w14:paraId="5F48DCEA" w14:textId="77777777" w:rsidTr="00E077DC">
        <w:trPr>
          <w:cantSplit/>
        </w:trPr>
        <w:tc>
          <w:tcPr>
            <w:tcW w:w="0" w:type="auto"/>
            <w:shd w:val="clear" w:color="auto" w:fill="auto"/>
            <w:noWrap/>
            <w:tcMar>
              <w:left w:w="28" w:type="dxa"/>
              <w:right w:w="28" w:type="dxa"/>
            </w:tcMar>
            <w:hideMark/>
          </w:tcPr>
          <w:p w14:paraId="749941D6"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367FB637"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5C7E1F0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D79B24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0B919F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8271B24" w14:textId="7DCDCA26" w:rsidR="002949E2" w:rsidRPr="004F745F" w:rsidRDefault="002949E2" w:rsidP="009B3010">
            <w:pPr>
              <w:jc w:val="right"/>
              <w:rPr>
                <w:sz w:val="20"/>
                <w:szCs w:val="20"/>
              </w:rPr>
            </w:pPr>
            <w:r w:rsidRPr="004F745F">
              <w:rPr>
                <w:sz w:val="20"/>
                <w:szCs w:val="20"/>
              </w:rPr>
              <w:t> </w:t>
            </w:r>
          </w:p>
        </w:tc>
      </w:tr>
      <w:tr w:rsidR="004F745F" w:rsidRPr="004F745F" w14:paraId="0D1ABD71" w14:textId="77777777" w:rsidTr="00E077DC">
        <w:trPr>
          <w:cantSplit/>
        </w:trPr>
        <w:tc>
          <w:tcPr>
            <w:tcW w:w="0" w:type="auto"/>
            <w:shd w:val="clear" w:color="auto" w:fill="auto"/>
            <w:noWrap/>
            <w:tcMar>
              <w:left w:w="28" w:type="dxa"/>
              <w:right w:w="28" w:type="dxa"/>
            </w:tcMar>
            <w:hideMark/>
          </w:tcPr>
          <w:p w14:paraId="56E974E4" w14:textId="77777777" w:rsidR="002949E2" w:rsidRPr="004F745F" w:rsidRDefault="002949E2" w:rsidP="009B3010">
            <w:pPr>
              <w:rPr>
                <w:sz w:val="20"/>
                <w:szCs w:val="20"/>
              </w:rPr>
            </w:pPr>
            <w:r w:rsidRPr="004F745F">
              <w:rPr>
                <w:sz w:val="20"/>
                <w:szCs w:val="20"/>
              </w:rPr>
              <w:t>K 1103 04</w:t>
            </w:r>
          </w:p>
        </w:tc>
        <w:tc>
          <w:tcPr>
            <w:tcW w:w="0" w:type="auto"/>
            <w:shd w:val="clear" w:color="auto" w:fill="auto"/>
            <w:tcMar>
              <w:left w:w="28" w:type="dxa"/>
              <w:right w:w="28" w:type="dxa"/>
            </w:tcMar>
            <w:hideMark/>
          </w:tcPr>
          <w:p w14:paraId="55363494" w14:textId="77777777" w:rsidR="002949E2" w:rsidRPr="004F745F" w:rsidRDefault="002949E2" w:rsidP="009B3010">
            <w:pPr>
              <w:rPr>
                <w:sz w:val="20"/>
                <w:szCs w:val="20"/>
              </w:rPr>
            </w:pPr>
            <w:r w:rsidRPr="004F745F">
              <w:rPr>
                <w:sz w:val="20"/>
                <w:szCs w:val="20"/>
              </w:rPr>
              <w:t>IZVJEŠĆA, ANALIZE, PLANOVI I PROGRAMI U PODRUČJU GOSPODARENJA OTPADOM</w:t>
            </w:r>
          </w:p>
        </w:tc>
        <w:tc>
          <w:tcPr>
            <w:tcW w:w="0" w:type="auto"/>
            <w:shd w:val="clear" w:color="auto" w:fill="auto"/>
            <w:tcMar>
              <w:left w:w="28" w:type="dxa"/>
              <w:right w:w="28" w:type="dxa"/>
            </w:tcMar>
            <w:vAlign w:val="bottom"/>
            <w:hideMark/>
          </w:tcPr>
          <w:p w14:paraId="1B8C053C" w14:textId="77777777" w:rsidR="002949E2" w:rsidRPr="004F745F" w:rsidRDefault="002949E2" w:rsidP="009B3010">
            <w:pPr>
              <w:jc w:val="right"/>
              <w:rPr>
                <w:sz w:val="20"/>
                <w:szCs w:val="20"/>
              </w:rPr>
            </w:pPr>
            <w:r w:rsidRPr="004F745F">
              <w:rPr>
                <w:sz w:val="20"/>
                <w:szCs w:val="20"/>
              </w:rPr>
              <w:t>19.908</w:t>
            </w:r>
          </w:p>
        </w:tc>
        <w:tc>
          <w:tcPr>
            <w:tcW w:w="0" w:type="auto"/>
            <w:shd w:val="clear" w:color="auto" w:fill="auto"/>
            <w:tcMar>
              <w:left w:w="28" w:type="dxa"/>
              <w:right w:w="28" w:type="dxa"/>
            </w:tcMar>
            <w:vAlign w:val="bottom"/>
            <w:hideMark/>
          </w:tcPr>
          <w:p w14:paraId="65B17EC0" w14:textId="77777777" w:rsidR="002949E2" w:rsidRPr="004F745F" w:rsidRDefault="002949E2" w:rsidP="009B3010">
            <w:pPr>
              <w:jc w:val="right"/>
              <w:rPr>
                <w:sz w:val="20"/>
                <w:szCs w:val="20"/>
              </w:rPr>
            </w:pPr>
            <w:r w:rsidRPr="004F745F">
              <w:rPr>
                <w:sz w:val="20"/>
                <w:szCs w:val="20"/>
              </w:rPr>
              <w:t>19.908</w:t>
            </w:r>
          </w:p>
        </w:tc>
        <w:tc>
          <w:tcPr>
            <w:tcW w:w="0" w:type="auto"/>
            <w:shd w:val="clear" w:color="auto" w:fill="auto"/>
            <w:tcMar>
              <w:left w:w="28" w:type="dxa"/>
              <w:right w:w="28" w:type="dxa"/>
            </w:tcMar>
            <w:vAlign w:val="bottom"/>
            <w:hideMark/>
          </w:tcPr>
          <w:p w14:paraId="65586F2E" w14:textId="77777777" w:rsidR="002949E2" w:rsidRPr="004F745F" w:rsidRDefault="002949E2" w:rsidP="009B3010">
            <w:pPr>
              <w:jc w:val="right"/>
              <w:rPr>
                <w:sz w:val="20"/>
                <w:szCs w:val="20"/>
              </w:rPr>
            </w:pPr>
            <w:r w:rsidRPr="004F745F">
              <w:rPr>
                <w:sz w:val="20"/>
                <w:szCs w:val="20"/>
              </w:rPr>
              <w:t>8.125,00</w:t>
            </w:r>
          </w:p>
        </w:tc>
        <w:tc>
          <w:tcPr>
            <w:tcW w:w="0" w:type="auto"/>
            <w:shd w:val="clear" w:color="auto" w:fill="auto"/>
            <w:tcMar>
              <w:left w:w="28" w:type="dxa"/>
              <w:right w:w="28" w:type="dxa"/>
            </w:tcMar>
            <w:vAlign w:val="bottom"/>
            <w:hideMark/>
          </w:tcPr>
          <w:p w14:paraId="0CAE12FA" w14:textId="1FD73B0C" w:rsidR="002949E2" w:rsidRPr="004F745F" w:rsidRDefault="002949E2" w:rsidP="009B3010">
            <w:pPr>
              <w:jc w:val="right"/>
              <w:rPr>
                <w:sz w:val="20"/>
                <w:szCs w:val="20"/>
              </w:rPr>
            </w:pPr>
            <w:r w:rsidRPr="004F745F">
              <w:rPr>
                <w:sz w:val="20"/>
                <w:szCs w:val="20"/>
              </w:rPr>
              <w:t>40,81</w:t>
            </w:r>
          </w:p>
        </w:tc>
      </w:tr>
      <w:tr w:rsidR="004F745F" w:rsidRPr="004F745F" w14:paraId="32AAAB6E" w14:textId="77777777" w:rsidTr="00E077DC">
        <w:trPr>
          <w:cantSplit/>
        </w:trPr>
        <w:tc>
          <w:tcPr>
            <w:tcW w:w="0" w:type="auto"/>
            <w:shd w:val="clear" w:color="auto" w:fill="auto"/>
            <w:noWrap/>
            <w:tcMar>
              <w:left w:w="28" w:type="dxa"/>
              <w:right w:w="28" w:type="dxa"/>
            </w:tcMar>
            <w:hideMark/>
          </w:tcPr>
          <w:p w14:paraId="652AAF34"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319059D3"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09D2B7C4" w14:textId="77777777" w:rsidR="002949E2" w:rsidRPr="004F745F" w:rsidRDefault="002949E2" w:rsidP="009B3010">
            <w:pPr>
              <w:jc w:val="right"/>
              <w:rPr>
                <w:sz w:val="20"/>
                <w:szCs w:val="20"/>
              </w:rPr>
            </w:pPr>
            <w:r w:rsidRPr="004F745F">
              <w:rPr>
                <w:sz w:val="20"/>
                <w:szCs w:val="20"/>
              </w:rPr>
              <w:t>19.908</w:t>
            </w:r>
          </w:p>
        </w:tc>
        <w:tc>
          <w:tcPr>
            <w:tcW w:w="0" w:type="auto"/>
            <w:shd w:val="clear" w:color="auto" w:fill="auto"/>
            <w:tcMar>
              <w:left w:w="28" w:type="dxa"/>
              <w:right w:w="28" w:type="dxa"/>
            </w:tcMar>
            <w:vAlign w:val="bottom"/>
            <w:hideMark/>
          </w:tcPr>
          <w:p w14:paraId="73E091F2" w14:textId="77777777" w:rsidR="002949E2" w:rsidRPr="004F745F" w:rsidRDefault="002949E2" w:rsidP="009B3010">
            <w:pPr>
              <w:jc w:val="right"/>
              <w:rPr>
                <w:sz w:val="20"/>
                <w:szCs w:val="20"/>
              </w:rPr>
            </w:pPr>
            <w:r w:rsidRPr="004F745F">
              <w:rPr>
                <w:sz w:val="20"/>
                <w:szCs w:val="20"/>
              </w:rPr>
              <w:t>19.908</w:t>
            </w:r>
          </w:p>
        </w:tc>
        <w:tc>
          <w:tcPr>
            <w:tcW w:w="0" w:type="auto"/>
            <w:shd w:val="clear" w:color="auto" w:fill="auto"/>
            <w:tcMar>
              <w:left w:w="28" w:type="dxa"/>
              <w:right w:w="28" w:type="dxa"/>
            </w:tcMar>
            <w:vAlign w:val="bottom"/>
            <w:hideMark/>
          </w:tcPr>
          <w:p w14:paraId="094BF684" w14:textId="77777777" w:rsidR="002949E2" w:rsidRPr="004F745F" w:rsidRDefault="002949E2" w:rsidP="009B3010">
            <w:pPr>
              <w:jc w:val="right"/>
              <w:rPr>
                <w:sz w:val="20"/>
                <w:szCs w:val="20"/>
              </w:rPr>
            </w:pPr>
            <w:r w:rsidRPr="004F745F">
              <w:rPr>
                <w:sz w:val="20"/>
                <w:szCs w:val="20"/>
              </w:rPr>
              <w:t>8.125,00</w:t>
            </w:r>
          </w:p>
        </w:tc>
        <w:tc>
          <w:tcPr>
            <w:tcW w:w="0" w:type="auto"/>
            <w:shd w:val="clear" w:color="auto" w:fill="auto"/>
            <w:tcMar>
              <w:left w:w="28" w:type="dxa"/>
              <w:right w:w="28" w:type="dxa"/>
            </w:tcMar>
            <w:vAlign w:val="bottom"/>
            <w:hideMark/>
          </w:tcPr>
          <w:p w14:paraId="423CD455" w14:textId="052D1302" w:rsidR="002949E2" w:rsidRPr="004F745F" w:rsidRDefault="002949E2" w:rsidP="009B3010">
            <w:pPr>
              <w:jc w:val="right"/>
              <w:rPr>
                <w:sz w:val="20"/>
                <w:szCs w:val="20"/>
              </w:rPr>
            </w:pPr>
            <w:r w:rsidRPr="004F745F">
              <w:rPr>
                <w:sz w:val="20"/>
                <w:szCs w:val="20"/>
              </w:rPr>
              <w:t>40,81</w:t>
            </w:r>
          </w:p>
        </w:tc>
      </w:tr>
      <w:tr w:rsidR="004F745F" w:rsidRPr="004F745F" w14:paraId="08C58AAD" w14:textId="77777777" w:rsidTr="00E077DC">
        <w:trPr>
          <w:cantSplit/>
        </w:trPr>
        <w:tc>
          <w:tcPr>
            <w:tcW w:w="0" w:type="auto"/>
            <w:shd w:val="clear" w:color="auto" w:fill="auto"/>
            <w:noWrap/>
            <w:tcMar>
              <w:left w:w="28" w:type="dxa"/>
              <w:right w:w="28" w:type="dxa"/>
            </w:tcMar>
            <w:hideMark/>
          </w:tcPr>
          <w:p w14:paraId="28A01CF6"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2183DE6A"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5AF84234" w14:textId="77777777" w:rsidR="002949E2" w:rsidRPr="004F745F" w:rsidRDefault="002949E2" w:rsidP="009B3010">
            <w:pPr>
              <w:jc w:val="right"/>
              <w:rPr>
                <w:sz w:val="20"/>
                <w:szCs w:val="20"/>
              </w:rPr>
            </w:pPr>
            <w:r w:rsidRPr="004F745F">
              <w:rPr>
                <w:sz w:val="20"/>
                <w:szCs w:val="20"/>
              </w:rPr>
              <w:t>19.908</w:t>
            </w:r>
          </w:p>
        </w:tc>
        <w:tc>
          <w:tcPr>
            <w:tcW w:w="0" w:type="auto"/>
            <w:shd w:val="clear" w:color="auto" w:fill="auto"/>
            <w:tcMar>
              <w:left w:w="28" w:type="dxa"/>
              <w:right w:w="28" w:type="dxa"/>
            </w:tcMar>
            <w:vAlign w:val="bottom"/>
            <w:hideMark/>
          </w:tcPr>
          <w:p w14:paraId="0110997D" w14:textId="77777777" w:rsidR="002949E2" w:rsidRPr="004F745F" w:rsidRDefault="002949E2" w:rsidP="009B3010">
            <w:pPr>
              <w:jc w:val="right"/>
              <w:rPr>
                <w:sz w:val="20"/>
                <w:szCs w:val="20"/>
              </w:rPr>
            </w:pPr>
            <w:r w:rsidRPr="004F745F">
              <w:rPr>
                <w:sz w:val="20"/>
                <w:szCs w:val="20"/>
              </w:rPr>
              <w:t>19.908</w:t>
            </w:r>
          </w:p>
        </w:tc>
        <w:tc>
          <w:tcPr>
            <w:tcW w:w="0" w:type="auto"/>
            <w:shd w:val="clear" w:color="auto" w:fill="auto"/>
            <w:tcMar>
              <w:left w:w="28" w:type="dxa"/>
              <w:right w:w="28" w:type="dxa"/>
            </w:tcMar>
            <w:vAlign w:val="bottom"/>
            <w:hideMark/>
          </w:tcPr>
          <w:p w14:paraId="74DD06A8" w14:textId="77777777" w:rsidR="002949E2" w:rsidRPr="004F745F" w:rsidRDefault="002949E2" w:rsidP="009B3010">
            <w:pPr>
              <w:jc w:val="right"/>
              <w:rPr>
                <w:sz w:val="20"/>
                <w:szCs w:val="20"/>
              </w:rPr>
            </w:pPr>
            <w:r w:rsidRPr="004F745F">
              <w:rPr>
                <w:sz w:val="20"/>
                <w:szCs w:val="20"/>
              </w:rPr>
              <w:t>8.125,00</w:t>
            </w:r>
          </w:p>
        </w:tc>
        <w:tc>
          <w:tcPr>
            <w:tcW w:w="0" w:type="auto"/>
            <w:shd w:val="clear" w:color="auto" w:fill="auto"/>
            <w:tcMar>
              <w:left w:w="28" w:type="dxa"/>
              <w:right w:w="28" w:type="dxa"/>
            </w:tcMar>
            <w:vAlign w:val="bottom"/>
            <w:hideMark/>
          </w:tcPr>
          <w:p w14:paraId="5E55485A" w14:textId="61B42200" w:rsidR="002949E2" w:rsidRPr="004F745F" w:rsidRDefault="002949E2" w:rsidP="009B3010">
            <w:pPr>
              <w:jc w:val="right"/>
              <w:rPr>
                <w:sz w:val="20"/>
                <w:szCs w:val="20"/>
              </w:rPr>
            </w:pPr>
            <w:r w:rsidRPr="004F745F">
              <w:rPr>
                <w:sz w:val="20"/>
                <w:szCs w:val="20"/>
              </w:rPr>
              <w:t>40,81</w:t>
            </w:r>
          </w:p>
        </w:tc>
      </w:tr>
      <w:tr w:rsidR="004F745F" w:rsidRPr="004F745F" w14:paraId="146D5BD6" w14:textId="77777777" w:rsidTr="00E077DC">
        <w:trPr>
          <w:cantSplit/>
        </w:trPr>
        <w:tc>
          <w:tcPr>
            <w:tcW w:w="0" w:type="auto"/>
            <w:shd w:val="clear" w:color="auto" w:fill="auto"/>
            <w:noWrap/>
            <w:tcMar>
              <w:left w:w="28" w:type="dxa"/>
              <w:right w:w="28" w:type="dxa"/>
            </w:tcMar>
            <w:hideMark/>
          </w:tcPr>
          <w:p w14:paraId="65160DBA"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1A197D20"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5EE20552" w14:textId="77777777" w:rsidR="002949E2" w:rsidRPr="004F745F" w:rsidRDefault="002949E2" w:rsidP="009B3010">
            <w:pPr>
              <w:jc w:val="right"/>
              <w:rPr>
                <w:sz w:val="20"/>
                <w:szCs w:val="20"/>
              </w:rPr>
            </w:pPr>
            <w:r w:rsidRPr="004F745F">
              <w:rPr>
                <w:sz w:val="20"/>
                <w:szCs w:val="20"/>
              </w:rPr>
              <w:t>19.908</w:t>
            </w:r>
          </w:p>
        </w:tc>
        <w:tc>
          <w:tcPr>
            <w:tcW w:w="0" w:type="auto"/>
            <w:shd w:val="clear" w:color="auto" w:fill="auto"/>
            <w:tcMar>
              <w:left w:w="28" w:type="dxa"/>
              <w:right w:w="28" w:type="dxa"/>
            </w:tcMar>
            <w:vAlign w:val="bottom"/>
            <w:hideMark/>
          </w:tcPr>
          <w:p w14:paraId="1FF30CAF" w14:textId="77777777" w:rsidR="002949E2" w:rsidRPr="004F745F" w:rsidRDefault="002949E2" w:rsidP="009B3010">
            <w:pPr>
              <w:jc w:val="right"/>
              <w:rPr>
                <w:sz w:val="20"/>
                <w:szCs w:val="20"/>
              </w:rPr>
            </w:pPr>
            <w:r w:rsidRPr="004F745F">
              <w:rPr>
                <w:sz w:val="20"/>
                <w:szCs w:val="20"/>
              </w:rPr>
              <w:t>19.908</w:t>
            </w:r>
          </w:p>
        </w:tc>
        <w:tc>
          <w:tcPr>
            <w:tcW w:w="0" w:type="auto"/>
            <w:shd w:val="clear" w:color="auto" w:fill="auto"/>
            <w:tcMar>
              <w:left w:w="28" w:type="dxa"/>
              <w:right w:w="28" w:type="dxa"/>
            </w:tcMar>
            <w:vAlign w:val="bottom"/>
            <w:hideMark/>
          </w:tcPr>
          <w:p w14:paraId="4A3A4CA5" w14:textId="77777777" w:rsidR="002949E2" w:rsidRPr="004F745F" w:rsidRDefault="002949E2" w:rsidP="009B3010">
            <w:pPr>
              <w:jc w:val="right"/>
              <w:rPr>
                <w:sz w:val="20"/>
                <w:szCs w:val="20"/>
              </w:rPr>
            </w:pPr>
            <w:r w:rsidRPr="004F745F">
              <w:rPr>
                <w:sz w:val="20"/>
                <w:szCs w:val="20"/>
              </w:rPr>
              <w:t>8.125,00</w:t>
            </w:r>
          </w:p>
        </w:tc>
        <w:tc>
          <w:tcPr>
            <w:tcW w:w="0" w:type="auto"/>
            <w:shd w:val="clear" w:color="auto" w:fill="auto"/>
            <w:tcMar>
              <w:left w:w="28" w:type="dxa"/>
              <w:right w:w="28" w:type="dxa"/>
            </w:tcMar>
            <w:vAlign w:val="bottom"/>
            <w:hideMark/>
          </w:tcPr>
          <w:p w14:paraId="399B4330" w14:textId="6AB5D855" w:rsidR="002949E2" w:rsidRPr="004F745F" w:rsidRDefault="002949E2" w:rsidP="009B3010">
            <w:pPr>
              <w:jc w:val="right"/>
              <w:rPr>
                <w:sz w:val="20"/>
                <w:szCs w:val="20"/>
              </w:rPr>
            </w:pPr>
            <w:r w:rsidRPr="004F745F">
              <w:rPr>
                <w:sz w:val="20"/>
                <w:szCs w:val="20"/>
              </w:rPr>
              <w:t>40,81</w:t>
            </w:r>
          </w:p>
        </w:tc>
      </w:tr>
      <w:tr w:rsidR="004F745F" w:rsidRPr="004F745F" w14:paraId="263B4877" w14:textId="77777777" w:rsidTr="00E077DC">
        <w:trPr>
          <w:cantSplit/>
        </w:trPr>
        <w:tc>
          <w:tcPr>
            <w:tcW w:w="0" w:type="auto"/>
            <w:shd w:val="clear" w:color="auto" w:fill="auto"/>
            <w:noWrap/>
            <w:tcMar>
              <w:left w:w="28" w:type="dxa"/>
              <w:right w:w="28" w:type="dxa"/>
            </w:tcMar>
            <w:hideMark/>
          </w:tcPr>
          <w:p w14:paraId="4B968F06" w14:textId="77777777" w:rsidR="002949E2" w:rsidRPr="004F745F" w:rsidRDefault="002949E2" w:rsidP="009B3010">
            <w:pPr>
              <w:rPr>
                <w:sz w:val="20"/>
                <w:szCs w:val="20"/>
              </w:rPr>
            </w:pPr>
            <w:r w:rsidRPr="004F745F">
              <w:rPr>
                <w:sz w:val="20"/>
                <w:szCs w:val="20"/>
              </w:rPr>
              <w:lastRenderedPageBreak/>
              <w:t>323</w:t>
            </w:r>
          </w:p>
        </w:tc>
        <w:tc>
          <w:tcPr>
            <w:tcW w:w="0" w:type="auto"/>
            <w:shd w:val="clear" w:color="auto" w:fill="auto"/>
            <w:tcMar>
              <w:left w:w="28" w:type="dxa"/>
              <w:right w:w="28" w:type="dxa"/>
            </w:tcMar>
            <w:hideMark/>
          </w:tcPr>
          <w:p w14:paraId="69F9AD8C"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2A83C1E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BB39AC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445C3E5" w14:textId="77777777" w:rsidR="002949E2" w:rsidRPr="004F745F" w:rsidRDefault="002949E2" w:rsidP="009B3010">
            <w:pPr>
              <w:jc w:val="right"/>
              <w:rPr>
                <w:sz w:val="20"/>
                <w:szCs w:val="20"/>
              </w:rPr>
            </w:pPr>
            <w:r w:rsidRPr="004F745F">
              <w:rPr>
                <w:sz w:val="20"/>
                <w:szCs w:val="20"/>
              </w:rPr>
              <w:t>8.125,00</w:t>
            </w:r>
          </w:p>
        </w:tc>
        <w:tc>
          <w:tcPr>
            <w:tcW w:w="0" w:type="auto"/>
            <w:shd w:val="clear" w:color="auto" w:fill="auto"/>
            <w:tcMar>
              <w:left w:w="28" w:type="dxa"/>
              <w:right w:w="28" w:type="dxa"/>
            </w:tcMar>
            <w:vAlign w:val="bottom"/>
            <w:hideMark/>
          </w:tcPr>
          <w:p w14:paraId="13790ED9" w14:textId="74E76D1F" w:rsidR="002949E2" w:rsidRPr="004F745F" w:rsidRDefault="002949E2" w:rsidP="009B3010">
            <w:pPr>
              <w:jc w:val="right"/>
              <w:rPr>
                <w:sz w:val="20"/>
                <w:szCs w:val="20"/>
              </w:rPr>
            </w:pPr>
            <w:r w:rsidRPr="004F745F">
              <w:rPr>
                <w:sz w:val="20"/>
                <w:szCs w:val="20"/>
              </w:rPr>
              <w:t> </w:t>
            </w:r>
          </w:p>
        </w:tc>
      </w:tr>
      <w:tr w:rsidR="004F745F" w:rsidRPr="004F745F" w14:paraId="5616D620" w14:textId="77777777" w:rsidTr="00E077DC">
        <w:trPr>
          <w:cantSplit/>
        </w:trPr>
        <w:tc>
          <w:tcPr>
            <w:tcW w:w="0" w:type="auto"/>
            <w:shd w:val="clear" w:color="auto" w:fill="auto"/>
            <w:noWrap/>
            <w:tcMar>
              <w:left w:w="28" w:type="dxa"/>
              <w:right w:w="28" w:type="dxa"/>
            </w:tcMar>
            <w:hideMark/>
          </w:tcPr>
          <w:p w14:paraId="01B2186F" w14:textId="77777777" w:rsidR="002949E2" w:rsidRPr="004F745F" w:rsidRDefault="002949E2" w:rsidP="009B3010">
            <w:pPr>
              <w:rPr>
                <w:sz w:val="20"/>
                <w:szCs w:val="20"/>
              </w:rPr>
            </w:pPr>
            <w:r w:rsidRPr="004F745F">
              <w:rPr>
                <w:sz w:val="20"/>
                <w:szCs w:val="20"/>
              </w:rPr>
              <w:t>3237</w:t>
            </w:r>
          </w:p>
        </w:tc>
        <w:tc>
          <w:tcPr>
            <w:tcW w:w="0" w:type="auto"/>
            <w:shd w:val="clear" w:color="auto" w:fill="auto"/>
            <w:tcMar>
              <w:left w:w="28" w:type="dxa"/>
              <w:right w:w="28" w:type="dxa"/>
            </w:tcMar>
            <w:hideMark/>
          </w:tcPr>
          <w:p w14:paraId="28600B54" w14:textId="77777777" w:rsidR="002949E2" w:rsidRPr="004F745F" w:rsidRDefault="002949E2" w:rsidP="009B3010">
            <w:pPr>
              <w:rPr>
                <w:sz w:val="20"/>
                <w:szCs w:val="20"/>
              </w:rPr>
            </w:pPr>
            <w:r w:rsidRPr="004F745F">
              <w:rPr>
                <w:sz w:val="20"/>
                <w:szCs w:val="20"/>
              </w:rPr>
              <w:t>Intelektualne i osobne usluge</w:t>
            </w:r>
          </w:p>
        </w:tc>
        <w:tc>
          <w:tcPr>
            <w:tcW w:w="0" w:type="auto"/>
            <w:shd w:val="clear" w:color="auto" w:fill="auto"/>
            <w:tcMar>
              <w:left w:w="28" w:type="dxa"/>
              <w:right w:w="28" w:type="dxa"/>
            </w:tcMar>
            <w:vAlign w:val="bottom"/>
            <w:hideMark/>
          </w:tcPr>
          <w:p w14:paraId="079F676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94F2C7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D68CA36" w14:textId="77777777" w:rsidR="002949E2" w:rsidRPr="004F745F" w:rsidRDefault="002949E2" w:rsidP="009B3010">
            <w:pPr>
              <w:jc w:val="right"/>
              <w:rPr>
                <w:sz w:val="20"/>
                <w:szCs w:val="20"/>
              </w:rPr>
            </w:pPr>
            <w:r w:rsidRPr="004F745F">
              <w:rPr>
                <w:sz w:val="20"/>
                <w:szCs w:val="20"/>
              </w:rPr>
              <w:t>8.125,00</w:t>
            </w:r>
          </w:p>
        </w:tc>
        <w:tc>
          <w:tcPr>
            <w:tcW w:w="0" w:type="auto"/>
            <w:shd w:val="clear" w:color="auto" w:fill="auto"/>
            <w:tcMar>
              <w:left w:w="28" w:type="dxa"/>
              <w:right w:w="28" w:type="dxa"/>
            </w:tcMar>
            <w:vAlign w:val="bottom"/>
            <w:hideMark/>
          </w:tcPr>
          <w:p w14:paraId="78224751" w14:textId="03143C5E" w:rsidR="002949E2" w:rsidRPr="004F745F" w:rsidRDefault="002949E2" w:rsidP="009B3010">
            <w:pPr>
              <w:jc w:val="right"/>
              <w:rPr>
                <w:sz w:val="20"/>
                <w:szCs w:val="20"/>
              </w:rPr>
            </w:pPr>
            <w:r w:rsidRPr="004F745F">
              <w:rPr>
                <w:sz w:val="20"/>
                <w:szCs w:val="20"/>
              </w:rPr>
              <w:t> </w:t>
            </w:r>
          </w:p>
        </w:tc>
      </w:tr>
      <w:tr w:rsidR="004F745F" w:rsidRPr="004F745F" w14:paraId="4223E788" w14:textId="77777777" w:rsidTr="00E077DC">
        <w:trPr>
          <w:cantSplit/>
        </w:trPr>
        <w:tc>
          <w:tcPr>
            <w:tcW w:w="0" w:type="auto"/>
            <w:shd w:val="clear" w:color="auto" w:fill="auto"/>
            <w:noWrap/>
            <w:tcMar>
              <w:left w:w="28" w:type="dxa"/>
              <w:right w:w="28" w:type="dxa"/>
            </w:tcMar>
            <w:hideMark/>
          </w:tcPr>
          <w:p w14:paraId="2F30840A"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73463A70"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683CCD7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FA3A5A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416B37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5EF8DE9" w14:textId="0F465163" w:rsidR="002949E2" w:rsidRPr="004F745F" w:rsidRDefault="002949E2" w:rsidP="009B3010">
            <w:pPr>
              <w:jc w:val="right"/>
              <w:rPr>
                <w:sz w:val="20"/>
                <w:szCs w:val="20"/>
              </w:rPr>
            </w:pPr>
            <w:r w:rsidRPr="004F745F">
              <w:rPr>
                <w:sz w:val="20"/>
                <w:szCs w:val="20"/>
              </w:rPr>
              <w:t> </w:t>
            </w:r>
          </w:p>
        </w:tc>
      </w:tr>
      <w:tr w:rsidR="004F745F" w:rsidRPr="004F745F" w14:paraId="2656CCA6" w14:textId="77777777" w:rsidTr="00E077DC">
        <w:trPr>
          <w:cantSplit/>
        </w:trPr>
        <w:tc>
          <w:tcPr>
            <w:tcW w:w="0" w:type="auto"/>
            <w:shd w:val="clear" w:color="auto" w:fill="auto"/>
            <w:noWrap/>
            <w:tcMar>
              <w:left w:w="28" w:type="dxa"/>
              <w:right w:w="28" w:type="dxa"/>
            </w:tcMar>
            <w:hideMark/>
          </w:tcPr>
          <w:p w14:paraId="2B27ED45" w14:textId="77777777" w:rsidR="002949E2" w:rsidRPr="004F745F" w:rsidRDefault="002949E2" w:rsidP="009B3010">
            <w:pPr>
              <w:rPr>
                <w:b/>
                <w:bCs/>
                <w:sz w:val="20"/>
                <w:szCs w:val="20"/>
              </w:rPr>
            </w:pPr>
            <w:r w:rsidRPr="004F745F">
              <w:rPr>
                <w:b/>
                <w:bCs/>
                <w:sz w:val="20"/>
                <w:szCs w:val="20"/>
              </w:rPr>
              <w:t>GLAVA 010 02</w:t>
            </w:r>
          </w:p>
        </w:tc>
        <w:tc>
          <w:tcPr>
            <w:tcW w:w="0" w:type="auto"/>
            <w:shd w:val="clear" w:color="auto" w:fill="auto"/>
            <w:tcMar>
              <w:left w:w="28" w:type="dxa"/>
              <w:right w:w="28" w:type="dxa"/>
            </w:tcMar>
            <w:hideMark/>
          </w:tcPr>
          <w:p w14:paraId="35C6439D" w14:textId="77777777" w:rsidR="002949E2" w:rsidRPr="004F745F" w:rsidRDefault="002949E2" w:rsidP="009B3010">
            <w:pPr>
              <w:rPr>
                <w:b/>
                <w:bCs/>
                <w:sz w:val="20"/>
                <w:szCs w:val="20"/>
              </w:rPr>
            </w:pPr>
            <w:r w:rsidRPr="004F745F">
              <w:rPr>
                <w:b/>
                <w:bCs/>
                <w:sz w:val="20"/>
                <w:szCs w:val="20"/>
              </w:rPr>
              <w:t>JAVNA USTANOVA AGENCIJA ZA UPRAVLJANJE ZAŠTIĆENIM PRIRODNIM VRIJEDNOSTIMA NA PODRUČJU OSJEČKO-BARANJSKE ŽUPANIJE</w:t>
            </w:r>
          </w:p>
        </w:tc>
        <w:tc>
          <w:tcPr>
            <w:tcW w:w="0" w:type="auto"/>
            <w:shd w:val="clear" w:color="auto" w:fill="auto"/>
            <w:tcMar>
              <w:left w:w="28" w:type="dxa"/>
              <w:right w:w="28" w:type="dxa"/>
            </w:tcMar>
            <w:vAlign w:val="bottom"/>
            <w:hideMark/>
          </w:tcPr>
          <w:p w14:paraId="121CA5D2" w14:textId="77777777" w:rsidR="002949E2" w:rsidRPr="004F745F" w:rsidRDefault="002949E2" w:rsidP="009B3010">
            <w:pPr>
              <w:jc w:val="right"/>
              <w:rPr>
                <w:b/>
                <w:bCs/>
                <w:sz w:val="20"/>
                <w:szCs w:val="20"/>
              </w:rPr>
            </w:pPr>
            <w:r w:rsidRPr="004F745F">
              <w:rPr>
                <w:b/>
                <w:bCs/>
                <w:sz w:val="20"/>
                <w:szCs w:val="20"/>
              </w:rPr>
              <w:t>518.888</w:t>
            </w:r>
          </w:p>
        </w:tc>
        <w:tc>
          <w:tcPr>
            <w:tcW w:w="0" w:type="auto"/>
            <w:shd w:val="clear" w:color="auto" w:fill="auto"/>
            <w:tcMar>
              <w:left w:w="28" w:type="dxa"/>
              <w:right w:w="28" w:type="dxa"/>
            </w:tcMar>
            <w:vAlign w:val="bottom"/>
            <w:hideMark/>
          </w:tcPr>
          <w:p w14:paraId="70121D36" w14:textId="77777777" w:rsidR="002949E2" w:rsidRPr="004F745F" w:rsidRDefault="002949E2" w:rsidP="009B3010">
            <w:pPr>
              <w:jc w:val="right"/>
              <w:rPr>
                <w:b/>
                <w:bCs/>
                <w:sz w:val="20"/>
                <w:szCs w:val="20"/>
              </w:rPr>
            </w:pPr>
            <w:r w:rsidRPr="004F745F">
              <w:rPr>
                <w:b/>
                <w:bCs/>
                <w:sz w:val="20"/>
                <w:szCs w:val="20"/>
              </w:rPr>
              <w:t>518.888</w:t>
            </w:r>
          </w:p>
        </w:tc>
        <w:tc>
          <w:tcPr>
            <w:tcW w:w="0" w:type="auto"/>
            <w:shd w:val="clear" w:color="auto" w:fill="auto"/>
            <w:tcMar>
              <w:left w:w="28" w:type="dxa"/>
              <w:right w:w="28" w:type="dxa"/>
            </w:tcMar>
            <w:vAlign w:val="bottom"/>
            <w:hideMark/>
          </w:tcPr>
          <w:p w14:paraId="01F79C1A" w14:textId="77777777" w:rsidR="002949E2" w:rsidRPr="004F745F" w:rsidRDefault="002949E2" w:rsidP="009B3010">
            <w:pPr>
              <w:jc w:val="right"/>
              <w:rPr>
                <w:b/>
                <w:bCs/>
                <w:sz w:val="20"/>
                <w:szCs w:val="20"/>
              </w:rPr>
            </w:pPr>
            <w:r w:rsidRPr="004F745F">
              <w:rPr>
                <w:b/>
                <w:bCs/>
                <w:sz w:val="20"/>
                <w:szCs w:val="20"/>
              </w:rPr>
              <w:t>145.565,89</w:t>
            </w:r>
          </w:p>
        </w:tc>
        <w:tc>
          <w:tcPr>
            <w:tcW w:w="0" w:type="auto"/>
            <w:shd w:val="clear" w:color="auto" w:fill="auto"/>
            <w:tcMar>
              <w:left w:w="28" w:type="dxa"/>
              <w:right w:w="28" w:type="dxa"/>
            </w:tcMar>
            <w:vAlign w:val="bottom"/>
            <w:hideMark/>
          </w:tcPr>
          <w:p w14:paraId="132C521D" w14:textId="60660B02" w:rsidR="002949E2" w:rsidRPr="004F745F" w:rsidRDefault="002949E2" w:rsidP="009B3010">
            <w:pPr>
              <w:jc w:val="right"/>
              <w:rPr>
                <w:sz w:val="20"/>
                <w:szCs w:val="20"/>
              </w:rPr>
            </w:pPr>
            <w:r w:rsidRPr="004F745F">
              <w:rPr>
                <w:b/>
                <w:bCs/>
                <w:sz w:val="20"/>
                <w:szCs w:val="20"/>
              </w:rPr>
              <w:t>28,05</w:t>
            </w:r>
          </w:p>
        </w:tc>
      </w:tr>
      <w:tr w:rsidR="004F745F" w:rsidRPr="004F745F" w14:paraId="00BC2941" w14:textId="77777777" w:rsidTr="00E077DC">
        <w:trPr>
          <w:cantSplit/>
        </w:trPr>
        <w:tc>
          <w:tcPr>
            <w:tcW w:w="0" w:type="auto"/>
            <w:shd w:val="clear" w:color="auto" w:fill="auto"/>
            <w:noWrap/>
            <w:tcMar>
              <w:left w:w="28" w:type="dxa"/>
              <w:right w:w="28" w:type="dxa"/>
            </w:tcMar>
            <w:hideMark/>
          </w:tcPr>
          <w:p w14:paraId="72509031" w14:textId="77777777" w:rsidR="002949E2" w:rsidRPr="004F745F" w:rsidRDefault="002949E2" w:rsidP="009B3010">
            <w:pPr>
              <w:rPr>
                <w:b/>
                <w:bCs/>
                <w:sz w:val="20"/>
                <w:szCs w:val="20"/>
              </w:rPr>
            </w:pPr>
            <w:r w:rsidRPr="004F745F">
              <w:rPr>
                <w:b/>
                <w:bCs/>
                <w:sz w:val="20"/>
                <w:szCs w:val="20"/>
              </w:rPr>
              <w:t>11</w:t>
            </w:r>
          </w:p>
        </w:tc>
        <w:tc>
          <w:tcPr>
            <w:tcW w:w="0" w:type="auto"/>
            <w:shd w:val="clear" w:color="auto" w:fill="auto"/>
            <w:tcMar>
              <w:left w:w="28" w:type="dxa"/>
              <w:right w:w="28" w:type="dxa"/>
            </w:tcMar>
            <w:hideMark/>
          </w:tcPr>
          <w:p w14:paraId="17B894D3" w14:textId="77777777" w:rsidR="002949E2" w:rsidRPr="004F745F" w:rsidRDefault="002949E2" w:rsidP="009B3010">
            <w:pPr>
              <w:rPr>
                <w:b/>
                <w:bCs/>
                <w:sz w:val="20"/>
                <w:szCs w:val="20"/>
              </w:rPr>
            </w:pPr>
            <w:r w:rsidRPr="004F745F">
              <w:rPr>
                <w:b/>
                <w:bCs/>
                <w:sz w:val="20"/>
                <w:szCs w:val="20"/>
              </w:rPr>
              <w:t>OPĆI PRIHODI I PRIMICI - ŽUPANIJSKI PRORAČUN</w:t>
            </w:r>
          </w:p>
        </w:tc>
        <w:tc>
          <w:tcPr>
            <w:tcW w:w="0" w:type="auto"/>
            <w:shd w:val="clear" w:color="auto" w:fill="auto"/>
            <w:tcMar>
              <w:left w:w="28" w:type="dxa"/>
              <w:right w:w="28" w:type="dxa"/>
            </w:tcMar>
            <w:vAlign w:val="bottom"/>
            <w:hideMark/>
          </w:tcPr>
          <w:p w14:paraId="1F322138" w14:textId="77777777" w:rsidR="002949E2" w:rsidRPr="004F745F" w:rsidRDefault="002949E2" w:rsidP="009B3010">
            <w:pPr>
              <w:jc w:val="right"/>
              <w:rPr>
                <w:b/>
                <w:bCs/>
                <w:sz w:val="20"/>
                <w:szCs w:val="20"/>
              </w:rPr>
            </w:pPr>
            <w:r w:rsidRPr="004F745F">
              <w:rPr>
                <w:b/>
                <w:bCs/>
                <w:sz w:val="20"/>
                <w:szCs w:val="20"/>
              </w:rPr>
              <w:t>468.498</w:t>
            </w:r>
          </w:p>
        </w:tc>
        <w:tc>
          <w:tcPr>
            <w:tcW w:w="0" w:type="auto"/>
            <w:shd w:val="clear" w:color="auto" w:fill="auto"/>
            <w:tcMar>
              <w:left w:w="28" w:type="dxa"/>
              <w:right w:w="28" w:type="dxa"/>
            </w:tcMar>
            <w:vAlign w:val="bottom"/>
            <w:hideMark/>
          </w:tcPr>
          <w:p w14:paraId="61312E85" w14:textId="77777777" w:rsidR="002949E2" w:rsidRPr="004F745F" w:rsidRDefault="002949E2" w:rsidP="009B3010">
            <w:pPr>
              <w:jc w:val="right"/>
              <w:rPr>
                <w:b/>
                <w:bCs/>
                <w:sz w:val="20"/>
                <w:szCs w:val="20"/>
              </w:rPr>
            </w:pPr>
            <w:r w:rsidRPr="004F745F">
              <w:rPr>
                <w:b/>
                <w:bCs/>
                <w:sz w:val="20"/>
                <w:szCs w:val="20"/>
              </w:rPr>
              <w:t>468.498</w:t>
            </w:r>
          </w:p>
        </w:tc>
        <w:tc>
          <w:tcPr>
            <w:tcW w:w="0" w:type="auto"/>
            <w:shd w:val="clear" w:color="auto" w:fill="auto"/>
            <w:tcMar>
              <w:left w:w="28" w:type="dxa"/>
              <w:right w:w="28" w:type="dxa"/>
            </w:tcMar>
            <w:vAlign w:val="bottom"/>
            <w:hideMark/>
          </w:tcPr>
          <w:p w14:paraId="36D2819A" w14:textId="77777777" w:rsidR="002949E2" w:rsidRPr="004F745F" w:rsidRDefault="002949E2" w:rsidP="009B3010">
            <w:pPr>
              <w:jc w:val="right"/>
              <w:rPr>
                <w:b/>
                <w:bCs/>
                <w:sz w:val="20"/>
                <w:szCs w:val="20"/>
              </w:rPr>
            </w:pPr>
            <w:r w:rsidRPr="004F745F">
              <w:rPr>
                <w:b/>
                <w:bCs/>
                <w:sz w:val="20"/>
                <w:szCs w:val="20"/>
              </w:rPr>
              <w:t>143.707,89</w:t>
            </w:r>
          </w:p>
        </w:tc>
        <w:tc>
          <w:tcPr>
            <w:tcW w:w="0" w:type="auto"/>
            <w:shd w:val="clear" w:color="auto" w:fill="auto"/>
            <w:tcMar>
              <w:left w:w="28" w:type="dxa"/>
              <w:right w:w="28" w:type="dxa"/>
            </w:tcMar>
            <w:vAlign w:val="bottom"/>
            <w:hideMark/>
          </w:tcPr>
          <w:p w14:paraId="44C2D041" w14:textId="1EE7908C" w:rsidR="002949E2" w:rsidRPr="004F745F" w:rsidRDefault="002949E2" w:rsidP="009B3010">
            <w:pPr>
              <w:jc w:val="right"/>
              <w:rPr>
                <w:sz w:val="20"/>
                <w:szCs w:val="20"/>
              </w:rPr>
            </w:pPr>
            <w:r w:rsidRPr="004F745F">
              <w:rPr>
                <w:b/>
                <w:bCs/>
                <w:sz w:val="20"/>
                <w:szCs w:val="20"/>
              </w:rPr>
              <w:t>30,67</w:t>
            </w:r>
          </w:p>
        </w:tc>
      </w:tr>
      <w:tr w:rsidR="004F745F" w:rsidRPr="004F745F" w14:paraId="76D0FC35" w14:textId="77777777" w:rsidTr="00E077DC">
        <w:trPr>
          <w:cantSplit/>
        </w:trPr>
        <w:tc>
          <w:tcPr>
            <w:tcW w:w="0" w:type="auto"/>
            <w:shd w:val="clear" w:color="auto" w:fill="auto"/>
            <w:noWrap/>
            <w:tcMar>
              <w:left w:w="28" w:type="dxa"/>
              <w:right w:w="28" w:type="dxa"/>
            </w:tcMar>
            <w:hideMark/>
          </w:tcPr>
          <w:p w14:paraId="5CD61854" w14:textId="77777777" w:rsidR="002949E2" w:rsidRPr="004F745F" w:rsidRDefault="002949E2" w:rsidP="009B3010">
            <w:pPr>
              <w:rPr>
                <w:b/>
                <w:bCs/>
                <w:sz w:val="20"/>
                <w:szCs w:val="20"/>
              </w:rPr>
            </w:pPr>
            <w:r w:rsidRPr="004F745F">
              <w:rPr>
                <w:b/>
                <w:bCs/>
                <w:sz w:val="20"/>
                <w:szCs w:val="20"/>
              </w:rPr>
              <w:t>54</w:t>
            </w:r>
          </w:p>
        </w:tc>
        <w:tc>
          <w:tcPr>
            <w:tcW w:w="0" w:type="auto"/>
            <w:shd w:val="clear" w:color="auto" w:fill="auto"/>
            <w:tcMar>
              <w:left w:w="28" w:type="dxa"/>
              <w:right w:w="28" w:type="dxa"/>
            </w:tcMar>
            <w:hideMark/>
          </w:tcPr>
          <w:p w14:paraId="1C703133" w14:textId="77777777" w:rsidR="002949E2" w:rsidRPr="004F745F" w:rsidRDefault="002949E2" w:rsidP="009B3010">
            <w:pPr>
              <w:rPr>
                <w:b/>
                <w:bCs/>
                <w:sz w:val="20"/>
                <w:szCs w:val="20"/>
              </w:rPr>
            </w:pPr>
            <w:r w:rsidRPr="004F745F">
              <w:rPr>
                <w:b/>
                <w:bCs/>
                <w:sz w:val="20"/>
                <w:szCs w:val="20"/>
              </w:rPr>
              <w:t>POMOĆI - KORISNICI</w:t>
            </w:r>
          </w:p>
        </w:tc>
        <w:tc>
          <w:tcPr>
            <w:tcW w:w="0" w:type="auto"/>
            <w:shd w:val="clear" w:color="auto" w:fill="auto"/>
            <w:tcMar>
              <w:left w:w="28" w:type="dxa"/>
              <w:right w:w="28" w:type="dxa"/>
            </w:tcMar>
            <w:vAlign w:val="bottom"/>
            <w:hideMark/>
          </w:tcPr>
          <w:p w14:paraId="171C2D79" w14:textId="77777777" w:rsidR="002949E2" w:rsidRPr="004F745F" w:rsidRDefault="002949E2" w:rsidP="009B3010">
            <w:pPr>
              <w:jc w:val="right"/>
              <w:rPr>
                <w:b/>
                <w:bCs/>
                <w:sz w:val="20"/>
                <w:szCs w:val="20"/>
              </w:rPr>
            </w:pPr>
            <w:r w:rsidRPr="004F745F">
              <w:rPr>
                <w:b/>
                <w:bCs/>
                <w:sz w:val="20"/>
                <w:szCs w:val="20"/>
              </w:rPr>
              <w:t>50.390</w:t>
            </w:r>
          </w:p>
        </w:tc>
        <w:tc>
          <w:tcPr>
            <w:tcW w:w="0" w:type="auto"/>
            <w:shd w:val="clear" w:color="auto" w:fill="auto"/>
            <w:tcMar>
              <w:left w:w="28" w:type="dxa"/>
              <w:right w:w="28" w:type="dxa"/>
            </w:tcMar>
            <w:vAlign w:val="bottom"/>
            <w:hideMark/>
          </w:tcPr>
          <w:p w14:paraId="2F093A6C" w14:textId="77777777" w:rsidR="002949E2" w:rsidRPr="004F745F" w:rsidRDefault="002949E2" w:rsidP="009B3010">
            <w:pPr>
              <w:jc w:val="right"/>
              <w:rPr>
                <w:b/>
                <w:bCs/>
                <w:sz w:val="20"/>
                <w:szCs w:val="20"/>
              </w:rPr>
            </w:pPr>
            <w:r w:rsidRPr="004F745F">
              <w:rPr>
                <w:b/>
                <w:bCs/>
                <w:sz w:val="20"/>
                <w:szCs w:val="20"/>
              </w:rPr>
              <w:t>50.390</w:t>
            </w:r>
          </w:p>
        </w:tc>
        <w:tc>
          <w:tcPr>
            <w:tcW w:w="0" w:type="auto"/>
            <w:shd w:val="clear" w:color="auto" w:fill="auto"/>
            <w:tcMar>
              <w:left w:w="28" w:type="dxa"/>
              <w:right w:w="28" w:type="dxa"/>
            </w:tcMar>
            <w:vAlign w:val="bottom"/>
            <w:hideMark/>
          </w:tcPr>
          <w:p w14:paraId="1013154F" w14:textId="77777777" w:rsidR="002949E2" w:rsidRPr="004F745F" w:rsidRDefault="002949E2" w:rsidP="009B3010">
            <w:pPr>
              <w:jc w:val="right"/>
              <w:rPr>
                <w:b/>
                <w:bCs/>
                <w:sz w:val="20"/>
                <w:szCs w:val="20"/>
              </w:rPr>
            </w:pPr>
            <w:r w:rsidRPr="004F745F">
              <w:rPr>
                <w:b/>
                <w:bCs/>
                <w:sz w:val="20"/>
                <w:szCs w:val="20"/>
              </w:rPr>
              <w:t>1.858,00</w:t>
            </w:r>
          </w:p>
        </w:tc>
        <w:tc>
          <w:tcPr>
            <w:tcW w:w="0" w:type="auto"/>
            <w:shd w:val="clear" w:color="auto" w:fill="auto"/>
            <w:tcMar>
              <w:left w:w="28" w:type="dxa"/>
              <w:right w:w="28" w:type="dxa"/>
            </w:tcMar>
            <w:vAlign w:val="bottom"/>
            <w:hideMark/>
          </w:tcPr>
          <w:p w14:paraId="47252388" w14:textId="21524382" w:rsidR="002949E2" w:rsidRPr="004F745F" w:rsidRDefault="002949E2" w:rsidP="009B3010">
            <w:pPr>
              <w:jc w:val="right"/>
              <w:rPr>
                <w:sz w:val="20"/>
                <w:szCs w:val="20"/>
              </w:rPr>
            </w:pPr>
            <w:r w:rsidRPr="004F745F">
              <w:rPr>
                <w:b/>
                <w:bCs/>
                <w:sz w:val="20"/>
                <w:szCs w:val="20"/>
              </w:rPr>
              <w:t>3,69</w:t>
            </w:r>
          </w:p>
        </w:tc>
      </w:tr>
      <w:tr w:rsidR="004F745F" w:rsidRPr="004F745F" w14:paraId="7017694F" w14:textId="77777777" w:rsidTr="00E077DC">
        <w:trPr>
          <w:cantSplit/>
        </w:trPr>
        <w:tc>
          <w:tcPr>
            <w:tcW w:w="0" w:type="auto"/>
            <w:shd w:val="clear" w:color="auto" w:fill="auto"/>
            <w:tcMar>
              <w:left w:w="28" w:type="dxa"/>
              <w:right w:w="28" w:type="dxa"/>
            </w:tcMar>
            <w:hideMark/>
          </w:tcPr>
          <w:p w14:paraId="255146E0" w14:textId="77777777" w:rsidR="002949E2" w:rsidRPr="004F745F" w:rsidRDefault="002949E2" w:rsidP="009B3010">
            <w:pPr>
              <w:rPr>
                <w:b/>
                <w:bCs/>
                <w:sz w:val="20"/>
                <w:szCs w:val="20"/>
              </w:rPr>
            </w:pPr>
            <w:r w:rsidRPr="004F745F">
              <w:rPr>
                <w:b/>
                <w:bCs/>
                <w:sz w:val="20"/>
                <w:szCs w:val="20"/>
              </w:rPr>
              <w:t>Program 6004</w:t>
            </w:r>
          </w:p>
        </w:tc>
        <w:tc>
          <w:tcPr>
            <w:tcW w:w="0" w:type="auto"/>
            <w:shd w:val="clear" w:color="auto" w:fill="auto"/>
            <w:tcMar>
              <w:left w:w="28" w:type="dxa"/>
              <w:right w:w="28" w:type="dxa"/>
            </w:tcMar>
            <w:hideMark/>
          </w:tcPr>
          <w:p w14:paraId="3A18B9AB" w14:textId="77777777" w:rsidR="002949E2" w:rsidRPr="004F745F" w:rsidRDefault="002949E2" w:rsidP="009B3010">
            <w:pPr>
              <w:rPr>
                <w:b/>
                <w:bCs/>
                <w:sz w:val="20"/>
                <w:szCs w:val="20"/>
              </w:rPr>
            </w:pPr>
            <w:r w:rsidRPr="004F745F">
              <w:rPr>
                <w:b/>
                <w:bCs/>
                <w:sz w:val="20"/>
                <w:szCs w:val="20"/>
              </w:rPr>
              <w:t>REDOVNA DJELATNOST JAVNE USTANOVE AGENCIJE ZA UPRAVLJANJE ZAŠTIĆENIM PRIRODNIM VRIJEDNOSTIMA NA PODRUČJU OSJEČKO-BARANJSKE ŽUPANIJE</w:t>
            </w:r>
          </w:p>
        </w:tc>
        <w:tc>
          <w:tcPr>
            <w:tcW w:w="0" w:type="auto"/>
            <w:shd w:val="clear" w:color="auto" w:fill="auto"/>
            <w:tcMar>
              <w:left w:w="28" w:type="dxa"/>
              <w:right w:w="28" w:type="dxa"/>
            </w:tcMar>
            <w:vAlign w:val="bottom"/>
            <w:hideMark/>
          </w:tcPr>
          <w:p w14:paraId="6197BB19" w14:textId="77777777" w:rsidR="002949E2" w:rsidRPr="004F745F" w:rsidRDefault="002949E2" w:rsidP="009B3010">
            <w:pPr>
              <w:jc w:val="right"/>
              <w:rPr>
                <w:b/>
                <w:bCs/>
                <w:sz w:val="20"/>
                <w:szCs w:val="20"/>
              </w:rPr>
            </w:pPr>
            <w:r w:rsidRPr="004F745F">
              <w:rPr>
                <w:b/>
                <w:bCs/>
                <w:sz w:val="20"/>
                <w:szCs w:val="20"/>
              </w:rPr>
              <w:t>518.888</w:t>
            </w:r>
          </w:p>
        </w:tc>
        <w:tc>
          <w:tcPr>
            <w:tcW w:w="0" w:type="auto"/>
            <w:shd w:val="clear" w:color="auto" w:fill="auto"/>
            <w:tcMar>
              <w:left w:w="28" w:type="dxa"/>
              <w:right w:w="28" w:type="dxa"/>
            </w:tcMar>
            <w:vAlign w:val="bottom"/>
            <w:hideMark/>
          </w:tcPr>
          <w:p w14:paraId="14F19017" w14:textId="77777777" w:rsidR="002949E2" w:rsidRPr="004F745F" w:rsidRDefault="002949E2" w:rsidP="009B3010">
            <w:pPr>
              <w:jc w:val="right"/>
              <w:rPr>
                <w:b/>
                <w:bCs/>
                <w:sz w:val="20"/>
                <w:szCs w:val="20"/>
              </w:rPr>
            </w:pPr>
            <w:r w:rsidRPr="004F745F">
              <w:rPr>
                <w:b/>
                <w:bCs/>
                <w:sz w:val="20"/>
                <w:szCs w:val="20"/>
              </w:rPr>
              <w:t>518.888</w:t>
            </w:r>
          </w:p>
        </w:tc>
        <w:tc>
          <w:tcPr>
            <w:tcW w:w="0" w:type="auto"/>
            <w:shd w:val="clear" w:color="auto" w:fill="auto"/>
            <w:tcMar>
              <w:left w:w="28" w:type="dxa"/>
              <w:right w:w="28" w:type="dxa"/>
            </w:tcMar>
            <w:vAlign w:val="bottom"/>
            <w:hideMark/>
          </w:tcPr>
          <w:p w14:paraId="12318C50" w14:textId="77777777" w:rsidR="002949E2" w:rsidRPr="004F745F" w:rsidRDefault="002949E2" w:rsidP="009B3010">
            <w:pPr>
              <w:jc w:val="right"/>
              <w:rPr>
                <w:b/>
                <w:bCs/>
                <w:sz w:val="20"/>
                <w:szCs w:val="20"/>
              </w:rPr>
            </w:pPr>
            <w:r w:rsidRPr="004F745F">
              <w:rPr>
                <w:b/>
                <w:bCs/>
                <w:sz w:val="20"/>
                <w:szCs w:val="20"/>
              </w:rPr>
              <w:t>145.565,89</w:t>
            </w:r>
          </w:p>
        </w:tc>
        <w:tc>
          <w:tcPr>
            <w:tcW w:w="0" w:type="auto"/>
            <w:shd w:val="clear" w:color="auto" w:fill="auto"/>
            <w:tcMar>
              <w:left w:w="28" w:type="dxa"/>
              <w:right w:w="28" w:type="dxa"/>
            </w:tcMar>
            <w:vAlign w:val="bottom"/>
            <w:hideMark/>
          </w:tcPr>
          <w:p w14:paraId="11E09742" w14:textId="21DC17FC" w:rsidR="002949E2" w:rsidRPr="004F745F" w:rsidRDefault="002949E2" w:rsidP="009B3010">
            <w:pPr>
              <w:jc w:val="right"/>
              <w:rPr>
                <w:sz w:val="20"/>
                <w:szCs w:val="20"/>
              </w:rPr>
            </w:pPr>
            <w:r w:rsidRPr="004F745F">
              <w:rPr>
                <w:b/>
                <w:bCs/>
                <w:sz w:val="20"/>
                <w:szCs w:val="20"/>
              </w:rPr>
              <w:t>28,05</w:t>
            </w:r>
          </w:p>
        </w:tc>
      </w:tr>
      <w:tr w:rsidR="004F745F" w:rsidRPr="004F745F" w14:paraId="6F6A1C0A" w14:textId="77777777" w:rsidTr="00E077DC">
        <w:trPr>
          <w:cantSplit/>
        </w:trPr>
        <w:tc>
          <w:tcPr>
            <w:tcW w:w="0" w:type="auto"/>
            <w:shd w:val="clear" w:color="auto" w:fill="auto"/>
            <w:noWrap/>
            <w:tcMar>
              <w:left w:w="28" w:type="dxa"/>
              <w:right w:w="28" w:type="dxa"/>
            </w:tcMar>
            <w:hideMark/>
          </w:tcPr>
          <w:p w14:paraId="42BA974B" w14:textId="77777777" w:rsidR="002949E2" w:rsidRPr="004F745F" w:rsidRDefault="002949E2" w:rsidP="009B3010">
            <w:pPr>
              <w:rPr>
                <w:sz w:val="20"/>
                <w:szCs w:val="20"/>
              </w:rPr>
            </w:pPr>
            <w:r w:rsidRPr="004F745F">
              <w:rPr>
                <w:sz w:val="20"/>
                <w:szCs w:val="20"/>
              </w:rPr>
              <w:t>A 6004 01</w:t>
            </w:r>
          </w:p>
        </w:tc>
        <w:tc>
          <w:tcPr>
            <w:tcW w:w="0" w:type="auto"/>
            <w:shd w:val="clear" w:color="auto" w:fill="auto"/>
            <w:tcMar>
              <w:left w:w="28" w:type="dxa"/>
              <w:right w:w="28" w:type="dxa"/>
            </w:tcMar>
            <w:hideMark/>
          </w:tcPr>
          <w:p w14:paraId="0B4ADF22" w14:textId="77777777" w:rsidR="002949E2" w:rsidRPr="004F745F" w:rsidRDefault="002949E2" w:rsidP="009B3010">
            <w:pPr>
              <w:rPr>
                <w:sz w:val="20"/>
                <w:szCs w:val="20"/>
              </w:rPr>
            </w:pPr>
            <w:r w:rsidRPr="004F745F">
              <w:rPr>
                <w:sz w:val="20"/>
                <w:szCs w:val="20"/>
              </w:rPr>
              <w:t>OPĆI RASHODI - JAVNA USTANOVA AGENCIJA ZA UPRAVLJANJE ZAŠTIĆENIM PRIRODNIM VRIJEDNOSTIMA NA PODRUČJU OSJEČKO-BARANJSKE ŽUPANIJE</w:t>
            </w:r>
          </w:p>
        </w:tc>
        <w:tc>
          <w:tcPr>
            <w:tcW w:w="0" w:type="auto"/>
            <w:shd w:val="clear" w:color="auto" w:fill="auto"/>
            <w:tcMar>
              <w:left w:w="28" w:type="dxa"/>
              <w:right w:w="28" w:type="dxa"/>
            </w:tcMar>
            <w:vAlign w:val="bottom"/>
            <w:hideMark/>
          </w:tcPr>
          <w:p w14:paraId="525EC862" w14:textId="77777777" w:rsidR="002949E2" w:rsidRPr="004F745F" w:rsidRDefault="002949E2" w:rsidP="009B3010">
            <w:pPr>
              <w:jc w:val="right"/>
              <w:rPr>
                <w:sz w:val="20"/>
                <w:szCs w:val="20"/>
              </w:rPr>
            </w:pPr>
            <w:r w:rsidRPr="004F745F">
              <w:rPr>
                <w:sz w:val="20"/>
                <w:szCs w:val="20"/>
              </w:rPr>
              <w:t>365.640</w:t>
            </w:r>
          </w:p>
        </w:tc>
        <w:tc>
          <w:tcPr>
            <w:tcW w:w="0" w:type="auto"/>
            <w:shd w:val="clear" w:color="auto" w:fill="auto"/>
            <w:tcMar>
              <w:left w:w="28" w:type="dxa"/>
              <w:right w:w="28" w:type="dxa"/>
            </w:tcMar>
            <w:vAlign w:val="bottom"/>
            <w:hideMark/>
          </w:tcPr>
          <w:p w14:paraId="193A37D0" w14:textId="77777777" w:rsidR="002949E2" w:rsidRPr="004F745F" w:rsidRDefault="002949E2" w:rsidP="009B3010">
            <w:pPr>
              <w:jc w:val="right"/>
              <w:rPr>
                <w:sz w:val="20"/>
                <w:szCs w:val="20"/>
              </w:rPr>
            </w:pPr>
            <w:r w:rsidRPr="004F745F">
              <w:rPr>
                <w:sz w:val="20"/>
                <w:szCs w:val="20"/>
              </w:rPr>
              <w:t>365.640</w:t>
            </w:r>
          </w:p>
        </w:tc>
        <w:tc>
          <w:tcPr>
            <w:tcW w:w="0" w:type="auto"/>
            <w:shd w:val="clear" w:color="auto" w:fill="auto"/>
            <w:tcMar>
              <w:left w:w="28" w:type="dxa"/>
              <w:right w:w="28" w:type="dxa"/>
            </w:tcMar>
            <w:vAlign w:val="bottom"/>
            <w:hideMark/>
          </w:tcPr>
          <w:p w14:paraId="697BE2BA" w14:textId="77777777" w:rsidR="002949E2" w:rsidRPr="004F745F" w:rsidRDefault="002949E2" w:rsidP="009B3010">
            <w:pPr>
              <w:jc w:val="right"/>
              <w:rPr>
                <w:sz w:val="20"/>
                <w:szCs w:val="20"/>
              </w:rPr>
            </w:pPr>
            <w:r w:rsidRPr="004F745F">
              <w:rPr>
                <w:sz w:val="20"/>
                <w:szCs w:val="20"/>
              </w:rPr>
              <w:t>119.270,93</w:t>
            </w:r>
          </w:p>
        </w:tc>
        <w:tc>
          <w:tcPr>
            <w:tcW w:w="0" w:type="auto"/>
            <w:shd w:val="clear" w:color="auto" w:fill="auto"/>
            <w:tcMar>
              <w:left w:w="28" w:type="dxa"/>
              <w:right w:w="28" w:type="dxa"/>
            </w:tcMar>
            <w:vAlign w:val="bottom"/>
            <w:hideMark/>
          </w:tcPr>
          <w:p w14:paraId="50B5F44D" w14:textId="35F2C08F" w:rsidR="002949E2" w:rsidRPr="004F745F" w:rsidRDefault="002949E2" w:rsidP="009B3010">
            <w:pPr>
              <w:jc w:val="right"/>
              <w:rPr>
                <w:sz w:val="20"/>
                <w:szCs w:val="20"/>
              </w:rPr>
            </w:pPr>
            <w:r w:rsidRPr="004F745F">
              <w:rPr>
                <w:sz w:val="20"/>
                <w:szCs w:val="20"/>
              </w:rPr>
              <w:t>32,62</w:t>
            </w:r>
          </w:p>
        </w:tc>
      </w:tr>
      <w:tr w:rsidR="004F745F" w:rsidRPr="004F745F" w14:paraId="0F9B8BA7" w14:textId="77777777" w:rsidTr="00E077DC">
        <w:trPr>
          <w:cantSplit/>
        </w:trPr>
        <w:tc>
          <w:tcPr>
            <w:tcW w:w="0" w:type="auto"/>
            <w:shd w:val="clear" w:color="auto" w:fill="auto"/>
            <w:noWrap/>
            <w:tcMar>
              <w:left w:w="28" w:type="dxa"/>
              <w:right w:w="28" w:type="dxa"/>
            </w:tcMar>
            <w:hideMark/>
          </w:tcPr>
          <w:p w14:paraId="4A4CEDAA"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0446796A"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1EAC8524" w14:textId="77777777" w:rsidR="002949E2" w:rsidRPr="004F745F" w:rsidRDefault="002949E2" w:rsidP="009B3010">
            <w:pPr>
              <w:jc w:val="right"/>
              <w:rPr>
                <w:sz w:val="20"/>
                <w:szCs w:val="20"/>
              </w:rPr>
            </w:pPr>
            <w:r w:rsidRPr="004F745F">
              <w:rPr>
                <w:sz w:val="20"/>
                <w:szCs w:val="20"/>
              </w:rPr>
              <w:t>364.940</w:t>
            </w:r>
          </w:p>
        </w:tc>
        <w:tc>
          <w:tcPr>
            <w:tcW w:w="0" w:type="auto"/>
            <w:shd w:val="clear" w:color="auto" w:fill="auto"/>
            <w:tcMar>
              <w:left w:w="28" w:type="dxa"/>
              <w:right w:w="28" w:type="dxa"/>
            </w:tcMar>
            <w:vAlign w:val="bottom"/>
            <w:hideMark/>
          </w:tcPr>
          <w:p w14:paraId="5B7C814E" w14:textId="77777777" w:rsidR="002949E2" w:rsidRPr="004F745F" w:rsidRDefault="002949E2" w:rsidP="009B3010">
            <w:pPr>
              <w:jc w:val="right"/>
              <w:rPr>
                <w:sz w:val="20"/>
                <w:szCs w:val="20"/>
              </w:rPr>
            </w:pPr>
            <w:r w:rsidRPr="004F745F">
              <w:rPr>
                <w:sz w:val="20"/>
                <w:szCs w:val="20"/>
              </w:rPr>
              <w:t>364.940</w:t>
            </w:r>
          </w:p>
        </w:tc>
        <w:tc>
          <w:tcPr>
            <w:tcW w:w="0" w:type="auto"/>
            <w:shd w:val="clear" w:color="auto" w:fill="auto"/>
            <w:tcMar>
              <w:left w:w="28" w:type="dxa"/>
              <w:right w:w="28" w:type="dxa"/>
            </w:tcMar>
            <w:vAlign w:val="bottom"/>
            <w:hideMark/>
          </w:tcPr>
          <w:p w14:paraId="52797543" w14:textId="77777777" w:rsidR="002949E2" w:rsidRPr="004F745F" w:rsidRDefault="002949E2" w:rsidP="009B3010">
            <w:pPr>
              <w:jc w:val="right"/>
              <w:rPr>
                <w:sz w:val="20"/>
                <w:szCs w:val="20"/>
              </w:rPr>
            </w:pPr>
            <w:r w:rsidRPr="004F745F">
              <w:rPr>
                <w:sz w:val="20"/>
                <w:szCs w:val="20"/>
              </w:rPr>
              <w:t>119.270,93</w:t>
            </w:r>
          </w:p>
        </w:tc>
        <w:tc>
          <w:tcPr>
            <w:tcW w:w="0" w:type="auto"/>
            <w:shd w:val="clear" w:color="auto" w:fill="auto"/>
            <w:tcMar>
              <w:left w:w="28" w:type="dxa"/>
              <w:right w:w="28" w:type="dxa"/>
            </w:tcMar>
            <w:vAlign w:val="bottom"/>
            <w:hideMark/>
          </w:tcPr>
          <w:p w14:paraId="189462B5" w14:textId="600327BE" w:rsidR="002949E2" w:rsidRPr="004F745F" w:rsidRDefault="002949E2" w:rsidP="009B3010">
            <w:pPr>
              <w:jc w:val="right"/>
              <w:rPr>
                <w:sz w:val="20"/>
                <w:szCs w:val="20"/>
              </w:rPr>
            </w:pPr>
            <w:r w:rsidRPr="004F745F">
              <w:rPr>
                <w:sz w:val="20"/>
                <w:szCs w:val="20"/>
              </w:rPr>
              <w:t>32,68</w:t>
            </w:r>
          </w:p>
        </w:tc>
      </w:tr>
      <w:tr w:rsidR="004F745F" w:rsidRPr="004F745F" w14:paraId="24CE9065" w14:textId="77777777" w:rsidTr="00E077DC">
        <w:trPr>
          <w:cantSplit/>
        </w:trPr>
        <w:tc>
          <w:tcPr>
            <w:tcW w:w="0" w:type="auto"/>
            <w:shd w:val="clear" w:color="auto" w:fill="auto"/>
            <w:noWrap/>
            <w:tcMar>
              <w:left w:w="28" w:type="dxa"/>
              <w:right w:w="28" w:type="dxa"/>
            </w:tcMar>
            <w:hideMark/>
          </w:tcPr>
          <w:p w14:paraId="6032CECE"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1834A814"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3720C8AE" w14:textId="77777777" w:rsidR="002949E2" w:rsidRPr="004F745F" w:rsidRDefault="002949E2" w:rsidP="009B3010">
            <w:pPr>
              <w:jc w:val="right"/>
              <w:rPr>
                <w:sz w:val="20"/>
                <w:szCs w:val="20"/>
              </w:rPr>
            </w:pPr>
            <w:r w:rsidRPr="004F745F">
              <w:rPr>
                <w:sz w:val="20"/>
                <w:szCs w:val="20"/>
              </w:rPr>
              <w:t>357.366</w:t>
            </w:r>
          </w:p>
        </w:tc>
        <w:tc>
          <w:tcPr>
            <w:tcW w:w="0" w:type="auto"/>
            <w:shd w:val="clear" w:color="auto" w:fill="auto"/>
            <w:tcMar>
              <w:left w:w="28" w:type="dxa"/>
              <w:right w:w="28" w:type="dxa"/>
            </w:tcMar>
            <w:vAlign w:val="bottom"/>
            <w:hideMark/>
          </w:tcPr>
          <w:p w14:paraId="7FBF84A3" w14:textId="77777777" w:rsidR="002949E2" w:rsidRPr="004F745F" w:rsidRDefault="002949E2" w:rsidP="009B3010">
            <w:pPr>
              <w:jc w:val="right"/>
              <w:rPr>
                <w:sz w:val="20"/>
                <w:szCs w:val="20"/>
              </w:rPr>
            </w:pPr>
            <w:r w:rsidRPr="004F745F">
              <w:rPr>
                <w:sz w:val="20"/>
                <w:szCs w:val="20"/>
              </w:rPr>
              <w:t>357.366</w:t>
            </w:r>
          </w:p>
        </w:tc>
        <w:tc>
          <w:tcPr>
            <w:tcW w:w="0" w:type="auto"/>
            <w:shd w:val="clear" w:color="auto" w:fill="auto"/>
            <w:tcMar>
              <w:left w:w="28" w:type="dxa"/>
              <w:right w:w="28" w:type="dxa"/>
            </w:tcMar>
            <w:vAlign w:val="bottom"/>
            <w:hideMark/>
          </w:tcPr>
          <w:p w14:paraId="715061B7" w14:textId="77777777" w:rsidR="002949E2" w:rsidRPr="004F745F" w:rsidRDefault="002949E2" w:rsidP="009B3010">
            <w:pPr>
              <w:jc w:val="right"/>
              <w:rPr>
                <w:sz w:val="20"/>
                <w:szCs w:val="20"/>
              </w:rPr>
            </w:pPr>
            <w:r w:rsidRPr="004F745F">
              <w:rPr>
                <w:sz w:val="20"/>
                <w:szCs w:val="20"/>
              </w:rPr>
              <w:t>116.589,91</w:t>
            </w:r>
          </w:p>
        </w:tc>
        <w:tc>
          <w:tcPr>
            <w:tcW w:w="0" w:type="auto"/>
            <w:shd w:val="clear" w:color="auto" w:fill="auto"/>
            <w:tcMar>
              <w:left w:w="28" w:type="dxa"/>
              <w:right w:w="28" w:type="dxa"/>
            </w:tcMar>
            <w:vAlign w:val="bottom"/>
            <w:hideMark/>
          </w:tcPr>
          <w:p w14:paraId="33C1971A" w14:textId="6EBD699F" w:rsidR="002949E2" w:rsidRPr="004F745F" w:rsidRDefault="002949E2" w:rsidP="009B3010">
            <w:pPr>
              <w:jc w:val="right"/>
              <w:rPr>
                <w:sz w:val="20"/>
                <w:szCs w:val="20"/>
              </w:rPr>
            </w:pPr>
            <w:r w:rsidRPr="004F745F">
              <w:rPr>
                <w:sz w:val="20"/>
                <w:szCs w:val="20"/>
              </w:rPr>
              <w:t>32,62</w:t>
            </w:r>
          </w:p>
        </w:tc>
      </w:tr>
      <w:tr w:rsidR="004F745F" w:rsidRPr="004F745F" w14:paraId="50A1E705" w14:textId="77777777" w:rsidTr="00E077DC">
        <w:trPr>
          <w:cantSplit/>
        </w:trPr>
        <w:tc>
          <w:tcPr>
            <w:tcW w:w="0" w:type="auto"/>
            <w:shd w:val="clear" w:color="auto" w:fill="auto"/>
            <w:noWrap/>
            <w:tcMar>
              <w:left w:w="28" w:type="dxa"/>
              <w:right w:w="28" w:type="dxa"/>
            </w:tcMar>
            <w:hideMark/>
          </w:tcPr>
          <w:p w14:paraId="711BFB9F" w14:textId="77777777" w:rsidR="002949E2" w:rsidRPr="004F745F" w:rsidRDefault="002949E2" w:rsidP="009B3010">
            <w:pPr>
              <w:rPr>
                <w:sz w:val="20"/>
                <w:szCs w:val="20"/>
              </w:rPr>
            </w:pPr>
            <w:r w:rsidRPr="004F745F">
              <w:rPr>
                <w:sz w:val="20"/>
                <w:szCs w:val="20"/>
              </w:rPr>
              <w:t>31</w:t>
            </w:r>
          </w:p>
        </w:tc>
        <w:tc>
          <w:tcPr>
            <w:tcW w:w="0" w:type="auto"/>
            <w:shd w:val="clear" w:color="auto" w:fill="auto"/>
            <w:tcMar>
              <w:left w:w="28" w:type="dxa"/>
              <w:right w:w="28" w:type="dxa"/>
            </w:tcMar>
            <w:hideMark/>
          </w:tcPr>
          <w:p w14:paraId="5990EC42" w14:textId="77777777" w:rsidR="002949E2" w:rsidRPr="004F745F" w:rsidRDefault="002949E2" w:rsidP="009B3010">
            <w:pPr>
              <w:rPr>
                <w:sz w:val="20"/>
                <w:szCs w:val="20"/>
              </w:rPr>
            </w:pPr>
            <w:r w:rsidRPr="004F745F">
              <w:rPr>
                <w:sz w:val="20"/>
                <w:szCs w:val="20"/>
              </w:rPr>
              <w:t>Rashodi za zaposlene</w:t>
            </w:r>
          </w:p>
        </w:tc>
        <w:tc>
          <w:tcPr>
            <w:tcW w:w="0" w:type="auto"/>
            <w:shd w:val="clear" w:color="auto" w:fill="auto"/>
            <w:tcMar>
              <w:left w:w="28" w:type="dxa"/>
              <w:right w:w="28" w:type="dxa"/>
            </w:tcMar>
            <w:vAlign w:val="bottom"/>
            <w:hideMark/>
          </w:tcPr>
          <w:p w14:paraId="27C49697" w14:textId="77777777" w:rsidR="002949E2" w:rsidRPr="004F745F" w:rsidRDefault="002949E2" w:rsidP="009B3010">
            <w:pPr>
              <w:jc w:val="right"/>
              <w:rPr>
                <w:sz w:val="20"/>
                <w:szCs w:val="20"/>
              </w:rPr>
            </w:pPr>
            <w:r w:rsidRPr="004F745F">
              <w:rPr>
                <w:sz w:val="20"/>
                <w:szCs w:val="20"/>
              </w:rPr>
              <w:t>296.050</w:t>
            </w:r>
          </w:p>
        </w:tc>
        <w:tc>
          <w:tcPr>
            <w:tcW w:w="0" w:type="auto"/>
            <w:shd w:val="clear" w:color="auto" w:fill="auto"/>
            <w:tcMar>
              <w:left w:w="28" w:type="dxa"/>
              <w:right w:w="28" w:type="dxa"/>
            </w:tcMar>
            <w:vAlign w:val="bottom"/>
            <w:hideMark/>
          </w:tcPr>
          <w:p w14:paraId="3BD1E6F0" w14:textId="77777777" w:rsidR="002949E2" w:rsidRPr="004F745F" w:rsidRDefault="002949E2" w:rsidP="009B3010">
            <w:pPr>
              <w:jc w:val="right"/>
              <w:rPr>
                <w:sz w:val="20"/>
                <w:szCs w:val="20"/>
              </w:rPr>
            </w:pPr>
            <w:r w:rsidRPr="004F745F">
              <w:rPr>
                <w:sz w:val="20"/>
                <w:szCs w:val="20"/>
              </w:rPr>
              <w:t>296.050</w:t>
            </w:r>
          </w:p>
        </w:tc>
        <w:tc>
          <w:tcPr>
            <w:tcW w:w="0" w:type="auto"/>
            <w:shd w:val="clear" w:color="auto" w:fill="auto"/>
            <w:tcMar>
              <w:left w:w="28" w:type="dxa"/>
              <w:right w:w="28" w:type="dxa"/>
            </w:tcMar>
            <w:vAlign w:val="bottom"/>
            <w:hideMark/>
          </w:tcPr>
          <w:p w14:paraId="7E9554FC" w14:textId="77777777" w:rsidR="002949E2" w:rsidRPr="004F745F" w:rsidRDefault="002949E2" w:rsidP="009B3010">
            <w:pPr>
              <w:jc w:val="right"/>
              <w:rPr>
                <w:sz w:val="20"/>
                <w:szCs w:val="20"/>
              </w:rPr>
            </w:pPr>
            <w:r w:rsidRPr="004F745F">
              <w:rPr>
                <w:sz w:val="20"/>
                <w:szCs w:val="20"/>
              </w:rPr>
              <w:t>97.308,49</w:t>
            </w:r>
          </w:p>
        </w:tc>
        <w:tc>
          <w:tcPr>
            <w:tcW w:w="0" w:type="auto"/>
            <w:shd w:val="clear" w:color="auto" w:fill="auto"/>
            <w:tcMar>
              <w:left w:w="28" w:type="dxa"/>
              <w:right w:w="28" w:type="dxa"/>
            </w:tcMar>
            <w:vAlign w:val="bottom"/>
            <w:hideMark/>
          </w:tcPr>
          <w:p w14:paraId="41EA328B" w14:textId="0D3E0335" w:rsidR="002949E2" w:rsidRPr="004F745F" w:rsidRDefault="002949E2" w:rsidP="009B3010">
            <w:pPr>
              <w:jc w:val="right"/>
              <w:rPr>
                <w:sz w:val="20"/>
                <w:szCs w:val="20"/>
              </w:rPr>
            </w:pPr>
            <w:r w:rsidRPr="004F745F">
              <w:rPr>
                <w:sz w:val="20"/>
                <w:szCs w:val="20"/>
              </w:rPr>
              <w:t>32,87</w:t>
            </w:r>
          </w:p>
        </w:tc>
      </w:tr>
      <w:tr w:rsidR="004F745F" w:rsidRPr="004F745F" w14:paraId="300EFFAF" w14:textId="77777777" w:rsidTr="00E077DC">
        <w:trPr>
          <w:cantSplit/>
        </w:trPr>
        <w:tc>
          <w:tcPr>
            <w:tcW w:w="0" w:type="auto"/>
            <w:shd w:val="clear" w:color="auto" w:fill="auto"/>
            <w:noWrap/>
            <w:tcMar>
              <w:left w:w="28" w:type="dxa"/>
              <w:right w:w="28" w:type="dxa"/>
            </w:tcMar>
            <w:hideMark/>
          </w:tcPr>
          <w:p w14:paraId="25B1F8F8" w14:textId="77777777" w:rsidR="002949E2" w:rsidRPr="004F745F" w:rsidRDefault="002949E2" w:rsidP="009B3010">
            <w:pPr>
              <w:rPr>
                <w:sz w:val="20"/>
                <w:szCs w:val="20"/>
              </w:rPr>
            </w:pPr>
            <w:r w:rsidRPr="004F745F">
              <w:rPr>
                <w:sz w:val="20"/>
                <w:szCs w:val="20"/>
              </w:rPr>
              <w:t>311</w:t>
            </w:r>
          </w:p>
        </w:tc>
        <w:tc>
          <w:tcPr>
            <w:tcW w:w="0" w:type="auto"/>
            <w:shd w:val="clear" w:color="auto" w:fill="auto"/>
            <w:tcMar>
              <w:left w:w="28" w:type="dxa"/>
              <w:right w:w="28" w:type="dxa"/>
            </w:tcMar>
            <w:hideMark/>
          </w:tcPr>
          <w:p w14:paraId="37A90D19" w14:textId="77777777" w:rsidR="002949E2" w:rsidRPr="004F745F" w:rsidRDefault="002949E2" w:rsidP="009B3010">
            <w:pPr>
              <w:rPr>
                <w:sz w:val="20"/>
                <w:szCs w:val="20"/>
              </w:rPr>
            </w:pPr>
            <w:r w:rsidRPr="004F745F">
              <w:rPr>
                <w:sz w:val="20"/>
                <w:szCs w:val="20"/>
              </w:rPr>
              <w:t>Plaće (Bruto)</w:t>
            </w:r>
          </w:p>
        </w:tc>
        <w:tc>
          <w:tcPr>
            <w:tcW w:w="0" w:type="auto"/>
            <w:shd w:val="clear" w:color="auto" w:fill="auto"/>
            <w:tcMar>
              <w:left w:w="28" w:type="dxa"/>
              <w:right w:w="28" w:type="dxa"/>
            </w:tcMar>
            <w:vAlign w:val="bottom"/>
            <w:hideMark/>
          </w:tcPr>
          <w:p w14:paraId="6B684B1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B16082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7447732" w14:textId="77777777" w:rsidR="002949E2" w:rsidRPr="004F745F" w:rsidRDefault="002949E2" w:rsidP="009B3010">
            <w:pPr>
              <w:jc w:val="right"/>
              <w:rPr>
                <w:sz w:val="20"/>
                <w:szCs w:val="20"/>
              </w:rPr>
            </w:pPr>
            <w:r w:rsidRPr="004F745F">
              <w:rPr>
                <w:sz w:val="20"/>
                <w:szCs w:val="20"/>
              </w:rPr>
              <w:t>75.727,16</w:t>
            </w:r>
          </w:p>
        </w:tc>
        <w:tc>
          <w:tcPr>
            <w:tcW w:w="0" w:type="auto"/>
            <w:shd w:val="clear" w:color="auto" w:fill="auto"/>
            <w:tcMar>
              <w:left w:w="28" w:type="dxa"/>
              <w:right w:w="28" w:type="dxa"/>
            </w:tcMar>
            <w:vAlign w:val="bottom"/>
            <w:hideMark/>
          </w:tcPr>
          <w:p w14:paraId="589D92A1" w14:textId="6E29B81E" w:rsidR="002949E2" w:rsidRPr="004F745F" w:rsidRDefault="002949E2" w:rsidP="009B3010">
            <w:pPr>
              <w:jc w:val="right"/>
              <w:rPr>
                <w:sz w:val="20"/>
                <w:szCs w:val="20"/>
              </w:rPr>
            </w:pPr>
            <w:r w:rsidRPr="004F745F">
              <w:rPr>
                <w:sz w:val="20"/>
                <w:szCs w:val="20"/>
              </w:rPr>
              <w:t> </w:t>
            </w:r>
          </w:p>
        </w:tc>
      </w:tr>
      <w:tr w:rsidR="004F745F" w:rsidRPr="004F745F" w14:paraId="19D7B5F1" w14:textId="77777777" w:rsidTr="00E077DC">
        <w:trPr>
          <w:cantSplit/>
        </w:trPr>
        <w:tc>
          <w:tcPr>
            <w:tcW w:w="0" w:type="auto"/>
            <w:shd w:val="clear" w:color="auto" w:fill="auto"/>
            <w:noWrap/>
            <w:tcMar>
              <w:left w:w="28" w:type="dxa"/>
              <w:right w:w="28" w:type="dxa"/>
            </w:tcMar>
            <w:hideMark/>
          </w:tcPr>
          <w:p w14:paraId="516F519B" w14:textId="77777777" w:rsidR="002949E2" w:rsidRPr="004F745F" w:rsidRDefault="002949E2" w:rsidP="009B3010">
            <w:pPr>
              <w:rPr>
                <w:sz w:val="20"/>
                <w:szCs w:val="20"/>
              </w:rPr>
            </w:pPr>
            <w:r w:rsidRPr="004F745F">
              <w:rPr>
                <w:sz w:val="20"/>
                <w:szCs w:val="20"/>
              </w:rPr>
              <w:t>3111</w:t>
            </w:r>
          </w:p>
        </w:tc>
        <w:tc>
          <w:tcPr>
            <w:tcW w:w="0" w:type="auto"/>
            <w:shd w:val="clear" w:color="auto" w:fill="auto"/>
            <w:tcMar>
              <w:left w:w="28" w:type="dxa"/>
              <w:right w:w="28" w:type="dxa"/>
            </w:tcMar>
            <w:hideMark/>
          </w:tcPr>
          <w:p w14:paraId="369A84AC" w14:textId="77777777" w:rsidR="002949E2" w:rsidRPr="004F745F" w:rsidRDefault="002949E2" w:rsidP="009B3010">
            <w:pPr>
              <w:rPr>
                <w:sz w:val="20"/>
                <w:szCs w:val="20"/>
              </w:rPr>
            </w:pPr>
            <w:r w:rsidRPr="004F745F">
              <w:rPr>
                <w:sz w:val="20"/>
                <w:szCs w:val="20"/>
              </w:rPr>
              <w:t>Plaće za redovan rad</w:t>
            </w:r>
          </w:p>
        </w:tc>
        <w:tc>
          <w:tcPr>
            <w:tcW w:w="0" w:type="auto"/>
            <w:shd w:val="clear" w:color="auto" w:fill="auto"/>
            <w:tcMar>
              <w:left w:w="28" w:type="dxa"/>
              <w:right w:w="28" w:type="dxa"/>
            </w:tcMar>
            <w:vAlign w:val="bottom"/>
            <w:hideMark/>
          </w:tcPr>
          <w:p w14:paraId="60E07A6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EC4729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16C2ADF" w14:textId="77777777" w:rsidR="002949E2" w:rsidRPr="004F745F" w:rsidRDefault="002949E2" w:rsidP="009B3010">
            <w:pPr>
              <w:jc w:val="right"/>
              <w:rPr>
                <w:sz w:val="20"/>
                <w:szCs w:val="20"/>
              </w:rPr>
            </w:pPr>
            <w:r w:rsidRPr="004F745F">
              <w:rPr>
                <w:sz w:val="20"/>
                <w:szCs w:val="20"/>
              </w:rPr>
              <w:t>75.727,16</w:t>
            </w:r>
          </w:p>
        </w:tc>
        <w:tc>
          <w:tcPr>
            <w:tcW w:w="0" w:type="auto"/>
            <w:shd w:val="clear" w:color="auto" w:fill="auto"/>
            <w:tcMar>
              <w:left w:w="28" w:type="dxa"/>
              <w:right w:w="28" w:type="dxa"/>
            </w:tcMar>
            <w:vAlign w:val="bottom"/>
            <w:hideMark/>
          </w:tcPr>
          <w:p w14:paraId="5DB59310" w14:textId="1CA0150A" w:rsidR="002949E2" w:rsidRPr="004F745F" w:rsidRDefault="002949E2" w:rsidP="009B3010">
            <w:pPr>
              <w:jc w:val="right"/>
              <w:rPr>
                <w:sz w:val="20"/>
                <w:szCs w:val="20"/>
              </w:rPr>
            </w:pPr>
            <w:r w:rsidRPr="004F745F">
              <w:rPr>
                <w:sz w:val="20"/>
                <w:szCs w:val="20"/>
              </w:rPr>
              <w:t> </w:t>
            </w:r>
          </w:p>
        </w:tc>
      </w:tr>
      <w:tr w:rsidR="004F745F" w:rsidRPr="004F745F" w14:paraId="365D9A36" w14:textId="77777777" w:rsidTr="00E077DC">
        <w:trPr>
          <w:cantSplit/>
        </w:trPr>
        <w:tc>
          <w:tcPr>
            <w:tcW w:w="0" w:type="auto"/>
            <w:shd w:val="clear" w:color="auto" w:fill="auto"/>
            <w:noWrap/>
            <w:tcMar>
              <w:left w:w="28" w:type="dxa"/>
              <w:right w:w="28" w:type="dxa"/>
            </w:tcMar>
            <w:hideMark/>
          </w:tcPr>
          <w:p w14:paraId="4FE512B1" w14:textId="77777777" w:rsidR="002949E2" w:rsidRPr="004F745F" w:rsidRDefault="002949E2" w:rsidP="009B3010">
            <w:pPr>
              <w:rPr>
                <w:sz w:val="20"/>
                <w:szCs w:val="20"/>
              </w:rPr>
            </w:pPr>
            <w:r w:rsidRPr="004F745F">
              <w:rPr>
                <w:sz w:val="20"/>
                <w:szCs w:val="20"/>
              </w:rPr>
              <w:t>312</w:t>
            </w:r>
          </w:p>
        </w:tc>
        <w:tc>
          <w:tcPr>
            <w:tcW w:w="0" w:type="auto"/>
            <w:shd w:val="clear" w:color="auto" w:fill="auto"/>
            <w:tcMar>
              <w:left w:w="28" w:type="dxa"/>
              <w:right w:w="28" w:type="dxa"/>
            </w:tcMar>
            <w:hideMark/>
          </w:tcPr>
          <w:p w14:paraId="220ADE3A" w14:textId="77777777" w:rsidR="002949E2" w:rsidRPr="004F745F" w:rsidRDefault="002949E2" w:rsidP="009B3010">
            <w:pPr>
              <w:rPr>
                <w:sz w:val="20"/>
                <w:szCs w:val="20"/>
              </w:rPr>
            </w:pPr>
            <w:r w:rsidRPr="004F745F">
              <w:rPr>
                <w:sz w:val="20"/>
                <w:szCs w:val="20"/>
              </w:rPr>
              <w:t>Ostali rashodi za zaposlene</w:t>
            </w:r>
          </w:p>
        </w:tc>
        <w:tc>
          <w:tcPr>
            <w:tcW w:w="0" w:type="auto"/>
            <w:shd w:val="clear" w:color="auto" w:fill="auto"/>
            <w:tcMar>
              <w:left w:w="28" w:type="dxa"/>
              <w:right w:w="28" w:type="dxa"/>
            </w:tcMar>
            <w:vAlign w:val="bottom"/>
            <w:hideMark/>
          </w:tcPr>
          <w:p w14:paraId="15FC2D5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663328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6961E11" w14:textId="77777777" w:rsidR="002949E2" w:rsidRPr="004F745F" w:rsidRDefault="002949E2" w:rsidP="009B3010">
            <w:pPr>
              <w:jc w:val="right"/>
              <w:rPr>
                <w:sz w:val="20"/>
                <w:szCs w:val="20"/>
              </w:rPr>
            </w:pPr>
            <w:r w:rsidRPr="004F745F">
              <w:rPr>
                <w:sz w:val="20"/>
                <w:szCs w:val="20"/>
              </w:rPr>
              <w:t>9.086,33</w:t>
            </w:r>
          </w:p>
        </w:tc>
        <w:tc>
          <w:tcPr>
            <w:tcW w:w="0" w:type="auto"/>
            <w:shd w:val="clear" w:color="auto" w:fill="auto"/>
            <w:tcMar>
              <w:left w:w="28" w:type="dxa"/>
              <w:right w:w="28" w:type="dxa"/>
            </w:tcMar>
            <w:vAlign w:val="bottom"/>
            <w:hideMark/>
          </w:tcPr>
          <w:p w14:paraId="680C2E6A" w14:textId="620DC489" w:rsidR="002949E2" w:rsidRPr="004F745F" w:rsidRDefault="002949E2" w:rsidP="009B3010">
            <w:pPr>
              <w:jc w:val="right"/>
              <w:rPr>
                <w:sz w:val="20"/>
                <w:szCs w:val="20"/>
              </w:rPr>
            </w:pPr>
            <w:r w:rsidRPr="004F745F">
              <w:rPr>
                <w:sz w:val="20"/>
                <w:szCs w:val="20"/>
              </w:rPr>
              <w:t> </w:t>
            </w:r>
          </w:p>
        </w:tc>
      </w:tr>
      <w:tr w:rsidR="004F745F" w:rsidRPr="004F745F" w14:paraId="204952D9" w14:textId="77777777" w:rsidTr="00E077DC">
        <w:trPr>
          <w:cantSplit/>
        </w:trPr>
        <w:tc>
          <w:tcPr>
            <w:tcW w:w="0" w:type="auto"/>
            <w:shd w:val="clear" w:color="auto" w:fill="auto"/>
            <w:noWrap/>
            <w:tcMar>
              <w:left w:w="28" w:type="dxa"/>
              <w:right w:w="28" w:type="dxa"/>
            </w:tcMar>
            <w:hideMark/>
          </w:tcPr>
          <w:p w14:paraId="3A5A1796" w14:textId="77777777" w:rsidR="002949E2" w:rsidRPr="004F745F" w:rsidRDefault="002949E2" w:rsidP="009B3010">
            <w:pPr>
              <w:rPr>
                <w:sz w:val="20"/>
                <w:szCs w:val="20"/>
              </w:rPr>
            </w:pPr>
            <w:r w:rsidRPr="004F745F">
              <w:rPr>
                <w:sz w:val="20"/>
                <w:szCs w:val="20"/>
              </w:rPr>
              <w:t>3121</w:t>
            </w:r>
          </w:p>
        </w:tc>
        <w:tc>
          <w:tcPr>
            <w:tcW w:w="0" w:type="auto"/>
            <w:shd w:val="clear" w:color="auto" w:fill="auto"/>
            <w:tcMar>
              <w:left w:w="28" w:type="dxa"/>
              <w:right w:w="28" w:type="dxa"/>
            </w:tcMar>
            <w:hideMark/>
          </w:tcPr>
          <w:p w14:paraId="2D47AB36" w14:textId="77777777" w:rsidR="002949E2" w:rsidRPr="004F745F" w:rsidRDefault="002949E2" w:rsidP="009B3010">
            <w:pPr>
              <w:rPr>
                <w:sz w:val="20"/>
                <w:szCs w:val="20"/>
              </w:rPr>
            </w:pPr>
            <w:r w:rsidRPr="004F745F">
              <w:rPr>
                <w:sz w:val="20"/>
                <w:szCs w:val="20"/>
              </w:rPr>
              <w:t>Ostali rashodi za zaposlene</w:t>
            </w:r>
          </w:p>
        </w:tc>
        <w:tc>
          <w:tcPr>
            <w:tcW w:w="0" w:type="auto"/>
            <w:shd w:val="clear" w:color="auto" w:fill="auto"/>
            <w:tcMar>
              <w:left w:w="28" w:type="dxa"/>
              <w:right w:w="28" w:type="dxa"/>
            </w:tcMar>
            <w:vAlign w:val="bottom"/>
            <w:hideMark/>
          </w:tcPr>
          <w:p w14:paraId="318008A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7D937A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337D51D" w14:textId="77777777" w:rsidR="002949E2" w:rsidRPr="004F745F" w:rsidRDefault="002949E2" w:rsidP="009B3010">
            <w:pPr>
              <w:jc w:val="right"/>
              <w:rPr>
                <w:sz w:val="20"/>
                <w:szCs w:val="20"/>
              </w:rPr>
            </w:pPr>
            <w:r w:rsidRPr="004F745F">
              <w:rPr>
                <w:sz w:val="20"/>
                <w:szCs w:val="20"/>
              </w:rPr>
              <w:t>9.086,33</w:t>
            </w:r>
          </w:p>
        </w:tc>
        <w:tc>
          <w:tcPr>
            <w:tcW w:w="0" w:type="auto"/>
            <w:shd w:val="clear" w:color="auto" w:fill="auto"/>
            <w:tcMar>
              <w:left w:w="28" w:type="dxa"/>
              <w:right w:w="28" w:type="dxa"/>
            </w:tcMar>
            <w:vAlign w:val="bottom"/>
            <w:hideMark/>
          </w:tcPr>
          <w:p w14:paraId="0FF760CD" w14:textId="50FBC780" w:rsidR="002949E2" w:rsidRPr="004F745F" w:rsidRDefault="002949E2" w:rsidP="009B3010">
            <w:pPr>
              <w:jc w:val="right"/>
              <w:rPr>
                <w:sz w:val="20"/>
                <w:szCs w:val="20"/>
              </w:rPr>
            </w:pPr>
            <w:r w:rsidRPr="004F745F">
              <w:rPr>
                <w:sz w:val="20"/>
                <w:szCs w:val="20"/>
              </w:rPr>
              <w:t> </w:t>
            </w:r>
          </w:p>
        </w:tc>
      </w:tr>
      <w:tr w:rsidR="004F745F" w:rsidRPr="004F745F" w14:paraId="2DE2850B" w14:textId="77777777" w:rsidTr="00E077DC">
        <w:trPr>
          <w:cantSplit/>
        </w:trPr>
        <w:tc>
          <w:tcPr>
            <w:tcW w:w="0" w:type="auto"/>
            <w:shd w:val="clear" w:color="auto" w:fill="auto"/>
            <w:noWrap/>
            <w:tcMar>
              <w:left w:w="28" w:type="dxa"/>
              <w:right w:w="28" w:type="dxa"/>
            </w:tcMar>
            <w:hideMark/>
          </w:tcPr>
          <w:p w14:paraId="5A811BE7" w14:textId="77777777" w:rsidR="002949E2" w:rsidRPr="004F745F" w:rsidRDefault="002949E2" w:rsidP="009B3010">
            <w:pPr>
              <w:rPr>
                <w:sz w:val="20"/>
                <w:szCs w:val="20"/>
              </w:rPr>
            </w:pPr>
            <w:r w:rsidRPr="004F745F">
              <w:rPr>
                <w:sz w:val="20"/>
                <w:szCs w:val="20"/>
              </w:rPr>
              <w:t>313</w:t>
            </w:r>
          </w:p>
        </w:tc>
        <w:tc>
          <w:tcPr>
            <w:tcW w:w="0" w:type="auto"/>
            <w:shd w:val="clear" w:color="auto" w:fill="auto"/>
            <w:tcMar>
              <w:left w:w="28" w:type="dxa"/>
              <w:right w:w="28" w:type="dxa"/>
            </w:tcMar>
            <w:hideMark/>
          </w:tcPr>
          <w:p w14:paraId="26185E70" w14:textId="77777777" w:rsidR="002949E2" w:rsidRPr="004F745F" w:rsidRDefault="002949E2" w:rsidP="009B3010">
            <w:pPr>
              <w:rPr>
                <w:sz w:val="20"/>
                <w:szCs w:val="20"/>
              </w:rPr>
            </w:pPr>
            <w:r w:rsidRPr="004F745F">
              <w:rPr>
                <w:sz w:val="20"/>
                <w:szCs w:val="20"/>
              </w:rPr>
              <w:t>Doprinosi na plaće</w:t>
            </w:r>
          </w:p>
        </w:tc>
        <w:tc>
          <w:tcPr>
            <w:tcW w:w="0" w:type="auto"/>
            <w:shd w:val="clear" w:color="auto" w:fill="auto"/>
            <w:tcMar>
              <w:left w:w="28" w:type="dxa"/>
              <w:right w:w="28" w:type="dxa"/>
            </w:tcMar>
            <w:vAlign w:val="bottom"/>
            <w:hideMark/>
          </w:tcPr>
          <w:p w14:paraId="0FEBA94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ECA0AA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8072D78" w14:textId="77777777" w:rsidR="002949E2" w:rsidRPr="004F745F" w:rsidRDefault="002949E2" w:rsidP="009B3010">
            <w:pPr>
              <w:jc w:val="right"/>
              <w:rPr>
                <w:sz w:val="20"/>
                <w:szCs w:val="20"/>
              </w:rPr>
            </w:pPr>
            <w:r w:rsidRPr="004F745F">
              <w:rPr>
                <w:sz w:val="20"/>
                <w:szCs w:val="20"/>
              </w:rPr>
              <w:t>12.495,00</w:t>
            </w:r>
          </w:p>
        </w:tc>
        <w:tc>
          <w:tcPr>
            <w:tcW w:w="0" w:type="auto"/>
            <w:shd w:val="clear" w:color="auto" w:fill="auto"/>
            <w:tcMar>
              <w:left w:w="28" w:type="dxa"/>
              <w:right w:w="28" w:type="dxa"/>
            </w:tcMar>
            <w:vAlign w:val="bottom"/>
            <w:hideMark/>
          </w:tcPr>
          <w:p w14:paraId="1667F9B0" w14:textId="2AD13C63" w:rsidR="002949E2" w:rsidRPr="004F745F" w:rsidRDefault="002949E2" w:rsidP="009B3010">
            <w:pPr>
              <w:jc w:val="right"/>
              <w:rPr>
                <w:sz w:val="20"/>
                <w:szCs w:val="20"/>
              </w:rPr>
            </w:pPr>
            <w:r w:rsidRPr="004F745F">
              <w:rPr>
                <w:sz w:val="20"/>
                <w:szCs w:val="20"/>
              </w:rPr>
              <w:t> </w:t>
            </w:r>
          </w:p>
        </w:tc>
      </w:tr>
      <w:tr w:rsidR="004F745F" w:rsidRPr="004F745F" w14:paraId="67219A2F" w14:textId="77777777" w:rsidTr="00E077DC">
        <w:trPr>
          <w:cantSplit/>
        </w:trPr>
        <w:tc>
          <w:tcPr>
            <w:tcW w:w="0" w:type="auto"/>
            <w:shd w:val="clear" w:color="auto" w:fill="auto"/>
            <w:noWrap/>
            <w:tcMar>
              <w:left w:w="28" w:type="dxa"/>
              <w:right w:w="28" w:type="dxa"/>
            </w:tcMar>
            <w:hideMark/>
          </w:tcPr>
          <w:p w14:paraId="121D4D06" w14:textId="77777777" w:rsidR="002949E2" w:rsidRPr="004F745F" w:rsidRDefault="002949E2" w:rsidP="009B3010">
            <w:pPr>
              <w:rPr>
                <w:sz w:val="20"/>
                <w:szCs w:val="20"/>
              </w:rPr>
            </w:pPr>
            <w:r w:rsidRPr="004F745F">
              <w:rPr>
                <w:sz w:val="20"/>
                <w:szCs w:val="20"/>
              </w:rPr>
              <w:t>3132</w:t>
            </w:r>
          </w:p>
        </w:tc>
        <w:tc>
          <w:tcPr>
            <w:tcW w:w="0" w:type="auto"/>
            <w:shd w:val="clear" w:color="auto" w:fill="auto"/>
            <w:tcMar>
              <w:left w:w="28" w:type="dxa"/>
              <w:right w:w="28" w:type="dxa"/>
            </w:tcMar>
            <w:hideMark/>
          </w:tcPr>
          <w:p w14:paraId="09209C8D" w14:textId="77777777" w:rsidR="002949E2" w:rsidRPr="004F745F" w:rsidRDefault="002949E2" w:rsidP="009B3010">
            <w:pPr>
              <w:rPr>
                <w:sz w:val="20"/>
                <w:szCs w:val="20"/>
              </w:rPr>
            </w:pPr>
            <w:r w:rsidRPr="004F745F">
              <w:rPr>
                <w:sz w:val="20"/>
                <w:szCs w:val="20"/>
              </w:rPr>
              <w:t>Doprinosi za obvezno zdravstveno osiguranje</w:t>
            </w:r>
          </w:p>
        </w:tc>
        <w:tc>
          <w:tcPr>
            <w:tcW w:w="0" w:type="auto"/>
            <w:shd w:val="clear" w:color="auto" w:fill="auto"/>
            <w:tcMar>
              <w:left w:w="28" w:type="dxa"/>
              <w:right w:w="28" w:type="dxa"/>
            </w:tcMar>
            <w:vAlign w:val="bottom"/>
            <w:hideMark/>
          </w:tcPr>
          <w:p w14:paraId="432277A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C54545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A34B3A5" w14:textId="77777777" w:rsidR="002949E2" w:rsidRPr="004F745F" w:rsidRDefault="002949E2" w:rsidP="009B3010">
            <w:pPr>
              <w:jc w:val="right"/>
              <w:rPr>
                <w:sz w:val="20"/>
                <w:szCs w:val="20"/>
              </w:rPr>
            </w:pPr>
            <w:r w:rsidRPr="004F745F">
              <w:rPr>
                <w:sz w:val="20"/>
                <w:szCs w:val="20"/>
              </w:rPr>
              <w:t>12.495,00</w:t>
            </w:r>
          </w:p>
        </w:tc>
        <w:tc>
          <w:tcPr>
            <w:tcW w:w="0" w:type="auto"/>
            <w:shd w:val="clear" w:color="auto" w:fill="auto"/>
            <w:tcMar>
              <w:left w:w="28" w:type="dxa"/>
              <w:right w:w="28" w:type="dxa"/>
            </w:tcMar>
            <w:vAlign w:val="bottom"/>
            <w:hideMark/>
          </w:tcPr>
          <w:p w14:paraId="02DCAE91" w14:textId="68FC9FB5" w:rsidR="002949E2" w:rsidRPr="004F745F" w:rsidRDefault="002949E2" w:rsidP="009B3010">
            <w:pPr>
              <w:jc w:val="right"/>
              <w:rPr>
                <w:sz w:val="20"/>
                <w:szCs w:val="20"/>
              </w:rPr>
            </w:pPr>
            <w:r w:rsidRPr="004F745F">
              <w:rPr>
                <w:sz w:val="20"/>
                <w:szCs w:val="20"/>
              </w:rPr>
              <w:t> </w:t>
            </w:r>
          </w:p>
        </w:tc>
      </w:tr>
      <w:tr w:rsidR="004F745F" w:rsidRPr="004F745F" w14:paraId="68E1F568" w14:textId="77777777" w:rsidTr="00E077DC">
        <w:trPr>
          <w:cantSplit/>
        </w:trPr>
        <w:tc>
          <w:tcPr>
            <w:tcW w:w="0" w:type="auto"/>
            <w:shd w:val="clear" w:color="auto" w:fill="auto"/>
            <w:noWrap/>
            <w:tcMar>
              <w:left w:w="28" w:type="dxa"/>
              <w:right w:w="28" w:type="dxa"/>
            </w:tcMar>
            <w:hideMark/>
          </w:tcPr>
          <w:p w14:paraId="16F34E0B"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0F05B5B2"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69181BE5" w14:textId="77777777" w:rsidR="002949E2" w:rsidRPr="004F745F" w:rsidRDefault="002949E2" w:rsidP="009B3010">
            <w:pPr>
              <w:jc w:val="right"/>
              <w:rPr>
                <w:sz w:val="20"/>
                <w:szCs w:val="20"/>
              </w:rPr>
            </w:pPr>
            <w:r w:rsidRPr="004F745F">
              <w:rPr>
                <w:sz w:val="20"/>
                <w:szCs w:val="20"/>
              </w:rPr>
              <w:t>61.316</w:t>
            </w:r>
          </w:p>
        </w:tc>
        <w:tc>
          <w:tcPr>
            <w:tcW w:w="0" w:type="auto"/>
            <w:shd w:val="clear" w:color="auto" w:fill="auto"/>
            <w:tcMar>
              <w:left w:w="28" w:type="dxa"/>
              <w:right w:w="28" w:type="dxa"/>
            </w:tcMar>
            <w:vAlign w:val="bottom"/>
            <w:hideMark/>
          </w:tcPr>
          <w:p w14:paraId="5CF2FCCD" w14:textId="77777777" w:rsidR="002949E2" w:rsidRPr="004F745F" w:rsidRDefault="002949E2" w:rsidP="009B3010">
            <w:pPr>
              <w:jc w:val="right"/>
              <w:rPr>
                <w:sz w:val="20"/>
                <w:szCs w:val="20"/>
              </w:rPr>
            </w:pPr>
            <w:r w:rsidRPr="004F745F">
              <w:rPr>
                <w:sz w:val="20"/>
                <w:szCs w:val="20"/>
              </w:rPr>
              <w:t>61.316</w:t>
            </w:r>
          </w:p>
        </w:tc>
        <w:tc>
          <w:tcPr>
            <w:tcW w:w="0" w:type="auto"/>
            <w:shd w:val="clear" w:color="auto" w:fill="auto"/>
            <w:tcMar>
              <w:left w:w="28" w:type="dxa"/>
              <w:right w:w="28" w:type="dxa"/>
            </w:tcMar>
            <w:vAlign w:val="bottom"/>
            <w:hideMark/>
          </w:tcPr>
          <w:p w14:paraId="70D931CA" w14:textId="77777777" w:rsidR="002949E2" w:rsidRPr="004F745F" w:rsidRDefault="002949E2" w:rsidP="009B3010">
            <w:pPr>
              <w:jc w:val="right"/>
              <w:rPr>
                <w:sz w:val="20"/>
                <w:szCs w:val="20"/>
              </w:rPr>
            </w:pPr>
            <w:r w:rsidRPr="004F745F">
              <w:rPr>
                <w:sz w:val="20"/>
                <w:szCs w:val="20"/>
              </w:rPr>
              <w:t>19.281,42</w:t>
            </w:r>
          </w:p>
        </w:tc>
        <w:tc>
          <w:tcPr>
            <w:tcW w:w="0" w:type="auto"/>
            <w:shd w:val="clear" w:color="auto" w:fill="auto"/>
            <w:tcMar>
              <w:left w:w="28" w:type="dxa"/>
              <w:right w:w="28" w:type="dxa"/>
            </w:tcMar>
            <w:vAlign w:val="bottom"/>
            <w:hideMark/>
          </w:tcPr>
          <w:p w14:paraId="5758131C" w14:textId="7C969422" w:rsidR="002949E2" w:rsidRPr="004F745F" w:rsidRDefault="002949E2" w:rsidP="009B3010">
            <w:pPr>
              <w:jc w:val="right"/>
              <w:rPr>
                <w:sz w:val="20"/>
                <w:szCs w:val="20"/>
              </w:rPr>
            </w:pPr>
            <w:r w:rsidRPr="004F745F">
              <w:rPr>
                <w:sz w:val="20"/>
                <w:szCs w:val="20"/>
              </w:rPr>
              <w:t>31,45</w:t>
            </w:r>
          </w:p>
        </w:tc>
      </w:tr>
      <w:tr w:rsidR="004F745F" w:rsidRPr="004F745F" w14:paraId="6DD6DAD7" w14:textId="77777777" w:rsidTr="00E077DC">
        <w:trPr>
          <w:cantSplit/>
        </w:trPr>
        <w:tc>
          <w:tcPr>
            <w:tcW w:w="0" w:type="auto"/>
            <w:shd w:val="clear" w:color="auto" w:fill="auto"/>
            <w:noWrap/>
            <w:tcMar>
              <w:left w:w="28" w:type="dxa"/>
              <w:right w:w="28" w:type="dxa"/>
            </w:tcMar>
            <w:hideMark/>
          </w:tcPr>
          <w:p w14:paraId="26AFCDBB" w14:textId="77777777" w:rsidR="002949E2" w:rsidRPr="004F745F" w:rsidRDefault="002949E2" w:rsidP="009B3010">
            <w:pPr>
              <w:rPr>
                <w:sz w:val="20"/>
                <w:szCs w:val="20"/>
              </w:rPr>
            </w:pPr>
            <w:r w:rsidRPr="004F745F">
              <w:rPr>
                <w:sz w:val="20"/>
                <w:szCs w:val="20"/>
              </w:rPr>
              <w:t>321</w:t>
            </w:r>
          </w:p>
        </w:tc>
        <w:tc>
          <w:tcPr>
            <w:tcW w:w="0" w:type="auto"/>
            <w:shd w:val="clear" w:color="auto" w:fill="auto"/>
            <w:tcMar>
              <w:left w:w="28" w:type="dxa"/>
              <w:right w:w="28" w:type="dxa"/>
            </w:tcMar>
            <w:hideMark/>
          </w:tcPr>
          <w:p w14:paraId="41745926" w14:textId="77777777" w:rsidR="002949E2" w:rsidRPr="004F745F" w:rsidRDefault="002949E2" w:rsidP="009B3010">
            <w:pPr>
              <w:rPr>
                <w:sz w:val="20"/>
                <w:szCs w:val="20"/>
              </w:rPr>
            </w:pPr>
            <w:r w:rsidRPr="004F745F">
              <w:rPr>
                <w:sz w:val="20"/>
                <w:szCs w:val="20"/>
              </w:rPr>
              <w:t>Naknade troškova zaposlenima</w:t>
            </w:r>
          </w:p>
        </w:tc>
        <w:tc>
          <w:tcPr>
            <w:tcW w:w="0" w:type="auto"/>
            <w:shd w:val="clear" w:color="auto" w:fill="auto"/>
            <w:tcMar>
              <w:left w:w="28" w:type="dxa"/>
              <w:right w:w="28" w:type="dxa"/>
            </w:tcMar>
            <w:vAlign w:val="bottom"/>
            <w:hideMark/>
          </w:tcPr>
          <w:p w14:paraId="278CD4F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0D27FC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67D387C" w14:textId="77777777" w:rsidR="002949E2" w:rsidRPr="004F745F" w:rsidRDefault="002949E2" w:rsidP="009B3010">
            <w:pPr>
              <w:jc w:val="right"/>
              <w:rPr>
                <w:sz w:val="20"/>
                <w:szCs w:val="20"/>
              </w:rPr>
            </w:pPr>
            <w:r w:rsidRPr="004F745F">
              <w:rPr>
                <w:sz w:val="20"/>
                <w:szCs w:val="20"/>
              </w:rPr>
              <w:t>4.296,99</w:t>
            </w:r>
          </w:p>
        </w:tc>
        <w:tc>
          <w:tcPr>
            <w:tcW w:w="0" w:type="auto"/>
            <w:shd w:val="clear" w:color="auto" w:fill="auto"/>
            <w:tcMar>
              <w:left w:w="28" w:type="dxa"/>
              <w:right w:w="28" w:type="dxa"/>
            </w:tcMar>
            <w:vAlign w:val="bottom"/>
            <w:hideMark/>
          </w:tcPr>
          <w:p w14:paraId="0CECA732" w14:textId="06D4C72A" w:rsidR="002949E2" w:rsidRPr="004F745F" w:rsidRDefault="002949E2" w:rsidP="009B3010">
            <w:pPr>
              <w:jc w:val="right"/>
              <w:rPr>
                <w:sz w:val="20"/>
                <w:szCs w:val="20"/>
              </w:rPr>
            </w:pPr>
            <w:r w:rsidRPr="004F745F">
              <w:rPr>
                <w:sz w:val="20"/>
                <w:szCs w:val="20"/>
              </w:rPr>
              <w:t> </w:t>
            </w:r>
          </w:p>
        </w:tc>
      </w:tr>
      <w:tr w:rsidR="004F745F" w:rsidRPr="004F745F" w14:paraId="0ACDDCBB" w14:textId="77777777" w:rsidTr="00E077DC">
        <w:trPr>
          <w:cantSplit/>
        </w:trPr>
        <w:tc>
          <w:tcPr>
            <w:tcW w:w="0" w:type="auto"/>
            <w:shd w:val="clear" w:color="auto" w:fill="auto"/>
            <w:noWrap/>
            <w:tcMar>
              <w:left w:w="28" w:type="dxa"/>
              <w:right w:w="28" w:type="dxa"/>
            </w:tcMar>
            <w:hideMark/>
          </w:tcPr>
          <w:p w14:paraId="302EF06A" w14:textId="77777777" w:rsidR="002949E2" w:rsidRPr="004F745F" w:rsidRDefault="002949E2" w:rsidP="009B3010">
            <w:pPr>
              <w:rPr>
                <w:sz w:val="20"/>
                <w:szCs w:val="20"/>
              </w:rPr>
            </w:pPr>
            <w:r w:rsidRPr="004F745F">
              <w:rPr>
                <w:sz w:val="20"/>
                <w:szCs w:val="20"/>
              </w:rPr>
              <w:t>3211</w:t>
            </w:r>
          </w:p>
        </w:tc>
        <w:tc>
          <w:tcPr>
            <w:tcW w:w="0" w:type="auto"/>
            <w:shd w:val="clear" w:color="auto" w:fill="auto"/>
            <w:tcMar>
              <w:left w:w="28" w:type="dxa"/>
              <w:right w:w="28" w:type="dxa"/>
            </w:tcMar>
            <w:hideMark/>
          </w:tcPr>
          <w:p w14:paraId="13C9E5AE" w14:textId="77777777" w:rsidR="002949E2" w:rsidRPr="004F745F" w:rsidRDefault="002949E2" w:rsidP="009B3010">
            <w:pPr>
              <w:rPr>
                <w:sz w:val="20"/>
                <w:szCs w:val="20"/>
              </w:rPr>
            </w:pPr>
            <w:r w:rsidRPr="004F745F">
              <w:rPr>
                <w:sz w:val="20"/>
                <w:szCs w:val="20"/>
              </w:rPr>
              <w:t>Službena putovanja</w:t>
            </w:r>
          </w:p>
        </w:tc>
        <w:tc>
          <w:tcPr>
            <w:tcW w:w="0" w:type="auto"/>
            <w:shd w:val="clear" w:color="auto" w:fill="auto"/>
            <w:tcMar>
              <w:left w:w="28" w:type="dxa"/>
              <w:right w:w="28" w:type="dxa"/>
            </w:tcMar>
            <w:vAlign w:val="bottom"/>
            <w:hideMark/>
          </w:tcPr>
          <w:p w14:paraId="437D0F8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FC9037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D977F4B" w14:textId="77777777" w:rsidR="002949E2" w:rsidRPr="004F745F" w:rsidRDefault="002949E2" w:rsidP="009B3010">
            <w:pPr>
              <w:jc w:val="right"/>
              <w:rPr>
                <w:sz w:val="20"/>
                <w:szCs w:val="20"/>
              </w:rPr>
            </w:pPr>
            <w:r w:rsidRPr="004F745F">
              <w:rPr>
                <w:sz w:val="20"/>
                <w:szCs w:val="20"/>
              </w:rPr>
              <w:t>1.286,62</w:t>
            </w:r>
          </w:p>
        </w:tc>
        <w:tc>
          <w:tcPr>
            <w:tcW w:w="0" w:type="auto"/>
            <w:shd w:val="clear" w:color="auto" w:fill="auto"/>
            <w:tcMar>
              <w:left w:w="28" w:type="dxa"/>
              <w:right w:w="28" w:type="dxa"/>
            </w:tcMar>
            <w:vAlign w:val="bottom"/>
            <w:hideMark/>
          </w:tcPr>
          <w:p w14:paraId="47FB3284" w14:textId="31FA893C" w:rsidR="002949E2" w:rsidRPr="004F745F" w:rsidRDefault="002949E2" w:rsidP="009B3010">
            <w:pPr>
              <w:jc w:val="right"/>
              <w:rPr>
                <w:sz w:val="20"/>
                <w:szCs w:val="20"/>
              </w:rPr>
            </w:pPr>
            <w:r w:rsidRPr="004F745F">
              <w:rPr>
                <w:sz w:val="20"/>
                <w:szCs w:val="20"/>
              </w:rPr>
              <w:t> </w:t>
            </w:r>
          </w:p>
        </w:tc>
      </w:tr>
      <w:tr w:rsidR="004F745F" w:rsidRPr="004F745F" w14:paraId="502BDC71" w14:textId="77777777" w:rsidTr="00E077DC">
        <w:trPr>
          <w:cantSplit/>
        </w:trPr>
        <w:tc>
          <w:tcPr>
            <w:tcW w:w="0" w:type="auto"/>
            <w:shd w:val="clear" w:color="auto" w:fill="auto"/>
            <w:noWrap/>
            <w:tcMar>
              <w:left w:w="28" w:type="dxa"/>
              <w:right w:w="28" w:type="dxa"/>
            </w:tcMar>
            <w:hideMark/>
          </w:tcPr>
          <w:p w14:paraId="1E7CE98E" w14:textId="77777777" w:rsidR="002949E2" w:rsidRPr="004F745F" w:rsidRDefault="002949E2" w:rsidP="009B3010">
            <w:pPr>
              <w:rPr>
                <w:sz w:val="20"/>
                <w:szCs w:val="20"/>
              </w:rPr>
            </w:pPr>
            <w:r w:rsidRPr="004F745F">
              <w:rPr>
                <w:sz w:val="20"/>
                <w:szCs w:val="20"/>
              </w:rPr>
              <w:t>3212</w:t>
            </w:r>
          </w:p>
        </w:tc>
        <w:tc>
          <w:tcPr>
            <w:tcW w:w="0" w:type="auto"/>
            <w:shd w:val="clear" w:color="auto" w:fill="auto"/>
            <w:tcMar>
              <w:left w:w="28" w:type="dxa"/>
              <w:right w:w="28" w:type="dxa"/>
            </w:tcMar>
            <w:hideMark/>
          </w:tcPr>
          <w:p w14:paraId="39189C64" w14:textId="77777777" w:rsidR="002949E2" w:rsidRPr="004F745F" w:rsidRDefault="002949E2" w:rsidP="009B3010">
            <w:pPr>
              <w:rPr>
                <w:sz w:val="20"/>
                <w:szCs w:val="20"/>
              </w:rPr>
            </w:pPr>
            <w:r w:rsidRPr="004F745F">
              <w:rPr>
                <w:sz w:val="20"/>
                <w:szCs w:val="20"/>
              </w:rPr>
              <w:t>Naknade za prijevoz, za rad na terenu i odvojeni život</w:t>
            </w:r>
          </w:p>
        </w:tc>
        <w:tc>
          <w:tcPr>
            <w:tcW w:w="0" w:type="auto"/>
            <w:shd w:val="clear" w:color="auto" w:fill="auto"/>
            <w:tcMar>
              <w:left w:w="28" w:type="dxa"/>
              <w:right w:w="28" w:type="dxa"/>
            </w:tcMar>
            <w:vAlign w:val="bottom"/>
            <w:hideMark/>
          </w:tcPr>
          <w:p w14:paraId="00347DD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8CBC4C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C4981FB" w14:textId="77777777" w:rsidR="002949E2" w:rsidRPr="004F745F" w:rsidRDefault="002949E2" w:rsidP="009B3010">
            <w:pPr>
              <w:jc w:val="right"/>
              <w:rPr>
                <w:sz w:val="20"/>
                <w:szCs w:val="20"/>
              </w:rPr>
            </w:pPr>
            <w:r w:rsidRPr="004F745F">
              <w:rPr>
                <w:sz w:val="20"/>
                <w:szCs w:val="20"/>
              </w:rPr>
              <w:t>3.010,37</w:t>
            </w:r>
          </w:p>
        </w:tc>
        <w:tc>
          <w:tcPr>
            <w:tcW w:w="0" w:type="auto"/>
            <w:shd w:val="clear" w:color="auto" w:fill="auto"/>
            <w:tcMar>
              <w:left w:w="28" w:type="dxa"/>
              <w:right w:w="28" w:type="dxa"/>
            </w:tcMar>
            <w:vAlign w:val="bottom"/>
            <w:hideMark/>
          </w:tcPr>
          <w:p w14:paraId="6B0C4123" w14:textId="199CE4A0" w:rsidR="002949E2" w:rsidRPr="004F745F" w:rsidRDefault="002949E2" w:rsidP="009B3010">
            <w:pPr>
              <w:jc w:val="right"/>
              <w:rPr>
                <w:sz w:val="20"/>
                <w:szCs w:val="20"/>
              </w:rPr>
            </w:pPr>
            <w:r w:rsidRPr="004F745F">
              <w:rPr>
                <w:sz w:val="20"/>
                <w:szCs w:val="20"/>
              </w:rPr>
              <w:t> </w:t>
            </w:r>
          </w:p>
        </w:tc>
      </w:tr>
      <w:tr w:rsidR="004F745F" w:rsidRPr="004F745F" w14:paraId="0590BD65" w14:textId="77777777" w:rsidTr="00E077DC">
        <w:trPr>
          <w:cantSplit/>
        </w:trPr>
        <w:tc>
          <w:tcPr>
            <w:tcW w:w="0" w:type="auto"/>
            <w:shd w:val="clear" w:color="auto" w:fill="auto"/>
            <w:noWrap/>
            <w:tcMar>
              <w:left w:w="28" w:type="dxa"/>
              <w:right w:w="28" w:type="dxa"/>
            </w:tcMar>
            <w:hideMark/>
          </w:tcPr>
          <w:p w14:paraId="58E85C5C" w14:textId="77777777" w:rsidR="002949E2" w:rsidRPr="004F745F" w:rsidRDefault="002949E2" w:rsidP="009B3010">
            <w:pPr>
              <w:rPr>
                <w:sz w:val="20"/>
                <w:szCs w:val="20"/>
              </w:rPr>
            </w:pPr>
            <w:r w:rsidRPr="004F745F">
              <w:rPr>
                <w:sz w:val="20"/>
                <w:szCs w:val="20"/>
              </w:rPr>
              <w:t>322</w:t>
            </w:r>
          </w:p>
        </w:tc>
        <w:tc>
          <w:tcPr>
            <w:tcW w:w="0" w:type="auto"/>
            <w:shd w:val="clear" w:color="auto" w:fill="auto"/>
            <w:tcMar>
              <w:left w:w="28" w:type="dxa"/>
              <w:right w:w="28" w:type="dxa"/>
            </w:tcMar>
            <w:hideMark/>
          </w:tcPr>
          <w:p w14:paraId="652C2464" w14:textId="77777777" w:rsidR="002949E2" w:rsidRPr="004F745F" w:rsidRDefault="002949E2" w:rsidP="009B3010">
            <w:pPr>
              <w:rPr>
                <w:sz w:val="20"/>
                <w:szCs w:val="20"/>
              </w:rPr>
            </w:pPr>
            <w:r w:rsidRPr="004F745F">
              <w:rPr>
                <w:sz w:val="20"/>
                <w:szCs w:val="20"/>
              </w:rPr>
              <w:t>Rashodi za materijal i energiju</w:t>
            </w:r>
          </w:p>
        </w:tc>
        <w:tc>
          <w:tcPr>
            <w:tcW w:w="0" w:type="auto"/>
            <w:shd w:val="clear" w:color="auto" w:fill="auto"/>
            <w:tcMar>
              <w:left w:w="28" w:type="dxa"/>
              <w:right w:w="28" w:type="dxa"/>
            </w:tcMar>
            <w:vAlign w:val="bottom"/>
            <w:hideMark/>
          </w:tcPr>
          <w:p w14:paraId="697CEA8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83EA4A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63F3917" w14:textId="77777777" w:rsidR="002949E2" w:rsidRPr="004F745F" w:rsidRDefault="002949E2" w:rsidP="009B3010">
            <w:pPr>
              <w:jc w:val="right"/>
              <w:rPr>
                <w:sz w:val="20"/>
                <w:szCs w:val="20"/>
              </w:rPr>
            </w:pPr>
            <w:r w:rsidRPr="004F745F">
              <w:rPr>
                <w:sz w:val="20"/>
                <w:szCs w:val="20"/>
              </w:rPr>
              <w:t>4.386,53</w:t>
            </w:r>
          </w:p>
        </w:tc>
        <w:tc>
          <w:tcPr>
            <w:tcW w:w="0" w:type="auto"/>
            <w:shd w:val="clear" w:color="auto" w:fill="auto"/>
            <w:tcMar>
              <w:left w:w="28" w:type="dxa"/>
              <w:right w:w="28" w:type="dxa"/>
            </w:tcMar>
            <w:vAlign w:val="bottom"/>
            <w:hideMark/>
          </w:tcPr>
          <w:p w14:paraId="127DF79B" w14:textId="77C42A4D" w:rsidR="002949E2" w:rsidRPr="004F745F" w:rsidRDefault="002949E2" w:rsidP="009B3010">
            <w:pPr>
              <w:jc w:val="right"/>
              <w:rPr>
                <w:sz w:val="20"/>
                <w:szCs w:val="20"/>
              </w:rPr>
            </w:pPr>
            <w:r w:rsidRPr="004F745F">
              <w:rPr>
                <w:sz w:val="20"/>
                <w:szCs w:val="20"/>
              </w:rPr>
              <w:t> </w:t>
            </w:r>
          </w:p>
        </w:tc>
      </w:tr>
      <w:tr w:rsidR="004F745F" w:rsidRPr="004F745F" w14:paraId="2D1A5D3D" w14:textId="77777777" w:rsidTr="00E077DC">
        <w:trPr>
          <w:cantSplit/>
        </w:trPr>
        <w:tc>
          <w:tcPr>
            <w:tcW w:w="0" w:type="auto"/>
            <w:shd w:val="clear" w:color="auto" w:fill="auto"/>
            <w:noWrap/>
            <w:tcMar>
              <w:left w:w="28" w:type="dxa"/>
              <w:right w:w="28" w:type="dxa"/>
            </w:tcMar>
            <w:hideMark/>
          </w:tcPr>
          <w:p w14:paraId="51A0379F" w14:textId="77777777" w:rsidR="002949E2" w:rsidRPr="004F745F" w:rsidRDefault="002949E2" w:rsidP="009B3010">
            <w:pPr>
              <w:rPr>
                <w:sz w:val="20"/>
                <w:szCs w:val="20"/>
              </w:rPr>
            </w:pPr>
            <w:r w:rsidRPr="004F745F">
              <w:rPr>
                <w:sz w:val="20"/>
                <w:szCs w:val="20"/>
              </w:rPr>
              <w:t>3221</w:t>
            </w:r>
          </w:p>
        </w:tc>
        <w:tc>
          <w:tcPr>
            <w:tcW w:w="0" w:type="auto"/>
            <w:shd w:val="clear" w:color="auto" w:fill="auto"/>
            <w:tcMar>
              <w:left w:w="28" w:type="dxa"/>
              <w:right w:w="28" w:type="dxa"/>
            </w:tcMar>
            <w:hideMark/>
          </w:tcPr>
          <w:p w14:paraId="0A82B74A" w14:textId="77777777" w:rsidR="002949E2" w:rsidRPr="004F745F" w:rsidRDefault="002949E2" w:rsidP="009B3010">
            <w:pPr>
              <w:rPr>
                <w:sz w:val="20"/>
                <w:szCs w:val="20"/>
              </w:rPr>
            </w:pPr>
            <w:r w:rsidRPr="004F745F">
              <w:rPr>
                <w:sz w:val="20"/>
                <w:szCs w:val="20"/>
              </w:rPr>
              <w:t>Uredski materijal i ostali materijalni rashodi</w:t>
            </w:r>
          </w:p>
        </w:tc>
        <w:tc>
          <w:tcPr>
            <w:tcW w:w="0" w:type="auto"/>
            <w:shd w:val="clear" w:color="auto" w:fill="auto"/>
            <w:tcMar>
              <w:left w:w="28" w:type="dxa"/>
              <w:right w:w="28" w:type="dxa"/>
            </w:tcMar>
            <w:vAlign w:val="bottom"/>
            <w:hideMark/>
          </w:tcPr>
          <w:p w14:paraId="53BE544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7B3B25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3CE3E59" w14:textId="77777777" w:rsidR="002949E2" w:rsidRPr="004F745F" w:rsidRDefault="002949E2" w:rsidP="009B3010">
            <w:pPr>
              <w:jc w:val="right"/>
              <w:rPr>
                <w:sz w:val="20"/>
                <w:szCs w:val="20"/>
              </w:rPr>
            </w:pPr>
            <w:r w:rsidRPr="004F745F">
              <w:rPr>
                <w:sz w:val="20"/>
                <w:szCs w:val="20"/>
              </w:rPr>
              <w:t>1.604,63</w:t>
            </w:r>
          </w:p>
        </w:tc>
        <w:tc>
          <w:tcPr>
            <w:tcW w:w="0" w:type="auto"/>
            <w:shd w:val="clear" w:color="auto" w:fill="auto"/>
            <w:tcMar>
              <w:left w:w="28" w:type="dxa"/>
              <w:right w:w="28" w:type="dxa"/>
            </w:tcMar>
            <w:vAlign w:val="bottom"/>
            <w:hideMark/>
          </w:tcPr>
          <w:p w14:paraId="2A3ACEC0" w14:textId="484FF9CE" w:rsidR="002949E2" w:rsidRPr="004F745F" w:rsidRDefault="002949E2" w:rsidP="009B3010">
            <w:pPr>
              <w:jc w:val="right"/>
              <w:rPr>
                <w:sz w:val="20"/>
                <w:szCs w:val="20"/>
              </w:rPr>
            </w:pPr>
            <w:r w:rsidRPr="004F745F">
              <w:rPr>
                <w:sz w:val="20"/>
                <w:szCs w:val="20"/>
              </w:rPr>
              <w:t> </w:t>
            </w:r>
          </w:p>
        </w:tc>
      </w:tr>
      <w:tr w:rsidR="004F745F" w:rsidRPr="004F745F" w14:paraId="62163B76" w14:textId="77777777" w:rsidTr="00E077DC">
        <w:trPr>
          <w:cantSplit/>
        </w:trPr>
        <w:tc>
          <w:tcPr>
            <w:tcW w:w="0" w:type="auto"/>
            <w:shd w:val="clear" w:color="auto" w:fill="auto"/>
            <w:noWrap/>
            <w:tcMar>
              <w:left w:w="28" w:type="dxa"/>
              <w:right w:w="28" w:type="dxa"/>
            </w:tcMar>
            <w:hideMark/>
          </w:tcPr>
          <w:p w14:paraId="77AFECF7" w14:textId="77777777" w:rsidR="002949E2" w:rsidRPr="004F745F" w:rsidRDefault="002949E2" w:rsidP="009B3010">
            <w:pPr>
              <w:rPr>
                <w:sz w:val="20"/>
                <w:szCs w:val="20"/>
              </w:rPr>
            </w:pPr>
            <w:r w:rsidRPr="004F745F">
              <w:rPr>
                <w:sz w:val="20"/>
                <w:szCs w:val="20"/>
              </w:rPr>
              <w:t>3222</w:t>
            </w:r>
          </w:p>
        </w:tc>
        <w:tc>
          <w:tcPr>
            <w:tcW w:w="0" w:type="auto"/>
            <w:shd w:val="clear" w:color="auto" w:fill="auto"/>
            <w:tcMar>
              <w:left w:w="28" w:type="dxa"/>
              <w:right w:w="28" w:type="dxa"/>
            </w:tcMar>
            <w:hideMark/>
          </w:tcPr>
          <w:p w14:paraId="3322ADA7" w14:textId="77777777" w:rsidR="002949E2" w:rsidRPr="004F745F" w:rsidRDefault="002949E2" w:rsidP="009B3010">
            <w:pPr>
              <w:rPr>
                <w:sz w:val="20"/>
                <w:szCs w:val="20"/>
              </w:rPr>
            </w:pPr>
            <w:r w:rsidRPr="004F745F">
              <w:rPr>
                <w:sz w:val="20"/>
                <w:szCs w:val="20"/>
              </w:rPr>
              <w:t>Materijal i sirovine</w:t>
            </w:r>
          </w:p>
        </w:tc>
        <w:tc>
          <w:tcPr>
            <w:tcW w:w="0" w:type="auto"/>
            <w:shd w:val="clear" w:color="auto" w:fill="auto"/>
            <w:tcMar>
              <w:left w:w="28" w:type="dxa"/>
              <w:right w:w="28" w:type="dxa"/>
            </w:tcMar>
            <w:vAlign w:val="bottom"/>
            <w:hideMark/>
          </w:tcPr>
          <w:p w14:paraId="546CA52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707A51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B54ABAF" w14:textId="77777777" w:rsidR="002949E2" w:rsidRPr="004F745F" w:rsidRDefault="002949E2" w:rsidP="009B3010">
            <w:pPr>
              <w:jc w:val="right"/>
              <w:rPr>
                <w:sz w:val="20"/>
                <w:szCs w:val="20"/>
              </w:rPr>
            </w:pPr>
            <w:r w:rsidRPr="004F745F">
              <w:rPr>
                <w:sz w:val="20"/>
                <w:szCs w:val="20"/>
              </w:rPr>
              <w:t>93,70</w:t>
            </w:r>
          </w:p>
        </w:tc>
        <w:tc>
          <w:tcPr>
            <w:tcW w:w="0" w:type="auto"/>
            <w:shd w:val="clear" w:color="auto" w:fill="auto"/>
            <w:tcMar>
              <w:left w:w="28" w:type="dxa"/>
              <w:right w:w="28" w:type="dxa"/>
            </w:tcMar>
            <w:vAlign w:val="bottom"/>
            <w:hideMark/>
          </w:tcPr>
          <w:p w14:paraId="6A4B33FC" w14:textId="0D6B94E1" w:rsidR="002949E2" w:rsidRPr="004F745F" w:rsidRDefault="002949E2" w:rsidP="009B3010">
            <w:pPr>
              <w:jc w:val="right"/>
              <w:rPr>
                <w:sz w:val="20"/>
                <w:szCs w:val="20"/>
              </w:rPr>
            </w:pPr>
            <w:r w:rsidRPr="004F745F">
              <w:rPr>
                <w:sz w:val="20"/>
                <w:szCs w:val="20"/>
              </w:rPr>
              <w:t> </w:t>
            </w:r>
          </w:p>
        </w:tc>
      </w:tr>
      <w:tr w:rsidR="004F745F" w:rsidRPr="004F745F" w14:paraId="3FDAA86B" w14:textId="77777777" w:rsidTr="00E077DC">
        <w:trPr>
          <w:cantSplit/>
        </w:trPr>
        <w:tc>
          <w:tcPr>
            <w:tcW w:w="0" w:type="auto"/>
            <w:shd w:val="clear" w:color="auto" w:fill="auto"/>
            <w:noWrap/>
            <w:tcMar>
              <w:left w:w="28" w:type="dxa"/>
              <w:right w:w="28" w:type="dxa"/>
            </w:tcMar>
            <w:hideMark/>
          </w:tcPr>
          <w:p w14:paraId="73A89BED" w14:textId="77777777" w:rsidR="002949E2" w:rsidRPr="004F745F" w:rsidRDefault="002949E2" w:rsidP="009B3010">
            <w:pPr>
              <w:rPr>
                <w:sz w:val="20"/>
                <w:szCs w:val="20"/>
              </w:rPr>
            </w:pPr>
            <w:r w:rsidRPr="004F745F">
              <w:rPr>
                <w:sz w:val="20"/>
                <w:szCs w:val="20"/>
              </w:rPr>
              <w:t>3223</w:t>
            </w:r>
          </w:p>
        </w:tc>
        <w:tc>
          <w:tcPr>
            <w:tcW w:w="0" w:type="auto"/>
            <w:shd w:val="clear" w:color="auto" w:fill="auto"/>
            <w:tcMar>
              <w:left w:w="28" w:type="dxa"/>
              <w:right w:w="28" w:type="dxa"/>
            </w:tcMar>
            <w:hideMark/>
          </w:tcPr>
          <w:p w14:paraId="2672C7FD" w14:textId="77777777" w:rsidR="002949E2" w:rsidRPr="004F745F" w:rsidRDefault="002949E2" w:rsidP="009B3010">
            <w:pPr>
              <w:rPr>
                <w:sz w:val="20"/>
                <w:szCs w:val="20"/>
              </w:rPr>
            </w:pPr>
            <w:r w:rsidRPr="004F745F">
              <w:rPr>
                <w:sz w:val="20"/>
                <w:szCs w:val="20"/>
              </w:rPr>
              <w:t>Energija</w:t>
            </w:r>
          </w:p>
        </w:tc>
        <w:tc>
          <w:tcPr>
            <w:tcW w:w="0" w:type="auto"/>
            <w:shd w:val="clear" w:color="auto" w:fill="auto"/>
            <w:tcMar>
              <w:left w:w="28" w:type="dxa"/>
              <w:right w:w="28" w:type="dxa"/>
            </w:tcMar>
            <w:vAlign w:val="bottom"/>
            <w:hideMark/>
          </w:tcPr>
          <w:p w14:paraId="1C6EF62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7E6D7D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DF3357D" w14:textId="77777777" w:rsidR="002949E2" w:rsidRPr="004F745F" w:rsidRDefault="002949E2" w:rsidP="009B3010">
            <w:pPr>
              <w:jc w:val="right"/>
              <w:rPr>
                <w:sz w:val="20"/>
                <w:szCs w:val="20"/>
              </w:rPr>
            </w:pPr>
            <w:r w:rsidRPr="004F745F">
              <w:rPr>
                <w:sz w:val="20"/>
                <w:szCs w:val="20"/>
              </w:rPr>
              <w:t>1.948,15</w:t>
            </w:r>
          </w:p>
        </w:tc>
        <w:tc>
          <w:tcPr>
            <w:tcW w:w="0" w:type="auto"/>
            <w:shd w:val="clear" w:color="auto" w:fill="auto"/>
            <w:tcMar>
              <w:left w:w="28" w:type="dxa"/>
              <w:right w:w="28" w:type="dxa"/>
            </w:tcMar>
            <w:vAlign w:val="bottom"/>
            <w:hideMark/>
          </w:tcPr>
          <w:p w14:paraId="1657C2D8" w14:textId="42B429F4" w:rsidR="002949E2" w:rsidRPr="004F745F" w:rsidRDefault="002949E2" w:rsidP="009B3010">
            <w:pPr>
              <w:jc w:val="right"/>
              <w:rPr>
                <w:sz w:val="20"/>
                <w:szCs w:val="20"/>
              </w:rPr>
            </w:pPr>
            <w:r w:rsidRPr="004F745F">
              <w:rPr>
                <w:sz w:val="20"/>
                <w:szCs w:val="20"/>
              </w:rPr>
              <w:t> </w:t>
            </w:r>
          </w:p>
        </w:tc>
      </w:tr>
      <w:tr w:rsidR="004F745F" w:rsidRPr="004F745F" w14:paraId="1B9829CD" w14:textId="77777777" w:rsidTr="00E077DC">
        <w:trPr>
          <w:cantSplit/>
        </w:trPr>
        <w:tc>
          <w:tcPr>
            <w:tcW w:w="0" w:type="auto"/>
            <w:shd w:val="clear" w:color="auto" w:fill="auto"/>
            <w:noWrap/>
            <w:tcMar>
              <w:left w:w="28" w:type="dxa"/>
              <w:right w:w="28" w:type="dxa"/>
            </w:tcMar>
            <w:hideMark/>
          </w:tcPr>
          <w:p w14:paraId="25D14656" w14:textId="77777777" w:rsidR="002949E2" w:rsidRPr="004F745F" w:rsidRDefault="002949E2" w:rsidP="009B3010">
            <w:pPr>
              <w:rPr>
                <w:sz w:val="20"/>
                <w:szCs w:val="20"/>
              </w:rPr>
            </w:pPr>
            <w:r w:rsidRPr="004F745F">
              <w:rPr>
                <w:sz w:val="20"/>
                <w:szCs w:val="20"/>
              </w:rPr>
              <w:t>3224</w:t>
            </w:r>
          </w:p>
        </w:tc>
        <w:tc>
          <w:tcPr>
            <w:tcW w:w="0" w:type="auto"/>
            <w:shd w:val="clear" w:color="auto" w:fill="auto"/>
            <w:tcMar>
              <w:left w:w="28" w:type="dxa"/>
              <w:right w:w="28" w:type="dxa"/>
            </w:tcMar>
            <w:hideMark/>
          </w:tcPr>
          <w:p w14:paraId="68841460" w14:textId="77777777" w:rsidR="002949E2" w:rsidRPr="004F745F" w:rsidRDefault="002949E2" w:rsidP="009B3010">
            <w:pPr>
              <w:rPr>
                <w:sz w:val="20"/>
                <w:szCs w:val="20"/>
              </w:rPr>
            </w:pPr>
            <w:r w:rsidRPr="004F745F">
              <w:rPr>
                <w:sz w:val="20"/>
                <w:szCs w:val="20"/>
              </w:rPr>
              <w:t>Materijal i dijelovi za tekuće i investicijsko održavanje</w:t>
            </w:r>
          </w:p>
        </w:tc>
        <w:tc>
          <w:tcPr>
            <w:tcW w:w="0" w:type="auto"/>
            <w:shd w:val="clear" w:color="auto" w:fill="auto"/>
            <w:tcMar>
              <w:left w:w="28" w:type="dxa"/>
              <w:right w:w="28" w:type="dxa"/>
            </w:tcMar>
            <w:vAlign w:val="bottom"/>
            <w:hideMark/>
          </w:tcPr>
          <w:p w14:paraId="2E0E9D7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1BC8C7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9668D93" w14:textId="77777777" w:rsidR="002949E2" w:rsidRPr="004F745F" w:rsidRDefault="002949E2" w:rsidP="009B3010">
            <w:pPr>
              <w:jc w:val="right"/>
              <w:rPr>
                <w:sz w:val="20"/>
                <w:szCs w:val="20"/>
              </w:rPr>
            </w:pPr>
            <w:r w:rsidRPr="004F745F">
              <w:rPr>
                <w:sz w:val="20"/>
                <w:szCs w:val="20"/>
              </w:rPr>
              <w:t>72,11</w:t>
            </w:r>
          </w:p>
        </w:tc>
        <w:tc>
          <w:tcPr>
            <w:tcW w:w="0" w:type="auto"/>
            <w:shd w:val="clear" w:color="auto" w:fill="auto"/>
            <w:tcMar>
              <w:left w:w="28" w:type="dxa"/>
              <w:right w:w="28" w:type="dxa"/>
            </w:tcMar>
            <w:vAlign w:val="bottom"/>
            <w:hideMark/>
          </w:tcPr>
          <w:p w14:paraId="2E52050A" w14:textId="477FD646" w:rsidR="002949E2" w:rsidRPr="004F745F" w:rsidRDefault="002949E2" w:rsidP="009B3010">
            <w:pPr>
              <w:jc w:val="right"/>
              <w:rPr>
                <w:sz w:val="20"/>
                <w:szCs w:val="20"/>
              </w:rPr>
            </w:pPr>
            <w:r w:rsidRPr="004F745F">
              <w:rPr>
                <w:sz w:val="20"/>
                <w:szCs w:val="20"/>
              </w:rPr>
              <w:t> </w:t>
            </w:r>
          </w:p>
        </w:tc>
      </w:tr>
      <w:tr w:rsidR="004F745F" w:rsidRPr="004F745F" w14:paraId="3C607E58" w14:textId="77777777" w:rsidTr="00E077DC">
        <w:trPr>
          <w:cantSplit/>
        </w:trPr>
        <w:tc>
          <w:tcPr>
            <w:tcW w:w="0" w:type="auto"/>
            <w:shd w:val="clear" w:color="auto" w:fill="auto"/>
            <w:noWrap/>
            <w:tcMar>
              <w:left w:w="28" w:type="dxa"/>
              <w:right w:w="28" w:type="dxa"/>
            </w:tcMar>
            <w:hideMark/>
          </w:tcPr>
          <w:p w14:paraId="047681DE" w14:textId="77777777" w:rsidR="002949E2" w:rsidRPr="004F745F" w:rsidRDefault="002949E2" w:rsidP="009B3010">
            <w:pPr>
              <w:rPr>
                <w:sz w:val="20"/>
                <w:szCs w:val="20"/>
              </w:rPr>
            </w:pPr>
            <w:r w:rsidRPr="004F745F">
              <w:rPr>
                <w:sz w:val="20"/>
                <w:szCs w:val="20"/>
              </w:rPr>
              <w:t>3225</w:t>
            </w:r>
          </w:p>
        </w:tc>
        <w:tc>
          <w:tcPr>
            <w:tcW w:w="0" w:type="auto"/>
            <w:shd w:val="clear" w:color="auto" w:fill="auto"/>
            <w:tcMar>
              <w:left w:w="28" w:type="dxa"/>
              <w:right w:w="28" w:type="dxa"/>
            </w:tcMar>
            <w:hideMark/>
          </w:tcPr>
          <w:p w14:paraId="5160C623" w14:textId="77777777" w:rsidR="002949E2" w:rsidRPr="004F745F" w:rsidRDefault="002949E2" w:rsidP="009B3010">
            <w:pPr>
              <w:rPr>
                <w:sz w:val="20"/>
                <w:szCs w:val="20"/>
              </w:rPr>
            </w:pPr>
            <w:r w:rsidRPr="004F745F">
              <w:rPr>
                <w:sz w:val="20"/>
                <w:szCs w:val="20"/>
              </w:rPr>
              <w:t>Sitni inventar i auto gume</w:t>
            </w:r>
          </w:p>
        </w:tc>
        <w:tc>
          <w:tcPr>
            <w:tcW w:w="0" w:type="auto"/>
            <w:shd w:val="clear" w:color="auto" w:fill="auto"/>
            <w:tcMar>
              <w:left w:w="28" w:type="dxa"/>
              <w:right w:w="28" w:type="dxa"/>
            </w:tcMar>
            <w:vAlign w:val="bottom"/>
            <w:hideMark/>
          </w:tcPr>
          <w:p w14:paraId="089E182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411C8D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953BCAC" w14:textId="77777777" w:rsidR="002949E2" w:rsidRPr="004F745F" w:rsidRDefault="002949E2" w:rsidP="009B3010">
            <w:pPr>
              <w:jc w:val="right"/>
              <w:rPr>
                <w:sz w:val="20"/>
                <w:szCs w:val="20"/>
              </w:rPr>
            </w:pPr>
            <w:r w:rsidRPr="004F745F">
              <w:rPr>
                <w:sz w:val="20"/>
                <w:szCs w:val="20"/>
              </w:rPr>
              <w:t>580,18</w:t>
            </w:r>
          </w:p>
        </w:tc>
        <w:tc>
          <w:tcPr>
            <w:tcW w:w="0" w:type="auto"/>
            <w:shd w:val="clear" w:color="auto" w:fill="auto"/>
            <w:tcMar>
              <w:left w:w="28" w:type="dxa"/>
              <w:right w:w="28" w:type="dxa"/>
            </w:tcMar>
            <w:vAlign w:val="bottom"/>
            <w:hideMark/>
          </w:tcPr>
          <w:p w14:paraId="0C79EC07" w14:textId="17CD4A42" w:rsidR="002949E2" w:rsidRPr="004F745F" w:rsidRDefault="002949E2" w:rsidP="009B3010">
            <w:pPr>
              <w:jc w:val="right"/>
              <w:rPr>
                <w:sz w:val="20"/>
                <w:szCs w:val="20"/>
              </w:rPr>
            </w:pPr>
            <w:r w:rsidRPr="004F745F">
              <w:rPr>
                <w:sz w:val="20"/>
                <w:szCs w:val="20"/>
              </w:rPr>
              <w:t> </w:t>
            </w:r>
          </w:p>
        </w:tc>
      </w:tr>
      <w:tr w:rsidR="004F745F" w:rsidRPr="004F745F" w14:paraId="01FD868C" w14:textId="77777777" w:rsidTr="00E077DC">
        <w:trPr>
          <w:cantSplit/>
        </w:trPr>
        <w:tc>
          <w:tcPr>
            <w:tcW w:w="0" w:type="auto"/>
            <w:shd w:val="clear" w:color="auto" w:fill="auto"/>
            <w:noWrap/>
            <w:tcMar>
              <w:left w:w="28" w:type="dxa"/>
              <w:right w:w="28" w:type="dxa"/>
            </w:tcMar>
            <w:hideMark/>
          </w:tcPr>
          <w:p w14:paraId="74677068" w14:textId="77777777" w:rsidR="002949E2" w:rsidRPr="004F745F" w:rsidRDefault="002949E2" w:rsidP="009B3010">
            <w:pPr>
              <w:rPr>
                <w:sz w:val="20"/>
                <w:szCs w:val="20"/>
              </w:rPr>
            </w:pPr>
            <w:r w:rsidRPr="004F745F">
              <w:rPr>
                <w:sz w:val="20"/>
                <w:szCs w:val="20"/>
              </w:rPr>
              <w:t>3227</w:t>
            </w:r>
          </w:p>
        </w:tc>
        <w:tc>
          <w:tcPr>
            <w:tcW w:w="0" w:type="auto"/>
            <w:shd w:val="clear" w:color="auto" w:fill="auto"/>
            <w:tcMar>
              <w:left w:w="28" w:type="dxa"/>
              <w:right w:w="28" w:type="dxa"/>
            </w:tcMar>
            <w:hideMark/>
          </w:tcPr>
          <w:p w14:paraId="3F5045FC" w14:textId="77777777" w:rsidR="002949E2" w:rsidRPr="004F745F" w:rsidRDefault="002949E2" w:rsidP="009B3010">
            <w:pPr>
              <w:rPr>
                <w:sz w:val="20"/>
                <w:szCs w:val="20"/>
              </w:rPr>
            </w:pPr>
            <w:r w:rsidRPr="004F745F">
              <w:rPr>
                <w:sz w:val="20"/>
                <w:szCs w:val="20"/>
              </w:rPr>
              <w:t>Službena, radna i zaštitna odjeća i obuća</w:t>
            </w:r>
          </w:p>
        </w:tc>
        <w:tc>
          <w:tcPr>
            <w:tcW w:w="0" w:type="auto"/>
            <w:shd w:val="clear" w:color="auto" w:fill="auto"/>
            <w:tcMar>
              <w:left w:w="28" w:type="dxa"/>
              <w:right w:w="28" w:type="dxa"/>
            </w:tcMar>
            <w:vAlign w:val="bottom"/>
            <w:hideMark/>
          </w:tcPr>
          <w:p w14:paraId="0599A64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28D6B9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665E36A" w14:textId="77777777" w:rsidR="002949E2" w:rsidRPr="004F745F" w:rsidRDefault="002949E2" w:rsidP="009B3010">
            <w:pPr>
              <w:jc w:val="right"/>
              <w:rPr>
                <w:sz w:val="20"/>
                <w:szCs w:val="20"/>
              </w:rPr>
            </w:pPr>
            <w:r w:rsidRPr="004F745F">
              <w:rPr>
                <w:sz w:val="20"/>
                <w:szCs w:val="20"/>
              </w:rPr>
              <w:t>87,76</w:t>
            </w:r>
          </w:p>
        </w:tc>
        <w:tc>
          <w:tcPr>
            <w:tcW w:w="0" w:type="auto"/>
            <w:shd w:val="clear" w:color="auto" w:fill="auto"/>
            <w:tcMar>
              <w:left w:w="28" w:type="dxa"/>
              <w:right w:w="28" w:type="dxa"/>
            </w:tcMar>
            <w:vAlign w:val="bottom"/>
            <w:hideMark/>
          </w:tcPr>
          <w:p w14:paraId="7DD225B5" w14:textId="44F54D23" w:rsidR="002949E2" w:rsidRPr="004F745F" w:rsidRDefault="002949E2" w:rsidP="009B3010">
            <w:pPr>
              <w:jc w:val="right"/>
              <w:rPr>
                <w:sz w:val="20"/>
                <w:szCs w:val="20"/>
              </w:rPr>
            </w:pPr>
            <w:r w:rsidRPr="004F745F">
              <w:rPr>
                <w:sz w:val="20"/>
                <w:szCs w:val="20"/>
              </w:rPr>
              <w:t> </w:t>
            </w:r>
          </w:p>
        </w:tc>
      </w:tr>
      <w:tr w:rsidR="004F745F" w:rsidRPr="004F745F" w14:paraId="11965FCC" w14:textId="77777777" w:rsidTr="00E077DC">
        <w:trPr>
          <w:cantSplit/>
        </w:trPr>
        <w:tc>
          <w:tcPr>
            <w:tcW w:w="0" w:type="auto"/>
            <w:shd w:val="clear" w:color="auto" w:fill="auto"/>
            <w:noWrap/>
            <w:tcMar>
              <w:left w:w="28" w:type="dxa"/>
              <w:right w:w="28" w:type="dxa"/>
            </w:tcMar>
            <w:hideMark/>
          </w:tcPr>
          <w:p w14:paraId="297FBF70"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24E00348"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40EAA19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446262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2326928" w14:textId="77777777" w:rsidR="002949E2" w:rsidRPr="004F745F" w:rsidRDefault="002949E2" w:rsidP="009B3010">
            <w:pPr>
              <w:jc w:val="right"/>
              <w:rPr>
                <w:sz w:val="20"/>
                <w:szCs w:val="20"/>
              </w:rPr>
            </w:pPr>
            <w:r w:rsidRPr="004F745F">
              <w:rPr>
                <w:sz w:val="20"/>
                <w:szCs w:val="20"/>
              </w:rPr>
              <w:t>6.419,73</w:t>
            </w:r>
          </w:p>
        </w:tc>
        <w:tc>
          <w:tcPr>
            <w:tcW w:w="0" w:type="auto"/>
            <w:shd w:val="clear" w:color="auto" w:fill="auto"/>
            <w:tcMar>
              <w:left w:w="28" w:type="dxa"/>
              <w:right w:w="28" w:type="dxa"/>
            </w:tcMar>
            <w:vAlign w:val="bottom"/>
            <w:hideMark/>
          </w:tcPr>
          <w:p w14:paraId="32F8E5D8" w14:textId="51B74642" w:rsidR="002949E2" w:rsidRPr="004F745F" w:rsidRDefault="002949E2" w:rsidP="009B3010">
            <w:pPr>
              <w:jc w:val="right"/>
              <w:rPr>
                <w:sz w:val="20"/>
                <w:szCs w:val="20"/>
              </w:rPr>
            </w:pPr>
            <w:r w:rsidRPr="004F745F">
              <w:rPr>
                <w:sz w:val="20"/>
                <w:szCs w:val="20"/>
              </w:rPr>
              <w:t> </w:t>
            </w:r>
          </w:p>
        </w:tc>
      </w:tr>
      <w:tr w:rsidR="004F745F" w:rsidRPr="004F745F" w14:paraId="6C2510AC" w14:textId="77777777" w:rsidTr="00E077DC">
        <w:trPr>
          <w:cantSplit/>
        </w:trPr>
        <w:tc>
          <w:tcPr>
            <w:tcW w:w="0" w:type="auto"/>
            <w:shd w:val="clear" w:color="auto" w:fill="auto"/>
            <w:noWrap/>
            <w:tcMar>
              <w:left w:w="28" w:type="dxa"/>
              <w:right w:w="28" w:type="dxa"/>
            </w:tcMar>
            <w:hideMark/>
          </w:tcPr>
          <w:p w14:paraId="18AF06CA" w14:textId="77777777" w:rsidR="002949E2" w:rsidRPr="004F745F" w:rsidRDefault="002949E2" w:rsidP="009B3010">
            <w:pPr>
              <w:rPr>
                <w:sz w:val="20"/>
                <w:szCs w:val="20"/>
              </w:rPr>
            </w:pPr>
            <w:r w:rsidRPr="004F745F">
              <w:rPr>
                <w:sz w:val="20"/>
                <w:szCs w:val="20"/>
              </w:rPr>
              <w:t>3231</w:t>
            </w:r>
          </w:p>
        </w:tc>
        <w:tc>
          <w:tcPr>
            <w:tcW w:w="0" w:type="auto"/>
            <w:shd w:val="clear" w:color="auto" w:fill="auto"/>
            <w:tcMar>
              <w:left w:w="28" w:type="dxa"/>
              <w:right w:w="28" w:type="dxa"/>
            </w:tcMar>
            <w:hideMark/>
          </w:tcPr>
          <w:p w14:paraId="0DA43865" w14:textId="77777777" w:rsidR="002949E2" w:rsidRPr="004F745F" w:rsidRDefault="002949E2" w:rsidP="009B3010">
            <w:pPr>
              <w:rPr>
                <w:sz w:val="20"/>
                <w:szCs w:val="20"/>
              </w:rPr>
            </w:pPr>
            <w:r w:rsidRPr="004F745F">
              <w:rPr>
                <w:sz w:val="20"/>
                <w:szCs w:val="20"/>
              </w:rPr>
              <w:t>Usluge telefona, pošte i prijevoza</w:t>
            </w:r>
          </w:p>
        </w:tc>
        <w:tc>
          <w:tcPr>
            <w:tcW w:w="0" w:type="auto"/>
            <w:shd w:val="clear" w:color="auto" w:fill="auto"/>
            <w:tcMar>
              <w:left w:w="28" w:type="dxa"/>
              <w:right w:w="28" w:type="dxa"/>
            </w:tcMar>
            <w:vAlign w:val="bottom"/>
            <w:hideMark/>
          </w:tcPr>
          <w:p w14:paraId="7014395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2E8460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3D32D6C" w14:textId="77777777" w:rsidR="002949E2" w:rsidRPr="004F745F" w:rsidRDefault="002949E2" w:rsidP="009B3010">
            <w:pPr>
              <w:jc w:val="right"/>
              <w:rPr>
                <w:sz w:val="20"/>
                <w:szCs w:val="20"/>
              </w:rPr>
            </w:pPr>
            <w:r w:rsidRPr="004F745F">
              <w:rPr>
                <w:sz w:val="20"/>
                <w:szCs w:val="20"/>
              </w:rPr>
              <w:t>1.442,17</w:t>
            </w:r>
          </w:p>
        </w:tc>
        <w:tc>
          <w:tcPr>
            <w:tcW w:w="0" w:type="auto"/>
            <w:shd w:val="clear" w:color="auto" w:fill="auto"/>
            <w:tcMar>
              <w:left w:w="28" w:type="dxa"/>
              <w:right w:w="28" w:type="dxa"/>
            </w:tcMar>
            <w:vAlign w:val="bottom"/>
            <w:hideMark/>
          </w:tcPr>
          <w:p w14:paraId="47824886" w14:textId="03FF8361" w:rsidR="002949E2" w:rsidRPr="004F745F" w:rsidRDefault="002949E2" w:rsidP="009B3010">
            <w:pPr>
              <w:jc w:val="right"/>
              <w:rPr>
                <w:sz w:val="20"/>
                <w:szCs w:val="20"/>
              </w:rPr>
            </w:pPr>
            <w:r w:rsidRPr="004F745F">
              <w:rPr>
                <w:sz w:val="20"/>
                <w:szCs w:val="20"/>
              </w:rPr>
              <w:t> </w:t>
            </w:r>
          </w:p>
        </w:tc>
      </w:tr>
      <w:tr w:rsidR="004F745F" w:rsidRPr="004F745F" w14:paraId="4C8ED093" w14:textId="77777777" w:rsidTr="00E077DC">
        <w:trPr>
          <w:cantSplit/>
        </w:trPr>
        <w:tc>
          <w:tcPr>
            <w:tcW w:w="0" w:type="auto"/>
            <w:shd w:val="clear" w:color="auto" w:fill="auto"/>
            <w:noWrap/>
            <w:tcMar>
              <w:left w:w="28" w:type="dxa"/>
              <w:right w:w="28" w:type="dxa"/>
            </w:tcMar>
            <w:hideMark/>
          </w:tcPr>
          <w:p w14:paraId="6D5A28D3" w14:textId="77777777" w:rsidR="002949E2" w:rsidRPr="004F745F" w:rsidRDefault="002949E2" w:rsidP="009B3010">
            <w:pPr>
              <w:rPr>
                <w:sz w:val="20"/>
                <w:szCs w:val="20"/>
              </w:rPr>
            </w:pPr>
            <w:r w:rsidRPr="004F745F">
              <w:rPr>
                <w:sz w:val="20"/>
                <w:szCs w:val="20"/>
              </w:rPr>
              <w:t>3232</w:t>
            </w:r>
          </w:p>
        </w:tc>
        <w:tc>
          <w:tcPr>
            <w:tcW w:w="0" w:type="auto"/>
            <w:shd w:val="clear" w:color="auto" w:fill="auto"/>
            <w:tcMar>
              <w:left w:w="28" w:type="dxa"/>
              <w:right w:w="28" w:type="dxa"/>
            </w:tcMar>
            <w:hideMark/>
          </w:tcPr>
          <w:p w14:paraId="36DD2462" w14:textId="77777777" w:rsidR="002949E2" w:rsidRPr="004F745F" w:rsidRDefault="002949E2" w:rsidP="009B3010">
            <w:pPr>
              <w:rPr>
                <w:sz w:val="20"/>
                <w:szCs w:val="20"/>
              </w:rPr>
            </w:pPr>
            <w:r w:rsidRPr="004F745F">
              <w:rPr>
                <w:sz w:val="20"/>
                <w:szCs w:val="20"/>
              </w:rPr>
              <w:t>Usluge tekućeg i investicijskog održavanja</w:t>
            </w:r>
          </w:p>
        </w:tc>
        <w:tc>
          <w:tcPr>
            <w:tcW w:w="0" w:type="auto"/>
            <w:shd w:val="clear" w:color="auto" w:fill="auto"/>
            <w:tcMar>
              <w:left w:w="28" w:type="dxa"/>
              <w:right w:w="28" w:type="dxa"/>
            </w:tcMar>
            <w:vAlign w:val="bottom"/>
            <w:hideMark/>
          </w:tcPr>
          <w:p w14:paraId="5CC995A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C7ED72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91192F7" w14:textId="77777777" w:rsidR="002949E2" w:rsidRPr="004F745F" w:rsidRDefault="002949E2" w:rsidP="009B3010">
            <w:pPr>
              <w:jc w:val="right"/>
              <w:rPr>
                <w:sz w:val="20"/>
                <w:szCs w:val="20"/>
              </w:rPr>
            </w:pPr>
            <w:r w:rsidRPr="004F745F">
              <w:rPr>
                <w:sz w:val="20"/>
                <w:szCs w:val="20"/>
              </w:rPr>
              <w:t>214,14</w:t>
            </w:r>
          </w:p>
        </w:tc>
        <w:tc>
          <w:tcPr>
            <w:tcW w:w="0" w:type="auto"/>
            <w:shd w:val="clear" w:color="auto" w:fill="auto"/>
            <w:tcMar>
              <w:left w:w="28" w:type="dxa"/>
              <w:right w:w="28" w:type="dxa"/>
            </w:tcMar>
            <w:vAlign w:val="bottom"/>
            <w:hideMark/>
          </w:tcPr>
          <w:p w14:paraId="624001B8" w14:textId="012D7D78" w:rsidR="002949E2" w:rsidRPr="004F745F" w:rsidRDefault="002949E2" w:rsidP="009B3010">
            <w:pPr>
              <w:jc w:val="right"/>
              <w:rPr>
                <w:sz w:val="20"/>
                <w:szCs w:val="20"/>
              </w:rPr>
            </w:pPr>
            <w:r w:rsidRPr="004F745F">
              <w:rPr>
                <w:sz w:val="20"/>
                <w:szCs w:val="20"/>
              </w:rPr>
              <w:t> </w:t>
            </w:r>
          </w:p>
        </w:tc>
      </w:tr>
      <w:tr w:rsidR="004F745F" w:rsidRPr="004F745F" w14:paraId="74988C0B" w14:textId="77777777" w:rsidTr="00E077DC">
        <w:trPr>
          <w:cantSplit/>
        </w:trPr>
        <w:tc>
          <w:tcPr>
            <w:tcW w:w="0" w:type="auto"/>
            <w:shd w:val="clear" w:color="auto" w:fill="auto"/>
            <w:noWrap/>
            <w:tcMar>
              <w:left w:w="28" w:type="dxa"/>
              <w:right w:w="28" w:type="dxa"/>
            </w:tcMar>
            <w:hideMark/>
          </w:tcPr>
          <w:p w14:paraId="62B62837" w14:textId="77777777" w:rsidR="002949E2" w:rsidRPr="004F745F" w:rsidRDefault="002949E2" w:rsidP="009B3010">
            <w:pPr>
              <w:rPr>
                <w:sz w:val="20"/>
                <w:szCs w:val="20"/>
              </w:rPr>
            </w:pPr>
            <w:r w:rsidRPr="004F745F">
              <w:rPr>
                <w:sz w:val="20"/>
                <w:szCs w:val="20"/>
              </w:rPr>
              <w:t>3233</w:t>
            </w:r>
          </w:p>
        </w:tc>
        <w:tc>
          <w:tcPr>
            <w:tcW w:w="0" w:type="auto"/>
            <w:shd w:val="clear" w:color="auto" w:fill="auto"/>
            <w:tcMar>
              <w:left w:w="28" w:type="dxa"/>
              <w:right w:w="28" w:type="dxa"/>
            </w:tcMar>
            <w:hideMark/>
          </w:tcPr>
          <w:p w14:paraId="0131B6AD" w14:textId="77777777" w:rsidR="002949E2" w:rsidRPr="004F745F" w:rsidRDefault="002949E2" w:rsidP="009B3010">
            <w:pPr>
              <w:rPr>
                <w:sz w:val="20"/>
                <w:szCs w:val="20"/>
              </w:rPr>
            </w:pPr>
            <w:r w:rsidRPr="004F745F">
              <w:rPr>
                <w:sz w:val="20"/>
                <w:szCs w:val="20"/>
              </w:rPr>
              <w:t>Usluge promidžbe i informiranja</w:t>
            </w:r>
          </w:p>
        </w:tc>
        <w:tc>
          <w:tcPr>
            <w:tcW w:w="0" w:type="auto"/>
            <w:shd w:val="clear" w:color="auto" w:fill="auto"/>
            <w:tcMar>
              <w:left w:w="28" w:type="dxa"/>
              <w:right w:w="28" w:type="dxa"/>
            </w:tcMar>
            <w:vAlign w:val="bottom"/>
            <w:hideMark/>
          </w:tcPr>
          <w:p w14:paraId="6B39C58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25B3B6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1030416" w14:textId="77777777" w:rsidR="002949E2" w:rsidRPr="004F745F" w:rsidRDefault="002949E2" w:rsidP="009B3010">
            <w:pPr>
              <w:jc w:val="right"/>
              <w:rPr>
                <w:sz w:val="20"/>
                <w:szCs w:val="20"/>
              </w:rPr>
            </w:pPr>
            <w:r w:rsidRPr="004F745F">
              <w:rPr>
                <w:sz w:val="20"/>
                <w:szCs w:val="20"/>
              </w:rPr>
              <w:t>1.358,75</w:t>
            </w:r>
          </w:p>
        </w:tc>
        <w:tc>
          <w:tcPr>
            <w:tcW w:w="0" w:type="auto"/>
            <w:shd w:val="clear" w:color="auto" w:fill="auto"/>
            <w:tcMar>
              <w:left w:w="28" w:type="dxa"/>
              <w:right w:w="28" w:type="dxa"/>
            </w:tcMar>
            <w:vAlign w:val="bottom"/>
            <w:hideMark/>
          </w:tcPr>
          <w:p w14:paraId="0BC08AC6" w14:textId="49432FCC" w:rsidR="002949E2" w:rsidRPr="004F745F" w:rsidRDefault="002949E2" w:rsidP="009B3010">
            <w:pPr>
              <w:jc w:val="right"/>
              <w:rPr>
                <w:sz w:val="20"/>
                <w:szCs w:val="20"/>
              </w:rPr>
            </w:pPr>
            <w:r w:rsidRPr="004F745F">
              <w:rPr>
                <w:sz w:val="20"/>
                <w:szCs w:val="20"/>
              </w:rPr>
              <w:t> </w:t>
            </w:r>
          </w:p>
        </w:tc>
      </w:tr>
      <w:tr w:rsidR="004F745F" w:rsidRPr="004F745F" w14:paraId="07D35E20" w14:textId="77777777" w:rsidTr="00E077DC">
        <w:trPr>
          <w:cantSplit/>
        </w:trPr>
        <w:tc>
          <w:tcPr>
            <w:tcW w:w="0" w:type="auto"/>
            <w:shd w:val="clear" w:color="auto" w:fill="auto"/>
            <w:noWrap/>
            <w:tcMar>
              <w:left w:w="28" w:type="dxa"/>
              <w:right w:w="28" w:type="dxa"/>
            </w:tcMar>
            <w:hideMark/>
          </w:tcPr>
          <w:p w14:paraId="38C2AC01" w14:textId="77777777" w:rsidR="002949E2" w:rsidRPr="004F745F" w:rsidRDefault="002949E2" w:rsidP="009B3010">
            <w:pPr>
              <w:rPr>
                <w:sz w:val="20"/>
                <w:szCs w:val="20"/>
              </w:rPr>
            </w:pPr>
            <w:r w:rsidRPr="004F745F">
              <w:rPr>
                <w:sz w:val="20"/>
                <w:szCs w:val="20"/>
              </w:rPr>
              <w:t>3234</w:t>
            </w:r>
          </w:p>
        </w:tc>
        <w:tc>
          <w:tcPr>
            <w:tcW w:w="0" w:type="auto"/>
            <w:shd w:val="clear" w:color="auto" w:fill="auto"/>
            <w:tcMar>
              <w:left w:w="28" w:type="dxa"/>
              <w:right w:w="28" w:type="dxa"/>
            </w:tcMar>
            <w:hideMark/>
          </w:tcPr>
          <w:p w14:paraId="1F4D7F6D" w14:textId="77777777" w:rsidR="002949E2" w:rsidRPr="004F745F" w:rsidRDefault="002949E2" w:rsidP="009B3010">
            <w:pPr>
              <w:rPr>
                <w:sz w:val="20"/>
                <w:szCs w:val="20"/>
              </w:rPr>
            </w:pPr>
            <w:r w:rsidRPr="004F745F">
              <w:rPr>
                <w:sz w:val="20"/>
                <w:szCs w:val="20"/>
              </w:rPr>
              <w:t>Komunalne usluge</w:t>
            </w:r>
          </w:p>
        </w:tc>
        <w:tc>
          <w:tcPr>
            <w:tcW w:w="0" w:type="auto"/>
            <w:shd w:val="clear" w:color="auto" w:fill="auto"/>
            <w:tcMar>
              <w:left w:w="28" w:type="dxa"/>
              <w:right w:w="28" w:type="dxa"/>
            </w:tcMar>
            <w:vAlign w:val="bottom"/>
            <w:hideMark/>
          </w:tcPr>
          <w:p w14:paraId="7B1E430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2FD3F0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866C155" w14:textId="77777777" w:rsidR="002949E2" w:rsidRPr="004F745F" w:rsidRDefault="002949E2" w:rsidP="009B3010">
            <w:pPr>
              <w:jc w:val="right"/>
              <w:rPr>
                <w:sz w:val="20"/>
                <w:szCs w:val="20"/>
              </w:rPr>
            </w:pPr>
            <w:r w:rsidRPr="004F745F">
              <w:rPr>
                <w:sz w:val="20"/>
                <w:szCs w:val="20"/>
              </w:rPr>
              <w:t>214,35</w:t>
            </w:r>
          </w:p>
        </w:tc>
        <w:tc>
          <w:tcPr>
            <w:tcW w:w="0" w:type="auto"/>
            <w:shd w:val="clear" w:color="auto" w:fill="auto"/>
            <w:tcMar>
              <w:left w:w="28" w:type="dxa"/>
              <w:right w:w="28" w:type="dxa"/>
            </w:tcMar>
            <w:vAlign w:val="bottom"/>
            <w:hideMark/>
          </w:tcPr>
          <w:p w14:paraId="7913CE04" w14:textId="1C26A3A2" w:rsidR="002949E2" w:rsidRPr="004F745F" w:rsidRDefault="002949E2" w:rsidP="009B3010">
            <w:pPr>
              <w:jc w:val="right"/>
              <w:rPr>
                <w:sz w:val="20"/>
                <w:szCs w:val="20"/>
              </w:rPr>
            </w:pPr>
            <w:r w:rsidRPr="004F745F">
              <w:rPr>
                <w:sz w:val="20"/>
                <w:szCs w:val="20"/>
              </w:rPr>
              <w:t> </w:t>
            </w:r>
          </w:p>
        </w:tc>
      </w:tr>
      <w:tr w:rsidR="004F745F" w:rsidRPr="004F745F" w14:paraId="765FFDB7" w14:textId="77777777" w:rsidTr="00E077DC">
        <w:trPr>
          <w:cantSplit/>
        </w:trPr>
        <w:tc>
          <w:tcPr>
            <w:tcW w:w="0" w:type="auto"/>
            <w:shd w:val="clear" w:color="auto" w:fill="auto"/>
            <w:noWrap/>
            <w:tcMar>
              <w:left w:w="28" w:type="dxa"/>
              <w:right w:w="28" w:type="dxa"/>
            </w:tcMar>
            <w:hideMark/>
          </w:tcPr>
          <w:p w14:paraId="5E44553C" w14:textId="77777777" w:rsidR="002949E2" w:rsidRPr="004F745F" w:rsidRDefault="002949E2" w:rsidP="009B3010">
            <w:pPr>
              <w:rPr>
                <w:sz w:val="20"/>
                <w:szCs w:val="20"/>
              </w:rPr>
            </w:pPr>
            <w:r w:rsidRPr="004F745F">
              <w:rPr>
                <w:sz w:val="20"/>
                <w:szCs w:val="20"/>
              </w:rPr>
              <w:t>3237</w:t>
            </w:r>
          </w:p>
        </w:tc>
        <w:tc>
          <w:tcPr>
            <w:tcW w:w="0" w:type="auto"/>
            <w:shd w:val="clear" w:color="auto" w:fill="auto"/>
            <w:tcMar>
              <w:left w:w="28" w:type="dxa"/>
              <w:right w:w="28" w:type="dxa"/>
            </w:tcMar>
            <w:hideMark/>
          </w:tcPr>
          <w:p w14:paraId="7E86C452" w14:textId="77777777" w:rsidR="002949E2" w:rsidRPr="004F745F" w:rsidRDefault="002949E2" w:rsidP="009B3010">
            <w:pPr>
              <w:rPr>
                <w:sz w:val="20"/>
                <w:szCs w:val="20"/>
              </w:rPr>
            </w:pPr>
            <w:r w:rsidRPr="004F745F">
              <w:rPr>
                <w:sz w:val="20"/>
                <w:szCs w:val="20"/>
              </w:rPr>
              <w:t>Intelektualne i osobne usluge</w:t>
            </w:r>
          </w:p>
        </w:tc>
        <w:tc>
          <w:tcPr>
            <w:tcW w:w="0" w:type="auto"/>
            <w:shd w:val="clear" w:color="auto" w:fill="auto"/>
            <w:tcMar>
              <w:left w:w="28" w:type="dxa"/>
              <w:right w:w="28" w:type="dxa"/>
            </w:tcMar>
            <w:vAlign w:val="bottom"/>
            <w:hideMark/>
          </w:tcPr>
          <w:p w14:paraId="132682B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77162F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3EDCE28" w14:textId="77777777" w:rsidR="002949E2" w:rsidRPr="004F745F" w:rsidRDefault="002949E2" w:rsidP="009B3010">
            <w:pPr>
              <w:jc w:val="right"/>
              <w:rPr>
                <w:sz w:val="20"/>
                <w:szCs w:val="20"/>
              </w:rPr>
            </w:pPr>
            <w:r w:rsidRPr="004F745F">
              <w:rPr>
                <w:sz w:val="20"/>
                <w:szCs w:val="20"/>
              </w:rPr>
              <w:t>1.161,30</w:t>
            </w:r>
          </w:p>
        </w:tc>
        <w:tc>
          <w:tcPr>
            <w:tcW w:w="0" w:type="auto"/>
            <w:shd w:val="clear" w:color="auto" w:fill="auto"/>
            <w:tcMar>
              <w:left w:w="28" w:type="dxa"/>
              <w:right w:w="28" w:type="dxa"/>
            </w:tcMar>
            <w:vAlign w:val="bottom"/>
            <w:hideMark/>
          </w:tcPr>
          <w:p w14:paraId="350AB21E" w14:textId="34877BB6" w:rsidR="002949E2" w:rsidRPr="004F745F" w:rsidRDefault="002949E2" w:rsidP="009B3010">
            <w:pPr>
              <w:jc w:val="right"/>
              <w:rPr>
                <w:sz w:val="20"/>
                <w:szCs w:val="20"/>
              </w:rPr>
            </w:pPr>
            <w:r w:rsidRPr="004F745F">
              <w:rPr>
                <w:sz w:val="20"/>
                <w:szCs w:val="20"/>
              </w:rPr>
              <w:t> </w:t>
            </w:r>
          </w:p>
        </w:tc>
      </w:tr>
      <w:tr w:rsidR="004F745F" w:rsidRPr="004F745F" w14:paraId="543590FD" w14:textId="77777777" w:rsidTr="00E077DC">
        <w:trPr>
          <w:cantSplit/>
        </w:trPr>
        <w:tc>
          <w:tcPr>
            <w:tcW w:w="0" w:type="auto"/>
            <w:shd w:val="clear" w:color="auto" w:fill="auto"/>
            <w:noWrap/>
            <w:tcMar>
              <w:left w:w="28" w:type="dxa"/>
              <w:right w:w="28" w:type="dxa"/>
            </w:tcMar>
            <w:hideMark/>
          </w:tcPr>
          <w:p w14:paraId="08D185AC" w14:textId="77777777" w:rsidR="002949E2" w:rsidRPr="004F745F" w:rsidRDefault="002949E2" w:rsidP="009B3010">
            <w:pPr>
              <w:rPr>
                <w:sz w:val="20"/>
                <w:szCs w:val="20"/>
              </w:rPr>
            </w:pPr>
            <w:r w:rsidRPr="004F745F">
              <w:rPr>
                <w:sz w:val="20"/>
                <w:szCs w:val="20"/>
              </w:rPr>
              <w:t>3238</w:t>
            </w:r>
          </w:p>
        </w:tc>
        <w:tc>
          <w:tcPr>
            <w:tcW w:w="0" w:type="auto"/>
            <w:shd w:val="clear" w:color="auto" w:fill="auto"/>
            <w:tcMar>
              <w:left w:w="28" w:type="dxa"/>
              <w:right w:w="28" w:type="dxa"/>
            </w:tcMar>
            <w:hideMark/>
          </w:tcPr>
          <w:p w14:paraId="6901D393" w14:textId="77777777" w:rsidR="002949E2" w:rsidRPr="004F745F" w:rsidRDefault="002949E2" w:rsidP="009B3010">
            <w:pPr>
              <w:rPr>
                <w:sz w:val="20"/>
                <w:szCs w:val="20"/>
              </w:rPr>
            </w:pPr>
            <w:r w:rsidRPr="004F745F">
              <w:rPr>
                <w:sz w:val="20"/>
                <w:szCs w:val="20"/>
              </w:rPr>
              <w:t>Računalne usluge</w:t>
            </w:r>
          </w:p>
        </w:tc>
        <w:tc>
          <w:tcPr>
            <w:tcW w:w="0" w:type="auto"/>
            <w:shd w:val="clear" w:color="auto" w:fill="auto"/>
            <w:tcMar>
              <w:left w:w="28" w:type="dxa"/>
              <w:right w:w="28" w:type="dxa"/>
            </w:tcMar>
            <w:vAlign w:val="bottom"/>
            <w:hideMark/>
          </w:tcPr>
          <w:p w14:paraId="061EA22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040177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5D069BA" w14:textId="77777777" w:rsidR="002949E2" w:rsidRPr="004F745F" w:rsidRDefault="002949E2" w:rsidP="009B3010">
            <w:pPr>
              <w:jc w:val="right"/>
              <w:rPr>
                <w:sz w:val="20"/>
                <w:szCs w:val="20"/>
              </w:rPr>
            </w:pPr>
            <w:r w:rsidRPr="004F745F">
              <w:rPr>
                <w:sz w:val="20"/>
                <w:szCs w:val="20"/>
              </w:rPr>
              <w:t>580,65</w:t>
            </w:r>
          </w:p>
        </w:tc>
        <w:tc>
          <w:tcPr>
            <w:tcW w:w="0" w:type="auto"/>
            <w:shd w:val="clear" w:color="auto" w:fill="auto"/>
            <w:tcMar>
              <w:left w:w="28" w:type="dxa"/>
              <w:right w:w="28" w:type="dxa"/>
            </w:tcMar>
            <w:vAlign w:val="bottom"/>
            <w:hideMark/>
          </w:tcPr>
          <w:p w14:paraId="7774BAF7" w14:textId="758D8A2F" w:rsidR="002949E2" w:rsidRPr="004F745F" w:rsidRDefault="002949E2" w:rsidP="009B3010">
            <w:pPr>
              <w:jc w:val="right"/>
              <w:rPr>
                <w:sz w:val="20"/>
                <w:szCs w:val="20"/>
              </w:rPr>
            </w:pPr>
            <w:r w:rsidRPr="004F745F">
              <w:rPr>
                <w:sz w:val="20"/>
                <w:szCs w:val="20"/>
              </w:rPr>
              <w:t> </w:t>
            </w:r>
          </w:p>
        </w:tc>
      </w:tr>
      <w:tr w:rsidR="004F745F" w:rsidRPr="004F745F" w14:paraId="2E732600" w14:textId="77777777" w:rsidTr="00E077DC">
        <w:trPr>
          <w:cantSplit/>
        </w:trPr>
        <w:tc>
          <w:tcPr>
            <w:tcW w:w="0" w:type="auto"/>
            <w:shd w:val="clear" w:color="auto" w:fill="auto"/>
            <w:noWrap/>
            <w:tcMar>
              <w:left w:w="28" w:type="dxa"/>
              <w:right w:w="28" w:type="dxa"/>
            </w:tcMar>
            <w:hideMark/>
          </w:tcPr>
          <w:p w14:paraId="1DC54B9E" w14:textId="77777777" w:rsidR="002949E2" w:rsidRPr="004F745F" w:rsidRDefault="002949E2" w:rsidP="009B3010">
            <w:pPr>
              <w:rPr>
                <w:sz w:val="20"/>
                <w:szCs w:val="20"/>
              </w:rPr>
            </w:pPr>
            <w:r w:rsidRPr="004F745F">
              <w:rPr>
                <w:sz w:val="20"/>
                <w:szCs w:val="20"/>
              </w:rPr>
              <w:t>3239</w:t>
            </w:r>
          </w:p>
        </w:tc>
        <w:tc>
          <w:tcPr>
            <w:tcW w:w="0" w:type="auto"/>
            <w:shd w:val="clear" w:color="auto" w:fill="auto"/>
            <w:tcMar>
              <w:left w:w="28" w:type="dxa"/>
              <w:right w:w="28" w:type="dxa"/>
            </w:tcMar>
            <w:hideMark/>
          </w:tcPr>
          <w:p w14:paraId="34F29DC7" w14:textId="77777777" w:rsidR="002949E2" w:rsidRPr="004F745F" w:rsidRDefault="002949E2" w:rsidP="009B3010">
            <w:pPr>
              <w:rPr>
                <w:sz w:val="20"/>
                <w:szCs w:val="20"/>
              </w:rPr>
            </w:pPr>
            <w:r w:rsidRPr="004F745F">
              <w:rPr>
                <w:sz w:val="20"/>
                <w:szCs w:val="20"/>
              </w:rPr>
              <w:t>Ostale usluge</w:t>
            </w:r>
          </w:p>
        </w:tc>
        <w:tc>
          <w:tcPr>
            <w:tcW w:w="0" w:type="auto"/>
            <w:shd w:val="clear" w:color="auto" w:fill="auto"/>
            <w:tcMar>
              <w:left w:w="28" w:type="dxa"/>
              <w:right w:w="28" w:type="dxa"/>
            </w:tcMar>
            <w:vAlign w:val="bottom"/>
            <w:hideMark/>
          </w:tcPr>
          <w:p w14:paraId="5A9BA9A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0C8DED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518954C" w14:textId="77777777" w:rsidR="002949E2" w:rsidRPr="004F745F" w:rsidRDefault="002949E2" w:rsidP="009B3010">
            <w:pPr>
              <w:jc w:val="right"/>
              <w:rPr>
                <w:sz w:val="20"/>
                <w:szCs w:val="20"/>
              </w:rPr>
            </w:pPr>
            <w:r w:rsidRPr="004F745F">
              <w:rPr>
                <w:sz w:val="20"/>
                <w:szCs w:val="20"/>
              </w:rPr>
              <w:t>1.448,37</w:t>
            </w:r>
          </w:p>
        </w:tc>
        <w:tc>
          <w:tcPr>
            <w:tcW w:w="0" w:type="auto"/>
            <w:shd w:val="clear" w:color="auto" w:fill="auto"/>
            <w:tcMar>
              <w:left w:w="28" w:type="dxa"/>
              <w:right w:w="28" w:type="dxa"/>
            </w:tcMar>
            <w:vAlign w:val="bottom"/>
            <w:hideMark/>
          </w:tcPr>
          <w:p w14:paraId="2B24663E" w14:textId="296CCC57" w:rsidR="002949E2" w:rsidRPr="004F745F" w:rsidRDefault="002949E2" w:rsidP="009B3010">
            <w:pPr>
              <w:jc w:val="right"/>
              <w:rPr>
                <w:sz w:val="20"/>
                <w:szCs w:val="20"/>
              </w:rPr>
            </w:pPr>
            <w:r w:rsidRPr="004F745F">
              <w:rPr>
                <w:sz w:val="20"/>
                <w:szCs w:val="20"/>
              </w:rPr>
              <w:t> </w:t>
            </w:r>
          </w:p>
        </w:tc>
      </w:tr>
      <w:tr w:rsidR="004F745F" w:rsidRPr="004F745F" w14:paraId="6F096CAC" w14:textId="77777777" w:rsidTr="00E077DC">
        <w:trPr>
          <w:cantSplit/>
        </w:trPr>
        <w:tc>
          <w:tcPr>
            <w:tcW w:w="0" w:type="auto"/>
            <w:shd w:val="clear" w:color="auto" w:fill="auto"/>
            <w:noWrap/>
            <w:tcMar>
              <w:left w:w="28" w:type="dxa"/>
              <w:right w:w="28" w:type="dxa"/>
            </w:tcMar>
            <w:hideMark/>
          </w:tcPr>
          <w:p w14:paraId="2B7680EF" w14:textId="77777777" w:rsidR="002949E2" w:rsidRPr="004F745F" w:rsidRDefault="002949E2" w:rsidP="009B3010">
            <w:pPr>
              <w:rPr>
                <w:sz w:val="20"/>
                <w:szCs w:val="20"/>
              </w:rPr>
            </w:pPr>
            <w:r w:rsidRPr="004F745F">
              <w:rPr>
                <w:sz w:val="20"/>
                <w:szCs w:val="20"/>
              </w:rPr>
              <w:t>329</w:t>
            </w:r>
          </w:p>
        </w:tc>
        <w:tc>
          <w:tcPr>
            <w:tcW w:w="0" w:type="auto"/>
            <w:shd w:val="clear" w:color="auto" w:fill="auto"/>
            <w:tcMar>
              <w:left w:w="28" w:type="dxa"/>
              <w:right w:w="28" w:type="dxa"/>
            </w:tcMar>
            <w:hideMark/>
          </w:tcPr>
          <w:p w14:paraId="7C3D2DF5"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521907B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54AC1B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FF56995" w14:textId="77777777" w:rsidR="002949E2" w:rsidRPr="004F745F" w:rsidRDefault="002949E2" w:rsidP="009B3010">
            <w:pPr>
              <w:jc w:val="right"/>
              <w:rPr>
                <w:sz w:val="20"/>
                <w:szCs w:val="20"/>
              </w:rPr>
            </w:pPr>
            <w:r w:rsidRPr="004F745F">
              <w:rPr>
                <w:sz w:val="20"/>
                <w:szCs w:val="20"/>
              </w:rPr>
              <w:t>4.178,17</w:t>
            </w:r>
          </w:p>
        </w:tc>
        <w:tc>
          <w:tcPr>
            <w:tcW w:w="0" w:type="auto"/>
            <w:shd w:val="clear" w:color="auto" w:fill="auto"/>
            <w:tcMar>
              <w:left w:w="28" w:type="dxa"/>
              <w:right w:w="28" w:type="dxa"/>
            </w:tcMar>
            <w:vAlign w:val="bottom"/>
            <w:hideMark/>
          </w:tcPr>
          <w:p w14:paraId="44E06181" w14:textId="571D3726" w:rsidR="002949E2" w:rsidRPr="004F745F" w:rsidRDefault="002949E2" w:rsidP="009B3010">
            <w:pPr>
              <w:jc w:val="right"/>
              <w:rPr>
                <w:sz w:val="20"/>
                <w:szCs w:val="20"/>
              </w:rPr>
            </w:pPr>
            <w:r w:rsidRPr="004F745F">
              <w:rPr>
                <w:sz w:val="20"/>
                <w:szCs w:val="20"/>
              </w:rPr>
              <w:t> </w:t>
            </w:r>
          </w:p>
        </w:tc>
      </w:tr>
      <w:tr w:rsidR="004F745F" w:rsidRPr="004F745F" w14:paraId="38797AE4" w14:textId="77777777" w:rsidTr="00E077DC">
        <w:trPr>
          <w:cantSplit/>
        </w:trPr>
        <w:tc>
          <w:tcPr>
            <w:tcW w:w="0" w:type="auto"/>
            <w:shd w:val="clear" w:color="auto" w:fill="auto"/>
            <w:noWrap/>
            <w:tcMar>
              <w:left w:w="28" w:type="dxa"/>
              <w:right w:w="28" w:type="dxa"/>
            </w:tcMar>
            <w:hideMark/>
          </w:tcPr>
          <w:p w14:paraId="719D61DA" w14:textId="77777777" w:rsidR="002949E2" w:rsidRPr="004F745F" w:rsidRDefault="002949E2" w:rsidP="009B3010">
            <w:pPr>
              <w:rPr>
                <w:sz w:val="20"/>
                <w:szCs w:val="20"/>
              </w:rPr>
            </w:pPr>
            <w:r w:rsidRPr="004F745F">
              <w:rPr>
                <w:sz w:val="20"/>
                <w:szCs w:val="20"/>
              </w:rPr>
              <w:t>3291</w:t>
            </w:r>
          </w:p>
        </w:tc>
        <w:tc>
          <w:tcPr>
            <w:tcW w:w="0" w:type="auto"/>
            <w:shd w:val="clear" w:color="auto" w:fill="auto"/>
            <w:tcMar>
              <w:left w:w="28" w:type="dxa"/>
              <w:right w:w="28" w:type="dxa"/>
            </w:tcMar>
            <w:hideMark/>
          </w:tcPr>
          <w:p w14:paraId="3DBFE89F" w14:textId="77777777" w:rsidR="002949E2" w:rsidRPr="004F745F" w:rsidRDefault="002949E2" w:rsidP="009B3010">
            <w:pPr>
              <w:rPr>
                <w:sz w:val="20"/>
                <w:szCs w:val="20"/>
              </w:rPr>
            </w:pPr>
            <w:r w:rsidRPr="004F745F">
              <w:rPr>
                <w:sz w:val="20"/>
                <w:szCs w:val="20"/>
              </w:rPr>
              <w:t>Naknade za rad predstavničkih i izvršnih tijela, povjerenstava i slično</w:t>
            </w:r>
          </w:p>
        </w:tc>
        <w:tc>
          <w:tcPr>
            <w:tcW w:w="0" w:type="auto"/>
            <w:shd w:val="clear" w:color="auto" w:fill="auto"/>
            <w:tcMar>
              <w:left w:w="28" w:type="dxa"/>
              <w:right w:w="28" w:type="dxa"/>
            </w:tcMar>
            <w:vAlign w:val="bottom"/>
            <w:hideMark/>
          </w:tcPr>
          <w:p w14:paraId="064C027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D08506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30039FC" w14:textId="77777777" w:rsidR="002949E2" w:rsidRPr="004F745F" w:rsidRDefault="002949E2" w:rsidP="009B3010">
            <w:pPr>
              <w:jc w:val="right"/>
              <w:rPr>
                <w:sz w:val="20"/>
                <w:szCs w:val="20"/>
              </w:rPr>
            </w:pPr>
            <w:r w:rsidRPr="004F745F">
              <w:rPr>
                <w:sz w:val="20"/>
                <w:szCs w:val="20"/>
              </w:rPr>
              <w:t>2.556,20</w:t>
            </w:r>
          </w:p>
        </w:tc>
        <w:tc>
          <w:tcPr>
            <w:tcW w:w="0" w:type="auto"/>
            <w:shd w:val="clear" w:color="auto" w:fill="auto"/>
            <w:tcMar>
              <w:left w:w="28" w:type="dxa"/>
              <w:right w:w="28" w:type="dxa"/>
            </w:tcMar>
            <w:vAlign w:val="bottom"/>
            <w:hideMark/>
          </w:tcPr>
          <w:p w14:paraId="2ABD3A7C" w14:textId="3120A459" w:rsidR="002949E2" w:rsidRPr="004F745F" w:rsidRDefault="002949E2" w:rsidP="009B3010">
            <w:pPr>
              <w:jc w:val="right"/>
              <w:rPr>
                <w:sz w:val="20"/>
                <w:szCs w:val="20"/>
              </w:rPr>
            </w:pPr>
            <w:r w:rsidRPr="004F745F">
              <w:rPr>
                <w:sz w:val="20"/>
                <w:szCs w:val="20"/>
              </w:rPr>
              <w:t> </w:t>
            </w:r>
          </w:p>
        </w:tc>
      </w:tr>
      <w:tr w:rsidR="004F745F" w:rsidRPr="004F745F" w14:paraId="261A6B3B" w14:textId="77777777" w:rsidTr="00E077DC">
        <w:trPr>
          <w:cantSplit/>
        </w:trPr>
        <w:tc>
          <w:tcPr>
            <w:tcW w:w="0" w:type="auto"/>
            <w:shd w:val="clear" w:color="auto" w:fill="auto"/>
            <w:noWrap/>
            <w:tcMar>
              <w:left w:w="28" w:type="dxa"/>
              <w:right w:w="28" w:type="dxa"/>
            </w:tcMar>
            <w:hideMark/>
          </w:tcPr>
          <w:p w14:paraId="03BE3EDB" w14:textId="77777777" w:rsidR="002949E2" w:rsidRPr="004F745F" w:rsidRDefault="002949E2" w:rsidP="009B3010">
            <w:pPr>
              <w:rPr>
                <w:sz w:val="20"/>
                <w:szCs w:val="20"/>
              </w:rPr>
            </w:pPr>
            <w:r w:rsidRPr="004F745F">
              <w:rPr>
                <w:sz w:val="20"/>
                <w:szCs w:val="20"/>
              </w:rPr>
              <w:t>3292</w:t>
            </w:r>
          </w:p>
        </w:tc>
        <w:tc>
          <w:tcPr>
            <w:tcW w:w="0" w:type="auto"/>
            <w:shd w:val="clear" w:color="auto" w:fill="auto"/>
            <w:tcMar>
              <w:left w:w="28" w:type="dxa"/>
              <w:right w:w="28" w:type="dxa"/>
            </w:tcMar>
            <w:hideMark/>
          </w:tcPr>
          <w:p w14:paraId="347E07D0" w14:textId="77777777" w:rsidR="002949E2" w:rsidRPr="004F745F" w:rsidRDefault="002949E2" w:rsidP="009B3010">
            <w:pPr>
              <w:rPr>
                <w:sz w:val="20"/>
                <w:szCs w:val="20"/>
              </w:rPr>
            </w:pPr>
            <w:r w:rsidRPr="004F745F">
              <w:rPr>
                <w:sz w:val="20"/>
                <w:szCs w:val="20"/>
              </w:rPr>
              <w:t>Premije osiguranja</w:t>
            </w:r>
          </w:p>
        </w:tc>
        <w:tc>
          <w:tcPr>
            <w:tcW w:w="0" w:type="auto"/>
            <w:shd w:val="clear" w:color="auto" w:fill="auto"/>
            <w:tcMar>
              <w:left w:w="28" w:type="dxa"/>
              <w:right w:w="28" w:type="dxa"/>
            </w:tcMar>
            <w:vAlign w:val="bottom"/>
            <w:hideMark/>
          </w:tcPr>
          <w:p w14:paraId="61FE8F8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DD412A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BDC020E" w14:textId="77777777" w:rsidR="002949E2" w:rsidRPr="004F745F" w:rsidRDefault="002949E2" w:rsidP="009B3010">
            <w:pPr>
              <w:jc w:val="right"/>
              <w:rPr>
                <w:sz w:val="20"/>
                <w:szCs w:val="20"/>
              </w:rPr>
            </w:pPr>
            <w:r w:rsidRPr="004F745F">
              <w:rPr>
                <w:sz w:val="20"/>
                <w:szCs w:val="20"/>
              </w:rPr>
              <w:t>1.308,58</w:t>
            </w:r>
          </w:p>
        </w:tc>
        <w:tc>
          <w:tcPr>
            <w:tcW w:w="0" w:type="auto"/>
            <w:shd w:val="clear" w:color="auto" w:fill="auto"/>
            <w:tcMar>
              <w:left w:w="28" w:type="dxa"/>
              <w:right w:w="28" w:type="dxa"/>
            </w:tcMar>
            <w:vAlign w:val="bottom"/>
            <w:hideMark/>
          </w:tcPr>
          <w:p w14:paraId="5247C341" w14:textId="5DDEC3FE" w:rsidR="002949E2" w:rsidRPr="004F745F" w:rsidRDefault="002949E2" w:rsidP="009B3010">
            <w:pPr>
              <w:jc w:val="right"/>
              <w:rPr>
                <w:sz w:val="20"/>
                <w:szCs w:val="20"/>
              </w:rPr>
            </w:pPr>
            <w:r w:rsidRPr="004F745F">
              <w:rPr>
                <w:sz w:val="20"/>
                <w:szCs w:val="20"/>
              </w:rPr>
              <w:t> </w:t>
            </w:r>
          </w:p>
        </w:tc>
      </w:tr>
      <w:tr w:rsidR="004F745F" w:rsidRPr="004F745F" w14:paraId="13365998" w14:textId="77777777" w:rsidTr="00E077DC">
        <w:trPr>
          <w:cantSplit/>
        </w:trPr>
        <w:tc>
          <w:tcPr>
            <w:tcW w:w="0" w:type="auto"/>
            <w:shd w:val="clear" w:color="auto" w:fill="auto"/>
            <w:noWrap/>
            <w:tcMar>
              <w:left w:w="28" w:type="dxa"/>
              <w:right w:w="28" w:type="dxa"/>
            </w:tcMar>
            <w:hideMark/>
          </w:tcPr>
          <w:p w14:paraId="6AD920A7" w14:textId="77777777" w:rsidR="002949E2" w:rsidRPr="004F745F" w:rsidRDefault="002949E2" w:rsidP="009B3010">
            <w:pPr>
              <w:rPr>
                <w:sz w:val="20"/>
                <w:szCs w:val="20"/>
              </w:rPr>
            </w:pPr>
            <w:r w:rsidRPr="004F745F">
              <w:rPr>
                <w:sz w:val="20"/>
                <w:szCs w:val="20"/>
              </w:rPr>
              <w:t>3293</w:t>
            </w:r>
          </w:p>
        </w:tc>
        <w:tc>
          <w:tcPr>
            <w:tcW w:w="0" w:type="auto"/>
            <w:shd w:val="clear" w:color="auto" w:fill="auto"/>
            <w:tcMar>
              <w:left w:w="28" w:type="dxa"/>
              <w:right w:w="28" w:type="dxa"/>
            </w:tcMar>
            <w:hideMark/>
          </w:tcPr>
          <w:p w14:paraId="26C68B26" w14:textId="77777777" w:rsidR="002949E2" w:rsidRPr="004F745F" w:rsidRDefault="002949E2" w:rsidP="009B3010">
            <w:pPr>
              <w:rPr>
                <w:sz w:val="20"/>
                <w:szCs w:val="20"/>
              </w:rPr>
            </w:pPr>
            <w:r w:rsidRPr="004F745F">
              <w:rPr>
                <w:sz w:val="20"/>
                <w:szCs w:val="20"/>
              </w:rPr>
              <w:t>Reprezentacija</w:t>
            </w:r>
          </w:p>
        </w:tc>
        <w:tc>
          <w:tcPr>
            <w:tcW w:w="0" w:type="auto"/>
            <w:shd w:val="clear" w:color="auto" w:fill="auto"/>
            <w:tcMar>
              <w:left w:w="28" w:type="dxa"/>
              <w:right w:w="28" w:type="dxa"/>
            </w:tcMar>
            <w:vAlign w:val="bottom"/>
            <w:hideMark/>
          </w:tcPr>
          <w:p w14:paraId="29D4FA9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A9F094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23434D2" w14:textId="77777777" w:rsidR="002949E2" w:rsidRPr="004F745F" w:rsidRDefault="002949E2" w:rsidP="009B3010">
            <w:pPr>
              <w:jc w:val="right"/>
              <w:rPr>
                <w:sz w:val="20"/>
                <w:szCs w:val="20"/>
              </w:rPr>
            </w:pPr>
            <w:r w:rsidRPr="004F745F">
              <w:rPr>
                <w:sz w:val="20"/>
                <w:szCs w:val="20"/>
              </w:rPr>
              <w:t>80,90</w:t>
            </w:r>
          </w:p>
        </w:tc>
        <w:tc>
          <w:tcPr>
            <w:tcW w:w="0" w:type="auto"/>
            <w:shd w:val="clear" w:color="auto" w:fill="auto"/>
            <w:tcMar>
              <w:left w:w="28" w:type="dxa"/>
              <w:right w:w="28" w:type="dxa"/>
            </w:tcMar>
            <w:vAlign w:val="bottom"/>
            <w:hideMark/>
          </w:tcPr>
          <w:p w14:paraId="57DB4D6E" w14:textId="339D1686" w:rsidR="002949E2" w:rsidRPr="004F745F" w:rsidRDefault="002949E2" w:rsidP="009B3010">
            <w:pPr>
              <w:jc w:val="right"/>
              <w:rPr>
                <w:sz w:val="20"/>
                <w:szCs w:val="20"/>
              </w:rPr>
            </w:pPr>
            <w:r w:rsidRPr="004F745F">
              <w:rPr>
                <w:sz w:val="20"/>
                <w:szCs w:val="20"/>
              </w:rPr>
              <w:t> </w:t>
            </w:r>
          </w:p>
        </w:tc>
      </w:tr>
      <w:tr w:rsidR="004F745F" w:rsidRPr="004F745F" w14:paraId="42358E3D" w14:textId="77777777" w:rsidTr="00E077DC">
        <w:trPr>
          <w:cantSplit/>
        </w:trPr>
        <w:tc>
          <w:tcPr>
            <w:tcW w:w="0" w:type="auto"/>
            <w:shd w:val="clear" w:color="auto" w:fill="auto"/>
            <w:noWrap/>
            <w:tcMar>
              <w:left w:w="28" w:type="dxa"/>
              <w:right w:w="28" w:type="dxa"/>
            </w:tcMar>
            <w:hideMark/>
          </w:tcPr>
          <w:p w14:paraId="57345516" w14:textId="77777777" w:rsidR="002949E2" w:rsidRPr="004F745F" w:rsidRDefault="002949E2" w:rsidP="009B3010">
            <w:pPr>
              <w:rPr>
                <w:sz w:val="20"/>
                <w:szCs w:val="20"/>
              </w:rPr>
            </w:pPr>
            <w:r w:rsidRPr="004F745F">
              <w:rPr>
                <w:sz w:val="20"/>
                <w:szCs w:val="20"/>
              </w:rPr>
              <w:t>3295</w:t>
            </w:r>
          </w:p>
        </w:tc>
        <w:tc>
          <w:tcPr>
            <w:tcW w:w="0" w:type="auto"/>
            <w:shd w:val="clear" w:color="auto" w:fill="auto"/>
            <w:tcMar>
              <w:left w:w="28" w:type="dxa"/>
              <w:right w:w="28" w:type="dxa"/>
            </w:tcMar>
            <w:hideMark/>
          </w:tcPr>
          <w:p w14:paraId="0DB10ACE" w14:textId="77777777" w:rsidR="002949E2" w:rsidRPr="004F745F" w:rsidRDefault="002949E2" w:rsidP="009B3010">
            <w:pPr>
              <w:rPr>
                <w:sz w:val="20"/>
                <w:szCs w:val="20"/>
              </w:rPr>
            </w:pPr>
            <w:r w:rsidRPr="004F745F">
              <w:rPr>
                <w:sz w:val="20"/>
                <w:szCs w:val="20"/>
              </w:rPr>
              <w:t>Pristojbe i naknade</w:t>
            </w:r>
          </w:p>
        </w:tc>
        <w:tc>
          <w:tcPr>
            <w:tcW w:w="0" w:type="auto"/>
            <w:shd w:val="clear" w:color="auto" w:fill="auto"/>
            <w:tcMar>
              <w:left w:w="28" w:type="dxa"/>
              <w:right w:w="28" w:type="dxa"/>
            </w:tcMar>
            <w:vAlign w:val="bottom"/>
            <w:hideMark/>
          </w:tcPr>
          <w:p w14:paraId="5BF8443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E5D175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4546082" w14:textId="77777777" w:rsidR="002949E2" w:rsidRPr="004F745F" w:rsidRDefault="002949E2" w:rsidP="009B3010">
            <w:pPr>
              <w:jc w:val="right"/>
              <w:rPr>
                <w:sz w:val="20"/>
                <w:szCs w:val="20"/>
              </w:rPr>
            </w:pPr>
            <w:r w:rsidRPr="004F745F">
              <w:rPr>
                <w:sz w:val="20"/>
                <w:szCs w:val="20"/>
              </w:rPr>
              <w:t>63,72</w:t>
            </w:r>
          </w:p>
        </w:tc>
        <w:tc>
          <w:tcPr>
            <w:tcW w:w="0" w:type="auto"/>
            <w:shd w:val="clear" w:color="auto" w:fill="auto"/>
            <w:tcMar>
              <w:left w:w="28" w:type="dxa"/>
              <w:right w:w="28" w:type="dxa"/>
            </w:tcMar>
            <w:vAlign w:val="bottom"/>
            <w:hideMark/>
          </w:tcPr>
          <w:p w14:paraId="24072C27" w14:textId="43C01353" w:rsidR="002949E2" w:rsidRPr="004F745F" w:rsidRDefault="002949E2" w:rsidP="009B3010">
            <w:pPr>
              <w:jc w:val="right"/>
              <w:rPr>
                <w:sz w:val="20"/>
                <w:szCs w:val="20"/>
              </w:rPr>
            </w:pPr>
            <w:r w:rsidRPr="004F745F">
              <w:rPr>
                <w:sz w:val="20"/>
                <w:szCs w:val="20"/>
              </w:rPr>
              <w:t> </w:t>
            </w:r>
          </w:p>
        </w:tc>
      </w:tr>
      <w:tr w:rsidR="004F745F" w:rsidRPr="004F745F" w14:paraId="3F772946" w14:textId="77777777" w:rsidTr="00E077DC">
        <w:trPr>
          <w:cantSplit/>
        </w:trPr>
        <w:tc>
          <w:tcPr>
            <w:tcW w:w="0" w:type="auto"/>
            <w:shd w:val="clear" w:color="auto" w:fill="auto"/>
            <w:noWrap/>
            <w:tcMar>
              <w:left w:w="28" w:type="dxa"/>
              <w:right w:w="28" w:type="dxa"/>
            </w:tcMar>
            <w:hideMark/>
          </w:tcPr>
          <w:p w14:paraId="2C5044CE" w14:textId="77777777" w:rsidR="002949E2" w:rsidRPr="004F745F" w:rsidRDefault="002949E2" w:rsidP="009B3010">
            <w:pPr>
              <w:rPr>
                <w:sz w:val="20"/>
                <w:szCs w:val="20"/>
              </w:rPr>
            </w:pPr>
            <w:r w:rsidRPr="004F745F">
              <w:rPr>
                <w:sz w:val="20"/>
                <w:szCs w:val="20"/>
              </w:rPr>
              <w:t>3299</w:t>
            </w:r>
          </w:p>
        </w:tc>
        <w:tc>
          <w:tcPr>
            <w:tcW w:w="0" w:type="auto"/>
            <w:shd w:val="clear" w:color="auto" w:fill="auto"/>
            <w:tcMar>
              <w:left w:w="28" w:type="dxa"/>
              <w:right w:w="28" w:type="dxa"/>
            </w:tcMar>
            <w:hideMark/>
          </w:tcPr>
          <w:p w14:paraId="1E6C5BAB"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3E0577E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2D4B48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51E64F3" w14:textId="77777777" w:rsidR="002949E2" w:rsidRPr="004F745F" w:rsidRDefault="002949E2" w:rsidP="009B3010">
            <w:pPr>
              <w:jc w:val="right"/>
              <w:rPr>
                <w:sz w:val="20"/>
                <w:szCs w:val="20"/>
              </w:rPr>
            </w:pPr>
            <w:r w:rsidRPr="004F745F">
              <w:rPr>
                <w:sz w:val="20"/>
                <w:szCs w:val="20"/>
              </w:rPr>
              <w:t>168,77</w:t>
            </w:r>
          </w:p>
        </w:tc>
        <w:tc>
          <w:tcPr>
            <w:tcW w:w="0" w:type="auto"/>
            <w:shd w:val="clear" w:color="auto" w:fill="auto"/>
            <w:tcMar>
              <w:left w:w="28" w:type="dxa"/>
              <w:right w:w="28" w:type="dxa"/>
            </w:tcMar>
            <w:vAlign w:val="bottom"/>
            <w:hideMark/>
          </w:tcPr>
          <w:p w14:paraId="5A13AA3F" w14:textId="5FDABFC8" w:rsidR="002949E2" w:rsidRPr="004F745F" w:rsidRDefault="002949E2" w:rsidP="009B3010">
            <w:pPr>
              <w:jc w:val="right"/>
              <w:rPr>
                <w:sz w:val="20"/>
                <w:szCs w:val="20"/>
              </w:rPr>
            </w:pPr>
            <w:r w:rsidRPr="004F745F">
              <w:rPr>
                <w:sz w:val="20"/>
                <w:szCs w:val="20"/>
              </w:rPr>
              <w:t> </w:t>
            </w:r>
          </w:p>
        </w:tc>
      </w:tr>
      <w:tr w:rsidR="004F745F" w:rsidRPr="004F745F" w14:paraId="7F92B65F" w14:textId="77777777" w:rsidTr="00E077DC">
        <w:trPr>
          <w:cantSplit/>
        </w:trPr>
        <w:tc>
          <w:tcPr>
            <w:tcW w:w="0" w:type="auto"/>
            <w:shd w:val="clear" w:color="auto" w:fill="auto"/>
            <w:noWrap/>
            <w:tcMar>
              <w:left w:w="28" w:type="dxa"/>
              <w:right w:w="28" w:type="dxa"/>
            </w:tcMar>
            <w:hideMark/>
          </w:tcPr>
          <w:p w14:paraId="4E447541" w14:textId="77777777" w:rsidR="002949E2" w:rsidRPr="004F745F" w:rsidRDefault="002949E2" w:rsidP="009B3010">
            <w:pPr>
              <w:rPr>
                <w:sz w:val="20"/>
                <w:szCs w:val="20"/>
              </w:rPr>
            </w:pPr>
            <w:r w:rsidRPr="004F745F">
              <w:rPr>
                <w:sz w:val="20"/>
                <w:szCs w:val="20"/>
              </w:rPr>
              <w:t>4</w:t>
            </w:r>
          </w:p>
        </w:tc>
        <w:tc>
          <w:tcPr>
            <w:tcW w:w="0" w:type="auto"/>
            <w:shd w:val="clear" w:color="auto" w:fill="auto"/>
            <w:tcMar>
              <w:left w:w="28" w:type="dxa"/>
              <w:right w:w="28" w:type="dxa"/>
            </w:tcMar>
            <w:hideMark/>
          </w:tcPr>
          <w:p w14:paraId="3353287D" w14:textId="77777777" w:rsidR="002949E2" w:rsidRPr="004F745F" w:rsidRDefault="002949E2" w:rsidP="009B3010">
            <w:pPr>
              <w:rPr>
                <w:sz w:val="20"/>
                <w:szCs w:val="20"/>
              </w:rPr>
            </w:pPr>
            <w:r w:rsidRPr="004F745F">
              <w:rPr>
                <w:sz w:val="20"/>
                <w:szCs w:val="20"/>
              </w:rPr>
              <w:t>Rashodi za nabavu nefinancijske imovine</w:t>
            </w:r>
          </w:p>
        </w:tc>
        <w:tc>
          <w:tcPr>
            <w:tcW w:w="0" w:type="auto"/>
            <w:shd w:val="clear" w:color="auto" w:fill="auto"/>
            <w:tcMar>
              <w:left w:w="28" w:type="dxa"/>
              <w:right w:w="28" w:type="dxa"/>
            </w:tcMar>
            <w:vAlign w:val="bottom"/>
            <w:hideMark/>
          </w:tcPr>
          <w:p w14:paraId="18451024" w14:textId="77777777" w:rsidR="002949E2" w:rsidRPr="004F745F" w:rsidRDefault="002949E2" w:rsidP="009B3010">
            <w:pPr>
              <w:jc w:val="right"/>
              <w:rPr>
                <w:sz w:val="20"/>
                <w:szCs w:val="20"/>
              </w:rPr>
            </w:pPr>
            <w:r w:rsidRPr="004F745F">
              <w:rPr>
                <w:sz w:val="20"/>
                <w:szCs w:val="20"/>
              </w:rPr>
              <w:t>7.574</w:t>
            </w:r>
          </w:p>
        </w:tc>
        <w:tc>
          <w:tcPr>
            <w:tcW w:w="0" w:type="auto"/>
            <w:shd w:val="clear" w:color="auto" w:fill="auto"/>
            <w:tcMar>
              <w:left w:w="28" w:type="dxa"/>
              <w:right w:w="28" w:type="dxa"/>
            </w:tcMar>
            <w:vAlign w:val="bottom"/>
            <w:hideMark/>
          </w:tcPr>
          <w:p w14:paraId="2C88E88E" w14:textId="77777777" w:rsidR="002949E2" w:rsidRPr="004F745F" w:rsidRDefault="002949E2" w:rsidP="009B3010">
            <w:pPr>
              <w:jc w:val="right"/>
              <w:rPr>
                <w:sz w:val="20"/>
                <w:szCs w:val="20"/>
              </w:rPr>
            </w:pPr>
            <w:r w:rsidRPr="004F745F">
              <w:rPr>
                <w:sz w:val="20"/>
                <w:szCs w:val="20"/>
              </w:rPr>
              <w:t>7.574</w:t>
            </w:r>
          </w:p>
        </w:tc>
        <w:tc>
          <w:tcPr>
            <w:tcW w:w="0" w:type="auto"/>
            <w:shd w:val="clear" w:color="auto" w:fill="auto"/>
            <w:tcMar>
              <w:left w:w="28" w:type="dxa"/>
              <w:right w:w="28" w:type="dxa"/>
            </w:tcMar>
            <w:vAlign w:val="bottom"/>
            <w:hideMark/>
          </w:tcPr>
          <w:p w14:paraId="1B4E6143" w14:textId="77777777" w:rsidR="002949E2" w:rsidRPr="004F745F" w:rsidRDefault="002949E2" w:rsidP="009B3010">
            <w:pPr>
              <w:jc w:val="right"/>
              <w:rPr>
                <w:sz w:val="20"/>
                <w:szCs w:val="20"/>
              </w:rPr>
            </w:pPr>
            <w:r w:rsidRPr="004F745F">
              <w:rPr>
                <w:sz w:val="20"/>
                <w:szCs w:val="20"/>
              </w:rPr>
              <w:t>2.681,02</w:t>
            </w:r>
          </w:p>
        </w:tc>
        <w:tc>
          <w:tcPr>
            <w:tcW w:w="0" w:type="auto"/>
            <w:shd w:val="clear" w:color="auto" w:fill="auto"/>
            <w:tcMar>
              <w:left w:w="28" w:type="dxa"/>
              <w:right w:w="28" w:type="dxa"/>
            </w:tcMar>
            <w:vAlign w:val="bottom"/>
            <w:hideMark/>
          </w:tcPr>
          <w:p w14:paraId="28F5FA5E" w14:textId="1A631ADE" w:rsidR="002949E2" w:rsidRPr="004F745F" w:rsidRDefault="002949E2" w:rsidP="009B3010">
            <w:pPr>
              <w:jc w:val="right"/>
              <w:rPr>
                <w:sz w:val="20"/>
                <w:szCs w:val="20"/>
              </w:rPr>
            </w:pPr>
            <w:r w:rsidRPr="004F745F">
              <w:rPr>
                <w:sz w:val="20"/>
                <w:szCs w:val="20"/>
              </w:rPr>
              <w:t>35,40</w:t>
            </w:r>
          </w:p>
        </w:tc>
      </w:tr>
      <w:tr w:rsidR="004F745F" w:rsidRPr="004F745F" w14:paraId="4BCEF108" w14:textId="77777777" w:rsidTr="00E077DC">
        <w:trPr>
          <w:cantSplit/>
        </w:trPr>
        <w:tc>
          <w:tcPr>
            <w:tcW w:w="0" w:type="auto"/>
            <w:shd w:val="clear" w:color="auto" w:fill="auto"/>
            <w:noWrap/>
            <w:tcMar>
              <w:left w:w="28" w:type="dxa"/>
              <w:right w:w="28" w:type="dxa"/>
            </w:tcMar>
            <w:hideMark/>
          </w:tcPr>
          <w:p w14:paraId="4167888A" w14:textId="77777777" w:rsidR="002949E2" w:rsidRPr="004F745F" w:rsidRDefault="002949E2" w:rsidP="009B3010">
            <w:pPr>
              <w:rPr>
                <w:sz w:val="20"/>
                <w:szCs w:val="20"/>
              </w:rPr>
            </w:pPr>
            <w:r w:rsidRPr="004F745F">
              <w:rPr>
                <w:sz w:val="20"/>
                <w:szCs w:val="20"/>
              </w:rPr>
              <w:lastRenderedPageBreak/>
              <w:t>41</w:t>
            </w:r>
          </w:p>
        </w:tc>
        <w:tc>
          <w:tcPr>
            <w:tcW w:w="0" w:type="auto"/>
            <w:shd w:val="clear" w:color="auto" w:fill="auto"/>
            <w:tcMar>
              <w:left w:w="28" w:type="dxa"/>
              <w:right w:w="28" w:type="dxa"/>
            </w:tcMar>
            <w:hideMark/>
          </w:tcPr>
          <w:p w14:paraId="3BEDFDFC" w14:textId="77777777" w:rsidR="002949E2" w:rsidRPr="004F745F" w:rsidRDefault="002949E2" w:rsidP="009B3010">
            <w:pPr>
              <w:rPr>
                <w:sz w:val="20"/>
                <w:szCs w:val="20"/>
              </w:rPr>
            </w:pPr>
            <w:r w:rsidRPr="004F745F">
              <w:rPr>
                <w:sz w:val="20"/>
                <w:szCs w:val="20"/>
              </w:rPr>
              <w:t xml:space="preserve">Rashodi za nabavu </w:t>
            </w:r>
            <w:proofErr w:type="spellStart"/>
            <w:r w:rsidRPr="004F745F">
              <w:rPr>
                <w:sz w:val="20"/>
                <w:szCs w:val="20"/>
              </w:rPr>
              <w:t>neproizvedene</w:t>
            </w:r>
            <w:proofErr w:type="spellEnd"/>
            <w:r w:rsidRPr="004F745F">
              <w:rPr>
                <w:sz w:val="20"/>
                <w:szCs w:val="20"/>
              </w:rPr>
              <w:t xml:space="preserve"> dugotrajne imovine</w:t>
            </w:r>
          </w:p>
        </w:tc>
        <w:tc>
          <w:tcPr>
            <w:tcW w:w="0" w:type="auto"/>
            <w:shd w:val="clear" w:color="auto" w:fill="auto"/>
            <w:tcMar>
              <w:left w:w="28" w:type="dxa"/>
              <w:right w:w="28" w:type="dxa"/>
            </w:tcMar>
            <w:vAlign w:val="bottom"/>
            <w:hideMark/>
          </w:tcPr>
          <w:p w14:paraId="34357CF2" w14:textId="77777777" w:rsidR="002949E2" w:rsidRPr="004F745F" w:rsidRDefault="002949E2" w:rsidP="009B3010">
            <w:pPr>
              <w:jc w:val="right"/>
              <w:rPr>
                <w:sz w:val="20"/>
                <w:szCs w:val="20"/>
              </w:rPr>
            </w:pPr>
            <w:r w:rsidRPr="004F745F">
              <w:rPr>
                <w:sz w:val="20"/>
                <w:szCs w:val="20"/>
              </w:rPr>
              <w:t>1.131</w:t>
            </w:r>
          </w:p>
        </w:tc>
        <w:tc>
          <w:tcPr>
            <w:tcW w:w="0" w:type="auto"/>
            <w:shd w:val="clear" w:color="auto" w:fill="auto"/>
            <w:tcMar>
              <w:left w:w="28" w:type="dxa"/>
              <w:right w:w="28" w:type="dxa"/>
            </w:tcMar>
            <w:vAlign w:val="bottom"/>
            <w:hideMark/>
          </w:tcPr>
          <w:p w14:paraId="030725F0" w14:textId="77777777" w:rsidR="002949E2" w:rsidRPr="004F745F" w:rsidRDefault="002949E2" w:rsidP="009B3010">
            <w:pPr>
              <w:jc w:val="right"/>
              <w:rPr>
                <w:sz w:val="20"/>
                <w:szCs w:val="20"/>
              </w:rPr>
            </w:pPr>
            <w:r w:rsidRPr="004F745F">
              <w:rPr>
                <w:sz w:val="20"/>
                <w:szCs w:val="20"/>
              </w:rPr>
              <w:t>1.131</w:t>
            </w:r>
          </w:p>
        </w:tc>
        <w:tc>
          <w:tcPr>
            <w:tcW w:w="0" w:type="auto"/>
            <w:shd w:val="clear" w:color="auto" w:fill="auto"/>
            <w:tcMar>
              <w:left w:w="28" w:type="dxa"/>
              <w:right w:w="28" w:type="dxa"/>
            </w:tcMar>
            <w:vAlign w:val="bottom"/>
            <w:hideMark/>
          </w:tcPr>
          <w:p w14:paraId="44470961" w14:textId="77777777" w:rsidR="002949E2" w:rsidRPr="004F745F" w:rsidRDefault="002949E2" w:rsidP="009B3010">
            <w:pPr>
              <w:jc w:val="right"/>
              <w:rPr>
                <w:sz w:val="20"/>
                <w:szCs w:val="20"/>
              </w:rPr>
            </w:pPr>
            <w:r w:rsidRPr="004F745F">
              <w:rPr>
                <w:sz w:val="20"/>
                <w:szCs w:val="20"/>
              </w:rPr>
              <w:t>257,50</w:t>
            </w:r>
          </w:p>
        </w:tc>
        <w:tc>
          <w:tcPr>
            <w:tcW w:w="0" w:type="auto"/>
            <w:shd w:val="clear" w:color="auto" w:fill="auto"/>
            <w:tcMar>
              <w:left w:w="28" w:type="dxa"/>
              <w:right w:w="28" w:type="dxa"/>
            </w:tcMar>
            <w:vAlign w:val="bottom"/>
            <w:hideMark/>
          </w:tcPr>
          <w:p w14:paraId="743FB9FC" w14:textId="1833E12B" w:rsidR="002949E2" w:rsidRPr="004F745F" w:rsidRDefault="002949E2" w:rsidP="009B3010">
            <w:pPr>
              <w:jc w:val="right"/>
              <w:rPr>
                <w:sz w:val="20"/>
                <w:szCs w:val="20"/>
              </w:rPr>
            </w:pPr>
            <w:r w:rsidRPr="004F745F">
              <w:rPr>
                <w:sz w:val="20"/>
                <w:szCs w:val="20"/>
              </w:rPr>
              <w:t>22,77</w:t>
            </w:r>
          </w:p>
        </w:tc>
      </w:tr>
      <w:tr w:rsidR="004F745F" w:rsidRPr="004F745F" w14:paraId="2A76C013" w14:textId="77777777" w:rsidTr="00E077DC">
        <w:trPr>
          <w:cantSplit/>
        </w:trPr>
        <w:tc>
          <w:tcPr>
            <w:tcW w:w="0" w:type="auto"/>
            <w:shd w:val="clear" w:color="auto" w:fill="auto"/>
            <w:noWrap/>
            <w:tcMar>
              <w:left w:w="28" w:type="dxa"/>
              <w:right w:w="28" w:type="dxa"/>
            </w:tcMar>
            <w:hideMark/>
          </w:tcPr>
          <w:p w14:paraId="21E700E3" w14:textId="77777777" w:rsidR="002949E2" w:rsidRPr="004F745F" w:rsidRDefault="002949E2" w:rsidP="009B3010">
            <w:pPr>
              <w:rPr>
                <w:sz w:val="20"/>
                <w:szCs w:val="20"/>
              </w:rPr>
            </w:pPr>
            <w:r w:rsidRPr="004F745F">
              <w:rPr>
                <w:sz w:val="20"/>
                <w:szCs w:val="20"/>
              </w:rPr>
              <w:t>412</w:t>
            </w:r>
          </w:p>
        </w:tc>
        <w:tc>
          <w:tcPr>
            <w:tcW w:w="0" w:type="auto"/>
            <w:shd w:val="clear" w:color="auto" w:fill="auto"/>
            <w:tcMar>
              <w:left w:w="28" w:type="dxa"/>
              <w:right w:w="28" w:type="dxa"/>
            </w:tcMar>
            <w:hideMark/>
          </w:tcPr>
          <w:p w14:paraId="3619D277" w14:textId="77777777" w:rsidR="002949E2" w:rsidRPr="004F745F" w:rsidRDefault="002949E2" w:rsidP="009B3010">
            <w:pPr>
              <w:rPr>
                <w:sz w:val="20"/>
                <w:szCs w:val="20"/>
              </w:rPr>
            </w:pPr>
            <w:r w:rsidRPr="004F745F">
              <w:rPr>
                <w:sz w:val="20"/>
                <w:szCs w:val="20"/>
              </w:rPr>
              <w:t>Nematerijalna imovina</w:t>
            </w:r>
          </w:p>
        </w:tc>
        <w:tc>
          <w:tcPr>
            <w:tcW w:w="0" w:type="auto"/>
            <w:shd w:val="clear" w:color="auto" w:fill="auto"/>
            <w:tcMar>
              <w:left w:w="28" w:type="dxa"/>
              <w:right w:w="28" w:type="dxa"/>
            </w:tcMar>
            <w:vAlign w:val="bottom"/>
            <w:hideMark/>
          </w:tcPr>
          <w:p w14:paraId="17ABFC7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C00536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38C0315" w14:textId="77777777" w:rsidR="002949E2" w:rsidRPr="004F745F" w:rsidRDefault="002949E2" w:rsidP="009B3010">
            <w:pPr>
              <w:jc w:val="right"/>
              <w:rPr>
                <w:sz w:val="20"/>
                <w:szCs w:val="20"/>
              </w:rPr>
            </w:pPr>
            <w:r w:rsidRPr="004F745F">
              <w:rPr>
                <w:sz w:val="20"/>
                <w:szCs w:val="20"/>
              </w:rPr>
              <w:t>257,50</w:t>
            </w:r>
          </w:p>
        </w:tc>
        <w:tc>
          <w:tcPr>
            <w:tcW w:w="0" w:type="auto"/>
            <w:shd w:val="clear" w:color="auto" w:fill="auto"/>
            <w:tcMar>
              <w:left w:w="28" w:type="dxa"/>
              <w:right w:w="28" w:type="dxa"/>
            </w:tcMar>
            <w:vAlign w:val="bottom"/>
            <w:hideMark/>
          </w:tcPr>
          <w:p w14:paraId="5D5F4213" w14:textId="751F4D78" w:rsidR="002949E2" w:rsidRPr="004F745F" w:rsidRDefault="002949E2" w:rsidP="009B3010">
            <w:pPr>
              <w:jc w:val="right"/>
              <w:rPr>
                <w:sz w:val="20"/>
                <w:szCs w:val="20"/>
              </w:rPr>
            </w:pPr>
            <w:r w:rsidRPr="004F745F">
              <w:rPr>
                <w:sz w:val="20"/>
                <w:szCs w:val="20"/>
              </w:rPr>
              <w:t> </w:t>
            </w:r>
          </w:p>
        </w:tc>
      </w:tr>
      <w:tr w:rsidR="004F745F" w:rsidRPr="004F745F" w14:paraId="53B0E9CB" w14:textId="77777777" w:rsidTr="00E077DC">
        <w:trPr>
          <w:cantSplit/>
        </w:trPr>
        <w:tc>
          <w:tcPr>
            <w:tcW w:w="0" w:type="auto"/>
            <w:shd w:val="clear" w:color="auto" w:fill="auto"/>
            <w:noWrap/>
            <w:tcMar>
              <w:left w:w="28" w:type="dxa"/>
              <w:right w:w="28" w:type="dxa"/>
            </w:tcMar>
            <w:hideMark/>
          </w:tcPr>
          <w:p w14:paraId="05432BD9" w14:textId="77777777" w:rsidR="002949E2" w:rsidRPr="004F745F" w:rsidRDefault="002949E2" w:rsidP="009B3010">
            <w:pPr>
              <w:rPr>
                <w:sz w:val="20"/>
                <w:szCs w:val="20"/>
              </w:rPr>
            </w:pPr>
            <w:r w:rsidRPr="004F745F">
              <w:rPr>
                <w:sz w:val="20"/>
                <w:szCs w:val="20"/>
              </w:rPr>
              <w:t>4123</w:t>
            </w:r>
          </w:p>
        </w:tc>
        <w:tc>
          <w:tcPr>
            <w:tcW w:w="0" w:type="auto"/>
            <w:shd w:val="clear" w:color="auto" w:fill="auto"/>
            <w:tcMar>
              <w:left w:w="28" w:type="dxa"/>
              <w:right w:w="28" w:type="dxa"/>
            </w:tcMar>
            <w:hideMark/>
          </w:tcPr>
          <w:p w14:paraId="7CF5DF9F" w14:textId="77777777" w:rsidR="002949E2" w:rsidRPr="004F745F" w:rsidRDefault="002949E2" w:rsidP="009B3010">
            <w:pPr>
              <w:rPr>
                <w:sz w:val="20"/>
                <w:szCs w:val="20"/>
              </w:rPr>
            </w:pPr>
            <w:r w:rsidRPr="004F745F">
              <w:rPr>
                <w:sz w:val="20"/>
                <w:szCs w:val="20"/>
              </w:rPr>
              <w:t>Licence</w:t>
            </w:r>
          </w:p>
        </w:tc>
        <w:tc>
          <w:tcPr>
            <w:tcW w:w="0" w:type="auto"/>
            <w:shd w:val="clear" w:color="auto" w:fill="auto"/>
            <w:tcMar>
              <w:left w:w="28" w:type="dxa"/>
              <w:right w:w="28" w:type="dxa"/>
            </w:tcMar>
            <w:vAlign w:val="bottom"/>
            <w:hideMark/>
          </w:tcPr>
          <w:p w14:paraId="7F90D50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248D6D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F66CE98" w14:textId="77777777" w:rsidR="002949E2" w:rsidRPr="004F745F" w:rsidRDefault="002949E2" w:rsidP="009B3010">
            <w:pPr>
              <w:jc w:val="right"/>
              <w:rPr>
                <w:sz w:val="20"/>
                <w:szCs w:val="20"/>
              </w:rPr>
            </w:pPr>
            <w:r w:rsidRPr="004F745F">
              <w:rPr>
                <w:sz w:val="20"/>
                <w:szCs w:val="20"/>
              </w:rPr>
              <w:t>257,50</w:t>
            </w:r>
          </w:p>
        </w:tc>
        <w:tc>
          <w:tcPr>
            <w:tcW w:w="0" w:type="auto"/>
            <w:shd w:val="clear" w:color="auto" w:fill="auto"/>
            <w:tcMar>
              <w:left w:w="28" w:type="dxa"/>
              <w:right w:w="28" w:type="dxa"/>
            </w:tcMar>
            <w:vAlign w:val="bottom"/>
            <w:hideMark/>
          </w:tcPr>
          <w:p w14:paraId="56108AFD" w14:textId="0EC299D5" w:rsidR="002949E2" w:rsidRPr="004F745F" w:rsidRDefault="002949E2" w:rsidP="009B3010">
            <w:pPr>
              <w:jc w:val="right"/>
              <w:rPr>
                <w:sz w:val="20"/>
                <w:szCs w:val="20"/>
              </w:rPr>
            </w:pPr>
            <w:r w:rsidRPr="004F745F">
              <w:rPr>
                <w:sz w:val="20"/>
                <w:szCs w:val="20"/>
              </w:rPr>
              <w:t> </w:t>
            </w:r>
          </w:p>
        </w:tc>
      </w:tr>
      <w:tr w:rsidR="004F745F" w:rsidRPr="004F745F" w14:paraId="15809B21" w14:textId="77777777" w:rsidTr="00E077DC">
        <w:trPr>
          <w:cantSplit/>
        </w:trPr>
        <w:tc>
          <w:tcPr>
            <w:tcW w:w="0" w:type="auto"/>
            <w:shd w:val="clear" w:color="auto" w:fill="auto"/>
            <w:noWrap/>
            <w:tcMar>
              <w:left w:w="28" w:type="dxa"/>
              <w:right w:w="28" w:type="dxa"/>
            </w:tcMar>
            <w:hideMark/>
          </w:tcPr>
          <w:p w14:paraId="127206B9" w14:textId="77777777" w:rsidR="002949E2" w:rsidRPr="004F745F" w:rsidRDefault="002949E2" w:rsidP="009B3010">
            <w:pPr>
              <w:rPr>
                <w:sz w:val="20"/>
                <w:szCs w:val="20"/>
              </w:rPr>
            </w:pPr>
            <w:r w:rsidRPr="004F745F">
              <w:rPr>
                <w:sz w:val="20"/>
                <w:szCs w:val="20"/>
              </w:rPr>
              <w:t>42</w:t>
            </w:r>
          </w:p>
        </w:tc>
        <w:tc>
          <w:tcPr>
            <w:tcW w:w="0" w:type="auto"/>
            <w:shd w:val="clear" w:color="auto" w:fill="auto"/>
            <w:tcMar>
              <w:left w:w="28" w:type="dxa"/>
              <w:right w:w="28" w:type="dxa"/>
            </w:tcMar>
            <w:hideMark/>
          </w:tcPr>
          <w:p w14:paraId="3B78A34D" w14:textId="77777777" w:rsidR="002949E2" w:rsidRPr="004F745F" w:rsidRDefault="002949E2" w:rsidP="009B3010">
            <w:pPr>
              <w:rPr>
                <w:sz w:val="20"/>
                <w:szCs w:val="20"/>
              </w:rPr>
            </w:pPr>
            <w:r w:rsidRPr="004F745F">
              <w:rPr>
                <w:sz w:val="20"/>
                <w:szCs w:val="20"/>
              </w:rPr>
              <w:t>Rashodi za nabavu proizvedene dugotrajne imovine</w:t>
            </w:r>
          </w:p>
        </w:tc>
        <w:tc>
          <w:tcPr>
            <w:tcW w:w="0" w:type="auto"/>
            <w:shd w:val="clear" w:color="auto" w:fill="auto"/>
            <w:tcMar>
              <w:left w:w="28" w:type="dxa"/>
              <w:right w:w="28" w:type="dxa"/>
            </w:tcMar>
            <w:vAlign w:val="bottom"/>
            <w:hideMark/>
          </w:tcPr>
          <w:p w14:paraId="1E1D8E60" w14:textId="77777777" w:rsidR="002949E2" w:rsidRPr="004F745F" w:rsidRDefault="002949E2" w:rsidP="009B3010">
            <w:pPr>
              <w:jc w:val="right"/>
              <w:rPr>
                <w:sz w:val="20"/>
                <w:szCs w:val="20"/>
              </w:rPr>
            </w:pPr>
            <w:r w:rsidRPr="004F745F">
              <w:rPr>
                <w:sz w:val="20"/>
                <w:szCs w:val="20"/>
              </w:rPr>
              <w:t>6.443</w:t>
            </w:r>
          </w:p>
        </w:tc>
        <w:tc>
          <w:tcPr>
            <w:tcW w:w="0" w:type="auto"/>
            <w:shd w:val="clear" w:color="auto" w:fill="auto"/>
            <w:tcMar>
              <w:left w:w="28" w:type="dxa"/>
              <w:right w:w="28" w:type="dxa"/>
            </w:tcMar>
            <w:vAlign w:val="bottom"/>
            <w:hideMark/>
          </w:tcPr>
          <w:p w14:paraId="6EEBC4B3" w14:textId="77777777" w:rsidR="002949E2" w:rsidRPr="004F745F" w:rsidRDefault="002949E2" w:rsidP="009B3010">
            <w:pPr>
              <w:jc w:val="right"/>
              <w:rPr>
                <w:sz w:val="20"/>
                <w:szCs w:val="20"/>
              </w:rPr>
            </w:pPr>
            <w:r w:rsidRPr="004F745F">
              <w:rPr>
                <w:sz w:val="20"/>
                <w:szCs w:val="20"/>
              </w:rPr>
              <w:t>6.443</w:t>
            </w:r>
          </w:p>
        </w:tc>
        <w:tc>
          <w:tcPr>
            <w:tcW w:w="0" w:type="auto"/>
            <w:shd w:val="clear" w:color="auto" w:fill="auto"/>
            <w:tcMar>
              <w:left w:w="28" w:type="dxa"/>
              <w:right w:w="28" w:type="dxa"/>
            </w:tcMar>
            <w:vAlign w:val="bottom"/>
            <w:hideMark/>
          </w:tcPr>
          <w:p w14:paraId="65E60056" w14:textId="77777777" w:rsidR="002949E2" w:rsidRPr="004F745F" w:rsidRDefault="002949E2" w:rsidP="009B3010">
            <w:pPr>
              <w:jc w:val="right"/>
              <w:rPr>
                <w:sz w:val="20"/>
                <w:szCs w:val="20"/>
              </w:rPr>
            </w:pPr>
            <w:r w:rsidRPr="004F745F">
              <w:rPr>
                <w:sz w:val="20"/>
                <w:szCs w:val="20"/>
              </w:rPr>
              <w:t>2.423,52</w:t>
            </w:r>
          </w:p>
        </w:tc>
        <w:tc>
          <w:tcPr>
            <w:tcW w:w="0" w:type="auto"/>
            <w:shd w:val="clear" w:color="auto" w:fill="auto"/>
            <w:tcMar>
              <w:left w:w="28" w:type="dxa"/>
              <w:right w:w="28" w:type="dxa"/>
            </w:tcMar>
            <w:vAlign w:val="bottom"/>
            <w:hideMark/>
          </w:tcPr>
          <w:p w14:paraId="43A7C014" w14:textId="05CF251E" w:rsidR="002949E2" w:rsidRPr="004F745F" w:rsidRDefault="002949E2" w:rsidP="009B3010">
            <w:pPr>
              <w:jc w:val="right"/>
              <w:rPr>
                <w:sz w:val="20"/>
                <w:szCs w:val="20"/>
              </w:rPr>
            </w:pPr>
            <w:r w:rsidRPr="004F745F">
              <w:rPr>
                <w:sz w:val="20"/>
                <w:szCs w:val="20"/>
              </w:rPr>
              <w:t>37,61</w:t>
            </w:r>
          </w:p>
        </w:tc>
      </w:tr>
      <w:tr w:rsidR="004F745F" w:rsidRPr="004F745F" w14:paraId="26200B9F" w14:textId="77777777" w:rsidTr="00E077DC">
        <w:trPr>
          <w:cantSplit/>
        </w:trPr>
        <w:tc>
          <w:tcPr>
            <w:tcW w:w="0" w:type="auto"/>
            <w:shd w:val="clear" w:color="auto" w:fill="auto"/>
            <w:noWrap/>
            <w:tcMar>
              <w:left w:w="28" w:type="dxa"/>
              <w:right w:w="28" w:type="dxa"/>
            </w:tcMar>
            <w:hideMark/>
          </w:tcPr>
          <w:p w14:paraId="0C67DD20" w14:textId="77777777" w:rsidR="002949E2" w:rsidRPr="004F745F" w:rsidRDefault="002949E2" w:rsidP="009B3010">
            <w:pPr>
              <w:rPr>
                <w:sz w:val="20"/>
                <w:szCs w:val="20"/>
              </w:rPr>
            </w:pPr>
            <w:r w:rsidRPr="004F745F">
              <w:rPr>
                <w:sz w:val="20"/>
                <w:szCs w:val="20"/>
              </w:rPr>
              <w:t>422</w:t>
            </w:r>
          </w:p>
        </w:tc>
        <w:tc>
          <w:tcPr>
            <w:tcW w:w="0" w:type="auto"/>
            <w:shd w:val="clear" w:color="auto" w:fill="auto"/>
            <w:tcMar>
              <w:left w:w="28" w:type="dxa"/>
              <w:right w:w="28" w:type="dxa"/>
            </w:tcMar>
            <w:hideMark/>
          </w:tcPr>
          <w:p w14:paraId="079AC69C" w14:textId="77777777" w:rsidR="002949E2" w:rsidRPr="004F745F" w:rsidRDefault="002949E2" w:rsidP="009B3010">
            <w:pPr>
              <w:rPr>
                <w:sz w:val="20"/>
                <w:szCs w:val="20"/>
              </w:rPr>
            </w:pPr>
            <w:r w:rsidRPr="004F745F">
              <w:rPr>
                <w:sz w:val="20"/>
                <w:szCs w:val="20"/>
              </w:rPr>
              <w:t>Postrojenja i oprema</w:t>
            </w:r>
          </w:p>
        </w:tc>
        <w:tc>
          <w:tcPr>
            <w:tcW w:w="0" w:type="auto"/>
            <w:shd w:val="clear" w:color="auto" w:fill="auto"/>
            <w:tcMar>
              <w:left w:w="28" w:type="dxa"/>
              <w:right w:w="28" w:type="dxa"/>
            </w:tcMar>
            <w:vAlign w:val="bottom"/>
            <w:hideMark/>
          </w:tcPr>
          <w:p w14:paraId="57C1F8B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76EB1C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CA75F42" w14:textId="77777777" w:rsidR="002949E2" w:rsidRPr="004F745F" w:rsidRDefault="002949E2" w:rsidP="009B3010">
            <w:pPr>
              <w:jc w:val="right"/>
              <w:rPr>
                <w:sz w:val="20"/>
                <w:szCs w:val="20"/>
              </w:rPr>
            </w:pPr>
            <w:r w:rsidRPr="004F745F">
              <w:rPr>
                <w:sz w:val="20"/>
                <w:szCs w:val="20"/>
              </w:rPr>
              <w:t>2.423,52</w:t>
            </w:r>
          </w:p>
        </w:tc>
        <w:tc>
          <w:tcPr>
            <w:tcW w:w="0" w:type="auto"/>
            <w:shd w:val="clear" w:color="auto" w:fill="auto"/>
            <w:tcMar>
              <w:left w:w="28" w:type="dxa"/>
              <w:right w:w="28" w:type="dxa"/>
            </w:tcMar>
            <w:vAlign w:val="bottom"/>
            <w:hideMark/>
          </w:tcPr>
          <w:p w14:paraId="3BFE4EC1" w14:textId="17A44113" w:rsidR="002949E2" w:rsidRPr="004F745F" w:rsidRDefault="002949E2" w:rsidP="009B3010">
            <w:pPr>
              <w:jc w:val="right"/>
              <w:rPr>
                <w:sz w:val="20"/>
                <w:szCs w:val="20"/>
              </w:rPr>
            </w:pPr>
            <w:r w:rsidRPr="004F745F">
              <w:rPr>
                <w:sz w:val="20"/>
                <w:szCs w:val="20"/>
              </w:rPr>
              <w:t> </w:t>
            </w:r>
          </w:p>
        </w:tc>
      </w:tr>
      <w:tr w:rsidR="004F745F" w:rsidRPr="004F745F" w14:paraId="048A88F4" w14:textId="77777777" w:rsidTr="00E077DC">
        <w:trPr>
          <w:cantSplit/>
        </w:trPr>
        <w:tc>
          <w:tcPr>
            <w:tcW w:w="0" w:type="auto"/>
            <w:shd w:val="clear" w:color="auto" w:fill="auto"/>
            <w:noWrap/>
            <w:tcMar>
              <w:left w:w="28" w:type="dxa"/>
              <w:right w:w="28" w:type="dxa"/>
            </w:tcMar>
            <w:hideMark/>
          </w:tcPr>
          <w:p w14:paraId="30C3774A" w14:textId="77777777" w:rsidR="002949E2" w:rsidRPr="004F745F" w:rsidRDefault="002949E2" w:rsidP="009B3010">
            <w:pPr>
              <w:rPr>
                <w:sz w:val="20"/>
                <w:szCs w:val="20"/>
              </w:rPr>
            </w:pPr>
            <w:r w:rsidRPr="004F745F">
              <w:rPr>
                <w:sz w:val="20"/>
                <w:szCs w:val="20"/>
              </w:rPr>
              <w:t>4221</w:t>
            </w:r>
          </w:p>
        </w:tc>
        <w:tc>
          <w:tcPr>
            <w:tcW w:w="0" w:type="auto"/>
            <w:shd w:val="clear" w:color="auto" w:fill="auto"/>
            <w:tcMar>
              <w:left w:w="28" w:type="dxa"/>
              <w:right w:w="28" w:type="dxa"/>
            </w:tcMar>
            <w:hideMark/>
          </w:tcPr>
          <w:p w14:paraId="55C41B29" w14:textId="77777777" w:rsidR="002949E2" w:rsidRPr="004F745F" w:rsidRDefault="002949E2" w:rsidP="009B3010">
            <w:pPr>
              <w:rPr>
                <w:sz w:val="20"/>
                <w:szCs w:val="20"/>
              </w:rPr>
            </w:pPr>
            <w:r w:rsidRPr="004F745F">
              <w:rPr>
                <w:sz w:val="20"/>
                <w:szCs w:val="20"/>
              </w:rPr>
              <w:t>Uredska oprema i namještaj</w:t>
            </w:r>
          </w:p>
        </w:tc>
        <w:tc>
          <w:tcPr>
            <w:tcW w:w="0" w:type="auto"/>
            <w:shd w:val="clear" w:color="auto" w:fill="auto"/>
            <w:tcMar>
              <w:left w:w="28" w:type="dxa"/>
              <w:right w:w="28" w:type="dxa"/>
            </w:tcMar>
            <w:vAlign w:val="bottom"/>
            <w:hideMark/>
          </w:tcPr>
          <w:p w14:paraId="5F52E67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A600C4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1C46167" w14:textId="77777777" w:rsidR="002949E2" w:rsidRPr="004F745F" w:rsidRDefault="002949E2" w:rsidP="009B3010">
            <w:pPr>
              <w:jc w:val="right"/>
              <w:rPr>
                <w:sz w:val="20"/>
                <w:szCs w:val="20"/>
              </w:rPr>
            </w:pPr>
            <w:r w:rsidRPr="004F745F">
              <w:rPr>
                <w:sz w:val="20"/>
                <w:szCs w:val="20"/>
              </w:rPr>
              <w:t>1.277,03</w:t>
            </w:r>
          </w:p>
        </w:tc>
        <w:tc>
          <w:tcPr>
            <w:tcW w:w="0" w:type="auto"/>
            <w:shd w:val="clear" w:color="auto" w:fill="auto"/>
            <w:tcMar>
              <w:left w:w="28" w:type="dxa"/>
              <w:right w:w="28" w:type="dxa"/>
            </w:tcMar>
            <w:vAlign w:val="bottom"/>
            <w:hideMark/>
          </w:tcPr>
          <w:p w14:paraId="05D98330" w14:textId="1326ACC6" w:rsidR="002949E2" w:rsidRPr="004F745F" w:rsidRDefault="002949E2" w:rsidP="009B3010">
            <w:pPr>
              <w:jc w:val="right"/>
              <w:rPr>
                <w:sz w:val="20"/>
                <w:szCs w:val="20"/>
              </w:rPr>
            </w:pPr>
            <w:r w:rsidRPr="004F745F">
              <w:rPr>
                <w:sz w:val="20"/>
                <w:szCs w:val="20"/>
              </w:rPr>
              <w:t> </w:t>
            </w:r>
          </w:p>
        </w:tc>
      </w:tr>
      <w:tr w:rsidR="004F745F" w:rsidRPr="004F745F" w14:paraId="0CC10D82" w14:textId="77777777" w:rsidTr="00E077DC">
        <w:trPr>
          <w:cantSplit/>
        </w:trPr>
        <w:tc>
          <w:tcPr>
            <w:tcW w:w="0" w:type="auto"/>
            <w:shd w:val="clear" w:color="auto" w:fill="auto"/>
            <w:noWrap/>
            <w:tcMar>
              <w:left w:w="28" w:type="dxa"/>
              <w:right w:w="28" w:type="dxa"/>
            </w:tcMar>
            <w:hideMark/>
          </w:tcPr>
          <w:p w14:paraId="1D7D9294" w14:textId="77777777" w:rsidR="002949E2" w:rsidRPr="004F745F" w:rsidRDefault="002949E2" w:rsidP="009B3010">
            <w:pPr>
              <w:rPr>
                <w:sz w:val="20"/>
                <w:szCs w:val="20"/>
              </w:rPr>
            </w:pPr>
            <w:r w:rsidRPr="004F745F">
              <w:rPr>
                <w:sz w:val="20"/>
                <w:szCs w:val="20"/>
              </w:rPr>
              <w:t>4222</w:t>
            </w:r>
          </w:p>
        </w:tc>
        <w:tc>
          <w:tcPr>
            <w:tcW w:w="0" w:type="auto"/>
            <w:shd w:val="clear" w:color="auto" w:fill="auto"/>
            <w:tcMar>
              <w:left w:w="28" w:type="dxa"/>
              <w:right w:w="28" w:type="dxa"/>
            </w:tcMar>
            <w:hideMark/>
          </w:tcPr>
          <w:p w14:paraId="756CFA73" w14:textId="77777777" w:rsidR="002949E2" w:rsidRPr="004F745F" w:rsidRDefault="002949E2" w:rsidP="009B3010">
            <w:pPr>
              <w:rPr>
                <w:sz w:val="20"/>
                <w:szCs w:val="20"/>
              </w:rPr>
            </w:pPr>
            <w:r w:rsidRPr="004F745F">
              <w:rPr>
                <w:sz w:val="20"/>
                <w:szCs w:val="20"/>
              </w:rPr>
              <w:t>Komunikacijska oprema</w:t>
            </w:r>
          </w:p>
        </w:tc>
        <w:tc>
          <w:tcPr>
            <w:tcW w:w="0" w:type="auto"/>
            <w:shd w:val="clear" w:color="auto" w:fill="auto"/>
            <w:tcMar>
              <w:left w:w="28" w:type="dxa"/>
              <w:right w:w="28" w:type="dxa"/>
            </w:tcMar>
            <w:vAlign w:val="bottom"/>
            <w:hideMark/>
          </w:tcPr>
          <w:p w14:paraId="70D100F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D1DFE6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2B6BCEC"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77A5FFB" w14:textId="2E783081" w:rsidR="002949E2" w:rsidRPr="004F745F" w:rsidRDefault="002949E2" w:rsidP="009B3010">
            <w:pPr>
              <w:jc w:val="right"/>
              <w:rPr>
                <w:sz w:val="20"/>
                <w:szCs w:val="20"/>
              </w:rPr>
            </w:pPr>
            <w:r w:rsidRPr="004F745F">
              <w:rPr>
                <w:sz w:val="20"/>
                <w:szCs w:val="20"/>
              </w:rPr>
              <w:t> </w:t>
            </w:r>
          </w:p>
        </w:tc>
      </w:tr>
      <w:tr w:rsidR="004F745F" w:rsidRPr="004F745F" w14:paraId="2ACC75A3" w14:textId="77777777" w:rsidTr="00E077DC">
        <w:trPr>
          <w:cantSplit/>
        </w:trPr>
        <w:tc>
          <w:tcPr>
            <w:tcW w:w="0" w:type="auto"/>
            <w:shd w:val="clear" w:color="auto" w:fill="auto"/>
            <w:noWrap/>
            <w:tcMar>
              <w:left w:w="28" w:type="dxa"/>
              <w:right w:w="28" w:type="dxa"/>
            </w:tcMar>
            <w:hideMark/>
          </w:tcPr>
          <w:p w14:paraId="79ECD527" w14:textId="77777777" w:rsidR="002949E2" w:rsidRPr="004F745F" w:rsidRDefault="002949E2" w:rsidP="009B3010">
            <w:pPr>
              <w:rPr>
                <w:sz w:val="20"/>
                <w:szCs w:val="20"/>
              </w:rPr>
            </w:pPr>
            <w:r w:rsidRPr="004F745F">
              <w:rPr>
                <w:sz w:val="20"/>
                <w:szCs w:val="20"/>
              </w:rPr>
              <w:t>4227</w:t>
            </w:r>
          </w:p>
        </w:tc>
        <w:tc>
          <w:tcPr>
            <w:tcW w:w="0" w:type="auto"/>
            <w:shd w:val="clear" w:color="auto" w:fill="auto"/>
            <w:tcMar>
              <w:left w:w="28" w:type="dxa"/>
              <w:right w:w="28" w:type="dxa"/>
            </w:tcMar>
            <w:hideMark/>
          </w:tcPr>
          <w:p w14:paraId="0DBA4271" w14:textId="77777777" w:rsidR="002949E2" w:rsidRPr="004F745F" w:rsidRDefault="002949E2" w:rsidP="009B3010">
            <w:pPr>
              <w:rPr>
                <w:sz w:val="20"/>
                <w:szCs w:val="20"/>
              </w:rPr>
            </w:pPr>
            <w:r w:rsidRPr="004F745F">
              <w:rPr>
                <w:sz w:val="20"/>
                <w:szCs w:val="20"/>
              </w:rPr>
              <w:t>Uređaji, strojevi i oprema za ostale namjene</w:t>
            </w:r>
          </w:p>
        </w:tc>
        <w:tc>
          <w:tcPr>
            <w:tcW w:w="0" w:type="auto"/>
            <w:shd w:val="clear" w:color="auto" w:fill="auto"/>
            <w:tcMar>
              <w:left w:w="28" w:type="dxa"/>
              <w:right w:w="28" w:type="dxa"/>
            </w:tcMar>
            <w:vAlign w:val="bottom"/>
            <w:hideMark/>
          </w:tcPr>
          <w:p w14:paraId="3D93938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18FC83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4017AFD" w14:textId="77777777" w:rsidR="002949E2" w:rsidRPr="004F745F" w:rsidRDefault="002949E2" w:rsidP="009B3010">
            <w:pPr>
              <w:jc w:val="right"/>
              <w:rPr>
                <w:sz w:val="20"/>
                <w:szCs w:val="20"/>
              </w:rPr>
            </w:pPr>
            <w:r w:rsidRPr="004F745F">
              <w:rPr>
                <w:sz w:val="20"/>
                <w:szCs w:val="20"/>
              </w:rPr>
              <w:t>1.146,49</w:t>
            </w:r>
          </w:p>
        </w:tc>
        <w:tc>
          <w:tcPr>
            <w:tcW w:w="0" w:type="auto"/>
            <w:shd w:val="clear" w:color="auto" w:fill="auto"/>
            <w:tcMar>
              <w:left w:w="28" w:type="dxa"/>
              <w:right w:w="28" w:type="dxa"/>
            </w:tcMar>
            <w:vAlign w:val="bottom"/>
            <w:hideMark/>
          </w:tcPr>
          <w:p w14:paraId="27D829E8" w14:textId="44BF2DF5" w:rsidR="002949E2" w:rsidRPr="004F745F" w:rsidRDefault="002949E2" w:rsidP="009B3010">
            <w:pPr>
              <w:jc w:val="right"/>
              <w:rPr>
                <w:sz w:val="20"/>
                <w:szCs w:val="20"/>
              </w:rPr>
            </w:pPr>
            <w:r w:rsidRPr="004F745F">
              <w:rPr>
                <w:sz w:val="20"/>
                <w:szCs w:val="20"/>
              </w:rPr>
              <w:t> </w:t>
            </w:r>
          </w:p>
        </w:tc>
      </w:tr>
      <w:tr w:rsidR="004F745F" w:rsidRPr="004F745F" w14:paraId="12E186C5" w14:textId="77777777" w:rsidTr="00E077DC">
        <w:trPr>
          <w:cantSplit/>
        </w:trPr>
        <w:tc>
          <w:tcPr>
            <w:tcW w:w="0" w:type="auto"/>
            <w:shd w:val="clear" w:color="auto" w:fill="auto"/>
            <w:noWrap/>
            <w:tcMar>
              <w:left w:w="28" w:type="dxa"/>
              <w:right w:w="28" w:type="dxa"/>
            </w:tcMar>
            <w:hideMark/>
          </w:tcPr>
          <w:p w14:paraId="52D3EEE5" w14:textId="77777777" w:rsidR="002949E2" w:rsidRPr="004F745F" w:rsidRDefault="002949E2" w:rsidP="009B3010">
            <w:pPr>
              <w:rPr>
                <w:sz w:val="20"/>
                <w:szCs w:val="20"/>
              </w:rPr>
            </w:pPr>
            <w:r w:rsidRPr="004F745F">
              <w:rPr>
                <w:sz w:val="20"/>
                <w:szCs w:val="20"/>
              </w:rPr>
              <w:t>54</w:t>
            </w:r>
          </w:p>
        </w:tc>
        <w:tc>
          <w:tcPr>
            <w:tcW w:w="0" w:type="auto"/>
            <w:shd w:val="clear" w:color="auto" w:fill="auto"/>
            <w:tcMar>
              <w:left w:w="28" w:type="dxa"/>
              <w:right w:w="28" w:type="dxa"/>
            </w:tcMar>
            <w:hideMark/>
          </w:tcPr>
          <w:p w14:paraId="27809EB6" w14:textId="77777777" w:rsidR="002949E2" w:rsidRPr="004F745F" w:rsidRDefault="002949E2" w:rsidP="009B3010">
            <w:pPr>
              <w:rPr>
                <w:sz w:val="20"/>
                <w:szCs w:val="20"/>
              </w:rPr>
            </w:pPr>
            <w:r w:rsidRPr="004F745F">
              <w:rPr>
                <w:sz w:val="20"/>
                <w:szCs w:val="20"/>
              </w:rPr>
              <w:t>POMOĆI - KORISNICI</w:t>
            </w:r>
          </w:p>
        </w:tc>
        <w:tc>
          <w:tcPr>
            <w:tcW w:w="0" w:type="auto"/>
            <w:shd w:val="clear" w:color="auto" w:fill="auto"/>
            <w:tcMar>
              <w:left w:w="28" w:type="dxa"/>
              <w:right w:w="28" w:type="dxa"/>
            </w:tcMar>
            <w:vAlign w:val="bottom"/>
            <w:hideMark/>
          </w:tcPr>
          <w:p w14:paraId="0C55710E" w14:textId="77777777" w:rsidR="002949E2" w:rsidRPr="004F745F" w:rsidRDefault="002949E2" w:rsidP="009B3010">
            <w:pPr>
              <w:jc w:val="right"/>
              <w:rPr>
                <w:sz w:val="20"/>
                <w:szCs w:val="20"/>
              </w:rPr>
            </w:pPr>
            <w:r w:rsidRPr="004F745F">
              <w:rPr>
                <w:sz w:val="20"/>
                <w:szCs w:val="20"/>
              </w:rPr>
              <w:t>700</w:t>
            </w:r>
          </w:p>
        </w:tc>
        <w:tc>
          <w:tcPr>
            <w:tcW w:w="0" w:type="auto"/>
            <w:shd w:val="clear" w:color="auto" w:fill="auto"/>
            <w:tcMar>
              <w:left w:w="28" w:type="dxa"/>
              <w:right w:w="28" w:type="dxa"/>
            </w:tcMar>
            <w:vAlign w:val="bottom"/>
            <w:hideMark/>
          </w:tcPr>
          <w:p w14:paraId="44DEDDC2" w14:textId="77777777" w:rsidR="002949E2" w:rsidRPr="004F745F" w:rsidRDefault="002949E2" w:rsidP="009B3010">
            <w:pPr>
              <w:jc w:val="right"/>
              <w:rPr>
                <w:sz w:val="20"/>
                <w:szCs w:val="20"/>
              </w:rPr>
            </w:pPr>
            <w:r w:rsidRPr="004F745F">
              <w:rPr>
                <w:sz w:val="20"/>
                <w:szCs w:val="20"/>
              </w:rPr>
              <w:t>700</w:t>
            </w:r>
          </w:p>
        </w:tc>
        <w:tc>
          <w:tcPr>
            <w:tcW w:w="0" w:type="auto"/>
            <w:shd w:val="clear" w:color="auto" w:fill="auto"/>
            <w:tcMar>
              <w:left w:w="28" w:type="dxa"/>
              <w:right w:w="28" w:type="dxa"/>
            </w:tcMar>
            <w:vAlign w:val="bottom"/>
            <w:hideMark/>
          </w:tcPr>
          <w:p w14:paraId="34EE33BE"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143D8D1" w14:textId="0B3D79FC" w:rsidR="002949E2" w:rsidRPr="004F745F" w:rsidRDefault="002949E2" w:rsidP="009B3010">
            <w:pPr>
              <w:jc w:val="right"/>
              <w:rPr>
                <w:sz w:val="20"/>
                <w:szCs w:val="20"/>
              </w:rPr>
            </w:pPr>
            <w:r w:rsidRPr="004F745F">
              <w:rPr>
                <w:sz w:val="20"/>
                <w:szCs w:val="20"/>
              </w:rPr>
              <w:t xml:space="preserve">            -</w:t>
            </w:r>
          </w:p>
        </w:tc>
      </w:tr>
      <w:tr w:rsidR="004F745F" w:rsidRPr="004F745F" w14:paraId="17A144BF" w14:textId="77777777" w:rsidTr="00E077DC">
        <w:trPr>
          <w:cantSplit/>
        </w:trPr>
        <w:tc>
          <w:tcPr>
            <w:tcW w:w="0" w:type="auto"/>
            <w:shd w:val="clear" w:color="auto" w:fill="auto"/>
            <w:noWrap/>
            <w:tcMar>
              <w:left w:w="28" w:type="dxa"/>
              <w:right w:w="28" w:type="dxa"/>
            </w:tcMar>
            <w:hideMark/>
          </w:tcPr>
          <w:p w14:paraId="0DAFC215"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2AB5501C"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08CF09A8" w14:textId="77777777" w:rsidR="002949E2" w:rsidRPr="004F745F" w:rsidRDefault="002949E2" w:rsidP="009B3010">
            <w:pPr>
              <w:jc w:val="right"/>
              <w:rPr>
                <w:sz w:val="20"/>
                <w:szCs w:val="20"/>
              </w:rPr>
            </w:pPr>
            <w:r w:rsidRPr="004F745F">
              <w:rPr>
                <w:sz w:val="20"/>
                <w:szCs w:val="20"/>
              </w:rPr>
              <w:t>700</w:t>
            </w:r>
          </w:p>
        </w:tc>
        <w:tc>
          <w:tcPr>
            <w:tcW w:w="0" w:type="auto"/>
            <w:shd w:val="clear" w:color="auto" w:fill="auto"/>
            <w:tcMar>
              <w:left w:w="28" w:type="dxa"/>
              <w:right w:w="28" w:type="dxa"/>
            </w:tcMar>
            <w:vAlign w:val="bottom"/>
            <w:hideMark/>
          </w:tcPr>
          <w:p w14:paraId="09B23073" w14:textId="77777777" w:rsidR="002949E2" w:rsidRPr="004F745F" w:rsidRDefault="002949E2" w:rsidP="009B3010">
            <w:pPr>
              <w:jc w:val="right"/>
              <w:rPr>
                <w:sz w:val="20"/>
                <w:szCs w:val="20"/>
              </w:rPr>
            </w:pPr>
            <w:r w:rsidRPr="004F745F">
              <w:rPr>
                <w:sz w:val="20"/>
                <w:szCs w:val="20"/>
              </w:rPr>
              <w:t>700</w:t>
            </w:r>
          </w:p>
        </w:tc>
        <w:tc>
          <w:tcPr>
            <w:tcW w:w="0" w:type="auto"/>
            <w:shd w:val="clear" w:color="auto" w:fill="auto"/>
            <w:tcMar>
              <w:left w:w="28" w:type="dxa"/>
              <w:right w:w="28" w:type="dxa"/>
            </w:tcMar>
            <w:vAlign w:val="bottom"/>
            <w:hideMark/>
          </w:tcPr>
          <w:p w14:paraId="13F96B05"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28B5DFB" w14:textId="791E5766" w:rsidR="002949E2" w:rsidRPr="004F745F" w:rsidRDefault="002949E2" w:rsidP="009B3010">
            <w:pPr>
              <w:jc w:val="right"/>
              <w:rPr>
                <w:sz w:val="20"/>
                <w:szCs w:val="20"/>
              </w:rPr>
            </w:pPr>
            <w:r w:rsidRPr="004F745F">
              <w:rPr>
                <w:sz w:val="20"/>
                <w:szCs w:val="20"/>
              </w:rPr>
              <w:t xml:space="preserve">            -</w:t>
            </w:r>
          </w:p>
        </w:tc>
      </w:tr>
      <w:tr w:rsidR="004F745F" w:rsidRPr="004F745F" w14:paraId="5BC58B02" w14:textId="77777777" w:rsidTr="00E077DC">
        <w:trPr>
          <w:cantSplit/>
        </w:trPr>
        <w:tc>
          <w:tcPr>
            <w:tcW w:w="0" w:type="auto"/>
            <w:shd w:val="clear" w:color="auto" w:fill="auto"/>
            <w:noWrap/>
            <w:tcMar>
              <w:left w:w="28" w:type="dxa"/>
              <w:right w:w="28" w:type="dxa"/>
            </w:tcMar>
            <w:hideMark/>
          </w:tcPr>
          <w:p w14:paraId="75824EB2" w14:textId="77777777" w:rsidR="002949E2" w:rsidRPr="004F745F" w:rsidRDefault="002949E2" w:rsidP="009B3010">
            <w:pPr>
              <w:rPr>
                <w:sz w:val="20"/>
                <w:szCs w:val="20"/>
              </w:rPr>
            </w:pPr>
            <w:r w:rsidRPr="004F745F">
              <w:rPr>
                <w:sz w:val="20"/>
                <w:szCs w:val="20"/>
              </w:rPr>
              <w:t>31</w:t>
            </w:r>
          </w:p>
        </w:tc>
        <w:tc>
          <w:tcPr>
            <w:tcW w:w="0" w:type="auto"/>
            <w:shd w:val="clear" w:color="auto" w:fill="auto"/>
            <w:tcMar>
              <w:left w:w="28" w:type="dxa"/>
              <w:right w:w="28" w:type="dxa"/>
            </w:tcMar>
            <w:hideMark/>
          </w:tcPr>
          <w:p w14:paraId="2311E87E" w14:textId="77777777" w:rsidR="002949E2" w:rsidRPr="004F745F" w:rsidRDefault="002949E2" w:rsidP="009B3010">
            <w:pPr>
              <w:rPr>
                <w:sz w:val="20"/>
                <w:szCs w:val="20"/>
              </w:rPr>
            </w:pPr>
            <w:r w:rsidRPr="004F745F">
              <w:rPr>
                <w:sz w:val="20"/>
                <w:szCs w:val="20"/>
              </w:rPr>
              <w:t>Rashodi za zaposlene</w:t>
            </w:r>
          </w:p>
        </w:tc>
        <w:tc>
          <w:tcPr>
            <w:tcW w:w="0" w:type="auto"/>
            <w:shd w:val="clear" w:color="auto" w:fill="auto"/>
            <w:tcMar>
              <w:left w:w="28" w:type="dxa"/>
              <w:right w:w="28" w:type="dxa"/>
            </w:tcMar>
            <w:vAlign w:val="bottom"/>
            <w:hideMark/>
          </w:tcPr>
          <w:p w14:paraId="0110FDEC" w14:textId="77777777" w:rsidR="002949E2" w:rsidRPr="004F745F" w:rsidRDefault="002949E2" w:rsidP="009B3010">
            <w:pPr>
              <w:jc w:val="right"/>
              <w:rPr>
                <w:sz w:val="20"/>
                <w:szCs w:val="20"/>
              </w:rPr>
            </w:pPr>
            <w:r w:rsidRPr="004F745F">
              <w:rPr>
                <w:sz w:val="20"/>
                <w:szCs w:val="20"/>
              </w:rPr>
              <w:t>700</w:t>
            </w:r>
          </w:p>
        </w:tc>
        <w:tc>
          <w:tcPr>
            <w:tcW w:w="0" w:type="auto"/>
            <w:shd w:val="clear" w:color="auto" w:fill="auto"/>
            <w:tcMar>
              <w:left w:w="28" w:type="dxa"/>
              <w:right w:w="28" w:type="dxa"/>
            </w:tcMar>
            <w:vAlign w:val="bottom"/>
            <w:hideMark/>
          </w:tcPr>
          <w:p w14:paraId="03E9F98A" w14:textId="77777777" w:rsidR="002949E2" w:rsidRPr="004F745F" w:rsidRDefault="002949E2" w:rsidP="009B3010">
            <w:pPr>
              <w:jc w:val="right"/>
              <w:rPr>
                <w:sz w:val="20"/>
                <w:szCs w:val="20"/>
              </w:rPr>
            </w:pPr>
            <w:r w:rsidRPr="004F745F">
              <w:rPr>
                <w:sz w:val="20"/>
                <w:szCs w:val="20"/>
              </w:rPr>
              <w:t>700</w:t>
            </w:r>
          </w:p>
        </w:tc>
        <w:tc>
          <w:tcPr>
            <w:tcW w:w="0" w:type="auto"/>
            <w:shd w:val="clear" w:color="auto" w:fill="auto"/>
            <w:tcMar>
              <w:left w:w="28" w:type="dxa"/>
              <w:right w:w="28" w:type="dxa"/>
            </w:tcMar>
            <w:vAlign w:val="bottom"/>
            <w:hideMark/>
          </w:tcPr>
          <w:p w14:paraId="4216DC74"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21431C2" w14:textId="0B8BF468" w:rsidR="002949E2" w:rsidRPr="004F745F" w:rsidRDefault="002949E2" w:rsidP="009B3010">
            <w:pPr>
              <w:jc w:val="right"/>
              <w:rPr>
                <w:sz w:val="20"/>
                <w:szCs w:val="20"/>
              </w:rPr>
            </w:pPr>
            <w:r w:rsidRPr="004F745F">
              <w:rPr>
                <w:sz w:val="20"/>
                <w:szCs w:val="20"/>
              </w:rPr>
              <w:t xml:space="preserve">            -</w:t>
            </w:r>
          </w:p>
        </w:tc>
      </w:tr>
      <w:tr w:rsidR="004F745F" w:rsidRPr="004F745F" w14:paraId="78C57FBB" w14:textId="77777777" w:rsidTr="00E077DC">
        <w:trPr>
          <w:cantSplit/>
        </w:trPr>
        <w:tc>
          <w:tcPr>
            <w:tcW w:w="0" w:type="auto"/>
            <w:shd w:val="clear" w:color="auto" w:fill="auto"/>
            <w:noWrap/>
            <w:tcMar>
              <w:left w:w="28" w:type="dxa"/>
              <w:right w:w="28" w:type="dxa"/>
            </w:tcMar>
            <w:hideMark/>
          </w:tcPr>
          <w:p w14:paraId="0057510D" w14:textId="77777777" w:rsidR="002949E2" w:rsidRPr="004F745F" w:rsidRDefault="002949E2" w:rsidP="009B3010">
            <w:pPr>
              <w:rPr>
                <w:sz w:val="20"/>
                <w:szCs w:val="20"/>
              </w:rPr>
            </w:pPr>
            <w:r w:rsidRPr="004F745F">
              <w:rPr>
                <w:sz w:val="20"/>
                <w:szCs w:val="20"/>
              </w:rPr>
              <w:t>311</w:t>
            </w:r>
          </w:p>
        </w:tc>
        <w:tc>
          <w:tcPr>
            <w:tcW w:w="0" w:type="auto"/>
            <w:shd w:val="clear" w:color="auto" w:fill="auto"/>
            <w:tcMar>
              <w:left w:w="28" w:type="dxa"/>
              <w:right w:w="28" w:type="dxa"/>
            </w:tcMar>
            <w:hideMark/>
          </w:tcPr>
          <w:p w14:paraId="30CCFD2C" w14:textId="77777777" w:rsidR="002949E2" w:rsidRPr="004F745F" w:rsidRDefault="002949E2" w:rsidP="009B3010">
            <w:pPr>
              <w:rPr>
                <w:sz w:val="20"/>
                <w:szCs w:val="20"/>
              </w:rPr>
            </w:pPr>
            <w:r w:rsidRPr="004F745F">
              <w:rPr>
                <w:sz w:val="20"/>
                <w:szCs w:val="20"/>
              </w:rPr>
              <w:t>Plaće (Bruto)</w:t>
            </w:r>
          </w:p>
        </w:tc>
        <w:tc>
          <w:tcPr>
            <w:tcW w:w="0" w:type="auto"/>
            <w:shd w:val="clear" w:color="auto" w:fill="auto"/>
            <w:tcMar>
              <w:left w:w="28" w:type="dxa"/>
              <w:right w:w="28" w:type="dxa"/>
            </w:tcMar>
            <w:vAlign w:val="bottom"/>
            <w:hideMark/>
          </w:tcPr>
          <w:p w14:paraId="4319433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B34B97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0BB3F26"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A7294DB" w14:textId="150947DF" w:rsidR="002949E2" w:rsidRPr="004F745F" w:rsidRDefault="002949E2" w:rsidP="009B3010">
            <w:pPr>
              <w:jc w:val="right"/>
              <w:rPr>
                <w:sz w:val="20"/>
                <w:szCs w:val="20"/>
              </w:rPr>
            </w:pPr>
            <w:r w:rsidRPr="004F745F">
              <w:rPr>
                <w:sz w:val="20"/>
                <w:szCs w:val="20"/>
              </w:rPr>
              <w:t> </w:t>
            </w:r>
          </w:p>
        </w:tc>
      </w:tr>
      <w:tr w:rsidR="004F745F" w:rsidRPr="004F745F" w14:paraId="3596F5E4" w14:textId="77777777" w:rsidTr="00E077DC">
        <w:trPr>
          <w:cantSplit/>
        </w:trPr>
        <w:tc>
          <w:tcPr>
            <w:tcW w:w="0" w:type="auto"/>
            <w:shd w:val="clear" w:color="auto" w:fill="auto"/>
            <w:noWrap/>
            <w:tcMar>
              <w:left w:w="28" w:type="dxa"/>
              <w:right w:w="28" w:type="dxa"/>
            </w:tcMar>
            <w:hideMark/>
          </w:tcPr>
          <w:p w14:paraId="6F277E1F" w14:textId="77777777" w:rsidR="002949E2" w:rsidRPr="004F745F" w:rsidRDefault="002949E2" w:rsidP="009B3010">
            <w:pPr>
              <w:rPr>
                <w:sz w:val="20"/>
                <w:szCs w:val="20"/>
              </w:rPr>
            </w:pPr>
            <w:r w:rsidRPr="004F745F">
              <w:rPr>
                <w:sz w:val="20"/>
                <w:szCs w:val="20"/>
              </w:rPr>
              <w:t>3111</w:t>
            </w:r>
          </w:p>
        </w:tc>
        <w:tc>
          <w:tcPr>
            <w:tcW w:w="0" w:type="auto"/>
            <w:shd w:val="clear" w:color="auto" w:fill="auto"/>
            <w:tcMar>
              <w:left w:w="28" w:type="dxa"/>
              <w:right w:w="28" w:type="dxa"/>
            </w:tcMar>
            <w:hideMark/>
          </w:tcPr>
          <w:p w14:paraId="591E64CB" w14:textId="77777777" w:rsidR="002949E2" w:rsidRPr="004F745F" w:rsidRDefault="002949E2" w:rsidP="009B3010">
            <w:pPr>
              <w:rPr>
                <w:sz w:val="20"/>
                <w:szCs w:val="20"/>
              </w:rPr>
            </w:pPr>
            <w:r w:rsidRPr="004F745F">
              <w:rPr>
                <w:sz w:val="20"/>
                <w:szCs w:val="20"/>
              </w:rPr>
              <w:t>Plaće za redovan rad</w:t>
            </w:r>
          </w:p>
        </w:tc>
        <w:tc>
          <w:tcPr>
            <w:tcW w:w="0" w:type="auto"/>
            <w:shd w:val="clear" w:color="auto" w:fill="auto"/>
            <w:tcMar>
              <w:left w:w="28" w:type="dxa"/>
              <w:right w:w="28" w:type="dxa"/>
            </w:tcMar>
            <w:vAlign w:val="bottom"/>
            <w:hideMark/>
          </w:tcPr>
          <w:p w14:paraId="7E0DB18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E61B7C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5D43ECF"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A7A6C3C" w14:textId="29A9565A" w:rsidR="002949E2" w:rsidRPr="004F745F" w:rsidRDefault="002949E2" w:rsidP="009B3010">
            <w:pPr>
              <w:jc w:val="right"/>
              <w:rPr>
                <w:sz w:val="20"/>
                <w:szCs w:val="20"/>
              </w:rPr>
            </w:pPr>
            <w:r w:rsidRPr="004F745F">
              <w:rPr>
                <w:sz w:val="20"/>
                <w:szCs w:val="20"/>
              </w:rPr>
              <w:t> </w:t>
            </w:r>
          </w:p>
        </w:tc>
      </w:tr>
      <w:tr w:rsidR="004F745F" w:rsidRPr="004F745F" w14:paraId="5180B217" w14:textId="77777777" w:rsidTr="00E077DC">
        <w:trPr>
          <w:cantSplit/>
        </w:trPr>
        <w:tc>
          <w:tcPr>
            <w:tcW w:w="0" w:type="auto"/>
            <w:shd w:val="clear" w:color="auto" w:fill="auto"/>
            <w:noWrap/>
            <w:tcMar>
              <w:left w:w="28" w:type="dxa"/>
              <w:right w:w="28" w:type="dxa"/>
            </w:tcMar>
            <w:hideMark/>
          </w:tcPr>
          <w:p w14:paraId="455D1843"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1F78954A"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7003EE4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1D9150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00965E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397CC2C" w14:textId="3E3A1C5A" w:rsidR="002949E2" w:rsidRPr="004F745F" w:rsidRDefault="002949E2" w:rsidP="009B3010">
            <w:pPr>
              <w:jc w:val="right"/>
              <w:rPr>
                <w:sz w:val="20"/>
                <w:szCs w:val="20"/>
              </w:rPr>
            </w:pPr>
            <w:r w:rsidRPr="004F745F">
              <w:rPr>
                <w:sz w:val="20"/>
                <w:szCs w:val="20"/>
              </w:rPr>
              <w:t> </w:t>
            </w:r>
          </w:p>
        </w:tc>
      </w:tr>
      <w:tr w:rsidR="004F745F" w:rsidRPr="004F745F" w14:paraId="128B7447" w14:textId="77777777" w:rsidTr="00E077DC">
        <w:trPr>
          <w:cantSplit/>
        </w:trPr>
        <w:tc>
          <w:tcPr>
            <w:tcW w:w="0" w:type="auto"/>
            <w:shd w:val="clear" w:color="auto" w:fill="auto"/>
            <w:noWrap/>
            <w:tcMar>
              <w:left w:w="28" w:type="dxa"/>
              <w:right w:w="28" w:type="dxa"/>
            </w:tcMar>
            <w:hideMark/>
          </w:tcPr>
          <w:p w14:paraId="2905E1A0" w14:textId="77777777" w:rsidR="002949E2" w:rsidRPr="004F745F" w:rsidRDefault="002949E2" w:rsidP="009B3010">
            <w:pPr>
              <w:rPr>
                <w:sz w:val="20"/>
                <w:szCs w:val="20"/>
              </w:rPr>
            </w:pPr>
            <w:r w:rsidRPr="004F745F">
              <w:rPr>
                <w:sz w:val="20"/>
                <w:szCs w:val="20"/>
              </w:rPr>
              <w:t>A 6004 02</w:t>
            </w:r>
          </w:p>
        </w:tc>
        <w:tc>
          <w:tcPr>
            <w:tcW w:w="0" w:type="auto"/>
            <w:shd w:val="clear" w:color="auto" w:fill="auto"/>
            <w:tcMar>
              <w:left w:w="28" w:type="dxa"/>
              <w:right w:w="28" w:type="dxa"/>
            </w:tcMar>
            <w:hideMark/>
          </w:tcPr>
          <w:p w14:paraId="61AD7ADC" w14:textId="77777777" w:rsidR="002949E2" w:rsidRPr="004F745F" w:rsidRDefault="002949E2" w:rsidP="009B3010">
            <w:pPr>
              <w:rPr>
                <w:sz w:val="20"/>
                <w:szCs w:val="20"/>
              </w:rPr>
            </w:pPr>
            <w:r w:rsidRPr="004F745F">
              <w:rPr>
                <w:sz w:val="20"/>
                <w:szCs w:val="20"/>
              </w:rPr>
              <w:t>ZAŠTIĆENA PODRUČJA PRIRODE</w:t>
            </w:r>
          </w:p>
        </w:tc>
        <w:tc>
          <w:tcPr>
            <w:tcW w:w="0" w:type="auto"/>
            <w:shd w:val="clear" w:color="auto" w:fill="auto"/>
            <w:tcMar>
              <w:left w:w="28" w:type="dxa"/>
              <w:right w:w="28" w:type="dxa"/>
            </w:tcMar>
            <w:vAlign w:val="bottom"/>
            <w:hideMark/>
          </w:tcPr>
          <w:p w14:paraId="574F2B8D" w14:textId="77777777" w:rsidR="002949E2" w:rsidRPr="004F745F" w:rsidRDefault="002949E2" w:rsidP="009B3010">
            <w:pPr>
              <w:jc w:val="right"/>
              <w:rPr>
                <w:sz w:val="20"/>
                <w:szCs w:val="20"/>
              </w:rPr>
            </w:pPr>
            <w:r w:rsidRPr="004F745F">
              <w:rPr>
                <w:sz w:val="20"/>
                <w:szCs w:val="20"/>
              </w:rPr>
              <w:t>105.510</w:t>
            </w:r>
          </w:p>
        </w:tc>
        <w:tc>
          <w:tcPr>
            <w:tcW w:w="0" w:type="auto"/>
            <w:shd w:val="clear" w:color="auto" w:fill="auto"/>
            <w:tcMar>
              <w:left w:w="28" w:type="dxa"/>
              <w:right w:w="28" w:type="dxa"/>
            </w:tcMar>
            <w:vAlign w:val="bottom"/>
            <w:hideMark/>
          </w:tcPr>
          <w:p w14:paraId="1346B411" w14:textId="77777777" w:rsidR="002949E2" w:rsidRPr="004F745F" w:rsidRDefault="002949E2" w:rsidP="009B3010">
            <w:pPr>
              <w:jc w:val="right"/>
              <w:rPr>
                <w:sz w:val="20"/>
                <w:szCs w:val="20"/>
              </w:rPr>
            </w:pPr>
            <w:r w:rsidRPr="004F745F">
              <w:rPr>
                <w:sz w:val="20"/>
                <w:szCs w:val="20"/>
              </w:rPr>
              <w:t>105.510</w:t>
            </w:r>
          </w:p>
        </w:tc>
        <w:tc>
          <w:tcPr>
            <w:tcW w:w="0" w:type="auto"/>
            <w:shd w:val="clear" w:color="auto" w:fill="auto"/>
            <w:tcMar>
              <w:left w:w="28" w:type="dxa"/>
              <w:right w:w="28" w:type="dxa"/>
            </w:tcMar>
            <w:vAlign w:val="bottom"/>
            <w:hideMark/>
          </w:tcPr>
          <w:p w14:paraId="1A769C9C" w14:textId="77777777" w:rsidR="002949E2" w:rsidRPr="004F745F" w:rsidRDefault="002949E2" w:rsidP="009B3010">
            <w:pPr>
              <w:jc w:val="right"/>
              <w:rPr>
                <w:sz w:val="20"/>
                <w:szCs w:val="20"/>
              </w:rPr>
            </w:pPr>
            <w:r w:rsidRPr="004F745F">
              <w:rPr>
                <w:sz w:val="20"/>
                <w:szCs w:val="20"/>
              </w:rPr>
              <w:t>26.294,96</w:t>
            </w:r>
          </w:p>
        </w:tc>
        <w:tc>
          <w:tcPr>
            <w:tcW w:w="0" w:type="auto"/>
            <w:shd w:val="clear" w:color="auto" w:fill="auto"/>
            <w:tcMar>
              <w:left w:w="28" w:type="dxa"/>
              <w:right w:w="28" w:type="dxa"/>
            </w:tcMar>
            <w:vAlign w:val="bottom"/>
            <w:hideMark/>
          </w:tcPr>
          <w:p w14:paraId="5362DB7F" w14:textId="00D149D2" w:rsidR="002949E2" w:rsidRPr="004F745F" w:rsidRDefault="002949E2" w:rsidP="009B3010">
            <w:pPr>
              <w:jc w:val="right"/>
              <w:rPr>
                <w:sz w:val="20"/>
                <w:szCs w:val="20"/>
              </w:rPr>
            </w:pPr>
            <w:r w:rsidRPr="004F745F">
              <w:rPr>
                <w:sz w:val="20"/>
                <w:szCs w:val="20"/>
              </w:rPr>
              <w:t>24,92</w:t>
            </w:r>
          </w:p>
        </w:tc>
      </w:tr>
      <w:tr w:rsidR="004F745F" w:rsidRPr="004F745F" w14:paraId="7BF140C1" w14:textId="77777777" w:rsidTr="00E077DC">
        <w:trPr>
          <w:cantSplit/>
        </w:trPr>
        <w:tc>
          <w:tcPr>
            <w:tcW w:w="0" w:type="auto"/>
            <w:shd w:val="clear" w:color="auto" w:fill="auto"/>
            <w:noWrap/>
            <w:tcMar>
              <w:left w:w="28" w:type="dxa"/>
              <w:right w:w="28" w:type="dxa"/>
            </w:tcMar>
            <w:hideMark/>
          </w:tcPr>
          <w:p w14:paraId="78590659"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0A558969"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0E85250A" w14:textId="77777777" w:rsidR="002949E2" w:rsidRPr="004F745F" w:rsidRDefault="002949E2" w:rsidP="009B3010">
            <w:pPr>
              <w:jc w:val="right"/>
              <w:rPr>
                <w:sz w:val="20"/>
                <w:szCs w:val="20"/>
              </w:rPr>
            </w:pPr>
            <w:r w:rsidRPr="004F745F">
              <w:rPr>
                <w:sz w:val="20"/>
                <w:szCs w:val="20"/>
              </w:rPr>
              <w:t>103.558</w:t>
            </w:r>
          </w:p>
        </w:tc>
        <w:tc>
          <w:tcPr>
            <w:tcW w:w="0" w:type="auto"/>
            <w:shd w:val="clear" w:color="auto" w:fill="auto"/>
            <w:tcMar>
              <w:left w:w="28" w:type="dxa"/>
              <w:right w:w="28" w:type="dxa"/>
            </w:tcMar>
            <w:vAlign w:val="bottom"/>
            <w:hideMark/>
          </w:tcPr>
          <w:p w14:paraId="24EAA456" w14:textId="77777777" w:rsidR="002949E2" w:rsidRPr="004F745F" w:rsidRDefault="002949E2" w:rsidP="009B3010">
            <w:pPr>
              <w:jc w:val="right"/>
              <w:rPr>
                <w:sz w:val="20"/>
                <w:szCs w:val="20"/>
              </w:rPr>
            </w:pPr>
            <w:r w:rsidRPr="004F745F">
              <w:rPr>
                <w:sz w:val="20"/>
                <w:szCs w:val="20"/>
              </w:rPr>
              <w:t>103.558</w:t>
            </w:r>
          </w:p>
        </w:tc>
        <w:tc>
          <w:tcPr>
            <w:tcW w:w="0" w:type="auto"/>
            <w:shd w:val="clear" w:color="auto" w:fill="auto"/>
            <w:tcMar>
              <w:left w:w="28" w:type="dxa"/>
              <w:right w:w="28" w:type="dxa"/>
            </w:tcMar>
            <w:vAlign w:val="bottom"/>
            <w:hideMark/>
          </w:tcPr>
          <w:p w14:paraId="58AF3774" w14:textId="77777777" w:rsidR="002949E2" w:rsidRPr="004F745F" w:rsidRDefault="002949E2" w:rsidP="009B3010">
            <w:pPr>
              <w:jc w:val="right"/>
              <w:rPr>
                <w:sz w:val="20"/>
                <w:szCs w:val="20"/>
              </w:rPr>
            </w:pPr>
            <w:r w:rsidRPr="004F745F">
              <w:rPr>
                <w:sz w:val="20"/>
                <w:szCs w:val="20"/>
              </w:rPr>
              <w:t>24.436,96</w:t>
            </w:r>
          </w:p>
        </w:tc>
        <w:tc>
          <w:tcPr>
            <w:tcW w:w="0" w:type="auto"/>
            <w:shd w:val="clear" w:color="auto" w:fill="auto"/>
            <w:tcMar>
              <w:left w:w="28" w:type="dxa"/>
              <w:right w:w="28" w:type="dxa"/>
            </w:tcMar>
            <w:vAlign w:val="bottom"/>
            <w:hideMark/>
          </w:tcPr>
          <w:p w14:paraId="54EF5087" w14:textId="24599D33" w:rsidR="002949E2" w:rsidRPr="004F745F" w:rsidRDefault="002949E2" w:rsidP="009B3010">
            <w:pPr>
              <w:jc w:val="right"/>
              <w:rPr>
                <w:sz w:val="20"/>
                <w:szCs w:val="20"/>
              </w:rPr>
            </w:pPr>
            <w:r w:rsidRPr="004F745F">
              <w:rPr>
                <w:sz w:val="20"/>
                <w:szCs w:val="20"/>
              </w:rPr>
              <w:t>23,60</w:t>
            </w:r>
          </w:p>
        </w:tc>
      </w:tr>
      <w:tr w:rsidR="004F745F" w:rsidRPr="004F745F" w14:paraId="3489F6F9" w14:textId="77777777" w:rsidTr="00E077DC">
        <w:trPr>
          <w:cantSplit/>
        </w:trPr>
        <w:tc>
          <w:tcPr>
            <w:tcW w:w="0" w:type="auto"/>
            <w:shd w:val="clear" w:color="auto" w:fill="auto"/>
            <w:noWrap/>
            <w:tcMar>
              <w:left w:w="28" w:type="dxa"/>
              <w:right w:w="28" w:type="dxa"/>
            </w:tcMar>
            <w:hideMark/>
          </w:tcPr>
          <w:p w14:paraId="5B553BCB"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6FE3CF42"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11930221" w14:textId="77777777" w:rsidR="002949E2" w:rsidRPr="004F745F" w:rsidRDefault="002949E2" w:rsidP="009B3010">
            <w:pPr>
              <w:jc w:val="right"/>
              <w:rPr>
                <w:sz w:val="20"/>
                <w:szCs w:val="20"/>
              </w:rPr>
            </w:pPr>
            <w:r w:rsidRPr="004F745F">
              <w:rPr>
                <w:sz w:val="20"/>
                <w:szCs w:val="20"/>
              </w:rPr>
              <w:t>103.558</w:t>
            </w:r>
          </w:p>
        </w:tc>
        <w:tc>
          <w:tcPr>
            <w:tcW w:w="0" w:type="auto"/>
            <w:shd w:val="clear" w:color="auto" w:fill="auto"/>
            <w:tcMar>
              <w:left w:w="28" w:type="dxa"/>
              <w:right w:w="28" w:type="dxa"/>
            </w:tcMar>
            <w:vAlign w:val="bottom"/>
            <w:hideMark/>
          </w:tcPr>
          <w:p w14:paraId="4FC555DF" w14:textId="77777777" w:rsidR="002949E2" w:rsidRPr="004F745F" w:rsidRDefault="002949E2" w:rsidP="009B3010">
            <w:pPr>
              <w:jc w:val="right"/>
              <w:rPr>
                <w:sz w:val="20"/>
                <w:szCs w:val="20"/>
              </w:rPr>
            </w:pPr>
            <w:r w:rsidRPr="004F745F">
              <w:rPr>
                <w:sz w:val="20"/>
                <w:szCs w:val="20"/>
              </w:rPr>
              <w:t>103.558</w:t>
            </w:r>
          </w:p>
        </w:tc>
        <w:tc>
          <w:tcPr>
            <w:tcW w:w="0" w:type="auto"/>
            <w:shd w:val="clear" w:color="auto" w:fill="auto"/>
            <w:tcMar>
              <w:left w:w="28" w:type="dxa"/>
              <w:right w:w="28" w:type="dxa"/>
            </w:tcMar>
            <w:vAlign w:val="bottom"/>
            <w:hideMark/>
          </w:tcPr>
          <w:p w14:paraId="607C3A74" w14:textId="77777777" w:rsidR="002949E2" w:rsidRPr="004F745F" w:rsidRDefault="002949E2" w:rsidP="009B3010">
            <w:pPr>
              <w:jc w:val="right"/>
              <w:rPr>
                <w:sz w:val="20"/>
                <w:szCs w:val="20"/>
              </w:rPr>
            </w:pPr>
            <w:r w:rsidRPr="004F745F">
              <w:rPr>
                <w:sz w:val="20"/>
                <w:szCs w:val="20"/>
              </w:rPr>
              <w:t>24.436,96</w:t>
            </w:r>
          </w:p>
        </w:tc>
        <w:tc>
          <w:tcPr>
            <w:tcW w:w="0" w:type="auto"/>
            <w:shd w:val="clear" w:color="auto" w:fill="auto"/>
            <w:tcMar>
              <w:left w:w="28" w:type="dxa"/>
              <w:right w:w="28" w:type="dxa"/>
            </w:tcMar>
            <w:vAlign w:val="bottom"/>
            <w:hideMark/>
          </w:tcPr>
          <w:p w14:paraId="18DB6A4E" w14:textId="5177BEFA" w:rsidR="002949E2" w:rsidRPr="004F745F" w:rsidRDefault="002949E2" w:rsidP="009B3010">
            <w:pPr>
              <w:jc w:val="right"/>
              <w:rPr>
                <w:sz w:val="20"/>
                <w:szCs w:val="20"/>
              </w:rPr>
            </w:pPr>
            <w:r w:rsidRPr="004F745F">
              <w:rPr>
                <w:sz w:val="20"/>
                <w:szCs w:val="20"/>
              </w:rPr>
              <w:t>23,60</w:t>
            </w:r>
          </w:p>
        </w:tc>
      </w:tr>
      <w:tr w:rsidR="004F745F" w:rsidRPr="004F745F" w14:paraId="33155BF1" w14:textId="77777777" w:rsidTr="00E077DC">
        <w:trPr>
          <w:cantSplit/>
        </w:trPr>
        <w:tc>
          <w:tcPr>
            <w:tcW w:w="0" w:type="auto"/>
            <w:shd w:val="clear" w:color="auto" w:fill="auto"/>
            <w:noWrap/>
            <w:tcMar>
              <w:left w:w="28" w:type="dxa"/>
              <w:right w:w="28" w:type="dxa"/>
            </w:tcMar>
            <w:hideMark/>
          </w:tcPr>
          <w:p w14:paraId="0FF14627"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361CF719"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10404503" w14:textId="77777777" w:rsidR="002949E2" w:rsidRPr="004F745F" w:rsidRDefault="002949E2" w:rsidP="009B3010">
            <w:pPr>
              <w:jc w:val="right"/>
              <w:rPr>
                <w:sz w:val="20"/>
                <w:szCs w:val="20"/>
              </w:rPr>
            </w:pPr>
            <w:r w:rsidRPr="004F745F">
              <w:rPr>
                <w:sz w:val="20"/>
                <w:szCs w:val="20"/>
              </w:rPr>
              <w:t>67.096</w:t>
            </w:r>
          </w:p>
        </w:tc>
        <w:tc>
          <w:tcPr>
            <w:tcW w:w="0" w:type="auto"/>
            <w:shd w:val="clear" w:color="auto" w:fill="auto"/>
            <w:tcMar>
              <w:left w:w="28" w:type="dxa"/>
              <w:right w:w="28" w:type="dxa"/>
            </w:tcMar>
            <w:vAlign w:val="bottom"/>
            <w:hideMark/>
          </w:tcPr>
          <w:p w14:paraId="0CA45025" w14:textId="77777777" w:rsidR="002949E2" w:rsidRPr="004F745F" w:rsidRDefault="002949E2" w:rsidP="009B3010">
            <w:pPr>
              <w:jc w:val="right"/>
              <w:rPr>
                <w:sz w:val="20"/>
                <w:szCs w:val="20"/>
              </w:rPr>
            </w:pPr>
            <w:r w:rsidRPr="004F745F">
              <w:rPr>
                <w:sz w:val="20"/>
                <w:szCs w:val="20"/>
              </w:rPr>
              <w:t>67.096</w:t>
            </w:r>
          </w:p>
        </w:tc>
        <w:tc>
          <w:tcPr>
            <w:tcW w:w="0" w:type="auto"/>
            <w:shd w:val="clear" w:color="auto" w:fill="auto"/>
            <w:tcMar>
              <w:left w:w="28" w:type="dxa"/>
              <w:right w:w="28" w:type="dxa"/>
            </w:tcMar>
            <w:vAlign w:val="bottom"/>
            <w:hideMark/>
          </w:tcPr>
          <w:p w14:paraId="16A35CEE" w14:textId="77777777" w:rsidR="002949E2" w:rsidRPr="004F745F" w:rsidRDefault="002949E2" w:rsidP="009B3010">
            <w:pPr>
              <w:jc w:val="right"/>
              <w:rPr>
                <w:sz w:val="20"/>
                <w:szCs w:val="20"/>
              </w:rPr>
            </w:pPr>
            <w:r w:rsidRPr="004F745F">
              <w:rPr>
                <w:sz w:val="20"/>
                <w:szCs w:val="20"/>
              </w:rPr>
              <w:t>108,87</w:t>
            </w:r>
          </w:p>
        </w:tc>
        <w:tc>
          <w:tcPr>
            <w:tcW w:w="0" w:type="auto"/>
            <w:shd w:val="clear" w:color="auto" w:fill="auto"/>
            <w:tcMar>
              <w:left w:w="28" w:type="dxa"/>
              <w:right w:w="28" w:type="dxa"/>
            </w:tcMar>
            <w:vAlign w:val="bottom"/>
            <w:hideMark/>
          </w:tcPr>
          <w:p w14:paraId="1430E6DD" w14:textId="1515DD61" w:rsidR="002949E2" w:rsidRPr="004F745F" w:rsidRDefault="002949E2" w:rsidP="009B3010">
            <w:pPr>
              <w:jc w:val="right"/>
              <w:rPr>
                <w:sz w:val="20"/>
                <w:szCs w:val="20"/>
              </w:rPr>
            </w:pPr>
            <w:r w:rsidRPr="004F745F">
              <w:rPr>
                <w:sz w:val="20"/>
                <w:szCs w:val="20"/>
              </w:rPr>
              <w:t>0,16</w:t>
            </w:r>
          </w:p>
        </w:tc>
      </w:tr>
      <w:tr w:rsidR="004F745F" w:rsidRPr="004F745F" w14:paraId="1C623CD4" w14:textId="77777777" w:rsidTr="00E077DC">
        <w:trPr>
          <w:cantSplit/>
        </w:trPr>
        <w:tc>
          <w:tcPr>
            <w:tcW w:w="0" w:type="auto"/>
            <w:shd w:val="clear" w:color="auto" w:fill="auto"/>
            <w:noWrap/>
            <w:tcMar>
              <w:left w:w="28" w:type="dxa"/>
              <w:right w:w="28" w:type="dxa"/>
            </w:tcMar>
            <w:hideMark/>
          </w:tcPr>
          <w:p w14:paraId="02C59B8F" w14:textId="77777777" w:rsidR="002949E2" w:rsidRPr="004F745F" w:rsidRDefault="002949E2" w:rsidP="009B3010">
            <w:pPr>
              <w:rPr>
                <w:sz w:val="20"/>
                <w:szCs w:val="20"/>
              </w:rPr>
            </w:pPr>
            <w:r w:rsidRPr="004F745F">
              <w:rPr>
                <w:sz w:val="20"/>
                <w:szCs w:val="20"/>
              </w:rPr>
              <w:t>329</w:t>
            </w:r>
          </w:p>
        </w:tc>
        <w:tc>
          <w:tcPr>
            <w:tcW w:w="0" w:type="auto"/>
            <w:shd w:val="clear" w:color="auto" w:fill="auto"/>
            <w:tcMar>
              <w:left w:w="28" w:type="dxa"/>
              <w:right w:w="28" w:type="dxa"/>
            </w:tcMar>
            <w:hideMark/>
          </w:tcPr>
          <w:p w14:paraId="71ED7811"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3E240A1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7A3936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959E295" w14:textId="77777777" w:rsidR="002949E2" w:rsidRPr="004F745F" w:rsidRDefault="002949E2" w:rsidP="009B3010">
            <w:pPr>
              <w:jc w:val="right"/>
              <w:rPr>
                <w:sz w:val="20"/>
                <w:szCs w:val="20"/>
              </w:rPr>
            </w:pPr>
            <w:r w:rsidRPr="004F745F">
              <w:rPr>
                <w:sz w:val="20"/>
                <w:szCs w:val="20"/>
              </w:rPr>
              <w:t>108,87</w:t>
            </w:r>
          </w:p>
        </w:tc>
        <w:tc>
          <w:tcPr>
            <w:tcW w:w="0" w:type="auto"/>
            <w:shd w:val="clear" w:color="auto" w:fill="auto"/>
            <w:tcMar>
              <w:left w:w="28" w:type="dxa"/>
              <w:right w:w="28" w:type="dxa"/>
            </w:tcMar>
            <w:vAlign w:val="bottom"/>
            <w:hideMark/>
          </w:tcPr>
          <w:p w14:paraId="785628A5" w14:textId="15CF7D91" w:rsidR="002949E2" w:rsidRPr="004F745F" w:rsidRDefault="002949E2" w:rsidP="009B3010">
            <w:pPr>
              <w:jc w:val="right"/>
              <w:rPr>
                <w:sz w:val="20"/>
                <w:szCs w:val="20"/>
              </w:rPr>
            </w:pPr>
            <w:r w:rsidRPr="004F745F">
              <w:rPr>
                <w:sz w:val="20"/>
                <w:szCs w:val="20"/>
              </w:rPr>
              <w:t> </w:t>
            </w:r>
          </w:p>
        </w:tc>
      </w:tr>
      <w:tr w:rsidR="004F745F" w:rsidRPr="004F745F" w14:paraId="7F29C001" w14:textId="77777777" w:rsidTr="00E077DC">
        <w:trPr>
          <w:cantSplit/>
        </w:trPr>
        <w:tc>
          <w:tcPr>
            <w:tcW w:w="0" w:type="auto"/>
            <w:shd w:val="clear" w:color="auto" w:fill="auto"/>
            <w:noWrap/>
            <w:tcMar>
              <w:left w:w="28" w:type="dxa"/>
              <w:right w:w="28" w:type="dxa"/>
            </w:tcMar>
            <w:hideMark/>
          </w:tcPr>
          <w:p w14:paraId="26E36EB0" w14:textId="77777777" w:rsidR="002949E2" w:rsidRPr="004F745F" w:rsidRDefault="002949E2" w:rsidP="009B3010">
            <w:pPr>
              <w:rPr>
                <w:sz w:val="20"/>
                <w:szCs w:val="20"/>
              </w:rPr>
            </w:pPr>
            <w:r w:rsidRPr="004F745F">
              <w:rPr>
                <w:sz w:val="20"/>
                <w:szCs w:val="20"/>
              </w:rPr>
              <w:t>3292</w:t>
            </w:r>
          </w:p>
        </w:tc>
        <w:tc>
          <w:tcPr>
            <w:tcW w:w="0" w:type="auto"/>
            <w:shd w:val="clear" w:color="auto" w:fill="auto"/>
            <w:tcMar>
              <w:left w:w="28" w:type="dxa"/>
              <w:right w:w="28" w:type="dxa"/>
            </w:tcMar>
            <w:hideMark/>
          </w:tcPr>
          <w:p w14:paraId="7E1A3013" w14:textId="77777777" w:rsidR="002949E2" w:rsidRPr="004F745F" w:rsidRDefault="002949E2" w:rsidP="009B3010">
            <w:pPr>
              <w:rPr>
                <w:sz w:val="20"/>
                <w:szCs w:val="20"/>
              </w:rPr>
            </w:pPr>
            <w:r w:rsidRPr="004F745F">
              <w:rPr>
                <w:sz w:val="20"/>
                <w:szCs w:val="20"/>
              </w:rPr>
              <w:t>Premije osiguranja</w:t>
            </w:r>
          </w:p>
        </w:tc>
        <w:tc>
          <w:tcPr>
            <w:tcW w:w="0" w:type="auto"/>
            <w:shd w:val="clear" w:color="auto" w:fill="auto"/>
            <w:tcMar>
              <w:left w:w="28" w:type="dxa"/>
              <w:right w:w="28" w:type="dxa"/>
            </w:tcMar>
            <w:vAlign w:val="bottom"/>
            <w:hideMark/>
          </w:tcPr>
          <w:p w14:paraId="4DB3367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F3CA2D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43FA30B" w14:textId="77777777" w:rsidR="002949E2" w:rsidRPr="004F745F" w:rsidRDefault="002949E2" w:rsidP="009B3010">
            <w:pPr>
              <w:jc w:val="right"/>
              <w:rPr>
                <w:sz w:val="20"/>
                <w:szCs w:val="20"/>
              </w:rPr>
            </w:pPr>
            <w:r w:rsidRPr="004F745F">
              <w:rPr>
                <w:sz w:val="20"/>
                <w:szCs w:val="20"/>
              </w:rPr>
              <w:t>108,87</w:t>
            </w:r>
          </w:p>
        </w:tc>
        <w:tc>
          <w:tcPr>
            <w:tcW w:w="0" w:type="auto"/>
            <w:shd w:val="clear" w:color="auto" w:fill="auto"/>
            <w:tcMar>
              <w:left w:w="28" w:type="dxa"/>
              <w:right w:w="28" w:type="dxa"/>
            </w:tcMar>
            <w:vAlign w:val="bottom"/>
            <w:hideMark/>
          </w:tcPr>
          <w:p w14:paraId="185E9293" w14:textId="274882C1" w:rsidR="002949E2" w:rsidRPr="004F745F" w:rsidRDefault="002949E2" w:rsidP="009B3010">
            <w:pPr>
              <w:jc w:val="right"/>
              <w:rPr>
                <w:sz w:val="20"/>
                <w:szCs w:val="20"/>
              </w:rPr>
            </w:pPr>
            <w:r w:rsidRPr="004F745F">
              <w:rPr>
                <w:sz w:val="20"/>
                <w:szCs w:val="20"/>
              </w:rPr>
              <w:t> </w:t>
            </w:r>
          </w:p>
        </w:tc>
      </w:tr>
      <w:tr w:rsidR="004F745F" w:rsidRPr="004F745F" w14:paraId="6A8B1821" w14:textId="77777777" w:rsidTr="00E077DC">
        <w:trPr>
          <w:cantSplit/>
        </w:trPr>
        <w:tc>
          <w:tcPr>
            <w:tcW w:w="0" w:type="auto"/>
            <w:shd w:val="clear" w:color="auto" w:fill="auto"/>
            <w:noWrap/>
            <w:tcMar>
              <w:left w:w="28" w:type="dxa"/>
              <w:right w:w="28" w:type="dxa"/>
            </w:tcMar>
            <w:hideMark/>
          </w:tcPr>
          <w:p w14:paraId="4CF85BB7" w14:textId="77777777" w:rsidR="002949E2" w:rsidRPr="004F745F" w:rsidRDefault="002949E2" w:rsidP="009B3010">
            <w:pPr>
              <w:rPr>
                <w:sz w:val="20"/>
                <w:szCs w:val="20"/>
              </w:rPr>
            </w:pPr>
            <w:r w:rsidRPr="004F745F">
              <w:rPr>
                <w:sz w:val="20"/>
                <w:szCs w:val="20"/>
              </w:rPr>
              <w:t>36</w:t>
            </w:r>
          </w:p>
        </w:tc>
        <w:tc>
          <w:tcPr>
            <w:tcW w:w="0" w:type="auto"/>
            <w:shd w:val="clear" w:color="auto" w:fill="auto"/>
            <w:tcMar>
              <w:left w:w="28" w:type="dxa"/>
              <w:right w:w="28" w:type="dxa"/>
            </w:tcMar>
            <w:hideMark/>
          </w:tcPr>
          <w:p w14:paraId="6EE35EC2" w14:textId="77777777" w:rsidR="002949E2" w:rsidRPr="004F745F" w:rsidRDefault="002949E2" w:rsidP="009B3010">
            <w:pPr>
              <w:rPr>
                <w:sz w:val="20"/>
                <w:szCs w:val="20"/>
              </w:rPr>
            </w:pPr>
            <w:r w:rsidRPr="004F745F">
              <w:rPr>
                <w:sz w:val="20"/>
                <w:szCs w:val="20"/>
              </w:rPr>
              <w:t>Pomoći dane u inozemstvo i unutar općeg proračuna</w:t>
            </w:r>
          </w:p>
        </w:tc>
        <w:tc>
          <w:tcPr>
            <w:tcW w:w="0" w:type="auto"/>
            <w:shd w:val="clear" w:color="auto" w:fill="auto"/>
            <w:tcMar>
              <w:left w:w="28" w:type="dxa"/>
              <w:right w:w="28" w:type="dxa"/>
            </w:tcMar>
            <w:vAlign w:val="bottom"/>
            <w:hideMark/>
          </w:tcPr>
          <w:p w14:paraId="23B72C2B" w14:textId="77777777" w:rsidR="002949E2" w:rsidRPr="004F745F" w:rsidRDefault="002949E2" w:rsidP="009B3010">
            <w:pPr>
              <w:jc w:val="right"/>
              <w:rPr>
                <w:sz w:val="20"/>
                <w:szCs w:val="20"/>
              </w:rPr>
            </w:pPr>
            <w:r w:rsidRPr="004F745F">
              <w:rPr>
                <w:sz w:val="20"/>
                <w:szCs w:val="20"/>
              </w:rPr>
              <w:t>34.510</w:t>
            </w:r>
          </w:p>
        </w:tc>
        <w:tc>
          <w:tcPr>
            <w:tcW w:w="0" w:type="auto"/>
            <w:shd w:val="clear" w:color="auto" w:fill="auto"/>
            <w:tcMar>
              <w:left w:w="28" w:type="dxa"/>
              <w:right w:w="28" w:type="dxa"/>
            </w:tcMar>
            <w:vAlign w:val="bottom"/>
            <w:hideMark/>
          </w:tcPr>
          <w:p w14:paraId="4526327B" w14:textId="77777777" w:rsidR="002949E2" w:rsidRPr="004F745F" w:rsidRDefault="002949E2" w:rsidP="009B3010">
            <w:pPr>
              <w:jc w:val="right"/>
              <w:rPr>
                <w:sz w:val="20"/>
                <w:szCs w:val="20"/>
              </w:rPr>
            </w:pPr>
            <w:r w:rsidRPr="004F745F">
              <w:rPr>
                <w:sz w:val="20"/>
                <w:szCs w:val="20"/>
              </w:rPr>
              <w:t>34.510</w:t>
            </w:r>
          </w:p>
        </w:tc>
        <w:tc>
          <w:tcPr>
            <w:tcW w:w="0" w:type="auto"/>
            <w:shd w:val="clear" w:color="auto" w:fill="auto"/>
            <w:tcMar>
              <w:left w:w="28" w:type="dxa"/>
              <w:right w:w="28" w:type="dxa"/>
            </w:tcMar>
            <w:vAlign w:val="bottom"/>
            <w:hideMark/>
          </w:tcPr>
          <w:p w14:paraId="656B6FC0" w14:textId="77777777" w:rsidR="002949E2" w:rsidRPr="004F745F" w:rsidRDefault="002949E2" w:rsidP="009B3010">
            <w:pPr>
              <w:jc w:val="right"/>
              <w:rPr>
                <w:sz w:val="20"/>
                <w:szCs w:val="20"/>
              </w:rPr>
            </w:pPr>
            <w:r w:rsidRPr="004F745F">
              <w:rPr>
                <w:sz w:val="20"/>
                <w:szCs w:val="20"/>
              </w:rPr>
              <w:t>22.562,99</w:t>
            </w:r>
          </w:p>
        </w:tc>
        <w:tc>
          <w:tcPr>
            <w:tcW w:w="0" w:type="auto"/>
            <w:shd w:val="clear" w:color="auto" w:fill="auto"/>
            <w:tcMar>
              <w:left w:w="28" w:type="dxa"/>
              <w:right w:w="28" w:type="dxa"/>
            </w:tcMar>
            <w:vAlign w:val="bottom"/>
            <w:hideMark/>
          </w:tcPr>
          <w:p w14:paraId="65AAF522" w14:textId="0A02AB23" w:rsidR="002949E2" w:rsidRPr="004F745F" w:rsidRDefault="002949E2" w:rsidP="009B3010">
            <w:pPr>
              <w:jc w:val="right"/>
              <w:rPr>
                <w:sz w:val="20"/>
                <w:szCs w:val="20"/>
              </w:rPr>
            </w:pPr>
            <w:r w:rsidRPr="004F745F">
              <w:rPr>
                <w:sz w:val="20"/>
                <w:szCs w:val="20"/>
              </w:rPr>
              <w:t>65,38</w:t>
            </w:r>
          </w:p>
        </w:tc>
      </w:tr>
      <w:tr w:rsidR="004F745F" w:rsidRPr="004F745F" w14:paraId="235B1E76" w14:textId="77777777" w:rsidTr="00E077DC">
        <w:trPr>
          <w:cantSplit/>
        </w:trPr>
        <w:tc>
          <w:tcPr>
            <w:tcW w:w="0" w:type="auto"/>
            <w:shd w:val="clear" w:color="auto" w:fill="auto"/>
            <w:noWrap/>
            <w:tcMar>
              <w:left w:w="28" w:type="dxa"/>
              <w:right w:w="28" w:type="dxa"/>
            </w:tcMar>
            <w:hideMark/>
          </w:tcPr>
          <w:p w14:paraId="56A19771" w14:textId="77777777" w:rsidR="002949E2" w:rsidRPr="004F745F" w:rsidRDefault="002949E2" w:rsidP="009B3010">
            <w:pPr>
              <w:rPr>
                <w:sz w:val="20"/>
                <w:szCs w:val="20"/>
              </w:rPr>
            </w:pPr>
            <w:r w:rsidRPr="004F745F">
              <w:rPr>
                <w:sz w:val="20"/>
                <w:szCs w:val="20"/>
              </w:rPr>
              <w:t>363</w:t>
            </w:r>
          </w:p>
        </w:tc>
        <w:tc>
          <w:tcPr>
            <w:tcW w:w="0" w:type="auto"/>
            <w:shd w:val="clear" w:color="auto" w:fill="auto"/>
            <w:tcMar>
              <w:left w:w="28" w:type="dxa"/>
              <w:right w:w="28" w:type="dxa"/>
            </w:tcMar>
            <w:hideMark/>
          </w:tcPr>
          <w:p w14:paraId="103BB7AD" w14:textId="77777777" w:rsidR="002949E2" w:rsidRPr="004F745F" w:rsidRDefault="002949E2" w:rsidP="009B3010">
            <w:pPr>
              <w:rPr>
                <w:sz w:val="20"/>
                <w:szCs w:val="20"/>
              </w:rPr>
            </w:pPr>
            <w:r w:rsidRPr="004F745F">
              <w:rPr>
                <w:sz w:val="20"/>
                <w:szCs w:val="20"/>
              </w:rPr>
              <w:t>Pomoći unutar općeg proračuna</w:t>
            </w:r>
          </w:p>
        </w:tc>
        <w:tc>
          <w:tcPr>
            <w:tcW w:w="0" w:type="auto"/>
            <w:shd w:val="clear" w:color="auto" w:fill="auto"/>
            <w:tcMar>
              <w:left w:w="28" w:type="dxa"/>
              <w:right w:w="28" w:type="dxa"/>
            </w:tcMar>
            <w:vAlign w:val="bottom"/>
            <w:hideMark/>
          </w:tcPr>
          <w:p w14:paraId="5E02115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060C20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B004495" w14:textId="77777777" w:rsidR="002949E2" w:rsidRPr="004F745F" w:rsidRDefault="002949E2" w:rsidP="009B3010">
            <w:pPr>
              <w:jc w:val="right"/>
              <w:rPr>
                <w:sz w:val="20"/>
                <w:szCs w:val="20"/>
              </w:rPr>
            </w:pPr>
            <w:r w:rsidRPr="004F745F">
              <w:rPr>
                <w:sz w:val="20"/>
                <w:szCs w:val="20"/>
              </w:rPr>
              <w:t>22.562,99</w:t>
            </w:r>
          </w:p>
        </w:tc>
        <w:tc>
          <w:tcPr>
            <w:tcW w:w="0" w:type="auto"/>
            <w:shd w:val="clear" w:color="auto" w:fill="auto"/>
            <w:tcMar>
              <w:left w:w="28" w:type="dxa"/>
              <w:right w:w="28" w:type="dxa"/>
            </w:tcMar>
            <w:vAlign w:val="bottom"/>
            <w:hideMark/>
          </w:tcPr>
          <w:p w14:paraId="0453F142" w14:textId="02D6C23F" w:rsidR="002949E2" w:rsidRPr="004F745F" w:rsidRDefault="002949E2" w:rsidP="009B3010">
            <w:pPr>
              <w:jc w:val="right"/>
              <w:rPr>
                <w:sz w:val="20"/>
                <w:szCs w:val="20"/>
              </w:rPr>
            </w:pPr>
            <w:r w:rsidRPr="004F745F">
              <w:rPr>
                <w:sz w:val="20"/>
                <w:szCs w:val="20"/>
              </w:rPr>
              <w:t> </w:t>
            </w:r>
          </w:p>
        </w:tc>
      </w:tr>
      <w:tr w:rsidR="004F745F" w:rsidRPr="004F745F" w14:paraId="74D10474" w14:textId="77777777" w:rsidTr="00E077DC">
        <w:trPr>
          <w:cantSplit/>
        </w:trPr>
        <w:tc>
          <w:tcPr>
            <w:tcW w:w="0" w:type="auto"/>
            <w:shd w:val="clear" w:color="auto" w:fill="auto"/>
            <w:noWrap/>
            <w:tcMar>
              <w:left w:w="28" w:type="dxa"/>
              <w:right w:w="28" w:type="dxa"/>
            </w:tcMar>
            <w:hideMark/>
          </w:tcPr>
          <w:p w14:paraId="62D8B8B2" w14:textId="77777777" w:rsidR="002949E2" w:rsidRPr="004F745F" w:rsidRDefault="002949E2" w:rsidP="009B3010">
            <w:pPr>
              <w:rPr>
                <w:sz w:val="20"/>
                <w:szCs w:val="20"/>
              </w:rPr>
            </w:pPr>
            <w:r w:rsidRPr="004F745F">
              <w:rPr>
                <w:sz w:val="20"/>
                <w:szCs w:val="20"/>
              </w:rPr>
              <w:t>3631</w:t>
            </w:r>
          </w:p>
        </w:tc>
        <w:tc>
          <w:tcPr>
            <w:tcW w:w="0" w:type="auto"/>
            <w:shd w:val="clear" w:color="auto" w:fill="auto"/>
            <w:tcMar>
              <w:left w:w="28" w:type="dxa"/>
              <w:right w:w="28" w:type="dxa"/>
            </w:tcMar>
            <w:hideMark/>
          </w:tcPr>
          <w:p w14:paraId="2F3281B9" w14:textId="77777777" w:rsidR="002949E2" w:rsidRPr="004F745F" w:rsidRDefault="002949E2" w:rsidP="009B3010">
            <w:pPr>
              <w:rPr>
                <w:sz w:val="20"/>
                <w:szCs w:val="20"/>
              </w:rPr>
            </w:pPr>
            <w:r w:rsidRPr="004F745F">
              <w:rPr>
                <w:sz w:val="20"/>
                <w:szCs w:val="20"/>
              </w:rPr>
              <w:t>Tekuće pomoći unutar općeg proračuna</w:t>
            </w:r>
          </w:p>
        </w:tc>
        <w:tc>
          <w:tcPr>
            <w:tcW w:w="0" w:type="auto"/>
            <w:shd w:val="clear" w:color="auto" w:fill="auto"/>
            <w:tcMar>
              <w:left w:w="28" w:type="dxa"/>
              <w:right w:w="28" w:type="dxa"/>
            </w:tcMar>
            <w:vAlign w:val="bottom"/>
            <w:hideMark/>
          </w:tcPr>
          <w:p w14:paraId="3FA74FC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0AB65C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A6C1B6C" w14:textId="77777777" w:rsidR="002949E2" w:rsidRPr="004F745F" w:rsidRDefault="002949E2" w:rsidP="009B3010">
            <w:pPr>
              <w:jc w:val="right"/>
              <w:rPr>
                <w:sz w:val="20"/>
                <w:szCs w:val="20"/>
              </w:rPr>
            </w:pPr>
            <w:r w:rsidRPr="004F745F">
              <w:rPr>
                <w:sz w:val="20"/>
                <w:szCs w:val="20"/>
              </w:rPr>
              <w:t>22.562,99</w:t>
            </w:r>
          </w:p>
        </w:tc>
        <w:tc>
          <w:tcPr>
            <w:tcW w:w="0" w:type="auto"/>
            <w:shd w:val="clear" w:color="auto" w:fill="auto"/>
            <w:tcMar>
              <w:left w:w="28" w:type="dxa"/>
              <w:right w:w="28" w:type="dxa"/>
            </w:tcMar>
            <w:vAlign w:val="bottom"/>
            <w:hideMark/>
          </w:tcPr>
          <w:p w14:paraId="4064C471" w14:textId="3FFA571C" w:rsidR="002949E2" w:rsidRPr="004F745F" w:rsidRDefault="002949E2" w:rsidP="009B3010">
            <w:pPr>
              <w:jc w:val="right"/>
              <w:rPr>
                <w:sz w:val="20"/>
                <w:szCs w:val="20"/>
              </w:rPr>
            </w:pPr>
            <w:r w:rsidRPr="004F745F">
              <w:rPr>
                <w:sz w:val="20"/>
                <w:szCs w:val="20"/>
              </w:rPr>
              <w:t> </w:t>
            </w:r>
          </w:p>
        </w:tc>
      </w:tr>
      <w:tr w:rsidR="004F745F" w:rsidRPr="004F745F" w14:paraId="671B4849" w14:textId="77777777" w:rsidTr="00E077DC">
        <w:trPr>
          <w:cantSplit/>
        </w:trPr>
        <w:tc>
          <w:tcPr>
            <w:tcW w:w="0" w:type="auto"/>
            <w:shd w:val="clear" w:color="auto" w:fill="auto"/>
            <w:noWrap/>
            <w:tcMar>
              <w:left w:w="28" w:type="dxa"/>
              <w:right w:w="28" w:type="dxa"/>
            </w:tcMar>
            <w:hideMark/>
          </w:tcPr>
          <w:p w14:paraId="7C8336EB"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50DED067"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0EEDE327" w14:textId="77777777" w:rsidR="002949E2" w:rsidRPr="004F745F" w:rsidRDefault="002949E2" w:rsidP="009B3010">
            <w:pPr>
              <w:jc w:val="right"/>
              <w:rPr>
                <w:sz w:val="20"/>
                <w:szCs w:val="20"/>
              </w:rPr>
            </w:pPr>
            <w:r w:rsidRPr="004F745F">
              <w:rPr>
                <w:sz w:val="20"/>
                <w:szCs w:val="20"/>
              </w:rPr>
              <w:t>1.952</w:t>
            </w:r>
          </w:p>
        </w:tc>
        <w:tc>
          <w:tcPr>
            <w:tcW w:w="0" w:type="auto"/>
            <w:shd w:val="clear" w:color="auto" w:fill="auto"/>
            <w:tcMar>
              <w:left w:w="28" w:type="dxa"/>
              <w:right w:w="28" w:type="dxa"/>
            </w:tcMar>
            <w:vAlign w:val="bottom"/>
            <w:hideMark/>
          </w:tcPr>
          <w:p w14:paraId="572FF994" w14:textId="77777777" w:rsidR="002949E2" w:rsidRPr="004F745F" w:rsidRDefault="002949E2" w:rsidP="009B3010">
            <w:pPr>
              <w:jc w:val="right"/>
              <w:rPr>
                <w:sz w:val="20"/>
                <w:szCs w:val="20"/>
              </w:rPr>
            </w:pPr>
            <w:r w:rsidRPr="004F745F">
              <w:rPr>
                <w:sz w:val="20"/>
                <w:szCs w:val="20"/>
              </w:rPr>
              <w:t>1.952</w:t>
            </w:r>
          </w:p>
        </w:tc>
        <w:tc>
          <w:tcPr>
            <w:tcW w:w="0" w:type="auto"/>
            <w:shd w:val="clear" w:color="auto" w:fill="auto"/>
            <w:tcMar>
              <w:left w:w="28" w:type="dxa"/>
              <w:right w:w="28" w:type="dxa"/>
            </w:tcMar>
            <w:vAlign w:val="bottom"/>
            <w:hideMark/>
          </w:tcPr>
          <w:p w14:paraId="66867542" w14:textId="77777777" w:rsidR="002949E2" w:rsidRPr="004F745F" w:rsidRDefault="002949E2" w:rsidP="009B3010">
            <w:pPr>
              <w:jc w:val="right"/>
              <w:rPr>
                <w:sz w:val="20"/>
                <w:szCs w:val="20"/>
              </w:rPr>
            </w:pPr>
            <w:r w:rsidRPr="004F745F">
              <w:rPr>
                <w:sz w:val="20"/>
                <w:szCs w:val="20"/>
              </w:rPr>
              <w:t>1.765,10</w:t>
            </w:r>
          </w:p>
        </w:tc>
        <w:tc>
          <w:tcPr>
            <w:tcW w:w="0" w:type="auto"/>
            <w:shd w:val="clear" w:color="auto" w:fill="auto"/>
            <w:tcMar>
              <w:left w:w="28" w:type="dxa"/>
              <w:right w:w="28" w:type="dxa"/>
            </w:tcMar>
            <w:vAlign w:val="bottom"/>
            <w:hideMark/>
          </w:tcPr>
          <w:p w14:paraId="4F4D64A7" w14:textId="6C6E2F2A" w:rsidR="002949E2" w:rsidRPr="004F745F" w:rsidRDefault="002949E2" w:rsidP="009B3010">
            <w:pPr>
              <w:jc w:val="right"/>
              <w:rPr>
                <w:sz w:val="20"/>
                <w:szCs w:val="20"/>
              </w:rPr>
            </w:pPr>
            <w:r w:rsidRPr="004F745F">
              <w:rPr>
                <w:sz w:val="20"/>
                <w:szCs w:val="20"/>
              </w:rPr>
              <w:t>90,43</w:t>
            </w:r>
          </w:p>
        </w:tc>
      </w:tr>
      <w:tr w:rsidR="004F745F" w:rsidRPr="004F745F" w14:paraId="597374CF" w14:textId="77777777" w:rsidTr="00E077DC">
        <w:trPr>
          <w:cantSplit/>
        </w:trPr>
        <w:tc>
          <w:tcPr>
            <w:tcW w:w="0" w:type="auto"/>
            <w:shd w:val="clear" w:color="auto" w:fill="auto"/>
            <w:noWrap/>
            <w:tcMar>
              <w:left w:w="28" w:type="dxa"/>
              <w:right w:w="28" w:type="dxa"/>
            </w:tcMar>
            <w:hideMark/>
          </w:tcPr>
          <w:p w14:paraId="4F8FF414" w14:textId="77777777" w:rsidR="002949E2" w:rsidRPr="004F745F" w:rsidRDefault="002949E2" w:rsidP="009B3010">
            <w:pPr>
              <w:rPr>
                <w:sz w:val="20"/>
                <w:szCs w:val="20"/>
              </w:rPr>
            </w:pPr>
            <w:r w:rsidRPr="004F745F">
              <w:rPr>
                <w:sz w:val="20"/>
                <w:szCs w:val="20"/>
              </w:rPr>
              <w:t>383</w:t>
            </w:r>
          </w:p>
        </w:tc>
        <w:tc>
          <w:tcPr>
            <w:tcW w:w="0" w:type="auto"/>
            <w:shd w:val="clear" w:color="auto" w:fill="auto"/>
            <w:tcMar>
              <w:left w:w="28" w:type="dxa"/>
              <w:right w:w="28" w:type="dxa"/>
            </w:tcMar>
            <w:hideMark/>
          </w:tcPr>
          <w:p w14:paraId="609387AB" w14:textId="77777777" w:rsidR="002949E2" w:rsidRPr="004F745F" w:rsidRDefault="002949E2" w:rsidP="009B3010">
            <w:pPr>
              <w:rPr>
                <w:sz w:val="20"/>
                <w:szCs w:val="20"/>
              </w:rPr>
            </w:pPr>
            <w:r w:rsidRPr="004F745F">
              <w:rPr>
                <w:sz w:val="20"/>
                <w:szCs w:val="20"/>
              </w:rPr>
              <w:t>Kazne, penali i naknade štete</w:t>
            </w:r>
          </w:p>
        </w:tc>
        <w:tc>
          <w:tcPr>
            <w:tcW w:w="0" w:type="auto"/>
            <w:shd w:val="clear" w:color="auto" w:fill="auto"/>
            <w:tcMar>
              <w:left w:w="28" w:type="dxa"/>
              <w:right w:w="28" w:type="dxa"/>
            </w:tcMar>
            <w:vAlign w:val="bottom"/>
            <w:hideMark/>
          </w:tcPr>
          <w:p w14:paraId="16C8944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7EC08A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514F1B8" w14:textId="77777777" w:rsidR="002949E2" w:rsidRPr="004F745F" w:rsidRDefault="002949E2" w:rsidP="009B3010">
            <w:pPr>
              <w:jc w:val="right"/>
              <w:rPr>
                <w:sz w:val="20"/>
                <w:szCs w:val="20"/>
              </w:rPr>
            </w:pPr>
            <w:r w:rsidRPr="004F745F">
              <w:rPr>
                <w:sz w:val="20"/>
                <w:szCs w:val="20"/>
              </w:rPr>
              <w:t>1.765,10</w:t>
            </w:r>
          </w:p>
        </w:tc>
        <w:tc>
          <w:tcPr>
            <w:tcW w:w="0" w:type="auto"/>
            <w:shd w:val="clear" w:color="auto" w:fill="auto"/>
            <w:tcMar>
              <w:left w:w="28" w:type="dxa"/>
              <w:right w:w="28" w:type="dxa"/>
            </w:tcMar>
            <w:vAlign w:val="bottom"/>
            <w:hideMark/>
          </w:tcPr>
          <w:p w14:paraId="2F89EDC5" w14:textId="58C990F1" w:rsidR="002949E2" w:rsidRPr="004F745F" w:rsidRDefault="002949E2" w:rsidP="009B3010">
            <w:pPr>
              <w:jc w:val="right"/>
              <w:rPr>
                <w:sz w:val="20"/>
                <w:szCs w:val="20"/>
              </w:rPr>
            </w:pPr>
            <w:r w:rsidRPr="004F745F">
              <w:rPr>
                <w:sz w:val="20"/>
                <w:szCs w:val="20"/>
              </w:rPr>
              <w:t> </w:t>
            </w:r>
          </w:p>
        </w:tc>
      </w:tr>
      <w:tr w:rsidR="004F745F" w:rsidRPr="004F745F" w14:paraId="748255C8" w14:textId="77777777" w:rsidTr="00E077DC">
        <w:trPr>
          <w:cantSplit/>
        </w:trPr>
        <w:tc>
          <w:tcPr>
            <w:tcW w:w="0" w:type="auto"/>
            <w:shd w:val="clear" w:color="auto" w:fill="auto"/>
            <w:noWrap/>
            <w:tcMar>
              <w:left w:w="28" w:type="dxa"/>
              <w:right w:w="28" w:type="dxa"/>
            </w:tcMar>
            <w:hideMark/>
          </w:tcPr>
          <w:p w14:paraId="01C703C8" w14:textId="77777777" w:rsidR="002949E2" w:rsidRPr="004F745F" w:rsidRDefault="002949E2" w:rsidP="009B3010">
            <w:pPr>
              <w:rPr>
                <w:sz w:val="20"/>
                <w:szCs w:val="20"/>
              </w:rPr>
            </w:pPr>
            <w:r w:rsidRPr="004F745F">
              <w:rPr>
                <w:sz w:val="20"/>
                <w:szCs w:val="20"/>
              </w:rPr>
              <w:t>3831</w:t>
            </w:r>
          </w:p>
        </w:tc>
        <w:tc>
          <w:tcPr>
            <w:tcW w:w="0" w:type="auto"/>
            <w:shd w:val="clear" w:color="auto" w:fill="auto"/>
            <w:tcMar>
              <w:left w:w="28" w:type="dxa"/>
              <w:right w:w="28" w:type="dxa"/>
            </w:tcMar>
            <w:hideMark/>
          </w:tcPr>
          <w:p w14:paraId="4AE8CBE6" w14:textId="77777777" w:rsidR="002949E2" w:rsidRPr="004F745F" w:rsidRDefault="002949E2" w:rsidP="009B3010">
            <w:pPr>
              <w:rPr>
                <w:sz w:val="20"/>
                <w:szCs w:val="20"/>
              </w:rPr>
            </w:pPr>
            <w:r w:rsidRPr="004F745F">
              <w:rPr>
                <w:sz w:val="20"/>
                <w:szCs w:val="20"/>
              </w:rPr>
              <w:t>Naknade šteta pravnim i fizičkim osobama</w:t>
            </w:r>
          </w:p>
        </w:tc>
        <w:tc>
          <w:tcPr>
            <w:tcW w:w="0" w:type="auto"/>
            <w:shd w:val="clear" w:color="auto" w:fill="auto"/>
            <w:tcMar>
              <w:left w:w="28" w:type="dxa"/>
              <w:right w:w="28" w:type="dxa"/>
            </w:tcMar>
            <w:vAlign w:val="bottom"/>
            <w:hideMark/>
          </w:tcPr>
          <w:p w14:paraId="5FE311E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53258C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784BB4A" w14:textId="77777777" w:rsidR="002949E2" w:rsidRPr="004F745F" w:rsidRDefault="002949E2" w:rsidP="009B3010">
            <w:pPr>
              <w:jc w:val="right"/>
              <w:rPr>
                <w:sz w:val="20"/>
                <w:szCs w:val="20"/>
              </w:rPr>
            </w:pPr>
            <w:r w:rsidRPr="004F745F">
              <w:rPr>
                <w:sz w:val="20"/>
                <w:szCs w:val="20"/>
              </w:rPr>
              <w:t>1.765,10</w:t>
            </w:r>
          </w:p>
        </w:tc>
        <w:tc>
          <w:tcPr>
            <w:tcW w:w="0" w:type="auto"/>
            <w:shd w:val="clear" w:color="auto" w:fill="auto"/>
            <w:tcMar>
              <w:left w:w="28" w:type="dxa"/>
              <w:right w:w="28" w:type="dxa"/>
            </w:tcMar>
            <w:vAlign w:val="bottom"/>
            <w:hideMark/>
          </w:tcPr>
          <w:p w14:paraId="5A11B60F" w14:textId="355B41ED" w:rsidR="002949E2" w:rsidRPr="004F745F" w:rsidRDefault="002949E2" w:rsidP="009B3010">
            <w:pPr>
              <w:jc w:val="right"/>
              <w:rPr>
                <w:sz w:val="20"/>
                <w:szCs w:val="20"/>
              </w:rPr>
            </w:pPr>
            <w:r w:rsidRPr="004F745F">
              <w:rPr>
                <w:sz w:val="20"/>
                <w:szCs w:val="20"/>
              </w:rPr>
              <w:t> </w:t>
            </w:r>
          </w:p>
        </w:tc>
      </w:tr>
      <w:tr w:rsidR="004F745F" w:rsidRPr="004F745F" w14:paraId="781611D5" w14:textId="77777777" w:rsidTr="00E077DC">
        <w:trPr>
          <w:cantSplit/>
        </w:trPr>
        <w:tc>
          <w:tcPr>
            <w:tcW w:w="0" w:type="auto"/>
            <w:shd w:val="clear" w:color="auto" w:fill="auto"/>
            <w:noWrap/>
            <w:tcMar>
              <w:left w:w="28" w:type="dxa"/>
              <w:right w:w="28" w:type="dxa"/>
            </w:tcMar>
            <w:hideMark/>
          </w:tcPr>
          <w:p w14:paraId="770BF18C" w14:textId="77777777" w:rsidR="002949E2" w:rsidRPr="004F745F" w:rsidRDefault="002949E2" w:rsidP="009B3010">
            <w:pPr>
              <w:rPr>
                <w:sz w:val="20"/>
                <w:szCs w:val="20"/>
              </w:rPr>
            </w:pPr>
            <w:r w:rsidRPr="004F745F">
              <w:rPr>
                <w:sz w:val="20"/>
                <w:szCs w:val="20"/>
              </w:rPr>
              <w:t>54</w:t>
            </w:r>
          </w:p>
        </w:tc>
        <w:tc>
          <w:tcPr>
            <w:tcW w:w="0" w:type="auto"/>
            <w:shd w:val="clear" w:color="auto" w:fill="auto"/>
            <w:tcMar>
              <w:left w:w="28" w:type="dxa"/>
              <w:right w:w="28" w:type="dxa"/>
            </w:tcMar>
            <w:hideMark/>
          </w:tcPr>
          <w:p w14:paraId="203E8272" w14:textId="77777777" w:rsidR="002949E2" w:rsidRPr="004F745F" w:rsidRDefault="002949E2" w:rsidP="009B3010">
            <w:pPr>
              <w:rPr>
                <w:sz w:val="20"/>
                <w:szCs w:val="20"/>
              </w:rPr>
            </w:pPr>
            <w:r w:rsidRPr="004F745F">
              <w:rPr>
                <w:sz w:val="20"/>
                <w:szCs w:val="20"/>
              </w:rPr>
              <w:t>POMOĆI - KORISNICI</w:t>
            </w:r>
          </w:p>
        </w:tc>
        <w:tc>
          <w:tcPr>
            <w:tcW w:w="0" w:type="auto"/>
            <w:shd w:val="clear" w:color="auto" w:fill="auto"/>
            <w:tcMar>
              <w:left w:w="28" w:type="dxa"/>
              <w:right w:w="28" w:type="dxa"/>
            </w:tcMar>
            <w:vAlign w:val="bottom"/>
            <w:hideMark/>
          </w:tcPr>
          <w:p w14:paraId="191F0930" w14:textId="77777777" w:rsidR="002949E2" w:rsidRPr="004F745F" w:rsidRDefault="002949E2" w:rsidP="009B3010">
            <w:pPr>
              <w:jc w:val="right"/>
              <w:rPr>
                <w:sz w:val="20"/>
                <w:szCs w:val="20"/>
              </w:rPr>
            </w:pPr>
            <w:r w:rsidRPr="004F745F">
              <w:rPr>
                <w:sz w:val="20"/>
                <w:szCs w:val="20"/>
              </w:rPr>
              <w:t>1.952</w:t>
            </w:r>
          </w:p>
        </w:tc>
        <w:tc>
          <w:tcPr>
            <w:tcW w:w="0" w:type="auto"/>
            <w:shd w:val="clear" w:color="auto" w:fill="auto"/>
            <w:tcMar>
              <w:left w:w="28" w:type="dxa"/>
              <w:right w:w="28" w:type="dxa"/>
            </w:tcMar>
            <w:vAlign w:val="bottom"/>
            <w:hideMark/>
          </w:tcPr>
          <w:p w14:paraId="56B02BA3" w14:textId="77777777" w:rsidR="002949E2" w:rsidRPr="004F745F" w:rsidRDefault="002949E2" w:rsidP="009B3010">
            <w:pPr>
              <w:jc w:val="right"/>
              <w:rPr>
                <w:sz w:val="20"/>
                <w:szCs w:val="20"/>
              </w:rPr>
            </w:pPr>
            <w:r w:rsidRPr="004F745F">
              <w:rPr>
                <w:sz w:val="20"/>
                <w:szCs w:val="20"/>
              </w:rPr>
              <w:t>1.952</w:t>
            </w:r>
          </w:p>
        </w:tc>
        <w:tc>
          <w:tcPr>
            <w:tcW w:w="0" w:type="auto"/>
            <w:shd w:val="clear" w:color="auto" w:fill="auto"/>
            <w:tcMar>
              <w:left w:w="28" w:type="dxa"/>
              <w:right w:w="28" w:type="dxa"/>
            </w:tcMar>
            <w:vAlign w:val="bottom"/>
            <w:hideMark/>
          </w:tcPr>
          <w:p w14:paraId="3F86E4B5" w14:textId="77777777" w:rsidR="002949E2" w:rsidRPr="004F745F" w:rsidRDefault="002949E2" w:rsidP="009B3010">
            <w:pPr>
              <w:jc w:val="right"/>
              <w:rPr>
                <w:sz w:val="20"/>
                <w:szCs w:val="20"/>
              </w:rPr>
            </w:pPr>
            <w:r w:rsidRPr="004F745F">
              <w:rPr>
                <w:sz w:val="20"/>
                <w:szCs w:val="20"/>
              </w:rPr>
              <w:t>1.858,00</w:t>
            </w:r>
          </w:p>
        </w:tc>
        <w:tc>
          <w:tcPr>
            <w:tcW w:w="0" w:type="auto"/>
            <w:shd w:val="clear" w:color="auto" w:fill="auto"/>
            <w:tcMar>
              <w:left w:w="28" w:type="dxa"/>
              <w:right w:w="28" w:type="dxa"/>
            </w:tcMar>
            <w:vAlign w:val="bottom"/>
            <w:hideMark/>
          </w:tcPr>
          <w:p w14:paraId="3500BB16" w14:textId="68C1228F" w:rsidR="002949E2" w:rsidRPr="004F745F" w:rsidRDefault="002949E2" w:rsidP="009B3010">
            <w:pPr>
              <w:jc w:val="right"/>
              <w:rPr>
                <w:sz w:val="20"/>
                <w:szCs w:val="20"/>
              </w:rPr>
            </w:pPr>
            <w:r w:rsidRPr="004F745F">
              <w:rPr>
                <w:sz w:val="20"/>
                <w:szCs w:val="20"/>
              </w:rPr>
              <w:t>95,18</w:t>
            </w:r>
          </w:p>
        </w:tc>
      </w:tr>
      <w:tr w:rsidR="004F745F" w:rsidRPr="004F745F" w14:paraId="39167522" w14:textId="77777777" w:rsidTr="00E077DC">
        <w:trPr>
          <w:cantSplit/>
        </w:trPr>
        <w:tc>
          <w:tcPr>
            <w:tcW w:w="0" w:type="auto"/>
            <w:shd w:val="clear" w:color="auto" w:fill="auto"/>
            <w:noWrap/>
            <w:tcMar>
              <w:left w:w="28" w:type="dxa"/>
              <w:right w:w="28" w:type="dxa"/>
            </w:tcMar>
            <w:hideMark/>
          </w:tcPr>
          <w:p w14:paraId="65769DA2"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128A4365"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5D48479E" w14:textId="77777777" w:rsidR="002949E2" w:rsidRPr="004F745F" w:rsidRDefault="002949E2" w:rsidP="009B3010">
            <w:pPr>
              <w:jc w:val="right"/>
              <w:rPr>
                <w:sz w:val="20"/>
                <w:szCs w:val="20"/>
              </w:rPr>
            </w:pPr>
            <w:r w:rsidRPr="004F745F">
              <w:rPr>
                <w:sz w:val="20"/>
                <w:szCs w:val="20"/>
              </w:rPr>
              <w:t>1.952</w:t>
            </w:r>
          </w:p>
        </w:tc>
        <w:tc>
          <w:tcPr>
            <w:tcW w:w="0" w:type="auto"/>
            <w:shd w:val="clear" w:color="auto" w:fill="auto"/>
            <w:tcMar>
              <w:left w:w="28" w:type="dxa"/>
              <w:right w:w="28" w:type="dxa"/>
            </w:tcMar>
            <w:vAlign w:val="bottom"/>
            <w:hideMark/>
          </w:tcPr>
          <w:p w14:paraId="38F04EA4" w14:textId="77777777" w:rsidR="002949E2" w:rsidRPr="004F745F" w:rsidRDefault="002949E2" w:rsidP="009B3010">
            <w:pPr>
              <w:jc w:val="right"/>
              <w:rPr>
                <w:sz w:val="20"/>
                <w:szCs w:val="20"/>
              </w:rPr>
            </w:pPr>
            <w:r w:rsidRPr="004F745F">
              <w:rPr>
                <w:sz w:val="20"/>
                <w:szCs w:val="20"/>
              </w:rPr>
              <w:t>1.952</w:t>
            </w:r>
          </w:p>
        </w:tc>
        <w:tc>
          <w:tcPr>
            <w:tcW w:w="0" w:type="auto"/>
            <w:shd w:val="clear" w:color="auto" w:fill="auto"/>
            <w:tcMar>
              <w:left w:w="28" w:type="dxa"/>
              <w:right w:w="28" w:type="dxa"/>
            </w:tcMar>
            <w:vAlign w:val="bottom"/>
            <w:hideMark/>
          </w:tcPr>
          <w:p w14:paraId="7605C609" w14:textId="77777777" w:rsidR="002949E2" w:rsidRPr="004F745F" w:rsidRDefault="002949E2" w:rsidP="009B3010">
            <w:pPr>
              <w:jc w:val="right"/>
              <w:rPr>
                <w:sz w:val="20"/>
                <w:szCs w:val="20"/>
              </w:rPr>
            </w:pPr>
            <w:r w:rsidRPr="004F745F">
              <w:rPr>
                <w:sz w:val="20"/>
                <w:szCs w:val="20"/>
              </w:rPr>
              <w:t>1.858,00</w:t>
            </w:r>
          </w:p>
        </w:tc>
        <w:tc>
          <w:tcPr>
            <w:tcW w:w="0" w:type="auto"/>
            <w:shd w:val="clear" w:color="auto" w:fill="auto"/>
            <w:tcMar>
              <w:left w:w="28" w:type="dxa"/>
              <w:right w:w="28" w:type="dxa"/>
            </w:tcMar>
            <w:vAlign w:val="bottom"/>
            <w:hideMark/>
          </w:tcPr>
          <w:p w14:paraId="568B4D04" w14:textId="4675740A" w:rsidR="002949E2" w:rsidRPr="004F745F" w:rsidRDefault="002949E2" w:rsidP="009B3010">
            <w:pPr>
              <w:jc w:val="right"/>
              <w:rPr>
                <w:sz w:val="20"/>
                <w:szCs w:val="20"/>
              </w:rPr>
            </w:pPr>
            <w:r w:rsidRPr="004F745F">
              <w:rPr>
                <w:sz w:val="20"/>
                <w:szCs w:val="20"/>
              </w:rPr>
              <w:t>95,18</w:t>
            </w:r>
          </w:p>
        </w:tc>
      </w:tr>
      <w:tr w:rsidR="004F745F" w:rsidRPr="004F745F" w14:paraId="366913BD" w14:textId="77777777" w:rsidTr="00E077DC">
        <w:trPr>
          <w:cantSplit/>
        </w:trPr>
        <w:tc>
          <w:tcPr>
            <w:tcW w:w="0" w:type="auto"/>
            <w:shd w:val="clear" w:color="auto" w:fill="auto"/>
            <w:noWrap/>
            <w:tcMar>
              <w:left w:w="28" w:type="dxa"/>
              <w:right w:w="28" w:type="dxa"/>
            </w:tcMar>
            <w:hideMark/>
          </w:tcPr>
          <w:p w14:paraId="4DCCC1DC"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4335E8FE"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06382A79" w14:textId="77777777" w:rsidR="002949E2" w:rsidRPr="004F745F" w:rsidRDefault="002949E2" w:rsidP="009B3010">
            <w:pPr>
              <w:jc w:val="right"/>
              <w:rPr>
                <w:sz w:val="20"/>
                <w:szCs w:val="20"/>
              </w:rPr>
            </w:pPr>
            <w:r w:rsidRPr="004F745F">
              <w:rPr>
                <w:sz w:val="20"/>
                <w:szCs w:val="20"/>
              </w:rPr>
              <w:t>1.952</w:t>
            </w:r>
          </w:p>
        </w:tc>
        <w:tc>
          <w:tcPr>
            <w:tcW w:w="0" w:type="auto"/>
            <w:shd w:val="clear" w:color="auto" w:fill="auto"/>
            <w:tcMar>
              <w:left w:w="28" w:type="dxa"/>
              <w:right w:w="28" w:type="dxa"/>
            </w:tcMar>
            <w:vAlign w:val="bottom"/>
            <w:hideMark/>
          </w:tcPr>
          <w:p w14:paraId="33C22166" w14:textId="77777777" w:rsidR="002949E2" w:rsidRPr="004F745F" w:rsidRDefault="002949E2" w:rsidP="009B3010">
            <w:pPr>
              <w:jc w:val="right"/>
              <w:rPr>
                <w:sz w:val="20"/>
                <w:szCs w:val="20"/>
              </w:rPr>
            </w:pPr>
            <w:r w:rsidRPr="004F745F">
              <w:rPr>
                <w:sz w:val="20"/>
                <w:szCs w:val="20"/>
              </w:rPr>
              <w:t>1.952</w:t>
            </w:r>
          </w:p>
        </w:tc>
        <w:tc>
          <w:tcPr>
            <w:tcW w:w="0" w:type="auto"/>
            <w:shd w:val="clear" w:color="auto" w:fill="auto"/>
            <w:tcMar>
              <w:left w:w="28" w:type="dxa"/>
              <w:right w:w="28" w:type="dxa"/>
            </w:tcMar>
            <w:vAlign w:val="bottom"/>
            <w:hideMark/>
          </w:tcPr>
          <w:p w14:paraId="39881DCC" w14:textId="77777777" w:rsidR="002949E2" w:rsidRPr="004F745F" w:rsidRDefault="002949E2" w:rsidP="009B3010">
            <w:pPr>
              <w:jc w:val="right"/>
              <w:rPr>
                <w:sz w:val="20"/>
                <w:szCs w:val="20"/>
              </w:rPr>
            </w:pPr>
            <w:r w:rsidRPr="004F745F">
              <w:rPr>
                <w:sz w:val="20"/>
                <w:szCs w:val="20"/>
              </w:rPr>
              <w:t>1.858,00</w:t>
            </w:r>
          </w:p>
        </w:tc>
        <w:tc>
          <w:tcPr>
            <w:tcW w:w="0" w:type="auto"/>
            <w:shd w:val="clear" w:color="auto" w:fill="auto"/>
            <w:tcMar>
              <w:left w:w="28" w:type="dxa"/>
              <w:right w:w="28" w:type="dxa"/>
            </w:tcMar>
            <w:vAlign w:val="bottom"/>
            <w:hideMark/>
          </w:tcPr>
          <w:p w14:paraId="35EBE97C" w14:textId="245648EB" w:rsidR="002949E2" w:rsidRPr="004F745F" w:rsidRDefault="002949E2" w:rsidP="009B3010">
            <w:pPr>
              <w:jc w:val="right"/>
              <w:rPr>
                <w:sz w:val="20"/>
                <w:szCs w:val="20"/>
              </w:rPr>
            </w:pPr>
            <w:r w:rsidRPr="004F745F">
              <w:rPr>
                <w:sz w:val="20"/>
                <w:szCs w:val="20"/>
              </w:rPr>
              <w:t>95,18</w:t>
            </w:r>
          </w:p>
        </w:tc>
      </w:tr>
      <w:tr w:rsidR="004F745F" w:rsidRPr="004F745F" w14:paraId="42612FAA" w14:textId="77777777" w:rsidTr="00E077DC">
        <w:trPr>
          <w:cantSplit/>
        </w:trPr>
        <w:tc>
          <w:tcPr>
            <w:tcW w:w="0" w:type="auto"/>
            <w:shd w:val="clear" w:color="auto" w:fill="auto"/>
            <w:noWrap/>
            <w:tcMar>
              <w:left w:w="28" w:type="dxa"/>
              <w:right w:w="28" w:type="dxa"/>
            </w:tcMar>
            <w:hideMark/>
          </w:tcPr>
          <w:p w14:paraId="0AD3ED54" w14:textId="77777777" w:rsidR="002949E2" w:rsidRPr="004F745F" w:rsidRDefault="002949E2" w:rsidP="009B3010">
            <w:pPr>
              <w:rPr>
                <w:sz w:val="20"/>
                <w:szCs w:val="20"/>
              </w:rPr>
            </w:pPr>
            <w:r w:rsidRPr="004F745F">
              <w:rPr>
                <w:sz w:val="20"/>
                <w:szCs w:val="20"/>
              </w:rPr>
              <w:t>383</w:t>
            </w:r>
          </w:p>
        </w:tc>
        <w:tc>
          <w:tcPr>
            <w:tcW w:w="0" w:type="auto"/>
            <w:shd w:val="clear" w:color="auto" w:fill="auto"/>
            <w:tcMar>
              <w:left w:w="28" w:type="dxa"/>
              <w:right w:w="28" w:type="dxa"/>
            </w:tcMar>
            <w:hideMark/>
          </w:tcPr>
          <w:p w14:paraId="7F4456B3" w14:textId="77777777" w:rsidR="002949E2" w:rsidRPr="004F745F" w:rsidRDefault="002949E2" w:rsidP="009B3010">
            <w:pPr>
              <w:rPr>
                <w:sz w:val="20"/>
                <w:szCs w:val="20"/>
              </w:rPr>
            </w:pPr>
            <w:r w:rsidRPr="004F745F">
              <w:rPr>
                <w:sz w:val="20"/>
                <w:szCs w:val="20"/>
              </w:rPr>
              <w:t>Kazne, penali i naknade štete</w:t>
            </w:r>
          </w:p>
        </w:tc>
        <w:tc>
          <w:tcPr>
            <w:tcW w:w="0" w:type="auto"/>
            <w:shd w:val="clear" w:color="auto" w:fill="auto"/>
            <w:tcMar>
              <w:left w:w="28" w:type="dxa"/>
              <w:right w:w="28" w:type="dxa"/>
            </w:tcMar>
            <w:vAlign w:val="bottom"/>
            <w:hideMark/>
          </w:tcPr>
          <w:p w14:paraId="7BBF112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C01F66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255F920" w14:textId="77777777" w:rsidR="002949E2" w:rsidRPr="004F745F" w:rsidRDefault="002949E2" w:rsidP="009B3010">
            <w:pPr>
              <w:jc w:val="right"/>
              <w:rPr>
                <w:sz w:val="20"/>
                <w:szCs w:val="20"/>
              </w:rPr>
            </w:pPr>
            <w:r w:rsidRPr="004F745F">
              <w:rPr>
                <w:sz w:val="20"/>
                <w:szCs w:val="20"/>
              </w:rPr>
              <w:t>1.858,00</w:t>
            </w:r>
          </w:p>
        </w:tc>
        <w:tc>
          <w:tcPr>
            <w:tcW w:w="0" w:type="auto"/>
            <w:shd w:val="clear" w:color="auto" w:fill="auto"/>
            <w:tcMar>
              <w:left w:w="28" w:type="dxa"/>
              <w:right w:w="28" w:type="dxa"/>
            </w:tcMar>
            <w:vAlign w:val="bottom"/>
            <w:hideMark/>
          </w:tcPr>
          <w:p w14:paraId="57430D47" w14:textId="0C5473B4" w:rsidR="002949E2" w:rsidRPr="004F745F" w:rsidRDefault="002949E2" w:rsidP="009B3010">
            <w:pPr>
              <w:jc w:val="right"/>
              <w:rPr>
                <w:sz w:val="20"/>
                <w:szCs w:val="20"/>
              </w:rPr>
            </w:pPr>
            <w:r w:rsidRPr="004F745F">
              <w:rPr>
                <w:sz w:val="20"/>
                <w:szCs w:val="20"/>
              </w:rPr>
              <w:t> </w:t>
            </w:r>
          </w:p>
        </w:tc>
      </w:tr>
      <w:tr w:rsidR="004F745F" w:rsidRPr="004F745F" w14:paraId="5DEE9E61" w14:textId="77777777" w:rsidTr="00E077DC">
        <w:trPr>
          <w:cantSplit/>
        </w:trPr>
        <w:tc>
          <w:tcPr>
            <w:tcW w:w="0" w:type="auto"/>
            <w:shd w:val="clear" w:color="auto" w:fill="auto"/>
            <w:noWrap/>
            <w:tcMar>
              <w:left w:w="28" w:type="dxa"/>
              <w:right w:w="28" w:type="dxa"/>
            </w:tcMar>
            <w:hideMark/>
          </w:tcPr>
          <w:p w14:paraId="16C7943E" w14:textId="77777777" w:rsidR="002949E2" w:rsidRPr="004F745F" w:rsidRDefault="002949E2" w:rsidP="009B3010">
            <w:pPr>
              <w:rPr>
                <w:sz w:val="20"/>
                <w:szCs w:val="20"/>
              </w:rPr>
            </w:pPr>
            <w:r w:rsidRPr="004F745F">
              <w:rPr>
                <w:sz w:val="20"/>
                <w:szCs w:val="20"/>
              </w:rPr>
              <w:t>3831</w:t>
            </w:r>
          </w:p>
        </w:tc>
        <w:tc>
          <w:tcPr>
            <w:tcW w:w="0" w:type="auto"/>
            <w:shd w:val="clear" w:color="auto" w:fill="auto"/>
            <w:tcMar>
              <w:left w:w="28" w:type="dxa"/>
              <w:right w:w="28" w:type="dxa"/>
            </w:tcMar>
            <w:hideMark/>
          </w:tcPr>
          <w:p w14:paraId="018EB9E9" w14:textId="77777777" w:rsidR="002949E2" w:rsidRPr="004F745F" w:rsidRDefault="002949E2" w:rsidP="009B3010">
            <w:pPr>
              <w:rPr>
                <w:sz w:val="20"/>
                <w:szCs w:val="20"/>
              </w:rPr>
            </w:pPr>
            <w:r w:rsidRPr="004F745F">
              <w:rPr>
                <w:sz w:val="20"/>
                <w:szCs w:val="20"/>
              </w:rPr>
              <w:t>Naknade šteta pravnim i fizičkim osobama</w:t>
            </w:r>
          </w:p>
        </w:tc>
        <w:tc>
          <w:tcPr>
            <w:tcW w:w="0" w:type="auto"/>
            <w:shd w:val="clear" w:color="auto" w:fill="auto"/>
            <w:tcMar>
              <w:left w:w="28" w:type="dxa"/>
              <w:right w:w="28" w:type="dxa"/>
            </w:tcMar>
            <w:vAlign w:val="bottom"/>
            <w:hideMark/>
          </w:tcPr>
          <w:p w14:paraId="5B7ED9A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C7032A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7553B2A" w14:textId="77777777" w:rsidR="002949E2" w:rsidRPr="004F745F" w:rsidRDefault="002949E2" w:rsidP="009B3010">
            <w:pPr>
              <w:jc w:val="right"/>
              <w:rPr>
                <w:sz w:val="20"/>
                <w:szCs w:val="20"/>
              </w:rPr>
            </w:pPr>
            <w:r w:rsidRPr="004F745F">
              <w:rPr>
                <w:sz w:val="20"/>
                <w:szCs w:val="20"/>
              </w:rPr>
              <w:t>1.858,00</w:t>
            </w:r>
          </w:p>
        </w:tc>
        <w:tc>
          <w:tcPr>
            <w:tcW w:w="0" w:type="auto"/>
            <w:shd w:val="clear" w:color="auto" w:fill="auto"/>
            <w:tcMar>
              <w:left w:w="28" w:type="dxa"/>
              <w:right w:w="28" w:type="dxa"/>
            </w:tcMar>
            <w:vAlign w:val="bottom"/>
            <w:hideMark/>
          </w:tcPr>
          <w:p w14:paraId="4BCBA10F" w14:textId="325D25EA" w:rsidR="002949E2" w:rsidRPr="004F745F" w:rsidRDefault="002949E2" w:rsidP="009B3010">
            <w:pPr>
              <w:jc w:val="right"/>
              <w:rPr>
                <w:sz w:val="20"/>
                <w:szCs w:val="20"/>
              </w:rPr>
            </w:pPr>
            <w:r w:rsidRPr="004F745F">
              <w:rPr>
                <w:sz w:val="20"/>
                <w:szCs w:val="20"/>
              </w:rPr>
              <w:t> </w:t>
            </w:r>
          </w:p>
        </w:tc>
      </w:tr>
      <w:tr w:rsidR="004F745F" w:rsidRPr="004F745F" w14:paraId="295D7EE9" w14:textId="77777777" w:rsidTr="00E077DC">
        <w:trPr>
          <w:cantSplit/>
        </w:trPr>
        <w:tc>
          <w:tcPr>
            <w:tcW w:w="0" w:type="auto"/>
            <w:shd w:val="clear" w:color="auto" w:fill="auto"/>
            <w:noWrap/>
            <w:tcMar>
              <w:left w:w="28" w:type="dxa"/>
              <w:right w:w="28" w:type="dxa"/>
            </w:tcMar>
            <w:hideMark/>
          </w:tcPr>
          <w:p w14:paraId="5407DB2B"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4C6FD0F2"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78AFA2F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50BA96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B6EE64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8860AE9" w14:textId="0026A3A4" w:rsidR="002949E2" w:rsidRPr="004F745F" w:rsidRDefault="002949E2" w:rsidP="009B3010">
            <w:pPr>
              <w:jc w:val="right"/>
              <w:rPr>
                <w:sz w:val="20"/>
                <w:szCs w:val="20"/>
              </w:rPr>
            </w:pPr>
            <w:r w:rsidRPr="004F745F">
              <w:rPr>
                <w:sz w:val="20"/>
                <w:szCs w:val="20"/>
              </w:rPr>
              <w:t> </w:t>
            </w:r>
          </w:p>
        </w:tc>
      </w:tr>
      <w:tr w:rsidR="004F745F" w:rsidRPr="004F745F" w14:paraId="5E8BC0C8" w14:textId="77777777" w:rsidTr="00E077DC">
        <w:trPr>
          <w:cantSplit/>
        </w:trPr>
        <w:tc>
          <w:tcPr>
            <w:tcW w:w="0" w:type="auto"/>
            <w:shd w:val="clear" w:color="auto" w:fill="auto"/>
            <w:noWrap/>
            <w:tcMar>
              <w:left w:w="28" w:type="dxa"/>
              <w:right w:w="28" w:type="dxa"/>
            </w:tcMar>
            <w:hideMark/>
          </w:tcPr>
          <w:p w14:paraId="15026898" w14:textId="77777777" w:rsidR="002949E2" w:rsidRPr="004F745F" w:rsidRDefault="002949E2" w:rsidP="009B3010">
            <w:pPr>
              <w:rPr>
                <w:sz w:val="20"/>
                <w:szCs w:val="20"/>
              </w:rPr>
            </w:pPr>
            <w:r w:rsidRPr="004F745F">
              <w:rPr>
                <w:sz w:val="20"/>
                <w:szCs w:val="20"/>
              </w:rPr>
              <w:t>T 6004 20</w:t>
            </w:r>
          </w:p>
        </w:tc>
        <w:tc>
          <w:tcPr>
            <w:tcW w:w="0" w:type="auto"/>
            <w:shd w:val="clear" w:color="auto" w:fill="auto"/>
            <w:tcMar>
              <w:left w:w="28" w:type="dxa"/>
              <w:right w:w="28" w:type="dxa"/>
            </w:tcMar>
            <w:hideMark/>
          </w:tcPr>
          <w:p w14:paraId="18733E21" w14:textId="77777777" w:rsidR="002949E2" w:rsidRPr="004F745F" w:rsidRDefault="002949E2" w:rsidP="009B3010">
            <w:pPr>
              <w:rPr>
                <w:sz w:val="20"/>
                <w:szCs w:val="20"/>
              </w:rPr>
            </w:pPr>
            <w:r w:rsidRPr="004F745F">
              <w:rPr>
                <w:sz w:val="20"/>
                <w:szCs w:val="20"/>
              </w:rPr>
              <w:t>UREĐENJE POSEBNOG ORNITOLOŠKOG REZERVATA POTPANJ III. FAZA</w:t>
            </w:r>
          </w:p>
        </w:tc>
        <w:tc>
          <w:tcPr>
            <w:tcW w:w="0" w:type="auto"/>
            <w:shd w:val="clear" w:color="auto" w:fill="auto"/>
            <w:tcMar>
              <w:left w:w="28" w:type="dxa"/>
              <w:right w:w="28" w:type="dxa"/>
            </w:tcMar>
            <w:vAlign w:val="bottom"/>
            <w:hideMark/>
          </w:tcPr>
          <w:p w14:paraId="1823373B" w14:textId="77777777" w:rsidR="002949E2" w:rsidRPr="004F745F" w:rsidRDefault="002949E2" w:rsidP="009B3010">
            <w:pPr>
              <w:jc w:val="right"/>
              <w:rPr>
                <w:sz w:val="20"/>
                <w:szCs w:val="20"/>
              </w:rPr>
            </w:pPr>
            <w:r w:rsidRPr="004F745F">
              <w:rPr>
                <w:sz w:val="20"/>
                <w:szCs w:val="20"/>
              </w:rPr>
              <w:t>40.738</w:t>
            </w:r>
          </w:p>
        </w:tc>
        <w:tc>
          <w:tcPr>
            <w:tcW w:w="0" w:type="auto"/>
            <w:shd w:val="clear" w:color="auto" w:fill="auto"/>
            <w:tcMar>
              <w:left w:w="28" w:type="dxa"/>
              <w:right w:w="28" w:type="dxa"/>
            </w:tcMar>
            <w:vAlign w:val="bottom"/>
            <w:hideMark/>
          </w:tcPr>
          <w:p w14:paraId="1A0A919A" w14:textId="77777777" w:rsidR="002949E2" w:rsidRPr="004F745F" w:rsidRDefault="002949E2" w:rsidP="009B3010">
            <w:pPr>
              <w:jc w:val="right"/>
              <w:rPr>
                <w:sz w:val="20"/>
                <w:szCs w:val="20"/>
              </w:rPr>
            </w:pPr>
            <w:r w:rsidRPr="004F745F">
              <w:rPr>
                <w:sz w:val="20"/>
                <w:szCs w:val="20"/>
              </w:rPr>
              <w:t>40.738</w:t>
            </w:r>
          </w:p>
        </w:tc>
        <w:tc>
          <w:tcPr>
            <w:tcW w:w="0" w:type="auto"/>
            <w:shd w:val="clear" w:color="auto" w:fill="auto"/>
            <w:tcMar>
              <w:left w:w="28" w:type="dxa"/>
              <w:right w:w="28" w:type="dxa"/>
            </w:tcMar>
            <w:vAlign w:val="bottom"/>
            <w:hideMark/>
          </w:tcPr>
          <w:p w14:paraId="22807925"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5B43CC2" w14:textId="41EA8F98" w:rsidR="002949E2" w:rsidRPr="004F745F" w:rsidRDefault="002949E2" w:rsidP="009B3010">
            <w:pPr>
              <w:jc w:val="right"/>
              <w:rPr>
                <w:sz w:val="20"/>
                <w:szCs w:val="20"/>
              </w:rPr>
            </w:pPr>
            <w:r w:rsidRPr="004F745F">
              <w:rPr>
                <w:sz w:val="20"/>
                <w:szCs w:val="20"/>
              </w:rPr>
              <w:t xml:space="preserve">            -</w:t>
            </w:r>
          </w:p>
        </w:tc>
      </w:tr>
      <w:tr w:rsidR="004F745F" w:rsidRPr="004F745F" w14:paraId="30AA4A66" w14:textId="77777777" w:rsidTr="00E077DC">
        <w:trPr>
          <w:cantSplit/>
        </w:trPr>
        <w:tc>
          <w:tcPr>
            <w:tcW w:w="0" w:type="auto"/>
            <w:shd w:val="clear" w:color="auto" w:fill="auto"/>
            <w:noWrap/>
            <w:tcMar>
              <w:left w:w="28" w:type="dxa"/>
              <w:right w:w="28" w:type="dxa"/>
            </w:tcMar>
            <w:hideMark/>
          </w:tcPr>
          <w:p w14:paraId="7F1FCF1D" w14:textId="77777777" w:rsidR="002949E2" w:rsidRPr="004F745F" w:rsidRDefault="002949E2" w:rsidP="009B3010">
            <w:pPr>
              <w:rPr>
                <w:sz w:val="20"/>
                <w:szCs w:val="20"/>
              </w:rPr>
            </w:pPr>
            <w:r w:rsidRPr="004F745F">
              <w:rPr>
                <w:sz w:val="20"/>
                <w:szCs w:val="20"/>
              </w:rPr>
              <w:t>54</w:t>
            </w:r>
          </w:p>
        </w:tc>
        <w:tc>
          <w:tcPr>
            <w:tcW w:w="0" w:type="auto"/>
            <w:shd w:val="clear" w:color="auto" w:fill="auto"/>
            <w:tcMar>
              <w:left w:w="28" w:type="dxa"/>
              <w:right w:w="28" w:type="dxa"/>
            </w:tcMar>
            <w:hideMark/>
          </w:tcPr>
          <w:p w14:paraId="02598419" w14:textId="77777777" w:rsidR="002949E2" w:rsidRPr="004F745F" w:rsidRDefault="002949E2" w:rsidP="009B3010">
            <w:pPr>
              <w:rPr>
                <w:sz w:val="20"/>
                <w:szCs w:val="20"/>
              </w:rPr>
            </w:pPr>
            <w:r w:rsidRPr="004F745F">
              <w:rPr>
                <w:sz w:val="20"/>
                <w:szCs w:val="20"/>
              </w:rPr>
              <w:t>POMOĆI - KORISNICI</w:t>
            </w:r>
          </w:p>
        </w:tc>
        <w:tc>
          <w:tcPr>
            <w:tcW w:w="0" w:type="auto"/>
            <w:shd w:val="clear" w:color="auto" w:fill="auto"/>
            <w:tcMar>
              <w:left w:w="28" w:type="dxa"/>
              <w:right w:w="28" w:type="dxa"/>
            </w:tcMar>
            <w:vAlign w:val="bottom"/>
            <w:hideMark/>
          </w:tcPr>
          <w:p w14:paraId="3F2D7099" w14:textId="77777777" w:rsidR="002949E2" w:rsidRPr="004F745F" w:rsidRDefault="002949E2" w:rsidP="009B3010">
            <w:pPr>
              <w:jc w:val="right"/>
              <w:rPr>
                <w:sz w:val="20"/>
                <w:szCs w:val="20"/>
              </w:rPr>
            </w:pPr>
            <w:r w:rsidRPr="004F745F">
              <w:rPr>
                <w:sz w:val="20"/>
                <w:szCs w:val="20"/>
              </w:rPr>
              <w:t>40.738</w:t>
            </w:r>
          </w:p>
        </w:tc>
        <w:tc>
          <w:tcPr>
            <w:tcW w:w="0" w:type="auto"/>
            <w:shd w:val="clear" w:color="auto" w:fill="auto"/>
            <w:tcMar>
              <w:left w:w="28" w:type="dxa"/>
              <w:right w:w="28" w:type="dxa"/>
            </w:tcMar>
            <w:vAlign w:val="bottom"/>
            <w:hideMark/>
          </w:tcPr>
          <w:p w14:paraId="4D457C4B" w14:textId="77777777" w:rsidR="002949E2" w:rsidRPr="004F745F" w:rsidRDefault="002949E2" w:rsidP="009B3010">
            <w:pPr>
              <w:jc w:val="right"/>
              <w:rPr>
                <w:sz w:val="20"/>
                <w:szCs w:val="20"/>
              </w:rPr>
            </w:pPr>
            <w:r w:rsidRPr="004F745F">
              <w:rPr>
                <w:sz w:val="20"/>
                <w:szCs w:val="20"/>
              </w:rPr>
              <w:t>40.738</w:t>
            </w:r>
          </w:p>
        </w:tc>
        <w:tc>
          <w:tcPr>
            <w:tcW w:w="0" w:type="auto"/>
            <w:shd w:val="clear" w:color="auto" w:fill="auto"/>
            <w:tcMar>
              <w:left w:w="28" w:type="dxa"/>
              <w:right w:w="28" w:type="dxa"/>
            </w:tcMar>
            <w:vAlign w:val="bottom"/>
            <w:hideMark/>
          </w:tcPr>
          <w:p w14:paraId="7DBE2A80"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37167DD" w14:textId="60EB5ADE" w:rsidR="002949E2" w:rsidRPr="004F745F" w:rsidRDefault="002949E2" w:rsidP="009B3010">
            <w:pPr>
              <w:jc w:val="right"/>
              <w:rPr>
                <w:sz w:val="20"/>
                <w:szCs w:val="20"/>
              </w:rPr>
            </w:pPr>
            <w:r w:rsidRPr="004F745F">
              <w:rPr>
                <w:sz w:val="20"/>
                <w:szCs w:val="20"/>
              </w:rPr>
              <w:t xml:space="preserve">            -</w:t>
            </w:r>
          </w:p>
        </w:tc>
      </w:tr>
      <w:tr w:rsidR="004F745F" w:rsidRPr="004F745F" w14:paraId="3B35E244" w14:textId="77777777" w:rsidTr="00E077DC">
        <w:trPr>
          <w:cantSplit/>
        </w:trPr>
        <w:tc>
          <w:tcPr>
            <w:tcW w:w="0" w:type="auto"/>
            <w:shd w:val="clear" w:color="auto" w:fill="auto"/>
            <w:noWrap/>
            <w:tcMar>
              <w:left w:w="28" w:type="dxa"/>
              <w:right w:w="28" w:type="dxa"/>
            </w:tcMar>
            <w:hideMark/>
          </w:tcPr>
          <w:p w14:paraId="44E68114"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59F2C850"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51FB7C0E" w14:textId="77777777" w:rsidR="002949E2" w:rsidRPr="004F745F" w:rsidRDefault="002949E2" w:rsidP="009B3010">
            <w:pPr>
              <w:jc w:val="right"/>
              <w:rPr>
                <w:sz w:val="20"/>
                <w:szCs w:val="20"/>
              </w:rPr>
            </w:pPr>
            <w:r w:rsidRPr="004F745F">
              <w:rPr>
                <w:sz w:val="20"/>
                <w:szCs w:val="20"/>
              </w:rPr>
              <w:t>40.738</w:t>
            </w:r>
          </w:p>
        </w:tc>
        <w:tc>
          <w:tcPr>
            <w:tcW w:w="0" w:type="auto"/>
            <w:shd w:val="clear" w:color="auto" w:fill="auto"/>
            <w:tcMar>
              <w:left w:w="28" w:type="dxa"/>
              <w:right w:w="28" w:type="dxa"/>
            </w:tcMar>
            <w:vAlign w:val="bottom"/>
            <w:hideMark/>
          </w:tcPr>
          <w:p w14:paraId="37D2FA81" w14:textId="77777777" w:rsidR="002949E2" w:rsidRPr="004F745F" w:rsidRDefault="002949E2" w:rsidP="009B3010">
            <w:pPr>
              <w:jc w:val="right"/>
              <w:rPr>
                <w:sz w:val="20"/>
                <w:szCs w:val="20"/>
              </w:rPr>
            </w:pPr>
            <w:r w:rsidRPr="004F745F">
              <w:rPr>
                <w:sz w:val="20"/>
                <w:szCs w:val="20"/>
              </w:rPr>
              <w:t>40.738</w:t>
            </w:r>
          </w:p>
        </w:tc>
        <w:tc>
          <w:tcPr>
            <w:tcW w:w="0" w:type="auto"/>
            <w:shd w:val="clear" w:color="auto" w:fill="auto"/>
            <w:tcMar>
              <w:left w:w="28" w:type="dxa"/>
              <w:right w:w="28" w:type="dxa"/>
            </w:tcMar>
            <w:vAlign w:val="bottom"/>
            <w:hideMark/>
          </w:tcPr>
          <w:p w14:paraId="33E10367"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A4C4668" w14:textId="549B710E" w:rsidR="002949E2" w:rsidRPr="004F745F" w:rsidRDefault="002949E2" w:rsidP="009B3010">
            <w:pPr>
              <w:jc w:val="right"/>
              <w:rPr>
                <w:sz w:val="20"/>
                <w:szCs w:val="20"/>
              </w:rPr>
            </w:pPr>
            <w:r w:rsidRPr="004F745F">
              <w:rPr>
                <w:sz w:val="20"/>
                <w:szCs w:val="20"/>
              </w:rPr>
              <w:t xml:space="preserve">            -</w:t>
            </w:r>
          </w:p>
        </w:tc>
      </w:tr>
      <w:tr w:rsidR="004F745F" w:rsidRPr="004F745F" w14:paraId="54FC4516" w14:textId="77777777" w:rsidTr="00E077DC">
        <w:trPr>
          <w:cantSplit/>
        </w:trPr>
        <w:tc>
          <w:tcPr>
            <w:tcW w:w="0" w:type="auto"/>
            <w:shd w:val="clear" w:color="auto" w:fill="auto"/>
            <w:noWrap/>
            <w:tcMar>
              <w:left w:w="28" w:type="dxa"/>
              <w:right w:w="28" w:type="dxa"/>
            </w:tcMar>
            <w:hideMark/>
          </w:tcPr>
          <w:p w14:paraId="416C96EF"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7DE73446"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29CD5F63" w14:textId="77777777" w:rsidR="002949E2" w:rsidRPr="004F745F" w:rsidRDefault="002949E2" w:rsidP="009B3010">
            <w:pPr>
              <w:jc w:val="right"/>
              <w:rPr>
                <w:sz w:val="20"/>
                <w:szCs w:val="20"/>
              </w:rPr>
            </w:pPr>
            <w:r w:rsidRPr="004F745F">
              <w:rPr>
                <w:sz w:val="20"/>
                <w:szCs w:val="20"/>
              </w:rPr>
              <w:t>40.738</w:t>
            </w:r>
          </w:p>
        </w:tc>
        <w:tc>
          <w:tcPr>
            <w:tcW w:w="0" w:type="auto"/>
            <w:shd w:val="clear" w:color="auto" w:fill="auto"/>
            <w:tcMar>
              <w:left w:w="28" w:type="dxa"/>
              <w:right w:w="28" w:type="dxa"/>
            </w:tcMar>
            <w:vAlign w:val="bottom"/>
            <w:hideMark/>
          </w:tcPr>
          <w:p w14:paraId="46D1197A" w14:textId="77777777" w:rsidR="002949E2" w:rsidRPr="004F745F" w:rsidRDefault="002949E2" w:rsidP="009B3010">
            <w:pPr>
              <w:jc w:val="right"/>
              <w:rPr>
                <w:sz w:val="20"/>
                <w:szCs w:val="20"/>
              </w:rPr>
            </w:pPr>
            <w:r w:rsidRPr="004F745F">
              <w:rPr>
                <w:sz w:val="20"/>
                <w:szCs w:val="20"/>
              </w:rPr>
              <w:t>40.738</w:t>
            </w:r>
          </w:p>
        </w:tc>
        <w:tc>
          <w:tcPr>
            <w:tcW w:w="0" w:type="auto"/>
            <w:shd w:val="clear" w:color="auto" w:fill="auto"/>
            <w:tcMar>
              <w:left w:w="28" w:type="dxa"/>
              <w:right w:w="28" w:type="dxa"/>
            </w:tcMar>
            <w:vAlign w:val="bottom"/>
            <w:hideMark/>
          </w:tcPr>
          <w:p w14:paraId="5ECB4638"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751B793" w14:textId="270018E7" w:rsidR="002949E2" w:rsidRPr="004F745F" w:rsidRDefault="002949E2" w:rsidP="009B3010">
            <w:pPr>
              <w:jc w:val="right"/>
              <w:rPr>
                <w:sz w:val="20"/>
                <w:szCs w:val="20"/>
              </w:rPr>
            </w:pPr>
            <w:r w:rsidRPr="004F745F">
              <w:rPr>
                <w:sz w:val="20"/>
                <w:szCs w:val="20"/>
              </w:rPr>
              <w:t xml:space="preserve">            -</w:t>
            </w:r>
          </w:p>
        </w:tc>
      </w:tr>
      <w:tr w:rsidR="004F745F" w:rsidRPr="004F745F" w14:paraId="7D77100D" w14:textId="77777777" w:rsidTr="00E077DC">
        <w:trPr>
          <w:cantSplit/>
        </w:trPr>
        <w:tc>
          <w:tcPr>
            <w:tcW w:w="0" w:type="auto"/>
            <w:shd w:val="clear" w:color="auto" w:fill="auto"/>
            <w:noWrap/>
            <w:tcMar>
              <w:left w:w="28" w:type="dxa"/>
              <w:right w:w="28" w:type="dxa"/>
            </w:tcMar>
            <w:hideMark/>
          </w:tcPr>
          <w:p w14:paraId="4D56EF57"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1B28AA29"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02149A4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B70205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7947A93"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62F3E55" w14:textId="1AAA1307" w:rsidR="002949E2" w:rsidRPr="004F745F" w:rsidRDefault="002949E2" w:rsidP="009B3010">
            <w:pPr>
              <w:jc w:val="right"/>
              <w:rPr>
                <w:sz w:val="20"/>
                <w:szCs w:val="20"/>
              </w:rPr>
            </w:pPr>
            <w:r w:rsidRPr="004F745F">
              <w:rPr>
                <w:sz w:val="20"/>
                <w:szCs w:val="20"/>
              </w:rPr>
              <w:t> </w:t>
            </w:r>
          </w:p>
        </w:tc>
      </w:tr>
      <w:tr w:rsidR="004F745F" w:rsidRPr="004F745F" w14:paraId="7F1CAFE4" w14:textId="77777777" w:rsidTr="00E077DC">
        <w:trPr>
          <w:cantSplit/>
        </w:trPr>
        <w:tc>
          <w:tcPr>
            <w:tcW w:w="0" w:type="auto"/>
            <w:shd w:val="clear" w:color="auto" w:fill="auto"/>
            <w:noWrap/>
            <w:tcMar>
              <w:left w:w="28" w:type="dxa"/>
              <w:right w:w="28" w:type="dxa"/>
            </w:tcMar>
            <w:hideMark/>
          </w:tcPr>
          <w:p w14:paraId="015A09E6" w14:textId="77777777" w:rsidR="002949E2" w:rsidRPr="004F745F" w:rsidRDefault="002949E2" w:rsidP="009B3010">
            <w:pPr>
              <w:rPr>
                <w:sz w:val="20"/>
                <w:szCs w:val="20"/>
              </w:rPr>
            </w:pPr>
            <w:r w:rsidRPr="004F745F">
              <w:rPr>
                <w:sz w:val="20"/>
                <w:szCs w:val="20"/>
              </w:rPr>
              <w:t>3237</w:t>
            </w:r>
          </w:p>
        </w:tc>
        <w:tc>
          <w:tcPr>
            <w:tcW w:w="0" w:type="auto"/>
            <w:shd w:val="clear" w:color="auto" w:fill="auto"/>
            <w:tcMar>
              <w:left w:w="28" w:type="dxa"/>
              <w:right w:w="28" w:type="dxa"/>
            </w:tcMar>
            <w:hideMark/>
          </w:tcPr>
          <w:p w14:paraId="763A78CB" w14:textId="77777777" w:rsidR="002949E2" w:rsidRPr="004F745F" w:rsidRDefault="002949E2" w:rsidP="009B3010">
            <w:pPr>
              <w:rPr>
                <w:sz w:val="20"/>
                <w:szCs w:val="20"/>
              </w:rPr>
            </w:pPr>
            <w:r w:rsidRPr="004F745F">
              <w:rPr>
                <w:sz w:val="20"/>
                <w:szCs w:val="20"/>
              </w:rPr>
              <w:t xml:space="preserve">Intelektualne i osobne usluge </w:t>
            </w:r>
          </w:p>
        </w:tc>
        <w:tc>
          <w:tcPr>
            <w:tcW w:w="0" w:type="auto"/>
            <w:shd w:val="clear" w:color="auto" w:fill="auto"/>
            <w:tcMar>
              <w:left w:w="28" w:type="dxa"/>
              <w:right w:w="28" w:type="dxa"/>
            </w:tcMar>
            <w:vAlign w:val="bottom"/>
            <w:hideMark/>
          </w:tcPr>
          <w:p w14:paraId="3C39057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292DBF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70DDF70"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A418874" w14:textId="2A46AC83" w:rsidR="002949E2" w:rsidRPr="004F745F" w:rsidRDefault="002949E2" w:rsidP="009B3010">
            <w:pPr>
              <w:jc w:val="right"/>
              <w:rPr>
                <w:sz w:val="20"/>
                <w:szCs w:val="20"/>
              </w:rPr>
            </w:pPr>
            <w:r w:rsidRPr="004F745F">
              <w:rPr>
                <w:sz w:val="20"/>
                <w:szCs w:val="20"/>
              </w:rPr>
              <w:t> </w:t>
            </w:r>
          </w:p>
        </w:tc>
      </w:tr>
      <w:tr w:rsidR="004F745F" w:rsidRPr="004F745F" w14:paraId="6A00FB11" w14:textId="77777777" w:rsidTr="00E077DC">
        <w:trPr>
          <w:cantSplit/>
        </w:trPr>
        <w:tc>
          <w:tcPr>
            <w:tcW w:w="0" w:type="auto"/>
            <w:shd w:val="clear" w:color="auto" w:fill="auto"/>
            <w:noWrap/>
            <w:tcMar>
              <w:left w:w="28" w:type="dxa"/>
              <w:right w:w="28" w:type="dxa"/>
            </w:tcMar>
            <w:hideMark/>
          </w:tcPr>
          <w:p w14:paraId="056260A4"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2A22379D"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7DBC592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DB5F6B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8C62BD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58C7F6B" w14:textId="75ABA1EC" w:rsidR="002949E2" w:rsidRPr="004F745F" w:rsidRDefault="002949E2" w:rsidP="009B3010">
            <w:pPr>
              <w:jc w:val="right"/>
              <w:rPr>
                <w:sz w:val="20"/>
                <w:szCs w:val="20"/>
              </w:rPr>
            </w:pPr>
            <w:r w:rsidRPr="004F745F">
              <w:rPr>
                <w:sz w:val="20"/>
                <w:szCs w:val="20"/>
              </w:rPr>
              <w:t> </w:t>
            </w:r>
          </w:p>
        </w:tc>
      </w:tr>
      <w:tr w:rsidR="004F745F" w:rsidRPr="004F745F" w14:paraId="05812356" w14:textId="77777777" w:rsidTr="00E077DC">
        <w:trPr>
          <w:cantSplit/>
        </w:trPr>
        <w:tc>
          <w:tcPr>
            <w:tcW w:w="0" w:type="auto"/>
            <w:shd w:val="clear" w:color="auto" w:fill="auto"/>
            <w:noWrap/>
            <w:tcMar>
              <w:left w:w="28" w:type="dxa"/>
              <w:right w:w="28" w:type="dxa"/>
            </w:tcMar>
            <w:hideMark/>
          </w:tcPr>
          <w:p w14:paraId="7794AA4C" w14:textId="77777777" w:rsidR="002949E2" w:rsidRPr="004F745F" w:rsidRDefault="002949E2" w:rsidP="009B3010">
            <w:pPr>
              <w:rPr>
                <w:sz w:val="20"/>
                <w:szCs w:val="20"/>
              </w:rPr>
            </w:pPr>
            <w:r w:rsidRPr="004F745F">
              <w:rPr>
                <w:sz w:val="20"/>
                <w:szCs w:val="20"/>
              </w:rPr>
              <w:t>T 6004 24</w:t>
            </w:r>
          </w:p>
        </w:tc>
        <w:tc>
          <w:tcPr>
            <w:tcW w:w="0" w:type="auto"/>
            <w:shd w:val="clear" w:color="auto" w:fill="auto"/>
            <w:tcMar>
              <w:left w:w="28" w:type="dxa"/>
              <w:right w:w="28" w:type="dxa"/>
            </w:tcMar>
            <w:hideMark/>
          </w:tcPr>
          <w:p w14:paraId="1D560B5D" w14:textId="77777777" w:rsidR="002949E2" w:rsidRPr="004F745F" w:rsidRDefault="002949E2" w:rsidP="009B3010">
            <w:pPr>
              <w:rPr>
                <w:sz w:val="20"/>
                <w:szCs w:val="20"/>
              </w:rPr>
            </w:pPr>
            <w:r w:rsidRPr="004F745F">
              <w:rPr>
                <w:sz w:val="20"/>
                <w:szCs w:val="20"/>
              </w:rPr>
              <w:t>HORIZON EUROPE CLIMEMPOWER</w:t>
            </w:r>
          </w:p>
        </w:tc>
        <w:tc>
          <w:tcPr>
            <w:tcW w:w="0" w:type="auto"/>
            <w:shd w:val="clear" w:color="auto" w:fill="auto"/>
            <w:tcMar>
              <w:left w:w="28" w:type="dxa"/>
              <w:right w:w="28" w:type="dxa"/>
            </w:tcMar>
            <w:vAlign w:val="bottom"/>
            <w:hideMark/>
          </w:tcPr>
          <w:p w14:paraId="08FEBC0A" w14:textId="77777777" w:rsidR="002949E2" w:rsidRPr="004F745F" w:rsidRDefault="002949E2" w:rsidP="009B3010">
            <w:pPr>
              <w:jc w:val="right"/>
              <w:rPr>
                <w:sz w:val="20"/>
                <w:szCs w:val="20"/>
              </w:rPr>
            </w:pPr>
            <w:r w:rsidRPr="004F745F">
              <w:rPr>
                <w:sz w:val="20"/>
                <w:szCs w:val="20"/>
              </w:rPr>
              <w:t>7.000</w:t>
            </w:r>
          </w:p>
        </w:tc>
        <w:tc>
          <w:tcPr>
            <w:tcW w:w="0" w:type="auto"/>
            <w:shd w:val="clear" w:color="auto" w:fill="auto"/>
            <w:tcMar>
              <w:left w:w="28" w:type="dxa"/>
              <w:right w:w="28" w:type="dxa"/>
            </w:tcMar>
            <w:vAlign w:val="bottom"/>
            <w:hideMark/>
          </w:tcPr>
          <w:p w14:paraId="2F808986" w14:textId="77777777" w:rsidR="002949E2" w:rsidRPr="004F745F" w:rsidRDefault="002949E2" w:rsidP="009B3010">
            <w:pPr>
              <w:jc w:val="right"/>
              <w:rPr>
                <w:sz w:val="20"/>
                <w:szCs w:val="20"/>
              </w:rPr>
            </w:pPr>
            <w:r w:rsidRPr="004F745F">
              <w:rPr>
                <w:sz w:val="20"/>
                <w:szCs w:val="20"/>
              </w:rPr>
              <w:t>7.000</w:t>
            </w:r>
          </w:p>
        </w:tc>
        <w:tc>
          <w:tcPr>
            <w:tcW w:w="0" w:type="auto"/>
            <w:shd w:val="clear" w:color="auto" w:fill="auto"/>
            <w:tcMar>
              <w:left w:w="28" w:type="dxa"/>
              <w:right w:w="28" w:type="dxa"/>
            </w:tcMar>
            <w:vAlign w:val="bottom"/>
            <w:hideMark/>
          </w:tcPr>
          <w:p w14:paraId="7128B4DD"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1AF84A9" w14:textId="5FC216DE" w:rsidR="002949E2" w:rsidRPr="004F745F" w:rsidRDefault="002949E2" w:rsidP="009B3010">
            <w:pPr>
              <w:jc w:val="right"/>
              <w:rPr>
                <w:sz w:val="20"/>
                <w:szCs w:val="20"/>
              </w:rPr>
            </w:pPr>
            <w:r w:rsidRPr="004F745F">
              <w:rPr>
                <w:sz w:val="20"/>
                <w:szCs w:val="20"/>
              </w:rPr>
              <w:t xml:space="preserve">            -</w:t>
            </w:r>
          </w:p>
        </w:tc>
      </w:tr>
      <w:tr w:rsidR="004F745F" w:rsidRPr="004F745F" w14:paraId="54506D7F" w14:textId="77777777" w:rsidTr="00E077DC">
        <w:trPr>
          <w:cantSplit/>
        </w:trPr>
        <w:tc>
          <w:tcPr>
            <w:tcW w:w="0" w:type="auto"/>
            <w:shd w:val="clear" w:color="auto" w:fill="auto"/>
            <w:noWrap/>
            <w:tcMar>
              <w:left w:w="28" w:type="dxa"/>
              <w:right w:w="28" w:type="dxa"/>
            </w:tcMar>
            <w:hideMark/>
          </w:tcPr>
          <w:p w14:paraId="053885ED" w14:textId="77777777" w:rsidR="002949E2" w:rsidRPr="004F745F" w:rsidRDefault="002949E2" w:rsidP="009B3010">
            <w:pPr>
              <w:rPr>
                <w:sz w:val="20"/>
                <w:szCs w:val="20"/>
              </w:rPr>
            </w:pPr>
            <w:r w:rsidRPr="004F745F">
              <w:rPr>
                <w:sz w:val="20"/>
                <w:szCs w:val="20"/>
              </w:rPr>
              <w:t>54</w:t>
            </w:r>
          </w:p>
        </w:tc>
        <w:tc>
          <w:tcPr>
            <w:tcW w:w="0" w:type="auto"/>
            <w:shd w:val="clear" w:color="auto" w:fill="auto"/>
            <w:tcMar>
              <w:left w:w="28" w:type="dxa"/>
              <w:right w:w="28" w:type="dxa"/>
            </w:tcMar>
            <w:hideMark/>
          </w:tcPr>
          <w:p w14:paraId="64768773" w14:textId="77777777" w:rsidR="002949E2" w:rsidRPr="004F745F" w:rsidRDefault="002949E2" w:rsidP="009B3010">
            <w:pPr>
              <w:rPr>
                <w:sz w:val="20"/>
                <w:szCs w:val="20"/>
              </w:rPr>
            </w:pPr>
            <w:r w:rsidRPr="004F745F">
              <w:rPr>
                <w:sz w:val="20"/>
                <w:szCs w:val="20"/>
              </w:rPr>
              <w:t>POMOĆI - KORISNICI</w:t>
            </w:r>
          </w:p>
        </w:tc>
        <w:tc>
          <w:tcPr>
            <w:tcW w:w="0" w:type="auto"/>
            <w:shd w:val="clear" w:color="auto" w:fill="auto"/>
            <w:tcMar>
              <w:left w:w="28" w:type="dxa"/>
              <w:right w:w="28" w:type="dxa"/>
            </w:tcMar>
            <w:vAlign w:val="bottom"/>
            <w:hideMark/>
          </w:tcPr>
          <w:p w14:paraId="32372304" w14:textId="77777777" w:rsidR="002949E2" w:rsidRPr="004F745F" w:rsidRDefault="002949E2" w:rsidP="009B3010">
            <w:pPr>
              <w:jc w:val="right"/>
              <w:rPr>
                <w:sz w:val="20"/>
                <w:szCs w:val="20"/>
              </w:rPr>
            </w:pPr>
            <w:r w:rsidRPr="004F745F">
              <w:rPr>
                <w:sz w:val="20"/>
                <w:szCs w:val="20"/>
              </w:rPr>
              <w:t>7.000</w:t>
            </w:r>
          </w:p>
        </w:tc>
        <w:tc>
          <w:tcPr>
            <w:tcW w:w="0" w:type="auto"/>
            <w:shd w:val="clear" w:color="auto" w:fill="auto"/>
            <w:tcMar>
              <w:left w:w="28" w:type="dxa"/>
              <w:right w:w="28" w:type="dxa"/>
            </w:tcMar>
            <w:vAlign w:val="bottom"/>
            <w:hideMark/>
          </w:tcPr>
          <w:p w14:paraId="08471AF0" w14:textId="77777777" w:rsidR="002949E2" w:rsidRPr="004F745F" w:rsidRDefault="002949E2" w:rsidP="009B3010">
            <w:pPr>
              <w:jc w:val="right"/>
              <w:rPr>
                <w:sz w:val="20"/>
                <w:szCs w:val="20"/>
              </w:rPr>
            </w:pPr>
            <w:r w:rsidRPr="004F745F">
              <w:rPr>
                <w:sz w:val="20"/>
                <w:szCs w:val="20"/>
              </w:rPr>
              <w:t>7.000</w:t>
            </w:r>
          </w:p>
        </w:tc>
        <w:tc>
          <w:tcPr>
            <w:tcW w:w="0" w:type="auto"/>
            <w:shd w:val="clear" w:color="auto" w:fill="auto"/>
            <w:tcMar>
              <w:left w:w="28" w:type="dxa"/>
              <w:right w:w="28" w:type="dxa"/>
            </w:tcMar>
            <w:vAlign w:val="bottom"/>
            <w:hideMark/>
          </w:tcPr>
          <w:p w14:paraId="2AE10B6E"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680552D" w14:textId="391AC062" w:rsidR="002949E2" w:rsidRPr="004F745F" w:rsidRDefault="002949E2" w:rsidP="009B3010">
            <w:pPr>
              <w:jc w:val="right"/>
              <w:rPr>
                <w:sz w:val="20"/>
                <w:szCs w:val="20"/>
              </w:rPr>
            </w:pPr>
            <w:r w:rsidRPr="004F745F">
              <w:rPr>
                <w:sz w:val="20"/>
                <w:szCs w:val="20"/>
              </w:rPr>
              <w:t xml:space="preserve">            -</w:t>
            </w:r>
          </w:p>
        </w:tc>
      </w:tr>
      <w:tr w:rsidR="004F745F" w:rsidRPr="004F745F" w14:paraId="774D832B" w14:textId="77777777" w:rsidTr="00E077DC">
        <w:trPr>
          <w:cantSplit/>
        </w:trPr>
        <w:tc>
          <w:tcPr>
            <w:tcW w:w="0" w:type="auto"/>
            <w:shd w:val="clear" w:color="auto" w:fill="auto"/>
            <w:noWrap/>
            <w:tcMar>
              <w:left w:w="28" w:type="dxa"/>
              <w:right w:w="28" w:type="dxa"/>
            </w:tcMar>
            <w:hideMark/>
          </w:tcPr>
          <w:p w14:paraId="1A639C9F"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7A7C39E7"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0AC65153" w14:textId="77777777" w:rsidR="002949E2" w:rsidRPr="004F745F" w:rsidRDefault="002949E2" w:rsidP="009B3010">
            <w:pPr>
              <w:jc w:val="right"/>
              <w:rPr>
                <w:sz w:val="20"/>
                <w:szCs w:val="20"/>
              </w:rPr>
            </w:pPr>
            <w:r w:rsidRPr="004F745F">
              <w:rPr>
                <w:sz w:val="20"/>
                <w:szCs w:val="20"/>
              </w:rPr>
              <w:t>7.000</w:t>
            </w:r>
          </w:p>
        </w:tc>
        <w:tc>
          <w:tcPr>
            <w:tcW w:w="0" w:type="auto"/>
            <w:shd w:val="clear" w:color="auto" w:fill="auto"/>
            <w:tcMar>
              <w:left w:w="28" w:type="dxa"/>
              <w:right w:w="28" w:type="dxa"/>
            </w:tcMar>
            <w:vAlign w:val="bottom"/>
            <w:hideMark/>
          </w:tcPr>
          <w:p w14:paraId="752AA11C" w14:textId="77777777" w:rsidR="002949E2" w:rsidRPr="004F745F" w:rsidRDefault="002949E2" w:rsidP="009B3010">
            <w:pPr>
              <w:jc w:val="right"/>
              <w:rPr>
                <w:sz w:val="20"/>
                <w:szCs w:val="20"/>
              </w:rPr>
            </w:pPr>
            <w:r w:rsidRPr="004F745F">
              <w:rPr>
                <w:sz w:val="20"/>
                <w:szCs w:val="20"/>
              </w:rPr>
              <w:t>7.000</w:t>
            </w:r>
          </w:p>
        </w:tc>
        <w:tc>
          <w:tcPr>
            <w:tcW w:w="0" w:type="auto"/>
            <w:shd w:val="clear" w:color="auto" w:fill="auto"/>
            <w:tcMar>
              <w:left w:w="28" w:type="dxa"/>
              <w:right w:w="28" w:type="dxa"/>
            </w:tcMar>
            <w:vAlign w:val="bottom"/>
            <w:hideMark/>
          </w:tcPr>
          <w:p w14:paraId="7F73A5B4"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2A8F862" w14:textId="5D2A48C5" w:rsidR="002949E2" w:rsidRPr="004F745F" w:rsidRDefault="002949E2" w:rsidP="009B3010">
            <w:pPr>
              <w:jc w:val="right"/>
              <w:rPr>
                <w:sz w:val="20"/>
                <w:szCs w:val="20"/>
              </w:rPr>
            </w:pPr>
            <w:r w:rsidRPr="004F745F">
              <w:rPr>
                <w:sz w:val="20"/>
                <w:szCs w:val="20"/>
              </w:rPr>
              <w:t xml:space="preserve">            -</w:t>
            </w:r>
          </w:p>
        </w:tc>
      </w:tr>
      <w:tr w:rsidR="004F745F" w:rsidRPr="004F745F" w14:paraId="1B45A8B3" w14:textId="77777777" w:rsidTr="00E077DC">
        <w:trPr>
          <w:cantSplit/>
        </w:trPr>
        <w:tc>
          <w:tcPr>
            <w:tcW w:w="0" w:type="auto"/>
            <w:shd w:val="clear" w:color="auto" w:fill="auto"/>
            <w:noWrap/>
            <w:tcMar>
              <w:left w:w="28" w:type="dxa"/>
              <w:right w:w="28" w:type="dxa"/>
            </w:tcMar>
            <w:hideMark/>
          </w:tcPr>
          <w:p w14:paraId="73289FEA"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788BD8B4"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2805659B" w14:textId="77777777" w:rsidR="002949E2" w:rsidRPr="004F745F" w:rsidRDefault="002949E2" w:rsidP="009B3010">
            <w:pPr>
              <w:jc w:val="right"/>
              <w:rPr>
                <w:sz w:val="20"/>
                <w:szCs w:val="20"/>
              </w:rPr>
            </w:pPr>
            <w:r w:rsidRPr="004F745F">
              <w:rPr>
                <w:sz w:val="20"/>
                <w:szCs w:val="20"/>
              </w:rPr>
              <w:t>7.000</w:t>
            </w:r>
          </w:p>
        </w:tc>
        <w:tc>
          <w:tcPr>
            <w:tcW w:w="0" w:type="auto"/>
            <w:shd w:val="clear" w:color="auto" w:fill="auto"/>
            <w:tcMar>
              <w:left w:w="28" w:type="dxa"/>
              <w:right w:w="28" w:type="dxa"/>
            </w:tcMar>
            <w:vAlign w:val="bottom"/>
            <w:hideMark/>
          </w:tcPr>
          <w:p w14:paraId="7217BAA8" w14:textId="77777777" w:rsidR="002949E2" w:rsidRPr="004F745F" w:rsidRDefault="002949E2" w:rsidP="009B3010">
            <w:pPr>
              <w:jc w:val="right"/>
              <w:rPr>
                <w:sz w:val="20"/>
                <w:szCs w:val="20"/>
              </w:rPr>
            </w:pPr>
            <w:r w:rsidRPr="004F745F">
              <w:rPr>
                <w:sz w:val="20"/>
                <w:szCs w:val="20"/>
              </w:rPr>
              <w:t>7.000</w:t>
            </w:r>
          </w:p>
        </w:tc>
        <w:tc>
          <w:tcPr>
            <w:tcW w:w="0" w:type="auto"/>
            <w:shd w:val="clear" w:color="auto" w:fill="auto"/>
            <w:tcMar>
              <w:left w:w="28" w:type="dxa"/>
              <w:right w:w="28" w:type="dxa"/>
            </w:tcMar>
            <w:vAlign w:val="bottom"/>
            <w:hideMark/>
          </w:tcPr>
          <w:p w14:paraId="1360A696"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DE37D2A" w14:textId="59880BDB" w:rsidR="002949E2" w:rsidRPr="004F745F" w:rsidRDefault="002949E2" w:rsidP="009B3010">
            <w:pPr>
              <w:jc w:val="right"/>
              <w:rPr>
                <w:sz w:val="20"/>
                <w:szCs w:val="20"/>
              </w:rPr>
            </w:pPr>
            <w:r w:rsidRPr="004F745F">
              <w:rPr>
                <w:sz w:val="20"/>
                <w:szCs w:val="20"/>
              </w:rPr>
              <w:t xml:space="preserve">            -</w:t>
            </w:r>
          </w:p>
        </w:tc>
      </w:tr>
      <w:tr w:rsidR="004F745F" w:rsidRPr="004F745F" w14:paraId="11513E3A" w14:textId="77777777" w:rsidTr="00E077DC">
        <w:trPr>
          <w:cantSplit/>
        </w:trPr>
        <w:tc>
          <w:tcPr>
            <w:tcW w:w="0" w:type="auto"/>
            <w:shd w:val="clear" w:color="auto" w:fill="auto"/>
            <w:noWrap/>
            <w:tcMar>
              <w:left w:w="28" w:type="dxa"/>
              <w:right w:w="28" w:type="dxa"/>
            </w:tcMar>
            <w:hideMark/>
          </w:tcPr>
          <w:p w14:paraId="06AB2A6F" w14:textId="77777777" w:rsidR="002949E2" w:rsidRPr="004F745F" w:rsidRDefault="002949E2" w:rsidP="009B3010">
            <w:pPr>
              <w:rPr>
                <w:sz w:val="20"/>
                <w:szCs w:val="20"/>
              </w:rPr>
            </w:pPr>
            <w:r w:rsidRPr="004F745F">
              <w:rPr>
                <w:sz w:val="20"/>
                <w:szCs w:val="20"/>
              </w:rPr>
              <w:t>321</w:t>
            </w:r>
          </w:p>
        </w:tc>
        <w:tc>
          <w:tcPr>
            <w:tcW w:w="0" w:type="auto"/>
            <w:shd w:val="clear" w:color="auto" w:fill="auto"/>
            <w:tcMar>
              <w:left w:w="28" w:type="dxa"/>
              <w:right w:w="28" w:type="dxa"/>
            </w:tcMar>
            <w:hideMark/>
          </w:tcPr>
          <w:p w14:paraId="6F8795D9" w14:textId="77777777" w:rsidR="002949E2" w:rsidRPr="004F745F" w:rsidRDefault="002949E2" w:rsidP="009B3010">
            <w:pPr>
              <w:rPr>
                <w:sz w:val="20"/>
                <w:szCs w:val="20"/>
              </w:rPr>
            </w:pPr>
            <w:r w:rsidRPr="004F745F">
              <w:rPr>
                <w:sz w:val="20"/>
                <w:szCs w:val="20"/>
              </w:rPr>
              <w:t>Naknade troškova zaposlenima</w:t>
            </w:r>
          </w:p>
        </w:tc>
        <w:tc>
          <w:tcPr>
            <w:tcW w:w="0" w:type="auto"/>
            <w:shd w:val="clear" w:color="auto" w:fill="auto"/>
            <w:tcMar>
              <w:left w:w="28" w:type="dxa"/>
              <w:right w:w="28" w:type="dxa"/>
            </w:tcMar>
            <w:vAlign w:val="bottom"/>
            <w:hideMark/>
          </w:tcPr>
          <w:p w14:paraId="3F8CA88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22954A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6A23555"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7E4D878" w14:textId="35F31AF9" w:rsidR="002949E2" w:rsidRPr="004F745F" w:rsidRDefault="002949E2" w:rsidP="009B3010">
            <w:pPr>
              <w:jc w:val="right"/>
              <w:rPr>
                <w:sz w:val="20"/>
                <w:szCs w:val="20"/>
              </w:rPr>
            </w:pPr>
            <w:r w:rsidRPr="004F745F">
              <w:rPr>
                <w:sz w:val="20"/>
                <w:szCs w:val="20"/>
              </w:rPr>
              <w:t> </w:t>
            </w:r>
          </w:p>
        </w:tc>
      </w:tr>
      <w:tr w:rsidR="004F745F" w:rsidRPr="004F745F" w14:paraId="0DDC4375" w14:textId="77777777" w:rsidTr="00E077DC">
        <w:trPr>
          <w:cantSplit/>
        </w:trPr>
        <w:tc>
          <w:tcPr>
            <w:tcW w:w="0" w:type="auto"/>
            <w:shd w:val="clear" w:color="auto" w:fill="auto"/>
            <w:noWrap/>
            <w:tcMar>
              <w:left w:w="28" w:type="dxa"/>
              <w:right w:w="28" w:type="dxa"/>
            </w:tcMar>
            <w:hideMark/>
          </w:tcPr>
          <w:p w14:paraId="73D05438" w14:textId="77777777" w:rsidR="002949E2" w:rsidRPr="004F745F" w:rsidRDefault="002949E2" w:rsidP="009B3010">
            <w:pPr>
              <w:rPr>
                <w:sz w:val="20"/>
                <w:szCs w:val="20"/>
              </w:rPr>
            </w:pPr>
            <w:r w:rsidRPr="004F745F">
              <w:rPr>
                <w:sz w:val="20"/>
                <w:szCs w:val="20"/>
              </w:rPr>
              <w:t>3211</w:t>
            </w:r>
          </w:p>
        </w:tc>
        <w:tc>
          <w:tcPr>
            <w:tcW w:w="0" w:type="auto"/>
            <w:shd w:val="clear" w:color="auto" w:fill="auto"/>
            <w:tcMar>
              <w:left w:w="28" w:type="dxa"/>
              <w:right w:w="28" w:type="dxa"/>
            </w:tcMar>
            <w:hideMark/>
          </w:tcPr>
          <w:p w14:paraId="1A3BDDC2" w14:textId="77777777" w:rsidR="002949E2" w:rsidRPr="004F745F" w:rsidRDefault="002949E2" w:rsidP="009B3010">
            <w:pPr>
              <w:rPr>
                <w:sz w:val="20"/>
                <w:szCs w:val="20"/>
              </w:rPr>
            </w:pPr>
            <w:r w:rsidRPr="004F745F">
              <w:rPr>
                <w:sz w:val="20"/>
                <w:szCs w:val="20"/>
              </w:rPr>
              <w:t>Službena putovanja</w:t>
            </w:r>
          </w:p>
        </w:tc>
        <w:tc>
          <w:tcPr>
            <w:tcW w:w="0" w:type="auto"/>
            <w:shd w:val="clear" w:color="auto" w:fill="auto"/>
            <w:tcMar>
              <w:left w:w="28" w:type="dxa"/>
              <w:right w:w="28" w:type="dxa"/>
            </w:tcMar>
            <w:vAlign w:val="bottom"/>
            <w:hideMark/>
          </w:tcPr>
          <w:p w14:paraId="05B7273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E68CE6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5C37306"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620A80F" w14:textId="2A570484" w:rsidR="002949E2" w:rsidRPr="004F745F" w:rsidRDefault="002949E2" w:rsidP="009B3010">
            <w:pPr>
              <w:jc w:val="right"/>
              <w:rPr>
                <w:sz w:val="20"/>
                <w:szCs w:val="20"/>
              </w:rPr>
            </w:pPr>
            <w:r w:rsidRPr="004F745F">
              <w:rPr>
                <w:sz w:val="20"/>
                <w:szCs w:val="20"/>
              </w:rPr>
              <w:t> </w:t>
            </w:r>
          </w:p>
        </w:tc>
      </w:tr>
      <w:tr w:rsidR="004F745F" w:rsidRPr="004F745F" w14:paraId="4FC577C6" w14:textId="77777777" w:rsidTr="00E077DC">
        <w:trPr>
          <w:cantSplit/>
        </w:trPr>
        <w:tc>
          <w:tcPr>
            <w:tcW w:w="0" w:type="auto"/>
            <w:shd w:val="clear" w:color="auto" w:fill="auto"/>
            <w:noWrap/>
            <w:tcMar>
              <w:left w:w="28" w:type="dxa"/>
              <w:right w:w="28" w:type="dxa"/>
            </w:tcMar>
            <w:hideMark/>
          </w:tcPr>
          <w:p w14:paraId="71E0F01D"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5D688E81"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0F2FE26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B0C4BD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1C6AEE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E30C36A" w14:textId="4451D404" w:rsidR="002949E2" w:rsidRPr="004F745F" w:rsidRDefault="002949E2" w:rsidP="009B3010">
            <w:pPr>
              <w:jc w:val="right"/>
              <w:rPr>
                <w:sz w:val="20"/>
                <w:szCs w:val="20"/>
              </w:rPr>
            </w:pPr>
            <w:r w:rsidRPr="004F745F">
              <w:rPr>
                <w:sz w:val="20"/>
                <w:szCs w:val="20"/>
              </w:rPr>
              <w:t> </w:t>
            </w:r>
          </w:p>
        </w:tc>
      </w:tr>
      <w:tr w:rsidR="004F745F" w:rsidRPr="004F745F" w14:paraId="490911AB" w14:textId="77777777" w:rsidTr="00E077DC">
        <w:trPr>
          <w:cantSplit/>
        </w:trPr>
        <w:tc>
          <w:tcPr>
            <w:tcW w:w="0" w:type="auto"/>
            <w:shd w:val="clear" w:color="auto" w:fill="auto"/>
            <w:noWrap/>
            <w:tcMar>
              <w:left w:w="28" w:type="dxa"/>
              <w:right w:w="28" w:type="dxa"/>
            </w:tcMar>
            <w:hideMark/>
          </w:tcPr>
          <w:p w14:paraId="7CECBAFC" w14:textId="77777777" w:rsidR="002949E2" w:rsidRPr="004F745F" w:rsidRDefault="002949E2" w:rsidP="009B3010">
            <w:pPr>
              <w:rPr>
                <w:b/>
                <w:bCs/>
                <w:sz w:val="20"/>
                <w:szCs w:val="20"/>
              </w:rPr>
            </w:pPr>
            <w:r w:rsidRPr="004F745F">
              <w:rPr>
                <w:b/>
                <w:bCs/>
                <w:sz w:val="20"/>
                <w:szCs w:val="20"/>
              </w:rPr>
              <w:t>GLAVA 010 03</w:t>
            </w:r>
          </w:p>
        </w:tc>
        <w:tc>
          <w:tcPr>
            <w:tcW w:w="0" w:type="auto"/>
            <w:shd w:val="clear" w:color="auto" w:fill="auto"/>
            <w:tcMar>
              <w:left w:w="28" w:type="dxa"/>
              <w:right w:w="28" w:type="dxa"/>
            </w:tcMar>
            <w:hideMark/>
          </w:tcPr>
          <w:p w14:paraId="20CE59B9" w14:textId="77777777" w:rsidR="002949E2" w:rsidRPr="004F745F" w:rsidRDefault="002949E2" w:rsidP="009B3010">
            <w:pPr>
              <w:rPr>
                <w:b/>
                <w:bCs/>
                <w:sz w:val="20"/>
                <w:szCs w:val="20"/>
              </w:rPr>
            </w:pPr>
            <w:r w:rsidRPr="004F745F">
              <w:rPr>
                <w:b/>
                <w:bCs/>
                <w:sz w:val="20"/>
                <w:szCs w:val="20"/>
              </w:rPr>
              <w:t>JAVNA USTANOVA ZAVOD ZA PROSTORNO UREĐENJE OSJEČKO-BARANJSKE ŽUPANIJE</w:t>
            </w:r>
          </w:p>
        </w:tc>
        <w:tc>
          <w:tcPr>
            <w:tcW w:w="0" w:type="auto"/>
            <w:shd w:val="clear" w:color="auto" w:fill="auto"/>
            <w:tcMar>
              <w:left w:w="28" w:type="dxa"/>
              <w:right w:w="28" w:type="dxa"/>
            </w:tcMar>
            <w:vAlign w:val="bottom"/>
            <w:hideMark/>
          </w:tcPr>
          <w:p w14:paraId="2754D192" w14:textId="77777777" w:rsidR="002949E2" w:rsidRPr="004F745F" w:rsidRDefault="002949E2" w:rsidP="009B3010">
            <w:pPr>
              <w:jc w:val="right"/>
              <w:rPr>
                <w:b/>
                <w:bCs/>
                <w:sz w:val="20"/>
                <w:szCs w:val="20"/>
              </w:rPr>
            </w:pPr>
            <w:r w:rsidRPr="004F745F">
              <w:rPr>
                <w:b/>
                <w:bCs/>
                <w:sz w:val="20"/>
                <w:szCs w:val="20"/>
              </w:rPr>
              <w:t>331.015</w:t>
            </w:r>
          </w:p>
        </w:tc>
        <w:tc>
          <w:tcPr>
            <w:tcW w:w="0" w:type="auto"/>
            <w:shd w:val="clear" w:color="auto" w:fill="auto"/>
            <w:tcMar>
              <w:left w:w="28" w:type="dxa"/>
              <w:right w:w="28" w:type="dxa"/>
            </w:tcMar>
            <w:vAlign w:val="bottom"/>
            <w:hideMark/>
          </w:tcPr>
          <w:p w14:paraId="7BF88CD3" w14:textId="77777777" w:rsidR="002949E2" w:rsidRPr="004F745F" w:rsidRDefault="002949E2" w:rsidP="009B3010">
            <w:pPr>
              <w:jc w:val="right"/>
              <w:rPr>
                <w:b/>
                <w:bCs/>
                <w:sz w:val="20"/>
                <w:szCs w:val="20"/>
              </w:rPr>
            </w:pPr>
            <w:r w:rsidRPr="004F745F">
              <w:rPr>
                <w:b/>
                <w:bCs/>
                <w:sz w:val="20"/>
                <w:szCs w:val="20"/>
              </w:rPr>
              <w:t>331.015</w:t>
            </w:r>
          </w:p>
        </w:tc>
        <w:tc>
          <w:tcPr>
            <w:tcW w:w="0" w:type="auto"/>
            <w:shd w:val="clear" w:color="auto" w:fill="auto"/>
            <w:tcMar>
              <w:left w:w="28" w:type="dxa"/>
              <w:right w:w="28" w:type="dxa"/>
            </w:tcMar>
            <w:vAlign w:val="bottom"/>
            <w:hideMark/>
          </w:tcPr>
          <w:p w14:paraId="093F831A" w14:textId="77777777" w:rsidR="002949E2" w:rsidRPr="004F745F" w:rsidRDefault="002949E2" w:rsidP="009B3010">
            <w:pPr>
              <w:jc w:val="right"/>
              <w:rPr>
                <w:b/>
                <w:bCs/>
                <w:sz w:val="20"/>
                <w:szCs w:val="20"/>
              </w:rPr>
            </w:pPr>
            <w:r w:rsidRPr="004F745F">
              <w:rPr>
                <w:b/>
                <w:bCs/>
                <w:sz w:val="20"/>
                <w:szCs w:val="20"/>
              </w:rPr>
              <w:t>79.592,85</w:t>
            </w:r>
          </w:p>
        </w:tc>
        <w:tc>
          <w:tcPr>
            <w:tcW w:w="0" w:type="auto"/>
            <w:shd w:val="clear" w:color="auto" w:fill="auto"/>
            <w:tcMar>
              <w:left w:w="28" w:type="dxa"/>
              <w:right w:w="28" w:type="dxa"/>
            </w:tcMar>
            <w:vAlign w:val="bottom"/>
            <w:hideMark/>
          </w:tcPr>
          <w:p w14:paraId="64952714" w14:textId="2765EEB4" w:rsidR="002949E2" w:rsidRPr="004F745F" w:rsidRDefault="002949E2" w:rsidP="009B3010">
            <w:pPr>
              <w:jc w:val="right"/>
              <w:rPr>
                <w:sz w:val="20"/>
                <w:szCs w:val="20"/>
              </w:rPr>
            </w:pPr>
            <w:r w:rsidRPr="004F745F">
              <w:rPr>
                <w:b/>
                <w:bCs/>
                <w:sz w:val="20"/>
                <w:szCs w:val="20"/>
              </w:rPr>
              <w:t>24,05</w:t>
            </w:r>
          </w:p>
        </w:tc>
      </w:tr>
      <w:tr w:rsidR="004F745F" w:rsidRPr="004F745F" w14:paraId="750B209F" w14:textId="77777777" w:rsidTr="00E077DC">
        <w:trPr>
          <w:cantSplit/>
        </w:trPr>
        <w:tc>
          <w:tcPr>
            <w:tcW w:w="0" w:type="auto"/>
            <w:shd w:val="clear" w:color="auto" w:fill="auto"/>
            <w:noWrap/>
            <w:tcMar>
              <w:left w:w="28" w:type="dxa"/>
              <w:right w:w="28" w:type="dxa"/>
            </w:tcMar>
            <w:hideMark/>
          </w:tcPr>
          <w:p w14:paraId="64DE9348" w14:textId="77777777" w:rsidR="002949E2" w:rsidRPr="004F745F" w:rsidRDefault="002949E2" w:rsidP="009B3010">
            <w:pPr>
              <w:rPr>
                <w:b/>
                <w:bCs/>
                <w:sz w:val="20"/>
                <w:szCs w:val="20"/>
              </w:rPr>
            </w:pPr>
            <w:r w:rsidRPr="004F745F">
              <w:rPr>
                <w:b/>
                <w:bCs/>
                <w:sz w:val="20"/>
                <w:szCs w:val="20"/>
              </w:rPr>
              <w:t>11</w:t>
            </w:r>
          </w:p>
        </w:tc>
        <w:tc>
          <w:tcPr>
            <w:tcW w:w="0" w:type="auto"/>
            <w:shd w:val="clear" w:color="auto" w:fill="auto"/>
            <w:tcMar>
              <w:left w:w="28" w:type="dxa"/>
              <w:right w:w="28" w:type="dxa"/>
            </w:tcMar>
            <w:hideMark/>
          </w:tcPr>
          <w:p w14:paraId="49C51CFA" w14:textId="77777777" w:rsidR="002949E2" w:rsidRPr="004F745F" w:rsidRDefault="002949E2" w:rsidP="009B3010">
            <w:pPr>
              <w:rPr>
                <w:b/>
                <w:bCs/>
                <w:sz w:val="20"/>
                <w:szCs w:val="20"/>
              </w:rPr>
            </w:pPr>
            <w:r w:rsidRPr="004F745F">
              <w:rPr>
                <w:b/>
                <w:bCs/>
                <w:sz w:val="20"/>
                <w:szCs w:val="20"/>
              </w:rPr>
              <w:t>OPĆI PRIHODI I PRIMICI - ŽUPANIJSKI PRORAČUN</w:t>
            </w:r>
          </w:p>
        </w:tc>
        <w:tc>
          <w:tcPr>
            <w:tcW w:w="0" w:type="auto"/>
            <w:shd w:val="clear" w:color="auto" w:fill="auto"/>
            <w:tcMar>
              <w:left w:w="28" w:type="dxa"/>
              <w:right w:w="28" w:type="dxa"/>
            </w:tcMar>
            <w:vAlign w:val="bottom"/>
            <w:hideMark/>
          </w:tcPr>
          <w:p w14:paraId="29F58B46" w14:textId="77777777" w:rsidR="002949E2" w:rsidRPr="004F745F" w:rsidRDefault="002949E2" w:rsidP="009B3010">
            <w:pPr>
              <w:jc w:val="right"/>
              <w:rPr>
                <w:b/>
                <w:bCs/>
                <w:sz w:val="20"/>
                <w:szCs w:val="20"/>
              </w:rPr>
            </w:pPr>
            <w:r w:rsidRPr="004F745F">
              <w:rPr>
                <w:b/>
                <w:bCs/>
                <w:sz w:val="20"/>
                <w:szCs w:val="20"/>
              </w:rPr>
              <w:t>294.125</w:t>
            </w:r>
          </w:p>
        </w:tc>
        <w:tc>
          <w:tcPr>
            <w:tcW w:w="0" w:type="auto"/>
            <w:shd w:val="clear" w:color="auto" w:fill="auto"/>
            <w:tcMar>
              <w:left w:w="28" w:type="dxa"/>
              <w:right w:w="28" w:type="dxa"/>
            </w:tcMar>
            <w:vAlign w:val="bottom"/>
            <w:hideMark/>
          </w:tcPr>
          <w:p w14:paraId="4BECB7D9" w14:textId="77777777" w:rsidR="002949E2" w:rsidRPr="004F745F" w:rsidRDefault="002949E2" w:rsidP="009B3010">
            <w:pPr>
              <w:jc w:val="right"/>
              <w:rPr>
                <w:b/>
                <w:bCs/>
                <w:sz w:val="20"/>
                <w:szCs w:val="20"/>
              </w:rPr>
            </w:pPr>
            <w:r w:rsidRPr="004F745F">
              <w:rPr>
                <w:b/>
                <w:bCs/>
                <w:sz w:val="20"/>
                <w:szCs w:val="20"/>
              </w:rPr>
              <w:t>294.125</w:t>
            </w:r>
          </w:p>
        </w:tc>
        <w:tc>
          <w:tcPr>
            <w:tcW w:w="0" w:type="auto"/>
            <w:shd w:val="clear" w:color="auto" w:fill="auto"/>
            <w:tcMar>
              <w:left w:w="28" w:type="dxa"/>
              <w:right w:w="28" w:type="dxa"/>
            </w:tcMar>
            <w:vAlign w:val="bottom"/>
            <w:hideMark/>
          </w:tcPr>
          <w:p w14:paraId="5355DB3E" w14:textId="77777777" w:rsidR="002949E2" w:rsidRPr="004F745F" w:rsidRDefault="002949E2" w:rsidP="009B3010">
            <w:pPr>
              <w:jc w:val="right"/>
              <w:rPr>
                <w:b/>
                <w:bCs/>
                <w:sz w:val="20"/>
                <w:szCs w:val="20"/>
              </w:rPr>
            </w:pPr>
            <w:r w:rsidRPr="004F745F">
              <w:rPr>
                <w:b/>
                <w:bCs/>
                <w:sz w:val="20"/>
                <w:szCs w:val="20"/>
              </w:rPr>
              <w:t>75.805,85</w:t>
            </w:r>
          </w:p>
        </w:tc>
        <w:tc>
          <w:tcPr>
            <w:tcW w:w="0" w:type="auto"/>
            <w:shd w:val="clear" w:color="auto" w:fill="auto"/>
            <w:tcMar>
              <w:left w:w="28" w:type="dxa"/>
              <w:right w:w="28" w:type="dxa"/>
            </w:tcMar>
            <w:vAlign w:val="bottom"/>
            <w:hideMark/>
          </w:tcPr>
          <w:p w14:paraId="1FC8CA71" w14:textId="23669091" w:rsidR="002949E2" w:rsidRPr="004F745F" w:rsidRDefault="002949E2" w:rsidP="009B3010">
            <w:pPr>
              <w:jc w:val="right"/>
              <w:rPr>
                <w:sz w:val="20"/>
                <w:szCs w:val="20"/>
              </w:rPr>
            </w:pPr>
            <w:r w:rsidRPr="004F745F">
              <w:rPr>
                <w:b/>
                <w:bCs/>
                <w:sz w:val="20"/>
                <w:szCs w:val="20"/>
              </w:rPr>
              <w:t>25,77</w:t>
            </w:r>
          </w:p>
        </w:tc>
      </w:tr>
      <w:tr w:rsidR="004F745F" w:rsidRPr="004F745F" w14:paraId="6CE2E3AA" w14:textId="77777777" w:rsidTr="00E077DC">
        <w:trPr>
          <w:cantSplit/>
        </w:trPr>
        <w:tc>
          <w:tcPr>
            <w:tcW w:w="0" w:type="auto"/>
            <w:shd w:val="clear" w:color="auto" w:fill="auto"/>
            <w:noWrap/>
            <w:tcMar>
              <w:left w:w="28" w:type="dxa"/>
              <w:right w:w="28" w:type="dxa"/>
            </w:tcMar>
            <w:hideMark/>
          </w:tcPr>
          <w:p w14:paraId="6AB0E2F1" w14:textId="77777777" w:rsidR="002949E2" w:rsidRPr="004F745F" w:rsidRDefault="002949E2" w:rsidP="009B3010">
            <w:pPr>
              <w:rPr>
                <w:b/>
                <w:bCs/>
                <w:sz w:val="20"/>
                <w:szCs w:val="20"/>
              </w:rPr>
            </w:pPr>
            <w:r w:rsidRPr="004F745F">
              <w:rPr>
                <w:b/>
                <w:bCs/>
                <w:sz w:val="20"/>
                <w:szCs w:val="20"/>
              </w:rPr>
              <w:t>32</w:t>
            </w:r>
          </w:p>
        </w:tc>
        <w:tc>
          <w:tcPr>
            <w:tcW w:w="0" w:type="auto"/>
            <w:shd w:val="clear" w:color="auto" w:fill="auto"/>
            <w:tcMar>
              <w:left w:w="28" w:type="dxa"/>
              <w:right w:w="28" w:type="dxa"/>
            </w:tcMar>
            <w:hideMark/>
          </w:tcPr>
          <w:p w14:paraId="1EFF2626" w14:textId="77777777" w:rsidR="002949E2" w:rsidRPr="004F745F" w:rsidRDefault="002949E2" w:rsidP="009B3010">
            <w:pPr>
              <w:rPr>
                <w:b/>
                <w:bCs/>
                <w:sz w:val="20"/>
                <w:szCs w:val="20"/>
              </w:rPr>
            </w:pPr>
            <w:r w:rsidRPr="004F745F">
              <w:rPr>
                <w:b/>
                <w:bCs/>
                <w:sz w:val="20"/>
                <w:szCs w:val="20"/>
              </w:rPr>
              <w:t>VLASTITI PRIHODI - PRORAČUNSKI KORISNICI</w:t>
            </w:r>
          </w:p>
        </w:tc>
        <w:tc>
          <w:tcPr>
            <w:tcW w:w="0" w:type="auto"/>
            <w:shd w:val="clear" w:color="auto" w:fill="auto"/>
            <w:tcMar>
              <w:left w:w="28" w:type="dxa"/>
              <w:right w:w="28" w:type="dxa"/>
            </w:tcMar>
            <w:vAlign w:val="bottom"/>
            <w:hideMark/>
          </w:tcPr>
          <w:p w14:paraId="3D67372D" w14:textId="77777777" w:rsidR="002949E2" w:rsidRPr="004F745F" w:rsidRDefault="002949E2" w:rsidP="009B3010">
            <w:pPr>
              <w:jc w:val="right"/>
              <w:rPr>
                <w:b/>
                <w:bCs/>
                <w:sz w:val="20"/>
                <w:szCs w:val="20"/>
              </w:rPr>
            </w:pPr>
            <w:r w:rsidRPr="004F745F">
              <w:rPr>
                <w:b/>
                <w:bCs/>
                <w:sz w:val="20"/>
                <w:szCs w:val="20"/>
              </w:rPr>
              <w:t>2.860</w:t>
            </w:r>
          </w:p>
        </w:tc>
        <w:tc>
          <w:tcPr>
            <w:tcW w:w="0" w:type="auto"/>
            <w:shd w:val="clear" w:color="auto" w:fill="auto"/>
            <w:tcMar>
              <w:left w:w="28" w:type="dxa"/>
              <w:right w:w="28" w:type="dxa"/>
            </w:tcMar>
            <w:vAlign w:val="bottom"/>
            <w:hideMark/>
          </w:tcPr>
          <w:p w14:paraId="3BBC9C1B" w14:textId="77777777" w:rsidR="002949E2" w:rsidRPr="004F745F" w:rsidRDefault="002949E2" w:rsidP="009B3010">
            <w:pPr>
              <w:jc w:val="right"/>
              <w:rPr>
                <w:b/>
                <w:bCs/>
                <w:sz w:val="20"/>
                <w:szCs w:val="20"/>
              </w:rPr>
            </w:pPr>
            <w:r w:rsidRPr="004F745F">
              <w:rPr>
                <w:b/>
                <w:bCs/>
                <w:sz w:val="20"/>
                <w:szCs w:val="20"/>
              </w:rPr>
              <w:t>2.860</w:t>
            </w:r>
          </w:p>
        </w:tc>
        <w:tc>
          <w:tcPr>
            <w:tcW w:w="0" w:type="auto"/>
            <w:shd w:val="clear" w:color="auto" w:fill="auto"/>
            <w:tcMar>
              <w:left w:w="28" w:type="dxa"/>
              <w:right w:w="28" w:type="dxa"/>
            </w:tcMar>
            <w:vAlign w:val="bottom"/>
            <w:hideMark/>
          </w:tcPr>
          <w:p w14:paraId="4DBD7AB8" w14:textId="77777777" w:rsidR="002949E2" w:rsidRPr="004F745F" w:rsidRDefault="002949E2" w:rsidP="009B3010">
            <w:pPr>
              <w:jc w:val="right"/>
              <w:rPr>
                <w:b/>
                <w:bCs/>
                <w:sz w:val="20"/>
                <w:szCs w:val="20"/>
              </w:rPr>
            </w:pPr>
            <w:r w:rsidRPr="004F745F">
              <w:rPr>
                <w:b/>
                <w:bCs/>
                <w:sz w:val="20"/>
                <w:szCs w:val="20"/>
              </w:rPr>
              <w:t>400,00</w:t>
            </w:r>
          </w:p>
        </w:tc>
        <w:tc>
          <w:tcPr>
            <w:tcW w:w="0" w:type="auto"/>
            <w:shd w:val="clear" w:color="auto" w:fill="auto"/>
            <w:tcMar>
              <w:left w:w="28" w:type="dxa"/>
              <w:right w:w="28" w:type="dxa"/>
            </w:tcMar>
            <w:vAlign w:val="bottom"/>
            <w:hideMark/>
          </w:tcPr>
          <w:p w14:paraId="7919C68C" w14:textId="06EACDE7" w:rsidR="002949E2" w:rsidRPr="004F745F" w:rsidRDefault="002949E2" w:rsidP="009B3010">
            <w:pPr>
              <w:jc w:val="right"/>
              <w:rPr>
                <w:sz w:val="20"/>
                <w:szCs w:val="20"/>
              </w:rPr>
            </w:pPr>
            <w:r w:rsidRPr="004F745F">
              <w:rPr>
                <w:b/>
                <w:bCs/>
                <w:sz w:val="20"/>
                <w:szCs w:val="20"/>
              </w:rPr>
              <w:t>13,99</w:t>
            </w:r>
          </w:p>
        </w:tc>
      </w:tr>
      <w:tr w:rsidR="004F745F" w:rsidRPr="004F745F" w14:paraId="3FFB82FE" w14:textId="77777777" w:rsidTr="00E077DC">
        <w:trPr>
          <w:cantSplit/>
        </w:trPr>
        <w:tc>
          <w:tcPr>
            <w:tcW w:w="0" w:type="auto"/>
            <w:shd w:val="clear" w:color="auto" w:fill="auto"/>
            <w:noWrap/>
            <w:tcMar>
              <w:left w:w="28" w:type="dxa"/>
              <w:right w:w="28" w:type="dxa"/>
            </w:tcMar>
            <w:hideMark/>
          </w:tcPr>
          <w:p w14:paraId="09337242" w14:textId="77777777" w:rsidR="002949E2" w:rsidRPr="004F745F" w:rsidRDefault="002949E2" w:rsidP="009B3010">
            <w:pPr>
              <w:rPr>
                <w:b/>
                <w:bCs/>
                <w:sz w:val="20"/>
                <w:szCs w:val="20"/>
              </w:rPr>
            </w:pPr>
            <w:r w:rsidRPr="004F745F">
              <w:rPr>
                <w:b/>
                <w:bCs/>
                <w:sz w:val="20"/>
                <w:szCs w:val="20"/>
              </w:rPr>
              <w:t>54</w:t>
            </w:r>
          </w:p>
        </w:tc>
        <w:tc>
          <w:tcPr>
            <w:tcW w:w="0" w:type="auto"/>
            <w:shd w:val="clear" w:color="auto" w:fill="auto"/>
            <w:tcMar>
              <w:left w:w="28" w:type="dxa"/>
              <w:right w:w="28" w:type="dxa"/>
            </w:tcMar>
            <w:hideMark/>
          </w:tcPr>
          <w:p w14:paraId="15B30414" w14:textId="77777777" w:rsidR="002949E2" w:rsidRPr="004F745F" w:rsidRDefault="002949E2" w:rsidP="009B3010">
            <w:pPr>
              <w:rPr>
                <w:b/>
                <w:bCs/>
                <w:sz w:val="20"/>
                <w:szCs w:val="20"/>
              </w:rPr>
            </w:pPr>
            <w:r w:rsidRPr="004F745F">
              <w:rPr>
                <w:b/>
                <w:bCs/>
                <w:sz w:val="20"/>
                <w:szCs w:val="20"/>
              </w:rPr>
              <w:t>POMOĆI - KORISNICI</w:t>
            </w:r>
          </w:p>
        </w:tc>
        <w:tc>
          <w:tcPr>
            <w:tcW w:w="0" w:type="auto"/>
            <w:shd w:val="clear" w:color="auto" w:fill="auto"/>
            <w:tcMar>
              <w:left w:w="28" w:type="dxa"/>
              <w:right w:w="28" w:type="dxa"/>
            </w:tcMar>
            <w:vAlign w:val="bottom"/>
            <w:hideMark/>
          </w:tcPr>
          <w:p w14:paraId="0FB02C4A" w14:textId="77777777" w:rsidR="002949E2" w:rsidRPr="004F745F" w:rsidRDefault="002949E2" w:rsidP="009B3010">
            <w:pPr>
              <w:jc w:val="right"/>
              <w:rPr>
                <w:b/>
                <w:bCs/>
                <w:sz w:val="20"/>
                <w:szCs w:val="20"/>
              </w:rPr>
            </w:pPr>
            <w:r w:rsidRPr="004F745F">
              <w:rPr>
                <w:b/>
                <w:bCs/>
                <w:sz w:val="20"/>
                <w:szCs w:val="20"/>
              </w:rPr>
              <w:t>34.030</w:t>
            </w:r>
          </w:p>
        </w:tc>
        <w:tc>
          <w:tcPr>
            <w:tcW w:w="0" w:type="auto"/>
            <w:shd w:val="clear" w:color="auto" w:fill="auto"/>
            <w:tcMar>
              <w:left w:w="28" w:type="dxa"/>
              <w:right w:w="28" w:type="dxa"/>
            </w:tcMar>
            <w:vAlign w:val="bottom"/>
            <w:hideMark/>
          </w:tcPr>
          <w:p w14:paraId="749FCF1F" w14:textId="77777777" w:rsidR="002949E2" w:rsidRPr="004F745F" w:rsidRDefault="002949E2" w:rsidP="009B3010">
            <w:pPr>
              <w:jc w:val="right"/>
              <w:rPr>
                <w:b/>
                <w:bCs/>
                <w:sz w:val="20"/>
                <w:szCs w:val="20"/>
              </w:rPr>
            </w:pPr>
            <w:r w:rsidRPr="004F745F">
              <w:rPr>
                <w:b/>
                <w:bCs/>
                <w:sz w:val="20"/>
                <w:szCs w:val="20"/>
              </w:rPr>
              <w:t>34.030</w:t>
            </w:r>
          </w:p>
        </w:tc>
        <w:tc>
          <w:tcPr>
            <w:tcW w:w="0" w:type="auto"/>
            <w:shd w:val="clear" w:color="auto" w:fill="auto"/>
            <w:tcMar>
              <w:left w:w="28" w:type="dxa"/>
              <w:right w:w="28" w:type="dxa"/>
            </w:tcMar>
            <w:vAlign w:val="bottom"/>
            <w:hideMark/>
          </w:tcPr>
          <w:p w14:paraId="31D9D9F7" w14:textId="77777777" w:rsidR="002949E2" w:rsidRPr="004F745F" w:rsidRDefault="002949E2" w:rsidP="009B3010">
            <w:pPr>
              <w:jc w:val="right"/>
              <w:rPr>
                <w:b/>
                <w:bCs/>
                <w:sz w:val="20"/>
                <w:szCs w:val="20"/>
              </w:rPr>
            </w:pPr>
            <w:r w:rsidRPr="004F745F">
              <w:rPr>
                <w:b/>
                <w:bCs/>
                <w:sz w:val="20"/>
                <w:szCs w:val="20"/>
              </w:rPr>
              <w:t>3.387,00</w:t>
            </w:r>
          </w:p>
        </w:tc>
        <w:tc>
          <w:tcPr>
            <w:tcW w:w="0" w:type="auto"/>
            <w:shd w:val="clear" w:color="auto" w:fill="auto"/>
            <w:tcMar>
              <w:left w:w="28" w:type="dxa"/>
              <w:right w:w="28" w:type="dxa"/>
            </w:tcMar>
            <w:vAlign w:val="bottom"/>
            <w:hideMark/>
          </w:tcPr>
          <w:p w14:paraId="0D8B9C65" w14:textId="3E311D67" w:rsidR="002949E2" w:rsidRPr="004F745F" w:rsidRDefault="002949E2" w:rsidP="009B3010">
            <w:pPr>
              <w:jc w:val="right"/>
              <w:rPr>
                <w:sz w:val="20"/>
                <w:szCs w:val="20"/>
              </w:rPr>
            </w:pPr>
            <w:r w:rsidRPr="004F745F">
              <w:rPr>
                <w:b/>
                <w:bCs/>
                <w:sz w:val="20"/>
                <w:szCs w:val="20"/>
              </w:rPr>
              <w:t>9,95</w:t>
            </w:r>
          </w:p>
        </w:tc>
      </w:tr>
      <w:tr w:rsidR="004F745F" w:rsidRPr="004F745F" w14:paraId="699DA09C" w14:textId="77777777" w:rsidTr="00E077DC">
        <w:trPr>
          <w:cantSplit/>
        </w:trPr>
        <w:tc>
          <w:tcPr>
            <w:tcW w:w="0" w:type="auto"/>
            <w:shd w:val="clear" w:color="auto" w:fill="auto"/>
            <w:tcMar>
              <w:left w:w="28" w:type="dxa"/>
              <w:right w:w="28" w:type="dxa"/>
            </w:tcMar>
            <w:hideMark/>
          </w:tcPr>
          <w:p w14:paraId="73830C6E" w14:textId="77777777" w:rsidR="002949E2" w:rsidRPr="004F745F" w:rsidRDefault="002949E2" w:rsidP="009B3010">
            <w:pPr>
              <w:rPr>
                <w:b/>
                <w:bCs/>
                <w:sz w:val="20"/>
                <w:szCs w:val="20"/>
              </w:rPr>
            </w:pPr>
            <w:r w:rsidRPr="004F745F">
              <w:rPr>
                <w:b/>
                <w:bCs/>
                <w:sz w:val="20"/>
                <w:szCs w:val="20"/>
              </w:rPr>
              <w:lastRenderedPageBreak/>
              <w:t>Program 6005</w:t>
            </w:r>
          </w:p>
        </w:tc>
        <w:tc>
          <w:tcPr>
            <w:tcW w:w="0" w:type="auto"/>
            <w:shd w:val="clear" w:color="auto" w:fill="auto"/>
            <w:tcMar>
              <w:left w:w="28" w:type="dxa"/>
              <w:right w:w="28" w:type="dxa"/>
            </w:tcMar>
            <w:hideMark/>
          </w:tcPr>
          <w:p w14:paraId="0580D0AD" w14:textId="77777777" w:rsidR="002949E2" w:rsidRPr="004F745F" w:rsidRDefault="002949E2" w:rsidP="009B3010">
            <w:pPr>
              <w:rPr>
                <w:b/>
                <w:bCs/>
                <w:sz w:val="20"/>
                <w:szCs w:val="20"/>
              </w:rPr>
            </w:pPr>
            <w:r w:rsidRPr="004F745F">
              <w:rPr>
                <w:b/>
                <w:bCs/>
                <w:sz w:val="20"/>
                <w:szCs w:val="20"/>
              </w:rPr>
              <w:t>REDOVNA DJELATNOST JAVNE USTANOVE ZAVOD ZA PROSTORNO UREĐENJE OSJEČKO-BARANJSKE ŽUPANIJE</w:t>
            </w:r>
          </w:p>
        </w:tc>
        <w:tc>
          <w:tcPr>
            <w:tcW w:w="0" w:type="auto"/>
            <w:shd w:val="clear" w:color="auto" w:fill="auto"/>
            <w:tcMar>
              <w:left w:w="28" w:type="dxa"/>
              <w:right w:w="28" w:type="dxa"/>
            </w:tcMar>
            <w:vAlign w:val="bottom"/>
            <w:hideMark/>
          </w:tcPr>
          <w:p w14:paraId="39D221F0" w14:textId="77777777" w:rsidR="002949E2" w:rsidRPr="004F745F" w:rsidRDefault="002949E2" w:rsidP="009B3010">
            <w:pPr>
              <w:jc w:val="right"/>
              <w:rPr>
                <w:b/>
                <w:bCs/>
                <w:sz w:val="20"/>
                <w:szCs w:val="20"/>
              </w:rPr>
            </w:pPr>
            <w:r w:rsidRPr="004F745F">
              <w:rPr>
                <w:b/>
                <w:bCs/>
                <w:sz w:val="20"/>
                <w:szCs w:val="20"/>
              </w:rPr>
              <w:t>331.015</w:t>
            </w:r>
          </w:p>
        </w:tc>
        <w:tc>
          <w:tcPr>
            <w:tcW w:w="0" w:type="auto"/>
            <w:shd w:val="clear" w:color="auto" w:fill="auto"/>
            <w:tcMar>
              <w:left w:w="28" w:type="dxa"/>
              <w:right w:w="28" w:type="dxa"/>
            </w:tcMar>
            <w:vAlign w:val="bottom"/>
            <w:hideMark/>
          </w:tcPr>
          <w:p w14:paraId="4D6CCAA7" w14:textId="77777777" w:rsidR="002949E2" w:rsidRPr="004F745F" w:rsidRDefault="002949E2" w:rsidP="009B3010">
            <w:pPr>
              <w:jc w:val="right"/>
              <w:rPr>
                <w:b/>
                <w:bCs/>
                <w:sz w:val="20"/>
                <w:szCs w:val="20"/>
              </w:rPr>
            </w:pPr>
            <w:r w:rsidRPr="004F745F">
              <w:rPr>
                <w:b/>
                <w:bCs/>
                <w:sz w:val="20"/>
                <w:szCs w:val="20"/>
              </w:rPr>
              <w:t>331.015</w:t>
            </w:r>
          </w:p>
        </w:tc>
        <w:tc>
          <w:tcPr>
            <w:tcW w:w="0" w:type="auto"/>
            <w:shd w:val="clear" w:color="auto" w:fill="auto"/>
            <w:tcMar>
              <w:left w:w="28" w:type="dxa"/>
              <w:right w:w="28" w:type="dxa"/>
            </w:tcMar>
            <w:vAlign w:val="bottom"/>
            <w:hideMark/>
          </w:tcPr>
          <w:p w14:paraId="61A75A08" w14:textId="77777777" w:rsidR="002949E2" w:rsidRPr="004F745F" w:rsidRDefault="002949E2" w:rsidP="009B3010">
            <w:pPr>
              <w:jc w:val="right"/>
              <w:rPr>
                <w:b/>
                <w:bCs/>
                <w:sz w:val="20"/>
                <w:szCs w:val="20"/>
              </w:rPr>
            </w:pPr>
            <w:r w:rsidRPr="004F745F">
              <w:rPr>
                <w:b/>
                <w:bCs/>
                <w:sz w:val="20"/>
                <w:szCs w:val="20"/>
              </w:rPr>
              <w:t>79.592,85</w:t>
            </w:r>
          </w:p>
        </w:tc>
        <w:tc>
          <w:tcPr>
            <w:tcW w:w="0" w:type="auto"/>
            <w:shd w:val="clear" w:color="auto" w:fill="auto"/>
            <w:tcMar>
              <w:left w:w="28" w:type="dxa"/>
              <w:right w:w="28" w:type="dxa"/>
            </w:tcMar>
            <w:vAlign w:val="bottom"/>
            <w:hideMark/>
          </w:tcPr>
          <w:p w14:paraId="6C35DE4A" w14:textId="62A76E93" w:rsidR="002949E2" w:rsidRPr="004F745F" w:rsidRDefault="002949E2" w:rsidP="009B3010">
            <w:pPr>
              <w:jc w:val="right"/>
              <w:rPr>
                <w:sz w:val="20"/>
                <w:szCs w:val="20"/>
              </w:rPr>
            </w:pPr>
            <w:r w:rsidRPr="004F745F">
              <w:rPr>
                <w:b/>
                <w:bCs/>
                <w:sz w:val="20"/>
                <w:szCs w:val="20"/>
              </w:rPr>
              <w:t>24,05</w:t>
            </w:r>
          </w:p>
        </w:tc>
      </w:tr>
      <w:tr w:rsidR="004F745F" w:rsidRPr="004F745F" w14:paraId="7999D115" w14:textId="77777777" w:rsidTr="00E077DC">
        <w:trPr>
          <w:cantSplit/>
        </w:trPr>
        <w:tc>
          <w:tcPr>
            <w:tcW w:w="0" w:type="auto"/>
            <w:shd w:val="clear" w:color="auto" w:fill="auto"/>
            <w:noWrap/>
            <w:tcMar>
              <w:left w:w="28" w:type="dxa"/>
              <w:right w:w="28" w:type="dxa"/>
            </w:tcMar>
            <w:hideMark/>
          </w:tcPr>
          <w:p w14:paraId="082EF292" w14:textId="77777777" w:rsidR="002949E2" w:rsidRPr="004F745F" w:rsidRDefault="002949E2" w:rsidP="009B3010">
            <w:pPr>
              <w:rPr>
                <w:sz w:val="20"/>
                <w:szCs w:val="20"/>
              </w:rPr>
            </w:pPr>
            <w:r w:rsidRPr="004F745F">
              <w:rPr>
                <w:sz w:val="20"/>
                <w:szCs w:val="20"/>
              </w:rPr>
              <w:t>A 6005 01</w:t>
            </w:r>
          </w:p>
        </w:tc>
        <w:tc>
          <w:tcPr>
            <w:tcW w:w="0" w:type="auto"/>
            <w:shd w:val="clear" w:color="auto" w:fill="auto"/>
            <w:tcMar>
              <w:left w:w="28" w:type="dxa"/>
              <w:right w:w="28" w:type="dxa"/>
            </w:tcMar>
            <w:hideMark/>
          </w:tcPr>
          <w:p w14:paraId="0C1C79DF" w14:textId="77777777" w:rsidR="002949E2" w:rsidRPr="004F745F" w:rsidRDefault="002949E2" w:rsidP="009B3010">
            <w:pPr>
              <w:rPr>
                <w:sz w:val="20"/>
                <w:szCs w:val="20"/>
              </w:rPr>
            </w:pPr>
            <w:r w:rsidRPr="004F745F">
              <w:rPr>
                <w:sz w:val="20"/>
                <w:szCs w:val="20"/>
              </w:rPr>
              <w:t>OPĆI RASHODI - JAVNA USTANOVA ZAVOD ZA PROSTORNO UREĐENJE OSJEČKO-BARANJSKE ŽUPANIJE</w:t>
            </w:r>
          </w:p>
        </w:tc>
        <w:tc>
          <w:tcPr>
            <w:tcW w:w="0" w:type="auto"/>
            <w:shd w:val="clear" w:color="auto" w:fill="auto"/>
            <w:tcMar>
              <w:left w:w="28" w:type="dxa"/>
              <w:right w:w="28" w:type="dxa"/>
            </w:tcMar>
            <w:vAlign w:val="bottom"/>
            <w:hideMark/>
          </w:tcPr>
          <w:p w14:paraId="3B7C27A5" w14:textId="77777777" w:rsidR="002949E2" w:rsidRPr="004F745F" w:rsidRDefault="002949E2" w:rsidP="009B3010">
            <w:pPr>
              <w:jc w:val="right"/>
              <w:rPr>
                <w:sz w:val="20"/>
                <w:szCs w:val="20"/>
              </w:rPr>
            </w:pPr>
            <w:r w:rsidRPr="004F745F">
              <w:rPr>
                <w:sz w:val="20"/>
                <w:szCs w:val="20"/>
              </w:rPr>
              <w:t>224.515</w:t>
            </w:r>
          </w:p>
        </w:tc>
        <w:tc>
          <w:tcPr>
            <w:tcW w:w="0" w:type="auto"/>
            <w:shd w:val="clear" w:color="auto" w:fill="auto"/>
            <w:tcMar>
              <w:left w:w="28" w:type="dxa"/>
              <w:right w:w="28" w:type="dxa"/>
            </w:tcMar>
            <w:vAlign w:val="bottom"/>
            <w:hideMark/>
          </w:tcPr>
          <w:p w14:paraId="2509B14C" w14:textId="77777777" w:rsidR="002949E2" w:rsidRPr="004F745F" w:rsidRDefault="002949E2" w:rsidP="009B3010">
            <w:pPr>
              <w:jc w:val="right"/>
              <w:rPr>
                <w:sz w:val="20"/>
                <w:szCs w:val="20"/>
              </w:rPr>
            </w:pPr>
            <w:r w:rsidRPr="004F745F">
              <w:rPr>
                <w:sz w:val="20"/>
                <w:szCs w:val="20"/>
              </w:rPr>
              <w:t>224.515</w:t>
            </w:r>
          </w:p>
        </w:tc>
        <w:tc>
          <w:tcPr>
            <w:tcW w:w="0" w:type="auto"/>
            <w:shd w:val="clear" w:color="auto" w:fill="auto"/>
            <w:tcMar>
              <w:left w:w="28" w:type="dxa"/>
              <w:right w:w="28" w:type="dxa"/>
            </w:tcMar>
            <w:vAlign w:val="bottom"/>
            <w:hideMark/>
          </w:tcPr>
          <w:p w14:paraId="7FE3679A" w14:textId="77777777" w:rsidR="002949E2" w:rsidRPr="004F745F" w:rsidRDefault="002949E2" w:rsidP="009B3010">
            <w:pPr>
              <w:jc w:val="right"/>
              <w:rPr>
                <w:sz w:val="20"/>
                <w:szCs w:val="20"/>
              </w:rPr>
            </w:pPr>
            <w:r w:rsidRPr="004F745F">
              <w:rPr>
                <w:sz w:val="20"/>
                <w:szCs w:val="20"/>
              </w:rPr>
              <w:t>77.105,85</w:t>
            </w:r>
          </w:p>
        </w:tc>
        <w:tc>
          <w:tcPr>
            <w:tcW w:w="0" w:type="auto"/>
            <w:shd w:val="clear" w:color="auto" w:fill="auto"/>
            <w:tcMar>
              <w:left w:w="28" w:type="dxa"/>
              <w:right w:w="28" w:type="dxa"/>
            </w:tcMar>
            <w:vAlign w:val="bottom"/>
            <w:hideMark/>
          </w:tcPr>
          <w:p w14:paraId="520A8B96" w14:textId="4C7F0165" w:rsidR="002949E2" w:rsidRPr="004F745F" w:rsidRDefault="002949E2" w:rsidP="009B3010">
            <w:pPr>
              <w:jc w:val="right"/>
              <w:rPr>
                <w:sz w:val="20"/>
                <w:szCs w:val="20"/>
              </w:rPr>
            </w:pPr>
            <w:r w:rsidRPr="004F745F">
              <w:rPr>
                <w:sz w:val="20"/>
                <w:szCs w:val="20"/>
              </w:rPr>
              <w:t>34,34</w:t>
            </w:r>
          </w:p>
        </w:tc>
      </w:tr>
      <w:tr w:rsidR="004F745F" w:rsidRPr="004F745F" w14:paraId="1AC276F3" w14:textId="77777777" w:rsidTr="00E077DC">
        <w:trPr>
          <w:cantSplit/>
        </w:trPr>
        <w:tc>
          <w:tcPr>
            <w:tcW w:w="0" w:type="auto"/>
            <w:shd w:val="clear" w:color="auto" w:fill="auto"/>
            <w:noWrap/>
            <w:tcMar>
              <w:left w:w="28" w:type="dxa"/>
              <w:right w:w="28" w:type="dxa"/>
            </w:tcMar>
            <w:hideMark/>
          </w:tcPr>
          <w:p w14:paraId="49CBD2E4"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2B665E2E"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1137CD07" w14:textId="77777777" w:rsidR="002949E2" w:rsidRPr="004F745F" w:rsidRDefault="002949E2" w:rsidP="009B3010">
            <w:pPr>
              <w:jc w:val="right"/>
              <w:rPr>
                <w:sz w:val="20"/>
                <w:szCs w:val="20"/>
              </w:rPr>
            </w:pPr>
            <w:r w:rsidRPr="004F745F">
              <w:rPr>
                <w:sz w:val="20"/>
                <w:szCs w:val="20"/>
              </w:rPr>
              <w:t>214.125</w:t>
            </w:r>
          </w:p>
        </w:tc>
        <w:tc>
          <w:tcPr>
            <w:tcW w:w="0" w:type="auto"/>
            <w:shd w:val="clear" w:color="auto" w:fill="auto"/>
            <w:tcMar>
              <w:left w:w="28" w:type="dxa"/>
              <w:right w:w="28" w:type="dxa"/>
            </w:tcMar>
            <w:vAlign w:val="bottom"/>
            <w:hideMark/>
          </w:tcPr>
          <w:p w14:paraId="24C12F81" w14:textId="77777777" w:rsidR="002949E2" w:rsidRPr="004F745F" w:rsidRDefault="002949E2" w:rsidP="009B3010">
            <w:pPr>
              <w:jc w:val="right"/>
              <w:rPr>
                <w:sz w:val="20"/>
                <w:szCs w:val="20"/>
              </w:rPr>
            </w:pPr>
            <w:r w:rsidRPr="004F745F">
              <w:rPr>
                <w:sz w:val="20"/>
                <w:szCs w:val="20"/>
              </w:rPr>
              <w:t>214.125</w:t>
            </w:r>
          </w:p>
        </w:tc>
        <w:tc>
          <w:tcPr>
            <w:tcW w:w="0" w:type="auto"/>
            <w:shd w:val="clear" w:color="auto" w:fill="auto"/>
            <w:tcMar>
              <w:left w:w="28" w:type="dxa"/>
              <w:right w:w="28" w:type="dxa"/>
            </w:tcMar>
            <w:vAlign w:val="bottom"/>
            <w:hideMark/>
          </w:tcPr>
          <w:p w14:paraId="224836EA" w14:textId="77777777" w:rsidR="002949E2" w:rsidRPr="004F745F" w:rsidRDefault="002949E2" w:rsidP="009B3010">
            <w:pPr>
              <w:jc w:val="right"/>
              <w:rPr>
                <w:sz w:val="20"/>
                <w:szCs w:val="20"/>
              </w:rPr>
            </w:pPr>
            <w:r w:rsidRPr="004F745F">
              <w:rPr>
                <w:sz w:val="20"/>
                <w:szCs w:val="20"/>
              </w:rPr>
              <w:t>75.805,85</w:t>
            </w:r>
          </w:p>
        </w:tc>
        <w:tc>
          <w:tcPr>
            <w:tcW w:w="0" w:type="auto"/>
            <w:shd w:val="clear" w:color="auto" w:fill="auto"/>
            <w:tcMar>
              <w:left w:w="28" w:type="dxa"/>
              <w:right w:w="28" w:type="dxa"/>
            </w:tcMar>
            <w:vAlign w:val="bottom"/>
            <w:hideMark/>
          </w:tcPr>
          <w:p w14:paraId="476F7AAF" w14:textId="2FE3342A" w:rsidR="002949E2" w:rsidRPr="004F745F" w:rsidRDefault="002949E2" w:rsidP="009B3010">
            <w:pPr>
              <w:jc w:val="right"/>
              <w:rPr>
                <w:sz w:val="20"/>
                <w:szCs w:val="20"/>
              </w:rPr>
            </w:pPr>
            <w:r w:rsidRPr="004F745F">
              <w:rPr>
                <w:sz w:val="20"/>
                <w:szCs w:val="20"/>
              </w:rPr>
              <w:t>35,40</w:t>
            </w:r>
          </w:p>
        </w:tc>
      </w:tr>
      <w:tr w:rsidR="004F745F" w:rsidRPr="004F745F" w14:paraId="24A4E8A7" w14:textId="77777777" w:rsidTr="00E077DC">
        <w:trPr>
          <w:cantSplit/>
        </w:trPr>
        <w:tc>
          <w:tcPr>
            <w:tcW w:w="0" w:type="auto"/>
            <w:shd w:val="clear" w:color="auto" w:fill="auto"/>
            <w:noWrap/>
            <w:tcMar>
              <w:left w:w="28" w:type="dxa"/>
              <w:right w:w="28" w:type="dxa"/>
            </w:tcMar>
            <w:hideMark/>
          </w:tcPr>
          <w:p w14:paraId="65C83983"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4D53561E"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111B9C96" w14:textId="77777777" w:rsidR="002949E2" w:rsidRPr="004F745F" w:rsidRDefault="002949E2" w:rsidP="009B3010">
            <w:pPr>
              <w:jc w:val="right"/>
              <w:rPr>
                <w:sz w:val="20"/>
                <w:szCs w:val="20"/>
              </w:rPr>
            </w:pPr>
            <w:r w:rsidRPr="004F745F">
              <w:rPr>
                <w:sz w:val="20"/>
                <w:szCs w:val="20"/>
              </w:rPr>
              <w:t>210.625</w:t>
            </w:r>
          </w:p>
        </w:tc>
        <w:tc>
          <w:tcPr>
            <w:tcW w:w="0" w:type="auto"/>
            <w:shd w:val="clear" w:color="auto" w:fill="auto"/>
            <w:tcMar>
              <w:left w:w="28" w:type="dxa"/>
              <w:right w:w="28" w:type="dxa"/>
            </w:tcMar>
            <w:vAlign w:val="bottom"/>
            <w:hideMark/>
          </w:tcPr>
          <w:p w14:paraId="6B52D83E" w14:textId="77777777" w:rsidR="002949E2" w:rsidRPr="004F745F" w:rsidRDefault="002949E2" w:rsidP="009B3010">
            <w:pPr>
              <w:jc w:val="right"/>
              <w:rPr>
                <w:sz w:val="20"/>
                <w:szCs w:val="20"/>
              </w:rPr>
            </w:pPr>
            <w:r w:rsidRPr="004F745F">
              <w:rPr>
                <w:sz w:val="20"/>
                <w:szCs w:val="20"/>
              </w:rPr>
              <w:t>210.625</w:t>
            </w:r>
          </w:p>
        </w:tc>
        <w:tc>
          <w:tcPr>
            <w:tcW w:w="0" w:type="auto"/>
            <w:shd w:val="clear" w:color="auto" w:fill="auto"/>
            <w:tcMar>
              <w:left w:w="28" w:type="dxa"/>
              <w:right w:w="28" w:type="dxa"/>
            </w:tcMar>
            <w:vAlign w:val="bottom"/>
            <w:hideMark/>
          </w:tcPr>
          <w:p w14:paraId="643EB3BD" w14:textId="77777777" w:rsidR="002949E2" w:rsidRPr="004F745F" w:rsidRDefault="002949E2" w:rsidP="009B3010">
            <w:pPr>
              <w:jc w:val="right"/>
              <w:rPr>
                <w:sz w:val="20"/>
                <w:szCs w:val="20"/>
              </w:rPr>
            </w:pPr>
            <w:r w:rsidRPr="004F745F">
              <w:rPr>
                <w:sz w:val="20"/>
                <w:szCs w:val="20"/>
              </w:rPr>
              <w:t>73.654,00</w:t>
            </w:r>
          </w:p>
        </w:tc>
        <w:tc>
          <w:tcPr>
            <w:tcW w:w="0" w:type="auto"/>
            <w:shd w:val="clear" w:color="auto" w:fill="auto"/>
            <w:tcMar>
              <w:left w:w="28" w:type="dxa"/>
              <w:right w:w="28" w:type="dxa"/>
            </w:tcMar>
            <w:vAlign w:val="bottom"/>
            <w:hideMark/>
          </w:tcPr>
          <w:p w14:paraId="5482452E" w14:textId="681A7A7B" w:rsidR="002949E2" w:rsidRPr="004F745F" w:rsidRDefault="002949E2" w:rsidP="009B3010">
            <w:pPr>
              <w:jc w:val="right"/>
              <w:rPr>
                <w:sz w:val="20"/>
                <w:szCs w:val="20"/>
              </w:rPr>
            </w:pPr>
            <w:r w:rsidRPr="004F745F">
              <w:rPr>
                <w:sz w:val="20"/>
                <w:szCs w:val="20"/>
              </w:rPr>
              <w:t>34,97</w:t>
            </w:r>
          </w:p>
        </w:tc>
      </w:tr>
      <w:tr w:rsidR="004F745F" w:rsidRPr="004F745F" w14:paraId="13AF4423" w14:textId="77777777" w:rsidTr="00E077DC">
        <w:trPr>
          <w:cantSplit/>
        </w:trPr>
        <w:tc>
          <w:tcPr>
            <w:tcW w:w="0" w:type="auto"/>
            <w:shd w:val="clear" w:color="auto" w:fill="auto"/>
            <w:noWrap/>
            <w:tcMar>
              <w:left w:w="28" w:type="dxa"/>
              <w:right w:w="28" w:type="dxa"/>
            </w:tcMar>
            <w:hideMark/>
          </w:tcPr>
          <w:p w14:paraId="31CE2CF4" w14:textId="77777777" w:rsidR="002949E2" w:rsidRPr="004F745F" w:rsidRDefault="002949E2" w:rsidP="009B3010">
            <w:pPr>
              <w:rPr>
                <w:sz w:val="20"/>
                <w:szCs w:val="20"/>
              </w:rPr>
            </w:pPr>
            <w:r w:rsidRPr="004F745F">
              <w:rPr>
                <w:sz w:val="20"/>
                <w:szCs w:val="20"/>
              </w:rPr>
              <w:t>31</w:t>
            </w:r>
          </w:p>
        </w:tc>
        <w:tc>
          <w:tcPr>
            <w:tcW w:w="0" w:type="auto"/>
            <w:shd w:val="clear" w:color="auto" w:fill="auto"/>
            <w:tcMar>
              <w:left w:w="28" w:type="dxa"/>
              <w:right w:w="28" w:type="dxa"/>
            </w:tcMar>
            <w:hideMark/>
          </w:tcPr>
          <w:p w14:paraId="4D9F6548" w14:textId="77777777" w:rsidR="002949E2" w:rsidRPr="004F745F" w:rsidRDefault="002949E2" w:rsidP="009B3010">
            <w:pPr>
              <w:rPr>
                <w:sz w:val="20"/>
                <w:szCs w:val="20"/>
              </w:rPr>
            </w:pPr>
            <w:r w:rsidRPr="004F745F">
              <w:rPr>
                <w:sz w:val="20"/>
                <w:szCs w:val="20"/>
              </w:rPr>
              <w:t>Rashodi za zaposlene</w:t>
            </w:r>
          </w:p>
        </w:tc>
        <w:tc>
          <w:tcPr>
            <w:tcW w:w="0" w:type="auto"/>
            <w:shd w:val="clear" w:color="auto" w:fill="auto"/>
            <w:tcMar>
              <w:left w:w="28" w:type="dxa"/>
              <w:right w:w="28" w:type="dxa"/>
            </w:tcMar>
            <w:vAlign w:val="bottom"/>
            <w:hideMark/>
          </w:tcPr>
          <w:p w14:paraId="76FD506C" w14:textId="77777777" w:rsidR="002949E2" w:rsidRPr="004F745F" w:rsidRDefault="002949E2" w:rsidP="009B3010">
            <w:pPr>
              <w:jc w:val="right"/>
              <w:rPr>
                <w:sz w:val="20"/>
                <w:szCs w:val="20"/>
              </w:rPr>
            </w:pPr>
            <w:r w:rsidRPr="004F745F">
              <w:rPr>
                <w:sz w:val="20"/>
                <w:szCs w:val="20"/>
              </w:rPr>
              <w:t>176.675</w:t>
            </w:r>
          </w:p>
        </w:tc>
        <w:tc>
          <w:tcPr>
            <w:tcW w:w="0" w:type="auto"/>
            <w:shd w:val="clear" w:color="auto" w:fill="auto"/>
            <w:tcMar>
              <w:left w:w="28" w:type="dxa"/>
              <w:right w:w="28" w:type="dxa"/>
            </w:tcMar>
            <w:vAlign w:val="bottom"/>
            <w:hideMark/>
          </w:tcPr>
          <w:p w14:paraId="6F033432" w14:textId="77777777" w:rsidR="002949E2" w:rsidRPr="004F745F" w:rsidRDefault="002949E2" w:rsidP="009B3010">
            <w:pPr>
              <w:jc w:val="right"/>
              <w:rPr>
                <w:sz w:val="20"/>
                <w:szCs w:val="20"/>
              </w:rPr>
            </w:pPr>
            <w:r w:rsidRPr="004F745F">
              <w:rPr>
                <w:sz w:val="20"/>
                <w:szCs w:val="20"/>
              </w:rPr>
              <w:t>176.675</w:t>
            </w:r>
          </w:p>
        </w:tc>
        <w:tc>
          <w:tcPr>
            <w:tcW w:w="0" w:type="auto"/>
            <w:shd w:val="clear" w:color="auto" w:fill="auto"/>
            <w:tcMar>
              <w:left w:w="28" w:type="dxa"/>
              <w:right w:w="28" w:type="dxa"/>
            </w:tcMar>
            <w:vAlign w:val="bottom"/>
            <w:hideMark/>
          </w:tcPr>
          <w:p w14:paraId="68F650D5" w14:textId="77777777" w:rsidR="002949E2" w:rsidRPr="004F745F" w:rsidRDefault="002949E2" w:rsidP="009B3010">
            <w:pPr>
              <w:jc w:val="right"/>
              <w:rPr>
                <w:sz w:val="20"/>
                <w:szCs w:val="20"/>
              </w:rPr>
            </w:pPr>
            <w:r w:rsidRPr="004F745F">
              <w:rPr>
                <w:sz w:val="20"/>
                <w:szCs w:val="20"/>
              </w:rPr>
              <w:t>60.067,51</w:t>
            </w:r>
          </w:p>
        </w:tc>
        <w:tc>
          <w:tcPr>
            <w:tcW w:w="0" w:type="auto"/>
            <w:shd w:val="clear" w:color="auto" w:fill="auto"/>
            <w:tcMar>
              <w:left w:w="28" w:type="dxa"/>
              <w:right w:w="28" w:type="dxa"/>
            </w:tcMar>
            <w:vAlign w:val="bottom"/>
            <w:hideMark/>
          </w:tcPr>
          <w:p w14:paraId="4C87E028" w14:textId="6BE3F780" w:rsidR="002949E2" w:rsidRPr="004F745F" w:rsidRDefault="002949E2" w:rsidP="009B3010">
            <w:pPr>
              <w:jc w:val="right"/>
              <w:rPr>
                <w:sz w:val="20"/>
                <w:szCs w:val="20"/>
              </w:rPr>
            </w:pPr>
            <w:r w:rsidRPr="004F745F">
              <w:rPr>
                <w:sz w:val="20"/>
                <w:szCs w:val="20"/>
              </w:rPr>
              <w:t>34,00</w:t>
            </w:r>
          </w:p>
        </w:tc>
      </w:tr>
      <w:tr w:rsidR="004F745F" w:rsidRPr="004F745F" w14:paraId="31CD4E81" w14:textId="77777777" w:rsidTr="00E077DC">
        <w:trPr>
          <w:cantSplit/>
        </w:trPr>
        <w:tc>
          <w:tcPr>
            <w:tcW w:w="0" w:type="auto"/>
            <w:shd w:val="clear" w:color="auto" w:fill="auto"/>
            <w:noWrap/>
            <w:tcMar>
              <w:left w:w="28" w:type="dxa"/>
              <w:right w:w="28" w:type="dxa"/>
            </w:tcMar>
            <w:hideMark/>
          </w:tcPr>
          <w:p w14:paraId="3215E34D" w14:textId="77777777" w:rsidR="002949E2" w:rsidRPr="004F745F" w:rsidRDefault="002949E2" w:rsidP="009B3010">
            <w:pPr>
              <w:rPr>
                <w:sz w:val="20"/>
                <w:szCs w:val="20"/>
              </w:rPr>
            </w:pPr>
            <w:r w:rsidRPr="004F745F">
              <w:rPr>
                <w:sz w:val="20"/>
                <w:szCs w:val="20"/>
              </w:rPr>
              <w:t>311</w:t>
            </w:r>
          </w:p>
        </w:tc>
        <w:tc>
          <w:tcPr>
            <w:tcW w:w="0" w:type="auto"/>
            <w:shd w:val="clear" w:color="auto" w:fill="auto"/>
            <w:tcMar>
              <w:left w:w="28" w:type="dxa"/>
              <w:right w:w="28" w:type="dxa"/>
            </w:tcMar>
            <w:hideMark/>
          </w:tcPr>
          <w:p w14:paraId="0CBDBD4B" w14:textId="77777777" w:rsidR="002949E2" w:rsidRPr="004F745F" w:rsidRDefault="002949E2" w:rsidP="009B3010">
            <w:pPr>
              <w:rPr>
                <w:sz w:val="20"/>
                <w:szCs w:val="20"/>
              </w:rPr>
            </w:pPr>
            <w:r w:rsidRPr="004F745F">
              <w:rPr>
                <w:sz w:val="20"/>
                <w:szCs w:val="20"/>
              </w:rPr>
              <w:t>Plaće (Bruto)</w:t>
            </w:r>
          </w:p>
        </w:tc>
        <w:tc>
          <w:tcPr>
            <w:tcW w:w="0" w:type="auto"/>
            <w:shd w:val="clear" w:color="auto" w:fill="auto"/>
            <w:tcMar>
              <w:left w:w="28" w:type="dxa"/>
              <w:right w:w="28" w:type="dxa"/>
            </w:tcMar>
            <w:vAlign w:val="bottom"/>
            <w:hideMark/>
          </w:tcPr>
          <w:p w14:paraId="6613A23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A41F14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ED191C5" w14:textId="77777777" w:rsidR="002949E2" w:rsidRPr="004F745F" w:rsidRDefault="002949E2" w:rsidP="009B3010">
            <w:pPr>
              <w:jc w:val="right"/>
              <w:rPr>
                <w:sz w:val="20"/>
                <w:szCs w:val="20"/>
              </w:rPr>
            </w:pPr>
            <w:r w:rsidRPr="004F745F">
              <w:rPr>
                <w:sz w:val="20"/>
                <w:szCs w:val="20"/>
              </w:rPr>
              <w:t>47.567,73</w:t>
            </w:r>
          </w:p>
        </w:tc>
        <w:tc>
          <w:tcPr>
            <w:tcW w:w="0" w:type="auto"/>
            <w:shd w:val="clear" w:color="auto" w:fill="auto"/>
            <w:tcMar>
              <w:left w:w="28" w:type="dxa"/>
              <w:right w:w="28" w:type="dxa"/>
            </w:tcMar>
            <w:vAlign w:val="bottom"/>
            <w:hideMark/>
          </w:tcPr>
          <w:p w14:paraId="78D22B1F" w14:textId="074F83CC" w:rsidR="002949E2" w:rsidRPr="004F745F" w:rsidRDefault="002949E2" w:rsidP="009B3010">
            <w:pPr>
              <w:jc w:val="right"/>
              <w:rPr>
                <w:sz w:val="20"/>
                <w:szCs w:val="20"/>
              </w:rPr>
            </w:pPr>
            <w:r w:rsidRPr="004F745F">
              <w:rPr>
                <w:sz w:val="20"/>
                <w:szCs w:val="20"/>
              </w:rPr>
              <w:t> </w:t>
            </w:r>
          </w:p>
        </w:tc>
      </w:tr>
      <w:tr w:rsidR="004F745F" w:rsidRPr="004F745F" w14:paraId="33F6312C" w14:textId="77777777" w:rsidTr="00E077DC">
        <w:trPr>
          <w:cantSplit/>
        </w:trPr>
        <w:tc>
          <w:tcPr>
            <w:tcW w:w="0" w:type="auto"/>
            <w:shd w:val="clear" w:color="auto" w:fill="auto"/>
            <w:noWrap/>
            <w:tcMar>
              <w:left w:w="28" w:type="dxa"/>
              <w:right w:w="28" w:type="dxa"/>
            </w:tcMar>
            <w:hideMark/>
          </w:tcPr>
          <w:p w14:paraId="1C327688" w14:textId="77777777" w:rsidR="002949E2" w:rsidRPr="004F745F" w:rsidRDefault="002949E2" w:rsidP="009B3010">
            <w:pPr>
              <w:rPr>
                <w:sz w:val="20"/>
                <w:szCs w:val="20"/>
              </w:rPr>
            </w:pPr>
            <w:r w:rsidRPr="004F745F">
              <w:rPr>
                <w:sz w:val="20"/>
                <w:szCs w:val="20"/>
              </w:rPr>
              <w:t>3111</w:t>
            </w:r>
          </w:p>
        </w:tc>
        <w:tc>
          <w:tcPr>
            <w:tcW w:w="0" w:type="auto"/>
            <w:shd w:val="clear" w:color="auto" w:fill="auto"/>
            <w:tcMar>
              <w:left w:w="28" w:type="dxa"/>
              <w:right w:w="28" w:type="dxa"/>
            </w:tcMar>
            <w:hideMark/>
          </w:tcPr>
          <w:p w14:paraId="56F9EEFC" w14:textId="77777777" w:rsidR="002949E2" w:rsidRPr="004F745F" w:rsidRDefault="002949E2" w:rsidP="009B3010">
            <w:pPr>
              <w:rPr>
                <w:sz w:val="20"/>
                <w:szCs w:val="20"/>
              </w:rPr>
            </w:pPr>
            <w:r w:rsidRPr="004F745F">
              <w:rPr>
                <w:sz w:val="20"/>
                <w:szCs w:val="20"/>
              </w:rPr>
              <w:t>Plaće za redovan rad</w:t>
            </w:r>
          </w:p>
        </w:tc>
        <w:tc>
          <w:tcPr>
            <w:tcW w:w="0" w:type="auto"/>
            <w:shd w:val="clear" w:color="auto" w:fill="auto"/>
            <w:tcMar>
              <w:left w:w="28" w:type="dxa"/>
              <w:right w:w="28" w:type="dxa"/>
            </w:tcMar>
            <w:vAlign w:val="bottom"/>
            <w:hideMark/>
          </w:tcPr>
          <w:p w14:paraId="4D52207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2B5980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B953F78" w14:textId="77777777" w:rsidR="002949E2" w:rsidRPr="004F745F" w:rsidRDefault="002949E2" w:rsidP="009B3010">
            <w:pPr>
              <w:jc w:val="right"/>
              <w:rPr>
                <w:sz w:val="20"/>
                <w:szCs w:val="20"/>
              </w:rPr>
            </w:pPr>
            <w:r w:rsidRPr="004F745F">
              <w:rPr>
                <w:sz w:val="20"/>
                <w:szCs w:val="20"/>
              </w:rPr>
              <w:t>47.567,73</w:t>
            </w:r>
          </w:p>
        </w:tc>
        <w:tc>
          <w:tcPr>
            <w:tcW w:w="0" w:type="auto"/>
            <w:shd w:val="clear" w:color="auto" w:fill="auto"/>
            <w:tcMar>
              <w:left w:w="28" w:type="dxa"/>
              <w:right w:w="28" w:type="dxa"/>
            </w:tcMar>
            <w:vAlign w:val="bottom"/>
            <w:hideMark/>
          </w:tcPr>
          <w:p w14:paraId="57B0C804" w14:textId="171B3730" w:rsidR="002949E2" w:rsidRPr="004F745F" w:rsidRDefault="002949E2" w:rsidP="009B3010">
            <w:pPr>
              <w:jc w:val="right"/>
              <w:rPr>
                <w:sz w:val="20"/>
                <w:szCs w:val="20"/>
              </w:rPr>
            </w:pPr>
            <w:r w:rsidRPr="004F745F">
              <w:rPr>
                <w:sz w:val="20"/>
                <w:szCs w:val="20"/>
              </w:rPr>
              <w:t> </w:t>
            </w:r>
          </w:p>
        </w:tc>
      </w:tr>
      <w:tr w:rsidR="004F745F" w:rsidRPr="004F745F" w14:paraId="1EE25390" w14:textId="77777777" w:rsidTr="00E077DC">
        <w:trPr>
          <w:cantSplit/>
        </w:trPr>
        <w:tc>
          <w:tcPr>
            <w:tcW w:w="0" w:type="auto"/>
            <w:shd w:val="clear" w:color="auto" w:fill="auto"/>
            <w:noWrap/>
            <w:tcMar>
              <w:left w:w="28" w:type="dxa"/>
              <w:right w:w="28" w:type="dxa"/>
            </w:tcMar>
            <w:hideMark/>
          </w:tcPr>
          <w:p w14:paraId="707C21D5" w14:textId="77777777" w:rsidR="002949E2" w:rsidRPr="004F745F" w:rsidRDefault="002949E2" w:rsidP="009B3010">
            <w:pPr>
              <w:rPr>
                <w:sz w:val="20"/>
                <w:szCs w:val="20"/>
              </w:rPr>
            </w:pPr>
            <w:r w:rsidRPr="004F745F">
              <w:rPr>
                <w:sz w:val="20"/>
                <w:szCs w:val="20"/>
              </w:rPr>
              <w:t>312</w:t>
            </w:r>
          </w:p>
        </w:tc>
        <w:tc>
          <w:tcPr>
            <w:tcW w:w="0" w:type="auto"/>
            <w:shd w:val="clear" w:color="auto" w:fill="auto"/>
            <w:tcMar>
              <w:left w:w="28" w:type="dxa"/>
              <w:right w:w="28" w:type="dxa"/>
            </w:tcMar>
            <w:hideMark/>
          </w:tcPr>
          <w:p w14:paraId="652AD745" w14:textId="77777777" w:rsidR="002949E2" w:rsidRPr="004F745F" w:rsidRDefault="002949E2" w:rsidP="009B3010">
            <w:pPr>
              <w:rPr>
                <w:sz w:val="20"/>
                <w:szCs w:val="20"/>
              </w:rPr>
            </w:pPr>
            <w:r w:rsidRPr="004F745F">
              <w:rPr>
                <w:sz w:val="20"/>
                <w:szCs w:val="20"/>
              </w:rPr>
              <w:t>Ostali rashodi za zaposlene</w:t>
            </w:r>
          </w:p>
        </w:tc>
        <w:tc>
          <w:tcPr>
            <w:tcW w:w="0" w:type="auto"/>
            <w:shd w:val="clear" w:color="auto" w:fill="auto"/>
            <w:tcMar>
              <w:left w:w="28" w:type="dxa"/>
              <w:right w:w="28" w:type="dxa"/>
            </w:tcMar>
            <w:vAlign w:val="bottom"/>
            <w:hideMark/>
          </w:tcPr>
          <w:p w14:paraId="37916BA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0DC9E1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AAACFAD" w14:textId="77777777" w:rsidR="002949E2" w:rsidRPr="004F745F" w:rsidRDefault="002949E2" w:rsidP="009B3010">
            <w:pPr>
              <w:jc w:val="right"/>
              <w:rPr>
                <w:sz w:val="20"/>
                <w:szCs w:val="20"/>
              </w:rPr>
            </w:pPr>
            <w:r w:rsidRPr="004F745F">
              <w:rPr>
                <w:sz w:val="20"/>
                <w:szCs w:val="20"/>
              </w:rPr>
              <w:t>4.651,09</w:t>
            </w:r>
          </w:p>
        </w:tc>
        <w:tc>
          <w:tcPr>
            <w:tcW w:w="0" w:type="auto"/>
            <w:shd w:val="clear" w:color="auto" w:fill="auto"/>
            <w:tcMar>
              <w:left w:w="28" w:type="dxa"/>
              <w:right w:w="28" w:type="dxa"/>
            </w:tcMar>
            <w:vAlign w:val="bottom"/>
            <w:hideMark/>
          </w:tcPr>
          <w:p w14:paraId="55EDCD1A" w14:textId="2DA79E3D" w:rsidR="002949E2" w:rsidRPr="004F745F" w:rsidRDefault="002949E2" w:rsidP="009B3010">
            <w:pPr>
              <w:jc w:val="right"/>
              <w:rPr>
                <w:sz w:val="20"/>
                <w:szCs w:val="20"/>
              </w:rPr>
            </w:pPr>
            <w:r w:rsidRPr="004F745F">
              <w:rPr>
                <w:sz w:val="20"/>
                <w:szCs w:val="20"/>
              </w:rPr>
              <w:t> </w:t>
            </w:r>
          </w:p>
        </w:tc>
      </w:tr>
      <w:tr w:rsidR="004F745F" w:rsidRPr="004F745F" w14:paraId="0EABC3BB" w14:textId="77777777" w:rsidTr="00E077DC">
        <w:trPr>
          <w:cantSplit/>
        </w:trPr>
        <w:tc>
          <w:tcPr>
            <w:tcW w:w="0" w:type="auto"/>
            <w:shd w:val="clear" w:color="auto" w:fill="auto"/>
            <w:noWrap/>
            <w:tcMar>
              <w:left w:w="28" w:type="dxa"/>
              <w:right w:w="28" w:type="dxa"/>
            </w:tcMar>
            <w:hideMark/>
          </w:tcPr>
          <w:p w14:paraId="50963364" w14:textId="77777777" w:rsidR="002949E2" w:rsidRPr="004F745F" w:rsidRDefault="002949E2" w:rsidP="009B3010">
            <w:pPr>
              <w:rPr>
                <w:sz w:val="20"/>
                <w:szCs w:val="20"/>
              </w:rPr>
            </w:pPr>
            <w:r w:rsidRPr="004F745F">
              <w:rPr>
                <w:sz w:val="20"/>
                <w:szCs w:val="20"/>
              </w:rPr>
              <w:t>3121</w:t>
            </w:r>
          </w:p>
        </w:tc>
        <w:tc>
          <w:tcPr>
            <w:tcW w:w="0" w:type="auto"/>
            <w:shd w:val="clear" w:color="auto" w:fill="auto"/>
            <w:tcMar>
              <w:left w:w="28" w:type="dxa"/>
              <w:right w:w="28" w:type="dxa"/>
            </w:tcMar>
            <w:hideMark/>
          </w:tcPr>
          <w:p w14:paraId="2D3E66E9" w14:textId="77777777" w:rsidR="002949E2" w:rsidRPr="004F745F" w:rsidRDefault="002949E2" w:rsidP="009B3010">
            <w:pPr>
              <w:rPr>
                <w:sz w:val="20"/>
                <w:szCs w:val="20"/>
              </w:rPr>
            </w:pPr>
            <w:r w:rsidRPr="004F745F">
              <w:rPr>
                <w:sz w:val="20"/>
                <w:szCs w:val="20"/>
              </w:rPr>
              <w:t>Ostali rashodi za zaposlene</w:t>
            </w:r>
          </w:p>
        </w:tc>
        <w:tc>
          <w:tcPr>
            <w:tcW w:w="0" w:type="auto"/>
            <w:shd w:val="clear" w:color="auto" w:fill="auto"/>
            <w:tcMar>
              <w:left w:w="28" w:type="dxa"/>
              <w:right w:w="28" w:type="dxa"/>
            </w:tcMar>
            <w:vAlign w:val="bottom"/>
            <w:hideMark/>
          </w:tcPr>
          <w:p w14:paraId="4DFEBB7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06B386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C605FCC" w14:textId="77777777" w:rsidR="002949E2" w:rsidRPr="004F745F" w:rsidRDefault="002949E2" w:rsidP="009B3010">
            <w:pPr>
              <w:jc w:val="right"/>
              <w:rPr>
                <w:sz w:val="20"/>
                <w:szCs w:val="20"/>
              </w:rPr>
            </w:pPr>
            <w:r w:rsidRPr="004F745F">
              <w:rPr>
                <w:sz w:val="20"/>
                <w:szCs w:val="20"/>
              </w:rPr>
              <w:t>4.651,09</w:t>
            </w:r>
          </w:p>
        </w:tc>
        <w:tc>
          <w:tcPr>
            <w:tcW w:w="0" w:type="auto"/>
            <w:shd w:val="clear" w:color="auto" w:fill="auto"/>
            <w:tcMar>
              <w:left w:w="28" w:type="dxa"/>
              <w:right w:w="28" w:type="dxa"/>
            </w:tcMar>
            <w:vAlign w:val="bottom"/>
            <w:hideMark/>
          </w:tcPr>
          <w:p w14:paraId="484809C6" w14:textId="2B89F904" w:rsidR="002949E2" w:rsidRPr="004F745F" w:rsidRDefault="002949E2" w:rsidP="009B3010">
            <w:pPr>
              <w:jc w:val="right"/>
              <w:rPr>
                <w:sz w:val="20"/>
                <w:szCs w:val="20"/>
              </w:rPr>
            </w:pPr>
            <w:r w:rsidRPr="004F745F">
              <w:rPr>
                <w:sz w:val="20"/>
                <w:szCs w:val="20"/>
              </w:rPr>
              <w:t> </w:t>
            </w:r>
          </w:p>
        </w:tc>
      </w:tr>
      <w:tr w:rsidR="004F745F" w:rsidRPr="004F745F" w14:paraId="3FD16E87" w14:textId="77777777" w:rsidTr="00E077DC">
        <w:trPr>
          <w:cantSplit/>
        </w:trPr>
        <w:tc>
          <w:tcPr>
            <w:tcW w:w="0" w:type="auto"/>
            <w:shd w:val="clear" w:color="auto" w:fill="auto"/>
            <w:noWrap/>
            <w:tcMar>
              <w:left w:w="28" w:type="dxa"/>
              <w:right w:w="28" w:type="dxa"/>
            </w:tcMar>
            <w:hideMark/>
          </w:tcPr>
          <w:p w14:paraId="538A50D4" w14:textId="77777777" w:rsidR="002949E2" w:rsidRPr="004F745F" w:rsidRDefault="002949E2" w:rsidP="009B3010">
            <w:pPr>
              <w:rPr>
                <w:sz w:val="20"/>
                <w:szCs w:val="20"/>
              </w:rPr>
            </w:pPr>
            <w:r w:rsidRPr="004F745F">
              <w:rPr>
                <w:sz w:val="20"/>
                <w:szCs w:val="20"/>
              </w:rPr>
              <w:t>313</w:t>
            </w:r>
          </w:p>
        </w:tc>
        <w:tc>
          <w:tcPr>
            <w:tcW w:w="0" w:type="auto"/>
            <w:shd w:val="clear" w:color="auto" w:fill="auto"/>
            <w:tcMar>
              <w:left w:w="28" w:type="dxa"/>
              <w:right w:w="28" w:type="dxa"/>
            </w:tcMar>
            <w:hideMark/>
          </w:tcPr>
          <w:p w14:paraId="7C4BA676" w14:textId="77777777" w:rsidR="002949E2" w:rsidRPr="004F745F" w:rsidRDefault="002949E2" w:rsidP="009B3010">
            <w:pPr>
              <w:rPr>
                <w:sz w:val="20"/>
                <w:szCs w:val="20"/>
              </w:rPr>
            </w:pPr>
            <w:r w:rsidRPr="004F745F">
              <w:rPr>
                <w:sz w:val="20"/>
                <w:szCs w:val="20"/>
              </w:rPr>
              <w:t>Doprinosi na plaće</w:t>
            </w:r>
          </w:p>
        </w:tc>
        <w:tc>
          <w:tcPr>
            <w:tcW w:w="0" w:type="auto"/>
            <w:shd w:val="clear" w:color="auto" w:fill="auto"/>
            <w:tcMar>
              <w:left w:w="28" w:type="dxa"/>
              <w:right w:w="28" w:type="dxa"/>
            </w:tcMar>
            <w:vAlign w:val="bottom"/>
            <w:hideMark/>
          </w:tcPr>
          <w:p w14:paraId="7D3DE7B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AEF323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56666FC" w14:textId="77777777" w:rsidR="002949E2" w:rsidRPr="004F745F" w:rsidRDefault="002949E2" w:rsidP="009B3010">
            <w:pPr>
              <w:jc w:val="right"/>
              <w:rPr>
                <w:sz w:val="20"/>
                <w:szCs w:val="20"/>
              </w:rPr>
            </w:pPr>
            <w:r w:rsidRPr="004F745F">
              <w:rPr>
                <w:sz w:val="20"/>
                <w:szCs w:val="20"/>
              </w:rPr>
              <w:t>7.848,69</w:t>
            </w:r>
          </w:p>
        </w:tc>
        <w:tc>
          <w:tcPr>
            <w:tcW w:w="0" w:type="auto"/>
            <w:shd w:val="clear" w:color="auto" w:fill="auto"/>
            <w:tcMar>
              <w:left w:w="28" w:type="dxa"/>
              <w:right w:w="28" w:type="dxa"/>
            </w:tcMar>
            <w:vAlign w:val="bottom"/>
            <w:hideMark/>
          </w:tcPr>
          <w:p w14:paraId="5489A6D0" w14:textId="3F1CCF1A" w:rsidR="002949E2" w:rsidRPr="004F745F" w:rsidRDefault="002949E2" w:rsidP="009B3010">
            <w:pPr>
              <w:jc w:val="right"/>
              <w:rPr>
                <w:sz w:val="20"/>
                <w:szCs w:val="20"/>
              </w:rPr>
            </w:pPr>
            <w:r w:rsidRPr="004F745F">
              <w:rPr>
                <w:sz w:val="20"/>
                <w:szCs w:val="20"/>
              </w:rPr>
              <w:t> </w:t>
            </w:r>
          </w:p>
        </w:tc>
      </w:tr>
      <w:tr w:rsidR="004F745F" w:rsidRPr="004F745F" w14:paraId="1A3B132B" w14:textId="77777777" w:rsidTr="00E077DC">
        <w:trPr>
          <w:cantSplit/>
        </w:trPr>
        <w:tc>
          <w:tcPr>
            <w:tcW w:w="0" w:type="auto"/>
            <w:shd w:val="clear" w:color="auto" w:fill="auto"/>
            <w:noWrap/>
            <w:tcMar>
              <w:left w:w="28" w:type="dxa"/>
              <w:right w:w="28" w:type="dxa"/>
            </w:tcMar>
            <w:hideMark/>
          </w:tcPr>
          <w:p w14:paraId="282CD02B" w14:textId="77777777" w:rsidR="002949E2" w:rsidRPr="004F745F" w:rsidRDefault="002949E2" w:rsidP="009B3010">
            <w:pPr>
              <w:rPr>
                <w:sz w:val="20"/>
                <w:szCs w:val="20"/>
              </w:rPr>
            </w:pPr>
            <w:r w:rsidRPr="004F745F">
              <w:rPr>
                <w:sz w:val="20"/>
                <w:szCs w:val="20"/>
              </w:rPr>
              <w:t>3132</w:t>
            </w:r>
          </w:p>
        </w:tc>
        <w:tc>
          <w:tcPr>
            <w:tcW w:w="0" w:type="auto"/>
            <w:shd w:val="clear" w:color="auto" w:fill="auto"/>
            <w:tcMar>
              <w:left w:w="28" w:type="dxa"/>
              <w:right w:w="28" w:type="dxa"/>
            </w:tcMar>
            <w:hideMark/>
          </w:tcPr>
          <w:p w14:paraId="5A3ABE03" w14:textId="77777777" w:rsidR="002949E2" w:rsidRPr="004F745F" w:rsidRDefault="002949E2" w:rsidP="009B3010">
            <w:pPr>
              <w:rPr>
                <w:sz w:val="20"/>
                <w:szCs w:val="20"/>
              </w:rPr>
            </w:pPr>
            <w:r w:rsidRPr="004F745F">
              <w:rPr>
                <w:sz w:val="20"/>
                <w:szCs w:val="20"/>
              </w:rPr>
              <w:t>Doprinosi za obvezno zdravstveno osiguranje</w:t>
            </w:r>
          </w:p>
        </w:tc>
        <w:tc>
          <w:tcPr>
            <w:tcW w:w="0" w:type="auto"/>
            <w:shd w:val="clear" w:color="auto" w:fill="auto"/>
            <w:tcMar>
              <w:left w:w="28" w:type="dxa"/>
              <w:right w:w="28" w:type="dxa"/>
            </w:tcMar>
            <w:vAlign w:val="bottom"/>
            <w:hideMark/>
          </w:tcPr>
          <w:p w14:paraId="1A98625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3026B7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EE29537" w14:textId="77777777" w:rsidR="002949E2" w:rsidRPr="004F745F" w:rsidRDefault="002949E2" w:rsidP="009B3010">
            <w:pPr>
              <w:jc w:val="right"/>
              <w:rPr>
                <w:sz w:val="20"/>
                <w:szCs w:val="20"/>
              </w:rPr>
            </w:pPr>
            <w:r w:rsidRPr="004F745F">
              <w:rPr>
                <w:sz w:val="20"/>
                <w:szCs w:val="20"/>
              </w:rPr>
              <w:t>7.848,69</w:t>
            </w:r>
          </w:p>
        </w:tc>
        <w:tc>
          <w:tcPr>
            <w:tcW w:w="0" w:type="auto"/>
            <w:shd w:val="clear" w:color="auto" w:fill="auto"/>
            <w:tcMar>
              <w:left w:w="28" w:type="dxa"/>
              <w:right w:w="28" w:type="dxa"/>
            </w:tcMar>
            <w:vAlign w:val="bottom"/>
            <w:hideMark/>
          </w:tcPr>
          <w:p w14:paraId="05835406" w14:textId="3068C726" w:rsidR="002949E2" w:rsidRPr="004F745F" w:rsidRDefault="002949E2" w:rsidP="009B3010">
            <w:pPr>
              <w:jc w:val="right"/>
              <w:rPr>
                <w:sz w:val="20"/>
                <w:szCs w:val="20"/>
              </w:rPr>
            </w:pPr>
            <w:r w:rsidRPr="004F745F">
              <w:rPr>
                <w:sz w:val="20"/>
                <w:szCs w:val="20"/>
              </w:rPr>
              <w:t> </w:t>
            </w:r>
          </w:p>
        </w:tc>
      </w:tr>
      <w:tr w:rsidR="004F745F" w:rsidRPr="004F745F" w14:paraId="7F65532A" w14:textId="77777777" w:rsidTr="00E077DC">
        <w:trPr>
          <w:cantSplit/>
        </w:trPr>
        <w:tc>
          <w:tcPr>
            <w:tcW w:w="0" w:type="auto"/>
            <w:shd w:val="clear" w:color="auto" w:fill="auto"/>
            <w:noWrap/>
            <w:tcMar>
              <w:left w:w="28" w:type="dxa"/>
              <w:right w:w="28" w:type="dxa"/>
            </w:tcMar>
            <w:hideMark/>
          </w:tcPr>
          <w:p w14:paraId="2CF9F517"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0C3C337F"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7C905531" w14:textId="77777777" w:rsidR="002949E2" w:rsidRPr="004F745F" w:rsidRDefault="002949E2" w:rsidP="009B3010">
            <w:pPr>
              <w:jc w:val="right"/>
              <w:rPr>
                <w:sz w:val="20"/>
                <w:szCs w:val="20"/>
              </w:rPr>
            </w:pPr>
            <w:r w:rsidRPr="004F745F">
              <w:rPr>
                <w:sz w:val="20"/>
                <w:szCs w:val="20"/>
              </w:rPr>
              <w:t>33.950</w:t>
            </w:r>
          </w:p>
        </w:tc>
        <w:tc>
          <w:tcPr>
            <w:tcW w:w="0" w:type="auto"/>
            <w:shd w:val="clear" w:color="auto" w:fill="auto"/>
            <w:tcMar>
              <w:left w:w="28" w:type="dxa"/>
              <w:right w:w="28" w:type="dxa"/>
            </w:tcMar>
            <w:vAlign w:val="bottom"/>
            <w:hideMark/>
          </w:tcPr>
          <w:p w14:paraId="482132A2" w14:textId="77777777" w:rsidR="002949E2" w:rsidRPr="004F745F" w:rsidRDefault="002949E2" w:rsidP="009B3010">
            <w:pPr>
              <w:jc w:val="right"/>
              <w:rPr>
                <w:sz w:val="20"/>
                <w:szCs w:val="20"/>
              </w:rPr>
            </w:pPr>
            <w:r w:rsidRPr="004F745F">
              <w:rPr>
                <w:sz w:val="20"/>
                <w:szCs w:val="20"/>
              </w:rPr>
              <w:t>33.950</w:t>
            </w:r>
          </w:p>
        </w:tc>
        <w:tc>
          <w:tcPr>
            <w:tcW w:w="0" w:type="auto"/>
            <w:shd w:val="clear" w:color="auto" w:fill="auto"/>
            <w:tcMar>
              <w:left w:w="28" w:type="dxa"/>
              <w:right w:w="28" w:type="dxa"/>
            </w:tcMar>
            <w:vAlign w:val="bottom"/>
            <w:hideMark/>
          </w:tcPr>
          <w:p w14:paraId="3CA0582E" w14:textId="77777777" w:rsidR="002949E2" w:rsidRPr="004F745F" w:rsidRDefault="002949E2" w:rsidP="009B3010">
            <w:pPr>
              <w:jc w:val="right"/>
              <w:rPr>
                <w:sz w:val="20"/>
                <w:szCs w:val="20"/>
              </w:rPr>
            </w:pPr>
            <w:r w:rsidRPr="004F745F">
              <w:rPr>
                <w:sz w:val="20"/>
                <w:szCs w:val="20"/>
              </w:rPr>
              <w:t>13.586,49</w:t>
            </w:r>
          </w:p>
        </w:tc>
        <w:tc>
          <w:tcPr>
            <w:tcW w:w="0" w:type="auto"/>
            <w:shd w:val="clear" w:color="auto" w:fill="auto"/>
            <w:tcMar>
              <w:left w:w="28" w:type="dxa"/>
              <w:right w:w="28" w:type="dxa"/>
            </w:tcMar>
            <w:vAlign w:val="bottom"/>
            <w:hideMark/>
          </w:tcPr>
          <w:p w14:paraId="6E63A2B1" w14:textId="068B36F0" w:rsidR="002949E2" w:rsidRPr="004F745F" w:rsidRDefault="002949E2" w:rsidP="009B3010">
            <w:pPr>
              <w:jc w:val="right"/>
              <w:rPr>
                <w:sz w:val="20"/>
                <w:szCs w:val="20"/>
              </w:rPr>
            </w:pPr>
            <w:r w:rsidRPr="004F745F">
              <w:rPr>
                <w:sz w:val="20"/>
                <w:szCs w:val="20"/>
              </w:rPr>
              <w:t>40,02</w:t>
            </w:r>
          </w:p>
        </w:tc>
      </w:tr>
      <w:tr w:rsidR="004F745F" w:rsidRPr="004F745F" w14:paraId="60053586" w14:textId="77777777" w:rsidTr="00E077DC">
        <w:trPr>
          <w:cantSplit/>
        </w:trPr>
        <w:tc>
          <w:tcPr>
            <w:tcW w:w="0" w:type="auto"/>
            <w:shd w:val="clear" w:color="auto" w:fill="auto"/>
            <w:noWrap/>
            <w:tcMar>
              <w:left w:w="28" w:type="dxa"/>
              <w:right w:w="28" w:type="dxa"/>
            </w:tcMar>
            <w:hideMark/>
          </w:tcPr>
          <w:p w14:paraId="0CF8CE92" w14:textId="77777777" w:rsidR="002949E2" w:rsidRPr="004F745F" w:rsidRDefault="002949E2" w:rsidP="009B3010">
            <w:pPr>
              <w:rPr>
                <w:sz w:val="20"/>
                <w:szCs w:val="20"/>
              </w:rPr>
            </w:pPr>
            <w:r w:rsidRPr="004F745F">
              <w:rPr>
                <w:sz w:val="20"/>
                <w:szCs w:val="20"/>
              </w:rPr>
              <w:t>321</w:t>
            </w:r>
          </w:p>
        </w:tc>
        <w:tc>
          <w:tcPr>
            <w:tcW w:w="0" w:type="auto"/>
            <w:shd w:val="clear" w:color="auto" w:fill="auto"/>
            <w:tcMar>
              <w:left w:w="28" w:type="dxa"/>
              <w:right w:w="28" w:type="dxa"/>
            </w:tcMar>
            <w:hideMark/>
          </w:tcPr>
          <w:p w14:paraId="40196BDD" w14:textId="77777777" w:rsidR="002949E2" w:rsidRPr="004F745F" w:rsidRDefault="002949E2" w:rsidP="009B3010">
            <w:pPr>
              <w:rPr>
                <w:sz w:val="20"/>
                <w:szCs w:val="20"/>
              </w:rPr>
            </w:pPr>
            <w:r w:rsidRPr="004F745F">
              <w:rPr>
                <w:sz w:val="20"/>
                <w:szCs w:val="20"/>
              </w:rPr>
              <w:t>Naknade troškova zaposlenima</w:t>
            </w:r>
          </w:p>
        </w:tc>
        <w:tc>
          <w:tcPr>
            <w:tcW w:w="0" w:type="auto"/>
            <w:shd w:val="clear" w:color="auto" w:fill="auto"/>
            <w:tcMar>
              <w:left w:w="28" w:type="dxa"/>
              <w:right w:w="28" w:type="dxa"/>
            </w:tcMar>
            <w:vAlign w:val="bottom"/>
            <w:hideMark/>
          </w:tcPr>
          <w:p w14:paraId="2A4BD94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ADC148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80D13D4" w14:textId="77777777" w:rsidR="002949E2" w:rsidRPr="004F745F" w:rsidRDefault="002949E2" w:rsidP="009B3010">
            <w:pPr>
              <w:jc w:val="right"/>
              <w:rPr>
                <w:sz w:val="20"/>
                <w:szCs w:val="20"/>
              </w:rPr>
            </w:pPr>
            <w:r w:rsidRPr="004F745F">
              <w:rPr>
                <w:sz w:val="20"/>
                <w:szCs w:val="20"/>
              </w:rPr>
              <w:t>4.706,58</w:t>
            </w:r>
          </w:p>
        </w:tc>
        <w:tc>
          <w:tcPr>
            <w:tcW w:w="0" w:type="auto"/>
            <w:shd w:val="clear" w:color="auto" w:fill="auto"/>
            <w:tcMar>
              <w:left w:w="28" w:type="dxa"/>
              <w:right w:w="28" w:type="dxa"/>
            </w:tcMar>
            <w:vAlign w:val="bottom"/>
            <w:hideMark/>
          </w:tcPr>
          <w:p w14:paraId="18BE851C" w14:textId="69890FF0" w:rsidR="002949E2" w:rsidRPr="004F745F" w:rsidRDefault="002949E2" w:rsidP="009B3010">
            <w:pPr>
              <w:jc w:val="right"/>
              <w:rPr>
                <w:sz w:val="20"/>
                <w:szCs w:val="20"/>
              </w:rPr>
            </w:pPr>
            <w:r w:rsidRPr="004F745F">
              <w:rPr>
                <w:sz w:val="20"/>
                <w:szCs w:val="20"/>
              </w:rPr>
              <w:t> </w:t>
            </w:r>
          </w:p>
        </w:tc>
      </w:tr>
      <w:tr w:rsidR="004F745F" w:rsidRPr="004F745F" w14:paraId="51F925BF" w14:textId="77777777" w:rsidTr="00E077DC">
        <w:trPr>
          <w:cantSplit/>
        </w:trPr>
        <w:tc>
          <w:tcPr>
            <w:tcW w:w="0" w:type="auto"/>
            <w:shd w:val="clear" w:color="auto" w:fill="auto"/>
            <w:noWrap/>
            <w:tcMar>
              <w:left w:w="28" w:type="dxa"/>
              <w:right w:w="28" w:type="dxa"/>
            </w:tcMar>
            <w:hideMark/>
          </w:tcPr>
          <w:p w14:paraId="20FECEDA" w14:textId="77777777" w:rsidR="002949E2" w:rsidRPr="004F745F" w:rsidRDefault="002949E2" w:rsidP="009B3010">
            <w:pPr>
              <w:rPr>
                <w:sz w:val="20"/>
                <w:szCs w:val="20"/>
              </w:rPr>
            </w:pPr>
            <w:r w:rsidRPr="004F745F">
              <w:rPr>
                <w:sz w:val="20"/>
                <w:szCs w:val="20"/>
              </w:rPr>
              <w:t>3211</w:t>
            </w:r>
          </w:p>
        </w:tc>
        <w:tc>
          <w:tcPr>
            <w:tcW w:w="0" w:type="auto"/>
            <w:shd w:val="clear" w:color="auto" w:fill="auto"/>
            <w:tcMar>
              <w:left w:w="28" w:type="dxa"/>
              <w:right w:w="28" w:type="dxa"/>
            </w:tcMar>
            <w:hideMark/>
          </w:tcPr>
          <w:p w14:paraId="6A5249CC" w14:textId="77777777" w:rsidR="002949E2" w:rsidRPr="004F745F" w:rsidRDefault="002949E2" w:rsidP="009B3010">
            <w:pPr>
              <w:rPr>
                <w:sz w:val="20"/>
                <w:szCs w:val="20"/>
              </w:rPr>
            </w:pPr>
            <w:r w:rsidRPr="004F745F">
              <w:rPr>
                <w:sz w:val="20"/>
                <w:szCs w:val="20"/>
              </w:rPr>
              <w:t>Službena putovanja</w:t>
            </w:r>
          </w:p>
        </w:tc>
        <w:tc>
          <w:tcPr>
            <w:tcW w:w="0" w:type="auto"/>
            <w:shd w:val="clear" w:color="auto" w:fill="auto"/>
            <w:tcMar>
              <w:left w:w="28" w:type="dxa"/>
              <w:right w:w="28" w:type="dxa"/>
            </w:tcMar>
            <w:vAlign w:val="bottom"/>
            <w:hideMark/>
          </w:tcPr>
          <w:p w14:paraId="71E617A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327891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EC2FC37" w14:textId="77777777" w:rsidR="002949E2" w:rsidRPr="004F745F" w:rsidRDefault="002949E2" w:rsidP="009B3010">
            <w:pPr>
              <w:jc w:val="right"/>
              <w:rPr>
                <w:sz w:val="20"/>
                <w:szCs w:val="20"/>
              </w:rPr>
            </w:pPr>
            <w:r w:rsidRPr="004F745F">
              <w:rPr>
                <w:sz w:val="20"/>
                <w:szCs w:val="20"/>
              </w:rPr>
              <w:t>2.384,05</w:t>
            </w:r>
          </w:p>
        </w:tc>
        <w:tc>
          <w:tcPr>
            <w:tcW w:w="0" w:type="auto"/>
            <w:shd w:val="clear" w:color="auto" w:fill="auto"/>
            <w:tcMar>
              <w:left w:w="28" w:type="dxa"/>
              <w:right w:w="28" w:type="dxa"/>
            </w:tcMar>
            <w:vAlign w:val="bottom"/>
            <w:hideMark/>
          </w:tcPr>
          <w:p w14:paraId="5952A10C" w14:textId="7900EC64" w:rsidR="002949E2" w:rsidRPr="004F745F" w:rsidRDefault="002949E2" w:rsidP="009B3010">
            <w:pPr>
              <w:jc w:val="right"/>
              <w:rPr>
                <w:sz w:val="20"/>
                <w:szCs w:val="20"/>
              </w:rPr>
            </w:pPr>
            <w:r w:rsidRPr="004F745F">
              <w:rPr>
                <w:sz w:val="20"/>
                <w:szCs w:val="20"/>
              </w:rPr>
              <w:t> </w:t>
            </w:r>
          </w:p>
        </w:tc>
      </w:tr>
      <w:tr w:rsidR="004F745F" w:rsidRPr="004F745F" w14:paraId="577E74A0" w14:textId="77777777" w:rsidTr="00E077DC">
        <w:trPr>
          <w:cantSplit/>
        </w:trPr>
        <w:tc>
          <w:tcPr>
            <w:tcW w:w="0" w:type="auto"/>
            <w:shd w:val="clear" w:color="auto" w:fill="auto"/>
            <w:noWrap/>
            <w:tcMar>
              <w:left w:w="28" w:type="dxa"/>
              <w:right w:w="28" w:type="dxa"/>
            </w:tcMar>
            <w:hideMark/>
          </w:tcPr>
          <w:p w14:paraId="08D4E734" w14:textId="77777777" w:rsidR="002949E2" w:rsidRPr="004F745F" w:rsidRDefault="002949E2" w:rsidP="009B3010">
            <w:pPr>
              <w:rPr>
                <w:sz w:val="20"/>
                <w:szCs w:val="20"/>
              </w:rPr>
            </w:pPr>
            <w:r w:rsidRPr="004F745F">
              <w:rPr>
                <w:sz w:val="20"/>
                <w:szCs w:val="20"/>
              </w:rPr>
              <w:t>3212</w:t>
            </w:r>
          </w:p>
        </w:tc>
        <w:tc>
          <w:tcPr>
            <w:tcW w:w="0" w:type="auto"/>
            <w:shd w:val="clear" w:color="auto" w:fill="auto"/>
            <w:tcMar>
              <w:left w:w="28" w:type="dxa"/>
              <w:right w:w="28" w:type="dxa"/>
            </w:tcMar>
            <w:hideMark/>
          </w:tcPr>
          <w:p w14:paraId="6AB66A7D" w14:textId="77777777" w:rsidR="002949E2" w:rsidRPr="004F745F" w:rsidRDefault="002949E2" w:rsidP="009B3010">
            <w:pPr>
              <w:rPr>
                <w:sz w:val="20"/>
                <w:szCs w:val="20"/>
              </w:rPr>
            </w:pPr>
            <w:r w:rsidRPr="004F745F">
              <w:rPr>
                <w:sz w:val="20"/>
                <w:szCs w:val="20"/>
              </w:rPr>
              <w:t>Naknade za prijevoz, za rad na terenu i odvojeni život</w:t>
            </w:r>
          </w:p>
        </w:tc>
        <w:tc>
          <w:tcPr>
            <w:tcW w:w="0" w:type="auto"/>
            <w:shd w:val="clear" w:color="auto" w:fill="auto"/>
            <w:tcMar>
              <w:left w:w="28" w:type="dxa"/>
              <w:right w:w="28" w:type="dxa"/>
            </w:tcMar>
            <w:vAlign w:val="bottom"/>
            <w:hideMark/>
          </w:tcPr>
          <w:p w14:paraId="73202AE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419E20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0016D7A" w14:textId="77777777" w:rsidR="002949E2" w:rsidRPr="004F745F" w:rsidRDefault="002949E2" w:rsidP="009B3010">
            <w:pPr>
              <w:jc w:val="right"/>
              <w:rPr>
                <w:sz w:val="20"/>
                <w:szCs w:val="20"/>
              </w:rPr>
            </w:pPr>
            <w:r w:rsidRPr="004F745F">
              <w:rPr>
                <w:sz w:val="20"/>
                <w:szCs w:val="20"/>
              </w:rPr>
              <w:t>2.122,53</w:t>
            </w:r>
          </w:p>
        </w:tc>
        <w:tc>
          <w:tcPr>
            <w:tcW w:w="0" w:type="auto"/>
            <w:shd w:val="clear" w:color="auto" w:fill="auto"/>
            <w:tcMar>
              <w:left w:w="28" w:type="dxa"/>
              <w:right w:w="28" w:type="dxa"/>
            </w:tcMar>
            <w:vAlign w:val="bottom"/>
            <w:hideMark/>
          </w:tcPr>
          <w:p w14:paraId="31D1C4FA" w14:textId="608C2102" w:rsidR="002949E2" w:rsidRPr="004F745F" w:rsidRDefault="002949E2" w:rsidP="009B3010">
            <w:pPr>
              <w:jc w:val="right"/>
              <w:rPr>
                <w:sz w:val="20"/>
                <w:szCs w:val="20"/>
              </w:rPr>
            </w:pPr>
            <w:r w:rsidRPr="004F745F">
              <w:rPr>
                <w:sz w:val="20"/>
                <w:szCs w:val="20"/>
              </w:rPr>
              <w:t> </w:t>
            </w:r>
          </w:p>
        </w:tc>
      </w:tr>
      <w:tr w:rsidR="004F745F" w:rsidRPr="004F745F" w14:paraId="6CA3B1F9" w14:textId="77777777" w:rsidTr="00E077DC">
        <w:trPr>
          <w:cantSplit/>
        </w:trPr>
        <w:tc>
          <w:tcPr>
            <w:tcW w:w="0" w:type="auto"/>
            <w:shd w:val="clear" w:color="auto" w:fill="auto"/>
            <w:noWrap/>
            <w:tcMar>
              <w:left w:w="28" w:type="dxa"/>
              <w:right w:w="28" w:type="dxa"/>
            </w:tcMar>
            <w:hideMark/>
          </w:tcPr>
          <w:p w14:paraId="0855F5F8" w14:textId="77777777" w:rsidR="002949E2" w:rsidRPr="004F745F" w:rsidRDefault="002949E2" w:rsidP="009B3010">
            <w:pPr>
              <w:rPr>
                <w:sz w:val="20"/>
                <w:szCs w:val="20"/>
              </w:rPr>
            </w:pPr>
            <w:r w:rsidRPr="004F745F">
              <w:rPr>
                <w:sz w:val="20"/>
                <w:szCs w:val="20"/>
              </w:rPr>
              <w:t>3213</w:t>
            </w:r>
          </w:p>
        </w:tc>
        <w:tc>
          <w:tcPr>
            <w:tcW w:w="0" w:type="auto"/>
            <w:shd w:val="clear" w:color="auto" w:fill="auto"/>
            <w:tcMar>
              <w:left w:w="28" w:type="dxa"/>
              <w:right w:w="28" w:type="dxa"/>
            </w:tcMar>
            <w:hideMark/>
          </w:tcPr>
          <w:p w14:paraId="64C9CF82" w14:textId="77777777" w:rsidR="002949E2" w:rsidRPr="004F745F" w:rsidRDefault="002949E2" w:rsidP="009B3010">
            <w:pPr>
              <w:rPr>
                <w:sz w:val="20"/>
                <w:szCs w:val="20"/>
              </w:rPr>
            </w:pPr>
            <w:r w:rsidRPr="004F745F">
              <w:rPr>
                <w:sz w:val="20"/>
                <w:szCs w:val="20"/>
              </w:rPr>
              <w:t>Stručno usavršavanje zaposlenika</w:t>
            </w:r>
          </w:p>
        </w:tc>
        <w:tc>
          <w:tcPr>
            <w:tcW w:w="0" w:type="auto"/>
            <w:shd w:val="clear" w:color="auto" w:fill="auto"/>
            <w:tcMar>
              <w:left w:w="28" w:type="dxa"/>
              <w:right w:w="28" w:type="dxa"/>
            </w:tcMar>
            <w:vAlign w:val="bottom"/>
            <w:hideMark/>
          </w:tcPr>
          <w:p w14:paraId="2D2A92B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54AF37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76BABB2" w14:textId="77777777" w:rsidR="002949E2" w:rsidRPr="004F745F" w:rsidRDefault="002949E2" w:rsidP="009B3010">
            <w:pPr>
              <w:jc w:val="right"/>
              <w:rPr>
                <w:sz w:val="20"/>
                <w:szCs w:val="20"/>
              </w:rPr>
            </w:pPr>
            <w:r w:rsidRPr="004F745F">
              <w:rPr>
                <w:sz w:val="20"/>
                <w:szCs w:val="20"/>
              </w:rPr>
              <w:t>200,00</w:t>
            </w:r>
          </w:p>
        </w:tc>
        <w:tc>
          <w:tcPr>
            <w:tcW w:w="0" w:type="auto"/>
            <w:shd w:val="clear" w:color="auto" w:fill="auto"/>
            <w:tcMar>
              <w:left w:w="28" w:type="dxa"/>
              <w:right w:w="28" w:type="dxa"/>
            </w:tcMar>
            <w:vAlign w:val="bottom"/>
            <w:hideMark/>
          </w:tcPr>
          <w:p w14:paraId="38A6A8BA" w14:textId="48E9AA0E" w:rsidR="002949E2" w:rsidRPr="004F745F" w:rsidRDefault="002949E2" w:rsidP="009B3010">
            <w:pPr>
              <w:jc w:val="right"/>
              <w:rPr>
                <w:sz w:val="20"/>
                <w:szCs w:val="20"/>
              </w:rPr>
            </w:pPr>
            <w:r w:rsidRPr="004F745F">
              <w:rPr>
                <w:sz w:val="20"/>
                <w:szCs w:val="20"/>
              </w:rPr>
              <w:t> </w:t>
            </w:r>
          </w:p>
        </w:tc>
      </w:tr>
      <w:tr w:rsidR="004F745F" w:rsidRPr="004F745F" w14:paraId="45F81542" w14:textId="77777777" w:rsidTr="00E077DC">
        <w:trPr>
          <w:cantSplit/>
        </w:trPr>
        <w:tc>
          <w:tcPr>
            <w:tcW w:w="0" w:type="auto"/>
            <w:shd w:val="clear" w:color="auto" w:fill="auto"/>
            <w:noWrap/>
            <w:tcMar>
              <w:left w:w="28" w:type="dxa"/>
              <w:right w:w="28" w:type="dxa"/>
            </w:tcMar>
            <w:hideMark/>
          </w:tcPr>
          <w:p w14:paraId="25DFB7D7" w14:textId="77777777" w:rsidR="002949E2" w:rsidRPr="004F745F" w:rsidRDefault="002949E2" w:rsidP="009B3010">
            <w:pPr>
              <w:rPr>
                <w:sz w:val="20"/>
                <w:szCs w:val="20"/>
              </w:rPr>
            </w:pPr>
            <w:r w:rsidRPr="004F745F">
              <w:rPr>
                <w:sz w:val="20"/>
                <w:szCs w:val="20"/>
              </w:rPr>
              <w:t>322</w:t>
            </w:r>
          </w:p>
        </w:tc>
        <w:tc>
          <w:tcPr>
            <w:tcW w:w="0" w:type="auto"/>
            <w:shd w:val="clear" w:color="auto" w:fill="auto"/>
            <w:tcMar>
              <w:left w:w="28" w:type="dxa"/>
              <w:right w:w="28" w:type="dxa"/>
            </w:tcMar>
            <w:hideMark/>
          </w:tcPr>
          <w:p w14:paraId="129C80E2" w14:textId="77777777" w:rsidR="002949E2" w:rsidRPr="004F745F" w:rsidRDefault="002949E2" w:rsidP="009B3010">
            <w:pPr>
              <w:rPr>
                <w:sz w:val="20"/>
                <w:szCs w:val="20"/>
              </w:rPr>
            </w:pPr>
            <w:r w:rsidRPr="004F745F">
              <w:rPr>
                <w:sz w:val="20"/>
                <w:szCs w:val="20"/>
              </w:rPr>
              <w:t>Rashodi za materijal i energiju</w:t>
            </w:r>
          </w:p>
        </w:tc>
        <w:tc>
          <w:tcPr>
            <w:tcW w:w="0" w:type="auto"/>
            <w:shd w:val="clear" w:color="auto" w:fill="auto"/>
            <w:tcMar>
              <w:left w:w="28" w:type="dxa"/>
              <w:right w:w="28" w:type="dxa"/>
            </w:tcMar>
            <w:vAlign w:val="bottom"/>
            <w:hideMark/>
          </w:tcPr>
          <w:p w14:paraId="1909266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F13487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1D09BAE" w14:textId="77777777" w:rsidR="002949E2" w:rsidRPr="004F745F" w:rsidRDefault="002949E2" w:rsidP="009B3010">
            <w:pPr>
              <w:jc w:val="right"/>
              <w:rPr>
                <w:sz w:val="20"/>
                <w:szCs w:val="20"/>
              </w:rPr>
            </w:pPr>
            <w:r w:rsidRPr="004F745F">
              <w:rPr>
                <w:sz w:val="20"/>
                <w:szCs w:val="20"/>
              </w:rPr>
              <w:t>1.085,54</w:t>
            </w:r>
          </w:p>
        </w:tc>
        <w:tc>
          <w:tcPr>
            <w:tcW w:w="0" w:type="auto"/>
            <w:shd w:val="clear" w:color="auto" w:fill="auto"/>
            <w:tcMar>
              <w:left w:w="28" w:type="dxa"/>
              <w:right w:w="28" w:type="dxa"/>
            </w:tcMar>
            <w:vAlign w:val="bottom"/>
            <w:hideMark/>
          </w:tcPr>
          <w:p w14:paraId="6AF14BDC" w14:textId="41D2DF21" w:rsidR="002949E2" w:rsidRPr="004F745F" w:rsidRDefault="002949E2" w:rsidP="009B3010">
            <w:pPr>
              <w:jc w:val="right"/>
              <w:rPr>
                <w:sz w:val="20"/>
                <w:szCs w:val="20"/>
              </w:rPr>
            </w:pPr>
            <w:r w:rsidRPr="004F745F">
              <w:rPr>
                <w:sz w:val="20"/>
                <w:szCs w:val="20"/>
              </w:rPr>
              <w:t> </w:t>
            </w:r>
          </w:p>
        </w:tc>
      </w:tr>
      <w:tr w:rsidR="004F745F" w:rsidRPr="004F745F" w14:paraId="2ED25FDB" w14:textId="77777777" w:rsidTr="00E077DC">
        <w:trPr>
          <w:cantSplit/>
        </w:trPr>
        <w:tc>
          <w:tcPr>
            <w:tcW w:w="0" w:type="auto"/>
            <w:shd w:val="clear" w:color="auto" w:fill="auto"/>
            <w:noWrap/>
            <w:tcMar>
              <w:left w:w="28" w:type="dxa"/>
              <w:right w:w="28" w:type="dxa"/>
            </w:tcMar>
            <w:hideMark/>
          </w:tcPr>
          <w:p w14:paraId="12FA5E4B" w14:textId="77777777" w:rsidR="002949E2" w:rsidRPr="004F745F" w:rsidRDefault="002949E2" w:rsidP="009B3010">
            <w:pPr>
              <w:rPr>
                <w:sz w:val="20"/>
                <w:szCs w:val="20"/>
              </w:rPr>
            </w:pPr>
            <w:r w:rsidRPr="004F745F">
              <w:rPr>
                <w:sz w:val="20"/>
                <w:szCs w:val="20"/>
              </w:rPr>
              <w:t>3221</w:t>
            </w:r>
          </w:p>
        </w:tc>
        <w:tc>
          <w:tcPr>
            <w:tcW w:w="0" w:type="auto"/>
            <w:shd w:val="clear" w:color="auto" w:fill="auto"/>
            <w:tcMar>
              <w:left w:w="28" w:type="dxa"/>
              <w:right w:w="28" w:type="dxa"/>
            </w:tcMar>
            <w:hideMark/>
          </w:tcPr>
          <w:p w14:paraId="2A001D78" w14:textId="77777777" w:rsidR="002949E2" w:rsidRPr="004F745F" w:rsidRDefault="002949E2" w:rsidP="009B3010">
            <w:pPr>
              <w:rPr>
                <w:sz w:val="20"/>
                <w:szCs w:val="20"/>
              </w:rPr>
            </w:pPr>
            <w:r w:rsidRPr="004F745F">
              <w:rPr>
                <w:sz w:val="20"/>
                <w:szCs w:val="20"/>
              </w:rPr>
              <w:t>Uredski materijal i ostali materijalni rashodi</w:t>
            </w:r>
          </w:p>
        </w:tc>
        <w:tc>
          <w:tcPr>
            <w:tcW w:w="0" w:type="auto"/>
            <w:shd w:val="clear" w:color="auto" w:fill="auto"/>
            <w:tcMar>
              <w:left w:w="28" w:type="dxa"/>
              <w:right w:w="28" w:type="dxa"/>
            </w:tcMar>
            <w:vAlign w:val="bottom"/>
            <w:hideMark/>
          </w:tcPr>
          <w:p w14:paraId="61773D3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675334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93D6776" w14:textId="77777777" w:rsidR="002949E2" w:rsidRPr="004F745F" w:rsidRDefault="002949E2" w:rsidP="009B3010">
            <w:pPr>
              <w:jc w:val="right"/>
              <w:rPr>
                <w:sz w:val="20"/>
                <w:szCs w:val="20"/>
              </w:rPr>
            </w:pPr>
            <w:r w:rsidRPr="004F745F">
              <w:rPr>
                <w:sz w:val="20"/>
                <w:szCs w:val="20"/>
              </w:rPr>
              <w:t>807,45</w:t>
            </w:r>
          </w:p>
        </w:tc>
        <w:tc>
          <w:tcPr>
            <w:tcW w:w="0" w:type="auto"/>
            <w:shd w:val="clear" w:color="auto" w:fill="auto"/>
            <w:tcMar>
              <w:left w:w="28" w:type="dxa"/>
              <w:right w:w="28" w:type="dxa"/>
            </w:tcMar>
            <w:vAlign w:val="bottom"/>
            <w:hideMark/>
          </w:tcPr>
          <w:p w14:paraId="53B701F1" w14:textId="522A7600" w:rsidR="002949E2" w:rsidRPr="004F745F" w:rsidRDefault="002949E2" w:rsidP="009B3010">
            <w:pPr>
              <w:jc w:val="right"/>
              <w:rPr>
                <w:sz w:val="20"/>
                <w:szCs w:val="20"/>
              </w:rPr>
            </w:pPr>
            <w:r w:rsidRPr="004F745F">
              <w:rPr>
                <w:sz w:val="20"/>
                <w:szCs w:val="20"/>
              </w:rPr>
              <w:t> </w:t>
            </w:r>
          </w:p>
        </w:tc>
      </w:tr>
      <w:tr w:rsidR="004F745F" w:rsidRPr="004F745F" w14:paraId="59CF8E62" w14:textId="77777777" w:rsidTr="00E077DC">
        <w:trPr>
          <w:cantSplit/>
        </w:trPr>
        <w:tc>
          <w:tcPr>
            <w:tcW w:w="0" w:type="auto"/>
            <w:shd w:val="clear" w:color="auto" w:fill="auto"/>
            <w:noWrap/>
            <w:tcMar>
              <w:left w:w="28" w:type="dxa"/>
              <w:right w:w="28" w:type="dxa"/>
            </w:tcMar>
            <w:hideMark/>
          </w:tcPr>
          <w:p w14:paraId="33F7ECA9" w14:textId="77777777" w:rsidR="002949E2" w:rsidRPr="004F745F" w:rsidRDefault="002949E2" w:rsidP="009B3010">
            <w:pPr>
              <w:rPr>
                <w:sz w:val="20"/>
                <w:szCs w:val="20"/>
              </w:rPr>
            </w:pPr>
            <w:r w:rsidRPr="004F745F">
              <w:rPr>
                <w:sz w:val="20"/>
                <w:szCs w:val="20"/>
              </w:rPr>
              <w:t>3222</w:t>
            </w:r>
          </w:p>
        </w:tc>
        <w:tc>
          <w:tcPr>
            <w:tcW w:w="0" w:type="auto"/>
            <w:shd w:val="clear" w:color="auto" w:fill="auto"/>
            <w:tcMar>
              <w:left w:w="28" w:type="dxa"/>
              <w:right w:w="28" w:type="dxa"/>
            </w:tcMar>
            <w:hideMark/>
          </w:tcPr>
          <w:p w14:paraId="493EF094" w14:textId="77777777" w:rsidR="002949E2" w:rsidRPr="004F745F" w:rsidRDefault="002949E2" w:rsidP="009B3010">
            <w:pPr>
              <w:rPr>
                <w:sz w:val="20"/>
                <w:szCs w:val="20"/>
              </w:rPr>
            </w:pPr>
            <w:r w:rsidRPr="004F745F">
              <w:rPr>
                <w:sz w:val="20"/>
                <w:szCs w:val="20"/>
              </w:rPr>
              <w:t>Materijal i sirovine</w:t>
            </w:r>
          </w:p>
        </w:tc>
        <w:tc>
          <w:tcPr>
            <w:tcW w:w="0" w:type="auto"/>
            <w:shd w:val="clear" w:color="auto" w:fill="auto"/>
            <w:tcMar>
              <w:left w:w="28" w:type="dxa"/>
              <w:right w:w="28" w:type="dxa"/>
            </w:tcMar>
            <w:vAlign w:val="bottom"/>
            <w:hideMark/>
          </w:tcPr>
          <w:p w14:paraId="0EA027C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123824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A495DA5" w14:textId="77777777" w:rsidR="002949E2" w:rsidRPr="004F745F" w:rsidRDefault="002949E2" w:rsidP="009B3010">
            <w:pPr>
              <w:jc w:val="right"/>
              <w:rPr>
                <w:sz w:val="20"/>
                <w:szCs w:val="20"/>
              </w:rPr>
            </w:pPr>
            <w:r w:rsidRPr="004F745F">
              <w:rPr>
                <w:sz w:val="20"/>
                <w:szCs w:val="20"/>
              </w:rPr>
              <w:t>215,51</w:t>
            </w:r>
          </w:p>
        </w:tc>
        <w:tc>
          <w:tcPr>
            <w:tcW w:w="0" w:type="auto"/>
            <w:shd w:val="clear" w:color="auto" w:fill="auto"/>
            <w:tcMar>
              <w:left w:w="28" w:type="dxa"/>
              <w:right w:w="28" w:type="dxa"/>
            </w:tcMar>
            <w:vAlign w:val="bottom"/>
            <w:hideMark/>
          </w:tcPr>
          <w:p w14:paraId="2B9A4ED8" w14:textId="3BEA5724" w:rsidR="002949E2" w:rsidRPr="004F745F" w:rsidRDefault="002949E2" w:rsidP="009B3010">
            <w:pPr>
              <w:jc w:val="right"/>
              <w:rPr>
                <w:sz w:val="20"/>
                <w:szCs w:val="20"/>
              </w:rPr>
            </w:pPr>
            <w:r w:rsidRPr="004F745F">
              <w:rPr>
                <w:sz w:val="20"/>
                <w:szCs w:val="20"/>
              </w:rPr>
              <w:t> </w:t>
            </w:r>
          </w:p>
        </w:tc>
      </w:tr>
      <w:tr w:rsidR="004F745F" w:rsidRPr="004F745F" w14:paraId="2C79E05E" w14:textId="77777777" w:rsidTr="00E077DC">
        <w:trPr>
          <w:cantSplit/>
        </w:trPr>
        <w:tc>
          <w:tcPr>
            <w:tcW w:w="0" w:type="auto"/>
            <w:shd w:val="clear" w:color="auto" w:fill="auto"/>
            <w:noWrap/>
            <w:tcMar>
              <w:left w:w="28" w:type="dxa"/>
              <w:right w:w="28" w:type="dxa"/>
            </w:tcMar>
            <w:hideMark/>
          </w:tcPr>
          <w:p w14:paraId="3C1305CB" w14:textId="77777777" w:rsidR="002949E2" w:rsidRPr="004F745F" w:rsidRDefault="002949E2" w:rsidP="009B3010">
            <w:pPr>
              <w:rPr>
                <w:sz w:val="20"/>
                <w:szCs w:val="20"/>
              </w:rPr>
            </w:pPr>
            <w:r w:rsidRPr="004F745F">
              <w:rPr>
                <w:sz w:val="20"/>
                <w:szCs w:val="20"/>
              </w:rPr>
              <w:t>3224</w:t>
            </w:r>
          </w:p>
        </w:tc>
        <w:tc>
          <w:tcPr>
            <w:tcW w:w="0" w:type="auto"/>
            <w:shd w:val="clear" w:color="auto" w:fill="auto"/>
            <w:tcMar>
              <w:left w:w="28" w:type="dxa"/>
              <w:right w:w="28" w:type="dxa"/>
            </w:tcMar>
            <w:hideMark/>
          </w:tcPr>
          <w:p w14:paraId="40D20B59" w14:textId="77777777" w:rsidR="002949E2" w:rsidRPr="004F745F" w:rsidRDefault="002949E2" w:rsidP="009B3010">
            <w:pPr>
              <w:rPr>
                <w:sz w:val="20"/>
                <w:szCs w:val="20"/>
              </w:rPr>
            </w:pPr>
            <w:r w:rsidRPr="004F745F">
              <w:rPr>
                <w:sz w:val="20"/>
                <w:szCs w:val="20"/>
              </w:rPr>
              <w:t>Materijal i dijelovi za tekuće i investicijsko održavanje</w:t>
            </w:r>
          </w:p>
        </w:tc>
        <w:tc>
          <w:tcPr>
            <w:tcW w:w="0" w:type="auto"/>
            <w:shd w:val="clear" w:color="auto" w:fill="auto"/>
            <w:tcMar>
              <w:left w:w="28" w:type="dxa"/>
              <w:right w:w="28" w:type="dxa"/>
            </w:tcMar>
            <w:vAlign w:val="bottom"/>
            <w:hideMark/>
          </w:tcPr>
          <w:p w14:paraId="550A1D9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01CFB0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2D7DE1D" w14:textId="77777777" w:rsidR="002949E2" w:rsidRPr="004F745F" w:rsidRDefault="002949E2" w:rsidP="009B3010">
            <w:pPr>
              <w:jc w:val="right"/>
              <w:rPr>
                <w:sz w:val="20"/>
                <w:szCs w:val="20"/>
              </w:rPr>
            </w:pPr>
            <w:r w:rsidRPr="004F745F">
              <w:rPr>
                <w:sz w:val="20"/>
                <w:szCs w:val="20"/>
              </w:rPr>
              <w:t>62,58</w:t>
            </w:r>
          </w:p>
        </w:tc>
        <w:tc>
          <w:tcPr>
            <w:tcW w:w="0" w:type="auto"/>
            <w:shd w:val="clear" w:color="auto" w:fill="auto"/>
            <w:tcMar>
              <w:left w:w="28" w:type="dxa"/>
              <w:right w:w="28" w:type="dxa"/>
            </w:tcMar>
            <w:vAlign w:val="bottom"/>
            <w:hideMark/>
          </w:tcPr>
          <w:p w14:paraId="5E70E7CF" w14:textId="1DA24E02" w:rsidR="002949E2" w:rsidRPr="004F745F" w:rsidRDefault="002949E2" w:rsidP="009B3010">
            <w:pPr>
              <w:jc w:val="right"/>
              <w:rPr>
                <w:sz w:val="20"/>
                <w:szCs w:val="20"/>
              </w:rPr>
            </w:pPr>
            <w:r w:rsidRPr="004F745F">
              <w:rPr>
                <w:sz w:val="20"/>
                <w:szCs w:val="20"/>
              </w:rPr>
              <w:t> </w:t>
            </w:r>
          </w:p>
        </w:tc>
      </w:tr>
      <w:tr w:rsidR="004F745F" w:rsidRPr="004F745F" w14:paraId="05FA7335" w14:textId="77777777" w:rsidTr="00E077DC">
        <w:trPr>
          <w:cantSplit/>
        </w:trPr>
        <w:tc>
          <w:tcPr>
            <w:tcW w:w="0" w:type="auto"/>
            <w:shd w:val="clear" w:color="auto" w:fill="auto"/>
            <w:noWrap/>
            <w:tcMar>
              <w:left w:w="28" w:type="dxa"/>
              <w:right w:w="28" w:type="dxa"/>
            </w:tcMar>
            <w:hideMark/>
          </w:tcPr>
          <w:p w14:paraId="790AD424"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2F795A39"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5D86FAF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E56FA2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9C66509" w14:textId="77777777" w:rsidR="002949E2" w:rsidRPr="004F745F" w:rsidRDefault="002949E2" w:rsidP="009B3010">
            <w:pPr>
              <w:jc w:val="right"/>
              <w:rPr>
                <w:sz w:val="20"/>
                <w:szCs w:val="20"/>
              </w:rPr>
            </w:pPr>
            <w:r w:rsidRPr="004F745F">
              <w:rPr>
                <w:sz w:val="20"/>
                <w:szCs w:val="20"/>
              </w:rPr>
              <w:t>4.957,17</w:t>
            </w:r>
          </w:p>
        </w:tc>
        <w:tc>
          <w:tcPr>
            <w:tcW w:w="0" w:type="auto"/>
            <w:shd w:val="clear" w:color="auto" w:fill="auto"/>
            <w:tcMar>
              <w:left w:w="28" w:type="dxa"/>
              <w:right w:w="28" w:type="dxa"/>
            </w:tcMar>
            <w:vAlign w:val="bottom"/>
            <w:hideMark/>
          </w:tcPr>
          <w:p w14:paraId="1B1EC1B8" w14:textId="2AA9EE56" w:rsidR="002949E2" w:rsidRPr="004F745F" w:rsidRDefault="002949E2" w:rsidP="009B3010">
            <w:pPr>
              <w:jc w:val="right"/>
              <w:rPr>
                <w:sz w:val="20"/>
                <w:szCs w:val="20"/>
              </w:rPr>
            </w:pPr>
            <w:r w:rsidRPr="004F745F">
              <w:rPr>
                <w:sz w:val="20"/>
                <w:szCs w:val="20"/>
              </w:rPr>
              <w:t> </w:t>
            </w:r>
          </w:p>
        </w:tc>
      </w:tr>
      <w:tr w:rsidR="004F745F" w:rsidRPr="004F745F" w14:paraId="7B5E8BD9" w14:textId="77777777" w:rsidTr="00E077DC">
        <w:trPr>
          <w:cantSplit/>
        </w:trPr>
        <w:tc>
          <w:tcPr>
            <w:tcW w:w="0" w:type="auto"/>
            <w:shd w:val="clear" w:color="auto" w:fill="auto"/>
            <w:noWrap/>
            <w:tcMar>
              <w:left w:w="28" w:type="dxa"/>
              <w:right w:w="28" w:type="dxa"/>
            </w:tcMar>
            <w:hideMark/>
          </w:tcPr>
          <w:p w14:paraId="693DC313" w14:textId="77777777" w:rsidR="002949E2" w:rsidRPr="004F745F" w:rsidRDefault="002949E2" w:rsidP="009B3010">
            <w:pPr>
              <w:rPr>
                <w:sz w:val="20"/>
                <w:szCs w:val="20"/>
              </w:rPr>
            </w:pPr>
            <w:r w:rsidRPr="004F745F">
              <w:rPr>
                <w:sz w:val="20"/>
                <w:szCs w:val="20"/>
              </w:rPr>
              <w:t>3231</w:t>
            </w:r>
          </w:p>
        </w:tc>
        <w:tc>
          <w:tcPr>
            <w:tcW w:w="0" w:type="auto"/>
            <w:shd w:val="clear" w:color="auto" w:fill="auto"/>
            <w:tcMar>
              <w:left w:w="28" w:type="dxa"/>
              <w:right w:w="28" w:type="dxa"/>
            </w:tcMar>
            <w:hideMark/>
          </w:tcPr>
          <w:p w14:paraId="0171A744" w14:textId="77777777" w:rsidR="002949E2" w:rsidRPr="004F745F" w:rsidRDefault="002949E2" w:rsidP="009B3010">
            <w:pPr>
              <w:rPr>
                <w:sz w:val="20"/>
                <w:szCs w:val="20"/>
              </w:rPr>
            </w:pPr>
            <w:r w:rsidRPr="004F745F">
              <w:rPr>
                <w:sz w:val="20"/>
                <w:szCs w:val="20"/>
              </w:rPr>
              <w:t>Usluge telefona, pošte i prijevoza</w:t>
            </w:r>
          </w:p>
        </w:tc>
        <w:tc>
          <w:tcPr>
            <w:tcW w:w="0" w:type="auto"/>
            <w:shd w:val="clear" w:color="auto" w:fill="auto"/>
            <w:tcMar>
              <w:left w:w="28" w:type="dxa"/>
              <w:right w:w="28" w:type="dxa"/>
            </w:tcMar>
            <w:vAlign w:val="bottom"/>
            <w:hideMark/>
          </w:tcPr>
          <w:p w14:paraId="002A9CB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DCBF1F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40ED7B4" w14:textId="77777777" w:rsidR="002949E2" w:rsidRPr="004F745F" w:rsidRDefault="002949E2" w:rsidP="009B3010">
            <w:pPr>
              <w:jc w:val="right"/>
              <w:rPr>
                <w:sz w:val="20"/>
                <w:szCs w:val="20"/>
              </w:rPr>
            </w:pPr>
            <w:r w:rsidRPr="004F745F">
              <w:rPr>
                <w:sz w:val="20"/>
                <w:szCs w:val="20"/>
              </w:rPr>
              <w:t>616,01</w:t>
            </w:r>
          </w:p>
        </w:tc>
        <w:tc>
          <w:tcPr>
            <w:tcW w:w="0" w:type="auto"/>
            <w:shd w:val="clear" w:color="auto" w:fill="auto"/>
            <w:tcMar>
              <w:left w:w="28" w:type="dxa"/>
              <w:right w:w="28" w:type="dxa"/>
            </w:tcMar>
            <w:vAlign w:val="bottom"/>
            <w:hideMark/>
          </w:tcPr>
          <w:p w14:paraId="1875D44F" w14:textId="4749AFF6" w:rsidR="002949E2" w:rsidRPr="004F745F" w:rsidRDefault="002949E2" w:rsidP="009B3010">
            <w:pPr>
              <w:jc w:val="right"/>
              <w:rPr>
                <w:sz w:val="20"/>
                <w:szCs w:val="20"/>
              </w:rPr>
            </w:pPr>
            <w:r w:rsidRPr="004F745F">
              <w:rPr>
                <w:sz w:val="20"/>
                <w:szCs w:val="20"/>
              </w:rPr>
              <w:t> </w:t>
            </w:r>
          </w:p>
        </w:tc>
      </w:tr>
      <w:tr w:rsidR="004F745F" w:rsidRPr="004F745F" w14:paraId="3BC9527D" w14:textId="77777777" w:rsidTr="00E077DC">
        <w:trPr>
          <w:cantSplit/>
        </w:trPr>
        <w:tc>
          <w:tcPr>
            <w:tcW w:w="0" w:type="auto"/>
            <w:shd w:val="clear" w:color="auto" w:fill="auto"/>
            <w:noWrap/>
            <w:tcMar>
              <w:left w:w="28" w:type="dxa"/>
              <w:right w:w="28" w:type="dxa"/>
            </w:tcMar>
            <w:hideMark/>
          </w:tcPr>
          <w:p w14:paraId="1C1594AC" w14:textId="77777777" w:rsidR="002949E2" w:rsidRPr="004F745F" w:rsidRDefault="002949E2" w:rsidP="009B3010">
            <w:pPr>
              <w:rPr>
                <w:sz w:val="20"/>
                <w:szCs w:val="20"/>
              </w:rPr>
            </w:pPr>
            <w:r w:rsidRPr="004F745F">
              <w:rPr>
                <w:sz w:val="20"/>
                <w:szCs w:val="20"/>
              </w:rPr>
              <w:t>3233</w:t>
            </w:r>
          </w:p>
        </w:tc>
        <w:tc>
          <w:tcPr>
            <w:tcW w:w="0" w:type="auto"/>
            <w:shd w:val="clear" w:color="auto" w:fill="auto"/>
            <w:tcMar>
              <w:left w:w="28" w:type="dxa"/>
              <w:right w:w="28" w:type="dxa"/>
            </w:tcMar>
            <w:hideMark/>
          </w:tcPr>
          <w:p w14:paraId="02F55425" w14:textId="77777777" w:rsidR="002949E2" w:rsidRPr="004F745F" w:rsidRDefault="002949E2" w:rsidP="009B3010">
            <w:pPr>
              <w:rPr>
                <w:sz w:val="20"/>
                <w:szCs w:val="20"/>
              </w:rPr>
            </w:pPr>
            <w:r w:rsidRPr="004F745F">
              <w:rPr>
                <w:sz w:val="20"/>
                <w:szCs w:val="20"/>
              </w:rPr>
              <w:t>Usluge promidžbe i informiranja</w:t>
            </w:r>
          </w:p>
        </w:tc>
        <w:tc>
          <w:tcPr>
            <w:tcW w:w="0" w:type="auto"/>
            <w:shd w:val="clear" w:color="auto" w:fill="auto"/>
            <w:tcMar>
              <w:left w:w="28" w:type="dxa"/>
              <w:right w:w="28" w:type="dxa"/>
            </w:tcMar>
            <w:vAlign w:val="bottom"/>
            <w:hideMark/>
          </w:tcPr>
          <w:p w14:paraId="18A9B1C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11540A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75E746D" w14:textId="77777777" w:rsidR="002949E2" w:rsidRPr="004F745F" w:rsidRDefault="002949E2" w:rsidP="009B3010">
            <w:pPr>
              <w:jc w:val="right"/>
              <w:rPr>
                <w:sz w:val="20"/>
                <w:szCs w:val="20"/>
              </w:rPr>
            </w:pPr>
            <w:r w:rsidRPr="004F745F">
              <w:rPr>
                <w:sz w:val="20"/>
                <w:szCs w:val="20"/>
              </w:rPr>
              <w:t>1.996,56</w:t>
            </w:r>
          </w:p>
        </w:tc>
        <w:tc>
          <w:tcPr>
            <w:tcW w:w="0" w:type="auto"/>
            <w:shd w:val="clear" w:color="auto" w:fill="auto"/>
            <w:tcMar>
              <w:left w:w="28" w:type="dxa"/>
              <w:right w:w="28" w:type="dxa"/>
            </w:tcMar>
            <w:vAlign w:val="bottom"/>
            <w:hideMark/>
          </w:tcPr>
          <w:p w14:paraId="2DA55C0E" w14:textId="4EBA5526" w:rsidR="002949E2" w:rsidRPr="004F745F" w:rsidRDefault="002949E2" w:rsidP="009B3010">
            <w:pPr>
              <w:jc w:val="right"/>
              <w:rPr>
                <w:sz w:val="20"/>
                <w:szCs w:val="20"/>
              </w:rPr>
            </w:pPr>
            <w:r w:rsidRPr="004F745F">
              <w:rPr>
                <w:sz w:val="20"/>
                <w:szCs w:val="20"/>
              </w:rPr>
              <w:t> </w:t>
            </w:r>
          </w:p>
        </w:tc>
      </w:tr>
      <w:tr w:rsidR="004F745F" w:rsidRPr="004F745F" w14:paraId="56EF6D2F" w14:textId="77777777" w:rsidTr="00E077DC">
        <w:trPr>
          <w:cantSplit/>
        </w:trPr>
        <w:tc>
          <w:tcPr>
            <w:tcW w:w="0" w:type="auto"/>
            <w:shd w:val="clear" w:color="auto" w:fill="auto"/>
            <w:noWrap/>
            <w:tcMar>
              <w:left w:w="28" w:type="dxa"/>
              <w:right w:w="28" w:type="dxa"/>
            </w:tcMar>
            <w:hideMark/>
          </w:tcPr>
          <w:p w14:paraId="642F641B" w14:textId="77777777" w:rsidR="002949E2" w:rsidRPr="004F745F" w:rsidRDefault="002949E2" w:rsidP="009B3010">
            <w:pPr>
              <w:rPr>
                <w:sz w:val="20"/>
                <w:szCs w:val="20"/>
              </w:rPr>
            </w:pPr>
            <w:r w:rsidRPr="004F745F">
              <w:rPr>
                <w:sz w:val="20"/>
                <w:szCs w:val="20"/>
              </w:rPr>
              <w:t>3235</w:t>
            </w:r>
          </w:p>
        </w:tc>
        <w:tc>
          <w:tcPr>
            <w:tcW w:w="0" w:type="auto"/>
            <w:shd w:val="clear" w:color="auto" w:fill="auto"/>
            <w:tcMar>
              <w:left w:w="28" w:type="dxa"/>
              <w:right w:w="28" w:type="dxa"/>
            </w:tcMar>
            <w:hideMark/>
          </w:tcPr>
          <w:p w14:paraId="09203C93" w14:textId="77777777" w:rsidR="002949E2" w:rsidRPr="004F745F" w:rsidRDefault="002949E2" w:rsidP="009B3010">
            <w:pPr>
              <w:rPr>
                <w:sz w:val="20"/>
                <w:szCs w:val="20"/>
              </w:rPr>
            </w:pPr>
            <w:r w:rsidRPr="004F745F">
              <w:rPr>
                <w:sz w:val="20"/>
                <w:szCs w:val="20"/>
              </w:rPr>
              <w:t>Zakupnine i najamnine</w:t>
            </w:r>
          </w:p>
        </w:tc>
        <w:tc>
          <w:tcPr>
            <w:tcW w:w="0" w:type="auto"/>
            <w:shd w:val="clear" w:color="auto" w:fill="auto"/>
            <w:tcMar>
              <w:left w:w="28" w:type="dxa"/>
              <w:right w:w="28" w:type="dxa"/>
            </w:tcMar>
            <w:vAlign w:val="bottom"/>
            <w:hideMark/>
          </w:tcPr>
          <w:p w14:paraId="34C081E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8457FF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D4A43BF" w14:textId="77777777" w:rsidR="002949E2" w:rsidRPr="004F745F" w:rsidRDefault="002949E2" w:rsidP="009B3010">
            <w:pPr>
              <w:jc w:val="right"/>
              <w:rPr>
                <w:sz w:val="20"/>
                <w:szCs w:val="20"/>
              </w:rPr>
            </w:pPr>
            <w:r w:rsidRPr="004F745F">
              <w:rPr>
                <w:sz w:val="20"/>
                <w:szCs w:val="20"/>
              </w:rPr>
              <w:t>575,00</w:t>
            </w:r>
          </w:p>
        </w:tc>
        <w:tc>
          <w:tcPr>
            <w:tcW w:w="0" w:type="auto"/>
            <w:shd w:val="clear" w:color="auto" w:fill="auto"/>
            <w:tcMar>
              <w:left w:w="28" w:type="dxa"/>
              <w:right w:w="28" w:type="dxa"/>
            </w:tcMar>
            <w:vAlign w:val="bottom"/>
            <w:hideMark/>
          </w:tcPr>
          <w:p w14:paraId="2515F89D" w14:textId="7CE54F5F" w:rsidR="002949E2" w:rsidRPr="004F745F" w:rsidRDefault="002949E2" w:rsidP="009B3010">
            <w:pPr>
              <w:jc w:val="right"/>
              <w:rPr>
                <w:sz w:val="20"/>
                <w:szCs w:val="20"/>
              </w:rPr>
            </w:pPr>
            <w:r w:rsidRPr="004F745F">
              <w:rPr>
                <w:sz w:val="20"/>
                <w:szCs w:val="20"/>
              </w:rPr>
              <w:t> </w:t>
            </w:r>
          </w:p>
        </w:tc>
      </w:tr>
      <w:tr w:rsidR="004F745F" w:rsidRPr="004F745F" w14:paraId="5273949E" w14:textId="77777777" w:rsidTr="00E077DC">
        <w:trPr>
          <w:cantSplit/>
        </w:trPr>
        <w:tc>
          <w:tcPr>
            <w:tcW w:w="0" w:type="auto"/>
            <w:shd w:val="clear" w:color="auto" w:fill="auto"/>
            <w:noWrap/>
            <w:tcMar>
              <w:left w:w="28" w:type="dxa"/>
              <w:right w:w="28" w:type="dxa"/>
            </w:tcMar>
            <w:hideMark/>
          </w:tcPr>
          <w:p w14:paraId="404F4DCE" w14:textId="77777777" w:rsidR="002949E2" w:rsidRPr="004F745F" w:rsidRDefault="002949E2" w:rsidP="009B3010">
            <w:pPr>
              <w:rPr>
                <w:sz w:val="20"/>
                <w:szCs w:val="20"/>
              </w:rPr>
            </w:pPr>
            <w:r w:rsidRPr="004F745F">
              <w:rPr>
                <w:sz w:val="20"/>
                <w:szCs w:val="20"/>
              </w:rPr>
              <w:t>3237</w:t>
            </w:r>
          </w:p>
        </w:tc>
        <w:tc>
          <w:tcPr>
            <w:tcW w:w="0" w:type="auto"/>
            <w:shd w:val="clear" w:color="auto" w:fill="auto"/>
            <w:tcMar>
              <w:left w:w="28" w:type="dxa"/>
              <w:right w:w="28" w:type="dxa"/>
            </w:tcMar>
            <w:hideMark/>
          </w:tcPr>
          <w:p w14:paraId="3D68B858" w14:textId="77777777" w:rsidR="002949E2" w:rsidRPr="004F745F" w:rsidRDefault="002949E2" w:rsidP="009B3010">
            <w:pPr>
              <w:rPr>
                <w:sz w:val="20"/>
                <w:szCs w:val="20"/>
              </w:rPr>
            </w:pPr>
            <w:r w:rsidRPr="004F745F">
              <w:rPr>
                <w:sz w:val="20"/>
                <w:szCs w:val="20"/>
              </w:rPr>
              <w:t>Intelektualne i osobne usluge</w:t>
            </w:r>
          </w:p>
        </w:tc>
        <w:tc>
          <w:tcPr>
            <w:tcW w:w="0" w:type="auto"/>
            <w:shd w:val="clear" w:color="auto" w:fill="auto"/>
            <w:tcMar>
              <w:left w:w="28" w:type="dxa"/>
              <w:right w:w="28" w:type="dxa"/>
            </w:tcMar>
            <w:vAlign w:val="bottom"/>
            <w:hideMark/>
          </w:tcPr>
          <w:p w14:paraId="7574E00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FC296F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726BE2E" w14:textId="77777777" w:rsidR="002949E2" w:rsidRPr="004F745F" w:rsidRDefault="002949E2" w:rsidP="009B3010">
            <w:pPr>
              <w:jc w:val="right"/>
              <w:rPr>
                <w:sz w:val="20"/>
                <w:szCs w:val="20"/>
              </w:rPr>
            </w:pPr>
            <w:r w:rsidRPr="004F745F">
              <w:rPr>
                <w:sz w:val="20"/>
                <w:szCs w:val="20"/>
              </w:rPr>
              <w:t>1.161,30</w:t>
            </w:r>
          </w:p>
        </w:tc>
        <w:tc>
          <w:tcPr>
            <w:tcW w:w="0" w:type="auto"/>
            <w:shd w:val="clear" w:color="auto" w:fill="auto"/>
            <w:tcMar>
              <w:left w:w="28" w:type="dxa"/>
              <w:right w:w="28" w:type="dxa"/>
            </w:tcMar>
            <w:vAlign w:val="bottom"/>
            <w:hideMark/>
          </w:tcPr>
          <w:p w14:paraId="745A9784" w14:textId="481176BB" w:rsidR="002949E2" w:rsidRPr="004F745F" w:rsidRDefault="002949E2" w:rsidP="009B3010">
            <w:pPr>
              <w:jc w:val="right"/>
              <w:rPr>
                <w:sz w:val="20"/>
                <w:szCs w:val="20"/>
              </w:rPr>
            </w:pPr>
            <w:r w:rsidRPr="004F745F">
              <w:rPr>
                <w:sz w:val="20"/>
                <w:szCs w:val="20"/>
              </w:rPr>
              <w:t> </w:t>
            </w:r>
          </w:p>
        </w:tc>
      </w:tr>
      <w:tr w:rsidR="004F745F" w:rsidRPr="004F745F" w14:paraId="3FFFA8BA" w14:textId="77777777" w:rsidTr="00E077DC">
        <w:trPr>
          <w:cantSplit/>
        </w:trPr>
        <w:tc>
          <w:tcPr>
            <w:tcW w:w="0" w:type="auto"/>
            <w:shd w:val="clear" w:color="auto" w:fill="auto"/>
            <w:noWrap/>
            <w:tcMar>
              <w:left w:w="28" w:type="dxa"/>
              <w:right w:w="28" w:type="dxa"/>
            </w:tcMar>
            <w:hideMark/>
          </w:tcPr>
          <w:p w14:paraId="6392D05C" w14:textId="77777777" w:rsidR="002949E2" w:rsidRPr="004F745F" w:rsidRDefault="002949E2" w:rsidP="009B3010">
            <w:pPr>
              <w:rPr>
                <w:sz w:val="20"/>
                <w:szCs w:val="20"/>
              </w:rPr>
            </w:pPr>
            <w:r w:rsidRPr="004F745F">
              <w:rPr>
                <w:sz w:val="20"/>
                <w:szCs w:val="20"/>
              </w:rPr>
              <w:t>3238</w:t>
            </w:r>
          </w:p>
        </w:tc>
        <w:tc>
          <w:tcPr>
            <w:tcW w:w="0" w:type="auto"/>
            <w:shd w:val="clear" w:color="auto" w:fill="auto"/>
            <w:tcMar>
              <w:left w:w="28" w:type="dxa"/>
              <w:right w:w="28" w:type="dxa"/>
            </w:tcMar>
            <w:hideMark/>
          </w:tcPr>
          <w:p w14:paraId="12504DF0" w14:textId="77777777" w:rsidR="002949E2" w:rsidRPr="004F745F" w:rsidRDefault="002949E2" w:rsidP="009B3010">
            <w:pPr>
              <w:rPr>
                <w:sz w:val="20"/>
                <w:szCs w:val="20"/>
              </w:rPr>
            </w:pPr>
            <w:r w:rsidRPr="004F745F">
              <w:rPr>
                <w:sz w:val="20"/>
                <w:szCs w:val="20"/>
              </w:rPr>
              <w:t>Računalne usluge</w:t>
            </w:r>
          </w:p>
        </w:tc>
        <w:tc>
          <w:tcPr>
            <w:tcW w:w="0" w:type="auto"/>
            <w:shd w:val="clear" w:color="auto" w:fill="auto"/>
            <w:tcMar>
              <w:left w:w="28" w:type="dxa"/>
              <w:right w:w="28" w:type="dxa"/>
            </w:tcMar>
            <w:vAlign w:val="bottom"/>
            <w:hideMark/>
          </w:tcPr>
          <w:p w14:paraId="2DCAB4F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48D848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4231C18" w14:textId="77777777" w:rsidR="002949E2" w:rsidRPr="004F745F" w:rsidRDefault="002949E2" w:rsidP="009B3010">
            <w:pPr>
              <w:jc w:val="right"/>
              <w:rPr>
                <w:sz w:val="20"/>
                <w:szCs w:val="20"/>
              </w:rPr>
            </w:pPr>
            <w:r w:rsidRPr="004F745F">
              <w:rPr>
                <w:sz w:val="20"/>
                <w:szCs w:val="20"/>
              </w:rPr>
              <w:t>414,75</w:t>
            </w:r>
          </w:p>
        </w:tc>
        <w:tc>
          <w:tcPr>
            <w:tcW w:w="0" w:type="auto"/>
            <w:shd w:val="clear" w:color="auto" w:fill="auto"/>
            <w:tcMar>
              <w:left w:w="28" w:type="dxa"/>
              <w:right w:w="28" w:type="dxa"/>
            </w:tcMar>
            <w:vAlign w:val="bottom"/>
            <w:hideMark/>
          </w:tcPr>
          <w:p w14:paraId="61F99CC2" w14:textId="0FCB7144" w:rsidR="002949E2" w:rsidRPr="004F745F" w:rsidRDefault="002949E2" w:rsidP="009B3010">
            <w:pPr>
              <w:jc w:val="right"/>
              <w:rPr>
                <w:sz w:val="20"/>
                <w:szCs w:val="20"/>
              </w:rPr>
            </w:pPr>
            <w:r w:rsidRPr="004F745F">
              <w:rPr>
                <w:sz w:val="20"/>
                <w:szCs w:val="20"/>
              </w:rPr>
              <w:t> </w:t>
            </w:r>
          </w:p>
        </w:tc>
      </w:tr>
      <w:tr w:rsidR="004F745F" w:rsidRPr="004F745F" w14:paraId="77881D7E" w14:textId="77777777" w:rsidTr="00E077DC">
        <w:trPr>
          <w:cantSplit/>
        </w:trPr>
        <w:tc>
          <w:tcPr>
            <w:tcW w:w="0" w:type="auto"/>
            <w:shd w:val="clear" w:color="auto" w:fill="auto"/>
            <w:noWrap/>
            <w:tcMar>
              <w:left w:w="28" w:type="dxa"/>
              <w:right w:w="28" w:type="dxa"/>
            </w:tcMar>
            <w:hideMark/>
          </w:tcPr>
          <w:p w14:paraId="58A28787" w14:textId="77777777" w:rsidR="002949E2" w:rsidRPr="004F745F" w:rsidRDefault="002949E2" w:rsidP="009B3010">
            <w:pPr>
              <w:rPr>
                <w:sz w:val="20"/>
                <w:szCs w:val="20"/>
              </w:rPr>
            </w:pPr>
            <w:r w:rsidRPr="004F745F">
              <w:rPr>
                <w:sz w:val="20"/>
                <w:szCs w:val="20"/>
              </w:rPr>
              <w:t>3239</w:t>
            </w:r>
          </w:p>
        </w:tc>
        <w:tc>
          <w:tcPr>
            <w:tcW w:w="0" w:type="auto"/>
            <w:shd w:val="clear" w:color="auto" w:fill="auto"/>
            <w:tcMar>
              <w:left w:w="28" w:type="dxa"/>
              <w:right w:w="28" w:type="dxa"/>
            </w:tcMar>
            <w:hideMark/>
          </w:tcPr>
          <w:p w14:paraId="6E361996" w14:textId="77777777" w:rsidR="002949E2" w:rsidRPr="004F745F" w:rsidRDefault="002949E2" w:rsidP="009B3010">
            <w:pPr>
              <w:rPr>
                <w:sz w:val="20"/>
                <w:szCs w:val="20"/>
              </w:rPr>
            </w:pPr>
            <w:r w:rsidRPr="004F745F">
              <w:rPr>
                <w:sz w:val="20"/>
                <w:szCs w:val="20"/>
              </w:rPr>
              <w:t>Ostale usluge</w:t>
            </w:r>
          </w:p>
        </w:tc>
        <w:tc>
          <w:tcPr>
            <w:tcW w:w="0" w:type="auto"/>
            <w:shd w:val="clear" w:color="auto" w:fill="auto"/>
            <w:tcMar>
              <w:left w:w="28" w:type="dxa"/>
              <w:right w:w="28" w:type="dxa"/>
            </w:tcMar>
            <w:vAlign w:val="bottom"/>
            <w:hideMark/>
          </w:tcPr>
          <w:p w14:paraId="2C807DA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860B0A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065D9BA" w14:textId="77777777" w:rsidR="002949E2" w:rsidRPr="004F745F" w:rsidRDefault="002949E2" w:rsidP="009B3010">
            <w:pPr>
              <w:jc w:val="right"/>
              <w:rPr>
                <w:sz w:val="20"/>
                <w:szCs w:val="20"/>
              </w:rPr>
            </w:pPr>
            <w:r w:rsidRPr="004F745F">
              <w:rPr>
                <w:sz w:val="20"/>
                <w:szCs w:val="20"/>
              </w:rPr>
              <w:t>193,55</w:t>
            </w:r>
          </w:p>
        </w:tc>
        <w:tc>
          <w:tcPr>
            <w:tcW w:w="0" w:type="auto"/>
            <w:shd w:val="clear" w:color="auto" w:fill="auto"/>
            <w:tcMar>
              <w:left w:w="28" w:type="dxa"/>
              <w:right w:w="28" w:type="dxa"/>
            </w:tcMar>
            <w:vAlign w:val="bottom"/>
            <w:hideMark/>
          </w:tcPr>
          <w:p w14:paraId="2E5E6CFE" w14:textId="41E951ED" w:rsidR="002949E2" w:rsidRPr="004F745F" w:rsidRDefault="002949E2" w:rsidP="009B3010">
            <w:pPr>
              <w:jc w:val="right"/>
              <w:rPr>
                <w:sz w:val="20"/>
                <w:szCs w:val="20"/>
              </w:rPr>
            </w:pPr>
            <w:r w:rsidRPr="004F745F">
              <w:rPr>
                <w:sz w:val="20"/>
                <w:szCs w:val="20"/>
              </w:rPr>
              <w:t> </w:t>
            </w:r>
          </w:p>
        </w:tc>
      </w:tr>
      <w:tr w:rsidR="004F745F" w:rsidRPr="004F745F" w14:paraId="4741BA11" w14:textId="77777777" w:rsidTr="00E077DC">
        <w:trPr>
          <w:cantSplit/>
        </w:trPr>
        <w:tc>
          <w:tcPr>
            <w:tcW w:w="0" w:type="auto"/>
            <w:shd w:val="clear" w:color="auto" w:fill="auto"/>
            <w:noWrap/>
            <w:tcMar>
              <w:left w:w="28" w:type="dxa"/>
              <w:right w:w="28" w:type="dxa"/>
            </w:tcMar>
            <w:hideMark/>
          </w:tcPr>
          <w:p w14:paraId="2ADF514B" w14:textId="77777777" w:rsidR="002949E2" w:rsidRPr="004F745F" w:rsidRDefault="002949E2" w:rsidP="009B3010">
            <w:pPr>
              <w:rPr>
                <w:sz w:val="20"/>
                <w:szCs w:val="20"/>
              </w:rPr>
            </w:pPr>
            <w:r w:rsidRPr="004F745F">
              <w:rPr>
                <w:sz w:val="20"/>
                <w:szCs w:val="20"/>
              </w:rPr>
              <w:t>329</w:t>
            </w:r>
          </w:p>
        </w:tc>
        <w:tc>
          <w:tcPr>
            <w:tcW w:w="0" w:type="auto"/>
            <w:shd w:val="clear" w:color="auto" w:fill="auto"/>
            <w:tcMar>
              <w:left w:w="28" w:type="dxa"/>
              <w:right w:w="28" w:type="dxa"/>
            </w:tcMar>
            <w:hideMark/>
          </w:tcPr>
          <w:p w14:paraId="543E7AB8"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7BF6C1D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476CBD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C75D6B0" w14:textId="77777777" w:rsidR="002949E2" w:rsidRPr="004F745F" w:rsidRDefault="002949E2" w:rsidP="009B3010">
            <w:pPr>
              <w:jc w:val="right"/>
              <w:rPr>
                <w:sz w:val="20"/>
                <w:szCs w:val="20"/>
              </w:rPr>
            </w:pPr>
            <w:r w:rsidRPr="004F745F">
              <w:rPr>
                <w:sz w:val="20"/>
                <w:szCs w:val="20"/>
              </w:rPr>
              <w:t>2.837,20</w:t>
            </w:r>
          </w:p>
        </w:tc>
        <w:tc>
          <w:tcPr>
            <w:tcW w:w="0" w:type="auto"/>
            <w:shd w:val="clear" w:color="auto" w:fill="auto"/>
            <w:tcMar>
              <w:left w:w="28" w:type="dxa"/>
              <w:right w:w="28" w:type="dxa"/>
            </w:tcMar>
            <w:vAlign w:val="bottom"/>
            <w:hideMark/>
          </w:tcPr>
          <w:p w14:paraId="6FB9D588" w14:textId="169A2CE0" w:rsidR="002949E2" w:rsidRPr="004F745F" w:rsidRDefault="002949E2" w:rsidP="009B3010">
            <w:pPr>
              <w:jc w:val="right"/>
              <w:rPr>
                <w:sz w:val="20"/>
                <w:szCs w:val="20"/>
              </w:rPr>
            </w:pPr>
            <w:r w:rsidRPr="004F745F">
              <w:rPr>
                <w:sz w:val="20"/>
                <w:szCs w:val="20"/>
              </w:rPr>
              <w:t> </w:t>
            </w:r>
          </w:p>
        </w:tc>
      </w:tr>
      <w:tr w:rsidR="004F745F" w:rsidRPr="004F745F" w14:paraId="3F27F7E0" w14:textId="77777777" w:rsidTr="00E077DC">
        <w:trPr>
          <w:cantSplit/>
        </w:trPr>
        <w:tc>
          <w:tcPr>
            <w:tcW w:w="0" w:type="auto"/>
            <w:shd w:val="clear" w:color="auto" w:fill="auto"/>
            <w:noWrap/>
            <w:tcMar>
              <w:left w:w="28" w:type="dxa"/>
              <w:right w:w="28" w:type="dxa"/>
            </w:tcMar>
            <w:hideMark/>
          </w:tcPr>
          <w:p w14:paraId="782F3DB1" w14:textId="77777777" w:rsidR="002949E2" w:rsidRPr="004F745F" w:rsidRDefault="002949E2" w:rsidP="009B3010">
            <w:pPr>
              <w:rPr>
                <w:sz w:val="20"/>
                <w:szCs w:val="20"/>
              </w:rPr>
            </w:pPr>
            <w:r w:rsidRPr="004F745F">
              <w:rPr>
                <w:sz w:val="20"/>
                <w:szCs w:val="20"/>
              </w:rPr>
              <w:t>3291</w:t>
            </w:r>
          </w:p>
        </w:tc>
        <w:tc>
          <w:tcPr>
            <w:tcW w:w="0" w:type="auto"/>
            <w:shd w:val="clear" w:color="auto" w:fill="auto"/>
            <w:tcMar>
              <w:left w:w="28" w:type="dxa"/>
              <w:right w:w="28" w:type="dxa"/>
            </w:tcMar>
            <w:hideMark/>
          </w:tcPr>
          <w:p w14:paraId="475E9B6C" w14:textId="77777777" w:rsidR="002949E2" w:rsidRPr="004F745F" w:rsidRDefault="002949E2" w:rsidP="009B3010">
            <w:pPr>
              <w:rPr>
                <w:sz w:val="20"/>
                <w:szCs w:val="20"/>
              </w:rPr>
            </w:pPr>
            <w:r w:rsidRPr="004F745F">
              <w:rPr>
                <w:sz w:val="20"/>
                <w:szCs w:val="20"/>
              </w:rPr>
              <w:t>Naknade za rad predstavničkih i izvršnih tijela, povjerenstava i slično</w:t>
            </w:r>
          </w:p>
        </w:tc>
        <w:tc>
          <w:tcPr>
            <w:tcW w:w="0" w:type="auto"/>
            <w:shd w:val="clear" w:color="auto" w:fill="auto"/>
            <w:tcMar>
              <w:left w:w="28" w:type="dxa"/>
              <w:right w:w="28" w:type="dxa"/>
            </w:tcMar>
            <w:vAlign w:val="bottom"/>
            <w:hideMark/>
          </w:tcPr>
          <w:p w14:paraId="137D5C4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B499B5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1D8E4AB" w14:textId="77777777" w:rsidR="002949E2" w:rsidRPr="004F745F" w:rsidRDefault="002949E2" w:rsidP="009B3010">
            <w:pPr>
              <w:jc w:val="right"/>
              <w:rPr>
                <w:sz w:val="20"/>
                <w:szCs w:val="20"/>
              </w:rPr>
            </w:pPr>
            <w:r w:rsidRPr="004F745F">
              <w:rPr>
                <w:sz w:val="20"/>
                <w:szCs w:val="20"/>
              </w:rPr>
              <w:t>2.539,40</w:t>
            </w:r>
          </w:p>
        </w:tc>
        <w:tc>
          <w:tcPr>
            <w:tcW w:w="0" w:type="auto"/>
            <w:shd w:val="clear" w:color="auto" w:fill="auto"/>
            <w:tcMar>
              <w:left w:w="28" w:type="dxa"/>
              <w:right w:w="28" w:type="dxa"/>
            </w:tcMar>
            <w:vAlign w:val="bottom"/>
            <w:hideMark/>
          </w:tcPr>
          <w:p w14:paraId="58C95753" w14:textId="3FFE4CF6" w:rsidR="002949E2" w:rsidRPr="004F745F" w:rsidRDefault="002949E2" w:rsidP="009B3010">
            <w:pPr>
              <w:jc w:val="right"/>
              <w:rPr>
                <w:sz w:val="20"/>
                <w:szCs w:val="20"/>
              </w:rPr>
            </w:pPr>
            <w:r w:rsidRPr="004F745F">
              <w:rPr>
                <w:sz w:val="20"/>
                <w:szCs w:val="20"/>
              </w:rPr>
              <w:t> </w:t>
            </w:r>
          </w:p>
        </w:tc>
      </w:tr>
      <w:tr w:rsidR="004F745F" w:rsidRPr="004F745F" w14:paraId="71844FDD" w14:textId="77777777" w:rsidTr="00E077DC">
        <w:trPr>
          <w:cantSplit/>
        </w:trPr>
        <w:tc>
          <w:tcPr>
            <w:tcW w:w="0" w:type="auto"/>
            <w:shd w:val="clear" w:color="auto" w:fill="auto"/>
            <w:noWrap/>
            <w:tcMar>
              <w:left w:w="28" w:type="dxa"/>
              <w:right w:w="28" w:type="dxa"/>
            </w:tcMar>
            <w:hideMark/>
          </w:tcPr>
          <w:p w14:paraId="3D091AC0" w14:textId="77777777" w:rsidR="002949E2" w:rsidRPr="004F745F" w:rsidRDefault="002949E2" w:rsidP="009B3010">
            <w:pPr>
              <w:rPr>
                <w:sz w:val="20"/>
                <w:szCs w:val="20"/>
              </w:rPr>
            </w:pPr>
            <w:r w:rsidRPr="004F745F">
              <w:rPr>
                <w:sz w:val="20"/>
                <w:szCs w:val="20"/>
              </w:rPr>
              <w:t>3294</w:t>
            </w:r>
          </w:p>
        </w:tc>
        <w:tc>
          <w:tcPr>
            <w:tcW w:w="0" w:type="auto"/>
            <w:shd w:val="clear" w:color="auto" w:fill="auto"/>
            <w:tcMar>
              <w:left w:w="28" w:type="dxa"/>
              <w:right w:w="28" w:type="dxa"/>
            </w:tcMar>
            <w:hideMark/>
          </w:tcPr>
          <w:p w14:paraId="215417BC" w14:textId="77777777" w:rsidR="002949E2" w:rsidRPr="004F745F" w:rsidRDefault="002949E2" w:rsidP="009B3010">
            <w:pPr>
              <w:rPr>
                <w:sz w:val="20"/>
                <w:szCs w:val="20"/>
              </w:rPr>
            </w:pPr>
            <w:r w:rsidRPr="004F745F">
              <w:rPr>
                <w:sz w:val="20"/>
                <w:szCs w:val="20"/>
              </w:rPr>
              <w:t>Članarine i norme</w:t>
            </w:r>
          </w:p>
        </w:tc>
        <w:tc>
          <w:tcPr>
            <w:tcW w:w="0" w:type="auto"/>
            <w:shd w:val="clear" w:color="auto" w:fill="auto"/>
            <w:tcMar>
              <w:left w:w="28" w:type="dxa"/>
              <w:right w:w="28" w:type="dxa"/>
            </w:tcMar>
            <w:vAlign w:val="bottom"/>
            <w:hideMark/>
          </w:tcPr>
          <w:p w14:paraId="321F54E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709C27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C763C2D" w14:textId="77777777" w:rsidR="002949E2" w:rsidRPr="004F745F" w:rsidRDefault="002949E2" w:rsidP="009B3010">
            <w:pPr>
              <w:jc w:val="right"/>
              <w:rPr>
                <w:sz w:val="20"/>
                <w:szCs w:val="20"/>
              </w:rPr>
            </w:pPr>
            <w:r w:rsidRPr="004F745F">
              <w:rPr>
                <w:sz w:val="20"/>
                <w:szCs w:val="20"/>
              </w:rPr>
              <w:t>240,00</w:t>
            </w:r>
          </w:p>
        </w:tc>
        <w:tc>
          <w:tcPr>
            <w:tcW w:w="0" w:type="auto"/>
            <w:shd w:val="clear" w:color="auto" w:fill="auto"/>
            <w:tcMar>
              <w:left w:w="28" w:type="dxa"/>
              <w:right w:w="28" w:type="dxa"/>
            </w:tcMar>
            <w:vAlign w:val="bottom"/>
            <w:hideMark/>
          </w:tcPr>
          <w:p w14:paraId="6EEF6861" w14:textId="0CC958CD" w:rsidR="002949E2" w:rsidRPr="004F745F" w:rsidRDefault="002949E2" w:rsidP="009B3010">
            <w:pPr>
              <w:jc w:val="right"/>
              <w:rPr>
                <w:sz w:val="20"/>
                <w:szCs w:val="20"/>
              </w:rPr>
            </w:pPr>
            <w:r w:rsidRPr="004F745F">
              <w:rPr>
                <w:sz w:val="20"/>
                <w:szCs w:val="20"/>
              </w:rPr>
              <w:t> </w:t>
            </w:r>
          </w:p>
        </w:tc>
      </w:tr>
      <w:tr w:rsidR="004F745F" w:rsidRPr="004F745F" w14:paraId="451CE1F1" w14:textId="77777777" w:rsidTr="00E077DC">
        <w:trPr>
          <w:cantSplit/>
        </w:trPr>
        <w:tc>
          <w:tcPr>
            <w:tcW w:w="0" w:type="auto"/>
            <w:shd w:val="clear" w:color="auto" w:fill="auto"/>
            <w:noWrap/>
            <w:tcMar>
              <w:left w:w="28" w:type="dxa"/>
              <w:right w:w="28" w:type="dxa"/>
            </w:tcMar>
            <w:hideMark/>
          </w:tcPr>
          <w:p w14:paraId="1366FBB6" w14:textId="77777777" w:rsidR="002949E2" w:rsidRPr="004F745F" w:rsidRDefault="002949E2" w:rsidP="009B3010">
            <w:pPr>
              <w:rPr>
                <w:sz w:val="20"/>
                <w:szCs w:val="20"/>
              </w:rPr>
            </w:pPr>
            <w:r w:rsidRPr="004F745F">
              <w:rPr>
                <w:sz w:val="20"/>
                <w:szCs w:val="20"/>
              </w:rPr>
              <w:t>3299</w:t>
            </w:r>
          </w:p>
        </w:tc>
        <w:tc>
          <w:tcPr>
            <w:tcW w:w="0" w:type="auto"/>
            <w:shd w:val="clear" w:color="auto" w:fill="auto"/>
            <w:tcMar>
              <w:left w:w="28" w:type="dxa"/>
              <w:right w:w="28" w:type="dxa"/>
            </w:tcMar>
            <w:hideMark/>
          </w:tcPr>
          <w:p w14:paraId="70D33A46"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726F825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AE9429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1AB763D" w14:textId="77777777" w:rsidR="002949E2" w:rsidRPr="004F745F" w:rsidRDefault="002949E2" w:rsidP="009B3010">
            <w:pPr>
              <w:jc w:val="right"/>
              <w:rPr>
                <w:sz w:val="20"/>
                <w:szCs w:val="20"/>
              </w:rPr>
            </w:pPr>
            <w:r w:rsidRPr="004F745F">
              <w:rPr>
                <w:sz w:val="20"/>
                <w:szCs w:val="20"/>
              </w:rPr>
              <w:t>57,80</w:t>
            </w:r>
          </w:p>
        </w:tc>
        <w:tc>
          <w:tcPr>
            <w:tcW w:w="0" w:type="auto"/>
            <w:shd w:val="clear" w:color="auto" w:fill="auto"/>
            <w:tcMar>
              <w:left w:w="28" w:type="dxa"/>
              <w:right w:w="28" w:type="dxa"/>
            </w:tcMar>
            <w:vAlign w:val="bottom"/>
            <w:hideMark/>
          </w:tcPr>
          <w:p w14:paraId="49E3D987" w14:textId="45DE3C51" w:rsidR="002949E2" w:rsidRPr="004F745F" w:rsidRDefault="002949E2" w:rsidP="009B3010">
            <w:pPr>
              <w:jc w:val="right"/>
              <w:rPr>
                <w:sz w:val="20"/>
                <w:szCs w:val="20"/>
              </w:rPr>
            </w:pPr>
            <w:r w:rsidRPr="004F745F">
              <w:rPr>
                <w:sz w:val="20"/>
                <w:szCs w:val="20"/>
              </w:rPr>
              <w:t> </w:t>
            </w:r>
          </w:p>
        </w:tc>
      </w:tr>
      <w:tr w:rsidR="004F745F" w:rsidRPr="004F745F" w14:paraId="18076218" w14:textId="77777777" w:rsidTr="00E077DC">
        <w:trPr>
          <w:cantSplit/>
        </w:trPr>
        <w:tc>
          <w:tcPr>
            <w:tcW w:w="0" w:type="auto"/>
            <w:shd w:val="clear" w:color="auto" w:fill="auto"/>
            <w:noWrap/>
            <w:tcMar>
              <w:left w:w="28" w:type="dxa"/>
              <w:right w:w="28" w:type="dxa"/>
            </w:tcMar>
            <w:hideMark/>
          </w:tcPr>
          <w:p w14:paraId="32AA30E9" w14:textId="77777777" w:rsidR="002949E2" w:rsidRPr="004F745F" w:rsidRDefault="002949E2" w:rsidP="009B3010">
            <w:pPr>
              <w:rPr>
                <w:sz w:val="20"/>
                <w:szCs w:val="20"/>
              </w:rPr>
            </w:pPr>
            <w:r w:rsidRPr="004F745F">
              <w:rPr>
                <w:sz w:val="20"/>
                <w:szCs w:val="20"/>
              </w:rPr>
              <w:t>4</w:t>
            </w:r>
          </w:p>
        </w:tc>
        <w:tc>
          <w:tcPr>
            <w:tcW w:w="0" w:type="auto"/>
            <w:shd w:val="clear" w:color="auto" w:fill="auto"/>
            <w:tcMar>
              <w:left w:w="28" w:type="dxa"/>
              <w:right w:w="28" w:type="dxa"/>
            </w:tcMar>
            <w:hideMark/>
          </w:tcPr>
          <w:p w14:paraId="46232786" w14:textId="77777777" w:rsidR="002949E2" w:rsidRPr="004F745F" w:rsidRDefault="002949E2" w:rsidP="009B3010">
            <w:pPr>
              <w:rPr>
                <w:sz w:val="20"/>
                <w:szCs w:val="20"/>
              </w:rPr>
            </w:pPr>
            <w:r w:rsidRPr="004F745F">
              <w:rPr>
                <w:sz w:val="20"/>
                <w:szCs w:val="20"/>
              </w:rPr>
              <w:t>Rashodi za nabavu nefinancijske imovine</w:t>
            </w:r>
          </w:p>
        </w:tc>
        <w:tc>
          <w:tcPr>
            <w:tcW w:w="0" w:type="auto"/>
            <w:shd w:val="clear" w:color="auto" w:fill="auto"/>
            <w:tcMar>
              <w:left w:w="28" w:type="dxa"/>
              <w:right w:w="28" w:type="dxa"/>
            </w:tcMar>
            <w:vAlign w:val="bottom"/>
            <w:hideMark/>
          </w:tcPr>
          <w:p w14:paraId="4DB00EBB" w14:textId="77777777" w:rsidR="002949E2" w:rsidRPr="004F745F" w:rsidRDefault="002949E2" w:rsidP="009B3010">
            <w:pPr>
              <w:jc w:val="right"/>
              <w:rPr>
                <w:sz w:val="20"/>
                <w:szCs w:val="20"/>
              </w:rPr>
            </w:pPr>
            <w:r w:rsidRPr="004F745F">
              <w:rPr>
                <w:sz w:val="20"/>
                <w:szCs w:val="20"/>
              </w:rPr>
              <w:t>3.500</w:t>
            </w:r>
          </w:p>
        </w:tc>
        <w:tc>
          <w:tcPr>
            <w:tcW w:w="0" w:type="auto"/>
            <w:shd w:val="clear" w:color="auto" w:fill="auto"/>
            <w:tcMar>
              <w:left w:w="28" w:type="dxa"/>
              <w:right w:w="28" w:type="dxa"/>
            </w:tcMar>
            <w:vAlign w:val="bottom"/>
            <w:hideMark/>
          </w:tcPr>
          <w:p w14:paraId="7631E79C" w14:textId="77777777" w:rsidR="002949E2" w:rsidRPr="004F745F" w:rsidRDefault="002949E2" w:rsidP="009B3010">
            <w:pPr>
              <w:jc w:val="right"/>
              <w:rPr>
                <w:sz w:val="20"/>
                <w:szCs w:val="20"/>
              </w:rPr>
            </w:pPr>
            <w:r w:rsidRPr="004F745F">
              <w:rPr>
                <w:sz w:val="20"/>
                <w:szCs w:val="20"/>
              </w:rPr>
              <w:t>3.500</w:t>
            </w:r>
          </w:p>
        </w:tc>
        <w:tc>
          <w:tcPr>
            <w:tcW w:w="0" w:type="auto"/>
            <w:shd w:val="clear" w:color="auto" w:fill="auto"/>
            <w:tcMar>
              <w:left w:w="28" w:type="dxa"/>
              <w:right w:w="28" w:type="dxa"/>
            </w:tcMar>
            <w:vAlign w:val="bottom"/>
            <w:hideMark/>
          </w:tcPr>
          <w:p w14:paraId="738F370B" w14:textId="77777777" w:rsidR="002949E2" w:rsidRPr="004F745F" w:rsidRDefault="002949E2" w:rsidP="009B3010">
            <w:pPr>
              <w:jc w:val="right"/>
              <w:rPr>
                <w:sz w:val="20"/>
                <w:szCs w:val="20"/>
              </w:rPr>
            </w:pPr>
            <w:r w:rsidRPr="004F745F">
              <w:rPr>
                <w:sz w:val="20"/>
                <w:szCs w:val="20"/>
              </w:rPr>
              <w:t>2.151,85</w:t>
            </w:r>
          </w:p>
        </w:tc>
        <w:tc>
          <w:tcPr>
            <w:tcW w:w="0" w:type="auto"/>
            <w:shd w:val="clear" w:color="auto" w:fill="auto"/>
            <w:tcMar>
              <w:left w:w="28" w:type="dxa"/>
              <w:right w:w="28" w:type="dxa"/>
            </w:tcMar>
            <w:vAlign w:val="bottom"/>
            <w:hideMark/>
          </w:tcPr>
          <w:p w14:paraId="583F8613" w14:textId="5B98DAD4" w:rsidR="002949E2" w:rsidRPr="004F745F" w:rsidRDefault="002949E2" w:rsidP="009B3010">
            <w:pPr>
              <w:jc w:val="right"/>
              <w:rPr>
                <w:sz w:val="20"/>
                <w:szCs w:val="20"/>
              </w:rPr>
            </w:pPr>
            <w:r w:rsidRPr="004F745F">
              <w:rPr>
                <w:sz w:val="20"/>
                <w:szCs w:val="20"/>
              </w:rPr>
              <w:t>61,48</w:t>
            </w:r>
          </w:p>
        </w:tc>
      </w:tr>
      <w:tr w:rsidR="004F745F" w:rsidRPr="004F745F" w14:paraId="5C2A617B" w14:textId="77777777" w:rsidTr="00E077DC">
        <w:trPr>
          <w:cantSplit/>
        </w:trPr>
        <w:tc>
          <w:tcPr>
            <w:tcW w:w="0" w:type="auto"/>
            <w:shd w:val="clear" w:color="auto" w:fill="auto"/>
            <w:noWrap/>
            <w:tcMar>
              <w:left w:w="28" w:type="dxa"/>
              <w:right w:w="28" w:type="dxa"/>
            </w:tcMar>
            <w:hideMark/>
          </w:tcPr>
          <w:p w14:paraId="4AC13A16" w14:textId="77777777" w:rsidR="002949E2" w:rsidRPr="004F745F" w:rsidRDefault="002949E2" w:rsidP="009B3010">
            <w:pPr>
              <w:rPr>
                <w:sz w:val="20"/>
                <w:szCs w:val="20"/>
              </w:rPr>
            </w:pPr>
            <w:r w:rsidRPr="004F745F">
              <w:rPr>
                <w:sz w:val="20"/>
                <w:szCs w:val="20"/>
              </w:rPr>
              <w:t>41</w:t>
            </w:r>
          </w:p>
        </w:tc>
        <w:tc>
          <w:tcPr>
            <w:tcW w:w="0" w:type="auto"/>
            <w:shd w:val="clear" w:color="auto" w:fill="auto"/>
            <w:tcMar>
              <w:left w:w="28" w:type="dxa"/>
              <w:right w:w="28" w:type="dxa"/>
            </w:tcMar>
            <w:hideMark/>
          </w:tcPr>
          <w:p w14:paraId="71DE3308" w14:textId="77777777" w:rsidR="002949E2" w:rsidRPr="004F745F" w:rsidRDefault="002949E2" w:rsidP="009B3010">
            <w:pPr>
              <w:rPr>
                <w:sz w:val="20"/>
                <w:szCs w:val="20"/>
              </w:rPr>
            </w:pPr>
            <w:r w:rsidRPr="004F745F">
              <w:rPr>
                <w:sz w:val="20"/>
                <w:szCs w:val="20"/>
              </w:rPr>
              <w:t xml:space="preserve">Rashodi za nabavu </w:t>
            </w:r>
            <w:proofErr w:type="spellStart"/>
            <w:r w:rsidRPr="004F745F">
              <w:rPr>
                <w:sz w:val="20"/>
                <w:szCs w:val="20"/>
              </w:rPr>
              <w:t>neproizvedene</w:t>
            </w:r>
            <w:proofErr w:type="spellEnd"/>
            <w:r w:rsidRPr="004F745F">
              <w:rPr>
                <w:sz w:val="20"/>
                <w:szCs w:val="20"/>
              </w:rPr>
              <w:t xml:space="preserve"> dugotrajne imovine</w:t>
            </w:r>
          </w:p>
        </w:tc>
        <w:tc>
          <w:tcPr>
            <w:tcW w:w="0" w:type="auto"/>
            <w:shd w:val="clear" w:color="auto" w:fill="auto"/>
            <w:tcMar>
              <w:left w:w="28" w:type="dxa"/>
              <w:right w:w="28" w:type="dxa"/>
            </w:tcMar>
            <w:vAlign w:val="bottom"/>
            <w:hideMark/>
          </w:tcPr>
          <w:p w14:paraId="7458C053" w14:textId="77777777" w:rsidR="002949E2" w:rsidRPr="004F745F" w:rsidRDefault="002949E2" w:rsidP="009B3010">
            <w:pPr>
              <w:jc w:val="right"/>
              <w:rPr>
                <w:sz w:val="20"/>
                <w:szCs w:val="20"/>
              </w:rPr>
            </w:pPr>
            <w:r w:rsidRPr="004F745F">
              <w:rPr>
                <w:sz w:val="20"/>
                <w:szCs w:val="20"/>
              </w:rPr>
              <w:t>2.000</w:t>
            </w:r>
          </w:p>
        </w:tc>
        <w:tc>
          <w:tcPr>
            <w:tcW w:w="0" w:type="auto"/>
            <w:shd w:val="clear" w:color="auto" w:fill="auto"/>
            <w:tcMar>
              <w:left w:w="28" w:type="dxa"/>
              <w:right w:w="28" w:type="dxa"/>
            </w:tcMar>
            <w:vAlign w:val="bottom"/>
            <w:hideMark/>
          </w:tcPr>
          <w:p w14:paraId="0BD72B43" w14:textId="77777777" w:rsidR="002949E2" w:rsidRPr="004F745F" w:rsidRDefault="002949E2" w:rsidP="009B3010">
            <w:pPr>
              <w:jc w:val="right"/>
              <w:rPr>
                <w:sz w:val="20"/>
                <w:szCs w:val="20"/>
              </w:rPr>
            </w:pPr>
            <w:r w:rsidRPr="004F745F">
              <w:rPr>
                <w:sz w:val="20"/>
                <w:szCs w:val="20"/>
              </w:rPr>
              <w:t>2.000</w:t>
            </w:r>
          </w:p>
        </w:tc>
        <w:tc>
          <w:tcPr>
            <w:tcW w:w="0" w:type="auto"/>
            <w:shd w:val="clear" w:color="auto" w:fill="auto"/>
            <w:tcMar>
              <w:left w:w="28" w:type="dxa"/>
              <w:right w:w="28" w:type="dxa"/>
            </w:tcMar>
            <w:vAlign w:val="bottom"/>
            <w:hideMark/>
          </w:tcPr>
          <w:p w14:paraId="58A36D99" w14:textId="77777777" w:rsidR="002949E2" w:rsidRPr="004F745F" w:rsidRDefault="002949E2" w:rsidP="009B3010">
            <w:pPr>
              <w:jc w:val="right"/>
              <w:rPr>
                <w:sz w:val="20"/>
                <w:szCs w:val="20"/>
              </w:rPr>
            </w:pPr>
            <w:r w:rsidRPr="004F745F">
              <w:rPr>
                <w:sz w:val="20"/>
                <w:szCs w:val="20"/>
              </w:rPr>
              <w:t>1.950,11</w:t>
            </w:r>
          </w:p>
        </w:tc>
        <w:tc>
          <w:tcPr>
            <w:tcW w:w="0" w:type="auto"/>
            <w:shd w:val="clear" w:color="auto" w:fill="auto"/>
            <w:tcMar>
              <w:left w:w="28" w:type="dxa"/>
              <w:right w:w="28" w:type="dxa"/>
            </w:tcMar>
            <w:vAlign w:val="bottom"/>
            <w:hideMark/>
          </w:tcPr>
          <w:p w14:paraId="10B072A2" w14:textId="07138D79" w:rsidR="002949E2" w:rsidRPr="004F745F" w:rsidRDefault="002949E2" w:rsidP="009B3010">
            <w:pPr>
              <w:jc w:val="right"/>
              <w:rPr>
                <w:sz w:val="20"/>
                <w:szCs w:val="20"/>
              </w:rPr>
            </w:pPr>
            <w:r w:rsidRPr="004F745F">
              <w:rPr>
                <w:sz w:val="20"/>
                <w:szCs w:val="20"/>
              </w:rPr>
              <w:t>97,51</w:t>
            </w:r>
          </w:p>
        </w:tc>
      </w:tr>
      <w:tr w:rsidR="004F745F" w:rsidRPr="004F745F" w14:paraId="18C4A0F0" w14:textId="77777777" w:rsidTr="00E077DC">
        <w:trPr>
          <w:cantSplit/>
        </w:trPr>
        <w:tc>
          <w:tcPr>
            <w:tcW w:w="0" w:type="auto"/>
            <w:shd w:val="clear" w:color="auto" w:fill="auto"/>
            <w:noWrap/>
            <w:tcMar>
              <w:left w:w="28" w:type="dxa"/>
              <w:right w:w="28" w:type="dxa"/>
            </w:tcMar>
            <w:hideMark/>
          </w:tcPr>
          <w:p w14:paraId="1F679EFC" w14:textId="77777777" w:rsidR="002949E2" w:rsidRPr="004F745F" w:rsidRDefault="002949E2" w:rsidP="009B3010">
            <w:pPr>
              <w:rPr>
                <w:sz w:val="20"/>
                <w:szCs w:val="20"/>
              </w:rPr>
            </w:pPr>
            <w:r w:rsidRPr="004F745F">
              <w:rPr>
                <w:sz w:val="20"/>
                <w:szCs w:val="20"/>
              </w:rPr>
              <w:t>412</w:t>
            </w:r>
          </w:p>
        </w:tc>
        <w:tc>
          <w:tcPr>
            <w:tcW w:w="0" w:type="auto"/>
            <w:shd w:val="clear" w:color="auto" w:fill="auto"/>
            <w:tcMar>
              <w:left w:w="28" w:type="dxa"/>
              <w:right w:w="28" w:type="dxa"/>
            </w:tcMar>
            <w:hideMark/>
          </w:tcPr>
          <w:p w14:paraId="654AE989" w14:textId="77777777" w:rsidR="002949E2" w:rsidRPr="004F745F" w:rsidRDefault="002949E2" w:rsidP="009B3010">
            <w:pPr>
              <w:rPr>
                <w:sz w:val="20"/>
                <w:szCs w:val="20"/>
              </w:rPr>
            </w:pPr>
            <w:r w:rsidRPr="004F745F">
              <w:rPr>
                <w:sz w:val="20"/>
                <w:szCs w:val="20"/>
              </w:rPr>
              <w:t>Nematerijalna imovina</w:t>
            </w:r>
          </w:p>
        </w:tc>
        <w:tc>
          <w:tcPr>
            <w:tcW w:w="0" w:type="auto"/>
            <w:shd w:val="clear" w:color="auto" w:fill="auto"/>
            <w:tcMar>
              <w:left w:w="28" w:type="dxa"/>
              <w:right w:w="28" w:type="dxa"/>
            </w:tcMar>
            <w:vAlign w:val="bottom"/>
            <w:hideMark/>
          </w:tcPr>
          <w:p w14:paraId="05EE0B4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832985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80A8E94" w14:textId="77777777" w:rsidR="002949E2" w:rsidRPr="004F745F" w:rsidRDefault="002949E2" w:rsidP="009B3010">
            <w:pPr>
              <w:jc w:val="right"/>
              <w:rPr>
                <w:sz w:val="20"/>
                <w:szCs w:val="20"/>
              </w:rPr>
            </w:pPr>
            <w:r w:rsidRPr="004F745F">
              <w:rPr>
                <w:sz w:val="20"/>
                <w:szCs w:val="20"/>
              </w:rPr>
              <w:t>1.950,11</w:t>
            </w:r>
          </w:p>
        </w:tc>
        <w:tc>
          <w:tcPr>
            <w:tcW w:w="0" w:type="auto"/>
            <w:shd w:val="clear" w:color="auto" w:fill="auto"/>
            <w:tcMar>
              <w:left w:w="28" w:type="dxa"/>
              <w:right w:w="28" w:type="dxa"/>
            </w:tcMar>
            <w:vAlign w:val="bottom"/>
            <w:hideMark/>
          </w:tcPr>
          <w:p w14:paraId="780CA937" w14:textId="3733E316" w:rsidR="002949E2" w:rsidRPr="004F745F" w:rsidRDefault="002949E2" w:rsidP="009B3010">
            <w:pPr>
              <w:jc w:val="right"/>
              <w:rPr>
                <w:sz w:val="20"/>
                <w:szCs w:val="20"/>
              </w:rPr>
            </w:pPr>
            <w:r w:rsidRPr="004F745F">
              <w:rPr>
                <w:sz w:val="20"/>
                <w:szCs w:val="20"/>
              </w:rPr>
              <w:t> </w:t>
            </w:r>
          </w:p>
        </w:tc>
      </w:tr>
      <w:tr w:rsidR="004F745F" w:rsidRPr="004F745F" w14:paraId="47E8CC0C" w14:textId="77777777" w:rsidTr="00E077DC">
        <w:trPr>
          <w:cantSplit/>
        </w:trPr>
        <w:tc>
          <w:tcPr>
            <w:tcW w:w="0" w:type="auto"/>
            <w:shd w:val="clear" w:color="auto" w:fill="auto"/>
            <w:noWrap/>
            <w:tcMar>
              <w:left w:w="28" w:type="dxa"/>
              <w:right w:w="28" w:type="dxa"/>
            </w:tcMar>
            <w:hideMark/>
          </w:tcPr>
          <w:p w14:paraId="3385D6EE" w14:textId="77777777" w:rsidR="002949E2" w:rsidRPr="004F745F" w:rsidRDefault="002949E2" w:rsidP="009B3010">
            <w:pPr>
              <w:rPr>
                <w:sz w:val="20"/>
                <w:szCs w:val="20"/>
              </w:rPr>
            </w:pPr>
            <w:r w:rsidRPr="004F745F">
              <w:rPr>
                <w:sz w:val="20"/>
                <w:szCs w:val="20"/>
              </w:rPr>
              <w:t>4123</w:t>
            </w:r>
          </w:p>
        </w:tc>
        <w:tc>
          <w:tcPr>
            <w:tcW w:w="0" w:type="auto"/>
            <w:shd w:val="clear" w:color="auto" w:fill="auto"/>
            <w:tcMar>
              <w:left w:w="28" w:type="dxa"/>
              <w:right w:w="28" w:type="dxa"/>
            </w:tcMar>
            <w:hideMark/>
          </w:tcPr>
          <w:p w14:paraId="30932754" w14:textId="77777777" w:rsidR="002949E2" w:rsidRPr="004F745F" w:rsidRDefault="002949E2" w:rsidP="009B3010">
            <w:pPr>
              <w:rPr>
                <w:sz w:val="20"/>
                <w:szCs w:val="20"/>
              </w:rPr>
            </w:pPr>
            <w:r w:rsidRPr="004F745F">
              <w:rPr>
                <w:sz w:val="20"/>
                <w:szCs w:val="20"/>
              </w:rPr>
              <w:t>Licence</w:t>
            </w:r>
          </w:p>
        </w:tc>
        <w:tc>
          <w:tcPr>
            <w:tcW w:w="0" w:type="auto"/>
            <w:shd w:val="clear" w:color="auto" w:fill="auto"/>
            <w:tcMar>
              <w:left w:w="28" w:type="dxa"/>
              <w:right w:w="28" w:type="dxa"/>
            </w:tcMar>
            <w:vAlign w:val="bottom"/>
            <w:hideMark/>
          </w:tcPr>
          <w:p w14:paraId="1858843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6D48BB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2FFE61B" w14:textId="77777777" w:rsidR="002949E2" w:rsidRPr="004F745F" w:rsidRDefault="002949E2" w:rsidP="009B3010">
            <w:pPr>
              <w:jc w:val="right"/>
              <w:rPr>
                <w:sz w:val="20"/>
                <w:szCs w:val="20"/>
              </w:rPr>
            </w:pPr>
            <w:r w:rsidRPr="004F745F">
              <w:rPr>
                <w:sz w:val="20"/>
                <w:szCs w:val="20"/>
              </w:rPr>
              <w:t>1.950,11</w:t>
            </w:r>
          </w:p>
        </w:tc>
        <w:tc>
          <w:tcPr>
            <w:tcW w:w="0" w:type="auto"/>
            <w:shd w:val="clear" w:color="auto" w:fill="auto"/>
            <w:tcMar>
              <w:left w:w="28" w:type="dxa"/>
              <w:right w:w="28" w:type="dxa"/>
            </w:tcMar>
            <w:vAlign w:val="bottom"/>
            <w:hideMark/>
          </w:tcPr>
          <w:p w14:paraId="5E2B8DB9" w14:textId="57DF746E" w:rsidR="002949E2" w:rsidRPr="004F745F" w:rsidRDefault="002949E2" w:rsidP="009B3010">
            <w:pPr>
              <w:jc w:val="right"/>
              <w:rPr>
                <w:sz w:val="20"/>
                <w:szCs w:val="20"/>
              </w:rPr>
            </w:pPr>
            <w:r w:rsidRPr="004F745F">
              <w:rPr>
                <w:sz w:val="20"/>
                <w:szCs w:val="20"/>
              </w:rPr>
              <w:t> </w:t>
            </w:r>
          </w:p>
        </w:tc>
      </w:tr>
      <w:tr w:rsidR="004F745F" w:rsidRPr="004F745F" w14:paraId="77C937F8" w14:textId="77777777" w:rsidTr="00E077DC">
        <w:trPr>
          <w:cantSplit/>
        </w:trPr>
        <w:tc>
          <w:tcPr>
            <w:tcW w:w="0" w:type="auto"/>
            <w:shd w:val="clear" w:color="auto" w:fill="auto"/>
            <w:noWrap/>
            <w:tcMar>
              <w:left w:w="28" w:type="dxa"/>
              <w:right w:w="28" w:type="dxa"/>
            </w:tcMar>
            <w:hideMark/>
          </w:tcPr>
          <w:p w14:paraId="23359E4C" w14:textId="77777777" w:rsidR="002949E2" w:rsidRPr="004F745F" w:rsidRDefault="002949E2" w:rsidP="009B3010">
            <w:pPr>
              <w:rPr>
                <w:sz w:val="20"/>
                <w:szCs w:val="20"/>
              </w:rPr>
            </w:pPr>
            <w:r w:rsidRPr="004F745F">
              <w:rPr>
                <w:sz w:val="20"/>
                <w:szCs w:val="20"/>
              </w:rPr>
              <w:t>42</w:t>
            </w:r>
          </w:p>
        </w:tc>
        <w:tc>
          <w:tcPr>
            <w:tcW w:w="0" w:type="auto"/>
            <w:shd w:val="clear" w:color="auto" w:fill="auto"/>
            <w:tcMar>
              <w:left w:w="28" w:type="dxa"/>
              <w:right w:w="28" w:type="dxa"/>
            </w:tcMar>
            <w:hideMark/>
          </w:tcPr>
          <w:p w14:paraId="5B0697D5" w14:textId="77777777" w:rsidR="002949E2" w:rsidRPr="004F745F" w:rsidRDefault="002949E2" w:rsidP="009B3010">
            <w:pPr>
              <w:rPr>
                <w:sz w:val="20"/>
                <w:szCs w:val="20"/>
              </w:rPr>
            </w:pPr>
            <w:r w:rsidRPr="004F745F">
              <w:rPr>
                <w:sz w:val="20"/>
                <w:szCs w:val="20"/>
              </w:rPr>
              <w:t>Rashodi za nabavu proizvedene dugotrajne imovine</w:t>
            </w:r>
          </w:p>
        </w:tc>
        <w:tc>
          <w:tcPr>
            <w:tcW w:w="0" w:type="auto"/>
            <w:shd w:val="clear" w:color="auto" w:fill="auto"/>
            <w:tcMar>
              <w:left w:w="28" w:type="dxa"/>
              <w:right w:w="28" w:type="dxa"/>
            </w:tcMar>
            <w:vAlign w:val="bottom"/>
            <w:hideMark/>
          </w:tcPr>
          <w:p w14:paraId="26FBB87F" w14:textId="77777777" w:rsidR="002949E2" w:rsidRPr="004F745F" w:rsidRDefault="002949E2" w:rsidP="009B3010">
            <w:pPr>
              <w:jc w:val="right"/>
              <w:rPr>
                <w:sz w:val="20"/>
                <w:szCs w:val="20"/>
              </w:rPr>
            </w:pPr>
            <w:r w:rsidRPr="004F745F">
              <w:rPr>
                <w:sz w:val="20"/>
                <w:szCs w:val="20"/>
              </w:rPr>
              <w:t>1.500</w:t>
            </w:r>
          </w:p>
        </w:tc>
        <w:tc>
          <w:tcPr>
            <w:tcW w:w="0" w:type="auto"/>
            <w:shd w:val="clear" w:color="auto" w:fill="auto"/>
            <w:tcMar>
              <w:left w:w="28" w:type="dxa"/>
              <w:right w:w="28" w:type="dxa"/>
            </w:tcMar>
            <w:vAlign w:val="bottom"/>
            <w:hideMark/>
          </w:tcPr>
          <w:p w14:paraId="21E1AC1E" w14:textId="77777777" w:rsidR="002949E2" w:rsidRPr="004F745F" w:rsidRDefault="002949E2" w:rsidP="009B3010">
            <w:pPr>
              <w:jc w:val="right"/>
              <w:rPr>
                <w:sz w:val="20"/>
                <w:szCs w:val="20"/>
              </w:rPr>
            </w:pPr>
            <w:r w:rsidRPr="004F745F">
              <w:rPr>
                <w:sz w:val="20"/>
                <w:szCs w:val="20"/>
              </w:rPr>
              <w:t>1.500</w:t>
            </w:r>
          </w:p>
        </w:tc>
        <w:tc>
          <w:tcPr>
            <w:tcW w:w="0" w:type="auto"/>
            <w:shd w:val="clear" w:color="auto" w:fill="auto"/>
            <w:tcMar>
              <w:left w:w="28" w:type="dxa"/>
              <w:right w:w="28" w:type="dxa"/>
            </w:tcMar>
            <w:vAlign w:val="bottom"/>
            <w:hideMark/>
          </w:tcPr>
          <w:p w14:paraId="6994B56A" w14:textId="77777777" w:rsidR="002949E2" w:rsidRPr="004F745F" w:rsidRDefault="002949E2" w:rsidP="009B3010">
            <w:pPr>
              <w:jc w:val="right"/>
              <w:rPr>
                <w:sz w:val="20"/>
                <w:szCs w:val="20"/>
              </w:rPr>
            </w:pPr>
            <w:r w:rsidRPr="004F745F">
              <w:rPr>
                <w:sz w:val="20"/>
                <w:szCs w:val="20"/>
              </w:rPr>
              <w:t>201,74</w:t>
            </w:r>
          </w:p>
        </w:tc>
        <w:tc>
          <w:tcPr>
            <w:tcW w:w="0" w:type="auto"/>
            <w:shd w:val="clear" w:color="auto" w:fill="auto"/>
            <w:tcMar>
              <w:left w:w="28" w:type="dxa"/>
              <w:right w:w="28" w:type="dxa"/>
            </w:tcMar>
            <w:vAlign w:val="bottom"/>
            <w:hideMark/>
          </w:tcPr>
          <w:p w14:paraId="09009E65" w14:textId="551121EA" w:rsidR="002949E2" w:rsidRPr="004F745F" w:rsidRDefault="002949E2" w:rsidP="009B3010">
            <w:pPr>
              <w:jc w:val="right"/>
              <w:rPr>
                <w:sz w:val="20"/>
                <w:szCs w:val="20"/>
              </w:rPr>
            </w:pPr>
            <w:r w:rsidRPr="004F745F">
              <w:rPr>
                <w:sz w:val="20"/>
                <w:szCs w:val="20"/>
              </w:rPr>
              <w:t>13,45</w:t>
            </w:r>
          </w:p>
        </w:tc>
      </w:tr>
      <w:tr w:rsidR="004F745F" w:rsidRPr="004F745F" w14:paraId="06D7ABC5" w14:textId="77777777" w:rsidTr="00E077DC">
        <w:trPr>
          <w:cantSplit/>
        </w:trPr>
        <w:tc>
          <w:tcPr>
            <w:tcW w:w="0" w:type="auto"/>
            <w:shd w:val="clear" w:color="auto" w:fill="auto"/>
            <w:noWrap/>
            <w:tcMar>
              <w:left w:w="28" w:type="dxa"/>
              <w:right w:w="28" w:type="dxa"/>
            </w:tcMar>
            <w:hideMark/>
          </w:tcPr>
          <w:p w14:paraId="0FEE5FE9" w14:textId="77777777" w:rsidR="002949E2" w:rsidRPr="004F745F" w:rsidRDefault="002949E2" w:rsidP="009B3010">
            <w:pPr>
              <w:rPr>
                <w:sz w:val="20"/>
                <w:szCs w:val="20"/>
              </w:rPr>
            </w:pPr>
            <w:r w:rsidRPr="004F745F">
              <w:rPr>
                <w:sz w:val="20"/>
                <w:szCs w:val="20"/>
              </w:rPr>
              <w:t>422</w:t>
            </w:r>
          </w:p>
        </w:tc>
        <w:tc>
          <w:tcPr>
            <w:tcW w:w="0" w:type="auto"/>
            <w:shd w:val="clear" w:color="auto" w:fill="auto"/>
            <w:tcMar>
              <w:left w:w="28" w:type="dxa"/>
              <w:right w:w="28" w:type="dxa"/>
            </w:tcMar>
            <w:hideMark/>
          </w:tcPr>
          <w:p w14:paraId="46E234E7" w14:textId="77777777" w:rsidR="002949E2" w:rsidRPr="004F745F" w:rsidRDefault="002949E2" w:rsidP="009B3010">
            <w:pPr>
              <w:rPr>
                <w:sz w:val="20"/>
                <w:szCs w:val="20"/>
              </w:rPr>
            </w:pPr>
            <w:r w:rsidRPr="004F745F">
              <w:rPr>
                <w:sz w:val="20"/>
                <w:szCs w:val="20"/>
              </w:rPr>
              <w:t>Postrojenja i oprema</w:t>
            </w:r>
          </w:p>
        </w:tc>
        <w:tc>
          <w:tcPr>
            <w:tcW w:w="0" w:type="auto"/>
            <w:shd w:val="clear" w:color="auto" w:fill="auto"/>
            <w:tcMar>
              <w:left w:w="28" w:type="dxa"/>
              <w:right w:w="28" w:type="dxa"/>
            </w:tcMar>
            <w:vAlign w:val="bottom"/>
            <w:hideMark/>
          </w:tcPr>
          <w:p w14:paraId="6F1451C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992A45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9B7CED1" w14:textId="77777777" w:rsidR="002949E2" w:rsidRPr="004F745F" w:rsidRDefault="002949E2" w:rsidP="009B3010">
            <w:pPr>
              <w:jc w:val="right"/>
              <w:rPr>
                <w:sz w:val="20"/>
                <w:szCs w:val="20"/>
              </w:rPr>
            </w:pPr>
            <w:r w:rsidRPr="004F745F">
              <w:rPr>
                <w:sz w:val="20"/>
                <w:szCs w:val="20"/>
              </w:rPr>
              <w:t>201,74</w:t>
            </w:r>
          </w:p>
        </w:tc>
        <w:tc>
          <w:tcPr>
            <w:tcW w:w="0" w:type="auto"/>
            <w:shd w:val="clear" w:color="auto" w:fill="auto"/>
            <w:tcMar>
              <w:left w:w="28" w:type="dxa"/>
              <w:right w:w="28" w:type="dxa"/>
            </w:tcMar>
            <w:vAlign w:val="bottom"/>
            <w:hideMark/>
          </w:tcPr>
          <w:p w14:paraId="6B85CB5D" w14:textId="2B37926E" w:rsidR="002949E2" w:rsidRPr="004F745F" w:rsidRDefault="002949E2" w:rsidP="009B3010">
            <w:pPr>
              <w:jc w:val="right"/>
              <w:rPr>
                <w:sz w:val="20"/>
                <w:szCs w:val="20"/>
              </w:rPr>
            </w:pPr>
            <w:r w:rsidRPr="004F745F">
              <w:rPr>
                <w:sz w:val="20"/>
                <w:szCs w:val="20"/>
              </w:rPr>
              <w:t> </w:t>
            </w:r>
          </w:p>
        </w:tc>
      </w:tr>
      <w:tr w:rsidR="004F745F" w:rsidRPr="004F745F" w14:paraId="4C07EDEC" w14:textId="77777777" w:rsidTr="00E077DC">
        <w:trPr>
          <w:cantSplit/>
        </w:trPr>
        <w:tc>
          <w:tcPr>
            <w:tcW w:w="0" w:type="auto"/>
            <w:shd w:val="clear" w:color="auto" w:fill="auto"/>
            <w:noWrap/>
            <w:tcMar>
              <w:left w:w="28" w:type="dxa"/>
              <w:right w:w="28" w:type="dxa"/>
            </w:tcMar>
            <w:hideMark/>
          </w:tcPr>
          <w:p w14:paraId="6B4CF138" w14:textId="77777777" w:rsidR="002949E2" w:rsidRPr="004F745F" w:rsidRDefault="002949E2" w:rsidP="009B3010">
            <w:pPr>
              <w:rPr>
                <w:sz w:val="20"/>
                <w:szCs w:val="20"/>
              </w:rPr>
            </w:pPr>
            <w:r w:rsidRPr="004F745F">
              <w:rPr>
                <w:sz w:val="20"/>
                <w:szCs w:val="20"/>
              </w:rPr>
              <w:t>4221</w:t>
            </w:r>
          </w:p>
        </w:tc>
        <w:tc>
          <w:tcPr>
            <w:tcW w:w="0" w:type="auto"/>
            <w:shd w:val="clear" w:color="auto" w:fill="auto"/>
            <w:tcMar>
              <w:left w:w="28" w:type="dxa"/>
              <w:right w:w="28" w:type="dxa"/>
            </w:tcMar>
            <w:hideMark/>
          </w:tcPr>
          <w:p w14:paraId="01CED5D4" w14:textId="77777777" w:rsidR="002949E2" w:rsidRPr="004F745F" w:rsidRDefault="002949E2" w:rsidP="009B3010">
            <w:pPr>
              <w:rPr>
                <w:sz w:val="20"/>
                <w:szCs w:val="20"/>
              </w:rPr>
            </w:pPr>
            <w:r w:rsidRPr="004F745F">
              <w:rPr>
                <w:sz w:val="20"/>
                <w:szCs w:val="20"/>
              </w:rPr>
              <w:t>Uredska oprema i namještaj</w:t>
            </w:r>
          </w:p>
        </w:tc>
        <w:tc>
          <w:tcPr>
            <w:tcW w:w="0" w:type="auto"/>
            <w:shd w:val="clear" w:color="auto" w:fill="auto"/>
            <w:tcMar>
              <w:left w:w="28" w:type="dxa"/>
              <w:right w:w="28" w:type="dxa"/>
            </w:tcMar>
            <w:vAlign w:val="bottom"/>
            <w:hideMark/>
          </w:tcPr>
          <w:p w14:paraId="76EDC97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B56642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C4BE947" w14:textId="77777777" w:rsidR="002949E2" w:rsidRPr="004F745F" w:rsidRDefault="002949E2" w:rsidP="009B3010">
            <w:pPr>
              <w:jc w:val="right"/>
              <w:rPr>
                <w:sz w:val="20"/>
                <w:szCs w:val="20"/>
              </w:rPr>
            </w:pPr>
            <w:r w:rsidRPr="004F745F">
              <w:rPr>
                <w:sz w:val="20"/>
                <w:szCs w:val="20"/>
              </w:rPr>
              <w:t>201,74</w:t>
            </w:r>
          </w:p>
        </w:tc>
        <w:tc>
          <w:tcPr>
            <w:tcW w:w="0" w:type="auto"/>
            <w:shd w:val="clear" w:color="auto" w:fill="auto"/>
            <w:tcMar>
              <w:left w:w="28" w:type="dxa"/>
              <w:right w:w="28" w:type="dxa"/>
            </w:tcMar>
            <w:vAlign w:val="bottom"/>
            <w:hideMark/>
          </w:tcPr>
          <w:p w14:paraId="674137D6" w14:textId="323654A6" w:rsidR="002949E2" w:rsidRPr="004F745F" w:rsidRDefault="002949E2" w:rsidP="009B3010">
            <w:pPr>
              <w:jc w:val="right"/>
              <w:rPr>
                <w:sz w:val="20"/>
                <w:szCs w:val="20"/>
              </w:rPr>
            </w:pPr>
            <w:r w:rsidRPr="004F745F">
              <w:rPr>
                <w:sz w:val="20"/>
                <w:szCs w:val="20"/>
              </w:rPr>
              <w:t> </w:t>
            </w:r>
          </w:p>
        </w:tc>
      </w:tr>
      <w:tr w:rsidR="004F745F" w:rsidRPr="004F745F" w14:paraId="71ED7851" w14:textId="77777777" w:rsidTr="00E077DC">
        <w:trPr>
          <w:cantSplit/>
        </w:trPr>
        <w:tc>
          <w:tcPr>
            <w:tcW w:w="0" w:type="auto"/>
            <w:shd w:val="clear" w:color="auto" w:fill="auto"/>
            <w:noWrap/>
            <w:tcMar>
              <w:left w:w="28" w:type="dxa"/>
              <w:right w:w="28" w:type="dxa"/>
            </w:tcMar>
            <w:hideMark/>
          </w:tcPr>
          <w:p w14:paraId="06642227"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4A7ED862" w14:textId="77777777" w:rsidR="002949E2" w:rsidRPr="004F745F" w:rsidRDefault="002949E2" w:rsidP="009B3010">
            <w:pPr>
              <w:rPr>
                <w:sz w:val="20"/>
                <w:szCs w:val="20"/>
              </w:rPr>
            </w:pPr>
            <w:r w:rsidRPr="004F745F">
              <w:rPr>
                <w:sz w:val="20"/>
                <w:szCs w:val="20"/>
              </w:rPr>
              <w:t>VLASTITI PRIHODI - PRORAČUNSKI KORISNICI</w:t>
            </w:r>
          </w:p>
        </w:tc>
        <w:tc>
          <w:tcPr>
            <w:tcW w:w="0" w:type="auto"/>
            <w:shd w:val="clear" w:color="auto" w:fill="auto"/>
            <w:tcMar>
              <w:left w:w="28" w:type="dxa"/>
              <w:right w:w="28" w:type="dxa"/>
            </w:tcMar>
            <w:vAlign w:val="bottom"/>
            <w:hideMark/>
          </w:tcPr>
          <w:p w14:paraId="7F3FF380" w14:textId="77777777" w:rsidR="002949E2" w:rsidRPr="004F745F" w:rsidRDefault="002949E2" w:rsidP="009B3010">
            <w:pPr>
              <w:jc w:val="right"/>
              <w:rPr>
                <w:sz w:val="20"/>
                <w:szCs w:val="20"/>
              </w:rPr>
            </w:pPr>
            <w:r w:rsidRPr="004F745F">
              <w:rPr>
                <w:sz w:val="20"/>
                <w:szCs w:val="20"/>
              </w:rPr>
              <w:t>2.860</w:t>
            </w:r>
          </w:p>
        </w:tc>
        <w:tc>
          <w:tcPr>
            <w:tcW w:w="0" w:type="auto"/>
            <w:shd w:val="clear" w:color="auto" w:fill="auto"/>
            <w:tcMar>
              <w:left w:w="28" w:type="dxa"/>
              <w:right w:w="28" w:type="dxa"/>
            </w:tcMar>
            <w:vAlign w:val="bottom"/>
            <w:hideMark/>
          </w:tcPr>
          <w:p w14:paraId="536D75C7" w14:textId="77777777" w:rsidR="002949E2" w:rsidRPr="004F745F" w:rsidRDefault="002949E2" w:rsidP="009B3010">
            <w:pPr>
              <w:jc w:val="right"/>
              <w:rPr>
                <w:sz w:val="20"/>
                <w:szCs w:val="20"/>
              </w:rPr>
            </w:pPr>
            <w:r w:rsidRPr="004F745F">
              <w:rPr>
                <w:sz w:val="20"/>
                <w:szCs w:val="20"/>
              </w:rPr>
              <w:t>2.860</w:t>
            </w:r>
          </w:p>
        </w:tc>
        <w:tc>
          <w:tcPr>
            <w:tcW w:w="0" w:type="auto"/>
            <w:shd w:val="clear" w:color="auto" w:fill="auto"/>
            <w:tcMar>
              <w:left w:w="28" w:type="dxa"/>
              <w:right w:w="28" w:type="dxa"/>
            </w:tcMar>
            <w:vAlign w:val="bottom"/>
            <w:hideMark/>
          </w:tcPr>
          <w:p w14:paraId="294C2BEF" w14:textId="77777777" w:rsidR="002949E2" w:rsidRPr="004F745F" w:rsidRDefault="002949E2" w:rsidP="009B3010">
            <w:pPr>
              <w:jc w:val="right"/>
              <w:rPr>
                <w:sz w:val="20"/>
                <w:szCs w:val="20"/>
              </w:rPr>
            </w:pPr>
            <w:r w:rsidRPr="004F745F">
              <w:rPr>
                <w:sz w:val="20"/>
                <w:szCs w:val="20"/>
              </w:rPr>
              <w:t>400,00</w:t>
            </w:r>
          </w:p>
        </w:tc>
        <w:tc>
          <w:tcPr>
            <w:tcW w:w="0" w:type="auto"/>
            <w:shd w:val="clear" w:color="auto" w:fill="auto"/>
            <w:tcMar>
              <w:left w:w="28" w:type="dxa"/>
              <w:right w:w="28" w:type="dxa"/>
            </w:tcMar>
            <w:vAlign w:val="bottom"/>
            <w:hideMark/>
          </w:tcPr>
          <w:p w14:paraId="6A3E4517" w14:textId="419116D8" w:rsidR="002949E2" w:rsidRPr="004F745F" w:rsidRDefault="002949E2" w:rsidP="009B3010">
            <w:pPr>
              <w:jc w:val="right"/>
              <w:rPr>
                <w:sz w:val="20"/>
                <w:szCs w:val="20"/>
              </w:rPr>
            </w:pPr>
            <w:r w:rsidRPr="004F745F">
              <w:rPr>
                <w:sz w:val="20"/>
                <w:szCs w:val="20"/>
              </w:rPr>
              <w:t>13,99</w:t>
            </w:r>
          </w:p>
        </w:tc>
      </w:tr>
      <w:tr w:rsidR="004F745F" w:rsidRPr="004F745F" w14:paraId="2C820634" w14:textId="77777777" w:rsidTr="00E077DC">
        <w:trPr>
          <w:cantSplit/>
        </w:trPr>
        <w:tc>
          <w:tcPr>
            <w:tcW w:w="0" w:type="auto"/>
            <w:shd w:val="clear" w:color="auto" w:fill="auto"/>
            <w:noWrap/>
            <w:tcMar>
              <w:left w:w="28" w:type="dxa"/>
              <w:right w:w="28" w:type="dxa"/>
            </w:tcMar>
            <w:hideMark/>
          </w:tcPr>
          <w:p w14:paraId="78E05F8C"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52BE86FA"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724D0E3E" w14:textId="77777777" w:rsidR="002949E2" w:rsidRPr="004F745F" w:rsidRDefault="002949E2" w:rsidP="009B3010">
            <w:pPr>
              <w:jc w:val="right"/>
              <w:rPr>
                <w:sz w:val="20"/>
                <w:szCs w:val="20"/>
              </w:rPr>
            </w:pPr>
            <w:r w:rsidRPr="004F745F">
              <w:rPr>
                <w:sz w:val="20"/>
                <w:szCs w:val="20"/>
              </w:rPr>
              <w:t>2.860</w:t>
            </w:r>
          </w:p>
        </w:tc>
        <w:tc>
          <w:tcPr>
            <w:tcW w:w="0" w:type="auto"/>
            <w:shd w:val="clear" w:color="auto" w:fill="auto"/>
            <w:tcMar>
              <w:left w:w="28" w:type="dxa"/>
              <w:right w:w="28" w:type="dxa"/>
            </w:tcMar>
            <w:vAlign w:val="bottom"/>
            <w:hideMark/>
          </w:tcPr>
          <w:p w14:paraId="1128502B" w14:textId="77777777" w:rsidR="002949E2" w:rsidRPr="004F745F" w:rsidRDefault="002949E2" w:rsidP="009B3010">
            <w:pPr>
              <w:jc w:val="right"/>
              <w:rPr>
                <w:sz w:val="20"/>
                <w:szCs w:val="20"/>
              </w:rPr>
            </w:pPr>
            <w:r w:rsidRPr="004F745F">
              <w:rPr>
                <w:sz w:val="20"/>
                <w:szCs w:val="20"/>
              </w:rPr>
              <w:t>2.860</w:t>
            </w:r>
          </w:p>
        </w:tc>
        <w:tc>
          <w:tcPr>
            <w:tcW w:w="0" w:type="auto"/>
            <w:shd w:val="clear" w:color="auto" w:fill="auto"/>
            <w:tcMar>
              <w:left w:w="28" w:type="dxa"/>
              <w:right w:w="28" w:type="dxa"/>
            </w:tcMar>
            <w:vAlign w:val="bottom"/>
            <w:hideMark/>
          </w:tcPr>
          <w:p w14:paraId="52984DF9" w14:textId="77777777" w:rsidR="002949E2" w:rsidRPr="004F745F" w:rsidRDefault="002949E2" w:rsidP="009B3010">
            <w:pPr>
              <w:jc w:val="right"/>
              <w:rPr>
                <w:sz w:val="20"/>
                <w:szCs w:val="20"/>
              </w:rPr>
            </w:pPr>
            <w:r w:rsidRPr="004F745F">
              <w:rPr>
                <w:sz w:val="20"/>
                <w:szCs w:val="20"/>
              </w:rPr>
              <w:t>400,00</w:t>
            </w:r>
          </w:p>
        </w:tc>
        <w:tc>
          <w:tcPr>
            <w:tcW w:w="0" w:type="auto"/>
            <w:shd w:val="clear" w:color="auto" w:fill="auto"/>
            <w:tcMar>
              <w:left w:w="28" w:type="dxa"/>
              <w:right w:w="28" w:type="dxa"/>
            </w:tcMar>
            <w:vAlign w:val="bottom"/>
            <w:hideMark/>
          </w:tcPr>
          <w:p w14:paraId="37F426D2" w14:textId="32BF0938" w:rsidR="002949E2" w:rsidRPr="004F745F" w:rsidRDefault="002949E2" w:rsidP="009B3010">
            <w:pPr>
              <w:jc w:val="right"/>
              <w:rPr>
                <w:sz w:val="20"/>
                <w:szCs w:val="20"/>
              </w:rPr>
            </w:pPr>
            <w:r w:rsidRPr="004F745F">
              <w:rPr>
                <w:sz w:val="20"/>
                <w:szCs w:val="20"/>
              </w:rPr>
              <w:t>13,99</w:t>
            </w:r>
          </w:p>
        </w:tc>
      </w:tr>
      <w:tr w:rsidR="004F745F" w:rsidRPr="004F745F" w14:paraId="047AF9D1" w14:textId="77777777" w:rsidTr="00E077DC">
        <w:trPr>
          <w:cantSplit/>
        </w:trPr>
        <w:tc>
          <w:tcPr>
            <w:tcW w:w="0" w:type="auto"/>
            <w:shd w:val="clear" w:color="auto" w:fill="auto"/>
            <w:noWrap/>
            <w:tcMar>
              <w:left w:w="28" w:type="dxa"/>
              <w:right w:w="28" w:type="dxa"/>
            </w:tcMar>
            <w:hideMark/>
          </w:tcPr>
          <w:p w14:paraId="6C2C059D" w14:textId="77777777" w:rsidR="002949E2" w:rsidRPr="004F745F" w:rsidRDefault="002949E2" w:rsidP="009B3010">
            <w:pPr>
              <w:rPr>
                <w:sz w:val="20"/>
                <w:szCs w:val="20"/>
              </w:rPr>
            </w:pPr>
            <w:r w:rsidRPr="004F745F">
              <w:rPr>
                <w:sz w:val="20"/>
                <w:szCs w:val="20"/>
              </w:rPr>
              <w:t>31</w:t>
            </w:r>
          </w:p>
        </w:tc>
        <w:tc>
          <w:tcPr>
            <w:tcW w:w="0" w:type="auto"/>
            <w:shd w:val="clear" w:color="auto" w:fill="auto"/>
            <w:tcMar>
              <w:left w:w="28" w:type="dxa"/>
              <w:right w:w="28" w:type="dxa"/>
            </w:tcMar>
            <w:hideMark/>
          </w:tcPr>
          <w:p w14:paraId="6FE03E16" w14:textId="77777777" w:rsidR="002949E2" w:rsidRPr="004F745F" w:rsidRDefault="002949E2" w:rsidP="009B3010">
            <w:pPr>
              <w:rPr>
                <w:sz w:val="20"/>
                <w:szCs w:val="20"/>
              </w:rPr>
            </w:pPr>
            <w:r w:rsidRPr="004F745F">
              <w:rPr>
                <w:sz w:val="20"/>
                <w:szCs w:val="20"/>
              </w:rPr>
              <w:t>Rashodi za zaposlene</w:t>
            </w:r>
          </w:p>
        </w:tc>
        <w:tc>
          <w:tcPr>
            <w:tcW w:w="0" w:type="auto"/>
            <w:shd w:val="clear" w:color="auto" w:fill="auto"/>
            <w:tcMar>
              <w:left w:w="28" w:type="dxa"/>
              <w:right w:w="28" w:type="dxa"/>
            </w:tcMar>
            <w:vAlign w:val="bottom"/>
            <w:hideMark/>
          </w:tcPr>
          <w:p w14:paraId="08BABB1F" w14:textId="77777777" w:rsidR="002949E2" w:rsidRPr="004F745F" w:rsidRDefault="002949E2" w:rsidP="009B3010">
            <w:pPr>
              <w:jc w:val="right"/>
              <w:rPr>
                <w:sz w:val="20"/>
                <w:szCs w:val="20"/>
              </w:rPr>
            </w:pPr>
            <w:r w:rsidRPr="004F745F">
              <w:rPr>
                <w:sz w:val="20"/>
                <w:szCs w:val="20"/>
              </w:rPr>
              <w:t>2.260</w:t>
            </w:r>
          </w:p>
        </w:tc>
        <w:tc>
          <w:tcPr>
            <w:tcW w:w="0" w:type="auto"/>
            <w:shd w:val="clear" w:color="auto" w:fill="auto"/>
            <w:tcMar>
              <w:left w:w="28" w:type="dxa"/>
              <w:right w:w="28" w:type="dxa"/>
            </w:tcMar>
            <w:vAlign w:val="bottom"/>
            <w:hideMark/>
          </w:tcPr>
          <w:p w14:paraId="7EA941BD" w14:textId="77777777" w:rsidR="002949E2" w:rsidRPr="004F745F" w:rsidRDefault="002949E2" w:rsidP="009B3010">
            <w:pPr>
              <w:jc w:val="right"/>
              <w:rPr>
                <w:sz w:val="20"/>
                <w:szCs w:val="20"/>
              </w:rPr>
            </w:pPr>
            <w:r w:rsidRPr="004F745F">
              <w:rPr>
                <w:sz w:val="20"/>
                <w:szCs w:val="20"/>
              </w:rPr>
              <w:t>2.260</w:t>
            </w:r>
          </w:p>
        </w:tc>
        <w:tc>
          <w:tcPr>
            <w:tcW w:w="0" w:type="auto"/>
            <w:shd w:val="clear" w:color="auto" w:fill="auto"/>
            <w:tcMar>
              <w:left w:w="28" w:type="dxa"/>
              <w:right w:w="28" w:type="dxa"/>
            </w:tcMar>
            <w:vAlign w:val="bottom"/>
            <w:hideMark/>
          </w:tcPr>
          <w:p w14:paraId="3E4BF9AE"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3B6522B" w14:textId="2DE81EAF" w:rsidR="002949E2" w:rsidRPr="004F745F" w:rsidRDefault="002949E2" w:rsidP="009B3010">
            <w:pPr>
              <w:jc w:val="right"/>
              <w:rPr>
                <w:sz w:val="20"/>
                <w:szCs w:val="20"/>
              </w:rPr>
            </w:pPr>
            <w:r w:rsidRPr="004F745F">
              <w:rPr>
                <w:sz w:val="20"/>
                <w:szCs w:val="20"/>
              </w:rPr>
              <w:t xml:space="preserve">            -</w:t>
            </w:r>
          </w:p>
        </w:tc>
      </w:tr>
      <w:tr w:rsidR="004F745F" w:rsidRPr="004F745F" w14:paraId="3BAD983D" w14:textId="77777777" w:rsidTr="00E077DC">
        <w:trPr>
          <w:cantSplit/>
        </w:trPr>
        <w:tc>
          <w:tcPr>
            <w:tcW w:w="0" w:type="auto"/>
            <w:shd w:val="clear" w:color="auto" w:fill="auto"/>
            <w:noWrap/>
            <w:tcMar>
              <w:left w:w="28" w:type="dxa"/>
              <w:right w:w="28" w:type="dxa"/>
            </w:tcMar>
            <w:hideMark/>
          </w:tcPr>
          <w:p w14:paraId="16DBE2DF" w14:textId="77777777" w:rsidR="002949E2" w:rsidRPr="004F745F" w:rsidRDefault="002949E2" w:rsidP="009B3010">
            <w:pPr>
              <w:rPr>
                <w:sz w:val="20"/>
                <w:szCs w:val="20"/>
              </w:rPr>
            </w:pPr>
            <w:r w:rsidRPr="004F745F">
              <w:rPr>
                <w:sz w:val="20"/>
                <w:szCs w:val="20"/>
              </w:rPr>
              <w:t>312</w:t>
            </w:r>
          </w:p>
        </w:tc>
        <w:tc>
          <w:tcPr>
            <w:tcW w:w="0" w:type="auto"/>
            <w:shd w:val="clear" w:color="auto" w:fill="auto"/>
            <w:tcMar>
              <w:left w:w="28" w:type="dxa"/>
              <w:right w:w="28" w:type="dxa"/>
            </w:tcMar>
            <w:hideMark/>
          </w:tcPr>
          <w:p w14:paraId="0C9B3C16" w14:textId="77777777" w:rsidR="002949E2" w:rsidRPr="004F745F" w:rsidRDefault="002949E2" w:rsidP="009B3010">
            <w:pPr>
              <w:rPr>
                <w:sz w:val="20"/>
                <w:szCs w:val="20"/>
              </w:rPr>
            </w:pPr>
            <w:r w:rsidRPr="004F745F">
              <w:rPr>
                <w:sz w:val="20"/>
                <w:szCs w:val="20"/>
              </w:rPr>
              <w:t>Ostali rashodi za zaposlene</w:t>
            </w:r>
          </w:p>
        </w:tc>
        <w:tc>
          <w:tcPr>
            <w:tcW w:w="0" w:type="auto"/>
            <w:shd w:val="clear" w:color="auto" w:fill="auto"/>
            <w:tcMar>
              <w:left w:w="28" w:type="dxa"/>
              <w:right w:w="28" w:type="dxa"/>
            </w:tcMar>
            <w:vAlign w:val="bottom"/>
            <w:hideMark/>
          </w:tcPr>
          <w:p w14:paraId="3A5CDEE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7DF0AC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2AD07C6"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3101976" w14:textId="0E868034" w:rsidR="002949E2" w:rsidRPr="004F745F" w:rsidRDefault="002949E2" w:rsidP="009B3010">
            <w:pPr>
              <w:jc w:val="right"/>
              <w:rPr>
                <w:sz w:val="20"/>
                <w:szCs w:val="20"/>
              </w:rPr>
            </w:pPr>
            <w:r w:rsidRPr="004F745F">
              <w:rPr>
                <w:sz w:val="20"/>
                <w:szCs w:val="20"/>
              </w:rPr>
              <w:t> </w:t>
            </w:r>
          </w:p>
        </w:tc>
      </w:tr>
      <w:tr w:rsidR="004F745F" w:rsidRPr="004F745F" w14:paraId="3FBB2404" w14:textId="77777777" w:rsidTr="00E077DC">
        <w:trPr>
          <w:cantSplit/>
        </w:trPr>
        <w:tc>
          <w:tcPr>
            <w:tcW w:w="0" w:type="auto"/>
            <w:shd w:val="clear" w:color="auto" w:fill="auto"/>
            <w:noWrap/>
            <w:tcMar>
              <w:left w:w="28" w:type="dxa"/>
              <w:right w:w="28" w:type="dxa"/>
            </w:tcMar>
            <w:hideMark/>
          </w:tcPr>
          <w:p w14:paraId="1F8ACEF9" w14:textId="77777777" w:rsidR="002949E2" w:rsidRPr="004F745F" w:rsidRDefault="002949E2" w:rsidP="009B3010">
            <w:pPr>
              <w:rPr>
                <w:sz w:val="20"/>
                <w:szCs w:val="20"/>
              </w:rPr>
            </w:pPr>
            <w:r w:rsidRPr="004F745F">
              <w:rPr>
                <w:sz w:val="20"/>
                <w:szCs w:val="20"/>
              </w:rPr>
              <w:t>3121</w:t>
            </w:r>
          </w:p>
        </w:tc>
        <w:tc>
          <w:tcPr>
            <w:tcW w:w="0" w:type="auto"/>
            <w:shd w:val="clear" w:color="auto" w:fill="auto"/>
            <w:tcMar>
              <w:left w:w="28" w:type="dxa"/>
              <w:right w:w="28" w:type="dxa"/>
            </w:tcMar>
            <w:hideMark/>
          </w:tcPr>
          <w:p w14:paraId="2B32D956" w14:textId="77777777" w:rsidR="002949E2" w:rsidRPr="004F745F" w:rsidRDefault="002949E2" w:rsidP="009B3010">
            <w:pPr>
              <w:rPr>
                <w:sz w:val="20"/>
                <w:szCs w:val="20"/>
              </w:rPr>
            </w:pPr>
            <w:r w:rsidRPr="004F745F">
              <w:rPr>
                <w:sz w:val="20"/>
                <w:szCs w:val="20"/>
              </w:rPr>
              <w:t>Ostali rashodi za zaposlene</w:t>
            </w:r>
          </w:p>
        </w:tc>
        <w:tc>
          <w:tcPr>
            <w:tcW w:w="0" w:type="auto"/>
            <w:shd w:val="clear" w:color="auto" w:fill="auto"/>
            <w:tcMar>
              <w:left w:w="28" w:type="dxa"/>
              <w:right w:w="28" w:type="dxa"/>
            </w:tcMar>
            <w:vAlign w:val="bottom"/>
            <w:hideMark/>
          </w:tcPr>
          <w:p w14:paraId="58C8788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DC4CD6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208B3A6"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2E0A8DE" w14:textId="30FC2694" w:rsidR="002949E2" w:rsidRPr="004F745F" w:rsidRDefault="002949E2" w:rsidP="009B3010">
            <w:pPr>
              <w:jc w:val="right"/>
              <w:rPr>
                <w:sz w:val="20"/>
                <w:szCs w:val="20"/>
              </w:rPr>
            </w:pPr>
            <w:r w:rsidRPr="004F745F">
              <w:rPr>
                <w:sz w:val="20"/>
                <w:szCs w:val="20"/>
              </w:rPr>
              <w:t> </w:t>
            </w:r>
          </w:p>
        </w:tc>
      </w:tr>
      <w:tr w:rsidR="004F745F" w:rsidRPr="004F745F" w14:paraId="559FF948" w14:textId="77777777" w:rsidTr="00E077DC">
        <w:trPr>
          <w:cantSplit/>
        </w:trPr>
        <w:tc>
          <w:tcPr>
            <w:tcW w:w="0" w:type="auto"/>
            <w:shd w:val="clear" w:color="auto" w:fill="auto"/>
            <w:noWrap/>
            <w:tcMar>
              <w:left w:w="28" w:type="dxa"/>
              <w:right w:w="28" w:type="dxa"/>
            </w:tcMar>
            <w:hideMark/>
          </w:tcPr>
          <w:p w14:paraId="7C5F67A0"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73174D59"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5FFF42A5" w14:textId="77777777" w:rsidR="002949E2" w:rsidRPr="004F745F" w:rsidRDefault="002949E2" w:rsidP="009B3010">
            <w:pPr>
              <w:jc w:val="right"/>
              <w:rPr>
                <w:sz w:val="20"/>
                <w:szCs w:val="20"/>
              </w:rPr>
            </w:pPr>
            <w:r w:rsidRPr="004F745F">
              <w:rPr>
                <w:sz w:val="20"/>
                <w:szCs w:val="20"/>
              </w:rPr>
              <w:t>600</w:t>
            </w:r>
          </w:p>
        </w:tc>
        <w:tc>
          <w:tcPr>
            <w:tcW w:w="0" w:type="auto"/>
            <w:shd w:val="clear" w:color="auto" w:fill="auto"/>
            <w:tcMar>
              <w:left w:w="28" w:type="dxa"/>
              <w:right w:w="28" w:type="dxa"/>
            </w:tcMar>
            <w:vAlign w:val="bottom"/>
            <w:hideMark/>
          </w:tcPr>
          <w:p w14:paraId="5EACA2C2" w14:textId="77777777" w:rsidR="002949E2" w:rsidRPr="004F745F" w:rsidRDefault="002949E2" w:rsidP="009B3010">
            <w:pPr>
              <w:jc w:val="right"/>
              <w:rPr>
                <w:sz w:val="20"/>
                <w:szCs w:val="20"/>
              </w:rPr>
            </w:pPr>
            <w:r w:rsidRPr="004F745F">
              <w:rPr>
                <w:sz w:val="20"/>
                <w:szCs w:val="20"/>
              </w:rPr>
              <w:t>600</w:t>
            </w:r>
          </w:p>
        </w:tc>
        <w:tc>
          <w:tcPr>
            <w:tcW w:w="0" w:type="auto"/>
            <w:shd w:val="clear" w:color="auto" w:fill="auto"/>
            <w:tcMar>
              <w:left w:w="28" w:type="dxa"/>
              <w:right w:w="28" w:type="dxa"/>
            </w:tcMar>
            <w:vAlign w:val="bottom"/>
            <w:hideMark/>
          </w:tcPr>
          <w:p w14:paraId="1FECDF1E" w14:textId="77777777" w:rsidR="002949E2" w:rsidRPr="004F745F" w:rsidRDefault="002949E2" w:rsidP="009B3010">
            <w:pPr>
              <w:jc w:val="right"/>
              <w:rPr>
                <w:sz w:val="20"/>
                <w:szCs w:val="20"/>
              </w:rPr>
            </w:pPr>
            <w:r w:rsidRPr="004F745F">
              <w:rPr>
                <w:sz w:val="20"/>
                <w:szCs w:val="20"/>
              </w:rPr>
              <w:t>400,00</w:t>
            </w:r>
          </w:p>
        </w:tc>
        <w:tc>
          <w:tcPr>
            <w:tcW w:w="0" w:type="auto"/>
            <w:shd w:val="clear" w:color="auto" w:fill="auto"/>
            <w:tcMar>
              <w:left w:w="28" w:type="dxa"/>
              <w:right w:w="28" w:type="dxa"/>
            </w:tcMar>
            <w:vAlign w:val="bottom"/>
            <w:hideMark/>
          </w:tcPr>
          <w:p w14:paraId="5D38584A" w14:textId="21C72ECB" w:rsidR="002949E2" w:rsidRPr="004F745F" w:rsidRDefault="002949E2" w:rsidP="009B3010">
            <w:pPr>
              <w:jc w:val="right"/>
              <w:rPr>
                <w:sz w:val="20"/>
                <w:szCs w:val="20"/>
              </w:rPr>
            </w:pPr>
            <w:r w:rsidRPr="004F745F">
              <w:rPr>
                <w:sz w:val="20"/>
                <w:szCs w:val="20"/>
              </w:rPr>
              <w:t>66,67</w:t>
            </w:r>
          </w:p>
        </w:tc>
      </w:tr>
      <w:tr w:rsidR="004F745F" w:rsidRPr="004F745F" w14:paraId="1C481FE8" w14:textId="77777777" w:rsidTr="00E077DC">
        <w:trPr>
          <w:cantSplit/>
        </w:trPr>
        <w:tc>
          <w:tcPr>
            <w:tcW w:w="0" w:type="auto"/>
            <w:shd w:val="clear" w:color="auto" w:fill="auto"/>
            <w:noWrap/>
            <w:tcMar>
              <w:left w:w="28" w:type="dxa"/>
              <w:right w:w="28" w:type="dxa"/>
            </w:tcMar>
            <w:hideMark/>
          </w:tcPr>
          <w:p w14:paraId="110344F8" w14:textId="77777777" w:rsidR="002949E2" w:rsidRPr="004F745F" w:rsidRDefault="002949E2" w:rsidP="009B3010">
            <w:pPr>
              <w:rPr>
                <w:sz w:val="20"/>
                <w:szCs w:val="20"/>
              </w:rPr>
            </w:pPr>
            <w:r w:rsidRPr="004F745F">
              <w:rPr>
                <w:sz w:val="20"/>
                <w:szCs w:val="20"/>
              </w:rPr>
              <w:t>321</w:t>
            </w:r>
          </w:p>
        </w:tc>
        <w:tc>
          <w:tcPr>
            <w:tcW w:w="0" w:type="auto"/>
            <w:shd w:val="clear" w:color="auto" w:fill="auto"/>
            <w:tcMar>
              <w:left w:w="28" w:type="dxa"/>
              <w:right w:w="28" w:type="dxa"/>
            </w:tcMar>
            <w:hideMark/>
          </w:tcPr>
          <w:p w14:paraId="45798C2D" w14:textId="77777777" w:rsidR="002949E2" w:rsidRPr="004F745F" w:rsidRDefault="002949E2" w:rsidP="009B3010">
            <w:pPr>
              <w:rPr>
                <w:sz w:val="20"/>
                <w:szCs w:val="20"/>
              </w:rPr>
            </w:pPr>
            <w:r w:rsidRPr="004F745F">
              <w:rPr>
                <w:sz w:val="20"/>
                <w:szCs w:val="20"/>
              </w:rPr>
              <w:t>Naknade troškova zaposlenima</w:t>
            </w:r>
          </w:p>
        </w:tc>
        <w:tc>
          <w:tcPr>
            <w:tcW w:w="0" w:type="auto"/>
            <w:shd w:val="clear" w:color="auto" w:fill="auto"/>
            <w:tcMar>
              <w:left w:w="28" w:type="dxa"/>
              <w:right w:w="28" w:type="dxa"/>
            </w:tcMar>
            <w:vAlign w:val="bottom"/>
            <w:hideMark/>
          </w:tcPr>
          <w:p w14:paraId="6303690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4E0DA6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12694DB" w14:textId="77777777" w:rsidR="002949E2" w:rsidRPr="004F745F" w:rsidRDefault="002949E2" w:rsidP="009B3010">
            <w:pPr>
              <w:jc w:val="right"/>
              <w:rPr>
                <w:sz w:val="20"/>
                <w:szCs w:val="20"/>
              </w:rPr>
            </w:pPr>
            <w:r w:rsidRPr="004F745F">
              <w:rPr>
                <w:sz w:val="20"/>
                <w:szCs w:val="20"/>
              </w:rPr>
              <w:t>400,00</w:t>
            </w:r>
          </w:p>
        </w:tc>
        <w:tc>
          <w:tcPr>
            <w:tcW w:w="0" w:type="auto"/>
            <w:shd w:val="clear" w:color="auto" w:fill="auto"/>
            <w:tcMar>
              <w:left w:w="28" w:type="dxa"/>
              <w:right w:w="28" w:type="dxa"/>
            </w:tcMar>
            <w:vAlign w:val="bottom"/>
            <w:hideMark/>
          </w:tcPr>
          <w:p w14:paraId="10295254" w14:textId="47871CCA" w:rsidR="002949E2" w:rsidRPr="004F745F" w:rsidRDefault="002949E2" w:rsidP="009B3010">
            <w:pPr>
              <w:jc w:val="right"/>
              <w:rPr>
                <w:sz w:val="20"/>
                <w:szCs w:val="20"/>
              </w:rPr>
            </w:pPr>
            <w:r w:rsidRPr="004F745F">
              <w:rPr>
                <w:sz w:val="20"/>
                <w:szCs w:val="20"/>
              </w:rPr>
              <w:t> </w:t>
            </w:r>
          </w:p>
        </w:tc>
      </w:tr>
      <w:tr w:rsidR="004F745F" w:rsidRPr="004F745F" w14:paraId="5F3E6105" w14:textId="77777777" w:rsidTr="00E077DC">
        <w:trPr>
          <w:cantSplit/>
        </w:trPr>
        <w:tc>
          <w:tcPr>
            <w:tcW w:w="0" w:type="auto"/>
            <w:shd w:val="clear" w:color="auto" w:fill="auto"/>
            <w:noWrap/>
            <w:tcMar>
              <w:left w:w="28" w:type="dxa"/>
              <w:right w:w="28" w:type="dxa"/>
            </w:tcMar>
            <w:hideMark/>
          </w:tcPr>
          <w:p w14:paraId="1F6C89EC" w14:textId="77777777" w:rsidR="002949E2" w:rsidRPr="004F745F" w:rsidRDefault="002949E2" w:rsidP="009B3010">
            <w:pPr>
              <w:rPr>
                <w:sz w:val="20"/>
                <w:szCs w:val="20"/>
              </w:rPr>
            </w:pPr>
            <w:r w:rsidRPr="004F745F">
              <w:rPr>
                <w:sz w:val="20"/>
                <w:szCs w:val="20"/>
              </w:rPr>
              <w:t>3213</w:t>
            </w:r>
          </w:p>
        </w:tc>
        <w:tc>
          <w:tcPr>
            <w:tcW w:w="0" w:type="auto"/>
            <w:shd w:val="clear" w:color="auto" w:fill="auto"/>
            <w:tcMar>
              <w:left w:w="28" w:type="dxa"/>
              <w:right w:w="28" w:type="dxa"/>
            </w:tcMar>
            <w:hideMark/>
          </w:tcPr>
          <w:p w14:paraId="21F3DFCE" w14:textId="77777777" w:rsidR="002949E2" w:rsidRPr="004F745F" w:rsidRDefault="002949E2" w:rsidP="009B3010">
            <w:pPr>
              <w:rPr>
                <w:sz w:val="20"/>
                <w:szCs w:val="20"/>
              </w:rPr>
            </w:pPr>
            <w:r w:rsidRPr="004F745F">
              <w:rPr>
                <w:sz w:val="20"/>
                <w:szCs w:val="20"/>
              </w:rPr>
              <w:t>Stručno usavršavanje zaposlenika</w:t>
            </w:r>
          </w:p>
        </w:tc>
        <w:tc>
          <w:tcPr>
            <w:tcW w:w="0" w:type="auto"/>
            <w:shd w:val="clear" w:color="auto" w:fill="auto"/>
            <w:tcMar>
              <w:left w:w="28" w:type="dxa"/>
              <w:right w:w="28" w:type="dxa"/>
            </w:tcMar>
            <w:vAlign w:val="bottom"/>
            <w:hideMark/>
          </w:tcPr>
          <w:p w14:paraId="23DD96B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6EC8D4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BF4B49C" w14:textId="77777777" w:rsidR="002949E2" w:rsidRPr="004F745F" w:rsidRDefault="002949E2" w:rsidP="009B3010">
            <w:pPr>
              <w:jc w:val="right"/>
              <w:rPr>
                <w:sz w:val="20"/>
                <w:szCs w:val="20"/>
              </w:rPr>
            </w:pPr>
            <w:r w:rsidRPr="004F745F">
              <w:rPr>
                <w:sz w:val="20"/>
                <w:szCs w:val="20"/>
              </w:rPr>
              <w:t>400,00</w:t>
            </w:r>
          </w:p>
        </w:tc>
        <w:tc>
          <w:tcPr>
            <w:tcW w:w="0" w:type="auto"/>
            <w:shd w:val="clear" w:color="auto" w:fill="auto"/>
            <w:tcMar>
              <w:left w:w="28" w:type="dxa"/>
              <w:right w:w="28" w:type="dxa"/>
            </w:tcMar>
            <w:vAlign w:val="bottom"/>
            <w:hideMark/>
          </w:tcPr>
          <w:p w14:paraId="35C19A04" w14:textId="2CA7A08E" w:rsidR="002949E2" w:rsidRPr="004F745F" w:rsidRDefault="002949E2" w:rsidP="009B3010">
            <w:pPr>
              <w:jc w:val="right"/>
              <w:rPr>
                <w:sz w:val="20"/>
                <w:szCs w:val="20"/>
              </w:rPr>
            </w:pPr>
            <w:r w:rsidRPr="004F745F">
              <w:rPr>
                <w:sz w:val="20"/>
                <w:szCs w:val="20"/>
              </w:rPr>
              <w:t> </w:t>
            </w:r>
          </w:p>
        </w:tc>
      </w:tr>
      <w:tr w:rsidR="004F745F" w:rsidRPr="004F745F" w14:paraId="5923961D" w14:textId="77777777" w:rsidTr="00E077DC">
        <w:trPr>
          <w:cantSplit/>
        </w:trPr>
        <w:tc>
          <w:tcPr>
            <w:tcW w:w="0" w:type="auto"/>
            <w:shd w:val="clear" w:color="auto" w:fill="auto"/>
            <w:noWrap/>
            <w:tcMar>
              <w:left w:w="28" w:type="dxa"/>
              <w:right w:w="28" w:type="dxa"/>
            </w:tcMar>
            <w:hideMark/>
          </w:tcPr>
          <w:p w14:paraId="2AE1DFFF" w14:textId="77777777" w:rsidR="002949E2" w:rsidRPr="004F745F" w:rsidRDefault="002949E2" w:rsidP="009B3010">
            <w:pPr>
              <w:rPr>
                <w:sz w:val="20"/>
                <w:szCs w:val="20"/>
              </w:rPr>
            </w:pPr>
            <w:r w:rsidRPr="004F745F">
              <w:rPr>
                <w:sz w:val="20"/>
                <w:szCs w:val="20"/>
              </w:rPr>
              <w:t>54</w:t>
            </w:r>
          </w:p>
        </w:tc>
        <w:tc>
          <w:tcPr>
            <w:tcW w:w="0" w:type="auto"/>
            <w:shd w:val="clear" w:color="auto" w:fill="auto"/>
            <w:tcMar>
              <w:left w:w="28" w:type="dxa"/>
              <w:right w:w="28" w:type="dxa"/>
            </w:tcMar>
            <w:hideMark/>
          </w:tcPr>
          <w:p w14:paraId="365AF282" w14:textId="77777777" w:rsidR="002949E2" w:rsidRPr="004F745F" w:rsidRDefault="002949E2" w:rsidP="009B3010">
            <w:pPr>
              <w:rPr>
                <w:sz w:val="20"/>
                <w:szCs w:val="20"/>
              </w:rPr>
            </w:pPr>
            <w:r w:rsidRPr="004F745F">
              <w:rPr>
                <w:sz w:val="20"/>
                <w:szCs w:val="20"/>
              </w:rPr>
              <w:t>POMOĆI - KORISNICI</w:t>
            </w:r>
          </w:p>
        </w:tc>
        <w:tc>
          <w:tcPr>
            <w:tcW w:w="0" w:type="auto"/>
            <w:shd w:val="clear" w:color="auto" w:fill="auto"/>
            <w:tcMar>
              <w:left w:w="28" w:type="dxa"/>
              <w:right w:w="28" w:type="dxa"/>
            </w:tcMar>
            <w:vAlign w:val="bottom"/>
            <w:hideMark/>
          </w:tcPr>
          <w:p w14:paraId="5A1639E5" w14:textId="77777777" w:rsidR="002949E2" w:rsidRPr="004F745F" w:rsidRDefault="002949E2" w:rsidP="009B3010">
            <w:pPr>
              <w:jc w:val="right"/>
              <w:rPr>
                <w:sz w:val="20"/>
                <w:szCs w:val="20"/>
              </w:rPr>
            </w:pPr>
            <w:r w:rsidRPr="004F745F">
              <w:rPr>
                <w:sz w:val="20"/>
                <w:szCs w:val="20"/>
              </w:rPr>
              <w:t>7.530</w:t>
            </w:r>
          </w:p>
        </w:tc>
        <w:tc>
          <w:tcPr>
            <w:tcW w:w="0" w:type="auto"/>
            <w:shd w:val="clear" w:color="auto" w:fill="auto"/>
            <w:tcMar>
              <w:left w:w="28" w:type="dxa"/>
              <w:right w:w="28" w:type="dxa"/>
            </w:tcMar>
            <w:vAlign w:val="bottom"/>
            <w:hideMark/>
          </w:tcPr>
          <w:p w14:paraId="21B7E9C6" w14:textId="77777777" w:rsidR="002949E2" w:rsidRPr="004F745F" w:rsidRDefault="002949E2" w:rsidP="009B3010">
            <w:pPr>
              <w:jc w:val="right"/>
              <w:rPr>
                <w:sz w:val="20"/>
                <w:szCs w:val="20"/>
              </w:rPr>
            </w:pPr>
            <w:r w:rsidRPr="004F745F">
              <w:rPr>
                <w:sz w:val="20"/>
                <w:szCs w:val="20"/>
              </w:rPr>
              <w:t>7.530</w:t>
            </w:r>
          </w:p>
        </w:tc>
        <w:tc>
          <w:tcPr>
            <w:tcW w:w="0" w:type="auto"/>
            <w:shd w:val="clear" w:color="auto" w:fill="auto"/>
            <w:tcMar>
              <w:left w:w="28" w:type="dxa"/>
              <w:right w:w="28" w:type="dxa"/>
            </w:tcMar>
            <w:vAlign w:val="bottom"/>
            <w:hideMark/>
          </w:tcPr>
          <w:p w14:paraId="279013C4" w14:textId="77777777" w:rsidR="002949E2" w:rsidRPr="004F745F" w:rsidRDefault="002949E2" w:rsidP="009B3010">
            <w:pPr>
              <w:jc w:val="right"/>
              <w:rPr>
                <w:sz w:val="20"/>
                <w:szCs w:val="20"/>
              </w:rPr>
            </w:pPr>
            <w:r w:rsidRPr="004F745F">
              <w:rPr>
                <w:sz w:val="20"/>
                <w:szCs w:val="20"/>
              </w:rPr>
              <w:t>900,00</w:t>
            </w:r>
          </w:p>
        </w:tc>
        <w:tc>
          <w:tcPr>
            <w:tcW w:w="0" w:type="auto"/>
            <w:shd w:val="clear" w:color="auto" w:fill="auto"/>
            <w:tcMar>
              <w:left w:w="28" w:type="dxa"/>
              <w:right w:w="28" w:type="dxa"/>
            </w:tcMar>
            <w:vAlign w:val="bottom"/>
            <w:hideMark/>
          </w:tcPr>
          <w:p w14:paraId="5D5320F1" w14:textId="3409B39B" w:rsidR="002949E2" w:rsidRPr="004F745F" w:rsidRDefault="002949E2" w:rsidP="009B3010">
            <w:pPr>
              <w:jc w:val="right"/>
              <w:rPr>
                <w:sz w:val="20"/>
                <w:szCs w:val="20"/>
              </w:rPr>
            </w:pPr>
            <w:r w:rsidRPr="004F745F">
              <w:rPr>
                <w:sz w:val="20"/>
                <w:szCs w:val="20"/>
              </w:rPr>
              <w:t>11,95</w:t>
            </w:r>
          </w:p>
        </w:tc>
      </w:tr>
      <w:tr w:rsidR="004F745F" w:rsidRPr="004F745F" w14:paraId="24C2235E" w14:textId="77777777" w:rsidTr="00E077DC">
        <w:trPr>
          <w:cantSplit/>
        </w:trPr>
        <w:tc>
          <w:tcPr>
            <w:tcW w:w="0" w:type="auto"/>
            <w:shd w:val="clear" w:color="auto" w:fill="auto"/>
            <w:noWrap/>
            <w:tcMar>
              <w:left w:w="28" w:type="dxa"/>
              <w:right w:w="28" w:type="dxa"/>
            </w:tcMar>
            <w:hideMark/>
          </w:tcPr>
          <w:p w14:paraId="2E7A3640"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217FFD1C"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461DD611" w14:textId="77777777" w:rsidR="002949E2" w:rsidRPr="004F745F" w:rsidRDefault="002949E2" w:rsidP="009B3010">
            <w:pPr>
              <w:jc w:val="right"/>
              <w:rPr>
                <w:sz w:val="20"/>
                <w:szCs w:val="20"/>
              </w:rPr>
            </w:pPr>
            <w:r w:rsidRPr="004F745F">
              <w:rPr>
                <w:sz w:val="20"/>
                <w:szCs w:val="20"/>
              </w:rPr>
              <w:t>7.380</w:t>
            </w:r>
          </w:p>
        </w:tc>
        <w:tc>
          <w:tcPr>
            <w:tcW w:w="0" w:type="auto"/>
            <w:shd w:val="clear" w:color="auto" w:fill="auto"/>
            <w:tcMar>
              <w:left w:w="28" w:type="dxa"/>
              <w:right w:w="28" w:type="dxa"/>
            </w:tcMar>
            <w:vAlign w:val="bottom"/>
            <w:hideMark/>
          </w:tcPr>
          <w:p w14:paraId="01AA1B2D" w14:textId="77777777" w:rsidR="002949E2" w:rsidRPr="004F745F" w:rsidRDefault="002949E2" w:rsidP="009B3010">
            <w:pPr>
              <w:jc w:val="right"/>
              <w:rPr>
                <w:sz w:val="20"/>
                <w:szCs w:val="20"/>
              </w:rPr>
            </w:pPr>
            <w:r w:rsidRPr="004F745F">
              <w:rPr>
                <w:sz w:val="20"/>
                <w:szCs w:val="20"/>
              </w:rPr>
              <w:t>7.380</w:t>
            </w:r>
          </w:p>
        </w:tc>
        <w:tc>
          <w:tcPr>
            <w:tcW w:w="0" w:type="auto"/>
            <w:shd w:val="clear" w:color="auto" w:fill="auto"/>
            <w:tcMar>
              <w:left w:w="28" w:type="dxa"/>
              <w:right w:w="28" w:type="dxa"/>
            </w:tcMar>
            <w:vAlign w:val="bottom"/>
            <w:hideMark/>
          </w:tcPr>
          <w:p w14:paraId="75E14E62" w14:textId="77777777" w:rsidR="002949E2" w:rsidRPr="004F745F" w:rsidRDefault="002949E2" w:rsidP="009B3010">
            <w:pPr>
              <w:jc w:val="right"/>
              <w:rPr>
                <w:sz w:val="20"/>
                <w:szCs w:val="20"/>
              </w:rPr>
            </w:pPr>
            <w:r w:rsidRPr="004F745F">
              <w:rPr>
                <w:sz w:val="20"/>
                <w:szCs w:val="20"/>
              </w:rPr>
              <w:t>900,00</w:t>
            </w:r>
          </w:p>
        </w:tc>
        <w:tc>
          <w:tcPr>
            <w:tcW w:w="0" w:type="auto"/>
            <w:shd w:val="clear" w:color="auto" w:fill="auto"/>
            <w:tcMar>
              <w:left w:w="28" w:type="dxa"/>
              <w:right w:w="28" w:type="dxa"/>
            </w:tcMar>
            <w:vAlign w:val="bottom"/>
            <w:hideMark/>
          </w:tcPr>
          <w:p w14:paraId="5F88F8EA" w14:textId="5FEB0084" w:rsidR="002949E2" w:rsidRPr="004F745F" w:rsidRDefault="002949E2" w:rsidP="009B3010">
            <w:pPr>
              <w:jc w:val="right"/>
              <w:rPr>
                <w:sz w:val="20"/>
                <w:szCs w:val="20"/>
              </w:rPr>
            </w:pPr>
            <w:r w:rsidRPr="004F745F">
              <w:rPr>
                <w:sz w:val="20"/>
                <w:szCs w:val="20"/>
              </w:rPr>
              <w:t>12,20</w:t>
            </w:r>
          </w:p>
        </w:tc>
      </w:tr>
      <w:tr w:rsidR="004F745F" w:rsidRPr="004F745F" w14:paraId="50643B4E" w14:textId="77777777" w:rsidTr="00E077DC">
        <w:trPr>
          <w:cantSplit/>
        </w:trPr>
        <w:tc>
          <w:tcPr>
            <w:tcW w:w="0" w:type="auto"/>
            <w:shd w:val="clear" w:color="auto" w:fill="auto"/>
            <w:noWrap/>
            <w:tcMar>
              <w:left w:w="28" w:type="dxa"/>
              <w:right w:w="28" w:type="dxa"/>
            </w:tcMar>
            <w:hideMark/>
          </w:tcPr>
          <w:p w14:paraId="3E8982CD" w14:textId="77777777" w:rsidR="002949E2" w:rsidRPr="004F745F" w:rsidRDefault="002949E2" w:rsidP="009B3010">
            <w:pPr>
              <w:rPr>
                <w:sz w:val="20"/>
                <w:szCs w:val="20"/>
              </w:rPr>
            </w:pPr>
            <w:r w:rsidRPr="004F745F">
              <w:rPr>
                <w:sz w:val="20"/>
                <w:szCs w:val="20"/>
              </w:rPr>
              <w:lastRenderedPageBreak/>
              <w:t>31</w:t>
            </w:r>
          </w:p>
        </w:tc>
        <w:tc>
          <w:tcPr>
            <w:tcW w:w="0" w:type="auto"/>
            <w:shd w:val="clear" w:color="auto" w:fill="auto"/>
            <w:tcMar>
              <w:left w:w="28" w:type="dxa"/>
              <w:right w:w="28" w:type="dxa"/>
            </w:tcMar>
            <w:hideMark/>
          </w:tcPr>
          <w:p w14:paraId="3C6BC9D7" w14:textId="77777777" w:rsidR="002949E2" w:rsidRPr="004F745F" w:rsidRDefault="002949E2" w:rsidP="009B3010">
            <w:pPr>
              <w:rPr>
                <w:sz w:val="20"/>
                <w:szCs w:val="20"/>
              </w:rPr>
            </w:pPr>
            <w:r w:rsidRPr="004F745F">
              <w:rPr>
                <w:sz w:val="20"/>
                <w:szCs w:val="20"/>
              </w:rPr>
              <w:t>Rashodi za zaposlene</w:t>
            </w:r>
          </w:p>
        </w:tc>
        <w:tc>
          <w:tcPr>
            <w:tcW w:w="0" w:type="auto"/>
            <w:shd w:val="clear" w:color="auto" w:fill="auto"/>
            <w:tcMar>
              <w:left w:w="28" w:type="dxa"/>
              <w:right w:w="28" w:type="dxa"/>
            </w:tcMar>
            <w:vAlign w:val="bottom"/>
            <w:hideMark/>
          </w:tcPr>
          <w:p w14:paraId="0E2B0F01" w14:textId="77777777" w:rsidR="002949E2" w:rsidRPr="004F745F" w:rsidRDefault="002949E2" w:rsidP="009B3010">
            <w:pPr>
              <w:jc w:val="right"/>
              <w:rPr>
                <w:sz w:val="20"/>
                <w:szCs w:val="20"/>
              </w:rPr>
            </w:pPr>
            <w:r w:rsidRPr="004F745F">
              <w:rPr>
                <w:sz w:val="20"/>
                <w:szCs w:val="20"/>
              </w:rPr>
              <w:t>430</w:t>
            </w:r>
          </w:p>
        </w:tc>
        <w:tc>
          <w:tcPr>
            <w:tcW w:w="0" w:type="auto"/>
            <w:shd w:val="clear" w:color="auto" w:fill="auto"/>
            <w:tcMar>
              <w:left w:w="28" w:type="dxa"/>
              <w:right w:w="28" w:type="dxa"/>
            </w:tcMar>
            <w:vAlign w:val="bottom"/>
            <w:hideMark/>
          </w:tcPr>
          <w:p w14:paraId="24EB614C" w14:textId="77777777" w:rsidR="002949E2" w:rsidRPr="004F745F" w:rsidRDefault="002949E2" w:rsidP="009B3010">
            <w:pPr>
              <w:jc w:val="right"/>
              <w:rPr>
                <w:sz w:val="20"/>
                <w:szCs w:val="20"/>
              </w:rPr>
            </w:pPr>
            <w:r w:rsidRPr="004F745F">
              <w:rPr>
                <w:sz w:val="20"/>
                <w:szCs w:val="20"/>
              </w:rPr>
              <w:t>430</w:t>
            </w:r>
          </w:p>
        </w:tc>
        <w:tc>
          <w:tcPr>
            <w:tcW w:w="0" w:type="auto"/>
            <w:shd w:val="clear" w:color="auto" w:fill="auto"/>
            <w:tcMar>
              <w:left w:w="28" w:type="dxa"/>
              <w:right w:w="28" w:type="dxa"/>
            </w:tcMar>
            <w:vAlign w:val="bottom"/>
            <w:hideMark/>
          </w:tcPr>
          <w:p w14:paraId="75006278"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ACE88D6" w14:textId="1DC7AAE7" w:rsidR="002949E2" w:rsidRPr="004F745F" w:rsidRDefault="002949E2" w:rsidP="009B3010">
            <w:pPr>
              <w:jc w:val="right"/>
              <w:rPr>
                <w:sz w:val="20"/>
                <w:szCs w:val="20"/>
              </w:rPr>
            </w:pPr>
            <w:r w:rsidRPr="004F745F">
              <w:rPr>
                <w:sz w:val="20"/>
                <w:szCs w:val="20"/>
              </w:rPr>
              <w:t xml:space="preserve">            -</w:t>
            </w:r>
          </w:p>
        </w:tc>
      </w:tr>
      <w:tr w:rsidR="004F745F" w:rsidRPr="004F745F" w14:paraId="5978D0AC" w14:textId="77777777" w:rsidTr="00E077DC">
        <w:trPr>
          <w:cantSplit/>
        </w:trPr>
        <w:tc>
          <w:tcPr>
            <w:tcW w:w="0" w:type="auto"/>
            <w:shd w:val="clear" w:color="auto" w:fill="auto"/>
            <w:noWrap/>
            <w:tcMar>
              <w:left w:w="28" w:type="dxa"/>
              <w:right w:w="28" w:type="dxa"/>
            </w:tcMar>
            <w:hideMark/>
          </w:tcPr>
          <w:p w14:paraId="3A5C294A" w14:textId="77777777" w:rsidR="002949E2" w:rsidRPr="004F745F" w:rsidRDefault="002949E2" w:rsidP="009B3010">
            <w:pPr>
              <w:rPr>
                <w:sz w:val="20"/>
                <w:szCs w:val="20"/>
              </w:rPr>
            </w:pPr>
            <w:r w:rsidRPr="004F745F">
              <w:rPr>
                <w:sz w:val="20"/>
                <w:szCs w:val="20"/>
              </w:rPr>
              <w:t>312</w:t>
            </w:r>
          </w:p>
        </w:tc>
        <w:tc>
          <w:tcPr>
            <w:tcW w:w="0" w:type="auto"/>
            <w:shd w:val="clear" w:color="auto" w:fill="auto"/>
            <w:tcMar>
              <w:left w:w="28" w:type="dxa"/>
              <w:right w:w="28" w:type="dxa"/>
            </w:tcMar>
            <w:hideMark/>
          </w:tcPr>
          <w:p w14:paraId="7CA8C3D0" w14:textId="77777777" w:rsidR="002949E2" w:rsidRPr="004F745F" w:rsidRDefault="002949E2" w:rsidP="009B3010">
            <w:pPr>
              <w:rPr>
                <w:sz w:val="20"/>
                <w:szCs w:val="20"/>
              </w:rPr>
            </w:pPr>
            <w:r w:rsidRPr="004F745F">
              <w:rPr>
                <w:sz w:val="20"/>
                <w:szCs w:val="20"/>
              </w:rPr>
              <w:t>Ostali rashodi za zaposlene</w:t>
            </w:r>
          </w:p>
        </w:tc>
        <w:tc>
          <w:tcPr>
            <w:tcW w:w="0" w:type="auto"/>
            <w:shd w:val="clear" w:color="auto" w:fill="auto"/>
            <w:tcMar>
              <w:left w:w="28" w:type="dxa"/>
              <w:right w:w="28" w:type="dxa"/>
            </w:tcMar>
            <w:vAlign w:val="bottom"/>
            <w:hideMark/>
          </w:tcPr>
          <w:p w14:paraId="716CEAC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A78145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BB0EFB2"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DE87260" w14:textId="222894E6" w:rsidR="002949E2" w:rsidRPr="004F745F" w:rsidRDefault="002949E2" w:rsidP="009B3010">
            <w:pPr>
              <w:jc w:val="right"/>
              <w:rPr>
                <w:sz w:val="20"/>
                <w:szCs w:val="20"/>
              </w:rPr>
            </w:pPr>
            <w:r w:rsidRPr="004F745F">
              <w:rPr>
                <w:sz w:val="20"/>
                <w:szCs w:val="20"/>
              </w:rPr>
              <w:t> </w:t>
            </w:r>
          </w:p>
        </w:tc>
      </w:tr>
      <w:tr w:rsidR="004F745F" w:rsidRPr="004F745F" w14:paraId="348120F7" w14:textId="77777777" w:rsidTr="00E077DC">
        <w:trPr>
          <w:cantSplit/>
        </w:trPr>
        <w:tc>
          <w:tcPr>
            <w:tcW w:w="0" w:type="auto"/>
            <w:shd w:val="clear" w:color="auto" w:fill="auto"/>
            <w:noWrap/>
            <w:tcMar>
              <w:left w:w="28" w:type="dxa"/>
              <w:right w:w="28" w:type="dxa"/>
            </w:tcMar>
            <w:hideMark/>
          </w:tcPr>
          <w:p w14:paraId="58381033" w14:textId="77777777" w:rsidR="002949E2" w:rsidRPr="004F745F" w:rsidRDefault="002949E2" w:rsidP="009B3010">
            <w:pPr>
              <w:rPr>
                <w:sz w:val="20"/>
                <w:szCs w:val="20"/>
              </w:rPr>
            </w:pPr>
            <w:r w:rsidRPr="004F745F">
              <w:rPr>
                <w:sz w:val="20"/>
                <w:szCs w:val="20"/>
              </w:rPr>
              <w:t>3121</w:t>
            </w:r>
          </w:p>
        </w:tc>
        <w:tc>
          <w:tcPr>
            <w:tcW w:w="0" w:type="auto"/>
            <w:shd w:val="clear" w:color="auto" w:fill="auto"/>
            <w:tcMar>
              <w:left w:w="28" w:type="dxa"/>
              <w:right w:w="28" w:type="dxa"/>
            </w:tcMar>
            <w:hideMark/>
          </w:tcPr>
          <w:p w14:paraId="79D2509C" w14:textId="77777777" w:rsidR="002949E2" w:rsidRPr="004F745F" w:rsidRDefault="002949E2" w:rsidP="009B3010">
            <w:pPr>
              <w:rPr>
                <w:sz w:val="20"/>
                <w:szCs w:val="20"/>
              </w:rPr>
            </w:pPr>
            <w:r w:rsidRPr="004F745F">
              <w:rPr>
                <w:sz w:val="20"/>
                <w:szCs w:val="20"/>
              </w:rPr>
              <w:t>Ostali rashodi za zaposlene</w:t>
            </w:r>
          </w:p>
        </w:tc>
        <w:tc>
          <w:tcPr>
            <w:tcW w:w="0" w:type="auto"/>
            <w:shd w:val="clear" w:color="auto" w:fill="auto"/>
            <w:tcMar>
              <w:left w:w="28" w:type="dxa"/>
              <w:right w:w="28" w:type="dxa"/>
            </w:tcMar>
            <w:vAlign w:val="bottom"/>
            <w:hideMark/>
          </w:tcPr>
          <w:p w14:paraId="146B79F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A31E36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6ED9984"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42758A9" w14:textId="323F2EB6" w:rsidR="002949E2" w:rsidRPr="004F745F" w:rsidRDefault="002949E2" w:rsidP="009B3010">
            <w:pPr>
              <w:jc w:val="right"/>
              <w:rPr>
                <w:sz w:val="20"/>
                <w:szCs w:val="20"/>
              </w:rPr>
            </w:pPr>
            <w:r w:rsidRPr="004F745F">
              <w:rPr>
                <w:sz w:val="20"/>
                <w:szCs w:val="20"/>
              </w:rPr>
              <w:t> </w:t>
            </w:r>
          </w:p>
        </w:tc>
      </w:tr>
      <w:tr w:rsidR="004F745F" w:rsidRPr="004F745F" w14:paraId="33DAA4C2" w14:textId="77777777" w:rsidTr="00E077DC">
        <w:trPr>
          <w:cantSplit/>
        </w:trPr>
        <w:tc>
          <w:tcPr>
            <w:tcW w:w="0" w:type="auto"/>
            <w:shd w:val="clear" w:color="auto" w:fill="auto"/>
            <w:noWrap/>
            <w:tcMar>
              <w:left w:w="28" w:type="dxa"/>
              <w:right w:w="28" w:type="dxa"/>
            </w:tcMar>
            <w:hideMark/>
          </w:tcPr>
          <w:p w14:paraId="4DCE8137"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063FFA38"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5F6EE4A6" w14:textId="77777777" w:rsidR="002949E2" w:rsidRPr="004F745F" w:rsidRDefault="002949E2" w:rsidP="009B3010">
            <w:pPr>
              <w:jc w:val="right"/>
              <w:rPr>
                <w:sz w:val="20"/>
                <w:szCs w:val="20"/>
              </w:rPr>
            </w:pPr>
            <w:r w:rsidRPr="004F745F">
              <w:rPr>
                <w:sz w:val="20"/>
                <w:szCs w:val="20"/>
              </w:rPr>
              <w:t>6.950</w:t>
            </w:r>
          </w:p>
        </w:tc>
        <w:tc>
          <w:tcPr>
            <w:tcW w:w="0" w:type="auto"/>
            <w:shd w:val="clear" w:color="auto" w:fill="auto"/>
            <w:tcMar>
              <w:left w:w="28" w:type="dxa"/>
              <w:right w:w="28" w:type="dxa"/>
            </w:tcMar>
            <w:vAlign w:val="bottom"/>
            <w:hideMark/>
          </w:tcPr>
          <w:p w14:paraId="3C4697E3" w14:textId="77777777" w:rsidR="002949E2" w:rsidRPr="004F745F" w:rsidRDefault="002949E2" w:rsidP="009B3010">
            <w:pPr>
              <w:jc w:val="right"/>
              <w:rPr>
                <w:sz w:val="20"/>
                <w:szCs w:val="20"/>
              </w:rPr>
            </w:pPr>
            <w:r w:rsidRPr="004F745F">
              <w:rPr>
                <w:sz w:val="20"/>
                <w:szCs w:val="20"/>
              </w:rPr>
              <w:t>6.950</w:t>
            </w:r>
          </w:p>
        </w:tc>
        <w:tc>
          <w:tcPr>
            <w:tcW w:w="0" w:type="auto"/>
            <w:shd w:val="clear" w:color="auto" w:fill="auto"/>
            <w:tcMar>
              <w:left w:w="28" w:type="dxa"/>
              <w:right w:w="28" w:type="dxa"/>
            </w:tcMar>
            <w:vAlign w:val="bottom"/>
            <w:hideMark/>
          </w:tcPr>
          <w:p w14:paraId="7B3DA24C" w14:textId="77777777" w:rsidR="002949E2" w:rsidRPr="004F745F" w:rsidRDefault="002949E2" w:rsidP="009B3010">
            <w:pPr>
              <w:jc w:val="right"/>
              <w:rPr>
                <w:sz w:val="20"/>
                <w:szCs w:val="20"/>
              </w:rPr>
            </w:pPr>
            <w:r w:rsidRPr="004F745F">
              <w:rPr>
                <w:sz w:val="20"/>
                <w:szCs w:val="20"/>
              </w:rPr>
              <w:t>900,00</w:t>
            </w:r>
          </w:p>
        </w:tc>
        <w:tc>
          <w:tcPr>
            <w:tcW w:w="0" w:type="auto"/>
            <w:shd w:val="clear" w:color="auto" w:fill="auto"/>
            <w:tcMar>
              <w:left w:w="28" w:type="dxa"/>
              <w:right w:w="28" w:type="dxa"/>
            </w:tcMar>
            <w:vAlign w:val="bottom"/>
            <w:hideMark/>
          </w:tcPr>
          <w:p w14:paraId="06883EB7" w14:textId="582F26D4" w:rsidR="002949E2" w:rsidRPr="004F745F" w:rsidRDefault="002949E2" w:rsidP="009B3010">
            <w:pPr>
              <w:jc w:val="right"/>
              <w:rPr>
                <w:sz w:val="20"/>
                <w:szCs w:val="20"/>
              </w:rPr>
            </w:pPr>
            <w:r w:rsidRPr="004F745F">
              <w:rPr>
                <w:sz w:val="20"/>
                <w:szCs w:val="20"/>
              </w:rPr>
              <w:t>12,95</w:t>
            </w:r>
          </w:p>
        </w:tc>
      </w:tr>
      <w:tr w:rsidR="004F745F" w:rsidRPr="004F745F" w14:paraId="5DF55E9C" w14:textId="77777777" w:rsidTr="00E077DC">
        <w:trPr>
          <w:cantSplit/>
        </w:trPr>
        <w:tc>
          <w:tcPr>
            <w:tcW w:w="0" w:type="auto"/>
            <w:shd w:val="clear" w:color="auto" w:fill="auto"/>
            <w:noWrap/>
            <w:tcMar>
              <w:left w:w="28" w:type="dxa"/>
              <w:right w:w="28" w:type="dxa"/>
            </w:tcMar>
            <w:hideMark/>
          </w:tcPr>
          <w:p w14:paraId="2F6B1CFD" w14:textId="77777777" w:rsidR="002949E2" w:rsidRPr="004F745F" w:rsidRDefault="002949E2" w:rsidP="009B3010">
            <w:pPr>
              <w:rPr>
                <w:sz w:val="20"/>
                <w:szCs w:val="20"/>
              </w:rPr>
            </w:pPr>
            <w:r w:rsidRPr="004F745F">
              <w:rPr>
                <w:sz w:val="20"/>
                <w:szCs w:val="20"/>
              </w:rPr>
              <w:t>321</w:t>
            </w:r>
          </w:p>
        </w:tc>
        <w:tc>
          <w:tcPr>
            <w:tcW w:w="0" w:type="auto"/>
            <w:shd w:val="clear" w:color="auto" w:fill="auto"/>
            <w:tcMar>
              <w:left w:w="28" w:type="dxa"/>
              <w:right w:w="28" w:type="dxa"/>
            </w:tcMar>
            <w:hideMark/>
          </w:tcPr>
          <w:p w14:paraId="3B43DE24" w14:textId="77777777" w:rsidR="002949E2" w:rsidRPr="004F745F" w:rsidRDefault="002949E2" w:rsidP="009B3010">
            <w:pPr>
              <w:rPr>
                <w:sz w:val="20"/>
                <w:szCs w:val="20"/>
              </w:rPr>
            </w:pPr>
            <w:r w:rsidRPr="004F745F">
              <w:rPr>
                <w:sz w:val="20"/>
                <w:szCs w:val="20"/>
              </w:rPr>
              <w:t>Naknade troškova zaposlenima</w:t>
            </w:r>
          </w:p>
        </w:tc>
        <w:tc>
          <w:tcPr>
            <w:tcW w:w="0" w:type="auto"/>
            <w:shd w:val="clear" w:color="auto" w:fill="auto"/>
            <w:tcMar>
              <w:left w:w="28" w:type="dxa"/>
              <w:right w:w="28" w:type="dxa"/>
            </w:tcMar>
            <w:vAlign w:val="bottom"/>
            <w:hideMark/>
          </w:tcPr>
          <w:p w14:paraId="35ADE8D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BC9565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6014AB4" w14:textId="77777777" w:rsidR="002949E2" w:rsidRPr="004F745F" w:rsidRDefault="002949E2" w:rsidP="009B3010">
            <w:pPr>
              <w:jc w:val="right"/>
              <w:rPr>
                <w:sz w:val="20"/>
                <w:szCs w:val="20"/>
              </w:rPr>
            </w:pPr>
            <w:r w:rsidRPr="004F745F">
              <w:rPr>
                <w:sz w:val="20"/>
                <w:szCs w:val="20"/>
              </w:rPr>
              <w:t>900,00</w:t>
            </w:r>
          </w:p>
        </w:tc>
        <w:tc>
          <w:tcPr>
            <w:tcW w:w="0" w:type="auto"/>
            <w:shd w:val="clear" w:color="auto" w:fill="auto"/>
            <w:tcMar>
              <w:left w:w="28" w:type="dxa"/>
              <w:right w:w="28" w:type="dxa"/>
            </w:tcMar>
            <w:vAlign w:val="bottom"/>
            <w:hideMark/>
          </w:tcPr>
          <w:p w14:paraId="1A9B96D0" w14:textId="0381B5DA" w:rsidR="002949E2" w:rsidRPr="004F745F" w:rsidRDefault="002949E2" w:rsidP="009B3010">
            <w:pPr>
              <w:jc w:val="right"/>
              <w:rPr>
                <w:sz w:val="20"/>
                <w:szCs w:val="20"/>
              </w:rPr>
            </w:pPr>
            <w:r w:rsidRPr="004F745F">
              <w:rPr>
                <w:sz w:val="20"/>
                <w:szCs w:val="20"/>
              </w:rPr>
              <w:t> </w:t>
            </w:r>
          </w:p>
        </w:tc>
      </w:tr>
      <w:tr w:rsidR="004F745F" w:rsidRPr="004F745F" w14:paraId="19F39178" w14:textId="77777777" w:rsidTr="00E077DC">
        <w:trPr>
          <w:cantSplit/>
        </w:trPr>
        <w:tc>
          <w:tcPr>
            <w:tcW w:w="0" w:type="auto"/>
            <w:shd w:val="clear" w:color="auto" w:fill="auto"/>
            <w:noWrap/>
            <w:tcMar>
              <w:left w:w="28" w:type="dxa"/>
              <w:right w:w="28" w:type="dxa"/>
            </w:tcMar>
            <w:hideMark/>
          </w:tcPr>
          <w:p w14:paraId="6967AB6D" w14:textId="77777777" w:rsidR="002949E2" w:rsidRPr="004F745F" w:rsidRDefault="002949E2" w:rsidP="009B3010">
            <w:pPr>
              <w:rPr>
                <w:sz w:val="20"/>
                <w:szCs w:val="20"/>
              </w:rPr>
            </w:pPr>
            <w:r w:rsidRPr="004F745F">
              <w:rPr>
                <w:sz w:val="20"/>
                <w:szCs w:val="20"/>
              </w:rPr>
              <w:t>3211</w:t>
            </w:r>
          </w:p>
        </w:tc>
        <w:tc>
          <w:tcPr>
            <w:tcW w:w="0" w:type="auto"/>
            <w:shd w:val="clear" w:color="auto" w:fill="auto"/>
            <w:tcMar>
              <w:left w:w="28" w:type="dxa"/>
              <w:right w:w="28" w:type="dxa"/>
            </w:tcMar>
            <w:hideMark/>
          </w:tcPr>
          <w:p w14:paraId="4928710E" w14:textId="77777777" w:rsidR="002949E2" w:rsidRPr="004F745F" w:rsidRDefault="002949E2" w:rsidP="009B3010">
            <w:pPr>
              <w:rPr>
                <w:sz w:val="20"/>
                <w:szCs w:val="20"/>
              </w:rPr>
            </w:pPr>
            <w:r w:rsidRPr="004F745F">
              <w:rPr>
                <w:sz w:val="20"/>
                <w:szCs w:val="20"/>
              </w:rPr>
              <w:t>Službena putovanja</w:t>
            </w:r>
          </w:p>
        </w:tc>
        <w:tc>
          <w:tcPr>
            <w:tcW w:w="0" w:type="auto"/>
            <w:shd w:val="clear" w:color="auto" w:fill="auto"/>
            <w:tcMar>
              <w:left w:w="28" w:type="dxa"/>
              <w:right w:w="28" w:type="dxa"/>
            </w:tcMar>
            <w:vAlign w:val="bottom"/>
            <w:hideMark/>
          </w:tcPr>
          <w:p w14:paraId="2F85F49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105EC4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B470178" w14:textId="77777777" w:rsidR="002949E2" w:rsidRPr="004F745F" w:rsidRDefault="002949E2" w:rsidP="009B3010">
            <w:pPr>
              <w:jc w:val="right"/>
              <w:rPr>
                <w:sz w:val="20"/>
                <w:szCs w:val="20"/>
              </w:rPr>
            </w:pPr>
            <w:r w:rsidRPr="004F745F">
              <w:rPr>
                <w:sz w:val="20"/>
                <w:szCs w:val="20"/>
              </w:rPr>
              <w:t>900,00</w:t>
            </w:r>
          </w:p>
        </w:tc>
        <w:tc>
          <w:tcPr>
            <w:tcW w:w="0" w:type="auto"/>
            <w:shd w:val="clear" w:color="auto" w:fill="auto"/>
            <w:tcMar>
              <w:left w:w="28" w:type="dxa"/>
              <w:right w:w="28" w:type="dxa"/>
            </w:tcMar>
            <w:vAlign w:val="bottom"/>
            <w:hideMark/>
          </w:tcPr>
          <w:p w14:paraId="0E10149D" w14:textId="42D4B4C3" w:rsidR="002949E2" w:rsidRPr="004F745F" w:rsidRDefault="002949E2" w:rsidP="009B3010">
            <w:pPr>
              <w:jc w:val="right"/>
              <w:rPr>
                <w:sz w:val="20"/>
                <w:szCs w:val="20"/>
              </w:rPr>
            </w:pPr>
            <w:r w:rsidRPr="004F745F">
              <w:rPr>
                <w:sz w:val="20"/>
                <w:szCs w:val="20"/>
              </w:rPr>
              <w:t> </w:t>
            </w:r>
          </w:p>
        </w:tc>
      </w:tr>
      <w:tr w:rsidR="004F745F" w:rsidRPr="004F745F" w14:paraId="1F460EAB" w14:textId="77777777" w:rsidTr="00E077DC">
        <w:trPr>
          <w:cantSplit/>
        </w:trPr>
        <w:tc>
          <w:tcPr>
            <w:tcW w:w="0" w:type="auto"/>
            <w:shd w:val="clear" w:color="auto" w:fill="auto"/>
            <w:noWrap/>
            <w:tcMar>
              <w:left w:w="28" w:type="dxa"/>
              <w:right w:w="28" w:type="dxa"/>
            </w:tcMar>
            <w:hideMark/>
          </w:tcPr>
          <w:p w14:paraId="68BD3F11" w14:textId="77777777" w:rsidR="002949E2" w:rsidRPr="004F745F" w:rsidRDefault="002949E2" w:rsidP="009B3010">
            <w:pPr>
              <w:rPr>
                <w:sz w:val="20"/>
                <w:szCs w:val="20"/>
              </w:rPr>
            </w:pPr>
            <w:r w:rsidRPr="004F745F">
              <w:rPr>
                <w:sz w:val="20"/>
                <w:szCs w:val="20"/>
              </w:rPr>
              <w:t>4</w:t>
            </w:r>
          </w:p>
        </w:tc>
        <w:tc>
          <w:tcPr>
            <w:tcW w:w="0" w:type="auto"/>
            <w:shd w:val="clear" w:color="auto" w:fill="auto"/>
            <w:tcMar>
              <w:left w:w="28" w:type="dxa"/>
              <w:right w:w="28" w:type="dxa"/>
            </w:tcMar>
            <w:hideMark/>
          </w:tcPr>
          <w:p w14:paraId="3F294F76" w14:textId="77777777" w:rsidR="002949E2" w:rsidRPr="004F745F" w:rsidRDefault="002949E2" w:rsidP="009B3010">
            <w:pPr>
              <w:rPr>
                <w:sz w:val="20"/>
                <w:szCs w:val="20"/>
              </w:rPr>
            </w:pPr>
            <w:r w:rsidRPr="004F745F">
              <w:rPr>
                <w:sz w:val="20"/>
                <w:szCs w:val="20"/>
              </w:rPr>
              <w:t>Rashodi za nabavu nefinancijske imovine</w:t>
            </w:r>
          </w:p>
        </w:tc>
        <w:tc>
          <w:tcPr>
            <w:tcW w:w="0" w:type="auto"/>
            <w:shd w:val="clear" w:color="auto" w:fill="auto"/>
            <w:tcMar>
              <w:left w:w="28" w:type="dxa"/>
              <w:right w:w="28" w:type="dxa"/>
            </w:tcMar>
            <w:vAlign w:val="bottom"/>
            <w:hideMark/>
          </w:tcPr>
          <w:p w14:paraId="2EDA2501" w14:textId="77777777" w:rsidR="002949E2" w:rsidRPr="004F745F" w:rsidRDefault="002949E2" w:rsidP="009B3010">
            <w:pPr>
              <w:jc w:val="right"/>
              <w:rPr>
                <w:sz w:val="20"/>
                <w:szCs w:val="20"/>
              </w:rPr>
            </w:pPr>
            <w:r w:rsidRPr="004F745F">
              <w:rPr>
                <w:sz w:val="20"/>
                <w:szCs w:val="20"/>
              </w:rPr>
              <w:t>150</w:t>
            </w:r>
          </w:p>
        </w:tc>
        <w:tc>
          <w:tcPr>
            <w:tcW w:w="0" w:type="auto"/>
            <w:shd w:val="clear" w:color="auto" w:fill="auto"/>
            <w:tcMar>
              <w:left w:w="28" w:type="dxa"/>
              <w:right w:w="28" w:type="dxa"/>
            </w:tcMar>
            <w:vAlign w:val="bottom"/>
            <w:hideMark/>
          </w:tcPr>
          <w:p w14:paraId="01CA679E" w14:textId="77777777" w:rsidR="002949E2" w:rsidRPr="004F745F" w:rsidRDefault="002949E2" w:rsidP="009B3010">
            <w:pPr>
              <w:jc w:val="right"/>
              <w:rPr>
                <w:sz w:val="20"/>
                <w:szCs w:val="20"/>
              </w:rPr>
            </w:pPr>
            <w:r w:rsidRPr="004F745F">
              <w:rPr>
                <w:sz w:val="20"/>
                <w:szCs w:val="20"/>
              </w:rPr>
              <w:t>150</w:t>
            </w:r>
          </w:p>
        </w:tc>
        <w:tc>
          <w:tcPr>
            <w:tcW w:w="0" w:type="auto"/>
            <w:shd w:val="clear" w:color="auto" w:fill="auto"/>
            <w:tcMar>
              <w:left w:w="28" w:type="dxa"/>
              <w:right w:w="28" w:type="dxa"/>
            </w:tcMar>
            <w:vAlign w:val="bottom"/>
            <w:hideMark/>
          </w:tcPr>
          <w:p w14:paraId="4CF5BA1E"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9F1E0B4" w14:textId="077C31D1" w:rsidR="002949E2" w:rsidRPr="004F745F" w:rsidRDefault="002949E2" w:rsidP="009B3010">
            <w:pPr>
              <w:jc w:val="right"/>
              <w:rPr>
                <w:sz w:val="20"/>
                <w:szCs w:val="20"/>
              </w:rPr>
            </w:pPr>
            <w:r w:rsidRPr="004F745F">
              <w:rPr>
                <w:sz w:val="20"/>
                <w:szCs w:val="20"/>
              </w:rPr>
              <w:t xml:space="preserve">            -</w:t>
            </w:r>
          </w:p>
        </w:tc>
      </w:tr>
      <w:tr w:rsidR="004F745F" w:rsidRPr="004F745F" w14:paraId="5B240764" w14:textId="77777777" w:rsidTr="00E077DC">
        <w:trPr>
          <w:cantSplit/>
        </w:trPr>
        <w:tc>
          <w:tcPr>
            <w:tcW w:w="0" w:type="auto"/>
            <w:shd w:val="clear" w:color="auto" w:fill="auto"/>
            <w:noWrap/>
            <w:tcMar>
              <w:left w:w="28" w:type="dxa"/>
              <w:right w:w="28" w:type="dxa"/>
            </w:tcMar>
            <w:hideMark/>
          </w:tcPr>
          <w:p w14:paraId="61907A8D" w14:textId="77777777" w:rsidR="002949E2" w:rsidRPr="004F745F" w:rsidRDefault="002949E2" w:rsidP="009B3010">
            <w:pPr>
              <w:rPr>
                <w:sz w:val="20"/>
                <w:szCs w:val="20"/>
              </w:rPr>
            </w:pPr>
            <w:r w:rsidRPr="004F745F">
              <w:rPr>
                <w:sz w:val="20"/>
                <w:szCs w:val="20"/>
              </w:rPr>
              <w:t>41</w:t>
            </w:r>
          </w:p>
        </w:tc>
        <w:tc>
          <w:tcPr>
            <w:tcW w:w="0" w:type="auto"/>
            <w:shd w:val="clear" w:color="auto" w:fill="auto"/>
            <w:tcMar>
              <w:left w:w="28" w:type="dxa"/>
              <w:right w:w="28" w:type="dxa"/>
            </w:tcMar>
            <w:hideMark/>
          </w:tcPr>
          <w:p w14:paraId="7EBA70CD" w14:textId="77777777" w:rsidR="002949E2" w:rsidRPr="004F745F" w:rsidRDefault="002949E2" w:rsidP="009B3010">
            <w:pPr>
              <w:rPr>
                <w:sz w:val="20"/>
                <w:szCs w:val="20"/>
              </w:rPr>
            </w:pPr>
            <w:r w:rsidRPr="004F745F">
              <w:rPr>
                <w:sz w:val="20"/>
                <w:szCs w:val="20"/>
              </w:rPr>
              <w:t xml:space="preserve">Rashodi za nabavu </w:t>
            </w:r>
            <w:proofErr w:type="spellStart"/>
            <w:r w:rsidRPr="004F745F">
              <w:rPr>
                <w:sz w:val="20"/>
                <w:szCs w:val="20"/>
              </w:rPr>
              <w:t>neproizvedene</w:t>
            </w:r>
            <w:proofErr w:type="spellEnd"/>
            <w:r w:rsidRPr="004F745F">
              <w:rPr>
                <w:sz w:val="20"/>
                <w:szCs w:val="20"/>
              </w:rPr>
              <w:t xml:space="preserve"> dugotrajne imovine</w:t>
            </w:r>
          </w:p>
        </w:tc>
        <w:tc>
          <w:tcPr>
            <w:tcW w:w="0" w:type="auto"/>
            <w:shd w:val="clear" w:color="auto" w:fill="auto"/>
            <w:tcMar>
              <w:left w:w="28" w:type="dxa"/>
              <w:right w:w="28" w:type="dxa"/>
            </w:tcMar>
            <w:vAlign w:val="bottom"/>
            <w:hideMark/>
          </w:tcPr>
          <w:p w14:paraId="518652CC" w14:textId="77777777" w:rsidR="002949E2" w:rsidRPr="004F745F" w:rsidRDefault="002949E2" w:rsidP="009B3010">
            <w:pPr>
              <w:jc w:val="right"/>
              <w:rPr>
                <w:sz w:val="20"/>
                <w:szCs w:val="20"/>
              </w:rPr>
            </w:pPr>
            <w:r w:rsidRPr="004F745F">
              <w:rPr>
                <w:sz w:val="20"/>
                <w:szCs w:val="20"/>
              </w:rPr>
              <w:t>0</w:t>
            </w:r>
          </w:p>
        </w:tc>
        <w:tc>
          <w:tcPr>
            <w:tcW w:w="0" w:type="auto"/>
            <w:shd w:val="clear" w:color="auto" w:fill="auto"/>
            <w:tcMar>
              <w:left w:w="28" w:type="dxa"/>
              <w:right w:w="28" w:type="dxa"/>
            </w:tcMar>
            <w:vAlign w:val="bottom"/>
            <w:hideMark/>
          </w:tcPr>
          <w:p w14:paraId="29232C5C" w14:textId="77777777" w:rsidR="002949E2" w:rsidRPr="004F745F" w:rsidRDefault="002949E2" w:rsidP="009B3010">
            <w:pPr>
              <w:jc w:val="right"/>
              <w:rPr>
                <w:sz w:val="20"/>
                <w:szCs w:val="20"/>
              </w:rPr>
            </w:pPr>
            <w:r w:rsidRPr="004F745F">
              <w:rPr>
                <w:sz w:val="20"/>
                <w:szCs w:val="20"/>
              </w:rPr>
              <w:t>0</w:t>
            </w:r>
          </w:p>
        </w:tc>
        <w:tc>
          <w:tcPr>
            <w:tcW w:w="0" w:type="auto"/>
            <w:shd w:val="clear" w:color="auto" w:fill="auto"/>
            <w:tcMar>
              <w:left w:w="28" w:type="dxa"/>
              <w:right w:w="28" w:type="dxa"/>
            </w:tcMar>
            <w:vAlign w:val="bottom"/>
            <w:hideMark/>
          </w:tcPr>
          <w:p w14:paraId="45698D81"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D665DA9" w14:textId="21739782" w:rsidR="002949E2" w:rsidRPr="004F745F" w:rsidRDefault="002949E2" w:rsidP="009B3010">
            <w:pPr>
              <w:jc w:val="right"/>
              <w:rPr>
                <w:sz w:val="20"/>
                <w:szCs w:val="20"/>
              </w:rPr>
            </w:pPr>
            <w:r w:rsidRPr="004F745F">
              <w:rPr>
                <w:sz w:val="20"/>
                <w:szCs w:val="20"/>
              </w:rPr>
              <w:t xml:space="preserve">            -</w:t>
            </w:r>
          </w:p>
        </w:tc>
      </w:tr>
      <w:tr w:rsidR="004F745F" w:rsidRPr="004F745F" w14:paraId="39947854" w14:textId="77777777" w:rsidTr="00E077DC">
        <w:trPr>
          <w:cantSplit/>
        </w:trPr>
        <w:tc>
          <w:tcPr>
            <w:tcW w:w="0" w:type="auto"/>
            <w:shd w:val="clear" w:color="auto" w:fill="auto"/>
            <w:noWrap/>
            <w:tcMar>
              <w:left w:w="28" w:type="dxa"/>
              <w:right w:w="28" w:type="dxa"/>
            </w:tcMar>
            <w:hideMark/>
          </w:tcPr>
          <w:p w14:paraId="799BE6F1" w14:textId="77777777" w:rsidR="002949E2" w:rsidRPr="004F745F" w:rsidRDefault="002949E2" w:rsidP="009B3010">
            <w:pPr>
              <w:rPr>
                <w:sz w:val="20"/>
                <w:szCs w:val="20"/>
              </w:rPr>
            </w:pPr>
            <w:r w:rsidRPr="004F745F">
              <w:rPr>
                <w:sz w:val="20"/>
                <w:szCs w:val="20"/>
              </w:rPr>
              <w:t>412</w:t>
            </w:r>
          </w:p>
        </w:tc>
        <w:tc>
          <w:tcPr>
            <w:tcW w:w="0" w:type="auto"/>
            <w:shd w:val="clear" w:color="auto" w:fill="auto"/>
            <w:tcMar>
              <w:left w:w="28" w:type="dxa"/>
              <w:right w:w="28" w:type="dxa"/>
            </w:tcMar>
            <w:hideMark/>
          </w:tcPr>
          <w:p w14:paraId="6CF7A934" w14:textId="77777777" w:rsidR="002949E2" w:rsidRPr="004F745F" w:rsidRDefault="002949E2" w:rsidP="009B3010">
            <w:pPr>
              <w:rPr>
                <w:sz w:val="20"/>
                <w:szCs w:val="20"/>
              </w:rPr>
            </w:pPr>
            <w:r w:rsidRPr="004F745F">
              <w:rPr>
                <w:sz w:val="20"/>
                <w:szCs w:val="20"/>
              </w:rPr>
              <w:t>Nematerijalna imovina</w:t>
            </w:r>
          </w:p>
        </w:tc>
        <w:tc>
          <w:tcPr>
            <w:tcW w:w="0" w:type="auto"/>
            <w:shd w:val="clear" w:color="auto" w:fill="auto"/>
            <w:tcMar>
              <w:left w:w="28" w:type="dxa"/>
              <w:right w:w="28" w:type="dxa"/>
            </w:tcMar>
            <w:vAlign w:val="bottom"/>
            <w:hideMark/>
          </w:tcPr>
          <w:p w14:paraId="7423214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2BFB41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F6C0151"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D7B2DAF" w14:textId="01A3BC27" w:rsidR="002949E2" w:rsidRPr="004F745F" w:rsidRDefault="002949E2" w:rsidP="009B3010">
            <w:pPr>
              <w:jc w:val="right"/>
              <w:rPr>
                <w:sz w:val="20"/>
                <w:szCs w:val="20"/>
              </w:rPr>
            </w:pPr>
            <w:r w:rsidRPr="004F745F">
              <w:rPr>
                <w:sz w:val="20"/>
                <w:szCs w:val="20"/>
              </w:rPr>
              <w:t> </w:t>
            </w:r>
          </w:p>
        </w:tc>
      </w:tr>
      <w:tr w:rsidR="004F745F" w:rsidRPr="004F745F" w14:paraId="08691CF2" w14:textId="77777777" w:rsidTr="00E077DC">
        <w:trPr>
          <w:cantSplit/>
        </w:trPr>
        <w:tc>
          <w:tcPr>
            <w:tcW w:w="0" w:type="auto"/>
            <w:shd w:val="clear" w:color="auto" w:fill="auto"/>
            <w:noWrap/>
            <w:tcMar>
              <w:left w:w="28" w:type="dxa"/>
              <w:right w:w="28" w:type="dxa"/>
            </w:tcMar>
            <w:hideMark/>
          </w:tcPr>
          <w:p w14:paraId="1239B2B8" w14:textId="77777777" w:rsidR="002949E2" w:rsidRPr="004F745F" w:rsidRDefault="002949E2" w:rsidP="009B3010">
            <w:pPr>
              <w:rPr>
                <w:sz w:val="20"/>
                <w:szCs w:val="20"/>
              </w:rPr>
            </w:pPr>
            <w:r w:rsidRPr="004F745F">
              <w:rPr>
                <w:sz w:val="20"/>
                <w:szCs w:val="20"/>
              </w:rPr>
              <w:t>4123</w:t>
            </w:r>
          </w:p>
        </w:tc>
        <w:tc>
          <w:tcPr>
            <w:tcW w:w="0" w:type="auto"/>
            <w:shd w:val="clear" w:color="auto" w:fill="auto"/>
            <w:tcMar>
              <w:left w:w="28" w:type="dxa"/>
              <w:right w:w="28" w:type="dxa"/>
            </w:tcMar>
            <w:hideMark/>
          </w:tcPr>
          <w:p w14:paraId="4A89F9E9" w14:textId="77777777" w:rsidR="002949E2" w:rsidRPr="004F745F" w:rsidRDefault="002949E2" w:rsidP="009B3010">
            <w:pPr>
              <w:rPr>
                <w:sz w:val="20"/>
                <w:szCs w:val="20"/>
              </w:rPr>
            </w:pPr>
            <w:r w:rsidRPr="004F745F">
              <w:rPr>
                <w:sz w:val="20"/>
                <w:szCs w:val="20"/>
              </w:rPr>
              <w:t>Licence</w:t>
            </w:r>
          </w:p>
        </w:tc>
        <w:tc>
          <w:tcPr>
            <w:tcW w:w="0" w:type="auto"/>
            <w:shd w:val="clear" w:color="auto" w:fill="auto"/>
            <w:tcMar>
              <w:left w:w="28" w:type="dxa"/>
              <w:right w:w="28" w:type="dxa"/>
            </w:tcMar>
            <w:vAlign w:val="bottom"/>
            <w:hideMark/>
          </w:tcPr>
          <w:p w14:paraId="2A453AE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CF1B94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05D1728"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E4E2EE0" w14:textId="1DAE4B58" w:rsidR="002949E2" w:rsidRPr="004F745F" w:rsidRDefault="002949E2" w:rsidP="009B3010">
            <w:pPr>
              <w:jc w:val="right"/>
              <w:rPr>
                <w:sz w:val="20"/>
                <w:szCs w:val="20"/>
              </w:rPr>
            </w:pPr>
            <w:r w:rsidRPr="004F745F">
              <w:rPr>
                <w:sz w:val="20"/>
                <w:szCs w:val="20"/>
              </w:rPr>
              <w:t> </w:t>
            </w:r>
          </w:p>
        </w:tc>
      </w:tr>
      <w:tr w:rsidR="004F745F" w:rsidRPr="004F745F" w14:paraId="349EE58A" w14:textId="77777777" w:rsidTr="00E077DC">
        <w:trPr>
          <w:cantSplit/>
        </w:trPr>
        <w:tc>
          <w:tcPr>
            <w:tcW w:w="0" w:type="auto"/>
            <w:shd w:val="clear" w:color="auto" w:fill="auto"/>
            <w:noWrap/>
            <w:tcMar>
              <w:left w:w="28" w:type="dxa"/>
              <w:right w:w="28" w:type="dxa"/>
            </w:tcMar>
            <w:hideMark/>
          </w:tcPr>
          <w:p w14:paraId="5B40A84A" w14:textId="77777777" w:rsidR="002949E2" w:rsidRPr="004F745F" w:rsidRDefault="002949E2" w:rsidP="009B3010">
            <w:pPr>
              <w:rPr>
                <w:sz w:val="20"/>
                <w:szCs w:val="20"/>
              </w:rPr>
            </w:pPr>
            <w:r w:rsidRPr="004F745F">
              <w:rPr>
                <w:sz w:val="20"/>
                <w:szCs w:val="20"/>
              </w:rPr>
              <w:t>42</w:t>
            </w:r>
          </w:p>
        </w:tc>
        <w:tc>
          <w:tcPr>
            <w:tcW w:w="0" w:type="auto"/>
            <w:shd w:val="clear" w:color="auto" w:fill="auto"/>
            <w:tcMar>
              <w:left w:w="28" w:type="dxa"/>
              <w:right w:w="28" w:type="dxa"/>
            </w:tcMar>
            <w:hideMark/>
          </w:tcPr>
          <w:p w14:paraId="5A84FE1E" w14:textId="77777777" w:rsidR="002949E2" w:rsidRPr="004F745F" w:rsidRDefault="002949E2" w:rsidP="009B3010">
            <w:pPr>
              <w:rPr>
                <w:sz w:val="20"/>
                <w:szCs w:val="20"/>
              </w:rPr>
            </w:pPr>
            <w:r w:rsidRPr="004F745F">
              <w:rPr>
                <w:sz w:val="20"/>
                <w:szCs w:val="20"/>
              </w:rPr>
              <w:t>Rashodi za nabavu proizvedene dugotrajne imovine</w:t>
            </w:r>
          </w:p>
        </w:tc>
        <w:tc>
          <w:tcPr>
            <w:tcW w:w="0" w:type="auto"/>
            <w:shd w:val="clear" w:color="auto" w:fill="auto"/>
            <w:tcMar>
              <w:left w:w="28" w:type="dxa"/>
              <w:right w:w="28" w:type="dxa"/>
            </w:tcMar>
            <w:vAlign w:val="bottom"/>
            <w:hideMark/>
          </w:tcPr>
          <w:p w14:paraId="3B159991" w14:textId="77777777" w:rsidR="002949E2" w:rsidRPr="004F745F" w:rsidRDefault="002949E2" w:rsidP="009B3010">
            <w:pPr>
              <w:jc w:val="right"/>
              <w:rPr>
                <w:sz w:val="20"/>
                <w:szCs w:val="20"/>
              </w:rPr>
            </w:pPr>
            <w:r w:rsidRPr="004F745F">
              <w:rPr>
                <w:sz w:val="20"/>
                <w:szCs w:val="20"/>
              </w:rPr>
              <w:t>150</w:t>
            </w:r>
          </w:p>
        </w:tc>
        <w:tc>
          <w:tcPr>
            <w:tcW w:w="0" w:type="auto"/>
            <w:shd w:val="clear" w:color="auto" w:fill="auto"/>
            <w:tcMar>
              <w:left w:w="28" w:type="dxa"/>
              <w:right w:w="28" w:type="dxa"/>
            </w:tcMar>
            <w:vAlign w:val="bottom"/>
            <w:hideMark/>
          </w:tcPr>
          <w:p w14:paraId="46B13341" w14:textId="77777777" w:rsidR="002949E2" w:rsidRPr="004F745F" w:rsidRDefault="002949E2" w:rsidP="009B3010">
            <w:pPr>
              <w:jc w:val="right"/>
              <w:rPr>
                <w:sz w:val="20"/>
                <w:szCs w:val="20"/>
              </w:rPr>
            </w:pPr>
            <w:r w:rsidRPr="004F745F">
              <w:rPr>
                <w:sz w:val="20"/>
                <w:szCs w:val="20"/>
              </w:rPr>
              <w:t>150</w:t>
            </w:r>
          </w:p>
        </w:tc>
        <w:tc>
          <w:tcPr>
            <w:tcW w:w="0" w:type="auto"/>
            <w:shd w:val="clear" w:color="auto" w:fill="auto"/>
            <w:tcMar>
              <w:left w:w="28" w:type="dxa"/>
              <w:right w:w="28" w:type="dxa"/>
            </w:tcMar>
            <w:vAlign w:val="bottom"/>
            <w:hideMark/>
          </w:tcPr>
          <w:p w14:paraId="17082DD1"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FD25F4D" w14:textId="40028562" w:rsidR="002949E2" w:rsidRPr="004F745F" w:rsidRDefault="002949E2" w:rsidP="009B3010">
            <w:pPr>
              <w:jc w:val="right"/>
              <w:rPr>
                <w:sz w:val="20"/>
                <w:szCs w:val="20"/>
              </w:rPr>
            </w:pPr>
            <w:r w:rsidRPr="004F745F">
              <w:rPr>
                <w:sz w:val="20"/>
                <w:szCs w:val="20"/>
              </w:rPr>
              <w:t xml:space="preserve">            -</w:t>
            </w:r>
          </w:p>
        </w:tc>
      </w:tr>
      <w:tr w:rsidR="004F745F" w:rsidRPr="004F745F" w14:paraId="68DE2AAC" w14:textId="77777777" w:rsidTr="00E077DC">
        <w:trPr>
          <w:cantSplit/>
        </w:trPr>
        <w:tc>
          <w:tcPr>
            <w:tcW w:w="0" w:type="auto"/>
            <w:shd w:val="clear" w:color="auto" w:fill="auto"/>
            <w:noWrap/>
            <w:tcMar>
              <w:left w:w="28" w:type="dxa"/>
              <w:right w:w="28" w:type="dxa"/>
            </w:tcMar>
            <w:hideMark/>
          </w:tcPr>
          <w:p w14:paraId="69824E0B" w14:textId="77777777" w:rsidR="002949E2" w:rsidRPr="004F745F" w:rsidRDefault="002949E2" w:rsidP="009B3010">
            <w:pPr>
              <w:rPr>
                <w:sz w:val="20"/>
                <w:szCs w:val="20"/>
              </w:rPr>
            </w:pPr>
            <w:r w:rsidRPr="004F745F">
              <w:rPr>
                <w:sz w:val="20"/>
                <w:szCs w:val="20"/>
              </w:rPr>
              <w:t>422</w:t>
            </w:r>
          </w:p>
        </w:tc>
        <w:tc>
          <w:tcPr>
            <w:tcW w:w="0" w:type="auto"/>
            <w:shd w:val="clear" w:color="auto" w:fill="auto"/>
            <w:tcMar>
              <w:left w:w="28" w:type="dxa"/>
              <w:right w:w="28" w:type="dxa"/>
            </w:tcMar>
            <w:hideMark/>
          </w:tcPr>
          <w:p w14:paraId="46F8EA37" w14:textId="77777777" w:rsidR="002949E2" w:rsidRPr="004F745F" w:rsidRDefault="002949E2" w:rsidP="009B3010">
            <w:pPr>
              <w:rPr>
                <w:sz w:val="20"/>
                <w:szCs w:val="20"/>
              </w:rPr>
            </w:pPr>
            <w:r w:rsidRPr="004F745F">
              <w:rPr>
                <w:sz w:val="20"/>
                <w:szCs w:val="20"/>
              </w:rPr>
              <w:t>Postrojenja i oprema</w:t>
            </w:r>
          </w:p>
        </w:tc>
        <w:tc>
          <w:tcPr>
            <w:tcW w:w="0" w:type="auto"/>
            <w:shd w:val="clear" w:color="auto" w:fill="auto"/>
            <w:tcMar>
              <w:left w:w="28" w:type="dxa"/>
              <w:right w:w="28" w:type="dxa"/>
            </w:tcMar>
            <w:vAlign w:val="bottom"/>
            <w:hideMark/>
          </w:tcPr>
          <w:p w14:paraId="563E213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88DF22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88FCFEE"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028D0C6" w14:textId="635815F4" w:rsidR="002949E2" w:rsidRPr="004F745F" w:rsidRDefault="002949E2" w:rsidP="009B3010">
            <w:pPr>
              <w:jc w:val="right"/>
              <w:rPr>
                <w:sz w:val="20"/>
                <w:szCs w:val="20"/>
              </w:rPr>
            </w:pPr>
            <w:r w:rsidRPr="004F745F">
              <w:rPr>
                <w:sz w:val="20"/>
                <w:szCs w:val="20"/>
              </w:rPr>
              <w:t> </w:t>
            </w:r>
          </w:p>
        </w:tc>
      </w:tr>
      <w:tr w:rsidR="004F745F" w:rsidRPr="004F745F" w14:paraId="4235E2A6" w14:textId="77777777" w:rsidTr="00E077DC">
        <w:trPr>
          <w:cantSplit/>
        </w:trPr>
        <w:tc>
          <w:tcPr>
            <w:tcW w:w="0" w:type="auto"/>
            <w:shd w:val="clear" w:color="auto" w:fill="auto"/>
            <w:noWrap/>
            <w:tcMar>
              <w:left w:w="28" w:type="dxa"/>
              <w:right w:w="28" w:type="dxa"/>
            </w:tcMar>
            <w:hideMark/>
          </w:tcPr>
          <w:p w14:paraId="68043CC9" w14:textId="77777777" w:rsidR="002949E2" w:rsidRPr="004F745F" w:rsidRDefault="002949E2" w:rsidP="009B3010">
            <w:pPr>
              <w:rPr>
                <w:sz w:val="20"/>
                <w:szCs w:val="20"/>
              </w:rPr>
            </w:pPr>
            <w:r w:rsidRPr="004F745F">
              <w:rPr>
                <w:sz w:val="20"/>
                <w:szCs w:val="20"/>
              </w:rPr>
              <w:t>4221</w:t>
            </w:r>
          </w:p>
        </w:tc>
        <w:tc>
          <w:tcPr>
            <w:tcW w:w="0" w:type="auto"/>
            <w:shd w:val="clear" w:color="auto" w:fill="auto"/>
            <w:tcMar>
              <w:left w:w="28" w:type="dxa"/>
              <w:right w:w="28" w:type="dxa"/>
            </w:tcMar>
            <w:hideMark/>
          </w:tcPr>
          <w:p w14:paraId="059CCCCE" w14:textId="77777777" w:rsidR="002949E2" w:rsidRPr="004F745F" w:rsidRDefault="002949E2" w:rsidP="009B3010">
            <w:pPr>
              <w:rPr>
                <w:sz w:val="20"/>
                <w:szCs w:val="20"/>
              </w:rPr>
            </w:pPr>
            <w:r w:rsidRPr="004F745F">
              <w:rPr>
                <w:sz w:val="20"/>
                <w:szCs w:val="20"/>
              </w:rPr>
              <w:t>Uredska oprema i namještaj</w:t>
            </w:r>
          </w:p>
        </w:tc>
        <w:tc>
          <w:tcPr>
            <w:tcW w:w="0" w:type="auto"/>
            <w:shd w:val="clear" w:color="auto" w:fill="auto"/>
            <w:tcMar>
              <w:left w:w="28" w:type="dxa"/>
              <w:right w:w="28" w:type="dxa"/>
            </w:tcMar>
            <w:vAlign w:val="bottom"/>
            <w:hideMark/>
          </w:tcPr>
          <w:p w14:paraId="6B69AFE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08D620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AF62977"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0A1974B" w14:textId="0857F2BE" w:rsidR="002949E2" w:rsidRPr="004F745F" w:rsidRDefault="002949E2" w:rsidP="009B3010">
            <w:pPr>
              <w:jc w:val="right"/>
              <w:rPr>
                <w:sz w:val="20"/>
                <w:szCs w:val="20"/>
              </w:rPr>
            </w:pPr>
            <w:r w:rsidRPr="004F745F">
              <w:rPr>
                <w:sz w:val="20"/>
                <w:szCs w:val="20"/>
              </w:rPr>
              <w:t> </w:t>
            </w:r>
          </w:p>
        </w:tc>
      </w:tr>
      <w:tr w:rsidR="004F745F" w:rsidRPr="004F745F" w14:paraId="38EE2C6D" w14:textId="77777777" w:rsidTr="00E077DC">
        <w:trPr>
          <w:cantSplit/>
        </w:trPr>
        <w:tc>
          <w:tcPr>
            <w:tcW w:w="0" w:type="auto"/>
            <w:shd w:val="clear" w:color="auto" w:fill="auto"/>
            <w:noWrap/>
            <w:tcMar>
              <w:left w:w="28" w:type="dxa"/>
              <w:right w:w="28" w:type="dxa"/>
            </w:tcMar>
            <w:hideMark/>
          </w:tcPr>
          <w:p w14:paraId="75AAA8AB"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2F159C43"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6B187EC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5C5246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711C08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F130D33" w14:textId="1DE9A2F6" w:rsidR="002949E2" w:rsidRPr="004F745F" w:rsidRDefault="002949E2" w:rsidP="009B3010">
            <w:pPr>
              <w:jc w:val="right"/>
              <w:rPr>
                <w:sz w:val="20"/>
                <w:szCs w:val="20"/>
              </w:rPr>
            </w:pPr>
            <w:r w:rsidRPr="004F745F">
              <w:rPr>
                <w:sz w:val="20"/>
                <w:szCs w:val="20"/>
              </w:rPr>
              <w:t> </w:t>
            </w:r>
          </w:p>
        </w:tc>
      </w:tr>
      <w:tr w:rsidR="004F745F" w:rsidRPr="004F745F" w14:paraId="7745D80E" w14:textId="77777777" w:rsidTr="00E077DC">
        <w:trPr>
          <w:cantSplit/>
        </w:trPr>
        <w:tc>
          <w:tcPr>
            <w:tcW w:w="0" w:type="auto"/>
            <w:shd w:val="clear" w:color="auto" w:fill="auto"/>
            <w:noWrap/>
            <w:tcMar>
              <w:left w:w="28" w:type="dxa"/>
              <w:right w:w="28" w:type="dxa"/>
            </w:tcMar>
            <w:hideMark/>
          </w:tcPr>
          <w:p w14:paraId="28B807A5" w14:textId="77777777" w:rsidR="002949E2" w:rsidRPr="004F745F" w:rsidRDefault="002949E2" w:rsidP="009B3010">
            <w:pPr>
              <w:rPr>
                <w:sz w:val="20"/>
                <w:szCs w:val="20"/>
              </w:rPr>
            </w:pPr>
            <w:r w:rsidRPr="004F745F">
              <w:rPr>
                <w:sz w:val="20"/>
                <w:szCs w:val="20"/>
              </w:rPr>
              <w:t>A 6005 02</w:t>
            </w:r>
          </w:p>
        </w:tc>
        <w:tc>
          <w:tcPr>
            <w:tcW w:w="0" w:type="auto"/>
            <w:shd w:val="clear" w:color="auto" w:fill="auto"/>
            <w:tcMar>
              <w:left w:w="28" w:type="dxa"/>
              <w:right w:w="28" w:type="dxa"/>
            </w:tcMar>
            <w:hideMark/>
          </w:tcPr>
          <w:p w14:paraId="370A02D5" w14:textId="77777777" w:rsidR="002949E2" w:rsidRPr="004F745F" w:rsidRDefault="002949E2" w:rsidP="009B3010">
            <w:pPr>
              <w:rPr>
                <w:sz w:val="20"/>
                <w:szCs w:val="20"/>
              </w:rPr>
            </w:pPr>
            <w:r w:rsidRPr="004F745F">
              <w:rPr>
                <w:sz w:val="20"/>
                <w:szCs w:val="20"/>
              </w:rPr>
              <w:t>GEOPORTAL OBŽ</w:t>
            </w:r>
          </w:p>
        </w:tc>
        <w:tc>
          <w:tcPr>
            <w:tcW w:w="0" w:type="auto"/>
            <w:shd w:val="clear" w:color="auto" w:fill="auto"/>
            <w:tcMar>
              <w:left w:w="28" w:type="dxa"/>
              <w:right w:w="28" w:type="dxa"/>
            </w:tcMar>
            <w:vAlign w:val="bottom"/>
            <w:hideMark/>
          </w:tcPr>
          <w:p w14:paraId="161B8092" w14:textId="77777777" w:rsidR="002949E2" w:rsidRPr="004F745F" w:rsidRDefault="002949E2" w:rsidP="009B3010">
            <w:pPr>
              <w:jc w:val="right"/>
              <w:rPr>
                <w:sz w:val="20"/>
                <w:szCs w:val="20"/>
              </w:rPr>
            </w:pPr>
            <w:r w:rsidRPr="004F745F">
              <w:rPr>
                <w:sz w:val="20"/>
                <w:szCs w:val="20"/>
              </w:rPr>
              <w:t>80.000</w:t>
            </w:r>
          </w:p>
        </w:tc>
        <w:tc>
          <w:tcPr>
            <w:tcW w:w="0" w:type="auto"/>
            <w:shd w:val="clear" w:color="auto" w:fill="auto"/>
            <w:tcMar>
              <w:left w:w="28" w:type="dxa"/>
              <w:right w:w="28" w:type="dxa"/>
            </w:tcMar>
            <w:vAlign w:val="bottom"/>
            <w:hideMark/>
          </w:tcPr>
          <w:p w14:paraId="382016B0" w14:textId="77777777" w:rsidR="002949E2" w:rsidRPr="004F745F" w:rsidRDefault="002949E2" w:rsidP="009B3010">
            <w:pPr>
              <w:jc w:val="right"/>
              <w:rPr>
                <w:sz w:val="20"/>
                <w:szCs w:val="20"/>
              </w:rPr>
            </w:pPr>
            <w:r w:rsidRPr="004F745F">
              <w:rPr>
                <w:sz w:val="20"/>
                <w:szCs w:val="20"/>
              </w:rPr>
              <w:t>80.000</w:t>
            </w:r>
          </w:p>
        </w:tc>
        <w:tc>
          <w:tcPr>
            <w:tcW w:w="0" w:type="auto"/>
            <w:shd w:val="clear" w:color="auto" w:fill="auto"/>
            <w:tcMar>
              <w:left w:w="28" w:type="dxa"/>
              <w:right w:w="28" w:type="dxa"/>
            </w:tcMar>
            <w:vAlign w:val="bottom"/>
            <w:hideMark/>
          </w:tcPr>
          <w:p w14:paraId="421339E0"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6A01B57" w14:textId="2E621499" w:rsidR="002949E2" w:rsidRPr="004F745F" w:rsidRDefault="002949E2" w:rsidP="009B3010">
            <w:pPr>
              <w:jc w:val="right"/>
              <w:rPr>
                <w:sz w:val="20"/>
                <w:szCs w:val="20"/>
              </w:rPr>
            </w:pPr>
            <w:r w:rsidRPr="004F745F">
              <w:rPr>
                <w:sz w:val="20"/>
                <w:szCs w:val="20"/>
              </w:rPr>
              <w:t xml:space="preserve">            -</w:t>
            </w:r>
          </w:p>
        </w:tc>
      </w:tr>
      <w:tr w:rsidR="004F745F" w:rsidRPr="004F745F" w14:paraId="26AD89E9" w14:textId="77777777" w:rsidTr="00E077DC">
        <w:trPr>
          <w:cantSplit/>
        </w:trPr>
        <w:tc>
          <w:tcPr>
            <w:tcW w:w="0" w:type="auto"/>
            <w:shd w:val="clear" w:color="auto" w:fill="auto"/>
            <w:noWrap/>
            <w:tcMar>
              <w:left w:w="28" w:type="dxa"/>
              <w:right w:w="28" w:type="dxa"/>
            </w:tcMar>
            <w:hideMark/>
          </w:tcPr>
          <w:p w14:paraId="0B705772"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6FD75760"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333FE919" w14:textId="77777777" w:rsidR="002949E2" w:rsidRPr="004F745F" w:rsidRDefault="002949E2" w:rsidP="009B3010">
            <w:pPr>
              <w:jc w:val="right"/>
              <w:rPr>
                <w:sz w:val="20"/>
                <w:szCs w:val="20"/>
              </w:rPr>
            </w:pPr>
            <w:r w:rsidRPr="004F745F">
              <w:rPr>
                <w:sz w:val="20"/>
                <w:szCs w:val="20"/>
              </w:rPr>
              <w:t>80.000</w:t>
            </w:r>
          </w:p>
        </w:tc>
        <w:tc>
          <w:tcPr>
            <w:tcW w:w="0" w:type="auto"/>
            <w:shd w:val="clear" w:color="auto" w:fill="auto"/>
            <w:tcMar>
              <w:left w:w="28" w:type="dxa"/>
              <w:right w:w="28" w:type="dxa"/>
            </w:tcMar>
            <w:vAlign w:val="bottom"/>
            <w:hideMark/>
          </w:tcPr>
          <w:p w14:paraId="35DE3B39" w14:textId="77777777" w:rsidR="002949E2" w:rsidRPr="004F745F" w:rsidRDefault="002949E2" w:rsidP="009B3010">
            <w:pPr>
              <w:jc w:val="right"/>
              <w:rPr>
                <w:sz w:val="20"/>
                <w:szCs w:val="20"/>
              </w:rPr>
            </w:pPr>
            <w:r w:rsidRPr="004F745F">
              <w:rPr>
                <w:sz w:val="20"/>
                <w:szCs w:val="20"/>
              </w:rPr>
              <w:t>80.000</w:t>
            </w:r>
          </w:p>
        </w:tc>
        <w:tc>
          <w:tcPr>
            <w:tcW w:w="0" w:type="auto"/>
            <w:shd w:val="clear" w:color="auto" w:fill="auto"/>
            <w:tcMar>
              <w:left w:w="28" w:type="dxa"/>
              <w:right w:w="28" w:type="dxa"/>
            </w:tcMar>
            <w:vAlign w:val="bottom"/>
            <w:hideMark/>
          </w:tcPr>
          <w:p w14:paraId="2992DD10"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237831C" w14:textId="06971DF8" w:rsidR="002949E2" w:rsidRPr="004F745F" w:rsidRDefault="002949E2" w:rsidP="009B3010">
            <w:pPr>
              <w:jc w:val="right"/>
              <w:rPr>
                <w:sz w:val="20"/>
                <w:szCs w:val="20"/>
              </w:rPr>
            </w:pPr>
            <w:r w:rsidRPr="004F745F">
              <w:rPr>
                <w:sz w:val="20"/>
                <w:szCs w:val="20"/>
              </w:rPr>
              <w:t xml:space="preserve">            -</w:t>
            </w:r>
          </w:p>
        </w:tc>
      </w:tr>
      <w:tr w:rsidR="004F745F" w:rsidRPr="004F745F" w14:paraId="07779A7B" w14:textId="77777777" w:rsidTr="00E077DC">
        <w:trPr>
          <w:cantSplit/>
        </w:trPr>
        <w:tc>
          <w:tcPr>
            <w:tcW w:w="0" w:type="auto"/>
            <w:shd w:val="clear" w:color="auto" w:fill="auto"/>
            <w:noWrap/>
            <w:tcMar>
              <w:left w:w="28" w:type="dxa"/>
              <w:right w:w="28" w:type="dxa"/>
            </w:tcMar>
            <w:hideMark/>
          </w:tcPr>
          <w:p w14:paraId="459B46DC"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70FA4707"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4C83C0F7" w14:textId="77777777" w:rsidR="002949E2" w:rsidRPr="004F745F" w:rsidRDefault="002949E2" w:rsidP="009B3010">
            <w:pPr>
              <w:jc w:val="right"/>
              <w:rPr>
                <w:sz w:val="20"/>
                <w:szCs w:val="20"/>
              </w:rPr>
            </w:pPr>
            <w:r w:rsidRPr="004F745F">
              <w:rPr>
                <w:sz w:val="20"/>
                <w:szCs w:val="20"/>
              </w:rPr>
              <w:t>80.000</w:t>
            </w:r>
          </w:p>
        </w:tc>
        <w:tc>
          <w:tcPr>
            <w:tcW w:w="0" w:type="auto"/>
            <w:shd w:val="clear" w:color="auto" w:fill="auto"/>
            <w:tcMar>
              <w:left w:w="28" w:type="dxa"/>
              <w:right w:w="28" w:type="dxa"/>
            </w:tcMar>
            <w:vAlign w:val="bottom"/>
            <w:hideMark/>
          </w:tcPr>
          <w:p w14:paraId="758EB372" w14:textId="77777777" w:rsidR="002949E2" w:rsidRPr="004F745F" w:rsidRDefault="002949E2" w:rsidP="009B3010">
            <w:pPr>
              <w:jc w:val="right"/>
              <w:rPr>
                <w:sz w:val="20"/>
                <w:szCs w:val="20"/>
              </w:rPr>
            </w:pPr>
            <w:r w:rsidRPr="004F745F">
              <w:rPr>
                <w:sz w:val="20"/>
                <w:szCs w:val="20"/>
              </w:rPr>
              <w:t>80.000</w:t>
            </w:r>
          </w:p>
        </w:tc>
        <w:tc>
          <w:tcPr>
            <w:tcW w:w="0" w:type="auto"/>
            <w:shd w:val="clear" w:color="auto" w:fill="auto"/>
            <w:tcMar>
              <w:left w:w="28" w:type="dxa"/>
              <w:right w:w="28" w:type="dxa"/>
            </w:tcMar>
            <w:vAlign w:val="bottom"/>
            <w:hideMark/>
          </w:tcPr>
          <w:p w14:paraId="7E8715F2"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F61D6BC" w14:textId="454787C0" w:rsidR="002949E2" w:rsidRPr="004F745F" w:rsidRDefault="002949E2" w:rsidP="009B3010">
            <w:pPr>
              <w:jc w:val="right"/>
              <w:rPr>
                <w:sz w:val="20"/>
                <w:szCs w:val="20"/>
              </w:rPr>
            </w:pPr>
            <w:r w:rsidRPr="004F745F">
              <w:rPr>
                <w:sz w:val="20"/>
                <w:szCs w:val="20"/>
              </w:rPr>
              <w:t xml:space="preserve">            -</w:t>
            </w:r>
          </w:p>
        </w:tc>
      </w:tr>
      <w:tr w:rsidR="004F745F" w:rsidRPr="004F745F" w14:paraId="31428ED8" w14:textId="77777777" w:rsidTr="00E077DC">
        <w:trPr>
          <w:cantSplit/>
        </w:trPr>
        <w:tc>
          <w:tcPr>
            <w:tcW w:w="0" w:type="auto"/>
            <w:shd w:val="clear" w:color="auto" w:fill="auto"/>
            <w:noWrap/>
            <w:tcMar>
              <w:left w:w="28" w:type="dxa"/>
              <w:right w:w="28" w:type="dxa"/>
            </w:tcMar>
            <w:hideMark/>
          </w:tcPr>
          <w:p w14:paraId="22DA6826"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2FDA378C"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6191C31C" w14:textId="77777777" w:rsidR="002949E2" w:rsidRPr="004F745F" w:rsidRDefault="002949E2" w:rsidP="009B3010">
            <w:pPr>
              <w:jc w:val="right"/>
              <w:rPr>
                <w:sz w:val="20"/>
                <w:szCs w:val="20"/>
              </w:rPr>
            </w:pPr>
            <w:r w:rsidRPr="004F745F">
              <w:rPr>
                <w:sz w:val="20"/>
                <w:szCs w:val="20"/>
              </w:rPr>
              <w:t>80.000</w:t>
            </w:r>
          </w:p>
        </w:tc>
        <w:tc>
          <w:tcPr>
            <w:tcW w:w="0" w:type="auto"/>
            <w:shd w:val="clear" w:color="auto" w:fill="auto"/>
            <w:tcMar>
              <w:left w:w="28" w:type="dxa"/>
              <w:right w:w="28" w:type="dxa"/>
            </w:tcMar>
            <w:vAlign w:val="bottom"/>
            <w:hideMark/>
          </w:tcPr>
          <w:p w14:paraId="2FF6ED6D" w14:textId="77777777" w:rsidR="002949E2" w:rsidRPr="004F745F" w:rsidRDefault="002949E2" w:rsidP="009B3010">
            <w:pPr>
              <w:jc w:val="right"/>
              <w:rPr>
                <w:sz w:val="20"/>
                <w:szCs w:val="20"/>
              </w:rPr>
            </w:pPr>
            <w:r w:rsidRPr="004F745F">
              <w:rPr>
                <w:sz w:val="20"/>
                <w:szCs w:val="20"/>
              </w:rPr>
              <w:t>80.000</w:t>
            </w:r>
          </w:p>
        </w:tc>
        <w:tc>
          <w:tcPr>
            <w:tcW w:w="0" w:type="auto"/>
            <w:shd w:val="clear" w:color="auto" w:fill="auto"/>
            <w:tcMar>
              <w:left w:w="28" w:type="dxa"/>
              <w:right w:w="28" w:type="dxa"/>
            </w:tcMar>
            <w:vAlign w:val="bottom"/>
            <w:hideMark/>
          </w:tcPr>
          <w:p w14:paraId="2EFF49C9"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2BE8009" w14:textId="152BA376" w:rsidR="002949E2" w:rsidRPr="004F745F" w:rsidRDefault="002949E2" w:rsidP="009B3010">
            <w:pPr>
              <w:jc w:val="right"/>
              <w:rPr>
                <w:sz w:val="20"/>
                <w:szCs w:val="20"/>
              </w:rPr>
            </w:pPr>
            <w:r w:rsidRPr="004F745F">
              <w:rPr>
                <w:sz w:val="20"/>
                <w:szCs w:val="20"/>
              </w:rPr>
              <w:t xml:space="preserve">            -</w:t>
            </w:r>
          </w:p>
        </w:tc>
      </w:tr>
      <w:tr w:rsidR="004F745F" w:rsidRPr="004F745F" w14:paraId="493972C1" w14:textId="77777777" w:rsidTr="00E077DC">
        <w:trPr>
          <w:cantSplit/>
        </w:trPr>
        <w:tc>
          <w:tcPr>
            <w:tcW w:w="0" w:type="auto"/>
            <w:shd w:val="clear" w:color="auto" w:fill="auto"/>
            <w:noWrap/>
            <w:tcMar>
              <w:left w:w="28" w:type="dxa"/>
              <w:right w:w="28" w:type="dxa"/>
            </w:tcMar>
            <w:hideMark/>
          </w:tcPr>
          <w:p w14:paraId="7232A6C6"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1C34F903"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37419DF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B55D73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72DFB39"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A0B9400" w14:textId="6A2FE350" w:rsidR="002949E2" w:rsidRPr="004F745F" w:rsidRDefault="002949E2" w:rsidP="009B3010">
            <w:pPr>
              <w:jc w:val="right"/>
              <w:rPr>
                <w:sz w:val="20"/>
                <w:szCs w:val="20"/>
              </w:rPr>
            </w:pPr>
            <w:r w:rsidRPr="004F745F">
              <w:rPr>
                <w:sz w:val="20"/>
                <w:szCs w:val="20"/>
              </w:rPr>
              <w:t> </w:t>
            </w:r>
          </w:p>
        </w:tc>
      </w:tr>
      <w:tr w:rsidR="004F745F" w:rsidRPr="004F745F" w14:paraId="4BFDC32F" w14:textId="77777777" w:rsidTr="00E077DC">
        <w:trPr>
          <w:cantSplit/>
        </w:trPr>
        <w:tc>
          <w:tcPr>
            <w:tcW w:w="0" w:type="auto"/>
            <w:shd w:val="clear" w:color="auto" w:fill="auto"/>
            <w:noWrap/>
            <w:tcMar>
              <w:left w:w="28" w:type="dxa"/>
              <w:right w:w="28" w:type="dxa"/>
            </w:tcMar>
            <w:hideMark/>
          </w:tcPr>
          <w:p w14:paraId="23DA5E8E" w14:textId="77777777" w:rsidR="002949E2" w:rsidRPr="004F745F" w:rsidRDefault="002949E2" w:rsidP="009B3010">
            <w:pPr>
              <w:rPr>
                <w:sz w:val="20"/>
                <w:szCs w:val="20"/>
              </w:rPr>
            </w:pPr>
            <w:r w:rsidRPr="004F745F">
              <w:rPr>
                <w:sz w:val="20"/>
                <w:szCs w:val="20"/>
              </w:rPr>
              <w:t>3237</w:t>
            </w:r>
          </w:p>
        </w:tc>
        <w:tc>
          <w:tcPr>
            <w:tcW w:w="0" w:type="auto"/>
            <w:shd w:val="clear" w:color="auto" w:fill="auto"/>
            <w:tcMar>
              <w:left w:w="28" w:type="dxa"/>
              <w:right w:w="28" w:type="dxa"/>
            </w:tcMar>
            <w:hideMark/>
          </w:tcPr>
          <w:p w14:paraId="0B6A2436" w14:textId="77777777" w:rsidR="002949E2" w:rsidRPr="004F745F" w:rsidRDefault="002949E2" w:rsidP="009B3010">
            <w:pPr>
              <w:rPr>
                <w:sz w:val="20"/>
                <w:szCs w:val="20"/>
              </w:rPr>
            </w:pPr>
            <w:r w:rsidRPr="004F745F">
              <w:rPr>
                <w:sz w:val="20"/>
                <w:szCs w:val="20"/>
              </w:rPr>
              <w:t xml:space="preserve">Intelektualne i osobne usluge </w:t>
            </w:r>
          </w:p>
        </w:tc>
        <w:tc>
          <w:tcPr>
            <w:tcW w:w="0" w:type="auto"/>
            <w:shd w:val="clear" w:color="auto" w:fill="auto"/>
            <w:tcMar>
              <w:left w:w="28" w:type="dxa"/>
              <w:right w:w="28" w:type="dxa"/>
            </w:tcMar>
            <w:vAlign w:val="bottom"/>
            <w:hideMark/>
          </w:tcPr>
          <w:p w14:paraId="01FBEF0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90EB1D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3C9896F"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5AA2942" w14:textId="3D204673" w:rsidR="002949E2" w:rsidRPr="004F745F" w:rsidRDefault="002949E2" w:rsidP="009B3010">
            <w:pPr>
              <w:jc w:val="right"/>
              <w:rPr>
                <w:sz w:val="20"/>
                <w:szCs w:val="20"/>
              </w:rPr>
            </w:pPr>
            <w:r w:rsidRPr="004F745F">
              <w:rPr>
                <w:sz w:val="20"/>
                <w:szCs w:val="20"/>
              </w:rPr>
              <w:t> </w:t>
            </w:r>
          </w:p>
        </w:tc>
      </w:tr>
      <w:tr w:rsidR="004F745F" w:rsidRPr="004F745F" w14:paraId="405B4A87" w14:textId="77777777" w:rsidTr="00E077DC">
        <w:trPr>
          <w:cantSplit/>
        </w:trPr>
        <w:tc>
          <w:tcPr>
            <w:tcW w:w="0" w:type="auto"/>
            <w:shd w:val="clear" w:color="auto" w:fill="auto"/>
            <w:noWrap/>
            <w:tcMar>
              <w:left w:w="28" w:type="dxa"/>
              <w:right w:w="28" w:type="dxa"/>
            </w:tcMar>
            <w:hideMark/>
          </w:tcPr>
          <w:p w14:paraId="66EF60BC"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085F0948"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40F3C1B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25C141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17B016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6F0D654" w14:textId="7612EEA4" w:rsidR="002949E2" w:rsidRPr="004F745F" w:rsidRDefault="002949E2" w:rsidP="009B3010">
            <w:pPr>
              <w:jc w:val="right"/>
              <w:rPr>
                <w:sz w:val="20"/>
                <w:szCs w:val="20"/>
              </w:rPr>
            </w:pPr>
            <w:r w:rsidRPr="004F745F">
              <w:rPr>
                <w:sz w:val="20"/>
                <w:szCs w:val="20"/>
              </w:rPr>
              <w:t> </w:t>
            </w:r>
          </w:p>
        </w:tc>
      </w:tr>
      <w:tr w:rsidR="004F745F" w:rsidRPr="004F745F" w14:paraId="1DF290E0" w14:textId="77777777" w:rsidTr="00E077DC">
        <w:trPr>
          <w:cantSplit/>
        </w:trPr>
        <w:tc>
          <w:tcPr>
            <w:tcW w:w="0" w:type="auto"/>
            <w:shd w:val="clear" w:color="auto" w:fill="auto"/>
            <w:noWrap/>
            <w:tcMar>
              <w:left w:w="28" w:type="dxa"/>
              <w:right w:w="28" w:type="dxa"/>
            </w:tcMar>
            <w:hideMark/>
          </w:tcPr>
          <w:p w14:paraId="04AD746E" w14:textId="77777777" w:rsidR="002949E2" w:rsidRPr="004F745F" w:rsidRDefault="002949E2" w:rsidP="009B3010">
            <w:pPr>
              <w:rPr>
                <w:sz w:val="20"/>
                <w:szCs w:val="20"/>
              </w:rPr>
            </w:pPr>
            <w:r w:rsidRPr="004F745F">
              <w:rPr>
                <w:sz w:val="20"/>
                <w:szCs w:val="20"/>
              </w:rPr>
              <w:t>A 6005 03</w:t>
            </w:r>
          </w:p>
        </w:tc>
        <w:tc>
          <w:tcPr>
            <w:tcW w:w="0" w:type="auto"/>
            <w:shd w:val="clear" w:color="auto" w:fill="auto"/>
            <w:tcMar>
              <w:left w:w="28" w:type="dxa"/>
              <w:right w:w="28" w:type="dxa"/>
            </w:tcMar>
            <w:hideMark/>
          </w:tcPr>
          <w:p w14:paraId="0D5850E4" w14:textId="77777777" w:rsidR="002949E2" w:rsidRPr="004F745F" w:rsidRDefault="002949E2" w:rsidP="009B3010">
            <w:pPr>
              <w:rPr>
                <w:sz w:val="20"/>
                <w:szCs w:val="20"/>
              </w:rPr>
            </w:pPr>
            <w:r w:rsidRPr="004F745F">
              <w:rPr>
                <w:sz w:val="20"/>
                <w:szCs w:val="20"/>
              </w:rPr>
              <w:t>IZMJENA I DOPUNA PROSTORNOG PLANA PARKA PRIRODE KOPAČKI RIT</w:t>
            </w:r>
          </w:p>
        </w:tc>
        <w:tc>
          <w:tcPr>
            <w:tcW w:w="0" w:type="auto"/>
            <w:shd w:val="clear" w:color="auto" w:fill="auto"/>
            <w:tcMar>
              <w:left w:w="28" w:type="dxa"/>
              <w:right w:w="28" w:type="dxa"/>
            </w:tcMar>
            <w:vAlign w:val="bottom"/>
            <w:hideMark/>
          </w:tcPr>
          <w:p w14:paraId="102405C2" w14:textId="77777777" w:rsidR="002949E2" w:rsidRPr="004F745F" w:rsidRDefault="002949E2" w:rsidP="009B3010">
            <w:pPr>
              <w:jc w:val="right"/>
              <w:rPr>
                <w:sz w:val="20"/>
                <w:szCs w:val="20"/>
              </w:rPr>
            </w:pPr>
            <w:r w:rsidRPr="004F745F">
              <w:rPr>
                <w:sz w:val="20"/>
                <w:szCs w:val="20"/>
              </w:rPr>
              <w:t>26.500</w:t>
            </w:r>
          </w:p>
        </w:tc>
        <w:tc>
          <w:tcPr>
            <w:tcW w:w="0" w:type="auto"/>
            <w:shd w:val="clear" w:color="auto" w:fill="auto"/>
            <w:tcMar>
              <w:left w:w="28" w:type="dxa"/>
              <w:right w:w="28" w:type="dxa"/>
            </w:tcMar>
            <w:vAlign w:val="bottom"/>
            <w:hideMark/>
          </w:tcPr>
          <w:p w14:paraId="50FDAF87" w14:textId="77777777" w:rsidR="002949E2" w:rsidRPr="004F745F" w:rsidRDefault="002949E2" w:rsidP="009B3010">
            <w:pPr>
              <w:jc w:val="right"/>
              <w:rPr>
                <w:sz w:val="20"/>
                <w:szCs w:val="20"/>
              </w:rPr>
            </w:pPr>
            <w:r w:rsidRPr="004F745F">
              <w:rPr>
                <w:sz w:val="20"/>
                <w:szCs w:val="20"/>
              </w:rPr>
              <w:t>26.500</w:t>
            </w:r>
          </w:p>
        </w:tc>
        <w:tc>
          <w:tcPr>
            <w:tcW w:w="0" w:type="auto"/>
            <w:shd w:val="clear" w:color="auto" w:fill="auto"/>
            <w:tcMar>
              <w:left w:w="28" w:type="dxa"/>
              <w:right w:w="28" w:type="dxa"/>
            </w:tcMar>
            <w:vAlign w:val="bottom"/>
            <w:hideMark/>
          </w:tcPr>
          <w:p w14:paraId="2F43B5E5" w14:textId="77777777" w:rsidR="002949E2" w:rsidRPr="004F745F" w:rsidRDefault="002949E2" w:rsidP="009B3010">
            <w:pPr>
              <w:jc w:val="right"/>
              <w:rPr>
                <w:sz w:val="20"/>
                <w:szCs w:val="20"/>
              </w:rPr>
            </w:pPr>
            <w:r w:rsidRPr="004F745F">
              <w:rPr>
                <w:sz w:val="20"/>
                <w:szCs w:val="20"/>
              </w:rPr>
              <w:t>2.487,00</w:t>
            </w:r>
          </w:p>
        </w:tc>
        <w:tc>
          <w:tcPr>
            <w:tcW w:w="0" w:type="auto"/>
            <w:shd w:val="clear" w:color="auto" w:fill="auto"/>
            <w:tcMar>
              <w:left w:w="28" w:type="dxa"/>
              <w:right w:w="28" w:type="dxa"/>
            </w:tcMar>
            <w:vAlign w:val="bottom"/>
            <w:hideMark/>
          </w:tcPr>
          <w:p w14:paraId="53A5E297" w14:textId="48C0B73C" w:rsidR="002949E2" w:rsidRPr="004F745F" w:rsidRDefault="002949E2" w:rsidP="009B3010">
            <w:pPr>
              <w:jc w:val="right"/>
              <w:rPr>
                <w:sz w:val="20"/>
                <w:szCs w:val="20"/>
              </w:rPr>
            </w:pPr>
            <w:r w:rsidRPr="004F745F">
              <w:rPr>
                <w:sz w:val="20"/>
                <w:szCs w:val="20"/>
              </w:rPr>
              <w:t>9,38</w:t>
            </w:r>
          </w:p>
        </w:tc>
      </w:tr>
      <w:tr w:rsidR="004F745F" w:rsidRPr="004F745F" w14:paraId="55868041" w14:textId="77777777" w:rsidTr="00E077DC">
        <w:trPr>
          <w:cantSplit/>
        </w:trPr>
        <w:tc>
          <w:tcPr>
            <w:tcW w:w="0" w:type="auto"/>
            <w:shd w:val="clear" w:color="auto" w:fill="auto"/>
            <w:noWrap/>
            <w:tcMar>
              <w:left w:w="28" w:type="dxa"/>
              <w:right w:w="28" w:type="dxa"/>
            </w:tcMar>
            <w:hideMark/>
          </w:tcPr>
          <w:p w14:paraId="63D99E35" w14:textId="77777777" w:rsidR="002949E2" w:rsidRPr="004F745F" w:rsidRDefault="002949E2" w:rsidP="009B3010">
            <w:pPr>
              <w:rPr>
                <w:sz w:val="20"/>
                <w:szCs w:val="20"/>
              </w:rPr>
            </w:pPr>
            <w:r w:rsidRPr="004F745F">
              <w:rPr>
                <w:sz w:val="20"/>
                <w:szCs w:val="20"/>
              </w:rPr>
              <w:t>54</w:t>
            </w:r>
          </w:p>
        </w:tc>
        <w:tc>
          <w:tcPr>
            <w:tcW w:w="0" w:type="auto"/>
            <w:shd w:val="clear" w:color="auto" w:fill="auto"/>
            <w:tcMar>
              <w:left w:w="28" w:type="dxa"/>
              <w:right w:w="28" w:type="dxa"/>
            </w:tcMar>
            <w:hideMark/>
          </w:tcPr>
          <w:p w14:paraId="2E9738E3" w14:textId="77777777" w:rsidR="002949E2" w:rsidRPr="004F745F" w:rsidRDefault="002949E2" w:rsidP="009B3010">
            <w:pPr>
              <w:rPr>
                <w:sz w:val="20"/>
                <w:szCs w:val="20"/>
              </w:rPr>
            </w:pPr>
            <w:r w:rsidRPr="004F745F">
              <w:rPr>
                <w:sz w:val="20"/>
                <w:szCs w:val="20"/>
              </w:rPr>
              <w:t>POMOĆI - KORISNICI</w:t>
            </w:r>
          </w:p>
        </w:tc>
        <w:tc>
          <w:tcPr>
            <w:tcW w:w="0" w:type="auto"/>
            <w:shd w:val="clear" w:color="auto" w:fill="auto"/>
            <w:tcMar>
              <w:left w:w="28" w:type="dxa"/>
              <w:right w:w="28" w:type="dxa"/>
            </w:tcMar>
            <w:vAlign w:val="bottom"/>
            <w:hideMark/>
          </w:tcPr>
          <w:p w14:paraId="7A6E29F0" w14:textId="77777777" w:rsidR="002949E2" w:rsidRPr="004F745F" w:rsidRDefault="002949E2" w:rsidP="009B3010">
            <w:pPr>
              <w:jc w:val="right"/>
              <w:rPr>
                <w:sz w:val="20"/>
                <w:szCs w:val="20"/>
              </w:rPr>
            </w:pPr>
            <w:r w:rsidRPr="004F745F">
              <w:rPr>
                <w:sz w:val="20"/>
                <w:szCs w:val="20"/>
              </w:rPr>
              <w:t>26.500</w:t>
            </w:r>
          </w:p>
        </w:tc>
        <w:tc>
          <w:tcPr>
            <w:tcW w:w="0" w:type="auto"/>
            <w:shd w:val="clear" w:color="auto" w:fill="auto"/>
            <w:tcMar>
              <w:left w:w="28" w:type="dxa"/>
              <w:right w:w="28" w:type="dxa"/>
            </w:tcMar>
            <w:vAlign w:val="bottom"/>
            <w:hideMark/>
          </w:tcPr>
          <w:p w14:paraId="6F4BD558" w14:textId="77777777" w:rsidR="002949E2" w:rsidRPr="004F745F" w:rsidRDefault="002949E2" w:rsidP="009B3010">
            <w:pPr>
              <w:jc w:val="right"/>
              <w:rPr>
                <w:sz w:val="20"/>
                <w:szCs w:val="20"/>
              </w:rPr>
            </w:pPr>
            <w:r w:rsidRPr="004F745F">
              <w:rPr>
                <w:sz w:val="20"/>
                <w:szCs w:val="20"/>
              </w:rPr>
              <w:t>26.500</w:t>
            </w:r>
          </w:p>
        </w:tc>
        <w:tc>
          <w:tcPr>
            <w:tcW w:w="0" w:type="auto"/>
            <w:shd w:val="clear" w:color="auto" w:fill="auto"/>
            <w:tcMar>
              <w:left w:w="28" w:type="dxa"/>
              <w:right w:w="28" w:type="dxa"/>
            </w:tcMar>
            <w:vAlign w:val="bottom"/>
            <w:hideMark/>
          </w:tcPr>
          <w:p w14:paraId="4B44863B" w14:textId="77777777" w:rsidR="002949E2" w:rsidRPr="004F745F" w:rsidRDefault="002949E2" w:rsidP="009B3010">
            <w:pPr>
              <w:jc w:val="right"/>
              <w:rPr>
                <w:sz w:val="20"/>
                <w:szCs w:val="20"/>
              </w:rPr>
            </w:pPr>
            <w:r w:rsidRPr="004F745F">
              <w:rPr>
                <w:sz w:val="20"/>
                <w:szCs w:val="20"/>
              </w:rPr>
              <w:t>2.487,00</w:t>
            </w:r>
          </w:p>
        </w:tc>
        <w:tc>
          <w:tcPr>
            <w:tcW w:w="0" w:type="auto"/>
            <w:shd w:val="clear" w:color="auto" w:fill="auto"/>
            <w:tcMar>
              <w:left w:w="28" w:type="dxa"/>
              <w:right w:w="28" w:type="dxa"/>
            </w:tcMar>
            <w:vAlign w:val="bottom"/>
            <w:hideMark/>
          </w:tcPr>
          <w:p w14:paraId="1EDE699D" w14:textId="20E197F2" w:rsidR="002949E2" w:rsidRPr="004F745F" w:rsidRDefault="002949E2" w:rsidP="009B3010">
            <w:pPr>
              <w:jc w:val="right"/>
              <w:rPr>
                <w:sz w:val="20"/>
                <w:szCs w:val="20"/>
              </w:rPr>
            </w:pPr>
            <w:r w:rsidRPr="004F745F">
              <w:rPr>
                <w:sz w:val="20"/>
                <w:szCs w:val="20"/>
              </w:rPr>
              <w:t>9,38</w:t>
            </w:r>
          </w:p>
        </w:tc>
      </w:tr>
      <w:tr w:rsidR="004F745F" w:rsidRPr="004F745F" w14:paraId="40486334" w14:textId="77777777" w:rsidTr="00E077DC">
        <w:trPr>
          <w:cantSplit/>
        </w:trPr>
        <w:tc>
          <w:tcPr>
            <w:tcW w:w="0" w:type="auto"/>
            <w:shd w:val="clear" w:color="auto" w:fill="auto"/>
            <w:noWrap/>
            <w:tcMar>
              <w:left w:w="28" w:type="dxa"/>
              <w:right w:w="28" w:type="dxa"/>
            </w:tcMar>
            <w:hideMark/>
          </w:tcPr>
          <w:p w14:paraId="40C903F3"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7AA959C4"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4DE5A1E6" w14:textId="77777777" w:rsidR="002949E2" w:rsidRPr="004F745F" w:rsidRDefault="002949E2" w:rsidP="009B3010">
            <w:pPr>
              <w:jc w:val="right"/>
              <w:rPr>
                <w:sz w:val="20"/>
                <w:szCs w:val="20"/>
              </w:rPr>
            </w:pPr>
            <w:r w:rsidRPr="004F745F">
              <w:rPr>
                <w:sz w:val="20"/>
                <w:szCs w:val="20"/>
              </w:rPr>
              <w:t>26.500</w:t>
            </w:r>
          </w:p>
        </w:tc>
        <w:tc>
          <w:tcPr>
            <w:tcW w:w="0" w:type="auto"/>
            <w:shd w:val="clear" w:color="auto" w:fill="auto"/>
            <w:tcMar>
              <w:left w:w="28" w:type="dxa"/>
              <w:right w:w="28" w:type="dxa"/>
            </w:tcMar>
            <w:vAlign w:val="bottom"/>
            <w:hideMark/>
          </w:tcPr>
          <w:p w14:paraId="7D80CB65" w14:textId="77777777" w:rsidR="002949E2" w:rsidRPr="004F745F" w:rsidRDefault="002949E2" w:rsidP="009B3010">
            <w:pPr>
              <w:jc w:val="right"/>
              <w:rPr>
                <w:sz w:val="20"/>
                <w:szCs w:val="20"/>
              </w:rPr>
            </w:pPr>
            <w:r w:rsidRPr="004F745F">
              <w:rPr>
                <w:sz w:val="20"/>
                <w:szCs w:val="20"/>
              </w:rPr>
              <w:t>26.500</w:t>
            </w:r>
          </w:p>
        </w:tc>
        <w:tc>
          <w:tcPr>
            <w:tcW w:w="0" w:type="auto"/>
            <w:shd w:val="clear" w:color="auto" w:fill="auto"/>
            <w:tcMar>
              <w:left w:w="28" w:type="dxa"/>
              <w:right w:w="28" w:type="dxa"/>
            </w:tcMar>
            <w:vAlign w:val="bottom"/>
            <w:hideMark/>
          </w:tcPr>
          <w:p w14:paraId="5107CF89" w14:textId="77777777" w:rsidR="002949E2" w:rsidRPr="004F745F" w:rsidRDefault="002949E2" w:rsidP="009B3010">
            <w:pPr>
              <w:jc w:val="right"/>
              <w:rPr>
                <w:sz w:val="20"/>
                <w:szCs w:val="20"/>
              </w:rPr>
            </w:pPr>
            <w:r w:rsidRPr="004F745F">
              <w:rPr>
                <w:sz w:val="20"/>
                <w:szCs w:val="20"/>
              </w:rPr>
              <w:t>2.487,00</w:t>
            </w:r>
          </w:p>
        </w:tc>
        <w:tc>
          <w:tcPr>
            <w:tcW w:w="0" w:type="auto"/>
            <w:shd w:val="clear" w:color="auto" w:fill="auto"/>
            <w:tcMar>
              <w:left w:w="28" w:type="dxa"/>
              <w:right w:w="28" w:type="dxa"/>
            </w:tcMar>
            <w:vAlign w:val="bottom"/>
            <w:hideMark/>
          </w:tcPr>
          <w:p w14:paraId="33B19FB3" w14:textId="4C6E3B58" w:rsidR="002949E2" w:rsidRPr="004F745F" w:rsidRDefault="002949E2" w:rsidP="009B3010">
            <w:pPr>
              <w:jc w:val="right"/>
              <w:rPr>
                <w:sz w:val="20"/>
                <w:szCs w:val="20"/>
              </w:rPr>
            </w:pPr>
            <w:r w:rsidRPr="004F745F">
              <w:rPr>
                <w:sz w:val="20"/>
                <w:szCs w:val="20"/>
              </w:rPr>
              <w:t>9,38</w:t>
            </w:r>
          </w:p>
        </w:tc>
      </w:tr>
      <w:tr w:rsidR="004F745F" w:rsidRPr="004F745F" w14:paraId="2AD6BB36" w14:textId="77777777" w:rsidTr="00E077DC">
        <w:trPr>
          <w:cantSplit/>
        </w:trPr>
        <w:tc>
          <w:tcPr>
            <w:tcW w:w="0" w:type="auto"/>
            <w:shd w:val="clear" w:color="auto" w:fill="auto"/>
            <w:noWrap/>
            <w:tcMar>
              <w:left w:w="28" w:type="dxa"/>
              <w:right w:w="28" w:type="dxa"/>
            </w:tcMar>
            <w:hideMark/>
          </w:tcPr>
          <w:p w14:paraId="497160A8" w14:textId="77777777" w:rsidR="002949E2" w:rsidRPr="004F745F" w:rsidRDefault="002949E2" w:rsidP="009B3010">
            <w:pPr>
              <w:rPr>
                <w:sz w:val="20"/>
                <w:szCs w:val="20"/>
              </w:rPr>
            </w:pPr>
            <w:r w:rsidRPr="004F745F">
              <w:rPr>
                <w:sz w:val="20"/>
                <w:szCs w:val="20"/>
              </w:rPr>
              <w:t>31</w:t>
            </w:r>
          </w:p>
        </w:tc>
        <w:tc>
          <w:tcPr>
            <w:tcW w:w="0" w:type="auto"/>
            <w:shd w:val="clear" w:color="auto" w:fill="auto"/>
            <w:tcMar>
              <w:left w:w="28" w:type="dxa"/>
              <w:right w:w="28" w:type="dxa"/>
            </w:tcMar>
            <w:hideMark/>
          </w:tcPr>
          <w:p w14:paraId="1D95E8AC" w14:textId="77777777" w:rsidR="002949E2" w:rsidRPr="004F745F" w:rsidRDefault="002949E2" w:rsidP="009B3010">
            <w:pPr>
              <w:rPr>
                <w:sz w:val="20"/>
                <w:szCs w:val="20"/>
              </w:rPr>
            </w:pPr>
            <w:r w:rsidRPr="004F745F">
              <w:rPr>
                <w:sz w:val="20"/>
                <w:szCs w:val="20"/>
              </w:rPr>
              <w:t>Rashodi za zaposlene</w:t>
            </w:r>
          </w:p>
        </w:tc>
        <w:tc>
          <w:tcPr>
            <w:tcW w:w="0" w:type="auto"/>
            <w:shd w:val="clear" w:color="auto" w:fill="auto"/>
            <w:tcMar>
              <w:left w:w="28" w:type="dxa"/>
              <w:right w:w="28" w:type="dxa"/>
            </w:tcMar>
            <w:vAlign w:val="bottom"/>
            <w:hideMark/>
          </w:tcPr>
          <w:p w14:paraId="1B0BC795" w14:textId="77777777" w:rsidR="002949E2" w:rsidRPr="004F745F" w:rsidRDefault="002949E2" w:rsidP="009B3010">
            <w:pPr>
              <w:jc w:val="right"/>
              <w:rPr>
                <w:sz w:val="20"/>
                <w:szCs w:val="20"/>
              </w:rPr>
            </w:pPr>
            <w:r w:rsidRPr="004F745F">
              <w:rPr>
                <w:sz w:val="20"/>
                <w:szCs w:val="20"/>
              </w:rPr>
              <w:t>12.000</w:t>
            </w:r>
          </w:p>
        </w:tc>
        <w:tc>
          <w:tcPr>
            <w:tcW w:w="0" w:type="auto"/>
            <w:shd w:val="clear" w:color="auto" w:fill="auto"/>
            <w:tcMar>
              <w:left w:w="28" w:type="dxa"/>
              <w:right w:w="28" w:type="dxa"/>
            </w:tcMar>
            <w:vAlign w:val="bottom"/>
            <w:hideMark/>
          </w:tcPr>
          <w:p w14:paraId="2DF46257" w14:textId="77777777" w:rsidR="002949E2" w:rsidRPr="004F745F" w:rsidRDefault="002949E2" w:rsidP="009B3010">
            <w:pPr>
              <w:jc w:val="right"/>
              <w:rPr>
                <w:sz w:val="20"/>
                <w:szCs w:val="20"/>
              </w:rPr>
            </w:pPr>
            <w:r w:rsidRPr="004F745F">
              <w:rPr>
                <w:sz w:val="20"/>
                <w:szCs w:val="20"/>
              </w:rPr>
              <w:t>12.000</w:t>
            </w:r>
          </w:p>
        </w:tc>
        <w:tc>
          <w:tcPr>
            <w:tcW w:w="0" w:type="auto"/>
            <w:shd w:val="clear" w:color="auto" w:fill="auto"/>
            <w:tcMar>
              <w:left w:w="28" w:type="dxa"/>
              <w:right w:w="28" w:type="dxa"/>
            </w:tcMar>
            <w:vAlign w:val="bottom"/>
            <w:hideMark/>
          </w:tcPr>
          <w:p w14:paraId="136D7AD3" w14:textId="77777777" w:rsidR="002949E2" w:rsidRPr="004F745F" w:rsidRDefault="002949E2" w:rsidP="009B3010">
            <w:pPr>
              <w:jc w:val="right"/>
              <w:rPr>
                <w:sz w:val="20"/>
                <w:szCs w:val="20"/>
              </w:rPr>
            </w:pPr>
            <w:r w:rsidRPr="004F745F">
              <w:rPr>
                <w:sz w:val="20"/>
                <w:szCs w:val="20"/>
              </w:rPr>
              <w:t>1.968,01</w:t>
            </w:r>
          </w:p>
        </w:tc>
        <w:tc>
          <w:tcPr>
            <w:tcW w:w="0" w:type="auto"/>
            <w:shd w:val="clear" w:color="auto" w:fill="auto"/>
            <w:tcMar>
              <w:left w:w="28" w:type="dxa"/>
              <w:right w:w="28" w:type="dxa"/>
            </w:tcMar>
            <w:vAlign w:val="bottom"/>
            <w:hideMark/>
          </w:tcPr>
          <w:p w14:paraId="6A0DB49C" w14:textId="3D9066A7" w:rsidR="002949E2" w:rsidRPr="004F745F" w:rsidRDefault="002949E2" w:rsidP="009B3010">
            <w:pPr>
              <w:jc w:val="right"/>
              <w:rPr>
                <w:sz w:val="20"/>
                <w:szCs w:val="20"/>
              </w:rPr>
            </w:pPr>
            <w:r w:rsidRPr="004F745F">
              <w:rPr>
                <w:sz w:val="20"/>
                <w:szCs w:val="20"/>
              </w:rPr>
              <w:t>16,40</w:t>
            </w:r>
          </w:p>
        </w:tc>
      </w:tr>
      <w:tr w:rsidR="004F745F" w:rsidRPr="004F745F" w14:paraId="6049C961" w14:textId="77777777" w:rsidTr="00E077DC">
        <w:trPr>
          <w:cantSplit/>
        </w:trPr>
        <w:tc>
          <w:tcPr>
            <w:tcW w:w="0" w:type="auto"/>
            <w:shd w:val="clear" w:color="auto" w:fill="auto"/>
            <w:noWrap/>
            <w:tcMar>
              <w:left w:w="28" w:type="dxa"/>
              <w:right w:w="28" w:type="dxa"/>
            </w:tcMar>
            <w:hideMark/>
          </w:tcPr>
          <w:p w14:paraId="397324DB" w14:textId="77777777" w:rsidR="002949E2" w:rsidRPr="004F745F" w:rsidRDefault="002949E2" w:rsidP="009B3010">
            <w:pPr>
              <w:rPr>
                <w:sz w:val="20"/>
                <w:szCs w:val="20"/>
              </w:rPr>
            </w:pPr>
            <w:r w:rsidRPr="004F745F">
              <w:rPr>
                <w:sz w:val="20"/>
                <w:szCs w:val="20"/>
              </w:rPr>
              <w:t>311</w:t>
            </w:r>
          </w:p>
        </w:tc>
        <w:tc>
          <w:tcPr>
            <w:tcW w:w="0" w:type="auto"/>
            <w:shd w:val="clear" w:color="auto" w:fill="auto"/>
            <w:tcMar>
              <w:left w:w="28" w:type="dxa"/>
              <w:right w:w="28" w:type="dxa"/>
            </w:tcMar>
            <w:hideMark/>
          </w:tcPr>
          <w:p w14:paraId="1159A9D2" w14:textId="77777777" w:rsidR="002949E2" w:rsidRPr="004F745F" w:rsidRDefault="002949E2" w:rsidP="009B3010">
            <w:pPr>
              <w:rPr>
                <w:sz w:val="20"/>
                <w:szCs w:val="20"/>
              </w:rPr>
            </w:pPr>
            <w:r w:rsidRPr="004F745F">
              <w:rPr>
                <w:sz w:val="20"/>
                <w:szCs w:val="20"/>
              </w:rPr>
              <w:t>Plaće (Bruto)</w:t>
            </w:r>
          </w:p>
        </w:tc>
        <w:tc>
          <w:tcPr>
            <w:tcW w:w="0" w:type="auto"/>
            <w:shd w:val="clear" w:color="auto" w:fill="auto"/>
            <w:tcMar>
              <w:left w:w="28" w:type="dxa"/>
              <w:right w:w="28" w:type="dxa"/>
            </w:tcMar>
            <w:vAlign w:val="bottom"/>
            <w:hideMark/>
          </w:tcPr>
          <w:p w14:paraId="37D4A2F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37D017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DAD6E33" w14:textId="77777777" w:rsidR="002949E2" w:rsidRPr="004F745F" w:rsidRDefault="002949E2" w:rsidP="009B3010">
            <w:pPr>
              <w:jc w:val="right"/>
              <w:rPr>
                <w:sz w:val="20"/>
                <w:szCs w:val="20"/>
              </w:rPr>
            </w:pPr>
            <w:r w:rsidRPr="004F745F">
              <w:rPr>
                <w:sz w:val="20"/>
                <w:szCs w:val="20"/>
              </w:rPr>
              <w:t>1.192,19</w:t>
            </w:r>
          </w:p>
        </w:tc>
        <w:tc>
          <w:tcPr>
            <w:tcW w:w="0" w:type="auto"/>
            <w:shd w:val="clear" w:color="auto" w:fill="auto"/>
            <w:tcMar>
              <w:left w:w="28" w:type="dxa"/>
              <w:right w:w="28" w:type="dxa"/>
            </w:tcMar>
            <w:vAlign w:val="bottom"/>
            <w:hideMark/>
          </w:tcPr>
          <w:p w14:paraId="216950B4" w14:textId="2066BEB5" w:rsidR="002949E2" w:rsidRPr="004F745F" w:rsidRDefault="002949E2" w:rsidP="009B3010">
            <w:pPr>
              <w:jc w:val="right"/>
              <w:rPr>
                <w:sz w:val="20"/>
                <w:szCs w:val="20"/>
              </w:rPr>
            </w:pPr>
            <w:r w:rsidRPr="004F745F">
              <w:rPr>
                <w:sz w:val="20"/>
                <w:szCs w:val="20"/>
              </w:rPr>
              <w:t> </w:t>
            </w:r>
          </w:p>
        </w:tc>
      </w:tr>
      <w:tr w:rsidR="004F745F" w:rsidRPr="004F745F" w14:paraId="238DC448" w14:textId="77777777" w:rsidTr="00E077DC">
        <w:trPr>
          <w:cantSplit/>
        </w:trPr>
        <w:tc>
          <w:tcPr>
            <w:tcW w:w="0" w:type="auto"/>
            <w:shd w:val="clear" w:color="auto" w:fill="auto"/>
            <w:noWrap/>
            <w:tcMar>
              <w:left w:w="28" w:type="dxa"/>
              <w:right w:w="28" w:type="dxa"/>
            </w:tcMar>
            <w:hideMark/>
          </w:tcPr>
          <w:p w14:paraId="0FBAD0EC" w14:textId="77777777" w:rsidR="002949E2" w:rsidRPr="004F745F" w:rsidRDefault="002949E2" w:rsidP="009B3010">
            <w:pPr>
              <w:rPr>
                <w:sz w:val="20"/>
                <w:szCs w:val="20"/>
              </w:rPr>
            </w:pPr>
            <w:r w:rsidRPr="004F745F">
              <w:rPr>
                <w:sz w:val="20"/>
                <w:szCs w:val="20"/>
              </w:rPr>
              <w:t>3111</w:t>
            </w:r>
          </w:p>
        </w:tc>
        <w:tc>
          <w:tcPr>
            <w:tcW w:w="0" w:type="auto"/>
            <w:shd w:val="clear" w:color="auto" w:fill="auto"/>
            <w:tcMar>
              <w:left w:w="28" w:type="dxa"/>
              <w:right w:w="28" w:type="dxa"/>
            </w:tcMar>
            <w:hideMark/>
          </w:tcPr>
          <w:p w14:paraId="0CEDADCD" w14:textId="77777777" w:rsidR="002949E2" w:rsidRPr="004F745F" w:rsidRDefault="002949E2" w:rsidP="009B3010">
            <w:pPr>
              <w:rPr>
                <w:sz w:val="20"/>
                <w:szCs w:val="20"/>
              </w:rPr>
            </w:pPr>
            <w:r w:rsidRPr="004F745F">
              <w:rPr>
                <w:sz w:val="20"/>
                <w:szCs w:val="20"/>
              </w:rPr>
              <w:t>Plaće za redovan rad</w:t>
            </w:r>
          </w:p>
        </w:tc>
        <w:tc>
          <w:tcPr>
            <w:tcW w:w="0" w:type="auto"/>
            <w:shd w:val="clear" w:color="auto" w:fill="auto"/>
            <w:tcMar>
              <w:left w:w="28" w:type="dxa"/>
              <w:right w:w="28" w:type="dxa"/>
            </w:tcMar>
            <w:vAlign w:val="bottom"/>
            <w:hideMark/>
          </w:tcPr>
          <w:p w14:paraId="1531509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FEC7BE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E5A33B8" w14:textId="77777777" w:rsidR="002949E2" w:rsidRPr="004F745F" w:rsidRDefault="002949E2" w:rsidP="009B3010">
            <w:pPr>
              <w:jc w:val="right"/>
              <w:rPr>
                <w:sz w:val="20"/>
                <w:szCs w:val="20"/>
              </w:rPr>
            </w:pPr>
            <w:r w:rsidRPr="004F745F">
              <w:rPr>
                <w:sz w:val="20"/>
                <w:szCs w:val="20"/>
              </w:rPr>
              <w:t>1.192,19</w:t>
            </w:r>
          </w:p>
        </w:tc>
        <w:tc>
          <w:tcPr>
            <w:tcW w:w="0" w:type="auto"/>
            <w:shd w:val="clear" w:color="auto" w:fill="auto"/>
            <w:tcMar>
              <w:left w:w="28" w:type="dxa"/>
              <w:right w:w="28" w:type="dxa"/>
            </w:tcMar>
            <w:vAlign w:val="bottom"/>
            <w:hideMark/>
          </w:tcPr>
          <w:p w14:paraId="757EFBC6" w14:textId="6F4C188B" w:rsidR="002949E2" w:rsidRPr="004F745F" w:rsidRDefault="002949E2" w:rsidP="009B3010">
            <w:pPr>
              <w:jc w:val="right"/>
              <w:rPr>
                <w:sz w:val="20"/>
                <w:szCs w:val="20"/>
              </w:rPr>
            </w:pPr>
            <w:r w:rsidRPr="004F745F">
              <w:rPr>
                <w:sz w:val="20"/>
                <w:szCs w:val="20"/>
              </w:rPr>
              <w:t> </w:t>
            </w:r>
          </w:p>
        </w:tc>
      </w:tr>
      <w:tr w:rsidR="004F745F" w:rsidRPr="004F745F" w14:paraId="5921A287" w14:textId="77777777" w:rsidTr="00E077DC">
        <w:trPr>
          <w:cantSplit/>
        </w:trPr>
        <w:tc>
          <w:tcPr>
            <w:tcW w:w="0" w:type="auto"/>
            <w:shd w:val="clear" w:color="auto" w:fill="auto"/>
            <w:noWrap/>
            <w:tcMar>
              <w:left w:w="28" w:type="dxa"/>
              <w:right w:w="28" w:type="dxa"/>
            </w:tcMar>
            <w:hideMark/>
          </w:tcPr>
          <w:p w14:paraId="417D4BA9" w14:textId="77777777" w:rsidR="002949E2" w:rsidRPr="004F745F" w:rsidRDefault="002949E2" w:rsidP="009B3010">
            <w:pPr>
              <w:rPr>
                <w:sz w:val="20"/>
                <w:szCs w:val="20"/>
              </w:rPr>
            </w:pPr>
            <w:r w:rsidRPr="004F745F">
              <w:rPr>
                <w:sz w:val="20"/>
                <w:szCs w:val="20"/>
              </w:rPr>
              <w:t>312</w:t>
            </w:r>
          </w:p>
        </w:tc>
        <w:tc>
          <w:tcPr>
            <w:tcW w:w="0" w:type="auto"/>
            <w:shd w:val="clear" w:color="auto" w:fill="auto"/>
            <w:tcMar>
              <w:left w:w="28" w:type="dxa"/>
              <w:right w:w="28" w:type="dxa"/>
            </w:tcMar>
            <w:hideMark/>
          </w:tcPr>
          <w:p w14:paraId="7ECC5933" w14:textId="77777777" w:rsidR="002949E2" w:rsidRPr="004F745F" w:rsidRDefault="002949E2" w:rsidP="009B3010">
            <w:pPr>
              <w:rPr>
                <w:sz w:val="20"/>
                <w:szCs w:val="20"/>
              </w:rPr>
            </w:pPr>
            <w:r w:rsidRPr="004F745F">
              <w:rPr>
                <w:sz w:val="20"/>
                <w:szCs w:val="20"/>
              </w:rPr>
              <w:t>Ostali rashodi za zaposlene</w:t>
            </w:r>
          </w:p>
        </w:tc>
        <w:tc>
          <w:tcPr>
            <w:tcW w:w="0" w:type="auto"/>
            <w:shd w:val="clear" w:color="auto" w:fill="auto"/>
            <w:tcMar>
              <w:left w:w="28" w:type="dxa"/>
              <w:right w:w="28" w:type="dxa"/>
            </w:tcMar>
            <w:vAlign w:val="bottom"/>
            <w:hideMark/>
          </w:tcPr>
          <w:p w14:paraId="0086EC5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324C3C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476A545" w14:textId="77777777" w:rsidR="002949E2" w:rsidRPr="004F745F" w:rsidRDefault="002949E2" w:rsidP="009B3010">
            <w:pPr>
              <w:jc w:val="right"/>
              <w:rPr>
                <w:sz w:val="20"/>
                <w:szCs w:val="20"/>
              </w:rPr>
            </w:pPr>
            <w:r w:rsidRPr="004F745F">
              <w:rPr>
                <w:sz w:val="20"/>
                <w:szCs w:val="20"/>
              </w:rPr>
              <w:t>579,11</w:t>
            </w:r>
          </w:p>
        </w:tc>
        <w:tc>
          <w:tcPr>
            <w:tcW w:w="0" w:type="auto"/>
            <w:shd w:val="clear" w:color="auto" w:fill="auto"/>
            <w:tcMar>
              <w:left w:w="28" w:type="dxa"/>
              <w:right w:w="28" w:type="dxa"/>
            </w:tcMar>
            <w:vAlign w:val="bottom"/>
            <w:hideMark/>
          </w:tcPr>
          <w:p w14:paraId="16AF2B6D" w14:textId="70C00A78" w:rsidR="002949E2" w:rsidRPr="004F745F" w:rsidRDefault="002949E2" w:rsidP="009B3010">
            <w:pPr>
              <w:jc w:val="right"/>
              <w:rPr>
                <w:sz w:val="20"/>
                <w:szCs w:val="20"/>
              </w:rPr>
            </w:pPr>
            <w:r w:rsidRPr="004F745F">
              <w:rPr>
                <w:sz w:val="20"/>
                <w:szCs w:val="20"/>
              </w:rPr>
              <w:t> </w:t>
            </w:r>
          </w:p>
        </w:tc>
      </w:tr>
      <w:tr w:rsidR="004F745F" w:rsidRPr="004F745F" w14:paraId="5B2C563D" w14:textId="77777777" w:rsidTr="00E077DC">
        <w:trPr>
          <w:cantSplit/>
        </w:trPr>
        <w:tc>
          <w:tcPr>
            <w:tcW w:w="0" w:type="auto"/>
            <w:shd w:val="clear" w:color="auto" w:fill="auto"/>
            <w:noWrap/>
            <w:tcMar>
              <w:left w:w="28" w:type="dxa"/>
              <w:right w:w="28" w:type="dxa"/>
            </w:tcMar>
            <w:hideMark/>
          </w:tcPr>
          <w:p w14:paraId="0F29EEE3" w14:textId="77777777" w:rsidR="002949E2" w:rsidRPr="004F745F" w:rsidRDefault="002949E2" w:rsidP="009B3010">
            <w:pPr>
              <w:rPr>
                <w:sz w:val="20"/>
                <w:szCs w:val="20"/>
              </w:rPr>
            </w:pPr>
            <w:r w:rsidRPr="004F745F">
              <w:rPr>
                <w:sz w:val="20"/>
                <w:szCs w:val="20"/>
              </w:rPr>
              <w:t>3121</w:t>
            </w:r>
          </w:p>
        </w:tc>
        <w:tc>
          <w:tcPr>
            <w:tcW w:w="0" w:type="auto"/>
            <w:shd w:val="clear" w:color="auto" w:fill="auto"/>
            <w:tcMar>
              <w:left w:w="28" w:type="dxa"/>
              <w:right w:w="28" w:type="dxa"/>
            </w:tcMar>
            <w:hideMark/>
          </w:tcPr>
          <w:p w14:paraId="56BE2D0A" w14:textId="77777777" w:rsidR="002949E2" w:rsidRPr="004F745F" w:rsidRDefault="002949E2" w:rsidP="009B3010">
            <w:pPr>
              <w:rPr>
                <w:sz w:val="20"/>
                <w:szCs w:val="20"/>
              </w:rPr>
            </w:pPr>
            <w:r w:rsidRPr="004F745F">
              <w:rPr>
                <w:sz w:val="20"/>
                <w:szCs w:val="20"/>
              </w:rPr>
              <w:t>Ostali rashodi za zaposlene</w:t>
            </w:r>
          </w:p>
        </w:tc>
        <w:tc>
          <w:tcPr>
            <w:tcW w:w="0" w:type="auto"/>
            <w:shd w:val="clear" w:color="auto" w:fill="auto"/>
            <w:tcMar>
              <w:left w:w="28" w:type="dxa"/>
              <w:right w:w="28" w:type="dxa"/>
            </w:tcMar>
            <w:vAlign w:val="bottom"/>
            <w:hideMark/>
          </w:tcPr>
          <w:p w14:paraId="58D2C9C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993956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DD7A6E0" w14:textId="77777777" w:rsidR="002949E2" w:rsidRPr="004F745F" w:rsidRDefault="002949E2" w:rsidP="009B3010">
            <w:pPr>
              <w:jc w:val="right"/>
              <w:rPr>
                <w:sz w:val="20"/>
                <w:szCs w:val="20"/>
              </w:rPr>
            </w:pPr>
            <w:r w:rsidRPr="004F745F">
              <w:rPr>
                <w:sz w:val="20"/>
                <w:szCs w:val="20"/>
              </w:rPr>
              <w:t>579,11</w:t>
            </w:r>
          </w:p>
        </w:tc>
        <w:tc>
          <w:tcPr>
            <w:tcW w:w="0" w:type="auto"/>
            <w:shd w:val="clear" w:color="auto" w:fill="auto"/>
            <w:tcMar>
              <w:left w:w="28" w:type="dxa"/>
              <w:right w:w="28" w:type="dxa"/>
            </w:tcMar>
            <w:vAlign w:val="bottom"/>
            <w:hideMark/>
          </w:tcPr>
          <w:p w14:paraId="7529AF05" w14:textId="5109A1C0" w:rsidR="002949E2" w:rsidRPr="004F745F" w:rsidRDefault="002949E2" w:rsidP="009B3010">
            <w:pPr>
              <w:jc w:val="right"/>
              <w:rPr>
                <w:sz w:val="20"/>
                <w:szCs w:val="20"/>
              </w:rPr>
            </w:pPr>
            <w:r w:rsidRPr="004F745F">
              <w:rPr>
                <w:sz w:val="20"/>
                <w:szCs w:val="20"/>
              </w:rPr>
              <w:t> </w:t>
            </w:r>
          </w:p>
        </w:tc>
      </w:tr>
      <w:tr w:rsidR="004F745F" w:rsidRPr="004F745F" w14:paraId="506E25CC" w14:textId="77777777" w:rsidTr="00E077DC">
        <w:trPr>
          <w:cantSplit/>
        </w:trPr>
        <w:tc>
          <w:tcPr>
            <w:tcW w:w="0" w:type="auto"/>
            <w:shd w:val="clear" w:color="auto" w:fill="auto"/>
            <w:noWrap/>
            <w:tcMar>
              <w:left w:w="28" w:type="dxa"/>
              <w:right w:w="28" w:type="dxa"/>
            </w:tcMar>
            <w:hideMark/>
          </w:tcPr>
          <w:p w14:paraId="3480F5D7" w14:textId="77777777" w:rsidR="002949E2" w:rsidRPr="004F745F" w:rsidRDefault="002949E2" w:rsidP="009B3010">
            <w:pPr>
              <w:rPr>
                <w:sz w:val="20"/>
                <w:szCs w:val="20"/>
              </w:rPr>
            </w:pPr>
            <w:r w:rsidRPr="004F745F">
              <w:rPr>
                <w:sz w:val="20"/>
                <w:szCs w:val="20"/>
              </w:rPr>
              <w:t>313</w:t>
            </w:r>
          </w:p>
        </w:tc>
        <w:tc>
          <w:tcPr>
            <w:tcW w:w="0" w:type="auto"/>
            <w:shd w:val="clear" w:color="auto" w:fill="auto"/>
            <w:tcMar>
              <w:left w:w="28" w:type="dxa"/>
              <w:right w:w="28" w:type="dxa"/>
            </w:tcMar>
            <w:hideMark/>
          </w:tcPr>
          <w:p w14:paraId="52640F33" w14:textId="77777777" w:rsidR="002949E2" w:rsidRPr="004F745F" w:rsidRDefault="002949E2" w:rsidP="009B3010">
            <w:pPr>
              <w:rPr>
                <w:sz w:val="20"/>
                <w:szCs w:val="20"/>
              </w:rPr>
            </w:pPr>
            <w:r w:rsidRPr="004F745F">
              <w:rPr>
                <w:sz w:val="20"/>
                <w:szCs w:val="20"/>
              </w:rPr>
              <w:t>Doprinosi na plaće</w:t>
            </w:r>
          </w:p>
        </w:tc>
        <w:tc>
          <w:tcPr>
            <w:tcW w:w="0" w:type="auto"/>
            <w:shd w:val="clear" w:color="auto" w:fill="auto"/>
            <w:tcMar>
              <w:left w:w="28" w:type="dxa"/>
              <w:right w:w="28" w:type="dxa"/>
            </w:tcMar>
            <w:vAlign w:val="bottom"/>
            <w:hideMark/>
          </w:tcPr>
          <w:p w14:paraId="63A7E60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B31685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17D0030" w14:textId="77777777" w:rsidR="002949E2" w:rsidRPr="004F745F" w:rsidRDefault="002949E2" w:rsidP="009B3010">
            <w:pPr>
              <w:jc w:val="right"/>
              <w:rPr>
                <w:sz w:val="20"/>
                <w:szCs w:val="20"/>
              </w:rPr>
            </w:pPr>
            <w:r w:rsidRPr="004F745F">
              <w:rPr>
                <w:sz w:val="20"/>
                <w:szCs w:val="20"/>
              </w:rPr>
              <w:t>196,71</w:t>
            </w:r>
          </w:p>
        </w:tc>
        <w:tc>
          <w:tcPr>
            <w:tcW w:w="0" w:type="auto"/>
            <w:shd w:val="clear" w:color="auto" w:fill="auto"/>
            <w:tcMar>
              <w:left w:w="28" w:type="dxa"/>
              <w:right w:w="28" w:type="dxa"/>
            </w:tcMar>
            <w:vAlign w:val="bottom"/>
            <w:hideMark/>
          </w:tcPr>
          <w:p w14:paraId="637D13D1" w14:textId="060013B9" w:rsidR="002949E2" w:rsidRPr="004F745F" w:rsidRDefault="002949E2" w:rsidP="009B3010">
            <w:pPr>
              <w:jc w:val="right"/>
              <w:rPr>
                <w:sz w:val="20"/>
                <w:szCs w:val="20"/>
              </w:rPr>
            </w:pPr>
            <w:r w:rsidRPr="004F745F">
              <w:rPr>
                <w:sz w:val="20"/>
                <w:szCs w:val="20"/>
              </w:rPr>
              <w:t> </w:t>
            </w:r>
          </w:p>
        </w:tc>
      </w:tr>
      <w:tr w:rsidR="004F745F" w:rsidRPr="004F745F" w14:paraId="5EABA113" w14:textId="77777777" w:rsidTr="00E077DC">
        <w:trPr>
          <w:cantSplit/>
        </w:trPr>
        <w:tc>
          <w:tcPr>
            <w:tcW w:w="0" w:type="auto"/>
            <w:shd w:val="clear" w:color="auto" w:fill="auto"/>
            <w:noWrap/>
            <w:tcMar>
              <w:left w:w="28" w:type="dxa"/>
              <w:right w:w="28" w:type="dxa"/>
            </w:tcMar>
            <w:hideMark/>
          </w:tcPr>
          <w:p w14:paraId="7E350CFD" w14:textId="77777777" w:rsidR="002949E2" w:rsidRPr="004F745F" w:rsidRDefault="002949E2" w:rsidP="009B3010">
            <w:pPr>
              <w:rPr>
                <w:sz w:val="20"/>
                <w:szCs w:val="20"/>
              </w:rPr>
            </w:pPr>
            <w:r w:rsidRPr="004F745F">
              <w:rPr>
                <w:sz w:val="20"/>
                <w:szCs w:val="20"/>
              </w:rPr>
              <w:t>3132</w:t>
            </w:r>
          </w:p>
        </w:tc>
        <w:tc>
          <w:tcPr>
            <w:tcW w:w="0" w:type="auto"/>
            <w:shd w:val="clear" w:color="auto" w:fill="auto"/>
            <w:tcMar>
              <w:left w:w="28" w:type="dxa"/>
              <w:right w:w="28" w:type="dxa"/>
            </w:tcMar>
            <w:hideMark/>
          </w:tcPr>
          <w:p w14:paraId="54404CEE" w14:textId="77777777" w:rsidR="002949E2" w:rsidRPr="004F745F" w:rsidRDefault="002949E2" w:rsidP="009B3010">
            <w:pPr>
              <w:rPr>
                <w:sz w:val="20"/>
                <w:szCs w:val="20"/>
              </w:rPr>
            </w:pPr>
            <w:r w:rsidRPr="004F745F">
              <w:rPr>
                <w:sz w:val="20"/>
                <w:szCs w:val="20"/>
              </w:rPr>
              <w:t>Doprinosi za obvezno zdravstveno osiguranje</w:t>
            </w:r>
          </w:p>
        </w:tc>
        <w:tc>
          <w:tcPr>
            <w:tcW w:w="0" w:type="auto"/>
            <w:shd w:val="clear" w:color="auto" w:fill="auto"/>
            <w:tcMar>
              <w:left w:w="28" w:type="dxa"/>
              <w:right w:w="28" w:type="dxa"/>
            </w:tcMar>
            <w:vAlign w:val="bottom"/>
            <w:hideMark/>
          </w:tcPr>
          <w:p w14:paraId="41D42C9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3BF667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0C99866" w14:textId="77777777" w:rsidR="002949E2" w:rsidRPr="004F745F" w:rsidRDefault="002949E2" w:rsidP="009B3010">
            <w:pPr>
              <w:jc w:val="right"/>
              <w:rPr>
                <w:sz w:val="20"/>
                <w:szCs w:val="20"/>
              </w:rPr>
            </w:pPr>
            <w:r w:rsidRPr="004F745F">
              <w:rPr>
                <w:sz w:val="20"/>
                <w:szCs w:val="20"/>
              </w:rPr>
              <w:t>196,71</w:t>
            </w:r>
          </w:p>
        </w:tc>
        <w:tc>
          <w:tcPr>
            <w:tcW w:w="0" w:type="auto"/>
            <w:shd w:val="clear" w:color="auto" w:fill="auto"/>
            <w:tcMar>
              <w:left w:w="28" w:type="dxa"/>
              <w:right w:w="28" w:type="dxa"/>
            </w:tcMar>
            <w:vAlign w:val="bottom"/>
            <w:hideMark/>
          </w:tcPr>
          <w:p w14:paraId="30E8665C" w14:textId="6C725589" w:rsidR="002949E2" w:rsidRPr="004F745F" w:rsidRDefault="002949E2" w:rsidP="009B3010">
            <w:pPr>
              <w:jc w:val="right"/>
              <w:rPr>
                <w:sz w:val="20"/>
                <w:szCs w:val="20"/>
              </w:rPr>
            </w:pPr>
            <w:r w:rsidRPr="004F745F">
              <w:rPr>
                <w:sz w:val="20"/>
                <w:szCs w:val="20"/>
              </w:rPr>
              <w:t> </w:t>
            </w:r>
          </w:p>
        </w:tc>
      </w:tr>
      <w:tr w:rsidR="004F745F" w:rsidRPr="004F745F" w14:paraId="5388DD73" w14:textId="77777777" w:rsidTr="00E077DC">
        <w:trPr>
          <w:cantSplit/>
        </w:trPr>
        <w:tc>
          <w:tcPr>
            <w:tcW w:w="0" w:type="auto"/>
            <w:shd w:val="clear" w:color="auto" w:fill="auto"/>
            <w:noWrap/>
            <w:tcMar>
              <w:left w:w="28" w:type="dxa"/>
              <w:right w:w="28" w:type="dxa"/>
            </w:tcMar>
            <w:hideMark/>
          </w:tcPr>
          <w:p w14:paraId="7114D918"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47D95E30"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78FF23A3" w14:textId="77777777" w:rsidR="002949E2" w:rsidRPr="004F745F" w:rsidRDefault="002949E2" w:rsidP="009B3010">
            <w:pPr>
              <w:jc w:val="right"/>
              <w:rPr>
                <w:sz w:val="20"/>
                <w:szCs w:val="20"/>
              </w:rPr>
            </w:pPr>
            <w:r w:rsidRPr="004F745F">
              <w:rPr>
                <w:sz w:val="20"/>
                <w:szCs w:val="20"/>
              </w:rPr>
              <w:t>14.500</w:t>
            </w:r>
          </w:p>
        </w:tc>
        <w:tc>
          <w:tcPr>
            <w:tcW w:w="0" w:type="auto"/>
            <w:shd w:val="clear" w:color="auto" w:fill="auto"/>
            <w:tcMar>
              <w:left w:w="28" w:type="dxa"/>
              <w:right w:w="28" w:type="dxa"/>
            </w:tcMar>
            <w:vAlign w:val="bottom"/>
            <w:hideMark/>
          </w:tcPr>
          <w:p w14:paraId="6F071A00" w14:textId="77777777" w:rsidR="002949E2" w:rsidRPr="004F745F" w:rsidRDefault="002949E2" w:rsidP="009B3010">
            <w:pPr>
              <w:jc w:val="right"/>
              <w:rPr>
                <w:sz w:val="20"/>
                <w:szCs w:val="20"/>
              </w:rPr>
            </w:pPr>
            <w:r w:rsidRPr="004F745F">
              <w:rPr>
                <w:sz w:val="20"/>
                <w:szCs w:val="20"/>
              </w:rPr>
              <w:t>14.500</w:t>
            </w:r>
          </w:p>
        </w:tc>
        <w:tc>
          <w:tcPr>
            <w:tcW w:w="0" w:type="auto"/>
            <w:shd w:val="clear" w:color="auto" w:fill="auto"/>
            <w:tcMar>
              <w:left w:w="28" w:type="dxa"/>
              <w:right w:w="28" w:type="dxa"/>
            </w:tcMar>
            <w:vAlign w:val="bottom"/>
            <w:hideMark/>
          </w:tcPr>
          <w:p w14:paraId="7E7D6084" w14:textId="77777777" w:rsidR="002949E2" w:rsidRPr="004F745F" w:rsidRDefault="002949E2" w:rsidP="009B3010">
            <w:pPr>
              <w:jc w:val="right"/>
              <w:rPr>
                <w:sz w:val="20"/>
                <w:szCs w:val="20"/>
              </w:rPr>
            </w:pPr>
            <w:r w:rsidRPr="004F745F">
              <w:rPr>
                <w:sz w:val="20"/>
                <w:szCs w:val="20"/>
              </w:rPr>
              <w:t>518,99</w:t>
            </w:r>
          </w:p>
        </w:tc>
        <w:tc>
          <w:tcPr>
            <w:tcW w:w="0" w:type="auto"/>
            <w:shd w:val="clear" w:color="auto" w:fill="auto"/>
            <w:tcMar>
              <w:left w:w="28" w:type="dxa"/>
              <w:right w:w="28" w:type="dxa"/>
            </w:tcMar>
            <w:vAlign w:val="bottom"/>
            <w:hideMark/>
          </w:tcPr>
          <w:p w14:paraId="2AECA529" w14:textId="64FF231B" w:rsidR="002949E2" w:rsidRPr="004F745F" w:rsidRDefault="002949E2" w:rsidP="009B3010">
            <w:pPr>
              <w:jc w:val="right"/>
              <w:rPr>
                <w:sz w:val="20"/>
                <w:szCs w:val="20"/>
              </w:rPr>
            </w:pPr>
            <w:r w:rsidRPr="004F745F">
              <w:rPr>
                <w:sz w:val="20"/>
                <w:szCs w:val="20"/>
              </w:rPr>
              <w:t>3,58</w:t>
            </w:r>
          </w:p>
        </w:tc>
      </w:tr>
      <w:tr w:rsidR="004F745F" w:rsidRPr="004F745F" w14:paraId="654402DB" w14:textId="77777777" w:rsidTr="00E077DC">
        <w:trPr>
          <w:cantSplit/>
        </w:trPr>
        <w:tc>
          <w:tcPr>
            <w:tcW w:w="0" w:type="auto"/>
            <w:shd w:val="clear" w:color="auto" w:fill="auto"/>
            <w:noWrap/>
            <w:tcMar>
              <w:left w:w="28" w:type="dxa"/>
              <w:right w:w="28" w:type="dxa"/>
            </w:tcMar>
            <w:hideMark/>
          </w:tcPr>
          <w:p w14:paraId="737DA629" w14:textId="77777777" w:rsidR="002949E2" w:rsidRPr="004F745F" w:rsidRDefault="002949E2" w:rsidP="009B3010">
            <w:pPr>
              <w:rPr>
                <w:sz w:val="20"/>
                <w:szCs w:val="20"/>
              </w:rPr>
            </w:pPr>
            <w:r w:rsidRPr="004F745F">
              <w:rPr>
                <w:sz w:val="20"/>
                <w:szCs w:val="20"/>
              </w:rPr>
              <w:t>321</w:t>
            </w:r>
          </w:p>
        </w:tc>
        <w:tc>
          <w:tcPr>
            <w:tcW w:w="0" w:type="auto"/>
            <w:shd w:val="clear" w:color="auto" w:fill="auto"/>
            <w:tcMar>
              <w:left w:w="28" w:type="dxa"/>
              <w:right w:w="28" w:type="dxa"/>
            </w:tcMar>
            <w:hideMark/>
          </w:tcPr>
          <w:p w14:paraId="365C58CC" w14:textId="77777777" w:rsidR="002949E2" w:rsidRPr="004F745F" w:rsidRDefault="002949E2" w:rsidP="009B3010">
            <w:pPr>
              <w:rPr>
                <w:sz w:val="20"/>
                <w:szCs w:val="20"/>
              </w:rPr>
            </w:pPr>
            <w:r w:rsidRPr="004F745F">
              <w:rPr>
                <w:sz w:val="20"/>
                <w:szCs w:val="20"/>
              </w:rPr>
              <w:t>Naknade troškova zaposlenima</w:t>
            </w:r>
          </w:p>
        </w:tc>
        <w:tc>
          <w:tcPr>
            <w:tcW w:w="0" w:type="auto"/>
            <w:shd w:val="clear" w:color="auto" w:fill="auto"/>
            <w:tcMar>
              <w:left w:w="28" w:type="dxa"/>
              <w:right w:w="28" w:type="dxa"/>
            </w:tcMar>
            <w:vAlign w:val="bottom"/>
            <w:hideMark/>
          </w:tcPr>
          <w:p w14:paraId="0FC7652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F8030E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3E00BEB" w14:textId="77777777" w:rsidR="002949E2" w:rsidRPr="004F745F" w:rsidRDefault="002949E2" w:rsidP="009B3010">
            <w:pPr>
              <w:jc w:val="right"/>
              <w:rPr>
                <w:sz w:val="20"/>
                <w:szCs w:val="20"/>
              </w:rPr>
            </w:pPr>
            <w:r w:rsidRPr="004F745F">
              <w:rPr>
                <w:sz w:val="20"/>
                <w:szCs w:val="20"/>
              </w:rPr>
              <w:t>518,99</w:t>
            </w:r>
          </w:p>
        </w:tc>
        <w:tc>
          <w:tcPr>
            <w:tcW w:w="0" w:type="auto"/>
            <w:shd w:val="clear" w:color="auto" w:fill="auto"/>
            <w:tcMar>
              <w:left w:w="28" w:type="dxa"/>
              <w:right w:w="28" w:type="dxa"/>
            </w:tcMar>
            <w:vAlign w:val="bottom"/>
            <w:hideMark/>
          </w:tcPr>
          <w:p w14:paraId="65360AAA" w14:textId="3AF44102" w:rsidR="002949E2" w:rsidRPr="004F745F" w:rsidRDefault="002949E2" w:rsidP="009B3010">
            <w:pPr>
              <w:jc w:val="right"/>
              <w:rPr>
                <w:sz w:val="20"/>
                <w:szCs w:val="20"/>
              </w:rPr>
            </w:pPr>
            <w:r w:rsidRPr="004F745F">
              <w:rPr>
                <w:sz w:val="20"/>
                <w:szCs w:val="20"/>
              </w:rPr>
              <w:t> </w:t>
            </w:r>
          </w:p>
        </w:tc>
      </w:tr>
      <w:tr w:rsidR="004F745F" w:rsidRPr="004F745F" w14:paraId="4DDA910B" w14:textId="77777777" w:rsidTr="00E077DC">
        <w:trPr>
          <w:cantSplit/>
        </w:trPr>
        <w:tc>
          <w:tcPr>
            <w:tcW w:w="0" w:type="auto"/>
            <w:shd w:val="clear" w:color="auto" w:fill="auto"/>
            <w:noWrap/>
            <w:tcMar>
              <w:left w:w="28" w:type="dxa"/>
              <w:right w:w="28" w:type="dxa"/>
            </w:tcMar>
            <w:hideMark/>
          </w:tcPr>
          <w:p w14:paraId="7D588DA6" w14:textId="77777777" w:rsidR="002949E2" w:rsidRPr="004F745F" w:rsidRDefault="002949E2" w:rsidP="009B3010">
            <w:pPr>
              <w:rPr>
                <w:sz w:val="20"/>
                <w:szCs w:val="20"/>
              </w:rPr>
            </w:pPr>
            <w:r w:rsidRPr="004F745F">
              <w:rPr>
                <w:sz w:val="20"/>
                <w:szCs w:val="20"/>
              </w:rPr>
              <w:t>3211</w:t>
            </w:r>
          </w:p>
        </w:tc>
        <w:tc>
          <w:tcPr>
            <w:tcW w:w="0" w:type="auto"/>
            <w:shd w:val="clear" w:color="auto" w:fill="auto"/>
            <w:tcMar>
              <w:left w:w="28" w:type="dxa"/>
              <w:right w:w="28" w:type="dxa"/>
            </w:tcMar>
            <w:hideMark/>
          </w:tcPr>
          <w:p w14:paraId="493F03A1" w14:textId="77777777" w:rsidR="002949E2" w:rsidRPr="004F745F" w:rsidRDefault="002949E2" w:rsidP="009B3010">
            <w:pPr>
              <w:rPr>
                <w:sz w:val="20"/>
                <w:szCs w:val="20"/>
              </w:rPr>
            </w:pPr>
            <w:r w:rsidRPr="004F745F">
              <w:rPr>
                <w:sz w:val="20"/>
                <w:szCs w:val="20"/>
              </w:rPr>
              <w:t>Službena putovanja</w:t>
            </w:r>
          </w:p>
        </w:tc>
        <w:tc>
          <w:tcPr>
            <w:tcW w:w="0" w:type="auto"/>
            <w:shd w:val="clear" w:color="auto" w:fill="auto"/>
            <w:tcMar>
              <w:left w:w="28" w:type="dxa"/>
              <w:right w:w="28" w:type="dxa"/>
            </w:tcMar>
            <w:vAlign w:val="bottom"/>
            <w:hideMark/>
          </w:tcPr>
          <w:p w14:paraId="117B07B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7E4A5B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9B739D2" w14:textId="77777777" w:rsidR="002949E2" w:rsidRPr="004F745F" w:rsidRDefault="002949E2" w:rsidP="009B3010">
            <w:pPr>
              <w:jc w:val="right"/>
              <w:rPr>
                <w:sz w:val="20"/>
                <w:szCs w:val="20"/>
              </w:rPr>
            </w:pPr>
            <w:r w:rsidRPr="004F745F">
              <w:rPr>
                <w:sz w:val="20"/>
                <w:szCs w:val="20"/>
              </w:rPr>
              <w:t>316,04</w:t>
            </w:r>
          </w:p>
        </w:tc>
        <w:tc>
          <w:tcPr>
            <w:tcW w:w="0" w:type="auto"/>
            <w:shd w:val="clear" w:color="auto" w:fill="auto"/>
            <w:tcMar>
              <w:left w:w="28" w:type="dxa"/>
              <w:right w:w="28" w:type="dxa"/>
            </w:tcMar>
            <w:vAlign w:val="bottom"/>
            <w:hideMark/>
          </w:tcPr>
          <w:p w14:paraId="65321849" w14:textId="7EE42842" w:rsidR="002949E2" w:rsidRPr="004F745F" w:rsidRDefault="002949E2" w:rsidP="009B3010">
            <w:pPr>
              <w:jc w:val="right"/>
              <w:rPr>
                <w:sz w:val="20"/>
                <w:szCs w:val="20"/>
              </w:rPr>
            </w:pPr>
            <w:r w:rsidRPr="004F745F">
              <w:rPr>
                <w:sz w:val="20"/>
                <w:szCs w:val="20"/>
              </w:rPr>
              <w:t> </w:t>
            </w:r>
          </w:p>
        </w:tc>
      </w:tr>
      <w:tr w:rsidR="004F745F" w:rsidRPr="004F745F" w14:paraId="5F9050A8" w14:textId="77777777" w:rsidTr="00E077DC">
        <w:trPr>
          <w:cantSplit/>
        </w:trPr>
        <w:tc>
          <w:tcPr>
            <w:tcW w:w="0" w:type="auto"/>
            <w:shd w:val="clear" w:color="auto" w:fill="auto"/>
            <w:noWrap/>
            <w:tcMar>
              <w:left w:w="28" w:type="dxa"/>
              <w:right w:w="28" w:type="dxa"/>
            </w:tcMar>
            <w:hideMark/>
          </w:tcPr>
          <w:p w14:paraId="452FE5AE" w14:textId="77777777" w:rsidR="002949E2" w:rsidRPr="004F745F" w:rsidRDefault="002949E2" w:rsidP="009B3010">
            <w:pPr>
              <w:rPr>
                <w:sz w:val="20"/>
                <w:szCs w:val="20"/>
              </w:rPr>
            </w:pPr>
            <w:r w:rsidRPr="004F745F">
              <w:rPr>
                <w:sz w:val="20"/>
                <w:szCs w:val="20"/>
              </w:rPr>
              <w:t>3212</w:t>
            </w:r>
          </w:p>
        </w:tc>
        <w:tc>
          <w:tcPr>
            <w:tcW w:w="0" w:type="auto"/>
            <w:shd w:val="clear" w:color="auto" w:fill="auto"/>
            <w:tcMar>
              <w:left w:w="28" w:type="dxa"/>
              <w:right w:w="28" w:type="dxa"/>
            </w:tcMar>
            <w:hideMark/>
          </w:tcPr>
          <w:p w14:paraId="598B0F23" w14:textId="77777777" w:rsidR="002949E2" w:rsidRPr="004F745F" w:rsidRDefault="002949E2" w:rsidP="009B3010">
            <w:pPr>
              <w:rPr>
                <w:sz w:val="20"/>
                <w:szCs w:val="20"/>
              </w:rPr>
            </w:pPr>
            <w:r w:rsidRPr="004F745F">
              <w:rPr>
                <w:sz w:val="20"/>
                <w:szCs w:val="20"/>
              </w:rPr>
              <w:t>Naknade za prijevoz, za rad na terenu i odvojeni život</w:t>
            </w:r>
          </w:p>
        </w:tc>
        <w:tc>
          <w:tcPr>
            <w:tcW w:w="0" w:type="auto"/>
            <w:shd w:val="clear" w:color="auto" w:fill="auto"/>
            <w:tcMar>
              <w:left w:w="28" w:type="dxa"/>
              <w:right w:w="28" w:type="dxa"/>
            </w:tcMar>
            <w:vAlign w:val="bottom"/>
            <w:hideMark/>
          </w:tcPr>
          <w:p w14:paraId="46D0A42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D356DD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5C3A182" w14:textId="77777777" w:rsidR="002949E2" w:rsidRPr="004F745F" w:rsidRDefault="002949E2" w:rsidP="009B3010">
            <w:pPr>
              <w:jc w:val="right"/>
              <w:rPr>
                <w:sz w:val="20"/>
                <w:szCs w:val="20"/>
              </w:rPr>
            </w:pPr>
            <w:r w:rsidRPr="004F745F">
              <w:rPr>
                <w:sz w:val="20"/>
                <w:szCs w:val="20"/>
              </w:rPr>
              <w:t>82,15</w:t>
            </w:r>
          </w:p>
        </w:tc>
        <w:tc>
          <w:tcPr>
            <w:tcW w:w="0" w:type="auto"/>
            <w:shd w:val="clear" w:color="auto" w:fill="auto"/>
            <w:tcMar>
              <w:left w:w="28" w:type="dxa"/>
              <w:right w:w="28" w:type="dxa"/>
            </w:tcMar>
            <w:vAlign w:val="bottom"/>
            <w:hideMark/>
          </w:tcPr>
          <w:p w14:paraId="0D17A7E2" w14:textId="434F6DCD" w:rsidR="002949E2" w:rsidRPr="004F745F" w:rsidRDefault="002949E2" w:rsidP="009B3010">
            <w:pPr>
              <w:jc w:val="right"/>
              <w:rPr>
                <w:sz w:val="20"/>
                <w:szCs w:val="20"/>
              </w:rPr>
            </w:pPr>
            <w:r w:rsidRPr="004F745F">
              <w:rPr>
                <w:sz w:val="20"/>
                <w:szCs w:val="20"/>
              </w:rPr>
              <w:t> </w:t>
            </w:r>
          </w:p>
        </w:tc>
      </w:tr>
      <w:tr w:rsidR="004F745F" w:rsidRPr="004F745F" w14:paraId="37924F52" w14:textId="77777777" w:rsidTr="00E077DC">
        <w:trPr>
          <w:cantSplit/>
        </w:trPr>
        <w:tc>
          <w:tcPr>
            <w:tcW w:w="0" w:type="auto"/>
            <w:shd w:val="clear" w:color="auto" w:fill="auto"/>
            <w:noWrap/>
            <w:tcMar>
              <w:left w:w="28" w:type="dxa"/>
              <w:right w:w="28" w:type="dxa"/>
            </w:tcMar>
            <w:hideMark/>
          </w:tcPr>
          <w:p w14:paraId="62F03BC6" w14:textId="77777777" w:rsidR="002949E2" w:rsidRPr="004F745F" w:rsidRDefault="002949E2" w:rsidP="009B3010">
            <w:pPr>
              <w:rPr>
                <w:sz w:val="20"/>
                <w:szCs w:val="20"/>
              </w:rPr>
            </w:pPr>
            <w:r w:rsidRPr="004F745F">
              <w:rPr>
                <w:sz w:val="20"/>
                <w:szCs w:val="20"/>
              </w:rPr>
              <w:t>3214</w:t>
            </w:r>
          </w:p>
        </w:tc>
        <w:tc>
          <w:tcPr>
            <w:tcW w:w="0" w:type="auto"/>
            <w:shd w:val="clear" w:color="auto" w:fill="auto"/>
            <w:tcMar>
              <w:left w:w="28" w:type="dxa"/>
              <w:right w:w="28" w:type="dxa"/>
            </w:tcMar>
            <w:hideMark/>
          </w:tcPr>
          <w:p w14:paraId="353200D5" w14:textId="77777777" w:rsidR="002949E2" w:rsidRPr="004F745F" w:rsidRDefault="002949E2" w:rsidP="009B3010">
            <w:pPr>
              <w:rPr>
                <w:sz w:val="20"/>
                <w:szCs w:val="20"/>
              </w:rPr>
            </w:pPr>
            <w:r w:rsidRPr="004F745F">
              <w:rPr>
                <w:sz w:val="20"/>
                <w:szCs w:val="20"/>
              </w:rPr>
              <w:t>Ostale naknade troškova zaposlenima</w:t>
            </w:r>
          </w:p>
        </w:tc>
        <w:tc>
          <w:tcPr>
            <w:tcW w:w="0" w:type="auto"/>
            <w:shd w:val="clear" w:color="auto" w:fill="auto"/>
            <w:tcMar>
              <w:left w:w="28" w:type="dxa"/>
              <w:right w:w="28" w:type="dxa"/>
            </w:tcMar>
            <w:vAlign w:val="bottom"/>
            <w:hideMark/>
          </w:tcPr>
          <w:p w14:paraId="5A56C66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E06C4F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4BE5C17" w14:textId="77777777" w:rsidR="002949E2" w:rsidRPr="004F745F" w:rsidRDefault="002949E2" w:rsidP="009B3010">
            <w:pPr>
              <w:jc w:val="right"/>
              <w:rPr>
                <w:sz w:val="20"/>
                <w:szCs w:val="20"/>
              </w:rPr>
            </w:pPr>
            <w:r w:rsidRPr="004F745F">
              <w:rPr>
                <w:sz w:val="20"/>
                <w:szCs w:val="20"/>
              </w:rPr>
              <w:t>120,80</w:t>
            </w:r>
          </w:p>
        </w:tc>
        <w:tc>
          <w:tcPr>
            <w:tcW w:w="0" w:type="auto"/>
            <w:shd w:val="clear" w:color="auto" w:fill="auto"/>
            <w:tcMar>
              <w:left w:w="28" w:type="dxa"/>
              <w:right w:w="28" w:type="dxa"/>
            </w:tcMar>
            <w:vAlign w:val="bottom"/>
            <w:hideMark/>
          </w:tcPr>
          <w:p w14:paraId="45DFD8F0" w14:textId="432BF9B0" w:rsidR="002949E2" w:rsidRPr="004F745F" w:rsidRDefault="002949E2" w:rsidP="009B3010">
            <w:pPr>
              <w:jc w:val="right"/>
              <w:rPr>
                <w:sz w:val="20"/>
                <w:szCs w:val="20"/>
              </w:rPr>
            </w:pPr>
            <w:r w:rsidRPr="004F745F">
              <w:rPr>
                <w:sz w:val="20"/>
                <w:szCs w:val="20"/>
              </w:rPr>
              <w:t> </w:t>
            </w:r>
          </w:p>
        </w:tc>
      </w:tr>
      <w:tr w:rsidR="004F745F" w:rsidRPr="004F745F" w14:paraId="7C75471F" w14:textId="77777777" w:rsidTr="00E077DC">
        <w:trPr>
          <w:cantSplit/>
        </w:trPr>
        <w:tc>
          <w:tcPr>
            <w:tcW w:w="0" w:type="auto"/>
            <w:shd w:val="clear" w:color="auto" w:fill="auto"/>
            <w:noWrap/>
            <w:tcMar>
              <w:left w:w="28" w:type="dxa"/>
              <w:right w:w="28" w:type="dxa"/>
            </w:tcMar>
            <w:hideMark/>
          </w:tcPr>
          <w:p w14:paraId="45EDCD30"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4EE571C5"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534A806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C2D20E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A54E35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5A23FC5" w14:textId="482D2397" w:rsidR="002949E2" w:rsidRPr="004F745F" w:rsidRDefault="002949E2" w:rsidP="009B3010">
            <w:pPr>
              <w:jc w:val="right"/>
              <w:rPr>
                <w:sz w:val="20"/>
                <w:szCs w:val="20"/>
              </w:rPr>
            </w:pPr>
            <w:r w:rsidRPr="004F745F">
              <w:rPr>
                <w:sz w:val="20"/>
                <w:szCs w:val="20"/>
              </w:rPr>
              <w:t> </w:t>
            </w:r>
          </w:p>
        </w:tc>
      </w:tr>
      <w:tr w:rsidR="004F745F" w:rsidRPr="004F745F" w14:paraId="4BEA953F" w14:textId="77777777" w:rsidTr="00E077DC">
        <w:trPr>
          <w:cantSplit/>
        </w:trPr>
        <w:tc>
          <w:tcPr>
            <w:tcW w:w="0" w:type="auto"/>
            <w:shd w:val="clear" w:color="auto" w:fill="auto"/>
            <w:noWrap/>
            <w:tcMar>
              <w:left w:w="28" w:type="dxa"/>
              <w:right w:w="28" w:type="dxa"/>
            </w:tcMar>
            <w:hideMark/>
          </w:tcPr>
          <w:p w14:paraId="56D887B7" w14:textId="77777777" w:rsidR="002949E2" w:rsidRPr="004F745F" w:rsidRDefault="002949E2" w:rsidP="009B3010">
            <w:pPr>
              <w:rPr>
                <w:b/>
                <w:bCs/>
                <w:sz w:val="20"/>
                <w:szCs w:val="20"/>
              </w:rPr>
            </w:pPr>
            <w:r w:rsidRPr="004F745F">
              <w:rPr>
                <w:b/>
                <w:bCs/>
                <w:sz w:val="20"/>
                <w:szCs w:val="20"/>
              </w:rPr>
              <w:t xml:space="preserve">RAZDJEL 011  </w:t>
            </w:r>
          </w:p>
        </w:tc>
        <w:tc>
          <w:tcPr>
            <w:tcW w:w="0" w:type="auto"/>
            <w:shd w:val="clear" w:color="auto" w:fill="auto"/>
            <w:tcMar>
              <w:left w:w="28" w:type="dxa"/>
              <w:right w:w="28" w:type="dxa"/>
            </w:tcMar>
            <w:hideMark/>
          </w:tcPr>
          <w:p w14:paraId="4BDB6447" w14:textId="77777777" w:rsidR="002949E2" w:rsidRPr="004F745F" w:rsidRDefault="002949E2" w:rsidP="009B3010">
            <w:pPr>
              <w:rPr>
                <w:b/>
                <w:bCs/>
                <w:sz w:val="20"/>
                <w:szCs w:val="20"/>
              </w:rPr>
            </w:pPr>
            <w:r w:rsidRPr="004F745F">
              <w:rPr>
                <w:b/>
                <w:bCs/>
                <w:sz w:val="20"/>
                <w:szCs w:val="20"/>
              </w:rPr>
              <w:t>UPRAVNI ODJEL ZA OBRAZOVANJE I MLADE</w:t>
            </w:r>
          </w:p>
        </w:tc>
        <w:tc>
          <w:tcPr>
            <w:tcW w:w="0" w:type="auto"/>
            <w:shd w:val="clear" w:color="auto" w:fill="auto"/>
            <w:tcMar>
              <w:left w:w="28" w:type="dxa"/>
              <w:right w:w="28" w:type="dxa"/>
            </w:tcMar>
            <w:vAlign w:val="bottom"/>
            <w:hideMark/>
          </w:tcPr>
          <w:p w14:paraId="3AA2C7BE" w14:textId="77777777" w:rsidR="002949E2" w:rsidRPr="004F745F" w:rsidRDefault="002949E2" w:rsidP="009B3010">
            <w:pPr>
              <w:jc w:val="right"/>
              <w:rPr>
                <w:b/>
                <w:bCs/>
                <w:sz w:val="20"/>
                <w:szCs w:val="20"/>
              </w:rPr>
            </w:pPr>
            <w:r w:rsidRPr="004F745F">
              <w:rPr>
                <w:b/>
                <w:bCs/>
                <w:sz w:val="20"/>
                <w:szCs w:val="20"/>
              </w:rPr>
              <w:t>134.520.235</w:t>
            </w:r>
          </w:p>
        </w:tc>
        <w:tc>
          <w:tcPr>
            <w:tcW w:w="0" w:type="auto"/>
            <w:shd w:val="clear" w:color="auto" w:fill="auto"/>
            <w:tcMar>
              <w:left w:w="28" w:type="dxa"/>
              <w:right w:w="28" w:type="dxa"/>
            </w:tcMar>
            <w:vAlign w:val="bottom"/>
            <w:hideMark/>
          </w:tcPr>
          <w:p w14:paraId="11D59699" w14:textId="77777777" w:rsidR="002949E2" w:rsidRPr="004F745F" w:rsidRDefault="002949E2" w:rsidP="009B3010">
            <w:pPr>
              <w:jc w:val="right"/>
              <w:rPr>
                <w:b/>
                <w:bCs/>
                <w:sz w:val="20"/>
                <w:szCs w:val="20"/>
              </w:rPr>
            </w:pPr>
            <w:r w:rsidRPr="004F745F">
              <w:rPr>
                <w:b/>
                <w:bCs/>
                <w:sz w:val="20"/>
                <w:szCs w:val="20"/>
              </w:rPr>
              <w:t>134.520.235</w:t>
            </w:r>
          </w:p>
        </w:tc>
        <w:tc>
          <w:tcPr>
            <w:tcW w:w="0" w:type="auto"/>
            <w:shd w:val="clear" w:color="auto" w:fill="auto"/>
            <w:tcMar>
              <w:left w:w="28" w:type="dxa"/>
              <w:right w:w="28" w:type="dxa"/>
            </w:tcMar>
            <w:vAlign w:val="bottom"/>
            <w:hideMark/>
          </w:tcPr>
          <w:p w14:paraId="49FF2580" w14:textId="77777777" w:rsidR="002949E2" w:rsidRPr="004F745F" w:rsidRDefault="002949E2" w:rsidP="009B3010">
            <w:pPr>
              <w:jc w:val="right"/>
              <w:rPr>
                <w:b/>
                <w:bCs/>
                <w:sz w:val="20"/>
                <w:szCs w:val="20"/>
              </w:rPr>
            </w:pPr>
            <w:r w:rsidRPr="004F745F">
              <w:rPr>
                <w:b/>
                <w:bCs/>
                <w:sz w:val="20"/>
                <w:szCs w:val="20"/>
              </w:rPr>
              <w:t>60.488.600,86</w:t>
            </w:r>
          </w:p>
        </w:tc>
        <w:tc>
          <w:tcPr>
            <w:tcW w:w="0" w:type="auto"/>
            <w:shd w:val="clear" w:color="auto" w:fill="auto"/>
            <w:tcMar>
              <w:left w:w="28" w:type="dxa"/>
              <w:right w:w="28" w:type="dxa"/>
            </w:tcMar>
            <w:vAlign w:val="bottom"/>
            <w:hideMark/>
          </w:tcPr>
          <w:p w14:paraId="5C4E88FF" w14:textId="58C15090" w:rsidR="002949E2" w:rsidRPr="004F745F" w:rsidRDefault="002949E2" w:rsidP="009B3010">
            <w:pPr>
              <w:jc w:val="right"/>
              <w:rPr>
                <w:sz w:val="20"/>
                <w:szCs w:val="20"/>
              </w:rPr>
            </w:pPr>
            <w:r w:rsidRPr="004F745F">
              <w:rPr>
                <w:b/>
                <w:bCs/>
                <w:sz w:val="20"/>
                <w:szCs w:val="20"/>
              </w:rPr>
              <w:t>44,97</w:t>
            </w:r>
          </w:p>
        </w:tc>
      </w:tr>
      <w:tr w:rsidR="004F745F" w:rsidRPr="004F745F" w14:paraId="2C0AE30D" w14:textId="77777777" w:rsidTr="00E077DC">
        <w:trPr>
          <w:cantSplit/>
        </w:trPr>
        <w:tc>
          <w:tcPr>
            <w:tcW w:w="0" w:type="auto"/>
            <w:shd w:val="clear" w:color="auto" w:fill="auto"/>
            <w:noWrap/>
            <w:tcMar>
              <w:left w:w="28" w:type="dxa"/>
              <w:right w:w="28" w:type="dxa"/>
            </w:tcMar>
            <w:hideMark/>
          </w:tcPr>
          <w:p w14:paraId="3A840CAE" w14:textId="77777777" w:rsidR="002949E2" w:rsidRPr="004F745F" w:rsidRDefault="002949E2" w:rsidP="009B3010">
            <w:pPr>
              <w:rPr>
                <w:b/>
                <w:bCs/>
                <w:sz w:val="20"/>
                <w:szCs w:val="20"/>
              </w:rPr>
            </w:pPr>
            <w:r w:rsidRPr="004F745F">
              <w:rPr>
                <w:b/>
                <w:bCs/>
                <w:sz w:val="20"/>
                <w:szCs w:val="20"/>
              </w:rPr>
              <w:t>GLAVA 011 01</w:t>
            </w:r>
          </w:p>
        </w:tc>
        <w:tc>
          <w:tcPr>
            <w:tcW w:w="0" w:type="auto"/>
            <w:shd w:val="clear" w:color="auto" w:fill="auto"/>
            <w:tcMar>
              <w:left w:w="28" w:type="dxa"/>
              <w:right w:w="28" w:type="dxa"/>
            </w:tcMar>
            <w:hideMark/>
          </w:tcPr>
          <w:p w14:paraId="76E733D8" w14:textId="77777777" w:rsidR="002949E2" w:rsidRPr="004F745F" w:rsidRDefault="002949E2" w:rsidP="009B3010">
            <w:pPr>
              <w:rPr>
                <w:b/>
                <w:bCs/>
                <w:sz w:val="20"/>
                <w:szCs w:val="20"/>
              </w:rPr>
            </w:pPr>
            <w:r w:rsidRPr="004F745F">
              <w:rPr>
                <w:b/>
                <w:bCs/>
                <w:sz w:val="20"/>
                <w:szCs w:val="20"/>
              </w:rPr>
              <w:t>UPRAVNI ODJEL ZA OBRAZOVANJE I MLADE</w:t>
            </w:r>
          </w:p>
        </w:tc>
        <w:tc>
          <w:tcPr>
            <w:tcW w:w="0" w:type="auto"/>
            <w:shd w:val="clear" w:color="auto" w:fill="auto"/>
            <w:tcMar>
              <w:left w:w="28" w:type="dxa"/>
              <w:right w:w="28" w:type="dxa"/>
            </w:tcMar>
            <w:vAlign w:val="bottom"/>
            <w:hideMark/>
          </w:tcPr>
          <w:p w14:paraId="1EBCD976" w14:textId="77777777" w:rsidR="002949E2" w:rsidRPr="004F745F" w:rsidRDefault="002949E2" w:rsidP="009B3010">
            <w:pPr>
              <w:jc w:val="right"/>
              <w:rPr>
                <w:b/>
                <w:bCs/>
                <w:sz w:val="20"/>
                <w:szCs w:val="20"/>
              </w:rPr>
            </w:pPr>
            <w:r w:rsidRPr="004F745F">
              <w:rPr>
                <w:b/>
                <w:bCs/>
                <w:sz w:val="20"/>
                <w:szCs w:val="20"/>
              </w:rPr>
              <w:t>12.959.763</w:t>
            </w:r>
          </w:p>
        </w:tc>
        <w:tc>
          <w:tcPr>
            <w:tcW w:w="0" w:type="auto"/>
            <w:shd w:val="clear" w:color="auto" w:fill="auto"/>
            <w:tcMar>
              <w:left w:w="28" w:type="dxa"/>
              <w:right w:w="28" w:type="dxa"/>
            </w:tcMar>
            <w:vAlign w:val="bottom"/>
            <w:hideMark/>
          </w:tcPr>
          <w:p w14:paraId="4DEF3E3C" w14:textId="77777777" w:rsidR="002949E2" w:rsidRPr="004F745F" w:rsidRDefault="002949E2" w:rsidP="009B3010">
            <w:pPr>
              <w:jc w:val="right"/>
              <w:rPr>
                <w:b/>
                <w:bCs/>
                <w:sz w:val="20"/>
                <w:szCs w:val="20"/>
              </w:rPr>
            </w:pPr>
            <w:r w:rsidRPr="004F745F">
              <w:rPr>
                <w:b/>
                <w:bCs/>
                <w:sz w:val="20"/>
                <w:szCs w:val="20"/>
              </w:rPr>
              <w:t>12.959.763</w:t>
            </w:r>
          </w:p>
        </w:tc>
        <w:tc>
          <w:tcPr>
            <w:tcW w:w="0" w:type="auto"/>
            <w:shd w:val="clear" w:color="auto" w:fill="auto"/>
            <w:tcMar>
              <w:left w:w="28" w:type="dxa"/>
              <w:right w:w="28" w:type="dxa"/>
            </w:tcMar>
            <w:vAlign w:val="bottom"/>
            <w:hideMark/>
          </w:tcPr>
          <w:p w14:paraId="6E3370BD" w14:textId="77777777" w:rsidR="002949E2" w:rsidRPr="004F745F" w:rsidRDefault="002949E2" w:rsidP="009B3010">
            <w:pPr>
              <w:jc w:val="right"/>
              <w:rPr>
                <w:b/>
                <w:bCs/>
                <w:sz w:val="20"/>
                <w:szCs w:val="20"/>
              </w:rPr>
            </w:pPr>
            <w:r w:rsidRPr="004F745F">
              <w:rPr>
                <w:b/>
                <w:bCs/>
                <w:sz w:val="20"/>
                <w:szCs w:val="20"/>
              </w:rPr>
              <w:t>5.246.635,23</w:t>
            </w:r>
          </w:p>
        </w:tc>
        <w:tc>
          <w:tcPr>
            <w:tcW w:w="0" w:type="auto"/>
            <w:shd w:val="clear" w:color="auto" w:fill="auto"/>
            <w:tcMar>
              <w:left w:w="28" w:type="dxa"/>
              <w:right w:w="28" w:type="dxa"/>
            </w:tcMar>
            <w:vAlign w:val="bottom"/>
            <w:hideMark/>
          </w:tcPr>
          <w:p w14:paraId="467906E9" w14:textId="2F131E0D" w:rsidR="002949E2" w:rsidRPr="004F745F" w:rsidRDefault="002949E2" w:rsidP="009B3010">
            <w:pPr>
              <w:jc w:val="right"/>
              <w:rPr>
                <w:sz w:val="20"/>
                <w:szCs w:val="20"/>
              </w:rPr>
            </w:pPr>
            <w:r w:rsidRPr="004F745F">
              <w:rPr>
                <w:b/>
                <w:bCs/>
                <w:sz w:val="20"/>
                <w:szCs w:val="20"/>
              </w:rPr>
              <w:t>40,48</w:t>
            </w:r>
          </w:p>
        </w:tc>
      </w:tr>
      <w:tr w:rsidR="004F745F" w:rsidRPr="004F745F" w14:paraId="13E0FA0F" w14:textId="77777777" w:rsidTr="00E077DC">
        <w:trPr>
          <w:cantSplit/>
        </w:trPr>
        <w:tc>
          <w:tcPr>
            <w:tcW w:w="0" w:type="auto"/>
            <w:shd w:val="clear" w:color="auto" w:fill="auto"/>
            <w:noWrap/>
            <w:tcMar>
              <w:left w:w="28" w:type="dxa"/>
              <w:right w:w="28" w:type="dxa"/>
            </w:tcMar>
            <w:hideMark/>
          </w:tcPr>
          <w:p w14:paraId="194D46C2" w14:textId="77777777" w:rsidR="002949E2" w:rsidRPr="004F745F" w:rsidRDefault="002949E2" w:rsidP="009B3010">
            <w:pPr>
              <w:rPr>
                <w:b/>
                <w:bCs/>
                <w:sz w:val="20"/>
                <w:szCs w:val="20"/>
              </w:rPr>
            </w:pPr>
            <w:r w:rsidRPr="004F745F">
              <w:rPr>
                <w:b/>
                <w:bCs/>
                <w:sz w:val="20"/>
                <w:szCs w:val="20"/>
              </w:rPr>
              <w:t>11</w:t>
            </w:r>
          </w:p>
        </w:tc>
        <w:tc>
          <w:tcPr>
            <w:tcW w:w="0" w:type="auto"/>
            <w:shd w:val="clear" w:color="auto" w:fill="auto"/>
            <w:tcMar>
              <w:left w:w="28" w:type="dxa"/>
              <w:right w:w="28" w:type="dxa"/>
            </w:tcMar>
            <w:hideMark/>
          </w:tcPr>
          <w:p w14:paraId="44A04E41" w14:textId="77777777" w:rsidR="002949E2" w:rsidRPr="004F745F" w:rsidRDefault="002949E2" w:rsidP="009B3010">
            <w:pPr>
              <w:rPr>
                <w:b/>
                <w:bCs/>
                <w:sz w:val="20"/>
                <w:szCs w:val="20"/>
              </w:rPr>
            </w:pPr>
            <w:r w:rsidRPr="004F745F">
              <w:rPr>
                <w:b/>
                <w:bCs/>
                <w:sz w:val="20"/>
                <w:szCs w:val="20"/>
              </w:rPr>
              <w:t>OPĆI PRIHODI I PRIMICI - ŽUPANIJSKI PRORAČUN</w:t>
            </w:r>
          </w:p>
        </w:tc>
        <w:tc>
          <w:tcPr>
            <w:tcW w:w="0" w:type="auto"/>
            <w:shd w:val="clear" w:color="auto" w:fill="auto"/>
            <w:tcMar>
              <w:left w:w="28" w:type="dxa"/>
              <w:right w:w="28" w:type="dxa"/>
            </w:tcMar>
            <w:vAlign w:val="bottom"/>
            <w:hideMark/>
          </w:tcPr>
          <w:p w14:paraId="54E6DBEB" w14:textId="77777777" w:rsidR="002949E2" w:rsidRPr="004F745F" w:rsidRDefault="002949E2" w:rsidP="009B3010">
            <w:pPr>
              <w:jc w:val="right"/>
              <w:rPr>
                <w:b/>
                <w:bCs/>
                <w:sz w:val="20"/>
                <w:szCs w:val="20"/>
              </w:rPr>
            </w:pPr>
            <w:r w:rsidRPr="004F745F">
              <w:rPr>
                <w:b/>
                <w:bCs/>
                <w:sz w:val="20"/>
                <w:szCs w:val="20"/>
              </w:rPr>
              <w:t>839.953</w:t>
            </w:r>
          </w:p>
        </w:tc>
        <w:tc>
          <w:tcPr>
            <w:tcW w:w="0" w:type="auto"/>
            <w:shd w:val="clear" w:color="auto" w:fill="auto"/>
            <w:tcMar>
              <w:left w:w="28" w:type="dxa"/>
              <w:right w:w="28" w:type="dxa"/>
            </w:tcMar>
            <w:vAlign w:val="bottom"/>
            <w:hideMark/>
          </w:tcPr>
          <w:p w14:paraId="378FAB13" w14:textId="77777777" w:rsidR="002949E2" w:rsidRPr="004F745F" w:rsidRDefault="002949E2" w:rsidP="009B3010">
            <w:pPr>
              <w:jc w:val="right"/>
              <w:rPr>
                <w:b/>
                <w:bCs/>
                <w:sz w:val="20"/>
                <w:szCs w:val="20"/>
              </w:rPr>
            </w:pPr>
            <w:r w:rsidRPr="004F745F">
              <w:rPr>
                <w:b/>
                <w:bCs/>
                <w:sz w:val="20"/>
                <w:szCs w:val="20"/>
              </w:rPr>
              <w:t>839.953</w:t>
            </w:r>
          </w:p>
        </w:tc>
        <w:tc>
          <w:tcPr>
            <w:tcW w:w="0" w:type="auto"/>
            <w:shd w:val="clear" w:color="auto" w:fill="auto"/>
            <w:tcMar>
              <w:left w:w="28" w:type="dxa"/>
              <w:right w:w="28" w:type="dxa"/>
            </w:tcMar>
            <w:vAlign w:val="bottom"/>
            <w:hideMark/>
          </w:tcPr>
          <w:p w14:paraId="1DA2D68A" w14:textId="77777777" w:rsidR="002949E2" w:rsidRPr="004F745F" w:rsidRDefault="002949E2" w:rsidP="009B3010">
            <w:pPr>
              <w:jc w:val="right"/>
              <w:rPr>
                <w:b/>
                <w:bCs/>
                <w:sz w:val="20"/>
                <w:szCs w:val="20"/>
              </w:rPr>
            </w:pPr>
            <w:r w:rsidRPr="004F745F">
              <w:rPr>
                <w:b/>
                <w:bCs/>
                <w:sz w:val="20"/>
                <w:szCs w:val="20"/>
              </w:rPr>
              <w:t>443.012,59</w:t>
            </w:r>
          </w:p>
        </w:tc>
        <w:tc>
          <w:tcPr>
            <w:tcW w:w="0" w:type="auto"/>
            <w:shd w:val="clear" w:color="auto" w:fill="auto"/>
            <w:tcMar>
              <w:left w:w="28" w:type="dxa"/>
              <w:right w:w="28" w:type="dxa"/>
            </w:tcMar>
            <w:vAlign w:val="bottom"/>
            <w:hideMark/>
          </w:tcPr>
          <w:p w14:paraId="0B0D2F6C" w14:textId="14D3C86E" w:rsidR="002949E2" w:rsidRPr="004F745F" w:rsidRDefault="002949E2" w:rsidP="009B3010">
            <w:pPr>
              <w:jc w:val="right"/>
              <w:rPr>
                <w:sz w:val="20"/>
                <w:szCs w:val="20"/>
              </w:rPr>
            </w:pPr>
            <w:r w:rsidRPr="004F745F">
              <w:rPr>
                <w:b/>
                <w:bCs/>
                <w:sz w:val="20"/>
                <w:szCs w:val="20"/>
              </w:rPr>
              <w:t>52,74</w:t>
            </w:r>
          </w:p>
        </w:tc>
      </w:tr>
      <w:tr w:rsidR="004F745F" w:rsidRPr="004F745F" w14:paraId="3B34CCA5" w14:textId="77777777" w:rsidTr="00E077DC">
        <w:trPr>
          <w:cantSplit/>
        </w:trPr>
        <w:tc>
          <w:tcPr>
            <w:tcW w:w="0" w:type="auto"/>
            <w:shd w:val="clear" w:color="auto" w:fill="auto"/>
            <w:noWrap/>
            <w:tcMar>
              <w:left w:w="28" w:type="dxa"/>
              <w:right w:w="28" w:type="dxa"/>
            </w:tcMar>
            <w:hideMark/>
          </w:tcPr>
          <w:p w14:paraId="639AD46E" w14:textId="77777777" w:rsidR="002949E2" w:rsidRPr="004F745F" w:rsidRDefault="002949E2" w:rsidP="009B3010">
            <w:pPr>
              <w:rPr>
                <w:b/>
                <w:bCs/>
                <w:sz w:val="20"/>
                <w:szCs w:val="20"/>
              </w:rPr>
            </w:pPr>
            <w:r w:rsidRPr="004F745F">
              <w:rPr>
                <w:b/>
                <w:bCs/>
                <w:sz w:val="20"/>
                <w:szCs w:val="20"/>
              </w:rPr>
              <w:t>46</w:t>
            </w:r>
          </w:p>
        </w:tc>
        <w:tc>
          <w:tcPr>
            <w:tcW w:w="0" w:type="auto"/>
            <w:shd w:val="clear" w:color="auto" w:fill="auto"/>
            <w:tcMar>
              <w:left w:w="28" w:type="dxa"/>
              <w:right w:w="28" w:type="dxa"/>
            </w:tcMar>
            <w:hideMark/>
          </w:tcPr>
          <w:p w14:paraId="45D463EA" w14:textId="77777777" w:rsidR="002949E2" w:rsidRPr="004F745F" w:rsidRDefault="002949E2" w:rsidP="009B3010">
            <w:pPr>
              <w:rPr>
                <w:b/>
                <w:bCs/>
                <w:sz w:val="20"/>
                <w:szCs w:val="20"/>
              </w:rPr>
            </w:pPr>
            <w:r w:rsidRPr="004F745F">
              <w:rPr>
                <w:b/>
                <w:bCs/>
                <w:sz w:val="20"/>
                <w:szCs w:val="20"/>
              </w:rPr>
              <w:t>PRIHODI ZA POSEBNE NAMJENE - DECENTRALIZACIJA</w:t>
            </w:r>
          </w:p>
        </w:tc>
        <w:tc>
          <w:tcPr>
            <w:tcW w:w="0" w:type="auto"/>
            <w:shd w:val="clear" w:color="auto" w:fill="auto"/>
            <w:tcMar>
              <w:left w:w="28" w:type="dxa"/>
              <w:right w:w="28" w:type="dxa"/>
            </w:tcMar>
            <w:vAlign w:val="bottom"/>
            <w:hideMark/>
          </w:tcPr>
          <w:p w14:paraId="0009EDB1" w14:textId="77777777" w:rsidR="002949E2" w:rsidRPr="004F745F" w:rsidRDefault="002949E2" w:rsidP="009B3010">
            <w:pPr>
              <w:jc w:val="right"/>
              <w:rPr>
                <w:b/>
                <w:bCs/>
                <w:sz w:val="20"/>
                <w:szCs w:val="20"/>
              </w:rPr>
            </w:pPr>
            <w:r w:rsidRPr="004F745F">
              <w:rPr>
                <w:b/>
                <w:bCs/>
                <w:sz w:val="20"/>
                <w:szCs w:val="20"/>
              </w:rPr>
              <w:t>3.252.000</w:t>
            </w:r>
          </w:p>
        </w:tc>
        <w:tc>
          <w:tcPr>
            <w:tcW w:w="0" w:type="auto"/>
            <w:shd w:val="clear" w:color="auto" w:fill="auto"/>
            <w:tcMar>
              <w:left w:w="28" w:type="dxa"/>
              <w:right w:w="28" w:type="dxa"/>
            </w:tcMar>
            <w:vAlign w:val="bottom"/>
            <w:hideMark/>
          </w:tcPr>
          <w:p w14:paraId="17F03F13" w14:textId="77777777" w:rsidR="002949E2" w:rsidRPr="004F745F" w:rsidRDefault="002949E2" w:rsidP="009B3010">
            <w:pPr>
              <w:jc w:val="right"/>
              <w:rPr>
                <w:b/>
                <w:bCs/>
                <w:sz w:val="20"/>
                <w:szCs w:val="20"/>
              </w:rPr>
            </w:pPr>
            <w:r w:rsidRPr="004F745F">
              <w:rPr>
                <w:b/>
                <w:bCs/>
                <w:sz w:val="20"/>
                <w:szCs w:val="20"/>
              </w:rPr>
              <w:t>3.252.000</w:t>
            </w:r>
          </w:p>
        </w:tc>
        <w:tc>
          <w:tcPr>
            <w:tcW w:w="0" w:type="auto"/>
            <w:shd w:val="clear" w:color="auto" w:fill="auto"/>
            <w:tcMar>
              <w:left w:w="28" w:type="dxa"/>
              <w:right w:w="28" w:type="dxa"/>
            </w:tcMar>
            <w:vAlign w:val="bottom"/>
            <w:hideMark/>
          </w:tcPr>
          <w:p w14:paraId="76B06FFA" w14:textId="77777777" w:rsidR="002949E2" w:rsidRPr="004F745F" w:rsidRDefault="002949E2" w:rsidP="009B3010">
            <w:pPr>
              <w:jc w:val="right"/>
              <w:rPr>
                <w:b/>
                <w:bCs/>
                <w:sz w:val="20"/>
                <w:szCs w:val="20"/>
              </w:rPr>
            </w:pPr>
            <w:r w:rsidRPr="004F745F">
              <w:rPr>
                <w:b/>
                <w:bCs/>
                <w:sz w:val="20"/>
                <w:szCs w:val="20"/>
              </w:rPr>
              <w:t>1.173.449,75</w:t>
            </w:r>
          </w:p>
        </w:tc>
        <w:tc>
          <w:tcPr>
            <w:tcW w:w="0" w:type="auto"/>
            <w:shd w:val="clear" w:color="auto" w:fill="auto"/>
            <w:tcMar>
              <w:left w:w="28" w:type="dxa"/>
              <w:right w:w="28" w:type="dxa"/>
            </w:tcMar>
            <w:vAlign w:val="bottom"/>
            <w:hideMark/>
          </w:tcPr>
          <w:p w14:paraId="69C4BA87" w14:textId="384E0217" w:rsidR="002949E2" w:rsidRPr="004F745F" w:rsidRDefault="002949E2" w:rsidP="009B3010">
            <w:pPr>
              <w:jc w:val="right"/>
              <w:rPr>
                <w:sz w:val="20"/>
                <w:szCs w:val="20"/>
              </w:rPr>
            </w:pPr>
            <w:r w:rsidRPr="004F745F">
              <w:rPr>
                <w:b/>
                <w:bCs/>
                <w:sz w:val="20"/>
                <w:szCs w:val="20"/>
              </w:rPr>
              <w:t>36,08</w:t>
            </w:r>
          </w:p>
        </w:tc>
      </w:tr>
      <w:tr w:rsidR="004F745F" w:rsidRPr="004F745F" w14:paraId="38D31592" w14:textId="77777777" w:rsidTr="00E077DC">
        <w:trPr>
          <w:cantSplit/>
        </w:trPr>
        <w:tc>
          <w:tcPr>
            <w:tcW w:w="0" w:type="auto"/>
            <w:shd w:val="clear" w:color="auto" w:fill="auto"/>
            <w:noWrap/>
            <w:tcMar>
              <w:left w:w="28" w:type="dxa"/>
              <w:right w:w="28" w:type="dxa"/>
            </w:tcMar>
            <w:hideMark/>
          </w:tcPr>
          <w:p w14:paraId="389EE737" w14:textId="77777777" w:rsidR="002949E2" w:rsidRPr="004F745F" w:rsidRDefault="002949E2" w:rsidP="009B3010">
            <w:pPr>
              <w:rPr>
                <w:b/>
                <w:bCs/>
                <w:sz w:val="20"/>
                <w:szCs w:val="20"/>
              </w:rPr>
            </w:pPr>
            <w:r w:rsidRPr="004F745F">
              <w:rPr>
                <w:b/>
                <w:bCs/>
                <w:sz w:val="20"/>
                <w:szCs w:val="20"/>
              </w:rPr>
              <w:t>47</w:t>
            </w:r>
          </w:p>
        </w:tc>
        <w:tc>
          <w:tcPr>
            <w:tcW w:w="0" w:type="auto"/>
            <w:shd w:val="clear" w:color="auto" w:fill="auto"/>
            <w:tcMar>
              <w:left w:w="28" w:type="dxa"/>
              <w:right w:w="28" w:type="dxa"/>
            </w:tcMar>
            <w:hideMark/>
          </w:tcPr>
          <w:p w14:paraId="4318F449" w14:textId="77777777" w:rsidR="002949E2" w:rsidRPr="004F745F" w:rsidRDefault="002949E2" w:rsidP="009B3010">
            <w:pPr>
              <w:rPr>
                <w:b/>
                <w:bCs/>
                <w:sz w:val="20"/>
                <w:szCs w:val="20"/>
              </w:rPr>
            </w:pPr>
            <w:r w:rsidRPr="004F745F">
              <w:rPr>
                <w:b/>
                <w:bCs/>
                <w:sz w:val="20"/>
                <w:szCs w:val="20"/>
              </w:rPr>
              <w:t>PRIHODI ZA POSEBNE NAMJENE - DECENTRALIZACIJA - VIŠAK IZ PRETHODNE GODINE</w:t>
            </w:r>
          </w:p>
        </w:tc>
        <w:tc>
          <w:tcPr>
            <w:tcW w:w="0" w:type="auto"/>
            <w:shd w:val="clear" w:color="auto" w:fill="auto"/>
            <w:tcMar>
              <w:left w:w="28" w:type="dxa"/>
              <w:right w:w="28" w:type="dxa"/>
            </w:tcMar>
            <w:vAlign w:val="bottom"/>
            <w:hideMark/>
          </w:tcPr>
          <w:p w14:paraId="2F605D0D" w14:textId="77777777" w:rsidR="002949E2" w:rsidRPr="004F745F" w:rsidRDefault="002949E2" w:rsidP="009B3010">
            <w:pPr>
              <w:jc w:val="right"/>
              <w:rPr>
                <w:b/>
                <w:bCs/>
                <w:sz w:val="20"/>
                <w:szCs w:val="20"/>
              </w:rPr>
            </w:pPr>
            <w:r w:rsidRPr="004F745F">
              <w:rPr>
                <w:b/>
                <w:bCs/>
                <w:sz w:val="20"/>
                <w:szCs w:val="20"/>
              </w:rPr>
              <w:t>755.107</w:t>
            </w:r>
          </w:p>
        </w:tc>
        <w:tc>
          <w:tcPr>
            <w:tcW w:w="0" w:type="auto"/>
            <w:shd w:val="clear" w:color="auto" w:fill="auto"/>
            <w:tcMar>
              <w:left w:w="28" w:type="dxa"/>
              <w:right w:w="28" w:type="dxa"/>
            </w:tcMar>
            <w:vAlign w:val="bottom"/>
            <w:hideMark/>
          </w:tcPr>
          <w:p w14:paraId="1EDE8EF8" w14:textId="77777777" w:rsidR="002949E2" w:rsidRPr="004F745F" w:rsidRDefault="002949E2" w:rsidP="009B3010">
            <w:pPr>
              <w:jc w:val="right"/>
              <w:rPr>
                <w:b/>
                <w:bCs/>
                <w:sz w:val="20"/>
                <w:szCs w:val="20"/>
              </w:rPr>
            </w:pPr>
            <w:r w:rsidRPr="004F745F">
              <w:rPr>
                <w:b/>
                <w:bCs/>
                <w:sz w:val="20"/>
                <w:szCs w:val="20"/>
              </w:rPr>
              <w:t>755.107</w:t>
            </w:r>
          </w:p>
        </w:tc>
        <w:tc>
          <w:tcPr>
            <w:tcW w:w="0" w:type="auto"/>
            <w:shd w:val="clear" w:color="auto" w:fill="auto"/>
            <w:tcMar>
              <w:left w:w="28" w:type="dxa"/>
              <w:right w:w="28" w:type="dxa"/>
            </w:tcMar>
            <w:vAlign w:val="bottom"/>
            <w:hideMark/>
          </w:tcPr>
          <w:p w14:paraId="5B1F925D" w14:textId="77777777" w:rsidR="002949E2" w:rsidRPr="004F745F" w:rsidRDefault="002949E2" w:rsidP="009B3010">
            <w:pPr>
              <w:jc w:val="right"/>
              <w:rPr>
                <w:b/>
                <w:bCs/>
                <w:sz w:val="20"/>
                <w:szCs w:val="20"/>
              </w:rPr>
            </w:pPr>
            <w:r w:rsidRPr="004F745F">
              <w:rPr>
                <w:b/>
                <w:bCs/>
                <w:sz w:val="20"/>
                <w:szCs w:val="20"/>
              </w:rPr>
              <w:t>58.298,85</w:t>
            </w:r>
          </w:p>
        </w:tc>
        <w:tc>
          <w:tcPr>
            <w:tcW w:w="0" w:type="auto"/>
            <w:shd w:val="clear" w:color="auto" w:fill="auto"/>
            <w:tcMar>
              <w:left w:w="28" w:type="dxa"/>
              <w:right w:w="28" w:type="dxa"/>
            </w:tcMar>
            <w:vAlign w:val="bottom"/>
            <w:hideMark/>
          </w:tcPr>
          <w:p w14:paraId="653EE48E" w14:textId="25E79F00" w:rsidR="002949E2" w:rsidRPr="004F745F" w:rsidRDefault="002949E2" w:rsidP="009B3010">
            <w:pPr>
              <w:jc w:val="right"/>
              <w:rPr>
                <w:sz w:val="20"/>
                <w:szCs w:val="20"/>
              </w:rPr>
            </w:pPr>
            <w:r w:rsidRPr="004F745F">
              <w:rPr>
                <w:b/>
                <w:bCs/>
                <w:sz w:val="20"/>
                <w:szCs w:val="20"/>
              </w:rPr>
              <w:t>7,72</w:t>
            </w:r>
          </w:p>
        </w:tc>
      </w:tr>
      <w:tr w:rsidR="004F745F" w:rsidRPr="004F745F" w14:paraId="035D2D3F" w14:textId="77777777" w:rsidTr="00E077DC">
        <w:trPr>
          <w:cantSplit/>
        </w:trPr>
        <w:tc>
          <w:tcPr>
            <w:tcW w:w="0" w:type="auto"/>
            <w:shd w:val="clear" w:color="auto" w:fill="auto"/>
            <w:noWrap/>
            <w:tcMar>
              <w:left w:w="28" w:type="dxa"/>
              <w:right w:w="28" w:type="dxa"/>
            </w:tcMar>
            <w:hideMark/>
          </w:tcPr>
          <w:p w14:paraId="3BFB2B8D" w14:textId="77777777" w:rsidR="002949E2" w:rsidRPr="004F745F" w:rsidRDefault="002949E2" w:rsidP="009B3010">
            <w:pPr>
              <w:rPr>
                <w:b/>
                <w:bCs/>
                <w:sz w:val="20"/>
                <w:szCs w:val="20"/>
              </w:rPr>
            </w:pPr>
            <w:r w:rsidRPr="004F745F">
              <w:rPr>
                <w:b/>
                <w:bCs/>
                <w:sz w:val="20"/>
                <w:szCs w:val="20"/>
              </w:rPr>
              <w:t>51</w:t>
            </w:r>
          </w:p>
        </w:tc>
        <w:tc>
          <w:tcPr>
            <w:tcW w:w="0" w:type="auto"/>
            <w:shd w:val="clear" w:color="auto" w:fill="auto"/>
            <w:tcMar>
              <w:left w:w="28" w:type="dxa"/>
              <w:right w:w="28" w:type="dxa"/>
            </w:tcMar>
            <w:hideMark/>
          </w:tcPr>
          <w:p w14:paraId="2DC295B8" w14:textId="77777777" w:rsidR="002949E2" w:rsidRPr="004F745F" w:rsidRDefault="002949E2" w:rsidP="009B3010">
            <w:pPr>
              <w:rPr>
                <w:b/>
                <w:bCs/>
                <w:sz w:val="20"/>
                <w:szCs w:val="20"/>
              </w:rPr>
            </w:pPr>
            <w:r w:rsidRPr="004F745F">
              <w:rPr>
                <w:b/>
                <w:bCs/>
                <w:sz w:val="20"/>
                <w:szCs w:val="20"/>
              </w:rPr>
              <w:t>POMOĆI - ŽUPANIJSKI PRORAČUN</w:t>
            </w:r>
          </w:p>
        </w:tc>
        <w:tc>
          <w:tcPr>
            <w:tcW w:w="0" w:type="auto"/>
            <w:shd w:val="clear" w:color="auto" w:fill="auto"/>
            <w:tcMar>
              <w:left w:w="28" w:type="dxa"/>
              <w:right w:w="28" w:type="dxa"/>
            </w:tcMar>
            <w:vAlign w:val="bottom"/>
            <w:hideMark/>
          </w:tcPr>
          <w:p w14:paraId="1CF670FD" w14:textId="77777777" w:rsidR="002949E2" w:rsidRPr="004F745F" w:rsidRDefault="002949E2" w:rsidP="009B3010">
            <w:pPr>
              <w:jc w:val="right"/>
              <w:rPr>
                <w:b/>
                <w:bCs/>
                <w:sz w:val="20"/>
                <w:szCs w:val="20"/>
              </w:rPr>
            </w:pPr>
            <w:r w:rsidRPr="004F745F">
              <w:rPr>
                <w:b/>
                <w:bCs/>
                <w:sz w:val="20"/>
                <w:szCs w:val="20"/>
              </w:rPr>
              <w:t>4.359.104</w:t>
            </w:r>
          </w:p>
        </w:tc>
        <w:tc>
          <w:tcPr>
            <w:tcW w:w="0" w:type="auto"/>
            <w:shd w:val="clear" w:color="auto" w:fill="auto"/>
            <w:tcMar>
              <w:left w:w="28" w:type="dxa"/>
              <w:right w:w="28" w:type="dxa"/>
            </w:tcMar>
            <w:vAlign w:val="bottom"/>
            <w:hideMark/>
          </w:tcPr>
          <w:p w14:paraId="355955C7" w14:textId="77777777" w:rsidR="002949E2" w:rsidRPr="004F745F" w:rsidRDefault="002949E2" w:rsidP="009B3010">
            <w:pPr>
              <w:jc w:val="right"/>
              <w:rPr>
                <w:b/>
                <w:bCs/>
                <w:sz w:val="20"/>
                <w:szCs w:val="20"/>
              </w:rPr>
            </w:pPr>
            <w:r w:rsidRPr="004F745F">
              <w:rPr>
                <w:b/>
                <w:bCs/>
                <w:sz w:val="20"/>
                <w:szCs w:val="20"/>
              </w:rPr>
              <w:t>4.359.104</w:t>
            </w:r>
          </w:p>
        </w:tc>
        <w:tc>
          <w:tcPr>
            <w:tcW w:w="0" w:type="auto"/>
            <w:shd w:val="clear" w:color="auto" w:fill="auto"/>
            <w:tcMar>
              <w:left w:w="28" w:type="dxa"/>
              <w:right w:w="28" w:type="dxa"/>
            </w:tcMar>
            <w:vAlign w:val="bottom"/>
            <w:hideMark/>
          </w:tcPr>
          <w:p w14:paraId="3F3C9227" w14:textId="77777777" w:rsidR="002949E2" w:rsidRPr="004F745F" w:rsidRDefault="002949E2" w:rsidP="009B3010">
            <w:pPr>
              <w:jc w:val="right"/>
              <w:rPr>
                <w:b/>
                <w:bCs/>
                <w:sz w:val="20"/>
                <w:szCs w:val="20"/>
              </w:rPr>
            </w:pPr>
            <w:r w:rsidRPr="004F745F">
              <w:rPr>
                <w:b/>
                <w:bCs/>
                <w:sz w:val="20"/>
                <w:szCs w:val="20"/>
              </w:rPr>
              <w:t>2.847.242,72</w:t>
            </w:r>
          </w:p>
        </w:tc>
        <w:tc>
          <w:tcPr>
            <w:tcW w:w="0" w:type="auto"/>
            <w:shd w:val="clear" w:color="auto" w:fill="auto"/>
            <w:tcMar>
              <w:left w:w="28" w:type="dxa"/>
              <w:right w:w="28" w:type="dxa"/>
            </w:tcMar>
            <w:vAlign w:val="bottom"/>
            <w:hideMark/>
          </w:tcPr>
          <w:p w14:paraId="11BFBA5D" w14:textId="3B0A98C1" w:rsidR="002949E2" w:rsidRPr="004F745F" w:rsidRDefault="002949E2" w:rsidP="009B3010">
            <w:pPr>
              <w:jc w:val="right"/>
              <w:rPr>
                <w:sz w:val="20"/>
                <w:szCs w:val="20"/>
              </w:rPr>
            </w:pPr>
            <w:r w:rsidRPr="004F745F">
              <w:rPr>
                <w:b/>
                <w:bCs/>
                <w:sz w:val="20"/>
                <w:szCs w:val="20"/>
              </w:rPr>
              <w:t>65,32</w:t>
            </w:r>
          </w:p>
        </w:tc>
      </w:tr>
      <w:tr w:rsidR="004F745F" w:rsidRPr="004F745F" w14:paraId="2310BF32" w14:textId="77777777" w:rsidTr="00E077DC">
        <w:trPr>
          <w:cantSplit/>
        </w:trPr>
        <w:tc>
          <w:tcPr>
            <w:tcW w:w="0" w:type="auto"/>
            <w:shd w:val="clear" w:color="auto" w:fill="auto"/>
            <w:noWrap/>
            <w:tcMar>
              <w:left w:w="28" w:type="dxa"/>
              <w:right w:w="28" w:type="dxa"/>
            </w:tcMar>
            <w:hideMark/>
          </w:tcPr>
          <w:p w14:paraId="3EE4932E" w14:textId="77777777" w:rsidR="002949E2" w:rsidRPr="004F745F" w:rsidRDefault="002949E2" w:rsidP="009B3010">
            <w:pPr>
              <w:rPr>
                <w:b/>
                <w:bCs/>
                <w:sz w:val="20"/>
                <w:szCs w:val="20"/>
              </w:rPr>
            </w:pPr>
            <w:r w:rsidRPr="004F745F">
              <w:rPr>
                <w:b/>
                <w:bCs/>
                <w:sz w:val="20"/>
                <w:szCs w:val="20"/>
              </w:rPr>
              <w:t>52</w:t>
            </w:r>
          </w:p>
        </w:tc>
        <w:tc>
          <w:tcPr>
            <w:tcW w:w="0" w:type="auto"/>
            <w:shd w:val="clear" w:color="auto" w:fill="auto"/>
            <w:tcMar>
              <w:left w:w="28" w:type="dxa"/>
              <w:right w:w="28" w:type="dxa"/>
            </w:tcMar>
            <w:hideMark/>
          </w:tcPr>
          <w:p w14:paraId="61EF1836" w14:textId="77777777" w:rsidR="002949E2" w:rsidRPr="004F745F" w:rsidRDefault="002949E2" w:rsidP="009B3010">
            <w:pPr>
              <w:rPr>
                <w:b/>
                <w:bCs/>
                <w:sz w:val="20"/>
                <w:szCs w:val="20"/>
              </w:rPr>
            </w:pPr>
            <w:r w:rsidRPr="004F745F">
              <w:rPr>
                <w:b/>
                <w:bCs/>
                <w:sz w:val="20"/>
                <w:szCs w:val="20"/>
              </w:rPr>
              <w:t>POMOĆI - ŽUPANIJSKI PRORAČUN - EU PROJEKTI</w:t>
            </w:r>
          </w:p>
        </w:tc>
        <w:tc>
          <w:tcPr>
            <w:tcW w:w="0" w:type="auto"/>
            <w:shd w:val="clear" w:color="auto" w:fill="auto"/>
            <w:tcMar>
              <w:left w:w="28" w:type="dxa"/>
              <w:right w:w="28" w:type="dxa"/>
            </w:tcMar>
            <w:vAlign w:val="bottom"/>
            <w:hideMark/>
          </w:tcPr>
          <w:p w14:paraId="2C80BAEA" w14:textId="77777777" w:rsidR="002949E2" w:rsidRPr="004F745F" w:rsidRDefault="002949E2" w:rsidP="009B3010">
            <w:pPr>
              <w:jc w:val="right"/>
              <w:rPr>
                <w:b/>
                <w:bCs/>
                <w:sz w:val="20"/>
                <w:szCs w:val="20"/>
              </w:rPr>
            </w:pPr>
            <w:r w:rsidRPr="004F745F">
              <w:rPr>
                <w:b/>
                <w:bCs/>
                <w:sz w:val="20"/>
                <w:szCs w:val="20"/>
              </w:rPr>
              <w:t>2.131.406</w:t>
            </w:r>
          </w:p>
        </w:tc>
        <w:tc>
          <w:tcPr>
            <w:tcW w:w="0" w:type="auto"/>
            <w:shd w:val="clear" w:color="auto" w:fill="auto"/>
            <w:tcMar>
              <w:left w:w="28" w:type="dxa"/>
              <w:right w:w="28" w:type="dxa"/>
            </w:tcMar>
            <w:vAlign w:val="bottom"/>
            <w:hideMark/>
          </w:tcPr>
          <w:p w14:paraId="618F810B" w14:textId="77777777" w:rsidR="002949E2" w:rsidRPr="004F745F" w:rsidRDefault="002949E2" w:rsidP="009B3010">
            <w:pPr>
              <w:jc w:val="right"/>
              <w:rPr>
                <w:b/>
                <w:bCs/>
                <w:sz w:val="20"/>
                <w:szCs w:val="20"/>
              </w:rPr>
            </w:pPr>
            <w:r w:rsidRPr="004F745F">
              <w:rPr>
                <w:b/>
                <w:bCs/>
                <w:sz w:val="20"/>
                <w:szCs w:val="20"/>
              </w:rPr>
              <w:t>2.131.406</w:t>
            </w:r>
          </w:p>
        </w:tc>
        <w:tc>
          <w:tcPr>
            <w:tcW w:w="0" w:type="auto"/>
            <w:shd w:val="clear" w:color="auto" w:fill="auto"/>
            <w:tcMar>
              <w:left w:w="28" w:type="dxa"/>
              <w:right w:w="28" w:type="dxa"/>
            </w:tcMar>
            <w:vAlign w:val="bottom"/>
            <w:hideMark/>
          </w:tcPr>
          <w:p w14:paraId="59565B43" w14:textId="77777777" w:rsidR="002949E2" w:rsidRPr="004F745F" w:rsidRDefault="002949E2" w:rsidP="009B3010">
            <w:pPr>
              <w:jc w:val="right"/>
              <w:rPr>
                <w:b/>
                <w:bCs/>
                <w:sz w:val="20"/>
                <w:szCs w:val="20"/>
              </w:rPr>
            </w:pPr>
            <w:r w:rsidRPr="004F745F">
              <w:rPr>
                <w:b/>
                <w:bCs/>
                <w:sz w:val="20"/>
                <w:szCs w:val="20"/>
              </w:rPr>
              <w:t>287.242,28</w:t>
            </w:r>
          </w:p>
        </w:tc>
        <w:tc>
          <w:tcPr>
            <w:tcW w:w="0" w:type="auto"/>
            <w:shd w:val="clear" w:color="auto" w:fill="auto"/>
            <w:tcMar>
              <w:left w:w="28" w:type="dxa"/>
              <w:right w:w="28" w:type="dxa"/>
            </w:tcMar>
            <w:vAlign w:val="bottom"/>
            <w:hideMark/>
          </w:tcPr>
          <w:p w14:paraId="60F7F221" w14:textId="3F090F23" w:rsidR="002949E2" w:rsidRPr="004F745F" w:rsidRDefault="002949E2" w:rsidP="009B3010">
            <w:pPr>
              <w:jc w:val="right"/>
              <w:rPr>
                <w:sz w:val="20"/>
                <w:szCs w:val="20"/>
              </w:rPr>
            </w:pPr>
            <w:r w:rsidRPr="004F745F">
              <w:rPr>
                <w:b/>
                <w:bCs/>
                <w:sz w:val="20"/>
                <w:szCs w:val="20"/>
              </w:rPr>
              <w:t>13,48</w:t>
            </w:r>
          </w:p>
        </w:tc>
      </w:tr>
      <w:tr w:rsidR="004F745F" w:rsidRPr="004F745F" w14:paraId="5D08337B" w14:textId="77777777" w:rsidTr="00E077DC">
        <w:trPr>
          <w:cantSplit/>
        </w:trPr>
        <w:tc>
          <w:tcPr>
            <w:tcW w:w="0" w:type="auto"/>
            <w:shd w:val="clear" w:color="auto" w:fill="auto"/>
            <w:noWrap/>
            <w:tcMar>
              <w:left w:w="28" w:type="dxa"/>
              <w:right w:w="28" w:type="dxa"/>
            </w:tcMar>
            <w:hideMark/>
          </w:tcPr>
          <w:p w14:paraId="59BE88A9" w14:textId="77777777" w:rsidR="002949E2" w:rsidRPr="004F745F" w:rsidRDefault="002949E2" w:rsidP="009B3010">
            <w:pPr>
              <w:rPr>
                <w:b/>
                <w:bCs/>
                <w:sz w:val="20"/>
                <w:szCs w:val="20"/>
              </w:rPr>
            </w:pPr>
            <w:r w:rsidRPr="004F745F">
              <w:rPr>
                <w:b/>
                <w:bCs/>
                <w:sz w:val="20"/>
                <w:szCs w:val="20"/>
              </w:rPr>
              <w:t>81</w:t>
            </w:r>
          </w:p>
        </w:tc>
        <w:tc>
          <w:tcPr>
            <w:tcW w:w="0" w:type="auto"/>
            <w:shd w:val="clear" w:color="auto" w:fill="auto"/>
            <w:tcMar>
              <w:left w:w="28" w:type="dxa"/>
              <w:right w:w="28" w:type="dxa"/>
            </w:tcMar>
            <w:hideMark/>
          </w:tcPr>
          <w:p w14:paraId="7D8D9215" w14:textId="77777777" w:rsidR="002949E2" w:rsidRPr="004F745F" w:rsidRDefault="002949E2" w:rsidP="009B3010">
            <w:pPr>
              <w:rPr>
                <w:b/>
                <w:bCs/>
                <w:sz w:val="20"/>
                <w:szCs w:val="20"/>
              </w:rPr>
            </w:pPr>
            <w:r w:rsidRPr="004F745F">
              <w:rPr>
                <w:b/>
                <w:bCs/>
                <w:sz w:val="20"/>
                <w:szCs w:val="20"/>
              </w:rPr>
              <w:t>NAMJENSKI PRIMICI OD ZADUŽIVANJA - ŽUPANIJSKI PRORAČUN</w:t>
            </w:r>
          </w:p>
        </w:tc>
        <w:tc>
          <w:tcPr>
            <w:tcW w:w="0" w:type="auto"/>
            <w:shd w:val="clear" w:color="auto" w:fill="auto"/>
            <w:tcMar>
              <w:left w:w="28" w:type="dxa"/>
              <w:right w:w="28" w:type="dxa"/>
            </w:tcMar>
            <w:vAlign w:val="bottom"/>
            <w:hideMark/>
          </w:tcPr>
          <w:p w14:paraId="3B2A35E7" w14:textId="77777777" w:rsidR="002949E2" w:rsidRPr="004F745F" w:rsidRDefault="002949E2" w:rsidP="009B3010">
            <w:pPr>
              <w:jc w:val="right"/>
              <w:rPr>
                <w:b/>
                <w:bCs/>
                <w:sz w:val="20"/>
                <w:szCs w:val="20"/>
              </w:rPr>
            </w:pPr>
            <w:r w:rsidRPr="004F745F">
              <w:rPr>
                <w:b/>
                <w:bCs/>
                <w:sz w:val="20"/>
                <w:szCs w:val="20"/>
              </w:rPr>
              <w:t>1.622.193</w:t>
            </w:r>
          </w:p>
        </w:tc>
        <w:tc>
          <w:tcPr>
            <w:tcW w:w="0" w:type="auto"/>
            <w:shd w:val="clear" w:color="auto" w:fill="auto"/>
            <w:tcMar>
              <w:left w:w="28" w:type="dxa"/>
              <w:right w:w="28" w:type="dxa"/>
            </w:tcMar>
            <w:vAlign w:val="bottom"/>
            <w:hideMark/>
          </w:tcPr>
          <w:p w14:paraId="5D62A593" w14:textId="77777777" w:rsidR="002949E2" w:rsidRPr="004F745F" w:rsidRDefault="002949E2" w:rsidP="009B3010">
            <w:pPr>
              <w:jc w:val="right"/>
              <w:rPr>
                <w:b/>
                <w:bCs/>
                <w:sz w:val="20"/>
                <w:szCs w:val="20"/>
              </w:rPr>
            </w:pPr>
            <w:r w:rsidRPr="004F745F">
              <w:rPr>
                <w:b/>
                <w:bCs/>
                <w:sz w:val="20"/>
                <w:szCs w:val="20"/>
              </w:rPr>
              <w:t>1.622.193</w:t>
            </w:r>
          </w:p>
        </w:tc>
        <w:tc>
          <w:tcPr>
            <w:tcW w:w="0" w:type="auto"/>
            <w:shd w:val="clear" w:color="auto" w:fill="auto"/>
            <w:tcMar>
              <w:left w:w="28" w:type="dxa"/>
              <w:right w:w="28" w:type="dxa"/>
            </w:tcMar>
            <w:vAlign w:val="bottom"/>
            <w:hideMark/>
          </w:tcPr>
          <w:p w14:paraId="2C76DD42" w14:textId="77777777" w:rsidR="002949E2" w:rsidRPr="004F745F" w:rsidRDefault="002949E2" w:rsidP="009B3010">
            <w:pPr>
              <w:jc w:val="right"/>
              <w:rPr>
                <w:b/>
                <w:bCs/>
                <w:sz w:val="20"/>
                <w:szCs w:val="20"/>
              </w:rPr>
            </w:pPr>
            <w:r w:rsidRPr="004F745F">
              <w:rPr>
                <w:b/>
                <w:bCs/>
                <w:sz w:val="20"/>
                <w:szCs w:val="20"/>
              </w:rPr>
              <w:t>437.389,04</w:t>
            </w:r>
          </w:p>
        </w:tc>
        <w:tc>
          <w:tcPr>
            <w:tcW w:w="0" w:type="auto"/>
            <w:shd w:val="clear" w:color="auto" w:fill="auto"/>
            <w:tcMar>
              <w:left w:w="28" w:type="dxa"/>
              <w:right w:w="28" w:type="dxa"/>
            </w:tcMar>
            <w:vAlign w:val="bottom"/>
            <w:hideMark/>
          </w:tcPr>
          <w:p w14:paraId="6712F32F" w14:textId="7DFC0932" w:rsidR="002949E2" w:rsidRPr="004F745F" w:rsidRDefault="002949E2" w:rsidP="009B3010">
            <w:pPr>
              <w:jc w:val="right"/>
              <w:rPr>
                <w:sz w:val="20"/>
                <w:szCs w:val="20"/>
              </w:rPr>
            </w:pPr>
            <w:r w:rsidRPr="004F745F">
              <w:rPr>
                <w:b/>
                <w:bCs/>
                <w:sz w:val="20"/>
                <w:szCs w:val="20"/>
              </w:rPr>
              <w:t>26,96</w:t>
            </w:r>
          </w:p>
        </w:tc>
      </w:tr>
      <w:tr w:rsidR="004F745F" w:rsidRPr="004F745F" w14:paraId="7451C570" w14:textId="77777777" w:rsidTr="00E077DC">
        <w:trPr>
          <w:cantSplit/>
        </w:trPr>
        <w:tc>
          <w:tcPr>
            <w:tcW w:w="0" w:type="auto"/>
            <w:shd w:val="clear" w:color="auto" w:fill="auto"/>
            <w:tcMar>
              <w:left w:w="28" w:type="dxa"/>
              <w:right w:w="28" w:type="dxa"/>
            </w:tcMar>
            <w:hideMark/>
          </w:tcPr>
          <w:p w14:paraId="4108908F" w14:textId="77777777" w:rsidR="002949E2" w:rsidRPr="004F745F" w:rsidRDefault="002949E2" w:rsidP="009B3010">
            <w:pPr>
              <w:rPr>
                <w:b/>
                <w:bCs/>
                <w:sz w:val="20"/>
                <w:szCs w:val="20"/>
              </w:rPr>
            </w:pPr>
            <w:r w:rsidRPr="004F745F">
              <w:rPr>
                <w:b/>
                <w:bCs/>
                <w:sz w:val="20"/>
                <w:szCs w:val="20"/>
              </w:rPr>
              <w:t>Program 1207</w:t>
            </w:r>
          </w:p>
        </w:tc>
        <w:tc>
          <w:tcPr>
            <w:tcW w:w="0" w:type="auto"/>
            <w:shd w:val="clear" w:color="auto" w:fill="auto"/>
            <w:tcMar>
              <w:left w:w="28" w:type="dxa"/>
              <w:right w:w="28" w:type="dxa"/>
            </w:tcMar>
            <w:hideMark/>
          </w:tcPr>
          <w:p w14:paraId="009E8BA7" w14:textId="77777777" w:rsidR="002949E2" w:rsidRPr="004F745F" w:rsidRDefault="002949E2" w:rsidP="009B3010">
            <w:pPr>
              <w:rPr>
                <w:b/>
                <w:bCs/>
                <w:sz w:val="20"/>
                <w:szCs w:val="20"/>
              </w:rPr>
            </w:pPr>
            <w:r w:rsidRPr="004F745F">
              <w:rPr>
                <w:b/>
                <w:bCs/>
                <w:sz w:val="20"/>
                <w:szCs w:val="20"/>
              </w:rPr>
              <w:t>RAZVOJ ODGOJNO-OBRAZOVNOG SUSTAVA</w:t>
            </w:r>
          </w:p>
        </w:tc>
        <w:tc>
          <w:tcPr>
            <w:tcW w:w="0" w:type="auto"/>
            <w:shd w:val="clear" w:color="auto" w:fill="auto"/>
            <w:tcMar>
              <w:left w:w="28" w:type="dxa"/>
              <w:right w:w="28" w:type="dxa"/>
            </w:tcMar>
            <w:vAlign w:val="bottom"/>
            <w:hideMark/>
          </w:tcPr>
          <w:p w14:paraId="5D604701" w14:textId="77777777" w:rsidR="002949E2" w:rsidRPr="004F745F" w:rsidRDefault="002949E2" w:rsidP="009B3010">
            <w:pPr>
              <w:jc w:val="right"/>
              <w:rPr>
                <w:b/>
                <w:bCs/>
                <w:sz w:val="20"/>
                <w:szCs w:val="20"/>
              </w:rPr>
            </w:pPr>
            <w:r w:rsidRPr="004F745F">
              <w:rPr>
                <w:b/>
                <w:bCs/>
                <w:sz w:val="20"/>
                <w:szCs w:val="20"/>
              </w:rPr>
              <w:t>8.952.656</w:t>
            </w:r>
          </w:p>
        </w:tc>
        <w:tc>
          <w:tcPr>
            <w:tcW w:w="0" w:type="auto"/>
            <w:shd w:val="clear" w:color="auto" w:fill="auto"/>
            <w:tcMar>
              <w:left w:w="28" w:type="dxa"/>
              <w:right w:w="28" w:type="dxa"/>
            </w:tcMar>
            <w:vAlign w:val="bottom"/>
            <w:hideMark/>
          </w:tcPr>
          <w:p w14:paraId="5190DA30" w14:textId="77777777" w:rsidR="002949E2" w:rsidRPr="004F745F" w:rsidRDefault="002949E2" w:rsidP="009B3010">
            <w:pPr>
              <w:jc w:val="right"/>
              <w:rPr>
                <w:b/>
                <w:bCs/>
                <w:sz w:val="20"/>
                <w:szCs w:val="20"/>
              </w:rPr>
            </w:pPr>
            <w:r w:rsidRPr="004F745F">
              <w:rPr>
                <w:b/>
                <w:bCs/>
                <w:sz w:val="20"/>
                <w:szCs w:val="20"/>
              </w:rPr>
              <w:t>8.952.656</w:t>
            </w:r>
          </w:p>
        </w:tc>
        <w:tc>
          <w:tcPr>
            <w:tcW w:w="0" w:type="auto"/>
            <w:shd w:val="clear" w:color="auto" w:fill="auto"/>
            <w:tcMar>
              <w:left w:w="28" w:type="dxa"/>
              <w:right w:w="28" w:type="dxa"/>
            </w:tcMar>
            <w:vAlign w:val="bottom"/>
            <w:hideMark/>
          </w:tcPr>
          <w:p w14:paraId="3D0F4D29" w14:textId="77777777" w:rsidR="002949E2" w:rsidRPr="004F745F" w:rsidRDefault="002949E2" w:rsidP="009B3010">
            <w:pPr>
              <w:jc w:val="right"/>
              <w:rPr>
                <w:b/>
                <w:bCs/>
                <w:sz w:val="20"/>
                <w:szCs w:val="20"/>
              </w:rPr>
            </w:pPr>
            <w:r w:rsidRPr="004F745F">
              <w:rPr>
                <w:b/>
                <w:bCs/>
                <w:sz w:val="20"/>
                <w:szCs w:val="20"/>
              </w:rPr>
              <w:t>4.014.886,63</w:t>
            </w:r>
          </w:p>
        </w:tc>
        <w:tc>
          <w:tcPr>
            <w:tcW w:w="0" w:type="auto"/>
            <w:shd w:val="clear" w:color="auto" w:fill="auto"/>
            <w:tcMar>
              <w:left w:w="28" w:type="dxa"/>
              <w:right w:w="28" w:type="dxa"/>
            </w:tcMar>
            <w:vAlign w:val="bottom"/>
            <w:hideMark/>
          </w:tcPr>
          <w:p w14:paraId="0F10030D" w14:textId="3121DAF6" w:rsidR="002949E2" w:rsidRPr="004F745F" w:rsidRDefault="002949E2" w:rsidP="009B3010">
            <w:pPr>
              <w:jc w:val="right"/>
              <w:rPr>
                <w:sz w:val="20"/>
                <w:szCs w:val="20"/>
              </w:rPr>
            </w:pPr>
            <w:r w:rsidRPr="004F745F">
              <w:rPr>
                <w:b/>
                <w:bCs/>
                <w:sz w:val="20"/>
                <w:szCs w:val="20"/>
              </w:rPr>
              <w:t>44,85</w:t>
            </w:r>
          </w:p>
        </w:tc>
      </w:tr>
      <w:tr w:rsidR="004F745F" w:rsidRPr="004F745F" w14:paraId="4FE9C635" w14:textId="77777777" w:rsidTr="00E077DC">
        <w:trPr>
          <w:cantSplit/>
        </w:trPr>
        <w:tc>
          <w:tcPr>
            <w:tcW w:w="0" w:type="auto"/>
            <w:shd w:val="clear" w:color="auto" w:fill="auto"/>
            <w:noWrap/>
            <w:tcMar>
              <w:left w:w="28" w:type="dxa"/>
              <w:right w:w="28" w:type="dxa"/>
            </w:tcMar>
            <w:hideMark/>
          </w:tcPr>
          <w:p w14:paraId="0CFF40E5" w14:textId="77777777" w:rsidR="002949E2" w:rsidRPr="004F745F" w:rsidRDefault="002949E2" w:rsidP="009B3010">
            <w:pPr>
              <w:rPr>
                <w:sz w:val="20"/>
                <w:szCs w:val="20"/>
              </w:rPr>
            </w:pPr>
            <w:r w:rsidRPr="004F745F">
              <w:rPr>
                <w:sz w:val="20"/>
                <w:szCs w:val="20"/>
              </w:rPr>
              <w:lastRenderedPageBreak/>
              <w:t>A 1207 01</w:t>
            </w:r>
          </w:p>
        </w:tc>
        <w:tc>
          <w:tcPr>
            <w:tcW w:w="0" w:type="auto"/>
            <w:shd w:val="clear" w:color="auto" w:fill="auto"/>
            <w:tcMar>
              <w:left w:w="28" w:type="dxa"/>
              <w:right w:w="28" w:type="dxa"/>
            </w:tcMar>
            <w:hideMark/>
          </w:tcPr>
          <w:p w14:paraId="37693BE7" w14:textId="77777777" w:rsidR="002949E2" w:rsidRPr="004F745F" w:rsidRDefault="002949E2" w:rsidP="009B3010">
            <w:pPr>
              <w:rPr>
                <w:sz w:val="20"/>
                <w:szCs w:val="20"/>
              </w:rPr>
            </w:pPr>
            <w:r w:rsidRPr="004F745F">
              <w:rPr>
                <w:sz w:val="20"/>
                <w:szCs w:val="20"/>
              </w:rPr>
              <w:t>POSLIJEDIPLOMSKI STUDIJ</w:t>
            </w:r>
          </w:p>
        </w:tc>
        <w:tc>
          <w:tcPr>
            <w:tcW w:w="0" w:type="auto"/>
            <w:shd w:val="clear" w:color="auto" w:fill="auto"/>
            <w:tcMar>
              <w:left w:w="28" w:type="dxa"/>
              <w:right w:w="28" w:type="dxa"/>
            </w:tcMar>
            <w:vAlign w:val="bottom"/>
            <w:hideMark/>
          </w:tcPr>
          <w:p w14:paraId="5B2BE294" w14:textId="77777777" w:rsidR="002949E2" w:rsidRPr="004F745F" w:rsidRDefault="002949E2" w:rsidP="009B3010">
            <w:pPr>
              <w:jc w:val="right"/>
              <w:rPr>
                <w:sz w:val="20"/>
                <w:szCs w:val="20"/>
              </w:rPr>
            </w:pPr>
            <w:r w:rsidRPr="004F745F">
              <w:rPr>
                <w:sz w:val="20"/>
                <w:szCs w:val="20"/>
              </w:rPr>
              <w:t>39.817</w:t>
            </w:r>
          </w:p>
        </w:tc>
        <w:tc>
          <w:tcPr>
            <w:tcW w:w="0" w:type="auto"/>
            <w:shd w:val="clear" w:color="auto" w:fill="auto"/>
            <w:tcMar>
              <w:left w:w="28" w:type="dxa"/>
              <w:right w:w="28" w:type="dxa"/>
            </w:tcMar>
            <w:vAlign w:val="bottom"/>
            <w:hideMark/>
          </w:tcPr>
          <w:p w14:paraId="3DA03157" w14:textId="77777777" w:rsidR="002949E2" w:rsidRPr="004F745F" w:rsidRDefault="002949E2" w:rsidP="009B3010">
            <w:pPr>
              <w:jc w:val="right"/>
              <w:rPr>
                <w:sz w:val="20"/>
                <w:szCs w:val="20"/>
              </w:rPr>
            </w:pPr>
            <w:r w:rsidRPr="004F745F">
              <w:rPr>
                <w:sz w:val="20"/>
                <w:szCs w:val="20"/>
              </w:rPr>
              <w:t>39.817</w:t>
            </w:r>
          </w:p>
        </w:tc>
        <w:tc>
          <w:tcPr>
            <w:tcW w:w="0" w:type="auto"/>
            <w:shd w:val="clear" w:color="auto" w:fill="auto"/>
            <w:tcMar>
              <w:left w:w="28" w:type="dxa"/>
              <w:right w:w="28" w:type="dxa"/>
            </w:tcMar>
            <w:vAlign w:val="bottom"/>
            <w:hideMark/>
          </w:tcPr>
          <w:p w14:paraId="4591ADD2"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0C63B9E" w14:textId="14F40682" w:rsidR="002949E2" w:rsidRPr="004F745F" w:rsidRDefault="002949E2" w:rsidP="009B3010">
            <w:pPr>
              <w:jc w:val="right"/>
              <w:rPr>
                <w:sz w:val="20"/>
                <w:szCs w:val="20"/>
              </w:rPr>
            </w:pPr>
            <w:r w:rsidRPr="004F745F">
              <w:rPr>
                <w:sz w:val="20"/>
                <w:szCs w:val="20"/>
              </w:rPr>
              <w:t xml:space="preserve">            -</w:t>
            </w:r>
          </w:p>
        </w:tc>
      </w:tr>
      <w:tr w:rsidR="004F745F" w:rsidRPr="004F745F" w14:paraId="017F5FCC" w14:textId="77777777" w:rsidTr="00E077DC">
        <w:trPr>
          <w:cantSplit/>
        </w:trPr>
        <w:tc>
          <w:tcPr>
            <w:tcW w:w="0" w:type="auto"/>
            <w:shd w:val="clear" w:color="auto" w:fill="auto"/>
            <w:noWrap/>
            <w:tcMar>
              <w:left w:w="28" w:type="dxa"/>
              <w:right w:w="28" w:type="dxa"/>
            </w:tcMar>
            <w:hideMark/>
          </w:tcPr>
          <w:p w14:paraId="1985D352"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3E08AD08"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6DE2E73E" w14:textId="77777777" w:rsidR="002949E2" w:rsidRPr="004F745F" w:rsidRDefault="002949E2" w:rsidP="009B3010">
            <w:pPr>
              <w:jc w:val="right"/>
              <w:rPr>
                <w:sz w:val="20"/>
                <w:szCs w:val="20"/>
              </w:rPr>
            </w:pPr>
            <w:r w:rsidRPr="004F745F">
              <w:rPr>
                <w:sz w:val="20"/>
                <w:szCs w:val="20"/>
              </w:rPr>
              <w:t>39.817</w:t>
            </w:r>
          </w:p>
        </w:tc>
        <w:tc>
          <w:tcPr>
            <w:tcW w:w="0" w:type="auto"/>
            <w:shd w:val="clear" w:color="auto" w:fill="auto"/>
            <w:tcMar>
              <w:left w:w="28" w:type="dxa"/>
              <w:right w:w="28" w:type="dxa"/>
            </w:tcMar>
            <w:vAlign w:val="bottom"/>
            <w:hideMark/>
          </w:tcPr>
          <w:p w14:paraId="34CE1F79" w14:textId="77777777" w:rsidR="002949E2" w:rsidRPr="004F745F" w:rsidRDefault="002949E2" w:rsidP="009B3010">
            <w:pPr>
              <w:jc w:val="right"/>
              <w:rPr>
                <w:sz w:val="20"/>
                <w:szCs w:val="20"/>
              </w:rPr>
            </w:pPr>
            <w:r w:rsidRPr="004F745F">
              <w:rPr>
                <w:sz w:val="20"/>
                <w:szCs w:val="20"/>
              </w:rPr>
              <w:t>39.817</w:t>
            </w:r>
          </w:p>
        </w:tc>
        <w:tc>
          <w:tcPr>
            <w:tcW w:w="0" w:type="auto"/>
            <w:shd w:val="clear" w:color="auto" w:fill="auto"/>
            <w:tcMar>
              <w:left w:w="28" w:type="dxa"/>
              <w:right w:w="28" w:type="dxa"/>
            </w:tcMar>
            <w:vAlign w:val="bottom"/>
            <w:hideMark/>
          </w:tcPr>
          <w:p w14:paraId="629A38CD"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181F420" w14:textId="519983BC" w:rsidR="002949E2" w:rsidRPr="004F745F" w:rsidRDefault="002949E2" w:rsidP="009B3010">
            <w:pPr>
              <w:jc w:val="right"/>
              <w:rPr>
                <w:sz w:val="20"/>
                <w:szCs w:val="20"/>
              </w:rPr>
            </w:pPr>
            <w:r w:rsidRPr="004F745F">
              <w:rPr>
                <w:sz w:val="20"/>
                <w:szCs w:val="20"/>
              </w:rPr>
              <w:t xml:space="preserve">            -</w:t>
            </w:r>
          </w:p>
        </w:tc>
      </w:tr>
      <w:tr w:rsidR="004F745F" w:rsidRPr="004F745F" w14:paraId="013869FF" w14:textId="77777777" w:rsidTr="00E077DC">
        <w:trPr>
          <w:cantSplit/>
        </w:trPr>
        <w:tc>
          <w:tcPr>
            <w:tcW w:w="0" w:type="auto"/>
            <w:shd w:val="clear" w:color="auto" w:fill="auto"/>
            <w:noWrap/>
            <w:tcMar>
              <w:left w:w="28" w:type="dxa"/>
              <w:right w:w="28" w:type="dxa"/>
            </w:tcMar>
            <w:hideMark/>
          </w:tcPr>
          <w:p w14:paraId="7CC259B9" w14:textId="77777777" w:rsidR="002949E2" w:rsidRPr="004F745F" w:rsidRDefault="002949E2" w:rsidP="009B3010">
            <w:pPr>
              <w:rPr>
                <w:sz w:val="20"/>
                <w:szCs w:val="20"/>
              </w:rPr>
            </w:pPr>
            <w:r w:rsidRPr="004F745F">
              <w:rPr>
                <w:sz w:val="20"/>
                <w:szCs w:val="20"/>
              </w:rPr>
              <w:t>5</w:t>
            </w:r>
          </w:p>
        </w:tc>
        <w:tc>
          <w:tcPr>
            <w:tcW w:w="0" w:type="auto"/>
            <w:shd w:val="clear" w:color="auto" w:fill="auto"/>
            <w:tcMar>
              <w:left w:w="28" w:type="dxa"/>
              <w:right w:w="28" w:type="dxa"/>
            </w:tcMar>
            <w:hideMark/>
          </w:tcPr>
          <w:p w14:paraId="46F90ADA" w14:textId="77777777" w:rsidR="002949E2" w:rsidRPr="004F745F" w:rsidRDefault="002949E2" w:rsidP="009B3010">
            <w:pPr>
              <w:rPr>
                <w:sz w:val="20"/>
                <w:szCs w:val="20"/>
              </w:rPr>
            </w:pPr>
            <w:r w:rsidRPr="004F745F">
              <w:rPr>
                <w:sz w:val="20"/>
                <w:szCs w:val="20"/>
              </w:rPr>
              <w:t>Izdaci za financijsku imovinu i otplate zajmova</w:t>
            </w:r>
          </w:p>
        </w:tc>
        <w:tc>
          <w:tcPr>
            <w:tcW w:w="0" w:type="auto"/>
            <w:shd w:val="clear" w:color="auto" w:fill="auto"/>
            <w:tcMar>
              <w:left w:w="28" w:type="dxa"/>
              <w:right w:w="28" w:type="dxa"/>
            </w:tcMar>
            <w:vAlign w:val="bottom"/>
            <w:hideMark/>
          </w:tcPr>
          <w:p w14:paraId="5B2219FF" w14:textId="77777777" w:rsidR="002949E2" w:rsidRPr="004F745F" w:rsidRDefault="002949E2" w:rsidP="009B3010">
            <w:pPr>
              <w:jc w:val="right"/>
              <w:rPr>
                <w:sz w:val="20"/>
                <w:szCs w:val="20"/>
              </w:rPr>
            </w:pPr>
            <w:r w:rsidRPr="004F745F">
              <w:rPr>
                <w:sz w:val="20"/>
                <w:szCs w:val="20"/>
              </w:rPr>
              <w:t>39.817</w:t>
            </w:r>
          </w:p>
        </w:tc>
        <w:tc>
          <w:tcPr>
            <w:tcW w:w="0" w:type="auto"/>
            <w:shd w:val="clear" w:color="auto" w:fill="auto"/>
            <w:tcMar>
              <w:left w:w="28" w:type="dxa"/>
              <w:right w:w="28" w:type="dxa"/>
            </w:tcMar>
            <w:vAlign w:val="bottom"/>
            <w:hideMark/>
          </w:tcPr>
          <w:p w14:paraId="464C2C72" w14:textId="77777777" w:rsidR="002949E2" w:rsidRPr="004F745F" w:rsidRDefault="002949E2" w:rsidP="009B3010">
            <w:pPr>
              <w:jc w:val="right"/>
              <w:rPr>
                <w:sz w:val="20"/>
                <w:szCs w:val="20"/>
              </w:rPr>
            </w:pPr>
            <w:r w:rsidRPr="004F745F">
              <w:rPr>
                <w:sz w:val="20"/>
                <w:szCs w:val="20"/>
              </w:rPr>
              <w:t>39.817</w:t>
            </w:r>
          </w:p>
        </w:tc>
        <w:tc>
          <w:tcPr>
            <w:tcW w:w="0" w:type="auto"/>
            <w:shd w:val="clear" w:color="auto" w:fill="auto"/>
            <w:tcMar>
              <w:left w:w="28" w:type="dxa"/>
              <w:right w:w="28" w:type="dxa"/>
            </w:tcMar>
            <w:vAlign w:val="bottom"/>
            <w:hideMark/>
          </w:tcPr>
          <w:p w14:paraId="7351DEF6"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6E3837F" w14:textId="3712F73F" w:rsidR="002949E2" w:rsidRPr="004F745F" w:rsidRDefault="002949E2" w:rsidP="009B3010">
            <w:pPr>
              <w:jc w:val="right"/>
              <w:rPr>
                <w:sz w:val="20"/>
                <w:szCs w:val="20"/>
              </w:rPr>
            </w:pPr>
            <w:r w:rsidRPr="004F745F">
              <w:rPr>
                <w:sz w:val="20"/>
                <w:szCs w:val="20"/>
              </w:rPr>
              <w:t xml:space="preserve">            -</w:t>
            </w:r>
          </w:p>
        </w:tc>
      </w:tr>
      <w:tr w:rsidR="004F745F" w:rsidRPr="004F745F" w14:paraId="01839BF5" w14:textId="77777777" w:rsidTr="00E077DC">
        <w:trPr>
          <w:cantSplit/>
        </w:trPr>
        <w:tc>
          <w:tcPr>
            <w:tcW w:w="0" w:type="auto"/>
            <w:shd w:val="clear" w:color="auto" w:fill="auto"/>
            <w:noWrap/>
            <w:tcMar>
              <w:left w:w="28" w:type="dxa"/>
              <w:right w:w="28" w:type="dxa"/>
            </w:tcMar>
            <w:hideMark/>
          </w:tcPr>
          <w:p w14:paraId="79FF6107" w14:textId="77777777" w:rsidR="002949E2" w:rsidRPr="004F745F" w:rsidRDefault="002949E2" w:rsidP="009B3010">
            <w:pPr>
              <w:rPr>
                <w:sz w:val="20"/>
                <w:szCs w:val="20"/>
              </w:rPr>
            </w:pPr>
            <w:r w:rsidRPr="004F745F">
              <w:rPr>
                <w:sz w:val="20"/>
                <w:szCs w:val="20"/>
              </w:rPr>
              <w:t>51</w:t>
            </w:r>
          </w:p>
        </w:tc>
        <w:tc>
          <w:tcPr>
            <w:tcW w:w="0" w:type="auto"/>
            <w:shd w:val="clear" w:color="auto" w:fill="auto"/>
            <w:tcMar>
              <w:left w:w="28" w:type="dxa"/>
              <w:right w:w="28" w:type="dxa"/>
            </w:tcMar>
            <w:hideMark/>
          </w:tcPr>
          <w:p w14:paraId="553A4B8B" w14:textId="77777777" w:rsidR="002949E2" w:rsidRPr="004F745F" w:rsidRDefault="002949E2" w:rsidP="009B3010">
            <w:pPr>
              <w:rPr>
                <w:sz w:val="20"/>
                <w:szCs w:val="20"/>
              </w:rPr>
            </w:pPr>
            <w:r w:rsidRPr="004F745F">
              <w:rPr>
                <w:sz w:val="20"/>
                <w:szCs w:val="20"/>
              </w:rPr>
              <w:t>Izdaci za dane zajmove i depozite</w:t>
            </w:r>
          </w:p>
        </w:tc>
        <w:tc>
          <w:tcPr>
            <w:tcW w:w="0" w:type="auto"/>
            <w:shd w:val="clear" w:color="auto" w:fill="auto"/>
            <w:tcMar>
              <w:left w:w="28" w:type="dxa"/>
              <w:right w:w="28" w:type="dxa"/>
            </w:tcMar>
            <w:vAlign w:val="bottom"/>
            <w:hideMark/>
          </w:tcPr>
          <w:p w14:paraId="3870F308" w14:textId="77777777" w:rsidR="002949E2" w:rsidRPr="004F745F" w:rsidRDefault="002949E2" w:rsidP="009B3010">
            <w:pPr>
              <w:jc w:val="right"/>
              <w:rPr>
                <w:sz w:val="20"/>
                <w:szCs w:val="20"/>
              </w:rPr>
            </w:pPr>
            <w:r w:rsidRPr="004F745F">
              <w:rPr>
                <w:sz w:val="20"/>
                <w:szCs w:val="20"/>
              </w:rPr>
              <w:t>39.817</w:t>
            </w:r>
          </w:p>
        </w:tc>
        <w:tc>
          <w:tcPr>
            <w:tcW w:w="0" w:type="auto"/>
            <w:shd w:val="clear" w:color="auto" w:fill="auto"/>
            <w:tcMar>
              <w:left w:w="28" w:type="dxa"/>
              <w:right w:w="28" w:type="dxa"/>
            </w:tcMar>
            <w:vAlign w:val="bottom"/>
            <w:hideMark/>
          </w:tcPr>
          <w:p w14:paraId="60284415" w14:textId="77777777" w:rsidR="002949E2" w:rsidRPr="004F745F" w:rsidRDefault="002949E2" w:rsidP="009B3010">
            <w:pPr>
              <w:jc w:val="right"/>
              <w:rPr>
                <w:sz w:val="20"/>
                <w:szCs w:val="20"/>
              </w:rPr>
            </w:pPr>
            <w:r w:rsidRPr="004F745F">
              <w:rPr>
                <w:sz w:val="20"/>
                <w:szCs w:val="20"/>
              </w:rPr>
              <w:t>39.817</w:t>
            </w:r>
          </w:p>
        </w:tc>
        <w:tc>
          <w:tcPr>
            <w:tcW w:w="0" w:type="auto"/>
            <w:shd w:val="clear" w:color="auto" w:fill="auto"/>
            <w:tcMar>
              <w:left w:w="28" w:type="dxa"/>
              <w:right w:w="28" w:type="dxa"/>
            </w:tcMar>
            <w:vAlign w:val="bottom"/>
            <w:hideMark/>
          </w:tcPr>
          <w:p w14:paraId="03C8D317"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A56DDB1" w14:textId="465A5AD0" w:rsidR="002949E2" w:rsidRPr="004F745F" w:rsidRDefault="002949E2" w:rsidP="009B3010">
            <w:pPr>
              <w:jc w:val="right"/>
              <w:rPr>
                <w:sz w:val="20"/>
                <w:szCs w:val="20"/>
              </w:rPr>
            </w:pPr>
            <w:r w:rsidRPr="004F745F">
              <w:rPr>
                <w:sz w:val="20"/>
                <w:szCs w:val="20"/>
              </w:rPr>
              <w:t xml:space="preserve">            -</w:t>
            </w:r>
          </w:p>
        </w:tc>
      </w:tr>
      <w:tr w:rsidR="004F745F" w:rsidRPr="004F745F" w14:paraId="48353A1A" w14:textId="77777777" w:rsidTr="00E077DC">
        <w:trPr>
          <w:cantSplit/>
        </w:trPr>
        <w:tc>
          <w:tcPr>
            <w:tcW w:w="0" w:type="auto"/>
            <w:shd w:val="clear" w:color="auto" w:fill="auto"/>
            <w:noWrap/>
            <w:tcMar>
              <w:left w:w="28" w:type="dxa"/>
              <w:right w:w="28" w:type="dxa"/>
            </w:tcMar>
            <w:hideMark/>
          </w:tcPr>
          <w:p w14:paraId="4F872162" w14:textId="77777777" w:rsidR="002949E2" w:rsidRPr="004F745F" w:rsidRDefault="002949E2" w:rsidP="009B3010">
            <w:pPr>
              <w:rPr>
                <w:sz w:val="20"/>
                <w:szCs w:val="20"/>
              </w:rPr>
            </w:pPr>
            <w:r w:rsidRPr="004F745F">
              <w:rPr>
                <w:sz w:val="20"/>
                <w:szCs w:val="20"/>
              </w:rPr>
              <w:t>512</w:t>
            </w:r>
          </w:p>
        </w:tc>
        <w:tc>
          <w:tcPr>
            <w:tcW w:w="0" w:type="auto"/>
            <w:shd w:val="clear" w:color="auto" w:fill="auto"/>
            <w:tcMar>
              <w:left w:w="28" w:type="dxa"/>
              <w:right w:w="28" w:type="dxa"/>
            </w:tcMar>
            <w:hideMark/>
          </w:tcPr>
          <w:p w14:paraId="0E18911F" w14:textId="77777777" w:rsidR="002949E2" w:rsidRPr="004F745F" w:rsidRDefault="002949E2" w:rsidP="009B3010">
            <w:pPr>
              <w:rPr>
                <w:sz w:val="20"/>
                <w:szCs w:val="20"/>
              </w:rPr>
            </w:pPr>
            <w:r w:rsidRPr="004F745F">
              <w:rPr>
                <w:sz w:val="20"/>
                <w:szCs w:val="20"/>
              </w:rPr>
              <w:t>Izdaci za dane zajmove neprofitnim organizacijama, građanima i kućanstvima</w:t>
            </w:r>
          </w:p>
        </w:tc>
        <w:tc>
          <w:tcPr>
            <w:tcW w:w="0" w:type="auto"/>
            <w:shd w:val="clear" w:color="auto" w:fill="auto"/>
            <w:tcMar>
              <w:left w:w="28" w:type="dxa"/>
              <w:right w:w="28" w:type="dxa"/>
            </w:tcMar>
            <w:vAlign w:val="bottom"/>
            <w:hideMark/>
          </w:tcPr>
          <w:p w14:paraId="5F840C4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7D70A1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FAA93C2"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DF341F0" w14:textId="1C8521B6" w:rsidR="002949E2" w:rsidRPr="004F745F" w:rsidRDefault="002949E2" w:rsidP="009B3010">
            <w:pPr>
              <w:jc w:val="right"/>
              <w:rPr>
                <w:sz w:val="20"/>
                <w:szCs w:val="20"/>
              </w:rPr>
            </w:pPr>
            <w:r w:rsidRPr="004F745F">
              <w:rPr>
                <w:sz w:val="20"/>
                <w:szCs w:val="20"/>
              </w:rPr>
              <w:t> </w:t>
            </w:r>
          </w:p>
        </w:tc>
      </w:tr>
      <w:tr w:rsidR="004F745F" w:rsidRPr="004F745F" w14:paraId="126FCCEF" w14:textId="77777777" w:rsidTr="00E077DC">
        <w:trPr>
          <w:cantSplit/>
        </w:trPr>
        <w:tc>
          <w:tcPr>
            <w:tcW w:w="0" w:type="auto"/>
            <w:shd w:val="clear" w:color="auto" w:fill="auto"/>
            <w:noWrap/>
            <w:tcMar>
              <w:left w:w="28" w:type="dxa"/>
              <w:right w:w="28" w:type="dxa"/>
            </w:tcMar>
            <w:hideMark/>
          </w:tcPr>
          <w:p w14:paraId="2F9F7524" w14:textId="77777777" w:rsidR="002949E2" w:rsidRPr="004F745F" w:rsidRDefault="002949E2" w:rsidP="009B3010">
            <w:pPr>
              <w:rPr>
                <w:sz w:val="20"/>
                <w:szCs w:val="20"/>
              </w:rPr>
            </w:pPr>
            <w:r w:rsidRPr="004F745F">
              <w:rPr>
                <w:sz w:val="20"/>
                <w:szCs w:val="20"/>
              </w:rPr>
              <w:t>5121</w:t>
            </w:r>
          </w:p>
        </w:tc>
        <w:tc>
          <w:tcPr>
            <w:tcW w:w="0" w:type="auto"/>
            <w:shd w:val="clear" w:color="auto" w:fill="auto"/>
            <w:tcMar>
              <w:left w:w="28" w:type="dxa"/>
              <w:right w:w="28" w:type="dxa"/>
            </w:tcMar>
            <w:hideMark/>
          </w:tcPr>
          <w:p w14:paraId="135DBD39" w14:textId="77777777" w:rsidR="002949E2" w:rsidRPr="004F745F" w:rsidRDefault="002949E2" w:rsidP="009B3010">
            <w:pPr>
              <w:rPr>
                <w:sz w:val="20"/>
                <w:szCs w:val="20"/>
              </w:rPr>
            </w:pPr>
            <w:r w:rsidRPr="004F745F">
              <w:rPr>
                <w:sz w:val="20"/>
                <w:szCs w:val="20"/>
              </w:rPr>
              <w:t>Dani zajmovi neprofitnim organizacijama, građanima i kućanstvima u tuzemstvu</w:t>
            </w:r>
          </w:p>
        </w:tc>
        <w:tc>
          <w:tcPr>
            <w:tcW w:w="0" w:type="auto"/>
            <w:shd w:val="clear" w:color="auto" w:fill="auto"/>
            <w:tcMar>
              <w:left w:w="28" w:type="dxa"/>
              <w:right w:w="28" w:type="dxa"/>
            </w:tcMar>
            <w:vAlign w:val="bottom"/>
            <w:hideMark/>
          </w:tcPr>
          <w:p w14:paraId="0E30F0B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68ED75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0E74BE4"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4574145" w14:textId="34F031FA" w:rsidR="002949E2" w:rsidRPr="004F745F" w:rsidRDefault="002949E2" w:rsidP="009B3010">
            <w:pPr>
              <w:jc w:val="right"/>
              <w:rPr>
                <w:sz w:val="20"/>
                <w:szCs w:val="20"/>
              </w:rPr>
            </w:pPr>
            <w:r w:rsidRPr="004F745F">
              <w:rPr>
                <w:sz w:val="20"/>
                <w:szCs w:val="20"/>
              </w:rPr>
              <w:t> </w:t>
            </w:r>
          </w:p>
        </w:tc>
      </w:tr>
      <w:tr w:rsidR="004F745F" w:rsidRPr="004F745F" w14:paraId="539FF85D" w14:textId="77777777" w:rsidTr="00E077DC">
        <w:trPr>
          <w:cantSplit/>
        </w:trPr>
        <w:tc>
          <w:tcPr>
            <w:tcW w:w="0" w:type="auto"/>
            <w:shd w:val="clear" w:color="auto" w:fill="auto"/>
            <w:noWrap/>
            <w:tcMar>
              <w:left w:w="28" w:type="dxa"/>
              <w:right w:w="28" w:type="dxa"/>
            </w:tcMar>
            <w:hideMark/>
          </w:tcPr>
          <w:p w14:paraId="69261F73"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76916E7E"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4448D14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8928F2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98AA1A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667B539" w14:textId="6786B446" w:rsidR="002949E2" w:rsidRPr="004F745F" w:rsidRDefault="002949E2" w:rsidP="009B3010">
            <w:pPr>
              <w:jc w:val="right"/>
              <w:rPr>
                <w:sz w:val="20"/>
                <w:szCs w:val="20"/>
              </w:rPr>
            </w:pPr>
            <w:r w:rsidRPr="004F745F">
              <w:rPr>
                <w:sz w:val="20"/>
                <w:szCs w:val="20"/>
              </w:rPr>
              <w:t> </w:t>
            </w:r>
          </w:p>
        </w:tc>
      </w:tr>
      <w:tr w:rsidR="004F745F" w:rsidRPr="004F745F" w14:paraId="4450F91F" w14:textId="77777777" w:rsidTr="00E077DC">
        <w:trPr>
          <w:cantSplit/>
        </w:trPr>
        <w:tc>
          <w:tcPr>
            <w:tcW w:w="0" w:type="auto"/>
            <w:shd w:val="clear" w:color="auto" w:fill="auto"/>
            <w:noWrap/>
            <w:tcMar>
              <w:left w:w="28" w:type="dxa"/>
              <w:right w:w="28" w:type="dxa"/>
            </w:tcMar>
            <w:hideMark/>
          </w:tcPr>
          <w:p w14:paraId="39E2F7BA" w14:textId="77777777" w:rsidR="002949E2" w:rsidRPr="004F745F" w:rsidRDefault="002949E2" w:rsidP="009B3010">
            <w:pPr>
              <w:rPr>
                <w:sz w:val="20"/>
                <w:szCs w:val="20"/>
              </w:rPr>
            </w:pPr>
            <w:r w:rsidRPr="004F745F">
              <w:rPr>
                <w:sz w:val="20"/>
                <w:szCs w:val="20"/>
              </w:rPr>
              <w:t>A 1207 02</w:t>
            </w:r>
          </w:p>
        </w:tc>
        <w:tc>
          <w:tcPr>
            <w:tcW w:w="0" w:type="auto"/>
            <w:shd w:val="clear" w:color="auto" w:fill="auto"/>
            <w:tcMar>
              <w:left w:w="28" w:type="dxa"/>
              <w:right w:w="28" w:type="dxa"/>
            </w:tcMar>
            <w:hideMark/>
          </w:tcPr>
          <w:p w14:paraId="53466D11" w14:textId="77777777" w:rsidR="002949E2" w:rsidRPr="004F745F" w:rsidRDefault="002949E2" w:rsidP="009B3010">
            <w:pPr>
              <w:rPr>
                <w:sz w:val="20"/>
                <w:szCs w:val="20"/>
              </w:rPr>
            </w:pPr>
            <w:r w:rsidRPr="004F745F">
              <w:rPr>
                <w:sz w:val="20"/>
                <w:szCs w:val="20"/>
              </w:rPr>
              <w:t>STIPENDIRANJE UČENIKA I STUDENATA</w:t>
            </w:r>
          </w:p>
        </w:tc>
        <w:tc>
          <w:tcPr>
            <w:tcW w:w="0" w:type="auto"/>
            <w:shd w:val="clear" w:color="auto" w:fill="auto"/>
            <w:tcMar>
              <w:left w:w="28" w:type="dxa"/>
              <w:right w:w="28" w:type="dxa"/>
            </w:tcMar>
            <w:vAlign w:val="bottom"/>
            <w:hideMark/>
          </w:tcPr>
          <w:p w14:paraId="4FD2FE7D" w14:textId="77777777" w:rsidR="002949E2" w:rsidRPr="004F745F" w:rsidRDefault="002949E2" w:rsidP="009B3010">
            <w:pPr>
              <w:jc w:val="right"/>
              <w:rPr>
                <w:sz w:val="20"/>
                <w:szCs w:val="20"/>
              </w:rPr>
            </w:pPr>
            <w:r w:rsidRPr="004F745F">
              <w:rPr>
                <w:sz w:val="20"/>
                <w:szCs w:val="20"/>
              </w:rPr>
              <w:t>179.176</w:t>
            </w:r>
          </w:p>
        </w:tc>
        <w:tc>
          <w:tcPr>
            <w:tcW w:w="0" w:type="auto"/>
            <w:shd w:val="clear" w:color="auto" w:fill="auto"/>
            <w:tcMar>
              <w:left w:w="28" w:type="dxa"/>
              <w:right w:w="28" w:type="dxa"/>
            </w:tcMar>
            <w:vAlign w:val="bottom"/>
            <w:hideMark/>
          </w:tcPr>
          <w:p w14:paraId="6C79EF07" w14:textId="77777777" w:rsidR="002949E2" w:rsidRPr="004F745F" w:rsidRDefault="002949E2" w:rsidP="009B3010">
            <w:pPr>
              <w:jc w:val="right"/>
              <w:rPr>
                <w:sz w:val="20"/>
                <w:szCs w:val="20"/>
              </w:rPr>
            </w:pPr>
            <w:r w:rsidRPr="004F745F">
              <w:rPr>
                <w:sz w:val="20"/>
                <w:szCs w:val="20"/>
              </w:rPr>
              <w:t>179.176</w:t>
            </w:r>
          </w:p>
        </w:tc>
        <w:tc>
          <w:tcPr>
            <w:tcW w:w="0" w:type="auto"/>
            <w:shd w:val="clear" w:color="auto" w:fill="auto"/>
            <w:tcMar>
              <w:left w:w="28" w:type="dxa"/>
              <w:right w:w="28" w:type="dxa"/>
            </w:tcMar>
            <w:vAlign w:val="bottom"/>
            <w:hideMark/>
          </w:tcPr>
          <w:p w14:paraId="1CD3D5C8" w14:textId="77777777" w:rsidR="002949E2" w:rsidRPr="004F745F" w:rsidRDefault="002949E2" w:rsidP="009B3010">
            <w:pPr>
              <w:jc w:val="right"/>
              <w:rPr>
                <w:sz w:val="20"/>
                <w:szCs w:val="20"/>
              </w:rPr>
            </w:pPr>
            <w:r w:rsidRPr="004F745F">
              <w:rPr>
                <w:sz w:val="20"/>
                <w:szCs w:val="20"/>
              </w:rPr>
              <w:t>84.942,75</w:t>
            </w:r>
          </w:p>
        </w:tc>
        <w:tc>
          <w:tcPr>
            <w:tcW w:w="0" w:type="auto"/>
            <w:shd w:val="clear" w:color="auto" w:fill="auto"/>
            <w:tcMar>
              <w:left w:w="28" w:type="dxa"/>
              <w:right w:w="28" w:type="dxa"/>
            </w:tcMar>
            <w:vAlign w:val="bottom"/>
            <w:hideMark/>
          </w:tcPr>
          <w:p w14:paraId="05BD256A" w14:textId="71FD8DE8" w:rsidR="002949E2" w:rsidRPr="004F745F" w:rsidRDefault="002949E2" w:rsidP="009B3010">
            <w:pPr>
              <w:jc w:val="right"/>
              <w:rPr>
                <w:sz w:val="20"/>
                <w:szCs w:val="20"/>
              </w:rPr>
            </w:pPr>
            <w:r w:rsidRPr="004F745F">
              <w:rPr>
                <w:sz w:val="20"/>
                <w:szCs w:val="20"/>
              </w:rPr>
              <w:t>47,41</w:t>
            </w:r>
          </w:p>
        </w:tc>
      </w:tr>
      <w:tr w:rsidR="004F745F" w:rsidRPr="004F745F" w14:paraId="195EB850" w14:textId="77777777" w:rsidTr="00E077DC">
        <w:trPr>
          <w:cantSplit/>
        </w:trPr>
        <w:tc>
          <w:tcPr>
            <w:tcW w:w="0" w:type="auto"/>
            <w:shd w:val="clear" w:color="auto" w:fill="auto"/>
            <w:noWrap/>
            <w:tcMar>
              <w:left w:w="28" w:type="dxa"/>
              <w:right w:w="28" w:type="dxa"/>
            </w:tcMar>
            <w:hideMark/>
          </w:tcPr>
          <w:p w14:paraId="3CBC8EF6"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28C54903"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338EC32B" w14:textId="77777777" w:rsidR="002949E2" w:rsidRPr="004F745F" w:rsidRDefault="002949E2" w:rsidP="009B3010">
            <w:pPr>
              <w:jc w:val="right"/>
              <w:rPr>
                <w:sz w:val="20"/>
                <w:szCs w:val="20"/>
              </w:rPr>
            </w:pPr>
            <w:r w:rsidRPr="004F745F">
              <w:rPr>
                <w:sz w:val="20"/>
                <w:szCs w:val="20"/>
              </w:rPr>
              <w:t>179.176</w:t>
            </w:r>
          </w:p>
        </w:tc>
        <w:tc>
          <w:tcPr>
            <w:tcW w:w="0" w:type="auto"/>
            <w:shd w:val="clear" w:color="auto" w:fill="auto"/>
            <w:tcMar>
              <w:left w:w="28" w:type="dxa"/>
              <w:right w:w="28" w:type="dxa"/>
            </w:tcMar>
            <w:vAlign w:val="bottom"/>
            <w:hideMark/>
          </w:tcPr>
          <w:p w14:paraId="06E2229D" w14:textId="77777777" w:rsidR="002949E2" w:rsidRPr="004F745F" w:rsidRDefault="002949E2" w:rsidP="009B3010">
            <w:pPr>
              <w:jc w:val="right"/>
              <w:rPr>
                <w:sz w:val="20"/>
                <w:szCs w:val="20"/>
              </w:rPr>
            </w:pPr>
            <w:r w:rsidRPr="004F745F">
              <w:rPr>
                <w:sz w:val="20"/>
                <w:szCs w:val="20"/>
              </w:rPr>
              <w:t>179.176</w:t>
            </w:r>
          </w:p>
        </w:tc>
        <w:tc>
          <w:tcPr>
            <w:tcW w:w="0" w:type="auto"/>
            <w:shd w:val="clear" w:color="auto" w:fill="auto"/>
            <w:tcMar>
              <w:left w:w="28" w:type="dxa"/>
              <w:right w:w="28" w:type="dxa"/>
            </w:tcMar>
            <w:vAlign w:val="bottom"/>
            <w:hideMark/>
          </w:tcPr>
          <w:p w14:paraId="2C569A48" w14:textId="77777777" w:rsidR="002949E2" w:rsidRPr="004F745F" w:rsidRDefault="002949E2" w:rsidP="009B3010">
            <w:pPr>
              <w:jc w:val="right"/>
              <w:rPr>
                <w:sz w:val="20"/>
                <w:szCs w:val="20"/>
              </w:rPr>
            </w:pPr>
            <w:r w:rsidRPr="004F745F">
              <w:rPr>
                <w:sz w:val="20"/>
                <w:szCs w:val="20"/>
              </w:rPr>
              <w:t>84.942,75</w:t>
            </w:r>
          </w:p>
        </w:tc>
        <w:tc>
          <w:tcPr>
            <w:tcW w:w="0" w:type="auto"/>
            <w:shd w:val="clear" w:color="auto" w:fill="auto"/>
            <w:tcMar>
              <w:left w:w="28" w:type="dxa"/>
              <w:right w:w="28" w:type="dxa"/>
            </w:tcMar>
            <w:vAlign w:val="bottom"/>
            <w:hideMark/>
          </w:tcPr>
          <w:p w14:paraId="11698D4F" w14:textId="75BB9B6E" w:rsidR="002949E2" w:rsidRPr="004F745F" w:rsidRDefault="002949E2" w:rsidP="009B3010">
            <w:pPr>
              <w:jc w:val="right"/>
              <w:rPr>
                <w:sz w:val="20"/>
                <w:szCs w:val="20"/>
              </w:rPr>
            </w:pPr>
            <w:r w:rsidRPr="004F745F">
              <w:rPr>
                <w:sz w:val="20"/>
                <w:szCs w:val="20"/>
              </w:rPr>
              <w:t>47,41</w:t>
            </w:r>
          </w:p>
        </w:tc>
      </w:tr>
      <w:tr w:rsidR="004F745F" w:rsidRPr="004F745F" w14:paraId="5EF0F372" w14:textId="77777777" w:rsidTr="00E077DC">
        <w:trPr>
          <w:cantSplit/>
        </w:trPr>
        <w:tc>
          <w:tcPr>
            <w:tcW w:w="0" w:type="auto"/>
            <w:shd w:val="clear" w:color="auto" w:fill="auto"/>
            <w:noWrap/>
            <w:tcMar>
              <w:left w:w="28" w:type="dxa"/>
              <w:right w:w="28" w:type="dxa"/>
            </w:tcMar>
            <w:hideMark/>
          </w:tcPr>
          <w:p w14:paraId="41050A0F" w14:textId="77777777" w:rsidR="002949E2" w:rsidRPr="004F745F" w:rsidRDefault="002949E2" w:rsidP="009B3010">
            <w:pPr>
              <w:rPr>
                <w:sz w:val="20"/>
                <w:szCs w:val="20"/>
              </w:rPr>
            </w:pPr>
            <w:r w:rsidRPr="004F745F">
              <w:rPr>
                <w:sz w:val="20"/>
                <w:szCs w:val="20"/>
              </w:rPr>
              <w:t>5</w:t>
            </w:r>
          </w:p>
        </w:tc>
        <w:tc>
          <w:tcPr>
            <w:tcW w:w="0" w:type="auto"/>
            <w:shd w:val="clear" w:color="auto" w:fill="auto"/>
            <w:tcMar>
              <w:left w:w="28" w:type="dxa"/>
              <w:right w:w="28" w:type="dxa"/>
            </w:tcMar>
            <w:hideMark/>
          </w:tcPr>
          <w:p w14:paraId="795FC613" w14:textId="77777777" w:rsidR="002949E2" w:rsidRPr="004F745F" w:rsidRDefault="002949E2" w:rsidP="009B3010">
            <w:pPr>
              <w:rPr>
                <w:sz w:val="20"/>
                <w:szCs w:val="20"/>
              </w:rPr>
            </w:pPr>
            <w:r w:rsidRPr="004F745F">
              <w:rPr>
                <w:sz w:val="20"/>
                <w:szCs w:val="20"/>
              </w:rPr>
              <w:t>Izdaci za financijsku imovinu i otplate zajmova</w:t>
            </w:r>
          </w:p>
        </w:tc>
        <w:tc>
          <w:tcPr>
            <w:tcW w:w="0" w:type="auto"/>
            <w:shd w:val="clear" w:color="auto" w:fill="auto"/>
            <w:tcMar>
              <w:left w:w="28" w:type="dxa"/>
              <w:right w:w="28" w:type="dxa"/>
            </w:tcMar>
            <w:vAlign w:val="bottom"/>
            <w:hideMark/>
          </w:tcPr>
          <w:p w14:paraId="6A3EC4EE" w14:textId="77777777" w:rsidR="002949E2" w:rsidRPr="004F745F" w:rsidRDefault="002949E2" w:rsidP="009B3010">
            <w:pPr>
              <w:jc w:val="right"/>
              <w:rPr>
                <w:sz w:val="20"/>
                <w:szCs w:val="20"/>
              </w:rPr>
            </w:pPr>
            <w:r w:rsidRPr="004F745F">
              <w:rPr>
                <w:sz w:val="20"/>
                <w:szCs w:val="20"/>
              </w:rPr>
              <w:t>179.176</w:t>
            </w:r>
          </w:p>
        </w:tc>
        <w:tc>
          <w:tcPr>
            <w:tcW w:w="0" w:type="auto"/>
            <w:shd w:val="clear" w:color="auto" w:fill="auto"/>
            <w:tcMar>
              <w:left w:w="28" w:type="dxa"/>
              <w:right w:w="28" w:type="dxa"/>
            </w:tcMar>
            <w:vAlign w:val="bottom"/>
            <w:hideMark/>
          </w:tcPr>
          <w:p w14:paraId="0515CC62" w14:textId="77777777" w:rsidR="002949E2" w:rsidRPr="004F745F" w:rsidRDefault="002949E2" w:rsidP="009B3010">
            <w:pPr>
              <w:jc w:val="right"/>
              <w:rPr>
                <w:sz w:val="20"/>
                <w:szCs w:val="20"/>
              </w:rPr>
            </w:pPr>
            <w:r w:rsidRPr="004F745F">
              <w:rPr>
                <w:sz w:val="20"/>
                <w:szCs w:val="20"/>
              </w:rPr>
              <w:t>179.176</w:t>
            </w:r>
          </w:p>
        </w:tc>
        <w:tc>
          <w:tcPr>
            <w:tcW w:w="0" w:type="auto"/>
            <w:shd w:val="clear" w:color="auto" w:fill="auto"/>
            <w:tcMar>
              <w:left w:w="28" w:type="dxa"/>
              <w:right w:w="28" w:type="dxa"/>
            </w:tcMar>
            <w:vAlign w:val="bottom"/>
            <w:hideMark/>
          </w:tcPr>
          <w:p w14:paraId="304E90FD" w14:textId="77777777" w:rsidR="002949E2" w:rsidRPr="004F745F" w:rsidRDefault="002949E2" w:rsidP="009B3010">
            <w:pPr>
              <w:jc w:val="right"/>
              <w:rPr>
                <w:sz w:val="20"/>
                <w:szCs w:val="20"/>
              </w:rPr>
            </w:pPr>
            <w:r w:rsidRPr="004F745F">
              <w:rPr>
                <w:sz w:val="20"/>
                <w:szCs w:val="20"/>
              </w:rPr>
              <w:t>84.942,75</w:t>
            </w:r>
          </w:p>
        </w:tc>
        <w:tc>
          <w:tcPr>
            <w:tcW w:w="0" w:type="auto"/>
            <w:shd w:val="clear" w:color="auto" w:fill="auto"/>
            <w:tcMar>
              <w:left w:w="28" w:type="dxa"/>
              <w:right w:w="28" w:type="dxa"/>
            </w:tcMar>
            <w:vAlign w:val="bottom"/>
            <w:hideMark/>
          </w:tcPr>
          <w:p w14:paraId="511CF507" w14:textId="6AFE46A9" w:rsidR="002949E2" w:rsidRPr="004F745F" w:rsidRDefault="002949E2" w:rsidP="009B3010">
            <w:pPr>
              <w:jc w:val="right"/>
              <w:rPr>
                <w:sz w:val="20"/>
                <w:szCs w:val="20"/>
              </w:rPr>
            </w:pPr>
            <w:r w:rsidRPr="004F745F">
              <w:rPr>
                <w:sz w:val="20"/>
                <w:szCs w:val="20"/>
              </w:rPr>
              <w:t>47,41</w:t>
            </w:r>
          </w:p>
        </w:tc>
      </w:tr>
      <w:tr w:rsidR="004F745F" w:rsidRPr="004F745F" w14:paraId="08457E83" w14:textId="77777777" w:rsidTr="00E077DC">
        <w:trPr>
          <w:cantSplit/>
        </w:trPr>
        <w:tc>
          <w:tcPr>
            <w:tcW w:w="0" w:type="auto"/>
            <w:shd w:val="clear" w:color="auto" w:fill="auto"/>
            <w:noWrap/>
            <w:tcMar>
              <w:left w:w="28" w:type="dxa"/>
              <w:right w:w="28" w:type="dxa"/>
            </w:tcMar>
            <w:hideMark/>
          </w:tcPr>
          <w:p w14:paraId="22342B38" w14:textId="77777777" w:rsidR="002949E2" w:rsidRPr="004F745F" w:rsidRDefault="002949E2" w:rsidP="009B3010">
            <w:pPr>
              <w:rPr>
                <w:sz w:val="20"/>
                <w:szCs w:val="20"/>
              </w:rPr>
            </w:pPr>
            <w:r w:rsidRPr="004F745F">
              <w:rPr>
                <w:sz w:val="20"/>
                <w:szCs w:val="20"/>
              </w:rPr>
              <w:t>51</w:t>
            </w:r>
          </w:p>
        </w:tc>
        <w:tc>
          <w:tcPr>
            <w:tcW w:w="0" w:type="auto"/>
            <w:shd w:val="clear" w:color="auto" w:fill="auto"/>
            <w:tcMar>
              <w:left w:w="28" w:type="dxa"/>
              <w:right w:w="28" w:type="dxa"/>
            </w:tcMar>
            <w:hideMark/>
          </w:tcPr>
          <w:p w14:paraId="466AC129" w14:textId="77777777" w:rsidR="002949E2" w:rsidRPr="004F745F" w:rsidRDefault="002949E2" w:rsidP="009B3010">
            <w:pPr>
              <w:rPr>
                <w:sz w:val="20"/>
                <w:szCs w:val="20"/>
              </w:rPr>
            </w:pPr>
            <w:r w:rsidRPr="004F745F">
              <w:rPr>
                <w:sz w:val="20"/>
                <w:szCs w:val="20"/>
              </w:rPr>
              <w:t>Izdaci za dane zajmove i depozite</w:t>
            </w:r>
          </w:p>
        </w:tc>
        <w:tc>
          <w:tcPr>
            <w:tcW w:w="0" w:type="auto"/>
            <w:shd w:val="clear" w:color="auto" w:fill="auto"/>
            <w:tcMar>
              <w:left w:w="28" w:type="dxa"/>
              <w:right w:w="28" w:type="dxa"/>
            </w:tcMar>
            <w:vAlign w:val="bottom"/>
            <w:hideMark/>
          </w:tcPr>
          <w:p w14:paraId="0881161E" w14:textId="77777777" w:rsidR="002949E2" w:rsidRPr="004F745F" w:rsidRDefault="002949E2" w:rsidP="009B3010">
            <w:pPr>
              <w:jc w:val="right"/>
              <w:rPr>
                <w:sz w:val="20"/>
                <w:szCs w:val="20"/>
              </w:rPr>
            </w:pPr>
            <w:r w:rsidRPr="004F745F">
              <w:rPr>
                <w:sz w:val="20"/>
                <w:szCs w:val="20"/>
              </w:rPr>
              <w:t>179.176</w:t>
            </w:r>
          </w:p>
        </w:tc>
        <w:tc>
          <w:tcPr>
            <w:tcW w:w="0" w:type="auto"/>
            <w:shd w:val="clear" w:color="auto" w:fill="auto"/>
            <w:tcMar>
              <w:left w:w="28" w:type="dxa"/>
              <w:right w:w="28" w:type="dxa"/>
            </w:tcMar>
            <w:vAlign w:val="bottom"/>
            <w:hideMark/>
          </w:tcPr>
          <w:p w14:paraId="5B3A36AB" w14:textId="77777777" w:rsidR="002949E2" w:rsidRPr="004F745F" w:rsidRDefault="002949E2" w:rsidP="009B3010">
            <w:pPr>
              <w:jc w:val="right"/>
              <w:rPr>
                <w:sz w:val="20"/>
                <w:szCs w:val="20"/>
              </w:rPr>
            </w:pPr>
            <w:r w:rsidRPr="004F745F">
              <w:rPr>
                <w:sz w:val="20"/>
                <w:szCs w:val="20"/>
              </w:rPr>
              <w:t>179.176</w:t>
            </w:r>
          </w:p>
        </w:tc>
        <w:tc>
          <w:tcPr>
            <w:tcW w:w="0" w:type="auto"/>
            <w:shd w:val="clear" w:color="auto" w:fill="auto"/>
            <w:tcMar>
              <w:left w:w="28" w:type="dxa"/>
              <w:right w:w="28" w:type="dxa"/>
            </w:tcMar>
            <w:vAlign w:val="bottom"/>
            <w:hideMark/>
          </w:tcPr>
          <w:p w14:paraId="635019AE" w14:textId="77777777" w:rsidR="002949E2" w:rsidRPr="004F745F" w:rsidRDefault="002949E2" w:rsidP="009B3010">
            <w:pPr>
              <w:jc w:val="right"/>
              <w:rPr>
                <w:sz w:val="20"/>
                <w:szCs w:val="20"/>
              </w:rPr>
            </w:pPr>
            <w:r w:rsidRPr="004F745F">
              <w:rPr>
                <w:sz w:val="20"/>
                <w:szCs w:val="20"/>
              </w:rPr>
              <w:t>84.942,75</w:t>
            </w:r>
          </w:p>
        </w:tc>
        <w:tc>
          <w:tcPr>
            <w:tcW w:w="0" w:type="auto"/>
            <w:shd w:val="clear" w:color="auto" w:fill="auto"/>
            <w:tcMar>
              <w:left w:w="28" w:type="dxa"/>
              <w:right w:w="28" w:type="dxa"/>
            </w:tcMar>
            <w:vAlign w:val="bottom"/>
            <w:hideMark/>
          </w:tcPr>
          <w:p w14:paraId="12F62711" w14:textId="1D2802BE" w:rsidR="002949E2" w:rsidRPr="004F745F" w:rsidRDefault="002949E2" w:rsidP="009B3010">
            <w:pPr>
              <w:jc w:val="right"/>
              <w:rPr>
                <w:sz w:val="20"/>
                <w:szCs w:val="20"/>
              </w:rPr>
            </w:pPr>
            <w:r w:rsidRPr="004F745F">
              <w:rPr>
                <w:sz w:val="20"/>
                <w:szCs w:val="20"/>
              </w:rPr>
              <w:t>47,41</w:t>
            </w:r>
          </w:p>
        </w:tc>
      </w:tr>
      <w:tr w:rsidR="004F745F" w:rsidRPr="004F745F" w14:paraId="37FB8F95" w14:textId="77777777" w:rsidTr="00E077DC">
        <w:trPr>
          <w:cantSplit/>
        </w:trPr>
        <w:tc>
          <w:tcPr>
            <w:tcW w:w="0" w:type="auto"/>
            <w:shd w:val="clear" w:color="auto" w:fill="auto"/>
            <w:noWrap/>
            <w:tcMar>
              <w:left w:w="28" w:type="dxa"/>
              <w:right w:w="28" w:type="dxa"/>
            </w:tcMar>
            <w:hideMark/>
          </w:tcPr>
          <w:p w14:paraId="108F3206" w14:textId="77777777" w:rsidR="002949E2" w:rsidRPr="004F745F" w:rsidRDefault="002949E2" w:rsidP="009B3010">
            <w:pPr>
              <w:rPr>
                <w:sz w:val="20"/>
                <w:szCs w:val="20"/>
              </w:rPr>
            </w:pPr>
            <w:r w:rsidRPr="004F745F">
              <w:rPr>
                <w:sz w:val="20"/>
                <w:szCs w:val="20"/>
              </w:rPr>
              <w:t>512</w:t>
            </w:r>
          </w:p>
        </w:tc>
        <w:tc>
          <w:tcPr>
            <w:tcW w:w="0" w:type="auto"/>
            <w:shd w:val="clear" w:color="auto" w:fill="auto"/>
            <w:tcMar>
              <w:left w:w="28" w:type="dxa"/>
              <w:right w:w="28" w:type="dxa"/>
            </w:tcMar>
            <w:hideMark/>
          </w:tcPr>
          <w:p w14:paraId="607ECEBE" w14:textId="77777777" w:rsidR="002949E2" w:rsidRPr="004F745F" w:rsidRDefault="002949E2" w:rsidP="009B3010">
            <w:pPr>
              <w:rPr>
                <w:sz w:val="20"/>
                <w:szCs w:val="20"/>
              </w:rPr>
            </w:pPr>
            <w:r w:rsidRPr="004F745F">
              <w:rPr>
                <w:sz w:val="20"/>
                <w:szCs w:val="20"/>
              </w:rPr>
              <w:t>Izdaci za dane zajmove neprofitnim organizacijama, građanima i kućanstvima</w:t>
            </w:r>
          </w:p>
        </w:tc>
        <w:tc>
          <w:tcPr>
            <w:tcW w:w="0" w:type="auto"/>
            <w:shd w:val="clear" w:color="auto" w:fill="auto"/>
            <w:tcMar>
              <w:left w:w="28" w:type="dxa"/>
              <w:right w:w="28" w:type="dxa"/>
            </w:tcMar>
            <w:vAlign w:val="bottom"/>
            <w:hideMark/>
          </w:tcPr>
          <w:p w14:paraId="7BCE428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2DC6B9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D18ABF7" w14:textId="77777777" w:rsidR="002949E2" w:rsidRPr="004F745F" w:rsidRDefault="002949E2" w:rsidP="009B3010">
            <w:pPr>
              <w:jc w:val="right"/>
              <w:rPr>
                <w:sz w:val="20"/>
                <w:szCs w:val="20"/>
              </w:rPr>
            </w:pPr>
            <w:r w:rsidRPr="004F745F">
              <w:rPr>
                <w:sz w:val="20"/>
                <w:szCs w:val="20"/>
              </w:rPr>
              <w:t>84.942,75</w:t>
            </w:r>
          </w:p>
        </w:tc>
        <w:tc>
          <w:tcPr>
            <w:tcW w:w="0" w:type="auto"/>
            <w:shd w:val="clear" w:color="auto" w:fill="auto"/>
            <w:tcMar>
              <w:left w:w="28" w:type="dxa"/>
              <w:right w:w="28" w:type="dxa"/>
            </w:tcMar>
            <w:vAlign w:val="bottom"/>
            <w:hideMark/>
          </w:tcPr>
          <w:p w14:paraId="468A0556" w14:textId="050A0570" w:rsidR="002949E2" w:rsidRPr="004F745F" w:rsidRDefault="002949E2" w:rsidP="009B3010">
            <w:pPr>
              <w:jc w:val="right"/>
              <w:rPr>
                <w:sz w:val="20"/>
                <w:szCs w:val="20"/>
              </w:rPr>
            </w:pPr>
            <w:r w:rsidRPr="004F745F">
              <w:rPr>
                <w:sz w:val="20"/>
                <w:szCs w:val="20"/>
              </w:rPr>
              <w:t> </w:t>
            </w:r>
          </w:p>
        </w:tc>
      </w:tr>
      <w:tr w:rsidR="004F745F" w:rsidRPr="004F745F" w14:paraId="3AB2AB76" w14:textId="77777777" w:rsidTr="00E077DC">
        <w:trPr>
          <w:cantSplit/>
        </w:trPr>
        <w:tc>
          <w:tcPr>
            <w:tcW w:w="0" w:type="auto"/>
            <w:shd w:val="clear" w:color="auto" w:fill="auto"/>
            <w:noWrap/>
            <w:tcMar>
              <w:left w:w="28" w:type="dxa"/>
              <w:right w:w="28" w:type="dxa"/>
            </w:tcMar>
            <w:hideMark/>
          </w:tcPr>
          <w:p w14:paraId="0A67E22E" w14:textId="77777777" w:rsidR="002949E2" w:rsidRPr="004F745F" w:rsidRDefault="002949E2" w:rsidP="009B3010">
            <w:pPr>
              <w:rPr>
                <w:sz w:val="20"/>
                <w:szCs w:val="20"/>
              </w:rPr>
            </w:pPr>
            <w:r w:rsidRPr="004F745F">
              <w:rPr>
                <w:sz w:val="20"/>
                <w:szCs w:val="20"/>
              </w:rPr>
              <w:t>5121</w:t>
            </w:r>
          </w:p>
        </w:tc>
        <w:tc>
          <w:tcPr>
            <w:tcW w:w="0" w:type="auto"/>
            <w:shd w:val="clear" w:color="auto" w:fill="auto"/>
            <w:tcMar>
              <w:left w:w="28" w:type="dxa"/>
              <w:right w:w="28" w:type="dxa"/>
            </w:tcMar>
            <w:hideMark/>
          </w:tcPr>
          <w:p w14:paraId="4E5CAE11" w14:textId="77777777" w:rsidR="002949E2" w:rsidRPr="004F745F" w:rsidRDefault="002949E2" w:rsidP="009B3010">
            <w:pPr>
              <w:rPr>
                <w:sz w:val="20"/>
                <w:szCs w:val="20"/>
              </w:rPr>
            </w:pPr>
            <w:r w:rsidRPr="004F745F">
              <w:rPr>
                <w:sz w:val="20"/>
                <w:szCs w:val="20"/>
              </w:rPr>
              <w:t>Dani zajmovi neprofitnim organizacijama, građanima i kućanstvima u tuzemstvu</w:t>
            </w:r>
          </w:p>
        </w:tc>
        <w:tc>
          <w:tcPr>
            <w:tcW w:w="0" w:type="auto"/>
            <w:shd w:val="clear" w:color="auto" w:fill="auto"/>
            <w:tcMar>
              <w:left w:w="28" w:type="dxa"/>
              <w:right w:w="28" w:type="dxa"/>
            </w:tcMar>
            <w:vAlign w:val="bottom"/>
            <w:hideMark/>
          </w:tcPr>
          <w:p w14:paraId="548E943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CD9249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15CFB63" w14:textId="77777777" w:rsidR="002949E2" w:rsidRPr="004F745F" w:rsidRDefault="002949E2" w:rsidP="009B3010">
            <w:pPr>
              <w:jc w:val="right"/>
              <w:rPr>
                <w:sz w:val="20"/>
                <w:szCs w:val="20"/>
              </w:rPr>
            </w:pPr>
            <w:r w:rsidRPr="004F745F">
              <w:rPr>
                <w:sz w:val="20"/>
                <w:szCs w:val="20"/>
              </w:rPr>
              <w:t>84.942,75</w:t>
            </w:r>
          </w:p>
        </w:tc>
        <w:tc>
          <w:tcPr>
            <w:tcW w:w="0" w:type="auto"/>
            <w:shd w:val="clear" w:color="auto" w:fill="auto"/>
            <w:tcMar>
              <w:left w:w="28" w:type="dxa"/>
              <w:right w:w="28" w:type="dxa"/>
            </w:tcMar>
            <w:vAlign w:val="bottom"/>
            <w:hideMark/>
          </w:tcPr>
          <w:p w14:paraId="5724D2AA" w14:textId="6B9D6BF8" w:rsidR="002949E2" w:rsidRPr="004F745F" w:rsidRDefault="002949E2" w:rsidP="009B3010">
            <w:pPr>
              <w:jc w:val="right"/>
              <w:rPr>
                <w:sz w:val="20"/>
                <w:szCs w:val="20"/>
              </w:rPr>
            </w:pPr>
            <w:r w:rsidRPr="004F745F">
              <w:rPr>
                <w:sz w:val="20"/>
                <w:szCs w:val="20"/>
              </w:rPr>
              <w:t> </w:t>
            </w:r>
          </w:p>
        </w:tc>
      </w:tr>
      <w:tr w:rsidR="004F745F" w:rsidRPr="004F745F" w14:paraId="11113078" w14:textId="77777777" w:rsidTr="00E077DC">
        <w:trPr>
          <w:cantSplit/>
        </w:trPr>
        <w:tc>
          <w:tcPr>
            <w:tcW w:w="0" w:type="auto"/>
            <w:shd w:val="clear" w:color="auto" w:fill="auto"/>
            <w:noWrap/>
            <w:tcMar>
              <w:left w:w="28" w:type="dxa"/>
              <w:right w:w="28" w:type="dxa"/>
            </w:tcMar>
            <w:hideMark/>
          </w:tcPr>
          <w:p w14:paraId="0D75C4C7"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7A0ACD3F"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0B70EA9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5E5654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C6AF8E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EDBCB40" w14:textId="78878CFA" w:rsidR="002949E2" w:rsidRPr="004F745F" w:rsidRDefault="002949E2" w:rsidP="009B3010">
            <w:pPr>
              <w:jc w:val="right"/>
              <w:rPr>
                <w:sz w:val="20"/>
                <w:szCs w:val="20"/>
              </w:rPr>
            </w:pPr>
            <w:r w:rsidRPr="004F745F">
              <w:rPr>
                <w:sz w:val="20"/>
                <w:szCs w:val="20"/>
              </w:rPr>
              <w:t> </w:t>
            </w:r>
          </w:p>
        </w:tc>
      </w:tr>
      <w:tr w:rsidR="004F745F" w:rsidRPr="004F745F" w14:paraId="253CE7E1" w14:textId="77777777" w:rsidTr="00E077DC">
        <w:trPr>
          <w:cantSplit/>
        </w:trPr>
        <w:tc>
          <w:tcPr>
            <w:tcW w:w="0" w:type="auto"/>
            <w:shd w:val="clear" w:color="auto" w:fill="auto"/>
            <w:noWrap/>
            <w:tcMar>
              <w:left w:w="28" w:type="dxa"/>
              <w:right w:w="28" w:type="dxa"/>
            </w:tcMar>
            <w:hideMark/>
          </w:tcPr>
          <w:p w14:paraId="685D5B62" w14:textId="77777777" w:rsidR="002949E2" w:rsidRPr="004F745F" w:rsidRDefault="002949E2" w:rsidP="009B3010">
            <w:pPr>
              <w:rPr>
                <w:sz w:val="20"/>
                <w:szCs w:val="20"/>
              </w:rPr>
            </w:pPr>
            <w:r w:rsidRPr="004F745F">
              <w:rPr>
                <w:sz w:val="20"/>
                <w:szCs w:val="20"/>
              </w:rPr>
              <w:t>A 1207 03</w:t>
            </w:r>
          </w:p>
        </w:tc>
        <w:tc>
          <w:tcPr>
            <w:tcW w:w="0" w:type="auto"/>
            <w:shd w:val="clear" w:color="auto" w:fill="auto"/>
            <w:tcMar>
              <w:left w:w="28" w:type="dxa"/>
              <w:right w:w="28" w:type="dxa"/>
            </w:tcMar>
            <w:hideMark/>
          </w:tcPr>
          <w:p w14:paraId="6087B510" w14:textId="77777777" w:rsidR="002949E2" w:rsidRPr="004F745F" w:rsidRDefault="002949E2" w:rsidP="009B3010">
            <w:pPr>
              <w:rPr>
                <w:sz w:val="20"/>
                <w:szCs w:val="20"/>
              </w:rPr>
            </w:pPr>
            <w:r w:rsidRPr="004F745F">
              <w:rPr>
                <w:sz w:val="20"/>
                <w:szCs w:val="20"/>
              </w:rPr>
              <w:t>SUFINANCIRANJE STUDENTSKIH KREDITA</w:t>
            </w:r>
          </w:p>
        </w:tc>
        <w:tc>
          <w:tcPr>
            <w:tcW w:w="0" w:type="auto"/>
            <w:shd w:val="clear" w:color="auto" w:fill="auto"/>
            <w:tcMar>
              <w:left w:w="28" w:type="dxa"/>
              <w:right w:w="28" w:type="dxa"/>
            </w:tcMar>
            <w:vAlign w:val="bottom"/>
            <w:hideMark/>
          </w:tcPr>
          <w:p w14:paraId="513A0752" w14:textId="77777777" w:rsidR="002949E2" w:rsidRPr="004F745F" w:rsidRDefault="002949E2" w:rsidP="009B3010">
            <w:pPr>
              <w:jc w:val="right"/>
              <w:rPr>
                <w:sz w:val="20"/>
                <w:szCs w:val="20"/>
              </w:rPr>
            </w:pPr>
            <w:r w:rsidRPr="004F745F">
              <w:rPr>
                <w:sz w:val="20"/>
                <w:szCs w:val="20"/>
              </w:rPr>
              <w:t>3.982</w:t>
            </w:r>
          </w:p>
        </w:tc>
        <w:tc>
          <w:tcPr>
            <w:tcW w:w="0" w:type="auto"/>
            <w:shd w:val="clear" w:color="auto" w:fill="auto"/>
            <w:tcMar>
              <w:left w:w="28" w:type="dxa"/>
              <w:right w:w="28" w:type="dxa"/>
            </w:tcMar>
            <w:vAlign w:val="bottom"/>
            <w:hideMark/>
          </w:tcPr>
          <w:p w14:paraId="3A37ACD5" w14:textId="77777777" w:rsidR="002949E2" w:rsidRPr="004F745F" w:rsidRDefault="002949E2" w:rsidP="009B3010">
            <w:pPr>
              <w:jc w:val="right"/>
              <w:rPr>
                <w:sz w:val="20"/>
                <w:szCs w:val="20"/>
              </w:rPr>
            </w:pPr>
            <w:r w:rsidRPr="004F745F">
              <w:rPr>
                <w:sz w:val="20"/>
                <w:szCs w:val="20"/>
              </w:rPr>
              <w:t>3.982</w:t>
            </w:r>
          </w:p>
        </w:tc>
        <w:tc>
          <w:tcPr>
            <w:tcW w:w="0" w:type="auto"/>
            <w:shd w:val="clear" w:color="auto" w:fill="auto"/>
            <w:tcMar>
              <w:left w:w="28" w:type="dxa"/>
              <w:right w:w="28" w:type="dxa"/>
            </w:tcMar>
            <w:vAlign w:val="bottom"/>
            <w:hideMark/>
          </w:tcPr>
          <w:p w14:paraId="04EE2B45" w14:textId="77777777" w:rsidR="002949E2" w:rsidRPr="004F745F" w:rsidRDefault="002949E2" w:rsidP="009B3010">
            <w:pPr>
              <w:jc w:val="right"/>
              <w:rPr>
                <w:sz w:val="20"/>
                <w:szCs w:val="20"/>
              </w:rPr>
            </w:pPr>
            <w:r w:rsidRPr="004F745F">
              <w:rPr>
                <w:sz w:val="20"/>
                <w:szCs w:val="20"/>
              </w:rPr>
              <w:t>922,79</w:t>
            </w:r>
          </w:p>
        </w:tc>
        <w:tc>
          <w:tcPr>
            <w:tcW w:w="0" w:type="auto"/>
            <w:shd w:val="clear" w:color="auto" w:fill="auto"/>
            <w:tcMar>
              <w:left w:w="28" w:type="dxa"/>
              <w:right w:w="28" w:type="dxa"/>
            </w:tcMar>
            <w:vAlign w:val="bottom"/>
            <w:hideMark/>
          </w:tcPr>
          <w:p w14:paraId="3FFE98E9" w14:textId="20C216EE" w:rsidR="002949E2" w:rsidRPr="004F745F" w:rsidRDefault="002949E2" w:rsidP="009B3010">
            <w:pPr>
              <w:jc w:val="right"/>
              <w:rPr>
                <w:sz w:val="20"/>
                <w:szCs w:val="20"/>
              </w:rPr>
            </w:pPr>
            <w:r w:rsidRPr="004F745F">
              <w:rPr>
                <w:sz w:val="20"/>
                <w:szCs w:val="20"/>
              </w:rPr>
              <w:t>23,17</w:t>
            </w:r>
          </w:p>
        </w:tc>
      </w:tr>
      <w:tr w:rsidR="004F745F" w:rsidRPr="004F745F" w14:paraId="74630B3E" w14:textId="77777777" w:rsidTr="00E077DC">
        <w:trPr>
          <w:cantSplit/>
        </w:trPr>
        <w:tc>
          <w:tcPr>
            <w:tcW w:w="0" w:type="auto"/>
            <w:shd w:val="clear" w:color="auto" w:fill="auto"/>
            <w:noWrap/>
            <w:tcMar>
              <w:left w:w="28" w:type="dxa"/>
              <w:right w:w="28" w:type="dxa"/>
            </w:tcMar>
            <w:hideMark/>
          </w:tcPr>
          <w:p w14:paraId="6FFE964C"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14D8E244"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5F6CF988" w14:textId="77777777" w:rsidR="002949E2" w:rsidRPr="004F745F" w:rsidRDefault="002949E2" w:rsidP="009B3010">
            <w:pPr>
              <w:jc w:val="right"/>
              <w:rPr>
                <w:sz w:val="20"/>
                <w:szCs w:val="20"/>
              </w:rPr>
            </w:pPr>
            <w:r w:rsidRPr="004F745F">
              <w:rPr>
                <w:sz w:val="20"/>
                <w:szCs w:val="20"/>
              </w:rPr>
              <w:t>3.982</w:t>
            </w:r>
          </w:p>
        </w:tc>
        <w:tc>
          <w:tcPr>
            <w:tcW w:w="0" w:type="auto"/>
            <w:shd w:val="clear" w:color="auto" w:fill="auto"/>
            <w:tcMar>
              <w:left w:w="28" w:type="dxa"/>
              <w:right w:w="28" w:type="dxa"/>
            </w:tcMar>
            <w:vAlign w:val="bottom"/>
            <w:hideMark/>
          </w:tcPr>
          <w:p w14:paraId="72ADC466" w14:textId="77777777" w:rsidR="002949E2" w:rsidRPr="004F745F" w:rsidRDefault="002949E2" w:rsidP="009B3010">
            <w:pPr>
              <w:jc w:val="right"/>
              <w:rPr>
                <w:sz w:val="20"/>
                <w:szCs w:val="20"/>
              </w:rPr>
            </w:pPr>
            <w:r w:rsidRPr="004F745F">
              <w:rPr>
                <w:sz w:val="20"/>
                <w:szCs w:val="20"/>
              </w:rPr>
              <w:t>3.982</w:t>
            </w:r>
          </w:p>
        </w:tc>
        <w:tc>
          <w:tcPr>
            <w:tcW w:w="0" w:type="auto"/>
            <w:shd w:val="clear" w:color="auto" w:fill="auto"/>
            <w:tcMar>
              <w:left w:w="28" w:type="dxa"/>
              <w:right w:w="28" w:type="dxa"/>
            </w:tcMar>
            <w:vAlign w:val="bottom"/>
            <w:hideMark/>
          </w:tcPr>
          <w:p w14:paraId="0F546FC6" w14:textId="77777777" w:rsidR="002949E2" w:rsidRPr="004F745F" w:rsidRDefault="002949E2" w:rsidP="009B3010">
            <w:pPr>
              <w:jc w:val="right"/>
              <w:rPr>
                <w:sz w:val="20"/>
                <w:szCs w:val="20"/>
              </w:rPr>
            </w:pPr>
            <w:r w:rsidRPr="004F745F">
              <w:rPr>
                <w:sz w:val="20"/>
                <w:szCs w:val="20"/>
              </w:rPr>
              <w:t>922,79</w:t>
            </w:r>
          </w:p>
        </w:tc>
        <w:tc>
          <w:tcPr>
            <w:tcW w:w="0" w:type="auto"/>
            <w:shd w:val="clear" w:color="auto" w:fill="auto"/>
            <w:tcMar>
              <w:left w:w="28" w:type="dxa"/>
              <w:right w:w="28" w:type="dxa"/>
            </w:tcMar>
            <w:vAlign w:val="bottom"/>
            <w:hideMark/>
          </w:tcPr>
          <w:p w14:paraId="3550B601" w14:textId="177C7FFE" w:rsidR="002949E2" w:rsidRPr="004F745F" w:rsidRDefault="002949E2" w:rsidP="009B3010">
            <w:pPr>
              <w:jc w:val="right"/>
              <w:rPr>
                <w:sz w:val="20"/>
                <w:szCs w:val="20"/>
              </w:rPr>
            </w:pPr>
            <w:r w:rsidRPr="004F745F">
              <w:rPr>
                <w:sz w:val="20"/>
                <w:szCs w:val="20"/>
              </w:rPr>
              <w:t>23,17</w:t>
            </w:r>
          </w:p>
        </w:tc>
      </w:tr>
      <w:tr w:rsidR="004F745F" w:rsidRPr="004F745F" w14:paraId="7536486E" w14:textId="77777777" w:rsidTr="00E077DC">
        <w:trPr>
          <w:cantSplit/>
        </w:trPr>
        <w:tc>
          <w:tcPr>
            <w:tcW w:w="0" w:type="auto"/>
            <w:shd w:val="clear" w:color="auto" w:fill="auto"/>
            <w:noWrap/>
            <w:tcMar>
              <w:left w:w="28" w:type="dxa"/>
              <w:right w:w="28" w:type="dxa"/>
            </w:tcMar>
            <w:hideMark/>
          </w:tcPr>
          <w:p w14:paraId="76290170"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1E290F30"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283874B0" w14:textId="77777777" w:rsidR="002949E2" w:rsidRPr="004F745F" w:rsidRDefault="002949E2" w:rsidP="009B3010">
            <w:pPr>
              <w:jc w:val="right"/>
              <w:rPr>
                <w:sz w:val="20"/>
                <w:szCs w:val="20"/>
              </w:rPr>
            </w:pPr>
            <w:r w:rsidRPr="004F745F">
              <w:rPr>
                <w:sz w:val="20"/>
                <w:szCs w:val="20"/>
              </w:rPr>
              <w:t>3.982</w:t>
            </w:r>
          </w:p>
        </w:tc>
        <w:tc>
          <w:tcPr>
            <w:tcW w:w="0" w:type="auto"/>
            <w:shd w:val="clear" w:color="auto" w:fill="auto"/>
            <w:tcMar>
              <w:left w:w="28" w:type="dxa"/>
              <w:right w:w="28" w:type="dxa"/>
            </w:tcMar>
            <w:vAlign w:val="bottom"/>
            <w:hideMark/>
          </w:tcPr>
          <w:p w14:paraId="18E14C05" w14:textId="77777777" w:rsidR="002949E2" w:rsidRPr="004F745F" w:rsidRDefault="002949E2" w:rsidP="009B3010">
            <w:pPr>
              <w:jc w:val="right"/>
              <w:rPr>
                <w:sz w:val="20"/>
                <w:szCs w:val="20"/>
              </w:rPr>
            </w:pPr>
            <w:r w:rsidRPr="004F745F">
              <w:rPr>
                <w:sz w:val="20"/>
                <w:szCs w:val="20"/>
              </w:rPr>
              <w:t>3.982</w:t>
            </w:r>
          </w:p>
        </w:tc>
        <w:tc>
          <w:tcPr>
            <w:tcW w:w="0" w:type="auto"/>
            <w:shd w:val="clear" w:color="auto" w:fill="auto"/>
            <w:tcMar>
              <w:left w:w="28" w:type="dxa"/>
              <w:right w:w="28" w:type="dxa"/>
            </w:tcMar>
            <w:vAlign w:val="bottom"/>
            <w:hideMark/>
          </w:tcPr>
          <w:p w14:paraId="162E2B9E" w14:textId="77777777" w:rsidR="002949E2" w:rsidRPr="004F745F" w:rsidRDefault="002949E2" w:rsidP="009B3010">
            <w:pPr>
              <w:jc w:val="right"/>
              <w:rPr>
                <w:sz w:val="20"/>
                <w:szCs w:val="20"/>
              </w:rPr>
            </w:pPr>
            <w:r w:rsidRPr="004F745F">
              <w:rPr>
                <w:sz w:val="20"/>
                <w:szCs w:val="20"/>
              </w:rPr>
              <w:t>922,79</w:t>
            </w:r>
          </w:p>
        </w:tc>
        <w:tc>
          <w:tcPr>
            <w:tcW w:w="0" w:type="auto"/>
            <w:shd w:val="clear" w:color="auto" w:fill="auto"/>
            <w:tcMar>
              <w:left w:w="28" w:type="dxa"/>
              <w:right w:w="28" w:type="dxa"/>
            </w:tcMar>
            <w:vAlign w:val="bottom"/>
            <w:hideMark/>
          </w:tcPr>
          <w:p w14:paraId="044C1109" w14:textId="23598B0B" w:rsidR="002949E2" w:rsidRPr="004F745F" w:rsidRDefault="002949E2" w:rsidP="009B3010">
            <w:pPr>
              <w:jc w:val="right"/>
              <w:rPr>
                <w:sz w:val="20"/>
                <w:szCs w:val="20"/>
              </w:rPr>
            </w:pPr>
            <w:r w:rsidRPr="004F745F">
              <w:rPr>
                <w:sz w:val="20"/>
                <w:szCs w:val="20"/>
              </w:rPr>
              <w:t>23,17</w:t>
            </w:r>
          </w:p>
        </w:tc>
      </w:tr>
      <w:tr w:rsidR="004F745F" w:rsidRPr="004F745F" w14:paraId="378EAE3B" w14:textId="77777777" w:rsidTr="00E077DC">
        <w:trPr>
          <w:cantSplit/>
        </w:trPr>
        <w:tc>
          <w:tcPr>
            <w:tcW w:w="0" w:type="auto"/>
            <w:shd w:val="clear" w:color="auto" w:fill="auto"/>
            <w:noWrap/>
            <w:tcMar>
              <w:left w:w="28" w:type="dxa"/>
              <w:right w:w="28" w:type="dxa"/>
            </w:tcMar>
            <w:hideMark/>
          </w:tcPr>
          <w:p w14:paraId="2473F98F" w14:textId="77777777" w:rsidR="002949E2" w:rsidRPr="004F745F" w:rsidRDefault="002949E2" w:rsidP="009B3010">
            <w:pPr>
              <w:rPr>
                <w:sz w:val="20"/>
                <w:szCs w:val="20"/>
              </w:rPr>
            </w:pPr>
            <w:r w:rsidRPr="004F745F">
              <w:rPr>
                <w:sz w:val="20"/>
                <w:szCs w:val="20"/>
              </w:rPr>
              <w:t>37</w:t>
            </w:r>
          </w:p>
        </w:tc>
        <w:tc>
          <w:tcPr>
            <w:tcW w:w="0" w:type="auto"/>
            <w:shd w:val="clear" w:color="auto" w:fill="auto"/>
            <w:tcMar>
              <w:left w:w="28" w:type="dxa"/>
              <w:right w:w="28" w:type="dxa"/>
            </w:tcMar>
            <w:hideMark/>
          </w:tcPr>
          <w:p w14:paraId="1039BBD1" w14:textId="77777777" w:rsidR="002949E2" w:rsidRPr="004F745F" w:rsidRDefault="002949E2" w:rsidP="009B3010">
            <w:pPr>
              <w:rPr>
                <w:sz w:val="20"/>
                <w:szCs w:val="20"/>
              </w:rPr>
            </w:pPr>
            <w:r w:rsidRPr="004F745F">
              <w:rPr>
                <w:sz w:val="20"/>
                <w:szCs w:val="20"/>
              </w:rPr>
              <w:t>Naknade građanima i kućanstvima na temelju osiguranja i druge naknade</w:t>
            </w:r>
          </w:p>
        </w:tc>
        <w:tc>
          <w:tcPr>
            <w:tcW w:w="0" w:type="auto"/>
            <w:shd w:val="clear" w:color="auto" w:fill="auto"/>
            <w:tcMar>
              <w:left w:w="28" w:type="dxa"/>
              <w:right w:w="28" w:type="dxa"/>
            </w:tcMar>
            <w:vAlign w:val="bottom"/>
            <w:hideMark/>
          </w:tcPr>
          <w:p w14:paraId="11E704BD" w14:textId="77777777" w:rsidR="002949E2" w:rsidRPr="004F745F" w:rsidRDefault="002949E2" w:rsidP="009B3010">
            <w:pPr>
              <w:jc w:val="right"/>
              <w:rPr>
                <w:sz w:val="20"/>
                <w:szCs w:val="20"/>
              </w:rPr>
            </w:pPr>
            <w:r w:rsidRPr="004F745F">
              <w:rPr>
                <w:sz w:val="20"/>
                <w:szCs w:val="20"/>
              </w:rPr>
              <w:t>3.982</w:t>
            </w:r>
          </w:p>
        </w:tc>
        <w:tc>
          <w:tcPr>
            <w:tcW w:w="0" w:type="auto"/>
            <w:shd w:val="clear" w:color="auto" w:fill="auto"/>
            <w:tcMar>
              <w:left w:w="28" w:type="dxa"/>
              <w:right w:w="28" w:type="dxa"/>
            </w:tcMar>
            <w:vAlign w:val="bottom"/>
            <w:hideMark/>
          </w:tcPr>
          <w:p w14:paraId="66AD88E5" w14:textId="77777777" w:rsidR="002949E2" w:rsidRPr="004F745F" w:rsidRDefault="002949E2" w:rsidP="009B3010">
            <w:pPr>
              <w:jc w:val="right"/>
              <w:rPr>
                <w:sz w:val="20"/>
                <w:szCs w:val="20"/>
              </w:rPr>
            </w:pPr>
            <w:r w:rsidRPr="004F745F">
              <w:rPr>
                <w:sz w:val="20"/>
                <w:szCs w:val="20"/>
              </w:rPr>
              <w:t>3.982</w:t>
            </w:r>
          </w:p>
        </w:tc>
        <w:tc>
          <w:tcPr>
            <w:tcW w:w="0" w:type="auto"/>
            <w:shd w:val="clear" w:color="auto" w:fill="auto"/>
            <w:tcMar>
              <w:left w:w="28" w:type="dxa"/>
              <w:right w:w="28" w:type="dxa"/>
            </w:tcMar>
            <w:vAlign w:val="bottom"/>
            <w:hideMark/>
          </w:tcPr>
          <w:p w14:paraId="2A69A8E9" w14:textId="77777777" w:rsidR="002949E2" w:rsidRPr="004F745F" w:rsidRDefault="002949E2" w:rsidP="009B3010">
            <w:pPr>
              <w:jc w:val="right"/>
              <w:rPr>
                <w:sz w:val="20"/>
                <w:szCs w:val="20"/>
              </w:rPr>
            </w:pPr>
            <w:r w:rsidRPr="004F745F">
              <w:rPr>
                <w:sz w:val="20"/>
                <w:szCs w:val="20"/>
              </w:rPr>
              <w:t>922,79</w:t>
            </w:r>
          </w:p>
        </w:tc>
        <w:tc>
          <w:tcPr>
            <w:tcW w:w="0" w:type="auto"/>
            <w:shd w:val="clear" w:color="auto" w:fill="auto"/>
            <w:tcMar>
              <w:left w:w="28" w:type="dxa"/>
              <w:right w:w="28" w:type="dxa"/>
            </w:tcMar>
            <w:vAlign w:val="bottom"/>
            <w:hideMark/>
          </w:tcPr>
          <w:p w14:paraId="3281C5D1" w14:textId="22E5A6B7" w:rsidR="002949E2" w:rsidRPr="004F745F" w:rsidRDefault="002949E2" w:rsidP="009B3010">
            <w:pPr>
              <w:jc w:val="right"/>
              <w:rPr>
                <w:sz w:val="20"/>
                <w:szCs w:val="20"/>
              </w:rPr>
            </w:pPr>
            <w:r w:rsidRPr="004F745F">
              <w:rPr>
                <w:sz w:val="20"/>
                <w:szCs w:val="20"/>
              </w:rPr>
              <w:t>23,17</w:t>
            </w:r>
          </w:p>
        </w:tc>
      </w:tr>
      <w:tr w:rsidR="004F745F" w:rsidRPr="004F745F" w14:paraId="02D9D131" w14:textId="77777777" w:rsidTr="00E077DC">
        <w:trPr>
          <w:cantSplit/>
        </w:trPr>
        <w:tc>
          <w:tcPr>
            <w:tcW w:w="0" w:type="auto"/>
            <w:shd w:val="clear" w:color="auto" w:fill="auto"/>
            <w:noWrap/>
            <w:tcMar>
              <w:left w:w="28" w:type="dxa"/>
              <w:right w:w="28" w:type="dxa"/>
            </w:tcMar>
            <w:hideMark/>
          </w:tcPr>
          <w:p w14:paraId="6F2337F9" w14:textId="77777777" w:rsidR="002949E2" w:rsidRPr="004F745F" w:rsidRDefault="002949E2" w:rsidP="009B3010">
            <w:pPr>
              <w:rPr>
                <w:sz w:val="20"/>
                <w:szCs w:val="20"/>
              </w:rPr>
            </w:pPr>
            <w:r w:rsidRPr="004F745F">
              <w:rPr>
                <w:sz w:val="20"/>
                <w:szCs w:val="20"/>
              </w:rPr>
              <w:t>372</w:t>
            </w:r>
          </w:p>
        </w:tc>
        <w:tc>
          <w:tcPr>
            <w:tcW w:w="0" w:type="auto"/>
            <w:shd w:val="clear" w:color="auto" w:fill="auto"/>
            <w:tcMar>
              <w:left w:w="28" w:type="dxa"/>
              <w:right w:w="28" w:type="dxa"/>
            </w:tcMar>
            <w:hideMark/>
          </w:tcPr>
          <w:p w14:paraId="3527442B" w14:textId="77777777" w:rsidR="002949E2" w:rsidRPr="004F745F" w:rsidRDefault="002949E2" w:rsidP="009B3010">
            <w:pPr>
              <w:rPr>
                <w:sz w:val="20"/>
                <w:szCs w:val="20"/>
              </w:rPr>
            </w:pPr>
            <w:r w:rsidRPr="004F745F">
              <w:rPr>
                <w:sz w:val="20"/>
                <w:szCs w:val="20"/>
              </w:rPr>
              <w:t>Ostale naknade građanima i kućanstvima iz proračuna</w:t>
            </w:r>
          </w:p>
        </w:tc>
        <w:tc>
          <w:tcPr>
            <w:tcW w:w="0" w:type="auto"/>
            <w:shd w:val="clear" w:color="auto" w:fill="auto"/>
            <w:tcMar>
              <w:left w:w="28" w:type="dxa"/>
              <w:right w:w="28" w:type="dxa"/>
            </w:tcMar>
            <w:vAlign w:val="bottom"/>
            <w:hideMark/>
          </w:tcPr>
          <w:p w14:paraId="3E6EF11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1233C5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FCFD383" w14:textId="77777777" w:rsidR="002949E2" w:rsidRPr="004F745F" w:rsidRDefault="002949E2" w:rsidP="009B3010">
            <w:pPr>
              <w:jc w:val="right"/>
              <w:rPr>
                <w:sz w:val="20"/>
                <w:szCs w:val="20"/>
              </w:rPr>
            </w:pPr>
            <w:r w:rsidRPr="004F745F">
              <w:rPr>
                <w:sz w:val="20"/>
                <w:szCs w:val="20"/>
              </w:rPr>
              <w:t>922,79</w:t>
            </w:r>
          </w:p>
        </w:tc>
        <w:tc>
          <w:tcPr>
            <w:tcW w:w="0" w:type="auto"/>
            <w:shd w:val="clear" w:color="auto" w:fill="auto"/>
            <w:tcMar>
              <w:left w:w="28" w:type="dxa"/>
              <w:right w:w="28" w:type="dxa"/>
            </w:tcMar>
            <w:vAlign w:val="bottom"/>
            <w:hideMark/>
          </w:tcPr>
          <w:p w14:paraId="62F241F9" w14:textId="3E71E5AB" w:rsidR="002949E2" w:rsidRPr="004F745F" w:rsidRDefault="002949E2" w:rsidP="009B3010">
            <w:pPr>
              <w:jc w:val="right"/>
              <w:rPr>
                <w:sz w:val="20"/>
                <w:szCs w:val="20"/>
              </w:rPr>
            </w:pPr>
            <w:r w:rsidRPr="004F745F">
              <w:rPr>
                <w:sz w:val="20"/>
                <w:szCs w:val="20"/>
              </w:rPr>
              <w:t> </w:t>
            </w:r>
          </w:p>
        </w:tc>
      </w:tr>
      <w:tr w:rsidR="004F745F" w:rsidRPr="004F745F" w14:paraId="591DF4D0" w14:textId="77777777" w:rsidTr="00E077DC">
        <w:trPr>
          <w:cantSplit/>
        </w:trPr>
        <w:tc>
          <w:tcPr>
            <w:tcW w:w="0" w:type="auto"/>
            <w:shd w:val="clear" w:color="auto" w:fill="auto"/>
            <w:noWrap/>
            <w:tcMar>
              <w:left w:w="28" w:type="dxa"/>
              <w:right w:w="28" w:type="dxa"/>
            </w:tcMar>
            <w:hideMark/>
          </w:tcPr>
          <w:p w14:paraId="64F7BD1D" w14:textId="77777777" w:rsidR="002949E2" w:rsidRPr="004F745F" w:rsidRDefault="002949E2" w:rsidP="009B3010">
            <w:pPr>
              <w:rPr>
                <w:sz w:val="20"/>
                <w:szCs w:val="20"/>
              </w:rPr>
            </w:pPr>
            <w:r w:rsidRPr="004F745F">
              <w:rPr>
                <w:sz w:val="20"/>
                <w:szCs w:val="20"/>
              </w:rPr>
              <w:t>3721</w:t>
            </w:r>
          </w:p>
        </w:tc>
        <w:tc>
          <w:tcPr>
            <w:tcW w:w="0" w:type="auto"/>
            <w:shd w:val="clear" w:color="auto" w:fill="auto"/>
            <w:tcMar>
              <w:left w:w="28" w:type="dxa"/>
              <w:right w:w="28" w:type="dxa"/>
            </w:tcMar>
            <w:hideMark/>
          </w:tcPr>
          <w:p w14:paraId="0F1EF1DB" w14:textId="77777777" w:rsidR="002949E2" w:rsidRPr="004F745F" w:rsidRDefault="002949E2" w:rsidP="009B3010">
            <w:pPr>
              <w:rPr>
                <w:sz w:val="20"/>
                <w:szCs w:val="20"/>
              </w:rPr>
            </w:pPr>
            <w:r w:rsidRPr="004F745F">
              <w:rPr>
                <w:sz w:val="20"/>
                <w:szCs w:val="20"/>
              </w:rPr>
              <w:t>Naknade građanima i kućanstvima u novcu</w:t>
            </w:r>
          </w:p>
        </w:tc>
        <w:tc>
          <w:tcPr>
            <w:tcW w:w="0" w:type="auto"/>
            <w:shd w:val="clear" w:color="auto" w:fill="auto"/>
            <w:tcMar>
              <w:left w:w="28" w:type="dxa"/>
              <w:right w:w="28" w:type="dxa"/>
            </w:tcMar>
            <w:vAlign w:val="bottom"/>
            <w:hideMark/>
          </w:tcPr>
          <w:p w14:paraId="31311CC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428C27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AB8814E" w14:textId="77777777" w:rsidR="002949E2" w:rsidRPr="004F745F" w:rsidRDefault="002949E2" w:rsidP="009B3010">
            <w:pPr>
              <w:jc w:val="right"/>
              <w:rPr>
                <w:sz w:val="20"/>
                <w:szCs w:val="20"/>
              </w:rPr>
            </w:pPr>
            <w:r w:rsidRPr="004F745F">
              <w:rPr>
                <w:sz w:val="20"/>
                <w:szCs w:val="20"/>
              </w:rPr>
              <w:t>922,79</w:t>
            </w:r>
          </w:p>
        </w:tc>
        <w:tc>
          <w:tcPr>
            <w:tcW w:w="0" w:type="auto"/>
            <w:shd w:val="clear" w:color="auto" w:fill="auto"/>
            <w:tcMar>
              <w:left w:w="28" w:type="dxa"/>
              <w:right w:w="28" w:type="dxa"/>
            </w:tcMar>
            <w:vAlign w:val="bottom"/>
            <w:hideMark/>
          </w:tcPr>
          <w:p w14:paraId="43456AC6" w14:textId="27742779" w:rsidR="002949E2" w:rsidRPr="004F745F" w:rsidRDefault="002949E2" w:rsidP="009B3010">
            <w:pPr>
              <w:jc w:val="right"/>
              <w:rPr>
                <w:sz w:val="20"/>
                <w:szCs w:val="20"/>
              </w:rPr>
            </w:pPr>
            <w:r w:rsidRPr="004F745F">
              <w:rPr>
                <w:sz w:val="20"/>
                <w:szCs w:val="20"/>
              </w:rPr>
              <w:t> </w:t>
            </w:r>
          </w:p>
        </w:tc>
      </w:tr>
      <w:tr w:rsidR="004F745F" w:rsidRPr="004F745F" w14:paraId="51C264DF" w14:textId="77777777" w:rsidTr="00E077DC">
        <w:trPr>
          <w:cantSplit/>
        </w:trPr>
        <w:tc>
          <w:tcPr>
            <w:tcW w:w="0" w:type="auto"/>
            <w:shd w:val="clear" w:color="auto" w:fill="auto"/>
            <w:noWrap/>
            <w:tcMar>
              <w:left w:w="28" w:type="dxa"/>
              <w:right w:w="28" w:type="dxa"/>
            </w:tcMar>
            <w:hideMark/>
          </w:tcPr>
          <w:p w14:paraId="23897137"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6AC90725"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3D24112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BB3B33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7EEB32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B5B89CE" w14:textId="5D25F168" w:rsidR="002949E2" w:rsidRPr="004F745F" w:rsidRDefault="002949E2" w:rsidP="009B3010">
            <w:pPr>
              <w:jc w:val="right"/>
              <w:rPr>
                <w:sz w:val="20"/>
                <w:szCs w:val="20"/>
              </w:rPr>
            </w:pPr>
            <w:r w:rsidRPr="004F745F">
              <w:rPr>
                <w:sz w:val="20"/>
                <w:szCs w:val="20"/>
              </w:rPr>
              <w:t> </w:t>
            </w:r>
          </w:p>
        </w:tc>
      </w:tr>
      <w:tr w:rsidR="004F745F" w:rsidRPr="004F745F" w14:paraId="176DA726" w14:textId="77777777" w:rsidTr="00E077DC">
        <w:trPr>
          <w:cantSplit/>
        </w:trPr>
        <w:tc>
          <w:tcPr>
            <w:tcW w:w="0" w:type="auto"/>
            <w:shd w:val="clear" w:color="auto" w:fill="auto"/>
            <w:noWrap/>
            <w:tcMar>
              <w:left w:w="28" w:type="dxa"/>
              <w:right w:w="28" w:type="dxa"/>
            </w:tcMar>
            <w:hideMark/>
          </w:tcPr>
          <w:p w14:paraId="2E5A08E6" w14:textId="77777777" w:rsidR="002949E2" w:rsidRPr="004F745F" w:rsidRDefault="002949E2" w:rsidP="009B3010">
            <w:pPr>
              <w:rPr>
                <w:sz w:val="20"/>
                <w:szCs w:val="20"/>
              </w:rPr>
            </w:pPr>
            <w:r w:rsidRPr="004F745F">
              <w:rPr>
                <w:sz w:val="20"/>
                <w:szCs w:val="20"/>
              </w:rPr>
              <w:t>A 1207 32</w:t>
            </w:r>
          </w:p>
        </w:tc>
        <w:tc>
          <w:tcPr>
            <w:tcW w:w="0" w:type="auto"/>
            <w:shd w:val="clear" w:color="auto" w:fill="auto"/>
            <w:tcMar>
              <w:left w:w="28" w:type="dxa"/>
              <w:right w:w="28" w:type="dxa"/>
            </w:tcMar>
            <w:hideMark/>
          </w:tcPr>
          <w:p w14:paraId="4F1424DD" w14:textId="77777777" w:rsidR="002949E2" w:rsidRPr="004F745F" w:rsidRDefault="002949E2" w:rsidP="009B3010">
            <w:pPr>
              <w:rPr>
                <w:sz w:val="20"/>
                <w:szCs w:val="20"/>
              </w:rPr>
            </w:pPr>
            <w:r w:rsidRPr="004F745F">
              <w:rPr>
                <w:sz w:val="20"/>
                <w:szCs w:val="20"/>
              </w:rPr>
              <w:t>DJELOVANJE ŽUPANIJSKOG SAVJETA MLADIH</w:t>
            </w:r>
          </w:p>
        </w:tc>
        <w:tc>
          <w:tcPr>
            <w:tcW w:w="0" w:type="auto"/>
            <w:shd w:val="clear" w:color="auto" w:fill="auto"/>
            <w:tcMar>
              <w:left w:w="28" w:type="dxa"/>
              <w:right w:w="28" w:type="dxa"/>
            </w:tcMar>
            <w:vAlign w:val="bottom"/>
            <w:hideMark/>
          </w:tcPr>
          <w:p w14:paraId="52D70CCC" w14:textId="77777777" w:rsidR="002949E2" w:rsidRPr="004F745F" w:rsidRDefault="002949E2" w:rsidP="009B3010">
            <w:pPr>
              <w:jc w:val="right"/>
              <w:rPr>
                <w:sz w:val="20"/>
                <w:szCs w:val="20"/>
              </w:rPr>
            </w:pPr>
            <w:r w:rsidRPr="004F745F">
              <w:rPr>
                <w:sz w:val="20"/>
                <w:szCs w:val="20"/>
              </w:rPr>
              <w:t>18.581</w:t>
            </w:r>
          </w:p>
        </w:tc>
        <w:tc>
          <w:tcPr>
            <w:tcW w:w="0" w:type="auto"/>
            <w:shd w:val="clear" w:color="auto" w:fill="auto"/>
            <w:tcMar>
              <w:left w:w="28" w:type="dxa"/>
              <w:right w:w="28" w:type="dxa"/>
            </w:tcMar>
            <w:vAlign w:val="bottom"/>
            <w:hideMark/>
          </w:tcPr>
          <w:p w14:paraId="1F12D823" w14:textId="77777777" w:rsidR="002949E2" w:rsidRPr="004F745F" w:rsidRDefault="002949E2" w:rsidP="009B3010">
            <w:pPr>
              <w:jc w:val="right"/>
              <w:rPr>
                <w:sz w:val="20"/>
                <w:szCs w:val="20"/>
              </w:rPr>
            </w:pPr>
            <w:r w:rsidRPr="004F745F">
              <w:rPr>
                <w:sz w:val="20"/>
                <w:szCs w:val="20"/>
              </w:rPr>
              <w:t>18.581</w:t>
            </w:r>
          </w:p>
        </w:tc>
        <w:tc>
          <w:tcPr>
            <w:tcW w:w="0" w:type="auto"/>
            <w:shd w:val="clear" w:color="auto" w:fill="auto"/>
            <w:tcMar>
              <w:left w:w="28" w:type="dxa"/>
              <w:right w:w="28" w:type="dxa"/>
            </w:tcMar>
            <w:vAlign w:val="bottom"/>
            <w:hideMark/>
          </w:tcPr>
          <w:p w14:paraId="30FA6B04" w14:textId="77777777" w:rsidR="002949E2" w:rsidRPr="004F745F" w:rsidRDefault="002949E2" w:rsidP="009B3010">
            <w:pPr>
              <w:jc w:val="right"/>
              <w:rPr>
                <w:sz w:val="20"/>
                <w:szCs w:val="20"/>
              </w:rPr>
            </w:pPr>
            <w:r w:rsidRPr="004F745F">
              <w:rPr>
                <w:sz w:val="20"/>
                <w:szCs w:val="20"/>
              </w:rPr>
              <w:t>2.793,30</w:t>
            </w:r>
          </w:p>
        </w:tc>
        <w:tc>
          <w:tcPr>
            <w:tcW w:w="0" w:type="auto"/>
            <w:shd w:val="clear" w:color="auto" w:fill="auto"/>
            <w:tcMar>
              <w:left w:w="28" w:type="dxa"/>
              <w:right w:w="28" w:type="dxa"/>
            </w:tcMar>
            <w:vAlign w:val="bottom"/>
            <w:hideMark/>
          </w:tcPr>
          <w:p w14:paraId="11E84A0E" w14:textId="267E39D3" w:rsidR="002949E2" w:rsidRPr="004F745F" w:rsidRDefault="002949E2" w:rsidP="009B3010">
            <w:pPr>
              <w:jc w:val="right"/>
              <w:rPr>
                <w:sz w:val="20"/>
                <w:szCs w:val="20"/>
              </w:rPr>
            </w:pPr>
            <w:r w:rsidRPr="004F745F">
              <w:rPr>
                <w:sz w:val="20"/>
                <w:szCs w:val="20"/>
              </w:rPr>
              <w:t>15,03</w:t>
            </w:r>
          </w:p>
        </w:tc>
      </w:tr>
      <w:tr w:rsidR="004F745F" w:rsidRPr="004F745F" w14:paraId="57B8990B" w14:textId="77777777" w:rsidTr="00E077DC">
        <w:trPr>
          <w:cantSplit/>
        </w:trPr>
        <w:tc>
          <w:tcPr>
            <w:tcW w:w="0" w:type="auto"/>
            <w:shd w:val="clear" w:color="auto" w:fill="auto"/>
            <w:noWrap/>
            <w:tcMar>
              <w:left w:w="28" w:type="dxa"/>
              <w:right w:w="28" w:type="dxa"/>
            </w:tcMar>
            <w:hideMark/>
          </w:tcPr>
          <w:p w14:paraId="1D07F8C3"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55DF2056"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6BE878BA" w14:textId="77777777" w:rsidR="002949E2" w:rsidRPr="004F745F" w:rsidRDefault="002949E2" w:rsidP="009B3010">
            <w:pPr>
              <w:jc w:val="right"/>
              <w:rPr>
                <w:sz w:val="20"/>
                <w:szCs w:val="20"/>
              </w:rPr>
            </w:pPr>
            <w:r w:rsidRPr="004F745F">
              <w:rPr>
                <w:sz w:val="20"/>
                <w:szCs w:val="20"/>
              </w:rPr>
              <w:t>18.581</w:t>
            </w:r>
          </w:p>
        </w:tc>
        <w:tc>
          <w:tcPr>
            <w:tcW w:w="0" w:type="auto"/>
            <w:shd w:val="clear" w:color="auto" w:fill="auto"/>
            <w:tcMar>
              <w:left w:w="28" w:type="dxa"/>
              <w:right w:w="28" w:type="dxa"/>
            </w:tcMar>
            <w:vAlign w:val="bottom"/>
            <w:hideMark/>
          </w:tcPr>
          <w:p w14:paraId="506C7094" w14:textId="77777777" w:rsidR="002949E2" w:rsidRPr="004F745F" w:rsidRDefault="002949E2" w:rsidP="009B3010">
            <w:pPr>
              <w:jc w:val="right"/>
              <w:rPr>
                <w:sz w:val="20"/>
                <w:szCs w:val="20"/>
              </w:rPr>
            </w:pPr>
            <w:r w:rsidRPr="004F745F">
              <w:rPr>
                <w:sz w:val="20"/>
                <w:szCs w:val="20"/>
              </w:rPr>
              <w:t>18.581</w:t>
            </w:r>
          </w:p>
        </w:tc>
        <w:tc>
          <w:tcPr>
            <w:tcW w:w="0" w:type="auto"/>
            <w:shd w:val="clear" w:color="auto" w:fill="auto"/>
            <w:tcMar>
              <w:left w:w="28" w:type="dxa"/>
              <w:right w:w="28" w:type="dxa"/>
            </w:tcMar>
            <w:vAlign w:val="bottom"/>
            <w:hideMark/>
          </w:tcPr>
          <w:p w14:paraId="6B27C517" w14:textId="77777777" w:rsidR="002949E2" w:rsidRPr="004F745F" w:rsidRDefault="002949E2" w:rsidP="009B3010">
            <w:pPr>
              <w:jc w:val="right"/>
              <w:rPr>
                <w:sz w:val="20"/>
                <w:szCs w:val="20"/>
              </w:rPr>
            </w:pPr>
            <w:r w:rsidRPr="004F745F">
              <w:rPr>
                <w:sz w:val="20"/>
                <w:szCs w:val="20"/>
              </w:rPr>
              <w:t>2.793,30</w:t>
            </w:r>
          </w:p>
        </w:tc>
        <w:tc>
          <w:tcPr>
            <w:tcW w:w="0" w:type="auto"/>
            <w:shd w:val="clear" w:color="auto" w:fill="auto"/>
            <w:tcMar>
              <w:left w:w="28" w:type="dxa"/>
              <w:right w:w="28" w:type="dxa"/>
            </w:tcMar>
            <w:vAlign w:val="bottom"/>
            <w:hideMark/>
          </w:tcPr>
          <w:p w14:paraId="6FC0EFB3" w14:textId="031C19E6" w:rsidR="002949E2" w:rsidRPr="004F745F" w:rsidRDefault="002949E2" w:rsidP="009B3010">
            <w:pPr>
              <w:jc w:val="right"/>
              <w:rPr>
                <w:sz w:val="20"/>
                <w:szCs w:val="20"/>
              </w:rPr>
            </w:pPr>
            <w:r w:rsidRPr="004F745F">
              <w:rPr>
                <w:sz w:val="20"/>
                <w:szCs w:val="20"/>
              </w:rPr>
              <w:t>15,03</w:t>
            </w:r>
          </w:p>
        </w:tc>
      </w:tr>
      <w:tr w:rsidR="004F745F" w:rsidRPr="004F745F" w14:paraId="6021C809" w14:textId="77777777" w:rsidTr="00E077DC">
        <w:trPr>
          <w:cantSplit/>
        </w:trPr>
        <w:tc>
          <w:tcPr>
            <w:tcW w:w="0" w:type="auto"/>
            <w:shd w:val="clear" w:color="auto" w:fill="auto"/>
            <w:noWrap/>
            <w:tcMar>
              <w:left w:w="28" w:type="dxa"/>
              <w:right w:w="28" w:type="dxa"/>
            </w:tcMar>
            <w:hideMark/>
          </w:tcPr>
          <w:p w14:paraId="6527B34F"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3F16D8F5"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6A8E011F" w14:textId="77777777" w:rsidR="002949E2" w:rsidRPr="004F745F" w:rsidRDefault="002949E2" w:rsidP="009B3010">
            <w:pPr>
              <w:jc w:val="right"/>
              <w:rPr>
                <w:sz w:val="20"/>
                <w:szCs w:val="20"/>
              </w:rPr>
            </w:pPr>
            <w:r w:rsidRPr="004F745F">
              <w:rPr>
                <w:sz w:val="20"/>
                <w:szCs w:val="20"/>
              </w:rPr>
              <w:t>18.581</w:t>
            </w:r>
          </w:p>
        </w:tc>
        <w:tc>
          <w:tcPr>
            <w:tcW w:w="0" w:type="auto"/>
            <w:shd w:val="clear" w:color="auto" w:fill="auto"/>
            <w:tcMar>
              <w:left w:w="28" w:type="dxa"/>
              <w:right w:w="28" w:type="dxa"/>
            </w:tcMar>
            <w:vAlign w:val="bottom"/>
            <w:hideMark/>
          </w:tcPr>
          <w:p w14:paraId="64CE0576" w14:textId="77777777" w:rsidR="002949E2" w:rsidRPr="004F745F" w:rsidRDefault="002949E2" w:rsidP="009B3010">
            <w:pPr>
              <w:jc w:val="right"/>
              <w:rPr>
                <w:sz w:val="20"/>
                <w:szCs w:val="20"/>
              </w:rPr>
            </w:pPr>
            <w:r w:rsidRPr="004F745F">
              <w:rPr>
                <w:sz w:val="20"/>
                <w:szCs w:val="20"/>
              </w:rPr>
              <w:t>18.581</w:t>
            </w:r>
          </w:p>
        </w:tc>
        <w:tc>
          <w:tcPr>
            <w:tcW w:w="0" w:type="auto"/>
            <w:shd w:val="clear" w:color="auto" w:fill="auto"/>
            <w:tcMar>
              <w:left w:w="28" w:type="dxa"/>
              <w:right w:w="28" w:type="dxa"/>
            </w:tcMar>
            <w:vAlign w:val="bottom"/>
            <w:hideMark/>
          </w:tcPr>
          <w:p w14:paraId="4EB45BBB" w14:textId="77777777" w:rsidR="002949E2" w:rsidRPr="004F745F" w:rsidRDefault="002949E2" w:rsidP="009B3010">
            <w:pPr>
              <w:jc w:val="right"/>
              <w:rPr>
                <w:sz w:val="20"/>
                <w:szCs w:val="20"/>
              </w:rPr>
            </w:pPr>
            <w:r w:rsidRPr="004F745F">
              <w:rPr>
                <w:sz w:val="20"/>
                <w:szCs w:val="20"/>
              </w:rPr>
              <w:t>2.793,30</w:t>
            </w:r>
          </w:p>
        </w:tc>
        <w:tc>
          <w:tcPr>
            <w:tcW w:w="0" w:type="auto"/>
            <w:shd w:val="clear" w:color="auto" w:fill="auto"/>
            <w:tcMar>
              <w:left w:w="28" w:type="dxa"/>
              <w:right w:w="28" w:type="dxa"/>
            </w:tcMar>
            <w:vAlign w:val="bottom"/>
            <w:hideMark/>
          </w:tcPr>
          <w:p w14:paraId="782FE2EE" w14:textId="5302F9FA" w:rsidR="002949E2" w:rsidRPr="004F745F" w:rsidRDefault="002949E2" w:rsidP="009B3010">
            <w:pPr>
              <w:jc w:val="right"/>
              <w:rPr>
                <w:sz w:val="20"/>
                <w:szCs w:val="20"/>
              </w:rPr>
            </w:pPr>
            <w:r w:rsidRPr="004F745F">
              <w:rPr>
                <w:sz w:val="20"/>
                <w:szCs w:val="20"/>
              </w:rPr>
              <w:t>15,03</w:t>
            </w:r>
          </w:p>
        </w:tc>
      </w:tr>
      <w:tr w:rsidR="004F745F" w:rsidRPr="004F745F" w14:paraId="1EA5483E" w14:textId="77777777" w:rsidTr="00E077DC">
        <w:trPr>
          <w:cantSplit/>
        </w:trPr>
        <w:tc>
          <w:tcPr>
            <w:tcW w:w="0" w:type="auto"/>
            <w:shd w:val="clear" w:color="auto" w:fill="auto"/>
            <w:noWrap/>
            <w:tcMar>
              <w:left w:w="28" w:type="dxa"/>
              <w:right w:w="28" w:type="dxa"/>
            </w:tcMar>
            <w:hideMark/>
          </w:tcPr>
          <w:p w14:paraId="2DC0156F"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3D02FC0C"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368C1F18" w14:textId="77777777" w:rsidR="002949E2" w:rsidRPr="004F745F" w:rsidRDefault="002949E2" w:rsidP="009B3010">
            <w:pPr>
              <w:jc w:val="right"/>
              <w:rPr>
                <w:sz w:val="20"/>
                <w:szCs w:val="20"/>
              </w:rPr>
            </w:pPr>
            <w:r w:rsidRPr="004F745F">
              <w:rPr>
                <w:sz w:val="20"/>
                <w:szCs w:val="20"/>
              </w:rPr>
              <w:t>14.599</w:t>
            </w:r>
          </w:p>
        </w:tc>
        <w:tc>
          <w:tcPr>
            <w:tcW w:w="0" w:type="auto"/>
            <w:shd w:val="clear" w:color="auto" w:fill="auto"/>
            <w:tcMar>
              <w:left w:w="28" w:type="dxa"/>
              <w:right w:w="28" w:type="dxa"/>
            </w:tcMar>
            <w:vAlign w:val="bottom"/>
            <w:hideMark/>
          </w:tcPr>
          <w:p w14:paraId="3891A12E" w14:textId="77777777" w:rsidR="002949E2" w:rsidRPr="004F745F" w:rsidRDefault="002949E2" w:rsidP="009B3010">
            <w:pPr>
              <w:jc w:val="right"/>
              <w:rPr>
                <w:sz w:val="20"/>
                <w:szCs w:val="20"/>
              </w:rPr>
            </w:pPr>
            <w:r w:rsidRPr="004F745F">
              <w:rPr>
                <w:sz w:val="20"/>
                <w:szCs w:val="20"/>
              </w:rPr>
              <w:t>14.599</w:t>
            </w:r>
          </w:p>
        </w:tc>
        <w:tc>
          <w:tcPr>
            <w:tcW w:w="0" w:type="auto"/>
            <w:shd w:val="clear" w:color="auto" w:fill="auto"/>
            <w:tcMar>
              <w:left w:w="28" w:type="dxa"/>
              <w:right w:w="28" w:type="dxa"/>
            </w:tcMar>
            <w:vAlign w:val="bottom"/>
            <w:hideMark/>
          </w:tcPr>
          <w:p w14:paraId="45E123CC" w14:textId="77777777" w:rsidR="002949E2" w:rsidRPr="004F745F" w:rsidRDefault="002949E2" w:rsidP="009B3010">
            <w:pPr>
              <w:jc w:val="right"/>
              <w:rPr>
                <w:sz w:val="20"/>
                <w:szCs w:val="20"/>
              </w:rPr>
            </w:pPr>
            <w:r w:rsidRPr="004F745F">
              <w:rPr>
                <w:sz w:val="20"/>
                <w:szCs w:val="20"/>
              </w:rPr>
              <w:t>40,30</w:t>
            </w:r>
          </w:p>
        </w:tc>
        <w:tc>
          <w:tcPr>
            <w:tcW w:w="0" w:type="auto"/>
            <w:shd w:val="clear" w:color="auto" w:fill="auto"/>
            <w:tcMar>
              <w:left w:w="28" w:type="dxa"/>
              <w:right w:w="28" w:type="dxa"/>
            </w:tcMar>
            <w:vAlign w:val="bottom"/>
            <w:hideMark/>
          </w:tcPr>
          <w:p w14:paraId="69272AE3" w14:textId="1932E4AF" w:rsidR="002949E2" w:rsidRPr="004F745F" w:rsidRDefault="002949E2" w:rsidP="009B3010">
            <w:pPr>
              <w:jc w:val="right"/>
              <w:rPr>
                <w:sz w:val="20"/>
                <w:szCs w:val="20"/>
              </w:rPr>
            </w:pPr>
            <w:r w:rsidRPr="004F745F">
              <w:rPr>
                <w:sz w:val="20"/>
                <w:szCs w:val="20"/>
              </w:rPr>
              <w:t>0,28</w:t>
            </w:r>
          </w:p>
        </w:tc>
      </w:tr>
      <w:tr w:rsidR="004F745F" w:rsidRPr="004F745F" w14:paraId="6DB41776" w14:textId="77777777" w:rsidTr="00E077DC">
        <w:trPr>
          <w:cantSplit/>
        </w:trPr>
        <w:tc>
          <w:tcPr>
            <w:tcW w:w="0" w:type="auto"/>
            <w:shd w:val="clear" w:color="auto" w:fill="auto"/>
            <w:noWrap/>
            <w:tcMar>
              <w:left w:w="28" w:type="dxa"/>
              <w:right w:w="28" w:type="dxa"/>
            </w:tcMar>
            <w:hideMark/>
          </w:tcPr>
          <w:p w14:paraId="0720F7D8" w14:textId="77777777" w:rsidR="002949E2" w:rsidRPr="004F745F" w:rsidRDefault="002949E2" w:rsidP="009B3010">
            <w:pPr>
              <w:rPr>
                <w:sz w:val="20"/>
                <w:szCs w:val="20"/>
              </w:rPr>
            </w:pPr>
            <w:r w:rsidRPr="004F745F">
              <w:rPr>
                <w:sz w:val="20"/>
                <w:szCs w:val="20"/>
              </w:rPr>
              <w:t>329</w:t>
            </w:r>
          </w:p>
        </w:tc>
        <w:tc>
          <w:tcPr>
            <w:tcW w:w="0" w:type="auto"/>
            <w:shd w:val="clear" w:color="auto" w:fill="auto"/>
            <w:tcMar>
              <w:left w:w="28" w:type="dxa"/>
              <w:right w:w="28" w:type="dxa"/>
            </w:tcMar>
            <w:hideMark/>
          </w:tcPr>
          <w:p w14:paraId="16D0C933"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62C3780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FE1725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6ECA231" w14:textId="77777777" w:rsidR="002949E2" w:rsidRPr="004F745F" w:rsidRDefault="002949E2" w:rsidP="009B3010">
            <w:pPr>
              <w:jc w:val="right"/>
              <w:rPr>
                <w:sz w:val="20"/>
                <w:szCs w:val="20"/>
              </w:rPr>
            </w:pPr>
            <w:r w:rsidRPr="004F745F">
              <w:rPr>
                <w:sz w:val="20"/>
                <w:szCs w:val="20"/>
              </w:rPr>
              <w:t>40,30</w:t>
            </w:r>
          </w:p>
        </w:tc>
        <w:tc>
          <w:tcPr>
            <w:tcW w:w="0" w:type="auto"/>
            <w:shd w:val="clear" w:color="auto" w:fill="auto"/>
            <w:tcMar>
              <w:left w:w="28" w:type="dxa"/>
              <w:right w:w="28" w:type="dxa"/>
            </w:tcMar>
            <w:vAlign w:val="bottom"/>
            <w:hideMark/>
          </w:tcPr>
          <w:p w14:paraId="3F16EDF8" w14:textId="3764B8FD" w:rsidR="002949E2" w:rsidRPr="004F745F" w:rsidRDefault="002949E2" w:rsidP="009B3010">
            <w:pPr>
              <w:jc w:val="right"/>
              <w:rPr>
                <w:sz w:val="20"/>
                <w:szCs w:val="20"/>
              </w:rPr>
            </w:pPr>
            <w:r w:rsidRPr="004F745F">
              <w:rPr>
                <w:sz w:val="20"/>
                <w:szCs w:val="20"/>
              </w:rPr>
              <w:t> </w:t>
            </w:r>
          </w:p>
        </w:tc>
      </w:tr>
      <w:tr w:rsidR="004F745F" w:rsidRPr="004F745F" w14:paraId="6D68D7A5" w14:textId="77777777" w:rsidTr="00E077DC">
        <w:trPr>
          <w:cantSplit/>
        </w:trPr>
        <w:tc>
          <w:tcPr>
            <w:tcW w:w="0" w:type="auto"/>
            <w:shd w:val="clear" w:color="auto" w:fill="auto"/>
            <w:noWrap/>
            <w:tcMar>
              <w:left w:w="28" w:type="dxa"/>
              <w:right w:w="28" w:type="dxa"/>
            </w:tcMar>
            <w:hideMark/>
          </w:tcPr>
          <w:p w14:paraId="40D88595" w14:textId="77777777" w:rsidR="002949E2" w:rsidRPr="004F745F" w:rsidRDefault="002949E2" w:rsidP="009B3010">
            <w:pPr>
              <w:rPr>
                <w:sz w:val="20"/>
                <w:szCs w:val="20"/>
              </w:rPr>
            </w:pPr>
            <w:r w:rsidRPr="004F745F">
              <w:rPr>
                <w:sz w:val="20"/>
                <w:szCs w:val="20"/>
              </w:rPr>
              <w:t>3291</w:t>
            </w:r>
          </w:p>
        </w:tc>
        <w:tc>
          <w:tcPr>
            <w:tcW w:w="0" w:type="auto"/>
            <w:shd w:val="clear" w:color="auto" w:fill="auto"/>
            <w:tcMar>
              <w:left w:w="28" w:type="dxa"/>
              <w:right w:w="28" w:type="dxa"/>
            </w:tcMar>
            <w:hideMark/>
          </w:tcPr>
          <w:p w14:paraId="4D898556" w14:textId="77777777" w:rsidR="002949E2" w:rsidRPr="004F745F" w:rsidRDefault="002949E2" w:rsidP="009B3010">
            <w:pPr>
              <w:rPr>
                <w:sz w:val="20"/>
                <w:szCs w:val="20"/>
              </w:rPr>
            </w:pPr>
            <w:r w:rsidRPr="004F745F">
              <w:rPr>
                <w:sz w:val="20"/>
                <w:szCs w:val="20"/>
              </w:rPr>
              <w:t>Naknade za rad predstavničkih i izvršnih tijela, povjerenstava i slično</w:t>
            </w:r>
          </w:p>
        </w:tc>
        <w:tc>
          <w:tcPr>
            <w:tcW w:w="0" w:type="auto"/>
            <w:shd w:val="clear" w:color="auto" w:fill="auto"/>
            <w:tcMar>
              <w:left w:w="28" w:type="dxa"/>
              <w:right w:w="28" w:type="dxa"/>
            </w:tcMar>
            <w:vAlign w:val="bottom"/>
            <w:hideMark/>
          </w:tcPr>
          <w:p w14:paraId="2FCD16C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9EF7E4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3CD17AE" w14:textId="77777777" w:rsidR="002949E2" w:rsidRPr="004F745F" w:rsidRDefault="002949E2" w:rsidP="009B3010">
            <w:pPr>
              <w:jc w:val="right"/>
              <w:rPr>
                <w:sz w:val="20"/>
                <w:szCs w:val="20"/>
              </w:rPr>
            </w:pPr>
            <w:r w:rsidRPr="004F745F">
              <w:rPr>
                <w:sz w:val="20"/>
                <w:szCs w:val="20"/>
              </w:rPr>
              <w:t>40,30</w:t>
            </w:r>
          </w:p>
        </w:tc>
        <w:tc>
          <w:tcPr>
            <w:tcW w:w="0" w:type="auto"/>
            <w:shd w:val="clear" w:color="auto" w:fill="auto"/>
            <w:tcMar>
              <w:left w:w="28" w:type="dxa"/>
              <w:right w:w="28" w:type="dxa"/>
            </w:tcMar>
            <w:vAlign w:val="bottom"/>
            <w:hideMark/>
          </w:tcPr>
          <w:p w14:paraId="0E124189" w14:textId="27818609" w:rsidR="002949E2" w:rsidRPr="004F745F" w:rsidRDefault="002949E2" w:rsidP="009B3010">
            <w:pPr>
              <w:jc w:val="right"/>
              <w:rPr>
                <w:sz w:val="20"/>
                <w:szCs w:val="20"/>
              </w:rPr>
            </w:pPr>
            <w:r w:rsidRPr="004F745F">
              <w:rPr>
                <w:sz w:val="20"/>
                <w:szCs w:val="20"/>
              </w:rPr>
              <w:t> </w:t>
            </w:r>
          </w:p>
        </w:tc>
      </w:tr>
      <w:tr w:rsidR="004F745F" w:rsidRPr="004F745F" w14:paraId="38E58E2D" w14:textId="77777777" w:rsidTr="00E077DC">
        <w:trPr>
          <w:cantSplit/>
        </w:trPr>
        <w:tc>
          <w:tcPr>
            <w:tcW w:w="0" w:type="auto"/>
            <w:shd w:val="clear" w:color="auto" w:fill="auto"/>
            <w:noWrap/>
            <w:tcMar>
              <w:left w:w="28" w:type="dxa"/>
              <w:right w:w="28" w:type="dxa"/>
            </w:tcMar>
            <w:hideMark/>
          </w:tcPr>
          <w:p w14:paraId="449A8A5D"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77BAEAF2"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58D44BF6" w14:textId="77777777" w:rsidR="002949E2" w:rsidRPr="004F745F" w:rsidRDefault="002949E2" w:rsidP="009B3010">
            <w:pPr>
              <w:jc w:val="right"/>
              <w:rPr>
                <w:sz w:val="20"/>
                <w:szCs w:val="20"/>
              </w:rPr>
            </w:pPr>
            <w:r w:rsidRPr="004F745F">
              <w:rPr>
                <w:sz w:val="20"/>
                <w:szCs w:val="20"/>
              </w:rPr>
              <w:t>3.982</w:t>
            </w:r>
          </w:p>
        </w:tc>
        <w:tc>
          <w:tcPr>
            <w:tcW w:w="0" w:type="auto"/>
            <w:shd w:val="clear" w:color="auto" w:fill="auto"/>
            <w:tcMar>
              <w:left w:w="28" w:type="dxa"/>
              <w:right w:w="28" w:type="dxa"/>
            </w:tcMar>
            <w:vAlign w:val="bottom"/>
            <w:hideMark/>
          </w:tcPr>
          <w:p w14:paraId="6372F48E" w14:textId="77777777" w:rsidR="002949E2" w:rsidRPr="004F745F" w:rsidRDefault="002949E2" w:rsidP="009B3010">
            <w:pPr>
              <w:jc w:val="right"/>
              <w:rPr>
                <w:sz w:val="20"/>
                <w:szCs w:val="20"/>
              </w:rPr>
            </w:pPr>
            <w:r w:rsidRPr="004F745F">
              <w:rPr>
                <w:sz w:val="20"/>
                <w:szCs w:val="20"/>
              </w:rPr>
              <w:t>3.982</w:t>
            </w:r>
          </w:p>
        </w:tc>
        <w:tc>
          <w:tcPr>
            <w:tcW w:w="0" w:type="auto"/>
            <w:shd w:val="clear" w:color="auto" w:fill="auto"/>
            <w:tcMar>
              <w:left w:w="28" w:type="dxa"/>
              <w:right w:w="28" w:type="dxa"/>
            </w:tcMar>
            <w:vAlign w:val="bottom"/>
            <w:hideMark/>
          </w:tcPr>
          <w:p w14:paraId="4C1CE3C5" w14:textId="77777777" w:rsidR="002949E2" w:rsidRPr="004F745F" w:rsidRDefault="002949E2" w:rsidP="009B3010">
            <w:pPr>
              <w:jc w:val="right"/>
              <w:rPr>
                <w:sz w:val="20"/>
                <w:szCs w:val="20"/>
              </w:rPr>
            </w:pPr>
            <w:r w:rsidRPr="004F745F">
              <w:rPr>
                <w:sz w:val="20"/>
                <w:szCs w:val="20"/>
              </w:rPr>
              <w:t>2.753,00</w:t>
            </w:r>
          </w:p>
        </w:tc>
        <w:tc>
          <w:tcPr>
            <w:tcW w:w="0" w:type="auto"/>
            <w:shd w:val="clear" w:color="auto" w:fill="auto"/>
            <w:tcMar>
              <w:left w:w="28" w:type="dxa"/>
              <w:right w:w="28" w:type="dxa"/>
            </w:tcMar>
            <w:vAlign w:val="bottom"/>
            <w:hideMark/>
          </w:tcPr>
          <w:p w14:paraId="0B5AE3E5" w14:textId="278036F6" w:rsidR="002949E2" w:rsidRPr="004F745F" w:rsidRDefault="002949E2" w:rsidP="009B3010">
            <w:pPr>
              <w:jc w:val="right"/>
              <w:rPr>
                <w:sz w:val="20"/>
                <w:szCs w:val="20"/>
              </w:rPr>
            </w:pPr>
            <w:r w:rsidRPr="004F745F">
              <w:rPr>
                <w:sz w:val="20"/>
                <w:szCs w:val="20"/>
              </w:rPr>
              <w:t>69,14</w:t>
            </w:r>
          </w:p>
        </w:tc>
      </w:tr>
      <w:tr w:rsidR="004F745F" w:rsidRPr="004F745F" w14:paraId="126B6267" w14:textId="77777777" w:rsidTr="00E077DC">
        <w:trPr>
          <w:cantSplit/>
        </w:trPr>
        <w:tc>
          <w:tcPr>
            <w:tcW w:w="0" w:type="auto"/>
            <w:shd w:val="clear" w:color="auto" w:fill="auto"/>
            <w:noWrap/>
            <w:tcMar>
              <w:left w:w="28" w:type="dxa"/>
              <w:right w:w="28" w:type="dxa"/>
            </w:tcMar>
            <w:hideMark/>
          </w:tcPr>
          <w:p w14:paraId="6FD51020"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5BD8A006"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207FDE8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488741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1D9DBFC" w14:textId="77777777" w:rsidR="002949E2" w:rsidRPr="004F745F" w:rsidRDefault="002949E2" w:rsidP="009B3010">
            <w:pPr>
              <w:jc w:val="right"/>
              <w:rPr>
                <w:sz w:val="20"/>
                <w:szCs w:val="20"/>
              </w:rPr>
            </w:pPr>
            <w:r w:rsidRPr="004F745F">
              <w:rPr>
                <w:sz w:val="20"/>
                <w:szCs w:val="20"/>
              </w:rPr>
              <w:t>2.753,00</w:t>
            </w:r>
          </w:p>
        </w:tc>
        <w:tc>
          <w:tcPr>
            <w:tcW w:w="0" w:type="auto"/>
            <w:shd w:val="clear" w:color="auto" w:fill="auto"/>
            <w:tcMar>
              <w:left w:w="28" w:type="dxa"/>
              <w:right w:w="28" w:type="dxa"/>
            </w:tcMar>
            <w:vAlign w:val="bottom"/>
            <w:hideMark/>
          </w:tcPr>
          <w:p w14:paraId="7DD93FA4" w14:textId="4F24EE79" w:rsidR="002949E2" w:rsidRPr="004F745F" w:rsidRDefault="002949E2" w:rsidP="009B3010">
            <w:pPr>
              <w:jc w:val="right"/>
              <w:rPr>
                <w:sz w:val="20"/>
                <w:szCs w:val="20"/>
              </w:rPr>
            </w:pPr>
            <w:r w:rsidRPr="004F745F">
              <w:rPr>
                <w:sz w:val="20"/>
                <w:szCs w:val="20"/>
              </w:rPr>
              <w:t> </w:t>
            </w:r>
          </w:p>
        </w:tc>
      </w:tr>
      <w:tr w:rsidR="004F745F" w:rsidRPr="004F745F" w14:paraId="2260735C" w14:textId="77777777" w:rsidTr="00E077DC">
        <w:trPr>
          <w:cantSplit/>
        </w:trPr>
        <w:tc>
          <w:tcPr>
            <w:tcW w:w="0" w:type="auto"/>
            <w:shd w:val="clear" w:color="auto" w:fill="auto"/>
            <w:noWrap/>
            <w:tcMar>
              <w:left w:w="28" w:type="dxa"/>
              <w:right w:w="28" w:type="dxa"/>
            </w:tcMar>
            <w:hideMark/>
          </w:tcPr>
          <w:p w14:paraId="7F50D583" w14:textId="77777777" w:rsidR="002949E2" w:rsidRPr="004F745F" w:rsidRDefault="002949E2" w:rsidP="009B3010">
            <w:pPr>
              <w:rPr>
                <w:sz w:val="20"/>
                <w:szCs w:val="20"/>
              </w:rPr>
            </w:pPr>
            <w:r w:rsidRPr="004F745F">
              <w:rPr>
                <w:sz w:val="20"/>
                <w:szCs w:val="20"/>
              </w:rPr>
              <w:t>3811</w:t>
            </w:r>
          </w:p>
        </w:tc>
        <w:tc>
          <w:tcPr>
            <w:tcW w:w="0" w:type="auto"/>
            <w:shd w:val="clear" w:color="auto" w:fill="auto"/>
            <w:tcMar>
              <w:left w:w="28" w:type="dxa"/>
              <w:right w:w="28" w:type="dxa"/>
            </w:tcMar>
            <w:hideMark/>
          </w:tcPr>
          <w:p w14:paraId="5B1C003E"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5C423BE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4006CD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F5CA490" w14:textId="77777777" w:rsidR="002949E2" w:rsidRPr="004F745F" w:rsidRDefault="002949E2" w:rsidP="009B3010">
            <w:pPr>
              <w:jc w:val="right"/>
              <w:rPr>
                <w:sz w:val="20"/>
                <w:szCs w:val="20"/>
              </w:rPr>
            </w:pPr>
            <w:r w:rsidRPr="004F745F">
              <w:rPr>
                <w:sz w:val="20"/>
                <w:szCs w:val="20"/>
              </w:rPr>
              <w:t>2.753,00</w:t>
            </w:r>
          </w:p>
        </w:tc>
        <w:tc>
          <w:tcPr>
            <w:tcW w:w="0" w:type="auto"/>
            <w:shd w:val="clear" w:color="auto" w:fill="auto"/>
            <w:tcMar>
              <w:left w:w="28" w:type="dxa"/>
              <w:right w:w="28" w:type="dxa"/>
            </w:tcMar>
            <w:vAlign w:val="bottom"/>
            <w:hideMark/>
          </w:tcPr>
          <w:p w14:paraId="3021F929" w14:textId="0A4C1ACD" w:rsidR="002949E2" w:rsidRPr="004F745F" w:rsidRDefault="002949E2" w:rsidP="009B3010">
            <w:pPr>
              <w:jc w:val="right"/>
              <w:rPr>
                <w:sz w:val="20"/>
                <w:szCs w:val="20"/>
              </w:rPr>
            </w:pPr>
            <w:r w:rsidRPr="004F745F">
              <w:rPr>
                <w:sz w:val="20"/>
                <w:szCs w:val="20"/>
              </w:rPr>
              <w:t> </w:t>
            </w:r>
          </w:p>
        </w:tc>
      </w:tr>
      <w:tr w:rsidR="004F745F" w:rsidRPr="004F745F" w14:paraId="7B7E5CB0" w14:textId="77777777" w:rsidTr="00E077DC">
        <w:trPr>
          <w:cantSplit/>
        </w:trPr>
        <w:tc>
          <w:tcPr>
            <w:tcW w:w="0" w:type="auto"/>
            <w:shd w:val="clear" w:color="auto" w:fill="auto"/>
            <w:noWrap/>
            <w:tcMar>
              <w:left w:w="28" w:type="dxa"/>
              <w:right w:w="28" w:type="dxa"/>
            </w:tcMar>
            <w:hideMark/>
          </w:tcPr>
          <w:p w14:paraId="66E52607"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7FF0CD41"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53FF3A5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16DDBA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E91149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ECF22FE" w14:textId="1539170F" w:rsidR="002949E2" w:rsidRPr="004F745F" w:rsidRDefault="002949E2" w:rsidP="009B3010">
            <w:pPr>
              <w:jc w:val="right"/>
              <w:rPr>
                <w:sz w:val="20"/>
                <w:szCs w:val="20"/>
              </w:rPr>
            </w:pPr>
            <w:r w:rsidRPr="004F745F">
              <w:rPr>
                <w:sz w:val="20"/>
                <w:szCs w:val="20"/>
              </w:rPr>
              <w:t> </w:t>
            </w:r>
          </w:p>
        </w:tc>
      </w:tr>
      <w:tr w:rsidR="004F745F" w:rsidRPr="004F745F" w14:paraId="003100AA" w14:textId="77777777" w:rsidTr="00E077DC">
        <w:trPr>
          <w:cantSplit/>
        </w:trPr>
        <w:tc>
          <w:tcPr>
            <w:tcW w:w="0" w:type="auto"/>
            <w:shd w:val="clear" w:color="auto" w:fill="auto"/>
            <w:noWrap/>
            <w:tcMar>
              <w:left w:w="28" w:type="dxa"/>
              <w:right w:w="28" w:type="dxa"/>
            </w:tcMar>
            <w:hideMark/>
          </w:tcPr>
          <w:p w14:paraId="311C1CEF" w14:textId="77777777" w:rsidR="002949E2" w:rsidRPr="004F745F" w:rsidRDefault="002949E2" w:rsidP="009B3010">
            <w:pPr>
              <w:rPr>
                <w:sz w:val="20"/>
                <w:szCs w:val="20"/>
              </w:rPr>
            </w:pPr>
            <w:r w:rsidRPr="004F745F">
              <w:rPr>
                <w:sz w:val="20"/>
                <w:szCs w:val="20"/>
              </w:rPr>
              <w:t>A 1207 04</w:t>
            </w:r>
          </w:p>
        </w:tc>
        <w:tc>
          <w:tcPr>
            <w:tcW w:w="0" w:type="auto"/>
            <w:shd w:val="clear" w:color="auto" w:fill="auto"/>
            <w:tcMar>
              <w:left w:w="28" w:type="dxa"/>
              <w:right w:w="28" w:type="dxa"/>
            </w:tcMar>
            <w:hideMark/>
          </w:tcPr>
          <w:p w14:paraId="1E8EBA6B" w14:textId="77777777" w:rsidR="002949E2" w:rsidRPr="004F745F" w:rsidRDefault="002949E2" w:rsidP="009B3010">
            <w:pPr>
              <w:rPr>
                <w:sz w:val="20"/>
                <w:szCs w:val="20"/>
              </w:rPr>
            </w:pPr>
            <w:r w:rsidRPr="004F745F">
              <w:rPr>
                <w:sz w:val="20"/>
                <w:szCs w:val="20"/>
              </w:rPr>
              <w:t>ORGANIZACIJA I IZVOĐENJE NATJECANJA I SMOTRI</w:t>
            </w:r>
          </w:p>
        </w:tc>
        <w:tc>
          <w:tcPr>
            <w:tcW w:w="0" w:type="auto"/>
            <w:shd w:val="clear" w:color="auto" w:fill="auto"/>
            <w:tcMar>
              <w:left w:w="28" w:type="dxa"/>
              <w:right w:w="28" w:type="dxa"/>
            </w:tcMar>
            <w:vAlign w:val="bottom"/>
            <w:hideMark/>
          </w:tcPr>
          <w:p w14:paraId="64925A2F" w14:textId="77777777" w:rsidR="002949E2" w:rsidRPr="004F745F" w:rsidRDefault="002949E2" w:rsidP="009B3010">
            <w:pPr>
              <w:jc w:val="right"/>
              <w:rPr>
                <w:sz w:val="20"/>
                <w:szCs w:val="20"/>
              </w:rPr>
            </w:pPr>
            <w:r w:rsidRPr="004F745F">
              <w:rPr>
                <w:sz w:val="20"/>
                <w:szCs w:val="20"/>
              </w:rPr>
              <w:t>22.165</w:t>
            </w:r>
          </w:p>
        </w:tc>
        <w:tc>
          <w:tcPr>
            <w:tcW w:w="0" w:type="auto"/>
            <w:shd w:val="clear" w:color="auto" w:fill="auto"/>
            <w:tcMar>
              <w:left w:w="28" w:type="dxa"/>
              <w:right w:w="28" w:type="dxa"/>
            </w:tcMar>
            <w:vAlign w:val="bottom"/>
            <w:hideMark/>
          </w:tcPr>
          <w:p w14:paraId="5D9AA992" w14:textId="77777777" w:rsidR="002949E2" w:rsidRPr="004F745F" w:rsidRDefault="002949E2" w:rsidP="009B3010">
            <w:pPr>
              <w:jc w:val="right"/>
              <w:rPr>
                <w:sz w:val="20"/>
                <w:szCs w:val="20"/>
              </w:rPr>
            </w:pPr>
            <w:r w:rsidRPr="004F745F">
              <w:rPr>
                <w:sz w:val="20"/>
                <w:szCs w:val="20"/>
              </w:rPr>
              <w:t>22.165</w:t>
            </w:r>
          </w:p>
        </w:tc>
        <w:tc>
          <w:tcPr>
            <w:tcW w:w="0" w:type="auto"/>
            <w:shd w:val="clear" w:color="auto" w:fill="auto"/>
            <w:tcMar>
              <w:left w:w="28" w:type="dxa"/>
              <w:right w:w="28" w:type="dxa"/>
            </w:tcMar>
            <w:vAlign w:val="bottom"/>
            <w:hideMark/>
          </w:tcPr>
          <w:p w14:paraId="1168207B" w14:textId="77777777" w:rsidR="002949E2" w:rsidRPr="004F745F" w:rsidRDefault="002949E2" w:rsidP="009B3010">
            <w:pPr>
              <w:jc w:val="right"/>
              <w:rPr>
                <w:sz w:val="20"/>
                <w:szCs w:val="20"/>
              </w:rPr>
            </w:pPr>
            <w:r w:rsidRPr="004F745F">
              <w:rPr>
                <w:sz w:val="20"/>
                <w:szCs w:val="20"/>
              </w:rPr>
              <w:t>16.117,24</w:t>
            </w:r>
          </w:p>
        </w:tc>
        <w:tc>
          <w:tcPr>
            <w:tcW w:w="0" w:type="auto"/>
            <w:shd w:val="clear" w:color="auto" w:fill="auto"/>
            <w:tcMar>
              <w:left w:w="28" w:type="dxa"/>
              <w:right w:w="28" w:type="dxa"/>
            </w:tcMar>
            <w:vAlign w:val="bottom"/>
            <w:hideMark/>
          </w:tcPr>
          <w:p w14:paraId="62B2CB60" w14:textId="20808CF6" w:rsidR="002949E2" w:rsidRPr="004F745F" w:rsidRDefault="002949E2" w:rsidP="009B3010">
            <w:pPr>
              <w:jc w:val="right"/>
              <w:rPr>
                <w:sz w:val="20"/>
                <w:szCs w:val="20"/>
              </w:rPr>
            </w:pPr>
            <w:r w:rsidRPr="004F745F">
              <w:rPr>
                <w:sz w:val="20"/>
                <w:szCs w:val="20"/>
              </w:rPr>
              <w:t>72,71</w:t>
            </w:r>
          </w:p>
        </w:tc>
      </w:tr>
      <w:tr w:rsidR="004F745F" w:rsidRPr="004F745F" w14:paraId="0FC0EFA3" w14:textId="77777777" w:rsidTr="00E077DC">
        <w:trPr>
          <w:cantSplit/>
        </w:trPr>
        <w:tc>
          <w:tcPr>
            <w:tcW w:w="0" w:type="auto"/>
            <w:shd w:val="clear" w:color="auto" w:fill="auto"/>
            <w:noWrap/>
            <w:tcMar>
              <w:left w:w="28" w:type="dxa"/>
              <w:right w:w="28" w:type="dxa"/>
            </w:tcMar>
            <w:hideMark/>
          </w:tcPr>
          <w:p w14:paraId="74D09757"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014ADA06"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2F9ABD92" w14:textId="77777777" w:rsidR="002949E2" w:rsidRPr="004F745F" w:rsidRDefault="002949E2" w:rsidP="009B3010">
            <w:pPr>
              <w:jc w:val="right"/>
              <w:rPr>
                <w:sz w:val="20"/>
                <w:szCs w:val="20"/>
              </w:rPr>
            </w:pPr>
            <w:r w:rsidRPr="004F745F">
              <w:rPr>
                <w:sz w:val="20"/>
                <w:szCs w:val="20"/>
              </w:rPr>
              <w:t>22.165</w:t>
            </w:r>
          </w:p>
        </w:tc>
        <w:tc>
          <w:tcPr>
            <w:tcW w:w="0" w:type="auto"/>
            <w:shd w:val="clear" w:color="auto" w:fill="auto"/>
            <w:tcMar>
              <w:left w:w="28" w:type="dxa"/>
              <w:right w:w="28" w:type="dxa"/>
            </w:tcMar>
            <w:vAlign w:val="bottom"/>
            <w:hideMark/>
          </w:tcPr>
          <w:p w14:paraId="5E675604" w14:textId="77777777" w:rsidR="002949E2" w:rsidRPr="004F745F" w:rsidRDefault="002949E2" w:rsidP="009B3010">
            <w:pPr>
              <w:jc w:val="right"/>
              <w:rPr>
                <w:sz w:val="20"/>
                <w:szCs w:val="20"/>
              </w:rPr>
            </w:pPr>
            <w:r w:rsidRPr="004F745F">
              <w:rPr>
                <w:sz w:val="20"/>
                <w:szCs w:val="20"/>
              </w:rPr>
              <w:t>22.165</w:t>
            </w:r>
          </w:p>
        </w:tc>
        <w:tc>
          <w:tcPr>
            <w:tcW w:w="0" w:type="auto"/>
            <w:shd w:val="clear" w:color="auto" w:fill="auto"/>
            <w:tcMar>
              <w:left w:w="28" w:type="dxa"/>
              <w:right w:w="28" w:type="dxa"/>
            </w:tcMar>
            <w:vAlign w:val="bottom"/>
            <w:hideMark/>
          </w:tcPr>
          <w:p w14:paraId="3D5BC3D6" w14:textId="77777777" w:rsidR="002949E2" w:rsidRPr="004F745F" w:rsidRDefault="002949E2" w:rsidP="009B3010">
            <w:pPr>
              <w:jc w:val="right"/>
              <w:rPr>
                <w:sz w:val="20"/>
                <w:szCs w:val="20"/>
              </w:rPr>
            </w:pPr>
            <w:r w:rsidRPr="004F745F">
              <w:rPr>
                <w:sz w:val="20"/>
                <w:szCs w:val="20"/>
              </w:rPr>
              <w:t>16.117,24</w:t>
            </w:r>
          </w:p>
        </w:tc>
        <w:tc>
          <w:tcPr>
            <w:tcW w:w="0" w:type="auto"/>
            <w:shd w:val="clear" w:color="auto" w:fill="auto"/>
            <w:tcMar>
              <w:left w:w="28" w:type="dxa"/>
              <w:right w:w="28" w:type="dxa"/>
            </w:tcMar>
            <w:vAlign w:val="bottom"/>
            <w:hideMark/>
          </w:tcPr>
          <w:p w14:paraId="0474CBF4" w14:textId="3AA14C12" w:rsidR="002949E2" w:rsidRPr="004F745F" w:rsidRDefault="002949E2" w:rsidP="009B3010">
            <w:pPr>
              <w:jc w:val="right"/>
              <w:rPr>
                <w:sz w:val="20"/>
                <w:szCs w:val="20"/>
              </w:rPr>
            </w:pPr>
            <w:r w:rsidRPr="004F745F">
              <w:rPr>
                <w:sz w:val="20"/>
                <w:szCs w:val="20"/>
              </w:rPr>
              <w:t>72,71</w:t>
            </w:r>
          </w:p>
        </w:tc>
      </w:tr>
      <w:tr w:rsidR="004F745F" w:rsidRPr="004F745F" w14:paraId="7289E9C2" w14:textId="77777777" w:rsidTr="00E077DC">
        <w:trPr>
          <w:cantSplit/>
        </w:trPr>
        <w:tc>
          <w:tcPr>
            <w:tcW w:w="0" w:type="auto"/>
            <w:shd w:val="clear" w:color="auto" w:fill="auto"/>
            <w:noWrap/>
            <w:tcMar>
              <w:left w:w="28" w:type="dxa"/>
              <w:right w:w="28" w:type="dxa"/>
            </w:tcMar>
            <w:hideMark/>
          </w:tcPr>
          <w:p w14:paraId="1D8B99DC"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0F9A468C"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2C911020" w14:textId="77777777" w:rsidR="002949E2" w:rsidRPr="004F745F" w:rsidRDefault="002949E2" w:rsidP="009B3010">
            <w:pPr>
              <w:jc w:val="right"/>
              <w:rPr>
                <w:sz w:val="20"/>
                <w:szCs w:val="20"/>
              </w:rPr>
            </w:pPr>
            <w:r w:rsidRPr="004F745F">
              <w:rPr>
                <w:sz w:val="20"/>
                <w:szCs w:val="20"/>
              </w:rPr>
              <w:t>22.165</w:t>
            </w:r>
          </w:p>
        </w:tc>
        <w:tc>
          <w:tcPr>
            <w:tcW w:w="0" w:type="auto"/>
            <w:shd w:val="clear" w:color="auto" w:fill="auto"/>
            <w:tcMar>
              <w:left w:w="28" w:type="dxa"/>
              <w:right w:w="28" w:type="dxa"/>
            </w:tcMar>
            <w:vAlign w:val="bottom"/>
            <w:hideMark/>
          </w:tcPr>
          <w:p w14:paraId="542455FE" w14:textId="77777777" w:rsidR="002949E2" w:rsidRPr="004F745F" w:rsidRDefault="002949E2" w:rsidP="009B3010">
            <w:pPr>
              <w:jc w:val="right"/>
              <w:rPr>
                <w:sz w:val="20"/>
                <w:szCs w:val="20"/>
              </w:rPr>
            </w:pPr>
            <w:r w:rsidRPr="004F745F">
              <w:rPr>
                <w:sz w:val="20"/>
                <w:szCs w:val="20"/>
              </w:rPr>
              <w:t>22.165</w:t>
            </w:r>
          </w:p>
        </w:tc>
        <w:tc>
          <w:tcPr>
            <w:tcW w:w="0" w:type="auto"/>
            <w:shd w:val="clear" w:color="auto" w:fill="auto"/>
            <w:tcMar>
              <w:left w:w="28" w:type="dxa"/>
              <w:right w:w="28" w:type="dxa"/>
            </w:tcMar>
            <w:vAlign w:val="bottom"/>
            <w:hideMark/>
          </w:tcPr>
          <w:p w14:paraId="1103DE39" w14:textId="77777777" w:rsidR="002949E2" w:rsidRPr="004F745F" w:rsidRDefault="002949E2" w:rsidP="009B3010">
            <w:pPr>
              <w:jc w:val="right"/>
              <w:rPr>
                <w:sz w:val="20"/>
                <w:szCs w:val="20"/>
              </w:rPr>
            </w:pPr>
            <w:r w:rsidRPr="004F745F">
              <w:rPr>
                <w:sz w:val="20"/>
                <w:szCs w:val="20"/>
              </w:rPr>
              <w:t>16.117,24</w:t>
            </w:r>
          </w:p>
        </w:tc>
        <w:tc>
          <w:tcPr>
            <w:tcW w:w="0" w:type="auto"/>
            <w:shd w:val="clear" w:color="auto" w:fill="auto"/>
            <w:tcMar>
              <w:left w:w="28" w:type="dxa"/>
              <w:right w:w="28" w:type="dxa"/>
            </w:tcMar>
            <w:vAlign w:val="bottom"/>
            <w:hideMark/>
          </w:tcPr>
          <w:p w14:paraId="5C70E83A" w14:textId="0C8F8DDA" w:rsidR="002949E2" w:rsidRPr="004F745F" w:rsidRDefault="002949E2" w:rsidP="009B3010">
            <w:pPr>
              <w:jc w:val="right"/>
              <w:rPr>
                <w:sz w:val="20"/>
                <w:szCs w:val="20"/>
              </w:rPr>
            </w:pPr>
            <w:r w:rsidRPr="004F745F">
              <w:rPr>
                <w:sz w:val="20"/>
                <w:szCs w:val="20"/>
              </w:rPr>
              <w:t>72,71</w:t>
            </w:r>
          </w:p>
        </w:tc>
      </w:tr>
      <w:tr w:rsidR="004F745F" w:rsidRPr="004F745F" w14:paraId="4FBCD9A7" w14:textId="77777777" w:rsidTr="00E077DC">
        <w:trPr>
          <w:cantSplit/>
        </w:trPr>
        <w:tc>
          <w:tcPr>
            <w:tcW w:w="0" w:type="auto"/>
            <w:shd w:val="clear" w:color="auto" w:fill="auto"/>
            <w:noWrap/>
            <w:tcMar>
              <w:left w:w="28" w:type="dxa"/>
              <w:right w:w="28" w:type="dxa"/>
            </w:tcMar>
            <w:hideMark/>
          </w:tcPr>
          <w:p w14:paraId="4F7C538B"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6F9DCFDD"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143C3F5C" w14:textId="77777777" w:rsidR="002949E2" w:rsidRPr="004F745F" w:rsidRDefault="002949E2" w:rsidP="009B3010">
            <w:pPr>
              <w:jc w:val="right"/>
              <w:rPr>
                <w:sz w:val="20"/>
                <w:szCs w:val="20"/>
              </w:rPr>
            </w:pPr>
            <w:r w:rsidRPr="004F745F">
              <w:rPr>
                <w:sz w:val="20"/>
                <w:szCs w:val="20"/>
              </w:rPr>
              <w:t>1.858</w:t>
            </w:r>
          </w:p>
        </w:tc>
        <w:tc>
          <w:tcPr>
            <w:tcW w:w="0" w:type="auto"/>
            <w:shd w:val="clear" w:color="auto" w:fill="auto"/>
            <w:tcMar>
              <w:left w:w="28" w:type="dxa"/>
              <w:right w:w="28" w:type="dxa"/>
            </w:tcMar>
            <w:vAlign w:val="bottom"/>
            <w:hideMark/>
          </w:tcPr>
          <w:p w14:paraId="66575974" w14:textId="77777777" w:rsidR="002949E2" w:rsidRPr="004F745F" w:rsidRDefault="002949E2" w:rsidP="009B3010">
            <w:pPr>
              <w:jc w:val="right"/>
              <w:rPr>
                <w:sz w:val="20"/>
                <w:szCs w:val="20"/>
              </w:rPr>
            </w:pPr>
            <w:r w:rsidRPr="004F745F">
              <w:rPr>
                <w:sz w:val="20"/>
                <w:szCs w:val="20"/>
              </w:rPr>
              <w:t>1.858</w:t>
            </w:r>
          </w:p>
        </w:tc>
        <w:tc>
          <w:tcPr>
            <w:tcW w:w="0" w:type="auto"/>
            <w:shd w:val="clear" w:color="auto" w:fill="auto"/>
            <w:tcMar>
              <w:left w:w="28" w:type="dxa"/>
              <w:right w:w="28" w:type="dxa"/>
            </w:tcMar>
            <w:vAlign w:val="bottom"/>
            <w:hideMark/>
          </w:tcPr>
          <w:p w14:paraId="400F9759" w14:textId="77777777" w:rsidR="002949E2" w:rsidRPr="004F745F" w:rsidRDefault="002949E2" w:rsidP="009B3010">
            <w:pPr>
              <w:jc w:val="right"/>
              <w:rPr>
                <w:sz w:val="20"/>
                <w:szCs w:val="20"/>
              </w:rPr>
            </w:pPr>
            <w:r w:rsidRPr="004F745F">
              <w:rPr>
                <w:sz w:val="20"/>
                <w:szCs w:val="20"/>
              </w:rPr>
              <w:t>500,00</w:t>
            </w:r>
          </w:p>
        </w:tc>
        <w:tc>
          <w:tcPr>
            <w:tcW w:w="0" w:type="auto"/>
            <w:shd w:val="clear" w:color="auto" w:fill="auto"/>
            <w:tcMar>
              <w:left w:w="28" w:type="dxa"/>
              <w:right w:w="28" w:type="dxa"/>
            </w:tcMar>
            <w:vAlign w:val="bottom"/>
            <w:hideMark/>
          </w:tcPr>
          <w:p w14:paraId="312E13DD" w14:textId="3F64CA2D" w:rsidR="002949E2" w:rsidRPr="004F745F" w:rsidRDefault="002949E2" w:rsidP="009B3010">
            <w:pPr>
              <w:jc w:val="right"/>
              <w:rPr>
                <w:sz w:val="20"/>
                <w:szCs w:val="20"/>
              </w:rPr>
            </w:pPr>
            <w:r w:rsidRPr="004F745F">
              <w:rPr>
                <w:sz w:val="20"/>
                <w:szCs w:val="20"/>
              </w:rPr>
              <w:t>26,91</w:t>
            </w:r>
          </w:p>
        </w:tc>
      </w:tr>
      <w:tr w:rsidR="004F745F" w:rsidRPr="004F745F" w14:paraId="6FB8904E" w14:textId="77777777" w:rsidTr="00E077DC">
        <w:trPr>
          <w:cantSplit/>
        </w:trPr>
        <w:tc>
          <w:tcPr>
            <w:tcW w:w="0" w:type="auto"/>
            <w:shd w:val="clear" w:color="auto" w:fill="auto"/>
            <w:noWrap/>
            <w:tcMar>
              <w:left w:w="28" w:type="dxa"/>
              <w:right w:w="28" w:type="dxa"/>
            </w:tcMar>
            <w:hideMark/>
          </w:tcPr>
          <w:p w14:paraId="08A62AFC"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69CBB86C"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476EEDE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5A8F17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D440718" w14:textId="77777777" w:rsidR="002949E2" w:rsidRPr="004F745F" w:rsidRDefault="002949E2" w:rsidP="009B3010">
            <w:pPr>
              <w:jc w:val="right"/>
              <w:rPr>
                <w:sz w:val="20"/>
                <w:szCs w:val="20"/>
              </w:rPr>
            </w:pPr>
            <w:r w:rsidRPr="004F745F">
              <w:rPr>
                <w:sz w:val="20"/>
                <w:szCs w:val="20"/>
              </w:rPr>
              <w:t>500,00</w:t>
            </w:r>
          </w:p>
        </w:tc>
        <w:tc>
          <w:tcPr>
            <w:tcW w:w="0" w:type="auto"/>
            <w:shd w:val="clear" w:color="auto" w:fill="auto"/>
            <w:tcMar>
              <w:left w:w="28" w:type="dxa"/>
              <w:right w:w="28" w:type="dxa"/>
            </w:tcMar>
            <w:vAlign w:val="bottom"/>
            <w:hideMark/>
          </w:tcPr>
          <w:p w14:paraId="75D10BA4" w14:textId="3FA7CDDE" w:rsidR="002949E2" w:rsidRPr="004F745F" w:rsidRDefault="002949E2" w:rsidP="009B3010">
            <w:pPr>
              <w:jc w:val="right"/>
              <w:rPr>
                <w:sz w:val="20"/>
                <w:szCs w:val="20"/>
              </w:rPr>
            </w:pPr>
            <w:r w:rsidRPr="004F745F">
              <w:rPr>
                <w:sz w:val="20"/>
                <w:szCs w:val="20"/>
              </w:rPr>
              <w:t> </w:t>
            </w:r>
          </w:p>
        </w:tc>
      </w:tr>
      <w:tr w:rsidR="004F745F" w:rsidRPr="004F745F" w14:paraId="582B4B4F" w14:textId="77777777" w:rsidTr="00E077DC">
        <w:trPr>
          <w:cantSplit/>
        </w:trPr>
        <w:tc>
          <w:tcPr>
            <w:tcW w:w="0" w:type="auto"/>
            <w:shd w:val="clear" w:color="auto" w:fill="auto"/>
            <w:noWrap/>
            <w:tcMar>
              <w:left w:w="28" w:type="dxa"/>
              <w:right w:w="28" w:type="dxa"/>
            </w:tcMar>
            <w:hideMark/>
          </w:tcPr>
          <w:p w14:paraId="06478D55" w14:textId="77777777" w:rsidR="002949E2" w:rsidRPr="004F745F" w:rsidRDefault="002949E2" w:rsidP="009B3010">
            <w:pPr>
              <w:rPr>
                <w:sz w:val="20"/>
                <w:szCs w:val="20"/>
              </w:rPr>
            </w:pPr>
            <w:r w:rsidRPr="004F745F">
              <w:rPr>
                <w:sz w:val="20"/>
                <w:szCs w:val="20"/>
              </w:rPr>
              <w:t>3231</w:t>
            </w:r>
          </w:p>
        </w:tc>
        <w:tc>
          <w:tcPr>
            <w:tcW w:w="0" w:type="auto"/>
            <w:shd w:val="clear" w:color="auto" w:fill="auto"/>
            <w:tcMar>
              <w:left w:w="28" w:type="dxa"/>
              <w:right w:w="28" w:type="dxa"/>
            </w:tcMar>
            <w:hideMark/>
          </w:tcPr>
          <w:p w14:paraId="0205B679" w14:textId="77777777" w:rsidR="002949E2" w:rsidRPr="004F745F" w:rsidRDefault="002949E2" w:rsidP="009B3010">
            <w:pPr>
              <w:rPr>
                <w:sz w:val="20"/>
                <w:szCs w:val="20"/>
              </w:rPr>
            </w:pPr>
            <w:r w:rsidRPr="004F745F">
              <w:rPr>
                <w:sz w:val="20"/>
                <w:szCs w:val="20"/>
              </w:rPr>
              <w:t>Usluge telefona, pošte i prijevoza</w:t>
            </w:r>
          </w:p>
        </w:tc>
        <w:tc>
          <w:tcPr>
            <w:tcW w:w="0" w:type="auto"/>
            <w:shd w:val="clear" w:color="auto" w:fill="auto"/>
            <w:tcMar>
              <w:left w:w="28" w:type="dxa"/>
              <w:right w:w="28" w:type="dxa"/>
            </w:tcMar>
            <w:vAlign w:val="bottom"/>
            <w:hideMark/>
          </w:tcPr>
          <w:p w14:paraId="3035E31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E56173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7C48CDD" w14:textId="77777777" w:rsidR="002949E2" w:rsidRPr="004F745F" w:rsidRDefault="002949E2" w:rsidP="009B3010">
            <w:pPr>
              <w:jc w:val="right"/>
              <w:rPr>
                <w:sz w:val="20"/>
                <w:szCs w:val="20"/>
              </w:rPr>
            </w:pPr>
            <w:r w:rsidRPr="004F745F">
              <w:rPr>
                <w:sz w:val="20"/>
                <w:szCs w:val="20"/>
              </w:rPr>
              <w:t>500,00</w:t>
            </w:r>
          </w:p>
        </w:tc>
        <w:tc>
          <w:tcPr>
            <w:tcW w:w="0" w:type="auto"/>
            <w:shd w:val="clear" w:color="auto" w:fill="auto"/>
            <w:tcMar>
              <w:left w:w="28" w:type="dxa"/>
              <w:right w:w="28" w:type="dxa"/>
            </w:tcMar>
            <w:vAlign w:val="bottom"/>
            <w:hideMark/>
          </w:tcPr>
          <w:p w14:paraId="7A5CE0DC" w14:textId="234529E5" w:rsidR="002949E2" w:rsidRPr="004F745F" w:rsidRDefault="002949E2" w:rsidP="009B3010">
            <w:pPr>
              <w:jc w:val="right"/>
              <w:rPr>
                <w:sz w:val="20"/>
                <w:szCs w:val="20"/>
              </w:rPr>
            </w:pPr>
            <w:r w:rsidRPr="004F745F">
              <w:rPr>
                <w:sz w:val="20"/>
                <w:szCs w:val="20"/>
              </w:rPr>
              <w:t> </w:t>
            </w:r>
          </w:p>
        </w:tc>
      </w:tr>
      <w:tr w:rsidR="004F745F" w:rsidRPr="004F745F" w14:paraId="30C070DD" w14:textId="77777777" w:rsidTr="00E077DC">
        <w:trPr>
          <w:cantSplit/>
        </w:trPr>
        <w:tc>
          <w:tcPr>
            <w:tcW w:w="0" w:type="auto"/>
            <w:shd w:val="clear" w:color="auto" w:fill="auto"/>
            <w:noWrap/>
            <w:tcMar>
              <w:left w:w="28" w:type="dxa"/>
              <w:right w:w="28" w:type="dxa"/>
            </w:tcMar>
            <w:hideMark/>
          </w:tcPr>
          <w:p w14:paraId="46C3A2B2" w14:textId="77777777" w:rsidR="002949E2" w:rsidRPr="004F745F" w:rsidRDefault="002949E2" w:rsidP="009B3010">
            <w:pPr>
              <w:rPr>
                <w:sz w:val="20"/>
                <w:szCs w:val="20"/>
              </w:rPr>
            </w:pPr>
            <w:r w:rsidRPr="004F745F">
              <w:rPr>
                <w:sz w:val="20"/>
                <w:szCs w:val="20"/>
              </w:rPr>
              <w:t>36</w:t>
            </w:r>
          </w:p>
        </w:tc>
        <w:tc>
          <w:tcPr>
            <w:tcW w:w="0" w:type="auto"/>
            <w:shd w:val="clear" w:color="auto" w:fill="auto"/>
            <w:tcMar>
              <w:left w:w="28" w:type="dxa"/>
              <w:right w:w="28" w:type="dxa"/>
            </w:tcMar>
            <w:hideMark/>
          </w:tcPr>
          <w:p w14:paraId="5A45618D" w14:textId="77777777" w:rsidR="002949E2" w:rsidRPr="004F745F" w:rsidRDefault="002949E2" w:rsidP="009B3010">
            <w:pPr>
              <w:rPr>
                <w:sz w:val="20"/>
                <w:szCs w:val="20"/>
              </w:rPr>
            </w:pPr>
            <w:r w:rsidRPr="004F745F">
              <w:rPr>
                <w:sz w:val="20"/>
                <w:szCs w:val="20"/>
              </w:rPr>
              <w:t>Pomoći dane u inozemstvo i unutar općeg proračuna</w:t>
            </w:r>
          </w:p>
        </w:tc>
        <w:tc>
          <w:tcPr>
            <w:tcW w:w="0" w:type="auto"/>
            <w:shd w:val="clear" w:color="auto" w:fill="auto"/>
            <w:tcMar>
              <w:left w:w="28" w:type="dxa"/>
              <w:right w:w="28" w:type="dxa"/>
            </w:tcMar>
            <w:vAlign w:val="bottom"/>
            <w:hideMark/>
          </w:tcPr>
          <w:p w14:paraId="32BC44BA" w14:textId="77777777" w:rsidR="002949E2" w:rsidRPr="004F745F" w:rsidRDefault="002949E2" w:rsidP="009B3010">
            <w:pPr>
              <w:jc w:val="right"/>
              <w:rPr>
                <w:sz w:val="20"/>
                <w:szCs w:val="20"/>
              </w:rPr>
            </w:pPr>
            <w:r w:rsidRPr="004F745F">
              <w:rPr>
                <w:sz w:val="20"/>
                <w:szCs w:val="20"/>
              </w:rPr>
              <w:t>16.590</w:t>
            </w:r>
          </w:p>
        </w:tc>
        <w:tc>
          <w:tcPr>
            <w:tcW w:w="0" w:type="auto"/>
            <w:shd w:val="clear" w:color="auto" w:fill="auto"/>
            <w:tcMar>
              <w:left w:w="28" w:type="dxa"/>
              <w:right w:w="28" w:type="dxa"/>
            </w:tcMar>
            <w:vAlign w:val="bottom"/>
            <w:hideMark/>
          </w:tcPr>
          <w:p w14:paraId="7BA559A0" w14:textId="77777777" w:rsidR="002949E2" w:rsidRPr="004F745F" w:rsidRDefault="002949E2" w:rsidP="009B3010">
            <w:pPr>
              <w:jc w:val="right"/>
              <w:rPr>
                <w:sz w:val="20"/>
                <w:szCs w:val="20"/>
              </w:rPr>
            </w:pPr>
            <w:r w:rsidRPr="004F745F">
              <w:rPr>
                <w:sz w:val="20"/>
                <w:szCs w:val="20"/>
              </w:rPr>
              <w:t>16.590</w:t>
            </w:r>
          </w:p>
        </w:tc>
        <w:tc>
          <w:tcPr>
            <w:tcW w:w="0" w:type="auto"/>
            <w:shd w:val="clear" w:color="auto" w:fill="auto"/>
            <w:tcMar>
              <w:left w:w="28" w:type="dxa"/>
              <w:right w:w="28" w:type="dxa"/>
            </w:tcMar>
            <w:vAlign w:val="bottom"/>
            <w:hideMark/>
          </w:tcPr>
          <w:p w14:paraId="116C48F6" w14:textId="77777777" w:rsidR="002949E2" w:rsidRPr="004F745F" w:rsidRDefault="002949E2" w:rsidP="009B3010">
            <w:pPr>
              <w:jc w:val="right"/>
              <w:rPr>
                <w:sz w:val="20"/>
                <w:szCs w:val="20"/>
              </w:rPr>
            </w:pPr>
            <w:r w:rsidRPr="004F745F">
              <w:rPr>
                <w:sz w:val="20"/>
                <w:szCs w:val="20"/>
              </w:rPr>
              <w:t>15.617,24</w:t>
            </w:r>
          </w:p>
        </w:tc>
        <w:tc>
          <w:tcPr>
            <w:tcW w:w="0" w:type="auto"/>
            <w:shd w:val="clear" w:color="auto" w:fill="auto"/>
            <w:tcMar>
              <w:left w:w="28" w:type="dxa"/>
              <w:right w:w="28" w:type="dxa"/>
            </w:tcMar>
            <w:vAlign w:val="bottom"/>
            <w:hideMark/>
          </w:tcPr>
          <w:p w14:paraId="0237C656" w14:textId="50397634" w:rsidR="002949E2" w:rsidRPr="004F745F" w:rsidRDefault="002949E2" w:rsidP="009B3010">
            <w:pPr>
              <w:jc w:val="right"/>
              <w:rPr>
                <w:sz w:val="20"/>
                <w:szCs w:val="20"/>
              </w:rPr>
            </w:pPr>
            <w:r w:rsidRPr="004F745F">
              <w:rPr>
                <w:sz w:val="20"/>
                <w:szCs w:val="20"/>
              </w:rPr>
              <w:t>94,14</w:t>
            </w:r>
          </w:p>
        </w:tc>
      </w:tr>
      <w:tr w:rsidR="004F745F" w:rsidRPr="004F745F" w14:paraId="54CA0B49" w14:textId="77777777" w:rsidTr="00E077DC">
        <w:trPr>
          <w:cantSplit/>
        </w:trPr>
        <w:tc>
          <w:tcPr>
            <w:tcW w:w="0" w:type="auto"/>
            <w:shd w:val="clear" w:color="auto" w:fill="auto"/>
            <w:noWrap/>
            <w:tcMar>
              <w:left w:w="28" w:type="dxa"/>
              <w:right w:w="28" w:type="dxa"/>
            </w:tcMar>
            <w:hideMark/>
          </w:tcPr>
          <w:p w14:paraId="355D1352" w14:textId="77777777" w:rsidR="002949E2" w:rsidRPr="004F745F" w:rsidRDefault="002949E2" w:rsidP="009B3010">
            <w:pPr>
              <w:rPr>
                <w:sz w:val="20"/>
                <w:szCs w:val="20"/>
              </w:rPr>
            </w:pPr>
            <w:r w:rsidRPr="004F745F">
              <w:rPr>
                <w:sz w:val="20"/>
                <w:szCs w:val="20"/>
              </w:rPr>
              <w:t>366</w:t>
            </w:r>
          </w:p>
        </w:tc>
        <w:tc>
          <w:tcPr>
            <w:tcW w:w="0" w:type="auto"/>
            <w:shd w:val="clear" w:color="auto" w:fill="auto"/>
            <w:tcMar>
              <w:left w:w="28" w:type="dxa"/>
              <w:right w:w="28" w:type="dxa"/>
            </w:tcMar>
            <w:hideMark/>
          </w:tcPr>
          <w:p w14:paraId="4EBB05C2" w14:textId="77777777" w:rsidR="002949E2" w:rsidRPr="004F745F" w:rsidRDefault="002949E2" w:rsidP="009B3010">
            <w:pPr>
              <w:rPr>
                <w:sz w:val="20"/>
                <w:szCs w:val="20"/>
              </w:rPr>
            </w:pPr>
            <w:r w:rsidRPr="004F745F">
              <w:rPr>
                <w:sz w:val="20"/>
                <w:szCs w:val="20"/>
              </w:rPr>
              <w:t>Pomoći proračunskim korisnicima drugih proračuna</w:t>
            </w:r>
          </w:p>
        </w:tc>
        <w:tc>
          <w:tcPr>
            <w:tcW w:w="0" w:type="auto"/>
            <w:shd w:val="clear" w:color="auto" w:fill="auto"/>
            <w:tcMar>
              <w:left w:w="28" w:type="dxa"/>
              <w:right w:w="28" w:type="dxa"/>
            </w:tcMar>
            <w:vAlign w:val="bottom"/>
            <w:hideMark/>
          </w:tcPr>
          <w:p w14:paraId="77D8BC9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0C6DF6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874DB90" w14:textId="77777777" w:rsidR="002949E2" w:rsidRPr="004F745F" w:rsidRDefault="002949E2" w:rsidP="009B3010">
            <w:pPr>
              <w:jc w:val="right"/>
              <w:rPr>
                <w:sz w:val="20"/>
                <w:szCs w:val="20"/>
              </w:rPr>
            </w:pPr>
            <w:r w:rsidRPr="004F745F">
              <w:rPr>
                <w:sz w:val="20"/>
                <w:szCs w:val="20"/>
              </w:rPr>
              <w:t>15.617,24</w:t>
            </w:r>
          </w:p>
        </w:tc>
        <w:tc>
          <w:tcPr>
            <w:tcW w:w="0" w:type="auto"/>
            <w:shd w:val="clear" w:color="auto" w:fill="auto"/>
            <w:tcMar>
              <w:left w:w="28" w:type="dxa"/>
              <w:right w:w="28" w:type="dxa"/>
            </w:tcMar>
            <w:vAlign w:val="bottom"/>
            <w:hideMark/>
          </w:tcPr>
          <w:p w14:paraId="36181428" w14:textId="74C35709" w:rsidR="002949E2" w:rsidRPr="004F745F" w:rsidRDefault="002949E2" w:rsidP="009B3010">
            <w:pPr>
              <w:jc w:val="right"/>
              <w:rPr>
                <w:sz w:val="20"/>
                <w:szCs w:val="20"/>
              </w:rPr>
            </w:pPr>
            <w:r w:rsidRPr="004F745F">
              <w:rPr>
                <w:sz w:val="20"/>
                <w:szCs w:val="20"/>
              </w:rPr>
              <w:t> </w:t>
            </w:r>
          </w:p>
        </w:tc>
      </w:tr>
      <w:tr w:rsidR="004F745F" w:rsidRPr="004F745F" w14:paraId="74611A43" w14:textId="77777777" w:rsidTr="00E077DC">
        <w:trPr>
          <w:cantSplit/>
        </w:trPr>
        <w:tc>
          <w:tcPr>
            <w:tcW w:w="0" w:type="auto"/>
            <w:shd w:val="clear" w:color="auto" w:fill="auto"/>
            <w:noWrap/>
            <w:tcMar>
              <w:left w:w="28" w:type="dxa"/>
              <w:right w:w="28" w:type="dxa"/>
            </w:tcMar>
            <w:hideMark/>
          </w:tcPr>
          <w:p w14:paraId="6EA1A764" w14:textId="77777777" w:rsidR="002949E2" w:rsidRPr="004F745F" w:rsidRDefault="002949E2" w:rsidP="009B3010">
            <w:pPr>
              <w:rPr>
                <w:sz w:val="20"/>
                <w:szCs w:val="20"/>
              </w:rPr>
            </w:pPr>
            <w:r w:rsidRPr="004F745F">
              <w:rPr>
                <w:sz w:val="20"/>
                <w:szCs w:val="20"/>
              </w:rPr>
              <w:t>3661</w:t>
            </w:r>
          </w:p>
        </w:tc>
        <w:tc>
          <w:tcPr>
            <w:tcW w:w="0" w:type="auto"/>
            <w:shd w:val="clear" w:color="auto" w:fill="auto"/>
            <w:tcMar>
              <w:left w:w="28" w:type="dxa"/>
              <w:right w:w="28" w:type="dxa"/>
            </w:tcMar>
            <w:hideMark/>
          </w:tcPr>
          <w:p w14:paraId="4A9F9339" w14:textId="77777777" w:rsidR="002949E2" w:rsidRPr="004F745F" w:rsidRDefault="002949E2" w:rsidP="009B3010">
            <w:pPr>
              <w:rPr>
                <w:sz w:val="20"/>
                <w:szCs w:val="20"/>
              </w:rPr>
            </w:pPr>
            <w:r w:rsidRPr="004F745F">
              <w:rPr>
                <w:sz w:val="20"/>
                <w:szCs w:val="20"/>
              </w:rPr>
              <w:t>Tekuće pomoći proračunskim korisnicima drugih proračuna</w:t>
            </w:r>
          </w:p>
        </w:tc>
        <w:tc>
          <w:tcPr>
            <w:tcW w:w="0" w:type="auto"/>
            <w:shd w:val="clear" w:color="auto" w:fill="auto"/>
            <w:tcMar>
              <w:left w:w="28" w:type="dxa"/>
              <w:right w:w="28" w:type="dxa"/>
            </w:tcMar>
            <w:vAlign w:val="bottom"/>
            <w:hideMark/>
          </w:tcPr>
          <w:p w14:paraId="66DFE12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5CC664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D7CDA4E" w14:textId="77777777" w:rsidR="002949E2" w:rsidRPr="004F745F" w:rsidRDefault="002949E2" w:rsidP="009B3010">
            <w:pPr>
              <w:jc w:val="right"/>
              <w:rPr>
                <w:sz w:val="20"/>
                <w:szCs w:val="20"/>
              </w:rPr>
            </w:pPr>
            <w:r w:rsidRPr="004F745F">
              <w:rPr>
                <w:sz w:val="20"/>
                <w:szCs w:val="20"/>
              </w:rPr>
              <w:t>15.617,24</w:t>
            </w:r>
          </w:p>
        </w:tc>
        <w:tc>
          <w:tcPr>
            <w:tcW w:w="0" w:type="auto"/>
            <w:shd w:val="clear" w:color="auto" w:fill="auto"/>
            <w:tcMar>
              <w:left w:w="28" w:type="dxa"/>
              <w:right w:w="28" w:type="dxa"/>
            </w:tcMar>
            <w:vAlign w:val="bottom"/>
            <w:hideMark/>
          </w:tcPr>
          <w:p w14:paraId="39CFCFBB" w14:textId="5B45B8CF" w:rsidR="002949E2" w:rsidRPr="004F745F" w:rsidRDefault="002949E2" w:rsidP="009B3010">
            <w:pPr>
              <w:jc w:val="right"/>
              <w:rPr>
                <w:sz w:val="20"/>
                <w:szCs w:val="20"/>
              </w:rPr>
            </w:pPr>
            <w:r w:rsidRPr="004F745F">
              <w:rPr>
                <w:sz w:val="20"/>
                <w:szCs w:val="20"/>
              </w:rPr>
              <w:t> </w:t>
            </w:r>
          </w:p>
        </w:tc>
      </w:tr>
      <w:tr w:rsidR="004F745F" w:rsidRPr="004F745F" w14:paraId="73CAA121" w14:textId="77777777" w:rsidTr="00E077DC">
        <w:trPr>
          <w:cantSplit/>
        </w:trPr>
        <w:tc>
          <w:tcPr>
            <w:tcW w:w="0" w:type="auto"/>
            <w:shd w:val="clear" w:color="auto" w:fill="auto"/>
            <w:noWrap/>
            <w:tcMar>
              <w:left w:w="28" w:type="dxa"/>
              <w:right w:w="28" w:type="dxa"/>
            </w:tcMar>
            <w:hideMark/>
          </w:tcPr>
          <w:p w14:paraId="5423D58D"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7DC45D7B"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71434106" w14:textId="77777777" w:rsidR="002949E2" w:rsidRPr="004F745F" w:rsidRDefault="002949E2" w:rsidP="009B3010">
            <w:pPr>
              <w:jc w:val="right"/>
              <w:rPr>
                <w:sz w:val="20"/>
                <w:szCs w:val="20"/>
              </w:rPr>
            </w:pPr>
            <w:r w:rsidRPr="004F745F">
              <w:rPr>
                <w:sz w:val="20"/>
                <w:szCs w:val="20"/>
              </w:rPr>
              <w:t>3.717</w:t>
            </w:r>
          </w:p>
        </w:tc>
        <w:tc>
          <w:tcPr>
            <w:tcW w:w="0" w:type="auto"/>
            <w:shd w:val="clear" w:color="auto" w:fill="auto"/>
            <w:tcMar>
              <w:left w:w="28" w:type="dxa"/>
              <w:right w:w="28" w:type="dxa"/>
            </w:tcMar>
            <w:vAlign w:val="bottom"/>
            <w:hideMark/>
          </w:tcPr>
          <w:p w14:paraId="3C22816F" w14:textId="77777777" w:rsidR="002949E2" w:rsidRPr="004F745F" w:rsidRDefault="002949E2" w:rsidP="009B3010">
            <w:pPr>
              <w:jc w:val="right"/>
              <w:rPr>
                <w:sz w:val="20"/>
                <w:szCs w:val="20"/>
              </w:rPr>
            </w:pPr>
            <w:r w:rsidRPr="004F745F">
              <w:rPr>
                <w:sz w:val="20"/>
                <w:szCs w:val="20"/>
              </w:rPr>
              <w:t>3.717</w:t>
            </w:r>
          </w:p>
        </w:tc>
        <w:tc>
          <w:tcPr>
            <w:tcW w:w="0" w:type="auto"/>
            <w:shd w:val="clear" w:color="auto" w:fill="auto"/>
            <w:tcMar>
              <w:left w:w="28" w:type="dxa"/>
              <w:right w:w="28" w:type="dxa"/>
            </w:tcMar>
            <w:vAlign w:val="bottom"/>
            <w:hideMark/>
          </w:tcPr>
          <w:p w14:paraId="12CC5BB7"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4E72D88" w14:textId="6B87BFF2" w:rsidR="002949E2" w:rsidRPr="004F745F" w:rsidRDefault="002949E2" w:rsidP="009B3010">
            <w:pPr>
              <w:jc w:val="right"/>
              <w:rPr>
                <w:sz w:val="20"/>
                <w:szCs w:val="20"/>
              </w:rPr>
            </w:pPr>
            <w:r w:rsidRPr="004F745F">
              <w:rPr>
                <w:sz w:val="20"/>
                <w:szCs w:val="20"/>
              </w:rPr>
              <w:t xml:space="preserve">            -</w:t>
            </w:r>
          </w:p>
        </w:tc>
      </w:tr>
      <w:tr w:rsidR="004F745F" w:rsidRPr="004F745F" w14:paraId="2D020D95" w14:textId="77777777" w:rsidTr="00E077DC">
        <w:trPr>
          <w:cantSplit/>
        </w:trPr>
        <w:tc>
          <w:tcPr>
            <w:tcW w:w="0" w:type="auto"/>
            <w:shd w:val="clear" w:color="auto" w:fill="auto"/>
            <w:noWrap/>
            <w:tcMar>
              <w:left w:w="28" w:type="dxa"/>
              <w:right w:w="28" w:type="dxa"/>
            </w:tcMar>
            <w:hideMark/>
          </w:tcPr>
          <w:p w14:paraId="3CA59AAF"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382BFB73"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0A5A366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1E50BA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AFC7BB5"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3227C2A" w14:textId="6DB91458" w:rsidR="002949E2" w:rsidRPr="004F745F" w:rsidRDefault="002949E2" w:rsidP="009B3010">
            <w:pPr>
              <w:jc w:val="right"/>
              <w:rPr>
                <w:sz w:val="20"/>
                <w:szCs w:val="20"/>
              </w:rPr>
            </w:pPr>
            <w:r w:rsidRPr="004F745F">
              <w:rPr>
                <w:sz w:val="20"/>
                <w:szCs w:val="20"/>
              </w:rPr>
              <w:t> </w:t>
            </w:r>
          </w:p>
        </w:tc>
      </w:tr>
      <w:tr w:rsidR="004F745F" w:rsidRPr="004F745F" w14:paraId="1947097B" w14:textId="77777777" w:rsidTr="00E077DC">
        <w:trPr>
          <w:cantSplit/>
        </w:trPr>
        <w:tc>
          <w:tcPr>
            <w:tcW w:w="0" w:type="auto"/>
            <w:shd w:val="clear" w:color="auto" w:fill="auto"/>
            <w:noWrap/>
            <w:tcMar>
              <w:left w:w="28" w:type="dxa"/>
              <w:right w:w="28" w:type="dxa"/>
            </w:tcMar>
            <w:hideMark/>
          </w:tcPr>
          <w:p w14:paraId="3B137E54" w14:textId="77777777" w:rsidR="002949E2" w:rsidRPr="004F745F" w:rsidRDefault="002949E2" w:rsidP="009B3010">
            <w:pPr>
              <w:rPr>
                <w:sz w:val="20"/>
                <w:szCs w:val="20"/>
              </w:rPr>
            </w:pPr>
            <w:r w:rsidRPr="004F745F">
              <w:rPr>
                <w:sz w:val="20"/>
                <w:szCs w:val="20"/>
              </w:rPr>
              <w:t>3811</w:t>
            </w:r>
          </w:p>
        </w:tc>
        <w:tc>
          <w:tcPr>
            <w:tcW w:w="0" w:type="auto"/>
            <w:shd w:val="clear" w:color="auto" w:fill="auto"/>
            <w:tcMar>
              <w:left w:w="28" w:type="dxa"/>
              <w:right w:w="28" w:type="dxa"/>
            </w:tcMar>
            <w:hideMark/>
          </w:tcPr>
          <w:p w14:paraId="75E238F9"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02B0AE3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F17E39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2823A58"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9053ECD" w14:textId="07E36653" w:rsidR="002949E2" w:rsidRPr="004F745F" w:rsidRDefault="002949E2" w:rsidP="009B3010">
            <w:pPr>
              <w:jc w:val="right"/>
              <w:rPr>
                <w:sz w:val="20"/>
                <w:szCs w:val="20"/>
              </w:rPr>
            </w:pPr>
            <w:r w:rsidRPr="004F745F">
              <w:rPr>
                <w:sz w:val="20"/>
                <w:szCs w:val="20"/>
              </w:rPr>
              <w:t> </w:t>
            </w:r>
          </w:p>
        </w:tc>
      </w:tr>
      <w:tr w:rsidR="004F745F" w:rsidRPr="004F745F" w14:paraId="1C3AD2C5" w14:textId="77777777" w:rsidTr="00E077DC">
        <w:trPr>
          <w:cantSplit/>
        </w:trPr>
        <w:tc>
          <w:tcPr>
            <w:tcW w:w="0" w:type="auto"/>
            <w:shd w:val="clear" w:color="auto" w:fill="auto"/>
            <w:noWrap/>
            <w:tcMar>
              <w:left w:w="28" w:type="dxa"/>
              <w:right w:w="28" w:type="dxa"/>
            </w:tcMar>
            <w:hideMark/>
          </w:tcPr>
          <w:p w14:paraId="14D3CD57" w14:textId="77777777" w:rsidR="002949E2" w:rsidRPr="004F745F" w:rsidRDefault="002949E2" w:rsidP="009B3010">
            <w:pPr>
              <w:rPr>
                <w:sz w:val="20"/>
                <w:szCs w:val="20"/>
              </w:rPr>
            </w:pPr>
            <w:r w:rsidRPr="004F745F">
              <w:rPr>
                <w:sz w:val="20"/>
                <w:szCs w:val="20"/>
              </w:rPr>
              <w:lastRenderedPageBreak/>
              <w:t> </w:t>
            </w:r>
          </w:p>
        </w:tc>
        <w:tc>
          <w:tcPr>
            <w:tcW w:w="0" w:type="auto"/>
            <w:shd w:val="clear" w:color="auto" w:fill="auto"/>
            <w:tcMar>
              <w:left w:w="28" w:type="dxa"/>
              <w:right w:w="28" w:type="dxa"/>
            </w:tcMar>
            <w:hideMark/>
          </w:tcPr>
          <w:p w14:paraId="1C792D04"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6FC0C4F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150779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708C97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7261D32" w14:textId="5E06AB80" w:rsidR="002949E2" w:rsidRPr="004F745F" w:rsidRDefault="002949E2" w:rsidP="009B3010">
            <w:pPr>
              <w:jc w:val="right"/>
              <w:rPr>
                <w:sz w:val="20"/>
                <w:szCs w:val="20"/>
              </w:rPr>
            </w:pPr>
            <w:r w:rsidRPr="004F745F">
              <w:rPr>
                <w:sz w:val="20"/>
                <w:szCs w:val="20"/>
              </w:rPr>
              <w:t> </w:t>
            </w:r>
          </w:p>
        </w:tc>
      </w:tr>
      <w:tr w:rsidR="004F745F" w:rsidRPr="004F745F" w14:paraId="239DE0AC" w14:textId="77777777" w:rsidTr="00E077DC">
        <w:trPr>
          <w:cantSplit/>
        </w:trPr>
        <w:tc>
          <w:tcPr>
            <w:tcW w:w="0" w:type="auto"/>
            <w:shd w:val="clear" w:color="auto" w:fill="auto"/>
            <w:noWrap/>
            <w:tcMar>
              <w:left w:w="28" w:type="dxa"/>
              <w:right w:w="28" w:type="dxa"/>
            </w:tcMar>
            <w:hideMark/>
          </w:tcPr>
          <w:p w14:paraId="04A95C70" w14:textId="77777777" w:rsidR="002949E2" w:rsidRPr="004F745F" w:rsidRDefault="002949E2" w:rsidP="009B3010">
            <w:pPr>
              <w:rPr>
                <w:sz w:val="20"/>
                <w:szCs w:val="20"/>
              </w:rPr>
            </w:pPr>
            <w:r w:rsidRPr="004F745F">
              <w:rPr>
                <w:sz w:val="20"/>
                <w:szCs w:val="20"/>
              </w:rPr>
              <w:t>T 1207 39</w:t>
            </w:r>
          </w:p>
        </w:tc>
        <w:tc>
          <w:tcPr>
            <w:tcW w:w="0" w:type="auto"/>
            <w:shd w:val="clear" w:color="auto" w:fill="auto"/>
            <w:tcMar>
              <w:left w:w="28" w:type="dxa"/>
              <w:right w:w="28" w:type="dxa"/>
            </w:tcMar>
            <w:hideMark/>
          </w:tcPr>
          <w:p w14:paraId="704BE217" w14:textId="77777777" w:rsidR="002949E2" w:rsidRPr="004F745F" w:rsidRDefault="002949E2" w:rsidP="009B3010">
            <w:pPr>
              <w:rPr>
                <w:sz w:val="20"/>
                <w:szCs w:val="20"/>
              </w:rPr>
            </w:pPr>
            <w:r w:rsidRPr="004F745F">
              <w:rPr>
                <w:sz w:val="20"/>
                <w:szCs w:val="20"/>
              </w:rPr>
              <w:t>NAGRAĐIVANJE IZVRSNOSTI</w:t>
            </w:r>
          </w:p>
        </w:tc>
        <w:tc>
          <w:tcPr>
            <w:tcW w:w="0" w:type="auto"/>
            <w:shd w:val="clear" w:color="auto" w:fill="auto"/>
            <w:tcMar>
              <w:left w:w="28" w:type="dxa"/>
              <w:right w:w="28" w:type="dxa"/>
            </w:tcMar>
            <w:vAlign w:val="bottom"/>
            <w:hideMark/>
          </w:tcPr>
          <w:p w14:paraId="2A2D8F68" w14:textId="77777777" w:rsidR="002949E2" w:rsidRPr="004F745F" w:rsidRDefault="002949E2" w:rsidP="009B3010">
            <w:pPr>
              <w:jc w:val="right"/>
              <w:rPr>
                <w:sz w:val="20"/>
                <w:szCs w:val="20"/>
              </w:rPr>
            </w:pPr>
            <w:r w:rsidRPr="004F745F">
              <w:rPr>
                <w:sz w:val="20"/>
                <w:szCs w:val="20"/>
              </w:rPr>
              <w:t>59.725</w:t>
            </w:r>
          </w:p>
        </w:tc>
        <w:tc>
          <w:tcPr>
            <w:tcW w:w="0" w:type="auto"/>
            <w:shd w:val="clear" w:color="auto" w:fill="auto"/>
            <w:tcMar>
              <w:left w:w="28" w:type="dxa"/>
              <w:right w:w="28" w:type="dxa"/>
            </w:tcMar>
            <w:vAlign w:val="bottom"/>
            <w:hideMark/>
          </w:tcPr>
          <w:p w14:paraId="30E356C8" w14:textId="77777777" w:rsidR="002949E2" w:rsidRPr="004F745F" w:rsidRDefault="002949E2" w:rsidP="009B3010">
            <w:pPr>
              <w:jc w:val="right"/>
              <w:rPr>
                <w:sz w:val="20"/>
                <w:szCs w:val="20"/>
              </w:rPr>
            </w:pPr>
            <w:r w:rsidRPr="004F745F">
              <w:rPr>
                <w:sz w:val="20"/>
                <w:szCs w:val="20"/>
              </w:rPr>
              <w:t>59.725</w:t>
            </w:r>
          </w:p>
        </w:tc>
        <w:tc>
          <w:tcPr>
            <w:tcW w:w="0" w:type="auto"/>
            <w:shd w:val="clear" w:color="auto" w:fill="auto"/>
            <w:tcMar>
              <w:left w:w="28" w:type="dxa"/>
              <w:right w:w="28" w:type="dxa"/>
            </w:tcMar>
            <w:vAlign w:val="bottom"/>
            <w:hideMark/>
          </w:tcPr>
          <w:p w14:paraId="1C8513DF"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85803FD" w14:textId="0F339A92" w:rsidR="002949E2" w:rsidRPr="004F745F" w:rsidRDefault="002949E2" w:rsidP="009B3010">
            <w:pPr>
              <w:jc w:val="right"/>
              <w:rPr>
                <w:sz w:val="20"/>
                <w:szCs w:val="20"/>
              </w:rPr>
            </w:pPr>
            <w:r w:rsidRPr="004F745F">
              <w:rPr>
                <w:sz w:val="20"/>
                <w:szCs w:val="20"/>
              </w:rPr>
              <w:t xml:space="preserve">            -</w:t>
            </w:r>
          </w:p>
        </w:tc>
      </w:tr>
      <w:tr w:rsidR="004F745F" w:rsidRPr="004F745F" w14:paraId="4494AB18" w14:textId="77777777" w:rsidTr="00E077DC">
        <w:trPr>
          <w:cantSplit/>
        </w:trPr>
        <w:tc>
          <w:tcPr>
            <w:tcW w:w="0" w:type="auto"/>
            <w:shd w:val="clear" w:color="auto" w:fill="auto"/>
            <w:noWrap/>
            <w:tcMar>
              <w:left w:w="28" w:type="dxa"/>
              <w:right w:w="28" w:type="dxa"/>
            </w:tcMar>
            <w:hideMark/>
          </w:tcPr>
          <w:p w14:paraId="543FBAFC"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2BF5415F"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7AD99B98" w14:textId="77777777" w:rsidR="002949E2" w:rsidRPr="004F745F" w:rsidRDefault="002949E2" w:rsidP="009B3010">
            <w:pPr>
              <w:jc w:val="right"/>
              <w:rPr>
                <w:sz w:val="20"/>
                <w:szCs w:val="20"/>
              </w:rPr>
            </w:pPr>
            <w:r w:rsidRPr="004F745F">
              <w:rPr>
                <w:sz w:val="20"/>
                <w:szCs w:val="20"/>
              </w:rPr>
              <w:t>59.725</w:t>
            </w:r>
          </w:p>
        </w:tc>
        <w:tc>
          <w:tcPr>
            <w:tcW w:w="0" w:type="auto"/>
            <w:shd w:val="clear" w:color="auto" w:fill="auto"/>
            <w:tcMar>
              <w:left w:w="28" w:type="dxa"/>
              <w:right w:w="28" w:type="dxa"/>
            </w:tcMar>
            <w:vAlign w:val="bottom"/>
            <w:hideMark/>
          </w:tcPr>
          <w:p w14:paraId="09331E5E" w14:textId="77777777" w:rsidR="002949E2" w:rsidRPr="004F745F" w:rsidRDefault="002949E2" w:rsidP="009B3010">
            <w:pPr>
              <w:jc w:val="right"/>
              <w:rPr>
                <w:sz w:val="20"/>
                <w:szCs w:val="20"/>
              </w:rPr>
            </w:pPr>
            <w:r w:rsidRPr="004F745F">
              <w:rPr>
                <w:sz w:val="20"/>
                <w:szCs w:val="20"/>
              </w:rPr>
              <w:t>59.725</w:t>
            </w:r>
          </w:p>
        </w:tc>
        <w:tc>
          <w:tcPr>
            <w:tcW w:w="0" w:type="auto"/>
            <w:shd w:val="clear" w:color="auto" w:fill="auto"/>
            <w:tcMar>
              <w:left w:w="28" w:type="dxa"/>
              <w:right w:w="28" w:type="dxa"/>
            </w:tcMar>
            <w:vAlign w:val="bottom"/>
            <w:hideMark/>
          </w:tcPr>
          <w:p w14:paraId="0920B147"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63D9BF4" w14:textId="0506DCD7" w:rsidR="002949E2" w:rsidRPr="004F745F" w:rsidRDefault="002949E2" w:rsidP="009B3010">
            <w:pPr>
              <w:jc w:val="right"/>
              <w:rPr>
                <w:sz w:val="20"/>
                <w:szCs w:val="20"/>
              </w:rPr>
            </w:pPr>
            <w:r w:rsidRPr="004F745F">
              <w:rPr>
                <w:sz w:val="20"/>
                <w:szCs w:val="20"/>
              </w:rPr>
              <w:t xml:space="preserve">            -</w:t>
            </w:r>
          </w:p>
        </w:tc>
      </w:tr>
      <w:tr w:rsidR="004F745F" w:rsidRPr="004F745F" w14:paraId="03B6AD62" w14:textId="77777777" w:rsidTr="00E077DC">
        <w:trPr>
          <w:cantSplit/>
        </w:trPr>
        <w:tc>
          <w:tcPr>
            <w:tcW w:w="0" w:type="auto"/>
            <w:shd w:val="clear" w:color="auto" w:fill="auto"/>
            <w:noWrap/>
            <w:tcMar>
              <w:left w:w="28" w:type="dxa"/>
              <w:right w:w="28" w:type="dxa"/>
            </w:tcMar>
            <w:hideMark/>
          </w:tcPr>
          <w:p w14:paraId="107F9272"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0921CC13"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709EB244" w14:textId="77777777" w:rsidR="002949E2" w:rsidRPr="004F745F" w:rsidRDefault="002949E2" w:rsidP="009B3010">
            <w:pPr>
              <w:jc w:val="right"/>
              <w:rPr>
                <w:sz w:val="20"/>
                <w:szCs w:val="20"/>
              </w:rPr>
            </w:pPr>
            <w:r w:rsidRPr="004F745F">
              <w:rPr>
                <w:sz w:val="20"/>
                <w:szCs w:val="20"/>
              </w:rPr>
              <w:t>59.725</w:t>
            </w:r>
          </w:p>
        </w:tc>
        <w:tc>
          <w:tcPr>
            <w:tcW w:w="0" w:type="auto"/>
            <w:shd w:val="clear" w:color="auto" w:fill="auto"/>
            <w:tcMar>
              <w:left w:w="28" w:type="dxa"/>
              <w:right w:w="28" w:type="dxa"/>
            </w:tcMar>
            <w:vAlign w:val="bottom"/>
            <w:hideMark/>
          </w:tcPr>
          <w:p w14:paraId="1329D1D8" w14:textId="77777777" w:rsidR="002949E2" w:rsidRPr="004F745F" w:rsidRDefault="002949E2" w:rsidP="009B3010">
            <w:pPr>
              <w:jc w:val="right"/>
              <w:rPr>
                <w:sz w:val="20"/>
                <w:szCs w:val="20"/>
              </w:rPr>
            </w:pPr>
            <w:r w:rsidRPr="004F745F">
              <w:rPr>
                <w:sz w:val="20"/>
                <w:szCs w:val="20"/>
              </w:rPr>
              <w:t>59.725</w:t>
            </w:r>
          </w:p>
        </w:tc>
        <w:tc>
          <w:tcPr>
            <w:tcW w:w="0" w:type="auto"/>
            <w:shd w:val="clear" w:color="auto" w:fill="auto"/>
            <w:tcMar>
              <w:left w:w="28" w:type="dxa"/>
              <w:right w:w="28" w:type="dxa"/>
            </w:tcMar>
            <w:vAlign w:val="bottom"/>
            <w:hideMark/>
          </w:tcPr>
          <w:p w14:paraId="4663F7C0"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4246801" w14:textId="49E09AED" w:rsidR="002949E2" w:rsidRPr="004F745F" w:rsidRDefault="002949E2" w:rsidP="009B3010">
            <w:pPr>
              <w:jc w:val="right"/>
              <w:rPr>
                <w:sz w:val="20"/>
                <w:szCs w:val="20"/>
              </w:rPr>
            </w:pPr>
            <w:r w:rsidRPr="004F745F">
              <w:rPr>
                <w:sz w:val="20"/>
                <w:szCs w:val="20"/>
              </w:rPr>
              <w:t xml:space="preserve">            -</w:t>
            </w:r>
          </w:p>
        </w:tc>
      </w:tr>
      <w:tr w:rsidR="004F745F" w:rsidRPr="004F745F" w14:paraId="51153181" w14:textId="77777777" w:rsidTr="00E077DC">
        <w:trPr>
          <w:cantSplit/>
        </w:trPr>
        <w:tc>
          <w:tcPr>
            <w:tcW w:w="0" w:type="auto"/>
            <w:shd w:val="clear" w:color="auto" w:fill="auto"/>
            <w:noWrap/>
            <w:tcMar>
              <w:left w:w="28" w:type="dxa"/>
              <w:right w:w="28" w:type="dxa"/>
            </w:tcMar>
            <w:hideMark/>
          </w:tcPr>
          <w:p w14:paraId="5E7A0CD8"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0B4B9C07"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6EAD7F0C" w14:textId="77777777" w:rsidR="002949E2" w:rsidRPr="004F745F" w:rsidRDefault="002949E2" w:rsidP="009B3010">
            <w:pPr>
              <w:jc w:val="right"/>
              <w:rPr>
                <w:sz w:val="20"/>
                <w:szCs w:val="20"/>
              </w:rPr>
            </w:pPr>
            <w:r w:rsidRPr="004F745F">
              <w:rPr>
                <w:sz w:val="20"/>
                <w:szCs w:val="20"/>
              </w:rPr>
              <w:t>59.725</w:t>
            </w:r>
          </w:p>
        </w:tc>
        <w:tc>
          <w:tcPr>
            <w:tcW w:w="0" w:type="auto"/>
            <w:shd w:val="clear" w:color="auto" w:fill="auto"/>
            <w:tcMar>
              <w:left w:w="28" w:type="dxa"/>
              <w:right w:w="28" w:type="dxa"/>
            </w:tcMar>
            <w:vAlign w:val="bottom"/>
            <w:hideMark/>
          </w:tcPr>
          <w:p w14:paraId="10EFECA5" w14:textId="77777777" w:rsidR="002949E2" w:rsidRPr="004F745F" w:rsidRDefault="002949E2" w:rsidP="009B3010">
            <w:pPr>
              <w:jc w:val="right"/>
              <w:rPr>
                <w:sz w:val="20"/>
                <w:szCs w:val="20"/>
              </w:rPr>
            </w:pPr>
            <w:r w:rsidRPr="004F745F">
              <w:rPr>
                <w:sz w:val="20"/>
                <w:szCs w:val="20"/>
              </w:rPr>
              <w:t>59.725</w:t>
            </w:r>
          </w:p>
        </w:tc>
        <w:tc>
          <w:tcPr>
            <w:tcW w:w="0" w:type="auto"/>
            <w:shd w:val="clear" w:color="auto" w:fill="auto"/>
            <w:tcMar>
              <w:left w:w="28" w:type="dxa"/>
              <w:right w:w="28" w:type="dxa"/>
            </w:tcMar>
            <w:vAlign w:val="bottom"/>
            <w:hideMark/>
          </w:tcPr>
          <w:p w14:paraId="5F561E07"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5CAD334" w14:textId="60CF908D" w:rsidR="002949E2" w:rsidRPr="004F745F" w:rsidRDefault="002949E2" w:rsidP="009B3010">
            <w:pPr>
              <w:jc w:val="right"/>
              <w:rPr>
                <w:sz w:val="20"/>
                <w:szCs w:val="20"/>
              </w:rPr>
            </w:pPr>
            <w:r w:rsidRPr="004F745F">
              <w:rPr>
                <w:sz w:val="20"/>
                <w:szCs w:val="20"/>
              </w:rPr>
              <w:t xml:space="preserve">            -</w:t>
            </w:r>
          </w:p>
        </w:tc>
      </w:tr>
      <w:tr w:rsidR="004F745F" w:rsidRPr="004F745F" w14:paraId="0E55FFF1" w14:textId="77777777" w:rsidTr="00E077DC">
        <w:trPr>
          <w:cantSplit/>
        </w:trPr>
        <w:tc>
          <w:tcPr>
            <w:tcW w:w="0" w:type="auto"/>
            <w:shd w:val="clear" w:color="auto" w:fill="auto"/>
            <w:noWrap/>
            <w:tcMar>
              <w:left w:w="28" w:type="dxa"/>
              <w:right w:w="28" w:type="dxa"/>
            </w:tcMar>
            <w:hideMark/>
          </w:tcPr>
          <w:p w14:paraId="1BB64BF8"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3B8D2749"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3128EC3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9FAEBE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A37A772"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41FADA9" w14:textId="32F42AD9" w:rsidR="002949E2" w:rsidRPr="004F745F" w:rsidRDefault="002949E2" w:rsidP="009B3010">
            <w:pPr>
              <w:jc w:val="right"/>
              <w:rPr>
                <w:sz w:val="20"/>
                <w:szCs w:val="20"/>
              </w:rPr>
            </w:pPr>
            <w:r w:rsidRPr="004F745F">
              <w:rPr>
                <w:sz w:val="20"/>
                <w:szCs w:val="20"/>
              </w:rPr>
              <w:t> </w:t>
            </w:r>
          </w:p>
        </w:tc>
      </w:tr>
      <w:tr w:rsidR="004F745F" w:rsidRPr="004F745F" w14:paraId="77C7E923" w14:textId="77777777" w:rsidTr="00E077DC">
        <w:trPr>
          <w:cantSplit/>
        </w:trPr>
        <w:tc>
          <w:tcPr>
            <w:tcW w:w="0" w:type="auto"/>
            <w:shd w:val="clear" w:color="auto" w:fill="auto"/>
            <w:noWrap/>
            <w:tcMar>
              <w:left w:w="28" w:type="dxa"/>
              <w:right w:w="28" w:type="dxa"/>
            </w:tcMar>
            <w:hideMark/>
          </w:tcPr>
          <w:p w14:paraId="3DA2FF2B" w14:textId="77777777" w:rsidR="002949E2" w:rsidRPr="004F745F" w:rsidRDefault="002949E2" w:rsidP="009B3010">
            <w:pPr>
              <w:rPr>
                <w:sz w:val="20"/>
                <w:szCs w:val="20"/>
              </w:rPr>
            </w:pPr>
            <w:r w:rsidRPr="004F745F">
              <w:rPr>
                <w:sz w:val="20"/>
                <w:szCs w:val="20"/>
              </w:rPr>
              <w:t>3811</w:t>
            </w:r>
          </w:p>
        </w:tc>
        <w:tc>
          <w:tcPr>
            <w:tcW w:w="0" w:type="auto"/>
            <w:shd w:val="clear" w:color="auto" w:fill="auto"/>
            <w:tcMar>
              <w:left w:w="28" w:type="dxa"/>
              <w:right w:w="28" w:type="dxa"/>
            </w:tcMar>
            <w:hideMark/>
          </w:tcPr>
          <w:p w14:paraId="3123E9BE"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49CADEB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6CDD66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1A75722"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BC676CA" w14:textId="4D646529" w:rsidR="002949E2" w:rsidRPr="004F745F" w:rsidRDefault="002949E2" w:rsidP="009B3010">
            <w:pPr>
              <w:jc w:val="right"/>
              <w:rPr>
                <w:sz w:val="20"/>
                <w:szCs w:val="20"/>
              </w:rPr>
            </w:pPr>
            <w:r w:rsidRPr="004F745F">
              <w:rPr>
                <w:sz w:val="20"/>
                <w:szCs w:val="20"/>
              </w:rPr>
              <w:t> </w:t>
            </w:r>
          </w:p>
        </w:tc>
      </w:tr>
      <w:tr w:rsidR="004F745F" w:rsidRPr="004F745F" w14:paraId="6535EBA2" w14:textId="77777777" w:rsidTr="00E077DC">
        <w:trPr>
          <w:cantSplit/>
        </w:trPr>
        <w:tc>
          <w:tcPr>
            <w:tcW w:w="0" w:type="auto"/>
            <w:shd w:val="clear" w:color="auto" w:fill="auto"/>
            <w:noWrap/>
            <w:tcMar>
              <w:left w:w="28" w:type="dxa"/>
              <w:right w:w="28" w:type="dxa"/>
            </w:tcMar>
            <w:hideMark/>
          </w:tcPr>
          <w:p w14:paraId="209D9915"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59067F1D"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6947561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0BFD44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A3E982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E600895" w14:textId="0249B867" w:rsidR="002949E2" w:rsidRPr="004F745F" w:rsidRDefault="002949E2" w:rsidP="009B3010">
            <w:pPr>
              <w:jc w:val="right"/>
              <w:rPr>
                <w:sz w:val="20"/>
                <w:szCs w:val="20"/>
              </w:rPr>
            </w:pPr>
            <w:r w:rsidRPr="004F745F">
              <w:rPr>
                <w:sz w:val="20"/>
                <w:szCs w:val="20"/>
              </w:rPr>
              <w:t> </w:t>
            </w:r>
          </w:p>
        </w:tc>
      </w:tr>
      <w:tr w:rsidR="004F745F" w:rsidRPr="004F745F" w14:paraId="1DC8A99F" w14:textId="77777777" w:rsidTr="00E077DC">
        <w:trPr>
          <w:cantSplit/>
        </w:trPr>
        <w:tc>
          <w:tcPr>
            <w:tcW w:w="0" w:type="auto"/>
            <w:shd w:val="clear" w:color="auto" w:fill="auto"/>
            <w:noWrap/>
            <w:tcMar>
              <w:left w:w="28" w:type="dxa"/>
              <w:right w:w="28" w:type="dxa"/>
            </w:tcMar>
            <w:hideMark/>
          </w:tcPr>
          <w:p w14:paraId="1624305F" w14:textId="77777777" w:rsidR="002949E2" w:rsidRPr="004F745F" w:rsidRDefault="002949E2" w:rsidP="009B3010">
            <w:pPr>
              <w:rPr>
                <w:sz w:val="20"/>
                <w:szCs w:val="20"/>
              </w:rPr>
            </w:pPr>
            <w:r w:rsidRPr="004F745F">
              <w:rPr>
                <w:sz w:val="20"/>
                <w:szCs w:val="20"/>
              </w:rPr>
              <w:t>T 1207 33</w:t>
            </w:r>
          </w:p>
        </w:tc>
        <w:tc>
          <w:tcPr>
            <w:tcW w:w="0" w:type="auto"/>
            <w:shd w:val="clear" w:color="auto" w:fill="auto"/>
            <w:tcMar>
              <w:left w:w="28" w:type="dxa"/>
              <w:right w:w="28" w:type="dxa"/>
            </w:tcMar>
            <w:hideMark/>
          </w:tcPr>
          <w:p w14:paraId="056066E2" w14:textId="77777777" w:rsidR="002949E2" w:rsidRPr="004F745F" w:rsidRDefault="002949E2" w:rsidP="009B3010">
            <w:pPr>
              <w:rPr>
                <w:sz w:val="20"/>
                <w:szCs w:val="20"/>
              </w:rPr>
            </w:pPr>
            <w:r w:rsidRPr="004F745F">
              <w:rPr>
                <w:sz w:val="20"/>
                <w:szCs w:val="20"/>
              </w:rPr>
              <w:t>PROGRAMI I PROJEKTI U ODGOJU I OBRAZOVANJU</w:t>
            </w:r>
          </w:p>
        </w:tc>
        <w:tc>
          <w:tcPr>
            <w:tcW w:w="0" w:type="auto"/>
            <w:shd w:val="clear" w:color="auto" w:fill="auto"/>
            <w:tcMar>
              <w:left w:w="28" w:type="dxa"/>
              <w:right w:w="28" w:type="dxa"/>
            </w:tcMar>
            <w:vAlign w:val="bottom"/>
            <w:hideMark/>
          </w:tcPr>
          <w:p w14:paraId="5E57B2AF" w14:textId="77777777" w:rsidR="002949E2" w:rsidRPr="004F745F" w:rsidRDefault="002949E2" w:rsidP="009B3010">
            <w:pPr>
              <w:jc w:val="right"/>
              <w:rPr>
                <w:sz w:val="20"/>
                <w:szCs w:val="20"/>
              </w:rPr>
            </w:pPr>
            <w:r w:rsidRPr="004F745F">
              <w:rPr>
                <w:sz w:val="20"/>
                <w:szCs w:val="20"/>
              </w:rPr>
              <w:t>37.415</w:t>
            </w:r>
          </w:p>
        </w:tc>
        <w:tc>
          <w:tcPr>
            <w:tcW w:w="0" w:type="auto"/>
            <w:shd w:val="clear" w:color="auto" w:fill="auto"/>
            <w:tcMar>
              <w:left w:w="28" w:type="dxa"/>
              <w:right w:w="28" w:type="dxa"/>
            </w:tcMar>
            <w:vAlign w:val="bottom"/>
            <w:hideMark/>
          </w:tcPr>
          <w:p w14:paraId="656EC175" w14:textId="77777777" w:rsidR="002949E2" w:rsidRPr="004F745F" w:rsidRDefault="002949E2" w:rsidP="009B3010">
            <w:pPr>
              <w:jc w:val="right"/>
              <w:rPr>
                <w:sz w:val="20"/>
                <w:szCs w:val="20"/>
              </w:rPr>
            </w:pPr>
            <w:r w:rsidRPr="004F745F">
              <w:rPr>
                <w:sz w:val="20"/>
                <w:szCs w:val="20"/>
              </w:rPr>
              <w:t>37.415</w:t>
            </w:r>
          </w:p>
        </w:tc>
        <w:tc>
          <w:tcPr>
            <w:tcW w:w="0" w:type="auto"/>
            <w:shd w:val="clear" w:color="auto" w:fill="auto"/>
            <w:tcMar>
              <w:left w:w="28" w:type="dxa"/>
              <w:right w:w="28" w:type="dxa"/>
            </w:tcMar>
            <w:vAlign w:val="bottom"/>
            <w:hideMark/>
          </w:tcPr>
          <w:p w14:paraId="65009632" w14:textId="77777777" w:rsidR="002949E2" w:rsidRPr="004F745F" w:rsidRDefault="002949E2" w:rsidP="009B3010">
            <w:pPr>
              <w:jc w:val="right"/>
              <w:rPr>
                <w:sz w:val="20"/>
                <w:szCs w:val="20"/>
              </w:rPr>
            </w:pPr>
            <w:r w:rsidRPr="004F745F">
              <w:rPr>
                <w:sz w:val="20"/>
                <w:szCs w:val="20"/>
              </w:rPr>
              <w:t>20.342,32</w:t>
            </w:r>
          </w:p>
        </w:tc>
        <w:tc>
          <w:tcPr>
            <w:tcW w:w="0" w:type="auto"/>
            <w:shd w:val="clear" w:color="auto" w:fill="auto"/>
            <w:tcMar>
              <w:left w:w="28" w:type="dxa"/>
              <w:right w:w="28" w:type="dxa"/>
            </w:tcMar>
            <w:vAlign w:val="bottom"/>
            <w:hideMark/>
          </w:tcPr>
          <w:p w14:paraId="628EDD32" w14:textId="1FC010CD" w:rsidR="002949E2" w:rsidRPr="004F745F" w:rsidRDefault="002949E2" w:rsidP="009B3010">
            <w:pPr>
              <w:jc w:val="right"/>
              <w:rPr>
                <w:sz w:val="20"/>
                <w:szCs w:val="20"/>
              </w:rPr>
            </w:pPr>
            <w:r w:rsidRPr="004F745F">
              <w:rPr>
                <w:sz w:val="20"/>
                <w:szCs w:val="20"/>
              </w:rPr>
              <w:t>54,37</w:t>
            </w:r>
          </w:p>
        </w:tc>
      </w:tr>
      <w:tr w:rsidR="004F745F" w:rsidRPr="004F745F" w14:paraId="7B2518CD" w14:textId="77777777" w:rsidTr="00E077DC">
        <w:trPr>
          <w:cantSplit/>
        </w:trPr>
        <w:tc>
          <w:tcPr>
            <w:tcW w:w="0" w:type="auto"/>
            <w:shd w:val="clear" w:color="auto" w:fill="auto"/>
            <w:noWrap/>
            <w:tcMar>
              <w:left w:w="28" w:type="dxa"/>
              <w:right w:w="28" w:type="dxa"/>
            </w:tcMar>
            <w:hideMark/>
          </w:tcPr>
          <w:p w14:paraId="05994517"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63FC2FF0"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5CC7E6F3" w14:textId="77777777" w:rsidR="002949E2" w:rsidRPr="004F745F" w:rsidRDefault="002949E2" w:rsidP="009B3010">
            <w:pPr>
              <w:jc w:val="right"/>
              <w:rPr>
                <w:sz w:val="20"/>
                <w:szCs w:val="20"/>
              </w:rPr>
            </w:pPr>
            <w:r w:rsidRPr="004F745F">
              <w:rPr>
                <w:sz w:val="20"/>
                <w:szCs w:val="20"/>
              </w:rPr>
              <w:t>37.415</w:t>
            </w:r>
          </w:p>
        </w:tc>
        <w:tc>
          <w:tcPr>
            <w:tcW w:w="0" w:type="auto"/>
            <w:shd w:val="clear" w:color="auto" w:fill="auto"/>
            <w:tcMar>
              <w:left w:w="28" w:type="dxa"/>
              <w:right w:w="28" w:type="dxa"/>
            </w:tcMar>
            <w:vAlign w:val="bottom"/>
            <w:hideMark/>
          </w:tcPr>
          <w:p w14:paraId="7BF3CD2B" w14:textId="77777777" w:rsidR="002949E2" w:rsidRPr="004F745F" w:rsidRDefault="002949E2" w:rsidP="009B3010">
            <w:pPr>
              <w:jc w:val="right"/>
              <w:rPr>
                <w:sz w:val="20"/>
                <w:szCs w:val="20"/>
              </w:rPr>
            </w:pPr>
            <w:r w:rsidRPr="004F745F">
              <w:rPr>
                <w:sz w:val="20"/>
                <w:szCs w:val="20"/>
              </w:rPr>
              <w:t>37.415</w:t>
            </w:r>
          </w:p>
        </w:tc>
        <w:tc>
          <w:tcPr>
            <w:tcW w:w="0" w:type="auto"/>
            <w:shd w:val="clear" w:color="auto" w:fill="auto"/>
            <w:tcMar>
              <w:left w:w="28" w:type="dxa"/>
              <w:right w:w="28" w:type="dxa"/>
            </w:tcMar>
            <w:vAlign w:val="bottom"/>
            <w:hideMark/>
          </w:tcPr>
          <w:p w14:paraId="5312E31B" w14:textId="77777777" w:rsidR="002949E2" w:rsidRPr="004F745F" w:rsidRDefault="002949E2" w:rsidP="009B3010">
            <w:pPr>
              <w:jc w:val="right"/>
              <w:rPr>
                <w:sz w:val="20"/>
                <w:szCs w:val="20"/>
              </w:rPr>
            </w:pPr>
            <w:r w:rsidRPr="004F745F">
              <w:rPr>
                <w:sz w:val="20"/>
                <w:szCs w:val="20"/>
              </w:rPr>
              <w:t>19.512,00</w:t>
            </w:r>
          </w:p>
        </w:tc>
        <w:tc>
          <w:tcPr>
            <w:tcW w:w="0" w:type="auto"/>
            <w:shd w:val="clear" w:color="auto" w:fill="auto"/>
            <w:tcMar>
              <w:left w:w="28" w:type="dxa"/>
              <w:right w:w="28" w:type="dxa"/>
            </w:tcMar>
            <w:vAlign w:val="bottom"/>
            <w:hideMark/>
          </w:tcPr>
          <w:p w14:paraId="169F5FA6" w14:textId="1A01D693" w:rsidR="002949E2" w:rsidRPr="004F745F" w:rsidRDefault="002949E2" w:rsidP="009B3010">
            <w:pPr>
              <w:jc w:val="right"/>
              <w:rPr>
                <w:sz w:val="20"/>
                <w:szCs w:val="20"/>
              </w:rPr>
            </w:pPr>
            <w:r w:rsidRPr="004F745F">
              <w:rPr>
                <w:sz w:val="20"/>
                <w:szCs w:val="20"/>
              </w:rPr>
              <w:t>52,15</w:t>
            </w:r>
          </w:p>
        </w:tc>
      </w:tr>
      <w:tr w:rsidR="004F745F" w:rsidRPr="004F745F" w14:paraId="5BFFD4E6" w14:textId="77777777" w:rsidTr="00E077DC">
        <w:trPr>
          <w:cantSplit/>
        </w:trPr>
        <w:tc>
          <w:tcPr>
            <w:tcW w:w="0" w:type="auto"/>
            <w:shd w:val="clear" w:color="auto" w:fill="auto"/>
            <w:noWrap/>
            <w:tcMar>
              <w:left w:w="28" w:type="dxa"/>
              <w:right w:w="28" w:type="dxa"/>
            </w:tcMar>
            <w:hideMark/>
          </w:tcPr>
          <w:p w14:paraId="706A4306"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379A42DA"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340380D5" w14:textId="77777777" w:rsidR="002949E2" w:rsidRPr="004F745F" w:rsidRDefault="002949E2" w:rsidP="009B3010">
            <w:pPr>
              <w:jc w:val="right"/>
              <w:rPr>
                <w:sz w:val="20"/>
                <w:szCs w:val="20"/>
              </w:rPr>
            </w:pPr>
            <w:r w:rsidRPr="004F745F">
              <w:rPr>
                <w:sz w:val="20"/>
                <w:szCs w:val="20"/>
              </w:rPr>
              <w:t>37.415</w:t>
            </w:r>
          </w:p>
        </w:tc>
        <w:tc>
          <w:tcPr>
            <w:tcW w:w="0" w:type="auto"/>
            <w:shd w:val="clear" w:color="auto" w:fill="auto"/>
            <w:tcMar>
              <w:left w:w="28" w:type="dxa"/>
              <w:right w:w="28" w:type="dxa"/>
            </w:tcMar>
            <w:vAlign w:val="bottom"/>
            <w:hideMark/>
          </w:tcPr>
          <w:p w14:paraId="05724AD7" w14:textId="77777777" w:rsidR="002949E2" w:rsidRPr="004F745F" w:rsidRDefault="002949E2" w:rsidP="009B3010">
            <w:pPr>
              <w:jc w:val="right"/>
              <w:rPr>
                <w:sz w:val="20"/>
                <w:szCs w:val="20"/>
              </w:rPr>
            </w:pPr>
            <w:r w:rsidRPr="004F745F">
              <w:rPr>
                <w:sz w:val="20"/>
                <w:szCs w:val="20"/>
              </w:rPr>
              <w:t>37.415</w:t>
            </w:r>
          </w:p>
        </w:tc>
        <w:tc>
          <w:tcPr>
            <w:tcW w:w="0" w:type="auto"/>
            <w:shd w:val="clear" w:color="auto" w:fill="auto"/>
            <w:tcMar>
              <w:left w:w="28" w:type="dxa"/>
              <w:right w:w="28" w:type="dxa"/>
            </w:tcMar>
            <w:vAlign w:val="bottom"/>
            <w:hideMark/>
          </w:tcPr>
          <w:p w14:paraId="0CADDD52" w14:textId="77777777" w:rsidR="002949E2" w:rsidRPr="004F745F" w:rsidRDefault="002949E2" w:rsidP="009B3010">
            <w:pPr>
              <w:jc w:val="right"/>
              <w:rPr>
                <w:sz w:val="20"/>
                <w:szCs w:val="20"/>
              </w:rPr>
            </w:pPr>
            <w:r w:rsidRPr="004F745F">
              <w:rPr>
                <w:sz w:val="20"/>
                <w:szCs w:val="20"/>
              </w:rPr>
              <w:t>19.512,00</w:t>
            </w:r>
          </w:p>
        </w:tc>
        <w:tc>
          <w:tcPr>
            <w:tcW w:w="0" w:type="auto"/>
            <w:shd w:val="clear" w:color="auto" w:fill="auto"/>
            <w:tcMar>
              <w:left w:w="28" w:type="dxa"/>
              <w:right w:w="28" w:type="dxa"/>
            </w:tcMar>
            <w:vAlign w:val="bottom"/>
            <w:hideMark/>
          </w:tcPr>
          <w:p w14:paraId="051043A5" w14:textId="119D2178" w:rsidR="002949E2" w:rsidRPr="004F745F" w:rsidRDefault="002949E2" w:rsidP="009B3010">
            <w:pPr>
              <w:jc w:val="right"/>
              <w:rPr>
                <w:sz w:val="20"/>
                <w:szCs w:val="20"/>
              </w:rPr>
            </w:pPr>
            <w:r w:rsidRPr="004F745F">
              <w:rPr>
                <w:sz w:val="20"/>
                <w:szCs w:val="20"/>
              </w:rPr>
              <w:t>52,15</w:t>
            </w:r>
          </w:p>
        </w:tc>
      </w:tr>
      <w:tr w:rsidR="004F745F" w:rsidRPr="004F745F" w14:paraId="3BC8C6C5" w14:textId="77777777" w:rsidTr="00E077DC">
        <w:trPr>
          <w:cantSplit/>
        </w:trPr>
        <w:tc>
          <w:tcPr>
            <w:tcW w:w="0" w:type="auto"/>
            <w:shd w:val="clear" w:color="auto" w:fill="auto"/>
            <w:noWrap/>
            <w:tcMar>
              <w:left w:w="28" w:type="dxa"/>
              <w:right w:w="28" w:type="dxa"/>
            </w:tcMar>
            <w:hideMark/>
          </w:tcPr>
          <w:p w14:paraId="4D00C3D5" w14:textId="77777777" w:rsidR="002949E2" w:rsidRPr="004F745F" w:rsidRDefault="002949E2" w:rsidP="009B3010">
            <w:pPr>
              <w:rPr>
                <w:sz w:val="20"/>
                <w:szCs w:val="20"/>
              </w:rPr>
            </w:pPr>
            <w:r w:rsidRPr="004F745F">
              <w:rPr>
                <w:sz w:val="20"/>
                <w:szCs w:val="20"/>
              </w:rPr>
              <w:t>36</w:t>
            </w:r>
          </w:p>
        </w:tc>
        <w:tc>
          <w:tcPr>
            <w:tcW w:w="0" w:type="auto"/>
            <w:shd w:val="clear" w:color="auto" w:fill="auto"/>
            <w:tcMar>
              <w:left w:w="28" w:type="dxa"/>
              <w:right w:w="28" w:type="dxa"/>
            </w:tcMar>
            <w:hideMark/>
          </w:tcPr>
          <w:p w14:paraId="3165964D" w14:textId="77777777" w:rsidR="002949E2" w:rsidRPr="004F745F" w:rsidRDefault="002949E2" w:rsidP="009B3010">
            <w:pPr>
              <w:rPr>
                <w:sz w:val="20"/>
                <w:szCs w:val="20"/>
              </w:rPr>
            </w:pPr>
            <w:r w:rsidRPr="004F745F">
              <w:rPr>
                <w:sz w:val="20"/>
                <w:szCs w:val="20"/>
              </w:rPr>
              <w:t>Pomoći dane u inozemstvo i unutar općeg proračuna</w:t>
            </w:r>
          </w:p>
        </w:tc>
        <w:tc>
          <w:tcPr>
            <w:tcW w:w="0" w:type="auto"/>
            <w:shd w:val="clear" w:color="auto" w:fill="auto"/>
            <w:tcMar>
              <w:left w:w="28" w:type="dxa"/>
              <w:right w:w="28" w:type="dxa"/>
            </w:tcMar>
            <w:vAlign w:val="bottom"/>
            <w:hideMark/>
          </w:tcPr>
          <w:p w14:paraId="2143D7B3" w14:textId="77777777" w:rsidR="002949E2" w:rsidRPr="004F745F" w:rsidRDefault="002949E2" w:rsidP="009B3010">
            <w:pPr>
              <w:jc w:val="right"/>
              <w:rPr>
                <w:sz w:val="20"/>
                <w:szCs w:val="20"/>
              </w:rPr>
            </w:pPr>
            <w:r w:rsidRPr="004F745F">
              <w:rPr>
                <w:sz w:val="20"/>
                <w:szCs w:val="20"/>
              </w:rPr>
              <w:t>21.141</w:t>
            </w:r>
          </w:p>
        </w:tc>
        <w:tc>
          <w:tcPr>
            <w:tcW w:w="0" w:type="auto"/>
            <w:shd w:val="clear" w:color="auto" w:fill="auto"/>
            <w:tcMar>
              <w:left w:w="28" w:type="dxa"/>
              <w:right w:w="28" w:type="dxa"/>
            </w:tcMar>
            <w:vAlign w:val="bottom"/>
            <w:hideMark/>
          </w:tcPr>
          <w:p w14:paraId="42B6ABB2" w14:textId="77777777" w:rsidR="002949E2" w:rsidRPr="004F745F" w:rsidRDefault="002949E2" w:rsidP="009B3010">
            <w:pPr>
              <w:jc w:val="right"/>
              <w:rPr>
                <w:sz w:val="20"/>
                <w:szCs w:val="20"/>
              </w:rPr>
            </w:pPr>
            <w:r w:rsidRPr="004F745F">
              <w:rPr>
                <w:sz w:val="20"/>
                <w:szCs w:val="20"/>
              </w:rPr>
              <w:t>21.141</w:t>
            </w:r>
          </w:p>
        </w:tc>
        <w:tc>
          <w:tcPr>
            <w:tcW w:w="0" w:type="auto"/>
            <w:shd w:val="clear" w:color="auto" w:fill="auto"/>
            <w:tcMar>
              <w:left w:w="28" w:type="dxa"/>
              <w:right w:w="28" w:type="dxa"/>
            </w:tcMar>
            <w:vAlign w:val="bottom"/>
            <w:hideMark/>
          </w:tcPr>
          <w:p w14:paraId="74E591F2" w14:textId="77777777" w:rsidR="002949E2" w:rsidRPr="004F745F" w:rsidRDefault="002949E2" w:rsidP="009B3010">
            <w:pPr>
              <w:jc w:val="right"/>
              <w:rPr>
                <w:sz w:val="20"/>
                <w:szCs w:val="20"/>
              </w:rPr>
            </w:pPr>
            <w:r w:rsidRPr="004F745F">
              <w:rPr>
                <w:sz w:val="20"/>
                <w:szCs w:val="20"/>
              </w:rPr>
              <w:t>4.790,00</w:t>
            </w:r>
          </w:p>
        </w:tc>
        <w:tc>
          <w:tcPr>
            <w:tcW w:w="0" w:type="auto"/>
            <w:shd w:val="clear" w:color="auto" w:fill="auto"/>
            <w:tcMar>
              <w:left w:w="28" w:type="dxa"/>
              <w:right w:w="28" w:type="dxa"/>
            </w:tcMar>
            <w:vAlign w:val="bottom"/>
            <w:hideMark/>
          </w:tcPr>
          <w:p w14:paraId="261CD94B" w14:textId="7A88C213" w:rsidR="002949E2" w:rsidRPr="004F745F" w:rsidRDefault="002949E2" w:rsidP="009B3010">
            <w:pPr>
              <w:jc w:val="right"/>
              <w:rPr>
                <w:sz w:val="20"/>
                <w:szCs w:val="20"/>
              </w:rPr>
            </w:pPr>
            <w:r w:rsidRPr="004F745F">
              <w:rPr>
                <w:sz w:val="20"/>
                <w:szCs w:val="20"/>
              </w:rPr>
              <w:t>22,66</w:t>
            </w:r>
          </w:p>
        </w:tc>
      </w:tr>
      <w:tr w:rsidR="004F745F" w:rsidRPr="004F745F" w14:paraId="678BA6D0" w14:textId="77777777" w:rsidTr="00E077DC">
        <w:trPr>
          <w:cantSplit/>
        </w:trPr>
        <w:tc>
          <w:tcPr>
            <w:tcW w:w="0" w:type="auto"/>
            <w:shd w:val="clear" w:color="auto" w:fill="auto"/>
            <w:noWrap/>
            <w:tcMar>
              <w:left w:w="28" w:type="dxa"/>
              <w:right w:w="28" w:type="dxa"/>
            </w:tcMar>
            <w:hideMark/>
          </w:tcPr>
          <w:p w14:paraId="2A522A99" w14:textId="77777777" w:rsidR="002949E2" w:rsidRPr="004F745F" w:rsidRDefault="002949E2" w:rsidP="009B3010">
            <w:pPr>
              <w:rPr>
                <w:sz w:val="20"/>
                <w:szCs w:val="20"/>
              </w:rPr>
            </w:pPr>
            <w:r w:rsidRPr="004F745F">
              <w:rPr>
                <w:sz w:val="20"/>
                <w:szCs w:val="20"/>
              </w:rPr>
              <w:t>366</w:t>
            </w:r>
          </w:p>
        </w:tc>
        <w:tc>
          <w:tcPr>
            <w:tcW w:w="0" w:type="auto"/>
            <w:shd w:val="clear" w:color="auto" w:fill="auto"/>
            <w:tcMar>
              <w:left w:w="28" w:type="dxa"/>
              <w:right w:w="28" w:type="dxa"/>
            </w:tcMar>
            <w:hideMark/>
          </w:tcPr>
          <w:p w14:paraId="2D39030E" w14:textId="77777777" w:rsidR="002949E2" w:rsidRPr="004F745F" w:rsidRDefault="002949E2" w:rsidP="009B3010">
            <w:pPr>
              <w:rPr>
                <w:sz w:val="20"/>
                <w:szCs w:val="20"/>
              </w:rPr>
            </w:pPr>
            <w:r w:rsidRPr="004F745F">
              <w:rPr>
                <w:sz w:val="20"/>
                <w:szCs w:val="20"/>
              </w:rPr>
              <w:t>Pomoći proračunskim korisnicima drugih proračuna</w:t>
            </w:r>
          </w:p>
        </w:tc>
        <w:tc>
          <w:tcPr>
            <w:tcW w:w="0" w:type="auto"/>
            <w:shd w:val="clear" w:color="auto" w:fill="auto"/>
            <w:tcMar>
              <w:left w:w="28" w:type="dxa"/>
              <w:right w:w="28" w:type="dxa"/>
            </w:tcMar>
            <w:vAlign w:val="bottom"/>
            <w:hideMark/>
          </w:tcPr>
          <w:p w14:paraId="7F36F0E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9C485F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354297A" w14:textId="77777777" w:rsidR="002949E2" w:rsidRPr="004F745F" w:rsidRDefault="002949E2" w:rsidP="009B3010">
            <w:pPr>
              <w:jc w:val="right"/>
              <w:rPr>
                <w:sz w:val="20"/>
                <w:szCs w:val="20"/>
              </w:rPr>
            </w:pPr>
            <w:r w:rsidRPr="004F745F">
              <w:rPr>
                <w:sz w:val="20"/>
                <w:szCs w:val="20"/>
              </w:rPr>
              <w:t>4.790,00</w:t>
            </w:r>
          </w:p>
        </w:tc>
        <w:tc>
          <w:tcPr>
            <w:tcW w:w="0" w:type="auto"/>
            <w:shd w:val="clear" w:color="auto" w:fill="auto"/>
            <w:tcMar>
              <w:left w:w="28" w:type="dxa"/>
              <w:right w:w="28" w:type="dxa"/>
            </w:tcMar>
            <w:vAlign w:val="bottom"/>
            <w:hideMark/>
          </w:tcPr>
          <w:p w14:paraId="4EC7F194" w14:textId="3466A759" w:rsidR="002949E2" w:rsidRPr="004F745F" w:rsidRDefault="002949E2" w:rsidP="009B3010">
            <w:pPr>
              <w:jc w:val="right"/>
              <w:rPr>
                <w:sz w:val="20"/>
                <w:szCs w:val="20"/>
              </w:rPr>
            </w:pPr>
            <w:r w:rsidRPr="004F745F">
              <w:rPr>
                <w:sz w:val="20"/>
                <w:szCs w:val="20"/>
              </w:rPr>
              <w:t> </w:t>
            </w:r>
          </w:p>
        </w:tc>
      </w:tr>
      <w:tr w:rsidR="004F745F" w:rsidRPr="004F745F" w14:paraId="1BC02EF8" w14:textId="77777777" w:rsidTr="00E077DC">
        <w:trPr>
          <w:cantSplit/>
        </w:trPr>
        <w:tc>
          <w:tcPr>
            <w:tcW w:w="0" w:type="auto"/>
            <w:shd w:val="clear" w:color="auto" w:fill="auto"/>
            <w:noWrap/>
            <w:tcMar>
              <w:left w:w="28" w:type="dxa"/>
              <w:right w:w="28" w:type="dxa"/>
            </w:tcMar>
            <w:hideMark/>
          </w:tcPr>
          <w:p w14:paraId="4610A54D" w14:textId="77777777" w:rsidR="002949E2" w:rsidRPr="004F745F" w:rsidRDefault="002949E2" w:rsidP="009B3010">
            <w:pPr>
              <w:rPr>
                <w:sz w:val="20"/>
                <w:szCs w:val="20"/>
              </w:rPr>
            </w:pPr>
            <w:r w:rsidRPr="004F745F">
              <w:rPr>
                <w:sz w:val="20"/>
                <w:szCs w:val="20"/>
              </w:rPr>
              <w:t>3661</w:t>
            </w:r>
          </w:p>
        </w:tc>
        <w:tc>
          <w:tcPr>
            <w:tcW w:w="0" w:type="auto"/>
            <w:shd w:val="clear" w:color="auto" w:fill="auto"/>
            <w:tcMar>
              <w:left w:w="28" w:type="dxa"/>
              <w:right w:w="28" w:type="dxa"/>
            </w:tcMar>
            <w:hideMark/>
          </w:tcPr>
          <w:p w14:paraId="07A25869" w14:textId="77777777" w:rsidR="002949E2" w:rsidRPr="004F745F" w:rsidRDefault="002949E2" w:rsidP="009B3010">
            <w:pPr>
              <w:rPr>
                <w:sz w:val="20"/>
                <w:szCs w:val="20"/>
              </w:rPr>
            </w:pPr>
            <w:r w:rsidRPr="004F745F">
              <w:rPr>
                <w:sz w:val="20"/>
                <w:szCs w:val="20"/>
              </w:rPr>
              <w:t>Tekuće pomoći proračunskim korisnicima drugih proračuna</w:t>
            </w:r>
          </w:p>
        </w:tc>
        <w:tc>
          <w:tcPr>
            <w:tcW w:w="0" w:type="auto"/>
            <w:shd w:val="clear" w:color="auto" w:fill="auto"/>
            <w:tcMar>
              <w:left w:w="28" w:type="dxa"/>
              <w:right w:w="28" w:type="dxa"/>
            </w:tcMar>
            <w:vAlign w:val="bottom"/>
            <w:hideMark/>
          </w:tcPr>
          <w:p w14:paraId="7A267B0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14A8EF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45A6D79" w14:textId="77777777" w:rsidR="002949E2" w:rsidRPr="004F745F" w:rsidRDefault="002949E2" w:rsidP="009B3010">
            <w:pPr>
              <w:jc w:val="right"/>
              <w:rPr>
                <w:sz w:val="20"/>
                <w:szCs w:val="20"/>
              </w:rPr>
            </w:pPr>
            <w:r w:rsidRPr="004F745F">
              <w:rPr>
                <w:sz w:val="20"/>
                <w:szCs w:val="20"/>
              </w:rPr>
              <w:t>4.790,00</w:t>
            </w:r>
          </w:p>
        </w:tc>
        <w:tc>
          <w:tcPr>
            <w:tcW w:w="0" w:type="auto"/>
            <w:shd w:val="clear" w:color="auto" w:fill="auto"/>
            <w:tcMar>
              <w:left w:w="28" w:type="dxa"/>
              <w:right w:w="28" w:type="dxa"/>
            </w:tcMar>
            <w:vAlign w:val="bottom"/>
            <w:hideMark/>
          </w:tcPr>
          <w:p w14:paraId="6C267E17" w14:textId="5B5C1285" w:rsidR="002949E2" w:rsidRPr="004F745F" w:rsidRDefault="002949E2" w:rsidP="009B3010">
            <w:pPr>
              <w:jc w:val="right"/>
              <w:rPr>
                <w:sz w:val="20"/>
                <w:szCs w:val="20"/>
              </w:rPr>
            </w:pPr>
            <w:r w:rsidRPr="004F745F">
              <w:rPr>
                <w:sz w:val="20"/>
                <w:szCs w:val="20"/>
              </w:rPr>
              <w:t> </w:t>
            </w:r>
          </w:p>
        </w:tc>
      </w:tr>
      <w:tr w:rsidR="004F745F" w:rsidRPr="004F745F" w14:paraId="28FAC529" w14:textId="77777777" w:rsidTr="00E077DC">
        <w:trPr>
          <w:cantSplit/>
        </w:trPr>
        <w:tc>
          <w:tcPr>
            <w:tcW w:w="0" w:type="auto"/>
            <w:shd w:val="clear" w:color="auto" w:fill="auto"/>
            <w:noWrap/>
            <w:tcMar>
              <w:left w:w="28" w:type="dxa"/>
              <w:right w:w="28" w:type="dxa"/>
            </w:tcMar>
            <w:hideMark/>
          </w:tcPr>
          <w:p w14:paraId="64017604"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27195E55"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1344A56B" w14:textId="77777777" w:rsidR="002949E2" w:rsidRPr="004F745F" w:rsidRDefault="002949E2" w:rsidP="009B3010">
            <w:pPr>
              <w:jc w:val="right"/>
              <w:rPr>
                <w:sz w:val="20"/>
                <w:szCs w:val="20"/>
              </w:rPr>
            </w:pPr>
            <w:r w:rsidRPr="004F745F">
              <w:rPr>
                <w:sz w:val="20"/>
                <w:szCs w:val="20"/>
              </w:rPr>
              <w:t>16.274</w:t>
            </w:r>
          </w:p>
        </w:tc>
        <w:tc>
          <w:tcPr>
            <w:tcW w:w="0" w:type="auto"/>
            <w:shd w:val="clear" w:color="auto" w:fill="auto"/>
            <w:tcMar>
              <w:left w:w="28" w:type="dxa"/>
              <w:right w:w="28" w:type="dxa"/>
            </w:tcMar>
            <w:vAlign w:val="bottom"/>
            <w:hideMark/>
          </w:tcPr>
          <w:p w14:paraId="4B8AB8BC" w14:textId="77777777" w:rsidR="002949E2" w:rsidRPr="004F745F" w:rsidRDefault="002949E2" w:rsidP="009B3010">
            <w:pPr>
              <w:jc w:val="right"/>
              <w:rPr>
                <w:sz w:val="20"/>
                <w:szCs w:val="20"/>
              </w:rPr>
            </w:pPr>
            <w:r w:rsidRPr="004F745F">
              <w:rPr>
                <w:sz w:val="20"/>
                <w:szCs w:val="20"/>
              </w:rPr>
              <w:t>16.274</w:t>
            </w:r>
          </w:p>
        </w:tc>
        <w:tc>
          <w:tcPr>
            <w:tcW w:w="0" w:type="auto"/>
            <w:shd w:val="clear" w:color="auto" w:fill="auto"/>
            <w:tcMar>
              <w:left w:w="28" w:type="dxa"/>
              <w:right w:w="28" w:type="dxa"/>
            </w:tcMar>
            <w:vAlign w:val="bottom"/>
            <w:hideMark/>
          </w:tcPr>
          <w:p w14:paraId="23DDED59" w14:textId="77777777" w:rsidR="002949E2" w:rsidRPr="004F745F" w:rsidRDefault="002949E2" w:rsidP="009B3010">
            <w:pPr>
              <w:jc w:val="right"/>
              <w:rPr>
                <w:sz w:val="20"/>
                <w:szCs w:val="20"/>
              </w:rPr>
            </w:pPr>
            <w:r w:rsidRPr="004F745F">
              <w:rPr>
                <w:sz w:val="20"/>
                <w:szCs w:val="20"/>
              </w:rPr>
              <w:t>14.722,00</w:t>
            </w:r>
          </w:p>
        </w:tc>
        <w:tc>
          <w:tcPr>
            <w:tcW w:w="0" w:type="auto"/>
            <w:shd w:val="clear" w:color="auto" w:fill="auto"/>
            <w:tcMar>
              <w:left w:w="28" w:type="dxa"/>
              <w:right w:w="28" w:type="dxa"/>
            </w:tcMar>
            <w:vAlign w:val="bottom"/>
            <w:hideMark/>
          </w:tcPr>
          <w:p w14:paraId="13E73C23" w14:textId="78F73AE7" w:rsidR="002949E2" w:rsidRPr="004F745F" w:rsidRDefault="002949E2" w:rsidP="009B3010">
            <w:pPr>
              <w:jc w:val="right"/>
              <w:rPr>
                <w:sz w:val="20"/>
                <w:szCs w:val="20"/>
              </w:rPr>
            </w:pPr>
            <w:r w:rsidRPr="004F745F">
              <w:rPr>
                <w:sz w:val="20"/>
                <w:szCs w:val="20"/>
              </w:rPr>
              <w:t>90,46</w:t>
            </w:r>
          </w:p>
        </w:tc>
      </w:tr>
      <w:tr w:rsidR="004F745F" w:rsidRPr="004F745F" w14:paraId="2C03F442" w14:textId="77777777" w:rsidTr="00E077DC">
        <w:trPr>
          <w:cantSplit/>
        </w:trPr>
        <w:tc>
          <w:tcPr>
            <w:tcW w:w="0" w:type="auto"/>
            <w:shd w:val="clear" w:color="auto" w:fill="auto"/>
            <w:noWrap/>
            <w:tcMar>
              <w:left w:w="28" w:type="dxa"/>
              <w:right w:w="28" w:type="dxa"/>
            </w:tcMar>
            <w:hideMark/>
          </w:tcPr>
          <w:p w14:paraId="0C41862E"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48C55D6A"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569D890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49E52A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8D63964" w14:textId="77777777" w:rsidR="002949E2" w:rsidRPr="004F745F" w:rsidRDefault="002949E2" w:rsidP="009B3010">
            <w:pPr>
              <w:jc w:val="right"/>
              <w:rPr>
                <w:sz w:val="20"/>
                <w:szCs w:val="20"/>
              </w:rPr>
            </w:pPr>
            <w:r w:rsidRPr="004F745F">
              <w:rPr>
                <w:sz w:val="20"/>
                <w:szCs w:val="20"/>
              </w:rPr>
              <w:t>14.722,00</w:t>
            </w:r>
          </w:p>
        </w:tc>
        <w:tc>
          <w:tcPr>
            <w:tcW w:w="0" w:type="auto"/>
            <w:shd w:val="clear" w:color="auto" w:fill="auto"/>
            <w:tcMar>
              <w:left w:w="28" w:type="dxa"/>
              <w:right w:w="28" w:type="dxa"/>
            </w:tcMar>
            <w:vAlign w:val="bottom"/>
            <w:hideMark/>
          </w:tcPr>
          <w:p w14:paraId="4D64B86C" w14:textId="52B4E786" w:rsidR="002949E2" w:rsidRPr="004F745F" w:rsidRDefault="002949E2" w:rsidP="009B3010">
            <w:pPr>
              <w:jc w:val="right"/>
              <w:rPr>
                <w:sz w:val="20"/>
                <w:szCs w:val="20"/>
              </w:rPr>
            </w:pPr>
            <w:r w:rsidRPr="004F745F">
              <w:rPr>
                <w:sz w:val="20"/>
                <w:szCs w:val="20"/>
              </w:rPr>
              <w:t> </w:t>
            </w:r>
          </w:p>
        </w:tc>
      </w:tr>
      <w:tr w:rsidR="004F745F" w:rsidRPr="004F745F" w14:paraId="4F3075D2" w14:textId="77777777" w:rsidTr="00E077DC">
        <w:trPr>
          <w:cantSplit/>
        </w:trPr>
        <w:tc>
          <w:tcPr>
            <w:tcW w:w="0" w:type="auto"/>
            <w:shd w:val="clear" w:color="auto" w:fill="auto"/>
            <w:noWrap/>
            <w:tcMar>
              <w:left w:w="28" w:type="dxa"/>
              <w:right w:w="28" w:type="dxa"/>
            </w:tcMar>
            <w:hideMark/>
          </w:tcPr>
          <w:p w14:paraId="54A22FCD" w14:textId="77777777" w:rsidR="002949E2" w:rsidRPr="004F745F" w:rsidRDefault="002949E2" w:rsidP="009B3010">
            <w:pPr>
              <w:rPr>
                <w:sz w:val="20"/>
                <w:szCs w:val="20"/>
              </w:rPr>
            </w:pPr>
            <w:r w:rsidRPr="004F745F">
              <w:rPr>
                <w:sz w:val="20"/>
                <w:szCs w:val="20"/>
              </w:rPr>
              <w:t>3811</w:t>
            </w:r>
          </w:p>
        </w:tc>
        <w:tc>
          <w:tcPr>
            <w:tcW w:w="0" w:type="auto"/>
            <w:shd w:val="clear" w:color="auto" w:fill="auto"/>
            <w:tcMar>
              <w:left w:w="28" w:type="dxa"/>
              <w:right w:w="28" w:type="dxa"/>
            </w:tcMar>
            <w:hideMark/>
          </w:tcPr>
          <w:p w14:paraId="6D10ACE1"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33C512A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A6A2FB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6B57A83" w14:textId="77777777" w:rsidR="002949E2" w:rsidRPr="004F745F" w:rsidRDefault="002949E2" w:rsidP="009B3010">
            <w:pPr>
              <w:jc w:val="right"/>
              <w:rPr>
                <w:sz w:val="20"/>
                <w:szCs w:val="20"/>
              </w:rPr>
            </w:pPr>
            <w:r w:rsidRPr="004F745F">
              <w:rPr>
                <w:sz w:val="20"/>
                <w:szCs w:val="20"/>
              </w:rPr>
              <w:t>14.722,00</w:t>
            </w:r>
          </w:p>
        </w:tc>
        <w:tc>
          <w:tcPr>
            <w:tcW w:w="0" w:type="auto"/>
            <w:shd w:val="clear" w:color="auto" w:fill="auto"/>
            <w:tcMar>
              <w:left w:w="28" w:type="dxa"/>
              <w:right w:w="28" w:type="dxa"/>
            </w:tcMar>
            <w:vAlign w:val="bottom"/>
            <w:hideMark/>
          </w:tcPr>
          <w:p w14:paraId="3B29D72C" w14:textId="34720D49" w:rsidR="002949E2" w:rsidRPr="004F745F" w:rsidRDefault="002949E2" w:rsidP="009B3010">
            <w:pPr>
              <w:jc w:val="right"/>
              <w:rPr>
                <w:sz w:val="20"/>
                <w:szCs w:val="20"/>
              </w:rPr>
            </w:pPr>
            <w:r w:rsidRPr="004F745F">
              <w:rPr>
                <w:sz w:val="20"/>
                <w:szCs w:val="20"/>
              </w:rPr>
              <w:t> </w:t>
            </w:r>
          </w:p>
        </w:tc>
      </w:tr>
      <w:tr w:rsidR="004F745F" w:rsidRPr="004F745F" w14:paraId="7D58C930" w14:textId="77777777" w:rsidTr="00E077DC">
        <w:trPr>
          <w:cantSplit/>
        </w:trPr>
        <w:tc>
          <w:tcPr>
            <w:tcW w:w="0" w:type="auto"/>
            <w:shd w:val="clear" w:color="auto" w:fill="auto"/>
            <w:noWrap/>
            <w:tcMar>
              <w:left w:w="28" w:type="dxa"/>
              <w:right w:w="28" w:type="dxa"/>
            </w:tcMar>
            <w:hideMark/>
          </w:tcPr>
          <w:p w14:paraId="4CE6E91C" w14:textId="77777777" w:rsidR="002949E2" w:rsidRPr="004F745F" w:rsidRDefault="002949E2" w:rsidP="009B3010">
            <w:pPr>
              <w:rPr>
                <w:sz w:val="20"/>
                <w:szCs w:val="20"/>
              </w:rPr>
            </w:pPr>
            <w:r w:rsidRPr="004F745F">
              <w:rPr>
                <w:sz w:val="20"/>
                <w:szCs w:val="20"/>
              </w:rPr>
              <w:t>51</w:t>
            </w:r>
          </w:p>
        </w:tc>
        <w:tc>
          <w:tcPr>
            <w:tcW w:w="0" w:type="auto"/>
            <w:shd w:val="clear" w:color="auto" w:fill="auto"/>
            <w:tcMar>
              <w:left w:w="28" w:type="dxa"/>
              <w:right w:w="28" w:type="dxa"/>
            </w:tcMar>
            <w:hideMark/>
          </w:tcPr>
          <w:p w14:paraId="5189A579" w14:textId="77777777" w:rsidR="002949E2" w:rsidRPr="004F745F" w:rsidRDefault="002949E2" w:rsidP="009B3010">
            <w:pPr>
              <w:rPr>
                <w:sz w:val="20"/>
                <w:szCs w:val="20"/>
              </w:rPr>
            </w:pPr>
            <w:r w:rsidRPr="004F745F">
              <w:rPr>
                <w:sz w:val="20"/>
                <w:szCs w:val="20"/>
              </w:rPr>
              <w:t>POMOĆI - ŽUPANIJSKI PRORAČUN</w:t>
            </w:r>
          </w:p>
        </w:tc>
        <w:tc>
          <w:tcPr>
            <w:tcW w:w="0" w:type="auto"/>
            <w:shd w:val="clear" w:color="auto" w:fill="auto"/>
            <w:tcMar>
              <w:left w:w="28" w:type="dxa"/>
              <w:right w:w="28" w:type="dxa"/>
            </w:tcMar>
            <w:vAlign w:val="bottom"/>
            <w:hideMark/>
          </w:tcPr>
          <w:p w14:paraId="289DE5AE" w14:textId="77777777" w:rsidR="002949E2" w:rsidRPr="004F745F" w:rsidRDefault="002949E2" w:rsidP="009B3010">
            <w:pPr>
              <w:jc w:val="right"/>
              <w:rPr>
                <w:sz w:val="20"/>
                <w:szCs w:val="20"/>
              </w:rPr>
            </w:pPr>
            <w:r w:rsidRPr="004F745F">
              <w:rPr>
                <w:sz w:val="20"/>
                <w:szCs w:val="20"/>
              </w:rPr>
              <w:t>0</w:t>
            </w:r>
          </w:p>
        </w:tc>
        <w:tc>
          <w:tcPr>
            <w:tcW w:w="0" w:type="auto"/>
            <w:shd w:val="clear" w:color="auto" w:fill="auto"/>
            <w:tcMar>
              <w:left w:w="28" w:type="dxa"/>
              <w:right w:w="28" w:type="dxa"/>
            </w:tcMar>
            <w:vAlign w:val="bottom"/>
            <w:hideMark/>
          </w:tcPr>
          <w:p w14:paraId="4C810C11" w14:textId="77777777" w:rsidR="002949E2" w:rsidRPr="004F745F" w:rsidRDefault="002949E2" w:rsidP="009B3010">
            <w:pPr>
              <w:jc w:val="right"/>
              <w:rPr>
                <w:sz w:val="20"/>
                <w:szCs w:val="20"/>
              </w:rPr>
            </w:pPr>
            <w:r w:rsidRPr="004F745F">
              <w:rPr>
                <w:sz w:val="20"/>
                <w:szCs w:val="20"/>
              </w:rPr>
              <w:t>0</w:t>
            </w:r>
          </w:p>
        </w:tc>
        <w:tc>
          <w:tcPr>
            <w:tcW w:w="0" w:type="auto"/>
            <w:shd w:val="clear" w:color="auto" w:fill="auto"/>
            <w:tcMar>
              <w:left w:w="28" w:type="dxa"/>
              <w:right w:w="28" w:type="dxa"/>
            </w:tcMar>
            <w:vAlign w:val="bottom"/>
            <w:hideMark/>
          </w:tcPr>
          <w:p w14:paraId="0DB8C970" w14:textId="77777777" w:rsidR="002949E2" w:rsidRPr="004F745F" w:rsidRDefault="002949E2" w:rsidP="009B3010">
            <w:pPr>
              <w:jc w:val="right"/>
              <w:rPr>
                <w:sz w:val="20"/>
                <w:szCs w:val="20"/>
              </w:rPr>
            </w:pPr>
            <w:r w:rsidRPr="004F745F">
              <w:rPr>
                <w:sz w:val="20"/>
                <w:szCs w:val="20"/>
              </w:rPr>
              <w:t>830,32</w:t>
            </w:r>
          </w:p>
        </w:tc>
        <w:tc>
          <w:tcPr>
            <w:tcW w:w="0" w:type="auto"/>
            <w:shd w:val="clear" w:color="auto" w:fill="auto"/>
            <w:tcMar>
              <w:left w:w="28" w:type="dxa"/>
              <w:right w:w="28" w:type="dxa"/>
            </w:tcMar>
            <w:vAlign w:val="bottom"/>
            <w:hideMark/>
          </w:tcPr>
          <w:p w14:paraId="05147853" w14:textId="0EEE9CF4" w:rsidR="002949E2" w:rsidRPr="004F745F" w:rsidRDefault="002949E2" w:rsidP="009B3010">
            <w:pPr>
              <w:jc w:val="right"/>
              <w:rPr>
                <w:sz w:val="20"/>
                <w:szCs w:val="20"/>
              </w:rPr>
            </w:pPr>
            <w:r w:rsidRPr="004F745F">
              <w:rPr>
                <w:sz w:val="20"/>
                <w:szCs w:val="20"/>
              </w:rPr>
              <w:t xml:space="preserve">            -</w:t>
            </w:r>
          </w:p>
        </w:tc>
      </w:tr>
      <w:tr w:rsidR="004F745F" w:rsidRPr="004F745F" w14:paraId="0FE4D63E" w14:textId="77777777" w:rsidTr="00E077DC">
        <w:trPr>
          <w:cantSplit/>
        </w:trPr>
        <w:tc>
          <w:tcPr>
            <w:tcW w:w="0" w:type="auto"/>
            <w:shd w:val="clear" w:color="auto" w:fill="auto"/>
            <w:noWrap/>
            <w:tcMar>
              <w:left w:w="28" w:type="dxa"/>
              <w:right w:w="28" w:type="dxa"/>
            </w:tcMar>
            <w:hideMark/>
          </w:tcPr>
          <w:p w14:paraId="5CED9991"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22294251"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23E1F3D2" w14:textId="77777777" w:rsidR="002949E2" w:rsidRPr="004F745F" w:rsidRDefault="002949E2" w:rsidP="009B3010">
            <w:pPr>
              <w:jc w:val="right"/>
              <w:rPr>
                <w:sz w:val="20"/>
                <w:szCs w:val="20"/>
              </w:rPr>
            </w:pPr>
            <w:r w:rsidRPr="004F745F">
              <w:rPr>
                <w:sz w:val="20"/>
                <w:szCs w:val="20"/>
              </w:rPr>
              <w:t>0</w:t>
            </w:r>
          </w:p>
        </w:tc>
        <w:tc>
          <w:tcPr>
            <w:tcW w:w="0" w:type="auto"/>
            <w:shd w:val="clear" w:color="auto" w:fill="auto"/>
            <w:tcMar>
              <w:left w:w="28" w:type="dxa"/>
              <w:right w:w="28" w:type="dxa"/>
            </w:tcMar>
            <w:vAlign w:val="bottom"/>
            <w:hideMark/>
          </w:tcPr>
          <w:p w14:paraId="2E538353" w14:textId="77777777" w:rsidR="002949E2" w:rsidRPr="004F745F" w:rsidRDefault="002949E2" w:rsidP="009B3010">
            <w:pPr>
              <w:jc w:val="right"/>
              <w:rPr>
                <w:sz w:val="20"/>
                <w:szCs w:val="20"/>
              </w:rPr>
            </w:pPr>
            <w:r w:rsidRPr="004F745F">
              <w:rPr>
                <w:sz w:val="20"/>
                <w:szCs w:val="20"/>
              </w:rPr>
              <w:t>0</w:t>
            </w:r>
          </w:p>
        </w:tc>
        <w:tc>
          <w:tcPr>
            <w:tcW w:w="0" w:type="auto"/>
            <w:shd w:val="clear" w:color="auto" w:fill="auto"/>
            <w:tcMar>
              <w:left w:w="28" w:type="dxa"/>
              <w:right w:w="28" w:type="dxa"/>
            </w:tcMar>
            <w:vAlign w:val="bottom"/>
            <w:hideMark/>
          </w:tcPr>
          <w:p w14:paraId="54E1DE4B" w14:textId="77777777" w:rsidR="002949E2" w:rsidRPr="004F745F" w:rsidRDefault="002949E2" w:rsidP="009B3010">
            <w:pPr>
              <w:jc w:val="right"/>
              <w:rPr>
                <w:sz w:val="20"/>
                <w:szCs w:val="20"/>
              </w:rPr>
            </w:pPr>
            <w:r w:rsidRPr="004F745F">
              <w:rPr>
                <w:sz w:val="20"/>
                <w:szCs w:val="20"/>
              </w:rPr>
              <w:t>830,32</w:t>
            </w:r>
          </w:p>
        </w:tc>
        <w:tc>
          <w:tcPr>
            <w:tcW w:w="0" w:type="auto"/>
            <w:shd w:val="clear" w:color="auto" w:fill="auto"/>
            <w:tcMar>
              <w:left w:w="28" w:type="dxa"/>
              <w:right w:w="28" w:type="dxa"/>
            </w:tcMar>
            <w:vAlign w:val="bottom"/>
            <w:hideMark/>
          </w:tcPr>
          <w:p w14:paraId="7819C699" w14:textId="119DBBA1" w:rsidR="002949E2" w:rsidRPr="004F745F" w:rsidRDefault="002949E2" w:rsidP="009B3010">
            <w:pPr>
              <w:jc w:val="right"/>
              <w:rPr>
                <w:sz w:val="20"/>
                <w:szCs w:val="20"/>
              </w:rPr>
            </w:pPr>
            <w:r w:rsidRPr="004F745F">
              <w:rPr>
                <w:sz w:val="20"/>
                <w:szCs w:val="20"/>
              </w:rPr>
              <w:t xml:space="preserve">            -</w:t>
            </w:r>
          </w:p>
        </w:tc>
      </w:tr>
      <w:tr w:rsidR="004F745F" w:rsidRPr="004F745F" w14:paraId="7B5FE003" w14:textId="77777777" w:rsidTr="00E077DC">
        <w:trPr>
          <w:cantSplit/>
        </w:trPr>
        <w:tc>
          <w:tcPr>
            <w:tcW w:w="0" w:type="auto"/>
            <w:shd w:val="clear" w:color="auto" w:fill="auto"/>
            <w:noWrap/>
            <w:tcMar>
              <w:left w:w="28" w:type="dxa"/>
              <w:right w:w="28" w:type="dxa"/>
            </w:tcMar>
            <w:hideMark/>
          </w:tcPr>
          <w:p w14:paraId="4E67C6A7"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7E3CC969"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7D07ABB0" w14:textId="77777777" w:rsidR="002949E2" w:rsidRPr="004F745F" w:rsidRDefault="002949E2" w:rsidP="009B3010">
            <w:pPr>
              <w:jc w:val="right"/>
              <w:rPr>
                <w:sz w:val="20"/>
                <w:szCs w:val="20"/>
              </w:rPr>
            </w:pPr>
            <w:r w:rsidRPr="004F745F">
              <w:rPr>
                <w:sz w:val="20"/>
                <w:szCs w:val="20"/>
              </w:rPr>
              <w:t>0</w:t>
            </w:r>
          </w:p>
        </w:tc>
        <w:tc>
          <w:tcPr>
            <w:tcW w:w="0" w:type="auto"/>
            <w:shd w:val="clear" w:color="auto" w:fill="auto"/>
            <w:tcMar>
              <w:left w:w="28" w:type="dxa"/>
              <w:right w:w="28" w:type="dxa"/>
            </w:tcMar>
            <w:vAlign w:val="bottom"/>
            <w:hideMark/>
          </w:tcPr>
          <w:p w14:paraId="2A528A88" w14:textId="77777777" w:rsidR="002949E2" w:rsidRPr="004F745F" w:rsidRDefault="002949E2" w:rsidP="009B3010">
            <w:pPr>
              <w:jc w:val="right"/>
              <w:rPr>
                <w:sz w:val="20"/>
                <w:szCs w:val="20"/>
              </w:rPr>
            </w:pPr>
            <w:r w:rsidRPr="004F745F">
              <w:rPr>
                <w:sz w:val="20"/>
                <w:szCs w:val="20"/>
              </w:rPr>
              <w:t>0</w:t>
            </w:r>
          </w:p>
        </w:tc>
        <w:tc>
          <w:tcPr>
            <w:tcW w:w="0" w:type="auto"/>
            <w:shd w:val="clear" w:color="auto" w:fill="auto"/>
            <w:tcMar>
              <w:left w:w="28" w:type="dxa"/>
              <w:right w:w="28" w:type="dxa"/>
            </w:tcMar>
            <w:vAlign w:val="bottom"/>
            <w:hideMark/>
          </w:tcPr>
          <w:p w14:paraId="3B99462B" w14:textId="77777777" w:rsidR="002949E2" w:rsidRPr="004F745F" w:rsidRDefault="002949E2" w:rsidP="009B3010">
            <w:pPr>
              <w:jc w:val="right"/>
              <w:rPr>
                <w:sz w:val="20"/>
                <w:szCs w:val="20"/>
              </w:rPr>
            </w:pPr>
            <w:r w:rsidRPr="004F745F">
              <w:rPr>
                <w:sz w:val="20"/>
                <w:szCs w:val="20"/>
              </w:rPr>
              <w:t>830,32</w:t>
            </w:r>
          </w:p>
        </w:tc>
        <w:tc>
          <w:tcPr>
            <w:tcW w:w="0" w:type="auto"/>
            <w:shd w:val="clear" w:color="auto" w:fill="auto"/>
            <w:tcMar>
              <w:left w:w="28" w:type="dxa"/>
              <w:right w:w="28" w:type="dxa"/>
            </w:tcMar>
            <w:vAlign w:val="bottom"/>
            <w:hideMark/>
          </w:tcPr>
          <w:p w14:paraId="0225B365" w14:textId="3FADE2A8" w:rsidR="002949E2" w:rsidRPr="004F745F" w:rsidRDefault="002949E2" w:rsidP="009B3010">
            <w:pPr>
              <w:jc w:val="right"/>
              <w:rPr>
                <w:sz w:val="20"/>
                <w:szCs w:val="20"/>
              </w:rPr>
            </w:pPr>
            <w:r w:rsidRPr="004F745F">
              <w:rPr>
                <w:sz w:val="20"/>
                <w:szCs w:val="20"/>
              </w:rPr>
              <w:t xml:space="preserve">            -</w:t>
            </w:r>
          </w:p>
        </w:tc>
      </w:tr>
      <w:tr w:rsidR="004F745F" w:rsidRPr="004F745F" w14:paraId="36F1C090" w14:textId="77777777" w:rsidTr="00E077DC">
        <w:trPr>
          <w:cantSplit/>
        </w:trPr>
        <w:tc>
          <w:tcPr>
            <w:tcW w:w="0" w:type="auto"/>
            <w:shd w:val="clear" w:color="auto" w:fill="auto"/>
            <w:noWrap/>
            <w:tcMar>
              <w:left w:w="28" w:type="dxa"/>
              <w:right w:w="28" w:type="dxa"/>
            </w:tcMar>
            <w:hideMark/>
          </w:tcPr>
          <w:p w14:paraId="32EAC18F"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7310654F"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570B8A2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0BFB6C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5D414D7" w14:textId="77777777" w:rsidR="002949E2" w:rsidRPr="004F745F" w:rsidRDefault="002949E2" w:rsidP="009B3010">
            <w:pPr>
              <w:jc w:val="right"/>
              <w:rPr>
                <w:sz w:val="20"/>
                <w:szCs w:val="20"/>
              </w:rPr>
            </w:pPr>
            <w:r w:rsidRPr="004F745F">
              <w:rPr>
                <w:sz w:val="20"/>
                <w:szCs w:val="20"/>
              </w:rPr>
              <w:t>830,32</w:t>
            </w:r>
          </w:p>
        </w:tc>
        <w:tc>
          <w:tcPr>
            <w:tcW w:w="0" w:type="auto"/>
            <w:shd w:val="clear" w:color="auto" w:fill="auto"/>
            <w:tcMar>
              <w:left w:w="28" w:type="dxa"/>
              <w:right w:w="28" w:type="dxa"/>
            </w:tcMar>
            <w:vAlign w:val="bottom"/>
            <w:hideMark/>
          </w:tcPr>
          <w:p w14:paraId="34302B16" w14:textId="193A6896" w:rsidR="002949E2" w:rsidRPr="004F745F" w:rsidRDefault="002949E2" w:rsidP="009B3010">
            <w:pPr>
              <w:jc w:val="right"/>
              <w:rPr>
                <w:sz w:val="20"/>
                <w:szCs w:val="20"/>
              </w:rPr>
            </w:pPr>
            <w:r w:rsidRPr="004F745F">
              <w:rPr>
                <w:sz w:val="20"/>
                <w:szCs w:val="20"/>
              </w:rPr>
              <w:t> </w:t>
            </w:r>
          </w:p>
        </w:tc>
      </w:tr>
      <w:tr w:rsidR="004F745F" w:rsidRPr="004F745F" w14:paraId="4D29F346" w14:textId="77777777" w:rsidTr="00E077DC">
        <w:trPr>
          <w:cantSplit/>
        </w:trPr>
        <w:tc>
          <w:tcPr>
            <w:tcW w:w="0" w:type="auto"/>
            <w:shd w:val="clear" w:color="auto" w:fill="auto"/>
            <w:noWrap/>
            <w:tcMar>
              <w:left w:w="28" w:type="dxa"/>
              <w:right w:w="28" w:type="dxa"/>
            </w:tcMar>
            <w:hideMark/>
          </w:tcPr>
          <w:p w14:paraId="6E36C558" w14:textId="77777777" w:rsidR="002949E2" w:rsidRPr="004F745F" w:rsidRDefault="002949E2" w:rsidP="009B3010">
            <w:pPr>
              <w:rPr>
                <w:sz w:val="20"/>
                <w:szCs w:val="20"/>
              </w:rPr>
            </w:pPr>
            <w:r w:rsidRPr="004F745F">
              <w:rPr>
                <w:sz w:val="20"/>
                <w:szCs w:val="20"/>
              </w:rPr>
              <w:t>3811</w:t>
            </w:r>
          </w:p>
        </w:tc>
        <w:tc>
          <w:tcPr>
            <w:tcW w:w="0" w:type="auto"/>
            <w:shd w:val="clear" w:color="auto" w:fill="auto"/>
            <w:tcMar>
              <w:left w:w="28" w:type="dxa"/>
              <w:right w:w="28" w:type="dxa"/>
            </w:tcMar>
            <w:hideMark/>
          </w:tcPr>
          <w:p w14:paraId="463DA034"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4537BFA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6BF946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EACF221" w14:textId="77777777" w:rsidR="002949E2" w:rsidRPr="004F745F" w:rsidRDefault="002949E2" w:rsidP="009B3010">
            <w:pPr>
              <w:jc w:val="right"/>
              <w:rPr>
                <w:sz w:val="20"/>
                <w:szCs w:val="20"/>
              </w:rPr>
            </w:pPr>
            <w:r w:rsidRPr="004F745F">
              <w:rPr>
                <w:sz w:val="20"/>
                <w:szCs w:val="20"/>
              </w:rPr>
              <w:t>830,32</w:t>
            </w:r>
          </w:p>
        </w:tc>
        <w:tc>
          <w:tcPr>
            <w:tcW w:w="0" w:type="auto"/>
            <w:shd w:val="clear" w:color="auto" w:fill="auto"/>
            <w:tcMar>
              <w:left w:w="28" w:type="dxa"/>
              <w:right w:w="28" w:type="dxa"/>
            </w:tcMar>
            <w:vAlign w:val="bottom"/>
            <w:hideMark/>
          </w:tcPr>
          <w:p w14:paraId="4BD1DD77" w14:textId="348D454D" w:rsidR="002949E2" w:rsidRPr="004F745F" w:rsidRDefault="002949E2" w:rsidP="009B3010">
            <w:pPr>
              <w:jc w:val="right"/>
              <w:rPr>
                <w:sz w:val="20"/>
                <w:szCs w:val="20"/>
              </w:rPr>
            </w:pPr>
            <w:r w:rsidRPr="004F745F">
              <w:rPr>
                <w:sz w:val="20"/>
                <w:szCs w:val="20"/>
              </w:rPr>
              <w:t> </w:t>
            </w:r>
          </w:p>
        </w:tc>
      </w:tr>
      <w:tr w:rsidR="004F745F" w:rsidRPr="004F745F" w14:paraId="33C784AF" w14:textId="77777777" w:rsidTr="00E077DC">
        <w:trPr>
          <w:cantSplit/>
        </w:trPr>
        <w:tc>
          <w:tcPr>
            <w:tcW w:w="0" w:type="auto"/>
            <w:shd w:val="clear" w:color="auto" w:fill="auto"/>
            <w:noWrap/>
            <w:tcMar>
              <w:left w:w="28" w:type="dxa"/>
              <w:right w:w="28" w:type="dxa"/>
            </w:tcMar>
            <w:hideMark/>
          </w:tcPr>
          <w:p w14:paraId="45C12401"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1D8F16FA"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15713BC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40F1BA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2A4D81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903D9CE" w14:textId="1C091C10" w:rsidR="002949E2" w:rsidRPr="004F745F" w:rsidRDefault="002949E2" w:rsidP="009B3010">
            <w:pPr>
              <w:jc w:val="right"/>
              <w:rPr>
                <w:sz w:val="20"/>
                <w:szCs w:val="20"/>
              </w:rPr>
            </w:pPr>
            <w:r w:rsidRPr="004F745F">
              <w:rPr>
                <w:sz w:val="20"/>
                <w:szCs w:val="20"/>
              </w:rPr>
              <w:t> </w:t>
            </w:r>
          </w:p>
        </w:tc>
      </w:tr>
      <w:tr w:rsidR="004F745F" w:rsidRPr="004F745F" w14:paraId="26AE1E7D" w14:textId="77777777" w:rsidTr="00E077DC">
        <w:trPr>
          <w:cantSplit/>
        </w:trPr>
        <w:tc>
          <w:tcPr>
            <w:tcW w:w="0" w:type="auto"/>
            <w:shd w:val="clear" w:color="auto" w:fill="auto"/>
            <w:noWrap/>
            <w:tcMar>
              <w:left w:w="28" w:type="dxa"/>
              <w:right w:w="28" w:type="dxa"/>
            </w:tcMar>
            <w:hideMark/>
          </w:tcPr>
          <w:p w14:paraId="352CDFD4" w14:textId="77777777" w:rsidR="002949E2" w:rsidRPr="004F745F" w:rsidRDefault="002949E2" w:rsidP="009B3010">
            <w:pPr>
              <w:rPr>
                <w:sz w:val="20"/>
                <w:szCs w:val="20"/>
              </w:rPr>
            </w:pPr>
            <w:r w:rsidRPr="004F745F">
              <w:rPr>
                <w:sz w:val="20"/>
                <w:szCs w:val="20"/>
              </w:rPr>
              <w:t>T 1207 34</w:t>
            </w:r>
          </w:p>
        </w:tc>
        <w:tc>
          <w:tcPr>
            <w:tcW w:w="0" w:type="auto"/>
            <w:shd w:val="clear" w:color="auto" w:fill="auto"/>
            <w:tcMar>
              <w:left w:w="28" w:type="dxa"/>
              <w:right w:w="28" w:type="dxa"/>
            </w:tcMar>
            <w:hideMark/>
          </w:tcPr>
          <w:p w14:paraId="15938FA6" w14:textId="77777777" w:rsidR="002949E2" w:rsidRPr="004F745F" w:rsidRDefault="002949E2" w:rsidP="009B3010">
            <w:pPr>
              <w:rPr>
                <w:sz w:val="20"/>
                <w:szCs w:val="20"/>
              </w:rPr>
            </w:pPr>
            <w:r w:rsidRPr="004F745F">
              <w:rPr>
                <w:sz w:val="20"/>
                <w:szCs w:val="20"/>
              </w:rPr>
              <w:t>ŠKOLSKI MEDNI DAN</w:t>
            </w:r>
          </w:p>
        </w:tc>
        <w:tc>
          <w:tcPr>
            <w:tcW w:w="0" w:type="auto"/>
            <w:shd w:val="clear" w:color="auto" w:fill="auto"/>
            <w:tcMar>
              <w:left w:w="28" w:type="dxa"/>
              <w:right w:w="28" w:type="dxa"/>
            </w:tcMar>
            <w:vAlign w:val="bottom"/>
            <w:hideMark/>
          </w:tcPr>
          <w:p w14:paraId="58FA9FA8"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21CBCD65"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22935B9B"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A2E20D4" w14:textId="52168BC6" w:rsidR="002949E2" w:rsidRPr="004F745F" w:rsidRDefault="002949E2" w:rsidP="009B3010">
            <w:pPr>
              <w:jc w:val="right"/>
              <w:rPr>
                <w:sz w:val="20"/>
                <w:szCs w:val="20"/>
              </w:rPr>
            </w:pPr>
            <w:r w:rsidRPr="004F745F">
              <w:rPr>
                <w:sz w:val="20"/>
                <w:szCs w:val="20"/>
              </w:rPr>
              <w:t xml:space="preserve">            -</w:t>
            </w:r>
          </w:p>
        </w:tc>
      </w:tr>
      <w:tr w:rsidR="004F745F" w:rsidRPr="004F745F" w14:paraId="05C9DA52" w14:textId="77777777" w:rsidTr="00E077DC">
        <w:trPr>
          <w:cantSplit/>
        </w:trPr>
        <w:tc>
          <w:tcPr>
            <w:tcW w:w="0" w:type="auto"/>
            <w:shd w:val="clear" w:color="auto" w:fill="auto"/>
            <w:noWrap/>
            <w:tcMar>
              <w:left w:w="28" w:type="dxa"/>
              <w:right w:w="28" w:type="dxa"/>
            </w:tcMar>
            <w:hideMark/>
          </w:tcPr>
          <w:p w14:paraId="6E9DE50E" w14:textId="77777777" w:rsidR="002949E2" w:rsidRPr="004F745F" w:rsidRDefault="002949E2" w:rsidP="009B3010">
            <w:pPr>
              <w:rPr>
                <w:sz w:val="20"/>
                <w:szCs w:val="20"/>
              </w:rPr>
            </w:pPr>
            <w:r w:rsidRPr="004F745F">
              <w:rPr>
                <w:sz w:val="20"/>
                <w:szCs w:val="20"/>
              </w:rPr>
              <w:t>51</w:t>
            </w:r>
          </w:p>
        </w:tc>
        <w:tc>
          <w:tcPr>
            <w:tcW w:w="0" w:type="auto"/>
            <w:shd w:val="clear" w:color="auto" w:fill="auto"/>
            <w:tcMar>
              <w:left w:w="28" w:type="dxa"/>
              <w:right w:w="28" w:type="dxa"/>
            </w:tcMar>
            <w:hideMark/>
          </w:tcPr>
          <w:p w14:paraId="3A693649" w14:textId="77777777" w:rsidR="002949E2" w:rsidRPr="004F745F" w:rsidRDefault="002949E2" w:rsidP="009B3010">
            <w:pPr>
              <w:rPr>
                <w:sz w:val="20"/>
                <w:szCs w:val="20"/>
              </w:rPr>
            </w:pPr>
            <w:r w:rsidRPr="004F745F">
              <w:rPr>
                <w:sz w:val="20"/>
                <w:szCs w:val="20"/>
              </w:rPr>
              <w:t>POMOĆI - ŽUPANIJSKI PRORAČUN</w:t>
            </w:r>
          </w:p>
        </w:tc>
        <w:tc>
          <w:tcPr>
            <w:tcW w:w="0" w:type="auto"/>
            <w:shd w:val="clear" w:color="auto" w:fill="auto"/>
            <w:tcMar>
              <w:left w:w="28" w:type="dxa"/>
              <w:right w:w="28" w:type="dxa"/>
            </w:tcMar>
            <w:vAlign w:val="bottom"/>
            <w:hideMark/>
          </w:tcPr>
          <w:p w14:paraId="7154589F"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4BD8BE40"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55078C11"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D955AD2" w14:textId="16734DD4" w:rsidR="002949E2" w:rsidRPr="004F745F" w:rsidRDefault="002949E2" w:rsidP="009B3010">
            <w:pPr>
              <w:jc w:val="right"/>
              <w:rPr>
                <w:sz w:val="20"/>
                <w:szCs w:val="20"/>
              </w:rPr>
            </w:pPr>
            <w:r w:rsidRPr="004F745F">
              <w:rPr>
                <w:sz w:val="20"/>
                <w:szCs w:val="20"/>
              </w:rPr>
              <w:t xml:space="preserve">            -</w:t>
            </w:r>
          </w:p>
        </w:tc>
      </w:tr>
      <w:tr w:rsidR="004F745F" w:rsidRPr="004F745F" w14:paraId="599231DC" w14:textId="77777777" w:rsidTr="00E077DC">
        <w:trPr>
          <w:cantSplit/>
        </w:trPr>
        <w:tc>
          <w:tcPr>
            <w:tcW w:w="0" w:type="auto"/>
            <w:shd w:val="clear" w:color="auto" w:fill="auto"/>
            <w:noWrap/>
            <w:tcMar>
              <w:left w:w="28" w:type="dxa"/>
              <w:right w:w="28" w:type="dxa"/>
            </w:tcMar>
            <w:hideMark/>
          </w:tcPr>
          <w:p w14:paraId="62A258CB"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0935471B"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5BF584BD"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74F22DC2"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09D26949"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81DC818" w14:textId="4840F764" w:rsidR="002949E2" w:rsidRPr="004F745F" w:rsidRDefault="002949E2" w:rsidP="009B3010">
            <w:pPr>
              <w:jc w:val="right"/>
              <w:rPr>
                <w:sz w:val="20"/>
                <w:szCs w:val="20"/>
              </w:rPr>
            </w:pPr>
            <w:r w:rsidRPr="004F745F">
              <w:rPr>
                <w:sz w:val="20"/>
                <w:szCs w:val="20"/>
              </w:rPr>
              <w:t xml:space="preserve">            -</w:t>
            </w:r>
          </w:p>
        </w:tc>
      </w:tr>
      <w:tr w:rsidR="004F745F" w:rsidRPr="004F745F" w14:paraId="2EE84B7C" w14:textId="77777777" w:rsidTr="00E077DC">
        <w:trPr>
          <w:cantSplit/>
        </w:trPr>
        <w:tc>
          <w:tcPr>
            <w:tcW w:w="0" w:type="auto"/>
            <w:shd w:val="clear" w:color="auto" w:fill="auto"/>
            <w:noWrap/>
            <w:tcMar>
              <w:left w:w="28" w:type="dxa"/>
              <w:right w:w="28" w:type="dxa"/>
            </w:tcMar>
            <w:hideMark/>
          </w:tcPr>
          <w:p w14:paraId="1A629E26"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5459E774"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18112A34"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658CD74B"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672C403F"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7A98F39" w14:textId="1302D142" w:rsidR="002949E2" w:rsidRPr="004F745F" w:rsidRDefault="002949E2" w:rsidP="009B3010">
            <w:pPr>
              <w:jc w:val="right"/>
              <w:rPr>
                <w:sz w:val="20"/>
                <w:szCs w:val="20"/>
              </w:rPr>
            </w:pPr>
            <w:r w:rsidRPr="004F745F">
              <w:rPr>
                <w:sz w:val="20"/>
                <w:szCs w:val="20"/>
              </w:rPr>
              <w:t xml:space="preserve">            -</w:t>
            </w:r>
          </w:p>
        </w:tc>
      </w:tr>
      <w:tr w:rsidR="004F745F" w:rsidRPr="004F745F" w14:paraId="09476E06" w14:textId="77777777" w:rsidTr="00E077DC">
        <w:trPr>
          <w:cantSplit/>
        </w:trPr>
        <w:tc>
          <w:tcPr>
            <w:tcW w:w="0" w:type="auto"/>
            <w:shd w:val="clear" w:color="auto" w:fill="auto"/>
            <w:noWrap/>
            <w:tcMar>
              <w:left w:w="28" w:type="dxa"/>
              <w:right w:w="28" w:type="dxa"/>
            </w:tcMar>
            <w:hideMark/>
          </w:tcPr>
          <w:p w14:paraId="660F0D66" w14:textId="77777777" w:rsidR="002949E2" w:rsidRPr="004F745F" w:rsidRDefault="002949E2" w:rsidP="009B3010">
            <w:pPr>
              <w:rPr>
                <w:sz w:val="20"/>
                <w:szCs w:val="20"/>
              </w:rPr>
            </w:pPr>
            <w:r w:rsidRPr="004F745F">
              <w:rPr>
                <w:sz w:val="20"/>
                <w:szCs w:val="20"/>
              </w:rPr>
              <w:t>322</w:t>
            </w:r>
          </w:p>
        </w:tc>
        <w:tc>
          <w:tcPr>
            <w:tcW w:w="0" w:type="auto"/>
            <w:shd w:val="clear" w:color="auto" w:fill="auto"/>
            <w:tcMar>
              <w:left w:w="28" w:type="dxa"/>
              <w:right w:w="28" w:type="dxa"/>
            </w:tcMar>
            <w:hideMark/>
          </w:tcPr>
          <w:p w14:paraId="6A81E0B0" w14:textId="77777777" w:rsidR="002949E2" w:rsidRPr="004F745F" w:rsidRDefault="002949E2" w:rsidP="009B3010">
            <w:pPr>
              <w:rPr>
                <w:sz w:val="20"/>
                <w:szCs w:val="20"/>
              </w:rPr>
            </w:pPr>
            <w:r w:rsidRPr="004F745F">
              <w:rPr>
                <w:sz w:val="20"/>
                <w:szCs w:val="20"/>
              </w:rPr>
              <w:t>Rashodi za materijal i energiju</w:t>
            </w:r>
          </w:p>
        </w:tc>
        <w:tc>
          <w:tcPr>
            <w:tcW w:w="0" w:type="auto"/>
            <w:shd w:val="clear" w:color="auto" w:fill="auto"/>
            <w:tcMar>
              <w:left w:w="28" w:type="dxa"/>
              <w:right w:w="28" w:type="dxa"/>
            </w:tcMar>
            <w:vAlign w:val="bottom"/>
            <w:hideMark/>
          </w:tcPr>
          <w:p w14:paraId="1395A99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F97BDA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B547C0D"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327CF45" w14:textId="3E7699D9" w:rsidR="002949E2" w:rsidRPr="004F745F" w:rsidRDefault="002949E2" w:rsidP="009B3010">
            <w:pPr>
              <w:jc w:val="right"/>
              <w:rPr>
                <w:sz w:val="20"/>
                <w:szCs w:val="20"/>
              </w:rPr>
            </w:pPr>
            <w:r w:rsidRPr="004F745F">
              <w:rPr>
                <w:sz w:val="20"/>
                <w:szCs w:val="20"/>
              </w:rPr>
              <w:t> </w:t>
            </w:r>
          </w:p>
        </w:tc>
      </w:tr>
      <w:tr w:rsidR="004F745F" w:rsidRPr="004F745F" w14:paraId="2CE1880A" w14:textId="77777777" w:rsidTr="00E077DC">
        <w:trPr>
          <w:cantSplit/>
        </w:trPr>
        <w:tc>
          <w:tcPr>
            <w:tcW w:w="0" w:type="auto"/>
            <w:shd w:val="clear" w:color="auto" w:fill="auto"/>
            <w:noWrap/>
            <w:tcMar>
              <w:left w:w="28" w:type="dxa"/>
              <w:right w:w="28" w:type="dxa"/>
            </w:tcMar>
            <w:hideMark/>
          </w:tcPr>
          <w:p w14:paraId="0CDE1D46" w14:textId="77777777" w:rsidR="002949E2" w:rsidRPr="004F745F" w:rsidRDefault="002949E2" w:rsidP="009B3010">
            <w:pPr>
              <w:rPr>
                <w:sz w:val="20"/>
                <w:szCs w:val="20"/>
              </w:rPr>
            </w:pPr>
            <w:r w:rsidRPr="004F745F">
              <w:rPr>
                <w:sz w:val="20"/>
                <w:szCs w:val="20"/>
              </w:rPr>
              <w:t>3222</w:t>
            </w:r>
          </w:p>
        </w:tc>
        <w:tc>
          <w:tcPr>
            <w:tcW w:w="0" w:type="auto"/>
            <w:shd w:val="clear" w:color="auto" w:fill="auto"/>
            <w:tcMar>
              <w:left w:w="28" w:type="dxa"/>
              <w:right w:w="28" w:type="dxa"/>
            </w:tcMar>
            <w:hideMark/>
          </w:tcPr>
          <w:p w14:paraId="4015BA81" w14:textId="77777777" w:rsidR="002949E2" w:rsidRPr="004F745F" w:rsidRDefault="002949E2" w:rsidP="009B3010">
            <w:pPr>
              <w:rPr>
                <w:sz w:val="20"/>
                <w:szCs w:val="20"/>
              </w:rPr>
            </w:pPr>
            <w:r w:rsidRPr="004F745F">
              <w:rPr>
                <w:sz w:val="20"/>
                <w:szCs w:val="20"/>
              </w:rPr>
              <w:t>Materijal i sirovine</w:t>
            </w:r>
          </w:p>
        </w:tc>
        <w:tc>
          <w:tcPr>
            <w:tcW w:w="0" w:type="auto"/>
            <w:shd w:val="clear" w:color="auto" w:fill="auto"/>
            <w:tcMar>
              <w:left w:w="28" w:type="dxa"/>
              <w:right w:w="28" w:type="dxa"/>
            </w:tcMar>
            <w:vAlign w:val="bottom"/>
            <w:hideMark/>
          </w:tcPr>
          <w:p w14:paraId="1CA0C9E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F6F1B2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4719EC1"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5E4280E" w14:textId="74280781" w:rsidR="002949E2" w:rsidRPr="004F745F" w:rsidRDefault="002949E2" w:rsidP="009B3010">
            <w:pPr>
              <w:jc w:val="right"/>
              <w:rPr>
                <w:sz w:val="20"/>
                <w:szCs w:val="20"/>
              </w:rPr>
            </w:pPr>
            <w:r w:rsidRPr="004F745F">
              <w:rPr>
                <w:sz w:val="20"/>
                <w:szCs w:val="20"/>
              </w:rPr>
              <w:t> </w:t>
            </w:r>
          </w:p>
        </w:tc>
      </w:tr>
      <w:tr w:rsidR="004F745F" w:rsidRPr="004F745F" w14:paraId="7E772217" w14:textId="77777777" w:rsidTr="00E077DC">
        <w:trPr>
          <w:cantSplit/>
        </w:trPr>
        <w:tc>
          <w:tcPr>
            <w:tcW w:w="0" w:type="auto"/>
            <w:shd w:val="clear" w:color="auto" w:fill="auto"/>
            <w:noWrap/>
            <w:tcMar>
              <w:left w:w="28" w:type="dxa"/>
              <w:right w:w="28" w:type="dxa"/>
            </w:tcMar>
            <w:hideMark/>
          </w:tcPr>
          <w:p w14:paraId="44946CD2"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0D1F9DB7"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10F23EC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85E8B0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E08F46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8959B64" w14:textId="392A9EC6" w:rsidR="002949E2" w:rsidRPr="004F745F" w:rsidRDefault="002949E2" w:rsidP="009B3010">
            <w:pPr>
              <w:jc w:val="right"/>
              <w:rPr>
                <w:sz w:val="20"/>
                <w:szCs w:val="20"/>
              </w:rPr>
            </w:pPr>
            <w:r w:rsidRPr="004F745F">
              <w:rPr>
                <w:sz w:val="20"/>
                <w:szCs w:val="20"/>
              </w:rPr>
              <w:t> </w:t>
            </w:r>
          </w:p>
        </w:tc>
      </w:tr>
      <w:tr w:rsidR="004F745F" w:rsidRPr="004F745F" w14:paraId="54B71870" w14:textId="77777777" w:rsidTr="00E077DC">
        <w:trPr>
          <w:cantSplit/>
        </w:trPr>
        <w:tc>
          <w:tcPr>
            <w:tcW w:w="0" w:type="auto"/>
            <w:shd w:val="clear" w:color="auto" w:fill="auto"/>
            <w:noWrap/>
            <w:tcMar>
              <w:left w:w="28" w:type="dxa"/>
              <w:right w:w="28" w:type="dxa"/>
            </w:tcMar>
            <w:hideMark/>
          </w:tcPr>
          <w:p w14:paraId="009F8533" w14:textId="77777777" w:rsidR="002949E2" w:rsidRPr="004F745F" w:rsidRDefault="002949E2" w:rsidP="009B3010">
            <w:pPr>
              <w:rPr>
                <w:sz w:val="20"/>
                <w:szCs w:val="20"/>
              </w:rPr>
            </w:pPr>
            <w:r w:rsidRPr="004F745F">
              <w:rPr>
                <w:sz w:val="20"/>
                <w:szCs w:val="20"/>
              </w:rPr>
              <w:t>T 1207 07</w:t>
            </w:r>
          </w:p>
        </w:tc>
        <w:tc>
          <w:tcPr>
            <w:tcW w:w="0" w:type="auto"/>
            <w:shd w:val="clear" w:color="auto" w:fill="auto"/>
            <w:tcMar>
              <w:left w:w="28" w:type="dxa"/>
              <w:right w:w="28" w:type="dxa"/>
            </w:tcMar>
            <w:hideMark/>
          </w:tcPr>
          <w:p w14:paraId="02C59500" w14:textId="77777777" w:rsidR="002949E2" w:rsidRPr="004F745F" w:rsidRDefault="002949E2" w:rsidP="009B3010">
            <w:pPr>
              <w:rPr>
                <w:sz w:val="20"/>
                <w:szCs w:val="20"/>
              </w:rPr>
            </w:pPr>
            <w:r w:rsidRPr="004F745F">
              <w:rPr>
                <w:sz w:val="20"/>
                <w:szCs w:val="20"/>
              </w:rPr>
              <w:t>SUFINANCIRANJE MEĐUMJESNOG PRIJEVOZA UČENIKA SREDNJIH ŠKOLA</w:t>
            </w:r>
          </w:p>
        </w:tc>
        <w:tc>
          <w:tcPr>
            <w:tcW w:w="0" w:type="auto"/>
            <w:shd w:val="clear" w:color="auto" w:fill="auto"/>
            <w:tcMar>
              <w:left w:w="28" w:type="dxa"/>
              <w:right w:w="28" w:type="dxa"/>
            </w:tcMar>
            <w:vAlign w:val="bottom"/>
            <w:hideMark/>
          </w:tcPr>
          <w:p w14:paraId="70F1DF90" w14:textId="77777777" w:rsidR="002949E2" w:rsidRPr="004F745F" w:rsidRDefault="002949E2" w:rsidP="009B3010">
            <w:pPr>
              <w:jc w:val="right"/>
              <w:rPr>
                <w:sz w:val="20"/>
                <w:szCs w:val="20"/>
              </w:rPr>
            </w:pPr>
            <w:r w:rsidRPr="004F745F">
              <w:rPr>
                <w:sz w:val="20"/>
                <w:szCs w:val="20"/>
              </w:rPr>
              <w:t>4.499.303</w:t>
            </w:r>
          </w:p>
        </w:tc>
        <w:tc>
          <w:tcPr>
            <w:tcW w:w="0" w:type="auto"/>
            <w:shd w:val="clear" w:color="auto" w:fill="auto"/>
            <w:tcMar>
              <w:left w:w="28" w:type="dxa"/>
              <w:right w:w="28" w:type="dxa"/>
            </w:tcMar>
            <w:vAlign w:val="bottom"/>
            <w:hideMark/>
          </w:tcPr>
          <w:p w14:paraId="0A1A965B" w14:textId="77777777" w:rsidR="002949E2" w:rsidRPr="004F745F" w:rsidRDefault="002949E2" w:rsidP="009B3010">
            <w:pPr>
              <w:jc w:val="right"/>
              <w:rPr>
                <w:sz w:val="20"/>
                <w:szCs w:val="20"/>
              </w:rPr>
            </w:pPr>
            <w:r w:rsidRPr="004F745F">
              <w:rPr>
                <w:sz w:val="20"/>
                <w:szCs w:val="20"/>
              </w:rPr>
              <w:t>4.499.303</w:t>
            </w:r>
          </w:p>
        </w:tc>
        <w:tc>
          <w:tcPr>
            <w:tcW w:w="0" w:type="auto"/>
            <w:shd w:val="clear" w:color="auto" w:fill="auto"/>
            <w:tcMar>
              <w:left w:w="28" w:type="dxa"/>
              <w:right w:w="28" w:type="dxa"/>
            </w:tcMar>
            <w:vAlign w:val="bottom"/>
            <w:hideMark/>
          </w:tcPr>
          <w:p w14:paraId="3906CFBD" w14:textId="77777777" w:rsidR="002949E2" w:rsidRPr="004F745F" w:rsidRDefault="002949E2" w:rsidP="009B3010">
            <w:pPr>
              <w:jc w:val="right"/>
              <w:rPr>
                <w:sz w:val="20"/>
                <w:szCs w:val="20"/>
              </w:rPr>
            </w:pPr>
            <w:r w:rsidRPr="004F745F">
              <w:rPr>
                <w:sz w:val="20"/>
                <w:szCs w:val="20"/>
              </w:rPr>
              <w:t>2.997.778,66</w:t>
            </w:r>
          </w:p>
        </w:tc>
        <w:tc>
          <w:tcPr>
            <w:tcW w:w="0" w:type="auto"/>
            <w:shd w:val="clear" w:color="auto" w:fill="auto"/>
            <w:tcMar>
              <w:left w:w="28" w:type="dxa"/>
              <w:right w:w="28" w:type="dxa"/>
            </w:tcMar>
            <w:vAlign w:val="bottom"/>
            <w:hideMark/>
          </w:tcPr>
          <w:p w14:paraId="555C65B8" w14:textId="0154BA53" w:rsidR="002949E2" w:rsidRPr="004F745F" w:rsidRDefault="002949E2" w:rsidP="009B3010">
            <w:pPr>
              <w:jc w:val="right"/>
              <w:rPr>
                <w:sz w:val="20"/>
                <w:szCs w:val="20"/>
              </w:rPr>
            </w:pPr>
            <w:r w:rsidRPr="004F745F">
              <w:rPr>
                <w:sz w:val="20"/>
                <w:szCs w:val="20"/>
              </w:rPr>
              <w:t>66,63</w:t>
            </w:r>
          </w:p>
        </w:tc>
      </w:tr>
      <w:tr w:rsidR="004F745F" w:rsidRPr="004F745F" w14:paraId="1CF1F060" w14:textId="77777777" w:rsidTr="00E077DC">
        <w:trPr>
          <w:cantSplit/>
        </w:trPr>
        <w:tc>
          <w:tcPr>
            <w:tcW w:w="0" w:type="auto"/>
            <w:shd w:val="clear" w:color="auto" w:fill="auto"/>
            <w:noWrap/>
            <w:tcMar>
              <w:left w:w="28" w:type="dxa"/>
              <w:right w:w="28" w:type="dxa"/>
            </w:tcMar>
            <w:hideMark/>
          </w:tcPr>
          <w:p w14:paraId="73D519ED"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515099D3"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1C2A0FE4" w14:textId="77777777" w:rsidR="002949E2" w:rsidRPr="004F745F" w:rsidRDefault="002949E2" w:rsidP="009B3010">
            <w:pPr>
              <w:jc w:val="right"/>
              <w:rPr>
                <w:sz w:val="20"/>
                <w:szCs w:val="20"/>
              </w:rPr>
            </w:pPr>
            <w:r w:rsidRPr="004F745F">
              <w:rPr>
                <w:sz w:val="20"/>
                <w:szCs w:val="20"/>
              </w:rPr>
              <w:t>384.896</w:t>
            </w:r>
          </w:p>
        </w:tc>
        <w:tc>
          <w:tcPr>
            <w:tcW w:w="0" w:type="auto"/>
            <w:shd w:val="clear" w:color="auto" w:fill="auto"/>
            <w:tcMar>
              <w:left w:w="28" w:type="dxa"/>
              <w:right w:w="28" w:type="dxa"/>
            </w:tcMar>
            <w:vAlign w:val="bottom"/>
            <w:hideMark/>
          </w:tcPr>
          <w:p w14:paraId="14B0684F" w14:textId="77777777" w:rsidR="002949E2" w:rsidRPr="004F745F" w:rsidRDefault="002949E2" w:rsidP="009B3010">
            <w:pPr>
              <w:jc w:val="right"/>
              <w:rPr>
                <w:sz w:val="20"/>
                <w:szCs w:val="20"/>
              </w:rPr>
            </w:pPr>
            <w:r w:rsidRPr="004F745F">
              <w:rPr>
                <w:sz w:val="20"/>
                <w:szCs w:val="20"/>
              </w:rPr>
              <w:t>384.896</w:t>
            </w:r>
          </w:p>
        </w:tc>
        <w:tc>
          <w:tcPr>
            <w:tcW w:w="0" w:type="auto"/>
            <w:shd w:val="clear" w:color="auto" w:fill="auto"/>
            <w:tcMar>
              <w:left w:w="28" w:type="dxa"/>
              <w:right w:w="28" w:type="dxa"/>
            </w:tcMar>
            <w:vAlign w:val="bottom"/>
            <w:hideMark/>
          </w:tcPr>
          <w:p w14:paraId="4E9E674E" w14:textId="77777777" w:rsidR="002949E2" w:rsidRPr="004F745F" w:rsidRDefault="002949E2" w:rsidP="009B3010">
            <w:pPr>
              <w:jc w:val="right"/>
              <w:rPr>
                <w:sz w:val="20"/>
                <w:szCs w:val="20"/>
              </w:rPr>
            </w:pPr>
            <w:r w:rsidRPr="004F745F">
              <w:rPr>
                <w:sz w:val="20"/>
                <w:szCs w:val="20"/>
              </w:rPr>
              <w:t>279.241,38</w:t>
            </w:r>
          </w:p>
        </w:tc>
        <w:tc>
          <w:tcPr>
            <w:tcW w:w="0" w:type="auto"/>
            <w:shd w:val="clear" w:color="auto" w:fill="auto"/>
            <w:tcMar>
              <w:left w:w="28" w:type="dxa"/>
              <w:right w:w="28" w:type="dxa"/>
            </w:tcMar>
            <w:vAlign w:val="bottom"/>
            <w:hideMark/>
          </w:tcPr>
          <w:p w14:paraId="2DEDF58D" w14:textId="0D1455E1" w:rsidR="002949E2" w:rsidRPr="004F745F" w:rsidRDefault="002949E2" w:rsidP="009B3010">
            <w:pPr>
              <w:jc w:val="right"/>
              <w:rPr>
                <w:sz w:val="20"/>
                <w:szCs w:val="20"/>
              </w:rPr>
            </w:pPr>
            <w:r w:rsidRPr="004F745F">
              <w:rPr>
                <w:sz w:val="20"/>
                <w:szCs w:val="20"/>
              </w:rPr>
              <w:t>72,55</w:t>
            </w:r>
          </w:p>
        </w:tc>
      </w:tr>
      <w:tr w:rsidR="004F745F" w:rsidRPr="004F745F" w14:paraId="0B28123B" w14:textId="77777777" w:rsidTr="00E077DC">
        <w:trPr>
          <w:cantSplit/>
        </w:trPr>
        <w:tc>
          <w:tcPr>
            <w:tcW w:w="0" w:type="auto"/>
            <w:shd w:val="clear" w:color="auto" w:fill="auto"/>
            <w:noWrap/>
            <w:tcMar>
              <w:left w:w="28" w:type="dxa"/>
              <w:right w:w="28" w:type="dxa"/>
            </w:tcMar>
            <w:hideMark/>
          </w:tcPr>
          <w:p w14:paraId="63F2BE7E"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7282C847"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1E4A4A33" w14:textId="77777777" w:rsidR="002949E2" w:rsidRPr="004F745F" w:rsidRDefault="002949E2" w:rsidP="009B3010">
            <w:pPr>
              <w:jc w:val="right"/>
              <w:rPr>
                <w:sz w:val="20"/>
                <w:szCs w:val="20"/>
              </w:rPr>
            </w:pPr>
            <w:r w:rsidRPr="004F745F">
              <w:rPr>
                <w:sz w:val="20"/>
                <w:szCs w:val="20"/>
              </w:rPr>
              <w:t>384.896</w:t>
            </w:r>
          </w:p>
        </w:tc>
        <w:tc>
          <w:tcPr>
            <w:tcW w:w="0" w:type="auto"/>
            <w:shd w:val="clear" w:color="auto" w:fill="auto"/>
            <w:tcMar>
              <w:left w:w="28" w:type="dxa"/>
              <w:right w:w="28" w:type="dxa"/>
            </w:tcMar>
            <w:vAlign w:val="bottom"/>
            <w:hideMark/>
          </w:tcPr>
          <w:p w14:paraId="230D4A7D" w14:textId="77777777" w:rsidR="002949E2" w:rsidRPr="004F745F" w:rsidRDefault="002949E2" w:rsidP="009B3010">
            <w:pPr>
              <w:jc w:val="right"/>
              <w:rPr>
                <w:sz w:val="20"/>
                <w:szCs w:val="20"/>
              </w:rPr>
            </w:pPr>
            <w:r w:rsidRPr="004F745F">
              <w:rPr>
                <w:sz w:val="20"/>
                <w:szCs w:val="20"/>
              </w:rPr>
              <w:t>384.896</w:t>
            </w:r>
          </w:p>
        </w:tc>
        <w:tc>
          <w:tcPr>
            <w:tcW w:w="0" w:type="auto"/>
            <w:shd w:val="clear" w:color="auto" w:fill="auto"/>
            <w:tcMar>
              <w:left w:w="28" w:type="dxa"/>
              <w:right w:w="28" w:type="dxa"/>
            </w:tcMar>
            <w:vAlign w:val="bottom"/>
            <w:hideMark/>
          </w:tcPr>
          <w:p w14:paraId="4FEF6D95" w14:textId="77777777" w:rsidR="002949E2" w:rsidRPr="004F745F" w:rsidRDefault="002949E2" w:rsidP="009B3010">
            <w:pPr>
              <w:jc w:val="right"/>
              <w:rPr>
                <w:sz w:val="20"/>
                <w:szCs w:val="20"/>
              </w:rPr>
            </w:pPr>
            <w:r w:rsidRPr="004F745F">
              <w:rPr>
                <w:sz w:val="20"/>
                <w:szCs w:val="20"/>
              </w:rPr>
              <w:t>279.241,38</w:t>
            </w:r>
          </w:p>
        </w:tc>
        <w:tc>
          <w:tcPr>
            <w:tcW w:w="0" w:type="auto"/>
            <w:shd w:val="clear" w:color="auto" w:fill="auto"/>
            <w:tcMar>
              <w:left w:w="28" w:type="dxa"/>
              <w:right w:w="28" w:type="dxa"/>
            </w:tcMar>
            <w:vAlign w:val="bottom"/>
            <w:hideMark/>
          </w:tcPr>
          <w:p w14:paraId="2F4BD49B" w14:textId="14AC37A3" w:rsidR="002949E2" w:rsidRPr="004F745F" w:rsidRDefault="002949E2" w:rsidP="009B3010">
            <w:pPr>
              <w:jc w:val="right"/>
              <w:rPr>
                <w:sz w:val="20"/>
                <w:szCs w:val="20"/>
              </w:rPr>
            </w:pPr>
            <w:r w:rsidRPr="004F745F">
              <w:rPr>
                <w:sz w:val="20"/>
                <w:szCs w:val="20"/>
              </w:rPr>
              <w:t>72,55</w:t>
            </w:r>
          </w:p>
        </w:tc>
      </w:tr>
      <w:tr w:rsidR="004F745F" w:rsidRPr="004F745F" w14:paraId="47CDF1AA" w14:textId="77777777" w:rsidTr="00E077DC">
        <w:trPr>
          <w:cantSplit/>
        </w:trPr>
        <w:tc>
          <w:tcPr>
            <w:tcW w:w="0" w:type="auto"/>
            <w:shd w:val="clear" w:color="auto" w:fill="auto"/>
            <w:noWrap/>
            <w:tcMar>
              <w:left w:w="28" w:type="dxa"/>
              <w:right w:w="28" w:type="dxa"/>
            </w:tcMar>
            <w:hideMark/>
          </w:tcPr>
          <w:p w14:paraId="6CC2E358"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0B98A454"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79E4D9A4" w14:textId="77777777" w:rsidR="002949E2" w:rsidRPr="004F745F" w:rsidRDefault="002949E2" w:rsidP="009B3010">
            <w:pPr>
              <w:jc w:val="right"/>
              <w:rPr>
                <w:sz w:val="20"/>
                <w:szCs w:val="20"/>
              </w:rPr>
            </w:pPr>
            <w:r w:rsidRPr="004F745F">
              <w:rPr>
                <w:sz w:val="20"/>
                <w:szCs w:val="20"/>
              </w:rPr>
              <w:t>384.896</w:t>
            </w:r>
          </w:p>
        </w:tc>
        <w:tc>
          <w:tcPr>
            <w:tcW w:w="0" w:type="auto"/>
            <w:shd w:val="clear" w:color="auto" w:fill="auto"/>
            <w:tcMar>
              <w:left w:w="28" w:type="dxa"/>
              <w:right w:w="28" w:type="dxa"/>
            </w:tcMar>
            <w:vAlign w:val="bottom"/>
            <w:hideMark/>
          </w:tcPr>
          <w:p w14:paraId="5B7E7272" w14:textId="77777777" w:rsidR="002949E2" w:rsidRPr="004F745F" w:rsidRDefault="002949E2" w:rsidP="009B3010">
            <w:pPr>
              <w:jc w:val="right"/>
              <w:rPr>
                <w:sz w:val="20"/>
                <w:szCs w:val="20"/>
              </w:rPr>
            </w:pPr>
            <w:r w:rsidRPr="004F745F">
              <w:rPr>
                <w:sz w:val="20"/>
                <w:szCs w:val="20"/>
              </w:rPr>
              <w:t>384.896</w:t>
            </w:r>
          </w:p>
        </w:tc>
        <w:tc>
          <w:tcPr>
            <w:tcW w:w="0" w:type="auto"/>
            <w:shd w:val="clear" w:color="auto" w:fill="auto"/>
            <w:tcMar>
              <w:left w:w="28" w:type="dxa"/>
              <w:right w:w="28" w:type="dxa"/>
            </w:tcMar>
            <w:vAlign w:val="bottom"/>
            <w:hideMark/>
          </w:tcPr>
          <w:p w14:paraId="1CF961A6" w14:textId="77777777" w:rsidR="002949E2" w:rsidRPr="004F745F" w:rsidRDefault="002949E2" w:rsidP="009B3010">
            <w:pPr>
              <w:jc w:val="right"/>
              <w:rPr>
                <w:sz w:val="20"/>
                <w:szCs w:val="20"/>
              </w:rPr>
            </w:pPr>
            <w:r w:rsidRPr="004F745F">
              <w:rPr>
                <w:sz w:val="20"/>
                <w:szCs w:val="20"/>
              </w:rPr>
              <w:t>279.241,38</w:t>
            </w:r>
          </w:p>
        </w:tc>
        <w:tc>
          <w:tcPr>
            <w:tcW w:w="0" w:type="auto"/>
            <w:shd w:val="clear" w:color="auto" w:fill="auto"/>
            <w:tcMar>
              <w:left w:w="28" w:type="dxa"/>
              <w:right w:w="28" w:type="dxa"/>
            </w:tcMar>
            <w:vAlign w:val="bottom"/>
            <w:hideMark/>
          </w:tcPr>
          <w:p w14:paraId="2623D5CD" w14:textId="66806114" w:rsidR="002949E2" w:rsidRPr="004F745F" w:rsidRDefault="002949E2" w:rsidP="009B3010">
            <w:pPr>
              <w:jc w:val="right"/>
              <w:rPr>
                <w:sz w:val="20"/>
                <w:szCs w:val="20"/>
              </w:rPr>
            </w:pPr>
            <w:r w:rsidRPr="004F745F">
              <w:rPr>
                <w:sz w:val="20"/>
                <w:szCs w:val="20"/>
              </w:rPr>
              <w:t>72,55</w:t>
            </w:r>
          </w:p>
        </w:tc>
      </w:tr>
      <w:tr w:rsidR="004F745F" w:rsidRPr="004F745F" w14:paraId="0AB08A30" w14:textId="77777777" w:rsidTr="00E077DC">
        <w:trPr>
          <w:cantSplit/>
        </w:trPr>
        <w:tc>
          <w:tcPr>
            <w:tcW w:w="0" w:type="auto"/>
            <w:shd w:val="clear" w:color="auto" w:fill="auto"/>
            <w:noWrap/>
            <w:tcMar>
              <w:left w:w="28" w:type="dxa"/>
              <w:right w:w="28" w:type="dxa"/>
            </w:tcMar>
            <w:hideMark/>
          </w:tcPr>
          <w:p w14:paraId="61CD8D17"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25AA97B4"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1C8AA0E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D4B362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96847AA" w14:textId="77777777" w:rsidR="002949E2" w:rsidRPr="004F745F" w:rsidRDefault="002949E2" w:rsidP="009B3010">
            <w:pPr>
              <w:jc w:val="right"/>
              <w:rPr>
                <w:sz w:val="20"/>
                <w:szCs w:val="20"/>
              </w:rPr>
            </w:pPr>
            <w:r w:rsidRPr="004F745F">
              <w:rPr>
                <w:sz w:val="20"/>
                <w:szCs w:val="20"/>
              </w:rPr>
              <w:t>279.241,38</w:t>
            </w:r>
          </w:p>
        </w:tc>
        <w:tc>
          <w:tcPr>
            <w:tcW w:w="0" w:type="auto"/>
            <w:shd w:val="clear" w:color="auto" w:fill="auto"/>
            <w:tcMar>
              <w:left w:w="28" w:type="dxa"/>
              <w:right w:w="28" w:type="dxa"/>
            </w:tcMar>
            <w:vAlign w:val="bottom"/>
            <w:hideMark/>
          </w:tcPr>
          <w:p w14:paraId="5091F6A9" w14:textId="6E65D977" w:rsidR="002949E2" w:rsidRPr="004F745F" w:rsidRDefault="002949E2" w:rsidP="009B3010">
            <w:pPr>
              <w:jc w:val="right"/>
              <w:rPr>
                <w:sz w:val="20"/>
                <w:szCs w:val="20"/>
              </w:rPr>
            </w:pPr>
            <w:r w:rsidRPr="004F745F">
              <w:rPr>
                <w:sz w:val="20"/>
                <w:szCs w:val="20"/>
              </w:rPr>
              <w:t> </w:t>
            </w:r>
          </w:p>
        </w:tc>
      </w:tr>
      <w:tr w:rsidR="004F745F" w:rsidRPr="004F745F" w14:paraId="735463FC" w14:textId="77777777" w:rsidTr="00E077DC">
        <w:trPr>
          <w:cantSplit/>
        </w:trPr>
        <w:tc>
          <w:tcPr>
            <w:tcW w:w="0" w:type="auto"/>
            <w:shd w:val="clear" w:color="auto" w:fill="auto"/>
            <w:noWrap/>
            <w:tcMar>
              <w:left w:w="28" w:type="dxa"/>
              <w:right w:w="28" w:type="dxa"/>
            </w:tcMar>
            <w:hideMark/>
          </w:tcPr>
          <w:p w14:paraId="17276084" w14:textId="77777777" w:rsidR="002949E2" w:rsidRPr="004F745F" w:rsidRDefault="002949E2" w:rsidP="009B3010">
            <w:pPr>
              <w:rPr>
                <w:sz w:val="20"/>
                <w:szCs w:val="20"/>
              </w:rPr>
            </w:pPr>
            <w:r w:rsidRPr="004F745F">
              <w:rPr>
                <w:sz w:val="20"/>
                <w:szCs w:val="20"/>
              </w:rPr>
              <w:t>3231</w:t>
            </w:r>
          </w:p>
        </w:tc>
        <w:tc>
          <w:tcPr>
            <w:tcW w:w="0" w:type="auto"/>
            <w:shd w:val="clear" w:color="auto" w:fill="auto"/>
            <w:tcMar>
              <w:left w:w="28" w:type="dxa"/>
              <w:right w:w="28" w:type="dxa"/>
            </w:tcMar>
            <w:hideMark/>
          </w:tcPr>
          <w:p w14:paraId="5CAE70EF" w14:textId="77777777" w:rsidR="002949E2" w:rsidRPr="004F745F" w:rsidRDefault="002949E2" w:rsidP="009B3010">
            <w:pPr>
              <w:rPr>
                <w:sz w:val="20"/>
                <w:szCs w:val="20"/>
              </w:rPr>
            </w:pPr>
            <w:r w:rsidRPr="004F745F">
              <w:rPr>
                <w:sz w:val="20"/>
                <w:szCs w:val="20"/>
              </w:rPr>
              <w:t>Usluge telefona, pošte i prijevoza</w:t>
            </w:r>
          </w:p>
        </w:tc>
        <w:tc>
          <w:tcPr>
            <w:tcW w:w="0" w:type="auto"/>
            <w:shd w:val="clear" w:color="auto" w:fill="auto"/>
            <w:tcMar>
              <w:left w:w="28" w:type="dxa"/>
              <w:right w:w="28" w:type="dxa"/>
            </w:tcMar>
            <w:vAlign w:val="bottom"/>
            <w:hideMark/>
          </w:tcPr>
          <w:p w14:paraId="2B2F578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23D42D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33ADEF2" w14:textId="77777777" w:rsidR="002949E2" w:rsidRPr="004F745F" w:rsidRDefault="002949E2" w:rsidP="009B3010">
            <w:pPr>
              <w:jc w:val="right"/>
              <w:rPr>
                <w:sz w:val="20"/>
                <w:szCs w:val="20"/>
              </w:rPr>
            </w:pPr>
            <w:r w:rsidRPr="004F745F">
              <w:rPr>
                <w:sz w:val="20"/>
                <w:szCs w:val="20"/>
              </w:rPr>
              <w:t>279.241,38</w:t>
            </w:r>
          </w:p>
        </w:tc>
        <w:tc>
          <w:tcPr>
            <w:tcW w:w="0" w:type="auto"/>
            <w:shd w:val="clear" w:color="auto" w:fill="auto"/>
            <w:tcMar>
              <w:left w:w="28" w:type="dxa"/>
              <w:right w:w="28" w:type="dxa"/>
            </w:tcMar>
            <w:vAlign w:val="bottom"/>
            <w:hideMark/>
          </w:tcPr>
          <w:p w14:paraId="5487A867" w14:textId="4D972774" w:rsidR="002949E2" w:rsidRPr="004F745F" w:rsidRDefault="002949E2" w:rsidP="009B3010">
            <w:pPr>
              <w:jc w:val="right"/>
              <w:rPr>
                <w:sz w:val="20"/>
                <w:szCs w:val="20"/>
              </w:rPr>
            </w:pPr>
            <w:r w:rsidRPr="004F745F">
              <w:rPr>
                <w:sz w:val="20"/>
                <w:szCs w:val="20"/>
              </w:rPr>
              <w:t> </w:t>
            </w:r>
          </w:p>
        </w:tc>
      </w:tr>
      <w:tr w:rsidR="004F745F" w:rsidRPr="004F745F" w14:paraId="234BF88B" w14:textId="77777777" w:rsidTr="00E077DC">
        <w:trPr>
          <w:cantSplit/>
        </w:trPr>
        <w:tc>
          <w:tcPr>
            <w:tcW w:w="0" w:type="auto"/>
            <w:shd w:val="clear" w:color="auto" w:fill="auto"/>
            <w:noWrap/>
            <w:tcMar>
              <w:left w:w="28" w:type="dxa"/>
              <w:right w:w="28" w:type="dxa"/>
            </w:tcMar>
            <w:hideMark/>
          </w:tcPr>
          <w:p w14:paraId="3E077C5C" w14:textId="77777777" w:rsidR="002949E2" w:rsidRPr="004F745F" w:rsidRDefault="002949E2" w:rsidP="009B3010">
            <w:pPr>
              <w:rPr>
                <w:sz w:val="20"/>
                <w:szCs w:val="20"/>
              </w:rPr>
            </w:pPr>
            <w:r w:rsidRPr="004F745F">
              <w:rPr>
                <w:sz w:val="20"/>
                <w:szCs w:val="20"/>
              </w:rPr>
              <w:t>51</w:t>
            </w:r>
          </w:p>
        </w:tc>
        <w:tc>
          <w:tcPr>
            <w:tcW w:w="0" w:type="auto"/>
            <w:shd w:val="clear" w:color="auto" w:fill="auto"/>
            <w:tcMar>
              <w:left w:w="28" w:type="dxa"/>
              <w:right w:w="28" w:type="dxa"/>
            </w:tcMar>
            <w:hideMark/>
          </w:tcPr>
          <w:p w14:paraId="403AB495" w14:textId="77777777" w:rsidR="002949E2" w:rsidRPr="004F745F" w:rsidRDefault="002949E2" w:rsidP="009B3010">
            <w:pPr>
              <w:rPr>
                <w:sz w:val="20"/>
                <w:szCs w:val="20"/>
              </w:rPr>
            </w:pPr>
            <w:r w:rsidRPr="004F745F">
              <w:rPr>
                <w:sz w:val="20"/>
                <w:szCs w:val="20"/>
              </w:rPr>
              <w:t>POMOĆI - ŽUPANIJSKI PRORAČUN</w:t>
            </w:r>
          </w:p>
        </w:tc>
        <w:tc>
          <w:tcPr>
            <w:tcW w:w="0" w:type="auto"/>
            <w:shd w:val="clear" w:color="auto" w:fill="auto"/>
            <w:tcMar>
              <w:left w:w="28" w:type="dxa"/>
              <w:right w:w="28" w:type="dxa"/>
            </w:tcMar>
            <w:vAlign w:val="bottom"/>
            <w:hideMark/>
          </w:tcPr>
          <w:p w14:paraId="272E85D5" w14:textId="77777777" w:rsidR="002949E2" w:rsidRPr="004F745F" w:rsidRDefault="002949E2" w:rsidP="009B3010">
            <w:pPr>
              <w:jc w:val="right"/>
              <w:rPr>
                <w:sz w:val="20"/>
                <w:szCs w:val="20"/>
              </w:rPr>
            </w:pPr>
            <w:r w:rsidRPr="004F745F">
              <w:rPr>
                <w:sz w:val="20"/>
                <w:szCs w:val="20"/>
              </w:rPr>
              <w:t>4.114.407</w:t>
            </w:r>
          </w:p>
        </w:tc>
        <w:tc>
          <w:tcPr>
            <w:tcW w:w="0" w:type="auto"/>
            <w:shd w:val="clear" w:color="auto" w:fill="auto"/>
            <w:tcMar>
              <w:left w:w="28" w:type="dxa"/>
              <w:right w:w="28" w:type="dxa"/>
            </w:tcMar>
            <w:vAlign w:val="bottom"/>
            <w:hideMark/>
          </w:tcPr>
          <w:p w14:paraId="3ED0FDB7" w14:textId="77777777" w:rsidR="002949E2" w:rsidRPr="004F745F" w:rsidRDefault="002949E2" w:rsidP="009B3010">
            <w:pPr>
              <w:jc w:val="right"/>
              <w:rPr>
                <w:sz w:val="20"/>
                <w:szCs w:val="20"/>
              </w:rPr>
            </w:pPr>
            <w:r w:rsidRPr="004F745F">
              <w:rPr>
                <w:sz w:val="20"/>
                <w:szCs w:val="20"/>
              </w:rPr>
              <w:t>4.114.407</w:t>
            </w:r>
          </w:p>
        </w:tc>
        <w:tc>
          <w:tcPr>
            <w:tcW w:w="0" w:type="auto"/>
            <w:shd w:val="clear" w:color="auto" w:fill="auto"/>
            <w:tcMar>
              <w:left w:w="28" w:type="dxa"/>
              <w:right w:w="28" w:type="dxa"/>
            </w:tcMar>
            <w:vAlign w:val="bottom"/>
            <w:hideMark/>
          </w:tcPr>
          <w:p w14:paraId="72A23E4D" w14:textId="77777777" w:rsidR="002949E2" w:rsidRPr="004F745F" w:rsidRDefault="002949E2" w:rsidP="009B3010">
            <w:pPr>
              <w:jc w:val="right"/>
              <w:rPr>
                <w:sz w:val="20"/>
                <w:szCs w:val="20"/>
              </w:rPr>
            </w:pPr>
            <w:r w:rsidRPr="004F745F">
              <w:rPr>
                <w:sz w:val="20"/>
                <w:szCs w:val="20"/>
              </w:rPr>
              <w:t>2.718.537,28</w:t>
            </w:r>
          </w:p>
        </w:tc>
        <w:tc>
          <w:tcPr>
            <w:tcW w:w="0" w:type="auto"/>
            <w:shd w:val="clear" w:color="auto" w:fill="auto"/>
            <w:tcMar>
              <w:left w:w="28" w:type="dxa"/>
              <w:right w:w="28" w:type="dxa"/>
            </w:tcMar>
            <w:vAlign w:val="bottom"/>
            <w:hideMark/>
          </w:tcPr>
          <w:p w14:paraId="553D1498" w14:textId="1139FC66" w:rsidR="002949E2" w:rsidRPr="004F745F" w:rsidRDefault="002949E2" w:rsidP="009B3010">
            <w:pPr>
              <w:jc w:val="right"/>
              <w:rPr>
                <w:sz w:val="20"/>
                <w:szCs w:val="20"/>
              </w:rPr>
            </w:pPr>
            <w:r w:rsidRPr="004F745F">
              <w:rPr>
                <w:sz w:val="20"/>
                <w:szCs w:val="20"/>
              </w:rPr>
              <w:t>66,07</w:t>
            </w:r>
          </w:p>
        </w:tc>
      </w:tr>
      <w:tr w:rsidR="004F745F" w:rsidRPr="004F745F" w14:paraId="5B9ADE4B" w14:textId="77777777" w:rsidTr="00E077DC">
        <w:trPr>
          <w:cantSplit/>
        </w:trPr>
        <w:tc>
          <w:tcPr>
            <w:tcW w:w="0" w:type="auto"/>
            <w:shd w:val="clear" w:color="auto" w:fill="auto"/>
            <w:noWrap/>
            <w:tcMar>
              <w:left w:w="28" w:type="dxa"/>
              <w:right w:w="28" w:type="dxa"/>
            </w:tcMar>
            <w:hideMark/>
          </w:tcPr>
          <w:p w14:paraId="453C0439"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2A7AE19D"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472E14E2" w14:textId="77777777" w:rsidR="002949E2" w:rsidRPr="004F745F" w:rsidRDefault="002949E2" w:rsidP="009B3010">
            <w:pPr>
              <w:jc w:val="right"/>
              <w:rPr>
                <w:sz w:val="20"/>
                <w:szCs w:val="20"/>
              </w:rPr>
            </w:pPr>
            <w:r w:rsidRPr="004F745F">
              <w:rPr>
                <w:sz w:val="20"/>
                <w:szCs w:val="20"/>
              </w:rPr>
              <w:t>4.114.407</w:t>
            </w:r>
          </w:p>
        </w:tc>
        <w:tc>
          <w:tcPr>
            <w:tcW w:w="0" w:type="auto"/>
            <w:shd w:val="clear" w:color="auto" w:fill="auto"/>
            <w:tcMar>
              <w:left w:w="28" w:type="dxa"/>
              <w:right w:w="28" w:type="dxa"/>
            </w:tcMar>
            <w:vAlign w:val="bottom"/>
            <w:hideMark/>
          </w:tcPr>
          <w:p w14:paraId="4DE3FB91" w14:textId="77777777" w:rsidR="002949E2" w:rsidRPr="004F745F" w:rsidRDefault="002949E2" w:rsidP="009B3010">
            <w:pPr>
              <w:jc w:val="right"/>
              <w:rPr>
                <w:sz w:val="20"/>
                <w:szCs w:val="20"/>
              </w:rPr>
            </w:pPr>
            <w:r w:rsidRPr="004F745F">
              <w:rPr>
                <w:sz w:val="20"/>
                <w:szCs w:val="20"/>
              </w:rPr>
              <w:t>4.114.407</w:t>
            </w:r>
          </w:p>
        </w:tc>
        <w:tc>
          <w:tcPr>
            <w:tcW w:w="0" w:type="auto"/>
            <w:shd w:val="clear" w:color="auto" w:fill="auto"/>
            <w:tcMar>
              <w:left w:w="28" w:type="dxa"/>
              <w:right w:w="28" w:type="dxa"/>
            </w:tcMar>
            <w:vAlign w:val="bottom"/>
            <w:hideMark/>
          </w:tcPr>
          <w:p w14:paraId="3E36BEDF" w14:textId="77777777" w:rsidR="002949E2" w:rsidRPr="004F745F" w:rsidRDefault="002949E2" w:rsidP="009B3010">
            <w:pPr>
              <w:jc w:val="right"/>
              <w:rPr>
                <w:sz w:val="20"/>
                <w:szCs w:val="20"/>
              </w:rPr>
            </w:pPr>
            <w:r w:rsidRPr="004F745F">
              <w:rPr>
                <w:sz w:val="20"/>
                <w:szCs w:val="20"/>
              </w:rPr>
              <w:t>2.718.537,28</w:t>
            </w:r>
          </w:p>
        </w:tc>
        <w:tc>
          <w:tcPr>
            <w:tcW w:w="0" w:type="auto"/>
            <w:shd w:val="clear" w:color="auto" w:fill="auto"/>
            <w:tcMar>
              <w:left w:w="28" w:type="dxa"/>
              <w:right w:w="28" w:type="dxa"/>
            </w:tcMar>
            <w:vAlign w:val="bottom"/>
            <w:hideMark/>
          </w:tcPr>
          <w:p w14:paraId="554538A4" w14:textId="756BF965" w:rsidR="002949E2" w:rsidRPr="004F745F" w:rsidRDefault="002949E2" w:rsidP="009B3010">
            <w:pPr>
              <w:jc w:val="right"/>
              <w:rPr>
                <w:sz w:val="20"/>
                <w:szCs w:val="20"/>
              </w:rPr>
            </w:pPr>
            <w:r w:rsidRPr="004F745F">
              <w:rPr>
                <w:sz w:val="20"/>
                <w:szCs w:val="20"/>
              </w:rPr>
              <w:t>66,07</w:t>
            </w:r>
          </w:p>
        </w:tc>
      </w:tr>
      <w:tr w:rsidR="004F745F" w:rsidRPr="004F745F" w14:paraId="50A03998" w14:textId="77777777" w:rsidTr="00E077DC">
        <w:trPr>
          <w:cantSplit/>
        </w:trPr>
        <w:tc>
          <w:tcPr>
            <w:tcW w:w="0" w:type="auto"/>
            <w:shd w:val="clear" w:color="auto" w:fill="auto"/>
            <w:noWrap/>
            <w:tcMar>
              <w:left w:w="28" w:type="dxa"/>
              <w:right w:w="28" w:type="dxa"/>
            </w:tcMar>
            <w:hideMark/>
          </w:tcPr>
          <w:p w14:paraId="6B3FE095"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0C97B203"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3294D690" w14:textId="77777777" w:rsidR="002949E2" w:rsidRPr="004F745F" w:rsidRDefault="002949E2" w:rsidP="009B3010">
            <w:pPr>
              <w:jc w:val="right"/>
              <w:rPr>
                <w:sz w:val="20"/>
                <w:szCs w:val="20"/>
              </w:rPr>
            </w:pPr>
            <w:r w:rsidRPr="004F745F">
              <w:rPr>
                <w:sz w:val="20"/>
                <w:szCs w:val="20"/>
              </w:rPr>
              <w:t>4.114.407</w:t>
            </w:r>
          </w:p>
        </w:tc>
        <w:tc>
          <w:tcPr>
            <w:tcW w:w="0" w:type="auto"/>
            <w:shd w:val="clear" w:color="auto" w:fill="auto"/>
            <w:tcMar>
              <w:left w:w="28" w:type="dxa"/>
              <w:right w:w="28" w:type="dxa"/>
            </w:tcMar>
            <w:vAlign w:val="bottom"/>
            <w:hideMark/>
          </w:tcPr>
          <w:p w14:paraId="12F81201" w14:textId="77777777" w:rsidR="002949E2" w:rsidRPr="004F745F" w:rsidRDefault="002949E2" w:rsidP="009B3010">
            <w:pPr>
              <w:jc w:val="right"/>
              <w:rPr>
                <w:sz w:val="20"/>
                <w:szCs w:val="20"/>
              </w:rPr>
            </w:pPr>
            <w:r w:rsidRPr="004F745F">
              <w:rPr>
                <w:sz w:val="20"/>
                <w:szCs w:val="20"/>
              </w:rPr>
              <w:t>4.114.407</w:t>
            </w:r>
          </w:p>
        </w:tc>
        <w:tc>
          <w:tcPr>
            <w:tcW w:w="0" w:type="auto"/>
            <w:shd w:val="clear" w:color="auto" w:fill="auto"/>
            <w:tcMar>
              <w:left w:w="28" w:type="dxa"/>
              <w:right w:w="28" w:type="dxa"/>
            </w:tcMar>
            <w:vAlign w:val="bottom"/>
            <w:hideMark/>
          </w:tcPr>
          <w:p w14:paraId="51D772F9" w14:textId="77777777" w:rsidR="002949E2" w:rsidRPr="004F745F" w:rsidRDefault="002949E2" w:rsidP="009B3010">
            <w:pPr>
              <w:jc w:val="right"/>
              <w:rPr>
                <w:sz w:val="20"/>
                <w:szCs w:val="20"/>
              </w:rPr>
            </w:pPr>
            <w:r w:rsidRPr="004F745F">
              <w:rPr>
                <w:sz w:val="20"/>
                <w:szCs w:val="20"/>
              </w:rPr>
              <w:t>2.718.537,28</w:t>
            </w:r>
          </w:p>
        </w:tc>
        <w:tc>
          <w:tcPr>
            <w:tcW w:w="0" w:type="auto"/>
            <w:shd w:val="clear" w:color="auto" w:fill="auto"/>
            <w:tcMar>
              <w:left w:w="28" w:type="dxa"/>
              <w:right w:w="28" w:type="dxa"/>
            </w:tcMar>
            <w:vAlign w:val="bottom"/>
            <w:hideMark/>
          </w:tcPr>
          <w:p w14:paraId="5162A6A7" w14:textId="4EB918D6" w:rsidR="002949E2" w:rsidRPr="004F745F" w:rsidRDefault="002949E2" w:rsidP="009B3010">
            <w:pPr>
              <w:jc w:val="right"/>
              <w:rPr>
                <w:sz w:val="20"/>
                <w:szCs w:val="20"/>
              </w:rPr>
            </w:pPr>
            <w:r w:rsidRPr="004F745F">
              <w:rPr>
                <w:sz w:val="20"/>
                <w:szCs w:val="20"/>
              </w:rPr>
              <w:t>66,07</w:t>
            </w:r>
          </w:p>
        </w:tc>
      </w:tr>
      <w:tr w:rsidR="004F745F" w:rsidRPr="004F745F" w14:paraId="2579620B" w14:textId="77777777" w:rsidTr="00E077DC">
        <w:trPr>
          <w:cantSplit/>
        </w:trPr>
        <w:tc>
          <w:tcPr>
            <w:tcW w:w="0" w:type="auto"/>
            <w:shd w:val="clear" w:color="auto" w:fill="auto"/>
            <w:noWrap/>
            <w:tcMar>
              <w:left w:w="28" w:type="dxa"/>
              <w:right w:w="28" w:type="dxa"/>
            </w:tcMar>
            <w:hideMark/>
          </w:tcPr>
          <w:p w14:paraId="63A242C3"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62E81226"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7C0D177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D49298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ACA49F4" w14:textId="77777777" w:rsidR="002949E2" w:rsidRPr="004F745F" w:rsidRDefault="002949E2" w:rsidP="009B3010">
            <w:pPr>
              <w:jc w:val="right"/>
              <w:rPr>
                <w:sz w:val="20"/>
                <w:szCs w:val="20"/>
              </w:rPr>
            </w:pPr>
            <w:r w:rsidRPr="004F745F">
              <w:rPr>
                <w:sz w:val="20"/>
                <w:szCs w:val="20"/>
              </w:rPr>
              <w:t>2.718.537,28</w:t>
            </w:r>
          </w:p>
        </w:tc>
        <w:tc>
          <w:tcPr>
            <w:tcW w:w="0" w:type="auto"/>
            <w:shd w:val="clear" w:color="auto" w:fill="auto"/>
            <w:tcMar>
              <w:left w:w="28" w:type="dxa"/>
              <w:right w:w="28" w:type="dxa"/>
            </w:tcMar>
            <w:vAlign w:val="bottom"/>
            <w:hideMark/>
          </w:tcPr>
          <w:p w14:paraId="5D83D46E" w14:textId="06565ACB" w:rsidR="002949E2" w:rsidRPr="004F745F" w:rsidRDefault="002949E2" w:rsidP="009B3010">
            <w:pPr>
              <w:jc w:val="right"/>
              <w:rPr>
                <w:sz w:val="20"/>
                <w:szCs w:val="20"/>
              </w:rPr>
            </w:pPr>
            <w:r w:rsidRPr="004F745F">
              <w:rPr>
                <w:sz w:val="20"/>
                <w:szCs w:val="20"/>
              </w:rPr>
              <w:t> </w:t>
            </w:r>
          </w:p>
        </w:tc>
      </w:tr>
      <w:tr w:rsidR="004F745F" w:rsidRPr="004F745F" w14:paraId="6650F41C" w14:textId="77777777" w:rsidTr="00E077DC">
        <w:trPr>
          <w:cantSplit/>
        </w:trPr>
        <w:tc>
          <w:tcPr>
            <w:tcW w:w="0" w:type="auto"/>
            <w:shd w:val="clear" w:color="auto" w:fill="auto"/>
            <w:noWrap/>
            <w:tcMar>
              <w:left w:w="28" w:type="dxa"/>
              <w:right w:w="28" w:type="dxa"/>
            </w:tcMar>
            <w:hideMark/>
          </w:tcPr>
          <w:p w14:paraId="3C9CE7CE" w14:textId="77777777" w:rsidR="002949E2" w:rsidRPr="004F745F" w:rsidRDefault="002949E2" w:rsidP="009B3010">
            <w:pPr>
              <w:rPr>
                <w:sz w:val="20"/>
                <w:szCs w:val="20"/>
              </w:rPr>
            </w:pPr>
            <w:r w:rsidRPr="004F745F">
              <w:rPr>
                <w:sz w:val="20"/>
                <w:szCs w:val="20"/>
              </w:rPr>
              <w:t>3231</w:t>
            </w:r>
          </w:p>
        </w:tc>
        <w:tc>
          <w:tcPr>
            <w:tcW w:w="0" w:type="auto"/>
            <w:shd w:val="clear" w:color="auto" w:fill="auto"/>
            <w:tcMar>
              <w:left w:w="28" w:type="dxa"/>
              <w:right w:w="28" w:type="dxa"/>
            </w:tcMar>
            <w:hideMark/>
          </w:tcPr>
          <w:p w14:paraId="6A759AE8" w14:textId="77777777" w:rsidR="002949E2" w:rsidRPr="004F745F" w:rsidRDefault="002949E2" w:rsidP="009B3010">
            <w:pPr>
              <w:rPr>
                <w:sz w:val="20"/>
                <w:szCs w:val="20"/>
              </w:rPr>
            </w:pPr>
            <w:r w:rsidRPr="004F745F">
              <w:rPr>
                <w:sz w:val="20"/>
                <w:szCs w:val="20"/>
              </w:rPr>
              <w:t>Usluge telefona, pošte i prijevoza</w:t>
            </w:r>
          </w:p>
        </w:tc>
        <w:tc>
          <w:tcPr>
            <w:tcW w:w="0" w:type="auto"/>
            <w:shd w:val="clear" w:color="auto" w:fill="auto"/>
            <w:tcMar>
              <w:left w:w="28" w:type="dxa"/>
              <w:right w:w="28" w:type="dxa"/>
            </w:tcMar>
            <w:vAlign w:val="bottom"/>
            <w:hideMark/>
          </w:tcPr>
          <w:p w14:paraId="3CC4A4A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EED637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40EEE41" w14:textId="77777777" w:rsidR="002949E2" w:rsidRPr="004F745F" w:rsidRDefault="002949E2" w:rsidP="009B3010">
            <w:pPr>
              <w:jc w:val="right"/>
              <w:rPr>
                <w:sz w:val="20"/>
                <w:szCs w:val="20"/>
              </w:rPr>
            </w:pPr>
            <w:r w:rsidRPr="004F745F">
              <w:rPr>
                <w:sz w:val="20"/>
                <w:szCs w:val="20"/>
              </w:rPr>
              <w:t>2.718.537,28</w:t>
            </w:r>
          </w:p>
        </w:tc>
        <w:tc>
          <w:tcPr>
            <w:tcW w:w="0" w:type="auto"/>
            <w:shd w:val="clear" w:color="auto" w:fill="auto"/>
            <w:tcMar>
              <w:left w:w="28" w:type="dxa"/>
              <w:right w:w="28" w:type="dxa"/>
            </w:tcMar>
            <w:vAlign w:val="bottom"/>
            <w:hideMark/>
          </w:tcPr>
          <w:p w14:paraId="5BD71BC3" w14:textId="3F143AD7" w:rsidR="002949E2" w:rsidRPr="004F745F" w:rsidRDefault="002949E2" w:rsidP="009B3010">
            <w:pPr>
              <w:jc w:val="right"/>
              <w:rPr>
                <w:sz w:val="20"/>
                <w:szCs w:val="20"/>
              </w:rPr>
            </w:pPr>
            <w:r w:rsidRPr="004F745F">
              <w:rPr>
                <w:sz w:val="20"/>
                <w:szCs w:val="20"/>
              </w:rPr>
              <w:t> </w:t>
            </w:r>
          </w:p>
        </w:tc>
      </w:tr>
      <w:tr w:rsidR="004F745F" w:rsidRPr="004F745F" w14:paraId="7616551E" w14:textId="77777777" w:rsidTr="00E077DC">
        <w:trPr>
          <w:cantSplit/>
        </w:trPr>
        <w:tc>
          <w:tcPr>
            <w:tcW w:w="0" w:type="auto"/>
            <w:shd w:val="clear" w:color="auto" w:fill="auto"/>
            <w:noWrap/>
            <w:tcMar>
              <w:left w:w="28" w:type="dxa"/>
              <w:right w:w="28" w:type="dxa"/>
            </w:tcMar>
            <w:hideMark/>
          </w:tcPr>
          <w:p w14:paraId="206EF599"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5BD0A5E1"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6E78848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080F61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E6D183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A478DC4" w14:textId="63DB8E57" w:rsidR="002949E2" w:rsidRPr="004F745F" w:rsidRDefault="002949E2" w:rsidP="009B3010">
            <w:pPr>
              <w:jc w:val="right"/>
              <w:rPr>
                <w:sz w:val="20"/>
                <w:szCs w:val="20"/>
              </w:rPr>
            </w:pPr>
            <w:r w:rsidRPr="004F745F">
              <w:rPr>
                <w:sz w:val="20"/>
                <w:szCs w:val="20"/>
              </w:rPr>
              <w:t> </w:t>
            </w:r>
          </w:p>
        </w:tc>
      </w:tr>
      <w:tr w:rsidR="004F745F" w:rsidRPr="004F745F" w14:paraId="61224761" w14:textId="77777777" w:rsidTr="00E077DC">
        <w:trPr>
          <w:cantSplit/>
        </w:trPr>
        <w:tc>
          <w:tcPr>
            <w:tcW w:w="0" w:type="auto"/>
            <w:shd w:val="clear" w:color="auto" w:fill="auto"/>
            <w:noWrap/>
            <w:tcMar>
              <w:left w:w="28" w:type="dxa"/>
              <w:right w:w="28" w:type="dxa"/>
            </w:tcMar>
            <w:hideMark/>
          </w:tcPr>
          <w:p w14:paraId="26AF8CB7" w14:textId="77777777" w:rsidR="002949E2" w:rsidRPr="004F745F" w:rsidRDefault="002949E2" w:rsidP="009B3010">
            <w:pPr>
              <w:rPr>
                <w:sz w:val="20"/>
                <w:szCs w:val="20"/>
              </w:rPr>
            </w:pPr>
            <w:r w:rsidRPr="004F745F">
              <w:rPr>
                <w:sz w:val="20"/>
                <w:szCs w:val="20"/>
              </w:rPr>
              <w:t>A 1207 08</w:t>
            </w:r>
          </w:p>
        </w:tc>
        <w:tc>
          <w:tcPr>
            <w:tcW w:w="0" w:type="auto"/>
            <w:shd w:val="clear" w:color="auto" w:fill="auto"/>
            <w:tcMar>
              <w:left w:w="28" w:type="dxa"/>
              <w:right w:w="28" w:type="dxa"/>
            </w:tcMar>
            <w:hideMark/>
          </w:tcPr>
          <w:p w14:paraId="37B61F8C" w14:textId="77777777" w:rsidR="002949E2" w:rsidRPr="004F745F" w:rsidRDefault="002949E2" w:rsidP="009B3010">
            <w:pPr>
              <w:rPr>
                <w:sz w:val="20"/>
                <w:szCs w:val="20"/>
              </w:rPr>
            </w:pPr>
            <w:r w:rsidRPr="004F745F">
              <w:rPr>
                <w:sz w:val="20"/>
                <w:szCs w:val="20"/>
              </w:rPr>
              <w:t>MATURANTI</w:t>
            </w:r>
          </w:p>
        </w:tc>
        <w:tc>
          <w:tcPr>
            <w:tcW w:w="0" w:type="auto"/>
            <w:shd w:val="clear" w:color="auto" w:fill="auto"/>
            <w:tcMar>
              <w:left w:w="28" w:type="dxa"/>
              <w:right w:w="28" w:type="dxa"/>
            </w:tcMar>
            <w:vAlign w:val="bottom"/>
            <w:hideMark/>
          </w:tcPr>
          <w:p w14:paraId="60E51A3F" w14:textId="77777777" w:rsidR="002949E2" w:rsidRPr="004F745F" w:rsidRDefault="002949E2" w:rsidP="009B3010">
            <w:pPr>
              <w:jc w:val="right"/>
              <w:rPr>
                <w:sz w:val="20"/>
                <w:szCs w:val="20"/>
              </w:rPr>
            </w:pPr>
            <w:r w:rsidRPr="004F745F">
              <w:rPr>
                <w:sz w:val="20"/>
                <w:szCs w:val="20"/>
              </w:rPr>
              <w:t>33.181</w:t>
            </w:r>
          </w:p>
        </w:tc>
        <w:tc>
          <w:tcPr>
            <w:tcW w:w="0" w:type="auto"/>
            <w:shd w:val="clear" w:color="auto" w:fill="auto"/>
            <w:tcMar>
              <w:left w:w="28" w:type="dxa"/>
              <w:right w:w="28" w:type="dxa"/>
            </w:tcMar>
            <w:vAlign w:val="bottom"/>
            <w:hideMark/>
          </w:tcPr>
          <w:p w14:paraId="502CBB4D" w14:textId="77777777" w:rsidR="002949E2" w:rsidRPr="004F745F" w:rsidRDefault="002949E2" w:rsidP="009B3010">
            <w:pPr>
              <w:jc w:val="right"/>
              <w:rPr>
                <w:sz w:val="20"/>
                <w:szCs w:val="20"/>
              </w:rPr>
            </w:pPr>
            <w:r w:rsidRPr="004F745F">
              <w:rPr>
                <w:sz w:val="20"/>
                <w:szCs w:val="20"/>
              </w:rPr>
              <w:t>33.181</w:t>
            </w:r>
          </w:p>
        </w:tc>
        <w:tc>
          <w:tcPr>
            <w:tcW w:w="0" w:type="auto"/>
            <w:shd w:val="clear" w:color="auto" w:fill="auto"/>
            <w:tcMar>
              <w:left w:w="28" w:type="dxa"/>
              <w:right w:w="28" w:type="dxa"/>
            </w:tcMar>
            <w:vAlign w:val="bottom"/>
            <w:hideMark/>
          </w:tcPr>
          <w:p w14:paraId="5F1A5FB3" w14:textId="77777777" w:rsidR="002949E2" w:rsidRPr="004F745F" w:rsidRDefault="002949E2" w:rsidP="009B3010">
            <w:pPr>
              <w:jc w:val="right"/>
              <w:rPr>
                <w:sz w:val="20"/>
                <w:szCs w:val="20"/>
              </w:rPr>
            </w:pPr>
            <w:r w:rsidRPr="004F745F">
              <w:rPr>
                <w:sz w:val="20"/>
                <w:szCs w:val="20"/>
              </w:rPr>
              <w:t>33.000,00</w:t>
            </w:r>
          </w:p>
        </w:tc>
        <w:tc>
          <w:tcPr>
            <w:tcW w:w="0" w:type="auto"/>
            <w:shd w:val="clear" w:color="auto" w:fill="auto"/>
            <w:tcMar>
              <w:left w:w="28" w:type="dxa"/>
              <w:right w:w="28" w:type="dxa"/>
            </w:tcMar>
            <w:vAlign w:val="bottom"/>
            <w:hideMark/>
          </w:tcPr>
          <w:p w14:paraId="11D630FE" w14:textId="3C953A68" w:rsidR="002949E2" w:rsidRPr="004F745F" w:rsidRDefault="002949E2" w:rsidP="009B3010">
            <w:pPr>
              <w:jc w:val="right"/>
              <w:rPr>
                <w:sz w:val="20"/>
                <w:szCs w:val="20"/>
              </w:rPr>
            </w:pPr>
            <w:r w:rsidRPr="004F745F">
              <w:rPr>
                <w:sz w:val="20"/>
                <w:szCs w:val="20"/>
              </w:rPr>
              <w:t>99,45</w:t>
            </w:r>
          </w:p>
        </w:tc>
      </w:tr>
      <w:tr w:rsidR="004F745F" w:rsidRPr="004F745F" w14:paraId="5C096284" w14:textId="77777777" w:rsidTr="00E077DC">
        <w:trPr>
          <w:cantSplit/>
        </w:trPr>
        <w:tc>
          <w:tcPr>
            <w:tcW w:w="0" w:type="auto"/>
            <w:shd w:val="clear" w:color="auto" w:fill="auto"/>
            <w:noWrap/>
            <w:tcMar>
              <w:left w:w="28" w:type="dxa"/>
              <w:right w:w="28" w:type="dxa"/>
            </w:tcMar>
            <w:hideMark/>
          </w:tcPr>
          <w:p w14:paraId="12344DFB"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7BA0538C"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50B218FF" w14:textId="77777777" w:rsidR="002949E2" w:rsidRPr="004F745F" w:rsidRDefault="002949E2" w:rsidP="009B3010">
            <w:pPr>
              <w:jc w:val="right"/>
              <w:rPr>
                <w:sz w:val="20"/>
                <w:szCs w:val="20"/>
              </w:rPr>
            </w:pPr>
            <w:r w:rsidRPr="004F745F">
              <w:rPr>
                <w:sz w:val="20"/>
                <w:szCs w:val="20"/>
              </w:rPr>
              <w:t>33.181</w:t>
            </w:r>
          </w:p>
        </w:tc>
        <w:tc>
          <w:tcPr>
            <w:tcW w:w="0" w:type="auto"/>
            <w:shd w:val="clear" w:color="auto" w:fill="auto"/>
            <w:tcMar>
              <w:left w:w="28" w:type="dxa"/>
              <w:right w:w="28" w:type="dxa"/>
            </w:tcMar>
            <w:vAlign w:val="bottom"/>
            <w:hideMark/>
          </w:tcPr>
          <w:p w14:paraId="5B75C148" w14:textId="77777777" w:rsidR="002949E2" w:rsidRPr="004F745F" w:rsidRDefault="002949E2" w:rsidP="009B3010">
            <w:pPr>
              <w:jc w:val="right"/>
              <w:rPr>
                <w:sz w:val="20"/>
                <w:szCs w:val="20"/>
              </w:rPr>
            </w:pPr>
            <w:r w:rsidRPr="004F745F">
              <w:rPr>
                <w:sz w:val="20"/>
                <w:szCs w:val="20"/>
              </w:rPr>
              <w:t>33.181</w:t>
            </w:r>
          </w:p>
        </w:tc>
        <w:tc>
          <w:tcPr>
            <w:tcW w:w="0" w:type="auto"/>
            <w:shd w:val="clear" w:color="auto" w:fill="auto"/>
            <w:tcMar>
              <w:left w:w="28" w:type="dxa"/>
              <w:right w:w="28" w:type="dxa"/>
            </w:tcMar>
            <w:vAlign w:val="bottom"/>
            <w:hideMark/>
          </w:tcPr>
          <w:p w14:paraId="4F84CE68" w14:textId="77777777" w:rsidR="002949E2" w:rsidRPr="004F745F" w:rsidRDefault="002949E2" w:rsidP="009B3010">
            <w:pPr>
              <w:jc w:val="right"/>
              <w:rPr>
                <w:sz w:val="20"/>
                <w:szCs w:val="20"/>
              </w:rPr>
            </w:pPr>
            <w:r w:rsidRPr="004F745F">
              <w:rPr>
                <w:sz w:val="20"/>
                <w:szCs w:val="20"/>
              </w:rPr>
              <w:t>33.000,00</w:t>
            </w:r>
          </w:p>
        </w:tc>
        <w:tc>
          <w:tcPr>
            <w:tcW w:w="0" w:type="auto"/>
            <w:shd w:val="clear" w:color="auto" w:fill="auto"/>
            <w:tcMar>
              <w:left w:w="28" w:type="dxa"/>
              <w:right w:w="28" w:type="dxa"/>
            </w:tcMar>
            <w:vAlign w:val="bottom"/>
            <w:hideMark/>
          </w:tcPr>
          <w:p w14:paraId="34EF5129" w14:textId="2D999D56" w:rsidR="002949E2" w:rsidRPr="004F745F" w:rsidRDefault="002949E2" w:rsidP="009B3010">
            <w:pPr>
              <w:jc w:val="right"/>
              <w:rPr>
                <w:sz w:val="20"/>
                <w:szCs w:val="20"/>
              </w:rPr>
            </w:pPr>
            <w:r w:rsidRPr="004F745F">
              <w:rPr>
                <w:sz w:val="20"/>
                <w:szCs w:val="20"/>
              </w:rPr>
              <w:t>99,45</w:t>
            </w:r>
          </w:p>
        </w:tc>
      </w:tr>
      <w:tr w:rsidR="004F745F" w:rsidRPr="004F745F" w14:paraId="5764426A" w14:textId="77777777" w:rsidTr="00E077DC">
        <w:trPr>
          <w:cantSplit/>
        </w:trPr>
        <w:tc>
          <w:tcPr>
            <w:tcW w:w="0" w:type="auto"/>
            <w:shd w:val="clear" w:color="auto" w:fill="auto"/>
            <w:noWrap/>
            <w:tcMar>
              <w:left w:w="28" w:type="dxa"/>
              <w:right w:w="28" w:type="dxa"/>
            </w:tcMar>
            <w:hideMark/>
          </w:tcPr>
          <w:p w14:paraId="1F330EEF"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04D0AD7C"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549C2C89" w14:textId="77777777" w:rsidR="002949E2" w:rsidRPr="004F745F" w:rsidRDefault="002949E2" w:rsidP="009B3010">
            <w:pPr>
              <w:jc w:val="right"/>
              <w:rPr>
                <w:sz w:val="20"/>
                <w:szCs w:val="20"/>
              </w:rPr>
            </w:pPr>
            <w:r w:rsidRPr="004F745F">
              <w:rPr>
                <w:sz w:val="20"/>
                <w:szCs w:val="20"/>
              </w:rPr>
              <w:t>33.181</w:t>
            </w:r>
          </w:p>
        </w:tc>
        <w:tc>
          <w:tcPr>
            <w:tcW w:w="0" w:type="auto"/>
            <w:shd w:val="clear" w:color="auto" w:fill="auto"/>
            <w:tcMar>
              <w:left w:w="28" w:type="dxa"/>
              <w:right w:w="28" w:type="dxa"/>
            </w:tcMar>
            <w:vAlign w:val="bottom"/>
            <w:hideMark/>
          </w:tcPr>
          <w:p w14:paraId="06657058" w14:textId="77777777" w:rsidR="002949E2" w:rsidRPr="004F745F" w:rsidRDefault="002949E2" w:rsidP="009B3010">
            <w:pPr>
              <w:jc w:val="right"/>
              <w:rPr>
                <w:sz w:val="20"/>
                <w:szCs w:val="20"/>
              </w:rPr>
            </w:pPr>
            <w:r w:rsidRPr="004F745F">
              <w:rPr>
                <w:sz w:val="20"/>
                <w:szCs w:val="20"/>
              </w:rPr>
              <w:t>33.181</w:t>
            </w:r>
          </w:p>
        </w:tc>
        <w:tc>
          <w:tcPr>
            <w:tcW w:w="0" w:type="auto"/>
            <w:shd w:val="clear" w:color="auto" w:fill="auto"/>
            <w:tcMar>
              <w:left w:w="28" w:type="dxa"/>
              <w:right w:w="28" w:type="dxa"/>
            </w:tcMar>
            <w:vAlign w:val="bottom"/>
            <w:hideMark/>
          </w:tcPr>
          <w:p w14:paraId="7C939B02" w14:textId="77777777" w:rsidR="002949E2" w:rsidRPr="004F745F" w:rsidRDefault="002949E2" w:rsidP="009B3010">
            <w:pPr>
              <w:jc w:val="right"/>
              <w:rPr>
                <w:sz w:val="20"/>
                <w:szCs w:val="20"/>
              </w:rPr>
            </w:pPr>
            <w:r w:rsidRPr="004F745F">
              <w:rPr>
                <w:sz w:val="20"/>
                <w:szCs w:val="20"/>
              </w:rPr>
              <w:t>33.000,00</w:t>
            </w:r>
          </w:p>
        </w:tc>
        <w:tc>
          <w:tcPr>
            <w:tcW w:w="0" w:type="auto"/>
            <w:shd w:val="clear" w:color="auto" w:fill="auto"/>
            <w:tcMar>
              <w:left w:w="28" w:type="dxa"/>
              <w:right w:w="28" w:type="dxa"/>
            </w:tcMar>
            <w:vAlign w:val="bottom"/>
            <w:hideMark/>
          </w:tcPr>
          <w:p w14:paraId="45AEA106" w14:textId="1B25D188" w:rsidR="002949E2" w:rsidRPr="004F745F" w:rsidRDefault="002949E2" w:rsidP="009B3010">
            <w:pPr>
              <w:jc w:val="right"/>
              <w:rPr>
                <w:sz w:val="20"/>
                <w:szCs w:val="20"/>
              </w:rPr>
            </w:pPr>
            <w:r w:rsidRPr="004F745F">
              <w:rPr>
                <w:sz w:val="20"/>
                <w:szCs w:val="20"/>
              </w:rPr>
              <w:t>99,45</w:t>
            </w:r>
          </w:p>
        </w:tc>
      </w:tr>
      <w:tr w:rsidR="004F745F" w:rsidRPr="004F745F" w14:paraId="2371DDF6" w14:textId="77777777" w:rsidTr="00E077DC">
        <w:trPr>
          <w:cantSplit/>
        </w:trPr>
        <w:tc>
          <w:tcPr>
            <w:tcW w:w="0" w:type="auto"/>
            <w:shd w:val="clear" w:color="auto" w:fill="auto"/>
            <w:noWrap/>
            <w:tcMar>
              <w:left w:w="28" w:type="dxa"/>
              <w:right w:w="28" w:type="dxa"/>
            </w:tcMar>
            <w:hideMark/>
          </w:tcPr>
          <w:p w14:paraId="181DEEEE"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4F63E34C"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4613B559" w14:textId="77777777" w:rsidR="002949E2" w:rsidRPr="004F745F" w:rsidRDefault="002949E2" w:rsidP="009B3010">
            <w:pPr>
              <w:jc w:val="right"/>
              <w:rPr>
                <w:sz w:val="20"/>
                <w:szCs w:val="20"/>
              </w:rPr>
            </w:pPr>
            <w:r w:rsidRPr="004F745F">
              <w:rPr>
                <w:sz w:val="20"/>
                <w:szCs w:val="20"/>
              </w:rPr>
              <w:t>33.181</w:t>
            </w:r>
          </w:p>
        </w:tc>
        <w:tc>
          <w:tcPr>
            <w:tcW w:w="0" w:type="auto"/>
            <w:shd w:val="clear" w:color="auto" w:fill="auto"/>
            <w:tcMar>
              <w:left w:w="28" w:type="dxa"/>
              <w:right w:w="28" w:type="dxa"/>
            </w:tcMar>
            <w:vAlign w:val="bottom"/>
            <w:hideMark/>
          </w:tcPr>
          <w:p w14:paraId="7D20EFE5" w14:textId="77777777" w:rsidR="002949E2" w:rsidRPr="004F745F" w:rsidRDefault="002949E2" w:rsidP="009B3010">
            <w:pPr>
              <w:jc w:val="right"/>
              <w:rPr>
                <w:sz w:val="20"/>
                <w:szCs w:val="20"/>
              </w:rPr>
            </w:pPr>
            <w:r w:rsidRPr="004F745F">
              <w:rPr>
                <w:sz w:val="20"/>
                <w:szCs w:val="20"/>
              </w:rPr>
              <w:t>33.181</w:t>
            </w:r>
          </w:p>
        </w:tc>
        <w:tc>
          <w:tcPr>
            <w:tcW w:w="0" w:type="auto"/>
            <w:shd w:val="clear" w:color="auto" w:fill="auto"/>
            <w:tcMar>
              <w:left w:w="28" w:type="dxa"/>
              <w:right w:w="28" w:type="dxa"/>
            </w:tcMar>
            <w:vAlign w:val="bottom"/>
            <w:hideMark/>
          </w:tcPr>
          <w:p w14:paraId="73A018DA" w14:textId="77777777" w:rsidR="002949E2" w:rsidRPr="004F745F" w:rsidRDefault="002949E2" w:rsidP="009B3010">
            <w:pPr>
              <w:jc w:val="right"/>
              <w:rPr>
                <w:sz w:val="20"/>
                <w:szCs w:val="20"/>
              </w:rPr>
            </w:pPr>
            <w:r w:rsidRPr="004F745F">
              <w:rPr>
                <w:sz w:val="20"/>
                <w:szCs w:val="20"/>
              </w:rPr>
              <w:t>33.000,00</w:t>
            </w:r>
          </w:p>
        </w:tc>
        <w:tc>
          <w:tcPr>
            <w:tcW w:w="0" w:type="auto"/>
            <w:shd w:val="clear" w:color="auto" w:fill="auto"/>
            <w:tcMar>
              <w:left w:w="28" w:type="dxa"/>
              <w:right w:w="28" w:type="dxa"/>
            </w:tcMar>
            <w:vAlign w:val="bottom"/>
            <w:hideMark/>
          </w:tcPr>
          <w:p w14:paraId="5FE65C5A" w14:textId="0E565CAB" w:rsidR="002949E2" w:rsidRPr="004F745F" w:rsidRDefault="002949E2" w:rsidP="009B3010">
            <w:pPr>
              <w:jc w:val="right"/>
              <w:rPr>
                <w:sz w:val="20"/>
                <w:szCs w:val="20"/>
              </w:rPr>
            </w:pPr>
            <w:r w:rsidRPr="004F745F">
              <w:rPr>
                <w:sz w:val="20"/>
                <w:szCs w:val="20"/>
              </w:rPr>
              <w:t>99,45</w:t>
            </w:r>
          </w:p>
        </w:tc>
      </w:tr>
      <w:tr w:rsidR="004F745F" w:rsidRPr="004F745F" w14:paraId="422B3E97" w14:textId="77777777" w:rsidTr="00E077DC">
        <w:trPr>
          <w:cantSplit/>
        </w:trPr>
        <w:tc>
          <w:tcPr>
            <w:tcW w:w="0" w:type="auto"/>
            <w:shd w:val="clear" w:color="auto" w:fill="auto"/>
            <w:noWrap/>
            <w:tcMar>
              <w:left w:w="28" w:type="dxa"/>
              <w:right w:w="28" w:type="dxa"/>
            </w:tcMar>
            <w:hideMark/>
          </w:tcPr>
          <w:p w14:paraId="20A7D36D"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6166BA7D"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3D0D289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CDB519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4D61028" w14:textId="77777777" w:rsidR="002949E2" w:rsidRPr="004F745F" w:rsidRDefault="002949E2" w:rsidP="009B3010">
            <w:pPr>
              <w:jc w:val="right"/>
              <w:rPr>
                <w:sz w:val="20"/>
                <w:szCs w:val="20"/>
              </w:rPr>
            </w:pPr>
            <w:r w:rsidRPr="004F745F">
              <w:rPr>
                <w:sz w:val="20"/>
                <w:szCs w:val="20"/>
              </w:rPr>
              <w:t>33.000,00</w:t>
            </w:r>
          </w:p>
        </w:tc>
        <w:tc>
          <w:tcPr>
            <w:tcW w:w="0" w:type="auto"/>
            <w:shd w:val="clear" w:color="auto" w:fill="auto"/>
            <w:tcMar>
              <w:left w:w="28" w:type="dxa"/>
              <w:right w:w="28" w:type="dxa"/>
            </w:tcMar>
            <w:vAlign w:val="bottom"/>
            <w:hideMark/>
          </w:tcPr>
          <w:p w14:paraId="6336A380" w14:textId="50446071" w:rsidR="002949E2" w:rsidRPr="004F745F" w:rsidRDefault="002949E2" w:rsidP="009B3010">
            <w:pPr>
              <w:jc w:val="right"/>
              <w:rPr>
                <w:sz w:val="20"/>
                <w:szCs w:val="20"/>
              </w:rPr>
            </w:pPr>
            <w:r w:rsidRPr="004F745F">
              <w:rPr>
                <w:sz w:val="20"/>
                <w:szCs w:val="20"/>
              </w:rPr>
              <w:t> </w:t>
            </w:r>
          </w:p>
        </w:tc>
      </w:tr>
      <w:tr w:rsidR="004F745F" w:rsidRPr="004F745F" w14:paraId="234D082A" w14:textId="77777777" w:rsidTr="00E077DC">
        <w:trPr>
          <w:cantSplit/>
        </w:trPr>
        <w:tc>
          <w:tcPr>
            <w:tcW w:w="0" w:type="auto"/>
            <w:shd w:val="clear" w:color="auto" w:fill="auto"/>
            <w:noWrap/>
            <w:tcMar>
              <w:left w:w="28" w:type="dxa"/>
              <w:right w:w="28" w:type="dxa"/>
            </w:tcMar>
            <w:hideMark/>
          </w:tcPr>
          <w:p w14:paraId="5DB56046" w14:textId="77777777" w:rsidR="002949E2" w:rsidRPr="004F745F" w:rsidRDefault="002949E2" w:rsidP="009B3010">
            <w:pPr>
              <w:rPr>
                <w:sz w:val="20"/>
                <w:szCs w:val="20"/>
              </w:rPr>
            </w:pPr>
            <w:r w:rsidRPr="004F745F">
              <w:rPr>
                <w:sz w:val="20"/>
                <w:szCs w:val="20"/>
              </w:rPr>
              <w:t>3239</w:t>
            </w:r>
          </w:p>
        </w:tc>
        <w:tc>
          <w:tcPr>
            <w:tcW w:w="0" w:type="auto"/>
            <w:shd w:val="clear" w:color="auto" w:fill="auto"/>
            <w:tcMar>
              <w:left w:w="28" w:type="dxa"/>
              <w:right w:w="28" w:type="dxa"/>
            </w:tcMar>
            <w:hideMark/>
          </w:tcPr>
          <w:p w14:paraId="123B4E46" w14:textId="77777777" w:rsidR="002949E2" w:rsidRPr="004F745F" w:rsidRDefault="002949E2" w:rsidP="009B3010">
            <w:pPr>
              <w:rPr>
                <w:sz w:val="20"/>
                <w:szCs w:val="20"/>
              </w:rPr>
            </w:pPr>
            <w:r w:rsidRPr="004F745F">
              <w:rPr>
                <w:sz w:val="20"/>
                <w:szCs w:val="20"/>
              </w:rPr>
              <w:t>Ostale usluge</w:t>
            </w:r>
          </w:p>
        </w:tc>
        <w:tc>
          <w:tcPr>
            <w:tcW w:w="0" w:type="auto"/>
            <w:shd w:val="clear" w:color="auto" w:fill="auto"/>
            <w:tcMar>
              <w:left w:w="28" w:type="dxa"/>
              <w:right w:w="28" w:type="dxa"/>
            </w:tcMar>
            <w:vAlign w:val="bottom"/>
            <w:hideMark/>
          </w:tcPr>
          <w:p w14:paraId="08369C0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20CDF7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2E66633" w14:textId="77777777" w:rsidR="002949E2" w:rsidRPr="004F745F" w:rsidRDefault="002949E2" w:rsidP="009B3010">
            <w:pPr>
              <w:jc w:val="right"/>
              <w:rPr>
                <w:sz w:val="20"/>
                <w:szCs w:val="20"/>
              </w:rPr>
            </w:pPr>
            <w:r w:rsidRPr="004F745F">
              <w:rPr>
                <w:sz w:val="20"/>
                <w:szCs w:val="20"/>
              </w:rPr>
              <w:t>33.000,00</w:t>
            </w:r>
          </w:p>
        </w:tc>
        <w:tc>
          <w:tcPr>
            <w:tcW w:w="0" w:type="auto"/>
            <w:shd w:val="clear" w:color="auto" w:fill="auto"/>
            <w:tcMar>
              <w:left w:w="28" w:type="dxa"/>
              <w:right w:w="28" w:type="dxa"/>
            </w:tcMar>
            <w:vAlign w:val="bottom"/>
            <w:hideMark/>
          </w:tcPr>
          <w:p w14:paraId="4BEB7750" w14:textId="0408E46E" w:rsidR="002949E2" w:rsidRPr="004F745F" w:rsidRDefault="002949E2" w:rsidP="009B3010">
            <w:pPr>
              <w:jc w:val="right"/>
              <w:rPr>
                <w:sz w:val="20"/>
                <w:szCs w:val="20"/>
              </w:rPr>
            </w:pPr>
            <w:r w:rsidRPr="004F745F">
              <w:rPr>
                <w:sz w:val="20"/>
                <w:szCs w:val="20"/>
              </w:rPr>
              <w:t> </w:t>
            </w:r>
          </w:p>
        </w:tc>
      </w:tr>
      <w:tr w:rsidR="004F745F" w:rsidRPr="004F745F" w14:paraId="7BC03CFB" w14:textId="77777777" w:rsidTr="00E077DC">
        <w:trPr>
          <w:cantSplit/>
        </w:trPr>
        <w:tc>
          <w:tcPr>
            <w:tcW w:w="0" w:type="auto"/>
            <w:shd w:val="clear" w:color="auto" w:fill="auto"/>
            <w:noWrap/>
            <w:tcMar>
              <w:left w:w="28" w:type="dxa"/>
              <w:right w:w="28" w:type="dxa"/>
            </w:tcMar>
            <w:hideMark/>
          </w:tcPr>
          <w:p w14:paraId="52266075"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254F52C1"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6F267F5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2EF320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D5EE3B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C531E5A" w14:textId="23005A57" w:rsidR="002949E2" w:rsidRPr="004F745F" w:rsidRDefault="002949E2" w:rsidP="009B3010">
            <w:pPr>
              <w:jc w:val="right"/>
              <w:rPr>
                <w:sz w:val="20"/>
                <w:szCs w:val="20"/>
              </w:rPr>
            </w:pPr>
            <w:r w:rsidRPr="004F745F">
              <w:rPr>
                <w:sz w:val="20"/>
                <w:szCs w:val="20"/>
              </w:rPr>
              <w:t> </w:t>
            </w:r>
          </w:p>
        </w:tc>
      </w:tr>
      <w:tr w:rsidR="004F745F" w:rsidRPr="004F745F" w14:paraId="29D2D186" w14:textId="77777777" w:rsidTr="00E077DC">
        <w:trPr>
          <w:cantSplit/>
        </w:trPr>
        <w:tc>
          <w:tcPr>
            <w:tcW w:w="0" w:type="auto"/>
            <w:shd w:val="clear" w:color="auto" w:fill="auto"/>
            <w:noWrap/>
            <w:tcMar>
              <w:left w:w="28" w:type="dxa"/>
              <w:right w:w="28" w:type="dxa"/>
            </w:tcMar>
            <w:hideMark/>
          </w:tcPr>
          <w:p w14:paraId="5952B4C8" w14:textId="77777777" w:rsidR="002949E2" w:rsidRPr="004F745F" w:rsidRDefault="002949E2" w:rsidP="009B3010">
            <w:pPr>
              <w:rPr>
                <w:sz w:val="20"/>
                <w:szCs w:val="20"/>
              </w:rPr>
            </w:pPr>
            <w:r w:rsidRPr="004F745F">
              <w:rPr>
                <w:sz w:val="20"/>
                <w:szCs w:val="20"/>
              </w:rPr>
              <w:lastRenderedPageBreak/>
              <w:t>T 1207 09</w:t>
            </w:r>
          </w:p>
        </w:tc>
        <w:tc>
          <w:tcPr>
            <w:tcW w:w="0" w:type="auto"/>
            <w:shd w:val="clear" w:color="auto" w:fill="auto"/>
            <w:tcMar>
              <w:left w:w="28" w:type="dxa"/>
              <w:right w:w="28" w:type="dxa"/>
            </w:tcMar>
            <w:hideMark/>
          </w:tcPr>
          <w:p w14:paraId="54EE537E" w14:textId="77777777" w:rsidR="002949E2" w:rsidRPr="004F745F" w:rsidRDefault="002949E2" w:rsidP="009B3010">
            <w:pPr>
              <w:rPr>
                <w:sz w:val="20"/>
                <w:szCs w:val="20"/>
              </w:rPr>
            </w:pPr>
            <w:r w:rsidRPr="004F745F">
              <w:rPr>
                <w:sz w:val="20"/>
                <w:szCs w:val="20"/>
              </w:rPr>
              <w:t>SUFINANCIRANJE OBILJEŽAVANJA DANA SJEĆANJA NA ŽRTVU VUKOVARA I ŠKABRNJE</w:t>
            </w:r>
          </w:p>
        </w:tc>
        <w:tc>
          <w:tcPr>
            <w:tcW w:w="0" w:type="auto"/>
            <w:shd w:val="clear" w:color="auto" w:fill="auto"/>
            <w:tcMar>
              <w:left w:w="28" w:type="dxa"/>
              <w:right w:w="28" w:type="dxa"/>
            </w:tcMar>
            <w:vAlign w:val="bottom"/>
            <w:hideMark/>
          </w:tcPr>
          <w:p w14:paraId="5605E5C2" w14:textId="77777777" w:rsidR="002949E2" w:rsidRPr="004F745F" w:rsidRDefault="002949E2" w:rsidP="009B3010">
            <w:pPr>
              <w:jc w:val="right"/>
              <w:rPr>
                <w:sz w:val="20"/>
                <w:szCs w:val="20"/>
              </w:rPr>
            </w:pPr>
            <w:r w:rsidRPr="004F745F">
              <w:rPr>
                <w:sz w:val="20"/>
                <w:szCs w:val="20"/>
              </w:rPr>
              <w:t>4.700</w:t>
            </w:r>
          </w:p>
        </w:tc>
        <w:tc>
          <w:tcPr>
            <w:tcW w:w="0" w:type="auto"/>
            <w:shd w:val="clear" w:color="auto" w:fill="auto"/>
            <w:tcMar>
              <w:left w:w="28" w:type="dxa"/>
              <w:right w:w="28" w:type="dxa"/>
            </w:tcMar>
            <w:vAlign w:val="bottom"/>
            <w:hideMark/>
          </w:tcPr>
          <w:p w14:paraId="3B4C2D47" w14:textId="77777777" w:rsidR="002949E2" w:rsidRPr="004F745F" w:rsidRDefault="002949E2" w:rsidP="009B3010">
            <w:pPr>
              <w:jc w:val="right"/>
              <w:rPr>
                <w:sz w:val="20"/>
                <w:szCs w:val="20"/>
              </w:rPr>
            </w:pPr>
            <w:r w:rsidRPr="004F745F">
              <w:rPr>
                <w:sz w:val="20"/>
                <w:szCs w:val="20"/>
              </w:rPr>
              <w:t>4.700</w:t>
            </w:r>
          </w:p>
        </w:tc>
        <w:tc>
          <w:tcPr>
            <w:tcW w:w="0" w:type="auto"/>
            <w:shd w:val="clear" w:color="auto" w:fill="auto"/>
            <w:tcMar>
              <w:left w:w="28" w:type="dxa"/>
              <w:right w:w="28" w:type="dxa"/>
            </w:tcMar>
            <w:vAlign w:val="bottom"/>
            <w:hideMark/>
          </w:tcPr>
          <w:p w14:paraId="7471C28C"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B41792F" w14:textId="2E2C90E2" w:rsidR="002949E2" w:rsidRPr="004F745F" w:rsidRDefault="002949E2" w:rsidP="009B3010">
            <w:pPr>
              <w:jc w:val="right"/>
              <w:rPr>
                <w:sz w:val="20"/>
                <w:szCs w:val="20"/>
              </w:rPr>
            </w:pPr>
            <w:r w:rsidRPr="004F745F">
              <w:rPr>
                <w:sz w:val="20"/>
                <w:szCs w:val="20"/>
              </w:rPr>
              <w:t xml:space="preserve">            -</w:t>
            </w:r>
          </w:p>
        </w:tc>
      </w:tr>
      <w:tr w:rsidR="004F745F" w:rsidRPr="004F745F" w14:paraId="1338B73C" w14:textId="77777777" w:rsidTr="00E077DC">
        <w:trPr>
          <w:cantSplit/>
        </w:trPr>
        <w:tc>
          <w:tcPr>
            <w:tcW w:w="0" w:type="auto"/>
            <w:shd w:val="clear" w:color="auto" w:fill="auto"/>
            <w:noWrap/>
            <w:tcMar>
              <w:left w:w="28" w:type="dxa"/>
              <w:right w:w="28" w:type="dxa"/>
            </w:tcMar>
            <w:hideMark/>
          </w:tcPr>
          <w:p w14:paraId="400B13D9"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04053677"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57072369" w14:textId="77777777" w:rsidR="002949E2" w:rsidRPr="004F745F" w:rsidRDefault="002949E2" w:rsidP="009B3010">
            <w:pPr>
              <w:jc w:val="right"/>
              <w:rPr>
                <w:sz w:val="20"/>
                <w:szCs w:val="20"/>
              </w:rPr>
            </w:pPr>
            <w:r w:rsidRPr="004F745F">
              <w:rPr>
                <w:sz w:val="20"/>
                <w:szCs w:val="20"/>
              </w:rPr>
              <w:t>4.700</w:t>
            </w:r>
          </w:p>
        </w:tc>
        <w:tc>
          <w:tcPr>
            <w:tcW w:w="0" w:type="auto"/>
            <w:shd w:val="clear" w:color="auto" w:fill="auto"/>
            <w:tcMar>
              <w:left w:w="28" w:type="dxa"/>
              <w:right w:w="28" w:type="dxa"/>
            </w:tcMar>
            <w:vAlign w:val="bottom"/>
            <w:hideMark/>
          </w:tcPr>
          <w:p w14:paraId="47E6451E" w14:textId="77777777" w:rsidR="002949E2" w:rsidRPr="004F745F" w:rsidRDefault="002949E2" w:rsidP="009B3010">
            <w:pPr>
              <w:jc w:val="right"/>
              <w:rPr>
                <w:sz w:val="20"/>
                <w:szCs w:val="20"/>
              </w:rPr>
            </w:pPr>
            <w:r w:rsidRPr="004F745F">
              <w:rPr>
                <w:sz w:val="20"/>
                <w:szCs w:val="20"/>
              </w:rPr>
              <w:t>4.700</w:t>
            </w:r>
          </w:p>
        </w:tc>
        <w:tc>
          <w:tcPr>
            <w:tcW w:w="0" w:type="auto"/>
            <w:shd w:val="clear" w:color="auto" w:fill="auto"/>
            <w:tcMar>
              <w:left w:w="28" w:type="dxa"/>
              <w:right w:w="28" w:type="dxa"/>
            </w:tcMar>
            <w:vAlign w:val="bottom"/>
            <w:hideMark/>
          </w:tcPr>
          <w:p w14:paraId="67F65ECC"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19F9C36" w14:textId="7D8FE909" w:rsidR="002949E2" w:rsidRPr="004F745F" w:rsidRDefault="002949E2" w:rsidP="009B3010">
            <w:pPr>
              <w:jc w:val="right"/>
              <w:rPr>
                <w:sz w:val="20"/>
                <w:szCs w:val="20"/>
              </w:rPr>
            </w:pPr>
            <w:r w:rsidRPr="004F745F">
              <w:rPr>
                <w:sz w:val="20"/>
                <w:szCs w:val="20"/>
              </w:rPr>
              <w:t xml:space="preserve">            -</w:t>
            </w:r>
          </w:p>
        </w:tc>
      </w:tr>
      <w:tr w:rsidR="004F745F" w:rsidRPr="004F745F" w14:paraId="2CF440AB" w14:textId="77777777" w:rsidTr="00E077DC">
        <w:trPr>
          <w:cantSplit/>
        </w:trPr>
        <w:tc>
          <w:tcPr>
            <w:tcW w:w="0" w:type="auto"/>
            <w:shd w:val="clear" w:color="auto" w:fill="auto"/>
            <w:noWrap/>
            <w:tcMar>
              <w:left w:w="28" w:type="dxa"/>
              <w:right w:w="28" w:type="dxa"/>
            </w:tcMar>
            <w:hideMark/>
          </w:tcPr>
          <w:p w14:paraId="2B73B8FF"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118CE688"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6574BC5B" w14:textId="77777777" w:rsidR="002949E2" w:rsidRPr="004F745F" w:rsidRDefault="002949E2" w:rsidP="009B3010">
            <w:pPr>
              <w:jc w:val="right"/>
              <w:rPr>
                <w:sz w:val="20"/>
                <w:szCs w:val="20"/>
              </w:rPr>
            </w:pPr>
            <w:r w:rsidRPr="004F745F">
              <w:rPr>
                <w:sz w:val="20"/>
                <w:szCs w:val="20"/>
              </w:rPr>
              <w:t>4.700</w:t>
            </w:r>
          </w:p>
        </w:tc>
        <w:tc>
          <w:tcPr>
            <w:tcW w:w="0" w:type="auto"/>
            <w:shd w:val="clear" w:color="auto" w:fill="auto"/>
            <w:tcMar>
              <w:left w:w="28" w:type="dxa"/>
              <w:right w:w="28" w:type="dxa"/>
            </w:tcMar>
            <w:vAlign w:val="bottom"/>
            <w:hideMark/>
          </w:tcPr>
          <w:p w14:paraId="4A6ADDCD" w14:textId="77777777" w:rsidR="002949E2" w:rsidRPr="004F745F" w:rsidRDefault="002949E2" w:rsidP="009B3010">
            <w:pPr>
              <w:jc w:val="right"/>
              <w:rPr>
                <w:sz w:val="20"/>
                <w:szCs w:val="20"/>
              </w:rPr>
            </w:pPr>
            <w:r w:rsidRPr="004F745F">
              <w:rPr>
                <w:sz w:val="20"/>
                <w:szCs w:val="20"/>
              </w:rPr>
              <w:t>4.700</w:t>
            </w:r>
          </w:p>
        </w:tc>
        <w:tc>
          <w:tcPr>
            <w:tcW w:w="0" w:type="auto"/>
            <w:shd w:val="clear" w:color="auto" w:fill="auto"/>
            <w:tcMar>
              <w:left w:w="28" w:type="dxa"/>
              <w:right w:w="28" w:type="dxa"/>
            </w:tcMar>
            <w:vAlign w:val="bottom"/>
            <w:hideMark/>
          </w:tcPr>
          <w:p w14:paraId="00CBED26"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A557EF5" w14:textId="3BD641FB" w:rsidR="002949E2" w:rsidRPr="004F745F" w:rsidRDefault="002949E2" w:rsidP="009B3010">
            <w:pPr>
              <w:jc w:val="right"/>
              <w:rPr>
                <w:sz w:val="20"/>
                <w:szCs w:val="20"/>
              </w:rPr>
            </w:pPr>
            <w:r w:rsidRPr="004F745F">
              <w:rPr>
                <w:sz w:val="20"/>
                <w:szCs w:val="20"/>
              </w:rPr>
              <w:t xml:space="preserve">            -</w:t>
            </w:r>
          </w:p>
        </w:tc>
      </w:tr>
      <w:tr w:rsidR="004F745F" w:rsidRPr="004F745F" w14:paraId="156CE8F1" w14:textId="77777777" w:rsidTr="00E077DC">
        <w:trPr>
          <w:cantSplit/>
        </w:trPr>
        <w:tc>
          <w:tcPr>
            <w:tcW w:w="0" w:type="auto"/>
            <w:shd w:val="clear" w:color="auto" w:fill="auto"/>
            <w:noWrap/>
            <w:tcMar>
              <w:left w:w="28" w:type="dxa"/>
              <w:right w:w="28" w:type="dxa"/>
            </w:tcMar>
            <w:hideMark/>
          </w:tcPr>
          <w:p w14:paraId="094100FC"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1DCF7005"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3A092EF2" w14:textId="77777777" w:rsidR="002949E2" w:rsidRPr="004F745F" w:rsidRDefault="002949E2" w:rsidP="009B3010">
            <w:pPr>
              <w:jc w:val="right"/>
              <w:rPr>
                <w:sz w:val="20"/>
                <w:szCs w:val="20"/>
              </w:rPr>
            </w:pPr>
            <w:r w:rsidRPr="004F745F">
              <w:rPr>
                <w:sz w:val="20"/>
                <w:szCs w:val="20"/>
              </w:rPr>
              <w:t>4.700</w:t>
            </w:r>
          </w:p>
        </w:tc>
        <w:tc>
          <w:tcPr>
            <w:tcW w:w="0" w:type="auto"/>
            <w:shd w:val="clear" w:color="auto" w:fill="auto"/>
            <w:tcMar>
              <w:left w:w="28" w:type="dxa"/>
              <w:right w:w="28" w:type="dxa"/>
            </w:tcMar>
            <w:vAlign w:val="bottom"/>
            <w:hideMark/>
          </w:tcPr>
          <w:p w14:paraId="0D5AC1D0" w14:textId="77777777" w:rsidR="002949E2" w:rsidRPr="004F745F" w:rsidRDefault="002949E2" w:rsidP="009B3010">
            <w:pPr>
              <w:jc w:val="right"/>
              <w:rPr>
                <w:sz w:val="20"/>
                <w:szCs w:val="20"/>
              </w:rPr>
            </w:pPr>
            <w:r w:rsidRPr="004F745F">
              <w:rPr>
                <w:sz w:val="20"/>
                <w:szCs w:val="20"/>
              </w:rPr>
              <w:t>4.700</w:t>
            </w:r>
          </w:p>
        </w:tc>
        <w:tc>
          <w:tcPr>
            <w:tcW w:w="0" w:type="auto"/>
            <w:shd w:val="clear" w:color="auto" w:fill="auto"/>
            <w:tcMar>
              <w:left w:w="28" w:type="dxa"/>
              <w:right w:w="28" w:type="dxa"/>
            </w:tcMar>
            <w:vAlign w:val="bottom"/>
            <w:hideMark/>
          </w:tcPr>
          <w:p w14:paraId="6DC9F3B8"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797CBA8" w14:textId="228518E1" w:rsidR="002949E2" w:rsidRPr="004F745F" w:rsidRDefault="002949E2" w:rsidP="009B3010">
            <w:pPr>
              <w:jc w:val="right"/>
              <w:rPr>
                <w:sz w:val="20"/>
                <w:szCs w:val="20"/>
              </w:rPr>
            </w:pPr>
            <w:r w:rsidRPr="004F745F">
              <w:rPr>
                <w:sz w:val="20"/>
                <w:szCs w:val="20"/>
              </w:rPr>
              <w:t xml:space="preserve">            -</w:t>
            </w:r>
          </w:p>
        </w:tc>
      </w:tr>
      <w:tr w:rsidR="004F745F" w:rsidRPr="004F745F" w14:paraId="4ED2240D" w14:textId="77777777" w:rsidTr="00E077DC">
        <w:trPr>
          <w:cantSplit/>
        </w:trPr>
        <w:tc>
          <w:tcPr>
            <w:tcW w:w="0" w:type="auto"/>
            <w:shd w:val="clear" w:color="auto" w:fill="auto"/>
            <w:noWrap/>
            <w:tcMar>
              <w:left w:w="28" w:type="dxa"/>
              <w:right w:w="28" w:type="dxa"/>
            </w:tcMar>
            <w:hideMark/>
          </w:tcPr>
          <w:p w14:paraId="0B6F00AB" w14:textId="77777777" w:rsidR="002949E2" w:rsidRPr="004F745F" w:rsidRDefault="002949E2" w:rsidP="009B3010">
            <w:pPr>
              <w:rPr>
                <w:sz w:val="20"/>
                <w:szCs w:val="20"/>
              </w:rPr>
            </w:pPr>
            <w:r w:rsidRPr="004F745F">
              <w:rPr>
                <w:sz w:val="20"/>
                <w:szCs w:val="20"/>
              </w:rPr>
              <w:t>322</w:t>
            </w:r>
          </w:p>
        </w:tc>
        <w:tc>
          <w:tcPr>
            <w:tcW w:w="0" w:type="auto"/>
            <w:shd w:val="clear" w:color="auto" w:fill="auto"/>
            <w:tcMar>
              <w:left w:w="28" w:type="dxa"/>
              <w:right w:w="28" w:type="dxa"/>
            </w:tcMar>
            <w:hideMark/>
          </w:tcPr>
          <w:p w14:paraId="3C7959BE" w14:textId="77777777" w:rsidR="002949E2" w:rsidRPr="004F745F" w:rsidRDefault="002949E2" w:rsidP="009B3010">
            <w:pPr>
              <w:rPr>
                <w:sz w:val="20"/>
                <w:szCs w:val="20"/>
              </w:rPr>
            </w:pPr>
            <w:r w:rsidRPr="004F745F">
              <w:rPr>
                <w:sz w:val="20"/>
                <w:szCs w:val="20"/>
              </w:rPr>
              <w:t>Rashodi za materijal i energiju</w:t>
            </w:r>
          </w:p>
        </w:tc>
        <w:tc>
          <w:tcPr>
            <w:tcW w:w="0" w:type="auto"/>
            <w:shd w:val="clear" w:color="auto" w:fill="auto"/>
            <w:tcMar>
              <w:left w:w="28" w:type="dxa"/>
              <w:right w:w="28" w:type="dxa"/>
            </w:tcMar>
            <w:vAlign w:val="bottom"/>
            <w:hideMark/>
          </w:tcPr>
          <w:p w14:paraId="16749BA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284100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F681636"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72919DF" w14:textId="27058462" w:rsidR="002949E2" w:rsidRPr="004F745F" w:rsidRDefault="002949E2" w:rsidP="009B3010">
            <w:pPr>
              <w:jc w:val="right"/>
              <w:rPr>
                <w:sz w:val="20"/>
                <w:szCs w:val="20"/>
              </w:rPr>
            </w:pPr>
            <w:r w:rsidRPr="004F745F">
              <w:rPr>
                <w:sz w:val="20"/>
                <w:szCs w:val="20"/>
              </w:rPr>
              <w:t> </w:t>
            </w:r>
          </w:p>
        </w:tc>
      </w:tr>
      <w:tr w:rsidR="004F745F" w:rsidRPr="004F745F" w14:paraId="12C8F6AB" w14:textId="77777777" w:rsidTr="00E077DC">
        <w:trPr>
          <w:cantSplit/>
        </w:trPr>
        <w:tc>
          <w:tcPr>
            <w:tcW w:w="0" w:type="auto"/>
            <w:shd w:val="clear" w:color="auto" w:fill="auto"/>
            <w:noWrap/>
            <w:tcMar>
              <w:left w:w="28" w:type="dxa"/>
              <w:right w:w="28" w:type="dxa"/>
            </w:tcMar>
            <w:hideMark/>
          </w:tcPr>
          <w:p w14:paraId="077C0D8C" w14:textId="77777777" w:rsidR="002949E2" w:rsidRPr="004F745F" w:rsidRDefault="002949E2" w:rsidP="009B3010">
            <w:pPr>
              <w:rPr>
                <w:sz w:val="20"/>
                <w:szCs w:val="20"/>
              </w:rPr>
            </w:pPr>
            <w:r w:rsidRPr="004F745F">
              <w:rPr>
                <w:sz w:val="20"/>
                <w:szCs w:val="20"/>
              </w:rPr>
              <w:t>3221</w:t>
            </w:r>
          </w:p>
        </w:tc>
        <w:tc>
          <w:tcPr>
            <w:tcW w:w="0" w:type="auto"/>
            <w:shd w:val="clear" w:color="auto" w:fill="auto"/>
            <w:tcMar>
              <w:left w:w="28" w:type="dxa"/>
              <w:right w:w="28" w:type="dxa"/>
            </w:tcMar>
            <w:hideMark/>
          </w:tcPr>
          <w:p w14:paraId="3D205B59" w14:textId="77777777" w:rsidR="002949E2" w:rsidRPr="004F745F" w:rsidRDefault="002949E2" w:rsidP="009B3010">
            <w:pPr>
              <w:rPr>
                <w:sz w:val="20"/>
                <w:szCs w:val="20"/>
              </w:rPr>
            </w:pPr>
            <w:r w:rsidRPr="004F745F">
              <w:rPr>
                <w:sz w:val="20"/>
                <w:szCs w:val="20"/>
              </w:rPr>
              <w:t>Uredski materijal i ostali materijalni rashodi</w:t>
            </w:r>
          </w:p>
        </w:tc>
        <w:tc>
          <w:tcPr>
            <w:tcW w:w="0" w:type="auto"/>
            <w:shd w:val="clear" w:color="auto" w:fill="auto"/>
            <w:tcMar>
              <w:left w:w="28" w:type="dxa"/>
              <w:right w:w="28" w:type="dxa"/>
            </w:tcMar>
            <w:vAlign w:val="bottom"/>
            <w:hideMark/>
          </w:tcPr>
          <w:p w14:paraId="1D5D349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BB7FEE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CBA4FD5"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295AADF" w14:textId="397CE968" w:rsidR="002949E2" w:rsidRPr="004F745F" w:rsidRDefault="002949E2" w:rsidP="009B3010">
            <w:pPr>
              <w:jc w:val="right"/>
              <w:rPr>
                <w:sz w:val="20"/>
                <w:szCs w:val="20"/>
              </w:rPr>
            </w:pPr>
            <w:r w:rsidRPr="004F745F">
              <w:rPr>
                <w:sz w:val="20"/>
                <w:szCs w:val="20"/>
              </w:rPr>
              <w:t> </w:t>
            </w:r>
          </w:p>
        </w:tc>
      </w:tr>
      <w:tr w:rsidR="004F745F" w:rsidRPr="004F745F" w14:paraId="7234F2F9" w14:textId="77777777" w:rsidTr="00E077DC">
        <w:trPr>
          <w:cantSplit/>
        </w:trPr>
        <w:tc>
          <w:tcPr>
            <w:tcW w:w="0" w:type="auto"/>
            <w:shd w:val="clear" w:color="auto" w:fill="auto"/>
            <w:noWrap/>
            <w:tcMar>
              <w:left w:w="28" w:type="dxa"/>
              <w:right w:w="28" w:type="dxa"/>
            </w:tcMar>
            <w:hideMark/>
          </w:tcPr>
          <w:p w14:paraId="52F687A7"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56BF020F"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78BEE4F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E62F10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4C5B25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F56DBA3" w14:textId="60CE3521" w:rsidR="002949E2" w:rsidRPr="004F745F" w:rsidRDefault="002949E2" w:rsidP="009B3010">
            <w:pPr>
              <w:jc w:val="right"/>
              <w:rPr>
                <w:sz w:val="20"/>
                <w:szCs w:val="20"/>
              </w:rPr>
            </w:pPr>
            <w:r w:rsidRPr="004F745F">
              <w:rPr>
                <w:sz w:val="20"/>
                <w:szCs w:val="20"/>
              </w:rPr>
              <w:t> </w:t>
            </w:r>
          </w:p>
        </w:tc>
      </w:tr>
      <w:tr w:rsidR="004F745F" w:rsidRPr="004F745F" w14:paraId="3D5C612D" w14:textId="77777777" w:rsidTr="00E077DC">
        <w:trPr>
          <w:cantSplit/>
        </w:trPr>
        <w:tc>
          <w:tcPr>
            <w:tcW w:w="0" w:type="auto"/>
            <w:shd w:val="clear" w:color="auto" w:fill="auto"/>
            <w:noWrap/>
            <w:tcMar>
              <w:left w:w="28" w:type="dxa"/>
              <w:right w:w="28" w:type="dxa"/>
            </w:tcMar>
            <w:hideMark/>
          </w:tcPr>
          <w:p w14:paraId="43F97D9C" w14:textId="77777777" w:rsidR="002949E2" w:rsidRPr="004F745F" w:rsidRDefault="002949E2" w:rsidP="009B3010">
            <w:pPr>
              <w:rPr>
                <w:sz w:val="20"/>
                <w:szCs w:val="20"/>
              </w:rPr>
            </w:pPr>
            <w:r w:rsidRPr="004F745F">
              <w:rPr>
                <w:sz w:val="20"/>
                <w:szCs w:val="20"/>
              </w:rPr>
              <w:t>K 1207 17</w:t>
            </w:r>
          </w:p>
        </w:tc>
        <w:tc>
          <w:tcPr>
            <w:tcW w:w="0" w:type="auto"/>
            <w:shd w:val="clear" w:color="auto" w:fill="auto"/>
            <w:tcMar>
              <w:left w:w="28" w:type="dxa"/>
              <w:right w:w="28" w:type="dxa"/>
            </w:tcMar>
            <w:hideMark/>
          </w:tcPr>
          <w:p w14:paraId="555491FA" w14:textId="77777777" w:rsidR="002949E2" w:rsidRPr="004F745F" w:rsidRDefault="002949E2" w:rsidP="009B3010">
            <w:pPr>
              <w:rPr>
                <w:sz w:val="20"/>
                <w:szCs w:val="20"/>
              </w:rPr>
            </w:pPr>
            <w:r w:rsidRPr="004F745F">
              <w:rPr>
                <w:sz w:val="20"/>
                <w:szCs w:val="20"/>
              </w:rPr>
              <w:t>SUFINANCIRANJE OBAVEZNE ŠKOLSKE LEKTIRE U OSNOVNIM I SREDNJIM ŠKOLAMA</w:t>
            </w:r>
          </w:p>
        </w:tc>
        <w:tc>
          <w:tcPr>
            <w:tcW w:w="0" w:type="auto"/>
            <w:shd w:val="clear" w:color="auto" w:fill="auto"/>
            <w:tcMar>
              <w:left w:w="28" w:type="dxa"/>
              <w:right w:w="28" w:type="dxa"/>
            </w:tcMar>
            <w:vAlign w:val="bottom"/>
            <w:hideMark/>
          </w:tcPr>
          <w:p w14:paraId="28710887" w14:textId="77777777" w:rsidR="002949E2" w:rsidRPr="004F745F" w:rsidRDefault="002949E2" w:rsidP="009B3010">
            <w:pPr>
              <w:jc w:val="right"/>
              <w:rPr>
                <w:sz w:val="20"/>
                <w:szCs w:val="20"/>
              </w:rPr>
            </w:pPr>
            <w:r w:rsidRPr="004F745F">
              <w:rPr>
                <w:sz w:val="20"/>
                <w:szCs w:val="20"/>
              </w:rPr>
              <w:t>134</w:t>
            </w:r>
          </w:p>
        </w:tc>
        <w:tc>
          <w:tcPr>
            <w:tcW w:w="0" w:type="auto"/>
            <w:shd w:val="clear" w:color="auto" w:fill="auto"/>
            <w:tcMar>
              <w:left w:w="28" w:type="dxa"/>
              <w:right w:w="28" w:type="dxa"/>
            </w:tcMar>
            <w:vAlign w:val="bottom"/>
            <w:hideMark/>
          </w:tcPr>
          <w:p w14:paraId="1360DB51" w14:textId="77777777" w:rsidR="002949E2" w:rsidRPr="004F745F" w:rsidRDefault="002949E2" w:rsidP="009B3010">
            <w:pPr>
              <w:jc w:val="right"/>
              <w:rPr>
                <w:sz w:val="20"/>
                <w:szCs w:val="20"/>
              </w:rPr>
            </w:pPr>
            <w:r w:rsidRPr="004F745F">
              <w:rPr>
                <w:sz w:val="20"/>
                <w:szCs w:val="20"/>
              </w:rPr>
              <w:t>134</w:t>
            </w:r>
          </w:p>
        </w:tc>
        <w:tc>
          <w:tcPr>
            <w:tcW w:w="0" w:type="auto"/>
            <w:shd w:val="clear" w:color="auto" w:fill="auto"/>
            <w:tcMar>
              <w:left w:w="28" w:type="dxa"/>
              <w:right w:w="28" w:type="dxa"/>
            </w:tcMar>
            <w:vAlign w:val="bottom"/>
            <w:hideMark/>
          </w:tcPr>
          <w:p w14:paraId="05CA75B7"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312A54D" w14:textId="5F830A8A" w:rsidR="002949E2" w:rsidRPr="004F745F" w:rsidRDefault="002949E2" w:rsidP="009B3010">
            <w:pPr>
              <w:jc w:val="right"/>
              <w:rPr>
                <w:sz w:val="20"/>
                <w:szCs w:val="20"/>
              </w:rPr>
            </w:pPr>
            <w:r w:rsidRPr="004F745F">
              <w:rPr>
                <w:sz w:val="20"/>
                <w:szCs w:val="20"/>
              </w:rPr>
              <w:t xml:space="preserve">            -</w:t>
            </w:r>
          </w:p>
        </w:tc>
      </w:tr>
      <w:tr w:rsidR="004F745F" w:rsidRPr="004F745F" w14:paraId="4CDBB7E1" w14:textId="77777777" w:rsidTr="00E077DC">
        <w:trPr>
          <w:cantSplit/>
        </w:trPr>
        <w:tc>
          <w:tcPr>
            <w:tcW w:w="0" w:type="auto"/>
            <w:shd w:val="clear" w:color="auto" w:fill="auto"/>
            <w:noWrap/>
            <w:tcMar>
              <w:left w:w="28" w:type="dxa"/>
              <w:right w:w="28" w:type="dxa"/>
            </w:tcMar>
            <w:hideMark/>
          </w:tcPr>
          <w:p w14:paraId="1882F426"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72DD151E"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26800C65" w14:textId="77777777" w:rsidR="002949E2" w:rsidRPr="004F745F" w:rsidRDefault="002949E2" w:rsidP="009B3010">
            <w:pPr>
              <w:jc w:val="right"/>
              <w:rPr>
                <w:sz w:val="20"/>
                <w:szCs w:val="20"/>
              </w:rPr>
            </w:pPr>
            <w:r w:rsidRPr="004F745F">
              <w:rPr>
                <w:sz w:val="20"/>
                <w:szCs w:val="20"/>
              </w:rPr>
              <w:t>134</w:t>
            </w:r>
          </w:p>
        </w:tc>
        <w:tc>
          <w:tcPr>
            <w:tcW w:w="0" w:type="auto"/>
            <w:shd w:val="clear" w:color="auto" w:fill="auto"/>
            <w:tcMar>
              <w:left w:w="28" w:type="dxa"/>
              <w:right w:w="28" w:type="dxa"/>
            </w:tcMar>
            <w:vAlign w:val="bottom"/>
            <w:hideMark/>
          </w:tcPr>
          <w:p w14:paraId="19685922" w14:textId="77777777" w:rsidR="002949E2" w:rsidRPr="004F745F" w:rsidRDefault="002949E2" w:rsidP="009B3010">
            <w:pPr>
              <w:jc w:val="right"/>
              <w:rPr>
                <w:sz w:val="20"/>
                <w:szCs w:val="20"/>
              </w:rPr>
            </w:pPr>
            <w:r w:rsidRPr="004F745F">
              <w:rPr>
                <w:sz w:val="20"/>
                <w:szCs w:val="20"/>
              </w:rPr>
              <w:t>134</w:t>
            </w:r>
          </w:p>
        </w:tc>
        <w:tc>
          <w:tcPr>
            <w:tcW w:w="0" w:type="auto"/>
            <w:shd w:val="clear" w:color="auto" w:fill="auto"/>
            <w:tcMar>
              <w:left w:w="28" w:type="dxa"/>
              <w:right w:w="28" w:type="dxa"/>
            </w:tcMar>
            <w:vAlign w:val="bottom"/>
            <w:hideMark/>
          </w:tcPr>
          <w:p w14:paraId="53302A0B"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9C9C6C7" w14:textId="23F3D884" w:rsidR="002949E2" w:rsidRPr="004F745F" w:rsidRDefault="002949E2" w:rsidP="009B3010">
            <w:pPr>
              <w:jc w:val="right"/>
              <w:rPr>
                <w:sz w:val="20"/>
                <w:szCs w:val="20"/>
              </w:rPr>
            </w:pPr>
            <w:r w:rsidRPr="004F745F">
              <w:rPr>
                <w:sz w:val="20"/>
                <w:szCs w:val="20"/>
              </w:rPr>
              <w:t xml:space="preserve">            -</w:t>
            </w:r>
          </w:p>
        </w:tc>
      </w:tr>
      <w:tr w:rsidR="004F745F" w:rsidRPr="004F745F" w14:paraId="10B978CA" w14:textId="77777777" w:rsidTr="00E077DC">
        <w:trPr>
          <w:cantSplit/>
        </w:trPr>
        <w:tc>
          <w:tcPr>
            <w:tcW w:w="0" w:type="auto"/>
            <w:shd w:val="clear" w:color="auto" w:fill="auto"/>
            <w:noWrap/>
            <w:tcMar>
              <w:left w:w="28" w:type="dxa"/>
              <w:right w:w="28" w:type="dxa"/>
            </w:tcMar>
            <w:hideMark/>
          </w:tcPr>
          <w:p w14:paraId="7B9BE229"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26402EC4"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074ED007" w14:textId="77777777" w:rsidR="002949E2" w:rsidRPr="004F745F" w:rsidRDefault="002949E2" w:rsidP="009B3010">
            <w:pPr>
              <w:jc w:val="right"/>
              <w:rPr>
                <w:sz w:val="20"/>
                <w:szCs w:val="20"/>
              </w:rPr>
            </w:pPr>
            <w:r w:rsidRPr="004F745F">
              <w:rPr>
                <w:sz w:val="20"/>
                <w:szCs w:val="20"/>
              </w:rPr>
              <w:t>134</w:t>
            </w:r>
          </w:p>
        </w:tc>
        <w:tc>
          <w:tcPr>
            <w:tcW w:w="0" w:type="auto"/>
            <w:shd w:val="clear" w:color="auto" w:fill="auto"/>
            <w:tcMar>
              <w:left w:w="28" w:type="dxa"/>
              <w:right w:w="28" w:type="dxa"/>
            </w:tcMar>
            <w:vAlign w:val="bottom"/>
            <w:hideMark/>
          </w:tcPr>
          <w:p w14:paraId="758F4035" w14:textId="77777777" w:rsidR="002949E2" w:rsidRPr="004F745F" w:rsidRDefault="002949E2" w:rsidP="009B3010">
            <w:pPr>
              <w:jc w:val="right"/>
              <w:rPr>
                <w:sz w:val="20"/>
                <w:szCs w:val="20"/>
              </w:rPr>
            </w:pPr>
            <w:r w:rsidRPr="004F745F">
              <w:rPr>
                <w:sz w:val="20"/>
                <w:szCs w:val="20"/>
              </w:rPr>
              <w:t>134</w:t>
            </w:r>
          </w:p>
        </w:tc>
        <w:tc>
          <w:tcPr>
            <w:tcW w:w="0" w:type="auto"/>
            <w:shd w:val="clear" w:color="auto" w:fill="auto"/>
            <w:tcMar>
              <w:left w:w="28" w:type="dxa"/>
              <w:right w:w="28" w:type="dxa"/>
            </w:tcMar>
            <w:vAlign w:val="bottom"/>
            <w:hideMark/>
          </w:tcPr>
          <w:p w14:paraId="139F1CC7"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A1FCAF1" w14:textId="35FAFC61" w:rsidR="002949E2" w:rsidRPr="004F745F" w:rsidRDefault="002949E2" w:rsidP="009B3010">
            <w:pPr>
              <w:jc w:val="right"/>
              <w:rPr>
                <w:sz w:val="20"/>
                <w:szCs w:val="20"/>
              </w:rPr>
            </w:pPr>
            <w:r w:rsidRPr="004F745F">
              <w:rPr>
                <w:sz w:val="20"/>
                <w:szCs w:val="20"/>
              </w:rPr>
              <w:t xml:space="preserve">            -</w:t>
            </w:r>
          </w:p>
        </w:tc>
      </w:tr>
      <w:tr w:rsidR="004F745F" w:rsidRPr="004F745F" w14:paraId="490624C1" w14:textId="77777777" w:rsidTr="00E077DC">
        <w:trPr>
          <w:cantSplit/>
        </w:trPr>
        <w:tc>
          <w:tcPr>
            <w:tcW w:w="0" w:type="auto"/>
            <w:shd w:val="clear" w:color="auto" w:fill="auto"/>
            <w:noWrap/>
            <w:tcMar>
              <w:left w:w="28" w:type="dxa"/>
              <w:right w:w="28" w:type="dxa"/>
            </w:tcMar>
            <w:hideMark/>
          </w:tcPr>
          <w:p w14:paraId="7135E093"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3AF55F83"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725E0505" w14:textId="77777777" w:rsidR="002949E2" w:rsidRPr="004F745F" w:rsidRDefault="002949E2" w:rsidP="009B3010">
            <w:pPr>
              <w:jc w:val="right"/>
              <w:rPr>
                <w:sz w:val="20"/>
                <w:szCs w:val="20"/>
              </w:rPr>
            </w:pPr>
            <w:r w:rsidRPr="004F745F">
              <w:rPr>
                <w:sz w:val="20"/>
                <w:szCs w:val="20"/>
              </w:rPr>
              <w:t>134</w:t>
            </w:r>
          </w:p>
        </w:tc>
        <w:tc>
          <w:tcPr>
            <w:tcW w:w="0" w:type="auto"/>
            <w:shd w:val="clear" w:color="auto" w:fill="auto"/>
            <w:tcMar>
              <w:left w:w="28" w:type="dxa"/>
              <w:right w:w="28" w:type="dxa"/>
            </w:tcMar>
            <w:vAlign w:val="bottom"/>
            <w:hideMark/>
          </w:tcPr>
          <w:p w14:paraId="1BF38841" w14:textId="77777777" w:rsidR="002949E2" w:rsidRPr="004F745F" w:rsidRDefault="002949E2" w:rsidP="009B3010">
            <w:pPr>
              <w:jc w:val="right"/>
              <w:rPr>
                <w:sz w:val="20"/>
                <w:szCs w:val="20"/>
              </w:rPr>
            </w:pPr>
            <w:r w:rsidRPr="004F745F">
              <w:rPr>
                <w:sz w:val="20"/>
                <w:szCs w:val="20"/>
              </w:rPr>
              <w:t>134</w:t>
            </w:r>
          </w:p>
        </w:tc>
        <w:tc>
          <w:tcPr>
            <w:tcW w:w="0" w:type="auto"/>
            <w:shd w:val="clear" w:color="auto" w:fill="auto"/>
            <w:tcMar>
              <w:left w:w="28" w:type="dxa"/>
              <w:right w:w="28" w:type="dxa"/>
            </w:tcMar>
            <w:vAlign w:val="bottom"/>
            <w:hideMark/>
          </w:tcPr>
          <w:p w14:paraId="68BEEDC4"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FB47554" w14:textId="328F34F4" w:rsidR="002949E2" w:rsidRPr="004F745F" w:rsidRDefault="002949E2" w:rsidP="009B3010">
            <w:pPr>
              <w:jc w:val="right"/>
              <w:rPr>
                <w:sz w:val="20"/>
                <w:szCs w:val="20"/>
              </w:rPr>
            </w:pPr>
            <w:r w:rsidRPr="004F745F">
              <w:rPr>
                <w:sz w:val="20"/>
                <w:szCs w:val="20"/>
              </w:rPr>
              <w:t xml:space="preserve">            -</w:t>
            </w:r>
          </w:p>
        </w:tc>
      </w:tr>
      <w:tr w:rsidR="004F745F" w:rsidRPr="004F745F" w14:paraId="600ECCE3" w14:textId="77777777" w:rsidTr="00E077DC">
        <w:trPr>
          <w:cantSplit/>
        </w:trPr>
        <w:tc>
          <w:tcPr>
            <w:tcW w:w="0" w:type="auto"/>
            <w:shd w:val="clear" w:color="auto" w:fill="auto"/>
            <w:noWrap/>
            <w:tcMar>
              <w:left w:w="28" w:type="dxa"/>
              <w:right w:w="28" w:type="dxa"/>
            </w:tcMar>
            <w:hideMark/>
          </w:tcPr>
          <w:p w14:paraId="6946DD30"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5EA05F5D"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4977665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49D5B7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3C9B700"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C7E3047" w14:textId="07EDAA04" w:rsidR="002949E2" w:rsidRPr="004F745F" w:rsidRDefault="002949E2" w:rsidP="009B3010">
            <w:pPr>
              <w:jc w:val="right"/>
              <w:rPr>
                <w:sz w:val="20"/>
                <w:szCs w:val="20"/>
              </w:rPr>
            </w:pPr>
            <w:r w:rsidRPr="004F745F">
              <w:rPr>
                <w:sz w:val="20"/>
                <w:szCs w:val="20"/>
              </w:rPr>
              <w:t> </w:t>
            </w:r>
          </w:p>
        </w:tc>
      </w:tr>
      <w:tr w:rsidR="004F745F" w:rsidRPr="004F745F" w14:paraId="77DA4CCE" w14:textId="77777777" w:rsidTr="00E077DC">
        <w:trPr>
          <w:cantSplit/>
        </w:trPr>
        <w:tc>
          <w:tcPr>
            <w:tcW w:w="0" w:type="auto"/>
            <w:shd w:val="clear" w:color="auto" w:fill="auto"/>
            <w:noWrap/>
            <w:tcMar>
              <w:left w:w="28" w:type="dxa"/>
              <w:right w:w="28" w:type="dxa"/>
            </w:tcMar>
            <w:hideMark/>
          </w:tcPr>
          <w:p w14:paraId="7EA8F8D9" w14:textId="77777777" w:rsidR="002949E2" w:rsidRPr="004F745F" w:rsidRDefault="002949E2" w:rsidP="009B3010">
            <w:pPr>
              <w:rPr>
                <w:sz w:val="20"/>
                <w:szCs w:val="20"/>
              </w:rPr>
            </w:pPr>
            <w:r w:rsidRPr="004F745F">
              <w:rPr>
                <w:sz w:val="20"/>
                <w:szCs w:val="20"/>
              </w:rPr>
              <w:t>3811</w:t>
            </w:r>
          </w:p>
        </w:tc>
        <w:tc>
          <w:tcPr>
            <w:tcW w:w="0" w:type="auto"/>
            <w:shd w:val="clear" w:color="auto" w:fill="auto"/>
            <w:tcMar>
              <w:left w:w="28" w:type="dxa"/>
              <w:right w:w="28" w:type="dxa"/>
            </w:tcMar>
            <w:hideMark/>
          </w:tcPr>
          <w:p w14:paraId="335F8728"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72D0D9C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13F95B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F60439D"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B0E8A3D" w14:textId="703B3D2E" w:rsidR="002949E2" w:rsidRPr="004F745F" w:rsidRDefault="002949E2" w:rsidP="009B3010">
            <w:pPr>
              <w:jc w:val="right"/>
              <w:rPr>
                <w:sz w:val="20"/>
                <w:szCs w:val="20"/>
              </w:rPr>
            </w:pPr>
            <w:r w:rsidRPr="004F745F">
              <w:rPr>
                <w:sz w:val="20"/>
                <w:szCs w:val="20"/>
              </w:rPr>
              <w:t> </w:t>
            </w:r>
          </w:p>
        </w:tc>
      </w:tr>
      <w:tr w:rsidR="004F745F" w:rsidRPr="004F745F" w14:paraId="285E1C9B" w14:textId="77777777" w:rsidTr="00E077DC">
        <w:trPr>
          <w:cantSplit/>
        </w:trPr>
        <w:tc>
          <w:tcPr>
            <w:tcW w:w="0" w:type="auto"/>
            <w:shd w:val="clear" w:color="auto" w:fill="auto"/>
            <w:noWrap/>
            <w:tcMar>
              <w:left w:w="28" w:type="dxa"/>
              <w:right w:w="28" w:type="dxa"/>
            </w:tcMar>
            <w:hideMark/>
          </w:tcPr>
          <w:p w14:paraId="7235E76F"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18FC7E9E"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29923F7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A9906A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BA01EE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8CDC07C" w14:textId="406C372C" w:rsidR="002949E2" w:rsidRPr="004F745F" w:rsidRDefault="002949E2" w:rsidP="009B3010">
            <w:pPr>
              <w:jc w:val="right"/>
              <w:rPr>
                <w:sz w:val="20"/>
                <w:szCs w:val="20"/>
              </w:rPr>
            </w:pPr>
            <w:r w:rsidRPr="004F745F">
              <w:rPr>
                <w:sz w:val="20"/>
                <w:szCs w:val="20"/>
              </w:rPr>
              <w:t> </w:t>
            </w:r>
          </w:p>
        </w:tc>
      </w:tr>
      <w:tr w:rsidR="004F745F" w:rsidRPr="004F745F" w14:paraId="5A35C284" w14:textId="77777777" w:rsidTr="00E077DC">
        <w:trPr>
          <w:cantSplit/>
        </w:trPr>
        <w:tc>
          <w:tcPr>
            <w:tcW w:w="0" w:type="auto"/>
            <w:shd w:val="clear" w:color="auto" w:fill="auto"/>
            <w:noWrap/>
            <w:tcMar>
              <w:left w:w="28" w:type="dxa"/>
              <w:right w:w="28" w:type="dxa"/>
            </w:tcMar>
            <w:hideMark/>
          </w:tcPr>
          <w:p w14:paraId="5FA506C8" w14:textId="77777777" w:rsidR="002949E2" w:rsidRPr="004F745F" w:rsidRDefault="002949E2" w:rsidP="009B3010">
            <w:pPr>
              <w:rPr>
                <w:sz w:val="20"/>
                <w:szCs w:val="20"/>
              </w:rPr>
            </w:pPr>
            <w:r w:rsidRPr="004F745F">
              <w:rPr>
                <w:sz w:val="20"/>
                <w:szCs w:val="20"/>
              </w:rPr>
              <w:t>T 1207 40</w:t>
            </w:r>
          </w:p>
        </w:tc>
        <w:tc>
          <w:tcPr>
            <w:tcW w:w="0" w:type="auto"/>
            <w:shd w:val="clear" w:color="auto" w:fill="auto"/>
            <w:tcMar>
              <w:left w:w="28" w:type="dxa"/>
              <w:right w:w="28" w:type="dxa"/>
            </w:tcMar>
            <w:hideMark/>
          </w:tcPr>
          <w:p w14:paraId="59020C8F" w14:textId="77777777" w:rsidR="002949E2" w:rsidRPr="004F745F" w:rsidRDefault="002949E2" w:rsidP="009B3010">
            <w:pPr>
              <w:rPr>
                <w:sz w:val="20"/>
                <w:szCs w:val="20"/>
              </w:rPr>
            </w:pPr>
            <w:r w:rsidRPr="004F745F">
              <w:rPr>
                <w:sz w:val="20"/>
                <w:szCs w:val="20"/>
              </w:rPr>
              <w:t>ZEMLJA BEZ GRANICA</w:t>
            </w:r>
          </w:p>
        </w:tc>
        <w:tc>
          <w:tcPr>
            <w:tcW w:w="0" w:type="auto"/>
            <w:shd w:val="clear" w:color="auto" w:fill="auto"/>
            <w:tcMar>
              <w:left w:w="28" w:type="dxa"/>
              <w:right w:w="28" w:type="dxa"/>
            </w:tcMar>
            <w:vAlign w:val="bottom"/>
            <w:hideMark/>
          </w:tcPr>
          <w:p w14:paraId="3EA8A4FD" w14:textId="77777777" w:rsidR="002949E2" w:rsidRPr="004F745F" w:rsidRDefault="002949E2" w:rsidP="009B3010">
            <w:pPr>
              <w:jc w:val="right"/>
              <w:rPr>
                <w:sz w:val="20"/>
                <w:szCs w:val="20"/>
              </w:rPr>
            </w:pPr>
            <w:r w:rsidRPr="004F745F">
              <w:rPr>
                <w:sz w:val="20"/>
                <w:szCs w:val="20"/>
              </w:rPr>
              <w:t>26.545</w:t>
            </w:r>
          </w:p>
        </w:tc>
        <w:tc>
          <w:tcPr>
            <w:tcW w:w="0" w:type="auto"/>
            <w:shd w:val="clear" w:color="auto" w:fill="auto"/>
            <w:tcMar>
              <w:left w:w="28" w:type="dxa"/>
              <w:right w:w="28" w:type="dxa"/>
            </w:tcMar>
            <w:vAlign w:val="bottom"/>
            <w:hideMark/>
          </w:tcPr>
          <w:p w14:paraId="66CE4BFC" w14:textId="77777777" w:rsidR="002949E2" w:rsidRPr="004F745F" w:rsidRDefault="002949E2" w:rsidP="009B3010">
            <w:pPr>
              <w:jc w:val="right"/>
              <w:rPr>
                <w:sz w:val="20"/>
                <w:szCs w:val="20"/>
              </w:rPr>
            </w:pPr>
            <w:r w:rsidRPr="004F745F">
              <w:rPr>
                <w:sz w:val="20"/>
                <w:szCs w:val="20"/>
              </w:rPr>
              <w:t>26.545</w:t>
            </w:r>
          </w:p>
        </w:tc>
        <w:tc>
          <w:tcPr>
            <w:tcW w:w="0" w:type="auto"/>
            <w:shd w:val="clear" w:color="auto" w:fill="auto"/>
            <w:tcMar>
              <w:left w:w="28" w:type="dxa"/>
              <w:right w:w="28" w:type="dxa"/>
            </w:tcMar>
            <w:vAlign w:val="bottom"/>
            <w:hideMark/>
          </w:tcPr>
          <w:p w14:paraId="1345E6BB"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BB141C9" w14:textId="56415013" w:rsidR="002949E2" w:rsidRPr="004F745F" w:rsidRDefault="002949E2" w:rsidP="009B3010">
            <w:pPr>
              <w:jc w:val="right"/>
              <w:rPr>
                <w:sz w:val="20"/>
                <w:szCs w:val="20"/>
              </w:rPr>
            </w:pPr>
            <w:r w:rsidRPr="004F745F">
              <w:rPr>
                <w:sz w:val="20"/>
                <w:szCs w:val="20"/>
              </w:rPr>
              <w:t xml:space="preserve">            -</w:t>
            </w:r>
          </w:p>
        </w:tc>
      </w:tr>
      <w:tr w:rsidR="004F745F" w:rsidRPr="004F745F" w14:paraId="21025037" w14:textId="77777777" w:rsidTr="00E077DC">
        <w:trPr>
          <w:cantSplit/>
        </w:trPr>
        <w:tc>
          <w:tcPr>
            <w:tcW w:w="0" w:type="auto"/>
            <w:shd w:val="clear" w:color="auto" w:fill="auto"/>
            <w:noWrap/>
            <w:tcMar>
              <w:left w:w="28" w:type="dxa"/>
              <w:right w:w="28" w:type="dxa"/>
            </w:tcMar>
            <w:hideMark/>
          </w:tcPr>
          <w:p w14:paraId="10A00951"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66922BA2"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10A0E36F" w14:textId="77777777" w:rsidR="002949E2" w:rsidRPr="004F745F" w:rsidRDefault="002949E2" w:rsidP="009B3010">
            <w:pPr>
              <w:jc w:val="right"/>
              <w:rPr>
                <w:sz w:val="20"/>
                <w:szCs w:val="20"/>
              </w:rPr>
            </w:pPr>
            <w:r w:rsidRPr="004F745F">
              <w:rPr>
                <w:sz w:val="20"/>
                <w:szCs w:val="20"/>
              </w:rPr>
              <w:t>26.545</w:t>
            </w:r>
          </w:p>
        </w:tc>
        <w:tc>
          <w:tcPr>
            <w:tcW w:w="0" w:type="auto"/>
            <w:shd w:val="clear" w:color="auto" w:fill="auto"/>
            <w:tcMar>
              <w:left w:w="28" w:type="dxa"/>
              <w:right w:w="28" w:type="dxa"/>
            </w:tcMar>
            <w:vAlign w:val="bottom"/>
            <w:hideMark/>
          </w:tcPr>
          <w:p w14:paraId="0741DD4A" w14:textId="77777777" w:rsidR="002949E2" w:rsidRPr="004F745F" w:rsidRDefault="002949E2" w:rsidP="009B3010">
            <w:pPr>
              <w:jc w:val="right"/>
              <w:rPr>
                <w:sz w:val="20"/>
                <w:szCs w:val="20"/>
              </w:rPr>
            </w:pPr>
            <w:r w:rsidRPr="004F745F">
              <w:rPr>
                <w:sz w:val="20"/>
                <w:szCs w:val="20"/>
              </w:rPr>
              <w:t>26.545</w:t>
            </w:r>
          </w:p>
        </w:tc>
        <w:tc>
          <w:tcPr>
            <w:tcW w:w="0" w:type="auto"/>
            <w:shd w:val="clear" w:color="auto" w:fill="auto"/>
            <w:tcMar>
              <w:left w:w="28" w:type="dxa"/>
              <w:right w:w="28" w:type="dxa"/>
            </w:tcMar>
            <w:vAlign w:val="bottom"/>
            <w:hideMark/>
          </w:tcPr>
          <w:p w14:paraId="04D309B2"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F27B2C7" w14:textId="66391DD7" w:rsidR="002949E2" w:rsidRPr="004F745F" w:rsidRDefault="002949E2" w:rsidP="009B3010">
            <w:pPr>
              <w:jc w:val="right"/>
              <w:rPr>
                <w:sz w:val="20"/>
                <w:szCs w:val="20"/>
              </w:rPr>
            </w:pPr>
            <w:r w:rsidRPr="004F745F">
              <w:rPr>
                <w:sz w:val="20"/>
                <w:szCs w:val="20"/>
              </w:rPr>
              <w:t xml:space="preserve">            -</w:t>
            </w:r>
          </w:p>
        </w:tc>
      </w:tr>
      <w:tr w:rsidR="004F745F" w:rsidRPr="004F745F" w14:paraId="3369A57C" w14:textId="77777777" w:rsidTr="00E077DC">
        <w:trPr>
          <w:cantSplit/>
        </w:trPr>
        <w:tc>
          <w:tcPr>
            <w:tcW w:w="0" w:type="auto"/>
            <w:shd w:val="clear" w:color="auto" w:fill="auto"/>
            <w:noWrap/>
            <w:tcMar>
              <w:left w:w="28" w:type="dxa"/>
              <w:right w:w="28" w:type="dxa"/>
            </w:tcMar>
            <w:hideMark/>
          </w:tcPr>
          <w:p w14:paraId="5FE49A35"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5FFCBA65"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7D87980B" w14:textId="77777777" w:rsidR="002949E2" w:rsidRPr="004F745F" w:rsidRDefault="002949E2" w:rsidP="009B3010">
            <w:pPr>
              <w:jc w:val="right"/>
              <w:rPr>
                <w:sz w:val="20"/>
                <w:szCs w:val="20"/>
              </w:rPr>
            </w:pPr>
            <w:r w:rsidRPr="004F745F">
              <w:rPr>
                <w:sz w:val="20"/>
                <w:szCs w:val="20"/>
              </w:rPr>
              <w:t>26.545</w:t>
            </w:r>
          </w:p>
        </w:tc>
        <w:tc>
          <w:tcPr>
            <w:tcW w:w="0" w:type="auto"/>
            <w:shd w:val="clear" w:color="auto" w:fill="auto"/>
            <w:tcMar>
              <w:left w:w="28" w:type="dxa"/>
              <w:right w:w="28" w:type="dxa"/>
            </w:tcMar>
            <w:vAlign w:val="bottom"/>
            <w:hideMark/>
          </w:tcPr>
          <w:p w14:paraId="55E0D8A7" w14:textId="77777777" w:rsidR="002949E2" w:rsidRPr="004F745F" w:rsidRDefault="002949E2" w:rsidP="009B3010">
            <w:pPr>
              <w:jc w:val="right"/>
              <w:rPr>
                <w:sz w:val="20"/>
                <w:szCs w:val="20"/>
              </w:rPr>
            </w:pPr>
            <w:r w:rsidRPr="004F745F">
              <w:rPr>
                <w:sz w:val="20"/>
                <w:szCs w:val="20"/>
              </w:rPr>
              <w:t>26.545</w:t>
            </w:r>
          </w:p>
        </w:tc>
        <w:tc>
          <w:tcPr>
            <w:tcW w:w="0" w:type="auto"/>
            <w:shd w:val="clear" w:color="auto" w:fill="auto"/>
            <w:tcMar>
              <w:left w:w="28" w:type="dxa"/>
              <w:right w:w="28" w:type="dxa"/>
            </w:tcMar>
            <w:vAlign w:val="bottom"/>
            <w:hideMark/>
          </w:tcPr>
          <w:p w14:paraId="2DE465D8"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E23EDE1" w14:textId="3D09140F" w:rsidR="002949E2" w:rsidRPr="004F745F" w:rsidRDefault="002949E2" w:rsidP="009B3010">
            <w:pPr>
              <w:jc w:val="right"/>
              <w:rPr>
                <w:sz w:val="20"/>
                <w:szCs w:val="20"/>
              </w:rPr>
            </w:pPr>
            <w:r w:rsidRPr="004F745F">
              <w:rPr>
                <w:sz w:val="20"/>
                <w:szCs w:val="20"/>
              </w:rPr>
              <w:t xml:space="preserve">            -</w:t>
            </w:r>
          </w:p>
        </w:tc>
      </w:tr>
      <w:tr w:rsidR="004F745F" w:rsidRPr="004F745F" w14:paraId="7499243B" w14:textId="77777777" w:rsidTr="00E077DC">
        <w:trPr>
          <w:cantSplit/>
        </w:trPr>
        <w:tc>
          <w:tcPr>
            <w:tcW w:w="0" w:type="auto"/>
            <w:shd w:val="clear" w:color="auto" w:fill="auto"/>
            <w:noWrap/>
            <w:tcMar>
              <w:left w:w="28" w:type="dxa"/>
              <w:right w:w="28" w:type="dxa"/>
            </w:tcMar>
            <w:hideMark/>
          </w:tcPr>
          <w:p w14:paraId="14729E84"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0C37E2C8"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5703C84E" w14:textId="77777777" w:rsidR="002949E2" w:rsidRPr="004F745F" w:rsidRDefault="002949E2" w:rsidP="009B3010">
            <w:pPr>
              <w:jc w:val="right"/>
              <w:rPr>
                <w:sz w:val="20"/>
                <w:szCs w:val="20"/>
              </w:rPr>
            </w:pPr>
            <w:r w:rsidRPr="004F745F">
              <w:rPr>
                <w:sz w:val="20"/>
                <w:szCs w:val="20"/>
              </w:rPr>
              <w:t>26.545</w:t>
            </w:r>
          </w:p>
        </w:tc>
        <w:tc>
          <w:tcPr>
            <w:tcW w:w="0" w:type="auto"/>
            <w:shd w:val="clear" w:color="auto" w:fill="auto"/>
            <w:tcMar>
              <w:left w:w="28" w:type="dxa"/>
              <w:right w:w="28" w:type="dxa"/>
            </w:tcMar>
            <w:vAlign w:val="bottom"/>
            <w:hideMark/>
          </w:tcPr>
          <w:p w14:paraId="47283446" w14:textId="77777777" w:rsidR="002949E2" w:rsidRPr="004F745F" w:rsidRDefault="002949E2" w:rsidP="009B3010">
            <w:pPr>
              <w:jc w:val="right"/>
              <w:rPr>
                <w:sz w:val="20"/>
                <w:szCs w:val="20"/>
              </w:rPr>
            </w:pPr>
            <w:r w:rsidRPr="004F745F">
              <w:rPr>
                <w:sz w:val="20"/>
                <w:szCs w:val="20"/>
              </w:rPr>
              <w:t>26.545</w:t>
            </w:r>
          </w:p>
        </w:tc>
        <w:tc>
          <w:tcPr>
            <w:tcW w:w="0" w:type="auto"/>
            <w:shd w:val="clear" w:color="auto" w:fill="auto"/>
            <w:tcMar>
              <w:left w:w="28" w:type="dxa"/>
              <w:right w:w="28" w:type="dxa"/>
            </w:tcMar>
            <w:vAlign w:val="bottom"/>
            <w:hideMark/>
          </w:tcPr>
          <w:p w14:paraId="6C6A3665"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1B5C025" w14:textId="37D8A0F2" w:rsidR="002949E2" w:rsidRPr="004F745F" w:rsidRDefault="002949E2" w:rsidP="009B3010">
            <w:pPr>
              <w:jc w:val="right"/>
              <w:rPr>
                <w:sz w:val="20"/>
                <w:szCs w:val="20"/>
              </w:rPr>
            </w:pPr>
            <w:r w:rsidRPr="004F745F">
              <w:rPr>
                <w:sz w:val="20"/>
                <w:szCs w:val="20"/>
              </w:rPr>
              <w:t xml:space="preserve">            -</w:t>
            </w:r>
          </w:p>
        </w:tc>
      </w:tr>
      <w:tr w:rsidR="004F745F" w:rsidRPr="004F745F" w14:paraId="52C64568" w14:textId="77777777" w:rsidTr="00E077DC">
        <w:trPr>
          <w:cantSplit/>
        </w:trPr>
        <w:tc>
          <w:tcPr>
            <w:tcW w:w="0" w:type="auto"/>
            <w:shd w:val="clear" w:color="auto" w:fill="auto"/>
            <w:noWrap/>
            <w:tcMar>
              <w:left w:w="28" w:type="dxa"/>
              <w:right w:w="28" w:type="dxa"/>
            </w:tcMar>
            <w:hideMark/>
          </w:tcPr>
          <w:p w14:paraId="23772FF0"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2E76D32B"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1F8FEF5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FDCAFF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057AA1E"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E25FF77" w14:textId="6C3495EA" w:rsidR="002949E2" w:rsidRPr="004F745F" w:rsidRDefault="002949E2" w:rsidP="009B3010">
            <w:pPr>
              <w:jc w:val="right"/>
              <w:rPr>
                <w:sz w:val="20"/>
                <w:szCs w:val="20"/>
              </w:rPr>
            </w:pPr>
            <w:r w:rsidRPr="004F745F">
              <w:rPr>
                <w:sz w:val="20"/>
                <w:szCs w:val="20"/>
              </w:rPr>
              <w:t> </w:t>
            </w:r>
          </w:p>
        </w:tc>
      </w:tr>
      <w:tr w:rsidR="004F745F" w:rsidRPr="004F745F" w14:paraId="3EB38F39" w14:textId="77777777" w:rsidTr="00E077DC">
        <w:trPr>
          <w:cantSplit/>
        </w:trPr>
        <w:tc>
          <w:tcPr>
            <w:tcW w:w="0" w:type="auto"/>
            <w:shd w:val="clear" w:color="auto" w:fill="auto"/>
            <w:noWrap/>
            <w:tcMar>
              <w:left w:w="28" w:type="dxa"/>
              <w:right w:w="28" w:type="dxa"/>
            </w:tcMar>
            <w:hideMark/>
          </w:tcPr>
          <w:p w14:paraId="093C46A8" w14:textId="77777777" w:rsidR="002949E2" w:rsidRPr="004F745F" w:rsidRDefault="002949E2" w:rsidP="009B3010">
            <w:pPr>
              <w:rPr>
                <w:sz w:val="20"/>
                <w:szCs w:val="20"/>
              </w:rPr>
            </w:pPr>
            <w:r w:rsidRPr="004F745F">
              <w:rPr>
                <w:sz w:val="20"/>
                <w:szCs w:val="20"/>
              </w:rPr>
              <w:t>3811</w:t>
            </w:r>
          </w:p>
        </w:tc>
        <w:tc>
          <w:tcPr>
            <w:tcW w:w="0" w:type="auto"/>
            <w:shd w:val="clear" w:color="auto" w:fill="auto"/>
            <w:tcMar>
              <w:left w:w="28" w:type="dxa"/>
              <w:right w:w="28" w:type="dxa"/>
            </w:tcMar>
            <w:hideMark/>
          </w:tcPr>
          <w:p w14:paraId="686F5EB0"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139086F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A96835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B38FFEF"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4BF6C8A" w14:textId="0DCE90A6" w:rsidR="002949E2" w:rsidRPr="004F745F" w:rsidRDefault="002949E2" w:rsidP="009B3010">
            <w:pPr>
              <w:jc w:val="right"/>
              <w:rPr>
                <w:sz w:val="20"/>
                <w:szCs w:val="20"/>
              </w:rPr>
            </w:pPr>
            <w:r w:rsidRPr="004F745F">
              <w:rPr>
                <w:sz w:val="20"/>
                <w:szCs w:val="20"/>
              </w:rPr>
              <w:t> </w:t>
            </w:r>
          </w:p>
        </w:tc>
      </w:tr>
      <w:tr w:rsidR="004F745F" w:rsidRPr="004F745F" w14:paraId="538C2A5A" w14:textId="77777777" w:rsidTr="00E077DC">
        <w:trPr>
          <w:cantSplit/>
        </w:trPr>
        <w:tc>
          <w:tcPr>
            <w:tcW w:w="0" w:type="auto"/>
            <w:shd w:val="clear" w:color="auto" w:fill="auto"/>
            <w:noWrap/>
            <w:tcMar>
              <w:left w:w="28" w:type="dxa"/>
              <w:right w:w="28" w:type="dxa"/>
            </w:tcMar>
            <w:hideMark/>
          </w:tcPr>
          <w:p w14:paraId="1ACC0D5A"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212908B8"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3E40383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0B9406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DE80ED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A8D8DF7" w14:textId="554748A0" w:rsidR="002949E2" w:rsidRPr="004F745F" w:rsidRDefault="002949E2" w:rsidP="009B3010">
            <w:pPr>
              <w:jc w:val="right"/>
              <w:rPr>
                <w:sz w:val="20"/>
                <w:szCs w:val="20"/>
              </w:rPr>
            </w:pPr>
            <w:r w:rsidRPr="004F745F">
              <w:rPr>
                <w:sz w:val="20"/>
                <w:szCs w:val="20"/>
              </w:rPr>
              <w:t> </w:t>
            </w:r>
          </w:p>
        </w:tc>
      </w:tr>
      <w:tr w:rsidR="004F745F" w:rsidRPr="004F745F" w14:paraId="52BF20DF" w14:textId="77777777" w:rsidTr="00E077DC">
        <w:trPr>
          <w:cantSplit/>
        </w:trPr>
        <w:tc>
          <w:tcPr>
            <w:tcW w:w="0" w:type="auto"/>
            <w:shd w:val="clear" w:color="auto" w:fill="auto"/>
            <w:noWrap/>
            <w:tcMar>
              <w:left w:w="28" w:type="dxa"/>
              <w:right w:w="28" w:type="dxa"/>
            </w:tcMar>
            <w:hideMark/>
          </w:tcPr>
          <w:p w14:paraId="450742A4" w14:textId="77777777" w:rsidR="002949E2" w:rsidRPr="004F745F" w:rsidRDefault="002949E2" w:rsidP="009B3010">
            <w:pPr>
              <w:rPr>
                <w:sz w:val="20"/>
                <w:szCs w:val="20"/>
              </w:rPr>
            </w:pPr>
            <w:r w:rsidRPr="004F745F">
              <w:rPr>
                <w:sz w:val="20"/>
                <w:szCs w:val="20"/>
              </w:rPr>
              <w:t>T 1207 31</w:t>
            </w:r>
          </w:p>
        </w:tc>
        <w:tc>
          <w:tcPr>
            <w:tcW w:w="0" w:type="auto"/>
            <w:shd w:val="clear" w:color="auto" w:fill="auto"/>
            <w:tcMar>
              <w:left w:w="28" w:type="dxa"/>
              <w:right w:w="28" w:type="dxa"/>
            </w:tcMar>
            <w:hideMark/>
          </w:tcPr>
          <w:p w14:paraId="429471FB" w14:textId="77777777" w:rsidR="002949E2" w:rsidRPr="004F745F" w:rsidRDefault="002949E2" w:rsidP="009B3010">
            <w:pPr>
              <w:rPr>
                <w:sz w:val="20"/>
                <w:szCs w:val="20"/>
              </w:rPr>
            </w:pPr>
            <w:r w:rsidRPr="004F745F">
              <w:rPr>
                <w:sz w:val="20"/>
                <w:szCs w:val="20"/>
              </w:rPr>
              <w:t xml:space="preserve">EU PROJEKTI - UČIMO ZAJEDNO </w:t>
            </w:r>
          </w:p>
        </w:tc>
        <w:tc>
          <w:tcPr>
            <w:tcW w:w="0" w:type="auto"/>
            <w:shd w:val="clear" w:color="auto" w:fill="auto"/>
            <w:tcMar>
              <w:left w:w="28" w:type="dxa"/>
              <w:right w:w="28" w:type="dxa"/>
            </w:tcMar>
            <w:vAlign w:val="bottom"/>
            <w:hideMark/>
          </w:tcPr>
          <w:p w14:paraId="53E5934F" w14:textId="77777777" w:rsidR="002949E2" w:rsidRPr="004F745F" w:rsidRDefault="002949E2" w:rsidP="009B3010">
            <w:pPr>
              <w:jc w:val="right"/>
              <w:rPr>
                <w:sz w:val="20"/>
                <w:szCs w:val="20"/>
              </w:rPr>
            </w:pPr>
            <w:r w:rsidRPr="004F745F">
              <w:rPr>
                <w:sz w:val="20"/>
                <w:szCs w:val="20"/>
              </w:rPr>
              <w:t>61.500</w:t>
            </w:r>
          </w:p>
        </w:tc>
        <w:tc>
          <w:tcPr>
            <w:tcW w:w="0" w:type="auto"/>
            <w:shd w:val="clear" w:color="auto" w:fill="auto"/>
            <w:tcMar>
              <w:left w:w="28" w:type="dxa"/>
              <w:right w:w="28" w:type="dxa"/>
            </w:tcMar>
            <w:vAlign w:val="bottom"/>
            <w:hideMark/>
          </w:tcPr>
          <w:p w14:paraId="29511179" w14:textId="77777777" w:rsidR="002949E2" w:rsidRPr="004F745F" w:rsidRDefault="002949E2" w:rsidP="009B3010">
            <w:pPr>
              <w:jc w:val="right"/>
              <w:rPr>
                <w:sz w:val="20"/>
                <w:szCs w:val="20"/>
              </w:rPr>
            </w:pPr>
            <w:r w:rsidRPr="004F745F">
              <w:rPr>
                <w:sz w:val="20"/>
                <w:szCs w:val="20"/>
              </w:rPr>
              <w:t>61.500</w:t>
            </w:r>
          </w:p>
        </w:tc>
        <w:tc>
          <w:tcPr>
            <w:tcW w:w="0" w:type="auto"/>
            <w:shd w:val="clear" w:color="auto" w:fill="auto"/>
            <w:tcMar>
              <w:left w:w="28" w:type="dxa"/>
              <w:right w:w="28" w:type="dxa"/>
            </w:tcMar>
            <w:vAlign w:val="bottom"/>
            <w:hideMark/>
          </w:tcPr>
          <w:p w14:paraId="26180548" w14:textId="77777777" w:rsidR="002949E2" w:rsidRPr="004F745F" w:rsidRDefault="002949E2" w:rsidP="009B3010">
            <w:pPr>
              <w:jc w:val="right"/>
              <w:rPr>
                <w:sz w:val="20"/>
                <w:szCs w:val="20"/>
              </w:rPr>
            </w:pPr>
            <w:r w:rsidRPr="004F745F">
              <w:rPr>
                <w:sz w:val="20"/>
                <w:szCs w:val="20"/>
              </w:rPr>
              <w:t>23.221,28</w:t>
            </w:r>
          </w:p>
        </w:tc>
        <w:tc>
          <w:tcPr>
            <w:tcW w:w="0" w:type="auto"/>
            <w:shd w:val="clear" w:color="auto" w:fill="auto"/>
            <w:tcMar>
              <w:left w:w="28" w:type="dxa"/>
              <w:right w:w="28" w:type="dxa"/>
            </w:tcMar>
            <w:vAlign w:val="bottom"/>
            <w:hideMark/>
          </w:tcPr>
          <w:p w14:paraId="028F6916" w14:textId="3EB8C53C" w:rsidR="002949E2" w:rsidRPr="004F745F" w:rsidRDefault="002949E2" w:rsidP="009B3010">
            <w:pPr>
              <w:jc w:val="right"/>
              <w:rPr>
                <w:sz w:val="20"/>
                <w:szCs w:val="20"/>
              </w:rPr>
            </w:pPr>
            <w:r w:rsidRPr="004F745F">
              <w:rPr>
                <w:sz w:val="20"/>
                <w:szCs w:val="20"/>
              </w:rPr>
              <w:t>37,76</w:t>
            </w:r>
          </w:p>
        </w:tc>
      </w:tr>
      <w:tr w:rsidR="004F745F" w:rsidRPr="004F745F" w14:paraId="7D354D16" w14:textId="77777777" w:rsidTr="00E077DC">
        <w:trPr>
          <w:cantSplit/>
        </w:trPr>
        <w:tc>
          <w:tcPr>
            <w:tcW w:w="0" w:type="auto"/>
            <w:shd w:val="clear" w:color="auto" w:fill="auto"/>
            <w:noWrap/>
            <w:tcMar>
              <w:left w:w="28" w:type="dxa"/>
              <w:right w:w="28" w:type="dxa"/>
            </w:tcMar>
            <w:hideMark/>
          </w:tcPr>
          <w:p w14:paraId="4C290358"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5C722082"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2155F764" w14:textId="77777777" w:rsidR="002949E2" w:rsidRPr="004F745F" w:rsidRDefault="002949E2" w:rsidP="009B3010">
            <w:pPr>
              <w:jc w:val="right"/>
              <w:rPr>
                <w:sz w:val="20"/>
                <w:szCs w:val="20"/>
              </w:rPr>
            </w:pPr>
            <w:r w:rsidRPr="004F745F">
              <w:rPr>
                <w:sz w:val="20"/>
                <w:szCs w:val="20"/>
              </w:rPr>
              <w:t>21.000</w:t>
            </w:r>
          </w:p>
        </w:tc>
        <w:tc>
          <w:tcPr>
            <w:tcW w:w="0" w:type="auto"/>
            <w:shd w:val="clear" w:color="auto" w:fill="auto"/>
            <w:tcMar>
              <w:left w:w="28" w:type="dxa"/>
              <w:right w:w="28" w:type="dxa"/>
            </w:tcMar>
            <w:vAlign w:val="bottom"/>
            <w:hideMark/>
          </w:tcPr>
          <w:p w14:paraId="7A007AD6" w14:textId="77777777" w:rsidR="002949E2" w:rsidRPr="004F745F" w:rsidRDefault="002949E2" w:rsidP="009B3010">
            <w:pPr>
              <w:jc w:val="right"/>
              <w:rPr>
                <w:sz w:val="20"/>
                <w:szCs w:val="20"/>
              </w:rPr>
            </w:pPr>
            <w:r w:rsidRPr="004F745F">
              <w:rPr>
                <w:sz w:val="20"/>
                <w:szCs w:val="20"/>
              </w:rPr>
              <w:t>21.000</w:t>
            </w:r>
          </w:p>
        </w:tc>
        <w:tc>
          <w:tcPr>
            <w:tcW w:w="0" w:type="auto"/>
            <w:shd w:val="clear" w:color="auto" w:fill="auto"/>
            <w:tcMar>
              <w:left w:w="28" w:type="dxa"/>
              <w:right w:w="28" w:type="dxa"/>
            </w:tcMar>
            <w:vAlign w:val="bottom"/>
            <w:hideMark/>
          </w:tcPr>
          <w:p w14:paraId="7F7556D4" w14:textId="77777777" w:rsidR="002949E2" w:rsidRPr="004F745F" w:rsidRDefault="002949E2" w:rsidP="009B3010">
            <w:pPr>
              <w:jc w:val="right"/>
              <w:rPr>
                <w:sz w:val="20"/>
                <w:szCs w:val="20"/>
              </w:rPr>
            </w:pPr>
            <w:r w:rsidRPr="004F745F">
              <w:rPr>
                <w:sz w:val="20"/>
                <w:szCs w:val="20"/>
              </w:rPr>
              <w:t>6.483,13</w:t>
            </w:r>
          </w:p>
        </w:tc>
        <w:tc>
          <w:tcPr>
            <w:tcW w:w="0" w:type="auto"/>
            <w:shd w:val="clear" w:color="auto" w:fill="auto"/>
            <w:tcMar>
              <w:left w:w="28" w:type="dxa"/>
              <w:right w:w="28" w:type="dxa"/>
            </w:tcMar>
            <w:vAlign w:val="bottom"/>
            <w:hideMark/>
          </w:tcPr>
          <w:p w14:paraId="53910338" w14:textId="5414A04A" w:rsidR="002949E2" w:rsidRPr="004F745F" w:rsidRDefault="002949E2" w:rsidP="009B3010">
            <w:pPr>
              <w:jc w:val="right"/>
              <w:rPr>
                <w:sz w:val="20"/>
                <w:szCs w:val="20"/>
              </w:rPr>
            </w:pPr>
            <w:r w:rsidRPr="004F745F">
              <w:rPr>
                <w:sz w:val="20"/>
                <w:szCs w:val="20"/>
              </w:rPr>
              <w:t>30,87</w:t>
            </w:r>
          </w:p>
        </w:tc>
      </w:tr>
      <w:tr w:rsidR="004F745F" w:rsidRPr="004F745F" w14:paraId="29D26C28" w14:textId="77777777" w:rsidTr="00E077DC">
        <w:trPr>
          <w:cantSplit/>
        </w:trPr>
        <w:tc>
          <w:tcPr>
            <w:tcW w:w="0" w:type="auto"/>
            <w:shd w:val="clear" w:color="auto" w:fill="auto"/>
            <w:noWrap/>
            <w:tcMar>
              <w:left w:w="28" w:type="dxa"/>
              <w:right w:w="28" w:type="dxa"/>
            </w:tcMar>
            <w:hideMark/>
          </w:tcPr>
          <w:p w14:paraId="77F475BB"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7855875C"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0436C68B" w14:textId="77777777" w:rsidR="002949E2" w:rsidRPr="004F745F" w:rsidRDefault="002949E2" w:rsidP="009B3010">
            <w:pPr>
              <w:jc w:val="right"/>
              <w:rPr>
                <w:sz w:val="20"/>
                <w:szCs w:val="20"/>
              </w:rPr>
            </w:pPr>
            <w:r w:rsidRPr="004F745F">
              <w:rPr>
                <w:sz w:val="20"/>
                <w:szCs w:val="20"/>
              </w:rPr>
              <w:t>21.000</w:t>
            </w:r>
          </w:p>
        </w:tc>
        <w:tc>
          <w:tcPr>
            <w:tcW w:w="0" w:type="auto"/>
            <w:shd w:val="clear" w:color="auto" w:fill="auto"/>
            <w:tcMar>
              <w:left w:w="28" w:type="dxa"/>
              <w:right w:w="28" w:type="dxa"/>
            </w:tcMar>
            <w:vAlign w:val="bottom"/>
            <w:hideMark/>
          </w:tcPr>
          <w:p w14:paraId="446B682F" w14:textId="77777777" w:rsidR="002949E2" w:rsidRPr="004F745F" w:rsidRDefault="002949E2" w:rsidP="009B3010">
            <w:pPr>
              <w:jc w:val="right"/>
              <w:rPr>
                <w:sz w:val="20"/>
                <w:szCs w:val="20"/>
              </w:rPr>
            </w:pPr>
            <w:r w:rsidRPr="004F745F">
              <w:rPr>
                <w:sz w:val="20"/>
                <w:szCs w:val="20"/>
              </w:rPr>
              <w:t>21.000</w:t>
            </w:r>
          </w:p>
        </w:tc>
        <w:tc>
          <w:tcPr>
            <w:tcW w:w="0" w:type="auto"/>
            <w:shd w:val="clear" w:color="auto" w:fill="auto"/>
            <w:tcMar>
              <w:left w:w="28" w:type="dxa"/>
              <w:right w:w="28" w:type="dxa"/>
            </w:tcMar>
            <w:vAlign w:val="bottom"/>
            <w:hideMark/>
          </w:tcPr>
          <w:p w14:paraId="6788BAEC" w14:textId="77777777" w:rsidR="002949E2" w:rsidRPr="004F745F" w:rsidRDefault="002949E2" w:rsidP="009B3010">
            <w:pPr>
              <w:jc w:val="right"/>
              <w:rPr>
                <w:sz w:val="20"/>
                <w:szCs w:val="20"/>
              </w:rPr>
            </w:pPr>
            <w:r w:rsidRPr="004F745F">
              <w:rPr>
                <w:sz w:val="20"/>
                <w:szCs w:val="20"/>
              </w:rPr>
              <w:t>6.483,13</w:t>
            </w:r>
          </w:p>
        </w:tc>
        <w:tc>
          <w:tcPr>
            <w:tcW w:w="0" w:type="auto"/>
            <w:shd w:val="clear" w:color="auto" w:fill="auto"/>
            <w:tcMar>
              <w:left w:w="28" w:type="dxa"/>
              <w:right w:w="28" w:type="dxa"/>
            </w:tcMar>
            <w:vAlign w:val="bottom"/>
            <w:hideMark/>
          </w:tcPr>
          <w:p w14:paraId="0377E680" w14:textId="21BA9921" w:rsidR="002949E2" w:rsidRPr="004F745F" w:rsidRDefault="002949E2" w:rsidP="009B3010">
            <w:pPr>
              <w:jc w:val="right"/>
              <w:rPr>
                <w:sz w:val="20"/>
                <w:szCs w:val="20"/>
              </w:rPr>
            </w:pPr>
            <w:r w:rsidRPr="004F745F">
              <w:rPr>
                <w:sz w:val="20"/>
                <w:szCs w:val="20"/>
              </w:rPr>
              <w:t>30,87</w:t>
            </w:r>
          </w:p>
        </w:tc>
      </w:tr>
      <w:tr w:rsidR="004F745F" w:rsidRPr="004F745F" w14:paraId="29E73055" w14:textId="77777777" w:rsidTr="00E077DC">
        <w:trPr>
          <w:cantSplit/>
        </w:trPr>
        <w:tc>
          <w:tcPr>
            <w:tcW w:w="0" w:type="auto"/>
            <w:shd w:val="clear" w:color="auto" w:fill="auto"/>
            <w:noWrap/>
            <w:tcMar>
              <w:left w:w="28" w:type="dxa"/>
              <w:right w:w="28" w:type="dxa"/>
            </w:tcMar>
            <w:hideMark/>
          </w:tcPr>
          <w:p w14:paraId="7E38F1BC"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699EC124"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0A64680F" w14:textId="77777777" w:rsidR="002949E2" w:rsidRPr="004F745F" w:rsidRDefault="002949E2" w:rsidP="009B3010">
            <w:pPr>
              <w:jc w:val="right"/>
              <w:rPr>
                <w:sz w:val="20"/>
                <w:szCs w:val="20"/>
              </w:rPr>
            </w:pPr>
            <w:r w:rsidRPr="004F745F">
              <w:rPr>
                <w:sz w:val="20"/>
                <w:szCs w:val="20"/>
              </w:rPr>
              <w:t>21.000</w:t>
            </w:r>
          </w:p>
        </w:tc>
        <w:tc>
          <w:tcPr>
            <w:tcW w:w="0" w:type="auto"/>
            <w:shd w:val="clear" w:color="auto" w:fill="auto"/>
            <w:tcMar>
              <w:left w:w="28" w:type="dxa"/>
              <w:right w:w="28" w:type="dxa"/>
            </w:tcMar>
            <w:vAlign w:val="bottom"/>
            <w:hideMark/>
          </w:tcPr>
          <w:p w14:paraId="48F8C318" w14:textId="77777777" w:rsidR="002949E2" w:rsidRPr="004F745F" w:rsidRDefault="002949E2" w:rsidP="009B3010">
            <w:pPr>
              <w:jc w:val="right"/>
              <w:rPr>
                <w:sz w:val="20"/>
                <w:szCs w:val="20"/>
              </w:rPr>
            </w:pPr>
            <w:r w:rsidRPr="004F745F">
              <w:rPr>
                <w:sz w:val="20"/>
                <w:szCs w:val="20"/>
              </w:rPr>
              <w:t>21.000</w:t>
            </w:r>
          </w:p>
        </w:tc>
        <w:tc>
          <w:tcPr>
            <w:tcW w:w="0" w:type="auto"/>
            <w:shd w:val="clear" w:color="auto" w:fill="auto"/>
            <w:tcMar>
              <w:left w:w="28" w:type="dxa"/>
              <w:right w:w="28" w:type="dxa"/>
            </w:tcMar>
            <w:vAlign w:val="bottom"/>
            <w:hideMark/>
          </w:tcPr>
          <w:p w14:paraId="0A6139AD" w14:textId="77777777" w:rsidR="002949E2" w:rsidRPr="004F745F" w:rsidRDefault="002949E2" w:rsidP="009B3010">
            <w:pPr>
              <w:jc w:val="right"/>
              <w:rPr>
                <w:sz w:val="20"/>
                <w:szCs w:val="20"/>
              </w:rPr>
            </w:pPr>
            <w:r w:rsidRPr="004F745F">
              <w:rPr>
                <w:sz w:val="20"/>
                <w:szCs w:val="20"/>
              </w:rPr>
              <w:t>6.483,13</w:t>
            </w:r>
          </w:p>
        </w:tc>
        <w:tc>
          <w:tcPr>
            <w:tcW w:w="0" w:type="auto"/>
            <w:shd w:val="clear" w:color="auto" w:fill="auto"/>
            <w:tcMar>
              <w:left w:w="28" w:type="dxa"/>
              <w:right w:w="28" w:type="dxa"/>
            </w:tcMar>
            <w:vAlign w:val="bottom"/>
            <w:hideMark/>
          </w:tcPr>
          <w:p w14:paraId="4EEE600A" w14:textId="7434DC22" w:rsidR="002949E2" w:rsidRPr="004F745F" w:rsidRDefault="002949E2" w:rsidP="009B3010">
            <w:pPr>
              <w:jc w:val="right"/>
              <w:rPr>
                <w:sz w:val="20"/>
                <w:szCs w:val="20"/>
              </w:rPr>
            </w:pPr>
            <w:r w:rsidRPr="004F745F">
              <w:rPr>
                <w:sz w:val="20"/>
                <w:szCs w:val="20"/>
              </w:rPr>
              <w:t>30,87</w:t>
            </w:r>
          </w:p>
        </w:tc>
      </w:tr>
      <w:tr w:rsidR="004F745F" w:rsidRPr="004F745F" w14:paraId="66BF7E2F" w14:textId="77777777" w:rsidTr="00E077DC">
        <w:trPr>
          <w:cantSplit/>
        </w:trPr>
        <w:tc>
          <w:tcPr>
            <w:tcW w:w="0" w:type="auto"/>
            <w:shd w:val="clear" w:color="auto" w:fill="auto"/>
            <w:noWrap/>
            <w:tcMar>
              <w:left w:w="28" w:type="dxa"/>
              <w:right w:w="28" w:type="dxa"/>
            </w:tcMar>
            <w:hideMark/>
          </w:tcPr>
          <w:p w14:paraId="22878B38"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44F4AA3A"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7933467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F23237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2136238" w14:textId="77777777" w:rsidR="002949E2" w:rsidRPr="004F745F" w:rsidRDefault="002949E2" w:rsidP="009B3010">
            <w:pPr>
              <w:jc w:val="right"/>
              <w:rPr>
                <w:sz w:val="20"/>
                <w:szCs w:val="20"/>
              </w:rPr>
            </w:pPr>
            <w:r w:rsidRPr="004F745F">
              <w:rPr>
                <w:sz w:val="20"/>
                <w:szCs w:val="20"/>
              </w:rPr>
              <w:t>2.919,84</w:t>
            </w:r>
          </w:p>
        </w:tc>
        <w:tc>
          <w:tcPr>
            <w:tcW w:w="0" w:type="auto"/>
            <w:shd w:val="clear" w:color="auto" w:fill="auto"/>
            <w:tcMar>
              <w:left w:w="28" w:type="dxa"/>
              <w:right w:w="28" w:type="dxa"/>
            </w:tcMar>
            <w:vAlign w:val="bottom"/>
            <w:hideMark/>
          </w:tcPr>
          <w:p w14:paraId="7CABD2B6" w14:textId="065182DC" w:rsidR="002949E2" w:rsidRPr="004F745F" w:rsidRDefault="002949E2" w:rsidP="009B3010">
            <w:pPr>
              <w:jc w:val="right"/>
              <w:rPr>
                <w:sz w:val="20"/>
                <w:szCs w:val="20"/>
              </w:rPr>
            </w:pPr>
            <w:r w:rsidRPr="004F745F">
              <w:rPr>
                <w:sz w:val="20"/>
                <w:szCs w:val="20"/>
              </w:rPr>
              <w:t> </w:t>
            </w:r>
          </w:p>
        </w:tc>
      </w:tr>
      <w:tr w:rsidR="004F745F" w:rsidRPr="004F745F" w14:paraId="12AB0137" w14:textId="77777777" w:rsidTr="00E077DC">
        <w:trPr>
          <w:cantSplit/>
        </w:trPr>
        <w:tc>
          <w:tcPr>
            <w:tcW w:w="0" w:type="auto"/>
            <w:shd w:val="clear" w:color="auto" w:fill="auto"/>
            <w:noWrap/>
            <w:tcMar>
              <w:left w:w="28" w:type="dxa"/>
              <w:right w:w="28" w:type="dxa"/>
            </w:tcMar>
            <w:hideMark/>
          </w:tcPr>
          <w:p w14:paraId="786A2D95" w14:textId="77777777" w:rsidR="002949E2" w:rsidRPr="004F745F" w:rsidRDefault="002949E2" w:rsidP="009B3010">
            <w:pPr>
              <w:rPr>
                <w:sz w:val="20"/>
                <w:szCs w:val="20"/>
              </w:rPr>
            </w:pPr>
            <w:r w:rsidRPr="004F745F">
              <w:rPr>
                <w:sz w:val="20"/>
                <w:szCs w:val="20"/>
              </w:rPr>
              <w:t>3237</w:t>
            </w:r>
          </w:p>
        </w:tc>
        <w:tc>
          <w:tcPr>
            <w:tcW w:w="0" w:type="auto"/>
            <w:shd w:val="clear" w:color="auto" w:fill="auto"/>
            <w:tcMar>
              <w:left w:w="28" w:type="dxa"/>
              <w:right w:w="28" w:type="dxa"/>
            </w:tcMar>
            <w:hideMark/>
          </w:tcPr>
          <w:p w14:paraId="1C63B607" w14:textId="77777777" w:rsidR="002949E2" w:rsidRPr="004F745F" w:rsidRDefault="002949E2" w:rsidP="009B3010">
            <w:pPr>
              <w:rPr>
                <w:sz w:val="20"/>
                <w:szCs w:val="20"/>
              </w:rPr>
            </w:pPr>
            <w:r w:rsidRPr="004F745F">
              <w:rPr>
                <w:sz w:val="20"/>
                <w:szCs w:val="20"/>
              </w:rPr>
              <w:t>Intelektualne i osobne usluge</w:t>
            </w:r>
          </w:p>
        </w:tc>
        <w:tc>
          <w:tcPr>
            <w:tcW w:w="0" w:type="auto"/>
            <w:shd w:val="clear" w:color="auto" w:fill="auto"/>
            <w:tcMar>
              <w:left w:w="28" w:type="dxa"/>
              <w:right w:w="28" w:type="dxa"/>
            </w:tcMar>
            <w:vAlign w:val="bottom"/>
            <w:hideMark/>
          </w:tcPr>
          <w:p w14:paraId="384AD8A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A6540C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973C7AD" w14:textId="77777777" w:rsidR="002949E2" w:rsidRPr="004F745F" w:rsidRDefault="002949E2" w:rsidP="009B3010">
            <w:pPr>
              <w:jc w:val="right"/>
              <w:rPr>
                <w:sz w:val="20"/>
                <w:szCs w:val="20"/>
              </w:rPr>
            </w:pPr>
            <w:r w:rsidRPr="004F745F">
              <w:rPr>
                <w:sz w:val="20"/>
                <w:szCs w:val="20"/>
              </w:rPr>
              <w:t>2.919,84</w:t>
            </w:r>
          </w:p>
        </w:tc>
        <w:tc>
          <w:tcPr>
            <w:tcW w:w="0" w:type="auto"/>
            <w:shd w:val="clear" w:color="auto" w:fill="auto"/>
            <w:tcMar>
              <w:left w:w="28" w:type="dxa"/>
              <w:right w:w="28" w:type="dxa"/>
            </w:tcMar>
            <w:vAlign w:val="bottom"/>
            <w:hideMark/>
          </w:tcPr>
          <w:p w14:paraId="39BFEB19" w14:textId="62A3F083" w:rsidR="002949E2" w:rsidRPr="004F745F" w:rsidRDefault="002949E2" w:rsidP="009B3010">
            <w:pPr>
              <w:jc w:val="right"/>
              <w:rPr>
                <w:sz w:val="20"/>
                <w:szCs w:val="20"/>
              </w:rPr>
            </w:pPr>
            <w:r w:rsidRPr="004F745F">
              <w:rPr>
                <w:sz w:val="20"/>
                <w:szCs w:val="20"/>
              </w:rPr>
              <w:t> </w:t>
            </w:r>
          </w:p>
        </w:tc>
      </w:tr>
      <w:tr w:rsidR="004F745F" w:rsidRPr="004F745F" w14:paraId="5B57F28F" w14:textId="77777777" w:rsidTr="00E077DC">
        <w:trPr>
          <w:cantSplit/>
        </w:trPr>
        <w:tc>
          <w:tcPr>
            <w:tcW w:w="0" w:type="auto"/>
            <w:shd w:val="clear" w:color="auto" w:fill="auto"/>
            <w:noWrap/>
            <w:tcMar>
              <w:left w:w="28" w:type="dxa"/>
              <w:right w:w="28" w:type="dxa"/>
            </w:tcMar>
            <w:hideMark/>
          </w:tcPr>
          <w:p w14:paraId="3649BB9D" w14:textId="77777777" w:rsidR="002949E2" w:rsidRPr="004F745F" w:rsidRDefault="002949E2" w:rsidP="009B3010">
            <w:pPr>
              <w:rPr>
                <w:sz w:val="20"/>
                <w:szCs w:val="20"/>
              </w:rPr>
            </w:pPr>
            <w:r w:rsidRPr="004F745F">
              <w:rPr>
                <w:sz w:val="20"/>
                <w:szCs w:val="20"/>
              </w:rPr>
              <w:t>329</w:t>
            </w:r>
          </w:p>
        </w:tc>
        <w:tc>
          <w:tcPr>
            <w:tcW w:w="0" w:type="auto"/>
            <w:shd w:val="clear" w:color="auto" w:fill="auto"/>
            <w:tcMar>
              <w:left w:w="28" w:type="dxa"/>
              <w:right w:w="28" w:type="dxa"/>
            </w:tcMar>
            <w:hideMark/>
          </w:tcPr>
          <w:p w14:paraId="45AF4C5A"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7110FC1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3A532E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39E1198" w14:textId="77777777" w:rsidR="002949E2" w:rsidRPr="004F745F" w:rsidRDefault="002949E2" w:rsidP="009B3010">
            <w:pPr>
              <w:jc w:val="right"/>
              <w:rPr>
                <w:sz w:val="20"/>
                <w:szCs w:val="20"/>
              </w:rPr>
            </w:pPr>
            <w:r w:rsidRPr="004F745F">
              <w:rPr>
                <w:sz w:val="20"/>
                <w:szCs w:val="20"/>
              </w:rPr>
              <w:t>3.563,29</w:t>
            </w:r>
          </w:p>
        </w:tc>
        <w:tc>
          <w:tcPr>
            <w:tcW w:w="0" w:type="auto"/>
            <w:shd w:val="clear" w:color="auto" w:fill="auto"/>
            <w:tcMar>
              <w:left w:w="28" w:type="dxa"/>
              <w:right w:w="28" w:type="dxa"/>
            </w:tcMar>
            <w:vAlign w:val="bottom"/>
            <w:hideMark/>
          </w:tcPr>
          <w:p w14:paraId="4215D9F9" w14:textId="52DCDCBA" w:rsidR="002949E2" w:rsidRPr="004F745F" w:rsidRDefault="002949E2" w:rsidP="009B3010">
            <w:pPr>
              <w:jc w:val="right"/>
              <w:rPr>
                <w:sz w:val="20"/>
                <w:szCs w:val="20"/>
              </w:rPr>
            </w:pPr>
            <w:r w:rsidRPr="004F745F">
              <w:rPr>
                <w:sz w:val="20"/>
                <w:szCs w:val="20"/>
              </w:rPr>
              <w:t> </w:t>
            </w:r>
          </w:p>
        </w:tc>
      </w:tr>
      <w:tr w:rsidR="004F745F" w:rsidRPr="004F745F" w14:paraId="6785D997" w14:textId="77777777" w:rsidTr="00E077DC">
        <w:trPr>
          <w:cantSplit/>
        </w:trPr>
        <w:tc>
          <w:tcPr>
            <w:tcW w:w="0" w:type="auto"/>
            <w:shd w:val="clear" w:color="auto" w:fill="auto"/>
            <w:noWrap/>
            <w:tcMar>
              <w:left w:w="28" w:type="dxa"/>
              <w:right w:w="28" w:type="dxa"/>
            </w:tcMar>
            <w:hideMark/>
          </w:tcPr>
          <w:p w14:paraId="4058CA22" w14:textId="77777777" w:rsidR="002949E2" w:rsidRPr="004F745F" w:rsidRDefault="002949E2" w:rsidP="009B3010">
            <w:pPr>
              <w:rPr>
                <w:sz w:val="20"/>
                <w:szCs w:val="20"/>
              </w:rPr>
            </w:pPr>
            <w:r w:rsidRPr="004F745F">
              <w:rPr>
                <w:sz w:val="20"/>
                <w:szCs w:val="20"/>
              </w:rPr>
              <w:t>3293</w:t>
            </w:r>
          </w:p>
        </w:tc>
        <w:tc>
          <w:tcPr>
            <w:tcW w:w="0" w:type="auto"/>
            <w:shd w:val="clear" w:color="auto" w:fill="auto"/>
            <w:tcMar>
              <w:left w:w="28" w:type="dxa"/>
              <w:right w:w="28" w:type="dxa"/>
            </w:tcMar>
            <w:hideMark/>
          </w:tcPr>
          <w:p w14:paraId="294F559E" w14:textId="77777777" w:rsidR="002949E2" w:rsidRPr="004F745F" w:rsidRDefault="002949E2" w:rsidP="009B3010">
            <w:pPr>
              <w:rPr>
                <w:sz w:val="20"/>
                <w:szCs w:val="20"/>
              </w:rPr>
            </w:pPr>
            <w:r w:rsidRPr="004F745F">
              <w:rPr>
                <w:sz w:val="20"/>
                <w:szCs w:val="20"/>
              </w:rPr>
              <w:t>Reprezentacija</w:t>
            </w:r>
          </w:p>
        </w:tc>
        <w:tc>
          <w:tcPr>
            <w:tcW w:w="0" w:type="auto"/>
            <w:shd w:val="clear" w:color="auto" w:fill="auto"/>
            <w:tcMar>
              <w:left w:w="28" w:type="dxa"/>
              <w:right w:w="28" w:type="dxa"/>
            </w:tcMar>
            <w:vAlign w:val="bottom"/>
            <w:hideMark/>
          </w:tcPr>
          <w:p w14:paraId="63944B0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B0EB04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D8D1C6A" w14:textId="77777777" w:rsidR="002949E2" w:rsidRPr="004F745F" w:rsidRDefault="002949E2" w:rsidP="009B3010">
            <w:pPr>
              <w:jc w:val="right"/>
              <w:rPr>
                <w:sz w:val="20"/>
                <w:szCs w:val="20"/>
              </w:rPr>
            </w:pPr>
            <w:r w:rsidRPr="004F745F">
              <w:rPr>
                <w:sz w:val="20"/>
                <w:szCs w:val="20"/>
              </w:rPr>
              <w:t>3.563,29</w:t>
            </w:r>
          </w:p>
        </w:tc>
        <w:tc>
          <w:tcPr>
            <w:tcW w:w="0" w:type="auto"/>
            <w:shd w:val="clear" w:color="auto" w:fill="auto"/>
            <w:tcMar>
              <w:left w:w="28" w:type="dxa"/>
              <w:right w:w="28" w:type="dxa"/>
            </w:tcMar>
            <w:vAlign w:val="bottom"/>
            <w:hideMark/>
          </w:tcPr>
          <w:p w14:paraId="7987BDB6" w14:textId="46B3D8FF" w:rsidR="002949E2" w:rsidRPr="004F745F" w:rsidRDefault="002949E2" w:rsidP="009B3010">
            <w:pPr>
              <w:jc w:val="right"/>
              <w:rPr>
                <w:sz w:val="20"/>
                <w:szCs w:val="20"/>
              </w:rPr>
            </w:pPr>
            <w:r w:rsidRPr="004F745F">
              <w:rPr>
                <w:sz w:val="20"/>
                <w:szCs w:val="20"/>
              </w:rPr>
              <w:t> </w:t>
            </w:r>
          </w:p>
        </w:tc>
      </w:tr>
      <w:tr w:rsidR="004F745F" w:rsidRPr="004F745F" w14:paraId="5E88D28C" w14:textId="77777777" w:rsidTr="00E077DC">
        <w:trPr>
          <w:cantSplit/>
        </w:trPr>
        <w:tc>
          <w:tcPr>
            <w:tcW w:w="0" w:type="auto"/>
            <w:shd w:val="clear" w:color="auto" w:fill="auto"/>
            <w:noWrap/>
            <w:tcMar>
              <w:left w:w="28" w:type="dxa"/>
              <w:right w:w="28" w:type="dxa"/>
            </w:tcMar>
            <w:hideMark/>
          </w:tcPr>
          <w:p w14:paraId="3C19E9D6" w14:textId="77777777" w:rsidR="002949E2" w:rsidRPr="004F745F" w:rsidRDefault="002949E2" w:rsidP="009B3010">
            <w:pPr>
              <w:rPr>
                <w:sz w:val="20"/>
                <w:szCs w:val="20"/>
              </w:rPr>
            </w:pPr>
            <w:r w:rsidRPr="004F745F">
              <w:rPr>
                <w:sz w:val="20"/>
                <w:szCs w:val="20"/>
              </w:rPr>
              <w:t>52</w:t>
            </w:r>
          </w:p>
        </w:tc>
        <w:tc>
          <w:tcPr>
            <w:tcW w:w="0" w:type="auto"/>
            <w:shd w:val="clear" w:color="auto" w:fill="auto"/>
            <w:tcMar>
              <w:left w:w="28" w:type="dxa"/>
              <w:right w:w="28" w:type="dxa"/>
            </w:tcMar>
            <w:hideMark/>
          </w:tcPr>
          <w:p w14:paraId="492C874A" w14:textId="77777777" w:rsidR="002949E2" w:rsidRPr="004F745F" w:rsidRDefault="002949E2" w:rsidP="009B3010">
            <w:pPr>
              <w:rPr>
                <w:sz w:val="20"/>
                <w:szCs w:val="20"/>
              </w:rPr>
            </w:pPr>
            <w:r w:rsidRPr="004F745F">
              <w:rPr>
                <w:sz w:val="20"/>
                <w:szCs w:val="20"/>
              </w:rPr>
              <w:t>POMOĆI - ŽUPANIJSKI PRORAČUN - EU PROJEKTI</w:t>
            </w:r>
          </w:p>
        </w:tc>
        <w:tc>
          <w:tcPr>
            <w:tcW w:w="0" w:type="auto"/>
            <w:shd w:val="clear" w:color="auto" w:fill="auto"/>
            <w:tcMar>
              <w:left w:w="28" w:type="dxa"/>
              <w:right w:w="28" w:type="dxa"/>
            </w:tcMar>
            <w:vAlign w:val="bottom"/>
            <w:hideMark/>
          </w:tcPr>
          <w:p w14:paraId="4C4F05D6" w14:textId="77777777" w:rsidR="002949E2" w:rsidRPr="004F745F" w:rsidRDefault="002949E2" w:rsidP="009B3010">
            <w:pPr>
              <w:jc w:val="right"/>
              <w:rPr>
                <w:sz w:val="20"/>
                <w:szCs w:val="20"/>
              </w:rPr>
            </w:pPr>
            <w:r w:rsidRPr="004F745F">
              <w:rPr>
                <w:sz w:val="20"/>
                <w:szCs w:val="20"/>
              </w:rPr>
              <w:t>40.500</w:t>
            </w:r>
          </w:p>
        </w:tc>
        <w:tc>
          <w:tcPr>
            <w:tcW w:w="0" w:type="auto"/>
            <w:shd w:val="clear" w:color="auto" w:fill="auto"/>
            <w:tcMar>
              <w:left w:w="28" w:type="dxa"/>
              <w:right w:w="28" w:type="dxa"/>
            </w:tcMar>
            <w:vAlign w:val="bottom"/>
            <w:hideMark/>
          </w:tcPr>
          <w:p w14:paraId="0E9FC86C" w14:textId="77777777" w:rsidR="002949E2" w:rsidRPr="004F745F" w:rsidRDefault="002949E2" w:rsidP="009B3010">
            <w:pPr>
              <w:jc w:val="right"/>
              <w:rPr>
                <w:sz w:val="20"/>
                <w:szCs w:val="20"/>
              </w:rPr>
            </w:pPr>
            <w:r w:rsidRPr="004F745F">
              <w:rPr>
                <w:sz w:val="20"/>
                <w:szCs w:val="20"/>
              </w:rPr>
              <w:t>40.500</w:t>
            </w:r>
          </w:p>
        </w:tc>
        <w:tc>
          <w:tcPr>
            <w:tcW w:w="0" w:type="auto"/>
            <w:shd w:val="clear" w:color="auto" w:fill="auto"/>
            <w:tcMar>
              <w:left w:w="28" w:type="dxa"/>
              <w:right w:w="28" w:type="dxa"/>
            </w:tcMar>
            <w:vAlign w:val="bottom"/>
            <w:hideMark/>
          </w:tcPr>
          <w:p w14:paraId="22D89D5F" w14:textId="77777777" w:rsidR="002949E2" w:rsidRPr="004F745F" w:rsidRDefault="002949E2" w:rsidP="009B3010">
            <w:pPr>
              <w:jc w:val="right"/>
              <w:rPr>
                <w:sz w:val="20"/>
                <w:szCs w:val="20"/>
              </w:rPr>
            </w:pPr>
            <w:r w:rsidRPr="004F745F">
              <w:rPr>
                <w:sz w:val="20"/>
                <w:szCs w:val="20"/>
              </w:rPr>
              <w:t>16.738,15</w:t>
            </w:r>
          </w:p>
        </w:tc>
        <w:tc>
          <w:tcPr>
            <w:tcW w:w="0" w:type="auto"/>
            <w:shd w:val="clear" w:color="auto" w:fill="auto"/>
            <w:tcMar>
              <w:left w:w="28" w:type="dxa"/>
              <w:right w:w="28" w:type="dxa"/>
            </w:tcMar>
            <w:vAlign w:val="bottom"/>
            <w:hideMark/>
          </w:tcPr>
          <w:p w14:paraId="6B19F996" w14:textId="039E77A6" w:rsidR="002949E2" w:rsidRPr="004F745F" w:rsidRDefault="002949E2" w:rsidP="009B3010">
            <w:pPr>
              <w:jc w:val="right"/>
              <w:rPr>
                <w:sz w:val="20"/>
                <w:szCs w:val="20"/>
              </w:rPr>
            </w:pPr>
            <w:r w:rsidRPr="004F745F">
              <w:rPr>
                <w:sz w:val="20"/>
                <w:szCs w:val="20"/>
              </w:rPr>
              <w:t>41,33</w:t>
            </w:r>
          </w:p>
        </w:tc>
      </w:tr>
      <w:tr w:rsidR="004F745F" w:rsidRPr="004F745F" w14:paraId="603FDDDC" w14:textId="77777777" w:rsidTr="00E077DC">
        <w:trPr>
          <w:cantSplit/>
        </w:trPr>
        <w:tc>
          <w:tcPr>
            <w:tcW w:w="0" w:type="auto"/>
            <w:shd w:val="clear" w:color="auto" w:fill="auto"/>
            <w:noWrap/>
            <w:tcMar>
              <w:left w:w="28" w:type="dxa"/>
              <w:right w:w="28" w:type="dxa"/>
            </w:tcMar>
            <w:hideMark/>
          </w:tcPr>
          <w:p w14:paraId="672401E7"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6B69EEFB"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5A01FAE2" w14:textId="77777777" w:rsidR="002949E2" w:rsidRPr="004F745F" w:rsidRDefault="002949E2" w:rsidP="009B3010">
            <w:pPr>
              <w:jc w:val="right"/>
              <w:rPr>
                <w:sz w:val="20"/>
                <w:szCs w:val="20"/>
              </w:rPr>
            </w:pPr>
            <w:r w:rsidRPr="004F745F">
              <w:rPr>
                <w:sz w:val="20"/>
                <w:szCs w:val="20"/>
              </w:rPr>
              <w:t>40.500</w:t>
            </w:r>
          </w:p>
        </w:tc>
        <w:tc>
          <w:tcPr>
            <w:tcW w:w="0" w:type="auto"/>
            <w:shd w:val="clear" w:color="auto" w:fill="auto"/>
            <w:tcMar>
              <w:left w:w="28" w:type="dxa"/>
              <w:right w:w="28" w:type="dxa"/>
            </w:tcMar>
            <w:vAlign w:val="bottom"/>
            <w:hideMark/>
          </w:tcPr>
          <w:p w14:paraId="190298EE" w14:textId="77777777" w:rsidR="002949E2" w:rsidRPr="004F745F" w:rsidRDefault="002949E2" w:rsidP="009B3010">
            <w:pPr>
              <w:jc w:val="right"/>
              <w:rPr>
                <w:sz w:val="20"/>
                <w:szCs w:val="20"/>
              </w:rPr>
            </w:pPr>
            <w:r w:rsidRPr="004F745F">
              <w:rPr>
                <w:sz w:val="20"/>
                <w:szCs w:val="20"/>
              </w:rPr>
              <w:t>40.500</w:t>
            </w:r>
          </w:p>
        </w:tc>
        <w:tc>
          <w:tcPr>
            <w:tcW w:w="0" w:type="auto"/>
            <w:shd w:val="clear" w:color="auto" w:fill="auto"/>
            <w:tcMar>
              <w:left w:w="28" w:type="dxa"/>
              <w:right w:w="28" w:type="dxa"/>
            </w:tcMar>
            <w:vAlign w:val="bottom"/>
            <w:hideMark/>
          </w:tcPr>
          <w:p w14:paraId="13B19A5C" w14:textId="77777777" w:rsidR="002949E2" w:rsidRPr="004F745F" w:rsidRDefault="002949E2" w:rsidP="009B3010">
            <w:pPr>
              <w:jc w:val="right"/>
              <w:rPr>
                <w:sz w:val="20"/>
                <w:szCs w:val="20"/>
              </w:rPr>
            </w:pPr>
            <w:r w:rsidRPr="004F745F">
              <w:rPr>
                <w:sz w:val="20"/>
                <w:szCs w:val="20"/>
              </w:rPr>
              <w:t>16.738,15</w:t>
            </w:r>
          </w:p>
        </w:tc>
        <w:tc>
          <w:tcPr>
            <w:tcW w:w="0" w:type="auto"/>
            <w:shd w:val="clear" w:color="auto" w:fill="auto"/>
            <w:tcMar>
              <w:left w:w="28" w:type="dxa"/>
              <w:right w:w="28" w:type="dxa"/>
            </w:tcMar>
            <w:vAlign w:val="bottom"/>
            <w:hideMark/>
          </w:tcPr>
          <w:p w14:paraId="1F7B823B" w14:textId="2C3405F2" w:rsidR="002949E2" w:rsidRPr="004F745F" w:rsidRDefault="002949E2" w:rsidP="009B3010">
            <w:pPr>
              <w:jc w:val="right"/>
              <w:rPr>
                <w:sz w:val="20"/>
                <w:szCs w:val="20"/>
              </w:rPr>
            </w:pPr>
            <w:r w:rsidRPr="004F745F">
              <w:rPr>
                <w:sz w:val="20"/>
                <w:szCs w:val="20"/>
              </w:rPr>
              <w:t>41,33</w:t>
            </w:r>
          </w:p>
        </w:tc>
      </w:tr>
      <w:tr w:rsidR="004F745F" w:rsidRPr="004F745F" w14:paraId="2127DD74" w14:textId="77777777" w:rsidTr="00E077DC">
        <w:trPr>
          <w:cantSplit/>
        </w:trPr>
        <w:tc>
          <w:tcPr>
            <w:tcW w:w="0" w:type="auto"/>
            <w:shd w:val="clear" w:color="auto" w:fill="auto"/>
            <w:noWrap/>
            <w:tcMar>
              <w:left w:w="28" w:type="dxa"/>
              <w:right w:w="28" w:type="dxa"/>
            </w:tcMar>
            <w:hideMark/>
          </w:tcPr>
          <w:p w14:paraId="64B4EA67" w14:textId="77777777" w:rsidR="002949E2" w:rsidRPr="004F745F" w:rsidRDefault="002949E2" w:rsidP="009B3010">
            <w:pPr>
              <w:rPr>
                <w:sz w:val="20"/>
                <w:szCs w:val="20"/>
              </w:rPr>
            </w:pPr>
            <w:r w:rsidRPr="004F745F">
              <w:rPr>
                <w:sz w:val="20"/>
                <w:szCs w:val="20"/>
              </w:rPr>
              <w:t>31</w:t>
            </w:r>
          </w:p>
        </w:tc>
        <w:tc>
          <w:tcPr>
            <w:tcW w:w="0" w:type="auto"/>
            <w:shd w:val="clear" w:color="auto" w:fill="auto"/>
            <w:tcMar>
              <w:left w:w="28" w:type="dxa"/>
              <w:right w:w="28" w:type="dxa"/>
            </w:tcMar>
            <w:hideMark/>
          </w:tcPr>
          <w:p w14:paraId="0B916FAD" w14:textId="77777777" w:rsidR="002949E2" w:rsidRPr="004F745F" w:rsidRDefault="002949E2" w:rsidP="009B3010">
            <w:pPr>
              <w:rPr>
                <w:sz w:val="20"/>
                <w:szCs w:val="20"/>
              </w:rPr>
            </w:pPr>
            <w:r w:rsidRPr="004F745F">
              <w:rPr>
                <w:sz w:val="20"/>
                <w:szCs w:val="20"/>
              </w:rPr>
              <w:t>Rashodi za zaposlene</w:t>
            </w:r>
          </w:p>
        </w:tc>
        <w:tc>
          <w:tcPr>
            <w:tcW w:w="0" w:type="auto"/>
            <w:shd w:val="clear" w:color="auto" w:fill="auto"/>
            <w:tcMar>
              <w:left w:w="28" w:type="dxa"/>
              <w:right w:w="28" w:type="dxa"/>
            </w:tcMar>
            <w:vAlign w:val="bottom"/>
            <w:hideMark/>
          </w:tcPr>
          <w:p w14:paraId="6575F5CB" w14:textId="77777777" w:rsidR="002949E2" w:rsidRPr="004F745F" w:rsidRDefault="002949E2" w:rsidP="009B3010">
            <w:pPr>
              <w:jc w:val="right"/>
              <w:rPr>
                <w:sz w:val="20"/>
                <w:szCs w:val="20"/>
              </w:rPr>
            </w:pPr>
            <w:r w:rsidRPr="004F745F">
              <w:rPr>
                <w:sz w:val="20"/>
                <w:szCs w:val="20"/>
              </w:rPr>
              <w:t>30.500</w:t>
            </w:r>
          </w:p>
        </w:tc>
        <w:tc>
          <w:tcPr>
            <w:tcW w:w="0" w:type="auto"/>
            <w:shd w:val="clear" w:color="auto" w:fill="auto"/>
            <w:tcMar>
              <w:left w:w="28" w:type="dxa"/>
              <w:right w:w="28" w:type="dxa"/>
            </w:tcMar>
            <w:vAlign w:val="bottom"/>
            <w:hideMark/>
          </w:tcPr>
          <w:p w14:paraId="7963648E" w14:textId="77777777" w:rsidR="002949E2" w:rsidRPr="004F745F" w:rsidRDefault="002949E2" w:rsidP="009B3010">
            <w:pPr>
              <w:jc w:val="right"/>
              <w:rPr>
                <w:sz w:val="20"/>
                <w:szCs w:val="20"/>
              </w:rPr>
            </w:pPr>
            <w:r w:rsidRPr="004F745F">
              <w:rPr>
                <w:sz w:val="20"/>
                <w:szCs w:val="20"/>
              </w:rPr>
              <w:t>30.500</w:t>
            </w:r>
          </w:p>
        </w:tc>
        <w:tc>
          <w:tcPr>
            <w:tcW w:w="0" w:type="auto"/>
            <w:shd w:val="clear" w:color="auto" w:fill="auto"/>
            <w:tcMar>
              <w:left w:w="28" w:type="dxa"/>
              <w:right w:w="28" w:type="dxa"/>
            </w:tcMar>
            <w:vAlign w:val="bottom"/>
            <w:hideMark/>
          </w:tcPr>
          <w:p w14:paraId="7515866E" w14:textId="77777777" w:rsidR="002949E2" w:rsidRPr="004F745F" w:rsidRDefault="002949E2" w:rsidP="009B3010">
            <w:pPr>
              <w:jc w:val="right"/>
              <w:rPr>
                <w:sz w:val="20"/>
                <w:szCs w:val="20"/>
              </w:rPr>
            </w:pPr>
            <w:r w:rsidRPr="004F745F">
              <w:rPr>
                <w:sz w:val="20"/>
                <w:szCs w:val="20"/>
              </w:rPr>
              <w:t>16.738,15</w:t>
            </w:r>
          </w:p>
        </w:tc>
        <w:tc>
          <w:tcPr>
            <w:tcW w:w="0" w:type="auto"/>
            <w:shd w:val="clear" w:color="auto" w:fill="auto"/>
            <w:tcMar>
              <w:left w:w="28" w:type="dxa"/>
              <w:right w:w="28" w:type="dxa"/>
            </w:tcMar>
            <w:vAlign w:val="bottom"/>
            <w:hideMark/>
          </w:tcPr>
          <w:p w14:paraId="55D32B10" w14:textId="1E4B2E9D" w:rsidR="002949E2" w:rsidRPr="004F745F" w:rsidRDefault="002949E2" w:rsidP="009B3010">
            <w:pPr>
              <w:jc w:val="right"/>
              <w:rPr>
                <w:sz w:val="20"/>
                <w:szCs w:val="20"/>
              </w:rPr>
            </w:pPr>
            <w:r w:rsidRPr="004F745F">
              <w:rPr>
                <w:sz w:val="20"/>
                <w:szCs w:val="20"/>
              </w:rPr>
              <w:t>54,88</w:t>
            </w:r>
          </w:p>
        </w:tc>
      </w:tr>
      <w:tr w:rsidR="004F745F" w:rsidRPr="004F745F" w14:paraId="073B56B1" w14:textId="77777777" w:rsidTr="00E077DC">
        <w:trPr>
          <w:cantSplit/>
        </w:trPr>
        <w:tc>
          <w:tcPr>
            <w:tcW w:w="0" w:type="auto"/>
            <w:shd w:val="clear" w:color="auto" w:fill="auto"/>
            <w:noWrap/>
            <w:tcMar>
              <w:left w:w="28" w:type="dxa"/>
              <w:right w:w="28" w:type="dxa"/>
            </w:tcMar>
            <w:hideMark/>
          </w:tcPr>
          <w:p w14:paraId="4AB60ABE" w14:textId="77777777" w:rsidR="002949E2" w:rsidRPr="004F745F" w:rsidRDefault="002949E2" w:rsidP="009B3010">
            <w:pPr>
              <w:rPr>
                <w:sz w:val="20"/>
                <w:szCs w:val="20"/>
              </w:rPr>
            </w:pPr>
            <w:r w:rsidRPr="004F745F">
              <w:rPr>
                <w:sz w:val="20"/>
                <w:szCs w:val="20"/>
              </w:rPr>
              <w:t>311</w:t>
            </w:r>
          </w:p>
        </w:tc>
        <w:tc>
          <w:tcPr>
            <w:tcW w:w="0" w:type="auto"/>
            <w:shd w:val="clear" w:color="auto" w:fill="auto"/>
            <w:tcMar>
              <w:left w:w="28" w:type="dxa"/>
              <w:right w:w="28" w:type="dxa"/>
            </w:tcMar>
            <w:hideMark/>
          </w:tcPr>
          <w:p w14:paraId="44C7099E" w14:textId="77777777" w:rsidR="002949E2" w:rsidRPr="004F745F" w:rsidRDefault="002949E2" w:rsidP="009B3010">
            <w:pPr>
              <w:rPr>
                <w:sz w:val="20"/>
                <w:szCs w:val="20"/>
              </w:rPr>
            </w:pPr>
            <w:r w:rsidRPr="004F745F">
              <w:rPr>
                <w:sz w:val="20"/>
                <w:szCs w:val="20"/>
              </w:rPr>
              <w:t>Plaće (Bruto)</w:t>
            </w:r>
          </w:p>
        </w:tc>
        <w:tc>
          <w:tcPr>
            <w:tcW w:w="0" w:type="auto"/>
            <w:shd w:val="clear" w:color="auto" w:fill="auto"/>
            <w:tcMar>
              <w:left w:w="28" w:type="dxa"/>
              <w:right w:w="28" w:type="dxa"/>
            </w:tcMar>
            <w:vAlign w:val="bottom"/>
            <w:hideMark/>
          </w:tcPr>
          <w:p w14:paraId="22C8D02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CE58B1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D167415" w14:textId="77777777" w:rsidR="002949E2" w:rsidRPr="004F745F" w:rsidRDefault="002949E2" w:rsidP="009B3010">
            <w:pPr>
              <w:jc w:val="right"/>
              <w:rPr>
                <w:sz w:val="20"/>
                <w:szCs w:val="20"/>
              </w:rPr>
            </w:pPr>
            <w:r w:rsidRPr="004F745F">
              <w:rPr>
                <w:sz w:val="20"/>
                <w:szCs w:val="20"/>
              </w:rPr>
              <w:t>14.367,53</w:t>
            </w:r>
          </w:p>
        </w:tc>
        <w:tc>
          <w:tcPr>
            <w:tcW w:w="0" w:type="auto"/>
            <w:shd w:val="clear" w:color="auto" w:fill="auto"/>
            <w:tcMar>
              <w:left w:w="28" w:type="dxa"/>
              <w:right w:w="28" w:type="dxa"/>
            </w:tcMar>
            <w:vAlign w:val="bottom"/>
            <w:hideMark/>
          </w:tcPr>
          <w:p w14:paraId="41702B56" w14:textId="77DC357A" w:rsidR="002949E2" w:rsidRPr="004F745F" w:rsidRDefault="002949E2" w:rsidP="009B3010">
            <w:pPr>
              <w:jc w:val="right"/>
              <w:rPr>
                <w:sz w:val="20"/>
                <w:szCs w:val="20"/>
              </w:rPr>
            </w:pPr>
            <w:r w:rsidRPr="004F745F">
              <w:rPr>
                <w:sz w:val="20"/>
                <w:szCs w:val="20"/>
              </w:rPr>
              <w:t> </w:t>
            </w:r>
          </w:p>
        </w:tc>
      </w:tr>
      <w:tr w:rsidR="004F745F" w:rsidRPr="004F745F" w14:paraId="443DC430" w14:textId="77777777" w:rsidTr="00E077DC">
        <w:trPr>
          <w:cantSplit/>
        </w:trPr>
        <w:tc>
          <w:tcPr>
            <w:tcW w:w="0" w:type="auto"/>
            <w:shd w:val="clear" w:color="auto" w:fill="auto"/>
            <w:noWrap/>
            <w:tcMar>
              <w:left w:w="28" w:type="dxa"/>
              <w:right w:w="28" w:type="dxa"/>
            </w:tcMar>
            <w:hideMark/>
          </w:tcPr>
          <w:p w14:paraId="6F48923B" w14:textId="77777777" w:rsidR="002949E2" w:rsidRPr="004F745F" w:rsidRDefault="002949E2" w:rsidP="009B3010">
            <w:pPr>
              <w:rPr>
                <w:sz w:val="20"/>
                <w:szCs w:val="20"/>
              </w:rPr>
            </w:pPr>
            <w:r w:rsidRPr="004F745F">
              <w:rPr>
                <w:sz w:val="20"/>
                <w:szCs w:val="20"/>
              </w:rPr>
              <w:t>3111</w:t>
            </w:r>
          </w:p>
        </w:tc>
        <w:tc>
          <w:tcPr>
            <w:tcW w:w="0" w:type="auto"/>
            <w:shd w:val="clear" w:color="auto" w:fill="auto"/>
            <w:tcMar>
              <w:left w:w="28" w:type="dxa"/>
              <w:right w:w="28" w:type="dxa"/>
            </w:tcMar>
            <w:hideMark/>
          </w:tcPr>
          <w:p w14:paraId="4E1EE169" w14:textId="77777777" w:rsidR="002949E2" w:rsidRPr="004F745F" w:rsidRDefault="002949E2" w:rsidP="009B3010">
            <w:pPr>
              <w:rPr>
                <w:sz w:val="20"/>
                <w:szCs w:val="20"/>
              </w:rPr>
            </w:pPr>
            <w:r w:rsidRPr="004F745F">
              <w:rPr>
                <w:sz w:val="20"/>
                <w:szCs w:val="20"/>
              </w:rPr>
              <w:t>Plaće za redovan rad</w:t>
            </w:r>
          </w:p>
        </w:tc>
        <w:tc>
          <w:tcPr>
            <w:tcW w:w="0" w:type="auto"/>
            <w:shd w:val="clear" w:color="auto" w:fill="auto"/>
            <w:tcMar>
              <w:left w:w="28" w:type="dxa"/>
              <w:right w:w="28" w:type="dxa"/>
            </w:tcMar>
            <w:vAlign w:val="bottom"/>
            <w:hideMark/>
          </w:tcPr>
          <w:p w14:paraId="11BA5C4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572CF2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0830B2E" w14:textId="77777777" w:rsidR="002949E2" w:rsidRPr="004F745F" w:rsidRDefault="002949E2" w:rsidP="009B3010">
            <w:pPr>
              <w:jc w:val="right"/>
              <w:rPr>
                <w:sz w:val="20"/>
                <w:szCs w:val="20"/>
              </w:rPr>
            </w:pPr>
            <w:r w:rsidRPr="004F745F">
              <w:rPr>
                <w:sz w:val="20"/>
                <w:szCs w:val="20"/>
              </w:rPr>
              <w:t>14.367,53</w:t>
            </w:r>
          </w:p>
        </w:tc>
        <w:tc>
          <w:tcPr>
            <w:tcW w:w="0" w:type="auto"/>
            <w:shd w:val="clear" w:color="auto" w:fill="auto"/>
            <w:tcMar>
              <w:left w:w="28" w:type="dxa"/>
              <w:right w:w="28" w:type="dxa"/>
            </w:tcMar>
            <w:vAlign w:val="bottom"/>
            <w:hideMark/>
          </w:tcPr>
          <w:p w14:paraId="0E5093AB" w14:textId="53FB2E03" w:rsidR="002949E2" w:rsidRPr="004F745F" w:rsidRDefault="002949E2" w:rsidP="009B3010">
            <w:pPr>
              <w:jc w:val="right"/>
              <w:rPr>
                <w:sz w:val="20"/>
                <w:szCs w:val="20"/>
              </w:rPr>
            </w:pPr>
            <w:r w:rsidRPr="004F745F">
              <w:rPr>
                <w:sz w:val="20"/>
                <w:szCs w:val="20"/>
              </w:rPr>
              <w:t> </w:t>
            </w:r>
          </w:p>
        </w:tc>
      </w:tr>
      <w:tr w:rsidR="004F745F" w:rsidRPr="004F745F" w14:paraId="5F7EF08C" w14:textId="77777777" w:rsidTr="00E077DC">
        <w:trPr>
          <w:cantSplit/>
        </w:trPr>
        <w:tc>
          <w:tcPr>
            <w:tcW w:w="0" w:type="auto"/>
            <w:shd w:val="clear" w:color="auto" w:fill="auto"/>
            <w:noWrap/>
            <w:tcMar>
              <w:left w:w="28" w:type="dxa"/>
              <w:right w:w="28" w:type="dxa"/>
            </w:tcMar>
            <w:hideMark/>
          </w:tcPr>
          <w:p w14:paraId="556AF602" w14:textId="77777777" w:rsidR="002949E2" w:rsidRPr="004F745F" w:rsidRDefault="002949E2" w:rsidP="009B3010">
            <w:pPr>
              <w:rPr>
                <w:sz w:val="20"/>
                <w:szCs w:val="20"/>
              </w:rPr>
            </w:pPr>
            <w:r w:rsidRPr="004F745F">
              <w:rPr>
                <w:sz w:val="20"/>
                <w:szCs w:val="20"/>
              </w:rPr>
              <w:t>313</w:t>
            </w:r>
          </w:p>
        </w:tc>
        <w:tc>
          <w:tcPr>
            <w:tcW w:w="0" w:type="auto"/>
            <w:shd w:val="clear" w:color="auto" w:fill="auto"/>
            <w:tcMar>
              <w:left w:w="28" w:type="dxa"/>
              <w:right w:w="28" w:type="dxa"/>
            </w:tcMar>
            <w:hideMark/>
          </w:tcPr>
          <w:p w14:paraId="036C828C" w14:textId="77777777" w:rsidR="002949E2" w:rsidRPr="004F745F" w:rsidRDefault="002949E2" w:rsidP="009B3010">
            <w:pPr>
              <w:rPr>
                <w:sz w:val="20"/>
                <w:szCs w:val="20"/>
              </w:rPr>
            </w:pPr>
            <w:r w:rsidRPr="004F745F">
              <w:rPr>
                <w:sz w:val="20"/>
                <w:szCs w:val="20"/>
              </w:rPr>
              <w:t>Doprinosi na plaće</w:t>
            </w:r>
          </w:p>
        </w:tc>
        <w:tc>
          <w:tcPr>
            <w:tcW w:w="0" w:type="auto"/>
            <w:shd w:val="clear" w:color="auto" w:fill="auto"/>
            <w:tcMar>
              <w:left w:w="28" w:type="dxa"/>
              <w:right w:w="28" w:type="dxa"/>
            </w:tcMar>
            <w:vAlign w:val="bottom"/>
            <w:hideMark/>
          </w:tcPr>
          <w:p w14:paraId="74D8E3D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FA984A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553A51B" w14:textId="77777777" w:rsidR="002949E2" w:rsidRPr="004F745F" w:rsidRDefault="002949E2" w:rsidP="009B3010">
            <w:pPr>
              <w:jc w:val="right"/>
              <w:rPr>
                <w:sz w:val="20"/>
                <w:szCs w:val="20"/>
              </w:rPr>
            </w:pPr>
            <w:r w:rsidRPr="004F745F">
              <w:rPr>
                <w:sz w:val="20"/>
                <w:szCs w:val="20"/>
              </w:rPr>
              <w:t>2.370,62</w:t>
            </w:r>
          </w:p>
        </w:tc>
        <w:tc>
          <w:tcPr>
            <w:tcW w:w="0" w:type="auto"/>
            <w:shd w:val="clear" w:color="auto" w:fill="auto"/>
            <w:tcMar>
              <w:left w:w="28" w:type="dxa"/>
              <w:right w:w="28" w:type="dxa"/>
            </w:tcMar>
            <w:vAlign w:val="bottom"/>
            <w:hideMark/>
          </w:tcPr>
          <w:p w14:paraId="54F1E8DB" w14:textId="1D4EC10E" w:rsidR="002949E2" w:rsidRPr="004F745F" w:rsidRDefault="002949E2" w:rsidP="009B3010">
            <w:pPr>
              <w:jc w:val="right"/>
              <w:rPr>
                <w:sz w:val="20"/>
                <w:szCs w:val="20"/>
              </w:rPr>
            </w:pPr>
            <w:r w:rsidRPr="004F745F">
              <w:rPr>
                <w:sz w:val="20"/>
                <w:szCs w:val="20"/>
              </w:rPr>
              <w:t> </w:t>
            </w:r>
          </w:p>
        </w:tc>
      </w:tr>
      <w:tr w:rsidR="004F745F" w:rsidRPr="004F745F" w14:paraId="74EBCB41" w14:textId="77777777" w:rsidTr="00E077DC">
        <w:trPr>
          <w:cantSplit/>
        </w:trPr>
        <w:tc>
          <w:tcPr>
            <w:tcW w:w="0" w:type="auto"/>
            <w:shd w:val="clear" w:color="auto" w:fill="auto"/>
            <w:noWrap/>
            <w:tcMar>
              <w:left w:w="28" w:type="dxa"/>
              <w:right w:w="28" w:type="dxa"/>
            </w:tcMar>
            <w:hideMark/>
          </w:tcPr>
          <w:p w14:paraId="42DA3E1D" w14:textId="77777777" w:rsidR="002949E2" w:rsidRPr="004F745F" w:rsidRDefault="002949E2" w:rsidP="009B3010">
            <w:pPr>
              <w:rPr>
                <w:sz w:val="20"/>
                <w:szCs w:val="20"/>
              </w:rPr>
            </w:pPr>
            <w:r w:rsidRPr="004F745F">
              <w:rPr>
                <w:sz w:val="20"/>
                <w:szCs w:val="20"/>
              </w:rPr>
              <w:t>3132</w:t>
            </w:r>
          </w:p>
        </w:tc>
        <w:tc>
          <w:tcPr>
            <w:tcW w:w="0" w:type="auto"/>
            <w:shd w:val="clear" w:color="auto" w:fill="auto"/>
            <w:tcMar>
              <w:left w:w="28" w:type="dxa"/>
              <w:right w:w="28" w:type="dxa"/>
            </w:tcMar>
            <w:hideMark/>
          </w:tcPr>
          <w:p w14:paraId="498DC4E3" w14:textId="77777777" w:rsidR="002949E2" w:rsidRPr="004F745F" w:rsidRDefault="002949E2" w:rsidP="009B3010">
            <w:pPr>
              <w:rPr>
                <w:sz w:val="20"/>
                <w:szCs w:val="20"/>
              </w:rPr>
            </w:pPr>
            <w:r w:rsidRPr="004F745F">
              <w:rPr>
                <w:sz w:val="20"/>
                <w:szCs w:val="20"/>
              </w:rPr>
              <w:t>Doprinosi za obvezno zdravstveno osiguranje</w:t>
            </w:r>
          </w:p>
        </w:tc>
        <w:tc>
          <w:tcPr>
            <w:tcW w:w="0" w:type="auto"/>
            <w:shd w:val="clear" w:color="auto" w:fill="auto"/>
            <w:tcMar>
              <w:left w:w="28" w:type="dxa"/>
              <w:right w:w="28" w:type="dxa"/>
            </w:tcMar>
            <w:vAlign w:val="bottom"/>
            <w:hideMark/>
          </w:tcPr>
          <w:p w14:paraId="5EC716F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6C843F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BE52757" w14:textId="77777777" w:rsidR="002949E2" w:rsidRPr="004F745F" w:rsidRDefault="002949E2" w:rsidP="009B3010">
            <w:pPr>
              <w:jc w:val="right"/>
              <w:rPr>
                <w:sz w:val="20"/>
                <w:szCs w:val="20"/>
              </w:rPr>
            </w:pPr>
            <w:r w:rsidRPr="004F745F">
              <w:rPr>
                <w:sz w:val="20"/>
                <w:szCs w:val="20"/>
              </w:rPr>
              <w:t>2.370,62</w:t>
            </w:r>
          </w:p>
        </w:tc>
        <w:tc>
          <w:tcPr>
            <w:tcW w:w="0" w:type="auto"/>
            <w:shd w:val="clear" w:color="auto" w:fill="auto"/>
            <w:tcMar>
              <w:left w:w="28" w:type="dxa"/>
              <w:right w:w="28" w:type="dxa"/>
            </w:tcMar>
            <w:vAlign w:val="bottom"/>
            <w:hideMark/>
          </w:tcPr>
          <w:p w14:paraId="4122F3B2" w14:textId="4ADD4B4D" w:rsidR="002949E2" w:rsidRPr="004F745F" w:rsidRDefault="002949E2" w:rsidP="009B3010">
            <w:pPr>
              <w:jc w:val="right"/>
              <w:rPr>
                <w:sz w:val="20"/>
                <w:szCs w:val="20"/>
              </w:rPr>
            </w:pPr>
            <w:r w:rsidRPr="004F745F">
              <w:rPr>
                <w:sz w:val="20"/>
                <w:szCs w:val="20"/>
              </w:rPr>
              <w:t> </w:t>
            </w:r>
          </w:p>
        </w:tc>
      </w:tr>
      <w:tr w:rsidR="004F745F" w:rsidRPr="004F745F" w14:paraId="21B1EC9F" w14:textId="77777777" w:rsidTr="00E077DC">
        <w:trPr>
          <w:cantSplit/>
        </w:trPr>
        <w:tc>
          <w:tcPr>
            <w:tcW w:w="0" w:type="auto"/>
            <w:shd w:val="clear" w:color="auto" w:fill="auto"/>
            <w:noWrap/>
            <w:tcMar>
              <w:left w:w="28" w:type="dxa"/>
              <w:right w:w="28" w:type="dxa"/>
            </w:tcMar>
            <w:hideMark/>
          </w:tcPr>
          <w:p w14:paraId="25AFBB71"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61B6A109"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364CBEF2" w14:textId="77777777" w:rsidR="002949E2" w:rsidRPr="004F745F" w:rsidRDefault="002949E2" w:rsidP="009B3010">
            <w:pPr>
              <w:jc w:val="right"/>
              <w:rPr>
                <w:sz w:val="20"/>
                <w:szCs w:val="20"/>
              </w:rPr>
            </w:pPr>
            <w:r w:rsidRPr="004F745F">
              <w:rPr>
                <w:sz w:val="20"/>
                <w:szCs w:val="20"/>
              </w:rPr>
              <w:t>7.000</w:t>
            </w:r>
          </w:p>
        </w:tc>
        <w:tc>
          <w:tcPr>
            <w:tcW w:w="0" w:type="auto"/>
            <w:shd w:val="clear" w:color="auto" w:fill="auto"/>
            <w:tcMar>
              <w:left w:w="28" w:type="dxa"/>
              <w:right w:w="28" w:type="dxa"/>
            </w:tcMar>
            <w:vAlign w:val="bottom"/>
            <w:hideMark/>
          </w:tcPr>
          <w:p w14:paraId="39461A3D" w14:textId="77777777" w:rsidR="002949E2" w:rsidRPr="004F745F" w:rsidRDefault="002949E2" w:rsidP="009B3010">
            <w:pPr>
              <w:jc w:val="right"/>
              <w:rPr>
                <w:sz w:val="20"/>
                <w:szCs w:val="20"/>
              </w:rPr>
            </w:pPr>
            <w:r w:rsidRPr="004F745F">
              <w:rPr>
                <w:sz w:val="20"/>
                <w:szCs w:val="20"/>
              </w:rPr>
              <w:t>7.000</w:t>
            </w:r>
          </w:p>
        </w:tc>
        <w:tc>
          <w:tcPr>
            <w:tcW w:w="0" w:type="auto"/>
            <w:shd w:val="clear" w:color="auto" w:fill="auto"/>
            <w:tcMar>
              <w:left w:w="28" w:type="dxa"/>
              <w:right w:w="28" w:type="dxa"/>
            </w:tcMar>
            <w:vAlign w:val="bottom"/>
            <w:hideMark/>
          </w:tcPr>
          <w:p w14:paraId="51696535"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35C944B" w14:textId="2CF5ECF6" w:rsidR="002949E2" w:rsidRPr="004F745F" w:rsidRDefault="002949E2" w:rsidP="009B3010">
            <w:pPr>
              <w:jc w:val="right"/>
              <w:rPr>
                <w:sz w:val="20"/>
                <w:szCs w:val="20"/>
              </w:rPr>
            </w:pPr>
            <w:r w:rsidRPr="004F745F">
              <w:rPr>
                <w:sz w:val="20"/>
                <w:szCs w:val="20"/>
              </w:rPr>
              <w:t xml:space="preserve">            -</w:t>
            </w:r>
          </w:p>
        </w:tc>
      </w:tr>
      <w:tr w:rsidR="004F745F" w:rsidRPr="004F745F" w14:paraId="495029F4" w14:textId="77777777" w:rsidTr="00E077DC">
        <w:trPr>
          <w:cantSplit/>
        </w:trPr>
        <w:tc>
          <w:tcPr>
            <w:tcW w:w="0" w:type="auto"/>
            <w:shd w:val="clear" w:color="auto" w:fill="auto"/>
            <w:noWrap/>
            <w:tcMar>
              <w:left w:w="28" w:type="dxa"/>
              <w:right w:w="28" w:type="dxa"/>
            </w:tcMar>
            <w:hideMark/>
          </w:tcPr>
          <w:p w14:paraId="48FF9990" w14:textId="77777777" w:rsidR="002949E2" w:rsidRPr="004F745F" w:rsidRDefault="002949E2" w:rsidP="009B3010">
            <w:pPr>
              <w:rPr>
                <w:sz w:val="20"/>
                <w:szCs w:val="20"/>
              </w:rPr>
            </w:pPr>
            <w:r w:rsidRPr="004F745F">
              <w:rPr>
                <w:sz w:val="20"/>
                <w:szCs w:val="20"/>
              </w:rPr>
              <w:t>322</w:t>
            </w:r>
          </w:p>
        </w:tc>
        <w:tc>
          <w:tcPr>
            <w:tcW w:w="0" w:type="auto"/>
            <w:shd w:val="clear" w:color="auto" w:fill="auto"/>
            <w:tcMar>
              <w:left w:w="28" w:type="dxa"/>
              <w:right w:w="28" w:type="dxa"/>
            </w:tcMar>
            <w:hideMark/>
          </w:tcPr>
          <w:p w14:paraId="10B3027B" w14:textId="77777777" w:rsidR="002949E2" w:rsidRPr="004F745F" w:rsidRDefault="002949E2" w:rsidP="009B3010">
            <w:pPr>
              <w:rPr>
                <w:sz w:val="20"/>
                <w:szCs w:val="20"/>
              </w:rPr>
            </w:pPr>
            <w:r w:rsidRPr="004F745F">
              <w:rPr>
                <w:sz w:val="20"/>
                <w:szCs w:val="20"/>
              </w:rPr>
              <w:t>Rashodi za materijal i energiju</w:t>
            </w:r>
          </w:p>
        </w:tc>
        <w:tc>
          <w:tcPr>
            <w:tcW w:w="0" w:type="auto"/>
            <w:shd w:val="clear" w:color="auto" w:fill="auto"/>
            <w:tcMar>
              <w:left w:w="28" w:type="dxa"/>
              <w:right w:w="28" w:type="dxa"/>
            </w:tcMar>
            <w:vAlign w:val="bottom"/>
            <w:hideMark/>
          </w:tcPr>
          <w:p w14:paraId="3E72E20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855187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398F189"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D770038" w14:textId="4DD44799" w:rsidR="002949E2" w:rsidRPr="004F745F" w:rsidRDefault="002949E2" w:rsidP="009B3010">
            <w:pPr>
              <w:jc w:val="right"/>
              <w:rPr>
                <w:sz w:val="20"/>
                <w:szCs w:val="20"/>
              </w:rPr>
            </w:pPr>
            <w:r w:rsidRPr="004F745F">
              <w:rPr>
                <w:sz w:val="20"/>
                <w:szCs w:val="20"/>
              </w:rPr>
              <w:t> </w:t>
            </w:r>
          </w:p>
        </w:tc>
      </w:tr>
      <w:tr w:rsidR="004F745F" w:rsidRPr="004F745F" w14:paraId="5EA28662" w14:textId="77777777" w:rsidTr="00E077DC">
        <w:trPr>
          <w:cantSplit/>
        </w:trPr>
        <w:tc>
          <w:tcPr>
            <w:tcW w:w="0" w:type="auto"/>
            <w:shd w:val="clear" w:color="auto" w:fill="auto"/>
            <w:noWrap/>
            <w:tcMar>
              <w:left w:w="28" w:type="dxa"/>
              <w:right w:w="28" w:type="dxa"/>
            </w:tcMar>
            <w:hideMark/>
          </w:tcPr>
          <w:p w14:paraId="258B644D" w14:textId="77777777" w:rsidR="002949E2" w:rsidRPr="004F745F" w:rsidRDefault="002949E2" w:rsidP="009B3010">
            <w:pPr>
              <w:rPr>
                <w:sz w:val="20"/>
                <w:szCs w:val="20"/>
              </w:rPr>
            </w:pPr>
            <w:r w:rsidRPr="004F745F">
              <w:rPr>
                <w:sz w:val="20"/>
                <w:szCs w:val="20"/>
              </w:rPr>
              <w:t>3223</w:t>
            </w:r>
          </w:p>
        </w:tc>
        <w:tc>
          <w:tcPr>
            <w:tcW w:w="0" w:type="auto"/>
            <w:shd w:val="clear" w:color="auto" w:fill="auto"/>
            <w:tcMar>
              <w:left w:w="28" w:type="dxa"/>
              <w:right w:w="28" w:type="dxa"/>
            </w:tcMar>
            <w:hideMark/>
          </w:tcPr>
          <w:p w14:paraId="6F9393C5" w14:textId="77777777" w:rsidR="002949E2" w:rsidRPr="004F745F" w:rsidRDefault="002949E2" w:rsidP="009B3010">
            <w:pPr>
              <w:rPr>
                <w:sz w:val="20"/>
                <w:szCs w:val="20"/>
              </w:rPr>
            </w:pPr>
            <w:r w:rsidRPr="004F745F">
              <w:rPr>
                <w:sz w:val="20"/>
                <w:szCs w:val="20"/>
              </w:rPr>
              <w:t>Energija</w:t>
            </w:r>
          </w:p>
        </w:tc>
        <w:tc>
          <w:tcPr>
            <w:tcW w:w="0" w:type="auto"/>
            <w:shd w:val="clear" w:color="auto" w:fill="auto"/>
            <w:tcMar>
              <w:left w:w="28" w:type="dxa"/>
              <w:right w:w="28" w:type="dxa"/>
            </w:tcMar>
            <w:vAlign w:val="bottom"/>
            <w:hideMark/>
          </w:tcPr>
          <w:p w14:paraId="0B98D67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16779D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9BA8100"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2F3D0EB" w14:textId="140D874A" w:rsidR="002949E2" w:rsidRPr="004F745F" w:rsidRDefault="002949E2" w:rsidP="009B3010">
            <w:pPr>
              <w:jc w:val="right"/>
              <w:rPr>
                <w:sz w:val="20"/>
                <w:szCs w:val="20"/>
              </w:rPr>
            </w:pPr>
            <w:r w:rsidRPr="004F745F">
              <w:rPr>
                <w:sz w:val="20"/>
                <w:szCs w:val="20"/>
              </w:rPr>
              <w:t> </w:t>
            </w:r>
          </w:p>
        </w:tc>
      </w:tr>
      <w:tr w:rsidR="004F745F" w:rsidRPr="004F745F" w14:paraId="4816CB2E" w14:textId="77777777" w:rsidTr="00E077DC">
        <w:trPr>
          <w:cantSplit/>
        </w:trPr>
        <w:tc>
          <w:tcPr>
            <w:tcW w:w="0" w:type="auto"/>
            <w:shd w:val="clear" w:color="auto" w:fill="auto"/>
            <w:noWrap/>
            <w:tcMar>
              <w:left w:w="28" w:type="dxa"/>
              <w:right w:w="28" w:type="dxa"/>
            </w:tcMar>
            <w:hideMark/>
          </w:tcPr>
          <w:p w14:paraId="535C006B"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0B88E15D"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1D3A741F" w14:textId="77777777" w:rsidR="002949E2" w:rsidRPr="004F745F" w:rsidRDefault="002949E2" w:rsidP="009B3010">
            <w:pPr>
              <w:jc w:val="right"/>
              <w:rPr>
                <w:sz w:val="20"/>
                <w:szCs w:val="20"/>
              </w:rPr>
            </w:pPr>
            <w:r w:rsidRPr="004F745F">
              <w:rPr>
                <w:sz w:val="20"/>
                <w:szCs w:val="20"/>
              </w:rPr>
              <w:t>3.000</w:t>
            </w:r>
          </w:p>
        </w:tc>
        <w:tc>
          <w:tcPr>
            <w:tcW w:w="0" w:type="auto"/>
            <w:shd w:val="clear" w:color="auto" w:fill="auto"/>
            <w:tcMar>
              <w:left w:w="28" w:type="dxa"/>
              <w:right w:w="28" w:type="dxa"/>
            </w:tcMar>
            <w:vAlign w:val="bottom"/>
            <w:hideMark/>
          </w:tcPr>
          <w:p w14:paraId="668579BD" w14:textId="77777777" w:rsidR="002949E2" w:rsidRPr="004F745F" w:rsidRDefault="002949E2" w:rsidP="009B3010">
            <w:pPr>
              <w:jc w:val="right"/>
              <w:rPr>
                <w:sz w:val="20"/>
                <w:szCs w:val="20"/>
              </w:rPr>
            </w:pPr>
            <w:r w:rsidRPr="004F745F">
              <w:rPr>
                <w:sz w:val="20"/>
                <w:szCs w:val="20"/>
              </w:rPr>
              <w:t>3.000</w:t>
            </w:r>
          </w:p>
        </w:tc>
        <w:tc>
          <w:tcPr>
            <w:tcW w:w="0" w:type="auto"/>
            <w:shd w:val="clear" w:color="auto" w:fill="auto"/>
            <w:tcMar>
              <w:left w:w="28" w:type="dxa"/>
              <w:right w:w="28" w:type="dxa"/>
            </w:tcMar>
            <w:vAlign w:val="bottom"/>
            <w:hideMark/>
          </w:tcPr>
          <w:p w14:paraId="299C3582"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8BD7AA4" w14:textId="6EE83D62" w:rsidR="002949E2" w:rsidRPr="004F745F" w:rsidRDefault="002949E2" w:rsidP="009B3010">
            <w:pPr>
              <w:jc w:val="right"/>
              <w:rPr>
                <w:sz w:val="20"/>
                <w:szCs w:val="20"/>
              </w:rPr>
            </w:pPr>
            <w:r w:rsidRPr="004F745F">
              <w:rPr>
                <w:sz w:val="20"/>
                <w:szCs w:val="20"/>
              </w:rPr>
              <w:t xml:space="preserve">            -</w:t>
            </w:r>
          </w:p>
        </w:tc>
      </w:tr>
      <w:tr w:rsidR="004F745F" w:rsidRPr="004F745F" w14:paraId="680D1CB7" w14:textId="77777777" w:rsidTr="00E077DC">
        <w:trPr>
          <w:cantSplit/>
        </w:trPr>
        <w:tc>
          <w:tcPr>
            <w:tcW w:w="0" w:type="auto"/>
            <w:shd w:val="clear" w:color="auto" w:fill="auto"/>
            <w:noWrap/>
            <w:tcMar>
              <w:left w:w="28" w:type="dxa"/>
              <w:right w:w="28" w:type="dxa"/>
            </w:tcMar>
            <w:hideMark/>
          </w:tcPr>
          <w:p w14:paraId="4406C7B8"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5328C086"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5D6EB6F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B6EC75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3E381F1"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9FCF343" w14:textId="1CF12472" w:rsidR="002949E2" w:rsidRPr="004F745F" w:rsidRDefault="002949E2" w:rsidP="009B3010">
            <w:pPr>
              <w:jc w:val="right"/>
              <w:rPr>
                <w:sz w:val="20"/>
                <w:szCs w:val="20"/>
              </w:rPr>
            </w:pPr>
            <w:r w:rsidRPr="004F745F">
              <w:rPr>
                <w:sz w:val="20"/>
                <w:szCs w:val="20"/>
              </w:rPr>
              <w:t> </w:t>
            </w:r>
          </w:p>
        </w:tc>
      </w:tr>
      <w:tr w:rsidR="004F745F" w:rsidRPr="004F745F" w14:paraId="31B67D60" w14:textId="77777777" w:rsidTr="00E077DC">
        <w:trPr>
          <w:cantSplit/>
        </w:trPr>
        <w:tc>
          <w:tcPr>
            <w:tcW w:w="0" w:type="auto"/>
            <w:shd w:val="clear" w:color="auto" w:fill="auto"/>
            <w:noWrap/>
            <w:tcMar>
              <w:left w:w="28" w:type="dxa"/>
              <w:right w:w="28" w:type="dxa"/>
            </w:tcMar>
            <w:hideMark/>
          </w:tcPr>
          <w:p w14:paraId="3B489518" w14:textId="77777777" w:rsidR="002949E2" w:rsidRPr="004F745F" w:rsidRDefault="002949E2" w:rsidP="009B3010">
            <w:pPr>
              <w:rPr>
                <w:sz w:val="20"/>
                <w:szCs w:val="20"/>
              </w:rPr>
            </w:pPr>
            <w:r w:rsidRPr="004F745F">
              <w:rPr>
                <w:sz w:val="20"/>
                <w:szCs w:val="20"/>
              </w:rPr>
              <w:t>3811</w:t>
            </w:r>
          </w:p>
        </w:tc>
        <w:tc>
          <w:tcPr>
            <w:tcW w:w="0" w:type="auto"/>
            <w:shd w:val="clear" w:color="auto" w:fill="auto"/>
            <w:tcMar>
              <w:left w:w="28" w:type="dxa"/>
              <w:right w:w="28" w:type="dxa"/>
            </w:tcMar>
            <w:hideMark/>
          </w:tcPr>
          <w:p w14:paraId="6A8C8C5D"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2CF1B30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F6E45A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472C1ED"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1868C05" w14:textId="01CFD802" w:rsidR="002949E2" w:rsidRPr="004F745F" w:rsidRDefault="002949E2" w:rsidP="009B3010">
            <w:pPr>
              <w:jc w:val="right"/>
              <w:rPr>
                <w:sz w:val="20"/>
                <w:szCs w:val="20"/>
              </w:rPr>
            </w:pPr>
            <w:r w:rsidRPr="004F745F">
              <w:rPr>
                <w:sz w:val="20"/>
                <w:szCs w:val="20"/>
              </w:rPr>
              <w:t> </w:t>
            </w:r>
          </w:p>
        </w:tc>
      </w:tr>
      <w:tr w:rsidR="004F745F" w:rsidRPr="004F745F" w14:paraId="6C1B0F6B" w14:textId="77777777" w:rsidTr="00E077DC">
        <w:trPr>
          <w:cantSplit/>
        </w:trPr>
        <w:tc>
          <w:tcPr>
            <w:tcW w:w="0" w:type="auto"/>
            <w:shd w:val="clear" w:color="auto" w:fill="auto"/>
            <w:noWrap/>
            <w:tcMar>
              <w:left w:w="28" w:type="dxa"/>
              <w:right w:w="28" w:type="dxa"/>
            </w:tcMar>
            <w:hideMark/>
          </w:tcPr>
          <w:p w14:paraId="01A09086"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07D50CC5"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13579BD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303386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D9791B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ABDBD7C" w14:textId="61C42817" w:rsidR="002949E2" w:rsidRPr="004F745F" w:rsidRDefault="002949E2" w:rsidP="009B3010">
            <w:pPr>
              <w:jc w:val="right"/>
              <w:rPr>
                <w:sz w:val="20"/>
                <w:szCs w:val="20"/>
              </w:rPr>
            </w:pPr>
            <w:r w:rsidRPr="004F745F">
              <w:rPr>
                <w:sz w:val="20"/>
                <w:szCs w:val="20"/>
              </w:rPr>
              <w:t> </w:t>
            </w:r>
          </w:p>
        </w:tc>
      </w:tr>
      <w:tr w:rsidR="004F745F" w:rsidRPr="004F745F" w14:paraId="51AEDA8F" w14:textId="77777777" w:rsidTr="00E077DC">
        <w:trPr>
          <w:cantSplit/>
        </w:trPr>
        <w:tc>
          <w:tcPr>
            <w:tcW w:w="0" w:type="auto"/>
            <w:shd w:val="clear" w:color="auto" w:fill="auto"/>
            <w:noWrap/>
            <w:tcMar>
              <w:left w:w="28" w:type="dxa"/>
              <w:right w:w="28" w:type="dxa"/>
            </w:tcMar>
            <w:hideMark/>
          </w:tcPr>
          <w:p w14:paraId="4C052789" w14:textId="77777777" w:rsidR="002949E2" w:rsidRPr="004F745F" w:rsidRDefault="002949E2" w:rsidP="009B3010">
            <w:pPr>
              <w:rPr>
                <w:sz w:val="20"/>
                <w:szCs w:val="20"/>
              </w:rPr>
            </w:pPr>
            <w:r w:rsidRPr="004F745F">
              <w:rPr>
                <w:sz w:val="20"/>
                <w:szCs w:val="20"/>
              </w:rPr>
              <w:t>T 1207 29</w:t>
            </w:r>
          </w:p>
        </w:tc>
        <w:tc>
          <w:tcPr>
            <w:tcW w:w="0" w:type="auto"/>
            <w:shd w:val="clear" w:color="auto" w:fill="auto"/>
            <w:tcMar>
              <w:left w:w="28" w:type="dxa"/>
              <w:right w:w="28" w:type="dxa"/>
            </w:tcMar>
            <w:hideMark/>
          </w:tcPr>
          <w:p w14:paraId="7CCA83FD" w14:textId="77777777" w:rsidR="002949E2" w:rsidRPr="004F745F" w:rsidRDefault="002949E2" w:rsidP="009B3010">
            <w:pPr>
              <w:rPr>
                <w:sz w:val="20"/>
                <w:szCs w:val="20"/>
              </w:rPr>
            </w:pPr>
            <w:r w:rsidRPr="004F745F">
              <w:rPr>
                <w:sz w:val="20"/>
                <w:szCs w:val="20"/>
              </w:rPr>
              <w:t xml:space="preserve">POMOĆNICI U NASTAVI </w:t>
            </w:r>
          </w:p>
        </w:tc>
        <w:tc>
          <w:tcPr>
            <w:tcW w:w="0" w:type="auto"/>
            <w:shd w:val="clear" w:color="auto" w:fill="auto"/>
            <w:tcMar>
              <w:left w:w="28" w:type="dxa"/>
              <w:right w:w="28" w:type="dxa"/>
            </w:tcMar>
            <w:vAlign w:val="bottom"/>
            <w:hideMark/>
          </w:tcPr>
          <w:p w14:paraId="00367D38" w14:textId="77777777" w:rsidR="002949E2" w:rsidRPr="004F745F" w:rsidRDefault="002949E2" w:rsidP="009B3010">
            <w:pPr>
              <w:jc w:val="right"/>
              <w:rPr>
                <w:sz w:val="20"/>
                <w:szCs w:val="20"/>
              </w:rPr>
            </w:pPr>
            <w:r w:rsidRPr="004F745F">
              <w:rPr>
                <w:sz w:val="20"/>
                <w:szCs w:val="20"/>
              </w:rPr>
              <w:t>2.000</w:t>
            </w:r>
          </w:p>
        </w:tc>
        <w:tc>
          <w:tcPr>
            <w:tcW w:w="0" w:type="auto"/>
            <w:shd w:val="clear" w:color="auto" w:fill="auto"/>
            <w:tcMar>
              <w:left w:w="28" w:type="dxa"/>
              <w:right w:w="28" w:type="dxa"/>
            </w:tcMar>
            <w:vAlign w:val="bottom"/>
            <w:hideMark/>
          </w:tcPr>
          <w:p w14:paraId="456E8E02" w14:textId="77777777" w:rsidR="002949E2" w:rsidRPr="004F745F" w:rsidRDefault="002949E2" w:rsidP="009B3010">
            <w:pPr>
              <w:jc w:val="right"/>
              <w:rPr>
                <w:sz w:val="20"/>
                <w:szCs w:val="20"/>
              </w:rPr>
            </w:pPr>
            <w:r w:rsidRPr="004F745F">
              <w:rPr>
                <w:sz w:val="20"/>
                <w:szCs w:val="20"/>
              </w:rPr>
              <w:t>2.000</w:t>
            </w:r>
          </w:p>
        </w:tc>
        <w:tc>
          <w:tcPr>
            <w:tcW w:w="0" w:type="auto"/>
            <w:shd w:val="clear" w:color="auto" w:fill="auto"/>
            <w:tcMar>
              <w:left w:w="28" w:type="dxa"/>
              <w:right w:w="28" w:type="dxa"/>
            </w:tcMar>
            <w:vAlign w:val="bottom"/>
            <w:hideMark/>
          </w:tcPr>
          <w:p w14:paraId="3D4AB334"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5C996E6" w14:textId="4C795E4B" w:rsidR="002949E2" w:rsidRPr="004F745F" w:rsidRDefault="002949E2" w:rsidP="009B3010">
            <w:pPr>
              <w:jc w:val="right"/>
              <w:rPr>
                <w:sz w:val="20"/>
                <w:szCs w:val="20"/>
              </w:rPr>
            </w:pPr>
            <w:r w:rsidRPr="004F745F">
              <w:rPr>
                <w:sz w:val="20"/>
                <w:szCs w:val="20"/>
              </w:rPr>
              <w:t xml:space="preserve">            -</w:t>
            </w:r>
          </w:p>
        </w:tc>
      </w:tr>
      <w:tr w:rsidR="004F745F" w:rsidRPr="004F745F" w14:paraId="55C80257" w14:textId="77777777" w:rsidTr="00E077DC">
        <w:trPr>
          <w:cantSplit/>
        </w:trPr>
        <w:tc>
          <w:tcPr>
            <w:tcW w:w="0" w:type="auto"/>
            <w:shd w:val="clear" w:color="auto" w:fill="auto"/>
            <w:noWrap/>
            <w:tcMar>
              <w:left w:w="28" w:type="dxa"/>
              <w:right w:w="28" w:type="dxa"/>
            </w:tcMar>
            <w:hideMark/>
          </w:tcPr>
          <w:p w14:paraId="6B8995E2"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1847DECA"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183A9D36" w14:textId="77777777" w:rsidR="002949E2" w:rsidRPr="004F745F" w:rsidRDefault="002949E2" w:rsidP="009B3010">
            <w:pPr>
              <w:jc w:val="right"/>
              <w:rPr>
                <w:sz w:val="20"/>
                <w:szCs w:val="20"/>
              </w:rPr>
            </w:pPr>
            <w:r w:rsidRPr="004F745F">
              <w:rPr>
                <w:sz w:val="20"/>
                <w:szCs w:val="20"/>
              </w:rPr>
              <w:t>2.000</w:t>
            </w:r>
          </w:p>
        </w:tc>
        <w:tc>
          <w:tcPr>
            <w:tcW w:w="0" w:type="auto"/>
            <w:shd w:val="clear" w:color="auto" w:fill="auto"/>
            <w:tcMar>
              <w:left w:w="28" w:type="dxa"/>
              <w:right w:w="28" w:type="dxa"/>
            </w:tcMar>
            <w:vAlign w:val="bottom"/>
            <w:hideMark/>
          </w:tcPr>
          <w:p w14:paraId="1BADF271" w14:textId="77777777" w:rsidR="002949E2" w:rsidRPr="004F745F" w:rsidRDefault="002949E2" w:rsidP="009B3010">
            <w:pPr>
              <w:jc w:val="right"/>
              <w:rPr>
                <w:sz w:val="20"/>
                <w:szCs w:val="20"/>
              </w:rPr>
            </w:pPr>
            <w:r w:rsidRPr="004F745F">
              <w:rPr>
                <w:sz w:val="20"/>
                <w:szCs w:val="20"/>
              </w:rPr>
              <w:t>2.000</w:t>
            </w:r>
          </w:p>
        </w:tc>
        <w:tc>
          <w:tcPr>
            <w:tcW w:w="0" w:type="auto"/>
            <w:shd w:val="clear" w:color="auto" w:fill="auto"/>
            <w:tcMar>
              <w:left w:w="28" w:type="dxa"/>
              <w:right w:w="28" w:type="dxa"/>
            </w:tcMar>
            <w:vAlign w:val="bottom"/>
            <w:hideMark/>
          </w:tcPr>
          <w:p w14:paraId="7B3A9A03"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2335170" w14:textId="50E22485" w:rsidR="002949E2" w:rsidRPr="004F745F" w:rsidRDefault="002949E2" w:rsidP="009B3010">
            <w:pPr>
              <w:jc w:val="right"/>
              <w:rPr>
                <w:sz w:val="20"/>
                <w:szCs w:val="20"/>
              </w:rPr>
            </w:pPr>
            <w:r w:rsidRPr="004F745F">
              <w:rPr>
                <w:sz w:val="20"/>
                <w:szCs w:val="20"/>
              </w:rPr>
              <w:t xml:space="preserve">            -</w:t>
            </w:r>
          </w:p>
        </w:tc>
      </w:tr>
      <w:tr w:rsidR="004F745F" w:rsidRPr="004F745F" w14:paraId="63B420B4" w14:textId="77777777" w:rsidTr="00E077DC">
        <w:trPr>
          <w:cantSplit/>
        </w:trPr>
        <w:tc>
          <w:tcPr>
            <w:tcW w:w="0" w:type="auto"/>
            <w:shd w:val="clear" w:color="auto" w:fill="auto"/>
            <w:noWrap/>
            <w:tcMar>
              <w:left w:w="28" w:type="dxa"/>
              <w:right w:w="28" w:type="dxa"/>
            </w:tcMar>
            <w:hideMark/>
          </w:tcPr>
          <w:p w14:paraId="4BAF9C1D"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2B04DDA0"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74B71BD6" w14:textId="77777777" w:rsidR="002949E2" w:rsidRPr="004F745F" w:rsidRDefault="002949E2" w:rsidP="009B3010">
            <w:pPr>
              <w:jc w:val="right"/>
              <w:rPr>
                <w:sz w:val="20"/>
                <w:szCs w:val="20"/>
              </w:rPr>
            </w:pPr>
            <w:r w:rsidRPr="004F745F">
              <w:rPr>
                <w:sz w:val="20"/>
                <w:szCs w:val="20"/>
              </w:rPr>
              <w:t>2.000</w:t>
            </w:r>
          </w:p>
        </w:tc>
        <w:tc>
          <w:tcPr>
            <w:tcW w:w="0" w:type="auto"/>
            <w:shd w:val="clear" w:color="auto" w:fill="auto"/>
            <w:tcMar>
              <w:left w:w="28" w:type="dxa"/>
              <w:right w:w="28" w:type="dxa"/>
            </w:tcMar>
            <w:vAlign w:val="bottom"/>
            <w:hideMark/>
          </w:tcPr>
          <w:p w14:paraId="2FB3E358" w14:textId="77777777" w:rsidR="002949E2" w:rsidRPr="004F745F" w:rsidRDefault="002949E2" w:rsidP="009B3010">
            <w:pPr>
              <w:jc w:val="right"/>
              <w:rPr>
                <w:sz w:val="20"/>
                <w:szCs w:val="20"/>
              </w:rPr>
            </w:pPr>
            <w:r w:rsidRPr="004F745F">
              <w:rPr>
                <w:sz w:val="20"/>
                <w:szCs w:val="20"/>
              </w:rPr>
              <w:t>2.000</w:t>
            </w:r>
          </w:p>
        </w:tc>
        <w:tc>
          <w:tcPr>
            <w:tcW w:w="0" w:type="auto"/>
            <w:shd w:val="clear" w:color="auto" w:fill="auto"/>
            <w:tcMar>
              <w:left w:w="28" w:type="dxa"/>
              <w:right w:w="28" w:type="dxa"/>
            </w:tcMar>
            <w:vAlign w:val="bottom"/>
            <w:hideMark/>
          </w:tcPr>
          <w:p w14:paraId="23257186"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E80F140" w14:textId="296B5290" w:rsidR="002949E2" w:rsidRPr="004F745F" w:rsidRDefault="002949E2" w:rsidP="009B3010">
            <w:pPr>
              <w:jc w:val="right"/>
              <w:rPr>
                <w:sz w:val="20"/>
                <w:szCs w:val="20"/>
              </w:rPr>
            </w:pPr>
            <w:r w:rsidRPr="004F745F">
              <w:rPr>
                <w:sz w:val="20"/>
                <w:szCs w:val="20"/>
              </w:rPr>
              <w:t xml:space="preserve">            -</w:t>
            </w:r>
          </w:p>
        </w:tc>
      </w:tr>
      <w:tr w:rsidR="004F745F" w:rsidRPr="004F745F" w14:paraId="62565C68" w14:textId="77777777" w:rsidTr="00E077DC">
        <w:trPr>
          <w:cantSplit/>
        </w:trPr>
        <w:tc>
          <w:tcPr>
            <w:tcW w:w="0" w:type="auto"/>
            <w:shd w:val="clear" w:color="auto" w:fill="auto"/>
            <w:noWrap/>
            <w:tcMar>
              <w:left w:w="28" w:type="dxa"/>
              <w:right w:w="28" w:type="dxa"/>
            </w:tcMar>
            <w:hideMark/>
          </w:tcPr>
          <w:p w14:paraId="09FD014B"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4A27519E"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6172FD27" w14:textId="77777777" w:rsidR="002949E2" w:rsidRPr="004F745F" w:rsidRDefault="002949E2" w:rsidP="009B3010">
            <w:pPr>
              <w:jc w:val="right"/>
              <w:rPr>
                <w:sz w:val="20"/>
                <w:szCs w:val="20"/>
              </w:rPr>
            </w:pPr>
            <w:r w:rsidRPr="004F745F">
              <w:rPr>
                <w:sz w:val="20"/>
                <w:szCs w:val="20"/>
              </w:rPr>
              <w:t>1.000</w:t>
            </w:r>
          </w:p>
        </w:tc>
        <w:tc>
          <w:tcPr>
            <w:tcW w:w="0" w:type="auto"/>
            <w:shd w:val="clear" w:color="auto" w:fill="auto"/>
            <w:tcMar>
              <w:left w:w="28" w:type="dxa"/>
              <w:right w:w="28" w:type="dxa"/>
            </w:tcMar>
            <w:vAlign w:val="bottom"/>
            <w:hideMark/>
          </w:tcPr>
          <w:p w14:paraId="1366AA72" w14:textId="77777777" w:rsidR="002949E2" w:rsidRPr="004F745F" w:rsidRDefault="002949E2" w:rsidP="009B3010">
            <w:pPr>
              <w:jc w:val="right"/>
              <w:rPr>
                <w:sz w:val="20"/>
                <w:szCs w:val="20"/>
              </w:rPr>
            </w:pPr>
            <w:r w:rsidRPr="004F745F">
              <w:rPr>
                <w:sz w:val="20"/>
                <w:szCs w:val="20"/>
              </w:rPr>
              <w:t>1.000</w:t>
            </w:r>
          </w:p>
        </w:tc>
        <w:tc>
          <w:tcPr>
            <w:tcW w:w="0" w:type="auto"/>
            <w:shd w:val="clear" w:color="auto" w:fill="auto"/>
            <w:tcMar>
              <w:left w:w="28" w:type="dxa"/>
              <w:right w:w="28" w:type="dxa"/>
            </w:tcMar>
            <w:vAlign w:val="bottom"/>
            <w:hideMark/>
          </w:tcPr>
          <w:p w14:paraId="64A592C1"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EFBF0EC" w14:textId="7E40A9AB" w:rsidR="002949E2" w:rsidRPr="004F745F" w:rsidRDefault="002949E2" w:rsidP="009B3010">
            <w:pPr>
              <w:jc w:val="right"/>
              <w:rPr>
                <w:sz w:val="20"/>
                <w:szCs w:val="20"/>
              </w:rPr>
            </w:pPr>
            <w:r w:rsidRPr="004F745F">
              <w:rPr>
                <w:sz w:val="20"/>
                <w:szCs w:val="20"/>
              </w:rPr>
              <w:t xml:space="preserve">            -</w:t>
            </w:r>
          </w:p>
        </w:tc>
      </w:tr>
      <w:tr w:rsidR="004F745F" w:rsidRPr="004F745F" w14:paraId="4ECF2FFF" w14:textId="77777777" w:rsidTr="00E077DC">
        <w:trPr>
          <w:cantSplit/>
        </w:trPr>
        <w:tc>
          <w:tcPr>
            <w:tcW w:w="0" w:type="auto"/>
            <w:shd w:val="clear" w:color="auto" w:fill="auto"/>
            <w:noWrap/>
            <w:tcMar>
              <w:left w:w="28" w:type="dxa"/>
              <w:right w:w="28" w:type="dxa"/>
            </w:tcMar>
            <w:hideMark/>
          </w:tcPr>
          <w:p w14:paraId="4CD4C495"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19866B43"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54CDA8B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0CEDB0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AB5BE96"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95D63EC" w14:textId="28D84DFD" w:rsidR="002949E2" w:rsidRPr="004F745F" w:rsidRDefault="002949E2" w:rsidP="009B3010">
            <w:pPr>
              <w:jc w:val="right"/>
              <w:rPr>
                <w:sz w:val="20"/>
                <w:szCs w:val="20"/>
              </w:rPr>
            </w:pPr>
            <w:r w:rsidRPr="004F745F">
              <w:rPr>
                <w:sz w:val="20"/>
                <w:szCs w:val="20"/>
              </w:rPr>
              <w:t> </w:t>
            </w:r>
          </w:p>
        </w:tc>
      </w:tr>
      <w:tr w:rsidR="004F745F" w:rsidRPr="004F745F" w14:paraId="2143FC67" w14:textId="77777777" w:rsidTr="00E077DC">
        <w:trPr>
          <w:cantSplit/>
        </w:trPr>
        <w:tc>
          <w:tcPr>
            <w:tcW w:w="0" w:type="auto"/>
            <w:shd w:val="clear" w:color="auto" w:fill="auto"/>
            <w:noWrap/>
            <w:tcMar>
              <w:left w:w="28" w:type="dxa"/>
              <w:right w:w="28" w:type="dxa"/>
            </w:tcMar>
            <w:hideMark/>
          </w:tcPr>
          <w:p w14:paraId="79C98136" w14:textId="77777777" w:rsidR="002949E2" w:rsidRPr="004F745F" w:rsidRDefault="002949E2" w:rsidP="009B3010">
            <w:pPr>
              <w:rPr>
                <w:sz w:val="20"/>
                <w:szCs w:val="20"/>
              </w:rPr>
            </w:pPr>
            <w:r w:rsidRPr="004F745F">
              <w:rPr>
                <w:sz w:val="20"/>
                <w:szCs w:val="20"/>
              </w:rPr>
              <w:t>3237</w:t>
            </w:r>
          </w:p>
        </w:tc>
        <w:tc>
          <w:tcPr>
            <w:tcW w:w="0" w:type="auto"/>
            <w:shd w:val="clear" w:color="auto" w:fill="auto"/>
            <w:tcMar>
              <w:left w:w="28" w:type="dxa"/>
              <w:right w:w="28" w:type="dxa"/>
            </w:tcMar>
            <w:hideMark/>
          </w:tcPr>
          <w:p w14:paraId="426EF053" w14:textId="77777777" w:rsidR="002949E2" w:rsidRPr="004F745F" w:rsidRDefault="002949E2" w:rsidP="009B3010">
            <w:pPr>
              <w:rPr>
                <w:sz w:val="20"/>
                <w:szCs w:val="20"/>
              </w:rPr>
            </w:pPr>
            <w:r w:rsidRPr="004F745F">
              <w:rPr>
                <w:sz w:val="20"/>
                <w:szCs w:val="20"/>
              </w:rPr>
              <w:t>Intelektualne i osobne usluge</w:t>
            </w:r>
          </w:p>
        </w:tc>
        <w:tc>
          <w:tcPr>
            <w:tcW w:w="0" w:type="auto"/>
            <w:shd w:val="clear" w:color="auto" w:fill="auto"/>
            <w:tcMar>
              <w:left w:w="28" w:type="dxa"/>
              <w:right w:w="28" w:type="dxa"/>
            </w:tcMar>
            <w:vAlign w:val="bottom"/>
            <w:hideMark/>
          </w:tcPr>
          <w:p w14:paraId="350675C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3E1DE3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B15B16E"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A448235" w14:textId="35FB7FD1" w:rsidR="002949E2" w:rsidRPr="004F745F" w:rsidRDefault="002949E2" w:rsidP="009B3010">
            <w:pPr>
              <w:jc w:val="right"/>
              <w:rPr>
                <w:sz w:val="20"/>
                <w:szCs w:val="20"/>
              </w:rPr>
            </w:pPr>
            <w:r w:rsidRPr="004F745F">
              <w:rPr>
                <w:sz w:val="20"/>
                <w:szCs w:val="20"/>
              </w:rPr>
              <w:t> </w:t>
            </w:r>
          </w:p>
        </w:tc>
      </w:tr>
      <w:tr w:rsidR="004F745F" w:rsidRPr="004F745F" w14:paraId="64AA682C" w14:textId="77777777" w:rsidTr="00E077DC">
        <w:trPr>
          <w:cantSplit/>
        </w:trPr>
        <w:tc>
          <w:tcPr>
            <w:tcW w:w="0" w:type="auto"/>
            <w:shd w:val="clear" w:color="auto" w:fill="auto"/>
            <w:noWrap/>
            <w:tcMar>
              <w:left w:w="28" w:type="dxa"/>
              <w:right w:w="28" w:type="dxa"/>
            </w:tcMar>
            <w:hideMark/>
          </w:tcPr>
          <w:p w14:paraId="78FF4966"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74AFBD8C"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1507887E" w14:textId="77777777" w:rsidR="002949E2" w:rsidRPr="004F745F" w:rsidRDefault="002949E2" w:rsidP="009B3010">
            <w:pPr>
              <w:jc w:val="right"/>
              <w:rPr>
                <w:sz w:val="20"/>
                <w:szCs w:val="20"/>
              </w:rPr>
            </w:pPr>
            <w:r w:rsidRPr="004F745F">
              <w:rPr>
                <w:sz w:val="20"/>
                <w:szCs w:val="20"/>
              </w:rPr>
              <w:t>1.000</w:t>
            </w:r>
          </w:p>
        </w:tc>
        <w:tc>
          <w:tcPr>
            <w:tcW w:w="0" w:type="auto"/>
            <w:shd w:val="clear" w:color="auto" w:fill="auto"/>
            <w:tcMar>
              <w:left w:w="28" w:type="dxa"/>
              <w:right w:w="28" w:type="dxa"/>
            </w:tcMar>
            <w:vAlign w:val="bottom"/>
            <w:hideMark/>
          </w:tcPr>
          <w:p w14:paraId="5D0BFB26" w14:textId="77777777" w:rsidR="002949E2" w:rsidRPr="004F745F" w:rsidRDefault="002949E2" w:rsidP="009B3010">
            <w:pPr>
              <w:jc w:val="right"/>
              <w:rPr>
                <w:sz w:val="20"/>
                <w:szCs w:val="20"/>
              </w:rPr>
            </w:pPr>
            <w:r w:rsidRPr="004F745F">
              <w:rPr>
                <w:sz w:val="20"/>
                <w:szCs w:val="20"/>
              </w:rPr>
              <w:t>1.000</w:t>
            </w:r>
          </w:p>
        </w:tc>
        <w:tc>
          <w:tcPr>
            <w:tcW w:w="0" w:type="auto"/>
            <w:shd w:val="clear" w:color="auto" w:fill="auto"/>
            <w:tcMar>
              <w:left w:w="28" w:type="dxa"/>
              <w:right w:w="28" w:type="dxa"/>
            </w:tcMar>
            <w:vAlign w:val="bottom"/>
            <w:hideMark/>
          </w:tcPr>
          <w:p w14:paraId="2FAED58B"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1430F2F" w14:textId="59B49CA8" w:rsidR="002949E2" w:rsidRPr="004F745F" w:rsidRDefault="002949E2" w:rsidP="009B3010">
            <w:pPr>
              <w:jc w:val="right"/>
              <w:rPr>
                <w:sz w:val="20"/>
                <w:szCs w:val="20"/>
              </w:rPr>
            </w:pPr>
            <w:r w:rsidRPr="004F745F">
              <w:rPr>
                <w:sz w:val="20"/>
                <w:szCs w:val="20"/>
              </w:rPr>
              <w:t xml:space="preserve">            -</w:t>
            </w:r>
          </w:p>
        </w:tc>
      </w:tr>
      <w:tr w:rsidR="004F745F" w:rsidRPr="004F745F" w14:paraId="153ECE88" w14:textId="77777777" w:rsidTr="00E077DC">
        <w:trPr>
          <w:cantSplit/>
        </w:trPr>
        <w:tc>
          <w:tcPr>
            <w:tcW w:w="0" w:type="auto"/>
            <w:shd w:val="clear" w:color="auto" w:fill="auto"/>
            <w:noWrap/>
            <w:tcMar>
              <w:left w:w="28" w:type="dxa"/>
              <w:right w:w="28" w:type="dxa"/>
            </w:tcMar>
            <w:hideMark/>
          </w:tcPr>
          <w:p w14:paraId="45C117E0" w14:textId="77777777" w:rsidR="002949E2" w:rsidRPr="004F745F" w:rsidRDefault="002949E2" w:rsidP="009B3010">
            <w:pPr>
              <w:rPr>
                <w:sz w:val="20"/>
                <w:szCs w:val="20"/>
              </w:rPr>
            </w:pPr>
            <w:r w:rsidRPr="004F745F">
              <w:rPr>
                <w:sz w:val="20"/>
                <w:szCs w:val="20"/>
              </w:rPr>
              <w:lastRenderedPageBreak/>
              <w:t>381</w:t>
            </w:r>
          </w:p>
        </w:tc>
        <w:tc>
          <w:tcPr>
            <w:tcW w:w="0" w:type="auto"/>
            <w:shd w:val="clear" w:color="auto" w:fill="auto"/>
            <w:tcMar>
              <w:left w:w="28" w:type="dxa"/>
              <w:right w:w="28" w:type="dxa"/>
            </w:tcMar>
            <w:hideMark/>
          </w:tcPr>
          <w:p w14:paraId="1BBDBF53"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5961898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DE6BB1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7A54005"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995DCA7" w14:textId="49BFA572" w:rsidR="002949E2" w:rsidRPr="004F745F" w:rsidRDefault="002949E2" w:rsidP="009B3010">
            <w:pPr>
              <w:jc w:val="right"/>
              <w:rPr>
                <w:sz w:val="20"/>
                <w:szCs w:val="20"/>
              </w:rPr>
            </w:pPr>
            <w:r w:rsidRPr="004F745F">
              <w:rPr>
                <w:sz w:val="20"/>
                <w:szCs w:val="20"/>
              </w:rPr>
              <w:t> </w:t>
            </w:r>
          </w:p>
        </w:tc>
      </w:tr>
      <w:tr w:rsidR="004F745F" w:rsidRPr="004F745F" w14:paraId="1E5BB89E" w14:textId="77777777" w:rsidTr="00E077DC">
        <w:trPr>
          <w:cantSplit/>
        </w:trPr>
        <w:tc>
          <w:tcPr>
            <w:tcW w:w="0" w:type="auto"/>
            <w:shd w:val="clear" w:color="auto" w:fill="auto"/>
            <w:noWrap/>
            <w:tcMar>
              <w:left w:w="28" w:type="dxa"/>
              <w:right w:w="28" w:type="dxa"/>
            </w:tcMar>
            <w:hideMark/>
          </w:tcPr>
          <w:p w14:paraId="218A43FF" w14:textId="77777777" w:rsidR="002949E2" w:rsidRPr="004F745F" w:rsidRDefault="002949E2" w:rsidP="009B3010">
            <w:pPr>
              <w:rPr>
                <w:sz w:val="20"/>
                <w:szCs w:val="20"/>
              </w:rPr>
            </w:pPr>
            <w:r w:rsidRPr="004F745F">
              <w:rPr>
                <w:sz w:val="20"/>
                <w:szCs w:val="20"/>
              </w:rPr>
              <w:t>3811</w:t>
            </w:r>
          </w:p>
        </w:tc>
        <w:tc>
          <w:tcPr>
            <w:tcW w:w="0" w:type="auto"/>
            <w:shd w:val="clear" w:color="auto" w:fill="auto"/>
            <w:tcMar>
              <w:left w:w="28" w:type="dxa"/>
              <w:right w:w="28" w:type="dxa"/>
            </w:tcMar>
            <w:hideMark/>
          </w:tcPr>
          <w:p w14:paraId="505F3F9D"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711849C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BD3CFD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7D8E530"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6DD2EDD" w14:textId="67EA8187" w:rsidR="002949E2" w:rsidRPr="004F745F" w:rsidRDefault="002949E2" w:rsidP="009B3010">
            <w:pPr>
              <w:jc w:val="right"/>
              <w:rPr>
                <w:sz w:val="20"/>
                <w:szCs w:val="20"/>
              </w:rPr>
            </w:pPr>
            <w:r w:rsidRPr="004F745F">
              <w:rPr>
                <w:sz w:val="20"/>
                <w:szCs w:val="20"/>
              </w:rPr>
              <w:t> </w:t>
            </w:r>
          </w:p>
        </w:tc>
      </w:tr>
      <w:tr w:rsidR="004F745F" w:rsidRPr="004F745F" w14:paraId="679B9F2B" w14:textId="77777777" w:rsidTr="00E077DC">
        <w:trPr>
          <w:cantSplit/>
        </w:trPr>
        <w:tc>
          <w:tcPr>
            <w:tcW w:w="0" w:type="auto"/>
            <w:shd w:val="clear" w:color="auto" w:fill="auto"/>
            <w:noWrap/>
            <w:tcMar>
              <w:left w:w="28" w:type="dxa"/>
              <w:right w:w="28" w:type="dxa"/>
            </w:tcMar>
            <w:hideMark/>
          </w:tcPr>
          <w:p w14:paraId="33C2AC90"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4E62E881"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437E6EA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46916E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EA061E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9D8A76B" w14:textId="5B4FC5AE" w:rsidR="002949E2" w:rsidRPr="004F745F" w:rsidRDefault="002949E2" w:rsidP="009B3010">
            <w:pPr>
              <w:jc w:val="right"/>
              <w:rPr>
                <w:sz w:val="20"/>
                <w:szCs w:val="20"/>
              </w:rPr>
            </w:pPr>
            <w:r w:rsidRPr="004F745F">
              <w:rPr>
                <w:sz w:val="20"/>
                <w:szCs w:val="20"/>
              </w:rPr>
              <w:t> </w:t>
            </w:r>
          </w:p>
        </w:tc>
      </w:tr>
      <w:tr w:rsidR="004F745F" w:rsidRPr="004F745F" w14:paraId="3F8CE48A" w14:textId="77777777" w:rsidTr="00E077DC">
        <w:trPr>
          <w:cantSplit/>
        </w:trPr>
        <w:tc>
          <w:tcPr>
            <w:tcW w:w="0" w:type="auto"/>
            <w:shd w:val="clear" w:color="auto" w:fill="auto"/>
            <w:noWrap/>
            <w:tcMar>
              <w:left w:w="28" w:type="dxa"/>
              <w:right w:w="28" w:type="dxa"/>
            </w:tcMar>
            <w:hideMark/>
          </w:tcPr>
          <w:p w14:paraId="2D768F4C" w14:textId="77777777" w:rsidR="002949E2" w:rsidRPr="004F745F" w:rsidRDefault="002949E2" w:rsidP="009B3010">
            <w:pPr>
              <w:rPr>
                <w:sz w:val="20"/>
                <w:szCs w:val="20"/>
              </w:rPr>
            </w:pPr>
            <w:r w:rsidRPr="004F745F">
              <w:rPr>
                <w:sz w:val="20"/>
                <w:szCs w:val="20"/>
              </w:rPr>
              <w:t>T 1207 28</w:t>
            </w:r>
          </w:p>
        </w:tc>
        <w:tc>
          <w:tcPr>
            <w:tcW w:w="0" w:type="auto"/>
            <w:shd w:val="clear" w:color="auto" w:fill="auto"/>
            <w:tcMar>
              <w:left w:w="28" w:type="dxa"/>
              <w:right w:w="28" w:type="dxa"/>
            </w:tcMar>
            <w:hideMark/>
          </w:tcPr>
          <w:p w14:paraId="38642F66" w14:textId="77777777" w:rsidR="002949E2" w:rsidRPr="004F745F" w:rsidRDefault="002949E2" w:rsidP="009B3010">
            <w:pPr>
              <w:rPr>
                <w:sz w:val="20"/>
                <w:szCs w:val="20"/>
              </w:rPr>
            </w:pPr>
            <w:r w:rsidRPr="004F745F">
              <w:rPr>
                <w:sz w:val="20"/>
                <w:szCs w:val="20"/>
              </w:rPr>
              <w:t>EU PROJEKTI - VRIJEME JE ZA ŠKOLSKI OBROK</w:t>
            </w:r>
          </w:p>
        </w:tc>
        <w:tc>
          <w:tcPr>
            <w:tcW w:w="0" w:type="auto"/>
            <w:shd w:val="clear" w:color="auto" w:fill="auto"/>
            <w:tcMar>
              <w:left w:w="28" w:type="dxa"/>
              <w:right w:w="28" w:type="dxa"/>
            </w:tcMar>
            <w:vAlign w:val="bottom"/>
            <w:hideMark/>
          </w:tcPr>
          <w:p w14:paraId="767B3F42" w14:textId="77777777" w:rsidR="002949E2" w:rsidRPr="004F745F" w:rsidRDefault="002949E2" w:rsidP="009B3010">
            <w:pPr>
              <w:jc w:val="right"/>
              <w:rPr>
                <w:sz w:val="20"/>
                <w:szCs w:val="20"/>
              </w:rPr>
            </w:pPr>
            <w:r w:rsidRPr="004F745F">
              <w:rPr>
                <w:sz w:val="20"/>
                <w:szCs w:val="20"/>
              </w:rPr>
              <w:t>8.093</w:t>
            </w:r>
          </w:p>
        </w:tc>
        <w:tc>
          <w:tcPr>
            <w:tcW w:w="0" w:type="auto"/>
            <w:shd w:val="clear" w:color="auto" w:fill="auto"/>
            <w:tcMar>
              <w:left w:w="28" w:type="dxa"/>
              <w:right w:w="28" w:type="dxa"/>
            </w:tcMar>
            <w:vAlign w:val="bottom"/>
            <w:hideMark/>
          </w:tcPr>
          <w:p w14:paraId="7136B3B2" w14:textId="77777777" w:rsidR="002949E2" w:rsidRPr="004F745F" w:rsidRDefault="002949E2" w:rsidP="009B3010">
            <w:pPr>
              <w:jc w:val="right"/>
              <w:rPr>
                <w:sz w:val="20"/>
                <w:szCs w:val="20"/>
              </w:rPr>
            </w:pPr>
            <w:r w:rsidRPr="004F745F">
              <w:rPr>
                <w:sz w:val="20"/>
                <w:szCs w:val="20"/>
              </w:rPr>
              <w:t>8.093</w:t>
            </w:r>
          </w:p>
        </w:tc>
        <w:tc>
          <w:tcPr>
            <w:tcW w:w="0" w:type="auto"/>
            <w:shd w:val="clear" w:color="auto" w:fill="auto"/>
            <w:tcMar>
              <w:left w:w="28" w:type="dxa"/>
              <w:right w:w="28" w:type="dxa"/>
            </w:tcMar>
            <w:vAlign w:val="bottom"/>
            <w:hideMark/>
          </w:tcPr>
          <w:p w14:paraId="5A98A315" w14:textId="77777777" w:rsidR="002949E2" w:rsidRPr="004F745F" w:rsidRDefault="002949E2" w:rsidP="009B3010">
            <w:pPr>
              <w:jc w:val="right"/>
              <w:rPr>
                <w:sz w:val="20"/>
                <w:szCs w:val="20"/>
              </w:rPr>
            </w:pPr>
            <w:r w:rsidRPr="004F745F">
              <w:rPr>
                <w:sz w:val="20"/>
                <w:szCs w:val="20"/>
              </w:rPr>
              <w:t>5.508,14</w:t>
            </w:r>
          </w:p>
        </w:tc>
        <w:tc>
          <w:tcPr>
            <w:tcW w:w="0" w:type="auto"/>
            <w:shd w:val="clear" w:color="auto" w:fill="auto"/>
            <w:tcMar>
              <w:left w:w="28" w:type="dxa"/>
              <w:right w:w="28" w:type="dxa"/>
            </w:tcMar>
            <w:vAlign w:val="bottom"/>
            <w:hideMark/>
          </w:tcPr>
          <w:p w14:paraId="2CB53A5E" w14:textId="51C0FB64" w:rsidR="002949E2" w:rsidRPr="004F745F" w:rsidRDefault="002949E2" w:rsidP="009B3010">
            <w:pPr>
              <w:jc w:val="right"/>
              <w:rPr>
                <w:sz w:val="20"/>
                <w:szCs w:val="20"/>
              </w:rPr>
            </w:pPr>
            <w:r w:rsidRPr="004F745F">
              <w:rPr>
                <w:sz w:val="20"/>
                <w:szCs w:val="20"/>
              </w:rPr>
              <w:t>68,06</w:t>
            </w:r>
          </w:p>
        </w:tc>
      </w:tr>
      <w:tr w:rsidR="004F745F" w:rsidRPr="004F745F" w14:paraId="535F8D5C" w14:textId="77777777" w:rsidTr="00E077DC">
        <w:trPr>
          <w:cantSplit/>
        </w:trPr>
        <w:tc>
          <w:tcPr>
            <w:tcW w:w="0" w:type="auto"/>
            <w:shd w:val="clear" w:color="auto" w:fill="auto"/>
            <w:noWrap/>
            <w:tcMar>
              <w:left w:w="28" w:type="dxa"/>
              <w:right w:w="28" w:type="dxa"/>
            </w:tcMar>
            <w:hideMark/>
          </w:tcPr>
          <w:p w14:paraId="78AD567C" w14:textId="77777777" w:rsidR="002949E2" w:rsidRPr="004F745F" w:rsidRDefault="002949E2" w:rsidP="009B3010">
            <w:pPr>
              <w:rPr>
                <w:sz w:val="20"/>
                <w:szCs w:val="20"/>
              </w:rPr>
            </w:pPr>
            <w:r w:rsidRPr="004F745F">
              <w:rPr>
                <w:sz w:val="20"/>
                <w:szCs w:val="20"/>
              </w:rPr>
              <w:t>52</w:t>
            </w:r>
          </w:p>
        </w:tc>
        <w:tc>
          <w:tcPr>
            <w:tcW w:w="0" w:type="auto"/>
            <w:shd w:val="clear" w:color="auto" w:fill="auto"/>
            <w:tcMar>
              <w:left w:w="28" w:type="dxa"/>
              <w:right w:w="28" w:type="dxa"/>
            </w:tcMar>
            <w:hideMark/>
          </w:tcPr>
          <w:p w14:paraId="2CDBCDDB" w14:textId="77777777" w:rsidR="002949E2" w:rsidRPr="004F745F" w:rsidRDefault="002949E2" w:rsidP="009B3010">
            <w:pPr>
              <w:rPr>
                <w:sz w:val="20"/>
                <w:szCs w:val="20"/>
              </w:rPr>
            </w:pPr>
            <w:r w:rsidRPr="004F745F">
              <w:rPr>
                <w:sz w:val="20"/>
                <w:szCs w:val="20"/>
              </w:rPr>
              <w:t>POMOĆI - ŽUPANIJSKI PRORAČUN - EU PROJEKTI</w:t>
            </w:r>
          </w:p>
        </w:tc>
        <w:tc>
          <w:tcPr>
            <w:tcW w:w="0" w:type="auto"/>
            <w:shd w:val="clear" w:color="auto" w:fill="auto"/>
            <w:tcMar>
              <w:left w:w="28" w:type="dxa"/>
              <w:right w:w="28" w:type="dxa"/>
            </w:tcMar>
            <w:vAlign w:val="bottom"/>
            <w:hideMark/>
          </w:tcPr>
          <w:p w14:paraId="07751950" w14:textId="77777777" w:rsidR="002949E2" w:rsidRPr="004F745F" w:rsidRDefault="002949E2" w:rsidP="009B3010">
            <w:pPr>
              <w:jc w:val="right"/>
              <w:rPr>
                <w:sz w:val="20"/>
                <w:szCs w:val="20"/>
              </w:rPr>
            </w:pPr>
            <w:r w:rsidRPr="004F745F">
              <w:rPr>
                <w:sz w:val="20"/>
                <w:szCs w:val="20"/>
              </w:rPr>
              <w:t>8.093</w:t>
            </w:r>
          </w:p>
        </w:tc>
        <w:tc>
          <w:tcPr>
            <w:tcW w:w="0" w:type="auto"/>
            <w:shd w:val="clear" w:color="auto" w:fill="auto"/>
            <w:tcMar>
              <w:left w:w="28" w:type="dxa"/>
              <w:right w:w="28" w:type="dxa"/>
            </w:tcMar>
            <w:vAlign w:val="bottom"/>
            <w:hideMark/>
          </w:tcPr>
          <w:p w14:paraId="3258C1DE" w14:textId="77777777" w:rsidR="002949E2" w:rsidRPr="004F745F" w:rsidRDefault="002949E2" w:rsidP="009B3010">
            <w:pPr>
              <w:jc w:val="right"/>
              <w:rPr>
                <w:sz w:val="20"/>
                <w:szCs w:val="20"/>
              </w:rPr>
            </w:pPr>
            <w:r w:rsidRPr="004F745F">
              <w:rPr>
                <w:sz w:val="20"/>
                <w:szCs w:val="20"/>
              </w:rPr>
              <w:t>8.093</w:t>
            </w:r>
          </w:p>
        </w:tc>
        <w:tc>
          <w:tcPr>
            <w:tcW w:w="0" w:type="auto"/>
            <w:shd w:val="clear" w:color="auto" w:fill="auto"/>
            <w:tcMar>
              <w:left w:w="28" w:type="dxa"/>
              <w:right w:w="28" w:type="dxa"/>
            </w:tcMar>
            <w:vAlign w:val="bottom"/>
            <w:hideMark/>
          </w:tcPr>
          <w:p w14:paraId="12123725" w14:textId="77777777" w:rsidR="002949E2" w:rsidRPr="004F745F" w:rsidRDefault="002949E2" w:rsidP="009B3010">
            <w:pPr>
              <w:jc w:val="right"/>
              <w:rPr>
                <w:sz w:val="20"/>
                <w:szCs w:val="20"/>
              </w:rPr>
            </w:pPr>
            <w:r w:rsidRPr="004F745F">
              <w:rPr>
                <w:sz w:val="20"/>
                <w:szCs w:val="20"/>
              </w:rPr>
              <w:t>5.508,14</w:t>
            </w:r>
          </w:p>
        </w:tc>
        <w:tc>
          <w:tcPr>
            <w:tcW w:w="0" w:type="auto"/>
            <w:shd w:val="clear" w:color="auto" w:fill="auto"/>
            <w:tcMar>
              <w:left w:w="28" w:type="dxa"/>
              <w:right w:w="28" w:type="dxa"/>
            </w:tcMar>
            <w:vAlign w:val="bottom"/>
            <w:hideMark/>
          </w:tcPr>
          <w:p w14:paraId="5FDA4395" w14:textId="07D03161" w:rsidR="002949E2" w:rsidRPr="004F745F" w:rsidRDefault="002949E2" w:rsidP="009B3010">
            <w:pPr>
              <w:jc w:val="right"/>
              <w:rPr>
                <w:sz w:val="20"/>
                <w:szCs w:val="20"/>
              </w:rPr>
            </w:pPr>
            <w:r w:rsidRPr="004F745F">
              <w:rPr>
                <w:sz w:val="20"/>
                <w:szCs w:val="20"/>
              </w:rPr>
              <w:t>68,06</w:t>
            </w:r>
          </w:p>
        </w:tc>
      </w:tr>
      <w:tr w:rsidR="004F745F" w:rsidRPr="004F745F" w14:paraId="602B2DC0" w14:textId="77777777" w:rsidTr="00E077DC">
        <w:trPr>
          <w:cantSplit/>
        </w:trPr>
        <w:tc>
          <w:tcPr>
            <w:tcW w:w="0" w:type="auto"/>
            <w:shd w:val="clear" w:color="auto" w:fill="auto"/>
            <w:noWrap/>
            <w:tcMar>
              <w:left w:w="28" w:type="dxa"/>
              <w:right w:w="28" w:type="dxa"/>
            </w:tcMar>
            <w:hideMark/>
          </w:tcPr>
          <w:p w14:paraId="1CD55F59"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40B7AB27"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612DDE7E" w14:textId="77777777" w:rsidR="002949E2" w:rsidRPr="004F745F" w:rsidRDefault="002949E2" w:rsidP="009B3010">
            <w:pPr>
              <w:jc w:val="right"/>
              <w:rPr>
                <w:sz w:val="20"/>
                <w:szCs w:val="20"/>
              </w:rPr>
            </w:pPr>
            <w:r w:rsidRPr="004F745F">
              <w:rPr>
                <w:sz w:val="20"/>
                <w:szCs w:val="20"/>
              </w:rPr>
              <w:t>8.093</w:t>
            </w:r>
          </w:p>
        </w:tc>
        <w:tc>
          <w:tcPr>
            <w:tcW w:w="0" w:type="auto"/>
            <w:shd w:val="clear" w:color="auto" w:fill="auto"/>
            <w:tcMar>
              <w:left w:w="28" w:type="dxa"/>
              <w:right w:w="28" w:type="dxa"/>
            </w:tcMar>
            <w:vAlign w:val="bottom"/>
            <w:hideMark/>
          </w:tcPr>
          <w:p w14:paraId="37BD741F" w14:textId="77777777" w:rsidR="002949E2" w:rsidRPr="004F745F" w:rsidRDefault="002949E2" w:rsidP="009B3010">
            <w:pPr>
              <w:jc w:val="right"/>
              <w:rPr>
                <w:sz w:val="20"/>
                <w:szCs w:val="20"/>
              </w:rPr>
            </w:pPr>
            <w:r w:rsidRPr="004F745F">
              <w:rPr>
                <w:sz w:val="20"/>
                <w:szCs w:val="20"/>
              </w:rPr>
              <w:t>8.093</w:t>
            </w:r>
          </w:p>
        </w:tc>
        <w:tc>
          <w:tcPr>
            <w:tcW w:w="0" w:type="auto"/>
            <w:shd w:val="clear" w:color="auto" w:fill="auto"/>
            <w:tcMar>
              <w:left w:w="28" w:type="dxa"/>
              <w:right w:w="28" w:type="dxa"/>
            </w:tcMar>
            <w:vAlign w:val="bottom"/>
            <w:hideMark/>
          </w:tcPr>
          <w:p w14:paraId="7A1C95C3" w14:textId="77777777" w:rsidR="002949E2" w:rsidRPr="004F745F" w:rsidRDefault="002949E2" w:rsidP="009B3010">
            <w:pPr>
              <w:jc w:val="right"/>
              <w:rPr>
                <w:sz w:val="20"/>
                <w:szCs w:val="20"/>
              </w:rPr>
            </w:pPr>
            <w:r w:rsidRPr="004F745F">
              <w:rPr>
                <w:sz w:val="20"/>
                <w:szCs w:val="20"/>
              </w:rPr>
              <w:t>5.508,14</w:t>
            </w:r>
          </w:p>
        </w:tc>
        <w:tc>
          <w:tcPr>
            <w:tcW w:w="0" w:type="auto"/>
            <w:shd w:val="clear" w:color="auto" w:fill="auto"/>
            <w:tcMar>
              <w:left w:w="28" w:type="dxa"/>
              <w:right w:w="28" w:type="dxa"/>
            </w:tcMar>
            <w:vAlign w:val="bottom"/>
            <w:hideMark/>
          </w:tcPr>
          <w:p w14:paraId="35AA4523" w14:textId="6481842F" w:rsidR="002949E2" w:rsidRPr="004F745F" w:rsidRDefault="002949E2" w:rsidP="009B3010">
            <w:pPr>
              <w:jc w:val="right"/>
              <w:rPr>
                <w:sz w:val="20"/>
                <w:szCs w:val="20"/>
              </w:rPr>
            </w:pPr>
            <w:r w:rsidRPr="004F745F">
              <w:rPr>
                <w:sz w:val="20"/>
                <w:szCs w:val="20"/>
              </w:rPr>
              <w:t>68,06</w:t>
            </w:r>
          </w:p>
        </w:tc>
      </w:tr>
      <w:tr w:rsidR="004F745F" w:rsidRPr="004F745F" w14:paraId="15563E51" w14:textId="77777777" w:rsidTr="00E077DC">
        <w:trPr>
          <w:cantSplit/>
        </w:trPr>
        <w:tc>
          <w:tcPr>
            <w:tcW w:w="0" w:type="auto"/>
            <w:shd w:val="clear" w:color="auto" w:fill="auto"/>
            <w:noWrap/>
            <w:tcMar>
              <w:left w:w="28" w:type="dxa"/>
              <w:right w:w="28" w:type="dxa"/>
            </w:tcMar>
            <w:hideMark/>
          </w:tcPr>
          <w:p w14:paraId="1BBF2D3F" w14:textId="77777777" w:rsidR="002949E2" w:rsidRPr="004F745F" w:rsidRDefault="002949E2" w:rsidP="009B3010">
            <w:pPr>
              <w:rPr>
                <w:sz w:val="20"/>
                <w:szCs w:val="20"/>
              </w:rPr>
            </w:pPr>
            <w:r w:rsidRPr="004F745F">
              <w:rPr>
                <w:sz w:val="20"/>
                <w:szCs w:val="20"/>
              </w:rPr>
              <w:t>31</w:t>
            </w:r>
          </w:p>
        </w:tc>
        <w:tc>
          <w:tcPr>
            <w:tcW w:w="0" w:type="auto"/>
            <w:shd w:val="clear" w:color="auto" w:fill="auto"/>
            <w:tcMar>
              <w:left w:w="28" w:type="dxa"/>
              <w:right w:w="28" w:type="dxa"/>
            </w:tcMar>
            <w:hideMark/>
          </w:tcPr>
          <w:p w14:paraId="103786CF" w14:textId="77777777" w:rsidR="002949E2" w:rsidRPr="004F745F" w:rsidRDefault="002949E2" w:rsidP="009B3010">
            <w:pPr>
              <w:rPr>
                <w:sz w:val="20"/>
                <w:szCs w:val="20"/>
              </w:rPr>
            </w:pPr>
            <w:r w:rsidRPr="004F745F">
              <w:rPr>
                <w:sz w:val="20"/>
                <w:szCs w:val="20"/>
              </w:rPr>
              <w:t>Rashodi za zaposlene</w:t>
            </w:r>
          </w:p>
        </w:tc>
        <w:tc>
          <w:tcPr>
            <w:tcW w:w="0" w:type="auto"/>
            <w:shd w:val="clear" w:color="auto" w:fill="auto"/>
            <w:tcMar>
              <w:left w:w="28" w:type="dxa"/>
              <w:right w:w="28" w:type="dxa"/>
            </w:tcMar>
            <w:vAlign w:val="bottom"/>
            <w:hideMark/>
          </w:tcPr>
          <w:p w14:paraId="3D3B5A2A" w14:textId="77777777" w:rsidR="002949E2" w:rsidRPr="004F745F" w:rsidRDefault="002949E2" w:rsidP="009B3010">
            <w:pPr>
              <w:jc w:val="right"/>
              <w:rPr>
                <w:sz w:val="20"/>
                <w:szCs w:val="20"/>
              </w:rPr>
            </w:pPr>
            <w:r w:rsidRPr="004F745F">
              <w:rPr>
                <w:sz w:val="20"/>
                <w:szCs w:val="20"/>
              </w:rPr>
              <w:t>4.991</w:t>
            </w:r>
          </w:p>
        </w:tc>
        <w:tc>
          <w:tcPr>
            <w:tcW w:w="0" w:type="auto"/>
            <w:shd w:val="clear" w:color="auto" w:fill="auto"/>
            <w:tcMar>
              <w:left w:w="28" w:type="dxa"/>
              <w:right w:w="28" w:type="dxa"/>
            </w:tcMar>
            <w:vAlign w:val="bottom"/>
            <w:hideMark/>
          </w:tcPr>
          <w:p w14:paraId="28FEC21E" w14:textId="77777777" w:rsidR="002949E2" w:rsidRPr="004F745F" w:rsidRDefault="002949E2" w:rsidP="009B3010">
            <w:pPr>
              <w:jc w:val="right"/>
              <w:rPr>
                <w:sz w:val="20"/>
                <w:szCs w:val="20"/>
              </w:rPr>
            </w:pPr>
            <w:r w:rsidRPr="004F745F">
              <w:rPr>
                <w:sz w:val="20"/>
                <w:szCs w:val="20"/>
              </w:rPr>
              <w:t>4.991</w:t>
            </w:r>
          </w:p>
        </w:tc>
        <w:tc>
          <w:tcPr>
            <w:tcW w:w="0" w:type="auto"/>
            <w:shd w:val="clear" w:color="auto" w:fill="auto"/>
            <w:tcMar>
              <w:left w:w="28" w:type="dxa"/>
              <w:right w:w="28" w:type="dxa"/>
            </w:tcMar>
            <w:vAlign w:val="bottom"/>
            <w:hideMark/>
          </w:tcPr>
          <w:p w14:paraId="5069CFF7" w14:textId="77777777" w:rsidR="002949E2" w:rsidRPr="004F745F" w:rsidRDefault="002949E2" w:rsidP="009B3010">
            <w:pPr>
              <w:jc w:val="right"/>
              <w:rPr>
                <w:sz w:val="20"/>
                <w:szCs w:val="20"/>
              </w:rPr>
            </w:pPr>
            <w:r w:rsidRPr="004F745F">
              <w:rPr>
                <w:sz w:val="20"/>
                <w:szCs w:val="20"/>
              </w:rPr>
              <w:t>3.376,15</w:t>
            </w:r>
          </w:p>
        </w:tc>
        <w:tc>
          <w:tcPr>
            <w:tcW w:w="0" w:type="auto"/>
            <w:shd w:val="clear" w:color="auto" w:fill="auto"/>
            <w:tcMar>
              <w:left w:w="28" w:type="dxa"/>
              <w:right w:w="28" w:type="dxa"/>
            </w:tcMar>
            <w:vAlign w:val="bottom"/>
            <w:hideMark/>
          </w:tcPr>
          <w:p w14:paraId="065C131F" w14:textId="6E45E28D" w:rsidR="002949E2" w:rsidRPr="004F745F" w:rsidRDefault="002949E2" w:rsidP="009B3010">
            <w:pPr>
              <w:jc w:val="right"/>
              <w:rPr>
                <w:sz w:val="20"/>
                <w:szCs w:val="20"/>
              </w:rPr>
            </w:pPr>
            <w:r w:rsidRPr="004F745F">
              <w:rPr>
                <w:sz w:val="20"/>
                <w:szCs w:val="20"/>
              </w:rPr>
              <w:t>67,64</w:t>
            </w:r>
          </w:p>
        </w:tc>
      </w:tr>
      <w:tr w:rsidR="004F745F" w:rsidRPr="004F745F" w14:paraId="5BE04434" w14:textId="77777777" w:rsidTr="00E077DC">
        <w:trPr>
          <w:cantSplit/>
        </w:trPr>
        <w:tc>
          <w:tcPr>
            <w:tcW w:w="0" w:type="auto"/>
            <w:shd w:val="clear" w:color="auto" w:fill="auto"/>
            <w:noWrap/>
            <w:tcMar>
              <w:left w:w="28" w:type="dxa"/>
              <w:right w:w="28" w:type="dxa"/>
            </w:tcMar>
            <w:hideMark/>
          </w:tcPr>
          <w:p w14:paraId="53644558" w14:textId="77777777" w:rsidR="002949E2" w:rsidRPr="004F745F" w:rsidRDefault="002949E2" w:rsidP="009B3010">
            <w:pPr>
              <w:rPr>
                <w:sz w:val="20"/>
                <w:szCs w:val="20"/>
              </w:rPr>
            </w:pPr>
            <w:r w:rsidRPr="004F745F">
              <w:rPr>
                <w:sz w:val="20"/>
                <w:szCs w:val="20"/>
              </w:rPr>
              <w:t>311</w:t>
            </w:r>
          </w:p>
        </w:tc>
        <w:tc>
          <w:tcPr>
            <w:tcW w:w="0" w:type="auto"/>
            <w:shd w:val="clear" w:color="auto" w:fill="auto"/>
            <w:tcMar>
              <w:left w:w="28" w:type="dxa"/>
              <w:right w:w="28" w:type="dxa"/>
            </w:tcMar>
            <w:hideMark/>
          </w:tcPr>
          <w:p w14:paraId="48C52E70" w14:textId="77777777" w:rsidR="002949E2" w:rsidRPr="004F745F" w:rsidRDefault="002949E2" w:rsidP="009B3010">
            <w:pPr>
              <w:rPr>
                <w:sz w:val="20"/>
                <w:szCs w:val="20"/>
              </w:rPr>
            </w:pPr>
            <w:r w:rsidRPr="004F745F">
              <w:rPr>
                <w:sz w:val="20"/>
                <w:szCs w:val="20"/>
              </w:rPr>
              <w:t>Plaće (Bruto)</w:t>
            </w:r>
          </w:p>
        </w:tc>
        <w:tc>
          <w:tcPr>
            <w:tcW w:w="0" w:type="auto"/>
            <w:shd w:val="clear" w:color="auto" w:fill="auto"/>
            <w:tcMar>
              <w:left w:w="28" w:type="dxa"/>
              <w:right w:w="28" w:type="dxa"/>
            </w:tcMar>
            <w:vAlign w:val="bottom"/>
            <w:hideMark/>
          </w:tcPr>
          <w:p w14:paraId="4F9366F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4E2CBC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BAF8EC4" w14:textId="77777777" w:rsidR="002949E2" w:rsidRPr="004F745F" w:rsidRDefault="002949E2" w:rsidP="009B3010">
            <w:pPr>
              <w:jc w:val="right"/>
              <w:rPr>
                <w:sz w:val="20"/>
                <w:szCs w:val="20"/>
              </w:rPr>
            </w:pPr>
            <w:r w:rsidRPr="004F745F">
              <w:rPr>
                <w:sz w:val="20"/>
                <w:szCs w:val="20"/>
              </w:rPr>
              <w:t>2.897,98</w:t>
            </w:r>
          </w:p>
        </w:tc>
        <w:tc>
          <w:tcPr>
            <w:tcW w:w="0" w:type="auto"/>
            <w:shd w:val="clear" w:color="auto" w:fill="auto"/>
            <w:tcMar>
              <w:left w:w="28" w:type="dxa"/>
              <w:right w:w="28" w:type="dxa"/>
            </w:tcMar>
            <w:vAlign w:val="bottom"/>
            <w:hideMark/>
          </w:tcPr>
          <w:p w14:paraId="4904E55F" w14:textId="4E7E403F" w:rsidR="002949E2" w:rsidRPr="004F745F" w:rsidRDefault="002949E2" w:rsidP="009B3010">
            <w:pPr>
              <w:jc w:val="right"/>
              <w:rPr>
                <w:sz w:val="20"/>
                <w:szCs w:val="20"/>
              </w:rPr>
            </w:pPr>
            <w:r w:rsidRPr="004F745F">
              <w:rPr>
                <w:sz w:val="20"/>
                <w:szCs w:val="20"/>
              </w:rPr>
              <w:t> </w:t>
            </w:r>
          </w:p>
        </w:tc>
      </w:tr>
      <w:tr w:rsidR="004F745F" w:rsidRPr="004F745F" w14:paraId="34998F42" w14:textId="77777777" w:rsidTr="00E077DC">
        <w:trPr>
          <w:cantSplit/>
        </w:trPr>
        <w:tc>
          <w:tcPr>
            <w:tcW w:w="0" w:type="auto"/>
            <w:shd w:val="clear" w:color="auto" w:fill="auto"/>
            <w:noWrap/>
            <w:tcMar>
              <w:left w:w="28" w:type="dxa"/>
              <w:right w:w="28" w:type="dxa"/>
            </w:tcMar>
            <w:hideMark/>
          </w:tcPr>
          <w:p w14:paraId="7432A521" w14:textId="77777777" w:rsidR="002949E2" w:rsidRPr="004F745F" w:rsidRDefault="002949E2" w:rsidP="009B3010">
            <w:pPr>
              <w:rPr>
                <w:sz w:val="20"/>
                <w:szCs w:val="20"/>
              </w:rPr>
            </w:pPr>
            <w:r w:rsidRPr="004F745F">
              <w:rPr>
                <w:sz w:val="20"/>
                <w:szCs w:val="20"/>
              </w:rPr>
              <w:t>3111</w:t>
            </w:r>
          </w:p>
        </w:tc>
        <w:tc>
          <w:tcPr>
            <w:tcW w:w="0" w:type="auto"/>
            <w:shd w:val="clear" w:color="auto" w:fill="auto"/>
            <w:tcMar>
              <w:left w:w="28" w:type="dxa"/>
              <w:right w:w="28" w:type="dxa"/>
            </w:tcMar>
            <w:hideMark/>
          </w:tcPr>
          <w:p w14:paraId="55F5C7D7" w14:textId="77777777" w:rsidR="002949E2" w:rsidRPr="004F745F" w:rsidRDefault="002949E2" w:rsidP="009B3010">
            <w:pPr>
              <w:rPr>
                <w:sz w:val="20"/>
                <w:szCs w:val="20"/>
              </w:rPr>
            </w:pPr>
            <w:r w:rsidRPr="004F745F">
              <w:rPr>
                <w:sz w:val="20"/>
                <w:szCs w:val="20"/>
              </w:rPr>
              <w:t>Plaće za redovan rad</w:t>
            </w:r>
          </w:p>
        </w:tc>
        <w:tc>
          <w:tcPr>
            <w:tcW w:w="0" w:type="auto"/>
            <w:shd w:val="clear" w:color="auto" w:fill="auto"/>
            <w:tcMar>
              <w:left w:w="28" w:type="dxa"/>
              <w:right w:w="28" w:type="dxa"/>
            </w:tcMar>
            <w:vAlign w:val="bottom"/>
            <w:hideMark/>
          </w:tcPr>
          <w:p w14:paraId="51006FD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8CEE10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39A6D54" w14:textId="77777777" w:rsidR="002949E2" w:rsidRPr="004F745F" w:rsidRDefault="002949E2" w:rsidP="009B3010">
            <w:pPr>
              <w:jc w:val="right"/>
              <w:rPr>
                <w:sz w:val="20"/>
                <w:szCs w:val="20"/>
              </w:rPr>
            </w:pPr>
            <w:r w:rsidRPr="004F745F">
              <w:rPr>
                <w:sz w:val="20"/>
                <w:szCs w:val="20"/>
              </w:rPr>
              <w:t>2.897,98</w:t>
            </w:r>
          </w:p>
        </w:tc>
        <w:tc>
          <w:tcPr>
            <w:tcW w:w="0" w:type="auto"/>
            <w:shd w:val="clear" w:color="auto" w:fill="auto"/>
            <w:tcMar>
              <w:left w:w="28" w:type="dxa"/>
              <w:right w:w="28" w:type="dxa"/>
            </w:tcMar>
            <w:vAlign w:val="bottom"/>
            <w:hideMark/>
          </w:tcPr>
          <w:p w14:paraId="66610F6C" w14:textId="577874EC" w:rsidR="002949E2" w:rsidRPr="004F745F" w:rsidRDefault="002949E2" w:rsidP="009B3010">
            <w:pPr>
              <w:jc w:val="right"/>
              <w:rPr>
                <w:sz w:val="20"/>
                <w:szCs w:val="20"/>
              </w:rPr>
            </w:pPr>
            <w:r w:rsidRPr="004F745F">
              <w:rPr>
                <w:sz w:val="20"/>
                <w:szCs w:val="20"/>
              </w:rPr>
              <w:t> </w:t>
            </w:r>
          </w:p>
        </w:tc>
      </w:tr>
      <w:tr w:rsidR="004F745F" w:rsidRPr="004F745F" w14:paraId="42A4E6F9" w14:textId="77777777" w:rsidTr="00E077DC">
        <w:trPr>
          <w:cantSplit/>
        </w:trPr>
        <w:tc>
          <w:tcPr>
            <w:tcW w:w="0" w:type="auto"/>
            <w:shd w:val="clear" w:color="auto" w:fill="auto"/>
            <w:noWrap/>
            <w:tcMar>
              <w:left w:w="28" w:type="dxa"/>
              <w:right w:w="28" w:type="dxa"/>
            </w:tcMar>
            <w:hideMark/>
          </w:tcPr>
          <w:p w14:paraId="2A87E2CE" w14:textId="77777777" w:rsidR="002949E2" w:rsidRPr="004F745F" w:rsidRDefault="002949E2" w:rsidP="009B3010">
            <w:pPr>
              <w:rPr>
                <w:sz w:val="20"/>
                <w:szCs w:val="20"/>
              </w:rPr>
            </w:pPr>
            <w:r w:rsidRPr="004F745F">
              <w:rPr>
                <w:sz w:val="20"/>
                <w:szCs w:val="20"/>
              </w:rPr>
              <w:t>313</w:t>
            </w:r>
          </w:p>
        </w:tc>
        <w:tc>
          <w:tcPr>
            <w:tcW w:w="0" w:type="auto"/>
            <w:shd w:val="clear" w:color="auto" w:fill="auto"/>
            <w:tcMar>
              <w:left w:w="28" w:type="dxa"/>
              <w:right w:w="28" w:type="dxa"/>
            </w:tcMar>
            <w:hideMark/>
          </w:tcPr>
          <w:p w14:paraId="3A14B3E2" w14:textId="77777777" w:rsidR="002949E2" w:rsidRPr="004F745F" w:rsidRDefault="002949E2" w:rsidP="009B3010">
            <w:pPr>
              <w:rPr>
                <w:sz w:val="20"/>
                <w:szCs w:val="20"/>
              </w:rPr>
            </w:pPr>
            <w:r w:rsidRPr="004F745F">
              <w:rPr>
                <w:sz w:val="20"/>
                <w:szCs w:val="20"/>
              </w:rPr>
              <w:t>Doprinosi na plaće</w:t>
            </w:r>
          </w:p>
        </w:tc>
        <w:tc>
          <w:tcPr>
            <w:tcW w:w="0" w:type="auto"/>
            <w:shd w:val="clear" w:color="auto" w:fill="auto"/>
            <w:tcMar>
              <w:left w:w="28" w:type="dxa"/>
              <w:right w:w="28" w:type="dxa"/>
            </w:tcMar>
            <w:vAlign w:val="bottom"/>
            <w:hideMark/>
          </w:tcPr>
          <w:p w14:paraId="4745B4A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83126F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0AFBA13" w14:textId="77777777" w:rsidR="002949E2" w:rsidRPr="004F745F" w:rsidRDefault="002949E2" w:rsidP="009B3010">
            <w:pPr>
              <w:jc w:val="right"/>
              <w:rPr>
                <w:sz w:val="20"/>
                <w:szCs w:val="20"/>
              </w:rPr>
            </w:pPr>
            <w:r w:rsidRPr="004F745F">
              <w:rPr>
                <w:sz w:val="20"/>
                <w:szCs w:val="20"/>
              </w:rPr>
              <w:t>478,17</w:t>
            </w:r>
          </w:p>
        </w:tc>
        <w:tc>
          <w:tcPr>
            <w:tcW w:w="0" w:type="auto"/>
            <w:shd w:val="clear" w:color="auto" w:fill="auto"/>
            <w:tcMar>
              <w:left w:w="28" w:type="dxa"/>
              <w:right w:w="28" w:type="dxa"/>
            </w:tcMar>
            <w:vAlign w:val="bottom"/>
            <w:hideMark/>
          </w:tcPr>
          <w:p w14:paraId="20825288" w14:textId="4D3E2E99" w:rsidR="002949E2" w:rsidRPr="004F745F" w:rsidRDefault="002949E2" w:rsidP="009B3010">
            <w:pPr>
              <w:jc w:val="right"/>
              <w:rPr>
                <w:sz w:val="20"/>
                <w:szCs w:val="20"/>
              </w:rPr>
            </w:pPr>
            <w:r w:rsidRPr="004F745F">
              <w:rPr>
                <w:sz w:val="20"/>
                <w:szCs w:val="20"/>
              </w:rPr>
              <w:t> </w:t>
            </w:r>
          </w:p>
        </w:tc>
      </w:tr>
      <w:tr w:rsidR="004F745F" w:rsidRPr="004F745F" w14:paraId="158C92BA" w14:textId="77777777" w:rsidTr="00E077DC">
        <w:trPr>
          <w:cantSplit/>
        </w:trPr>
        <w:tc>
          <w:tcPr>
            <w:tcW w:w="0" w:type="auto"/>
            <w:shd w:val="clear" w:color="auto" w:fill="auto"/>
            <w:noWrap/>
            <w:tcMar>
              <w:left w:w="28" w:type="dxa"/>
              <w:right w:w="28" w:type="dxa"/>
            </w:tcMar>
            <w:hideMark/>
          </w:tcPr>
          <w:p w14:paraId="1C271283" w14:textId="77777777" w:rsidR="002949E2" w:rsidRPr="004F745F" w:rsidRDefault="002949E2" w:rsidP="009B3010">
            <w:pPr>
              <w:rPr>
                <w:sz w:val="20"/>
                <w:szCs w:val="20"/>
              </w:rPr>
            </w:pPr>
            <w:r w:rsidRPr="004F745F">
              <w:rPr>
                <w:sz w:val="20"/>
                <w:szCs w:val="20"/>
              </w:rPr>
              <w:t>3132</w:t>
            </w:r>
          </w:p>
        </w:tc>
        <w:tc>
          <w:tcPr>
            <w:tcW w:w="0" w:type="auto"/>
            <w:shd w:val="clear" w:color="auto" w:fill="auto"/>
            <w:tcMar>
              <w:left w:w="28" w:type="dxa"/>
              <w:right w:w="28" w:type="dxa"/>
            </w:tcMar>
            <w:hideMark/>
          </w:tcPr>
          <w:p w14:paraId="21FDFBEA" w14:textId="77777777" w:rsidR="002949E2" w:rsidRPr="004F745F" w:rsidRDefault="002949E2" w:rsidP="009B3010">
            <w:pPr>
              <w:rPr>
                <w:sz w:val="20"/>
                <w:szCs w:val="20"/>
              </w:rPr>
            </w:pPr>
            <w:r w:rsidRPr="004F745F">
              <w:rPr>
                <w:sz w:val="20"/>
                <w:szCs w:val="20"/>
              </w:rPr>
              <w:t>Doprinosi za obvezno zdravstveno osiguranje</w:t>
            </w:r>
          </w:p>
        </w:tc>
        <w:tc>
          <w:tcPr>
            <w:tcW w:w="0" w:type="auto"/>
            <w:shd w:val="clear" w:color="auto" w:fill="auto"/>
            <w:tcMar>
              <w:left w:w="28" w:type="dxa"/>
              <w:right w:w="28" w:type="dxa"/>
            </w:tcMar>
            <w:vAlign w:val="bottom"/>
            <w:hideMark/>
          </w:tcPr>
          <w:p w14:paraId="27B60F0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E6C7E2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32F7CFF" w14:textId="77777777" w:rsidR="002949E2" w:rsidRPr="004F745F" w:rsidRDefault="002949E2" w:rsidP="009B3010">
            <w:pPr>
              <w:jc w:val="right"/>
              <w:rPr>
                <w:sz w:val="20"/>
                <w:szCs w:val="20"/>
              </w:rPr>
            </w:pPr>
            <w:r w:rsidRPr="004F745F">
              <w:rPr>
                <w:sz w:val="20"/>
                <w:szCs w:val="20"/>
              </w:rPr>
              <w:t>478,17</w:t>
            </w:r>
          </w:p>
        </w:tc>
        <w:tc>
          <w:tcPr>
            <w:tcW w:w="0" w:type="auto"/>
            <w:shd w:val="clear" w:color="auto" w:fill="auto"/>
            <w:tcMar>
              <w:left w:w="28" w:type="dxa"/>
              <w:right w:w="28" w:type="dxa"/>
            </w:tcMar>
            <w:vAlign w:val="bottom"/>
            <w:hideMark/>
          </w:tcPr>
          <w:p w14:paraId="7FDB27A3" w14:textId="256E956B" w:rsidR="002949E2" w:rsidRPr="004F745F" w:rsidRDefault="002949E2" w:rsidP="009B3010">
            <w:pPr>
              <w:jc w:val="right"/>
              <w:rPr>
                <w:sz w:val="20"/>
                <w:szCs w:val="20"/>
              </w:rPr>
            </w:pPr>
            <w:r w:rsidRPr="004F745F">
              <w:rPr>
                <w:sz w:val="20"/>
                <w:szCs w:val="20"/>
              </w:rPr>
              <w:t> </w:t>
            </w:r>
          </w:p>
        </w:tc>
      </w:tr>
      <w:tr w:rsidR="004F745F" w:rsidRPr="004F745F" w14:paraId="1DBF5C02" w14:textId="77777777" w:rsidTr="00E077DC">
        <w:trPr>
          <w:cantSplit/>
        </w:trPr>
        <w:tc>
          <w:tcPr>
            <w:tcW w:w="0" w:type="auto"/>
            <w:shd w:val="clear" w:color="auto" w:fill="auto"/>
            <w:noWrap/>
            <w:tcMar>
              <w:left w:w="28" w:type="dxa"/>
              <w:right w:w="28" w:type="dxa"/>
            </w:tcMar>
            <w:hideMark/>
          </w:tcPr>
          <w:p w14:paraId="1FAFA811"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30CF682C"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1FDC2B37" w14:textId="77777777" w:rsidR="002949E2" w:rsidRPr="004F745F" w:rsidRDefault="002949E2" w:rsidP="009B3010">
            <w:pPr>
              <w:jc w:val="right"/>
              <w:rPr>
                <w:sz w:val="20"/>
                <w:szCs w:val="20"/>
              </w:rPr>
            </w:pPr>
            <w:r w:rsidRPr="004F745F">
              <w:rPr>
                <w:sz w:val="20"/>
                <w:szCs w:val="20"/>
              </w:rPr>
              <w:t>3.102</w:t>
            </w:r>
          </w:p>
        </w:tc>
        <w:tc>
          <w:tcPr>
            <w:tcW w:w="0" w:type="auto"/>
            <w:shd w:val="clear" w:color="auto" w:fill="auto"/>
            <w:tcMar>
              <w:left w:w="28" w:type="dxa"/>
              <w:right w:w="28" w:type="dxa"/>
            </w:tcMar>
            <w:vAlign w:val="bottom"/>
            <w:hideMark/>
          </w:tcPr>
          <w:p w14:paraId="5C729E8B" w14:textId="77777777" w:rsidR="002949E2" w:rsidRPr="004F745F" w:rsidRDefault="002949E2" w:rsidP="009B3010">
            <w:pPr>
              <w:jc w:val="right"/>
              <w:rPr>
                <w:sz w:val="20"/>
                <w:szCs w:val="20"/>
              </w:rPr>
            </w:pPr>
            <w:r w:rsidRPr="004F745F">
              <w:rPr>
                <w:sz w:val="20"/>
                <w:szCs w:val="20"/>
              </w:rPr>
              <w:t>3.102</w:t>
            </w:r>
          </w:p>
        </w:tc>
        <w:tc>
          <w:tcPr>
            <w:tcW w:w="0" w:type="auto"/>
            <w:shd w:val="clear" w:color="auto" w:fill="auto"/>
            <w:tcMar>
              <w:left w:w="28" w:type="dxa"/>
              <w:right w:w="28" w:type="dxa"/>
            </w:tcMar>
            <w:vAlign w:val="bottom"/>
            <w:hideMark/>
          </w:tcPr>
          <w:p w14:paraId="343911DD" w14:textId="77777777" w:rsidR="002949E2" w:rsidRPr="004F745F" w:rsidRDefault="002949E2" w:rsidP="009B3010">
            <w:pPr>
              <w:jc w:val="right"/>
              <w:rPr>
                <w:sz w:val="20"/>
                <w:szCs w:val="20"/>
              </w:rPr>
            </w:pPr>
            <w:r w:rsidRPr="004F745F">
              <w:rPr>
                <w:sz w:val="20"/>
                <w:szCs w:val="20"/>
              </w:rPr>
              <w:t>2.131,99</w:t>
            </w:r>
          </w:p>
        </w:tc>
        <w:tc>
          <w:tcPr>
            <w:tcW w:w="0" w:type="auto"/>
            <w:shd w:val="clear" w:color="auto" w:fill="auto"/>
            <w:tcMar>
              <w:left w:w="28" w:type="dxa"/>
              <w:right w:w="28" w:type="dxa"/>
            </w:tcMar>
            <w:vAlign w:val="bottom"/>
            <w:hideMark/>
          </w:tcPr>
          <w:p w14:paraId="0C6F1D2F" w14:textId="6E6E2CA9" w:rsidR="002949E2" w:rsidRPr="004F745F" w:rsidRDefault="002949E2" w:rsidP="009B3010">
            <w:pPr>
              <w:jc w:val="right"/>
              <w:rPr>
                <w:sz w:val="20"/>
                <w:szCs w:val="20"/>
              </w:rPr>
            </w:pPr>
            <w:r w:rsidRPr="004F745F">
              <w:rPr>
                <w:sz w:val="20"/>
                <w:szCs w:val="20"/>
              </w:rPr>
              <w:t>68,73</w:t>
            </w:r>
          </w:p>
        </w:tc>
      </w:tr>
      <w:tr w:rsidR="004F745F" w:rsidRPr="004F745F" w14:paraId="75CBCAE8" w14:textId="77777777" w:rsidTr="00E077DC">
        <w:trPr>
          <w:cantSplit/>
        </w:trPr>
        <w:tc>
          <w:tcPr>
            <w:tcW w:w="0" w:type="auto"/>
            <w:shd w:val="clear" w:color="auto" w:fill="auto"/>
            <w:noWrap/>
            <w:tcMar>
              <w:left w:w="28" w:type="dxa"/>
              <w:right w:w="28" w:type="dxa"/>
            </w:tcMar>
            <w:hideMark/>
          </w:tcPr>
          <w:p w14:paraId="2520BFBC" w14:textId="77777777" w:rsidR="002949E2" w:rsidRPr="004F745F" w:rsidRDefault="002949E2" w:rsidP="009B3010">
            <w:pPr>
              <w:rPr>
                <w:sz w:val="20"/>
                <w:szCs w:val="20"/>
              </w:rPr>
            </w:pPr>
            <w:r w:rsidRPr="004F745F">
              <w:rPr>
                <w:sz w:val="20"/>
                <w:szCs w:val="20"/>
              </w:rPr>
              <w:t>321</w:t>
            </w:r>
          </w:p>
        </w:tc>
        <w:tc>
          <w:tcPr>
            <w:tcW w:w="0" w:type="auto"/>
            <w:shd w:val="clear" w:color="auto" w:fill="auto"/>
            <w:tcMar>
              <w:left w:w="28" w:type="dxa"/>
              <w:right w:w="28" w:type="dxa"/>
            </w:tcMar>
            <w:hideMark/>
          </w:tcPr>
          <w:p w14:paraId="746850B5" w14:textId="77777777" w:rsidR="002949E2" w:rsidRPr="004F745F" w:rsidRDefault="002949E2" w:rsidP="009B3010">
            <w:pPr>
              <w:rPr>
                <w:sz w:val="20"/>
                <w:szCs w:val="20"/>
              </w:rPr>
            </w:pPr>
            <w:r w:rsidRPr="004F745F">
              <w:rPr>
                <w:sz w:val="20"/>
                <w:szCs w:val="20"/>
              </w:rPr>
              <w:t>Naknade troškova zaposlenima</w:t>
            </w:r>
          </w:p>
        </w:tc>
        <w:tc>
          <w:tcPr>
            <w:tcW w:w="0" w:type="auto"/>
            <w:shd w:val="clear" w:color="auto" w:fill="auto"/>
            <w:tcMar>
              <w:left w:w="28" w:type="dxa"/>
              <w:right w:w="28" w:type="dxa"/>
            </w:tcMar>
            <w:vAlign w:val="bottom"/>
            <w:hideMark/>
          </w:tcPr>
          <w:p w14:paraId="60ED1F8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3E0180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7057F2F" w14:textId="77777777" w:rsidR="002949E2" w:rsidRPr="004F745F" w:rsidRDefault="002949E2" w:rsidP="009B3010">
            <w:pPr>
              <w:jc w:val="right"/>
              <w:rPr>
                <w:sz w:val="20"/>
                <w:szCs w:val="20"/>
              </w:rPr>
            </w:pPr>
            <w:r w:rsidRPr="004F745F">
              <w:rPr>
                <w:sz w:val="20"/>
                <w:szCs w:val="20"/>
              </w:rPr>
              <w:t>208,00</w:t>
            </w:r>
          </w:p>
        </w:tc>
        <w:tc>
          <w:tcPr>
            <w:tcW w:w="0" w:type="auto"/>
            <w:shd w:val="clear" w:color="auto" w:fill="auto"/>
            <w:tcMar>
              <w:left w:w="28" w:type="dxa"/>
              <w:right w:w="28" w:type="dxa"/>
            </w:tcMar>
            <w:vAlign w:val="bottom"/>
            <w:hideMark/>
          </w:tcPr>
          <w:p w14:paraId="38ECF6FB" w14:textId="063C1F78" w:rsidR="002949E2" w:rsidRPr="004F745F" w:rsidRDefault="002949E2" w:rsidP="009B3010">
            <w:pPr>
              <w:jc w:val="right"/>
              <w:rPr>
                <w:sz w:val="20"/>
                <w:szCs w:val="20"/>
              </w:rPr>
            </w:pPr>
            <w:r w:rsidRPr="004F745F">
              <w:rPr>
                <w:sz w:val="20"/>
                <w:szCs w:val="20"/>
              </w:rPr>
              <w:t> </w:t>
            </w:r>
          </w:p>
        </w:tc>
      </w:tr>
      <w:tr w:rsidR="004F745F" w:rsidRPr="004F745F" w14:paraId="1EF5C9A8" w14:textId="77777777" w:rsidTr="00E077DC">
        <w:trPr>
          <w:cantSplit/>
        </w:trPr>
        <w:tc>
          <w:tcPr>
            <w:tcW w:w="0" w:type="auto"/>
            <w:shd w:val="clear" w:color="auto" w:fill="auto"/>
            <w:noWrap/>
            <w:tcMar>
              <w:left w:w="28" w:type="dxa"/>
              <w:right w:w="28" w:type="dxa"/>
            </w:tcMar>
            <w:hideMark/>
          </w:tcPr>
          <w:p w14:paraId="357C656C" w14:textId="77777777" w:rsidR="002949E2" w:rsidRPr="004F745F" w:rsidRDefault="002949E2" w:rsidP="009B3010">
            <w:pPr>
              <w:rPr>
                <w:sz w:val="20"/>
                <w:szCs w:val="20"/>
              </w:rPr>
            </w:pPr>
            <w:r w:rsidRPr="004F745F">
              <w:rPr>
                <w:sz w:val="20"/>
                <w:szCs w:val="20"/>
              </w:rPr>
              <w:t>3212</w:t>
            </w:r>
          </w:p>
        </w:tc>
        <w:tc>
          <w:tcPr>
            <w:tcW w:w="0" w:type="auto"/>
            <w:shd w:val="clear" w:color="auto" w:fill="auto"/>
            <w:tcMar>
              <w:left w:w="28" w:type="dxa"/>
              <w:right w:w="28" w:type="dxa"/>
            </w:tcMar>
            <w:hideMark/>
          </w:tcPr>
          <w:p w14:paraId="004BA938" w14:textId="77777777" w:rsidR="002949E2" w:rsidRPr="004F745F" w:rsidRDefault="002949E2" w:rsidP="009B3010">
            <w:pPr>
              <w:rPr>
                <w:sz w:val="20"/>
                <w:szCs w:val="20"/>
              </w:rPr>
            </w:pPr>
            <w:r w:rsidRPr="004F745F">
              <w:rPr>
                <w:sz w:val="20"/>
                <w:szCs w:val="20"/>
              </w:rPr>
              <w:t>Naknade za prijevoz, za rad na terenu i odvojeni život</w:t>
            </w:r>
          </w:p>
        </w:tc>
        <w:tc>
          <w:tcPr>
            <w:tcW w:w="0" w:type="auto"/>
            <w:shd w:val="clear" w:color="auto" w:fill="auto"/>
            <w:tcMar>
              <w:left w:w="28" w:type="dxa"/>
              <w:right w:w="28" w:type="dxa"/>
            </w:tcMar>
            <w:vAlign w:val="bottom"/>
            <w:hideMark/>
          </w:tcPr>
          <w:p w14:paraId="71A779A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0F39B6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C9D46BC" w14:textId="77777777" w:rsidR="002949E2" w:rsidRPr="004F745F" w:rsidRDefault="002949E2" w:rsidP="009B3010">
            <w:pPr>
              <w:jc w:val="right"/>
              <w:rPr>
                <w:sz w:val="20"/>
                <w:szCs w:val="20"/>
              </w:rPr>
            </w:pPr>
            <w:r w:rsidRPr="004F745F">
              <w:rPr>
                <w:sz w:val="20"/>
                <w:szCs w:val="20"/>
              </w:rPr>
              <w:t>208,00</w:t>
            </w:r>
          </w:p>
        </w:tc>
        <w:tc>
          <w:tcPr>
            <w:tcW w:w="0" w:type="auto"/>
            <w:shd w:val="clear" w:color="auto" w:fill="auto"/>
            <w:tcMar>
              <w:left w:w="28" w:type="dxa"/>
              <w:right w:w="28" w:type="dxa"/>
            </w:tcMar>
            <w:vAlign w:val="bottom"/>
            <w:hideMark/>
          </w:tcPr>
          <w:p w14:paraId="18AF7A5C" w14:textId="6D6E80E3" w:rsidR="002949E2" w:rsidRPr="004F745F" w:rsidRDefault="002949E2" w:rsidP="009B3010">
            <w:pPr>
              <w:jc w:val="right"/>
              <w:rPr>
                <w:sz w:val="20"/>
                <w:szCs w:val="20"/>
              </w:rPr>
            </w:pPr>
            <w:r w:rsidRPr="004F745F">
              <w:rPr>
                <w:sz w:val="20"/>
                <w:szCs w:val="20"/>
              </w:rPr>
              <w:t> </w:t>
            </w:r>
          </w:p>
        </w:tc>
      </w:tr>
      <w:tr w:rsidR="004F745F" w:rsidRPr="004F745F" w14:paraId="6BC31D39" w14:textId="77777777" w:rsidTr="00E077DC">
        <w:trPr>
          <w:cantSplit/>
        </w:trPr>
        <w:tc>
          <w:tcPr>
            <w:tcW w:w="0" w:type="auto"/>
            <w:shd w:val="clear" w:color="auto" w:fill="auto"/>
            <w:noWrap/>
            <w:tcMar>
              <w:left w:w="28" w:type="dxa"/>
              <w:right w:w="28" w:type="dxa"/>
            </w:tcMar>
            <w:hideMark/>
          </w:tcPr>
          <w:p w14:paraId="52ECD91D"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635207E6"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5D05DEA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53B1C7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7C091E6" w14:textId="77777777" w:rsidR="002949E2" w:rsidRPr="004F745F" w:rsidRDefault="002949E2" w:rsidP="009B3010">
            <w:pPr>
              <w:jc w:val="right"/>
              <w:rPr>
                <w:sz w:val="20"/>
                <w:szCs w:val="20"/>
              </w:rPr>
            </w:pPr>
            <w:r w:rsidRPr="004F745F">
              <w:rPr>
                <w:sz w:val="20"/>
                <w:szCs w:val="20"/>
              </w:rPr>
              <w:t>1.775,00</w:t>
            </w:r>
          </w:p>
        </w:tc>
        <w:tc>
          <w:tcPr>
            <w:tcW w:w="0" w:type="auto"/>
            <w:shd w:val="clear" w:color="auto" w:fill="auto"/>
            <w:tcMar>
              <w:left w:w="28" w:type="dxa"/>
              <w:right w:w="28" w:type="dxa"/>
            </w:tcMar>
            <w:vAlign w:val="bottom"/>
            <w:hideMark/>
          </w:tcPr>
          <w:p w14:paraId="01A9D7A9" w14:textId="75A54AD5" w:rsidR="002949E2" w:rsidRPr="004F745F" w:rsidRDefault="002949E2" w:rsidP="009B3010">
            <w:pPr>
              <w:jc w:val="right"/>
              <w:rPr>
                <w:sz w:val="20"/>
                <w:szCs w:val="20"/>
              </w:rPr>
            </w:pPr>
            <w:r w:rsidRPr="004F745F">
              <w:rPr>
                <w:sz w:val="20"/>
                <w:szCs w:val="20"/>
              </w:rPr>
              <w:t> </w:t>
            </w:r>
          </w:p>
        </w:tc>
      </w:tr>
      <w:tr w:rsidR="004F745F" w:rsidRPr="004F745F" w14:paraId="356CE416" w14:textId="77777777" w:rsidTr="00E077DC">
        <w:trPr>
          <w:cantSplit/>
        </w:trPr>
        <w:tc>
          <w:tcPr>
            <w:tcW w:w="0" w:type="auto"/>
            <w:shd w:val="clear" w:color="auto" w:fill="auto"/>
            <w:noWrap/>
            <w:tcMar>
              <w:left w:w="28" w:type="dxa"/>
              <w:right w:w="28" w:type="dxa"/>
            </w:tcMar>
            <w:hideMark/>
          </w:tcPr>
          <w:p w14:paraId="6D5F2E47" w14:textId="77777777" w:rsidR="002949E2" w:rsidRPr="004F745F" w:rsidRDefault="002949E2" w:rsidP="009B3010">
            <w:pPr>
              <w:rPr>
                <w:sz w:val="20"/>
                <w:szCs w:val="20"/>
              </w:rPr>
            </w:pPr>
            <w:r w:rsidRPr="004F745F">
              <w:rPr>
                <w:sz w:val="20"/>
                <w:szCs w:val="20"/>
              </w:rPr>
              <w:t>3237</w:t>
            </w:r>
          </w:p>
        </w:tc>
        <w:tc>
          <w:tcPr>
            <w:tcW w:w="0" w:type="auto"/>
            <w:shd w:val="clear" w:color="auto" w:fill="auto"/>
            <w:tcMar>
              <w:left w:w="28" w:type="dxa"/>
              <w:right w:w="28" w:type="dxa"/>
            </w:tcMar>
            <w:hideMark/>
          </w:tcPr>
          <w:p w14:paraId="777F5C77" w14:textId="77777777" w:rsidR="002949E2" w:rsidRPr="004F745F" w:rsidRDefault="002949E2" w:rsidP="009B3010">
            <w:pPr>
              <w:rPr>
                <w:sz w:val="20"/>
                <w:szCs w:val="20"/>
              </w:rPr>
            </w:pPr>
            <w:r w:rsidRPr="004F745F">
              <w:rPr>
                <w:sz w:val="20"/>
                <w:szCs w:val="20"/>
              </w:rPr>
              <w:t xml:space="preserve">Intelektualne i osobne usluge </w:t>
            </w:r>
          </w:p>
        </w:tc>
        <w:tc>
          <w:tcPr>
            <w:tcW w:w="0" w:type="auto"/>
            <w:shd w:val="clear" w:color="auto" w:fill="auto"/>
            <w:tcMar>
              <w:left w:w="28" w:type="dxa"/>
              <w:right w:w="28" w:type="dxa"/>
            </w:tcMar>
            <w:vAlign w:val="bottom"/>
            <w:hideMark/>
          </w:tcPr>
          <w:p w14:paraId="6C0B390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5981F8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7FF6C38" w14:textId="77777777" w:rsidR="002949E2" w:rsidRPr="004F745F" w:rsidRDefault="002949E2" w:rsidP="009B3010">
            <w:pPr>
              <w:jc w:val="right"/>
              <w:rPr>
                <w:sz w:val="20"/>
                <w:szCs w:val="20"/>
              </w:rPr>
            </w:pPr>
            <w:r w:rsidRPr="004F745F">
              <w:rPr>
                <w:sz w:val="20"/>
                <w:szCs w:val="20"/>
              </w:rPr>
              <w:t>1.775,00</w:t>
            </w:r>
          </w:p>
        </w:tc>
        <w:tc>
          <w:tcPr>
            <w:tcW w:w="0" w:type="auto"/>
            <w:shd w:val="clear" w:color="auto" w:fill="auto"/>
            <w:tcMar>
              <w:left w:w="28" w:type="dxa"/>
              <w:right w:w="28" w:type="dxa"/>
            </w:tcMar>
            <w:vAlign w:val="bottom"/>
            <w:hideMark/>
          </w:tcPr>
          <w:p w14:paraId="5CE76DD1" w14:textId="42C5332F" w:rsidR="002949E2" w:rsidRPr="004F745F" w:rsidRDefault="002949E2" w:rsidP="009B3010">
            <w:pPr>
              <w:jc w:val="right"/>
              <w:rPr>
                <w:sz w:val="20"/>
                <w:szCs w:val="20"/>
              </w:rPr>
            </w:pPr>
            <w:r w:rsidRPr="004F745F">
              <w:rPr>
                <w:sz w:val="20"/>
                <w:szCs w:val="20"/>
              </w:rPr>
              <w:t> </w:t>
            </w:r>
          </w:p>
        </w:tc>
      </w:tr>
      <w:tr w:rsidR="004F745F" w:rsidRPr="004F745F" w14:paraId="394DFB0E" w14:textId="77777777" w:rsidTr="00E077DC">
        <w:trPr>
          <w:cantSplit/>
        </w:trPr>
        <w:tc>
          <w:tcPr>
            <w:tcW w:w="0" w:type="auto"/>
            <w:shd w:val="clear" w:color="auto" w:fill="auto"/>
            <w:noWrap/>
            <w:tcMar>
              <w:left w:w="28" w:type="dxa"/>
              <w:right w:w="28" w:type="dxa"/>
            </w:tcMar>
            <w:hideMark/>
          </w:tcPr>
          <w:p w14:paraId="46B4A510" w14:textId="77777777" w:rsidR="002949E2" w:rsidRPr="004F745F" w:rsidRDefault="002949E2" w:rsidP="009B3010">
            <w:pPr>
              <w:rPr>
                <w:sz w:val="20"/>
                <w:szCs w:val="20"/>
              </w:rPr>
            </w:pPr>
            <w:r w:rsidRPr="004F745F">
              <w:rPr>
                <w:sz w:val="20"/>
                <w:szCs w:val="20"/>
              </w:rPr>
              <w:t>329</w:t>
            </w:r>
          </w:p>
        </w:tc>
        <w:tc>
          <w:tcPr>
            <w:tcW w:w="0" w:type="auto"/>
            <w:shd w:val="clear" w:color="auto" w:fill="auto"/>
            <w:tcMar>
              <w:left w:w="28" w:type="dxa"/>
              <w:right w:w="28" w:type="dxa"/>
            </w:tcMar>
            <w:hideMark/>
          </w:tcPr>
          <w:p w14:paraId="1B2D2830"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2E6B76F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BBF4D5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5073FF4" w14:textId="77777777" w:rsidR="002949E2" w:rsidRPr="004F745F" w:rsidRDefault="002949E2" w:rsidP="009B3010">
            <w:pPr>
              <w:jc w:val="right"/>
              <w:rPr>
                <w:sz w:val="20"/>
                <w:szCs w:val="20"/>
              </w:rPr>
            </w:pPr>
            <w:r w:rsidRPr="004F745F">
              <w:rPr>
                <w:sz w:val="20"/>
                <w:szCs w:val="20"/>
              </w:rPr>
              <w:t>148,99</w:t>
            </w:r>
          </w:p>
        </w:tc>
        <w:tc>
          <w:tcPr>
            <w:tcW w:w="0" w:type="auto"/>
            <w:shd w:val="clear" w:color="auto" w:fill="auto"/>
            <w:tcMar>
              <w:left w:w="28" w:type="dxa"/>
              <w:right w:w="28" w:type="dxa"/>
            </w:tcMar>
            <w:vAlign w:val="bottom"/>
            <w:hideMark/>
          </w:tcPr>
          <w:p w14:paraId="222D276B" w14:textId="734DFDBE" w:rsidR="002949E2" w:rsidRPr="004F745F" w:rsidRDefault="002949E2" w:rsidP="009B3010">
            <w:pPr>
              <w:jc w:val="right"/>
              <w:rPr>
                <w:sz w:val="20"/>
                <w:szCs w:val="20"/>
              </w:rPr>
            </w:pPr>
            <w:r w:rsidRPr="004F745F">
              <w:rPr>
                <w:sz w:val="20"/>
                <w:szCs w:val="20"/>
              </w:rPr>
              <w:t> </w:t>
            </w:r>
          </w:p>
        </w:tc>
      </w:tr>
      <w:tr w:rsidR="004F745F" w:rsidRPr="004F745F" w14:paraId="52CB1B60" w14:textId="77777777" w:rsidTr="00E077DC">
        <w:trPr>
          <w:cantSplit/>
        </w:trPr>
        <w:tc>
          <w:tcPr>
            <w:tcW w:w="0" w:type="auto"/>
            <w:shd w:val="clear" w:color="auto" w:fill="auto"/>
            <w:noWrap/>
            <w:tcMar>
              <w:left w:w="28" w:type="dxa"/>
              <w:right w:w="28" w:type="dxa"/>
            </w:tcMar>
            <w:hideMark/>
          </w:tcPr>
          <w:p w14:paraId="7A89AFFE" w14:textId="77777777" w:rsidR="002949E2" w:rsidRPr="004F745F" w:rsidRDefault="002949E2" w:rsidP="009B3010">
            <w:pPr>
              <w:rPr>
                <w:sz w:val="20"/>
                <w:szCs w:val="20"/>
              </w:rPr>
            </w:pPr>
            <w:r w:rsidRPr="004F745F">
              <w:rPr>
                <w:sz w:val="20"/>
                <w:szCs w:val="20"/>
              </w:rPr>
              <w:t>3293</w:t>
            </w:r>
          </w:p>
        </w:tc>
        <w:tc>
          <w:tcPr>
            <w:tcW w:w="0" w:type="auto"/>
            <w:shd w:val="clear" w:color="auto" w:fill="auto"/>
            <w:tcMar>
              <w:left w:w="28" w:type="dxa"/>
              <w:right w:w="28" w:type="dxa"/>
            </w:tcMar>
            <w:hideMark/>
          </w:tcPr>
          <w:p w14:paraId="0F31ADAB" w14:textId="77777777" w:rsidR="002949E2" w:rsidRPr="004F745F" w:rsidRDefault="002949E2" w:rsidP="009B3010">
            <w:pPr>
              <w:rPr>
                <w:sz w:val="20"/>
                <w:szCs w:val="20"/>
              </w:rPr>
            </w:pPr>
            <w:r w:rsidRPr="004F745F">
              <w:rPr>
                <w:sz w:val="20"/>
                <w:szCs w:val="20"/>
              </w:rPr>
              <w:t>Reprezentacija</w:t>
            </w:r>
          </w:p>
        </w:tc>
        <w:tc>
          <w:tcPr>
            <w:tcW w:w="0" w:type="auto"/>
            <w:shd w:val="clear" w:color="auto" w:fill="auto"/>
            <w:tcMar>
              <w:left w:w="28" w:type="dxa"/>
              <w:right w:w="28" w:type="dxa"/>
            </w:tcMar>
            <w:vAlign w:val="bottom"/>
            <w:hideMark/>
          </w:tcPr>
          <w:p w14:paraId="7FE03F7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8F01AA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E3BC29A" w14:textId="77777777" w:rsidR="002949E2" w:rsidRPr="004F745F" w:rsidRDefault="002949E2" w:rsidP="009B3010">
            <w:pPr>
              <w:jc w:val="right"/>
              <w:rPr>
                <w:sz w:val="20"/>
                <w:szCs w:val="20"/>
              </w:rPr>
            </w:pPr>
            <w:r w:rsidRPr="004F745F">
              <w:rPr>
                <w:sz w:val="20"/>
                <w:szCs w:val="20"/>
              </w:rPr>
              <w:t>148,99</w:t>
            </w:r>
          </w:p>
        </w:tc>
        <w:tc>
          <w:tcPr>
            <w:tcW w:w="0" w:type="auto"/>
            <w:shd w:val="clear" w:color="auto" w:fill="auto"/>
            <w:tcMar>
              <w:left w:w="28" w:type="dxa"/>
              <w:right w:w="28" w:type="dxa"/>
            </w:tcMar>
            <w:vAlign w:val="bottom"/>
            <w:hideMark/>
          </w:tcPr>
          <w:p w14:paraId="25A5556E" w14:textId="7C192B2B" w:rsidR="002949E2" w:rsidRPr="004F745F" w:rsidRDefault="002949E2" w:rsidP="009B3010">
            <w:pPr>
              <w:jc w:val="right"/>
              <w:rPr>
                <w:sz w:val="20"/>
                <w:szCs w:val="20"/>
              </w:rPr>
            </w:pPr>
            <w:r w:rsidRPr="004F745F">
              <w:rPr>
                <w:sz w:val="20"/>
                <w:szCs w:val="20"/>
              </w:rPr>
              <w:t> </w:t>
            </w:r>
          </w:p>
        </w:tc>
      </w:tr>
      <w:tr w:rsidR="004F745F" w:rsidRPr="004F745F" w14:paraId="0189A959" w14:textId="77777777" w:rsidTr="00E077DC">
        <w:trPr>
          <w:cantSplit/>
        </w:trPr>
        <w:tc>
          <w:tcPr>
            <w:tcW w:w="0" w:type="auto"/>
            <w:shd w:val="clear" w:color="auto" w:fill="auto"/>
            <w:noWrap/>
            <w:tcMar>
              <w:left w:w="28" w:type="dxa"/>
              <w:right w:w="28" w:type="dxa"/>
            </w:tcMar>
            <w:hideMark/>
          </w:tcPr>
          <w:p w14:paraId="1A1F88DA"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46D1CB64"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79749E0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9DE950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B0839B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59BB55E" w14:textId="6AF1FE16" w:rsidR="002949E2" w:rsidRPr="004F745F" w:rsidRDefault="002949E2" w:rsidP="009B3010">
            <w:pPr>
              <w:jc w:val="right"/>
              <w:rPr>
                <w:sz w:val="20"/>
                <w:szCs w:val="20"/>
              </w:rPr>
            </w:pPr>
            <w:r w:rsidRPr="004F745F">
              <w:rPr>
                <w:sz w:val="20"/>
                <w:szCs w:val="20"/>
              </w:rPr>
              <w:t> </w:t>
            </w:r>
          </w:p>
        </w:tc>
      </w:tr>
      <w:tr w:rsidR="004F745F" w:rsidRPr="004F745F" w14:paraId="5D311881" w14:textId="77777777" w:rsidTr="00E077DC">
        <w:trPr>
          <w:cantSplit/>
        </w:trPr>
        <w:tc>
          <w:tcPr>
            <w:tcW w:w="0" w:type="auto"/>
            <w:shd w:val="clear" w:color="auto" w:fill="auto"/>
            <w:noWrap/>
            <w:tcMar>
              <w:left w:w="28" w:type="dxa"/>
              <w:right w:w="28" w:type="dxa"/>
            </w:tcMar>
            <w:hideMark/>
          </w:tcPr>
          <w:p w14:paraId="40501BAC" w14:textId="77777777" w:rsidR="002949E2" w:rsidRPr="004F745F" w:rsidRDefault="002949E2" w:rsidP="009B3010">
            <w:pPr>
              <w:rPr>
                <w:sz w:val="20"/>
                <w:szCs w:val="20"/>
              </w:rPr>
            </w:pPr>
            <w:r w:rsidRPr="004F745F">
              <w:rPr>
                <w:sz w:val="20"/>
                <w:szCs w:val="20"/>
              </w:rPr>
              <w:t>T 1207 35</w:t>
            </w:r>
          </w:p>
        </w:tc>
        <w:tc>
          <w:tcPr>
            <w:tcW w:w="0" w:type="auto"/>
            <w:shd w:val="clear" w:color="auto" w:fill="auto"/>
            <w:tcMar>
              <w:left w:w="28" w:type="dxa"/>
              <w:right w:w="28" w:type="dxa"/>
            </w:tcMar>
            <w:hideMark/>
          </w:tcPr>
          <w:p w14:paraId="5C426F5C" w14:textId="77777777" w:rsidR="002949E2" w:rsidRPr="004F745F" w:rsidRDefault="002949E2" w:rsidP="009B3010">
            <w:pPr>
              <w:rPr>
                <w:sz w:val="20"/>
                <w:szCs w:val="20"/>
              </w:rPr>
            </w:pPr>
            <w:r w:rsidRPr="004F745F">
              <w:rPr>
                <w:sz w:val="20"/>
                <w:szCs w:val="20"/>
              </w:rPr>
              <w:t>RZC PANONSKE HRVATSKE</w:t>
            </w:r>
          </w:p>
        </w:tc>
        <w:tc>
          <w:tcPr>
            <w:tcW w:w="0" w:type="auto"/>
            <w:shd w:val="clear" w:color="auto" w:fill="auto"/>
            <w:tcMar>
              <w:left w:w="28" w:type="dxa"/>
              <w:right w:w="28" w:type="dxa"/>
            </w:tcMar>
            <w:vAlign w:val="bottom"/>
            <w:hideMark/>
          </w:tcPr>
          <w:p w14:paraId="7BB704B8" w14:textId="77777777" w:rsidR="002949E2" w:rsidRPr="004F745F" w:rsidRDefault="002949E2" w:rsidP="009B3010">
            <w:pPr>
              <w:jc w:val="right"/>
              <w:rPr>
                <w:sz w:val="20"/>
                <w:szCs w:val="20"/>
              </w:rPr>
            </w:pPr>
            <w:r w:rsidRPr="004F745F">
              <w:rPr>
                <w:sz w:val="20"/>
                <w:szCs w:val="20"/>
              </w:rPr>
              <w:t>2.044.910</w:t>
            </w:r>
          </w:p>
        </w:tc>
        <w:tc>
          <w:tcPr>
            <w:tcW w:w="0" w:type="auto"/>
            <w:shd w:val="clear" w:color="auto" w:fill="auto"/>
            <w:tcMar>
              <w:left w:w="28" w:type="dxa"/>
              <w:right w:w="28" w:type="dxa"/>
            </w:tcMar>
            <w:vAlign w:val="bottom"/>
            <w:hideMark/>
          </w:tcPr>
          <w:p w14:paraId="373D010D" w14:textId="77777777" w:rsidR="002949E2" w:rsidRPr="004F745F" w:rsidRDefault="002949E2" w:rsidP="009B3010">
            <w:pPr>
              <w:jc w:val="right"/>
              <w:rPr>
                <w:sz w:val="20"/>
                <w:szCs w:val="20"/>
              </w:rPr>
            </w:pPr>
            <w:r w:rsidRPr="004F745F">
              <w:rPr>
                <w:sz w:val="20"/>
                <w:szCs w:val="20"/>
              </w:rPr>
              <w:t>2.044.910</w:t>
            </w:r>
          </w:p>
        </w:tc>
        <w:tc>
          <w:tcPr>
            <w:tcW w:w="0" w:type="auto"/>
            <w:shd w:val="clear" w:color="auto" w:fill="auto"/>
            <w:tcMar>
              <w:left w:w="28" w:type="dxa"/>
              <w:right w:w="28" w:type="dxa"/>
            </w:tcMar>
            <w:vAlign w:val="bottom"/>
            <w:hideMark/>
          </w:tcPr>
          <w:p w14:paraId="3A5E3374" w14:textId="77777777" w:rsidR="002949E2" w:rsidRPr="004F745F" w:rsidRDefault="002949E2" w:rsidP="009B3010">
            <w:pPr>
              <w:jc w:val="right"/>
              <w:rPr>
                <w:sz w:val="20"/>
                <w:szCs w:val="20"/>
              </w:rPr>
            </w:pPr>
            <w:r w:rsidRPr="004F745F">
              <w:rPr>
                <w:sz w:val="20"/>
                <w:szCs w:val="20"/>
              </w:rPr>
              <w:t>262.291,90</w:t>
            </w:r>
          </w:p>
        </w:tc>
        <w:tc>
          <w:tcPr>
            <w:tcW w:w="0" w:type="auto"/>
            <w:shd w:val="clear" w:color="auto" w:fill="auto"/>
            <w:tcMar>
              <w:left w:w="28" w:type="dxa"/>
              <w:right w:w="28" w:type="dxa"/>
            </w:tcMar>
            <w:vAlign w:val="bottom"/>
            <w:hideMark/>
          </w:tcPr>
          <w:p w14:paraId="4AE8B9EA" w14:textId="7D895D03" w:rsidR="002949E2" w:rsidRPr="004F745F" w:rsidRDefault="002949E2" w:rsidP="009B3010">
            <w:pPr>
              <w:jc w:val="right"/>
              <w:rPr>
                <w:sz w:val="20"/>
                <w:szCs w:val="20"/>
              </w:rPr>
            </w:pPr>
            <w:r w:rsidRPr="004F745F">
              <w:rPr>
                <w:sz w:val="20"/>
                <w:szCs w:val="20"/>
              </w:rPr>
              <w:t>12,83</w:t>
            </w:r>
          </w:p>
        </w:tc>
      </w:tr>
      <w:tr w:rsidR="004F745F" w:rsidRPr="004F745F" w14:paraId="02AFEBB7" w14:textId="77777777" w:rsidTr="00E077DC">
        <w:trPr>
          <w:cantSplit/>
        </w:trPr>
        <w:tc>
          <w:tcPr>
            <w:tcW w:w="0" w:type="auto"/>
            <w:shd w:val="clear" w:color="auto" w:fill="auto"/>
            <w:noWrap/>
            <w:tcMar>
              <w:left w:w="28" w:type="dxa"/>
              <w:right w:w="28" w:type="dxa"/>
            </w:tcMar>
            <w:hideMark/>
          </w:tcPr>
          <w:p w14:paraId="0EDC39F9" w14:textId="77777777" w:rsidR="002949E2" w:rsidRPr="004F745F" w:rsidRDefault="002949E2" w:rsidP="009B3010">
            <w:pPr>
              <w:rPr>
                <w:sz w:val="20"/>
                <w:szCs w:val="20"/>
              </w:rPr>
            </w:pPr>
            <w:r w:rsidRPr="004F745F">
              <w:rPr>
                <w:sz w:val="20"/>
                <w:szCs w:val="20"/>
              </w:rPr>
              <w:t>52</w:t>
            </w:r>
          </w:p>
        </w:tc>
        <w:tc>
          <w:tcPr>
            <w:tcW w:w="0" w:type="auto"/>
            <w:shd w:val="clear" w:color="auto" w:fill="auto"/>
            <w:tcMar>
              <w:left w:w="28" w:type="dxa"/>
              <w:right w:w="28" w:type="dxa"/>
            </w:tcMar>
            <w:hideMark/>
          </w:tcPr>
          <w:p w14:paraId="31A8AEF8" w14:textId="77777777" w:rsidR="002949E2" w:rsidRPr="004F745F" w:rsidRDefault="002949E2" w:rsidP="009B3010">
            <w:pPr>
              <w:rPr>
                <w:sz w:val="20"/>
                <w:szCs w:val="20"/>
              </w:rPr>
            </w:pPr>
            <w:r w:rsidRPr="004F745F">
              <w:rPr>
                <w:sz w:val="20"/>
                <w:szCs w:val="20"/>
              </w:rPr>
              <w:t>POMOĆI - ŽUPANIJSKI PRORAČUN - EU PROJEKTI</w:t>
            </w:r>
          </w:p>
        </w:tc>
        <w:tc>
          <w:tcPr>
            <w:tcW w:w="0" w:type="auto"/>
            <w:shd w:val="clear" w:color="auto" w:fill="auto"/>
            <w:tcMar>
              <w:left w:w="28" w:type="dxa"/>
              <w:right w:w="28" w:type="dxa"/>
            </w:tcMar>
            <w:vAlign w:val="bottom"/>
            <w:hideMark/>
          </w:tcPr>
          <w:p w14:paraId="2F4D2BB3" w14:textId="77777777" w:rsidR="002949E2" w:rsidRPr="004F745F" w:rsidRDefault="002949E2" w:rsidP="009B3010">
            <w:pPr>
              <w:jc w:val="right"/>
              <w:rPr>
                <w:sz w:val="20"/>
                <w:szCs w:val="20"/>
              </w:rPr>
            </w:pPr>
            <w:r w:rsidRPr="004F745F">
              <w:rPr>
                <w:sz w:val="20"/>
                <w:szCs w:val="20"/>
              </w:rPr>
              <w:t>2.044.910</w:t>
            </w:r>
          </w:p>
        </w:tc>
        <w:tc>
          <w:tcPr>
            <w:tcW w:w="0" w:type="auto"/>
            <w:shd w:val="clear" w:color="auto" w:fill="auto"/>
            <w:tcMar>
              <w:left w:w="28" w:type="dxa"/>
              <w:right w:w="28" w:type="dxa"/>
            </w:tcMar>
            <w:vAlign w:val="bottom"/>
            <w:hideMark/>
          </w:tcPr>
          <w:p w14:paraId="3E923012" w14:textId="77777777" w:rsidR="002949E2" w:rsidRPr="004F745F" w:rsidRDefault="002949E2" w:rsidP="009B3010">
            <w:pPr>
              <w:jc w:val="right"/>
              <w:rPr>
                <w:sz w:val="20"/>
                <w:szCs w:val="20"/>
              </w:rPr>
            </w:pPr>
            <w:r w:rsidRPr="004F745F">
              <w:rPr>
                <w:sz w:val="20"/>
                <w:szCs w:val="20"/>
              </w:rPr>
              <w:t>2.044.910</w:t>
            </w:r>
          </w:p>
        </w:tc>
        <w:tc>
          <w:tcPr>
            <w:tcW w:w="0" w:type="auto"/>
            <w:shd w:val="clear" w:color="auto" w:fill="auto"/>
            <w:tcMar>
              <w:left w:w="28" w:type="dxa"/>
              <w:right w:w="28" w:type="dxa"/>
            </w:tcMar>
            <w:vAlign w:val="bottom"/>
            <w:hideMark/>
          </w:tcPr>
          <w:p w14:paraId="094AE54E" w14:textId="77777777" w:rsidR="002949E2" w:rsidRPr="004F745F" w:rsidRDefault="002949E2" w:rsidP="009B3010">
            <w:pPr>
              <w:jc w:val="right"/>
              <w:rPr>
                <w:sz w:val="20"/>
                <w:szCs w:val="20"/>
              </w:rPr>
            </w:pPr>
            <w:r w:rsidRPr="004F745F">
              <w:rPr>
                <w:sz w:val="20"/>
                <w:szCs w:val="20"/>
              </w:rPr>
              <w:t>262.291,90</w:t>
            </w:r>
          </w:p>
        </w:tc>
        <w:tc>
          <w:tcPr>
            <w:tcW w:w="0" w:type="auto"/>
            <w:shd w:val="clear" w:color="auto" w:fill="auto"/>
            <w:tcMar>
              <w:left w:w="28" w:type="dxa"/>
              <w:right w:w="28" w:type="dxa"/>
            </w:tcMar>
            <w:vAlign w:val="bottom"/>
            <w:hideMark/>
          </w:tcPr>
          <w:p w14:paraId="194B8EBF" w14:textId="4A1D0BC0" w:rsidR="002949E2" w:rsidRPr="004F745F" w:rsidRDefault="002949E2" w:rsidP="009B3010">
            <w:pPr>
              <w:jc w:val="right"/>
              <w:rPr>
                <w:sz w:val="20"/>
                <w:szCs w:val="20"/>
              </w:rPr>
            </w:pPr>
            <w:r w:rsidRPr="004F745F">
              <w:rPr>
                <w:sz w:val="20"/>
                <w:szCs w:val="20"/>
              </w:rPr>
              <w:t>12,83</w:t>
            </w:r>
          </w:p>
        </w:tc>
      </w:tr>
      <w:tr w:rsidR="004F745F" w:rsidRPr="004F745F" w14:paraId="33680802" w14:textId="77777777" w:rsidTr="00E077DC">
        <w:trPr>
          <w:cantSplit/>
        </w:trPr>
        <w:tc>
          <w:tcPr>
            <w:tcW w:w="0" w:type="auto"/>
            <w:shd w:val="clear" w:color="auto" w:fill="auto"/>
            <w:noWrap/>
            <w:tcMar>
              <w:left w:w="28" w:type="dxa"/>
              <w:right w:w="28" w:type="dxa"/>
            </w:tcMar>
            <w:hideMark/>
          </w:tcPr>
          <w:p w14:paraId="3D34433E"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19046EA1"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5A14C671" w14:textId="77777777" w:rsidR="002949E2" w:rsidRPr="004F745F" w:rsidRDefault="002949E2" w:rsidP="009B3010">
            <w:pPr>
              <w:jc w:val="right"/>
              <w:rPr>
                <w:sz w:val="20"/>
                <w:szCs w:val="20"/>
              </w:rPr>
            </w:pPr>
            <w:r w:rsidRPr="004F745F">
              <w:rPr>
                <w:sz w:val="20"/>
                <w:szCs w:val="20"/>
              </w:rPr>
              <w:t>1.211.450</w:t>
            </w:r>
          </w:p>
        </w:tc>
        <w:tc>
          <w:tcPr>
            <w:tcW w:w="0" w:type="auto"/>
            <w:shd w:val="clear" w:color="auto" w:fill="auto"/>
            <w:tcMar>
              <w:left w:w="28" w:type="dxa"/>
              <w:right w:w="28" w:type="dxa"/>
            </w:tcMar>
            <w:vAlign w:val="bottom"/>
            <w:hideMark/>
          </w:tcPr>
          <w:p w14:paraId="6A0DC07A" w14:textId="77777777" w:rsidR="002949E2" w:rsidRPr="004F745F" w:rsidRDefault="002949E2" w:rsidP="009B3010">
            <w:pPr>
              <w:jc w:val="right"/>
              <w:rPr>
                <w:sz w:val="20"/>
                <w:szCs w:val="20"/>
              </w:rPr>
            </w:pPr>
            <w:r w:rsidRPr="004F745F">
              <w:rPr>
                <w:sz w:val="20"/>
                <w:szCs w:val="20"/>
              </w:rPr>
              <w:t>1.211.450</w:t>
            </w:r>
          </w:p>
        </w:tc>
        <w:tc>
          <w:tcPr>
            <w:tcW w:w="0" w:type="auto"/>
            <w:shd w:val="clear" w:color="auto" w:fill="auto"/>
            <w:tcMar>
              <w:left w:w="28" w:type="dxa"/>
              <w:right w:w="28" w:type="dxa"/>
            </w:tcMar>
            <w:vAlign w:val="bottom"/>
            <w:hideMark/>
          </w:tcPr>
          <w:p w14:paraId="2C9E09F3" w14:textId="77777777" w:rsidR="002949E2" w:rsidRPr="004F745F" w:rsidRDefault="002949E2" w:rsidP="009B3010">
            <w:pPr>
              <w:jc w:val="right"/>
              <w:rPr>
                <w:sz w:val="20"/>
                <w:szCs w:val="20"/>
              </w:rPr>
            </w:pPr>
            <w:r w:rsidRPr="004F745F">
              <w:rPr>
                <w:sz w:val="20"/>
                <w:szCs w:val="20"/>
              </w:rPr>
              <w:t>80.998,78</w:t>
            </w:r>
          </w:p>
        </w:tc>
        <w:tc>
          <w:tcPr>
            <w:tcW w:w="0" w:type="auto"/>
            <w:shd w:val="clear" w:color="auto" w:fill="auto"/>
            <w:tcMar>
              <w:left w:w="28" w:type="dxa"/>
              <w:right w:w="28" w:type="dxa"/>
            </w:tcMar>
            <w:vAlign w:val="bottom"/>
            <w:hideMark/>
          </w:tcPr>
          <w:p w14:paraId="45F06BE5" w14:textId="7EFC6AB0" w:rsidR="002949E2" w:rsidRPr="004F745F" w:rsidRDefault="002949E2" w:rsidP="009B3010">
            <w:pPr>
              <w:jc w:val="right"/>
              <w:rPr>
                <w:sz w:val="20"/>
                <w:szCs w:val="20"/>
              </w:rPr>
            </w:pPr>
            <w:r w:rsidRPr="004F745F">
              <w:rPr>
                <w:sz w:val="20"/>
                <w:szCs w:val="20"/>
              </w:rPr>
              <w:t>6,69</w:t>
            </w:r>
          </w:p>
        </w:tc>
      </w:tr>
      <w:tr w:rsidR="004F745F" w:rsidRPr="004F745F" w14:paraId="6DEB96E9" w14:textId="77777777" w:rsidTr="00E077DC">
        <w:trPr>
          <w:cantSplit/>
        </w:trPr>
        <w:tc>
          <w:tcPr>
            <w:tcW w:w="0" w:type="auto"/>
            <w:shd w:val="clear" w:color="auto" w:fill="auto"/>
            <w:noWrap/>
            <w:tcMar>
              <w:left w:w="28" w:type="dxa"/>
              <w:right w:w="28" w:type="dxa"/>
            </w:tcMar>
            <w:hideMark/>
          </w:tcPr>
          <w:p w14:paraId="04772A1C" w14:textId="77777777" w:rsidR="002949E2" w:rsidRPr="004F745F" w:rsidRDefault="002949E2" w:rsidP="009B3010">
            <w:pPr>
              <w:rPr>
                <w:sz w:val="20"/>
                <w:szCs w:val="20"/>
              </w:rPr>
            </w:pPr>
            <w:r w:rsidRPr="004F745F">
              <w:rPr>
                <w:sz w:val="20"/>
                <w:szCs w:val="20"/>
              </w:rPr>
              <w:t>31</w:t>
            </w:r>
          </w:p>
        </w:tc>
        <w:tc>
          <w:tcPr>
            <w:tcW w:w="0" w:type="auto"/>
            <w:shd w:val="clear" w:color="auto" w:fill="auto"/>
            <w:tcMar>
              <w:left w:w="28" w:type="dxa"/>
              <w:right w:w="28" w:type="dxa"/>
            </w:tcMar>
            <w:hideMark/>
          </w:tcPr>
          <w:p w14:paraId="6A973848" w14:textId="77777777" w:rsidR="002949E2" w:rsidRPr="004F745F" w:rsidRDefault="002949E2" w:rsidP="009B3010">
            <w:pPr>
              <w:rPr>
                <w:sz w:val="20"/>
                <w:szCs w:val="20"/>
              </w:rPr>
            </w:pPr>
            <w:r w:rsidRPr="004F745F">
              <w:rPr>
                <w:sz w:val="20"/>
                <w:szCs w:val="20"/>
              </w:rPr>
              <w:t>Rashodi za zaposlene</w:t>
            </w:r>
          </w:p>
        </w:tc>
        <w:tc>
          <w:tcPr>
            <w:tcW w:w="0" w:type="auto"/>
            <w:shd w:val="clear" w:color="auto" w:fill="auto"/>
            <w:tcMar>
              <w:left w:w="28" w:type="dxa"/>
              <w:right w:w="28" w:type="dxa"/>
            </w:tcMar>
            <w:vAlign w:val="bottom"/>
            <w:hideMark/>
          </w:tcPr>
          <w:p w14:paraId="46570044" w14:textId="77777777" w:rsidR="002949E2" w:rsidRPr="004F745F" w:rsidRDefault="002949E2" w:rsidP="009B3010">
            <w:pPr>
              <w:jc w:val="right"/>
              <w:rPr>
                <w:sz w:val="20"/>
                <w:szCs w:val="20"/>
              </w:rPr>
            </w:pPr>
            <w:r w:rsidRPr="004F745F">
              <w:rPr>
                <w:sz w:val="20"/>
                <w:szCs w:val="20"/>
              </w:rPr>
              <w:t>56.000</w:t>
            </w:r>
          </w:p>
        </w:tc>
        <w:tc>
          <w:tcPr>
            <w:tcW w:w="0" w:type="auto"/>
            <w:shd w:val="clear" w:color="auto" w:fill="auto"/>
            <w:tcMar>
              <w:left w:w="28" w:type="dxa"/>
              <w:right w:w="28" w:type="dxa"/>
            </w:tcMar>
            <w:vAlign w:val="bottom"/>
            <w:hideMark/>
          </w:tcPr>
          <w:p w14:paraId="12B20FF1" w14:textId="77777777" w:rsidR="002949E2" w:rsidRPr="004F745F" w:rsidRDefault="002949E2" w:rsidP="009B3010">
            <w:pPr>
              <w:jc w:val="right"/>
              <w:rPr>
                <w:sz w:val="20"/>
                <w:szCs w:val="20"/>
              </w:rPr>
            </w:pPr>
            <w:r w:rsidRPr="004F745F">
              <w:rPr>
                <w:sz w:val="20"/>
                <w:szCs w:val="20"/>
              </w:rPr>
              <w:t>56.000</w:t>
            </w:r>
          </w:p>
        </w:tc>
        <w:tc>
          <w:tcPr>
            <w:tcW w:w="0" w:type="auto"/>
            <w:shd w:val="clear" w:color="auto" w:fill="auto"/>
            <w:tcMar>
              <w:left w:w="28" w:type="dxa"/>
              <w:right w:w="28" w:type="dxa"/>
            </w:tcMar>
            <w:vAlign w:val="bottom"/>
            <w:hideMark/>
          </w:tcPr>
          <w:p w14:paraId="541A3EDB" w14:textId="77777777" w:rsidR="002949E2" w:rsidRPr="004F745F" w:rsidRDefault="002949E2" w:rsidP="009B3010">
            <w:pPr>
              <w:jc w:val="right"/>
              <w:rPr>
                <w:sz w:val="20"/>
                <w:szCs w:val="20"/>
              </w:rPr>
            </w:pPr>
            <w:r w:rsidRPr="004F745F">
              <w:rPr>
                <w:sz w:val="20"/>
                <w:szCs w:val="20"/>
              </w:rPr>
              <w:t>19.541,93</w:t>
            </w:r>
          </w:p>
        </w:tc>
        <w:tc>
          <w:tcPr>
            <w:tcW w:w="0" w:type="auto"/>
            <w:shd w:val="clear" w:color="auto" w:fill="auto"/>
            <w:tcMar>
              <w:left w:w="28" w:type="dxa"/>
              <w:right w:w="28" w:type="dxa"/>
            </w:tcMar>
            <w:vAlign w:val="bottom"/>
            <w:hideMark/>
          </w:tcPr>
          <w:p w14:paraId="0DEA3B24" w14:textId="7228D23E" w:rsidR="002949E2" w:rsidRPr="004F745F" w:rsidRDefault="002949E2" w:rsidP="009B3010">
            <w:pPr>
              <w:jc w:val="right"/>
              <w:rPr>
                <w:sz w:val="20"/>
                <w:szCs w:val="20"/>
              </w:rPr>
            </w:pPr>
            <w:r w:rsidRPr="004F745F">
              <w:rPr>
                <w:sz w:val="20"/>
                <w:szCs w:val="20"/>
              </w:rPr>
              <w:t>34,90</w:t>
            </w:r>
          </w:p>
        </w:tc>
      </w:tr>
      <w:tr w:rsidR="004F745F" w:rsidRPr="004F745F" w14:paraId="0C43DFB9" w14:textId="77777777" w:rsidTr="00E077DC">
        <w:trPr>
          <w:cantSplit/>
        </w:trPr>
        <w:tc>
          <w:tcPr>
            <w:tcW w:w="0" w:type="auto"/>
            <w:shd w:val="clear" w:color="auto" w:fill="auto"/>
            <w:noWrap/>
            <w:tcMar>
              <w:left w:w="28" w:type="dxa"/>
              <w:right w:w="28" w:type="dxa"/>
            </w:tcMar>
            <w:hideMark/>
          </w:tcPr>
          <w:p w14:paraId="3E2A9D07" w14:textId="77777777" w:rsidR="002949E2" w:rsidRPr="004F745F" w:rsidRDefault="002949E2" w:rsidP="009B3010">
            <w:pPr>
              <w:rPr>
                <w:sz w:val="20"/>
                <w:szCs w:val="20"/>
              </w:rPr>
            </w:pPr>
            <w:r w:rsidRPr="004F745F">
              <w:rPr>
                <w:sz w:val="20"/>
                <w:szCs w:val="20"/>
              </w:rPr>
              <w:t>311</w:t>
            </w:r>
          </w:p>
        </w:tc>
        <w:tc>
          <w:tcPr>
            <w:tcW w:w="0" w:type="auto"/>
            <w:shd w:val="clear" w:color="auto" w:fill="auto"/>
            <w:tcMar>
              <w:left w:w="28" w:type="dxa"/>
              <w:right w:w="28" w:type="dxa"/>
            </w:tcMar>
            <w:hideMark/>
          </w:tcPr>
          <w:p w14:paraId="03D6EAD1" w14:textId="77777777" w:rsidR="002949E2" w:rsidRPr="004F745F" w:rsidRDefault="002949E2" w:rsidP="009B3010">
            <w:pPr>
              <w:rPr>
                <w:sz w:val="20"/>
                <w:szCs w:val="20"/>
              </w:rPr>
            </w:pPr>
            <w:r w:rsidRPr="004F745F">
              <w:rPr>
                <w:sz w:val="20"/>
                <w:szCs w:val="20"/>
              </w:rPr>
              <w:t>Plaće (Bruto)</w:t>
            </w:r>
          </w:p>
        </w:tc>
        <w:tc>
          <w:tcPr>
            <w:tcW w:w="0" w:type="auto"/>
            <w:shd w:val="clear" w:color="auto" w:fill="auto"/>
            <w:tcMar>
              <w:left w:w="28" w:type="dxa"/>
              <w:right w:w="28" w:type="dxa"/>
            </w:tcMar>
            <w:vAlign w:val="bottom"/>
            <w:hideMark/>
          </w:tcPr>
          <w:p w14:paraId="66FB132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91B17C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F6C5895" w14:textId="77777777" w:rsidR="002949E2" w:rsidRPr="004F745F" w:rsidRDefault="002949E2" w:rsidP="009B3010">
            <w:pPr>
              <w:jc w:val="right"/>
              <w:rPr>
                <w:sz w:val="20"/>
                <w:szCs w:val="20"/>
              </w:rPr>
            </w:pPr>
            <w:r w:rsidRPr="004F745F">
              <w:rPr>
                <w:sz w:val="20"/>
                <w:szCs w:val="20"/>
              </w:rPr>
              <w:t>16.774,19</w:t>
            </w:r>
          </w:p>
        </w:tc>
        <w:tc>
          <w:tcPr>
            <w:tcW w:w="0" w:type="auto"/>
            <w:shd w:val="clear" w:color="auto" w:fill="auto"/>
            <w:tcMar>
              <w:left w:w="28" w:type="dxa"/>
              <w:right w:w="28" w:type="dxa"/>
            </w:tcMar>
            <w:vAlign w:val="bottom"/>
            <w:hideMark/>
          </w:tcPr>
          <w:p w14:paraId="6A8F0872" w14:textId="333DA1F0" w:rsidR="002949E2" w:rsidRPr="004F745F" w:rsidRDefault="002949E2" w:rsidP="009B3010">
            <w:pPr>
              <w:jc w:val="right"/>
              <w:rPr>
                <w:sz w:val="20"/>
                <w:szCs w:val="20"/>
              </w:rPr>
            </w:pPr>
            <w:r w:rsidRPr="004F745F">
              <w:rPr>
                <w:sz w:val="20"/>
                <w:szCs w:val="20"/>
              </w:rPr>
              <w:t> </w:t>
            </w:r>
          </w:p>
        </w:tc>
      </w:tr>
      <w:tr w:rsidR="004F745F" w:rsidRPr="004F745F" w14:paraId="4634D580" w14:textId="77777777" w:rsidTr="00E077DC">
        <w:trPr>
          <w:cantSplit/>
        </w:trPr>
        <w:tc>
          <w:tcPr>
            <w:tcW w:w="0" w:type="auto"/>
            <w:shd w:val="clear" w:color="auto" w:fill="auto"/>
            <w:noWrap/>
            <w:tcMar>
              <w:left w:w="28" w:type="dxa"/>
              <w:right w:w="28" w:type="dxa"/>
            </w:tcMar>
            <w:hideMark/>
          </w:tcPr>
          <w:p w14:paraId="1897498F" w14:textId="77777777" w:rsidR="002949E2" w:rsidRPr="004F745F" w:rsidRDefault="002949E2" w:rsidP="009B3010">
            <w:pPr>
              <w:rPr>
                <w:sz w:val="20"/>
                <w:szCs w:val="20"/>
              </w:rPr>
            </w:pPr>
            <w:r w:rsidRPr="004F745F">
              <w:rPr>
                <w:sz w:val="20"/>
                <w:szCs w:val="20"/>
              </w:rPr>
              <w:t>3111</w:t>
            </w:r>
          </w:p>
        </w:tc>
        <w:tc>
          <w:tcPr>
            <w:tcW w:w="0" w:type="auto"/>
            <w:shd w:val="clear" w:color="auto" w:fill="auto"/>
            <w:tcMar>
              <w:left w:w="28" w:type="dxa"/>
              <w:right w:w="28" w:type="dxa"/>
            </w:tcMar>
            <w:hideMark/>
          </w:tcPr>
          <w:p w14:paraId="7EED9EC7" w14:textId="77777777" w:rsidR="002949E2" w:rsidRPr="004F745F" w:rsidRDefault="002949E2" w:rsidP="009B3010">
            <w:pPr>
              <w:rPr>
                <w:sz w:val="20"/>
                <w:szCs w:val="20"/>
              </w:rPr>
            </w:pPr>
            <w:r w:rsidRPr="004F745F">
              <w:rPr>
                <w:sz w:val="20"/>
                <w:szCs w:val="20"/>
              </w:rPr>
              <w:t>Plaće za redovan rad</w:t>
            </w:r>
          </w:p>
        </w:tc>
        <w:tc>
          <w:tcPr>
            <w:tcW w:w="0" w:type="auto"/>
            <w:shd w:val="clear" w:color="auto" w:fill="auto"/>
            <w:tcMar>
              <w:left w:w="28" w:type="dxa"/>
              <w:right w:w="28" w:type="dxa"/>
            </w:tcMar>
            <w:vAlign w:val="bottom"/>
            <w:hideMark/>
          </w:tcPr>
          <w:p w14:paraId="7CF1427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E8F809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245AF1E" w14:textId="77777777" w:rsidR="002949E2" w:rsidRPr="004F745F" w:rsidRDefault="002949E2" w:rsidP="009B3010">
            <w:pPr>
              <w:jc w:val="right"/>
              <w:rPr>
                <w:sz w:val="20"/>
                <w:szCs w:val="20"/>
              </w:rPr>
            </w:pPr>
            <w:r w:rsidRPr="004F745F">
              <w:rPr>
                <w:sz w:val="20"/>
                <w:szCs w:val="20"/>
              </w:rPr>
              <w:t>16.774,19</w:t>
            </w:r>
          </w:p>
        </w:tc>
        <w:tc>
          <w:tcPr>
            <w:tcW w:w="0" w:type="auto"/>
            <w:shd w:val="clear" w:color="auto" w:fill="auto"/>
            <w:tcMar>
              <w:left w:w="28" w:type="dxa"/>
              <w:right w:w="28" w:type="dxa"/>
            </w:tcMar>
            <w:vAlign w:val="bottom"/>
            <w:hideMark/>
          </w:tcPr>
          <w:p w14:paraId="765C18EB" w14:textId="13BFE359" w:rsidR="002949E2" w:rsidRPr="004F745F" w:rsidRDefault="002949E2" w:rsidP="009B3010">
            <w:pPr>
              <w:jc w:val="right"/>
              <w:rPr>
                <w:sz w:val="20"/>
                <w:szCs w:val="20"/>
              </w:rPr>
            </w:pPr>
            <w:r w:rsidRPr="004F745F">
              <w:rPr>
                <w:sz w:val="20"/>
                <w:szCs w:val="20"/>
              </w:rPr>
              <w:t> </w:t>
            </w:r>
          </w:p>
        </w:tc>
      </w:tr>
      <w:tr w:rsidR="004F745F" w:rsidRPr="004F745F" w14:paraId="142848F8" w14:textId="77777777" w:rsidTr="00E077DC">
        <w:trPr>
          <w:cantSplit/>
        </w:trPr>
        <w:tc>
          <w:tcPr>
            <w:tcW w:w="0" w:type="auto"/>
            <w:shd w:val="clear" w:color="auto" w:fill="auto"/>
            <w:noWrap/>
            <w:tcMar>
              <w:left w:w="28" w:type="dxa"/>
              <w:right w:w="28" w:type="dxa"/>
            </w:tcMar>
            <w:hideMark/>
          </w:tcPr>
          <w:p w14:paraId="403C1C36" w14:textId="77777777" w:rsidR="002949E2" w:rsidRPr="004F745F" w:rsidRDefault="002949E2" w:rsidP="009B3010">
            <w:pPr>
              <w:rPr>
                <w:sz w:val="20"/>
                <w:szCs w:val="20"/>
              </w:rPr>
            </w:pPr>
            <w:r w:rsidRPr="004F745F">
              <w:rPr>
                <w:sz w:val="20"/>
                <w:szCs w:val="20"/>
              </w:rPr>
              <w:t>313</w:t>
            </w:r>
          </w:p>
        </w:tc>
        <w:tc>
          <w:tcPr>
            <w:tcW w:w="0" w:type="auto"/>
            <w:shd w:val="clear" w:color="auto" w:fill="auto"/>
            <w:tcMar>
              <w:left w:w="28" w:type="dxa"/>
              <w:right w:w="28" w:type="dxa"/>
            </w:tcMar>
            <w:hideMark/>
          </w:tcPr>
          <w:p w14:paraId="5D1324F3" w14:textId="77777777" w:rsidR="002949E2" w:rsidRPr="004F745F" w:rsidRDefault="002949E2" w:rsidP="009B3010">
            <w:pPr>
              <w:rPr>
                <w:sz w:val="20"/>
                <w:szCs w:val="20"/>
              </w:rPr>
            </w:pPr>
            <w:r w:rsidRPr="004F745F">
              <w:rPr>
                <w:sz w:val="20"/>
                <w:szCs w:val="20"/>
              </w:rPr>
              <w:t>Doprinosi na plaće</w:t>
            </w:r>
          </w:p>
        </w:tc>
        <w:tc>
          <w:tcPr>
            <w:tcW w:w="0" w:type="auto"/>
            <w:shd w:val="clear" w:color="auto" w:fill="auto"/>
            <w:tcMar>
              <w:left w:w="28" w:type="dxa"/>
              <w:right w:w="28" w:type="dxa"/>
            </w:tcMar>
            <w:vAlign w:val="bottom"/>
            <w:hideMark/>
          </w:tcPr>
          <w:p w14:paraId="427D563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D626BC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3CE8B2A" w14:textId="77777777" w:rsidR="002949E2" w:rsidRPr="004F745F" w:rsidRDefault="002949E2" w:rsidP="009B3010">
            <w:pPr>
              <w:jc w:val="right"/>
              <w:rPr>
                <w:sz w:val="20"/>
                <w:szCs w:val="20"/>
              </w:rPr>
            </w:pPr>
            <w:r w:rsidRPr="004F745F">
              <w:rPr>
                <w:sz w:val="20"/>
                <w:szCs w:val="20"/>
              </w:rPr>
              <w:t>2.767,74</w:t>
            </w:r>
          </w:p>
        </w:tc>
        <w:tc>
          <w:tcPr>
            <w:tcW w:w="0" w:type="auto"/>
            <w:shd w:val="clear" w:color="auto" w:fill="auto"/>
            <w:tcMar>
              <w:left w:w="28" w:type="dxa"/>
              <w:right w:w="28" w:type="dxa"/>
            </w:tcMar>
            <w:vAlign w:val="bottom"/>
            <w:hideMark/>
          </w:tcPr>
          <w:p w14:paraId="45BD8F1E" w14:textId="5D6A9203" w:rsidR="002949E2" w:rsidRPr="004F745F" w:rsidRDefault="002949E2" w:rsidP="009B3010">
            <w:pPr>
              <w:jc w:val="right"/>
              <w:rPr>
                <w:sz w:val="20"/>
                <w:szCs w:val="20"/>
              </w:rPr>
            </w:pPr>
            <w:r w:rsidRPr="004F745F">
              <w:rPr>
                <w:sz w:val="20"/>
                <w:szCs w:val="20"/>
              </w:rPr>
              <w:t> </w:t>
            </w:r>
          </w:p>
        </w:tc>
      </w:tr>
      <w:tr w:rsidR="004F745F" w:rsidRPr="004F745F" w14:paraId="4D91A7C4" w14:textId="77777777" w:rsidTr="00E077DC">
        <w:trPr>
          <w:cantSplit/>
        </w:trPr>
        <w:tc>
          <w:tcPr>
            <w:tcW w:w="0" w:type="auto"/>
            <w:shd w:val="clear" w:color="auto" w:fill="auto"/>
            <w:noWrap/>
            <w:tcMar>
              <w:left w:w="28" w:type="dxa"/>
              <w:right w:w="28" w:type="dxa"/>
            </w:tcMar>
            <w:hideMark/>
          </w:tcPr>
          <w:p w14:paraId="2C383F51" w14:textId="77777777" w:rsidR="002949E2" w:rsidRPr="004F745F" w:rsidRDefault="002949E2" w:rsidP="009B3010">
            <w:pPr>
              <w:rPr>
                <w:sz w:val="20"/>
                <w:szCs w:val="20"/>
              </w:rPr>
            </w:pPr>
            <w:r w:rsidRPr="004F745F">
              <w:rPr>
                <w:sz w:val="20"/>
                <w:szCs w:val="20"/>
              </w:rPr>
              <w:t>3132</w:t>
            </w:r>
          </w:p>
        </w:tc>
        <w:tc>
          <w:tcPr>
            <w:tcW w:w="0" w:type="auto"/>
            <w:shd w:val="clear" w:color="auto" w:fill="auto"/>
            <w:tcMar>
              <w:left w:w="28" w:type="dxa"/>
              <w:right w:w="28" w:type="dxa"/>
            </w:tcMar>
            <w:hideMark/>
          </w:tcPr>
          <w:p w14:paraId="04E1C6CB" w14:textId="77777777" w:rsidR="002949E2" w:rsidRPr="004F745F" w:rsidRDefault="002949E2" w:rsidP="009B3010">
            <w:pPr>
              <w:rPr>
                <w:sz w:val="20"/>
                <w:szCs w:val="20"/>
              </w:rPr>
            </w:pPr>
            <w:r w:rsidRPr="004F745F">
              <w:rPr>
                <w:sz w:val="20"/>
                <w:szCs w:val="20"/>
              </w:rPr>
              <w:t>Doprinosi za obvezno zdravstveno osiguranje</w:t>
            </w:r>
          </w:p>
        </w:tc>
        <w:tc>
          <w:tcPr>
            <w:tcW w:w="0" w:type="auto"/>
            <w:shd w:val="clear" w:color="auto" w:fill="auto"/>
            <w:tcMar>
              <w:left w:w="28" w:type="dxa"/>
              <w:right w:w="28" w:type="dxa"/>
            </w:tcMar>
            <w:vAlign w:val="bottom"/>
            <w:hideMark/>
          </w:tcPr>
          <w:p w14:paraId="64940E5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EF7337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C7D37FE" w14:textId="77777777" w:rsidR="002949E2" w:rsidRPr="004F745F" w:rsidRDefault="002949E2" w:rsidP="009B3010">
            <w:pPr>
              <w:jc w:val="right"/>
              <w:rPr>
                <w:sz w:val="20"/>
                <w:szCs w:val="20"/>
              </w:rPr>
            </w:pPr>
            <w:r w:rsidRPr="004F745F">
              <w:rPr>
                <w:sz w:val="20"/>
                <w:szCs w:val="20"/>
              </w:rPr>
              <w:t>2.767,74</w:t>
            </w:r>
          </w:p>
        </w:tc>
        <w:tc>
          <w:tcPr>
            <w:tcW w:w="0" w:type="auto"/>
            <w:shd w:val="clear" w:color="auto" w:fill="auto"/>
            <w:tcMar>
              <w:left w:w="28" w:type="dxa"/>
              <w:right w:w="28" w:type="dxa"/>
            </w:tcMar>
            <w:vAlign w:val="bottom"/>
            <w:hideMark/>
          </w:tcPr>
          <w:p w14:paraId="3AD9B8C1" w14:textId="5EE8C16E" w:rsidR="002949E2" w:rsidRPr="004F745F" w:rsidRDefault="002949E2" w:rsidP="009B3010">
            <w:pPr>
              <w:jc w:val="right"/>
              <w:rPr>
                <w:sz w:val="20"/>
                <w:szCs w:val="20"/>
              </w:rPr>
            </w:pPr>
            <w:r w:rsidRPr="004F745F">
              <w:rPr>
                <w:sz w:val="20"/>
                <w:szCs w:val="20"/>
              </w:rPr>
              <w:t> </w:t>
            </w:r>
          </w:p>
        </w:tc>
      </w:tr>
      <w:tr w:rsidR="004F745F" w:rsidRPr="004F745F" w14:paraId="07E0F28B" w14:textId="77777777" w:rsidTr="00E077DC">
        <w:trPr>
          <w:cantSplit/>
        </w:trPr>
        <w:tc>
          <w:tcPr>
            <w:tcW w:w="0" w:type="auto"/>
            <w:shd w:val="clear" w:color="auto" w:fill="auto"/>
            <w:noWrap/>
            <w:tcMar>
              <w:left w:w="28" w:type="dxa"/>
              <w:right w:w="28" w:type="dxa"/>
            </w:tcMar>
            <w:hideMark/>
          </w:tcPr>
          <w:p w14:paraId="49DAE521"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6D94FBED"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0791A43E" w14:textId="77777777" w:rsidR="002949E2" w:rsidRPr="004F745F" w:rsidRDefault="002949E2" w:rsidP="009B3010">
            <w:pPr>
              <w:jc w:val="right"/>
              <w:rPr>
                <w:sz w:val="20"/>
                <w:szCs w:val="20"/>
              </w:rPr>
            </w:pPr>
            <w:r w:rsidRPr="004F745F">
              <w:rPr>
                <w:sz w:val="20"/>
                <w:szCs w:val="20"/>
              </w:rPr>
              <w:t>97.450</w:t>
            </w:r>
          </w:p>
        </w:tc>
        <w:tc>
          <w:tcPr>
            <w:tcW w:w="0" w:type="auto"/>
            <w:shd w:val="clear" w:color="auto" w:fill="auto"/>
            <w:tcMar>
              <w:left w:w="28" w:type="dxa"/>
              <w:right w:w="28" w:type="dxa"/>
            </w:tcMar>
            <w:vAlign w:val="bottom"/>
            <w:hideMark/>
          </w:tcPr>
          <w:p w14:paraId="79569CC9" w14:textId="77777777" w:rsidR="002949E2" w:rsidRPr="004F745F" w:rsidRDefault="002949E2" w:rsidP="009B3010">
            <w:pPr>
              <w:jc w:val="right"/>
              <w:rPr>
                <w:sz w:val="20"/>
                <w:szCs w:val="20"/>
              </w:rPr>
            </w:pPr>
            <w:r w:rsidRPr="004F745F">
              <w:rPr>
                <w:sz w:val="20"/>
                <w:szCs w:val="20"/>
              </w:rPr>
              <w:t>97.450</w:t>
            </w:r>
          </w:p>
        </w:tc>
        <w:tc>
          <w:tcPr>
            <w:tcW w:w="0" w:type="auto"/>
            <w:shd w:val="clear" w:color="auto" w:fill="auto"/>
            <w:tcMar>
              <w:left w:w="28" w:type="dxa"/>
              <w:right w:w="28" w:type="dxa"/>
            </w:tcMar>
            <w:vAlign w:val="bottom"/>
            <w:hideMark/>
          </w:tcPr>
          <w:p w14:paraId="0AC9C90D" w14:textId="77777777" w:rsidR="002949E2" w:rsidRPr="004F745F" w:rsidRDefault="002949E2" w:rsidP="009B3010">
            <w:pPr>
              <w:jc w:val="right"/>
              <w:rPr>
                <w:sz w:val="20"/>
                <w:szCs w:val="20"/>
              </w:rPr>
            </w:pPr>
            <w:r w:rsidRPr="004F745F">
              <w:rPr>
                <w:sz w:val="20"/>
                <w:szCs w:val="20"/>
              </w:rPr>
              <w:t>21.427,96</w:t>
            </w:r>
          </w:p>
        </w:tc>
        <w:tc>
          <w:tcPr>
            <w:tcW w:w="0" w:type="auto"/>
            <w:shd w:val="clear" w:color="auto" w:fill="auto"/>
            <w:tcMar>
              <w:left w:w="28" w:type="dxa"/>
              <w:right w:w="28" w:type="dxa"/>
            </w:tcMar>
            <w:vAlign w:val="bottom"/>
            <w:hideMark/>
          </w:tcPr>
          <w:p w14:paraId="7A32BF47" w14:textId="2C62B4FA" w:rsidR="002949E2" w:rsidRPr="004F745F" w:rsidRDefault="002949E2" w:rsidP="009B3010">
            <w:pPr>
              <w:jc w:val="right"/>
              <w:rPr>
                <w:sz w:val="20"/>
                <w:szCs w:val="20"/>
              </w:rPr>
            </w:pPr>
            <w:r w:rsidRPr="004F745F">
              <w:rPr>
                <w:sz w:val="20"/>
                <w:szCs w:val="20"/>
              </w:rPr>
              <w:t>21,99</w:t>
            </w:r>
          </w:p>
        </w:tc>
      </w:tr>
      <w:tr w:rsidR="004F745F" w:rsidRPr="004F745F" w14:paraId="2B2C9DE9" w14:textId="77777777" w:rsidTr="00E077DC">
        <w:trPr>
          <w:cantSplit/>
        </w:trPr>
        <w:tc>
          <w:tcPr>
            <w:tcW w:w="0" w:type="auto"/>
            <w:shd w:val="clear" w:color="auto" w:fill="auto"/>
            <w:noWrap/>
            <w:tcMar>
              <w:left w:w="28" w:type="dxa"/>
              <w:right w:w="28" w:type="dxa"/>
            </w:tcMar>
            <w:hideMark/>
          </w:tcPr>
          <w:p w14:paraId="41DD21AE" w14:textId="77777777" w:rsidR="002949E2" w:rsidRPr="004F745F" w:rsidRDefault="002949E2" w:rsidP="009B3010">
            <w:pPr>
              <w:rPr>
                <w:sz w:val="20"/>
                <w:szCs w:val="20"/>
              </w:rPr>
            </w:pPr>
            <w:r w:rsidRPr="004F745F">
              <w:rPr>
                <w:sz w:val="20"/>
                <w:szCs w:val="20"/>
              </w:rPr>
              <w:t>321</w:t>
            </w:r>
          </w:p>
        </w:tc>
        <w:tc>
          <w:tcPr>
            <w:tcW w:w="0" w:type="auto"/>
            <w:shd w:val="clear" w:color="auto" w:fill="auto"/>
            <w:tcMar>
              <w:left w:w="28" w:type="dxa"/>
              <w:right w:w="28" w:type="dxa"/>
            </w:tcMar>
            <w:hideMark/>
          </w:tcPr>
          <w:p w14:paraId="5B61E301" w14:textId="77777777" w:rsidR="002949E2" w:rsidRPr="004F745F" w:rsidRDefault="002949E2" w:rsidP="009B3010">
            <w:pPr>
              <w:rPr>
                <w:sz w:val="20"/>
                <w:szCs w:val="20"/>
              </w:rPr>
            </w:pPr>
            <w:r w:rsidRPr="004F745F">
              <w:rPr>
                <w:sz w:val="20"/>
                <w:szCs w:val="20"/>
              </w:rPr>
              <w:t>Naknade troškova zaposlenima</w:t>
            </w:r>
          </w:p>
        </w:tc>
        <w:tc>
          <w:tcPr>
            <w:tcW w:w="0" w:type="auto"/>
            <w:shd w:val="clear" w:color="auto" w:fill="auto"/>
            <w:tcMar>
              <w:left w:w="28" w:type="dxa"/>
              <w:right w:w="28" w:type="dxa"/>
            </w:tcMar>
            <w:vAlign w:val="bottom"/>
            <w:hideMark/>
          </w:tcPr>
          <w:p w14:paraId="554E928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259085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CA282CB" w14:textId="77777777" w:rsidR="002949E2" w:rsidRPr="004F745F" w:rsidRDefault="002949E2" w:rsidP="009B3010">
            <w:pPr>
              <w:jc w:val="right"/>
              <w:rPr>
                <w:sz w:val="20"/>
                <w:szCs w:val="20"/>
              </w:rPr>
            </w:pPr>
            <w:r w:rsidRPr="004F745F">
              <w:rPr>
                <w:sz w:val="20"/>
                <w:szCs w:val="20"/>
              </w:rPr>
              <w:t>1.407,33</w:t>
            </w:r>
          </w:p>
        </w:tc>
        <w:tc>
          <w:tcPr>
            <w:tcW w:w="0" w:type="auto"/>
            <w:shd w:val="clear" w:color="auto" w:fill="auto"/>
            <w:tcMar>
              <w:left w:w="28" w:type="dxa"/>
              <w:right w:w="28" w:type="dxa"/>
            </w:tcMar>
            <w:vAlign w:val="bottom"/>
            <w:hideMark/>
          </w:tcPr>
          <w:p w14:paraId="318089A0" w14:textId="79432278" w:rsidR="002949E2" w:rsidRPr="004F745F" w:rsidRDefault="002949E2" w:rsidP="009B3010">
            <w:pPr>
              <w:jc w:val="right"/>
              <w:rPr>
                <w:sz w:val="20"/>
                <w:szCs w:val="20"/>
              </w:rPr>
            </w:pPr>
            <w:r w:rsidRPr="004F745F">
              <w:rPr>
                <w:sz w:val="20"/>
                <w:szCs w:val="20"/>
              </w:rPr>
              <w:t> </w:t>
            </w:r>
          </w:p>
        </w:tc>
      </w:tr>
      <w:tr w:rsidR="004F745F" w:rsidRPr="004F745F" w14:paraId="14FC7E4B" w14:textId="77777777" w:rsidTr="00E077DC">
        <w:trPr>
          <w:cantSplit/>
        </w:trPr>
        <w:tc>
          <w:tcPr>
            <w:tcW w:w="0" w:type="auto"/>
            <w:shd w:val="clear" w:color="auto" w:fill="auto"/>
            <w:noWrap/>
            <w:tcMar>
              <w:left w:w="28" w:type="dxa"/>
              <w:right w:w="28" w:type="dxa"/>
            </w:tcMar>
            <w:hideMark/>
          </w:tcPr>
          <w:p w14:paraId="0A374E98" w14:textId="77777777" w:rsidR="002949E2" w:rsidRPr="004F745F" w:rsidRDefault="002949E2" w:rsidP="009B3010">
            <w:pPr>
              <w:rPr>
                <w:sz w:val="20"/>
                <w:szCs w:val="20"/>
              </w:rPr>
            </w:pPr>
            <w:r w:rsidRPr="004F745F">
              <w:rPr>
                <w:sz w:val="20"/>
                <w:szCs w:val="20"/>
              </w:rPr>
              <w:t>3211</w:t>
            </w:r>
          </w:p>
        </w:tc>
        <w:tc>
          <w:tcPr>
            <w:tcW w:w="0" w:type="auto"/>
            <w:shd w:val="clear" w:color="auto" w:fill="auto"/>
            <w:tcMar>
              <w:left w:w="28" w:type="dxa"/>
              <w:right w:w="28" w:type="dxa"/>
            </w:tcMar>
            <w:hideMark/>
          </w:tcPr>
          <w:p w14:paraId="06CEDDD0" w14:textId="77777777" w:rsidR="002949E2" w:rsidRPr="004F745F" w:rsidRDefault="002949E2" w:rsidP="009B3010">
            <w:pPr>
              <w:rPr>
                <w:sz w:val="20"/>
                <w:szCs w:val="20"/>
              </w:rPr>
            </w:pPr>
            <w:r w:rsidRPr="004F745F">
              <w:rPr>
                <w:sz w:val="20"/>
                <w:szCs w:val="20"/>
              </w:rPr>
              <w:t>Službena putovanja</w:t>
            </w:r>
          </w:p>
        </w:tc>
        <w:tc>
          <w:tcPr>
            <w:tcW w:w="0" w:type="auto"/>
            <w:shd w:val="clear" w:color="auto" w:fill="auto"/>
            <w:tcMar>
              <w:left w:w="28" w:type="dxa"/>
              <w:right w:w="28" w:type="dxa"/>
            </w:tcMar>
            <w:vAlign w:val="bottom"/>
            <w:hideMark/>
          </w:tcPr>
          <w:p w14:paraId="492017B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F3A357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7233290" w14:textId="77777777" w:rsidR="002949E2" w:rsidRPr="004F745F" w:rsidRDefault="002949E2" w:rsidP="009B3010">
            <w:pPr>
              <w:jc w:val="right"/>
              <w:rPr>
                <w:sz w:val="20"/>
                <w:szCs w:val="20"/>
              </w:rPr>
            </w:pPr>
            <w:r w:rsidRPr="004F745F">
              <w:rPr>
                <w:sz w:val="20"/>
                <w:szCs w:val="20"/>
              </w:rPr>
              <w:t>1.407,33</w:t>
            </w:r>
          </w:p>
        </w:tc>
        <w:tc>
          <w:tcPr>
            <w:tcW w:w="0" w:type="auto"/>
            <w:shd w:val="clear" w:color="auto" w:fill="auto"/>
            <w:tcMar>
              <w:left w:w="28" w:type="dxa"/>
              <w:right w:w="28" w:type="dxa"/>
            </w:tcMar>
            <w:vAlign w:val="bottom"/>
            <w:hideMark/>
          </w:tcPr>
          <w:p w14:paraId="0C5787AC" w14:textId="2FACC53E" w:rsidR="002949E2" w:rsidRPr="004F745F" w:rsidRDefault="002949E2" w:rsidP="009B3010">
            <w:pPr>
              <w:jc w:val="right"/>
              <w:rPr>
                <w:sz w:val="20"/>
                <w:szCs w:val="20"/>
              </w:rPr>
            </w:pPr>
            <w:r w:rsidRPr="004F745F">
              <w:rPr>
                <w:sz w:val="20"/>
                <w:szCs w:val="20"/>
              </w:rPr>
              <w:t> </w:t>
            </w:r>
          </w:p>
        </w:tc>
      </w:tr>
      <w:tr w:rsidR="004F745F" w:rsidRPr="004F745F" w14:paraId="71137A22" w14:textId="77777777" w:rsidTr="00E077DC">
        <w:trPr>
          <w:cantSplit/>
        </w:trPr>
        <w:tc>
          <w:tcPr>
            <w:tcW w:w="0" w:type="auto"/>
            <w:shd w:val="clear" w:color="auto" w:fill="auto"/>
            <w:noWrap/>
            <w:tcMar>
              <w:left w:w="28" w:type="dxa"/>
              <w:right w:w="28" w:type="dxa"/>
            </w:tcMar>
            <w:hideMark/>
          </w:tcPr>
          <w:p w14:paraId="6951BFC0" w14:textId="77777777" w:rsidR="002949E2" w:rsidRPr="004F745F" w:rsidRDefault="002949E2" w:rsidP="009B3010">
            <w:pPr>
              <w:rPr>
                <w:sz w:val="20"/>
                <w:szCs w:val="20"/>
              </w:rPr>
            </w:pPr>
            <w:r w:rsidRPr="004F745F">
              <w:rPr>
                <w:sz w:val="20"/>
                <w:szCs w:val="20"/>
              </w:rPr>
              <w:t>322</w:t>
            </w:r>
          </w:p>
        </w:tc>
        <w:tc>
          <w:tcPr>
            <w:tcW w:w="0" w:type="auto"/>
            <w:shd w:val="clear" w:color="auto" w:fill="auto"/>
            <w:tcMar>
              <w:left w:w="28" w:type="dxa"/>
              <w:right w:w="28" w:type="dxa"/>
            </w:tcMar>
            <w:hideMark/>
          </w:tcPr>
          <w:p w14:paraId="0036225D" w14:textId="77777777" w:rsidR="002949E2" w:rsidRPr="004F745F" w:rsidRDefault="002949E2" w:rsidP="009B3010">
            <w:pPr>
              <w:rPr>
                <w:sz w:val="20"/>
                <w:szCs w:val="20"/>
              </w:rPr>
            </w:pPr>
            <w:r w:rsidRPr="004F745F">
              <w:rPr>
                <w:sz w:val="20"/>
                <w:szCs w:val="20"/>
              </w:rPr>
              <w:t>Rashodi za materijal i energiju</w:t>
            </w:r>
          </w:p>
        </w:tc>
        <w:tc>
          <w:tcPr>
            <w:tcW w:w="0" w:type="auto"/>
            <w:shd w:val="clear" w:color="auto" w:fill="auto"/>
            <w:tcMar>
              <w:left w:w="28" w:type="dxa"/>
              <w:right w:w="28" w:type="dxa"/>
            </w:tcMar>
            <w:vAlign w:val="bottom"/>
            <w:hideMark/>
          </w:tcPr>
          <w:p w14:paraId="37D0F5B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66E721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61B24E9" w14:textId="77777777" w:rsidR="002949E2" w:rsidRPr="004F745F" w:rsidRDefault="002949E2" w:rsidP="009B3010">
            <w:pPr>
              <w:jc w:val="right"/>
              <w:rPr>
                <w:sz w:val="20"/>
                <w:szCs w:val="20"/>
              </w:rPr>
            </w:pPr>
            <w:r w:rsidRPr="004F745F">
              <w:rPr>
                <w:sz w:val="20"/>
                <w:szCs w:val="20"/>
              </w:rPr>
              <w:t>2.931,29</w:t>
            </w:r>
          </w:p>
        </w:tc>
        <w:tc>
          <w:tcPr>
            <w:tcW w:w="0" w:type="auto"/>
            <w:shd w:val="clear" w:color="auto" w:fill="auto"/>
            <w:tcMar>
              <w:left w:w="28" w:type="dxa"/>
              <w:right w:w="28" w:type="dxa"/>
            </w:tcMar>
            <w:vAlign w:val="bottom"/>
            <w:hideMark/>
          </w:tcPr>
          <w:p w14:paraId="4A63C899" w14:textId="324DA5B1" w:rsidR="002949E2" w:rsidRPr="004F745F" w:rsidRDefault="002949E2" w:rsidP="009B3010">
            <w:pPr>
              <w:jc w:val="right"/>
              <w:rPr>
                <w:sz w:val="20"/>
                <w:szCs w:val="20"/>
              </w:rPr>
            </w:pPr>
            <w:r w:rsidRPr="004F745F">
              <w:rPr>
                <w:sz w:val="20"/>
                <w:szCs w:val="20"/>
              </w:rPr>
              <w:t> </w:t>
            </w:r>
          </w:p>
        </w:tc>
      </w:tr>
      <w:tr w:rsidR="004F745F" w:rsidRPr="004F745F" w14:paraId="5C1E2488" w14:textId="77777777" w:rsidTr="00E077DC">
        <w:trPr>
          <w:cantSplit/>
        </w:trPr>
        <w:tc>
          <w:tcPr>
            <w:tcW w:w="0" w:type="auto"/>
            <w:shd w:val="clear" w:color="auto" w:fill="auto"/>
            <w:noWrap/>
            <w:tcMar>
              <w:left w:w="28" w:type="dxa"/>
              <w:right w:w="28" w:type="dxa"/>
            </w:tcMar>
            <w:hideMark/>
          </w:tcPr>
          <w:p w14:paraId="4E42EB1C" w14:textId="77777777" w:rsidR="002949E2" w:rsidRPr="004F745F" w:rsidRDefault="002949E2" w:rsidP="009B3010">
            <w:pPr>
              <w:rPr>
                <w:sz w:val="20"/>
                <w:szCs w:val="20"/>
              </w:rPr>
            </w:pPr>
            <w:r w:rsidRPr="004F745F">
              <w:rPr>
                <w:sz w:val="20"/>
                <w:szCs w:val="20"/>
              </w:rPr>
              <w:t>3223</w:t>
            </w:r>
          </w:p>
        </w:tc>
        <w:tc>
          <w:tcPr>
            <w:tcW w:w="0" w:type="auto"/>
            <w:shd w:val="clear" w:color="auto" w:fill="auto"/>
            <w:tcMar>
              <w:left w:w="28" w:type="dxa"/>
              <w:right w:w="28" w:type="dxa"/>
            </w:tcMar>
            <w:hideMark/>
          </w:tcPr>
          <w:p w14:paraId="78427593" w14:textId="77777777" w:rsidR="002949E2" w:rsidRPr="004F745F" w:rsidRDefault="002949E2" w:rsidP="009B3010">
            <w:pPr>
              <w:rPr>
                <w:sz w:val="20"/>
                <w:szCs w:val="20"/>
              </w:rPr>
            </w:pPr>
            <w:r w:rsidRPr="004F745F">
              <w:rPr>
                <w:sz w:val="20"/>
                <w:szCs w:val="20"/>
              </w:rPr>
              <w:t>Energija</w:t>
            </w:r>
          </w:p>
        </w:tc>
        <w:tc>
          <w:tcPr>
            <w:tcW w:w="0" w:type="auto"/>
            <w:shd w:val="clear" w:color="auto" w:fill="auto"/>
            <w:tcMar>
              <w:left w:w="28" w:type="dxa"/>
              <w:right w:w="28" w:type="dxa"/>
            </w:tcMar>
            <w:vAlign w:val="bottom"/>
            <w:hideMark/>
          </w:tcPr>
          <w:p w14:paraId="28A5718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E011BE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B97B71F" w14:textId="77777777" w:rsidR="002949E2" w:rsidRPr="004F745F" w:rsidRDefault="002949E2" w:rsidP="009B3010">
            <w:pPr>
              <w:jc w:val="right"/>
              <w:rPr>
                <w:sz w:val="20"/>
                <w:szCs w:val="20"/>
              </w:rPr>
            </w:pPr>
            <w:r w:rsidRPr="004F745F">
              <w:rPr>
                <w:sz w:val="20"/>
                <w:szCs w:val="20"/>
              </w:rPr>
              <w:t>2.931,29</w:t>
            </w:r>
          </w:p>
        </w:tc>
        <w:tc>
          <w:tcPr>
            <w:tcW w:w="0" w:type="auto"/>
            <w:shd w:val="clear" w:color="auto" w:fill="auto"/>
            <w:tcMar>
              <w:left w:w="28" w:type="dxa"/>
              <w:right w:w="28" w:type="dxa"/>
            </w:tcMar>
            <w:vAlign w:val="bottom"/>
            <w:hideMark/>
          </w:tcPr>
          <w:p w14:paraId="4658EA37" w14:textId="3B879959" w:rsidR="002949E2" w:rsidRPr="004F745F" w:rsidRDefault="002949E2" w:rsidP="009B3010">
            <w:pPr>
              <w:jc w:val="right"/>
              <w:rPr>
                <w:sz w:val="20"/>
                <w:szCs w:val="20"/>
              </w:rPr>
            </w:pPr>
            <w:r w:rsidRPr="004F745F">
              <w:rPr>
                <w:sz w:val="20"/>
                <w:szCs w:val="20"/>
              </w:rPr>
              <w:t> </w:t>
            </w:r>
          </w:p>
        </w:tc>
      </w:tr>
      <w:tr w:rsidR="004F745F" w:rsidRPr="004F745F" w14:paraId="34EEF87A" w14:textId="77777777" w:rsidTr="00E077DC">
        <w:trPr>
          <w:cantSplit/>
        </w:trPr>
        <w:tc>
          <w:tcPr>
            <w:tcW w:w="0" w:type="auto"/>
            <w:shd w:val="clear" w:color="auto" w:fill="auto"/>
            <w:noWrap/>
            <w:tcMar>
              <w:left w:w="28" w:type="dxa"/>
              <w:right w:w="28" w:type="dxa"/>
            </w:tcMar>
            <w:hideMark/>
          </w:tcPr>
          <w:p w14:paraId="598A031F"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1EA699B3"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78632EE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00B740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26F83EB" w14:textId="77777777" w:rsidR="002949E2" w:rsidRPr="004F745F" w:rsidRDefault="002949E2" w:rsidP="009B3010">
            <w:pPr>
              <w:jc w:val="right"/>
              <w:rPr>
                <w:sz w:val="20"/>
                <w:szCs w:val="20"/>
              </w:rPr>
            </w:pPr>
            <w:r w:rsidRPr="004F745F">
              <w:rPr>
                <w:sz w:val="20"/>
                <w:szCs w:val="20"/>
              </w:rPr>
              <w:t>14.181,19</w:t>
            </w:r>
          </w:p>
        </w:tc>
        <w:tc>
          <w:tcPr>
            <w:tcW w:w="0" w:type="auto"/>
            <w:shd w:val="clear" w:color="auto" w:fill="auto"/>
            <w:tcMar>
              <w:left w:w="28" w:type="dxa"/>
              <w:right w:w="28" w:type="dxa"/>
            </w:tcMar>
            <w:vAlign w:val="bottom"/>
            <w:hideMark/>
          </w:tcPr>
          <w:p w14:paraId="2B249182" w14:textId="56B89F71" w:rsidR="002949E2" w:rsidRPr="004F745F" w:rsidRDefault="002949E2" w:rsidP="009B3010">
            <w:pPr>
              <w:jc w:val="right"/>
              <w:rPr>
                <w:sz w:val="20"/>
                <w:szCs w:val="20"/>
              </w:rPr>
            </w:pPr>
            <w:r w:rsidRPr="004F745F">
              <w:rPr>
                <w:sz w:val="20"/>
                <w:szCs w:val="20"/>
              </w:rPr>
              <w:t> </w:t>
            </w:r>
          </w:p>
        </w:tc>
      </w:tr>
      <w:tr w:rsidR="004F745F" w:rsidRPr="004F745F" w14:paraId="7DDBD331" w14:textId="77777777" w:rsidTr="00E077DC">
        <w:trPr>
          <w:cantSplit/>
        </w:trPr>
        <w:tc>
          <w:tcPr>
            <w:tcW w:w="0" w:type="auto"/>
            <w:shd w:val="clear" w:color="auto" w:fill="auto"/>
            <w:noWrap/>
            <w:tcMar>
              <w:left w:w="28" w:type="dxa"/>
              <w:right w:w="28" w:type="dxa"/>
            </w:tcMar>
            <w:hideMark/>
          </w:tcPr>
          <w:p w14:paraId="167DC738" w14:textId="77777777" w:rsidR="002949E2" w:rsidRPr="004F745F" w:rsidRDefault="002949E2" w:rsidP="009B3010">
            <w:pPr>
              <w:rPr>
                <w:sz w:val="20"/>
                <w:szCs w:val="20"/>
              </w:rPr>
            </w:pPr>
            <w:r w:rsidRPr="004F745F">
              <w:rPr>
                <w:sz w:val="20"/>
                <w:szCs w:val="20"/>
              </w:rPr>
              <w:t>3233</w:t>
            </w:r>
          </w:p>
        </w:tc>
        <w:tc>
          <w:tcPr>
            <w:tcW w:w="0" w:type="auto"/>
            <w:shd w:val="clear" w:color="auto" w:fill="auto"/>
            <w:tcMar>
              <w:left w:w="28" w:type="dxa"/>
              <w:right w:w="28" w:type="dxa"/>
            </w:tcMar>
            <w:hideMark/>
          </w:tcPr>
          <w:p w14:paraId="725073FA" w14:textId="77777777" w:rsidR="002949E2" w:rsidRPr="004F745F" w:rsidRDefault="002949E2" w:rsidP="009B3010">
            <w:pPr>
              <w:rPr>
                <w:sz w:val="20"/>
                <w:szCs w:val="20"/>
              </w:rPr>
            </w:pPr>
            <w:r w:rsidRPr="004F745F">
              <w:rPr>
                <w:sz w:val="20"/>
                <w:szCs w:val="20"/>
              </w:rPr>
              <w:t>Usluge promidžbe i informiranja</w:t>
            </w:r>
          </w:p>
        </w:tc>
        <w:tc>
          <w:tcPr>
            <w:tcW w:w="0" w:type="auto"/>
            <w:shd w:val="clear" w:color="auto" w:fill="auto"/>
            <w:tcMar>
              <w:left w:w="28" w:type="dxa"/>
              <w:right w:w="28" w:type="dxa"/>
            </w:tcMar>
            <w:vAlign w:val="bottom"/>
            <w:hideMark/>
          </w:tcPr>
          <w:p w14:paraId="137E265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991E6C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D4FD802" w14:textId="77777777" w:rsidR="002949E2" w:rsidRPr="004F745F" w:rsidRDefault="002949E2" w:rsidP="009B3010">
            <w:pPr>
              <w:jc w:val="right"/>
              <w:rPr>
                <w:sz w:val="20"/>
                <w:szCs w:val="20"/>
              </w:rPr>
            </w:pPr>
            <w:r w:rsidRPr="004F745F">
              <w:rPr>
                <w:sz w:val="20"/>
                <w:szCs w:val="20"/>
              </w:rPr>
              <w:t>6.821,14</w:t>
            </w:r>
          </w:p>
        </w:tc>
        <w:tc>
          <w:tcPr>
            <w:tcW w:w="0" w:type="auto"/>
            <w:shd w:val="clear" w:color="auto" w:fill="auto"/>
            <w:tcMar>
              <w:left w:w="28" w:type="dxa"/>
              <w:right w:w="28" w:type="dxa"/>
            </w:tcMar>
            <w:vAlign w:val="bottom"/>
            <w:hideMark/>
          </w:tcPr>
          <w:p w14:paraId="1B1E8B89" w14:textId="65D1DDF5" w:rsidR="002949E2" w:rsidRPr="004F745F" w:rsidRDefault="002949E2" w:rsidP="009B3010">
            <w:pPr>
              <w:jc w:val="right"/>
              <w:rPr>
                <w:sz w:val="20"/>
                <w:szCs w:val="20"/>
              </w:rPr>
            </w:pPr>
            <w:r w:rsidRPr="004F745F">
              <w:rPr>
                <w:sz w:val="20"/>
                <w:szCs w:val="20"/>
              </w:rPr>
              <w:t> </w:t>
            </w:r>
          </w:p>
        </w:tc>
      </w:tr>
      <w:tr w:rsidR="004F745F" w:rsidRPr="004F745F" w14:paraId="09DC82D9" w14:textId="77777777" w:rsidTr="00E077DC">
        <w:trPr>
          <w:cantSplit/>
        </w:trPr>
        <w:tc>
          <w:tcPr>
            <w:tcW w:w="0" w:type="auto"/>
            <w:shd w:val="clear" w:color="auto" w:fill="auto"/>
            <w:noWrap/>
            <w:tcMar>
              <w:left w:w="28" w:type="dxa"/>
              <w:right w:w="28" w:type="dxa"/>
            </w:tcMar>
            <w:hideMark/>
          </w:tcPr>
          <w:p w14:paraId="01730902" w14:textId="77777777" w:rsidR="002949E2" w:rsidRPr="004F745F" w:rsidRDefault="002949E2" w:rsidP="009B3010">
            <w:pPr>
              <w:rPr>
                <w:sz w:val="20"/>
                <w:szCs w:val="20"/>
              </w:rPr>
            </w:pPr>
            <w:r w:rsidRPr="004F745F">
              <w:rPr>
                <w:sz w:val="20"/>
                <w:szCs w:val="20"/>
              </w:rPr>
              <w:t>3237</w:t>
            </w:r>
          </w:p>
        </w:tc>
        <w:tc>
          <w:tcPr>
            <w:tcW w:w="0" w:type="auto"/>
            <w:shd w:val="clear" w:color="auto" w:fill="auto"/>
            <w:tcMar>
              <w:left w:w="28" w:type="dxa"/>
              <w:right w:w="28" w:type="dxa"/>
            </w:tcMar>
            <w:hideMark/>
          </w:tcPr>
          <w:p w14:paraId="352D4A4C" w14:textId="77777777" w:rsidR="002949E2" w:rsidRPr="004F745F" w:rsidRDefault="002949E2" w:rsidP="009B3010">
            <w:pPr>
              <w:rPr>
                <w:sz w:val="20"/>
                <w:szCs w:val="20"/>
              </w:rPr>
            </w:pPr>
            <w:r w:rsidRPr="004F745F">
              <w:rPr>
                <w:sz w:val="20"/>
                <w:szCs w:val="20"/>
              </w:rPr>
              <w:t>Intelektualne i osobne usluge</w:t>
            </w:r>
          </w:p>
        </w:tc>
        <w:tc>
          <w:tcPr>
            <w:tcW w:w="0" w:type="auto"/>
            <w:shd w:val="clear" w:color="auto" w:fill="auto"/>
            <w:tcMar>
              <w:left w:w="28" w:type="dxa"/>
              <w:right w:w="28" w:type="dxa"/>
            </w:tcMar>
            <w:vAlign w:val="bottom"/>
            <w:hideMark/>
          </w:tcPr>
          <w:p w14:paraId="258824C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2F772C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9FABF8E" w14:textId="77777777" w:rsidR="002949E2" w:rsidRPr="004F745F" w:rsidRDefault="002949E2" w:rsidP="009B3010">
            <w:pPr>
              <w:jc w:val="right"/>
              <w:rPr>
                <w:sz w:val="20"/>
                <w:szCs w:val="20"/>
              </w:rPr>
            </w:pPr>
            <w:r w:rsidRPr="004F745F">
              <w:rPr>
                <w:sz w:val="20"/>
                <w:szCs w:val="20"/>
              </w:rPr>
              <w:t>5.433,91</w:t>
            </w:r>
          </w:p>
        </w:tc>
        <w:tc>
          <w:tcPr>
            <w:tcW w:w="0" w:type="auto"/>
            <w:shd w:val="clear" w:color="auto" w:fill="auto"/>
            <w:tcMar>
              <w:left w:w="28" w:type="dxa"/>
              <w:right w:w="28" w:type="dxa"/>
            </w:tcMar>
            <w:vAlign w:val="bottom"/>
            <w:hideMark/>
          </w:tcPr>
          <w:p w14:paraId="43936D7F" w14:textId="1CA92334" w:rsidR="002949E2" w:rsidRPr="004F745F" w:rsidRDefault="002949E2" w:rsidP="009B3010">
            <w:pPr>
              <w:jc w:val="right"/>
              <w:rPr>
                <w:sz w:val="20"/>
                <w:szCs w:val="20"/>
              </w:rPr>
            </w:pPr>
            <w:r w:rsidRPr="004F745F">
              <w:rPr>
                <w:sz w:val="20"/>
                <w:szCs w:val="20"/>
              </w:rPr>
              <w:t> </w:t>
            </w:r>
          </w:p>
        </w:tc>
      </w:tr>
      <w:tr w:rsidR="004F745F" w:rsidRPr="004F745F" w14:paraId="3F47D23C" w14:textId="77777777" w:rsidTr="00E077DC">
        <w:trPr>
          <w:cantSplit/>
        </w:trPr>
        <w:tc>
          <w:tcPr>
            <w:tcW w:w="0" w:type="auto"/>
            <w:shd w:val="clear" w:color="auto" w:fill="auto"/>
            <w:noWrap/>
            <w:tcMar>
              <w:left w:w="28" w:type="dxa"/>
              <w:right w:w="28" w:type="dxa"/>
            </w:tcMar>
            <w:hideMark/>
          </w:tcPr>
          <w:p w14:paraId="38231BAF" w14:textId="77777777" w:rsidR="002949E2" w:rsidRPr="004F745F" w:rsidRDefault="002949E2" w:rsidP="009B3010">
            <w:pPr>
              <w:rPr>
                <w:sz w:val="20"/>
                <w:szCs w:val="20"/>
              </w:rPr>
            </w:pPr>
            <w:r w:rsidRPr="004F745F">
              <w:rPr>
                <w:sz w:val="20"/>
                <w:szCs w:val="20"/>
              </w:rPr>
              <w:t>3238</w:t>
            </w:r>
          </w:p>
        </w:tc>
        <w:tc>
          <w:tcPr>
            <w:tcW w:w="0" w:type="auto"/>
            <w:shd w:val="clear" w:color="auto" w:fill="auto"/>
            <w:tcMar>
              <w:left w:w="28" w:type="dxa"/>
              <w:right w:w="28" w:type="dxa"/>
            </w:tcMar>
            <w:hideMark/>
          </w:tcPr>
          <w:p w14:paraId="35E9D7ED" w14:textId="77777777" w:rsidR="002949E2" w:rsidRPr="004F745F" w:rsidRDefault="002949E2" w:rsidP="009B3010">
            <w:pPr>
              <w:rPr>
                <w:sz w:val="20"/>
                <w:szCs w:val="20"/>
              </w:rPr>
            </w:pPr>
            <w:r w:rsidRPr="004F745F">
              <w:rPr>
                <w:sz w:val="20"/>
                <w:szCs w:val="20"/>
              </w:rPr>
              <w:t>Računalne usluge</w:t>
            </w:r>
          </w:p>
        </w:tc>
        <w:tc>
          <w:tcPr>
            <w:tcW w:w="0" w:type="auto"/>
            <w:shd w:val="clear" w:color="auto" w:fill="auto"/>
            <w:tcMar>
              <w:left w:w="28" w:type="dxa"/>
              <w:right w:w="28" w:type="dxa"/>
            </w:tcMar>
            <w:vAlign w:val="bottom"/>
            <w:hideMark/>
          </w:tcPr>
          <w:p w14:paraId="670D604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733AB6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4439B48" w14:textId="77777777" w:rsidR="002949E2" w:rsidRPr="004F745F" w:rsidRDefault="002949E2" w:rsidP="009B3010">
            <w:pPr>
              <w:jc w:val="right"/>
              <w:rPr>
                <w:sz w:val="20"/>
                <w:szCs w:val="20"/>
              </w:rPr>
            </w:pPr>
            <w:r w:rsidRPr="004F745F">
              <w:rPr>
                <w:sz w:val="20"/>
                <w:szCs w:val="20"/>
              </w:rPr>
              <w:t>1.926,14</w:t>
            </w:r>
          </w:p>
        </w:tc>
        <w:tc>
          <w:tcPr>
            <w:tcW w:w="0" w:type="auto"/>
            <w:shd w:val="clear" w:color="auto" w:fill="auto"/>
            <w:tcMar>
              <w:left w:w="28" w:type="dxa"/>
              <w:right w:w="28" w:type="dxa"/>
            </w:tcMar>
            <w:vAlign w:val="bottom"/>
            <w:hideMark/>
          </w:tcPr>
          <w:p w14:paraId="10A90595" w14:textId="7B0EEFDB" w:rsidR="002949E2" w:rsidRPr="004F745F" w:rsidRDefault="002949E2" w:rsidP="009B3010">
            <w:pPr>
              <w:jc w:val="right"/>
              <w:rPr>
                <w:sz w:val="20"/>
                <w:szCs w:val="20"/>
              </w:rPr>
            </w:pPr>
            <w:r w:rsidRPr="004F745F">
              <w:rPr>
                <w:sz w:val="20"/>
                <w:szCs w:val="20"/>
              </w:rPr>
              <w:t> </w:t>
            </w:r>
          </w:p>
        </w:tc>
      </w:tr>
      <w:tr w:rsidR="004F745F" w:rsidRPr="004F745F" w14:paraId="55077917" w14:textId="77777777" w:rsidTr="00E077DC">
        <w:trPr>
          <w:cantSplit/>
        </w:trPr>
        <w:tc>
          <w:tcPr>
            <w:tcW w:w="0" w:type="auto"/>
            <w:shd w:val="clear" w:color="auto" w:fill="auto"/>
            <w:noWrap/>
            <w:tcMar>
              <w:left w:w="28" w:type="dxa"/>
              <w:right w:w="28" w:type="dxa"/>
            </w:tcMar>
            <w:hideMark/>
          </w:tcPr>
          <w:p w14:paraId="156BE4DF" w14:textId="77777777" w:rsidR="002949E2" w:rsidRPr="004F745F" w:rsidRDefault="002949E2" w:rsidP="009B3010">
            <w:pPr>
              <w:rPr>
                <w:sz w:val="20"/>
                <w:szCs w:val="20"/>
              </w:rPr>
            </w:pPr>
            <w:r w:rsidRPr="004F745F">
              <w:rPr>
                <w:sz w:val="20"/>
                <w:szCs w:val="20"/>
              </w:rPr>
              <w:t>329</w:t>
            </w:r>
          </w:p>
        </w:tc>
        <w:tc>
          <w:tcPr>
            <w:tcW w:w="0" w:type="auto"/>
            <w:shd w:val="clear" w:color="auto" w:fill="auto"/>
            <w:tcMar>
              <w:left w:w="28" w:type="dxa"/>
              <w:right w:w="28" w:type="dxa"/>
            </w:tcMar>
            <w:hideMark/>
          </w:tcPr>
          <w:p w14:paraId="6737ED64"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679AFFE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057197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8785240" w14:textId="77777777" w:rsidR="002949E2" w:rsidRPr="004F745F" w:rsidRDefault="002949E2" w:rsidP="009B3010">
            <w:pPr>
              <w:jc w:val="right"/>
              <w:rPr>
                <w:sz w:val="20"/>
                <w:szCs w:val="20"/>
              </w:rPr>
            </w:pPr>
            <w:r w:rsidRPr="004F745F">
              <w:rPr>
                <w:sz w:val="20"/>
                <w:szCs w:val="20"/>
              </w:rPr>
              <w:t>2.908,15</w:t>
            </w:r>
          </w:p>
        </w:tc>
        <w:tc>
          <w:tcPr>
            <w:tcW w:w="0" w:type="auto"/>
            <w:shd w:val="clear" w:color="auto" w:fill="auto"/>
            <w:tcMar>
              <w:left w:w="28" w:type="dxa"/>
              <w:right w:w="28" w:type="dxa"/>
            </w:tcMar>
            <w:vAlign w:val="bottom"/>
            <w:hideMark/>
          </w:tcPr>
          <w:p w14:paraId="6AF85CA8" w14:textId="3F7A2DB8" w:rsidR="002949E2" w:rsidRPr="004F745F" w:rsidRDefault="002949E2" w:rsidP="009B3010">
            <w:pPr>
              <w:jc w:val="right"/>
              <w:rPr>
                <w:sz w:val="20"/>
                <w:szCs w:val="20"/>
              </w:rPr>
            </w:pPr>
            <w:r w:rsidRPr="004F745F">
              <w:rPr>
                <w:sz w:val="20"/>
                <w:szCs w:val="20"/>
              </w:rPr>
              <w:t> </w:t>
            </w:r>
          </w:p>
        </w:tc>
      </w:tr>
      <w:tr w:rsidR="004F745F" w:rsidRPr="004F745F" w14:paraId="1D6B05BD" w14:textId="77777777" w:rsidTr="00E077DC">
        <w:trPr>
          <w:cantSplit/>
        </w:trPr>
        <w:tc>
          <w:tcPr>
            <w:tcW w:w="0" w:type="auto"/>
            <w:shd w:val="clear" w:color="auto" w:fill="auto"/>
            <w:noWrap/>
            <w:tcMar>
              <w:left w:w="28" w:type="dxa"/>
              <w:right w:w="28" w:type="dxa"/>
            </w:tcMar>
            <w:hideMark/>
          </w:tcPr>
          <w:p w14:paraId="68B775A1" w14:textId="77777777" w:rsidR="002949E2" w:rsidRPr="004F745F" w:rsidRDefault="002949E2" w:rsidP="009B3010">
            <w:pPr>
              <w:rPr>
                <w:sz w:val="20"/>
                <w:szCs w:val="20"/>
              </w:rPr>
            </w:pPr>
            <w:r w:rsidRPr="004F745F">
              <w:rPr>
                <w:sz w:val="20"/>
                <w:szCs w:val="20"/>
              </w:rPr>
              <w:t>3293</w:t>
            </w:r>
          </w:p>
        </w:tc>
        <w:tc>
          <w:tcPr>
            <w:tcW w:w="0" w:type="auto"/>
            <w:shd w:val="clear" w:color="auto" w:fill="auto"/>
            <w:tcMar>
              <w:left w:w="28" w:type="dxa"/>
              <w:right w:w="28" w:type="dxa"/>
            </w:tcMar>
            <w:hideMark/>
          </w:tcPr>
          <w:p w14:paraId="61288691" w14:textId="77777777" w:rsidR="002949E2" w:rsidRPr="004F745F" w:rsidRDefault="002949E2" w:rsidP="009B3010">
            <w:pPr>
              <w:rPr>
                <w:sz w:val="20"/>
                <w:szCs w:val="20"/>
              </w:rPr>
            </w:pPr>
            <w:r w:rsidRPr="004F745F">
              <w:rPr>
                <w:sz w:val="20"/>
                <w:szCs w:val="20"/>
              </w:rPr>
              <w:t>Reprezentacija</w:t>
            </w:r>
          </w:p>
        </w:tc>
        <w:tc>
          <w:tcPr>
            <w:tcW w:w="0" w:type="auto"/>
            <w:shd w:val="clear" w:color="auto" w:fill="auto"/>
            <w:tcMar>
              <w:left w:w="28" w:type="dxa"/>
              <w:right w:w="28" w:type="dxa"/>
            </w:tcMar>
            <w:vAlign w:val="bottom"/>
            <w:hideMark/>
          </w:tcPr>
          <w:p w14:paraId="6ABF43C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698716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14442A7" w14:textId="77777777" w:rsidR="002949E2" w:rsidRPr="004F745F" w:rsidRDefault="002949E2" w:rsidP="009B3010">
            <w:pPr>
              <w:jc w:val="right"/>
              <w:rPr>
                <w:sz w:val="20"/>
                <w:szCs w:val="20"/>
              </w:rPr>
            </w:pPr>
            <w:r w:rsidRPr="004F745F">
              <w:rPr>
                <w:sz w:val="20"/>
                <w:szCs w:val="20"/>
              </w:rPr>
              <w:t>2.908,15</w:t>
            </w:r>
          </w:p>
        </w:tc>
        <w:tc>
          <w:tcPr>
            <w:tcW w:w="0" w:type="auto"/>
            <w:shd w:val="clear" w:color="auto" w:fill="auto"/>
            <w:tcMar>
              <w:left w:w="28" w:type="dxa"/>
              <w:right w:w="28" w:type="dxa"/>
            </w:tcMar>
            <w:vAlign w:val="bottom"/>
            <w:hideMark/>
          </w:tcPr>
          <w:p w14:paraId="12BDFBA1" w14:textId="179FA9C1" w:rsidR="002949E2" w:rsidRPr="004F745F" w:rsidRDefault="002949E2" w:rsidP="009B3010">
            <w:pPr>
              <w:jc w:val="right"/>
              <w:rPr>
                <w:sz w:val="20"/>
                <w:szCs w:val="20"/>
              </w:rPr>
            </w:pPr>
            <w:r w:rsidRPr="004F745F">
              <w:rPr>
                <w:sz w:val="20"/>
                <w:szCs w:val="20"/>
              </w:rPr>
              <w:t> </w:t>
            </w:r>
          </w:p>
        </w:tc>
      </w:tr>
      <w:tr w:rsidR="004F745F" w:rsidRPr="004F745F" w14:paraId="6D953CB7" w14:textId="77777777" w:rsidTr="00E077DC">
        <w:trPr>
          <w:cantSplit/>
        </w:trPr>
        <w:tc>
          <w:tcPr>
            <w:tcW w:w="0" w:type="auto"/>
            <w:shd w:val="clear" w:color="auto" w:fill="auto"/>
            <w:noWrap/>
            <w:tcMar>
              <w:left w:w="28" w:type="dxa"/>
              <w:right w:w="28" w:type="dxa"/>
            </w:tcMar>
            <w:hideMark/>
          </w:tcPr>
          <w:p w14:paraId="698089C2" w14:textId="77777777" w:rsidR="002949E2" w:rsidRPr="004F745F" w:rsidRDefault="002949E2" w:rsidP="009B3010">
            <w:pPr>
              <w:rPr>
                <w:sz w:val="20"/>
                <w:szCs w:val="20"/>
              </w:rPr>
            </w:pPr>
            <w:r w:rsidRPr="004F745F">
              <w:rPr>
                <w:sz w:val="20"/>
                <w:szCs w:val="20"/>
              </w:rPr>
              <w:t>35</w:t>
            </w:r>
          </w:p>
        </w:tc>
        <w:tc>
          <w:tcPr>
            <w:tcW w:w="0" w:type="auto"/>
            <w:shd w:val="clear" w:color="auto" w:fill="auto"/>
            <w:tcMar>
              <w:left w:w="28" w:type="dxa"/>
              <w:right w:w="28" w:type="dxa"/>
            </w:tcMar>
            <w:hideMark/>
          </w:tcPr>
          <w:p w14:paraId="0331D9EE" w14:textId="77777777" w:rsidR="002949E2" w:rsidRPr="004F745F" w:rsidRDefault="002949E2" w:rsidP="009B3010">
            <w:pPr>
              <w:rPr>
                <w:sz w:val="20"/>
                <w:szCs w:val="20"/>
              </w:rPr>
            </w:pPr>
            <w:r w:rsidRPr="004F745F">
              <w:rPr>
                <w:sz w:val="20"/>
                <w:szCs w:val="20"/>
              </w:rPr>
              <w:t>Subvencije</w:t>
            </w:r>
          </w:p>
        </w:tc>
        <w:tc>
          <w:tcPr>
            <w:tcW w:w="0" w:type="auto"/>
            <w:shd w:val="clear" w:color="auto" w:fill="auto"/>
            <w:tcMar>
              <w:left w:w="28" w:type="dxa"/>
              <w:right w:w="28" w:type="dxa"/>
            </w:tcMar>
            <w:vAlign w:val="bottom"/>
            <w:hideMark/>
          </w:tcPr>
          <w:p w14:paraId="2A823C01" w14:textId="77777777" w:rsidR="002949E2" w:rsidRPr="004F745F" w:rsidRDefault="002949E2" w:rsidP="009B3010">
            <w:pPr>
              <w:jc w:val="right"/>
              <w:rPr>
                <w:sz w:val="20"/>
                <w:szCs w:val="20"/>
              </w:rPr>
            </w:pPr>
            <w:r w:rsidRPr="004F745F">
              <w:rPr>
                <w:sz w:val="20"/>
                <w:szCs w:val="20"/>
              </w:rPr>
              <w:t>94.000</w:t>
            </w:r>
          </w:p>
        </w:tc>
        <w:tc>
          <w:tcPr>
            <w:tcW w:w="0" w:type="auto"/>
            <w:shd w:val="clear" w:color="auto" w:fill="auto"/>
            <w:tcMar>
              <w:left w:w="28" w:type="dxa"/>
              <w:right w:w="28" w:type="dxa"/>
            </w:tcMar>
            <w:vAlign w:val="bottom"/>
            <w:hideMark/>
          </w:tcPr>
          <w:p w14:paraId="6144C336" w14:textId="77777777" w:rsidR="002949E2" w:rsidRPr="004F745F" w:rsidRDefault="002949E2" w:rsidP="009B3010">
            <w:pPr>
              <w:jc w:val="right"/>
              <w:rPr>
                <w:sz w:val="20"/>
                <w:szCs w:val="20"/>
              </w:rPr>
            </w:pPr>
            <w:r w:rsidRPr="004F745F">
              <w:rPr>
                <w:sz w:val="20"/>
                <w:szCs w:val="20"/>
              </w:rPr>
              <w:t>94.000</w:t>
            </w:r>
          </w:p>
        </w:tc>
        <w:tc>
          <w:tcPr>
            <w:tcW w:w="0" w:type="auto"/>
            <w:shd w:val="clear" w:color="auto" w:fill="auto"/>
            <w:tcMar>
              <w:left w:w="28" w:type="dxa"/>
              <w:right w:w="28" w:type="dxa"/>
            </w:tcMar>
            <w:vAlign w:val="bottom"/>
            <w:hideMark/>
          </w:tcPr>
          <w:p w14:paraId="2601DF16"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0D81B1F" w14:textId="2D979D04" w:rsidR="002949E2" w:rsidRPr="004F745F" w:rsidRDefault="002949E2" w:rsidP="009B3010">
            <w:pPr>
              <w:jc w:val="right"/>
              <w:rPr>
                <w:sz w:val="20"/>
                <w:szCs w:val="20"/>
              </w:rPr>
            </w:pPr>
            <w:r w:rsidRPr="004F745F">
              <w:rPr>
                <w:sz w:val="20"/>
                <w:szCs w:val="20"/>
              </w:rPr>
              <w:t xml:space="preserve">            -</w:t>
            </w:r>
          </w:p>
        </w:tc>
      </w:tr>
      <w:tr w:rsidR="004F745F" w:rsidRPr="004F745F" w14:paraId="0F1BC0BB" w14:textId="77777777" w:rsidTr="00E077DC">
        <w:trPr>
          <w:cantSplit/>
        </w:trPr>
        <w:tc>
          <w:tcPr>
            <w:tcW w:w="0" w:type="auto"/>
            <w:shd w:val="clear" w:color="auto" w:fill="auto"/>
            <w:noWrap/>
            <w:tcMar>
              <w:left w:w="28" w:type="dxa"/>
              <w:right w:w="28" w:type="dxa"/>
            </w:tcMar>
            <w:hideMark/>
          </w:tcPr>
          <w:p w14:paraId="724E1ACD" w14:textId="77777777" w:rsidR="002949E2" w:rsidRPr="004F745F" w:rsidRDefault="002949E2" w:rsidP="009B3010">
            <w:pPr>
              <w:rPr>
                <w:sz w:val="20"/>
                <w:szCs w:val="20"/>
              </w:rPr>
            </w:pPr>
            <w:r w:rsidRPr="004F745F">
              <w:rPr>
                <w:sz w:val="20"/>
                <w:szCs w:val="20"/>
              </w:rPr>
              <w:t>351</w:t>
            </w:r>
          </w:p>
        </w:tc>
        <w:tc>
          <w:tcPr>
            <w:tcW w:w="0" w:type="auto"/>
            <w:shd w:val="clear" w:color="auto" w:fill="auto"/>
            <w:tcMar>
              <w:left w:w="28" w:type="dxa"/>
              <w:right w:w="28" w:type="dxa"/>
            </w:tcMar>
            <w:hideMark/>
          </w:tcPr>
          <w:p w14:paraId="396722CF" w14:textId="77777777" w:rsidR="002949E2" w:rsidRPr="004F745F" w:rsidRDefault="002949E2" w:rsidP="009B3010">
            <w:pPr>
              <w:rPr>
                <w:sz w:val="20"/>
                <w:szCs w:val="20"/>
              </w:rPr>
            </w:pPr>
            <w:r w:rsidRPr="004F745F">
              <w:rPr>
                <w:sz w:val="20"/>
                <w:szCs w:val="20"/>
              </w:rPr>
              <w:t>Subvencije trgovačkim društvima u javnom sektoru</w:t>
            </w:r>
          </w:p>
        </w:tc>
        <w:tc>
          <w:tcPr>
            <w:tcW w:w="0" w:type="auto"/>
            <w:shd w:val="clear" w:color="auto" w:fill="auto"/>
            <w:tcMar>
              <w:left w:w="28" w:type="dxa"/>
              <w:right w:w="28" w:type="dxa"/>
            </w:tcMar>
            <w:vAlign w:val="bottom"/>
            <w:hideMark/>
          </w:tcPr>
          <w:p w14:paraId="44AF2E4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F8E18E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95F2778"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27A0B99" w14:textId="4928DBA3" w:rsidR="002949E2" w:rsidRPr="004F745F" w:rsidRDefault="002949E2" w:rsidP="009B3010">
            <w:pPr>
              <w:jc w:val="right"/>
              <w:rPr>
                <w:sz w:val="20"/>
                <w:szCs w:val="20"/>
              </w:rPr>
            </w:pPr>
            <w:r w:rsidRPr="004F745F">
              <w:rPr>
                <w:sz w:val="20"/>
                <w:szCs w:val="20"/>
              </w:rPr>
              <w:t> </w:t>
            </w:r>
          </w:p>
        </w:tc>
      </w:tr>
      <w:tr w:rsidR="004F745F" w:rsidRPr="004F745F" w14:paraId="3531C5EA" w14:textId="77777777" w:rsidTr="00E077DC">
        <w:trPr>
          <w:cantSplit/>
        </w:trPr>
        <w:tc>
          <w:tcPr>
            <w:tcW w:w="0" w:type="auto"/>
            <w:shd w:val="clear" w:color="auto" w:fill="auto"/>
            <w:noWrap/>
            <w:tcMar>
              <w:left w:w="28" w:type="dxa"/>
              <w:right w:w="28" w:type="dxa"/>
            </w:tcMar>
            <w:hideMark/>
          </w:tcPr>
          <w:p w14:paraId="1DCDA3FC" w14:textId="77777777" w:rsidR="002949E2" w:rsidRPr="004F745F" w:rsidRDefault="002949E2" w:rsidP="009B3010">
            <w:pPr>
              <w:rPr>
                <w:sz w:val="20"/>
                <w:szCs w:val="20"/>
              </w:rPr>
            </w:pPr>
            <w:r w:rsidRPr="004F745F">
              <w:rPr>
                <w:sz w:val="20"/>
                <w:szCs w:val="20"/>
              </w:rPr>
              <w:t>3512</w:t>
            </w:r>
          </w:p>
        </w:tc>
        <w:tc>
          <w:tcPr>
            <w:tcW w:w="0" w:type="auto"/>
            <w:shd w:val="clear" w:color="auto" w:fill="auto"/>
            <w:tcMar>
              <w:left w:w="28" w:type="dxa"/>
              <w:right w:w="28" w:type="dxa"/>
            </w:tcMar>
            <w:hideMark/>
          </w:tcPr>
          <w:p w14:paraId="7518AC4C" w14:textId="77777777" w:rsidR="002949E2" w:rsidRPr="004F745F" w:rsidRDefault="002949E2" w:rsidP="009B3010">
            <w:pPr>
              <w:rPr>
                <w:sz w:val="20"/>
                <w:szCs w:val="20"/>
              </w:rPr>
            </w:pPr>
            <w:r w:rsidRPr="004F745F">
              <w:rPr>
                <w:sz w:val="20"/>
                <w:szCs w:val="20"/>
              </w:rPr>
              <w:t xml:space="preserve">Subvencije trgovačkim društvima u javnom sektoru </w:t>
            </w:r>
          </w:p>
        </w:tc>
        <w:tc>
          <w:tcPr>
            <w:tcW w:w="0" w:type="auto"/>
            <w:shd w:val="clear" w:color="auto" w:fill="auto"/>
            <w:tcMar>
              <w:left w:w="28" w:type="dxa"/>
              <w:right w:w="28" w:type="dxa"/>
            </w:tcMar>
            <w:vAlign w:val="bottom"/>
            <w:hideMark/>
          </w:tcPr>
          <w:p w14:paraId="4E96D0D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AD61A2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2B6FCEC"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111DC00" w14:textId="00DAFDC5" w:rsidR="002949E2" w:rsidRPr="004F745F" w:rsidRDefault="002949E2" w:rsidP="009B3010">
            <w:pPr>
              <w:jc w:val="right"/>
              <w:rPr>
                <w:sz w:val="20"/>
                <w:szCs w:val="20"/>
              </w:rPr>
            </w:pPr>
            <w:r w:rsidRPr="004F745F">
              <w:rPr>
                <w:sz w:val="20"/>
                <w:szCs w:val="20"/>
              </w:rPr>
              <w:t> </w:t>
            </w:r>
          </w:p>
        </w:tc>
      </w:tr>
      <w:tr w:rsidR="004F745F" w:rsidRPr="004F745F" w14:paraId="4A6189E7" w14:textId="77777777" w:rsidTr="00E077DC">
        <w:trPr>
          <w:cantSplit/>
        </w:trPr>
        <w:tc>
          <w:tcPr>
            <w:tcW w:w="0" w:type="auto"/>
            <w:shd w:val="clear" w:color="auto" w:fill="auto"/>
            <w:noWrap/>
            <w:tcMar>
              <w:left w:w="28" w:type="dxa"/>
              <w:right w:w="28" w:type="dxa"/>
            </w:tcMar>
            <w:hideMark/>
          </w:tcPr>
          <w:p w14:paraId="15A80793" w14:textId="77777777" w:rsidR="002949E2" w:rsidRPr="004F745F" w:rsidRDefault="002949E2" w:rsidP="009B3010">
            <w:pPr>
              <w:rPr>
                <w:sz w:val="20"/>
                <w:szCs w:val="20"/>
              </w:rPr>
            </w:pPr>
            <w:r w:rsidRPr="004F745F">
              <w:rPr>
                <w:sz w:val="20"/>
                <w:szCs w:val="20"/>
              </w:rPr>
              <w:t>36</w:t>
            </w:r>
          </w:p>
        </w:tc>
        <w:tc>
          <w:tcPr>
            <w:tcW w:w="0" w:type="auto"/>
            <w:shd w:val="clear" w:color="auto" w:fill="auto"/>
            <w:tcMar>
              <w:left w:w="28" w:type="dxa"/>
              <w:right w:w="28" w:type="dxa"/>
            </w:tcMar>
            <w:hideMark/>
          </w:tcPr>
          <w:p w14:paraId="6A376100" w14:textId="77777777" w:rsidR="002949E2" w:rsidRPr="004F745F" w:rsidRDefault="002949E2" w:rsidP="009B3010">
            <w:pPr>
              <w:rPr>
                <w:sz w:val="20"/>
                <w:szCs w:val="20"/>
              </w:rPr>
            </w:pPr>
            <w:r w:rsidRPr="004F745F">
              <w:rPr>
                <w:sz w:val="20"/>
                <w:szCs w:val="20"/>
              </w:rPr>
              <w:t>Pomoći dane u inozemstvo i unutar općeg proračuna</w:t>
            </w:r>
          </w:p>
        </w:tc>
        <w:tc>
          <w:tcPr>
            <w:tcW w:w="0" w:type="auto"/>
            <w:shd w:val="clear" w:color="auto" w:fill="auto"/>
            <w:tcMar>
              <w:left w:w="28" w:type="dxa"/>
              <w:right w:w="28" w:type="dxa"/>
            </w:tcMar>
            <w:vAlign w:val="bottom"/>
            <w:hideMark/>
          </w:tcPr>
          <w:p w14:paraId="69912B98" w14:textId="77777777" w:rsidR="002949E2" w:rsidRPr="004F745F" w:rsidRDefault="002949E2" w:rsidP="009B3010">
            <w:pPr>
              <w:jc w:val="right"/>
              <w:rPr>
                <w:sz w:val="20"/>
                <w:szCs w:val="20"/>
              </w:rPr>
            </w:pPr>
            <w:r w:rsidRPr="004F745F">
              <w:rPr>
                <w:sz w:val="20"/>
                <w:szCs w:val="20"/>
              </w:rPr>
              <w:t>911.000</w:t>
            </w:r>
          </w:p>
        </w:tc>
        <w:tc>
          <w:tcPr>
            <w:tcW w:w="0" w:type="auto"/>
            <w:shd w:val="clear" w:color="auto" w:fill="auto"/>
            <w:tcMar>
              <w:left w:w="28" w:type="dxa"/>
              <w:right w:w="28" w:type="dxa"/>
            </w:tcMar>
            <w:vAlign w:val="bottom"/>
            <w:hideMark/>
          </w:tcPr>
          <w:p w14:paraId="014243F5" w14:textId="77777777" w:rsidR="002949E2" w:rsidRPr="004F745F" w:rsidRDefault="002949E2" w:rsidP="009B3010">
            <w:pPr>
              <w:jc w:val="right"/>
              <w:rPr>
                <w:sz w:val="20"/>
                <w:szCs w:val="20"/>
              </w:rPr>
            </w:pPr>
            <w:r w:rsidRPr="004F745F">
              <w:rPr>
                <w:sz w:val="20"/>
                <w:szCs w:val="20"/>
              </w:rPr>
              <w:t>911.000</w:t>
            </w:r>
          </w:p>
        </w:tc>
        <w:tc>
          <w:tcPr>
            <w:tcW w:w="0" w:type="auto"/>
            <w:shd w:val="clear" w:color="auto" w:fill="auto"/>
            <w:tcMar>
              <w:left w:w="28" w:type="dxa"/>
              <w:right w:w="28" w:type="dxa"/>
            </w:tcMar>
            <w:vAlign w:val="bottom"/>
            <w:hideMark/>
          </w:tcPr>
          <w:p w14:paraId="6635CA65" w14:textId="77777777" w:rsidR="002949E2" w:rsidRPr="004F745F" w:rsidRDefault="002949E2" w:rsidP="009B3010">
            <w:pPr>
              <w:jc w:val="right"/>
              <w:rPr>
                <w:sz w:val="20"/>
                <w:szCs w:val="20"/>
              </w:rPr>
            </w:pPr>
            <w:r w:rsidRPr="004F745F">
              <w:rPr>
                <w:sz w:val="20"/>
                <w:szCs w:val="20"/>
              </w:rPr>
              <w:t>10.049,09</w:t>
            </w:r>
          </w:p>
        </w:tc>
        <w:tc>
          <w:tcPr>
            <w:tcW w:w="0" w:type="auto"/>
            <w:shd w:val="clear" w:color="auto" w:fill="auto"/>
            <w:tcMar>
              <w:left w:w="28" w:type="dxa"/>
              <w:right w:w="28" w:type="dxa"/>
            </w:tcMar>
            <w:vAlign w:val="bottom"/>
            <w:hideMark/>
          </w:tcPr>
          <w:p w14:paraId="38A26DF8" w14:textId="58C2FB1C" w:rsidR="002949E2" w:rsidRPr="004F745F" w:rsidRDefault="002949E2" w:rsidP="009B3010">
            <w:pPr>
              <w:jc w:val="right"/>
              <w:rPr>
                <w:sz w:val="20"/>
                <w:szCs w:val="20"/>
              </w:rPr>
            </w:pPr>
            <w:r w:rsidRPr="004F745F">
              <w:rPr>
                <w:sz w:val="20"/>
                <w:szCs w:val="20"/>
              </w:rPr>
              <w:t>1,10</w:t>
            </w:r>
          </w:p>
        </w:tc>
      </w:tr>
      <w:tr w:rsidR="004F745F" w:rsidRPr="004F745F" w14:paraId="65C5FDF4" w14:textId="77777777" w:rsidTr="00E077DC">
        <w:trPr>
          <w:cantSplit/>
        </w:trPr>
        <w:tc>
          <w:tcPr>
            <w:tcW w:w="0" w:type="auto"/>
            <w:shd w:val="clear" w:color="auto" w:fill="auto"/>
            <w:noWrap/>
            <w:tcMar>
              <w:left w:w="28" w:type="dxa"/>
              <w:right w:w="28" w:type="dxa"/>
            </w:tcMar>
            <w:hideMark/>
          </w:tcPr>
          <w:p w14:paraId="24C9274D" w14:textId="77777777" w:rsidR="002949E2" w:rsidRPr="004F745F" w:rsidRDefault="002949E2" w:rsidP="009B3010">
            <w:pPr>
              <w:rPr>
                <w:sz w:val="20"/>
                <w:szCs w:val="20"/>
              </w:rPr>
            </w:pPr>
            <w:r w:rsidRPr="004F745F">
              <w:rPr>
                <w:sz w:val="20"/>
                <w:szCs w:val="20"/>
              </w:rPr>
              <w:t>366</w:t>
            </w:r>
          </w:p>
        </w:tc>
        <w:tc>
          <w:tcPr>
            <w:tcW w:w="0" w:type="auto"/>
            <w:shd w:val="clear" w:color="auto" w:fill="auto"/>
            <w:tcMar>
              <w:left w:w="28" w:type="dxa"/>
              <w:right w:w="28" w:type="dxa"/>
            </w:tcMar>
            <w:hideMark/>
          </w:tcPr>
          <w:p w14:paraId="53F570C4" w14:textId="77777777" w:rsidR="002949E2" w:rsidRPr="004F745F" w:rsidRDefault="002949E2" w:rsidP="009B3010">
            <w:pPr>
              <w:rPr>
                <w:sz w:val="20"/>
                <w:szCs w:val="20"/>
              </w:rPr>
            </w:pPr>
            <w:r w:rsidRPr="004F745F">
              <w:rPr>
                <w:sz w:val="20"/>
                <w:szCs w:val="20"/>
              </w:rPr>
              <w:t>Pomoći proračunskim korisnicima drugih proračuna</w:t>
            </w:r>
          </w:p>
        </w:tc>
        <w:tc>
          <w:tcPr>
            <w:tcW w:w="0" w:type="auto"/>
            <w:shd w:val="clear" w:color="auto" w:fill="auto"/>
            <w:tcMar>
              <w:left w:w="28" w:type="dxa"/>
              <w:right w:w="28" w:type="dxa"/>
            </w:tcMar>
            <w:vAlign w:val="bottom"/>
            <w:hideMark/>
          </w:tcPr>
          <w:p w14:paraId="09F3E71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CF5600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C71E45B" w14:textId="77777777" w:rsidR="002949E2" w:rsidRPr="004F745F" w:rsidRDefault="002949E2" w:rsidP="009B3010">
            <w:pPr>
              <w:jc w:val="right"/>
              <w:rPr>
                <w:sz w:val="20"/>
                <w:szCs w:val="20"/>
              </w:rPr>
            </w:pPr>
            <w:r w:rsidRPr="004F745F">
              <w:rPr>
                <w:sz w:val="20"/>
                <w:szCs w:val="20"/>
              </w:rPr>
              <w:t>1.507,36</w:t>
            </w:r>
          </w:p>
        </w:tc>
        <w:tc>
          <w:tcPr>
            <w:tcW w:w="0" w:type="auto"/>
            <w:shd w:val="clear" w:color="auto" w:fill="auto"/>
            <w:tcMar>
              <w:left w:w="28" w:type="dxa"/>
              <w:right w:w="28" w:type="dxa"/>
            </w:tcMar>
            <w:vAlign w:val="bottom"/>
            <w:hideMark/>
          </w:tcPr>
          <w:p w14:paraId="58523B9E" w14:textId="62302AF7" w:rsidR="002949E2" w:rsidRPr="004F745F" w:rsidRDefault="002949E2" w:rsidP="009B3010">
            <w:pPr>
              <w:jc w:val="right"/>
              <w:rPr>
                <w:sz w:val="20"/>
                <w:szCs w:val="20"/>
              </w:rPr>
            </w:pPr>
            <w:r w:rsidRPr="004F745F">
              <w:rPr>
                <w:sz w:val="20"/>
                <w:szCs w:val="20"/>
              </w:rPr>
              <w:t> </w:t>
            </w:r>
          </w:p>
        </w:tc>
      </w:tr>
      <w:tr w:rsidR="004F745F" w:rsidRPr="004F745F" w14:paraId="42E38DF7" w14:textId="77777777" w:rsidTr="00E077DC">
        <w:trPr>
          <w:cantSplit/>
        </w:trPr>
        <w:tc>
          <w:tcPr>
            <w:tcW w:w="0" w:type="auto"/>
            <w:shd w:val="clear" w:color="auto" w:fill="auto"/>
            <w:noWrap/>
            <w:tcMar>
              <w:left w:w="28" w:type="dxa"/>
              <w:right w:w="28" w:type="dxa"/>
            </w:tcMar>
            <w:hideMark/>
          </w:tcPr>
          <w:p w14:paraId="2BE58682" w14:textId="77777777" w:rsidR="002949E2" w:rsidRPr="004F745F" w:rsidRDefault="002949E2" w:rsidP="009B3010">
            <w:pPr>
              <w:rPr>
                <w:sz w:val="20"/>
                <w:szCs w:val="20"/>
              </w:rPr>
            </w:pPr>
            <w:r w:rsidRPr="004F745F">
              <w:rPr>
                <w:sz w:val="20"/>
                <w:szCs w:val="20"/>
              </w:rPr>
              <w:t>3661</w:t>
            </w:r>
          </w:p>
        </w:tc>
        <w:tc>
          <w:tcPr>
            <w:tcW w:w="0" w:type="auto"/>
            <w:shd w:val="clear" w:color="auto" w:fill="auto"/>
            <w:tcMar>
              <w:left w:w="28" w:type="dxa"/>
              <w:right w:w="28" w:type="dxa"/>
            </w:tcMar>
            <w:hideMark/>
          </w:tcPr>
          <w:p w14:paraId="1F65F7AE" w14:textId="77777777" w:rsidR="002949E2" w:rsidRPr="004F745F" w:rsidRDefault="002949E2" w:rsidP="009B3010">
            <w:pPr>
              <w:rPr>
                <w:sz w:val="20"/>
                <w:szCs w:val="20"/>
              </w:rPr>
            </w:pPr>
            <w:r w:rsidRPr="004F745F">
              <w:rPr>
                <w:sz w:val="20"/>
                <w:szCs w:val="20"/>
              </w:rPr>
              <w:t>Tekuće pomoći proračunskim korisnicima drugih proračuna</w:t>
            </w:r>
          </w:p>
        </w:tc>
        <w:tc>
          <w:tcPr>
            <w:tcW w:w="0" w:type="auto"/>
            <w:shd w:val="clear" w:color="auto" w:fill="auto"/>
            <w:tcMar>
              <w:left w:w="28" w:type="dxa"/>
              <w:right w:w="28" w:type="dxa"/>
            </w:tcMar>
            <w:vAlign w:val="bottom"/>
            <w:hideMark/>
          </w:tcPr>
          <w:p w14:paraId="25DB888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210A2D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343F41E" w14:textId="77777777" w:rsidR="002949E2" w:rsidRPr="004F745F" w:rsidRDefault="002949E2" w:rsidP="009B3010">
            <w:pPr>
              <w:jc w:val="right"/>
              <w:rPr>
                <w:sz w:val="20"/>
                <w:szCs w:val="20"/>
              </w:rPr>
            </w:pPr>
            <w:r w:rsidRPr="004F745F">
              <w:rPr>
                <w:sz w:val="20"/>
                <w:szCs w:val="20"/>
              </w:rPr>
              <w:t>1.507,36</w:t>
            </w:r>
          </w:p>
        </w:tc>
        <w:tc>
          <w:tcPr>
            <w:tcW w:w="0" w:type="auto"/>
            <w:shd w:val="clear" w:color="auto" w:fill="auto"/>
            <w:tcMar>
              <w:left w:w="28" w:type="dxa"/>
              <w:right w:w="28" w:type="dxa"/>
            </w:tcMar>
            <w:vAlign w:val="bottom"/>
            <w:hideMark/>
          </w:tcPr>
          <w:p w14:paraId="60F8C67D" w14:textId="63CF0872" w:rsidR="002949E2" w:rsidRPr="004F745F" w:rsidRDefault="002949E2" w:rsidP="009B3010">
            <w:pPr>
              <w:jc w:val="right"/>
              <w:rPr>
                <w:sz w:val="20"/>
                <w:szCs w:val="20"/>
              </w:rPr>
            </w:pPr>
            <w:r w:rsidRPr="004F745F">
              <w:rPr>
                <w:sz w:val="20"/>
                <w:szCs w:val="20"/>
              </w:rPr>
              <w:t> </w:t>
            </w:r>
          </w:p>
        </w:tc>
      </w:tr>
      <w:tr w:rsidR="004F745F" w:rsidRPr="004F745F" w14:paraId="76CF0C27" w14:textId="77777777" w:rsidTr="00E077DC">
        <w:trPr>
          <w:cantSplit/>
        </w:trPr>
        <w:tc>
          <w:tcPr>
            <w:tcW w:w="0" w:type="auto"/>
            <w:shd w:val="clear" w:color="auto" w:fill="auto"/>
            <w:noWrap/>
            <w:tcMar>
              <w:left w:w="28" w:type="dxa"/>
              <w:right w:w="28" w:type="dxa"/>
            </w:tcMar>
            <w:hideMark/>
          </w:tcPr>
          <w:p w14:paraId="1BE478CA" w14:textId="77777777" w:rsidR="002949E2" w:rsidRPr="004F745F" w:rsidRDefault="002949E2" w:rsidP="009B3010">
            <w:pPr>
              <w:rPr>
                <w:sz w:val="20"/>
                <w:szCs w:val="20"/>
              </w:rPr>
            </w:pPr>
            <w:r w:rsidRPr="004F745F">
              <w:rPr>
                <w:sz w:val="20"/>
                <w:szCs w:val="20"/>
              </w:rPr>
              <w:t>368</w:t>
            </w:r>
          </w:p>
        </w:tc>
        <w:tc>
          <w:tcPr>
            <w:tcW w:w="0" w:type="auto"/>
            <w:shd w:val="clear" w:color="auto" w:fill="auto"/>
            <w:tcMar>
              <w:left w:w="28" w:type="dxa"/>
              <w:right w:w="28" w:type="dxa"/>
            </w:tcMar>
            <w:hideMark/>
          </w:tcPr>
          <w:p w14:paraId="26FA9548" w14:textId="77777777" w:rsidR="002949E2" w:rsidRPr="004F745F" w:rsidRDefault="002949E2" w:rsidP="009B3010">
            <w:pPr>
              <w:rPr>
                <w:sz w:val="20"/>
                <w:szCs w:val="20"/>
              </w:rPr>
            </w:pPr>
            <w:r w:rsidRPr="004F745F">
              <w:rPr>
                <w:sz w:val="20"/>
                <w:szCs w:val="20"/>
              </w:rPr>
              <w:t>Pomoći temeljem prijenosa EU sredstava</w:t>
            </w:r>
          </w:p>
        </w:tc>
        <w:tc>
          <w:tcPr>
            <w:tcW w:w="0" w:type="auto"/>
            <w:shd w:val="clear" w:color="auto" w:fill="auto"/>
            <w:tcMar>
              <w:left w:w="28" w:type="dxa"/>
              <w:right w:w="28" w:type="dxa"/>
            </w:tcMar>
            <w:vAlign w:val="bottom"/>
            <w:hideMark/>
          </w:tcPr>
          <w:p w14:paraId="763DB1F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7E11D2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2286BDC" w14:textId="77777777" w:rsidR="002949E2" w:rsidRPr="004F745F" w:rsidRDefault="002949E2" w:rsidP="009B3010">
            <w:pPr>
              <w:jc w:val="right"/>
              <w:rPr>
                <w:sz w:val="20"/>
                <w:szCs w:val="20"/>
              </w:rPr>
            </w:pPr>
            <w:r w:rsidRPr="004F745F">
              <w:rPr>
                <w:sz w:val="20"/>
                <w:szCs w:val="20"/>
              </w:rPr>
              <w:t>8.541,73</w:t>
            </w:r>
          </w:p>
        </w:tc>
        <w:tc>
          <w:tcPr>
            <w:tcW w:w="0" w:type="auto"/>
            <w:shd w:val="clear" w:color="auto" w:fill="auto"/>
            <w:tcMar>
              <w:left w:w="28" w:type="dxa"/>
              <w:right w:w="28" w:type="dxa"/>
            </w:tcMar>
            <w:vAlign w:val="bottom"/>
            <w:hideMark/>
          </w:tcPr>
          <w:p w14:paraId="73BEB913" w14:textId="1724906C" w:rsidR="002949E2" w:rsidRPr="004F745F" w:rsidRDefault="002949E2" w:rsidP="009B3010">
            <w:pPr>
              <w:jc w:val="right"/>
              <w:rPr>
                <w:sz w:val="20"/>
                <w:szCs w:val="20"/>
              </w:rPr>
            </w:pPr>
            <w:r w:rsidRPr="004F745F">
              <w:rPr>
                <w:sz w:val="20"/>
                <w:szCs w:val="20"/>
              </w:rPr>
              <w:t> </w:t>
            </w:r>
          </w:p>
        </w:tc>
      </w:tr>
      <w:tr w:rsidR="004F745F" w:rsidRPr="004F745F" w14:paraId="099A9EE6" w14:textId="77777777" w:rsidTr="00E077DC">
        <w:trPr>
          <w:cantSplit/>
        </w:trPr>
        <w:tc>
          <w:tcPr>
            <w:tcW w:w="0" w:type="auto"/>
            <w:shd w:val="clear" w:color="auto" w:fill="auto"/>
            <w:noWrap/>
            <w:tcMar>
              <w:left w:w="28" w:type="dxa"/>
              <w:right w:w="28" w:type="dxa"/>
            </w:tcMar>
            <w:hideMark/>
          </w:tcPr>
          <w:p w14:paraId="55D1ADDC" w14:textId="77777777" w:rsidR="002949E2" w:rsidRPr="004F745F" w:rsidRDefault="002949E2" w:rsidP="009B3010">
            <w:pPr>
              <w:rPr>
                <w:sz w:val="20"/>
                <w:szCs w:val="20"/>
              </w:rPr>
            </w:pPr>
            <w:r w:rsidRPr="004F745F">
              <w:rPr>
                <w:sz w:val="20"/>
                <w:szCs w:val="20"/>
              </w:rPr>
              <w:t>3681</w:t>
            </w:r>
          </w:p>
        </w:tc>
        <w:tc>
          <w:tcPr>
            <w:tcW w:w="0" w:type="auto"/>
            <w:shd w:val="clear" w:color="auto" w:fill="auto"/>
            <w:tcMar>
              <w:left w:w="28" w:type="dxa"/>
              <w:right w:w="28" w:type="dxa"/>
            </w:tcMar>
            <w:hideMark/>
          </w:tcPr>
          <w:p w14:paraId="6807BE9E" w14:textId="77777777" w:rsidR="002949E2" w:rsidRPr="004F745F" w:rsidRDefault="002949E2" w:rsidP="009B3010">
            <w:pPr>
              <w:rPr>
                <w:sz w:val="20"/>
                <w:szCs w:val="20"/>
              </w:rPr>
            </w:pPr>
            <w:r w:rsidRPr="004F745F">
              <w:rPr>
                <w:sz w:val="20"/>
                <w:szCs w:val="20"/>
              </w:rPr>
              <w:t>Tekuće pomoći temeljem prijenosa EU sredstava</w:t>
            </w:r>
          </w:p>
        </w:tc>
        <w:tc>
          <w:tcPr>
            <w:tcW w:w="0" w:type="auto"/>
            <w:shd w:val="clear" w:color="auto" w:fill="auto"/>
            <w:tcMar>
              <w:left w:w="28" w:type="dxa"/>
              <w:right w:w="28" w:type="dxa"/>
            </w:tcMar>
            <w:vAlign w:val="bottom"/>
            <w:hideMark/>
          </w:tcPr>
          <w:p w14:paraId="0C2897E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C575C7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E83373F" w14:textId="77777777" w:rsidR="002949E2" w:rsidRPr="004F745F" w:rsidRDefault="002949E2" w:rsidP="009B3010">
            <w:pPr>
              <w:jc w:val="right"/>
              <w:rPr>
                <w:sz w:val="20"/>
                <w:szCs w:val="20"/>
              </w:rPr>
            </w:pPr>
            <w:r w:rsidRPr="004F745F">
              <w:rPr>
                <w:sz w:val="20"/>
                <w:szCs w:val="20"/>
              </w:rPr>
              <w:t>8.541,73</w:t>
            </w:r>
          </w:p>
        </w:tc>
        <w:tc>
          <w:tcPr>
            <w:tcW w:w="0" w:type="auto"/>
            <w:shd w:val="clear" w:color="auto" w:fill="auto"/>
            <w:tcMar>
              <w:left w:w="28" w:type="dxa"/>
              <w:right w:w="28" w:type="dxa"/>
            </w:tcMar>
            <w:vAlign w:val="bottom"/>
            <w:hideMark/>
          </w:tcPr>
          <w:p w14:paraId="5AEB2295" w14:textId="5B1CE06C" w:rsidR="002949E2" w:rsidRPr="004F745F" w:rsidRDefault="002949E2" w:rsidP="009B3010">
            <w:pPr>
              <w:jc w:val="right"/>
              <w:rPr>
                <w:sz w:val="20"/>
                <w:szCs w:val="20"/>
              </w:rPr>
            </w:pPr>
            <w:r w:rsidRPr="004F745F">
              <w:rPr>
                <w:sz w:val="20"/>
                <w:szCs w:val="20"/>
              </w:rPr>
              <w:t> </w:t>
            </w:r>
          </w:p>
        </w:tc>
      </w:tr>
      <w:tr w:rsidR="004F745F" w:rsidRPr="004F745F" w14:paraId="47363587" w14:textId="77777777" w:rsidTr="00E077DC">
        <w:trPr>
          <w:cantSplit/>
        </w:trPr>
        <w:tc>
          <w:tcPr>
            <w:tcW w:w="0" w:type="auto"/>
            <w:shd w:val="clear" w:color="auto" w:fill="auto"/>
            <w:noWrap/>
            <w:tcMar>
              <w:left w:w="28" w:type="dxa"/>
              <w:right w:w="28" w:type="dxa"/>
            </w:tcMar>
            <w:hideMark/>
          </w:tcPr>
          <w:p w14:paraId="10BDF924"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630B817D"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4B738714" w14:textId="77777777" w:rsidR="002949E2" w:rsidRPr="004F745F" w:rsidRDefault="002949E2" w:rsidP="009B3010">
            <w:pPr>
              <w:jc w:val="right"/>
              <w:rPr>
                <w:sz w:val="20"/>
                <w:szCs w:val="20"/>
              </w:rPr>
            </w:pPr>
            <w:r w:rsidRPr="004F745F">
              <w:rPr>
                <w:sz w:val="20"/>
                <w:szCs w:val="20"/>
              </w:rPr>
              <w:t>53.000</w:t>
            </w:r>
          </w:p>
        </w:tc>
        <w:tc>
          <w:tcPr>
            <w:tcW w:w="0" w:type="auto"/>
            <w:shd w:val="clear" w:color="auto" w:fill="auto"/>
            <w:tcMar>
              <w:left w:w="28" w:type="dxa"/>
              <w:right w:w="28" w:type="dxa"/>
            </w:tcMar>
            <w:vAlign w:val="bottom"/>
            <w:hideMark/>
          </w:tcPr>
          <w:p w14:paraId="2A11EEF9" w14:textId="77777777" w:rsidR="002949E2" w:rsidRPr="004F745F" w:rsidRDefault="002949E2" w:rsidP="009B3010">
            <w:pPr>
              <w:jc w:val="right"/>
              <w:rPr>
                <w:sz w:val="20"/>
                <w:szCs w:val="20"/>
              </w:rPr>
            </w:pPr>
            <w:r w:rsidRPr="004F745F">
              <w:rPr>
                <w:sz w:val="20"/>
                <w:szCs w:val="20"/>
              </w:rPr>
              <w:t>53.000</w:t>
            </w:r>
          </w:p>
        </w:tc>
        <w:tc>
          <w:tcPr>
            <w:tcW w:w="0" w:type="auto"/>
            <w:shd w:val="clear" w:color="auto" w:fill="auto"/>
            <w:tcMar>
              <w:left w:w="28" w:type="dxa"/>
              <w:right w:w="28" w:type="dxa"/>
            </w:tcMar>
            <w:vAlign w:val="bottom"/>
            <w:hideMark/>
          </w:tcPr>
          <w:p w14:paraId="0D097EBB" w14:textId="77777777" w:rsidR="002949E2" w:rsidRPr="004F745F" w:rsidRDefault="002949E2" w:rsidP="009B3010">
            <w:pPr>
              <w:jc w:val="right"/>
              <w:rPr>
                <w:sz w:val="20"/>
                <w:szCs w:val="20"/>
              </w:rPr>
            </w:pPr>
            <w:r w:rsidRPr="004F745F">
              <w:rPr>
                <w:sz w:val="20"/>
                <w:szCs w:val="20"/>
              </w:rPr>
              <w:t>29.979,80</w:t>
            </w:r>
          </w:p>
        </w:tc>
        <w:tc>
          <w:tcPr>
            <w:tcW w:w="0" w:type="auto"/>
            <w:shd w:val="clear" w:color="auto" w:fill="auto"/>
            <w:tcMar>
              <w:left w:w="28" w:type="dxa"/>
              <w:right w:w="28" w:type="dxa"/>
            </w:tcMar>
            <w:vAlign w:val="bottom"/>
            <w:hideMark/>
          </w:tcPr>
          <w:p w14:paraId="404F8F38" w14:textId="40903D78" w:rsidR="002949E2" w:rsidRPr="004F745F" w:rsidRDefault="002949E2" w:rsidP="009B3010">
            <w:pPr>
              <w:jc w:val="right"/>
              <w:rPr>
                <w:sz w:val="20"/>
                <w:szCs w:val="20"/>
              </w:rPr>
            </w:pPr>
            <w:r w:rsidRPr="004F745F">
              <w:rPr>
                <w:sz w:val="20"/>
                <w:szCs w:val="20"/>
              </w:rPr>
              <w:t>56,57</w:t>
            </w:r>
          </w:p>
        </w:tc>
      </w:tr>
      <w:tr w:rsidR="004F745F" w:rsidRPr="004F745F" w14:paraId="40026B42" w14:textId="77777777" w:rsidTr="00E077DC">
        <w:trPr>
          <w:cantSplit/>
        </w:trPr>
        <w:tc>
          <w:tcPr>
            <w:tcW w:w="0" w:type="auto"/>
            <w:shd w:val="clear" w:color="auto" w:fill="auto"/>
            <w:noWrap/>
            <w:tcMar>
              <w:left w:w="28" w:type="dxa"/>
              <w:right w:w="28" w:type="dxa"/>
            </w:tcMar>
            <w:hideMark/>
          </w:tcPr>
          <w:p w14:paraId="5AB5DB6F"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0DB01548"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372D2A7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AC32A1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C328ECC" w14:textId="77777777" w:rsidR="002949E2" w:rsidRPr="004F745F" w:rsidRDefault="002949E2" w:rsidP="009B3010">
            <w:pPr>
              <w:jc w:val="right"/>
              <w:rPr>
                <w:sz w:val="20"/>
                <w:szCs w:val="20"/>
              </w:rPr>
            </w:pPr>
            <w:r w:rsidRPr="004F745F">
              <w:rPr>
                <w:sz w:val="20"/>
                <w:szCs w:val="20"/>
              </w:rPr>
              <w:t>29.979,80</w:t>
            </w:r>
          </w:p>
        </w:tc>
        <w:tc>
          <w:tcPr>
            <w:tcW w:w="0" w:type="auto"/>
            <w:shd w:val="clear" w:color="auto" w:fill="auto"/>
            <w:tcMar>
              <w:left w:w="28" w:type="dxa"/>
              <w:right w:w="28" w:type="dxa"/>
            </w:tcMar>
            <w:vAlign w:val="bottom"/>
            <w:hideMark/>
          </w:tcPr>
          <w:p w14:paraId="0A9CE4CE" w14:textId="39F2BD1A" w:rsidR="002949E2" w:rsidRPr="004F745F" w:rsidRDefault="002949E2" w:rsidP="009B3010">
            <w:pPr>
              <w:jc w:val="right"/>
              <w:rPr>
                <w:sz w:val="20"/>
                <w:szCs w:val="20"/>
              </w:rPr>
            </w:pPr>
            <w:r w:rsidRPr="004F745F">
              <w:rPr>
                <w:sz w:val="20"/>
                <w:szCs w:val="20"/>
              </w:rPr>
              <w:t> </w:t>
            </w:r>
          </w:p>
        </w:tc>
      </w:tr>
      <w:tr w:rsidR="004F745F" w:rsidRPr="004F745F" w14:paraId="415BA79C" w14:textId="77777777" w:rsidTr="00E077DC">
        <w:trPr>
          <w:cantSplit/>
        </w:trPr>
        <w:tc>
          <w:tcPr>
            <w:tcW w:w="0" w:type="auto"/>
            <w:shd w:val="clear" w:color="auto" w:fill="auto"/>
            <w:noWrap/>
            <w:tcMar>
              <w:left w:w="28" w:type="dxa"/>
              <w:right w:w="28" w:type="dxa"/>
            </w:tcMar>
            <w:hideMark/>
          </w:tcPr>
          <w:p w14:paraId="31173E79" w14:textId="77777777" w:rsidR="002949E2" w:rsidRPr="004F745F" w:rsidRDefault="002949E2" w:rsidP="009B3010">
            <w:pPr>
              <w:rPr>
                <w:sz w:val="20"/>
                <w:szCs w:val="20"/>
              </w:rPr>
            </w:pPr>
            <w:r w:rsidRPr="004F745F">
              <w:rPr>
                <w:sz w:val="20"/>
                <w:szCs w:val="20"/>
              </w:rPr>
              <w:t>3811</w:t>
            </w:r>
          </w:p>
        </w:tc>
        <w:tc>
          <w:tcPr>
            <w:tcW w:w="0" w:type="auto"/>
            <w:shd w:val="clear" w:color="auto" w:fill="auto"/>
            <w:tcMar>
              <w:left w:w="28" w:type="dxa"/>
              <w:right w:w="28" w:type="dxa"/>
            </w:tcMar>
            <w:hideMark/>
          </w:tcPr>
          <w:p w14:paraId="63C4688B"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00EB8C5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774ACE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2199042" w14:textId="77777777" w:rsidR="002949E2" w:rsidRPr="004F745F" w:rsidRDefault="002949E2" w:rsidP="009B3010">
            <w:pPr>
              <w:jc w:val="right"/>
              <w:rPr>
                <w:sz w:val="20"/>
                <w:szCs w:val="20"/>
              </w:rPr>
            </w:pPr>
            <w:r w:rsidRPr="004F745F">
              <w:rPr>
                <w:sz w:val="20"/>
                <w:szCs w:val="20"/>
              </w:rPr>
              <w:t>4.496,97</w:t>
            </w:r>
          </w:p>
        </w:tc>
        <w:tc>
          <w:tcPr>
            <w:tcW w:w="0" w:type="auto"/>
            <w:shd w:val="clear" w:color="auto" w:fill="auto"/>
            <w:tcMar>
              <w:left w:w="28" w:type="dxa"/>
              <w:right w:w="28" w:type="dxa"/>
            </w:tcMar>
            <w:vAlign w:val="bottom"/>
            <w:hideMark/>
          </w:tcPr>
          <w:p w14:paraId="29BFE25C" w14:textId="222E26A5" w:rsidR="002949E2" w:rsidRPr="004F745F" w:rsidRDefault="002949E2" w:rsidP="009B3010">
            <w:pPr>
              <w:jc w:val="right"/>
              <w:rPr>
                <w:sz w:val="20"/>
                <w:szCs w:val="20"/>
              </w:rPr>
            </w:pPr>
            <w:r w:rsidRPr="004F745F">
              <w:rPr>
                <w:sz w:val="20"/>
                <w:szCs w:val="20"/>
              </w:rPr>
              <w:t> </w:t>
            </w:r>
          </w:p>
        </w:tc>
      </w:tr>
      <w:tr w:rsidR="004F745F" w:rsidRPr="004F745F" w14:paraId="1D3F1BC1" w14:textId="77777777" w:rsidTr="00E077DC">
        <w:trPr>
          <w:cantSplit/>
        </w:trPr>
        <w:tc>
          <w:tcPr>
            <w:tcW w:w="0" w:type="auto"/>
            <w:shd w:val="clear" w:color="auto" w:fill="auto"/>
            <w:noWrap/>
            <w:tcMar>
              <w:left w:w="28" w:type="dxa"/>
              <w:right w:w="28" w:type="dxa"/>
            </w:tcMar>
            <w:hideMark/>
          </w:tcPr>
          <w:p w14:paraId="6B888B5F" w14:textId="77777777" w:rsidR="002949E2" w:rsidRPr="004F745F" w:rsidRDefault="002949E2" w:rsidP="009B3010">
            <w:pPr>
              <w:rPr>
                <w:sz w:val="20"/>
                <w:szCs w:val="20"/>
              </w:rPr>
            </w:pPr>
            <w:r w:rsidRPr="004F745F">
              <w:rPr>
                <w:sz w:val="20"/>
                <w:szCs w:val="20"/>
              </w:rPr>
              <w:t>3813</w:t>
            </w:r>
          </w:p>
        </w:tc>
        <w:tc>
          <w:tcPr>
            <w:tcW w:w="0" w:type="auto"/>
            <w:shd w:val="clear" w:color="auto" w:fill="auto"/>
            <w:tcMar>
              <w:left w:w="28" w:type="dxa"/>
              <w:right w:w="28" w:type="dxa"/>
            </w:tcMar>
            <w:hideMark/>
          </w:tcPr>
          <w:p w14:paraId="7057B7D1" w14:textId="77777777" w:rsidR="002949E2" w:rsidRPr="004F745F" w:rsidRDefault="002949E2" w:rsidP="009B3010">
            <w:pPr>
              <w:rPr>
                <w:sz w:val="20"/>
                <w:szCs w:val="20"/>
              </w:rPr>
            </w:pPr>
            <w:r w:rsidRPr="004F745F">
              <w:rPr>
                <w:sz w:val="20"/>
                <w:szCs w:val="20"/>
              </w:rPr>
              <w:t>Tekuće donacije iz EU sredstava</w:t>
            </w:r>
          </w:p>
        </w:tc>
        <w:tc>
          <w:tcPr>
            <w:tcW w:w="0" w:type="auto"/>
            <w:shd w:val="clear" w:color="auto" w:fill="auto"/>
            <w:tcMar>
              <w:left w:w="28" w:type="dxa"/>
              <w:right w:w="28" w:type="dxa"/>
            </w:tcMar>
            <w:vAlign w:val="bottom"/>
            <w:hideMark/>
          </w:tcPr>
          <w:p w14:paraId="7033B3F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A8B683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128DD78" w14:textId="77777777" w:rsidR="002949E2" w:rsidRPr="004F745F" w:rsidRDefault="002949E2" w:rsidP="009B3010">
            <w:pPr>
              <w:jc w:val="right"/>
              <w:rPr>
                <w:sz w:val="20"/>
                <w:szCs w:val="20"/>
              </w:rPr>
            </w:pPr>
            <w:r w:rsidRPr="004F745F">
              <w:rPr>
                <w:sz w:val="20"/>
                <w:szCs w:val="20"/>
              </w:rPr>
              <w:t>25.482,83</w:t>
            </w:r>
          </w:p>
        </w:tc>
        <w:tc>
          <w:tcPr>
            <w:tcW w:w="0" w:type="auto"/>
            <w:shd w:val="clear" w:color="auto" w:fill="auto"/>
            <w:tcMar>
              <w:left w:w="28" w:type="dxa"/>
              <w:right w:w="28" w:type="dxa"/>
            </w:tcMar>
            <w:vAlign w:val="bottom"/>
            <w:hideMark/>
          </w:tcPr>
          <w:p w14:paraId="37C50AE1" w14:textId="4BBF606B" w:rsidR="002949E2" w:rsidRPr="004F745F" w:rsidRDefault="002949E2" w:rsidP="009B3010">
            <w:pPr>
              <w:jc w:val="right"/>
              <w:rPr>
                <w:sz w:val="20"/>
                <w:szCs w:val="20"/>
              </w:rPr>
            </w:pPr>
            <w:r w:rsidRPr="004F745F">
              <w:rPr>
                <w:sz w:val="20"/>
                <w:szCs w:val="20"/>
              </w:rPr>
              <w:t> </w:t>
            </w:r>
          </w:p>
        </w:tc>
      </w:tr>
      <w:tr w:rsidR="004F745F" w:rsidRPr="004F745F" w14:paraId="3D5DA0CB" w14:textId="77777777" w:rsidTr="00E077DC">
        <w:trPr>
          <w:cantSplit/>
        </w:trPr>
        <w:tc>
          <w:tcPr>
            <w:tcW w:w="0" w:type="auto"/>
            <w:shd w:val="clear" w:color="auto" w:fill="auto"/>
            <w:noWrap/>
            <w:tcMar>
              <w:left w:w="28" w:type="dxa"/>
              <w:right w:w="28" w:type="dxa"/>
            </w:tcMar>
            <w:hideMark/>
          </w:tcPr>
          <w:p w14:paraId="597CC6D8" w14:textId="77777777" w:rsidR="002949E2" w:rsidRPr="004F745F" w:rsidRDefault="002949E2" w:rsidP="009B3010">
            <w:pPr>
              <w:rPr>
                <w:sz w:val="20"/>
                <w:szCs w:val="20"/>
              </w:rPr>
            </w:pPr>
            <w:r w:rsidRPr="004F745F">
              <w:rPr>
                <w:sz w:val="20"/>
                <w:szCs w:val="20"/>
              </w:rPr>
              <w:t>4</w:t>
            </w:r>
          </w:p>
        </w:tc>
        <w:tc>
          <w:tcPr>
            <w:tcW w:w="0" w:type="auto"/>
            <w:shd w:val="clear" w:color="auto" w:fill="auto"/>
            <w:tcMar>
              <w:left w:w="28" w:type="dxa"/>
              <w:right w:w="28" w:type="dxa"/>
            </w:tcMar>
            <w:hideMark/>
          </w:tcPr>
          <w:p w14:paraId="22E53D03" w14:textId="77777777" w:rsidR="002949E2" w:rsidRPr="004F745F" w:rsidRDefault="002949E2" w:rsidP="009B3010">
            <w:pPr>
              <w:rPr>
                <w:sz w:val="20"/>
                <w:szCs w:val="20"/>
              </w:rPr>
            </w:pPr>
            <w:r w:rsidRPr="004F745F">
              <w:rPr>
                <w:sz w:val="20"/>
                <w:szCs w:val="20"/>
              </w:rPr>
              <w:t>Rashodi za nabavu nefinancijske imovine</w:t>
            </w:r>
          </w:p>
        </w:tc>
        <w:tc>
          <w:tcPr>
            <w:tcW w:w="0" w:type="auto"/>
            <w:shd w:val="clear" w:color="auto" w:fill="auto"/>
            <w:tcMar>
              <w:left w:w="28" w:type="dxa"/>
              <w:right w:w="28" w:type="dxa"/>
            </w:tcMar>
            <w:vAlign w:val="bottom"/>
            <w:hideMark/>
          </w:tcPr>
          <w:p w14:paraId="4F626F2F" w14:textId="77777777" w:rsidR="002949E2" w:rsidRPr="004F745F" w:rsidRDefault="002949E2" w:rsidP="009B3010">
            <w:pPr>
              <w:jc w:val="right"/>
              <w:rPr>
                <w:sz w:val="20"/>
                <w:szCs w:val="20"/>
              </w:rPr>
            </w:pPr>
            <w:r w:rsidRPr="004F745F">
              <w:rPr>
                <w:sz w:val="20"/>
                <w:szCs w:val="20"/>
              </w:rPr>
              <w:t>833.460</w:t>
            </w:r>
          </w:p>
        </w:tc>
        <w:tc>
          <w:tcPr>
            <w:tcW w:w="0" w:type="auto"/>
            <w:shd w:val="clear" w:color="auto" w:fill="auto"/>
            <w:tcMar>
              <w:left w:w="28" w:type="dxa"/>
              <w:right w:w="28" w:type="dxa"/>
            </w:tcMar>
            <w:vAlign w:val="bottom"/>
            <w:hideMark/>
          </w:tcPr>
          <w:p w14:paraId="0E5048C7" w14:textId="77777777" w:rsidR="002949E2" w:rsidRPr="004F745F" w:rsidRDefault="002949E2" w:rsidP="009B3010">
            <w:pPr>
              <w:jc w:val="right"/>
              <w:rPr>
                <w:sz w:val="20"/>
                <w:szCs w:val="20"/>
              </w:rPr>
            </w:pPr>
            <w:r w:rsidRPr="004F745F">
              <w:rPr>
                <w:sz w:val="20"/>
                <w:szCs w:val="20"/>
              </w:rPr>
              <w:t>833.460</w:t>
            </w:r>
          </w:p>
        </w:tc>
        <w:tc>
          <w:tcPr>
            <w:tcW w:w="0" w:type="auto"/>
            <w:shd w:val="clear" w:color="auto" w:fill="auto"/>
            <w:tcMar>
              <w:left w:w="28" w:type="dxa"/>
              <w:right w:w="28" w:type="dxa"/>
            </w:tcMar>
            <w:vAlign w:val="bottom"/>
            <w:hideMark/>
          </w:tcPr>
          <w:p w14:paraId="3904A095" w14:textId="77777777" w:rsidR="002949E2" w:rsidRPr="004F745F" w:rsidRDefault="002949E2" w:rsidP="009B3010">
            <w:pPr>
              <w:jc w:val="right"/>
              <w:rPr>
                <w:sz w:val="20"/>
                <w:szCs w:val="20"/>
              </w:rPr>
            </w:pPr>
            <w:r w:rsidRPr="004F745F">
              <w:rPr>
                <w:sz w:val="20"/>
                <w:szCs w:val="20"/>
              </w:rPr>
              <w:t>181.293,12</w:t>
            </w:r>
          </w:p>
        </w:tc>
        <w:tc>
          <w:tcPr>
            <w:tcW w:w="0" w:type="auto"/>
            <w:shd w:val="clear" w:color="auto" w:fill="auto"/>
            <w:tcMar>
              <w:left w:w="28" w:type="dxa"/>
              <w:right w:w="28" w:type="dxa"/>
            </w:tcMar>
            <w:vAlign w:val="bottom"/>
            <w:hideMark/>
          </w:tcPr>
          <w:p w14:paraId="01914701" w14:textId="20579D2C" w:rsidR="002949E2" w:rsidRPr="004F745F" w:rsidRDefault="002949E2" w:rsidP="009B3010">
            <w:pPr>
              <w:jc w:val="right"/>
              <w:rPr>
                <w:sz w:val="20"/>
                <w:szCs w:val="20"/>
              </w:rPr>
            </w:pPr>
            <w:r w:rsidRPr="004F745F">
              <w:rPr>
                <w:sz w:val="20"/>
                <w:szCs w:val="20"/>
              </w:rPr>
              <w:t>21,75</w:t>
            </w:r>
          </w:p>
        </w:tc>
      </w:tr>
      <w:tr w:rsidR="004F745F" w:rsidRPr="004F745F" w14:paraId="532AD698" w14:textId="77777777" w:rsidTr="00E077DC">
        <w:trPr>
          <w:cantSplit/>
        </w:trPr>
        <w:tc>
          <w:tcPr>
            <w:tcW w:w="0" w:type="auto"/>
            <w:shd w:val="clear" w:color="auto" w:fill="auto"/>
            <w:noWrap/>
            <w:tcMar>
              <w:left w:w="28" w:type="dxa"/>
              <w:right w:w="28" w:type="dxa"/>
            </w:tcMar>
            <w:hideMark/>
          </w:tcPr>
          <w:p w14:paraId="139C6A0E" w14:textId="77777777" w:rsidR="002949E2" w:rsidRPr="004F745F" w:rsidRDefault="002949E2" w:rsidP="009B3010">
            <w:pPr>
              <w:rPr>
                <w:sz w:val="20"/>
                <w:szCs w:val="20"/>
              </w:rPr>
            </w:pPr>
            <w:r w:rsidRPr="004F745F">
              <w:rPr>
                <w:sz w:val="20"/>
                <w:szCs w:val="20"/>
              </w:rPr>
              <w:lastRenderedPageBreak/>
              <w:t>41</w:t>
            </w:r>
          </w:p>
        </w:tc>
        <w:tc>
          <w:tcPr>
            <w:tcW w:w="0" w:type="auto"/>
            <w:shd w:val="clear" w:color="auto" w:fill="auto"/>
            <w:tcMar>
              <w:left w:w="28" w:type="dxa"/>
              <w:right w:w="28" w:type="dxa"/>
            </w:tcMar>
            <w:hideMark/>
          </w:tcPr>
          <w:p w14:paraId="729D4D0F" w14:textId="77777777" w:rsidR="002949E2" w:rsidRPr="004F745F" w:rsidRDefault="002949E2" w:rsidP="009B3010">
            <w:pPr>
              <w:rPr>
                <w:sz w:val="20"/>
                <w:szCs w:val="20"/>
              </w:rPr>
            </w:pPr>
            <w:r w:rsidRPr="004F745F">
              <w:rPr>
                <w:sz w:val="20"/>
                <w:szCs w:val="20"/>
              </w:rPr>
              <w:t xml:space="preserve">Rashodi za nabavu </w:t>
            </w:r>
            <w:proofErr w:type="spellStart"/>
            <w:r w:rsidRPr="004F745F">
              <w:rPr>
                <w:sz w:val="20"/>
                <w:szCs w:val="20"/>
              </w:rPr>
              <w:t>neproizvedene</w:t>
            </w:r>
            <w:proofErr w:type="spellEnd"/>
            <w:r w:rsidRPr="004F745F">
              <w:rPr>
                <w:sz w:val="20"/>
                <w:szCs w:val="20"/>
              </w:rPr>
              <w:t xml:space="preserve"> dugotrajne imovine</w:t>
            </w:r>
          </w:p>
        </w:tc>
        <w:tc>
          <w:tcPr>
            <w:tcW w:w="0" w:type="auto"/>
            <w:shd w:val="clear" w:color="auto" w:fill="auto"/>
            <w:tcMar>
              <w:left w:w="28" w:type="dxa"/>
              <w:right w:w="28" w:type="dxa"/>
            </w:tcMar>
            <w:vAlign w:val="bottom"/>
            <w:hideMark/>
          </w:tcPr>
          <w:p w14:paraId="17A23E93" w14:textId="77777777" w:rsidR="002949E2" w:rsidRPr="004F745F" w:rsidRDefault="002949E2" w:rsidP="009B3010">
            <w:pPr>
              <w:jc w:val="right"/>
              <w:rPr>
                <w:sz w:val="20"/>
                <w:szCs w:val="20"/>
              </w:rPr>
            </w:pPr>
            <w:r w:rsidRPr="004F745F">
              <w:rPr>
                <w:sz w:val="20"/>
                <w:szCs w:val="20"/>
              </w:rPr>
              <w:t>5.000</w:t>
            </w:r>
          </w:p>
        </w:tc>
        <w:tc>
          <w:tcPr>
            <w:tcW w:w="0" w:type="auto"/>
            <w:shd w:val="clear" w:color="auto" w:fill="auto"/>
            <w:tcMar>
              <w:left w:w="28" w:type="dxa"/>
              <w:right w:w="28" w:type="dxa"/>
            </w:tcMar>
            <w:vAlign w:val="bottom"/>
            <w:hideMark/>
          </w:tcPr>
          <w:p w14:paraId="46474646" w14:textId="77777777" w:rsidR="002949E2" w:rsidRPr="004F745F" w:rsidRDefault="002949E2" w:rsidP="009B3010">
            <w:pPr>
              <w:jc w:val="right"/>
              <w:rPr>
                <w:sz w:val="20"/>
                <w:szCs w:val="20"/>
              </w:rPr>
            </w:pPr>
            <w:r w:rsidRPr="004F745F">
              <w:rPr>
                <w:sz w:val="20"/>
                <w:szCs w:val="20"/>
              </w:rPr>
              <w:t>5.000</w:t>
            </w:r>
          </w:p>
        </w:tc>
        <w:tc>
          <w:tcPr>
            <w:tcW w:w="0" w:type="auto"/>
            <w:shd w:val="clear" w:color="auto" w:fill="auto"/>
            <w:tcMar>
              <w:left w:w="28" w:type="dxa"/>
              <w:right w:w="28" w:type="dxa"/>
            </w:tcMar>
            <w:vAlign w:val="bottom"/>
            <w:hideMark/>
          </w:tcPr>
          <w:p w14:paraId="375FC019"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F5962A9" w14:textId="077FA751" w:rsidR="002949E2" w:rsidRPr="004F745F" w:rsidRDefault="002949E2" w:rsidP="009B3010">
            <w:pPr>
              <w:jc w:val="right"/>
              <w:rPr>
                <w:sz w:val="20"/>
                <w:szCs w:val="20"/>
              </w:rPr>
            </w:pPr>
            <w:r w:rsidRPr="004F745F">
              <w:rPr>
                <w:sz w:val="20"/>
                <w:szCs w:val="20"/>
              </w:rPr>
              <w:t xml:space="preserve">            -</w:t>
            </w:r>
          </w:p>
        </w:tc>
      </w:tr>
      <w:tr w:rsidR="004F745F" w:rsidRPr="004F745F" w14:paraId="5E4CB5C9" w14:textId="77777777" w:rsidTr="00E077DC">
        <w:trPr>
          <w:cantSplit/>
        </w:trPr>
        <w:tc>
          <w:tcPr>
            <w:tcW w:w="0" w:type="auto"/>
            <w:shd w:val="clear" w:color="auto" w:fill="auto"/>
            <w:noWrap/>
            <w:tcMar>
              <w:left w:w="28" w:type="dxa"/>
              <w:right w:w="28" w:type="dxa"/>
            </w:tcMar>
            <w:hideMark/>
          </w:tcPr>
          <w:p w14:paraId="57A91291" w14:textId="77777777" w:rsidR="002949E2" w:rsidRPr="004F745F" w:rsidRDefault="002949E2" w:rsidP="009B3010">
            <w:pPr>
              <w:rPr>
                <w:sz w:val="20"/>
                <w:szCs w:val="20"/>
              </w:rPr>
            </w:pPr>
            <w:r w:rsidRPr="004F745F">
              <w:rPr>
                <w:sz w:val="20"/>
                <w:szCs w:val="20"/>
              </w:rPr>
              <w:t>412</w:t>
            </w:r>
          </w:p>
        </w:tc>
        <w:tc>
          <w:tcPr>
            <w:tcW w:w="0" w:type="auto"/>
            <w:shd w:val="clear" w:color="auto" w:fill="auto"/>
            <w:tcMar>
              <w:left w:w="28" w:type="dxa"/>
              <w:right w:w="28" w:type="dxa"/>
            </w:tcMar>
            <w:hideMark/>
          </w:tcPr>
          <w:p w14:paraId="0C3A3958" w14:textId="77777777" w:rsidR="002949E2" w:rsidRPr="004F745F" w:rsidRDefault="002949E2" w:rsidP="009B3010">
            <w:pPr>
              <w:rPr>
                <w:sz w:val="20"/>
                <w:szCs w:val="20"/>
              </w:rPr>
            </w:pPr>
            <w:r w:rsidRPr="004F745F">
              <w:rPr>
                <w:sz w:val="20"/>
                <w:szCs w:val="20"/>
              </w:rPr>
              <w:t>Nematerijalna imovina</w:t>
            </w:r>
          </w:p>
        </w:tc>
        <w:tc>
          <w:tcPr>
            <w:tcW w:w="0" w:type="auto"/>
            <w:shd w:val="clear" w:color="auto" w:fill="auto"/>
            <w:tcMar>
              <w:left w:w="28" w:type="dxa"/>
              <w:right w:w="28" w:type="dxa"/>
            </w:tcMar>
            <w:vAlign w:val="bottom"/>
            <w:hideMark/>
          </w:tcPr>
          <w:p w14:paraId="30B6915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6F20B5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EAB1CC4"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57B8291" w14:textId="5BD4DFBB" w:rsidR="002949E2" w:rsidRPr="004F745F" w:rsidRDefault="002949E2" w:rsidP="009B3010">
            <w:pPr>
              <w:jc w:val="right"/>
              <w:rPr>
                <w:sz w:val="20"/>
                <w:szCs w:val="20"/>
              </w:rPr>
            </w:pPr>
            <w:r w:rsidRPr="004F745F">
              <w:rPr>
                <w:sz w:val="20"/>
                <w:szCs w:val="20"/>
              </w:rPr>
              <w:t> </w:t>
            </w:r>
          </w:p>
        </w:tc>
      </w:tr>
      <w:tr w:rsidR="004F745F" w:rsidRPr="004F745F" w14:paraId="6ABBCC27" w14:textId="77777777" w:rsidTr="00E077DC">
        <w:trPr>
          <w:cantSplit/>
        </w:trPr>
        <w:tc>
          <w:tcPr>
            <w:tcW w:w="0" w:type="auto"/>
            <w:shd w:val="clear" w:color="auto" w:fill="auto"/>
            <w:noWrap/>
            <w:tcMar>
              <w:left w:w="28" w:type="dxa"/>
              <w:right w:w="28" w:type="dxa"/>
            </w:tcMar>
            <w:hideMark/>
          </w:tcPr>
          <w:p w14:paraId="1651A699" w14:textId="77777777" w:rsidR="002949E2" w:rsidRPr="004F745F" w:rsidRDefault="002949E2" w:rsidP="009B3010">
            <w:pPr>
              <w:rPr>
                <w:sz w:val="20"/>
                <w:szCs w:val="20"/>
              </w:rPr>
            </w:pPr>
            <w:r w:rsidRPr="004F745F">
              <w:rPr>
                <w:sz w:val="20"/>
                <w:szCs w:val="20"/>
              </w:rPr>
              <w:t>4123</w:t>
            </w:r>
          </w:p>
        </w:tc>
        <w:tc>
          <w:tcPr>
            <w:tcW w:w="0" w:type="auto"/>
            <w:shd w:val="clear" w:color="auto" w:fill="auto"/>
            <w:tcMar>
              <w:left w:w="28" w:type="dxa"/>
              <w:right w:w="28" w:type="dxa"/>
            </w:tcMar>
            <w:hideMark/>
          </w:tcPr>
          <w:p w14:paraId="55710144" w14:textId="77777777" w:rsidR="002949E2" w:rsidRPr="004F745F" w:rsidRDefault="002949E2" w:rsidP="009B3010">
            <w:pPr>
              <w:rPr>
                <w:sz w:val="20"/>
                <w:szCs w:val="20"/>
              </w:rPr>
            </w:pPr>
            <w:r w:rsidRPr="004F745F">
              <w:rPr>
                <w:sz w:val="20"/>
                <w:szCs w:val="20"/>
              </w:rPr>
              <w:t>Licence</w:t>
            </w:r>
          </w:p>
        </w:tc>
        <w:tc>
          <w:tcPr>
            <w:tcW w:w="0" w:type="auto"/>
            <w:shd w:val="clear" w:color="auto" w:fill="auto"/>
            <w:tcMar>
              <w:left w:w="28" w:type="dxa"/>
              <w:right w:w="28" w:type="dxa"/>
            </w:tcMar>
            <w:vAlign w:val="bottom"/>
            <w:hideMark/>
          </w:tcPr>
          <w:p w14:paraId="6B4A64B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005D61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AF2C02B"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DC2F19B" w14:textId="2D3CDF1B" w:rsidR="002949E2" w:rsidRPr="004F745F" w:rsidRDefault="002949E2" w:rsidP="009B3010">
            <w:pPr>
              <w:jc w:val="right"/>
              <w:rPr>
                <w:sz w:val="20"/>
                <w:szCs w:val="20"/>
              </w:rPr>
            </w:pPr>
            <w:r w:rsidRPr="004F745F">
              <w:rPr>
                <w:sz w:val="20"/>
                <w:szCs w:val="20"/>
              </w:rPr>
              <w:t> </w:t>
            </w:r>
          </w:p>
        </w:tc>
      </w:tr>
      <w:tr w:rsidR="004F745F" w:rsidRPr="004F745F" w14:paraId="702CC611" w14:textId="77777777" w:rsidTr="00E077DC">
        <w:trPr>
          <w:cantSplit/>
        </w:trPr>
        <w:tc>
          <w:tcPr>
            <w:tcW w:w="0" w:type="auto"/>
            <w:shd w:val="clear" w:color="auto" w:fill="auto"/>
            <w:noWrap/>
            <w:tcMar>
              <w:left w:w="28" w:type="dxa"/>
              <w:right w:w="28" w:type="dxa"/>
            </w:tcMar>
            <w:hideMark/>
          </w:tcPr>
          <w:p w14:paraId="645D6ED2" w14:textId="77777777" w:rsidR="002949E2" w:rsidRPr="004F745F" w:rsidRDefault="002949E2" w:rsidP="009B3010">
            <w:pPr>
              <w:rPr>
                <w:sz w:val="20"/>
                <w:szCs w:val="20"/>
              </w:rPr>
            </w:pPr>
            <w:r w:rsidRPr="004F745F">
              <w:rPr>
                <w:sz w:val="20"/>
                <w:szCs w:val="20"/>
              </w:rPr>
              <w:t>42</w:t>
            </w:r>
          </w:p>
        </w:tc>
        <w:tc>
          <w:tcPr>
            <w:tcW w:w="0" w:type="auto"/>
            <w:shd w:val="clear" w:color="auto" w:fill="auto"/>
            <w:tcMar>
              <w:left w:w="28" w:type="dxa"/>
              <w:right w:w="28" w:type="dxa"/>
            </w:tcMar>
            <w:hideMark/>
          </w:tcPr>
          <w:p w14:paraId="6F714F9E" w14:textId="77777777" w:rsidR="002949E2" w:rsidRPr="004F745F" w:rsidRDefault="002949E2" w:rsidP="009B3010">
            <w:pPr>
              <w:rPr>
                <w:sz w:val="20"/>
                <w:szCs w:val="20"/>
              </w:rPr>
            </w:pPr>
            <w:r w:rsidRPr="004F745F">
              <w:rPr>
                <w:sz w:val="20"/>
                <w:szCs w:val="20"/>
              </w:rPr>
              <w:t>Rashodi za nabavu proizvedene dugotrajne imovine</w:t>
            </w:r>
          </w:p>
        </w:tc>
        <w:tc>
          <w:tcPr>
            <w:tcW w:w="0" w:type="auto"/>
            <w:shd w:val="clear" w:color="auto" w:fill="auto"/>
            <w:tcMar>
              <w:left w:w="28" w:type="dxa"/>
              <w:right w:w="28" w:type="dxa"/>
            </w:tcMar>
            <w:vAlign w:val="bottom"/>
            <w:hideMark/>
          </w:tcPr>
          <w:p w14:paraId="69085EBA" w14:textId="77777777" w:rsidR="002949E2" w:rsidRPr="004F745F" w:rsidRDefault="002949E2" w:rsidP="009B3010">
            <w:pPr>
              <w:jc w:val="right"/>
              <w:rPr>
                <w:sz w:val="20"/>
                <w:szCs w:val="20"/>
              </w:rPr>
            </w:pPr>
            <w:r w:rsidRPr="004F745F">
              <w:rPr>
                <w:sz w:val="20"/>
                <w:szCs w:val="20"/>
              </w:rPr>
              <w:t>278.460</w:t>
            </w:r>
          </w:p>
        </w:tc>
        <w:tc>
          <w:tcPr>
            <w:tcW w:w="0" w:type="auto"/>
            <w:shd w:val="clear" w:color="auto" w:fill="auto"/>
            <w:tcMar>
              <w:left w:w="28" w:type="dxa"/>
              <w:right w:w="28" w:type="dxa"/>
            </w:tcMar>
            <w:vAlign w:val="bottom"/>
            <w:hideMark/>
          </w:tcPr>
          <w:p w14:paraId="0126E901" w14:textId="77777777" w:rsidR="002949E2" w:rsidRPr="004F745F" w:rsidRDefault="002949E2" w:rsidP="009B3010">
            <w:pPr>
              <w:jc w:val="right"/>
              <w:rPr>
                <w:sz w:val="20"/>
                <w:szCs w:val="20"/>
              </w:rPr>
            </w:pPr>
            <w:r w:rsidRPr="004F745F">
              <w:rPr>
                <w:sz w:val="20"/>
                <w:szCs w:val="20"/>
              </w:rPr>
              <w:t>278.460</w:t>
            </w:r>
          </w:p>
        </w:tc>
        <w:tc>
          <w:tcPr>
            <w:tcW w:w="0" w:type="auto"/>
            <w:shd w:val="clear" w:color="auto" w:fill="auto"/>
            <w:tcMar>
              <w:left w:w="28" w:type="dxa"/>
              <w:right w:w="28" w:type="dxa"/>
            </w:tcMar>
            <w:vAlign w:val="bottom"/>
            <w:hideMark/>
          </w:tcPr>
          <w:p w14:paraId="4CC58043" w14:textId="77777777" w:rsidR="002949E2" w:rsidRPr="004F745F" w:rsidRDefault="002949E2" w:rsidP="009B3010">
            <w:pPr>
              <w:jc w:val="right"/>
              <w:rPr>
                <w:sz w:val="20"/>
                <w:szCs w:val="20"/>
              </w:rPr>
            </w:pPr>
            <w:r w:rsidRPr="004F745F">
              <w:rPr>
                <w:sz w:val="20"/>
                <w:szCs w:val="20"/>
              </w:rPr>
              <w:t>25.607,50</w:t>
            </w:r>
          </w:p>
        </w:tc>
        <w:tc>
          <w:tcPr>
            <w:tcW w:w="0" w:type="auto"/>
            <w:shd w:val="clear" w:color="auto" w:fill="auto"/>
            <w:tcMar>
              <w:left w:w="28" w:type="dxa"/>
              <w:right w:w="28" w:type="dxa"/>
            </w:tcMar>
            <w:vAlign w:val="bottom"/>
            <w:hideMark/>
          </w:tcPr>
          <w:p w14:paraId="4FD66D52" w14:textId="44372DB5" w:rsidR="002949E2" w:rsidRPr="004F745F" w:rsidRDefault="002949E2" w:rsidP="009B3010">
            <w:pPr>
              <w:jc w:val="right"/>
              <w:rPr>
                <w:sz w:val="20"/>
                <w:szCs w:val="20"/>
              </w:rPr>
            </w:pPr>
            <w:r w:rsidRPr="004F745F">
              <w:rPr>
                <w:sz w:val="20"/>
                <w:szCs w:val="20"/>
              </w:rPr>
              <w:t>9,20</w:t>
            </w:r>
          </w:p>
        </w:tc>
      </w:tr>
      <w:tr w:rsidR="004F745F" w:rsidRPr="004F745F" w14:paraId="7A9BB04A" w14:textId="77777777" w:rsidTr="00E077DC">
        <w:trPr>
          <w:cantSplit/>
        </w:trPr>
        <w:tc>
          <w:tcPr>
            <w:tcW w:w="0" w:type="auto"/>
            <w:shd w:val="clear" w:color="auto" w:fill="auto"/>
            <w:noWrap/>
            <w:tcMar>
              <w:left w:w="28" w:type="dxa"/>
              <w:right w:w="28" w:type="dxa"/>
            </w:tcMar>
            <w:hideMark/>
          </w:tcPr>
          <w:p w14:paraId="17FEA283" w14:textId="77777777" w:rsidR="002949E2" w:rsidRPr="004F745F" w:rsidRDefault="002949E2" w:rsidP="009B3010">
            <w:pPr>
              <w:rPr>
                <w:sz w:val="20"/>
                <w:szCs w:val="20"/>
              </w:rPr>
            </w:pPr>
            <w:r w:rsidRPr="004F745F">
              <w:rPr>
                <w:sz w:val="20"/>
                <w:szCs w:val="20"/>
              </w:rPr>
              <w:t>422</w:t>
            </w:r>
          </w:p>
        </w:tc>
        <w:tc>
          <w:tcPr>
            <w:tcW w:w="0" w:type="auto"/>
            <w:shd w:val="clear" w:color="auto" w:fill="auto"/>
            <w:tcMar>
              <w:left w:w="28" w:type="dxa"/>
              <w:right w:w="28" w:type="dxa"/>
            </w:tcMar>
            <w:hideMark/>
          </w:tcPr>
          <w:p w14:paraId="1EAD2C4C" w14:textId="77777777" w:rsidR="002949E2" w:rsidRPr="004F745F" w:rsidRDefault="002949E2" w:rsidP="009B3010">
            <w:pPr>
              <w:rPr>
                <w:sz w:val="20"/>
                <w:szCs w:val="20"/>
              </w:rPr>
            </w:pPr>
            <w:r w:rsidRPr="004F745F">
              <w:rPr>
                <w:sz w:val="20"/>
                <w:szCs w:val="20"/>
              </w:rPr>
              <w:t>Postrojenja i oprema</w:t>
            </w:r>
          </w:p>
        </w:tc>
        <w:tc>
          <w:tcPr>
            <w:tcW w:w="0" w:type="auto"/>
            <w:shd w:val="clear" w:color="auto" w:fill="auto"/>
            <w:tcMar>
              <w:left w:w="28" w:type="dxa"/>
              <w:right w:w="28" w:type="dxa"/>
            </w:tcMar>
            <w:vAlign w:val="bottom"/>
            <w:hideMark/>
          </w:tcPr>
          <w:p w14:paraId="7489212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BC8FC6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88855AE" w14:textId="77777777" w:rsidR="002949E2" w:rsidRPr="004F745F" w:rsidRDefault="002949E2" w:rsidP="009B3010">
            <w:pPr>
              <w:jc w:val="right"/>
              <w:rPr>
                <w:sz w:val="20"/>
                <w:szCs w:val="20"/>
              </w:rPr>
            </w:pPr>
            <w:r w:rsidRPr="004F745F">
              <w:rPr>
                <w:sz w:val="20"/>
                <w:szCs w:val="20"/>
              </w:rPr>
              <w:t>25.607,50</w:t>
            </w:r>
          </w:p>
        </w:tc>
        <w:tc>
          <w:tcPr>
            <w:tcW w:w="0" w:type="auto"/>
            <w:shd w:val="clear" w:color="auto" w:fill="auto"/>
            <w:tcMar>
              <w:left w:w="28" w:type="dxa"/>
              <w:right w:w="28" w:type="dxa"/>
            </w:tcMar>
            <w:vAlign w:val="bottom"/>
            <w:hideMark/>
          </w:tcPr>
          <w:p w14:paraId="214BF8FC" w14:textId="45EB25BC" w:rsidR="002949E2" w:rsidRPr="004F745F" w:rsidRDefault="002949E2" w:rsidP="009B3010">
            <w:pPr>
              <w:jc w:val="right"/>
              <w:rPr>
                <w:sz w:val="20"/>
                <w:szCs w:val="20"/>
              </w:rPr>
            </w:pPr>
            <w:r w:rsidRPr="004F745F">
              <w:rPr>
                <w:sz w:val="20"/>
                <w:szCs w:val="20"/>
              </w:rPr>
              <w:t> </w:t>
            </w:r>
          </w:p>
        </w:tc>
      </w:tr>
      <w:tr w:rsidR="004F745F" w:rsidRPr="004F745F" w14:paraId="74EDB59C" w14:textId="77777777" w:rsidTr="00E077DC">
        <w:trPr>
          <w:cantSplit/>
        </w:trPr>
        <w:tc>
          <w:tcPr>
            <w:tcW w:w="0" w:type="auto"/>
            <w:shd w:val="clear" w:color="auto" w:fill="auto"/>
            <w:noWrap/>
            <w:tcMar>
              <w:left w:w="28" w:type="dxa"/>
              <w:right w:w="28" w:type="dxa"/>
            </w:tcMar>
            <w:hideMark/>
          </w:tcPr>
          <w:p w14:paraId="0828EE31" w14:textId="77777777" w:rsidR="002949E2" w:rsidRPr="004F745F" w:rsidRDefault="002949E2" w:rsidP="009B3010">
            <w:pPr>
              <w:rPr>
                <w:sz w:val="20"/>
                <w:szCs w:val="20"/>
              </w:rPr>
            </w:pPr>
            <w:r w:rsidRPr="004F745F">
              <w:rPr>
                <w:sz w:val="20"/>
                <w:szCs w:val="20"/>
              </w:rPr>
              <w:t>4221</w:t>
            </w:r>
          </w:p>
        </w:tc>
        <w:tc>
          <w:tcPr>
            <w:tcW w:w="0" w:type="auto"/>
            <w:shd w:val="clear" w:color="auto" w:fill="auto"/>
            <w:tcMar>
              <w:left w:w="28" w:type="dxa"/>
              <w:right w:w="28" w:type="dxa"/>
            </w:tcMar>
            <w:hideMark/>
          </w:tcPr>
          <w:p w14:paraId="2546907D" w14:textId="77777777" w:rsidR="002949E2" w:rsidRPr="004F745F" w:rsidRDefault="002949E2" w:rsidP="009B3010">
            <w:pPr>
              <w:rPr>
                <w:sz w:val="20"/>
                <w:szCs w:val="20"/>
              </w:rPr>
            </w:pPr>
            <w:r w:rsidRPr="004F745F">
              <w:rPr>
                <w:sz w:val="20"/>
                <w:szCs w:val="20"/>
              </w:rPr>
              <w:t>Uredska oprema i namještaj</w:t>
            </w:r>
          </w:p>
        </w:tc>
        <w:tc>
          <w:tcPr>
            <w:tcW w:w="0" w:type="auto"/>
            <w:shd w:val="clear" w:color="auto" w:fill="auto"/>
            <w:tcMar>
              <w:left w:w="28" w:type="dxa"/>
              <w:right w:w="28" w:type="dxa"/>
            </w:tcMar>
            <w:vAlign w:val="bottom"/>
            <w:hideMark/>
          </w:tcPr>
          <w:p w14:paraId="1F21D83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070706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495D327" w14:textId="77777777" w:rsidR="002949E2" w:rsidRPr="004F745F" w:rsidRDefault="002949E2" w:rsidP="009B3010">
            <w:pPr>
              <w:jc w:val="right"/>
              <w:rPr>
                <w:sz w:val="20"/>
                <w:szCs w:val="20"/>
              </w:rPr>
            </w:pPr>
            <w:r w:rsidRPr="004F745F">
              <w:rPr>
                <w:sz w:val="20"/>
                <w:szCs w:val="20"/>
              </w:rPr>
              <w:t>25.607,50</w:t>
            </w:r>
          </w:p>
        </w:tc>
        <w:tc>
          <w:tcPr>
            <w:tcW w:w="0" w:type="auto"/>
            <w:shd w:val="clear" w:color="auto" w:fill="auto"/>
            <w:tcMar>
              <w:left w:w="28" w:type="dxa"/>
              <w:right w:w="28" w:type="dxa"/>
            </w:tcMar>
            <w:vAlign w:val="bottom"/>
            <w:hideMark/>
          </w:tcPr>
          <w:p w14:paraId="22D232A5" w14:textId="2CD3B41C" w:rsidR="002949E2" w:rsidRPr="004F745F" w:rsidRDefault="002949E2" w:rsidP="009B3010">
            <w:pPr>
              <w:jc w:val="right"/>
              <w:rPr>
                <w:sz w:val="20"/>
                <w:szCs w:val="20"/>
              </w:rPr>
            </w:pPr>
            <w:r w:rsidRPr="004F745F">
              <w:rPr>
                <w:sz w:val="20"/>
                <w:szCs w:val="20"/>
              </w:rPr>
              <w:t> </w:t>
            </w:r>
          </w:p>
        </w:tc>
      </w:tr>
      <w:tr w:rsidR="004F745F" w:rsidRPr="004F745F" w14:paraId="5DBEC765" w14:textId="77777777" w:rsidTr="00E077DC">
        <w:trPr>
          <w:cantSplit/>
        </w:trPr>
        <w:tc>
          <w:tcPr>
            <w:tcW w:w="0" w:type="auto"/>
            <w:shd w:val="clear" w:color="auto" w:fill="auto"/>
            <w:noWrap/>
            <w:tcMar>
              <w:left w:w="28" w:type="dxa"/>
              <w:right w:w="28" w:type="dxa"/>
            </w:tcMar>
            <w:hideMark/>
          </w:tcPr>
          <w:p w14:paraId="35D820E6" w14:textId="77777777" w:rsidR="002949E2" w:rsidRPr="004F745F" w:rsidRDefault="002949E2" w:rsidP="009B3010">
            <w:pPr>
              <w:rPr>
                <w:sz w:val="20"/>
                <w:szCs w:val="20"/>
              </w:rPr>
            </w:pPr>
            <w:r w:rsidRPr="004F745F">
              <w:rPr>
                <w:sz w:val="20"/>
                <w:szCs w:val="20"/>
              </w:rPr>
              <w:t>45</w:t>
            </w:r>
          </w:p>
        </w:tc>
        <w:tc>
          <w:tcPr>
            <w:tcW w:w="0" w:type="auto"/>
            <w:shd w:val="clear" w:color="auto" w:fill="auto"/>
            <w:tcMar>
              <w:left w:w="28" w:type="dxa"/>
              <w:right w:w="28" w:type="dxa"/>
            </w:tcMar>
            <w:hideMark/>
          </w:tcPr>
          <w:p w14:paraId="3F72EA47" w14:textId="77777777" w:rsidR="002949E2" w:rsidRPr="004F745F" w:rsidRDefault="002949E2" w:rsidP="009B3010">
            <w:pPr>
              <w:rPr>
                <w:sz w:val="20"/>
                <w:szCs w:val="20"/>
              </w:rPr>
            </w:pPr>
            <w:r w:rsidRPr="004F745F">
              <w:rPr>
                <w:sz w:val="20"/>
                <w:szCs w:val="20"/>
              </w:rPr>
              <w:t>Rashodi za dodatna ulaganja na nefinancijskoj imovini</w:t>
            </w:r>
          </w:p>
        </w:tc>
        <w:tc>
          <w:tcPr>
            <w:tcW w:w="0" w:type="auto"/>
            <w:shd w:val="clear" w:color="auto" w:fill="auto"/>
            <w:tcMar>
              <w:left w:w="28" w:type="dxa"/>
              <w:right w:w="28" w:type="dxa"/>
            </w:tcMar>
            <w:vAlign w:val="bottom"/>
            <w:hideMark/>
          </w:tcPr>
          <w:p w14:paraId="36926DA6" w14:textId="77777777" w:rsidR="002949E2" w:rsidRPr="004F745F" w:rsidRDefault="002949E2" w:rsidP="009B3010">
            <w:pPr>
              <w:jc w:val="right"/>
              <w:rPr>
                <w:sz w:val="20"/>
                <w:szCs w:val="20"/>
              </w:rPr>
            </w:pPr>
            <w:r w:rsidRPr="004F745F">
              <w:rPr>
                <w:sz w:val="20"/>
                <w:szCs w:val="20"/>
              </w:rPr>
              <w:t>550.000</w:t>
            </w:r>
          </w:p>
        </w:tc>
        <w:tc>
          <w:tcPr>
            <w:tcW w:w="0" w:type="auto"/>
            <w:shd w:val="clear" w:color="auto" w:fill="auto"/>
            <w:tcMar>
              <w:left w:w="28" w:type="dxa"/>
              <w:right w:w="28" w:type="dxa"/>
            </w:tcMar>
            <w:vAlign w:val="bottom"/>
            <w:hideMark/>
          </w:tcPr>
          <w:p w14:paraId="2A855A90" w14:textId="77777777" w:rsidR="002949E2" w:rsidRPr="004F745F" w:rsidRDefault="002949E2" w:rsidP="009B3010">
            <w:pPr>
              <w:jc w:val="right"/>
              <w:rPr>
                <w:sz w:val="20"/>
                <w:szCs w:val="20"/>
              </w:rPr>
            </w:pPr>
            <w:r w:rsidRPr="004F745F">
              <w:rPr>
                <w:sz w:val="20"/>
                <w:szCs w:val="20"/>
              </w:rPr>
              <w:t>550.000</w:t>
            </w:r>
          </w:p>
        </w:tc>
        <w:tc>
          <w:tcPr>
            <w:tcW w:w="0" w:type="auto"/>
            <w:shd w:val="clear" w:color="auto" w:fill="auto"/>
            <w:tcMar>
              <w:left w:w="28" w:type="dxa"/>
              <w:right w:w="28" w:type="dxa"/>
            </w:tcMar>
            <w:vAlign w:val="bottom"/>
            <w:hideMark/>
          </w:tcPr>
          <w:p w14:paraId="58F0174F" w14:textId="77777777" w:rsidR="002949E2" w:rsidRPr="004F745F" w:rsidRDefault="002949E2" w:rsidP="009B3010">
            <w:pPr>
              <w:jc w:val="right"/>
              <w:rPr>
                <w:sz w:val="20"/>
                <w:szCs w:val="20"/>
              </w:rPr>
            </w:pPr>
            <w:r w:rsidRPr="004F745F">
              <w:rPr>
                <w:sz w:val="20"/>
                <w:szCs w:val="20"/>
              </w:rPr>
              <w:t>155.685,62</w:t>
            </w:r>
          </w:p>
        </w:tc>
        <w:tc>
          <w:tcPr>
            <w:tcW w:w="0" w:type="auto"/>
            <w:shd w:val="clear" w:color="auto" w:fill="auto"/>
            <w:tcMar>
              <w:left w:w="28" w:type="dxa"/>
              <w:right w:w="28" w:type="dxa"/>
            </w:tcMar>
            <w:vAlign w:val="bottom"/>
            <w:hideMark/>
          </w:tcPr>
          <w:p w14:paraId="0DBB191B" w14:textId="40234BC8" w:rsidR="002949E2" w:rsidRPr="004F745F" w:rsidRDefault="002949E2" w:rsidP="009B3010">
            <w:pPr>
              <w:jc w:val="right"/>
              <w:rPr>
                <w:sz w:val="20"/>
                <w:szCs w:val="20"/>
              </w:rPr>
            </w:pPr>
            <w:r w:rsidRPr="004F745F">
              <w:rPr>
                <w:sz w:val="20"/>
                <w:szCs w:val="20"/>
              </w:rPr>
              <w:t>28,31</w:t>
            </w:r>
          </w:p>
        </w:tc>
      </w:tr>
      <w:tr w:rsidR="004F745F" w:rsidRPr="004F745F" w14:paraId="77FB344F" w14:textId="77777777" w:rsidTr="00E077DC">
        <w:trPr>
          <w:cantSplit/>
        </w:trPr>
        <w:tc>
          <w:tcPr>
            <w:tcW w:w="0" w:type="auto"/>
            <w:shd w:val="clear" w:color="auto" w:fill="auto"/>
            <w:noWrap/>
            <w:tcMar>
              <w:left w:w="28" w:type="dxa"/>
              <w:right w:w="28" w:type="dxa"/>
            </w:tcMar>
            <w:hideMark/>
          </w:tcPr>
          <w:p w14:paraId="0B8AFA00" w14:textId="77777777" w:rsidR="002949E2" w:rsidRPr="004F745F" w:rsidRDefault="002949E2" w:rsidP="009B3010">
            <w:pPr>
              <w:rPr>
                <w:sz w:val="20"/>
                <w:szCs w:val="20"/>
              </w:rPr>
            </w:pPr>
            <w:r w:rsidRPr="004F745F">
              <w:rPr>
                <w:sz w:val="20"/>
                <w:szCs w:val="20"/>
              </w:rPr>
              <w:t>451</w:t>
            </w:r>
          </w:p>
        </w:tc>
        <w:tc>
          <w:tcPr>
            <w:tcW w:w="0" w:type="auto"/>
            <w:shd w:val="clear" w:color="auto" w:fill="auto"/>
            <w:tcMar>
              <w:left w:w="28" w:type="dxa"/>
              <w:right w:w="28" w:type="dxa"/>
            </w:tcMar>
            <w:hideMark/>
          </w:tcPr>
          <w:p w14:paraId="6DA58639" w14:textId="77777777" w:rsidR="002949E2" w:rsidRPr="004F745F" w:rsidRDefault="002949E2" w:rsidP="009B3010">
            <w:pPr>
              <w:rPr>
                <w:sz w:val="20"/>
                <w:szCs w:val="20"/>
              </w:rPr>
            </w:pPr>
            <w:r w:rsidRPr="004F745F">
              <w:rPr>
                <w:sz w:val="20"/>
                <w:szCs w:val="20"/>
              </w:rPr>
              <w:t>Dodatna ulaganja na građevinskim objektima</w:t>
            </w:r>
          </w:p>
        </w:tc>
        <w:tc>
          <w:tcPr>
            <w:tcW w:w="0" w:type="auto"/>
            <w:shd w:val="clear" w:color="auto" w:fill="auto"/>
            <w:tcMar>
              <w:left w:w="28" w:type="dxa"/>
              <w:right w:w="28" w:type="dxa"/>
            </w:tcMar>
            <w:vAlign w:val="bottom"/>
            <w:hideMark/>
          </w:tcPr>
          <w:p w14:paraId="021B29B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71B8E9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7394904" w14:textId="77777777" w:rsidR="002949E2" w:rsidRPr="004F745F" w:rsidRDefault="002949E2" w:rsidP="009B3010">
            <w:pPr>
              <w:jc w:val="right"/>
              <w:rPr>
                <w:sz w:val="20"/>
                <w:szCs w:val="20"/>
              </w:rPr>
            </w:pPr>
            <w:r w:rsidRPr="004F745F">
              <w:rPr>
                <w:sz w:val="20"/>
                <w:szCs w:val="20"/>
              </w:rPr>
              <w:t>155.685,62</w:t>
            </w:r>
          </w:p>
        </w:tc>
        <w:tc>
          <w:tcPr>
            <w:tcW w:w="0" w:type="auto"/>
            <w:shd w:val="clear" w:color="auto" w:fill="auto"/>
            <w:tcMar>
              <w:left w:w="28" w:type="dxa"/>
              <w:right w:w="28" w:type="dxa"/>
            </w:tcMar>
            <w:vAlign w:val="bottom"/>
            <w:hideMark/>
          </w:tcPr>
          <w:p w14:paraId="5BB2DDFE" w14:textId="348FFF91" w:rsidR="002949E2" w:rsidRPr="004F745F" w:rsidRDefault="002949E2" w:rsidP="009B3010">
            <w:pPr>
              <w:jc w:val="right"/>
              <w:rPr>
                <w:sz w:val="20"/>
                <w:szCs w:val="20"/>
              </w:rPr>
            </w:pPr>
            <w:r w:rsidRPr="004F745F">
              <w:rPr>
                <w:sz w:val="20"/>
                <w:szCs w:val="20"/>
              </w:rPr>
              <w:t> </w:t>
            </w:r>
          </w:p>
        </w:tc>
      </w:tr>
      <w:tr w:rsidR="004F745F" w:rsidRPr="004F745F" w14:paraId="62998D1B" w14:textId="77777777" w:rsidTr="00E077DC">
        <w:trPr>
          <w:cantSplit/>
        </w:trPr>
        <w:tc>
          <w:tcPr>
            <w:tcW w:w="0" w:type="auto"/>
            <w:shd w:val="clear" w:color="auto" w:fill="auto"/>
            <w:noWrap/>
            <w:tcMar>
              <w:left w:w="28" w:type="dxa"/>
              <w:right w:w="28" w:type="dxa"/>
            </w:tcMar>
            <w:hideMark/>
          </w:tcPr>
          <w:p w14:paraId="16D5B60C" w14:textId="77777777" w:rsidR="002949E2" w:rsidRPr="004F745F" w:rsidRDefault="002949E2" w:rsidP="009B3010">
            <w:pPr>
              <w:rPr>
                <w:sz w:val="20"/>
                <w:szCs w:val="20"/>
              </w:rPr>
            </w:pPr>
            <w:r w:rsidRPr="004F745F">
              <w:rPr>
                <w:sz w:val="20"/>
                <w:szCs w:val="20"/>
              </w:rPr>
              <w:t>4511</w:t>
            </w:r>
          </w:p>
        </w:tc>
        <w:tc>
          <w:tcPr>
            <w:tcW w:w="0" w:type="auto"/>
            <w:shd w:val="clear" w:color="auto" w:fill="auto"/>
            <w:tcMar>
              <w:left w:w="28" w:type="dxa"/>
              <w:right w:w="28" w:type="dxa"/>
            </w:tcMar>
            <w:hideMark/>
          </w:tcPr>
          <w:p w14:paraId="1FB5A63B" w14:textId="77777777" w:rsidR="002949E2" w:rsidRPr="004F745F" w:rsidRDefault="002949E2" w:rsidP="009B3010">
            <w:pPr>
              <w:rPr>
                <w:sz w:val="20"/>
                <w:szCs w:val="20"/>
              </w:rPr>
            </w:pPr>
            <w:r w:rsidRPr="004F745F">
              <w:rPr>
                <w:sz w:val="20"/>
                <w:szCs w:val="20"/>
              </w:rPr>
              <w:t xml:space="preserve">Dodatna ulaganja na građevinskim objektima </w:t>
            </w:r>
          </w:p>
        </w:tc>
        <w:tc>
          <w:tcPr>
            <w:tcW w:w="0" w:type="auto"/>
            <w:shd w:val="clear" w:color="auto" w:fill="auto"/>
            <w:tcMar>
              <w:left w:w="28" w:type="dxa"/>
              <w:right w:w="28" w:type="dxa"/>
            </w:tcMar>
            <w:vAlign w:val="bottom"/>
            <w:hideMark/>
          </w:tcPr>
          <w:p w14:paraId="16B6DDE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06CCBA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8CD977D" w14:textId="77777777" w:rsidR="002949E2" w:rsidRPr="004F745F" w:rsidRDefault="002949E2" w:rsidP="009B3010">
            <w:pPr>
              <w:jc w:val="right"/>
              <w:rPr>
                <w:sz w:val="20"/>
                <w:szCs w:val="20"/>
              </w:rPr>
            </w:pPr>
            <w:r w:rsidRPr="004F745F">
              <w:rPr>
                <w:sz w:val="20"/>
                <w:szCs w:val="20"/>
              </w:rPr>
              <w:t>155.685,62</w:t>
            </w:r>
          </w:p>
        </w:tc>
        <w:tc>
          <w:tcPr>
            <w:tcW w:w="0" w:type="auto"/>
            <w:shd w:val="clear" w:color="auto" w:fill="auto"/>
            <w:tcMar>
              <w:left w:w="28" w:type="dxa"/>
              <w:right w:w="28" w:type="dxa"/>
            </w:tcMar>
            <w:vAlign w:val="bottom"/>
            <w:hideMark/>
          </w:tcPr>
          <w:p w14:paraId="32397DBD" w14:textId="6DD2566F" w:rsidR="002949E2" w:rsidRPr="004F745F" w:rsidRDefault="002949E2" w:rsidP="009B3010">
            <w:pPr>
              <w:jc w:val="right"/>
              <w:rPr>
                <w:sz w:val="20"/>
                <w:szCs w:val="20"/>
              </w:rPr>
            </w:pPr>
            <w:r w:rsidRPr="004F745F">
              <w:rPr>
                <w:sz w:val="20"/>
                <w:szCs w:val="20"/>
              </w:rPr>
              <w:t> </w:t>
            </w:r>
          </w:p>
        </w:tc>
      </w:tr>
      <w:tr w:rsidR="004F745F" w:rsidRPr="004F745F" w14:paraId="342E145A" w14:textId="77777777" w:rsidTr="00E077DC">
        <w:trPr>
          <w:cantSplit/>
        </w:trPr>
        <w:tc>
          <w:tcPr>
            <w:tcW w:w="0" w:type="auto"/>
            <w:shd w:val="clear" w:color="auto" w:fill="auto"/>
            <w:noWrap/>
            <w:tcMar>
              <w:left w:w="28" w:type="dxa"/>
              <w:right w:w="28" w:type="dxa"/>
            </w:tcMar>
            <w:hideMark/>
          </w:tcPr>
          <w:p w14:paraId="6F7C1A9E"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07161065"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747FA2D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F9816F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8B6909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ED60943" w14:textId="05A90E6B" w:rsidR="002949E2" w:rsidRPr="004F745F" w:rsidRDefault="002949E2" w:rsidP="009B3010">
            <w:pPr>
              <w:jc w:val="right"/>
              <w:rPr>
                <w:sz w:val="20"/>
                <w:szCs w:val="20"/>
              </w:rPr>
            </w:pPr>
            <w:r w:rsidRPr="004F745F">
              <w:rPr>
                <w:sz w:val="20"/>
                <w:szCs w:val="20"/>
              </w:rPr>
              <w:t> </w:t>
            </w:r>
          </w:p>
        </w:tc>
      </w:tr>
      <w:tr w:rsidR="004F745F" w:rsidRPr="004F745F" w14:paraId="233A3EC3" w14:textId="77777777" w:rsidTr="00E077DC">
        <w:trPr>
          <w:cantSplit/>
        </w:trPr>
        <w:tc>
          <w:tcPr>
            <w:tcW w:w="0" w:type="auto"/>
            <w:shd w:val="clear" w:color="auto" w:fill="auto"/>
            <w:noWrap/>
            <w:tcMar>
              <w:left w:w="28" w:type="dxa"/>
              <w:right w:w="28" w:type="dxa"/>
            </w:tcMar>
            <w:hideMark/>
          </w:tcPr>
          <w:p w14:paraId="4154DA63" w14:textId="77777777" w:rsidR="002949E2" w:rsidRPr="004F745F" w:rsidRDefault="002949E2" w:rsidP="009B3010">
            <w:pPr>
              <w:rPr>
                <w:sz w:val="20"/>
                <w:szCs w:val="20"/>
              </w:rPr>
            </w:pPr>
            <w:r w:rsidRPr="004F745F">
              <w:rPr>
                <w:sz w:val="20"/>
                <w:szCs w:val="20"/>
              </w:rPr>
              <w:t>K 1207 38</w:t>
            </w:r>
          </w:p>
        </w:tc>
        <w:tc>
          <w:tcPr>
            <w:tcW w:w="0" w:type="auto"/>
            <w:shd w:val="clear" w:color="auto" w:fill="auto"/>
            <w:tcMar>
              <w:left w:w="28" w:type="dxa"/>
              <w:right w:w="28" w:type="dxa"/>
            </w:tcMar>
            <w:hideMark/>
          </w:tcPr>
          <w:p w14:paraId="6F4AE120" w14:textId="77777777" w:rsidR="002949E2" w:rsidRPr="004F745F" w:rsidRDefault="002949E2" w:rsidP="009B3010">
            <w:pPr>
              <w:rPr>
                <w:sz w:val="20"/>
                <w:szCs w:val="20"/>
              </w:rPr>
            </w:pPr>
            <w:r w:rsidRPr="004F745F">
              <w:rPr>
                <w:sz w:val="20"/>
                <w:szCs w:val="20"/>
              </w:rPr>
              <w:t>FINANCIRANJE INVESTICIJA PO PROJEKTIMA</w:t>
            </w:r>
          </w:p>
        </w:tc>
        <w:tc>
          <w:tcPr>
            <w:tcW w:w="0" w:type="auto"/>
            <w:shd w:val="clear" w:color="auto" w:fill="auto"/>
            <w:tcMar>
              <w:left w:w="28" w:type="dxa"/>
              <w:right w:w="28" w:type="dxa"/>
            </w:tcMar>
            <w:vAlign w:val="bottom"/>
            <w:hideMark/>
          </w:tcPr>
          <w:p w14:paraId="26AB8EAC" w14:textId="77777777" w:rsidR="002949E2" w:rsidRPr="004F745F" w:rsidRDefault="002949E2" w:rsidP="009B3010">
            <w:pPr>
              <w:jc w:val="right"/>
              <w:rPr>
                <w:sz w:val="20"/>
                <w:szCs w:val="20"/>
              </w:rPr>
            </w:pPr>
            <w:r w:rsidRPr="004F745F">
              <w:rPr>
                <w:sz w:val="20"/>
                <w:szCs w:val="20"/>
              </w:rPr>
              <w:t>189.818</w:t>
            </w:r>
          </w:p>
        </w:tc>
        <w:tc>
          <w:tcPr>
            <w:tcW w:w="0" w:type="auto"/>
            <w:shd w:val="clear" w:color="auto" w:fill="auto"/>
            <w:tcMar>
              <w:left w:w="28" w:type="dxa"/>
              <w:right w:w="28" w:type="dxa"/>
            </w:tcMar>
            <w:vAlign w:val="bottom"/>
            <w:hideMark/>
          </w:tcPr>
          <w:p w14:paraId="1E8D34AD" w14:textId="77777777" w:rsidR="002949E2" w:rsidRPr="004F745F" w:rsidRDefault="002949E2" w:rsidP="009B3010">
            <w:pPr>
              <w:jc w:val="right"/>
              <w:rPr>
                <w:sz w:val="20"/>
                <w:szCs w:val="20"/>
              </w:rPr>
            </w:pPr>
            <w:r w:rsidRPr="004F745F">
              <w:rPr>
                <w:sz w:val="20"/>
                <w:szCs w:val="20"/>
              </w:rPr>
              <w:t>189.818</w:t>
            </w:r>
          </w:p>
        </w:tc>
        <w:tc>
          <w:tcPr>
            <w:tcW w:w="0" w:type="auto"/>
            <w:shd w:val="clear" w:color="auto" w:fill="auto"/>
            <w:tcMar>
              <w:left w:w="28" w:type="dxa"/>
              <w:right w:w="28" w:type="dxa"/>
            </w:tcMar>
            <w:vAlign w:val="bottom"/>
            <w:hideMark/>
          </w:tcPr>
          <w:p w14:paraId="2A2AA2AC" w14:textId="77777777" w:rsidR="002949E2" w:rsidRPr="004F745F" w:rsidRDefault="002949E2" w:rsidP="009B3010">
            <w:pPr>
              <w:jc w:val="right"/>
              <w:rPr>
                <w:sz w:val="20"/>
                <w:szCs w:val="20"/>
              </w:rPr>
            </w:pPr>
            <w:r w:rsidRPr="004F745F">
              <w:rPr>
                <w:sz w:val="20"/>
                <w:szCs w:val="20"/>
              </w:rPr>
              <w:t>46.452,98</w:t>
            </w:r>
          </w:p>
        </w:tc>
        <w:tc>
          <w:tcPr>
            <w:tcW w:w="0" w:type="auto"/>
            <w:shd w:val="clear" w:color="auto" w:fill="auto"/>
            <w:tcMar>
              <w:left w:w="28" w:type="dxa"/>
              <w:right w:w="28" w:type="dxa"/>
            </w:tcMar>
            <w:vAlign w:val="bottom"/>
            <w:hideMark/>
          </w:tcPr>
          <w:p w14:paraId="40AF6173" w14:textId="6C170B68" w:rsidR="002949E2" w:rsidRPr="004F745F" w:rsidRDefault="002949E2" w:rsidP="009B3010">
            <w:pPr>
              <w:jc w:val="right"/>
              <w:rPr>
                <w:sz w:val="20"/>
                <w:szCs w:val="20"/>
              </w:rPr>
            </w:pPr>
            <w:r w:rsidRPr="004F745F">
              <w:rPr>
                <w:sz w:val="20"/>
                <w:szCs w:val="20"/>
              </w:rPr>
              <w:t>24,47</w:t>
            </w:r>
          </w:p>
        </w:tc>
      </w:tr>
      <w:tr w:rsidR="004F745F" w:rsidRPr="004F745F" w14:paraId="5C789342" w14:textId="77777777" w:rsidTr="00E077DC">
        <w:trPr>
          <w:cantSplit/>
        </w:trPr>
        <w:tc>
          <w:tcPr>
            <w:tcW w:w="0" w:type="auto"/>
            <w:shd w:val="clear" w:color="auto" w:fill="auto"/>
            <w:noWrap/>
            <w:tcMar>
              <w:left w:w="28" w:type="dxa"/>
              <w:right w:w="28" w:type="dxa"/>
            </w:tcMar>
            <w:hideMark/>
          </w:tcPr>
          <w:p w14:paraId="209C73E8"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2D1742F4"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707062E7"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228F3713"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6B4090D1"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700959E" w14:textId="4617D9AE" w:rsidR="002949E2" w:rsidRPr="004F745F" w:rsidRDefault="002949E2" w:rsidP="009B3010">
            <w:pPr>
              <w:jc w:val="right"/>
              <w:rPr>
                <w:sz w:val="20"/>
                <w:szCs w:val="20"/>
              </w:rPr>
            </w:pPr>
            <w:r w:rsidRPr="004F745F">
              <w:rPr>
                <w:sz w:val="20"/>
                <w:szCs w:val="20"/>
              </w:rPr>
              <w:t xml:space="preserve">            -</w:t>
            </w:r>
          </w:p>
        </w:tc>
      </w:tr>
      <w:tr w:rsidR="004F745F" w:rsidRPr="004F745F" w14:paraId="1E79B366" w14:textId="77777777" w:rsidTr="00E077DC">
        <w:trPr>
          <w:cantSplit/>
        </w:trPr>
        <w:tc>
          <w:tcPr>
            <w:tcW w:w="0" w:type="auto"/>
            <w:shd w:val="clear" w:color="auto" w:fill="auto"/>
            <w:noWrap/>
            <w:tcMar>
              <w:left w:w="28" w:type="dxa"/>
              <w:right w:w="28" w:type="dxa"/>
            </w:tcMar>
            <w:hideMark/>
          </w:tcPr>
          <w:p w14:paraId="1E44DC63"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52C77404"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48BAA42E"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3B3953AD"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214BDAF5"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61BAAF0" w14:textId="4A0761A1" w:rsidR="002949E2" w:rsidRPr="004F745F" w:rsidRDefault="002949E2" w:rsidP="009B3010">
            <w:pPr>
              <w:jc w:val="right"/>
              <w:rPr>
                <w:sz w:val="20"/>
                <w:szCs w:val="20"/>
              </w:rPr>
            </w:pPr>
            <w:r w:rsidRPr="004F745F">
              <w:rPr>
                <w:sz w:val="20"/>
                <w:szCs w:val="20"/>
              </w:rPr>
              <w:t xml:space="preserve">            -</w:t>
            </w:r>
          </w:p>
        </w:tc>
      </w:tr>
      <w:tr w:rsidR="004F745F" w:rsidRPr="004F745F" w14:paraId="14BDC0FD" w14:textId="77777777" w:rsidTr="00E077DC">
        <w:trPr>
          <w:cantSplit/>
        </w:trPr>
        <w:tc>
          <w:tcPr>
            <w:tcW w:w="0" w:type="auto"/>
            <w:shd w:val="clear" w:color="auto" w:fill="auto"/>
            <w:noWrap/>
            <w:tcMar>
              <w:left w:w="28" w:type="dxa"/>
              <w:right w:w="28" w:type="dxa"/>
            </w:tcMar>
            <w:hideMark/>
          </w:tcPr>
          <w:p w14:paraId="70E3B901"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6B3D5438"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2AD4E819"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44D8D562"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4D7EE352"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7E3AF03" w14:textId="642C58C8" w:rsidR="002949E2" w:rsidRPr="004F745F" w:rsidRDefault="002949E2" w:rsidP="009B3010">
            <w:pPr>
              <w:jc w:val="right"/>
              <w:rPr>
                <w:sz w:val="20"/>
                <w:szCs w:val="20"/>
              </w:rPr>
            </w:pPr>
            <w:r w:rsidRPr="004F745F">
              <w:rPr>
                <w:sz w:val="20"/>
                <w:szCs w:val="20"/>
              </w:rPr>
              <w:t xml:space="preserve">            -</w:t>
            </w:r>
          </w:p>
        </w:tc>
      </w:tr>
      <w:tr w:rsidR="004F745F" w:rsidRPr="004F745F" w14:paraId="12DD4F02" w14:textId="77777777" w:rsidTr="00E077DC">
        <w:trPr>
          <w:cantSplit/>
        </w:trPr>
        <w:tc>
          <w:tcPr>
            <w:tcW w:w="0" w:type="auto"/>
            <w:shd w:val="clear" w:color="auto" w:fill="auto"/>
            <w:noWrap/>
            <w:tcMar>
              <w:left w:w="28" w:type="dxa"/>
              <w:right w:w="28" w:type="dxa"/>
            </w:tcMar>
            <w:hideMark/>
          </w:tcPr>
          <w:p w14:paraId="1E353FE6"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7BE12781"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07B56E9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6611C2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6810670"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EE0D877" w14:textId="65F89E60" w:rsidR="002949E2" w:rsidRPr="004F745F" w:rsidRDefault="002949E2" w:rsidP="009B3010">
            <w:pPr>
              <w:jc w:val="right"/>
              <w:rPr>
                <w:sz w:val="20"/>
                <w:szCs w:val="20"/>
              </w:rPr>
            </w:pPr>
            <w:r w:rsidRPr="004F745F">
              <w:rPr>
                <w:sz w:val="20"/>
                <w:szCs w:val="20"/>
              </w:rPr>
              <w:t> </w:t>
            </w:r>
          </w:p>
        </w:tc>
      </w:tr>
      <w:tr w:rsidR="004F745F" w:rsidRPr="004F745F" w14:paraId="60C3F8FC" w14:textId="77777777" w:rsidTr="00E077DC">
        <w:trPr>
          <w:cantSplit/>
        </w:trPr>
        <w:tc>
          <w:tcPr>
            <w:tcW w:w="0" w:type="auto"/>
            <w:shd w:val="clear" w:color="auto" w:fill="auto"/>
            <w:noWrap/>
            <w:tcMar>
              <w:left w:w="28" w:type="dxa"/>
              <w:right w:w="28" w:type="dxa"/>
            </w:tcMar>
            <w:hideMark/>
          </w:tcPr>
          <w:p w14:paraId="0458FBBC" w14:textId="77777777" w:rsidR="002949E2" w:rsidRPr="004F745F" w:rsidRDefault="002949E2" w:rsidP="009B3010">
            <w:pPr>
              <w:rPr>
                <w:sz w:val="20"/>
                <w:szCs w:val="20"/>
              </w:rPr>
            </w:pPr>
            <w:r w:rsidRPr="004F745F">
              <w:rPr>
                <w:sz w:val="20"/>
                <w:szCs w:val="20"/>
              </w:rPr>
              <w:t>3237</w:t>
            </w:r>
          </w:p>
        </w:tc>
        <w:tc>
          <w:tcPr>
            <w:tcW w:w="0" w:type="auto"/>
            <w:shd w:val="clear" w:color="auto" w:fill="auto"/>
            <w:tcMar>
              <w:left w:w="28" w:type="dxa"/>
              <w:right w:w="28" w:type="dxa"/>
            </w:tcMar>
            <w:hideMark/>
          </w:tcPr>
          <w:p w14:paraId="64BE0B06" w14:textId="77777777" w:rsidR="002949E2" w:rsidRPr="004F745F" w:rsidRDefault="002949E2" w:rsidP="009B3010">
            <w:pPr>
              <w:rPr>
                <w:sz w:val="20"/>
                <w:szCs w:val="20"/>
              </w:rPr>
            </w:pPr>
            <w:r w:rsidRPr="004F745F">
              <w:rPr>
                <w:sz w:val="20"/>
                <w:szCs w:val="20"/>
              </w:rPr>
              <w:t xml:space="preserve">Intelektualne i osobne usluge </w:t>
            </w:r>
          </w:p>
        </w:tc>
        <w:tc>
          <w:tcPr>
            <w:tcW w:w="0" w:type="auto"/>
            <w:shd w:val="clear" w:color="auto" w:fill="auto"/>
            <w:tcMar>
              <w:left w:w="28" w:type="dxa"/>
              <w:right w:w="28" w:type="dxa"/>
            </w:tcMar>
            <w:vAlign w:val="bottom"/>
            <w:hideMark/>
          </w:tcPr>
          <w:p w14:paraId="69B9DA1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9EFA5C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9B88B55"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7C5F7E5" w14:textId="03583866" w:rsidR="002949E2" w:rsidRPr="004F745F" w:rsidRDefault="002949E2" w:rsidP="009B3010">
            <w:pPr>
              <w:jc w:val="right"/>
              <w:rPr>
                <w:sz w:val="20"/>
                <w:szCs w:val="20"/>
              </w:rPr>
            </w:pPr>
            <w:r w:rsidRPr="004F745F">
              <w:rPr>
                <w:sz w:val="20"/>
                <w:szCs w:val="20"/>
              </w:rPr>
              <w:t> </w:t>
            </w:r>
          </w:p>
        </w:tc>
      </w:tr>
      <w:tr w:rsidR="004F745F" w:rsidRPr="004F745F" w14:paraId="304147DE" w14:textId="77777777" w:rsidTr="00E077DC">
        <w:trPr>
          <w:cantSplit/>
        </w:trPr>
        <w:tc>
          <w:tcPr>
            <w:tcW w:w="0" w:type="auto"/>
            <w:shd w:val="clear" w:color="auto" w:fill="auto"/>
            <w:noWrap/>
            <w:tcMar>
              <w:left w:w="28" w:type="dxa"/>
              <w:right w:w="28" w:type="dxa"/>
            </w:tcMar>
            <w:hideMark/>
          </w:tcPr>
          <w:p w14:paraId="3406B77E" w14:textId="77777777" w:rsidR="002949E2" w:rsidRPr="004F745F" w:rsidRDefault="002949E2" w:rsidP="009B3010">
            <w:pPr>
              <w:rPr>
                <w:sz w:val="20"/>
                <w:szCs w:val="20"/>
              </w:rPr>
            </w:pPr>
            <w:r w:rsidRPr="004F745F">
              <w:rPr>
                <w:sz w:val="20"/>
                <w:szCs w:val="20"/>
              </w:rPr>
              <w:t>51</w:t>
            </w:r>
          </w:p>
        </w:tc>
        <w:tc>
          <w:tcPr>
            <w:tcW w:w="0" w:type="auto"/>
            <w:shd w:val="clear" w:color="auto" w:fill="auto"/>
            <w:tcMar>
              <w:left w:w="28" w:type="dxa"/>
              <w:right w:w="28" w:type="dxa"/>
            </w:tcMar>
            <w:hideMark/>
          </w:tcPr>
          <w:p w14:paraId="00BA3D0F" w14:textId="77777777" w:rsidR="002949E2" w:rsidRPr="004F745F" w:rsidRDefault="002949E2" w:rsidP="009B3010">
            <w:pPr>
              <w:rPr>
                <w:sz w:val="20"/>
                <w:szCs w:val="20"/>
              </w:rPr>
            </w:pPr>
            <w:r w:rsidRPr="004F745F">
              <w:rPr>
                <w:sz w:val="20"/>
                <w:szCs w:val="20"/>
              </w:rPr>
              <w:t>POMOĆI - ŽUPANIJSKI PRORAČUN</w:t>
            </w:r>
          </w:p>
        </w:tc>
        <w:tc>
          <w:tcPr>
            <w:tcW w:w="0" w:type="auto"/>
            <w:shd w:val="clear" w:color="auto" w:fill="auto"/>
            <w:tcMar>
              <w:left w:w="28" w:type="dxa"/>
              <w:right w:w="28" w:type="dxa"/>
            </w:tcMar>
            <w:vAlign w:val="bottom"/>
            <w:hideMark/>
          </w:tcPr>
          <w:p w14:paraId="03C52B97" w14:textId="77777777" w:rsidR="002949E2" w:rsidRPr="004F745F" w:rsidRDefault="002949E2" w:rsidP="009B3010">
            <w:pPr>
              <w:jc w:val="right"/>
              <w:rPr>
                <w:sz w:val="20"/>
                <w:szCs w:val="20"/>
              </w:rPr>
            </w:pPr>
            <w:r w:rsidRPr="004F745F">
              <w:rPr>
                <w:sz w:val="20"/>
                <w:szCs w:val="20"/>
              </w:rPr>
              <w:t>156.638</w:t>
            </w:r>
          </w:p>
        </w:tc>
        <w:tc>
          <w:tcPr>
            <w:tcW w:w="0" w:type="auto"/>
            <w:shd w:val="clear" w:color="auto" w:fill="auto"/>
            <w:tcMar>
              <w:left w:w="28" w:type="dxa"/>
              <w:right w:w="28" w:type="dxa"/>
            </w:tcMar>
            <w:vAlign w:val="bottom"/>
            <w:hideMark/>
          </w:tcPr>
          <w:p w14:paraId="3E25E9BE" w14:textId="77777777" w:rsidR="002949E2" w:rsidRPr="004F745F" w:rsidRDefault="002949E2" w:rsidP="009B3010">
            <w:pPr>
              <w:jc w:val="right"/>
              <w:rPr>
                <w:sz w:val="20"/>
                <w:szCs w:val="20"/>
              </w:rPr>
            </w:pPr>
            <w:r w:rsidRPr="004F745F">
              <w:rPr>
                <w:sz w:val="20"/>
                <w:szCs w:val="20"/>
              </w:rPr>
              <w:t>156.638</w:t>
            </w:r>
          </w:p>
        </w:tc>
        <w:tc>
          <w:tcPr>
            <w:tcW w:w="0" w:type="auto"/>
            <w:shd w:val="clear" w:color="auto" w:fill="auto"/>
            <w:tcMar>
              <w:left w:w="28" w:type="dxa"/>
              <w:right w:w="28" w:type="dxa"/>
            </w:tcMar>
            <w:vAlign w:val="bottom"/>
            <w:hideMark/>
          </w:tcPr>
          <w:p w14:paraId="4F84F19A" w14:textId="77777777" w:rsidR="002949E2" w:rsidRPr="004F745F" w:rsidRDefault="002949E2" w:rsidP="009B3010">
            <w:pPr>
              <w:jc w:val="right"/>
              <w:rPr>
                <w:sz w:val="20"/>
                <w:szCs w:val="20"/>
              </w:rPr>
            </w:pPr>
            <w:r w:rsidRPr="004F745F">
              <w:rPr>
                <w:sz w:val="20"/>
                <w:szCs w:val="20"/>
              </w:rPr>
              <w:t>46.452,98</w:t>
            </w:r>
          </w:p>
        </w:tc>
        <w:tc>
          <w:tcPr>
            <w:tcW w:w="0" w:type="auto"/>
            <w:shd w:val="clear" w:color="auto" w:fill="auto"/>
            <w:tcMar>
              <w:left w:w="28" w:type="dxa"/>
              <w:right w:w="28" w:type="dxa"/>
            </w:tcMar>
            <w:vAlign w:val="bottom"/>
            <w:hideMark/>
          </w:tcPr>
          <w:p w14:paraId="3A3577CA" w14:textId="257AD524" w:rsidR="002949E2" w:rsidRPr="004F745F" w:rsidRDefault="002949E2" w:rsidP="009B3010">
            <w:pPr>
              <w:jc w:val="right"/>
              <w:rPr>
                <w:sz w:val="20"/>
                <w:szCs w:val="20"/>
              </w:rPr>
            </w:pPr>
            <w:r w:rsidRPr="004F745F">
              <w:rPr>
                <w:sz w:val="20"/>
                <w:szCs w:val="20"/>
              </w:rPr>
              <w:t>29,66</w:t>
            </w:r>
          </w:p>
        </w:tc>
      </w:tr>
      <w:tr w:rsidR="004F745F" w:rsidRPr="004F745F" w14:paraId="5F2DADE1" w14:textId="77777777" w:rsidTr="00E077DC">
        <w:trPr>
          <w:cantSplit/>
        </w:trPr>
        <w:tc>
          <w:tcPr>
            <w:tcW w:w="0" w:type="auto"/>
            <w:shd w:val="clear" w:color="auto" w:fill="auto"/>
            <w:noWrap/>
            <w:tcMar>
              <w:left w:w="28" w:type="dxa"/>
              <w:right w:w="28" w:type="dxa"/>
            </w:tcMar>
            <w:hideMark/>
          </w:tcPr>
          <w:p w14:paraId="5CE4216A" w14:textId="77777777" w:rsidR="002949E2" w:rsidRPr="004F745F" w:rsidRDefault="002949E2" w:rsidP="009B3010">
            <w:pPr>
              <w:rPr>
                <w:sz w:val="20"/>
                <w:szCs w:val="20"/>
              </w:rPr>
            </w:pPr>
            <w:r w:rsidRPr="004F745F">
              <w:rPr>
                <w:sz w:val="20"/>
                <w:szCs w:val="20"/>
              </w:rPr>
              <w:t>4</w:t>
            </w:r>
          </w:p>
        </w:tc>
        <w:tc>
          <w:tcPr>
            <w:tcW w:w="0" w:type="auto"/>
            <w:shd w:val="clear" w:color="auto" w:fill="auto"/>
            <w:tcMar>
              <w:left w:w="28" w:type="dxa"/>
              <w:right w:w="28" w:type="dxa"/>
            </w:tcMar>
            <w:hideMark/>
          </w:tcPr>
          <w:p w14:paraId="36E2C509" w14:textId="77777777" w:rsidR="002949E2" w:rsidRPr="004F745F" w:rsidRDefault="002949E2" w:rsidP="009B3010">
            <w:pPr>
              <w:rPr>
                <w:sz w:val="20"/>
                <w:szCs w:val="20"/>
              </w:rPr>
            </w:pPr>
            <w:r w:rsidRPr="004F745F">
              <w:rPr>
                <w:sz w:val="20"/>
                <w:szCs w:val="20"/>
              </w:rPr>
              <w:t>Rashodi za nabavu nefinancijske imovine</w:t>
            </w:r>
          </w:p>
        </w:tc>
        <w:tc>
          <w:tcPr>
            <w:tcW w:w="0" w:type="auto"/>
            <w:shd w:val="clear" w:color="auto" w:fill="auto"/>
            <w:tcMar>
              <w:left w:w="28" w:type="dxa"/>
              <w:right w:w="28" w:type="dxa"/>
            </w:tcMar>
            <w:vAlign w:val="bottom"/>
            <w:hideMark/>
          </w:tcPr>
          <w:p w14:paraId="34ADC8D4" w14:textId="77777777" w:rsidR="002949E2" w:rsidRPr="004F745F" w:rsidRDefault="002949E2" w:rsidP="009B3010">
            <w:pPr>
              <w:jc w:val="right"/>
              <w:rPr>
                <w:sz w:val="20"/>
                <w:szCs w:val="20"/>
              </w:rPr>
            </w:pPr>
            <w:r w:rsidRPr="004F745F">
              <w:rPr>
                <w:sz w:val="20"/>
                <w:szCs w:val="20"/>
              </w:rPr>
              <w:t>156.638</w:t>
            </w:r>
          </w:p>
        </w:tc>
        <w:tc>
          <w:tcPr>
            <w:tcW w:w="0" w:type="auto"/>
            <w:shd w:val="clear" w:color="auto" w:fill="auto"/>
            <w:tcMar>
              <w:left w:w="28" w:type="dxa"/>
              <w:right w:w="28" w:type="dxa"/>
            </w:tcMar>
            <w:vAlign w:val="bottom"/>
            <w:hideMark/>
          </w:tcPr>
          <w:p w14:paraId="09FE4FB3" w14:textId="77777777" w:rsidR="002949E2" w:rsidRPr="004F745F" w:rsidRDefault="002949E2" w:rsidP="009B3010">
            <w:pPr>
              <w:jc w:val="right"/>
              <w:rPr>
                <w:sz w:val="20"/>
                <w:szCs w:val="20"/>
              </w:rPr>
            </w:pPr>
            <w:r w:rsidRPr="004F745F">
              <w:rPr>
                <w:sz w:val="20"/>
                <w:szCs w:val="20"/>
              </w:rPr>
              <w:t>156.638</w:t>
            </w:r>
          </w:p>
        </w:tc>
        <w:tc>
          <w:tcPr>
            <w:tcW w:w="0" w:type="auto"/>
            <w:shd w:val="clear" w:color="auto" w:fill="auto"/>
            <w:tcMar>
              <w:left w:w="28" w:type="dxa"/>
              <w:right w:w="28" w:type="dxa"/>
            </w:tcMar>
            <w:vAlign w:val="bottom"/>
            <w:hideMark/>
          </w:tcPr>
          <w:p w14:paraId="7C4441F7" w14:textId="77777777" w:rsidR="002949E2" w:rsidRPr="004F745F" w:rsidRDefault="002949E2" w:rsidP="009B3010">
            <w:pPr>
              <w:jc w:val="right"/>
              <w:rPr>
                <w:sz w:val="20"/>
                <w:szCs w:val="20"/>
              </w:rPr>
            </w:pPr>
            <w:r w:rsidRPr="004F745F">
              <w:rPr>
                <w:sz w:val="20"/>
                <w:szCs w:val="20"/>
              </w:rPr>
              <w:t>46.452,98</w:t>
            </w:r>
          </w:p>
        </w:tc>
        <w:tc>
          <w:tcPr>
            <w:tcW w:w="0" w:type="auto"/>
            <w:shd w:val="clear" w:color="auto" w:fill="auto"/>
            <w:tcMar>
              <w:left w:w="28" w:type="dxa"/>
              <w:right w:w="28" w:type="dxa"/>
            </w:tcMar>
            <w:vAlign w:val="bottom"/>
            <w:hideMark/>
          </w:tcPr>
          <w:p w14:paraId="61A3ACEB" w14:textId="2A21D54D" w:rsidR="002949E2" w:rsidRPr="004F745F" w:rsidRDefault="002949E2" w:rsidP="009B3010">
            <w:pPr>
              <w:jc w:val="right"/>
              <w:rPr>
                <w:sz w:val="20"/>
                <w:szCs w:val="20"/>
              </w:rPr>
            </w:pPr>
            <w:r w:rsidRPr="004F745F">
              <w:rPr>
                <w:sz w:val="20"/>
                <w:szCs w:val="20"/>
              </w:rPr>
              <w:t>29,66</w:t>
            </w:r>
          </w:p>
        </w:tc>
      </w:tr>
      <w:tr w:rsidR="004F745F" w:rsidRPr="004F745F" w14:paraId="27DA9DAA" w14:textId="77777777" w:rsidTr="00E077DC">
        <w:trPr>
          <w:cantSplit/>
        </w:trPr>
        <w:tc>
          <w:tcPr>
            <w:tcW w:w="0" w:type="auto"/>
            <w:shd w:val="clear" w:color="auto" w:fill="auto"/>
            <w:noWrap/>
            <w:tcMar>
              <w:left w:w="28" w:type="dxa"/>
              <w:right w:w="28" w:type="dxa"/>
            </w:tcMar>
            <w:hideMark/>
          </w:tcPr>
          <w:p w14:paraId="6B0FA299" w14:textId="77777777" w:rsidR="002949E2" w:rsidRPr="004F745F" w:rsidRDefault="002949E2" w:rsidP="009B3010">
            <w:pPr>
              <w:rPr>
                <w:sz w:val="20"/>
                <w:szCs w:val="20"/>
              </w:rPr>
            </w:pPr>
            <w:r w:rsidRPr="004F745F">
              <w:rPr>
                <w:sz w:val="20"/>
                <w:szCs w:val="20"/>
              </w:rPr>
              <w:t>42</w:t>
            </w:r>
          </w:p>
        </w:tc>
        <w:tc>
          <w:tcPr>
            <w:tcW w:w="0" w:type="auto"/>
            <w:shd w:val="clear" w:color="auto" w:fill="auto"/>
            <w:tcMar>
              <w:left w:w="28" w:type="dxa"/>
              <w:right w:w="28" w:type="dxa"/>
            </w:tcMar>
            <w:hideMark/>
          </w:tcPr>
          <w:p w14:paraId="51DDC623" w14:textId="77777777" w:rsidR="002949E2" w:rsidRPr="004F745F" w:rsidRDefault="002949E2" w:rsidP="009B3010">
            <w:pPr>
              <w:rPr>
                <w:sz w:val="20"/>
                <w:szCs w:val="20"/>
              </w:rPr>
            </w:pPr>
            <w:r w:rsidRPr="004F745F">
              <w:rPr>
                <w:sz w:val="20"/>
                <w:szCs w:val="20"/>
              </w:rPr>
              <w:t>Rashodi za nabavu proizvedene dugotrajne imovine</w:t>
            </w:r>
          </w:p>
        </w:tc>
        <w:tc>
          <w:tcPr>
            <w:tcW w:w="0" w:type="auto"/>
            <w:shd w:val="clear" w:color="auto" w:fill="auto"/>
            <w:tcMar>
              <w:left w:w="28" w:type="dxa"/>
              <w:right w:w="28" w:type="dxa"/>
            </w:tcMar>
            <w:vAlign w:val="bottom"/>
            <w:hideMark/>
          </w:tcPr>
          <w:p w14:paraId="4406FE9D" w14:textId="77777777" w:rsidR="002949E2" w:rsidRPr="004F745F" w:rsidRDefault="002949E2" w:rsidP="009B3010">
            <w:pPr>
              <w:jc w:val="right"/>
              <w:rPr>
                <w:sz w:val="20"/>
                <w:szCs w:val="20"/>
              </w:rPr>
            </w:pPr>
            <w:r w:rsidRPr="004F745F">
              <w:rPr>
                <w:sz w:val="20"/>
                <w:szCs w:val="20"/>
              </w:rPr>
              <w:t>156.638</w:t>
            </w:r>
          </w:p>
        </w:tc>
        <w:tc>
          <w:tcPr>
            <w:tcW w:w="0" w:type="auto"/>
            <w:shd w:val="clear" w:color="auto" w:fill="auto"/>
            <w:tcMar>
              <w:left w:w="28" w:type="dxa"/>
              <w:right w:w="28" w:type="dxa"/>
            </w:tcMar>
            <w:vAlign w:val="bottom"/>
            <w:hideMark/>
          </w:tcPr>
          <w:p w14:paraId="5B6294F7" w14:textId="77777777" w:rsidR="002949E2" w:rsidRPr="004F745F" w:rsidRDefault="002949E2" w:rsidP="009B3010">
            <w:pPr>
              <w:jc w:val="right"/>
              <w:rPr>
                <w:sz w:val="20"/>
                <w:szCs w:val="20"/>
              </w:rPr>
            </w:pPr>
            <w:r w:rsidRPr="004F745F">
              <w:rPr>
                <w:sz w:val="20"/>
                <w:szCs w:val="20"/>
              </w:rPr>
              <w:t>156.638</w:t>
            </w:r>
          </w:p>
        </w:tc>
        <w:tc>
          <w:tcPr>
            <w:tcW w:w="0" w:type="auto"/>
            <w:shd w:val="clear" w:color="auto" w:fill="auto"/>
            <w:tcMar>
              <w:left w:w="28" w:type="dxa"/>
              <w:right w:w="28" w:type="dxa"/>
            </w:tcMar>
            <w:vAlign w:val="bottom"/>
            <w:hideMark/>
          </w:tcPr>
          <w:p w14:paraId="6FF9AFF4" w14:textId="77777777" w:rsidR="002949E2" w:rsidRPr="004F745F" w:rsidRDefault="002949E2" w:rsidP="009B3010">
            <w:pPr>
              <w:jc w:val="right"/>
              <w:rPr>
                <w:sz w:val="20"/>
                <w:szCs w:val="20"/>
              </w:rPr>
            </w:pPr>
            <w:r w:rsidRPr="004F745F">
              <w:rPr>
                <w:sz w:val="20"/>
                <w:szCs w:val="20"/>
              </w:rPr>
              <w:t>46.452,98</w:t>
            </w:r>
          </w:p>
        </w:tc>
        <w:tc>
          <w:tcPr>
            <w:tcW w:w="0" w:type="auto"/>
            <w:shd w:val="clear" w:color="auto" w:fill="auto"/>
            <w:tcMar>
              <w:left w:w="28" w:type="dxa"/>
              <w:right w:w="28" w:type="dxa"/>
            </w:tcMar>
            <w:vAlign w:val="bottom"/>
            <w:hideMark/>
          </w:tcPr>
          <w:p w14:paraId="58E016E1" w14:textId="0746E262" w:rsidR="002949E2" w:rsidRPr="004F745F" w:rsidRDefault="002949E2" w:rsidP="009B3010">
            <w:pPr>
              <w:jc w:val="right"/>
              <w:rPr>
                <w:sz w:val="20"/>
                <w:szCs w:val="20"/>
              </w:rPr>
            </w:pPr>
            <w:r w:rsidRPr="004F745F">
              <w:rPr>
                <w:sz w:val="20"/>
                <w:szCs w:val="20"/>
              </w:rPr>
              <w:t>29,66</w:t>
            </w:r>
          </w:p>
        </w:tc>
      </w:tr>
      <w:tr w:rsidR="004F745F" w:rsidRPr="004F745F" w14:paraId="2250B27F" w14:textId="77777777" w:rsidTr="00E077DC">
        <w:trPr>
          <w:cantSplit/>
        </w:trPr>
        <w:tc>
          <w:tcPr>
            <w:tcW w:w="0" w:type="auto"/>
            <w:shd w:val="clear" w:color="auto" w:fill="auto"/>
            <w:noWrap/>
            <w:tcMar>
              <w:left w:w="28" w:type="dxa"/>
              <w:right w:w="28" w:type="dxa"/>
            </w:tcMar>
            <w:hideMark/>
          </w:tcPr>
          <w:p w14:paraId="7B914F85" w14:textId="77777777" w:rsidR="002949E2" w:rsidRPr="004F745F" w:rsidRDefault="002949E2" w:rsidP="009B3010">
            <w:pPr>
              <w:rPr>
                <w:sz w:val="20"/>
                <w:szCs w:val="20"/>
              </w:rPr>
            </w:pPr>
            <w:r w:rsidRPr="004F745F">
              <w:rPr>
                <w:sz w:val="20"/>
                <w:szCs w:val="20"/>
              </w:rPr>
              <w:t>421</w:t>
            </w:r>
          </w:p>
        </w:tc>
        <w:tc>
          <w:tcPr>
            <w:tcW w:w="0" w:type="auto"/>
            <w:shd w:val="clear" w:color="auto" w:fill="auto"/>
            <w:tcMar>
              <w:left w:w="28" w:type="dxa"/>
              <w:right w:w="28" w:type="dxa"/>
            </w:tcMar>
            <w:hideMark/>
          </w:tcPr>
          <w:p w14:paraId="10A48F9D" w14:textId="77777777" w:rsidR="002949E2" w:rsidRPr="004F745F" w:rsidRDefault="002949E2" w:rsidP="009B3010">
            <w:pPr>
              <w:rPr>
                <w:sz w:val="20"/>
                <w:szCs w:val="20"/>
              </w:rPr>
            </w:pPr>
            <w:r w:rsidRPr="004F745F">
              <w:rPr>
                <w:sz w:val="20"/>
                <w:szCs w:val="20"/>
              </w:rPr>
              <w:t>Građevinski objekti</w:t>
            </w:r>
          </w:p>
        </w:tc>
        <w:tc>
          <w:tcPr>
            <w:tcW w:w="0" w:type="auto"/>
            <w:shd w:val="clear" w:color="auto" w:fill="auto"/>
            <w:tcMar>
              <w:left w:w="28" w:type="dxa"/>
              <w:right w:w="28" w:type="dxa"/>
            </w:tcMar>
            <w:vAlign w:val="bottom"/>
            <w:hideMark/>
          </w:tcPr>
          <w:p w14:paraId="14263BE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9D4B36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FF46ABD" w14:textId="77777777" w:rsidR="002949E2" w:rsidRPr="004F745F" w:rsidRDefault="002949E2" w:rsidP="009B3010">
            <w:pPr>
              <w:jc w:val="right"/>
              <w:rPr>
                <w:sz w:val="20"/>
                <w:szCs w:val="20"/>
              </w:rPr>
            </w:pPr>
            <w:r w:rsidRPr="004F745F">
              <w:rPr>
                <w:sz w:val="20"/>
                <w:szCs w:val="20"/>
              </w:rPr>
              <w:t>46.452,98</w:t>
            </w:r>
          </w:p>
        </w:tc>
        <w:tc>
          <w:tcPr>
            <w:tcW w:w="0" w:type="auto"/>
            <w:shd w:val="clear" w:color="auto" w:fill="auto"/>
            <w:tcMar>
              <w:left w:w="28" w:type="dxa"/>
              <w:right w:w="28" w:type="dxa"/>
            </w:tcMar>
            <w:vAlign w:val="bottom"/>
            <w:hideMark/>
          </w:tcPr>
          <w:p w14:paraId="2EAF9E17" w14:textId="2D22465B" w:rsidR="002949E2" w:rsidRPr="004F745F" w:rsidRDefault="002949E2" w:rsidP="009B3010">
            <w:pPr>
              <w:jc w:val="right"/>
              <w:rPr>
                <w:sz w:val="20"/>
                <w:szCs w:val="20"/>
              </w:rPr>
            </w:pPr>
            <w:r w:rsidRPr="004F745F">
              <w:rPr>
                <w:sz w:val="20"/>
                <w:szCs w:val="20"/>
              </w:rPr>
              <w:t> </w:t>
            </w:r>
          </w:p>
        </w:tc>
      </w:tr>
      <w:tr w:rsidR="004F745F" w:rsidRPr="004F745F" w14:paraId="74968C28" w14:textId="77777777" w:rsidTr="00E077DC">
        <w:trPr>
          <w:cantSplit/>
        </w:trPr>
        <w:tc>
          <w:tcPr>
            <w:tcW w:w="0" w:type="auto"/>
            <w:shd w:val="clear" w:color="auto" w:fill="auto"/>
            <w:noWrap/>
            <w:tcMar>
              <w:left w:w="28" w:type="dxa"/>
              <w:right w:w="28" w:type="dxa"/>
            </w:tcMar>
            <w:hideMark/>
          </w:tcPr>
          <w:p w14:paraId="012707B3" w14:textId="77777777" w:rsidR="002949E2" w:rsidRPr="004F745F" w:rsidRDefault="002949E2" w:rsidP="009B3010">
            <w:pPr>
              <w:rPr>
                <w:sz w:val="20"/>
                <w:szCs w:val="20"/>
              </w:rPr>
            </w:pPr>
            <w:r w:rsidRPr="004F745F">
              <w:rPr>
                <w:sz w:val="20"/>
                <w:szCs w:val="20"/>
              </w:rPr>
              <w:t>4212</w:t>
            </w:r>
          </w:p>
        </w:tc>
        <w:tc>
          <w:tcPr>
            <w:tcW w:w="0" w:type="auto"/>
            <w:shd w:val="clear" w:color="auto" w:fill="auto"/>
            <w:tcMar>
              <w:left w:w="28" w:type="dxa"/>
              <w:right w:w="28" w:type="dxa"/>
            </w:tcMar>
            <w:hideMark/>
          </w:tcPr>
          <w:p w14:paraId="515F0763" w14:textId="77777777" w:rsidR="002949E2" w:rsidRPr="004F745F" w:rsidRDefault="002949E2" w:rsidP="009B3010">
            <w:pPr>
              <w:rPr>
                <w:sz w:val="20"/>
                <w:szCs w:val="20"/>
              </w:rPr>
            </w:pPr>
            <w:r w:rsidRPr="004F745F">
              <w:rPr>
                <w:sz w:val="20"/>
                <w:szCs w:val="20"/>
              </w:rPr>
              <w:t xml:space="preserve">Poslovni objekti </w:t>
            </w:r>
          </w:p>
        </w:tc>
        <w:tc>
          <w:tcPr>
            <w:tcW w:w="0" w:type="auto"/>
            <w:shd w:val="clear" w:color="auto" w:fill="auto"/>
            <w:tcMar>
              <w:left w:w="28" w:type="dxa"/>
              <w:right w:w="28" w:type="dxa"/>
            </w:tcMar>
            <w:vAlign w:val="bottom"/>
            <w:hideMark/>
          </w:tcPr>
          <w:p w14:paraId="45AB44F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682BC6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081DBF5" w14:textId="77777777" w:rsidR="002949E2" w:rsidRPr="004F745F" w:rsidRDefault="002949E2" w:rsidP="009B3010">
            <w:pPr>
              <w:jc w:val="right"/>
              <w:rPr>
                <w:sz w:val="20"/>
                <w:szCs w:val="20"/>
              </w:rPr>
            </w:pPr>
            <w:r w:rsidRPr="004F745F">
              <w:rPr>
                <w:sz w:val="20"/>
                <w:szCs w:val="20"/>
              </w:rPr>
              <w:t>46.452,98</w:t>
            </w:r>
          </w:p>
        </w:tc>
        <w:tc>
          <w:tcPr>
            <w:tcW w:w="0" w:type="auto"/>
            <w:shd w:val="clear" w:color="auto" w:fill="auto"/>
            <w:tcMar>
              <w:left w:w="28" w:type="dxa"/>
              <w:right w:w="28" w:type="dxa"/>
            </w:tcMar>
            <w:vAlign w:val="bottom"/>
            <w:hideMark/>
          </w:tcPr>
          <w:p w14:paraId="40E03679" w14:textId="55C83986" w:rsidR="002949E2" w:rsidRPr="004F745F" w:rsidRDefault="002949E2" w:rsidP="009B3010">
            <w:pPr>
              <w:jc w:val="right"/>
              <w:rPr>
                <w:sz w:val="20"/>
                <w:szCs w:val="20"/>
              </w:rPr>
            </w:pPr>
            <w:r w:rsidRPr="004F745F">
              <w:rPr>
                <w:sz w:val="20"/>
                <w:szCs w:val="20"/>
              </w:rPr>
              <w:t> </w:t>
            </w:r>
          </w:p>
        </w:tc>
      </w:tr>
      <w:tr w:rsidR="004F745F" w:rsidRPr="004F745F" w14:paraId="2C663E85" w14:textId="77777777" w:rsidTr="00E077DC">
        <w:trPr>
          <w:cantSplit/>
        </w:trPr>
        <w:tc>
          <w:tcPr>
            <w:tcW w:w="0" w:type="auto"/>
            <w:shd w:val="clear" w:color="auto" w:fill="auto"/>
            <w:noWrap/>
            <w:tcMar>
              <w:left w:w="28" w:type="dxa"/>
              <w:right w:w="28" w:type="dxa"/>
            </w:tcMar>
            <w:hideMark/>
          </w:tcPr>
          <w:p w14:paraId="64C3A1F1" w14:textId="77777777" w:rsidR="002949E2" w:rsidRPr="004F745F" w:rsidRDefault="002949E2" w:rsidP="009B3010">
            <w:pPr>
              <w:rPr>
                <w:sz w:val="20"/>
                <w:szCs w:val="20"/>
              </w:rPr>
            </w:pPr>
            <w:r w:rsidRPr="004F745F">
              <w:rPr>
                <w:sz w:val="20"/>
                <w:szCs w:val="20"/>
              </w:rPr>
              <w:t>52</w:t>
            </w:r>
          </w:p>
        </w:tc>
        <w:tc>
          <w:tcPr>
            <w:tcW w:w="0" w:type="auto"/>
            <w:shd w:val="clear" w:color="auto" w:fill="auto"/>
            <w:tcMar>
              <w:left w:w="28" w:type="dxa"/>
              <w:right w:w="28" w:type="dxa"/>
            </w:tcMar>
            <w:hideMark/>
          </w:tcPr>
          <w:p w14:paraId="402897AE" w14:textId="77777777" w:rsidR="002949E2" w:rsidRPr="004F745F" w:rsidRDefault="002949E2" w:rsidP="009B3010">
            <w:pPr>
              <w:rPr>
                <w:sz w:val="20"/>
                <w:szCs w:val="20"/>
              </w:rPr>
            </w:pPr>
            <w:r w:rsidRPr="004F745F">
              <w:rPr>
                <w:sz w:val="20"/>
                <w:szCs w:val="20"/>
              </w:rPr>
              <w:t>POMOĆI - ŽUPANIJSKI PRORAČUN - EU PROJEKTI</w:t>
            </w:r>
          </w:p>
        </w:tc>
        <w:tc>
          <w:tcPr>
            <w:tcW w:w="0" w:type="auto"/>
            <w:shd w:val="clear" w:color="auto" w:fill="auto"/>
            <w:tcMar>
              <w:left w:w="28" w:type="dxa"/>
              <w:right w:w="28" w:type="dxa"/>
            </w:tcMar>
            <w:vAlign w:val="bottom"/>
            <w:hideMark/>
          </w:tcPr>
          <w:p w14:paraId="704FD516" w14:textId="77777777" w:rsidR="002949E2" w:rsidRPr="004F745F" w:rsidRDefault="002949E2" w:rsidP="009B3010">
            <w:pPr>
              <w:jc w:val="right"/>
              <w:rPr>
                <w:sz w:val="20"/>
                <w:szCs w:val="20"/>
              </w:rPr>
            </w:pPr>
            <w:r w:rsidRPr="004F745F">
              <w:rPr>
                <w:sz w:val="20"/>
                <w:szCs w:val="20"/>
              </w:rPr>
              <w:t>26.544</w:t>
            </w:r>
          </w:p>
        </w:tc>
        <w:tc>
          <w:tcPr>
            <w:tcW w:w="0" w:type="auto"/>
            <w:shd w:val="clear" w:color="auto" w:fill="auto"/>
            <w:tcMar>
              <w:left w:w="28" w:type="dxa"/>
              <w:right w:w="28" w:type="dxa"/>
            </w:tcMar>
            <w:vAlign w:val="bottom"/>
            <w:hideMark/>
          </w:tcPr>
          <w:p w14:paraId="41AE95E4" w14:textId="77777777" w:rsidR="002949E2" w:rsidRPr="004F745F" w:rsidRDefault="002949E2" w:rsidP="009B3010">
            <w:pPr>
              <w:jc w:val="right"/>
              <w:rPr>
                <w:sz w:val="20"/>
                <w:szCs w:val="20"/>
              </w:rPr>
            </w:pPr>
            <w:r w:rsidRPr="004F745F">
              <w:rPr>
                <w:sz w:val="20"/>
                <w:szCs w:val="20"/>
              </w:rPr>
              <w:t>26.544</w:t>
            </w:r>
          </w:p>
        </w:tc>
        <w:tc>
          <w:tcPr>
            <w:tcW w:w="0" w:type="auto"/>
            <w:shd w:val="clear" w:color="auto" w:fill="auto"/>
            <w:tcMar>
              <w:left w:w="28" w:type="dxa"/>
              <w:right w:w="28" w:type="dxa"/>
            </w:tcMar>
            <w:vAlign w:val="bottom"/>
            <w:hideMark/>
          </w:tcPr>
          <w:p w14:paraId="61B9310E"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89BCF23" w14:textId="0F445981" w:rsidR="002949E2" w:rsidRPr="004F745F" w:rsidRDefault="002949E2" w:rsidP="009B3010">
            <w:pPr>
              <w:jc w:val="right"/>
              <w:rPr>
                <w:sz w:val="20"/>
                <w:szCs w:val="20"/>
              </w:rPr>
            </w:pPr>
            <w:r w:rsidRPr="004F745F">
              <w:rPr>
                <w:sz w:val="20"/>
                <w:szCs w:val="20"/>
              </w:rPr>
              <w:t xml:space="preserve">            -</w:t>
            </w:r>
          </w:p>
        </w:tc>
      </w:tr>
      <w:tr w:rsidR="004F745F" w:rsidRPr="004F745F" w14:paraId="1159E7E9" w14:textId="77777777" w:rsidTr="00E077DC">
        <w:trPr>
          <w:cantSplit/>
        </w:trPr>
        <w:tc>
          <w:tcPr>
            <w:tcW w:w="0" w:type="auto"/>
            <w:shd w:val="clear" w:color="auto" w:fill="auto"/>
            <w:noWrap/>
            <w:tcMar>
              <w:left w:w="28" w:type="dxa"/>
              <w:right w:w="28" w:type="dxa"/>
            </w:tcMar>
            <w:hideMark/>
          </w:tcPr>
          <w:p w14:paraId="6903BC63"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4F5F2217"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0FABBD6D" w14:textId="77777777" w:rsidR="002949E2" w:rsidRPr="004F745F" w:rsidRDefault="002949E2" w:rsidP="009B3010">
            <w:pPr>
              <w:jc w:val="right"/>
              <w:rPr>
                <w:sz w:val="20"/>
                <w:szCs w:val="20"/>
              </w:rPr>
            </w:pPr>
            <w:r w:rsidRPr="004F745F">
              <w:rPr>
                <w:sz w:val="20"/>
                <w:szCs w:val="20"/>
              </w:rPr>
              <w:t>26.544</w:t>
            </w:r>
          </w:p>
        </w:tc>
        <w:tc>
          <w:tcPr>
            <w:tcW w:w="0" w:type="auto"/>
            <w:shd w:val="clear" w:color="auto" w:fill="auto"/>
            <w:tcMar>
              <w:left w:w="28" w:type="dxa"/>
              <w:right w:w="28" w:type="dxa"/>
            </w:tcMar>
            <w:vAlign w:val="bottom"/>
            <w:hideMark/>
          </w:tcPr>
          <w:p w14:paraId="4A8EB5BF" w14:textId="77777777" w:rsidR="002949E2" w:rsidRPr="004F745F" w:rsidRDefault="002949E2" w:rsidP="009B3010">
            <w:pPr>
              <w:jc w:val="right"/>
              <w:rPr>
                <w:sz w:val="20"/>
                <w:szCs w:val="20"/>
              </w:rPr>
            </w:pPr>
            <w:r w:rsidRPr="004F745F">
              <w:rPr>
                <w:sz w:val="20"/>
                <w:szCs w:val="20"/>
              </w:rPr>
              <w:t>26.544</w:t>
            </w:r>
          </w:p>
        </w:tc>
        <w:tc>
          <w:tcPr>
            <w:tcW w:w="0" w:type="auto"/>
            <w:shd w:val="clear" w:color="auto" w:fill="auto"/>
            <w:tcMar>
              <w:left w:w="28" w:type="dxa"/>
              <w:right w:w="28" w:type="dxa"/>
            </w:tcMar>
            <w:vAlign w:val="bottom"/>
            <w:hideMark/>
          </w:tcPr>
          <w:p w14:paraId="5FDF2E3C"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FFDA970" w14:textId="132B832C" w:rsidR="002949E2" w:rsidRPr="004F745F" w:rsidRDefault="002949E2" w:rsidP="009B3010">
            <w:pPr>
              <w:jc w:val="right"/>
              <w:rPr>
                <w:sz w:val="20"/>
                <w:szCs w:val="20"/>
              </w:rPr>
            </w:pPr>
            <w:r w:rsidRPr="004F745F">
              <w:rPr>
                <w:sz w:val="20"/>
                <w:szCs w:val="20"/>
              </w:rPr>
              <w:t xml:space="preserve">            -</w:t>
            </w:r>
          </w:p>
        </w:tc>
      </w:tr>
      <w:tr w:rsidR="004F745F" w:rsidRPr="004F745F" w14:paraId="1BCF99A5" w14:textId="77777777" w:rsidTr="00E077DC">
        <w:trPr>
          <w:cantSplit/>
        </w:trPr>
        <w:tc>
          <w:tcPr>
            <w:tcW w:w="0" w:type="auto"/>
            <w:shd w:val="clear" w:color="auto" w:fill="auto"/>
            <w:noWrap/>
            <w:tcMar>
              <w:left w:w="28" w:type="dxa"/>
              <w:right w:w="28" w:type="dxa"/>
            </w:tcMar>
            <w:hideMark/>
          </w:tcPr>
          <w:p w14:paraId="65B99302"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1B49A3AC"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7318BF32" w14:textId="77777777" w:rsidR="002949E2" w:rsidRPr="004F745F" w:rsidRDefault="002949E2" w:rsidP="009B3010">
            <w:pPr>
              <w:jc w:val="right"/>
              <w:rPr>
                <w:sz w:val="20"/>
                <w:szCs w:val="20"/>
              </w:rPr>
            </w:pPr>
            <w:r w:rsidRPr="004F745F">
              <w:rPr>
                <w:sz w:val="20"/>
                <w:szCs w:val="20"/>
              </w:rPr>
              <w:t>26.544</w:t>
            </w:r>
          </w:p>
        </w:tc>
        <w:tc>
          <w:tcPr>
            <w:tcW w:w="0" w:type="auto"/>
            <w:shd w:val="clear" w:color="auto" w:fill="auto"/>
            <w:tcMar>
              <w:left w:w="28" w:type="dxa"/>
              <w:right w:w="28" w:type="dxa"/>
            </w:tcMar>
            <w:vAlign w:val="bottom"/>
            <w:hideMark/>
          </w:tcPr>
          <w:p w14:paraId="176BC678" w14:textId="77777777" w:rsidR="002949E2" w:rsidRPr="004F745F" w:rsidRDefault="002949E2" w:rsidP="009B3010">
            <w:pPr>
              <w:jc w:val="right"/>
              <w:rPr>
                <w:sz w:val="20"/>
                <w:szCs w:val="20"/>
              </w:rPr>
            </w:pPr>
            <w:r w:rsidRPr="004F745F">
              <w:rPr>
                <w:sz w:val="20"/>
                <w:szCs w:val="20"/>
              </w:rPr>
              <w:t>26.544</w:t>
            </w:r>
          </w:p>
        </w:tc>
        <w:tc>
          <w:tcPr>
            <w:tcW w:w="0" w:type="auto"/>
            <w:shd w:val="clear" w:color="auto" w:fill="auto"/>
            <w:tcMar>
              <w:left w:w="28" w:type="dxa"/>
              <w:right w:w="28" w:type="dxa"/>
            </w:tcMar>
            <w:vAlign w:val="bottom"/>
            <w:hideMark/>
          </w:tcPr>
          <w:p w14:paraId="1CA9B340"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54E66EE" w14:textId="3AF23A35" w:rsidR="002949E2" w:rsidRPr="004F745F" w:rsidRDefault="002949E2" w:rsidP="009B3010">
            <w:pPr>
              <w:jc w:val="right"/>
              <w:rPr>
                <w:sz w:val="20"/>
                <w:szCs w:val="20"/>
              </w:rPr>
            </w:pPr>
            <w:r w:rsidRPr="004F745F">
              <w:rPr>
                <w:sz w:val="20"/>
                <w:szCs w:val="20"/>
              </w:rPr>
              <w:t xml:space="preserve">            -</w:t>
            </w:r>
          </w:p>
        </w:tc>
      </w:tr>
      <w:tr w:rsidR="004F745F" w:rsidRPr="004F745F" w14:paraId="396140DC" w14:textId="77777777" w:rsidTr="00E077DC">
        <w:trPr>
          <w:cantSplit/>
        </w:trPr>
        <w:tc>
          <w:tcPr>
            <w:tcW w:w="0" w:type="auto"/>
            <w:shd w:val="clear" w:color="auto" w:fill="auto"/>
            <w:noWrap/>
            <w:tcMar>
              <w:left w:w="28" w:type="dxa"/>
              <w:right w:w="28" w:type="dxa"/>
            </w:tcMar>
            <w:hideMark/>
          </w:tcPr>
          <w:p w14:paraId="4A38CD9E"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0034F2FB"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0A5A2CB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0728F1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5E97F48"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9C4AE57" w14:textId="6B852A98" w:rsidR="002949E2" w:rsidRPr="004F745F" w:rsidRDefault="002949E2" w:rsidP="009B3010">
            <w:pPr>
              <w:jc w:val="right"/>
              <w:rPr>
                <w:sz w:val="20"/>
                <w:szCs w:val="20"/>
              </w:rPr>
            </w:pPr>
            <w:r w:rsidRPr="004F745F">
              <w:rPr>
                <w:sz w:val="20"/>
                <w:szCs w:val="20"/>
              </w:rPr>
              <w:t> </w:t>
            </w:r>
          </w:p>
        </w:tc>
      </w:tr>
      <w:tr w:rsidR="004F745F" w:rsidRPr="004F745F" w14:paraId="27161EC8" w14:textId="77777777" w:rsidTr="00E077DC">
        <w:trPr>
          <w:cantSplit/>
        </w:trPr>
        <w:tc>
          <w:tcPr>
            <w:tcW w:w="0" w:type="auto"/>
            <w:shd w:val="clear" w:color="auto" w:fill="auto"/>
            <w:noWrap/>
            <w:tcMar>
              <w:left w:w="28" w:type="dxa"/>
              <w:right w:w="28" w:type="dxa"/>
            </w:tcMar>
            <w:hideMark/>
          </w:tcPr>
          <w:p w14:paraId="5D9643DE" w14:textId="77777777" w:rsidR="002949E2" w:rsidRPr="004F745F" w:rsidRDefault="002949E2" w:rsidP="009B3010">
            <w:pPr>
              <w:rPr>
                <w:sz w:val="20"/>
                <w:szCs w:val="20"/>
              </w:rPr>
            </w:pPr>
            <w:r w:rsidRPr="004F745F">
              <w:rPr>
                <w:sz w:val="20"/>
                <w:szCs w:val="20"/>
              </w:rPr>
              <w:t>3232</w:t>
            </w:r>
          </w:p>
        </w:tc>
        <w:tc>
          <w:tcPr>
            <w:tcW w:w="0" w:type="auto"/>
            <w:shd w:val="clear" w:color="auto" w:fill="auto"/>
            <w:tcMar>
              <w:left w:w="28" w:type="dxa"/>
              <w:right w:w="28" w:type="dxa"/>
            </w:tcMar>
            <w:hideMark/>
          </w:tcPr>
          <w:p w14:paraId="68B6957B" w14:textId="77777777" w:rsidR="002949E2" w:rsidRPr="004F745F" w:rsidRDefault="002949E2" w:rsidP="009B3010">
            <w:pPr>
              <w:rPr>
                <w:sz w:val="20"/>
                <w:szCs w:val="20"/>
              </w:rPr>
            </w:pPr>
            <w:r w:rsidRPr="004F745F">
              <w:rPr>
                <w:sz w:val="20"/>
                <w:szCs w:val="20"/>
              </w:rPr>
              <w:t>Usluge tekućeg i investicijskog održavanja</w:t>
            </w:r>
          </w:p>
        </w:tc>
        <w:tc>
          <w:tcPr>
            <w:tcW w:w="0" w:type="auto"/>
            <w:shd w:val="clear" w:color="auto" w:fill="auto"/>
            <w:tcMar>
              <w:left w:w="28" w:type="dxa"/>
              <w:right w:w="28" w:type="dxa"/>
            </w:tcMar>
            <w:vAlign w:val="bottom"/>
            <w:hideMark/>
          </w:tcPr>
          <w:p w14:paraId="3F9176D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A89B45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FD7F5A0"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AF6BF4F" w14:textId="566A5AAC" w:rsidR="002949E2" w:rsidRPr="004F745F" w:rsidRDefault="002949E2" w:rsidP="009B3010">
            <w:pPr>
              <w:jc w:val="right"/>
              <w:rPr>
                <w:sz w:val="20"/>
                <w:szCs w:val="20"/>
              </w:rPr>
            </w:pPr>
            <w:r w:rsidRPr="004F745F">
              <w:rPr>
                <w:sz w:val="20"/>
                <w:szCs w:val="20"/>
              </w:rPr>
              <w:t> </w:t>
            </w:r>
          </w:p>
        </w:tc>
      </w:tr>
      <w:tr w:rsidR="004F745F" w:rsidRPr="004F745F" w14:paraId="6AD22F63" w14:textId="77777777" w:rsidTr="00E077DC">
        <w:trPr>
          <w:cantSplit/>
        </w:trPr>
        <w:tc>
          <w:tcPr>
            <w:tcW w:w="0" w:type="auto"/>
            <w:shd w:val="clear" w:color="auto" w:fill="auto"/>
            <w:noWrap/>
            <w:tcMar>
              <w:left w:w="28" w:type="dxa"/>
              <w:right w:w="28" w:type="dxa"/>
            </w:tcMar>
            <w:hideMark/>
          </w:tcPr>
          <w:p w14:paraId="35CED1D3"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5A546BB6"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73B4F9B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0DC97B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9B5A7E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8F6B032" w14:textId="39E4F407" w:rsidR="002949E2" w:rsidRPr="004F745F" w:rsidRDefault="002949E2" w:rsidP="009B3010">
            <w:pPr>
              <w:jc w:val="right"/>
              <w:rPr>
                <w:sz w:val="20"/>
                <w:szCs w:val="20"/>
              </w:rPr>
            </w:pPr>
            <w:r w:rsidRPr="004F745F">
              <w:rPr>
                <w:sz w:val="20"/>
                <w:szCs w:val="20"/>
              </w:rPr>
              <w:t> </w:t>
            </w:r>
          </w:p>
        </w:tc>
      </w:tr>
      <w:tr w:rsidR="004F745F" w:rsidRPr="004F745F" w14:paraId="52B9BACC" w14:textId="77777777" w:rsidTr="00E077DC">
        <w:trPr>
          <w:cantSplit/>
        </w:trPr>
        <w:tc>
          <w:tcPr>
            <w:tcW w:w="0" w:type="auto"/>
            <w:shd w:val="clear" w:color="auto" w:fill="auto"/>
            <w:noWrap/>
            <w:tcMar>
              <w:left w:w="28" w:type="dxa"/>
              <w:right w:w="28" w:type="dxa"/>
            </w:tcMar>
            <w:hideMark/>
          </w:tcPr>
          <w:p w14:paraId="307D6183" w14:textId="77777777" w:rsidR="002949E2" w:rsidRPr="004F745F" w:rsidRDefault="002949E2" w:rsidP="009B3010">
            <w:pPr>
              <w:rPr>
                <w:sz w:val="20"/>
                <w:szCs w:val="20"/>
              </w:rPr>
            </w:pPr>
            <w:r w:rsidRPr="004F745F">
              <w:rPr>
                <w:sz w:val="20"/>
                <w:szCs w:val="20"/>
              </w:rPr>
              <w:t>T 1207 26</w:t>
            </w:r>
          </w:p>
        </w:tc>
        <w:tc>
          <w:tcPr>
            <w:tcW w:w="0" w:type="auto"/>
            <w:shd w:val="clear" w:color="auto" w:fill="auto"/>
            <w:tcMar>
              <w:left w:w="28" w:type="dxa"/>
              <w:right w:w="28" w:type="dxa"/>
            </w:tcMar>
            <w:hideMark/>
          </w:tcPr>
          <w:p w14:paraId="5512B5F5" w14:textId="77777777" w:rsidR="002949E2" w:rsidRPr="004F745F" w:rsidRDefault="002949E2" w:rsidP="009B3010">
            <w:pPr>
              <w:rPr>
                <w:sz w:val="20"/>
                <w:szCs w:val="20"/>
              </w:rPr>
            </w:pPr>
            <w:r w:rsidRPr="004F745F">
              <w:rPr>
                <w:sz w:val="20"/>
                <w:szCs w:val="20"/>
              </w:rPr>
              <w:t>REGIONALNI CENTRI KOMPETENTNOSTI - INFRASTRUKTURA</w:t>
            </w:r>
          </w:p>
        </w:tc>
        <w:tc>
          <w:tcPr>
            <w:tcW w:w="0" w:type="auto"/>
            <w:shd w:val="clear" w:color="auto" w:fill="auto"/>
            <w:tcMar>
              <w:left w:w="28" w:type="dxa"/>
              <w:right w:w="28" w:type="dxa"/>
            </w:tcMar>
            <w:vAlign w:val="bottom"/>
            <w:hideMark/>
          </w:tcPr>
          <w:p w14:paraId="49DB49E6" w14:textId="77777777" w:rsidR="002949E2" w:rsidRPr="004F745F" w:rsidRDefault="002949E2" w:rsidP="009B3010">
            <w:pPr>
              <w:jc w:val="right"/>
              <w:rPr>
                <w:sz w:val="20"/>
                <w:szCs w:val="20"/>
              </w:rPr>
            </w:pPr>
            <w:r w:rsidRPr="004F745F">
              <w:rPr>
                <w:sz w:val="20"/>
                <w:szCs w:val="20"/>
              </w:rPr>
              <w:t>6.050</w:t>
            </w:r>
          </w:p>
        </w:tc>
        <w:tc>
          <w:tcPr>
            <w:tcW w:w="0" w:type="auto"/>
            <w:shd w:val="clear" w:color="auto" w:fill="auto"/>
            <w:tcMar>
              <w:left w:w="28" w:type="dxa"/>
              <w:right w:w="28" w:type="dxa"/>
            </w:tcMar>
            <w:vAlign w:val="bottom"/>
            <w:hideMark/>
          </w:tcPr>
          <w:p w14:paraId="7CAEEAD9" w14:textId="77777777" w:rsidR="002949E2" w:rsidRPr="004F745F" w:rsidRDefault="002949E2" w:rsidP="009B3010">
            <w:pPr>
              <w:jc w:val="right"/>
              <w:rPr>
                <w:sz w:val="20"/>
                <w:szCs w:val="20"/>
              </w:rPr>
            </w:pPr>
            <w:r w:rsidRPr="004F745F">
              <w:rPr>
                <w:sz w:val="20"/>
                <w:szCs w:val="20"/>
              </w:rPr>
              <w:t>6.050</w:t>
            </w:r>
          </w:p>
        </w:tc>
        <w:tc>
          <w:tcPr>
            <w:tcW w:w="0" w:type="auto"/>
            <w:shd w:val="clear" w:color="auto" w:fill="auto"/>
            <w:tcMar>
              <w:left w:w="28" w:type="dxa"/>
              <w:right w:w="28" w:type="dxa"/>
            </w:tcMar>
            <w:vAlign w:val="bottom"/>
            <w:hideMark/>
          </w:tcPr>
          <w:p w14:paraId="5D746F0E" w14:textId="77777777" w:rsidR="002949E2" w:rsidRPr="004F745F" w:rsidRDefault="002949E2" w:rsidP="009B3010">
            <w:pPr>
              <w:jc w:val="right"/>
              <w:rPr>
                <w:sz w:val="20"/>
                <w:szCs w:val="20"/>
              </w:rPr>
            </w:pPr>
            <w:r w:rsidRPr="004F745F">
              <w:rPr>
                <w:sz w:val="20"/>
                <w:szCs w:val="20"/>
              </w:rPr>
              <w:t>2.704,09</w:t>
            </w:r>
          </w:p>
        </w:tc>
        <w:tc>
          <w:tcPr>
            <w:tcW w:w="0" w:type="auto"/>
            <w:shd w:val="clear" w:color="auto" w:fill="auto"/>
            <w:tcMar>
              <w:left w:w="28" w:type="dxa"/>
              <w:right w:w="28" w:type="dxa"/>
            </w:tcMar>
            <w:vAlign w:val="bottom"/>
            <w:hideMark/>
          </w:tcPr>
          <w:p w14:paraId="56D55F66" w14:textId="097B5489" w:rsidR="002949E2" w:rsidRPr="004F745F" w:rsidRDefault="002949E2" w:rsidP="009B3010">
            <w:pPr>
              <w:jc w:val="right"/>
              <w:rPr>
                <w:sz w:val="20"/>
                <w:szCs w:val="20"/>
              </w:rPr>
            </w:pPr>
            <w:r w:rsidRPr="004F745F">
              <w:rPr>
                <w:sz w:val="20"/>
                <w:szCs w:val="20"/>
              </w:rPr>
              <w:t>44,70</w:t>
            </w:r>
          </w:p>
        </w:tc>
      </w:tr>
      <w:tr w:rsidR="004F745F" w:rsidRPr="004F745F" w14:paraId="0DA0C30B" w14:textId="77777777" w:rsidTr="00E077DC">
        <w:trPr>
          <w:cantSplit/>
        </w:trPr>
        <w:tc>
          <w:tcPr>
            <w:tcW w:w="0" w:type="auto"/>
            <w:shd w:val="clear" w:color="auto" w:fill="auto"/>
            <w:noWrap/>
            <w:tcMar>
              <w:left w:w="28" w:type="dxa"/>
              <w:right w:w="28" w:type="dxa"/>
            </w:tcMar>
            <w:hideMark/>
          </w:tcPr>
          <w:p w14:paraId="46AA462B" w14:textId="77777777" w:rsidR="002949E2" w:rsidRPr="004F745F" w:rsidRDefault="002949E2" w:rsidP="009B3010">
            <w:pPr>
              <w:rPr>
                <w:sz w:val="20"/>
                <w:szCs w:val="20"/>
              </w:rPr>
            </w:pPr>
            <w:r w:rsidRPr="004F745F">
              <w:rPr>
                <w:sz w:val="20"/>
                <w:szCs w:val="20"/>
              </w:rPr>
              <w:t>52</w:t>
            </w:r>
          </w:p>
        </w:tc>
        <w:tc>
          <w:tcPr>
            <w:tcW w:w="0" w:type="auto"/>
            <w:shd w:val="clear" w:color="auto" w:fill="auto"/>
            <w:tcMar>
              <w:left w:w="28" w:type="dxa"/>
              <w:right w:w="28" w:type="dxa"/>
            </w:tcMar>
            <w:hideMark/>
          </w:tcPr>
          <w:p w14:paraId="0D52C9A6" w14:textId="77777777" w:rsidR="002949E2" w:rsidRPr="004F745F" w:rsidRDefault="002949E2" w:rsidP="009B3010">
            <w:pPr>
              <w:rPr>
                <w:sz w:val="20"/>
                <w:szCs w:val="20"/>
              </w:rPr>
            </w:pPr>
            <w:r w:rsidRPr="004F745F">
              <w:rPr>
                <w:sz w:val="20"/>
                <w:szCs w:val="20"/>
              </w:rPr>
              <w:t>POMOĆI - ŽUPANIJSKI PRORAČUN - EU PROJEKTI</w:t>
            </w:r>
          </w:p>
        </w:tc>
        <w:tc>
          <w:tcPr>
            <w:tcW w:w="0" w:type="auto"/>
            <w:shd w:val="clear" w:color="auto" w:fill="auto"/>
            <w:tcMar>
              <w:left w:w="28" w:type="dxa"/>
              <w:right w:w="28" w:type="dxa"/>
            </w:tcMar>
            <w:vAlign w:val="bottom"/>
            <w:hideMark/>
          </w:tcPr>
          <w:p w14:paraId="3C0E999B" w14:textId="77777777" w:rsidR="002949E2" w:rsidRPr="004F745F" w:rsidRDefault="002949E2" w:rsidP="009B3010">
            <w:pPr>
              <w:jc w:val="right"/>
              <w:rPr>
                <w:sz w:val="20"/>
                <w:szCs w:val="20"/>
              </w:rPr>
            </w:pPr>
            <w:r w:rsidRPr="004F745F">
              <w:rPr>
                <w:sz w:val="20"/>
                <w:szCs w:val="20"/>
              </w:rPr>
              <w:t>6.050</w:t>
            </w:r>
          </w:p>
        </w:tc>
        <w:tc>
          <w:tcPr>
            <w:tcW w:w="0" w:type="auto"/>
            <w:shd w:val="clear" w:color="auto" w:fill="auto"/>
            <w:tcMar>
              <w:left w:w="28" w:type="dxa"/>
              <w:right w:w="28" w:type="dxa"/>
            </w:tcMar>
            <w:vAlign w:val="bottom"/>
            <w:hideMark/>
          </w:tcPr>
          <w:p w14:paraId="1727A0E9" w14:textId="77777777" w:rsidR="002949E2" w:rsidRPr="004F745F" w:rsidRDefault="002949E2" w:rsidP="009B3010">
            <w:pPr>
              <w:jc w:val="right"/>
              <w:rPr>
                <w:sz w:val="20"/>
                <w:szCs w:val="20"/>
              </w:rPr>
            </w:pPr>
            <w:r w:rsidRPr="004F745F">
              <w:rPr>
                <w:sz w:val="20"/>
                <w:szCs w:val="20"/>
              </w:rPr>
              <w:t>6.050</w:t>
            </w:r>
          </w:p>
        </w:tc>
        <w:tc>
          <w:tcPr>
            <w:tcW w:w="0" w:type="auto"/>
            <w:shd w:val="clear" w:color="auto" w:fill="auto"/>
            <w:tcMar>
              <w:left w:w="28" w:type="dxa"/>
              <w:right w:w="28" w:type="dxa"/>
            </w:tcMar>
            <w:vAlign w:val="bottom"/>
            <w:hideMark/>
          </w:tcPr>
          <w:p w14:paraId="6654B6B3" w14:textId="77777777" w:rsidR="002949E2" w:rsidRPr="004F745F" w:rsidRDefault="002949E2" w:rsidP="009B3010">
            <w:pPr>
              <w:jc w:val="right"/>
              <w:rPr>
                <w:sz w:val="20"/>
                <w:szCs w:val="20"/>
              </w:rPr>
            </w:pPr>
            <w:r w:rsidRPr="004F745F">
              <w:rPr>
                <w:sz w:val="20"/>
                <w:szCs w:val="20"/>
              </w:rPr>
              <w:t>2.704,09</w:t>
            </w:r>
          </w:p>
        </w:tc>
        <w:tc>
          <w:tcPr>
            <w:tcW w:w="0" w:type="auto"/>
            <w:shd w:val="clear" w:color="auto" w:fill="auto"/>
            <w:tcMar>
              <w:left w:w="28" w:type="dxa"/>
              <w:right w:w="28" w:type="dxa"/>
            </w:tcMar>
            <w:vAlign w:val="bottom"/>
            <w:hideMark/>
          </w:tcPr>
          <w:p w14:paraId="5AF1E9BC" w14:textId="0E4836A2" w:rsidR="002949E2" w:rsidRPr="004F745F" w:rsidRDefault="002949E2" w:rsidP="009B3010">
            <w:pPr>
              <w:jc w:val="right"/>
              <w:rPr>
                <w:sz w:val="20"/>
                <w:szCs w:val="20"/>
              </w:rPr>
            </w:pPr>
            <w:r w:rsidRPr="004F745F">
              <w:rPr>
                <w:sz w:val="20"/>
                <w:szCs w:val="20"/>
              </w:rPr>
              <w:t>44,70</w:t>
            </w:r>
          </w:p>
        </w:tc>
      </w:tr>
      <w:tr w:rsidR="004F745F" w:rsidRPr="004F745F" w14:paraId="32566E84" w14:textId="77777777" w:rsidTr="00E077DC">
        <w:trPr>
          <w:cantSplit/>
        </w:trPr>
        <w:tc>
          <w:tcPr>
            <w:tcW w:w="0" w:type="auto"/>
            <w:shd w:val="clear" w:color="auto" w:fill="auto"/>
            <w:noWrap/>
            <w:tcMar>
              <w:left w:w="28" w:type="dxa"/>
              <w:right w:w="28" w:type="dxa"/>
            </w:tcMar>
            <w:hideMark/>
          </w:tcPr>
          <w:p w14:paraId="6F2EB579"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6DF4DBF7"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65A77A0E" w14:textId="77777777" w:rsidR="002949E2" w:rsidRPr="004F745F" w:rsidRDefault="002949E2" w:rsidP="009B3010">
            <w:pPr>
              <w:jc w:val="right"/>
              <w:rPr>
                <w:sz w:val="20"/>
                <w:szCs w:val="20"/>
              </w:rPr>
            </w:pPr>
            <w:r w:rsidRPr="004F745F">
              <w:rPr>
                <w:sz w:val="20"/>
                <w:szCs w:val="20"/>
              </w:rPr>
              <w:t>6.050</w:t>
            </w:r>
          </w:p>
        </w:tc>
        <w:tc>
          <w:tcPr>
            <w:tcW w:w="0" w:type="auto"/>
            <w:shd w:val="clear" w:color="auto" w:fill="auto"/>
            <w:tcMar>
              <w:left w:w="28" w:type="dxa"/>
              <w:right w:w="28" w:type="dxa"/>
            </w:tcMar>
            <w:vAlign w:val="bottom"/>
            <w:hideMark/>
          </w:tcPr>
          <w:p w14:paraId="65025781" w14:textId="77777777" w:rsidR="002949E2" w:rsidRPr="004F745F" w:rsidRDefault="002949E2" w:rsidP="009B3010">
            <w:pPr>
              <w:jc w:val="right"/>
              <w:rPr>
                <w:sz w:val="20"/>
                <w:szCs w:val="20"/>
              </w:rPr>
            </w:pPr>
            <w:r w:rsidRPr="004F745F">
              <w:rPr>
                <w:sz w:val="20"/>
                <w:szCs w:val="20"/>
              </w:rPr>
              <w:t>6.050</w:t>
            </w:r>
          </w:p>
        </w:tc>
        <w:tc>
          <w:tcPr>
            <w:tcW w:w="0" w:type="auto"/>
            <w:shd w:val="clear" w:color="auto" w:fill="auto"/>
            <w:tcMar>
              <w:left w:w="28" w:type="dxa"/>
              <w:right w:w="28" w:type="dxa"/>
            </w:tcMar>
            <w:vAlign w:val="bottom"/>
            <w:hideMark/>
          </w:tcPr>
          <w:p w14:paraId="25E3E9B3" w14:textId="77777777" w:rsidR="002949E2" w:rsidRPr="004F745F" w:rsidRDefault="002949E2" w:rsidP="009B3010">
            <w:pPr>
              <w:jc w:val="right"/>
              <w:rPr>
                <w:sz w:val="20"/>
                <w:szCs w:val="20"/>
              </w:rPr>
            </w:pPr>
            <w:r w:rsidRPr="004F745F">
              <w:rPr>
                <w:sz w:val="20"/>
                <w:szCs w:val="20"/>
              </w:rPr>
              <w:t>2.704,09</w:t>
            </w:r>
          </w:p>
        </w:tc>
        <w:tc>
          <w:tcPr>
            <w:tcW w:w="0" w:type="auto"/>
            <w:shd w:val="clear" w:color="auto" w:fill="auto"/>
            <w:tcMar>
              <w:left w:w="28" w:type="dxa"/>
              <w:right w:w="28" w:type="dxa"/>
            </w:tcMar>
            <w:vAlign w:val="bottom"/>
            <w:hideMark/>
          </w:tcPr>
          <w:p w14:paraId="338938D7" w14:textId="462BD511" w:rsidR="002949E2" w:rsidRPr="004F745F" w:rsidRDefault="002949E2" w:rsidP="009B3010">
            <w:pPr>
              <w:jc w:val="right"/>
              <w:rPr>
                <w:sz w:val="20"/>
                <w:szCs w:val="20"/>
              </w:rPr>
            </w:pPr>
            <w:r w:rsidRPr="004F745F">
              <w:rPr>
                <w:sz w:val="20"/>
                <w:szCs w:val="20"/>
              </w:rPr>
              <w:t>44,70</w:t>
            </w:r>
          </w:p>
        </w:tc>
      </w:tr>
      <w:tr w:rsidR="004F745F" w:rsidRPr="004F745F" w14:paraId="5F52C12E" w14:textId="77777777" w:rsidTr="00E077DC">
        <w:trPr>
          <w:cantSplit/>
        </w:trPr>
        <w:tc>
          <w:tcPr>
            <w:tcW w:w="0" w:type="auto"/>
            <w:shd w:val="clear" w:color="auto" w:fill="auto"/>
            <w:noWrap/>
            <w:tcMar>
              <w:left w:w="28" w:type="dxa"/>
              <w:right w:w="28" w:type="dxa"/>
            </w:tcMar>
            <w:hideMark/>
          </w:tcPr>
          <w:p w14:paraId="343AA137" w14:textId="77777777" w:rsidR="002949E2" w:rsidRPr="004F745F" w:rsidRDefault="002949E2" w:rsidP="009B3010">
            <w:pPr>
              <w:rPr>
                <w:sz w:val="20"/>
                <w:szCs w:val="20"/>
              </w:rPr>
            </w:pPr>
            <w:r w:rsidRPr="004F745F">
              <w:rPr>
                <w:sz w:val="20"/>
                <w:szCs w:val="20"/>
              </w:rPr>
              <w:t>31</w:t>
            </w:r>
          </w:p>
        </w:tc>
        <w:tc>
          <w:tcPr>
            <w:tcW w:w="0" w:type="auto"/>
            <w:shd w:val="clear" w:color="auto" w:fill="auto"/>
            <w:tcMar>
              <w:left w:w="28" w:type="dxa"/>
              <w:right w:w="28" w:type="dxa"/>
            </w:tcMar>
            <w:hideMark/>
          </w:tcPr>
          <w:p w14:paraId="484779B2" w14:textId="77777777" w:rsidR="002949E2" w:rsidRPr="004F745F" w:rsidRDefault="002949E2" w:rsidP="009B3010">
            <w:pPr>
              <w:rPr>
                <w:sz w:val="20"/>
                <w:szCs w:val="20"/>
              </w:rPr>
            </w:pPr>
            <w:r w:rsidRPr="004F745F">
              <w:rPr>
                <w:sz w:val="20"/>
                <w:szCs w:val="20"/>
              </w:rPr>
              <w:t>Rashodi za zaposlene</w:t>
            </w:r>
          </w:p>
        </w:tc>
        <w:tc>
          <w:tcPr>
            <w:tcW w:w="0" w:type="auto"/>
            <w:shd w:val="clear" w:color="auto" w:fill="auto"/>
            <w:tcMar>
              <w:left w:w="28" w:type="dxa"/>
              <w:right w:w="28" w:type="dxa"/>
            </w:tcMar>
            <w:vAlign w:val="bottom"/>
            <w:hideMark/>
          </w:tcPr>
          <w:p w14:paraId="79147CC6" w14:textId="77777777" w:rsidR="002949E2" w:rsidRPr="004F745F" w:rsidRDefault="002949E2" w:rsidP="009B3010">
            <w:pPr>
              <w:jc w:val="right"/>
              <w:rPr>
                <w:sz w:val="20"/>
                <w:szCs w:val="20"/>
              </w:rPr>
            </w:pPr>
            <w:r w:rsidRPr="004F745F">
              <w:rPr>
                <w:sz w:val="20"/>
                <w:szCs w:val="20"/>
              </w:rPr>
              <w:t>5.250</w:t>
            </w:r>
          </w:p>
        </w:tc>
        <w:tc>
          <w:tcPr>
            <w:tcW w:w="0" w:type="auto"/>
            <w:shd w:val="clear" w:color="auto" w:fill="auto"/>
            <w:tcMar>
              <w:left w:w="28" w:type="dxa"/>
              <w:right w:w="28" w:type="dxa"/>
            </w:tcMar>
            <w:vAlign w:val="bottom"/>
            <w:hideMark/>
          </w:tcPr>
          <w:p w14:paraId="2203B357" w14:textId="77777777" w:rsidR="002949E2" w:rsidRPr="004F745F" w:rsidRDefault="002949E2" w:rsidP="009B3010">
            <w:pPr>
              <w:jc w:val="right"/>
              <w:rPr>
                <w:sz w:val="20"/>
                <w:szCs w:val="20"/>
              </w:rPr>
            </w:pPr>
            <w:r w:rsidRPr="004F745F">
              <w:rPr>
                <w:sz w:val="20"/>
                <w:szCs w:val="20"/>
              </w:rPr>
              <w:t>5.250</w:t>
            </w:r>
          </w:p>
        </w:tc>
        <w:tc>
          <w:tcPr>
            <w:tcW w:w="0" w:type="auto"/>
            <w:shd w:val="clear" w:color="auto" w:fill="auto"/>
            <w:tcMar>
              <w:left w:w="28" w:type="dxa"/>
              <w:right w:w="28" w:type="dxa"/>
            </w:tcMar>
            <w:vAlign w:val="bottom"/>
            <w:hideMark/>
          </w:tcPr>
          <w:p w14:paraId="0303CA61" w14:textId="77777777" w:rsidR="002949E2" w:rsidRPr="004F745F" w:rsidRDefault="002949E2" w:rsidP="009B3010">
            <w:pPr>
              <w:jc w:val="right"/>
              <w:rPr>
                <w:sz w:val="20"/>
                <w:szCs w:val="20"/>
              </w:rPr>
            </w:pPr>
            <w:r w:rsidRPr="004F745F">
              <w:rPr>
                <w:sz w:val="20"/>
                <w:szCs w:val="20"/>
              </w:rPr>
              <w:t>2.351,38</w:t>
            </w:r>
          </w:p>
        </w:tc>
        <w:tc>
          <w:tcPr>
            <w:tcW w:w="0" w:type="auto"/>
            <w:shd w:val="clear" w:color="auto" w:fill="auto"/>
            <w:tcMar>
              <w:left w:w="28" w:type="dxa"/>
              <w:right w:w="28" w:type="dxa"/>
            </w:tcMar>
            <w:vAlign w:val="bottom"/>
            <w:hideMark/>
          </w:tcPr>
          <w:p w14:paraId="4377A070" w14:textId="1704C6AE" w:rsidR="002949E2" w:rsidRPr="004F745F" w:rsidRDefault="002949E2" w:rsidP="009B3010">
            <w:pPr>
              <w:jc w:val="right"/>
              <w:rPr>
                <w:sz w:val="20"/>
                <w:szCs w:val="20"/>
              </w:rPr>
            </w:pPr>
            <w:r w:rsidRPr="004F745F">
              <w:rPr>
                <w:sz w:val="20"/>
                <w:szCs w:val="20"/>
              </w:rPr>
              <w:t>44,79</w:t>
            </w:r>
          </w:p>
        </w:tc>
      </w:tr>
      <w:tr w:rsidR="004F745F" w:rsidRPr="004F745F" w14:paraId="6AB2A43F" w14:textId="77777777" w:rsidTr="00E077DC">
        <w:trPr>
          <w:cantSplit/>
        </w:trPr>
        <w:tc>
          <w:tcPr>
            <w:tcW w:w="0" w:type="auto"/>
            <w:shd w:val="clear" w:color="auto" w:fill="auto"/>
            <w:noWrap/>
            <w:tcMar>
              <w:left w:w="28" w:type="dxa"/>
              <w:right w:w="28" w:type="dxa"/>
            </w:tcMar>
            <w:hideMark/>
          </w:tcPr>
          <w:p w14:paraId="4FA4FA22" w14:textId="77777777" w:rsidR="002949E2" w:rsidRPr="004F745F" w:rsidRDefault="002949E2" w:rsidP="009B3010">
            <w:pPr>
              <w:rPr>
                <w:sz w:val="20"/>
                <w:szCs w:val="20"/>
              </w:rPr>
            </w:pPr>
            <w:r w:rsidRPr="004F745F">
              <w:rPr>
                <w:sz w:val="20"/>
                <w:szCs w:val="20"/>
              </w:rPr>
              <w:t>311</w:t>
            </w:r>
          </w:p>
        </w:tc>
        <w:tc>
          <w:tcPr>
            <w:tcW w:w="0" w:type="auto"/>
            <w:shd w:val="clear" w:color="auto" w:fill="auto"/>
            <w:tcMar>
              <w:left w:w="28" w:type="dxa"/>
              <w:right w:w="28" w:type="dxa"/>
            </w:tcMar>
            <w:hideMark/>
          </w:tcPr>
          <w:p w14:paraId="071CD906" w14:textId="77777777" w:rsidR="002949E2" w:rsidRPr="004F745F" w:rsidRDefault="002949E2" w:rsidP="009B3010">
            <w:pPr>
              <w:rPr>
                <w:sz w:val="20"/>
                <w:szCs w:val="20"/>
              </w:rPr>
            </w:pPr>
            <w:r w:rsidRPr="004F745F">
              <w:rPr>
                <w:sz w:val="20"/>
                <w:szCs w:val="20"/>
              </w:rPr>
              <w:t>Plaće (Bruto)</w:t>
            </w:r>
          </w:p>
        </w:tc>
        <w:tc>
          <w:tcPr>
            <w:tcW w:w="0" w:type="auto"/>
            <w:shd w:val="clear" w:color="auto" w:fill="auto"/>
            <w:tcMar>
              <w:left w:w="28" w:type="dxa"/>
              <w:right w:w="28" w:type="dxa"/>
            </w:tcMar>
            <w:vAlign w:val="bottom"/>
            <w:hideMark/>
          </w:tcPr>
          <w:p w14:paraId="78BE798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E48C1F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8457101" w14:textId="77777777" w:rsidR="002949E2" w:rsidRPr="004F745F" w:rsidRDefault="002949E2" w:rsidP="009B3010">
            <w:pPr>
              <w:jc w:val="right"/>
              <w:rPr>
                <w:sz w:val="20"/>
                <w:szCs w:val="20"/>
              </w:rPr>
            </w:pPr>
            <w:r w:rsidRPr="004F745F">
              <w:rPr>
                <w:sz w:val="20"/>
                <w:szCs w:val="20"/>
              </w:rPr>
              <w:t>1.963,40</w:t>
            </w:r>
          </w:p>
        </w:tc>
        <w:tc>
          <w:tcPr>
            <w:tcW w:w="0" w:type="auto"/>
            <w:shd w:val="clear" w:color="auto" w:fill="auto"/>
            <w:tcMar>
              <w:left w:w="28" w:type="dxa"/>
              <w:right w:w="28" w:type="dxa"/>
            </w:tcMar>
            <w:vAlign w:val="bottom"/>
            <w:hideMark/>
          </w:tcPr>
          <w:p w14:paraId="6B0CF227" w14:textId="10CD24BA" w:rsidR="002949E2" w:rsidRPr="004F745F" w:rsidRDefault="002949E2" w:rsidP="009B3010">
            <w:pPr>
              <w:jc w:val="right"/>
              <w:rPr>
                <w:sz w:val="20"/>
                <w:szCs w:val="20"/>
              </w:rPr>
            </w:pPr>
            <w:r w:rsidRPr="004F745F">
              <w:rPr>
                <w:sz w:val="20"/>
                <w:szCs w:val="20"/>
              </w:rPr>
              <w:t> </w:t>
            </w:r>
          </w:p>
        </w:tc>
      </w:tr>
      <w:tr w:rsidR="004F745F" w:rsidRPr="004F745F" w14:paraId="004B5C84" w14:textId="77777777" w:rsidTr="00E077DC">
        <w:trPr>
          <w:cantSplit/>
        </w:trPr>
        <w:tc>
          <w:tcPr>
            <w:tcW w:w="0" w:type="auto"/>
            <w:shd w:val="clear" w:color="auto" w:fill="auto"/>
            <w:noWrap/>
            <w:tcMar>
              <w:left w:w="28" w:type="dxa"/>
              <w:right w:w="28" w:type="dxa"/>
            </w:tcMar>
            <w:hideMark/>
          </w:tcPr>
          <w:p w14:paraId="4B00E44A" w14:textId="77777777" w:rsidR="002949E2" w:rsidRPr="004F745F" w:rsidRDefault="002949E2" w:rsidP="009B3010">
            <w:pPr>
              <w:rPr>
                <w:sz w:val="20"/>
                <w:szCs w:val="20"/>
              </w:rPr>
            </w:pPr>
            <w:r w:rsidRPr="004F745F">
              <w:rPr>
                <w:sz w:val="20"/>
                <w:szCs w:val="20"/>
              </w:rPr>
              <w:t>3111</w:t>
            </w:r>
          </w:p>
        </w:tc>
        <w:tc>
          <w:tcPr>
            <w:tcW w:w="0" w:type="auto"/>
            <w:shd w:val="clear" w:color="auto" w:fill="auto"/>
            <w:tcMar>
              <w:left w:w="28" w:type="dxa"/>
              <w:right w:w="28" w:type="dxa"/>
            </w:tcMar>
            <w:hideMark/>
          </w:tcPr>
          <w:p w14:paraId="7C42B7D5" w14:textId="77777777" w:rsidR="002949E2" w:rsidRPr="004F745F" w:rsidRDefault="002949E2" w:rsidP="009B3010">
            <w:pPr>
              <w:rPr>
                <w:sz w:val="20"/>
                <w:szCs w:val="20"/>
              </w:rPr>
            </w:pPr>
            <w:r w:rsidRPr="004F745F">
              <w:rPr>
                <w:sz w:val="20"/>
                <w:szCs w:val="20"/>
              </w:rPr>
              <w:t>Plaće za redovan rad</w:t>
            </w:r>
          </w:p>
        </w:tc>
        <w:tc>
          <w:tcPr>
            <w:tcW w:w="0" w:type="auto"/>
            <w:shd w:val="clear" w:color="auto" w:fill="auto"/>
            <w:tcMar>
              <w:left w:w="28" w:type="dxa"/>
              <w:right w:w="28" w:type="dxa"/>
            </w:tcMar>
            <w:vAlign w:val="bottom"/>
            <w:hideMark/>
          </w:tcPr>
          <w:p w14:paraId="2693552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D35721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6667815" w14:textId="77777777" w:rsidR="002949E2" w:rsidRPr="004F745F" w:rsidRDefault="002949E2" w:rsidP="009B3010">
            <w:pPr>
              <w:jc w:val="right"/>
              <w:rPr>
                <w:sz w:val="20"/>
                <w:szCs w:val="20"/>
              </w:rPr>
            </w:pPr>
            <w:r w:rsidRPr="004F745F">
              <w:rPr>
                <w:sz w:val="20"/>
                <w:szCs w:val="20"/>
              </w:rPr>
              <w:t>1.963,40</w:t>
            </w:r>
          </w:p>
        </w:tc>
        <w:tc>
          <w:tcPr>
            <w:tcW w:w="0" w:type="auto"/>
            <w:shd w:val="clear" w:color="auto" w:fill="auto"/>
            <w:tcMar>
              <w:left w:w="28" w:type="dxa"/>
              <w:right w:w="28" w:type="dxa"/>
            </w:tcMar>
            <w:vAlign w:val="bottom"/>
            <w:hideMark/>
          </w:tcPr>
          <w:p w14:paraId="24197933" w14:textId="0176AFB0" w:rsidR="002949E2" w:rsidRPr="004F745F" w:rsidRDefault="002949E2" w:rsidP="009B3010">
            <w:pPr>
              <w:jc w:val="right"/>
              <w:rPr>
                <w:sz w:val="20"/>
                <w:szCs w:val="20"/>
              </w:rPr>
            </w:pPr>
            <w:r w:rsidRPr="004F745F">
              <w:rPr>
                <w:sz w:val="20"/>
                <w:szCs w:val="20"/>
              </w:rPr>
              <w:t> </w:t>
            </w:r>
          </w:p>
        </w:tc>
      </w:tr>
      <w:tr w:rsidR="004F745F" w:rsidRPr="004F745F" w14:paraId="0A88083E" w14:textId="77777777" w:rsidTr="00E077DC">
        <w:trPr>
          <w:cantSplit/>
        </w:trPr>
        <w:tc>
          <w:tcPr>
            <w:tcW w:w="0" w:type="auto"/>
            <w:shd w:val="clear" w:color="auto" w:fill="auto"/>
            <w:noWrap/>
            <w:tcMar>
              <w:left w:w="28" w:type="dxa"/>
              <w:right w:w="28" w:type="dxa"/>
            </w:tcMar>
            <w:hideMark/>
          </w:tcPr>
          <w:p w14:paraId="4C7C5F07" w14:textId="77777777" w:rsidR="002949E2" w:rsidRPr="004F745F" w:rsidRDefault="002949E2" w:rsidP="009B3010">
            <w:pPr>
              <w:rPr>
                <w:sz w:val="20"/>
                <w:szCs w:val="20"/>
              </w:rPr>
            </w:pPr>
            <w:r w:rsidRPr="004F745F">
              <w:rPr>
                <w:sz w:val="20"/>
                <w:szCs w:val="20"/>
              </w:rPr>
              <w:t>313</w:t>
            </w:r>
          </w:p>
        </w:tc>
        <w:tc>
          <w:tcPr>
            <w:tcW w:w="0" w:type="auto"/>
            <w:shd w:val="clear" w:color="auto" w:fill="auto"/>
            <w:tcMar>
              <w:left w:w="28" w:type="dxa"/>
              <w:right w:w="28" w:type="dxa"/>
            </w:tcMar>
            <w:hideMark/>
          </w:tcPr>
          <w:p w14:paraId="5A566CFA" w14:textId="77777777" w:rsidR="002949E2" w:rsidRPr="004F745F" w:rsidRDefault="002949E2" w:rsidP="009B3010">
            <w:pPr>
              <w:rPr>
                <w:sz w:val="20"/>
                <w:szCs w:val="20"/>
              </w:rPr>
            </w:pPr>
            <w:r w:rsidRPr="004F745F">
              <w:rPr>
                <w:sz w:val="20"/>
                <w:szCs w:val="20"/>
              </w:rPr>
              <w:t>Doprinosi na plaće</w:t>
            </w:r>
          </w:p>
        </w:tc>
        <w:tc>
          <w:tcPr>
            <w:tcW w:w="0" w:type="auto"/>
            <w:shd w:val="clear" w:color="auto" w:fill="auto"/>
            <w:tcMar>
              <w:left w:w="28" w:type="dxa"/>
              <w:right w:w="28" w:type="dxa"/>
            </w:tcMar>
            <w:vAlign w:val="bottom"/>
            <w:hideMark/>
          </w:tcPr>
          <w:p w14:paraId="409FA01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6CC7F9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E46E440" w14:textId="77777777" w:rsidR="002949E2" w:rsidRPr="004F745F" w:rsidRDefault="002949E2" w:rsidP="009B3010">
            <w:pPr>
              <w:jc w:val="right"/>
              <w:rPr>
                <w:sz w:val="20"/>
                <w:szCs w:val="20"/>
              </w:rPr>
            </w:pPr>
            <w:r w:rsidRPr="004F745F">
              <w:rPr>
                <w:sz w:val="20"/>
                <w:szCs w:val="20"/>
              </w:rPr>
              <w:t>387,98</w:t>
            </w:r>
          </w:p>
        </w:tc>
        <w:tc>
          <w:tcPr>
            <w:tcW w:w="0" w:type="auto"/>
            <w:shd w:val="clear" w:color="auto" w:fill="auto"/>
            <w:tcMar>
              <w:left w:w="28" w:type="dxa"/>
              <w:right w:w="28" w:type="dxa"/>
            </w:tcMar>
            <w:vAlign w:val="bottom"/>
            <w:hideMark/>
          </w:tcPr>
          <w:p w14:paraId="70AF276A" w14:textId="1B214695" w:rsidR="002949E2" w:rsidRPr="004F745F" w:rsidRDefault="002949E2" w:rsidP="009B3010">
            <w:pPr>
              <w:jc w:val="right"/>
              <w:rPr>
                <w:sz w:val="20"/>
                <w:szCs w:val="20"/>
              </w:rPr>
            </w:pPr>
            <w:r w:rsidRPr="004F745F">
              <w:rPr>
                <w:sz w:val="20"/>
                <w:szCs w:val="20"/>
              </w:rPr>
              <w:t> </w:t>
            </w:r>
          </w:p>
        </w:tc>
      </w:tr>
      <w:tr w:rsidR="004F745F" w:rsidRPr="004F745F" w14:paraId="4B1A863B" w14:textId="77777777" w:rsidTr="00E077DC">
        <w:trPr>
          <w:cantSplit/>
        </w:trPr>
        <w:tc>
          <w:tcPr>
            <w:tcW w:w="0" w:type="auto"/>
            <w:shd w:val="clear" w:color="auto" w:fill="auto"/>
            <w:noWrap/>
            <w:tcMar>
              <w:left w:w="28" w:type="dxa"/>
              <w:right w:w="28" w:type="dxa"/>
            </w:tcMar>
            <w:hideMark/>
          </w:tcPr>
          <w:p w14:paraId="63823C7E" w14:textId="77777777" w:rsidR="002949E2" w:rsidRPr="004F745F" w:rsidRDefault="002949E2" w:rsidP="009B3010">
            <w:pPr>
              <w:rPr>
                <w:sz w:val="20"/>
                <w:szCs w:val="20"/>
              </w:rPr>
            </w:pPr>
            <w:r w:rsidRPr="004F745F">
              <w:rPr>
                <w:sz w:val="20"/>
                <w:szCs w:val="20"/>
              </w:rPr>
              <w:t>3132</w:t>
            </w:r>
          </w:p>
        </w:tc>
        <w:tc>
          <w:tcPr>
            <w:tcW w:w="0" w:type="auto"/>
            <w:shd w:val="clear" w:color="auto" w:fill="auto"/>
            <w:tcMar>
              <w:left w:w="28" w:type="dxa"/>
              <w:right w:w="28" w:type="dxa"/>
            </w:tcMar>
            <w:hideMark/>
          </w:tcPr>
          <w:p w14:paraId="1657A523" w14:textId="77777777" w:rsidR="002949E2" w:rsidRPr="004F745F" w:rsidRDefault="002949E2" w:rsidP="009B3010">
            <w:pPr>
              <w:rPr>
                <w:sz w:val="20"/>
                <w:szCs w:val="20"/>
              </w:rPr>
            </w:pPr>
            <w:r w:rsidRPr="004F745F">
              <w:rPr>
                <w:sz w:val="20"/>
                <w:szCs w:val="20"/>
              </w:rPr>
              <w:t>Doprinosi za obvezno zdravstveno osiguranje</w:t>
            </w:r>
          </w:p>
        </w:tc>
        <w:tc>
          <w:tcPr>
            <w:tcW w:w="0" w:type="auto"/>
            <w:shd w:val="clear" w:color="auto" w:fill="auto"/>
            <w:tcMar>
              <w:left w:w="28" w:type="dxa"/>
              <w:right w:w="28" w:type="dxa"/>
            </w:tcMar>
            <w:vAlign w:val="bottom"/>
            <w:hideMark/>
          </w:tcPr>
          <w:p w14:paraId="3B66F0C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72EE91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DAFF98E" w14:textId="77777777" w:rsidR="002949E2" w:rsidRPr="004F745F" w:rsidRDefault="002949E2" w:rsidP="009B3010">
            <w:pPr>
              <w:jc w:val="right"/>
              <w:rPr>
                <w:sz w:val="20"/>
                <w:szCs w:val="20"/>
              </w:rPr>
            </w:pPr>
            <w:r w:rsidRPr="004F745F">
              <w:rPr>
                <w:sz w:val="20"/>
                <w:szCs w:val="20"/>
              </w:rPr>
              <w:t>387,98</w:t>
            </w:r>
          </w:p>
        </w:tc>
        <w:tc>
          <w:tcPr>
            <w:tcW w:w="0" w:type="auto"/>
            <w:shd w:val="clear" w:color="auto" w:fill="auto"/>
            <w:tcMar>
              <w:left w:w="28" w:type="dxa"/>
              <w:right w:w="28" w:type="dxa"/>
            </w:tcMar>
            <w:vAlign w:val="bottom"/>
            <w:hideMark/>
          </w:tcPr>
          <w:p w14:paraId="4305A868" w14:textId="415C70FD" w:rsidR="002949E2" w:rsidRPr="004F745F" w:rsidRDefault="002949E2" w:rsidP="009B3010">
            <w:pPr>
              <w:jc w:val="right"/>
              <w:rPr>
                <w:sz w:val="20"/>
                <w:szCs w:val="20"/>
              </w:rPr>
            </w:pPr>
            <w:r w:rsidRPr="004F745F">
              <w:rPr>
                <w:sz w:val="20"/>
                <w:szCs w:val="20"/>
              </w:rPr>
              <w:t> </w:t>
            </w:r>
          </w:p>
        </w:tc>
      </w:tr>
      <w:tr w:rsidR="004F745F" w:rsidRPr="004F745F" w14:paraId="64A831FF" w14:textId="77777777" w:rsidTr="00E077DC">
        <w:trPr>
          <w:cantSplit/>
        </w:trPr>
        <w:tc>
          <w:tcPr>
            <w:tcW w:w="0" w:type="auto"/>
            <w:shd w:val="clear" w:color="auto" w:fill="auto"/>
            <w:noWrap/>
            <w:tcMar>
              <w:left w:w="28" w:type="dxa"/>
              <w:right w:w="28" w:type="dxa"/>
            </w:tcMar>
            <w:hideMark/>
          </w:tcPr>
          <w:p w14:paraId="32308465"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0A53E140"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4EF4FD76" w14:textId="77777777" w:rsidR="002949E2" w:rsidRPr="004F745F" w:rsidRDefault="002949E2" w:rsidP="009B3010">
            <w:pPr>
              <w:jc w:val="right"/>
              <w:rPr>
                <w:sz w:val="20"/>
                <w:szCs w:val="20"/>
              </w:rPr>
            </w:pPr>
            <w:r w:rsidRPr="004F745F">
              <w:rPr>
                <w:sz w:val="20"/>
                <w:szCs w:val="20"/>
              </w:rPr>
              <w:t>800</w:t>
            </w:r>
          </w:p>
        </w:tc>
        <w:tc>
          <w:tcPr>
            <w:tcW w:w="0" w:type="auto"/>
            <w:shd w:val="clear" w:color="auto" w:fill="auto"/>
            <w:tcMar>
              <w:left w:w="28" w:type="dxa"/>
              <w:right w:w="28" w:type="dxa"/>
            </w:tcMar>
            <w:vAlign w:val="bottom"/>
            <w:hideMark/>
          </w:tcPr>
          <w:p w14:paraId="27AC6DF6" w14:textId="77777777" w:rsidR="002949E2" w:rsidRPr="004F745F" w:rsidRDefault="002949E2" w:rsidP="009B3010">
            <w:pPr>
              <w:jc w:val="right"/>
              <w:rPr>
                <w:sz w:val="20"/>
                <w:szCs w:val="20"/>
              </w:rPr>
            </w:pPr>
            <w:r w:rsidRPr="004F745F">
              <w:rPr>
                <w:sz w:val="20"/>
                <w:szCs w:val="20"/>
              </w:rPr>
              <w:t>800</w:t>
            </w:r>
          </w:p>
        </w:tc>
        <w:tc>
          <w:tcPr>
            <w:tcW w:w="0" w:type="auto"/>
            <w:shd w:val="clear" w:color="auto" w:fill="auto"/>
            <w:tcMar>
              <w:left w:w="28" w:type="dxa"/>
              <w:right w:w="28" w:type="dxa"/>
            </w:tcMar>
            <w:vAlign w:val="bottom"/>
            <w:hideMark/>
          </w:tcPr>
          <w:p w14:paraId="1D0344E5" w14:textId="77777777" w:rsidR="002949E2" w:rsidRPr="004F745F" w:rsidRDefault="002949E2" w:rsidP="009B3010">
            <w:pPr>
              <w:jc w:val="right"/>
              <w:rPr>
                <w:sz w:val="20"/>
                <w:szCs w:val="20"/>
              </w:rPr>
            </w:pPr>
            <w:r w:rsidRPr="004F745F">
              <w:rPr>
                <w:sz w:val="20"/>
                <w:szCs w:val="20"/>
              </w:rPr>
              <w:t>352,71</w:t>
            </w:r>
          </w:p>
        </w:tc>
        <w:tc>
          <w:tcPr>
            <w:tcW w:w="0" w:type="auto"/>
            <w:shd w:val="clear" w:color="auto" w:fill="auto"/>
            <w:tcMar>
              <w:left w:w="28" w:type="dxa"/>
              <w:right w:w="28" w:type="dxa"/>
            </w:tcMar>
            <w:vAlign w:val="bottom"/>
            <w:hideMark/>
          </w:tcPr>
          <w:p w14:paraId="2176C675" w14:textId="27A4E958" w:rsidR="002949E2" w:rsidRPr="004F745F" w:rsidRDefault="002949E2" w:rsidP="009B3010">
            <w:pPr>
              <w:jc w:val="right"/>
              <w:rPr>
                <w:sz w:val="20"/>
                <w:szCs w:val="20"/>
              </w:rPr>
            </w:pPr>
            <w:r w:rsidRPr="004F745F">
              <w:rPr>
                <w:sz w:val="20"/>
                <w:szCs w:val="20"/>
              </w:rPr>
              <w:t>44,09</w:t>
            </w:r>
          </w:p>
        </w:tc>
      </w:tr>
      <w:tr w:rsidR="004F745F" w:rsidRPr="004F745F" w14:paraId="53A1DC3D" w14:textId="77777777" w:rsidTr="00E077DC">
        <w:trPr>
          <w:cantSplit/>
        </w:trPr>
        <w:tc>
          <w:tcPr>
            <w:tcW w:w="0" w:type="auto"/>
            <w:shd w:val="clear" w:color="auto" w:fill="auto"/>
            <w:noWrap/>
            <w:tcMar>
              <w:left w:w="28" w:type="dxa"/>
              <w:right w:w="28" w:type="dxa"/>
            </w:tcMar>
            <w:hideMark/>
          </w:tcPr>
          <w:p w14:paraId="558F143F" w14:textId="77777777" w:rsidR="002949E2" w:rsidRPr="004F745F" w:rsidRDefault="002949E2" w:rsidP="009B3010">
            <w:pPr>
              <w:rPr>
                <w:sz w:val="20"/>
                <w:szCs w:val="20"/>
              </w:rPr>
            </w:pPr>
            <w:r w:rsidRPr="004F745F">
              <w:rPr>
                <w:sz w:val="20"/>
                <w:szCs w:val="20"/>
              </w:rPr>
              <w:t>322</w:t>
            </w:r>
          </w:p>
        </w:tc>
        <w:tc>
          <w:tcPr>
            <w:tcW w:w="0" w:type="auto"/>
            <w:shd w:val="clear" w:color="auto" w:fill="auto"/>
            <w:tcMar>
              <w:left w:w="28" w:type="dxa"/>
              <w:right w:w="28" w:type="dxa"/>
            </w:tcMar>
            <w:hideMark/>
          </w:tcPr>
          <w:p w14:paraId="6D08AB32" w14:textId="77777777" w:rsidR="002949E2" w:rsidRPr="004F745F" w:rsidRDefault="002949E2" w:rsidP="009B3010">
            <w:pPr>
              <w:rPr>
                <w:sz w:val="20"/>
                <w:szCs w:val="20"/>
              </w:rPr>
            </w:pPr>
            <w:r w:rsidRPr="004F745F">
              <w:rPr>
                <w:sz w:val="20"/>
                <w:szCs w:val="20"/>
              </w:rPr>
              <w:t>Rashodi za materijal i energiju</w:t>
            </w:r>
          </w:p>
        </w:tc>
        <w:tc>
          <w:tcPr>
            <w:tcW w:w="0" w:type="auto"/>
            <w:shd w:val="clear" w:color="auto" w:fill="auto"/>
            <w:tcMar>
              <w:left w:w="28" w:type="dxa"/>
              <w:right w:w="28" w:type="dxa"/>
            </w:tcMar>
            <w:vAlign w:val="bottom"/>
            <w:hideMark/>
          </w:tcPr>
          <w:p w14:paraId="009C961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2371D8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7742206" w14:textId="77777777" w:rsidR="002949E2" w:rsidRPr="004F745F" w:rsidRDefault="002949E2" w:rsidP="009B3010">
            <w:pPr>
              <w:jc w:val="right"/>
              <w:rPr>
                <w:sz w:val="20"/>
                <w:szCs w:val="20"/>
              </w:rPr>
            </w:pPr>
            <w:r w:rsidRPr="004F745F">
              <w:rPr>
                <w:sz w:val="20"/>
                <w:szCs w:val="20"/>
              </w:rPr>
              <w:t>352,71</w:t>
            </w:r>
          </w:p>
        </w:tc>
        <w:tc>
          <w:tcPr>
            <w:tcW w:w="0" w:type="auto"/>
            <w:shd w:val="clear" w:color="auto" w:fill="auto"/>
            <w:tcMar>
              <w:left w:w="28" w:type="dxa"/>
              <w:right w:w="28" w:type="dxa"/>
            </w:tcMar>
            <w:vAlign w:val="bottom"/>
            <w:hideMark/>
          </w:tcPr>
          <w:p w14:paraId="6D4A3A0C" w14:textId="05778F68" w:rsidR="002949E2" w:rsidRPr="004F745F" w:rsidRDefault="002949E2" w:rsidP="009B3010">
            <w:pPr>
              <w:jc w:val="right"/>
              <w:rPr>
                <w:sz w:val="20"/>
                <w:szCs w:val="20"/>
              </w:rPr>
            </w:pPr>
            <w:r w:rsidRPr="004F745F">
              <w:rPr>
                <w:sz w:val="20"/>
                <w:szCs w:val="20"/>
              </w:rPr>
              <w:t> </w:t>
            </w:r>
          </w:p>
        </w:tc>
      </w:tr>
      <w:tr w:rsidR="004F745F" w:rsidRPr="004F745F" w14:paraId="77716940" w14:textId="77777777" w:rsidTr="00E077DC">
        <w:trPr>
          <w:cantSplit/>
        </w:trPr>
        <w:tc>
          <w:tcPr>
            <w:tcW w:w="0" w:type="auto"/>
            <w:shd w:val="clear" w:color="auto" w:fill="auto"/>
            <w:noWrap/>
            <w:tcMar>
              <w:left w:w="28" w:type="dxa"/>
              <w:right w:w="28" w:type="dxa"/>
            </w:tcMar>
            <w:hideMark/>
          </w:tcPr>
          <w:p w14:paraId="0425C954" w14:textId="77777777" w:rsidR="002949E2" w:rsidRPr="004F745F" w:rsidRDefault="002949E2" w:rsidP="009B3010">
            <w:pPr>
              <w:rPr>
                <w:sz w:val="20"/>
                <w:szCs w:val="20"/>
              </w:rPr>
            </w:pPr>
            <w:r w:rsidRPr="004F745F">
              <w:rPr>
                <w:sz w:val="20"/>
                <w:szCs w:val="20"/>
              </w:rPr>
              <w:t>3223</w:t>
            </w:r>
          </w:p>
        </w:tc>
        <w:tc>
          <w:tcPr>
            <w:tcW w:w="0" w:type="auto"/>
            <w:shd w:val="clear" w:color="auto" w:fill="auto"/>
            <w:tcMar>
              <w:left w:w="28" w:type="dxa"/>
              <w:right w:w="28" w:type="dxa"/>
            </w:tcMar>
            <w:hideMark/>
          </w:tcPr>
          <w:p w14:paraId="38A95E21" w14:textId="77777777" w:rsidR="002949E2" w:rsidRPr="004F745F" w:rsidRDefault="002949E2" w:rsidP="009B3010">
            <w:pPr>
              <w:rPr>
                <w:sz w:val="20"/>
                <w:szCs w:val="20"/>
              </w:rPr>
            </w:pPr>
            <w:r w:rsidRPr="004F745F">
              <w:rPr>
                <w:sz w:val="20"/>
                <w:szCs w:val="20"/>
              </w:rPr>
              <w:t>Energija</w:t>
            </w:r>
          </w:p>
        </w:tc>
        <w:tc>
          <w:tcPr>
            <w:tcW w:w="0" w:type="auto"/>
            <w:shd w:val="clear" w:color="auto" w:fill="auto"/>
            <w:tcMar>
              <w:left w:w="28" w:type="dxa"/>
              <w:right w:w="28" w:type="dxa"/>
            </w:tcMar>
            <w:vAlign w:val="bottom"/>
            <w:hideMark/>
          </w:tcPr>
          <w:p w14:paraId="548CDDD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B26A63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4C37F85" w14:textId="77777777" w:rsidR="002949E2" w:rsidRPr="004F745F" w:rsidRDefault="002949E2" w:rsidP="009B3010">
            <w:pPr>
              <w:jc w:val="right"/>
              <w:rPr>
                <w:sz w:val="20"/>
                <w:szCs w:val="20"/>
              </w:rPr>
            </w:pPr>
            <w:r w:rsidRPr="004F745F">
              <w:rPr>
                <w:sz w:val="20"/>
                <w:szCs w:val="20"/>
              </w:rPr>
              <w:t>352,71</w:t>
            </w:r>
          </w:p>
        </w:tc>
        <w:tc>
          <w:tcPr>
            <w:tcW w:w="0" w:type="auto"/>
            <w:shd w:val="clear" w:color="auto" w:fill="auto"/>
            <w:tcMar>
              <w:left w:w="28" w:type="dxa"/>
              <w:right w:w="28" w:type="dxa"/>
            </w:tcMar>
            <w:vAlign w:val="bottom"/>
            <w:hideMark/>
          </w:tcPr>
          <w:p w14:paraId="6AFFEE9A" w14:textId="65C29760" w:rsidR="002949E2" w:rsidRPr="004F745F" w:rsidRDefault="002949E2" w:rsidP="009B3010">
            <w:pPr>
              <w:jc w:val="right"/>
              <w:rPr>
                <w:sz w:val="20"/>
                <w:szCs w:val="20"/>
              </w:rPr>
            </w:pPr>
            <w:r w:rsidRPr="004F745F">
              <w:rPr>
                <w:sz w:val="20"/>
                <w:szCs w:val="20"/>
              </w:rPr>
              <w:t> </w:t>
            </w:r>
          </w:p>
        </w:tc>
      </w:tr>
      <w:tr w:rsidR="004F745F" w:rsidRPr="004F745F" w14:paraId="2DFF653B" w14:textId="77777777" w:rsidTr="00E077DC">
        <w:trPr>
          <w:cantSplit/>
        </w:trPr>
        <w:tc>
          <w:tcPr>
            <w:tcW w:w="0" w:type="auto"/>
            <w:shd w:val="clear" w:color="auto" w:fill="auto"/>
            <w:noWrap/>
            <w:tcMar>
              <w:left w:w="28" w:type="dxa"/>
              <w:right w:w="28" w:type="dxa"/>
            </w:tcMar>
            <w:hideMark/>
          </w:tcPr>
          <w:p w14:paraId="26927CC9"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5CC9F532"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4AD0789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AB0567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9F1B98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966F62F" w14:textId="376C56D3" w:rsidR="002949E2" w:rsidRPr="004F745F" w:rsidRDefault="002949E2" w:rsidP="009B3010">
            <w:pPr>
              <w:jc w:val="right"/>
              <w:rPr>
                <w:sz w:val="20"/>
                <w:szCs w:val="20"/>
              </w:rPr>
            </w:pPr>
            <w:r w:rsidRPr="004F745F">
              <w:rPr>
                <w:sz w:val="20"/>
                <w:szCs w:val="20"/>
              </w:rPr>
              <w:t> </w:t>
            </w:r>
          </w:p>
        </w:tc>
      </w:tr>
      <w:tr w:rsidR="004F745F" w:rsidRPr="004F745F" w14:paraId="6B966924" w14:textId="77777777" w:rsidTr="00E077DC">
        <w:trPr>
          <w:cantSplit/>
        </w:trPr>
        <w:tc>
          <w:tcPr>
            <w:tcW w:w="0" w:type="auto"/>
            <w:shd w:val="clear" w:color="auto" w:fill="auto"/>
            <w:noWrap/>
            <w:tcMar>
              <w:left w:w="28" w:type="dxa"/>
              <w:right w:w="28" w:type="dxa"/>
            </w:tcMar>
            <w:hideMark/>
          </w:tcPr>
          <w:p w14:paraId="30364A87" w14:textId="77777777" w:rsidR="002949E2" w:rsidRPr="004F745F" w:rsidRDefault="002949E2" w:rsidP="009B3010">
            <w:pPr>
              <w:rPr>
                <w:sz w:val="20"/>
                <w:szCs w:val="20"/>
              </w:rPr>
            </w:pPr>
            <w:r w:rsidRPr="004F745F">
              <w:rPr>
                <w:sz w:val="20"/>
                <w:szCs w:val="20"/>
              </w:rPr>
              <w:t>T 1207 27</w:t>
            </w:r>
          </w:p>
        </w:tc>
        <w:tc>
          <w:tcPr>
            <w:tcW w:w="0" w:type="auto"/>
            <w:shd w:val="clear" w:color="auto" w:fill="auto"/>
            <w:tcMar>
              <w:left w:w="28" w:type="dxa"/>
              <w:right w:w="28" w:type="dxa"/>
            </w:tcMar>
            <w:hideMark/>
          </w:tcPr>
          <w:p w14:paraId="2DD5D70A" w14:textId="77777777" w:rsidR="002949E2" w:rsidRPr="004F745F" w:rsidRDefault="002949E2" w:rsidP="009B3010">
            <w:pPr>
              <w:rPr>
                <w:sz w:val="20"/>
                <w:szCs w:val="20"/>
              </w:rPr>
            </w:pPr>
            <w:r w:rsidRPr="004F745F">
              <w:rPr>
                <w:sz w:val="20"/>
                <w:szCs w:val="20"/>
              </w:rPr>
              <w:t>REGIONALNI CENTRI KOMPETENTNOSTI - USPOSTAVA (ESF)</w:t>
            </w:r>
          </w:p>
        </w:tc>
        <w:tc>
          <w:tcPr>
            <w:tcW w:w="0" w:type="auto"/>
            <w:shd w:val="clear" w:color="auto" w:fill="auto"/>
            <w:tcMar>
              <w:left w:w="28" w:type="dxa"/>
              <w:right w:w="28" w:type="dxa"/>
            </w:tcMar>
            <w:vAlign w:val="bottom"/>
            <w:hideMark/>
          </w:tcPr>
          <w:p w14:paraId="7FA764BC" w14:textId="77777777" w:rsidR="002949E2" w:rsidRPr="004F745F" w:rsidRDefault="002949E2" w:rsidP="009B3010">
            <w:pPr>
              <w:jc w:val="right"/>
              <w:rPr>
                <w:sz w:val="20"/>
                <w:szCs w:val="20"/>
              </w:rPr>
            </w:pPr>
            <w:r w:rsidRPr="004F745F">
              <w:rPr>
                <w:sz w:val="20"/>
                <w:szCs w:val="20"/>
              </w:rPr>
              <w:t>5.309</w:t>
            </w:r>
          </w:p>
        </w:tc>
        <w:tc>
          <w:tcPr>
            <w:tcW w:w="0" w:type="auto"/>
            <w:shd w:val="clear" w:color="auto" w:fill="auto"/>
            <w:tcMar>
              <w:left w:w="28" w:type="dxa"/>
              <w:right w:w="28" w:type="dxa"/>
            </w:tcMar>
            <w:vAlign w:val="bottom"/>
            <w:hideMark/>
          </w:tcPr>
          <w:p w14:paraId="53D072C9" w14:textId="77777777" w:rsidR="002949E2" w:rsidRPr="004F745F" w:rsidRDefault="002949E2" w:rsidP="009B3010">
            <w:pPr>
              <w:jc w:val="right"/>
              <w:rPr>
                <w:sz w:val="20"/>
                <w:szCs w:val="20"/>
              </w:rPr>
            </w:pPr>
            <w:r w:rsidRPr="004F745F">
              <w:rPr>
                <w:sz w:val="20"/>
                <w:szCs w:val="20"/>
              </w:rPr>
              <w:t>5.309</w:t>
            </w:r>
          </w:p>
        </w:tc>
        <w:tc>
          <w:tcPr>
            <w:tcW w:w="0" w:type="auto"/>
            <w:shd w:val="clear" w:color="auto" w:fill="auto"/>
            <w:tcMar>
              <w:left w:w="28" w:type="dxa"/>
              <w:right w:w="28" w:type="dxa"/>
            </w:tcMar>
            <w:vAlign w:val="bottom"/>
            <w:hideMark/>
          </w:tcPr>
          <w:p w14:paraId="7ED077D6"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E923F63" w14:textId="3DF54DD3" w:rsidR="002949E2" w:rsidRPr="004F745F" w:rsidRDefault="002949E2" w:rsidP="009B3010">
            <w:pPr>
              <w:jc w:val="right"/>
              <w:rPr>
                <w:sz w:val="20"/>
                <w:szCs w:val="20"/>
              </w:rPr>
            </w:pPr>
            <w:r w:rsidRPr="004F745F">
              <w:rPr>
                <w:sz w:val="20"/>
                <w:szCs w:val="20"/>
              </w:rPr>
              <w:t xml:space="preserve">            -</w:t>
            </w:r>
          </w:p>
        </w:tc>
      </w:tr>
      <w:tr w:rsidR="004F745F" w:rsidRPr="004F745F" w14:paraId="2B9F50B2" w14:textId="77777777" w:rsidTr="00E077DC">
        <w:trPr>
          <w:cantSplit/>
        </w:trPr>
        <w:tc>
          <w:tcPr>
            <w:tcW w:w="0" w:type="auto"/>
            <w:shd w:val="clear" w:color="auto" w:fill="auto"/>
            <w:noWrap/>
            <w:tcMar>
              <w:left w:w="28" w:type="dxa"/>
              <w:right w:w="28" w:type="dxa"/>
            </w:tcMar>
            <w:hideMark/>
          </w:tcPr>
          <w:p w14:paraId="0633EB90" w14:textId="77777777" w:rsidR="002949E2" w:rsidRPr="004F745F" w:rsidRDefault="002949E2" w:rsidP="009B3010">
            <w:pPr>
              <w:rPr>
                <w:sz w:val="20"/>
                <w:szCs w:val="20"/>
              </w:rPr>
            </w:pPr>
            <w:r w:rsidRPr="004F745F">
              <w:rPr>
                <w:sz w:val="20"/>
                <w:szCs w:val="20"/>
              </w:rPr>
              <w:t>52</w:t>
            </w:r>
          </w:p>
        </w:tc>
        <w:tc>
          <w:tcPr>
            <w:tcW w:w="0" w:type="auto"/>
            <w:shd w:val="clear" w:color="auto" w:fill="auto"/>
            <w:tcMar>
              <w:left w:w="28" w:type="dxa"/>
              <w:right w:w="28" w:type="dxa"/>
            </w:tcMar>
            <w:hideMark/>
          </w:tcPr>
          <w:p w14:paraId="10E098A1" w14:textId="77777777" w:rsidR="002949E2" w:rsidRPr="004F745F" w:rsidRDefault="002949E2" w:rsidP="009B3010">
            <w:pPr>
              <w:rPr>
                <w:sz w:val="20"/>
                <w:szCs w:val="20"/>
              </w:rPr>
            </w:pPr>
            <w:r w:rsidRPr="004F745F">
              <w:rPr>
                <w:sz w:val="20"/>
                <w:szCs w:val="20"/>
              </w:rPr>
              <w:t>POMOĆI - ŽUPANIJSKI PRORAČUN - EU PROJEKTI</w:t>
            </w:r>
          </w:p>
        </w:tc>
        <w:tc>
          <w:tcPr>
            <w:tcW w:w="0" w:type="auto"/>
            <w:shd w:val="clear" w:color="auto" w:fill="auto"/>
            <w:tcMar>
              <w:left w:w="28" w:type="dxa"/>
              <w:right w:w="28" w:type="dxa"/>
            </w:tcMar>
            <w:vAlign w:val="bottom"/>
            <w:hideMark/>
          </w:tcPr>
          <w:p w14:paraId="134C1D80" w14:textId="77777777" w:rsidR="002949E2" w:rsidRPr="004F745F" w:rsidRDefault="002949E2" w:rsidP="009B3010">
            <w:pPr>
              <w:jc w:val="right"/>
              <w:rPr>
                <w:sz w:val="20"/>
                <w:szCs w:val="20"/>
              </w:rPr>
            </w:pPr>
            <w:r w:rsidRPr="004F745F">
              <w:rPr>
                <w:sz w:val="20"/>
                <w:szCs w:val="20"/>
              </w:rPr>
              <w:t>5.309</w:t>
            </w:r>
          </w:p>
        </w:tc>
        <w:tc>
          <w:tcPr>
            <w:tcW w:w="0" w:type="auto"/>
            <w:shd w:val="clear" w:color="auto" w:fill="auto"/>
            <w:tcMar>
              <w:left w:w="28" w:type="dxa"/>
              <w:right w:w="28" w:type="dxa"/>
            </w:tcMar>
            <w:vAlign w:val="bottom"/>
            <w:hideMark/>
          </w:tcPr>
          <w:p w14:paraId="6A147623" w14:textId="77777777" w:rsidR="002949E2" w:rsidRPr="004F745F" w:rsidRDefault="002949E2" w:rsidP="009B3010">
            <w:pPr>
              <w:jc w:val="right"/>
              <w:rPr>
                <w:sz w:val="20"/>
                <w:szCs w:val="20"/>
              </w:rPr>
            </w:pPr>
            <w:r w:rsidRPr="004F745F">
              <w:rPr>
                <w:sz w:val="20"/>
                <w:szCs w:val="20"/>
              </w:rPr>
              <w:t>5.309</w:t>
            </w:r>
          </w:p>
        </w:tc>
        <w:tc>
          <w:tcPr>
            <w:tcW w:w="0" w:type="auto"/>
            <w:shd w:val="clear" w:color="auto" w:fill="auto"/>
            <w:tcMar>
              <w:left w:w="28" w:type="dxa"/>
              <w:right w:w="28" w:type="dxa"/>
            </w:tcMar>
            <w:vAlign w:val="bottom"/>
            <w:hideMark/>
          </w:tcPr>
          <w:p w14:paraId="2E051739"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458BEE0" w14:textId="466D01BD" w:rsidR="002949E2" w:rsidRPr="004F745F" w:rsidRDefault="002949E2" w:rsidP="009B3010">
            <w:pPr>
              <w:jc w:val="right"/>
              <w:rPr>
                <w:sz w:val="20"/>
                <w:szCs w:val="20"/>
              </w:rPr>
            </w:pPr>
            <w:r w:rsidRPr="004F745F">
              <w:rPr>
                <w:sz w:val="20"/>
                <w:szCs w:val="20"/>
              </w:rPr>
              <w:t xml:space="preserve">            -</w:t>
            </w:r>
          </w:p>
        </w:tc>
      </w:tr>
      <w:tr w:rsidR="004F745F" w:rsidRPr="004F745F" w14:paraId="1C78CBE9" w14:textId="77777777" w:rsidTr="00E077DC">
        <w:trPr>
          <w:cantSplit/>
        </w:trPr>
        <w:tc>
          <w:tcPr>
            <w:tcW w:w="0" w:type="auto"/>
            <w:shd w:val="clear" w:color="auto" w:fill="auto"/>
            <w:noWrap/>
            <w:tcMar>
              <w:left w:w="28" w:type="dxa"/>
              <w:right w:w="28" w:type="dxa"/>
            </w:tcMar>
            <w:hideMark/>
          </w:tcPr>
          <w:p w14:paraId="64438782"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0DB271AD"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11BFBF76" w14:textId="77777777" w:rsidR="002949E2" w:rsidRPr="004F745F" w:rsidRDefault="002949E2" w:rsidP="009B3010">
            <w:pPr>
              <w:jc w:val="right"/>
              <w:rPr>
                <w:sz w:val="20"/>
                <w:szCs w:val="20"/>
              </w:rPr>
            </w:pPr>
            <w:r w:rsidRPr="004F745F">
              <w:rPr>
                <w:sz w:val="20"/>
                <w:szCs w:val="20"/>
              </w:rPr>
              <w:t>5.309</w:t>
            </w:r>
          </w:p>
        </w:tc>
        <w:tc>
          <w:tcPr>
            <w:tcW w:w="0" w:type="auto"/>
            <w:shd w:val="clear" w:color="auto" w:fill="auto"/>
            <w:tcMar>
              <w:left w:w="28" w:type="dxa"/>
              <w:right w:w="28" w:type="dxa"/>
            </w:tcMar>
            <w:vAlign w:val="bottom"/>
            <w:hideMark/>
          </w:tcPr>
          <w:p w14:paraId="0420BB88" w14:textId="77777777" w:rsidR="002949E2" w:rsidRPr="004F745F" w:rsidRDefault="002949E2" w:rsidP="009B3010">
            <w:pPr>
              <w:jc w:val="right"/>
              <w:rPr>
                <w:sz w:val="20"/>
                <w:szCs w:val="20"/>
              </w:rPr>
            </w:pPr>
            <w:r w:rsidRPr="004F745F">
              <w:rPr>
                <w:sz w:val="20"/>
                <w:szCs w:val="20"/>
              </w:rPr>
              <w:t>5.309</w:t>
            </w:r>
          </w:p>
        </w:tc>
        <w:tc>
          <w:tcPr>
            <w:tcW w:w="0" w:type="auto"/>
            <w:shd w:val="clear" w:color="auto" w:fill="auto"/>
            <w:tcMar>
              <w:left w:w="28" w:type="dxa"/>
              <w:right w:w="28" w:type="dxa"/>
            </w:tcMar>
            <w:vAlign w:val="bottom"/>
            <w:hideMark/>
          </w:tcPr>
          <w:p w14:paraId="76C70394"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BE1474A" w14:textId="1A4BC109" w:rsidR="002949E2" w:rsidRPr="004F745F" w:rsidRDefault="002949E2" w:rsidP="009B3010">
            <w:pPr>
              <w:jc w:val="right"/>
              <w:rPr>
                <w:sz w:val="20"/>
                <w:szCs w:val="20"/>
              </w:rPr>
            </w:pPr>
            <w:r w:rsidRPr="004F745F">
              <w:rPr>
                <w:sz w:val="20"/>
                <w:szCs w:val="20"/>
              </w:rPr>
              <w:t xml:space="preserve">            -</w:t>
            </w:r>
          </w:p>
        </w:tc>
      </w:tr>
      <w:tr w:rsidR="004F745F" w:rsidRPr="004F745F" w14:paraId="6D0FD01A" w14:textId="77777777" w:rsidTr="00E077DC">
        <w:trPr>
          <w:cantSplit/>
        </w:trPr>
        <w:tc>
          <w:tcPr>
            <w:tcW w:w="0" w:type="auto"/>
            <w:shd w:val="clear" w:color="auto" w:fill="auto"/>
            <w:noWrap/>
            <w:tcMar>
              <w:left w:w="28" w:type="dxa"/>
              <w:right w:w="28" w:type="dxa"/>
            </w:tcMar>
            <w:hideMark/>
          </w:tcPr>
          <w:p w14:paraId="0AA7DE84"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65101A02"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35C2B770" w14:textId="77777777" w:rsidR="002949E2" w:rsidRPr="004F745F" w:rsidRDefault="002949E2" w:rsidP="009B3010">
            <w:pPr>
              <w:jc w:val="right"/>
              <w:rPr>
                <w:sz w:val="20"/>
                <w:szCs w:val="20"/>
              </w:rPr>
            </w:pPr>
            <w:r w:rsidRPr="004F745F">
              <w:rPr>
                <w:sz w:val="20"/>
                <w:szCs w:val="20"/>
              </w:rPr>
              <w:t>5.309</w:t>
            </w:r>
          </w:p>
        </w:tc>
        <w:tc>
          <w:tcPr>
            <w:tcW w:w="0" w:type="auto"/>
            <w:shd w:val="clear" w:color="auto" w:fill="auto"/>
            <w:tcMar>
              <w:left w:w="28" w:type="dxa"/>
              <w:right w:w="28" w:type="dxa"/>
            </w:tcMar>
            <w:vAlign w:val="bottom"/>
            <w:hideMark/>
          </w:tcPr>
          <w:p w14:paraId="0A040F12" w14:textId="77777777" w:rsidR="002949E2" w:rsidRPr="004F745F" w:rsidRDefault="002949E2" w:rsidP="009B3010">
            <w:pPr>
              <w:jc w:val="right"/>
              <w:rPr>
                <w:sz w:val="20"/>
                <w:szCs w:val="20"/>
              </w:rPr>
            </w:pPr>
            <w:r w:rsidRPr="004F745F">
              <w:rPr>
                <w:sz w:val="20"/>
                <w:szCs w:val="20"/>
              </w:rPr>
              <w:t>5.309</w:t>
            </w:r>
          </w:p>
        </w:tc>
        <w:tc>
          <w:tcPr>
            <w:tcW w:w="0" w:type="auto"/>
            <w:shd w:val="clear" w:color="auto" w:fill="auto"/>
            <w:tcMar>
              <w:left w:w="28" w:type="dxa"/>
              <w:right w:w="28" w:type="dxa"/>
            </w:tcMar>
            <w:vAlign w:val="bottom"/>
            <w:hideMark/>
          </w:tcPr>
          <w:p w14:paraId="58C2CEAC"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47F91F9" w14:textId="1A2DF197" w:rsidR="002949E2" w:rsidRPr="004F745F" w:rsidRDefault="002949E2" w:rsidP="009B3010">
            <w:pPr>
              <w:jc w:val="right"/>
              <w:rPr>
                <w:sz w:val="20"/>
                <w:szCs w:val="20"/>
              </w:rPr>
            </w:pPr>
            <w:r w:rsidRPr="004F745F">
              <w:rPr>
                <w:sz w:val="20"/>
                <w:szCs w:val="20"/>
              </w:rPr>
              <w:t xml:space="preserve">            -</w:t>
            </w:r>
          </w:p>
        </w:tc>
      </w:tr>
      <w:tr w:rsidR="004F745F" w:rsidRPr="004F745F" w14:paraId="50AD2D8C" w14:textId="77777777" w:rsidTr="00E077DC">
        <w:trPr>
          <w:cantSplit/>
        </w:trPr>
        <w:tc>
          <w:tcPr>
            <w:tcW w:w="0" w:type="auto"/>
            <w:shd w:val="clear" w:color="auto" w:fill="auto"/>
            <w:noWrap/>
            <w:tcMar>
              <w:left w:w="28" w:type="dxa"/>
              <w:right w:w="28" w:type="dxa"/>
            </w:tcMar>
            <w:hideMark/>
          </w:tcPr>
          <w:p w14:paraId="6C83FE31" w14:textId="77777777" w:rsidR="002949E2" w:rsidRPr="004F745F" w:rsidRDefault="002949E2" w:rsidP="009B3010">
            <w:pPr>
              <w:rPr>
                <w:sz w:val="20"/>
                <w:szCs w:val="20"/>
              </w:rPr>
            </w:pPr>
            <w:r w:rsidRPr="004F745F">
              <w:rPr>
                <w:sz w:val="20"/>
                <w:szCs w:val="20"/>
              </w:rPr>
              <w:t>321</w:t>
            </w:r>
          </w:p>
        </w:tc>
        <w:tc>
          <w:tcPr>
            <w:tcW w:w="0" w:type="auto"/>
            <w:shd w:val="clear" w:color="auto" w:fill="auto"/>
            <w:tcMar>
              <w:left w:w="28" w:type="dxa"/>
              <w:right w:w="28" w:type="dxa"/>
            </w:tcMar>
            <w:hideMark/>
          </w:tcPr>
          <w:p w14:paraId="1EBB7C5D" w14:textId="77777777" w:rsidR="002949E2" w:rsidRPr="004F745F" w:rsidRDefault="002949E2" w:rsidP="009B3010">
            <w:pPr>
              <w:rPr>
                <w:sz w:val="20"/>
                <w:szCs w:val="20"/>
              </w:rPr>
            </w:pPr>
            <w:r w:rsidRPr="004F745F">
              <w:rPr>
                <w:sz w:val="20"/>
                <w:szCs w:val="20"/>
              </w:rPr>
              <w:t>Naknade troškova zaposlenima</w:t>
            </w:r>
          </w:p>
        </w:tc>
        <w:tc>
          <w:tcPr>
            <w:tcW w:w="0" w:type="auto"/>
            <w:shd w:val="clear" w:color="auto" w:fill="auto"/>
            <w:tcMar>
              <w:left w:w="28" w:type="dxa"/>
              <w:right w:w="28" w:type="dxa"/>
            </w:tcMar>
            <w:vAlign w:val="bottom"/>
            <w:hideMark/>
          </w:tcPr>
          <w:p w14:paraId="199EB84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90F5F7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DCF425B"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3319850" w14:textId="01659D84" w:rsidR="002949E2" w:rsidRPr="004F745F" w:rsidRDefault="002949E2" w:rsidP="009B3010">
            <w:pPr>
              <w:jc w:val="right"/>
              <w:rPr>
                <w:sz w:val="20"/>
                <w:szCs w:val="20"/>
              </w:rPr>
            </w:pPr>
            <w:r w:rsidRPr="004F745F">
              <w:rPr>
                <w:sz w:val="20"/>
                <w:szCs w:val="20"/>
              </w:rPr>
              <w:t> </w:t>
            </w:r>
          </w:p>
        </w:tc>
      </w:tr>
      <w:tr w:rsidR="004F745F" w:rsidRPr="004F745F" w14:paraId="432E2F04" w14:textId="77777777" w:rsidTr="00E077DC">
        <w:trPr>
          <w:cantSplit/>
        </w:trPr>
        <w:tc>
          <w:tcPr>
            <w:tcW w:w="0" w:type="auto"/>
            <w:shd w:val="clear" w:color="auto" w:fill="auto"/>
            <w:noWrap/>
            <w:tcMar>
              <w:left w:w="28" w:type="dxa"/>
              <w:right w:w="28" w:type="dxa"/>
            </w:tcMar>
            <w:hideMark/>
          </w:tcPr>
          <w:p w14:paraId="418DF887" w14:textId="77777777" w:rsidR="002949E2" w:rsidRPr="004F745F" w:rsidRDefault="002949E2" w:rsidP="009B3010">
            <w:pPr>
              <w:rPr>
                <w:sz w:val="20"/>
                <w:szCs w:val="20"/>
              </w:rPr>
            </w:pPr>
            <w:r w:rsidRPr="004F745F">
              <w:rPr>
                <w:sz w:val="20"/>
                <w:szCs w:val="20"/>
              </w:rPr>
              <w:t>3211</w:t>
            </w:r>
          </w:p>
        </w:tc>
        <w:tc>
          <w:tcPr>
            <w:tcW w:w="0" w:type="auto"/>
            <w:shd w:val="clear" w:color="auto" w:fill="auto"/>
            <w:tcMar>
              <w:left w:w="28" w:type="dxa"/>
              <w:right w:w="28" w:type="dxa"/>
            </w:tcMar>
            <w:hideMark/>
          </w:tcPr>
          <w:p w14:paraId="7E84210A" w14:textId="77777777" w:rsidR="002949E2" w:rsidRPr="004F745F" w:rsidRDefault="002949E2" w:rsidP="009B3010">
            <w:pPr>
              <w:rPr>
                <w:sz w:val="20"/>
                <w:szCs w:val="20"/>
              </w:rPr>
            </w:pPr>
            <w:r w:rsidRPr="004F745F">
              <w:rPr>
                <w:sz w:val="20"/>
                <w:szCs w:val="20"/>
              </w:rPr>
              <w:t>Službena putovanja</w:t>
            </w:r>
          </w:p>
        </w:tc>
        <w:tc>
          <w:tcPr>
            <w:tcW w:w="0" w:type="auto"/>
            <w:shd w:val="clear" w:color="auto" w:fill="auto"/>
            <w:tcMar>
              <w:left w:w="28" w:type="dxa"/>
              <w:right w:w="28" w:type="dxa"/>
            </w:tcMar>
            <w:vAlign w:val="bottom"/>
            <w:hideMark/>
          </w:tcPr>
          <w:p w14:paraId="2DF4803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7E7499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EFF2BFB"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E46F4E8" w14:textId="076D5231" w:rsidR="002949E2" w:rsidRPr="004F745F" w:rsidRDefault="002949E2" w:rsidP="009B3010">
            <w:pPr>
              <w:jc w:val="right"/>
              <w:rPr>
                <w:sz w:val="20"/>
                <w:szCs w:val="20"/>
              </w:rPr>
            </w:pPr>
            <w:r w:rsidRPr="004F745F">
              <w:rPr>
                <w:sz w:val="20"/>
                <w:szCs w:val="20"/>
              </w:rPr>
              <w:t> </w:t>
            </w:r>
          </w:p>
        </w:tc>
      </w:tr>
      <w:tr w:rsidR="004F745F" w:rsidRPr="004F745F" w14:paraId="2F2A9B7A" w14:textId="77777777" w:rsidTr="00E077DC">
        <w:trPr>
          <w:cantSplit/>
        </w:trPr>
        <w:tc>
          <w:tcPr>
            <w:tcW w:w="0" w:type="auto"/>
            <w:shd w:val="clear" w:color="auto" w:fill="auto"/>
            <w:noWrap/>
            <w:tcMar>
              <w:left w:w="28" w:type="dxa"/>
              <w:right w:w="28" w:type="dxa"/>
            </w:tcMar>
            <w:hideMark/>
          </w:tcPr>
          <w:p w14:paraId="53F4E018"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7445DA7F"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36DC3BE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9F34A9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58045E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505EB8E" w14:textId="2398E3F2" w:rsidR="002949E2" w:rsidRPr="004F745F" w:rsidRDefault="002949E2" w:rsidP="009B3010">
            <w:pPr>
              <w:jc w:val="right"/>
              <w:rPr>
                <w:sz w:val="20"/>
                <w:szCs w:val="20"/>
              </w:rPr>
            </w:pPr>
            <w:r w:rsidRPr="004F745F">
              <w:rPr>
                <w:sz w:val="20"/>
                <w:szCs w:val="20"/>
              </w:rPr>
              <w:t> </w:t>
            </w:r>
          </w:p>
        </w:tc>
      </w:tr>
      <w:tr w:rsidR="004F745F" w:rsidRPr="004F745F" w14:paraId="28068E11" w14:textId="77777777" w:rsidTr="00E077DC">
        <w:trPr>
          <w:cantSplit/>
        </w:trPr>
        <w:tc>
          <w:tcPr>
            <w:tcW w:w="0" w:type="auto"/>
            <w:shd w:val="clear" w:color="auto" w:fill="auto"/>
            <w:noWrap/>
            <w:tcMar>
              <w:left w:w="28" w:type="dxa"/>
              <w:right w:w="28" w:type="dxa"/>
            </w:tcMar>
            <w:hideMark/>
          </w:tcPr>
          <w:p w14:paraId="32A22DFD" w14:textId="77777777" w:rsidR="002949E2" w:rsidRPr="004F745F" w:rsidRDefault="002949E2" w:rsidP="009B3010">
            <w:pPr>
              <w:rPr>
                <w:sz w:val="20"/>
                <w:szCs w:val="20"/>
              </w:rPr>
            </w:pPr>
            <w:r w:rsidRPr="004F745F">
              <w:rPr>
                <w:sz w:val="20"/>
                <w:szCs w:val="20"/>
              </w:rPr>
              <w:t>K 1207 14</w:t>
            </w:r>
          </w:p>
        </w:tc>
        <w:tc>
          <w:tcPr>
            <w:tcW w:w="0" w:type="auto"/>
            <w:shd w:val="clear" w:color="auto" w:fill="auto"/>
            <w:tcMar>
              <w:left w:w="28" w:type="dxa"/>
              <w:right w:w="28" w:type="dxa"/>
            </w:tcMar>
            <w:hideMark/>
          </w:tcPr>
          <w:p w14:paraId="12CAFEEE" w14:textId="77777777" w:rsidR="002949E2" w:rsidRPr="004F745F" w:rsidRDefault="002949E2" w:rsidP="009B3010">
            <w:pPr>
              <w:rPr>
                <w:sz w:val="20"/>
                <w:szCs w:val="20"/>
              </w:rPr>
            </w:pPr>
            <w:r w:rsidRPr="004F745F">
              <w:rPr>
                <w:sz w:val="20"/>
                <w:szCs w:val="20"/>
              </w:rPr>
              <w:t>OŠ MIROSLAVA KRLEŽE ČEPIN, DVORANA</w:t>
            </w:r>
          </w:p>
        </w:tc>
        <w:tc>
          <w:tcPr>
            <w:tcW w:w="0" w:type="auto"/>
            <w:shd w:val="clear" w:color="auto" w:fill="auto"/>
            <w:tcMar>
              <w:left w:w="28" w:type="dxa"/>
              <w:right w:w="28" w:type="dxa"/>
            </w:tcMar>
            <w:vAlign w:val="bottom"/>
            <w:hideMark/>
          </w:tcPr>
          <w:p w14:paraId="10A2B6E6" w14:textId="77777777" w:rsidR="002949E2" w:rsidRPr="004F745F" w:rsidRDefault="002949E2" w:rsidP="009B3010">
            <w:pPr>
              <w:jc w:val="right"/>
              <w:rPr>
                <w:sz w:val="20"/>
                <w:szCs w:val="20"/>
              </w:rPr>
            </w:pPr>
            <w:r w:rsidRPr="004F745F">
              <w:rPr>
                <w:sz w:val="20"/>
                <w:szCs w:val="20"/>
              </w:rPr>
              <w:t>1.622.193</w:t>
            </w:r>
          </w:p>
        </w:tc>
        <w:tc>
          <w:tcPr>
            <w:tcW w:w="0" w:type="auto"/>
            <w:shd w:val="clear" w:color="auto" w:fill="auto"/>
            <w:tcMar>
              <w:left w:w="28" w:type="dxa"/>
              <w:right w:w="28" w:type="dxa"/>
            </w:tcMar>
            <w:vAlign w:val="bottom"/>
            <w:hideMark/>
          </w:tcPr>
          <w:p w14:paraId="4D4F3F24" w14:textId="77777777" w:rsidR="002949E2" w:rsidRPr="004F745F" w:rsidRDefault="002949E2" w:rsidP="009B3010">
            <w:pPr>
              <w:jc w:val="right"/>
              <w:rPr>
                <w:sz w:val="20"/>
                <w:szCs w:val="20"/>
              </w:rPr>
            </w:pPr>
            <w:r w:rsidRPr="004F745F">
              <w:rPr>
                <w:sz w:val="20"/>
                <w:szCs w:val="20"/>
              </w:rPr>
              <w:t>1.622.193</w:t>
            </w:r>
          </w:p>
        </w:tc>
        <w:tc>
          <w:tcPr>
            <w:tcW w:w="0" w:type="auto"/>
            <w:shd w:val="clear" w:color="auto" w:fill="auto"/>
            <w:tcMar>
              <w:left w:w="28" w:type="dxa"/>
              <w:right w:w="28" w:type="dxa"/>
            </w:tcMar>
            <w:vAlign w:val="bottom"/>
            <w:hideMark/>
          </w:tcPr>
          <w:p w14:paraId="74361AA5" w14:textId="77777777" w:rsidR="002949E2" w:rsidRPr="004F745F" w:rsidRDefault="002949E2" w:rsidP="009B3010">
            <w:pPr>
              <w:jc w:val="right"/>
              <w:rPr>
                <w:sz w:val="20"/>
                <w:szCs w:val="20"/>
              </w:rPr>
            </w:pPr>
            <w:r w:rsidRPr="004F745F">
              <w:rPr>
                <w:sz w:val="20"/>
                <w:szCs w:val="20"/>
              </w:rPr>
              <w:t>437.389,04</w:t>
            </w:r>
          </w:p>
        </w:tc>
        <w:tc>
          <w:tcPr>
            <w:tcW w:w="0" w:type="auto"/>
            <w:shd w:val="clear" w:color="auto" w:fill="auto"/>
            <w:tcMar>
              <w:left w:w="28" w:type="dxa"/>
              <w:right w:w="28" w:type="dxa"/>
            </w:tcMar>
            <w:vAlign w:val="bottom"/>
            <w:hideMark/>
          </w:tcPr>
          <w:p w14:paraId="5AA93296" w14:textId="7273F9F0" w:rsidR="002949E2" w:rsidRPr="004F745F" w:rsidRDefault="002949E2" w:rsidP="009B3010">
            <w:pPr>
              <w:jc w:val="right"/>
              <w:rPr>
                <w:sz w:val="20"/>
                <w:szCs w:val="20"/>
              </w:rPr>
            </w:pPr>
            <w:r w:rsidRPr="004F745F">
              <w:rPr>
                <w:sz w:val="20"/>
                <w:szCs w:val="20"/>
              </w:rPr>
              <w:t>26,96</w:t>
            </w:r>
          </w:p>
        </w:tc>
      </w:tr>
      <w:tr w:rsidR="004F745F" w:rsidRPr="004F745F" w14:paraId="3CD0696F" w14:textId="77777777" w:rsidTr="00E077DC">
        <w:trPr>
          <w:cantSplit/>
        </w:trPr>
        <w:tc>
          <w:tcPr>
            <w:tcW w:w="0" w:type="auto"/>
            <w:shd w:val="clear" w:color="auto" w:fill="auto"/>
            <w:noWrap/>
            <w:tcMar>
              <w:left w:w="28" w:type="dxa"/>
              <w:right w:w="28" w:type="dxa"/>
            </w:tcMar>
            <w:hideMark/>
          </w:tcPr>
          <w:p w14:paraId="6E605BA6" w14:textId="77777777" w:rsidR="002949E2" w:rsidRPr="004F745F" w:rsidRDefault="002949E2" w:rsidP="009B3010">
            <w:pPr>
              <w:rPr>
                <w:sz w:val="20"/>
                <w:szCs w:val="20"/>
              </w:rPr>
            </w:pPr>
            <w:r w:rsidRPr="004F745F">
              <w:rPr>
                <w:sz w:val="20"/>
                <w:szCs w:val="20"/>
              </w:rPr>
              <w:t>81</w:t>
            </w:r>
          </w:p>
        </w:tc>
        <w:tc>
          <w:tcPr>
            <w:tcW w:w="0" w:type="auto"/>
            <w:shd w:val="clear" w:color="auto" w:fill="auto"/>
            <w:tcMar>
              <w:left w:w="28" w:type="dxa"/>
              <w:right w:w="28" w:type="dxa"/>
            </w:tcMar>
            <w:hideMark/>
          </w:tcPr>
          <w:p w14:paraId="01A8E5D8" w14:textId="77777777" w:rsidR="002949E2" w:rsidRPr="004F745F" w:rsidRDefault="002949E2" w:rsidP="009B3010">
            <w:pPr>
              <w:rPr>
                <w:sz w:val="20"/>
                <w:szCs w:val="20"/>
              </w:rPr>
            </w:pPr>
            <w:r w:rsidRPr="004F745F">
              <w:rPr>
                <w:sz w:val="20"/>
                <w:szCs w:val="20"/>
              </w:rPr>
              <w:t>NAMJENSKI PRIMICI OD ZADUŽIVANJA - ŽUPANIJSKI PRORAČUN</w:t>
            </w:r>
          </w:p>
        </w:tc>
        <w:tc>
          <w:tcPr>
            <w:tcW w:w="0" w:type="auto"/>
            <w:shd w:val="clear" w:color="auto" w:fill="auto"/>
            <w:tcMar>
              <w:left w:w="28" w:type="dxa"/>
              <w:right w:w="28" w:type="dxa"/>
            </w:tcMar>
            <w:vAlign w:val="bottom"/>
            <w:hideMark/>
          </w:tcPr>
          <w:p w14:paraId="478650BB" w14:textId="77777777" w:rsidR="002949E2" w:rsidRPr="004F745F" w:rsidRDefault="002949E2" w:rsidP="009B3010">
            <w:pPr>
              <w:jc w:val="right"/>
              <w:rPr>
                <w:sz w:val="20"/>
                <w:szCs w:val="20"/>
              </w:rPr>
            </w:pPr>
            <w:r w:rsidRPr="004F745F">
              <w:rPr>
                <w:sz w:val="20"/>
                <w:szCs w:val="20"/>
              </w:rPr>
              <w:t>1.622.193</w:t>
            </w:r>
          </w:p>
        </w:tc>
        <w:tc>
          <w:tcPr>
            <w:tcW w:w="0" w:type="auto"/>
            <w:shd w:val="clear" w:color="auto" w:fill="auto"/>
            <w:tcMar>
              <w:left w:w="28" w:type="dxa"/>
              <w:right w:w="28" w:type="dxa"/>
            </w:tcMar>
            <w:vAlign w:val="bottom"/>
            <w:hideMark/>
          </w:tcPr>
          <w:p w14:paraId="06D3F7CC" w14:textId="77777777" w:rsidR="002949E2" w:rsidRPr="004F745F" w:rsidRDefault="002949E2" w:rsidP="009B3010">
            <w:pPr>
              <w:jc w:val="right"/>
              <w:rPr>
                <w:sz w:val="20"/>
                <w:szCs w:val="20"/>
              </w:rPr>
            </w:pPr>
            <w:r w:rsidRPr="004F745F">
              <w:rPr>
                <w:sz w:val="20"/>
                <w:szCs w:val="20"/>
              </w:rPr>
              <w:t>1.622.193</w:t>
            </w:r>
          </w:p>
        </w:tc>
        <w:tc>
          <w:tcPr>
            <w:tcW w:w="0" w:type="auto"/>
            <w:shd w:val="clear" w:color="auto" w:fill="auto"/>
            <w:tcMar>
              <w:left w:w="28" w:type="dxa"/>
              <w:right w:w="28" w:type="dxa"/>
            </w:tcMar>
            <w:vAlign w:val="bottom"/>
            <w:hideMark/>
          </w:tcPr>
          <w:p w14:paraId="0CD5EE3B" w14:textId="77777777" w:rsidR="002949E2" w:rsidRPr="004F745F" w:rsidRDefault="002949E2" w:rsidP="009B3010">
            <w:pPr>
              <w:jc w:val="right"/>
              <w:rPr>
                <w:sz w:val="20"/>
                <w:szCs w:val="20"/>
              </w:rPr>
            </w:pPr>
            <w:r w:rsidRPr="004F745F">
              <w:rPr>
                <w:sz w:val="20"/>
                <w:szCs w:val="20"/>
              </w:rPr>
              <w:t>437.389,04</w:t>
            </w:r>
          </w:p>
        </w:tc>
        <w:tc>
          <w:tcPr>
            <w:tcW w:w="0" w:type="auto"/>
            <w:shd w:val="clear" w:color="auto" w:fill="auto"/>
            <w:tcMar>
              <w:left w:w="28" w:type="dxa"/>
              <w:right w:w="28" w:type="dxa"/>
            </w:tcMar>
            <w:vAlign w:val="bottom"/>
            <w:hideMark/>
          </w:tcPr>
          <w:p w14:paraId="06210BDA" w14:textId="028A34A1" w:rsidR="002949E2" w:rsidRPr="004F745F" w:rsidRDefault="002949E2" w:rsidP="009B3010">
            <w:pPr>
              <w:jc w:val="right"/>
              <w:rPr>
                <w:sz w:val="20"/>
                <w:szCs w:val="20"/>
              </w:rPr>
            </w:pPr>
            <w:r w:rsidRPr="004F745F">
              <w:rPr>
                <w:sz w:val="20"/>
                <w:szCs w:val="20"/>
              </w:rPr>
              <w:t>26,96</w:t>
            </w:r>
          </w:p>
        </w:tc>
      </w:tr>
      <w:tr w:rsidR="004F745F" w:rsidRPr="004F745F" w14:paraId="51E97B99" w14:textId="77777777" w:rsidTr="00E077DC">
        <w:trPr>
          <w:cantSplit/>
        </w:trPr>
        <w:tc>
          <w:tcPr>
            <w:tcW w:w="0" w:type="auto"/>
            <w:shd w:val="clear" w:color="auto" w:fill="auto"/>
            <w:noWrap/>
            <w:tcMar>
              <w:left w:w="28" w:type="dxa"/>
              <w:right w:w="28" w:type="dxa"/>
            </w:tcMar>
            <w:hideMark/>
          </w:tcPr>
          <w:p w14:paraId="4B1905C1" w14:textId="77777777" w:rsidR="002949E2" w:rsidRPr="004F745F" w:rsidRDefault="002949E2" w:rsidP="009B3010">
            <w:pPr>
              <w:rPr>
                <w:sz w:val="20"/>
                <w:szCs w:val="20"/>
              </w:rPr>
            </w:pPr>
            <w:r w:rsidRPr="004F745F">
              <w:rPr>
                <w:sz w:val="20"/>
                <w:szCs w:val="20"/>
              </w:rPr>
              <w:lastRenderedPageBreak/>
              <w:t>4</w:t>
            </w:r>
          </w:p>
        </w:tc>
        <w:tc>
          <w:tcPr>
            <w:tcW w:w="0" w:type="auto"/>
            <w:shd w:val="clear" w:color="auto" w:fill="auto"/>
            <w:tcMar>
              <w:left w:w="28" w:type="dxa"/>
              <w:right w:w="28" w:type="dxa"/>
            </w:tcMar>
            <w:hideMark/>
          </w:tcPr>
          <w:p w14:paraId="19FE9FCC" w14:textId="77777777" w:rsidR="002949E2" w:rsidRPr="004F745F" w:rsidRDefault="002949E2" w:rsidP="009B3010">
            <w:pPr>
              <w:rPr>
                <w:sz w:val="20"/>
                <w:szCs w:val="20"/>
              </w:rPr>
            </w:pPr>
            <w:r w:rsidRPr="004F745F">
              <w:rPr>
                <w:sz w:val="20"/>
                <w:szCs w:val="20"/>
              </w:rPr>
              <w:t>Rashodi za nabavu nefinancijske imovine</w:t>
            </w:r>
          </w:p>
        </w:tc>
        <w:tc>
          <w:tcPr>
            <w:tcW w:w="0" w:type="auto"/>
            <w:shd w:val="clear" w:color="auto" w:fill="auto"/>
            <w:tcMar>
              <w:left w:w="28" w:type="dxa"/>
              <w:right w:w="28" w:type="dxa"/>
            </w:tcMar>
            <w:vAlign w:val="bottom"/>
            <w:hideMark/>
          </w:tcPr>
          <w:p w14:paraId="5845110D" w14:textId="77777777" w:rsidR="002949E2" w:rsidRPr="004F745F" w:rsidRDefault="002949E2" w:rsidP="009B3010">
            <w:pPr>
              <w:jc w:val="right"/>
              <w:rPr>
                <w:sz w:val="20"/>
                <w:szCs w:val="20"/>
              </w:rPr>
            </w:pPr>
            <w:r w:rsidRPr="004F745F">
              <w:rPr>
                <w:sz w:val="20"/>
                <w:szCs w:val="20"/>
              </w:rPr>
              <w:t>1.622.193</w:t>
            </w:r>
          </w:p>
        </w:tc>
        <w:tc>
          <w:tcPr>
            <w:tcW w:w="0" w:type="auto"/>
            <w:shd w:val="clear" w:color="auto" w:fill="auto"/>
            <w:tcMar>
              <w:left w:w="28" w:type="dxa"/>
              <w:right w:w="28" w:type="dxa"/>
            </w:tcMar>
            <w:vAlign w:val="bottom"/>
            <w:hideMark/>
          </w:tcPr>
          <w:p w14:paraId="6CAC058C" w14:textId="77777777" w:rsidR="002949E2" w:rsidRPr="004F745F" w:rsidRDefault="002949E2" w:rsidP="009B3010">
            <w:pPr>
              <w:jc w:val="right"/>
              <w:rPr>
                <w:sz w:val="20"/>
                <w:szCs w:val="20"/>
              </w:rPr>
            </w:pPr>
            <w:r w:rsidRPr="004F745F">
              <w:rPr>
                <w:sz w:val="20"/>
                <w:szCs w:val="20"/>
              </w:rPr>
              <w:t>1.622.193</w:t>
            </w:r>
          </w:p>
        </w:tc>
        <w:tc>
          <w:tcPr>
            <w:tcW w:w="0" w:type="auto"/>
            <w:shd w:val="clear" w:color="auto" w:fill="auto"/>
            <w:tcMar>
              <w:left w:w="28" w:type="dxa"/>
              <w:right w:w="28" w:type="dxa"/>
            </w:tcMar>
            <w:vAlign w:val="bottom"/>
            <w:hideMark/>
          </w:tcPr>
          <w:p w14:paraId="1E5DC64B" w14:textId="77777777" w:rsidR="002949E2" w:rsidRPr="004F745F" w:rsidRDefault="002949E2" w:rsidP="009B3010">
            <w:pPr>
              <w:jc w:val="right"/>
              <w:rPr>
                <w:sz w:val="20"/>
                <w:szCs w:val="20"/>
              </w:rPr>
            </w:pPr>
            <w:r w:rsidRPr="004F745F">
              <w:rPr>
                <w:sz w:val="20"/>
                <w:szCs w:val="20"/>
              </w:rPr>
              <w:t>437.389,04</w:t>
            </w:r>
          </w:p>
        </w:tc>
        <w:tc>
          <w:tcPr>
            <w:tcW w:w="0" w:type="auto"/>
            <w:shd w:val="clear" w:color="auto" w:fill="auto"/>
            <w:tcMar>
              <w:left w:w="28" w:type="dxa"/>
              <w:right w:w="28" w:type="dxa"/>
            </w:tcMar>
            <w:vAlign w:val="bottom"/>
            <w:hideMark/>
          </w:tcPr>
          <w:p w14:paraId="0E8CFD98" w14:textId="4218ECEA" w:rsidR="002949E2" w:rsidRPr="004F745F" w:rsidRDefault="002949E2" w:rsidP="009B3010">
            <w:pPr>
              <w:jc w:val="right"/>
              <w:rPr>
                <w:sz w:val="20"/>
                <w:szCs w:val="20"/>
              </w:rPr>
            </w:pPr>
            <w:r w:rsidRPr="004F745F">
              <w:rPr>
                <w:sz w:val="20"/>
                <w:szCs w:val="20"/>
              </w:rPr>
              <w:t>26,96</w:t>
            </w:r>
          </w:p>
        </w:tc>
      </w:tr>
      <w:tr w:rsidR="004F745F" w:rsidRPr="004F745F" w14:paraId="709500E0" w14:textId="77777777" w:rsidTr="00E077DC">
        <w:trPr>
          <w:cantSplit/>
        </w:trPr>
        <w:tc>
          <w:tcPr>
            <w:tcW w:w="0" w:type="auto"/>
            <w:shd w:val="clear" w:color="auto" w:fill="auto"/>
            <w:noWrap/>
            <w:tcMar>
              <w:left w:w="28" w:type="dxa"/>
              <w:right w:w="28" w:type="dxa"/>
            </w:tcMar>
            <w:hideMark/>
          </w:tcPr>
          <w:p w14:paraId="3A3A30C1" w14:textId="77777777" w:rsidR="002949E2" w:rsidRPr="004F745F" w:rsidRDefault="002949E2" w:rsidP="009B3010">
            <w:pPr>
              <w:rPr>
                <w:sz w:val="20"/>
                <w:szCs w:val="20"/>
              </w:rPr>
            </w:pPr>
            <w:r w:rsidRPr="004F745F">
              <w:rPr>
                <w:sz w:val="20"/>
                <w:szCs w:val="20"/>
              </w:rPr>
              <w:t>42</w:t>
            </w:r>
          </w:p>
        </w:tc>
        <w:tc>
          <w:tcPr>
            <w:tcW w:w="0" w:type="auto"/>
            <w:shd w:val="clear" w:color="auto" w:fill="auto"/>
            <w:tcMar>
              <w:left w:w="28" w:type="dxa"/>
              <w:right w:w="28" w:type="dxa"/>
            </w:tcMar>
            <w:hideMark/>
          </w:tcPr>
          <w:p w14:paraId="656D2EC2" w14:textId="77777777" w:rsidR="002949E2" w:rsidRPr="004F745F" w:rsidRDefault="002949E2" w:rsidP="009B3010">
            <w:pPr>
              <w:rPr>
                <w:sz w:val="20"/>
                <w:szCs w:val="20"/>
              </w:rPr>
            </w:pPr>
            <w:r w:rsidRPr="004F745F">
              <w:rPr>
                <w:sz w:val="20"/>
                <w:szCs w:val="20"/>
              </w:rPr>
              <w:t>Rashodi za nabavu proizvedene dugotrajne imovine</w:t>
            </w:r>
          </w:p>
        </w:tc>
        <w:tc>
          <w:tcPr>
            <w:tcW w:w="0" w:type="auto"/>
            <w:shd w:val="clear" w:color="auto" w:fill="auto"/>
            <w:tcMar>
              <w:left w:w="28" w:type="dxa"/>
              <w:right w:w="28" w:type="dxa"/>
            </w:tcMar>
            <w:vAlign w:val="bottom"/>
            <w:hideMark/>
          </w:tcPr>
          <w:p w14:paraId="28A7AFBB" w14:textId="77777777" w:rsidR="002949E2" w:rsidRPr="004F745F" w:rsidRDefault="002949E2" w:rsidP="009B3010">
            <w:pPr>
              <w:jc w:val="right"/>
              <w:rPr>
                <w:sz w:val="20"/>
                <w:szCs w:val="20"/>
              </w:rPr>
            </w:pPr>
            <w:r w:rsidRPr="004F745F">
              <w:rPr>
                <w:sz w:val="20"/>
                <w:szCs w:val="20"/>
              </w:rPr>
              <w:t>1.622.193</w:t>
            </w:r>
          </w:p>
        </w:tc>
        <w:tc>
          <w:tcPr>
            <w:tcW w:w="0" w:type="auto"/>
            <w:shd w:val="clear" w:color="auto" w:fill="auto"/>
            <w:tcMar>
              <w:left w:w="28" w:type="dxa"/>
              <w:right w:w="28" w:type="dxa"/>
            </w:tcMar>
            <w:vAlign w:val="bottom"/>
            <w:hideMark/>
          </w:tcPr>
          <w:p w14:paraId="440D57F3" w14:textId="77777777" w:rsidR="002949E2" w:rsidRPr="004F745F" w:rsidRDefault="002949E2" w:rsidP="009B3010">
            <w:pPr>
              <w:jc w:val="right"/>
              <w:rPr>
                <w:sz w:val="20"/>
                <w:szCs w:val="20"/>
              </w:rPr>
            </w:pPr>
            <w:r w:rsidRPr="004F745F">
              <w:rPr>
                <w:sz w:val="20"/>
                <w:szCs w:val="20"/>
              </w:rPr>
              <w:t>1.622.193</w:t>
            </w:r>
          </w:p>
        </w:tc>
        <w:tc>
          <w:tcPr>
            <w:tcW w:w="0" w:type="auto"/>
            <w:shd w:val="clear" w:color="auto" w:fill="auto"/>
            <w:tcMar>
              <w:left w:w="28" w:type="dxa"/>
              <w:right w:w="28" w:type="dxa"/>
            </w:tcMar>
            <w:vAlign w:val="bottom"/>
            <w:hideMark/>
          </w:tcPr>
          <w:p w14:paraId="4EF3D5E6" w14:textId="77777777" w:rsidR="002949E2" w:rsidRPr="004F745F" w:rsidRDefault="002949E2" w:rsidP="009B3010">
            <w:pPr>
              <w:jc w:val="right"/>
              <w:rPr>
                <w:sz w:val="20"/>
                <w:szCs w:val="20"/>
              </w:rPr>
            </w:pPr>
            <w:r w:rsidRPr="004F745F">
              <w:rPr>
                <w:sz w:val="20"/>
                <w:szCs w:val="20"/>
              </w:rPr>
              <w:t>437.389,04</w:t>
            </w:r>
          </w:p>
        </w:tc>
        <w:tc>
          <w:tcPr>
            <w:tcW w:w="0" w:type="auto"/>
            <w:shd w:val="clear" w:color="auto" w:fill="auto"/>
            <w:tcMar>
              <w:left w:w="28" w:type="dxa"/>
              <w:right w:w="28" w:type="dxa"/>
            </w:tcMar>
            <w:vAlign w:val="bottom"/>
            <w:hideMark/>
          </w:tcPr>
          <w:p w14:paraId="7B61C379" w14:textId="76525D2E" w:rsidR="002949E2" w:rsidRPr="004F745F" w:rsidRDefault="002949E2" w:rsidP="009B3010">
            <w:pPr>
              <w:jc w:val="right"/>
              <w:rPr>
                <w:sz w:val="20"/>
                <w:szCs w:val="20"/>
              </w:rPr>
            </w:pPr>
            <w:r w:rsidRPr="004F745F">
              <w:rPr>
                <w:sz w:val="20"/>
                <w:szCs w:val="20"/>
              </w:rPr>
              <w:t>26,96</w:t>
            </w:r>
          </w:p>
        </w:tc>
      </w:tr>
      <w:tr w:rsidR="004F745F" w:rsidRPr="004F745F" w14:paraId="62CE7E55" w14:textId="77777777" w:rsidTr="00E077DC">
        <w:trPr>
          <w:cantSplit/>
        </w:trPr>
        <w:tc>
          <w:tcPr>
            <w:tcW w:w="0" w:type="auto"/>
            <w:shd w:val="clear" w:color="auto" w:fill="auto"/>
            <w:noWrap/>
            <w:tcMar>
              <w:left w:w="28" w:type="dxa"/>
              <w:right w:w="28" w:type="dxa"/>
            </w:tcMar>
            <w:hideMark/>
          </w:tcPr>
          <w:p w14:paraId="47B0CD9F" w14:textId="77777777" w:rsidR="002949E2" w:rsidRPr="004F745F" w:rsidRDefault="002949E2" w:rsidP="009B3010">
            <w:pPr>
              <w:rPr>
                <w:sz w:val="20"/>
                <w:szCs w:val="20"/>
              </w:rPr>
            </w:pPr>
            <w:r w:rsidRPr="004F745F">
              <w:rPr>
                <w:sz w:val="20"/>
                <w:szCs w:val="20"/>
              </w:rPr>
              <w:t>421</w:t>
            </w:r>
          </w:p>
        </w:tc>
        <w:tc>
          <w:tcPr>
            <w:tcW w:w="0" w:type="auto"/>
            <w:shd w:val="clear" w:color="auto" w:fill="auto"/>
            <w:tcMar>
              <w:left w:w="28" w:type="dxa"/>
              <w:right w:w="28" w:type="dxa"/>
            </w:tcMar>
            <w:hideMark/>
          </w:tcPr>
          <w:p w14:paraId="64CD19F0" w14:textId="77777777" w:rsidR="002949E2" w:rsidRPr="004F745F" w:rsidRDefault="002949E2" w:rsidP="009B3010">
            <w:pPr>
              <w:rPr>
                <w:sz w:val="20"/>
                <w:szCs w:val="20"/>
              </w:rPr>
            </w:pPr>
            <w:r w:rsidRPr="004F745F">
              <w:rPr>
                <w:sz w:val="20"/>
                <w:szCs w:val="20"/>
              </w:rPr>
              <w:t>Građevinski objekti</w:t>
            </w:r>
          </w:p>
        </w:tc>
        <w:tc>
          <w:tcPr>
            <w:tcW w:w="0" w:type="auto"/>
            <w:shd w:val="clear" w:color="auto" w:fill="auto"/>
            <w:tcMar>
              <w:left w:w="28" w:type="dxa"/>
              <w:right w:w="28" w:type="dxa"/>
            </w:tcMar>
            <w:vAlign w:val="bottom"/>
            <w:hideMark/>
          </w:tcPr>
          <w:p w14:paraId="2B68E97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2D1A64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FE45A56" w14:textId="77777777" w:rsidR="002949E2" w:rsidRPr="004F745F" w:rsidRDefault="002949E2" w:rsidP="009B3010">
            <w:pPr>
              <w:jc w:val="right"/>
              <w:rPr>
                <w:sz w:val="20"/>
                <w:szCs w:val="20"/>
              </w:rPr>
            </w:pPr>
            <w:r w:rsidRPr="004F745F">
              <w:rPr>
                <w:sz w:val="20"/>
                <w:szCs w:val="20"/>
              </w:rPr>
              <w:t>437.389,04</w:t>
            </w:r>
          </w:p>
        </w:tc>
        <w:tc>
          <w:tcPr>
            <w:tcW w:w="0" w:type="auto"/>
            <w:shd w:val="clear" w:color="auto" w:fill="auto"/>
            <w:tcMar>
              <w:left w:w="28" w:type="dxa"/>
              <w:right w:w="28" w:type="dxa"/>
            </w:tcMar>
            <w:vAlign w:val="bottom"/>
            <w:hideMark/>
          </w:tcPr>
          <w:p w14:paraId="266A9B24" w14:textId="7E47F3BC" w:rsidR="002949E2" w:rsidRPr="004F745F" w:rsidRDefault="002949E2" w:rsidP="009B3010">
            <w:pPr>
              <w:jc w:val="right"/>
              <w:rPr>
                <w:sz w:val="20"/>
                <w:szCs w:val="20"/>
              </w:rPr>
            </w:pPr>
            <w:r w:rsidRPr="004F745F">
              <w:rPr>
                <w:sz w:val="20"/>
                <w:szCs w:val="20"/>
              </w:rPr>
              <w:t> </w:t>
            </w:r>
          </w:p>
        </w:tc>
      </w:tr>
      <w:tr w:rsidR="004F745F" w:rsidRPr="004F745F" w14:paraId="5D34E778" w14:textId="77777777" w:rsidTr="00E077DC">
        <w:trPr>
          <w:cantSplit/>
        </w:trPr>
        <w:tc>
          <w:tcPr>
            <w:tcW w:w="0" w:type="auto"/>
            <w:shd w:val="clear" w:color="auto" w:fill="auto"/>
            <w:noWrap/>
            <w:tcMar>
              <w:left w:w="28" w:type="dxa"/>
              <w:right w:w="28" w:type="dxa"/>
            </w:tcMar>
            <w:hideMark/>
          </w:tcPr>
          <w:p w14:paraId="48E77021" w14:textId="77777777" w:rsidR="002949E2" w:rsidRPr="004F745F" w:rsidRDefault="002949E2" w:rsidP="009B3010">
            <w:pPr>
              <w:rPr>
                <w:sz w:val="20"/>
                <w:szCs w:val="20"/>
              </w:rPr>
            </w:pPr>
            <w:r w:rsidRPr="004F745F">
              <w:rPr>
                <w:sz w:val="20"/>
                <w:szCs w:val="20"/>
              </w:rPr>
              <w:t>4212</w:t>
            </w:r>
          </w:p>
        </w:tc>
        <w:tc>
          <w:tcPr>
            <w:tcW w:w="0" w:type="auto"/>
            <w:shd w:val="clear" w:color="auto" w:fill="auto"/>
            <w:tcMar>
              <w:left w:w="28" w:type="dxa"/>
              <w:right w:w="28" w:type="dxa"/>
            </w:tcMar>
            <w:hideMark/>
          </w:tcPr>
          <w:p w14:paraId="71C56F03" w14:textId="77777777" w:rsidR="002949E2" w:rsidRPr="004F745F" w:rsidRDefault="002949E2" w:rsidP="009B3010">
            <w:pPr>
              <w:rPr>
                <w:sz w:val="20"/>
                <w:szCs w:val="20"/>
              </w:rPr>
            </w:pPr>
            <w:r w:rsidRPr="004F745F">
              <w:rPr>
                <w:sz w:val="20"/>
                <w:szCs w:val="20"/>
              </w:rPr>
              <w:t>Poslovni objekti</w:t>
            </w:r>
          </w:p>
        </w:tc>
        <w:tc>
          <w:tcPr>
            <w:tcW w:w="0" w:type="auto"/>
            <w:shd w:val="clear" w:color="auto" w:fill="auto"/>
            <w:tcMar>
              <w:left w:w="28" w:type="dxa"/>
              <w:right w:w="28" w:type="dxa"/>
            </w:tcMar>
            <w:vAlign w:val="bottom"/>
            <w:hideMark/>
          </w:tcPr>
          <w:p w14:paraId="3E40BBC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4718F1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38B93F1" w14:textId="77777777" w:rsidR="002949E2" w:rsidRPr="004F745F" w:rsidRDefault="002949E2" w:rsidP="009B3010">
            <w:pPr>
              <w:jc w:val="right"/>
              <w:rPr>
                <w:sz w:val="20"/>
                <w:szCs w:val="20"/>
              </w:rPr>
            </w:pPr>
            <w:r w:rsidRPr="004F745F">
              <w:rPr>
                <w:sz w:val="20"/>
                <w:szCs w:val="20"/>
              </w:rPr>
              <w:t>437.389,04</w:t>
            </w:r>
          </w:p>
        </w:tc>
        <w:tc>
          <w:tcPr>
            <w:tcW w:w="0" w:type="auto"/>
            <w:shd w:val="clear" w:color="auto" w:fill="auto"/>
            <w:tcMar>
              <w:left w:w="28" w:type="dxa"/>
              <w:right w:w="28" w:type="dxa"/>
            </w:tcMar>
            <w:vAlign w:val="bottom"/>
            <w:hideMark/>
          </w:tcPr>
          <w:p w14:paraId="3CB74092" w14:textId="24B047A2" w:rsidR="002949E2" w:rsidRPr="004F745F" w:rsidRDefault="002949E2" w:rsidP="009B3010">
            <w:pPr>
              <w:jc w:val="right"/>
              <w:rPr>
                <w:sz w:val="20"/>
                <w:szCs w:val="20"/>
              </w:rPr>
            </w:pPr>
            <w:r w:rsidRPr="004F745F">
              <w:rPr>
                <w:sz w:val="20"/>
                <w:szCs w:val="20"/>
              </w:rPr>
              <w:t> </w:t>
            </w:r>
          </w:p>
        </w:tc>
      </w:tr>
      <w:tr w:rsidR="004F745F" w:rsidRPr="004F745F" w14:paraId="114CA61C" w14:textId="77777777" w:rsidTr="00E077DC">
        <w:trPr>
          <w:cantSplit/>
        </w:trPr>
        <w:tc>
          <w:tcPr>
            <w:tcW w:w="0" w:type="auto"/>
            <w:shd w:val="clear" w:color="auto" w:fill="auto"/>
            <w:noWrap/>
            <w:tcMar>
              <w:left w:w="28" w:type="dxa"/>
              <w:right w:w="28" w:type="dxa"/>
            </w:tcMar>
            <w:hideMark/>
          </w:tcPr>
          <w:p w14:paraId="234782DB"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0973C57B"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396BC2D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61DC28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EBCF03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1583DED" w14:textId="65EEDA34" w:rsidR="002949E2" w:rsidRPr="004F745F" w:rsidRDefault="002949E2" w:rsidP="009B3010">
            <w:pPr>
              <w:jc w:val="right"/>
              <w:rPr>
                <w:sz w:val="20"/>
                <w:szCs w:val="20"/>
              </w:rPr>
            </w:pPr>
            <w:r w:rsidRPr="004F745F">
              <w:rPr>
                <w:sz w:val="20"/>
                <w:szCs w:val="20"/>
              </w:rPr>
              <w:t> </w:t>
            </w:r>
          </w:p>
        </w:tc>
      </w:tr>
      <w:tr w:rsidR="004F745F" w:rsidRPr="004F745F" w14:paraId="716B8D41" w14:textId="77777777" w:rsidTr="00E077DC">
        <w:trPr>
          <w:cantSplit/>
        </w:trPr>
        <w:tc>
          <w:tcPr>
            <w:tcW w:w="0" w:type="auto"/>
            <w:shd w:val="clear" w:color="auto" w:fill="auto"/>
            <w:noWrap/>
            <w:tcMar>
              <w:left w:w="28" w:type="dxa"/>
              <w:right w:w="28" w:type="dxa"/>
            </w:tcMar>
            <w:hideMark/>
          </w:tcPr>
          <w:p w14:paraId="7A05C1D3" w14:textId="77777777" w:rsidR="002949E2" w:rsidRPr="004F745F" w:rsidRDefault="002949E2" w:rsidP="009B3010">
            <w:pPr>
              <w:rPr>
                <w:sz w:val="20"/>
                <w:szCs w:val="20"/>
              </w:rPr>
            </w:pPr>
            <w:r w:rsidRPr="004F745F">
              <w:rPr>
                <w:sz w:val="20"/>
                <w:szCs w:val="20"/>
              </w:rPr>
              <w:t>K 1207 36</w:t>
            </w:r>
          </w:p>
        </w:tc>
        <w:tc>
          <w:tcPr>
            <w:tcW w:w="0" w:type="auto"/>
            <w:shd w:val="clear" w:color="auto" w:fill="auto"/>
            <w:tcMar>
              <w:left w:w="28" w:type="dxa"/>
              <w:right w:w="28" w:type="dxa"/>
            </w:tcMar>
            <w:hideMark/>
          </w:tcPr>
          <w:p w14:paraId="49E9B2A3" w14:textId="77777777" w:rsidR="002949E2" w:rsidRPr="004F745F" w:rsidRDefault="002949E2" w:rsidP="009B3010">
            <w:pPr>
              <w:rPr>
                <w:sz w:val="20"/>
                <w:szCs w:val="20"/>
              </w:rPr>
            </w:pPr>
            <w:r w:rsidRPr="004F745F">
              <w:rPr>
                <w:sz w:val="20"/>
                <w:szCs w:val="20"/>
              </w:rPr>
              <w:t>OŠ ANTUNOVAC, PŠ IVANOVAC</w:t>
            </w:r>
          </w:p>
        </w:tc>
        <w:tc>
          <w:tcPr>
            <w:tcW w:w="0" w:type="auto"/>
            <w:shd w:val="clear" w:color="auto" w:fill="auto"/>
            <w:tcMar>
              <w:left w:w="28" w:type="dxa"/>
              <w:right w:w="28" w:type="dxa"/>
            </w:tcMar>
            <w:vAlign w:val="bottom"/>
            <w:hideMark/>
          </w:tcPr>
          <w:p w14:paraId="25770224" w14:textId="77777777" w:rsidR="002949E2" w:rsidRPr="004F745F" w:rsidRDefault="002949E2" w:rsidP="009B3010">
            <w:pPr>
              <w:jc w:val="right"/>
              <w:rPr>
                <w:sz w:val="20"/>
                <w:szCs w:val="20"/>
              </w:rPr>
            </w:pPr>
            <w:r w:rsidRPr="004F745F">
              <w:rPr>
                <w:sz w:val="20"/>
                <w:szCs w:val="20"/>
              </w:rPr>
              <w:t>81.423</w:t>
            </w:r>
          </w:p>
        </w:tc>
        <w:tc>
          <w:tcPr>
            <w:tcW w:w="0" w:type="auto"/>
            <w:shd w:val="clear" w:color="auto" w:fill="auto"/>
            <w:tcMar>
              <w:left w:w="28" w:type="dxa"/>
              <w:right w:w="28" w:type="dxa"/>
            </w:tcMar>
            <w:vAlign w:val="bottom"/>
            <w:hideMark/>
          </w:tcPr>
          <w:p w14:paraId="6199DA45" w14:textId="77777777" w:rsidR="002949E2" w:rsidRPr="004F745F" w:rsidRDefault="002949E2" w:rsidP="009B3010">
            <w:pPr>
              <w:jc w:val="right"/>
              <w:rPr>
                <w:sz w:val="20"/>
                <w:szCs w:val="20"/>
              </w:rPr>
            </w:pPr>
            <w:r w:rsidRPr="004F745F">
              <w:rPr>
                <w:sz w:val="20"/>
                <w:szCs w:val="20"/>
              </w:rPr>
              <w:t>81.423</w:t>
            </w:r>
          </w:p>
        </w:tc>
        <w:tc>
          <w:tcPr>
            <w:tcW w:w="0" w:type="auto"/>
            <w:shd w:val="clear" w:color="auto" w:fill="auto"/>
            <w:tcMar>
              <w:left w:w="28" w:type="dxa"/>
              <w:right w:w="28" w:type="dxa"/>
            </w:tcMar>
            <w:vAlign w:val="bottom"/>
            <w:hideMark/>
          </w:tcPr>
          <w:p w14:paraId="665775EF" w14:textId="77777777" w:rsidR="002949E2" w:rsidRPr="004F745F" w:rsidRDefault="002949E2" w:rsidP="009B3010">
            <w:pPr>
              <w:jc w:val="right"/>
              <w:rPr>
                <w:sz w:val="20"/>
                <w:szCs w:val="20"/>
              </w:rPr>
            </w:pPr>
            <w:r w:rsidRPr="004F745F">
              <w:rPr>
                <w:sz w:val="20"/>
                <w:szCs w:val="20"/>
              </w:rPr>
              <w:t>81.422,14</w:t>
            </w:r>
          </w:p>
        </w:tc>
        <w:tc>
          <w:tcPr>
            <w:tcW w:w="0" w:type="auto"/>
            <w:shd w:val="clear" w:color="auto" w:fill="auto"/>
            <w:tcMar>
              <w:left w:w="28" w:type="dxa"/>
              <w:right w:w="28" w:type="dxa"/>
            </w:tcMar>
            <w:vAlign w:val="bottom"/>
            <w:hideMark/>
          </w:tcPr>
          <w:p w14:paraId="44544F1B" w14:textId="0B5B48FE" w:rsidR="002949E2" w:rsidRPr="004F745F" w:rsidRDefault="002949E2" w:rsidP="009B3010">
            <w:pPr>
              <w:jc w:val="right"/>
              <w:rPr>
                <w:sz w:val="20"/>
                <w:szCs w:val="20"/>
              </w:rPr>
            </w:pPr>
            <w:r w:rsidRPr="004F745F">
              <w:rPr>
                <w:sz w:val="20"/>
                <w:szCs w:val="20"/>
              </w:rPr>
              <w:t>100,00</w:t>
            </w:r>
          </w:p>
        </w:tc>
      </w:tr>
      <w:tr w:rsidR="004F745F" w:rsidRPr="004F745F" w14:paraId="437A929A" w14:textId="77777777" w:rsidTr="00E077DC">
        <w:trPr>
          <w:cantSplit/>
        </w:trPr>
        <w:tc>
          <w:tcPr>
            <w:tcW w:w="0" w:type="auto"/>
            <w:shd w:val="clear" w:color="auto" w:fill="auto"/>
            <w:noWrap/>
            <w:tcMar>
              <w:left w:w="28" w:type="dxa"/>
              <w:right w:w="28" w:type="dxa"/>
            </w:tcMar>
            <w:hideMark/>
          </w:tcPr>
          <w:p w14:paraId="7B0D15FA" w14:textId="77777777" w:rsidR="002949E2" w:rsidRPr="004F745F" w:rsidRDefault="002949E2" w:rsidP="009B3010">
            <w:pPr>
              <w:rPr>
                <w:sz w:val="20"/>
                <w:szCs w:val="20"/>
              </w:rPr>
            </w:pPr>
            <w:r w:rsidRPr="004F745F">
              <w:rPr>
                <w:sz w:val="20"/>
                <w:szCs w:val="20"/>
              </w:rPr>
              <w:t>51</w:t>
            </w:r>
          </w:p>
        </w:tc>
        <w:tc>
          <w:tcPr>
            <w:tcW w:w="0" w:type="auto"/>
            <w:shd w:val="clear" w:color="auto" w:fill="auto"/>
            <w:tcMar>
              <w:left w:w="28" w:type="dxa"/>
              <w:right w:w="28" w:type="dxa"/>
            </w:tcMar>
            <w:hideMark/>
          </w:tcPr>
          <w:p w14:paraId="401107C3" w14:textId="77777777" w:rsidR="002949E2" w:rsidRPr="004F745F" w:rsidRDefault="002949E2" w:rsidP="009B3010">
            <w:pPr>
              <w:rPr>
                <w:sz w:val="20"/>
                <w:szCs w:val="20"/>
              </w:rPr>
            </w:pPr>
            <w:r w:rsidRPr="004F745F">
              <w:rPr>
                <w:sz w:val="20"/>
                <w:szCs w:val="20"/>
              </w:rPr>
              <w:t>POMOĆI - ŽUPANIJSKI PRORAČUN</w:t>
            </w:r>
          </w:p>
        </w:tc>
        <w:tc>
          <w:tcPr>
            <w:tcW w:w="0" w:type="auto"/>
            <w:shd w:val="clear" w:color="auto" w:fill="auto"/>
            <w:tcMar>
              <w:left w:w="28" w:type="dxa"/>
              <w:right w:w="28" w:type="dxa"/>
            </w:tcMar>
            <w:vAlign w:val="bottom"/>
            <w:hideMark/>
          </w:tcPr>
          <w:p w14:paraId="6863AC10" w14:textId="77777777" w:rsidR="002949E2" w:rsidRPr="004F745F" w:rsidRDefault="002949E2" w:rsidP="009B3010">
            <w:pPr>
              <w:jc w:val="right"/>
              <w:rPr>
                <w:sz w:val="20"/>
                <w:szCs w:val="20"/>
              </w:rPr>
            </w:pPr>
            <w:r w:rsidRPr="004F745F">
              <w:rPr>
                <w:sz w:val="20"/>
                <w:szCs w:val="20"/>
              </w:rPr>
              <w:t>81.423</w:t>
            </w:r>
          </w:p>
        </w:tc>
        <w:tc>
          <w:tcPr>
            <w:tcW w:w="0" w:type="auto"/>
            <w:shd w:val="clear" w:color="auto" w:fill="auto"/>
            <w:tcMar>
              <w:left w:w="28" w:type="dxa"/>
              <w:right w:w="28" w:type="dxa"/>
            </w:tcMar>
            <w:vAlign w:val="bottom"/>
            <w:hideMark/>
          </w:tcPr>
          <w:p w14:paraId="52CCD50D" w14:textId="77777777" w:rsidR="002949E2" w:rsidRPr="004F745F" w:rsidRDefault="002949E2" w:rsidP="009B3010">
            <w:pPr>
              <w:jc w:val="right"/>
              <w:rPr>
                <w:sz w:val="20"/>
                <w:szCs w:val="20"/>
              </w:rPr>
            </w:pPr>
            <w:r w:rsidRPr="004F745F">
              <w:rPr>
                <w:sz w:val="20"/>
                <w:szCs w:val="20"/>
              </w:rPr>
              <w:t>81.423</w:t>
            </w:r>
          </w:p>
        </w:tc>
        <w:tc>
          <w:tcPr>
            <w:tcW w:w="0" w:type="auto"/>
            <w:shd w:val="clear" w:color="auto" w:fill="auto"/>
            <w:tcMar>
              <w:left w:w="28" w:type="dxa"/>
              <w:right w:w="28" w:type="dxa"/>
            </w:tcMar>
            <w:vAlign w:val="bottom"/>
            <w:hideMark/>
          </w:tcPr>
          <w:p w14:paraId="17163B80" w14:textId="77777777" w:rsidR="002949E2" w:rsidRPr="004F745F" w:rsidRDefault="002949E2" w:rsidP="009B3010">
            <w:pPr>
              <w:jc w:val="right"/>
              <w:rPr>
                <w:sz w:val="20"/>
                <w:szCs w:val="20"/>
              </w:rPr>
            </w:pPr>
            <w:r w:rsidRPr="004F745F">
              <w:rPr>
                <w:sz w:val="20"/>
                <w:szCs w:val="20"/>
              </w:rPr>
              <w:t>81.422,14</w:t>
            </w:r>
          </w:p>
        </w:tc>
        <w:tc>
          <w:tcPr>
            <w:tcW w:w="0" w:type="auto"/>
            <w:shd w:val="clear" w:color="auto" w:fill="auto"/>
            <w:tcMar>
              <w:left w:w="28" w:type="dxa"/>
              <w:right w:w="28" w:type="dxa"/>
            </w:tcMar>
            <w:vAlign w:val="bottom"/>
            <w:hideMark/>
          </w:tcPr>
          <w:p w14:paraId="4AF566EE" w14:textId="0BF59B36" w:rsidR="002949E2" w:rsidRPr="004F745F" w:rsidRDefault="002949E2" w:rsidP="009B3010">
            <w:pPr>
              <w:jc w:val="right"/>
              <w:rPr>
                <w:sz w:val="20"/>
                <w:szCs w:val="20"/>
              </w:rPr>
            </w:pPr>
            <w:r w:rsidRPr="004F745F">
              <w:rPr>
                <w:sz w:val="20"/>
                <w:szCs w:val="20"/>
              </w:rPr>
              <w:t>100,00</w:t>
            </w:r>
          </w:p>
        </w:tc>
      </w:tr>
      <w:tr w:rsidR="004F745F" w:rsidRPr="004F745F" w14:paraId="5ACD35E9" w14:textId="77777777" w:rsidTr="00E077DC">
        <w:trPr>
          <w:cantSplit/>
        </w:trPr>
        <w:tc>
          <w:tcPr>
            <w:tcW w:w="0" w:type="auto"/>
            <w:shd w:val="clear" w:color="auto" w:fill="auto"/>
            <w:noWrap/>
            <w:tcMar>
              <w:left w:w="28" w:type="dxa"/>
              <w:right w:w="28" w:type="dxa"/>
            </w:tcMar>
            <w:hideMark/>
          </w:tcPr>
          <w:p w14:paraId="30A0EBE5" w14:textId="77777777" w:rsidR="002949E2" w:rsidRPr="004F745F" w:rsidRDefault="002949E2" w:rsidP="009B3010">
            <w:pPr>
              <w:rPr>
                <w:sz w:val="20"/>
                <w:szCs w:val="20"/>
              </w:rPr>
            </w:pPr>
            <w:r w:rsidRPr="004F745F">
              <w:rPr>
                <w:sz w:val="20"/>
                <w:szCs w:val="20"/>
              </w:rPr>
              <w:t>4</w:t>
            </w:r>
          </w:p>
        </w:tc>
        <w:tc>
          <w:tcPr>
            <w:tcW w:w="0" w:type="auto"/>
            <w:shd w:val="clear" w:color="auto" w:fill="auto"/>
            <w:tcMar>
              <w:left w:w="28" w:type="dxa"/>
              <w:right w:w="28" w:type="dxa"/>
            </w:tcMar>
            <w:hideMark/>
          </w:tcPr>
          <w:p w14:paraId="28867FEB" w14:textId="77777777" w:rsidR="002949E2" w:rsidRPr="004F745F" w:rsidRDefault="002949E2" w:rsidP="009B3010">
            <w:pPr>
              <w:rPr>
                <w:sz w:val="20"/>
                <w:szCs w:val="20"/>
              </w:rPr>
            </w:pPr>
            <w:r w:rsidRPr="004F745F">
              <w:rPr>
                <w:sz w:val="20"/>
                <w:szCs w:val="20"/>
              </w:rPr>
              <w:t>Rashodi za nabavu nefinancijske imovine</w:t>
            </w:r>
          </w:p>
        </w:tc>
        <w:tc>
          <w:tcPr>
            <w:tcW w:w="0" w:type="auto"/>
            <w:shd w:val="clear" w:color="auto" w:fill="auto"/>
            <w:tcMar>
              <w:left w:w="28" w:type="dxa"/>
              <w:right w:w="28" w:type="dxa"/>
            </w:tcMar>
            <w:vAlign w:val="bottom"/>
            <w:hideMark/>
          </w:tcPr>
          <w:p w14:paraId="4AE61809" w14:textId="77777777" w:rsidR="002949E2" w:rsidRPr="004F745F" w:rsidRDefault="002949E2" w:rsidP="009B3010">
            <w:pPr>
              <w:jc w:val="right"/>
              <w:rPr>
                <w:sz w:val="20"/>
                <w:szCs w:val="20"/>
              </w:rPr>
            </w:pPr>
            <w:r w:rsidRPr="004F745F">
              <w:rPr>
                <w:sz w:val="20"/>
                <w:szCs w:val="20"/>
              </w:rPr>
              <w:t>81.423</w:t>
            </w:r>
          </w:p>
        </w:tc>
        <w:tc>
          <w:tcPr>
            <w:tcW w:w="0" w:type="auto"/>
            <w:shd w:val="clear" w:color="auto" w:fill="auto"/>
            <w:tcMar>
              <w:left w:w="28" w:type="dxa"/>
              <w:right w:w="28" w:type="dxa"/>
            </w:tcMar>
            <w:vAlign w:val="bottom"/>
            <w:hideMark/>
          </w:tcPr>
          <w:p w14:paraId="7834FDEA" w14:textId="77777777" w:rsidR="002949E2" w:rsidRPr="004F745F" w:rsidRDefault="002949E2" w:rsidP="009B3010">
            <w:pPr>
              <w:jc w:val="right"/>
              <w:rPr>
                <w:sz w:val="20"/>
                <w:szCs w:val="20"/>
              </w:rPr>
            </w:pPr>
            <w:r w:rsidRPr="004F745F">
              <w:rPr>
                <w:sz w:val="20"/>
                <w:szCs w:val="20"/>
              </w:rPr>
              <w:t>81.423</w:t>
            </w:r>
          </w:p>
        </w:tc>
        <w:tc>
          <w:tcPr>
            <w:tcW w:w="0" w:type="auto"/>
            <w:shd w:val="clear" w:color="auto" w:fill="auto"/>
            <w:tcMar>
              <w:left w:w="28" w:type="dxa"/>
              <w:right w:w="28" w:type="dxa"/>
            </w:tcMar>
            <w:vAlign w:val="bottom"/>
            <w:hideMark/>
          </w:tcPr>
          <w:p w14:paraId="23FDE263" w14:textId="77777777" w:rsidR="002949E2" w:rsidRPr="004F745F" w:rsidRDefault="002949E2" w:rsidP="009B3010">
            <w:pPr>
              <w:jc w:val="right"/>
              <w:rPr>
                <w:sz w:val="20"/>
                <w:szCs w:val="20"/>
              </w:rPr>
            </w:pPr>
            <w:r w:rsidRPr="004F745F">
              <w:rPr>
                <w:sz w:val="20"/>
                <w:szCs w:val="20"/>
              </w:rPr>
              <w:t>81.422,14</w:t>
            </w:r>
          </w:p>
        </w:tc>
        <w:tc>
          <w:tcPr>
            <w:tcW w:w="0" w:type="auto"/>
            <w:shd w:val="clear" w:color="auto" w:fill="auto"/>
            <w:tcMar>
              <w:left w:w="28" w:type="dxa"/>
              <w:right w:w="28" w:type="dxa"/>
            </w:tcMar>
            <w:vAlign w:val="bottom"/>
            <w:hideMark/>
          </w:tcPr>
          <w:p w14:paraId="5DE2A47D" w14:textId="63CF3ED9" w:rsidR="002949E2" w:rsidRPr="004F745F" w:rsidRDefault="002949E2" w:rsidP="009B3010">
            <w:pPr>
              <w:jc w:val="right"/>
              <w:rPr>
                <w:sz w:val="20"/>
                <w:szCs w:val="20"/>
              </w:rPr>
            </w:pPr>
            <w:r w:rsidRPr="004F745F">
              <w:rPr>
                <w:sz w:val="20"/>
                <w:szCs w:val="20"/>
              </w:rPr>
              <w:t>100,00</w:t>
            </w:r>
          </w:p>
        </w:tc>
      </w:tr>
      <w:tr w:rsidR="004F745F" w:rsidRPr="004F745F" w14:paraId="571440E0" w14:textId="77777777" w:rsidTr="00E077DC">
        <w:trPr>
          <w:cantSplit/>
        </w:trPr>
        <w:tc>
          <w:tcPr>
            <w:tcW w:w="0" w:type="auto"/>
            <w:shd w:val="clear" w:color="auto" w:fill="auto"/>
            <w:noWrap/>
            <w:tcMar>
              <w:left w:w="28" w:type="dxa"/>
              <w:right w:w="28" w:type="dxa"/>
            </w:tcMar>
            <w:hideMark/>
          </w:tcPr>
          <w:p w14:paraId="6B9A17A5" w14:textId="77777777" w:rsidR="002949E2" w:rsidRPr="004F745F" w:rsidRDefault="002949E2" w:rsidP="009B3010">
            <w:pPr>
              <w:rPr>
                <w:sz w:val="20"/>
                <w:szCs w:val="20"/>
              </w:rPr>
            </w:pPr>
            <w:r w:rsidRPr="004F745F">
              <w:rPr>
                <w:sz w:val="20"/>
                <w:szCs w:val="20"/>
              </w:rPr>
              <w:t>42</w:t>
            </w:r>
          </w:p>
        </w:tc>
        <w:tc>
          <w:tcPr>
            <w:tcW w:w="0" w:type="auto"/>
            <w:shd w:val="clear" w:color="auto" w:fill="auto"/>
            <w:tcMar>
              <w:left w:w="28" w:type="dxa"/>
              <w:right w:w="28" w:type="dxa"/>
            </w:tcMar>
            <w:hideMark/>
          </w:tcPr>
          <w:p w14:paraId="1189FC1F" w14:textId="77777777" w:rsidR="002949E2" w:rsidRPr="004F745F" w:rsidRDefault="002949E2" w:rsidP="009B3010">
            <w:pPr>
              <w:rPr>
                <w:sz w:val="20"/>
                <w:szCs w:val="20"/>
              </w:rPr>
            </w:pPr>
            <w:r w:rsidRPr="004F745F">
              <w:rPr>
                <w:sz w:val="20"/>
                <w:szCs w:val="20"/>
              </w:rPr>
              <w:t>Rashodi za nabavu proizvedene dugotrajne imovine</w:t>
            </w:r>
          </w:p>
        </w:tc>
        <w:tc>
          <w:tcPr>
            <w:tcW w:w="0" w:type="auto"/>
            <w:shd w:val="clear" w:color="auto" w:fill="auto"/>
            <w:tcMar>
              <w:left w:w="28" w:type="dxa"/>
              <w:right w:w="28" w:type="dxa"/>
            </w:tcMar>
            <w:vAlign w:val="bottom"/>
            <w:hideMark/>
          </w:tcPr>
          <w:p w14:paraId="7599E961" w14:textId="77777777" w:rsidR="002949E2" w:rsidRPr="004F745F" w:rsidRDefault="002949E2" w:rsidP="009B3010">
            <w:pPr>
              <w:jc w:val="right"/>
              <w:rPr>
                <w:sz w:val="20"/>
                <w:szCs w:val="20"/>
              </w:rPr>
            </w:pPr>
            <w:r w:rsidRPr="004F745F">
              <w:rPr>
                <w:sz w:val="20"/>
                <w:szCs w:val="20"/>
              </w:rPr>
              <w:t>81.423</w:t>
            </w:r>
          </w:p>
        </w:tc>
        <w:tc>
          <w:tcPr>
            <w:tcW w:w="0" w:type="auto"/>
            <w:shd w:val="clear" w:color="auto" w:fill="auto"/>
            <w:tcMar>
              <w:left w:w="28" w:type="dxa"/>
              <w:right w:w="28" w:type="dxa"/>
            </w:tcMar>
            <w:vAlign w:val="bottom"/>
            <w:hideMark/>
          </w:tcPr>
          <w:p w14:paraId="2C9B3051" w14:textId="77777777" w:rsidR="002949E2" w:rsidRPr="004F745F" w:rsidRDefault="002949E2" w:rsidP="009B3010">
            <w:pPr>
              <w:jc w:val="right"/>
              <w:rPr>
                <w:sz w:val="20"/>
                <w:szCs w:val="20"/>
              </w:rPr>
            </w:pPr>
            <w:r w:rsidRPr="004F745F">
              <w:rPr>
                <w:sz w:val="20"/>
                <w:szCs w:val="20"/>
              </w:rPr>
              <w:t>81.423</w:t>
            </w:r>
          </w:p>
        </w:tc>
        <w:tc>
          <w:tcPr>
            <w:tcW w:w="0" w:type="auto"/>
            <w:shd w:val="clear" w:color="auto" w:fill="auto"/>
            <w:tcMar>
              <w:left w:w="28" w:type="dxa"/>
              <w:right w:w="28" w:type="dxa"/>
            </w:tcMar>
            <w:vAlign w:val="bottom"/>
            <w:hideMark/>
          </w:tcPr>
          <w:p w14:paraId="5899537D" w14:textId="77777777" w:rsidR="002949E2" w:rsidRPr="004F745F" w:rsidRDefault="002949E2" w:rsidP="009B3010">
            <w:pPr>
              <w:jc w:val="right"/>
              <w:rPr>
                <w:sz w:val="20"/>
                <w:szCs w:val="20"/>
              </w:rPr>
            </w:pPr>
            <w:r w:rsidRPr="004F745F">
              <w:rPr>
                <w:sz w:val="20"/>
                <w:szCs w:val="20"/>
              </w:rPr>
              <w:t>81.422,14</w:t>
            </w:r>
          </w:p>
        </w:tc>
        <w:tc>
          <w:tcPr>
            <w:tcW w:w="0" w:type="auto"/>
            <w:shd w:val="clear" w:color="auto" w:fill="auto"/>
            <w:tcMar>
              <w:left w:w="28" w:type="dxa"/>
              <w:right w:w="28" w:type="dxa"/>
            </w:tcMar>
            <w:vAlign w:val="bottom"/>
            <w:hideMark/>
          </w:tcPr>
          <w:p w14:paraId="0D24C7DE" w14:textId="573E8A37" w:rsidR="002949E2" w:rsidRPr="004F745F" w:rsidRDefault="002949E2" w:rsidP="009B3010">
            <w:pPr>
              <w:jc w:val="right"/>
              <w:rPr>
                <w:sz w:val="20"/>
                <w:szCs w:val="20"/>
              </w:rPr>
            </w:pPr>
            <w:r w:rsidRPr="004F745F">
              <w:rPr>
                <w:sz w:val="20"/>
                <w:szCs w:val="20"/>
              </w:rPr>
              <w:t>100,00</w:t>
            </w:r>
          </w:p>
        </w:tc>
      </w:tr>
      <w:tr w:rsidR="004F745F" w:rsidRPr="004F745F" w14:paraId="32EABC5B" w14:textId="77777777" w:rsidTr="00E077DC">
        <w:trPr>
          <w:cantSplit/>
        </w:trPr>
        <w:tc>
          <w:tcPr>
            <w:tcW w:w="0" w:type="auto"/>
            <w:shd w:val="clear" w:color="auto" w:fill="auto"/>
            <w:noWrap/>
            <w:tcMar>
              <w:left w:w="28" w:type="dxa"/>
              <w:right w:w="28" w:type="dxa"/>
            </w:tcMar>
            <w:hideMark/>
          </w:tcPr>
          <w:p w14:paraId="72EB7847" w14:textId="77777777" w:rsidR="002949E2" w:rsidRPr="004F745F" w:rsidRDefault="002949E2" w:rsidP="009B3010">
            <w:pPr>
              <w:rPr>
                <w:sz w:val="20"/>
                <w:szCs w:val="20"/>
              </w:rPr>
            </w:pPr>
            <w:r w:rsidRPr="004F745F">
              <w:rPr>
                <w:sz w:val="20"/>
                <w:szCs w:val="20"/>
              </w:rPr>
              <w:t>421</w:t>
            </w:r>
          </w:p>
        </w:tc>
        <w:tc>
          <w:tcPr>
            <w:tcW w:w="0" w:type="auto"/>
            <w:shd w:val="clear" w:color="auto" w:fill="auto"/>
            <w:tcMar>
              <w:left w:w="28" w:type="dxa"/>
              <w:right w:w="28" w:type="dxa"/>
            </w:tcMar>
            <w:hideMark/>
          </w:tcPr>
          <w:p w14:paraId="4E722524" w14:textId="77777777" w:rsidR="002949E2" w:rsidRPr="004F745F" w:rsidRDefault="002949E2" w:rsidP="009B3010">
            <w:pPr>
              <w:rPr>
                <w:sz w:val="20"/>
                <w:szCs w:val="20"/>
              </w:rPr>
            </w:pPr>
            <w:r w:rsidRPr="004F745F">
              <w:rPr>
                <w:sz w:val="20"/>
                <w:szCs w:val="20"/>
              </w:rPr>
              <w:t>Građevinski objekti</w:t>
            </w:r>
          </w:p>
        </w:tc>
        <w:tc>
          <w:tcPr>
            <w:tcW w:w="0" w:type="auto"/>
            <w:shd w:val="clear" w:color="auto" w:fill="auto"/>
            <w:tcMar>
              <w:left w:w="28" w:type="dxa"/>
              <w:right w:w="28" w:type="dxa"/>
            </w:tcMar>
            <w:vAlign w:val="bottom"/>
            <w:hideMark/>
          </w:tcPr>
          <w:p w14:paraId="0C07BEE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033822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315E584" w14:textId="77777777" w:rsidR="002949E2" w:rsidRPr="004F745F" w:rsidRDefault="002949E2" w:rsidP="009B3010">
            <w:pPr>
              <w:jc w:val="right"/>
              <w:rPr>
                <w:sz w:val="20"/>
                <w:szCs w:val="20"/>
              </w:rPr>
            </w:pPr>
            <w:r w:rsidRPr="004F745F">
              <w:rPr>
                <w:sz w:val="20"/>
                <w:szCs w:val="20"/>
              </w:rPr>
              <w:t>81.422,14</w:t>
            </w:r>
          </w:p>
        </w:tc>
        <w:tc>
          <w:tcPr>
            <w:tcW w:w="0" w:type="auto"/>
            <w:shd w:val="clear" w:color="auto" w:fill="auto"/>
            <w:tcMar>
              <w:left w:w="28" w:type="dxa"/>
              <w:right w:w="28" w:type="dxa"/>
            </w:tcMar>
            <w:vAlign w:val="bottom"/>
            <w:hideMark/>
          </w:tcPr>
          <w:p w14:paraId="2A12EBBF" w14:textId="3766C600" w:rsidR="002949E2" w:rsidRPr="004F745F" w:rsidRDefault="002949E2" w:rsidP="009B3010">
            <w:pPr>
              <w:jc w:val="right"/>
              <w:rPr>
                <w:sz w:val="20"/>
                <w:szCs w:val="20"/>
              </w:rPr>
            </w:pPr>
            <w:r w:rsidRPr="004F745F">
              <w:rPr>
                <w:sz w:val="20"/>
                <w:szCs w:val="20"/>
              </w:rPr>
              <w:t> </w:t>
            </w:r>
          </w:p>
        </w:tc>
      </w:tr>
      <w:tr w:rsidR="004F745F" w:rsidRPr="004F745F" w14:paraId="2DC00704" w14:textId="77777777" w:rsidTr="00E077DC">
        <w:trPr>
          <w:cantSplit/>
        </w:trPr>
        <w:tc>
          <w:tcPr>
            <w:tcW w:w="0" w:type="auto"/>
            <w:shd w:val="clear" w:color="auto" w:fill="auto"/>
            <w:noWrap/>
            <w:tcMar>
              <w:left w:w="28" w:type="dxa"/>
              <w:right w:w="28" w:type="dxa"/>
            </w:tcMar>
            <w:hideMark/>
          </w:tcPr>
          <w:p w14:paraId="68CF4516" w14:textId="77777777" w:rsidR="002949E2" w:rsidRPr="004F745F" w:rsidRDefault="002949E2" w:rsidP="009B3010">
            <w:pPr>
              <w:rPr>
                <w:sz w:val="20"/>
                <w:szCs w:val="20"/>
              </w:rPr>
            </w:pPr>
            <w:r w:rsidRPr="004F745F">
              <w:rPr>
                <w:sz w:val="20"/>
                <w:szCs w:val="20"/>
              </w:rPr>
              <w:t>4212</w:t>
            </w:r>
          </w:p>
        </w:tc>
        <w:tc>
          <w:tcPr>
            <w:tcW w:w="0" w:type="auto"/>
            <w:shd w:val="clear" w:color="auto" w:fill="auto"/>
            <w:tcMar>
              <w:left w:w="28" w:type="dxa"/>
              <w:right w:w="28" w:type="dxa"/>
            </w:tcMar>
            <w:hideMark/>
          </w:tcPr>
          <w:p w14:paraId="729A3960" w14:textId="77777777" w:rsidR="002949E2" w:rsidRPr="004F745F" w:rsidRDefault="002949E2" w:rsidP="009B3010">
            <w:pPr>
              <w:rPr>
                <w:sz w:val="20"/>
                <w:szCs w:val="20"/>
              </w:rPr>
            </w:pPr>
            <w:r w:rsidRPr="004F745F">
              <w:rPr>
                <w:sz w:val="20"/>
                <w:szCs w:val="20"/>
              </w:rPr>
              <w:t>Poslovni objekti</w:t>
            </w:r>
          </w:p>
        </w:tc>
        <w:tc>
          <w:tcPr>
            <w:tcW w:w="0" w:type="auto"/>
            <w:shd w:val="clear" w:color="auto" w:fill="auto"/>
            <w:tcMar>
              <w:left w:w="28" w:type="dxa"/>
              <w:right w:w="28" w:type="dxa"/>
            </w:tcMar>
            <w:vAlign w:val="bottom"/>
            <w:hideMark/>
          </w:tcPr>
          <w:p w14:paraId="219816A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2A9EB6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BB85CA8" w14:textId="77777777" w:rsidR="002949E2" w:rsidRPr="004F745F" w:rsidRDefault="002949E2" w:rsidP="009B3010">
            <w:pPr>
              <w:jc w:val="right"/>
              <w:rPr>
                <w:sz w:val="20"/>
                <w:szCs w:val="20"/>
              </w:rPr>
            </w:pPr>
            <w:r w:rsidRPr="004F745F">
              <w:rPr>
                <w:sz w:val="20"/>
                <w:szCs w:val="20"/>
              </w:rPr>
              <w:t>81.422,14</w:t>
            </w:r>
          </w:p>
        </w:tc>
        <w:tc>
          <w:tcPr>
            <w:tcW w:w="0" w:type="auto"/>
            <w:shd w:val="clear" w:color="auto" w:fill="auto"/>
            <w:tcMar>
              <w:left w:w="28" w:type="dxa"/>
              <w:right w:w="28" w:type="dxa"/>
            </w:tcMar>
            <w:vAlign w:val="bottom"/>
            <w:hideMark/>
          </w:tcPr>
          <w:p w14:paraId="5AC76023" w14:textId="7265E3D5" w:rsidR="002949E2" w:rsidRPr="004F745F" w:rsidRDefault="002949E2" w:rsidP="009B3010">
            <w:pPr>
              <w:jc w:val="right"/>
              <w:rPr>
                <w:sz w:val="20"/>
                <w:szCs w:val="20"/>
              </w:rPr>
            </w:pPr>
            <w:r w:rsidRPr="004F745F">
              <w:rPr>
                <w:sz w:val="20"/>
                <w:szCs w:val="20"/>
              </w:rPr>
              <w:t> </w:t>
            </w:r>
          </w:p>
        </w:tc>
      </w:tr>
      <w:tr w:rsidR="004F745F" w:rsidRPr="004F745F" w14:paraId="26E524B6" w14:textId="77777777" w:rsidTr="00E077DC">
        <w:trPr>
          <w:cantSplit/>
        </w:trPr>
        <w:tc>
          <w:tcPr>
            <w:tcW w:w="0" w:type="auto"/>
            <w:shd w:val="clear" w:color="auto" w:fill="auto"/>
            <w:noWrap/>
            <w:tcMar>
              <w:left w:w="28" w:type="dxa"/>
              <w:right w:w="28" w:type="dxa"/>
            </w:tcMar>
            <w:hideMark/>
          </w:tcPr>
          <w:p w14:paraId="57175F43"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36AE7D82"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5F11BAD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639C96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1F08BE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434C136" w14:textId="0C740550" w:rsidR="002949E2" w:rsidRPr="004F745F" w:rsidRDefault="002949E2" w:rsidP="009B3010">
            <w:pPr>
              <w:jc w:val="right"/>
              <w:rPr>
                <w:sz w:val="20"/>
                <w:szCs w:val="20"/>
              </w:rPr>
            </w:pPr>
            <w:r w:rsidRPr="004F745F">
              <w:rPr>
                <w:sz w:val="20"/>
                <w:szCs w:val="20"/>
              </w:rPr>
              <w:t> </w:t>
            </w:r>
          </w:p>
        </w:tc>
      </w:tr>
      <w:tr w:rsidR="004F745F" w:rsidRPr="004F745F" w14:paraId="24600555" w14:textId="77777777" w:rsidTr="00E077DC">
        <w:trPr>
          <w:cantSplit/>
        </w:trPr>
        <w:tc>
          <w:tcPr>
            <w:tcW w:w="0" w:type="auto"/>
            <w:shd w:val="clear" w:color="auto" w:fill="auto"/>
            <w:tcMar>
              <w:left w:w="28" w:type="dxa"/>
              <w:right w:w="28" w:type="dxa"/>
            </w:tcMar>
            <w:hideMark/>
          </w:tcPr>
          <w:p w14:paraId="7D552143" w14:textId="77777777" w:rsidR="002949E2" w:rsidRPr="004F745F" w:rsidRDefault="002949E2" w:rsidP="009B3010">
            <w:pPr>
              <w:rPr>
                <w:b/>
                <w:bCs/>
                <w:sz w:val="20"/>
                <w:szCs w:val="20"/>
              </w:rPr>
            </w:pPr>
            <w:r w:rsidRPr="004F745F">
              <w:rPr>
                <w:b/>
                <w:bCs/>
                <w:sz w:val="20"/>
                <w:szCs w:val="20"/>
              </w:rPr>
              <w:t>Program 7006</w:t>
            </w:r>
          </w:p>
        </w:tc>
        <w:tc>
          <w:tcPr>
            <w:tcW w:w="0" w:type="auto"/>
            <w:shd w:val="clear" w:color="auto" w:fill="auto"/>
            <w:tcMar>
              <w:left w:w="28" w:type="dxa"/>
              <w:right w:w="28" w:type="dxa"/>
            </w:tcMar>
            <w:hideMark/>
          </w:tcPr>
          <w:p w14:paraId="45E9F81B" w14:textId="77777777" w:rsidR="002949E2" w:rsidRPr="004F745F" w:rsidRDefault="002949E2" w:rsidP="009B3010">
            <w:pPr>
              <w:rPr>
                <w:b/>
                <w:bCs/>
                <w:sz w:val="20"/>
                <w:szCs w:val="20"/>
              </w:rPr>
            </w:pPr>
            <w:r w:rsidRPr="004F745F">
              <w:rPr>
                <w:b/>
                <w:bCs/>
                <w:sz w:val="20"/>
                <w:szCs w:val="20"/>
              </w:rPr>
              <w:t>FINANCIRANJE OSNOVNOG ŠKOLSTVA PREMA MINIMALNOM STANDARDU</w:t>
            </w:r>
          </w:p>
        </w:tc>
        <w:tc>
          <w:tcPr>
            <w:tcW w:w="0" w:type="auto"/>
            <w:shd w:val="clear" w:color="auto" w:fill="auto"/>
            <w:tcMar>
              <w:left w:w="28" w:type="dxa"/>
              <w:right w:w="28" w:type="dxa"/>
            </w:tcMar>
            <w:vAlign w:val="bottom"/>
            <w:hideMark/>
          </w:tcPr>
          <w:p w14:paraId="3BE00BE2" w14:textId="77777777" w:rsidR="002949E2" w:rsidRPr="004F745F" w:rsidRDefault="002949E2" w:rsidP="009B3010">
            <w:pPr>
              <w:jc w:val="right"/>
              <w:rPr>
                <w:b/>
                <w:bCs/>
                <w:sz w:val="20"/>
                <w:szCs w:val="20"/>
              </w:rPr>
            </w:pPr>
            <w:r w:rsidRPr="004F745F">
              <w:rPr>
                <w:b/>
                <w:bCs/>
                <w:sz w:val="20"/>
                <w:szCs w:val="20"/>
              </w:rPr>
              <w:t>2.944.250</w:t>
            </w:r>
          </w:p>
        </w:tc>
        <w:tc>
          <w:tcPr>
            <w:tcW w:w="0" w:type="auto"/>
            <w:shd w:val="clear" w:color="auto" w:fill="auto"/>
            <w:tcMar>
              <w:left w:w="28" w:type="dxa"/>
              <w:right w:w="28" w:type="dxa"/>
            </w:tcMar>
            <w:vAlign w:val="bottom"/>
            <w:hideMark/>
          </w:tcPr>
          <w:p w14:paraId="1D34C268" w14:textId="77777777" w:rsidR="002949E2" w:rsidRPr="004F745F" w:rsidRDefault="002949E2" w:rsidP="009B3010">
            <w:pPr>
              <w:jc w:val="right"/>
              <w:rPr>
                <w:b/>
                <w:bCs/>
                <w:sz w:val="20"/>
                <w:szCs w:val="20"/>
              </w:rPr>
            </w:pPr>
            <w:r w:rsidRPr="004F745F">
              <w:rPr>
                <w:b/>
                <w:bCs/>
                <w:sz w:val="20"/>
                <w:szCs w:val="20"/>
              </w:rPr>
              <w:t>2.944.250</w:t>
            </w:r>
          </w:p>
        </w:tc>
        <w:tc>
          <w:tcPr>
            <w:tcW w:w="0" w:type="auto"/>
            <w:shd w:val="clear" w:color="auto" w:fill="auto"/>
            <w:tcMar>
              <w:left w:w="28" w:type="dxa"/>
              <w:right w:w="28" w:type="dxa"/>
            </w:tcMar>
            <w:vAlign w:val="bottom"/>
            <w:hideMark/>
          </w:tcPr>
          <w:p w14:paraId="0C12D970" w14:textId="77777777" w:rsidR="002949E2" w:rsidRPr="004F745F" w:rsidRDefault="002949E2" w:rsidP="009B3010">
            <w:pPr>
              <w:jc w:val="right"/>
              <w:rPr>
                <w:b/>
                <w:bCs/>
                <w:sz w:val="20"/>
                <w:szCs w:val="20"/>
              </w:rPr>
            </w:pPr>
            <w:r w:rsidRPr="004F745F">
              <w:rPr>
                <w:b/>
                <w:bCs/>
                <w:sz w:val="20"/>
                <w:szCs w:val="20"/>
              </w:rPr>
              <w:t>1.132.225,55</w:t>
            </w:r>
          </w:p>
        </w:tc>
        <w:tc>
          <w:tcPr>
            <w:tcW w:w="0" w:type="auto"/>
            <w:shd w:val="clear" w:color="auto" w:fill="auto"/>
            <w:tcMar>
              <w:left w:w="28" w:type="dxa"/>
              <w:right w:w="28" w:type="dxa"/>
            </w:tcMar>
            <w:vAlign w:val="bottom"/>
            <w:hideMark/>
          </w:tcPr>
          <w:p w14:paraId="4A2C665E" w14:textId="452DD1E3" w:rsidR="002949E2" w:rsidRPr="004F745F" w:rsidRDefault="002949E2" w:rsidP="009B3010">
            <w:pPr>
              <w:jc w:val="right"/>
              <w:rPr>
                <w:sz w:val="20"/>
                <w:szCs w:val="20"/>
              </w:rPr>
            </w:pPr>
            <w:r w:rsidRPr="004F745F">
              <w:rPr>
                <w:b/>
                <w:bCs/>
                <w:sz w:val="20"/>
                <w:szCs w:val="20"/>
              </w:rPr>
              <w:t>38,46</w:t>
            </w:r>
          </w:p>
        </w:tc>
      </w:tr>
      <w:tr w:rsidR="004F745F" w:rsidRPr="004F745F" w14:paraId="73D9529F" w14:textId="77777777" w:rsidTr="00E077DC">
        <w:trPr>
          <w:cantSplit/>
        </w:trPr>
        <w:tc>
          <w:tcPr>
            <w:tcW w:w="0" w:type="auto"/>
            <w:shd w:val="clear" w:color="auto" w:fill="auto"/>
            <w:noWrap/>
            <w:tcMar>
              <w:left w:w="28" w:type="dxa"/>
              <w:right w:w="28" w:type="dxa"/>
            </w:tcMar>
            <w:hideMark/>
          </w:tcPr>
          <w:p w14:paraId="6B6E4ACD" w14:textId="77777777" w:rsidR="002949E2" w:rsidRPr="004F745F" w:rsidRDefault="002949E2" w:rsidP="009B3010">
            <w:pPr>
              <w:rPr>
                <w:sz w:val="20"/>
                <w:szCs w:val="20"/>
              </w:rPr>
            </w:pPr>
            <w:r w:rsidRPr="004F745F">
              <w:rPr>
                <w:sz w:val="20"/>
                <w:szCs w:val="20"/>
              </w:rPr>
              <w:t>K 7006 06</w:t>
            </w:r>
          </w:p>
        </w:tc>
        <w:tc>
          <w:tcPr>
            <w:tcW w:w="0" w:type="auto"/>
            <w:shd w:val="clear" w:color="auto" w:fill="auto"/>
            <w:tcMar>
              <w:left w:w="28" w:type="dxa"/>
              <w:right w:w="28" w:type="dxa"/>
            </w:tcMar>
            <w:hideMark/>
          </w:tcPr>
          <w:p w14:paraId="01388D6B" w14:textId="77777777" w:rsidR="002949E2" w:rsidRPr="004F745F" w:rsidRDefault="002949E2" w:rsidP="009B3010">
            <w:pPr>
              <w:rPr>
                <w:sz w:val="20"/>
                <w:szCs w:val="20"/>
              </w:rPr>
            </w:pPr>
            <w:r w:rsidRPr="004F745F">
              <w:rPr>
                <w:sz w:val="20"/>
                <w:szCs w:val="20"/>
              </w:rPr>
              <w:t>IZGRADNJA, REKONSTRUKCIJA I OPREMANJE OBJEKATA OSNOVNOG ŠKOLSTVA</w:t>
            </w:r>
          </w:p>
        </w:tc>
        <w:tc>
          <w:tcPr>
            <w:tcW w:w="0" w:type="auto"/>
            <w:shd w:val="clear" w:color="auto" w:fill="auto"/>
            <w:tcMar>
              <w:left w:w="28" w:type="dxa"/>
              <w:right w:w="28" w:type="dxa"/>
            </w:tcMar>
            <w:vAlign w:val="bottom"/>
            <w:hideMark/>
          </w:tcPr>
          <w:p w14:paraId="7195E78F" w14:textId="77777777" w:rsidR="002949E2" w:rsidRPr="004F745F" w:rsidRDefault="002949E2" w:rsidP="009B3010">
            <w:pPr>
              <w:jc w:val="right"/>
              <w:rPr>
                <w:sz w:val="20"/>
                <w:szCs w:val="20"/>
              </w:rPr>
            </w:pPr>
            <w:r w:rsidRPr="004F745F">
              <w:rPr>
                <w:sz w:val="20"/>
                <w:szCs w:val="20"/>
              </w:rPr>
              <w:t>826.479</w:t>
            </w:r>
          </w:p>
        </w:tc>
        <w:tc>
          <w:tcPr>
            <w:tcW w:w="0" w:type="auto"/>
            <w:shd w:val="clear" w:color="auto" w:fill="auto"/>
            <w:tcMar>
              <w:left w:w="28" w:type="dxa"/>
              <w:right w:w="28" w:type="dxa"/>
            </w:tcMar>
            <w:vAlign w:val="bottom"/>
            <w:hideMark/>
          </w:tcPr>
          <w:p w14:paraId="1EE140CE" w14:textId="77777777" w:rsidR="002949E2" w:rsidRPr="004F745F" w:rsidRDefault="002949E2" w:rsidP="009B3010">
            <w:pPr>
              <w:jc w:val="right"/>
              <w:rPr>
                <w:sz w:val="20"/>
                <w:szCs w:val="20"/>
              </w:rPr>
            </w:pPr>
            <w:r w:rsidRPr="004F745F">
              <w:rPr>
                <w:sz w:val="20"/>
                <w:szCs w:val="20"/>
              </w:rPr>
              <w:t>826.479</w:t>
            </w:r>
          </w:p>
        </w:tc>
        <w:tc>
          <w:tcPr>
            <w:tcW w:w="0" w:type="auto"/>
            <w:shd w:val="clear" w:color="auto" w:fill="auto"/>
            <w:tcMar>
              <w:left w:w="28" w:type="dxa"/>
              <w:right w:w="28" w:type="dxa"/>
            </w:tcMar>
            <w:vAlign w:val="bottom"/>
            <w:hideMark/>
          </w:tcPr>
          <w:p w14:paraId="427FD469" w14:textId="77777777" w:rsidR="002949E2" w:rsidRPr="004F745F" w:rsidRDefault="002949E2" w:rsidP="009B3010">
            <w:pPr>
              <w:jc w:val="right"/>
              <w:rPr>
                <w:sz w:val="20"/>
                <w:szCs w:val="20"/>
              </w:rPr>
            </w:pPr>
            <w:r w:rsidRPr="004F745F">
              <w:rPr>
                <w:sz w:val="20"/>
                <w:szCs w:val="20"/>
              </w:rPr>
              <w:t>152.740,04</w:t>
            </w:r>
          </w:p>
        </w:tc>
        <w:tc>
          <w:tcPr>
            <w:tcW w:w="0" w:type="auto"/>
            <w:shd w:val="clear" w:color="auto" w:fill="auto"/>
            <w:tcMar>
              <w:left w:w="28" w:type="dxa"/>
              <w:right w:w="28" w:type="dxa"/>
            </w:tcMar>
            <w:vAlign w:val="bottom"/>
            <w:hideMark/>
          </w:tcPr>
          <w:p w14:paraId="3D04951D" w14:textId="00768240" w:rsidR="002949E2" w:rsidRPr="004F745F" w:rsidRDefault="002949E2" w:rsidP="009B3010">
            <w:pPr>
              <w:jc w:val="right"/>
              <w:rPr>
                <w:sz w:val="20"/>
                <w:szCs w:val="20"/>
              </w:rPr>
            </w:pPr>
            <w:r w:rsidRPr="004F745F">
              <w:rPr>
                <w:sz w:val="20"/>
                <w:szCs w:val="20"/>
              </w:rPr>
              <w:t>18,48</w:t>
            </w:r>
          </w:p>
        </w:tc>
      </w:tr>
      <w:tr w:rsidR="004F745F" w:rsidRPr="004F745F" w14:paraId="0E158707" w14:textId="77777777" w:rsidTr="00E077DC">
        <w:trPr>
          <w:cantSplit/>
        </w:trPr>
        <w:tc>
          <w:tcPr>
            <w:tcW w:w="0" w:type="auto"/>
            <w:shd w:val="clear" w:color="auto" w:fill="auto"/>
            <w:noWrap/>
            <w:tcMar>
              <w:left w:w="28" w:type="dxa"/>
              <w:right w:w="28" w:type="dxa"/>
            </w:tcMar>
            <w:hideMark/>
          </w:tcPr>
          <w:p w14:paraId="03E4C059" w14:textId="77777777" w:rsidR="002949E2" w:rsidRPr="004F745F" w:rsidRDefault="002949E2" w:rsidP="009B3010">
            <w:pPr>
              <w:rPr>
                <w:sz w:val="20"/>
                <w:szCs w:val="20"/>
              </w:rPr>
            </w:pPr>
            <w:r w:rsidRPr="004F745F">
              <w:rPr>
                <w:sz w:val="20"/>
                <w:szCs w:val="20"/>
              </w:rPr>
              <w:t>46</w:t>
            </w:r>
          </w:p>
        </w:tc>
        <w:tc>
          <w:tcPr>
            <w:tcW w:w="0" w:type="auto"/>
            <w:shd w:val="clear" w:color="auto" w:fill="auto"/>
            <w:tcMar>
              <w:left w:w="28" w:type="dxa"/>
              <w:right w:w="28" w:type="dxa"/>
            </w:tcMar>
            <w:hideMark/>
          </w:tcPr>
          <w:p w14:paraId="79B3BA85" w14:textId="77777777" w:rsidR="002949E2" w:rsidRPr="004F745F" w:rsidRDefault="002949E2" w:rsidP="009B3010">
            <w:pPr>
              <w:rPr>
                <w:sz w:val="20"/>
                <w:szCs w:val="20"/>
              </w:rPr>
            </w:pPr>
            <w:r w:rsidRPr="004F745F">
              <w:rPr>
                <w:sz w:val="20"/>
                <w:szCs w:val="20"/>
              </w:rPr>
              <w:t>PRIHODI ZA POSEBNE NAMJENE - DECENTRALIZACIJA</w:t>
            </w:r>
          </w:p>
        </w:tc>
        <w:tc>
          <w:tcPr>
            <w:tcW w:w="0" w:type="auto"/>
            <w:shd w:val="clear" w:color="auto" w:fill="auto"/>
            <w:tcMar>
              <w:left w:w="28" w:type="dxa"/>
              <w:right w:w="28" w:type="dxa"/>
            </w:tcMar>
            <w:vAlign w:val="bottom"/>
            <w:hideMark/>
          </w:tcPr>
          <w:p w14:paraId="7F077640" w14:textId="77777777" w:rsidR="002949E2" w:rsidRPr="004F745F" w:rsidRDefault="002949E2" w:rsidP="009B3010">
            <w:pPr>
              <w:jc w:val="right"/>
              <w:rPr>
                <w:sz w:val="20"/>
                <w:szCs w:val="20"/>
              </w:rPr>
            </w:pPr>
            <w:r w:rsidRPr="004F745F">
              <w:rPr>
                <w:sz w:val="20"/>
                <w:szCs w:val="20"/>
              </w:rPr>
              <w:t>690.689</w:t>
            </w:r>
          </w:p>
        </w:tc>
        <w:tc>
          <w:tcPr>
            <w:tcW w:w="0" w:type="auto"/>
            <w:shd w:val="clear" w:color="auto" w:fill="auto"/>
            <w:tcMar>
              <w:left w:w="28" w:type="dxa"/>
              <w:right w:w="28" w:type="dxa"/>
            </w:tcMar>
            <w:vAlign w:val="bottom"/>
            <w:hideMark/>
          </w:tcPr>
          <w:p w14:paraId="5C5071DB" w14:textId="77777777" w:rsidR="002949E2" w:rsidRPr="004F745F" w:rsidRDefault="002949E2" w:rsidP="009B3010">
            <w:pPr>
              <w:jc w:val="right"/>
              <w:rPr>
                <w:sz w:val="20"/>
                <w:szCs w:val="20"/>
              </w:rPr>
            </w:pPr>
            <w:r w:rsidRPr="004F745F">
              <w:rPr>
                <w:sz w:val="20"/>
                <w:szCs w:val="20"/>
              </w:rPr>
              <w:t>690.689</w:t>
            </w:r>
          </w:p>
        </w:tc>
        <w:tc>
          <w:tcPr>
            <w:tcW w:w="0" w:type="auto"/>
            <w:shd w:val="clear" w:color="auto" w:fill="auto"/>
            <w:tcMar>
              <w:left w:w="28" w:type="dxa"/>
              <w:right w:w="28" w:type="dxa"/>
            </w:tcMar>
            <w:vAlign w:val="bottom"/>
            <w:hideMark/>
          </w:tcPr>
          <w:p w14:paraId="152CBB19" w14:textId="77777777" w:rsidR="002949E2" w:rsidRPr="004F745F" w:rsidRDefault="002949E2" w:rsidP="009B3010">
            <w:pPr>
              <w:jc w:val="right"/>
              <w:rPr>
                <w:sz w:val="20"/>
                <w:szCs w:val="20"/>
              </w:rPr>
            </w:pPr>
            <w:r w:rsidRPr="004F745F">
              <w:rPr>
                <w:sz w:val="20"/>
                <w:szCs w:val="20"/>
              </w:rPr>
              <w:t>96.281,82</w:t>
            </w:r>
          </w:p>
        </w:tc>
        <w:tc>
          <w:tcPr>
            <w:tcW w:w="0" w:type="auto"/>
            <w:shd w:val="clear" w:color="auto" w:fill="auto"/>
            <w:tcMar>
              <w:left w:w="28" w:type="dxa"/>
              <w:right w:w="28" w:type="dxa"/>
            </w:tcMar>
            <w:vAlign w:val="bottom"/>
            <w:hideMark/>
          </w:tcPr>
          <w:p w14:paraId="70126E11" w14:textId="17F0A004" w:rsidR="002949E2" w:rsidRPr="004F745F" w:rsidRDefault="002949E2" w:rsidP="009B3010">
            <w:pPr>
              <w:jc w:val="right"/>
              <w:rPr>
                <w:sz w:val="20"/>
                <w:szCs w:val="20"/>
              </w:rPr>
            </w:pPr>
            <w:r w:rsidRPr="004F745F">
              <w:rPr>
                <w:sz w:val="20"/>
                <w:szCs w:val="20"/>
              </w:rPr>
              <w:t>13,94</w:t>
            </w:r>
          </w:p>
        </w:tc>
      </w:tr>
      <w:tr w:rsidR="004F745F" w:rsidRPr="004F745F" w14:paraId="22226536" w14:textId="77777777" w:rsidTr="00E077DC">
        <w:trPr>
          <w:cantSplit/>
        </w:trPr>
        <w:tc>
          <w:tcPr>
            <w:tcW w:w="0" w:type="auto"/>
            <w:shd w:val="clear" w:color="auto" w:fill="auto"/>
            <w:noWrap/>
            <w:tcMar>
              <w:left w:w="28" w:type="dxa"/>
              <w:right w:w="28" w:type="dxa"/>
            </w:tcMar>
            <w:hideMark/>
          </w:tcPr>
          <w:p w14:paraId="26690D21" w14:textId="77777777" w:rsidR="002949E2" w:rsidRPr="004F745F" w:rsidRDefault="002949E2" w:rsidP="009B3010">
            <w:pPr>
              <w:rPr>
                <w:sz w:val="20"/>
                <w:szCs w:val="20"/>
              </w:rPr>
            </w:pPr>
            <w:r w:rsidRPr="004F745F">
              <w:rPr>
                <w:sz w:val="20"/>
                <w:szCs w:val="20"/>
              </w:rPr>
              <w:t>4</w:t>
            </w:r>
          </w:p>
        </w:tc>
        <w:tc>
          <w:tcPr>
            <w:tcW w:w="0" w:type="auto"/>
            <w:shd w:val="clear" w:color="auto" w:fill="auto"/>
            <w:tcMar>
              <w:left w:w="28" w:type="dxa"/>
              <w:right w:w="28" w:type="dxa"/>
            </w:tcMar>
            <w:hideMark/>
          </w:tcPr>
          <w:p w14:paraId="272965F5" w14:textId="77777777" w:rsidR="002949E2" w:rsidRPr="004F745F" w:rsidRDefault="002949E2" w:rsidP="009B3010">
            <w:pPr>
              <w:rPr>
                <w:sz w:val="20"/>
                <w:szCs w:val="20"/>
              </w:rPr>
            </w:pPr>
            <w:r w:rsidRPr="004F745F">
              <w:rPr>
                <w:sz w:val="20"/>
                <w:szCs w:val="20"/>
              </w:rPr>
              <w:t>Rashodi za nabavu nefinancijske imovine</w:t>
            </w:r>
          </w:p>
        </w:tc>
        <w:tc>
          <w:tcPr>
            <w:tcW w:w="0" w:type="auto"/>
            <w:shd w:val="clear" w:color="auto" w:fill="auto"/>
            <w:tcMar>
              <w:left w:w="28" w:type="dxa"/>
              <w:right w:w="28" w:type="dxa"/>
            </w:tcMar>
            <w:vAlign w:val="bottom"/>
            <w:hideMark/>
          </w:tcPr>
          <w:p w14:paraId="7A393FF7" w14:textId="77777777" w:rsidR="002949E2" w:rsidRPr="004F745F" w:rsidRDefault="002949E2" w:rsidP="009B3010">
            <w:pPr>
              <w:jc w:val="right"/>
              <w:rPr>
                <w:sz w:val="20"/>
                <w:szCs w:val="20"/>
              </w:rPr>
            </w:pPr>
            <w:r w:rsidRPr="004F745F">
              <w:rPr>
                <w:sz w:val="20"/>
                <w:szCs w:val="20"/>
              </w:rPr>
              <w:t>690.689</w:t>
            </w:r>
          </w:p>
        </w:tc>
        <w:tc>
          <w:tcPr>
            <w:tcW w:w="0" w:type="auto"/>
            <w:shd w:val="clear" w:color="auto" w:fill="auto"/>
            <w:tcMar>
              <w:left w:w="28" w:type="dxa"/>
              <w:right w:w="28" w:type="dxa"/>
            </w:tcMar>
            <w:vAlign w:val="bottom"/>
            <w:hideMark/>
          </w:tcPr>
          <w:p w14:paraId="0157F061" w14:textId="77777777" w:rsidR="002949E2" w:rsidRPr="004F745F" w:rsidRDefault="002949E2" w:rsidP="009B3010">
            <w:pPr>
              <w:jc w:val="right"/>
              <w:rPr>
                <w:sz w:val="20"/>
                <w:szCs w:val="20"/>
              </w:rPr>
            </w:pPr>
            <w:r w:rsidRPr="004F745F">
              <w:rPr>
                <w:sz w:val="20"/>
                <w:szCs w:val="20"/>
              </w:rPr>
              <w:t>690.689</w:t>
            </w:r>
          </w:p>
        </w:tc>
        <w:tc>
          <w:tcPr>
            <w:tcW w:w="0" w:type="auto"/>
            <w:shd w:val="clear" w:color="auto" w:fill="auto"/>
            <w:tcMar>
              <w:left w:w="28" w:type="dxa"/>
              <w:right w:w="28" w:type="dxa"/>
            </w:tcMar>
            <w:vAlign w:val="bottom"/>
            <w:hideMark/>
          </w:tcPr>
          <w:p w14:paraId="25AD6047" w14:textId="77777777" w:rsidR="002949E2" w:rsidRPr="004F745F" w:rsidRDefault="002949E2" w:rsidP="009B3010">
            <w:pPr>
              <w:jc w:val="right"/>
              <w:rPr>
                <w:sz w:val="20"/>
                <w:szCs w:val="20"/>
              </w:rPr>
            </w:pPr>
            <w:r w:rsidRPr="004F745F">
              <w:rPr>
                <w:sz w:val="20"/>
                <w:szCs w:val="20"/>
              </w:rPr>
              <w:t>96.281,82</w:t>
            </w:r>
          </w:p>
        </w:tc>
        <w:tc>
          <w:tcPr>
            <w:tcW w:w="0" w:type="auto"/>
            <w:shd w:val="clear" w:color="auto" w:fill="auto"/>
            <w:tcMar>
              <w:left w:w="28" w:type="dxa"/>
              <w:right w:w="28" w:type="dxa"/>
            </w:tcMar>
            <w:vAlign w:val="bottom"/>
            <w:hideMark/>
          </w:tcPr>
          <w:p w14:paraId="07534FA0" w14:textId="3D5D1579" w:rsidR="002949E2" w:rsidRPr="004F745F" w:rsidRDefault="002949E2" w:rsidP="009B3010">
            <w:pPr>
              <w:jc w:val="right"/>
              <w:rPr>
                <w:sz w:val="20"/>
                <w:szCs w:val="20"/>
              </w:rPr>
            </w:pPr>
            <w:r w:rsidRPr="004F745F">
              <w:rPr>
                <w:sz w:val="20"/>
                <w:szCs w:val="20"/>
              </w:rPr>
              <w:t>13,94</w:t>
            </w:r>
          </w:p>
        </w:tc>
      </w:tr>
      <w:tr w:rsidR="004F745F" w:rsidRPr="004F745F" w14:paraId="3EACD1F2" w14:textId="77777777" w:rsidTr="00E077DC">
        <w:trPr>
          <w:cantSplit/>
        </w:trPr>
        <w:tc>
          <w:tcPr>
            <w:tcW w:w="0" w:type="auto"/>
            <w:shd w:val="clear" w:color="auto" w:fill="auto"/>
            <w:noWrap/>
            <w:tcMar>
              <w:left w:w="28" w:type="dxa"/>
              <w:right w:w="28" w:type="dxa"/>
            </w:tcMar>
            <w:hideMark/>
          </w:tcPr>
          <w:p w14:paraId="16F48811" w14:textId="77777777" w:rsidR="002949E2" w:rsidRPr="004F745F" w:rsidRDefault="002949E2" w:rsidP="009B3010">
            <w:pPr>
              <w:rPr>
                <w:sz w:val="20"/>
                <w:szCs w:val="20"/>
              </w:rPr>
            </w:pPr>
            <w:r w:rsidRPr="004F745F">
              <w:rPr>
                <w:sz w:val="20"/>
                <w:szCs w:val="20"/>
              </w:rPr>
              <w:t>42</w:t>
            </w:r>
          </w:p>
        </w:tc>
        <w:tc>
          <w:tcPr>
            <w:tcW w:w="0" w:type="auto"/>
            <w:shd w:val="clear" w:color="auto" w:fill="auto"/>
            <w:tcMar>
              <w:left w:w="28" w:type="dxa"/>
              <w:right w:w="28" w:type="dxa"/>
            </w:tcMar>
            <w:hideMark/>
          </w:tcPr>
          <w:p w14:paraId="3E14B314" w14:textId="77777777" w:rsidR="002949E2" w:rsidRPr="004F745F" w:rsidRDefault="002949E2" w:rsidP="009B3010">
            <w:pPr>
              <w:rPr>
                <w:sz w:val="20"/>
                <w:szCs w:val="20"/>
              </w:rPr>
            </w:pPr>
            <w:r w:rsidRPr="004F745F">
              <w:rPr>
                <w:sz w:val="20"/>
                <w:szCs w:val="20"/>
              </w:rPr>
              <w:t>Rashodi za nabavu proizvedene dugotrajne imovine</w:t>
            </w:r>
          </w:p>
        </w:tc>
        <w:tc>
          <w:tcPr>
            <w:tcW w:w="0" w:type="auto"/>
            <w:shd w:val="clear" w:color="auto" w:fill="auto"/>
            <w:tcMar>
              <w:left w:w="28" w:type="dxa"/>
              <w:right w:w="28" w:type="dxa"/>
            </w:tcMar>
            <w:vAlign w:val="bottom"/>
            <w:hideMark/>
          </w:tcPr>
          <w:p w14:paraId="3B26DF9E" w14:textId="77777777" w:rsidR="002949E2" w:rsidRPr="004F745F" w:rsidRDefault="002949E2" w:rsidP="009B3010">
            <w:pPr>
              <w:jc w:val="right"/>
              <w:rPr>
                <w:sz w:val="20"/>
                <w:szCs w:val="20"/>
              </w:rPr>
            </w:pPr>
            <w:r w:rsidRPr="004F745F">
              <w:rPr>
                <w:sz w:val="20"/>
                <w:szCs w:val="20"/>
              </w:rPr>
              <w:t>690.689</w:t>
            </w:r>
          </w:p>
        </w:tc>
        <w:tc>
          <w:tcPr>
            <w:tcW w:w="0" w:type="auto"/>
            <w:shd w:val="clear" w:color="auto" w:fill="auto"/>
            <w:tcMar>
              <w:left w:w="28" w:type="dxa"/>
              <w:right w:w="28" w:type="dxa"/>
            </w:tcMar>
            <w:vAlign w:val="bottom"/>
            <w:hideMark/>
          </w:tcPr>
          <w:p w14:paraId="5D5D8E5B" w14:textId="77777777" w:rsidR="002949E2" w:rsidRPr="004F745F" w:rsidRDefault="002949E2" w:rsidP="009B3010">
            <w:pPr>
              <w:jc w:val="right"/>
              <w:rPr>
                <w:sz w:val="20"/>
                <w:szCs w:val="20"/>
              </w:rPr>
            </w:pPr>
            <w:r w:rsidRPr="004F745F">
              <w:rPr>
                <w:sz w:val="20"/>
                <w:szCs w:val="20"/>
              </w:rPr>
              <w:t>690.689</w:t>
            </w:r>
          </w:p>
        </w:tc>
        <w:tc>
          <w:tcPr>
            <w:tcW w:w="0" w:type="auto"/>
            <w:shd w:val="clear" w:color="auto" w:fill="auto"/>
            <w:tcMar>
              <w:left w:w="28" w:type="dxa"/>
              <w:right w:w="28" w:type="dxa"/>
            </w:tcMar>
            <w:vAlign w:val="bottom"/>
            <w:hideMark/>
          </w:tcPr>
          <w:p w14:paraId="692B30B8" w14:textId="77777777" w:rsidR="002949E2" w:rsidRPr="004F745F" w:rsidRDefault="002949E2" w:rsidP="009B3010">
            <w:pPr>
              <w:jc w:val="right"/>
              <w:rPr>
                <w:sz w:val="20"/>
                <w:szCs w:val="20"/>
              </w:rPr>
            </w:pPr>
            <w:r w:rsidRPr="004F745F">
              <w:rPr>
                <w:sz w:val="20"/>
                <w:szCs w:val="20"/>
              </w:rPr>
              <w:t>96.281,82</w:t>
            </w:r>
          </w:p>
        </w:tc>
        <w:tc>
          <w:tcPr>
            <w:tcW w:w="0" w:type="auto"/>
            <w:shd w:val="clear" w:color="auto" w:fill="auto"/>
            <w:tcMar>
              <w:left w:w="28" w:type="dxa"/>
              <w:right w:w="28" w:type="dxa"/>
            </w:tcMar>
            <w:vAlign w:val="bottom"/>
            <w:hideMark/>
          </w:tcPr>
          <w:p w14:paraId="38F8DFC1" w14:textId="216A4298" w:rsidR="002949E2" w:rsidRPr="004F745F" w:rsidRDefault="002949E2" w:rsidP="009B3010">
            <w:pPr>
              <w:jc w:val="right"/>
              <w:rPr>
                <w:sz w:val="20"/>
                <w:szCs w:val="20"/>
              </w:rPr>
            </w:pPr>
            <w:r w:rsidRPr="004F745F">
              <w:rPr>
                <w:sz w:val="20"/>
                <w:szCs w:val="20"/>
              </w:rPr>
              <w:t>13,94</w:t>
            </w:r>
          </w:p>
        </w:tc>
      </w:tr>
      <w:tr w:rsidR="004F745F" w:rsidRPr="004F745F" w14:paraId="76A2BD9D" w14:textId="77777777" w:rsidTr="00E077DC">
        <w:trPr>
          <w:cantSplit/>
        </w:trPr>
        <w:tc>
          <w:tcPr>
            <w:tcW w:w="0" w:type="auto"/>
            <w:shd w:val="clear" w:color="auto" w:fill="auto"/>
            <w:noWrap/>
            <w:tcMar>
              <w:left w:w="28" w:type="dxa"/>
              <w:right w:w="28" w:type="dxa"/>
            </w:tcMar>
            <w:hideMark/>
          </w:tcPr>
          <w:p w14:paraId="7EE81B54" w14:textId="77777777" w:rsidR="002949E2" w:rsidRPr="004F745F" w:rsidRDefault="002949E2" w:rsidP="009B3010">
            <w:pPr>
              <w:rPr>
                <w:sz w:val="20"/>
                <w:szCs w:val="20"/>
              </w:rPr>
            </w:pPr>
            <w:r w:rsidRPr="004F745F">
              <w:rPr>
                <w:sz w:val="20"/>
                <w:szCs w:val="20"/>
              </w:rPr>
              <w:t>421</w:t>
            </w:r>
          </w:p>
        </w:tc>
        <w:tc>
          <w:tcPr>
            <w:tcW w:w="0" w:type="auto"/>
            <w:shd w:val="clear" w:color="auto" w:fill="auto"/>
            <w:tcMar>
              <w:left w:w="28" w:type="dxa"/>
              <w:right w:w="28" w:type="dxa"/>
            </w:tcMar>
            <w:hideMark/>
          </w:tcPr>
          <w:p w14:paraId="296D60B3" w14:textId="77777777" w:rsidR="002949E2" w:rsidRPr="004F745F" w:rsidRDefault="002949E2" w:rsidP="009B3010">
            <w:pPr>
              <w:rPr>
                <w:sz w:val="20"/>
                <w:szCs w:val="20"/>
              </w:rPr>
            </w:pPr>
            <w:r w:rsidRPr="004F745F">
              <w:rPr>
                <w:sz w:val="20"/>
                <w:szCs w:val="20"/>
              </w:rPr>
              <w:t>Građevinski objekti</w:t>
            </w:r>
          </w:p>
        </w:tc>
        <w:tc>
          <w:tcPr>
            <w:tcW w:w="0" w:type="auto"/>
            <w:shd w:val="clear" w:color="auto" w:fill="auto"/>
            <w:tcMar>
              <w:left w:w="28" w:type="dxa"/>
              <w:right w:w="28" w:type="dxa"/>
            </w:tcMar>
            <w:vAlign w:val="bottom"/>
            <w:hideMark/>
          </w:tcPr>
          <w:p w14:paraId="64237E2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0AC8BA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676FA9C" w14:textId="77777777" w:rsidR="002949E2" w:rsidRPr="004F745F" w:rsidRDefault="002949E2" w:rsidP="009B3010">
            <w:pPr>
              <w:jc w:val="right"/>
              <w:rPr>
                <w:sz w:val="20"/>
                <w:szCs w:val="20"/>
              </w:rPr>
            </w:pPr>
            <w:r w:rsidRPr="004F745F">
              <w:rPr>
                <w:sz w:val="20"/>
                <w:szCs w:val="20"/>
              </w:rPr>
              <w:t>74.181,14</w:t>
            </w:r>
          </w:p>
        </w:tc>
        <w:tc>
          <w:tcPr>
            <w:tcW w:w="0" w:type="auto"/>
            <w:shd w:val="clear" w:color="auto" w:fill="auto"/>
            <w:tcMar>
              <w:left w:w="28" w:type="dxa"/>
              <w:right w:w="28" w:type="dxa"/>
            </w:tcMar>
            <w:vAlign w:val="bottom"/>
            <w:hideMark/>
          </w:tcPr>
          <w:p w14:paraId="0D790433" w14:textId="287CA045" w:rsidR="002949E2" w:rsidRPr="004F745F" w:rsidRDefault="002949E2" w:rsidP="009B3010">
            <w:pPr>
              <w:jc w:val="right"/>
              <w:rPr>
                <w:sz w:val="20"/>
                <w:szCs w:val="20"/>
              </w:rPr>
            </w:pPr>
            <w:r w:rsidRPr="004F745F">
              <w:rPr>
                <w:sz w:val="20"/>
                <w:szCs w:val="20"/>
              </w:rPr>
              <w:t> </w:t>
            </w:r>
          </w:p>
        </w:tc>
      </w:tr>
      <w:tr w:rsidR="004F745F" w:rsidRPr="004F745F" w14:paraId="2264102E" w14:textId="77777777" w:rsidTr="00E077DC">
        <w:trPr>
          <w:cantSplit/>
        </w:trPr>
        <w:tc>
          <w:tcPr>
            <w:tcW w:w="0" w:type="auto"/>
            <w:shd w:val="clear" w:color="auto" w:fill="auto"/>
            <w:noWrap/>
            <w:tcMar>
              <w:left w:w="28" w:type="dxa"/>
              <w:right w:w="28" w:type="dxa"/>
            </w:tcMar>
            <w:hideMark/>
          </w:tcPr>
          <w:p w14:paraId="31330BCE" w14:textId="77777777" w:rsidR="002949E2" w:rsidRPr="004F745F" w:rsidRDefault="002949E2" w:rsidP="009B3010">
            <w:pPr>
              <w:rPr>
                <w:sz w:val="20"/>
                <w:szCs w:val="20"/>
              </w:rPr>
            </w:pPr>
            <w:r w:rsidRPr="004F745F">
              <w:rPr>
                <w:sz w:val="20"/>
                <w:szCs w:val="20"/>
              </w:rPr>
              <w:t>4212</w:t>
            </w:r>
          </w:p>
        </w:tc>
        <w:tc>
          <w:tcPr>
            <w:tcW w:w="0" w:type="auto"/>
            <w:shd w:val="clear" w:color="auto" w:fill="auto"/>
            <w:tcMar>
              <w:left w:w="28" w:type="dxa"/>
              <w:right w:w="28" w:type="dxa"/>
            </w:tcMar>
            <w:hideMark/>
          </w:tcPr>
          <w:p w14:paraId="0E58986F" w14:textId="77777777" w:rsidR="002949E2" w:rsidRPr="004F745F" w:rsidRDefault="002949E2" w:rsidP="009B3010">
            <w:pPr>
              <w:rPr>
                <w:sz w:val="20"/>
                <w:szCs w:val="20"/>
              </w:rPr>
            </w:pPr>
            <w:r w:rsidRPr="004F745F">
              <w:rPr>
                <w:sz w:val="20"/>
                <w:szCs w:val="20"/>
              </w:rPr>
              <w:t>Poslovni objekti</w:t>
            </w:r>
          </w:p>
        </w:tc>
        <w:tc>
          <w:tcPr>
            <w:tcW w:w="0" w:type="auto"/>
            <w:shd w:val="clear" w:color="auto" w:fill="auto"/>
            <w:tcMar>
              <w:left w:w="28" w:type="dxa"/>
              <w:right w:w="28" w:type="dxa"/>
            </w:tcMar>
            <w:vAlign w:val="bottom"/>
            <w:hideMark/>
          </w:tcPr>
          <w:p w14:paraId="77DC8F7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378004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DB0556E" w14:textId="77777777" w:rsidR="002949E2" w:rsidRPr="004F745F" w:rsidRDefault="002949E2" w:rsidP="009B3010">
            <w:pPr>
              <w:jc w:val="right"/>
              <w:rPr>
                <w:sz w:val="20"/>
                <w:szCs w:val="20"/>
              </w:rPr>
            </w:pPr>
            <w:r w:rsidRPr="004F745F">
              <w:rPr>
                <w:sz w:val="20"/>
                <w:szCs w:val="20"/>
              </w:rPr>
              <w:t>74.181,14</w:t>
            </w:r>
          </w:p>
        </w:tc>
        <w:tc>
          <w:tcPr>
            <w:tcW w:w="0" w:type="auto"/>
            <w:shd w:val="clear" w:color="auto" w:fill="auto"/>
            <w:tcMar>
              <w:left w:w="28" w:type="dxa"/>
              <w:right w:w="28" w:type="dxa"/>
            </w:tcMar>
            <w:vAlign w:val="bottom"/>
            <w:hideMark/>
          </w:tcPr>
          <w:p w14:paraId="40CA0D11" w14:textId="0B829653" w:rsidR="002949E2" w:rsidRPr="004F745F" w:rsidRDefault="002949E2" w:rsidP="009B3010">
            <w:pPr>
              <w:jc w:val="right"/>
              <w:rPr>
                <w:sz w:val="20"/>
                <w:szCs w:val="20"/>
              </w:rPr>
            </w:pPr>
            <w:r w:rsidRPr="004F745F">
              <w:rPr>
                <w:sz w:val="20"/>
                <w:szCs w:val="20"/>
              </w:rPr>
              <w:t> </w:t>
            </w:r>
          </w:p>
        </w:tc>
      </w:tr>
      <w:tr w:rsidR="004F745F" w:rsidRPr="004F745F" w14:paraId="44B6CD5B" w14:textId="77777777" w:rsidTr="00E077DC">
        <w:trPr>
          <w:cantSplit/>
        </w:trPr>
        <w:tc>
          <w:tcPr>
            <w:tcW w:w="0" w:type="auto"/>
            <w:shd w:val="clear" w:color="auto" w:fill="auto"/>
            <w:noWrap/>
            <w:tcMar>
              <w:left w:w="28" w:type="dxa"/>
              <w:right w:w="28" w:type="dxa"/>
            </w:tcMar>
            <w:hideMark/>
          </w:tcPr>
          <w:p w14:paraId="2EDCF4AA" w14:textId="77777777" w:rsidR="002949E2" w:rsidRPr="004F745F" w:rsidRDefault="002949E2" w:rsidP="009B3010">
            <w:pPr>
              <w:rPr>
                <w:sz w:val="20"/>
                <w:szCs w:val="20"/>
              </w:rPr>
            </w:pPr>
            <w:r w:rsidRPr="004F745F">
              <w:rPr>
                <w:sz w:val="20"/>
                <w:szCs w:val="20"/>
              </w:rPr>
              <w:t>422</w:t>
            </w:r>
          </w:p>
        </w:tc>
        <w:tc>
          <w:tcPr>
            <w:tcW w:w="0" w:type="auto"/>
            <w:shd w:val="clear" w:color="auto" w:fill="auto"/>
            <w:tcMar>
              <w:left w:w="28" w:type="dxa"/>
              <w:right w:w="28" w:type="dxa"/>
            </w:tcMar>
            <w:hideMark/>
          </w:tcPr>
          <w:p w14:paraId="6DA2EE9A" w14:textId="77777777" w:rsidR="002949E2" w:rsidRPr="004F745F" w:rsidRDefault="002949E2" w:rsidP="009B3010">
            <w:pPr>
              <w:rPr>
                <w:sz w:val="20"/>
                <w:szCs w:val="20"/>
              </w:rPr>
            </w:pPr>
            <w:r w:rsidRPr="004F745F">
              <w:rPr>
                <w:sz w:val="20"/>
                <w:szCs w:val="20"/>
              </w:rPr>
              <w:t>Postrojenja i oprema</w:t>
            </w:r>
          </w:p>
        </w:tc>
        <w:tc>
          <w:tcPr>
            <w:tcW w:w="0" w:type="auto"/>
            <w:shd w:val="clear" w:color="auto" w:fill="auto"/>
            <w:tcMar>
              <w:left w:w="28" w:type="dxa"/>
              <w:right w:w="28" w:type="dxa"/>
            </w:tcMar>
            <w:vAlign w:val="bottom"/>
            <w:hideMark/>
          </w:tcPr>
          <w:p w14:paraId="1EA889C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2BA464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F26C0FF" w14:textId="77777777" w:rsidR="002949E2" w:rsidRPr="004F745F" w:rsidRDefault="002949E2" w:rsidP="009B3010">
            <w:pPr>
              <w:jc w:val="right"/>
              <w:rPr>
                <w:sz w:val="20"/>
                <w:szCs w:val="20"/>
              </w:rPr>
            </w:pPr>
            <w:r w:rsidRPr="004F745F">
              <w:rPr>
                <w:sz w:val="20"/>
                <w:szCs w:val="20"/>
              </w:rPr>
              <w:t>22.100,68</w:t>
            </w:r>
          </w:p>
        </w:tc>
        <w:tc>
          <w:tcPr>
            <w:tcW w:w="0" w:type="auto"/>
            <w:shd w:val="clear" w:color="auto" w:fill="auto"/>
            <w:tcMar>
              <w:left w:w="28" w:type="dxa"/>
              <w:right w:w="28" w:type="dxa"/>
            </w:tcMar>
            <w:vAlign w:val="bottom"/>
            <w:hideMark/>
          </w:tcPr>
          <w:p w14:paraId="0CC6E11D" w14:textId="0BAFE44D" w:rsidR="002949E2" w:rsidRPr="004F745F" w:rsidRDefault="002949E2" w:rsidP="009B3010">
            <w:pPr>
              <w:jc w:val="right"/>
              <w:rPr>
                <w:sz w:val="20"/>
                <w:szCs w:val="20"/>
              </w:rPr>
            </w:pPr>
            <w:r w:rsidRPr="004F745F">
              <w:rPr>
                <w:sz w:val="20"/>
                <w:szCs w:val="20"/>
              </w:rPr>
              <w:t> </w:t>
            </w:r>
          </w:p>
        </w:tc>
      </w:tr>
      <w:tr w:rsidR="004F745F" w:rsidRPr="004F745F" w14:paraId="22B0D5F4" w14:textId="77777777" w:rsidTr="00E077DC">
        <w:trPr>
          <w:cantSplit/>
        </w:trPr>
        <w:tc>
          <w:tcPr>
            <w:tcW w:w="0" w:type="auto"/>
            <w:shd w:val="clear" w:color="auto" w:fill="auto"/>
            <w:noWrap/>
            <w:tcMar>
              <w:left w:w="28" w:type="dxa"/>
              <w:right w:w="28" w:type="dxa"/>
            </w:tcMar>
            <w:hideMark/>
          </w:tcPr>
          <w:p w14:paraId="3FF094E3" w14:textId="77777777" w:rsidR="002949E2" w:rsidRPr="004F745F" w:rsidRDefault="002949E2" w:rsidP="009B3010">
            <w:pPr>
              <w:rPr>
                <w:sz w:val="20"/>
                <w:szCs w:val="20"/>
              </w:rPr>
            </w:pPr>
            <w:r w:rsidRPr="004F745F">
              <w:rPr>
                <w:sz w:val="20"/>
                <w:szCs w:val="20"/>
              </w:rPr>
              <w:t>4226</w:t>
            </w:r>
          </w:p>
        </w:tc>
        <w:tc>
          <w:tcPr>
            <w:tcW w:w="0" w:type="auto"/>
            <w:shd w:val="clear" w:color="auto" w:fill="auto"/>
            <w:tcMar>
              <w:left w:w="28" w:type="dxa"/>
              <w:right w:w="28" w:type="dxa"/>
            </w:tcMar>
            <w:hideMark/>
          </w:tcPr>
          <w:p w14:paraId="0B8CAC6C" w14:textId="77777777" w:rsidR="002949E2" w:rsidRPr="004F745F" w:rsidRDefault="002949E2" w:rsidP="009B3010">
            <w:pPr>
              <w:rPr>
                <w:sz w:val="20"/>
                <w:szCs w:val="20"/>
              </w:rPr>
            </w:pPr>
            <w:r w:rsidRPr="004F745F">
              <w:rPr>
                <w:sz w:val="20"/>
                <w:szCs w:val="20"/>
              </w:rPr>
              <w:t>Sportska i glazbena oprema</w:t>
            </w:r>
          </w:p>
        </w:tc>
        <w:tc>
          <w:tcPr>
            <w:tcW w:w="0" w:type="auto"/>
            <w:shd w:val="clear" w:color="auto" w:fill="auto"/>
            <w:tcMar>
              <w:left w:w="28" w:type="dxa"/>
              <w:right w:w="28" w:type="dxa"/>
            </w:tcMar>
            <w:vAlign w:val="bottom"/>
            <w:hideMark/>
          </w:tcPr>
          <w:p w14:paraId="2EBF6A8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067695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A41A280" w14:textId="77777777" w:rsidR="002949E2" w:rsidRPr="004F745F" w:rsidRDefault="002949E2" w:rsidP="009B3010">
            <w:pPr>
              <w:jc w:val="right"/>
              <w:rPr>
                <w:sz w:val="20"/>
                <w:szCs w:val="20"/>
              </w:rPr>
            </w:pPr>
            <w:r w:rsidRPr="004F745F">
              <w:rPr>
                <w:sz w:val="20"/>
                <w:szCs w:val="20"/>
              </w:rPr>
              <w:t>22.100,68</w:t>
            </w:r>
          </w:p>
        </w:tc>
        <w:tc>
          <w:tcPr>
            <w:tcW w:w="0" w:type="auto"/>
            <w:shd w:val="clear" w:color="auto" w:fill="auto"/>
            <w:tcMar>
              <w:left w:w="28" w:type="dxa"/>
              <w:right w:w="28" w:type="dxa"/>
            </w:tcMar>
            <w:vAlign w:val="bottom"/>
            <w:hideMark/>
          </w:tcPr>
          <w:p w14:paraId="6303C531" w14:textId="30347CC7" w:rsidR="002949E2" w:rsidRPr="004F745F" w:rsidRDefault="002949E2" w:rsidP="009B3010">
            <w:pPr>
              <w:jc w:val="right"/>
              <w:rPr>
                <w:sz w:val="20"/>
                <w:szCs w:val="20"/>
              </w:rPr>
            </w:pPr>
            <w:r w:rsidRPr="004F745F">
              <w:rPr>
                <w:sz w:val="20"/>
                <w:szCs w:val="20"/>
              </w:rPr>
              <w:t> </w:t>
            </w:r>
          </w:p>
        </w:tc>
      </w:tr>
      <w:tr w:rsidR="004F745F" w:rsidRPr="004F745F" w14:paraId="24BFD730" w14:textId="77777777" w:rsidTr="00E077DC">
        <w:trPr>
          <w:cantSplit/>
        </w:trPr>
        <w:tc>
          <w:tcPr>
            <w:tcW w:w="0" w:type="auto"/>
            <w:shd w:val="clear" w:color="auto" w:fill="auto"/>
            <w:noWrap/>
            <w:tcMar>
              <w:left w:w="28" w:type="dxa"/>
              <w:right w:w="28" w:type="dxa"/>
            </w:tcMar>
            <w:hideMark/>
          </w:tcPr>
          <w:p w14:paraId="061248EE" w14:textId="77777777" w:rsidR="002949E2" w:rsidRPr="004F745F" w:rsidRDefault="002949E2" w:rsidP="009B3010">
            <w:pPr>
              <w:rPr>
                <w:sz w:val="20"/>
                <w:szCs w:val="20"/>
              </w:rPr>
            </w:pPr>
            <w:r w:rsidRPr="004F745F">
              <w:rPr>
                <w:sz w:val="20"/>
                <w:szCs w:val="20"/>
              </w:rPr>
              <w:t>47</w:t>
            </w:r>
          </w:p>
        </w:tc>
        <w:tc>
          <w:tcPr>
            <w:tcW w:w="0" w:type="auto"/>
            <w:shd w:val="clear" w:color="auto" w:fill="auto"/>
            <w:tcMar>
              <w:left w:w="28" w:type="dxa"/>
              <w:right w:w="28" w:type="dxa"/>
            </w:tcMar>
            <w:hideMark/>
          </w:tcPr>
          <w:p w14:paraId="0684838B" w14:textId="77777777" w:rsidR="002949E2" w:rsidRPr="004F745F" w:rsidRDefault="002949E2" w:rsidP="009B3010">
            <w:pPr>
              <w:rPr>
                <w:sz w:val="20"/>
                <w:szCs w:val="20"/>
              </w:rPr>
            </w:pPr>
            <w:r w:rsidRPr="004F745F">
              <w:rPr>
                <w:sz w:val="20"/>
                <w:szCs w:val="20"/>
              </w:rPr>
              <w:t>PRIHODI ZA POSEBNE NAMJENE - DECENTRALIZACIJA - VIŠAK IZ PRETHODNE GODINE</w:t>
            </w:r>
          </w:p>
        </w:tc>
        <w:tc>
          <w:tcPr>
            <w:tcW w:w="0" w:type="auto"/>
            <w:shd w:val="clear" w:color="auto" w:fill="auto"/>
            <w:tcMar>
              <w:left w:w="28" w:type="dxa"/>
              <w:right w:w="28" w:type="dxa"/>
            </w:tcMar>
            <w:vAlign w:val="bottom"/>
            <w:hideMark/>
          </w:tcPr>
          <w:p w14:paraId="24B71E00" w14:textId="77777777" w:rsidR="002949E2" w:rsidRPr="004F745F" w:rsidRDefault="002949E2" w:rsidP="009B3010">
            <w:pPr>
              <w:jc w:val="right"/>
              <w:rPr>
                <w:sz w:val="20"/>
                <w:szCs w:val="20"/>
              </w:rPr>
            </w:pPr>
            <w:r w:rsidRPr="004F745F">
              <w:rPr>
                <w:sz w:val="20"/>
                <w:szCs w:val="20"/>
              </w:rPr>
              <w:t>135.790</w:t>
            </w:r>
          </w:p>
        </w:tc>
        <w:tc>
          <w:tcPr>
            <w:tcW w:w="0" w:type="auto"/>
            <w:shd w:val="clear" w:color="auto" w:fill="auto"/>
            <w:tcMar>
              <w:left w:w="28" w:type="dxa"/>
              <w:right w:w="28" w:type="dxa"/>
            </w:tcMar>
            <w:vAlign w:val="bottom"/>
            <w:hideMark/>
          </w:tcPr>
          <w:p w14:paraId="2006A9D0" w14:textId="77777777" w:rsidR="002949E2" w:rsidRPr="004F745F" w:rsidRDefault="002949E2" w:rsidP="009B3010">
            <w:pPr>
              <w:jc w:val="right"/>
              <w:rPr>
                <w:sz w:val="20"/>
                <w:szCs w:val="20"/>
              </w:rPr>
            </w:pPr>
            <w:r w:rsidRPr="004F745F">
              <w:rPr>
                <w:sz w:val="20"/>
                <w:szCs w:val="20"/>
              </w:rPr>
              <w:t>135.790</w:t>
            </w:r>
          </w:p>
        </w:tc>
        <w:tc>
          <w:tcPr>
            <w:tcW w:w="0" w:type="auto"/>
            <w:shd w:val="clear" w:color="auto" w:fill="auto"/>
            <w:tcMar>
              <w:left w:w="28" w:type="dxa"/>
              <w:right w:w="28" w:type="dxa"/>
            </w:tcMar>
            <w:vAlign w:val="bottom"/>
            <w:hideMark/>
          </w:tcPr>
          <w:p w14:paraId="3AAD52CD" w14:textId="77777777" w:rsidR="002949E2" w:rsidRPr="004F745F" w:rsidRDefault="002949E2" w:rsidP="009B3010">
            <w:pPr>
              <w:jc w:val="right"/>
              <w:rPr>
                <w:sz w:val="20"/>
                <w:szCs w:val="20"/>
              </w:rPr>
            </w:pPr>
            <w:r w:rsidRPr="004F745F">
              <w:rPr>
                <w:sz w:val="20"/>
                <w:szCs w:val="20"/>
              </w:rPr>
              <w:t>56.458,22</w:t>
            </w:r>
          </w:p>
        </w:tc>
        <w:tc>
          <w:tcPr>
            <w:tcW w:w="0" w:type="auto"/>
            <w:shd w:val="clear" w:color="auto" w:fill="auto"/>
            <w:tcMar>
              <w:left w:w="28" w:type="dxa"/>
              <w:right w:w="28" w:type="dxa"/>
            </w:tcMar>
            <w:vAlign w:val="bottom"/>
            <w:hideMark/>
          </w:tcPr>
          <w:p w14:paraId="264E4BD4" w14:textId="6B68C732" w:rsidR="002949E2" w:rsidRPr="004F745F" w:rsidRDefault="002949E2" w:rsidP="009B3010">
            <w:pPr>
              <w:jc w:val="right"/>
              <w:rPr>
                <w:sz w:val="20"/>
                <w:szCs w:val="20"/>
              </w:rPr>
            </w:pPr>
            <w:r w:rsidRPr="004F745F">
              <w:rPr>
                <w:sz w:val="20"/>
                <w:szCs w:val="20"/>
              </w:rPr>
              <w:t>41,58</w:t>
            </w:r>
          </w:p>
        </w:tc>
      </w:tr>
      <w:tr w:rsidR="004F745F" w:rsidRPr="004F745F" w14:paraId="2255CF8E" w14:textId="77777777" w:rsidTr="00E077DC">
        <w:trPr>
          <w:cantSplit/>
        </w:trPr>
        <w:tc>
          <w:tcPr>
            <w:tcW w:w="0" w:type="auto"/>
            <w:shd w:val="clear" w:color="auto" w:fill="auto"/>
            <w:noWrap/>
            <w:tcMar>
              <w:left w:w="28" w:type="dxa"/>
              <w:right w:w="28" w:type="dxa"/>
            </w:tcMar>
            <w:hideMark/>
          </w:tcPr>
          <w:p w14:paraId="4E2E9C8E" w14:textId="77777777" w:rsidR="002949E2" w:rsidRPr="004F745F" w:rsidRDefault="002949E2" w:rsidP="009B3010">
            <w:pPr>
              <w:rPr>
                <w:sz w:val="20"/>
                <w:szCs w:val="20"/>
              </w:rPr>
            </w:pPr>
            <w:r w:rsidRPr="004F745F">
              <w:rPr>
                <w:sz w:val="20"/>
                <w:szCs w:val="20"/>
              </w:rPr>
              <w:t>4</w:t>
            </w:r>
          </w:p>
        </w:tc>
        <w:tc>
          <w:tcPr>
            <w:tcW w:w="0" w:type="auto"/>
            <w:shd w:val="clear" w:color="auto" w:fill="auto"/>
            <w:tcMar>
              <w:left w:w="28" w:type="dxa"/>
              <w:right w:w="28" w:type="dxa"/>
            </w:tcMar>
            <w:hideMark/>
          </w:tcPr>
          <w:p w14:paraId="6D38C6D4" w14:textId="77777777" w:rsidR="002949E2" w:rsidRPr="004F745F" w:rsidRDefault="002949E2" w:rsidP="009B3010">
            <w:pPr>
              <w:rPr>
                <w:sz w:val="20"/>
                <w:szCs w:val="20"/>
              </w:rPr>
            </w:pPr>
            <w:r w:rsidRPr="004F745F">
              <w:rPr>
                <w:sz w:val="20"/>
                <w:szCs w:val="20"/>
              </w:rPr>
              <w:t>Rashodi za nabavu nefinancijske imovine</w:t>
            </w:r>
          </w:p>
        </w:tc>
        <w:tc>
          <w:tcPr>
            <w:tcW w:w="0" w:type="auto"/>
            <w:shd w:val="clear" w:color="auto" w:fill="auto"/>
            <w:tcMar>
              <w:left w:w="28" w:type="dxa"/>
              <w:right w:w="28" w:type="dxa"/>
            </w:tcMar>
            <w:vAlign w:val="bottom"/>
            <w:hideMark/>
          </w:tcPr>
          <w:p w14:paraId="3630ABA7" w14:textId="77777777" w:rsidR="002949E2" w:rsidRPr="004F745F" w:rsidRDefault="002949E2" w:rsidP="009B3010">
            <w:pPr>
              <w:jc w:val="right"/>
              <w:rPr>
                <w:sz w:val="20"/>
                <w:szCs w:val="20"/>
              </w:rPr>
            </w:pPr>
            <w:r w:rsidRPr="004F745F">
              <w:rPr>
                <w:sz w:val="20"/>
                <w:szCs w:val="20"/>
              </w:rPr>
              <w:t>135.790</w:t>
            </w:r>
          </w:p>
        </w:tc>
        <w:tc>
          <w:tcPr>
            <w:tcW w:w="0" w:type="auto"/>
            <w:shd w:val="clear" w:color="auto" w:fill="auto"/>
            <w:tcMar>
              <w:left w:w="28" w:type="dxa"/>
              <w:right w:w="28" w:type="dxa"/>
            </w:tcMar>
            <w:vAlign w:val="bottom"/>
            <w:hideMark/>
          </w:tcPr>
          <w:p w14:paraId="0435EA3B" w14:textId="77777777" w:rsidR="002949E2" w:rsidRPr="004F745F" w:rsidRDefault="002949E2" w:rsidP="009B3010">
            <w:pPr>
              <w:jc w:val="right"/>
              <w:rPr>
                <w:sz w:val="20"/>
                <w:szCs w:val="20"/>
              </w:rPr>
            </w:pPr>
            <w:r w:rsidRPr="004F745F">
              <w:rPr>
                <w:sz w:val="20"/>
                <w:szCs w:val="20"/>
              </w:rPr>
              <w:t>135.790</w:t>
            </w:r>
          </w:p>
        </w:tc>
        <w:tc>
          <w:tcPr>
            <w:tcW w:w="0" w:type="auto"/>
            <w:shd w:val="clear" w:color="auto" w:fill="auto"/>
            <w:tcMar>
              <w:left w:w="28" w:type="dxa"/>
              <w:right w:w="28" w:type="dxa"/>
            </w:tcMar>
            <w:vAlign w:val="bottom"/>
            <w:hideMark/>
          </w:tcPr>
          <w:p w14:paraId="236794A1" w14:textId="77777777" w:rsidR="002949E2" w:rsidRPr="004F745F" w:rsidRDefault="002949E2" w:rsidP="009B3010">
            <w:pPr>
              <w:jc w:val="right"/>
              <w:rPr>
                <w:sz w:val="20"/>
                <w:szCs w:val="20"/>
              </w:rPr>
            </w:pPr>
            <w:r w:rsidRPr="004F745F">
              <w:rPr>
                <w:sz w:val="20"/>
                <w:szCs w:val="20"/>
              </w:rPr>
              <w:t>56.458,22</w:t>
            </w:r>
          </w:p>
        </w:tc>
        <w:tc>
          <w:tcPr>
            <w:tcW w:w="0" w:type="auto"/>
            <w:shd w:val="clear" w:color="auto" w:fill="auto"/>
            <w:tcMar>
              <w:left w:w="28" w:type="dxa"/>
              <w:right w:w="28" w:type="dxa"/>
            </w:tcMar>
            <w:vAlign w:val="bottom"/>
            <w:hideMark/>
          </w:tcPr>
          <w:p w14:paraId="57BDAAFF" w14:textId="2153DC3B" w:rsidR="002949E2" w:rsidRPr="004F745F" w:rsidRDefault="002949E2" w:rsidP="009B3010">
            <w:pPr>
              <w:jc w:val="right"/>
              <w:rPr>
                <w:sz w:val="20"/>
                <w:szCs w:val="20"/>
              </w:rPr>
            </w:pPr>
            <w:r w:rsidRPr="004F745F">
              <w:rPr>
                <w:sz w:val="20"/>
                <w:szCs w:val="20"/>
              </w:rPr>
              <w:t>41,58</w:t>
            </w:r>
          </w:p>
        </w:tc>
      </w:tr>
      <w:tr w:rsidR="004F745F" w:rsidRPr="004F745F" w14:paraId="2BDE1109" w14:textId="77777777" w:rsidTr="00E077DC">
        <w:trPr>
          <w:cantSplit/>
        </w:trPr>
        <w:tc>
          <w:tcPr>
            <w:tcW w:w="0" w:type="auto"/>
            <w:shd w:val="clear" w:color="auto" w:fill="auto"/>
            <w:noWrap/>
            <w:tcMar>
              <w:left w:w="28" w:type="dxa"/>
              <w:right w:w="28" w:type="dxa"/>
            </w:tcMar>
            <w:hideMark/>
          </w:tcPr>
          <w:p w14:paraId="45E6BEED" w14:textId="77777777" w:rsidR="002949E2" w:rsidRPr="004F745F" w:rsidRDefault="002949E2" w:rsidP="009B3010">
            <w:pPr>
              <w:rPr>
                <w:sz w:val="20"/>
                <w:szCs w:val="20"/>
              </w:rPr>
            </w:pPr>
            <w:r w:rsidRPr="004F745F">
              <w:rPr>
                <w:sz w:val="20"/>
                <w:szCs w:val="20"/>
              </w:rPr>
              <w:t>42</w:t>
            </w:r>
          </w:p>
        </w:tc>
        <w:tc>
          <w:tcPr>
            <w:tcW w:w="0" w:type="auto"/>
            <w:shd w:val="clear" w:color="auto" w:fill="auto"/>
            <w:tcMar>
              <w:left w:w="28" w:type="dxa"/>
              <w:right w:w="28" w:type="dxa"/>
            </w:tcMar>
            <w:hideMark/>
          </w:tcPr>
          <w:p w14:paraId="40377013" w14:textId="77777777" w:rsidR="002949E2" w:rsidRPr="004F745F" w:rsidRDefault="002949E2" w:rsidP="009B3010">
            <w:pPr>
              <w:rPr>
                <w:sz w:val="20"/>
                <w:szCs w:val="20"/>
              </w:rPr>
            </w:pPr>
            <w:r w:rsidRPr="004F745F">
              <w:rPr>
                <w:sz w:val="20"/>
                <w:szCs w:val="20"/>
              </w:rPr>
              <w:t>Rashodi za nabavu proizvedene dugotrajne imovine</w:t>
            </w:r>
          </w:p>
        </w:tc>
        <w:tc>
          <w:tcPr>
            <w:tcW w:w="0" w:type="auto"/>
            <w:shd w:val="clear" w:color="auto" w:fill="auto"/>
            <w:tcMar>
              <w:left w:w="28" w:type="dxa"/>
              <w:right w:w="28" w:type="dxa"/>
            </w:tcMar>
            <w:vAlign w:val="bottom"/>
            <w:hideMark/>
          </w:tcPr>
          <w:p w14:paraId="29D36AE9" w14:textId="77777777" w:rsidR="002949E2" w:rsidRPr="004F745F" w:rsidRDefault="002949E2" w:rsidP="009B3010">
            <w:pPr>
              <w:jc w:val="right"/>
              <w:rPr>
                <w:sz w:val="20"/>
                <w:szCs w:val="20"/>
              </w:rPr>
            </w:pPr>
            <w:r w:rsidRPr="004F745F">
              <w:rPr>
                <w:sz w:val="20"/>
                <w:szCs w:val="20"/>
              </w:rPr>
              <w:t>135.790</w:t>
            </w:r>
          </w:p>
        </w:tc>
        <w:tc>
          <w:tcPr>
            <w:tcW w:w="0" w:type="auto"/>
            <w:shd w:val="clear" w:color="auto" w:fill="auto"/>
            <w:tcMar>
              <w:left w:w="28" w:type="dxa"/>
              <w:right w:w="28" w:type="dxa"/>
            </w:tcMar>
            <w:vAlign w:val="bottom"/>
            <w:hideMark/>
          </w:tcPr>
          <w:p w14:paraId="2EB9369A" w14:textId="77777777" w:rsidR="002949E2" w:rsidRPr="004F745F" w:rsidRDefault="002949E2" w:rsidP="009B3010">
            <w:pPr>
              <w:jc w:val="right"/>
              <w:rPr>
                <w:sz w:val="20"/>
                <w:szCs w:val="20"/>
              </w:rPr>
            </w:pPr>
            <w:r w:rsidRPr="004F745F">
              <w:rPr>
                <w:sz w:val="20"/>
                <w:szCs w:val="20"/>
              </w:rPr>
              <w:t>135.790</w:t>
            </w:r>
          </w:p>
        </w:tc>
        <w:tc>
          <w:tcPr>
            <w:tcW w:w="0" w:type="auto"/>
            <w:shd w:val="clear" w:color="auto" w:fill="auto"/>
            <w:tcMar>
              <w:left w:w="28" w:type="dxa"/>
              <w:right w:w="28" w:type="dxa"/>
            </w:tcMar>
            <w:vAlign w:val="bottom"/>
            <w:hideMark/>
          </w:tcPr>
          <w:p w14:paraId="12707024" w14:textId="77777777" w:rsidR="002949E2" w:rsidRPr="004F745F" w:rsidRDefault="002949E2" w:rsidP="009B3010">
            <w:pPr>
              <w:jc w:val="right"/>
              <w:rPr>
                <w:sz w:val="20"/>
                <w:szCs w:val="20"/>
              </w:rPr>
            </w:pPr>
            <w:r w:rsidRPr="004F745F">
              <w:rPr>
                <w:sz w:val="20"/>
                <w:szCs w:val="20"/>
              </w:rPr>
              <w:t>56.458,22</w:t>
            </w:r>
          </w:p>
        </w:tc>
        <w:tc>
          <w:tcPr>
            <w:tcW w:w="0" w:type="auto"/>
            <w:shd w:val="clear" w:color="auto" w:fill="auto"/>
            <w:tcMar>
              <w:left w:w="28" w:type="dxa"/>
              <w:right w:w="28" w:type="dxa"/>
            </w:tcMar>
            <w:vAlign w:val="bottom"/>
            <w:hideMark/>
          </w:tcPr>
          <w:p w14:paraId="7E8ABF69" w14:textId="5F8E5A1D" w:rsidR="002949E2" w:rsidRPr="004F745F" w:rsidRDefault="002949E2" w:rsidP="009B3010">
            <w:pPr>
              <w:jc w:val="right"/>
              <w:rPr>
                <w:sz w:val="20"/>
                <w:szCs w:val="20"/>
              </w:rPr>
            </w:pPr>
            <w:r w:rsidRPr="004F745F">
              <w:rPr>
                <w:sz w:val="20"/>
                <w:szCs w:val="20"/>
              </w:rPr>
              <w:t>41,58</w:t>
            </w:r>
          </w:p>
        </w:tc>
      </w:tr>
      <w:tr w:rsidR="004F745F" w:rsidRPr="004F745F" w14:paraId="269EFB00" w14:textId="77777777" w:rsidTr="00E077DC">
        <w:trPr>
          <w:cantSplit/>
        </w:trPr>
        <w:tc>
          <w:tcPr>
            <w:tcW w:w="0" w:type="auto"/>
            <w:shd w:val="clear" w:color="auto" w:fill="auto"/>
            <w:noWrap/>
            <w:tcMar>
              <w:left w:w="28" w:type="dxa"/>
              <w:right w:w="28" w:type="dxa"/>
            </w:tcMar>
            <w:hideMark/>
          </w:tcPr>
          <w:p w14:paraId="1E3DDDA3" w14:textId="77777777" w:rsidR="002949E2" w:rsidRPr="004F745F" w:rsidRDefault="002949E2" w:rsidP="009B3010">
            <w:pPr>
              <w:rPr>
                <w:sz w:val="20"/>
                <w:szCs w:val="20"/>
              </w:rPr>
            </w:pPr>
            <w:r w:rsidRPr="004F745F">
              <w:rPr>
                <w:sz w:val="20"/>
                <w:szCs w:val="20"/>
              </w:rPr>
              <w:t>421</w:t>
            </w:r>
          </w:p>
        </w:tc>
        <w:tc>
          <w:tcPr>
            <w:tcW w:w="0" w:type="auto"/>
            <w:shd w:val="clear" w:color="auto" w:fill="auto"/>
            <w:tcMar>
              <w:left w:w="28" w:type="dxa"/>
              <w:right w:w="28" w:type="dxa"/>
            </w:tcMar>
            <w:hideMark/>
          </w:tcPr>
          <w:p w14:paraId="466C899C" w14:textId="77777777" w:rsidR="002949E2" w:rsidRPr="004F745F" w:rsidRDefault="002949E2" w:rsidP="009B3010">
            <w:pPr>
              <w:rPr>
                <w:sz w:val="20"/>
                <w:szCs w:val="20"/>
              </w:rPr>
            </w:pPr>
            <w:r w:rsidRPr="004F745F">
              <w:rPr>
                <w:sz w:val="20"/>
                <w:szCs w:val="20"/>
              </w:rPr>
              <w:t>Građevinski objekti</w:t>
            </w:r>
          </w:p>
        </w:tc>
        <w:tc>
          <w:tcPr>
            <w:tcW w:w="0" w:type="auto"/>
            <w:shd w:val="clear" w:color="auto" w:fill="auto"/>
            <w:tcMar>
              <w:left w:w="28" w:type="dxa"/>
              <w:right w:w="28" w:type="dxa"/>
            </w:tcMar>
            <w:vAlign w:val="bottom"/>
            <w:hideMark/>
          </w:tcPr>
          <w:p w14:paraId="4CE8116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DEFA76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DF518B7" w14:textId="77777777" w:rsidR="002949E2" w:rsidRPr="004F745F" w:rsidRDefault="002949E2" w:rsidP="009B3010">
            <w:pPr>
              <w:jc w:val="right"/>
              <w:rPr>
                <w:sz w:val="20"/>
                <w:szCs w:val="20"/>
              </w:rPr>
            </w:pPr>
            <w:r w:rsidRPr="004F745F">
              <w:rPr>
                <w:sz w:val="20"/>
                <w:szCs w:val="20"/>
              </w:rPr>
              <w:t>2.407,16</w:t>
            </w:r>
          </w:p>
        </w:tc>
        <w:tc>
          <w:tcPr>
            <w:tcW w:w="0" w:type="auto"/>
            <w:shd w:val="clear" w:color="auto" w:fill="auto"/>
            <w:tcMar>
              <w:left w:w="28" w:type="dxa"/>
              <w:right w:w="28" w:type="dxa"/>
            </w:tcMar>
            <w:vAlign w:val="bottom"/>
            <w:hideMark/>
          </w:tcPr>
          <w:p w14:paraId="6EC214A5" w14:textId="445E98A4" w:rsidR="002949E2" w:rsidRPr="004F745F" w:rsidRDefault="002949E2" w:rsidP="009B3010">
            <w:pPr>
              <w:jc w:val="right"/>
              <w:rPr>
                <w:sz w:val="20"/>
                <w:szCs w:val="20"/>
              </w:rPr>
            </w:pPr>
            <w:r w:rsidRPr="004F745F">
              <w:rPr>
                <w:sz w:val="20"/>
                <w:szCs w:val="20"/>
              </w:rPr>
              <w:t> </w:t>
            </w:r>
          </w:p>
        </w:tc>
      </w:tr>
      <w:tr w:rsidR="004F745F" w:rsidRPr="004F745F" w14:paraId="0026CB1D" w14:textId="77777777" w:rsidTr="00E077DC">
        <w:trPr>
          <w:cantSplit/>
        </w:trPr>
        <w:tc>
          <w:tcPr>
            <w:tcW w:w="0" w:type="auto"/>
            <w:shd w:val="clear" w:color="auto" w:fill="auto"/>
            <w:noWrap/>
            <w:tcMar>
              <w:left w:w="28" w:type="dxa"/>
              <w:right w:w="28" w:type="dxa"/>
            </w:tcMar>
            <w:hideMark/>
          </w:tcPr>
          <w:p w14:paraId="495BE963" w14:textId="77777777" w:rsidR="002949E2" w:rsidRPr="004F745F" w:rsidRDefault="002949E2" w:rsidP="009B3010">
            <w:pPr>
              <w:rPr>
                <w:sz w:val="20"/>
                <w:szCs w:val="20"/>
              </w:rPr>
            </w:pPr>
            <w:r w:rsidRPr="004F745F">
              <w:rPr>
                <w:sz w:val="20"/>
                <w:szCs w:val="20"/>
              </w:rPr>
              <w:t>4212</w:t>
            </w:r>
          </w:p>
        </w:tc>
        <w:tc>
          <w:tcPr>
            <w:tcW w:w="0" w:type="auto"/>
            <w:shd w:val="clear" w:color="auto" w:fill="auto"/>
            <w:tcMar>
              <w:left w:w="28" w:type="dxa"/>
              <w:right w:w="28" w:type="dxa"/>
            </w:tcMar>
            <w:hideMark/>
          </w:tcPr>
          <w:p w14:paraId="66155BB2" w14:textId="77777777" w:rsidR="002949E2" w:rsidRPr="004F745F" w:rsidRDefault="002949E2" w:rsidP="009B3010">
            <w:pPr>
              <w:rPr>
                <w:sz w:val="20"/>
                <w:szCs w:val="20"/>
              </w:rPr>
            </w:pPr>
            <w:r w:rsidRPr="004F745F">
              <w:rPr>
                <w:sz w:val="20"/>
                <w:szCs w:val="20"/>
              </w:rPr>
              <w:t xml:space="preserve">Poslovni objekti </w:t>
            </w:r>
          </w:p>
        </w:tc>
        <w:tc>
          <w:tcPr>
            <w:tcW w:w="0" w:type="auto"/>
            <w:shd w:val="clear" w:color="auto" w:fill="auto"/>
            <w:tcMar>
              <w:left w:w="28" w:type="dxa"/>
              <w:right w:w="28" w:type="dxa"/>
            </w:tcMar>
            <w:vAlign w:val="bottom"/>
            <w:hideMark/>
          </w:tcPr>
          <w:p w14:paraId="5C6BA89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930468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C0FA647" w14:textId="77777777" w:rsidR="002949E2" w:rsidRPr="004F745F" w:rsidRDefault="002949E2" w:rsidP="009B3010">
            <w:pPr>
              <w:jc w:val="right"/>
              <w:rPr>
                <w:sz w:val="20"/>
                <w:szCs w:val="20"/>
              </w:rPr>
            </w:pPr>
            <w:r w:rsidRPr="004F745F">
              <w:rPr>
                <w:sz w:val="20"/>
                <w:szCs w:val="20"/>
              </w:rPr>
              <w:t>2.407,16</w:t>
            </w:r>
          </w:p>
        </w:tc>
        <w:tc>
          <w:tcPr>
            <w:tcW w:w="0" w:type="auto"/>
            <w:shd w:val="clear" w:color="auto" w:fill="auto"/>
            <w:tcMar>
              <w:left w:w="28" w:type="dxa"/>
              <w:right w:w="28" w:type="dxa"/>
            </w:tcMar>
            <w:vAlign w:val="bottom"/>
            <w:hideMark/>
          </w:tcPr>
          <w:p w14:paraId="3F6AD2D3" w14:textId="71191A49" w:rsidR="002949E2" w:rsidRPr="004F745F" w:rsidRDefault="002949E2" w:rsidP="009B3010">
            <w:pPr>
              <w:jc w:val="right"/>
              <w:rPr>
                <w:sz w:val="20"/>
                <w:szCs w:val="20"/>
              </w:rPr>
            </w:pPr>
            <w:r w:rsidRPr="004F745F">
              <w:rPr>
                <w:sz w:val="20"/>
                <w:szCs w:val="20"/>
              </w:rPr>
              <w:t> </w:t>
            </w:r>
          </w:p>
        </w:tc>
      </w:tr>
      <w:tr w:rsidR="004F745F" w:rsidRPr="004F745F" w14:paraId="58C0CE74" w14:textId="77777777" w:rsidTr="00E077DC">
        <w:trPr>
          <w:cantSplit/>
        </w:trPr>
        <w:tc>
          <w:tcPr>
            <w:tcW w:w="0" w:type="auto"/>
            <w:shd w:val="clear" w:color="auto" w:fill="auto"/>
            <w:noWrap/>
            <w:tcMar>
              <w:left w:w="28" w:type="dxa"/>
              <w:right w:w="28" w:type="dxa"/>
            </w:tcMar>
            <w:hideMark/>
          </w:tcPr>
          <w:p w14:paraId="2D7DD93C" w14:textId="77777777" w:rsidR="002949E2" w:rsidRPr="004F745F" w:rsidRDefault="002949E2" w:rsidP="009B3010">
            <w:pPr>
              <w:rPr>
                <w:sz w:val="20"/>
                <w:szCs w:val="20"/>
              </w:rPr>
            </w:pPr>
            <w:r w:rsidRPr="004F745F">
              <w:rPr>
                <w:sz w:val="20"/>
                <w:szCs w:val="20"/>
              </w:rPr>
              <w:t>423</w:t>
            </w:r>
          </w:p>
        </w:tc>
        <w:tc>
          <w:tcPr>
            <w:tcW w:w="0" w:type="auto"/>
            <w:shd w:val="clear" w:color="auto" w:fill="auto"/>
            <w:tcMar>
              <w:left w:w="28" w:type="dxa"/>
              <w:right w:w="28" w:type="dxa"/>
            </w:tcMar>
            <w:hideMark/>
          </w:tcPr>
          <w:p w14:paraId="50038DC4" w14:textId="77777777" w:rsidR="002949E2" w:rsidRPr="004F745F" w:rsidRDefault="002949E2" w:rsidP="009B3010">
            <w:pPr>
              <w:rPr>
                <w:sz w:val="20"/>
                <w:szCs w:val="20"/>
              </w:rPr>
            </w:pPr>
            <w:r w:rsidRPr="004F745F">
              <w:rPr>
                <w:sz w:val="20"/>
                <w:szCs w:val="20"/>
              </w:rPr>
              <w:t>Prijevozna sredstva</w:t>
            </w:r>
          </w:p>
        </w:tc>
        <w:tc>
          <w:tcPr>
            <w:tcW w:w="0" w:type="auto"/>
            <w:shd w:val="clear" w:color="auto" w:fill="auto"/>
            <w:tcMar>
              <w:left w:w="28" w:type="dxa"/>
              <w:right w:w="28" w:type="dxa"/>
            </w:tcMar>
            <w:vAlign w:val="bottom"/>
            <w:hideMark/>
          </w:tcPr>
          <w:p w14:paraId="3362702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27604E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4A6DF3E" w14:textId="77777777" w:rsidR="002949E2" w:rsidRPr="004F745F" w:rsidRDefault="002949E2" w:rsidP="009B3010">
            <w:pPr>
              <w:jc w:val="right"/>
              <w:rPr>
                <w:sz w:val="20"/>
                <w:szCs w:val="20"/>
              </w:rPr>
            </w:pPr>
            <w:r w:rsidRPr="004F745F">
              <w:rPr>
                <w:sz w:val="20"/>
                <w:szCs w:val="20"/>
              </w:rPr>
              <w:t>54.051,06</w:t>
            </w:r>
          </w:p>
        </w:tc>
        <w:tc>
          <w:tcPr>
            <w:tcW w:w="0" w:type="auto"/>
            <w:shd w:val="clear" w:color="auto" w:fill="auto"/>
            <w:tcMar>
              <w:left w:w="28" w:type="dxa"/>
              <w:right w:w="28" w:type="dxa"/>
            </w:tcMar>
            <w:vAlign w:val="bottom"/>
            <w:hideMark/>
          </w:tcPr>
          <w:p w14:paraId="70CF38BE" w14:textId="36FB57A7" w:rsidR="002949E2" w:rsidRPr="004F745F" w:rsidRDefault="002949E2" w:rsidP="009B3010">
            <w:pPr>
              <w:jc w:val="right"/>
              <w:rPr>
                <w:sz w:val="20"/>
                <w:szCs w:val="20"/>
              </w:rPr>
            </w:pPr>
            <w:r w:rsidRPr="004F745F">
              <w:rPr>
                <w:sz w:val="20"/>
                <w:szCs w:val="20"/>
              </w:rPr>
              <w:t> </w:t>
            </w:r>
          </w:p>
        </w:tc>
      </w:tr>
      <w:tr w:rsidR="004F745F" w:rsidRPr="004F745F" w14:paraId="42C65CEE" w14:textId="77777777" w:rsidTr="00E077DC">
        <w:trPr>
          <w:cantSplit/>
        </w:trPr>
        <w:tc>
          <w:tcPr>
            <w:tcW w:w="0" w:type="auto"/>
            <w:shd w:val="clear" w:color="auto" w:fill="auto"/>
            <w:noWrap/>
            <w:tcMar>
              <w:left w:w="28" w:type="dxa"/>
              <w:right w:w="28" w:type="dxa"/>
            </w:tcMar>
            <w:hideMark/>
          </w:tcPr>
          <w:p w14:paraId="2BCF1734" w14:textId="77777777" w:rsidR="002949E2" w:rsidRPr="004F745F" w:rsidRDefault="002949E2" w:rsidP="009B3010">
            <w:pPr>
              <w:rPr>
                <w:sz w:val="20"/>
                <w:szCs w:val="20"/>
              </w:rPr>
            </w:pPr>
            <w:r w:rsidRPr="004F745F">
              <w:rPr>
                <w:sz w:val="20"/>
                <w:szCs w:val="20"/>
              </w:rPr>
              <w:t>4231</w:t>
            </w:r>
          </w:p>
        </w:tc>
        <w:tc>
          <w:tcPr>
            <w:tcW w:w="0" w:type="auto"/>
            <w:shd w:val="clear" w:color="auto" w:fill="auto"/>
            <w:tcMar>
              <w:left w:w="28" w:type="dxa"/>
              <w:right w:w="28" w:type="dxa"/>
            </w:tcMar>
            <w:hideMark/>
          </w:tcPr>
          <w:p w14:paraId="42B9DE29" w14:textId="77777777" w:rsidR="002949E2" w:rsidRPr="004F745F" w:rsidRDefault="002949E2" w:rsidP="009B3010">
            <w:pPr>
              <w:rPr>
                <w:sz w:val="20"/>
                <w:szCs w:val="20"/>
              </w:rPr>
            </w:pPr>
            <w:r w:rsidRPr="004F745F">
              <w:rPr>
                <w:sz w:val="20"/>
                <w:szCs w:val="20"/>
              </w:rPr>
              <w:t>Prijevozna sredstva u cestovnom prometu</w:t>
            </w:r>
          </w:p>
        </w:tc>
        <w:tc>
          <w:tcPr>
            <w:tcW w:w="0" w:type="auto"/>
            <w:shd w:val="clear" w:color="auto" w:fill="auto"/>
            <w:tcMar>
              <w:left w:w="28" w:type="dxa"/>
              <w:right w:w="28" w:type="dxa"/>
            </w:tcMar>
            <w:vAlign w:val="bottom"/>
            <w:hideMark/>
          </w:tcPr>
          <w:p w14:paraId="6F8CB48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3F716A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92DF77D" w14:textId="77777777" w:rsidR="002949E2" w:rsidRPr="004F745F" w:rsidRDefault="002949E2" w:rsidP="009B3010">
            <w:pPr>
              <w:jc w:val="right"/>
              <w:rPr>
                <w:sz w:val="20"/>
                <w:szCs w:val="20"/>
              </w:rPr>
            </w:pPr>
            <w:r w:rsidRPr="004F745F">
              <w:rPr>
                <w:sz w:val="20"/>
                <w:szCs w:val="20"/>
              </w:rPr>
              <w:t>54.051,06</w:t>
            </w:r>
          </w:p>
        </w:tc>
        <w:tc>
          <w:tcPr>
            <w:tcW w:w="0" w:type="auto"/>
            <w:shd w:val="clear" w:color="auto" w:fill="auto"/>
            <w:tcMar>
              <w:left w:w="28" w:type="dxa"/>
              <w:right w:w="28" w:type="dxa"/>
            </w:tcMar>
            <w:vAlign w:val="bottom"/>
            <w:hideMark/>
          </w:tcPr>
          <w:p w14:paraId="337C4DED" w14:textId="36932B7E" w:rsidR="002949E2" w:rsidRPr="004F745F" w:rsidRDefault="002949E2" w:rsidP="009B3010">
            <w:pPr>
              <w:jc w:val="right"/>
              <w:rPr>
                <w:sz w:val="20"/>
                <w:szCs w:val="20"/>
              </w:rPr>
            </w:pPr>
            <w:r w:rsidRPr="004F745F">
              <w:rPr>
                <w:sz w:val="20"/>
                <w:szCs w:val="20"/>
              </w:rPr>
              <w:t> </w:t>
            </w:r>
          </w:p>
        </w:tc>
      </w:tr>
      <w:tr w:rsidR="004F745F" w:rsidRPr="004F745F" w14:paraId="2C9CA10F" w14:textId="77777777" w:rsidTr="00E077DC">
        <w:trPr>
          <w:cantSplit/>
        </w:trPr>
        <w:tc>
          <w:tcPr>
            <w:tcW w:w="0" w:type="auto"/>
            <w:shd w:val="clear" w:color="auto" w:fill="auto"/>
            <w:noWrap/>
            <w:tcMar>
              <w:left w:w="28" w:type="dxa"/>
              <w:right w:w="28" w:type="dxa"/>
            </w:tcMar>
            <w:hideMark/>
          </w:tcPr>
          <w:p w14:paraId="34CF1691"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07A17E83"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597F262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DE799B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900920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5EF6904" w14:textId="3DF5EA86" w:rsidR="002949E2" w:rsidRPr="004F745F" w:rsidRDefault="002949E2" w:rsidP="009B3010">
            <w:pPr>
              <w:jc w:val="right"/>
              <w:rPr>
                <w:sz w:val="20"/>
                <w:szCs w:val="20"/>
              </w:rPr>
            </w:pPr>
            <w:r w:rsidRPr="004F745F">
              <w:rPr>
                <w:sz w:val="20"/>
                <w:szCs w:val="20"/>
              </w:rPr>
              <w:t> </w:t>
            </w:r>
          </w:p>
        </w:tc>
      </w:tr>
      <w:tr w:rsidR="004F745F" w:rsidRPr="004F745F" w14:paraId="4D2EB14F" w14:textId="77777777" w:rsidTr="00E077DC">
        <w:trPr>
          <w:cantSplit/>
        </w:trPr>
        <w:tc>
          <w:tcPr>
            <w:tcW w:w="0" w:type="auto"/>
            <w:shd w:val="clear" w:color="auto" w:fill="auto"/>
            <w:noWrap/>
            <w:tcMar>
              <w:left w:w="28" w:type="dxa"/>
              <w:right w:w="28" w:type="dxa"/>
            </w:tcMar>
            <w:hideMark/>
          </w:tcPr>
          <w:p w14:paraId="765AE3F7" w14:textId="77777777" w:rsidR="002949E2" w:rsidRPr="004F745F" w:rsidRDefault="002949E2" w:rsidP="009B3010">
            <w:pPr>
              <w:rPr>
                <w:sz w:val="20"/>
                <w:szCs w:val="20"/>
              </w:rPr>
            </w:pPr>
            <w:r w:rsidRPr="004F745F">
              <w:rPr>
                <w:sz w:val="20"/>
                <w:szCs w:val="20"/>
              </w:rPr>
              <w:t>K 7006 07</w:t>
            </w:r>
          </w:p>
        </w:tc>
        <w:tc>
          <w:tcPr>
            <w:tcW w:w="0" w:type="auto"/>
            <w:shd w:val="clear" w:color="auto" w:fill="auto"/>
            <w:tcMar>
              <w:left w:w="28" w:type="dxa"/>
              <w:right w:w="28" w:type="dxa"/>
            </w:tcMar>
            <w:hideMark/>
          </w:tcPr>
          <w:p w14:paraId="17E874CB" w14:textId="77777777" w:rsidR="002949E2" w:rsidRPr="004F745F" w:rsidRDefault="002949E2" w:rsidP="009B3010">
            <w:pPr>
              <w:rPr>
                <w:sz w:val="20"/>
                <w:szCs w:val="20"/>
              </w:rPr>
            </w:pPr>
            <w:r w:rsidRPr="004F745F">
              <w:rPr>
                <w:sz w:val="20"/>
                <w:szCs w:val="20"/>
              </w:rPr>
              <w:t>PLANSKO I HITNO ODRŽAVANJE OBJEKATA I OPREME OSNOVNOG ŠKOLSTVA</w:t>
            </w:r>
          </w:p>
        </w:tc>
        <w:tc>
          <w:tcPr>
            <w:tcW w:w="0" w:type="auto"/>
            <w:shd w:val="clear" w:color="auto" w:fill="auto"/>
            <w:tcMar>
              <w:left w:w="28" w:type="dxa"/>
              <w:right w:w="28" w:type="dxa"/>
            </w:tcMar>
            <w:vAlign w:val="bottom"/>
            <w:hideMark/>
          </w:tcPr>
          <w:p w14:paraId="4BD53F2D" w14:textId="77777777" w:rsidR="002949E2" w:rsidRPr="004F745F" w:rsidRDefault="002949E2" w:rsidP="009B3010">
            <w:pPr>
              <w:jc w:val="right"/>
              <w:rPr>
                <w:sz w:val="20"/>
                <w:szCs w:val="20"/>
              </w:rPr>
            </w:pPr>
            <w:r w:rsidRPr="004F745F">
              <w:rPr>
                <w:sz w:val="20"/>
                <w:szCs w:val="20"/>
              </w:rPr>
              <w:t>490.645</w:t>
            </w:r>
          </w:p>
        </w:tc>
        <w:tc>
          <w:tcPr>
            <w:tcW w:w="0" w:type="auto"/>
            <w:shd w:val="clear" w:color="auto" w:fill="auto"/>
            <w:tcMar>
              <w:left w:w="28" w:type="dxa"/>
              <w:right w:w="28" w:type="dxa"/>
            </w:tcMar>
            <w:vAlign w:val="bottom"/>
            <w:hideMark/>
          </w:tcPr>
          <w:p w14:paraId="4EE57A5D" w14:textId="77777777" w:rsidR="002949E2" w:rsidRPr="004F745F" w:rsidRDefault="002949E2" w:rsidP="009B3010">
            <w:pPr>
              <w:jc w:val="right"/>
              <w:rPr>
                <w:sz w:val="20"/>
                <w:szCs w:val="20"/>
              </w:rPr>
            </w:pPr>
            <w:r w:rsidRPr="004F745F">
              <w:rPr>
                <w:sz w:val="20"/>
                <w:szCs w:val="20"/>
              </w:rPr>
              <w:t>490.645</w:t>
            </w:r>
          </w:p>
        </w:tc>
        <w:tc>
          <w:tcPr>
            <w:tcW w:w="0" w:type="auto"/>
            <w:shd w:val="clear" w:color="auto" w:fill="auto"/>
            <w:tcMar>
              <w:left w:w="28" w:type="dxa"/>
              <w:right w:w="28" w:type="dxa"/>
            </w:tcMar>
            <w:vAlign w:val="bottom"/>
            <w:hideMark/>
          </w:tcPr>
          <w:p w14:paraId="54941388" w14:textId="77777777" w:rsidR="002949E2" w:rsidRPr="004F745F" w:rsidRDefault="002949E2" w:rsidP="009B3010">
            <w:pPr>
              <w:jc w:val="right"/>
              <w:rPr>
                <w:sz w:val="20"/>
                <w:szCs w:val="20"/>
              </w:rPr>
            </w:pPr>
            <w:r w:rsidRPr="004F745F">
              <w:rPr>
                <w:sz w:val="20"/>
                <w:szCs w:val="20"/>
              </w:rPr>
              <w:t>55.910,68</w:t>
            </w:r>
          </w:p>
        </w:tc>
        <w:tc>
          <w:tcPr>
            <w:tcW w:w="0" w:type="auto"/>
            <w:shd w:val="clear" w:color="auto" w:fill="auto"/>
            <w:tcMar>
              <w:left w:w="28" w:type="dxa"/>
              <w:right w:w="28" w:type="dxa"/>
            </w:tcMar>
            <w:vAlign w:val="bottom"/>
            <w:hideMark/>
          </w:tcPr>
          <w:p w14:paraId="4FBE28C3" w14:textId="1FE396CA" w:rsidR="002949E2" w:rsidRPr="004F745F" w:rsidRDefault="002949E2" w:rsidP="009B3010">
            <w:pPr>
              <w:jc w:val="right"/>
              <w:rPr>
                <w:sz w:val="20"/>
                <w:szCs w:val="20"/>
              </w:rPr>
            </w:pPr>
            <w:r w:rsidRPr="004F745F">
              <w:rPr>
                <w:sz w:val="20"/>
                <w:szCs w:val="20"/>
              </w:rPr>
              <w:t>11,40</w:t>
            </w:r>
          </w:p>
        </w:tc>
      </w:tr>
      <w:tr w:rsidR="004F745F" w:rsidRPr="004F745F" w14:paraId="60F1F2CC" w14:textId="77777777" w:rsidTr="00E077DC">
        <w:trPr>
          <w:cantSplit/>
        </w:trPr>
        <w:tc>
          <w:tcPr>
            <w:tcW w:w="0" w:type="auto"/>
            <w:shd w:val="clear" w:color="auto" w:fill="auto"/>
            <w:noWrap/>
            <w:tcMar>
              <w:left w:w="28" w:type="dxa"/>
              <w:right w:w="28" w:type="dxa"/>
            </w:tcMar>
            <w:hideMark/>
          </w:tcPr>
          <w:p w14:paraId="3C816079" w14:textId="77777777" w:rsidR="002949E2" w:rsidRPr="004F745F" w:rsidRDefault="002949E2" w:rsidP="009B3010">
            <w:pPr>
              <w:rPr>
                <w:sz w:val="20"/>
                <w:szCs w:val="20"/>
              </w:rPr>
            </w:pPr>
            <w:r w:rsidRPr="004F745F">
              <w:rPr>
                <w:sz w:val="20"/>
                <w:szCs w:val="20"/>
              </w:rPr>
              <w:t>46</w:t>
            </w:r>
          </w:p>
        </w:tc>
        <w:tc>
          <w:tcPr>
            <w:tcW w:w="0" w:type="auto"/>
            <w:shd w:val="clear" w:color="auto" w:fill="auto"/>
            <w:tcMar>
              <w:left w:w="28" w:type="dxa"/>
              <w:right w:w="28" w:type="dxa"/>
            </w:tcMar>
            <w:hideMark/>
          </w:tcPr>
          <w:p w14:paraId="4A5ECE3C" w14:textId="77777777" w:rsidR="002949E2" w:rsidRPr="004F745F" w:rsidRDefault="002949E2" w:rsidP="009B3010">
            <w:pPr>
              <w:rPr>
                <w:sz w:val="20"/>
                <w:szCs w:val="20"/>
              </w:rPr>
            </w:pPr>
            <w:r w:rsidRPr="004F745F">
              <w:rPr>
                <w:sz w:val="20"/>
                <w:szCs w:val="20"/>
              </w:rPr>
              <w:t>PRIHODI ZA POSEBNE NAMJENE - DECENTRALIZACIJA</w:t>
            </w:r>
          </w:p>
        </w:tc>
        <w:tc>
          <w:tcPr>
            <w:tcW w:w="0" w:type="auto"/>
            <w:shd w:val="clear" w:color="auto" w:fill="auto"/>
            <w:tcMar>
              <w:left w:w="28" w:type="dxa"/>
              <w:right w:w="28" w:type="dxa"/>
            </w:tcMar>
            <w:vAlign w:val="bottom"/>
            <w:hideMark/>
          </w:tcPr>
          <w:p w14:paraId="321AAA31" w14:textId="77777777" w:rsidR="002949E2" w:rsidRPr="004F745F" w:rsidRDefault="002949E2" w:rsidP="009B3010">
            <w:pPr>
              <w:jc w:val="right"/>
              <w:rPr>
                <w:sz w:val="20"/>
                <w:szCs w:val="20"/>
              </w:rPr>
            </w:pPr>
            <w:r w:rsidRPr="004F745F">
              <w:rPr>
                <w:sz w:val="20"/>
                <w:szCs w:val="20"/>
              </w:rPr>
              <w:t>416.403</w:t>
            </w:r>
          </w:p>
        </w:tc>
        <w:tc>
          <w:tcPr>
            <w:tcW w:w="0" w:type="auto"/>
            <w:shd w:val="clear" w:color="auto" w:fill="auto"/>
            <w:tcMar>
              <w:left w:w="28" w:type="dxa"/>
              <w:right w:w="28" w:type="dxa"/>
            </w:tcMar>
            <w:vAlign w:val="bottom"/>
            <w:hideMark/>
          </w:tcPr>
          <w:p w14:paraId="43FFDDD6" w14:textId="77777777" w:rsidR="002949E2" w:rsidRPr="004F745F" w:rsidRDefault="002949E2" w:rsidP="009B3010">
            <w:pPr>
              <w:jc w:val="right"/>
              <w:rPr>
                <w:sz w:val="20"/>
                <w:szCs w:val="20"/>
              </w:rPr>
            </w:pPr>
            <w:r w:rsidRPr="004F745F">
              <w:rPr>
                <w:sz w:val="20"/>
                <w:szCs w:val="20"/>
              </w:rPr>
              <w:t>416.403</w:t>
            </w:r>
          </w:p>
        </w:tc>
        <w:tc>
          <w:tcPr>
            <w:tcW w:w="0" w:type="auto"/>
            <w:shd w:val="clear" w:color="auto" w:fill="auto"/>
            <w:tcMar>
              <w:left w:w="28" w:type="dxa"/>
              <w:right w:w="28" w:type="dxa"/>
            </w:tcMar>
            <w:vAlign w:val="bottom"/>
            <w:hideMark/>
          </w:tcPr>
          <w:p w14:paraId="49EE31E2" w14:textId="77777777" w:rsidR="002949E2" w:rsidRPr="004F745F" w:rsidRDefault="002949E2" w:rsidP="009B3010">
            <w:pPr>
              <w:jc w:val="right"/>
              <w:rPr>
                <w:sz w:val="20"/>
                <w:szCs w:val="20"/>
              </w:rPr>
            </w:pPr>
            <w:r w:rsidRPr="004F745F">
              <w:rPr>
                <w:sz w:val="20"/>
                <w:szCs w:val="20"/>
              </w:rPr>
              <w:t>55.910,68</w:t>
            </w:r>
          </w:p>
        </w:tc>
        <w:tc>
          <w:tcPr>
            <w:tcW w:w="0" w:type="auto"/>
            <w:shd w:val="clear" w:color="auto" w:fill="auto"/>
            <w:tcMar>
              <w:left w:w="28" w:type="dxa"/>
              <w:right w:w="28" w:type="dxa"/>
            </w:tcMar>
            <w:vAlign w:val="bottom"/>
            <w:hideMark/>
          </w:tcPr>
          <w:p w14:paraId="51FC8E75" w14:textId="5544D95E" w:rsidR="002949E2" w:rsidRPr="004F745F" w:rsidRDefault="002949E2" w:rsidP="009B3010">
            <w:pPr>
              <w:jc w:val="right"/>
              <w:rPr>
                <w:sz w:val="20"/>
                <w:szCs w:val="20"/>
              </w:rPr>
            </w:pPr>
            <w:r w:rsidRPr="004F745F">
              <w:rPr>
                <w:sz w:val="20"/>
                <w:szCs w:val="20"/>
              </w:rPr>
              <w:t>13,43</w:t>
            </w:r>
          </w:p>
        </w:tc>
      </w:tr>
      <w:tr w:rsidR="004F745F" w:rsidRPr="004F745F" w14:paraId="037FC6BC" w14:textId="77777777" w:rsidTr="00E077DC">
        <w:trPr>
          <w:cantSplit/>
        </w:trPr>
        <w:tc>
          <w:tcPr>
            <w:tcW w:w="0" w:type="auto"/>
            <w:shd w:val="clear" w:color="auto" w:fill="auto"/>
            <w:noWrap/>
            <w:tcMar>
              <w:left w:w="28" w:type="dxa"/>
              <w:right w:w="28" w:type="dxa"/>
            </w:tcMar>
            <w:hideMark/>
          </w:tcPr>
          <w:p w14:paraId="3976E60F"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2164A651"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2D4D353D" w14:textId="77777777" w:rsidR="002949E2" w:rsidRPr="004F745F" w:rsidRDefault="002949E2" w:rsidP="009B3010">
            <w:pPr>
              <w:jc w:val="right"/>
              <w:rPr>
                <w:sz w:val="20"/>
                <w:szCs w:val="20"/>
              </w:rPr>
            </w:pPr>
            <w:r w:rsidRPr="004F745F">
              <w:rPr>
                <w:sz w:val="20"/>
                <w:szCs w:val="20"/>
              </w:rPr>
              <w:t>416.403</w:t>
            </w:r>
          </w:p>
        </w:tc>
        <w:tc>
          <w:tcPr>
            <w:tcW w:w="0" w:type="auto"/>
            <w:shd w:val="clear" w:color="auto" w:fill="auto"/>
            <w:tcMar>
              <w:left w:w="28" w:type="dxa"/>
              <w:right w:w="28" w:type="dxa"/>
            </w:tcMar>
            <w:vAlign w:val="bottom"/>
            <w:hideMark/>
          </w:tcPr>
          <w:p w14:paraId="06002767" w14:textId="77777777" w:rsidR="002949E2" w:rsidRPr="004F745F" w:rsidRDefault="002949E2" w:rsidP="009B3010">
            <w:pPr>
              <w:jc w:val="right"/>
              <w:rPr>
                <w:sz w:val="20"/>
                <w:szCs w:val="20"/>
              </w:rPr>
            </w:pPr>
            <w:r w:rsidRPr="004F745F">
              <w:rPr>
                <w:sz w:val="20"/>
                <w:szCs w:val="20"/>
              </w:rPr>
              <w:t>416.403</w:t>
            </w:r>
          </w:p>
        </w:tc>
        <w:tc>
          <w:tcPr>
            <w:tcW w:w="0" w:type="auto"/>
            <w:shd w:val="clear" w:color="auto" w:fill="auto"/>
            <w:tcMar>
              <w:left w:w="28" w:type="dxa"/>
              <w:right w:w="28" w:type="dxa"/>
            </w:tcMar>
            <w:vAlign w:val="bottom"/>
            <w:hideMark/>
          </w:tcPr>
          <w:p w14:paraId="4EF43D69" w14:textId="77777777" w:rsidR="002949E2" w:rsidRPr="004F745F" w:rsidRDefault="002949E2" w:rsidP="009B3010">
            <w:pPr>
              <w:jc w:val="right"/>
              <w:rPr>
                <w:sz w:val="20"/>
                <w:szCs w:val="20"/>
              </w:rPr>
            </w:pPr>
            <w:r w:rsidRPr="004F745F">
              <w:rPr>
                <w:sz w:val="20"/>
                <w:szCs w:val="20"/>
              </w:rPr>
              <w:t>55.910,68</w:t>
            </w:r>
          </w:p>
        </w:tc>
        <w:tc>
          <w:tcPr>
            <w:tcW w:w="0" w:type="auto"/>
            <w:shd w:val="clear" w:color="auto" w:fill="auto"/>
            <w:tcMar>
              <w:left w:w="28" w:type="dxa"/>
              <w:right w:w="28" w:type="dxa"/>
            </w:tcMar>
            <w:vAlign w:val="bottom"/>
            <w:hideMark/>
          </w:tcPr>
          <w:p w14:paraId="0AE4B852" w14:textId="22B5E434" w:rsidR="002949E2" w:rsidRPr="004F745F" w:rsidRDefault="002949E2" w:rsidP="009B3010">
            <w:pPr>
              <w:jc w:val="right"/>
              <w:rPr>
                <w:sz w:val="20"/>
                <w:szCs w:val="20"/>
              </w:rPr>
            </w:pPr>
            <w:r w:rsidRPr="004F745F">
              <w:rPr>
                <w:sz w:val="20"/>
                <w:szCs w:val="20"/>
              </w:rPr>
              <w:t>13,43</w:t>
            </w:r>
          </w:p>
        </w:tc>
      </w:tr>
      <w:tr w:rsidR="004F745F" w:rsidRPr="004F745F" w14:paraId="679F1F69" w14:textId="77777777" w:rsidTr="00E077DC">
        <w:trPr>
          <w:cantSplit/>
        </w:trPr>
        <w:tc>
          <w:tcPr>
            <w:tcW w:w="0" w:type="auto"/>
            <w:shd w:val="clear" w:color="auto" w:fill="auto"/>
            <w:noWrap/>
            <w:tcMar>
              <w:left w:w="28" w:type="dxa"/>
              <w:right w:w="28" w:type="dxa"/>
            </w:tcMar>
            <w:hideMark/>
          </w:tcPr>
          <w:p w14:paraId="5605F47A"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3D80BE98"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0F1C91A2" w14:textId="77777777" w:rsidR="002949E2" w:rsidRPr="004F745F" w:rsidRDefault="002949E2" w:rsidP="009B3010">
            <w:pPr>
              <w:jc w:val="right"/>
              <w:rPr>
                <w:sz w:val="20"/>
                <w:szCs w:val="20"/>
              </w:rPr>
            </w:pPr>
            <w:r w:rsidRPr="004F745F">
              <w:rPr>
                <w:sz w:val="20"/>
                <w:szCs w:val="20"/>
              </w:rPr>
              <w:t>416.403</w:t>
            </w:r>
          </w:p>
        </w:tc>
        <w:tc>
          <w:tcPr>
            <w:tcW w:w="0" w:type="auto"/>
            <w:shd w:val="clear" w:color="auto" w:fill="auto"/>
            <w:tcMar>
              <w:left w:w="28" w:type="dxa"/>
              <w:right w:w="28" w:type="dxa"/>
            </w:tcMar>
            <w:vAlign w:val="bottom"/>
            <w:hideMark/>
          </w:tcPr>
          <w:p w14:paraId="560BA11B" w14:textId="77777777" w:rsidR="002949E2" w:rsidRPr="004F745F" w:rsidRDefault="002949E2" w:rsidP="009B3010">
            <w:pPr>
              <w:jc w:val="right"/>
              <w:rPr>
                <w:sz w:val="20"/>
                <w:szCs w:val="20"/>
              </w:rPr>
            </w:pPr>
            <w:r w:rsidRPr="004F745F">
              <w:rPr>
                <w:sz w:val="20"/>
                <w:szCs w:val="20"/>
              </w:rPr>
              <w:t>416.403</w:t>
            </w:r>
          </w:p>
        </w:tc>
        <w:tc>
          <w:tcPr>
            <w:tcW w:w="0" w:type="auto"/>
            <w:shd w:val="clear" w:color="auto" w:fill="auto"/>
            <w:tcMar>
              <w:left w:w="28" w:type="dxa"/>
              <w:right w:w="28" w:type="dxa"/>
            </w:tcMar>
            <w:vAlign w:val="bottom"/>
            <w:hideMark/>
          </w:tcPr>
          <w:p w14:paraId="17307DED" w14:textId="77777777" w:rsidR="002949E2" w:rsidRPr="004F745F" w:rsidRDefault="002949E2" w:rsidP="009B3010">
            <w:pPr>
              <w:jc w:val="right"/>
              <w:rPr>
                <w:sz w:val="20"/>
                <w:szCs w:val="20"/>
              </w:rPr>
            </w:pPr>
            <w:r w:rsidRPr="004F745F">
              <w:rPr>
                <w:sz w:val="20"/>
                <w:szCs w:val="20"/>
              </w:rPr>
              <w:t>55.910,68</w:t>
            </w:r>
          </w:p>
        </w:tc>
        <w:tc>
          <w:tcPr>
            <w:tcW w:w="0" w:type="auto"/>
            <w:shd w:val="clear" w:color="auto" w:fill="auto"/>
            <w:tcMar>
              <w:left w:w="28" w:type="dxa"/>
              <w:right w:w="28" w:type="dxa"/>
            </w:tcMar>
            <w:vAlign w:val="bottom"/>
            <w:hideMark/>
          </w:tcPr>
          <w:p w14:paraId="3A5B9CE7" w14:textId="25784E63" w:rsidR="002949E2" w:rsidRPr="004F745F" w:rsidRDefault="002949E2" w:rsidP="009B3010">
            <w:pPr>
              <w:jc w:val="right"/>
              <w:rPr>
                <w:sz w:val="20"/>
                <w:szCs w:val="20"/>
              </w:rPr>
            </w:pPr>
            <w:r w:rsidRPr="004F745F">
              <w:rPr>
                <w:sz w:val="20"/>
                <w:szCs w:val="20"/>
              </w:rPr>
              <w:t>13,43</w:t>
            </w:r>
          </w:p>
        </w:tc>
      </w:tr>
      <w:tr w:rsidR="004F745F" w:rsidRPr="004F745F" w14:paraId="0522DD98" w14:textId="77777777" w:rsidTr="00E077DC">
        <w:trPr>
          <w:cantSplit/>
        </w:trPr>
        <w:tc>
          <w:tcPr>
            <w:tcW w:w="0" w:type="auto"/>
            <w:shd w:val="clear" w:color="auto" w:fill="auto"/>
            <w:noWrap/>
            <w:tcMar>
              <w:left w:w="28" w:type="dxa"/>
              <w:right w:w="28" w:type="dxa"/>
            </w:tcMar>
            <w:hideMark/>
          </w:tcPr>
          <w:p w14:paraId="2AF7DC8A"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01D452A2"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4972C2A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2A35F0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081B43C" w14:textId="77777777" w:rsidR="002949E2" w:rsidRPr="004F745F" w:rsidRDefault="002949E2" w:rsidP="009B3010">
            <w:pPr>
              <w:jc w:val="right"/>
              <w:rPr>
                <w:sz w:val="20"/>
                <w:szCs w:val="20"/>
              </w:rPr>
            </w:pPr>
            <w:r w:rsidRPr="004F745F">
              <w:rPr>
                <w:sz w:val="20"/>
                <w:szCs w:val="20"/>
              </w:rPr>
              <w:t>55.910,68</w:t>
            </w:r>
          </w:p>
        </w:tc>
        <w:tc>
          <w:tcPr>
            <w:tcW w:w="0" w:type="auto"/>
            <w:shd w:val="clear" w:color="auto" w:fill="auto"/>
            <w:tcMar>
              <w:left w:w="28" w:type="dxa"/>
              <w:right w:w="28" w:type="dxa"/>
            </w:tcMar>
            <w:vAlign w:val="bottom"/>
            <w:hideMark/>
          </w:tcPr>
          <w:p w14:paraId="6AEC4513" w14:textId="7CB01EFE" w:rsidR="002949E2" w:rsidRPr="004F745F" w:rsidRDefault="002949E2" w:rsidP="009B3010">
            <w:pPr>
              <w:jc w:val="right"/>
              <w:rPr>
                <w:sz w:val="20"/>
                <w:szCs w:val="20"/>
              </w:rPr>
            </w:pPr>
            <w:r w:rsidRPr="004F745F">
              <w:rPr>
                <w:sz w:val="20"/>
                <w:szCs w:val="20"/>
              </w:rPr>
              <w:t> </w:t>
            </w:r>
          </w:p>
        </w:tc>
      </w:tr>
      <w:tr w:rsidR="004F745F" w:rsidRPr="004F745F" w14:paraId="624FEAA1" w14:textId="77777777" w:rsidTr="00E077DC">
        <w:trPr>
          <w:cantSplit/>
        </w:trPr>
        <w:tc>
          <w:tcPr>
            <w:tcW w:w="0" w:type="auto"/>
            <w:shd w:val="clear" w:color="auto" w:fill="auto"/>
            <w:noWrap/>
            <w:tcMar>
              <w:left w:w="28" w:type="dxa"/>
              <w:right w:w="28" w:type="dxa"/>
            </w:tcMar>
            <w:hideMark/>
          </w:tcPr>
          <w:p w14:paraId="664A3755" w14:textId="77777777" w:rsidR="002949E2" w:rsidRPr="004F745F" w:rsidRDefault="002949E2" w:rsidP="009B3010">
            <w:pPr>
              <w:rPr>
                <w:sz w:val="20"/>
                <w:szCs w:val="20"/>
              </w:rPr>
            </w:pPr>
            <w:r w:rsidRPr="004F745F">
              <w:rPr>
                <w:sz w:val="20"/>
                <w:szCs w:val="20"/>
              </w:rPr>
              <w:t>3232</w:t>
            </w:r>
          </w:p>
        </w:tc>
        <w:tc>
          <w:tcPr>
            <w:tcW w:w="0" w:type="auto"/>
            <w:shd w:val="clear" w:color="auto" w:fill="auto"/>
            <w:tcMar>
              <w:left w:w="28" w:type="dxa"/>
              <w:right w:w="28" w:type="dxa"/>
            </w:tcMar>
            <w:hideMark/>
          </w:tcPr>
          <w:p w14:paraId="48399444" w14:textId="77777777" w:rsidR="002949E2" w:rsidRPr="004F745F" w:rsidRDefault="002949E2" w:rsidP="009B3010">
            <w:pPr>
              <w:rPr>
                <w:sz w:val="20"/>
                <w:szCs w:val="20"/>
              </w:rPr>
            </w:pPr>
            <w:r w:rsidRPr="004F745F">
              <w:rPr>
                <w:sz w:val="20"/>
                <w:szCs w:val="20"/>
              </w:rPr>
              <w:t>Usluge tekućeg i investicijskog održavanja</w:t>
            </w:r>
          </w:p>
        </w:tc>
        <w:tc>
          <w:tcPr>
            <w:tcW w:w="0" w:type="auto"/>
            <w:shd w:val="clear" w:color="auto" w:fill="auto"/>
            <w:tcMar>
              <w:left w:w="28" w:type="dxa"/>
              <w:right w:w="28" w:type="dxa"/>
            </w:tcMar>
            <w:vAlign w:val="bottom"/>
            <w:hideMark/>
          </w:tcPr>
          <w:p w14:paraId="63F9CD1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13EDEA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3EF7B16" w14:textId="77777777" w:rsidR="002949E2" w:rsidRPr="004F745F" w:rsidRDefault="002949E2" w:rsidP="009B3010">
            <w:pPr>
              <w:jc w:val="right"/>
              <w:rPr>
                <w:sz w:val="20"/>
                <w:szCs w:val="20"/>
              </w:rPr>
            </w:pPr>
            <w:r w:rsidRPr="004F745F">
              <w:rPr>
                <w:sz w:val="20"/>
                <w:szCs w:val="20"/>
              </w:rPr>
              <w:t>51.823,95</w:t>
            </w:r>
          </w:p>
        </w:tc>
        <w:tc>
          <w:tcPr>
            <w:tcW w:w="0" w:type="auto"/>
            <w:shd w:val="clear" w:color="auto" w:fill="auto"/>
            <w:tcMar>
              <w:left w:w="28" w:type="dxa"/>
              <w:right w:w="28" w:type="dxa"/>
            </w:tcMar>
            <w:vAlign w:val="bottom"/>
            <w:hideMark/>
          </w:tcPr>
          <w:p w14:paraId="7551E876" w14:textId="5C7CDA77" w:rsidR="002949E2" w:rsidRPr="004F745F" w:rsidRDefault="002949E2" w:rsidP="009B3010">
            <w:pPr>
              <w:jc w:val="right"/>
              <w:rPr>
                <w:sz w:val="20"/>
                <w:szCs w:val="20"/>
              </w:rPr>
            </w:pPr>
            <w:r w:rsidRPr="004F745F">
              <w:rPr>
                <w:sz w:val="20"/>
                <w:szCs w:val="20"/>
              </w:rPr>
              <w:t> </w:t>
            </w:r>
          </w:p>
        </w:tc>
      </w:tr>
      <w:tr w:rsidR="004F745F" w:rsidRPr="004F745F" w14:paraId="34F64A80" w14:textId="77777777" w:rsidTr="00E077DC">
        <w:trPr>
          <w:cantSplit/>
        </w:trPr>
        <w:tc>
          <w:tcPr>
            <w:tcW w:w="0" w:type="auto"/>
            <w:shd w:val="clear" w:color="auto" w:fill="auto"/>
            <w:noWrap/>
            <w:tcMar>
              <w:left w:w="28" w:type="dxa"/>
              <w:right w:w="28" w:type="dxa"/>
            </w:tcMar>
            <w:hideMark/>
          </w:tcPr>
          <w:p w14:paraId="3ECE0A07" w14:textId="77777777" w:rsidR="002949E2" w:rsidRPr="004F745F" w:rsidRDefault="002949E2" w:rsidP="009B3010">
            <w:pPr>
              <w:rPr>
                <w:sz w:val="20"/>
                <w:szCs w:val="20"/>
              </w:rPr>
            </w:pPr>
            <w:r w:rsidRPr="004F745F">
              <w:rPr>
                <w:sz w:val="20"/>
                <w:szCs w:val="20"/>
              </w:rPr>
              <w:t>3237</w:t>
            </w:r>
          </w:p>
        </w:tc>
        <w:tc>
          <w:tcPr>
            <w:tcW w:w="0" w:type="auto"/>
            <w:shd w:val="clear" w:color="auto" w:fill="auto"/>
            <w:tcMar>
              <w:left w:w="28" w:type="dxa"/>
              <w:right w:w="28" w:type="dxa"/>
            </w:tcMar>
            <w:hideMark/>
          </w:tcPr>
          <w:p w14:paraId="01638730" w14:textId="77777777" w:rsidR="002949E2" w:rsidRPr="004F745F" w:rsidRDefault="002949E2" w:rsidP="009B3010">
            <w:pPr>
              <w:rPr>
                <w:sz w:val="20"/>
                <w:szCs w:val="20"/>
              </w:rPr>
            </w:pPr>
            <w:r w:rsidRPr="004F745F">
              <w:rPr>
                <w:sz w:val="20"/>
                <w:szCs w:val="20"/>
              </w:rPr>
              <w:t>Intelektualne i osobne usluge</w:t>
            </w:r>
          </w:p>
        </w:tc>
        <w:tc>
          <w:tcPr>
            <w:tcW w:w="0" w:type="auto"/>
            <w:shd w:val="clear" w:color="auto" w:fill="auto"/>
            <w:tcMar>
              <w:left w:w="28" w:type="dxa"/>
              <w:right w:w="28" w:type="dxa"/>
            </w:tcMar>
            <w:vAlign w:val="bottom"/>
            <w:hideMark/>
          </w:tcPr>
          <w:p w14:paraId="6245EB5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F625D9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BAC7DBB" w14:textId="77777777" w:rsidR="002949E2" w:rsidRPr="004F745F" w:rsidRDefault="002949E2" w:rsidP="009B3010">
            <w:pPr>
              <w:jc w:val="right"/>
              <w:rPr>
                <w:sz w:val="20"/>
                <w:szCs w:val="20"/>
              </w:rPr>
            </w:pPr>
            <w:r w:rsidRPr="004F745F">
              <w:rPr>
                <w:sz w:val="20"/>
                <w:szCs w:val="20"/>
              </w:rPr>
              <w:t>4.086,73</w:t>
            </w:r>
          </w:p>
        </w:tc>
        <w:tc>
          <w:tcPr>
            <w:tcW w:w="0" w:type="auto"/>
            <w:shd w:val="clear" w:color="auto" w:fill="auto"/>
            <w:tcMar>
              <w:left w:w="28" w:type="dxa"/>
              <w:right w:w="28" w:type="dxa"/>
            </w:tcMar>
            <w:vAlign w:val="bottom"/>
            <w:hideMark/>
          </w:tcPr>
          <w:p w14:paraId="53606B04" w14:textId="786F6FEF" w:rsidR="002949E2" w:rsidRPr="004F745F" w:rsidRDefault="002949E2" w:rsidP="009B3010">
            <w:pPr>
              <w:jc w:val="right"/>
              <w:rPr>
                <w:sz w:val="20"/>
                <w:szCs w:val="20"/>
              </w:rPr>
            </w:pPr>
            <w:r w:rsidRPr="004F745F">
              <w:rPr>
                <w:sz w:val="20"/>
                <w:szCs w:val="20"/>
              </w:rPr>
              <w:t> </w:t>
            </w:r>
          </w:p>
        </w:tc>
      </w:tr>
      <w:tr w:rsidR="004F745F" w:rsidRPr="004F745F" w14:paraId="5DB9729E" w14:textId="77777777" w:rsidTr="00E077DC">
        <w:trPr>
          <w:cantSplit/>
        </w:trPr>
        <w:tc>
          <w:tcPr>
            <w:tcW w:w="0" w:type="auto"/>
            <w:shd w:val="clear" w:color="auto" w:fill="auto"/>
            <w:noWrap/>
            <w:tcMar>
              <w:left w:w="28" w:type="dxa"/>
              <w:right w:w="28" w:type="dxa"/>
            </w:tcMar>
            <w:hideMark/>
          </w:tcPr>
          <w:p w14:paraId="56568421" w14:textId="77777777" w:rsidR="002949E2" w:rsidRPr="004F745F" w:rsidRDefault="002949E2" w:rsidP="009B3010">
            <w:pPr>
              <w:rPr>
                <w:sz w:val="20"/>
                <w:szCs w:val="20"/>
              </w:rPr>
            </w:pPr>
            <w:r w:rsidRPr="004F745F">
              <w:rPr>
                <w:sz w:val="20"/>
                <w:szCs w:val="20"/>
              </w:rPr>
              <w:t>47</w:t>
            </w:r>
          </w:p>
        </w:tc>
        <w:tc>
          <w:tcPr>
            <w:tcW w:w="0" w:type="auto"/>
            <w:shd w:val="clear" w:color="auto" w:fill="auto"/>
            <w:tcMar>
              <w:left w:w="28" w:type="dxa"/>
              <w:right w:w="28" w:type="dxa"/>
            </w:tcMar>
            <w:hideMark/>
          </w:tcPr>
          <w:p w14:paraId="5017D9FA" w14:textId="77777777" w:rsidR="002949E2" w:rsidRPr="004F745F" w:rsidRDefault="002949E2" w:rsidP="009B3010">
            <w:pPr>
              <w:rPr>
                <w:sz w:val="20"/>
                <w:szCs w:val="20"/>
              </w:rPr>
            </w:pPr>
            <w:r w:rsidRPr="004F745F">
              <w:rPr>
                <w:sz w:val="20"/>
                <w:szCs w:val="20"/>
              </w:rPr>
              <w:t>PRIHODI ZA POSEBNE NAMJENE - DECENTRALIZACIJA - VIŠAK IZ PRETHODNE GODINE</w:t>
            </w:r>
          </w:p>
        </w:tc>
        <w:tc>
          <w:tcPr>
            <w:tcW w:w="0" w:type="auto"/>
            <w:shd w:val="clear" w:color="auto" w:fill="auto"/>
            <w:tcMar>
              <w:left w:w="28" w:type="dxa"/>
              <w:right w:w="28" w:type="dxa"/>
            </w:tcMar>
            <w:vAlign w:val="bottom"/>
            <w:hideMark/>
          </w:tcPr>
          <w:p w14:paraId="3E122C8E" w14:textId="77777777" w:rsidR="002949E2" w:rsidRPr="004F745F" w:rsidRDefault="002949E2" w:rsidP="009B3010">
            <w:pPr>
              <w:jc w:val="right"/>
              <w:rPr>
                <w:sz w:val="20"/>
                <w:szCs w:val="20"/>
              </w:rPr>
            </w:pPr>
            <w:r w:rsidRPr="004F745F">
              <w:rPr>
                <w:sz w:val="20"/>
                <w:szCs w:val="20"/>
              </w:rPr>
              <w:t>74.242</w:t>
            </w:r>
          </w:p>
        </w:tc>
        <w:tc>
          <w:tcPr>
            <w:tcW w:w="0" w:type="auto"/>
            <w:shd w:val="clear" w:color="auto" w:fill="auto"/>
            <w:tcMar>
              <w:left w:w="28" w:type="dxa"/>
              <w:right w:w="28" w:type="dxa"/>
            </w:tcMar>
            <w:vAlign w:val="bottom"/>
            <w:hideMark/>
          </w:tcPr>
          <w:p w14:paraId="5A440A2B" w14:textId="77777777" w:rsidR="002949E2" w:rsidRPr="004F745F" w:rsidRDefault="002949E2" w:rsidP="009B3010">
            <w:pPr>
              <w:jc w:val="right"/>
              <w:rPr>
                <w:sz w:val="20"/>
                <w:szCs w:val="20"/>
              </w:rPr>
            </w:pPr>
            <w:r w:rsidRPr="004F745F">
              <w:rPr>
                <w:sz w:val="20"/>
                <w:szCs w:val="20"/>
              </w:rPr>
              <w:t>74.242</w:t>
            </w:r>
          </w:p>
        </w:tc>
        <w:tc>
          <w:tcPr>
            <w:tcW w:w="0" w:type="auto"/>
            <w:shd w:val="clear" w:color="auto" w:fill="auto"/>
            <w:tcMar>
              <w:left w:w="28" w:type="dxa"/>
              <w:right w:w="28" w:type="dxa"/>
            </w:tcMar>
            <w:vAlign w:val="bottom"/>
            <w:hideMark/>
          </w:tcPr>
          <w:p w14:paraId="7F46F181"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FABD28E" w14:textId="609A0E5B" w:rsidR="002949E2" w:rsidRPr="004F745F" w:rsidRDefault="002949E2" w:rsidP="009B3010">
            <w:pPr>
              <w:jc w:val="right"/>
              <w:rPr>
                <w:sz w:val="20"/>
                <w:szCs w:val="20"/>
              </w:rPr>
            </w:pPr>
            <w:r w:rsidRPr="004F745F">
              <w:rPr>
                <w:sz w:val="20"/>
                <w:szCs w:val="20"/>
              </w:rPr>
              <w:t xml:space="preserve">            -</w:t>
            </w:r>
          </w:p>
        </w:tc>
      </w:tr>
      <w:tr w:rsidR="004F745F" w:rsidRPr="004F745F" w14:paraId="01067892" w14:textId="77777777" w:rsidTr="00E077DC">
        <w:trPr>
          <w:cantSplit/>
        </w:trPr>
        <w:tc>
          <w:tcPr>
            <w:tcW w:w="0" w:type="auto"/>
            <w:shd w:val="clear" w:color="auto" w:fill="auto"/>
            <w:noWrap/>
            <w:tcMar>
              <w:left w:w="28" w:type="dxa"/>
              <w:right w:w="28" w:type="dxa"/>
            </w:tcMar>
            <w:hideMark/>
          </w:tcPr>
          <w:p w14:paraId="727413F5"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6A2E9031"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175EA11D" w14:textId="77777777" w:rsidR="002949E2" w:rsidRPr="004F745F" w:rsidRDefault="002949E2" w:rsidP="009B3010">
            <w:pPr>
              <w:jc w:val="right"/>
              <w:rPr>
                <w:sz w:val="20"/>
                <w:szCs w:val="20"/>
              </w:rPr>
            </w:pPr>
            <w:r w:rsidRPr="004F745F">
              <w:rPr>
                <w:sz w:val="20"/>
                <w:szCs w:val="20"/>
              </w:rPr>
              <w:t>74.242</w:t>
            </w:r>
          </w:p>
        </w:tc>
        <w:tc>
          <w:tcPr>
            <w:tcW w:w="0" w:type="auto"/>
            <w:shd w:val="clear" w:color="auto" w:fill="auto"/>
            <w:tcMar>
              <w:left w:w="28" w:type="dxa"/>
              <w:right w:w="28" w:type="dxa"/>
            </w:tcMar>
            <w:vAlign w:val="bottom"/>
            <w:hideMark/>
          </w:tcPr>
          <w:p w14:paraId="24578BEF" w14:textId="77777777" w:rsidR="002949E2" w:rsidRPr="004F745F" w:rsidRDefault="002949E2" w:rsidP="009B3010">
            <w:pPr>
              <w:jc w:val="right"/>
              <w:rPr>
                <w:sz w:val="20"/>
                <w:szCs w:val="20"/>
              </w:rPr>
            </w:pPr>
            <w:r w:rsidRPr="004F745F">
              <w:rPr>
                <w:sz w:val="20"/>
                <w:szCs w:val="20"/>
              </w:rPr>
              <w:t>74.242</w:t>
            </w:r>
          </w:p>
        </w:tc>
        <w:tc>
          <w:tcPr>
            <w:tcW w:w="0" w:type="auto"/>
            <w:shd w:val="clear" w:color="auto" w:fill="auto"/>
            <w:tcMar>
              <w:left w:w="28" w:type="dxa"/>
              <w:right w:w="28" w:type="dxa"/>
            </w:tcMar>
            <w:vAlign w:val="bottom"/>
            <w:hideMark/>
          </w:tcPr>
          <w:p w14:paraId="4DA024B8"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3AD78F8" w14:textId="69A0F1CD" w:rsidR="002949E2" w:rsidRPr="004F745F" w:rsidRDefault="002949E2" w:rsidP="009B3010">
            <w:pPr>
              <w:jc w:val="right"/>
              <w:rPr>
                <w:sz w:val="20"/>
                <w:szCs w:val="20"/>
              </w:rPr>
            </w:pPr>
            <w:r w:rsidRPr="004F745F">
              <w:rPr>
                <w:sz w:val="20"/>
                <w:szCs w:val="20"/>
              </w:rPr>
              <w:t xml:space="preserve">            -</w:t>
            </w:r>
          </w:p>
        </w:tc>
      </w:tr>
      <w:tr w:rsidR="004F745F" w:rsidRPr="004F745F" w14:paraId="387E4FA8" w14:textId="77777777" w:rsidTr="00E077DC">
        <w:trPr>
          <w:cantSplit/>
        </w:trPr>
        <w:tc>
          <w:tcPr>
            <w:tcW w:w="0" w:type="auto"/>
            <w:shd w:val="clear" w:color="auto" w:fill="auto"/>
            <w:noWrap/>
            <w:tcMar>
              <w:left w:w="28" w:type="dxa"/>
              <w:right w:w="28" w:type="dxa"/>
            </w:tcMar>
            <w:hideMark/>
          </w:tcPr>
          <w:p w14:paraId="35A23223"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2A6A2B2E"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46073B9B" w14:textId="77777777" w:rsidR="002949E2" w:rsidRPr="004F745F" w:rsidRDefault="002949E2" w:rsidP="009B3010">
            <w:pPr>
              <w:jc w:val="right"/>
              <w:rPr>
                <w:sz w:val="20"/>
                <w:szCs w:val="20"/>
              </w:rPr>
            </w:pPr>
            <w:r w:rsidRPr="004F745F">
              <w:rPr>
                <w:sz w:val="20"/>
                <w:szCs w:val="20"/>
              </w:rPr>
              <w:t>74.242</w:t>
            </w:r>
          </w:p>
        </w:tc>
        <w:tc>
          <w:tcPr>
            <w:tcW w:w="0" w:type="auto"/>
            <w:shd w:val="clear" w:color="auto" w:fill="auto"/>
            <w:tcMar>
              <w:left w:w="28" w:type="dxa"/>
              <w:right w:w="28" w:type="dxa"/>
            </w:tcMar>
            <w:vAlign w:val="bottom"/>
            <w:hideMark/>
          </w:tcPr>
          <w:p w14:paraId="1E86967B" w14:textId="77777777" w:rsidR="002949E2" w:rsidRPr="004F745F" w:rsidRDefault="002949E2" w:rsidP="009B3010">
            <w:pPr>
              <w:jc w:val="right"/>
              <w:rPr>
                <w:sz w:val="20"/>
                <w:szCs w:val="20"/>
              </w:rPr>
            </w:pPr>
            <w:r w:rsidRPr="004F745F">
              <w:rPr>
                <w:sz w:val="20"/>
                <w:szCs w:val="20"/>
              </w:rPr>
              <w:t>74.242</w:t>
            </w:r>
          </w:p>
        </w:tc>
        <w:tc>
          <w:tcPr>
            <w:tcW w:w="0" w:type="auto"/>
            <w:shd w:val="clear" w:color="auto" w:fill="auto"/>
            <w:tcMar>
              <w:left w:w="28" w:type="dxa"/>
              <w:right w:w="28" w:type="dxa"/>
            </w:tcMar>
            <w:vAlign w:val="bottom"/>
            <w:hideMark/>
          </w:tcPr>
          <w:p w14:paraId="2C47B91D"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6954B80" w14:textId="06863C54" w:rsidR="002949E2" w:rsidRPr="004F745F" w:rsidRDefault="002949E2" w:rsidP="009B3010">
            <w:pPr>
              <w:jc w:val="right"/>
              <w:rPr>
                <w:sz w:val="20"/>
                <w:szCs w:val="20"/>
              </w:rPr>
            </w:pPr>
            <w:r w:rsidRPr="004F745F">
              <w:rPr>
                <w:sz w:val="20"/>
                <w:szCs w:val="20"/>
              </w:rPr>
              <w:t xml:space="preserve">            -</w:t>
            </w:r>
          </w:p>
        </w:tc>
      </w:tr>
      <w:tr w:rsidR="004F745F" w:rsidRPr="004F745F" w14:paraId="682DADB2" w14:textId="77777777" w:rsidTr="00E077DC">
        <w:trPr>
          <w:cantSplit/>
        </w:trPr>
        <w:tc>
          <w:tcPr>
            <w:tcW w:w="0" w:type="auto"/>
            <w:shd w:val="clear" w:color="auto" w:fill="auto"/>
            <w:noWrap/>
            <w:tcMar>
              <w:left w:w="28" w:type="dxa"/>
              <w:right w:w="28" w:type="dxa"/>
            </w:tcMar>
            <w:hideMark/>
          </w:tcPr>
          <w:p w14:paraId="2916B50C"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672C5ECE"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2C3DEFA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F20E72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C5100E4"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A9BDB02" w14:textId="2FBEBBE8" w:rsidR="002949E2" w:rsidRPr="004F745F" w:rsidRDefault="002949E2" w:rsidP="009B3010">
            <w:pPr>
              <w:jc w:val="right"/>
              <w:rPr>
                <w:sz w:val="20"/>
                <w:szCs w:val="20"/>
              </w:rPr>
            </w:pPr>
            <w:r w:rsidRPr="004F745F">
              <w:rPr>
                <w:sz w:val="20"/>
                <w:szCs w:val="20"/>
              </w:rPr>
              <w:t> </w:t>
            </w:r>
          </w:p>
        </w:tc>
      </w:tr>
      <w:tr w:rsidR="004F745F" w:rsidRPr="004F745F" w14:paraId="1778B6FF" w14:textId="77777777" w:rsidTr="00E077DC">
        <w:trPr>
          <w:cantSplit/>
        </w:trPr>
        <w:tc>
          <w:tcPr>
            <w:tcW w:w="0" w:type="auto"/>
            <w:shd w:val="clear" w:color="auto" w:fill="auto"/>
            <w:noWrap/>
            <w:tcMar>
              <w:left w:w="28" w:type="dxa"/>
              <w:right w:w="28" w:type="dxa"/>
            </w:tcMar>
            <w:hideMark/>
          </w:tcPr>
          <w:p w14:paraId="7211BA33" w14:textId="77777777" w:rsidR="002949E2" w:rsidRPr="004F745F" w:rsidRDefault="002949E2" w:rsidP="009B3010">
            <w:pPr>
              <w:rPr>
                <w:sz w:val="20"/>
                <w:szCs w:val="20"/>
              </w:rPr>
            </w:pPr>
            <w:r w:rsidRPr="004F745F">
              <w:rPr>
                <w:sz w:val="20"/>
                <w:szCs w:val="20"/>
              </w:rPr>
              <w:t>3232</w:t>
            </w:r>
          </w:p>
        </w:tc>
        <w:tc>
          <w:tcPr>
            <w:tcW w:w="0" w:type="auto"/>
            <w:shd w:val="clear" w:color="auto" w:fill="auto"/>
            <w:tcMar>
              <w:left w:w="28" w:type="dxa"/>
              <w:right w:w="28" w:type="dxa"/>
            </w:tcMar>
            <w:hideMark/>
          </w:tcPr>
          <w:p w14:paraId="2D212A25" w14:textId="77777777" w:rsidR="002949E2" w:rsidRPr="004F745F" w:rsidRDefault="002949E2" w:rsidP="009B3010">
            <w:pPr>
              <w:rPr>
                <w:sz w:val="20"/>
                <w:szCs w:val="20"/>
              </w:rPr>
            </w:pPr>
            <w:r w:rsidRPr="004F745F">
              <w:rPr>
                <w:sz w:val="20"/>
                <w:szCs w:val="20"/>
              </w:rPr>
              <w:t>Usluge tekućeg i investicijskog održavanja</w:t>
            </w:r>
          </w:p>
        </w:tc>
        <w:tc>
          <w:tcPr>
            <w:tcW w:w="0" w:type="auto"/>
            <w:shd w:val="clear" w:color="auto" w:fill="auto"/>
            <w:tcMar>
              <w:left w:w="28" w:type="dxa"/>
              <w:right w:w="28" w:type="dxa"/>
            </w:tcMar>
            <w:vAlign w:val="bottom"/>
            <w:hideMark/>
          </w:tcPr>
          <w:p w14:paraId="6C5A8B6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8A2F6E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EE82D3A"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C1BF452" w14:textId="5D06A26D" w:rsidR="002949E2" w:rsidRPr="004F745F" w:rsidRDefault="002949E2" w:rsidP="009B3010">
            <w:pPr>
              <w:jc w:val="right"/>
              <w:rPr>
                <w:sz w:val="20"/>
                <w:szCs w:val="20"/>
              </w:rPr>
            </w:pPr>
            <w:r w:rsidRPr="004F745F">
              <w:rPr>
                <w:sz w:val="20"/>
                <w:szCs w:val="20"/>
              </w:rPr>
              <w:t> </w:t>
            </w:r>
          </w:p>
        </w:tc>
      </w:tr>
      <w:tr w:rsidR="004F745F" w:rsidRPr="004F745F" w14:paraId="5ED9E18F" w14:textId="77777777" w:rsidTr="00E077DC">
        <w:trPr>
          <w:cantSplit/>
        </w:trPr>
        <w:tc>
          <w:tcPr>
            <w:tcW w:w="0" w:type="auto"/>
            <w:shd w:val="clear" w:color="auto" w:fill="auto"/>
            <w:noWrap/>
            <w:tcMar>
              <w:left w:w="28" w:type="dxa"/>
              <w:right w:w="28" w:type="dxa"/>
            </w:tcMar>
            <w:hideMark/>
          </w:tcPr>
          <w:p w14:paraId="641A538E"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61045CBB"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7F664C3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286FBD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F77B4A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E5B47B0" w14:textId="19836836" w:rsidR="002949E2" w:rsidRPr="004F745F" w:rsidRDefault="002949E2" w:rsidP="009B3010">
            <w:pPr>
              <w:jc w:val="right"/>
              <w:rPr>
                <w:sz w:val="20"/>
                <w:szCs w:val="20"/>
              </w:rPr>
            </w:pPr>
            <w:r w:rsidRPr="004F745F">
              <w:rPr>
                <w:sz w:val="20"/>
                <w:szCs w:val="20"/>
              </w:rPr>
              <w:t> </w:t>
            </w:r>
          </w:p>
        </w:tc>
      </w:tr>
      <w:tr w:rsidR="004F745F" w:rsidRPr="004F745F" w14:paraId="10D0C89A" w14:textId="77777777" w:rsidTr="00E077DC">
        <w:trPr>
          <w:cantSplit/>
        </w:trPr>
        <w:tc>
          <w:tcPr>
            <w:tcW w:w="0" w:type="auto"/>
            <w:shd w:val="clear" w:color="auto" w:fill="auto"/>
            <w:noWrap/>
            <w:tcMar>
              <w:left w:w="28" w:type="dxa"/>
              <w:right w:w="28" w:type="dxa"/>
            </w:tcMar>
            <w:hideMark/>
          </w:tcPr>
          <w:p w14:paraId="42BBCF82" w14:textId="77777777" w:rsidR="002949E2" w:rsidRPr="004F745F" w:rsidRDefault="002949E2" w:rsidP="009B3010">
            <w:pPr>
              <w:rPr>
                <w:sz w:val="20"/>
                <w:szCs w:val="20"/>
              </w:rPr>
            </w:pPr>
            <w:r w:rsidRPr="004F745F">
              <w:rPr>
                <w:sz w:val="20"/>
                <w:szCs w:val="20"/>
              </w:rPr>
              <w:t>A 7006 05</w:t>
            </w:r>
          </w:p>
        </w:tc>
        <w:tc>
          <w:tcPr>
            <w:tcW w:w="0" w:type="auto"/>
            <w:shd w:val="clear" w:color="auto" w:fill="auto"/>
            <w:tcMar>
              <w:left w:w="28" w:type="dxa"/>
              <w:right w:w="28" w:type="dxa"/>
            </w:tcMar>
            <w:hideMark/>
          </w:tcPr>
          <w:p w14:paraId="3A148C30" w14:textId="77777777" w:rsidR="002949E2" w:rsidRPr="004F745F" w:rsidRDefault="002949E2" w:rsidP="009B3010">
            <w:pPr>
              <w:rPr>
                <w:sz w:val="20"/>
                <w:szCs w:val="20"/>
              </w:rPr>
            </w:pPr>
            <w:r w:rsidRPr="004F745F">
              <w:rPr>
                <w:sz w:val="20"/>
                <w:szCs w:val="20"/>
              </w:rPr>
              <w:t>FINANCIRANJE STVARNIH TROŠKOVA OSNOVNOG ŠKOLSTVA</w:t>
            </w:r>
          </w:p>
        </w:tc>
        <w:tc>
          <w:tcPr>
            <w:tcW w:w="0" w:type="auto"/>
            <w:shd w:val="clear" w:color="auto" w:fill="auto"/>
            <w:tcMar>
              <w:left w:w="28" w:type="dxa"/>
              <w:right w:w="28" w:type="dxa"/>
            </w:tcMar>
            <w:vAlign w:val="bottom"/>
            <w:hideMark/>
          </w:tcPr>
          <w:p w14:paraId="4152DEBC" w14:textId="77777777" w:rsidR="002949E2" w:rsidRPr="004F745F" w:rsidRDefault="002949E2" w:rsidP="009B3010">
            <w:pPr>
              <w:jc w:val="right"/>
              <w:rPr>
                <w:sz w:val="20"/>
                <w:szCs w:val="20"/>
              </w:rPr>
            </w:pPr>
            <w:r w:rsidRPr="004F745F">
              <w:rPr>
                <w:sz w:val="20"/>
                <w:szCs w:val="20"/>
              </w:rPr>
              <w:t>1.627.126</w:t>
            </w:r>
          </w:p>
        </w:tc>
        <w:tc>
          <w:tcPr>
            <w:tcW w:w="0" w:type="auto"/>
            <w:shd w:val="clear" w:color="auto" w:fill="auto"/>
            <w:tcMar>
              <w:left w:w="28" w:type="dxa"/>
              <w:right w:w="28" w:type="dxa"/>
            </w:tcMar>
            <w:vAlign w:val="bottom"/>
            <w:hideMark/>
          </w:tcPr>
          <w:p w14:paraId="2337AF36" w14:textId="77777777" w:rsidR="002949E2" w:rsidRPr="004F745F" w:rsidRDefault="002949E2" w:rsidP="009B3010">
            <w:pPr>
              <w:jc w:val="right"/>
              <w:rPr>
                <w:sz w:val="20"/>
                <w:szCs w:val="20"/>
              </w:rPr>
            </w:pPr>
            <w:r w:rsidRPr="004F745F">
              <w:rPr>
                <w:sz w:val="20"/>
                <w:szCs w:val="20"/>
              </w:rPr>
              <w:t>1.627.126</w:t>
            </w:r>
          </w:p>
        </w:tc>
        <w:tc>
          <w:tcPr>
            <w:tcW w:w="0" w:type="auto"/>
            <w:shd w:val="clear" w:color="auto" w:fill="auto"/>
            <w:tcMar>
              <w:left w:w="28" w:type="dxa"/>
              <w:right w:w="28" w:type="dxa"/>
            </w:tcMar>
            <w:vAlign w:val="bottom"/>
            <w:hideMark/>
          </w:tcPr>
          <w:p w14:paraId="2A496716" w14:textId="77777777" w:rsidR="002949E2" w:rsidRPr="004F745F" w:rsidRDefault="002949E2" w:rsidP="009B3010">
            <w:pPr>
              <w:jc w:val="right"/>
              <w:rPr>
                <w:sz w:val="20"/>
                <w:szCs w:val="20"/>
              </w:rPr>
            </w:pPr>
            <w:r w:rsidRPr="004F745F">
              <w:rPr>
                <w:sz w:val="20"/>
                <w:szCs w:val="20"/>
              </w:rPr>
              <w:t>923.574,83</w:t>
            </w:r>
          </w:p>
        </w:tc>
        <w:tc>
          <w:tcPr>
            <w:tcW w:w="0" w:type="auto"/>
            <w:shd w:val="clear" w:color="auto" w:fill="auto"/>
            <w:tcMar>
              <w:left w:w="28" w:type="dxa"/>
              <w:right w:w="28" w:type="dxa"/>
            </w:tcMar>
            <w:vAlign w:val="bottom"/>
            <w:hideMark/>
          </w:tcPr>
          <w:p w14:paraId="5D0480DF" w14:textId="3012FF16" w:rsidR="002949E2" w:rsidRPr="004F745F" w:rsidRDefault="002949E2" w:rsidP="009B3010">
            <w:pPr>
              <w:jc w:val="right"/>
              <w:rPr>
                <w:sz w:val="20"/>
                <w:szCs w:val="20"/>
              </w:rPr>
            </w:pPr>
            <w:r w:rsidRPr="004F745F">
              <w:rPr>
                <w:sz w:val="20"/>
                <w:szCs w:val="20"/>
              </w:rPr>
              <w:t>56,76</w:t>
            </w:r>
          </w:p>
        </w:tc>
      </w:tr>
      <w:tr w:rsidR="004F745F" w:rsidRPr="004F745F" w14:paraId="3F5D6391" w14:textId="77777777" w:rsidTr="00E077DC">
        <w:trPr>
          <w:cantSplit/>
        </w:trPr>
        <w:tc>
          <w:tcPr>
            <w:tcW w:w="0" w:type="auto"/>
            <w:shd w:val="clear" w:color="auto" w:fill="auto"/>
            <w:noWrap/>
            <w:tcMar>
              <w:left w:w="28" w:type="dxa"/>
              <w:right w:w="28" w:type="dxa"/>
            </w:tcMar>
            <w:hideMark/>
          </w:tcPr>
          <w:p w14:paraId="557ABC92" w14:textId="77777777" w:rsidR="002949E2" w:rsidRPr="004F745F" w:rsidRDefault="002949E2" w:rsidP="009B3010">
            <w:pPr>
              <w:rPr>
                <w:sz w:val="20"/>
                <w:szCs w:val="20"/>
              </w:rPr>
            </w:pPr>
            <w:r w:rsidRPr="004F745F">
              <w:rPr>
                <w:sz w:val="20"/>
                <w:szCs w:val="20"/>
              </w:rPr>
              <w:lastRenderedPageBreak/>
              <w:t>46</w:t>
            </w:r>
          </w:p>
        </w:tc>
        <w:tc>
          <w:tcPr>
            <w:tcW w:w="0" w:type="auto"/>
            <w:shd w:val="clear" w:color="auto" w:fill="auto"/>
            <w:tcMar>
              <w:left w:w="28" w:type="dxa"/>
              <w:right w:w="28" w:type="dxa"/>
            </w:tcMar>
            <w:hideMark/>
          </w:tcPr>
          <w:p w14:paraId="60A10DFF" w14:textId="77777777" w:rsidR="002949E2" w:rsidRPr="004F745F" w:rsidRDefault="002949E2" w:rsidP="009B3010">
            <w:pPr>
              <w:rPr>
                <w:sz w:val="20"/>
                <w:szCs w:val="20"/>
              </w:rPr>
            </w:pPr>
            <w:r w:rsidRPr="004F745F">
              <w:rPr>
                <w:sz w:val="20"/>
                <w:szCs w:val="20"/>
              </w:rPr>
              <w:t>PRIHODI ZA POSEBNE NAMJENE - DECENTRALIZACIJA</w:t>
            </w:r>
          </w:p>
        </w:tc>
        <w:tc>
          <w:tcPr>
            <w:tcW w:w="0" w:type="auto"/>
            <w:shd w:val="clear" w:color="auto" w:fill="auto"/>
            <w:tcMar>
              <w:left w:w="28" w:type="dxa"/>
              <w:right w:w="28" w:type="dxa"/>
            </w:tcMar>
            <w:vAlign w:val="bottom"/>
            <w:hideMark/>
          </w:tcPr>
          <w:p w14:paraId="1DA2CB20" w14:textId="77777777" w:rsidR="002949E2" w:rsidRPr="004F745F" w:rsidRDefault="002949E2" w:rsidP="009B3010">
            <w:pPr>
              <w:jc w:val="right"/>
              <w:rPr>
                <w:sz w:val="20"/>
                <w:szCs w:val="20"/>
              </w:rPr>
            </w:pPr>
            <w:r w:rsidRPr="004F745F">
              <w:rPr>
                <w:sz w:val="20"/>
                <w:szCs w:val="20"/>
              </w:rPr>
              <w:t>1.423.995</w:t>
            </w:r>
          </w:p>
        </w:tc>
        <w:tc>
          <w:tcPr>
            <w:tcW w:w="0" w:type="auto"/>
            <w:shd w:val="clear" w:color="auto" w:fill="auto"/>
            <w:tcMar>
              <w:left w:w="28" w:type="dxa"/>
              <w:right w:w="28" w:type="dxa"/>
            </w:tcMar>
            <w:vAlign w:val="bottom"/>
            <w:hideMark/>
          </w:tcPr>
          <w:p w14:paraId="09575C27" w14:textId="77777777" w:rsidR="002949E2" w:rsidRPr="004F745F" w:rsidRDefault="002949E2" w:rsidP="009B3010">
            <w:pPr>
              <w:jc w:val="right"/>
              <w:rPr>
                <w:sz w:val="20"/>
                <w:szCs w:val="20"/>
              </w:rPr>
            </w:pPr>
            <w:r w:rsidRPr="004F745F">
              <w:rPr>
                <w:sz w:val="20"/>
                <w:szCs w:val="20"/>
              </w:rPr>
              <w:t>1.423.995</w:t>
            </w:r>
          </w:p>
        </w:tc>
        <w:tc>
          <w:tcPr>
            <w:tcW w:w="0" w:type="auto"/>
            <w:shd w:val="clear" w:color="auto" w:fill="auto"/>
            <w:tcMar>
              <w:left w:w="28" w:type="dxa"/>
              <w:right w:w="28" w:type="dxa"/>
            </w:tcMar>
            <w:vAlign w:val="bottom"/>
            <w:hideMark/>
          </w:tcPr>
          <w:p w14:paraId="7776E941" w14:textId="77777777" w:rsidR="002949E2" w:rsidRPr="004F745F" w:rsidRDefault="002949E2" w:rsidP="009B3010">
            <w:pPr>
              <w:jc w:val="right"/>
              <w:rPr>
                <w:sz w:val="20"/>
                <w:szCs w:val="20"/>
              </w:rPr>
            </w:pPr>
            <w:r w:rsidRPr="004F745F">
              <w:rPr>
                <w:sz w:val="20"/>
                <w:szCs w:val="20"/>
              </w:rPr>
              <w:t>923.574,83</w:t>
            </w:r>
          </w:p>
        </w:tc>
        <w:tc>
          <w:tcPr>
            <w:tcW w:w="0" w:type="auto"/>
            <w:shd w:val="clear" w:color="auto" w:fill="auto"/>
            <w:tcMar>
              <w:left w:w="28" w:type="dxa"/>
              <w:right w:w="28" w:type="dxa"/>
            </w:tcMar>
            <w:vAlign w:val="bottom"/>
            <w:hideMark/>
          </w:tcPr>
          <w:p w14:paraId="27DF5F72" w14:textId="571DB9F2" w:rsidR="002949E2" w:rsidRPr="004F745F" w:rsidRDefault="002949E2" w:rsidP="009B3010">
            <w:pPr>
              <w:jc w:val="right"/>
              <w:rPr>
                <w:sz w:val="20"/>
                <w:szCs w:val="20"/>
              </w:rPr>
            </w:pPr>
            <w:r w:rsidRPr="004F745F">
              <w:rPr>
                <w:sz w:val="20"/>
                <w:szCs w:val="20"/>
              </w:rPr>
              <w:t>64,86</w:t>
            </w:r>
          </w:p>
        </w:tc>
      </w:tr>
      <w:tr w:rsidR="004F745F" w:rsidRPr="004F745F" w14:paraId="5915C9D6" w14:textId="77777777" w:rsidTr="00E077DC">
        <w:trPr>
          <w:cantSplit/>
        </w:trPr>
        <w:tc>
          <w:tcPr>
            <w:tcW w:w="0" w:type="auto"/>
            <w:shd w:val="clear" w:color="auto" w:fill="auto"/>
            <w:noWrap/>
            <w:tcMar>
              <w:left w:w="28" w:type="dxa"/>
              <w:right w:w="28" w:type="dxa"/>
            </w:tcMar>
            <w:hideMark/>
          </w:tcPr>
          <w:p w14:paraId="29232C57"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4568D734"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6214B84F" w14:textId="77777777" w:rsidR="002949E2" w:rsidRPr="004F745F" w:rsidRDefault="002949E2" w:rsidP="009B3010">
            <w:pPr>
              <w:jc w:val="right"/>
              <w:rPr>
                <w:sz w:val="20"/>
                <w:szCs w:val="20"/>
              </w:rPr>
            </w:pPr>
            <w:r w:rsidRPr="004F745F">
              <w:rPr>
                <w:sz w:val="20"/>
                <w:szCs w:val="20"/>
              </w:rPr>
              <w:t>1.423.995</w:t>
            </w:r>
          </w:p>
        </w:tc>
        <w:tc>
          <w:tcPr>
            <w:tcW w:w="0" w:type="auto"/>
            <w:shd w:val="clear" w:color="auto" w:fill="auto"/>
            <w:tcMar>
              <w:left w:w="28" w:type="dxa"/>
              <w:right w:w="28" w:type="dxa"/>
            </w:tcMar>
            <w:vAlign w:val="bottom"/>
            <w:hideMark/>
          </w:tcPr>
          <w:p w14:paraId="4FEFA768" w14:textId="77777777" w:rsidR="002949E2" w:rsidRPr="004F745F" w:rsidRDefault="002949E2" w:rsidP="009B3010">
            <w:pPr>
              <w:jc w:val="right"/>
              <w:rPr>
                <w:sz w:val="20"/>
                <w:szCs w:val="20"/>
              </w:rPr>
            </w:pPr>
            <w:r w:rsidRPr="004F745F">
              <w:rPr>
                <w:sz w:val="20"/>
                <w:szCs w:val="20"/>
              </w:rPr>
              <w:t>1.423.995</w:t>
            </w:r>
          </w:p>
        </w:tc>
        <w:tc>
          <w:tcPr>
            <w:tcW w:w="0" w:type="auto"/>
            <w:shd w:val="clear" w:color="auto" w:fill="auto"/>
            <w:tcMar>
              <w:left w:w="28" w:type="dxa"/>
              <w:right w:w="28" w:type="dxa"/>
            </w:tcMar>
            <w:vAlign w:val="bottom"/>
            <w:hideMark/>
          </w:tcPr>
          <w:p w14:paraId="37F63286" w14:textId="77777777" w:rsidR="002949E2" w:rsidRPr="004F745F" w:rsidRDefault="002949E2" w:rsidP="009B3010">
            <w:pPr>
              <w:jc w:val="right"/>
              <w:rPr>
                <w:sz w:val="20"/>
                <w:szCs w:val="20"/>
              </w:rPr>
            </w:pPr>
            <w:r w:rsidRPr="004F745F">
              <w:rPr>
                <w:sz w:val="20"/>
                <w:szCs w:val="20"/>
              </w:rPr>
              <w:t>923.574,83</w:t>
            </w:r>
          </w:p>
        </w:tc>
        <w:tc>
          <w:tcPr>
            <w:tcW w:w="0" w:type="auto"/>
            <w:shd w:val="clear" w:color="auto" w:fill="auto"/>
            <w:tcMar>
              <w:left w:w="28" w:type="dxa"/>
              <w:right w:w="28" w:type="dxa"/>
            </w:tcMar>
            <w:vAlign w:val="bottom"/>
            <w:hideMark/>
          </w:tcPr>
          <w:p w14:paraId="7AFD0E2D" w14:textId="24CA6CD5" w:rsidR="002949E2" w:rsidRPr="004F745F" w:rsidRDefault="002949E2" w:rsidP="009B3010">
            <w:pPr>
              <w:jc w:val="right"/>
              <w:rPr>
                <w:sz w:val="20"/>
                <w:szCs w:val="20"/>
              </w:rPr>
            </w:pPr>
            <w:r w:rsidRPr="004F745F">
              <w:rPr>
                <w:sz w:val="20"/>
                <w:szCs w:val="20"/>
              </w:rPr>
              <w:t>64,86</w:t>
            </w:r>
          </w:p>
        </w:tc>
      </w:tr>
      <w:tr w:rsidR="004F745F" w:rsidRPr="004F745F" w14:paraId="2A8375E7" w14:textId="77777777" w:rsidTr="00E077DC">
        <w:trPr>
          <w:cantSplit/>
        </w:trPr>
        <w:tc>
          <w:tcPr>
            <w:tcW w:w="0" w:type="auto"/>
            <w:shd w:val="clear" w:color="auto" w:fill="auto"/>
            <w:noWrap/>
            <w:tcMar>
              <w:left w:w="28" w:type="dxa"/>
              <w:right w:w="28" w:type="dxa"/>
            </w:tcMar>
            <w:hideMark/>
          </w:tcPr>
          <w:p w14:paraId="22C26238"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163EBD5C"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7FF3430B" w14:textId="77777777" w:rsidR="002949E2" w:rsidRPr="004F745F" w:rsidRDefault="002949E2" w:rsidP="009B3010">
            <w:pPr>
              <w:jc w:val="right"/>
              <w:rPr>
                <w:sz w:val="20"/>
                <w:szCs w:val="20"/>
              </w:rPr>
            </w:pPr>
            <w:r w:rsidRPr="004F745F">
              <w:rPr>
                <w:sz w:val="20"/>
                <w:szCs w:val="20"/>
              </w:rPr>
              <w:t>1.423.995</w:t>
            </w:r>
          </w:p>
        </w:tc>
        <w:tc>
          <w:tcPr>
            <w:tcW w:w="0" w:type="auto"/>
            <w:shd w:val="clear" w:color="auto" w:fill="auto"/>
            <w:tcMar>
              <w:left w:w="28" w:type="dxa"/>
              <w:right w:w="28" w:type="dxa"/>
            </w:tcMar>
            <w:vAlign w:val="bottom"/>
            <w:hideMark/>
          </w:tcPr>
          <w:p w14:paraId="325FE7EC" w14:textId="77777777" w:rsidR="002949E2" w:rsidRPr="004F745F" w:rsidRDefault="002949E2" w:rsidP="009B3010">
            <w:pPr>
              <w:jc w:val="right"/>
              <w:rPr>
                <w:sz w:val="20"/>
                <w:szCs w:val="20"/>
              </w:rPr>
            </w:pPr>
            <w:r w:rsidRPr="004F745F">
              <w:rPr>
                <w:sz w:val="20"/>
                <w:szCs w:val="20"/>
              </w:rPr>
              <w:t>1.423.995</w:t>
            </w:r>
          </w:p>
        </w:tc>
        <w:tc>
          <w:tcPr>
            <w:tcW w:w="0" w:type="auto"/>
            <w:shd w:val="clear" w:color="auto" w:fill="auto"/>
            <w:tcMar>
              <w:left w:w="28" w:type="dxa"/>
              <w:right w:w="28" w:type="dxa"/>
            </w:tcMar>
            <w:vAlign w:val="bottom"/>
            <w:hideMark/>
          </w:tcPr>
          <w:p w14:paraId="24510401" w14:textId="77777777" w:rsidR="002949E2" w:rsidRPr="004F745F" w:rsidRDefault="002949E2" w:rsidP="009B3010">
            <w:pPr>
              <w:jc w:val="right"/>
              <w:rPr>
                <w:sz w:val="20"/>
                <w:szCs w:val="20"/>
              </w:rPr>
            </w:pPr>
            <w:r w:rsidRPr="004F745F">
              <w:rPr>
                <w:sz w:val="20"/>
                <w:szCs w:val="20"/>
              </w:rPr>
              <w:t>923.574,83</w:t>
            </w:r>
          </w:p>
        </w:tc>
        <w:tc>
          <w:tcPr>
            <w:tcW w:w="0" w:type="auto"/>
            <w:shd w:val="clear" w:color="auto" w:fill="auto"/>
            <w:tcMar>
              <w:left w:w="28" w:type="dxa"/>
              <w:right w:w="28" w:type="dxa"/>
            </w:tcMar>
            <w:vAlign w:val="bottom"/>
            <w:hideMark/>
          </w:tcPr>
          <w:p w14:paraId="531367D7" w14:textId="03876977" w:rsidR="002949E2" w:rsidRPr="004F745F" w:rsidRDefault="002949E2" w:rsidP="009B3010">
            <w:pPr>
              <w:jc w:val="right"/>
              <w:rPr>
                <w:sz w:val="20"/>
                <w:szCs w:val="20"/>
              </w:rPr>
            </w:pPr>
            <w:r w:rsidRPr="004F745F">
              <w:rPr>
                <w:sz w:val="20"/>
                <w:szCs w:val="20"/>
              </w:rPr>
              <w:t>64,86</w:t>
            </w:r>
          </w:p>
        </w:tc>
      </w:tr>
      <w:tr w:rsidR="004F745F" w:rsidRPr="004F745F" w14:paraId="269F240F" w14:textId="77777777" w:rsidTr="00E077DC">
        <w:trPr>
          <w:cantSplit/>
        </w:trPr>
        <w:tc>
          <w:tcPr>
            <w:tcW w:w="0" w:type="auto"/>
            <w:shd w:val="clear" w:color="auto" w:fill="auto"/>
            <w:noWrap/>
            <w:tcMar>
              <w:left w:w="28" w:type="dxa"/>
              <w:right w:w="28" w:type="dxa"/>
            </w:tcMar>
            <w:hideMark/>
          </w:tcPr>
          <w:p w14:paraId="3F036F29"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01CC4945"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1523999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1C7C7D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84A645D" w14:textId="77777777" w:rsidR="002949E2" w:rsidRPr="004F745F" w:rsidRDefault="002949E2" w:rsidP="009B3010">
            <w:pPr>
              <w:jc w:val="right"/>
              <w:rPr>
                <w:sz w:val="20"/>
                <w:szCs w:val="20"/>
              </w:rPr>
            </w:pPr>
            <w:r w:rsidRPr="004F745F">
              <w:rPr>
                <w:sz w:val="20"/>
                <w:szCs w:val="20"/>
              </w:rPr>
              <w:t>923.574,83</w:t>
            </w:r>
          </w:p>
        </w:tc>
        <w:tc>
          <w:tcPr>
            <w:tcW w:w="0" w:type="auto"/>
            <w:shd w:val="clear" w:color="auto" w:fill="auto"/>
            <w:tcMar>
              <w:left w:w="28" w:type="dxa"/>
              <w:right w:w="28" w:type="dxa"/>
            </w:tcMar>
            <w:vAlign w:val="bottom"/>
            <w:hideMark/>
          </w:tcPr>
          <w:p w14:paraId="18F914C9" w14:textId="137F1C55" w:rsidR="002949E2" w:rsidRPr="004F745F" w:rsidRDefault="002949E2" w:rsidP="009B3010">
            <w:pPr>
              <w:jc w:val="right"/>
              <w:rPr>
                <w:sz w:val="20"/>
                <w:szCs w:val="20"/>
              </w:rPr>
            </w:pPr>
            <w:r w:rsidRPr="004F745F">
              <w:rPr>
                <w:sz w:val="20"/>
                <w:szCs w:val="20"/>
              </w:rPr>
              <w:t> </w:t>
            </w:r>
          </w:p>
        </w:tc>
      </w:tr>
      <w:tr w:rsidR="004F745F" w:rsidRPr="004F745F" w14:paraId="5FE88BB3" w14:textId="77777777" w:rsidTr="00E077DC">
        <w:trPr>
          <w:cantSplit/>
        </w:trPr>
        <w:tc>
          <w:tcPr>
            <w:tcW w:w="0" w:type="auto"/>
            <w:shd w:val="clear" w:color="auto" w:fill="auto"/>
            <w:noWrap/>
            <w:tcMar>
              <w:left w:w="28" w:type="dxa"/>
              <w:right w:w="28" w:type="dxa"/>
            </w:tcMar>
            <w:hideMark/>
          </w:tcPr>
          <w:p w14:paraId="57E2D7CC" w14:textId="77777777" w:rsidR="002949E2" w:rsidRPr="004F745F" w:rsidRDefault="002949E2" w:rsidP="009B3010">
            <w:pPr>
              <w:rPr>
                <w:sz w:val="20"/>
                <w:szCs w:val="20"/>
              </w:rPr>
            </w:pPr>
            <w:r w:rsidRPr="004F745F">
              <w:rPr>
                <w:sz w:val="20"/>
                <w:szCs w:val="20"/>
              </w:rPr>
              <w:t>3231</w:t>
            </w:r>
          </w:p>
        </w:tc>
        <w:tc>
          <w:tcPr>
            <w:tcW w:w="0" w:type="auto"/>
            <w:shd w:val="clear" w:color="auto" w:fill="auto"/>
            <w:tcMar>
              <w:left w:w="28" w:type="dxa"/>
              <w:right w:w="28" w:type="dxa"/>
            </w:tcMar>
            <w:hideMark/>
          </w:tcPr>
          <w:p w14:paraId="347D98C8" w14:textId="77777777" w:rsidR="002949E2" w:rsidRPr="004F745F" w:rsidRDefault="002949E2" w:rsidP="009B3010">
            <w:pPr>
              <w:rPr>
                <w:sz w:val="20"/>
                <w:szCs w:val="20"/>
              </w:rPr>
            </w:pPr>
            <w:r w:rsidRPr="004F745F">
              <w:rPr>
                <w:sz w:val="20"/>
                <w:szCs w:val="20"/>
              </w:rPr>
              <w:t>Usluge telefona, pošte i prijevoza</w:t>
            </w:r>
          </w:p>
        </w:tc>
        <w:tc>
          <w:tcPr>
            <w:tcW w:w="0" w:type="auto"/>
            <w:shd w:val="clear" w:color="auto" w:fill="auto"/>
            <w:tcMar>
              <w:left w:w="28" w:type="dxa"/>
              <w:right w:w="28" w:type="dxa"/>
            </w:tcMar>
            <w:vAlign w:val="bottom"/>
            <w:hideMark/>
          </w:tcPr>
          <w:p w14:paraId="515B0B2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CC85AA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D4A469B" w14:textId="77777777" w:rsidR="002949E2" w:rsidRPr="004F745F" w:rsidRDefault="002949E2" w:rsidP="009B3010">
            <w:pPr>
              <w:jc w:val="right"/>
              <w:rPr>
                <w:sz w:val="20"/>
                <w:szCs w:val="20"/>
              </w:rPr>
            </w:pPr>
            <w:r w:rsidRPr="004F745F">
              <w:rPr>
                <w:sz w:val="20"/>
                <w:szCs w:val="20"/>
              </w:rPr>
              <w:t>923.574,83</w:t>
            </w:r>
          </w:p>
        </w:tc>
        <w:tc>
          <w:tcPr>
            <w:tcW w:w="0" w:type="auto"/>
            <w:shd w:val="clear" w:color="auto" w:fill="auto"/>
            <w:tcMar>
              <w:left w:w="28" w:type="dxa"/>
              <w:right w:w="28" w:type="dxa"/>
            </w:tcMar>
            <w:vAlign w:val="bottom"/>
            <w:hideMark/>
          </w:tcPr>
          <w:p w14:paraId="458379E8" w14:textId="460F0E1C" w:rsidR="002949E2" w:rsidRPr="004F745F" w:rsidRDefault="002949E2" w:rsidP="009B3010">
            <w:pPr>
              <w:jc w:val="right"/>
              <w:rPr>
                <w:sz w:val="20"/>
                <w:szCs w:val="20"/>
              </w:rPr>
            </w:pPr>
            <w:r w:rsidRPr="004F745F">
              <w:rPr>
                <w:sz w:val="20"/>
                <w:szCs w:val="20"/>
              </w:rPr>
              <w:t> </w:t>
            </w:r>
          </w:p>
        </w:tc>
      </w:tr>
      <w:tr w:rsidR="004F745F" w:rsidRPr="004F745F" w14:paraId="07181AC1" w14:textId="77777777" w:rsidTr="00E077DC">
        <w:trPr>
          <w:cantSplit/>
        </w:trPr>
        <w:tc>
          <w:tcPr>
            <w:tcW w:w="0" w:type="auto"/>
            <w:shd w:val="clear" w:color="auto" w:fill="auto"/>
            <w:noWrap/>
            <w:tcMar>
              <w:left w:w="28" w:type="dxa"/>
              <w:right w:w="28" w:type="dxa"/>
            </w:tcMar>
            <w:hideMark/>
          </w:tcPr>
          <w:p w14:paraId="11F4000B" w14:textId="77777777" w:rsidR="002949E2" w:rsidRPr="004F745F" w:rsidRDefault="002949E2" w:rsidP="009B3010">
            <w:pPr>
              <w:rPr>
                <w:sz w:val="20"/>
                <w:szCs w:val="20"/>
              </w:rPr>
            </w:pPr>
            <w:r w:rsidRPr="004F745F">
              <w:rPr>
                <w:sz w:val="20"/>
                <w:szCs w:val="20"/>
              </w:rPr>
              <w:t>47</w:t>
            </w:r>
          </w:p>
        </w:tc>
        <w:tc>
          <w:tcPr>
            <w:tcW w:w="0" w:type="auto"/>
            <w:shd w:val="clear" w:color="auto" w:fill="auto"/>
            <w:tcMar>
              <w:left w:w="28" w:type="dxa"/>
              <w:right w:w="28" w:type="dxa"/>
            </w:tcMar>
            <w:hideMark/>
          </w:tcPr>
          <w:p w14:paraId="58B24F48" w14:textId="77777777" w:rsidR="002949E2" w:rsidRPr="004F745F" w:rsidRDefault="002949E2" w:rsidP="009B3010">
            <w:pPr>
              <w:rPr>
                <w:sz w:val="20"/>
                <w:szCs w:val="20"/>
              </w:rPr>
            </w:pPr>
            <w:r w:rsidRPr="004F745F">
              <w:rPr>
                <w:sz w:val="20"/>
                <w:szCs w:val="20"/>
              </w:rPr>
              <w:t>PRIHODI ZA POSEBNE NAMJENE - DECENTRALIZACIJA - VIŠAK IZ PRETHODNE GODINE</w:t>
            </w:r>
          </w:p>
        </w:tc>
        <w:tc>
          <w:tcPr>
            <w:tcW w:w="0" w:type="auto"/>
            <w:shd w:val="clear" w:color="auto" w:fill="auto"/>
            <w:tcMar>
              <w:left w:w="28" w:type="dxa"/>
              <w:right w:w="28" w:type="dxa"/>
            </w:tcMar>
            <w:vAlign w:val="bottom"/>
            <w:hideMark/>
          </w:tcPr>
          <w:p w14:paraId="4B985A38" w14:textId="77777777" w:rsidR="002949E2" w:rsidRPr="004F745F" w:rsidRDefault="002949E2" w:rsidP="009B3010">
            <w:pPr>
              <w:jc w:val="right"/>
              <w:rPr>
                <w:sz w:val="20"/>
                <w:szCs w:val="20"/>
              </w:rPr>
            </w:pPr>
            <w:r w:rsidRPr="004F745F">
              <w:rPr>
                <w:sz w:val="20"/>
                <w:szCs w:val="20"/>
              </w:rPr>
              <w:t>203.131</w:t>
            </w:r>
          </w:p>
        </w:tc>
        <w:tc>
          <w:tcPr>
            <w:tcW w:w="0" w:type="auto"/>
            <w:shd w:val="clear" w:color="auto" w:fill="auto"/>
            <w:tcMar>
              <w:left w:w="28" w:type="dxa"/>
              <w:right w:w="28" w:type="dxa"/>
            </w:tcMar>
            <w:vAlign w:val="bottom"/>
            <w:hideMark/>
          </w:tcPr>
          <w:p w14:paraId="2EC9E0C0" w14:textId="77777777" w:rsidR="002949E2" w:rsidRPr="004F745F" w:rsidRDefault="002949E2" w:rsidP="009B3010">
            <w:pPr>
              <w:jc w:val="right"/>
              <w:rPr>
                <w:sz w:val="20"/>
                <w:szCs w:val="20"/>
              </w:rPr>
            </w:pPr>
            <w:r w:rsidRPr="004F745F">
              <w:rPr>
                <w:sz w:val="20"/>
                <w:szCs w:val="20"/>
              </w:rPr>
              <w:t>203.131</w:t>
            </w:r>
          </w:p>
        </w:tc>
        <w:tc>
          <w:tcPr>
            <w:tcW w:w="0" w:type="auto"/>
            <w:shd w:val="clear" w:color="auto" w:fill="auto"/>
            <w:tcMar>
              <w:left w:w="28" w:type="dxa"/>
              <w:right w:w="28" w:type="dxa"/>
            </w:tcMar>
            <w:vAlign w:val="bottom"/>
            <w:hideMark/>
          </w:tcPr>
          <w:p w14:paraId="11BFE764"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A1C9F4E" w14:textId="066B7E94" w:rsidR="002949E2" w:rsidRPr="004F745F" w:rsidRDefault="002949E2" w:rsidP="009B3010">
            <w:pPr>
              <w:jc w:val="right"/>
              <w:rPr>
                <w:sz w:val="20"/>
                <w:szCs w:val="20"/>
              </w:rPr>
            </w:pPr>
            <w:r w:rsidRPr="004F745F">
              <w:rPr>
                <w:sz w:val="20"/>
                <w:szCs w:val="20"/>
              </w:rPr>
              <w:t xml:space="preserve">            -</w:t>
            </w:r>
          </w:p>
        </w:tc>
      </w:tr>
      <w:tr w:rsidR="004F745F" w:rsidRPr="004F745F" w14:paraId="5F4F245E" w14:textId="77777777" w:rsidTr="00E077DC">
        <w:trPr>
          <w:cantSplit/>
        </w:trPr>
        <w:tc>
          <w:tcPr>
            <w:tcW w:w="0" w:type="auto"/>
            <w:shd w:val="clear" w:color="auto" w:fill="auto"/>
            <w:noWrap/>
            <w:tcMar>
              <w:left w:w="28" w:type="dxa"/>
              <w:right w:w="28" w:type="dxa"/>
            </w:tcMar>
            <w:hideMark/>
          </w:tcPr>
          <w:p w14:paraId="6759FDCA"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026A0D05"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39823C1A" w14:textId="77777777" w:rsidR="002949E2" w:rsidRPr="004F745F" w:rsidRDefault="002949E2" w:rsidP="009B3010">
            <w:pPr>
              <w:jc w:val="right"/>
              <w:rPr>
                <w:sz w:val="20"/>
                <w:szCs w:val="20"/>
              </w:rPr>
            </w:pPr>
            <w:r w:rsidRPr="004F745F">
              <w:rPr>
                <w:sz w:val="20"/>
                <w:szCs w:val="20"/>
              </w:rPr>
              <w:t>203.131</w:t>
            </w:r>
          </w:p>
        </w:tc>
        <w:tc>
          <w:tcPr>
            <w:tcW w:w="0" w:type="auto"/>
            <w:shd w:val="clear" w:color="auto" w:fill="auto"/>
            <w:tcMar>
              <w:left w:w="28" w:type="dxa"/>
              <w:right w:w="28" w:type="dxa"/>
            </w:tcMar>
            <w:vAlign w:val="bottom"/>
            <w:hideMark/>
          </w:tcPr>
          <w:p w14:paraId="54488FA2" w14:textId="77777777" w:rsidR="002949E2" w:rsidRPr="004F745F" w:rsidRDefault="002949E2" w:rsidP="009B3010">
            <w:pPr>
              <w:jc w:val="right"/>
              <w:rPr>
                <w:sz w:val="20"/>
                <w:szCs w:val="20"/>
              </w:rPr>
            </w:pPr>
            <w:r w:rsidRPr="004F745F">
              <w:rPr>
                <w:sz w:val="20"/>
                <w:szCs w:val="20"/>
              </w:rPr>
              <w:t>203.131</w:t>
            </w:r>
          </w:p>
        </w:tc>
        <w:tc>
          <w:tcPr>
            <w:tcW w:w="0" w:type="auto"/>
            <w:shd w:val="clear" w:color="auto" w:fill="auto"/>
            <w:tcMar>
              <w:left w:w="28" w:type="dxa"/>
              <w:right w:w="28" w:type="dxa"/>
            </w:tcMar>
            <w:vAlign w:val="bottom"/>
            <w:hideMark/>
          </w:tcPr>
          <w:p w14:paraId="7EBB10B1"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97C4425" w14:textId="0EF52BC8" w:rsidR="002949E2" w:rsidRPr="004F745F" w:rsidRDefault="002949E2" w:rsidP="009B3010">
            <w:pPr>
              <w:jc w:val="right"/>
              <w:rPr>
                <w:sz w:val="20"/>
                <w:szCs w:val="20"/>
              </w:rPr>
            </w:pPr>
            <w:r w:rsidRPr="004F745F">
              <w:rPr>
                <w:sz w:val="20"/>
                <w:szCs w:val="20"/>
              </w:rPr>
              <w:t xml:space="preserve">            -</w:t>
            </w:r>
          </w:p>
        </w:tc>
      </w:tr>
      <w:tr w:rsidR="004F745F" w:rsidRPr="004F745F" w14:paraId="7C474781" w14:textId="77777777" w:rsidTr="00E077DC">
        <w:trPr>
          <w:cantSplit/>
        </w:trPr>
        <w:tc>
          <w:tcPr>
            <w:tcW w:w="0" w:type="auto"/>
            <w:shd w:val="clear" w:color="auto" w:fill="auto"/>
            <w:noWrap/>
            <w:tcMar>
              <w:left w:w="28" w:type="dxa"/>
              <w:right w:w="28" w:type="dxa"/>
            </w:tcMar>
            <w:hideMark/>
          </w:tcPr>
          <w:p w14:paraId="1606C63A"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1CEF5818"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25134CF7" w14:textId="77777777" w:rsidR="002949E2" w:rsidRPr="004F745F" w:rsidRDefault="002949E2" w:rsidP="009B3010">
            <w:pPr>
              <w:jc w:val="right"/>
              <w:rPr>
                <w:sz w:val="20"/>
                <w:szCs w:val="20"/>
              </w:rPr>
            </w:pPr>
            <w:r w:rsidRPr="004F745F">
              <w:rPr>
                <w:sz w:val="20"/>
                <w:szCs w:val="20"/>
              </w:rPr>
              <w:t>203.131</w:t>
            </w:r>
          </w:p>
        </w:tc>
        <w:tc>
          <w:tcPr>
            <w:tcW w:w="0" w:type="auto"/>
            <w:shd w:val="clear" w:color="auto" w:fill="auto"/>
            <w:tcMar>
              <w:left w:w="28" w:type="dxa"/>
              <w:right w:w="28" w:type="dxa"/>
            </w:tcMar>
            <w:vAlign w:val="bottom"/>
            <w:hideMark/>
          </w:tcPr>
          <w:p w14:paraId="707C54B4" w14:textId="77777777" w:rsidR="002949E2" w:rsidRPr="004F745F" w:rsidRDefault="002949E2" w:rsidP="009B3010">
            <w:pPr>
              <w:jc w:val="right"/>
              <w:rPr>
                <w:sz w:val="20"/>
                <w:szCs w:val="20"/>
              </w:rPr>
            </w:pPr>
            <w:r w:rsidRPr="004F745F">
              <w:rPr>
                <w:sz w:val="20"/>
                <w:szCs w:val="20"/>
              </w:rPr>
              <w:t>203.131</w:t>
            </w:r>
          </w:p>
        </w:tc>
        <w:tc>
          <w:tcPr>
            <w:tcW w:w="0" w:type="auto"/>
            <w:shd w:val="clear" w:color="auto" w:fill="auto"/>
            <w:tcMar>
              <w:left w:w="28" w:type="dxa"/>
              <w:right w:w="28" w:type="dxa"/>
            </w:tcMar>
            <w:vAlign w:val="bottom"/>
            <w:hideMark/>
          </w:tcPr>
          <w:p w14:paraId="6CCA6756"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BEB4874" w14:textId="24945ACD" w:rsidR="002949E2" w:rsidRPr="004F745F" w:rsidRDefault="002949E2" w:rsidP="009B3010">
            <w:pPr>
              <w:jc w:val="right"/>
              <w:rPr>
                <w:sz w:val="20"/>
                <w:szCs w:val="20"/>
              </w:rPr>
            </w:pPr>
            <w:r w:rsidRPr="004F745F">
              <w:rPr>
                <w:sz w:val="20"/>
                <w:szCs w:val="20"/>
              </w:rPr>
              <w:t xml:space="preserve">            -</w:t>
            </w:r>
          </w:p>
        </w:tc>
      </w:tr>
      <w:tr w:rsidR="004F745F" w:rsidRPr="004F745F" w14:paraId="54158127" w14:textId="77777777" w:rsidTr="00E077DC">
        <w:trPr>
          <w:cantSplit/>
        </w:trPr>
        <w:tc>
          <w:tcPr>
            <w:tcW w:w="0" w:type="auto"/>
            <w:shd w:val="clear" w:color="auto" w:fill="auto"/>
            <w:noWrap/>
            <w:tcMar>
              <w:left w:w="28" w:type="dxa"/>
              <w:right w:w="28" w:type="dxa"/>
            </w:tcMar>
            <w:hideMark/>
          </w:tcPr>
          <w:p w14:paraId="6D722DA5"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504DFA31"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5A840F5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74CE81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C700394"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0464D6F" w14:textId="51C2B991" w:rsidR="002949E2" w:rsidRPr="004F745F" w:rsidRDefault="002949E2" w:rsidP="009B3010">
            <w:pPr>
              <w:jc w:val="right"/>
              <w:rPr>
                <w:sz w:val="20"/>
                <w:szCs w:val="20"/>
              </w:rPr>
            </w:pPr>
            <w:r w:rsidRPr="004F745F">
              <w:rPr>
                <w:sz w:val="20"/>
                <w:szCs w:val="20"/>
              </w:rPr>
              <w:t> </w:t>
            </w:r>
          </w:p>
        </w:tc>
      </w:tr>
      <w:tr w:rsidR="004F745F" w:rsidRPr="004F745F" w14:paraId="411E306A" w14:textId="77777777" w:rsidTr="00E077DC">
        <w:trPr>
          <w:cantSplit/>
        </w:trPr>
        <w:tc>
          <w:tcPr>
            <w:tcW w:w="0" w:type="auto"/>
            <w:shd w:val="clear" w:color="auto" w:fill="auto"/>
            <w:noWrap/>
            <w:tcMar>
              <w:left w:w="28" w:type="dxa"/>
              <w:right w:w="28" w:type="dxa"/>
            </w:tcMar>
            <w:hideMark/>
          </w:tcPr>
          <w:p w14:paraId="5A889B3A" w14:textId="77777777" w:rsidR="002949E2" w:rsidRPr="004F745F" w:rsidRDefault="002949E2" w:rsidP="009B3010">
            <w:pPr>
              <w:rPr>
                <w:sz w:val="20"/>
                <w:szCs w:val="20"/>
              </w:rPr>
            </w:pPr>
            <w:r w:rsidRPr="004F745F">
              <w:rPr>
                <w:sz w:val="20"/>
                <w:szCs w:val="20"/>
              </w:rPr>
              <w:t>3231</w:t>
            </w:r>
          </w:p>
        </w:tc>
        <w:tc>
          <w:tcPr>
            <w:tcW w:w="0" w:type="auto"/>
            <w:shd w:val="clear" w:color="auto" w:fill="auto"/>
            <w:tcMar>
              <w:left w:w="28" w:type="dxa"/>
              <w:right w:w="28" w:type="dxa"/>
            </w:tcMar>
            <w:hideMark/>
          </w:tcPr>
          <w:p w14:paraId="45B7DFC1" w14:textId="77777777" w:rsidR="002949E2" w:rsidRPr="004F745F" w:rsidRDefault="002949E2" w:rsidP="009B3010">
            <w:pPr>
              <w:rPr>
                <w:sz w:val="20"/>
                <w:szCs w:val="20"/>
              </w:rPr>
            </w:pPr>
            <w:r w:rsidRPr="004F745F">
              <w:rPr>
                <w:sz w:val="20"/>
                <w:szCs w:val="20"/>
              </w:rPr>
              <w:t>Usluge telefona, pošte i prijevoza</w:t>
            </w:r>
          </w:p>
        </w:tc>
        <w:tc>
          <w:tcPr>
            <w:tcW w:w="0" w:type="auto"/>
            <w:shd w:val="clear" w:color="auto" w:fill="auto"/>
            <w:tcMar>
              <w:left w:w="28" w:type="dxa"/>
              <w:right w:w="28" w:type="dxa"/>
            </w:tcMar>
            <w:vAlign w:val="bottom"/>
            <w:hideMark/>
          </w:tcPr>
          <w:p w14:paraId="3A0FC73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A5AED4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D4DF4F7"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2BB93B5" w14:textId="17343B31" w:rsidR="002949E2" w:rsidRPr="004F745F" w:rsidRDefault="002949E2" w:rsidP="009B3010">
            <w:pPr>
              <w:jc w:val="right"/>
              <w:rPr>
                <w:sz w:val="20"/>
                <w:szCs w:val="20"/>
              </w:rPr>
            </w:pPr>
            <w:r w:rsidRPr="004F745F">
              <w:rPr>
                <w:sz w:val="20"/>
                <w:szCs w:val="20"/>
              </w:rPr>
              <w:t> </w:t>
            </w:r>
          </w:p>
        </w:tc>
      </w:tr>
      <w:tr w:rsidR="004F745F" w:rsidRPr="004F745F" w14:paraId="55C96B62" w14:textId="77777777" w:rsidTr="00E077DC">
        <w:trPr>
          <w:cantSplit/>
        </w:trPr>
        <w:tc>
          <w:tcPr>
            <w:tcW w:w="0" w:type="auto"/>
            <w:shd w:val="clear" w:color="auto" w:fill="auto"/>
            <w:noWrap/>
            <w:tcMar>
              <w:left w:w="28" w:type="dxa"/>
              <w:right w:w="28" w:type="dxa"/>
            </w:tcMar>
            <w:hideMark/>
          </w:tcPr>
          <w:p w14:paraId="728AA485"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4BD66C31"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7C01609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BE3D4C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E65BDA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029FC86" w14:textId="3AC322BD" w:rsidR="002949E2" w:rsidRPr="004F745F" w:rsidRDefault="002949E2" w:rsidP="009B3010">
            <w:pPr>
              <w:jc w:val="right"/>
              <w:rPr>
                <w:sz w:val="20"/>
                <w:szCs w:val="20"/>
              </w:rPr>
            </w:pPr>
            <w:r w:rsidRPr="004F745F">
              <w:rPr>
                <w:sz w:val="20"/>
                <w:szCs w:val="20"/>
              </w:rPr>
              <w:t> </w:t>
            </w:r>
          </w:p>
        </w:tc>
      </w:tr>
      <w:tr w:rsidR="004F745F" w:rsidRPr="004F745F" w14:paraId="685265A5" w14:textId="77777777" w:rsidTr="00E077DC">
        <w:trPr>
          <w:cantSplit/>
        </w:trPr>
        <w:tc>
          <w:tcPr>
            <w:tcW w:w="0" w:type="auto"/>
            <w:shd w:val="clear" w:color="auto" w:fill="auto"/>
            <w:tcMar>
              <w:left w:w="28" w:type="dxa"/>
              <w:right w:w="28" w:type="dxa"/>
            </w:tcMar>
            <w:hideMark/>
          </w:tcPr>
          <w:p w14:paraId="6F256262" w14:textId="77777777" w:rsidR="002949E2" w:rsidRPr="004F745F" w:rsidRDefault="002949E2" w:rsidP="009B3010">
            <w:pPr>
              <w:rPr>
                <w:b/>
                <w:bCs/>
                <w:sz w:val="20"/>
                <w:szCs w:val="20"/>
              </w:rPr>
            </w:pPr>
            <w:r w:rsidRPr="004F745F">
              <w:rPr>
                <w:b/>
                <w:bCs/>
                <w:sz w:val="20"/>
                <w:szCs w:val="20"/>
              </w:rPr>
              <w:t>Program 7007</w:t>
            </w:r>
          </w:p>
        </w:tc>
        <w:tc>
          <w:tcPr>
            <w:tcW w:w="0" w:type="auto"/>
            <w:shd w:val="clear" w:color="auto" w:fill="auto"/>
            <w:tcMar>
              <w:left w:w="28" w:type="dxa"/>
              <w:right w:w="28" w:type="dxa"/>
            </w:tcMar>
            <w:hideMark/>
          </w:tcPr>
          <w:p w14:paraId="083C3F3E" w14:textId="77777777" w:rsidR="002949E2" w:rsidRPr="004F745F" w:rsidRDefault="002949E2" w:rsidP="009B3010">
            <w:pPr>
              <w:rPr>
                <w:b/>
                <w:bCs/>
                <w:sz w:val="20"/>
                <w:szCs w:val="20"/>
              </w:rPr>
            </w:pPr>
            <w:r w:rsidRPr="004F745F">
              <w:rPr>
                <w:b/>
                <w:bCs/>
                <w:sz w:val="20"/>
                <w:szCs w:val="20"/>
              </w:rPr>
              <w:t>FINANCIRANJE SREDNJEG ŠKOLSTVA PREMA MINIMALNOM STANDARDU</w:t>
            </w:r>
          </w:p>
        </w:tc>
        <w:tc>
          <w:tcPr>
            <w:tcW w:w="0" w:type="auto"/>
            <w:shd w:val="clear" w:color="auto" w:fill="auto"/>
            <w:tcMar>
              <w:left w:w="28" w:type="dxa"/>
              <w:right w:w="28" w:type="dxa"/>
            </w:tcMar>
            <w:vAlign w:val="bottom"/>
            <w:hideMark/>
          </w:tcPr>
          <w:p w14:paraId="0A52E7E5" w14:textId="77777777" w:rsidR="002949E2" w:rsidRPr="004F745F" w:rsidRDefault="002949E2" w:rsidP="009B3010">
            <w:pPr>
              <w:jc w:val="right"/>
              <w:rPr>
                <w:b/>
                <w:bCs/>
                <w:sz w:val="20"/>
                <w:szCs w:val="20"/>
              </w:rPr>
            </w:pPr>
            <w:r w:rsidRPr="004F745F">
              <w:rPr>
                <w:b/>
                <w:bCs/>
                <w:sz w:val="20"/>
                <w:szCs w:val="20"/>
              </w:rPr>
              <w:t>1.062.857</w:t>
            </w:r>
          </w:p>
        </w:tc>
        <w:tc>
          <w:tcPr>
            <w:tcW w:w="0" w:type="auto"/>
            <w:shd w:val="clear" w:color="auto" w:fill="auto"/>
            <w:tcMar>
              <w:left w:w="28" w:type="dxa"/>
              <w:right w:w="28" w:type="dxa"/>
            </w:tcMar>
            <w:vAlign w:val="bottom"/>
            <w:hideMark/>
          </w:tcPr>
          <w:p w14:paraId="299702C7" w14:textId="77777777" w:rsidR="002949E2" w:rsidRPr="004F745F" w:rsidRDefault="002949E2" w:rsidP="009B3010">
            <w:pPr>
              <w:jc w:val="right"/>
              <w:rPr>
                <w:b/>
                <w:bCs/>
                <w:sz w:val="20"/>
                <w:szCs w:val="20"/>
              </w:rPr>
            </w:pPr>
            <w:r w:rsidRPr="004F745F">
              <w:rPr>
                <w:b/>
                <w:bCs/>
                <w:sz w:val="20"/>
                <w:szCs w:val="20"/>
              </w:rPr>
              <w:t>1.062.857</w:t>
            </w:r>
          </w:p>
        </w:tc>
        <w:tc>
          <w:tcPr>
            <w:tcW w:w="0" w:type="auto"/>
            <w:shd w:val="clear" w:color="auto" w:fill="auto"/>
            <w:tcMar>
              <w:left w:w="28" w:type="dxa"/>
              <w:right w:w="28" w:type="dxa"/>
            </w:tcMar>
            <w:vAlign w:val="bottom"/>
            <w:hideMark/>
          </w:tcPr>
          <w:p w14:paraId="215243D1" w14:textId="77777777" w:rsidR="002949E2" w:rsidRPr="004F745F" w:rsidRDefault="002949E2" w:rsidP="009B3010">
            <w:pPr>
              <w:jc w:val="right"/>
              <w:rPr>
                <w:b/>
                <w:bCs/>
                <w:sz w:val="20"/>
                <w:szCs w:val="20"/>
              </w:rPr>
            </w:pPr>
            <w:r w:rsidRPr="004F745F">
              <w:rPr>
                <w:b/>
                <w:bCs/>
                <w:sz w:val="20"/>
                <w:szCs w:val="20"/>
              </w:rPr>
              <w:t>99.523,05</w:t>
            </w:r>
          </w:p>
        </w:tc>
        <w:tc>
          <w:tcPr>
            <w:tcW w:w="0" w:type="auto"/>
            <w:shd w:val="clear" w:color="auto" w:fill="auto"/>
            <w:tcMar>
              <w:left w:w="28" w:type="dxa"/>
              <w:right w:w="28" w:type="dxa"/>
            </w:tcMar>
            <w:vAlign w:val="bottom"/>
            <w:hideMark/>
          </w:tcPr>
          <w:p w14:paraId="6C007341" w14:textId="23F01093" w:rsidR="002949E2" w:rsidRPr="004F745F" w:rsidRDefault="002949E2" w:rsidP="009B3010">
            <w:pPr>
              <w:jc w:val="right"/>
              <w:rPr>
                <w:sz w:val="20"/>
                <w:szCs w:val="20"/>
              </w:rPr>
            </w:pPr>
            <w:r w:rsidRPr="004F745F">
              <w:rPr>
                <w:b/>
                <w:bCs/>
                <w:sz w:val="20"/>
                <w:szCs w:val="20"/>
              </w:rPr>
              <w:t>9,36</w:t>
            </w:r>
          </w:p>
        </w:tc>
      </w:tr>
      <w:tr w:rsidR="004F745F" w:rsidRPr="004F745F" w14:paraId="59C3E4E4" w14:textId="77777777" w:rsidTr="00E077DC">
        <w:trPr>
          <w:cantSplit/>
        </w:trPr>
        <w:tc>
          <w:tcPr>
            <w:tcW w:w="0" w:type="auto"/>
            <w:shd w:val="clear" w:color="auto" w:fill="auto"/>
            <w:noWrap/>
            <w:tcMar>
              <w:left w:w="28" w:type="dxa"/>
              <w:right w:w="28" w:type="dxa"/>
            </w:tcMar>
            <w:hideMark/>
          </w:tcPr>
          <w:p w14:paraId="2532EF54" w14:textId="77777777" w:rsidR="002949E2" w:rsidRPr="004F745F" w:rsidRDefault="002949E2" w:rsidP="009B3010">
            <w:pPr>
              <w:rPr>
                <w:sz w:val="20"/>
                <w:szCs w:val="20"/>
              </w:rPr>
            </w:pPr>
            <w:r w:rsidRPr="004F745F">
              <w:rPr>
                <w:sz w:val="20"/>
                <w:szCs w:val="20"/>
              </w:rPr>
              <w:t>K 7007 08</w:t>
            </w:r>
          </w:p>
        </w:tc>
        <w:tc>
          <w:tcPr>
            <w:tcW w:w="0" w:type="auto"/>
            <w:shd w:val="clear" w:color="auto" w:fill="auto"/>
            <w:tcMar>
              <w:left w:w="28" w:type="dxa"/>
              <w:right w:w="28" w:type="dxa"/>
            </w:tcMar>
            <w:hideMark/>
          </w:tcPr>
          <w:p w14:paraId="2E143139" w14:textId="77777777" w:rsidR="002949E2" w:rsidRPr="004F745F" w:rsidRDefault="002949E2" w:rsidP="009B3010">
            <w:pPr>
              <w:rPr>
                <w:sz w:val="20"/>
                <w:szCs w:val="20"/>
              </w:rPr>
            </w:pPr>
            <w:r w:rsidRPr="004F745F">
              <w:rPr>
                <w:sz w:val="20"/>
                <w:szCs w:val="20"/>
              </w:rPr>
              <w:t>IZGRADNJA, REKONSTRUKCIJA I OPREMANJE OBJEKATA SREDNJEG ŠKOLSTVA</w:t>
            </w:r>
          </w:p>
        </w:tc>
        <w:tc>
          <w:tcPr>
            <w:tcW w:w="0" w:type="auto"/>
            <w:shd w:val="clear" w:color="auto" w:fill="auto"/>
            <w:tcMar>
              <w:left w:w="28" w:type="dxa"/>
              <w:right w:w="28" w:type="dxa"/>
            </w:tcMar>
            <w:vAlign w:val="bottom"/>
            <w:hideMark/>
          </w:tcPr>
          <w:p w14:paraId="57B12B07" w14:textId="77777777" w:rsidR="002949E2" w:rsidRPr="004F745F" w:rsidRDefault="002949E2" w:rsidP="009B3010">
            <w:pPr>
              <w:jc w:val="right"/>
              <w:rPr>
                <w:sz w:val="20"/>
                <w:szCs w:val="20"/>
              </w:rPr>
            </w:pPr>
            <w:r w:rsidRPr="004F745F">
              <w:rPr>
                <w:sz w:val="20"/>
                <w:szCs w:val="20"/>
              </w:rPr>
              <w:t>597.507</w:t>
            </w:r>
          </w:p>
        </w:tc>
        <w:tc>
          <w:tcPr>
            <w:tcW w:w="0" w:type="auto"/>
            <w:shd w:val="clear" w:color="auto" w:fill="auto"/>
            <w:tcMar>
              <w:left w:w="28" w:type="dxa"/>
              <w:right w:w="28" w:type="dxa"/>
            </w:tcMar>
            <w:vAlign w:val="bottom"/>
            <w:hideMark/>
          </w:tcPr>
          <w:p w14:paraId="42CC84C8" w14:textId="77777777" w:rsidR="002949E2" w:rsidRPr="004F745F" w:rsidRDefault="002949E2" w:rsidP="009B3010">
            <w:pPr>
              <w:jc w:val="right"/>
              <w:rPr>
                <w:sz w:val="20"/>
                <w:szCs w:val="20"/>
              </w:rPr>
            </w:pPr>
            <w:r w:rsidRPr="004F745F">
              <w:rPr>
                <w:sz w:val="20"/>
                <w:szCs w:val="20"/>
              </w:rPr>
              <w:t>597.507</w:t>
            </w:r>
          </w:p>
        </w:tc>
        <w:tc>
          <w:tcPr>
            <w:tcW w:w="0" w:type="auto"/>
            <w:shd w:val="clear" w:color="auto" w:fill="auto"/>
            <w:tcMar>
              <w:left w:w="28" w:type="dxa"/>
              <w:right w:w="28" w:type="dxa"/>
            </w:tcMar>
            <w:vAlign w:val="bottom"/>
            <w:hideMark/>
          </w:tcPr>
          <w:p w14:paraId="3B0ED34F"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2CD51B2" w14:textId="04F0862B" w:rsidR="002949E2" w:rsidRPr="004F745F" w:rsidRDefault="002949E2" w:rsidP="009B3010">
            <w:pPr>
              <w:jc w:val="right"/>
              <w:rPr>
                <w:sz w:val="20"/>
                <w:szCs w:val="20"/>
              </w:rPr>
            </w:pPr>
            <w:r w:rsidRPr="004F745F">
              <w:rPr>
                <w:sz w:val="20"/>
                <w:szCs w:val="20"/>
              </w:rPr>
              <w:t xml:space="preserve">            -</w:t>
            </w:r>
          </w:p>
        </w:tc>
      </w:tr>
      <w:tr w:rsidR="004F745F" w:rsidRPr="004F745F" w14:paraId="5E1AFFBD" w14:textId="77777777" w:rsidTr="00E077DC">
        <w:trPr>
          <w:cantSplit/>
        </w:trPr>
        <w:tc>
          <w:tcPr>
            <w:tcW w:w="0" w:type="auto"/>
            <w:shd w:val="clear" w:color="auto" w:fill="auto"/>
            <w:noWrap/>
            <w:tcMar>
              <w:left w:w="28" w:type="dxa"/>
              <w:right w:w="28" w:type="dxa"/>
            </w:tcMar>
            <w:hideMark/>
          </w:tcPr>
          <w:p w14:paraId="2E11517B" w14:textId="77777777" w:rsidR="002949E2" w:rsidRPr="004F745F" w:rsidRDefault="002949E2" w:rsidP="009B3010">
            <w:pPr>
              <w:rPr>
                <w:sz w:val="20"/>
                <w:szCs w:val="20"/>
              </w:rPr>
            </w:pPr>
            <w:r w:rsidRPr="004F745F">
              <w:rPr>
                <w:sz w:val="20"/>
                <w:szCs w:val="20"/>
              </w:rPr>
              <w:t>46</w:t>
            </w:r>
          </w:p>
        </w:tc>
        <w:tc>
          <w:tcPr>
            <w:tcW w:w="0" w:type="auto"/>
            <w:shd w:val="clear" w:color="auto" w:fill="auto"/>
            <w:tcMar>
              <w:left w:w="28" w:type="dxa"/>
              <w:right w:w="28" w:type="dxa"/>
            </w:tcMar>
            <w:hideMark/>
          </w:tcPr>
          <w:p w14:paraId="696FAD94" w14:textId="77777777" w:rsidR="002949E2" w:rsidRPr="004F745F" w:rsidRDefault="002949E2" w:rsidP="009B3010">
            <w:pPr>
              <w:rPr>
                <w:sz w:val="20"/>
                <w:szCs w:val="20"/>
              </w:rPr>
            </w:pPr>
            <w:r w:rsidRPr="004F745F">
              <w:rPr>
                <w:sz w:val="20"/>
                <w:szCs w:val="20"/>
              </w:rPr>
              <w:t>PRIHODI ZA POSEBNE NAMJENE - DECENTRALIZACIJA</w:t>
            </w:r>
          </w:p>
        </w:tc>
        <w:tc>
          <w:tcPr>
            <w:tcW w:w="0" w:type="auto"/>
            <w:shd w:val="clear" w:color="auto" w:fill="auto"/>
            <w:tcMar>
              <w:left w:w="28" w:type="dxa"/>
              <w:right w:w="28" w:type="dxa"/>
            </w:tcMar>
            <w:vAlign w:val="bottom"/>
            <w:hideMark/>
          </w:tcPr>
          <w:p w14:paraId="7C62F50F" w14:textId="77777777" w:rsidR="002949E2" w:rsidRPr="004F745F" w:rsidRDefault="002949E2" w:rsidP="009B3010">
            <w:pPr>
              <w:jc w:val="right"/>
              <w:rPr>
                <w:sz w:val="20"/>
                <w:szCs w:val="20"/>
              </w:rPr>
            </w:pPr>
            <w:r w:rsidRPr="004F745F">
              <w:rPr>
                <w:sz w:val="20"/>
                <w:szCs w:val="20"/>
              </w:rPr>
              <w:t>335.019</w:t>
            </w:r>
          </w:p>
        </w:tc>
        <w:tc>
          <w:tcPr>
            <w:tcW w:w="0" w:type="auto"/>
            <w:shd w:val="clear" w:color="auto" w:fill="auto"/>
            <w:tcMar>
              <w:left w:w="28" w:type="dxa"/>
              <w:right w:w="28" w:type="dxa"/>
            </w:tcMar>
            <w:vAlign w:val="bottom"/>
            <w:hideMark/>
          </w:tcPr>
          <w:p w14:paraId="7B6028AC" w14:textId="77777777" w:rsidR="002949E2" w:rsidRPr="004F745F" w:rsidRDefault="002949E2" w:rsidP="009B3010">
            <w:pPr>
              <w:jc w:val="right"/>
              <w:rPr>
                <w:sz w:val="20"/>
                <w:szCs w:val="20"/>
              </w:rPr>
            </w:pPr>
            <w:r w:rsidRPr="004F745F">
              <w:rPr>
                <w:sz w:val="20"/>
                <w:szCs w:val="20"/>
              </w:rPr>
              <w:t>335.019</w:t>
            </w:r>
          </w:p>
        </w:tc>
        <w:tc>
          <w:tcPr>
            <w:tcW w:w="0" w:type="auto"/>
            <w:shd w:val="clear" w:color="auto" w:fill="auto"/>
            <w:tcMar>
              <w:left w:w="28" w:type="dxa"/>
              <w:right w:w="28" w:type="dxa"/>
            </w:tcMar>
            <w:vAlign w:val="bottom"/>
            <w:hideMark/>
          </w:tcPr>
          <w:p w14:paraId="330541CD"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BBA1DED" w14:textId="3694F464" w:rsidR="002949E2" w:rsidRPr="004F745F" w:rsidRDefault="002949E2" w:rsidP="009B3010">
            <w:pPr>
              <w:jc w:val="right"/>
              <w:rPr>
                <w:sz w:val="20"/>
                <w:szCs w:val="20"/>
              </w:rPr>
            </w:pPr>
            <w:r w:rsidRPr="004F745F">
              <w:rPr>
                <w:sz w:val="20"/>
                <w:szCs w:val="20"/>
              </w:rPr>
              <w:t xml:space="preserve">            -</w:t>
            </w:r>
          </w:p>
        </w:tc>
      </w:tr>
      <w:tr w:rsidR="004F745F" w:rsidRPr="004F745F" w14:paraId="3F7CFA4A" w14:textId="77777777" w:rsidTr="00E077DC">
        <w:trPr>
          <w:cantSplit/>
        </w:trPr>
        <w:tc>
          <w:tcPr>
            <w:tcW w:w="0" w:type="auto"/>
            <w:shd w:val="clear" w:color="auto" w:fill="auto"/>
            <w:noWrap/>
            <w:tcMar>
              <w:left w:w="28" w:type="dxa"/>
              <w:right w:w="28" w:type="dxa"/>
            </w:tcMar>
            <w:hideMark/>
          </w:tcPr>
          <w:p w14:paraId="2793B8DD"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6927C52F"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35C4802E" w14:textId="77777777" w:rsidR="002949E2" w:rsidRPr="004F745F" w:rsidRDefault="002949E2" w:rsidP="009B3010">
            <w:pPr>
              <w:jc w:val="right"/>
              <w:rPr>
                <w:sz w:val="20"/>
                <w:szCs w:val="20"/>
              </w:rPr>
            </w:pPr>
            <w:r w:rsidRPr="004F745F">
              <w:rPr>
                <w:sz w:val="20"/>
                <w:szCs w:val="20"/>
              </w:rPr>
              <w:t>1.327</w:t>
            </w:r>
          </w:p>
        </w:tc>
        <w:tc>
          <w:tcPr>
            <w:tcW w:w="0" w:type="auto"/>
            <w:shd w:val="clear" w:color="auto" w:fill="auto"/>
            <w:tcMar>
              <w:left w:w="28" w:type="dxa"/>
              <w:right w:w="28" w:type="dxa"/>
            </w:tcMar>
            <w:vAlign w:val="bottom"/>
            <w:hideMark/>
          </w:tcPr>
          <w:p w14:paraId="4E7631F6" w14:textId="77777777" w:rsidR="002949E2" w:rsidRPr="004F745F" w:rsidRDefault="002949E2" w:rsidP="009B3010">
            <w:pPr>
              <w:jc w:val="right"/>
              <w:rPr>
                <w:sz w:val="20"/>
                <w:szCs w:val="20"/>
              </w:rPr>
            </w:pPr>
            <w:r w:rsidRPr="004F745F">
              <w:rPr>
                <w:sz w:val="20"/>
                <w:szCs w:val="20"/>
              </w:rPr>
              <w:t>1.327</w:t>
            </w:r>
          </w:p>
        </w:tc>
        <w:tc>
          <w:tcPr>
            <w:tcW w:w="0" w:type="auto"/>
            <w:shd w:val="clear" w:color="auto" w:fill="auto"/>
            <w:tcMar>
              <w:left w:w="28" w:type="dxa"/>
              <w:right w:w="28" w:type="dxa"/>
            </w:tcMar>
            <w:vAlign w:val="bottom"/>
            <w:hideMark/>
          </w:tcPr>
          <w:p w14:paraId="27678EA0"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AD744F3" w14:textId="762B085B" w:rsidR="002949E2" w:rsidRPr="004F745F" w:rsidRDefault="002949E2" w:rsidP="009B3010">
            <w:pPr>
              <w:jc w:val="right"/>
              <w:rPr>
                <w:sz w:val="20"/>
                <w:szCs w:val="20"/>
              </w:rPr>
            </w:pPr>
            <w:r w:rsidRPr="004F745F">
              <w:rPr>
                <w:sz w:val="20"/>
                <w:szCs w:val="20"/>
              </w:rPr>
              <w:t xml:space="preserve">            -</w:t>
            </w:r>
          </w:p>
        </w:tc>
      </w:tr>
      <w:tr w:rsidR="004F745F" w:rsidRPr="004F745F" w14:paraId="73F0276D" w14:textId="77777777" w:rsidTr="00E077DC">
        <w:trPr>
          <w:cantSplit/>
        </w:trPr>
        <w:tc>
          <w:tcPr>
            <w:tcW w:w="0" w:type="auto"/>
            <w:shd w:val="clear" w:color="auto" w:fill="auto"/>
            <w:noWrap/>
            <w:tcMar>
              <w:left w:w="28" w:type="dxa"/>
              <w:right w:w="28" w:type="dxa"/>
            </w:tcMar>
            <w:hideMark/>
          </w:tcPr>
          <w:p w14:paraId="247D8142"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7DD49A10"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602756E4" w14:textId="77777777" w:rsidR="002949E2" w:rsidRPr="004F745F" w:rsidRDefault="002949E2" w:rsidP="009B3010">
            <w:pPr>
              <w:jc w:val="right"/>
              <w:rPr>
                <w:sz w:val="20"/>
                <w:szCs w:val="20"/>
              </w:rPr>
            </w:pPr>
            <w:r w:rsidRPr="004F745F">
              <w:rPr>
                <w:sz w:val="20"/>
                <w:szCs w:val="20"/>
              </w:rPr>
              <w:t>1.327</w:t>
            </w:r>
          </w:p>
        </w:tc>
        <w:tc>
          <w:tcPr>
            <w:tcW w:w="0" w:type="auto"/>
            <w:shd w:val="clear" w:color="auto" w:fill="auto"/>
            <w:tcMar>
              <w:left w:w="28" w:type="dxa"/>
              <w:right w:w="28" w:type="dxa"/>
            </w:tcMar>
            <w:vAlign w:val="bottom"/>
            <w:hideMark/>
          </w:tcPr>
          <w:p w14:paraId="603D4510" w14:textId="77777777" w:rsidR="002949E2" w:rsidRPr="004F745F" w:rsidRDefault="002949E2" w:rsidP="009B3010">
            <w:pPr>
              <w:jc w:val="right"/>
              <w:rPr>
                <w:sz w:val="20"/>
                <w:szCs w:val="20"/>
              </w:rPr>
            </w:pPr>
            <w:r w:rsidRPr="004F745F">
              <w:rPr>
                <w:sz w:val="20"/>
                <w:szCs w:val="20"/>
              </w:rPr>
              <w:t>1.327</w:t>
            </w:r>
          </w:p>
        </w:tc>
        <w:tc>
          <w:tcPr>
            <w:tcW w:w="0" w:type="auto"/>
            <w:shd w:val="clear" w:color="auto" w:fill="auto"/>
            <w:tcMar>
              <w:left w:w="28" w:type="dxa"/>
              <w:right w:w="28" w:type="dxa"/>
            </w:tcMar>
            <w:vAlign w:val="bottom"/>
            <w:hideMark/>
          </w:tcPr>
          <w:p w14:paraId="298F67A8"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D8860A2" w14:textId="6E118ACA" w:rsidR="002949E2" w:rsidRPr="004F745F" w:rsidRDefault="002949E2" w:rsidP="009B3010">
            <w:pPr>
              <w:jc w:val="right"/>
              <w:rPr>
                <w:sz w:val="20"/>
                <w:szCs w:val="20"/>
              </w:rPr>
            </w:pPr>
            <w:r w:rsidRPr="004F745F">
              <w:rPr>
                <w:sz w:val="20"/>
                <w:szCs w:val="20"/>
              </w:rPr>
              <w:t xml:space="preserve">            -</w:t>
            </w:r>
          </w:p>
        </w:tc>
      </w:tr>
      <w:tr w:rsidR="004F745F" w:rsidRPr="004F745F" w14:paraId="33CA6186" w14:textId="77777777" w:rsidTr="00E077DC">
        <w:trPr>
          <w:cantSplit/>
        </w:trPr>
        <w:tc>
          <w:tcPr>
            <w:tcW w:w="0" w:type="auto"/>
            <w:shd w:val="clear" w:color="auto" w:fill="auto"/>
            <w:noWrap/>
            <w:tcMar>
              <w:left w:w="28" w:type="dxa"/>
              <w:right w:w="28" w:type="dxa"/>
            </w:tcMar>
            <w:hideMark/>
          </w:tcPr>
          <w:p w14:paraId="3B0A9E65" w14:textId="77777777" w:rsidR="002949E2" w:rsidRPr="004F745F" w:rsidRDefault="002949E2" w:rsidP="009B3010">
            <w:pPr>
              <w:rPr>
                <w:sz w:val="20"/>
                <w:szCs w:val="20"/>
              </w:rPr>
            </w:pPr>
            <w:r w:rsidRPr="004F745F">
              <w:rPr>
                <w:sz w:val="20"/>
                <w:szCs w:val="20"/>
              </w:rPr>
              <w:t>382</w:t>
            </w:r>
          </w:p>
        </w:tc>
        <w:tc>
          <w:tcPr>
            <w:tcW w:w="0" w:type="auto"/>
            <w:shd w:val="clear" w:color="auto" w:fill="auto"/>
            <w:tcMar>
              <w:left w:w="28" w:type="dxa"/>
              <w:right w:w="28" w:type="dxa"/>
            </w:tcMar>
            <w:hideMark/>
          </w:tcPr>
          <w:p w14:paraId="216B5FC3" w14:textId="77777777" w:rsidR="002949E2" w:rsidRPr="004F745F" w:rsidRDefault="002949E2" w:rsidP="009B3010">
            <w:pPr>
              <w:rPr>
                <w:sz w:val="20"/>
                <w:szCs w:val="20"/>
              </w:rPr>
            </w:pPr>
            <w:r w:rsidRPr="004F745F">
              <w:rPr>
                <w:sz w:val="20"/>
                <w:szCs w:val="20"/>
              </w:rPr>
              <w:t>Kapitalne donacije</w:t>
            </w:r>
          </w:p>
        </w:tc>
        <w:tc>
          <w:tcPr>
            <w:tcW w:w="0" w:type="auto"/>
            <w:shd w:val="clear" w:color="auto" w:fill="auto"/>
            <w:tcMar>
              <w:left w:w="28" w:type="dxa"/>
              <w:right w:w="28" w:type="dxa"/>
            </w:tcMar>
            <w:vAlign w:val="bottom"/>
            <w:hideMark/>
          </w:tcPr>
          <w:p w14:paraId="2F4571D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62E03B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E50D0C0"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D655713" w14:textId="38AA0F4B" w:rsidR="002949E2" w:rsidRPr="004F745F" w:rsidRDefault="002949E2" w:rsidP="009B3010">
            <w:pPr>
              <w:jc w:val="right"/>
              <w:rPr>
                <w:sz w:val="20"/>
                <w:szCs w:val="20"/>
              </w:rPr>
            </w:pPr>
            <w:r w:rsidRPr="004F745F">
              <w:rPr>
                <w:sz w:val="20"/>
                <w:szCs w:val="20"/>
              </w:rPr>
              <w:t> </w:t>
            </w:r>
          </w:p>
        </w:tc>
      </w:tr>
      <w:tr w:rsidR="004F745F" w:rsidRPr="004F745F" w14:paraId="36953D48" w14:textId="77777777" w:rsidTr="00E077DC">
        <w:trPr>
          <w:cantSplit/>
        </w:trPr>
        <w:tc>
          <w:tcPr>
            <w:tcW w:w="0" w:type="auto"/>
            <w:shd w:val="clear" w:color="auto" w:fill="auto"/>
            <w:noWrap/>
            <w:tcMar>
              <w:left w:w="28" w:type="dxa"/>
              <w:right w:w="28" w:type="dxa"/>
            </w:tcMar>
            <w:hideMark/>
          </w:tcPr>
          <w:p w14:paraId="4A72F00F" w14:textId="77777777" w:rsidR="002949E2" w:rsidRPr="004F745F" w:rsidRDefault="002949E2" w:rsidP="009B3010">
            <w:pPr>
              <w:rPr>
                <w:sz w:val="20"/>
                <w:szCs w:val="20"/>
              </w:rPr>
            </w:pPr>
            <w:r w:rsidRPr="004F745F">
              <w:rPr>
                <w:sz w:val="20"/>
                <w:szCs w:val="20"/>
              </w:rPr>
              <w:t>3821</w:t>
            </w:r>
          </w:p>
        </w:tc>
        <w:tc>
          <w:tcPr>
            <w:tcW w:w="0" w:type="auto"/>
            <w:shd w:val="clear" w:color="auto" w:fill="auto"/>
            <w:tcMar>
              <w:left w:w="28" w:type="dxa"/>
              <w:right w:w="28" w:type="dxa"/>
            </w:tcMar>
            <w:hideMark/>
          </w:tcPr>
          <w:p w14:paraId="36704FE2" w14:textId="77777777" w:rsidR="002949E2" w:rsidRPr="004F745F" w:rsidRDefault="002949E2" w:rsidP="009B3010">
            <w:pPr>
              <w:rPr>
                <w:sz w:val="20"/>
                <w:szCs w:val="20"/>
              </w:rPr>
            </w:pPr>
            <w:r w:rsidRPr="004F745F">
              <w:rPr>
                <w:sz w:val="20"/>
                <w:szCs w:val="20"/>
              </w:rPr>
              <w:t>Kapitalne donacije neprofitnim organizacijama</w:t>
            </w:r>
          </w:p>
        </w:tc>
        <w:tc>
          <w:tcPr>
            <w:tcW w:w="0" w:type="auto"/>
            <w:shd w:val="clear" w:color="auto" w:fill="auto"/>
            <w:tcMar>
              <w:left w:w="28" w:type="dxa"/>
              <w:right w:w="28" w:type="dxa"/>
            </w:tcMar>
            <w:vAlign w:val="bottom"/>
            <w:hideMark/>
          </w:tcPr>
          <w:p w14:paraId="0DB5622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284205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1DA0BE4"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506F296" w14:textId="42B095B5" w:rsidR="002949E2" w:rsidRPr="004F745F" w:rsidRDefault="002949E2" w:rsidP="009B3010">
            <w:pPr>
              <w:jc w:val="right"/>
              <w:rPr>
                <w:sz w:val="20"/>
                <w:szCs w:val="20"/>
              </w:rPr>
            </w:pPr>
            <w:r w:rsidRPr="004F745F">
              <w:rPr>
                <w:sz w:val="20"/>
                <w:szCs w:val="20"/>
              </w:rPr>
              <w:t> </w:t>
            </w:r>
          </w:p>
        </w:tc>
      </w:tr>
      <w:tr w:rsidR="004F745F" w:rsidRPr="004F745F" w14:paraId="44810CB4" w14:textId="77777777" w:rsidTr="00E077DC">
        <w:trPr>
          <w:cantSplit/>
        </w:trPr>
        <w:tc>
          <w:tcPr>
            <w:tcW w:w="0" w:type="auto"/>
            <w:shd w:val="clear" w:color="auto" w:fill="auto"/>
            <w:noWrap/>
            <w:tcMar>
              <w:left w:w="28" w:type="dxa"/>
              <w:right w:w="28" w:type="dxa"/>
            </w:tcMar>
            <w:hideMark/>
          </w:tcPr>
          <w:p w14:paraId="02987426" w14:textId="77777777" w:rsidR="002949E2" w:rsidRPr="004F745F" w:rsidRDefault="002949E2" w:rsidP="009B3010">
            <w:pPr>
              <w:rPr>
                <w:sz w:val="20"/>
                <w:szCs w:val="20"/>
              </w:rPr>
            </w:pPr>
            <w:r w:rsidRPr="004F745F">
              <w:rPr>
                <w:sz w:val="20"/>
                <w:szCs w:val="20"/>
              </w:rPr>
              <w:t>4</w:t>
            </w:r>
          </w:p>
        </w:tc>
        <w:tc>
          <w:tcPr>
            <w:tcW w:w="0" w:type="auto"/>
            <w:shd w:val="clear" w:color="auto" w:fill="auto"/>
            <w:tcMar>
              <w:left w:w="28" w:type="dxa"/>
              <w:right w:w="28" w:type="dxa"/>
            </w:tcMar>
            <w:hideMark/>
          </w:tcPr>
          <w:p w14:paraId="2DAC786C" w14:textId="77777777" w:rsidR="002949E2" w:rsidRPr="004F745F" w:rsidRDefault="002949E2" w:rsidP="009B3010">
            <w:pPr>
              <w:rPr>
                <w:sz w:val="20"/>
                <w:szCs w:val="20"/>
              </w:rPr>
            </w:pPr>
            <w:r w:rsidRPr="004F745F">
              <w:rPr>
                <w:sz w:val="20"/>
                <w:szCs w:val="20"/>
              </w:rPr>
              <w:t>Rashodi za nabavu nefinancijske imovine</w:t>
            </w:r>
          </w:p>
        </w:tc>
        <w:tc>
          <w:tcPr>
            <w:tcW w:w="0" w:type="auto"/>
            <w:shd w:val="clear" w:color="auto" w:fill="auto"/>
            <w:tcMar>
              <w:left w:w="28" w:type="dxa"/>
              <w:right w:w="28" w:type="dxa"/>
            </w:tcMar>
            <w:vAlign w:val="bottom"/>
            <w:hideMark/>
          </w:tcPr>
          <w:p w14:paraId="4C949DEE" w14:textId="77777777" w:rsidR="002949E2" w:rsidRPr="004F745F" w:rsidRDefault="002949E2" w:rsidP="009B3010">
            <w:pPr>
              <w:jc w:val="right"/>
              <w:rPr>
                <w:sz w:val="20"/>
                <w:szCs w:val="20"/>
              </w:rPr>
            </w:pPr>
            <w:r w:rsidRPr="004F745F">
              <w:rPr>
                <w:sz w:val="20"/>
                <w:szCs w:val="20"/>
              </w:rPr>
              <w:t>333.692</w:t>
            </w:r>
          </w:p>
        </w:tc>
        <w:tc>
          <w:tcPr>
            <w:tcW w:w="0" w:type="auto"/>
            <w:shd w:val="clear" w:color="auto" w:fill="auto"/>
            <w:tcMar>
              <w:left w:w="28" w:type="dxa"/>
              <w:right w:w="28" w:type="dxa"/>
            </w:tcMar>
            <w:vAlign w:val="bottom"/>
            <w:hideMark/>
          </w:tcPr>
          <w:p w14:paraId="7C7B8401" w14:textId="77777777" w:rsidR="002949E2" w:rsidRPr="004F745F" w:rsidRDefault="002949E2" w:rsidP="009B3010">
            <w:pPr>
              <w:jc w:val="right"/>
              <w:rPr>
                <w:sz w:val="20"/>
                <w:szCs w:val="20"/>
              </w:rPr>
            </w:pPr>
            <w:r w:rsidRPr="004F745F">
              <w:rPr>
                <w:sz w:val="20"/>
                <w:szCs w:val="20"/>
              </w:rPr>
              <w:t>333.692</w:t>
            </w:r>
          </w:p>
        </w:tc>
        <w:tc>
          <w:tcPr>
            <w:tcW w:w="0" w:type="auto"/>
            <w:shd w:val="clear" w:color="auto" w:fill="auto"/>
            <w:tcMar>
              <w:left w:w="28" w:type="dxa"/>
              <w:right w:w="28" w:type="dxa"/>
            </w:tcMar>
            <w:vAlign w:val="bottom"/>
            <w:hideMark/>
          </w:tcPr>
          <w:p w14:paraId="298424AF"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D800D0A" w14:textId="4BA71D83" w:rsidR="002949E2" w:rsidRPr="004F745F" w:rsidRDefault="002949E2" w:rsidP="009B3010">
            <w:pPr>
              <w:jc w:val="right"/>
              <w:rPr>
                <w:sz w:val="20"/>
                <w:szCs w:val="20"/>
              </w:rPr>
            </w:pPr>
            <w:r w:rsidRPr="004F745F">
              <w:rPr>
                <w:sz w:val="20"/>
                <w:szCs w:val="20"/>
              </w:rPr>
              <w:t xml:space="preserve">            -</w:t>
            </w:r>
          </w:p>
        </w:tc>
      </w:tr>
      <w:tr w:rsidR="004F745F" w:rsidRPr="004F745F" w14:paraId="3085FC7F" w14:textId="77777777" w:rsidTr="00E077DC">
        <w:trPr>
          <w:cantSplit/>
        </w:trPr>
        <w:tc>
          <w:tcPr>
            <w:tcW w:w="0" w:type="auto"/>
            <w:shd w:val="clear" w:color="auto" w:fill="auto"/>
            <w:noWrap/>
            <w:tcMar>
              <w:left w:w="28" w:type="dxa"/>
              <w:right w:w="28" w:type="dxa"/>
            </w:tcMar>
            <w:hideMark/>
          </w:tcPr>
          <w:p w14:paraId="63E8894B" w14:textId="77777777" w:rsidR="002949E2" w:rsidRPr="004F745F" w:rsidRDefault="002949E2" w:rsidP="009B3010">
            <w:pPr>
              <w:rPr>
                <w:sz w:val="20"/>
                <w:szCs w:val="20"/>
              </w:rPr>
            </w:pPr>
            <w:r w:rsidRPr="004F745F">
              <w:rPr>
                <w:sz w:val="20"/>
                <w:szCs w:val="20"/>
              </w:rPr>
              <w:t>42</w:t>
            </w:r>
          </w:p>
        </w:tc>
        <w:tc>
          <w:tcPr>
            <w:tcW w:w="0" w:type="auto"/>
            <w:shd w:val="clear" w:color="auto" w:fill="auto"/>
            <w:tcMar>
              <w:left w:w="28" w:type="dxa"/>
              <w:right w:w="28" w:type="dxa"/>
            </w:tcMar>
            <w:hideMark/>
          </w:tcPr>
          <w:p w14:paraId="6AE80059" w14:textId="77777777" w:rsidR="002949E2" w:rsidRPr="004F745F" w:rsidRDefault="002949E2" w:rsidP="009B3010">
            <w:pPr>
              <w:rPr>
                <w:sz w:val="20"/>
                <w:szCs w:val="20"/>
              </w:rPr>
            </w:pPr>
            <w:r w:rsidRPr="004F745F">
              <w:rPr>
                <w:sz w:val="20"/>
                <w:szCs w:val="20"/>
              </w:rPr>
              <w:t>Rashodi za nabavu proizvedene dugotrajne imovine</w:t>
            </w:r>
          </w:p>
        </w:tc>
        <w:tc>
          <w:tcPr>
            <w:tcW w:w="0" w:type="auto"/>
            <w:shd w:val="clear" w:color="auto" w:fill="auto"/>
            <w:tcMar>
              <w:left w:w="28" w:type="dxa"/>
              <w:right w:w="28" w:type="dxa"/>
            </w:tcMar>
            <w:vAlign w:val="bottom"/>
            <w:hideMark/>
          </w:tcPr>
          <w:p w14:paraId="61624B12" w14:textId="77777777" w:rsidR="002949E2" w:rsidRPr="004F745F" w:rsidRDefault="002949E2" w:rsidP="009B3010">
            <w:pPr>
              <w:jc w:val="right"/>
              <w:rPr>
                <w:sz w:val="20"/>
                <w:szCs w:val="20"/>
              </w:rPr>
            </w:pPr>
            <w:r w:rsidRPr="004F745F">
              <w:rPr>
                <w:sz w:val="20"/>
                <w:szCs w:val="20"/>
              </w:rPr>
              <w:t>333.692</w:t>
            </w:r>
          </w:p>
        </w:tc>
        <w:tc>
          <w:tcPr>
            <w:tcW w:w="0" w:type="auto"/>
            <w:shd w:val="clear" w:color="auto" w:fill="auto"/>
            <w:tcMar>
              <w:left w:w="28" w:type="dxa"/>
              <w:right w:w="28" w:type="dxa"/>
            </w:tcMar>
            <w:vAlign w:val="bottom"/>
            <w:hideMark/>
          </w:tcPr>
          <w:p w14:paraId="12E6CB62" w14:textId="77777777" w:rsidR="002949E2" w:rsidRPr="004F745F" w:rsidRDefault="002949E2" w:rsidP="009B3010">
            <w:pPr>
              <w:jc w:val="right"/>
              <w:rPr>
                <w:sz w:val="20"/>
                <w:szCs w:val="20"/>
              </w:rPr>
            </w:pPr>
            <w:r w:rsidRPr="004F745F">
              <w:rPr>
                <w:sz w:val="20"/>
                <w:szCs w:val="20"/>
              </w:rPr>
              <w:t>333.692</w:t>
            </w:r>
          </w:p>
        </w:tc>
        <w:tc>
          <w:tcPr>
            <w:tcW w:w="0" w:type="auto"/>
            <w:shd w:val="clear" w:color="auto" w:fill="auto"/>
            <w:tcMar>
              <w:left w:w="28" w:type="dxa"/>
              <w:right w:w="28" w:type="dxa"/>
            </w:tcMar>
            <w:vAlign w:val="bottom"/>
            <w:hideMark/>
          </w:tcPr>
          <w:p w14:paraId="3B1519E9"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38FD909" w14:textId="346B635F" w:rsidR="002949E2" w:rsidRPr="004F745F" w:rsidRDefault="002949E2" w:rsidP="009B3010">
            <w:pPr>
              <w:jc w:val="right"/>
              <w:rPr>
                <w:sz w:val="20"/>
                <w:szCs w:val="20"/>
              </w:rPr>
            </w:pPr>
            <w:r w:rsidRPr="004F745F">
              <w:rPr>
                <w:sz w:val="20"/>
                <w:szCs w:val="20"/>
              </w:rPr>
              <w:t xml:space="preserve">            -</w:t>
            </w:r>
          </w:p>
        </w:tc>
      </w:tr>
      <w:tr w:rsidR="004F745F" w:rsidRPr="004F745F" w14:paraId="7EAA66D5" w14:textId="77777777" w:rsidTr="00E077DC">
        <w:trPr>
          <w:cantSplit/>
        </w:trPr>
        <w:tc>
          <w:tcPr>
            <w:tcW w:w="0" w:type="auto"/>
            <w:shd w:val="clear" w:color="auto" w:fill="auto"/>
            <w:noWrap/>
            <w:tcMar>
              <w:left w:w="28" w:type="dxa"/>
              <w:right w:w="28" w:type="dxa"/>
            </w:tcMar>
            <w:hideMark/>
          </w:tcPr>
          <w:p w14:paraId="374F79CE" w14:textId="77777777" w:rsidR="002949E2" w:rsidRPr="004F745F" w:rsidRDefault="002949E2" w:rsidP="009B3010">
            <w:pPr>
              <w:rPr>
                <w:sz w:val="20"/>
                <w:szCs w:val="20"/>
              </w:rPr>
            </w:pPr>
            <w:r w:rsidRPr="004F745F">
              <w:rPr>
                <w:sz w:val="20"/>
                <w:szCs w:val="20"/>
              </w:rPr>
              <w:t>421</w:t>
            </w:r>
          </w:p>
        </w:tc>
        <w:tc>
          <w:tcPr>
            <w:tcW w:w="0" w:type="auto"/>
            <w:shd w:val="clear" w:color="auto" w:fill="auto"/>
            <w:tcMar>
              <w:left w:w="28" w:type="dxa"/>
              <w:right w:w="28" w:type="dxa"/>
            </w:tcMar>
            <w:hideMark/>
          </w:tcPr>
          <w:p w14:paraId="7F00B4B7" w14:textId="77777777" w:rsidR="002949E2" w:rsidRPr="004F745F" w:rsidRDefault="002949E2" w:rsidP="009B3010">
            <w:pPr>
              <w:rPr>
                <w:sz w:val="20"/>
                <w:szCs w:val="20"/>
              </w:rPr>
            </w:pPr>
            <w:r w:rsidRPr="004F745F">
              <w:rPr>
                <w:sz w:val="20"/>
                <w:szCs w:val="20"/>
              </w:rPr>
              <w:t>Građevinski objekti</w:t>
            </w:r>
          </w:p>
        </w:tc>
        <w:tc>
          <w:tcPr>
            <w:tcW w:w="0" w:type="auto"/>
            <w:shd w:val="clear" w:color="auto" w:fill="auto"/>
            <w:tcMar>
              <w:left w:w="28" w:type="dxa"/>
              <w:right w:w="28" w:type="dxa"/>
            </w:tcMar>
            <w:vAlign w:val="bottom"/>
            <w:hideMark/>
          </w:tcPr>
          <w:p w14:paraId="5921CB5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083846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07C3B0A"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8F1C89F" w14:textId="45C29132" w:rsidR="002949E2" w:rsidRPr="004F745F" w:rsidRDefault="002949E2" w:rsidP="009B3010">
            <w:pPr>
              <w:jc w:val="right"/>
              <w:rPr>
                <w:sz w:val="20"/>
                <w:szCs w:val="20"/>
              </w:rPr>
            </w:pPr>
            <w:r w:rsidRPr="004F745F">
              <w:rPr>
                <w:sz w:val="20"/>
                <w:szCs w:val="20"/>
              </w:rPr>
              <w:t> </w:t>
            </w:r>
          </w:p>
        </w:tc>
      </w:tr>
      <w:tr w:rsidR="004F745F" w:rsidRPr="004F745F" w14:paraId="0533824D" w14:textId="77777777" w:rsidTr="00E077DC">
        <w:trPr>
          <w:cantSplit/>
        </w:trPr>
        <w:tc>
          <w:tcPr>
            <w:tcW w:w="0" w:type="auto"/>
            <w:shd w:val="clear" w:color="auto" w:fill="auto"/>
            <w:noWrap/>
            <w:tcMar>
              <w:left w:w="28" w:type="dxa"/>
              <w:right w:w="28" w:type="dxa"/>
            </w:tcMar>
            <w:hideMark/>
          </w:tcPr>
          <w:p w14:paraId="7DED97A3" w14:textId="77777777" w:rsidR="002949E2" w:rsidRPr="004F745F" w:rsidRDefault="002949E2" w:rsidP="009B3010">
            <w:pPr>
              <w:rPr>
                <w:sz w:val="20"/>
                <w:szCs w:val="20"/>
              </w:rPr>
            </w:pPr>
            <w:r w:rsidRPr="004F745F">
              <w:rPr>
                <w:sz w:val="20"/>
                <w:szCs w:val="20"/>
              </w:rPr>
              <w:t>4212</w:t>
            </w:r>
          </w:p>
        </w:tc>
        <w:tc>
          <w:tcPr>
            <w:tcW w:w="0" w:type="auto"/>
            <w:shd w:val="clear" w:color="auto" w:fill="auto"/>
            <w:tcMar>
              <w:left w:w="28" w:type="dxa"/>
              <w:right w:w="28" w:type="dxa"/>
            </w:tcMar>
            <w:hideMark/>
          </w:tcPr>
          <w:p w14:paraId="1EDF463F" w14:textId="77777777" w:rsidR="002949E2" w:rsidRPr="004F745F" w:rsidRDefault="002949E2" w:rsidP="009B3010">
            <w:pPr>
              <w:rPr>
                <w:sz w:val="20"/>
                <w:szCs w:val="20"/>
              </w:rPr>
            </w:pPr>
            <w:r w:rsidRPr="004F745F">
              <w:rPr>
                <w:sz w:val="20"/>
                <w:szCs w:val="20"/>
              </w:rPr>
              <w:t>Poslovni objekti</w:t>
            </w:r>
          </w:p>
        </w:tc>
        <w:tc>
          <w:tcPr>
            <w:tcW w:w="0" w:type="auto"/>
            <w:shd w:val="clear" w:color="auto" w:fill="auto"/>
            <w:tcMar>
              <w:left w:w="28" w:type="dxa"/>
              <w:right w:w="28" w:type="dxa"/>
            </w:tcMar>
            <w:vAlign w:val="bottom"/>
            <w:hideMark/>
          </w:tcPr>
          <w:p w14:paraId="7696A67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C7C28C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235FBBE"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C077580" w14:textId="1131FEF3" w:rsidR="002949E2" w:rsidRPr="004F745F" w:rsidRDefault="002949E2" w:rsidP="009B3010">
            <w:pPr>
              <w:jc w:val="right"/>
              <w:rPr>
                <w:sz w:val="20"/>
                <w:szCs w:val="20"/>
              </w:rPr>
            </w:pPr>
            <w:r w:rsidRPr="004F745F">
              <w:rPr>
                <w:sz w:val="20"/>
                <w:szCs w:val="20"/>
              </w:rPr>
              <w:t> </w:t>
            </w:r>
          </w:p>
        </w:tc>
      </w:tr>
      <w:tr w:rsidR="004F745F" w:rsidRPr="004F745F" w14:paraId="05782B26" w14:textId="77777777" w:rsidTr="00E077DC">
        <w:trPr>
          <w:cantSplit/>
        </w:trPr>
        <w:tc>
          <w:tcPr>
            <w:tcW w:w="0" w:type="auto"/>
            <w:shd w:val="clear" w:color="auto" w:fill="auto"/>
            <w:noWrap/>
            <w:tcMar>
              <w:left w:w="28" w:type="dxa"/>
              <w:right w:w="28" w:type="dxa"/>
            </w:tcMar>
            <w:hideMark/>
          </w:tcPr>
          <w:p w14:paraId="24BEBB76" w14:textId="77777777" w:rsidR="002949E2" w:rsidRPr="004F745F" w:rsidRDefault="002949E2" w:rsidP="009B3010">
            <w:pPr>
              <w:rPr>
                <w:sz w:val="20"/>
                <w:szCs w:val="20"/>
              </w:rPr>
            </w:pPr>
            <w:r w:rsidRPr="004F745F">
              <w:rPr>
                <w:sz w:val="20"/>
                <w:szCs w:val="20"/>
              </w:rPr>
              <w:t>47</w:t>
            </w:r>
          </w:p>
        </w:tc>
        <w:tc>
          <w:tcPr>
            <w:tcW w:w="0" w:type="auto"/>
            <w:shd w:val="clear" w:color="auto" w:fill="auto"/>
            <w:tcMar>
              <w:left w:w="28" w:type="dxa"/>
              <w:right w:w="28" w:type="dxa"/>
            </w:tcMar>
            <w:hideMark/>
          </w:tcPr>
          <w:p w14:paraId="442A6F3D" w14:textId="77777777" w:rsidR="002949E2" w:rsidRPr="004F745F" w:rsidRDefault="002949E2" w:rsidP="009B3010">
            <w:pPr>
              <w:rPr>
                <w:sz w:val="20"/>
                <w:szCs w:val="20"/>
              </w:rPr>
            </w:pPr>
            <w:r w:rsidRPr="004F745F">
              <w:rPr>
                <w:sz w:val="20"/>
                <w:szCs w:val="20"/>
              </w:rPr>
              <w:t>PRIHODI ZA POSEBNE NAMJENE - DECENTRALIZACIJA - VIŠAK IZ PRETHODNE GODINE</w:t>
            </w:r>
          </w:p>
        </w:tc>
        <w:tc>
          <w:tcPr>
            <w:tcW w:w="0" w:type="auto"/>
            <w:shd w:val="clear" w:color="auto" w:fill="auto"/>
            <w:tcMar>
              <w:left w:w="28" w:type="dxa"/>
              <w:right w:w="28" w:type="dxa"/>
            </w:tcMar>
            <w:vAlign w:val="bottom"/>
            <w:hideMark/>
          </w:tcPr>
          <w:p w14:paraId="2AFA5B0B" w14:textId="77777777" w:rsidR="002949E2" w:rsidRPr="004F745F" w:rsidRDefault="002949E2" w:rsidP="009B3010">
            <w:pPr>
              <w:jc w:val="right"/>
              <w:rPr>
                <w:sz w:val="20"/>
                <w:szCs w:val="20"/>
              </w:rPr>
            </w:pPr>
            <w:r w:rsidRPr="004F745F">
              <w:rPr>
                <w:sz w:val="20"/>
                <w:szCs w:val="20"/>
              </w:rPr>
              <w:t>262.488</w:t>
            </w:r>
          </w:p>
        </w:tc>
        <w:tc>
          <w:tcPr>
            <w:tcW w:w="0" w:type="auto"/>
            <w:shd w:val="clear" w:color="auto" w:fill="auto"/>
            <w:tcMar>
              <w:left w:w="28" w:type="dxa"/>
              <w:right w:w="28" w:type="dxa"/>
            </w:tcMar>
            <w:vAlign w:val="bottom"/>
            <w:hideMark/>
          </w:tcPr>
          <w:p w14:paraId="61836D57" w14:textId="77777777" w:rsidR="002949E2" w:rsidRPr="004F745F" w:rsidRDefault="002949E2" w:rsidP="009B3010">
            <w:pPr>
              <w:jc w:val="right"/>
              <w:rPr>
                <w:sz w:val="20"/>
                <w:szCs w:val="20"/>
              </w:rPr>
            </w:pPr>
            <w:r w:rsidRPr="004F745F">
              <w:rPr>
                <w:sz w:val="20"/>
                <w:szCs w:val="20"/>
              </w:rPr>
              <w:t>262.488</w:t>
            </w:r>
          </w:p>
        </w:tc>
        <w:tc>
          <w:tcPr>
            <w:tcW w:w="0" w:type="auto"/>
            <w:shd w:val="clear" w:color="auto" w:fill="auto"/>
            <w:tcMar>
              <w:left w:w="28" w:type="dxa"/>
              <w:right w:w="28" w:type="dxa"/>
            </w:tcMar>
            <w:vAlign w:val="bottom"/>
            <w:hideMark/>
          </w:tcPr>
          <w:p w14:paraId="0A06933A"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94ACBC6" w14:textId="34968C70" w:rsidR="002949E2" w:rsidRPr="004F745F" w:rsidRDefault="002949E2" w:rsidP="009B3010">
            <w:pPr>
              <w:jc w:val="right"/>
              <w:rPr>
                <w:sz w:val="20"/>
                <w:szCs w:val="20"/>
              </w:rPr>
            </w:pPr>
            <w:r w:rsidRPr="004F745F">
              <w:rPr>
                <w:sz w:val="20"/>
                <w:szCs w:val="20"/>
              </w:rPr>
              <w:t xml:space="preserve">            -</w:t>
            </w:r>
          </w:p>
        </w:tc>
      </w:tr>
      <w:tr w:rsidR="004F745F" w:rsidRPr="004F745F" w14:paraId="587C805E" w14:textId="77777777" w:rsidTr="00E077DC">
        <w:trPr>
          <w:cantSplit/>
        </w:trPr>
        <w:tc>
          <w:tcPr>
            <w:tcW w:w="0" w:type="auto"/>
            <w:shd w:val="clear" w:color="auto" w:fill="auto"/>
            <w:noWrap/>
            <w:tcMar>
              <w:left w:w="28" w:type="dxa"/>
              <w:right w:w="28" w:type="dxa"/>
            </w:tcMar>
            <w:hideMark/>
          </w:tcPr>
          <w:p w14:paraId="41F185F1" w14:textId="77777777" w:rsidR="002949E2" w:rsidRPr="004F745F" w:rsidRDefault="002949E2" w:rsidP="009B3010">
            <w:pPr>
              <w:rPr>
                <w:sz w:val="20"/>
                <w:szCs w:val="20"/>
              </w:rPr>
            </w:pPr>
            <w:r w:rsidRPr="004F745F">
              <w:rPr>
                <w:sz w:val="20"/>
                <w:szCs w:val="20"/>
              </w:rPr>
              <w:t>4</w:t>
            </w:r>
          </w:p>
        </w:tc>
        <w:tc>
          <w:tcPr>
            <w:tcW w:w="0" w:type="auto"/>
            <w:shd w:val="clear" w:color="auto" w:fill="auto"/>
            <w:tcMar>
              <w:left w:w="28" w:type="dxa"/>
              <w:right w:w="28" w:type="dxa"/>
            </w:tcMar>
            <w:hideMark/>
          </w:tcPr>
          <w:p w14:paraId="69AC562D" w14:textId="77777777" w:rsidR="002949E2" w:rsidRPr="004F745F" w:rsidRDefault="002949E2" w:rsidP="009B3010">
            <w:pPr>
              <w:rPr>
                <w:sz w:val="20"/>
                <w:szCs w:val="20"/>
              </w:rPr>
            </w:pPr>
            <w:r w:rsidRPr="004F745F">
              <w:rPr>
                <w:sz w:val="20"/>
                <w:szCs w:val="20"/>
              </w:rPr>
              <w:t>Rashodi za nabavu nefinancijske imovine</w:t>
            </w:r>
          </w:p>
        </w:tc>
        <w:tc>
          <w:tcPr>
            <w:tcW w:w="0" w:type="auto"/>
            <w:shd w:val="clear" w:color="auto" w:fill="auto"/>
            <w:tcMar>
              <w:left w:w="28" w:type="dxa"/>
              <w:right w:w="28" w:type="dxa"/>
            </w:tcMar>
            <w:vAlign w:val="bottom"/>
            <w:hideMark/>
          </w:tcPr>
          <w:p w14:paraId="1372DE35" w14:textId="77777777" w:rsidR="002949E2" w:rsidRPr="004F745F" w:rsidRDefault="002949E2" w:rsidP="009B3010">
            <w:pPr>
              <w:jc w:val="right"/>
              <w:rPr>
                <w:sz w:val="20"/>
                <w:szCs w:val="20"/>
              </w:rPr>
            </w:pPr>
            <w:r w:rsidRPr="004F745F">
              <w:rPr>
                <w:sz w:val="20"/>
                <w:szCs w:val="20"/>
              </w:rPr>
              <w:t>262.488</w:t>
            </w:r>
          </w:p>
        </w:tc>
        <w:tc>
          <w:tcPr>
            <w:tcW w:w="0" w:type="auto"/>
            <w:shd w:val="clear" w:color="auto" w:fill="auto"/>
            <w:tcMar>
              <w:left w:w="28" w:type="dxa"/>
              <w:right w:w="28" w:type="dxa"/>
            </w:tcMar>
            <w:vAlign w:val="bottom"/>
            <w:hideMark/>
          </w:tcPr>
          <w:p w14:paraId="38C35346" w14:textId="77777777" w:rsidR="002949E2" w:rsidRPr="004F745F" w:rsidRDefault="002949E2" w:rsidP="009B3010">
            <w:pPr>
              <w:jc w:val="right"/>
              <w:rPr>
                <w:sz w:val="20"/>
                <w:szCs w:val="20"/>
              </w:rPr>
            </w:pPr>
            <w:r w:rsidRPr="004F745F">
              <w:rPr>
                <w:sz w:val="20"/>
                <w:szCs w:val="20"/>
              </w:rPr>
              <w:t>262.488</w:t>
            </w:r>
          </w:p>
        </w:tc>
        <w:tc>
          <w:tcPr>
            <w:tcW w:w="0" w:type="auto"/>
            <w:shd w:val="clear" w:color="auto" w:fill="auto"/>
            <w:tcMar>
              <w:left w:w="28" w:type="dxa"/>
              <w:right w:w="28" w:type="dxa"/>
            </w:tcMar>
            <w:vAlign w:val="bottom"/>
            <w:hideMark/>
          </w:tcPr>
          <w:p w14:paraId="385E6ADD"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936703D" w14:textId="3B78B5A2" w:rsidR="002949E2" w:rsidRPr="004F745F" w:rsidRDefault="002949E2" w:rsidP="009B3010">
            <w:pPr>
              <w:jc w:val="right"/>
              <w:rPr>
                <w:sz w:val="20"/>
                <w:szCs w:val="20"/>
              </w:rPr>
            </w:pPr>
            <w:r w:rsidRPr="004F745F">
              <w:rPr>
                <w:sz w:val="20"/>
                <w:szCs w:val="20"/>
              </w:rPr>
              <w:t xml:space="preserve">            -</w:t>
            </w:r>
          </w:p>
        </w:tc>
      </w:tr>
      <w:tr w:rsidR="004F745F" w:rsidRPr="004F745F" w14:paraId="5045878C" w14:textId="77777777" w:rsidTr="00E077DC">
        <w:trPr>
          <w:cantSplit/>
        </w:trPr>
        <w:tc>
          <w:tcPr>
            <w:tcW w:w="0" w:type="auto"/>
            <w:shd w:val="clear" w:color="auto" w:fill="auto"/>
            <w:noWrap/>
            <w:tcMar>
              <w:left w:w="28" w:type="dxa"/>
              <w:right w:w="28" w:type="dxa"/>
            </w:tcMar>
            <w:hideMark/>
          </w:tcPr>
          <w:p w14:paraId="58AD4375" w14:textId="77777777" w:rsidR="002949E2" w:rsidRPr="004F745F" w:rsidRDefault="002949E2" w:rsidP="009B3010">
            <w:pPr>
              <w:rPr>
                <w:sz w:val="20"/>
                <w:szCs w:val="20"/>
              </w:rPr>
            </w:pPr>
            <w:r w:rsidRPr="004F745F">
              <w:rPr>
                <w:sz w:val="20"/>
                <w:szCs w:val="20"/>
              </w:rPr>
              <w:t>42</w:t>
            </w:r>
          </w:p>
        </w:tc>
        <w:tc>
          <w:tcPr>
            <w:tcW w:w="0" w:type="auto"/>
            <w:shd w:val="clear" w:color="auto" w:fill="auto"/>
            <w:tcMar>
              <w:left w:w="28" w:type="dxa"/>
              <w:right w:w="28" w:type="dxa"/>
            </w:tcMar>
            <w:hideMark/>
          </w:tcPr>
          <w:p w14:paraId="0A01D61E" w14:textId="77777777" w:rsidR="002949E2" w:rsidRPr="004F745F" w:rsidRDefault="002949E2" w:rsidP="009B3010">
            <w:pPr>
              <w:rPr>
                <w:sz w:val="20"/>
                <w:szCs w:val="20"/>
              </w:rPr>
            </w:pPr>
            <w:r w:rsidRPr="004F745F">
              <w:rPr>
                <w:sz w:val="20"/>
                <w:szCs w:val="20"/>
              </w:rPr>
              <w:t>Rashodi za nabavu proizvedene dugotrajne imovine</w:t>
            </w:r>
          </w:p>
        </w:tc>
        <w:tc>
          <w:tcPr>
            <w:tcW w:w="0" w:type="auto"/>
            <w:shd w:val="clear" w:color="auto" w:fill="auto"/>
            <w:tcMar>
              <w:left w:w="28" w:type="dxa"/>
              <w:right w:w="28" w:type="dxa"/>
            </w:tcMar>
            <w:vAlign w:val="bottom"/>
            <w:hideMark/>
          </w:tcPr>
          <w:p w14:paraId="038004FC" w14:textId="77777777" w:rsidR="002949E2" w:rsidRPr="004F745F" w:rsidRDefault="002949E2" w:rsidP="009B3010">
            <w:pPr>
              <w:jc w:val="right"/>
              <w:rPr>
                <w:sz w:val="20"/>
                <w:szCs w:val="20"/>
              </w:rPr>
            </w:pPr>
            <w:r w:rsidRPr="004F745F">
              <w:rPr>
                <w:sz w:val="20"/>
                <w:szCs w:val="20"/>
              </w:rPr>
              <w:t>262.488</w:t>
            </w:r>
          </w:p>
        </w:tc>
        <w:tc>
          <w:tcPr>
            <w:tcW w:w="0" w:type="auto"/>
            <w:shd w:val="clear" w:color="auto" w:fill="auto"/>
            <w:tcMar>
              <w:left w:w="28" w:type="dxa"/>
              <w:right w:w="28" w:type="dxa"/>
            </w:tcMar>
            <w:vAlign w:val="bottom"/>
            <w:hideMark/>
          </w:tcPr>
          <w:p w14:paraId="614BE0FB" w14:textId="77777777" w:rsidR="002949E2" w:rsidRPr="004F745F" w:rsidRDefault="002949E2" w:rsidP="009B3010">
            <w:pPr>
              <w:jc w:val="right"/>
              <w:rPr>
                <w:sz w:val="20"/>
                <w:szCs w:val="20"/>
              </w:rPr>
            </w:pPr>
            <w:r w:rsidRPr="004F745F">
              <w:rPr>
                <w:sz w:val="20"/>
                <w:szCs w:val="20"/>
              </w:rPr>
              <w:t>262.488</w:t>
            </w:r>
          </w:p>
        </w:tc>
        <w:tc>
          <w:tcPr>
            <w:tcW w:w="0" w:type="auto"/>
            <w:shd w:val="clear" w:color="auto" w:fill="auto"/>
            <w:tcMar>
              <w:left w:w="28" w:type="dxa"/>
              <w:right w:w="28" w:type="dxa"/>
            </w:tcMar>
            <w:vAlign w:val="bottom"/>
            <w:hideMark/>
          </w:tcPr>
          <w:p w14:paraId="3702E82F"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592153D" w14:textId="54BF957D" w:rsidR="002949E2" w:rsidRPr="004F745F" w:rsidRDefault="002949E2" w:rsidP="009B3010">
            <w:pPr>
              <w:jc w:val="right"/>
              <w:rPr>
                <w:sz w:val="20"/>
                <w:szCs w:val="20"/>
              </w:rPr>
            </w:pPr>
            <w:r w:rsidRPr="004F745F">
              <w:rPr>
                <w:sz w:val="20"/>
                <w:szCs w:val="20"/>
              </w:rPr>
              <w:t xml:space="preserve">            -</w:t>
            </w:r>
          </w:p>
        </w:tc>
      </w:tr>
      <w:tr w:rsidR="004F745F" w:rsidRPr="004F745F" w14:paraId="13AD3699" w14:textId="77777777" w:rsidTr="00E077DC">
        <w:trPr>
          <w:cantSplit/>
        </w:trPr>
        <w:tc>
          <w:tcPr>
            <w:tcW w:w="0" w:type="auto"/>
            <w:shd w:val="clear" w:color="auto" w:fill="auto"/>
            <w:noWrap/>
            <w:tcMar>
              <w:left w:w="28" w:type="dxa"/>
              <w:right w:w="28" w:type="dxa"/>
            </w:tcMar>
            <w:hideMark/>
          </w:tcPr>
          <w:p w14:paraId="0FC9EC19" w14:textId="77777777" w:rsidR="002949E2" w:rsidRPr="004F745F" w:rsidRDefault="002949E2" w:rsidP="009B3010">
            <w:pPr>
              <w:rPr>
                <w:sz w:val="20"/>
                <w:szCs w:val="20"/>
              </w:rPr>
            </w:pPr>
            <w:r w:rsidRPr="004F745F">
              <w:rPr>
                <w:sz w:val="20"/>
                <w:szCs w:val="20"/>
              </w:rPr>
              <w:t>421</w:t>
            </w:r>
          </w:p>
        </w:tc>
        <w:tc>
          <w:tcPr>
            <w:tcW w:w="0" w:type="auto"/>
            <w:shd w:val="clear" w:color="auto" w:fill="auto"/>
            <w:tcMar>
              <w:left w:w="28" w:type="dxa"/>
              <w:right w:w="28" w:type="dxa"/>
            </w:tcMar>
            <w:hideMark/>
          </w:tcPr>
          <w:p w14:paraId="50734722" w14:textId="77777777" w:rsidR="002949E2" w:rsidRPr="004F745F" w:rsidRDefault="002949E2" w:rsidP="009B3010">
            <w:pPr>
              <w:rPr>
                <w:sz w:val="20"/>
                <w:szCs w:val="20"/>
              </w:rPr>
            </w:pPr>
            <w:r w:rsidRPr="004F745F">
              <w:rPr>
                <w:sz w:val="20"/>
                <w:szCs w:val="20"/>
              </w:rPr>
              <w:t>Građevinski objekti</w:t>
            </w:r>
          </w:p>
        </w:tc>
        <w:tc>
          <w:tcPr>
            <w:tcW w:w="0" w:type="auto"/>
            <w:shd w:val="clear" w:color="auto" w:fill="auto"/>
            <w:tcMar>
              <w:left w:w="28" w:type="dxa"/>
              <w:right w:w="28" w:type="dxa"/>
            </w:tcMar>
            <w:vAlign w:val="bottom"/>
            <w:hideMark/>
          </w:tcPr>
          <w:p w14:paraId="717CCB3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B8C5A4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2709EFA"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58FAB59" w14:textId="4E81AB3F" w:rsidR="002949E2" w:rsidRPr="004F745F" w:rsidRDefault="002949E2" w:rsidP="009B3010">
            <w:pPr>
              <w:jc w:val="right"/>
              <w:rPr>
                <w:sz w:val="20"/>
                <w:szCs w:val="20"/>
              </w:rPr>
            </w:pPr>
            <w:r w:rsidRPr="004F745F">
              <w:rPr>
                <w:sz w:val="20"/>
                <w:szCs w:val="20"/>
              </w:rPr>
              <w:t> </w:t>
            </w:r>
          </w:p>
        </w:tc>
      </w:tr>
      <w:tr w:rsidR="004F745F" w:rsidRPr="004F745F" w14:paraId="74829B51" w14:textId="77777777" w:rsidTr="00E077DC">
        <w:trPr>
          <w:cantSplit/>
        </w:trPr>
        <w:tc>
          <w:tcPr>
            <w:tcW w:w="0" w:type="auto"/>
            <w:shd w:val="clear" w:color="auto" w:fill="auto"/>
            <w:noWrap/>
            <w:tcMar>
              <w:left w:w="28" w:type="dxa"/>
              <w:right w:w="28" w:type="dxa"/>
            </w:tcMar>
            <w:hideMark/>
          </w:tcPr>
          <w:p w14:paraId="5FF78648" w14:textId="77777777" w:rsidR="002949E2" w:rsidRPr="004F745F" w:rsidRDefault="002949E2" w:rsidP="009B3010">
            <w:pPr>
              <w:rPr>
                <w:sz w:val="20"/>
                <w:szCs w:val="20"/>
              </w:rPr>
            </w:pPr>
            <w:r w:rsidRPr="004F745F">
              <w:rPr>
                <w:sz w:val="20"/>
                <w:szCs w:val="20"/>
              </w:rPr>
              <w:t>4212</w:t>
            </w:r>
          </w:p>
        </w:tc>
        <w:tc>
          <w:tcPr>
            <w:tcW w:w="0" w:type="auto"/>
            <w:shd w:val="clear" w:color="auto" w:fill="auto"/>
            <w:tcMar>
              <w:left w:w="28" w:type="dxa"/>
              <w:right w:w="28" w:type="dxa"/>
            </w:tcMar>
            <w:hideMark/>
          </w:tcPr>
          <w:p w14:paraId="35E76507" w14:textId="77777777" w:rsidR="002949E2" w:rsidRPr="004F745F" w:rsidRDefault="002949E2" w:rsidP="009B3010">
            <w:pPr>
              <w:rPr>
                <w:sz w:val="20"/>
                <w:szCs w:val="20"/>
              </w:rPr>
            </w:pPr>
            <w:r w:rsidRPr="004F745F">
              <w:rPr>
                <w:sz w:val="20"/>
                <w:szCs w:val="20"/>
              </w:rPr>
              <w:t>Poslovni objekti</w:t>
            </w:r>
          </w:p>
        </w:tc>
        <w:tc>
          <w:tcPr>
            <w:tcW w:w="0" w:type="auto"/>
            <w:shd w:val="clear" w:color="auto" w:fill="auto"/>
            <w:tcMar>
              <w:left w:w="28" w:type="dxa"/>
              <w:right w:w="28" w:type="dxa"/>
            </w:tcMar>
            <w:vAlign w:val="bottom"/>
            <w:hideMark/>
          </w:tcPr>
          <w:p w14:paraId="091B947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21B415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AA5A115"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F21889B" w14:textId="354BD63E" w:rsidR="002949E2" w:rsidRPr="004F745F" w:rsidRDefault="002949E2" w:rsidP="009B3010">
            <w:pPr>
              <w:jc w:val="right"/>
              <w:rPr>
                <w:sz w:val="20"/>
                <w:szCs w:val="20"/>
              </w:rPr>
            </w:pPr>
            <w:r w:rsidRPr="004F745F">
              <w:rPr>
                <w:sz w:val="20"/>
                <w:szCs w:val="20"/>
              </w:rPr>
              <w:t> </w:t>
            </w:r>
          </w:p>
        </w:tc>
      </w:tr>
      <w:tr w:rsidR="004F745F" w:rsidRPr="004F745F" w14:paraId="7077117F" w14:textId="77777777" w:rsidTr="00E077DC">
        <w:trPr>
          <w:cantSplit/>
        </w:trPr>
        <w:tc>
          <w:tcPr>
            <w:tcW w:w="0" w:type="auto"/>
            <w:shd w:val="clear" w:color="auto" w:fill="auto"/>
            <w:noWrap/>
            <w:tcMar>
              <w:left w:w="28" w:type="dxa"/>
              <w:right w:w="28" w:type="dxa"/>
            </w:tcMar>
            <w:hideMark/>
          </w:tcPr>
          <w:p w14:paraId="36B9072C"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7354F674"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1D7FA75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542ACE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9F0425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12E837D" w14:textId="3AF59C3C" w:rsidR="002949E2" w:rsidRPr="004F745F" w:rsidRDefault="002949E2" w:rsidP="009B3010">
            <w:pPr>
              <w:jc w:val="right"/>
              <w:rPr>
                <w:sz w:val="20"/>
                <w:szCs w:val="20"/>
              </w:rPr>
            </w:pPr>
            <w:r w:rsidRPr="004F745F">
              <w:rPr>
                <w:sz w:val="20"/>
                <w:szCs w:val="20"/>
              </w:rPr>
              <w:t> </w:t>
            </w:r>
          </w:p>
        </w:tc>
      </w:tr>
      <w:tr w:rsidR="004F745F" w:rsidRPr="004F745F" w14:paraId="64977ACA" w14:textId="77777777" w:rsidTr="00E077DC">
        <w:trPr>
          <w:cantSplit/>
        </w:trPr>
        <w:tc>
          <w:tcPr>
            <w:tcW w:w="0" w:type="auto"/>
            <w:shd w:val="clear" w:color="auto" w:fill="auto"/>
            <w:noWrap/>
            <w:tcMar>
              <w:left w:w="28" w:type="dxa"/>
              <w:right w:w="28" w:type="dxa"/>
            </w:tcMar>
            <w:hideMark/>
          </w:tcPr>
          <w:p w14:paraId="1A9FEBC6" w14:textId="77777777" w:rsidR="002949E2" w:rsidRPr="004F745F" w:rsidRDefault="002949E2" w:rsidP="009B3010">
            <w:pPr>
              <w:rPr>
                <w:sz w:val="20"/>
                <w:szCs w:val="20"/>
              </w:rPr>
            </w:pPr>
            <w:r w:rsidRPr="004F745F">
              <w:rPr>
                <w:sz w:val="20"/>
                <w:szCs w:val="20"/>
              </w:rPr>
              <w:t>K 7007 09</w:t>
            </w:r>
          </w:p>
        </w:tc>
        <w:tc>
          <w:tcPr>
            <w:tcW w:w="0" w:type="auto"/>
            <w:shd w:val="clear" w:color="auto" w:fill="auto"/>
            <w:tcMar>
              <w:left w:w="28" w:type="dxa"/>
              <w:right w:w="28" w:type="dxa"/>
            </w:tcMar>
            <w:hideMark/>
          </w:tcPr>
          <w:p w14:paraId="0424CC6C" w14:textId="77777777" w:rsidR="002949E2" w:rsidRPr="004F745F" w:rsidRDefault="002949E2" w:rsidP="009B3010">
            <w:pPr>
              <w:rPr>
                <w:sz w:val="20"/>
                <w:szCs w:val="20"/>
              </w:rPr>
            </w:pPr>
            <w:r w:rsidRPr="004F745F">
              <w:rPr>
                <w:sz w:val="20"/>
                <w:szCs w:val="20"/>
              </w:rPr>
              <w:t>PLANSKO I HITNO ODRŽAVANJE OBJEKATA I OPREME SREDNJEG ŠKOLSTVA I UČENIČKIH DOMOVA</w:t>
            </w:r>
          </w:p>
        </w:tc>
        <w:tc>
          <w:tcPr>
            <w:tcW w:w="0" w:type="auto"/>
            <w:shd w:val="clear" w:color="auto" w:fill="auto"/>
            <w:tcMar>
              <w:left w:w="28" w:type="dxa"/>
              <w:right w:w="28" w:type="dxa"/>
            </w:tcMar>
            <w:vAlign w:val="bottom"/>
            <w:hideMark/>
          </w:tcPr>
          <w:p w14:paraId="12C2F546" w14:textId="77777777" w:rsidR="002949E2" w:rsidRPr="004F745F" w:rsidRDefault="002949E2" w:rsidP="009B3010">
            <w:pPr>
              <w:jc w:val="right"/>
              <w:rPr>
                <w:sz w:val="20"/>
                <w:szCs w:val="20"/>
              </w:rPr>
            </w:pPr>
            <w:r w:rsidRPr="004F745F">
              <w:rPr>
                <w:sz w:val="20"/>
                <w:szCs w:val="20"/>
              </w:rPr>
              <w:t>346.824</w:t>
            </w:r>
          </w:p>
        </w:tc>
        <w:tc>
          <w:tcPr>
            <w:tcW w:w="0" w:type="auto"/>
            <w:shd w:val="clear" w:color="auto" w:fill="auto"/>
            <w:tcMar>
              <w:left w:w="28" w:type="dxa"/>
              <w:right w:w="28" w:type="dxa"/>
            </w:tcMar>
            <w:vAlign w:val="bottom"/>
            <w:hideMark/>
          </w:tcPr>
          <w:p w14:paraId="5C482E15" w14:textId="77777777" w:rsidR="002949E2" w:rsidRPr="004F745F" w:rsidRDefault="002949E2" w:rsidP="009B3010">
            <w:pPr>
              <w:jc w:val="right"/>
              <w:rPr>
                <w:sz w:val="20"/>
                <w:szCs w:val="20"/>
              </w:rPr>
            </w:pPr>
            <w:r w:rsidRPr="004F745F">
              <w:rPr>
                <w:sz w:val="20"/>
                <w:szCs w:val="20"/>
              </w:rPr>
              <w:t>346.824</w:t>
            </w:r>
          </w:p>
        </w:tc>
        <w:tc>
          <w:tcPr>
            <w:tcW w:w="0" w:type="auto"/>
            <w:shd w:val="clear" w:color="auto" w:fill="auto"/>
            <w:tcMar>
              <w:left w:w="28" w:type="dxa"/>
              <w:right w:w="28" w:type="dxa"/>
            </w:tcMar>
            <w:vAlign w:val="bottom"/>
            <w:hideMark/>
          </w:tcPr>
          <w:p w14:paraId="581CC98C" w14:textId="77777777" w:rsidR="002949E2" w:rsidRPr="004F745F" w:rsidRDefault="002949E2" w:rsidP="009B3010">
            <w:pPr>
              <w:jc w:val="right"/>
              <w:rPr>
                <w:sz w:val="20"/>
                <w:szCs w:val="20"/>
              </w:rPr>
            </w:pPr>
            <w:r w:rsidRPr="004F745F">
              <w:rPr>
                <w:sz w:val="20"/>
                <w:szCs w:val="20"/>
              </w:rPr>
              <w:t>22.301,78</w:t>
            </w:r>
          </w:p>
        </w:tc>
        <w:tc>
          <w:tcPr>
            <w:tcW w:w="0" w:type="auto"/>
            <w:shd w:val="clear" w:color="auto" w:fill="auto"/>
            <w:tcMar>
              <w:left w:w="28" w:type="dxa"/>
              <w:right w:w="28" w:type="dxa"/>
            </w:tcMar>
            <w:vAlign w:val="bottom"/>
            <w:hideMark/>
          </w:tcPr>
          <w:p w14:paraId="636CEB9B" w14:textId="30E56E34" w:rsidR="002949E2" w:rsidRPr="004F745F" w:rsidRDefault="002949E2" w:rsidP="009B3010">
            <w:pPr>
              <w:jc w:val="right"/>
              <w:rPr>
                <w:sz w:val="20"/>
                <w:szCs w:val="20"/>
              </w:rPr>
            </w:pPr>
            <w:r w:rsidRPr="004F745F">
              <w:rPr>
                <w:sz w:val="20"/>
                <w:szCs w:val="20"/>
              </w:rPr>
              <w:t>6,43</w:t>
            </w:r>
          </w:p>
        </w:tc>
      </w:tr>
      <w:tr w:rsidR="004F745F" w:rsidRPr="004F745F" w14:paraId="51AEAE92" w14:textId="77777777" w:rsidTr="00E077DC">
        <w:trPr>
          <w:cantSplit/>
        </w:trPr>
        <w:tc>
          <w:tcPr>
            <w:tcW w:w="0" w:type="auto"/>
            <w:shd w:val="clear" w:color="auto" w:fill="auto"/>
            <w:noWrap/>
            <w:tcMar>
              <w:left w:w="28" w:type="dxa"/>
              <w:right w:w="28" w:type="dxa"/>
            </w:tcMar>
            <w:hideMark/>
          </w:tcPr>
          <w:p w14:paraId="3829348F" w14:textId="77777777" w:rsidR="002949E2" w:rsidRPr="004F745F" w:rsidRDefault="002949E2" w:rsidP="009B3010">
            <w:pPr>
              <w:rPr>
                <w:sz w:val="20"/>
                <w:szCs w:val="20"/>
              </w:rPr>
            </w:pPr>
            <w:r w:rsidRPr="004F745F">
              <w:rPr>
                <w:sz w:val="20"/>
                <w:szCs w:val="20"/>
              </w:rPr>
              <w:t>46</w:t>
            </w:r>
          </w:p>
        </w:tc>
        <w:tc>
          <w:tcPr>
            <w:tcW w:w="0" w:type="auto"/>
            <w:shd w:val="clear" w:color="auto" w:fill="auto"/>
            <w:tcMar>
              <w:left w:w="28" w:type="dxa"/>
              <w:right w:w="28" w:type="dxa"/>
            </w:tcMar>
            <w:hideMark/>
          </w:tcPr>
          <w:p w14:paraId="1FD22007" w14:textId="77777777" w:rsidR="002949E2" w:rsidRPr="004F745F" w:rsidRDefault="002949E2" w:rsidP="009B3010">
            <w:pPr>
              <w:rPr>
                <w:sz w:val="20"/>
                <w:szCs w:val="20"/>
              </w:rPr>
            </w:pPr>
            <w:r w:rsidRPr="004F745F">
              <w:rPr>
                <w:sz w:val="20"/>
                <w:szCs w:val="20"/>
              </w:rPr>
              <w:t>PRIHODI ZA POSEBNE NAMJENE - DECENTRALIZACIJA</w:t>
            </w:r>
          </w:p>
        </w:tc>
        <w:tc>
          <w:tcPr>
            <w:tcW w:w="0" w:type="auto"/>
            <w:shd w:val="clear" w:color="auto" w:fill="auto"/>
            <w:tcMar>
              <w:left w:w="28" w:type="dxa"/>
              <w:right w:w="28" w:type="dxa"/>
            </w:tcMar>
            <w:vAlign w:val="bottom"/>
            <w:hideMark/>
          </w:tcPr>
          <w:p w14:paraId="5B236A5C" w14:textId="77777777" w:rsidR="002949E2" w:rsidRPr="004F745F" w:rsidRDefault="002949E2" w:rsidP="009B3010">
            <w:pPr>
              <w:jc w:val="right"/>
              <w:rPr>
                <w:sz w:val="20"/>
                <w:szCs w:val="20"/>
              </w:rPr>
            </w:pPr>
            <w:r w:rsidRPr="004F745F">
              <w:rPr>
                <w:sz w:val="20"/>
                <w:szCs w:val="20"/>
              </w:rPr>
              <w:t>267.368</w:t>
            </w:r>
          </w:p>
        </w:tc>
        <w:tc>
          <w:tcPr>
            <w:tcW w:w="0" w:type="auto"/>
            <w:shd w:val="clear" w:color="auto" w:fill="auto"/>
            <w:tcMar>
              <w:left w:w="28" w:type="dxa"/>
              <w:right w:w="28" w:type="dxa"/>
            </w:tcMar>
            <w:vAlign w:val="bottom"/>
            <w:hideMark/>
          </w:tcPr>
          <w:p w14:paraId="78B41FA3" w14:textId="77777777" w:rsidR="002949E2" w:rsidRPr="004F745F" w:rsidRDefault="002949E2" w:rsidP="009B3010">
            <w:pPr>
              <w:jc w:val="right"/>
              <w:rPr>
                <w:sz w:val="20"/>
                <w:szCs w:val="20"/>
              </w:rPr>
            </w:pPr>
            <w:r w:rsidRPr="004F745F">
              <w:rPr>
                <w:sz w:val="20"/>
                <w:szCs w:val="20"/>
              </w:rPr>
              <w:t>267.368</w:t>
            </w:r>
          </w:p>
        </w:tc>
        <w:tc>
          <w:tcPr>
            <w:tcW w:w="0" w:type="auto"/>
            <w:shd w:val="clear" w:color="auto" w:fill="auto"/>
            <w:tcMar>
              <w:left w:w="28" w:type="dxa"/>
              <w:right w:w="28" w:type="dxa"/>
            </w:tcMar>
            <w:vAlign w:val="bottom"/>
            <w:hideMark/>
          </w:tcPr>
          <w:p w14:paraId="312EB6B6" w14:textId="77777777" w:rsidR="002949E2" w:rsidRPr="004F745F" w:rsidRDefault="002949E2" w:rsidP="009B3010">
            <w:pPr>
              <w:jc w:val="right"/>
              <w:rPr>
                <w:sz w:val="20"/>
                <w:szCs w:val="20"/>
              </w:rPr>
            </w:pPr>
            <w:r w:rsidRPr="004F745F">
              <w:rPr>
                <w:sz w:val="20"/>
                <w:szCs w:val="20"/>
              </w:rPr>
              <w:t>20.461,15</w:t>
            </w:r>
          </w:p>
        </w:tc>
        <w:tc>
          <w:tcPr>
            <w:tcW w:w="0" w:type="auto"/>
            <w:shd w:val="clear" w:color="auto" w:fill="auto"/>
            <w:tcMar>
              <w:left w:w="28" w:type="dxa"/>
              <w:right w:w="28" w:type="dxa"/>
            </w:tcMar>
            <w:vAlign w:val="bottom"/>
            <w:hideMark/>
          </w:tcPr>
          <w:p w14:paraId="68243FC1" w14:textId="55ADFF67" w:rsidR="002949E2" w:rsidRPr="004F745F" w:rsidRDefault="002949E2" w:rsidP="009B3010">
            <w:pPr>
              <w:jc w:val="right"/>
              <w:rPr>
                <w:sz w:val="20"/>
                <w:szCs w:val="20"/>
              </w:rPr>
            </w:pPr>
            <w:r w:rsidRPr="004F745F">
              <w:rPr>
                <w:sz w:val="20"/>
                <w:szCs w:val="20"/>
              </w:rPr>
              <w:t>7,65</w:t>
            </w:r>
          </w:p>
        </w:tc>
      </w:tr>
      <w:tr w:rsidR="004F745F" w:rsidRPr="004F745F" w14:paraId="05C2A29C" w14:textId="77777777" w:rsidTr="00E077DC">
        <w:trPr>
          <w:cantSplit/>
        </w:trPr>
        <w:tc>
          <w:tcPr>
            <w:tcW w:w="0" w:type="auto"/>
            <w:shd w:val="clear" w:color="auto" w:fill="auto"/>
            <w:noWrap/>
            <w:tcMar>
              <w:left w:w="28" w:type="dxa"/>
              <w:right w:w="28" w:type="dxa"/>
            </w:tcMar>
            <w:hideMark/>
          </w:tcPr>
          <w:p w14:paraId="0B605E41"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0B0CA794"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7F858292" w14:textId="77777777" w:rsidR="002949E2" w:rsidRPr="004F745F" w:rsidRDefault="002949E2" w:rsidP="009B3010">
            <w:pPr>
              <w:jc w:val="right"/>
              <w:rPr>
                <w:sz w:val="20"/>
                <w:szCs w:val="20"/>
              </w:rPr>
            </w:pPr>
            <w:r w:rsidRPr="004F745F">
              <w:rPr>
                <w:sz w:val="20"/>
                <w:szCs w:val="20"/>
              </w:rPr>
              <w:t>267.368</w:t>
            </w:r>
          </w:p>
        </w:tc>
        <w:tc>
          <w:tcPr>
            <w:tcW w:w="0" w:type="auto"/>
            <w:shd w:val="clear" w:color="auto" w:fill="auto"/>
            <w:tcMar>
              <w:left w:w="28" w:type="dxa"/>
              <w:right w:w="28" w:type="dxa"/>
            </w:tcMar>
            <w:vAlign w:val="bottom"/>
            <w:hideMark/>
          </w:tcPr>
          <w:p w14:paraId="3FEF28E1" w14:textId="77777777" w:rsidR="002949E2" w:rsidRPr="004F745F" w:rsidRDefault="002949E2" w:rsidP="009B3010">
            <w:pPr>
              <w:jc w:val="right"/>
              <w:rPr>
                <w:sz w:val="20"/>
                <w:szCs w:val="20"/>
              </w:rPr>
            </w:pPr>
            <w:r w:rsidRPr="004F745F">
              <w:rPr>
                <w:sz w:val="20"/>
                <w:szCs w:val="20"/>
              </w:rPr>
              <w:t>267.368</w:t>
            </w:r>
          </w:p>
        </w:tc>
        <w:tc>
          <w:tcPr>
            <w:tcW w:w="0" w:type="auto"/>
            <w:shd w:val="clear" w:color="auto" w:fill="auto"/>
            <w:tcMar>
              <w:left w:w="28" w:type="dxa"/>
              <w:right w:w="28" w:type="dxa"/>
            </w:tcMar>
            <w:vAlign w:val="bottom"/>
            <w:hideMark/>
          </w:tcPr>
          <w:p w14:paraId="550013BB" w14:textId="77777777" w:rsidR="002949E2" w:rsidRPr="004F745F" w:rsidRDefault="002949E2" w:rsidP="009B3010">
            <w:pPr>
              <w:jc w:val="right"/>
              <w:rPr>
                <w:sz w:val="20"/>
                <w:szCs w:val="20"/>
              </w:rPr>
            </w:pPr>
            <w:r w:rsidRPr="004F745F">
              <w:rPr>
                <w:sz w:val="20"/>
                <w:szCs w:val="20"/>
              </w:rPr>
              <w:t>20.461,15</w:t>
            </w:r>
          </w:p>
        </w:tc>
        <w:tc>
          <w:tcPr>
            <w:tcW w:w="0" w:type="auto"/>
            <w:shd w:val="clear" w:color="auto" w:fill="auto"/>
            <w:tcMar>
              <w:left w:w="28" w:type="dxa"/>
              <w:right w:w="28" w:type="dxa"/>
            </w:tcMar>
            <w:vAlign w:val="bottom"/>
            <w:hideMark/>
          </w:tcPr>
          <w:p w14:paraId="7F01DE85" w14:textId="26FBC4A5" w:rsidR="002949E2" w:rsidRPr="004F745F" w:rsidRDefault="002949E2" w:rsidP="009B3010">
            <w:pPr>
              <w:jc w:val="right"/>
              <w:rPr>
                <w:sz w:val="20"/>
                <w:szCs w:val="20"/>
              </w:rPr>
            </w:pPr>
            <w:r w:rsidRPr="004F745F">
              <w:rPr>
                <w:sz w:val="20"/>
                <w:szCs w:val="20"/>
              </w:rPr>
              <w:t>7,65</w:t>
            </w:r>
          </w:p>
        </w:tc>
      </w:tr>
      <w:tr w:rsidR="004F745F" w:rsidRPr="004F745F" w14:paraId="273FDE7D" w14:textId="77777777" w:rsidTr="00E077DC">
        <w:trPr>
          <w:cantSplit/>
        </w:trPr>
        <w:tc>
          <w:tcPr>
            <w:tcW w:w="0" w:type="auto"/>
            <w:shd w:val="clear" w:color="auto" w:fill="auto"/>
            <w:noWrap/>
            <w:tcMar>
              <w:left w:w="28" w:type="dxa"/>
              <w:right w:w="28" w:type="dxa"/>
            </w:tcMar>
            <w:hideMark/>
          </w:tcPr>
          <w:p w14:paraId="6734FD9D"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76F25A35"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4A7B8BDA" w14:textId="77777777" w:rsidR="002949E2" w:rsidRPr="004F745F" w:rsidRDefault="002949E2" w:rsidP="009B3010">
            <w:pPr>
              <w:jc w:val="right"/>
              <w:rPr>
                <w:sz w:val="20"/>
                <w:szCs w:val="20"/>
              </w:rPr>
            </w:pPr>
            <w:r w:rsidRPr="004F745F">
              <w:rPr>
                <w:sz w:val="20"/>
                <w:szCs w:val="20"/>
              </w:rPr>
              <w:t>266.041</w:t>
            </w:r>
          </w:p>
        </w:tc>
        <w:tc>
          <w:tcPr>
            <w:tcW w:w="0" w:type="auto"/>
            <w:shd w:val="clear" w:color="auto" w:fill="auto"/>
            <w:tcMar>
              <w:left w:w="28" w:type="dxa"/>
              <w:right w:w="28" w:type="dxa"/>
            </w:tcMar>
            <w:vAlign w:val="bottom"/>
            <w:hideMark/>
          </w:tcPr>
          <w:p w14:paraId="00B119EB" w14:textId="77777777" w:rsidR="002949E2" w:rsidRPr="004F745F" w:rsidRDefault="002949E2" w:rsidP="009B3010">
            <w:pPr>
              <w:jc w:val="right"/>
              <w:rPr>
                <w:sz w:val="20"/>
                <w:szCs w:val="20"/>
              </w:rPr>
            </w:pPr>
            <w:r w:rsidRPr="004F745F">
              <w:rPr>
                <w:sz w:val="20"/>
                <w:szCs w:val="20"/>
              </w:rPr>
              <w:t>266.041</w:t>
            </w:r>
          </w:p>
        </w:tc>
        <w:tc>
          <w:tcPr>
            <w:tcW w:w="0" w:type="auto"/>
            <w:shd w:val="clear" w:color="auto" w:fill="auto"/>
            <w:tcMar>
              <w:left w:w="28" w:type="dxa"/>
              <w:right w:w="28" w:type="dxa"/>
            </w:tcMar>
            <w:vAlign w:val="bottom"/>
            <w:hideMark/>
          </w:tcPr>
          <w:p w14:paraId="253BF92E" w14:textId="77777777" w:rsidR="002949E2" w:rsidRPr="004F745F" w:rsidRDefault="002949E2" w:rsidP="009B3010">
            <w:pPr>
              <w:jc w:val="right"/>
              <w:rPr>
                <w:sz w:val="20"/>
                <w:szCs w:val="20"/>
              </w:rPr>
            </w:pPr>
            <w:r w:rsidRPr="004F745F">
              <w:rPr>
                <w:sz w:val="20"/>
                <w:szCs w:val="20"/>
              </w:rPr>
              <w:t>20.461,15</w:t>
            </w:r>
          </w:p>
        </w:tc>
        <w:tc>
          <w:tcPr>
            <w:tcW w:w="0" w:type="auto"/>
            <w:shd w:val="clear" w:color="auto" w:fill="auto"/>
            <w:tcMar>
              <w:left w:w="28" w:type="dxa"/>
              <w:right w:w="28" w:type="dxa"/>
            </w:tcMar>
            <w:vAlign w:val="bottom"/>
            <w:hideMark/>
          </w:tcPr>
          <w:p w14:paraId="08D32505" w14:textId="40BF6F74" w:rsidR="002949E2" w:rsidRPr="004F745F" w:rsidRDefault="002949E2" w:rsidP="009B3010">
            <w:pPr>
              <w:jc w:val="right"/>
              <w:rPr>
                <w:sz w:val="20"/>
                <w:szCs w:val="20"/>
              </w:rPr>
            </w:pPr>
            <w:r w:rsidRPr="004F745F">
              <w:rPr>
                <w:sz w:val="20"/>
                <w:szCs w:val="20"/>
              </w:rPr>
              <w:t>7,69</w:t>
            </w:r>
          </w:p>
        </w:tc>
      </w:tr>
      <w:tr w:rsidR="004F745F" w:rsidRPr="004F745F" w14:paraId="77E53D02" w14:textId="77777777" w:rsidTr="00E077DC">
        <w:trPr>
          <w:cantSplit/>
        </w:trPr>
        <w:tc>
          <w:tcPr>
            <w:tcW w:w="0" w:type="auto"/>
            <w:shd w:val="clear" w:color="auto" w:fill="auto"/>
            <w:noWrap/>
            <w:tcMar>
              <w:left w:w="28" w:type="dxa"/>
              <w:right w:w="28" w:type="dxa"/>
            </w:tcMar>
            <w:hideMark/>
          </w:tcPr>
          <w:p w14:paraId="3B2E1C3C"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72FE014F"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158539E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30AEC5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518CF5E" w14:textId="77777777" w:rsidR="002949E2" w:rsidRPr="004F745F" w:rsidRDefault="002949E2" w:rsidP="009B3010">
            <w:pPr>
              <w:jc w:val="right"/>
              <w:rPr>
                <w:sz w:val="20"/>
                <w:szCs w:val="20"/>
              </w:rPr>
            </w:pPr>
            <w:r w:rsidRPr="004F745F">
              <w:rPr>
                <w:sz w:val="20"/>
                <w:szCs w:val="20"/>
              </w:rPr>
              <w:t>20.461,15</w:t>
            </w:r>
          </w:p>
        </w:tc>
        <w:tc>
          <w:tcPr>
            <w:tcW w:w="0" w:type="auto"/>
            <w:shd w:val="clear" w:color="auto" w:fill="auto"/>
            <w:tcMar>
              <w:left w:w="28" w:type="dxa"/>
              <w:right w:w="28" w:type="dxa"/>
            </w:tcMar>
            <w:vAlign w:val="bottom"/>
            <w:hideMark/>
          </w:tcPr>
          <w:p w14:paraId="63D83139" w14:textId="6C65198C" w:rsidR="002949E2" w:rsidRPr="004F745F" w:rsidRDefault="002949E2" w:rsidP="009B3010">
            <w:pPr>
              <w:jc w:val="right"/>
              <w:rPr>
                <w:sz w:val="20"/>
                <w:szCs w:val="20"/>
              </w:rPr>
            </w:pPr>
            <w:r w:rsidRPr="004F745F">
              <w:rPr>
                <w:sz w:val="20"/>
                <w:szCs w:val="20"/>
              </w:rPr>
              <w:t> </w:t>
            </w:r>
          </w:p>
        </w:tc>
      </w:tr>
      <w:tr w:rsidR="004F745F" w:rsidRPr="004F745F" w14:paraId="6F4324D7" w14:textId="77777777" w:rsidTr="00E077DC">
        <w:trPr>
          <w:cantSplit/>
        </w:trPr>
        <w:tc>
          <w:tcPr>
            <w:tcW w:w="0" w:type="auto"/>
            <w:shd w:val="clear" w:color="auto" w:fill="auto"/>
            <w:noWrap/>
            <w:tcMar>
              <w:left w:w="28" w:type="dxa"/>
              <w:right w:w="28" w:type="dxa"/>
            </w:tcMar>
            <w:hideMark/>
          </w:tcPr>
          <w:p w14:paraId="49E61924" w14:textId="77777777" w:rsidR="002949E2" w:rsidRPr="004F745F" w:rsidRDefault="002949E2" w:rsidP="009B3010">
            <w:pPr>
              <w:rPr>
                <w:sz w:val="20"/>
                <w:szCs w:val="20"/>
              </w:rPr>
            </w:pPr>
            <w:r w:rsidRPr="004F745F">
              <w:rPr>
                <w:sz w:val="20"/>
                <w:szCs w:val="20"/>
              </w:rPr>
              <w:t>3232</w:t>
            </w:r>
          </w:p>
        </w:tc>
        <w:tc>
          <w:tcPr>
            <w:tcW w:w="0" w:type="auto"/>
            <w:shd w:val="clear" w:color="auto" w:fill="auto"/>
            <w:tcMar>
              <w:left w:w="28" w:type="dxa"/>
              <w:right w:w="28" w:type="dxa"/>
            </w:tcMar>
            <w:hideMark/>
          </w:tcPr>
          <w:p w14:paraId="1B5F623B" w14:textId="77777777" w:rsidR="002949E2" w:rsidRPr="004F745F" w:rsidRDefault="002949E2" w:rsidP="009B3010">
            <w:pPr>
              <w:rPr>
                <w:sz w:val="20"/>
                <w:szCs w:val="20"/>
              </w:rPr>
            </w:pPr>
            <w:r w:rsidRPr="004F745F">
              <w:rPr>
                <w:sz w:val="20"/>
                <w:szCs w:val="20"/>
              </w:rPr>
              <w:t>Usluge tekućeg i investicijskog održavanja</w:t>
            </w:r>
          </w:p>
        </w:tc>
        <w:tc>
          <w:tcPr>
            <w:tcW w:w="0" w:type="auto"/>
            <w:shd w:val="clear" w:color="auto" w:fill="auto"/>
            <w:tcMar>
              <w:left w:w="28" w:type="dxa"/>
              <w:right w:w="28" w:type="dxa"/>
            </w:tcMar>
            <w:vAlign w:val="bottom"/>
            <w:hideMark/>
          </w:tcPr>
          <w:p w14:paraId="3548375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E7FF08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D3A4DEA" w14:textId="77777777" w:rsidR="002949E2" w:rsidRPr="004F745F" w:rsidRDefault="002949E2" w:rsidP="009B3010">
            <w:pPr>
              <w:jc w:val="right"/>
              <w:rPr>
                <w:sz w:val="20"/>
                <w:szCs w:val="20"/>
              </w:rPr>
            </w:pPr>
            <w:r w:rsidRPr="004F745F">
              <w:rPr>
                <w:sz w:val="20"/>
                <w:szCs w:val="20"/>
              </w:rPr>
              <w:t>19.050,97</w:t>
            </w:r>
          </w:p>
        </w:tc>
        <w:tc>
          <w:tcPr>
            <w:tcW w:w="0" w:type="auto"/>
            <w:shd w:val="clear" w:color="auto" w:fill="auto"/>
            <w:tcMar>
              <w:left w:w="28" w:type="dxa"/>
              <w:right w:w="28" w:type="dxa"/>
            </w:tcMar>
            <w:vAlign w:val="bottom"/>
            <w:hideMark/>
          </w:tcPr>
          <w:p w14:paraId="40CC0E08" w14:textId="62C1FE22" w:rsidR="002949E2" w:rsidRPr="004F745F" w:rsidRDefault="002949E2" w:rsidP="009B3010">
            <w:pPr>
              <w:jc w:val="right"/>
              <w:rPr>
                <w:sz w:val="20"/>
                <w:szCs w:val="20"/>
              </w:rPr>
            </w:pPr>
            <w:r w:rsidRPr="004F745F">
              <w:rPr>
                <w:sz w:val="20"/>
                <w:szCs w:val="20"/>
              </w:rPr>
              <w:t> </w:t>
            </w:r>
          </w:p>
        </w:tc>
      </w:tr>
      <w:tr w:rsidR="004F745F" w:rsidRPr="004F745F" w14:paraId="31558378" w14:textId="77777777" w:rsidTr="00E077DC">
        <w:trPr>
          <w:cantSplit/>
        </w:trPr>
        <w:tc>
          <w:tcPr>
            <w:tcW w:w="0" w:type="auto"/>
            <w:shd w:val="clear" w:color="auto" w:fill="auto"/>
            <w:noWrap/>
            <w:tcMar>
              <w:left w:w="28" w:type="dxa"/>
              <w:right w:w="28" w:type="dxa"/>
            </w:tcMar>
            <w:hideMark/>
          </w:tcPr>
          <w:p w14:paraId="79666CED" w14:textId="77777777" w:rsidR="002949E2" w:rsidRPr="004F745F" w:rsidRDefault="002949E2" w:rsidP="009B3010">
            <w:pPr>
              <w:rPr>
                <w:sz w:val="20"/>
                <w:szCs w:val="20"/>
              </w:rPr>
            </w:pPr>
            <w:r w:rsidRPr="004F745F">
              <w:rPr>
                <w:sz w:val="20"/>
                <w:szCs w:val="20"/>
              </w:rPr>
              <w:t>3237</w:t>
            </w:r>
          </w:p>
        </w:tc>
        <w:tc>
          <w:tcPr>
            <w:tcW w:w="0" w:type="auto"/>
            <w:shd w:val="clear" w:color="auto" w:fill="auto"/>
            <w:tcMar>
              <w:left w:w="28" w:type="dxa"/>
              <w:right w:w="28" w:type="dxa"/>
            </w:tcMar>
            <w:hideMark/>
          </w:tcPr>
          <w:p w14:paraId="696DA6D2" w14:textId="77777777" w:rsidR="002949E2" w:rsidRPr="004F745F" w:rsidRDefault="002949E2" w:rsidP="009B3010">
            <w:pPr>
              <w:rPr>
                <w:sz w:val="20"/>
                <w:szCs w:val="20"/>
              </w:rPr>
            </w:pPr>
            <w:r w:rsidRPr="004F745F">
              <w:rPr>
                <w:sz w:val="20"/>
                <w:szCs w:val="20"/>
              </w:rPr>
              <w:t>Intelektualne i osobne usluge</w:t>
            </w:r>
          </w:p>
        </w:tc>
        <w:tc>
          <w:tcPr>
            <w:tcW w:w="0" w:type="auto"/>
            <w:shd w:val="clear" w:color="auto" w:fill="auto"/>
            <w:tcMar>
              <w:left w:w="28" w:type="dxa"/>
              <w:right w:w="28" w:type="dxa"/>
            </w:tcMar>
            <w:vAlign w:val="bottom"/>
            <w:hideMark/>
          </w:tcPr>
          <w:p w14:paraId="2EA5C7B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8EA9F6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BF10A0E" w14:textId="77777777" w:rsidR="002949E2" w:rsidRPr="004F745F" w:rsidRDefault="002949E2" w:rsidP="009B3010">
            <w:pPr>
              <w:jc w:val="right"/>
              <w:rPr>
                <w:sz w:val="20"/>
                <w:szCs w:val="20"/>
              </w:rPr>
            </w:pPr>
            <w:r w:rsidRPr="004F745F">
              <w:rPr>
                <w:sz w:val="20"/>
                <w:szCs w:val="20"/>
              </w:rPr>
              <w:t>1.410,18</w:t>
            </w:r>
          </w:p>
        </w:tc>
        <w:tc>
          <w:tcPr>
            <w:tcW w:w="0" w:type="auto"/>
            <w:shd w:val="clear" w:color="auto" w:fill="auto"/>
            <w:tcMar>
              <w:left w:w="28" w:type="dxa"/>
              <w:right w:w="28" w:type="dxa"/>
            </w:tcMar>
            <w:vAlign w:val="bottom"/>
            <w:hideMark/>
          </w:tcPr>
          <w:p w14:paraId="791B8F4D" w14:textId="6241201B" w:rsidR="002949E2" w:rsidRPr="004F745F" w:rsidRDefault="002949E2" w:rsidP="009B3010">
            <w:pPr>
              <w:jc w:val="right"/>
              <w:rPr>
                <w:sz w:val="20"/>
                <w:szCs w:val="20"/>
              </w:rPr>
            </w:pPr>
            <w:r w:rsidRPr="004F745F">
              <w:rPr>
                <w:sz w:val="20"/>
                <w:szCs w:val="20"/>
              </w:rPr>
              <w:t> </w:t>
            </w:r>
          </w:p>
        </w:tc>
      </w:tr>
      <w:tr w:rsidR="004F745F" w:rsidRPr="004F745F" w14:paraId="45E2F38F" w14:textId="77777777" w:rsidTr="00E077DC">
        <w:trPr>
          <w:cantSplit/>
        </w:trPr>
        <w:tc>
          <w:tcPr>
            <w:tcW w:w="0" w:type="auto"/>
            <w:shd w:val="clear" w:color="auto" w:fill="auto"/>
            <w:noWrap/>
            <w:tcMar>
              <w:left w:w="28" w:type="dxa"/>
              <w:right w:w="28" w:type="dxa"/>
            </w:tcMar>
            <w:hideMark/>
          </w:tcPr>
          <w:p w14:paraId="240EACE5"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620B9066"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70AF96A2" w14:textId="77777777" w:rsidR="002949E2" w:rsidRPr="004F745F" w:rsidRDefault="002949E2" w:rsidP="009B3010">
            <w:pPr>
              <w:jc w:val="right"/>
              <w:rPr>
                <w:sz w:val="20"/>
                <w:szCs w:val="20"/>
              </w:rPr>
            </w:pPr>
            <w:r w:rsidRPr="004F745F">
              <w:rPr>
                <w:sz w:val="20"/>
                <w:szCs w:val="20"/>
              </w:rPr>
              <w:t>1.327</w:t>
            </w:r>
          </w:p>
        </w:tc>
        <w:tc>
          <w:tcPr>
            <w:tcW w:w="0" w:type="auto"/>
            <w:shd w:val="clear" w:color="auto" w:fill="auto"/>
            <w:tcMar>
              <w:left w:w="28" w:type="dxa"/>
              <w:right w:w="28" w:type="dxa"/>
            </w:tcMar>
            <w:vAlign w:val="bottom"/>
            <w:hideMark/>
          </w:tcPr>
          <w:p w14:paraId="1B32AF2D" w14:textId="77777777" w:rsidR="002949E2" w:rsidRPr="004F745F" w:rsidRDefault="002949E2" w:rsidP="009B3010">
            <w:pPr>
              <w:jc w:val="right"/>
              <w:rPr>
                <w:sz w:val="20"/>
                <w:szCs w:val="20"/>
              </w:rPr>
            </w:pPr>
            <w:r w:rsidRPr="004F745F">
              <w:rPr>
                <w:sz w:val="20"/>
                <w:szCs w:val="20"/>
              </w:rPr>
              <w:t>1.327</w:t>
            </w:r>
          </w:p>
        </w:tc>
        <w:tc>
          <w:tcPr>
            <w:tcW w:w="0" w:type="auto"/>
            <w:shd w:val="clear" w:color="auto" w:fill="auto"/>
            <w:tcMar>
              <w:left w:w="28" w:type="dxa"/>
              <w:right w:w="28" w:type="dxa"/>
            </w:tcMar>
            <w:vAlign w:val="bottom"/>
            <w:hideMark/>
          </w:tcPr>
          <w:p w14:paraId="0277219A"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F50B2AA" w14:textId="0D9B70E0" w:rsidR="002949E2" w:rsidRPr="004F745F" w:rsidRDefault="002949E2" w:rsidP="009B3010">
            <w:pPr>
              <w:jc w:val="right"/>
              <w:rPr>
                <w:sz w:val="20"/>
                <w:szCs w:val="20"/>
              </w:rPr>
            </w:pPr>
            <w:r w:rsidRPr="004F745F">
              <w:rPr>
                <w:sz w:val="20"/>
                <w:szCs w:val="20"/>
              </w:rPr>
              <w:t xml:space="preserve">            -</w:t>
            </w:r>
          </w:p>
        </w:tc>
      </w:tr>
      <w:tr w:rsidR="004F745F" w:rsidRPr="004F745F" w14:paraId="5C227034" w14:textId="77777777" w:rsidTr="00E077DC">
        <w:trPr>
          <w:cantSplit/>
        </w:trPr>
        <w:tc>
          <w:tcPr>
            <w:tcW w:w="0" w:type="auto"/>
            <w:shd w:val="clear" w:color="auto" w:fill="auto"/>
            <w:noWrap/>
            <w:tcMar>
              <w:left w:w="28" w:type="dxa"/>
              <w:right w:w="28" w:type="dxa"/>
            </w:tcMar>
            <w:hideMark/>
          </w:tcPr>
          <w:p w14:paraId="4705A9F3"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3F55B8DA"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56A15A6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716587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F4CC3C3"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EFF1DAE" w14:textId="598A23F8" w:rsidR="002949E2" w:rsidRPr="004F745F" w:rsidRDefault="002949E2" w:rsidP="009B3010">
            <w:pPr>
              <w:jc w:val="right"/>
              <w:rPr>
                <w:sz w:val="20"/>
                <w:szCs w:val="20"/>
              </w:rPr>
            </w:pPr>
            <w:r w:rsidRPr="004F745F">
              <w:rPr>
                <w:sz w:val="20"/>
                <w:szCs w:val="20"/>
              </w:rPr>
              <w:t> </w:t>
            </w:r>
          </w:p>
        </w:tc>
      </w:tr>
      <w:tr w:rsidR="004F745F" w:rsidRPr="004F745F" w14:paraId="27D54693" w14:textId="77777777" w:rsidTr="00E077DC">
        <w:trPr>
          <w:cantSplit/>
        </w:trPr>
        <w:tc>
          <w:tcPr>
            <w:tcW w:w="0" w:type="auto"/>
            <w:shd w:val="clear" w:color="auto" w:fill="auto"/>
            <w:noWrap/>
            <w:tcMar>
              <w:left w:w="28" w:type="dxa"/>
              <w:right w:w="28" w:type="dxa"/>
            </w:tcMar>
            <w:hideMark/>
          </w:tcPr>
          <w:p w14:paraId="5949929C" w14:textId="77777777" w:rsidR="002949E2" w:rsidRPr="004F745F" w:rsidRDefault="002949E2" w:rsidP="009B3010">
            <w:pPr>
              <w:rPr>
                <w:sz w:val="20"/>
                <w:szCs w:val="20"/>
              </w:rPr>
            </w:pPr>
            <w:r w:rsidRPr="004F745F">
              <w:rPr>
                <w:sz w:val="20"/>
                <w:szCs w:val="20"/>
              </w:rPr>
              <w:t>3811</w:t>
            </w:r>
          </w:p>
        </w:tc>
        <w:tc>
          <w:tcPr>
            <w:tcW w:w="0" w:type="auto"/>
            <w:shd w:val="clear" w:color="auto" w:fill="auto"/>
            <w:tcMar>
              <w:left w:w="28" w:type="dxa"/>
              <w:right w:w="28" w:type="dxa"/>
            </w:tcMar>
            <w:hideMark/>
          </w:tcPr>
          <w:p w14:paraId="768A4209"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31144B8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2A2686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B8C7356"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631995D" w14:textId="525BCEFE" w:rsidR="002949E2" w:rsidRPr="004F745F" w:rsidRDefault="002949E2" w:rsidP="009B3010">
            <w:pPr>
              <w:jc w:val="right"/>
              <w:rPr>
                <w:sz w:val="20"/>
                <w:szCs w:val="20"/>
              </w:rPr>
            </w:pPr>
            <w:r w:rsidRPr="004F745F">
              <w:rPr>
                <w:sz w:val="20"/>
                <w:szCs w:val="20"/>
              </w:rPr>
              <w:t> </w:t>
            </w:r>
          </w:p>
        </w:tc>
      </w:tr>
      <w:tr w:rsidR="004F745F" w:rsidRPr="004F745F" w14:paraId="3C3621F2" w14:textId="77777777" w:rsidTr="00E077DC">
        <w:trPr>
          <w:cantSplit/>
        </w:trPr>
        <w:tc>
          <w:tcPr>
            <w:tcW w:w="0" w:type="auto"/>
            <w:shd w:val="clear" w:color="auto" w:fill="auto"/>
            <w:noWrap/>
            <w:tcMar>
              <w:left w:w="28" w:type="dxa"/>
              <w:right w:w="28" w:type="dxa"/>
            </w:tcMar>
            <w:hideMark/>
          </w:tcPr>
          <w:p w14:paraId="164D3199" w14:textId="77777777" w:rsidR="002949E2" w:rsidRPr="004F745F" w:rsidRDefault="002949E2" w:rsidP="009B3010">
            <w:pPr>
              <w:rPr>
                <w:sz w:val="20"/>
                <w:szCs w:val="20"/>
              </w:rPr>
            </w:pPr>
            <w:r w:rsidRPr="004F745F">
              <w:rPr>
                <w:sz w:val="20"/>
                <w:szCs w:val="20"/>
              </w:rPr>
              <w:t>47</w:t>
            </w:r>
          </w:p>
        </w:tc>
        <w:tc>
          <w:tcPr>
            <w:tcW w:w="0" w:type="auto"/>
            <w:shd w:val="clear" w:color="auto" w:fill="auto"/>
            <w:tcMar>
              <w:left w:w="28" w:type="dxa"/>
              <w:right w:w="28" w:type="dxa"/>
            </w:tcMar>
            <w:hideMark/>
          </w:tcPr>
          <w:p w14:paraId="2A7483A4" w14:textId="77777777" w:rsidR="002949E2" w:rsidRPr="004F745F" w:rsidRDefault="002949E2" w:rsidP="009B3010">
            <w:pPr>
              <w:rPr>
                <w:sz w:val="20"/>
                <w:szCs w:val="20"/>
              </w:rPr>
            </w:pPr>
            <w:r w:rsidRPr="004F745F">
              <w:rPr>
                <w:sz w:val="20"/>
                <w:szCs w:val="20"/>
              </w:rPr>
              <w:t>PRIHODI ZA POSEBNE NAMJENE - DECENTRALIZACIJA - VIŠAK IZ PRETHODNE GODINE</w:t>
            </w:r>
          </w:p>
        </w:tc>
        <w:tc>
          <w:tcPr>
            <w:tcW w:w="0" w:type="auto"/>
            <w:shd w:val="clear" w:color="auto" w:fill="auto"/>
            <w:tcMar>
              <w:left w:w="28" w:type="dxa"/>
              <w:right w:w="28" w:type="dxa"/>
            </w:tcMar>
            <w:vAlign w:val="bottom"/>
            <w:hideMark/>
          </w:tcPr>
          <w:p w14:paraId="52EAE1E0" w14:textId="77777777" w:rsidR="002949E2" w:rsidRPr="004F745F" w:rsidRDefault="002949E2" w:rsidP="009B3010">
            <w:pPr>
              <w:jc w:val="right"/>
              <w:rPr>
                <w:sz w:val="20"/>
                <w:szCs w:val="20"/>
              </w:rPr>
            </w:pPr>
            <w:r w:rsidRPr="004F745F">
              <w:rPr>
                <w:sz w:val="20"/>
                <w:szCs w:val="20"/>
              </w:rPr>
              <w:t>79.456</w:t>
            </w:r>
          </w:p>
        </w:tc>
        <w:tc>
          <w:tcPr>
            <w:tcW w:w="0" w:type="auto"/>
            <w:shd w:val="clear" w:color="auto" w:fill="auto"/>
            <w:tcMar>
              <w:left w:w="28" w:type="dxa"/>
              <w:right w:w="28" w:type="dxa"/>
            </w:tcMar>
            <w:vAlign w:val="bottom"/>
            <w:hideMark/>
          </w:tcPr>
          <w:p w14:paraId="17E82A2A" w14:textId="77777777" w:rsidR="002949E2" w:rsidRPr="004F745F" w:rsidRDefault="002949E2" w:rsidP="009B3010">
            <w:pPr>
              <w:jc w:val="right"/>
              <w:rPr>
                <w:sz w:val="20"/>
                <w:szCs w:val="20"/>
              </w:rPr>
            </w:pPr>
            <w:r w:rsidRPr="004F745F">
              <w:rPr>
                <w:sz w:val="20"/>
                <w:szCs w:val="20"/>
              </w:rPr>
              <w:t>79.456</w:t>
            </w:r>
          </w:p>
        </w:tc>
        <w:tc>
          <w:tcPr>
            <w:tcW w:w="0" w:type="auto"/>
            <w:shd w:val="clear" w:color="auto" w:fill="auto"/>
            <w:tcMar>
              <w:left w:w="28" w:type="dxa"/>
              <w:right w:w="28" w:type="dxa"/>
            </w:tcMar>
            <w:vAlign w:val="bottom"/>
            <w:hideMark/>
          </w:tcPr>
          <w:p w14:paraId="40A6544A" w14:textId="77777777" w:rsidR="002949E2" w:rsidRPr="004F745F" w:rsidRDefault="002949E2" w:rsidP="009B3010">
            <w:pPr>
              <w:jc w:val="right"/>
              <w:rPr>
                <w:sz w:val="20"/>
                <w:szCs w:val="20"/>
              </w:rPr>
            </w:pPr>
            <w:r w:rsidRPr="004F745F">
              <w:rPr>
                <w:sz w:val="20"/>
                <w:szCs w:val="20"/>
              </w:rPr>
              <w:t>1.840,63</w:t>
            </w:r>
          </w:p>
        </w:tc>
        <w:tc>
          <w:tcPr>
            <w:tcW w:w="0" w:type="auto"/>
            <w:shd w:val="clear" w:color="auto" w:fill="auto"/>
            <w:tcMar>
              <w:left w:w="28" w:type="dxa"/>
              <w:right w:w="28" w:type="dxa"/>
            </w:tcMar>
            <w:vAlign w:val="bottom"/>
            <w:hideMark/>
          </w:tcPr>
          <w:p w14:paraId="47FC7C37" w14:textId="2D857512" w:rsidR="002949E2" w:rsidRPr="004F745F" w:rsidRDefault="002949E2" w:rsidP="009B3010">
            <w:pPr>
              <w:jc w:val="right"/>
              <w:rPr>
                <w:sz w:val="20"/>
                <w:szCs w:val="20"/>
              </w:rPr>
            </w:pPr>
            <w:r w:rsidRPr="004F745F">
              <w:rPr>
                <w:sz w:val="20"/>
                <w:szCs w:val="20"/>
              </w:rPr>
              <w:t>2,32</w:t>
            </w:r>
          </w:p>
        </w:tc>
      </w:tr>
      <w:tr w:rsidR="004F745F" w:rsidRPr="004F745F" w14:paraId="69895462" w14:textId="77777777" w:rsidTr="00E077DC">
        <w:trPr>
          <w:cantSplit/>
        </w:trPr>
        <w:tc>
          <w:tcPr>
            <w:tcW w:w="0" w:type="auto"/>
            <w:shd w:val="clear" w:color="auto" w:fill="auto"/>
            <w:noWrap/>
            <w:tcMar>
              <w:left w:w="28" w:type="dxa"/>
              <w:right w:w="28" w:type="dxa"/>
            </w:tcMar>
            <w:hideMark/>
          </w:tcPr>
          <w:p w14:paraId="23965F7E"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5ADA29A2"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7E7C02EA" w14:textId="77777777" w:rsidR="002949E2" w:rsidRPr="004F745F" w:rsidRDefault="002949E2" w:rsidP="009B3010">
            <w:pPr>
              <w:jc w:val="right"/>
              <w:rPr>
                <w:sz w:val="20"/>
                <w:szCs w:val="20"/>
              </w:rPr>
            </w:pPr>
            <w:r w:rsidRPr="004F745F">
              <w:rPr>
                <w:sz w:val="20"/>
                <w:szCs w:val="20"/>
              </w:rPr>
              <w:t>79.456</w:t>
            </w:r>
          </w:p>
        </w:tc>
        <w:tc>
          <w:tcPr>
            <w:tcW w:w="0" w:type="auto"/>
            <w:shd w:val="clear" w:color="auto" w:fill="auto"/>
            <w:tcMar>
              <w:left w:w="28" w:type="dxa"/>
              <w:right w:w="28" w:type="dxa"/>
            </w:tcMar>
            <w:vAlign w:val="bottom"/>
            <w:hideMark/>
          </w:tcPr>
          <w:p w14:paraId="7688CDC1" w14:textId="77777777" w:rsidR="002949E2" w:rsidRPr="004F745F" w:rsidRDefault="002949E2" w:rsidP="009B3010">
            <w:pPr>
              <w:jc w:val="right"/>
              <w:rPr>
                <w:sz w:val="20"/>
                <w:szCs w:val="20"/>
              </w:rPr>
            </w:pPr>
            <w:r w:rsidRPr="004F745F">
              <w:rPr>
                <w:sz w:val="20"/>
                <w:szCs w:val="20"/>
              </w:rPr>
              <w:t>79.456</w:t>
            </w:r>
          </w:p>
        </w:tc>
        <w:tc>
          <w:tcPr>
            <w:tcW w:w="0" w:type="auto"/>
            <w:shd w:val="clear" w:color="auto" w:fill="auto"/>
            <w:tcMar>
              <w:left w:w="28" w:type="dxa"/>
              <w:right w:w="28" w:type="dxa"/>
            </w:tcMar>
            <w:vAlign w:val="bottom"/>
            <w:hideMark/>
          </w:tcPr>
          <w:p w14:paraId="794A63F7" w14:textId="77777777" w:rsidR="002949E2" w:rsidRPr="004F745F" w:rsidRDefault="002949E2" w:rsidP="009B3010">
            <w:pPr>
              <w:jc w:val="right"/>
              <w:rPr>
                <w:sz w:val="20"/>
                <w:szCs w:val="20"/>
              </w:rPr>
            </w:pPr>
            <w:r w:rsidRPr="004F745F">
              <w:rPr>
                <w:sz w:val="20"/>
                <w:szCs w:val="20"/>
              </w:rPr>
              <w:t>1.840,63</w:t>
            </w:r>
          </w:p>
        </w:tc>
        <w:tc>
          <w:tcPr>
            <w:tcW w:w="0" w:type="auto"/>
            <w:shd w:val="clear" w:color="auto" w:fill="auto"/>
            <w:tcMar>
              <w:left w:w="28" w:type="dxa"/>
              <w:right w:w="28" w:type="dxa"/>
            </w:tcMar>
            <w:vAlign w:val="bottom"/>
            <w:hideMark/>
          </w:tcPr>
          <w:p w14:paraId="35E9E880" w14:textId="4EC45322" w:rsidR="002949E2" w:rsidRPr="004F745F" w:rsidRDefault="002949E2" w:rsidP="009B3010">
            <w:pPr>
              <w:jc w:val="right"/>
              <w:rPr>
                <w:sz w:val="20"/>
                <w:szCs w:val="20"/>
              </w:rPr>
            </w:pPr>
            <w:r w:rsidRPr="004F745F">
              <w:rPr>
                <w:sz w:val="20"/>
                <w:szCs w:val="20"/>
              </w:rPr>
              <w:t>2,32</w:t>
            </w:r>
          </w:p>
        </w:tc>
      </w:tr>
      <w:tr w:rsidR="004F745F" w:rsidRPr="004F745F" w14:paraId="5148DAF6" w14:textId="77777777" w:rsidTr="00E077DC">
        <w:trPr>
          <w:cantSplit/>
        </w:trPr>
        <w:tc>
          <w:tcPr>
            <w:tcW w:w="0" w:type="auto"/>
            <w:shd w:val="clear" w:color="auto" w:fill="auto"/>
            <w:noWrap/>
            <w:tcMar>
              <w:left w:w="28" w:type="dxa"/>
              <w:right w:w="28" w:type="dxa"/>
            </w:tcMar>
            <w:hideMark/>
          </w:tcPr>
          <w:p w14:paraId="79B83246"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2A6DB040"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4D0F54CD" w14:textId="77777777" w:rsidR="002949E2" w:rsidRPr="004F745F" w:rsidRDefault="002949E2" w:rsidP="009B3010">
            <w:pPr>
              <w:jc w:val="right"/>
              <w:rPr>
                <w:sz w:val="20"/>
                <w:szCs w:val="20"/>
              </w:rPr>
            </w:pPr>
            <w:r w:rsidRPr="004F745F">
              <w:rPr>
                <w:sz w:val="20"/>
                <w:szCs w:val="20"/>
              </w:rPr>
              <w:t>79.456</w:t>
            </w:r>
          </w:p>
        </w:tc>
        <w:tc>
          <w:tcPr>
            <w:tcW w:w="0" w:type="auto"/>
            <w:shd w:val="clear" w:color="auto" w:fill="auto"/>
            <w:tcMar>
              <w:left w:w="28" w:type="dxa"/>
              <w:right w:w="28" w:type="dxa"/>
            </w:tcMar>
            <w:vAlign w:val="bottom"/>
            <w:hideMark/>
          </w:tcPr>
          <w:p w14:paraId="6035163C" w14:textId="77777777" w:rsidR="002949E2" w:rsidRPr="004F745F" w:rsidRDefault="002949E2" w:rsidP="009B3010">
            <w:pPr>
              <w:jc w:val="right"/>
              <w:rPr>
                <w:sz w:val="20"/>
                <w:szCs w:val="20"/>
              </w:rPr>
            </w:pPr>
            <w:r w:rsidRPr="004F745F">
              <w:rPr>
                <w:sz w:val="20"/>
                <w:szCs w:val="20"/>
              </w:rPr>
              <w:t>79.456</w:t>
            </w:r>
          </w:p>
        </w:tc>
        <w:tc>
          <w:tcPr>
            <w:tcW w:w="0" w:type="auto"/>
            <w:shd w:val="clear" w:color="auto" w:fill="auto"/>
            <w:tcMar>
              <w:left w:w="28" w:type="dxa"/>
              <w:right w:w="28" w:type="dxa"/>
            </w:tcMar>
            <w:vAlign w:val="bottom"/>
            <w:hideMark/>
          </w:tcPr>
          <w:p w14:paraId="6FA2ECDC" w14:textId="77777777" w:rsidR="002949E2" w:rsidRPr="004F745F" w:rsidRDefault="002949E2" w:rsidP="009B3010">
            <w:pPr>
              <w:jc w:val="right"/>
              <w:rPr>
                <w:sz w:val="20"/>
                <w:szCs w:val="20"/>
              </w:rPr>
            </w:pPr>
            <w:r w:rsidRPr="004F745F">
              <w:rPr>
                <w:sz w:val="20"/>
                <w:szCs w:val="20"/>
              </w:rPr>
              <w:t>1.840,63</w:t>
            </w:r>
          </w:p>
        </w:tc>
        <w:tc>
          <w:tcPr>
            <w:tcW w:w="0" w:type="auto"/>
            <w:shd w:val="clear" w:color="auto" w:fill="auto"/>
            <w:tcMar>
              <w:left w:w="28" w:type="dxa"/>
              <w:right w:w="28" w:type="dxa"/>
            </w:tcMar>
            <w:vAlign w:val="bottom"/>
            <w:hideMark/>
          </w:tcPr>
          <w:p w14:paraId="5865B7CB" w14:textId="52EB27B6" w:rsidR="002949E2" w:rsidRPr="004F745F" w:rsidRDefault="002949E2" w:rsidP="009B3010">
            <w:pPr>
              <w:jc w:val="right"/>
              <w:rPr>
                <w:sz w:val="20"/>
                <w:szCs w:val="20"/>
              </w:rPr>
            </w:pPr>
            <w:r w:rsidRPr="004F745F">
              <w:rPr>
                <w:sz w:val="20"/>
                <w:szCs w:val="20"/>
              </w:rPr>
              <w:t>2,32</w:t>
            </w:r>
          </w:p>
        </w:tc>
      </w:tr>
      <w:tr w:rsidR="004F745F" w:rsidRPr="004F745F" w14:paraId="5592C581" w14:textId="77777777" w:rsidTr="00E077DC">
        <w:trPr>
          <w:cantSplit/>
        </w:trPr>
        <w:tc>
          <w:tcPr>
            <w:tcW w:w="0" w:type="auto"/>
            <w:shd w:val="clear" w:color="auto" w:fill="auto"/>
            <w:noWrap/>
            <w:tcMar>
              <w:left w:w="28" w:type="dxa"/>
              <w:right w:w="28" w:type="dxa"/>
            </w:tcMar>
            <w:hideMark/>
          </w:tcPr>
          <w:p w14:paraId="1CDE1A2A"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0F9E75FB"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4D20E4E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1FAD0D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E2A3D78" w14:textId="77777777" w:rsidR="002949E2" w:rsidRPr="004F745F" w:rsidRDefault="002949E2" w:rsidP="009B3010">
            <w:pPr>
              <w:jc w:val="right"/>
              <w:rPr>
                <w:sz w:val="20"/>
                <w:szCs w:val="20"/>
              </w:rPr>
            </w:pPr>
            <w:r w:rsidRPr="004F745F">
              <w:rPr>
                <w:sz w:val="20"/>
                <w:szCs w:val="20"/>
              </w:rPr>
              <w:t>1.840,63</w:t>
            </w:r>
          </w:p>
        </w:tc>
        <w:tc>
          <w:tcPr>
            <w:tcW w:w="0" w:type="auto"/>
            <w:shd w:val="clear" w:color="auto" w:fill="auto"/>
            <w:tcMar>
              <w:left w:w="28" w:type="dxa"/>
              <w:right w:w="28" w:type="dxa"/>
            </w:tcMar>
            <w:vAlign w:val="bottom"/>
            <w:hideMark/>
          </w:tcPr>
          <w:p w14:paraId="0584E005" w14:textId="3D44253F" w:rsidR="002949E2" w:rsidRPr="004F745F" w:rsidRDefault="002949E2" w:rsidP="009B3010">
            <w:pPr>
              <w:jc w:val="right"/>
              <w:rPr>
                <w:sz w:val="20"/>
                <w:szCs w:val="20"/>
              </w:rPr>
            </w:pPr>
            <w:r w:rsidRPr="004F745F">
              <w:rPr>
                <w:sz w:val="20"/>
                <w:szCs w:val="20"/>
              </w:rPr>
              <w:t> </w:t>
            </w:r>
          </w:p>
        </w:tc>
      </w:tr>
      <w:tr w:rsidR="004F745F" w:rsidRPr="004F745F" w14:paraId="2FD0E301" w14:textId="77777777" w:rsidTr="00E077DC">
        <w:trPr>
          <w:cantSplit/>
        </w:trPr>
        <w:tc>
          <w:tcPr>
            <w:tcW w:w="0" w:type="auto"/>
            <w:shd w:val="clear" w:color="auto" w:fill="auto"/>
            <w:noWrap/>
            <w:tcMar>
              <w:left w:w="28" w:type="dxa"/>
              <w:right w:w="28" w:type="dxa"/>
            </w:tcMar>
            <w:hideMark/>
          </w:tcPr>
          <w:p w14:paraId="4573B5E1" w14:textId="77777777" w:rsidR="002949E2" w:rsidRPr="004F745F" w:rsidRDefault="002949E2" w:rsidP="009B3010">
            <w:pPr>
              <w:rPr>
                <w:sz w:val="20"/>
                <w:szCs w:val="20"/>
              </w:rPr>
            </w:pPr>
            <w:r w:rsidRPr="004F745F">
              <w:rPr>
                <w:sz w:val="20"/>
                <w:szCs w:val="20"/>
              </w:rPr>
              <w:t>3232</w:t>
            </w:r>
          </w:p>
        </w:tc>
        <w:tc>
          <w:tcPr>
            <w:tcW w:w="0" w:type="auto"/>
            <w:shd w:val="clear" w:color="auto" w:fill="auto"/>
            <w:tcMar>
              <w:left w:w="28" w:type="dxa"/>
              <w:right w:w="28" w:type="dxa"/>
            </w:tcMar>
            <w:hideMark/>
          </w:tcPr>
          <w:p w14:paraId="03154ED6" w14:textId="77777777" w:rsidR="002949E2" w:rsidRPr="004F745F" w:rsidRDefault="002949E2" w:rsidP="009B3010">
            <w:pPr>
              <w:rPr>
                <w:sz w:val="20"/>
                <w:szCs w:val="20"/>
              </w:rPr>
            </w:pPr>
            <w:r w:rsidRPr="004F745F">
              <w:rPr>
                <w:sz w:val="20"/>
                <w:szCs w:val="20"/>
              </w:rPr>
              <w:t>Usluge tekućeg i investicijskog održavanja</w:t>
            </w:r>
          </w:p>
        </w:tc>
        <w:tc>
          <w:tcPr>
            <w:tcW w:w="0" w:type="auto"/>
            <w:shd w:val="clear" w:color="auto" w:fill="auto"/>
            <w:tcMar>
              <w:left w:w="28" w:type="dxa"/>
              <w:right w:w="28" w:type="dxa"/>
            </w:tcMar>
            <w:vAlign w:val="bottom"/>
            <w:hideMark/>
          </w:tcPr>
          <w:p w14:paraId="637E0FE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634F88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92FE55A" w14:textId="77777777" w:rsidR="002949E2" w:rsidRPr="004F745F" w:rsidRDefault="002949E2" w:rsidP="009B3010">
            <w:pPr>
              <w:jc w:val="right"/>
              <w:rPr>
                <w:sz w:val="20"/>
                <w:szCs w:val="20"/>
              </w:rPr>
            </w:pPr>
            <w:r w:rsidRPr="004F745F">
              <w:rPr>
                <w:sz w:val="20"/>
                <w:szCs w:val="20"/>
              </w:rPr>
              <w:t>1.840,63</w:t>
            </w:r>
          </w:p>
        </w:tc>
        <w:tc>
          <w:tcPr>
            <w:tcW w:w="0" w:type="auto"/>
            <w:shd w:val="clear" w:color="auto" w:fill="auto"/>
            <w:tcMar>
              <w:left w:w="28" w:type="dxa"/>
              <w:right w:w="28" w:type="dxa"/>
            </w:tcMar>
            <w:vAlign w:val="bottom"/>
            <w:hideMark/>
          </w:tcPr>
          <w:p w14:paraId="6D7EAD72" w14:textId="430D42E7" w:rsidR="002949E2" w:rsidRPr="004F745F" w:rsidRDefault="002949E2" w:rsidP="009B3010">
            <w:pPr>
              <w:jc w:val="right"/>
              <w:rPr>
                <w:sz w:val="20"/>
                <w:szCs w:val="20"/>
              </w:rPr>
            </w:pPr>
            <w:r w:rsidRPr="004F745F">
              <w:rPr>
                <w:sz w:val="20"/>
                <w:szCs w:val="20"/>
              </w:rPr>
              <w:t> </w:t>
            </w:r>
          </w:p>
        </w:tc>
      </w:tr>
      <w:tr w:rsidR="004F745F" w:rsidRPr="004F745F" w14:paraId="37E26050" w14:textId="77777777" w:rsidTr="00E077DC">
        <w:trPr>
          <w:cantSplit/>
        </w:trPr>
        <w:tc>
          <w:tcPr>
            <w:tcW w:w="0" w:type="auto"/>
            <w:shd w:val="clear" w:color="auto" w:fill="auto"/>
            <w:noWrap/>
            <w:tcMar>
              <w:left w:w="28" w:type="dxa"/>
              <w:right w:w="28" w:type="dxa"/>
            </w:tcMar>
            <w:hideMark/>
          </w:tcPr>
          <w:p w14:paraId="7A4A6FDF"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14B2C569"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294C095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50E166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87F680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AC6CE39" w14:textId="32F2FFA2" w:rsidR="002949E2" w:rsidRPr="004F745F" w:rsidRDefault="002949E2" w:rsidP="009B3010">
            <w:pPr>
              <w:jc w:val="right"/>
              <w:rPr>
                <w:sz w:val="20"/>
                <w:szCs w:val="20"/>
              </w:rPr>
            </w:pPr>
            <w:r w:rsidRPr="004F745F">
              <w:rPr>
                <w:sz w:val="20"/>
                <w:szCs w:val="20"/>
              </w:rPr>
              <w:t> </w:t>
            </w:r>
          </w:p>
        </w:tc>
      </w:tr>
      <w:tr w:rsidR="004F745F" w:rsidRPr="004F745F" w14:paraId="783A13C7" w14:textId="77777777" w:rsidTr="00E077DC">
        <w:trPr>
          <w:cantSplit/>
        </w:trPr>
        <w:tc>
          <w:tcPr>
            <w:tcW w:w="0" w:type="auto"/>
            <w:shd w:val="clear" w:color="auto" w:fill="auto"/>
            <w:noWrap/>
            <w:tcMar>
              <w:left w:w="28" w:type="dxa"/>
              <w:right w:w="28" w:type="dxa"/>
            </w:tcMar>
            <w:hideMark/>
          </w:tcPr>
          <w:p w14:paraId="40C53990" w14:textId="77777777" w:rsidR="002949E2" w:rsidRPr="004F745F" w:rsidRDefault="002949E2" w:rsidP="009B3010">
            <w:pPr>
              <w:rPr>
                <w:sz w:val="20"/>
                <w:szCs w:val="20"/>
              </w:rPr>
            </w:pPr>
            <w:r w:rsidRPr="004F745F">
              <w:rPr>
                <w:sz w:val="20"/>
                <w:szCs w:val="20"/>
              </w:rPr>
              <w:lastRenderedPageBreak/>
              <w:t>A 7007 05</w:t>
            </w:r>
          </w:p>
        </w:tc>
        <w:tc>
          <w:tcPr>
            <w:tcW w:w="0" w:type="auto"/>
            <w:shd w:val="clear" w:color="auto" w:fill="auto"/>
            <w:tcMar>
              <w:left w:w="28" w:type="dxa"/>
              <w:right w:w="28" w:type="dxa"/>
            </w:tcMar>
            <w:hideMark/>
          </w:tcPr>
          <w:p w14:paraId="693E106B" w14:textId="77777777" w:rsidR="002949E2" w:rsidRPr="004F745F" w:rsidRDefault="002949E2" w:rsidP="009B3010">
            <w:pPr>
              <w:rPr>
                <w:sz w:val="20"/>
                <w:szCs w:val="20"/>
              </w:rPr>
            </w:pPr>
            <w:r w:rsidRPr="004F745F">
              <w:rPr>
                <w:sz w:val="20"/>
                <w:szCs w:val="20"/>
              </w:rPr>
              <w:t xml:space="preserve">FINANCIRANJE OPĆIH TROŠKOVA SREDNJEG ŠKOLSTVA </w:t>
            </w:r>
          </w:p>
        </w:tc>
        <w:tc>
          <w:tcPr>
            <w:tcW w:w="0" w:type="auto"/>
            <w:shd w:val="clear" w:color="auto" w:fill="auto"/>
            <w:tcMar>
              <w:left w:w="28" w:type="dxa"/>
              <w:right w:w="28" w:type="dxa"/>
            </w:tcMar>
            <w:vAlign w:val="bottom"/>
            <w:hideMark/>
          </w:tcPr>
          <w:p w14:paraId="0D08D82D" w14:textId="77777777" w:rsidR="002949E2" w:rsidRPr="004F745F" w:rsidRDefault="002949E2" w:rsidP="009B3010">
            <w:pPr>
              <w:jc w:val="right"/>
              <w:rPr>
                <w:sz w:val="20"/>
                <w:szCs w:val="20"/>
              </w:rPr>
            </w:pPr>
            <w:r w:rsidRPr="004F745F">
              <w:rPr>
                <w:sz w:val="20"/>
                <w:szCs w:val="20"/>
              </w:rPr>
              <w:t>16.510</w:t>
            </w:r>
          </w:p>
        </w:tc>
        <w:tc>
          <w:tcPr>
            <w:tcW w:w="0" w:type="auto"/>
            <w:shd w:val="clear" w:color="auto" w:fill="auto"/>
            <w:tcMar>
              <w:left w:w="28" w:type="dxa"/>
              <w:right w:w="28" w:type="dxa"/>
            </w:tcMar>
            <w:vAlign w:val="bottom"/>
            <w:hideMark/>
          </w:tcPr>
          <w:p w14:paraId="275A0121" w14:textId="77777777" w:rsidR="002949E2" w:rsidRPr="004F745F" w:rsidRDefault="002949E2" w:rsidP="009B3010">
            <w:pPr>
              <w:jc w:val="right"/>
              <w:rPr>
                <w:sz w:val="20"/>
                <w:szCs w:val="20"/>
              </w:rPr>
            </w:pPr>
            <w:r w:rsidRPr="004F745F">
              <w:rPr>
                <w:sz w:val="20"/>
                <w:szCs w:val="20"/>
              </w:rPr>
              <w:t>16.510</w:t>
            </w:r>
          </w:p>
        </w:tc>
        <w:tc>
          <w:tcPr>
            <w:tcW w:w="0" w:type="auto"/>
            <w:shd w:val="clear" w:color="auto" w:fill="auto"/>
            <w:tcMar>
              <w:left w:w="28" w:type="dxa"/>
              <w:right w:w="28" w:type="dxa"/>
            </w:tcMar>
            <w:vAlign w:val="bottom"/>
            <w:hideMark/>
          </w:tcPr>
          <w:p w14:paraId="42EA0D1B" w14:textId="77777777" w:rsidR="002949E2" w:rsidRPr="004F745F" w:rsidRDefault="002949E2" w:rsidP="009B3010">
            <w:pPr>
              <w:jc w:val="right"/>
              <w:rPr>
                <w:sz w:val="20"/>
                <w:szCs w:val="20"/>
              </w:rPr>
            </w:pPr>
            <w:r w:rsidRPr="004F745F">
              <w:rPr>
                <w:sz w:val="20"/>
                <w:szCs w:val="20"/>
              </w:rPr>
              <w:t>13.500,00</w:t>
            </w:r>
          </w:p>
        </w:tc>
        <w:tc>
          <w:tcPr>
            <w:tcW w:w="0" w:type="auto"/>
            <w:shd w:val="clear" w:color="auto" w:fill="auto"/>
            <w:tcMar>
              <w:left w:w="28" w:type="dxa"/>
              <w:right w:w="28" w:type="dxa"/>
            </w:tcMar>
            <w:vAlign w:val="bottom"/>
            <w:hideMark/>
          </w:tcPr>
          <w:p w14:paraId="28058E8A" w14:textId="2293AD6C" w:rsidR="002949E2" w:rsidRPr="004F745F" w:rsidRDefault="002949E2" w:rsidP="009B3010">
            <w:pPr>
              <w:jc w:val="right"/>
              <w:rPr>
                <w:sz w:val="20"/>
                <w:szCs w:val="20"/>
              </w:rPr>
            </w:pPr>
            <w:r w:rsidRPr="004F745F">
              <w:rPr>
                <w:sz w:val="20"/>
                <w:szCs w:val="20"/>
              </w:rPr>
              <w:t>81,77</w:t>
            </w:r>
          </w:p>
        </w:tc>
      </w:tr>
      <w:tr w:rsidR="004F745F" w:rsidRPr="004F745F" w14:paraId="2B4238D5" w14:textId="77777777" w:rsidTr="00E077DC">
        <w:trPr>
          <w:cantSplit/>
        </w:trPr>
        <w:tc>
          <w:tcPr>
            <w:tcW w:w="0" w:type="auto"/>
            <w:shd w:val="clear" w:color="auto" w:fill="auto"/>
            <w:noWrap/>
            <w:tcMar>
              <w:left w:w="28" w:type="dxa"/>
              <w:right w:w="28" w:type="dxa"/>
            </w:tcMar>
            <w:hideMark/>
          </w:tcPr>
          <w:p w14:paraId="47F5A966" w14:textId="77777777" w:rsidR="002949E2" w:rsidRPr="004F745F" w:rsidRDefault="002949E2" w:rsidP="009B3010">
            <w:pPr>
              <w:rPr>
                <w:sz w:val="20"/>
                <w:szCs w:val="20"/>
              </w:rPr>
            </w:pPr>
            <w:r w:rsidRPr="004F745F">
              <w:rPr>
                <w:sz w:val="20"/>
                <w:szCs w:val="20"/>
              </w:rPr>
              <w:t>46</w:t>
            </w:r>
          </w:p>
        </w:tc>
        <w:tc>
          <w:tcPr>
            <w:tcW w:w="0" w:type="auto"/>
            <w:shd w:val="clear" w:color="auto" w:fill="auto"/>
            <w:tcMar>
              <w:left w:w="28" w:type="dxa"/>
              <w:right w:w="28" w:type="dxa"/>
            </w:tcMar>
            <w:hideMark/>
          </w:tcPr>
          <w:p w14:paraId="36707DA1" w14:textId="77777777" w:rsidR="002949E2" w:rsidRPr="004F745F" w:rsidRDefault="002949E2" w:rsidP="009B3010">
            <w:pPr>
              <w:rPr>
                <w:sz w:val="20"/>
                <w:szCs w:val="20"/>
              </w:rPr>
            </w:pPr>
            <w:r w:rsidRPr="004F745F">
              <w:rPr>
                <w:sz w:val="20"/>
                <w:szCs w:val="20"/>
              </w:rPr>
              <w:t>PRIHODI ZA POSEBNE NAMJENE - DECENTRALIZACIJA</w:t>
            </w:r>
          </w:p>
        </w:tc>
        <w:tc>
          <w:tcPr>
            <w:tcW w:w="0" w:type="auto"/>
            <w:shd w:val="clear" w:color="auto" w:fill="auto"/>
            <w:tcMar>
              <w:left w:w="28" w:type="dxa"/>
              <w:right w:w="28" w:type="dxa"/>
            </w:tcMar>
            <w:vAlign w:val="bottom"/>
            <w:hideMark/>
          </w:tcPr>
          <w:p w14:paraId="14905F95" w14:textId="77777777" w:rsidR="002949E2" w:rsidRPr="004F745F" w:rsidRDefault="002949E2" w:rsidP="009B3010">
            <w:pPr>
              <w:jc w:val="right"/>
              <w:rPr>
                <w:sz w:val="20"/>
                <w:szCs w:val="20"/>
              </w:rPr>
            </w:pPr>
            <w:r w:rsidRPr="004F745F">
              <w:rPr>
                <w:sz w:val="20"/>
                <w:szCs w:val="20"/>
              </w:rPr>
              <w:t>16.510</w:t>
            </w:r>
          </w:p>
        </w:tc>
        <w:tc>
          <w:tcPr>
            <w:tcW w:w="0" w:type="auto"/>
            <w:shd w:val="clear" w:color="auto" w:fill="auto"/>
            <w:tcMar>
              <w:left w:w="28" w:type="dxa"/>
              <w:right w:w="28" w:type="dxa"/>
            </w:tcMar>
            <w:vAlign w:val="bottom"/>
            <w:hideMark/>
          </w:tcPr>
          <w:p w14:paraId="01AFA5A8" w14:textId="77777777" w:rsidR="002949E2" w:rsidRPr="004F745F" w:rsidRDefault="002949E2" w:rsidP="009B3010">
            <w:pPr>
              <w:jc w:val="right"/>
              <w:rPr>
                <w:sz w:val="20"/>
                <w:szCs w:val="20"/>
              </w:rPr>
            </w:pPr>
            <w:r w:rsidRPr="004F745F">
              <w:rPr>
                <w:sz w:val="20"/>
                <w:szCs w:val="20"/>
              </w:rPr>
              <w:t>16.510</w:t>
            </w:r>
          </w:p>
        </w:tc>
        <w:tc>
          <w:tcPr>
            <w:tcW w:w="0" w:type="auto"/>
            <w:shd w:val="clear" w:color="auto" w:fill="auto"/>
            <w:tcMar>
              <w:left w:w="28" w:type="dxa"/>
              <w:right w:w="28" w:type="dxa"/>
            </w:tcMar>
            <w:vAlign w:val="bottom"/>
            <w:hideMark/>
          </w:tcPr>
          <w:p w14:paraId="4A72DF4B" w14:textId="77777777" w:rsidR="002949E2" w:rsidRPr="004F745F" w:rsidRDefault="002949E2" w:rsidP="009B3010">
            <w:pPr>
              <w:jc w:val="right"/>
              <w:rPr>
                <w:sz w:val="20"/>
                <w:szCs w:val="20"/>
              </w:rPr>
            </w:pPr>
            <w:r w:rsidRPr="004F745F">
              <w:rPr>
                <w:sz w:val="20"/>
                <w:szCs w:val="20"/>
              </w:rPr>
              <w:t>13.500,00</w:t>
            </w:r>
          </w:p>
        </w:tc>
        <w:tc>
          <w:tcPr>
            <w:tcW w:w="0" w:type="auto"/>
            <w:shd w:val="clear" w:color="auto" w:fill="auto"/>
            <w:tcMar>
              <w:left w:w="28" w:type="dxa"/>
              <w:right w:w="28" w:type="dxa"/>
            </w:tcMar>
            <w:vAlign w:val="bottom"/>
            <w:hideMark/>
          </w:tcPr>
          <w:p w14:paraId="33ED221B" w14:textId="01E3187F" w:rsidR="002949E2" w:rsidRPr="004F745F" w:rsidRDefault="002949E2" w:rsidP="009B3010">
            <w:pPr>
              <w:jc w:val="right"/>
              <w:rPr>
                <w:sz w:val="20"/>
                <w:szCs w:val="20"/>
              </w:rPr>
            </w:pPr>
            <w:r w:rsidRPr="004F745F">
              <w:rPr>
                <w:sz w:val="20"/>
                <w:szCs w:val="20"/>
              </w:rPr>
              <w:t>81,77</w:t>
            </w:r>
          </w:p>
        </w:tc>
      </w:tr>
      <w:tr w:rsidR="004F745F" w:rsidRPr="004F745F" w14:paraId="588A28A7" w14:textId="77777777" w:rsidTr="00E077DC">
        <w:trPr>
          <w:cantSplit/>
        </w:trPr>
        <w:tc>
          <w:tcPr>
            <w:tcW w:w="0" w:type="auto"/>
            <w:shd w:val="clear" w:color="auto" w:fill="auto"/>
            <w:noWrap/>
            <w:tcMar>
              <w:left w:w="28" w:type="dxa"/>
              <w:right w:w="28" w:type="dxa"/>
            </w:tcMar>
            <w:hideMark/>
          </w:tcPr>
          <w:p w14:paraId="3DA87029"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01E3A765"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159980A5" w14:textId="77777777" w:rsidR="002949E2" w:rsidRPr="004F745F" w:rsidRDefault="002949E2" w:rsidP="009B3010">
            <w:pPr>
              <w:jc w:val="right"/>
              <w:rPr>
                <w:sz w:val="20"/>
                <w:szCs w:val="20"/>
              </w:rPr>
            </w:pPr>
            <w:r w:rsidRPr="004F745F">
              <w:rPr>
                <w:sz w:val="20"/>
                <w:szCs w:val="20"/>
              </w:rPr>
              <w:t>16.510</w:t>
            </w:r>
          </w:p>
        </w:tc>
        <w:tc>
          <w:tcPr>
            <w:tcW w:w="0" w:type="auto"/>
            <w:shd w:val="clear" w:color="auto" w:fill="auto"/>
            <w:tcMar>
              <w:left w:w="28" w:type="dxa"/>
              <w:right w:w="28" w:type="dxa"/>
            </w:tcMar>
            <w:vAlign w:val="bottom"/>
            <w:hideMark/>
          </w:tcPr>
          <w:p w14:paraId="3CE90133" w14:textId="77777777" w:rsidR="002949E2" w:rsidRPr="004F745F" w:rsidRDefault="002949E2" w:rsidP="009B3010">
            <w:pPr>
              <w:jc w:val="right"/>
              <w:rPr>
                <w:sz w:val="20"/>
                <w:szCs w:val="20"/>
              </w:rPr>
            </w:pPr>
            <w:r w:rsidRPr="004F745F">
              <w:rPr>
                <w:sz w:val="20"/>
                <w:szCs w:val="20"/>
              </w:rPr>
              <w:t>16.510</w:t>
            </w:r>
          </w:p>
        </w:tc>
        <w:tc>
          <w:tcPr>
            <w:tcW w:w="0" w:type="auto"/>
            <w:shd w:val="clear" w:color="auto" w:fill="auto"/>
            <w:tcMar>
              <w:left w:w="28" w:type="dxa"/>
              <w:right w:w="28" w:type="dxa"/>
            </w:tcMar>
            <w:vAlign w:val="bottom"/>
            <w:hideMark/>
          </w:tcPr>
          <w:p w14:paraId="51DFE867" w14:textId="77777777" w:rsidR="002949E2" w:rsidRPr="004F745F" w:rsidRDefault="002949E2" w:rsidP="009B3010">
            <w:pPr>
              <w:jc w:val="right"/>
              <w:rPr>
                <w:sz w:val="20"/>
                <w:szCs w:val="20"/>
              </w:rPr>
            </w:pPr>
            <w:r w:rsidRPr="004F745F">
              <w:rPr>
                <w:sz w:val="20"/>
                <w:szCs w:val="20"/>
              </w:rPr>
              <w:t>13.500,00</w:t>
            </w:r>
          </w:p>
        </w:tc>
        <w:tc>
          <w:tcPr>
            <w:tcW w:w="0" w:type="auto"/>
            <w:shd w:val="clear" w:color="auto" w:fill="auto"/>
            <w:tcMar>
              <w:left w:w="28" w:type="dxa"/>
              <w:right w:w="28" w:type="dxa"/>
            </w:tcMar>
            <w:vAlign w:val="bottom"/>
            <w:hideMark/>
          </w:tcPr>
          <w:p w14:paraId="15E3A052" w14:textId="34C13EC0" w:rsidR="002949E2" w:rsidRPr="004F745F" w:rsidRDefault="002949E2" w:rsidP="009B3010">
            <w:pPr>
              <w:jc w:val="right"/>
              <w:rPr>
                <w:sz w:val="20"/>
                <w:szCs w:val="20"/>
              </w:rPr>
            </w:pPr>
            <w:r w:rsidRPr="004F745F">
              <w:rPr>
                <w:sz w:val="20"/>
                <w:szCs w:val="20"/>
              </w:rPr>
              <w:t>81,77</w:t>
            </w:r>
          </w:p>
        </w:tc>
      </w:tr>
      <w:tr w:rsidR="004F745F" w:rsidRPr="004F745F" w14:paraId="0564FD77" w14:textId="77777777" w:rsidTr="00E077DC">
        <w:trPr>
          <w:cantSplit/>
        </w:trPr>
        <w:tc>
          <w:tcPr>
            <w:tcW w:w="0" w:type="auto"/>
            <w:shd w:val="clear" w:color="auto" w:fill="auto"/>
            <w:noWrap/>
            <w:tcMar>
              <w:left w:w="28" w:type="dxa"/>
              <w:right w:w="28" w:type="dxa"/>
            </w:tcMar>
            <w:hideMark/>
          </w:tcPr>
          <w:p w14:paraId="756B9AA4"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3C188CC0"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14DC6F4E" w14:textId="77777777" w:rsidR="002949E2" w:rsidRPr="004F745F" w:rsidRDefault="002949E2" w:rsidP="009B3010">
            <w:pPr>
              <w:jc w:val="right"/>
              <w:rPr>
                <w:sz w:val="20"/>
                <w:szCs w:val="20"/>
              </w:rPr>
            </w:pPr>
            <w:r w:rsidRPr="004F745F">
              <w:rPr>
                <w:sz w:val="20"/>
                <w:szCs w:val="20"/>
              </w:rPr>
              <w:t>16.510</w:t>
            </w:r>
          </w:p>
        </w:tc>
        <w:tc>
          <w:tcPr>
            <w:tcW w:w="0" w:type="auto"/>
            <w:shd w:val="clear" w:color="auto" w:fill="auto"/>
            <w:tcMar>
              <w:left w:w="28" w:type="dxa"/>
              <w:right w:w="28" w:type="dxa"/>
            </w:tcMar>
            <w:vAlign w:val="bottom"/>
            <w:hideMark/>
          </w:tcPr>
          <w:p w14:paraId="67A6B6BC" w14:textId="77777777" w:rsidR="002949E2" w:rsidRPr="004F745F" w:rsidRDefault="002949E2" w:rsidP="009B3010">
            <w:pPr>
              <w:jc w:val="right"/>
              <w:rPr>
                <w:sz w:val="20"/>
                <w:szCs w:val="20"/>
              </w:rPr>
            </w:pPr>
            <w:r w:rsidRPr="004F745F">
              <w:rPr>
                <w:sz w:val="20"/>
                <w:szCs w:val="20"/>
              </w:rPr>
              <w:t>16.510</w:t>
            </w:r>
          </w:p>
        </w:tc>
        <w:tc>
          <w:tcPr>
            <w:tcW w:w="0" w:type="auto"/>
            <w:shd w:val="clear" w:color="auto" w:fill="auto"/>
            <w:tcMar>
              <w:left w:w="28" w:type="dxa"/>
              <w:right w:w="28" w:type="dxa"/>
            </w:tcMar>
            <w:vAlign w:val="bottom"/>
            <w:hideMark/>
          </w:tcPr>
          <w:p w14:paraId="01BD3B5E" w14:textId="77777777" w:rsidR="002949E2" w:rsidRPr="004F745F" w:rsidRDefault="002949E2" w:rsidP="009B3010">
            <w:pPr>
              <w:jc w:val="right"/>
              <w:rPr>
                <w:sz w:val="20"/>
                <w:szCs w:val="20"/>
              </w:rPr>
            </w:pPr>
            <w:r w:rsidRPr="004F745F">
              <w:rPr>
                <w:sz w:val="20"/>
                <w:szCs w:val="20"/>
              </w:rPr>
              <w:t>13.500,00</w:t>
            </w:r>
          </w:p>
        </w:tc>
        <w:tc>
          <w:tcPr>
            <w:tcW w:w="0" w:type="auto"/>
            <w:shd w:val="clear" w:color="auto" w:fill="auto"/>
            <w:tcMar>
              <w:left w:w="28" w:type="dxa"/>
              <w:right w:w="28" w:type="dxa"/>
            </w:tcMar>
            <w:vAlign w:val="bottom"/>
            <w:hideMark/>
          </w:tcPr>
          <w:p w14:paraId="539B3C4B" w14:textId="7BBB36AC" w:rsidR="002949E2" w:rsidRPr="004F745F" w:rsidRDefault="002949E2" w:rsidP="009B3010">
            <w:pPr>
              <w:jc w:val="right"/>
              <w:rPr>
                <w:sz w:val="20"/>
                <w:szCs w:val="20"/>
              </w:rPr>
            </w:pPr>
            <w:r w:rsidRPr="004F745F">
              <w:rPr>
                <w:sz w:val="20"/>
                <w:szCs w:val="20"/>
              </w:rPr>
              <w:t>81,77</w:t>
            </w:r>
          </w:p>
        </w:tc>
      </w:tr>
      <w:tr w:rsidR="004F745F" w:rsidRPr="004F745F" w14:paraId="12467D7E" w14:textId="77777777" w:rsidTr="00E077DC">
        <w:trPr>
          <w:cantSplit/>
        </w:trPr>
        <w:tc>
          <w:tcPr>
            <w:tcW w:w="0" w:type="auto"/>
            <w:shd w:val="clear" w:color="auto" w:fill="auto"/>
            <w:noWrap/>
            <w:tcMar>
              <w:left w:w="28" w:type="dxa"/>
              <w:right w:w="28" w:type="dxa"/>
            </w:tcMar>
            <w:hideMark/>
          </w:tcPr>
          <w:p w14:paraId="0D6028F6"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3D101ED6"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2E7BDDC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0F89DB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CC7880A" w14:textId="77777777" w:rsidR="002949E2" w:rsidRPr="004F745F" w:rsidRDefault="002949E2" w:rsidP="009B3010">
            <w:pPr>
              <w:jc w:val="right"/>
              <w:rPr>
                <w:sz w:val="20"/>
                <w:szCs w:val="20"/>
              </w:rPr>
            </w:pPr>
            <w:r w:rsidRPr="004F745F">
              <w:rPr>
                <w:sz w:val="20"/>
                <w:szCs w:val="20"/>
              </w:rPr>
              <w:t>13.500,00</w:t>
            </w:r>
          </w:p>
        </w:tc>
        <w:tc>
          <w:tcPr>
            <w:tcW w:w="0" w:type="auto"/>
            <w:shd w:val="clear" w:color="auto" w:fill="auto"/>
            <w:tcMar>
              <w:left w:w="28" w:type="dxa"/>
              <w:right w:w="28" w:type="dxa"/>
            </w:tcMar>
            <w:vAlign w:val="bottom"/>
            <w:hideMark/>
          </w:tcPr>
          <w:p w14:paraId="4DBACC90" w14:textId="620EF394" w:rsidR="002949E2" w:rsidRPr="004F745F" w:rsidRDefault="002949E2" w:rsidP="009B3010">
            <w:pPr>
              <w:jc w:val="right"/>
              <w:rPr>
                <w:sz w:val="20"/>
                <w:szCs w:val="20"/>
              </w:rPr>
            </w:pPr>
            <w:r w:rsidRPr="004F745F">
              <w:rPr>
                <w:sz w:val="20"/>
                <w:szCs w:val="20"/>
              </w:rPr>
              <w:t> </w:t>
            </w:r>
          </w:p>
        </w:tc>
      </w:tr>
      <w:tr w:rsidR="004F745F" w:rsidRPr="004F745F" w14:paraId="1C33DB1F" w14:textId="77777777" w:rsidTr="00E077DC">
        <w:trPr>
          <w:cantSplit/>
        </w:trPr>
        <w:tc>
          <w:tcPr>
            <w:tcW w:w="0" w:type="auto"/>
            <w:shd w:val="clear" w:color="auto" w:fill="auto"/>
            <w:noWrap/>
            <w:tcMar>
              <w:left w:w="28" w:type="dxa"/>
              <w:right w:w="28" w:type="dxa"/>
            </w:tcMar>
            <w:hideMark/>
          </w:tcPr>
          <w:p w14:paraId="4CD2E8F9" w14:textId="77777777" w:rsidR="002949E2" w:rsidRPr="004F745F" w:rsidRDefault="002949E2" w:rsidP="009B3010">
            <w:pPr>
              <w:rPr>
                <w:sz w:val="20"/>
                <w:szCs w:val="20"/>
              </w:rPr>
            </w:pPr>
            <w:r w:rsidRPr="004F745F">
              <w:rPr>
                <w:sz w:val="20"/>
                <w:szCs w:val="20"/>
              </w:rPr>
              <w:t>3811</w:t>
            </w:r>
          </w:p>
        </w:tc>
        <w:tc>
          <w:tcPr>
            <w:tcW w:w="0" w:type="auto"/>
            <w:shd w:val="clear" w:color="auto" w:fill="auto"/>
            <w:tcMar>
              <w:left w:w="28" w:type="dxa"/>
              <w:right w:w="28" w:type="dxa"/>
            </w:tcMar>
            <w:hideMark/>
          </w:tcPr>
          <w:p w14:paraId="52407418"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0DB29C2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81E53E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E865BF3" w14:textId="77777777" w:rsidR="002949E2" w:rsidRPr="004F745F" w:rsidRDefault="002949E2" w:rsidP="009B3010">
            <w:pPr>
              <w:jc w:val="right"/>
              <w:rPr>
                <w:sz w:val="20"/>
                <w:szCs w:val="20"/>
              </w:rPr>
            </w:pPr>
            <w:r w:rsidRPr="004F745F">
              <w:rPr>
                <w:sz w:val="20"/>
                <w:szCs w:val="20"/>
              </w:rPr>
              <w:t>13.500,00</w:t>
            </w:r>
          </w:p>
        </w:tc>
        <w:tc>
          <w:tcPr>
            <w:tcW w:w="0" w:type="auto"/>
            <w:shd w:val="clear" w:color="auto" w:fill="auto"/>
            <w:tcMar>
              <w:left w:w="28" w:type="dxa"/>
              <w:right w:w="28" w:type="dxa"/>
            </w:tcMar>
            <w:vAlign w:val="bottom"/>
            <w:hideMark/>
          </w:tcPr>
          <w:p w14:paraId="63826399" w14:textId="7ECBF950" w:rsidR="002949E2" w:rsidRPr="004F745F" w:rsidRDefault="002949E2" w:rsidP="009B3010">
            <w:pPr>
              <w:jc w:val="right"/>
              <w:rPr>
                <w:sz w:val="20"/>
                <w:szCs w:val="20"/>
              </w:rPr>
            </w:pPr>
            <w:r w:rsidRPr="004F745F">
              <w:rPr>
                <w:sz w:val="20"/>
                <w:szCs w:val="20"/>
              </w:rPr>
              <w:t> </w:t>
            </w:r>
          </w:p>
        </w:tc>
      </w:tr>
      <w:tr w:rsidR="004F745F" w:rsidRPr="004F745F" w14:paraId="0DC872EB" w14:textId="77777777" w:rsidTr="00E077DC">
        <w:trPr>
          <w:cantSplit/>
        </w:trPr>
        <w:tc>
          <w:tcPr>
            <w:tcW w:w="0" w:type="auto"/>
            <w:shd w:val="clear" w:color="auto" w:fill="auto"/>
            <w:noWrap/>
            <w:tcMar>
              <w:left w:w="28" w:type="dxa"/>
              <w:right w:w="28" w:type="dxa"/>
            </w:tcMar>
            <w:hideMark/>
          </w:tcPr>
          <w:p w14:paraId="57F737CB"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4224515F"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06526F3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380A82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9BFDBF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065D5D0" w14:textId="1383BA29" w:rsidR="002949E2" w:rsidRPr="004F745F" w:rsidRDefault="002949E2" w:rsidP="009B3010">
            <w:pPr>
              <w:jc w:val="right"/>
              <w:rPr>
                <w:sz w:val="20"/>
                <w:szCs w:val="20"/>
              </w:rPr>
            </w:pPr>
            <w:r w:rsidRPr="004F745F">
              <w:rPr>
                <w:sz w:val="20"/>
                <w:szCs w:val="20"/>
              </w:rPr>
              <w:t> </w:t>
            </w:r>
          </w:p>
        </w:tc>
      </w:tr>
      <w:tr w:rsidR="004F745F" w:rsidRPr="004F745F" w14:paraId="43A32CA8" w14:textId="77777777" w:rsidTr="00E077DC">
        <w:trPr>
          <w:cantSplit/>
        </w:trPr>
        <w:tc>
          <w:tcPr>
            <w:tcW w:w="0" w:type="auto"/>
            <w:shd w:val="clear" w:color="auto" w:fill="auto"/>
            <w:noWrap/>
            <w:tcMar>
              <w:left w:w="28" w:type="dxa"/>
              <w:right w:w="28" w:type="dxa"/>
            </w:tcMar>
            <w:hideMark/>
          </w:tcPr>
          <w:p w14:paraId="7594D239" w14:textId="77777777" w:rsidR="002949E2" w:rsidRPr="004F745F" w:rsidRDefault="002949E2" w:rsidP="009B3010">
            <w:pPr>
              <w:rPr>
                <w:sz w:val="20"/>
                <w:szCs w:val="20"/>
              </w:rPr>
            </w:pPr>
            <w:r w:rsidRPr="004F745F">
              <w:rPr>
                <w:sz w:val="20"/>
                <w:szCs w:val="20"/>
              </w:rPr>
              <w:t>A 7007 06</w:t>
            </w:r>
          </w:p>
        </w:tc>
        <w:tc>
          <w:tcPr>
            <w:tcW w:w="0" w:type="auto"/>
            <w:shd w:val="clear" w:color="auto" w:fill="auto"/>
            <w:tcMar>
              <w:left w:w="28" w:type="dxa"/>
              <w:right w:w="28" w:type="dxa"/>
            </w:tcMar>
            <w:hideMark/>
          </w:tcPr>
          <w:p w14:paraId="6951D941" w14:textId="77777777" w:rsidR="002949E2" w:rsidRPr="004F745F" w:rsidRDefault="002949E2" w:rsidP="009B3010">
            <w:pPr>
              <w:rPr>
                <w:sz w:val="20"/>
                <w:szCs w:val="20"/>
              </w:rPr>
            </w:pPr>
            <w:r w:rsidRPr="004F745F">
              <w:rPr>
                <w:sz w:val="20"/>
                <w:szCs w:val="20"/>
              </w:rPr>
              <w:t xml:space="preserve">FINANCIRANJE STVARNIH TROŠKOVA SREDNJEG ŠKOLSTVA </w:t>
            </w:r>
          </w:p>
        </w:tc>
        <w:tc>
          <w:tcPr>
            <w:tcW w:w="0" w:type="auto"/>
            <w:shd w:val="clear" w:color="auto" w:fill="auto"/>
            <w:tcMar>
              <w:left w:w="28" w:type="dxa"/>
              <w:right w:w="28" w:type="dxa"/>
            </w:tcMar>
            <w:vAlign w:val="bottom"/>
            <w:hideMark/>
          </w:tcPr>
          <w:p w14:paraId="040878E5" w14:textId="77777777" w:rsidR="002949E2" w:rsidRPr="004F745F" w:rsidRDefault="002949E2" w:rsidP="009B3010">
            <w:pPr>
              <w:jc w:val="right"/>
              <w:rPr>
                <w:sz w:val="20"/>
                <w:szCs w:val="20"/>
              </w:rPr>
            </w:pPr>
            <w:r w:rsidRPr="004F745F">
              <w:rPr>
                <w:sz w:val="20"/>
                <w:szCs w:val="20"/>
              </w:rPr>
              <w:t>66.898</w:t>
            </w:r>
          </w:p>
        </w:tc>
        <w:tc>
          <w:tcPr>
            <w:tcW w:w="0" w:type="auto"/>
            <w:shd w:val="clear" w:color="auto" w:fill="auto"/>
            <w:tcMar>
              <w:left w:w="28" w:type="dxa"/>
              <w:right w:w="28" w:type="dxa"/>
            </w:tcMar>
            <w:vAlign w:val="bottom"/>
            <w:hideMark/>
          </w:tcPr>
          <w:p w14:paraId="54129A58" w14:textId="77777777" w:rsidR="002949E2" w:rsidRPr="004F745F" w:rsidRDefault="002949E2" w:rsidP="009B3010">
            <w:pPr>
              <w:jc w:val="right"/>
              <w:rPr>
                <w:sz w:val="20"/>
                <w:szCs w:val="20"/>
              </w:rPr>
            </w:pPr>
            <w:r w:rsidRPr="004F745F">
              <w:rPr>
                <w:sz w:val="20"/>
                <w:szCs w:val="20"/>
              </w:rPr>
              <w:t>66.898</w:t>
            </w:r>
          </w:p>
        </w:tc>
        <w:tc>
          <w:tcPr>
            <w:tcW w:w="0" w:type="auto"/>
            <w:shd w:val="clear" w:color="auto" w:fill="auto"/>
            <w:tcMar>
              <w:left w:w="28" w:type="dxa"/>
              <w:right w:w="28" w:type="dxa"/>
            </w:tcMar>
            <w:vAlign w:val="bottom"/>
            <w:hideMark/>
          </w:tcPr>
          <w:p w14:paraId="68B801CD" w14:textId="77777777" w:rsidR="002949E2" w:rsidRPr="004F745F" w:rsidRDefault="002949E2" w:rsidP="009B3010">
            <w:pPr>
              <w:jc w:val="right"/>
              <w:rPr>
                <w:sz w:val="20"/>
                <w:szCs w:val="20"/>
              </w:rPr>
            </w:pPr>
            <w:r w:rsidRPr="004F745F">
              <w:rPr>
                <w:sz w:val="20"/>
                <w:szCs w:val="20"/>
              </w:rPr>
              <w:t>42.000,00</w:t>
            </w:r>
          </w:p>
        </w:tc>
        <w:tc>
          <w:tcPr>
            <w:tcW w:w="0" w:type="auto"/>
            <w:shd w:val="clear" w:color="auto" w:fill="auto"/>
            <w:tcMar>
              <w:left w:w="28" w:type="dxa"/>
              <w:right w:w="28" w:type="dxa"/>
            </w:tcMar>
            <w:vAlign w:val="bottom"/>
            <w:hideMark/>
          </w:tcPr>
          <w:p w14:paraId="7629FB86" w14:textId="18F8AB33" w:rsidR="002949E2" w:rsidRPr="004F745F" w:rsidRDefault="002949E2" w:rsidP="009B3010">
            <w:pPr>
              <w:jc w:val="right"/>
              <w:rPr>
                <w:sz w:val="20"/>
                <w:szCs w:val="20"/>
              </w:rPr>
            </w:pPr>
            <w:r w:rsidRPr="004F745F">
              <w:rPr>
                <w:sz w:val="20"/>
                <w:szCs w:val="20"/>
              </w:rPr>
              <w:t>62,78</w:t>
            </w:r>
          </w:p>
        </w:tc>
      </w:tr>
      <w:tr w:rsidR="004F745F" w:rsidRPr="004F745F" w14:paraId="35633458" w14:textId="77777777" w:rsidTr="00E077DC">
        <w:trPr>
          <w:cantSplit/>
        </w:trPr>
        <w:tc>
          <w:tcPr>
            <w:tcW w:w="0" w:type="auto"/>
            <w:shd w:val="clear" w:color="auto" w:fill="auto"/>
            <w:noWrap/>
            <w:tcMar>
              <w:left w:w="28" w:type="dxa"/>
              <w:right w:w="28" w:type="dxa"/>
            </w:tcMar>
            <w:hideMark/>
          </w:tcPr>
          <w:p w14:paraId="007F5917" w14:textId="77777777" w:rsidR="002949E2" w:rsidRPr="004F745F" w:rsidRDefault="002949E2" w:rsidP="009B3010">
            <w:pPr>
              <w:rPr>
                <w:sz w:val="20"/>
                <w:szCs w:val="20"/>
              </w:rPr>
            </w:pPr>
            <w:r w:rsidRPr="004F745F">
              <w:rPr>
                <w:sz w:val="20"/>
                <w:szCs w:val="20"/>
              </w:rPr>
              <w:t>46</w:t>
            </w:r>
          </w:p>
        </w:tc>
        <w:tc>
          <w:tcPr>
            <w:tcW w:w="0" w:type="auto"/>
            <w:shd w:val="clear" w:color="auto" w:fill="auto"/>
            <w:tcMar>
              <w:left w:w="28" w:type="dxa"/>
              <w:right w:w="28" w:type="dxa"/>
            </w:tcMar>
            <w:hideMark/>
          </w:tcPr>
          <w:p w14:paraId="30896A0C" w14:textId="77777777" w:rsidR="002949E2" w:rsidRPr="004F745F" w:rsidRDefault="002949E2" w:rsidP="009B3010">
            <w:pPr>
              <w:rPr>
                <w:sz w:val="20"/>
                <w:szCs w:val="20"/>
              </w:rPr>
            </w:pPr>
            <w:r w:rsidRPr="004F745F">
              <w:rPr>
                <w:sz w:val="20"/>
                <w:szCs w:val="20"/>
              </w:rPr>
              <w:t>PRIHODI ZA POSEBNE NAMJENE - DECENTRALIZACIJA</w:t>
            </w:r>
          </w:p>
        </w:tc>
        <w:tc>
          <w:tcPr>
            <w:tcW w:w="0" w:type="auto"/>
            <w:shd w:val="clear" w:color="auto" w:fill="auto"/>
            <w:tcMar>
              <w:left w:w="28" w:type="dxa"/>
              <w:right w:w="28" w:type="dxa"/>
            </w:tcMar>
            <w:vAlign w:val="bottom"/>
            <w:hideMark/>
          </w:tcPr>
          <w:p w14:paraId="22B62C06" w14:textId="77777777" w:rsidR="002949E2" w:rsidRPr="004F745F" w:rsidRDefault="002949E2" w:rsidP="009B3010">
            <w:pPr>
              <w:jc w:val="right"/>
              <w:rPr>
                <w:sz w:val="20"/>
                <w:szCs w:val="20"/>
              </w:rPr>
            </w:pPr>
            <w:r w:rsidRPr="004F745F">
              <w:rPr>
                <w:sz w:val="20"/>
                <w:szCs w:val="20"/>
              </w:rPr>
              <w:t>66.898</w:t>
            </w:r>
          </w:p>
        </w:tc>
        <w:tc>
          <w:tcPr>
            <w:tcW w:w="0" w:type="auto"/>
            <w:shd w:val="clear" w:color="auto" w:fill="auto"/>
            <w:tcMar>
              <w:left w:w="28" w:type="dxa"/>
              <w:right w:w="28" w:type="dxa"/>
            </w:tcMar>
            <w:vAlign w:val="bottom"/>
            <w:hideMark/>
          </w:tcPr>
          <w:p w14:paraId="41C3A31B" w14:textId="77777777" w:rsidR="002949E2" w:rsidRPr="004F745F" w:rsidRDefault="002949E2" w:rsidP="009B3010">
            <w:pPr>
              <w:jc w:val="right"/>
              <w:rPr>
                <w:sz w:val="20"/>
                <w:szCs w:val="20"/>
              </w:rPr>
            </w:pPr>
            <w:r w:rsidRPr="004F745F">
              <w:rPr>
                <w:sz w:val="20"/>
                <w:szCs w:val="20"/>
              </w:rPr>
              <w:t>66.898</w:t>
            </w:r>
          </w:p>
        </w:tc>
        <w:tc>
          <w:tcPr>
            <w:tcW w:w="0" w:type="auto"/>
            <w:shd w:val="clear" w:color="auto" w:fill="auto"/>
            <w:tcMar>
              <w:left w:w="28" w:type="dxa"/>
              <w:right w:w="28" w:type="dxa"/>
            </w:tcMar>
            <w:vAlign w:val="bottom"/>
            <w:hideMark/>
          </w:tcPr>
          <w:p w14:paraId="0955187E" w14:textId="77777777" w:rsidR="002949E2" w:rsidRPr="004F745F" w:rsidRDefault="002949E2" w:rsidP="009B3010">
            <w:pPr>
              <w:jc w:val="right"/>
              <w:rPr>
                <w:sz w:val="20"/>
                <w:szCs w:val="20"/>
              </w:rPr>
            </w:pPr>
            <w:r w:rsidRPr="004F745F">
              <w:rPr>
                <w:sz w:val="20"/>
                <w:szCs w:val="20"/>
              </w:rPr>
              <w:t>42.000,00</w:t>
            </w:r>
          </w:p>
        </w:tc>
        <w:tc>
          <w:tcPr>
            <w:tcW w:w="0" w:type="auto"/>
            <w:shd w:val="clear" w:color="auto" w:fill="auto"/>
            <w:tcMar>
              <w:left w:w="28" w:type="dxa"/>
              <w:right w:w="28" w:type="dxa"/>
            </w:tcMar>
            <w:vAlign w:val="bottom"/>
            <w:hideMark/>
          </w:tcPr>
          <w:p w14:paraId="2099551E" w14:textId="3E852172" w:rsidR="002949E2" w:rsidRPr="004F745F" w:rsidRDefault="002949E2" w:rsidP="009B3010">
            <w:pPr>
              <w:jc w:val="right"/>
              <w:rPr>
                <w:sz w:val="20"/>
                <w:szCs w:val="20"/>
              </w:rPr>
            </w:pPr>
            <w:r w:rsidRPr="004F745F">
              <w:rPr>
                <w:sz w:val="20"/>
                <w:szCs w:val="20"/>
              </w:rPr>
              <w:t>62,78</w:t>
            </w:r>
          </w:p>
        </w:tc>
      </w:tr>
      <w:tr w:rsidR="004F745F" w:rsidRPr="004F745F" w14:paraId="590A3B1F" w14:textId="77777777" w:rsidTr="00E077DC">
        <w:trPr>
          <w:cantSplit/>
        </w:trPr>
        <w:tc>
          <w:tcPr>
            <w:tcW w:w="0" w:type="auto"/>
            <w:shd w:val="clear" w:color="auto" w:fill="auto"/>
            <w:noWrap/>
            <w:tcMar>
              <w:left w:w="28" w:type="dxa"/>
              <w:right w:w="28" w:type="dxa"/>
            </w:tcMar>
            <w:hideMark/>
          </w:tcPr>
          <w:p w14:paraId="4392A324"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6B8975B1"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1374EA6F" w14:textId="77777777" w:rsidR="002949E2" w:rsidRPr="004F745F" w:rsidRDefault="002949E2" w:rsidP="009B3010">
            <w:pPr>
              <w:jc w:val="right"/>
              <w:rPr>
                <w:sz w:val="20"/>
                <w:szCs w:val="20"/>
              </w:rPr>
            </w:pPr>
            <w:r w:rsidRPr="004F745F">
              <w:rPr>
                <w:sz w:val="20"/>
                <w:szCs w:val="20"/>
              </w:rPr>
              <w:t>66.898</w:t>
            </w:r>
          </w:p>
        </w:tc>
        <w:tc>
          <w:tcPr>
            <w:tcW w:w="0" w:type="auto"/>
            <w:shd w:val="clear" w:color="auto" w:fill="auto"/>
            <w:tcMar>
              <w:left w:w="28" w:type="dxa"/>
              <w:right w:w="28" w:type="dxa"/>
            </w:tcMar>
            <w:vAlign w:val="bottom"/>
            <w:hideMark/>
          </w:tcPr>
          <w:p w14:paraId="075263CB" w14:textId="77777777" w:rsidR="002949E2" w:rsidRPr="004F745F" w:rsidRDefault="002949E2" w:rsidP="009B3010">
            <w:pPr>
              <w:jc w:val="right"/>
              <w:rPr>
                <w:sz w:val="20"/>
                <w:szCs w:val="20"/>
              </w:rPr>
            </w:pPr>
            <w:r w:rsidRPr="004F745F">
              <w:rPr>
                <w:sz w:val="20"/>
                <w:szCs w:val="20"/>
              </w:rPr>
              <w:t>66.898</w:t>
            </w:r>
          </w:p>
        </w:tc>
        <w:tc>
          <w:tcPr>
            <w:tcW w:w="0" w:type="auto"/>
            <w:shd w:val="clear" w:color="auto" w:fill="auto"/>
            <w:tcMar>
              <w:left w:w="28" w:type="dxa"/>
              <w:right w:w="28" w:type="dxa"/>
            </w:tcMar>
            <w:vAlign w:val="bottom"/>
            <w:hideMark/>
          </w:tcPr>
          <w:p w14:paraId="7ECB1073" w14:textId="77777777" w:rsidR="002949E2" w:rsidRPr="004F745F" w:rsidRDefault="002949E2" w:rsidP="009B3010">
            <w:pPr>
              <w:jc w:val="right"/>
              <w:rPr>
                <w:sz w:val="20"/>
                <w:szCs w:val="20"/>
              </w:rPr>
            </w:pPr>
            <w:r w:rsidRPr="004F745F">
              <w:rPr>
                <w:sz w:val="20"/>
                <w:szCs w:val="20"/>
              </w:rPr>
              <w:t>42.000,00</w:t>
            </w:r>
          </w:p>
        </w:tc>
        <w:tc>
          <w:tcPr>
            <w:tcW w:w="0" w:type="auto"/>
            <w:shd w:val="clear" w:color="auto" w:fill="auto"/>
            <w:tcMar>
              <w:left w:w="28" w:type="dxa"/>
              <w:right w:w="28" w:type="dxa"/>
            </w:tcMar>
            <w:vAlign w:val="bottom"/>
            <w:hideMark/>
          </w:tcPr>
          <w:p w14:paraId="4F430456" w14:textId="6781F232" w:rsidR="002949E2" w:rsidRPr="004F745F" w:rsidRDefault="002949E2" w:rsidP="009B3010">
            <w:pPr>
              <w:jc w:val="right"/>
              <w:rPr>
                <w:sz w:val="20"/>
                <w:szCs w:val="20"/>
              </w:rPr>
            </w:pPr>
            <w:r w:rsidRPr="004F745F">
              <w:rPr>
                <w:sz w:val="20"/>
                <w:szCs w:val="20"/>
              </w:rPr>
              <w:t>62,78</w:t>
            </w:r>
          </w:p>
        </w:tc>
      </w:tr>
      <w:tr w:rsidR="004F745F" w:rsidRPr="004F745F" w14:paraId="2B30E673" w14:textId="77777777" w:rsidTr="00E077DC">
        <w:trPr>
          <w:cantSplit/>
        </w:trPr>
        <w:tc>
          <w:tcPr>
            <w:tcW w:w="0" w:type="auto"/>
            <w:shd w:val="clear" w:color="auto" w:fill="auto"/>
            <w:noWrap/>
            <w:tcMar>
              <w:left w:w="28" w:type="dxa"/>
              <w:right w:w="28" w:type="dxa"/>
            </w:tcMar>
            <w:hideMark/>
          </w:tcPr>
          <w:p w14:paraId="059804B7"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33F99442"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08B96F2A" w14:textId="77777777" w:rsidR="002949E2" w:rsidRPr="004F745F" w:rsidRDefault="002949E2" w:rsidP="009B3010">
            <w:pPr>
              <w:jc w:val="right"/>
              <w:rPr>
                <w:sz w:val="20"/>
                <w:szCs w:val="20"/>
              </w:rPr>
            </w:pPr>
            <w:r w:rsidRPr="004F745F">
              <w:rPr>
                <w:sz w:val="20"/>
                <w:szCs w:val="20"/>
              </w:rPr>
              <w:t>66.898</w:t>
            </w:r>
          </w:p>
        </w:tc>
        <w:tc>
          <w:tcPr>
            <w:tcW w:w="0" w:type="auto"/>
            <w:shd w:val="clear" w:color="auto" w:fill="auto"/>
            <w:tcMar>
              <w:left w:w="28" w:type="dxa"/>
              <w:right w:w="28" w:type="dxa"/>
            </w:tcMar>
            <w:vAlign w:val="bottom"/>
            <w:hideMark/>
          </w:tcPr>
          <w:p w14:paraId="4CEA40CD" w14:textId="77777777" w:rsidR="002949E2" w:rsidRPr="004F745F" w:rsidRDefault="002949E2" w:rsidP="009B3010">
            <w:pPr>
              <w:jc w:val="right"/>
              <w:rPr>
                <w:sz w:val="20"/>
                <w:szCs w:val="20"/>
              </w:rPr>
            </w:pPr>
            <w:r w:rsidRPr="004F745F">
              <w:rPr>
                <w:sz w:val="20"/>
                <w:szCs w:val="20"/>
              </w:rPr>
              <w:t>66.898</w:t>
            </w:r>
          </w:p>
        </w:tc>
        <w:tc>
          <w:tcPr>
            <w:tcW w:w="0" w:type="auto"/>
            <w:shd w:val="clear" w:color="auto" w:fill="auto"/>
            <w:tcMar>
              <w:left w:w="28" w:type="dxa"/>
              <w:right w:w="28" w:type="dxa"/>
            </w:tcMar>
            <w:vAlign w:val="bottom"/>
            <w:hideMark/>
          </w:tcPr>
          <w:p w14:paraId="51C4C832" w14:textId="77777777" w:rsidR="002949E2" w:rsidRPr="004F745F" w:rsidRDefault="002949E2" w:rsidP="009B3010">
            <w:pPr>
              <w:jc w:val="right"/>
              <w:rPr>
                <w:sz w:val="20"/>
                <w:szCs w:val="20"/>
              </w:rPr>
            </w:pPr>
            <w:r w:rsidRPr="004F745F">
              <w:rPr>
                <w:sz w:val="20"/>
                <w:szCs w:val="20"/>
              </w:rPr>
              <w:t>42.000,00</w:t>
            </w:r>
          </w:p>
        </w:tc>
        <w:tc>
          <w:tcPr>
            <w:tcW w:w="0" w:type="auto"/>
            <w:shd w:val="clear" w:color="auto" w:fill="auto"/>
            <w:tcMar>
              <w:left w:w="28" w:type="dxa"/>
              <w:right w:w="28" w:type="dxa"/>
            </w:tcMar>
            <w:vAlign w:val="bottom"/>
            <w:hideMark/>
          </w:tcPr>
          <w:p w14:paraId="05410A32" w14:textId="3A0C6835" w:rsidR="002949E2" w:rsidRPr="004F745F" w:rsidRDefault="002949E2" w:rsidP="009B3010">
            <w:pPr>
              <w:jc w:val="right"/>
              <w:rPr>
                <w:sz w:val="20"/>
                <w:szCs w:val="20"/>
              </w:rPr>
            </w:pPr>
            <w:r w:rsidRPr="004F745F">
              <w:rPr>
                <w:sz w:val="20"/>
                <w:szCs w:val="20"/>
              </w:rPr>
              <w:t>62,78</w:t>
            </w:r>
          </w:p>
        </w:tc>
      </w:tr>
      <w:tr w:rsidR="004F745F" w:rsidRPr="004F745F" w14:paraId="1D6B8DD3" w14:textId="77777777" w:rsidTr="00E077DC">
        <w:trPr>
          <w:cantSplit/>
        </w:trPr>
        <w:tc>
          <w:tcPr>
            <w:tcW w:w="0" w:type="auto"/>
            <w:shd w:val="clear" w:color="auto" w:fill="auto"/>
            <w:noWrap/>
            <w:tcMar>
              <w:left w:w="28" w:type="dxa"/>
              <w:right w:w="28" w:type="dxa"/>
            </w:tcMar>
            <w:hideMark/>
          </w:tcPr>
          <w:p w14:paraId="05D09F33"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2F7820B3"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2E8B3D3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EB7ED5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1195A07" w14:textId="77777777" w:rsidR="002949E2" w:rsidRPr="004F745F" w:rsidRDefault="002949E2" w:rsidP="009B3010">
            <w:pPr>
              <w:jc w:val="right"/>
              <w:rPr>
                <w:sz w:val="20"/>
                <w:szCs w:val="20"/>
              </w:rPr>
            </w:pPr>
            <w:r w:rsidRPr="004F745F">
              <w:rPr>
                <w:sz w:val="20"/>
                <w:szCs w:val="20"/>
              </w:rPr>
              <w:t>42.000,00</w:t>
            </w:r>
          </w:p>
        </w:tc>
        <w:tc>
          <w:tcPr>
            <w:tcW w:w="0" w:type="auto"/>
            <w:shd w:val="clear" w:color="auto" w:fill="auto"/>
            <w:tcMar>
              <w:left w:w="28" w:type="dxa"/>
              <w:right w:w="28" w:type="dxa"/>
            </w:tcMar>
            <w:vAlign w:val="bottom"/>
            <w:hideMark/>
          </w:tcPr>
          <w:p w14:paraId="249FB18F" w14:textId="5B48DCC5" w:rsidR="002949E2" w:rsidRPr="004F745F" w:rsidRDefault="002949E2" w:rsidP="009B3010">
            <w:pPr>
              <w:jc w:val="right"/>
              <w:rPr>
                <w:sz w:val="20"/>
                <w:szCs w:val="20"/>
              </w:rPr>
            </w:pPr>
            <w:r w:rsidRPr="004F745F">
              <w:rPr>
                <w:sz w:val="20"/>
                <w:szCs w:val="20"/>
              </w:rPr>
              <w:t> </w:t>
            </w:r>
          </w:p>
        </w:tc>
      </w:tr>
      <w:tr w:rsidR="004F745F" w:rsidRPr="004F745F" w14:paraId="78FEB628" w14:textId="77777777" w:rsidTr="00E077DC">
        <w:trPr>
          <w:cantSplit/>
        </w:trPr>
        <w:tc>
          <w:tcPr>
            <w:tcW w:w="0" w:type="auto"/>
            <w:shd w:val="clear" w:color="auto" w:fill="auto"/>
            <w:noWrap/>
            <w:tcMar>
              <w:left w:w="28" w:type="dxa"/>
              <w:right w:w="28" w:type="dxa"/>
            </w:tcMar>
            <w:hideMark/>
          </w:tcPr>
          <w:p w14:paraId="414709A5" w14:textId="77777777" w:rsidR="002949E2" w:rsidRPr="004F745F" w:rsidRDefault="002949E2" w:rsidP="009B3010">
            <w:pPr>
              <w:rPr>
                <w:sz w:val="20"/>
                <w:szCs w:val="20"/>
              </w:rPr>
            </w:pPr>
            <w:r w:rsidRPr="004F745F">
              <w:rPr>
                <w:sz w:val="20"/>
                <w:szCs w:val="20"/>
              </w:rPr>
              <w:t>3811</w:t>
            </w:r>
          </w:p>
        </w:tc>
        <w:tc>
          <w:tcPr>
            <w:tcW w:w="0" w:type="auto"/>
            <w:shd w:val="clear" w:color="auto" w:fill="auto"/>
            <w:tcMar>
              <w:left w:w="28" w:type="dxa"/>
              <w:right w:w="28" w:type="dxa"/>
            </w:tcMar>
            <w:hideMark/>
          </w:tcPr>
          <w:p w14:paraId="5D49D0B0"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73D7D04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95EBDB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2A0E1B0" w14:textId="77777777" w:rsidR="002949E2" w:rsidRPr="004F745F" w:rsidRDefault="002949E2" w:rsidP="009B3010">
            <w:pPr>
              <w:jc w:val="right"/>
              <w:rPr>
                <w:sz w:val="20"/>
                <w:szCs w:val="20"/>
              </w:rPr>
            </w:pPr>
            <w:r w:rsidRPr="004F745F">
              <w:rPr>
                <w:sz w:val="20"/>
                <w:szCs w:val="20"/>
              </w:rPr>
              <w:t>42.000,00</w:t>
            </w:r>
          </w:p>
        </w:tc>
        <w:tc>
          <w:tcPr>
            <w:tcW w:w="0" w:type="auto"/>
            <w:shd w:val="clear" w:color="auto" w:fill="auto"/>
            <w:tcMar>
              <w:left w:w="28" w:type="dxa"/>
              <w:right w:w="28" w:type="dxa"/>
            </w:tcMar>
            <w:vAlign w:val="bottom"/>
            <w:hideMark/>
          </w:tcPr>
          <w:p w14:paraId="70FEC5FF" w14:textId="60C54939" w:rsidR="002949E2" w:rsidRPr="004F745F" w:rsidRDefault="002949E2" w:rsidP="009B3010">
            <w:pPr>
              <w:jc w:val="right"/>
              <w:rPr>
                <w:sz w:val="20"/>
                <w:szCs w:val="20"/>
              </w:rPr>
            </w:pPr>
            <w:r w:rsidRPr="004F745F">
              <w:rPr>
                <w:sz w:val="20"/>
                <w:szCs w:val="20"/>
              </w:rPr>
              <w:t> </w:t>
            </w:r>
          </w:p>
        </w:tc>
      </w:tr>
      <w:tr w:rsidR="004F745F" w:rsidRPr="004F745F" w14:paraId="0AE021E7" w14:textId="77777777" w:rsidTr="00E077DC">
        <w:trPr>
          <w:cantSplit/>
        </w:trPr>
        <w:tc>
          <w:tcPr>
            <w:tcW w:w="0" w:type="auto"/>
            <w:shd w:val="clear" w:color="auto" w:fill="auto"/>
            <w:noWrap/>
            <w:tcMar>
              <w:left w:w="28" w:type="dxa"/>
              <w:right w:w="28" w:type="dxa"/>
            </w:tcMar>
            <w:hideMark/>
          </w:tcPr>
          <w:p w14:paraId="165B09DC"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3D960740"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3FA1034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F07C39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7E82B7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0D73383" w14:textId="3BA0C275" w:rsidR="002949E2" w:rsidRPr="004F745F" w:rsidRDefault="002949E2" w:rsidP="009B3010">
            <w:pPr>
              <w:jc w:val="right"/>
              <w:rPr>
                <w:sz w:val="20"/>
                <w:szCs w:val="20"/>
              </w:rPr>
            </w:pPr>
            <w:r w:rsidRPr="004F745F">
              <w:rPr>
                <w:sz w:val="20"/>
                <w:szCs w:val="20"/>
              </w:rPr>
              <w:t> </w:t>
            </w:r>
          </w:p>
        </w:tc>
      </w:tr>
      <w:tr w:rsidR="004F745F" w:rsidRPr="004F745F" w14:paraId="34AFCB9E" w14:textId="77777777" w:rsidTr="00E077DC">
        <w:trPr>
          <w:cantSplit/>
        </w:trPr>
        <w:tc>
          <w:tcPr>
            <w:tcW w:w="0" w:type="auto"/>
            <w:shd w:val="clear" w:color="auto" w:fill="auto"/>
            <w:noWrap/>
            <w:tcMar>
              <w:left w:w="28" w:type="dxa"/>
              <w:right w:w="28" w:type="dxa"/>
            </w:tcMar>
            <w:hideMark/>
          </w:tcPr>
          <w:p w14:paraId="231C4531" w14:textId="77777777" w:rsidR="002949E2" w:rsidRPr="004F745F" w:rsidRDefault="002949E2" w:rsidP="009B3010">
            <w:pPr>
              <w:rPr>
                <w:sz w:val="20"/>
                <w:szCs w:val="20"/>
              </w:rPr>
            </w:pPr>
            <w:r w:rsidRPr="004F745F">
              <w:rPr>
                <w:sz w:val="20"/>
                <w:szCs w:val="20"/>
              </w:rPr>
              <w:t>A 7007 07</w:t>
            </w:r>
          </w:p>
        </w:tc>
        <w:tc>
          <w:tcPr>
            <w:tcW w:w="0" w:type="auto"/>
            <w:shd w:val="clear" w:color="auto" w:fill="auto"/>
            <w:tcMar>
              <w:left w:w="28" w:type="dxa"/>
              <w:right w:w="28" w:type="dxa"/>
            </w:tcMar>
            <w:hideMark/>
          </w:tcPr>
          <w:p w14:paraId="0E9736CE" w14:textId="77777777" w:rsidR="002949E2" w:rsidRPr="004F745F" w:rsidRDefault="002949E2" w:rsidP="009B3010">
            <w:pPr>
              <w:rPr>
                <w:sz w:val="20"/>
                <w:szCs w:val="20"/>
              </w:rPr>
            </w:pPr>
            <w:r w:rsidRPr="004F745F">
              <w:rPr>
                <w:sz w:val="20"/>
                <w:szCs w:val="20"/>
              </w:rPr>
              <w:t>SMJEŠTAJ I PREHRANA UČENIKA U UČENIČKIM DOMOVIMA</w:t>
            </w:r>
          </w:p>
        </w:tc>
        <w:tc>
          <w:tcPr>
            <w:tcW w:w="0" w:type="auto"/>
            <w:shd w:val="clear" w:color="auto" w:fill="auto"/>
            <w:tcMar>
              <w:left w:w="28" w:type="dxa"/>
              <w:right w:w="28" w:type="dxa"/>
            </w:tcMar>
            <w:vAlign w:val="bottom"/>
            <w:hideMark/>
          </w:tcPr>
          <w:p w14:paraId="5A1E33AF" w14:textId="77777777" w:rsidR="002949E2" w:rsidRPr="004F745F" w:rsidRDefault="002949E2" w:rsidP="009B3010">
            <w:pPr>
              <w:jc w:val="right"/>
              <w:rPr>
                <w:sz w:val="20"/>
                <w:szCs w:val="20"/>
              </w:rPr>
            </w:pPr>
            <w:r w:rsidRPr="004F745F">
              <w:rPr>
                <w:sz w:val="20"/>
                <w:szCs w:val="20"/>
              </w:rPr>
              <w:t>35.118</w:t>
            </w:r>
          </w:p>
        </w:tc>
        <w:tc>
          <w:tcPr>
            <w:tcW w:w="0" w:type="auto"/>
            <w:shd w:val="clear" w:color="auto" w:fill="auto"/>
            <w:tcMar>
              <w:left w:w="28" w:type="dxa"/>
              <w:right w:w="28" w:type="dxa"/>
            </w:tcMar>
            <w:vAlign w:val="bottom"/>
            <w:hideMark/>
          </w:tcPr>
          <w:p w14:paraId="53B198EA" w14:textId="77777777" w:rsidR="002949E2" w:rsidRPr="004F745F" w:rsidRDefault="002949E2" w:rsidP="009B3010">
            <w:pPr>
              <w:jc w:val="right"/>
              <w:rPr>
                <w:sz w:val="20"/>
                <w:szCs w:val="20"/>
              </w:rPr>
            </w:pPr>
            <w:r w:rsidRPr="004F745F">
              <w:rPr>
                <w:sz w:val="20"/>
                <w:szCs w:val="20"/>
              </w:rPr>
              <w:t>35.118</w:t>
            </w:r>
          </w:p>
        </w:tc>
        <w:tc>
          <w:tcPr>
            <w:tcW w:w="0" w:type="auto"/>
            <w:shd w:val="clear" w:color="auto" w:fill="auto"/>
            <w:tcMar>
              <w:left w:w="28" w:type="dxa"/>
              <w:right w:w="28" w:type="dxa"/>
            </w:tcMar>
            <w:vAlign w:val="bottom"/>
            <w:hideMark/>
          </w:tcPr>
          <w:p w14:paraId="5F4428C4" w14:textId="77777777" w:rsidR="002949E2" w:rsidRPr="004F745F" w:rsidRDefault="002949E2" w:rsidP="009B3010">
            <w:pPr>
              <w:jc w:val="right"/>
              <w:rPr>
                <w:sz w:val="20"/>
                <w:szCs w:val="20"/>
              </w:rPr>
            </w:pPr>
            <w:r w:rsidRPr="004F745F">
              <w:rPr>
                <w:sz w:val="20"/>
                <w:szCs w:val="20"/>
              </w:rPr>
              <w:t>21.721,27</w:t>
            </w:r>
          </w:p>
        </w:tc>
        <w:tc>
          <w:tcPr>
            <w:tcW w:w="0" w:type="auto"/>
            <w:shd w:val="clear" w:color="auto" w:fill="auto"/>
            <w:tcMar>
              <w:left w:w="28" w:type="dxa"/>
              <w:right w:w="28" w:type="dxa"/>
            </w:tcMar>
            <w:vAlign w:val="bottom"/>
            <w:hideMark/>
          </w:tcPr>
          <w:p w14:paraId="54DCC649" w14:textId="357B3524" w:rsidR="002949E2" w:rsidRPr="004F745F" w:rsidRDefault="002949E2" w:rsidP="009B3010">
            <w:pPr>
              <w:jc w:val="right"/>
              <w:rPr>
                <w:sz w:val="20"/>
                <w:szCs w:val="20"/>
              </w:rPr>
            </w:pPr>
            <w:r w:rsidRPr="004F745F">
              <w:rPr>
                <w:sz w:val="20"/>
                <w:szCs w:val="20"/>
              </w:rPr>
              <w:t>61,85</w:t>
            </w:r>
          </w:p>
        </w:tc>
      </w:tr>
      <w:tr w:rsidR="004F745F" w:rsidRPr="004F745F" w14:paraId="0BFADFB3" w14:textId="77777777" w:rsidTr="00E077DC">
        <w:trPr>
          <w:cantSplit/>
        </w:trPr>
        <w:tc>
          <w:tcPr>
            <w:tcW w:w="0" w:type="auto"/>
            <w:shd w:val="clear" w:color="auto" w:fill="auto"/>
            <w:noWrap/>
            <w:tcMar>
              <w:left w:w="28" w:type="dxa"/>
              <w:right w:w="28" w:type="dxa"/>
            </w:tcMar>
            <w:hideMark/>
          </w:tcPr>
          <w:p w14:paraId="7C3C8701" w14:textId="77777777" w:rsidR="002949E2" w:rsidRPr="004F745F" w:rsidRDefault="002949E2" w:rsidP="009B3010">
            <w:pPr>
              <w:rPr>
                <w:sz w:val="20"/>
                <w:szCs w:val="20"/>
              </w:rPr>
            </w:pPr>
            <w:r w:rsidRPr="004F745F">
              <w:rPr>
                <w:sz w:val="20"/>
                <w:szCs w:val="20"/>
              </w:rPr>
              <w:t>46</w:t>
            </w:r>
          </w:p>
        </w:tc>
        <w:tc>
          <w:tcPr>
            <w:tcW w:w="0" w:type="auto"/>
            <w:shd w:val="clear" w:color="auto" w:fill="auto"/>
            <w:tcMar>
              <w:left w:w="28" w:type="dxa"/>
              <w:right w:w="28" w:type="dxa"/>
            </w:tcMar>
            <w:hideMark/>
          </w:tcPr>
          <w:p w14:paraId="39143982" w14:textId="77777777" w:rsidR="002949E2" w:rsidRPr="004F745F" w:rsidRDefault="002949E2" w:rsidP="009B3010">
            <w:pPr>
              <w:rPr>
                <w:sz w:val="20"/>
                <w:szCs w:val="20"/>
              </w:rPr>
            </w:pPr>
            <w:r w:rsidRPr="004F745F">
              <w:rPr>
                <w:sz w:val="20"/>
                <w:szCs w:val="20"/>
              </w:rPr>
              <w:t>PRIHODI ZA POSEBNE NAMJENE - DECENTRALIZACIJA</w:t>
            </w:r>
          </w:p>
        </w:tc>
        <w:tc>
          <w:tcPr>
            <w:tcW w:w="0" w:type="auto"/>
            <w:shd w:val="clear" w:color="auto" w:fill="auto"/>
            <w:tcMar>
              <w:left w:w="28" w:type="dxa"/>
              <w:right w:w="28" w:type="dxa"/>
            </w:tcMar>
            <w:vAlign w:val="bottom"/>
            <w:hideMark/>
          </w:tcPr>
          <w:p w14:paraId="57EF0BB6" w14:textId="77777777" w:rsidR="002949E2" w:rsidRPr="004F745F" w:rsidRDefault="002949E2" w:rsidP="009B3010">
            <w:pPr>
              <w:jc w:val="right"/>
              <w:rPr>
                <w:sz w:val="20"/>
                <w:szCs w:val="20"/>
              </w:rPr>
            </w:pPr>
            <w:r w:rsidRPr="004F745F">
              <w:rPr>
                <w:sz w:val="20"/>
                <w:szCs w:val="20"/>
              </w:rPr>
              <w:t>35.118</w:t>
            </w:r>
          </w:p>
        </w:tc>
        <w:tc>
          <w:tcPr>
            <w:tcW w:w="0" w:type="auto"/>
            <w:shd w:val="clear" w:color="auto" w:fill="auto"/>
            <w:tcMar>
              <w:left w:w="28" w:type="dxa"/>
              <w:right w:w="28" w:type="dxa"/>
            </w:tcMar>
            <w:vAlign w:val="bottom"/>
            <w:hideMark/>
          </w:tcPr>
          <w:p w14:paraId="08A13D02" w14:textId="77777777" w:rsidR="002949E2" w:rsidRPr="004F745F" w:rsidRDefault="002949E2" w:rsidP="009B3010">
            <w:pPr>
              <w:jc w:val="right"/>
              <w:rPr>
                <w:sz w:val="20"/>
                <w:szCs w:val="20"/>
              </w:rPr>
            </w:pPr>
            <w:r w:rsidRPr="004F745F">
              <w:rPr>
                <w:sz w:val="20"/>
                <w:szCs w:val="20"/>
              </w:rPr>
              <w:t>35.118</w:t>
            </w:r>
          </w:p>
        </w:tc>
        <w:tc>
          <w:tcPr>
            <w:tcW w:w="0" w:type="auto"/>
            <w:shd w:val="clear" w:color="auto" w:fill="auto"/>
            <w:tcMar>
              <w:left w:w="28" w:type="dxa"/>
              <w:right w:w="28" w:type="dxa"/>
            </w:tcMar>
            <w:vAlign w:val="bottom"/>
            <w:hideMark/>
          </w:tcPr>
          <w:p w14:paraId="2CAE1AD1" w14:textId="77777777" w:rsidR="002949E2" w:rsidRPr="004F745F" w:rsidRDefault="002949E2" w:rsidP="009B3010">
            <w:pPr>
              <w:jc w:val="right"/>
              <w:rPr>
                <w:sz w:val="20"/>
                <w:szCs w:val="20"/>
              </w:rPr>
            </w:pPr>
            <w:r w:rsidRPr="004F745F">
              <w:rPr>
                <w:sz w:val="20"/>
                <w:szCs w:val="20"/>
              </w:rPr>
              <w:t>21.721,27</w:t>
            </w:r>
          </w:p>
        </w:tc>
        <w:tc>
          <w:tcPr>
            <w:tcW w:w="0" w:type="auto"/>
            <w:shd w:val="clear" w:color="auto" w:fill="auto"/>
            <w:tcMar>
              <w:left w:w="28" w:type="dxa"/>
              <w:right w:w="28" w:type="dxa"/>
            </w:tcMar>
            <w:vAlign w:val="bottom"/>
            <w:hideMark/>
          </w:tcPr>
          <w:p w14:paraId="2E479A65" w14:textId="26241D8F" w:rsidR="002949E2" w:rsidRPr="004F745F" w:rsidRDefault="002949E2" w:rsidP="009B3010">
            <w:pPr>
              <w:jc w:val="right"/>
              <w:rPr>
                <w:sz w:val="20"/>
                <w:szCs w:val="20"/>
              </w:rPr>
            </w:pPr>
            <w:r w:rsidRPr="004F745F">
              <w:rPr>
                <w:sz w:val="20"/>
                <w:szCs w:val="20"/>
              </w:rPr>
              <w:t>61,85</w:t>
            </w:r>
          </w:p>
        </w:tc>
      </w:tr>
      <w:tr w:rsidR="004F745F" w:rsidRPr="004F745F" w14:paraId="3D8BCBFC" w14:textId="77777777" w:rsidTr="00E077DC">
        <w:trPr>
          <w:cantSplit/>
        </w:trPr>
        <w:tc>
          <w:tcPr>
            <w:tcW w:w="0" w:type="auto"/>
            <w:shd w:val="clear" w:color="auto" w:fill="auto"/>
            <w:noWrap/>
            <w:tcMar>
              <w:left w:w="28" w:type="dxa"/>
              <w:right w:w="28" w:type="dxa"/>
            </w:tcMar>
            <w:hideMark/>
          </w:tcPr>
          <w:p w14:paraId="54F6574E"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09801C1D"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12C330AC" w14:textId="77777777" w:rsidR="002949E2" w:rsidRPr="004F745F" w:rsidRDefault="002949E2" w:rsidP="009B3010">
            <w:pPr>
              <w:jc w:val="right"/>
              <w:rPr>
                <w:sz w:val="20"/>
                <w:szCs w:val="20"/>
              </w:rPr>
            </w:pPr>
            <w:r w:rsidRPr="004F745F">
              <w:rPr>
                <w:sz w:val="20"/>
                <w:szCs w:val="20"/>
              </w:rPr>
              <w:t>35.118</w:t>
            </w:r>
          </w:p>
        </w:tc>
        <w:tc>
          <w:tcPr>
            <w:tcW w:w="0" w:type="auto"/>
            <w:shd w:val="clear" w:color="auto" w:fill="auto"/>
            <w:tcMar>
              <w:left w:w="28" w:type="dxa"/>
              <w:right w:w="28" w:type="dxa"/>
            </w:tcMar>
            <w:vAlign w:val="bottom"/>
            <w:hideMark/>
          </w:tcPr>
          <w:p w14:paraId="652EE96F" w14:textId="77777777" w:rsidR="002949E2" w:rsidRPr="004F745F" w:rsidRDefault="002949E2" w:rsidP="009B3010">
            <w:pPr>
              <w:jc w:val="right"/>
              <w:rPr>
                <w:sz w:val="20"/>
                <w:szCs w:val="20"/>
              </w:rPr>
            </w:pPr>
            <w:r w:rsidRPr="004F745F">
              <w:rPr>
                <w:sz w:val="20"/>
                <w:szCs w:val="20"/>
              </w:rPr>
              <w:t>35.118</w:t>
            </w:r>
          </w:p>
        </w:tc>
        <w:tc>
          <w:tcPr>
            <w:tcW w:w="0" w:type="auto"/>
            <w:shd w:val="clear" w:color="auto" w:fill="auto"/>
            <w:tcMar>
              <w:left w:w="28" w:type="dxa"/>
              <w:right w:w="28" w:type="dxa"/>
            </w:tcMar>
            <w:vAlign w:val="bottom"/>
            <w:hideMark/>
          </w:tcPr>
          <w:p w14:paraId="53BE34F2" w14:textId="77777777" w:rsidR="002949E2" w:rsidRPr="004F745F" w:rsidRDefault="002949E2" w:rsidP="009B3010">
            <w:pPr>
              <w:jc w:val="right"/>
              <w:rPr>
                <w:sz w:val="20"/>
                <w:szCs w:val="20"/>
              </w:rPr>
            </w:pPr>
            <w:r w:rsidRPr="004F745F">
              <w:rPr>
                <w:sz w:val="20"/>
                <w:szCs w:val="20"/>
              </w:rPr>
              <w:t>21.721,27</w:t>
            </w:r>
          </w:p>
        </w:tc>
        <w:tc>
          <w:tcPr>
            <w:tcW w:w="0" w:type="auto"/>
            <w:shd w:val="clear" w:color="auto" w:fill="auto"/>
            <w:tcMar>
              <w:left w:w="28" w:type="dxa"/>
              <w:right w:w="28" w:type="dxa"/>
            </w:tcMar>
            <w:vAlign w:val="bottom"/>
            <w:hideMark/>
          </w:tcPr>
          <w:p w14:paraId="4301F7CA" w14:textId="4BAD69E6" w:rsidR="002949E2" w:rsidRPr="004F745F" w:rsidRDefault="002949E2" w:rsidP="009B3010">
            <w:pPr>
              <w:jc w:val="right"/>
              <w:rPr>
                <w:sz w:val="20"/>
                <w:szCs w:val="20"/>
              </w:rPr>
            </w:pPr>
            <w:r w:rsidRPr="004F745F">
              <w:rPr>
                <w:sz w:val="20"/>
                <w:szCs w:val="20"/>
              </w:rPr>
              <w:t>61,85</w:t>
            </w:r>
          </w:p>
        </w:tc>
      </w:tr>
      <w:tr w:rsidR="004F745F" w:rsidRPr="004F745F" w14:paraId="3CCC0F34" w14:textId="77777777" w:rsidTr="00E077DC">
        <w:trPr>
          <w:cantSplit/>
        </w:trPr>
        <w:tc>
          <w:tcPr>
            <w:tcW w:w="0" w:type="auto"/>
            <w:shd w:val="clear" w:color="auto" w:fill="auto"/>
            <w:noWrap/>
            <w:tcMar>
              <w:left w:w="28" w:type="dxa"/>
              <w:right w:w="28" w:type="dxa"/>
            </w:tcMar>
            <w:hideMark/>
          </w:tcPr>
          <w:p w14:paraId="7E036166" w14:textId="77777777" w:rsidR="002949E2" w:rsidRPr="004F745F" w:rsidRDefault="002949E2" w:rsidP="009B3010">
            <w:pPr>
              <w:rPr>
                <w:sz w:val="20"/>
                <w:szCs w:val="20"/>
              </w:rPr>
            </w:pPr>
            <w:r w:rsidRPr="004F745F">
              <w:rPr>
                <w:sz w:val="20"/>
                <w:szCs w:val="20"/>
              </w:rPr>
              <w:t>36</w:t>
            </w:r>
          </w:p>
        </w:tc>
        <w:tc>
          <w:tcPr>
            <w:tcW w:w="0" w:type="auto"/>
            <w:shd w:val="clear" w:color="auto" w:fill="auto"/>
            <w:tcMar>
              <w:left w:w="28" w:type="dxa"/>
              <w:right w:w="28" w:type="dxa"/>
            </w:tcMar>
            <w:hideMark/>
          </w:tcPr>
          <w:p w14:paraId="62BC8030" w14:textId="77777777" w:rsidR="002949E2" w:rsidRPr="004F745F" w:rsidRDefault="002949E2" w:rsidP="009B3010">
            <w:pPr>
              <w:rPr>
                <w:sz w:val="20"/>
                <w:szCs w:val="20"/>
              </w:rPr>
            </w:pPr>
            <w:r w:rsidRPr="004F745F">
              <w:rPr>
                <w:sz w:val="20"/>
                <w:szCs w:val="20"/>
              </w:rPr>
              <w:t>Pomoći dane u inozemstvo i unutar općeg proračuna</w:t>
            </w:r>
          </w:p>
        </w:tc>
        <w:tc>
          <w:tcPr>
            <w:tcW w:w="0" w:type="auto"/>
            <w:shd w:val="clear" w:color="auto" w:fill="auto"/>
            <w:tcMar>
              <w:left w:w="28" w:type="dxa"/>
              <w:right w:w="28" w:type="dxa"/>
            </w:tcMar>
            <w:vAlign w:val="bottom"/>
            <w:hideMark/>
          </w:tcPr>
          <w:p w14:paraId="748E8E45" w14:textId="77777777" w:rsidR="002949E2" w:rsidRPr="004F745F" w:rsidRDefault="002949E2" w:rsidP="009B3010">
            <w:pPr>
              <w:jc w:val="right"/>
              <w:rPr>
                <w:sz w:val="20"/>
                <w:szCs w:val="20"/>
              </w:rPr>
            </w:pPr>
            <w:r w:rsidRPr="004F745F">
              <w:rPr>
                <w:sz w:val="20"/>
                <w:szCs w:val="20"/>
              </w:rPr>
              <w:t>35.118</w:t>
            </w:r>
          </w:p>
        </w:tc>
        <w:tc>
          <w:tcPr>
            <w:tcW w:w="0" w:type="auto"/>
            <w:shd w:val="clear" w:color="auto" w:fill="auto"/>
            <w:tcMar>
              <w:left w:w="28" w:type="dxa"/>
              <w:right w:w="28" w:type="dxa"/>
            </w:tcMar>
            <w:vAlign w:val="bottom"/>
            <w:hideMark/>
          </w:tcPr>
          <w:p w14:paraId="1BF4EF4B" w14:textId="77777777" w:rsidR="002949E2" w:rsidRPr="004F745F" w:rsidRDefault="002949E2" w:rsidP="009B3010">
            <w:pPr>
              <w:jc w:val="right"/>
              <w:rPr>
                <w:sz w:val="20"/>
                <w:szCs w:val="20"/>
              </w:rPr>
            </w:pPr>
            <w:r w:rsidRPr="004F745F">
              <w:rPr>
                <w:sz w:val="20"/>
                <w:szCs w:val="20"/>
              </w:rPr>
              <w:t>35.118</w:t>
            </w:r>
          </w:p>
        </w:tc>
        <w:tc>
          <w:tcPr>
            <w:tcW w:w="0" w:type="auto"/>
            <w:shd w:val="clear" w:color="auto" w:fill="auto"/>
            <w:tcMar>
              <w:left w:w="28" w:type="dxa"/>
              <w:right w:w="28" w:type="dxa"/>
            </w:tcMar>
            <w:vAlign w:val="bottom"/>
            <w:hideMark/>
          </w:tcPr>
          <w:p w14:paraId="1E8CDE66" w14:textId="77777777" w:rsidR="002949E2" w:rsidRPr="004F745F" w:rsidRDefault="002949E2" w:rsidP="009B3010">
            <w:pPr>
              <w:jc w:val="right"/>
              <w:rPr>
                <w:sz w:val="20"/>
                <w:szCs w:val="20"/>
              </w:rPr>
            </w:pPr>
            <w:r w:rsidRPr="004F745F">
              <w:rPr>
                <w:sz w:val="20"/>
                <w:szCs w:val="20"/>
              </w:rPr>
              <w:t>21.721,27</w:t>
            </w:r>
          </w:p>
        </w:tc>
        <w:tc>
          <w:tcPr>
            <w:tcW w:w="0" w:type="auto"/>
            <w:shd w:val="clear" w:color="auto" w:fill="auto"/>
            <w:tcMar>
              <w:left w:w="28" w:type="dxa"/>
              <w:right w:w="28" w:type="dxa"/>
            </w:tcMar>
            <w:vAlign w:val="bottom"/>
            <w:hideMark/>
          </w:tcPr>
          <w:p w14:paraId="1D3CB3D7" w14:textId="4C043B16" w:rsidR="002949E2" w:rsidRPr="004F745F" w:rsidRDefault="002949E2" w:rsidP="009B3010">
            <w:pPr>
              <w:jc w:val="right"/>
              <w:rPr>
                <w:sz w:val="20"/>
                <w:szCs w:val="20"/>
              </w:rPr>
            </w:pPr>
            <w:r w:rsidRPr="004F745F">
              <w:rPr>
                <w:sz w:val="20"/>
                <w:szCs w:val="20"/>
              </w:rPr>
              <w:t>61,85</w:t>
            </w:r>
          </w:p>
        </w:tc>
      </w:tr>
      <w:tr w:rsidR="004F745F" w:rsidRPr="004F745F" w14:paraId="42CE35CF" w14:textId="77777777" w:rsidTr="00E077DC">
        <w:trPr>
          <w:cantSplit/>
        </w:trPr>
        <w:tc>
          <w:tcPr>
            <w:tcW w:w="0" w:type="auto"/>
            <w:shd w:val="clear" w:color="auto" w:fill="auto"/>
            <w:noWrap/>
            <w:tcMar>
              <w:left w:w="28" w:type="dxa"/>
              <w:right w:w="28" w:type="dxa"/>
            </w:tcMar>
            <w:hideMark/>
          </w:tcPr>
          <w:p w14:paraId="174B0719" w14:textId="77777777" w:rsidR="002949E2" w:rsidRPr="004F745F" w:rsidRDefault="002949E2" w:rsidP="009B3010">
            <w:pPr>
              <w:rPr>
                <w:sz w:val="20"/>
                <w:szCs w:val="20"/>
              </w:rPr>
            </w:pPr>
            <w:r w:rsidRPr="004F745F">
              <w:rPr>
                <w:sz w:val="20"/>
                <w:szCs w:val="20"/>
              </w:rPr>
              <w:t>366</w:t>
            </w:r>
          </w:p>
        </w:tc>
        <w:tc>
          <w:tcPr>
            <w:tcW w:w="0" w:type="auto"/>
            <w:shd w:val="clear" w:color="auto" w:fill="auto"/>
            <w:tcMar>
              <w:left w:w="28" w:type="dxa"/>
              <w:right w:w="28" w:type="dxa"/>
            </w:tcMar>
            <w:hideMark/>
          </w:tcPr>
          <w:p w14:paraId="345C0E0B" w14:textId="77777777" w:rsidR="002949E2" w:rsidRPr="004F745F" w:rsidRDefault="002949E2" w:rsidP="009B3010">
            <w:pPr>
              <w:rPr>
                <w:sz w:val="20"/>
                <w:szCs w:val="20"/>
              </w:rPr>
            </w:pPr>
            <w:r w:rsidRPr="004F745F">
              <w:rPr>
                <w:sz w:val="20"/>
                <w:szCs w:val="20"/>
              </w:rPr>
              <w:t>Pomoći proračunskim korisnicima drugih proračuna</w:t>
            </w:r>
          </w:p>
        </w:tc>
        <w:tc>
          <w:tcPr>
            <w:tcW w:w="0" w:type="auto"/>
            <w:shd w:val="clear" w:color="auto" w:fill="auto"/>
            <w:tcMar>
              <w:left w:w="28" w:type="dxa"/>
              <w:right w:w="28" w:type="dxa"/>
            </w:tcMar>
            <w:vAlign w:val="bottom"/>
            <w:hideMark/>
          </w:tcPr>
          <w:p w14:paraId="4A938C2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975351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082D401" w14:textId="77777777" w:rsidR="002949E2" w:rsidRPr="004F745F" w:rsidRDefault="002949E2" w:rsidP="009B3010">
            <w:pPr>
              <w:jc w:val="right"/>
              <w:rPr>
                <w:sz w:val="20"/>
                <w:szCs w:val="20"/>
              </w:rPr>
            </w:pPr>
            <w:r w:rsidRPr="004F745F">
              <w:rPr>
                <w:sz w:val="20"/>
                <w:szCs w:val="20"/>
              </w:rPr>
              <w:t>21.721,27</w:t>
            </w:r>
          </w:p>
        </w:tc>
        <w:tc>
          <w:tcPr>
            <w:tcW w:w="0" w:type="auto"/>
            <w:shd w:val="clear" w:color="auto" w:fill="auto"/>
            <w:tcMar>
              <w:left w:w="28" w:type="dxa"/>
              <w:right w:w="28" w:type="dxa"/>
            </w:tcMar>
            <w:vAlign w:val="bottom"/>
            <w:hideMark/>
          </w:tcPr>
          <w:p w14:paraId="760BEE9F" w14:textId="2769D813" w:rsidR="002949E2" w:rsidRPr="004F745F" w:rsidRDefault="002949E2" w:rsidP="009B3010">
            <w:pPr>
              <w:jc w:val="right"/>
              <w:rPr>
                <w:sz w:val="20"/>
                <w:szCs w:val="20"/>
              </w:rPr>
            </w:pPr>
            <w:r w:rsidRPr="004F745F">
              <w:rPr>
                <w:sz w:val="20"/>
                <w:szCs w:val="20"/>
              </w:rPr>
              <w:t> </w:t>
            </w:r>
          </w:p>
        </w:tc>
      </w:tr>
      <w:tr w:rsidR="004F745F" w:rsidRPr="004F745F" w14:paraId="2D5D18CF" w14:textId="77777777" w:rsidTr="00E077DC">
        <w:trPr>
          <w:cantSplit/>
        </w:trPr>
        <w:tc>
          <w:tcPr>
            <w:tcW w:w="0" w:type="auto"/>
            <w:shd w:val="clear" w:color="auto" w:fill="auto"/>
            <w:noWrap/>
            <w:tcMar>
              <w:left w:w="28" w:type="dxa"/>
              <w:right w:w="28" w:type="dxa"/>
            </w:tcMar>
            <w:hideMark/>
          </w:tcPr>
          <w:p w14:paraId="38B975F6" w14:textId="77777777" w:rsidR="002949E2" w:rsidRPr="004F745F" w:rsidRDefault="002949E2" w:rsidP="009B3010">
            <w:pPr>
              <w:rPr>
                <w:sz w:val="20"/>
                <w:szCs w:val="20"/>
              </w:rPr>
            </w:pPr>
            <w:r w:rsidRPr="004F745F">
              <w:rPr>
                <w:sz w:val="20"/>
                <w:szCs w:val="20"/>
              </w:rPr>
              <w:t>3661</w:t>
            </w:r>
          </w:p>
        </w:tc>
        <w:tc>
          <w:tcPr>
            <w:tcW w:w="0" w:type="auto"/>
            <w:shd w:val="clear" w:color="auto" w:fill="auto"/>
            <w:tcMar>
              <w:left w:w="28" w:type="dxa"/>
              <w:right w:w="28" w:type="dxa"/>
            </w:tcMar>
            <w:hideMark/>
          </w:tcPr>
          <w:p w14:paraId="3DEF32D0" w14:textId="77777777" w:rsidR="002949E2" w:rsidRPr="004F745F" w:rsidRDefault="002949E2" w:rsidP="009B3010">
            <w:pPr>
              <w:rPr>
                <w:sz w:val="20"/>
                <w:szCs w:val="20"/>
              </w:rPr>
            </w:pPr>
            <w:r w:rsidRPr="004F745F">
              <w:rPr>
                <w:sz w:val="20"/>
                <w:szCs w:val="20"/>
              </w:rPr>
              <w:t>Tekuće pomoći proračunskim korisnicima drugih proračuna</w:t>
            </w:r>
          </w:p>
        </w:tc>
        <w:tc>
          <w:tcPr>
            <w:tcW w:w="0" w:type="auto"/>
            <w:shd w:val="clear" w:color="auto" w:fill="auto"/>
            <w:tcMar>
              <w:left w:w="28" w:type="dxa"/>
              <w:right w:w="28" w:type="dxa"/>
            </w:tcMar>
            <w:vAlign w:val="bottom"/>
            <w:hideMark/>
          </w:tcPr>
          <w:p w14:paraId="1C7D243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7E4075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1FB2E09" w14:textId="77777777" w:rsidR="002949E2" w:rsidRPr="004F745F" w:rsidRDefault="002949E2" w:rsidP="009B3010">
            <w:pPr>
              <w:jc w:val="right"/>
              <w:rPr>
                <w:sz w:val="20"/>
                <w:szCs w:val="20"/>
              </w:rPr>
            </w:pPr>
            <w:r w:rsidRPr="004F745F">
              <w:rPr>
                <w:sz w:val="20"/>
                <w:szCs w:val="20"/>
              </w:rPr>
              <w:t>21.721,27</w:t>
            </w:r>
          </w:p>
        </w:tc>
        <w:tc>
          <w:tcPr>
            <w:tcW w:w="0" w:type="auto"/>
            <w:shd w:val="clear" w:color="auto" w:fill="auto"/>
            <w:tcMar>
              <w:left w:w="28" w:type="dxa"/>
              <w:right w:w="28" w:type="dxa"/>
            </w:tcMar>
            <w:vAlign w:val="bottom"/>
            <w:hideMark/>
          </w:tcPr>
          <w:p w14:paraId="2C21F267" w14:textId="7DBCC7AA" w:rsidR="002949E2" w:rsidRPr="004F745F" w:rsidRDefault="002949E2" w:rsidP="009B3010">
            <w:pPr>
              <w:jc w:val="right"/>
              <w:rPr>
                <w:sz w:val="20"/>
                <w:szCs w:val="20"/>
              </w:rPr>
            </w:pPr>
            <w:r w:rsidRPr="004F745F">
              <w:rPr>
                <w:sz w:val="20"/>
                <w:szCs w:val="20"/>
              </w:rPr>
              <w:t> </w:t>
            </w:r>
          </w:p>
        </w:tc>
      </w:tr>
      <w:tr w:rsidR="004F745F" w:rsidRPr="004F745F" w14:paraId="50C0D24C" w14:textId="77777777" w:rsidTr="00E077DC">
        <w:trPr>
          <w:cantSplit/>
        </w:trPr>
        <w:tc>
          <w:tcPr>
            <w:tcW w:w="0" w:type="auto"/>
            <w:shd w:val="clear" w:color="auto" w:fill="auto"/>
            <w:noWrap/>
            <w:tcMar>
              <w:left w:w="28" w:type="dxa"/>
              <w:right w:w="28" w:type="dxa"/>
            </w:tcMar>
            <w:hideMark/>
          </w:tcPr>
          <w:p w14:paraId="3BFF824A"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54363450"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3E81BC5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2229F2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53FB32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7C94DF8" w14:textId="3F1CA4ED" w:rsidR="002949E2" w:rsidRPr="004F745F" w:rsidRDefault="002949E2" w:rsidP="009B3010">
            <w:pPr>
              <w:jc w:val="right"/>
              <w:rPr>
                <w:sz w:val="20"/>
                <w:szCs w:val="20"/>
              </w:rPr>
            </w:pPr>
            <w:r w:rsidRPr="004F745F">
              <w:rPr>
                <w:sz w:val="20"/>
                <w:szCs w:val="20"/>
              </w:rPr>
              <w:t> </w:t>
            </w:r>
          </w:p>
        </w:tc>
      </w:tr>
      <w:tr w:rsidR="004F745F" w:rsidRPr="004F745F" w14:paraId="299D66EC" w14:textId="77777777" w:rsidTr="00E077DC">
        <w:trPr>
          <w:cantSplit/>
        </w:trPr>
        <w:tc>
          <w:tcPr>
            <w:tcW w:w="0" w:type="auto"/>
            <w:shd w:val="clear" w:color="auto" w:fill="auto"/>
            <w:tcMar>
              <w:left w:w="28" w:type="dxa"/>
              <w:right w:w="28" w:type="dxa"/>
            </w:tcMar>
            <w:hideMark/>
          </w:tcPr>
          <w:p w14:paraId="7EE73BBC" w14:textId="77777777" w:rsidR="002949E2" w:rsidRPr="004F745F" w:rsidRDefault="002949E2" w:rsidP="009B3010">
            <w:pPr>
              <w:rPr>
                <w:b/>
                <w:bCs/>
                <w:sz w:val="20"/>
                <w:szCs w:val="20"/>
              </w:rPr>
            </w:pPr>
            <w:r w:rsidRPr="004F745F">
              <w:rPr>
                <w:b/>
                <w:bCs/>
                <w:sz w:val="20"/>
                <w:szCs w:val="20"/>
              </w:rPr>
              <w:t>GLAVA 011 02</w:t>
            </w:r>
          </w:p>
        </w:tc>
        <w:tc>
          <w:tcPr>
            <w:tcW w:w="0" w:type="auto"/>
            <w:shd w:val="clear" w:color="auto" w:fill="auto"/>
            <w:tcMar>
              <w:left w:w="28" w:type="dxa"/>
              <w:right w:w="28" w:type="dxa"/>
            </w:tcMar>
            <w:hideMark/>
          </w:tcPr>
          <w:p w14:paraId="07EBA0E6" w14:textId="77777777" w:rsidR="002949E2" w:rsidRPr="004F745F" w:rsidRDefault="002949E2" w:rsidP="009B3010">
            <w:pPr>
              <w:rPr>
                <w:b/>
                <w:bCs/>
                <w:sz w:val="20"/>
                <w:szCs w:val="20"/>
              </w:rPr>
            </w:pPr>
            <w:r w:rsidRPr="004F745F">
              <w:rPr>
                <w:b/>
                <w:bCs/>
                <w:sz w:val="20"/>
                <w:szCs w:val="20"/>
              </w:rPr>
              <w:t>USTANOVE U ŠKOLSTVU</w:t>
            </w:r>
          </w:p>
        </w:tc>
        <w:tc>
          <w:tcPr>
            <w:tcW w:w="0" w:type="auto"/>
            <w:shd w:val="clear" w:color="auto" w:fill="auto"/>
            <w:tcMar>
              <w:left w:w="28" w:type="dxa"/>
              <w:right w:w="28" w:type="dxa"/>
            </w:tcMar>
            <w:vAlign w:val="bottom"/>
            <w:hideMark/>
          </w:tcPr>
          <w:p w14:paraId="758845EF" w14:textId="77777777" w:rsidR="002949E2" w:rsidRPr="004F745F" w:rsidRDefault="002949E2" w:rsidP="009B3010">
            <w:pPr>
              <w:jc w:val="right"/>
              <w:rPr>
                <w:b/>
                <w:bCs/>
                <w:sz w:val="20"/>
                <w:szCs w:val="20"/>
              </w:rPr>
            </w:pPr>
            <w:r w:rsidRPr="004F745F">
              <w:rPr>
                <w:b/>
                <w:bCs/>
                <w:sz w:val="20"/>
                <w:szCs w:val="20"/>
              </w:rPr>
              <w:t>121.560.472</w:t>
            </w:r>
          </w:p>
        </w:tc>
        <w:tc>
          <w:tcPr>
            <w:tcW w:w="0" w:type="auto"/>
            <w:shd w:val="clear" w:color="auto" w:fill="auto"/>
            <w:tcMar>
              <w:left w:w="28" w:type="dxa"/>
              <w:right w:w="28" w:type="dxa"/>
            </w:tcMar>
            <w:vAlign w:val="bottom"/>
            <w:hideMark/>
          </w:tcPr>
          <w:p w14:paraId="07EFCC60" w14:textId="77777777" w:rsidR="002949E2" w:rsidRPr="004F745F" w:rsidRDefault="002949E2" w:rsidP="009B3010">
            <w:pPr>
              <w:jc w:val="right"/>
              <w:rPr>
                <w:b/>
                <w:bCs/>
                <w:sz w:val="20"/>
                <w:szCs w:val="20"/>
              </w:rPr>
            </w:pPr>
            <w:r w:rsidRPr="004F745F">
              <w:rPr>
                <w:b/>
                <w:bCs/>
                <w:sz w:val="20"/>
                <w:szCs w:val="20"/>
              </w:rPr>
              <w:t>121.560.472</w:t>
            </w:r>
          </w:p>
        </w:tc>
        <w:tc>
          <w:tcPr>
            <w:tcW w:w="0" w:type="auto"/>
            <w:shd w:val="clear" w:color="auto" w:fill="auto"/>
            <w:tcMar>
              <w:left w:w="28" w:type="dxa"/>
              <w:right w:w="28" w:type="dxa"/>
            </w:tcMar>
            <w:vAlign w:val="bottom"/>
            <w:hideMark/>
          </w:tcPr>
          <w:p w14:paraId="15803DBE" w14:textId="77777777" w:rsidR="002949E2" w:rsidRPr="004F745F" w:rsidRDefault="002949E2" w:rsidP="009B3010">
            <w:pPr>
              <w:jc w:val="right"/>
              <w:rPr>
                <w:b/>
                <w:bCs/>
                <w:sz w:val="20"/>
                <w:szCs w:val="20"/>
              </w:rPr>
            </w:pPr>
            <w:r w:rsidRPr="004F745F">
              <w:rPr>
                <w:b/>
                <w:bCs/>
                <w:sz w:val="20"/>
                <w:szCs w:val="20"/>
              </w:rPr>
              <w:t>55.241.965,63</w:t>
            </w:r>
          </w:p>
        </w:tc>
        <w:tc>
          <w:tcPr>
            <w:tcW w:w="0" w:type="auto"/>
            <w:shd w:val="clear" w:color="auto" w:fill="auto"/>
            <w:tcMar>
              <w:left w:w="28" w:type="dxa"/>
              <w:right w:w="28" w:type="dxa"/>
            </w:tcMar>
            <w:vAlign w:val="bottom"/>
            <w:hideMark/>
          </w:tcPr>
          <w:p w14:paraId="73CD64B5" w14:textId="36414B75" w:rsidR="002949E2" w:rsidRPr="004F745F" w:rsidRDefault="002949E2" w:rsidP="009B3010">
            <w:pPr>
              <w:jc w:val="right"/>
              <w:rPr>
                <w:sz w:val="20"/>
                <w:szCs w:val="20"/>
              </w:rPr>
            </w:pPr>
            <w:r w:rsidRPr="004F745F">
              <w:rPr>
                <w:b/>
                <w:bCs/>
                <w:sz w:val="20"/>
                <w:szCs w:val="20"/>
              </w:rPr>
              <w:t>45,44</w:t>
            </w:r>
          </w:p>
        </w:tc>
      </w:tr>
      <w:tr w:rsidR="004F745F" w:rsidRPr="004F745F" w14:paraId="2AFFE59C" w14:textId="77777777" w:rsidTr="00E077DC">
        <w:trPr>
          <w:cantSplit/>
        </w:trPr>
        <w:tc>
          <w:tcPr>
            <w:tcW w:w="0" w:type="auto"/>
            <w:shd w:val="clear" w:color="auto" w:fill="auto"/>
            <w:noWrap/>
            <w:tcMar>
              <w:left w:w="28" w:type="dxa"/>
              <w:right w:w="28" w:type="dxa"/>
            </w:tcMar>
            <w:hideMark/>
          </w:tcPr>
          <w:p w14:paraId="1A026023" w14:textId="77777777" w:rsidR="002949E2" w:rsidRPr="004F745F" w:rsidRDefault="002949E2" w:rsidP="009B3010">
            <w:pPr>
              <w:rPr>
                <w:b/>
                <w:bCs/>
                <w:sz w:val="20"/>
                <w:szCs w:val="20"/>
              </w:rPr>
            </w:pPr>
            <w:r w:rsidRPr="004F745F">
              <w:rPr>
                <w:b/>
                <w:bCs/>
                <w:sz w:val="20"/>
                <w:szCs w:val="20"/>
              </w:rPr>
              <w:t>11</w:t>
            </w:r>
          </w:p>
        </w:tc>
        <w:tc>
          <w:tcPr>
            <w:tcW w:w="0" w:type="auto"/>
            <w:shd w:val="clear" w:color="auto" w:fill="auto"/>
            <w:tcMar>
              <w:left w:w="28" w:type="dxa"/>
              <w:right w:w="28" w:type="dxa"/>
            </w:tcMar>
            <w:hideMark/>
          </w:tcPr>
          <w:p w14:paraId="682ECDFE" w14:textId="77777777" w:rsidR="002949E2" w:rsidRPr="004F745F" w:rsidRDefault="002949E2" w:rsidP="009B3010">
            <w:pPr>
              <w:rPr>
                <w:b/>
                <w:bCs/>
                <w:sz w:val="20"/>
                <w:szCs w:val="20"/>
              </w:rPr>
            </w:pPr>
            <w:r w:rsidRPr="004F745F">
              <w:rPr>
                <w:b/>
                <w:bCs/>
                <w:sz w:val="20"/>
                <w:szCs w:val="20"/>
              </w:rPr>
              <w:t>OPĆI PRIHODI I PRIMICI - ŽUPANIJSKI PRORAČUN</w:t>
            </w:r>
          </w:p>
        </w:tc>
        <w:tc>
          <w:tcPr>
            <w:tcW w:w="0" w:type="auto"/>
            <w:shd w:val="clear" w:color="auto" w:fill="auto"/>
            <w:tcMar>
              <w:left w:w="28" w:type="dxa"/>
              <w:right w:w="28" w:type="dxa"/>
            </w:tcMar>
            <w:vAlign w:val="bottom"/>
            <w:hideMark/>
          </w:tcPr>
          <w:p w14:paraId="66A17AB6" w14:textId="77777777" w:rsidR="002949E2" w:rsidRPr="004F745F" w:rsidRDefault="002949E2" w:rsidP="009B3010">
            <w:pPr>
              <w:jc w:val="right"/>
              <w:rPr>
                <w:b/>
                <w:bCs/>
                <w:sz w:val="20"/>
                <w:szCs w:val="20"/>
              </w:rPr>
            </w:pPr>
            <w:r w:rsidRPr="004F745F">
              <w:rPr>
                <w:b/>
                <w:bCs/>
                <w:sz w:val="20"/>
                <w:szCs w:val="20"/>
              </w:rPr>
              <w:t>594.184</w:t>
            </w:r>
          </w:p>
        </w:tc>
        <w:tc>
          <w:tcPr>
            <w:tcW w:w="0" w:type="auto"/>
            <w:shd w:val="clear" w:color="auto" w:fill="auto"/>
            <w:tcMar>
              <w:left w:w="28" w:type="dxa"/>
              <w:right w:w="28" w:type="dxa"/>
            </w:tcMar>
            <w:vAlign w:val="bottom"/>
            <w:hideMark/>
          </w:tcPr>
          <w:p w14:paraId="5BED9878" w14:textId="77777777" w:rsidR="002949E2" w:rsidRPr="004F745F" w:rsidRDefault="002949E2" w:rsidP="009B3010">
            <w:pPr>
              <w:jc w:val="right"/>
              <w:rPr>
                <w:b/>
                <w:bCs/>
                <w:sz w:val="20"/>
                <w:szCs w:val="20"/>
              </w:rPr>
            </w:pPr>
            <w:r w:rsidRPr="004F745F">
              <w:rPr>
                <w:b/>
                <w:bCs/>
                <w:sz w:val="20"/>
                <w:szCs w:val="20"/>
              </w:rPr>
              <w:t>594.184</w:t>
            </w:r>
          </w:p>
        </w:tc>
        <w:tc>
          <w:tcPr>
            <w:tcW w:w="0" w:type="auto"/>
            <w:shd w:val="clear" w:color="auto" w:fill="auto"/>
            <w:tcMar>
              <w:left w:w="28" w:type="dxa"/>
              <w:right w:w="28" w:type="dxa"/>
            </w:tcMar>
            <w:vAlign w:val="bottom"/>
            <w:hideMark/>
          </w:tcPr>
          <w:p w14:paraId="44FF1334" w14:textId="77777777" w:rsidR="002949E2" w:rsidRPr="004F745F" w:rsidRDefault="002949E2" w:rsidP="009B3010">
            <w:pPr>
              <w:jc w:val="right"/>
              <w:rPr>
                <w:b/>
                <w:bCs/>
                <w:sz w:val="20"/>
                <w:szCs w:val="20"/>
              </w:rPr>
            </w:pPr>
            <w:r w:rsidRPr="004F745F">
              <w:rPr>
                <w:b/>
                <w:bCs/>
                <w:sz w:val="20"/>
                <w:szCs w:val="20"/>
              </w:rPr>
              <w:t>125.183,64</w:t>
            </w:r>
          </w:p>
        </w:tc>
        <w:tc>
          <w:tcPr>
            <w:tcW w:w="0" w:type="auto"/>
            <w:shd w:val="clear" w:color="auto" w:fill="auto"/>
            <w:tcMar>
              <w:left w:w="28" w:type="dxa"/>
              <w:right w:w="28" w:type="dxa"/>
            </w:tcMar>
            <w:vAlign w:val="bottom"/>
            <w:hideMark/>
          </w:tcPr>
          <w:p w14:paraId="0890830B" w14:textId="39E8236D" w:rsidR="002949E2" w:rsidRPr="004F745F" w:rsidRDefault="002949E2" w:rsidP="009B3010">
            <w:pPr>
              <w:jc w:val="right"/>
              <w:rPr>
                <w:sz w:val="20"/>
                <w:szCs w:val="20"/>
              </w:rPr>
            </w:pPr>
            <w:r w:rsidRPr="004F745F">
              <w:rPr>
                <w:b/>
                <w:bCs/>
                <w:sz w:val="20"/>
                <w:szCs w:val="20"/>
              </w:rPr>
              <w:t>21,07</w:t>
            </w:r>
          </w:p>
        </w:tc>
      </w:tr>
      <w:tr w:rsidR="004F745F" w:rsidRPr="004F745F" w14:paraId="6059EFE9" w14:textId="77777777" w:rsidTr="00E077DC">
        <w:trPr>
          <w:cantSplit/>
        </w:trPr>
        <w:tc>
          <w:tcPr>
            <w:tcW w:w="0" w:type="auto"/>
            <w:shd w:val="clear" w:color="auto" w:fill="auto"/>
            <w:noWrap/>
            <w:tcMar>
              <w:left w:w="28" w:type="dxa"/>
              <w:right w:w="28" w:type="dxa"/>
            </w:tcMar>
            <w:hideMark/>
          </w:tcPr>
          <w:p w14:paraId="5EB6B6BB" w14:textId="77777777" w:rsidR="002949E2" w:rsidRPr="004F745F" w:rsidRDefault="002949E2" w:rsidP="009B3010">
            <w:pPr>
              <w:rPr>
                <w:b/>
                <w:bCs/>
                <w:sz w:val="20"/>
                <w:szCs w:val="20"/>
              </w:rPr>
            </w:pPr>
            <w:r w:rsidRPr="004F745F">
              <w:rPr>
                <w:b/>
                <w:bCs/>
                <w:sz w:val="20"/>
                <w:szCs w:val="20"/>
              </w:rPr>
              <w:t>32</w:t>
            </w:r>
          </w:p>
        </w:tc>
        <w:tc>
          <w:tcPr>
            <w:tcW w:w="0" w:type="auto"/>
            <w:shd w:val="clear" w:color="auto" w:fill="auto"/>
            <w:tcMar>
              <w:left w:w="28" w:type="dxa"/>
              <w:right w:w="28" w:type="dxa"/>
            </w:tcMar>
            <w:hideMark/>
          </w:tcPr>
          <w:p w14:paraId="228D0890" w14:textId="77777777" w:rsidR="002949E2" w:rsidRPr="004F745F" w:rsidRDefault="002949E2" w:rsidP="009B3010">
            <w:pPr>
              <w:rPr>
                <w:b/>
                <w:bCs/>
                <w:sz w:val="20"/>
                <w:szCs w:val="20"/>
              </w:rPr>
            </w:pPr>
            <w:r w:rsidRPr="004F745F">
              <w:rPr>
                <w:b/>
                <w:bCs/>
                <w:sz w:val="20"/>
                <w:szCs w:val="20"/>
              </w:rPr>
              <w:t>VLASTITI PRIHODI - PRORAČUNSKI KORISNICI</w:t>
            </w:r>
          </w:p>
        </w:tc>
        <w:tc>
          <w:tcPr>
            <w:tcW w:w="0" w:type="auto"/>
            <w:shd w:val="clear" w:color="auto" w:fill="auto"/>
            <w:tcMar>
              <w:left w:w="28" w:type="dxa"/>
              <w:right w:w="28" w:type="dxa"/>
            </w:tcMar>
            <w:vAlign w:val="bottom"/>
            <w:hideMark/>
          </w:tcPr>
          <w:p w14:paraId="178E53FB" w14:textId="77777777" w:rsidR="002949E2" w:rsidRPr="004F745F" w:rsidRDefault="002949E2" w:rsidP="009B3010">
            <w:pPr>
              <w:jc w:val="right"/>
              <w:rPr>
                <w:b/>
                <w:bCs/>
                <w:sz w:val="20"/>
                <w:szCs w:val="20"/>
              </w:rPr>
            </w:pPr>
            <w:r w:rsidRPr="004F745F">
              <w:rPr>
                <w:b/>
                <w:bCs/>
                <w:sz w:val="20"/>
                <w:szCs w:val="20"/>
              </w:rPr>
              <w:t>2.201.765</w:t>
            </w:r>
          </w:p>
        </w:tc>
        <w:tc>
          <w:tcPr>
            <w:tcW w:w="0" w:type="auto"/>
            <w:shd w:val="clear" w:color="auto" w:fill="auto"/>
            <w:tcMar>
              <w:left w:w="28" w:type="dxa"/>
              <w:right w:w="28" w:type="dxa"/>
            </w:tcMar>
            <w:vAlign w:val="bottom"/>
            <w:hideMark/>
          </w:tcPr>
          <w:p w14:paraId="4A388B97" w14:textId="77777777" w:rsidR="002949E2" w:rsidRPr="004F745F" w:rsidRDefault="002949E2" w:rsidP="009B3010">
            <w:pPr>
              <w:jc w:val="right"/>
              <w:rPr>
                <w:b/>
                <w:bCs/>
                <w:sz w:val="20"/>
                <w:szCs w:val="20"/>
              </w:rPr>
            </w:pPr>
            <w:r w:rsidRPr="004F745F">
              <w:rPr>
                <w:b/>
                <w:bCs/>
                <w:sz w:val="20"/>
                <w:szCs w:val="20"/>
              </w:rPr>
              <w:t>2.201.765</w:t>
            </w:r>
          </w:p>
        </w:tc>
        <w:tc>
          <w:tcPr>
            <w:tcW w:w="0" w:type="auto"/>
            <w:shd w:val="clear" w:color="auto" w:fill="auto"/>
            <w:tcMar>
              <w:left w:w="28" w:type="dxa"/>
              <w:right w:w="28" w:type="dxa"/>
            </w:tcMar>
            <w:vAlign w:val="bottom"/>
            <w:hideMark/>
          </w:tcPr>
          <w:p w14:paraId="764FFDAA" w14:textId="77777777" w:rsidR="002949E2" w:rsidRPr="004F745F" w:rsidRDefault="002949E2" w:rsidP="009B3010">
            <w:pPr>
              <w:jc w:val="right"/>
              <w:rPr>
                <w:b/>
                <w:bCs/>
                <w:sz w:val="20"/>
                <w:szCs w:val="20"/>
              </w:rPr>
            </w:pPr>
            <w:r w:rsidRPr="004F745F">
              <w:rPr>
                <w:b/>
                <w:bCs/>
                <w:sz w:val="20"/>
                <w:szCs w:val="20"/>
              </w:rPr>
              <w:t>667.545,54</w:t>
            </w:r>
          </w:p>
        </w:tc>
        <w:tc>
          <w:tcPr>
            <w:tcW w:w="0" w:type="auto"/>
            <w:shd w:val="clear" w:color="auto" w:fill="auto"/>
            <w:tcMar>
              <w:left w:w="28" w:type="dxa"/>
              <w:right w:w="28" w:type="dxa"/>
            </w:tcMar>
            <w:vAlign w:val="bottom"/>
            <w:hideMark/>
          </w:tcPr>
          <w:p w14:paraId="75C34C7B" w14:textId="3F95A1D2" w:rsidR="002949E2" w:rsidRPr="004F745F" w:rsidRDefault="002949E2" w:rsidP="009B3010">
            <w:pPr>
              <w:jc w:val="right"/>
              <w:rPr>
                <w:sz w:val="20"/>
                <w:szCs w:val="20"/>
              </w:rPr>
            </w:pPr>
            <w:r w:rsidRPr="004F745F">
              <w:rPr>
                <w:b/>
                <w:bCs/>
                <w:sz w:val="20"/>
                <w:szCs w:val="20"/>
              </w:rPr>
              <w:t>30,32</w:t>
            </w:r>
          </w:p>
        </w:tc>
      </w:tr>
      <w:tr w:rsidR="004F745F" w:rsidRPr="004F745F" w14:paraId="68EC5859" w14:textId="77777777" w:rsidTr="00E077DC">
        <w:trPr>
          <w:cantSplit/>
        </w:trPr>
        <w:tc>
          <w:tcPr>
            <w:tcW w:w="0" w:type="auto"/>
            <w:shd w:val="clear" w:color="auto" w:fill="auto"/>
            <w:noWrap/>
            <w:tcMar>
              <w:left w:w="28" w:type="dxa"/>
              <w:right w:w="28" w:type="dxa"/>
            </w:tcMar>
            <w:hideMark/>
          </w:tcPr>
          <w:p w14:paraId="71EBA755" w14:textId="77777777" w:rsidR="002949E2" w:rsidRPr="004F745F" w:rsidRDefault="002949E2" w:rsidP="009B3010">
            <w:pPr>
              <w:rPr>
                <w:b/>
                <w:bCs/>
                <w:sz w:val="20"/>
                <w:szCs w:val="20"/>
              </w:rPr>
            </w:pPr>
            <w:r w:rsidRPr="004F745F">
              <w:rPr>
                <w:b/>
                <w:bCs/>
                <w:sz w:val="20"/>
                <w:szCs w:val="20"/>
              </w:rPr>
              <w:t>46</w:t>
            </w:r>
          </w:p>
        </w:tc>
        <w:tc>
          <w:tcPr>
            <w:tcW w:w="0" w:type="auto"/>
            <w:shd w:val="clear" w:color="auto" w:fill="auto"/>
            <w:tcMar>
              <w:left w:w="28" w:type="dxa"/>
              <w:right w:w="28" w:type="dxa"/>
            </w:tcMar>
            <w:hideMark/>
          </w:tcPr>
          <w:p w14:paraId="787F6B13" w14:textId="77777777" w:rsidR="002949E2" w:rsidRPr="004F745F" w:rsidRDefault="002949E2" w:rsidP="009B3010">
            <w:pPr>
              <w:rPr>
                <w:b/>
                <w:bCs/>
                <w:sz w:val="20"/>
                <w:szCs w:val="20"/>
              </w:rPr>
            </w:pPr>
            <w:r w:rsidRPr="004F745F">
              <w:rPr>
                <w:b/>
                <w:bCs/>
                <w:sz w:val="20"/>
                <w:szCs w:val="20"/>
              </w:rPr>
              <w:t>PRIHODI ZA POSEBNE NAMJENE - DECENTRALIZACIJA</w:t>
            </w:r>
          </w:p>
        </w:tc>
        <w:tc>
          <w:tcPr>
            <w:tcW w:w="0" w:type="auto"/>
            <w:shd w:val="clear" w:color="auto" w:fill="auto"/>
            <w:tcMar>
              <w:left w:w="28" w:type="dxa"/>
              <w:right w:w="28" w:type="dxa"/>
            </w:tcMar>
            <w:vAlign w:val="bottom"/>
            <w:hideMark/>
          </w:tcPr>
          <w:p w14:paraId="4B3BBA34" w14:textId="77777777" w:rsidR="002949E2" w:rsidRPr="004F745F" w:rsidRDefault="002949E2" w:rsidP="009B3010">
            <w:pPr>
              <w:jc w:val="right"/>
              <w:rPr>
                <w:b/>
                <w:bCs/>
                <w:sz w:val="20"/>
                <w:szCs w:val="20"/>
              </w:rPr>
            </w:pPr>
            <w:r w:rsidRPr="004F745F">
              <w:rPr>
                <w:b/>
                <w:bCs/>
                <w:sz w:val="20"/>
                <w:szCs w:val="20"/>
              </w:rPr>
              <w:t>7.840.704</w:t>
            </w:r>
          </w:p>
        </w:tc>
        <w:tc>
          <w:tcPr>
            <w:tcW w:w="0" w:type="auto"/>
            <w:shd w:val="clear" w:color="auto" w:fill="auto"/>
            <w:tcMar>
              <w:left w:w="28" w:type="dxa"/>
              <w:right w:w="28" w:type="dxa"/>
            </w:tcMar>
            <w:vAlign w:val="bottom"/>
            <w:hideMark/>
          </w:tcPr>
          <w:p w14:paraId="4D6331EF" w14:textId="77777777" w:rsidR="002949E2" w:rsidRPr="004F745F" w:rsidRDefault="002949E2" w:rsidP="009B3010">
            <w:pPr>
              <w:jc w:val="right"/>
              <w:rPr>
                <w:b/>
                <w:bCs/>
                <w:sz w:val="20"/>
                <w:szCs w:val="20"/>
              </w:rPr>
            </w:pPr>
            <w:r w:rsidRPr="004F745F">
              <w:rPr>
                <w:b/>
                <w:bCs/>
                <w:sz w:val="20"/>
                <w:szCs w:val="20"/>
              </w:rPr>
              <w:t>7.840.704</w:t>
            </w:r>
          </w:p>
        </w:tc>
        <w:tc>
          <w:tcPr>
            <w:tcW w:w="0" w:type="auto"/>
            <w:shd w:val="clear" w:color="auto" w:fill="auto"/>
            <w:tcMar>
              <w:left w:w="28" w:type="dxa"/>
              <w:right w:w="28" w:type="dxa"/>
            </w:tcMar>
            <w:vAlign w:val="bottom"/>
            <w:hideMark/>
          </w:tcPr>
          <w:p w14:paraId="717F7DE1" w14:textId="77777777" w:rsidR="002949E2" w:rsidRPr="004F745F" w:rsidRDefault="002949E2" w:rsidP="009B3010">
            <w:pPr>
              <w:jc w:val="right"/>
              <w:rPr>
                <w:b/>
                <w:bCs/>
                <w:sz w:val="20"/>
                <w:szCs w:val="20"/>
              </w:rPr>
            </w:pPr>
            <w:r w:rsidRPr="004F745F">
              <w:rPr>
                <w:b/>
                <w:bCs/>
                <w:sz w:val="20"/>
                <w:szCs w:val="20"/>
              </w:rPr>
              <w:t>3.439.577,89</w:t>
            </w:r>
          </w:p>
        </w:tc>
        <w:tc>
          <w:tcPr>
            <w:tcW w:w="0" w:type="auto"/>
            <w:shd w:val="clear" w:color="auto" w:fill="auto"/>
            <w:tcMar>
              <w:left w:w="28" w:type="dxa"/>
              <w:right w:w="28" w:type="dxa"/>
            </w:tcMar>
            <w:vAlign w:val="bottom"/>
            <w:hideMark/>
          </w:tcPr>
          <w:p w14:paraId="430D1BB2" w14:textId="107F445F" w:rsidR="002949E2" w:rsidRPr="004F745F" w:rsidRDefault="002949E2" w:rsidP="009B3010">
            <w:pPr>
              <w:jc w:val="right"/>
              <w:rPr>
                <w:sz w:val="20"/>
                <w:szCs w:val="20"/>
              </w:rPr>
            </w:pPr>
            <w:r w:rsidRPr="004F745F">
              <w:rPr>
                <w:b/>
                <w:bCs/>
                <w:sz w:val="20"/>
                <w:szCs w:val="20"/>
              </w:rPr>
              <w:t>43,87</w:t>
            </w:r>
          </w:p>
        </w:tc>
      </w:tr>
      <w:tr w:rsidR="004F745F" w:rsidRPr="004F745F" w14:paraId="49747F05" w14:textId="77777777" w:rsidTr="00E077DC">
        <w:trPr>
          <w:cantSplit/>
        </w:trPr>
        <w:tc>
          <w:tcPr>
            <w:tcW w:w="0" w:type="auto"/>
            <w:shd w:val="clear" w:color="auto" w:fill="auto"/>
            <w:noWrap/>
            <w:tcMar>
              <w:left w:w="28" w:type="dxa"/>
              <w:right w:w="28" w:type="dxa"/>
            </w:tcMar>
            <w:hideMark/>
          </w:tcPr>
          <w:p w14:paraId="6136A401" w14:textId="77777777" w:rsidR="002949E2" w:rsidRPr="004F745F" w:rsidRDefault="002949E2" w:rsidP="009B3010">
            <w:pPr>
              <w:rPr>
                <w:b/>
                <w:bCs/>
                <w:sz w:val="20"/>
                <w:szCs w:val="20"/>
              </w:rPr>
            </w:pPr>
            <w:r w:rsidRPr="004F745F">
              <w:rPr>
                <w:b/>
                <w:bCs/>
                <w:sz w:val="20"/>
                <w:szCs w:val="20"/>
              </w:rPr>
              <w:t>47</w:t>
            </w:r>
          </w:p>
        </w:tc>
        <w:tc>
          <w:tcPr>
            <w:tcW w:w="0" w:type="auto"/>
            <w:shd w:val="clear" w:color="auto" w:fill="auto"/>
            <w:tcMar>
              <w:left w:w="28" w:type="dxa"/>
              <w:right w:w="28" w:type="dxa"/>
            </w:tcMar>
            <w:hideMark/>
          </w:tcPr>
          <w:p w14:paraId="083E96D4" w14:textId="77777777" w:rsidR="002949E2" w:rsidRPr="004F745F" w:rsidRDefault="002949E2" w:rsidP="009B3010">
            <w:pPr>
              <w:rPr>
                <w:b/>
                <w:bCs/>
                <w:sz w:val="20"/>
                <w:szCs w:val="20"/>
              </w:rPr>
            </w:pPr>
            <w:r w:rsidRPr="004F745F">
              <w:rPr>
                <w:b/>
                <w:bCs/>
                <w:sz w:val="20"/>
                <w:szCs w:val="20"/>
              </w:rPr>
              <w:t>PRIHODI ZA POSEBNE NAMJENE - DECENTRALIZACIJA - VIŠAK IZ PRETHODNE GODINE</w:t>
            </w:r>
          </w:p>
        </w:tc>
        <w:tc>
          <w:tcPr>
            <w:tcW w:w="0" w:type="auto"/>
            <w:shd w:val="clear" w:color="auto" w:fill="auto"/>
            <w:tcMar>
              <w:left w:w="28" w:type="dxa"/>
              <w:right w:w="28" w:type="dxa"/>
            </w:tcMar>
            <w:vAlign w:val="bottom"/>
            <w:hideMark/>
          </w:tcPr>
          <w:p w14:paraId="642CFC09" w14:textId="77777777" w:rsidR="002949E2" w:rsidRPr="004F745F" w:rsidRDefault="002949E2" w:rsidP="009B3010">
            <w:pPr>
              <w:jc w:val="right"/>
              <w:rPr>
                <w:b/>
                <w:bCs/>
                <w:sz w:val="20"/>
                <w:szCs w:val="20"/>
              </w:rPr>
            </w:pPr>
            <w:r w:rsidRPr="004F745F">
              <w:rPr>
                <w:b/>
                <w:bCs/>
                <w:sz w:val="20"/>
                <w:szCs w:val="20"/>
              </w:rPr>
              <w:t>187.266</w:t>
            </w:r>
          </w:p>
        </w:tc>
        <w:tc>
          <w:tcPr>
            <w:tcW w:w="0" w:type="auto"/>
            <w:shd w:val="clear" w:color="auto" w:fill="auto"/>
            <w:tcMar>
              <w:left w:w="28" w:type="dxa"/>
              <w:right w:w="28" w:type="dxa"/>
            </w:tcMar>
            <w:vAlign w:val="bottom"/>
            <w:hideMark/>
          </w:tcPr>
          <w:p w14:paraId="2CCDC7E0" w14:textId="77777777" w:rsidR="002949E2" w:rsidRPr="004F745F" w:rsidRDefault="002949E2" w:rsidP="009B3010">
            <w:pPr>
              <w:jc w:val="right"/>
              <w:rPr>
                <w:b/>
                <w:bCs/>
                <w:sz w:val="20"/>
                <w:szCs w:val="20"/>
              </w:rPr>
            </w:pPr>
            <w:r w:rsidRPr="004F745F">
              <w:rPr>
                <w:b/>
                <w:bCs/>
                <w:sz w:val="20"/>
                <w:szCs w:val="20"/>
              </w:rPr>
              <w:t>187.266</w:t>
            </w:r>
          </w:p>
        </w:tc>
        <w:tc>
          <w:tcPr>
            <w:tcW w:w="0" w:type="auto"/>
            <w:shd w:val="clear" w:color="auto" w:fill="auto"/>
            <w:tcMar>
              <w:left w:w="28" w:type="dxa"/>
              <w:right w:w="28" w:type="dxa"/>
            </w:tcMar>
            <w:vAlign w:val="bottom"/>
            <w:hideMark/>
          </w:tcPr>
          <w:p w14:paraId="6D79B7B6" w14:textId="77777777" w:rsidR="002949E2" w:rsidRPr="004F745F" w:rsidRDefault="002949E2" w:rsidP="009B3010">
            <w:pPr>
              <w:jc w:val="right"/>
              <w:rPr>
                <w:b/>
                <w:bCs/>
                <w:sz w:val="20"/>
                <w:szCs w:val="20"/>
              </w:rPr>
            </w:pPr>
            <w:r w:rsidRPr="004F745F">
              <w:rPr>
                <w:b/>
                <w:bCs/>
                <w:sz w:val="20"/>
                <w:szCs w:val="20"/>
              </w:rPr>
              <w:t>103.014,74</w:t>
            </w:r>
          </w:p>
        </w:tc>
        <w:tc>
          <w:tcPr>
            <w:tcW w:w="0" w:type="auto"/>
            <w:shd w:val="clear" w:color="auto" w:fill="auto"/>
            <w:tcMar>
              <w:left w:w="28" w:type="dxa"/>
              <w:right w:w="28" w:type="dxa"/>
            </w:tcMar>
            <w:vAlign w:val="bottom"/>
            <w:hideMark/>
          </w:tcPr>
          <w:p w14:paraId="7189AB10" w14:textId="1ABDD9C1" w:rsidR="002949E2" w:rsidRPr="004F745F" w:rsidRDefault="002949E2" w:rsidP="009B3010">
            <w:pPr>
              <w:jc w:val="right"/>
              <w:rPr>
                <w:sz w:val="20"/>
                <w:szCs w:val="20"/>
              </w:rPr>
            </w:pPr>
            <w:r w:rsidRPr="004F745F">
              <w:rPr>
                <w:b/>
                <w:bCs/>
                <w:sz w:val="20"/>
                <w:szCs w:val="20"/>
              </w:rPr>
              <w:t>55,01</w:t>
            </w:r>
          </w:p>
        </w:tc>
      </w:tr>
      <w:tr w:rsidR="004F745F" w:rsidRPr="004F745F" w14:paraId="474012ED" w14:textId="77777777" w:rsidTr="00E077DC">
        <w:trPr>
          <w:cantSplit/>
        </w:trPr>
        <w:tc>
          <w:tcPr>
            <w:tcW w:w="0" w:type="auto"/>
            <w:shd w:val="clear" w:color="auto" w:fill="auto"/>
            <w:noWrap/>
            <w:tcMar>
              <w:left w:w="28" w:type="dxa"/>
              <w:right w:w="28" w:type="dxa"/>
            </w:tcMar>
            <w:hideMark/>
          </w:tcPr>
          <w:p w14:paraId="6482B9A1" w14:textId="77777777" w:rsidR="002949E2" w:rsidRPr="004F745F" w:rsidRDefault="002949E2" w:rsidP="009B3010">
            <w:pPr>
              <w:rPr>
                <w:b/>
                <w:bCs/>
                <w:sz w:val="20"/>
                <w:szCs w:val="20"/>
              </w:rPr>
            </w:pPr>
            <w:r w:rsidRPr="004F745F">
              <w:rPr>
                <w:b/>
                <w:bCs/>
                <w:sz w:val="20"/>
                <w:szCs w:val="20"/>
              </w:rPr>
              <w:t>49</w:t>
            </w:r>
          </w:p>
        </w:tc>
        <w:tc>
          <w:tcPr>
            <w:tcW w:w="0" w:type="auto"/>
            <w:shd w:val="clear" w:color="auto" w:fill="auto"/>
            <w:tcMar>
              <w:left w:w="28" w:type="dxa"/>
              <w:right w:w="28" w:type="dxa"/>
            </w:tcMar>
            <w:hideMark/>
          </w:tcPr>
          <w:p w14:paraId="06184E5A" w14:textId="77777777" w:rsidR="002949E2" w:rsidRPr="004F745F" w:rsidRDefault="002949E2" w:rsidP="009B3010">
            <w:pPr>
              <w:rPr>
                <w:b/>
                <w:bCs/>
                <w:sz w:val="20"/>
                <w:szCs w:val="20"/>
              </w:rPr>
            </w:pPr>
            <w:r w:rsidRPr="004F745F">
              <w:rPr>
                <w:b/>
                <w:bCs/>
                <w:sz w:val="20"/>
                <w:szCs w:val="20"/>
              </w:rPr>
              <w:t>PRIHODI ZA POSEBNE NAMJENE - KORISNICI</w:t>
            </w:r>
          </w:p>
        </w:tc>
        <w:tc>
          <w:tcPr>
            <w:tcW w:w="0" w:type="auto"/>
            <w:shd w:val="clear" w:color="auto" w:fill="auto"/>
            <w:tcMar>
              <w:left w:w="28" w:type="dxa"/>
              <w:right w:w="28" w:type="dxa"/>
            </w:tcMar>
            <w:vAlign w:val="bottom"/>
            <w:hideMark/>
          </w:tcPr>
          <w:p w14:paraId="6D8285A5" w14:textId="77777777" w:rsidR="002949E2" w:rsidRPr="004F745F" w:rsidRDefault="002949E2" w:rsidP="009B3010">
            <w:pPr>
              <w:jc w:val="right"/>
              <w:rPr>
                <w:b/>
                <w:bCs/>
                <w:sz w:val="20"/>
                <w:szCs w:val="20"/>
              </w:rPr>
            </w:pPr>
            <w:r w:rsidRPr="004F745F">
              <w:rPr>
                <w:b/>
                <w:bCs/>
                <w:sz w:val="20"/>
                <w:szCs w:val="20"/>
              </w:rPr>
              <w:t>825.513</w:t>
            </w:r>
          </w:p>
        </w:tc>
        <w:tc>
          <w:tcPr>
            <w:tcW w:w="0" w:type="auto"/>
            <w:shd w:val="clear" w:color="auto" w:fill="auto"/>
            <w:tcMar>
              <w:left w:w="28" w:type="dxa"/>
              <w:right w:w="28" w:type="dxa"/>
            </w:tcMar>
            <w:vAlign w:val="bottom"/>
            <w:hideMark/>
          </w:tcPr>
          <w:p w14:paraId="434DF890" w14:textId="77777777" w:rsidR="002949E2" w:rsidRPr="004F745F" w:rsidRDefault="002949E2" w:rsidP="009B3010">
            <w:pPr>
              <w:jc w:val="right"/>
              <w:rPr>
                <w:b/>
                <w:bCs/>
                <w:sz w:val="20"/>
                <w:szCs w:val="20"/>
              </w:rPr>
            </w:pPr>
            <w:r w:rsidRPr="004F745F">
              <w:rPr>
                <w:b/>
                <w:bCs/>
                <w:sz w:val="20"/>
                <w:szCs w:val="20"/>
              </w:rPr>
              <w:t>825.513</w:t>
            </w:r>
          </w:p>
        </w:tc>
        <w:tc>
          <w:tcPr>
            <w:tcW w:w="0" w:type="auto"/>
            <w:shd w:val="clear" w:color="auto" w:fill="auto"/>
            <w:tcMar>
              <w:left w:w="28" w:type="dxa"/>
              <w:right w:w="28" w:type="dxa"/>
            </w:tcMar>
            <w:vAlign w:val="bottom"/>
            <w:hideMark/>
          </w:tcPr>
          <w:p w14:paraId="21457C43" w14:textId="77777777" w:rsidR="002949E2" w:rsidRPr="004F745F" w:rsidRDefault="002949E2" w:rsidP="009B3010">
            <w:pPr>
              <w:jc w:val="right"/>
              <w:rPr>
                <w:b/>
                <w:bCs/>
                <w:sz w:val="20"/>
                <w:szCs w:val="20"/>
              </w:rPr>
            </w:pPr>
            <w:r w:rsidRPr="004F745F">
              <w:rPr>
                <w:b/>
                <w:bCs/>
                <w:sz w:val="20"/>
                <w:szCs w:val="20"/>
              </w:rPr>
              <w:t>263.407,29</w:t>
            </w:r>
          </w:p>
        </w:tc>
        <w:tc>
          <w:tcPr>
            <w:tcW w:w="0" w:type="auto"/>
            <w:shd w:val="clear" w:color="auto" w:fill="auto"/>
            <w:tcMar>
              <w:left w:w="28" w:type="dxa"/>
              <w:right w:w="28" w:type="dxa"/>
            </w:tcMar>
            <w:vAlign w:val="bottom"/>
            <w:hideMark/>
          </w:tcPr>
          <w:p w14:paraId="01BCE8EA" w14:textId="383CFE37" w:rsidR="002949E2" w:rsidRPr="004F745F" w:rsidRDefault="002949E2" w:rsidP="009B3010">
            <w:pPr>
              <w:jc w:val="right"/>
              <w:rPr>
                <w:sz w:val="20"/>
                <w:szCs w:val="20"/>
              </w:rPr>
            </w:pPr>
            <w:r w:rsidRPr="004F745F">
              <w:rPr>
                <w:b/>
                <w:bCs/>
                <w:sz w:val="20"/>
                <w:szCs w:val="20"/>
              </w:rPr>
              <w:t>31,91</w:t>
            </w:r>
          </w:p>
        </w:tc>
      </w:tr>
      <w:tr w:rsidR="004F745F" w:rsidRPr="004F745F" w14:paraId="52F6D154" w14:textId="77777777" w:rsidTr="00E077DC">
        <w:trPr>
          <w:cantSplit/>
        </w:trPr>
        <w:tc>
          <w:tcPr>
            <w:tcW w:w="0" w:type="auto"/>
            <w:shd w:val="clear" w:color="auto" w:fill="auto"/>
            <w:noWrap/>
            <w:tcMar>
              <w:left w:w="28" w:type="dxa"/>
              <w:right w:w="28" w:type="dxa"/>
            </w:tcMar>
            <w:hideMark/>
          </w:tcPr>
          <w:p w14:paraId="58818FD5" w14:textId="77777777" w:rsidR="002949E2" w:rsidRPr="004F745F" w:rsidRDefault="002949E2" w:rsidP="009B3010">
            <w:pPr>
              <w:rPr>
                <w:b/>
                <w:bCs/>
                <w:sz w:val="20"/>
                <w:szCs w:val="20"/>
              </w:rPr>
            </w:pPr>
            <w:r w:rsidRPr="004F745F">
              <w:rPr>
                <w:b/>
                <w:bCs/>
                <w:sz w:val="20"/>
                <w:szCs w:val="20"/>
              </w:rPr>
              <w:t>52</w:t>
            </w:r>
          </w:p>
        </w:tc>
        <w:tc>
          <w:tcPr>
            <w:tcW w:w="0" w:type="auto"/>
            <w:shd w:val="clear" w:color="auto" w:fill="auto"/>
            <w:tcMar>
              <w:left w:w="28" w:type="dxa"/>
              <w:right w:w="28" w:type="dxa"/>
            </w:tcMar>
            <w:hideMark/>
          </w:tcPr>
          <w:p w14:paraId="7D77C3C1" w14:textId="77777777" w:rsidR="002949E2" w:rsidRPr="004F745F" w:rsidRDefault="002949E2" w:rsidP="009B3010">
            <w:pPr>
              <w:rPr>
                <w:b/>
                <w:bCs/>
                <w:sz w:val="20"/>
                <w:szCs w:val="20"/>
              </w:rPr>
            </w:pPr>
            <w:r w:rsidRPr="004F745F">
              <w:rPr>
                <w:b/>
                <w:bCs/>
                <w:sz w:val="20"/>
                <w:szCs w:val="20"/>
              </w:rPr>
              <w:t>POMOĆI - ŽUPANIJSKI PRORAČUN - EU PROJEKTI</w:t>
            </w:r>
          </w:p>
        </w:tc>
        <w:tc>
          <w:tcPr>
            <w:tcW w:w="0" w:type="auto"/>
            <w:shd w:val="clear" w:color="auto" w:fill="auto"/>
            <w:tcMar>
              <w:left w:w="28" w:type="dxa"/>
              <w:right w:w="28" w:type="dxa"/>
            </w:tcMar>
            <w:vAlign w:val="bottom"/>
            <w:hideMark/>
          </w:tcPr>
          <w:p w14:paraId="769DC87C" w14:textId="77777777" w:rsidR="002949E2" w:rsidRPr="004F745F" w:rsidRDefault="002949E2" w:rsidP="009B3010">
            <w:pPr>
              <w:jc w:val="right"/>
              <w:rPr>
                <w:b/>
                <w:bCs/>
                <w:sz w:val="20"/>
                <w:szCs w:val="20"/>
              </w:rPr>
            </w:pPr>
            <w:r w:rsidRPr="004F745F">
              <w:rPr>
                <w:b/>
                <w:bCs/>
                <w:sz w:val="20"/>
                <w:szCs w:val="20"/>
              </w:rPr>
              <w:t>1.689.452</w:t>
            </w:r>
          </w:p>
        </w:tc>
        <w:tc>
          <w:tcPr>
            <w:tcW w:w="0" w:type="auto"/>
            <w:shd w:val="clear" w:color="auto" w:fill="auto"/>
            <w:tcMar>
              <w:left w:w="28" w:type="dxa"/>
              <w:right w:w="28" w:type="dxa"/>
            </w:tcMar>
            <w:vAlign w:val="bottom"/>
            <w:hideMark/>
          </w:tcPr>
          <w:p w14:paraId="1E21232D" w14:textId="77777777" w:rsidR="002949E2" w:rsidRPr="004F745F" w:rsidRDefault="002949E2" w:rsidP="009B3010">
            <w:pPr>
              <w:jc w:val="right"/>
              <w:rPr>
                <w:b/>
                <w:bCs/>
                <w:sz w:val="20"/>
                <w:szCs w:val="20"/>
              </w:rPr>
            </w:pPr>
            <w:r w:rsidRPr="004F745F">
              <w:rPr>
                <w:b/>
                <w:bCs/>
                <w:sz w:val="20"/>
                <w:szCs w:val="20"/>
              </w:rPr>
              <w:t>1.689.452</w:t>
            </w:r>
          </w:p>
        </w:tc>
        <w:tc>
          <w:tcPr>
            <w:tcW w:w="0" w:type="auto"/>
            <w:shd w:val="clear" w:color="auto" w:fill="auto"/>
            <w:tcMar>
              <w:left w:w="28" w:type="dxa"/>
              <w:right w:w="28" w:type="dxa"/>
            </w:tcMar>
            <w:vAlign w:val="bottom"/>
            <w:hideMark/>
          </w:tcPr>
          <w:p w14:paraId="784F3F00" w14:textId="77777777" w:rsidR="002949E2" w:rsidRPr="004F745F" w:rsidRDefault="002949E2" w:rsidP="009B3010">
            <w:pPr>
              <w:jc w:val="right"/>
              <w:rPr>
                <w:b/>
                <w:bCs/>
                <w:sz w:val="20"/>
                <w:szCs w:val="20"/>
              </w:rPr>
            </w:pPr>
            <w:r w:rsidRPr="004F745F">
              <w:rPr>
                <w:b/>
                <w:bCs/>
                <w:sz w:val="20"/>
                <w:szCs w:val="20"/>
              </w:rPr>
              <w:t>760.716,05</w:t>
            </w:r>
          </w:p>
        </w:tc>
        <w:tc>
          <w:tcPr>
            <w:tcW w:w="0" w:type="auto"/>
            <w:shd w:val="clear" w:color="auto" w:fill="auto"/>
            <w:tcMar>
              <w:left w:w="28" w:type="dxa"/>
              <w:right w:w="28" w:type="dxa"/>
            </w:tcMar>
            <w:vAlign w:val="bottom"/>
            <w:hideMark/>
          </w:tcPr>
          <w:p w14:paraId="1330D20C" w14:textId="43786F0E" w:rsidR="002949E2" w:rsidRPr="004F745F" w:rsidRDefault="002949E2" w:rsidP="009B3010">
            <w:pPr>
              <w:jc w:val="right"/>
              <w:rPr>
                <w:sz w:val="20"/>
                <w:szCs w:val="20"/>
              </w:rPr>
            </w:pPr>
            <w:r w:rsidRPr="004F745F">
              <w:rPr>
                <w:b/>
                <w:bCs/>
                <w:sz w:val="20"/>
                <w:szCs w:val="20"/>
              </w:rPr>
              <w:t>45,03</w:t>
            </w:r>
          </w:p>
        </w:tc>
      </w:tr>
      <w:tr w:rsidR="004F745F" w:rsidRPr="004F745F" w14:paraId="60CEC1E3" w14:textId="77777777" w:rsidTr="00E077DC">
        <w:trPr>
          <w:cantSplit/>
        </w:trPr>
        <w:tc>
          <w:tcPr>
            <w:tcW w:w="0" w:type="auto"/>
            <w:shd w:val="clear" w:color="auto" w:fill="auto"/>
            <w:noWrap/>
            <w:tcMar>
              <w:left w:w="28" w:type="dxa"/>
              <w:right w:w="28" w:type="dxa"/>
            </w:tcMar>
            <w:hideMark/>
          </w:tcPr>
          <w:p w14:paraId="04C760F8" w14:textId="77777777" w:rsidR="002949E2" w:rsidRPr="004F745F" w:rsidRDefault="002949E2" w:rsidP="009B3010">
            <w:pPr>
              <w:rPr>
                <w:b/>
                <w:bCs/>
                <w:sz w:val="20"/>
                <w:szCs w:val="20"/>
              </w:rPr>
            </w:pPr>
            <w:r w:rsidRPr="004F745F">
              <w:rPr>
                <w:b/>
                <w:bCs/>
                <w:sz w:val="20"/>
                <w:szCs w:val="20"/>
              </w:rPr>
              <w:t>54</w:t>
            </w:r>
          </w:p>
        </w:tc>
        <w:tc>
          <w:tcPr>
            <w:tcW w:w="0" w:type="auto"/>
            <w:shd w:val="clear" w:color="auto" w:fill="auto"/>
            <w:tcMar>
              <w:left w:w="28" w:type="dxa"/>
              <w:right w:w="28" w:type="dxa"/>
            </w:tcMar>
            <w:hideMark/>
          </w:tcPr>
          <w:p w14:paraId="6FDFB10E" w14:textId="77777777" w:rsidR="002949E2" w:rsidRPr="004F745F" w:rsidRDefault="002949E2" w:rsidP="009B3010">
            <w:pPr>
              <w:rPr>
                <w:b/>
                <w:bCs/>
                <w:sz w:val="20"/>
                <w:szCs w:val="20"/>
              </w:rPr>
            </w:pPr>
            <w:r w:rsidRPr="004F745F">
              <w:rPr>
                <w:b/>
                <w:bCs/>
                <w:sz w:val="20"/>
                <w:szCs w:val="20"/>
              </w:rPr>
              <w:t>POMOĆI - KORISNICI</w:t>
            </w:r>
          </w:p>
        </w:tc>
        <w:tc>
          <w:tcPr>
            <w:tcW w:w="0" w:type="auto"/>
            <w:shd w:val="clear" w:color="auto" w:fill="auto"/>
            <w:tcMar>
              <w:left w:w="28" w:type="dxa"/>
              <w:right w:w="28" w:type="dxa"/>
            </w:tcMar>
            <w:vAlign w:val="bottom"/>
            <w:hideMark/>
          </w:tcPr>
          <w:p w14:paraId="7398514E" w14:textId="77777777" w:rsidR="002949E2" w:rsidRPr="004F745F" w:rsidRDefault="002949E2" w:rsidP="009B3010">
            <w:pPr>
              <w:jc w:val="right"/>
              <w:rPr>
                <w:b/>
                <w:bCs/>
                <w:sz w:val="20"/>
                <w:szCs w:val="20"/>
              </w:rPr>
            </w:pPr>
            <w:r w:rsidRPr="004F745F">
              <w:rPr>
                <w:b/>
                <w:bCs/>
                <w:sz w:val="20"/>
                <w:szCs w:val="20"/>
              </w:rPr>
              <w:t>103.540.128</w:t>
            </w:r>
          </w:p>
        </w:tc>
        <w:tc>
          <w:tcPr>
            <w:tcW w:w="0" w:type="auto"/>
            <w:shd w:val="clear" w:color="auto" w:fill="auto"/>
            <w:tcMar>
              <w:left w:w="28" w:type="dxa"/>
              <w:right w:w="28" w:type="dxa"/>
            </w:tcMar>
            <w:vAlign w:val="bottom"/>
            <w:hideMark/>
          </w:tcPr>
          <w:p w14:paraId="35741AD8" w14:textId="77777777" w:rsidR="002949E2" w:rsidRPr="004F745F" w:rsidRDefault="002949E2" w:rsidP="009B3010">
            <w:pPr>
              <w:jc w:val="right"/>
              <w:rPr>
                <w:b/>
                <w:bCs/>
                <w:sz w:val="20"/>
                <w:szCs w:val="20"/>
              </w:rPr>
            </w:pPr>
            <w:r w:rsidRPr="004F745F">
              <w:rPr>
                <w:b/>
                <w:bCs/>
                <w:sz w:val="20"/>
                <w:szCs w:val="20"/>
              </w:rPr>
              <w:t>103.540.128</w:t>
            </w:r>
          </w:p>
        </w:tc>
        <w:tc>
          <w:tcPr>
            <w:tcW w:w="0" w:type="auto"/>
            <w:shd w:val="clear" w:color="auto" w:fill="auto"/>
            <w:tcMar>
              <w:left w:w="28" w:type="dxa"/>
              <w:right w:w="28" w:type="dxa"/>
            </w:tcMar>
            <w:vAlign w:val="bottom"/>
            <w:hideMark/>
          </w:tcPr>
          <w:p w14:paraId="42368D89" w14:textId="77777777" w:rsidR="002949E2" w:rsidRPr="004F745F" w:rsidRDefault="002949E2" w:rsidP="009B3010">
            <w:pPr>
              <w:jc w:val="right"/>
              <w:rPr>
                <w:b/>
                <w:bCs/>
                <w:sz w:val="20"/>
                <w:szCs w:val="20"/>
              </w:rPr>
            </w:pPr>
            <w:r w:rsidRPr="004F745F">
              <w:rPr>
                <w:b/>
                <w:bCs/>
                <w:sz w:val="20"/>
                <w:szCs w:val="20"/>
              </w:rPr>
              <w:t>49.575.671,20</w:t>
            </w:r>
          </w:p>
        </w:tc>
        <w:tc>
          <w:tcPr>
            <w:tcW w:w="0" w:type="auto"/>
            <w:shd w:val="clear" w:color="auto" w:fill="auto"/>
            <w:tcMar>
              <w:left w:w="28" w:type="dxa"/>
              <w:right w:w="28" w:type="dxa"/>
            </w:tcMar>
            <w:vAlign w:val="bottom"/>
            <w:hideMark/>
          </w:tcPr>
          <w:p w14:paraId="41E09C08" w14:textId="5D7C5637" w:rsidR="002949E2" w:rsidRPr="004F745F" w:rsidRDefault="002949E2" w:rsidP="009B3010">
            <w:pPr>
              <w:jc w:val="right"/>
              <w:rPr>
                <w:sz w:val="20"/>
                <w:szCs w:val="20"/>
              </w:rPr>
            </w:pPr>
            <w:r w:rsidRPr="004F745F">
              <w:rPr>
                <w:b/>
                <w:bCs/>
                <w:sz w:val="20"/>
                <w:szCs w:val="20"/>
              </w:rPr>
              <w:t>47,88</w:t>
            </w:r>
          </w:p>
        </w:tc>
      </w:tr>
      <w:tr w:rsidR="004F745F" w:rsidRPr="004F745F" w14:paraId="7C00E2DC" w14:textId="77777777" w:rsidTr="00E077DC">
        <w:trPr>
          <w:cantSplit/>
        </w:trPr>
        <w:tc>
          <w:tcPr>
            <w:tcW w:w="0" w:type="auto"/>
            <w:shd w:val="clear" w:color="auto" w:fill="auto"/>
            <w:noWrap/>
            <w:tcMar>
              <w:left w:w="28" w:type="dxa"/>
              <w:right w:w="28" w:type="dxa"/>
            </w:tcMar>
            <w:hideMark/>
          </w:tcPr>
          <w:p w14:paraId="15981481" w14:textId="77777777" w:rsidR="002949E2" w:rsidRPr="004F745F" w:rsidRDefault="002949E2" w:rsidP="009B3010">
            <w:pPr>
              <w:rPr>
                <w:b/>
                <w:bCs/>
                <w:sz w:val="20"/>
                <w:szCs w:val="20"/>
              </w:rPr>
            </w:pPr>
            <w:r w:rsidRPr="004F745F">
              <w:rPr>
                <w:b/>
                <w:bCs/>
                <w:sz w:val="20"/>
                <w:szCs w:val="20"/>
              </w:rPr>
              <w:t>62</w:t>
            </w:r>
          </w:p>
        </w:tc>
        <w:tc>
          <w:tcPr>
            <w:tcW w:w="0" w:type="auto"/>
            <w:shd w:val="clear" w:color="auto" w:fill="auto"/>
            <w:tcMar>
              <w:left w:w="28" w:type="dxa"/>
              <w:right w:w="28" w:type="dxa"/>
            </w:tcMar>
            <w:hideMark/>
          </w:tcPr>
          <w:p w14:paraId="06574826" w14:textId="77777777" w:rsidR="002949E2" w:rsidRPr="004F745F" w:rsidRDefault="002949E2" w:rsidP="009B3010">
            <w:pPr>
              <w:rPr>
                <w:b/>
                <w:bCs/>
                <w:sz w:val="20"/>
                <w:szCs w:val="20"/>
              </w:rPr>
            </w:pPr>
            <w:r w:rsidRPr="004F745F">
              <w:rPr>
                <w:b/>
                <w:bCs/>
                <w:sz w:val="20"/>
                <w:szCs w:val="20"/>
              </w:rPr>
              <w:t>UGOVORI, DONACIJE - KORISNICI</w:t>
            </w:r>
          </w:p>
        </w:tc>
        <w:tc>
          <w:tcPr>
            <w:tcW w:w="0" w:type="auto"/>
            <w:shd w:val="clear" w:color="auto" w:fill="auto"/>
            <w:tcMar>
              <w:left w:w="28" w:type="dxa"/>
              <w:right w:w="28" w:type="dxa"/>
            </w:tcMar>
            <w:vAlign w:val="bottom"/>
            <w:hideMark/>
          </w:tcPr>
          <w:p w14:paraId="5D777E85" w14:textId="77777777" w:rsidR="002949E2" w:rsidRPr="004F745F" w:rsidRDefault="002949E2" w:rsidP="009B3010">
            <w:pPr>
              <w:jc w:val="right"/>
              <w:rPr>
                <w:b/>
                <w:bCs/>
                <w:sz w:val="20"/>
                <w:szCs w:val="20"/>
              </w:rPr>
            </w:pPr>
            <w:r w:rsidRPr="004F745F">
              <w:rPr>
                <w:b/>
                <w:bCs/>
                <w:sz w:val="20"/>
                <w:szCs w:val="20"/>
              </w:rPr>
              <w:t>273.678</w:t>
            </w:r>
          </w:p>
        </w:tc>
        <w:tc>
          <w:tcPr>
            <w:tcW w:w="0" w:type="auto"/>
            <w:shd w:val="clear" w:color="auto" w:fill="auto"/>
            <w:tcMar>
              <w:left w:w="28" w:type="dxa"/>
              <w:right w:w="28" w:type="dxa"/>
            </w:tcMar>
            <w:vAlign w:val="bottom"/>
            <w:hideMark/>
          </w:tcPr>
          <w:p w14:paraId="4C3D8E4E" w14:textId="77777777" w:rsidR="002949E2" w:rsidRPr="004F745F" w:rsidRDefault="002949E2" w:rsidP="009B3010">
            <w:pPr>
              <w:jc w:val="right"/>
              <w:rPr>
                <w:b/>
                <w:bCs/>
                <w:sz w:val="20"/>
                <w:szCs w:val="20"/>
              </w:rPr>
            </w:pPr>
            <w:r w:rsidRPr="004F745F">
              <w:rPr>
                <w:b/>
                <w:bCs/>
                <w:sz w:val="20"/>
                <w:szCs w:val="20"/>
              </w:rPr>
              <w:t>273.678</w:t>
            </w:r>
          </w:p>
        </w:tc>
        <w:tc>
          <w:tcPr>
            <w:tcW w:w="0" w:type="auto"/>
            <w:shd w:val="clear" w:color="auto" w:fill="auto"/>
            <w:tcMar>
              <w:left w:w="28" w:type="dxa"/>
              <w:right w:w="28" w:type="dxa"/>
            </w:tcMar>
            <w:vAlign w:val="bottom"/>
            <w:hideMark/>
          </w:tcPr>
          <w:p w14:paraId="708925F1" w14:textId="77777777" w:rsidR="002949E2" w:rsidRPr="004F745F" w:rsidRDefault="002949E2" w:rsidP="009B3010">
            <w:pPr>
              <w:jc w:val="right"/>
              <w:rPr>
                <w:b/>
                <w:bCs/>
                <w:sz w:val="20"/>
                <w:szCs w:val="20"/>
              </w:rPr>
            </w:pPr>
            <w:r w:rsidRPr="004F745F">
              <w:rPr>
                <w:b/>
                <w:bCs/>
                <w:sz w:val="20"/>
                <w:szCs w:val="20"/>
              </w:rPr>
              <w:t>80.503,85</w:t>
            </w:r>
          </w:p>
        </w:tc>
        <w:tc>
          <w:tcPr>
            <w:tcW w:w="0" w:type="auto"/>
            <w:shd w:val="clear" w:color="auto" w:fill="auto"/>
            <w:tcMar>
              <w:left w:w="28" w:type="dxa"/>
              <w:right w:w="28" w:type="dxa"/>
            </w:tcMar>
            <w:vAlign w:val="bottom"/>
            <w:hideMark/>
          </w:tcPr>
          <w:p w14:paraId="5881860F" w14:textId="70C19AEC" w:rsidR="002949E2" w:rsidRPr="004F745F" w:rsidRDefault="002949E2" w:rsidP="009B3010">
            <w:pPr>
              <w:jc w:val="right"/>
              <w:rPr>
                <w:sz w:val="20"/>
                <w:szCs w:val="20"/>
              </w:rPr>
            </w:pPr>
            <w:r w:rsidRPr="004F745F">
              <w:rPr>
                <w:b/>
                <w:bCs/>
                <w:sz w:val="20"/>
                <w:szCs w:val="20"/>
              </w:rPr>
              <w:t>29,42</w:t>
            </w:r>
          </w:p>
        </w:tc>
      </w:tr>
      <w:tr w:rsidR="004F745F" w:rsidRPr="004F745F" w14:paraId="5A5E0E9C" w14:textId="77777777" w:rsidTr="00E077DC">
        <w:trPr>
          <w:cantSplit/>
        </w:trPr>
        <w:tc>
          <w:tcPr>
            <w:tcW w:w="0" w:type="auto"/>
            <w:shd w:val="clear" w:color="auto" w:fill="auto"/>
            <w:noWrap/>
            <w:tcMar>
              <w:left w:w="28" w:type="dxa"/>
              <w:right w:w="28" w:type="dxa"/>
            </w:tcMar>
            <w:hideMark/>
          </w:tcPr>
          <w:p w14:paraId="6D00DFE3" w14:textId="77777777" w:rsidR="002949E2" w:rsidRPr="004F745F" w:rsidRDefault="002949E2" w:rsidP="009B3010">
            <w:pPr>
              <w:rPr>
                <w:b/>
                <w:bCs/>
                <w:sz w:val="20"/>
                <w:szCs w:val="20"/>
              </w:rPr>
            </w:pPr>
            <w:r w:rsidRPr="004F745F">
              <w:rPr>
                <w:b/>
                <w:bCs/>
                <w:sz w:val="20"/>
                <w:szCs w:val="20"/>
              </w:rPr>
              <w:t>72</w:t>
            </w:r>
          </w:p>
        </w:tc>
        <w:tc>
          <w:tcPr>
            <w:tcW w:w="0" w:type="auto"/>
            <w:shd w:val="clear" w:color="auto" w:fill="auto"/>
            <w:tcMar>
              <w:left w:w="28" w:type="dxa"/>
              <w:right w:w="28" w:type="dxa"/>
            </w:tcMar>
            <w:hideMark/>
          </w:tcPr>
          <w:p w14:paraId="5599FA67" w14:textId="77777777" w:rsidR="002949E2" w:rsidRPr="004F745F" w:rsidRDefault="002949E2" w:rsidP="009B3010">
            <w:pPr>
              <w:rPr>
                <w:b/>
                <w:bCs/>
                <w:sz w:val="20"/>
                <w:szCs w:val="20"/>
              </w:rPr>
            </w:pPr>
            <w:r w:rsidRPr="004F745F">
              <w:rPr>
                <w:b/>
                <w:bCs/>
                <w:sz w:val="20"/>
                <w:szCs w:val="20"/>
              </w:rPr>
              <w:t>PRIHODI OD NEFINANCIJSKE IMOVINE I NADOKNADE ŠTETA S OSNOVA OSIGURANJA-KORISNICI</w:t>
            </w:r>
          </w:p>
        </w:tc>
        <w:tc>
          <w:tcPr>
            <w:tcW w:w="0" w:type="auto"/>
            <w:shd w:val="clear" w:color="auto" w:fill="auto"/>
            <w:tcMar>
              <w:left w:w="28" w:type="dxa"/>
              <w:right w:w="28" w:type="dxa"/>
            </w:tcMar>
            <w:vAlign w:val="bottom"/>
            <w:hideMark/>
          </w:tcPr>
          <w:p w14:paraId="0F2833D6" w14:textId="77777777" w:rsidR="002949E2" w:rsidRPr="004F745F" w:rsidRDefault="002949E2" w:rsidP="009B3010">
            <w:pPr>
              <w:jc w:val="right"/>
              <w:rPr>
                <w:b/>
                <w:bCs/>
                <w:sz w:val="20"/>
                <w:szCs w:val="20"/>
              </w:rPr>
            </w:pPr>
            <w:r w:rsidRPr="004F745F">
              <w:rPr>
                <w:b/>
                <w:bCs/>
                <w:sz w:val="20"/>
                <w:szCs w:val="20"/>
              </w:rPr>
              <w:t>23.379</w:t>
            </w:r>
          </w:p>
        </w:tc>
        <w:tc>
          <w:tcPr>
            <w:tcW w:w="0" w:type="auto"/>
            <w:shd w:val="clear" w:color="auto" w:fill="auto"/>
            <w:tcMar>
              <w:left w:w="28" w:type="dxa"/>
              <w:right w:w="28" w:type="dxa"/>
            </w:tcMar>
            <w:vAlign w:val="bottom"/>
            <w:hideMark/>
          </w:tcPr>
          <w:p w14:paraId="14595A3C" w14:textId="77777777" w:rsidR="002949E2" w:rsidRPr="004F745F" w:rsidRDefault="002949E2" w:rsidP="009B3010">
            <w:pPr>
              <w:jc w:val="right"/>
              <w:rPr>
                <w:b/>
                <w:bCs/>
                <w:sz w:val="20"/>
                <w:szCs w:val="20"/>
              </w:rPr>
            </w:pPr>
            <w:r w:rsidRPr="004F745F">
              <w:rPr>
                <w:b/>
                <w:bCs/>
                <w:sz w:val="20"/>
                <w:szCs w:val="20"/>
              </w:rPr>
              <w:t>23.379</w:t>
            </w:r>
          </w:p>
        </w:tc>
        <w:tc>
          <w:tcPr>
            <w:tcW w:w="0" w:type="auto"/>
            <w:shd w:val="clear" w:color="auto" w:fill="auto"/>
            <w:tcMar>
              <w:left w:w="28" w:type="dxa"/>
              <w:right w:w="28" w:type="dxa"/>
            </w:tcMar>
            <w:vAlign w:val="bottom"/>
            <w:hideMark/>
          </w:tcPr>
          <w:p w14:paraId="42E759D5" w14:textId="77777777" w:rsidR="002949E2" w:rsidRPr="004F745F" w:rsidRDefault="002949E2" w:rsidP="009B3010">
            <w:pPr>
              <w:jc w:val="right"/>
              <w:rPr>
                <w:b/>
                <w:bCs/>
                <w:sz w:val="20"/>
                <w:szCs w:val="20"/>
              </w:rPr>
            </w:pPr>
            <w:r w:rsidRPr="004F745F">
              <w:rPr>
                <w:b/>
                <w:bCs/>
                <w:sz w:val="20"/>
                <w:szCs w:val="20"/>
              </w:rPr>
              <w:t>756,74</w:t>
            </w:r>
          </w:p>
        </w:tc>
        <w:tc>
          <w:tcPr>
            <w:tcW w:w="0" w:type="auto"/>
            <w:shd w:val="clear" w:color="auto" w:fill="auto"/>
            <w:tcMar>
              <w:left w:w="28" w:type="dxa"/>
              <w:right w:w="28" w:type="dxa"/>
            </w:tcMar>
            <w:vAlign w:val="bottom"/>
            <w:hideMark/>
          </w:tcPr>
          <w:p w14:paraId="406E1666" w14:textId="045BD1EC" w:rsidR="002949E2" w:rsidRPr="004F745F" w:rsidRDefault="002949E2" w:rsidP="009B3010">
            <w:pPr>
              <w:jc w:val="right"/>
              <w:rPr>
                <w:sz w:val="20"/>
                <w:szCs w:val="20"/>
              </w:rPr>
            </w:pPr>
            <w:r w:rsidRPr="004F745F">
              <w:rPr>
                <w:b/>
                <w:bCs/>
                <w:sz w:val="20"/>
                <w:szCs w:val="20"/>
              </w:rPr>
              <w:t>3,24</w:t>
            </w:r>
          </w:p>
        </w:tc>
      </w:tr>
      <w:tr w:rsidR="004F745F" w:rsidRPr="004F745F" w14:paraId="7D9D798D" w14:textId="77777777" w:rsidTr="00E077DC">
        <w:trPr>
          <w:cantSplit/>
        </w:trPr>
        <w:tc>
          <w:tcPr>
            <w:tcW w:w="0" w:type="auto"/>
            <w:shd w:val="clear" w:color="auto" w:fill="auto"/>
            <w:noWrap/>
            <w:tcMar>
              <w:left w:w="28" w:type="dxa"/>
              <w:right w:w="28" w:type="dxa"/>
            </w:tcMar>
            <w:hideMark/>
          </w:tcPr>
          <w:p w14:paraId="30C3845B" w14:textId="77777777" w:rsidR="002949E2" w:rsidRPr="004F745F" w:rsidRDefault="002949E2" w:rsidP="009B3010">
            <w:pPr>
              <w:rPr>
                <w:b/>
                <w:bCs/>
                <w:sz w:val="20"/>
                <w:szCs w:val="20"/>
              </w:rPr>
            </w:pPr>
            <w:r w:rsidRPr="004F745F">
              <w:rPr>
                <w:b/>
                <w:bCs/>
                <w:sz w:val="20"/>
                <w:szCs w:val="20"/>
              </w:rPr>
              <w:t>82</w:t>
            </w:r>
          </w:p>
        </w:tc>
        <w:tc>
          <w:tcPr>
            <w:tcW w:w="0" w:type="auto"/>
            <w:shd w:val="clear" w:color="auto" w:fill="auto"/>
            <w:tcMar>
              <w:left w:w="28" w:type="dxa"/>
              <w:right w:w="28" w:type="dxa"/>
            </w:tcMar>
            <w:hideMark/>
          </w:tcPr>
          <w:p w14:paraId="57B95699" w14:textId="77777777" w:rsidR="002949E2" w:rsidRPr="004F745F" w:rsidRDefault="002949E2" w:rsidP="009B3010">
            <w:pPr>
              <w:rPr>
                <w:b/>
                <w:bCs/>
                <w:sz w:val="20"/>
                <w:szCs w:val="20"/>
              </w:rPr>
            </w:pPr>
            <w:r w:rsidRPr="004F745F">
              <w:rPr>
                <w:b/>
                <w:bCs/>
                <w:sz w:val="20"/>
                <w:szCs w:val="20"/>
              </w:rPr>
              <w:t>NAMJENSKI PRIMICI OD ZADUŽIVANJA - KORISNICI</w:t>
            </w:r>
          </w:p>
        </w:tc>
        <w:tc>
          <w:tcPr>
            <w:tcW w:w="0" w:type="auto"/>
            <w:shd w:val="clear" w:color="auto" w:fill="auto"/>
            <w:tcMar>
              <w:left w:w="28" w:type="dxa"/>
              <w:right w:w="28" w:type="dxa"/>
            </w:tcMar>
            <w:vAlign w:val="bottom"/>
            <w:hideMark/>
          </w:tcPr>
          <w:p w14:paraId="7C3C069E" w14:textId="77777777" w:rsidR="002949E2" w:rsidRPr="004F745F" w:rsidRDefault="002949E2" w:rsidP="009B3010">
            <w:pPr>
              <w:jc w:val="right"/>
              <w:rPr>
                <w:b/>
                <w:bCs/>
                <w:sz w:val="20"/>
                <w:szCs w:val="20"/>
              </w:rPr>
            </w:pPr>
            <w:r w:rsidRPr="004F745F">
              <w:rPr>
                <w:b/>
                <w:bCs/>
                <w:sz w:val="20"/>
                <w:szCs w:val="20"/>
              </w:rPr>
              <w:t>4.384.403</w:t>
            </w:r>
          </w:p>
        </w:tc>
        <w:tc>
          <w:tcPr>
            <w:tcW w:w="0" w:type="auto"/>
            <w:shd w:val="clear" w:color="auto" w:fill="auto"/>
            <w:tcMar>
              <w:left w:w="28" w:type="dxa"/>
              <w:right w:w="28" w:type="dxa"/>
            </w:tcMar>
            <w:vAlign w:val="bottom"/>
            <w:hideMark/>
          </w:tcPr>
          <w:p w14:paraId="25D6CFD7" w14:textId="77777777" w:rsidR="002949E2" w:rsidRPr="004F745F" w:rsidRDefault="002949E2" w:rsidP="009B3010">
            <w:pPr>
              <w:jc w:val="right"/>
              <w:rPr>
                <w:b/>
                <w:bCs/>
                <w:sz w:val="20"/>
                <w:szCs w:val="20"/>
              </w:rPr>
            </w:pPr>
            <w:r w:rsidRPr="004F745F">
              <w:rPr>
                <w:b/>
                <w:bCs/>
                <w:sz w:val="20"/>
                <w:szCs w:val="20"/>
              </w:rPr>
              <w:t>4.384.403</w:t>
            </w:r>
          </w:p>
        </w:tc>
        <w:tc>
          <w:tcPr>
            <w:tcW w:w="0" w:type="auto"/>
            <w:shd w:val="clear" w:color="auto" w:fill="auto"/>
            <w:tcMar>
              <w:left w:w="28" w:type="dxa"/>
              <w:right w:w="28" w:type="dxa"/>
            </w:tcMar>
            <w:vAlign w:val="bottom"/>
            <w:hideMark/>
          </w:tcPr>
          <w:p w14:paraId="3CF02912" w14:textId="77777777" w:rsidR="002949E2" w:rsidRPr="004F745F" w:rsidRDefault="002949E2" w:rsidP="009B3010">
            <w:pPr>
              <w:jc w:val="right"/>
              <w:rPr>
                <w:b/>
                <w:bCs/>
                <w:sz w:val="20"/>
                <w:szCs w:val="20"/>
              </w:rPr>
            </w:pPr>
            <w:r w:rsidRPr="004F745F">
              <w:rPr>
                <w:b/>
                <w:bCs/>
                <w:sz w:val="20"/>
                <w:szCs w:val="20"/>
              </w:rPr>
              <w:t>225.588,69</w:t>
            </w:r>
          </w:p>
        </w:tc>
        <w:tc>
          <w:tcPr>
            <w:tcW w:w="0" w:type="auto"/>
            <w:shd w:val="clear" w:color="auto" w:fill="auto"/>
            <w:tcMar>
              <w:left w:w="28" w:type="dxa"/>
              <w:right w:w="28" w:type="dxa"/>
            </w:tcMar>
            <w:vAlign w:val="bottom"/>
            <w:hideMark/>
          </w:tcPr>
          <w:p w14:paraId="646479B1" w14:textId="44F072B5" w:rsidR="002949E2" w:rsidRPr="004F745F" w:rsidRDefault="002949E2" w:rsidP="009B3010">
            <w:pPr>
              <w:jc w:val="right"/>
              <w:rPr>
                <w:sz w:val="20"/>
                <w:szCs w:val="20"/>
              </w:rPr>
            </w:pPr>
            <w:r w:rsidRPr="004F745F">
              <w:rPr>
                <w:b/>
                <w:bCs/>
                <w:sz w:val="20"/>
                <w:szCs w:val="20"/>
              </w:rPr>
              <w:t>5,15</w:t>
            </w:r>
          </w:p>
        </w:tc>
      </w:tr>
      <w:tr w:rsidR="004F745F" w:rsidRPr="004F745F" w14:paraId="63B3F1CF" w14:textId="77777777" w:rsidTr="00E077DC">
        <w:trPr>
          <w:cantSplit/>
        </w:trPr>
        <w:tc>
          <w:tcPr>
            <w:tcW w:w="0" w:type="auto"/>
            <w:shd w:val="clear" w:color="auto" w:fill="auto"/>
            <w:noWrap/>
            <w:tcMar>
              <w:left w:w="28" w:type="dxa"/>
              <w:right w:w="28" w:type="dxa"/>
            </w:tcMar>
            <w:hideMark/>
          </w:tcPr>
          <w:p w14:paraId="31C10101" w14:textId="77777777" w:rsidR="002949E2" w:rsidRPr="004F745F" w:rsidRDefault="002949E2" w:rsidP="009B3010">
            <w:pPr>
              <w:rPr>
                <w:b/>
                <w:bCs/>
                <w:sz w:val="20"/>
                <w:szCs w:val="20"/>
              </w:rPr>
            </w:pPr>
            <w:r w:rsidRPr="004F745F">
              <w:rPr>
                <w:b/>
                <w:bCs/>
                <w:sz w:val="20"/>
                <w:szCs w:val="20"/>
              </w:rPr>
              <w:t>Program 7006</w:t>
            </w:r>
          </w:p>
        </w:tc>
        <w:tc>
          <w:tcPr>
            <w:tcW w:w="0" w:type="auto"/>
            <w:shd w:val="clear" w:color="auto" w:fill="auto"/>
            <w:tcMar>
              <w:left w:w="28" w:type="dxa"/>
              <w:right w:w="28" w:type="dxa"/>
            </w:tcMar>
            <w:hideMark/>
          </w:tcPr>
          <w:p w14:paraId="545047D9" w14:textId="77777777" w:rsidR="002949E2" w:rsidRPr="004F745F" w:rsidRDefault="002949E2" w:rsidP="009B3010">
            <w:pPr>
              <w:rPr>
                <w:b/>
                <w:bCs/>
                <w:sz w:val="20"/>
                <w:szCs w:val="20"/>
              </w:rPr>
            </w:pPr>
            <w:r w:rsidRPr="004F745F">
              <w:rPr>
                <w:b/>
                <w:bCs/>
                <w:sz w:val="20"/>
                <w:szCs w:val="20"/>
              </w:rPr>
              <w:t>FINANCIRANJE OSNOVNOG ŠKOLSTVA PREMA MINIMALNOM STANDARDU</w:t>
            </w:r>
          </w:p>
        </w:tc>
        <w:tc>
          <w:tcPr>
            <w:tcW w:w="0" w:type="auto"/>
            <w:shd w:val="clear" w:color="auto" w:fill="auto"/>
            <w:tcMar>
              <w:left w:w="28" w:type="dxa"/>
              <w:right w:w="28" w:type="dxa"/>
            </w:tcMar>
            <w:vAlign w:val="bottom"/>
            <w:hideMark/>
          </w:tcPr>
          <w:p w14:paraId="26E12A6C" w14:textId="77777777" w:rsidR="002949E2" w:rsidRPr="004F745F" w:rsidRDefault="002949E2" w:rsidP="009B3010">
            <w:pPr>
              <w:jc w:val="right"/>
              <w:rPr>
                <w:b/>
                <w:bCs/>
                <w:sz w:val="20"/>
                <w:szCs w:val="20"/>
              </w:rPr>
            </w:pPr>
            <w:r w:rsidRPr="004F745F">
              <w:rPr>
                <w:b/>
                <w:bCs/>
                <w:sz w:val="20"/>
                <w:szCs w:val="20"/>
              </w:rPr>
              <w:t>4.069.352</w:t>
            </w:r>
          </w:p>
        </w:tc>
        <w:tc>
          <w:tcPr>
            <w:tcW w:w="0" w:type="auto"/>
            <w:shd w:val="clear" w:color="auto" w:fill="auto"/>
            <w:tcMar>
              <w:left w:w="28" w:type="dxa"/>
              <w:right w:w="28" w:type="dxa"/>
            </w:tcMar>
            <w:vAlign w:val="bottom"/>
            <w:hideMark/>
          </w:tcPr>
          <w:p w14:paraId="27253BDD" w14:textId="77777777" w:rsidR="002949E2" w:rsidRPr="004F745F" w:rsidRDefault="002949E2" w:rsidP="009B3010">
            <w:pPr>
              <w:jc w:val="right"/>
              <w:rPr>
                <w:b/>
                <w:bCs/>
                <w:sz w:val="20"/>
                <w:szCs w:val="20"/>
              </w:rPr>
            </w:pPr>
            <w:r w:rsidRPr="004F745F">
              <w:rPr>
                <w:b/>
                <w:bCs/>
                <w:sz w:val="20"/>
                <w:szCs w:val="20"/>
              </w:rPr>
              <w:t>4.069.352</w:t>
            </w:r>
          </w:p>
        </w:tc>
        <w:tc>
          <w:tcPr>
            <w:tcW w:w="0" w:type="auto"/>
            <w:shd w:val="clear" w:color="auto" w:fill="auto"/>
            <w:tcMar>
              <w:left w:w="28" w:type="dxa"/>
              <w:right w:w="28" w:type="dxa"/>
            </w:tcMar>
            <w:vAlign w:val="bottom"/>
            <w:hideMark/>
          </w:tcPr>
          <w:p w14:paraId="5A7663D3" w14:textId="77777777" w:rsidR="002949E2" w:rsidRPr="004F745F" w:rsidRDefault="002949E2" w:rsidP="009B3010">
            <w:pPr>
              <w:jc w:val="right"/>
              <w:rPr>
                <w:b/>
                <w:bCs/>
                <w:sz w:val="20"/>
                <w:szCs w:val="20"/>
              </w:rPr>
            </w:pPr>
            <w:r w:rsidRPr="004F745F">
              <w:rPr>
                <w:b/>
                <w:bCs/>
                <w:sz w:val="20"/>
                <w:szCs w:val="20"/>
              </w:rPr>
              <w:t>1.687.099,82</w:t>
            </w:r>
          </w:p>
        </w:tc>
        <w:tc>
          <w:tcPr>
            <w:tcW w:w="0" w:type="auto"/>
            <w:shd w:val="clear" w:color="auto" w:fill="auto"/>
            <w:tcMar>
              <w:left w:w="28" w:type="dxa"/>
              <w:right w:w="28" w:type="dxa"/>
            </w:tcMar>
            <w:vAlign w:val="bottom"/>
            <w:hideMark/>
          </w:tcPr>
          <w:p w14:paraId="0AE08DFE" w14:textId="1BFF9F78" w:rsidR="002949E2" w:rsidRPr="004F745F" w:rsidRDefault="002949E2" w:rsidP="009B3010">
            <w:pPr>
              <w:jc w:val="right"/>
              <w:rPr>
                <w:sz w:val="20"/>
                <w:szCs w:val="20"/>
              </w:rPr>
            </w:pPr>
            <w:r w:rsidRPr="004F745F">
              <w:rPr>
                <w:b/>
                <w:bCs/>
                <w:sz w:val="20"/>
                <w:szCs w:val="20"/>
              </w:rPr>
              <w:t>41,46</w:t>
            </w:r>
          </w:p>
        </w:tc>
      </w:tr>
      <w:tr w:rsidR="004F745F" w:rsidRPr="004F745F" w14:paraId="4685596E" w14:textId="77777777" w:rsidTr="00E077DC">
        <w:trPr>
          <w:cantSplit/>
        </w:trPr>
        <w:tc>
          <w:tcPr>
            <w:tcW w:w="0" w:type="auto"/>
            <w:shd w:val="clear" w:color="auto" w:fill="auto"/>
            <w:noWrap/>
            <w:tcMar>
              <w:left w:w="28" w:type="dxa"/>
              <w:right w:w="28" w:type="dxa"/>
            </w:tcMar>
            <w:hideMark/>
          </w:tcPr>
          <w:p w14:paraId="6ED75B96" w14:textId="77777777" w:rsidR="002949E2" w:rsidRPr="004F745F" w:rsidRDefault="002949E2" w:rsidP="009B3010">
            <w:pPr>
              <w:rPr>
                <w:sz w:val="20"/>
                <w:szCs w:val="20"/>
              </w:rPr>
            </w:pPr>
            <w:r w:rsidRPr="004F745F">
              <w:rPr>
                <w:sz w:val="20"/>
                <w:szCs w:val="20"/>
              </w:rPr>
              <w:t>K 7006 06</w:t>
            </w:r>
          </w:p>
        </w:tc>
        <w:tc>
          <w:tcPr>
            <w:tcW w:w="0" w:type="auto"/>
            <w:shd w:val="clear" w:color="auto" w:fill="auto"/>
            <w:tcMar>
              <w:left w:w="28" w:type="dxa"/>
              <w:right w:w="28" w:type="dxa"/>
            </w:tcMar>
            <w:hideMark/>
          </w:tcPr>
          <w:p w14:paraId="56E16DBF" w14:textId="77777777" w:rsidR="002949E2" w:rsidRPr="004F745F" w:rsidRDefault="002949E2" w:rsidP="009B3010">
            <w:pPr>
              <w:rPr>
                <w:sz w:val="20"/>
                <w:szCs w:val="20"/>
              </w:rPr>
            </w:pPr>
            <w:r w:rsidRPr="004F745F">
              <w:rPr>
                <w:sz w:val="20"/>
                <w:szCs w:val="20"/>
              </w:rPr>
              <w:t>IZGRADNJA, REKONSTRUKCIJA I OPREMANJE OBJEKATA OSNOVNOG ŠKOLSTVA</w:t>
            </w:r>
          </w:p>
        </w:tc>
        <w:tc>
          <w:tcPr>
            <w:tcW w:w="0" w:type="auto"/>
            <w:shd w:val="clear" w:color="auto" w:fill="auto"/>
            <w:tcMar>
              <w:left w:w="28" w:type="dxa"/>
              <w:right w:w="28" w:type="dxa"/>
            </w:tcMar>
            <w:vAlign w:val="bottom"/>
            <w:hideMark/>
          </w:tcPr>
          <w:p w14:paraId="213C13BA" w14:textId="77777777" w:rsidR="002949E2" w:rsidRPr="004F745F" w:rsidRDefault="002949E2" w:rsidP="009B3010">
            <w:pPr>
              <w:jc w:val="right"/>
              <w:rPr>
                <w:sz w:val="20"/>
                <w:szCs w:val="20"/>
              </w:rPr>
            </w:pPr>
            <w:r w:rsidRPr="004F745F">
              <w:rPr>
                <w:sz w:val="20"/>
                <w:szCs w:val="20"/>
              </w:rPr>
              <w:t>171.891</w:t>
            </w:r>
          </w:p>
        </w:tc>
        <w:tc>
          <w:tcPr>
            <w:tcW w:w="0" w:type="auto"/>
            <w:shd w:val="clear" w:color="auto" w:fill="auto"/>
            <w:tcMar>
              <w:left w:w="28" w:type="dxa"/>
              <w:right w:w="28" w:type="dxa"/>
            </w:tcMar>
            <w:vAlign w:val="bottom"/>
            <w:hideMark/>
          </w:tcPr>
          <w:p w14:paraId="18CD8A29" w14:textId="77777777" w:rsidR="002949E2" w:rsidRPr="004F745F" w:rsidRDefault="002949E2" w:rsidP="009B3010">
            <w:pPr>
              <w:jc w:val="right"/>
              <w:rPr>
                <w:sz w:val="20"/>
                <w:szCs w:val="20"/>
              </w:rPr>
            </w:pPr>
            <w:r w:rsidRPr="004F745F">
              <w:rPr>
                <w:sz w:val="20"/>
                <w:szCs w:val="20"/>
              </w:rPr>
              <w:t>171.891</w:t>
            </w:r>
          </w:p>
        </w:tc>
        <w:tc>
          <w:tcPr>
            <w:tcW w:w="0" w:type="auto"/>
            <w:shd w:val="clear" w:color="auto" w:fill="auto"/>
            <w:tcMar>
              <w:left w:w="28" w:type="dxa"/>
              <w:right w:w="28" w:type="dxa"/>
            </w:tcMar>
            <w:vAlign w:val="bottom"/>
            <w:hideMark/>
          </w:tcPr>
          <w:p w14:paraId="2039F43A" w14:textId="77777777" w:rsidR="002949E2" w:rsidRPr="004F745F" w:rsidRDefault="002949E2" w:rsidP="009B3010">
            <w:pPr>
              <w:jc w:val="right"/>
              <w:rPr>
                <w:sz w:val="20"/>
                <w:szCs w:val="20"/>
              </w:rPr>
            </w:pPr>
            <w:r w:rsidRPr="004F745F">
              <w:rPr>
                <w:sz w:val="20"/>
                <w:szCs w:val="20"/>
              </w:rPr>
              <w:t>22.193,23</w:t>
            </w:r>
          </w:p>
        </w:tc>
        <w:tc>
          <w:tcPr>
            <w:tcW w:w="0" w:type="auto"/>
            <w:shd w:val="clear" w:color="auto" w:fill="auto"/>
            <w:tcMar>
              <w:left w:w="28" w:type="dxa"/>
              <w:right w:w="28" w:type="dxa"/>
            </w:tcMar>
            <w:vAlign w:val="bottom"/>
            <w:hideMark/>
          </w:tcPr>
          <w:p w14:paraId="6A5B2AC9" w14:textId="5A42B752" w:rsidR="002949E2" w:rsidRPr="004F745F" w:rsidRDefault="002949E2" w:rsidP="009B3010">
            <w:pPr>
              <w:jc w:val="right"/>
              <w:rPr>
                <w:sz w:val="20"/>
                <w:szCs w:val="20"/>
              </w:rPr>
            </w:pPr>
            <w:r w:rsidRPr="004F745F">
              <w:rPr>
                <w:sz w:val="20"/>
                <w:szCs w:val="20"/>
              </w:rPr>
              <w:t>12,91</w:t>
            </w:r>
          </w:p>
        </w:tc>
      </w:tr>
      <w:tr w:rsidR="004F745F" w:rsidRPr="004F745F" w14:paraId="2008A64D" w14:textId="77777777" w:rsidTr="00E077DC">
        <w:trPr>
          <w:cantSplit/>
        </w:trPr>
        <w:tc>
          <w:tcPr>
            <w:tcW w:w="0" w:type="auto"/>
            <w:shd w:val="clear" w:color="auto" w:fill="auto"/>
            <w:noWrap/>
            <w:tcMar>
              <w:left w:w="28" w:type="dxa"/>
              <w:right w:w="28" w:type="dxa"/>
            </w:tcMar>
            <w:hideMark/>
          </w:tcPr>
          <w:p w14:paraId="0740F301" w14:textId="77777777" w:rsidR="002949E2" w:rsidRPr="004F745F" w:rsidRDefault="002949E2" w:rsidP="009B3010">
            <w:pPr>
              <w:rPr>
                <w:sz w:val="20"/>
                <w:szCs w:val="20"/>
              </w:rPr>
            </w:pPr>
            <w:r w:rsidRPr="004F745F">
              <w:rPr>
                <w:sz w:val="20"/>
                <w:szCs w:val="20"/>
              </w:rPr>
              <w:t>46</w:t>
            </w:r>
          </w:p>
        </w:tc>
        <w:tc>
          <w:tcPr>
            <w:tcW w:w="0" w:type="auto"/>
            <w:shd w:val="clear" w:color="auto" w:fill="auto"/>
            <w:tcMar>
              <w:left w:w="28" w:type="dxa"/>
              <w:right w:w="28" w:type="dxa"/>
            </w:tcMar>
            <w:hideMark/>
          </w:tcPr>
          <w:p w14:paraId="61B714A0" w14:textId="77777777" w:rsidR="002949E2" w:rsidRPr="004F745F" w:rsidRDefault="002949E2" w:rsidP="009B3010">
            <w:pPr>
              <w:rPr>
                <w:sz w:val="20"/>
                <w:szCs w:val="20"/>
              </w:rPr>
            </w:pPr>
            <w:r w:rsidRPr="004F745F">
              <w:rPr>
                <w:sz w:val="20"/>
                <w:szCs w:val="20"/>
              </w:rPr>
              <w:t>PRIHODI ZA POSEBNE NAMJENE - DECENTRALIZACIJA</w:t>
            </w:r>
          </w:p>
        </w:tc>
        <w:tc>
          <w:tcPr>
            <w:tcW w:w="0" w:type="auto"/>
            <w:shd w:val="clear" w:color="auto" w:fill="auto"/>
            <w:tcMar>
              <w:left w:w="28" w:type="dxa"/>
              <w:right w:w="28" w:type="dxa"/>
            </w:tcMar>
            <w:vAlign w:val="bottom"/>
            <w:hideMark/>
          </w:tcPr>
          <w:p w14:paraId="479F1EDB" w14:textId="77777777" w:rsidR="002949E2" w:rsidRPr="004F745F" w:rsidRDefault="002949E2" w:rsidP="009B3010">
            <w:pPr>
              <w:jc w:val="right"/>
              <w:rPr>
                <w:sz w:val="20"/>
                <w:szCs w:val="20"/>
              </w:rPr>
            </w:pPr>
            <w:r w:rsidRPr="004F745F">
              <w:rPr>
                <w:sz w:val="20"/>
                <w:szCs w:val="20"/>
              </w:rPr>
              <w:t>171.891</w:t>
            </w:r>
          </w:p>
        </w:tc>
        <w:tc>
          <w:tcPr>
            <w:tcW w:w="0" w:type="auto"/>
            <w:shd w:val="clear" w:color="auto" w:fill="auto"/>
            <w:tcMar>
              <w:left w:w="28" w:type="dxa"/>
              <w:right w:w="28" w:type="dxa"/>
            </w:tcMar>
            <w:vAlign w:val="bottom"/>
            <w:hideMark/>
          </w:tcPr>
          <w:p w14:paraId="3E6FA481" w14:textId="77777777" w:rsidR="002949E2" w:rsidRPr="004F745F" w:rsidRDefault="002949E2" w:rsidP="009B3010">
            <w:pPr>
              <w:jc w:val="right"/>
              <w:rPr>
                <w:sz w:val="20"/>
                <w:szCs w:val="20"/>
              </w:rPr>
            </w:pPr>
            <w:r w:rsidRPr="004F745F">
              <w:rPr>
                <w:sz w:val="20"/>
                <w:szCs w:val="20"/>
              </w:rPr>
              <w:t>171.891</w:t>
            </w:r>
          </w:p>
        </w:tc>
        <w:tc>
          <w:tcPr>
            <w:tcW w:w="0" w:type="auto"/>
            <w:shd w:val="clear" w:color="auto" w:fill="auto"/>
            <w:tcMar>
              <w:left w:w="28" w:type="dxa"/>
              <w:right w:w="28" w:type="dxa"/>
            </w:tcMar>
            <w:vAlign w:val="bottom"/>
            <w:hideMark/>
          </w:tcPr>
          <w:p w14:paraId="5C06C6BF" w14:textId="77777777" w:rsidR="002949E2" w:rsidRPr="004F745F" w:rsidRDefault="002949E2" w:rsidP="009B3010">
            <w:pPr>
              <w:jc w:val="right"/>
              <w:rPr>
                <w:sz w:val="20"/>
                <w:szCs w:val="20"/>
              </w:rPr>
            </w:pPr>
            <w:r w:rsidRPr="004F745F">
              <w:rPr>
                <w:sz w:val="20"/>
                <w:szCs w:val="20"/>
              </w:rPr>
              <w:t>22.193,23</w:t>
            </w:r>
          </w:p>
        </w:tc>
        <w:tc>
          <w:tcPr>
            <w:tcW w:w="0" w:type="auto"/>
            <w:shd w:val="clear" w:color="auto" w:fill="auto"/>
            <w:tcMar>
              <w:left w:w="28" w:type="dxa"/>
              <w:right w:w="28" w:type="dxa"/>
            </w:tcMar>
            <w:vAlign w:val="bottom"/>
            <w:hideMark/>
          </w:tcPr>
          <w:p w14:paraId="0B037E15" w14:textId="56CFF9D7" w:rsidR="002949E2" w:rsidRPr="004F745F" w:rsidRDefault="002949E2" w:rsidP="009B3010">
            <w:pPr>
              <w:jc w:val="right"/>
              <w:rPr>
                <w:sz w:val="20"/>
                <w:szCs w:val="20"/>
              </w:rPr>
            </w:pPr>
            <w:r w:rsidRPr="004F745F">
              <w:rPr>
                <w:sz w:val="20"/>
                <w:szCs w:val="20"/>
              </w:rPr>
              <w:t>12,91</w:t>
            </w:r>
          </w:p>
        </w:tc>
      </w:tr>
      <w:tr w:rsidR="004F745F" w:rsidRPr="004F745F" w14:paraId="11F1A8DF" w14:textId="77777777" w:rsidTr="00E077DC">
        <w:trPr>
          <w:cantSplit/>
        </w:trPr>
        <w:tc>
          <w:tcPr>
            <w:tcW w:w="0" w:type="auto"/>
            <w:shd w:val="clear" w:color="auto" w:fill="auto"/>
            <w:noWrap/>
            <w:tcMar>
              <w:left w:w="28" w:type="dxa"/>
              <w:right w:w="28" w:type="dxa"/>
            </w:tcMar>
            <w:hideMark/>
          </w:tcPr>
          <w:p w14:paraId="709D1D93" w14:textId="77777777" w:rsidR="002949E2" w:rsidRPr="004F745F" w:rsidRDefault="002949E2" w:rsidP="009B3010">
            <w:pPr>
              <w:rPr>
                <w:sz w:val="20"/>
                <w:szCs w:val="20"/>
              </w:rPr>
            </w:pPr>
            <w:r w:rsidRPr="004F745F">
              <w:rPr>
                <w:sz w:val="20"/>
                <w:szCs w:val="20"/>
              </w:rPr>
              <w:t>4</w:t>
            </w:r>
          </w:p>
        </w:tc>
        <w:tc>
          <w:tcPr>
            <w:tcW w:w="0" w:type="auto"/>
            <w:shd w:val="clear" w:color="auto" w:fill="auto"/>
            <w:tcMar>
              <w:left w:w="28" w:type="dxa"/>
              <w:right w:w="28" w:type="dxa"/>
            </w:tcMar>
            <w:hideMark/>
          </w:tcPr>
          <w:p w14:paraId="56848298" w14:textId="77777777" w:rsidR="002949E2" w:rsidRPr="004F745F" w:rsidRDefault="002949E2" w:rsidP="009B3010">
            <w:pPr>
              <w:rPr>
                <w:sz w:val="20"/>
                <w:szCs w:val="20"/>
              </w:rPr>
            </w:pPr>
            <w:r w:rsidRPr="004F745F">
              <w:rPr>
                <w:sz w:val="20"/>
                <w:szCs w:val="20"/>
              </w:rPr>
              <w:t>Rashodi za nabavu nefinancijske imovine</w:t>
            </w:r>
          </w:p>
        </w:tc>
        <w:tc>
          <w:tcPr>
            <w:tcW w:w="0" w:type="auto"/>
            <w:shd w:val="clear" w:color="auto" w:fill="auto"/>
            <w:tcMar>
              <w:left w:w="28" w:type="dxa"/>
              <w:right w:w="28" w:type="dxa"/>
            </w:tcMar>
            <w:vAlign w:val="bottom"/>
            <w:hideMark/>
          </w:tcPr>
          <w:p w14:paraId="3492D42A" w14:textId="77777777" w:rsidR="002949E2" w:rsidRPr="004F745F" w:rsidRDefault="002949E2" w:rsidP="009B3010">
            <w:pPr>
              <w:jc w:val="right"/>
              <w:rPr>
                <w:sz w:val="20"/>
                <w:szCs w:val="20"/>
              </w:rPr>
            </w:pPr>
            <w:r w:rsidRPr="004F745F">
              <w:rPr>
                <w:sz w:val="20"/>
                <w:szCs w:val="20"/>
              </w:rPr>
              <w:t>171.891</w:t>
            </w:r>
          </w:p>
        </w:tc>
        <w:tc>
          <w:tcPr>
            <w:tcW w:w="0" w:type="auto"/>
            <w:shd w:val="clear" w:color="auto" w:fill="auto"/>
            <w:tcMar>
              <w:left w:w="28" w:type="dxa"/>
              <w:right w:w="28" w:type="dxa"/>
            </w:tcMar>
            <w:vAlign w:val="bottom"/>
            <w:hideMark/>
          </w:tcPr>
          <w:p w14:paraId="7FE22C04" w14:textId="77777777" w:rsidR="002949E2" w:rsidRPr="004F745F" w:rsidRDefault="002949E2" w:rsidP="009B3010">
            <w:pPr>
              <w:jc w:val="right"/>
              <w:rPr>
                <w:sz w:val="20"/>
                <w:szCs w:val="20"/>
              </w:rPr>
            </w:pPr>
            <w:r w:rsidRPr="004F745F">
              <w:rPr>
                <w:sz w:val="20"/>
                <w:szCs w:val="20"/>
              </w:rPr>
              <w:t>171.891</w:t>
            </w:r>
          </w:p>
        </w:tc>
        <w:tc>
          <w:tcPr>
            <w:tcW w:w="0" w:type="auto"/>
            <w:shd w:val="clear" w:color="auto" w:fill="auto"/>
            <w:tcMar>
              <w:left w:w="28" w:type="dxa"/>
              <w:right w:w="28" w:type="dxa"/>
            </w:tcMar>
            <w:vAlign w:val="bottom"/>
            <w:hideMark/>
          </w:tcPr>
          <w:p w14:paraId="22BF90B6" w14:textId="77777777" w:rsidR="002949E2" w:rsidRPr="004F745F" w:rsidRDefault="002949E2" w:rsidP="009B3010">
            <w:pPr>
              <w:jc w:val="right"/>
              <w:rPr>
                <w:sz w:val="20"/>
                <w:szCs w:val="20"/>
              </w:rPr>
            </w:pPr>
            <w:r w:rsidRPr="004F745F">
              <w:rPr>
                <w:sz w:val="20"/>
                <w:szCs w:val="20"/>
              </w:rPr>
              <w:t>22.193,23</w:t>
            </w:r>
          </w:p>
        </w:tc>
        <w:tc>
          <w:tcPr>
            <w:tcW w:w="0" w:type="auto"/>
            <w:shd w:val="clear" w:color="auto" w:fill="auto"/>
            <w:tcMar>
              <w:left w:w="28" w:type="dxa"/>
              <w:right w:w="28" w:type="dxa"/>
            </w:tcMar>
            <w:vAlign w:val="bottom"/>
            <w:hideMark/>
          </w:tcPr>
          <w:p w14:paraId="2A1F6851" w14:textId="286C0A1C" w:rsidR="002949E2" w:rsidRPr="004F745F" w:rsidRDefault="002949E2" w:rsidP="009B3010">
            <w:pPr>
              <w:jc w:val="right"/>
              <w:rPr>
                <w:sz w:val="20"/>
                <w:szCs w:val="20"/>
              </w:rPr>
            </w:pPr>
            <w:r w:rsidRPr="004F745F">
              <w:rPr>
                <w:sz w:val="20"/>
                <w:szCs w:val="20"/>
              </w:rPr>
              <w:t>12,91</w:t>
            </w:r>
          </w:p>
        </w:tc>
      </w:tr>
      <w:tr w:rsidR="004F745F" w:rsidRPr="004F745F" w14:paraId="0C0A2509" w14:textId="77777777" w:rsidTr="00E077DC">
        <w:trPr>
          <w:cantSplit/>
        </w:trPr>
        <w:tc>
          <w:tcPr>
            <w:tcW w:w="0" w:type="auto"/>
            <w:shd w:val="clear" w:color="auto" w:fill="auto"/>
            <w:noWrap/>
            <w:tcMar>
              <w:left w:w="28" w:type="dxa"/>
              <w:right w:w="28" w:type="dxa"/>
            </w:tcMar>
            <w:hideMark/>
          </w:tcPr>
          <w:p w14:paraId="2AC8DEB4" w14:textId="77777777" w:rsidR="002949E2" w:rsidRPr="004F745F" w:rsidRDefault="002949E2" w:rsidP="009B3010">
            <w:pPr>
              <w:rPr>
                <w:sz w:val="20"/>
                <w:szCs w:val="20"/>
              </w:rPr>
            </w:pPr>
            <w:r w:rsidRPr="004F745F">
              <w:rPr>
                <w:sz w:val="20"/>
                <w:szCs w:val="20"/>
              </w:rPr>
              <w:lastRenderedPageBreak/>
              <w:t>42</w:t>
            </w:r>
          </w:p>
        </w:tc>
        <w:tc>
          <w:tcPr>
            <w:tcW w:w="0" w:type="auto"/>
            <w:shd w:val="clear" w:color="auto" w:fill="auto"/>
            <w:tcMar>
              <w:left w:w="28" w:type="dxa"/>
              <w:right w:w="28" w:type="dxa"/>
            </w:tcMar>
            <w:hideMark/>
          </w:tcPr>
          <w:p w14:paraId="7714793A" w14:textId="77777777" w:rsidR="002949E2" w:rsidRPr="004F745F" w:rsidRDefault="002949E2" w:rsidP="009B3010">
            <w:pPr>
              <w:rPr>
                <w:sz w:val="20"/>
                <w:szCs w:val="20"/>
              </w:rPr>
            </w:pPr>
            <w:r w:rsidRPr="004F745F">
              <w:rPr>
                <w:sz w:val="20"/>
                <w:szCs w:val="20"/>
              </w:rPr>
              <w:t>Rashodi za nabavu proizvedene dugotrajne imovine</w:t>
            </w:r>
          </w:p>
        </w:tc>
        <w:tc>
          <w:tcPr>
            <w:tcW w:w="0" w:type="auto"/>
            <w:shd w:val="clear" w:color="auto" w:fill="auto"/>
            <w:tcMar>
              <w:left w:w="28" w:type="dxa"/>
              <w:right w:w="28" w:type="dxa"/>
            </w:tcMar>
            <w:vAlign w:val="bottom"/>
            <w:hideMark/>
          </w:tcPr>
          <w:p w14:paraId="677B9E1A" w14:textId="77777777" w:rsidR="002949E2" w:rsidRPr="004F745F" w:rsidRDefault="002949E2" w:rsidP="009B3010">
            <w:pPr>
              <w:jc w:val="right"/>
              <w:rPr>
                <w:sz w:val="20"/>
                <w:szCs w:val="20"/>
              </w:rPr>
            </w:pPr>
            <w:r w:rsidRPr="004F745F">
              <w:rPr>
                <w:sz w:val="20"/>
                <w:szCs w:val="20"/>
              </w:rPr>
              <w:t>171.891</w:t>
            </w:r>
          </w:p>
        </w:tc>
        <w:tc>
          <w:tcPr>
            <w:tcW w:w="0" w:type="auto"/>
            <w:shd w:val="clear" w:color="auto" w:fill="auto"/>
            <w:tcMar>
              <w:left w:w="28" w:type="dxa"/>
              <w:right w:w="28" w:type="dxa"/>
            </w:tcMar>
            <w:vAlign w:val="bottom"/>
            <w:hideMark/>
          </w:tcPr>
          <w:p w14:paraId="0C6D4B5A" w14:textId="77777777" w:rsidR="002949E2" w:rsidRPr="004F745F" w:rsidRDefault="002949E2" w:rsidP="009B3010">
            <w:pPr>
              <w:jc w:val="right"/>
              <w:rPr>
                <w:sz w:val="20"/>
                <w:szCs w:val="20"/>
              </w:rPr>
            </w:pPr>
            <w:r w:rsidRPr="004F745F">
              <w:rPr>
                <w:sz w:val="20"/>
                <w:szCs w:val="20"/>
              </w:rPr>
              <w:t>171.891</w:t>
            </w:r>
          </w:p>
        </w:tc>
        <w:tc>
          <w:tcPr>
            <w:tcW w:w="0" w:type="auto"/>
            <w:shd w:val="clear" w:color="auto" w:fill="auto"/>
            <w:tcMar>
              <w:left w:w="28" w:type="dxa"/>
              <w:right w:w="28" w:type="dxa"/>
            </w:tcMar>
            <w:vAlign w:val="bottom"/>
            <w:hideMark/>
          </w:tcPr>
          <w:p w14:paraId="57F0717E" w14:textId="77777777" w:rsidR="002949E2" w:rsidRPr="004F745F" w:rsidRDefault="002949E2" w:rsidP="009B3010">
            <w:pPr>
              <w:jc w:val="right"/>
              <w:rPr>
                <w:sz w:val="20"/>
                <w:szCs w:val="20"/>
              </w:rPr>
            </w:pPr>
            <w:r w:rsidRPr="004F745F">
              <w:rPr>
                <w:sz w:val="20"/>
                <w:szCs w:val="20"/>
              </w:rPr>
              <w:t>22.193,23</w:t>
            </w:r>
          </w:p>
        </w:tc>
        <w:tc>
          <w:tcPr>
            <w:tcW w:w="0" w:type="auto"/>
            <w:shd w:val="clear" w:color="auto" w:fill="auto"/>
            <w:tcMar>
              <w:left w:w="28" w:type="dxa"/>
              <w:right w:w="28" w:type="dxa"/>
            </w:tcMar>
            <w:vAlign w:val="bottom"/>
            <w:hideMark/>
          </w:tcPr>
          <w:p w14:paraId="3E3ED8A6" w14:textId="6D3CA645" w:rsidR="002949E2" w:rsidRPr="004F745F" w:rsidRDefault="002949E2" w:rsidP="009B3010">
            <w:pPr>
              <w:jc w:val="right"/>
              <w:rPr>
                <w:sz w:val="20"/>
                <w:szCs w:val="20"/>
              </w:rPr>
            </w:pPr>
            <w:r w:rsidRPr="004F745F">
              <w:rPr>
                <w:sz w:val="20"/>
                <w:szCs w:val="20"/>
              </w:rPr>
              <w:t>12,91</w:t>
            </w:r>
          </w:p>
        </w:tc>
      </w:tr>
      <w:tr w:rsidR="004F745F" w:rsidRPr="004F745F" w14:paraId="6DEBF4E2" w14:textId="77777777" w:rsidTr="00E077DC">
        <w:trPr>
          <w:cantSplit/>
        </w:trPr>
        <w:tc>
          <w:tcPr>
            <w:tcW w:w="0" w:type="auto"/>
            <w:shd w:val="clear" w:color="auto" w:fill="auto"/>
            <w:noWrap/>
            <w:tcMar>
              <w:left w:w="28" w:type="dxa"/>
              <w:right w:w="28" w:type="dxa"/>
            </w:tcMar>
            <w:hideMark/>
          </w:tcPr>
          <w:p w14:paraId="1153DA10" w14:textId="77777777" w:rsidR="002949E2" w:rsidRPr="004F745F" w:rsidRDefault="002949E2" w:rsidP="009B3010">
            <w:pPr>
              <w:rPr>
                <w:sz w:val="20"/>
                <w:szCs w:val="20"/>
              </w:rPr>
            </w:pPr>
            <w:r w:rsidRPr="004F745F">
              <w:rPr>
                <w:sz w:val="20"/>
                <w:szCs w:val="20"/>
              </w:rPr>
              <w:t>421</w:t>
            </w:r>
          </w:p>
        </w:tc>
        <w:tc>
          <w:tcPr>
            <w:tcW w:w="0" w:type="auto"/>
            <w:shd w:val="clear" w:color="auto" w:fill="auto"/>
            <w:tcMar>
              <w:left w:w="28" w:type="dxa"/>
              <w:right w:w="28" w:type="dxa"/>
            </w:tcMar>
            <w:hideMark/>
          </w:tcPr>
          <w:p w14:paraId="58E14AFD" w14:textId="77777777" w:rsidR="002949E2" w:rsidRPr="004F745F" w:rsidRDefault="002949E2" w:rsidP="009B3010">
            <w:pPr>
              <w:rPr>
                <w:sz w:val="20"/>
                <w:szCs w:val="20"/>
              </w:rPr>
            </w:pPr>
            <w:r w:rsidRPr="004F745F">
              <w:rPr>
                <w:sz w:val="20"/>
                <w:szCs w:val="20"/>
              </w:rPr>
              <w:t>Građevinski objekti</w:t>
            </w:r>
          </w:p>
        </w:tc>
        <w:tc>
          <w:tcPr>
            <w:tcW w:w="0" w:type="auto"/>
            <w:shd w:val="clear" w:color="auto" w:fill="auto"/>
            <w:tcMar>
              <w:left w:w="28" w:type="dxa"/>
              <w:right w:w="28" w:type="dxa"/>
            </w:tcMar>
            <w:vAlign w:val="bottom"/>
            <w:hideMark/>
          </w:tcPr>
          <w:p w14:paraId="5606A81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86AA46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E32433D" w14:textId="77777777" w:rsidR="002949E2" w:rsidRPr="004F745F" w:rsidRDefault="002949E2" w:rsidP="009B3010">
            <w:pPr>
              <w:jc w:val="right"/>
              <w:rPr>
                <w:sz w:val="20"/>
                <w:szCs w:val="20"/>
              </w:rPr>
            </w:pPr>
            <w:r w:rsidRPr="004F745F">
              <w:rPr>
                <w:sz w:val="20"/>
                <w:szCs w:val="20"/>
              </w:rPr>
              <w:t>6.516,87</w:t>
            </w:r>
          </w:p>
        </w:tc>
        <w:tc>
          <w:tcPr>
            <w:tcW w:w="0" w:type="auto"/>
            <w:shd w:val="clear" w:color="auto" w:fill="auto"/>
            <w:tcMar>
              <w:left w:w="28" w:type="dxa"/>
              <w:right w:w="28" w:type="dxa"/>
            </w:tcMar>
            <w:vAlign w:val="bottom"/>
            <w:hideMark/>
          </w:tcPr>
          <w:p w14:paraId="394A2EA3" w14:textId="4C10179D" w:rsidR="002949E2" w:rsidRPr="004F745F" w:rsidRDefault="002949E2" w:rsidP="009B3010">
            <w:pPr>
              <w:jc w:val="right"/>
              <w:rPr>
                <w:sz w:val="20"/>
                <w:szCs w:val="20"/>
              </w:rPr>
            </w:pPr>
            <w:r w:rsidRPr="004F745F">
              <w:rPr>
                <w:sz w:val="20"/>
                <w:szCs w:val="20"/>
              </w:rPr>
              <w:t> </w:t>
            </w:r>
          </w:p>
        </w:tc>
      </w:tr>
      <w:tr w:rsidR="004F745F" w:rsidRPr="004F745F" w14:paraId="745DA26B" w14:textId="77777777" w:rsidTr="00E077DC">
        <w:trPr>
          <w:cantSplit/>
        </w:trPr>
        <w:tc>
          <w:tcPr>
            <w:tcW w:w="0" w:type="auto"/>
            <w:shd w:val="clear" w:color="auto" w:fill="auto"/>
            <w:noWrap/>
            <w:tcMar>
              <w:left w:w="28" w:type="dxa"/>
              <w:right w:w="28" w:type="dxa"/>
            </w:tcMar>
            <w:hideMark/>
          </w:tcPr>
          <w:p w14:paraId="7D687CDB" w14:textId="77777777" w:rsidR="002949E2" w:rsidRPr="004F745F" w:rsidRDefault="002949E2" w:rsidP="009B3010">
            <w:pPr>
              <w:rPr>
                <w:sz w:val="20"/>
                <w:szCs w:val="20"/>
              </w:rPr>
            </w:pPr>
            <w:r w:rsidRPr="004F745F">
              <w:rPr>
                <w:sz w:val="20"/>
                <w:szCs w:val="20"/>
              </w:rPr>
              <w:t>4212</w:t>
            </w:r>
          </w:p>
        </w:tc>
        <w:tc>
          <w:tcPr>
            <w:tcW w:w="0" w:type="auto"/>
            <w:shd w:val="clear" w:color="auto" w:fill="auto"/>
            <w:tcMar>
              <w:left w:w="28" w:type="dxa"/>
              <w:right w:w="28" w:type="dxa"/>
            </w:tcMar>
            <w:hideMark/>
          </w:tcPr>
          <w:p w14:paraId="2C8AD6A5" w14:textId="77777777" w:rsidR="002949E2" w:rsidRPr="004F745F" w:rsidRDefault="002949E2" w:rsidP="009B3010">
            <w:pPr>
              <w:rPr>
                <w:sz w:val="20"/>
                <w:szCs w:val="20"/>
              </w:rPr>
            </w:pPr>
            <w:r w:rsidRPr="004F745F">
              <w:rPr>
                <w:sz w:val="20"/>
                <w:szCs w:val="20"/>
              </w:rPr>
              <w:t>Poslovni objekti</w:t>
            </w:r>
          </w:p>
        </w:tc>
        <w:tc>
          <w:tcPr>
            <w:tcW w:w="0" w:type="auto"/>
            <w:shd w:val="clear" w:color="auto" w:fill="auto"/>
            <w:tcMar>
              <w:left w:w="28" w:type="dxa"/>
              <w:right w:w="28" w:type="dxa"/>
            </w:tcMar>
            <w:vAlign w:val="bottom"/>
            <w:hideMark/>
          </w:tcPr>
          <w:p w14:paraId="65593FC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BF1565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48B2525" w14:textId="77777777" w:rsidR="002949E2" w:rsidRPr="004F745F" w:rsidRDefault="002949E2" w:rsidP="009B3010">
            <w:pPr>
              <w:jc w:val="right"/>
              <w:rPr>
                <w:sz w:val="20"/>
                <w:szCs w:val="20"/>
              </w:rPr>
            </w:pPr>
            <w:r w:rsidRPr="004F745F">
              <w:rPr>
                <w:sz w:val="20"/>
                <w:szCs w:val="20"/>
              </w:rPr>
              <w:t>6.516,87</w:t>
            </w:r>
          </w:p>
        </w:tc>
        <w:tc>
          <w:tcPr>
            <w:tcW w:w="0" w:type="auto"/>
            <w:shd w:val="clear" w:color="auto" w:fill="auto"/>
            <w:tcMar>
              <w:left w:w="28" w:type="dxa"/>
              <w:right w:w="28" w:type="dxa"/>
            </w:tcMar>
            <w:vAlign w:val="bottom"/>
            <w:hideMark/>
          </w:tcPr>
          <w:p w14:paraId="491CE3D8" w14:textId="1F1FFF1C" w:rsidR="002949E2" w:rsidRPr="004F745F" w:rsidRDefault="002949E2" w:rsidP="009B3010">
            <w:pPr>
              <w:jc w:val="right"/>
              <w:rPr>
                <w:sz w:val="20"/>
                <w:szCs w:val="20"/>
              </w:rPr>
            </w:pPr>
            <w:r w:rsidRPr="004F745F">
              <w:rPr>
                <w:sz w:val="20"/>
                <w:szCs w:val="20"/>
              </w:rPr>
              <w:t> </w:t>
            </w:r>
          </w:p>
        </w:tc>
      </w:tr>
      <w:tr w:rsidR="004F745F" w:rsidRPr="004F745F" w14:paraId="4419A810" w14:textId="77777777" w:rsidTr="00E077DC">
        <w:trPr>
          <w:cantSplit/>
        </w:trPr>
        <w:tc>
          <w:tcPr>
            <w:tcW w:w="0" w:type="auto"/>
            <w:shd w:val="clear" w:color="auto" w:fill="auto"/>
            <w:noWrap/>
            <w:tcMar>
              <w:left w:w="28" w:type="dxa"/>
              <w:right w:w="28" w:type="dxa"/>
            </w:tcMar>
            <w:hideMark/>
          </w:tcPr>
          <w:p w14:paraId="1D725FDC" w14:textId="77777777" w:rsidR="002949E2" w:rsidRPr="004F745F" w:rsidRDefault="002949E2" w:rsidP="009B3010">
            <w:pPr>
              <w:rPr>
                <w:sz w:val="20"/>
                <w:szCs w:val="20"/>
              </w:rPr>
            </w:pPr>
            <w:r w:rsidRPr="004F745F">
              <w:rPr>
                <w:sz w:val="20"/>
                <w:szCs w:val="20"/>
              </w:rPr>
              <w:t>422</w:t>
            </w:r>
          </w:p>
        </w:tc>
        <w:tc>
          <w:tcPr>
            <w:tcW w:w="0" w:type="auto"/>
            <w:shd w:val="clear" w:color="auto" w:fill="auto"/>
            <w:tcMar>
              <w:left w:w="28" w:type="dxa"/>
              <w:right w:w="28" w:type="dxa"/>
            </w:tcMar>
            <w:hideMark/>
          </w:tcPr>
          <w:p w14:paraId="47D43D02" w14:textId="77777777" w:rsidR="002949E2" w:rsidRPr="004F745F" w:rsidRDefault="002949E2" w:rsidP="009B3010">
            <w:pPr>
              <w:rPr>
                <w:sz w:val="20"/>
                <w:szCs w:val="20"/>
              </w:rPr>
            </w:pPr>
            <w:r w:rsidRPr="004F745F">
              <w:rPr>
                <w:sz w:val="20"/>
                <w:szCs w:val="20"/>
              </w:rPr>
              <w:t>Postrojenja i oprema</w:t>
            </w:r>
          </w:p>
        </w:tc>
        <w:tc>
          <w:tcPr>
            <w:tcW w:w="0" w:type="auto"/>
            <w:shd w:val="clear" w:color="auto" w:fill="auto"/>
            <w:tcMar>
              <w:left w:w="28" w:type="dxa"/>
              <w:right w:w="28" w:type="dxa"/>
            </w:tcMar>
            <w:vAlign w:val="bottom"/>
            <w:hideMark/>
          </w:tcPr>
          <w:p w14:paraId="3435578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D6AF1A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AC4EB23" w14:textId="77777777" w:rsidR="002949E2" w:rsidRPr="004F745F" w:rsidRDefault="002949E2" w:rsidP="009B3010">
            <w:pPr>
              <w:jc w:val="right"/>
              <w:rPr>
                <w:sz w:val="20"/>
                <w:szCs w:val="20"/>
              </w:rPr>
            </w:pPr>
            <w:r w:rsidRPr="004F745F">
              <w:rPr>
                <w:sz w:val="20"/>
                <w:szCs w:val="20"/>
              </w:rPr>
              <w:t>15.676,36</w:t>
            </w:r>
          </w:p>
        </w:tc>
        <w:tc>
          <w:tcPr>
            <w:tcW w:w="0" w:type="auto"/>
            <w:shd w:val="clear" w:color="auto" w:fill="auto"/>
            <w:tcMar>
              <w:left w:w="28" w:type="dxa"/>
              <w:right w:w="28" w:type="dxa"/>
            </w:tcMar>
            <w:vAlign w:val="bottom"/>
            <w:hideMark/>
          </w:tcPr>
          <w:p w14:paraId="3F7D4700" w14:textId="477A427F" w:rsidR="002949E2" w:rsidRPr="004F745F" w:rsidRDefault="002949E2" w:rsidP="009B3010">
            <w:pPr>
              <w:jc w:val="right"/>
              <w:rPr>
                <w:sz w:val="20"/>
                <w:szCs w:val="20"/>
              </w:rPr>
            </w:pPr>
            <w:r w:rsidRPr="004F745F">
              <w:rPr>
                <w:sz w:val="20"/>
                <w:szCs w:val="20"/>
              </w:rPr>
              <w:t> </w:t>
            </w:r>
          </w:p>
        </w:tc>
      </w:tr>
      <w:tr w:rsidR="004F745F" w:rsidRPr="004F745F" w14:paraId="5B3B4850" w14:textId="77777777" w:rsidTr="00E077DC">
        <w:trPr>
          <w:cantSplit/>
        </w:trPr>
        <w:tc>
          <w:tcPr>
            <w:tcW w:w="0" w:type="auto"/>
            <w:shd w:val="clear" w:color="auto" w:fill="auto"/>
            <w:noWrap/>
            <w:tcMar>
              <w:left w:w="28" w:type="dxa"/>
              <w:right w:w="28" w:type="dxa"/>
            </w:tcMar>
            <w:hideMark/>
          </w:tcPr>
          <w:p w14:paraId="71E67DFA" w14:textId="77777777" w:rsidR="002949E2" w:rsidRPr="004F745F" w:rsidRDefault="002949E2" w:rsidP="009B3010">
            <w:pPr>
              <w:rPr>
                <w:sz w:val="20"/>
                <w:szCs w:val="20"/>
              </w:rPr>
            </w:pPr>
            <w:r w:rsidRPr="004F745F">
              <w:rPr>
                <w:sz w:val="20"/>
                <w:szCs w:val="20"/>
              </w:rPr>
              <w:t>4221</w:t>
            </w:r>
          </w:p>
        </w:tc>
        <w:tc>
          <w:tcPr>
            <w:tcW w:w="0" w:type="auto"/>
            <w:shd w:val="clear" w:color="auto" w:fill="auto"/>
            <w:tcMar>
              <w:left w:w="28" w:type="dxa"/>
              <w:right w:w="28" w:type="dxa"/>
            </w:tcMar>
            <w:hideMark/>
          </w:tcPr>
          <w:p w14:paraId="327BE485" w14:textId="77777777" w:rsidR="002949E2" w:rsidRPr="004F745F" w:rsidRDefault="002949E2" w:rsidP="009B3010">
            <w:pPr>
              <w:rPr>
                <w:sz w:val="20"/>
                <w:szCs w:val="20"/>
              </w:rPr>
            </w:pPr>
            <w:r w:rsidRPr="004F745F">
              <w:rPr>
                <w:sz w:val="20"/>
                <w:szCs w:val="20"/>
              </w:rPr>
              <w:t>Uredska oprema i namještaj</w:t>
            </w:r>
          </w:p>
        </w:tc>
        <w:tc>
          <w:tcPr>
            <w:tcW w:w="0" w:type="auto"/>
            <w:shd w:val="clear" w:color="auto" w:fill="auto"/>
            <w:tcMar>
              <w:left w:w="28" w:type="dxa"/>
              <w:right w:w="28" w:type="dxa"/>
            </w:tcMar>
            <w:vAlign w:val="bottom"/>
            <w:hideMark/>
          </w:tcPr>
          <w:p w14:paraId="55FA902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87990E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AB881C6" w14:textId="77777777" w:rsidR="002949E2" w:rsidRPr="004F745F" w:rsidRDefault="002949E2" w:rsidP="009B3010">
            <w:pPr>
              <w:jc w:val="right"/>
              <w:rPr>
                <w:sz w:val="20"/>
                <w:szCs w:val="20"/>
              </w:rPr>
            </w:pPr>
            <w:r w:rsidRPr="004F745F">
              <w:rPr>
                <w:sz w:val="20"/>
                <w:szCs w:val="20"/>
              </w:rPr>
              <w:t>7.925,29</w:t>
            </w:r>
          </w:p>
        </w:tc>
        <w:tc>
          <w:tcPr>
            <w:tcW w:w="0" w:type="auto"/>
            <w:shd w:val="clear" w:color="auto" w:fill="auto"/>
            <w:tcMar>
              <w:left w:w="28" w:type="dxa"/>
              <w:right w:w="28" w:type="dxa"/>
            </w:tcMar>
            <w:vAlign w:val="bottom"/>
            <w:hideMark/>
          </w:tcPr>
          <w:p w14:paraId="535767F0" w14:textId="5057FDD4" w:rsidR="002949E2" w:rsidRPr="004F745F" w:rsidRDefault="002949E2" w:rsidP="009B3010">
            <w:pPr>
              <w:jc w:val="right"/>
              <w:rPr>
                <w:sz w:val="20"/>
                <w:szCs w:val="20"/>
              </w:rPr>
            </w:pPr>
            <w:r w:rsidRPr="004F745F">
              <w:rPr>
                <w:sz w:val="20"/>
                <w:szCs w:val="20"/>
              </w:rPr>
              <w:t> </w:t>
            </w:r>
          </w:p>
        </w:tc>
      </w:tr>
      <w:tr w:rsidR="004F745F" w:rsidRPr="004F745F" w14:paraId="1BE3A3AC" w14:textId="77777777" w:rsidTr="00E077DC">
        <w:trPr>
          <w:cantSplit/>
        </w:trPr>
        <w:tc>
          <w:tcPr>
            <w:tcW w:w="0" w:type="auto"/>
            <w:shd w:val="clear" w:color="auto" w:fill="auto"/>
            <w:noWrap/>
            <w:tcMar>
              <w:left w:w="28" w:type="dxa"/>
              <w:right w:w="28" w:type="dxa"/>
            </w:tcMar>
            <w:hideMark/>
          </w:tcPr>
          <w:p w14:paraId="43FCAF70" w14:textId="77777777" w:rsidR="002949E2" w:rsidRPr="004F745F" w:rsidRDefault="002949E2" w:rsidP="009B3010">
            <w:pPr>
              <w:rPr>
                <w:sz w:val="20"/>
                <w:szCs w:val="20"/>
              </w:rPr>
            </w:pPr>
            <w:r w:rsidRPr="004F745F">
              <w:rPr>
                <w:sz w:val="20"/>
                <w:szCs w:val="20"/>
              </w:rPr>
              <w:t>4223</w:t>
            </w:r>
          </w:p>
        </w:tc>
        <w:tc>
          <w:tcPr>
            <w:tcW w:w="0" w:type="auto"/>
            <w:shd w:val="clear" w:color="auto" w:fill="auto"/>
            <w:tcMar>
              <w:left w:w="28" w:type="dxa"/>
              <w:right w:w="28" w:type="dxa"/>
            </w:tcMar>
            <w:hideMark/>
          </w:tcPr>
          <w:p w14:paraId="4FE340FD" w14:textId="77777777" w:rsidR="002949E2" w:rsidRPr="004F745F" w:rsidRDefault="002949E2" w:rsidP="009B3010">
            <w:pPr>
              <w:rPr>
                <w:sz w:val="20"/>
                <w:szCs w:val="20"/>
              </w:rPr>
            </w:pPr>
            <w:r w:rsidRPr="004F745F">
              <w:rPr>
                <w:sz w:val="20"/>
                <w:szCs w:val="20"/>
              </w:rPr>
              <w:t>Oprema za održavanje i zaštitu</w:t>
            </w:r>
          </w:p>
        </w:tc>
        <w:tc>
          <w:tcPr>
            <w:tcW w:w="0" w:type="auto"/>
            <w:shd w:val="clear" w:color="auto" w:fill="auto"/>
            <w:tcMar>
              <w:left w:w="28" w:type="dxa"/>
              <w:right w:w="28" w:type="dxa"/>
            </w:tcMar>
            <w:vAlign w:val="bottom"/>
            <w:hideMark/>
          </w:tcPr>
          <w:p w14:paraId="5C4119E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88C882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24FAE42" w14:textId="77777777" w:rsidR="002949E2" w:rsidRPr="004F745F" w:rsidRDefault="002949E2" w:rsidP="009B3010">
            <w:pPr>
              <w:jc w:val="right"/>
              <w:rPr>
                <w:sz w:val="20"/>
                <w:szCs w:val="20"/>
              </w:rPr>
            </w:pPr>
            <w:r w:rsidRPr="004F745F">
              <w:rPr>
                <w:sz w:val="20"/>
                <w:szCs w:val="20"/>
              </w:rPr>
              <w:t>1.390,12</w:t>
            </w:r>
          </w:p>
        </w:tc>
        <w:tc>
          <w:tcPr>
            <w:tcW w:w="0" w:type="auto"/>
            <w:shd w:val="clear" w:color="auto" w:fill="auto"/>
            <w:tcMar>
              <w:left w:w="28" w:type="dxa"/>
              <w:right w:w="28" w:type="dxa"/>
            </w:tcMar>
            <w:vAlign w:val="bottom"/>
            <w:hideMark/>
          </w:tcPr>
          <w:p w14:paraId="55DD0A5E" w14:textId="69287D8C" w:rsidR="002949E2" w:rsidRPr="004F745F" w:rsidRDefault="002949E2" w:rsidP="009B3010">
            <w:pPr>
              <w:jc w:val="right"/>
              <w:rPr>
                <w:sz w:val="20"/>
                <w:szCs w:val="20"/>
              </w:rPr>
            </w:pPr>
            <w:r w:rsidRPr="004F745F">
              <w:rPr>
                <w:sz w:val="20"/>
                <w:szCs w:val="20"/>
              </w:rPr>
              <w:t> </w:t>
            </w:r>
          </w:p>
        </w:tc>
      </w:tr>
      <w:tr w:rsidR="004F745F" w:rsidRPr="004F745F" w14:paraId="54EFE4D3" w14:textId="77777777" w:rsidTr="00E077DC">
        <w:trPr>
          <w:cantSplit/>
        </w:trPr>
        <w:tc>
          <w:tcPr>
            <w:tcW w:w="0" w:type="auto"/>
            <w:shd w:val="clear" w:color="auto" w:fill="auto"/>
            <w:noWrap/>
            <w:tcMar>
              <w:left w:w="28" w:type="dxa"/>
              <w:right w:w="28" w:type="dxa"/>
            </w:tcMar>
            <w:hideMark/>
          </w:tcPr>
          <w:p w14:paraId="43F693B7" w14:textId="77777777" w:rsidR="002949E2" w:rsidRPr="004F745F" w:rsidRDefault="002949E2" w:rsidP="009B3010">
            <w:pPr>
              <w:rPr>
                <w:sz w:val="20"/>
                <w:szCs w:val="20"/>
              </w:rPr>
            </w:pPr>
            <w:r w:rsidRPr="004F745F">
              <w:rPr>
                <w:sz w:val="20"/>
                <w:szCs w:val="20"/>
              </w:rPr>
              <w:t>4227</w:t>
            </w:r>
          </w:p>
        </w:tc>
        <w:tc>
          <w:tcPr>
            <w:tcW w:w="0" w:type="auto"/>
            <w:shd w:val="clear" w:color="auto" w:fill="auto"/>
            <w:tcMar>
              <w:left w:w="28" w:type="dxa"/>
              <w:right w:w="28" w:type="dxa"/>
            </w:tcMar>
            <w:hideMark/>
          </w:tcPr>
          <w:p w14:paraId="658DAD64" w14:textId="77777777" w:rsidR="002949E2" w:rsidRPr="004F745F" w:rsidRDefault="002949E2" w:rsidP="009B3010">
            <w:pPr>
              <w:rPr>
                <w:sz w:val="20"/>
                <w:szCs w:val="20"/>
              </w:rPr>
            </w:pPr>
            <w:r w:rsidRPr="004F745F">
              <w:rPr>
                <w:sz w:val="20"/>
                <w:szCs w:val="20"/>
              </w:rPr>
              <w:t>Uređaji, strojevi i oprema za ostale namjene</w:t>
            </w:r>
          </w:p>
        </w:tc>
        <w:tc>
          <w:tcPr>
            <w:tcW w:w="0" w:type="auto"/>
            <w:shd w:val="clear" w:color="auto" w:fill="auto"/>
            <w:tcMar>
              <w:left w:w="28" w:type="dxa"/>
              <w:right w:w="28" w:type="dxa"/>
            </w:tcMar>
            <w:vAlign w:val="bottom"/>
            <w:hideMark/>
          </w:tcPr>
          <w:p w14:paraId="0741D45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37B962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73BFE68" w14:textId="77777777" w:rsidR="002949E2" w:rsidRPr="004F745F" w:rsidRDefault="002949E2" w:rsidP="009B3010">
            <w:pPr>
              <w:jc w:val="right"/>
              <w:rPr>
                <w:sz w:val="20"/>
                <w:szCs w:val="20"/>
              </w:rPr>
            </w:pPr>
            <w:r w:rsidRPr="004F745F">
              <w:rPr>
                <w:sz w:val="20"/>
                <w:szCs w:val="20"/>
              </w:rPr>
              <w:t>6.360,95</w:t>
            </w:r>
          </w:p>
        </w:tc>
        <w:tc>
          <w:tcPr>
            <w:tcW w:w="0" w:type="auto"/>
            <w:shd w:val="clear" w:color="auto" w:fill="auto"/>
            <w:tcMar>
              <w:left w:w="28" w:type="dxa"/>
              <w:right w:w="28" w:type="dxa"/>
            </w:tcMar>
            <w:vAlign w:val="bottom"/>
            <w:hideMark/>
          </w:tcPr>
          <w:p w14:paraId="139BA404" w14:textId="34BD6509" w:rsidR="002949E2" w:rsidRPr="004F745F" w:rsidRDefault="002949E2" w:rsidP="009B3010">
            <w:pPr>
              <w:jc w:val="right"/>
              <w:rPr>
                <w:sz w:val="20"/>
                <w:szCs w:val="20"/>
              </w:rPr>
            </w:pPr>
            <w:r w:rsidRPr="004F745F">
              <w:rPr>
                <w:sz w:val="20"/>
                <w:szCs w:val="20"/>
              </w:rPr>
              <w:t> </w:t>
            </w:r>
          </w:p>
        </w:tc>
      </w:tr>
      <w:tr w:rsidR="004F745F" w:rsidRPr="004F745F" w14:paraId="364CB798" w14:textId="77777777" w:rsidTr="00E077DC">
        <w:trPr>
          <w:cantSplit/>
        </w:trPr>
        <w:tc>
          <w:tcPr>
            <w:tcW w:w="0" w:type="auto"/>
            <w:shd w:val="clear" w:color="auto" w:fill="auto"/>
            <w:noWrap/>
            <w:tcMar>
              <w:left w:w="28" w:type="dxa"/>
              <w:right w:w="28" w:type="dxa"/>
            </w:tcMar>
            <w:hideMark/>
          </w:tcPr>
          <w:p w14:paraId="7D1B600D"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1E40DACB"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3916723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D27907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1DE678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C3632EF" w14:textId="20DD45AF" w:rsidR="002949E2" w:rsidRPr="004F745F" w:rsidRDefault="002949E2" w:rsidP="009B3010">
            <w:pPr>
              <w:jc w:val="right"/>
              <w:rPr>
                <w:sz w:val="20"/>
                <w:szCs w:val="20"/>
              </w:rPr>
            </w:pPr>
            <w:r w:rsidRPr="004F745F">
              <w:rPr>
                <w:sz w:val="20"/>
                <w:szCs w:val="20"/>
              </w:rPr>
              <w:t> </w:t>
            </w:r>
          </w:p>
        </w:tc>
      </w:tr>
      <w:tr w:rsidR="004F745F" w:rsidRPr="004F745F" w14:paraId="0019A9C9" w14:textId="77777777" w:rsidTr="00E077DC">
        <w:trPr>
          <w:cantSplit/>
        </w:trPr>
        <w:tc>
          <w:tcPr>
            <w:tcW w:w="0" w:type="auto"/>
            <w:shd w:val="clear" w:color="auto" w:fill="auto"/>
            <w:noWrap/>
            <w:tcMar>
              <w:left w:w="28" w:type="dxa"/>
              <w:right w:w="28" w:type="dxa"/>
            </w:tcMar>
            <w:hideMark/>
          </w:tcPr>
          <w:p w14:paraId="0B468AC7" w14:textId="77777777" w:rsidR="002949E2" w:rsidRPr="004F745F" w:rsidRDefault="002949E2" w:rsidP="009B3010">
            <w:pPr>
              <w:rPr>
                <w:sz w:val="20"/>
                <w:szCs w:val="20"/>
              </w:rPr>
            </w:pPr>
            <w:r w:rsidRPr="004F745F">
              <w:rPr>
                <w:sz w:val="20"/>
                <w:szCs w:val="20"/>
              </w:rPr>
              <w:t>K 7006 07</w:t>
            </w:r>
          </w:p>
        </w:tc>
        <w:tc>
          <w:tcPr>
            <w:tcW w:w="0" w:type="auto"/>
            <w:shd w:val="clear" w:color="auto" w:fill="auto"/>
            <w:tcMar>
              <w:left w:w="28" w:type="dxa"/>
              <w:right w:w="28" w:type="dxa"/>
            </w:tcMar>
            <w:hideMark/>
          </w:tcPr>
          <w:p w14:paraId="2C46A440" w14:textId="77777777" w:rsidR="002949E2" w:rsidRPr="004F745F" w:rsidRDefault="002949E2" w:rsidP="009B3010">
            <w:pPr>
              <w:rPr>
                <w:sz w:val="20"/>
                <w:szCs w:val="20"/>
              </w:rPr>
            </w:pPr>
            <w:r w:rsidRPr="004F745F">
              <w:rPr>
                <w:sz w:val="20"/>
                <w:szCs w:val="20"/>
              </w:rPr>
              <w:t>PLANSKO I HITNO ODRŽAVANJE OBJEKATA I OPREME OSNOVNOG ŠKOLSTVA</w:t>
            </w:r>
          </w:p>
        </w:tc>
        <w:tc>
          <w:tcPr>
            <w:tcW w:w="0" w:type="auto"/>
            <w:shd w:val="clear" w:color="auto" w:fill="auto"/>
            <w:tcMar>
              <w:left w:w="28" w:type="dxa"/>
              <w:right w:w="28" w:type="dxa"/>
            </w:tcMar>
            <w:vAlign w:val="bottom"/>
            <w:hideMark/>
          </w:tcPr>
          <w:p w14:paraId="2D17E851" w14:textId="77777777" w:rsidR="002949E2" w:rsidRPr="004F745F" w:rsidRDefault="002949E2" w:rsidP="009B3010">
            <w:pPr>
              <w:jc w:val="right"/>
              <w:rPr>
                <w:sz w:val="20"/>
                <w:szCs w:val="20"/>
              </w:rPr>
            </w:pPr>
            <w:r w:rsidRPr="004F745F">
              <w:rPr>
                <w:sz w:val="20"/>
                <w:szCs w:val="20"/>
              </w:rPr>
              <w:t>24.700</w:t>
            </w:r>
          </w:p>
        </w:tc>
        <w:tc>
          <w:tcPr>
            <w:tcW w:w="0" w:type="auto"/>
            <w:shd w:val="clear" w:color="auto" w:fill="auto"/>
            <w:tcMar>
              <w:left w:w="28" w:type="dxa"/>
              <w:right w:w="28" w:type="dxa"/>
            </w:tcMar>
            <w:vAlign w:val="bottom"/>
            <w:hideMark/>
          </w:tcPr>
          <w:p w14:paraId="093846B1" w14:textId="77777777" w:rsidR="002949E2" w:rsidRPr="004F745F" w:rsidRDefault="002949E2" w:rsidP="009B3010">
            <w:pPr>
              <w:jc w:val="right"/>
              <w:rPr>
                <w:sz w:val="20"/>
                <w:szCs w:val="20"/>
              </w:rPr>
            </w:pPr>
            <w:r w:rsidRPr="004F745F">
              <w:rPr>
                <w:sz w:val="20"/>
                <w:szCs w:val="20"/>
              </w:rPr>
              <w:t>24.700</w:t>
            </w:r>
          </w:p>
        </w:tc>
        <w:tc>
          <w:tcPr>
            <w:tcW w:w="0" w:type="auto"/>
            <w:shd w:val="clear" w:color="auto" w:fill="auto"/>
            <w:tcMar>
              <w:left w:w="28" w:type="dxa"/>
              <w:right w:w="28" w:type="dxa"/>
            </w:tcMar>
            <w:vAlign w:val="bottom"/>
            <w:hideMark/>
          </w:tcPr>
          <w:p w14:paraId="4EFCB0EB" w14:textId="77777777" w:rsidR="002949E2" w:rsidRPr="004F745F" w:rsidRDefault="002949E2" w:rsidP="009B3010">
            <w:pPr>
              <w:jc w:val="right"/>
              <w:rPr>
                <w:sz w:val="20"/>
                <w:szCs w:val="20"/>
              </w:rPr>
            </w:pPr>
            <w:r w:rsidRPr="004F745F">
              <w:rPr>
                <w:sz w:val="20"/>
                <w:szCs w:val="20"/>
              </w:rPr>
              <w:t>8.770,49</w:t>
            </w:r>
          </w:p>
        </w:tc>
        <w:tc>
          <w:tcPr>
            <w:tcW w:w="0" w:type="auto"/>
            <w:shd w:val="clear" w:color="auto" w:fill="auto"/>
            <w:tcMar>
              <w:left w:w="28" w:type="dxa"/>
              <w:right w:w="28" w:type="dxa"/>
            </w:tcMar>
            <w:vAlign w:val="bottom"/>
            <w:hideMark/>
          </w:tcPr>
          <w:p w14:paraId="4F1BFF30" w14:textId="66D30A73" w:rsidR="002949E2" w:rsidRPr="004F745F" w:rsidRDefault="002949E2" w:rsidP="009B3010">
            <w:pPr>
              <w:jc w:val="right"/>
              <w:rPr>
                <w:sz w:val="20"/>
                <w:szCs w:val="20"/>
              </w:rPr>
            </w:pPr>
            <w:r w:rsidRPr="004F745F">
              <w:rPr>
                <w:sz w:val="20"/>
                <w:szCs w:val="20"/>
              </w:rPr>
              <w:t>35,51</w:t>
            </w:r>
          </w:p>
        </w:tc>
      </w:tr>
      <w:tr w:rsidR="004F745F" w:rsidRPr="004F745F" w14:paraId="6AE11674" w14:textId="77777777" w:rsidTr="00E077DC">
        <w:trPr>
          <w:cantSplit/>
        </w:trPr>
        <w:tc>
          <w:tcPr>
            <w:tcW w:w="0" w:type="auto"/>
            <w:shd w:val="clear" w:color="auto" w:fill="auto"/>
            <w:noWrap/>
            <w:tcMar>
              <w:left w:w="28" w:type="dxa"/>
              <w:right w:w="28" w:type="dxa"/>
            </w:tcMar>
            <w:hideMark/>
          </w:tcPr>
          <w:p w14:paraId="7120FC2E" w14:textId="77777777" w:rsidR="002949E2" w:rsidRPr="004F745F" w:rsidRDefault="002949E2" w:rsidP="009B3010">
            <w:pPr>
              <w:rPr>
                <w:sz w:val="20"/>
                <w:szCs w:val="20"/>
              </w:rPr>
            </w:pPr>
            <w:r w:rsidRPr="004F745F">
              <w:rPr>
                <w:sz w:val="20"/>
                <w:szCs w:val="20"/>
              </w:rPr>
              <w:t>46</w:t>
            </w:r>
          </w:p>
        </w:tc>
        <w:tc>
          <w:tcPr>
            <w:tcW w:w="0" w:type="auto"/>
            <w:shd w:val="clear" w:color="auto" w:fill="auto"/>
            <w:tcMar>
              <w:left w:w="28" w:type="dxa"/>
              <w:right w:w="28" w:type="dxa"/>
            </w:tcMar>
            <w:hideMark/>
          </w:tcPr>
          <w:p w14:paraId="19775C89" w14:textId="77777777" w:rsidR="002949E2" w:rsidRPr="004F745F" w:rsidRDefault="002949E2" w:rsidP="009B3010">
            <w:pPr>
              <w:rPr>
                <w:sz w:val="20"/>
                <w:szCs w:val="20"/>
              </w:rPr>
            </w:pPr>
            <w:r w:rsidRPr="004F745F">
              <w:rPr>
                <w:sz w:val="20"/>
                <w:szCs w:val="20"/>
              </w:rPr>
              <w:t>PRIHODI ZA POSEBNE NAMJENE - DECENTRALIZACIJA</w:t>
            </w:r>
          </w:p>
        </w:tc>
        <w:tc>
          <w:tcPr>
            <w:tcW w:w="0" w:type="auto"/>
            <w:shd w:val="clear" w:color="auto" w:fill="auto"/>
            <w:tcMar>
              <w:left w:w="28" w:type="dxa"/>
              <w:right w:w="28" w:type="dxa"/>
            </w:tcMar>
            <w:vAlign w:val="bottom"/>
            <w:hideMark/>
          </w:tcPr>
          <w:p w14:paraId="1325B5EF" w14:textId="77777777" w:rsidR="002949E2" w:rsidRPr="004F745F" w:rsidRDefault="002949E2" w:rsidP="009B3010">
            <w:pPr>
              <w:jc w:val="right"/>
              <w:rPr>
                <w:sz w:val="20"/>
                <w:szCs w:val="20"/>
              </w:rPr>
            </w:pPr>
            <w:r w:rsidRPr="004F745F">
              <w:rPr>
                <w:sz w:val="20"/>
                <w:szCs w:val="20"/>
              </w:rPr>
              <w:t>24.700</w:t>
            </w:r>
          </w:p>
        </w:tc>
        <w:tc>
          <w:tcPr>
            <w:tcW w:w="0" w:type="auto"/>
            <w:shd w:val="clear" w:color="auto" w:fill="auto"/>
            <w:tcMar>
              <w:left w:w="28" w:type="dxa"/>
              <w:right w:w="28" w:type="dxa"/>
            </w:tcMar>
            <w:vAlign w:val="bottom"/>
            <w:hideMark/>
          </w:tcPr>
          <w:p w14:paraId="28C15436" w14:textId="77777777" w:rsidR="002949E2" w:rsidRPr="004F745F" w:rsidRDefault="002949E2" w:rsidP="009B3010">
            <w:pPr>
              <w:jc w:val="right"/>
              <w:rPr>
                <w:sz w:val="20"/>
                <w:szCs w:val="20"/>
              </w:rPr>
            </w:pPr>
            <w:r w:rsidRPr="004F745F">
              <w:rPr>
                <w:sz w:val="20"/>
                <w:szCs w:val="20"/>
              </w:rPr>
              <w:t>24.700</w:t>
            </w:r>
          </w:p>
        </w:tc>
        <w:tc>
          <w:tcPr>
            <w:tcW w:w="0" w:type="auto"/>
            <w:shd w:val="clear" w:color="auto" w:fill="auto"/>
            <w:tcMar>
              <w:left w:w="28" w:type="dxa"/>
              <w:right w:w="28" w:type="dxa"/>
            </w:tcMar>
            <w:vAlign w:val="bottom"/>
            <w:hideMark/>
          </w:tcPr>
          <w:p w14:paraId="1BC872E9" w14:textId="77777777" w:rsidR="002949E2" w:rsidRPr="004F745F" w:rsidRDefault="002949E2" w:rsidP="009B3010">
            <w:pPr>
              <w:jc w:val="right"/>
              <w:rPr>
                <w:sz w:val="20"/>
                <w:szCs w:val="20"/>
              </w:rPr>
            </w:pPr>
            <w:r w:rsidRPr="004F745F">
              <w:rPr>
                <w:sz w:val="20"/>
                <w:szCs w:val="20"/>
              </w:rPr>
              <w:t>8.770,49</w:t>
            </w:r>
          </w:p>
        </w:tc>
        <w:tc>
          <w:tcPr>
            <w:tcW w:w="0" w:type="auto"/>
            <w:shd w:val="clear" w:color="auto" w:fill="auto"/>
            <w:tcMar>
              <w:left w:w="28" w:type="dxa"/>
              <w:right w:w="28" w:type="dxa"/>
            </w:tcMar>
            <w:vAlign w:val="bottom"/>
            <w:hideMark/>
          </w:tcPr>
          <w:p w14:paraId="73ED1F92" w14:textId="6EE2BBEF" w:rsidR="002949E2" w:rsidRPr="004F745F" w:rsidRDefault="002949E2" w:rsidP="009B3010">
            <w:pPr>
              <w:jc w:val="right"/>
              <w:rPr>
                <w:sz w:val="20"/>
                <w:szCs w:val="20"/>
              </w:rPr>
            </w:pPr>
            <w:r w:rsidRPr="004F745F">
              <w:rPr>
                <w:sz w:val="20"/>
                <w:szCs w:val="20"/>
              </w:rPr>
              <w:t>35,51</w:t>
            </w:r>
          </w:p>
        </w:tc>
      </w:tr>
      <w:tr w:rsidR="004F745F" w:rsidRPr="004F745F" w14:paraId="0865D06F" w14:textId="77777777" w:rsidTr="00E077DC">
        <w:trPr>
          <w:cantSplit/>
        </w:trPr>
        <w:tc>
          <w:tcPr>
            <w:tcW w:w="0" w:type="auto"/>
            <w:shd w:val="clear" w:color="auto" w:fill="auto"/>
            <w:noWrap/>
            <w:tcMar>
              <w:left w:w="28" w:type="dxa"/>
              <w:right w:w="28" w:type="dxa"/>
            </w:tcMar>
            <w:hideMark/>
          </w:tcPr>
          <w:p w14:paraId="76048B9D"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276D0544"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1C6FC5AA" w14:textId="77777777" w:rsidR="002949E2" w:rsidRPr="004F745F" w:rsidRDefault="002949E2" w:rsidP="009B3010">
            <w:pPr>
              <w:jc w:val="right"/>
              <w:rPr>
                <w:sz w:val="20"/>
                <w:szCs w:val="20"/>
              </w:rPr>
            </w:pPr>
            <w:r w:rsidRPr="004F745F">
              <w:rPr>
                <w:sz w:val="20"/>
                <w:szCs w:val="20"/>
              </w:rPr>
              <w:t>24.700</w:t>
            </w:r>
          </w:p>
        </w:tc>
        <w:tc>
          <w:tcPr>
            <w:tcW w:w="0" w:type="auto"/>
            <w:shd w:val="clear" w:color="auto" w:fill="auto"/>
            <w:tcMar>
              <w:left w:w="28" w:type="dxa"/>
              <w:right w:w="28" w:type="dxa"/>
            </w:tcMar>
            <w:vAlign w:val="bottom"/>
            <w:hideMark/>
          </w:tcPr>
          <w:p w14:paraId="06FEDAEF" w14:textId="77777777" w:rsidR="002949E2" w:rsidRPr="004F745F" w:rsidRDefault="002949E2" w:rsidP="009B3010">
            <w:pPr>
              <w:jc w:val="right"/>
              <w:rPr>
                <w:sz w:val="20"/>
                <w:szCs w:val="20"/>
              </w:rPr>
            </w:pPr>
            <w:r w:rsidRPr="004F745F">
              <w:rPr>
                <w:sz w:val="20"/>
                <w:szCs w:val="20"/>
              </w:rPr>
              <w:t>24.700</w:t>
            </w:r>
          </w:p>
        </w:tc>
        <w:tc>
          <w:tcPr>
            <w:tcW w:w="0" w:type="auto"/>
            <w:shd w:val="clear" w:color="auto" w:fill="auto"/>
            <w:tcMar>
              <w:left w:w="28" w:type="dxa"/>
              <w:right w:w="28" w:type="dxa"/>
            </w:tcMar>
            <w:vAlign w:val="bottom"/>
            <w:hideMark/>
          </w:tcPr>
          <w:p w14:paraId="7A21C3EF" w14:textId="77777777" w:rsidR="002949E2" w:rsidRPr="004F745F" w:rsidRDefault="002949E2" w:rsidP="009B3010">
            <w:pPr>
              <w:jc w:val="right"/>
              <w:rPr>
                <w:sz w:val="20"/>
                <w:szCs w:val="20"/>
              </w:rPr>
            </w:pPr>
            <w:r w:rsidRPr="004F745F">
              <w:rPr>
                <w:sz w:val="20"/>
                <w:szCs w:val="20"/>
              </w:rPr>
              <w:t>8.770,49</w:t>
            </w:r>
          </w:p>
        </w:tc>
        <w:tc>
          <w:tcPr>
            <w:tcW w:w="0" w:type="auto"/>
            <w:shd w:val="clear" w:color="auto" w:fill="auto"/>
            <w:tcMar>
              <w:left w:w="28" w:type="dxa"/>
              <w:right w:w="28" w:type="dxa"/>
            </w:tcMar>
            <w:vAlign w:val="bottom"/>
            <w:hideMark/>
          </w:tcPr>
          <w:p w14:paraId="7C66A21B" w14:textId="33A74115" w:rsidR="002949E2" w:rsidRPr="004F745F" w:rsidRDefault="002949E2" w:rsidP="009B3010">
            <w:pPr>
              <w:jc w:val="right"/>
              <w:rPr>
                <w:sz w:val="20"/>
                <w:szCs w:val="20"/>
              </w:rPr>
            </w:pPr>
            <w:r w:rsidRPr="004F745F">
              <w:rPr>
                <w:sz w:val="20"/>
                <w:szCs w:val="20"/>
              </w:rPr>
              <w:t>35,51</w:t>
            </w:r>
          </w:p>
        </w:tc>
      </w:tr>
      <w:tr w:rsidR="004F745F" w:rsidRPr="004F745F" w14:paraId="66CB1B88" w14:textId="77777777" w:rsidTr="00E077DC">
        <w:trPr>
          <w:cantSplit/>
        </w:trPr>
        <w:tc>
          <w:tcPr>
            <w:tcW w:w="0" w:type="auto"/>
            <w:shd w:val="clear" w:color="auto" w:fill="auto"/>
            <w:noWrap/>
            <w:tcMar>
              <w:left w:w="28" w:type="dxa"/>
              <w:right w:w="28" w:type="dxa"/>
            </w:tcMar>
            <w:hideMark/>
          </w:tcPr>
          <w:p w14:paraId="44AF1B97"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0CC24128"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134A5215" w14:textId="77777777" w:rsidR="002949E2" w:rsidRPr="004F745F" w:rsidRDefault="002949E2" w:rsidP="009B3010">
            <w:pPr>
              <w:jc w:val="right"/>
              <w:rPr>
                <w:sz w:val="20"/>
                <w:szCs w:val="20"/>
              </w:rPr>
            </w:pPr>
            <w:r w:rsidRPr="004F745F">
              <w:rPr>
                <w:sz w:val="20"/>
                <w:szCs w:val="20"/>
              </w:rPr>
              <w:t>24.700</w:t>
            </w:r>
          </w:p>
        </w:tc>
        <w:tc>
          <w:tcPr>
            <w:tcW w:w="0" w:type="auto"/>
            <w:shd w:val="clear" w:color="auto" w:fill="auto"/>
            <w:tcMar>
              <w:left w:w="28" w:type="dxa"/>
              <w:right w:w="28" w:type="dxa"/>
            </w:tcMar>
            <w:vAlign w:val="bottom"/>
            <w:hideMark/>
          </w:tcPr>
          <w:p w14:paraId="253BAC19" w14:textId="77777777" w:rsidR="002949E2" w:rsidRPr="004F745F" w:rsidRDefault="002949E2" w:rsidP="009B3010">
            <w:pPr>
              <w:jc w:val="right"/>
              <w:rPr>
                <w:sz w:val="20"/>
                <w:szCs w:val="20"/>
              </w:rPr>
            </w:pPr>
            <w:r w:rsidRPr="004F745F">
              <w:rPr>
                <w:sz w:val="20"/>
                <w:szCs w:val="20"/>
              </w:rPr>
              <w:t>24.700</w:t>
            </w:r>
          </w:p>
        </w:tc>
        <w:tc>
          <w:tcPr>
            <w:tcW w:w="0" w:type="auto"/>
            <w:shd w:val="clear" w:color="auto" w:fill="auto"/>
            <w:tcMar>
              <w:left w:w="28" w:type="dxa"/>
              <w:right w:w="28" w:type="dxa"/>
            </w:tcMar>
            <w:vAlign w:val="bottom"/>
            <w:hideMark/>
          </w:tcPr>
          <w:p w14:paraId="7D4604F5" w14:textId="77777777" w:rsidR="002949E2" w:rsidRPr="004F745F" w:rsidRDefault="002949E2" w:rsidP="009B3010">
            <w:pPr>
              <w:jc w:val="right"/>
              <w:rPr>
                <w:sz w:val="20"/>
                <w:szCs w:val="20"/>
              </w:rPr>
            </w:pPr>
            <w:r w:rsidRPr="004F745F">
              <w:rPr>
                <w:sz w:val="20"/>
                <w:szCs w:val="20"/>
              </w:rPr>
              <w:t>8.770,49</w:t>
            </w:r>
          </w:p>
        </w:tc>
        <w:tc>
          <w:tcPr>
            <w:tcW w:w="0" w:type="auto"/>
            <w:shd w:val="clear" w:color="auto" w:fill="auto"/>
            <w:tcMar>
              <w:left w:w="28" w:type="dxa"/>
              <w:right w:w="28" w:type="dxa"/>
            </w:tcMar>
            <w:vAlign w:val="bottom"/>
            <w:hideMark/>
          </w:tcPr>
          <w:p w14:paraId="02392EF5" w14:textId="55D5B342" w:rsidR="002949E2" w:rsidRPr="004F745F" w:rsidRDefault="002949E2" w:rsidP="009B3010">
            <w:pPr>
              <w:jc w:val="right"/>
              <w:rPr>
                <w:sz w:val="20"/>
                <w:szCs w:val="20"/>
              </w:rPr>
            </w:pPr>
            <w:r w:rsidRPr="004F745F">
              <w:rPr>
                <w:sz w:val="20"/>
                <w:szCs w:val="20"/>
              </w:rPr>
              <w:t>35,51</w:t>
            </w:r>
          </w:p>
        </w:tc>
      </w:tr>
      <w:tr w:rsidR="004F745F" w:rsidRPr="004F745F" w14:paraId="78E42A8A" w14:textId="77777777" w:rsidTr="00E077DC">
        <w:trPr>
          <w:cantSplit/>
        </w:trPr>
        <w:tc>
          <w:tcPr>
            <w:tcW w:w="0" w:type="auto"/>
            <w:shd w:val="clear" w:color="auto" w:fill="auto"/>
            <w:noWrap/>
            <w:tcMar>
              <w:left w:w="28" w:type="dxa"/>
              <w:right w:w="28" w:type="dxa"/>
            </w:tcMar>
            <w:hideMark/>
          </w:tcPr>
          <w:p w14:paraId="36E9A6AB"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3CABC0EB"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2414C63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C04494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B7CE058" w14:textId="77777777" w:rsidR="002949E2" w:rsidRPr="004F745F" w:rsidRDefault="002949E2" w:rsidP="009B3010">
            <w:pPr>
              <w:jc w:val="right"/>
              <w:rPr>
                <w:sz w:val="20"/>
                <w:szCs w:val="20"/>
              </w:rPr>
            </w:pPr>
            <w:r w:rsidRPr="004F745F">
              <w:rPr>
                <w:sz w:val="20"/>
                <w:szCs w:val="20"/>
              </w:rPr>
              <w:t>8.770,49</w:t>
            </w:r>
          </w:p>
        </w:tc>
        <w:tc>
          <w:tcPr>
            <w:tcW w:w="0" w:type="auto"/>
            <w:shd w:val="clear" w:color="auto" w:fill="auto"/>
            <w:tcMar>
              <w:left w:w="28" w:type="dxa"/>
              <w:right w:w="28" w:type="dxa"/>
            </w:tcMar>
            <w:vAlign w:val="bottom"/>
            <w:hideMark/>
          </w:tcPr>
          <w:p w14:paraId="60B773D9" w14:textId="0CC31131" w:rsidR="002949E2" w:rsidRPr="004F745F" w:rsidRDefault="002949E2" w:rsidP="009B3010">
            <w:pPr>
              <w:jc w:val="right"/>
              <w:rPr>
                <w:sz w:val="20"/>
                <w:szCs w:val="20"/>
              </w:rPr>
            </w:pPr>
            <w:r w:rsidRPr="004F745F">
              <w:rPr>
                <w:sz w:val="20"/>
                <w:szCs w:val="20"/>
              </w:rPr>
              <w:t> </w:t>
            </w:r>
          </w:p>
        </w:tc>
      </w:tr>
      <w:tr w:rsidR="004F745F" w:rsidRPr="004F745F" w14:paraId="0CC6BD00" w14:textId="77777777" w:rsidTr="00E077DC">
        <w:trPr>
          <w:cantSplit/>
        </w:trPr>
        <w:tc>
          <w:tcPr>
            <w:tcW w:w="0" w:type="auto"/>
            <w:shd w:val="clear" w:color="auto" w:fill="auto"/>
            <w:noWrap/>
            <w:tcMar>
              <w:left w:w="28" w:type="dxa"/>
              <w:right w:w="28" w:type="dxa"/>
            </w:tcMar>
            <w:hideMark/>
          </w:tcPr>
          <w:p w14:paraId="27FAFFE4" w14:textId="77777777" w:rsidR="002949E2" w:rsidRPr="004F745F" w:rsidRDefault="002949E2" w:rsidP="009B3010">
            <w:pPr>
              <w:rPr>
                <w:sz w:val="20"/>
                <w:szCs w:val="20"/>
              </w:rPr>
            </w:pPr>
            <w:r w:rsidRPr="004F745F">
              <w:rPr>
                <w:sz w:val="20"/>
                <w:szCs w:val="20"/>
              </w:rPr>
              <w:t>3232</w:t>
            </w:r>
          </w:p>
        </w:tc>
        <w:tc>
          <w:tcPr>
            <w:tcW w:w="0" w:type="auto"/>
            <w:shd w:val="clear" w:color="auto" w:fill="auto"/>
            <w:tcMar>
              <w:left w:w="28" w:type="dxa"/>
              <w:right w:w="28" w:type="dxa"/>
            </w:tcMar>
            <w:hideMark/>
          </w:tcPr>
          <w:p w14:paraId="63379502" w14:textId="77777777" w:rsidR="002949E2" w:rsidRPr="004F745F" w:rsidRDefault="002949E2" w:rsidP="009B3010">
            <w:pPr>
              <w:rPr>
                <w:sz w:val="20"/>
                <w:szCs w:val="20"/>
              </w:rPr>
            </w:pPr>
            <w:r w:rsidRPr="004F745F">
              <w:rPr>
                <w:sz w:val="20"/>
                <w:szCs w:val="20"/>
              </w:rPr>
              <w:t>Usluge tekućeg i investicijskog održavanja</w:t>
            </w:r>
          </w:p>
        </w:tc>
        <w:tc>
          <w:tcPr>
            <w:tcW w:w="0" w:type="auto"/>
            <w:shd w:val="clear" w:color="auto" w:fill="auto"/>
            <w:tcMar>
              <w:left w:w="28" w:type="dxa"/>
              <w:right w:w="28" w:type="dxa"/>
            </w:tcMar>
            <w:vAlign w:val="bottom"/>
            <w:hideMark/>
          </w:tcPr>
          <w:p w14:paraId="665C5CF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068725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1F81774" w14:textId="77777777" w:rsidR="002949E2" w:rsidRPr="004F745F" w:rsidRDefault="002949E2" w:rsidP="009B3010">
            <w:pPr>
              <w:jc w:val="right"/>
              <w:rPr>
                <w:sz w:val="20"/>
                <w:szCs w:val="20"/>
              </w:rPr>
            </w:pPr>
            <w:r w:rsidRPr="004F745F">
              <w:rPr>
                <w:sz w:val="20"/>
                <w:szCs w:val="20"/>
              </w:rPr>
              <w:t>8.770,49</w:t>
            </w:r>
          </w:p>
        </w:tc>
        <w:tc>
          <w:tcPr>
            <w:tcW w:w="0" w:type="auto"/>
            <w:shd w:val="clear" w:color="auto" w:fill="auto"/>
            <w:tcMar>
              <w:left w:w="28" w:type="dxa"/>
              <w:right w:w="28" w:type="dxa"/>
            </w:tcMar>
            <w:vAlign w:val="bottom"/>
            <w:hideMark/>
          </w:tcPr>
          <w:p w14:paraId="65A8836C" w14:textId="23327EE6" w:rsidR="002949E2" w:rsidRPr="004F745F" w:rsidRDefault="002949E2" w:rsidP="009B3010">
            <w:pPr>
              <w:jc w:val="right"/>
              <w:rPr>
                <w:sz w:val="20"/>
                <w:szCs w:val="20"/>
              </w:rPr>
            </w:pPr>
            <w:r w:rsidRPr="004F745F">
              <w:rPr>
                <w:sz w:val="20"/>
                <w:szCs w:val="20"/>
              </w:rPr>
              <w:t> </w:t>
            </w:r>
          </w:p>
        </w:tc>
      </w:tr>
      <w:tr w:rsidR="004F745F" w:rsidRPr="004F745F" w14:paraId="3DB2F656" w14:textId="77777777" w:rsidTr="00E077DC">
        <w:trPr>
          <w:cantSplit/>
        </w:trPr>
        <w:tc>
          <w:tcPr>
            <w:tcW w:w="0" w:type="auto"/>
            <w:shd w:val="clear" w:color="auto" w:fill="auto"/>
            <w:noWrap/>
            <w:tcMar>
              <w:left w:w="28" w:type="dxa"/>
              <w:right w:w="28" w:type="dxa"/>
            </w:tcMar>
            <w:hideMark/>
          </w:tcPr>
          <w:p w14:paraId="154EEC97"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0FD7223E"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4B495FA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8E6FC7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070D5B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3C3E848" w14:textId="6B77D0E2" w:rsidR="002949E2" w:rsidRPr="004F745F" w:rsidRDefault="002949E2" w:rsidP="009B3010">
            <w:pPr>
              <w:jc w:val="right"/>
              <w:rPr>
                <w:sz w:val="20"/>
                <w:szCs w:val="20"/>
              </w:rPr>
            </w:pPr>
            <w:r w:rsidRPr="004F745F">
              <w:rPr>
                <w:sz w:val="20"/>
                <w:szCs w:val="20"/>
              </w:rPr>
              <w:t> </w:t>
            </w:r>
          </w:p>
        </w:tc>
      </w:tr>
      <w:tr w:rsidR="004F745F" w:rsidRPr="004F745F" w14:paraId="0159EF1F" w14:textId="77777777" w:rsidTr="00E077DC">
        <w:trPr>
          <w:cantSplit/>
        </w:trPr>
        <w:tc>
          <w:tcPr>
            <w:tcW w:w="0" w:type="auto"/>
            <w:shd w:val="clear" w:color="auto" w:fill="auto"/>
            <w:noWrap/>
            <w:tcMar>
              <w:left w:w="28" w:type="dxa"/>
              <w:right w:w="28" w:type="dxa"/>
            </w:tcMar>
            <w:hideMark/>
          </w:tcPr>
          <w:p w14:paraId="5FC40FDF" w14:textId="77777777" w:rsidR="002949E2" w:rsidRPr="004F745F" w:rsidRDefault="002949E2" w:rsidP="009B3010">
            <w:pPr>
              <w:rPr>
                <w:sz w:val="20"/>
                <w:szCs w:val="20"/>
              </w:rPr>
            </w:pPr>
            <w:r w:rsidRPr="004F745F">
              <w:rPr>
                <w:sz w:val="20"/>
                <w:szCs w:val="20"/>
              </w:rPr>
              <w:t>A 7006 04</w:t>
            </w:r>
          </w:p>
        </w:tc>
        <w:tc>
          <w:tcPr>
            <w:tcW w:w="0" w:type="auto"/>
            <w:shd w:val="clear" w:color="auto" w:fill="auto"/>
            <w:tcMar>
              <w:left w:w="28" w:type="dxa"/>
              <w:right w:w="28" w:type="dxa"/>
            </w:tcMar>
            <w:hideMark/>
          </w:tcPr>
          <w:p w14:paraId="7FA1B573" w14:textId="77777777" w:rsidR="002949E2" w:rsidRPr="004F745F" w:rsidRDefault="002949E2" w:rsidP="009B3010">
            <w:pPr>
              <w:rPr>
                <w:sz w:val="20"/>
                <w:szCs w:val="20"/>
              </w:rPr>
            </w:pPr>
            <w:r w:rsidRPr="004F745F">
              <w:rPr>
                <w:sz w:val="20"/>
                <w:szCs w:val="20"/>
              </w:rPr>
              <w:t>FINANCIRANJE OPĆIH TROŠKOVA OSNOVNOG ŠKOLSTVA</w:t>
            </w:r>
          </w:p>
        </w:tc>
        <w:tc>
          <w:tcPr>
            <w:tcW w:w="0" w:type="auto"/>
            <w:shd w:val="clear" w:color="auto" w:fill="auto"/>
            <w:tcMar>
              <w:left w:w="28" w:type="dxa"/>
              <w:right w:w="28" w:type="dxa"/>
            </w:tcMar>
            <w:vAlign w:val="bottom"/>
            <w:hideMark/>
          </w:tcPr>
          <w:p w14:paraId="79BAFC01" w14:textId="77777777" w:rsidR="002949E2" w:rsidRPr="004F745F" w:rsidRDefault="002949E2" w:rsidP="009B3010">
            <w:pPr>
              <w:jc w:val="right"/>
              <w:rPr>
                <w:sz w:val="20"/>
                <w:szCs w:val="20"/>
              </w:rPr>
            </w:pPr>
            <w:r w:rsidRPr="004F745F">
              <w:rPr>
                <w:sz w:val="20"/>
                <w:szCs w:val="20"/>
              </w:rPr>
              <w:t>1.312.053</w:t>
            </w:r>
          </w:p>
        </w:tc>
        <w:tc>
          <w:tcPr>
            <w:tcW w:w="0" w:type="auto"/>
            <w:shd w:val="clear" w:color="auto" w:fill="auto"/>
            <w:tcMar>
              <w:left w:w="28" w:type="dxa"/>
              <w:right w:w="28" w:type="dxa"/>
            </w:tcMar>
            <w:vAlign w:val="bottom"/>
            <w:hideMark/>
          </w:tcPr>
          <w:p w14:paraId="15629CB1" w14:textId="77777777" w:rsidR="002949E2" w:rsidRPr="004F745F" w:rsidRDefault="002949E2" w:rsidP="009B3010">
            <w:pPr>
              <w:jc w:val="right"/>
              <w:rPr>
                <w:sz w:val="20"/>
                <w:szCs w:val="20"/>
              </w:rPr>
            </w:pPr>
            <w:r w:rsidRPr="004F745F">
              <w:rPr>
                <w:sz w:val="20"/>
                <w:szCs w:val="20"/>
              </w:rPr>
              <w:t>1.312.053</w:t>
            </w:r>
          </w:p>
        </w:tc>
        <w:tc>
          <w:tcPr>
            <w:tcW w:w="0" w:type="auto"/>
            <w:shd w:val="clear" w:color="auto" w:fill="auto"/>
            <w:tcMar>
              <w:left w:w="28" w:type="dxa"/>
              <w:right w:w="28" w:type="dxa"/>
            </w:tcMar>
            <w:vAlign w:val="bottom"/>
            <w:hideMark/>
          </w:tcPr>
          <w:p w14:paraId="0321DC31" w14:textId="77777777" w:rsidR="002949E2" w:rsidRPr="004F745F" w:rsidRDefault="002949E2" w:rsidP="009B3010">
            <w:pPr>
              <w:jc w:val="right"/>
              <w:rPr>
                <w:sz w:val="20"/>
                <w:szCs w:val="20"/>
              </w:rPr>
            </w:pPr>
            <w:r w:rsidRPr="004F745F">
              <w:rPr>
                <w:sz w:val="20"/>
                <w:szCs w:val="20"/>
              </w:rPr>
              <w:t>686.262,79</w:t>
            </w:r>
          </w:p>
        </w:tc>
        <w:tc>
          <w:tcPr>
            <w:tcW w:w="0" w:type="auto"/>
            <w:shd w:val="clear" w:color="auto" w:fill="auto"/>
            <w:tcMar>
              <w:left w:w="28" w:type="dxa"/>
              <w:right w:w="28" w:type="dxa"/>
            </w:tcMar>
            <w:vAlign w:val="bottom"/>
            <w:hideMark/>
          </w:tcPr>
          <w:p w14:paraId="4508E585" w14:textId="75F7952E" w:rsidR="002949E2" w:rsidRPr="004F745F" w:rsidRDefault="002949E2" w:rsidP="009B3010">
            <w:pPr>
              <w:jc w:val="right"/>
              <w:rPr>
                <w:sz w:val="20"/>
                <w:szCs w:val="20"/>
              </w:rPr>
            </w:pPr>
            <w:r w:rsidRPr="004F745F">
              <w:rPr>
                <w:sz w:val="20"/>
                <w:szCs w:val="20"/>
              </w:rPr>
              <w:t>52,30</w:t>
            </w:r>
          </w:p>
        </w:tc>
      </w:tr>
      <w:tr w:rsidR="004F745F" w:rsidRPr="004F745F" w14:paraId="79728CA7" w14:textId="77777777" w:rsidTr="00E077DC">
        <w:trPr>
          <w:cantSplit/>
        </w:trPr>
        <w:tc>
          <w:tcPr>
            <w:tcW w:w="0" w:type="auto"/>
            <w:shd w:val="clear" w:color="auto" w:fill="auto"/>
            <w:noWrap/>
            <w:tcMar>
              <w:left w:w="28" w:type="dxa"/>
              <w:right w:w="28" w:type="dxa"/>
            </w:tcMar>
            <w:hideMark/>
          </w:tcPr>
          <w:p w14:paraId="49DAC03B" w14:textId="77777777" w:rsidR="002949E2" w:rsidRPr="004F745F" w:rsidRDefault="002949E2" w:rsidP="009B3010">
            <w:pPr>
              <w:rPr>
                <w:sz w:val="20"/>
                <w:szCs w:val="20"/>
              </w:rPr>
            </w:pPr>
            <w:r w:rsidRPr="004F745F">
              <w:rPr>
                <w:sz w:val="20"/>
                <w:szCs w:val="20"/>
              </w:rPr>
              <w:t>46</w:t>
            </w:r>
          </w:p>
        </w:tc>
        <w:tc>
          <w:tcPr>
            <w:tcW w:w="0" w:type="auto"/>
            <w:shd w:val="clear" w:color="auto" w:fill="auto"/>
            <w:tcMar>
              <w:left w:w="28" w:type="dxa"/>
              <w:right w:w="28" w:type="dxa"/>
            </w:tcMar>
            <w:hideMark/>
          </w:tcPr>
          <w:p w14:paraId="680D662E" w14:textId="77777777" w:rsidR="002949E2" w:rsidRPr="004F745F" w:rsidRDefault="002949E2" w:rsidP="009B3010">
            <w:pPr>
              <w:rPr>
                <w:sz w:val="20"/>
                <w:szCs w:val="20"/>
              </w:rPr>
            </w:pPr>
            <w:r w:rsidRPr="004F745F">
              <w:rPr>
                <w:sz w:val="20"/>
                <w:szCs w:val="20"/>
              </w:rPr>
              <w:t>PRIHODI ZA POSEBNE NAMJENE - DECENTRALIZACIJA</w:t>
            </w:r>
          </w:p>
        </w:tc>
        <w:tc>
          <w:tcPr>
            <w:tcW w:w="0" w:type="auto"/>
            <w:shd w:val="clear" w:color="auto" w:fill="auto"/>
            <w:tcMar>
              <w:left w:w="28" w:type="dxa"/>
              <w:right w:w="28" w:type="dxa"/>
            </w:tcMar>
            <w:vAlign w:val="bottom"/>
            <w:hideMark/>
          </w:tcPr>
          <w:p w14:paraId="6515EF3D" w14:textId="77777777" w:rsidR="002949E2" w:rsidRPr="004F745F" w:rsidRDefault="002949E2" w:rsidP="009B3010">
            <w:pPr>
              <w:jc w:val="right"/>
              <w:rPr>
                <w:sz w:val="20"/>
                <w:szCs w:val="20"/>
              </w:rPr>
            </w:pPr>
            <w:r w:rsidRPr="004F745F">
              <w:rPr>
                <w:sz w:val="20"/>
                <w:szCs w:val="20"/>
              </w:rPr>
              <w:t>1.312.053</w:t>
            </w:r>
          </w:p>
        </w:tc>
        <w:tc>
          <w:tcPr>
            <w:tcW w:w="0" w:type="auto"/>
            <w:shd w:val="clear" w:color="auto" w:fill="auto"/>
            <w:tcMar>
              <w:left w:w="28" w:type="dxa"/>
              <w:right w:w="28" w:type="dxa"/>
            </w:tcMar>
            <w:vAlign w:val="bottom"/>
            <w:hideMark/>
          </w:tcPr>
          <w:p w14:paraId="1587F305" w14:textId="77777777" w:rsidR="002949E2" w:rsidRPr="004F745F" w:rsidRDefault="002949E2" w:rsidP="009B3010">
            <w:pPr>
              <w:jc w:val="right"/>
              <w:rPr>
                <w:sz w:val="20"/>
                <w:szCs w:val="20"/>
              </w:rPr>
            </w:pPr>
            <w:r w:rsidRPr="004F745F">
              <w:rPr>
                <w:sz w:val="20"/>
                <w:szCs w:val="20"/>
              </w:rPr>
              <w:t>1.312.053</w:t>
            </w:r>
          </w:p>
        </w:tc>
        <w:tc>
          <w:tcPr>
            <w:tcW w:w="0" w:type="auto"/>
            <w:shd w:val="clear" w:color="auto" w:fill="auto"/>
            <w:tcMar>
              <w:left w:w="28" w:type="dxa"/>
              <w:right w:w="28" w:type="dxa"/>
            </w:tcMar>
            <w:vAlign w:val="bottom"/>
            <w:hideMark/>
          </w:tcPr>
          <w:p w14:paraId="1B82C3F6" w14:textId="77777777" w:rsidR="002949E2" w:rsidRPr="004F745F" w:rsidRDefault="002949E2" w:rsidP="009B3010">
            <w:pPr>
              <w:jc w:val="right"/>
              <w:rPr>
                <w:sz w:val="20"/>
                <w:szCs w:val="20"/>
              </w:rPr>
            </w:pPr>
            <w:r w:rsidRPr="004F745F">
              <w:rPr>
                <w:sz w:val="20"/>
                <w:szCs w:val="20"/>
              </w:rPr>
              <w:t>686.262,79</w:t>
            </w:r>
          </w:p>
        </w:tc>
        <w:tc>
          <w:tcPr>
            <w:tcW w:w="0" w:type="auto"/>
            <w:shd w:val="clear" w:color="auto" w:fill="auto"/>
            <w:tcMar>
              <w:left w:w="28" w:type="dxa"/>
              <w:right w:w="28" w:type="dxa"/>
            </w:tcMar>
            <w:vAlign w:val="bottom"/>
            <w:hideMark/>
          </w:tcPr>
          <w:p w14:paraId="02A4703D" w14:textId="77FA3B83" w:rsidR="002949E2" w:rsidRPr="004F745F" w:rsidRDefault="002949E2" w:rsidP="009B3010">
            <w:pPr>
              <w:jc w:val="right"/>
              <w:rPr>
                <w:sz w:val="20"/>
                <w:szCs w:val="20"/>
              </w:rPr>
            </w:pPr>
            <w:r w:rsidRPr="004F745F">
              <w:rPr>
                <w:sz w:val="20"/>
                <w:szCs w:val="20"/>
              </w:rPr>
              <w:t>52,30</w:t>
            </w:r>
          </w:p>
        </w:tc>
      </w:tr>
      <w:tr w:rsidR="004F745F" w:rsidRPr="004F745F" w14:paraId="60EF2CD3" w14:textId="77777777" w:rsidTr="00E077DC">
        <w:trPr>
          <w:cantSplit/>
        </w:trPr>
        <w:tc>
          <w:tcPr>
            <w:tcW w:w="0" w:type="auto"/>
            <w:shd w:val="clear" w:color="auto" w:fill="auto"/>
            <w:noWrap/>
            <w:tcMar>
              <w:left w:w="28" w:type="dxa"/>
              <w:right w:w="28" w:type="dxa"/>
            </w:tcMar>
            <w:hideMark/>
          </w:tcPr>
          <w:p w14:paraId="7CEF3087"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7F25AFAA"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63D0FA14" w14:textId="77777777" w:rsidR="002949E2" w:rsidRPr="004F745F" w:rsidRDefault="002949E2" w:rsidP="009B3010">
            <w:pPr>
              <w:jc w:val="right"/>
              <w:rPr>
                <w:sz w:val="20"/>
                <w:szCs w:val="20"/>
              </w:rPr>
            </w:pPr>
            <w:r w:rsidRPr="004F745F">
              <w:rPr>
                <w:sz w:val="20"/>
                <w:szCs w:val="20"/>
              </w:rPr>
              <w:t>1.311.753</w:t>
            </w:r>
          </w:p>
        </w:tc>
        <w:tc>
          <w:tcPr>
            <w:tcW w:w="0" w:type="auto"/>
            <w:shd w:val="clear" w:color="auto" w:fill="auto"/>
            <w:tcMar>
              <w:left w:w="28" w:type="dxa"/>
              <w:right w:w="28" w:type="dxa"/>
            </w:tcMar>
            <w:vAlign w:val="bottom"/>
            <w:hideMark/>
          </w:tcPr>
          <w:p w14:paraId="6316ABB4" w14:textId="77777777" w:rsidR="002949E2" w:rsidRPr="004F745F" w:rsidRDefault="002949E2" w:rsidP="009B3010">
            <w:pPr>
              <w:jc w:val="right"/>
              <w:rPr>
                <w:sz w:val="20"/>
                <w:szCs w:val="20"/>
              </w:rPr>
            </w:pPr>
            <w:r w:rsidRPr="004F745F">
              <w:rPr>
                <w:sz w:val="20"/>
                <w:szCs w:val="20"/>
              </w:rPr>
              <w:t>1.311.753</w:t>
            </w:r>
          </w:p>
        </w:tc>
        <w:tc>
          <w:tcPr>
            <w:tcW w:w="0" w:type="auto"/>
            <w:shd w:val="clear" w:color="auto" w:fill="auto"/>
            <w:tcMar>
              <w:left w:w="28" w:type="dxa"/>
              <w:right w:w="28" w:type="dxa"/>
            </w:tcMar>
            <w:vAlign w:val="bottom"/>
            <w:hideMark/>
          </w:tcPr>
          <w:p w14:paraId="77C5FB71" w14:textId="77777777" w:rsidR="002949E2" w:rsidRPr="004F745F" w:rsidRDefault="002949E2" w:rsidP="009B3010">
            <w:pPr>
              <w:jc w:val="right"/>
              <w:rPr>
                <w:sz w:val="20"/>
                <w:szCs w:val="20"/>
              </w:rPr>
            </w:pPr>
            <w:r w:rsidRPr="004F745F">
              <w:rPr>
                <w:sz w:val="20"/>
                <w:szCs w:val="20"/>
              </w:rPr>
              <w:t>686.262,79</w:t>
            </w:r>
          </w:p>
        </w:tc>
        <w:tc>
          <w:tcPr>
            <w:tcW w:w="0" w:type="auto"/>
            <w:shd w:val="clear" w:color="auto" w:fill="auto"/>
            <w:tcMar>
              <w:left w:w="28" w:type="dxa"/>
              <w:right w:w="28" w:type="dxa"/>
            </w:tcMar>
            <w:vAlign w:val="bottom"/>
            <w:hideMark/>
          </w:tcPr>
          <w:p w14:paraId="014C2334" w14:textId="41BCC70C" w:rsidR="002949E2" w:rsidRPr="004F745F" w:rsidRDefault="002949E2" w:rsidP="009B3010">
            <w:pPr>
              <w:jc w:val="right"/>
              <w:rPr>
                <w:sz w:val="20"/>
                <w:szCs w:val="20"/>
              </w:rPr>
            </w:pPr>
            <w:r w:rsidRPr="004F745F">
              <w:rPr>
                <w:sz w:val="20"/>
                <w:szCs w:val="20"/>
              </w:rPr>
              <w:t>52,32</w:t>
            </w:r>
          </w:p>
        </w:tc>
      </w:tr>
      <w:tr w:rsidR="004F745F" w:rsidRPr="004F745F" w14:paraId="5F392738" w14:textId="77777777" w:rsidTr="00E077DC">
        <w:trPr>
          <w:cantSplit/>
        </w:trPr>
        <w:tc>
          <w:tcPr>
            <w:tcW w:w="0" w:type="auto"/>
            <w:shd w:val="clear" w:color="auto" w:fill="auto"/>
            <w:noWrap/>
            <w:tcMar>
              <w:left w:w="28" w:type="dxa"/>
              <w:right w:w="28" w:type="dxa"/>
            </w:tcMar>
            <w:hideMark/>
          </w:tcPr>
          <w:p w14:paraId="17D2BD9C"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0AC0CB8A"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214D13A6" w14:textId="77777777" w:rsidR="002949E2" w:rsidRPr="004F745F" w:rsidRDefault="002949E2" w:rsidP="009B3010">
            <w:pPr>
              <w:jc w:val="right"/>
              <w:rPr>
                <w:sz w:val="20"/>
                <w:szCs w:val="20"/>
              </w:rPr>
            </w:pPr>
            <w:r w:rsidRPr="004F745F">
              <w:rPr>
                <w:sz w:val="20"/>
                <w:szCs w:val="20"/>
              </w:rPr>
              <w:t>1.307.234</w:t>
            </w:r>
          </w:p>
        </w:tc>
        <w:tc>
          <w:tcPr>
            <w:tcW w:w="0" w:type="auto"/>
            <w:shd w:val="clear" w:color="auto" w:fill="auto"/>
            <w:tcMar>
              <w:left w:w="28" w:type="dxa"/>
              <w:right w:w="28" w:type="dxa"/>
            </w:tcMar>
            <w:vAlign w:val="bottom"/>
            <w:hideMark/>
          </w:tcPr>
          <w:p w14:paraId="24F788B8" w14:textId="77777777" w:rsidR="002949E2" w:rsidRPr="004F745F" w:rsidRDefault="002949E2" w:rsidP="009B3010">
            <w:pPr>
              <w:jc w:val="right"/>
              <w:rPr>
                <w:sz w:val="20"/>
                <w:szCs w:val="20"/>
              </w:rPr>
            </w:pPr>
            <w:r w:rsidRPr="004F745F">
              <w:rPr>
                <w:sz w:val="20"/>
                <w:szCs w:val="20"/>
              </w:rPr>
              <w:t>1.307.234</w:t>
            </w:r>
          </w:p>
        </w:tc>
        <w:tc>
          <w:tcPr>
            <w:tcW w:w="0" w:type="auto"/>
            <w:shd w:val="clear" w:color="auto" w:fill="auto"/>
            <w:tcMar>
              <w:left w:w="28" w:type="dxa"/>
              <w:right w:w="28" w:type="dxa"/>
            </w:tcMar>
            <w:vAlign w:val="bottom"/>
            <w:hideMark/>
          </w:tcPr>
          <w:p w14:paraId="4744C446" w14:textId="77777777" w:rsidR="002949E2" w:rsidRPr="004F745F" w:rsidRDefault="002949E2" w:rsidP="009B3010">
            <w:pPr>
              <w:jc w:val="right"/>
              <w:rPr>
                <w:sz w:val="20"/>
                <w:szCs w:val="20"/>
              </w:rPr>
            </w:pPr>
            <w:r w:rsidRPr="004F745F">
              <w:rPr>
                <w:sz w:val="20"/>
                <w:szCs w:val="20"/>
              </w:rPr>
              <w:t>685.616,32</w:t>
            </w:r>
          </w:p>
        </w:tc>
        <w:tc>
          <w:tcPr>
            <w:tcW w:w="0" w:type="auto"/>
            <w:shd w:val="clear" w:color="auto" w:fill="auto"/>
            <w:tcMar>
              <w:left w:w="28" w:type="dxa"/>
              <w:right w:w="28" w:type="dxa"/>
            </w:tcMar>
            <w:vAlign w:val="bottom"/>
            <w:hideMark/>
          </w:tcPr>
          <w:p w14:paraId="342A8B92" w14:textId="0E624368" w:rsidR="002949E2" w:rsidRPr="004F745F" w:rsidRDefault="002949E2" w:rsidP="009B3010">
            <w:pPr>
              <w:jc w:val="right"/>
              <w:rPr>
                <w:sz w:val="20"/>
                <w:szCs w:val="20"/>
              </w:rPr>
            </w:pPr>
            <w:r w:rsidRPr="004F745F">
              <w:rPr>
                <w:sz w:val="20"/>
                <w:szCs w:val="20"/>
              </w:rPr>
              <w:t>52,45</w:t>
            </w:r>
          </w:p>
        </w:tc>
      </w:tr>
      <w:tr w:rsidR="004F745F" w:rsidRPr="004F745F" w14:paraId="4C541FAD" w14:textId="77777777" w:rsidTr="00E077DC">
        <w:trPr>
          <w:cantSplit/>
        </w:trPr>
        <w:tc>
          <w:tcPr>
            <w:tcW w:w="0" w:type="auto"/>
            <w:shd w:val="clear" w:color="auto" w:fill="auto"/>
            <w:noWrap/>
            <w:tcMar>
              <w:left w:w="28" w:type="dxa"/>
              <w:right w:w="28" w:type="dxa"/>
            </w:tcMar>
            <w:hideMark/>
          </w:tcPr>
          <w:p w14:paraId="2AE01CC3" w14:textId="77777777" w:rsidR="002949E2" w:rsidRPr="004F745F" w:rsidRDefault="002949E2" w:rsidP="009B3010">
            <w:pPr>
              <w:rPr>
                <w:sz w:val="20"/>
                <w:szCs w:val="20"/>
              </w:rPr>
            </w:pPr>
            <w:r w:rsidRPr="004F745F">
              <w:rPr>
                <w:sz w:val="20"/>
                <w:szCs w:val="20"/>
              </w:rPr>
              <w:t>321</w:t>
            </w:r>
          </w:p>
        </w:tc>
        <w:tc>
          <w:tcPr>
            <w:tcW w:w="0" w:type="auto"/>
            <w:shd w:val="clear" w:color="auto" w:fill="auto"/>
            <w:tcMar>
              <w:left w:w="28" w:type="dxa"/>
              <w:right w:w="28" w:type="dxa"/>
            </w:tcMar>
            <w:hideMark/>
          </w:tcPr>
          <w:p w14:paraId="72BC2281" w14:textId="77777777" w:rsidR="002949E2" w:rsidRPr="004F745F" w:rsidRDefault="002949E2" w:rsidP="009B3010">
            <w:pPr>
              <w:rPr>
                <w:sz w:val="20"/>
                <w:szCs w:val="20"/>
              </w:rPr>
            </w:pPr>
            <w:r w:rsidRPr="004F745F">
              <w:rPr>
                <w:sz w:val="20"/>
                <w:szCs w:val="20"/>
              </w:rPr>
              <w:t>Naknade troškova zaposlenima</w:t>
            </w:r>
          </w:p>
        </w:tc>
        <w:tc>
          <w:tcPr>
            <w:tcW w:w="0" w:type="auto"/>
            <w:shd w:val="clear" w:color="auto" w:fill="auto"/>
            <w:tcMar>
              <w:left w:w="28" w:type="dxa"/>
              <w:right w:w="28" w:type="dxa"/>
            </w:tcMar>
            <w:vAlign w:val="bottom"/>
            <w:hideMark/>
          </w:tcPr>
          <w:p w14:paraId="36849B8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84EB2C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E2C5881" w14:textId="77777777" w:rsidR="002949E2" w:rsidRPr="004F745F" w:rsidRDefault="002949E2" w:rsidP="009B3010">
            <w:pPr>
              <w:jc w:val="right"/>
              <w:rPr>
                <w:sz w:val="20"/>
                <w:szCs w:val="20"/>
              </w:rPr>
            </w:pPr>
            <w:r w:rsidRPr="004F745F">
              <w:rPr>
                <w:sz w:val="20"/>
                <w:szCs w:val="20"/>
              </w:rPr>
              <w:t>131.356,93</w:t>
            </w:r>
          </w:p>
        </w:tc>
        <w:tc>
          <w:tcPr>
            <w:tcW w:w="0" w:type="auto"/>
            <w:shd w:val="clear" w:color="auto" w:fill="auto"/>
            <w:tcMar>
              <w:left w:w="28" w:type="dxa"/>
              <w:right w:w="28" w:type="dxa"/>
            </w:tcMar>
            <w:vAlign w:val="bottom"/>
            <w:hideMark/>
          </w:tcPr>
          <w:p w14:paraId="264BFDCB" w14:textId="794CDE1B" w:rsidR="002949E2" w:rsidRPr="004F745F" w:rsidRDefault="002949E2" w:rsidP="009B3010">
            <w:pPr>
              <w:jc w:val="right"/>
              <w:rPr>
                <w:sz w:val="20"/>
                <w:szCs w:val="20"/>
              </w:rPr>
            </w:pPr>
            <w:r w:rsidRPr="004F745F">
              <w:rPr>
                <w:sz w:val="20"/>
                <w:szCs w:val="20"/>
              </w:rPr>
              <w:t> </w:t>
            </w:r>
          </w:p>
        </w:tc>
      </w:tr>
      <w:tr w:rsidR="004F745F" w:rsidRPr="004F745F" w14:paraId="6239FEFE" w14:textId="77777777" w:rsidTr="00E077DC">
        <w:trPr>
          <w:cantSplit/>
        </w:trPr>
        <w:tc>
          <w:tcPr>
            <w:tcW w:w="0" w:type="auto"/>
            <w:shd w:val="clear" w:color="auto" w:fill="auto"/>
            <w:noWrap/>
            <w:tcMar>
              <w:left w:w="28" w:type="dxa"/>
              <w:right w:w="28" w:type="dxa"/>
            </w:tcMar>
            <w:hideMark/>
          </w:tcPr>
          <w:p w14:paraId="617F8E67" w14:textId="77777777" w:rsidR="002949E2" w:rsidRPr="004F745F" w:rsidRDefault="002949E2" w:rsidP="009B3010">
            <w:pPr>
              <w:rPr>
                <w:sz w:val="20"/>
                <w:szCs w:val="20"/>
              </w:rPr>
            </w:pPr>
            <w:r w:rsidRPr="004F745F">
              <w:rPr>
                <w:sz w:val="20"/>
                <w:szCs w:val="20"/>
              </w:rPr>
              <w:t>3211</w:t>
            </w:r>
          </w:p>
        </w:tc>
        <w:tc>
          <w:tcPr>
            <w:tcW w:w="0" w:type="auto"/>
            <w:shd w:val="clear" w:color="auto" w:fill="auto"/>
            <w:tcMar>
              <w:left w:w="28" w:type="dxa"/>
              <w:right w:w="28" w:type="dxa"/>
            </w:tcMar>
            <w:hideMark/>
          </w:tcPr>
          <w:p w14:paraId="7586FC2D" w14:textId="77777777" w:rsidR="002949E2" w:rsidRPr="004F745F" w:rsidRDefault="002949E2" w:rsidP="009B3010">
            <w:pPr>
              <w:rPr>
                <w:sz w:val="20"/>
                <w:szCs w:val="20"/>
              </w:rPr>
            </w:pPr>
            <w:r w:rsidRPr="004F745F">
              <w:rPr>
                <w:sz w:val="20"/>
                <w:szCs w:val="20"/>
              </w:rPr>
              <w:t>Službena putovanja</w:t>
            </w:r>
          </w:p>
        </w:tc>
        <w:tc>
          <w:tcPr>
            <w:tcW w:w="0" w:type="auto"/>
            <w:shd w:val="clear" w:color="auto" w:fill="auto"/>
            <w:tcMar>
              <w:left w:w="28" w:type="dxa"/>
              <w:right w:w="28" w:type="dxa"/>
            </w:tcMar>
            <w:vAlign w:val="bottom"/>
            <w:hideMark/>
          </w:tcPr>
          <w:p w14:paraId="568546B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1F73B7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4B21629" w14:textId="77777777" w:rsidR="002949E2" w:rsidRPr="004F745F" w:rsidRDefault="002949E2" w:rsidP="009B3010">
            <w:pPr>
              <w:jc w:val="right"/>
              <w:rPr>
                <w:sz w:val="20"/>
                <w:szCs w:val="20"/>
              </w:rPr>
            </w:pPr>
            <w:r w:rsidRPr="004F745F">
              <w:rPr>
                <w:sz w:val="20"/>
                <w:szCs w:val="20"/>
              </w:rPr>
              <w:t>78.735,05</w:t>
            </w:r>
          </w:p>
        </w:tc>
        <w:tc>
          <w:tcPr>
            <w:tcW w:w="0" w:type="auto"/>
            <w:shd w:val="clear" w:color="auto" w:fill="auto"/>
            <w:tcMar>
              <w:left w:w="28" w:type="dxa"/>
              <w:right w:w="28" w:type="dxa"/>
            </w:tcMar>
            <w:vAlign w:val="bottom"/>
            <w:hideMark/>
          </w:tcPr>
          <w:p w14:paraId="0F08DE04" w14:textId="18BC9E07" w:rsidR="002949E2" w:rsidRPr="004F745F" w:rsidRDefault="002949E2" w:rsidP="009B3010">
            <w:pPr>
              <w:jc w:val="right"/>
              <w:rPr>
                <w:sz w:val="20"/>
                <w:szCs w:val="20"/>
              </w:rPr>
            </w:pPr>
            <w:r w:rsidRPr="004F745F">
              <w:rPr>
                <w:sz w:val="20"/>
                <w:szCs w:val="20"/>
              </w:rPr>
              <w:t> </w:t>
            </w:r>
          </w:p>
        </w:tc>
      </w:tr>
      <w:tr w:rsidR="004F745F" w:rsidRPr="004F745F" w14:paraId="2AD652E4" w14:textId="77777777" w:rsidTr="00E077DC">
        <w:trPr>
          <w:cantSplit/>
        </w:trPr>
        <w:tc>
          <w:tcPr>
            <w:tcW w:w="0" w:type="auto"/>
            <w:shd w:val="clear" w:color="auto" w:fill="auto"/>
            <w:noWrap/>
            <w:tcMar>
              <w:left w:w="28" w:type="dxa"/>
              <w:right w:w="28" w:type="dxa"/>
            </w:tcMar>
            <w:hideMark/>
          </w:tcPr>
          <w:p w14:paraId="7D889822" w14:textId="77777777" w:rsidR="002949E2" w:rsidRPr="004F745F" w:rsidRDefault="002949E2" w:rsidP="009B3010">
            <w:pPr>
              <w:rPr>
                <w:sz w:val="20"/>
                <w:szCs w:val="20"/>
              </w:rPr>
            </w:pPr>
            <w:r w:rsidRPr="004F745F">
              <w:rPr>
                <w:sz w:val="20"/>
                <w:szCs w:val="20"/>
              </w:rPr>
              <w:t>3213</w:t>
            </w:r>
          </w:p>
        </w:tc>
        <w:tc>
          <w:tcPr>
            <w:tcW w:w="0" w:type="auto"/>
            <w:shd w:val="clear" w:color="auto" w:fill="auto"/>
            <w:tcMar>
              <w:left w:w="28" w:type="dxa"/>
              <w:right w:w="28" w:type="dxa"/>
            </w:tcMar>
            <w:hideMark/>
          </w:tcPr>
          <w:p w14:paraId="7C415AE4" w14:textId="77777777" w:rsidR="002949E2" w:rsidRPr="004F745F" w:rsidRDefault="002949E2" w:rsidP="009B3010">
            <w:pPr>
              <w:rPr>
                <w:sz w:val="20"/>
                <w:szCs w:val="20"/>
              </w:rPr>
            </w:pPr>
            <w:r w:rsidRPr="004F745F">
              <w:rPr>
                <w:sz w:val="20"/>
                <w:szCs w:val="20"/>
              </w:rPr>
              <w:t>Stručno usavršavanje zaposlenika</w:t>
            </w:r>
          </w:p>
        </w:tc>
        <w:tc>
          <w:tcPr>
            <w:tcW w:w="0" w:type="auto"/>
            <w:shd w:val="clear" w:color="auto" w:fill="auto"/>
            <w:tcMar>
              <w:left w:w="28" w:type="dxa"/>
              <w:right w:w="28" w:type="dxa"/>
            </w:tcMar>
            <w:vAlign w:val="bottom"/>
            <w:hideMark/>
          </w:tcPr>
          <w:p w14:paraId="7248D77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F7F973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CD94432" w14:textId="77777777" w:rsidR="002949E2" w:rsidRPr="004F745F" w:rsidRDefault="002949E2" w:rsidP="009B3010">
            <w:pPr>
              <w:jc w:val="right"/>
              <w:rPr>
                <w:sz w:val="20"/>
                <w:szCs w:val="20"/>
              </w:rPr>
            </w:pPr>
            <w:r w:rsidRPr="004F745F">
              <w:rPr>
                <w:sz w:val="20"/>
                <w:szCs w:val="20"/>
              </w:rPr>
              <w:t>12.893,84</w:t>
            </w:r>
          </w:p>
        </w:tc>
        <w:tc>
          <w:tcPr>
            <w:tcW w:w="0" w:type="auto"/>
            <w:shd w:val="clear" w:color="auto" w:fill="auto"/>
            <w:tcMar>
              <w:left w:w="28" w:type="dxa"/>
              <w:right w:w="28" w:type="dxa"/>
            </w:tcMar>
            <w:vAlign w:val="bottom"/>
            <w:hideMark/>
          </w:tcPr>
          <w:p w14:paraId="0619E798" w14:textId="097831EA" w:rsidR="002949E2" w:rsidRPr="004F745F" w:rsidRDefault="002949E2" w:rsidP="009B3010">
            <w:pPr>
              <w:jc w:val="right"/>
              <w:rPr>
                <w:sz w:val="20"/>
                <w:szCs w:val="20"/>
              </w:rPr>
            </w:pPr>
            <w:r w:rsidRPr="004F745F">
              <w:rPr>
                <w:sz w:val="20"/>
                <w:szCs w:val="20"/>
              </w:rPr>
              <w:t> </w:t>
            </w:r>
          </w:p>
        </w:tc>
      </w:tr>
      <w:tr w:rsidR="004F745F" w:rsidRPr="004F745F" w14:paraId="61E8F74C" w14:textId="77777777" w:rsidTr="00E077DC">
        <w:trPr>
          <w:cantSplit/>
        </w:trPr>
        <w:tc>
          <w:tcPr>
            <w:tcW w:w="0" w:type="auto"/>
            <w:shd w:val="clear" w:color="auto" w:fill="auto"/>
            <w:noWrap/>
            <w:tcMar>
              <w:left w:w="28" w:type="dxa"/>
              <w:right w:w="28" w:type="dxa"/>
            </w:tcMar>
            <w:hideMark/>
          </w:tcPr>
          <w:p w14:paraId="7C02FD12" w14:textId="77777777" w:rsidR="002949E2" w:rsidRPr="004F745F" w:rsidRDefault="002949E2" w:rsidP="009B3010">
            <w:pPr>
              <w:rPr>
                <w:sz w:val="20"/>
                <w:szCs w:val="20"/>
              </w:rPr>
            </w:pPr>
            <w:r w:rsidRPr="004F745F">
              <w:rPr>
                <w:sz w:val="20"/>
                <w:szCs w:val="20"/>
              </w:rPr>
              <w:t>3214</w:t>
            </w:r>
          </w:p>
        </w:tc>
        <w:tc>
          <w:tcPr>
            <w:tcW w:w="0" w:type="auto"/>
            <w:shd w:val="clear" w:color="auto" w:fill="auto"/>
            <w:tcMar>
              <w:left w:w="28" w:type="dxa"/>
              <w:right w:w="28" w:type="dxa"/>
            </w:tcMar>
            <w:hideMark/>
          </w:tcPr>
          <w:p w14:paraId="19B3A556" w14:textId="77777777" w:rsidR="002949E2" w:rsidRPr="004F745F" w:rsidRDefault="002949E2" w:rsidP="009B3010">
            <w:pPr>
              <w:rPr>
                <w:sz w:val="20"/>
                <w:szCs w:val="20"/>
              </w:rPr>
            </w:pPr>
            <w:r w:rsidRPr="004F745F">
              <w:rPr>
                <w:sz w:val="20"/>
                <w:szCs w:val="20"/>
              </w:rPr>
              <w:t>Ostale naknade troškova zaposlenima</w:t>
            </w:r>
          </w:p>
        </w:tc>
        <w:tc>
          <w:tcPr>
            <w:tcW w:w="0" w:type="auto"/>
            <w:shd w:val="clear" w:color="auto" w:fill="auto"/>
            <w:tcMar>
              <w:left w:w="28" w:type="dxa"/>
              <w:right w:w="28" w:type="dxa"/>
            </w:tcMar>
            <w:vAlign w:val="bottom"/>
            <w:hideMark/>
          </w:tcPr>
          <w:p w14:paraId="1BDA893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9CEECE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2643A29" w14:textId="77777777" w:rsidR="002949E2" w:rsidRPr="004F745F" w:rsidRDefault="002949E2" w:rsidP="009B3010">
            <w:pPr>
              <w:jc w:val="right"/>
              <w:rPr>
                <w:sz w:val="20"/>
                <w:szCs w:val="20"/>
              </w:rPr>
            </w:pPr>
            <w:r w:rsidRPr="004F745F">
              <w:rPr>
                <w:sz w:val="20"/>
                <w:szCs w:val="20"/>
              </w:rPr>
              <w:t>39.728,04</w:t>
            </w:r>
          </w:p>
        </w:tc>
        <w:tc>
          <w:tcPr>
            <w:tcW w:w="0" w:type="auto"/>
            <w:shd w:val="clear" w:color="auto" w:fill="auto"/>
            <w:tcMar>
              <w:left w:w="28" w:type="dxa"/>
              <w:right w:w="28" w:type="dxa"/>
            </w:tcMar>
            <w:vAlign w:val="bottom"/>
            <w:hideMark/>
          </w:tcPr>
          <w:p w14:paraId="5A17E63F" w14:textId="4B70C6FD" w:rsidR="002949E2" w:rsidRPr="004F745F" w:rsidRDefault="002949E2" w:rsidP="009B3010">
            <w:pPr>
              <w:jc w:val="right"/>
              <w:rPr>
                <w:sz w:val="20"/>
                <w:szCs w:val="20"/>
              </w:rPr>
            </w:pPr>
            <w:r w:rsidRPr="004F745F">
              <w:rPr>
                <w:sz w:val="20"/>
                <w:szCs w:val="20"/>
              </w:rPr>
              <w:t> </w:t>
            </w:r>
          </w:p>
        </w:tc>
      </w:tr>
      <w:tr w:rsidR="004F745F" w:rsidRPr="004F745F" w14:paraId="6D4D9ABD" w14:textId="77777777" w:rsidTr="00E077DC">
        <w:trPr>
          <w:cantSplit/>
        </w:trPr>
        <w:tc>
          <w:tcPr>
            <w:tcW w:w="0" w:type="auto"/>
            <w:shd w:val="clear" w:color="auto" w:fill="auto"/>
            <w:noWrap/>
            <w:tcMar>
              <w:left w:w="28" w:type="dxa"/>
              <w:right w:w="28" w:type="dxa"/>
            </w:tcMar>
            <w:hideMark/>
          </w:tcPr>
          <w:p w14:paraId="3619449A" w14:textId="77777777" w:rsidR="002949E2" w:rsidRPr="004F745F" w:rsidRDefault="002949E2" w:rsidP="009B3010">
            <w:pPr>
              <w:rPr>
                <w:sz w:val="20"/>
                <w:szCs w:val="20"/>
              </w:rPr>
            </w:pPr>
            <w:r w:rsidRPr="004F745F">
              <w:rPr>
                <w:sz w:val="20"/>
                <w:szCs w:val="20"/>
              </w:rPr>
              <w:t>322</w:t>
            </w:r>
          </w:p>
        </w:tc>
        <w:tc>
          <w:tcPr>
            <w:tcW w:w="0" w:type="auto"/>
            <w:shd w:val="clear" w:color="auto" w:fill="auto"/>
            <w:tcMar>
              <w:left w:w="28" w:type="dxa"/>
              <w:right w:w="28" w:type="dxa"/>
            </w:tcMar>
            <w:hideMark/>
          </w:tcPr>
          <w:p w14:paraId="02699666" w14:textId="77777777" w:rsidR="002949E2" w:rsidRPr="004F745F" w:rsidRDefault="002949E2" w:rsidP="009B3010">
            <w:pPr>
              <w:rPr>
                <w:sz w:val="20"/>
                <w:szCs w:val="20"/>
              </w:rPr>
            </w:pPr>
            <w:r w:rsidRPr="004F745F">
              <w:rPr>
                <w:sz w:val="20"/>
                <w:szCs w:val="20"/>
              </w:rPr>
              <w:t>Rashodi za materijal i energiju</w:t>
            </w:r>
          </w:p>
        </w:tc>
        <w:tc>
          <w:tcPr>
            <w:tcW w:w="0" w:type="auto"/>
            <w:shd w:val="clear" w:color="auto" w:fill="auto"/>
            <w:tcMar>
              <w:left w:w="28" w:type="dxa"/>
              <w:right w:w="28" w:type="dxa"/>
            </w:tcMar>
            <w:vAlign w:val="bottom"/>
            <w:hideMark/>
          </w:tcPr>
          <w:p w14:paraId="27BB815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F5E194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7FDE4B6" w14:textId="77777777" w:rsidR="002949E2" w:rsidRPr="004F745F" w:rsidRDefault="002949E2" w:rsidP="009B3010">
            <w:pPr>
              <w:jc w:val="right"/>
              <w:rPr>
                <w:sz w:val="20"/>
                <w:szCs w:val="20"/>
              </w:rPr>
            </w:pPr>
            <w:r w:rsidRPr="004F745F">
              <w:rPr>
                <w:sz w:val="20"/>
                <w:szCs w:val="20"/>
              </w:rPr>
              <w:t>264.832,38</w:t>
            </w:r>
          </w:p>
        </w:tc>
        <w:tc>
          <w:tcPr>
            <w:tcW w:w="0" w:type="auto"/>
            <w:shd w:val="clear" w:color="auto" w:fill="auto"/>
            <w:tcMar>
              <w:left w:w="28" w:type="dxa"/>
              <w:right w:w="28" w:type="dxa"/>
            </w:tcMar>
            <w:vAlign w:val="bottom"/>
            <w:hideMark/>
          </w:tcPr>
          <w:p w14:paraId="223BDB02" w14:textId="3D3D44CF" w:rsidR="002949E2" w:rsidRPr="004F745F" w:rsidRDefault="002949E2" w:rsidP="009B3010">
            <w:pPr>
              <w:jc w:val="right"/>
              <w:rPr>
                <w:sz w:val="20"/>
                <w:szCs w:val="20"/>
              </w:rPr>
            </w:pPr>
            <w:r w:rsidRPr="004F745F">
              <w:rPr>
                <w:sz w:val="20"/>
                <w:szCs w:val="20"/>
              </w:rPr>
              <w:t> </w:t>
            </w:r>
          </w:p>
        </w:tc>
      </w:tr>
      <w:tr w:rsidR="004F745F" w:rsidRPr="004F745F" w14:paraId="599BF0FE" w14:textId="77777777" w:rsidTr="00E077DC">
        <w:trPr>
          <w:cantSplit/>
        </w:trPr>
        <w:tc>
          <w:tcPr>
            <w:tcW w:w="0" w:type="auto"/>
            <w:shd w:val="clear" w:color="auto" w:fill="auto"/>
            <w:noWrap/>
            <w:tcMar>
              <w:left w:w="28" w:type="dxa"/>
              <w:right w:w="28" w:type="dxa"/>
            </w:tcMar>
            <w:hideMark/>
          </w:tcPr>
          <w:p w14:paraId="1C9B13DE" w14:textId="77777777" w:rsidR="002949E2" w:rsidRPr="004F745F" w:rsidRDefault="002949E2" w:rsidP="009B3010">
            <w:pPr>
              <w:rPr>
                <w:sz w:val="20"/>
                <w:szCs w:val="20"/>
              </w:rPr>
            </w:pPr>
            <w:r w:rsidRPr="004F745F">
              <w:rPr>
                <w:sz w:val="20"/>
                <w:szCs w:val="20"/>
              </w:rPr>
              <w:t>3221</w:t>
            </w:r>
          </w:p>
        </w:tc>
        <w:tc>
          <w:tcPr>
            <w:tcW w:w="0" w:type="auto"/>
            <w:shd w:val="clear" w:color="auto" w:fill="auto"/>
            <w:tcMar>
              <w:left w:w="28" w:type="dxa"/>
              <w:right w:w="28" w:type="dxa"/>
            </w:tcMar>
            <w:hideMark/>
          </w:tcPr>
          <w:p w14:paraId="0455E6D9" w14:textId="77777777" w:rsidR="002949E2" w:rsidRPr="004F745F" w:rsidRDefault="002949E2" w:rsidP="009B3010">
            <w:pPr>
              <w:rPr>
                <w:sz w:val="20"/>
                <w:szCs w:val="20"/>
              </w:rPr>
            </w:pPr>
            <w:r w:rsidRPr="004F745F">
              <w:rPr>
                <w:sz w:val="20"/>
                <w:szCs w:val="20"/>
              </w:rPr>
              <w:t>Uredski materijal i ostali materijalni rashodi</w:t>
            </w:r>
          </w:p>
        </w:tc>
        <w:tc>
          <w:tcPr>
            <w:tcW w:w="0" w:type="auto"/>
            <w:shd w:val="clear" w:color="auto" w:fill="auto"/>
            <w:tcMar>
              <w:left w:w="28" w:type="dxa"/>
              <w:right w:w="28" w:type="dxa"/>
            </w:tcMar>
            <w:vAlign w:val="bottom"/>
            <w:hideMark/>
          </w:tcPr>
          <w:p w14:paraId="6E85B2F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A2FF7B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D3FDC1C" w14:textId="77777777" w:rsidR="002949E2" w:rsidRPr="004F745F" w:rsidRDefault="002949E2" w:rsidP="009B3010">
            <w:pPr>
              <w:jc w:val="right"/>
              <w:rPr>
                <w:sz w:val="20"/>
                <w:szCs w:val="20"/>
              </w:rPr>
            </w:pPr>
            <w:r w:rsidRPr="004F745F">
              <w:rPr>
                <w:sz w:val="20"/>
                <w:szCs w:val="20"/>
              </w:rPr>
              <w:t>171.512,16</w:t>
            </w:r>
          </w:p>
        </w:tc>
        <w:tc>
          <w:tcPr>
            <w:tcW w:w="0" w:type="auto"/>
            <w:shd w:val="clear" w:color="auto" w:fill="auto"/>
            <w:tcMar>
              <w:left w:w="28" w:type="dxa"/>
              <w:right w:w="28" w:type="dxa"/>
            </w:tcMar>
            <w:vAlign w:val="bottom"/>
            <w:hideMark/>
          </w:tcPr>
          <w:p w14:paraId="55EBFED4" w14:textId="0B2FC3BF" w:rsidR="002949E2" w:rsidRPr="004F745F" w:rsidRDefault="002949E2" w:rsidP="009B3010">
            <w:pPr>
              <w:jc w:val="right"/>
              <w:rPr>
                <w:sz w:val="20"/>
                <w:szCs w:val="20"/>
              </w:rPr>
            </w:pPr>
            <w:r w:rsidRPr="004F745F">
              <w:rPr>
                <w:sz w:val="20"/>
                <w:szCs w:val="20"/>
              </w:rPr>
              <w:t> </w:t>
            </w:r>
          </w:p>
        </w:tc>
      </w:tr>
      <w:tr w:rsidR="004F745F" w:rsidRPr="004F745F" w14:paraId="521AE567" w14:textId="77777777" w:rsidTr="00E077DC">
        <w:trPr>
          <w:cantSplit/>
        </w:trPr>
        <w:tc>
          <w:tcPr>
            <w:tcW w:w="0" w:type="auto"/>
            <w:shd w:val="clear" w:color="auto" w:fill="auto"/>
            <w:noWrap/>
            <w:tcMar>
              <w:left w:w="28" w:type="dxa"/>
              <w:right w:w="28" w:type="dxa"/>
            </w:tcMar>
            <w:hideMark/>
          </w:tcPr>
          <w:p w14:paraId="1824EE1D" w14:textId="77777777" w:rsidR="002949E2" w:rsidRPr="004F745F" w:rsidRDefault="002949E2" w:rsidP="009B3010">
            <w:pPr>
              <w:rPr>
                <w:sz w:val="20"/>
                <w:szCs w:val="20"/>
              </w:rPr>
            </w:pPr>
            <w:r w:rsidRPr="004F745F">
              <w:rPr>
                <w:sz w:val="20"/>
                <w:szCs w:val="20"/>
              </w:rPr>
              <w:t>3222</w:t>
            </w:r>
          </w:p>
        </w:tc>
        <w:tc>
          <w:tcPr>
            <w:tcW w:w="0" w:type="auto"/>
            <w:shd w:val="clear" w:color="auto" w:fill="auto"/>
            <w:tcMar>
              <w:left w:w="28" w:type="dxa"/>
              <w:right w:w="28" w:type="dxa"/>
            </w:tcMar>
            <w:hideMark/>
          </w:tcPr>
          <w:p w14:paraId="5BCF8CB9" w14:textId="77777777" w:rsidR="002949E2" w:rsidRPr="004F745F" w:rsidRDefault="002949E2" w:rsidP="009B3010">
            <w:pPr>
              <w:rPr>
                <w:sz w:val="20"/>
                <w:szCs w:val="20"/>
              </w:rPr>
            </w:pPr>
            <w:r w:rsidRPr="004F745F">
              <w:rPr>
                <w:sz w:val="20"/>
                <w:szCs w:val="20"/>
              </w:rPr>
              <w:t>Materijal i sirovine</w:t>
            </w:r>
          </w:p>
        </w:tc>
        <w:tc>
          <w:tcPr>
            <w:tcW w:w="0" w:type="auto"/>
            <w:shd w:val="clear" w:color="auto" w:fill="auto"/>
            <w:tcMar>
              <w:left w:w="28" w:type="dxa"/>
              <w:right w:w="28" w:type="dxa"/>
            </w:tcMar>
            <w:vAlign w:val="bottom"/>
            <w:hideMark/>
          </w:tcPr>
          <w:p w14:paraId="44568C4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74FFE9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2E6EAA7" w14:textId="77777777" w:rsidR="002949E2" w:rsidRPr="004F745F" w:rsidRDefault="002949E2" w:rsidP="009B3010">
            <w:pPr>
              <w:jc w:val="right"/>
              <w:rPr>
                <w:sz w:val="20"/>
                <w:szCs w:val="20"/>
              </w:rPr>
            </w:pPr>
            <w:r w:rsidRPr="004F745F">
              <w:rPr>
                <w:sz w:val="20"/>
                <w:szCs w:val="20"/>
              </w:rPr>
              <w:t>40,00</w:t>
            </w:r>
          </w:p>
        </w:tc>
        <w:tc>
          <w:tcPr>
            <w:tcW w:w="0" w:type="auto"/>
            <w:shd w:val="clear" w:color="auto" w:fill="auto"/>
            <w:tcMar>
              <w:left w:w="28" w:type="dxa"/>
              <w:right w:w="28" w:type="dxa"/>
            </w:tcMar>
            <w:vAlign w:val="bottom"/>
            <w:hideMark/>
          </w:tcPr>
          <w:p w14:paraId="4FC4F5EA" w14:textId="234F9AE8" w:rsidR="002949E2" w:rsidRPr="004F745F" w:rsidRDefault="002949E2" w:rsidP="009B3010">
            <w:pPr>
              <w:jc w:val="right"/>
              <w:rPr>
                <w:sz w:val="20"/>
                <w:szCs w:val="20"/>
              </w:rPr>
            </w:pPr>
            <w:r w:rsidRPr="004F745F">
              <w:rPr>
                <w:sz w:val="20"/>
                <w:szCs w:val="20"/>
              </w:rPr>
              <w:t> </w:t>
            </w:r>
          </w:p>
        </w:tc>
      </w:tr>
      <w:tr w:rsidR="004F745F" w:rsidRPr="004F745F" w14:paraId="30A558E5" w14:textId="77777777" w:rsidTr="00E077DC">
        <w:trPr>
          <w:cantSplit/>
        </w:trPr>
        <w:tc>
          <w:tcPr>
            <w:tcW w:w="0" w:type="auto"/>
            <w:shd w:val="clear" w:color="auto" w:fill="auto"/>
            <w:noWrap/>
            <w:tcMar>
              <w:left w:w="28" w:type="dxa"/>
              <w:right w:w="28" w:type="dxa"/>
            </w:tcMar>
            <w:hideMark/>
          </w:tcPr>
          <w:p w14:paraId="55565CA8" w14:textId="77777777" w:rsidR="002949E2" w:rsidRPr="004F745F" w:rsidRDefault="002949E2" w:rsidP="009B3010">
            <w:pPr>
              <w:rPr>
                <w:sz w:val="20"/>
                <w:szCs w:val="20"/>
              </w:rPr>
            </w:pPr>
            <w:r w:rsidRPr="004F745F">
              <w:rPr>
                <w:sz w:val="20"/>
                <w:szCs w:val="20"/>
              </w:rPr>
              <w:t>3223</w:t>
            </w:r>
          </w:p>
        </w:tc>
        <w:tc>
          <w:tcPr>
            <w:tcW w:w="0" w:type="auto"/>
            <w:shd w:val="clear" w:color="auto" w:fill="auto"/>
            <w:tcMar>
              <w:left w:w="28" w:type="dxa"/>
              <w:right w:w="28" w:type="dxa"/>
            </w:tcMar>
            <w:hideMark/>
          </w:tcPr>
          <w:p w14:paraId="6D2D6D79" w14:textId="77777777" w:rsidR="002949E2" w:rsidRPr="004F745F" w:rsidRDefault="002949E2" w:rsidP="009B3010">
            <w:pPr>
              <w:rPr>
                <w:sz w:val="20"/>
                <w:szCs w:val="20"/>
              </w:rPr>
            </w:pPr>
            <w:r w:rsidRPr="004F745F">
              <w:rPr>
                <w:sz w:val="20"/>
                <w:szCs w:val="20"/>
              </w:rPr>
              <w:t>Energija</w:t>
            </w:r>
          </w:p>
        </w:tc>
        <w:tc>
          <w:tcPr>
            <w:tcW w:w="0" w:type="auto"/>
            <w:shd w:val="clear" w:color="auto" w:fill="auto"/>
            <w:tcMar>
              <w:left w:w="28" w:type="dxa"/>
              <w:right w:w="28" w:type="dxa"/>
            </w:tcMar>
            <w:vAlign w:val="bottom"/>
            <w:hideMark/>
          </w:tcPr>
          <w:p w14:paraId="02CDB00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7E598F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E2AE31A" w14:textId="77777777" w:rsidR="002949E2" w:rsidRPr="004F745F" w:rsidRDefault="002949E2" w:rsidP="009B3010">
            <w:pPr>
              <w:jc w:val="right"/>
              <w:rPr>
                <w:sz w:val="20"/>
                <w:szCs w:val="20"/>
              </w:rPr>
            </w:pPr>
            <w:r w:rsidRPr="004F745F">
              <w:rPr>
                <w:sz w:val="20"/>
                <w:szCs w:val="20"/>
              </w:rPr>
              <w:t>11.160,54</w:t>
            </w:r>
          </w:p>
        </w:tc>
        <w:tc>
          <w:tcPr>
            <w:tcW w:w="0" w:type="auto"/>
            <w:shd w:val="clear" w:color="auto" w:fill="auto"/>
            <w:tcMar>
              <w:left w:w="28" w:type="dxa"/>
              <w:right w:w="28" w:type="dxa"/>
            </w:tcMar>
            <w:vAlign w:val="bottom"/>
            <w:hideMark/>
          </w:tcPr>
          <w:p w14:paraId="3E5727F9" w14:textId="709C4B96" w:rsidR="002949E2" w:rsidRPr="004F745F" w:rsidRDefault="002949E2" w:rsidP="009B3010">
            <w:pPr>
              <w:jc w:val="right"/>
              <w:rPr>
                <w:sz w:val="20"/>
                <w:szCs w:val="20"/>
              </w:rPr>
            </w:pPr>
            <w:r w:rsidRPr="004F745F">
              <w:rPr>
                <w:sz w:val="20"/>
                <w:szCs w:val="20"/>
              </w:rPr>
              <w:t> </w:t>
            </w:r>
          </w:p>
        </w:tc>
      </w:tr>
      <w:tr w:rsidR="004F745F" w:rsidRPr="004F745F" w14:paraId="7620EFB7" w14:textId="77777777" w:rsidTr="00E077DC">
        <w:trPr>
          <w:cantSplit/>
        </w:trPr>
        <w:tc>
          <w:tcPr>
            <w:tcW w:w="0" w:type="auto"/>
            <w:shd w:val="clear" w:color="auto" w:fill="auto"/>
            <w:noWrap/>
            <w:tcMar>
              <w:left w:w="28" w:type="dxa"/>
              <w:right w:w="28" w:type="dxa"/>
            </w:tcMar>
            <w:hideMark/>
          </w:tcPr>
          <w:p w14:paraId="64857C4C" w14:textId="77777777" w:rsidR="002949E2" w:rsidRPr="004F745F" w:rsidRDefault="002949E2" w:rsidP="009B3010">
            <w:pPr>
              <w:rPr>
                <w:sz w:val="20"/>
                <w:szCs w:val="20"/>
              </w:rPr>
            </w:pPr>
            <w:r w:rsidRPr="004F745F">
              <w:rPr>
                <w:sz w:val="20"/>
                <w:szCs w:val="20"/>
              </w:rPr>
              <w:t>3224</w:t>
            </w:r>
          </w:p>
        </w:tc>
        <w:tc>
          <w:tcPr>
            <w:tcW w:w="0" w:type="auto"/>
            <w:shd w:val="clear" w:color="auto" w:fill="auto"/>
            <w:tcMar>
              <w:left w:w="28" w:type="dxa"/>
              <w:right w:w="28" w:type="dxa"/>
            </w:tcMar>
            <w:hideMark/>
          </w:tcPr>
          <w:p w14:paraId="6FFE4FD1" w14:textId="77777777" w:rsidR="002949E2" w:rsidRPr="004F745F" w:rsidRDefault="002949E2" w:rsidP="009B3010">
            <w:pPr>
              <w:rPr>
                <w:sz w:val="20"/>
                <w:szCs w:val="20"/>
              </w:rPr>
            </w:pPr>
            <w:r w:rsidRPr="004F745F">
              <w:rPr>
                <w:sz w:val="20"/>
                <w:szCs w:val="20"/>
              </w:rPr>
              <w:t>Materijal i dijelovi za tekuće i investicijsko održavanje</w:t>
            </w:r>
          </w:p>
        </w:tc>
        <w:tc>
          <w:tcPr>
            <w:tcW w:w="0" w:type="auto"/>
            <w:shd w:val="clear" w:color="auto" w:fill="auto"/>
            <w:tcMar>
              <w:left w:w="28" w:type="dxa"/>
              <w:right w:w="28" w:type="dxa"/>
            </w:tcMar>
            <w:vAlign w:val="bottom"/>
            <w:hideMark/>
          </w:tcPr>
          <w:p w14:paraId="0A48E77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9E447F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5A903F4" w14:textId="77777777" w:rsidR="002949E2" w:rsidRPr="004F745F" w:rsidRDefault="002949E2" w:rsidP="009B3010">
            <w:pPr>
              <w:jc w:val="right"/>
              <w:rPr>
                <w:sz w:val="20"/>
                <w:szCs w:val="20"/>
              </w:rPr>
            </w:pPr>
            <w:r w:rsidRPr="004F745F">
              <w:rPr>
                <w:sz w:val="20"/>
                <w:szCs w:val="20"/>
              </w:rPr>
              <w:t>53.586,98</w:t>
            </w:r>
          </w:p>
        </w:tc>
        <w:tc>
          <w:tcPr>
            <w:tcW w:w="0" w:type="auto"/>
            <w:shd w:val="clear" w:color="auto" w:fill="auto"/>
            <w:tcMar>
              <w:left w:w="28" w:type="dxa"/>
              <w:right w:w="28" w:type="dxa"/>
            </w:tcMar>
            <w:vAlign w:val="bottom"/>
            <w:hideMark/>
          </w:tcPr>
          <w:p w14:paraId="300976D7" w14:textId="7D67FCFA" w:rsidR="002949E2" w:rsidRPr="004F745F" w:rsidRDefault="002949E2" w:rsidP="009B3010">
            <w:pPr>
              <w:jc w:val="right"/>
              <w:rPr>
                <w:sz w:val="20"/>
                <w:szCs w:val="20"/>
              </w:rPr>
            </w:pPr>
            <w:r w:rsidRPr="004F745F">
              <w:rPr>
                <w:sz w:val="20"/>
                <w:szCs w:val="20"/>
              </w:rPr>
              <w:t> </w:t>
            </w:r>
          </w:p>
        </w:tc>
      </w:tr>
      <w:tr w:rsidR="004F745F" w:rsidRPr="004F745F" w14:paraId="71A23A95" w14:textId="77777777" w:rsidTr="00E077DC">
        <w:trPr>
          <w:cantSplit/>
        </w:trPr>
        <w:tc>
          <w:tcPr>
            <w:tcW w:w="0" w:type="auto"/>
            <w:shd w:val="clear" w:color="auto" w:fill="auto"/>
            <w:noWrap/>
            <w:tcMar>
              <w:left w:w="28" w:type="dxa"/>
              <w:right w:w="28" w:type="dxa"/>
            </w:tcMar>
            <w:hideMark/>
          </w:tcPr>
          <w:p w14:paraId="5B915E49" w14:textId="77777777" w:rsidR="002949E2" w:rsidRPr="004F745F" w:rsidRDefault="002949E2" w:rsidP="009B3010">
            <w:pPr>
              <w:rPr>
                <w:sz w:val="20"/>
                <w:szCs w:val="20"/>
              </w:rPr>
            </w:pPr>
            <w:r w:rsidRPr="004F745F">
              <w:rPr>
                <w:sz w:val="20"/>
                <w:szCs w:val="20"/>
              </w:rPr>
              <w:t>3225</w:t>
            </w:r>
          </w:p>
        </w:tc>
        <w:tc>
          <w:tcPr>
            <w:tcW w:w="0" w:type="auto"/>
            <w:shd w:val="clear" w:color="auto" w:fill="auto"/>
            <w:tcMar>
              <w:left w:w="28" w:type="dxa"/>
              <w:right w:w="28" w:type="dxa"/>
            </w:tcMar>
            <w:hideMark/>
          </w:tcPr>
          <w:p w14:paraId="72DAEA96" w14:textId="77777777" w:rsidR="002949E2" w:rsidRPr="004F745F" w:rsidRDefault="002949E2" w:rsidP="009B3010">
            <w:pPr>
              <w:rPr>
                <w:sz w:val="20"/>
                <w:szCs w:val="20"/>
              </w:rPr>
            </w:pPr>
            <w:r w:rsidRPr="004F745F">
              <w:rPr>
                <w:sz w:val="20"/>
                <w:szCs w:val="20"/>
              </w:rPr>
              <w:t>Sitni inventar i auto gume</w:t>
            </w:r>
          </w:p>
        </w:tc>
        <w:tc>
          <w:tcPr>
            <w:tcW w:w="0" w:type="auto"/>
            <w:shd w:val="clear" w:color="auto" w:fill="auto"/>
            <w:tcMar>
              <w:left w:w="28" w:type="dxa"/>
              <w:right w:w="28" w:type="dxa"/>
            </w:tcMar>
            <w:vAlign w:val="bottom"/>
            <w:hideMark/>
          </w:tcPr>
          <w:p w14:paraId="5366750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CA5579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E1E8DA8" w14:textId="77777777" w:rsidR="002949E2" w:rsidRPr="004F745F" w:rsidRDefault="002949E2" w:rsidP="009B3010">
            <w:pPr>
              <w:jc w:val="right"/>
              <w:rPr>
                <w:sz w:val="20"/>
                <w:szCs w:val="20"/>
              </w:rPr>
            </w:pPr>
            <w:r w:rsidRPr="004F745F">
              <w:rPr>
                <w:sz w:val="20"/>
                <w:szCs w:val="20"/>
              </w:rPr>
              <w:t>19.107,81</w:t>
            </w:r>
          </w:p>
        </w:tc>
        <w:tc>
          <w:tcPr>
            <w:tcW w:w="0" w:type="auto"/>
            <w:shd w:val="clear" w:color="auto" w:fill="auto"/>
            <w:tcMar>
              <w:left w:w="28" w:type="dxa"/>
              <w:right w:w="28" w:type="dxa"/>
            </w:tcMar>
            <w:vAlign w:val="bottom"/>
            <w:hideMark/>
          </w:tcPr>
          <w:p w14:paraId="452D3049" w14:textId="3A6D26F7" w:rsidR="002949E2" w:rsidRPr="004F745F" w:rsidRDefault="002949E2" w:rsidP="009B3010">
            <w:pPr>
              <w:jc w:val="right"/>
              <w:rPr>
                <w:sz w:val="20"/>
                <w:szCs w:val="20"/>
              </w:rPr>
            </w:pPr>
            <w:r w:rsidRPr="004F745F">
              <w:rPr>
                <w:sz w:val="20"/>
                <w:szCs w:val="20"/>
              </w:rPr>
              <w:t> </w:t>
            </w:r>
          </w:p>
        </w:tc>
      </w:tr>
      <w:tr w:rsidR="004F745F" w:rsidRPr="004F745F" w14:paraId="477DA41B" w14:textId="77777777" w:rsidTr="00E077DC">
        <w:trPr>
          <w:cantSplit/>
        </w:trPr>
        <w:tc>
          <w:tcPr>
            <w:tcW w:w="0" w:type="auto"/>
            <w:shd w:val="clear" w:color="auto" w:fill="auto"/>
            <w:noWrap/>
            <w:tcMar>
              <w:left w:w="28" w:type="dxa"/>
              <w:right w:w="28" w:type="dxa"/>
            </w:tcMar>
            <w:hideMark/>
          </w:tcPr>
          <w:p w14:paraId="74C188DA" w14:textId="77777777" w:rsidR="002949E2" w:rsidRPr="004F745F" w:rsidRDefault="002949E2" w:rsidP="009B3010">
            <w:pPr>
              <w:rPr>
                <w:sz w:val="20"/>
                <w:szCs w:val="20"/>
              </w:rPr>
            </w:pPr>
            <w:r w:rsidRPr="004F745F">
              <w:rPr>
                <w:sz w:val="20"/>
                <w:szCs w:val="20"/>
              </w:rPr>
              <w:t>3227</w:t>
            </w:r>
          </w:p>
        </w:tc>
        <w:tc>
          <w:tcPr>
            <w:tcW w:w="0" w:type="auto"/>
            <w:shd w:val="clear" w:color="auto" w:fill="auto"/>
            <w:tcMar>
              <w:left w:w="28" w:type="dxa"/>
              <w:right w:w="28" w:type="dxa"/>
            </w:tcMar>
            <w:hideMark/>
          </w:tcPr>
          <w:p w14:paraId="3FAC0FF4" w14:textId="77777777" w:rsidR="002949E2" w:rsidRPr="004F745F" w:rsidRDefault="002949E2" w:rsidP="009B3010">
            <w:pPr>
              <w:rPr>
                <w:sz w:val="20"/>
                <w:szCs w:val="20"/>
              </w:rPr>
            </w:pPr>
            <w:r w:rsidRPr="004F745F">
              <w:rPr>
                <w:sz w:val="20"/>
                <w:szCs w:val="20"/>
              </w:rPr>
              <w:t>Službena, radna i zaštitna odjeća i obuća</w:t>
            </w:r>
          </w:p>
        </w:tc>
        <w:tc>
          <w:tcPr>
            <w:tcW w:w="0" w:type="auto"/>
            <w:shd w:val="clear" w:color="auto" w:fill="auto"/>
            <w:tcMar>
              <w:left w:w="28" w:type="dxa"/>
              <w:right w:w="28" w:type="dxa"/>
            </w:tcMar>
            <w:vAlign w:val="bottom"/>
            <w:hideMark/>
          </w:tcPr>
          <w:p w14:paraId="46ECC7C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4B7EED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F534D28" w14:textId="77777777" w:rsidR="002949E2" w:rsidRPr="004F745F" w:rsidRDefault="002949E2" w:rsidP="009B3010">
            <w:pPr>
              <w:jc w:val="right"/>
              <w:rPr>
                <w:sz w:val="20"/>
                <w:szCs w:val="20"/>
              </w:rPr>
            </w:pPr>
            <w:r w:rsidRPr="004F745F">
              <w:rPr>
                <w:sz w:val="20"/>
                <w:szCs w:val="20"/>
              </w:rPr>
              <w:t>9.424,89</w:t>
            </w:r>
          </w:p>
        </w:tc>
        <w:tc>
          <w:tcPr>
            <w:tcW w:w="0" w:type="auto"/>
            <w:shd w:val="clear" w:color="auto" w:fill="auto"/>
            <w:tcMar>
              <w:left w:w="28" w:type="dxa"/>
              <w:right w:w="28" w:type="dxa"/>
            </w:tcMar>
            <w:vAlign w:val="bottom"/>
            <w:hideMark/>
          </w:tcPr>
          <w:p w14:paraId="59C3CC33" w14:textId="2E901716" w:rsidR="002949E2" w:rsidRPr="004F745F" w:rsidRDefault="002949E2" w:rsidP="009B3010">
            <w:pPr>
              <w:jc w:val="right"/>
              <w:rPr>
                <w:sz w:val="20"/>
                <w:szCs w:val="20"/>
              </w:rPr>
            </w:pPr>
            <w:r w:rsidRPr="004F745F">
              <w:rPr>
                <w:sz w:val="20"/>
                <w:szCs w:val="20"/>
              </w:rPr>
              <w:t> </w:t>
            </w:r>
          </w:p>
        </w:tc>
      </w:tr>
      <w:tr w:rsidR="004F745F" w:rsidRPr="004F745F" w14:paraId="4A22DB42" w14:textId="77777777" w:rsidTr="00E077DC">
        <w:trPr>
          <w:cantSplit/>
        </w:trPr>
        <w:tc>
          <w:tcPr>
            <w:tcW w:w="0" w:type="auto"/>
            <w:shd w:val="clear" w:color="auto" w:fill="auto"/>
            <w:noWrap/>
            <w:tcMar>
              <w:left w:w="28" w:type="dxa"/>
              <w:right w:w="28" w:type="dxa"/>
            </w:tcMar>
            <w:hideMark/>
          </w:tcPr>
          <w:p w14:paraId="344DEC77"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2C7569CC"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2F68856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7D2DFD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FE30F81" w14:textId="77777777" w:rsidR="002949E2" w:rsidRPr="004F745F" w:rsidRDefault="002949E2" w:rsidP="009B3010">
            <w:pPr>
              <w:jc w:val="right"/>
              <w:rPr>
                <w:sz w:val="20"/>
                <w:szCs w:val="20"/>
              </w:rPr>
            </w:pPr>
            <w:r w:rsidRPr="004F745F">
              <w:rPr>
                <w:sz w:val="20"/>
                <w:szCs w:val="20"/>
              </w:rPr>
              <w:t>240.351,18</w:t>
            </w:r>
          </w:p>
        </w:tc>
        <w:tc>
          <w:tcPr>
            <w:tcW w:w="0" w:type="auto"/>
            <w:shd w:val="clear" w:color="auto" w:fill="auto"/>
            <w:tcMar>
              <w:left w:w="28" w:type="dxa"/>
              <w:right w:w="28" w:type="dxa"/>
            </w:tcMar>
            <w:vAlign w:val="bottom"/>
            <w:hideMark/>
          </w:tcPr>
          <w:p w14:paraId="54D6A91F" w14:textId="6ED61ADA" w:rsidR="002949E2" w:rsidRPr="004F745F" w:rsidRDefault="002949E2" w:rsidP="009B3010">
            <w:pPr>
              <w:jc w:val="right"/>
              <w:rPr>
                <w:sz w:val="20"/>
                <w:szCs w:val="20"/>
              </w:rPr>
            </w:pPr>
            <w:r w:rsidRPr="004F745F">
              <w:rPr>
                <w:sz w:val="20"/>
                <w:szCs w:val="20"/>
              </w:rPr>
              <w:t> </w:t>
            </w:r>
          </w:p>
        </w:tc>
      </w:tr>
      <w:tr w:rsidR="004F745F" w:rsidRPr="004F745F" w14:paraId="36AA3CA2" w14:textId="77777777" w:rsidTr="00E077DC">
        <w:trPr>
          <w:cantSplit/>
        </w:trPr>
        <w:tc>
          <w:tcPr>
            <w:tcW w:w="0" w:type="auto"/>
            <w:shd w:val="clear" w:color="auto" w:fill="auto"/>
            <w:noWrap/>
            <w:tcMar>
              <w:left w:w="28" w:type="dxa"/>
              <w:right w:w="28" w:type="dxa"/>
            </w:tcMar>
            <w:hideMark/>
          </w:tcPr>
          <w:p w14:paraId="2A920831" w14:textId="77777777" w:rsidR="002949E2" w:rsidRPr="004F745F" w:rsidRDefault="002949E2" w:rsidP="009B3010">
            <w:pPr>
              <w:rPr>
                <w:sz w:val="20"/>
                <w:szCs w:val="20"/>
              </w:rPr>
            </w:pPr>
            <w:r w:rsidRPr="004F745F">
              <w:rPr>
                <w:sz w:val="20"/>
                <w:szCs w:val="20"/>
              </w:rPr>
              <w:t>3231</w:t>
            </w:r>
          </w:p>
        </w:tc>
        <w:tc>
          <w:tcPr>
            <w:tcW w:w="0" w:type="auto"/>
            <w:shd w:val="clear" w:color="auto" w:fill="auto"/>
            <w:tcMar>
              <w:left w:w="28" w:type="dxa"/>
              <w:right w:w="28" w:type="dxa"/>
            </w:tcMar>
            <w:hideMark/>
          </w:tcPr>
          <w:p w14:paraId="3F51082F" w14:textId="77777777" w:rsidR="002949E2" w:rsidRPr="004F745F" w:rsidRDefault="002949E2" w:rsidP="009B3010">
            <w:pPr>
              <w:rPr>
                <w:sz w:val="20"/>
                <w:szCs w:val="20"/>
              </w:rPr>
            </w:pPr>
            <w:r w:rsidRPr="004F745F">
              <w:rPr>
                <w:sz w:val="20"/>
                <w:szCs w:val="20"/>
              </w:rPr>
              <w:t>Usluge telefona, pošte i prijevoza</w:t>
            </w:r>
          </w:p>
        </w:tc>
        <w:tc>
          <w:tcPr>
            <w:tcW w:w="0" w:type="auto"/>
            <w:shd w:val="clear" w:color="auto" w:fill="auto"/>
            <w:tcMar>
              <w:left w:w="28" w:type="dxa"/>
              <w:right w:w="28" w:type="dxa"/>
            </w:tcMar>
            <w:vAlign w:val="bottom"/>
            <w:hideMark/>
          </w:tcPr>
          <w:p w14:paraId="22B3B86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3B5621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081DC8F" w14:textId="77777777" w:rsidR="002949E2" w:rsidRPr="004F745F" w:rsidRDefault="002949E2" w:rsidP="009B3010">
            <w:pPr>
              <w:jc w:val="right"/>
              <w:rPr>
                <w:sz w:val="20"/>
                <w:szCs w:val="20"/>
              </w:rPr>
            </w:pPr>
            <w:r w:rsidRPr="004F745F">
              <w:rPr>
                <w:sz w:val="20"/>
                <w:szCs w:val="20"/>
              </w:rPr>
              <w:t>57.307,73</w:t>
            </w:r>
          </w:p>
        </w:tc>
        <w:tc>
          <w:tcPr>
            <w:tcW w:w="0" w:type="auto"/>
            <w:shd w:val="clear" w:color="auto" w:fill="auto"/>
            <w:tcMar>
              <w:left w:w="28" w:type="dxa"/>
              <w:right w:w="28" w:type="dxa"/>
            </w:tcMar>
            <w:vAlign w:val="bottom"/>
            <w:hideMark/>
          </w:tcPr>
          <w:p w14:paraId="50F7349D" w14:textId="3A907B5C" w:rsidR="002949E2" w:rsidRPr="004F745F" w:rsidRDefault="002949E2" w:rsidP="009B3010">
            <w:pPr>
              <w:jc w:val="right"/>
              <w:rPr>
                <w:sz w:val="20"/>
                <w:szCs w:val="20"/>
              </w:rPr>
            </w:pPr>
            <w:r w:rsidRPr="004F745F">
              <w:rPr>
                <w:sz w:val="20"/>
                <w:szCs w:val="20"/>
              </w:rPr>
              <w:t> </w:t>
            </w:r>
          </w:p>
        </w:tc>
      </w:tr>
      <w:tr w:rsidR="004F745F" w:rsidRPr="004F745F" w14:paraId="1332578B" w14:textId="77777777" w:rsidTr="00E077DC">
        <w:trPr>
          <w:cantSplit/>
        </w:trPr>
        <w:tc>
          <w:tcPr>
            <w:tcW w:w="0" w:type="auto"/>
            <w:shd w:val="clear" w:color="auto" w:fill="auto"/>
            <w:noWrap/>
            <w:tcMar>
              <w:left w:w="28" w:type="dxa"/>
              <w:right w:w="28" w:type="dxa"/>
            </w:tcMar>
            <w:hideMark/>
          </w:tcPr>
          <w:p w14:paraId="573C80C6" w14:textId="77777777" w:rsidR="002949E2" w:rsidRPr="004F745F" w:rsidRDefault="002949E2" w:rsidP="009B3010">
            <w:pPr>
              <w:rPr>
                <w:sz w:val="20"/>
                <w:szCs w:val="20"/>
              </w:rPr>
            </w:pPr>
            <w:r w:rsidRPr="004F745F">
              <w:rPr>
                <w:sz w:val="20"/>
                <w:szCs w:val="20"/>
              </w:rPr>
              <w:t>3232</w:t>
            </w:r>
          </w:p>
        </w:tc>
        <w:tc>
          <w:tcPr>
            <w:tcW w:w="0" w:type="auto"/>
            <w:shd w:val="clear" w:color="auto" w:fill="auto"/>
            <w:tcMar>
              <w:left w:w="28" w:type="dxa"/>
              <w:right w:w="28" w:type="dxa"/>
            </w:tcMar>
            <w:hideMark/>
          </w:tcPr>
          <w:p w14:paraId="47251DAC" w14:textId="77777777" w:rsidR="002949E2" w:rsidRPr="004F745F" w:rsidRDefault="002949E2" w:rsidP="009B3010">
            <w:pPr>
              <w:rPr>
                <w:sz w:val="20"/>
                <w:szCs w:val="20"/>
              </w:rPr>
            </w:pPr>
            <w:r w:rsidRPr="004F745F">
              <w:rPr>
                <w:sz w:val="20"/>
                <w:szCs w:val="20"/>
              </w:rPr>
              <w:t>Usluge tekućeg i investicijskog održavanja</w:t>
            </w:r>
          </w:p>
        </w:tc>
        <w:tc>
          <w:tcPr>
            <w:tcW w:w="0" w:type="auto"/>
            <w:shd w:val="clear" w:color="auto" w:fill="auto"/>
            <w:tcMar>
              <w:left w:w="28" w:type="dxa"/>
              <w:right w:w="28" w:type="dxa"/>
            </w:tcMar>
            <w:vAlign w:val="bottom"/>
            <w:hideMark/>
          </w:tcPr>
          <w:p w14:paraId="75F01EF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7E178A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FDF3121" w14:textId="77777777" w:rsidR="002949E2" w:rsidRPr="004F745F" w:rsidRDefault="002949E2" w:rsidP="009B3010">
            <w:pPr>
              <w:jc w:val="right"/>
              <w:rPr>
                <w:sz w:val="20"/>
                <w:szCs w:val="20"/>
              </w:rPr>
            </w:pPr>
            <w:r w:rsidRPr="004F745F">
              <w:rPr>
                <w:sz w:val="20"/>
                <w:szCs w:val="20"/>
              </w:rPr>
              <w:t>4.936,68</w:t>
            </w:r>
          </w:p>
        </w:tc>
        <w:tc>
          <w:tcPr>
            <w:tcW w:w="0" w:type="auto"/>
            <w:shd w:val="clear" w:color="auto" w:fill="auto"/>
            <w:tcMar>
              <w:left w:w="28" w:type="dxa"/>
              <w:right w:w="28" w:type="dxa"/>
            </w:tcMar>
            <w:vAlign w:val="bottom"/>
            <w:hideMark/>
          </w:tcPr>
          <w:p w14:paraId="706CA63D" w14:textId="4FF6EB63" w:rsidR="002949E2" w:rsidRPr="004F745F" w:rsidRDefault="002949E2" w:rsidP="009B3010">
            <w:pPr>
              <w:jc w:val="right"/>
              <w:rPr>
                <w:sz w:val="20"/>
                <w:szCs w:val="20"/>
              </w:rPr>
            </w:pPr>
            <w:r w:rsidRPr="004F745F">
              <w:rPr>
                <w:sz w:val="20"/>
                <w:szCs w:val="20"/>
              </w:rPr>
              <w:t> </w:t>
            </w:r>
          </w:p>
        </w:tc>
      </w:tr>
      <w:tr w:rsidR="004F745F" w:rsidRPr="004F745F" w14:paraId="4FBE7A36" w14:textId="77777777" w:rsidTr="00E077DC">
        <w:trPr>
          <w:cantSplit/>
        </w:trPr>
        <w:tc>
          <w:tcPr>
            <w:tcW w:w="0" w:type="auto"/>
            <w:shd w:val="clear" w:color="auto" w:fill="auto"/>
            <w:noWrap/>
            <w:tcMar>
              <w:left w:w="28" w:type="dxa"/>
              <w:right w:w="28" w:type="dxa"/>
            </w:tcMar>
            <w:hideMark/>
          </w:tcPr>
          <w:p w14:paraId="14CCCBE9" w14:textId="77777777" w:rsidR="002949E2" w:rsidRPr="004F745F" w:rsidRDefault="002949E2" w:rsidP="009B3010">
            <w:pPr>
              <w:rPr>
                <w:sz w:val="20"/>
                <w:szCs w:val="20"/>
              </w:rPr>
            </w:pPr>
            <w:r w:rsidRPr="004F745F">
              <w:rPr>
                <w:sz w:val="20"/>
                <w:szCs w:val="20"/>
              </w:rPr>
              <w:t>3233</w:t>
            </w:r>
          </w:p>
        </w:tc>
        <w:tc>
          <w:tcPr>
            <w:tcW w:w="0" w:type="auto"/>
            <w:shd w:val="clear" w:color="auto" w:fill="auto"/>
            <w:tcMar>
              <w:left w:w="28" w:type="dxa"/>
              <w:right w:w="28" w:type="dxa"/>
            </w:tcMar>
            <w:hideMark/>
          </w:tcPr>
          <w:p w14:paraId="0FB760B8" w14:textId="77777777" w:rsidR="002949E2" w:rsidRPr="004F745F" w:rsidRDefault="002949E2" w:rsidP="009B3010">
            <w:pPr>
              <w:rPr>
                <w:sz w:val="20"/>
                <w:szCs w:val="20"/>
              </w:rPr>
            </w:pPr>
            <w:r w:rsidRPr="004F745F">
              <w:rPr>
                <w:sz w:val="20"/>
                <w:szCs w:val="20"/>
              </w:rPr>
              <w:t>Usluge promidžbe i informiranja</w:t>
            </w:r>
          </w:p>
        </w:tc>
        <w:tc>
          <w:tcPr>
            <w:tcW w:w="0" w:type="auto"/>
            <w:shd w:val="clear" w:color="auto" w:fill="auto"/>
            <w:tcMar>
              <w:left w:w="28" w:type="dxa"/>
              <w:right w:w="28" w:type="dxa"/>
            </w:tcMar>
            <w:vAlign w:val="bottom"/>
            <w:hideMark/>
          </w:tcPr>
          <w:p w14:paraId="090639B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EE167F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85E4EF0" w14:textId="77777777" w:rsidR="002949E2" w:rsidRPr="004F745F" w:rsidRDefault="002949E2" w:rsidP="009B3010">
            <w:pPr>
              <w:jc w:val="right"/>
              <w:rPr>
                <w:sz w:val="20"/>
                <w:szCs w:val="20"/>
              </w:rPr>
            </w:pPr>
            <w:r w:rsidRPr="004F745F">
              <w:rPr>
                <w:sz w:val="20"/>
                <w:szCs w:val="20"/>
              </w:rPr>
              <w:t>5.962,34</w:t>
            </w:r>
          </w:p>
        </w:tc>
        <w:tc>
          <w:tcPr>
            <w:tcW w:w="0" w:type="auto"/>
            <w:shd w:val="clear" w:color="auto" w:fill="auto"/>
            <w:tcMar>
              <w:left w:w="28" w:type="dxa"/>
              <w:right w:w="28" w:type="dxa"/>
            </w:tcMar>
            <w:vAlign w:val="bottom"/>
            <w:hideMark/>
          </w:tcPr>
          <w:p w14:paraId="15072FB9" w14:textId="79C2A44E" w:rsidR="002949E2" w:rsidRPr="004F745F" w:rsidRDefault="002949E2" w:rsidP="009B3010">
            <w:pPr>
              <w:jc w:val="right"/>
              <w:rPr>
                <w:sz w:val="20"/>
                <w:szCs w:val="20"/>
              </w:rPr>
            </w:pPr>
            <w:r w:rsidRPr="004F745F">
              <w:rPr>
                <w:sz w:val="20"/>
                <w:szCs w:val="20"/>
              </w:rPr>
              <w:t> </w:t>
            </w:r>
          </w:p>
        </w:tc>
      </w:tr>
      <w:tr w:rsidR="004F745F" w:rsidRPr="004F745F" w14:paraId="72EE3250" w14:textId="77777777" w:rsidTr="00E077DC">
        <w:trPr>
          <w:cantSplit/>
        </w:trPr>
        <w:tc>
          <w:tcPr>
            <w:tcW w:w="0" w:type="auto"/>
            <w:shd w:val="clear" w:color="auto" w:fill="auto"/>
            <w:noWrap/>
            <w:tcMar>
              <w:left w:w="28" w:type="dxa"/>
              <w:right w:w="28" w:type="dxa"/>
            </w:tcMar>
            <w:hideMark/>
          </w:tcPr>
          <w:p w14:paraId="5327CE42" w14:textId="77777777" w:rsidR="002949E2" w:rsidRPr="004F745F" w:rsidRDefault="002949E2" w:rsidP="009B3010">
            <w:pPr>
              <w:rPr>
                <w:sz w:val="20"/>
                <w:szCs w:val="20"/>
              </w:rPr>
            </w:pPr>
            <w:r w:rsidRPr="004F745F">
              <w:rPr>
                <w:sz w:val="20"/>
                <w:szCs w:val="20"/>
              </w:rPr>
              <w:t>3234</w:t>
            </w:r>
          </w:p>
        </w:tc>
        <w:tc>
          <w:tcPr>
            <w:tcW w:w="0" w:type="auto"/>
            <w:shd w:val="clear" w:color="auto" w:fill="auto"/>
            <w:tcMar>
              <w:left w:w="28" w:type="dxa"/>
              <w:right w:w="28" w:type="dxa"/>
            </w:tcMar>
            <w:hideMark/>
          </w:tcPr>
          <w:p w14:paraId="39209338" w14:textId="77777777" w:rsidR="002949E2" w:rsidRPr="004F745F" w:rsidRDefault="002949E2" w:rsidP="009B3010">
            <w:pPr>
              <w:rPr>
                <w:sz w:val="20"/>
                <w:szCs w:val="20"/>
              </w:rPr>
            </w:pPr>
            <w:r w:rsidRPr="004F745F">
              <w:rPr>
                <w:sz w:val="20"/>
                <w:szCs w:val="20"/>
              </w:rPr>
              <w:t>Komunalne usluge</w:t>
            </w:r>
          </w:p>
        </w:tc>
        <w:tc>
          <w:tcPr>
            <w:tcW w:w="0" w:type="auto"/>
            <w:shd w:val="clear" w:color="auto" w:fill="auto"/>
            <w:tcMar>
              <w:left w:w="28" w:type="dxa"/>
              <w:right w:w="28" w:type="dxa"/>
            </w:tcMar>
            <w:vAlign w:val="bottom"/>
            <w:hideMark/>
          </w:tcPr>
          <w:p w14:paraId="31BC8BA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94599D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E2BE50F" w14:textId="77777777" w:rsidR="002949E2" w:rsidRPr="004F745F" w:rsidRDefault="002949E2" w:rsidP="009B3010">
            <w:pPr>
              <w:jc w:val="right"/>
              <w:rPr>
                <w:sz w:val="20"/>
                <w:szCs w:val="20"/>
              </w:rPr>
            </w:pPr>
            <w:r w:rsidRPr="004F745F">
              <w:rPr>
                <w:sz w:val="20"/>
                <w:szCs w:val="20"/>
              </w:rPr>
              <w:t>104.702,88</w:t>
            </w:r>
          </w:p>
        </w:tc>
        <w:tc>
          <w:tcPr>
            <w:tcW w:w="0" w:type="auto"/>
            <w:shd w:val="clear" w:color="auto" w:fill="auto"/>
            <w:tcMar>
              <w:left w:w="28" w:type="dxa"/>
              <w:right w:w="28" w:type="dxa"/>
            </w:tcMar>
            <w:vAlign w:val="bottom"/>
            <w:hideMark/>
          </w:tcPr>
          <w:p w14:paraId="24FF5860" w14:textId="470EC938" w:rsidR="002949E2" w:rsidRPr="004F745F" w:rsidRDefault="002949E2" w:rsidP="009B3010">
            <w:pPr>
              <w:jc w:val="right"/>
              <w:rPr>
                <w:sz w:val="20"/>
                <w:szCs w:val="20"/>
              </w:rPr>
            </w:pPr>
            <w:r w:rsidRPr="004F745F">
              <w:rPr>
                <w:sz w:val="20"/>
                <w:szCs w:val="20"/>
              </w:rPr>
              <w:t> </w:t>
            </w:r>
          </w:p>
        </w:tc>
      </w:tr>
      <w:tr w:rsidR="004F745F" w:rsidRPr="004F745F" w14:paraId="1982FA2A" w14:textId="77777777" w:rsidTr="00E077DC">
        <w:trPr>
          <w:cantSplit/>
        </w:trPr>
        <w:tc>
          <w:tcPr>
            <w:tcW w:w="0" w:type="auto"/>
            <w:shd w:val="clear" w:color="auto" w:fill="auto"/>
            <w:noWrap/>
            <w:tcMar>
              <w:left w:w="28" w:type="dxa"/>
              <w:right w:w="28" w:type="dxa"/>
            </w:tcMar>
            <w:hideMark/>
          </w:tcPr>
          <w:p w14:paraId="0E82CF36" w14:textId="77777777" w:rsidR="002949E2" w:rsidRPr="004F745F" w:rsidRDefault="002949E2" w:rsidP="009B3010">
            <w:pPr>
              <w:rPr>
                <w:sz w:val="20"/>
                <w:szCs w:val="20"/>
              </w:rPr>
            </w:pPr>
            <w:r w:rsidRPr="004F745F">
              <w:rPr>
                <w:sz w:val="20"/>
                <w:szCs w:val="20"/>
              </w:rPr>
              <w:t>3235</w:t>
            </w:r>
          </w:p>
        </w:tc>
        <w:tc>
          <w:tcPr>
            <w:tcW w:w="0" w:type="auto"/>
            <w:shd w:val="clear" w:color="auto" w:fill="auto"/>
            <w:tcMar>
              <w:left w:w="28" w:type="dxa"/>
              <w:right w:w="28" w:type="dxa"/>
            </w:tcMar>
            <w:hideMark/>
          </w:tcPr>
          <w:p w14:paraId="4B53F46D" w14:textId="77777777" w:rsidR="002949E2" w:rsidRPr="004F745F" w:rsidRDefault="002949E2" w:rsidP="009B3010">
            <w:pPr>
              <w:rPr>
                <w:sz w:val="20"/>
                <w:szCs w:val="20"/>
              </w:rPr>
            </w:pPr>
            <w:r w:rsidRPr="004F745F">
              <w:rPr>
                <w:sz w:val="20"/>
                <w:szCs w:val="20"/>
              </w:rPr>
              <w:t>Zakupnine i najamnine</w:t>
            </w:r>
          </w:p>
        </w:tc>
        <w:tc>
          <w:tcPr>
            <w:tcW w:w="0" w:type="auto"/>
            <w:shd w:val="clear" w:color="auto" w:fill="auto"/>
            <w:tcMar>
              <w:left w:w="28" w:type="dxa"/>
              <w:right w:w="28" w:type="dxa"/>
            </w:tcMar>
            <w:vAlign w:val="bottom"/>
            <w:hideMark/>
          </w:tcPr>
          <w:p w14:paraId="6ED4E11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7CB69D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1A787E9" w14:textId="77777777" w:rsidR="002949E2" w:rsidRPr="004F745F" w:rsidRDefault="002949E2" w:rsidP="009B3010">
            <w:pPr>
              <w:jc w:val="right"/>
              <w:rPr>
                <w:sz w:val="20"/>
                <w:szCs w:val="20"/>
              </w:rPr>
            </w:pPr>
            <w:r w:rsidRPr="004F745F">
              <w:rPr>
                <w:sz w:val="20"/>
                <w:szCs w:val="20"/>
              </w:rPr>
              <w:t>14.166,55</w:t>
            </w:r>
          </w:p>
        </w:tc>
        <w:tc>
          <w:tcPr>
            <w:tcW w:w="0" w:type="auto"/>
            <w:shd w:val="clear" w:color="auto" w:fill="auto"/>
            <w:tcMar>
              <w:left w:w="28" w:type="dxa"/>
              <w:right w:w="28" w:type="dxa"/>
            </w:tcMar>
            <w:vAlign w:val="bottom"/>
            <w:hideMark/>
          </w:tcPr>
          <w:p w14:paraId="2315E1C5" w14:textId="478136E8" w:rsidR="002949E2" w:rsidRPr="004F745F" w:rsidRDefault="002949E2" w:rsidP="009B3010">
            <w:pPr>
              <w:jc w:val="right"/>
              <w:rPr>
                <w:sz w:val="20"/>
                <w:szCs w:val="20"/>
              </w:rPr>
            </w:pPr>
            <w:r w:rsidRPr="004F745F">
              <w:rPr>
                <w:sz w:val="20"/>
                <w:szCs w:val="20"/>
              </w:rPr>
              <w:t> </w:t>
            </w:r>
          </w:p>
        </w:tc>
      </w:tr>
      <w:tr w:rsidR="004F745F" w:rsidRPr="004F745F" w14:paraId="13C9283A" w14:textId="77777777" w:rsidTr="00E077DC">
        <w:trPr>
          <w:cantSplit/>
        </w:trPr>
        <w:tc>
          <w:tcPr>
            <w:tcW w:w="0" w:type="auto"/>
            <w:shd w:val="clear" w:color="auto" w:fill="auto"/>
            <w:noWrap/>
            <w:tcMar>
              <w:left w:w="28" w:type="dxa"/>
              <w:right w:w="28" w:type="dxa"/>
            </w:tcMar>
            <w:hideMark/>
          </w:tcPr>
          <w:p w14:paraId="07A39A80" w14:textId="77777777" w:rsidR="002949E2" w:rsidRPr="004F745F" w:rsidRDefault="002949E2" w:rsidP="009B3010">
            <w:pPr>
              <w:rPr>
                <w:sz w:val="20"/>
                <w:szCs w:val="20"/>
              </w:rPr>
            </w:pPr>
            <w:r w:rsidRPr="004F745F">
              <w:rPr>
                <w:sz w:val="20"/>
                <w:szCs w:val="20"/>
              </w:rPr>
              <w:t>3236</w:t>
            </w:r>
          </w:p>
        </w:tc>
        <w:tc>
          <w:tcPr>
            <w:tcW w:w="0" w:type="auto"/>
            <w:shd w:val="clear" w:color="auto" w:fill="auto"/>
            <w:tcMar>
              <w:left w:w="28" w:type="dxa"/>
              <w:right w:w="28" w:type="dxa"/>
            </w:tcMar>
            <w:hideMark/>
          </w:tcPr>
          <w:p w14:paraId="2A6ADCF8" w14:textId="77777777" w:rsidR="002949E2" w:rsidRPr="004F745F" w:rsidRDefault="002949E2" w:rsidP="009B3010">
            <w:pPr>
              <w:rPr>
                <w:sz w:val="20"/>
                <w:szCs w:val="20"/>
              </w:rPr>
            </w:pPr>
            <w:r w:rsidRPr="004F745F">
              <w:rPr>
                <w:sz w:val="20"/>
                <w:szCs w:val="20"/>
              </w:rPr>
              <w:t>Zdravstvene i veterinarske usluge</w:t>
            </w:r>
          </w:p>
        </w:tc>
        <w:tc>
          <w:tcPr>
            <w:tcW w:w="0" w:type="auto"/>
            <w:shd w:val="clear" w:color="auto" w:fill="auto"/>
            <w:tcMar>
              <w:left w:w="28" w:type="dxa"/>
              <w:right w:w="28" w:type="dxa"/>
            </w:tcMar>
            <w:vAlign w:val="bottom"/>
            <w:hideMark/>
          </w:tcPr>
          <w:p w14:paraId="60ABDFF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CBC310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AB247D1" w14:textId="77777777" w:rsidR="002949E2" w:rsidRPr="004F745F" w:rsidRDefault="002949E2" w:rsidP="009B3010">
            <w:pPr>
              <w:jc w:val="right"/>
              <w:rPr>
                <w:sz w:val="20"/>
                <w:szCs w:val="20"/>
              </w:rPr>
            </w:pPr>
            <w:r w:rsidRPr="004F745F">
              <w:rPr>
                <w:sz w:val="20"/>
                <w:szCs w:val="20"/>
              </w:rPr>
              <w:t>17.216,24</w:t>
            </w:r>
          </w:p>
        </w:tc>
        <w:tc>
          <w:tcPr>
            <w:tcW w:w="0" w:type="auto"/>
            <w:shd w:val="clear" w:color="auto" w:fill="auto"/>
            <w:tcMar>
              <w:left w:w="28" w:type="dxa"/>
              <w:right w:w="28" w:type="dxa"/>
            </w:tcMar>
            <w:vAlign w:val="bottom"/>
            <w:hideMark/>
          </w:tcPr>
          <w:p w14:paraId="4479E814" w14:textId="605420BC" w:rsidR="002949E2" w:rsidRPr="004F745F" w:rsidRDefault="002949E2" w:rsidP="009B3010">
            <w:pPr>
              <w:jc w:val="right"/>
              <w:rPr>
                <w:sz w:val="20"/>
                <w:szCs w:val="20"/>
              </w:rPr>
            </w:pPr>
            <w:r w:rsidRPr="004F745F">
              <w:rPr>
                <w:sz w:val="20"/>
                <w:szCs w:val="20"/>
              </w:rPr>
              <w:t> </w:t>
            </w:r>
          </w:p>
        </w:tc>
      </w:tr>
      <w:tr w:rsidR="004F745F" w:rsidRPr="004F745F" w14:paraId="59D7D399" w14:textId="77777777" w:rsidTr="00E077DC">
        <w:trPr>
          <w:cantSplit/>
        </w:trPr>
        <w:tc>
          <w:tcPr>
            <w:tcW w:w="0" w:type="auto"/>
            <w:shd w:val="clear" w:color="auto" w:fill="auto"/>
            <w:noWrap/>
            <w:tcMar>
              <w:left w:w="28" w:type="dxa"/>
              <w:right w:w="28" w:type="dxa"/>
            </w:tcMar>
            <w:hideMark/>
          </w:tcPr>
          <w:p w14:paraId="0276C5B1" w14:textId="77777777" w:rsidR="002949E2" w:rsidRPr="004F745F" w:rsidRDefault="002949E2" w:rsidP="009B3010">
            <w:pPr>
              <w:rPr>
                <w:sz w:val="20"/>
                <w:szCs w:val="20"/>
              </w:rPr>
            </w:pPr>
            <w:r w:rsidRPr="004F745F">
              <w:rPr>
                <w:sz w:val="20"/>
                <w:szCs w:val="20"/>
              </w:rPr>
              <w:t>3237</w:t>
            </w:r>
          </w:p>
        </w:tc>
        <w:tc>
          <w:tcPr>
            <w:tcW w:w="0" w:type="auto"/>
            <w:shd w:val="clear" w:color="auto" w:fill="auto"/>
            <w:tcMar>
              <w:left w:w="28" w:type="dxa"/>
              <w:right w:w="28" w:type="dxa"/>
            </w:tcMar>
            <w:hideMark/>
          </w:tcPr>
          <w:p w14:paraId="218ABC64" w14:textId="77777777" w:rsidR="002949E2" w:rsidRPr="004F745F" w:rsidRDefault="002949E2" w:rsidP="009B3010">
            <w:pPr>
              <w:rPr>
                <w:sz w:val="20"/>
                <w:szCs w:val="20"/>
              </w:rPr>
            </w:pPr>
            <w:r w:rsidRPr="004F745F">
              <w:rPr>
                <w:sz w:val="20"/>
                <w:szCs w:val="20"/>
              </w:rPr>
              <w:t>Intelektualne i osobne usluge</w:t>
            </w:r>
          </w:p>
        </w:tc>
        <w:tc>
          <w:tcPr>
            <w:tcW w:w="0" w:type="auto"/>
            <w:shd w:val="clear" w:color="auto" w:fill="auto"/>
            <w:tcMar>
              <w:left w:w="28" w:type="dxa"/>
              <w:right w:w="28" w:type="dxa"/>
            </w:tcMar>
            <w:vAlign w:val="bottom"/>
            <w:hideMark/>
          </w:tcPr>
          <w:p w14:paraId="626A1EC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C2C5A1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C89FADA" w14:textId="77777777" w:rsidR="002949E2" w:rsidRPr="004F745F" w:rsidRDefault="002949E2" w:rsidP="009B3010">
            <w:pPr>
              <w:jc w:val="right"/>
              <w:rPr>
                <w:sz w:val="20"/>
                <w:szCs w:val="20"/>
              </w:rPr>
            </w:pPr>
            <w:r w:rsidRPr="004F745F">
              <w:rPr>
                <w:sz w:val="20"/>
                <w:szCs w:val="20"/>
              </w:rPr>
              <w:t>15.989,53</w:t>
            </w:r>
          </w:p>
        </w:tc>
        <w:tc>
          <w:tcPr>
            <w:tcW w:w="0" w:type="auto"/>
            <w:shd w:val="clear" w:color="auto" w:fill="auto"/>
            <w:tcMar>
              <w:left w:w="28" w:type="dxa"/>
              <w:right w:w="28" w:type="dxa"/>
            </w:tcMar>
            <w:vAlign w:val="bottom"/>
            <w:hideMark/>
          </w:tcPr>
          <w:p w14:paraId="046961C1" w14:textId="2E78F3A7" w:rsidR="002949E2" w:rsidRPr="004F745F" w:rsidRDefault="002949E2" w:rsidP="009B3010">
            <w:pPr>
              <w:jc w:val="right"/>
              <w:rPr>
                <w:sz w:val="20"/>
                <w:szCs w:val="20"/>
              </w:rPr>
            </w:pPr>
            <w:r w:rsidRPr="004F745F">
              <w:rPr>
                <w:sz w:val="20"/>
                <w:szCs w:val="20"/>
              </w:rPr>
              <w:t> </w:t>
            </w:r>
          </w:p>
        </w:tc>
      </w:tr>
      <w:tr w:rsidR="004F745F" w:rsidRPr="004F745F" w14:paraId="1EDF2FA7" w14:textId="77777777" w:rsidTr="00E077DC">
        <w:trPr>
          <w:cantSplit/>
        </w:trPr>
        <w:tc>
          <w:tcPr>
            <w:tcW w:w="0" w:type="auto"/>
            <w:shd w:val="clear" w:color="auto" w:fill="auto"/>
            <w:noWrap/>
            <w:tcMar>
              <w:left w:w="28" w:type="dxa"/>
              <w:right w:w="28" w:type="dxa"/>
            </w:tcMar>
            <w:hideMark/>
          </w:tcPr>
          <w:p w14:paraId="14D3978E" w14:textId="77777777" w:rsidR="002949E2" w:rsidRPr="004F745F" w:rsidRDefault="002949E2" w:rsidP="009B3010">
            <w:pPr>
              <w:rPr>
                <w:sz w:val="20"/>
                <w:szCs w:val="20"/>
              </w:rPr>
            </w:pPr>
            <w:r w:rsidRPr="004F745F">
              <w:rPr>
                <w:sz w:val="20"/>
                <w:szCs w:val="20"/>
              </w:rPr>
              <w:t>3238</w:t>
            </w:r>
          </w:p>
        </w:tc>
        <w:tc>
          <w:tcPr>
            <w:tcW w:w="0" w:type="auto"/>
            <w:shd w:val="clear" w:color="auto" w:fill="auto"/>
            <w:tcMar>
              <w:left w:w="28" w:type="dxa"/>
              <w:right w:w="28" w:type="dxa"/>
            </w:tcMar>
            <w:hideMark/>
          </w:tcPr>
          <w:p w14:paraId="1469EA38" w14:textId="77777777" w:rsidR="002949E2" w:rsidRPr="004F745F" w:rsidRDefault="002949E2" w:rsidP="009B3010">
            <w:pPr>
              <w:rPr>
                <w:sz w:val="20"/>
                <w:szCs w:val="20"/>
              </w:rPr>
            </w:pPr>
            <w:r w:rsidRPr="004F745F">
              <w:rPr>
                <w:sz w:val="20"/>
                <w:szCs w:val="20"/>
              </w:rPr>
              <w:t>Računalne usluge</w:t>
            </w:r>
          </w:p>
        </w:tc>
        <w:tc>
          <w:tcPr>
            <w:tcW w:w="0" w:type="auto"/>
            <w:shd w:val="clear" w:color="auto" w:fill="auto"/>
            <w:tcMar>
              <w:left w:w="28" w:type="dxa"/>
              <w:right w:w="28" w:type="dxa"/>
            </w:tcMar>
            <w:vAlign w:val="bottom"/>
            <w:hideMark/>
          </w:tcPr>
          <w:p w14:paraId="3E4B32B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5E4B40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1DB3076" w14:textId="77777777" w:rsidR="002949E2" w:rsidRPr="004F745F" w:rsidRDefault="002949E2" w:rsidP="009B3010">
            <w:pPr>
              <w:jc w:val="right"/>
              <w:rPr>
                <w:sz w:val="20"/>
                <w:szCs w:val="20"/>
              </w:rPr>
            </w:pPr>
            <w:r w:rsidRPr="004F745F">
              <w:rPr>
                <w:sz w:val="20"/>
                <w:szCs w:val="20"/>
              </w:rPr>
              <w:t>10.579,95</w:t>
            </w:r>
          </w:p>
        </w:tc>
        <w:tc>
          <w:tcPr>
            <w:tcW w:w="0" w:type="auto"/>
            <w:shd w:val="clear" w:color="auto" w:fill="auto"/>
            <w:tcMar>
              <w:left w:w="28" w:type="dxa"/>
              <w:right w:w="28" w:type="dxa"/>
            </w:tcMar>
            <w:vAlign w:val="bottom"/>
            <w:hideMark/>
          </w:tcPr>
          <w:p w14:paraId="20DED006" w14:textId="2CEAD31D" w:rsidR="002949E2" w:rsidRPr="004F745F" w:rsidRDefault="002949E2" w:rsidP="009B3010">
            <w:pPr>
              <w:jc w:val="right"/>
              <w:rPr>
                <w:sz w:val="20"/>
                <w:szCs w:val="20"/>
              </w:rPr>
            </w:pPr>
            <w:r w:rsidRPr="004F745F">
              <w:rPr>
                <w:sz w:val="20"/>
                <w:szCs w:val="20"/>
              </w:rPr>
              <w:t> </w:t>
            </w:r>
          </w:p>
        </w:tc>
      </w:tr>
      <w:tr w:rsidR="004F745F" w:rsidRPr="004F745F" w14:paraId="4AA633DA" w14:textId="77777777" w:rsidTr="00E077DC">
        <w:trPr>
          <w:cantSplit/>
        </w:trPr>
        <w:tc>
          <w:tcPr>
            <w:tcW w:w="0" w:type="auto"/>
            <w:shd w:val="clear" w:color="auto" w:fill="auto"/>
            <w:noWrap/>
            <w:tcMar>
              <w:left w:w="28" w:type="dxa"/>
              <w:right w:w="28" w:type="dxa"/>
            </w:tcMar>
            <w:hideMark/>
          </w:tcPr>
          <w:p w14:paraId="27266109" w14:textId="77777777" w:rsidR="002949E2" w:rsidRPr="004F745F" w:rsidRDefault="002949E2" w:rsidP="009B3010">
            <w:pPr>
              <w:rPr>
                <w:sz w:val="20"/>
                <w:szCs w:val="20"/>
              </w:rPr>
            </w:pPr>
            <w:r w:rsidRPr="004F745F">
              <w:rPr>
                <w:sz w:val="20"/>
                <w:szCs w:val="20"/>
              </w:rPr>
              <w:t>3239</w:t>
            </w:r>
          </w:p>
        </w:tc>
        <w:tc>
          <w:tcPr>
            <w:tcW w:w="0" w:type="auto"/>
            <w:shd w:val="clear" w:color="auto" w:fill="auto"/>
            <w:tcMar>
              <w:left w:w="28" w:type="dxa"/>
              <w:right w:w="28" w:type="dxa"/>
            </w:tcMar>
            <w:hideMark/>
          </w:tcPr>
          <w:p w14:paraId="06655C2E" w14:textId="77777777" w:rsidR="002949E2" w:rsidRPr="004F745F" w:rsidRDefault="002949E2" w:rsidP="009B3010">
            <w:pPr>
              <w:rPr>
                <w:sz w:val="20"/>
                <w:szCs w:val="20"/>
              </w:rPr>
            </w:pPr>
            <w:r w:rsidRPr="004F745F">
              <w:rPr>
                <w:sz w:val="20"/>
                <w:szCs w:val="20"/>
              </w:rPr>
              <w:t>Ostale usluge</w:t>
            </w:r>
          </w:p>
        </w:tc>
        <w:tc>
          <w:tcPr>
            <w:tcW w:w="0" w:type="auto"/>
            <w:shd w:val="clear" w:color="auto" w:fill="auto"/>
            <w:tcMar>
              <w:left w:w="28" w:type="dxa"/>
              <w:right w:w="28" w:type="dxa"/>
            </w:tcMar>
            <w:vAlign w:val="bottom"/>
            <w:hideMark/>
          </w:tcPr>
          <w:p w14:paraId="798E163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AF837F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F86F648" w14:textId="77777777" w:rsidR="002949E2" w:rsidRPr="004F745F" w:rsidRDefault="002949E2" w:rsidP="009B3010">
            <w:pPr>
              <w:jc w:val="right"/>
              <w:rPr>
                <w:sz w:val="20"/>
                <w:szCs w:val="20"/>
              </w:rPr>
            </w:pPr>
            <w:r w:rsidRPr="004F745F">
              <w:rPr>
                <w:sz w:val="20"/>
                <w:szCs w:val="20"/>
              </w:rPr>
              <w:t>9.489,28</w:t>
            </w:r>
          </w:p>
        </w:tc>
        <w:tc>
          <w:tcPr>
            <w:tcW w:w="0" w:type="auto"/>
            <w:shd w:val="clear" w:color="auto" w:fill="auto"/>
            <w:tcMar>
              <w:left w:w="28" w:type="dxa"/>
              <w:right w:w="28" w:type="dxa"/>
            </w:tcMar>
            <w:vAlign w:val="bottom"/>
            <w:hideMark/>
          </w:tcPr>
          <w:p w14:paraId="77A33146" w14:textId="0D040884" w:rsidR="002949E2" w:rsidRPr="004F745F" w:rsidRDefault="002949E2" w:rsidP="009B3010">
            <w:pPr>
              <w:jc w:val="right"/>
              <w:rPr>
                <w:sz w:val="20"/>
                <w:szCs w:val="20"/>
              </w:rPr>
            </w:pPr>
            <w:r w:rsidRPr="004F745F">
              <w:rPr>
                <w:sz w:val="20"/>
                <w:szCs w:val="20"/>
              </w:rPr>
              <w:t> </w:t>
            </w:r>
          </w:p>
        </w:tc>
      </w:tr>
      <w:tr w:rsidR="004F745F" w:rsidRPr="004F745F" w14:paraId="0AEFA416" w14:textId="77777777" w:rsidTr="00E077DC">
        <w:trPr>
          <w:cantSplit/>
        </w:trPr>
        <w:tc>
          <w:tcPr>
            <w:tcW w:w="0" w:type="auto"/>
            <w:shd w:val="clear" w:color="auto" w:fill="auto"/>
            <w:noWrap/>
            <w:tcMar>
              <w:left w:w="28" w:type="dxa"/>
              <w:right w:w="28" w:type="dxa"/>
            </w:tcMar>
            <w:hideMark/>
          </w:tcPr>
          <w:p w14:paraId="1CC1E12E" w14:textId="77777777" w:rsidR="002949E2" w:rsidRPr="004F745F" w:rsidRDefault="002949E2" w:rsidP="009B3010">
            <w:pPr>
              <w:rPr>
                <w:sz w:val="20"/>
                <w:szCs w:val="20"/>
              </w:rPr>
            </w:pPr>
            <w:r w:rsidRPr="004F745F">
              <w:rPr>
                <w:sz w:val="20"/>
                <w:szCs w:val="20"/>
              </w:rPr>
              <w:t>324</w:t>
            </w:r>
          </w:p>
        </w:tc>
        <w:tc>
          <w:tcPr>
            <w:tcW w:w="0" w:type="auto"/>
            <w:shd w:val="clear" w:color="auto" w:fill="auto"/>
            <w:tcMar>
              <w:left w:w="28" w:type="dxa"/>
              <w:right w:w="28" w:type="dxa"/>
            </w:tcMar>
            <w:hideMark/>
          </w:tcPr>
          <w:p w14:paraId="54E86D03" w14:textId="77777777" w:rsidR="002949E2" w:rsidRPr="004F745F" w:rsidRDefault="002949E2" w:rsidP="009B3010">
            <w:pPr>
              <w:rPr>
                <w:sz w:val="20"/>
                <w:szCs w:val="20"/>
              </w:rPr>
            </w:pPr>
            <w:r w:rsidRPr="004F745F">
              <w:rPr>
                <w:sz w:val="20"/>
                <w:szCs w:val="20"/>
              </w:rPr>
              <w:t>Naknade troškova osobama izvan radnog odnosa</w:t>
            </w:r>
          </w:p>
        </w:tc>
        <w:tc>
          <w:tcPr>
            <w:tcW w:w="0" w:type="auto"/>
            <w:shd w:val="clear" w:color="auto" w:fill="auto"/>
            <w:tcMar>
              <w:left w:w="28" w:type="dxa"/>
              <w:right w:w="28" w:type="dxa"/>
            </w:tcMar>
            <w:vAlign w:val="bottom"/>
            <w:hideMark/>
          </w:tcPr>
          <w:p w14:paraId="73AAFAF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16B68C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0A00618" w14:textId="77777777" w:rsidR="002949E2" w:rsidRPr="004F745F" w:rsidRDefault="002949E2" w:rsidP="009B3010">
            <w:pPr>
              <w:jc w:val="right"/>
              <w:rPr>
                <w:sz w:val="20"/>
                <w:szCs w:val="20"/>
              </w:rPr>
            </w:pPr>
            <w:r w:rsidRPr="004F745F">
              <w:rPr>
                <w:sz w:val="20"/>
                <w:szCs w:val="20"/>
              </w:rPr>
              <w:t>258,35</w:t>
            </w:r>
          </w:p>
        </w:tc>
        <w:tc>
          <w:tcPr>
            <w:tcW w:w="0" w:type="auto"/>
            <w:shd w:val="clear" w:color="auto" w:fill="auto"/>
            <w:tcMar>
              <w:left w:w="28" w:type="dxa"/>
              <w:right w:w="28" w:type="dxa"/>
            </w:tcMar>
            <w:vAlign w:val="bottom"/>
            <w:hideMark/>
          </w:tcPr>
          <w:p w14:paraId="66169219" w14:textId="72FBFC18" w:rsidR="002949E2" w:rsidRPr="004F745F" w:rsidRDefault="002949E2" w:rsidP="009B3010">
            <w:pPr>
              <w:jc w:val="right"/>
              <w:rPr>
                <w:sz w:val="20"/>
                <w:szCs w:val="20"/>
              </w:rPr>
            </w:pPr>
            <w:r w:rsidRPr="004F745F">
              <w:rPr>
                <w:sz w:val="20"/>
                <w:szCs w:val="20"/>
              </w:rPr>
              <w:t> </w:t>
            </w:r>
          </w:p>
        </w:tc>
      </w:tr>
      <w:tr w:rsidR="004F745F" w:rsidRPr="004F745F" w14:paraId="176B1B2D" w14:textId="77777777" w:rsidTr="00E077DC">
        <w:trPr>
          <w:cantSplit/>
        </w:trPr>
        <w:tc>
          <w:tcPr>
            <w:tcW w:w="0" w:type="auto"/>
            <w:shd w:val="clear" w:color="auto" w:fill="auto"/>
            <w:noWrap/>
            <w:tcMar>
              <w:left w:w="28" w:type="dxa"/>
              <w:right w:w="28" w:type="dxa"/>
            </w:tcMar>
            <w:hideMark/>
          </w:tcPr>
          <w:p w14:paraId="2E9C8D6A" w14:textId="77777777" w:rsidR="002949E2" w:rsidRPr="004F745F" w:rsidRDefault="002949E2" w:rsidP="009B3010">
            <w:pPr>
              <w:rPr>
                <w:sz w:val="20"/>
                <w:szCs w:val="20"/>
              </w:rPr>
            </w:pPr>
            <w:r w:rsidRPr="004F745F">
              <w:rPr>
                <w:sz w:val="20"/>
                <w:szCs w:val="20"/>
              </w:rPr>
              <w:t>3241</w:t>
            </w:r>
          </w:p>
        </w:tc>
        <w:tc>
          <w:tcPr>
            <w:tcW w:w="0" w:type="auto"/>
            <w:shd w:val="clear" w:color="auto" w:fill="auto"/>
            <w:tcMar>
              <w:left w:w="28" w:type="dxa"/>
              <w:right w:w="28" w:type="dxa"/>
            </w:tcMar>
            <w:hideMark/>
          </w:tcPr>
          <w:p w14:paraId="46E9DA4C" w14:textId="77777777" w:rsidR="002949E2" w:rsidRPr="004F745F" w:rsidRDefault="002949E2" w:rsidP="009B3010">
            <w:pPr>
              <w:rPr>
                <w:sz w:val="20"/>
                <w:szCs w:val="20"/>
              </w:rPr>
            </w:pPr>
            <w:r w:rsidRPr="004F745F">
              <w:rPr>
                <w:sz w:val="20"/>
                <w:szCs w:val="20"/>
              </w:rPr>
              <w:t>Naknade troškova osobama izvan radnog odnosa</w:t>
            </w:r>
          </w:p>
        </w:tc>
        <w:tc>
          <w:tcPr>
            <w:tcW w:w="0" w:type="auto"/>
            <w:shd w:val="clear" w:color="auto" w:fill="auto"/>
            <w:tcMar>
              <w:left w:w="28" w:type="dxa"/>
              <w:right w:w="28" w:type="dxa"/>
            </w:tcMar>
            <w:vAlign w:val="bottom"/>
            <w:hideMark/>
          </w:tcPr>
          <w:p w14:paraId="146877B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6C4923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E2A7524" w14:textId="77777777" w:rsidR="002949E2" w:rsidRPr="004F745F" w:rsidRDefault="002949E2" w:rsidP="009B3010">
            <w:pPr>
              <w:jc w:val="right"/>
              <w:rPr>
                <w:sz w:val="20"/>
                <w:szCs w:val="20"/>
              </w:rPr>
            </w:pPr>
            <w:r w:rsidRPr="004F745F">
              <w:rPr>
                <w:sz w:val="20"/>
                <w:szCs w:val="20"/>
              </w:rPr>
              <w:t>258,35</w:t>
            </w:r>
          </w:p>
        </w:tc>
        <w:tc>
          <w:tcPr>
            <w:tcW w:w="0" w:type="auto"/>
            <w:shd w:val="clear" w:color="auto" w:fill="auto"/>
            <w:tcMar>
              <w:left w:w="28" w:type="dxa"/>
              <w:right w:w="28" w:type="dxa"/>
            </w:tcMar>
            <w:vAlign w:val="bottom"/>
            <w:hideMark/>
          </w:tcPr>
          <w:p w14:paraId="7DDCB726" w14:textId="3B16CA35" w:rsidR="002949E2" w:rsidRPr="004F745F" w:rsidRDefault="002949E2" w:rsidP="009B3010">
            <w:pPr>
              <w:jc w:val="right"/>
              <w:rPr>
                <w:sz w:val="20"/>
                <w:szCs w:val="20"/>
              </w:rPr>
            </w:pPr>
            <w:r w:rsidRPr="004F745F">
              <w:rPr>
                <w:sz w:val="20"/>
                <w:szCs w:val="20"/>
              </w:rPr>
              <w:t> </w:t>
            </w:r>
          </w:p>
        </w:tc>
      </w:tr>
      <w:tr w:rsidR="004F745F" w:rsidRPr="004F745F" w14:paraId="11B21202" w14:textId="77777777" w:rsidTr="00E077DC">
        <w:trPr>
          <w:cantSplit/>
        </w:trPr>
        <w:tc>
          <w:tcPr>
            <w:tcW w:w="0" w:type="auto"/>
            <w:shd w:val="clear" w:color="auto" w:fill="auto"/>
            <w:noWrap/>
            <w:tcMar>
              <w:left w:w="28" w:type="dxa"/>
              <w:right w:w="28" w:type="dxa"/>
            </w:tcMar>
            <w:hideMark/>
          </w:tcPr>
          <w:p w14:paraId="723FCB56" w14:textId="77777777" w:rsidR="002949E2" w:rsidRPr="004F745F" w:rsidRDefault="002949E2" w:rsidP="009B3010">
            <w:pPr>
              <w:rPr>
                <w:sz w:val="20"/>
                <w:szCs w:val="20"/>
              </w:rPr>
            </w:pPr>
            <w:r w:rsidRPr="004F745F">
              <w:rPr>
                <w:sz w:val="20"/>
                <w:szCs w:val="20"/>
              </w:rPr>
              <w:t>329</w:t>
            </w:r>
          </w:p>
        </w:tc>
        <w:tc>
          <w:tcPr>
            <w:tcW w:w="0" w:type="auto"/>
            <w:shd w:val="clear" w:color="auto" w:fill="auto"/>
            <w:tcMar>
              <w:left w:w="28" w:type="dxa"/>
              <w:right w:w="28" w:type="dxa"/>
            </w:tcMar>
            <w:hideMark/>
          </w:tcPr>
          <w:p w14:paraId="14688647"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08F408B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4FF33C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D72A806" w14:textId="77777777" w:rsidR="002949E2" w:rsidRPr="004F745F" w:rsidRDefault="002949E2" w:rsidP="009B3010">
            <w:pPr>
              <w:jc w:val="right"/>
              <w:rPr>
                <w:sz w:val="20"/>
                <w:szCs w:val="20"/>
              </w:rPr>
            </w:pPr>
            <w:r w:rsidRPr="004F745F">
              <w:rPr>
                <w:sz w:val="20"/>
                <w:szCs w:val="20"/>
              </w:rPr>
              <w:t>48.817,48</w:t>
            </w:r>
          </w:p>
        </w:tc>
        <w:tc>
          <w:tcPr>
            <w:tcW w:w="0" w:type="auto"/>
            <w:shd w:val="clear" w:color="auto" w:fill="auto"/>
            <w:tcMar>
              <w:left w:w="28" w:type="dxa"/>
              <w:right w:w="28" w:type="dxa"/>
            </w:tcMar>
            <w:vAlign w:val="bottom"/>
            <w:hideMark/>
          </w:tcPr>
          <w:p w14:paraId="52A4A746" w14:textId="745F738E" w:rsidR="002949E2" w:rsidRPr="004F745F" w:rsidRDefault="002949E2" w:rsidP="009B3010">
            <w:pPr>
              <w:jc w:val="right"/>
              <w:rPr>
                <w:sz w:val="20"/>
                <w:szCs w:val="20"/>
              </w:rPr>
            </w:pPr>
            <w:r w:rsidRPr="004F745F">
              <w:rPr>
                <w:sz w:val="20"/>
                <w:szCs w:val="20"/>
              </w:rPr>
              <w:t> </w:t>
            </w:r>
          </w:p>
        </w:tc>
      </w:tr>
      <w:tr w:rsidR="004F745F" w:rsidRPr="004F745F" w14:paraId="2A802E45" w14:textId="77777777" w:rsidTr="00E077DC">
        <w:trPr>
          <w:cantSplit/>
        </w:trPr>
        <w:tc>
          <w:tcPr>
            <w:tcW w:w="0" w:type="auto"/>
            <w:shd w:val="clear" w:color="auto" w:fill="auto"/>
            <w:noWrap/>
            <w:tcMar>
              <w:left w:w="28" w:type="dxa"/>
              <w:right w:w="28" w:type="dxa"/>
            </w:tcMar>
            <w:hideMark/>
          </w:tcPr>
          <w:p w14:paraId="26832317" w14:textId="77777777" w:rsidR="002949E2" w:rsidRPr="004F745F" w:rsidRDefault="002949E2" w:rsidP="009B3010">
            <w:pPr>
              <w:rPr>
                <w:sz w:val="20"/>
                <w:szCs w:val="20"/>
              </w:rPr>
            </w:pPr>
            <w:r w:rsidRPr="004F745F">
              <w:rPr>
                <w:sz w:val="20"/>
                <w:szCs w:val="20"/>
              </w:rPr>
              <w:t>3292</w:t>
            </w:r>
          </w:p>
        </w:tc>
        <w:tc>
          <w:tcPr>
            <w:tcW w:w="0" w:type="auto"/>
            <w:shd w:val="clear" w:color="auto" w:fill="auto"/>
            <w:tcMar>
              <w:left w:w="28" w:type="dxa"/>
              <w:right w:w="28" w:type="dxa"/>
            </w:tcMar>
            <w:hideMark/>
          </w:tcPr>
          <w:p w14:paraId="0FE5F99B" w14:textId="77777777" w:rsidR="002949E2" w:rsidRPr="004F745F" w:rsidRDefault="002949E2" w:rsidP="009B3010">
            <w:pPr>
              <w:rPr>
                <w:sz w:val="20"/>
                <w:szCs w:val="20"/>
              </w:rPr>
            </w:pPr>
            <w:r w:rsidRPr="004F745F">
              <w:rPr>
                <w:sz w:val="20"/>
                <w:szCs w:val="20"/>
              </w:rPr>
              <w:t>Premije osiguranja</w:t>
            </w:r>
          </w:p>
        </w:tc>
        <w:tc>
          <w:tcPr>
            <w:tcW w:w="0" w:type="auto"/>
            <w:shd w:val="clear" w:color="auto" w:fill="auto"/>
            <w:tcMar>
              <w:left w:w="28" w:type="dxa"/>
              <w:right w:w="28" w:type="dxa"/>
            </w:tcMar>
            <w:vAlign w:val="bottom"/>
            <w:hideMark/>
          </w:tcPr>
          <w:p w14:paraId="04A5776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AE2072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C3841A0" w14:textId="77777777" w:rsidR="002949E2" w:rsidRPr="004F745F" w:rsidRDefault="002949E2" w:rsidP="009B3010">
            <w:pPr>
              <w:jc w:val="right"/>
              <w:rPr>
                <w:sz w:val="20"/>
                <w:szCs w:val="20"/>
              </w:rPr>
            </w:pPr>
            <w:r w:rsidRPr="004F745F">
              <w:rPr>
                <w:sz w:val="20"/>
                <w:szCs w:val="20"/>
              </w:rPr>
              <w:t>2.521,56</w:t>
            </w:r>
          </w:p>
        </w:tc>
        <w:tc>
          <w:tcPr>
            <w:tcW w:w="0" w:type="auto"/>
            <w:shd w:val="clear" w:color="auto" w:fill="auto"/>
            <w:tcMar>
              <w:left w:w="28" w:type="dxa"/>
              <w:right w:w="28" w:type="dxa"/>
            </w:tcMar>
            <w:vAlign w:val="bottom"/>
            <w:hideMark/>
          </w:tcPr>
          <w:p w14:paraId="053A594A" w14:textId="2DA893AC" w:rsidR="002949E2" w:rsidRPr="004F745F" w:rsidRDefault="002949E2" w:rsidP="009B3010">
            <w:pPr>
              <w:jc w:val="right"/>
              <w:rPr>
                <w:sz w:val="20"/>
                <w:szCs w:val="20"/>
              </w:rPr>
            </w:pPr>
            <w:r w:rsidRPr="004F745F">
              <w:rPr>
                <w:sz w:val="20"/>
                <w:szCs w:val="20"/>
              </w:rPr>
              <w:t> </w:t>
            </w:r>
          </w:p>
        </w:tc>
      </w:tr>
      <w:tr w:rsidR="004F745F" w:rsidRPr="004F745F" w14:paraId="44DF5F75" w14:textId="77777777" w:rsidTr="00E077DC">
        <w:trPr>
          <w:cantSplit/>
        </w:trPr>
        <w:tc>
          <w:tcPr>
            <w:tcW w:w="0" w:type="auto"/>
            <w:shd w:val="clear" w:color="auto" w:fill="auto"/>
            <w:noWrap/>
            <w:tcMar>
              <w:left w:w="28" w:type="dxa"/>
              <w:right w:w="28" w:type="dxa"/>
            </w:tcMar>
            <w:hideMark/>
          </w:tcPr>
          <w:p w14:paraId="35F4685A" w14:textId="77777777" w:rsidR="002949E2" w:rsidRPr="004F745F" w:rsidRDefault="002949E2" w:rsidP="009B3010">
            <w:pPr>
              <w:rPr>
                <w:sz w:val="20"/>
                <w:szCs w:val="20"/>
              </w:rPr>
            </w:pPr>
            <w:r w:rsidRPr="004F745F">
              <w:rPr>
                <w:sz w:val="20"/>
                <w:szCs w:val="20"/>
              </w:rPr>
              <w:t>3293</w:t>
            </w:r>
          </w:p>
        </w:tc>
        <w:tc>
          <w:tcPr>
            <w:tcW w:w="0" w:type="auto"/>
            <w:shd w:val="clear" w:color="auto" w:fill="auto"/>
            <w:tcMar>
              <w:left w:w="28" w:type="dxa"/>
              <w:right w:w="28" w:type="dxa"/>
            </w:tcMar>
            <w:hideMark/>
          </w:tcPr>
          <w:p w14:paraId="7C5410BF" w14:textId="77777777" w:rsidR="002949E2" w:rsidRPr="004F745F" w:rsidRDefault="002949E2" w:rsidP="009B3010">
            <w:pPr>
              <w:rPr>
                <w:sz w:val="20"/>
                <w:szCs w:val="20"/>
              </w:rPr>
            </w:pPr>
            <w:r w:rsidRPr="004F745F">
              <w:rPr>
                <w:sz w:val="20"/>
                <w:szCs w:val="20"/>
              </w:rPr>
              <w:t>Reprezentacija</w:t>
            </w:r>
          </w:p>
        </w:tc>
        <w:tc>
          <w:tcPr>
            <w:tcW w:w="0" w:type="auto"/>
            <w:shd w:val="clear" w:color="auto" w:fill="auto"/>
            <w:tcMar>
              <w:left w:w="28" w:type="dxa"/>
              <w:right w:w="28" w:type="dxa"/>
            </w:tcMar>
            <w:vAlign w:val="bottom"/>
            <w:hideMark/>
          </w:tcPr>
          <w:p w14:paraId="4013573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1068FB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3C3F6B6" w14:textId="77777777" w:rsidR="002949E2" w:rsidRPr="004F745F" w:rsidRDefault="002949E2" w:rsidP="009B3010">
            <w:pPr>
              <w:jc w:val="right"/>
              <w:rPr>
                <w:sz w:val="20"/>
                <w:szCs w:val="20"/>
              </w:rPr>
            </w:pPr>
            <w:r w:rsidRPr="004F745F">
              <w:rPr>
                <w:sz w:val="20"/>
                <w:szCs w:val="20"/>
              </w:rPr>
              <w:t>6.861,86</w:t>
            </w:r>
          </w:p>
        </w:tc>
        <w:tc>
          <w:tcPr>
            <w:tcW w:w="0" w:type="auto"/>
            <w:shd w:val="clear" w:color="auto" w:fill="auto"/>
            <w:tcMar>
              <w:left w:w="28" w:type="dxa"/>
              <w:right w:w="28" w:type="dxa"/>
            </w:tcMar>
            <w:vAlign w:val="bottom"/>
            <w:hideMark/>
          </w:tcPr>
          <w:p w14:paraId="7FDC636E" w14:textId="2A0F6303" w:rsidR="002949E2" w:rsidRPr="004F745F" w:rsidRDefault="002949E2" w:rsidP="009B3010">
            <w:pPr>
              <w:jc w:val="right"/>
              <w:rPr>
                <w:sz w:val="20"/>
                <w:szCs w:val="20"/>
              </w:rPr>
            </w:pPr>
            <w:r w:rsidRPr="004F745F">
              <w:rPr>
                <w:sz w:val="20"/>
                <w:szCs w:val="20"/>
              </w:rPr>
              <w:t> </w:t>
            </w:r>
          </w:p>
        </w:tc>
      </w:tr>
      <w:tr w:rsidR="004F745F" w:rsidRPr="004F745F" w14:paraId="5FE78D02" w14:textId="77777777" w:rsidTr="00E077DC">
        <w:trPr>
          <w:cantSplit/>
        </w:trPr>
        <w:tc>
          <w:tcPr>
            <w:tcW w:w="0" w:type="auto"/>
            <w:shd w:val="clear" w:color="auto" w:fill="auto"/>
            <w:noWrap/>
            <w:tcMar>
              <w:left w:w="28" w:type="dxa"/>
              <w:right w:w="28" w:type="dxa"/>
            </w:tcMar>
            <w:hideMark/>
          </w:tcPr>
          <w:p w14:paraId="554B319B" w14:textId="77777777" w:rsidR="002949E2" w:rsidRPr="004F745F" w:rsidRDefault="002949E2" w:rsidP="009B3010">
            <w:pPr>
              <w:rPr>
                <w:sz w:val="20"/>
                <w:szCs w:val="20"/>
              </w:rPr>
            </w:pPr>
            <w:r w:rsidRPr="004F745F">
              <w:rPr>
                <w:sz w:val="20"/>
                <w:szCs w:val="20"/>
              </w:rPr>
              <w:t>3294</w:t>
            </w:r>
          </w:p>
        </w:tc>
        <w:tc>
          <w:tcPr>
            <w:tcW w:w="0" w:type="auto"/>
            <w:shd w:val="clear" w:color="auto" w:fill="auto"/>
            <w:tcMar>
              <w:left w:w="28" w:type="dxa"/>
              <w:right w:w="28" w:type="dxa"/>
            </w:tcMar>
            <w:hideMark/>
          </w:tcPr>
          <w:p w14:paraId="40BAE618" w14:textId="77777777" w:rsidR="002949E2" w:rsidRPr="004F745F" w:rsidRDefault="002949E2" w:rsidP="009B3010">
            <w:pPr>
              <w:rPr>
                <w:sz w:val="20"/>
                <w:szCs w:val="20"/>
              </w:rPr>
            </w:pPr>
            <w:r w:rsidRPr="004F745F">
              <w:rPr>
                <w:sz w:val="20"/>
                <w:szCs w:val="20"/>
              </w:rPr>
              <w:t>Članarine i norme</w:t>
            </w:r>
          </w:p>
        </w:tc>
        <w:tc>
          <w:tcPr>
            <w:tcW w:w="0" w:type="auto"/>
            <w:shd w:val="clear" w:color="auto" w:fill="auto"/>
            <w:tcMar>
              <w:left w:w="28" w:type="dxa"/>
              <w:right w:w="28" w:type="dxa"/>
            </w:tcMar>
            <w:vAlign w:val="bottom"/>
            <w:hideMark/>
          </w:tcPr>
          <w:p w14:paraId="5D19F7F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849AE7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DB7FEB9" w14:textId="77777777" w:rsidR="002949E2" w:rsidRPr="004F745F" w:rsidRDefault="002949E2" w:rsidP="009B3010">
            <w:pPr>
              <w:jc w:val="right"/>
              <w:rPr>
                <w:sz w:val="20"/>
                <w:szCs w:val="20"/>
              </w:rPr>
            </w:pPr>
            <w:r w:rsidRPr="004F745F">
              <w:rPr>
                <w:sz w:val="20"/>
                <w:szCs w:val="20"/>
              </w:rPr>
              <w:t>5.669,35</w:t>
            </w:r>
          </w:p>
        </w:tc>
        <w:tc>
          <w:tcPr>
            <w:tcW w:w="0" w:type="auto"/>
            <w:shd w:val="clear" w:color="auto" w:fill="auto"/>
            <w:tcMar>
              <w:left w:w="28" w:type="dxa"/>
              <w:right w:w="28" w:type="dxa"/>
            </w:tcMar>
            <w:vAlign w:val="bottom"/>
            <w:hideMark/>
          </w:tcPr>
          <w:p w14:paraId="26B3EF14" w14:textId="2775F344" w:rsidR="002949E2" w:rsidRPr="004F745F" w:rsidRDefault="002949E2" w:rsidP="009B3010">
            <w:pPr>
              <w:jc w:val="right"/>
              <w:rPr>
                <w:sz w:val="20"/>
                <w:szCs w:val="20"/>
              </w:rPr>
            </w:pPr>
            <w:r w:rsidRPr="004F745F">
              <w:rPr>
                <w:sz w:val="20"/>
                <w:szCs w:val="20"/>
              </w:rPr>
              <w:t> </w:t>
            </w:r>
          </w:p>
        </w:tc>
      </w:tr>
      <w:tr w:rsidR="004F745F" w:rsidRPr="004F745F" w14:paraId="4205AD32" w14:textId="77777777" w:rsidTr="00E077DC">
        <w:trPr>
          <w:cantSplit/>
        </w:trPr>
        <w:tc>
          <w:tcPr>
            <w:tcW w:w="0" w:type="auto"/>
            <w:shd w:val="clear" w:color="auto" w:fill="auto"/>
            <w:noWrap/>
            <w:tcMar>
              <w:left w:w="28" w:type="dxa"/>
              <w:right w:w="28" w:type="dxa"/>
            </w:tcMar>
            <w:hideMark/>
          </w:tcPr>
          <w:p w14:paraId="57C9F472" w14:textId="77777777" w:rsidR="002949E2" w:rsidRPr="004F745F" w:rsidRDefault="002949E2" w:rsidP="009B3010">
            <w:pPr>
              <w:rPr>
                <w:sz w:val="20"/>
                <w:szCs w:val="20"/>
              </w:rPr>
            </w:pPr>
            <w:r w:rsidRPr="004F745F">
              <w:rPr>
                <w:sz w:val="20"/>
                <w:szCs w:val="20"/>
              </w:rPr>
              <w:t>3295</w:t>
            </w:r>
          </w:p>
        </w:tc>
        <w:tc>
          <w:tcPr>
            <w:tcW w:w="0" w:type="auto"/>
            <w:shd w:val="clear" w:color="auto" w:fill="auto"/>
            <w:tcMar>
              <w:left w:w="28" w:type="dxa"/>
              <w:right w:w="28" w:type="dxa"/>
            </w:tcMar>
            <w:hideMark/>
          </w:tcPr>
          <w:p w14:paraId="79B3ABFA" w14:textId="77777777" w:rsidR="002949E2" w:rsidRPr="004F745F" w:rsidRDefault="002949E2" w:rsidP="009B3010">
            <w:pPr>
              <w:rPr>
                <w:sz w:val="20"/>
                <w:szCs w:val="20"/>
              </w:rPr>
            </w:pPr>
            <w:r w:rsidRPr="004F745F">
              <w:rPr>
                <w:sz w:val="20"/>
                <w:szCs w:val="20"/>
              </w:rPr>
              <w:t>Pristojbe i naknade</w:t>
            </w:r>
          </w:p>
        </w:tc>
        <w:tc>
          <w:tcPr>
            <w:tcW w:w="0" w:type="auto"/>
            <w:shd w:val="clear" w:color="auto" w:fill="auto"/>
            <w:tcMar>
              <w:left w:w="28" w:type="dxa"/>
              <w:right w:w="28" w:type="dxa"/>
            </w:tcMar>
            <w:vAlign w:val="bottom"/>
            <w:hideMark/>
          </w:tcPr>
          <w:p w14:paraId="7CD98B9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0CDA7D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CAC46DC" w14:textId="77777777" w:rsidR="002949E2" w:rsidRPr="004F745F" w:rsidRDefault="002949E2" w:rsidP="009B3010">
            <w:pPr>
              <w:jc w:val="right"/>
              <w:rPr>
                <w:sz w:val="20"/>
                <w:szCs w:val="20"/>
              </w:rPr>
            </w:pPr>
            <w:r w:rsidRPr="004F745F">
              <w:rPr>
                <w:sz w:val="20"/>
                <w:szCs w:val="20"/>
              </w:rPr>
              <w:t>671,82</w:t>
            </w:r>
          </w:p>
        </w:tc>
        <w:tc>
          <w:tcPr>
            <w:tcW w:w="0" w:type="auto"/>
            <w:shd w:val="clear" w:color="auto" w:fill="auto"/>
            <w:tcMar>
              <w:left w:w="28" w:type="dxa"/>
              <w:right w:w="28" w:type="dxa"/>
            </w:tcMar>
            <w:vAlign w:val="bottom"/>
            <w:hideMark/>
          </w:tcPr>
          <w:p w14:paraId="68272D67" w14:textId="35CC2F0C" w:rsidR="002949E2" w:rsidRPr="004F745F" w:rsidRDefault="002949E2" w:rsidP="009B3010">
            <w:pPr>
              <w:jc w:val="right"/>
              <w:rPr>
                <w:sz w:val="20"/>
                <w:szCs w:val="20"/>
              </w:rPr>
            </w:pPr>
            <w:r w:rsidRPr="004F745F">
              <w:rPr>
                <w:sz w:val="20"/>
                <w:szCs w:val="20"/>
              </w:rPr>
              <w:t> </w:t>
            </w:r>
          </w:p>
        </w:tc>
      </w:tr>
      <w:tr w:rsidR="004F745F" w:rsidRPr="004F745F" w14:paraId="48D0D152" w14:textId="77777777" w:rsidTr="00E077DC">
        <w:trPr>
          <w:cantSplit/>
        </w:trPr>
        <w:tc>
          <w:tcPr>
            <w:tcW w:w="0" w:type="auto"/>
            <w:shd w:val="clear" w:color="auto" w:fill="auto"/>
            <w:noWrap/>
            <w:tcMar>
              <w:left w:w="28" w:type="dxa"/>
              <w:right w:w="28" w:type="dxa"/>
            </w:tcMar>
            <w:hideMark/>
          </w:tcPr>
          <w:p w14:paraId="127210BC" w14:textId="77777777" w:rsidR="002949E2" w:rsidRPr="004F745F" w:rsidRDefault="002949E2" w:rsidP="009B3010">
            <w:pPr>
              <w:rPr>
                <w:sz w:val="20"/>
                <w:szCs w:val="20"/>
              </w:rPr>
            </w:pPr>
            <w:r w:rsidRPr="004F745F">
              <w:rPr>
                <w:sz w:val="20"/>
                <w:szCs w:val="20"/>
              </w:rPr>
              <w:t>3299</w:t>
            </w:r>
          </w:p>
        </w:tc>
        <w:tc>
          <w:tcPr>
            <w:tcW w:w="0" w:type="auto"/>
            <w:shd w:val="clear" w:color="auto" w:fill="auto"/>
            <w:tcMar>
              <w:left w:w="28" w:type="dxa"/>
              <w:right w:w="28" w:type="dxa"/>
            </w:tcMar>
            <w:hideMark/>
          </w:tcPr>
          <w:p w14:paraId="3CF8B492"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2C34085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330365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BA16772" w14:textId="77777777" w:rsidR="002949E2" w:rsidRPr="004F745F" w:rsidRDefault="002949E2" w:rsidP="009B3010">
            <w:pPr>
              <w:jc w:val="right"/>
              <w:rPr>
                <w:sz w:val="20"/>
                <w:szCs w:val="20"/>
              </w:rPr>
            </w:pPr>
            <w:r w:rsidRPr="004F745F">
              <w:rPr>
                <w:sz w:val="20"/>
                <w:szCs w:val="20"/>
              </w:rPr>
              <w:t>33.092,89</w:t>
            </w:r>
          </w:p>
        </w:tc>
        <w:tc>
          <w:tcPr>
            <w:tcW w:w="0" w:type="auto"/>
            <w:shd w:val="clear" w:color="auto" w:fill="auto"/>
            <w:tcMar>
              <w:left w:w="28" w:type="dxa"/>
              <w:right w:w="28" w:type="dxa"/>
            </w:tcMar>
            <w:vAlign w:val="bottom"/>
            <w:hideMark/>
          </w:tcPr>
          <w:p w14:paraId="0A0A50F7" w14:textId="277C3D4F" w:rsidR="002949E2" w:rsidRPr="004F745F" w:rsidRDefault="002949E2" w:rsidP="009B3010">
            <w:pPr>
              <w:jc w:val="right"/>
              <w:rPr>
                <w:sz w:val="20"/>
                <w:szCs w:val="20"/>
              </w:rPr>
            </w:pPr>
            <w:r w:rsidRPr="004F745F">
              <w:rPr>
                <w:sz w:val="20"/>
                <w:szCs w:val="20"/>
              </w:rPr>
              <w:t> </w:t>
            </w:r>
          </w:p>
        </w:tc>
      </w:tr>
      <w:tr w:rsidR="004F745F" w:rsidRPr="004F745F" w14:paraId="6D77CAD4" w14:textId="77777777" w:rsidTr="00E077DC">
        <w:trPr>
          <w:cantSplit/>
        </w:trPr>
        <w:tc>
          <w:tcPr>
            <w:tcW w:w="0" w:type="auto"/>
            <w:shd w:val="clear" w:color="auto" w:fill="auto"/>
            <w:noWrap/>
            <w:tcMar>
              <w:left w:w="28" w:type="dxa"/>
              <w:right w:w="28" w:type="dxa"/>
            </w:tcMar>
            <w:hideMark/>
          </w:tcPr>
          <w:p w14:paraId="757FEDB9" w14:textId="77777777" w:rsidR="002949E2" w:rsidRPr="004F745F" w:rsidRDefault="002949E2" w:rsidP="009B3010">
            <w:pPr>
              <w:rPr>
                <w:sz w:val="20"/>
                <w:szCs w:val="20"/>
              </w:rPr>
            </w:pPr>
            <w:r w:rsidRPr="004F745F">
              <w:rPr>
                <w:sz w:val="20"/>
                <w:szCs w:val="20"/>
              </w:rPr>
              <w:t>34</w:t>
            </w:r>
          </w:p>
        </w:tc>
        <w:tc>
          <w:tcPr>
            <w:tcW w:w="0" w:type="auto"/>
            <w:shd w:val="clear" w:color="auto" w:fill="auto"/>
            <w:tcMar>
              <w:left w:w="28" w:type="dxa"/>
              <w:right w:w="28" w:type="dxa"/>
            </w:tcMar>
            <w:hideMark/>
          </w:tcPr>
          <w:p w14:paraId="47CFD302" w14:textId="77777777" w:rsidR="002949E2" w:rsidRPr="004F745F" w:rsidRDefault="002949E2" w:rsidP="009B3010">
            <w:pPr>
              <w:rPr>
                <w:sz w:val="20"/>
                <w:szCs w:val="20"/>
              </w:rPr>
            </w:pPr>
            <w:r w:rsidRPr="004F745F">
              <w:rPr>
                <w:sz w:val="20"/>
                <w:szCs w:val="20"/>
              </w:rPr>
              <w:t>Financijski rashodi</w:t>
            </w:r>
          </w:p>
        </w:tc>
        <w:tc>
          <w:tcPr>
            <w:tcW w:w="0" w:type="auto"/>
            <w:shd w:val="clear" w:color="auto" w:fill="auto"/>
            <w:tcMar>
              <w:left w:w="28" w:type="dxa"/>
              <w:right w:w="28" w:type="dxa"/>
            </w:tcMar>
            <w:vAlign w:val="bottom"/>
            <w:hideMark/>
          </w:tcPr>
          <w:p w14:paraId="0ADED6DC" w14:textId="77777777" w:rsidR="002949E2" w:rsidRPr="004F745F" w:rsidRDefault="002949E2" w:rsidP="009B3010">
            <w:pPr>
              <w:jc w:val="right"/>
              <w:rPr>
                <w:sz w:val="20"/>
                <w:szCs w:val="20"/>
              </w:rPr>
            </w:pPr>
            <w:r w:rsidRPr="004F745F">
              <w:rPr>
                <w:sz w:val="20"/>
                <w:szCs w:val="20"/>
              </w:rPr>
              <w:t>2.659</w:t>
            </w:r>
          </w:p>
        </w:tc>
        <w:tc>
          <w:tcPr>
            <w:tcW w:w="0" w:type="auto"/>
            <w:shd w:val="clear" w:color="auto" w:fill="auto"/>
            <w:tcMar>
              <w:left w:w="28" w:type="dxa"/>
              <w:right w:w="28" w:type="dxa"/>
            </w:tcMar>
            <w:vAlign w:val="bottom"/>
            <w:hideMark/>
          </w:tcPr>
          <w:p w14:paraId="21E57550" w14:textId="77777777" w:rsidR="002949E2" w:rsidRPr="004F745F" w:rsidRDefault="002949E2" w:rsidP="009B3010">
            <w:pPr>
              <w:jc w:val="right"/>
              <w:rPr>
                <w:sz w:val="20"/>
                <w:szCs w:val="20"/>
              </w:rPr>
            </w:pPr>
            <w:r w:rsidRPr="004F745F">
              <w:rPr>
                <w:sz w:val="20"/>
                <w:szCs w:val="20"/>
              </w:rPr>
              <w:t>2.659</w:t>
            </w:r>
          </w:p>
        </w:tc>
        <w:tc>
          <w:tcPr>
            <w:tcW w:w="0" w:type="auto"/>
            <w:shd w:val="clear" w:color="auto" w:fill="auto"/>
            <w:tcMar>
              <w:left w:w="28" w:type="dxa"/>
              <w:right w:w="28" w:type="dxa"/>
            </w:tcMar>
            <w:vAlign w:val="bottom"/>
            <w:hideMark/>
          </w:tcPr>
          <w:p w14:paraId="7AD24B29" w14:textId="77777777" w:rsidR="002949E2" w:rsidRPr="004F745F" w:rsidRDefault="002949E2" w:rsidP="009B3010">
            <w:pPr>
              <w:jc w:val="right"/>
              <w:rPr>
                <w:sz w:val="20"/>
                <w:szCs w:val="20"/>
              </w:rPr>
            </w:pPr>
            <w:r w:rsidRPr="004F745F">
              <w:rPr>
                <w:sz w:val="20"/>
                <w:szCs w:val="20"/>
              </w:rPr>
              <w:t>612,12</w:t>
            </w:r>
          </w:p>
        </w:tc>
        <w:tc>
          <w:tcPr>
            <w:tcW w:w="0" w:type="auto"/>
            <w:shd w:val="clear" w:color="auto" w:fill="auto"/>
            <w:tcMar>
              <w:left w:w="28" w:type="dxa"/>
              <w:right w:w="28" w:type="dxa"/>
            </w:tcMar>
            <w:vAlign w:val="bottom"/>
            <w:hideMark/>
          </w:tcPr>
          <w:p w14:paraId="709A6093" w14:textId="543C94F3" w:rsidR="002949E2" w:rsidRPr="004F745F" w:rsidRDefault="002949E2" w:rsidP="009B3010">
            <w:pPr>
              <w:jc w:val="right"/>
              <w:rPr>
                <w:sz w:val="20"/>
                <w:szCs w:val="20"/>
              </w:rPr>
            </w:pPr>
            <w:r w:rsidRPr="004F745F">
              <w:rPr>
                <w:sz w:val="20"/>
                <w:szCs w:val="20"/>
              </w:rPr>
              <w:t>23,02</w:t>
            </w:r>
          </w:p>
        </w:tc>
      </w:tr>
      <w:tr w:rsidR="004F745F" w:rsidRPr="004F745F" w14:paraId="768FCF7C" w14:textId="77777777" w:rsidTr="00E077DC">
        <w:trPr>
          <w:cantSplit/>
        </w:trPr>
        <w:tc>
          <w:tcPr>
            <w:tcW w:w="0" w:type="auto"/>
            <w:shd w:val="clear" w:color="auto" w:fill="auto"/>
            <w:noWrap/>
            <w:tcMar>
              <w:left w:w="28" w:type="dxa"/>
              <w:right w:w="28" w:type="dxa"/>
            </w:tcMar>
            <w:hideMark/>
          </w:tcPr>
          <w:p w14:paraId="38FFDE81" w14:textId="77777777" w:rsidR="002949E2" w:rsidRPr="004F745F" w:rsidRDefault="002949E2" w:rsidP="009B3010">
            <w:pPr>
              <w:rPr>
                <w:sz w:val="20"/>
                <w:szCs w:val="20"/>
              </w:rPr>
            </w:pPr>
            <w:r w:rsidRPr="004F745F">
              <w:rPr>
                <w:sz w:val="20"/>
                <w:szCs w:val="20"/>
              </w:rPr>
              <w:t>343</w:t>
            </w:r>
          </w:p>
        </w:tc>
        <w:tc>
          <w:tcPr>
            <w:tcW w:w="0" w:type="auto"/>
            <w:shd w:val="clear" w:color="auto" w:fill="auto"/>
            <w:tcMar>
              <w:left w:w="28" w:type="dxa"/>
              <w:right w:w="28" w:type="dxa"/>
            </w:tcMar>
            <w:hideMark/>
          </w:tcPr>
          <w:p w14:paraId="4B07D587" w14:textId="77777777" w:rsidR="002949E2" w:rsidRPr="004F745F" w:rsidRDefault="002949E2" w:rsidP="009B3010">
            <w:pPr>
              <w:rPr>
                <w:sz w:val="20"/>
                <w:szCs w:val="20"/>
              </w:rPr>
            </w:pPr>
            <w:r w:rsidRPr="004F745F">
              <w:rPr>
                <w:sz w:val="20"/>
                <w:szCs w:val="20"/>
              </w:rPr>
              <w:t>Ostali financijski rashodi</w:t>
            </w:r>
          </w:p>
        </w:tc>
        <w:tc>
          <w:tcPr>
            <w:tcW w:w="0" w:type="auto"/>
            <w:shd w:val="clear" w:color="auto" w:fill="auto"/>
            <w:tcMar>
              <w:left w:w="28" w:type="dxa"/>
              <w:right w:w="28" w:type="dxa"/>
            </w:tcMar>
            <w:vAlign w:val="bottom"/>
            <w:hideMark/>
          </w:tcPr>
          <w:p w14:paraId="06976DA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A55FEF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0247558" w14:textId="77777777" w:rsidR="002949E2" w:rsidRPr="004F745F" w:rsidRDefault="002949E2" w:rsidP="009B3010">
            <w:pPr>
              <w:jc w:val="right"/>
              <w:rPr>
                <w:sz w:val="20"/>
                <w:szCs w:val="20"/>
              </w:rPr>
            </w:pPr>
            <w:r w:rsidRPr="004F745F">
              <w:rPr>
                <w:sz w:val="20"/>
                <w:szCs w:val="20"/>
              </w:rPr>
              <w:t>612,12</w:t>
            </w:r>
          </w:p>
        </w:tc>
        <w:tc>
          <w:tcPr>
            <w:tcW w:w="0" w:type="auto"/>
            <w:shd w:val="clear" w:color="auto" w:fill="auto"/>
            <w:tcMar>
              <w:left w:w="28" w:type="dxa"/>
              <w:right w:w="28" w:type="dxa"/>
            </w:tcMar>
            <w:vAlign w:val="bottom"/>
            <w:hideMark/>
          </w:tcPr>
          <w:p w14:paraId="21B6A2C9" w14:textId="166FE6BA" w:rsidR="002949E2" w:rsidRPr="004F745F" w:rsidRDefault="002949E2" w:rsidP="009B3010">
            <w:pPr>
              <w:jc w:val="right"/>
              <w:rPr>
                <w:sz w:val="20"/>
                <w:szCs w:val="20"/>
              </w:rPr>
            </w:pPr>
            <w:r w:rsidRPr="004F745F">
              <w:rPr>
                <w:sz w:val="20"/>
                <w:szCs w:val="20"/>
              </w:rPr>
              <w:t> </w:t>
            </w:r>
          </w:p>
        </w:tc>
      </w:tr>
      <w:tr w:rsidR="004F745F" w:rsidRPr="004F745F" w14:paraId="5A312FD1" w14:textId="77777777" w:rsidTr="00E077DC">
        <w:trPr>
          <w:cantSplit/>
        </w:trPr>
        <w:tc>
          <w:tcPr>
            <w:tcW w:w="0" w:type="auto"/>
            <w:shd w:val="clear" w:color="auto" w:fill="auto"/>
            <w:noWrap/>
            <w:tcMar>
              <w:left w:w="28" w:type="dxa"/>
              <w:right w:w="28" w:type="dxa"/>
            </w:tcMar>
            <w:hideMark/>
          </w:tcPr>
          <w:p w14:paraId="5730EA9A" w14:textId="77777777" w:rsidR="002949E2" w:rsidRPr="004F745F" w:rsidRDefault="002949E2" w:rsidP="009B3010">
            <w:pPr>
              <w:rPr>
                <w:sz w:val="20"/>
                <w:szCs w:val="20"/>
              </w:rPr>
            </w:pPr>
            <w:r w:rsidRPr="004F745F">
              <w:rPr>
                <w:sz w:val="20"/>
                <w:szCs w:val="20"/>
              </w:rPr>
              <w:t>3431</w:t>
            </w:r>
          </w:p>
        </w:tc>
        <w:tc>
          <w:tcPr>
            <w:tcW w:w="0" w:type="auto"/>
            <w:shd w:val="clear" w:color="auto" w:fill="auto"/>
            <w:tcMar>
              <w:left w:w="28" w:type="dxa"/>
              <w:right w:w="28" w:type="dxa"/>
            </w:tcMar>
            <w:hideMark/>
          </w:tcPr>
          <w:p w14:paraId="0AA500A6" w14:textId="77777777" w:rsidR="002949E2" w:rsidRPr="004F745F" w:rsidRDefault="002949E2" w:rsidP="009B3010">
            <w:pPr>
              <w:rPr>
                <w:sz w:val="20"/>
                <w:szCs w:val="20"/>
              </w:rPr>
            </w:pPr>
            <w:r w:rsidRPr="004F745F">
              <w:rPr>
                <w:sz w:val="20"/>
                <w:szCs w:val="20"/>
              </w:rPr>
              <w:t>Bankarske usluge i usluge platnog prometa</w:t>
            </w:r>
          </w:p>
        </w:tc>
        <w:tc>
          <w:tcPr>
            <w:tcW w:w="0" w:type="auto"/>
            <w:shd w:val="clear" w:color="auto" w:fill="auto"/>
            <w:tcMar>
              <w:left w:w="28" w:type="dxa"/>
              <w:right w:w="28" w:type="dxa"/>
            </w:tcMar>
            <w:vAlign w:val="bottom"/>
            <w:hideMark/>
          </w:tcPr>
          <w:p w14:paraId="7716869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636481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B78704C" w14:textId="77777777" w:rsidR="002949E2" w:rsidRPr="004F745F" w:rsidRDefault="002949E2" w:rsidP="009B3010">
            <w:pPr>
              <w:jc w:val="right"/>
              <w:rPr>
                <w:sz w:val="20"/>
                <w:szCs w:val="20"/>
              </w:rPr>
            </w:pPr>
            <w:r w:rsidRPr="004F745F">
              <w:rPr>
                <w:sz w:val="20"/>
                <w:szCs w:val="20"/>
              </w:rPr>
              <w:t>589,93</w:t>
            </w:r>
          </w:p>
        </w:tc>
        <w:tc>
          <w:tcPr>
            <w:tcW w:w="0" w:type="auto"/>
            <w:shd w:val="clear" w:color="auto" w:fill="auto"/>
            <w:tcMar>
              <w:left w:w="28" w:type="dxa"/>
              <w:right w:w="28" w:type="dxa"/>
            </w:tcMar>
            <w:vAlign w:val="bottom"/>
            <w:hideMark/>
          </w:tcPr>
          <w:p w14:paraId="3678FA90" w14:textId="5439102B" w:rsidR="002949E2" w:rsidRPr="004F745F" w:rsidRDefault="002949E2" w:rsidP="009B3010">
            <w:pPr>
              <w:jc w:val="right"/>
              <w:rPr>
                <w:sz w:val="20"/>
                <w:szCs w:val="20"/>
              </w:rPr>
            </w:pPr>
            <w:r w:rsidRPr="004F745F">
              <w:rPr>
                <w:sz w:val="20"/>
                <w:szCs w:val="20"/>
              </w:rPr>
              <w:t> </w:t>
            </w:r>
          </w:p>
        </w:tc>
      </w:tr>
      <w:tr w:rsidR="004F745F" w:rsidRPr="004F745F" w14:paraId="7FE4A539" w14:textId="77777777" w:rsidTr="00E077DC">
        <w:trPr>
          <w:cantSplit/>
        </w:trPr>
        <w:tc>
          <w:tcPr>
            <w:tcW w:w="0" w:type="auto"/>
            <w:shd w:val="clear" w:color="auto" w:fill="auto"/>
            <w:noWrap/>
            <w:tcMar>
              <w:left w:w="28" w:type="dxa"/>
              <w:right w:w="28" w:type="dxa"/>
            </w:tcMar>
            <w:hideMark/>
          </w:tcPr>
          <w:p w14:paraId="3AFF8A55" w14:textId="77777777" w:rsidR="002949E2" w:rsidRPr="004F745F" w:rsidRDefault="002949E2" w:rsidP="009B3010">
            <w:pPr>
              <w:rPr>
                <w:sz w:val="20"/>
                <w:szCs w:val="20"/>
              </w:rPr>
            </w:pPr>
            <w:r w:rsidRPr="004F745F">
              <w:rPr>
                <w:sz w:val="20"/>
                <w:szCs w:val="20"/>
              </w:rPr>
              <w:t>3433</w:t>
            </w:r>
          </w:p>
        </w:tc>
        <w:tc>
          <w:tcPr>
            <w:tcW w:w="0" w:type="auto"/>
            <w:shd w:val="clear" w:color="auto" w:fill="auto"/>
            <w:tcMar>
              <w:left w:w="28" w:type="dxa"/>
              <w:right w:w="28" w:type="dxa"/>
            </w:tcMar>
            <w:hideMark/>
          </w:tcPr>
          <w:p w14:paraId="786AA828" w14:textId="77777777" w:rsidR="002949E2" w:rsidRPr="004F745F" w:rsidRDefault="002949E2" w:rsidP="009B3010">
            <w:pPr>
              <w:rPr>
                <w:sz w:val="20"/>
                <w:szCs w:val="20"/>
              </w:rPr>
            </w:pPr>
            <w:r w:rsidRPr="004F745F">
              <w:rPr>
                <w:sz w:val="20"/>
                <w:szCs w:val="20"/>
              </w:rPr>
              <w:t>Zatezne kamate</w:t>
            </w:r>
          </w:p>
        </w:tc>
        <w:tc>
          <w:tcPr>
            <w:tcW w:w="0" w:type="auto"/>
            <w:shd w:val="clear" w:color="auto" w:fill="auto"/>
            <w:tcMar>
              <w:left w:w="28" w:type="dxa"/>
              <w:right w:w="28" w:type="dxa"/>
            </w:tcMar>
            <w:vAlign w:val="bottom"/>
            <w:hideMark/>
          </w:tcPr>
          <w:p w14:paraId="2EC1F91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27E039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75C3A42" w14:textId="77777777" w:rsidR="002949E2" w:rsidRPr="004F745F" w:rsidRDefault="002949E2" w:rsidP="009B3010">
            <w:pPr>
              <w:jc w:val="right"/>
              <w:rPr>
                <w:sz w:val="20"/>
                <w:szCs w:val="20"/>
              </w:rPr>
            </w:pPr>
            <w:r w:rsidRPr="004F745F">
              <w:rPr>
                <w:sz w:val="20"/>
                <w:szCs w:val="20"/>
              </w:rPr>
              <w:t>0,35</w:t>
            </w:r>
          </w:p>
        </w:tc>
        <w:tc>
          <w:tcPr>
            <w:tcW w:w="0" w:type="auto"/>
            <w:shd w:val="clear" w:color="auto" w:fill="auto"/>
            <w:tcMar>
              <w:left w:w="28" w:type="dxa"/>
              <w:right w:w="28" w:type="dxa"/>
            </w:tcMar>
            <w:vAlign w:val="bottom"/>
            <w:hideMark/>
          </w:tcPr>
          <w:p w14:paraId="4833A242" w14:textId="7FAC91DD" w:rsidR="002949E2" w:rsidRPr="004F745F" w:rsidRDefault="002949E2" w:rsidP="009B3010">
            <w:pPr>
              <w:jc w:val="right"/>
              <w:rPr>
                <w:sz w:val="20"/>
                <w:szCs w:val="20"/>
              </w:rPr>
            </w:pPr>
            <w:r w:rsidRPr="004F745F">
              <w:rPr>
                <w:sz w:val="20"/>
                <w:szCs w:val="20"/>
              </w:rPr>
              <w:t> </w:t>
            </w:r>
          </w:p>
        </w:tc>
      </w:tr>
      <w:tr w:rsidR="004F745F" w:rsidRPr="004F745F" w14:paraId="545A93A8" w14:textId="77777777" w:rsidTr="00E077DC">
        <w:trPr>
          <w:cantSplit/>
        </w:trPr>
        <w:tc>
          <w:tcPr>
            <w:tcW w:w="0" w:type="auto"/>
            <w:shd w:val="clear" w:color="auto" w:fill="auto"/>
            <w:noWrap/>
            <w:tcMar>
              <w:left w:w="28" w:type="dxa"/>
              <w:right w:w="28" w:type="dxa"/>
            </w:tcMar>
            <w:hideMark/>
          </w:tcPr>
          <w:p w14:paraId="79901779" w14:textId="77777777" w:rsidR="002949E2" w:rsidRPr="004F745F" w:rsidRDefault="002949E2" w:rsidP="009B3010">
            <w:pPr>
              <w:rPr>
                <w:sz w:val="20"/>
                <w:szCs w:val="20"/>
              </w:rPr>
            </w:pPr>
            <w:r w:rsidRPr="004F745F">
              <w:rPr>
                <w:sz w:val="20"/>
                <w:szCs w:val="20"/>
              </w:rPr>
              <w:t>3434</w:t>
            </w:r>
          </w:p>
        </w:tc>
        <w:tc>
          <w:tcPr>
            <w:tcW w:w="0" w:type="auto"/>
            <w:shd w:val="clear" w:color="auto" w:fill="auto"/>
            <w:tcMar>
              <w:left w:w="28" w:type="dxa"/>
              <w:right w:w="28" w:type="dxa"/>
            </w:tcMar>
            <w:hideMark/>
          </w:tcPr>
          <w:p w14:paraId="27E16EDA" w14:textId="77777777" w:rsidR="002949E2" w:rsidRPr="004F745F" w:rsidRDefault="002949E2" w:rsidP="009B3010">
            <w:pPr>
              <w:rPr>
                <w:sz w:val="20"/>
                <w:szCs w:val="20"/>
              </w:rPr>
            </w:pPr>
            <w:r w:rsidRPr="004F745F">
              <w:rPr>
                <w:sz w:val="20"/>
                <w:szCs w:val="20"/>
              </w:rPr>
              <w:t>Ostali nespomenuti financijski rashodi</w:t>
            </w:r>
          </w:p>
        </w:tc>
        <w:tc>
          <w:tcPr>
            <w:tcW w:w="0" w:type="auto"/>
            <w:shd w:val="clear" w:color="auto" w:fill="auto"/>
            <w:tcMar>
              <w:left w:w="28" w:type="dxa"/>
              <w:right w:w="28" w:type="dxa"/>
            </w:tcMar>
            <w:vAlign w:val="bottom"/>
            <w:hideMark/>
          </w:tcPr>
          <w:p w14:paraId="0E6663C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90FC20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C9391D6" w14:textId="77777777" w:rsidR="002949E2" w:rsidRPr="004F745F" w:rsidRDefault="002949E2" w:rsidP="009B3010">
            <w:pPr>
              <w:jc w:val="right"/>
              <w:rPr>
                <w:sz w:val="20"/>
                <w:szCs w:val="20"/>
              </w:rPr>
            </w:pPr>
            <w:r w:rsidRPr="004F745F">
              <w:rPr>
                <w:sz w:val="20"/>
                <w:szCs w:val="20"/>
              </w:rPr>
              <w:t>21,84</w:t>
            </w:r>
          </w:p>
        </w:tc>
        <w:tc>
          <w:tcPr>
            <w:tcW w:w="0" w:type="auto"/>
            <w:shd w:val="clear" w:color="auto" w:fill="auto"/>
            <w:tcMar>
              <w:left w:w="28" w:type="dxa"/>
              <w:right w:w="28" w:type="dxa"/>
            </w:tcMar>
            <w:vAlign w:val="bottom"/>
            <w:hideMark/>
          </w:tcPr>
          <w:p w14:paraId="044E8BEC" w14:textId="276C5155" w:rsidR="002949E2" w:rsidRPr="004F745F" w:rsidRDefault="002949E2" w:rsidP="009B3010">
            <w:pPr>
              <w:jc w:val="right"/>
              <w:rPr>
                <w:sz w:val="20"/>
                <w:szCs w:val="20"/>
              </w:rPr>
            </w:pPr>
            <w:r w:rsidRPr="004F745F">
              <w:rPr>
                <w:sz w:val="20"/>
                <w:szCs w:val="20"/>
              </w:rPr>
              <w:t> </w:t>
            </w:r>
          </w:p>
        </w:tc>
      </w:tr>
      <w:tr w:rsidR="004F745F" w:rsidRPr="004F745F" w14:paraId="72245115" w14:textId="77777777" w:rsidTr="00E077DC">
        <w:trPr>
          <w:cantSplit/>
        </w:trPr>
        <w:tc>
          <w:tcPr>
            <w:tcW w:w="0" w:type="auto"/>
            <w:shd w:val="clear" w:color="auto" w:fill="auto"/>
            <w:noWrap/>
            <w:tcMar>
              <w:left w:w="28" w:type="dxa"/>
              <w:right w:w="28" w:type="dxa"/>
            </w:tcMar>
            <w:hideMark/>
          </w:tcPr>
          <w:p w14:paraId="6458AC3E" w14:textId="77777777" w:rsidR="002949E2" w:rsidRPr="004F745F" w:rsidRDefault="002949E2" w:rsidP="009B3010">
            <w:pPr>
              <w:rPr>
                <w:sz w:val="20"/>
                <w:szCs w:val="20"/>
              </w:rPr>
            </w:pPr>
            <w:r w:rsidRPr="004F745F">
              <w:rPr>
                <w:sz w:val="20"/>
                <w:szCs w:val="20"/>
              </w:rPr>
              <w:lastRenderedPageBreak/>
              <w:t>37</w:t>
            </w:r>
          </w:p>
        </w:tc>
        <w:tc>
          <w:tcPr>
            <w:tcW w:w="0" w:type="auto"/>
            <w:shd w:val="clear" w:color="auto" w:fill="auto"/>
            <w:tcMar>
              <w:left w:w="28" w:type="dxa"/>
              <w:right w:w="28" w:type="dxa"/>
            </w:tcMar>
            <w:hideMark/>
          </w:tcPr>
          <w:p w14:paraId="38D4A5FC" w14:textId="77777777" w:rsidR="002949E2" w:rsidRPr="004F745F" w:rsidRDefault="002949E2" w:rsidP="009B3010">
            <w:pPr>
              <w:rPr>
                <w:sz w:val="20"/>
                <w:szCs w:val="20"/>
              </w:rPr>
            </w:pPr>
            <w:r w:rsidRPr="004F745F">
              <w:rPr>
                <w:sz w:val="20"/>
                <w:szCs w:val="20"/>
              </w:rPr>
              <w:t>Naknade građanima i kućanstvima na temelju osiguranja i druge naknade</w:t>
            </w:r>
          </w:p>
        </w:tc>
        <w:tc>
          <w:tcPr>
            <w:tcW w:w="0" w:type="auto"/>
            <w:shd w:val="clear" w:color="auto" w:fill="auto"/>
            <w:tcMar>
              <w:left w:w="28" w:type="dxa"/>
              <w:right w:w="28" w:type="dxa"/>
            </w:tcMar>
            <w:vAlign w:val="bottom"/>
            <w:hideMark/>
          </w:tcPr>
          <w:p w14:paraId="50F077C2" w14:textId="77777777" w:rsidR="002949E2" w:rsidRPr="004F745F" w:rsidRDefault="002949E2" w:rsidP="009B3010">
            <w:pPr>
              <w:jc w:val="right"/>
              <w:rPr>
                <w:sz w:val="20"/>
                <w:szCs w:val="20"/>
              </w:rPr>
            </w:pPr>
            <w:r w:rsidRPr="004F745F">
              <w:rPr>
                <w:sz w:val="20"/>
                <w:szCs w:val="20"/>
              </w:rPr>
              <w:t>1.860</w:t>
            </w:r>
          </w:p>
        </w:tc>
        <w:tc>
          <w:tcPr>
            <w:tcW w:w="0" w:type="auto"/>
            <w:shd w:val="clear" w:color="auto" w:fill="auto"/>
            <w:tcMar>
              <w:left w:w="28" w:type="dxa"/>
              <w:right w:w="28" w:type="dxa"/>
            </w:tcMar>
            <w:vAlign w:val="bottom"/>
            <w:hideMark/>
          </w:tcPr>
          <w:p w14:paraId="342F24B2" w14:textId="77777777" w:rsidR="002949E2" w:rsidRPr="004F745F" w:rsidRDefault="002949E2" w:rsidP="009B3010">
            <w:pPr>
              <w:jc w:val="right"/>
              <w:rPr>
                <w:sz w:val="20"/>
                <w:szCs w:val="20"/>
              </w:rPr>
            </w:pPr>
            <w:r w:rsidRPr="004F745F">
              <w:rPr>
                <w:sz w:val="20"/>
                <w:szCs w:val="20"/>
              </w:rPr>
              <w:t>1.860</w:t>
            </w:r>
          </w:p>
        </w:tc>
        <w:tc>
          <w:tcPr>
            <w:tcW w:w="0" w:type="auto"/>
            <w:shd w:val="clear" w:color="auto" w:fill="auto"/>
            <w:tcMar>
              <w:left w:w="28" w:type="dxa"/>
              <w:right w:w="28" w:type="dxa"/>
            </w:tcMar>
            <w:vAlign w:val="bottom"/>
            <w:hideMark/>
          </w:tcPr>
          <w:p w14:paraId="0F9F84A1" w14:textId="77777777" w:rsidR="002949E2" w:rsidRPr="004F745F" w:rsidRDefault="002949E2" w:rsidP="009B3010">
            <w:pPr>
              <w:jc w:val="right"/>
              <w:rPr>
                <w:sz w:val="20"/>
                <w:szCs w:val="20"/>
              </w:rPr>
            </w:pPr>
            <w:r w:rsidRPr="004F745F">
              <w:rPr>
                <w:sz w:val="20"/>
                <w:szCs w:val="20"/>
              </w:rPr>
              <w:t>34,35</w:t>
            </w:r>
          </w:p>
        </w:tc>
        <w:tc>
          <w:tcPr>
            <w:tcW w:w="0" w:type="auto"/>
            <w:shd w:val="clear" w:color="auto" w:fill="auto"/>
            <w:tcMar>
              <w:left w:w="28" w:type="dxa"/>
              <w:right w:w="28" w:type="dxa"/>
            </w:tcMar>
            <w:vAlign w:val="bottom"/>
            <w:hideMark/>
          </w:tcPr>
          <w:p w14:paraId="75AFBE4C" w14:textId="177FBED3" w:rsidR="002949E2" w:rsidRPr="004F745F" w:rsidRDefault="002949E2" w:rsidP="009B3010">
            <w:pPr>
              <w:jc w:val="right"/>
              <w:rPr>
                <w:sz w:val="20"/>
                <w:szCs w:val="20"/>
              </w:rPr>
            </w:pPr>
            <w:r w:rsidRPr="004F745F">
              <w:rPr>
                <w:sz w:val="20"/>
                <w:szCs w:val="20"/>
              </w:rPr>
              <w:t>1,85</w:t>
            </w:r>
          </w:p>
        </w:tc>
      </w:tr>
      <w:tr w:rsidR="004F745F" w:rsidRPr="004F745F" w14:paraId="7E99B0D3" w14:textId="77777777" w:rsidTr="00E077DC">
        <w:trPr>
          <w:cantSplit/>
        </w:trPr>
        <w:tc>
          <w:tcPr>
            <w:tcW w:w="0" w:type="auto"/>
            <w:shd w:val="clear" w:color="auto" w:fill="auto"/>
            <w:noWrap/>
            <w:tcMar>
              <w:left w:w="28" w:type="dxa"/>
              <w:right w:w="28" w:type="dxa"/>
            </w:tcMar>
            <w:hideMark/>
          </w:tcPr>
          <w:p w14:paraId="31F89137" w14:textId="77777777" w:rsidR="002949E2" w:rsidRPr="004F745F" w:rsidRDefault="002949E2" w:rsidP="009B3010">
            <w:pPr>
              <w:rPr>
                <w:sz w:val="20"/>
                <w:szCs w:val="20"/>
              </w:rPr>
            </w:pPr>
            <w:r w:rsidRPr="004F745F">
              <w:rPr>
                <w:sz w:val="20"/>
                <w:szCs w:val="20"/>
              </w:rPr>
              <w:t>372</w:t>
            </w:r>
          </w:p>
        </w:tc>
        <w:tc>
          <w:tcPr>
            <w:tcW w:w="0" w:type="auto"/>
            <w:shd w:val="clear" w:color="auto" w:fill="auto"/>
            <w:tcMar>
              <w:left w:w="28" w:type="dxa"/>
              <w:right w:w="28" w:type="dxa"/>
            </w:tcMar>
            <w:hideMark/>
          </w:tcPr>
          <w:p w14:paraId="27E7B396" w14:textId="77777777" w:rsidR="002949E2" w:rsidRPr="004F745F" w:rsidRDefault="002949E2" w:rsidP="009B3010">
            <w:pPr>
              <w:rPr>
                <w:sz w:val="20"/>
                <w:szCs w:val="20"/>
              </w:rPr>
            </w:pPr>
            <w:r w:rsidRPr="004F745F">
              <w:rPr>
                <w:sz w:val="20"/>
                <w:szCs w:val="20"/>
              </w:rPr>
              <w:t>Ostale naknade građanima i kućanstvima iz proračuna</w:t>
            </w:r>
          </w:p>
        </w:tc>
        <w:tc>
          <w:tcPr>
            <w:tcW w:w="0" w:type="auto"/>
            <w:shd w:val="clear" w:color="auto" w:fill="auto"/>
            <w:tcMar>
              <w:left w:w="28" w:type="dxa"/>
              <w:right w:w="28" w:type="dxa"/>
            </w:tcMar>
            <w:vAlign w:val="bottom"/>
            <w:hideMark/>
          </w:tcPr>
          <w:p w14:paraId="7EE15BB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687FCE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9FE1524" w14:textId="77777777" w:rsidR="002949E2" w:rsidRPr="004F745F" w:rsidRDefault="002949E2" w:rsidP="009B3010">
            <w:pPr>
              <w:jc w:val="right"/>
              <w:rPr>
                <w:sz w:val="20"/>
                <w:szCs w:val="20"/>
              </w:rPr>
            </w:pPr>
            <w:r w:rsidRPr="004F745F">
              <w:rPr>
                <w:sz w:val="20"/>
                <w:szCs w:val="20"/>
              </w:rPr>
              <w:t>34,35</w:t>
            </w:r>
          </w:p>
        </w:tc>
        <w:tc>
          <w:tcPr>
            <w:tcW w:w="0" w:type="auto"/>
            <w:shd w:val="clear" w:color="auto" w:fill="auto"/>
            <w:tcMar>
              <w:left w:w="28" w:type="dxa"/>
              <w:right w:w="28" w:type="dxa"/>
            </w:tcMar>
            <w:vAlign w:val="bottom"/>
            <w:hideMark/>
          </w:tcPr>
          <w:p w14:paraId="337DDD25" w14:textId="14B89258" w:rsidR="002949E2" w:rsidRPr="004F745F" w:rsidRDefault="002949E2" w:rsidP="009B3010">
            <w:pPr>
              <w:jc w:val="right"/>
              <w:rPr>
                <w:sz w:val="20"/>
                <w:szCs w:val="20"/>
              </w:rPr>
            </w:pPr>
            <w:r w:rsidRPr="004F745F">
              <w:rPr>
                <w:sz w:val="20"/>
                <w:szCs w:val="20"/>
              </w:rPr>
              <w:t> </w:t>
            </w:r>
          </w:p>
        </w:tc>
      </w:tr>
      <w:tr w:rsidR="004F745F" w:rsidRPr="004F745F" w14:paraId="431CA4D5" w14:textId="77777777" w:rsidTr="00E077DC">
        <w:trPr>
          <w:cantSplit/>
        </w:trPr>
        <w:tc>
          <w:tcPr>
            <w:tcW w:w="0" w:type="auto"/>
            <w:shd w:val="clear" w:color="auto" w:fill="auto"/>
            <w:noWrap/>
            <w:tcMar>
              <w:left w:w="28" w:type="dxa"/>
              <w:right w:w="28" w:type="dxa"/>
            </w:tcMar>
            <w:hideMark/>
          </w:tcPr>
          <w:p w14:paraId="473B9BB0" w14:textId="77777777" w:rsidR="002949E2" w:rsidRPr="004F745F" w:rsidRDefault="002949E2" w:rsidP="009B3010">
            <w:pPr>
              <w:rPr>
                <w:sz w:val="20"/>
                <w:szCs w:val="20"/>
              </w:rPr>
            </w:pPr>
            <w:r w:rsidRPr="004F745F">
              <w:rPr>
                <w:sz w:val="20"/>
                <w:szCs w:val="20"/>
              </w:rPr>
              <w:t>3722</w:t>
            </w:r>
          </w:p>
        </w:tc>
        <w:tc>
          <w:tcPr>
            <w:tcW w:w="0" w:type="auto"/>
            <w:shd w:val="clear" w:color="auto" w:fill="auto"/>
            <w:tcMar>
              <w:left w:w="28" w:type="dxa"/>
              <w:right w:w="28" w:type="dxa"/>
            </w:tcMar>
            <w:hideMark/>
          </w:tcPr>
          <w:p w14:paraId="54D089E6" w14:textId="77777777" w:rsidR="002949E2" w:rsidRPr="004F745F" w:rsidRDefault="002949E2" w:rsidP="009B3010">
            <w:pPr>
              <w:rPr>
                <w:sz w:val="20"/>
                <w:szCs w:val="20"/>
              </w:rPr>
            </w:pPr>
            <w:r w:rsidRPr="004F745F">
              <w:rPr>
                <w:sz w:val="20"/>
                <w:szCs w:val="20"/>
              </w:rPr>
              <w:t>Naknade građanima i kućanstvima u naravi</w:t>
            </w:r>
          </w:p>
        </w:tc>
        <w:tc>
          <w:tcPr>
            <w:tcW w:w="0" w:type="auto"/>
            <w:shd w:val="clear" w:color="auto" w:fill="auto"/>
            <w:tcMar>
              <w:left w:w="28" w:type="dxa"/>
              <w:right w:w="28" w:type="dxa"/>
            </w:tcMar>
            <w:vAlign w:val="bottom"/>
            <w:hideMark/>
          </w:tcPr>
          <w:p w14:paraId="5F472A0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824107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A991288" w14:textId="77777777" w:rsidR="002949E2" w:rsidRPr="004F745F" w:rsidRDefault="002949E2" w:rsidP="009B3010">
            <w:pPr>
              <w:jc w:val="right"/>
              <w:rPr>
                <w:sz w:val="20"/>
                <w:szCs w:val="20"/>
              </w:rPr>
            </w:pPr>
            <w:r w:rsidRPr="004F745F">
              <w:rPr>
                <w:sz w:val="20"/>
                <w:szCs w:val="20"/>
              </w:rPr>
              <w:t>34,35</w:t>
            </w:r>
          </w:p>
        </w:tc>
        <w:tc>
          <w:tcPr>
            <w:tcW w:w="0" w:type="auto"/>
            <w:shd w:val="clear" w:color="auto" w:fill="auto"/>
            <w:tcMar>
              <w:left w:w="28" w:type="dxa"/>
              <w:right w:w="28" w:type="dxa"/>
            </w:tcMar>
            <w:vAlign w:val="bottom"/>
            <w:hideMark/>
          </w:tcPr>
          <w:p w14:paraId="4D68A8B2" w14:textId="425AAB1B" w:rsidR="002949E2" w:rsidRPr="004F745F" w:rsidRDefault="002949E2" w:rsidP="009B3010">
            <w:pPr>
              <w:jc w:val="right"/>
              <w:rPr>
                <w:sz w:val="20"/>
                <w:szCs w:val="20"/>
              </w:rPr>
            </w:pPr>
            <w:r w:rsidRPr="004F745F">
              <w:rPr>
                <w:sz w:val="20"/>
                <w:szCs w:val="20"/>
              </w:rPr>
              <w:t> </w:t>
            </w:r>
          </w:p>
        </w:tc>
      </w:tr>
      <w:tr w:rsidR="004F745F" w:rsidRPr="004F745F" w14:paraId="4139BB4E" w14:textId="77777777" w:rsidTr="00E077DC">
        <w:trPr>
          <w:cantSplit/>
        </w:trPr>
        <w:tc>
          <w:tcPr>
            <w:tcW w:w="0" w:type="auto"/>
            <w:shd w:val="clear" w:color="auto" w:fill="auto"/>
            <w:noWrap/>
            <w:tcMar>
              <w:left w:w="28" w:type="dxa"/>
              <w:right w:w="28" w:type="dxa"/>
            </w:tcMar>
            <w:hideMark/>
          </w:tcPr>
          <w:p w14:paraId="51ABF093" w14:textId="77777777" w:rsidR="002949E2" w:rsidRPr="004F745F" w:rsidRDefault="002949E2" w:rsidP="009B3010">
            <w:pPr>
              <w:rPr>
                <w:sz w:val="20"/>
                <w:szCs w:val="20"/>
              </w:rPr>
            </w:pPr>
            <w:r w:rsidRPr="004F745F">
              <w:rPr>
                <w:sz w:val="20"/>
                <w:szCs w:val="20"/>
              </w:rPr>
              <w:t>4</w:t>
            </w:r>
          </w:p>
        </w:tc>
        <w:tc>
          <w:tcPr>
            <w:tcW w:w="0" w:type="auto"/>
            <w:shd w:val="clear" w:color="auto" w:fill="auto"/>
            <w:tcMar>
              <w:left w:w="28" w:type="dxa"/>
              <w:right w:w="28" w:type="dxa"/>
            </w:tcMar>
            <w:hideMark/>
          </w:tcPr>
          <w:p w14:paraId="4C39288B" w14:textId="77777777" w:rsidR="002949E2" w:rsidRPr="004F745F" w:rsidRDefault="002949E2" w:rsidP="009B3010">
            <w:pPr>
              <w:rPr>
                <w:sz w:val="20"/>
                <w:szCs w:val="20"/>
              </w:rPr>
            </w:pPr>
            <w:r w:rsidRPr="004F745F">
              <w:rPr>
                <w:sz w:val="20"/>
                <w:szCs w:val="20"/>
              </w:rPr>
              <w:t>Rashodi za nabavu nefinancijske imovine</w:t>
            </w:r>
          </w:p>
        </w:tc>
        <w:tc>
          <w:tcPr>
            <w:tcW w:w="0" w:type="auto"/>
            <w:shd w:val="clear" w:color="auto" w:fill="auto"/>
            <w:tcMar>
              <w:left w:w="28" w:type="dxa"/>
              <w:right w:w="28" w:type="dxa"/>
            </w:tcMar>
            <w:vAlign w:val="bottom"/>
            <w:hideMark/>
          </w:tcPr>
          <w:p w14:paraId="47D540FA" w14:textId="77777777" w:rsidR="002949E2" w:rsidRPr="004F745F" w:rsidRDefault="002949E2" w:rsidP="009B3010">
            <w:pPr>
              <w:jc w:val="right"/>
              <w:rPr>
                <w:sz w:val="20"/>
                <w:szCs w:val="20"/>
              </w:rPr>
            </w:pPr>
            <w:r w:rsidRPr="004F745F">
              <w:rPr>
                <w:sz w:val="20"/>
                <w:szCs w:val="20"/>
              </w:rPr>
              <w:t>300</w:t>
            </w:r>
          </w:p>
        </w:tc>
        <w:tc>
          <w:tcPr>
            <w:tcW w:w="0" w:type="auto"/>
            <w:shd w:val="clear" w:color="auto" w:fill="auto"/>
            <w:tcMar>
              <w:left w:w="28" w:type="dxa"/>
              <w:right w:w="28" w:type="dxa"/>
            </w:tcMar>
            <w:vAlign w:val="bottom"/>
            <w:hideMark/>
          </w:tcPr>
          <w:p w14:paraId="5B2A808C" w14:textId="77777777" w:rsidR="002949E2" w:rsidRPr="004F745F" w:rsidRDefault="002949E2" w:rsidP="009B3010">
            <w:pPr>
              <w:jc w:val="right"/>
              <w:rPr>
                <w:sz w:val="20"/>
                <w:szCs w:val="20"/>
              </w:rPr>
            </w:pPr>
            <w:r w:rsidRPr="004F745F">
              <w:rPr>
                <w:sz w:val="20"/>
                <w:szCs w:val="20"/>
              </w:rPr>
              <w:t>300</w:t>
            </w:r>
          </w:p>
        </w:tc>
        <w:tc>
          <w:tcPr>
            <w:tcW w:w="0" w:type="auto"/>
            <w:shd w:val="clear" w:color="auto" w:fill="auto"/>
            <w:tcMar>
              <w:left w:w="28" w:type="dxa"/>
              <w:right w:w="28" w:type="dxa"/>
            </w:tcMar>
            <w:vAlign w:val="bottom"/>
            <w:hideMark/>
          </w:tcPr>
          <w:p w14:paraId="089270E0"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500F812" w14:textId="12BCFE99" w:rsidR="002949E2" w:rsidRPr="004F745F" w:rsidRDefault="002949E2" w:rsidP="009B3010">
            <w:pPr>
              <w:jc w:val="right"/>
              <w:rPr>
                <w:sz w:val="20"/>
                <w:szCs w:val="20"/>
              </w:rPr>
            </w:pPr>
            <w:r w:rsidRPr="004F745F">
              <w:rPr>
                <w:sz w:val="20"/>
                <w:szCs w:val="20"/>
              </w:rPr>
              <w:t xml:space="preserve">            -</w:t>
            </w:r>
          </w:p>
        </w:tc>
      </w:tr>
      <w:tr w:rsidR="004F745F" w:rsidRPr="004F745F" w14:paraId="6B713E3D" w14:textId="77777777" w:rsidTr="00E077DC">
        <w:trPr>
          <w:cantSplit/>
        </w:trPr>
        <w:tc>
          <w:tcPr>
            <w:tcW w:w="0" w:type="auto"/>
            <w:shd w:val="clear" w:color="auto" w:fill="auto"/>
            <w:noWrap/>
            <w:tcMar>
              <w:left w:w="28" w:type="dxa"/>
              <w:right w:w="28" w:type="dxa"/>
            </w:tcMar>
            <w:hideMark/>
          </w:tcPr>
          <w:p w14:paraId="73FEAC72" w14:textId="77777777" w:rsidR="002949E2" w:rsidRPr="004F745F" w:rsidRDefault="002949E2" w:rsidP="009B3010">
            <w:pPr>
              <w:rPr>
                <w:sz w:val="20"/>
                <w:szCs w:val="20"/>
              </w:rPr>
            </w:pPr>
            <w:r w:rsidRPr="004F745F">
              <w:rPr>
                <w:sz w:val="20"/>
                <w:szCs w:val="20"/>
              </w:rPr>
              <w:t>41</w:t>
            </w:r>
          </w:p>
        </w:tc>
        <w:tc>
          <w:tcPr>
            <w:tcW w:w="0" w:type="auto"/>
            <w:shd w:val="clear" w:color="auto" w:fill="auto"/>
            <w:tcMar>
              <w:left w:w="28" w:type="dxa"/>
              <w:right w:w="28" w:type="dxa"/>
            </w:tcMar>
            <w:hideMark/>
          </w:tcPr>
          <w:p w14:paraId="0C2A816F" w14:textId="77777777" w:rsidR="002949E2" w:rsidRPr="004F745F" w:rsidRDefault="002949E2" w:rsidP="009B3010">
            <w:pPr>
              <w:rPr>
                <w:sz w:val="20"/>
                <w:szCs w:val="20"/>
              </w:rPr>
            </w:pPr>
            <w:r w:rsidRPr="004F745F">
              <w:rPr>
                <w:sz w:val="20"/>
                <w:szCs w:val="20"/>
              </w:rPr>
              <w:t xml:space="preserve">Rashodi za nabavu </w:t>
            </w:r>
            <w:proofErr w:type="spellStart"/>
            <w:r w:rsidRPr="004F745F">
              <w:rPr>
                <w:sz w:val="20"/>
                <w:szCs w:val="20"/>
              </w:rPr>
              <w:t>neproizvedene</w:t>
            </w:r>
            <w:proofErr w:type="spellEnd"/>
            <w:r w:rsidRPr="004F745F">
              <w:rPr>
                <w:sz w:val="20"/>
                <w:szCs w:val="20"/>
              </w:rPr>
              <w:t xml:space="preserve"> dugotrajne imovine</w:t>
            </w:r>
          </w:p>
        </w:tc>
        <w:tc>
          <w:tcPr>
            <w:tcW w:w="0" w:type="auto"/>
            <w:shd w:val="clear" w:color="auto" w:fill="auto"/>
            <w:tcMar>
              <w:left w:w="28" w:type="dxa"/>
              <w:right w:w="28" w:type="dxa"/>
            </w:tcMar>
            <w:vAlign w:val="bottom"/>
            <w:hideMark/>
          </w:tcPr>
          <w:p w14:paraId="55B44814" w14:textId="77777777" w:rsidR="002949E2" w:rsidRPr="004F745F" w:rsidRDefault="002949E2" w:rsidP="009B3010">
            <w:pPr>
              <w:jc w:val="right"/>
              <w:rPr>
                <w:sz w:val="20"/>
                <w:szCs w:val="20"/>
              </w:rPr>
            </w:pPr>
            <w:r w:rsidRPr="004F745F">
              <w:rPr>
                <w:sz w:val="20"/>
                <w:szCs w:val="20"/>
              </w:rPr>
              <w:t>300</w:t>
            </w:r>
          </w:p>
        </w:tc>
        <w:tc>
          <w:tcPr>
            <w:tcW w:w="0" w:type="auto"/>
            <w:shd w:val="clear" w:color="auto" w:fill="auto"/>
            <w:tcMar>
              <w:left w:w="28" w:type="dxa"/>
              <w:right w:w="28" w:type="dxa"/>
            </w:tcMar>
            <w:vAlign w:val="bottom"/>
            <w:hideMark/>
          </w:tcPr>
          <w:p w14:paraId="003E0F6C" w14:textId="77777777" w:rsidR="002949E2" w:rsidRPr="004F745F" w:rsidRDefault="002949E2" w:rsidP="009B3010">
            <w:pPr>
              <w:jc w:val="right"/>
              <w:rPr>
                <w:sz w:val="20"/>
                <w:szCs w:val="20"/>
              </w:rPr>
            </w:pPr>
            <w:r w:rsidRPr="004F745F">
              <w:rPr>
                <w:sz w:val="20"/>
                <w:szCs w:val="20"/>
              </w:rPr>
              <w:t>300</w:t>
            </w:r>
          </w:p>
        </w:tc>
        <w:tc>
          <w:tcPr>
            <w:tcW w:w="0" w:type="auto"/>
            <w:shd w:val="clear" w:color="auto" w:fill="auto"/>
            <w:tcMar>
              <w:left w:w="28" w:type="dxa"/>
              <w:right w:w="28" w:type="dxa"/>
            </w:tcMar>
            <w:vAlign w:val="bottom"/>
            <w:hideMark/>
          </w:tcPr>
          <w:p w14:paraId="67E241C7"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E025B30" w14:textId="03BB5A80" w:rsidR="002949E2" w:rsidRPr="004F745F" w:rsidRDefault="002949E2" w:rsidP="009B3010">
            <w:pPr>
              <w:jc w:val="right"/>
              <w:rPr>
                <w:sz w:val="20"/>
                <w:szCs w:val="20"/>
              </w:rPr>
            </w:pPr>
            <w:r w:rsidRPr="004F745F">
              <w:rPr>
                <w:sz w:val="20"/>
                <w:szCs w:val="20"/>
              </w:rPr>
              <w:t xml:space="preserve">            -</w:t>
            </w:r>
          </w:p>
        </w:tc>
      </w:tr>
      <w:tr w:rsidR="004F745F" w:rsidRPr="004F745F" w14:paraId="6D647941" w14:textId="77777777" w:rsidTr="00E077DC">
        <w:trPr>
          <w:cantSplit/>
        </w:trPr>
        <w:tc>
          <w:tcPr>
            <w:tcW w:w="0" w:type="auto"/>
            <w:shd w:val="clear" w:color="auto" w:fill="auto"/>
            <w:noWrap/>
            <w:tcMar>
              <w:left w:w="28" w:type="dxa"/>
              <w:right w:w="28" w:type="dxa"/>
            </w:tcMar>
            <w:hideMark/>
          </w:tcPr>
          <w:p w14:paraId="740B0515" w14:textId="77777777" w:rsidR="002949E2" w:rsidRPr="004F745F" w:rsidRDefault="002949E2" w:rsidP="009B3010">
            <w:pPr>
              <w:rPr>
                <w:sz w:val="20"/>
                <w:szCs w:val="20"/>
              </w:rPr>
            </w:pPr>
            <w:r w:rsidRPr="004F745F">
              <w:rPr>
                <w:sz w:val="20"/>
                <w:szCs w:val="20"/>
              </w:rPr>
              <w:t>412</w:t>
            </w:r>
          </w:p>
        </w:tc>
        <w:tc>
          <w:tcPr>
            <w:tcW w:w="0" w:type="auto"/>
            <w:shd w:val="clear" w:color="auto" w:fill="auto"/>
            <w:tcMar>
              <w:left w:w="28" w:type="dxa"/>
              <w:right w:w="28" w:type="dxa"/>
            </w:tcMar>
            <w:hideMark/>
          </w:tcPr>
          <w:p w14:paraId="65CEE226" w14:textId="77777777" w:rsidR="002949E2" w:rsidRPr="004F745F" w:rsidRDefault="002949E2" w:rsidP="009B3010">
            <w:pPr>
              <w:rPr>
                <w:sz w:val="20"/>
                <w:szCs w:val="20"/>
              </w:rPr>
            </w:pPr>
            <w:r w:rsidRPr="004F745F">
              <w:rPr>
                <w:sz w:val="20"/>
                <w:szCs w:val="20"/>
              </w:rPr>
              <w:t>Nematerijalna imovina</w:t>
            </w:r>
          </w:p>
        </w:tc>
        <w:tc>
          <w:tcPr>
            <w:tcW w:w="0" w:type="auto"/>
            <w:shd w:val="clear" w:color="auto" w:fill="auto"/>
            <w:tcMar>
              <w:left w:w="28" w:type="dxa"/>
              <w:right w:w="28" w:type="dxa"/>
            </w:tcMar>
            <w:vAlign w:val="bottom"/>
            <w:hideMark/>
          </w:tcPr>
          <w:p w14:paraId="4CC6BED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F93512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19D67B0"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E9FA408" w14:textId="1714AB5B" w:rsidR="002949E2" w:rsidRPr="004F745F" w:rsidRDefault="002949E2" w:rsidP="009B3010">
            <w:pPr>
              <w:jc w:val="right"/>
              <w:rPr>
                <w:sz w:val="20"/>
                <w:szCs w:val="20"/>
              </w:rPr>
            </w:pPr>
            <w:r w:rsidRPr="004F745F">
              <w:rPr>
                <w:sz w:val="20"/>
                <w:szCs w:val="20"/>
              </w:rPr>
              <w:t> </w:t>
            </w:r>
          </w:p>
        </w:tc>
      </w:tr>
      <w:tr w:rsidR="004F745F" w:rsidRPr="004F745F" w14:paraId="7933B564" w14:textId="77777777" w:rsidTr="00E077DC">
        <w:trPr>
          <w:cantSplit/>
        </w:trPr>
        <w:tc>
          <w:tcPr>
            <w:tcW w:w="0" w:type="auto"/>
            <w:shd w:val="clear" w:color="auto" w:fill="auto"/>
            <w:noWrap/>
            <w:tcMar>
              <w:left w:w="28" w:type="dxa"/>
              <w:right w:w="28" w:type="dxa"/>
            </w:tcMar>
            <w:hideMark/>
          </w:tcPr>
          <w:p w14:paraId="2B10C989" w14:textId="77777777" w:rsidR="002949E2" w:rsidRPr="004F745F" w:rsidRDefault="002949E2" w:rsidP="009B3010">
            <w:pPr>
              <w:rPr>
                <w:sz w:val="20"/>
                <w:szCs w:val="20"/>
              </w:rPr>
            </w:pPr>
            <w:r w:rsidRPr="004F745F">
              <w:rPr>
                <w:sz w:val="20"/>
                <w:szCs w:val="20"/>
              </w:rPr>
              <w:t>4123</w:t>
            </w:r>
          </w:p>
        </w:tc>
        <w:tc>
          <w:tcPr>
            <w:tcW w:w="0" w:type="auto"/>
            <w:shd w:val="clear" w:color="auto" w:fill="auto"/>
            <w:tcMar>
              <w:left w:w="28" w:type="dxa"/>
              <w:right w:w="28" w:type="dxa"/>
            </w:tcMar>
            <w:hideMark/>
          </w:tcPr>
          <w:p w14:paraId="3E105C58" w14:textId="77777777" w:rsidR="002949E2" w:rsidRPr="004F745F" w:rsidRDefault="002949E2" w:rsidP="009B3010">
            <w:pPr>
              <w:rPr>
                <w:sz w:val="20"/>
                <w:szCs w:val="20"/>
              </w:rPr>
            </w:pPr>
            <w:r w:rsidRPr="004F745F">
              <w:rPr>
                <w:sz w:val="20"/>
                <w:szCs w:val="20"/>
              </w:rPr>
              <w:t>Licence</w:t>
            </w:r>
          </w:p>
        </w:tc>
        <w:tc>
          <w:tcPr>
            <w:tcW w:w="0" w:type="auto"/>
            <w:shd w:val="clear" w:color="auto" w:fill="auto"/>
            <w:tcMar>
              <w:left w:w="28" w:type="dxa"/>
              <w:right w:w="28" w:type="dxa"/>
            </w:tcMar>
            <w:vAlign w:val="bottom"/>
            <w:hideMark/>
          </w:tcPr>
          <w:p w14:paraId="14B3721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32B9E5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B6630DD"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A6D9682" w14:textId="561A75F8" w:rsidR="002949E2" w:rsidRPr="004F745F" w:rsidRDefault="002949E2" w:rsidP="009B3010">
            <w:pPr>
              <w:jc w:val="right"/>
              <w:rPr>
                <w:sz w:val="20"/>
                <w:szCs w:val="20"/>
              </w:rPr>
            </w:pPr>
            <w:r w:rsidRPr="004F745F">
              <w:rPr>
                <w:sz w:val="20"/>
                <w:szCs w:val="20"/>
              </w:rPr>
              <w:t> </w:t>
            </w:r>
          </w:p>
        </w:tc>
      </w:tr>
      <w:tr w:rsidR="004F745F" w:rsidRPr="004F745F" w14:paraId="255C7118" w14:textId="77777777" w:rsidTr="00E077DC">
        <w:trPr>
          <w:cantSplit/>
        </w:trPr>
        <w:tc>
          <w:tcPr>
            <w:tcW w:w="0" w:type="auto"/>
            <w:shd w:val="clear" w:color="auto" w:fill="auto"/>
            <w:noWrap/>
            <w:tcMar>
              <w:left w:w="28" w:type="dxa"/>
              <w:right w:w="28" w:type="dxa"/>
            </w:tcMar>
            <w:hideMark/>
          </w:tcPr>
          <w:p w14:paraId="7C1C05AA"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5A125260"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0BEF246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053B8F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6EABA4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5F8658C" w14:textId="5AF3E874" w:rsidR="002949E2" w:rsidRPr="004F745F" w:rsidRDefault="002949E2" w:rsidP="009B3010">
            <w:pPr>
              <w:jc w:val="right"/>
              <w:rPr>
                <w:sz w:val="20"/>
                <w:szCs w:val="20"/>
              </w:rPr>
            </w:pPr>
            <w:r w:rsidRPr="004F745F">
              <w:rPr>
                <w:sz w:val="20"/>
                <w:szCs w:val="20"/>
              </w:rPr>
              <w:t> </w:t>
            </w:r>
          </w:p>
        </w:tc>
      </w:tr>
      <w:tr w:rsidR="004F745F" w:rsidRPr="004F745F" w14:paraId="7A7FC755" w14:textId="77777777" w:rsidTr="00E077DC">
        <w:trPr>
          <w:cantSplit/>
        </w:trPr>
        <w:tc>
          <w:tcPr>
            <w:tcW w:w="0" w:type="auto"/>
            <w:shd w:val="clear" w:color="auto" w:fill="auto"/>
            <w:noWrap/>
            <w:tcMar>
              <w:left w:w="28" w:type="dxa"/>
              <w:right w:w="28" w:type="dxa"/>
            </w:tcMar>
            <w:hideMark/>
          </w:tcPr>
          <w:p w14:paraId="4417ED7C" w14:textId="77777777" w:rsidR="002949E2" w:rsidRPr="004F745F" w:rsidRDefault="002949E2" w:rsidP="009B3010">
            <w:pPr>
              <w:rPr>
                <w:sz w:val="20"/>
                <w:szCs w:val="20"/>
              </w:rPr>
            </w:pPr>
            <w:r w:rsidRPr="004F745F">
              <w:rPr>
                <w:sz w:val="20"/>
                <w:szCs w:val="20"/>
              </w:rPr>
              <w:t>A 7006 05</w:t>
            </w:r>
          </w:p>
        </w:tc>
        <w:tc>
          <w:tcPr>
            <w:tcW w:w="0" w:type="auto"/>
            <w:shd w:val="clear" w:color="auto" w:fill="auto"/>
            <w:tcMar>
              <w:left w:w="28" w:type="dxa"/>
              <w:right w:w="28" w:type="dxa"/>
            </w:tcMar>
            <w:hideMark/>
          </w:tcPr>
          <w:p w14:paraId="64FE8855" w14:textId="77777777" w:rsidR="002949E2" w:rsidRPr="004F745F" w:rsidRDefault="002949E2" w:rsidP="009B3010">
            <w:pPr>
              <w:rPr>
                <w:sz w:val="20"/>
                <w:szCs w:val="20"/>
              </w:rPr>
            </w:pPr>
            <w:r w:rsidRPr="004F745F">
              <w:rPr>
                <w:sz w:val="20"/>
                <w:szCs w:val="20"/>
              </w:rPr>
              <w:t>FINANCIRANJE STVARNIH TROŠKOVA OSNOVNOG ŠKOLSTVA</w:t>
            </w:r>
          </w:p>
        </w:tc>
        <w:tc>
          <w:tcPr>
            <w:tcW w:w="0" w:type="auto"/>
            <w:shd w:val="clear" w:color="auto" w:fill="auto"/>
            <w:tcMar>
              <w:left w:w="28" w:type="dxa"/>
              <w:right w:w="28" w:type="dxa"/>
            </w:tcMar>
            <w:vAlign w:val="bottom"/>
            <w:hideMark/>
          </w:tcPr>
          <w:p w14:paraId="13C1205D" w14:textId="77777777" w:rsidR="002949E2" w:rsidRPr="004F745F" w:rsidRDefault="002949E2" w:rsidP="009B3010">
            <w:pPr>
              <w:jc w:val="right"/>
              <w:rPr>
                <w:sz w:val="20"/>
                <w:szCs w:val="20"/>
              </w:rPr>
            </w:pPr>
            <w:r w:rsidRPr="004F745F">
              <w:rPr>
                <w:sz w:val="20"/>
                <w:szCs w:val="20"/>
              </w:rPr>
              <w:t>2.560.708</w:t>
            </w:r>
          </w:p>
        </w:tc>
        <w:tc>
          <w:tcPr>
            <w:tcW w:w="0" w:type="auto"/>
            <w:shd w:val="clear" w:color="auto" w:fill="auto"/>
            <w:tcMar>
              <w:left w:w="28" w:type="dxa"/>
              <w:right w:w="28" w:type="dxa"/>
            </w:tcMar>
            <w:vAlign w:val="bottom"/>
            <w:hideMark/>
          </w:tcPr>
          <w:p w14:paraId="73035072" w14:textId="77777777" w:rsidR="002949E2" w:rsidRPr="004F745F" w:rsidRDefault="002949E2" w:rsidP="009B3010">
            <w:pPr>
              <w:jc w:val="right"/>
              <w:rPr>
                <w:sz w:val="20"/>
                <w:szCs w:val="20"/>
              </w:rPr>
            </w:pPr>
            <w:r w:rsidRPr="004F745F">
              <w:rPr>
                <w:sz w:val="20"/>
                <w:szCs w:val="20"/>
              </w:rPr>
              <w:t>2.560.708</w:t>
            </w:r>
          </w:p>
        </w:tc>
        <w:tc>
          <w:tcPr>
            <w:tcW w:w="0" w:type="auto"/>
            <w:shd w:val="clear" w:color="auto" w:fill="auto"/>
            <w:tcMar>
              <w:left w:w="28" w:type="dxa"/>
              <w:right w:w="28" w:type="dxa"/>
            </w:tcMar>
            <w:vAlign w:val="bottom"/>
            <w:hideMark/>
          </w:tcPr>
          <w:p w14:paraId="61321C40" w14:textId="77777777" w:rsidR="002949E2" w:rsidRPr="004F745F" w:rsidRDefault="002949E2" w:rsidP="009B3010">
            <w:pPr>
              <w:jc w:val="right"/>
              <w:rPr>
                <w:sz w:val="20"/>
                <w:szCs w:val="20"/>
              </w:rPr>
            </w:pPr>
            <w:r w:rsidRPr="004F745F">
              <w:rPr>
                <w:sz w:val="20"/>
                <w:szCs w:val="20"/>
              </w:rPr>
              <w:t>969.873,31</w:t>
            </w:r>
          </w:p>
        </w:tc>
        <w:tc>
          <w:tcPr>
            <w:tcW w:w="0" w:type="auto"/>
            <w:shd w:val="clear" w:color="auto" w:fill="auto"/>
            <w:tcMar>
              <w:left w:w="28" w:type="dxa"/>
              <w:right w:w="28" w:type="dxa"/>
            </w:tcMar>
            <w:vAlign w:val="bottom"/>
            <w:hideMark/>
          </w:tcPr>
          <w:p w14:paraId="5A72A062" w14:textId="0A031475" w:rsidR="002949E2" w:rsidRPr="004F745F" w:rsidRDefault="002949E2" w:rsidP="009B3010">
            <w:pPr>
              <w:jc w:val="right"/>
              <w:rPr>
                <w:sz w:val="20"/>
                <w:szCs w:val="20"/>
              </w:rPr>
            </w:pPr>
            <w:r w:rsidRPr="004F745F">
              <w:rPr>
                <w:sz w:val="20"/>
                <w:szCs w:val="20"/>
              </w:rPr>
              <w:t>37,88</w:t>
            </w:r>
          </w:p>
        </w:tc>
      </w:tr>
      <w:tr w:rsidR="004F745F" w:rsidRPr="004F745F" w14:paraId="3A7395FB" w14:textId="77777777" w:rsidTr="00E077DC">
        <w:trPr>
          <w:cantSplit/>
        </w:trPr>
        <w:tc>
          <w:tcPr>
            <w:tcW w:w="0" w:type="auto"/>
            <w:shd w:val="clear" w:color="auto" w:fill="auto"/>
            <w:noWrap/>
            <w:tcMar>
              <w:left w:w="28" w:type="dxa"/>
              <w:right w:w="28" w:type="dxa"/>
            </w:tcMar>
            <w:hideMark/>
          </w:tcPr>
          <w:p w14:paraId="44370E0C" w14:textId="77777777" w:rsidR="002949E2" w:rsidRPr="004F745F" w:rsidRDefault="002949E2" w:rsidP="009B3010">
            <w:pPr>
              <w:rPr>
                <w:sz w:val="20"/>
                <w:szCs w:val="20"/>
              </w:rPr>
            </w:pPr>
            <w:r w:rsidRPr="004F745F">
              <w:rPr>
                <w:sz w:val="20"/>
                <w:szCs w:val="20"/>
              </w:rPr>
              <w:t>46</w:t>
            </w:r>
          </w:p>
        </w:tc>
        <w:tc>
          <w:tcPr>
            <w:tcW w:w="0" w:type="auto"/>
            <w:shd w:val="clear" w:color="auto" w:fill="auto"/>
            <w:tcMar>
              <w:left w:w="28" w:type="dxa"/>
              <w:right w:w="28" w:type="dxa"/>
            </w:tcMar>
            <w:hideMark/>
          </w:tcPr>
          <w:p w14:paraId="0F22B396" w14:textId="77777777" w:rsidR="002949E2" w:rsidRPr="004F745F" w:rsidRDefault="002949E2" w:rsidP="009B3010">
            <w:pPr>
              <w:rPr>
                <w:sz w:val="20"/>
                <w:szCs w:val="20"/>
              </w:rPr>
            </w:pPr>
            <w:r w:rsidRPr="004F745F">
              <w:rPr>
                <w:sz w:val="20"/>
                <w:szCs w:val="20"/>
              </w:rPr>
              <w:t>PRIHODI ZA POSEBNE NAMJENE - DECENTRALIZACIJA</w:t>
            </w:r>
          </w:p>
        </w:tc>
        <w:tc>
          <w:tcPr>
            <w:tcW w:w="0" w:type="auto"/>
            <w:shd w:val="clear" w:color="auto" w:fill="auto"/>
            <w:tcMar>
              <w:left w:w="28" w:type="dxa"/>
              <w:right w:w="28" w:type="dxa"/>
            </w:tcMar>
            <w:vAlign w:val="bottom"/>
            <w:hideMark/>
          </w:tcPr>
          <w:p w14:paraId="41503112" w14:textId="77777777" w:rsidR="002949E2" w:rsidRPr="004F745F" w:rsidRDefault="002949E2" w:rsidP="009B3010">
            <w:pPr>
              <w:jc w:val="right"/>
              <w:rPr>
                <w:sz w:val="20"/>
                <w:szCs w:val="20"/>
              </w:rPr>
            </w:pPr>
            <w:r w:rsidRPr="004F745F">
              <w:rPr>
                <w:sz w:val="20"/>
                <w:szCs w:val="20"/>
              </w:rPr>
              <w:t>2.560.708</w:t>
            </w:r>
          </w:p>
        </w:tc>
        <w:tc>
          <w:tcPr>
            <w:tcW w:w="0" w:type="auto"/>
            <w:shd w:val="clear" w:color="auto" w:fill="auto"/>
            <w:tcMar>
              <w:left w:w="28" w:type="dxa"/>
              <w:right w:w="28" w:type="dxa"/>
            </w:tcMar>
            <w:vAlign w:val="bottom"/>
            <w:hideMark/>
          </w:tcPr>
          <w:p w14:paraId="3C77667E" w14:textId="77777777" w:rsidR="002949E2" w:rsidRPr="004F745F" w:rsidRDefault="002949E2" w:rsidP="009B3010">
            <w:pPr>
              <w:jc w:val="right"/>
              <w:rPr>
                <w:sz w:val="20"/>
                <w:szCs w:val="20"/>
              </w:rPr>
            </w:pPr>
            <w:r w:rsidRPr="004F745F">
              <w:rPr>
                <w:sz w:val="20"/>
                <w:szCs w:val="20"/>
              </w:rPr>
              <w:t>2.560.708</w:t>
            </w:r>
          </w:p>
        </w:tc>
        <w:tc>
          <w:tcPr>
            <w:tcW w:w="0" w:type="auto"/>
            <w:shd w:val="clear" w:color="auto" w:fill="auto"/>
            <w:tcMar>
              <w:left w:w="28" w:type="dxa"/>
              <w:right w:w="28" w:type="dxa"/>
            </w:tcMar>
            <w:vAlign w:val="bottom"/>
            <w:hideMark/>
          </w:tcPr>
          <w:p w14:paraId="4BA3B947" w14:textId="77777777" w:rsidR="002949E2" w:rsidRPr="004F745F" w:rsidRDefault="002949E2" w:rsidP="009B3010">
            <w:pPr>
              <w:jc w:val="right"/>
              <w:rPr>
                <w:sz w:val="20"/>
                <w:szCs w:val="20"/>
              </w:rPr>
            </w:pPr>
            <w:r w:rsidRPr="004F745F">
              <w:rPr>
                <w:sz w:val="20"/>
                <w:szCs w:val="20"/>
              </w:rPr>
              <w:t>969.873,31</w:t>
            </w:r>
          </w:p>
        </w:tc>
        <w:tc>
          <w:tcPr>
            <w:tcW w:w="0" w:type="auto"/>
            <w:shd w:val="clear" w:color="auto" w:fill="auto"/>
            <w:tcMar>
              <w:left w:w="28" w:type="dxa"/>
              <w:right w:w="28" w:type="dxa"/>
            </w:tcMar>
            <w:vAlign w:val="bottom"/>
            <w:hideMark/>
          </w:tcPr>
          <w:p w14:paraId="6307B9E6" w14:textId="7FD994F5" w:rsidR="002949E2" w:rsidRPr="004F745F" w:rsidRDefault="002949E2" w:rsidP="009B3010">
            <w:pPr>
              <w:jc w:val="right"/>
              <w:rPr>
                <w:sz w:val="20"/>
                <w:szCs w:val="20"/>
              </w:rPr>
            </w:pPr>
            <w:r w:rsidRPr="004F745F">
              <w:rPr>
                <w:sz w:val="20"/>
                <w:szCs w:val="20"/>
              </w:rPr>
              <w:t>37,88</w:t>
            </w:r>
          </w:p>
        </w:tc>
      </w:tr>
      <w:tr w:rsidR="004F745F" w:rsidRPr="004F745F" w14:paraId="32157ACD" w14:textId="77777777" w:rsidTr="00E077DC">
        <w:trPr>
          <w:cantSplit/>
        </w:trPr>
        <w:tc>
          <w:tcPr>
            <w:tcW w:w="0" w:type="auto"/>
            <w:shd w:val="clear" w:color="auto" w:fill="auto"/>
            <w:noWrap/>
            <w:tcMar>
              <w:left w:w="28" w:type="dxa"/>
              <w:right w:w="28" w:type="dxa"/>
            </w:tcMar>
            <w:hideMark/>
          </w:tcPr>
          <w:p w14:paraId="5C52AC6E"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6AADEDD2"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2D8986C7" w14:textId="77777777" w:rsidR="002949E2" w:rsidRPr="004F745F" w:rsidRDefault="002949E2" w:rsidP="009B3010">
            <w:pPr>
              <w:jc w:val="right"/>
              <w:rPr>
                <w:sz w:val="20"/>
                <w:szCs w:val="20"/>
              </w:rPr>
            </w:pPr>
            <w:r w:rsidRPr="004F745F">
              <w:rPr>
                <w:sz w:val="20"/>
                <w:szCs w:val="20"/>
              </w:rPr>
              <w:t>2.560.708</w:t>
            </w:r>
          </w:p>
        </w:tc>
        <w:tc>
          <w:tcPr>
            <w:tcW w:w="0" w:type="auto"/>
            <w:shd w:val="clear" w:color="auto" w:fill="auto"/>
            <w:tcMar>
              <w:left w:w="28" w:type="dxa"/>
              <w:right w:w="28" w:type="dxa"/>
            </w:tcMar>
            <w:vAlign w:val="bottom"/>
            <w:hideMark/>
          </w:tcPr>
          <w:p w14:paraId="100452F1" w14:textId="77777777" w:rsidR="002949E2" w:rsidRPr="004F745F" w:rsidRDefault="002949E2" w:rsidP="009B3010">
            <w:pPr>
              <w:jc w:val="right"/>
              <w:rPr>
                <w:sz w:val="20"/>
                <w:szCs w:val="20"/>
              </w:rPr>
            </w:pPr>
            <w:r w:rsidRPr="004F745F">
              <w:rPr>
                <w:sz w:val="20"/>
                <w:szCs w:val="20"/>
              </w:rPr>
              <w:t>2.560.708</w:t>
            </w:r>
          </w:p>
        </w:tc>
        <w:tc>
          <w:tcPr>
            <w:tcW w:w="0" w:type="auto"/>
            <w:shd w:val="clear" w:color="auto" w:fill="auto"/>
            <w:tcMar>
              <w:left w:w="28" w:type="dxa"/>
              <w:right w:w="28" w:type="dxa"/>
            </w:tcMar>
            <w:vAlign w:val="bottom"/>
            <w:hideMark/>
          </w:tcPr>
          <w:p w14:paraId="10EEA871" w14:textId="77777777" w:rsidR="002949E2" w:rsidRPr="004F745F" w:rsidRDefault="002949E2" w:rsidP="009B3010">
            <w:pPr>
              <w:jc w:val="right"/>
              <w:rPr>
                <w:sz w:val="20"/>
                <w:szCs w:val="20"/>
              </w:rPr>
            </w:pPr>
            <w:r w:rsidRPr="004F745F">
              <w:rPr>
                <w:sz w:val="20"/>
                <w:szCs w:val="20"/>
              </w:rPr>
              <w:t>969.873,31</w:t>
            </w:r>
          </w:p>
        </w:tc>
        <w:tc>
          <w:tcPr>
            <w:tcW w:w="0" w:type="auto"/>
            <w:shd w:val="clear" w:color="auto" w:fill="auto"/>
            <w:tcMar>
              <w:left w:w="28" w:type="dxa"/>
              <w:right w:w="28" w:type="dxa"/>
            </w:tcMar>
            <w:vAlign w:val="bottom"/>
            <w:hideMark/>
          </w:tcPr>
          <w:p w14:paraId="2EC0B611" w14:textId="4AE94EB6" w:rsidR="002949E2" w:rsidRPr="004F745F" w:rsidRDefault="002949E2" w:rsidP="009B3010">
            <w:pPr>
              <w:jc w:val="right"/>
              <w:rPr>
                <w:sz w:val="20"/>
                <w:szCs w:val="20"/>
              </w:rPr>
            </w:pPr>
            <w:r w:rsidRPr="004F745F">
              <w:rPr>
                <w:sz w:val="20"/>
                <w:szCs w:val="20"/>
              </w:rPr>
              <w:t>37,88</w:t>
            </w:r>
          </w:p>
        </w:tc>
      </w:tr>
      <w:tr w:rsidR="004F745F" w:rsidRPr="004F745F" w14:paraId="5284479E" w14:textId="77777777" w:rsidTr="00E077DC">
        <w:trPr>
          <w:cantSplit/>
        </w:trPr>
        <w:tc>
          <w:tcPr>
            <w:tcW w:w="0" w:type="auto"/>
            <w:shd w:val="clear" w:color="auto" w:fill="auto"/>
            <w:noWrap/>
            <w:tcMar>
              <w:left w:w="28" w:type="dxa"/>
              <w:right w:w="28" w:type="dxa"/>
            </w:tcMar>
            <w:hideMark/>
          </w:tcPr>
          <w:p w14:paraId="22574777"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095D66E4"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5F40F751" w14:textId="77777777" w:rsidR="002949E2" w:rsidRPr="004F745F" w:rsidRDefault="002949E2" w:rsidP="009B3010">
            <w:pPr>
              <w:jc w:val="right"/>
              <w:rPr>
                <w:sz w:val="20"/>
                <w:szCs w:val="20"/>
              </w:rPr>
            </w:pPr>
            <w:r w:rsidRPr="004F745F">
              <w:rPr>
                <w:sz w:val="20"/>
                <w:szCs w:val="20"/>
              </w:rPr>
              <w:t>2.560.708</w:t>
            </w:r>
          </w:p>
        </w:tc>
        <w:tc>
          <w:tcPr>
            <w:tcW w:w="0" w:type="auto"/>
            <w:shd w:val="clear" w:color="auto" w:fill="auto"/>
            <w:tcMar>
              <w:left w:w="28" w:type="dxa"/>
              <w:right w:w="28" w:type="dxa"/>
            </w:tcMar>
            <w:vAlign w:val="bottom"/>
            <w:hideMark/>
          </w:tcPr>
          <w:p w14:paraId="5A5CCAFF" w14:textId="77777777" w:rsidR="002949E2" w:rsidRPr="004F745F" w:rsidRDefault="002949E2" w:rsidP="009B3010">
            <w:pPr>
              <w:jc w:val="right"/>
              <w:rPr>
                <w:sz w:val="20"/>
                <w:szCs w:val="20"/>
              </w:rPr>
            </w:pPr>
            <w:r w:rsidRPr="004F745F">
              <w:rPr>
                <w:sz w:val="20"/>
                <w:szCs w:val="20"/>
              </w:rPr>
              <w:t>2.560.708</w:t>
            </w:r>
          </w:p>
        </w:tc>
        <w:tc>
          <w:tcPr>
            <w:tcW w:w="0" w:type="auto"/>
            <w:shd w:val="clear" w:color="auto" w:fill="auto"/>
            <w:tcMar>
              <w:left w:w="28" w:type="dxa"/>
              <w:right w:w="28" w:type="dxa"/>
            </w:tcMar>
            <w:vAlign w:val="bottom"/>
            <w:hideMark/>
          </w:tcPr>
          <w:p w14:paraId="34E47A0B" w14:textId="77777777" w:rsidR="002949E2" w:rsidRPr="004F745F" w:rsidRDefault="002949E2" w:rsidP="009B3010">
            <w:pPr>
              <w:jc w:val="right"/>
              <w:rPr>
                <w:sz w:val="20"/>
                <w:szCs w:val="20"/>
              </w:rPr>
            </w:pPr>
            <w:r w:rsidRPr="004F745F">
              <w:rPr>
                <w:sz w:val="20"/>
                <w:szCs w:val="20"/>
              </w:rPr>
              <w:t>969.873,31</w:t>
            </w:r>
          </w:p>
        </w:tc>
        <w:tc>
          <w:tcPr>
            <w:tcW w:w="0" w:type="auto"/>
            <w:shd w:val="clear" w:color="auto" w:fill="auto"/>
            <w:tcMar>
              <w:left w:w="28" w:type="dxa"/>
              <w:right w:w="28" w:type="dxa"/>
            </w:tcMar>
            <w:vAlign w:val="bottom"/>
            <w:hideMark/>
          </w:tcPr>
          <w:p w14:paraId="3C2AD6EE" w14:textId="2F3CE883" w:rsidR="002949E2" w:rsidRPr="004F745F" w:rsidRDefault="002949E2" w:rsidP="009B3010">
            <w:pPr>
              <w:jc w:val="right"/>
              <w:rPr>
                <w:sz w:val="20"/>
                <w:szCs w:val="20"/>
              </w:rPr>
            </w:pPr>
            <w:r w:rsidRPr="004F745F">
              <w:rPr>
                <w:sz w:val="20"/>
                <w:szCs w:val="20"/>
              </w:rPr>
              <w:t>37,88</w:t>
            </w:r>
          </w:p>
        </w:tc>
      </w:tr>
      <w:tr w:rsidR="004F745F" w:rsidRPr="004F745F" w14:paraId="134ACAE8" w14:textId="77777777" w:rsidTr="00E077DC">
        <w:trPr>
          <w:cantSplit/>
        </w:trPr>
        <w:tc>
          <w:tcPr>
            <w:tcW w:w="0" w:type="auto"/>
            <w:shd w:val="clear" w:color="auto" w:fill="auto"/>
            <w:noWrap/>
            <w:tcMar>
              <w:left w:w="28" w:type="dxa"/>
              <w:right w:w="28" w:type="dxa"/>
            </w:tcMar>
            <w:hideMark/>
          </w:tcPr>
          <w:p w14:paraId="5299D291" w14:textId="77777777" w:rsidR="002949E2" w:rsidRPr="004F745F" w:rsidRDefault="002949E2" w:rsidP="009B3010">
            <w:pPr>
              <w:rPr>
                <w:sz w:val="20"/>
                <w:szCs w:val="20"/>
              </w:rPr>
            </w:pPr>
            <w:r w:rsidRPr="004F745F">
              <w:rPr>
                <w:sz w:val="20"/>
                <w:szCs w:val="20"/>
              </w:rPr>
              <w:t>322</w:t>
            </w:r>
          </w:p>
        </w:tc>
        <w:tc>
          <w:tcPr>
            <w:tcW w:w="0" w:type="auto"/>
            <w:shd w:val="clear" w:color="auto" w:fill="auto"/>
            <w:tcMar>
              <w:left w:w="28" w:type="dxa"/>
              <w:right w:w="28" w:type="dxa"/>
            </w:tcMar>
            <w:hideMark/>
          </w:tcPr>
          <w:p w14:paraId="722FED7F" w14:textId="77777777" w:rsidR="002949E2" w:rsidRPr="004F745F" w:rsidRDefault="002949E2" w:rsidP="009B3010">
            <w:pPr>
              <w:rPr>
                <w:sz w:val="20"/>
                <w:szCs w:val="20"/>
              </w:rPr>
            </w:pPr>
            <w:r w:rsidRPr="004F745F">
              <w:rPr>
                <w:sz w:val="20"/>
                <w:szCs w:val="20"/>
              </w:rPr>
              <w:t>Rashodi za materijal i energiju</w:t>
            </w:r>
          </w:p>
        </w:tc>
        <w:tc>
          <w:tcPr>
            <w:tcW w:w="0" w:type="auto"/>
            <w:shd w:val="clear" w:color="auto" w:fill="auto"/>
            <w:tcMar>
              <w:left w:w="28" w:type="dxa"/>
              <w:right w:w="28" w:type="dxa"/>
            </w:tcMar>
            <w:vAlign w:val="bottom"/>
            <w:hideMark/>
          </w:tcPr>
          <w:p w14:paraId="33B725C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43070C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1641C7A" w14:textId="77777777" w:rsidR="002949E2" w:rsidRPr="004F745F" w:rsidRDefault="002949E2" w:rsidP="009B3010">
            <w:pPr>
              <w:jc w:val="right"/>
              <w:rPr>
                <w:sz w:val="20"/>
                <w:szCs w:val="20"/>
              </w:rPr>
            </w:pPr>
            <w:r w:rsidRPr="004F745F">
              <w:rPr>
                <w:sz w:val="20"/>
                <w:szCs w:val="20"/>
              </w:rPr>
              <w:t>611.714,78</w:t>
            </w:r>
          </w:p>
        </w:tc>
        <w:tc>
          <w:tcPr>
            <w:tcW w:w="0" w:type="auto"/>
            <w:shd w:val="clear" w:color="auto" w:fill="auto"/>
            <w:tcMar>
              <w:left w:w="28" w:type="dxa"/>
              <w:right w:w="28" w:type="dxa"/>
            </w:tcMar>
            <w:vAlign w:val="bottom"/>
            <w:hideMark/>
          </w:tcPr>
          <w:p w14:paraId="18A52A0C" w14:textId="6E68A314" w:rsidR="002949E2" w:rsidRPr="004F745F" w:rsidRDefault="002949E2" w:rsidP="009B3010">
            <w:pPr>
              <w:jc w:val="right"/>
              <w:rPr>
                <w:sz w:val="20"/>
                <w:szCs w:val="20"/>
              </w:rPr>
            </w:pPr>
            <w:r w:rsidRPr="004F745F">
              <w:rPr>
                <w:sz w:val="20"/>
                <w:szCs w:val="20"/>
              </w:rPr>
              <w:t> </w:t>
            </w:r>
          </w:p>
        </w:tc>
      </w:tr>
      <w:tr w:rsidR="004F745F" w:rsidRPr="004F745F" w14:paraId="74EF9949" w14:textId="77777777" w:rsidTr="00E077DC">
        <w:trPr>
          <w:cantSplit/>
        </w:trPr>
        <w:tc>
          <w:tcPr>
            <w:tcW w:w="0" w:type="auto"/>
            <w:shd w:val="clear" w:color="auto" w:fill="auto"/>
            <w:noWrap/>
            <w:tcMar>
              <w:left w:w="28" w:type="dxa"/>
              <w:right w:w="28" w:type="dxa"/>
            </w:tcMar>
            <w:hideMark/>
          </w:tcPr>
          <w:p w14:paraId="1893C8AC" w14:textId="77777777" w:rsidR="002949E2" w:rsidRPr="004F745F" w:rsidRDefault="002949E2" w:rsidP="009B3010">
            <w:pPr>
              <w:rPr>
                <w:sz w:val="20"/>
                <w:szCs w:val="20"/>
              </w:rPr>
            </w:pPr>
            <w:r w:rsidRPr="004F745F">
              <w:rPr>
                <w:sz w:val="20"/>
                <w:szCs w:val="20"/>
              </w:rPr>
              <w:t>3221</w:t>
            </w:r>
          </w:p>
        </w:tc>
        <w:tc>
          <w:tcPr>
            <w:tcW w:w="0" w:type="auto"/>
            <w:shd w:val="clear" w:color="auto" w:fill="auto"/>
            <w:tcMar>
              <w:left w:w="28" w:type="dxa"/>
              <w:right w:w="28" w:type="dxa"/>
            </w:tcMar>
            <w:hideMark/>
          </w:tcPr>
          <w:p w14:paraId="78861D50" w14:textId="77777777" w:rsidR="002949E2" w:rsidRPr="004F745F" w:rsidRDefault="002949E2" w:rsidP="009B3010">
            <w:pPr>
              <w:rPr>
                <w:sz w:val="20"/>
                <w:szCs w:val="20"/>
              </w:rPr>
            </w:pPr>
            <w:r w:rsidRPr="004F745F">
              <w:rPr>
                <w:sz w:val="20"/>
                <w:szCs w:val="20"/>
              </w:rPr>
              <w:t>Uredski materijal i ostali materijalni rashodi</w:t>
            </w:r>
          </w:p>
        </w:tc>
        <w:tc>
          <w:tcPr>
            <w:tcW w:w="0" w:type="auto"/>
            <w:shd w:val="clear" w:color="auto" w:fill="auto"/>
            <w:tcMar>
              <w:left w:w="28" w:type="dxa"/>
              <w:right w:w="28" w:type="dxa"/>
            </w:tcMar>
            <w:vAlign w:val="bottom"/>
            <w:hideMark/>
          </w:tcPr>
          <w:p w14:paraId="4C1F740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DB42FC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49AA8D6" w14:textId="77777777" w:rsidR="002949E2" w:rsidRPr="004F745F" w:rsidRDefault="002949E2" w:rsidP="009B3010">
            <w:pPr>
              <w:jc w:val="right"/>
              <w:rPr>
                <w:sz w:val="20"/>
                <w:szCs w:val="20"/>
              </w:rPr>
            </w:pPr>
            <w:r w:rsidRPr="004F745F">
              <w:rPr>
                <w:sz w:val="20"/>
                <w:szCs w:val="20"/>
              </w:rPr>
              <w:t>2.801,44</w:t>
            </w:r>
          </w:p>
        </w:tc>
        <w:tc>
          <w:tcPr>
            <w:tcW w:w="0" w:type="auto"/>
            <w:shd w:val="clear" w:color="auto" w:fill="auto"/>
            <w:tcMar>
              <w:left w:w="28" w:type="dxa"/>
              <w:right w:w="28" w:type="dxa"/>
            </w:tcMar>
            <w:vAlign w:val="bottom"/>
            <w:hideMark/>
          </w:tcPr>
          <w:p w14:paraId="2C4BD9CF" w14:textId="5B8CBF41" w:rsidR="002949E2" w:rsidRPr="004F745F" w:rsidRDefault="002949E2" w:rsidP="009B3010">
            <w:pPr>
              <w:jc w:val="right"/>
              <w:rPr>
                <w:sz w:val="20"/>
                <w:szCs w:val="20"/>
              </w:rPr>
            </w:pPr>
            <w:r w:rsidRPr="004F745F">
              <w:rPr>
                <w:sz w:val="20"/>
                <w:szCs w:val="20"/>
              </w:rPr>
              <w:t> </w:t>
            </w:r>
          </w:p>
        </w:tc>
      </w:tr>
      <w:tr w:rsidR="004F745F" w:rsidRPr="004F745F" w14:paraId="07B5B90C" w14:textId="77777777" w:rsidTr="00E077DC">
        <w:trPr>
          <w:cantSplit/>
        </w:trPr>
        <w:tc>
          <w:tcPr>
            <w:tcW w:w="0" w:type="auto"/>
            <w:shd w:val="clear" w:color="auto" w:fill="auto"/>
            <w:noWrap/>
            <w:tcMar>
              <w:left w:w="28" w:type="dxa"/>
              <w:right w:w="28" w:type="dxa"/>
            </w:tcMar>
            <w:hideMark/>
          </w:tcPr>
          <w:p w14:paraId="5B389FD5" w14:textId="77777777" w:rsidR="002949E2" w:rsidRPr="004F745F" w:rsidRDefault="002949E2" w:rsidP="009B3010">
            <w:pPr>
              <w:rPr>
                <w:sz w:val="20"/>
                <w:szCs w:val="20"/>
              </w:rPr>
            </w:pPr>
            <w:r w:rsidRPr="004F745F">
              <w:rPr>
                <w:sz w:val="20"/>
                <w:szCs w:val="20"/>
              </w:rPr>
              <w:t>3223</w:t>
            </w:r>
          </w:p>
        </w:tc>
        <w:tc>
          <w:tcPr>
            <w:tcW w:w="0" w:type="auto"/>
            <w:shd w:val="clear" w:color="auto" w:fill="auto"/>
            <w:tcMar>
              <w:left w:w="28" w:type="dxa"/>
              <w:right w:w="28" w:type="dxa"/>
            </w:tcMar>
            <w:hideMark/>
          </w:tcPr>
          <w:p w14:paraId="26589748" w14:textId="77777777" w:rsidR="002949E2" w:rsidRPr="004F745F" w:rsidRDefault="002949E2" w:rsidP="009B3010">
            <w:pPr>
              <w:rPr>
                <w:sz w:val="20"/>
                <w:szCs w:val="20"/>
              </w:rPr>
            </w:pPr>
            <w:r w:rsidRPr="004F745F">
              <w:rPr>
                <w:sz w:val="20"/>
                <w:szCs w:val="20"/>
              </w:rPr>
              <w:t>Energija</w:t>
            </w:r>
          </w:p>
        </w:tc>
        <w:tc>
          <w:tcPr>
            <w:tcW w:w="0" w:type="auto"/>
            <w:shd w:val="clear" w:color="auto" w:fill="auto"/>
            <w:tcMar>
              <w:left w:w="28" w:type="dxa"/>
              <w:right w:w="28" w:type="dxa"/>
            </w:tcMar>
            <w:vAlign w:val="bottom"/>
            <w:hideMark/>
          </w:tcPr>
          <w:p w14:paraId="2FB0640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CF9FCD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D669D73" w14:textId="77777777" w:rsidR="002949E2" w:rsidRPr="004F745F" w:rsidRDefault="002949E2" w:rsidP="009B3010">
            <w:pPr>
              <w:jc w:val="right"/>
              <w:rPr>
                <w:sz w:val="20"/>
                <w:szCs w:val="20"/>
              </w:rPr>
            </w:pPr>
            <w:r w:rsidRPr="004F745F">
              <w:rPr>
                <w:sz w:val="20"/>
                <w:szCs w:val="20"/>
              </w:rPr>
              <w:t>608.913,34</w:t>
            </w:r>
          </w:p>
        </w:tc>
        <w:tc>
          <w:tcPr>
            <w:tcW w:w="0" w:type="auto"/>
            <w:shd w:val="clear" w:color="auto" w:fill="auto"/>
            <w:tcMar>
              <w:left w:w="28" w:type="dxa"/>
              <w:right w:w="28" w:type="dxa"/>
            </w:tcMar>
            <w:vAlign w:val="bottom"/>
            <w:hideMark/>
          </w:tcPr>
          <w:p w14:paraId="24B32596" w14:textId="1C5B369C" w:rsidR="002949E2" w:rsidRPr="004F745F" w:rsidRDefault="002949E2" w:rsidP="009B3010">
            <w:pPr>
              <w:jc w:val="right"/>
              <w:rPr>
                <w:sz w:val="20"/>
                <w:szCs w:val="20"/>
              </w:rPr>
            </w:pPr>
            <w:r w:rsidRPr="004F745F">
              <w:rPr>
                <w:sz w:val="20"/>
                <w:szCs w:val="20"/>
              </w:rPr>
              <w:t> </w:t>
            </w:r>
          </w:p>
        </w:tc>
      </w:tr>
      <w:tr w:rsidR="004F745F" w:rsidRPr="004F745F" w14:paraId="2E565C79" w14:textId="77777777" w:rsidTr="00E077DC">
        <w:trPr>
          <w:cantSplit/>
        </w:trPr>
        <w:tc>
          <w:tcPr>
            <w:tcW w:w="0" w:type="auto"/>
            <w:shd w:val="clear" w:color="auto" w:fill="auto"/>
            <w:noWrap/>
            <w:tcMar>
              <w:left w:w="28" w:type="dxa"/>
              <w:right w:w="28" w:type="dxa"/>
            </w:tcMar>
            <w:hideMark/>
          </w:tcPr>
          <w:p w14:paraId="548B678B"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03101D03"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1C35A39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0D1340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4C65B39" w14:textId="77777777" w:rsidR="002949E2" w:rsidRPr="004F745F" w:rsidRDefault="002949E2" w:rsidP="009B3010">
            <w:pPr>
              <w:jc w:val="right"/>
              <w:rPr>
                <w:sz w:val="20"/>
                <w:szCs w:val="20"/>
              </w:rPr>
            </w:pPr>
            <w:r w:rsidRPr="004F745F">
              <w:rPr>
                <w:sz w:val="20"/>
                <w:szCs w:val="20"/>
              </w:rPr>
              <w:t>357.272,13</w:t>
            </w:r>
          </w:p>
        </w:tc>
        <w:tc>
          <w:tcPr>
            <w:tcW w:w="0" w:type="auto"/>
            <w:shd w:val="clear" w:color="auto" w:fill="auto"/>
            <w:tcMar>
              <w:left w:w="28" w:type="dxa"/>
              <w:right w:w="28" w:type="dxa"/>
            </w:tcMar>
            <w:vAlign w:val="bottom"/>
            <w:hideMark/>
          </w:tcPr>
          <w:p w14:paraId="48A64949" w14:textId="3B1C19E0" w:rsidR="002949E2" w:rsidRPr="004F745F" w:rsidRDefault="002949E2" w:rsidP="009B3010">
            <w:pPr>
              <w:jc w:val="right"/>
              <w:rPr>
                <w:sz w:val="20"/>
                <w:szCs w:val="20"/>
              </w:rPr>
            </w:pPr>
            <w:r w:rsidRPr="004F745F">
              <w:rPr>
                <w:sz w:val="20"/>
                <w:szCs w:val="20"/>
              </w:rPr>
              <w:t> </w:t>
            </w:r>
          </w:p>
        </w:tc>
      </w:tr>
      <w:tr w:rsidR="004F745F" w:rsidRPr="004F745F" w14:paraId="360EADAB" w14:textId="77777777" w:rsidTr="00E077DC">
        <w:trPr>
          <w:cantSplit/>
        </w:trPr>
        <w:tc>
          <w:tcPr>
            <w:tcW w:w="0" w:type="auto"/>
            <w:shd w:val="clear" w:color="auto" w:fill="auto"/>
            <w:noWrap/>
            <w:tcMar>
              <w:left w:w="28" w:type="dxa"/>
              <w:right w:w="28" w:type="dxa"/>
            </w:tcMar>
            <w:hideMark/>
          </w:tcPr>
          <w:p w14:paraId="53F62AF9" w14:textId="77777777" w:rsidR="002949E2" w:rsidRPr="004F745F" w:rsidRDefault="002949E2" w:rsidP="009B3010">
            <w:pPr>
              <w:rPr>
                <w:sz w:val="20"/>
                <w:szCs w:val="20"/>
              </w:rPr>
            </w:pPr>
            <w:r w:rsidRPr="004F745F">
              <w:rPr>
                <w:sz w:val="20"/>
                <w:szCs w:val="20"/>
              </w:rPr>
              <w:t>3231</w:t>
            </w:r>
          </w:p>
        </w:tc>
        <w:tc>
          <w:tcPr>
            <w:tcW w:w="0" w:type="auto"/>
            <w:shd w:val="clear" w:color="auto" w:fill="auto"/>
            <w:tcMar>
              <w:left w:w="28" w:type="dxa"/>
              <w:right w:w="28" w:type="dxa"/>
            </w:tcMar>
            <w:hideMark/>
          </w:tcPr>
          <w:p w14:paraId="25DB7BE2" w14:textId="77777777" w:rsidR="002949E2" w:rsidRPr="004F745F" w:rsidRDefault="002949E2" w:rsidP="009B3010">
            <w:pPr>
              <w:rPr>
                <w:sz w:val="20"/>
                <w:szCs w:val="20"/>
              </w:rPr>
            </w:pPr>
            <w:r w:rsidRPr="004F745F">
              <w:rPr>
                <w:sz w:val="20"/>
                <w:szCs w:val="20"/>
              </w:rPr>
              <w:t>Usluge telefona, pošte i prijevoza</w:t>
            </w:r>
          </w:p>
        </w:tc>
        <w:tc>
          <w:tcPr>
            <w:tcW w:w="0" w:type="auto"/>
            <w:shd w:val="clear" w:color="auto" w:fill="auto"/>
            <w:tcMar>
              <w:left w:w="28" w:type="dxa"/>
              <w:right w:w="28" w:type="dxa"/>
            </w:tcMar>
            <w:vAlign w:val="bottom"/>
            <w:hideMark/>
          </w:tcPr>
          <w:p w14:paraId="702C566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FFAB9C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0B6E357" w14:textId="77777777" w:rsidR="002949E2" w:rsidRPr="004F745F" w:rsidRDefault="002949E2" w:rsidP="009B3010">
            <w:pPr>
              <w:jc w:val="right"/>
              <w:rPr>
                <w:sz w:val="20"/>
                <w:szCs w:val="20"/>
              </w:rPr>
            </w:pPr>
            <w:r w:rsidRPr="004F745F">
              <w:rPr>
                <w:sz w:val="20"/>
                <w:szCs w:val="20"/>
              </w:rPr>
              <w:t>2.479,98</w:t>
            </w:r>
          </w:p>
        </w:tc>
        <w:tc>
          <w:tcPr>
            <w:tcW w:w="0" w:type="auto"/>
            <w:shd w:val="clear" w:color="auto" w:fill="auto"/>
            <w:tcMar>
              <w:left w:w="28" w:type="dxa"/>
              <w:right w:w="28" w:type="dxa"/>
            </w:tcMar>
            <w:vAlign w:val="bottom"/>
            <w:hideMark/>
          </w:tcPr>
          <w:p w14:paraId="033C2972" w14:textId="2E16471E" w:rsidR="002949E2" w:rsidRPr="004F745F" w:rsidRDefault="002949E2" w:rsidP="009B3010">
            <w:pPr>
              <w:jc w:val="right"/>
              <w:rPr>
                <w:sz w:val="20"/>
                <w:szCs w:val="20"/>
              </w:rPr>
            </w:pPr>
            <w:r w:rsidRPr="004F745F">
              <w:rPr>
                <w:sz w:val="20"/>
                <w:szCs w:val="20"/>
              </w:rPr>
              <w:t> </w:t>
            </w:r>
          </w:p>
        </w:tc>
      </w:tr>
      <w:tr w:rsidR="004F745F" w:rsidRPr="004F745F" w14:paraId="4BB8D32A" w14:textId="77777777" w:rsidTr="00E077DC">
        <w:trPr>
          <w:cantSplit/>
        </w:trPr>
        <w:tc>
          <w:tcPr>
            <w:tcW w:w="0" w:type="auto"/>
            <w:shd w:val="clear" w:color="auto" w:fill="auto"/>
            <w:noWrap/>
            <w:tcMar>
              <w:left w:w="28" w:type="dxa"/>
              <w:right w:w="28" w:type="dxa"/>
            </w:tcMar>
            <w:hideMark/>
          </w:tcPr>
          <w:p w14:paraId="05BE5068" w14:textId="77777777" w:rsidR="002949E2" w:rsidRPr="004F745F" w:rsidRDefault="002949E2" w:rsidP="009B3010">
            <w:pPr>
              <w:rPr>
                <w:sz w:val="20"/>
                <w:szCs w:val="20"/>
              </w:rPr>
            </w:pPr>
            <w:r w:rsidRPr="004F745F">
              <w:rPr>
                <w:sz w:val="20"/>
                <w:szCs w:val="20"/>
              </w:rPr>
              <w:t>3232</w:t>
            </w:r>
          </w:p>
        </w:tc>
        <w:tc>
          <w:tcPr>
            <w:tcW w:w="0" w:type="auto"/>
            <w:shd w:val="clear" w:color="auto" w:fill="auto"/>
            <w:tcMar>
              <w:left w:w="28" w:type="dxa"/>
              <w:right w:w="28" w:type="dxa"/>
            </w:tcMar>
            <w:hideMark/>
          </w:tcPr>
          <w:p w14:paraId="711F465F" w14:textId="77777777" w:rsidR="002949E2" w:rsidRPr="004F745F" w:rsidRDefault="002949E2" w:rsidP="009B3010">
            <w:pPr>
              <w:rPr>
                <w:sz w:val="20"/>
                <w:szCs w:val="20"/>
              </w:rPr>
            </w:pPr>
            <w:r w:rsidRPr="004F745F">
              <w:rPr>
                <w:sz w:val="20"/>
                <w:szCs w:val="20"/>
              </w:rPr>
              <w:t>Usluge tekućeg i investicijskog održavanja</w:t>
            </w:r>
          </w:p>
        </w:tc>
        <w:tc>
          <w:tcPr>
            <w:tcW w:w="0" w:type="auto"/>
            <w:shd w:val="clear" w:color="auto" w:fill="auto"/>
            <w:tcMar>
              <w:left w:w="28" w:type="dxa"/>
              <w:right w:w="28" w:type="dxa"/>
            </w:tcMar>
            <w:vAlign w:val="bottom"/>
            <w:hideMark/>
          </w:tcPr>
          <w:p w14:paraId="57DBAB3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1451F6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3D25688" w14:textId="77777777" w:rsidR="002949E2" w:rsidRPr="004F745F" w:rsidRDefault="002949E2" w:rsidP="009B3010">
            <w:pPr>
              <w:jc w:val="right"/>
              <w:rPr>
                <w:sz w:val="20"/>
                <w:szCs w:val="20"/>
              </w:rPr>
            </w:pPr>
            <w:r w:rsidRPr="004F745F">
              <w:rPr>
                <w:sz w:val="20"/>
                <w:szCs w:val="20"/>
              </w:rPr>
              <w:t>178.674,92</w:t>
            </w:r>
          </w:p>
        </w:tc>
        <w:tc>
          <w:tcPr>
            <w:tcW w:w="0" w:type="auto"/>
            <w:shd w:val="clear" w:color="auto" w:fill="auto"/>
            <w:tcMar>
              <w:left w:w="28" w:type="dxa"/>
              <w:right w:w="28" w:type="dxa"/>
            </w:tcMar>
            <w:vAlign w:val="bottom"/>
            <w:hideMark/>
          </w:tcPr>
          <w:p w14:paraId="674E8E5F" w14:textId="1DD9620F" w:rsidR="002949E2" w:rsidRPr="004F745F" w:rsidRDefault="002949E2" w:rsidP="009B3010">
            <w:pPr>
              <w:jc w:val="right"/>
              <w:rPr>
                <w:sz w:val="20"/>
                <w:szCs w:val="20"/>
              </w:rPr>
            </w:pPr>
            <w:r w:rsidRPr="004F745F">
              <w:rPr>
                <w:sz w:val="20"/>
                <w:szCs w:val="20"/>
              </w:rPr>
              <w:t> </w:t>
            </w:r>
          </w:p>
        </w:tc>
      </w:tr>
      <w:tr w:rsidR="004F745F" w:rsidRPr="004F745F" w14:paraId="7BDE1473" w14:textId="77777777" w:rsidTr="00E077DC">
        <w:trPr>
          <w:cantSplit/>
        </w:trPr>
        <w:tc>
          <w:tcPr>
            <w:tcW w:w="0" w:type="auto"/>
            <w:shd w:val="clear" w:color="auto" w:fill="auto"/>
            <w:noWrap/>
            <w:tcMar>
              <w:left w:w="28" w:type="dxa"/>
              <w:right w:w="28" w:type="dxa"/>
            </w:tcMar>
            <w:hideMark/>
          </w:tcPr>
          <w:p w14:paraId="1CB294E7" w14:textId="77777777" w:rsidR="002949E2" w:rsidRPr="004F745F" w:rsidRDefault="002949E2" w:rsidP="009B3010">
            <w:pPr>
              <w:rPr>
                <w:sz w:val="20"/>
                <w:szCs w:val="20"/>
              </w:rPr>
            </w:pPr>
            <w:r w:rsidRPr="004F745F">
              <w:rPr>
                <w:sz w:val="20"/>
                <w:szCs w:val="20"/>
              </w:rPr>
              <w:t>3234</w:t>
            </w:r>
          </w:p>
        </w:tc>
        <w:tc>
          <w:tcPr>
            <w:tcW w:w="0" w:type="auto"/>
            <w:shd w:val="clear" w:color="auto" w:fill="auto"/>
            <w:tcMar>
              <w:left w:w="28" w:type="dxa"/>
              <w:right w:w="28" w:type="dxa"/>
            </w:tcMar>
            <w:hideMark/>
          </w:tcPr>
          <w:p w14:paraId="0A073265" w14:textId="77777777" w:rsidR="002949E2" w:rsidRPr="004F745F" w:rsidRDefault="002949E2" w:rsidP="009B3010">
            <w:pPr>
              <w:rPr>
                <w:sz w:val="20"/>
                <w:szCs w:val="20"/>
              </w:rPr>
            </w:pPr>
            <w:r w:rsidRPr="004F745F">
              <w:rPr>
                <w:sz w:val="20"/>
                <w:szCs w:val="20"/>
              </w:rPr>
              <w:t>Komunalne usluge</w:t>
            </w:r>
          </w:p>
        </w:tc>
        <w:tc>
          <w:tcPr>
            <w:tcW w:w="0" w:type="auto"/>
            <w:shd w:val="clear" w:color="auto" w:fill="auto"/>
            <w:tcMar>
              <w:left w:w="28" w:type="dxa"/>
              <w:right w:w="28" w:type="dxa"/>
            </w:tcMar>
            <w:vAlign w:val="bottom"/>
            <w:hideMark/>
          </w:tcPr>
          <w:p w14:paraId="5125035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3FCFDD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BA3CD0B" w14:textId="77777777" w:rsidR="002949E2" w:rsidRPr="004F745F" w:rsidRDefault="002949E2" w:rsidP="009B3010">
            <w:pPr>
              <w:jc w:val="right"/>
              <w:rPr>
                <w:sz w:val="20"/>
                <w:szCs w:val="20"/>
              </w:rPr>
            </w:pPr>
            <w:r w:rsidRPr="004F745F">
              <w:rPr>
                <w:sz w:val="20"/>
                <w:szCs w:val="20"/>
              </w:rPr>
              <w:t>73.532,61</w:t>
            </w:r>
          </w:p>
        </w:tc>
        <w:tc>
          <w:tcPr>
            <w:tcW w:w="0" w:type="auto"/>
            <w:shd w:val="clear" w:color="auto" w:fill="auto"/>
            <w:tcMar>
              <w:left w:w="28" w:type="dxa"/>
              <w:right w:w="28" w:type="dxa"/>
            </w:tcMar>
            <w:vAlign w:val="bottom"/>
            <w:hideMark/>
          </w:tcPr>
          <w:p w14:paraId="05FDFCF6" w14:textId="35DF4BC0" w:rsidR="002949E2" w:rsidRPr="004F745F" w:rsidRDefault="002949E2" w:rsidP="009B3010">
            <w:pPr>
              <w:jc w:val="right"/>
              <w:rPr>
                <w:sz w:val="20"/>
                <w:szCs w:val="20"/>
              </w:rPr>
            </w:pPr>
            <w:r w:rsidRPr="004F745F">
              <w:rPr>
                <w:sz w:val="20"/>
                <w:szCs w:val="20"/>
              </w:rPr>
              <w:t> </w:t>
            </w:r>
          </w:p>
        </w:tc>
      </w:tr>
      <w:tr w:rsidR="004F745F" w:rsidRPr="004F745F" w14:paraId="39B0FF17" w14:textId="77777777" w:rsidTr="00E077DC">
        <w:trPr>
          <w:cantSplit/>
        </w:trPr>
        <w:tc>
          <w:tcPr>
            <w:tcW w:w="0" w:type="auto"/>
            <w:shd w:val="clear" w:color="auto" w:fill="auto"/>
            <w:noWrap/>
            <w:tcMar>
              <w:left w:w="28" w:type="dxa"/>
              <w:right w:w="28" w:type="dxa"/>
            </w:tcMar>
            <w:hideMark/>
          </w:tcPr>
          <w:p w14:paraId="10DE56DE" w14:textId="77777777" w:rsidR="002949E2" w:rsidRPr="004F745F" w:rsidRDefault="002949E2" w:rsidP="009B3010">
            <w:pPr>
              <w:rPr>
                <w:sz w:val="20"/>
                <w:szCs w:val="20"/>
              </w:rPr>
            </w:pPr>
            <w:r w:rsidRPr="004F745F">
              <w:rPr>
                <w:sz w:val="20"/>
                <w:szCs w:val="20"/>
              </w:rPr>
              <w:t>3235</w:t>
            </w:r>
          </w:p>
        </w:tc>
        <w:tc>
          <w:tcPr>
            <w:tcW w:w="0" w:type="auto"/>
            <w:shd w:val="clear" w:color="auto" w:fill="auto"/>
            <w:tcMar>
              <w:left w:w="28" w:type="dxa"/>
              <w:right w:w="28" w:type="dxa"/>
            </w:tcMar>
            <w:hideMark/>
          </w:tcPr>
          <w:p w14:paraId="3CB734DA" w14:textId="77777777" w:rsidR="002949E2" w:rsidRPr="004F745F" w:rsidRDefault="002949E2" w:rsidP="009B3010">
            <w:pPr>
              <w:rPr>
                <w:sz w:val="20"/>
                <w:szCs w:val="20"/>
              </w:rPr>
            </w:pPr>
            <w:r w:rsidRPr="004F745F">
              <w:rPr>
                <w:sz w:val="20"/>
                <w:szCs w:val="20"/>
              </w:rPr>
              <w:t>Zakupnine i najamnine</w:t>
            </w:r>
          </w:p>
        </w:tc>
        <w:tc>
          <w:tcPr>
            <w:tcW w:w="0" w:type="auto"/>
            <w:shd w:val="clear" w:color="auto" w:fill="auto"/>
            <w:tcMar>
              <w:left w:w="28" w:type="dxa"/>
              <w:right w:w="28" w:type="dxa"/>
            </w:tcMar>
            <w:vAlign w:val="bottom"/>
            <w:hideMark/>
          </w:tcPr>
          <w:p w14:paraId="5B735D7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3D6A3D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C58F6C8" w14:textId="77777777" w:rsidR="002949E2" w:rsidRPr="004F745F" w:rsidRDefault="002949E2" w:rsidP="009B3010">
            <w:pPr>
              <w:jc w:val="right"/>
              <w:rPr>
                <w:sz w:val="20"/>
                <w:szCs w:val="20"/>
              </w:rPr>
            </w:pPr>
            <w:r w:rsidRPr="004F745F">
              <w:rPr>
                <w:sz w:val="20"/>
                <w:szCs w:val="20"/>
              </w:rPr>
              <w:t>48.216,86</w:t>
            </w:r>
          </w:p>
        </w:tc>
        <w:tc>
          <w:tcPr>
            <w:tcW w:w="0" w:type="auto"/>
            <w:shd w:val="clear" w:color="auto" w:fill="auto"/>
            <w:tcMar>
              <w:left w:w="28" w:type="dxa"/>
              <w:right w:w="28" w:type="dxa"/>
            </w:tcMar>
            <w:vAlign w:val="bottom"/>
            <w:hideMark/>
          </w:tcPr>
          <w:p w14:paraId="4C0011A0" w14:textId="3F233FD8" w:rsidR="002949E2" w:rsidRPr="004F745F" w:rsidRDefault="002949E2" w:rsidP="009B3010">
            <w:pPr>
              <w:jc w:val="right"/>
              <w:rPr>
                <w:sz w:val="20"/>
                <w:szCs w:val="20"/>
              </w:rPr>
            </w:pPr>
            <w:r w:rsidRPr="004F745F">
              <w:rPr>
                <w:sz w:val="20"/>
                <w:szCs w:val="20"/>
              </w:rPr>
              <w:t> </w:t>
            </w:r>
          </w:p>
        </w:tc>
      </w:tr>
      <w:tr w:rsidR="004F745F" w:rsidRPr="004F745F" w14:paraId="6CF956E4" w14:textId="77777777" w:rsidTr="00E077DC">
        <w:trPr>
          <w:cantSplit/>
        </w:trPr>
        <w:tc>
          <w:tcPr>
            <w:tcW w:w="0" w:type="auto"/>
            <w:shd w:val="clear" w:color="auto" w:fill="auto"/>
            <w:noWrap/>
            <w:tcMar>
              <w:left w:w="28" w:type="dxa"/>
              <w:right w:w="28" w:type="dxa"/>
            </w:tcMar>
            <w:hideMark/>
          </w:tcPr>
          <w:p w14:paraId="15ED528B" w14:textId="77777777" w:rsidR="002949E2" w:rsidRPr="004F745F" w:rsidRDefault="002949E2" w:rsidP="009B3010">
            <w:pPr>
              <w:rPr>
                <w:sz w:val="20"/>
                <w:szCs w:val="20"/>
              </w:rPr>
            </w:pPr>
            <w:r w:rsidRPr="004F745F">
              <w:rPr>
                <w:sz w:val="20"/>
                <w:szCs w:val="20"/>
              </w:rPr>
              <w:t>3236</w:t>
            </w:r>
          </w:p>
        </w:tc>
        <w:tc>
          <w:tcPr>
            <w:tcW w:w="0" w:type="auto"/>
            <w:shd w:val="clear" w:color="auto" w:fill="auto"/>
            <w:tcMar>
              <w:left w:w="28" w:type="dxa"/>
              <w:right w:w="28" w:type="dxa"/>
            </w:tcMar>
            <w:hideMark/>
          </w:tcPr>
          <w:p w14:paraId="4C84635B" w14:textId="77777777" w:rsidR="002949E2" w:rsidRPr="004F745F" w:rsidRDefault="002949E2" w:rsidP="009B3010">
            <w:pPr>
              <w:rPr>
                <w:sz w:val="20"/>
                <w:szCs w:val="20"/>
              </w:rPr>
            </w:pPr>
            <w:r w:rsidRPr="004F745F">
              <w:rPr>
                <w:sz w:val="20"/>
                <w:szCs w:val="20"/>
              </w:rPr>
              <w:t>Zdravstvene i veterinarske usluge</w:t>
            </w:r>
          </w:p>
        </w:tc>
        <w:tc>
          <w:tcPr>
            <w:tcW w:w="0" w:type="auto"/>
            <w:shd w:val="clear" w:color="auto" w:fill="auto"/>
            <w:tcMar>
              <w:left w:w="28" w:type="dxa"/>
              <w:right w:w="28" w:type="dxa"/>
            </w:tcMar>
            <w:vAlign w:val="bottom"/>
            <w:hideMark/>
          </w:tcPr>
          <w:p w14:paraId="0DE4712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FD4B50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E310C81" w14:textId="77777777" w:rsidR="002949E2" w:rsidRPr="004F745F" w:rsidRDefault="002949E2" w:rsidP="009B3010">
            <w:pPr>
              <w:jc w:val="right"/>
              <w:rPr>
                <w:sz w:val="20"/>
                <w:szCs w:val="20"/>
              </w:rPr>
            </w:pPr>
            <w:r w:rsidRPr="004F745F">
              <w:rPr>
                <w:sz w:val="20"/>
                <w:szCs w:val="20"/>
              </w:rPr>
              <w:t>52.703,69</w:t>
            </w:r>
          </w:p>
        </w:tc>
        <w:tc>
          <w:tcPr>
            <w:tcW w:w="0" w:type="auto"/>
            <w:shd w:val="clear" w:color="auto" w:fill="auto"/>
            <w:tcMar>
              <w:left w:w="28" w:type="dxa"/>
              <w:right w:w="28" w:type="dxa"/>
            </w:tcMar>
            <w:vAlign w:val="bottom"/>
            <w:hideMark/>
          </w:tcPr>
          <w:p w14:paraId="6AB99796" w14:textId="47FA4EE9" w:rsidR="002949E2" w:rsidRPr="004F745F" w:rsidRDefault="002949E2" w:rsidP="009B3010">
            <w:pPr>
              <w:jc w:val="right"/>
              <w:rPr>
                <w:sz w:val="20"/>
                <w:szCs w:val="20"/>
              </w:rPr>
            </w:pPr>
            <w:r w:rsidRPr="004F745F">
              <w:rPr>
                <w:sz w:val="20"/>
                <w:szCs w:val="20"/>
              </w:rPr>
              <w:t> </w:t>
            </w:r>
          </w:p>
        </w:tc>
      </w:tr>
      <w:tr w:rsidR="004F745F" w:rsidRPr="004F745F" w14:paraId="1D94708B" w14:textId="77777777" w:rsidTr="00E077DC">
        <w:trPr>
          <w:cantSplit/>
        </w:trPr>
        <w:tc>
          <w:tcPr>
            <w:tcW w:w="0" w:type="auto"/>
            <w:shd w:val="clear" w:color="auto" w:fill="auto"/>
            <w:noWrap/>
            <w:tcMar>
              <w:left w:w="28" w:type="dxa"/>
              <w:right w:w="28" w:type="dxa"/>
            </w:tcMar>
            <w:hideMark/>
          </w:tcPr>
          <w:p w14:paraId="4811DE08" w14:textId="77777777" w:rsidR="002949E2" w:rsidRPr="004F745F" w:rsidRDefault="002949E2" w:rsidP="009B3010">
            <w:pPr>
              <w:rPr>
                <w:sz w:val="20"/>
                <w:szCs w:val="20"/>
              </w:rPr>
            </w:pPr>
            <w:r w:rsidRPr="004F745F">
              <w:rPr>
                <w:sz w:val="20"/>
                <w:szCs w:val="20"/>
              </w:rPr>
              <w:t>3237</w:t>
            </w:r>
          </w:p>
        </w:tc>
        <w:tc>
          <w:tcPr>
            <w:tcW w:w="0" w:type="auto"/>
            <w:shd w:val="clear" w:color="auto" w:fill="auto"/>
            <w:tcMar>
              <w:left w:w="28" w:type="dxa"/>
              <w:right w:w="28" w:type="dxa"/>
            </w:tcMar>
            <w:hideMark/>
          </w:tcPr>
          <w:p w14:paraId="707FBB0F" w14:textId="77777777" w:rsidR="002949E2" w:rsidRPr="004F745F" w:rsidRDefault="002949E2" w:rsidP="009B3010">
            <w:pPr>
              <w:rPr>
                <w:sz w:val="20"/>
                <w:szCs w:val="20"/>
              </w:rPr>
            </w:pPr>
            <w:r w:rsidRPr="004F745F">
              <w:rPr>
                <w:sz w:val="20"/>
                <w:szCs w:val="20"/>
              </w:rPr>
              <w:t>Intelektualne i osobne usluge</w:t>
            </w:r>
          </w:p>
        </w:tc>
        <w:tc>
          <w:tcPr>
            <w:tcW w:w="0" w:type="auto"/>
            <w:shd w:val="clear" w:color="auto" w:fill="auto"/>
            <w:tcMar>
              <w:left w:w="28" w:type="dxa"/>
              <w:right w:w="28" w:type="dxa"/>
            </w:tcMar>
            <w:vAlign w:val="bottom"/>
            <w:hideMark/>
          </w:tcPr>
          <w:p w14:paraId="6F382CB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917D1C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1D797CA" w14:textId="77777777" w:rsidR="002949E2" w:rsidRPr="004F745F" w:rsidRDefault="002949E2" w:rsidP="009B3010">
            <w:pPr>
              <w:jc w:val="right"/>
              <w:rPr>
                <w:sz w:val="20"/>
                <w:szCs w:val="20"/>
              </w:rPr>
            </w:pPr>
            <w:r w:rsidRPr="004F745F">
              <w:rPr>
                <w:sz w:val="20"/>
                <w:szCs w:val="20"/>
              </w:rPr>
              <w:t>1.643,69</w:t>
            </w:r>
          </w:p>
        </w:tc>
        <w:tc>
          <w:tcPr>
            <w:tcW w:w="0" w:type="auto"/>
            <w:shd w:val="clear" w:color="auto" w:fill="auto"/>
            <w:tcMar>
              <w:left w:w="28" w:type="dxa"/>
              <w:right w:w="28" w:type="dxa"/>
            </w:tcMar>
            <w:vAlign w:val="bottom"/>
            <w:hideMark/>
          </w:tcPr>
          <w:p w14:paraId="46E6C15A" w14:textId="1108773E" w:rsidR="002949E2" w:rsidRPr="004F745F" w:rsidRDefault="002949E2" w:rsidP="009B3010">
            <w:pPr>
              <w:jc w:val="right"/>
              <w:rPr>
                <w:sz w:val="20"/>
                <w:szCs w:val="20"/>
              </w:rPr>
            </w:pPr>
            <w:r w:rsidRPr="004F745F">
              <w:rPr>
                <w:sz w:val="20"/>
                <w:szCs w:val="20"/>
              </w:rPr>
              <w:t> </w:t>
            </w:r>
          </w:p>
        </w:tc>
      </w:tr>
      <w:tr w:rsidR="004F745F" w:rsidRPr="004F745F" w14:paraId="2F12E6F5" w14:textId="77777777" w:rsidTr="00E077DC">
        <w:trPr>
          <w:cantSplit/>
        </w:trPr>
        <w:tc>
          <w:tcPr>
            <w:tcW w:w="0" w:type="auto"/>
            <w:shd w:val="clear" w:color="auto" w:fill="auto"/>
            <w:noWrap/>
            <w:tcMar>
              <w:left w:w="28" w:type="dxa"/>
              <w:right w:w="28" w:type="dxa"/>
            </w:tcMar>
            <w:hideMark/>
          </w:tcPr>
          <w:p w14:paraId="5158551C" w14:textId="77777777" w:rsidR="002949E2" w:rsidRPr="004F745F" w:rsidRDefault="002949E2" w:rsidP="009B3010">
            <w:pPr>
              <w:rPr>
                <w:sz w:val="20"/>
                <w:szCs w:val="20"/>
              </w:rPr>
            </w:pPr>
            <w:r w:rsidRPr="004F745F">
              <w:rPr>
                <w:sz w:val="20"/>
                <w:szCs w:val="20"/>
              </w:rPr>
              <w:t>3239</w:t>
            </w:r>
          </w:p>
        </w:tc>
        <w:tc>
          <w:tcPr>
            <w:tcW w:w="0" w:type="auto"/>
            <w:shd w:val="clear" w:color="auto" w:fill="auto"/>
            <w:tcMar>
              <w:left w:w="28" w:type="dxa"/>
              <w:right w:w="28" w:type="dxa"/>
            </w:tcMar>
            <w:hideMark/>
          </w:tcPr>
          <w:p w14:paraId="44C5F999" w14:textId="77777777" w:rsidR="002949E2" w:rsidRPr="004F745F" w:rsidRDefault="002949E2" w:rsidP="009B3010">
            <w:pPr>
              <w:rPr>
                <w:sz w:val="20"/>
                <w:szCs w:val="20"/>
              </w:rPr>
            </w:pPr>
            <w:r w:rsidRPr="004F745F">
              <w:rPr>
                <w:sz w:val="20"/>
                <w:szCs w:val="20"/>
              </w:rPr>
              <w:t>Ostale usluge</w:t>
            </w:r>
          </w:p>
        </w:tc>
        <w:tc>
          <w:tcPr>
            <w:tcW w:w="0" w:type="auto"/>
            <w:shd w:val="clear" w:color="auto" w:fill="auto"/>
            <w:tcMar>
              <w:left w:w="28" w:type="dxa"/>
              <w:right w:w="28" w:type="dxa"/>
            </w:tcMar>
            <w:vAlign w:val="bottom"/>
            <w:hideMark/>
          </w:tcPr>
          <w:p w14:paraId="7A05480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7A958D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6C2D6CC" w14:textId="77777777" w:rsidR="002949E2" w:rsidRPr="004F745F" w:rsidRDefault="002949E2" w:rsidP="009B3010">
            <w:pPr>
              <w:jc w:val="right"/>
              <w:rPr>
                <w:sz w:val="20"/>
                <w:szCs w:val="20"/>
              </w:rPr>
            </w:pPr>
            <w:r w:rsidRPr="004F745F">
              <w:rPr>
                <w:sz w:val="20"/>
                <w:szCs w:val="20"/>
              </w:rPr>
              <w:t>20,38</w:t>
            </w:r>
          </w:p>
        </w:tc>
        <w:tc>
          <w:tcPr>
            <w:tcW w:w="0" w:type="auto"/>
            <w:shd w:val="clear" w:color="auto" w:fill="auto"/>
            <w:tcMar>
              <w:left w:w="28" w:type="dxa"/>
              <w:right w:w="28" w:type="dxa"/>
            </w:tcMar>
            <w:vAlign w:val="bottom"/>
            <w:hideMark/>
          </w:tcPr>
          <w:p w14:paraId="2BB73903" w14:textId="2032B02C" w:rsidR="002949E2" w:rsidRPr="004F745F" w:rsidRDefault="002949E2" w:rsidP="009B3010">
            <w:pPr>
              <w:jc w:val="right"/>
              <w:rPr>
                <w:sz w:val="20"/>
                <w:szCs w:val="20"/>
              </w:rPr>
            </w:pPr>
            <w:r w:rsidRPr="004F745F">
              <w:rPr>
                <w:sz w:val="20"/>
                <w:szCs w:val="20"/>
              </w:rPr>
              <w:t> </w:t>
            </w:r>
          </w:p>
        </w:tc>
      </w:tr>
      <w:tr w:rsidR="004F745F" w:rsidRPr="004F745F" w14:paraId="409CEA2B" w14:textId="77777777" w:rsidTr="00E077DC">
        <w:trPr>
          <w:cantSplit/>
        </w:trPr>
        <w:tc>
          <w:tcPr>
            <w:tcW w:w="0" w:type="auto"/>
            <w:shd w:val="clear" w:color="auto" w:fill="auto"/>
            <w:noWrap/>
            <w:tcMar>
              <w:left w:w="28" w:type="dxa"/>
              <w:right w:w="28" w:type="dxa"/>
            </w:tcMar>
            <w:hideMark/>
          </w:tcPr>
          <w:p w14:paraId="57BADE1A" w14:textId="77777777" w:rsidR="002949E2" w:rsidRPr="004F745F" w:rsidRDefault="002949E2" w:rsidP="009B3010">
            <w:pPr>
              <w:rPr>
                <w:sz w:val="20"/>
                <w:szCs w:val="20"/>
              </w:rPr>
            </w:pPr>
            <w:r w:rsidRPr="004F745F">
              <w:rPr>
                <w:sz w:val="20"/>
                <w:szCs w:val="20"/>
              </w:rPr>
              <w:t>329</w:t>
            </w:r>
          </w:p>
        </w:tc>
        <w:tc>
          <w:tcPr>
            <w:tcW w:w="0" w:type="auto"/>
            <w:shd w:val="clear" w:color="auto" w:fill="auto"/>
            <w:tcMar>
              <w:left w:w="28" w:type="dxa"/>
              <w:right w:w="28" w:type="dxa"/>
            </w:tcMar>
            <w:hideMark/>
          </w:tcPr>
          <w:p w14:paraId="36E76C42"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6730DE2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8C7E85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8285D52" w14:textId="77777777" w:rsidR="002949E2" w:rsidRPr="004F745F" w:rsidRDefault="002949E2" w:rsidP="009B3010">
            <w:pPr>
              <w:jc w:val="right"/>
              <w:rPr>
                <w:sz w:val="20"/>
                <w:szCs w:val="20"/>
              </w:rPr>
            </w:pPr>
            <w:r w:rsidRPr="004F745F">
              <w:rPr>
                <w:sz w:val="20"/>
                <w:szCs w:val="20"/>
              </w:rPr>
              <w:t>886,40</w:t>
            </w:r>
          </w:p>
        </w:tc>
        <w:tc>
          <w:tcPr>
            <w:tcW w:w="0" w:type="auto"/>
            <w:shd w:val="clear" w:color="auto" w:fill="auto"/>
            <w:tcMar>
              <w:left w:w="28" w:type="dxa"/>
              <w:right w:w="28" w:type="dxa"/>
            </w:tcMar>
            <w:vAlign w:val="bottom"/>
            <w:hideMark/>
          </w:tcPr>
          <w:p w14:paraId="0F90C9DD" w14:textId="53B3DBE1" w:rsidR="002949E2" w:rsidRPr="004F745F" w:rsidRDefault="002949E2" w:rsidP="009B3010">
            <w:pPr>
              <w:jc w:val="right"/>
              <w:rPr>
                <w:sz w:val="20"/>
                <w:szCs w:val="20"/>
              </w:rPr>
            </w:pPr>
            <w:r w:rsidRPr="004F745F">
              <w:rPr>
                <w:sz w:val="20"/>
                <w:szCs w:val="20"/>
              </w:rPr>
              <w:t> </w:t>
            </w:r>
          </w:p>
        </w:tc>
      </w:tr>
      <w:tr w:rsidR="004F745F" w:rsidRPr="004F745F" w14:paraId="594AB211" w14:textId="77777777" w:rsidTr="00E077DC">
        <w:trPr>
          <w:cantSplit/>
        </w:trPr>
        <w:tc>
          <w:tcPr>
            <w:tcW w:w="0" w:type="auto"/>
            <w:shd w:val="clear" w:color="auto" w:fill="auto"/>
            <w:noWrap/>
            <w:tcMar>
              <w:left w:w="28" w:type="dxa"/>
              <w:right w:w="28" w:type="dxa"/>
            </w:tcMar>
            <w:hideMark/>
          </w:tcPr>
          <w:p w14:paraId="774144A8" w14:textId="77777777" w:rsidR="002949E2" w:rsidRPr="004F745F" w:rsidRDefault="002949E2" w:rsidP="009B3010">
            <w:pPr>
              <w:rPr>
                <w:sz w:val="20"/>
                <w:szCs w:val="20"/>
              </w:rPr>
            </w:pPr>
            <w:r w:rsidRPr="004F745F">
              <w:rPr>
                <w:sz w:val="20"/>
                <w:szCs w:val="20"/>
              </w:rPr>
              <w:t>3292</w:t>
            </w:r>
          </w:p>
        </w:tc>
        <w:tc>
          <w:tcPr>
            <w:tcW w:w="0" w:type="auto"/>
            <w:shd w:val="clear" w:color="auto" w:fill="auto"/>
            <w:tcMar>
              <w:left w:w="28" w:type="dxa"/>
              <w:right w:w="28" w:type="dxa"/>
            </w:tcMar>
            <w:hideMark/>
          </w:tcPr>
          <w:p w14:paraId="1DF3E9ED" w14:textId="77777777" w:rsidR="002949E2" w:rsidRPr="004F745F" w:rsidRDefault="002949E2" w:rsidP="009B3010">
            <w:pPr>
              <w:rPr>
                <w:sz w:val="20"/>
                <w:szCs w:val="20"/>
              </w:rPr>
            </w:pPr>
            <w:r w:rsidRPr="004F745F">
              <w:rPr>
                <w:sz w:val="20"/>
                <w:szCs w:val="20"/>
              </w:rPr>
              <w:t>Premije osiguranja</w:t>
            </w:r>
          </w:p>
        </w:tc>
        <w:tc>
          <w:tcPr>
            <w:tcW w:w="0" w:type="auto"/>
            <w:shd w:val="clear" w:color="auto" w:fill="auto"/>
            <w:tcMar>
              <w:left w:w="28" w:type="dxa"/>
              <w:right w:w="28" w:type="dxa"/>
            </w:tcMar>
            <w:vAlign w:val="bottom"/>
            <w:hideMark/>
          </w:tcPr>
          <w:p w14:paraId="3161FD8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7488C2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536432F" w14:textId="77777777" w:rsidR="002949E2" w:rsidRPr="004F745F" w:rsidRDefault="002949E2" w:rsidP="009B3010">
            <w:pPr>
              <w:jc w:val="right"/>
              <w:rPr>
                <w:sz w:val="20"/>
                <w:szCs w:val="20"/>
              </w:rPr>
            </w:pPr>
            <w:r w:rsidRPr="004F745F">
              <w:rPr>
                <w:sz w:val="20"/>
                <w:szCs w:val="20"/>
              </w:rPr>
              <w:t>886,40</w:t>
            </w:r>
          </w:p>
        </w:tc>
        <w:tc>
          <w:tcPr>
            <w:tcW w:w="0" w:type="auto"/>
            <w:shd w:val="clear" w:color="auto" w:fill="auto"/>
            <w:tcMar>
              <w:left w:w="28" w:type="dxa"/>
              <w:right w:w="28" w:type="dxa"/>
            </w:tcMar>
            <w:vAlign w:val="bottom"/>
            <w:hideMark/>
          </w:tcPr>
          <w:p w14:paraId="1DBC3BB1" w14:textId="4E4533BA" w:rsidR="002949E2" w:rsidRPr="004F745F" w:rsidRDefault="002949E2" w:rsidP="009B3010">
            <w:pPr>
              <w:jc w:val="right"/>
              <w:rPr>
                <w:sz w:val="20"/>
                <w:szCs w:val="20"/>
              </w:rPr>
            </w:pPr>
            <w:r w:rsidRPr="004F745F">
              <w:rPr>
                <w:sz w:val="20"/>
                <w:szCs w:val="20"/>
              </w:rPr>
              <w:t> </w:t>
            </w:r>
          </w:p>
        </w:tc>
      </w:tr>
      <w:tr w:rsidR="004F745F" w:rsidRPr="004F745F" w14:paraId="2AE170C9" w14:textId="77777777" w:rsidTr="00E077DC">
        <w:trPr>
          <w:cantSplit/>
        </w:trPr>
        <w:tc>
          <w:tcPr>
            <w:tcW w:w="0" w:type="auto"/>
            <w:shd w:val="clear" w:color="auto" w:fill="auto"/>
            <w:noWrap/>
            <w:tcMar>
              <w:left w:w="28" w:type="dxa"/>
              <w:right w:w="28" w:type="dxa"/>
            </w:tcMar>
            <w:hideMark/>
          </w:tcPr>
          <w:p w14:paraId="49A24690"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7179D8A1"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6A787BE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B36C1B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EB226B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3839B16" w14:textId="1A826307" w:rsidR="002949E2" w:rsidRPr="004F745F" w:rsidRDefault="002949E2" w:rsidP="009B3010">
            <w:pPr>
              <w:jc w:val="right"/>
              <w:rPr>
                <w:sz w:val="20"/>
                <w:szCs w:val="20"/>
              </w:rPr>
            </w:pPr>
            <w:r w:rsidRPr="004F745F">
              <w:rPr>
                <w:sz w:val="20"/>
                <w:szCs w:val="20"/>
              </w:rPr>
              <w:t> </w:t>
            </w:r>
          </w:p>
        </w:tc>
      </w:tr>
      <w:tr w:rsidR="004F745F" w:rsidRPr="004F745F" w14:paraId="65DD7D4D" w14:textId="77777777" w:rsidTr="00E077DC">
        <w:trPr>
          <w:cantSplit/>
        </w:trPr>
        <w:tc>
          <w:tcPr>
            <w:tcW w:w="0" w:type="auto"/>
            <w:shd w:val="clear" w:color="auto" w:fill="auto"/>
            <w:noWrap/>
            <w:tcMar>
              <w:left w:w="28" w:type="dxa"/>
              <w:right w:w="28" w:type="dxa"/>
            </w:tcMar>
            <w:hideMark/>
          </w:tcPr>
          <w:p w14:paraId="052B3305" w14:textId="77777777" w:rsidR="002949E2" w:rsidRPr="004F745F" w:rsidRDefault="002949E2" w:rsidP="009B3010">
            <w:pPr>
              <w:rPr>
                <w:b/>
                <w:bCs/>
                <w:sz w:val="20"/>
                <w:szCs w:val="20"/>
              </w:rPr>
            </w:pPr>
            <w:r w:rsidRPr="004F745F">
              <w:rPr>
                <w:b/>
                <w:bCs/>
                <w:sz w:val="20"/>
                <w:szCs w:val="20"/>
              </w:rPr>
              <w:t>Program 7007</w:t>
            </w:r>
          </w:p>
        </w:tc>
        <w:tc>
          <w:tcPr>
            <w:tcW w:w="0" w:type="auto"/>
            <w:shd w:val="clear" w:color="auto" w:fill="auto"/>
            <w:tcMar>
              <w:left w:w="28" w:type="dxa"/>
              <w:right w:w="28" w:type="dxa"/>
            </w:tcMar>
            <w:hideMark/>
          </w:tcPr>
          <w:p w14:paraId="655100CF" w14:textId="77777777" w:rsidR="002949E2" w:rsidRPr="004F745F" w:rsidRDefault="002949E2" w:rsidP="009B3010">
            <w:pPr>
              <w:rPr>
                <w:b/>
                <w:bCs/>
                <w:sz w:val="20"/>
                <w:szCs w:val="20"/>
              </w:rPr>
            </w:pPr>
            <w:r w:rsidRPr="004F745F">
              <w:rPr>
                <w:b/>
                <w:bCs/>
                <w:sz w:val="20"/>
                <w:szCs w:val="20"/>
              </w:rPr>
              <w:t>FINANCIRANJE SREDNJEG ŠKOLSTVA PREMA MINIMALNOM STANDARDU</w:t>
            </w:r>
          </w:p>
        </w:tc>
        <w:tc>
          <w:tcPr>
            <w:tcW w:w="0" w:type="auto"/>
            <w:shd w:val="clear" w:color="auto" w:fill="auto"/>
            <w:tcMar>
              <w:left w:w="28" w:type="dxa"/>
              <w:right w:w="28" w:type="dxa"/>
            </w:tcMar>
            <w:vAlign w:val="bottom"/>
            <w:hideMark/>
          </w:tcPr>
          <w:p w14:paraId="6F98F5AA" w14:textId="77777777" w:rsidR="002949E2" w:rsidRPr="004F745F" w:rsidRDefault="002949E2" w:rsidP="009B3010">
            <w:pPr>
              <w:jc w:val="right"/>
              <w:rPr>
                <w:b/>
                <w:bCs/>
                <w:sz w:val="20"/>
                <w:szCs w:val="20"/>
              </w:rPr>
            </w:pPr>
            <w:r w:rsidRPr="004F745F">
              <w:rPr>
                <w:b/>
                <w:bCs/>
                <w:sz w:val="20"/>
                <w:szCs w:val="20"/>
              </w:rPr>
              <w:t>3.958.618</w:t>
            </w:r>
          </w:p>
        </w:tc>
        <w:tc>
          <w:tcPr>
            <w:tcW w:w="0" w:type="auto"/>
            <w:shd w:val="clear" w:color="auto" w:fill="auto"/>
            <w:tcMar>
              <w:left w:w="28" w:type="dxa"/>
              <w:right w:w="28" w:type="dxa"/>
            </w:tcMar>
            <w:vAlign w:val="bottom"/>
            <w:hideMark/>
          </w:tcPr>
          <w:p w14:paraId="5A156D3F" w14:textId="77777777" w:rsidR="002949E2" w:rsidRPr="004F745F" w:rsidRDefault="002949E2" w:rsidP="009B3010">
            <w:pPr>
              <w:jc w:val="right"/>
              <w:rPr>
                <w:b/>
                <w:bCs/>
                <w:sz w:val="20"/>
                <w:szCs w:val="20"/>
              </w:rPr>
            </w:pPr>
            <w:r w:rsidRPr="004F745F">
              <w:rPr>
                <w:b/>
                <w:bCs/>
                <w:sz w:val="20"/>
                <w:szCs w:val="20"/>
              </w:rPr>
              <w:t>3.958.618</w:t>
            </w:r>
          </w:p>
        </w:tc>
        <w:tc>
          <w:tcPr>
            <w:tcW w:w="0" w:type="auto"/>
            <w:shd w:val="clear" w:color="auto" w:fill="auto"/>
            <w:tcMar>
              <w:left w:w="28" w:type="dxa"/>
              <w:right w:w="28" w:type="dxa"/>
            </w:tcMar>
            <w:vAlign w:val="bottom"/>
            <w:hideMark/>
          </w:tcPr>
          <w:p w14:paraId="030CF8B6" w14:textId="77777777" w:rsidR="002949E2" w:rsidRPr="004F745F" w:rsidRDefault="002949E2" w:rsidP="009B3010">
            <w:pPr>
              <w:jc w:val="right"/>
              <w:rPr>
                <w:b/>
                <w:bCs/>
                <w:sz w:val="20"/>
                <w:szCs w:val="20"/>
              </w:rPr>
            </w:pPr>
            <w:r w:rsidRPr="004F745F">
              <w:rPr>
                <w:b/>
                <w:bCs/>
                <w:sz w:val="20"/>
                <w:szCs w:val="20"/>
              </w:rPr>
              <w:t>1.855.492,81</w:t>
            </w:r>
          </w:p>
        </w:tc>
        <w:tc>
          <w:tcPr>
            <w:tcW w:w="0" w:type="auto"/>
            <w:shd w:val="clear" w:color="auto" w:fill="auto"/>
            <w:tcMar>
              <w:left w:w="28" w:type="dxa"/>
              <w:right w:w="28" w:type="dxa"/>
            </w:tcMar>
            <w:vAlign w:val="bottom"/>
            <w:hideMark/>
          </w:tcPr>
          <w:p w14:paraId="23AE0408" w14:textId="6D7E2465" w:rsidR="002949E2" w:rsidRPr="004F745F" w:rsidRDefault="002949E2" w:rsidP="009B3010">
            <w:pPr>
              <w:jc w:val="right"/>
              <w:rPr>
                <w:sz w:val="20"/>
                <w:szCs w:val="20"/>
              </w:rPr>
            </w:pPr>
            <w:r w:rsidRPr="004F745F">
              <w:rPr>
                <w:b/>
                <w:bCs/>
                <w:sz w:val="20"/>
                <w:szCs w:val="20"/>
              </w:rPr>
              <w:t>46,87</w:t>
            </w:r>
          </w:p>
        </w:tc>
      </w:tr>
      <w:tr w:rsidR="004F745F" w:rsidRPr="004F745F" w14:paraId="7A487F0C" w14:textId="77777777" w:rsidTr="00E077DC">
        <w:trPr>
          <w:cantSplit/>
        </w:trPr>
        <w:tc>
          <w:tcPr>
            <w:tcW w:w="0" w:type="auto"/>
            <w:shd w:val="clear" w:color="auto" w:fill="auto"/>
            <w:noWrap/>
            <w:tcMar>
              <w:left w:w="28" w:type="dxa"/>
              <w:right w:w="28" w:type="dxa"/>
            </w:tcMar>
            <w:hideMark/>
          </w:tcPr>
          <w:p w14:paraId="5518172A" w14:textId="77777777" w:rsidR="002949E2" w:rsidRPr="004F745F" w:rsidRDefault="002949E2" w:rsidP="009B3010">
            <w:pPr>
              <w:rPr>
                <w:sz w:val="20"/>
                <w:szCs w:val="20"/>
              </w:rPr>
            </w:pPr>
            <w:r w:rsidRPr="004F745F">
              <w:rPr>
                <w:sz w:val="20"/>
                <w:szCs w:val="20"/>
              </w:rPr>
              <w:t>K 7007 08</w:t>
            </w:r>
          </w:p>
        </w:tc>
        <w:tc>
          <w:tcPr>
            <w:tcW w:w="0" w:type="auto"/>
            <w:shd w:val="clear" w:color="auto" w:fill="auto"/>
            <w:tcMar>
              <w:left w:w="28" w:type="dxa"/>
              <w:right w:w="28" w:type="dxa"/>
            </w:tcMar>
            <w:hideMark/>
          </w:tcPr>
          <w:p w14:paraId="183D8A97" w14:textId="77777777" w:rsidR="002949E2" w:rsidRPr="004F745F" w:rsidRDefault="002949E2" w:rsidP="009B3010">
            <w:pPr>
              <w:rPr>
                <w:sz w:val="20"/>
                <w:szCs w:val="20"/>
              </w:rPr>
            </w:pPr>
            <w:r w:rsidRPr="004F745F">
              <w:rPr>
                <w:sz w:val="20"/>
                <w:szCs w:val="20"/>
              </w:rPr>
              <w:t>IZGRADNJA, REKONSTRUKCIJA I OPREMANJE OBJEKATA SREDNJEG ŠKOLSTVA</w:t>
            </w:r>
          </w:p>
        </w:tc>
        <w:tc>
          <w:tcPr>
            <w:tcW w:w="0" w:type="auto"/>
            <w:shd w:val="clear" w:color="auto" w:fill="auto"/>
            <w:tcMar>
              <w:left w:w="28" w:type="dxa"/>
              <w:right w:w="28" w:type="dxa"/>
            </w:tcMar>
            <w:vAlign w:val="bottom"/>
            <w:hideMark/>
          </w:tcPr>
          <w:p w14:paraId="0BFA7EA7" w14:textId="77777777" w:rsidR="002949E2" w:rsidRPr="004F745F" w:rsidRDefault="002949E2" w:rsidP="009B3010">
            <w:pPr>
              <w:jc w:val="right"/>
              <w:rPr>
                <w:sz w:val="20"/>
                <w:szCs w:val="20"/>
              </w:rPr>
            </w:pPr>
            <w:r w:rsidRPr="004F745F">
              <w:rPr>
                <w:sz w:val="20"/>
                <w:szCs w:val="20"/>
              </w:rPr>
              <w:t>190.000</w:t>
            </w:r>
          </w:p>
        </w:tc>
        <w:tc>
          <w:tcPr>
            <w:tcW w:w="0" w:type="auto"/>
            <w:shd w:val="clear" w:color="auto" w:fill="auto"/>
            <w:tcMar>
              <w:left w:w="28" w:type="dxa"/>
              <w:right w:w="28" w:type="dxa"/>
            </w:tcMar>
            <w:vAlign w:val="bottom"/>
            <w:hideMark/>
          </w:tcPr>
          <w:p w14:paraId="23D97E33" w14:textId="77777777" w:rsidR="002949E2" w:rsidRPr="004F745F" w:rsidRDefault="002949E2" w:rsidP="009B3010">
            <w:pPr>
              <w:jc w:val="right"/>
              <w:rPr>
                <w:sz w:val="20"/>
                <w:szCs w:val="20"/>
              </w:rPr>
            </w:pPr>
            <w:r w:rsidRPr="004F745F">
              <w:rPr>
                <w:sz w:val="20"/>
                <w:szCs w:val="20"/>
              </w:rPr>
              <w:t>190.000</w:t>
            </w:r>
          </w:p>
        </w:tc>
        <w:tc>
          <w:tcPr>
            <w:tcW w:w="0" w:type="auto"/>
            <w:shd w:val="clear" w:color="auto" w:fill="auto"/>
            <w:tcMar>
              <w:left w:w="28" w:type="dxa"/>
              <w:right w:w="28" w:type="dxa"/>
            </w:tcMar>
            <w:vAlign w:val="bottom"/>
            <w:hideMark/>
          </w:tcPr>
          <w:p w14:paraId="69CB2079" w14:textId="77777777" w:rsidR="002949E2" w:rsidRPr="004F745F" w:rsidRDefault="002949E2" w:rsidP="009B3010">
            <w:pPr>
              <w:jc w:val="right"/>
              <w:rPr>
                <w:sz w:val="20"/>
                <w:szCs w:val="20"/>
              </w:rPr>
            </w:pPr>
            <w:r w:rsidRPr="004F745F">
              <w:rPr>
                <w:sz w:val="20"/>
                <w:szCs w:val="20"/>
              </w:rPr>
              <w:t>10.694,08</w:t>
            </w:r>
          </w:p>
        </w:tc>
        <w:tc>
          <w:tcPr>
            <w:tcW w:w="0" w:type="auto"/>
            <w:shd w:val="clear" w:color="auto" w:fill="auto"/>
            <w:tcMar>
              <w:left w:w="28" w:type="dxa"/>
              <w:right w:w="28" w:type="dxa"/>
            </w:tcMar>
            <w:vAlign w:val="bottom"/>
            <w:hideMark/>
          </w:tcPr>
          <w:p w14:paraId="30A9B9C5" w14:textId="1445D5A2" w:rsidR="002949E2" w:rsidRPr="004F745F" w:rsidRDefault="002949E2" w:rsidP="009B3010">
            <w:pPr>
              <w:jc w:val="right"/>
              <w:rPr>
                <w:sz w:val="20"/>
                <w:szCs w:val="20"/>
              </w:rPr>
            </w:pPr>
            <w:r w:rsidRPr="004F745F">
              <w:rPr>
                <w:sz w:val="20"/>
                <w:szCs w:val="20"/>
              </w:rPr>
              <w:t>5,63</w:t>
            </w:r>
          </w:p>
        </w:tc>
      </w:tr>
      <w:tr w:rsidR="004F745F" w:rsidRPr="004F745F" w14:paraId="220515CF" w14:textId="77777777" w:rsidTr="00E077DC">
        <w:trPr>
          <w:cantSplit/>
        </w:trPr>
        <w:tc>
          <w:tcPr>
            <w:tcW w:w="0" w:type="auto"/>
            <w:shd w:val="clear" w:color="auto" w:fill="auto"/>
            <w:noWrap/>
            <w:tcMar>
              <w:left w:w="28" w:type="dxa"/>
              <w:right w:w="28" w:type="dxa"/>
            </w:tcMar>
            <w:hideMark/>
          </w:tcPr>
          <w:p w14:paraId="6B95F7C4" w14:textId="77777777" w:rsidR="002949E2" w:rsidRPr="004F745F" w:rsidRDefault="002949E2" w:rsidP="009B3010">
            <w:pPr>
              <w:rPr>
                <w:sz w:val="20"/>
                <w:szCs w:val="20"/>
              </w:rPr>
            </w:pPr>
            <w:r w:rsidRPr="004F745F">
              <w:rPr>
                <w:sz w:val="20"/>
                <w:szCs w:val="20"/>
              </w:rPr>
              <w:t>46</w:t>
            </w:r>
          </w:p>
        </w:tc>
        <w:tc>
          <w:tcPr>
            <w:tcW w:w="0" w:type="auto"/>
            <w:shd w:val="clear" w:color="auto" w:fill="auto"/>
            <w:tcMar>
              <w:left w:w="28" w:type="dxa"/>
              <w:right w:w="28" w:type="dxa"/>
            </w:tcMar>
            <w:hideMark/>
          </w:tcPr>
          <w:p w14:paraId="734EF7B6" w14:textId="77777777" w:rsidR="002949E2" w:rsidRPr="004F745F" w:rsidRDefault="002949E2" w:rsidP="009B3010">
            <w:pPr>
              <w:rPr>
                <w:sz w:val="20"/>
                <w:szCs w:val="20"/>
              </w:rPr>
            </w:pPr>
            <w:r w:rsidRPr="004F745F">
              <w:rPr>
                <w:sz w:val="20"/>
                <w:szCs w:val="20"/>
              </w:rPr>
              <w:t>PRIHODI ZA POSEBNE NAMJENE - DECENTRALIZACIJA</w:t>
            </w:r>
          </w:p>
        </w:tc>
        <w:tc>
          <w:tcPr>
            <w:tcW w:w="0" w:type="auto"/>
            <w:shd w:val="clear" w:color="auto" w:fill="auto"/>
            <w:tcMar>
              <w:left w:w="28" w:type="dxa"/>
              <w:right w:w="28" w:type="dxa"/>
            </w:tcMar>
            <w:vAlign w:val="bottom"/>
            <w:hideMark/>
          </w:tcPr>
          <w:p w14:paraId="3781F555" w14:textId="77777777" w:rsidR="002949E2" w:rsidRPr="004F745F" w:rsidRDefault="002949E2" w:rsidP="009B3010">
            <w:pPr>
              <w:jc w:val="right"/>
              <w:rPr>
                <w:sz w:val="20"/>
                <w:szCs w:val="20"/>
              </w:rPr>
            </w:pPr>
            <w:r w:rsidRPr="004F745F">
              <w:rPr>
                <w:sz w:val="20"/>
                <w:szCs w:val="20"/>
              </w:rPr>
              <w:t>190.000</w:t>
            </w:r>
          </w:p>
        </w:tc>
        <w:tc>
          <w:tcPr>
            <w:tcW w:w="0" w:type="auto"/>
            <w:shd w:val="clear" w:color="auto" w:fill="auto"/>
            <w:tcMar>
              <w:left w:w="28" w:type="dxa"/>
              <w:right w:w="28" w:type="dxa"/>
            </w:tcMar>
            <w:vAlign w:val="bottom"/>
            <w:hideMark/>
          </w:tcPr>
          <w:p w14:paraId="0FAD8D3B" w14:textId="77777777" w:rsidR="002949E2" w:rsidRPr="004F745F" w:rsidRDefault="002949E2" w:rsidP="009B3010">
            <w:pPr>
              <w:jc w:val="right"/>
              <w:rPr>
                <w:sz w:val="20"/>
                <w:szCs w:val="20"/>
              </w:rPr>
            </w:pPr>
            <w:r w:rsidRPr="004F745F">
              <w:rPr>
                <w:sz w:val="20"/>
                <w:szCs w:val="20"/>
              </w:rPr>
              <w:t>190.000</w:t>
            </w:r>
          </w:p>
        </w:tc>
        <w:tc>
          <w:tcPr>
            <w:tcW w:w="0" w:type="auto"/>
            <w:shd w:val="clear" w:color="auto" w:fill="auto"/>
            <w:tcMar>
              <w:left w:w="28" w:type="dxa"/>
              <w:right w:w="28" w:type="dxa"/>
            </w:tcMar>
            <w:vAlign w:val="bottom"/>
            <w:hideMark/>
          </w:tcPr>
          <w:p w14:paraId="100FD1A0" w14:textId="77777777" w:rsidR="002949E2" w:rsidRPr="004F745F" w:rsidRDefault="002949E2" w:rsidP="009B3010">
            <w:pPr>
              <w:jc w:val="right"/>
              <w:rPr>
                <w:sz w:val="20"/>
                <w:szCs w:val="20"/>
              </w:rPr>
            </w:pPr>
            <w:r w:rsidRPr="004F745F">
              <w:rPr>
                <w:sz w:val="20"/>
                <w:szCs w:val="20"/>
              </w:rPr>
              <w:t>10.694,08</w:t>
            </w:r>
          </w:p>
        </w:tc>
        <w:tc>
          <w:tcPr>
            <w:tcW w:w="0" w:type="auto"/>
            <w:shd w:val="clear" w:color="auto" w:fill="auto"/>
            <w:tcMar>
              <w:left w:w="28" w:type="dxa"/>
              <w:right w:w="28" w:type="dxa"/>
            </w:tcMar>
            <w:vAlign w:val="bottom"/>
            <w:hideMark/>
          </w:tcPr>
          <w:p w14:paraId="49E99BA6" w14:textId="5AC77F85" w:rsidR="002949E2" w:rsidRPr="004F745F" w:rsidRDefault="002949E2" w:rsidP="009B3010">
            <w:pPr>
              <w:jc w:val="right"/>
              <w:rPr>
                <w:sz w:val="20"/>
                <w:szCs w:val="20"/>
              </w:rPr>
            </w:pPr>
            <w:r w:rsidRPr="004F745F">
              <w:rPr>
                <w:sz w:val="20"/>
                <w:szCs w:val="20"/>
              </w:rPr>
              <w:t>5,63</w:t>
            </w:r>
          </w:p>
        </w:tc>
      </w:tr>
      <w:tr w:rsidR="004F745F" w:rsidRPr="004F745F" w14:paraId="3F66BA4A" w14:textId="77777777" w:rsidTr="00E077DC">
        <w:trPr>
          <w:cantSplit/>
        </w:trPr>
        <w:tc>
          <w:tcPr>
            <w:tcW w:w="0" w:type="auto"/>
            <w:shd w:val="clear" w:color="auto" w:fill="auto"/>
            <w:noWrap/>
            <w:tcMar>
              <w:left w:w="28" w:type="dxa"/>
              <w:right w:w="28" w:type="dxa"/>
            </w:tcMar>
            <w:hideMark/>
          </w:tcPr>
          <w:p w14:paraId="1B9FF373" w14:textId="77777777" w:rsidR="002949E2" w:rsidRPr="004F745F" w:rsidRDefault="002949E2" w:rsidP="009B3010">
            <w:pPr>
              <w:rPr>
                <w:sz w:val="20"/>
                <w:szCs w:val="20"/>
              </w:rPr>
            </w:pPr>
            <w:r w:rsidRPr="004F745F">
              <w:rPr>
                <w:sz w:val="20"/>
                <w:szCs w:val="20"/>
              </w:rPr>
              <w:t>4</w:t>
            </w:r>
          </w:p>
        </w:tc>
        <w:tc>
          <w:tcPr>
            <w:tcW w:w="0" w:type="auto"/>
            <w:shd w:val="clear" w:color="auto" w:fill="auto"/>
            <w:tcMar>
              <w:left w:w="28" w:type="dxa"/>
              <w:right w:w="28" w:type="dxa"/>
            </w:tcMar>
            <w:hideMark/>
          </w:tcPr>
          <w:p w14:paraId="624B4397" w14:textId="77777777" w:rsidR="002949E2" w:rsidRPr="004F745F" w:rsidRDefault="002949E2" w:rsidP="009B3010">
            <w:pPr>
              <w:rPr>
                <w:sz w:val="20"/>
                <w:szCs w:val="20"/>
              </w:rPr>
            </w:pPr>
            <w:r w:rsidRPr="004F745F">
              <w:rPr>
                <w:sz w:val="20"/>
                <w:szCs w:val="20"/>
              </w:rPr>
              <w:t>Rashodi za nabavu nefinancijske imovine</w:t>
            </w:r>
          </w:p>
        </w:tc>
        <w:tc>
          <w:tcPr>
            <w:tcW w:w="0" w:type="auto"/>
            <w:shd w:val="clear" w:color="auto" w:fill="auto"/>
            <w:tcMar>
              <w:left w:w="28" w:type="dxa"/>
              <w:right w:w="28" w:type="dxa"/>
            </w:tcMar>
            <w:vAlign w:val="bottom"/>
            <w:hideMark/>
          </w:tcPr>
          <w:p w14:paraId="7C6CD643" w14:textId="77777777" w:rsidR="002949E2" w:rsidRPr="004F745F" w:rsidRDefault="002949E2" w:rsidP="009B3010">
            <w:pPr>
              <w:jc w:val="right"/>
              <w:rPr>
                <w:sz w:val="20"/>
                <w:szCs w:val="20"/>
              </w:rPr>
            </w:pPr>
            <w:r w:rsidRPr="004F745F">
              <w:rPr>
                <w:sz w:val="20"/>
                <w:szCs w:val="20"/>
              </w:rPr>
              <w:t>190.000</w:t>
            </w:r>
          </w:p>
        </w:tc>
        <w:tc>
          <w:tcPr>
            <w:tcW w:w="0" w:type="auto"/>
            <w:shd w:val="clear" w:color="auto" w:fill="auto"/>
            <w:tcMar>
              <w:left w:w="28" w:type="dxa"/>
              <w:right w:w="28" w:type="dxa"/>
            </w:tcMar>
            <w:vAlign w:val="bottom"/>
            <w:hideMark/>
          </w:tcPr>
          <w:p w14:paraId="7664C372" w14:textId="77777777" w:rsidR="002949E2" w:rsidRPr="004F745F" w:rsidRDefault="002949E2" w:rsidP="009B3010">
            <w:pPr>
              <w:jc w:val="right"/>
              <w:rPr>
                <w:sz w:val="20"/>
                <w:szCs w:val="20"/>
              </w:rPr>
            </w:pPr>
            <w:r w:rsidRPr="004F745F">
              <w:rPr>
                <w:sz w:val="20"/>
                <w:szCs w:val="20"/>
              </w:rPr>
              <w:t>190.000</w:t>
            </w:r>
          </w:p>
        </w:tc>
        <w:tc>
          <w:tcPr>
            <w:tcW w:w="0" w:type="auto"/>
            <w:shd w:val="clear" w:color="auto" w:fill="auto"/>
            <w:tcMar>
              <w:left w:w="28" w:type="dxa"/>
              <w:right w:w="28" w:type="dxa"/>
            </w:tcMar>
            <w:vAlign w:val="bottom"/>
            <w:hideMark/>
          </w:tcPr>
          <w:p w14:paraId="12AAD70A" w14:textId="77777777" w:rsidR="002949E2" w:rsidRPr="004F745F" w:rsidRDefault="002949E2" w:rsidP="009B3010">
            <w:pPr>
              <w:jc w:val="right"/>
              <w:rPr>
                <w:sz w:val="20"/>
                <w:szCs w:val="20"/>
              </w:rPr>
            </w:pPr>
            <w:r w:rsidRPr="004F745F">
              <w:rPr>
                <w:sz w:val="20"/>
                <w:szCs w:val="20"/>
              </w:rPr>
              <w:t>10.694,08</w:t>
            </w:r>
          </w:p>
        </w:tc>
        <w:tc>
          <w:tcPr>
            <w:tcW w:w="0" w:type="auto"/>
            <w:shd w:val="clear" w:color="auto" w:fill="auto"/>
            <w:tcMar>
              <w:left w:w="28" w:type="dxa"/>
              <w:right w:w="28" w:type="dxa"/>
            </w:tcMar>
            <w:vAlign w:val="bottom"/>
            <w:hideMark/>
          </w:tcPr>
          <w:p w14:paraId="3F086064" w14:textId="25F6F959" w:rsidR="002949E2" w:rsidRPr="004F745F" w:rsidRDefault="002949E2" w:rsidP="009B3010">
            <w:pPr>
              <w:jc w:val="right"/>
              <w:rPr>
                <w:sz w:val="20"/>
                <w:szCs w:val="20"/>
              </w:rPr>
            </w:pPr>
            <w:r w:rsidRPr="004F745F">
              <w:rPr>
                <w:sz w:val="20"/>
                <w:szCs w:val="20"/>
              </w:rPr>
              <w:t>5,63</w:t>
            </w:r>
          </w:p>
        </w:tc>
      </w:tr>
      <w:tr w:rsidR="004F745F" w:rsidRPr="004F745F" w14:paraId="3D3FFC59" w14:textId="77777777" w:rsidTr="00E077DC">
        <w:trPr>
          <w:cantSplit/>
        </w:trPr>
        <w:tc>
          <w:tcPr>
            <w:tcW w:w="0" w:type="auto"/>
            <w:shd w:val="clear" w:color="auto" w:fill="auto"/>
            <w:noWrap/>
            <w:tcMar>
              <w:left w:w="28" w:type="dxa"/>
              <w:right w:w="28" w:type="dxa"/>
            </w:tcMar>
            <w:hideMark/>
          </w:tcPr>
          <w:p w14:paraId="642D139F" w14:textId="77777777" w:rsidR="002949E2" w:rsidRPr="004F745F" w:rsidRDefault="002949E2" w:rsidP="009B3010">
            <w:pPr>
              <w:rPr>
                <w:sz w:val="20"/>
                <w:szCs w:val="20"/>
              </w:rPr>
            </w:pPr>
            <w:r w:rsidRPr="004F745F">
              <w:rPr>
                <w:sz w:val="20"/>
                <w:szCs w:val="20"/>
              </w:rPr>
              <w:t>42</w:t>
            </w:r>
          </w:p>
        </w:tc>
        <w:tc>
          <w:tcPr>
            <w:tcW w:w="0" w:type="auto"/>
            <w:shd w:val="clear" w:color="auto" w:fill="auto"/>
            <w:tcMar>
              <w:left w:w="28" w:type="dxa"/>
              <w:right w:w="28" w:type="dxa"/>
            </w:tcMar>
            <w:hideMark/>
          </w:tcPr>
          <w:p w14:paraId="30569D98" w14:textId="77777777" w:rsidR="002949E2" w:rsidRPr="004F745F" w:rsidRDefault="002949E2" w:rsidP="009B3010">
            <w:pPr>
              <w:rPr>
                <w:sz w:val="20"/>
                <w:szCs w:val="20"/>
              </w:rPr>
            </w:pPr>
            <w:r w:rsidRPr="004F745F">
              <w:rPr>
                <w:sz w:val="20"/>
                <w:szCs w:val="20"/>
              </w:rPr>
              <w:t>Rashodi za nabavu proizvedene dugotrajne imovine</w:t>
            </w:r>
          </w:p>
        </w:tc>
        <w:tc>
          <w:tcPr>
            <w:tcW w:w="0" w:type="auto"/>
            <w:shd w:val="clear" w:color="auto" w:fill="auto"/>
            <w:tcMar>
              <w:left w:w="28" w:type="dxa"/>
              <w:right w:w="28" w:type="dxa"/>
            </w:tcMar>
            <w:vAlign w:val="bottom"/>
            <w:hideMark/>
          </w:tcPr>
          <w:p w14:paraId="05E89A1A" w14:textId="77777777" w:rsidR="002949E2" w:rsidRPr="004F745F" w:rsidRDefault="002949E2" w:rsidP="009B3010">
            <w:pPr>
              <w:jc w:val="right"/>
              <w:rPr>
                <w:sz w:val="20"/>
                <w:szCs w:val="20"/>
              </w:rPr>
            </w:pPr>
            <w:r w:rsidRPr="004F745F">
              <w:rPr>
                <w:sz w:val="20"/>
                <w:szCs w:val="20"/>
              </w:rPr>
              <w:t>47.773</w:t>
            </w:r>
          </w:p>
        </w:tc>
        <w:tc>
          <w:tcPr>
            <w:tcW w:w="0" w:type="auto"/>
            <w:shd w:val="clear" w:color="auto" w:fill="auto"/>
            <w:tcMar>
              <w:left w:w="28" w:type="dxa"/>
              <w:right w:w="28" w:type="dxa"/>
            </w:tcMar>
            <w:vAlign w:val="bottom"/>
            <w:hideMark/>
          </w:tcPr>
          <w:p w14:paraId="476C8EAB" w14:textId="77777777" w:rsidR="002949E2" w:rsidRPr="004F745F" w:rsidRDefault="002949E2" w:rsidP="009B3010">
            <w:pPr>
              <w:jc w:val="right"/>
              <w:rPr>
                <w:sz w:val="20"/>
                <w:szCs w:val="20"/>
              </w:rPr>
            </w:pPr>
            <w:r w:rsidRPr="004F745F">
              <w:rPr>
                <w:sz w:val="20"/>
                <w:szCs w:val="20"/>
              </w:rPr>
              <w:t>47.773</w:t>
            </w:r>
          </w:p>
        </w:tc>
        <w:tc>
          <w:tcPr>
            <w:tcW w:w="0" w:type="auto"/>
            <w:shd w:val="clear" w:color="auto" w:fill="auto"/>
            <w:tcMar>
              <w:left w:w="28" w:type="dxa"/>
              <w:right w:w="28" w:type="dxa"/>
            </w:tcMar>
            <w:vAlign w:val="bottom"/>
            <w:hideMark/>
          </w:tcPr>
          <w:p w14:paraId="2AAA0AF1" w14:textId="77777777" w:rsidR="002949E2" w:rsidRPr="004F745F" w:rsidRDefault="002949E2" w:rsidP="009B3010">
            <w:pPr>
              <w:jc w:val="right"/>
              <w:rPr>
                <w:sz w:val="20"/>
                <w:szCs w:val="20"/>
              </w:rPr>
            </w:pPr>
            <w:r w:rsidRPr="004F745F">
              <w:rPr>
                <w:sz w:val="20"/>
                <w:szCs w:val="20"/>
              </w:rPr>
              <w:t>10.694,08</w:t>
            </w:r>
          </w:p>
        </w:tc>
        <w:tc>
          <w:tcPr>
            <w:tcW w:w="0" w:type="auto"/>
            <w:shd w:val="clear" w:color="auto" w:fill="auto"/>
            <w:tcMar>
              <w:left w:w="28" w:type="dxa"/>
              <w:right w:w="28" w:type="dxa"/>
            </w:tcMar>
            <w:vAlign w:val="bottom"/>
            <w:hideMark/>
          </w:tcPr>
          <w:p w14:paraId="58728AB4" w14:textId="418105A6" w:rsidR="002949E2" w:rsidRPr="004F745F" w:rsidRDefault="002949E2" w:rsidP="009B3010">
            <w:pPr>
              <w:jc w:val="right"/>
              <w:rPr>
                <w:sz w:val="20"/>
                <w:szCs w:val="20"/>
              </w:rPr>
            </w:pPr>
            <w:r w:rsidRPr="004F745F">
              <w:rPr>
                <w:sz w:val="20"/>
                <w:szCs w:val="20"/>
              </w:rPr>
              <w:t>22,39</w:t>
            </w:r>
          </w:p>
        </w:tc>
      </w:tr>
      <w:tr w:rsidR="004F745F" w:rsidRPr="004F745F" w14:paraId="5B2A0D52" w14:textId="77777777" w:rsidTr="00E077DC">
        <w:trPr>
          <w:cantSplit/>
        </w:trPr>
        <w:tc>
          <w:tcPr>
            <w:tcW w:w="0" w:type="auto"/>
            <w:shd w:val="clear" w:color="auto" w:fill="auto"/>
            <w:noWrap/>
            <w:tcMar>
              <w:left w:w="28" w:type="dxa"/>
              <w:right w:w="28" w:type="dxa"/>
            </w:tcMar>
            <w:hideMark/>
          </w:tcPr>
          <w:p w14:paraId="2F3EF2D0" w14:textId="77777777" w:rsidR="002949E2" w:rsidRPr="004F745F" w:rsidRDefault="002949E2" w:rsidP="009B3010">
            <w:pPr>
              <w:rPr>
                <w:sz w:val="20"/>
                <w:szCs w:val="20"/>
              </w:rPr>
            </w:pPr>
            <w:r w:rsidRPr="004F745F">
              <w:rPr>
                <w:sz w:val="20"/>
                <w:szCs w:val="20"/>
              </w:rPr>
              <w:t>422</w:t>
            </w:r>
          </w:p>
        </w:tc>
        <w:tc>
          <w:tcPr>
            <w:tcW w:w="0" w:type="auto"/>
            <w:shd w:val="clear" w:color="auto" w:fill="auto"/>
            <w:tcMar>
              <w:left w:w="28" w:type="dxa"/>
              <w:right w:w="28" w:type="dxa"/>
            </w:tcMar>
            <w:hideMark/>
          </w:tcPr>
          <w:p w14:paraId="1CF5E105" w14:textId="77777777" w:rsidR="002949E2" w:rsidRPr="004F745F" w:rsidRDefault="002949E2" w:rsidP="009B3010">
            <w:pPr>
              <w:rPr>
                <w:sz w:val="20"/>
                <w:szCs w:val="20"/>
              </w:rPr>
            </w:pPr>
            <w:r w:rsidRPr="004F745F">
              <w:rPr>
                <w:sz w:val="20"/>
                <w:szCs w:val="20"/>
              </w:rPr>
              <w:t>Postrojenja i oprema</w:t>
            </w:r>
          </w:p>
        </w:tc>
        <w:tc>
          <w:tcPr>
            <w:tcW w:w="0" w:type="auto"/>
            <w:shd w:val="clear" w:color="auto" w:fill="auto"/>
            <w:tcMar>
              <w:left w:w="28" w:type="dxa"/>
              <w:right w:w="28" w:type="dxa"/>
            </w:tcMar>
            <w:vAlign w:val="bottom"/>
            <w:hideMark/>
          </w:tcPr>
          <w:p w14:paraId="1FC62CE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0B624B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6AC39AE" w14:textId="77777777" w:rsidR="002949E2" w:rsidRPr="004F745F" w:rsidRDefault="002949E2" w:rsidP="009B3010">
            <w:pPr>
              <w:jc w:val="right"/>
              <w:rPr>
                <w:sz w:val="20"/>
                <w:szCs w:val="20"/>
              </w:rPr>
            </w:pPr>
            <w:r w:rsidRPr="004F745F">
              <w:rPr>
                <w:sz w:val="20"/>
                <w:szCs w:val="20"/>
              </w:rPr>
              <w:t>10.694,08</w:t>
            </w:r>
          </w:p>
        </w:tc>
        <w:tc>
          <w:tcPr>
            <w:tcW w:w="0" w:type="auto"/>
            <w:shd w:val="clear" w:color="auto" w:fill="auto"/>
            <w:tcMar>
              <w:left w:w="28" w:type="dxa"/>
              <w:right w:w="28" w:type="dxa"/>
            </w:tcMar>
            <w:vAlign w:val="bottom"/>
            <w:hideMark/>
          </w:tcPr>
          <w:p w14:paraId="082DABF2" w14:textId="7C103439" w:rsidR="002949E2" w:rsidRPr="004F745F" w:rsidRDefault="002949E2" w:rsidP="009B3010">
            <w:pPr>
              <w:jc w:val="right"/>
              <w:rPr>
                <w:sz w:val="20"/>
                <w:szCs w:val="20"/>
              </w:rPr>
            </w:pPr>
            <w:r w:rsidRPr="004F745F">
              <w:rPr>
                <w:sz w:val="20"/>
                <w:szCs w:val="20"/>
              </w:rPr>
              <w:t> </w:t>
            </w:r>
          </w:p>
        </w:tc>
      </w:tr>
      <w:tr w:rsidR="004F745F" w:rsidRPr="004F745F" w14:paraId="27429BC8" w14:textId="77777777" w:rsidTr="00E077DC">
        <w:trPr>
          <w:cantSplit/>
        </w:trPr>
        <w:tc>
          <w:tcPr>
            <w:tcW w:w="0" w:type="auto"/>
            <w:shd w:val="clear" w:color="auto" w:fill="auto"/>
            <w:noWrap/>
            <w:tcMar>
              <w:left w:w="28" w:type="dxa"/>
              <w:right w:w="28" w:type="dxa"/>
            </w:tcMar>
            <w:hideMark/>
          </w:tcPr>
          <w:p w14:paraId="05BBE8A0" w14:textId="77777777" w:rsidR="002949E2" w:rsidRPr="004F745F" w:rsidRDefault="002949E2" w:rsidP="009B3010">
            <w:pPr>
              <w:rPr>
                <w:sz w:val="20"/>
                <w:szCs w:val="20"/>
              </w:rPr>
            </w:pPr>
            <w:r w:rsidRPr="004F745F">
              <w:rPr>
                <w:sz w:val="20"/>
                <w:szCs w:val="20"/>
              </w:rPr>
              <w:t>4221</w:t>
            </w:r>
          </w:p>
        </w:tc>
        <w:tc>
          <w:tcPr>
            <w:tcW w:w="0" w:type="auto"/>
            <w:shd w:val="clear" w:color="auto" w:fill="auto"/>
            <w:tcMar>
              <w:left w:w="28" w:type="dxa"/>
              <w:right w:w="28" w:type="dxa"/>
            </w:tcMar>
            <w:hideMark/>
          </w:tcPr>
          <w:p w14:paraId="14D7E306" w14:textId="77777777" w:rsidR="002949E2" w:rsidRPr="004F745F" w:rsidRDefault="002949E2" w:rsidP="009B3010">
            <w:pPr>
              <w:rPr>
                <w:sz w:val="20"/>
                <w:szCs w:val="20"/>
              </w:rPr>
            </w:pPr>
            <w:r w:rsidRPr="004F745F">
              <w:rPr>
                <w:sz w:val="20"/>
                <w:szCs w:val="20"/>
              </w:rPr>
              <w:t>Uredska oprema i namještaj</w:t>
            </w:r>
          </w:p>
        </w:tc>
        <w:tc>
          <w:tcPr>
            <w:tcW w:w="0" w:type="auto"/>
            <w:shd w:val="clear" w:color="auto" w:fill="auto"/>
            <w:tcMar>
              <w:left w:w="28" w:type="dxa"/>
              <w:right w:w="28" w:type="dxa"/>
            </w:tcMar>
            <w:vAlign w:val="bottom"/>
            <w:hideMark/>
          </w:tcPr>
          <w:p w14:paraId="392D06B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F667FE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A45A552" w14:textId="77777777" w:rsidR="002949E2" w:rsidRPr="004F745F" w:rsidRDefault="002949E2" w:rsidP="009B3010">
            <w:pPr>
              <w:jc w:val="right"/>
              <w:rPr>
                <w:sz w:val="20"/>
                <w:szCs w:val="20"/>
              </w:rPr>
            </w:pPr>
            <w:r w:rsidRPr="004F745F">
              <w:rPr>
                <w:sz w:val="20"/>
                <w:szCs w:val="20"/>
              </w:rPr>
              <w:t>7.320,94</w:t>
            </w:r>
          </w:p>
        </w:tc>
        <w:tc>
          <w:tcPr>
            <w:tcW w:w="0" w:type="auto"/>
            <w:shd w:val="clear" w:color="auto" w:fill="auto"/>
            <w:tcMar>
              <w:left w:w="28" w:type="dxa"/>
              <w:right w:w="28" w:type="dxa"/>
            </w:tcMar>
            <w:vAlign w:val="bottom"/>
            <w:hideMark/>
          </w:tcPr>
          <w:p w14:paraId="0CE423EB" w14:textId="4C5CF7D7" w:rsidR="002949E2" w:rsidRPr="004F745F" w:rsidRDefault="002949E2" w:rsidP="009B3010">
            <w:pPr>
              <w:jc w:val="right"/>
              <w:rPr>
                <w:sz w:val="20"/>
                <w:szCs w:val="20"/>
              </w:rPr>
            </w:pPr>
            <w:r w:rsidRPr="004F745F">
              <w:rPr>
                <w:sz w:val="20"/>
                <w:szCs w:val="20"/>
              </w:rPr>
              <w:t> </w:t>
            </w:r>
          </w:p>
        </w:tc>
      </w:tr>
      <w:tr w:rsidR="004F745F" w:rsidRPr="004F745F" w14:paraId="342EC7A5" w14:textId="77777777" w:rsidTr="00E077DC">
        <w:trPr>
          <w:cantSplit/>
        </w:trPr>
        <w:tc>
          <w:tcPr>
            <w:tcW w:w="0" w:type="auto"/>
            <w:shd w:val="clear" w:color="auto" w:fill="auto"/>
            <w:noWrap/>
            <w:tcMar>
              <w:left w:w="28" w:type="dxa"/>
              <w:right w:w="28" w:type="dxa"/>
            </w:tcMar>
            <w:hideMark/>
          </w:tcPr>
          <w:p w14:paraId="7442541B" w14:textId="77777777" w:rsidR="002949E2" w:rsidRPr="004F745F" w:rsidRDefault="002949E2" w:rsidP="009B3010">
            <w:pPr>
              <w:rPr>
                <w:sz w:val="20"/>
                <w:szCs w:val="20"/>
              </w:rPr>
            </w:pPr>
            <w:r w:rsidRPr="004F745F">
              <w:rPr>
                <w:sz w:val="20"/>
                <w:szCs w:val="20"/>
              </w:rPr>
              <w:t>4222</w:t>
            </w:r>
          </w:p>
        </w:tc>
        <w:tc>
          <w:tcPr>
            <w:tcW w:w="0" w:type="auto"/>
            <w:shd w:val="clear" w:color="auto" w:fill="auto"/>
            <w:tcMar>
              <w:left w:w="28" w:type="dxa"/>
              <w:right w:w="28" w:type="dxa"/>
            </w:tcMar>
            <w:hideMark/>
          </w:tcPr>
          <w:p w14:paraId="2FA18C6A" w14:textId="77777777" w:rsidR="002949E2" w:rsidRPr="004F745F" w:rsidRDefault="002949E2" w:rsidP="009B3010">
            <w:pPr>
              <w:rPr>
                <w:sz w:val="20"/>
                <w:szCs w:val="20"/>
              </w:rPr>
            </w:pPr>
            <w:r w:rsidRPr="004F745F">
              <w:rPr>
                <w:sz w:val="20"/>
                <w:szCs w:val="20"/>
              </w:rPr>
              <w:t>Komunikacijska oprema</w:t>
            </w:r>
          </w:p>
        </w:tc>
        <w:tc>
          <w:tcPr>
            <w:tcW w:w="0" w:type="auto"/>
            <w:shd w:val="clear" w:color="auto" w:fill="auto"/>
            <w:tcMar>
              <w:left w:w="28" w:type="dxa"/>
              <w:right w:w="28" w:type="dxa"/>
            </w:tcMar>
            <w:vAlign w:val="bottom"/>
            <w:hideMark/>
          </w:tcPr>
          <w:p w14:paraId="63949B0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70CDB5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347C3D2" w14:textId="77777777" w:rsidR="002949E2" w:rsidRPr="004F745F" w:rsidRDefault="002949E2" w:rsidP="009B3010">
            <w:pPr>
              <w:jc w:val="right"/>
              <w:rPr>
                <w:sz w:val="20"/>
                <w:szCs w:val="20"/>
              </w:rPr>
            </w:pPr>
            <w:r w:rsidRPr="004F745F">
              <w:rPr>
                <w:sz w:val="20"/>
                <w:szCs w:val="20"/>
              </w:rPr>
              <w:t>715,00</w:t>
            </w:r>
          </w:p>
        </w:tc>
        <w:tc>
          <w:tcPr>
            <w:tcW w:w="0" w:type="auto"/>
            <w:shd w:val="clear" w:color="auto" w:fill="auto"/>
            <w:tcMar>
              <w:left w:w="28" w:type="dxa"/>
              <w:right w:w="28" w:type="dxa"/>
            </w:tcMar>
            <w:vAlign w:val="bottom"/>
            <w:hideMark/>
          </w:tcPr>
          <w:p w14:paraId="133004A4" w14:textId="0DB6B756" w:rsidR="002949E2" w:rsidRPr="004F745F" w:rsidRDefault="002949E2" w:rsidP="009B3010">
            <w:pPr>
              <w:jc w:val="right"/>
              <w:rPr>
                <w:sz w:val="20"/>
                <w:szCs w:val="20"/>
              </w:rPr>
            </w:pPr>
            <w:r w:rsidRPr="004F745F">
              <w:rPr>
                <w:sz w:val="20"/>
                <w:szCs w:val="20"/>
              </w:rPr>
              <w:t> </w:t>
            </w:r>
          </w:p>
        </w:tc>
      </w:tr>
      <w:tr w:rsidR="004F745F" w:rsidRPr="004F745F" w14:paraId="6DF0F00B" w14:textId="77777777" w:rsidTr="00E077DC">
        <w:trPr>
          <w:cantSplit/>
        </w:trPr>
        <w:tc>
          <w:tcPr>
            <w:tcW w:w="0" w:type="auto"/>
            <w:shd w:val="clear" w:color="auto" w:fill="auto"/>
            <w:noWrap/>
            <w:tcMar>
              <w:left w:w="28" w:type="dxa"/>
              <w:right w:w="28" w:type="dxa"/>
            </w:tcMar>
            <w:hideMark/>
          </w:tcPr>
          <w:p w14:paraId="02463E80" w14:textId="77777777" w:rsidR="002949E2" w:rsidRPr="004F745F" w:rsidRDefault="002949E2" w:rsidP="009B3010">
            <w:pPr>
              <w:rPr>
                <w:sz w:val="20"/>
                <w:szCs w:val="20"/>
              </w:rPr>
            </w:pPr>
            <w:r w:rsidRPr="004F745F">
              <w:rPr>
                <w:sz w:val="20"/>
                <w:szCs w:val="20"/>
              </w:rPr>
              <w:t>4223</w:t>
            </w:r>
          </w:p>
        </w:tc>
        <w:tc>
          <w:tcPr>
            <w:tcW w:w="0" w:type="auto"/>
            <w:shd w:val="clear" w:color="auto" w:fill="auto"/>
            <w:tcMar>
              <w:left w:w="28" w:type="dxa"/>
              <w:right w:w="28" w:type="dxa"/>
            </w:tcMar>
            <w:hideMark/>
          </w:tcPr>
          <w:p w14:paraId="5BD874F0" w14:textId="77777777" w:rsidR="002949E2" w:rsidRPr="004F745F" w:rsidRDefault="002949E2" w:rsidP="009B3010">
            <w:pPr>
              <w:rPr>
                <w:sz w:val="20"/>
                <w:szCs w:val="20"/>
              </w:rPr>
            </w:pPr>
            <w:r w:rsidRPr="004F745F">
              <w:rPr>
                <w:sz w:val="20"/>
                <w:szCs w:val="20"/>
              </w:rPr>
              <w:t>Oprema za održavanje i zaštitu</w:t>
            </w:r>
          </w:p>
        </w:tc>
        <w:tc>
          <w:tcPr>
            <w:tcW w:w="0" w:type="auto"/>
            <w:shd w:val="clear" w:color="auto" w:fill="auto"/>
            <w:tcMar>
              <w:left w:w="28" w:type="dxa"/>
              <w:right w:w="28" w:type="dxa"/>
            </w:tcMar>
            <w:vAlign w:val="bottom"/>
            <w:hideMark/>
          </w:tcPr>
          <w:p w14:paraId="1A0B141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60F9B8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FCED268" w14:textId="77777777" w:rsidR="002949E2" w:rsidRPr="004F745F" w:rsidRDefault="002949E2" w:rsidP="009B3010">
            <w:pPr>
              <w:jc w:val="right"/>
              <w:rPr>
                <w:sz w:val="20"/>
                <w:szCs w:val="20"/>
              </w:rPr>
            </w:pPr>
            <w:r w:rsidRPr="004F745F">
              <w:rPr>
                <w:sz w:val="20"/>
                <w:szCs w:val="20"/>
              </w:rPr>
              <w:t>1.597,67</w:t>
            </w:r>
          </w:p>
        </w:tc>
        <w:tc>
          <w:tcPr>
            <w:tcW w:w="0" w:type="auto"/>
            <w:shd w:val="clear" w:color="auto" w:fill="auto"/>
            <w:tcMar>
              <w:left w:w="28" w:type="dxa"/>
              <w:right w:w="28" w:type="dxa"/>
            </w:tcMar>
            <w:vAlign w:val="bottom"/>
            <w:hideMark/>
          </w:tcPr>
          <w:p w14:paraId="0C6A8805" w14:textId="7353E57C" w:rsidR="002949E2" w:rsidRPr="004F745F" w:rsidRDefault="002949E2" w:rsidP="009B3010">
            <w:pPr>
              <w:jc w:val="right"/>
              <w:rPr>
                <w:sz w:val="20"/>
                <w:szCs w:val="20"/>
              </w:rPr>
            </w:pPr>
            <w:r w:rsidRPr="004F745F">
              <w:rPr>
                <w:sz w:val="20"/>
                <w:szCs w:val="20"/>
              </w:rPr>
              <w:t> </w:t>
            </w:r>
          </w:p>
        </w:tc>
      </w:tr>
      <w:tr w:rsidR="004F745F" w:rsidRPr="004F745F" w14:paraId="66CDF6B5" w14:textId="77777777" w:rsidTr="00E077DC">
        <w:trPr>
          <w:cantSplit/>
        </w:trPr>
        <w:tc>
          <w:tcPr>
            <w:tcW w:w="0" w:type="auto"/>
            <w:shd w:val="clear" w:color="auto" w:fill="auto"/>
            <w:noWrap/>
            <w:tcMar>
              <w:left w:w="28" w:type="dxa"/>
              <w:right w:w="28" w:type="dxa"/>
            </w:tcMar>
            <w:hideMark/>
          </w:tcPr>
          <w:p w14:paraId="5FFCAD8C" w14:textId="77777777" w:rsidR="002949E2" w:rsidRPr="004F745F" w:rsidRDefault="002949E2" w:rsidP="009B3010">
            <w:pPr>
              <w:rPr>
                <w:sz w:val="20"/>
                <w:szCs w:val="20"/>
              </w:rPr>
            </w:pPr>
            <w:r w:rsidRPr="004F745F">
              <w:rPr>
                <w:sz w:val="20"/>
                <w:szCs w:val="20"/>
              </w:rPr>
              <w:t>4227</w:t>
            </w:r>
          </w:p>
        </w:tc>
        <w:tc>
          <w:tcPr>
            <w:tcW w:w="0" w:type="auto"/>
            <w:shd w:val="clear" w:color="auto" w:fill="auto"/>
            <w:tcMar>
              <w:left w:w="28" w:type="dxa"/>
              <w:right w:w="28" w:type="dxa"/>
            </w:tcMar>
            <w:hideMark/>
          </w:tcPr>
          <w:p w14:paraId="7B9AC419" w14:textId="77777777" w:rsidR="002949E2" w:rsidRPr="004F745F" w:rsidRDefault="002949E2" w:rsidP="009B3010">
            <w:pPr>
              <w:rPr>
                <w:sz w:val="20"/>
                <w:szCs w:val="20"/>
              </w:rPr>
            </w:pPr>
            <w:r w:rsidRPr="004F745F">
              <w:rPr>
                <w:sz w:val="20"/>
                <w:szCs w:val="20"/>
              </w:rPr>
              <w:t>Uređaji, strojevi i oprema za ostale namjene</w:t>
            </w:r>
          </w:p>
        </w:tc>
        <w:tc>
          <w:tcPr>
            <w:tcW w:w="0" w:type="auto"/>
            <w:shd w:val="clear" w:color="auto" w:fill="auto"/>
            <w:tcMar>
              <w:left w:w="28" w:type="dxa"/>
              <w:right w:w="28" w:type="dxa"/>
            </w:tcMar>
            <w:vAlign w:val="bottom"/>
            <w:hideMark/>
          </w:tcPr>
          <w:p w14:paraId="7B61F70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84EC2C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09404AC" w14:textId="77777777" w:rsidR="002949E2" w:rsidRPr="004F745F" w:rsidRDefault="002949E2" w:rsidP="009B3010">
            <w:pPr>
              <w:jc w:val="right"/>
              <w:rPr>
                <w:sz w:val="20"/>
                <w:szCs w:val="20"/>
              </w:rPr>
            </w:pPr>
            <w:r w:rsidRPr="004F745F">
              <w:rPr>
                <w:sz w:val="20"/>
                <w:szCs w:val="20"/>
              </w:rPr>
              <w:t>1.060,47</w:t>
            </w:r>
          </w:p>
        </w:tc>
        <w:tc>
          <w:tcPr>
            <w:tcW w:w="0" w:type="auto"/>
            <w:shd w:val="clear" w:color="auto" w:fill="auto"/>
            <w:tcMar>
              <w:left w:w="28" w:type="dxa"/>
              <w:right w:w="28" w:type="dxa"/>
            </w:tcMar>
            <w:vAlign w:val="bottom"/>
            <w:hideMark/>
          </w:tcPr>
          <w:p w14:paraId="4983F800" w14:textId="7D9A7733" w:rsidR="002949E2" w:rsidRPr="004F745F" w:rsidRDefault="002949E2" w:rsidP="009B3010">
            <w:pPr>
              <w:jc w:val="right"/>
              <w:rPr>
                <w:sz w:val="20"/>
                <w:szCs w:val="20"/>
              </w:rPr>
            </w:pPr>
            <w:r w:rsidRPr="004F745F">
              <w:rPr>
                <w:sz w:val="20"/>
                <w:szCs w:val="20"/>
              </w:rPr>
              <w:t> </w:t>
            </w:r>
          </w:p>
        </w:tc>
      </w:tr>
      <w:tr w:rsidR="004F745F" w:rsidRPr="004F745F" w14:paraId="0250F6BD" w14:textId="77777777" w:rsidTr="00E077DC">
        <w:trPr>
          <w:cantSplit/>
        </w:trPr>
        <w:tc>
          <w:tcPr>
            <w:tcW w:w="0" w:type="auto"/>
            <w:shd w:val="clear" w:color="auto" w:fill="auto"/>
            <w:noWrap/>
            <w:tcMar>
              <w:left w:w="28" w:type="dxa"/>
              <w:right w:w="28" w:type="dxa"/>
            </w:tcMar>
            <w:hideMark/>
          </w:tcPr>
          <w:p w14:paraId="3D14D8CA" w14:textId="77777777" w:rsidR="002949E2" w:rsidRPr="004F745F" w:rsidRDefault="002949E2" w:rsidP="009B3010">
            <w:pPr>
              <w:rPr>
                <w:sz w:val="20"/>
                <w:szCs w:val="20"/>
              </w:rPr>
            </w:pPr>
            <w:r w:rsidRPr="004F745F">
              <w:rPr>
                <w:sz w:val="20"/>
                <w:szCs w:val="20"/>
              </w:rPr>
              <w:t>45</w:t>
            </w:r>
          </w:p>
        </w:tc>
        <w:tc>
          <w:tcPr>
            <w:tcW w:w="0" w:type="auto"/>
            <w:shd w:val="clear" w:color="auto" w:fill="auto"/>
            <w:tcMar>
              <w:left w:w="28" w:type="dxa"/>
              <w:right w:w="28" w:type="dxa"/>
            </w:tcMar>
            <w:hideMark/>
          </w:tcPr>
          <w:p w14:paraId="63CD9340" w14:textId="77777777" w:rsidR="002949E2" w:rsidRPr="004F745F" w:rsidRDefault="002949E2" w:rsidP="009B3010">
            <w:pPr>
              <w:rPr>
                <w:sz w:val="20"/>
                <w:szCs w:val="20"/>
              </w:rPr>
            </w:pPr>
            <w:r w:rsidRPr="004F745F">
              <w:rPr>
                <w:sz w:val="20"/>
                <w:szCs w:val="20"/>
              </w:rPr>
              <w:t>Rashodi za dodatna ulaganja na nefinancijskoj imovini</w:t>
            </w:r>
          </w:p>
        </w:tc>
        <w:tc>
          <w:tcPr>
            <w:tcW w:w="0" w:type="auto"/>
            <w:shd w:val="clear" w:color="auto" w:fill="auto"/>
            <w:tcMar>
              <w:left w:w="28" w:type="dxa"/>
              <w:right w:w="28" w:type="dxa"/>
            </w:tcMar>
            <w:vAlign w:val="bottom"/>
            <w:hideMark/>
          </w:tcPr>
          <w:p w14:paraId="6096DE3B" w14:textId="77777777" w:rsidR="002949E2" w:rsidRPr="004F745F" w:rsidRDefault="002949E2" w:rsidP="009B3010">
            <w:pPr>
              <w:jc w:val="right"/>
              <w:rPr>
                <w:sz w:val="20"/>
                <w:szCs w:val="20"/>
              </w:rPr>
            </w:pPr>
            <w:r w:rsidRPr="004F745F">
              <w:rPr>
                <w:sz w:val="20"/>
                <w:szCs w:val="20"/>
              </w:rPr>
              <w:t>142.227</w:t>
            </w:r>
          </w:p>
        </w:tc>
        <w:tc>
          <w:tcPr>
            <w:tcW w:w="0" w:type="auto"/>
            <w:shd w:val="clear" w:color="auto" w:fill="auto"/>
            <w:tcMar>
              <w:left w:w="28" w:type="dxa"/>
              <w:right w:w="28" w:type="dxa"/>
            </w:tcMar>
            <w:vAlign w:val="bottom"/>
            <w:hideMark/>
          </w:tcPr>
          <w:p w14:paraId="16D8716D" w14:textId="77777777" w:rsidR="002949E2" w:rsidRPr="004F745F" w:rsidRDefault="002949E2" w:rsidP="009B3010">
            <w:pPr>
              <w:jc w:val="right"/>
              <w:rPr>
                <w:sz w:val="20"/>
                <w:szCs w:val="20"/>
              </w:rPr>
            </w:pPr>
            <w:r w:rsidRPr="004F745F">
              <w:rPr>
                <w:sz w:val="20"/>
                <w:szCs w:val="20"/>
              </w:rPr>
              <w:t>142.227</w:t>
            </w:r>
          </w:p>
        </w:tc>
        <w:tc>
          <w:tcPr>
            <w:tcW w:w="0" w:type="auto"/>
            <w:shd w:val="clear" w:color="auto" w:fill="auto"/>
            <w:tcMar>
              <w:left w:w="28" w:type="dxa"/>
              <w:right w:w="28" w:type="dxa"/>
            </w:tcMar>
            <w:vAlign w:val="bottom"/>
            <w:hideMark/>
          </w:tcPr>
          <w:p w14:paraId="08841CF8"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F581CAD" w14:textId="70097E5F" w:rsidR="002949E2" w:rsidRPr="004F745F" w:rsidRDefault="002949E2" w:rsidP="009B3010">
            <w:pPr>
              <w:jc w:val="right"/>
              <w:rPr>
                <w:sz w:val="20"/>
                <w:szCs w:val="20"/>
              </w:rPr>
            </w:pPr>
            <w:r w:rsidRPr="004F745F">
              <w:rPr>
                <w:sz w:val="20"/>
                <w:szCs w:val="20"/>
              </w:rPr>
              <w:t xml:space="preserve">            -</w:t>
            </w:r>
          </w:p>
        </w:tc>
      </w:tr>
      <w:tr w:rsidR="004F745F" w:rsidRPr="004F745F" w14:paraId="55229A8C" w14:textId="77777777" w:rsidTr="00E077DC">
        <w:trPr>
          <w:cantSplit/>
        </w:trPr>
        <w:tc>
          <w:tcPr>
            <w:tcW w:w="0" w:type="auto"/>
            <w:shd w:val="clear" w:color="auto" w:fill="auto"/>
            <w:noWrap/>
            <w:tcMar>
              <w:left w:w="28" w:type="dxa"/>
              <w:right w:w="28" w:type="dxa"/>
            </w:tcMar>
            <w:hideMark/>
          </w:tcPr>
          <w:p w14:paraId="2EB95F29" w14:textId="77777777" w:rsidR="002949E2" w:rsidRPr="004F745F" w:rsidRDefault="002949E2" w:rsidP="009B3010">
            <w:pPr>
              <w:rPr>
                <w:sz w:val="20"/>
                <w:szCs w:val="20"/>
              </w:rPr>
            </w:pPr>
            <w:r w:rsidRPr="004F745F">
              <w:rPr>
                <w:sz w:val="20"/>
                <w:szCs w:val="20"/>
              </w:rPr>
              <w:t>451</w:t>
            </w:r>
          </w:p>
        </w:tc>
        <w:tc>
          <w:tcPr>
            <w:tcW w:w="0" w:type="auto"/>
            <w:shd w:val="clear" w:color="auto" w:fill="auto"/>
            <w:tcMar>
              <w:left w:w="28" w:type="dxa"/>
              <w:right w:w="28" w:type="dxa"/>
            </w:tcMar>
            <w:hideMark/>
          </w:tcPr>
          <w:p w14:paraId="18847AFE" w14:textId="77777777" w:rsidR="002949E2" w:rsidRPr="004F745F" w:rsidRDefault="002949E2" w:rsidP="009B3010">
            <w:pPr>
              <w:rPr>
                <w:sz w:val="20"/>
                <w:szCs w:val="20"/>
              </w:rPr>
            </w:pPr>
            <w:r w:rsidRPr="004F745F">
              <w:rPr>
                <w:sz w:val="20"/>
                <w:szCs w:val="20"/>
              </w:rPr>
              <w:t>Dodatna ulaganja na građevinskim objektima</w:t>
            </w:r>
          </w:p>
        </w:tc>
        <w:tc>
          <w:tcPr>
            <w:tcW w:w="0" w:type="auto"/>
            <w:shd w:val="clear" w:color="auto" w:fill="auto"/>
            <w:tcMar>
              <w:left w:w="28" w:type="dxa"/>
              <w:right w:w="28" w:type="dxa"/>
            </w:tcMar>
            <w:vAlign w:val="bottom"/>
            <w:hideMark/>
          </w:tcPr>
          <w:p w14:paraId="2D6F269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C28FB5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B3E7205"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5A925F9" w14:textId="7963A454" w:rsidR="002949E2" w:rsidRPr="004F745F" w:rsidRDefault="002949E2" w:rsidP="009B3010">
            <w:pPr>
              <w:jc w:val="right"/>
              <w:rPr>
                <w:sz w:val="20"/>
                <w:szCs w:val="20"/>
              </w:rPr>
            </w:pPr>
            <w:r w:rsidRPr="004F745F">
              <w:rPr>
                <w:sz w:val="20"/>
                <w:szCs w:val="20"/>
              </w:rPr>
              <w:t> </w:t>
            </w:r>
          </w:p>
        </w:tc>
      </w:tr>
      <w:tr w:rsidR="004F745F" w:rsidRPr="004F745F" w14:paraId="5B344F56" w14:textId="77777777" w:rsidTr="00E077DC">
        <w:trPr>
          <w:cantSplit/>
        </w:trPr>
        <w:tc>
          <w:tcPr>
            <w:tcW w:w="0" w:type="auto"/>
            <w:shd w:val="clear" w:color="auto" w:fill="auto"/>
            <w:noWrap/>
            <w:tcMar>
              <w:left w:w="28" w:type="dxa"/>
              <w:right w:w="28" w:type="dxa"/>
            </w:tcMar>
            <w:hideMark/>
          </w:tcPr>
          <w:p w14:paraId="459B74A4" w14:textId="77777777" w:rsidR="002949E2" w:rsidRPr="004F745F" w:rsidRDefault="002949E2" w:rsidP="009B3010">
            <w:pPr>
              <w:rPr>
                <w:sz w:val="20"/>
                <w:szCs w:val="20"/>
              </w:rPr>
            </w:pPr>
            <w:r w:rsidRPr="004F745F">
              <w:rPr>
                <w:sz w:val="20"/>
                <w:szCs w:val="20"/>
              </w:rPr>
              <w:t>4511</w:t>
            </w:r>
          </w:p>
        </w:tc>
        <w:tc>
          <w:tcPr>
            <w:tcW w:w="0" w:type="auto"/>
            <w:shd w:val="clear" w:color="auto" w:fill="auto"/>
            <w:tcMar>
              <w:left w:w="28" w:type="dxa"/>
              <w:right w:w="28" w:type="dxa"/>
            </w:tcMar>
            <w:hideMark/>
          </w:tcPr>
          <w:p w14:paraId="77D6820E" w14:textId="77777777" w:rsidR="002949E2" w:rsidRPr="004F745F" w:rsidRDefault="002949E2" w:rsidP="009B3010">
            <w:pPr>
              <w:rPr>
                <w:sz w:val="20"/>
                <w:szCs w:val="20"/>
              </w:rPr>
            </w:pPr>
            <w:r w:rsidRPr="004F745F">
              <w:rPr>
                <w:sz w:val="20"/>
                <w:szCs w:val="20"/>
              </w:rPr>
              <w:t xml:space="preserve">Dodatna ulaganja na građevinskim objektima </w:t>
            </w:r>
          </w:p>
        </w:tc>
        <w:tc>
          <w:tcPr>
            <w:tcW w:w="0" w:type="auto"/>
            <w:shd w:val="clear" w:color="auto" w:fill="auto"/>
            <w:tcMar>
              <w:left w:w="28" w:type="dxa"/>
              <w:right w:w="28" w:type="dxa"/>
            </w:tcMar>
            <w:vAlign w:val="bottom"/>
            <w:hideMark/>
          </w:tcPr>
          <w:p w14:paraId="7B48420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E1AED6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A115112"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55FE72B" w14:textId="773EF23F" w:rsidR="002949E2" w:rsidRPr="004F745F" w:rsidRDefault="002949E2" w:rsidP="009B3010">
            <w:pPr>
              <w:jc w:val="right"/>
              <w:rPr>
                <w:sz w:val="20"/>
                <w:szCs w:val="20"/>
              </w:rPr>
            </w:pPr>
            <w:r w:rsidRPr="004F745F">
              <w:rPr>
                <w:sz w:val="20"/>
                <w:szCs w:val="20"/>
              </w:rPr>
              <w:t> </w:t>
            </w:r>
          </w:p>
        </w:tc>
      </w:tr>
      <w:tr w:rsidR="004F745F" w:rsidRPr="004F745F" w14:paraId="26162857" w14:textId="77777777" w:rsidTr="00E077DC">
        <w:trPr>
          <w:cantSplit/>
        </w:trPr>
        <w:tc>
          <w:tcPr>
            <w:tcW w:w="0" w:type="auto"/>
            <w:shd w:val="clear" w:color="auto" w:fill="auto"/>
            <w:noWrap/>
            <w:tcMar>
              <w:left w:w="28" w:type="dxa"/>
              <w:right w:w="28" w:type="dxa"/>
            </w:tcMar>
            <w:hideMark/>
          </w:tcPr>
          <w:p w14:paraId="7163C138"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1AF87F3A"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4A35991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53E794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8BF203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74390C8" w14:textId="6B83F096" w:rsidR="002949E2" w:rsidRPr="004F745F" w:rsidRDefault="002949E2" w:rsidP="009B3010">
            <w:pPr>
              <w:jc w:val="right"/>
              <w:rPr>
                <w:sz w:val="20"/>
                <w:szCs w:val="20"/>
              </w:rPr>
            </w:pPr>
            <w:r w:rsidRPr="004F745F">
              <w:rPr>
                <w:sz w:val="20"/>
                <w:szCs w:val="20"/>
              </w:rPr>
              <w:t> </w:t>
            </w:r>
          </w:p>
        </w:tc>
      </w:tr>
      <w:tr w:rsidR="004F745F" w:rsidRPr="004F745F" w14:paraId="5A86A287" w14:textId="77777777" w:rsidTr="00E077DC">
        <w:trPr>
          <w:cantSplit/>
        </w:trPr>
        <w:tc>
          <w:tcPr>
            <w:tcW w:w="0" w:type="auto"/>
            <w:shd w:val="clear" w:color="auto" w:fill="auto"/>
            <w:noWrap/>
            <w:tcMar>
              <w:left w:w="28" w:type="dxa"/>
              <w:right w:w="28" w:type="dxa"/>
            </w:tcMar>
            <w:hideMark/>
          </w:tcPr>
          <w:p w14:paraId="65E2A90F" w14:textId="77777777" w:rsidR="002949E2" w:rsidRPr="004F745F" w:rsidRDefault="002949E2" w:rsidP="009B3010">
            <w:pPr>
              <w:rPr>
                <w:sz w:val="20"/>
                <w:szCs w:val="20"/>
              </w:rPr>
            </w:pPr>
            <w:r w:rsidRPr="004F745F">
              <w:rPr>
                <w:sz w:val="20"/>
                <w:szCs w:val="20"/>
              </w:rPr>
              <w:t>K 7007 09</w:t>
            </w:r>
          </w:p>
        </w:tc>
        <w:tc>
          <w:tcPr>
            <w:tcW w:w="0" w:type="auto"/>
            <w:shd w:val="clear" w:color="auto" w:fill="auto"/>
            <w:tcMar>
              <w:left w:w="28" w:type="dxa"/>
              <w:right w:w="28" w:type="dxa"/>
            </w:tcMar>
            <w:hideMark/>
          </w:tcPr>
          <w:p w14:paraId="437C8FE6" w14:textId="77777777" w:rsidR="002949E2" w:rsidRPr="004F745F" w:rsidRDefault="002949E2" w:rsidP="009B3010">
            <w:pPr>
              <w:rPr>
                <w:sz w:val="20"/>
                <w:szCs w:val="20"/>
              </w:rPr>
            </w:pPr>
            <w:r w:rsidRPr="004F745F">
              <w:rPr>
                <w:sz w:val="20"/>
                <w:szCs w:val="20"/>
              </w:rPr>
              <w:t>PLANSKO I HITNO ODRŽAVANJE OBJEKATA I OPREME SREDNJEG ŠKOLSTVA I UČENIČKIH DOMOVA</w:t>
            </w:r>
          </w:p>
        </w:tc>
        <w:tc>
          <w:tcPr>
            <w:tcW w:w="0" w:type="auto"/>
            <w:shd w:val="clear" w:color="auto" w:fill="auto"/>
            <w:tcMar>
              <w:left w:w="28" w:type="dxa"/>
              <w:right w:w="28" w:type="dxa"/>
            </w:tcMar>
            <w:vAlign w:val="bottom"/>
            <w:hideMark/>
          </w:tcPr>
          <w:p w14:paraId="1CA9302A" w14:textId="77777777" w:rsidR="002949E2" w:rsidRPr="004F745F" w:rsidRDefault="002949E2" w:rsidP="009B3010">
            <w:pPr>
              <w:jc w:val="right"/>
              <w:rPr>
                <w:sz w:val="20"/>
                <w:szCs w:val="20"/>
              </w:rPr>
            </w:pPr>
            <w:r w:rsidRPr="004F745F">
              <w:rPr>
                <w:sz w:val="20"/>
                <w:szCs w:val="20"/>
              </w:rPr>
              <w:t>71.214</w:t>
            </w:r>
          </w:p>
        </w:tc>
        <w:tc>
          <w:tcPr>
            <w:tcW w:w="0" w:type="auto"/>
            <w:shd w:val="clear" w:color="auto" w:fill="auto"/>
            <w:tcMar>
              <w:left w:w="28" w:type="dxa"/>
              <w:right w:w="28" w:type="dxa"/>
            </w:tcMar>
            <w:vAlign w:val="bottom"/>
            <w:hideMark/>
          </w:tcPr>
          <w:p w14:paraId="21A98B49" w14:textId="77777777" w:rsidR="002949E2" w:rsidRPr="004F745F" w:rsidRDefault="002949E2" w:rsidP="009B3010">
            <w:pPr>
              <w:jc w:val="right"/>
              <w:rPr>
                <w:sz w:val="20"/>
                <w:szCs w:val="20"/>
              </w:rPr>
            </w:pPr>
            <w:r w:rsidRPr="004F745F">
              <w:rPr>
                <w:sz w:val="20"/>
                <w:szCs w:val="20"/>
              </w:rPr>
              <w:t>71.214</w:t>
            </w:r>
          </w:p>
        </w:tc>
        <w:tc>
          <w:tcPr>
            <w:tcW w:w="0" w:type="auto"/>
            <w:shd w:val="clear" w:color="auto" w:fill="auto"/>
            <w:tcMar>
              <w:left w:w="28" w:type="dxa"/>
              <w:right w:w="28" w:type="dxa"/>
            </w:tcMar>
            <w:vAlign w:val="bottom"/>
            <w:hideMark/>
          </w:tcPr>
          <w:p w14:paraId="005122B3" w14:textId="77777777" w:rsidR="002949E2" w:rsidRPr="004F745F" w:rsidRDefault="002949E2" w:rsidP="009B3010">
            <w:pPr>
              <w:jc w:val="right"/>
              <w:rPr>
                <w:sz w:val="20"/>
                <w:szCs w:val="20"/>
              </w:rPr>
            </w:pPr>
            <w:r w:rsidRPr="004F745F">
              <w:rPr>
                <w:sz w:val="20"/>
                <w:szCs w:val="20"/>
              </w:rPr>
              <w:t>62.207,48</w:t>
            </w:r>
          </w:p>
        </w:tc>
        <w:tc>
          <w:tcPr>
            <w:tcW w:w="0" w:type="auto"/>
            <w:shd w:val="clear" w:color="auto" w:fill="auto"/>
            <w:tcMar>
              <w:left w:w="28" w:type="dxa"/>
              <w:right w:w="28" w:type="dxa"/>
            </w:tcMar>
            <w:vAlign w:val="bottom"/>
            <w:hideMark/>
          </w:tcPr>
          <w:p w14:paraId="43ACE2D3" w14:textId="1BFCF6DD" w:rsidR="002949E2" w:rsidRPr="004F745F" w:rsidRDefault="002949E2" w:rsidP="009B3010">
            <w:pPr>
              <w:jc w:val="right"/>
              <w:rPr>
                <w:sz w:val="20"/>
                <w:szCs w:val="20"/>
              </w:rPr>
            </w:pPr>
            <w:r w:rsidRPr="004F745F">
              <w:rPr>
                <w:sz w:val="20"/>
                <w:szCs w:val="20"/>
              </w:rPr>
              <w:t>87,35</w:t>
            </w:r>
          </w:p>
        </w:tc>
      </w:tr>
      <w:tr w:rsidR="004F745F" w:rsidRPr="004F745F" w14:paraId="09E5428C" w14:textId="77777777" w:rsidTr="00E077DC">
        <w:trPr>
          <w:cantSplit/>
        </w:trPr>
        <w:tc>
          <w:tcPr>
            <w:tcW w:w="0" w:type="auto"/>
            <w:shd w:val="clear" w:color="auto" w:fill="auto"/>
            <w:noWrap/>
            <w:tcMar>
              <w:left w:w="28" w:type="dxa"/>
              <w:right w:w="28" w:type="dxa"/>
            </w:tcMar>
            <w:hideMark/>
          </w:tcPr>
          <w:p w14:paraId="36AB0393" w14:textId="77777777" w:rsidR="002949E2" w:rsidRPr="004F745F" w:rsidRDefault="002949E2" w:rsidP="009B3010">
            <w:pPr>
              <w:rPr>
                <w:sz w:val="20"/>
                <w:szCs w:val="20"/>
              </w:rPr>
            </w:pPr>
            <w:r w:rsidRPr="004F745F">
              <w:rPr>
                <w:sz w:val="20"/>
                <w:szCs w:val="20"/>
              </w:rPr>
              <w:t>46</w:t>
            </w:r>
          </w:p>
        </w:tc>
        <w:tc>
          <w:tcPr>
            <w:tcW w:w="0" w:type="auto"/>
            <w:shd w:val="clear" w:color="auto" w:fill="auto"/>
            <w:tcMar>
              <w:left w:w="28" w:type="dxa"/>
              <w:right w:w="28" w:type="dxa"/>
            </w:tcMar>
            <w:hideMark/>
          </w:tcPr>
          <w:p w14:paraId="59B4FE89" w14:textId="77777777" w:rsidR="002949E2" w:rsidRPr="004F745F" w:rsidRDefault="002949E2" w:rsidP="009B3010">
            <w:pPr>
              <w:rPr>
                <w:sz w:val="20"/>
                <w:szCs w:val="20"/>
              </w:rPr>
            </w:pPr>
            <w:r w:rsidRPr="004F745F">
              <w:rPr>
                <w:sz w:val="20"/>
                <w:szCs w:val="20"/>
              </w:rPr>
              <w:t>PRIHODI ZA POSEBNE NAMJENE - DECENTRALIZACIJA</w:t>
            </w:r>
          </w:p>
        </w:tc>
        <w:tc>
          <w:tcPr>
            <w:tcW w:w="0" w:type="auto"/>
            <w:shd w:val="clear" w:color="auto" w:fill="auto"/>
            <w:tcMar>
              <w:left w:w="28" w:type="dxa"/>
              <w:right w:w="28" w:type="dxa"/>
            </w:tcMar>
            <w:vAlign w:val="bottom"/>
            <w:hideMark/>
          </w:tcPr>
          <w:p w14:paraId="0F95A956" w14:textId="77777777" w:rsidR="002949E2" w:rsidRPr="004F745F" w:rsidRDefault="002949E2" w:rsidP="009B3010">
            <w:pPr>
              <w:jc w:val="right"/>
              <w:rPr>
                <w:sz w:val="20"/>
                <w:szCs w:val="20"/>
              </w:rPr>
            </w:pPr>
            <w:r w:rsidRPr="004F745F">
              <w:rPr>
                <w:sz w:val="20"/>
                <w:szCs w:val="20"/>
              </w:rPr>
              <w:t>71.214</w:t>
            </w:r>
          </w:p>
        </w:tc>
        <w:tc>
          <w:tcPr>
            <w:tcW w:w="0" w:type="auto"/>
            <w:shd w:val="clear" w:color="auto" w:fill="auto"/>
            <w:tcMar>
              <w:left w:w="28" w:type="dxa"/>
              <w:right w:w="28" w:type="dxa"/>
            </w:tcMar>
            <w:vAlign w:val="bottom"/>
            <w:hideMark/>
          </w:tcPr>
          <w:p w14:paraId="7B8DFA5E" w14:textId="77777777" w:rsidR="002949E2" w:rsidRPr="004F745F" w:rsidRDefault="002949E2" w:rsidP="009B3010">
            <w:pPr>
              <w:jc w:val="right"/>
              <w:rPr>
                <w:sz w:val="20"/>
                <w:szCs w:val="20"/>
              </w:rPr>
            </w:pPr>
            <w:r w:rsidRPr="004F745F">
              <w:rPr>
                <w:sz w:val="20"/>
                <w:szCs w:val="20"/>
              </w:rPr>
              <w:t>71.214</w:t>
            </w:r>
          </w:p>
        </w:tc>
        <w:tc>
          <w:tcPr>
            <w:tcW w:w="0" w:type="auto"/>
            <w:shd w:val="clear" w:color="auto" w:fill="auto"/>
            <w:tcMar>
              <w:left w:w="28" w:type="dxa"/>
              <w:right w:w="28" w:type="dxa"/>
            </w:tcMar>
            <w:vAlign w:val="bottom"/>
            <w:hideMark/>
          </w:tcPr>
          <w:p w14:paraId="10CAD5D9" w14:textId="77777777" w:rsidR="002949E2" w:rsidRPr="004F745F" w:rsidRDefault="002949E2" w:rsidP="009B3010">
            <w:pPr>
              <w:jc w:val="right"/>
              <w:rPr>
                <w:sz w:val="20"/>
                <w:szCs w:val="20"/>
              </w:rPr>
            </w:pPr>
            <w:r w:rsidRPr="004F745F">
              <w:rPr>
                <w:sz w:val="20"/>
                <w:szCs w:val="20"/>
              </w:rPr>
              <w:t>62.207,48</w:t>
            </w:r>
          </w:p>
        </w:tc>
        <w:tc>
          <w:tcPr>
            <w:tcW w:w="0" w:type="auto"/>
            <w:shd w:val="clear" w:color="auto" w:fill="auto"/>
            <w:tcMar>
              <w:left w:w="28" w:type="dxa"/>
              <w:right w:w="28" w:type="dxa"/>
            </w:tcMar>
            <w:vAlign w:val="bottom"/>
            <w:hideMark/>
          </w:tcPr>
          <w:p w14:paraId="507A964F" w14:textId="0CB141C8" w:rsidR="002949E2" w:rsidRPr="004F745F" w:rsidRDefault="002949E2" w:rsidP="009B3010">
            <w:pPr>
              <w:jc w:val="right"/>
              <w:rPr>
                <w:sz w:val="20"/>
                <w:szCs w:val="20"/>
              </w:rPr>
            </w:pPr>
            <w:r w:rsidRPr="004F745F">
              <w:rPr>
                <w:sz w:val="20"/>
                <w:szCs w:val="20"/>
              </w:rPr>
              <w:t>87,35</w:t>
            </w:r>
          </w:p>
        </w:tc>
      </w:tr>
      <w:tr w:rsidR="004F745F" w:rsidRPr="004F745F" w14:paraId="534F3C3C" w14:textId="77777777" w:rsidTr="00E077DC">
        <w:trPr>
          <w:cantSplit/>
        </w:trPr>
        <w:tc>
          <w:tcPr>
            <w:tcW w:w="0" w:type="auto"/>
            <w:shd w:val="clear" w:color="auto" w:fill="auto"/>
            <w:noWrap/>
            <w:tcMar>
              <w:left w:w="28" w:type="dxa"/>
              <w:right w:w="28" w:type="dxa"/>
            </w:tcMar>
            <w:hideMark/>
          </w:tcPr>
          <w:p w14:paraId="3C886A08"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58589A6F"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5A2972E2" w14:textId="77777777" w:rsidR="002949E2" w:rsidRPr="004F745F" w:rsidRDefault="002949E2" w:rsidP="009B3010">
            <w:pPr>
              <w:jc w:val="right"/>
              <w:rPr>
                <w:sz w:val="20"/>
                <w:szCs w:val="20"/>
              </w:rPr>
            </w:pPr>
            <w:r w:rsidRPr="004F745F">
              <w:rPr>
                <w:sz w:val="20"/>
                <w:szCs w:val="20"/>
              </w:rPr>
              <w:t>71.214</w:t>
            </w:r>
          </w:p>
        </w:tc>
        <w:tc>
          <w:tcPr>
            <w:tcW w:w="0" w:type="auto"/>
            <w:shd w:val="clear" w:color="auto" w:fill="auto"/>
            <w:tcMar>
              <w:left w:w="28" w:type="dxa"/>
              <w:right w:w="28" w:type="dxa"/>
            </w:tcMar>
            <w:vAlign w:val="bottom"/>
            <w:hideMark/>
          </w:tcPr>
          <w:p w14:paraId="03292AC9" w14:textId="77777777" w:rsidR="002949E2" w:rsidRPr="004F745F" w:rsidRDefault="002949E2" w:rsidP="009B3010">
            <w:pPr>
              <w:jc w:val="right"/>
              <w:rPr>
                <w:sz w:val="20"/>
                <w:szCs w:val="20"/>
              </w:rPr>
            </w:pPr>
            <w:r w:rsidRPr="004F745F">
              <w:rPr>
                <w:sz w:val="20"/>
                <w:szCs w:val="20"/>
              </w:rPr>
              <w:t>71.214</w:t>
            </w:r>
          </w:p>
        </w:tc>
        <w:tc>
          <w:tcPr>
            <w:tcW w:w="0" w:type="auto"/>
            <w:shd w:val="clear" w:color="auto" w:fill="auto"/>
            <w:tcMar>
              <w:left w:w="28" w:type="dxa"/>
              <w:right w:w="28" w:type="dxa"/>
            </w:tcMar>
            <w:vAlign w:val="bottom"/>
            <w:hideMark/>
          </w:tcPr>
          <w:p w14:paraId="5D5B1CF6" w14:textId="77777777" w:rsidR="002949E2" w:rsidRPr="004F745F" w:rsidRDefault="002949E2" w:rsidP="009B3010">
            <w:pPr>
              <w:jc w:val="right"/>
              <w:rPr>
                <w:sz w:val="20"/>
                <w:szCs w:val="20"/>
              </w:rPr>
            </w:pPr>
            <w:r w:rsidRPr="004F745F">
              <w:rPr>
                <w:sz w:val="20"/>
                <w:szCs w:val="20"/>
              </w:rPr>
              <w:t>62.207,48</w:t>
            </w:r>
          </w:p>
        </w:tc>
        <w:tc>
          <w:tcPr>
            <w:tcW w:w="0" w:type="auto"/>
            <w:shd w:val="clear" w:color="auto" w:fill="auto"/>
            <w:tcMar>
              <w:left w:w="28" w:type="dxa"/>
              <w:right w:w="28" w:type="dxa"/>
            </w:tcMar>
            <w:vAlign w:val="bottom"/>
            <w:hideMark/>
          </w:tcPr>
          <w:p w14:paraId="0B72EF33" w14:textId="25542BB8" w:rsidR="002949E2" w:rsidRPr="004F745F" w:rsidRDefault="002949E2" w:rsidP="009B3010">
            <w:pPr>
              <w:jc w:val="right"/>
              <w:rPr>
                <w:sz w:val="20"/>
                <w:szCs w:val="20"/>
              </w:rPr>
            </w:pPr>
            <w:r w:rsidRPr="004F745F">
              <w:rPr>
                <w:sz w:val="20"/>
                <w:szCs w:val="20"/>
              </w:rPr>
              <w:t>87,35</w:t>
            </w:r>
          </w:p>
        </w:tc>
      </w:tr>
      <w:tr w:rsidR="004F745F" w:rsidRPr="004F745F" w14:paraId="14ED1D8F" w14:textId="77777777" w:rsidTr="00E077DC">
        <w:trPr>
          <w:cantSplit/>
        </w:trPr>
        <w:tc>
          <w:tcPr>
            <w:tcW w:w="0" w:type="auto"/>
            <w:shd w:val="clear" w:color="auto" w:fill="auto"/>
            <w:noWrap/>
            <w:tcMar>
              <w:left w:w="28" w:type="dxa"/>
              <w:right w:w="28" w:type="dxa"/>
            </w:tcMar>
            <w:hideMark/>
          </w:tcPr>
          <w:p w14:paraId="5FBF3083"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44B4E942"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6B655062" w14:textId="77777777" w:rsidR="002949E2" w:rsidRPr="004F745F" w:rsidRDefault="002949E2" w:rsidP="009B3010">
            <w:pPr>
              <w:jc w:val="right"/>
              <w:rPr>
                <w:sz w:val="20"/>
                <w:szCs w:val="20"/>
              </w:rPr>
            </w:pPr>
            <w:r w:rsidRPr="004F745F">
              <w:rPr>
                <w:sz w:val="20"/>
                <w:szCs w:val="20"/>
              </w:rPr>
              <w:t>71.214</w:t>
            </w:r>
          </w:p>
        </w:tc>
        <w:tc>
          <w:tcPr>
            <w:tcW w:w="0" w:type="auto"/>
            <w:shd w:val="clear" w:color="auto" w:fill="auto"/>
            <w:tcMar>
              <w:left w:w="28" w:type="dxa"/>
              <w:right w:w="28" w:type="dxa"/>
            </w:tcMar>
            <w:vAlign w:val="bottom"/>
            <w:hideMark/>
          </w:tcPr>
          <w:p w14:paraId="28C99D6A" w14:textId="77777777" w:rsidR="002949E2" w:rsidRPr="004F745F" w:rsidRDefault="002949E2" w:rsidP="009B3010">
            <w:pPr>
              <w:jc w:val="right"/>
              <w:rPr>
                <w:sz w:val="20"/>
                <w:szCs w:val="20"/>
              </w:rPr>
            </w:pPr>
            <w:r w:rsidRPr="004F745F">
              <w:rPr>
                <w:sz w:val="20"/>
                <w:szCs w:val="20"/>
              </w:rPr>
              <w:t>71.214</w:t>
            </w:r>
          </w:p>
        </w:tc>
        <w:tc>
          <w:tcPr>
            <w:tcW w:w="0" w:type="auto"/>
            <w:shd w:val="clear" w:color="auto" w:fill="auto"/>
            <w:tcMar>
              <w:left w:w="28" w:type="dxa"/>
              <w:right w:w="28" w:type="dxa"/>
            </w:tcMar>
            <w:vAlign w:val="bottom"/>
            <w:hideMark/>
          </w:tcPr>
          <w:p w14:paraId="59A8AEDE" w14:textId="77777777" w:rsidR="002949E2" w:rsidRPr="004F745F" w:rsidRDefault="002949E2" w:rsidP="009B3010">
            <w:pPr>
              <w:jc w:val="right"/>
              <w:rPr>
                <w:sz w:val="20"/>
                <w:szCs w:val="20"/>
              </w:rPr>
            </w:pPr>
            <w:r w:rsidRPr="004F745F">
              <w:rPr>
                <w:sz w:val="20"/>
                <w:szCs w:val="20"/>
              </w:rPr>
              <w:t>62.207,48</w:t>
            </w:r>
          </w:p>
        </w:tc>
        <w:tc>
          <w:tcPr>
            <w:tcW w:w="0" w:type="auto"/>
            <w:shd w:val="clear" w:color="auto" w:fill="auto"/>
            <w:tcMar>
              <w:left w:w="28" w:type="dxa"/>
              <w:right w:w="28" w:type="dxa"/>
            </w:tcMar>
            <w:vAlign w:val="bottom"/>
            <w:hideMark/>
          </w:tcPr>
          <w:p w14:paraId="37495FCD" w14:textId="7EC1C09E" w:rsidR="002949E2" w:rsidRPr="004F745F" w:rsidRDefault="002949E2" w:rsidP="009B3010">
            <w:pPr>
              <w:jc w:val="right"/>
              <w:rPr>
                <w:sz w:val="20"/>
                <w:szCs w:val="20"/>
              </w:rPr>
            </w:pPr>
            <w:r w:rsidRPr="004F745F">
              <w:rPr>
                <w:sz w:val="20"/>
                <w:szCs w:val="20"/>
              </w:rPr>
              <w:t>87,35</w:t>
            </w:r>
          </w:p>
        </w:tc>
      </w:tr>
      <w:tr w:rsidR="004F745F" w:rsidRPr="004F745F" w14:paraId="31DB6980" w14:textId="77777777" w:rsidTr="00E077DC">
        <w:trPr>
          <w:cantSplit/>
        </w:trPr>
        <w:tc>
          <w:tcPr>
            <w:tcW w:w="0" w:type="auto"/>
            <w:shd w:val="clear" w:color="auto" w:fill="auto"/>
            <w:noWrap/>
            <w:tcMar>
              <w:left w:w="28" w:type="dxa"/>
              <w:right w:w="28" w:type="dxa"/>
            </w:tcMar>
            <w:hideMark/>
          </w:tcPr>
          <w:p w14:paraId="25A7D8A9"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332F9C78"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44926F9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0D02FC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DC5AE0D" w14:textId="77777777" w:rsidR="002949E2" w:rsidRPr="004F745F" w:rsidRDefault="002949E2" w:rsidP="009B3010">
            <w:pPr>
              <w:jc w:val="right"/>
              <w:rPr>
                <w:sz w:val="20"/>
                <w:szCs w:val="20"/>
              </w:rPr>
            </w:pPr>
            <w:r w:rsidRPr="004F745F">
              <w:rPr>
                <w:sz w:val="20"/>
                <w:szCs w:val="20"/>
              </w:rPr>
              <w:t>62.207,48</w:t>
            </w:r>
          </w:p>
        </w:tc>
        <w:tc>
          <w:tcPr>
            <w:tcW w:w="0" w:type="auto"/>
            <w:shd w:val="clear" w:color="auto" w:fill="auto"/>
            <w:tcMar>
              <w:left w:w="28" w:type="dxa"/>
              <w:right w:w="28" w:type="dxa"/>
            </w:tcMar>
            <w:vAlign w:val="bottom"/>
            <w:hideMark/>
          </w:tcPr>
          <w:p w14:paraId="73B2EA82" w14:textId="378EFAF1" w:rsidR="002949E2" w:rsidRPr="004F745F" w:rsidRDefault="002949E2" w:rsidP="009B3010">
            <w:pPr>
              <w:jc w:val="right"/>
              <w:rPr>
                <w:sz w:val="20"/>
                <w:szCs w:val="20"/>
              </w:rPr>
            </w:pPr>
            <w:r w:rsidRPr="004F745F">
              <w:rPr>
                <w:sz w:val="20"/>
                <w:szCs w:val="20"/>
              </w:rPr>
              <w:t> </w:t>
            </w:r>
          </w:p>
        </w:tc>
      </w:tr>
      <w:tr w:rsidR="004F745F" w:rsidRPr="004F745F" w14:paraId="50F6C732" w14:textId="77777777" w:rsidTr="00E077DC">
        <w:trPr>
          <w:cantSplit/>
        </w:trPr>
        <w:tc>
          <w:tcPr>
            <w:tcW w:w="0" w:type="auto"/>
            <w:shd w:val="clear" w:color="auto" w:fill="auto"/>
            <w:noWrap/>
            <w:tcMar>
              <w:left w:w="28" w:type="dxa"/>
              <w:right w:w="28" w:type="dxa"/>
            </w:tcMar>
            <w:hideMark/>
          </w:tcPr>
          <w:p w14:paraId="2CAF1732" w14:textId="77777777" w:rsidR="002949E2" w:rsidRPr="004F745F" w:rsidRDefault="002949E2" w:rsidP="009B3010">
            <w:pPr>
              <w:rPr>
                <w:sz w:val="20"/>
                <w:szCs w:val="20"/>
              </w:rPr>
            </w:pPr>
            <w:r w:rsidRPr="004F745F">
              <w:rPr>
                <w:sz w:val="20"/>
                <w:szCs w:val="20"/>
              </w:rPr>
              <w:t>3232</w:t>
            </w:r>
          </w:p>
        </w:tc>
        <w:tc>
          <w:tcPr>
            <w:tcW w:w="0" w:type="auto"/>
            <w:shd w:val="clear" w:color="auto" w:fill="auto"/>
            <w:tcMar>
              <w:left w:w="28" w:type="dxa"/>
              <w:right w:w="28" w:type="dxa"/>
            </w:tcMar>
            <w:hideMark/>
          </w:tcPr>
          <w:p w14:paraId="5419B2B4" w14:textId="77777777" w:rsidR="002949E2" w:rsidRPr="004F745F" w:rsidRDefault="002949E2" w:rsidP="009B3010">
            <w:pPr>
              <w:rPr>
                <w:sz w:val="20"/>
                <w:szCs w:val="20"/>
              </w:rPr>
            </w:pPr>
            <w:r w:rsidRPr="004F745F">
              <w:rPr>
                <w:sz w:val="20"/>
                <w:szCs w:val="20"/>
              </w:rPr>
              <w:t>Usluge tekućeg i investicijskog održavanja</w:t>
            </w:r>
          </w:p>
        </w:tc>
        <w:tc>
          <w:tcPr>
            <w:tcW w:w="0" w:type="auto"/>
            <w:shd w:val="clear" w:color="auto" w:fill="auto"/>
            <w:tcMar>
              <w:left w:w="28" w:type="dxa"/>
              <w:right w:w="28" w:type="dxa"/>
            </w:tcMar>
            <w:vAlign w:val="bottom"/>
            <w:hideMark/>
          </w:tcPr>
          <w:p w14:paraId="78E97F8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0CF2E1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72841E3" w14:textId="77777777" w:rsidR="002949E2" w:rsidRPr="004F745F" w:rsidRDefault="002949E2" w:rsidP="009B3010">
            <w:pPr>
              <w:jc w:val="right"/>
              <w:rPr>
                <w:sz w:val="20"/>
                <w:szCs w:val="20"/>
              </w:rPr>
            </w:pPr>
            <w:r w:rsidRPr="004F745F">
              <w:rPr>
                <w:sz w:val="20"/>
                <w:szCs w:val="20"/>
              </w:rPr>
              <w:t>58.906,00</w:t>
            </w:r>
          </w:p>
        </w:tc>
        <w:tc>
          <w:tcPr>
            <w:tcW w:w="0" w:type="auto"/>
            <w:shd w:val="clear" w:color="auto" w:fill="auto"/>
            <w:tcMar>
              <w:left w:w="28" w:type="dxa"/>
              <w:right w:w="28" w:type="dxa"/>
            </w:tcMar>
            <w:vAlign w:val="bottom"/>
            <w:hideMark/>
          </w:tcPr>
          <w:p w14:paraId="7E745BE8" w14:textId="71981333" w:rsidR="002949E2" w:rsidRPr="004F745F" w:rsidRDefault="002949E2" w:rsidP="009B3010">
            <w:pPr>
              <w:jc w:val="right"/>
              <w:rPr>
                <w:sz w:val="20"/>
                <w:szCs w:val="20"/>
              </w:rPr>
            </w:pPr>
            <w:r w:rsidRPr="004F745F">
              <w:rPr>
                <w:sz w:val="20"/>
                <w:szCs w:val="20"/>
              </w:rPr>
              <w:t> </w:t>
            </w:r>
          </w:p>
        </w:tc>
      </w:tr>
      <w:tr w:rsidR="004F745F" w:rsidRPr="004F745F" w14:paraId="55649B3A" w14:textId="77777777" w:rsidTr="00E077DC">
        <w:trPr>
          <w:cantSplit/>
        </w:trPr>
        <w:tc>
          <w:tcPr>
            <w:tcW w:w="0" w:type="auto"/>
            <w:shd w:val="clear" w:color="auto" w:fill="auto"/>
            <w:noWrap/>
            <w:tcMar>
              <w:left w:w="28" w:type="dxa"/>
              <w:right w:w="28" w:type="dxa"/>
            </w:tcMar>
            <w:hideMark/>
          </w:tcPr>
          <w:p w14:paraId="322E2F09" w14:textId="77777777" w:rsidR="002949E2" w:rsidRPr="004F745F" w:rsidRDefault="002949E2" w:rsidP="009B3010">
            <w:pPr>
              <w:rPr>
                <w:sz w:val="20"/>
                <w:szCs w:val="20"/>
              </w:rPr>
            </w:pPr>
            <w:r w:rsidRPr="004F745F">
              <w:rPr>
                <w:sz w:val="20"/>
                <w:szCs w:val="20"/>
              </w:rPr>
              <w:lastRenderedPageBreak/>
              <w:t>3237</w:t>
            </w:r>
          </w:p>
        </w:tc>
        <w:tc>
          <w:tcPr>
            <w:tcW w:w="0" w:type="auto"/>
            <w:shd w:val="clear" w:color="auto" w:fill="auto"/>
            <w:tcMar>
              <w:left w:w="28" w:type="dxa"/>
              <w:right w:w="28" w:type="dxa"/>
            </w:tcMar>
            <w:hideMark/>
          </w:tcPr>
          <w:p w14:paraId="30CF45A9" w14:textId="77777777" w:rsidR="002949E2" w:rsidRPr="004F745F" w:rsidRDefault="002949E2" w:rsidP="009B3010">
            <w:pPr>
              <w:rPr>
                <w:sz w:val="20"/>
                <w:szCs w:val="20"/>
              </w:rPr>
            </w:pPr>
            <w:r w:rsidRPr="004F745F">
              <w:rPr>
                <w:sz w:val="20"/>
                <w:szCs w:val="20"/>
              </w:rPr>
              <w:t>Intelektualne i osobne usluge</w:t>
            </w:r>
          </w:p>
        </w:tc>
        <w:tc>
          <w:tcPr>
            <w:tcW w:w="0" w:type="auto"/>
            <w:shd w:val="clear" w:color="auto" w:fill="auto"/>
            <w:tcMar>
              <w:left w:w="28" w:type="dxa"/>
              <w:right w:w="28" w:type="dxa"/>
            </w:tcMar>
            <w:vAlign w:val="bottom"/>
            <w:hideMark/>
          </w:tcPr>
          <w:p w14:paraId="1AB0329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492C98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E4998EE" w14:textId="77777777" w:rsidR="002949E2" w:rsidRPr="004F745F" w:rsidRDefault="002949E2" w:rsidP="009B3010">
            <w:pPr>
              <w:jc w:val="right"/>
              <w:rPr>
                <w:sz w:val="20"/>
                <w:szCs w:val="20"/>
              </w:rPr>
            </w:pPr>
            <w:r w:rsidRPr="004F745F">
              <w:rPr>
                <w:sz w:val="20"/>
                <w:szCs w:val="20"/>
              </w:rPr>
              <w:t>3.301,48</w:t>
            </w:r>
          </w:p>
        </w:tc>
        <w:tc>
          <w:tcPr>
            <w:tcW w:w="0" w:type="auto"/>
            <w:shd w:val="clear" w:color="auto" w:fill="auto"/>
            <w:tcMar>
              <w:left w:w="28" w:type="dxa"/>
              <w:right w:w="28" w:type="dxa"/>
            </w:tcMar>
            <w:vAlign w:val="bottom"/>
            <w:hideMark/>
          </w:tcPr>
          <w:p w14:paraId="287CC37F" w14:textId="23EA5F25" w:rsidR="002949E2" w:rsidRPr="004F745F" w:rsidRDefault="002949E2" w:rsidP="009B3010">
            <w:pPr>
              <w:jc w:val="right"/>
              <w:rPr>
                <w:sz w:val="20"/>
                <w:szCs w:val="20"/>
              </w:rPr>
            </w:pPr>
            <w:r w:rsidRPr="004F745F">
              <w:rPr>
                <w:sz w:val="20"/>
                <w:szCs w:val="20"/>
              </w:rPr>
              <w:t> </w:t>
            </w:r>
          </w:p>
        </w:tc>
      </w:tr>
      <w:tr w:rsidR="004F745F" w:rsidRPr="004F745F" w14:paraId="6B4FABE9" w14:textId="77777777" w:rsidTr="00E077DC">
        <w:trPr>
          <w:cantSplit/>
        </w:trPr>
        <w:tc>
          <w:tcPr>
            <w:tcW w:w="0" w:type="auto"/>
            <w:shd w:val="clear" w:color="auto" w:fill="auto"/>
            <w:noWrap/>
            <w:tcMar>
              <w:left w:w="28" w:type="dxa"/>
              <w:right w:w="28" w:type="dxa"/>
            </w:tcMar>
            <w:hideMark/>
          </w:tcPr>
          <w:p w14:paraId="1FCE2492"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425DC7FC"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22CDEB4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0C90A9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BA83B5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FF95572" w14:textId="44B00913" w:rsidR="002949E2" w:rsidRPr="004F745F" w:rsidRDefault="002949E2" w:rsidP="009B3010">
            <w:pPr>
              <w:jc w:val="right"/>
              <w:rPr>
                <w:sz w:val="20"/>
                <w:szCs w:val="20"/>
              </w:rPr>
            </w:pPr>
            <w:r w:rsidRPr="004F745F">
              <w:rPr>
                <w:sz w:val="20"/>
                <w:szCs w:val="20"/>
              </w:rPr>
              <w:t> </w:t>
            </w:r>
          </w:p>
        </w:tc>
      </w:tr>
      <w:tr w:rsidR="004F745F" w:rsidRPr="004F745F" w14:paraId="382ECD4B" w14:textId="77777777" w:rsidTr="00E077DC">
        <w:trPr>
          <w:cantSplit/>
        </w:trPr>
        <w:tc>
          <w:tcPr>
            <w:tcW w:w="0" w:type="auto"/>
            <w:shd w:val="clear" w:color="auto" w:fill="auto"/>
            <w:noWrap/>
            <w:tcMar>
              <w:left w:w="28" w:type="dxa"/>
              <w:right w:w="28" w:type="dxa"/>
            </w:tcMar>
            <w:hideMark/>
          </w:tcPr>
          <w:p w14:paraId="3E577003" w14:textId="77777777" w:rsidR="002949E2" w:rsidRPr="004F745F" w:rsidRDefault="002949E2" w:rsidP="009B3010">
            <w:pPr>
              <w:rPr>
                <w:sz w:val="20"/>
                <w:szCs w:val="20"/>
              </w:rPr>
            </w:pPr>
            <w:r w:rsidRPr="004F745F">
              <w:rPr>
                <w:sz w:val="20"/>
                <w:szCs w:val="20"/>
              </w:rPr>
              <w:t>A 7007 05</w:t>
            </w:r>
          </w:p>
        </w:tc>
        <w:tc>
          <w:tcPr>
            <w:tcW w:w="0" w:type="auto"/>
            <w:shd w:val="clear" w:color="auto" w:fill="auto"/>
            <w:tcMar>
              <w:left w:w="28" w:type="dxa"/>
              <w:right w:w="28" w:type="dxa"/>
            </w:tcMar>
            <w:hideMark/>
          </w:tcPr>
          <w:p w14:paraId="3B710266" w14:textId="77777777" w:rsidR="002949E2" w:rsidRPr="004F745F" w:rsidRDefault="002949E2" w:rsidP="009B3010">
            <w:pPr>
              <w:rPr>
                <w:sz w:val="20"/>
                <w:szCs w:val="20"/>
              </w:rPr>
            </w:pPr>
            <w:r w:rsidRPr="004F745F">
              <w:rPr>
                <w:sz w:val="20"/>
                <w:szCs w:val="20"/>
              </w:rPr>
              <w:t xml:space="preserve">FINANCIRANJE OPĆIH TROŠKOVA SREDNJEG ŠKOLSTVA </w:t>
            </w:r>
          </w:p>
        </w:tc>
        <w:tc>
          <w:tcPr>
            <w:tcW w:w="0" w:type="auto"/>
            <w:shd w:val="clear" w:color="auto" w:fill="auto"/>
            <w:tcMar>
              <w:left w:w="28" w:type="dxa"/>
              <w:right w:w="28" w:type="dxa"/>
            </w:tcMar>
            <w:vAlign w:val="bottom"/>
            <w:hideMark/>
          </w:tcPr>
          <w:p w14:paraId="7975DEB0" w14:textId="77777777" w:rsidR="002949E2" w:rsidRPr="004F745F" w:rsidRDefault="002949E2" w:rsidP="009B3010">
            <w:pPr>
              <w:jc w:val="right"/>
              <w:rPr>
                <w:sz w:val="20"/>
                <w:szCs w:val="20"/>
              </w:rPr>
            </w:pPr>
            <w:r w:rsidRPr="004F745F">
              <w:rPr>
                <w:sz w:val="20"/>
                <w:szCs w:val="20"/>
              </w:rPr>
              <w:t>749.455</w:t>
            </w:r>
          </w:p>
        </w:tc>
        <w:tc>
          <w:tcPr>
            <w:tcW w:w="0" w:type="auto"/>
            <w:shd w:val="clear" w:color="auto" w:fill="auto"/>
            <w:tcMar>
              <w:left w:w="28" w:type="dxa"/>
              <w:right w:w="28" w:type="dxa"/>
            </w:tcMar>
            <w:vAlign w:val="bottom"/>
            <w:hideMark/>
          </w:tcPr>
          <w:p w14:paraId="39ED0BC3" w14:textId="77777777" w:rsidR="002949E2" w:rsidRPr="004F745F" w:rsidRDefault="002949E2" w:rsidP="009B3010">
            <w:pPr>
              <w:jc w:val="right"/>
              <w:rPr>
                <w:sz w:val="20"/>
                <w:szCs w:val="20"/>
              </w:rPr>
            </w:pPr>
            <w:r w:rsidRPr="004F745F">
              <w:rPr>
                <w:sz w:val="20"/>
                <w:szCs w:val="20"/>
              </w:rPr>
              <w:t>749.455</w:t>
            </w:r>
          </w:p>
        </w:tc>
        <w:tc>
          <w:tcPr>
            <w:tcW w:w="0" w:type="auto"/>
            <w:shd w:val="clear" w:color="auto" w:fill="auto"/>
            <w:tcMar>
              <w:left w:w="28" w:type="dxa"/>
              <w:right w:w="28" w:type="dxa"/>
            </w:tcMar>
            <w:vAlign w:val="bottom"/>
            <w:hideMark/>
          </w:tcPr>
          <w:p w14:paraId="55E8FB33" w14:textId="77777777" w:rsidR="002949E2" w:rsidRPr="004F745F" w:rsidRDefault="002949E2" w:rsidP="009B3010">
            <w:pPr>
              <w:jc w:val="right"/>
              <w:rPr>
                <w:sz w:val="20"/>
                <w:szCs w:val="20"/>
              </w:rPr>
            </w:pPr>
            <w:r w:rsidRPr="004F745F">
              <w:rPr>
                <w:sz w:val="20"/>
                <w:szCs w:val="20"/>
              </w:rPr>
              <w:t>392.670,81</w:t>
            </w:r>
          </w:p>
        </w:tc>
        <w:tc>
          <w:tcPr>
            <w:tcW w:w="0" w:type="auto"/>
            <w:shd w:val="clear" w:color="auto" w:fill="auto"/>
            <w:tcMar>
              <w:left w:w="28" w:type="dxa"/>
              <w:right w:w="28" w:type="dxa"/>
            </w:tcMar>
            <w:vAlign w:val="bottom"/>
            <w:hideMark/>
          </w:tcPr>
          <w:p w14:paraId="65F9B8AE" w14:textId="5FBD8A59" w:rsidR="002949E2" w:rsidRPr="004F745F" w:rsidRDefault="002949E2" w:rsidP="009B3010">
            <w:pPr>
              <w:jc w:val="right"/>
              <w:rPr>
                <w:sz w:val="20"/>
                <w:szCs w:val="20"/>
              </w:rPr>
            </w:pPr>
            <w:r w:rsidRPr="004F745F">
              <w:rPr>
                <w:sz w:val="20"/>
                <w:szCs w:val="20"/>
              </w:rPr>
              <w:t>52,39</w:t>
            </w:r>
          </w:p>
        </w:tc>
      </w:tr>
      <w:tr w:rsidR="004F745F" w:rsidRPr="004F745F" w14:paraId="0E8DAA45" w14:textId="77777777" w:rsidTr="00E077DC">
        <w:trPr>
          <w:cantSplit/>
        </w:trPr>
        <w:tc>
          <w:tcPr>
            <w:tcW w:w="0" w:type="auto"/>
            <w:shd w:val="clear" w:color="auto" w:fill="auto"/>
            <w:noWrap/>
            <w:tcMar>
              <w:left w:w="28" w:type="dxa"/>
              <w:right w:w="28" w:type="dxa"/>
            </w:tcMar>
            <w:hideMark/>
          </w:tcPr>
          <w:p w14:paraId="21FC5D0E" w14:textId="77777777" w:rsidR="002949E2" w:rsidRPr="004F745F" w:rsidRDefault="002949E2" w:rsidP="009B3010">
            <w:pPr>
              <w:rPr>
                <w:sz w:val="20"/>
                <w:szCs w:val="20"/>
              </w:rPr>
            </w:pPr>
            <w:r w:rsidRPr="004F745F">
              <w:rPr>
                <w:sz w:val="20"/>
                <w:szCs w:val="20"/>
              </w:rPr>
              <w:t>46</w:t>
            </w:r>
          </w:p>
        </w:tc>
        <w:tc>
          <w:tcPr>
            <w:tcW w:w="0" w:type="auto"/>
            <w:shd w:val="clear" w:color="auto" w:fill="auto"/>
            <w:tcMar>
              <w:left w:w="28" w:type="dxa"/>
              <w:right w:w="28" w:type="dxa"/>
            </w:tcMar>
            <w:hideMark/>
          </w:tcPr>
          <w:p w14:paraId="698AB33B" w14:textId="77777777" w:rsidR="002949E2" w:rsidRPr="004F745F" w:rsidRDefault="002949E2" w:rsidP="009B3010">
            <w:pPr>
              <w:rPr>
                <w:sz w:val="20"/>
                <w:szCs w:val="20"/>
              </w:rPr>
            </w:pPr>
            <w:r w:rsidRPr="004F745F">
              <w:rPr>
                <w:sz w:val="20"/>
                <w:szCs w:val="20"/>
              </w:rPr>
              <w:t>PRIHODI ZA POSEBNE NAMJENE - DECENTRALIZACIJA</w:t>
            </w:r>
          </w:p>
        </w:tc>
        <w:tc>
          <w:tcPr>
            <w:tcW w:w="0" w:type="auto"/>
            <w:shd w:val="clear" w:color="auto" w:fill="auto"/>
            <w:tcMar>
              <w:left w:w="28" w:type="dxa"/>
              <w:right w:w="28" w:type="dxa"/>
            </w:tcMar>
            <w:vAlign w:val="bottom"/>
            <w:hideMark/>
          </w:tcPr>
          <w:p w14:paraId="090AD3C6" w14:textId="77777777" w:rsidR="002949E2" w:rsidRPr="004F745F" w:rsidRDefault="002949E2" w:rsidP="009B3010">
            <w:pPr>
              <w:jc w:val="right"/>
              <w:rPr>
                <w:sz w:val="20"/>
                <w:szCs w:val="20"/>
              </w:rPr>
            </w:pPr>
            <w:r w:rsidRPr="004F745F">
              <w:rPr>
                <w:sz w:val="20"/>
                <w:szCs w:val="20"/>
              </w:rPr>
              <w:t>749.455</w:t>
            </w:r>
          </w:p>
        </w:tc>
        <w:tc>
          <w:tcPr>
            <w:tcW w:w="0" w:type="auto"/>
            <w:shd w:val="clear" w:color="auto" w:fill="auto"/>
            <w:tcMar>
              <w:left w:w="28" w:type="dxa"/>
              <w:right w:w="28" w:type="dxa"/>
            </w:tcMar>
            <w:vAlign w:val="bottom"/>
            <w:hideMark/>
          </w:tcPr>
          <w:p w14:paraId="7F6B17A3" w14:textId="77777777" w:rsidR="002949E2" w:rsidRPr="004F745F" w:rsidRDefault="002949E2" w:rsidP="009B3010">
            <w:pPr>
              <w:jc w:val="right"/>
              <w:rPr>
                <w:sz w:val="20"/>
                <w:szCs w:val="20"/>
              </w:rPr>
            </w:pPr>
            <w:r w:rsidRPr="004F745F">
              <w:rPr>
                <w:sz w:val="20"/>
                <w:szCs w:val="20"/>
              </w:rPr>
              <w:t>749.455</w:t>
            </w:r>
          </w:p>
        </w:tc>
        <w:tc>
          <w:tcPr>
            <w:tcW w:w="0" w:type="auto"/>
            <w:shd w:val="clear" w:color="auto" w:fill="auto"/>
            <w:tcMar>
              <w:left w:w="28" w:type="dxa"/>
              <w:right w:w="28" w:type="dxa"/>
            </w:tcMar>
            <w:vAlign w:val="bottom"/>
            <w:hideMark/>
          </w:tcPr>
          <w:p w14:paraId="4A76B7B5" w14:textId="77777777" w:rsidR="002949E2" w:rsidRPr="004F745F" w:rsidRDefault="002949E2" w:rsidP="009B3010">
            <w:pPr>
              <w:jc w:val="right"/>
              <w:rPr>
                <w:sz w:val="20"/>
                <w:szCs w:val="20"/>
              </w:rPr>
            </w:pPr>
            <w:r w:rsidRPr="004F745F">
              <w:rPr>
                <w:sz w:val="20"/>
                <w:szCs w:val="20"/>
              </w:rPr>
              <w:t>392.670,81</w:t>
            </w:r>
          </w:p>
        </w:tc>
        <w:tc>
          <w:tcPr>
            <w:tcW w:w="0" w:type="auto"/>
            <w:shd w:val="clear" w:color="auto" w:fill="auto"/>
            <w:tcMar>
              <w:left w:w="28" w:type="dxa"/>
              <w:right w:w="28" w:type="dxa"/>
            </w:tcMar>
            <w:vAlign w:val="bottom"/>
            <w:hideMark/>
          </w:tcPr>
          <w:p w14:paraId="47727F62" w14:textId="6C553B02" w:rsidR="002949E2" w:rsidRPr="004F745F" w:rsidRDefault="002949E2" w:rsidP="009B3010">
            <w:pPr>
              <w:jc w:val="right"/>
              <w:rPr>
                <w:sz w:val="20"/>
                <w:szCs w:val="20"/>
              </w:rPr>
            </w:pPr>
            <w:r w:rsidRPr="004F745F">
              <w:rPr>
                <w:sz w:val="20"/>
                <w:szCs w:val="20"/>
              </w:rPr>
              <w:t>52,39</w:t>
            </w:r>
          </w:p>
        </w:tc>
      </w:tr>
      <w:tr w:rsidR="004F745F" w:rsidRPr="004F745F" w14:paraId="7E66875A" w14:textId="77777777" w:rsidTr="00E077DC">
        <w:trPr>
          <w:cantSplit/>
        </w:trPr>
        <w:tc>
          <w:tcPr>
            <w:tcW w:w="0" w:type="auto"/>
            <w:shd w:val="clear" w:color="auto" w:fill="auto"/>
            <w:noWrap/>
            <w:tcMar>
              <w:left w:w="28" w:type="dxa"/>
              <w:right w:w="28" w:type="dxa"/>
            </w:tcMar>
            <w:hideMark/>
          </w:tcPr>
          <w:p w14:paraId="3AB55FC5"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5B27CBED"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20C72841" w14:textId="77777777" w:rsidR="002949E2" w:rsidRPr="004F745F" w:rsidRDefault="002949E2" w:rsidP="009B3010">
            <w:pPr>
              <w:jc w:val="right"/>
              <w:rPr>
                <w:sz w:val="20"/>
                <w:szCs w:val="20"/>
              </w:rPr>
            </w:pPr>
            <w:r w:rsidRPr="004F745F">
              <w:rPr>
                <w:sz w:val="20"/>
                <w:szCs w:val="20"/>
              </w:rPr>
              <w:t>749.455</w:t>
            </w:r>
          </w:p>
        </w:tc>
        <w:tc>
          <w:tcPr>
            <w:tcW w:w="0" w:type="auto"/>
            <w:shd w:val="clear" w:color="auto" w:fill="auto"/>
            <w:tcMar>
              <w:left w:w="28" w:type="dxa"/>
              <w:right w:w="28" w:type="dxa"/>
            </w:tcMar>
            <w:vAlign w:val="bottom"/>
            <w:hideMark/>
          </w:tcPr>
          <w:p w14:paraId="13600156" w14:textId="77777777" w:rsidR="002949E2" w:rsidRPr="004F745F" w:rsidRDefault="002949E2" w:rsidP="009B3010">
            <w:pPr>
              <w:jc w:val="right"/>
              <w:rPr>
                <w:sz w:val="20"/>
                <w:szCs w:val="20"/>
              </w:rPr>
            </w:pPr>
            <w:r w:rsidRPr="004F745F">
              <w:rPr>
                <w:sz w:val="20"/>
                <w:szCs w:val="20"/>
              </w:rPr>
              <w:t>749.455</w:t>
            </w:r>
          </w:p>
        </w:tc>
        <w:tc>
          <w:tcPr>
            <w:tcW w:w="0" w:type="auto"/>
            <w:shd w:val="clear" w:color="auto" w:fill="auto"/>
            <w:tcMar>
              <w:left w:w="28" w:type="dxa"/>
              <w:right w:w="28" w:type="dxa"/>
            </w:tcMar>
            <w:vAlign w:val="bottom"/>
            <w:hideMark/>
          </w:tcPr>
          <w:p w14:paraId="651FEACD" w14:textId="77777777" w:rsidR="002949E2" w:rsidRPr="004F745F" w:rsidRDefault="002949E2" w:rsidP="009B3010">
            <w:pPr>
              <w:jc w:val="right"/>
              <w:rPr>
                <w:sz w:val="20"/>
                <w:szCs w:val="20"/>
              </w:rPr>
            </w:pPr>
            <w:r w:rsidRPr="004F745F">
              <w:rPr>
                <w:sz w:val="20"/>
                <w:szCs w:val="20"/>
              </w:rPr>
              <w:t>392.670,81</w:t>
            </w:r>
          </w:p>
        </w:tc>
        <w:tc>
          <w:tcPr>
            <w:tcW w:w="0" w:type="auto"/>
            <w:shd w:val="clear" w:color="auto" w:fill="auto"/>
            <w:tcMar>
              <w:left w:w="28" w:type="dxa"/>
              <w:right w:w="28" w:type="dxa"/>
            </w:tcMar>
            <w:vAlign w:val="bottom"/>
            <w:hideMark/>
          </w:tcPr>
          <w:p w14:paraId="147F9AE9" w14:textId="686B6F58" w:rsidR="002949E2" w:rsidRPr="004F745F" w:rsidRDefault="002949E2" w:rsidP="009B3010">
            <w:pPr>
              <w:jc w:val="right"/>
              <w:rPr>
                <w:sz w:val="20"/>
                <w:szCs w:val="20"/>
              </w:rPr>
            </w:pPr>
            <w:r w:rsidRPr="004F745F">
              <w:rPr>
                <w:sz w:val="20"/>
                <w:szCs w:val="20"/>
              </w:rPr>
              <w:t>52,39</w:t>
            </w:r>
          </w:p>
        </w:tc>
      </w:tr>
      <w:tr w:rsidR="004F745F" w:rsidRPr="004F745F" w14:paraId="071BFD62" w14:textId="77777777" w:rsidTr="00E077DC">
        <w:trPr>
          <w:cantSplit/>
        </w:trPr>
        <w:tc>
          <w:tcPr>
            <w:tcW w:w="0" w:type="auto"/>
            <w:shd w:val="clear" w:color="auto" w:fill="auto"/>
            <w:noWrap/>
            <w:tcMar>
              <w:left w:w="28" w:type="dxa"/>
              <w:right w:w="28" w:type="dxa"/>
            </w:tcMar>
            <w:hideMark/>
          </w:tcPr>
          <w:p w14:paraId="08B53316"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2A757C5B"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78306CB9" w14:textId="77777777" w:rsidR="002949E2" w:rsidRPr="004F745F" w:rsidRDefault="002949E2" w:rsidP="009B3010">
            <w:pPr>
              <w:jc w:val="right"/>
              <w:rPr>
                <w:sz w:val="20"/>
                <w:szCs w:val="20"/>
              </w:rPr>
            </w:pPr>
            <w:r w:rsidRPr="004F745F">
              <w:rPr>
                <w:sz w:val="20"/>
                <w:szCs w:val="20"/>
              </w:rPr>
              <w:t>646.986</w:t>
            </w:r>
          </w:p>
        </w:tc>
        <w:tc>
          <w:tcPr>
            <w:tcW w:w="0" w:type="auto"/>
            <w:shd w:val="clear" w:color="auto" w:fill="auto"/>
            <w:tcMar>
              <w:left w:w="28" w:type="dxa"/>
              <w:right w:w="28" w:type="dxa"/>
            </w:tcMar>
            <w:vAlign w:val="bottom"/>
            <w:hideMark/>
          </w:tcPr>
          <w:p w14:paraId="74C7E1DA" w14:textId="77777777" w:rsidR="002949E2" w:rsidRPr="004F745F" w:rsidRDefault="002949E2" w:rsidP="009B3010">
            <w:pPr>
              <w:jc w:val="right"/>
              <w:rPr>
                <w:sz w:val="20"/>
                <w:szCs w:val="20"/>
              </w:rPr>
            </w:pPr>
            <w:r w:rsidRPr="004F745F">
              <w:rPr>
                <w:sz w:val="20"/>
                <w:szCs w:val="20"/>
              </w:rPr>
              <w:t>646.986</w:t>
            </w:r>
          </w:p>
        </w:tc>
        <w:tc>
          <w:tcPr>
            <w:tcW w:w="0" w:type="auto"/>
            <w:shd w:val="clear" w:color="auto" w:fill="auto"/>
            <w:tcMar>
              <w:left w:w="28" w:type="dxa"/>
              <w:right w:w="28" w:type="dxa"/>
            </w:tcMar>
            <w:vAlign w:val="bottom"/>
            <w:hideMark/>
          </w:tcPr>
          <w:p w14:paraId="333050B9" w14:textId="77777777" w:rsidR="002949E2" w:rsidRPr="004F745F" w:rsidRDefault="002949E2" w:rsidP="009B3010">
            <w:pPr>
              <w:jc w:val="right"/>
              <w:rPr>
                <w:sz w:val="20"/>
                <w:szCs w:val="20"/>
              </w:rPr>
            </w:pPr>
            <w:r w:rsidRPr="004F745F">
              <w:rPr>
                <w:sz w:val="20"/>
                <w:szCs w:val="20"/>
              </w:rPr>
              <w:t>390.850,95</w:t>
            </w:r>
          </w:p>
        </w:tc>
        <w:tc>
          <w:tcPr>
            <w:tcW w:w="0" w:type="auto"/>
            <w:shd w:val="clear" w:color="auto" w:fill="auto"/>
            <w:tcMar>
              <w:left w:w="28" w:type="dxa"/>
              <w:right w:w="28" w:type="dxa"/>
            </w:tcMar>
            <w:vAlign w:val="bottom"/>
            <w:hideMark/>
          </w:tcPr>
          <w:p w14:paraId="5F958BAB" w14:textId="72C23AA6" w:rsidR="002949E2" w:rsidRPr="004F745F" w:rsidRDefault="002949E2" w:rsidP="009B3010">
            <w:pPr>
              <w:jc w:val="right"/>
              <w:rPr>
                <w:sz w:val="20"/>
                <w:szCs w:val="20"/>
              </w:rPr>
            </w:pPr>
            <w:r w:rsidRPr="004F745F">
              <w:rPr>
                <w:sz w:val="20"/>
                <w:szCs w:val="20"/>
              </w:rPr>
              <w:t>60,41</w:t>
            </w:r>
          </w:p>
        </w:tc>
      </w:tr>
      <w:tr w:rsidR="004F745F" w:rsidRPr="004F745F" w14:paraId="75A0DD34" w14:textId="77777777" w:rsidTr="00E077DC">
        <w:trPr>
          <w:cantSplit/>
        </w:trPr>
        <w:tc>
          <w:tcPr>
            <w:tcW w:w="0" w:type="auto"/>
            <w:shd w:val="clear" w:color="auto" w:fill="auto"/>
            <w:noWrap/>
            <w:tcMar>
              <w:left w:w="28" w:type="dxa"/>
              <w:right w:w="28" w:type="dxa"/>
            </w:tcMar>
            <w:hideMark/>
          </w:tcPr>
          <w:p w14:paraId="095D0B93" w14:textId="77777777" w:rsidR="002949E2" w:rsidRPr="004F745F" w:rsidRDefault="002949E2" w:rsidP="009B3010">
            <w:pPr>
              <w:rPr>
                <w:sz w:val="20"/>
                <w:szCs w:val="20"/>
              </w:rPr>
            </w:pPr>
            <w:r w:rsidRPr="004F745F">
              <w:rPr>
                <w:sz w:val="20"/>
                <w:szCs w:val="20"/>
              </w:rPr>
              <w:t>321</w:t>
            </w:r>
          </w:p>
        </w:tc>
        <w:tc>
          <w:tcPr>
            <w:tcW w:w="0" w:type="auto"/>
            <w:shd w:val="clear" w:color="auto" w:fill="auto"/>
            <w:tcMar>
              <w:left w:w="28" w:type="dxa"/>
              <w:right w:w="28" w:type="dxa"/>
            </w:tcMar>
            <w:hideMark/>
          </w:tcPr>
          <w:p w14:paraId="5191C45E" w14:textId="77777777" w:rsidR="002949E2" w:rsidRPr="004F745F" w:rsidRDefault="002949E2" w:rsidP="009B3010">
            <w:pPr>
              <w:rPr>
                <w:sz w:val="20"/>
                <w:szCs w:val="20"/>
              </w:rPr>
            </w:pPr>
            <w:r w:rsidRPr="004F745F">
              <w:rPr>
                <w:sz w:val="20"/>
                <w:szCs w:val="20"/>
              </w:rPr>
              <w:t>Naknade troškova zaposlenima</w:t>
            </w:r>
          </w:p>
        </w:tc>
        <w:tc>
          <w:tcPr>
            <w:tcW w:w="0" w:type="auto"/>
            <w:shd w:val="clear" w:color="auto" w:fill="auto"/>
            <w:tcMar>
              <w:left w:w="28" w:type="dxa"/>
              <w:right w:w="28" w:type="dxa"/>
            </w:tcMar>
            <w:vAlign w:val="bottom"/>
            <w:hideMark/>
          </w:tcPr>
          <w:p w14:paraId="60272C4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9DB843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56C8162" w14:textId="77777777" w:rsidR="002949E2" w:rsidRPr="004F745F" w:rsidRDefault="002949E2" w:rsidP="009B3010">
            <w:pPr>
              <w:jc w:val="right"/>
              <w:rPr>
                <w:sz w:val="20"/>
                <w:szCs w:val="20"/>
              </w:rPr>
            </w:pPr>
            <w:r w:rsidRPr="004F745F">
              <w:rPr>
                <w:sz w:val="20"/>
                <w:szCs w:val="20"/>
              </w:rPr>
              <w:t>81.339,32</w:t>
            </w:r>
          </w:p>
        </w:tc>
        <w:tc>
          <w:tcPr>
            <w:tcW w:w="0" w:type="auto"/>
            <w:shd w:val="clear" w:color="auto" w:fill="auto"/>
            <w:tcMar>
              <w:left w:w="28" w:type="dxa"/>
              <w:right w:w="28" w:type="dxa"/>
            </w:tcMar>
            <w:vAlign w:val="bottom"/>
            <w:hideMark/>
          </w:tcPr>
          <w:p w14:paraId="3EAC5E0D" w14:textId="5A0D12A6" w:rsidR="002949E2" w:rsidRPr="004F745F" w:rsidRDefault="002949E2" w:rsidP="009B3010">
            <w:pPr>
              <w:jc w:val="right"/>
              <w:rPr>
                <w:sz w:val="20"/>
                <w:szCs w:val="20"/>
              </w:rPr>
            </w:pPr>
            <w:r w:rsidRPr="004F745F">
              <w:rPr>
                <w:sz w:val="20"/>
                <w:szCs w:val="20"/>
              </w:rPr>
              <w:t> </w:t>
            </w:r>
          </w:p>
        </w:tc>
      </w:tr>
      <w:tr w:rsidR="004F745F" w:rsidRPr="004F745F" w14:paraId="54A5BCC2" w14:textId="77777777" w:rsidTr="00E077DC">
        <w:trPr>
          <w:cantSplit/>
        </w:trPr>
        <w:tc>
          <w:tcPr>
            <w:tcW w:w="0" w:type="auto"/>
            <w:shd w:val="clear" w:color="auto" w:fill="auto"/>
            <w:noWrap/>
            <w:tcMar>
              <w:left w:w="28" w:type="dxa"/>
              <w:right w:w="28" w:type="dxa"/>
            </w:tcMar>
            <w:hideMark/>
          </w:tcPr>
          <w:p w14:paraId="09536D2D" w14:textId="77777777" w:rsidR="002949E2" w:rsidRPr="004F745F" w:rsidRDefault="002949E2" w:rsidP="009B3010">
            <w:pPr>
              <w:rPr>
                <w:sz w:val="20"/>
                <w:szCs w:val="20"/>
              </w:rPr>
            </w:pPr>
            <w:r w:rsidRPr="004F745F">
              <w:rPr>
                <w:sz w:val="20"/>
                <w:szCs w:val="20"/>
              </w:rPr>
              <w:t>3211</w:t>
            </w:r>
          </w:p>
        </w:tc>
        <w:tc>
          <w:tcPr>
            <w:tcW w:w="0" w:type="auto"/>
            <w:shd w:val="clear" w:color="auto" w:fill="auto"/>
            <w:tcMar>
              <w:left w:w="28" w:type="dxa"/>
              <w:right w:w="28" w:type="dxa"/>
            </w:tcMar>
            <w:hideMark/>
          </w:tcPr>
          <w:p w14:paraId="60900E7E" w14:textId="77777777" w:rsidR="002949E2" w:rsidRPr="004F745F" w:rsidRDefault="002949E2" w:rsidP="009B3010">
            <w:pPr>
              <w:rPr>
                <w:sz w:val="20"/>
                <w:szCs w:val="20"/>
              </w:rPr>
            </w:pPr>
            <w:r w:rsidRPr="004F745F">
              <w:rPr>
                <w:sz w:val="20"/>
                <w:szCs w:val="20"/>
              </w:rPr>
              <w:t>Službena putovanja</w:t>
            </w:r>
          </w:p>
        </w:tc>
        <w:tc>
          <w:tcPr>
            <w:tcW w:w="0" w:type="auto"/>
            <w:shd w:val="clear" w:color="auto" w:fill="auto"/>
            <w:tcMar>
              <w:left w:w="28" w:type="dxa"/>
              <w:right w:w="28" w:type="dxa"/>
            </w:tcMar>
            <w:vAlign w:val="bottom"/>
            <w:hideMark/>
          </w:tcPr>
          <w:p w14:paraId="1188EBF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CD2182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2F6A3A8" w14:textId="77777777" w:rsidR="002949E2" w:rsidRPr="004F745F" w:rsidRDefault="002949E2" w:rsidP="009B3010">
            <w:pPr>
              <w:jc w:val="right"/>
              <w:rPr>
                <w:sz w:val="20"/>
                <w:szCs w:val="20"/>
              </w:rPr>
            </w:pPr>
            <w:r w:rsidRPr="004F745F">
              <w:rPr>
                <w:sz w:val="20"/>
                <w:szCs w:val="20"/>
              </w:rPr>
              <w:t>65.766,94</w:t>
            </w:r>
          </w:p>
        </w:tc>
        <w:tc>
          <w:tcPr>
            <w:tcW w:w="0" w:type="auto"/>
            <w:shd w:val="clear" w:color="auto" w:fill="auto"/>
            <w:tcMar>
              <w:left w:w="28" w:type="dxa"/>
              <w:right w:w="28" w:type="dxa"/>
            </w:tcMar>
            <w:vAlign w:val="bottom"/>
            <w:hideMark/>
          </w:tcPr>
          <w:p w14:paraId="3AF1430A" w14:textId="5AD8E6A3" w:rsidR="002949E2" w:rsidRPr="004F745F" w:rsidRDefault="002949E2" w:rsidP="009B3010">
            <w:pPr>
              <w:jc w:val="right"/>
              <w:rPr>
                <w:sz w:val="20"/>
                <w:szCs w:val="20"/>
              </w:rPr>
            </w:pPr>
            <w:r w:rsidRPr="004F745F">
              <w:rPr>
                <w:sz w:val="20"/>
                <w:szCs w:val="20"/>
              </w:rPr>
              <w:t> </w:t>
            </w:r>
          </w:p>
        </w:tc>
      </w:tr>
      <w:tr w:rsidR="004F745F" w:rsidRPr="004F745F" w14:paraId="5C1F5245" w14:textId="77777777" w:rsidTr="00E077DC">
        <w:trPr>
          <w:cantSplit/>
        </w:trPr>
        <w:tc>
          <w:tcPr>
            <w:tcW w:w="0" w:type="auto"/>
            <w:shd w:val="clear" w:color="auto" w:fill="auto"/>
            <w:noWrap/>
            <w:tcMar>
              <w:left w:w="28" w:type="dxa"/>
              <w:right w:w="28" w:type="dxa"/>
            </w:tcMar>
            <w:hideMark/>
          </w:tcPr>
          <w:p w14:paraId="4B9846F2" w14:textId="77777777" w:rsidR="002949E2" w:rsidRPr="004F745F" w:rsidRDefault="002949E2" w:rsidP="009B3010">
            <w:pPr>
              <w:rPr>
                <w:sz w:val="20"/>
                <w:szCs w:val="20"/>
              </w:rPr>
            </w:pPr>
            <w:r w:rsidRPr="004F745F">
              <w:rPr>
                <w:sz w:val="20"/>
                <w:szCs w:val="20"/>
              </w:rPr>
              <w:t>3213</w:t>
            </w:r>
          </w:p>
        </w:tc>
        <w:tc>
          <w:tcPr>
            <w:tcW w:w="0" w:type="auto"/>
            <w:shd w:val="clear" w:color="auto" w:fill="auto"/>
            <w:tcMar>
              <w:left w:w="28" w:type="dxa"/>
              <w:right w:w="28" w:type="dxa"/>
            </w:tcMar>
            <w:hideMark/>
          </w:tcPr>
          <w:p w14:paraId="2BE6974B" w14:textId="77777777" w:rsidR="002949E2" w:rsidRPr="004F745F" w:rsidRDefault="002949E2" w:rsidP="009B3010">
            <w:pPr>
              <w:rPr>
                <w:sz w:val="20"/>
                <w:szCs w:val="20"/>
              </w:rPr>
            </w:pPr>
            <w:r w:rsidRPr="004F745F">
              <w:rPr>
                <w:sz w:val="20"/>
                <w:szCs w:val="20"/>
              </w:rPr>
              <w:t>Stručno usavršavanje zaposlenika</w:t>
            </w:r>
          </w:p>
        </w:tc>
        <w:tc>
          <w:tcPr>
            <w:tcW w:w="0" w:type="auto"/>
            <w:shd w:val="clear" w:color="auto" w:fill="auto"/>
            <w:tcMar>
              <w:left w:w="28" w:type="dxa"/>
              <w:right w:w="28" w:type="dxa"/>
            </w:tcMar>
            <w:vAlign w:val="bottom"/>
            <w:hideMark/>
          </w:tcPr>
          <w:p w14:paraId="4846E8D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360779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6D7FD99" w14:textId="77777777" w:rsidR="002949E2" w:rsidRPr="004F745F" w:rsidRDefault="002949E2" w:rsidP="009B3010">
            <w:pPr>
              <w:jc w:val="right"/>
              <w:rPr>
                <w:sz w:val="20"/>
                <w:szCs w:val="20"/>
              </w:rPr>
            </w:pPr>
            <w:r w:rsidRPr="004F745F">
              <w:rPr>
                <w:sz w:val="20"/>
                <w:szCs w:val="20"/>
              </w:rPr>
              <w:t>7.070,87</w:t>
            </w:r>
          </w:p>
        </w:tc>
        <w:tc>
          <w:tcPr>
            <w:tcW w:w="0" w:type="auto"/>
            <w:shd w:val="clear" w:color="auto" w:fill="auto"/>
            <w:tcMar>
              <w:left w:w="28" w:type="dxa"/>
              <w:right w:w="28" w:type="dxa"/>
            </w:tcMar>
            <w:vAlign w:val="bottom"/>
            <w:hideMark/>
          </w:tcPr>
          <w:p w14:paraId="27289D17" w14:textId="11E4D8C0" w:rsidR="002949E2" w:rsidRPr="004F745F" w:rsidRDefault="002949E2" w:rsidP="009B3010">
            <w:pPr>
              <w:jc w:val="right"/>
              <w:rPr>
                <w:sz w:val="20"/>
                <w:szCs w:val="20"/>
              </w:rPr>
            </w:pPr>
            <w:r w:rsidRPr="004F745F">
              <w:rPr>
                <w:sz w:val="20"/>
                <w:szCs w:val="20"/>
              </w:rPr>
              <w:t> </w:t>
            </w:r>
          </w:p>
        </w:tc>
      </w:tr>
      <w:tr w:rsidR="004F745F" w:rsidRPr="004F745F" w14:paraId="43DC86D4" w14:textId="77777777" w:rsidTr="00E077DC">
        <w:trPr>
          <w:cantSplit/>
        </w:trPr>
        <w:tc>
          <w:tcPr>
            <w:tcW w:w="0" w:type="auto"/>
            <w:shd w:val="clear" w:color="auto" w:fill="auto"/>
            <w:noWrap/>
            <w:tcMar>
              <w:left w:w="28" w:type="dxa"/>
              <w:right w:w="28" w:type="dxa"/>
            </w:tcMar>
            <w:hideMark/>
          </w:tcPr>
          <w:p w14:paraId="09E83966" w14:textId="77777777" w:rsidR="002949E2" w:rsidRPr="004F745F" w:rsidRDefault="002949E2" w:rsidP="009B3010">
            <w:pPr>
              <w:rPr>
                <w:sz w:val="20"/>
                <w:szCs w:val="20"/>
              </w:rPr>
            </w:pPr>
            <w:r w:rsidRPr="004F745F">
              <w:rPr>
                <w:sz w:val="20"/>
                <w:szCs w:val="20"/>
              </w:rPr>
              <w:t>3214</w:t>
            </w:r>
          </w:p>
        </w:tc>
        <w:tc>
          <w:tcPr>
            <w:tcW w:w="0" w:type="auto"/>
            <w:shd w:val="clear" w:color="auto" w:fill="auto"/>
            <w:tcMar>
              <w:left w:w="28" w:type="dxa"/>
              <w:right w:w="28" w:type="dxa"/>
            </w:tcMar>
            <w:hideMark/>
          </w:tcPr>
          <w:p w14:paraId="2CEEBDAC" w14:textId="77777777" w:rsidR="002949E2" w:rsidRPr="004F745F" w:rsidRDefault="002949E2" w:rsidP="009B3010">
            <w:pPr>
              <w:rPr>
                <w:sz w:val="20"/>
                <w:szCs w:val="20"/>
              </w:rPr>
            </w:pPr>
            <w:r w:rsidRPr="004F745F">
              <w:rPr>
                <w:sz w:val="20"/>
                <w:szCs w:val="20"/>
              </w:rPr>
              <w:t>Ostale naknade troškova zaposlenima</w:t>
            </w:r>
          </w:p>
        </w:tc>
        <w:tc>
          <w:tcPr>
            <w:tcW w:w="0" w:type="auto"/>
            <w:shd w:val="clear" w:color="auto" w:fill="auto"/>
            <w:tcMar>
              <w:left w:w="28" w:type="dxa"/>
              <w:right w:w="28" w:type="dxa"/>
            </w:tcMar>
            <w:vAlign w:val="bottom"/>
            <w:hideMark/>
          </w:tcPr>
          <w:p w14:paraId="5DEF2B2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B565AF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AEBB41A" w14:textId="77777777" w:rsidR="002949E2" w:rsidRPr="004F745F" w:rsidRDefault="002949E2" w:rsidP="009B3010">
            <w:pPr>
              <w:jc w:val="right"/>
              <w:rPr>
                <w:sz w:val="20"/>
                <w:szCs w:val="20"/>
              </w:rPr>
            </w:pPr>
            <w:r w:rsidRPr="004F745F">
              <w:rPr>
                <w:sz w:val="20"/>
                <w:szCs w:val="20"/>
              </w:rPr>
              <w:t>8.501,51</w:t>
            </w:r>
          </w:p>
        </w:tc>
        <w:tc>
          <w:tcPr>
            <w:tcW w:w="0" w:type="auto"/>
            <w:shd w:val="clear" w:color="auto" w:fill="auto"/>
            <w:tcMar>
              <w:left w:w="28" w:type="dxa"/>
              <w:right w:w="28" w:type="dxa"/>
            </w:tcMar>
            <w:vAlign w:val="bottom"/>
            <w:hideMark/>
          </w:tcPr>
          <w:p w14:paraId="3F694082" w14:textId="4A6462AE" w:rsidR="002949E2" w:rsidRPr="004F745F" w:rsidRDefault="002949E2" w:rsidP="009B3010">
            <w:pPr>
              <w:jc w:val="right"/>
              <w:rPr>
                <w:sz w:val="20"/>
                <w:szCs w:val="20"/>
              </w:rPr>
            </w:pPr>
            <w:r w:rsidRPr="004F745F">
              <w:rPr>
                <w:sz w:val="20"/>
                <w:szCs w:val="20"/>
              </w:rPr>
              <w:t> </w:t>
            </w:r>
          </w:p>
        </w:tc>
      </w:tr>
      <w:tr w:rsidR="004F745F" w:rsidRPr="004F745F" w14:paraId="4EE7A870" w14:textId="77777777" w:rsidTr="00E077DC">
        <w:trPr>
          <w:cantSplit/>
        </w:trPr>
        <w:tc>
          <w:tcPr>
            <w:tcW w:w="0" w:type="auto"/>
            <w:shd w:val="clear" w:color="auto" w:fill="auto"/>
            <w:noWrap/>
            <w:tcMar>
              <w:left w:w="28" w:type="dxa"/>
              <w:right w:w="28" w:type="dxa"/>
            </w:tcMar>
            <w:hideMark/>
          </w:tcPr>
          <w:p w14:paraId="2C7F8CFF" w14:textId="77777777" w:rsidR="002949E2" w:rsidRPr="004F745F" w:rsidRDefault="002949E2" w:rsidP="009B3010">
            <w:pPr>
              <w:rPr>
                <w:sz w:val="20"/>
                <w:szCs w:val="20"/>
              </w:rPr>
            </w:pPr>
            <w:r w:rsidRPr="004F745F">
              <w:rPr>
                <w:sz w:val="20"/>
                <w:szCs w:val="20"/>
              </w:rPr>
              <w:t>322</w:t>
            </w:r>
          </w:p>
        </w:tc>
        <w:tc>
          <w:tcPr>
            <w:tcW w:w="0" w:type="auto"/>
            <w:shd w:val="clear" w:color="auto" w:fill="auto"/>
            <w:tcMar>
              <w:left w:w="28" w:type="dxa"/>
              <w:right w:w="28" w:type="dxa"/>
            </w:tcMar>
            <w:hideMark/>
          </w:tcPr>
          <w:p w14:paraId="3450E67C" w14:textId="77777777" w:rsidR="002949E2" w:rsidRPr="004F745F" w:rsidRDefault="002949E2" w:rsidP="009B3010">
            <w:pPr>
              <w:rPr>
                <w:sz w:val="20"/>
                <w:szCs w:val="20"/>
              </w:rPr>
            </w:pPr>
            <w:r w:rsidRPr="004F745F">
              <w:rPr>
                <w:sz w:val="20"/>
                <w:szCs w:val="20"/>
              </w:rPr>
              <w:t>Rashodi za materijal i energiju</w:t>
            </w:r>
          </w:p>
        </w:tc>
        <w:tc>
          <w:tcPr>
            <w:tcW w:w="0" w:type="auto"/>
            <w:shd w:val="clear" w:color="auto" w:fill="auto"/>
            <w:tcMar>
              <w:left w:w="28" w:type="dxa"/>
              <w:right w:w="28" w:type="dxa"/>
            </w:tcMar>
            <w:vAlign w:val="bottom"/>
            <w:hideMark/>
          </w:tcPr>
          <w:p w14:paraId="1EA6E05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2F9336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D3619C3" w14:textId="77777777" w:rsidR="002949E2" w:rsidRPr="004F745F" w:rsidRDefault="002949E2" w:rsidP="009B3010">
            <w:pPr>
              <w:jc w:val="right"/>
              <w:rPr>
                <w:sz w:val="20"/>
                <w:szCs w:val="20"/>
              </w:rPr>
            </w:pPr>
            <w:r w:rsidRPr="004F745F">
              <w:rPr>
                <w:sz w:val="20"/>
                <w:szCs w:val="20"/>
              </w:rPr>
              <w:t>150.309,78</w:t>
            </w:r>
          </w:p>
        </w:tc>
        <w:tc>
          <w:tcPr>
            <w:tcW w:w="0" w:type="auto"/>
            <w:shd w:val="clear" w:color="auto" w:fill="auto"/>
            <w:tcMar>
              <w:left w:w="28" w:type="dxa"/>
              <w:right w:w="28" w:type="dxa"/>
            </w:tcMar>
            <w:vAlign w:val="bottom"/>
            <w:hideMark/>
          </w:tcPr>
          <w:p w14:paraId="0F8726C9" w14:textId="6357E636" w:rsidR="002949E2" w:rsidRPr="004F745F" w:rsidRDefault="002949E2" w:rsidP="009B3010">
            <w:pPr>
              <w:jc w:val="right"/>
              <w:rPr>
                <w:sz w:val="20"/>
                <w:szCs w:val="20"/>
              </w:rPr>
            </w:pPr>
            <w:r w:rsidRPr="004F745F">
              <w:rPr>
                <w:sz w:val="20"/>
                <w:szCs w:val="20"/>
              </w:rPr>
              <w:t> </w:t>
            </w:r>
          </w:p>
        </w:tc>
      </w:tr>
      <w:tr w:rsidR="004F745F" w:rsidRPr="004F745F" w14:paraId="440C5311" w14:textId="77777777" w:rsidTr="00E077DC">
        <w:trPr>
          <w:cantSplit/>
        </w:trPr>
        <w:tc>
          <w:tcPr>
            <w:tcW w:w="0" w:type="auto"/>
            <w:shd w:val="clear" w:color="auto" w:fill="auto"/>
            <w:noWrap/>
            <w:tcMar>
              <w:left w:w="28" w:type="dxa"/>
              <w:right w:w="28" w:type="dxa"/>
            </w:tcMar>
            <w:hideMark/>
          </w:tcPr>
          <w:p w14:paraId="2E182C00" w14:textId="77777777" w:rsidR="002949E2" w:rsidRPr="004F745F" w:rsidRDefault="002949E2" w:rsidP="009B3010">
            <w:pPr>
              <w:rPr>
                <w:sz w:val="20"/>
                <w:szCs w:val="20"/>
              </w:rPr>
            </w:pPr>
            <w:r w:rsidRPr="004F745F">
              <w:rPr>
                <w:sz w:val="20"/>
                <w:szCs w:val="20"/>
              </w:rPr>
              <w:t>3221</w:t>
            </w:r>
          </w:p>
        </w:tc>
        <w:tc>
          <w:tcPr>
            <w:tcW w:w="0" w:type="auto"/>
            <w:shd w:val="clear" w:color="auto" w:fill="auto"/>
            <w:tcMar>
              <w:left w:w="28" w:type="dxa"/>
              <w:right w:w="28" w:type="dxa"/>
            </w:tcMar>
            <w:hideMark/>
          </w:tcPr>
          <w:p w14:paraId="705CCB92" w14:textId="77777777" w:rsidR="002949E2" w:rsidRPr="004F745F" w:rsidRDefault="002949E2" w:rsidP="009B3010">
            <w:pPr>
              <w:rPr>
                <w:sz w:val="20"/>
                <w:szCs w:val="20"/>
              </w:rPr>
            </w:pPr>
            <w:r w:rsidRPr="004F745F">
              <w:rPr>
                <w:sz w:val="20"/>
                <w:szCs w:val="20"/>
              </w:rPr>
              <w:t>Uredski materijal i ostali materijalni rashodi</w:t>
            </w:r>
          </w:p>
        </w:tc>
        <w:tc>
          <w:tcPr>
            <w:tcW w:w="0" w:type="auto"/>
            <w:shd w:val="clear" w:color="auto" w:fill="auto"/>
            <w:tcMar>
              <w:left w:w="28" w:type="dxa"/>
              <w:right w:w="28" w:type="dxa"/>
            </w:tcMar>
            <w:vAlign w:val="bottom"/>
            <w:hideMark/>
          </w:tcPr>
          <w:p w14:paraId="32FA9C7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35282B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F6E54E5" w14:textId="77777777" w:rsidR="002949E2" w:rsidRPr="004F745F" w:rsidRDefault="002949E2" w:rsidP="009B3010">
            <w:pPr>
              <w:jc w:val="right"/>
              <w:rPr>
                <w:sz w:val="20"/>
                <w:szCs w:val="20"/>
              </w:rPr>
            </w:pPr>
            <w:r w:rsidRPr="004F745F">
              <w:rPr>
                <w:sz w:val="20"/>
                <w:szCs w:val="20"/>
              </w:rPr>
              <w:t>111.490,12</w:t>
            </w:r>
          </w:p>
        </w:tc>
        <w:tc>
          <w:tcPr>
            <w:tcW w:w="0" w:type="auto"/>
            <w:shd w:val="clear" w:color="auto" w:fill="auto"/>
            <w:tcMar>
              <w:left w:w="28" w:type="dxa"/>
              <w:right w:w="28" w:type="dxa"/>
            </w:tcMar>
            <w:vAlign w:val="bottom"/>
            <w:hideMark/>
          </w:tcPr>
          <w:p w14:paraId="66BB8C90" w14:textId="0E654541" w:rsidR="002949E2" w:rsidRPr="004F745F" w:rsidRDefault="002949E2" w:rsidP="009B3010">
            <w:pPr>
              <w:jc w:val="right"/>
              <w:rPr>
                <w:sz w:val="20"/>
                <w:szCs w:val="20"/>
              </w:rPr>
            </w:pPr>
            <w:r w:rsidRPr="004F745F">
              <w:rPr>
                <w:sz w:val="20"/>
                <w:szCs w:val="20"/>
              </w:rPr>
              <w:t> </w:t>
            </w:r>
          </w:p>
        </w:tc>
      </w:tr>
      <w:tr w:rsidR="004F745F" w:rsidRPr="004F745F" w14:paraId="6C1420E4" w14:textId="77777777" w:rsidTr="00E077DC">
        <w:trPr>
          <w:cantSplit/>
        </w:trPr>
        <w:tc>
          <w:tcPr>
            <w:tcW w:w="0" w:type="auto"/>
            <w:shd w:val="clear" w:color="auto" w:fill="auto"/>
            <w:noWrap/>
            <w:tcMar>
              <w:left w:w="28" w:type="dxa"/>
              <w:right w:w="28" w:type="dxa"/>
            </w:tcMar>
            <w:hideMark/>
          </w:tcPr>
          <w:p w14:paraId="2F0DC97C" w14:textId="77777777" w:rsidR="002949E2" w:rsidRPr="004F745F" w:rsidRDefault="002949E2" w:rsidP="009B3010">
            <w:pPr>
              <w:rPr>
                <w:sz w:val="20"/>
                <w:szCs w:val="20"/>
              </w:rPr>
            </w:pPr>
            <w:r w:rsidRPr="004F745F">
              <w:rPr>
                <w:sz w:val="20"/>
                <w:szCs w:val="20"/>
              </w:rPr>
              <w:t>3222</w:t>
            </w:r>
          </w:p>
        </w:tc>
        <w:tc>
          <w:tcPr>
            <w:tcW w:w="0" w:type="auto"/>
            <w:shd w:val="clear" w:color="auto" w:fill="auto"/>
            <w:tcMar>
              <w:left w:w="28" w:type="dxa"/>
              <w:right w:w="28" w:type="dxa"/>
            </w:tcMar>
            <w:hideMark/>
          </w:tcPr>
          <w:p w14:paraId="3EF76E7E" w14:textId="77777777" w:rsidR="002949E2" w:rsidRPr="004F745F" w:rsidRDefault="002949E2" w:rsidP="009B3010">
            <w:pPr>
              <w:rPr>
                <w:sz w:val="20"/>
                <w:szCs w:val="20"/>
              </w:rPr>
            </w:pPr>
            <w:r w:rsidRPr="004F745F">
              <w:rPr>
                <w:sz w:val="20"/>
                <w:szCs w:val="20"/>
              </w:rPr>
              <w:t>Materijal i sirovine</w:t>
            </w:r>
          </w:p>
        </w:tc>
        <w:tc>
          <w:tcPr>
            <w:tcW w:w="0" w:type="auto"/>
            <w:shd w:val="clear" w:color="auto" w:fill="auto"/>
            <w:tcMar>
              <w:left w:w="28" w:type="dxa"/>
              <w:right w:w="28" w:type="dxa"/>
            </w:tcMar>
            <w:vAlign w:val="bottom"/>
            <w:hideMark/>
          </w:tcPr>
          <w:p w14:paraId="3556A67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83C58F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E2E4870" w14:textId="77777777" w:rsidR="002949E2" w:rsidRPr="004F745F" w:rsidRDefault="002949E2" w:rsidP="009B3010">
            <w:pPr>
              <w:jc w:val="right"/>
              <w:rPr>
                <w:sz w:val="20"/>
                <w:szCs w:val="20"/>
              </w:rPr>
            </w:pPr>
            <w:r w:rsidRPr="004F745F">
              <w:rPr>
                <w:sz w:val="20"/>
                <w:szCs w:val="20"/>
              </w:rPr>
              <w:t>1.409,97</w:t>
            </w:r>
          </w:p>
        </w:tc>
        <w:tc>
          <w:tcPr>
            <w:tcW w:w="0" w:type="auto"/>
            <w:shd w:val="clear" w:color="auto" w:fill="auto"/>
            <w:tcMar>
              <w:left w:w="28" w:type="dxa"/>
              <w:right w:w="28" w:type="dxa"/>
            </w:tcMar>
            <w:vAlign w:val="bottom"/>
            <w:hideMark/>
          </w:tcPr>
          <w:p w14:paraId="709DAD74" w14:textId="541B1665" w:rsidR="002949E2" w:rsidRPr="004F745F" w:rsidRDefault="002949E2" w:rsidP="009B3010">
            <w:pPr>
              <w:jc w:val="right"/>
              <w:rPr>
                <w:sz w:val="20"/>
                <w:szCs w:val="20"/>
              </w:rPr>
            </w:pPr>
            <w:r w:rsidRPr="004F745F">
              <w:rPr>
                <w:sz w:val="20"/>
                <w:szCs w:val="20"/>
              </w:rPr>
              <w:t> </w:t>
            </w:r>
          </w:p>
        </w:tc>
      </w:tr>
      <w:tr w:rsidR="004F745F" w:rsidRPr="004F745F" w14:paraId="3B899249" w14:textId="77777777" w:rsidTr="00E077DC">
        <w:trPr>
          <w:cantSplit/>
        </w:trPr>
        <w:tc>
          <w:tcPr>
            <w:tcW w:w="0" w:type="auto"/>
            <w:shd w:val="clear" w:color="auto" w:fill="auto"/>
            <w:noWrap/>
            <w:tcMar>
              <w:left w:w="28" w:type="dxa"/>
              <w:right w:w="28" w:type="dxa"/>
            </w:tcMar>
            <w:hideMark/>
          </w:tcPr>
          <w:p w14:paraId="111CD962" w14:textId="77777777" w:rsidR="002949E2" w:rsidRPr="004F745F" w:rsidRDefault="002949E2" w:rsidP="009B3010">
            <w:pPr>
              <w:rPr>
                <w:sz w:val="20"/>
                <w:szCs w:val="20"/>
              </w:rPr>
            </w:pPr>
            <w:r w:rsidRPr="004F745F">
              <w:rPr>
                <w:sz w:val="20"/>
                <w:szCs w:val="20"/>
              </w:rPr>
              <w:t>3223</w:t>
            </w:r>
          </w:p>
        </w:tc>
        <w:tc>
          <w:tcPr>
            <w:tcW w:w="0" w:type="auto"/>
            <w:shd w:val="clear" w:color="auto" w:fill="auto"/>
            <w:tcMar>
              <w:left w:w="28" w:type="dxa"/>
              <w:right w:w="28" w:type="dxa"/>
            </w:tcMar>
            <w:hideMark/>
          </w:tcPr>
          <w:p w14:paraId="1ACC4066" w14:textId="77777777" w:rsidR="002949E2" w:rsidRPr="004F745F" w:rsidRDefault="002949E2" w:rsidP="009B3010">
            <w:pPr>
              <w:rPr>
                <w:sz w:val="20"/>
                <w:szCs w:val="20"/>
              </w:rPr>
            </w:pPr>
            <w:r w:rsidRPr="004F745F">
              <w:rPr>
                <w:sz w:val="20"/>
                <w:szCs w:val="20"/>
              </w:rPr>
              <w:t>Energija</w:t>
            </w:r>
          </w:p>
        </w:tc>
        <w:tc>
          <w:tcPr>
            <w:tcW w:w="0" w:type="auto"/>
            <w:shd w:val="clear" w:color="auto" w:fill="auto"/>
            <w:tcMar>
              <w:left w:w="28" w:type="dxa"/>
              <w:right w:w="28" w:type="dxa"/>
            </w:tcMar>
            <w:vAlign w:val="bottom"/>
            <w:hideMark/>
          </w:tcPr>
          <w:p w14:paraId="28CF3A9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107427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E8CBA7F" w14:textId="77777777" w:rsidR="002949E2" w:rsidRPr="004F745F" w:rsidRDefault="002949E2" w:rsidP="009B3010">
            <w:pPr>
              <w:jc w:val="right"/>
              <w:rPr>
                <w:sz w:val="20"/>
                <w:szCs w:val="20"/>
              </w:rPr>
            </w:pPr>
            <w:r w:rsidRPr="004F745F">
              <w:rPr>
                <w:sz w:val="20"/>
                <w:szCs w:val="20"/>
              </w:rPr>
              <w:t>22,93</w:t>
            </w:r>
          </w:p>
        </w:tc>
        <w:tc>
          <w:tcPr>
            <w:tcW w:w="0" w:type="auto"/>
            <w:shd w:val="clear" w:color="auto" w:fill="auto"/>
            <w:tcMar>
              <w:left w:w="28" w:type="dxa"/>
              <w:right w:w="28" w:type="dxa"/>
            </w:tcMar>
            <w:vAlign w:val="bottom"/>
            <w:hideMark/>
          </w:tcPr>
          <w:p w14:paraId="77DB84FB" w14:textId="11F33A04" w:rsidR="002949E2" w:rsidRPr="004F745F" w:rsidRDefault="002949E2" w:rsidP="009B3010">
            <w:pPr>
              <w:jc w:val="right"/>
              <w:rPr>
                <w:sz w:val="20"/>
                <w:szCs w:val="20"/>
              </w:rPr>
            </w:pPr>
            <w:r w:rsidRPr="004F745F">
              <w:rPr>
                <w:sz w:val="20"/>
                <w:szCs w:val="20"/>
              </w:rPr>
              <w:t> </w:t>
            </w:r>
          </w:p>
        </w:tc>
      </w:tr>
      <w:tr w:rsidR="004F745F" w:rsidRPr="004F745F" w14:paraId="6A102E2E" w14:textId="77777777" w:rsidTr="00E077DC">
        <w:trPr>
          <w:cantSplit/>
        </w:trPr>
        <w:tc>
          <w:tcPr>
            <w:tcW w:w="0" w:type="auto"/>
            <w:shd w:val="clear" w:color="auto" w:fill="auto"/>
            <w:noWrap/>
            <w:tcMar>
              <w:left w:w="28" w:type="dxa"/>
              <w:right w:w="28" w:type="dxa"/>
            </w:tcMar>
            <w:hideMark/>
          </w:tcPr>
          <w:p w14:paraId="385AA12A" w14:textId="77777777" w:rsidR="002949E2" w:rsidRPr="004F745F" w:rsidRDefault="002949E2" w:rsidP="009B3010">
            <w:pPr>
              <w:rPr>
                <w:sz w:val="20"/>
                <w:szCs w:val="20"/>
              </w:rPr>
            </w:pPr>
            <w:r w:rsidRPr="004F745F">
              <w:rPr>
                <w:sz w:val="20"/>
                <w:szCs w:val="20"/>
              </w:rPr>
              <w:t>3224</w:t>
            </w:r>
          </w:p>
        </w:tc>
        <w:tc>
          <w:tcPr>
            <w:tcW w:w="0" w:type="auto"/>
            <w:shd w:val="clear" w:color="auto" w:fill="auto"/>
            <w:tcMar>
              <w:left w:w="28" w:type="dxa"/>
              <w:right w:w="28" w:type="dxa"/>
            </w:tcMar>
            <w:hideMark/>
          </w:tcPr>
          <w:p w14:paraId="07E596DD" w14:textId="77777777" w:rsidR="002949E2" w:rsidRPr="004F745F" w:rsidRDefault="002949E2" w:rsidP="009B3010">
            <w:pPr>
              <w:rPr>
                <w:sz w:val="20"/>
                <w:szCs w:val="20"/>
              </w:rPr>
            </w:pPr>
            <w:r w:rsidRPr="004F745F">
              <w:rPr>
                <w:sz w:val="20"/>
                <w:szCs w:val="20"/>
              </w:rPr>
              <w:t>Materijal i dijelovi za tekuće i investicijsko održavanje</w:t>
            </w:r>
          </w:p>
        </w:tc>
        <w:tc>
          <w:tcPr>
            <w:tcW w:w="0" w:type="auto"/>
            <w:shd w:val="clear" w:color="auto" w:fill="auto"/>
            <w:tcMar>
              <w:left w:w="28" w:type="dxa"/>
              <w:right w:w="28" w:type="dxa"/>
            </w:tcMar>
            <w:vAlign w:val="bottom"/>
            <w:hideMark/>
          </w:tcPr>
          <w:p w14:paraId="0DD93E2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2323BE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C30EFAD" w14:textId="77777777" w:rsidR="002949E2" w:rsidRPr="004F745F" w:rsidRDefault="002949E2" w:rsidP="009B3010">
            <w:pPr>
              <w:jc w:val="right"/>
              <w:rPr>
                <w:sz w:val="20"/>
                <w:szCs w:val="20"/>
              </w:rPr>
            </w:pPr>
            <w:r w:rsidRPr="004F745F">
              <w:rPr>
                <w:sz w:val="20"/>
                <w:szCs w:val="20"/>
              </w:rPr>
              <w:t>25.069,46</w:t>
            </w:r>
          </w:p>
        </w:tc>
        <w:tc>
          <w:tcPr>
            <w:tcW w:w="0" w:type="auto"/>
            <w:shd w:val="clear" w:color="auto" w:fill="auto"/>
            <w:tcMar>
              <w:left w:w="28" w:type="dxa"/>
              <w:right w:w="28" w:type="dxa"/>
            </w:tcMar>
            <w:vAlign w:val="bottom"/>
            <w:hideMark/>
          </w:tcPr>
          <w:p w14:paraId="3C6782C2" w14:textId="5956B3C7" w:rsidR="002949E2" w:rsidRPr="004F745F" w:rsidRDefault="002949E2" w:rsidP="009B3010">
            <w:pPr>
              <w:jc w:val="right"/>
              <w:rPr>
                <w:sz w:val="20"/>
                <w:szCs w:val="20"/>
              </w:rPr>
            </w:pPr>
            <w:r w:rsidRPr="004F745F">
              <w:rPr>
                <w:sz w:val="20"/>
                <w:szCs w:val="20"/>
              </w:rPr>
              <w:t> </w:t>
            </w:r>
          </w:p>
        </w:tc>
      </w:tr>
      <w:tr w:rsidR="004F745F" w:rsidRPr="004F745F" w14:paraId="686B4D81" w14:textId="77777777" w:rsidTr="00E077DC">
        <w:trPr>
          <w:cantSplit/>
        </w:trPr>
        <w:tc>
          <w:tcPr>
            <w:tcW w:w="0" w:type="auto"/>
            <w:shd w:val="clear" w:color="auto" w:fill="auto"/>
            <w:noWrap/>
            <w:tcMar>
              <w:left w:w="28" w:type="dxa"/>
              <w:right w:w="28" w:type="dxa"/>
            </w:tcMar>
            <w:hideMark/>
          </w:tcPr>
          <w:p w14:paraId="6F1CDDFD" w14:textId="77777777" w:rsidR="002949E2" w:rsidRPr="004F745F" w:rsidRDefault="002949E2" w:rsidP="009B3010">
            <w:pPr>
              <w:rPr>
                <w:sz w:val="20"/>
                <w:szCs w:val="20"/>
              </w:rPr>
            </w:pPr>
            <w:r w:rsidRPr="004F745F">
              <w:rPr>
                <w:sz w:val="20"/>
                <w:szCs w:val="20"/>
              </w:rPr>
              <w:t>3225</w:t>
            </w:r>
          </w:p>
        </w:tc>
        <w:tc>
          <w:tcPr>
            <w:tcW w:w="0" w:type="auto"/>
            <w:shd w:val="clear" w:color="auto" w:fill="auto"/>
            <w:tcMar>
              <w:left w:w="28" w:type="dxa"/>
              <w:right w:w="28" w:type="dxa"/>
            </w:tcMar>
            <w:hideMark/>
          </w:tcPr>
          <w:p w14:paraId="417D2879" w14:textId="77777777" w:rsidR="002949E2" w:rsidRPr="004F745F" w:rsidRDefault="002949E2" w:rsidP="009B3010">
            <w:pPr>
              <w:rPr>
                <w:sz w:val="20"/>
                <w:szCs w:val="20"/>
              </w:rPr>
            </w:pPr>
            <w:r w:rsidRPr="004F745F">
              <w:rPr>
                <w:sz w:val="20"/>
                <w:szCs w:val="20"/>
              </w:rPr>
              <w:t>Sitni inventar i auto gume</w:t>
            </w:r>
          </w:p>
        </w:tc>
        <w:tc>
          <w:tcPr>
            <w:tcW w:w="0" w:type="auto"/>
            <w:shd w:val="clear" w:color="auto" w:fill="auto"/>
            <w:tcMar>
              <w:left w:w="28" w:type="dxa"/>
              <w:right w:w="28" w:type="dxa"/>
            </w:tcMar>
            <w:vAlign w:val="bottom"/>
            <w:hideMark/>
          </w:tcPr>
          <w:p w14:paraId="798683A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8753B0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466D045" w14:textId="77777777" w:rsidR="002949E2" w:rsidRPr="004F745F" w:rsidRDefault="002949E2" w:rsidP="009B3010">
            <w:pPr>
              <w:jc w:val="right"/>
              <w:rPr>
                <w:sz w:val="20"/>
                <w:szCs w:val="20"/>
              </w:rPr>
            </w:pPr>
            <w:r w:rsidRPr="004F745F">
              <w:rPr>
                <w:sz w:val="20"/>
                <w:szCs w:val="20"/>
              </w:rPr>
              <w:t>7.718,13</w:t>
            </w:r>
          </w:p>
        </w:tc>
        <w:tc>
          <w:tcPr>
            <w:tcW w:w="0" w:type="auto"/>
            <w:shd w:val="clear" w:color="auto" w:fill="auto"/>
            <w:tcMar>
              <w:left w:w="28" w:type="dxa"/>
              <w:right w:w="28" w:type="dxa"/>
            </w:tcMar>
            <w:vAlign w:val="bottom"/>
            <w:hideMark/>
          </w:tcPr>
          <w:p w14:paraId="77508E2D" w14:textId="03B2CCC2" w:rsidR="002949E2" w:rsidRPr="004F745F" w:rsidRDefault="002949E2" w:rsidP="009B3010">
            <w:pPr>
              <w:jc w:val="right"/>
              <w:rPr>
                <w:sz w:val="20"/>
                <w:szCs w:val="20"/>
              </w:rPr>
            </w:pPr>
            <w:r w:rsidRPr="004F745F">
              <w:rPr>
                <w:sz w:val="20"/>
                <w:szCs w:val="20"/>
              </w:rPr>
              <w:t> </w:t>
            </w:r>
          </w:p>
        </w:tc>
      </w:tr>
      <w:tr w:rsidR="004F745F" w:rsidRPr="004F745F" w14:paraId="79DA3519" w14:textId="77777777" w:rsidTr="00E077DC">
        <w:trPr>
          <w:cantSplit/>
        </w:trPr>
        <w:tc>
          <w:tcPr>
            <w:tcW w:w="0" w:type="auto"/>
            <w:shd w:val="clear" w:color="auto" w:fill="auto"/>
            <w:noWrap/>
            <w:tcMar>
              <w:left w:w="28" w:type="dxa"/>
              <w:right w:w="28" w:type="dxa"/>
            </w:tcMar>
            <w:hideMark/>
          </w:tcPr>
          <w:p w14:paraId="67E106BA" w14:textId="77777777" w:rsidR="002949E2" w:rsidRPr="004F745F" w:rsidRDefault="002949E2" w:rsidP="009B3010">
            <w:pPr>
              <w:rPr>
                <w:sz w:val="20"/>
                <w:szCs w:val="20"/>
              </w:rPr>
            </w:pPr>
            <w:r w:rsidRPr="004F745F">
              <w:rPr>
                <w:sz w:val="20"/>
                <w:szCs w:val="20"/>
              </w:rPr>
              <w:t>3227</w:t>
            </w:r>
          </w:p>
        </w:tc>
        <w:tc>
          <w:tcPr>
            <w:tcW w:w="0" w:type="auto"/>
            <w:shd w:val="clear" w:color="auto" w:fill="auto"/>
            <w:tcMar>
              <w:left w:w="28" w:type="dxa"/>
              <w:right w:w="28" w:type="dxa"/>
            </w:tcMar>
            <w:hideMark/>
          </w:tcPr>
          <w:p w14:paraId="3ECC012F" w14:textId="77777777" w:rsidR="002949E2" w:rsidRPr="004F745F" w:rsidRDefault="002949E2" w:rsidP="009B3010">
            <w:pPr>
              <w:rPr>
                <w:sz w:val="20"/>
                <w:szCs w:val="20"/>
              </w:rPr>
            </w:pPr>
            <w:r w:rsidRPr="004F745F">
              <w:rPr>
                <w:sz w:val="20"/>
                <w:szCs w:val="20"/>
              </w:rPr>
              <w:t>Službena, radna i zaštitna odjeća i obuća</w:t>
            </w:r>
          </w:p>
        </w:tc>
        <w:tc>
          <w:tcPr>
            <w:tcW w:w="0" w:type="auto"/>
            <w:shd w:val="clear" w:color="auto" w:fill="auto"/>
            <w:tcMar>
              <w:left w:w="28" w:type="dxa"/>
              <w:right w:w="28" w:type="dxa"/>
            </w:tcMar>
            <w:vAlign w:val="bottom"/>
            <w:hideMark/>
          </w:tcPr>
          <w:p w14:paraId="33564C5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0BB0DB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3098E66" w14:textId="77777777" w:rsidR="002949E2" w:rsidRPr="004F745F" w:rsidRDefault="002949E2" w:rsidP="009B3010">
            <w:pPr>
              <w:jc w:val="right"/>
              <w:rPr>
                <w:sz w:val="20"/>
                <w:szCs w:val="20"/>
              </w:rPr>
            </w:pPr>
            <w:r w:rsidRPr="004F745F">
              <w:rPr>
                <w:sz w:val="20"/>
                <w:szCs w:val="20"/>
              </w:rPr>
              <w:t>4.599,17</w:t>
            </w:r>
          </w:p>
        </w:tc>
        <w:tc>
          <w:tcPr>
            <w:tcW w:w="0" w:type="auto"/>
            <w:shd w:val="clear" w:color="auto" w:fill="auto"/>
            <w:tcMar>
              <w:left w:w="28" w:type="dxa"/>
              <w:right w:w="28" w:type="dxa"/>
            </w:tcMar>
            <w:vAlign w:val="bottom"/>
            <w:hideMark/>
          </w:tcPr>
          <w:p w14:paraId="50A8E15B" w14:textId="4B2981D3" w:rsidR="002949E2" w:rsidRPr="004F745F" w:rsidRDefault="002949E2" w:rsidP="009B3010">
            <w:pPr>
              <w:jc w:val="right"/>
              <w:rPr>
                <w:sz w:val="20"/>
                <w:szCs w:val="20"/>
              </w:rPr>
            </w:pPr>
            <w:r w:rsidRPr="004F745F">
              <w:rPr>
                <w:sz w:val="20"/>
                <w:szCs w:val="20"/>
              </w:rPr>
              <w:t> </w:t>
            </w:r>
          </w:p>
        </w:tc>
      </w:tr>
      <w:tr w:rsidR="004F745F" w:rsidRPr="004F745F" w14:paraId="0B094B53" w14:textId="77777777" w:rsidTr="00E077DC">
        <w:trPr>
          <w:cantSplit/>
        </w:trPr>
        <w:tc>
          <w:tcPr>
            <w:tcW w:w="0" w:type="auto"/>
            <w:shd w:val="clear" w:color="auto" w:fill="auto"/>
            <w:noWrap/>
            <w:tcMar>
              <w:left w:w="28" w:type="dxa"/>
              <w:right w:w="28" w:type="dxa"/>
            </w:tcMar>
            <w:hideMark/>
          </w:tcPr>
          <w:p w14:paraId="3DEA579C"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622FBFDB"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5CE019A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C445D5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5BD3490" w14:textId="77777777" w:rsidR="002949E2" w:rsidRPr="004F745F" w:rsidRDefault="002949E2" w:rsidP="009B3010">
            <w:pPr>
              <w:jc w:val="right"/>
              <w:rPr>
                <w:sz w:val="20"/>
                <w:szCs w:val="20"/>
              </w:rPr>
            </w:pPr>
            <w:r w:rsidRPr="004F745F">
              <w:rPr>
                <w:sz w:val="20"/>
                <w:szCs w:val="20"/>
              </w:rPr>
              <w:t>137.769,91</w:t>
            </w:r>
          </w:p>
        </w:tc>
        <w:tc>
          <w:tcPr>
            <w:tcW w:w="0" w:type="auto"/>
            <w:shd w:val="clear" w:color="auto" w:fill="auto"/>
            <w:tcMar>
              <w:left w:w="28" w:type="dxa"/>
              <w:right w:w="28" w:type="dxa"/>
            </w:tcMar>
            <w:vAlign w:val="bottom"/>
            <w:hideMark/>
          </w:tcPr>
          <w:p w14:paraId="46963202" w14:textId="7DCA7356" w:rsidR="002949E2" w:rsidRPr="004F745F" w:rsidRDefault="002949E2" w:rsidP="009B3010">
            <w:pPr>
              <w:jc w:val="right"/>
              <w:rPr>
                <w:sz w:val="20"/>
                <w:szCs w:val="20"/>
              </w:rPr>
            </w:pPr>
            <w:r w:rsidRPr="004F745F">
              <w:rPr>
                <w:sz w:val="20"/>
                <w:szCs w:val="20"/>
              </w:rPr>
              <w:t> </w:t>
            </w:r>
          </w:p>
        </w:tc>
      </w:tr>
      <w:tr w:rsidR="004F745F" w:rsidRPr="004F745F" w14:paraId="6B4934AC" w14:textId="77777777" w:rsidTr="00E077DC">
        <w:trPr>
          <w:cantSplit/>
        </w:trPr>
        <w:tc>
          <w:tcPr>
            <w:tcW w:w="0" w:type="auto"/>
            <w:shd w:val="clear" w:color="auto" w:fill="auto"/>
            <w:noWrap/>
            <w:tcMar>
              <w:left w:w="28" w:type="dxa"/>
              <w:right w:w="28" w:type="dxa"/>
            </w:tcMar>
            <w:hideMark/>
          </w:tcPr>
          <w:p w14:paraId="2A8DE760" w14:textId="77777777" w:rsidR="002949E2" w:rsidRPr="004F745F" w:rsidRDefault="002949E2" w:rsidP="009B3010">
            <w:pPr>
              <w:rPr>
                <w:sz w:val="20"/>
                <w:szCs w:val="20"/>
              </w:rPr>
            </w:pPr>
            <w:r w:rsidRPr="004F745F">
              <w:rPr>
                <w:sz w:val="20"/>
                <w:szCs w:val="20"/>
              </w:rPr>
              <w:t>3231</w:t>
            </w:r>
          </w:p>
        </w:tc>
        <w:tc>
          <w:tcPr>
            <w:tcW w:w="0" w:type="auto"/>
            <w:shd w:val="clear" w:color="auto" w:fill="auto"/>
            <w:tcMar>
              <w:left w:w="28" w:type="dxa"/>
              <w:right w:w="28" w:type="dxa"/>
            </w:tcMar>
            <w:hideMark/>
          </w:tcPr>
          <w:p w14:paraId="20F22851" w14:textId="77777777" w:rsidR="002949E2" w:rsidRPr="004F745F" w:rsidRDefault="002949E2" w:rsidP="009B3010">
            <w:pPr>
              <w:rPr>
                <w:sz w:val="20"/>
                <w:szCs w:val="20"/>
              </w:rPr>
            </w:pPr>
            <w:r w:rsidRPr="004F745F">
              <w:rPr>
                <w:sz w:val="20"/>
                <w:szCs w:val="20"/>
              </w:rPr>
              <w:t>Usluge telefona, pošte i prijevoza</w:t>
            </w:r>
          </w:p>
        </w:tc>
        <w:tc>
          <w:tcPr>
            <w:tcW w:w="0" w:type="auto"/>
            <w:shd w:val="clear" w:color="auto" w:fill="auto"/>
            <w:tcMar>
              <w:left w:w="28" w:type="dxa"/>
              <w:right w:w="28" w:type="dxa"/>
            </w:tcMar>
            <w:vAlign w:val="bottom"/>
            <w:hideMark/>
          </w:tcPr>
          <w:p w14:paraId="0501681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20425A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4267BCD" w14:textId="77777777" w:rsidR="002949E2" w:rsidRPr="004F745F" w:rsidRDefault="002949E2" w:rsidP="009B3010">
            <w:pPr>
              <w:jc w:val="right"/>
              <w:rPr>
                <w:sz w:val="20"/>
                <w:szCs w:val="20"/>
              </w:rPr>
            </w:pPr>
            <w:r w:rsidRPr="004F745F">
              <w:rPr>
                <w:sz w:val="20"/>
                <w:szCs w:val="20"/>
              </w:rPr>
              <w:t>30.041,91</w:t>
            </w:r>
          </w:p>
        </w:tc>
        <w:tc>
          <w:tcPr>
            <w:tcW w:w="0" w:type="auto"/>
            <w:shd w:val="clear" w:color="auto" w:fill="auto"/>
            <w:tcMar>
              <w:left w:w="28" w:type="dxa"/>
              <w:right w:w="28" w:type="dxa"/>
            </w:tcMar>
            <w:vAlign w:val="bottom"/>
            <w:hideMark/>
          </w:tcPr>
          <w:p w14:paraId="2368170E" w14:textId="50218B0B" w:rsidR="002949E2" w:rsidRPr="004F745F" w:rsidRDefault="002949E2" w:rsidP="009B3010">
            <w:pPr>
              <w:jc w:val="right"/>
              <w:rPr>
                <w:sz w:val="20"/>
                <w:szCs w:val="20"/>
              </w:rPr>
            </w:pPr>
            <w:r w:rsidRPr="004F745F">
              <w:rPr>
                <w:sz w:val="20"/>
                <w:szCs w:val="20"/>
              </w:rPr>
              <w:t> </w:t>
            </w:r>
          </w:p>
        </w:tc>
      </w:tr>
      <w:tr w:rsidR="004F745F" w:rsidRPr="004F745F" w14:paraId="3C7A3FAB" w14:textId="77777777" w:rsidTr="00E077DC">
        <w:trPr>
          <w:cantSplit/>
        </w:trPr>
        <w:tc>
          <w:tcPr>
            <w:tcW w:w="0" w:type="auto"/>
            <w:shd w:val="clear" w:color="auto" w:fill="auto"/>
            <w:noWrap/>
            <w:tcMar>
              <w:left w:w="28" w:type="dxa"/>
              <w:right w:w="28" w:type="dxa"/>
            </w:tcMar>
            <w:hideMark/>
          </w:tcPr>
          <w:p w14:paraId="4B0C4FE1" w14:textId="77777777" w:rsidR="002949E2" w:rsidRPr="004F745F" w:rsidRDefault="002949E2" w:rsidP="009B3010">
            <w:pPr>
              <w:rPr>
                <w:sz w:val="20"/>
                <w:szCs w:val="20"/>
              </w:rPr>
            </w:pPr>
            <w:r w:rsidRPr="004F745F">
              <w:rPr>
                <w:sz w:val="20"/>
                <w:szCs w:val="20"/>
              </w:rPr>
              <w:t>3232</w:t>
            </w:r>
          </w:p>
        </w:tc>
        <w:tc>
          <w:tcPr>
            <w:tcW w:w="0" w:type="auto"/>
            <w:shd w:val="clear" w:color="auto" w:fill="auto"/>
            <w:tcMar>
              <w:left w:w="28" w:type="dxa"/>
              <w:right w:w="28" w:type="dxa"/>
            </w:tcMar>
            <w:hideMark/>
          </w:tcPr>
          <w:p w14:paraId="326134D8" w14:textId="77777777" w:rsidR="002949E2" w:rsidRPr="004F745F" w:rsidRDefault="002949E2" w:rsidP="009B3010">
            <w:pPr>
              <w:rPr>
                <w:sz w:val="20"/>
                <w:szCs w:val="20"/>
              </w:rPr>
            </w:pPr>
            <w:r w:rsidRPr="004F745F">
              <w:rPr>
                <w:sz w:val="20"/>
                <w:szCs w:val="20"/>
              </w:rPr>
              <w:t>Usluge tekućeg i investicijskog održavanja</w:t>
            </w:r>
          </w:p>
        </w:tc>
        <w:tc>
          <w:tcPr>
            <w:tcW w:w="0" w:type="auto"/>
            <w:shd w:val="clear" w:color="auto" w:fill="auto"/>
            <w:tcMar>
              <w:left w:w="28" w:type="dxa"/>
              <w:right w:w="28" w:type="dxa"/>
            </w:tcMar>
            <w:vAlign w:val="bottom"/>
            <w:hideMark/>
          </w:tcPr>
          <w:p w14:paraId="56350E9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C7DCC0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10967EA" w14:textId="77777777" w:rsidR="002949E2" w:rsidRPr="004F745F" w:rsidRDefault="002949E2" w:rsidP="009B3010">
            <w:pPr>
              <w:jc w:val="right"/>
              <w:rPr>
                <w:sz w:val="20"/>
                <w:szCs w:val="20"/>
              </w:rPr>
            </w:pPr>
            <w:r w:rsidRPr="004F745F">
              <w:rPr>
                <w:sz w:val="20"/>
                <w:szCs w:val="20"/>
              </w:rPr>
              <w:t>11.395,03</w:t>
            </w:r>
          </w:p>
        </w:tc>
        <w:tc>
          <w:tcPr>
            <w:tcW w:w="0" w:type="auto"/>
            <w:shd w:val="clear" w:color="auto" w:fill="auto"/>
            <w:tcMar>
              <w:left w:w="28" w:type="dxa"/>
              <w:right w:w="28" w:type="dxa"/>
            </w:tcMar>
            <w:vAlign w:val="bottom"/>
            <w:hideMark/>
          </w:tcPr>
          <w:p w14:paraId="30E42C0A" w14:textId="7B0EF497" w:rsidR="002949E2" w:rsidRPr="004F745F" w:rsidRDefault="002949E2" w:rsidP="009B3010">
            <w:pPr>
              <w:jc w:val="right"/>
              <w:rPr>
                <w:sz w:val="20"/>
                <w:szCs w:val="20"/>
              </w:rPr>
            </w:pPr>
            <w:r w:rsidRPr="004F745F">
              <w:rPr>
                <w:sz w:val="20"/>
                <w:szCs w:val="20"/>
              </w:rPr>
              <w:t> </w:t>
            </w:r>
          </w:p>
        </w:tc>
      </w:tr>
      <w:tr w:rsidR="004F745F" w:rsidRPr="004F745F" w14:paraId="53C3F7D1" w14:textId="77777777" w:rsidTr="00E077DC">
        <w:trPr>
          <w:cantSplit/>
        </w:trPr>
        <w:tc>
          <w:tcPr>
            <w:tcW w:w="0" w:type="auto"/>
            <w:shd w:val="clear" w:color="auto" w:fill="auto"/>
            <w:noWrap/>
            <w:tcMar>
              <w:left w:w="28" w:type="dxa"/>
              <w:right w:w="28" w:type="dxa"/>
            </w:tcMar>
            <w:hideMark/>
          </w:tcPr>
          <w:p w14:paraId="6B389FB1" w14:textId="77777777" w:rsidR="002949E2" w:rsidRPr="004F745F" w:rsidRDefault="002949E2" w:rsidP="009B3010">
            <w:pPr>
              <w:rPr>
                <w:sz w:val="20"/>
                <w:szCs w:val="20"/>
              </w:rPr>
            </w:pPr>
            <w:r w:rsidRPr="004F745F">
              <w:rPr>
                <w:sz w:val="20"/>
                <w:szCs w:val="20"/>
              </w:rPr>
              <w:t>3233</w:t>
            </w:r>
          </w:p>
        </w:tc>
        <w:tc>
          <w:tcPr>
            <w:tcW w:w="0" w:type="auto"/>
            <w:shd w:val="clear" w:color="auto" w:fill="auto"/>
            <w:tcMar>
              <w:left w:w="28" w:type="dxa"/>
              <w:right w:w="28" w:type="dxa"/>
            </w:tcMar>
            <w:hideMark/>
          </w:tcPr>
          <w:p w14:paraId="765343F5" w14:textId="77777777" w:rsidR="002949E2" w:rsidRPr="004F745F" w:rsidRDefault="002949E2" w:rsidP="009B3010">
            <w:pPr>
              <w:rPr>
                <w:sz w:val="20"/>
                <w:szCs w:val="20"/>
              </w:rPr>
            </w:pPr>
            <w:r w:rsidRPr="004F745F">
              <w:rPr>
                <w:sz w:val="20"/>
                <w:szCs w:val="20"/>
              </w:rPr>
              <w:t>Usluge promidžbe i informiranja</w:t>
            </w:r>
          </w:p>
        </w:tc>
        <w:tc>
          <w:tcPr>
            <w:tcW w:w="0" w:type="auto"/>
            <w:shd w:val="clear" w:color="auto" w:fill="auto"/>
            <w:tcMar>
              <w:left w:w="28" w:type="dxa"/>
              <w:right w:w="28" w:type="dxa"/>
            </w:tcMar>
            <w:vAlign w:val="bottom"/>
            <w:hideMark/>
          </w:tcPr>
          <w:p w14:paraId="7362F52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664C43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2C78DF3" w14:textId="77777777" w:rsidR="002949E2" w:rsidRPr="004F745F" w:rsidRDefault="002949E2" w:rsidP="009B3010">
            <w:pPr>
              <w:jc w:val="right"/>
              <w:rPr>
                <w:sz w:val="20"/>
                <w:szCs w:val="20"/>
              </w:rPr>
            </w:pPr>
            <w:r w:rsidRPr="004F745F">
              <w:rPr>
                <w:sz w:val="20"/>
                <w:szCs w:val="20"/>
              </w:rPr>
              <w:t>2.595,53</w:t>
            </w:r>
          </w:p>
        </w:tc>
        <w:tc>
          <w:tcPr>
            <w:tcW w:w="0" w:type="auto"/>
            <w:shd w:val="clear" w:color="auto" w:fill="auto"/>
            <w:tcMar>
              <w:left w:w="28" w:type="dxa"/>
              <w:right w:w="28" w:type="dxa"/>
            </w:tcMar>
            <w:vAlign w:val="bottom"/>
            <w:hideMark/>
          </w:tcPr>
          <w:p w14:paraId="4C9D90AC" w14:textId="7404D692" w:rsidR="002949E2" w:rsidRPr="004F745F" w:rsidRDefault="002949E2" w:rsidP="009B3010">
            <w:pPr>
              <w:jc w:val="right"/>
              <w:rPr>
                <w:sz w:val="20"/>
                <w:szCs w:val="20"/>
              </w:rPr>
            </w:pPr>
            <w:r w:rsidRPr="004F745F">
              <w:rPr>
                <w:sz w:val="20"/>
                <w:szCs w:val="20"/>
              </w:rPr>
              <w:t> </w:t>
            </w:r>
          </w:p>
        </w:tc>
      </w:tr>
      <w:tr w:rsidR="004F745F" w:rsidRPr="004F745F" w14:paraId="69BC93B0" w14:textId="77777777" w:rsidTr="00E077DC">
        <w:trPr>
          <w:cantSplit/>
        </w:trPr>
        <w:tc>
          <w:tcPr>
            <w:tcW w:w="0" w:type="auto"/>
            <w:shd w:val="clear" w:color="auto" w:fill="auto"/>
            <w:noWrap/>
            <w:tcMar>
              <w:left w:w="28" w:type="dxa"/>
              <w:right w:w="28" w:type="dxa"/>
            </w:tcMar>
            <w:hideMark/>
          </w:tcPr>
          <w:p w14:paraId="4387E21C" w14:textId="77777777" w:rsidR="002949E2" w:rsidRPr="004F745F" w:rsidRDefault="002949E2" w:rsidP="009B3010">
            <w:pPr>
              <w:rPr>
                <w:sz w:val="20"/>
                <w:szCs w:val="20"/>
              </w:rPr>
            </w:pPr>
            <w:r w:rsidRPr="004F745F">
              <w:rPr>
                <w:sz w:val="20"/>
                <w:szCs w:val="20"/>
              </w:rPr>
              <w:t>3234</w:t>
            </w:r>
          </w:p>
        </w:tc>
        <w:tc>
          <w:tcPr>
            <w:tcW w:w="0" w:type="auto"/>
            <w:shd w:val="clear" w:color="auto" w:fill="auto"/>
            <w:tcMar>
              <w:left w:w="28" w:type="dxa"/>
              <w:right w:w="28" w:type="dxa"/>
            </w:tcMar>
            <w:hideMark/>
          </w:tcPr>
          <w:p w14:paraId="4EFA197F" w14:textId="77777777" w:rsidR="002949E2" w:rsidRPr="004F745F" w:rsidRDefault="002949E2" w:rsidP="009B3010">
            <w:pPr>
              <w:rPr>
                <w:sz w:val="20"/>
                <w:szCs w:val="20"/>
              </w:rPr>
            </w:pPr>
            <w:r w:rsidRPr="004F745F">
              <w:rPr>
                <w:sz w:val="20"/>
                <w:szCs w:val="20"/>
              </w:rPr>
              <w:t>Komunalne usluge</w:t>
            </w:r>
          </w:p>
        </w:tc>
        <w:tc>
          <w:tcPr>
            <w:tcW w:w="0" w:type="auto"/>
            <w:shd w:val="clear" w:color="auto" w:fill="auto"/>
            <w:tcMar>
              <w:left w:w="28" w:type="dxa"/>
              <w:right w:w="28" w:type="dxa"/>
            </w:tcMar>
            <w:vAlign w:val="bottom"/>
            <w:hideMark/>
          </w:tcPr>
          <w:p w14:paraId="6BB1085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19A887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072FFF3" w14:textId="77777777" w:rsidR="002949E2" w:rsidRPr="004F745F" w:rsidRDefault="002949E2" w:rsidP="009B3010">
            <w:pPr>
              <w:jc w:val="right"/>
              <w:rPr>
                <w:sz w:val="20"/>
                <w:szCs w:val="20"/>
              </w:rPr>
            </w:pPr>
            <w:r w:rsidRPr="004F745F">
              <w:rPr>
                <w:sz w:val="20"/>
                <w:szCs w:val="20"/>
              </w:rPr>
              <w:t>56.052,02</w:t>
            </w:r>
          </w:p>
        </w:tc>
        <w:tc>
          <w:tcPr>
            <w:tcW w:w="0" w:type="auto"/>
            <w:shd w:val="clear" w:color="auto" w:fill="auto"/>
            <w:tcMar>
              <w:left w:w="28" w:type="dxa"/>
              <w:right w:w="28" w:type="dxa"/>
            </w:tcMar>
            <w:vAlign w:val="bottom"/>
            <w:hideMark/>
          </w:tcPr>
          <w:p w14:paraId="76D1CD44" w14:textId="7930F0FD" w:rsidR="002949E2" w:rsidRPr="004F745F" w:rsidRDefault="002949E2" w:rsidP="009B3010">
            <w:pPr>
              <w:jc w:val="right"/>
              <w:rPr>
                <w:sz w:val="20"/>
                <w:szCs w:val="20"/>
              </w:rPr>
            </w:pPr>
            <w:r w:rsidRPr="004F745F">
              <w:rPr>
                <w:sz w:val="20"/>
                <w:szCs w:val="20"/>
              </w:rPr>
              <w:t> </w:t>
            </w:r>
          </w:p>
        </w:tc>
      </w:tr>
      <w:tr w:rsidR="004F745F" w:rsidRPr="004F745F" w14:paraId="329701F1" w14:textId="77777777" w:rsidTr="00E077DC">
        <w:trPr>
          <w:cantSplit/>
        </w:trPr>
        <w:tc>
          <w:tcPr>
            <w:tcW w:w="0" w:type="auto"/>
            <w:shd w:val="clear" w:color="auto" w:fill="auto"/>
            <w:noWrap/>
            <w:tcMar>
              <w:left w:w="28" w:type="dxa"/>
              <w:right w:w="28" w:type="dxa"/>
            </w:tcMar>
            <w:hideMark/>
          </w:tcPr>
          <w:p w14:paraId="37F4E741" w14:textId="77777777" w:rsidR="002949E2" w:rsidRPr="004F745F" w:rsidRDefault="002949E2" w:rsidP="009B3010">
            <w:pPr>
              <w:rPr>
                <w:sz w:val="20"/>
                <w:szCs w:val="20"/>
              </w:rPr>
            </w:pPr>
            <w:r w:rsidRPr="004F745F">
              <w:rPr>
                <w:sz w:val="20"/>
                <w:szCs w:val="20"/>
              </w:rPr>
              <w:t>3235</w:t>
            </w:r>
          </w:p>
        </w:tc>
        <w:tc>
          <w:tcPr>
            <w:tcW w:w="0" w:type="auto"/>
            <w:shd w:val="clear" w:color="auto" w:fill="auto"/>
            <w:tcMar>
              <w:left w:w="28" w:type="dxa"/>
              <w:right w:w="28" w:type="dxa"/>
            </w:tcMar>
            <w:hideMark/>
          </w:tcPr>
          <w:p w14:paraId="495887D9" w14:textId="77777777" w:rsidR="002949E2" w:rsidRPr="004F745F" w:rsidRDefault="002949E2" w:rsidP="009B3010">
            <w:pPr>
              <w:rPr>
                <w:sz w:val="20"/>
                <w:szCs w:val="20"/>
              </w:rPr>
            </w:pPr>
            <w:r w:rsidRPr="004F745F">
              <w:rPr>
                <w:sz w:val="20"/>
                <w:szCs w:val="20"/>
              </w:rPr>
              <w:t>Zakupnine i najamnine</w:t>
            </w:r>
          </w:p>
        </w:tc>
        <w:tc>
          <w:tcPr>
            <w:tcW w:w="0" w:type="auto"/>
            <w:shd w:val="clear" w:color="auto" w:fill="auto"/>
            <w:tcMar>
              <w:left w:w="28" w:type="dxa"/>
              <w:right w:w="28" w:type="dxa"/>
            </w:tcMar>
            <w:vAlign w:val="bottom"/>
            <w:hideMark/>
          </w:tcPr>
          <w:p w14:paraId="64607B8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46EDE6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C55F2E7" w14:textId="77777777" w:rsidR="002949E2" w:rsidRPr="004F745F" w:rsidRDefault="002949E2" w:rsidP="009B3010">
            <w:pPr>
              <w:jc w:val="right"/>
              <w:rPr>
                <w:sz w:val="20"/>
                <w:szCs w:val="20"/>
              </w:rPr>
            </w:pPr>
            <w:r w:rsidRPr="004F745F">
              <w:rPr>
                <w:sz w:val="20"/>
                <w:szCs w:val="20"/>
              </w:rPr>
              <w:t>4.101,21</w:t>
            </w:r>
          </w:p>
        </w:tc>
        <w:tc>
          <w:tcPr>
            <w:tcW w:w="0" w:type="auto"/>
            <w:shd w:val="clear" w:color="auto" w:fill="auto"/>
            <w:tcMar>
              <w:left w:w="28" w:type="dxa"/>
              <w:right w:w="28" w:type="dxa"/>
            </w:tcMar>
            <w:vAlign w:val="bottom"/>
            <w:hideMark/>
          </w:tcPr>
          <w:p w14:paraId="58543C37" w14:textId="60A1420B" w:rsidR="002949E2" w:rsidRPr="004F745F" w:rsidRDefault="002949E2" w:rsidP="009B3010">
            <w:pPr>
              <w:jc w:val="right"/>
              <w:rPr>
                <w:sz w:val="20"/>
                <w:szCs w:val="20"/>
              </w:rPr>
            </w:pPr>
            <w:r w:rsidRPr="004F745F">
              <w:rPr>
                <w:sz w:val="20"/>
                <w:szCs w:val="20"/>
              </w:rPr>
              <w:t> </w:t>
            </w:r>
          </w:p>
        </w:tc>
      </w:tr>
      <w:tr w:rsidR="004F745F" w:rsidRPr="004F745F" w14:paraId="12460461" w14:textId="77777777" w:rsidTr="00E077DC">
        <w:trPr>
          <w:cantSplit/>
        </w:trPr>
        <w:tc>
          <w:tcPr>
            <w:tcW w:w="0" w:type="auto"/>
            <w:shd w:val="clear" w:color="auto" w:fill="auto"/>
            <w:noWrap/>
            <w:tcMar>
              <w:left w:w="28" w:type="dxa"/>
              <w:right w:w="28" w:type="dxa"/>
            </w:tcMar>
            <w:hideMark/>
          </w:tcPr>
          <w:p w14:paraId="32BFBECE" w14:textId="77777777" w:rsidR="002949E2" w:rsidRPr="004F745F" w:rsidRDefault="002949E2" w:rsidP="009B3010">
            <w:pPr>
              <w:rPr>
                <w:sz w:val="20"/>
                <w:szCs w:val="20"/>
              </w:rPr>
            </w:pPr>
            <w:r w:rsidRPr="004F745F">
              <w:rPr>
                <w:sz w:val="20"/>
                <w:szCs w:val="20"/>
              </w:rPr>
              <w:t>3236</w:t>
            </w:r>
          </w:p>
        </w:tc>
        <w:tc>
          <w:tcPr>
            <w:tcW w:w="0" w:type="auto"/>
            <w:shd w:val="clear" w:color="auto" w:fill="auto"/>
            <w:tcMar>
              <w:left w:w="28" w:type="dxa"/>
              <w:right w:w="28" w:type="dxa"/>
            </w:tcMar>
            <w:hideMark/>
          </w:tcPr>
          <w:p w14:paraId="0107B038" w14:textId="77777777" w:rsidR="002949E2" w:rsidRPr="004F745F" w:rsidRDefault="002949E2" w:rsidP="009B3010">
            <w:pPr>
              <w:rPr>
                <w:sz w:val="20"/>
                <w:szCs w:val="20"/>
              </w:rPr>
            </w:pPr>
            <w:r w:rsidRPr="004F745F">
              <w:rPr>
                <w:sz w:val="20"/>
                <w:szCs w:val="20"/>
              </w:rPr>
              <w:t>Zdravstvene i veterinarske usluge</w:t>
            </w:r>
          </w:p>
        </w:tc>
        <w:tc>
          <w:tcPr>
            <w:tcW w:w="0" w:type="auto"/>
            <w:shd w:val="clear" w:color="auto" w:fill="auto"/>
            <w:tcMar>
              <w:left w:w="28" w:type="dxa"/>
              <w:right w:w="28" w:type="dxa"/>
            </w:tcMar>
            <w:vAlign w:val="bottom"/>
            <w:hideMark/>
          </w:tcPr>
          <w:p w14:paraId="1EFFFD7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DAC26C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059B159" w14:textId="77777777" w:rsidR="002949E2" w:rsidRPr="004F745F" w:rsidRDefault="002949E2" w:rsidP="009B3010">
            <w:pPr>
              <w:jc w:val="right"/>
              <w:rPr>
                <w:sz w:val="20"/>
                <w:szCs w:val="20"/>
              </w:rPr>
            </w:pPr>
            <w:r w:rsidRPr="004F745F">
              <w:rPr>
                <w:sz w:val="20"/>
                <w:szCs w:val="20"/>
              </w:rPr>
              <w:t>1.306,71</w:t>
            </w:r>
          </w:p>
        </w:tc>
        <w:tc>
          <w:tcPr>
            <w:tcW w:w="0" w:type="auto"/>
            <w:shd w:val="clear" w:color="auto" w:fill="auto"/>
            <w:tcMar>
              <w:left w:w="28" w:type="dxa"/>
              <w:right w:w="28" w:type="dxa"/>
            </w:tcMar>
            <w:vAlign w:val="bottom"/>
            <w:hideMark/>
          </w:tcPr>
          <w:p w14:paraId="7BF572E7" w14:textId="43B854D9" w:rsidR="002949E2" w:rsidRPr="004F745F" w:rsidRDefault="002949E2" w:rsidP="009B3010">
            <w:pPr>
              <w:jc w:val="right"/>
              <w:rPr>
                <w:sz w:val="20"/>
                <w:szCs w:val="20"/>
              </w:rPr>
            </w:pPr>
            <w:r w:rsidRPr="004F745F">
              <w:rPr>
                <w:sz w:val="20"/>
                <w:szCs w:val="20"/>
              </w:rPr>
              <w:t> </w:t>
            </w:r>
          </w:p>
        </w:tc>
      </w:tr>
      <w:tr w:rsidR="004F745F" w:rsidRPr="004F745F" w14:paraId="1428E113" w14:textId="77777777" w:rsidTr="00E077DC">
        <w:trPr>
          <w:cantSplit/>
        </w:trPr>
        <w:tc>
          <w:tcPr>
            <w:tcW w:w="0" w:type="auto"/>
            <w:shd w:val="clear" w:color="auto" w:fill="auto"/>
            <w:noWrap/>
            <w:tcMar>
              <w:left w:w="28" w:type="dxa"/>
              <w:right w:w="28" w:type="dxa"/>
            </w:tcMar>
            <w:hideMark/>
          </w:tcPr>
          <w:p w14:paraId="0333018E" w14:textId="77777777" w:rsidR="002949E2" w:rsidRPr="004F745F" w:rsidRDefault="002949E2" w:rsidP="009B3010">
            <w:pPr>
              <w:rPr>
                <w:sz w:val="20"/>
                <w:szCs w:val="20"/>
              </w:rPr>
            </w:pPr>
            <w:r w:rsidRPr="004F745F">
              <w:rPr>
                <w:sz w:val="20"/>
                <w:szCs w:val="20"/>
              </w:rPr>
              <w:t>3237</w:t>
            </w:r>
          </w:p>
        </w:tc>
        <w:tc>
          <w:tcPr>
            <w:tcW w:w="0" w:type="auto"/>
            <w:shd w:val="clear" w:color="auto" w:fill="auto"/>
            <w:tcMar>
              <w:left w:w="28" w:type="dxa"/>
              <w:right w:w="28" w:type="dxa"/>
            </w:tcMar>
            <w:hideMark/>
          </w:tcPr>
          <w:p w14:paraId="56CF5BF5" w14:textId="77777777" w:rsidR="002949E2" w:rsidRPr="004F745F" w:rsidRDefault="002949E2" w:rsidP="009B3010">
            <w:pPr>
              <w:rPr>
                <w:sz w:val="20"/>
                <w:szCs w:val="20"/>
              </w:rPr>
            </w:pPr>
            <w:r w:rsidRPr="004F745F">
              <w:rPr>
                <w:sz w:val="20"/>
                <w:szCs w:val="20"/>
              </w:rPr>
              <w:t>Intelektualne i osobne usluge</w:t>
            </w:r>
          </w:p>
        </w:tc>
        <w:tc>
          <w:tcPr>
            <w:tcW w:w="0" w:type="auto"/>
            <w:shd w:val="clear" w:color="auto" w:fill="auto"/>
            <w:tcMar>
              <w:left w:w="28" w:type="dxa"/>
              <w:right w:w="28" w:type="dxa"/>
            </w:tcMar>
            <w:vAlign w:val="bottom"/>
            <w:hideMark/>
          </w:tcPr>
          <w:p w14:paraId="6C07A8C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CE21AC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92936C2" w14:textId="77777777" w:rsidR="002949E2" w:rsidRPr="004F745F" w:rsidRDefault="002949E2" w:rsidP="009B3010">
            <w:pPr>
              <w:jc w:val="right"/>
              <w:rPr>
                <w:sz w:val="20"/>
                <w:szCs w:val="20"/>
              </w:rPr>
            </w:pPr>
            <w:r w:rsidRPr="004F745F">
              <w:rPr>
                <w:sz w:val="20"/>
                <w:szCs w:val="20"/>
              </w:rPr>
              <w:t>8.509,40</w:t>
            </w:r>
          </w:p>
        </w:tc>
        <w:tc>
          <w:tcPr>
            <w:tcW w:w="0" w:type="auto"/>
            <w:shd w:val="clear" w:color="auto" w:fill="auto"/>
            <w:tcMar>
              <w:left w:w="28" w:type="dxa"/>
              <w:right w:w="28" w:type="dxa"/>
            </w:tcMar>
            <w:vAlign w:val="bottom"/>
            <w:hideMark/>
          </w:tcPr>
          <w:p w14:paraId="0D265F76" w14:textId="26E5F48B" w:rsidR="002949E2" w:rsidRPr="004F745F" w:rsidRDefault="002949E2" w:rsidP="009B3010">
            <w:pPr>
              <w:jc w:val="right"/>
              <w:rPr>
                <w:sz w:val="20"/>
                <w:szCs w:val="20"/>
              </w:rPr>
            </w:pPr>
            <w:r w:rsidRPr="004F745F">
              <w:rPr>
                <w:sz w:val="20"/>
                <w:szCs w:val="20"/>
              </w:rPr>
              <w:t> </w:t>
            </w:r>
          </w:p>
        </w:tc>
      </w:tr>
      <w:tr w:rsidR="004F745F" w:rsidRPr="004F745F" w14:paraId="142E164B" w14:textId="77777777" w:rsidTr="00E077DC">
        <w:trPr>
          <w:cantSplit/>
        </w:trPr>
        <w:tc>
          <w:tcPr>
            <w:tcW w:w="0" w:type="auto"/>
            <w:shd w:val="clear" w:color="auto" w:fill="auto"/>
            <w:noWrap/>
            <w:tcMar>
              <w:left w:w="28" w:type="dxa"/>
              <w:right w:w="28" w:type="dxa"/>
            </w:tcMar>
            <w:hideMark/>
          </w:tcPr>
          <w:p w14:paraId="223D0334" w14:textId="77777777" w:rsidR="002949E2" w:rsidRPr="004F745F" w:rsidRDefault="002949E2" w:rsidP="009B3010">
            <w:pPr>
              <w:rPr>
                <w:sz w:val="20"/>
                <w:szCs w:val="20"/>
              </w:rPr>
            </w:pPr>
            <w:r w:rsidRPr="004F745F">
              <w:rPr>
                <w:sz w:val="20"/>
                <w:szCs w:val="20"/>
              </w:rPr>
              <w:t>3238</w:t>
            </w:r>
          </w:p>
        </w:tc>
        <w:tc>
          <w:tcPr>
            <w:tcW w:w="0" w:type="auto"/>
            <w:shd w:val="clear" w:color="auto" w:fill="auto"/>
            <w:tcMar>
              <w:left w:w="28" w:type="dxa"/>
              <w:right w:w="28" w:type="dxa"/>
            </w:tcMar>
            <w:hideMark/>
          </w:tcPr>
          <w:p w14:paraId="19B09AC4" w14:textId="77777777" w:rsidR="002949E2" w:rsidRPr="004F745F" w:rsidRDefault="002949E2" w:rsidP="009B3010">
            <w:pPr>
              <w:rPr>
                <w:sz w:val="20"/>
                <w:szCs w:val="20"/>
              </w:rPr>
            </w:pPr>
            <w:r w:rsidRPr="004F745F">
              <w:rPr>
                <w:sz w:val="20"/>
                <w:szCs w:val="20"/>
              </w:rPr>
              <w:t>Računalne usluge</w:t>
            </w:r>
          </w:p>
        </w:tc>
        <w:tc>
          <w:tcPr>
            <w:tcW w:w="0" w:type="auto"/>
            <w:shd w:val="clear" w:color="auto" w:fill="auto"/>
            <w:tcMar>
              <w:left w:w="28" w:type="dxa"/>
              <w:right w:w="28" w:type="dxa"/>
            </w:tcMar>
            <w:vAlign w:val="bottom"/>
            <w:hideMark/>
          </w:tcPr>
          <w:p w14:paraId="272DFF8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AB001C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D422509" w14:textId="77777777" w:rsidR="002949E2" w:rsidRPr="004F745F" w:rsidRDefault="002949E2" w:rsidP="009B3010">
            <w:pPr>
              <w:jc w:val="right"/>
              <w:rPr>
                <w:sz w:val="20"/>
                <w:szCs w:val="20"/>
              </w:rPr>
            </w:pPr>
            <w:r w:rsidRPr="004F745F">
              <w:rPr>
                <w:sz w:val="20"/>
                <w:szCs w:val="20"/>
              </w:rPr>
              <w:t>7.471,28</w:t>
            </w:r>
          </w:p>
        </w:tc>
        <w:tc>
          <w:tcPr>
            <w:tcW w:w="0" w:type="auto"/>
            <w:shd w:val="clear" w:color="auto" w:fill="auto"/>
            <w:tcMar>
              <w:left w:w="28" w:type="dxa"/>
              <w:right w:w="28" w:type="dxa"/>
            </w:tcMar>
            <w:vAlign w:val="bottom"/>
            <w:hideMark/>
          </w:tcPr>
          <w:p w14:paraId="2D93A502" w14:textId="4E56C764" w:rsidR="002949E2" w:rsidRPr="004F745F" w:rsidRDefault="002949E2" w:rsidP="009B3010">
            <w:pPr>
              <w:jc w:val="right"/>
              <w:rPr>
                <w:sz w:val="20"/>
                <w:szCs w:val="20"/>
              </w:rPr>
            </w:pPr>
            <w:r w:rsidRPr="004F745F">
              <w:rPr>
                <w:sz w:val="20"/>
                <w:szCs w:val="20"/>
              </w:rPr>
              <w:t> </w:t>
            </w:r>
          </w:p>
        </w:tc>
      </w:tr>
      <w:tr w:rsidR="004F745F" w:rsidRPr="004F745F" w14:paraId="2527AC0E" w14:textId="77777777" w:rsidTr="00E077DC">
        <w:trPr>
          <w:cantSplit/>
        </w:trPr>
        <w:tc>
          <w:tcPr>
            <w:tcW w:w="0" w:type="auto"/>
            <w:shd w:val="clear" w:color="auto" w:fill="auto"/>
            <w:noWrap/>
            <w:tcMar>
              <w:left w:w="28" w:type="dxa"/>
              <w:right w:w="28" w:type="dxa"/>
            </w:tcMar>
            <w:hideMark/>
          </w:tcPr>
          <w:p w14:paraId="4CED1294" w14:textId="77777777" w:rsidR="002949E2" w:rsidRPr="004F745F" w:rsidRDefault="002949E2" w:rsidP="009B3010">
            <w:pPr>
              <w:rPr>
                <w:sz w:val="20"/>
                <w:szCs w:val="20"/>
              </w:rPr>
            </w:pPr>
            <w:r w:rsidRPr="004F745F">
              <w:rPr>
                <w:sz w:val="20"/>
                <w:szCs w:val="20"/>
              </w:rPr>
              <w:t>3239</w:t>
            </w:r>
          </w:p>
        </w:tc>
        <w:tc>
          <w:tcPr>
            <w:tcW w:w="0" w:type="auto"/>
            <w:shd w:val="clear" w:color="auto" w:fill="auto"/>
            <w:tcMar>
              <w:left w:w="28" w:type="dxa"/>
              <w:right w:w="28" w:type="dxa"/>
            </w:tcMar>
            <w:hideMark/>
          </w:tcPr>
          <w:p w14:paraId="3DEEA5FC" w14:textId="77777777" w:rsidR="002949E2" w:rsidRPr="004F745F" w:rsidRDefault="002949E2" w:rsidP="009B3010">
            <w:pPr>
              <w:rPr>
                <w:sz w:val="20"/>
                <w:szCs w:val="20"/>
              </w:rPr>
            </w:pPr>
            <w:r w:rsidRPr="004F745F">
              <w:rPr>
                <w:sz w:val="20"/>
                <w:szCs w:val="20"/>
              </w:rPr>
              <w:t>Ostale usluge</w:t>
            </w:r>
          </w:p>
        </w:tc>
        <w:tc>
          <w:tcPr>
            <w:tcW w:w="0" w:type="auto"/>
            <w:shd w:val="clear" w:color="auto" w:fill="auto"/>
            <w:tcMar>
              <w:left w:w="28" w:type="dxa"/>
              <w:right w:w="28" w:type="dxa"/>
            </w:tcMar>
            <w:vAlign w:val="bottom"/>
            <w:hideMark/>
          </w:tcPr>
          <w:p w14:paraId="076295C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C19D0D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56D62C8" w14:textId="77777777" w:rsidR="002949E2" w:rsidRPr="004F745F" w:rsidRDefault="002949E2" w:rsidP="009B3010">
            <w:pPr>
              <w:jc w:val="right"/>
              <w:rPr>
                <w:sz w:val="20"/>
                <w:szCs w:val="20"/>
              </w:rPr>
            </w:pPr>
            <w:r w:rsidRPr="004F745F">
              <w:rPr>
                <w:sz w:val="20"/>
                <w:szCs w:val="20"/>
              </w:rPr>
              <w:t>16.296,82</w:t>
            </w:r>
          </w:p>
        </w:tc>
        <w:tc>
          <w:tcPr>
            <w:tcW w:w="0" w:type="auto"/>
            <w:shd w:val="clear" w:color="auto" w:fill="auto"/>
            <w:tcMar>
              <w:left w:w="28" w:type="dxa"/>
              <w:right w:w="28" w:type="dxa"/>
            </w:tcMar>
            <w:vAlign w:val="bottom"/>
            <w:hideMark/>
          </w:tcPr>
          <w:p w14:paraId="40735F9C" w14:textId="2584F7D1" w:rsidR="002949E2" w:rsidRPr="004F745F" w:rsidRDefault="002949E2" w:rsidP="009B3010">
            <w:pPr>
              <w:jc w:val="right"/>
              <w:rPr>
                <w:sz w:val="20"/>
                <w:szCs w:val="20"/>
              </w:rPr>
            </w:pPr>
            <w:r w:rsidRPr="004F745F">
              <w:rPr>
                <w:sz w:val="20"/>
                <w:szCs w:val="20"/>
              </w:rPr>
              <w:t> </w:t>
            </w:r>
          </w:p>
        </w:tc>
      </w:tr>
      <w:tr w:rsidR="004F745F" w:rsidRPr="004F745F" w14:paraId="70DA7C7C" w14:textId="77777777" w:rsidTr="00E077DC">
        <w:trPr>
          <w:cantSplit/>
        </w:trPr>
        <w:tc>
          <w:tcPr>
            <w:tcW w:w="0" w:type="auto"/>
            <w:shd w:val="clear" w:color="auto" w:fill="auto"/>
            <w:noWrap/>
            <w:tcMar>
              <w:left w:w="28" w:type="dxa"/>
              <w:right w:w="28" w:type="dxa"/>
            </w:tcMar>
            <w:hideMark/>
          </w:tcPr>
          <w:p w14:paraId="6E98AF34" w14:textId="77777777" w:rsidR="002949E2" w:rsidRPr="004F745F" w:rsidRDefault="002949E2" w:rsidP="009B3010">
            <w:pPr>
              <w:rPr>
                <w:sz w:val="20"/>
                <w:szCs w:val="20"/>
              </w:rPr>
            </w:pPr>
            <w:r w:rsidRPr="004F745F">
              <w:rPr>
                <w:sz w:val="20"/>
                <w:szCs w:val="20"/>
              </w:rPr>
              <w:t>329</w:t>
            </w:r>
          </w:p>
        </w:tc>
        <w:tc>
          <w:tcPr>
            <w:tcW w:w="0" w:type="auto"/>
            <w:shd w:val="clear" w:color="auto" w:fill="auto"/>
            <w:tcMar>
              <w:left w:w="28" w:type="dxa"/>
              <w:right w:w="28" w:type="dxa"/>
            </w:tcMar>
            <w:hideMark/>
          </w:tcPr>
          <w:p w14:paraId="728647E9"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2481B6B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F4C960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8245FCF" w14:textId="77777777" w:rsidR="002949E2" w:rsidRPr="004F745F" w:rsidRDefault="002949E2" w:rsidP="009B3010">
            <w:pPr>
              <w:jc w:val="right"/>
              <w:rPr>
                <w:sz w:val="20"/>
                <w:szCs w:val="20"/>
              </w:rPr>
            </w:pPr>
            <w:r w:rsidRPr="004F745F">
              <w:rPr>
                <w:sz w:val="20"/>
                <w:szCs w:val="20"/>
              </w:rPr>
              <w:t>21.431,94</w:t>
            </w:r>
          </w:p>
        </w:tc>
        <w:tc>
          <w:tcPr>
            <w:tcW w:w="0" w:type="auto"/>
            <w:shd w:val="clear" w:color="auto" w:fill="auto"/>
            <w:tcMar>
              <w:left w:w="28" w:type="dxa"/>
              <w:right w:w="28" w:type="dxa"/>
            </w:tcMar>
            <w:vAlign w:val="bottom"/>
            <w:hideMark/>
          </w:tcPr>
          <w:p w14:paraId="067C7D2B" w14:textId="6DB568C6" w:rsidR="002949E2" w:rsidRPr="004F745F" w:rsidRDefault="002949E2" w:rsidP="009B3010">
            <w:pPr>
              <w:jc w:val="right"/>
              <w:rPr>
                <w:sz w:val="20"/>
                <w:szCs w:val="20"/>
              </w:rPr>
            </w:pPr>
            <w:r w:rsidRPr="004F745F">
              <w:rPr>
                <w:sz w:val="20"/>
                <w:szCs w:val="20"/>
              </w:rPr>
              <w:t> </w:t>
            </w:r>
          </w:p>
        </w:tc>
      </w:tr>
      <w:tr w:rsidR="004F745F" w:rsidRPr="004F745F" w14:paraId="5AE207CF" w14:textId="77777777" w:rsidTr="00E077DC">
        <w:trPr>
          <w:cantSplit/>
        </w:trPr>
        <w:tc>
          <w:tcPr>
            <w:tcW w:w="0" w:type="auto"/>
            <w:shd w:val="clear" w:color="auto" w:fill="auto"/>
            <w:noWrap/>
            <w:tcMar>
              <w:left w:w="28" w:type="dxa"/>
              <w:right w:w="28" w:type="dxa"/>
            </w:tcMar>
            <w:hideMark/>
          </w:tcPr>
          <w:p w14:paraId="135A5F46" w14:textId="77777777" w:rsidR="002949E2" w:rsidRPr="004F745F" w:rsidRDefault="002949E2" w:rsidP="009B3010">
            <w:pPr>
              <w:rPr>
                <w:sz w:val="20"/>
                <w:szCs w:val="20"/>
              </w:rPr>
            </w:pPr>
            <w:r w:rsidRPr="004F745F">
              <w:rPr>
                <w:sz w:val="20"/>
                <w:szCs w:val="20"/>
              </w:rPr>
              <w:t>3292</w:t>
            </w:r>
          </w:p>
        </w:tc>
        <w:tc>
          <w:tcPr>
            <w:tcW w:w="0" w:type="auto"/>
            <w:shd w:val="clear" w:color="auto" w:fill="auto"/>
            <w:tcMar>
              <w:left w:w="28" w:type="dxa"/>
              <w:right w:w="28" w:type="dxa"/>
            </w:tcMar>
            <w:hideMark/>
          </w:tcPr>
          <w:p w14:paraId="0D05CA50" w14:textId="77777777" w:rsidR="002949E2" w:rsidRPr="004F745F" w:rsidRDefault="002949E2" w:rsidP="009B3010">
            <w:pPr>
              <w:rPr>
                <w:sz w:val="20"/>
                <w:szCs w:val="20"/>
              </w:rPr>
            </w:pPr>
            <w:r w:rsidRPr="004F745F">
              <w:rPr>
                <w:sz w:val="20"/>
                <w:szCs w:val="20"/>
              </w:rPr>
              <w:t>Premije osiguranja</w:t>
            </w:r>
          </w:p>
        </w:tc>
        <w:tc>
          <w:tcPr>
            <w:tcW w:w="0" w:type="auto"/>
            <w:shd w:val="clear" w:color="auto" w:fill="auto"/>
            <w:tcMar>
              <w:left w:w="28" w:type="dxa"/>
              <w:right w:w="28" w:type="dxa"/>
            </w:tcMar>
            <w:vAlign w:val="bottom"/>
            <w:hideMark/>
          </w:tcPr>
          <w:p w14:paraId="322F164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376C35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E30ABC3" w14:textId="77777777" w:rsidR="002949E2" w:rsidRPr="004F745F" w:rsidRDefault="002949E2" w:rsidP="009B3010">
            <w:pPr>
              <w:jc w:val="right"/>
              <w:rPr>
                <w:sz w:val="20"/>
                <w:szCs w:val="20"/>
              </w:rPr>
            </w:pPr>
            <w:r w:rsidRPr="004F745F">
              <w:rPr>
                <w:sz w:val="20"/>
                <w:szCs w:val="20"/>
              </w:rPr>
              <w:t>1.346,14</w:t>
            </w:r>
          </w:p>
        </w:tc>
        <w:tc>
          <w:tcPr>
            <w:tcW w:w="0" w:type="auto"/>
            <w:shd w:val="clear" w:color="auto" w:fill="auto"/>
            <w:tcMar>
              <w:left w:w="28" w:type="dxa"/>
              <w:right w:w="28" w:type="dxa"/>
            </w:tcMar>
            <w:vAlign w:val="bottom"/>
            <w:hideMark/>
          </w:tcPr>
          <w:p w14:paraId="7C3A126E" w14:textId="77261B8C" w:rsidR="002949E2" w:rsidRPr="004F745F" w:rsidRDefault="002949E2" w:rsidP="009B3010">
            <w:pPr>
              <w:jc w:val="right"/>
              <w:rPr>
                <w:sz w:val="20"/>
                <w:szCs w:val="20"/>
              </w:rPr>
            </w:pPr>
            <w:r w:rsidRPr="004F745F">
              <w:rPr>
                <w:sz w:val="20"/>
                <w:szCs w:val="20"/>
              </w:rPr>
              <w:t> </w:t>
            </w:r>
          </w:p>
        </w:tc>
      </w:tr>
      <w:tr w:rsidR="004F745F" w:rsidRPr="004F745F" w14:paraId="72F6A8E2" w14:textId="77777777" w:rsidTr="00E077DC">
        <w:trPr>
          <w:cantSplit/>
        </w:trPr>
        <w:tc>
          <w:tcPr>
            <w:tcW w:w="0" w:type="auto"/>
            <w:shd w:val="clear" w:color="auto" w:fill="auto"/>
            <w:noWrap/>
            <w:tcMar>
              <w:left w:w="28" w:type="dxa"/>
              <w:right w:w="28" w:type="dxa"/>
            </w:tcMar>
            <w:hideMark/>
          </w:tcPr>
          <w:p w14:paraId="753E5F50" w14:textId="77777777" w:rsidR="002949E2" w:rsidRPr="004F745F" w:rsidRDefault="002949E2" w:rsidP="009B3010">
            <w:pPr>
              <w:rPr>
                <w:sz w:val="20"/>
                <w:szCs w:val="20"/>
              </w:rPr>
            </w:pPr>
            <w:r w:rsidRPr="004F745F">
              <w:rPr>
                <w:sz w:val="20"/>
                <w:szCs w:val="20"/>
              </w:rPr>
              <w:t>3293</w:t>
            </w:r>
          </w:p>
        </w:tc>
        <w:tc>
          <w:tcPr>
            <w:tcW w:w="0" w:type="auto"/>
            <w:shd w:val="clear" w:color="auto" w:fill="auto"/>
            <w:tcMar>
              <w:left w:w="28" w:type="dxa"/>
              <w:right w:w="28" w:type="dxa"/>
            </w:tcMar>
            <w:hideMark/>
          </w:tcPr>
          <w:p w14:paraId="74DB78C5" w14:textId="77777777" w:rsidR="002949E2" w:rsidRPr="004F745F" w:rsidRDefault="002949E2" w:rsidP="009B3010">
            <w:pPr>
              <w:rPr>
                <w:sz w:val="20"/>
                <w:szCs w:val="20"/>
              </w:rPr>
            </w:pPr>
            <w:r w:rsidRPr="004F745F">
              <w:rPr>
                <w:sz w:val="20"/>
                <w:szCs w:val="20"/>
              </w:rPr>
              <w:t>Reprezentacija</w:t>
            </w:r>
          </w:p>
        </w:tc>
        <w:tc>
          <w:tcPr>
            <w:tcW w:w="0" w:type="auto"/>
            <w:shd w:val="clear" w:color="auto" w:fill="auto"/>
            <w:tcMar>
              <w:left w:w="28" w:type="dxa"/>
              <w:right w:w="28" w:type="dxa"/>
            </w:tcMar>
            <w:vAlign w:val="bottom"/>
            <w:hideMark/>
          </w:tcPr>
          <w:p w14:paraId="22B50F6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71BF92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731D26A" w14:textId="77777777" w:rsidR="002949E2" w:rsidRPr="004F745F" w:rsidRDefault="002949E2" w:rsidP="009B3010">
            <w:pPr>
              <w:jc w:val="right"/>
              <w:rPr>
                <w:sz w:val="20"/>
                <w:szCs w:val="20"/>
              </w:rPr>
            </w:pPr>
            <w:r w:rsidRPr="004F745F">
              <w:rPr>
                <w:sz w:val="20"/>
                <w:szCs w:val="20"/>
              </w:rPr>
              <w:t>7.945,94</w:t>
            </w:r>
          </w:p>
        </w:tc>
        <w:tc>
          <w:tcPr>
            <w:tcW w:w="0" w:type="auto"/>
            <w:shd w:val="clear" w:color="auto" w:fill="auto"/>
            <w:tcMar>
              <w:left w:w="28" w:type="dxa"/>
              <w:right w:w="28" w:type="dxa"/>
            </w:tcMar>
            <w:vAlign w:val="bottom"/>
            <w:hideMark/>
          </w:tcPr>
          <w:p w14:paraId="3D61FB68" w14:textId="51BAE537" w:rsidR="002949E2" w:rsidRPr="004F745F" w:rsidRDefault="002949E2" w:rsidP="009B3010">
            <w:pPr>
              <w:jc w:val="right"/>
              <w:rPr>
                <w:sz w:val="20"/>
                <w:szCs w:val="20"/>
              </w:rPr>
            </w:pPr>
            <w:r w:rsidRPr="004F745F">
              <w:rPr>
                <w:sz w:val="20"/>
                <w:szCs w:val="20"/>
              </w:rPr>
              <w:t> </w:t>
            </w:r>
          </w:p>
        </w:tc>
      </w:tr>
      <w:tr w:rsidR="004F745F" w:rsidRPr="004F745F" w14:paraId="0473ABCA" w14:textId="77777777" w:rsidTr="00E077DC">
        <w:trPr>
          <w:cantSplit/>
        </w:trPr>
        <w:tc>
          <w:tcPr>
            <w:tcW w:w="0" w:type="auto"/>
            <w:shd w:val="clear" w:color="auto" w:fill="auto"/>
            <w:noWrap/>
            <w:tcMar>
              <w:left w:w="28" w:type="dxa"/>
              <w:right w:w="28" w:type="dxa"/>
            </w:tcMar>
            <w:hideMark/>
          </w:tcPr>
          <w:p w14:paraId="23E225D0" w14:textId="77777777" w:rsidR="002949E2" w:rsidRPr="004F745F" w:rsidRDefault="002949E2" w:rsidP="009B3010">
            <w:pPr>
              <w:rPr>
                <w:sz w:val="20"/>
                <w:szCs w:val="20"/>
              </w:rPr>
            </w:pPr>
            <w:r w:rsidRPr="004F745F">
              <w:rPr>
                <w:sz w:val="20"/>
                <w:szCs w:val="20"/>
              </w:rPr>
              <w:t>3294</w:t>
            </w:r>
          </w:p>
        </w:tc>
        <w:tc>
          <w:tcPr>
            <w:tcW w:w="0" w:type="auto"/>
            <w:shd w:val="clear" w:color="auto" w:fill="auto"/>
            <w:tcMar>
              <w:left w:w="28" w:type="dxa"/>
              <w:right w:w="28" w:type="dxa"/>
            </w:tcMar>
            <w:hideMark/>
          </w:tcPr>
          <w:p w14:paraId="35D1586E" w14:textId="77777777" w:rsidR="002949E2" w:rsidRPr="004F745F" w:rsidRDefault="002949E2" w:rsidP="009B3010">
            <w:pPr>
              <w:rPr>
                <w:sz w:val="20"/>
                <w:szCs w:val="20"/>
              </w:rPr>
            </w:pPr>
            <w:r w:rsidRPr="004F745F">
              <w:rPr>
                <w:sz w:val="20"/>
                <w:szCs w:val="20"/>
              </w:rPr>
              <w:t>Članarine i norme</w:t>
            </w:r>
          </w:p>
        </w:tc>
        <w:tc>
          <w:tcPr>
            <w:tcW w:w="0" w:type="auto"/>
            <w:shd w:val="clear" w:color="auto" w:fill="auto"/>
            <w:tcMar>
              <w:left w:w="28" w:type="dxa"/>
              <w:right w:w="28" w:type="dxa"/>
            </w:tcMar>
            <w:vAlign w:val="bottom"/>
            <w:hideMark/>
          </w:tcPr>
          <w:p w14:paraId="3B3A52D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7881A7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B6CB281" w14:textId="77777777" w:rsidR="002949E2" w:rsidRPr="004F745F" w:rsidRDefault="002949E2" w:rsidP="009B3010">
            <w:pPr>
              <w:jc w:val="right"/>
              <w:rPr>
                <w:sz w:val="20"/>
                <w:szCs w:val="20"/>
              </w:rPr>
            </w:pPr>
            <w:r w:rsidRPr="004F745F">
              <w:rPr>
                <w:sz w:val="20"/>
                <w:szCs w:val="20"/>
              </w:rPr>
              <w:t>988,73</w:t>
            </w:r>
          </w:p>
        </w:tc>
        <w:tc>
          <w:tcPr>
            <w:tcW w:w="0" w:type="auto"/>
            <w:shd w:val="clear" w:color="auto" w:fill="auto"/>
            <w:tcMar>
              <w:left w:w="28" w:type="dxa"/>
              <w:right w:w="28" w:type="dxa"/>
            </w:tcMar>
            <w:vAlign w:val="bottom"/>
            <w:hideMark/>
          </w:tcPr>
          <w:p w14:paraId="2408E631" w14:textId="183BED5D" w:rsidR="002949E2" w:rsidRPr="004F745F" w:rsidRDefault="002949E2" w:rsidP="009B3010">
            <w:pPr>
              <w:jc w:val="right"/>
              <w:rPr>
                <w:sz w:val="20"/>
                <w:szCs w:val="20"/>
              </w:rPr>
            </w:pPr>
            <w:r w:rsidRPr="004F745F">
              <w:rPr>
                <w:sz w:val="20"/>
                <w:szCs w:val="20"/>
              </w:rPr>
              <w:t> </w:t>
            </w:r>
          </w:p>
        </w:tc>
      </w:tr>
      <w:tr w:rsidR="004F745F" w:rsidRPr="004F745F" w14:paraId="2862CA38" w14:textId="77777777" w:rsidTr="00E077DC">
        <w:trPr>
          <w:cantSplit/>
        </w:trPr>
        <w:tc>
          <w:tcPr>
            <w:tcW w:w="0" w:type="auto"/>
            <w:shd w:val="clear" w:color="auto" w:fill="auto"/>
            <w:noWrap/>
            <w:tcMar>
              <w:left w:w="28" w:type="dxa"/>
              <w:right w:w="28" w:type="dxa"/>
            </w:tcMar>
            <w:hideMark/>
          </w:tcPr>
          <w:p w14:paraId="51AA7B9D" w14:textId="77777777" w:rsidR="002949E2" w:rsidRPr="004F745F" w:rsidRDefault="002949E2" w:rsidP="009B3010">
            <w:pPr>
              <w:rPr>
                <w:sz w:val="20"/>
                <w:szCs w:val="20"/>
              </w:rPr>
            </w:pPr>
            <w:r w:rsidRPr="004F745F">
              <w:rPr>
                <w:sz w:val="20"/>
                <w:szCs w:val="20"/>
              </w:rPr>
              <w:t>3295</w:t>
            </w:r>
          </w:p>
        </w:tc>
        <w:tc>
          <w:tcPr>
            <w:tcW w:w="0" w:type="auto"/>
            <w:shd w:val="clear" w:color="auto" w:fill="auto"/>
            <w:tcMar>
              <w:left w:w="28" w:type="dxa"/>
              <w:right w:w="28" w:type="dxa"/>
            </w:tcMar>
            <w:hideMark/>
          </w:tcPr>
          <w:p w14:paraId="14551413" w14:textId="77777777" w:rsidR="002949E2" w:rsidRPr="004F745F" w:rsidRDefault="002949E2" w:rsidP="009B3010">
            <w:pPr>
              <w:rPr>
                <w:sz w:val="20"/>
                <w:szCs w:val="20"/>
              </w:rPr>
            </w:pPr>
            <w:r w:rsidRPr="004F745F">
              <w:rPr>
                <w:sz w:val="20"/>
                <w:szCs w:val="20"/>
              </w:rPr>
              <w:t>Pristojbe i naknade</w:t>
            </w:r>
          </w:p>
        </w:tc>
        <w:tc>
          <w:tcPr>
            <w:tcW w:w="0" w:type="auto"/>
            <w:shd w:val="clear" w:color="auto" w:fill="auto"/>
            <w:tcMar>
              <w:left w:w="28" w:type="dxa"/>
              <w:right w:w="28" w:type="dxa"/>
            </w:tcMar>
            <w:vAlign w:val="bottom"/>
            <w:hideMark/>
          </w:tcPr>
          <w:p w14:paraId="1EEFCEC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0DD8DA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E8F1654" w14:textId="77777777" w:rsidR="002949E2" w:rsidRPr="004F745F" w:rsidRDefault="002949E2" w:rsidP="009B3010">
            <w:pPr>
              <w:jc w:val="right"/>
              <w:rPr>
                <w:sz w:val="20"/>
                <w:szCs w:val="20"/>
              </w:rPr>
            </w:pPr>
            <w:r w:rsidRPr="004F745F">
              <w:rPr>
                <w:sz w:val="20"/>
                <w:szCs w:val="20"/>
              </w:rPr>
              <w:t>1.031,34</w:t>
            </w:r>
          </w:p>
        </w:tc>
        <w:tc>
          <w:tcPr>
            <w:tcW w:w="0" w:type="auto"/>
            <w:shd w:val="clear" w:color="auto" w:fill="auto"/>
            <w:tcMar>
              <w:left w:w="28" w:type="dxa"/>
              <w:right w:w="28" w:type="dxa"/>
            </w:tcMar>
            <w:vAlign w:val="bottom"/>
            <w:hideMark/>
          </w:tcPr>
          <w:p w14:paraId="5258813C" w14:textId="035D6117" w:rsidR="002949E2" w:rsidRPr="004F745F" w:rsidRDefault="002949E2" w:rsidP="009B3010">
            <w:pPr>
              <w:jc w:val="right"/>
              <w:rPr>
                <w:sz w:val="20"/>
                <w:szCs w:val="20"/>
              </w:rPr>
            </w:pPr>
            <w:r w:rsidRPr="004F745F">
              <w:rPr>
                <w:sz w:val="20"/>
                <w:szCs w:val="20"/>
              </w:rPr>
              <w:t> </w:t>
            </w:r>
          </w:p>
        </w:tc>
      </w:tr>
      <w:tr w:rsidR="004F745F" w:rsidRPr="004F745F" w14:paraId="4F4F4114" w14:textId="77777777" w:rsidTr="00E077DC">
        <w:trPr>
          <w:cantSplit/>
        </w:trPr>
        <w:tc>
          <w:tcPr>
            <w:tcW w:w="0" w:type="auto"/>
            <w:shd w:val="clear" w:color="auto" w:fill="auto"/>
            <w:noWrap/>
            <w:tcMar>
              <w:left w:w="28" w:type="dxa"/>
              <w:right w:w="28" w:type="dxa"/>
            </w:tcMar>
            <w:hideMark/>
          </w:tcPr>
          <w:p w14:paraId="6E84D85D" w14:textId="77777777" w:rsidR="002949E2" w:rsidRPr="004F745F" w:rsidRDefault="002949E2" w:rsidP="009B3010">
            <w:pPr>
              <w:rPr>
                <w:sz w:val="20"/>
                <w:szCs w:val="20"/>
              </w:rPr>
            </w:pPr>
            <w:r w:rsidRPr="004F745F">
              <w:rPr>
                <w:sz w:val="20"/>
                <w:szCs w:val="20"/>
              </w:rPr>
              <w:t>3299</w:t>
            </w:r>
          </w:p>
        </w:tc>
        <w:tc>
          <w:tcPr>
            <w:tcW w:w="0" w:type="auto"/>
            <w:shd w:val="clear" w:color="auto" w:fill="auto"/>
            <w:tcMar>
              <w:left w:w="28" w:type="dxa"/>
              <w:right w:w="28" w:type="dxa"/>
            </w:tcMar>
            <w:hideMark/>
          </w:tcPr>
          <w:p w14:paraId="796D5541"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726C86F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88372C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5D7E2AF" w14:textId="77777777" w:rsidR="002949E2" w:rsidRPr="004F745F" w:rsidRDefault="002949E2" w:rsidP="009B3010">
            <w:pPr>
              <w:jc w:val="right"/>
              <w:rPr>
                <w:sz w:val="20"/>
                <w:szCs w:val="20"/>
              </w:rPr>
            </w:pPr>
            <w:r w:rsidRPr="004F745F">
              <w:rPr>
                <w:sz w:val="20"/>
                <w:szCs w:val="20"/>
              </w:rPr>
              <w:t>10.119,79</w:t>
            </w:r>
          </w:p>
        </w:tc>
        <w:tc>
          <w:tcPr>
            <w:tcW w:w="0" w:type="auto"/>
            <w:shd w:val="clear" w:color="auto" w:fill="auto"/>
            <w:tcMar>
              <w:left w:w="28" w:type="dxa"/>
              <w:right w:w="28" w:type="dxa"/>
            </w:tcMar>
            <w:vAlign w:val="bottom"/>
            <w:hideMark/>
          </w:tcPr>
          <w:p w14:paraId="762046F6" w14:textId="47798DF1" w:rsidR="002949E2" w:rsidRPr="004F745F" w:rsidRDefault="002949E2" w:rsidP="009B3010">
            <w:pPr>
              <w:jc w:val="right"/>
              <w:rPr>
                <w:sz w:val="20"/>
                <w:szCs w:val="20"/>
              </w:rPr>
            </w:pPr>
            <w:r w:rsidRPr="004F745F">
              <w:rPr>
                <w:sz w:val="20"/>
                <w:szCs w:val="20"/>
              </w:rPr>
              <w:t> </w:t>
            </w:r>
          </w:p>
        </w:tc>
      </w:tr>
      <w:tr w:rsidR="004F745F" w:rsidRPr="004F745F" w14:paraId="22B07C8C" w14:textId="77777777" w:rsidTr="00E077DC">
        <w:trPr>
          <w:cantSplit/>
        </w:trPr>
        <w:tc>
          <w:tcPr>
            <w:tcW w:w="0" w:type="auto"/>
            <w:shd w:val="clear" w:color="auto" w:fill="auto"/>
            <w:noWrap/>
            <w:tcMar>
              <w:left w:w="28" w:type="dxa"/>
              <w:right w:w="28" w:type="dxa"/>
            </w:tcMar>
            <w:hideMark/>
          </w:tcPr>
          <w:p w14:paraId="1350A3B0" w14:textId="77777777" w:rsidR="002949E2" w:rsidRPr="004F745F" w:rsidRDefault="002949E2" w:rsidP="009B3010">
            <w:pPr>
              <w:rPr>
                <w:sz w:val="20"/>
                <w:szCs w:val="20"/>
              </w:rPr>
            </w:pPr>
            <w:r w:rsidRPr="004F745F">
              <w:rPr>
                <w:sz w:val="20"/>
                <w:szCs w:val="20"/>
              </w:rPr>
              <w:t>34</w:t>
            </w:r>
          </w:p>
        </w:tc>
        <w:tc>
          <w:tcPr>
            <w:tcW w:w="0" w:type="auto"/>
            <w:shd w:val="clear" w:color="auto" w:fill="auto"/>
            <w:tcMar>
              <w:left w:w="28" w:type="dxa"/>
              <w:right w:w="28" w:type="dxa"/>
            </w:tcMar>
            <w:hideMark/>
          </w:tcPr>
          <w:p w14:paraId="17A452F5" w14:textId="77777777" w:rsidR="002949E2" w:rsidRPr="004F745F" w:rsidRDefault="002949E2" w:rsidP="009B3010">
            <w:pPr>
              <w:rPr>
                <w:sz w:val="20"/>
                <w:szCs w:val="20"/>
              </w:rPr>
            </w:pPr>
            <w:r w:rsidRPr="004F745F">
              <w:rPr>
                <w:sz w:val="20"/>
                <w:szCs w:val="20"/>
              </w:rPr>
              <w:t>Financijski rashodi</w:t>
            </w:r>
          </w:p>
        </w:tc>
        <w:tc>
          <w:tcPr>
            <w:tcW w:w="0" w:type="auto"/>
            <w:shd w:val="clear" w:color="auto" w:fill="auto"/>
            <w:tcMar>
              <w:left w:w="28" w:type="dxa"/>
              <w:right w:w="28" w:type="dxa"/>
            </w:tcMar>
            <w:vAlign w:val="bottom"/>
            <w:hideMark/>
          </w:tcPr>
          <w:p w14:paraId="160F4770" w14:textId="77777777" w:rsidR="002949E2" w:rsidRPr="004F745F" w:rsidRDefault="002949E2" w:rsidP="009B3010">
            <w:pPr>
              <w:jc w:val="right"/>
              <w:rPr>
                <w:sz w:val="20"/>
                <w:szCs w:val="20"/>
              </w:rPr>
            </w:pPr>
            <w:r w:rsidRPr="004F745F">
              <w:rPr>
                <w:sz w:val="20"/>
                <w:szCs w:val="20"/>
              </w:rPr>
              <w:t>102.095</w:t>
            </w:r>
          </w:p>
        </w:tc>
        <w:tc>
          <w:tcPr>
            <w:tcW w:w="0" w:type="auto"/>
            <w:shd w:val="clear" w:color="auto" w:fill="auto"/>
            <w:tcMar>
              <w:left w:w="28" w:type="dxa"/>
              <w:right w:w="28" w:type="dxa"/>
            </w:tcMar>
            <w:vAlign w:val="bottom"/>
            <w:hideMark/>
          </w:tcPr>
          <w:p w14:paraId="633463A2" w14:textId="77777777" w:rsidR="002949E2" w:rsidRPr="004F745F" w:rsidRDefault="002949E2" w:rsidP="009B3010">
            <w:pPr>
              <w:jc w:val="right"/>
              <w:rPr>
                <w:sz w:val="20"/>
                <w:szCs w:val="20"/>
              </w:rPr>
            </w:pPr>
            <w:r w:rsidRPr="004F745F">
              <w:rPr>
                <w:sz w:val="20"/>
                <w:szCs w:val="20"/>
              </w:rPr>
              <w:t>102.095</w:t>
            </w:r>
          </w:p>
        </w:tc>
        <w:tc>
          <w:tcPr>
            <w:tcW w:w="0" w:type="auto"/>
            <w:shd w:val="clear" w:color="auto" w:fill="auto"/>
            <w:tcMar>
              <w:left w:w="28" w:type="dxa"/>
              <w:right w:w="28" w:type="dxa"/>
            </w:tcMar>
            <w:vAlign w:val="bottom"/>
            <w:hideMark/>
          </w:tcPr>
          <w:p w14:paraId="6BDF36C9" w14:textId="77777777" w:rsidR="002949E2" w:rsidRPr="004F745F" w:rsidRDefault="002949E2" w:rsidP="009B3010">
            <w:pPr>
              <w:jc w:val="right"/>
              <w:rPr>
                <w:sz w:val="20"/>
                <w:szCs w:val="20"/>
              </w:rPr>
            </w:pPr>
            <w:r w:rsidRPr="004F745F">
              <w:rPr>
                <w:sz w:val="20"/>
                <w:szCs w:val="20"/>
              </w:rPr>
              <w:t>1.819,86</w:t>
            </w:r>
          </w:p>
        </w:tc>
        <w:tc>
          <w:tcPr>
            <w:tcW w:w="0" w:type="auto"/>
            <w:shd w:val="clear" w:color="auto" w:fill="auto"/>
            <w:tcMar>
              <w:left w:w="28" w:type="dxa"/>
              <w:right w:w="28" w:type="dxa"/>
            </w:tcMar>
            <w:vAlign w:val="bottom"/>
            <w:hideMark/>
          </w:tcPr>
          <w:p w14:paraId="6D459D4D" w14:textId="4F1B1DDF" w:rsidR="002949E2" w:rsidRPr="004F745F" w:rsidRDefault="002949E2" w:rsidP="009B3010">
            <w:pPr>
              <w:jc w:val="right"/>
              <w:rPr>
                <w:sz w:val="20"/>
                <w:szCs w:val="20"/>
              </w:rPr>
            </w:pPr>
            <w:r w:rsidRPr="004F745F">
              <w:rPr>
                <w:sz w:val="20"/>
                <w:szCs w:val="20"/>
              </w:rPr>
              <w:t>1,78</w:t>
            </w:r>
          </w:p>
        </w:tc>
      </w:tr>
      <w:tr w:rsidR="004F745F" w:rsidRPr="004F745F" w14:paraId="6CFB822F" w14:textId="77777777" w:rsidTr="00E077DC">
        <w:trPr>
          <w:cantSplit/>
        </w:trPr>
        <w:tc>
          <w:tcPr>
            <w:tcW w:w="0" w:type="auto"/>
            <w:shd w:val="clear" w:color="auto" w:fill="auto"/>
            <w:noWrap/>
            <w:tcMar>
              <w:left w:w="28" w:type="dxa"/>
              <w:right w:w="28" w:type="dxa"/>
            </w:tcMar>
            <w:hideMark/>
          </w:tcPr>
          <w:p w14:paraId="07A5491A" w14:textId="77777777" w:rsidR="002949E2" w:rsidRPr="004F745F" w:rsidRDefault="002949E2" w:rsidP="009B3010">
            <w:pPr>
              <w:rPr>
                <w:sz w:val="20"/>
                <w:szCs w:val="20"/>
              </w:rPr>
            </w:pPr>
            <w:r w:rsidRPr="004F745F">
              <w:rPr>
                <w:sz w:val="20"/>
                <w:szCs w:val="20"/>
              </w:rPr>
              <w:t>342</w:t>
            </w:r>
          </w:p>
        </w:tc>
        <w:tc>
          <w:tcPr>
            <w:tcW w:w="0" w:type="auto"/>
            <w:shd w:val="clear" w:color="auto" w:fill="auto"/>
            <w:tcMar>
              <w:left w:w="28" w:type="dxa"/>
              <w:right w:w="28" w:type="dxa"/>
            </w:tcMar>
            <w:hideMark/>
          </w:tcPr>
          <w:p w14:paraId="6AF21022" w14:textId="77777777" w:rsidR="002949E2" w:rsidRPr="004F745F" w:rsidRDefault="002949E2" w:rsidP="009B3010">
            <w:pPr>
              <w:rPr>
                <w:sz w:val="20"/>
                <w:szCs w:val="20"/>
              </w:rPr>
            </w:pPr>
            <w:r w:rsidRPr="004F745F">
              <w:rPr>
                <w:sz w:val="20"/>
                <w:szCs w:val="20"/>
              </w:rPr>
              <w:t xml:space="preserve">Kamate za primljene kredite i zajmove </w:t>
            </w:r>
          </w:p>
        </w:tc>
        <w:tc>
          <w:tcPr>
            <w:tcW w:w="0" w:type="auto"/>
            <w:shd w:val="clear" w:color="auto" w:fill="auto"/>
            <w:tcMar>
              <w:left w:w="28" w:type="dxa"/>
              <w:right w:w="28" w:type="dxa"/>
            </w:tcMar>
            <w:vAlign w:val="bottom"/>
            <w:hideMark/>
          </w:tcPr>
          <w:p w14:paraId="6361D03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A7D2B7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EF84BA4" w14:textId="77777777" w:rsidR="002949E2" w:rsidRPr="004F745F" w:rsidRDefault="002949E2" w:rsidP="009B3010">
            <w:pPr>
              <w:jc w:val="right"/>
              <w:rPr>
                <w:sz w:val="20"/>
                <w:szCs w:val="20"/>
              </w:rPr>
            </w:pPr>
            <w:r w:rsidRPr="004F745F">
              <w:rPr>
                <w:sz w:val="20"/>
                <w:szCs w:val="20"/>
              </w:rPr>
              <w:t>1.800,00</w:t>
            </w:r>
          </w:p>
        </w:tc>
        <w:tc>
          <w:tcPr>
            <w:tcW w:w="0" w:type="auto"/>
            <w:shd w:val="clear" w:color="auto" w:fill="auto"/>
            <w:tcMar>
              <w:left w:w="28" w:type="dxa"/>
              <w:right w:w="28" w:type="dxa"/>
            </w:tcMar>
            <w:vAlign w:val="bottom"/>
            <w:hideMark/>
          </w:tcPr>
          <w:p w14:paraId="467AB841" w14:textId="1C179DC2" w:rsidR="002949E2" w:rsidRPr="004F745F" w:rsidRDefault="002949E2" w:rsidP="009B3010">
            <w:pPr>
              <w:jc w:val="right"/>
              <w:rPr>
                <w:sz w:val="20"/>
                <w:szCs w:val="20"/>
              </w:rPr>
            </w:pPr>
            <w:r w:rsidRPr="004F745F">
              <w:rPr>
                <w:sz w:val="20"/>
                <w:szCs w:val="20"/>
              </w:rPr>
              <w:t> </w:t>
            </w:r>
          </w:p>
        </w:tc>
      </w:tr>
      <w:tr w:rsidR="004F745F" w:rsidRPr="004F745F" w14:paraId="378E760A" w14:textId="77777777" w:rsidTr="00E077DC">
        <w:trPr>
          <w:cantSplit/>
        </w:trPr>
        <w:tc>
          <w:tcPr>
            <w:tcW w:w="0" w:type="auto"/>
            <w:shd w:val="clear" w:color="auto" w:fill="auto"/>
            <w:noWrap/>
            <w:tcMar>
              <w:left w:w="28" w:type="dxa"/>
              <w:right w:w="28" w:type="dxa"/>
            </w:tcMar>
            <w:hideMark/>
          </w:tcPr>
          <w:p w14:paraId="24D71B9F" w14:textId="77777777" w:rsidR="002949E2" w:rsidRPr="004F745F" w:rsidRDefault="002949E2" w:rsidP="009B3010">
            <w:pPr>
              <w:rPr>
                <w:sz w:val="20"/>
                <w:szCs w:val="20"/>
              </w:rPr>
            </w:pPr>
            <w:r w:rsidRPr="004F745F">
              <w:rPr>
                <w:sz w:val="20"/>
                <w:szCs w:val="20"/>
              </w:rPr>
              <w:t>3423</w:t>
            </w:r>
          </w:p>
        </w:tc>
        <w:tc>
          <w:tcPr>
            <w:tcW w:w="0" w:type="auto"/>
            <w:shd w:val="clear" w:color="auto" w:fill="auto"/>
            <w:tcMar>
              <w:left w:w="28" w:type="dxa"/>
              <w:right w:w="28" w:type="dxa"/>
            </w:tcMar>
            <w:hideMark/>
          </w:tcPr>
          <w:p w14:paraId="6B4B5B8E" w14:textId="77777777" w:rsidR="002949E2" w:rsidRPr="004F745F" w:rsidRDefault="002949E2" w:rsidP="009B3010">
            <w:pPr>
              <w:rPr>
                <w:sz w:val="20"/>
                <w:szCs w:val="20"/>
              </w:rPr>
            </w:pPr>
            <w:r w:rsidRPr="004F745F">
              <w:rPr>
                <w:sz w:val="20"/>
                <w:szCs w:val="20"/>
              </w:rPr>
              <w:t>Kamate za primljene kredite i zajmove od kreditnih i ostalih financijskih institucija izvan javnog sektora</w:t>
            </w:r>
          </w:p>
        </w:tc>
        <w:tc>
          <w:tcPr>
            <w:tcW w:w="0" w:type="auto"/>
            <w:shd w:val="clear" w:color="auto" w:fill="auto"/>
            <w:tcMar>
              <w:left w:w="28" w:type="dxa"/>
              <w:right w:w="28" w:type="dxa"/>
            </w:tcMar>
            <w:vAlign w:val="bottom"/>
            <w:hideMark/>
          </w:tcPr>
          <w:p w14:paraId="45044AA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0B0AA1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479B110" w14:textId="77777777" w:rsidR="002949E2" w:rsidRPr="004F745F" w:rsidRDefault="002949E2" w:rsidP="009B3010">
            <w:pPr>
              <w:jc w:val="right"/>
              <w:rPr>
                <w:sz w:val="20"/>
                <w:szCs w:val="20"/>
              </w:rPr>
            </w:pPr>
            <w:r w:rsidRPr="004F745F">
              <w:rPr>
                <w:sz w:val="20"/>
                <w:szCs w:val="20"/>
              </w:rPr>
              <w:t>1.800,00</w:t>
            </w:r>
          </w:p>
        </w:tc>
        <w:tc>
          <w:tcPr>
            <w:tcW w:w="0" w:type="auto"/>
            <w:shd w:val="clear" w:color="auto" w:fill="auto"/>
            <w:tcMar>
              <w:left w:w="28" w:type="dxa"/>
              <w:right w:w="28" w:type="dxa"/>
            </w:tcMar>
            <w:vAlign w:val="bottom"/>
            <w:hideMark/>
          </w:tcPr>
          <w:p w14:paraId="6B8A6696" w14:textId="502B747D" w:rsidR="002949E2" w:rsidRPr="004F745F" w:rsidRDefault="002949E2" w:rsidP="009B3010">
            <w:pPr>
              <w:jc w:val="right"/>
              <w:rPr>
                <w:sz w:val="20"/>
                <w:szCs w:val="20"/>
              </w:rPr>
            </w:pPr>
            <w:r w:rsidRPr="004F745F">
              <w:rPr>
                <w:sz w:val="20"/>
                <w:szCs w:val="20"/>
              </w:rPr>
              <w:t> </w:t>
            </w:r>
          </w:p>
        </w:tc>
      </w:tr>
      <w:tr w:rsidR="004F745F" w:rsidRPr="004F745F" w14:paraId="310FE8C7" w14:textId="77777777" w:rsidTr="00E077DC">
        <w:trPr>
          <w:cantSplit/>
        </w:trPr>
        <w:tc>
          <w:tcPr>
            <w:tcW w:w="0" w:type="auto"/>
            <w:shd w:val="clear" w:color="auto" w:fill="auto"/>
            <w:noWrap/>
            <w:tcMar>
              <w:left w:w="28" w:type="dxa"/>
              <w:right w:w="28" w:type="dxa"/>
            </w:tcMar>
            <w:hideMark/>
          </w:tcPr>
          <w:p w14:paraId="64000B99" w14:textId="77777777" w:rsidR="002949E2" w:rsidRPr="004F745F" w:rsidRDefault="002949E2" w:rsidP="009B3010">
            <w:pPr>
              <w:rPr>
                <w:sz w:val="20"/>
                <w:szCs w:val="20"/>
              </w:rPr>
            </w:pPr>
            <w:r w:rsidRPr="004F745F">
              <w:rPr>
                <w:sz w:val="20"/>
                <w:szCs w:val="20"/>
              </w:rPr>
              <w:t>343</w:t>
            </w:r>
          </w:p>
        </w:tc>
        <w:tc>
          <w:tcPr>
            <w:tcW w:w="0" w:type="auto"/>
            <w:shd w:val="clear" w:color="auto" w:fill="auto"/>
            <w:tcMar>
              <w:left w:w="28" w:type="dxa"/>
              <w:right w:w="28" w:type="dxa"/>
            </w:tcMar>
            <w:hideMark/>
          </w:tcPr>
          <w:p w14:paraId="70C9C884" w14:textId="77777777" w:rsidR="002949E2" w:rsidRPr="004F745F" w:rsidRDefault="002949E2" w:rsidP="009B3010">
            <w:pPr>
              <w:rPr>
                <w:sz w:val="20"/>
                <w:szCs w:val="20"/>
              </w:rPr>
            </w:pPr>
            <w:r w:rsidRPr="004F745F">
              <w:rPr>
                <w:sz w:val="20"/>
                <w:szCs w:val="20"/>
              </w:rPr>
              <w:t>Ostali financijski rashodi</w:t>
            </w:r>
          </w:p>
        </w:tc>
        <w:tc>
          <w:tcPr>
            <w:tcW w:w="0" w:type="auto"/>
            <w:shd w:val="clear" w:color="auto" w:fill="auto"/>
            <w:tcMar>
              <w:left w:w="28" w:type="dxa"/>
              <w:right w:w="28" w:type="dxa"/>
            </w:tcMar>
            <w:vAlign w:val="bottom"/>
            <w:hideMark/>
          </w:tcPr>
          <w:p w14:paraId="081E6B4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206A8C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4850121" w14:textId="77777777" w:rsidR="002949E2" w:rsidRPr="004F745F" w:rsidRDefault="002949E2" w:rsidP="009B3010">
            <w:pPr>
              <w:jc w:val="right"/>
              <w:rPr>
                <w:sz w:val="20"/>
                <w:szCs w:val="20"/>
              </w:rPr>
            </w:pPr>
            <w:r w:rsidRPr="004F745F">
              <w:rPr>
                <w:sz w:val="20"/>
                <w:szCs w:val="20"/>
              </w:rPr>
              <w:t>19,86</w:t>
            </w:r>
          </w:p>
        </w:tc>
        <w:tc>
          <w:tcPr>
            <w:tcW w:w="0" w:type="auto"/>
            <w:shd w:val="clear" w:color="auto" w:fill="auto"/>
            <w:tcMar>
              <w:left w:w="28" w:type="dxa"/>
              <w:right w:w="28" w:type="dxa"/>
            </w:tcMar>
            <w:vAlign w:val="bottom"/>
            <w:hideMark/>
          </w:tcPr>
          <w:p w14:paraId="1D8922FC" w14:textId="39C5AE88" w:rsidR="002949E2" w:rsidRPr="004F745F" w:rsidRDefault="002949E2" w:rsidP="009B3010">
            <w:pPr>
              <w:jc w:val="right"/>
              <w:rPr>
                <w:sz w:val="20"/>
                <w:szCs w:val="20"/>
              </w:rPr>
            </w:pPr>
            <w:r w:rsidRPr="004F745F">
              <w:rPr>
                <w:sz w:val="20"/>
                <w:szCs w:val="20"/>
              </w:rPr>
              <w:t> </w:t>
            </w:r>
          </w:p>
        </w:tc>
      </w:tr>
      <w:tr w:rsidR="004F745F" w:rsidRPr="004F745F" w14:paraId="1FBF4101" w14:textId="77777777" w:rsidTr="00E077DC">
        <w:trPr>
          <w:cantSplit/>
        </w:trPr>
        <w:tc>
          <w:tcPr>
            <w:tcW w:w="0" w:type="auto"/>
            <w:shd w:val="clear" w:color="auto" w:fill="auto"/>
            <w:noWrap/>
            <w:tcMar>
              <w:left w:w="28" w:type="dxa"/>
              <w:right w:w="28" w:type="dxa"/>
            </w:tcMar>
            <w:hideMark/>
          </w:tcPr>
          <w:p w14:paraId="273C37ED" w14:textId="77777777" w:rsidR="002949E2" w:rsidRPr="004F745F" w:rsidRDefault="002949E2" w:rsidP="009B3010">
            <w:pPr>
              <w:rPr>
                <w:sz w:val="20"/>
                <w:szCs w:val="20"/>
              </w:rPr>
            </w:pPr>
            <w:r w:rsidRPr="004F745F">
              <w:rPr>
                <w:sz w:val="20"/>
                <w:szCs w:val="20"/>
              </w:rPr>
              <w:t>3431</w:t>
            </w:r>
          </w:p>
        </w:tc>
        <w:tc>
          <w:tcPr>
            <w:tcW w:w="0" w:type="auto"/>
            <w:shd w:val="clear" w:color="auto" w:fill="auto"/>
            <w:tcMar>
              <w:left w:w="28" w:type="dxa"/>
              <w:right w:w="28" w:type="dxa"/>
            </w:tcMar>
            <w:hideMark/>
          </w:tcPr>
          <w:p w14:paraId="4C3A50FE" w14:textId="77777777" w:rsidR="002949E2" w:rsidRPr="004F745F" w:rsidRDefault="002949E2" w:rsidP="009B3010">
            <w:pPr>
              <w:rPr>
                <w:sz w:val="20"/>
                <w:szCs w:val="20"/>
              </w:rPr>
            </w:pPr>
            <w:r w:rsidRPr="004F745F">
              <w:rPr>
                <w:sz w:val="20"/>
                <w:szCs w:val="20"/>
              </w:rPr>
              <w:t>Bankarske usluge i usluge platnog prometa</w:t>
            </w:r>
          </w:p>
        </w:tc>
        <w:tc>
          <w:tcPr>
            <w:tcW w:w="0" w:type="auto"/>
            <w:shd w:val="clear" w:color="auto" w:fill="auto"/>
            <w:tcMar>
              <w:left w:w="28" w:type="dxa"/>
              <w:right w:w="28" w:type="dxa"/>
            </w:tcMar>
            <w:vAlign w:val="bottom"/>
            <w:hideMark/>
          </w:tcPr>
          <w:p w14:paraId="74420E9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535B8E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90342DF" w14:textId="77777777" w:rsidR="002949E2" w:rsidRPr="004F745F" w:rsidRDefault="002949E2" w:rsidP="009B3010">
            <w:pPr>
              <w:jc w:val="right"/>
              <w:rPr>
                <w:sz w:val="20"/>
                <w:szCs w:val="20"/>
              </w:rPr>
            </w:pPr>
            <w:r w:rsidRPr="004F745F">
              <w:rPr>
                <w:sz w:val="20"/>
                <w:szCs w:val="20"/>
              </w:rPr>
              <w:t>19,86</w:t>
            </w:r>
          </w:p>
        </w:tc>
        <w:tc>
          <w:tcPr>
            <w:tcW w:w="0" w:type="auto"/>
            <w:shd w:val="clear" w:color="auto" w:fill="auto"/>
            <w:tcMar>
              <w:left w:w="28" w:type="dxa"/>
              <w:right w:w="28" w:type="dxa"/>
            </w:tcMar>
            <w:vAlign w:val="bottom"/>
            <w:hideMark/>
          </w:tcPr>
          <w:p w14:paraId="2D292D65" w14:textId="05C421FC" w:rsidR="002949E2" w:rsidRPr="004F745F" w:rsidRDefault="002949E2" w:rsidP="009B3010">
            <w:pPr>
              <w:jc w:val="right"/>
              <w:rPr>
                <w:sz w:val="20"/>
                <w:szCs w:val="20"/>
              </w:rPr>
            </w:pPr>
            <w:r w:rsidRPr="004F745F">
              <w:rPr>
                <w:sz w:val="20"/>
                <w:szCs w:val="20"/>
              </w:rPr>
              <w:t> </w:t>
            </w:r>
          </w:p>
        </w:tc>
      </w:tr>
      <w:tr w:rsidR="004F745F" w:rsidRPr="004F745F" w14:paraId="03A8E8F7" w14:textId="77777777" w:rsidTr="00E077DC">
        <w:trPr>
          <w:cantSplit/>
        </w:trPr>
        <w:tc>
          <w:tcPr>
            <w:tcW w:w="0" w:type="auto"/>
            <w:shd w:val="clear" w:color="auto" w:fill="auto"/>
            <w:noWrap/>
            <w:tcMar>
              <w:left w:w="28" w:type="dxa"/>
              <w:right w:w="28" w:type="dxa"/>
            </w:tcMar>
            <w:hideMark/>
          </w:tcPr>
          <w:p w14:paraId="764EC69C" w14:textId="77777777" w:rsidR="002949E2" w:rsidRPr="004F745F" w:rsidRDefault="002949E2" w:rsidP="009B3010">
            <w:pPr>
              <w:rPr>
                <w:sz w:val="20"/>
                <w:szCs w:val="20"/>
              </w:rPr>
            </w:pPr>
            <w:r w:rsidRPr="004F745F">
              <w:rPr>
                <w:sz w:val="20"/>
                <w:szCs w:val="20"/>
              </w:rPr>
              <w:t>37</w:t>
            </w:r>
          </w:p>
        </w:tc>
        <w:tc>
          <w:tcPr>
            <w:tcW w:w="0" w:type="auto"/>
            <w:shd w:val="clear" w:color="auto" w:fill="auto"/>
            <w:tcMar>
              <w:left w:w="28" w:type="dxa"/>
              <w:right w:w="28" w:type="dxa"/>
            </w:tcMar>
            <w:hideMark/>
          </w:tcPr>
          <w:p w14:paraId="47264FB3" w14:textId="77777777" w:rsidR="002949E2" w:rsidRPr="004F745F" w:rsidRDefault="002949E2" w:rsidP="009B3010">
            <w:pPr>
              <w:rPr>
                <w:sz w:val="20"/>
                <w:szCs w:val="20"/>
              </w:rPr>
            </w:pPr>
            <w:r w:rsidRPr="004F745F">
              <w:rPr>
                <w:sz w:val="20"/>
                <w:szCs w:val="20"/>
              </w:rPr>
              <w:t>Naknade građanima i kućanstvima na temelju osiguranja i druge naknade</w:t>
            </w:r>
          </w:p>
        </w:tc>
        <w:tc>
          <w:tcPr>
            <w:tcW w:w="0" w:type="auto"/>
            <w:shd w:val="clear" w:color="auto" w:fill="auto"/>
            <w:tcMar>
              <w:left w:w="28" w:type="dxa"/>
              <w:right w:w="28" w:type="dxa"/>
            </w:tcMar>
            <w:vAlign w:val="bottom"/>
            <w:hideMark/>
          </w:tcPr>
          <w:p w14:paraId="23CC57C7" w14:textId="77777777" w:rsidR="002949E2" w:rsidRPr="004F745F" w:rsidRDefault="002949E2" w:rsidP="009B3010">
            <w:pPr>
              <w:jc w:val="right"/>
              <w:rPr>
                <w:sz w:val="20"/>
                <w:szCs w:val="20"/>
              </w:rPr>
            </w:pPr>
            <w:r w:rsidRPr="004F745F">
              <w:rPr>
                <w:sz w:val="20"/>
                <w:szCs w:val="20"/>
              </w:rPr>
              <w:t>374</w:t>
            </w:r>
          </w:p>
        </w:tc>
        <w:tc>
          <w:tcPr>
            <w:tcW w:w="0" w:type="auto"/>
            <w:shd w:val="clear" w:color="auto" w:fill="auto"/>
            <w:tcMar>
              <w:left w:w="28" w:type="dxa"/>
              <w:right w:w="28" w:type="dxa"/>
            </w:tcMar>
            <w:vAlign w:val="bottom"/>
            <w:hideMark/>
          </w:tcPr>
          <w:p w14:paraId="71502749" w14:textId="77777777" w:rsidR="002949E2" w:rsidRPr="004F745F" w:rsidRDefault="002949E2" w:rsidP="009B3010">
            <w:pPr>
              <w:jc w:val="right"/>
              <w:rPr>
                <w:sz w:val="20"/>
                <w:szCs w:val="20"/>
              </w:rPr>
            </w:pPr>
            <w:r w:rsidRPr="004F745F">
              <w:rPr>
                <w:sz w:val="20"/>
                <w:szCs w:val="20"/>
              </w:rPr>
              <w:t>374</w:t>
            </w:r>
          </w:p>
        </w:tc>
        <w:tc>
          <w:tcPr>
            <w:tcW w:w="0" w:type="auto"/>
            <w:shd w:val="clear" w:color="auto" w:fill="auto"/>
            <w:tcMar>
              <w:left w:w="28" w:type="dxa"/>
              <w:right w:w="28" w:type="dxa"/>
            </w:tcMar>
            <w:vAlign w:val="bottom"/>
            <w:hideMark/>
          </w:tcPr>
          <w:p w14:paraId="2B000BFD"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BD8B51D" w14:textId="6ABE6EFD" w:rsidR="002949E2" w:rsidRPr="004F745F" w:rsidRDefault="002949E2" w:rsidP="009B3010">
            <w:pPr>
              <w:jc w:val="right"/>
              <w:rPr>
                <w:sz w:val="20"/>
                <w:szCs w:val="20"/>
              </w:rPr>
            </w:pPr>
            <w:r w:rsidRPr="004F745F">
              <w:rPr>
                <w:sz w:val="20"/>
                <w:szCs w:val="20"/>
              </w:rPr>
              <w:t xml:space="preserve">            -</w:t>
            </w:r>
          </w:p>
        </w:tc>
      </w:tr>
      <w:tr w:rsidR="004F745F" w:rsidRPr="004F745F" w14:paraId="2D0A535A" w14:textId="77777777" w:rsidTr="00E077DC">
        <w:trPr>
          <w:cantSplit/>
        </w:trPr>
        <w:tc>
          <w:tcPr>
            <w:tcW w:w="0" w:type="auto"/>
            <w:shd w:val="clear" w:color="auto" w:fill="auto"/>
            <w:noWrap/>
            <w:tcMar>
              <w:left w:w="28" w:type="dxa"/>
              <w:right w:w="28" w:type="dxa"/>
            </w:tcMar>
            <w:hideMark/>
          </w:tcPr>
          <w:p w14:paraId="058E0473" w14:textId="77777777" w:rsidR="002949E2" w:rsidRPr="004F745F" w:rsidRDefault="002949E2" w:rsidP="009B3010">
            <w:pPr>
              <w:rPr>
                <w:sz w:val="20"/>
                <w:szCs w:val="20"/>
              </w:rPr>
            </w:pPr>
            <w:r w:rsidRPr="004F745F">
              <w:rPr>
                <w:sz w:val="20"/>
                <w:szCs w:val="20"/>
              </w:rPr>
              <w:t>372</w:t>
            </w:r>
          </w:p>
        </w:tc>
        <w:tc>
          <w:tcPr>
            <w:tcW w:w="0" w:type="auto"/>
            <w:shd w:val="clear" w:color="auto" w:fill="auto"/>
            <w:tcMar>
              <w:left w:w="28" w:type="dxa"/>
              <w:right w:w="28" w:type="dxa"/>
            </w:tcMar>
            <w:hideMark/>
          </w:tcPr>
          <w:p w14:paraId="344D704B" w14:textId="77777777" w:rsidR="002949E2" w:rsidRPr="004F745F" w:rsidRDefault="002949E2" w:rsidP="009B3010">
            <w:pPr>
              <w:rPr>
                <w:sz w:val="20"/>
                <w:szCs w:val="20"/>
              </w:rPr>
            </w:pPr>
            <w:r w:rsidRPr="004F745F">
              <w:rPr>
                <w:sz w:val="20"/>
                <w:szCs w:val="20"/>
              </w:rPr>
              <w:t>Ostale naknade građanima i kućanstvima iz proračuna</w:t>
            </w:r>
          </w:p>
        </w:tc>
        <w:tc>
          <w:tcPr>
            <w:tcW w:w="0" w:type="auto"/>
            <w:shd w:val="clear" w:color="auto" w:fill="auto"/>
            <w:tcMar>
              <w:left w:w="28" w:type="dxa"/>
              <w:right w:w="28" w:type="dxa"/>
            </w:tcMar>
            <w:vAlign w:val="bottom"/>
            <w:hideMark/>
          </w:tcPr>
          <w:p w14:paraId="19D9C6C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2AB8D3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A550256"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A475164" w14:textId="035FD1B6" w:rsidR="002949E2" w:rsidRPr="004F745F" w:rsidRDefault="002949E2" w:rsidP="009B3010">
            <w:pPr>
              <w:jc w:val="right"/>
              <w:rPr>
                <w:sz w:val="20"/>
                <w:szCs w:val="20"/>
              </w:rPr>
            </w:pPr>
            <w:r w:rsidRPr="004F745F">
              <w:rPr>
                <w:sz w:val="20"/>
                <w:szCs w:val="20"/>
              </w:rPr>
              <w:t> </w:t>
            </w:r>
          </w:p>
        </w:tc>
      </w:tr>
      <w:tr w:rsidR="004F745F" w:rsidRPr="004F745F" w14:paraId="0021B5A6" w14:textId="77777777" w:rsidTr="00E077DC">
        <w:trPr>
          <w:cantSplit/>
        </w:trPr>
        <w:tc>
          <w:tcPr>
            <w:tcW w:w="0" w:type="auto"/>
            <w:shd w:val="clear" w:color="auto" w:fill="auto"/>
            <w:noWrap/>
            <w:tcMar>
              <w:left w:w="28" w:type="dxa"/>
              <w:right w:w="28" w:type="dxa"/>
            </w:tcMar>
            <w:hideMark/>
          </w:tcPr>
          <w:p w14:paraId="45F86105" w14:textId="77777777" w:rsidR="002949E2" w:rsidRPr="004F745F" w:rsidRDefault="002949E2" w:rsidP="009B3010">
            <w:pPr>
              <w:rPr>
                <w:sz w:val="20"/>
                <w:szCs w:val="20"/>
              </w:rPr>
            </w:pPr>
            <w:r w:rsidRPr="004F745F">
              <w:rPr>
                <w:sz w:val="20"/>
                <w:szCs w:val="20"/>
              </w:rPr>
              <w:t>3722</w:t>
            </w:r>
          </w:p>
        </w:tc>
        <w:tc>
          <w:tcPr>
            <w:tcW w:w="0" w:type="auto"/>
            <w:shd w:val="clear" w:color="auto" w:fill="auto"/>
            <w:tcMar>
              <w:left w:w="28" w:type="dxa"/>
              <w:right w:w="28" w:type="dxa"/>
            </w:tcMar>
            <w:hideMark/>
          </w:tcPr>
          <w:p w14:paraId="64AECF3D" w14:textId="77777777" w:rsidR="002949E2" w:rsidRPr="004F745F" w:rsidRDefault="002949E2" w:rsidP="009B3010">
            <w:pPr>
              <w:rPr>
                <w:sz w:val="20"/>
                <w:szCs w:val="20"/>
              </w:rPr>
            </w:pPr>
            <w:r w:rsidRPr="004F745F">
              <w:rPr>
                <w:sz w:val="20"/>
                <w:szCs w:val="20"/>
              </w:rPr>
              <w:t>Naknade građanima i kućanstvima u naravi</w:t>
            </w:r>
          </w:p>
        </w:tc>
        <w:tc>
          <w:tcPr>
            <w:tcW w:w="0" w:type="auto"/>
            <w:shd w:val="clear" w:color="auto" w:fill="auto"/>
            <w:tcMar>
              <w:left w:w="28" w:type="dxa"/>
              <w:right w:w="28" w:type="dxa"/>
            </w:tcMar>
            <w:vAlign w:val="bottom"/>
            <w:hideMark/>
          </w:tcPr>
          <w:p w14:paraId="215137E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3DA12C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00F13D1"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D780340" w14:textId="3B691868" w:rsidR="002949E2" w:rsidRPr="004F745F" w:rsidRDefault="002949E2" w:rsidP="009B3010">
            <w:pPr>
              <w:jc w:val="right"/>
              <w:rPr>
                <w:sz w:val="20"/>
                <w:szCs w:val="20"/>
              </w:rPr>
            </w:pPr>
            <w:r w:rsidRPr="004F745F">
              <w:rPr>
                <w:sz w:val="20"/>
                <w:szCs w:val="20"/>
              </w:rPr>
              <w:t> </w:t>
            </w:r>
          </w:p>
        </w:tc>
      </w:tr>
      <w:tr w:rsidR="004F745F" w:rsidRPr="004F745F" w14:paraId="5B5762ED" w14:textId="77777777" w:rsidTr="00E077DC">
        <w:trPr>
          <w:cantSplit/>
        </w:trPr>
        <w:tc>
          <w:tcPr>
            <w:tcW w:w="0" w:type="auto"/>
            <w:shd w:val="clear" w:color="auto" w:fill="auto"/>
            <w:noWrap/>
            <w:tcMar>
              <w:left w:w="28" w:type="dxa"/>
              <w:right w:w="28" w:type="dxa"/>
            </w:tcMar>
            <w:hideMark/>
          </w:tcPr>
          <w:p w14:paraId="1508BF55"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0BA0CF9D"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3349623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148FFC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889CA3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920688B" w14:textId="50EF9347" w:rsidR="002949E2" w:rsidRPr="004F745F" w:rsidRDefault="002949E2" w:rsidP="009B3010">
            <w:pPr>
              <w:jc w:val="right"/>
              <w:rPr>
                <w:sz w:val="20"/>
                <w:szCs w:val="20"/>
              </w:rPr>
            </w:pPr>
            <w:r w:rsidRPr="004F745F">
              <w:rPr>
                <w:sz w:val="20"/>
                <w:szCs w:val="20"/>
              </w:rPr>
              <w:t> </w:t>
            </w:r>
          </w:p>
        </w:tc>
      </w:tr>
      <w:tr w:rsidR="004F745F" w:rsidRPr="004F745F" w14:paraId="13CE42E0" w14:textId="77777777" w:rsidTr="00E077DC">
        <w:trPr>
          <w:cantSplit/>
        </w:trPr>
        <w:tc>
          <w:tcPr>
            <w:tcW w:w="0" w:type="auto"/>
            <w:shd w:val="clear" w:color="auto" w:fill="auto"/>
            <w:noWrap/>
            <w:tcMar>
              <w:left w:w="28" w:type="dxa"/>
              <w:right w:w="28" w:type="dxa"/>
            </w:tcMar>
            <w:hideMark/>
          </w:tcPr>
          <w:p w14:paraId="06CAD2B8" w14:textId="77777777" w:rsidR="002949E2" w:rsidRPr="004F745F" w:rsidRDefault="002949E2" w:rsidP="009B3010">
            <w:pPr>
              <w:rPr>
                <w:sz w:val="20"/>
                <w:szCs w:val="20"/>
              </w:rPr>
            </w:pPr>
            <w:r w:rsidRPr="004F745F">
              <w:rPr>
                <w:sz w:val="20"/>
                <w:szCs w:val="20"/>
              </w:rPr>
              <w:t>A 7007 06</w:t>
            </w:r>
          </w:p>
        </w:tc>
        <w:tc>
          <w:tcPr>
            <w:tcW w:w="0" w:type="auto"/>
            <w:shd w:val="clear" w:color="auto" w:fill="auto"/>
            <w:tcMar>
              <w:left w:w="28" w:type="dxa"/>
              <w:right w:w="28" w:type="dxa"/>
            </w:tcMar>
            <w:hideMark/>
          </w:tcPr>
          <w:p w14:paraId="2E0296C4" w14:textId="77777777" w:rsidR="002949E2" w:rsidRPr="004F745F" w:rsidRDefault="002949E2" w:rsidP="009B3010">
            <w:pPr>
              <w:rPr>
                <w:sz w:val="20"/>
                <w:szCs w:val="20"/>
              </w:rPr>
            </w:pPr>
            <w:r w:rsidRPr="004F745F">
              <w:rPr>
                <w:sz w:val="20"/>
                <w:szCs w:val="20"/>
              </w:rPr>
              <w:t xml:space="preserve">FINANCIRANJE STVARNIH TROŠKOVA SREDNJEG ŠKOLSTVA </w:t>
            </w:r>
          </w:p>
        </w:tc>
        <w:tc>
          <w:tcPr>
            <w:tcW w:w="0" w:type="auto"/>
            <w:shd w:val="clear" w:color="auto" w:fill="auto"/>
            <w:tcMar>
              <w:left w:w="28" w:type="dxa"/>
              <w:right w:w="28" w:type="dxa"/>
            </w:tcMar>
            <w:vAlign w:val="bottom"/>
            <w:hideMark/>
          </w:tcPr>
          <w:p w14:paraId="345EA057" w14:textId="77777777" w:rsidR="002949E2" w:rsidRPr="004F745F" w:rsidRDefault="002949E2" w:rsidP="009B3010">
            <w:pPr>
              <w:jc w:val="right"/>
              <w:rPr>
                <w:sz w:val="20"/>
                <w:szCs w:val="20"/>
              </w:rPr>
            </w:pPr>
            <w:r w:rsidRPr="004F745F">
              <w:rPr>
                <w:sz w:val="20"/>
                <w:szCs w:val="20"/>
              </w:rPr>
              <w:t>2.554.096</w:t>
            </w:r>
          </w:p>
        </w:tc>
        <w:tc>
          <w:tcPr>
            <w:tcW w:w="0" w:type="auto"/>
            <w:shd w:val="clear" w:color="auto" w:fill="auto"/>
            <w:tcMar>
              <w:left w:w="28" w:type="dxa"/>
              <w:right w:w="28" w:type="dxa"/>
            </w:tcMar>
            <w:vAlign w:val="bottom"/>
            <w:hideMark/>
          </w:tcPr>
          <w:p w14:paraId="2D39F9DB" w14:textId="77777777" w:rsidR="002949E2" w:rsidRPr="004F745F" w:rsidRDefault="002949E2" w:rsidP="009B3010">
            <w:pPr>
              <w:jc w:val="right"/>
              <w:rPr>
                <w:sz w:val="20"/>
                <w:szCs w:val="20"/>
              </w:rPr>
            </w:pPr>
            <w:r w:rsidRPr="004F745F">
              <w:rPr>
                <w:sz w:val="20"/>
                <w:szCs w:val="20"/>
              </w:rPr>
              <w:t>2.554.096</w:t>
            </w:r>
          </w:p>
        </w:tc>
        <w:tc>
          <w:tcPr>
            <w:tcW w:w="0" w:type="auto"/>
            <w:shd w:val="clear" w:color="auto" w:fill="auto"/>
            <w:tcMar>
              <w:left w:w="28" w:type="dxa"/>
              <w:right w:w="28" w:type="dxa"/>
            </w:tcMar>
            <w:vAlign w:val="bottom"/>
            <w:hideMark/>
          </w:tcPr>
          <w:p w14:paraId="24330EA4" w14:textId="77777777" w:rsidR="002949E2" w:rsidRPr="004F745F" w:rsidRDefault="002949E2" w:rsidP="009B3010">
            <w:pPr>
              <w:jc w:val="right"/>
              <w:rPr>
                <w:sz w:val="20"/>
                <w:szCs w:val="20"/>
              </w:rPr>
            </w:pPr>
            <w:r w:rsidRPr="004F745F">
              <w:rPr>
                <w:sz w:val="20"/>
                <w:szCs w:val="20"/>
              </w:rPr>
              <w:t>1.141.409,98</w:t>
            </w:r>
          </w:p>
        </w:tc>
        <w:tc>
          <w:tcPr>
            <w:tcW w:w="0" w:type="auto"/>
            <w:shd w:val="clear" w:color="auto" w:fill="auto"/>
            <w:tcMar>
              <w:left w:w="28" w:type="dxa"/>
              <w:right w:w="28" w:type="dxa"/>
            </w:tcMar>
            <w:vAlign w:val="bottom"/>
            <w:hideMark/>
          </w:tcPr>
          <w:p w14:paraId="55C57960" w14:textId="09E25540" w:rsidR="002949E2" w:rsidRPr="004F745F" w:rsidRDefault="002949E2" w:rsidP="009B3010">
            <w:pPr>
              <w:jc w:val="right"/>
              <w:rPr>
                <w:sz w:val="20"/>
                <w:szCs w:val="20"/>
              </w:rPr>
            </w:pPr>
            <w:r w:rsidRPr="004F745F">
              <w:rPr>
                <w:sz w:val="20"/>
                <w:szCs w:val="20"/>
              </w:rPr>
              <w:t>44,69</w:t>
            </w:r>
          </w:p>
        </w:tc>
      </w:tr>
      <w:tr w:rsidR="004F745F" w:rsidRPr="004F745F" w14:paraId="30D068DD" w14:textId="77777777" w:rsidTr="00E077DC">
        <w:trPr>
          <w:cantSplit/>
        </w:trPr>
        <w:tc>
          <w:tcPr>
            <w:tcW w:w="0" w:type="auto"/>
            <w:shd w:val="clear" w:color="auto" w:fill="auto"/>
            <w:noWrap/>
            <w:tcMar>
              <w:left w:w="28" w:type="dxa"/>
              <w:right w:w="28" w:type="dxa"/>
            </w:tcMar>
            <w:hideMark/>
          </w:tcPr>
          <w:p w14:paraId="6CF36984" w14:textId="77777777" w:rsidR="002949E2" w:rsidRPr="004F745F" w:rsidRDefault="002949E2" w:rsidP="009B3010">
            <w:pPr>
              <w:rPr>
                <w:sz w:val="20"/>
                <w:szCs w:val="20"/>
              </w:rPr>
            </w:pPr>
            <w:r w:rsidRPr="004F745F">
              <w:rPr>
                <w:sz w:val="20"/>
                <w:szCs w:val="20"/>
              </w:rPr>
              <w:t>46</w:t>
            </w:r>
          </w:p>
        </w:tc>
        <w:tc>
          <w:tcPr>
            <w:tcW w:w="0" w:type="auto"/>
            <w:shd w:val="clear" w:color="auto" w:fill="auto"/>
            <w:tcMar>
              <w:left w:w="28" w:type="dxa"/>
              <w:right w:w="28" w:type="dxa"/>
            </w:tcMar>
            <w:hideMark/>
          </w:tcPr>
          <w:p w14:paraId="5123EAC2" w14:textId="77777777" w:rsidR="002949E2" w:rsidRPr="004F745F" w:rsidRDefault="002949E2" w:rsidP="009B3010">
            <w:pPr>
              <w:rPr>
                <w:sz w:val="20"/>
                <w:szCs w:val="20"/>
              </w:rPr>
            </w:pPr>
            <w:r w:rsidRPr="004F745F">
              <w:rPr>
                <w:sz w:val="20"/>
                <w:szCs w:val="20"/>
              </w:rPr>
              <w:t>PRIHODI ZA POSEBNE NAMJENE - DECENTRALIZACIJA</w:t>
            </w:r>
          </w:p>
        </w:tc>
        <w:tc>
          <w:tcPr>
            <w:tcW w:w="0" w:type="auto"/>
            <w:shd w:val="clear" w:color="auto" w:fill="auto"/>
            <w:tcMar>
              <w:left w:w="28" w:type="dxa"/>
              <w:right w:w="28" w:type="dxa"/>
            </w:tcMar>
            <w:vAlign w:val="bottom"/>
            <w:hideMark/>
          </w:tcPr>
          <w:p w14:paraId="69F1ED6A" w14:textId="77777777" w:rsidR="002949E2" w:rsidRPr="004F745F" w:rsidRDefault="002949E2" w:rsidP="009B3010">
            <w:pPr>
              <w:jc w:val="right"/>
              <w:rPr>
                <w:sz w:val="20"/>
                <w:szCs w:val="20"/>
              </w:rPr>
            </w:pPr>
            <w:r w:rsidRPr="004F745F">
              <w:rPr>
                <w:sz w:val="20"/>
                <w:szCs w:val="20"/>
              </w:rPr>
              <w:t>2.366.830</w:t>
            </w:r>
          </w:p>
        </w:tc>
        <w:tc>
          <w:tcPr>
            <w:tcW w:w="0" w:type="auto"/>
            <w:shd w:val="clear" w:color="auto" w:fill="auto"/>
            <w:tcMar>
              <w:left w:w="28" w:type="dxa"/>
              <w:right w:w="28" w:type="dxa"/>
            </w:tcMar>
            <w:vAlign w:val="bottom"/>
            <w:hideMark/>
          </w:tcPr>
          <w:p w14:paraId="012DECA7" w14:textId="77777777" w:rsidR="002949E2" w:rsidRPr="004F745F" w:rsidRDefault="002949E2" w:rsidP="009B3010">
            <w:pPr>
              <w:jc w:val="right"/>
              <w:rPr>
                <w:sz w:val="20"/>
                <w:szCs w:val="20"/>
              </w:rPr>
            </w:pPr>
            <w:r w:rsidRPr="004F745F">
              <w:rPr>
                <w:sz w:val="20"/>
                <w:szCs w:val="20"/>
              </w:rPr>
              <w:t>2.366.830</w:t>
            </w:r>
          </w:p>
        </w:tc>
        <w:tc>
          <w:tcPr>
            <w:tcW w:w="0" w:type="auto"/>
            <w:shd w:val="clear" w:color="auto" w:fill="auto"/>
            <w:tcMar>
              <w:left w:w="28" w:type="dxa"/>
              <w:right w:w="28" w:type="dxa"/>
            </w:tcMar>
            <w:vAlign w:val="bottom"/>
            <w:hideMark/>
          </w:tcPr>
          <w:p w14:paraId="59DC80C8" w14:textId="77777777" w:rsidR="002949E2" w:rsidRPr="004F745F" w:rsidRDefault="002949E2" w:rsidP="009B3010">
            <w:pPr>
              <w:jc w:val="right"/>
              <w:rPr>
                <w:sz w:val="20"/>
                <w:szCs w:val="20"/>
              </w:rPr>
            </w:pPr>
            <w:r w:rsidRPr="004F745F">
              <w:rPr>
                <w:sz w:val="20"/>
                <w:szCs w:val="20"/>
              </w:rPr>
              <w:t>1.038.395,24</w:t>
            </w:r>
          </w:p>
        </w:tc>
        <w:tc>
          <w:tcPr>
            <w:tcW w:w="0" w:type="auto"/>
            <w:shd w:val="clear" w:color="auto" w:fill="auto"/>
            <w:tcMar>
              <w:left w:w="28" w:type="dxa"/>
              <w:right w:w="28" w:type="dxa"/>
            </w:tcMar>
            <w:vAlign w:val="bottom"/>
            <w:hideMark/>
          </w:tcPr>
          <w:p w14:paraId="7B4568BF" w14:textId="05B3A744" w:rsidR="002949E2" w:rsidRPr="004F745F" w:rsidRDefault="002949E2" w:rsidP="009B3010">
            <w:pPr>
              <w:jc w:val="right"/>
              <w:rPr>
                <w:sz w:val="20"/>
                <w:szCs w:val="20"/>
              </w:rPr>
            </w:pPr>
            <w:r w:rsidRPr="004F745F">
              <w:rPr>
                <w:sz w:val="20"/>
                <w:szCs w:val="20"/>
              </w:rPr>
              <w:t>43,87</w:t>
            </w:r>
          </w:p>
        </w:tc>
      </w:tr>
      <w:tr w:rsidR="004F745F" w:rsidRPr="004F745F" w14:paraId="632D94F3" w14:textId="77777777" w:rsidTr="00E077DC">
        <w:trPr>
          <w:cantSplit/>
        </w:trPr>
        <w:tc>
          <w:tcPr>
            <w:tcW w:w="0" w:type="auto"/>
            <w:shd w:val="clear" w:color="auto" w:fill="auto"/>
            <w:noWrap/>
            <w:tcMar>
              <w:left w:w="28" w:type="dxa"/>
              <w:right w:w="28" w:type="dxa"/>
            </w:tcMar>
            <w:hideMark/>
          </w:tcPr>
          <w:p w14:paraId="15466594"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48B38CFF"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2B34EF40" w14:textId="77777777" w:rsidR="002949E2" w:rsidRPr="004F745F" w:rsidRDefault="002949E2" w:rsidP="009B3010">
            <w:pPr>
              <w:jc w:val="right"/>
              <w:rPr>
                <w:sz w:val="20"/>
                <w:szCs w:val="20"/>
              </w:rPr>
            </w:pPr>
            <w:r w:rsidRPr="004F745F">
              <w:rPr>
                <w:sz w:val="20"/>
                <w:szCs w:val="20"/>
              </w:rPr>
              <w:t>2.366.830</w:t>
            </w:r>
          </w:p>
        </w:tc>
        <w:tc>
          <w:tcPr>
            <w:tcW w:w="0" w:type="auto"/>
            <w:shd w:val="clear" w:color="auto" w:fill="auto"/>
            <w:tcMar>
              <w:left w:w="28" w:type="dxa"/>
              <w:right w:w="28" w:type="dxa"/>
            </w:tcMar>
            <w:vAlign w:val="bottom"/>
            <w:hideMark/>
          </w:tcPr>
          <w:p w14:paraId="28CB3135" w14:textId="77777777" w:rsidR="002949E2" w:rsidRPr="004F745F" w:rsidRDefault="002949E2" w:rsidP="009B3010">
            <w:pPr>
              <w:jc w:val="right"/>
              <w:rPr>
                <w:sz w:val="20"/>
                <w:szCs w:val="20"/>
              </w:rPr>
            </w:pPr>
            <w:r w:rsidRPr="004F745F">
              <w:rPr>
                <w:sz w:val="20"/>
                <w:szCs w:val="20"/>
              </w:rPr>
              <w:t>2.366.830</w:t>
            </w:r>
          </w:p>
        </w:tc>
        <w:tc>
          <w:tcPr>
            <w:tcW w:w="0" w:type="auto"/>
            <w:shd w:val="clear" w:color="auto" w:fill="auto"/>
            <w:tcMar>
              <w:left w:w="28" w:type="dxa"/>
              <w:right w:w="28" w:type="dxa"/>
            </w:tcMar>
            <w:vAlign w:val="bottom"/>
            <w:hideMark/>
          </w:tcPr>
          <w:p w14:paraId="162B989F" w14:textId="77777777" w:rsidR="002949E2" w:rsidRPr="004F745F" w:rsidRDefault="002949E2" w:rsidP="009B3010">
            <w:pPr>
              <w:jc w:val="right"/>
              <w:rPr>
                <w:sz w:val="20"/>
                <w:szCs w:val="20"/>
              </w:rPr>
            </w:pPr>
            <w:r w:rsidRPr="004F745F">
              <w:rPr>
                <w:sz w:val="20"/>
                <w:szCs w:val="20"/>
              </w:rPr>
              <w:t>1.038.395,24</w:t>
            </w:r>
          </w:p>
        </w:tc>
        <w:tc>
          <w:tcPr>
            <w:tcW w:w="0" w:type="auto"/>
            <w:shd w:val="clear" w:color="auto" w:fill="auto"/>
            <w:tcMar>
              <w:left w:w="28" w:type="dxa"/>
              <w:right w:w="28" w:type="dxa"/>
            </w:tcMar>
            <w:vAlign w:val="bottom"/>
            <w:hideMark/>
          </w:tcPr>
          <w:p w14:paraId="218AC17D" w14:textId="0E36A225" w:rsidR="002949E2" w:rsidRPr="004F745F" w:rsidRDefault="002949E2" w:rsidP="009B3010">
            <w:pPr>
              <w:jc w:val="right"/>
              <w:rPr>
                <w:sz w:val="20"/>
                <w:szCs w:val="20"/>
              </w:rPr>
            </w:pPr>
            <w:r w:rsidRPr="004F745F">
              <w:rPr>
                <w:sz w:val="20"/>
                <w:szCs w:val="20"/>
              </w:rPr>
              <w:t>43,87</w:t>
            </w:r>
          </w:p>
        </w:tc>
      </w:tr>
      <w:tr w:rsidR="004F745F" w:rsidRPr="004F745F" w14:paraId="5E8AE3B9" w14:textId="77777777" w:rsidTr="00E077DC">
        <w:trPr>
          <w:cantSplit/>
        </w:trPr>
        <w:tc>
          <w:tcPr>
            <w:tcW w:w="0" w:type="auto"/>
            <w:shd w:val="clear" w:color="auto" w:fill="auto"/>
            <w:noWrap/>
            <w:tcMar>
              <w:left w:w="28" w:type="dxa"/>
              <w:right w:w="28" w:type="dxa"/>
            </w:tcMar>
            <w:hideMark/>
          </w:tcPr>
          <w:p w14:paraId="418305E0"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5A853791"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43B1A3AC" w14:textId="77777777" w:rsidR="002949E2" w:rsidRPr="004F745F" w:rsidRDefault="002949E2" w:rsidP="009B3010">
            <w:pPr>
              <w:jc w:val="right"/>
              <w:rPr>
                <w:sz w:val="20"/>
                <w:szCs w:val="20"/>
              </w:rPr>
            </w:pPr>
            <w:r w:rsidRPr="004F745F">
              <w:rPr>
                <w:sz w:val="20"/>
                <w:szCs w:val="20"/>
              </w:rPr>
              <w:t>2.366.830</w:t>
            </w:r>
          </w:p>
        </w:tc>
        <w:tc>
          <w:tcPr>
            <w:tcW w:w="0" w:type="auto"/>
            <w:shd w:val="clear" w:color="auto" w:fill="auto"/>
            <w:tcMar>
              <w:left w:w="28" w:type="dxa"/>
              <w:right w:w="28" w:type="dxa"/>
            </w:tcMar>
            <w:vAlign w:val="bottom"/>
            <w:hideMark/>
          </w:tcPr>
          <w:p w14:paraId="10E0C9D7" w14:textId="77777777" w:rsidR="002949E2" w:rsidRPr="004F745F" w:rsidRDefault="002949E2" w:rsidP="009B3010">
            <w:pPr>
              <w:jc w:val="right"/>
              <w:rPr>
                <w:sz w:val="20"/>
                <w:szCs w:val="20"/>
              </w:rPr>
            </w:pPr>
            <w:r w:rsidRPr="004F745F">
              <w:rPr>
                <w:sz w:val="20"/>
                <w:szCs w:val="20"/>
              </w:rPr>
              <w:t>2.366.830</w:t>
            </w:r>
          </w:p>
        </w:tc>
        <w:tc>
          <w:tcPr>
            <w:tcW w:w="0" w:type="auto"/>
            <w:shd w:val="clear" w:color="auto" w:fill="auto"/>
            <w:tcMar>
              <w:left w:w="28" w:type="dxa"/>
              <w:right w:w="28" w:type="dxa"/>
            </w:tcMar>
            <w:vAlign w:val="bottom"/>
            <w:hideMark/>
          </w:tcPr>
          <w:p w14:paraId="1AABF41B" w14:textId="77777777" w:rsidR="002949E2" w:rsidRPr="004F745F" w:rsidRDefault="002949E2" w:rsidP="009B3010">
            <w:pPr>
              <w:jc w:val="right"/>
              <w:rPr>
                <w:sz w:val="20"/>
                <w:szCs w:val="20"/>
              </w:rPr>
            </w:pPr>
            <w:r w:rsidRPr="004F745F">
              <w:rPr>
                <w:sz w:val="20"/>
                <w:szCs w:val="20"/>
              </w:rPr>
              <w:t>1.038.395,24</w:t>
            </w:r>
          </w:p>
        </w:tc>
        <w:tc>
          <w:tcPr>
            <w:tcW w:w="0" w:type="auto"/>
            <w:shd w:val="clear" w:color="auto" w:fill="auto"/>
            <w:tcMar>
              <w:left w:w="28" w:type="dxa"/>
              <w:right w:w="28" w:type="dxa"/>
            </w:tcMar>
            <w:vAlign w:val="bottom"/>
            <w:hideMark/>
          </w:tcPr>
          <w:p w14:paraId="51C06FB9" w14:textId="025B82DC" w:rsidR="002949E2" w:rsidRPr="004F745F" w:rsidRDefault="002949E2" w:rsidP="009B3010">
            <w:pPr>
              <w:jc w:val="right"/>
              <w:rPr>
                <w:sz w:val="20"/>
                <w:szCs w:val="20"/>
              </w:rPr>
            </w:pPr>
            <w:r w:rsidRPr="004F745F">
              <w:rPr>
                <w:sz w:val="20"/>
                <w:szCs w:val="20"/>
              </w:rPr>
              <w:t>43,87</w:t>
            </w:r>
          </w:p>
        </w:tc>
      </w:tr>
      <w:tr w:rsidR="004F745F" w:rsidRPr="004F745F" w14:paraId="106BBE51" w14:textId="77777777" w:rsidTr="00E077DC">
        <w:trPr>
          <w:cantSplit/>
        </w:trPr>
        <w:tc>
          <w:tcPr>
            <w:tcW w:w="0" w:type="auto"/>
            <w:shd w:val="clear" w:color="auto" w:fill="auto"/>
            <w:noWrap/>
            <w:tcMar>
              <w:left w:w="28" w:type="dxa"/>
              <w:right w:w="28" w:type="dxa"/>
            </w:tcMar>
            <w:hideMark/>
          </w:tcPr>
          <w:p w14:paraId="212735B0" w14:textId="77777777" w:rsidR="002949E2" w:rsidRPr="004F745F" w:rsidRDefault="002949E2" w:rsidP="009B3010">
            <w:pPr>
              <w:rPr>
                <w:sz w:val="20"/>
                <w:szCs w:val="20"/>
              </w:rPr>
            </w:pPr>
            <w:r w:rsidRPr="004F745F">
              <w:rPr>
                <w:sz w:val="20"/>
                <w:szCs w:val="20"/>
              </w:rPr>
              <w:t>321</w:t>
            </w:r>
          </w:p>
        </w:tc>
        <w:tc>
          <w:tcPr>
            <w:tcW w:w="0" w:type="auto"/>
            <w:shd w:val="clear" w:color="auto" w:fill="auto"/>
            <w:tcMar>
              <w:left w:w="28" w:type="dxa"/>
              <w:right w:w="28" w:type="dxa"/>
            </w:tcMar>
            <w:hideMark/>
          </w:tcPr>
          <w:p w14:paraId="7843638C" w14:textId="77777777" w:rsidR="002949E2" w:rsidRPr="004F745F" w:rsidRDefault="002949E2" w:rsidP="009B3010">
            <w:pPr>
              <w:rPr>
                <w:sz w:val="20"/>
                <w:szCs w:val="20"/>
              </w:rPr>
            </w:pPr>
            <w:r w:rsidRPr="004F745F">
              <w:rPr>
                <w:sz w:val="20"/>
                <w:szCs w:val="20"/>
              </w:rPr>
              <w:t>Naknade troškova zaposlenima</w:t>
            </w:r>
          </w:p>
        </w:tc>
        <w:tc>
          <w:tcPr>
            <w:tcW w:w="0" w:type="auto"/>
            <w:shd w:val="clear" w:color="auto" w:fill="auto"/>
            <w:tcMar>
              <w:left w:w="28" w:type="dxa"/>
              <w:right w:w="28" w:type="dxa"/>
            </w:tcMar>
            <w:vAlign w:val="bottom"/>
            <w:hideMark/>
          </w:tcPr>
          <w:p w14:paraId="4C4EDE0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8A9A40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F05FAA0" w14:textId="77777777" w:rsidR="002949E2" w:rsidRPr="004F745F" w:rsidRDefault="002949E2" w:rsidP="009B3010">
            <w:pPr>
              <w:jc w:val="right"/>
              <w:rPr>
                <w:sz w:val="20"/>
                <w:szCs w:val="20"/>
              </w:rPr>
            </w:pPr>
            <w:r w:rsidRPr="004F745F">
              <w:rPr>
                <w:sz w:val="20"/>
                <w:szCs w:val="20"/>
              </w:rPr>
              <w:t>359.454,26</w:t>
            </w:r>
          </w:p>
        </w:tc>
        <w:tc>
          <w:tcPr>
            <w:tcW w:w="0" w:type="auto"/>
            <w:shd w:val="clear" w:color="auto" w:fill="auto"/>
            <w:tcMar>
              <w:left w:w="28" w:type="dxa"/>
              <w:right w:w="28" w:type="dxa"/>
            </w:tcMar>
            <w:vAlign w:val="bottom"/>
            <w:hideMark/>
          </w:tcPr>
          <w:p w14:paraId="536CCFC6" w14:textId="25FCED5B" w:rsidR="002949E2" w:rsidRPr="004F745F" w:rsidRDefault="002949E2" w:rsidP="009B3010">
            <w:pPr>
              <w:jc w:val="right"/>
              <w:rPr>
                <w:sz w:val="20"/>
                <w:szCs w:val="20"/>
              </w:rPr>
            </w:pPr>
            <w:r w:rsidRPr="004F745F">
              <w:rPr>
                <w:sz w:val="20"/>
                <w:szCs w:val="20"/>
              </w:rPr>
              <w:t> </w:t>
            </w:r>
          </w:p>
        </w:tc>
      </w:tr>
      <w:tr w:rsidR="004F745F" w:rsidRPr="004F745F" w14:paraId="48079D5C" w14:textId="77777777" w:rsidTr="00E077DC">
        <w:trPr>
          <w:cantSplit/>
        </w:trPr>
        <w:tc>
          <w:tcPr>
            <w:tcW w:w="0" w:type="auto"/>
            <w:shd w:val="clear" w:color="auto" w:fill="auto"/>
            <w:noWrap/>
            <w:tcMar>
              <w:left w:w="28" w:type="dxa"/>
              <w:right w:w="28" w:type="dxa"/>
            </w:tcMar>
            <w:hideMark/>
          </w:tcPr>
          <w:p w14:paraId="5627AC75" w14:textId="77777777" w:rsidR="002949E2" w:rsidRPr="004F745F" w:rsidRDefault="002949E2" w:rsidP="009B3010">
            <w:pPr>
              <w:rPr>
                <w:sz w:val="20"/>
                <w:szCs w:val="20"/>
              </w:rPr>
            </w:pPr>
            <w:r w:rsidRPr="004F745F">
              <w:rPr>
                <w:sz w:val="20"/>
                <w:szCs w:val="20"/>
              </w:rPr>
              <w:t>3212</w:t>
            </w:r>
          </w:p>
        </w:tc>
        <w:tc>
          <w:tcPr>
            <w:tcW w:w="0" w:type="auto"/>
            <w:shd w:val="clear" w:color="auto" w:fill="auto"/>
            <w:tcMar>
              <w:left w:w="28" w:type="dxa"/>
              <w:right w:w="28" w:type="dxa"/>
            </w:tcMar>
            <w:hideMark/>
          </w:tcPr>
          <w:p w14:paraId="4B0FEE74" w14:textId="77777777" w:rsidR="002949E2" w:rsidRPr="004F745F" w:rsidRDefault="002949E2" w:rsidP="009B3010">
            <w:pPr>
              <w:rPr>
                <w:sz w:val="20"/>
                <w:szCs w:val="20"/>
              </w:rPr>
            </w:pPr>
            <w:r w:rsidRPr="004F745F">
              <w:rPr>
                <w:sz w:val="20"/>
                <w:szCs w:val="20"/>
              </w:rPr>
              <w:t>Naknade za prijevoz, za rad na terenu i odvojeni život</w:t>
            </w:r>
          </w:p>
        </w:tc>
        <w:tc>
          <w:tcPr>
            <w:tcW w:w="0" w:type="auto"/>
            <w:shd w:val="clear" w:color="auto" w:fill="auto"/>
            <w:tcMar>
              <w:left w:w="28" w:type="dxa"/>
              <w:right w:w="28" w:type="dxa"/>
            </w:tcMar>
            <w:vAlign w:val="bottom"/>
            <w:hideMark/>
          </w:tcPr>
          <w:p w14:paraId="3D3BABD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53C067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AD0AEEA" w14:textId="77777777" w:rsidR="002949E2" w:rsidRPr="004F745F" w:rsidRDefault="002949E2" w:rsidP="009B3010">
            <w:pPr>
              <w:jc w:val="right"/>
              <w:rPr>
                <w:sz w:val="20"/>
                <w:szCs w:val="20"/>
              </w:rPr>
            </w:pPr>
            <w:r w:rsidRPr="004F745F">
              <w:rPr>
                <w:sz w:val="20"/>
                <w:szCs w:val="20"/>
              </w:rPr>
              <w:t>359.454,26</w:t>
            </w:r>
          </w:p>
        </w:tc>
        <w:tc>
          <w:tcPr>
            <w:tcW w:w="0" w:type="auto"/>
            <w:shd w:val="clear" w:color="auto" w:fill="auto"/>
            <w:tcMar>
              <w:left w:w="28" w:type="dxa"/>
              <w:right w:w="28" w:type="dxa"/>
            </w:tcMar>
            <w:vAlign w:val="bottom"/>
            <w:hideMark/>
          </w:tcPr>
          <w:p w14:paraId="12D31CE1" w14:textId="40FF0E32" w:rsidR="002949E2" w:rsidRPr="004F745F" w:rsidRDefault="002949E2" w:rsidP="009B3010">
            <w:pPr>
              <w:jc w:val="right"/>
              <w:rPr>
                <w:sz w:val="20"/>
                <w:szCs w:val="20"/>
              </w:rPr>
            </w:pPr>
            <w:r w:rsidRPr="004F745F">
              <w:rPr>
                <w:sz w:val="20"/>
                <w:szCs w:val="20"/>
              </w:rPr>
              <w:t> </w:t>
            </w:r>
          </w:p>
        </w:tc>
      </w:tr>
      <w:tr w:rsidR="004F745F" w:rsidRPr="004F745F" w14:paraId="2E9431A4" w14:textId="77777777" w:rsidTr="00E077DC">
        <w:trPr>
          <w:cantSplit/>
        </w:trPr>
        <w:tc>
          <w:tcPr>
            <w:tcW w:w="0" w:type="auto"/>
            <w:shd w:val="clear" w:color="auto" w:fill="auto"/>
            <w:noWrap/>
            <w:tcMar>
              <w:left w:w="28" w:type="dxa"/>
              <w:right w:w="28" w:type="dxa"/>
            </w:tcMar>
            <w:hideMark/>
          </w:tcPr>
          <w:p w14:paraId="3604CD18" w14:textId="77777777" w:rsidR="002949E2" w:rsidRPr="004F745F" w:rsidRDefault="002949E2" w:rsidP="009B3010">
            <w:pPr>
              <w:rPr>
                <w:sz w:val="20"/>
                <w:szCs w:val="20"/>
              </w:rPr>
            </w:pPr>
            <w:r w:rsidRPr="004F745F">
              <w:rPr>
                <w:sz w:val="20"/>
                <w:szCs w:val="20"/>
              </w:rPr>
              <w:t>322</w:t>
            </w:r>
          </w:p>
        </w:tc>
        <w:tc>
          <w:tcPr>
            <w:tcW w:w="0" w:type="auto"/>
            <w:shd w:val="clear" w:color="auto" w:fill="auto"/>
            <w:tcMar>
              <w:left w:w="28" w:type="dxa"/>
              <w:right w:w="28" w:type="dxa"/>
            </w:tcMar>
            <w:hideMark/>
          </w:tcPr>
          <w:p w14:paraId="713CD84C" w14:textId="77777777" w:rsidR="002949E2" w:rsidRPr="004F745F" w:rsidRDefault="002949E2" w:rsidP="009B3010">
            <w:pPr>
              <w:rPr>
                <w:sz w:val="20"/>
                <w:szCs w:val="20"/>
              </w:rPr>
            </w:pPr>
            <w:r w:rsidRPr="004F745F">
              <w:rPr>
                <w:sz w:val="20"/>
                <w:szCs w:val="20"/>
              </w:rPr>
              <w:t>Rashodi za materijal i energiju</w:t>
            </w:r>
          </w:p>
        </w:tc>
        <w:tc>
          <w:tcPr>
            <w:tcW w:w="0" w:type="auto"/>
            <w:shd w:val="clear" w:color="auto" w:fill="auto"/>
            <w:tcMar>
              <w:left w:w="28" w:type="dxa"/>
              <w:right w:w="28" w:type="dxa"/>
            </w:tcMar>
            <w:vAlign w:val="bottom"/>
            <w:hideMark/>
          </w:tcPr>
          <w:p w14:paraId="4642DFD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E92C55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FA8E927" w14:textId="77777777" w:rsidR="002949E2" w:rsidRPr="004F745F" w:rsidRDefault="002949E2" w:rsidP="009B3010">
            <w:pPr>
              <w:jc w:val="right"/>
              <w:rPr>
                <w:sz w:val="20"/>
                <w:szCs w:val="20"/>
              </w:rPr>
            </w:pPr>
            <w:r w:rsidRPr="004F745F">
              <w:rPr>
                <w:sz w:val="20"/>
                <w:szCs w:val="20"/>
              </w:rPr>
              <w:t>491.975,30</w:t>
            </w:r>
          </w:p>
        </w:tc>
        <w:tc>
          <w:tcPr>
            <w:tcW w:w="0" w:type="auto"/>
            <w:shd w:val="clear" w:color="auto" w:fill="auto"/>
            <w:tcMar>
              <w:left w:w="28" w:type="dxa"/>
              <w:right w:w="28" w:type="dxa"/>
            </w:tcMar>
            <w:vAlign w:val="bottom"/>
            <w:hideMark/>
          </w:tcPr>
          <w:p w14:paraId="7E055B80" w14:textId="3E6F2A28" w:rsidR="002949E2" w:rsidRPr="004F745F" w:rsidRDefault="002949E2" w:rsidP="009B3010">
            <w:pPr>
              <w:jc w:val="right"/>
              <w:rPr>
                <w:sz w:val="20"/>
                <w:szCs w:val="20"/>
              </w:rPr>
            </w:pPr>
            <w:r w:rsidRPr="004F745F">
              <w:rPr>
                <w:sz w:val="20"/>
                <w:szCs w:val="20"/>
              </w:rPr>
              <w:t> </w:t>
            </w:r>
          </w:p>
        </w:tc>
      </w:tr>
      <w:tr w:rsidR="004F745F" w:rsidRPr="004F745F" w14:paraId="509C5E07" w14:textId="77777777" w:rsidTr="00E077DC">
        <w:trPr>
          <w:cantSplit/>
        </w:trPr>
        <w:tc>
          <w:tcPr>
            <w:tcW w:w="0" w:type="auto"/>
            <w:shd w:val="clear" w:color="auto" w:fill="auto"/>
            <w:noWrap/>
            <w:tcMar>
              <w:left w:w="28" w:type="dxa"/>
              <w:right w:w="28" w:type="dxa"/>
            </w:tcMar>
            <w:hideMark/>
          </w:tcPr>
          <w:p w14:paraId="0CD00A8D" w14:textId="77777777" w:rsidR="002949E2" w:rsidRPr="004F745F" w:rsidRDefault="002949E2" w:rsidP="009B3010">
            <w:pPr>
              <w:rPr>
                <w:sz w:val="20"/>
                <w:szCs w:val="20"/>
              </w:rPr>
            </w:pPr>
            <w:r w:rsidRPr="004F745F">
              <w:rPr>
                <w:sz w:val="20"/>
                <w:szCs w:val="20"/>
              </w:rPr>
              <w:t>3221</w:t>
            </w:r>
          </w:p>
        </w:tc>
        <w:tc>
          <w:tcPr>
            <w:tcW w:w="0" w:type="auto"/>
            <w:shd w:val="clear" w:color="auto" w:fill="auto"/>
            <w:tcMar>
              <w:left w:w="28" w:type="dxa"/>
              <w:right w:w="28" w:type="dxa"/>
            </w:tcMar>
            <w:hideMark/>
          </w:tcPr>
          <w:p w14:paraId="24317341" w14:textId="77777777" w:rsidR="002949E2" w:rsidRPr="004F745F" w:rsidRDefault="002949E2" w:rsidP="009B3010">
            <w:pPr>
              <w:rPr>
                <w:sz w:val="20"/>
                <w:szCs w:val="20"/>
              </w:rPr>
            </w:pPr>
            <w:r w:rsidRPr="004F745F">
              <w:rPr>
                <w:sz w:val="20"/>
                <w:szCs w:val="20"/>
              </w:rPr>
              <w:t>Uredski materijal i ostali materijalni rashodi</w:t>
            </w:r>
          </w:p>
        </w:tc>
        <w:tc>
          <w:tcPr>
            <w:tcW w:w="0" w:type="auto"/>
            <w:shd w:val="clear" w:color="auto" w:fill="auto"/>
            <w:tcMar>
              <w:left w:w="28" w:type="dxa"/>
              <w:right w:w="28" w:type="dxa"/>
            </w:tcMar>
            <w:vAlign w:val="bottom"/>
            <w:hideMark/>
          </w:tcPr>
          <w:p w14:paraId="181F48A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332DF7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1B2FBC5" w14:textId="77777777" w:rsidR="002949E2" w:rsidRPr="004F745F" w:rsidRDefault="002949E2" w:rsidP="009B3010">
            <w:pPr>
              <w:jc w:val="right"/>
              <w:rPr>
                <w:sz w:val="20"/>
                <w:szCs w:val="20"/>
              </w:rPr>
            </w:pPr>
            <w:r w:rsidRPr="004F745F">
              <w:rPr>
                <w:sz w:val="20"/>
                <w:szCs w:val="20"/>
              </w:rPr>
              <w:t>10.688,71</w:t>
            </w:r>
          </w:p>
        </w:tc>
        <w:tc>
          <w:tcPr>
            <w:tcW w:w="0" w:type="auto"/>
            <w:shd w:val="clear" w:color="auto" w:fill="auto"/>
            <w:tcMar>
              <w:left w:w="28" w:type="dxa"/>
              <w:right w:w="28" w:type="dxa"/>
            </w:tcMar>
            <w:vAlign w:val="bottom"/>
            <w:hideMark/>
          </w:tcPr>
          <w:p w14:paraId="5A7188DD" w14:textId="28F48FB4" w:rsidR="002949E2" w:rsidRPr="004F745F" w:rsidRDefault="002949E2" w:rsidP="009B3010">
            <w:pPr>
              <w:jc w:val="right"/>
              <w:rPr>
                <w:sz w:val="20"/>
                <w:szCs w:val="20"/>
              </w:rPr>
            </w:pPr>
            <w:r w:rsidRPr="004F745F">
              <w:rPr>
                <w:sz w:val="20"/>
                <w:szCs w:val="20"/>
              </w:rPr>
              <w:t> </w:t>
            </w:r>
          </w:p>
        </w:tc>
      </w:tr>
      <w:tr w:rsidR="004F745F" w:rsidRPr="004F745F" w14:paraId="35C1666A" w14:textId="77777777" w:rsidTr="00E077DC">
        <w:trPr>
          <w:cantSplit/>
        </w:trPr>
        <w:tc>
          <w:tcPr>
            <w:tcW w:w="0" w:type="auto"/>
            <w:shd w:val="clear" w:color="auto" w:fill="auto"/>
            <w:noWrap/>
            <w:tcMar>
              <w:left w:w="28" w:type="dxa"/>
              <w:right w:w="28" w:type="dxa"/>
            </w:tcMar>
            <w:hideMark/>
          </w:tcPr>
          <w:p w14:paraId="5BC0110F" w14:textId="77777777" w:rsidR="002949E2" w:rsidRPr="004F745F" w:rsidRDefault="002949E2" w:rsidP="009B3010">
            <w:pPr>
              <w:rPr>
                <w:sz w:val="20"/>
                <w:szCs w:val="20"/>
              </w:rPr>
            </w:pPr>
            <w:r w:rsidRPr="004F745F">
              <w:rPr>
                <w:sz w:val="20"/>
                <w:szCs w:val="20"/>
              </w:rPr>
              <w:lastRenderedPageBreak/>
              <w:t>3222</w:t>
            </w:r>
          </w:p>
        </w:tc>
        <w:tc>
          <w:tcPr>
            <w:tcW w:w="0" w:type="auto"/>
            <w:shd w:val="clear" w:color="auto" w:fill="auto"/>
            <w:tcMar>
              <w:left w:w="28" w:type="dxa"/>
              <w:right w:w="28" w:type="dxa"/>
            </w:tcMar>
            <w:hideMark/>
          </w:tcPr>
          <w:p w14:paraId="725B568C" w14:textId="77777777" w:rsidR="002949E2" w:rsidRPr="004F745F" w:rsidRDefault="002949E2" w:rsidP="009B3010">
            <w:pPr>
              <w:rPr>
                <w:sz w:val="20"/>
                <w:szCs w:val="20"/>
              </w:rPr>
            </w:pPr>
            <w:r w:rsidRPr="004F745F">
              <w:rPr>
                <w:sz w:val="20"/>
                <w:szCs w:val="20"/>
              </w:rPr>
              <w:t>Materijal i sirovine</w:t>
            </w:r>
          </w:p>
        </w:tc>
        <w:tc>
          <w:tcPr>
            <w:tcW w:w="0" w:type="auto"/>
            <w:shd w:val="clear" w:color="auto" w:fill="auto"/>
            <w:tcMar>
              <w:left w:w="28" w:type="dxa"/>
              <w:right w:w="28" w:type="dxa"/>
            </w:tcMar>
            <w:vAlign w:val="bottom"/>
            <w:hideMark/>
          </w:tcPr>
          <w:p w14:paraId="35141A7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F49215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39046EB" w14:textId="77777777" w:rsidR="002949E2" w:rsidRPr="004F745F" w:rsidRDefault="002949E2" w:rsidP="009B3010">
            <w:pPr>
              <w:jc w:val="right"/>
              <w:rPr>
                <w:sz w:val="20"/>
                <w:szCs w:val="20"/>
              </w:rPr>
            </w:pPr>
            <w:r w:rsidRPr="004F745F">
              <w:rPr>
                <w:sz w:val="20"/>
                <w:szCs w:val="20"/>
              </w:rPr>
              <w:t>81.933,77</w:t>
            </w:r>
          </w:p>
        </w:tc>
        <w:tc>
          <w:tcPr>
            <w:tcW w:w="0" w:type="auto"/>
            <w:shd w:val="clear" w:color="auto" w:fill="auto"/>
            <w:tcMar>
              <w:left w:w="28" w:type="dxa"/>
              <w:right w:w="28" w:type="dxa"/>
            </w:tcMar>
            <w:vAlign w:val="bottom"/>
            <w:hideMark/>
          </w:tcPr>
          <w:p w14:paraId="20FD7014" w14:textId="47C45F20" w:rsidR="002949E2" w:rsidRPr="004F745F" w:rsidRDefault="002949E2" w:rsidP="009B3010">
            <w:pPr>
              <w:jc w:val="right"/>
              <w:rPr>
                <w:sz w:val="20"/>
                <w:szCs w:val="20"/>
              </w:rPr>
            </w:pPr>
            <w:r w:rsidRPr="004F745F">
              <w:rPr>
                <w:sz w:val="20"/>
                <w:szCs w:val="20"/>
              </w:rPr>
              <w:t> </w:t>
            </w:r>
          </w:p>
        </w:tc>
      </w:tr>
      <w:tr w:rsidR="004F745F" w:rsidRPr="004F745F" w14:paraId="67D02A02" w14:textId="77777777" w:rsidTr="00E077DC">
        <w:trPr>
          <w:cantSplit/>
        </w:trPr>
        <w:tc>
          <w:tcPr>
            <w:tcW w:w="0" w:type="auto"/>
            <w:shd w:val="clear" w:color="auto" w:fill="auto"/>
            <w:noWrap/>
            <w:tcMar>
              <w:left w:w="28" w:type="dxa"/>
              <w:right w:w="28" w:type="dxa"/>
            </w:tcMar>
            <w:hideMark/>
          </w:tcPr>
          <w:p w14:paraId="4DCD9EB2" w14:textId="77777777" w:rsidR="002949E2" w:rsidRPr="004F745F" w:rsidRDefault="002949E2" w:rsidP="009B3010">
            <w:pPr>
              <w:rPr>
                <w:sz w:val="20"/>
                <w:szCs w:val="20"/>
              </w:rPr>
            </w:pPr>
            <w:r w:rsidRPr="004F745F">
              <w:rPr>
                <w:sz w:val="20"/>
                <w:szCs w:val="20"/>
              </w:rPr>
              <w:t>3223</w:t>
            </w:r>
          </w:p>
        </w:tc>
        <w:tc>
          <w:tcPr>
            <w:tcW w:w="0" w:type="auto"/>
            <w:shd w:val="clear" w:color="auto" w:fill="auto"/>
            <w:tcMar>
              <w:left w:w="28" w:type="dxa"/>
              <w:right w:w="28" w:type="dxa"/>
            </w:tcMar>
            <w:hideMark/>
          </w:tcPr>
          <w:p w14:paraId="644DF33F" w14:textId="77777777" w:rsidR="002949E2" w:rsidRPr="004F745F" w:rsidRDefault="002949E2" w:rsidP="009B3010">
            <w:pPr>
              <w:rPr>
                <w:sz w:val="20"/>
                <w:szCs w:val="20"/>
              </w:rPr>
            </w:pPr>
            <w:r w:rsidRPr="004F745F">
              <w:rPr>
                <w:sz w:val="20"/>
                <w:szCs w:val="20"/>
              </w:rPr>
              <w:t>Energija</w:t>
            </w:r>
          </w:p>
        </w:tc>
        <w:tc>
          <w:tcPr>
            <w:tcW w:w="0" w:type="auto"/>
            <w:shd w:val="clear" w:color="auto" w:fill="auto"/>
            <w:tcMar>
              <w:left w:w="28" w:type="dxa"/>
              <w:right w:w="28" w:type="dxa"/>
            </w:tcMar>
            <w:vAlign w:val="bottom"/>
            <w:hideMark/>
          </w:tcPr>
          <w:p w14:paraId="1D7996E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C9EB55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F9ED45E" w14:textId="77777777" w:rsidR="002949E2" w:rsidRPr="004F745F" w:rsidRDefault="002949E2" w:rsidP="009B3010">
            <w:pPr>
              <w:jc w:val="right"/>
              <w:rPr>
                <w:sz w:val="20"/>
                <w:szCs w:val="20"/>
              </w:rPr>
            </w:pPr>
            <w:r w:rsidRPr="004F745F">
              <w:rPr>
                <w:sz w:val="20"/>
                <w:szCs w:val="20"/>
              </w:rPr>
              <w:t>399.352,82</w:t>
            </w:r>
          </w:p>
        </w:tc>
        <w:tc>
          <w:tcPr>
            <w:tcW w:w="0" w:type="auto"/>
            <w:shd w:val="clear" w:color="auto" w:fill="auto"/>
            <w:tcMar>
              <w:left w:w="28" w:type="dxa"/>
              <w:right w:w="28" w:type="dxa"/>
            </w:tcMar>
            <w:vAlign w:val="bottom"/>
            <w:hideMark/>
          </w:tcPr>
          <w:p w14:paraId="1B46023A" w14:textId="4151C62E" w:rsidR="002949E2" w:rsidRPr="004F745F" w:rsidRDefault="002949E2" w:rsidP="009B3010">
            <w:pPr>
              <w:jc w:val="right"/>
              <w:rPr>
                <w:sz w:val="20"/>
                <w:szCs w:val="20"/>
              </w:rPr>
            </w:pPr>
            <w:r w:rsidRPr="004F745F">
              <w:rPr>
                <w:sz w:val="20"/>
                <w:szCs w:val="20"/>
              </w:rPr>
              <w:t> </w:t>
            </w:r>
          </w:p>
        </w:tc>
      </w:tr>
      <w:tr w:rsidR="004F745F" w:rsidRPr="004F745F" w14:paraId="7A8648E8" w14:textId="77777777" w:rsidTr="00E077DC">
        <w:trPr>
          <w:cantSplit/>
        </w:trPr>
        <w:tc>
          <w:tcPr>
            <w:tcW w:w="0" w:type="auto"/>
            <w:shd w:val="clear" w:color="auto" w:fill="auto"/>
            <w:noWrap/>
            <w:tcMar>
              <w:left w:w="28" w:type="dxa"/>
              <w:right w:w="28" w:type="dxa"/>
            </w:tcMar>
            <w:hideMark/>
          </w:tcPr>
          <w:p w14:paraId="6D532E11"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2B1B235C"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4B284A8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3BFE92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4610570" w14:textId="77777777" w:rsidR="002949E2" w:rsidRPr="004F745F" w:rsidRDefault="002949E2" w:rsidP="009B3010">
            <w:pPr>
              <w:jc w:val="right"/>
              <w:rPr>
                <w:sz w:val="20"/>
                <w:szCs w:val="20"/>
              </w:rPr>
            </w:pPr>
            <w:r w:rsidRPr="004F745F">
              <w:rPr>
                <w:sz w:val="20"/>
                <w:szCs w:val="20"/>
              </w:rPr>
              <w:t>184.620,86</w:t>
            </w:r>
          </w:p>
        </w:tc>
        <w:tc>
          <w:tcPr>
            <w:tcW w:w="0" w:type="auto"/>
            <w:shd w:val="clear" w:color="auto" w:fill="auto"/>
            <w:tcMar>
              <w:left w:w="28" w:type="dxa"/>
              <w:right w:w="28" w:type="dxa"/>
            </w:tcMar>
            <w:vAlign w:val="bottom"/>
            <w:hideMark/>
          </w:tcPr>
          <w:p w14:paraId="291A8C54" w14:textId="43C1996D" w:rsidR="002949E2" w:rsidRPr="004F745F" w:rsidRDefault="002949E2" w:rsidP="009B3010">
            <w:pPr>
              <w:jc w:val="right"/>
              <w:rPr>
                <w:sz w:val="20"/>
                <w:szCs w:val="20"/>
              </w:rPr>
            </w:pPr>
            <w:r w:rsidRPr="004F745F">
              <w:rPr>
                <w:sz w:val="20"/>
                <w:szCs w:val="20"/>
              </w:rPr>
              <w:t> </w:t>
            </w:r>
          </w:p>
        </w:tc>
      </w:tr>
      <w:tr w:rsidR="004F745F" w:rsidRPr="004F745F" w14:paraId="7CDF46F4" w14:textId="77777777" w:rsidTr="00E077DC">
        <w:trPr>
          <w:cantSplit/>
        </w:trPr>
        <w:tc>
          <w:tcPr>
            <w:tcW w:w="0" w:type="auto"/>
            <w:shd w:val="clear" w:color="auto" w:fill="auto"/>
            <w:noWrap/>
            <w:tcMar>
              <w:left w:w="28" w:type="dxa"/>
              <w:right w:w="28" w:type="dxa"/>
            </w:tcMar>
            <w:hideMark/>
          </w:tcPr>
          <w:p w14:paraId="1DE3A85B" w14:textId="77777777" w:rsidR="002949E2" w:rsidRPr="004F745F" w:rsidRDefault="002949E2" w:rsidP="009B3010">
            <w:pPr>
              <w:rPr>
                <w:sz w:val="20"/>
                <w:szCs w:val="20"/>
              </w:rPr>
            </w:pPr>
            <w:r w:rsidRPr="004F745F">
              <w:rPr>
                <w:sz w:val="20"/>
                <w:szCs w:val="20"/>
              </w:rPr>
              <w:t>3232</w:t>
            </w:r>
          </w:p>
        </w:tc>
        <w:tc>
          <w:tcPr>
            <w:tcW w:w="0" w:type="auto"/>
            <w:shd w:val="clear" w:color="auto" w:fill="auto"/>
            <w:tcMar>
              <w:left w:w="28" w:type="dxa"/>
              <w:right w:w="28" w:type="dxa"/>
            </w:tcMar>
            <w:hideMark/>
          </w:tcPr>
          <w:p w14:paraId="41BE680D" w14:textId="77777777" w:rsidR="002949E2" w:rsidRPr="004F745F" w:rsidRDefault="002949E2" w:rsidP="009B3010">
            <w:pPr>
              <w:rPr>
                <w:sz w:val="20"/>
                <w:szCs w:val="20"/>
              </w:rPr>
            </w:pPr>
            <w:r w:rsidRPr="004F745F">
              <w:rPr>
                <w:sz w:val="20"/>
                <w:szCs w:val="20"/>
              </w:rPr>
              <w:t>Usluge tekućeg i investicijskog održavanja</w:t>
            </w:r>
          </w:p>
        </w:tc>
        <w:tc>
          <w:tcPr>
            <w:tcW w:w="0" w:type="auto"/>
            <w:shd w:val="clear" w:color="auto" w:fill="auto"/>
            <w:tcMar>
              <w:left w:w="28" w:type="dxa"/>
              <w:right w:w="28" w:type="dxa"/>
            </w:tcMar>
            <w:vAlign w:val="bottom"/>
            <w:hideMark/>
          </w:tcPr>
          <w:p w14:paraId="40AA8F0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A3D738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286E607" w14:textId="77777777" w:rsidR="002949E2" w:rsidRPr="004F745F" w:rsidRDefault="002949E2" w:rsidP="009B3010">
            <w:pPr>
              <w:jc w:val="right"/>
              <w:rPr>
                <w:sz w:val="20"/>
                <w:szCs w:val="20"/>
              </w:rPr>
            </w:pPr>
            <w:r w:rsidRPr="004F745F">
              <w:rPr>
                <w:sz w:val="20"/>
                <w:szCs w:val="20"/>
              </w:rPr>
              <w:t>63.176,05</w:t>
            </w:r>
          </w:p>
        </w:tc>
        <w:tc>
          <w:tcPr>
            <w:tcW w:w="0" w:type="auto"/>
            <w:shd w:val="clear" w:color="auto" w:fill="auto"/>
            <w:tcMar>
              <w:left w:w="28" w:type="dxa"/>
              <w:right w:w="28" w:type="dxa"/>
            </w:tcMar>
            <w:vAlign w:val="bottom"/>
            <w:hideMark/>
          </w:tcPr>
          <w:p w14:paraId="1C337369" w14:textId="128DC404" w:rsidR="002949E2" w:rsidRPr="004F745F" w:rsidRDefault="002949E2" w:rsidP="009B3010">
            <w:pPr>
              <w:jc w:val="right"/>
              <w:rPr>
                <w:sz w:val="20"/>
                <w:szCs w:val="20"/>
              </w:rPr>
            </w:pPr>
            <w:r w:rsidRPr="004F745F">
              <w:rPr>
                <w:sz w:val="20"/>
                <w:szCs w:val="20"/>
              </w:rPr>
              <w:t> </w:t>
            </w:r>
          </w:p>
        </w:tc>
      </w:tr>
      <w:tr w:rsidR="004F745F" w:rsidRPr="004F745F" w14:paraId="5A72F55D" w14:textId="77777777" w:rsidTr="00E077DC">
        <w:trPr>
          <w:cantSplit/>
        </w:trPr>
        <w:tc>
          <w:tcPr>
            <w:tcW w:w="0" w:type="auto"/>
            <w:shd w:val="clear" w:color="auto" w:fill="auto"/>
            <w:noWrap/>
            <w:tcMar>
              <w:left w:w="28" w:type="dxa"/>
              <w:right w:w="28" w:type="dxa"/>
            </w:tcMar>
            <w:hideMark/>
          </w:tcPr>
          <w:p w14:paraId="7000FEE0" w14:textId="77777777" w:rsidR="002949E2" w:rsidRPr="004F745F" w:rsidRDefault="002949E2" w:rsidP="009B3010">
            <w:pPr>
              <w:rPr>
                <w:sz w:val="20"/>
                <w:szCs w:val="20"/>
              </w:rPr>
            </w:pPr>
            <w:r w:rsidRPr="004F745F">
              <w:rPr>
                <w:sz w:val="20"/>
                <w:szCs w:val="20"/>
              </w:rPr>
              <w:t>3234</w:t>
            </w:r>
          </w:p>
        </w:tc>
        <w:tc>
          <w:tcPr>
            <w:tcW w:w="0" w:type="auto"/>
            <w:shd w:val="clear" w:color="auto" w:fill="auto"/>
            <w:tcMar>
              <w:left w:w="28" w:type="dxa"/>
              <w:right w:w="28" w:type="dxa"/>
            </w:tcMar>
            <w:hideMark/>
          </w:tcPr>
          <w:p w14:paraId="713ED0E8" w14:textId="77777777" w:rsidR="002949E2" w:rsidRPr="004F745F" w:rsidRDefault="002949E2" w:rsidP="009B3010">
            <w:pPr>
              <w:rPr>
                <w:sz w:val="20"/>
                <w:szCs w:val="20"/>
              </w:rPr>
            </w:pPr>
            <w:r w:rsidRPr="004F745F">
              <w:rPr>
                <w:sz w:val="20"/>
                <w:szCs w:val="20"/>
              </w:rPr>
              <w:t>Komunalne usluge</w:t>
            </w:r>
          </w:p>
        </w:tc>
        <w:tc>
          <w:tcPr>
            <w:tcW w:w="0" w:type="auto"/>
            <w:shd w:val="clear" w:color="auto" w:fill="auto"/>
            <w:tcMar>
              <w:left w:w="28" w:type="dxa"/>
              <w:right w:w="28" w:type="dxa"/>
            </w:tcMar>
            <w:vAlign w:val="bottom"/>
            <w:hideMark/>
          </w:tcPr>
          <w:p w14:paraId="11E1461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A4B03A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AD6E318" w14:textId="77777777" w:rsidR="002949E2" w:rsidRPr="004F745F" w:rsidRDefault="002949E2" w:rsidP="009B3010">
            <w:pPr>
              <w:jc w:val="right"/>
              <w:rPr>
                <w:sz w:val="20"/>
                <w:szCs w:val="20"/>
              </w:rPr>
            </w:pPr>
            <w:r w:rsidRPr="004F745F">
              <w:rPr>
                <w:sz w:val="20"/>
                <w:szCs w:val="20"/>
              </w:rPr>
              <w:t>41.434,10</w:t>
            </w:r>
          </w:p>
        </w:tc>
        <w:tc>
          <w:tcPr>
            <w:tcW w:w="0" w:type="auto"/>
            <w:shd w:val="clear" w:color="auto" w:fill="auto"/>
            <w:tcMar>
              <w:left w:w="28" w:type="dxa"/>
              <w:right w:w="28" w:type="dxa"/>
            </w:tcMar>
            <w:vAlign w:val="bottom"/>
            <w:hideMark/>
          </w:tcPr>
          <w:p w14:paraId="20D304FC" w14:textId="619A61C0" w:rsidR="002949E2" w:rsidRPr="004F745F" w:rsidRDefault="002949E2" w:rsidP="009B3010">
            <w:pPr>
              <w:jc w:val="right"/>
              <w:rPr>
                <w:sz w:val="20"/>
                <w:szCs w:val="20"/>
              </w:rPr>
            </w:pPr>
            <w:r w:rsidRPr="004F745F">
              <w:rPr>
                <w:sz w:val="20"/>
                <w:szCs w:val="20"/>
              </w:rPr>
              <w:t> </w:t>
            </w:r>
          </w:p>
        </w:tc>
      </w:tr>
      <w:tr w:rsidR="004F745F" w:rsidRPr="004F745F" w14:paraId="57C7834C" w14:textId="77777777" w:rsidTr="00E077DC">
        <w:trPr>
          <w:cantSplit/>
        </w:trPr>
        <w:tc>
          <w:tcPr>
            <w:tcW w:w="0" w:type="auto"/>
            <w:shd w:val="clear" w:color="auto" w:fill="auto"/>
            <w:noWrap/>
            <w:tcMar>
              <w:left w:w="28" w:type="dxa"/>
              <w:right w:w="28" w:type="dxa"/>
            </w:tcMar>
            <w:hideMark/>
          </w:tcPr>
          <w:p w14:paraId="1B019780" w14:textId="77777777" w:rsidR="002949E2" w:rsidRPr="004F745F" w:rsidRDefault="002949E2" w:rsidP="009B3010">
            <w:pPr>
              <w:rPr>
                <w:sz w:val="20"/>
                <w:szCs w:val="20"/>
              </w:rPr>
            </w:pPr>
            <w:r w:rsidRPr="004F745F">
              <w:rPr>
                <w:sz w:val="20"/>
                <w:szCs w:val="20"/>
              </w:rPr>
              <w:t>3235</w:t>
            </w:r>
          </w:p>
        </w:tc>
        <w:tc>
          <w:tcPr>
            <w:tcW w:w="0" w:type="auto"/>
            <w:shd w:val="clear" w:color="auto" w:fill="auto"/>
            <w:tcMar>
              <w:left w:w="28" w:type="dxa"/>
              <w:right w:w="28" w:type="dxa"/>
            </w:tcMar>
            <w:hideMark/>
          </w:tcPr>
          <w:p w14:paraId="271DBEB3" w14:textId="77777777" w:rsidR="002949E2" w:rsidRPr="004F745F" w:rsidRDefault="002949E2" w:rsidP="009B3010">
            <w:pPr>
              <w:rPr>
                <w:sz w:val="20"/>
                <w:szCs w:val="20"/>
              </w:rPr>
            </w:pPr>
            <w:r w:rsidRPr="004F745F">
              <w:rPr>
                <w:sz w:val="20"/>
                <w:szCs w:val="20"/>
              </w:rPr>
              <w:t>Zakupnine i najamnine</w:t>
            </w:r>
          </w:p>
        </w:tc>
        <w:tc>
          <w:tcPr>
            <w:tcW w:w="0" w:type="auto"/>
            <w:shd w:val="clear" w:color="auto" w:fill="auto"/>
            <w:tcMar>
              <w:left w:w="28" w:type="dxa"/>
              <w:right w:w="28" w:type="dxa"/>
            </w:tcMar>
            <w:vAlign w:val="bottom"/>
            <w:hideMark/>
          </w:tcPr>
          <w:p w14:paraId="3B29B18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98C02A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B4E7126" w14:textId="77777777" w:rsidR="002949E2" w:rsidRPr="004F745F" w:rsidRDefault="002949E2" w:rsidP="009B3010">
            <w:pPr>
              <w:jc w:val="right"/>
              <w:rPr>
                <w:sz w:val="20"/>
                <w:szCs w:val="20"/>
              </w:rPr>
            </w:pPr>
            <w:r w:rsidRPr="004F745F">
              <w:rPr>
                <w:sz w:val="20"/>
                <w:szCs w:val="20"/>
              </w:rPr>
              <w:t>55.510,31</w:t>
            </w:r>
          </w:p>
        </w:tc>
        <w:tc>
          <w:tcPr>
            <w:tcW w:w="0" w:type="auto"/>
            <w:shd w:val="clear" w:color="auto" w:fill="auto"/>
            <w:tcMar>
              <w:left w:w="28" w:type="dxa"/>
              <w:right w:w="28" w:type="dxa"/>
            </w:tcMar>
            <w:vAlign w:val="bottom"/>
            <w:hideMark/>
          </w:tcPr>
          <w:p w14:paraId="2B57864A" w14:textId="221C999D" w:rsidR="002949E2" w:rsidRPr="004F745F" w:rsidRDefault="002949E2" w:rsidP="009B3010">
            <w:pPr>
              <w:jc w:val="right"/>
              <w:rPr>
                <w:sz w:val="20"/>
                <w:szCs w:val="20"/>
              </w:rPr>
            </w:pPr>
            <w:r w:rsidRPr="004F745F">
              <w:rPr>
                <w:sz w:val="20"/>
                <w:szCs w:val="20"/>
              </w:rPr>
              <w:t> </w:t>
            </w:r>
          </w:p>
        </w:tc>
      </w:tr>
      <w:tr w:rsidR="004F745F" w:rsidRPr="004F745F" w14:paraId="45865304" w14:textId="77777777" w:rsidTr="00E077DC">
        <w:trPr>
          <w:cantSplit/>
        </w:trPr>
        <w:tc>
          <w:tcPr>
            <w:tcW w:w="0" w:type="auto"/>
            <w:shd w:val="clear" w:color="auto" w:fill="auto"/>
            <w:noWrap/>
            <w:tcMar>
              <w:left w:w="28" w:type="dxa"/>
              <w:right w:w="28" w:type="dxa"/>
            </w:tcMar>
            <w:hideMark/>
          </w:tcPr>
          <w:p w14:paraId="021A5D26" w14:textId="77777777" w:rsidR="002949E2" w:rsidRPr="004F745F" w:rsidRDefault="002949E2" w:rsidP="009B3010">
            <w:pPr>
              <w:rPr>
                <w:sz w:val="20"/>
                <w:szCs w:val="20"/>
              </w:rPr>
            </w:pPr>
            <w:r w:rsidRPr="004F745F">
              <w:rPr>
                <w:sz w:val="20"/>
                <w:szCs w:val="20"/>
              </w:rPr>
              <w:t>3236</w:t>
            </w:r>
          </w:p>
        </w:tc>
        <w:tc>
          <w:tcPr>
            <w:tcW w:w="0" w:type="auto"/>
            <w:shd w:val="clear" w:color="auto" w:fill="auto"/>
            <w:tcMar>
              <w:left w:w="28" w:type="dxa"/>
              <w:right w:w="28" w:type="dxa"/>
            </w:tcMar>
            <w:hideMark/>
          </w:tcPr>
          <w:p w14:paraId="48743300" w14:textId="77777777" w:rsidR="002949E2" w:rsidRPr="004F745F" w:rsidRDefault="002949E2" w:rsidP="009B3010">
            <w:pPr>
              <w:rPr>
                <w:sz w:val="20"/>
                <w:szCs w:val="20"/>
              </w:rPr>
            </w:pPr>
            <w:r w:rsidRPr="004F745F">
              <w:rPr>
                <w:sz w:val="20"/>
                <w:szCs w:val="20"/>
              </w:rPr>
              <w:t>Zdravstvene i veterinarske usluge</w:t>
            </w:r>
          </w:p>
        </w:tc>
        <w:tc>
          <w:tcPr>
            <w:tcW w:w="0" w:type="auto"/>
            <w:shd w:val="clear" w:color="auto" w:fill="auto"/>
            <w:tcMar>
              <w:left w:w="28" w:type="dxa"/>
              <w:right w:w="28" w:type="dxa"/>
            </w:tcMar>
            <w:vAlign w:val="bottom"/>
            <w:hideMark/>
          </w:tcPr>
          <w:p w14:paraId="2CD569A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244318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D2C9814" w14:textId="77777777" w:rsidR="002949E2" w:rsidRPr="004F745F" w:rsidRDefault="002949E2" w:rsidP="009B3010">
            <w:pPr>
              <w:jc w:val="right"/>
              <w:rPr>
                <w:sz w:val="20"/>
                <w:szCs w:val="20"/>
              </w:rPr>
            </w:pPr>
            <w:r w:rsidRPr="004F745F">
              <w:rPr>
                <w:sz w:val="20"/>
                <w:szCs w:val="20"/>
              </w:rPr>
              <w:t>22.965,49</w:t>
            </w:r>
          </w:p>
        </w:tc>
        <w:tc>
          <w:tcPr>
            <w:tcW w:w="0" w:type="auto"/>
            <w:shd w:val="clear" w:color="auto" w:fill="auto"/>
            <w:tcMar>
              <w:left w:w="28" w:type="dxa"/>
              <w:right w:w="28" w:type="dxa"/>
            </w:tcMar>
            <w:vAlign w:val="bottom"/>
            <w:hideMark/>
          </w:tcPr>
          <w:p w14:paraId="12D30C2A" w14:textId="69846A41" w:rsidR="002949E2" w:rsidRPr="004F745F" w:rsidRDefault="002949E2" w:rsidP="009B3010">
            <w:pPr>
              <w:jc w:val="right"/>
              <w:rPr>
                <w:sz w:val="20"/>
                <w:szCs w:val="20"/>
              </w:rPr>
            </w:pPr>
            <w:r w:rsidRPr="004F745F">
              <w:rPr>
                <w:sz w:val="20"/>
                <w:szCs w:val="20"/>
              </w:rPr>
              <w:t> </w:t>
            </w:r>
          </w:p>
        </w:tc>
      </w:tr>
      <w:tr w:rsidR="004F745F" w:rsidRPr="004F745F" w14:paraId="0613FF7C" w14:textId="77777777" w:rsidTr="00E077DC">
        <w:trPr>
          <w:cantSplit/>
        </w:trPr>
        <w:tc>
          <w:tcPr>
            <w:tcW w:w="0" w:type="auto"/>
            <w:shd w:val="clear" w:color="auto" w:fill="auto"/>
            <w:noWrap/>
            <w:tcMar>
              <w:left w:w="28" w:type="dxa"/>
              <w:right w:w="28" w:type="dxa"/>
            </w:tcMar>
            <w:hideMark/>
          </w:tcPr>
          <w:p w14:paraId="1D3DFBBF" w14:textId="77777777" w:rsidR="002949E2" w:rsidRPr="004F745F" w:rsidRDefault="002949E2" w:rsidP="009B3010">
            <w:pPr>
              <w:rPr>
                <w:sz w:val="20"/>
                <w:szCs w:val="20"/>
              </w:rPr>
            </w:pPr>
            <w:r w:rsidRPr="004F745F">
              <w:rPr>
                <w:sz w:val="20"/>
                <w:szCs w:val="20"/>
              </w:rPr>
              <w:t>3239</w:t>
            </w:r>
          </w:p>
        </w:tc>
        <w:tc>
          <w:tcPr>
            <w:tcW w:w="0" w:type="auto"/>
            <w:shd w:val="clear" w:color="auto" w:fill="auto"/>
            <w:tcMar>
              <w:left w:w="28" w:type="dxa"/>
              <w:right w:w="28" w:type="dxa"/>
            </w:tcMar>
            <w:hideMark/>
          </w:tcPr>
          <w:p w14:paraId="6DEF9C62" w14:textId="77777777" w:rsidR="002949E2" w:rsidRPr="004F745F" w:rsidRDefault="002949E2" w:rsidP="009B3010">
            <w:pPr>
              <w:rPr>
                <w:sz w:val="20"/>
                <w:szCs w:val="20"/>
              </w:rPr>
            </w:pPr>
            <w:r w:rsidRPr="004F745F">
              <w:rPr>
                <w:sz w:val="20"/>
                <w:szCs w:val="20"/>
              </w:rPr>
              <w:t>Ostale usluge</w:t>
            </w:r>
          </w:p>
        </w:tc>
        <w:tc>
          <w:tcPr>
            <w:tcW w:w="0" w:type="auto"/>
            <w:shd w:val="clear" w:color="auto" w:fill="auto"/>
            <w:tcMar>
              <w:left w:w="28" w:type="dxa"/>
              <w:right w:w="28" w:type="dxa"/>
            </w:tcMar>
            <w:vAlign w:val="bottom"/>
            <w:hideMark/>
          </w:tcPr>
          <w:p w14:paraId="1C4F5F2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C0319B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DFD54B3" w14:textId="77777777" w:rsidR="002949E2" w:rsidRPr="004F745F" w:rsidRDefault="002949E2" w:rsidP="009B3010">
            <w:pPr>
              <w:jc w:val="right"/>
              <w:rPr>
                <w:sz w:val="20"/>
                <w:szCs w:val="20"/>
              </w:rPr>
            </w:pPr>
            <w:r w:rsidRPr="004F745F">
              <w:rPr>
                <w:sz w:val="20"/>
                <w:szCs w:val="20"/>
              </w:rPr>
              <w:t>1.534,91</w:t>
            </w:r>
          </w:p>
        </w:tc>
        <w:tc>
          <w:tcPr>
            <w:tcW w:w="0" w:type="auto"/>
            <w:shd w:val="clear" w:color="auto" w:fill="auto"/>
            <w:tcMar>
              <w:left w:w="28" w:type="dxa"/>
              <w:right w:w="28" w:type="dxa"/>
            </w:tcMar>
            <w:vAlign w:val="bottom"/>
            <w:hideMark/>
          </w:tcPr>
          <w:p w14:paraId="4AA70FBF" w14:textId="7ECAFF3D" w:rsidR="002949E2" w:rsidRPr="004F745F" w:rsidRDefault="002949E2" w:rsidP="009B3010">
            <w:pPr>
              <w:jc w:val="right"/>
              <w:rPr>
                <w:sz w:val="20"/>
                <w:szCs w:val="20"/>
              </w:rPr>
            </w:pPr>
            <w:r w:rsidRPr="004F745F">
              <w:rPr>
                <w:sz w:val="20"/>
                <w:szCs w:val="20"/>
              </w:rPr>
              <w:t> </w:t>
            </w:r>
          </w:p>
        </w:tc>
      </w:tr>
      <w:tr w:rsidR="004F745F" w:rsidRPr="004F745F" w14:paraId="2B4FF705" w14:textId="77777777" w:rsidTr="00E077DC">
        <w:trPr>
          <w:cantSplit/>
        </w:trPr>
        <w:tc>
          <w:tcPr>
            <w:tcW w:w="0" w:type="auto"/>
            <w:shd w:val="clear" w:color="auto" w:fill="auto"/>
            <w:noWrap/>
            <w:tcMar>
              <w:left w:w="28" w:type="dxa"/>
              <w:right w:w="28" w:type="dxa"/>
            </w:tcMar>
            <w:hideMark/>
          </w:tcPr>
          <w:p w14:paraId="66D62650" w14:textId="77777777" w:rsidR="002949E2" w:rsidRPr="004F745F" w:rsidRDefault="002949E2" w:rsidP="009B3010">
            <w:pPr>
              <w:rPr>
                <w:sz w:val="20"/>
                <w:szCs w:val="20"/>
              </w:rPr>
            </w:pPr>
            <w:r w:rsidRPr="004F745F">
              <w:rPr>
                <w:sz w:val="20"/>
                <w:szCs w:val="20"/>
              </w:rPr>
              <w:t>329</w:t>
            </w:r>
          </w:p>
        </w:tc>
        <w:tc>
          <w:tcPr>
            <w:tcW w:w="0" w:type="auto"/>
            <w:shd w:val="clear" w:color="auto" w:fill="auto"/>
            <w:tcMar>
              <w:left w:w="28" w:type="dxa"/>
              <w:right w:w="28" w:type="dxa"/>
            </w:tcMar>
            <w:hideMark/>
          </w:tcPr>
          <w:p w14:paraId="4088ACD8"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565BB5E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75D69A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5AB219A" w14:textId="77777777" w:rsidR="002949E2" w:rsidRPr="004F745F" w:rsidRDefault="002949E2" w:rsidP="009B3010">
            <w:pPr>
              <w:jc w:val="right"/>
              <w:rPr>
                <w:sz w:val="20"/>
                <w:szCs w:val="20"/>
              </w:rPr>
            </w:pPr>
            <w:r w:rsidRPr="004F745F">
              <w:rPr>
                <w:sz w:val="20"/>
                <w:szCs w:val="20"/>
              </w:rPr>
              <w:t>2.344,82</w:t>
            </w:r>
          </w:p>
        </w:tc>
        <w:tc>
          <w:tcPr>
            <w:tcW w:w="0" w:type="auto"/>
            <w:shd w:val="clear" w:color="auto" w:fill="auto"/>
            <w:tcMar>
              <w:left w:w="28" w:type="dxa"/>
              <w:right w:w="28" w:type="dxa"/>
            </w:tcMar>
            <w:vAlign w:val="bottom"/>
            <w:hideMark/>
          </w:tcPr>
          <w:p w14:paraId="41350D67" w14:textId="685C89F1" w:rsidR="002949E2" w:rsidRPr="004F745F" w:rsidRDefault="002949E2" w:rsidP="009B3010">
            <w:pPr>
              <w:jc w:val="right"/>
              <w:rPr>
                <w:sz w:val="20"/>
                <w:szCs w:val="20"/>
              </w:rPr>
            </w:pPr>
            <w:r w:rsidRPr="004F745F">
              <w:rPr>
                <w:sz w:val="20"/>
                <w:szCs w:val="20"/>
              </w:rPr>
              <w:t> </w:t>
            </w:r>
          </w:p>
        </w:tc>
      </w:tr>
      <w:tr w:rsidR="004F745F" w:rsidRPr="004F745F" w14:paraId="2DC73A42" w14:textId="77777777" w:rsidTr="00E077DC">
        <w:trPr>
          <w:cantSplit/>
        </w:trPr>
        <w:tc>
          <w:tcPr>
            <w:tcW w:w="0" w:type="auto"/>
            <w:shd w:val="clear" w:color="auto" w:fill="auto"/>
            <w:noWrap/>
            <w:tcMar>
              <w:left w:w="28" w:type="dxa"/>
              <w:right w:w="28" w:type="dxa"/>
            </w:tcMar>
            <w:hideMark/>
          </w:tcPr>
          <w:p w14:paraId="454D0118" w14:textId="77777777" w:rsidR="002949E2" w:rsidRPr="004F745F" w:rsidRDefault="002949E2" w:rsidP="009B3010">
            <w:pPr>
              <w:rPr>
                <w:sz w:val="20"/>
                <w:szCs w:val="20"/>
              </w:rPr>
            </w:pPr>
            <w:r w:rsidRPr="004F745F">
              <w:rPr>
                <w:sz w:val="20"/>
                <w:szCs w:val="20"/>
              </w:rPr>
              <w:t>3292</w:t>
            </w:r>
          </w:p>
        </w:tc>
        <w:tc>
          <w:tcPr>
            <w:tcW w:w="0" w:type="auto"/>
            <w:shd w:val="clear" w:color="auto" w:fill="auto"/>
            <w:tcMar>
              <w:left w:w="28" w:type="dxa"/>
              <w:right w:w="28" w:type="dxa"/>
            </w:tcMar>
            <w:hideMark/>
          </w:tcPr>
          <w:p w14:paraId="362FD87A" w14:textId="77777777" w:rsidR="002949E2" w:rsidRPr="004F745F" w:rsidRDefault="002949E2" w:rsidP="009B3010">
            <w:pPr>
              <w:rPr>
                <w:sz w:val="20"/>
                <w:szCs w:val="20"/>
              </w:rPr>
            </w:pPr>
            <w:r w:rsidRPr="004F745F">
              <w:rPr>
                <w:sz w:val="20"/>
                <w:szCs w:val="20"/>
              </w:rPr>
              <w:t>Premije osiguranja</w:t>
            </w:r>
          </w:p>
        </w:tc>
        <w:tc>
          <w:tcPr>
            <w:tcW w:w="0" w:type="auto"/>
            <w:shd w:val="clear" w:color="auto" w:fill="auto"/>
            <w:tcMar>
              <w:left w:w="28" w:type="dxa"/>
              <w:right w:w="28" w:type="dxa"/>
            </w:tcMar>
            <w:vAlign w:val="bottom"/>
            <w:hideMark/>
          </w:tcPr>
          <w:p w14:paraId="6490833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707502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E9A4987" w14:textId="77777777" w:rsidR="002949E2" w:rsidRPr="004F745F" w:rsidRDefault="002949E2" w:rsidP="009B3010">
            <w:pPr>
              <w:jc w:val="right"/>
              <w:rPr>
                <w:sz w:val="20"/>
                <w:szCs w:val="20"/>
              </w:rPr>
            </w:pPr>
            <w:r w:rsidRPr="004F745F">
              <w:rPr>
                <w:sz w:val="20"/>
                <w:szCs w:val="20"/>
              </w:rPr>
              <w:t>2.344,82</w:t>
            </w:r>
          </w:p>
        </w:tc>
        <w:tc>
          <w:tcPr>
            <w:tcW w:w="0" w:type="auto"/>
            <w:shd w:val="clear" w:color="auto" w:fill="auto"/>
            <w:tcMar>
              <w:left w:w="28" w:type="dxa"/>
              <w:right w:w="28" w:type="dxa"/>
            </w:tcMar>
            <w:vAlign w:val="bottom"/>
            <w:hideMark/>
          </w:tcPr>
          <w:p w14:paraId="5003685B" w14:textId="3F3B765D" w:rsidR="002949E2" w:rsidRPr="004F745F" w:rsidRDefault="002949E2" w:rsidP="009B3010">
            <w:pPr>
              <w:jc w:val="right"/>
              <w:rPr>
                <w:sz w:val="20"/>
                <w:szCs w:val="20"/>
              </w:rPr>
            </w:pPr>
            <w:r w:rsidRPr="004F745F">
              <w:rPr>
                <w:sz w:val="20"/>
                <w:szCs w:val="20"/>
              </w:rPr>
              <w:t> </w:t>
            </w:r>
          </w:p>
        </w:tc>
      </w:tr>
      <w:tr w:rsidR="004F745F" w:rsidRPr="004F745F" w14:paraId="24EDB1C8" w14:textId="77777777" w:rsidTr="00E077DC">
        <w:trPr>
          <w:cantSplit/>
        </w:trPr>
        <w:tc>
          <w:tcPr>
            <w:tcW w:w="0" w:type="auto"/>
            <w:shd w:val="clear" w:color="auto" w:fill="auto"/>
            <w:noWrap/>
            <w:tcMar>
              <w:left w:w="28" w:type="dxa"/>
              <w:right w:w="28" w:type="dxa"/>
            </w:tcMar>
            <w:hideMark/>
          </w:tcPr>
          <w:p w14:paraId="1FB2B6FD" w14:textId="77777777" w:rsidR="002949E2" w:rsidRPr="004F745F" w:rsidRDefault="002949E2" w:rsidP="009B3010">
            <w:pPr>
              <w:rPr>
                <w:sz w:val="20"/>
                <w:szCs w:val="20"/>
              </w:rPr>
            </w:pPr>
            <w:r w:rsidRPr="004F745F">
              <w:rPr>
                <w:sz w:val="20"/>
                <w:szCs w:val="20"/>
              </w:rPr>
              <w:t>47</w:t>
            </w:r>
          </w:p>
        </w:tc>
        <w:tc>
          <w:tcPr>
            <w:tcW w:w="0" w:type="auto"/>
            <w:shd w:val="clear" w:color="auto" w:fill="auto"/>
            <w:tcMar>
              <w:left w:w="28" w:type="dxa"/>
              <w:right w:w="28" w:type="dxa"/>
            </w:tcMar>
            <w:hideMark/>
          </w:tcPr>
          <w:p w14:paraId="2622C74D" w14:textId="77777777" w:rsidR="002949E2" w:rsidRPr="004F745F" w:rsidRDefault="002949E2" w:rsidP="009B3010">
            <w:pPr>
              <w:rPr>
                <w:sz w:val="20"/>
                <w:szCs w:val="20"/>
              </w:rPr>
            </w:pPr>
            <w:r w:rsidRPr="004F745F">
              <w:rPr>
                <w:sz w:val="20"/>
                <w:szCs w:val="20"/>
              </w:rPr>
              <w:t>PRIHODI ZA POSEBNE NAMJENE - DECENTRALIZACIJA - VIŠAK IZ PRETHODNE GODINE</w:t>
            </w:r>
          </w:p>
        </w:tc>
        <w:tc>
          <w:tcPr>
            <w:tcW w:w="0" w:type="auto"/>
            <w:shd w:val="clear" w:color="auto" w:fill="auto"/>
            <w:tcMar>
              <w:left w:w="28" w:type="dxa"/>
              <w:right w:w="28" w:type="dxa"/>
            </w:tcMar>
            <w:vAlign w:val="bottom"/>
            <w:hideMark/>
          </w:tcPr>
          <w:p w14:paraId="1F44A214" w14:textId="77777777" w:rsidR="002949E2" w:rsidRPr="004F745F" w:rsidRDefault="002949E2" w:rsidP="009B3010">
            <w:pPr>
              <w:jc w:val="right"/>
              <w:rPr>
                <w:sz w:val="20"/>
                <w:szCs w:val="20"/>
              </w:rPr>
            </w:pPr>
            <w:r w:rsidRPr="004F745F">
              <w:rPr>
                <w:sz w:val="20"/>
                <w:szCs w:val="20"/>
              </w:rPr>
              <w:t>187.266</w:t>
            </w:r>
          </w:p>
        </w:tc>
        <w:tc>
          <w:tcPr>
            <w:tcW w:w="0" w:type="auto"/>
            <w:shd w:val="clear" w:color="auto" w:fill="auto"/>
            <w:tcMar>
              <w:left w:w="28" w:type="dxa"/>
              <w:right w:w="28" w:type="dxa"/>
            </w:tcMar>
            <w:vAlign w:val="bottom"/>
            <w:hideMark/>
          </w:tcPr>
          <w:p w14:paraId="270A8939" w14:textId="77777777" w:rsidR="002949E2" w:rsidRPr="004F745F" w:rsidRDefault="002949E2" w:rsidP="009B3010">
            <w:pPr>
              <w:jc w:val="right"/>
              <w:rPr>
                <w:sz w:val="20"/>
                <w:szCs w:val="20"/>
              </w:rPr>
            </w:pPr>
            <w:r w:rsidRPr="004F745F">
              <w:rPr>
                <w:sz w:val="20"/>
                <w:szCs w:val="20"/>
              </w:rPr>
              <w:t>187.266</w:t>
            </w:r>
          </w:p>
        </w:tc>
        <w:tc>
          <w:tcPr>
            <w:tcW w:w="0" w:type="auto"/>
            <w:shd w:val="clear" w:color="auto" w:fill="auto"/>
            <w:tcMar>
              <w:left w:w="28" w:type="dxa"/>
              <w:right w:w="28" w:type="dxa"/>
            </w:tcMar>
            <w:vAlign w:val="bottom"/>
            <w:hideMark/>
          </w:tcPr>
          <w:p w14:paraId="5A3F0CC6" w14:textId="77777777" w:rsidR="002949E2" w:rsidRPr="004F745F" w:rsidRDefault="002949E2" w:rsidP="009B3010">
            <w:pPr>
              <w:jc w:val="right"/>
              <w:rPr>
                <w:sz w:val="20"/>
                <w:szCs w:val="20"/>
              </w:rPr>
            </w:pPr>
            <w:r w:rsidRPr="004F745F">
              <w:rPr>
                <w:sz w:val="20"/>
                <w:szCs w:val="20"/>
              </w:rPr>
              <w:t>103.014,74</w:t>
            </w:r>
          </w:p>
        </w:tc>
        <w:tc>
          <w:tcPr>
            <w:tcW w:w="0" w:type="auto"/>
            <w:shd w:val="clear" w:color="auto" w:fill="auto"/>
            <w:tcMar>
              <w:left w:w="28" w:type="dxa"/>
              <w:right w:w="28" w:type="dxa"/>
            </w:tcMar>
            <w:vAlign w:val="bottom"/>
            <w:hideMark/>
          </w:tcPr>
          <w:p w14:paraId="3FD9E331" w14:textId="0266E39B" w:rsidR="002949E2" w:rsidRPr="004F745F" w:rsidRDefault="002949E2" w:rsidP="009B3010">
            <w:pPr>
              <w:jc w:val="right"/>
              <w:rPr>
                <w:sz w:val="20"/>
                <w:szCs w:val="20"/>
              </w:rPr>
            </w:pPr>
            <w:r w:rsidRPr="004F745F">
              <w:rPr>
                <w:sz w:val="20"/>
                <w:szCs w:val="20"/>
              </w:rPr>
              <w:t>55,01</w:t>
            </w:r>
          </w:p>
        </w:tc>
      </w:tr>
      <w:tr w:rsidR="004F745F" w:rsidRPr="004F745F" w14:paraId="4A62071A" w14:textId="77777777" w:rsidTr="00E077DC">
        <w:trPr>
          <w:cantSplit/>
        </w:trPr>
        <w:tc>
          <w:tcPr>
            <w:tcW w:w="0" w:type="auto"/>
            <w:shd w:val="clear" w:color="auto" w:fill="auto"/>
            <w:noWrap/>
            <w:tcMar>
              <w:left w:w="28" w:type="dxa"/>
              <w:right w:w="28" w:type="dxa"/>
            </w:tcMar>
            <w:hideMark/>
          </w:tcPr>
          <w:p w14:paraId="5DD9804D"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7C1BDF8A"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545B9B9B" w14:textId="77777777" w:rsidR="002949E2" w:rsidRPr="004F745F" w:rsidRDefault="002949E2" w:rsidP="009B3010">
            <w:pPr>
              <w:jc w:val="right"/>
              <w:rPr>
                <w:sz w:val="20"/>
                <w:szCs w:val="20"/>
              </w:rPr>
            </w:pPr>
            <w:r w:rsidRPr="004F745F">
              <w:rPr>
                <w:sz w:val="20"/>
                <w:szCs w:val="20"/>
              </w:rPr>
              <w:t>187.266</w:t>
            </w:r>
          </w:p>
        </w:tc>
        <w:tc>
          <w:tcPr>
            <w:tcW w:w="0" w:type="auto"/>
            <w:shd w:val="clear" w:color="auto" w:fill="auto"/>
            <w:tcMar>
              <w:left w:w="28" w:type="dxa"/>
              <w:right w:w="28" w:type="dxa"/>
            </w:tcMar>
            <w:vAlign w:val="bottom"/>
            <w:hideMark/>
          </w:tcPr>
          <w:p w14:paraId="596D677E" w14:textId="77777777" w:rsidR="002949E2" w:rsidRPr="004F745F" w:rsidRDefault="002949E2" w:rsidP="009B3010">
            <w:pPr>
              <w:jc w:val="right"/>
              <w:rPr>
                <w:sz w:val="20"/>
                <w:szCs w:val="20"/>
              </w:rPr>
            </w:pPr>
            <w:r w:rsidRPr="004F745F">
              <w:rPr>
                <w:sz w:val="20"/>
                <w:szCs w:val="20"/>
              </w:rPr>
              <w:t>187.266</w:t>
            </w:r>
          </w:p>
        </w:tc>
        <w:tc>
          <w:tcPr>
            <w:tcW w:w="0" w:type="auto"/>
            <w:shd w:val="clear" w:color="auto" w:fill="auto"/>
            <w:tcMar>
              <w:left w:w="28" w:type="dxa"/>
              <w:right w:w="28" w:type="dxa"/>
            </w:tcMar>
            <w:vAlign w:val="bottom"/>
            <w:hideMark/>
          </w:tcPr>
          <w:p w14:paraId="552832FA" w14:textId="77777777" w:rsidR="002949E2" w:rsidRPr="004F745F" w:rsidRDefault="002949E2" w:rsidP="009B3010">
            <w:pPr>
              <w:jc w:val="right"/>
              <w:rPr>
                <w:sz w:val="20"/>
                <w:szCs w:val="20"/>
              </w:rPr>
            </w:pPr>
            <w:r w:rsidRPr="004F745F">
              <w:rPr>
                <w:sz w:val="20"/>
                <w:szCs w:val="20"/>
              </w:rPr>
              <w:t>103.014,74</w:t>
            </w:r>
          </w:p>
        </w:tc>
        <w:tc>
          <w:tcPr>
            <w:tcW w:w="0" w:type="auto"/>
            <w:shd w:val="clear" w:color="auto" w:fill="auto"/>
            <w:tcMar>
              <w:left w:w="28" w:type="dxa"/>
              <w:right w:w="28" w:type="dxa"/>
            </w:tcMar>
            <w:vAlign w:val="bottom"/>
            <w:hideMark/>
          </w:tcPr>
          <w:p w14:paraId="0238715F" w14:textId="7F9A7DA6" w:rsidR="002949E2" w:rsidRPr="004F745F" w:rsidRDefault="002949E2" w:rsidP="009B3010">
            <w:pPr>
              <w:jc w:val="right"/>
              <w:rPr>
                <w:sz w:val="20"/>
                <w:szCs w:val="20"/>
              </w:rPr>
            </w:pPr>
            <w:r w:rsidRPr="004F745F">
              <w:rPr>
                <w:sz w:val="20"/>
                <w:szCs w:val="20"/>
              </w:rPr>
              <w:t>55,01</w:t>
            </w:r>
          </w:p>
        </w:tc>
      </w:tr>
      <w:tr w:rsidR="004F745F" w:rsidRPr="004F745F" w14:paraId="7D830B9A" w14:textId="77777777" w:rsidTr="00E077DC">
        <w:trPr>
          <w:cantSplit/>
        </w:trPr>
        <w:tc>
          <w:tcPr>
            <w:tcW w:w="0" w:type="auto"/>
            <w:shd w:val="clear" w:color="auto" w:fill="auto"/>
            <w:noWrap/>
            <w:tcMar>
              <w:left w:w="28" w:type="dxa"/>
              <w:right w:w="28" w:type="dxa"/>
            </w:tcMar>
            <w:hideMark/>
          </w:tcPr>
          <w:p w14:paraId="6D6FE6C2"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78F49835"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5A8033A5" w14:textId="77777777" w:rsidR="002949E2" w:rsidRPr="004F745F" w:rsidRDefault="002949E2" w:rsidP="009B3010">
            <w:pPr>
              <w:jc w:val="right"/>
              <w:rPr>
                <w:sz w:val="20"/>
                <w:szCs w:val="20"/>
              </w:rPr>
            </w:pPr>
            <w:r w:rsidRPr="004F745F">
              <w:rPr>
                <w:sz w:val="20"/>
                <w:szCs w:val="20"/>
              </w:rPr>
              <w:t>187.266</w:t>
            </w:r>
          </w:p>
        </w:tc>
        <w:tc>
          <w:tcPr>
            <w:tcW w:w="0" w:type="auto"/>
            <w:shd w:val="clear" w:color="auto" w:fill="auto"/>
            <w:tcMar>
              <w:left w:w="28" w:type="dxa"/>
              <w:right w:w="28" w:type="dxa"/>
            </w:tcMar>
            <w:vAlign w:val="bottom"/>
            <w:hideMark/>
          </w:tcPr>
          <w:p w14:paraId="034A2DAB" w14:textId="77777777" w:rsidR="002949E2" w:rsidRPr="004F745F" w:rsidRDefault="002949E2" w:rsidP="009B3010">
            <w:pPr>
              <w:jc w:val="right"/>
              <w:rPr>
                <w:sz w:val="20"/>
                <w:szCs w:val="20"/>
              </w:rPr>
            </w:pPr>
            <w:r w:rsidRPr="004F745F">
              <w:rPr>
                <w:sz w:val="20"/>
                <w:szCs w:val="20"/>
              </w:rPr>
              <w:t>187.266</w:t>
            </w:r>
          </w:p>
        </w:tc>
        <w:tc>
          <w:tcPr>
            <w:tcW w:w="0" w:type="auto"/>
            <w:shd w:val="clear" w:color="auto" w:fill="auto"/>
            <w:tcMar>
              <w:left w:w="28" w:type="dxa"/>
              <w:right w:w="28" w:type="dxa"/>
            </w:tcMar>
            <w:vAlign w:val="bottom"/>
            <w:hideMark/>
          </w:tcPr>
          <w:p w14:paraId="4FC69BBD" w14:textId="77777777" w:rsidR="002949E2" w:rsidRPr="004F745F" w:rsidRDefault="002949E2" w:rsidP="009B3010">
            <w:pPr>
              <w:jc w:val="right"/>
              <w:rPr>
                <w:sz w:val="20"/>
                <w:szCs w:val="20"/>
              </w:rPr>
            </w:pPr>
            <w:r w:rsidRPr="004F745F">
              <w:rPr>
                <w:sz w:val="20"/>
                <w:szCs w:val="20"/>
              </w:rPr>
              <w:t>103.014,74</w:t>
            </w:r>
          </w:p>
        </w:tc>
        <w:tc>
          <w:tcPr>
            <w:tcW w:w="0" w:type="auto"/>
            <w:shd w:val="clear" w:color="auto" w:fill="auto"/>
            <w:tcMar>
              <w:left w:w="28" w:type="dxa"/>
              <w:right w:w="28" w:type="dxa"/>
            </w:tcMar>
            <w:vAlign w:val="bottom"/>
            <w:hideMark/>
          </w:tcPr>
          <w:p w14:paraId="1151785C" w14:textId="1A8F3CC4" w:rsidR="002949E2" w:rsidRPr="004F745F" w:rsidRDefault="002949E2" w:rsidP="009B3010">
            <w:pPr>
              <w:jc w:val="right"/>
              <w:rPr>
                <w:sz w:val="20"/>
                <w:szCs w:val="20"/>
              </w:rPr>
            </w:pPr>
            <w:r w:rsidRPr="004F745F">
              <w:rPr>
                <w:sz w:val="20"/>
                <w:szCs w:val="20"/>
              </w:rPr>
              <w:t>55,01</w:t>
            </w:r>
          </w:p>
        </w:tc>
      </w:tr>
      <w:tr w:rsidR="004F745F" w:rsidRPr="004F745F" w14:paraId="3E3D2A74" w14:textId="77777777" w:rsidTr="00E077DC">
        <w:trPr>
          <w:cantSplit/>
        </w:trPr>
        <w:tc>
          <w:tcPr>
            <w:tcW w:w="0" w:type="auto"/>
            <w:shd w:val="clear" w:color="auto" w:fill="auto"/>
            <w:noWrap/>
            <w:tcMar>
              <w:left w:w="28" w:type="dxa"/>
              <w:right w:w="28" w:type="dxa"/>
            </w:tcMar>
            <w:hideMark/>
          </w:tcPr>
          <w:p w14:paraId="53AC792B" w14:textId="77777777" w:rsidR="002949E2" w:rsidRPr="004F745F" w:rsidRDefault="002949E2" w:rsidP="009B3010">
            <w:pPr>
              <w:rPr>
                <w:sz w:val="20"/>
                <w:szCs w:val="20"/>
              </w:rPr>
            </w:pPr>
            <w:r w:rsidRPr="004F745F">
              <w:rPr>
                <w:sz w:val="20"/>
                <w:szCs w:val="20"/>
              </w:rPr>
              <w:t>321</w:t>
            </w:r>
          </w:p>
        </w:tc>
        <w:tc>
          <w:tcPr>
            <w:tcW w:w="0" w:type="auto"/>
            <w:shd w:val="clear" w:color="auto" w:fill="auto"/>
            <w:tcMar>
              <w:left w:w="28" w:type="dxa"/>
              <w:right w:w="28" w:type="dxa"/>
            </w:tcMar>
            <w:hideMark/>
          </w:tcPr>
          <w:p w14:paraId="1AB13AB1" w14:textId="77777777" w:rsidR="002949E2" w:rsidRPr="004F745F" w:rsidRDefault="002949E2" w:rsidP="009B3010">
            <w:pPr>
              <w:rPr>
                <w:sz w:val="20"/>
                <w:szCs w:val="20"/>
              </w:rPr>
            </w:pPr>
            <w:r w:rsidRPr="004F745F">
              <w:rPr>
                <w:sz w:val="20"/>
                <w:szCs w:val="20"/>
              </w:rPr>
              <w:t>Naknade troškova zaposlenima</w:t>
            </w:r>
          </w:p>
        </w:tc>
        <w:tc>
          <w:tcPr>
            <w:tcW w:w="0" w:type="auto"/>
            <w:shd w:val="clear" w:color="auto" w:fill="auto"/>
            <w:tcMar>
              <w:left w:w="28" w:type="dxa"/>
              <w:right w:w="28" w:type="dxa"/>
            </w:tcMar>
            <w:vAlign w:val="bottom"/>
            <w:hideMark/>
          </w:tcPr>
          <w:p w14:paraId="1C256A8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2736DF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14D8E4C" w14:textId="77777777" w:rsidR="002949E2" w:rsidRPr="004F745F" w:rsidRDefault="002949E2" w:rsidP="009B3010">
            <w:pPr>
              <w:jc w:val="right"/>
              <w:rPr>
                <w:sz w:val="20"/>
                <w:szCs w:val="20"/>
              </w:rPr>
            </w:pPr>
            <w:r w:rsidRPr="004F745F">
              <w:rPr>
                <w:sz w:val="20"/>
                <w:szCs w:val="20"/>
              </w:rPr>
              <w:t>21.020,71</w:t>
            </w:r>
          </w:p>
        </w:tc>
        <w:tc>
          <w:tcPr>
            <w:tcW w:w="0" w:type="auto"/>
            <w:shd w:val="clear" w:color="auto" w:fill="auto"/>
            <w:tcMar>
              <w:left w:w="28" w:type="dxa"/>
              <w:right w:w="28" w:type="dxa"/>
            </w:tcMar>
            <w:vAlign w:val="bottom"/>
            <w:hideMark/>
          </w:tcPr>
          <w:p w14:paraId="1758A1A0" w14:textId="190B0649" w:rsidR="002949E2" w:rsidRPr="004F745F" w:rsidRDefault="002949E2" w:rsidP="009B3010">
            <w:pPr>
              <w:jc w:val="right"/>
              <w:rPr>
                <w:sz w:val="20"/>
                <w:szCs w:val="20"/>
              </w:rPr>
            </w:pPr>
            <w:r w:rsidRPr="004F745F">
              <w:rPr>
                <w:sz w:val="20"/>
                <w:szCs w:val="20"/>
              </w:rPr>
              <w:t> </w:t>
            </w:r>
          </w:p>
        </w:tc>
      </w:tr>
      <w:tr w:rsidR="004F745F" w:rsidRPr="004F745F" w14:paraId="77A0834C" w14:textId="77777777" w:rsidTr="00E077DC">
        <w:trPr>
          <w:cantSplit/>
        </w:trPr>
        <w:tc>
          <w:tcPr>
            <w:tcW w:w="0" w:type="auto"/>
            <w:shd w:val="clear" w:color="auto" w:fill="auto"/>
            <w:noWrap/>
            <w:tcMar>
              <w:left w:w="28" w:type="dxa"/>
              <w:right w:w="28" w:type="dxa"/>
            </w:tcMar>
            <w:hideMark/>
          </w:tcPr>
          <w:p w14:paraId="4C611A1E" w14:textId="77777777" w:rsidR="002949E2" w:rsidRPr="004F745F" w:rsidRDefault="002949E2" w:rsidP="009B3010">
            <w:pPr>
              <w:rPr>
                <w:sz w:val="20"/>
                <w:szCs w:val="20"/>
              </w:rPr>
            </w:pPr>
            <w:r w:rsidRPr="004F745F">
              <w:rPr>
                <w:sz w:val="20"/>
                <w:szCs w:val="20"/>
              </w:rPr>
              <w:t>3212</w:t>
            </w:r>
          </w:p>
        </w:tc>
        <w:tc>
          <w:tcPr>
            <w:tcW w:w="0" w:type="auto"/>
            <w:shd w:val="clear" w:color="auto" w:fill="auto"/>
            <w:tcMar>
              <w:left w:w="28" w:type="dxa"/>
              <w:right w:w="28" w:type="dxa"/>
            </w:tcMar>
            <w:hideMark/>
          </w:tcPr>
          <w:p w14:paraId="4433CE7C" w14:textId="77777777" w:rsidR="002949E2" w:rsidRPr="004F745F" w:rsidRDefault="002949E2" w:rsidP="009B3010">
            <w:pPr>
              <w:rPr>
                <w:sz w:val="20"/>
                <w:szCs w:val="20"/>
              </w:rPr>
            </w:pPr>
            <w:r w:rsidRPr="004F745F">
              <w:rPr>
                <w:sz w:val="20"/>
                <w:szCs w:val="20"/>
              </w:rPr>
              <w:t>Naknade za prijevoz, za rad na terenu i odvojeni život</w:t>
            </w:r>
          </w:p>
        </w:tc>
        <w:tc>
          <w:tcPr>
            <w:tcW w:w="0" w:type="auto"/>
            <w:shd w:val="clear" w:color="auto" w:fill="auto"/>
            <w:tcMar>
              <w:left w:w="28" w:type="dxa"/>
              <w:right w:w="28" w:type="dxa"/>
            </w:tcMar>
            <w:vAlign w:val="bottom"/>
            <w:hideMark/>
          </w:tcPr>
          <w:p w14:paraId="12853FD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CEFF2C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C42836E" w14:textId="77777777" w:rsidR="002949E2" w:rsidRPr="004F745F" w:rsidRDefault="002949E2" w:rsidP="009B3010">
            <w:pPr>
              <w:jc w:val="right"/>
              <w:rPr>
                <w:sz w:val="20"/>
                <w:szCs w:val="20"/>
              </w:rPr>
            </w:pPr>
            <w:r w:rsidRPr="004F745F">
              <w:rPr>
                <w:sz w:val="20"/>
                <w:szCs w:val="20"/>
              </w:rPr>
              <w:t>21.020,71</w:t>
            </w:r>
          </w:p>
        </w:tc>
        <w:tc>
          <w:tcPr>
            <w:tcW w:w="0" w:type="auto"/>
            <w:shd w:val="clear" w:color="auto" w:fill="auto"/>
            <w:tcMar>
              <w:left w:w="28" w:type="dxa"/>
              <w:right w:w="28" w:type="dxa"/>
            </w:tcMar>
            <w:vAlign w:val="bottom"/>
            <w:hideMark/>
          </w:tcPr>
          <w:p w14:paraId="5EB8EE72" w14:textId="3F722E62" w:rsidR="002949E2" w:rsidRPr="004F745F" w:rsidRDefault="002949E2" w:rsidP="009B3010">
            <w:pPr>
              <w:jc w:val="right"/>
              <w:rPr>
                <w:sz w:val="20"/>
                <w:szCs w:val="20"/>
              </w:rPr>
            </w:pPr>
            <w:r w:rsidRPr="004F745F">
              <w:rPr>
                <w:sz w:val="20"/>
                <w:szCs w:val="20"/>
              </w:rPr>
              <w:t> </w:t>
            </w:r>
          </w:p>
        </w:tc>
      </w:tr>
      <w:tr w:rsidR="004F745F" w:rsidRPr="004F745F" w14:paraId="368AFF63" w14:textId="77777777" w:rsidTr="00E077DC">
        <w:trPr>
          <w:cantSplit/>
        </w:trPr>
        <w:tc>
          <w:tcPr>
            <w:tcW w:w="0" w:type="auto"/>
            <w:shd w:val="clear" w:color="auto" w:fill="auto"/>
            <w:noWrap/>
            <w:tcMar>
              <w:left w:w="28" w:type="dxa"/>
              <w:right w:w="28" w:type="dxa"/>
            </w:tcMar>
            <w:hideMark/>
          </w:tcPr>
          <w:p w14:paraId="3A4FE824" w14:textId="77777777" w:rsidR="002949E2" w:rsidRPr="004F745F" w:rsidRDefault="002949E2" w:rsidP="009B3010">
            <w:pPr>
              <w:rPr>
                <w:sz w:val="20"/>
                <w:szCs w:val="20"/>
              </w:rPr>
            </w:pPr>
            <w:r w:rsidRPr="004F745F">
              <w:rPr>
                <w:sz w:val="20"/>
                <w:szCs w:val="20"/>
              </w:rPr>
              <w:t>322</w:t>
            </w:r>
          </w:p>
        </w:tc>
        <w:tc>
          <w:tcPr>
            <w:tcW w:w="0" w:type="auto"/>
            <w:shd w:val="clear" w:color="auto" w:fill="auto"/>
            <w:tcMar>
              <w:left w:w="28" w:type="dxa"/>
              <w:right w:w="28" w:type="dxa"/>
            </w:tcMar>
            <w:hideMark/>
          </w:tcPr>
          <w:p w14:paraId="26897F0D" w14:textId="77777777" w:rsidR="002949E2" w:rsidRPr="004F745F" w:rsidRDefault="002949E2" w:rsidP="009B3010">
            <w:pPr>
              <w:rPr>
                <w:sz w:val="20"/>
                <w:szCs w:val="20"/>
              </w:rPr>
            </w:pPr>
            <w:r w:rsidRPr="004F745F">
              <w:rPr>
                <w:sz w:val="20"/>
                <w:szCs w:val="20"/>
              </w:rPr>
              <w:t>Rashodi za materijal i energiju</w:t>
            </w:r>
          </w:p>
        </w:tc>
        <w:tc>
          <w:tcPr>
            <w:tcW w:w="0" w:type="auto"/>
            <w:shd w:val="clear" w:color="auto" w:fill="auto"/>
            <w:tcMar>
              <w:left w:w="28" w:type="dxa"/>
              <w:right w:w="28" w:type="dxa"/>
            </w:tcMar>
            <w:vAlign w:val="bottom"/>
            <w:hideMark/>
          </w:tcPr>
          <w:p w14:paraId="03DBE4A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5DE8BD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5A890E6" w14:textId="77777777" w:rsidR="002949E2" w:rsidRPr="004F745F" w:rsidRDefault="002949E2" w:rsidP="009B3010">
            <w:pPr>
              <w:jc w:val="right"/>
              <w:rPr>
                <w:sz w:val="20"/>
                <w:szCs w:val="20"/>
              </w:rPr>
            </w:pPr>
            <w:r w:rsidRPr="004F745F">
              <w:rPr>
                <w:sz w:val="20"/>
                <w:szCs w:val="20"/>
              </w:rPr>
              <w:t>81.994,03</w:t>
            </w:r>
          </w:p>
        </w:tc>
        <w:tc>
          <w:tcPr>
            <w:tcW w:w="0" w:type="auto"/>
            <w:shd w:val="clear" w:color="auto" w:fill="auto"/>
            <w:tcMar>
              <w:left w:w="28" w:type="dxa"/>
              <w:right w:w="28" w:type="dxa"/>
            </w:tcMar>
            <w:vAlign w:val="bottom"/>
            <w:hideMark/>
          </w:tcPr>
          <w:p w14:paraId="0ECBABD0" w14:textId="7713DA9C" w:rsidR="002949E2" w:rsidRPr="004F745F" w:rsidRDefault="002949E2" w:rsidP="009B3010">
            <w:pPr>
              <w:jc w:val="right"/>
              <w:rPr>
                <w:sz w:val="20"/>
                <w:szCs w:val="20"/>
              </w:rPr>
            </w:pPr>
            <w:r w:rsidRPr="004F745F">
              <w:rPr>
                <w:sz w:val="20"/>
                <w:szCs w:val="20"/>
              </w:rPr>
              <w:t> </w:t>
            </w:r>
          </w:p>
        </w:tc>
      </w:tr>
      <w:tr w:rsidR="004F745F" w:rsidRPr="004F745F" w14:paraId="3FCF2113" w14:textId="77777777" w:rsidTr="00E077DC">
        <w:trPr>
          <w:cantSplit/>
        </w:trPr>
        <w:tc>
          <w:tcPr>
            <w:tcW w:w="0" w:type="auto"/>
            <w:shd w:val="clear" w:color="auto" w:fill="auto"/>
            <w:noWrap/>
            <w:tcMar>
              <w:left w:w="28" w:type="dxa"/>
              <w:right w:w="28" w:type="dxa"/>
            </w:tcMar>
            <w:hideMark/>
          </w:tcPr>
          <w:p w14:paraId="42ECD6C2" w14:textId="77777777" w:rsidR="002949E2" w:rsidRPr="004F745F" w:rsidRDefault="002949E2" w:rsidP="009B3010">
            <w:pPr>
              <w:rPr>
                <w:sz w:val="20"/>
                <w:szCs w:val="20"/>
              </w:rPr>
            </w:pPr>
            <w:r w:rsidRPr="004F745F">
              <w:rPr>
                <w:sz w:val="20"/>
                <w:szCs w:val="20"/>
              </w:rPr>
              <w:t>3223</w:t>
            </w:r>
          </w:p>
        </w:tc>
        <w:tc>
          <w:tcPr>
            <w:tcW w:w="0" w:type="auto"/>
            <w:shd w:val="clear" w:color="auto" w:fill="auto"/>
            <w:tcMar>
              <w:left w:w="28" w:type="dxa"/>
              <w:right w:w="28" w:type="dxa"/>
            </w:tcMar>
            <w:hideMark/>
          </w:tcPr>
          <w:p w14:paraId="12F7A573" w14:textId="77777777" w:rsidR="002949E2" w:rsidRPr="004F745F" w:rsidRDefault="002949E2" w:rsidP="009B3010">
            <w:pPr>
              <w:rPr>
                <w:sz w:val="20"/>
                <w:szCs w:val="20"/>
              </w:rPr>
            </w:pPr>
            <w:r w:rsidRPr="004F745F">
              <w:rPr>
                <w:sz w:val="20"/>
                <w:szCs w:val="20"/>
              </w:rPr>
              <w:t>Energija</w:t>
            </w:r>
          </w:p>
        </w:tc>
        <w:tc>
          <w:tcPr>
            <w:tcW w:w="0" w:type="auto"/>
            <w:shd w:val="clear" w:color="auto" w:fill="auto"/>
            <w:tcMar>
              <w:left w:w="28" w:type="dxa"/>
              <w:right w:w="28" w:type="dxa"/>
            </w:tcMar>
            <w:vAlign w:val="bottom"/>
            <w:hideMark/>
          </w:tcPr>
          <w:p w14:paraId="4192DF8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A95309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8757A02" w14:textId="77777777" w:rsidR="002949E2" w:rsidRPr="004F745F" w:rsidRDefault="002949E2" w:rsidP="009B3010">
            <w:pPr>
              <w:jc w:val="right"/>
              <w:rPr>
                <w:sz w:val="20"/>
                <w:szCs w:val="20"/>
              </w:rPr>
            </w:pPr>
            <w:r w:rsidRPr="004F745F">
              <w:rPr>
                <w:sz w:val="20"/>
                <w:szCs w:val="20"/>
              </w:rPr>
              <w:t>81.994,03</w:t>
            </w:r>
          </w:p>
        </w:tc>
        <w:tc>
          <w:tcPr>
            <w:tcW w:w="0" w:type="auto"/>
            <w:shd w:val="clear" w:color="auto" w:fill="auto"/>
            <w:tcMar>
              <w:left w:w="28" w:type="dxa"/>
              <w:right w:w="28" w:type="dxa"/>
            </w:tcMar>
            <w:vAlign w:val="bottom"/>
            <w:hideMark/>
          </w:tcPr>
          <w:p w14:paraId="1DD642D8" w14:textId="2A304CEB" w:rsidR="002949E2" w:rsidRPr="004F745F" w:rsidRDefault="002949E2" w:rsidP="009B3010">
            <w:pPr>
              <w:jc w:val="right"/>
              <w:rPr>
                <w:sz w:val="20"/>
                <w:szCs w:val="20"/>
              </w:rPr>
            </w:pPr>
            <w:r w:rsidRPr="004F745F">
              <w:rPr>
                <w:sz w:val="20"/>
                <w:szCs w:val="20"/>
              </w:rPr>
              <w:t> </w:t>
            </w:r>
          </w:p>
        </w:tc>
      </w:tr>
      <w:tr w:rsidR="004F745F" w:rsidRPr="004F745F" w14:paraId="0CCC9A9C" w14:textId="77777777" w:rsidTr="00E077DC">
        <w:trPr>
          <w:cantSplit/>
        </w:trPr>
        <w:tc>
          <w:tcPr>
            <w:tcW w:w="0" w:type="auto"/>
            <w:shd w:val="clear" w:color="auto" w:fill="auto"/>
            <w:noWrap/>
            <w:tcMar>
              <w:left w:w="28" w:type="dxa"/>
              <w:right w:w="28" w:type="dxa"/>
            </w:tcMar>
            <w:hideMark/>
          </w:tcPr>
          <w:p w14:paraId="68553D0C"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2913E082"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7A98AB5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DF16FA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2557E6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4E05292" w14:textId="19696A2E" w:rsidR="002949E2" w:rsidRPr="004F745F" w:rsidRDefault="002949E2" w:rsidP="009B3010">
            <w:pPr>
              <w:jc w:val="right"/>
              <w:rPr>
                <w:sz w:val="20"/>
                <w:szCs w:val="20"/>
              </w:rPr>
            </w:pPr>
            <w:r w:rsidRPr="004F745F">
              <w:rPr>
                <w:sz w:val="20"/>
                <w:szCs w:val="20"/>
              </w:rPr>
              <w:t> </w:t>
            </w:r>
          </w:p>
        </w:tc>
      </w:tr>
      <w:tr w:rsidR="004F745F" w:rsidRPr="004F745F" w14:paraId="153D7F4D" w14:textId="77777777" w:rsidTr="00E077DC">
        <w:trPr>
          <w:cantSplit/>
        </w:trPr>
        <w:tc>
          <w:tcPr>
            <w:tcW w:w="0" w:type="auto"/>
            <w:shd w:val="clear" w:color="auto" w:fill="auto"/>
            <w:noWrap/>
            <w:tcMar>
              <w:left w:w="28" w:type="dxa"/>
              <w:right w:w="28" w:type="dxa"/>
            </w:tcMar>
            <w:hideMark/>
          </w:tcPr>
          <w:p w14:paraId="5525F2D3" w14:textId="77777777" w:rsidR="002949E2" w:rsidRPr="004F745F" w:rsidRDefault="002949E2" w:rsidP="009B3010">
            <w:pPr>
              <w:rPr>
                <w:sz w:val="20"/>
                <w:szCs w:val="20"/>
              </w:rPr>
            </w:pPr>
            <w:r w:rsidRPr="004F745F">
              <w:rPr>
                <w:sz w:val="20"/>
                <w:szCs w:val="20"/>
              </w:rPr>
              <w:t>A 7007 07</w:t>
            </w:r>
          </w:p>
        </w:tc>
        <w:tc>
          <w:tcPr>
            <w:tcW w:w="0" w:type="auto"/>
            <w:shd w:val="clear" w:color="auto" w:fill="auto"/>
            <w:tcMar>
              <w:left w:w="28" w:type="dxa"/>
              <w:right w:w="28" w:type="dxa"/>
            </w:tcMar>
            <w:hideMark/>
          </w:tcPr>
          <w:p w14:paraId="2BE176CC" w14:textId="77777777" w:rsidR="002949E2" w:rsidRPr="004F745F" w:rsidRDefault="002949E2" w:rsidP="009B3010">
            <w:pPr>
              <w:rPr>
                <w:sz w:val="20"/>
                <w:szCs w:val="20"/>
              </w:rPr>
            </w:pPr>
            <w:r w:rsidRPr="004F745F">
              <w:rPr>
                <w:sz w:val="20"/>
                <w:szCs w:val="20"/>
              </w:rPr>
              <w:t>SMJEŠTAJ I PREHRANA UČENIKA U UČENIČKIM DOMOVIMA</w:t>
            </w:r>
          </w:p>
        </w:tc>
        <w:tc>
          <w:tcPr>
            <w:tcW w:w="0" w:type="auto"/>
            <w:shd w:val="clear" w:color="auto" w:fill="auto"/>
            <w:tcMar>
              <w:left w:w="28" w:type="dxa"/>
              <w:right w:w="28" w:type="dxa"/>
            </w:tcMar>
            <w:vAlign w:val="bottom"/>
            <w:hideMark/>
          </w:tcPr>
          <w:p w14:paraId="03974A67" w14:textId="77777777" w:rsidR="002949E2" w:rsidRPr="004F745F" w:rsidRDefault="002949E2" w:rsidP="009B3010">
            <w:pPr>
              <w:jc w:val="right"/>
              <w:rPr>
                <w:sz w:val="20"/>
                <w:szCs w:val="20"/>
              </w:rPr>
            </w:pPr>
            <w:r w:rsidRPr="004F745F">
              <w:rPr>
                <w:sz w:val="20"/>
                <w:szCs w:val="20"/>
              </w:rPr>
              <w:t>393.853</w:t>
            </w:r>
          </w:p>
        </w:tc>
        <w:tc>
          <w:tcPr>
            <w:tcW w:w="0" w:type="auto"/>
            <w:shd w:val="clear" w:color="auto" w:fill="auto"/>
            <w:tcMar>
              <w:left w:w="28" w:type="dxa"/>
              <w:right w:w="28" w:type="dxa"/>
            </w:tcMar>
            <w:vAlign w:val="bottom"/>
            <w:hideMark/>
          </w:tcPr>
          <w:p w14:paraId="5E0E002C" w14:textId="77777777" w:rsidR="002949E2" w:rsidRPr="004F745F" w:rsidRDefault="002949E2" w:rsidP="009B3010">
            <w:pPr>
              <w:jc w:val="right"/>
              <w:rPr>
                <w:sz w:val="20"/>
                <w:szCs w:val="20"/>
              </w:rPr>
            </w:pPr>
            <w:r w:rsidRPr="004F745F">
              <w:rPr>
                <w:sz w:val="20"/>
                <w:szCs w:val="20"/>
              </w:rPr>
              <w:t>393.853</w:t>
            </w:r>
          </w:p>
        </w:tc>
        <w:tc>
          <w:tcPr>
            <w:tcW w:w="0" w:type="auto"/>
            <w:shd w:val="clear" w:color="auto" w:fill="auto"/>
            <w:tcMar>
              <w:left w:w="28" w:type="dxa"/>
              <w:right w:w="28" w:type="dxa"/>
            </w:tcMar>
            <w:vAlign w:val="bottom"/>
            <w:hideMark/>
          </w:tcPr>
          <w:p w14:paraId="5A297F02" w14:textId="77777777" w:rsidR="002949E2" w:rsidRPr="004F745F" w:rsidRDefault="002949E2" w:rsidP="009B3010">
            <w:pPr>
              <w:jc w:val="right"/>
              <w:rPr>
                <w:sz w:val="20"/>
                <w:szCs w:val="20"/>
              </w:rPr>
            </w:pPr>
            <w:r w:rsidRPr="004F745F">
              <w:rPr>
                <w:sz w:val="20"/>
                <w:szCs w:val="20"/>
              </w:rPr>
              <w:t>248.510,46</w:t>
            </w:r>
          </w:p>
        </w:tc>
        <w:tc>
          <w:tcPr>
            <w:tcW w:w="0" w:type="auto"/>
            <w:shd w:val="clear" w:color="auto" w:fill="auto"/>
            <w:tcMar>
              <w:left w:w="28" w:type="dxa"/>
              <w:right w:w="28" w:type="dxa"/>
            </w:tcMar>
            <w:vAlign w:val="bottom"/>
            <w:hideMark/>
          </w:tcPr>
          <w:p w14:paraId="04FA6691" w14:textId="39E4B149" w:rsidR="002949E2" w:rsidRPr="004F745F" w:rsidRDefault="002949E2" w:rsidP="009B3010">
            <w:pPr>
              <w:jc w:val="right"/>
              <w:rPr>
                <w:sz w:val="20"/>
                <w:szCs w:val="20"/>
              </w:rPr>
            </w:pPr>
            <w:r w:rsidRPr="004F745F">
              <w:rPr>
                <w:sz w:val="20"/>
                <w:szCs w:val="20"/>
              </w:rPr>
              <w:t>63,10</w:t>
            </w:r>
          </w:p>
        </w:tc>
      </w:tr>
      <w:tr w:rsidR="004F745F" w:rsidRPr="004F745F" w14:paraId="5B4257D9" w14:textId="77777777" w:rsidTr="00E077DC">
        <w:trPr>
          <w:cantSplit/>
        </w:trPr>
        <w:tc>
          <w:tcPr>
            <w:tcW w:w="0" w:type="auto"/>
            <w:shd w:val="clear" w:color="auto" w:fill="auto"/>
            <w:noWrap/>
            <w:tcMar>
              <w:left w:w="28" w:type="dxa"/>
              <w:right w:w="28" w:type="dxa"/>
            </w:tcMar>
            <w:hideMark/>
          </w:tcPr>
          <w:p w14:paraId="636A31E7" w14:textId="77777777" w:rsidR="002949E2" w:rsidRPr="004F745F" w:rsidRDefault="002949E2" w:rsidP="009B3010">
            <w:pPr>
              <w:rPr>
                <w:sz w:val="20"/>
                <w:szCs w:val="20"/>
              </w:rPr>
            </w:pPr>
            <w:r w:rsidRPr="004F745F">
              <w:rPr>
                <w:sz w:val="20"/>
                <w:szCs w:val="20"/>
              </w:rPr>
              <w:t>46</w:t>
            </w:r>
          </w:p>
        </w:tc>
        <w:tc>
          <w:tcPr>
            <w:tcW w:w="0" w:type="auto"/>
            <w:shd w:val="clear" w:color="auto" w:fill="auto"/>
            <w:tcMar>
              <w:left w:w="28" w:type="dxa"/>
              <w:right w:w="28" w:type="dxa"/>
            </w:tcMar>
            <w:hideMark/>
          </w:tcPr>
          <w:p w14:paraId="7C0948F3" w14:textId="77777777" w:rsidR="002949E2" w:rsidRPr="004F745F" w:rsidRDefault="002949E2" w:rsidP="009B3010">
            <w:pPr>
              <w:rPr>
                <w:sz w:val="20"/>
                <w:szCs w:val="20"/>
              </w:rPr>
            </w:pPr>
            <w:r w:rsidRPr="004F745F">
              <w:rPr>
                <w:sz w:val="20"/>
                <w:szCs w:val="20"/>
              </w:rPr>
              <w:t>PRIHODI ZA POSEBNE NAMJENE - DECENTRALIZACIJA</w:t>
            </w:r>
          </w:p>
        </w:tc>
        <w:tc>
          <w:tcPr>
            <w:tcW w:w="0" w:type="auto"/>
            <w:shd w:val="clear" w:color="auto" w:fill="auto"/>
            <w:tcMar>
              <w:left w:w="28" w:type="dxa"/>
              <w:right w:w="28" w:type="dxa"/>
            </w:tcMar>
            <w:vAlign w:val="bottom"/>
            <w:hideMark/>
          </w:tcPr>
          <w:p w14:paraId="0B4090E9" w14:textId="77777777" w:rsidR="002949E2" w:rsidRPr="004F745F" w:rsidRDefault="002949E2" w:rsidP="009B3010">
            <w:pPr>
              <w:jc w:val="right"/>
              <w:rPr>
                <w:sz w:val="20"/>
                <w:szCs w:val="20"/>
              </w:rPr>
            </w:pPr>
            <w:r w:rsidRPr="004F745F">
              <w:rPr>
                <w:sz w:val="20"/>
                <w:szCs w:val="20"/>
              </w:rPr>
              <w:t>393.853</w:t>
            </w:r>
          </w:p>
        </w:tc>
        <w:tc>
          <w:tcPr>
            <w:tcW w:w="0" w:type="auto"/>
            <w:shd w:val="clear" w:color="auto" w:fill="auto"/>
            <w:tcMar>
              <w:left w:w="28" w:type="dxa"/>
              <w:right w:w="28" w:type="dxa"/>
            </w:tcMar>
            <w:vAlign w:val="bottom"/>
            <w:hideMark/>
          </w:tcPr>
          <w:p w14:paraId="4703ED39" w14:textId="77777777" w:rsidR="002949E2" w:rsidRPr="004F745F" w:rsidRDefault="002949E2" w:rsidP="009B3010">
            <w:pPr>
              <w:jc w:val="right"/>
              <w:rPr>
                <w:sz w:val="20"/>
                <w:szCs w:val="20"/>
              </w:rPr>
            </w:pPr>
            <w:r w:rsidRPr="004F745F">
              <w:rPr>
                <w:sz w:val="20"/>
                <w:szCs w:val="20"/>
              </w:rPr>
              <w:t>393.853</w:t>
            </w:r>
          </w:p>
        </w:tc>
        <w:tc>
          <w:tcPr>
            <w:tcW w:w="0" w:type="auto"/>
            <w:shd w:val="clear" w:color="auto" w:fill="auto"/>
            <w:tcMar>
              <w:left w:w="28" w:type="dxa"/>
              <w:right w:w="28" w:type="dxa"/>
            </w:tcMar>
            <w:vAlign w:val="bottom"/>
            <w:hideMark/>
          </w:tcPr>
          <w:p w14:paraId="7CB06E7B" w14:textId="77777777" w:rsidR="002949E2" w:rsidRPr="004F745F" w:rsidRDefault="002949E2" w:rsidP="009B3010">
            <w:pPr>
              <w:jc w:val="right"/>
              <w:rPr>
                <w:sz w:val="20"/>
                <w:szCs w:val="20"/>
              </w:rPr>
            </w:pPr>
            <w:r w:rsidRPr="004F745F">
              <w:rPr>
                <w:sz w:val="20"/>
                <w:szCs w:val="20"/>
              </w:rPr>
              <w:t>248.510,46</w:t>
            </w:r>
          </w:p>
        </w:tc>
        <w:tc>
          <w:tcPr>
            <w:tcW w:w="0" w:type="auto"/>
            <w:shd w:val="clear" w:color="auto" w:fill="auto"/>
            <w:tcMar>
              <w:left w:w="28" w:type="dxa"/>
              <w:right w:w="28" w:type="dxa"/>
            </w:tcMar>
            <w:vAlign w:val="bottom"/>
            <w:hideMark/>
          </w:tcPr>
          <w:p w14:paraId="178B6F87" w14:textId="564FE693" w:rsidR="002949E2" w:rsidRPr="004F745F" w:rsidRDefault="002949E2" w:rsidP="009B3010">
            <w:pPr>
              <w:jc w:val="right"/>
              <w:rPr>
                <w:sz w:val="20"/>
                <w:szCs w:val="20"/>
              </w:rPr>
            </w:pPr>
            <w:r w:rsidRPr="004F745F">
              <w:rPr>
                <w:sz w:val="20"/>
                <w:szCs w:val="20"/>
              </w:rPr>
              <w:t>63,10</w:t>
            </w:r>
          </w:p>
        </w:tc>
      </w:tr>
      <w:tr w:rsidR="004F745F" w:rsidRPr="004F745F" w14:paraId="69F16AEA" w14:textId="77777777" w:rsidTr="00E077DC">
        <w:trPr>
          <w:cantSplit/>
        </w:trPr>
        <w:tc>
          <w:tcPr>
            <w:tcW w:w="0" w:type="auto"/>
            <w:shd w:val="clear" w:color="auto" w:fill="auto"/>
            <w:noWrap/>
            <w:tcMar>
              <w:left w:w="28" w:type="dxa"/>
              <w:right w:w="28" w:type="dxa"/>
            </w:tcMar>
            <w:hideMark/>
          </w:tcPr>
          <w:p w14:paraId="406B72B8"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751CC79F"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6C23033D" w14:textId="77777777" w:rsidR="002949E2" w:rsidRPr="004F745F" w:rsidRDefault="002949E2" w:rsidP="009B3010">
            <w:pPr>
              <w:jc w:val="right"/>
              <w:rPr>
                <w:sz w:val="20"/>
                <w:szCs w:val="20"/>
              </w:rPr>
            </w:pPr>
            <w:r w:rsidRPr="004F745F">
              <w:rPr>
                <w:sz w:val="20"/>
                <w:szCs w:val="20"/>
              </w:rPr>
              <w:t>393.853</w:t>
            </w:r>
          </w:p>
        </w:tc>
        <w:tc>
          <w:tcPr>
            <w:tcW w:w="0" w:type="auto"/>
            <w:shd w:val="clear" w:color="auto" w:fill="auto"/>
            <w:tcMar>
              <w:left w:w="28" w:type="dxa"/>
              <w:right w:w="28" w:type="dxa"/>
            </w:tcMar>
            <w:vAlign w:val="bottom"/>
            <w:hideMark/>
          </w:tcPr>
          <w:p w14:paraId="16402B55" w14:textId="77777777" w:rsidR="002949E2" w:rsidRPr="004F745F" w:rsidRDefault="002949E2" w:rsidP="009B3010">
            <w:pPr>
              <w:jc w:val="right"/>
              <w:rPr>
                <w:sz w:val="20"/>
                <w:szCs w:val="20"/>
              </w:rPr>
            </w:pPr>
            <w:r w:rsidRPr="004F745F">
              <w:rPr>
                <w:sz w:val="20"/>
                <w:szCs w:val="20"/>
              </w:rPr>
              <w:t>393.853</w:t>
            </w:r>
          </w:p>
        </w:tc>
        <w:tc>
          <w:tcPr>
            <w:tcW w:w="0" w:type="auto"/>
            <w:shd w:val="clear" w:color="auto" w:fill="auto"/>
            <w:tcMar>
              <w:left w:w="28" w:type="dxa"/>
              <w:right w:w="28" w:type="dxa"/>
            </w:tcMar>
            <w:vAlign w:val="bottom"/>
            <w:hideMark/>
          </w:tcPr>
          <w:p w14:paraId="36CB0C35" w14:textId="77777777" w:rsidR="002949E2" w:rsidRPr="004F745F" w:rsidRDefault="002949E2" w:rsidP="009B3010">
            <w:pPr>
              <w:jc w:val="right"/>
              <w:rPr>
                <w:sz w:val="20"/>
                <w:szCs w:val="20"/>
              </w:rPr>
            </w:pPr>
            <w:r w:rsidRPr="004F745F">
              <w:rPr>
                <w:sz w:val="20"/>
                <w:szCs w:val="20"/>
              </w:rPr>
              <w:t>248.510,46</w:t>
            </w:r>
          </w:p>
        </w:tc>
        <w:tc>
          <w:tcPr>
            <w:tcW w:w="0" w:type="auto"/>
            <w:shd w:val="clear" w:color="auto" w:fill="auto"/>
            <w:tcMar>
              <w:left w:w="28" w:type="dxa"/>
              <w:right w:w="28" w:type="dxa"/>
            </w:tcMar>
            <w:vAlign w:val="bottom"/>
            <w:hideMark/>
          </w:tcPr>
          <w:p w14:paraId="26A02D2A" w14:textId="004128BC" w:rsidR="002949E2" w:rsidRPr="004F745F" w:rsidRDefault="002949E2" w:rsidP="009B3010">
            <w:pPr>
              <w:jc w:val="right"/>
              <w:rPr>
                <w:sz w:val="20"/>
                <w:szCs w:val="20"/>
              </w:rPr>
            </w:pPr>
            <w:r w:rsidRPr="004F745F">
              <w:rPr>
                <w:sz w:val="20"/>
                <w:szCs w:val="20"/>
              </w:rPr>
              <w:t>63,10</w:t>
            </w:r>
          </w:p>
        </w:tc>
      </w:tr>
      <w:tr w:rsidR="004F745F" w:rsidRPr="004F745F" w14:paraId="1A81A0D0" w14:textId="77777777" w:rsidTr="00E077DC">
        <w:trPr>
          <w:cantSplit/>
        </w:trPr>
        <w:tc>
          <w:tcPr>
            <w:tcW w:w="0" w:type="auto"/>
            <w:shd w:val="clear" w:color="auto" w:fill="auto"/>
            <w:noWrap/>
            <w:tcMar>
              <w:left w:w="28" w:type="dxa"/>
              <w:right w:w="28" w:type="dxa"/>
            </w:tcMar>
            <w:hideMark/>
          </w:tcPr>
          <w:p w14:paraId="19C61F7F"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60B30641"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4F03D184" w14:textId="77777777" w:rsidR="002949E2" w:rsidRPr="004F745F" w:rsidRDefault="002949E2" w:rsidP="009B3010">
            <w:pPr>
              <w:jc w:val="right"/>
              <w:rPr>
                <w:sz w:val="20"/>
                <w:szCs w:val="20"/>
              </w:rPr>
            </w:pPr>
            <w:r w:rsidRPr="004F745F">
              <w:rPr>
                <w:sz w:val="20"/>
                <w:szCs w:val="20"/>
              </w:rPr>
              <w:t>393.853</w:t>
            </w:r>
          </w:p>
        </w:tc>
        <w:tc>
          <w:tcPr>
            <w:tcW w:w="0" w:type="auto"/>
            <w:shd w:val="clear" w:color="auto" w:fill="auto"/>
            <w:tcMar>
              <w:left w:w="28" w:type="dxa"/>
              <w:right w:w="28" w:type="dxa"/>
            </w:tcMar>
            <w:vAlign w:val="bottom"/>
            <w:hideMark/>
          </w:tcPr>
          <w:p w14:paraId="60898FFD" w14:textId="77777777" w:rsidR="002949E2" w:rsidRPr="004F745F" w:rsidRDefault="002949E2" w:rsidP="009B3010">
            <w:pPr>
              <w:jc w:val="right"/>
              <w:rPr>
                <w:sz w:val="20"/>
                <w:szCs w:val="20"/>
              </w:rPr>
            </w:pPr>
            <w:r w:rsidRPr="004F745F">
              <w:rPr>
                <w:sz w:val="20"/>
                <w:szCs w:val="20"/>
              </w:rPr>
              <w:t>393.853</w:t>
            </w:r>
          </w:p>
        </w:tc>
        <w:tc>
          <w:tcPr>
            <w:tcW w:w="0" w:type="auto"/>
            <w:shd w:val="clear" w:color="auto" w:fill="auto"/>
            <w:tcMar>
              <w:left w:w="28" w:type="dxa"/>
              <w:right w:w="28" w:type="dxa"/>
            </w:tcMar>
            <w:vAlign w:val="bottom"/>
            <w:hideMark/>
          </w:tcPr>
          <w:p w14:paraId="1865D15A" w14:textId="77777777" w:rsidR="002949E2" w:rsidRPr="004F745F" w:rsidRDefault="002949E2" w:rsidP="009B3010">
            <w:pPr>
              <w:jc w:val="right"/>
              <w:rPr>
                <w:sz w:val="20"/>
                <w:szCs w:val="20"/>
              </w:rPr>
            </w:pPr>
            <w:r w:rsidRPr="004F745F">
              <w:rPr>
                <w:sz w:val="20"/>
                <w:szCs w:val="20"/>
              </w:rPr>
              <w:t>248.510,46</w:t>
            </w:r>
          </w:p>
        </w:tc>
        <w:tc>
          <w:tcPr>
            <w:tcW w:w="0" w:type="auto"/>
            <w:shd w:val="clear" w:color="auto" w:fill="auto"/>
            <w:tcMar>
              <w:left w:w="28" w:type="dxa"/>
              <w:right w:w="28" w:type="dxa"/>
            </w:tcMar>
            <w:vAlign w:val="bottom"/>
            <w:hideMark/>
          </w:tcPr>
          <w:p w14:paraId="151D2784" w14:textId="2D9A81F4" w:rsidR="002949E2" w:rsidRPr="004F745F" w:rsidRDefault="002949E2" w:rsidP="009B3010">
            <w:pPr>
              <w:jc w:val="right"/>
              <w:rPr>
                <w:sz w:val="20"/>
                <w:szCs w:val="20"/>
              </w:rPr>
            </w:pPr>
            <w:r w:rsidRPr="004F745F">
              <w:rPr>
                <w:sz w:val="20"/>
                <w:szCs w:val="20"/>
              </w:rPr>
              <w:t>63,10</w:t>
            </w:r>
          </w:p>
        </w:tc>
      </w:tr>
      <w:tr w:rsidR="004F745F" w:rsidRPr="004F745F" w14:paraId="58456F03" w14:textId="77777777" w:rsidTr="00E077DC">
        <w:trPr>
          <w:cantSplit/>
        </w:trPr>
        <w:tc>
          <w:tcPr>
            <w:tcW w:w="0" w:type="auto"/>
            <w:shd w:val="clear" w:color="auto" w:fill="auto"/>
            <w:noWrap/>
            <w:tcMar>
              <w:left w:w="28" w:type="dxa"/>
              <w:right w:w="28" w:type="dxa"/>
            </w:tcMar>
            <w:hideMark/>
          </w:tcPr>
          <w:p w14:paraId="60F06971" w14:textId="77777777" w:rsidR="002949E2" w:rsidRPr="004F745F" w:rsidRDefault="002949E2" w:rsidP="009B3010">
            <w:pPr>
              <w:rPr>
                <w:sz w:val="20"/>
                <w:szCs w:val="20"/>
              </w:rPr>
            </w:pPr>
            <w:r w:rsidRPr="004F745F">
              <w:rPr>
                <w:sz w:val="20"/>
                <w:szCs w:val="20"/>
              </w:rPr>
              <w:t>322</w:t>
            </w:r>
          </w:p>
        </w:tc>
        <w:tc>
          <w:tcPr>
            <w:tcW w:w="0" w:type="auto"/>
            <w:shd w:val="clear" w:color="auto" w:fill="auto"/>
            <w:tcMar>
              <w:left w:w="28" w:type="dxa"/>
              <w:right w:w="28" w:type="dxa"/>
            </w:tcMar>
            <w:hideMark/>
          </w:tcPr>
          <w:p w14:paraId="0209ECB2" w14:textId="77777777" w:rsidR="002949E2" w:rsidRPr="004F745F" w:rsidRDefault="002949E2" w:rsidP="009B3010">
            <w:pPr>
              <w:rPr>
                <w:sz w:val="20"/>
                <w:szCs w:val="20"/>
              </w:rPr>
            </w:pPr>
            <w:r w:rsidRPr="004F745F">
              <w:rPr>
                <w:sz w:val="20"/>
                <w:szCs w:val="20"/>
              </w:rPr>
              <w:t>Rashodi za materijal i energiju</w:t>
            </w:r>
          </w:p>
        </w:tc>
        <w:tc>
          <w:tcPr>
            <w:tcW w:w="0" w:type="auto"/>
            <w:shd w:val="clear" w:color="auto" w:fill="auto"/>
            <w:tcMar>
              <w:left w:w="28" w:type="dxa"/>
              <w:right w:w="28" w:type="dxa"/>
            </w:tcMar>
            <w:vAlign w:val="bottom"/>
            <w:hideMark/>
          </w:tcPr>
          <w:p w14:paraId="51CA179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0F70AA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06014D0" w14:textId="77777777" w:rsidR="002949E2" w:rsidRPr="004F745F" w:rsidRDefault="002949E2" w:rsidP="009B3010">
            <w:pPr>
              <w:jc w:val="right"/>
              <w:rPr>
                <w:sz w:val="20"/>
                <w:szCs w:val="20"/>
              </w:rPr>
            </w:pPr>
            <w:r w:rsidRPr="004F745F">
              <w:rPr>
                <w:sz w:val="20"/>
                <w:szCs w:val="20"/>
              </w:rPr>
              <w:t>230.759,39</w:t>
            </w:r>
          </w:p>
        </w:tc>
        <w:tc>
          <w:tcPr>
            <w:tcW w:w="0" w:type="auto"/>
            <w:shd w:val="clear" w:color="auto" w:fill="auto"/>
            <w:tcMar>
              <w:left w:w="28" w:type="dxa"/>
              <w:right w:w="28" w:type="dxa"/>
            </w:tcMar>
            <w:vAlign w:val="bottom"/>
            <w:hideMark/>
          </w:tcPr>
          <w:p w14:paraId="710B443B" w14:textId="6D0271E4" w:rsidR="002949E2" w:rsidRPr="004F745F" w:rsidRDefault="002949E2" w:rsidP="009B3010">
            <w:pPr>
              <w:jc w:val="right"/>
              <w:rPr>
                <w:sz w:val="20"/>
                <w:szCs w:val="20"/>
              </w:rPr>
            </w:pPr>
            <w:r w:rsidRPr="004F745F">
              <w:rPr>
                <w:sz w:val="20"/>
                <w:szCs w:val="20"/>
              </w:rPr>
              <w:t> </w:t>
            </w:r>
          </w:p>
        </w:tc>
      </w:tr>
      <w:tr w:rsidR="004F745F" w:rsidRPr="004F745F" w14:paraId="58B4E416" w14:textId="77777777" w:rsidTr="00E077DC">
        <w:trPr>
          <w:cantSplit/>
        </w:trPr>
        <w:tc>
          <w:tcPr>
            <w:tcW w:w="0" w:type="auto"/>
            <w:shd w:val="clear" w:color="auto" w:fill="auto"/>
            <w:noWrap/>
            <w:tcMar>
              <w:left w:w="28" w:type="dxa"/>
              <w:right w:w="28" w:type="dxa"/>
            </w:tcMar>
            <w:hideMark/>
          </w:tcPr>
          <w:p w14:paraId="4D14647E" w14:textId="77777777" w:rsidR="002949E2" w:rsidRPr="004F745F" w:rsidRDefault="002949E2" w:rsidP="009B3010">
            <w:pPr>
              <w:rPr>
                <w:sz w:val="20"/>
                <w:szCs w:val="20"/>
              </w:rPr>
            </w:pPr>
            <w:r w:rsidRPr="004F745F">
              <w:rPr>
                <w:sz w:val="20"/>
                <w:szCs w:val="20"/>
              </w:rPr>
              <w:t>3221</w:t>
            </w:r>
          </w:p>
        </w:tc>
        <w:tc>
          <w:tcPr>
            <w:tcW w:w="0" w:type="auto"/>
            <w:shd w:val="clear" w:color="auto" w:fill="auto"/>
            <w:tcMar>
              <w:left w:w="28" w:type="dxa"/>
              <w:right w:w="28" w:type="dxa"/>
            </w:tcMar>
            <w:hideMark/>
          </w:tcPr>
          <w:p w14:paraId="22600A38" w14:textId="77777777" w:rsidR="002949E2" w:rsidRPr="004F745F" w:rsidRDefault="002949E2" w:rsidP="009B3010">
            <w:pPr>
              <w:rPr>
                <w:sz w:val="20"/>
                <w:szCs w:val="20"/>
              </w:rPr>
            </w:pPr>
            <w:r w:rsidRPr="004F745F">
              <w:rPr>
                <w:sz w:val="20"/>
                <w:szCs w:val="20"/>
              </w:rPr>
              <w:t>Uredski materijal i ostali materijalni rashodi</w:t>
            </w:r>
          </w:p>
        </w:tc>
        <w:tc>
          <w:tcPr>
            <w:tcW w:w="0" w:type="auto"/>
            <w:shd w:val="clear" w:color="auto" w:fill="auto"/>
            <w:tcMar>
              <w:left w:w="28" w:type="dxa"/>
              <w:right w:w="28" w:type="dxa"/>
            </w:tcMar>
            <w:vAlign w:val="bottom"/>
            <w:hideMark/>
          </w:tcPr>
          <w:p w14:paraId="5974D50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21CF00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B30A311" w14:textId="77777777" w:rsidR="002949E2" w:rsidRPr="004F745F" w:rsidRDefault="002949E2" w:rsidP="009B3010">
            <w:pPr>
              <w:jc w:val="right"/>
              <w:rPr>
                <w:sz w:val="20"/>
                <w:szCs w:val="20"/>
              </w:rPr>
            </w:pPr>
            <w:r w:rsidRPr="004F745F">
              <w:rPr>
                <w:sz w:val="20"/>
                <w:szCs w:val="20"/>
              </w:rPr>
              <w:t>12.609,51</w:t>
            </w:r>
          </w:p>
        </w:tc>
        <w:tc>
          <w:tcPr>
            <w:tcW w:w="0" w:type="auto"/>
            <w:shd w:val="clear" w:color="auto" w:fill="auto"/>
            <w:tcMar>
              <w:left w:w="28" w:type="dxa"/>
              <w:right w:w="28" w:type="dxa"/>
            </w:tcMar>
            <w:vAlign w:val="bottom"/>
            <w:hideMark/>
          </w:tcPr>
          <w:p w14:paraId="73ECA64E" w14:textId="2EEA5CA8" w:rsidR="002949E2" w:rsidRPr="004F745F" w:rsidRDefault="002949E2" w:rsidP="009B3010">
            <w:pPr>
              <w:jc w:val="right"/>
              <w:rPr>
                <w:sz w:val="20"/>
                <w:szCs w:val="20"/>
              </w:rPr>
            </w:pPr>
            <w:r w:rsidRPr="004F745F">
              <w:rPr>
                <w:sz w:val="20"/>
                <w:szCs w:val="20"/>
              </w:rPr>
              <w:t> </w:t>
            </w:r>
          </w:p>
        </w:tc>
      </w:tr>
      <w:tr w:rsidR="004F745F" w:rsidRPr="004F745F" w14:paraId="20A3C481" w14:textId="77777777" w:rsidTr="00E077DC">
        <w:trPr>
          <w:cantSplit/>
        </w:trPr>
        <w:tc>
          <w:tcPr>
            <w:tcW w:w="0" w:type="auto"/>
            <w:shd w:val="clear" w:color="auto" w:fill="auto"/>
            <w:noWrap/>
            <w:tcMar>
              <w:left w:w="28" w:type="dxa"/>
              <w:right w:w="28" w:type="dxa"/>
            </w:tcMar>
            <w:hideMark/>
          </w:tcPr>
          <w:p w14:paraId="27C00590" w14:textId="77777777" w:rsidR="002949E2" w:rsidRPr="004F745F" w:rsidRDefault="002949E2" w:rsidP="009B3010">
            <w:pPr>
              <w:rPr>
                <w:sz w:val="20"/>
                <w:szCs w:val="20"/>
              </w:rPr>
            </w:pPr>
            <w:r w:rsidRPr="004F745F">
              <w:rPr>
                <w:sz w:val="20"/>
                <w:szCs w:val="20"/>
              </w:rPr>
              <w:t>3222</w:t>
            </w:r>
          </w:p>
        </w:tc>
        <w:tc>
          <w:tcPr>
            <w:tcW w:w="0" w:type="auto"/>
            <w:shd w:val="clear" w:color="auto" w:fill="auto"/>
            <w:tcMar>
              <w:left w:w="28" w:type="dxa"/>
              <w:right w:w="28" w:type="dxa"/>
            </w:tcMar>
            <w:hideMark/>
          </w:tcPr>
          <w:p w14:paraId="0CA24081" w14:textId="77777777" w:rsidR="002949E2" w:rsidRPr="004F745F" w:rsidRDefault="002949E2" w:rsidP="009B3010">
            <w:pPr>
              <w:rPr>
                <w:sz w:val="20"/>
                <w:szCs w:val="20"/>
              </w:rPr>
            </w:pPr>
            <w:r w:rsidRPr="004F745F">
              <w:rPr>
                <w:sz w:val="20"/>
                <w:szCs w:val="20"/>
              </w:rPr>
              <w:t>Materijal i sirovine</w:t>
            </w:r>
          </w:p>
        </w:tc>
        <w:tc>
          <w:tcPr>
            <w:tcW w:w="0" w:type="auto"/>
            <w:shd w:val="clear" w:color="auto" w:fill="auto"/>
            <w:tcMar>
              <w:left w:w="28" w:type="dxa"/>
              <w:right w:w="28" w:type="dxa"/>
            </w:tcMar>
            <w:vAlign w:val="bottom"/>
            <w:hideMark/>
          </w:tcPr>
          <w:p w14:paraId="47914A8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BE45F8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3319302" w14:textId="77777777" w:rsidR="002949E2" w:rsidRPr="004F745F" w:rsidRDefault="002949E2" w:rsidP="009B3010">
            <w:pPr>
              <w:jc w:val="right"/>
              <w:rPr>
                <w:sz w:val="20"/>
                <w:szCs w:val="20"/>
              </w:rPr>
            </w:pPr>
            <w:r w:rsidRPr="004F745F">
              <w:rPr>
                <w:sz w:val="20"/>
                <w:szCs w:val="20"/>
              </w:rPr>
              <w:t>167.327,98</w:t>
            </w:r>
          </w:p>
        </w:tc>
        <w:tc>
          <w:tcPr>
            <w:tcW w:w="0" w:type="auto"/>
            <w:shd w:val="clear" w:color="auto" w:fill="auto"/>
            <w:tcMar>
              <w:left w:w="28" w:type="dxa"/>
              <w:right w:w="28" w:type="dxa"/>
            </w:tcMar>
            <w:vAlign w:val="bottom"/>
            <w:hideMark/>
          </w:tcPr>
          <w:p w14:paraId="4FE1B32E" w14:textId="180AFDA6" w:rsidR="002949E2" w:rsidRPr="004F745F" w:rsidRDefault="002949E2" w:rsidP="009B3010">
            <w:pPr>
              <w:jc w:val="right"/>
              <w:rPr>
                <w:sz w:val="20"/>
                <w:szCs w:val="20"/>
              </w:rPr>
            </w:pPr>
            <w:r w:rsidRPr="004F745F">
              <w:rPr>
                <w:sz w:val="20"/>
                <w:szCs w:val="20"/>
              </w:rPr>
              <w:t> </w:t>
            </w:r>
          </w:p>
        </w:tc>
      </w:tr>
      <w:tr w:rsidR="004F745F" w:rsidRPr="004F745F" w14:paraId="797ACB51" w14:textId="77777777" w:rsidTr="00E077DC">
        <w:trPr>
          <w:cantSplit/>
        </w:trPr>
        <w:tc>
          <w:tcPr>
            <w:tcW w:w="0" w:type="auto"/>
            <w:shd w:val="clear" w:color="auto" w:fill="auto"/>
            <w:noWrap/>
            <w:tcMar>
              <w:left w:w="28" w:type="dxa"/>
              <w:right w:w="28" w:type="dxa"/>
            </w:tcMar>
            <w:hideMark/>
          </w:tcPr>
          <w:p w14:paraId="7C9CF71C" w14:textId="77777777" w:rsidR="002949E2" w:rsidRPr="004F745F" w:rsidRDefault="002949E2" w:rsidP="009B3010">
            <w:pPr>
              <w:rPr>
                <w:sz w:val="20"/>
                <w:szCs w:val="20"/>
              </w:rPr>
            </w:pPr>
            <w:r w:rsidRPr="004F745F">
              <w:rPr>
                <w:sz w:val="20"/>
                <w:szCs w:val="20"/>
              </w:rPr>
              <w:t>3223</w:t>
            </w:r>
          </w:p>
        </w:tc>
        <w:tc>
          <w:tcPr>
            <w:tcW w:w="0" w:type="auto"/>
            <w:shd w:val="clear" w:color="auto" w:fill="auto"/>
            <w:tcMar>
              <w:left w:w="28" w:type="dxa"/>
              <w:right w:w="28" w:type="dxa"/>
            </w:tcMar>
            <w:hideMark/>
          </w:tcPr>
          <w:p w14:paraId="2CC0DC84" w14:textId="77777777" w:rsidR="002949E2" w:rsidRPr="004F745F" w:rsidRDefault="002949E2" w:rsidP="009B3010">
            <w:pPr>
              <w:rPr>
                <w:sz w:val="20"/>
                <w:szCs w:val="20"/>
              </w:rPr>
            </w:pPr>
            <w:r w:rsidRPr="004F745F">
              <w:rPr>
                <w:sz w:val="20"/>
                <w:szCs w:val="20"/>
              </w:rPr>
              <w:t>Energija</w:t>
            </w:r>
          </w:p>
        </w:tc>
        <w:tc>
          <w:tcPr>
            <w:tcW w:w="0" w:type="auto"/>
            <w:shd w:val="clear" w:color="auto" w:fill="auto"/>
            <w:tcMar>
              <w:left w:w="28" w:type="dxa"/>
              <w:right w:w="28" w:type="dxa"/>
            </w:tcMar>
            <w:vAlign w:val="bottom"/>
            <w:hideMark/>
          </w:tcPr>
          <w:p w14:paraId="7DD88AC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7517B9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BFF34CA" w14:textId="77777777" w:rsidR="002949E2" w:rsidRPr="004F745F" w:rsidRDefault="002949E2" w:rsidP="009B3010">
            <w:pPr>
              <w:jc w:val="right"/>
              <w:rPr>
                <w:sz w:val="20"/>
                <w:szCs w:val="20"/>
              </w:rPr>
            </w:pPr>
            <w:r w:rsidRPr="004F745F">
              <w:rPr>
                <w:sz w:val="20"/>
                <w:szCs w:val="20"/>
              </w:rPr>
              <w:t>49.440,16</w:t>
            </w:r>
          </w:p>
        </w:tc>
        <w:tc>
          <w:tcPr>
            <w:tcW w:w="0" w:type="auto"/>
            <w:shd w:val="clear" w:color="auto" w:fill="auto"/>
            <w:tcMar>
              <w:left w:w="28" w:type="dxa"/>
              <w:right w:w="28" w:type="dxa"/>
            </w:tcMar>
            <w:vAlign w:val="bottom"/>
            <w:hideMark/>
          </w:tcPr>
          <w:p w14:paraId="5898D045" w14:textId="4FC16BA6" w:rsidR="002949E2" w:rsidRPr="004F745F" w:rsidRDefault="002949E2" w:rsidP="009B3010">
            <w:pPr>
              <w:jc w:val="right"/>
              <w:rPr>
                <w:sz w:val="20"/>
                <w:szCs w:val="20"/>
              </w:rPr>
            </w:pPr>
            <w:r w:rsidRPr="004F745F">
              <w:rPr>
                <w:sz w:val="20"/>
                <w:szCs w:val="20"/>
              </w:rPr>
              <w:t> </w:t>
            </w:r>
          </w:p>
        </w:tc>
      </w:tr>
      <w:tr w:rsidR="004F745F" w:rsidRPr="004F745F" w14:paraId="0D959F4B" w14:textId="77777777" w:rsidTr="00E077DC">
        <w:trPr>
          <w:cantSplit/>
        </w:trPr>
        <w:tc>
          <w:tcPr>
            <w:tcW w:w="0" w:type="auto"/>
            <w:shd w:val="clear" w:color="auto" w:fill="auto"/>
            <w:noWrap/>
            <w:tcMar>
              <w:left w:w="28" w:type="dxa"/>
              <w:right w:w="28" w:type="dxa"/>
            </w:tcMar>
            <w:hideMark/>
          </w:tcPr>
          <w:p w14:paraId="2CF4C9E9" w14:textId="77777777" w:rsidR="002949E2" w:rsidRPr="004F745F" w:rsidRDefault="002949E2" w:rsidP="009B3010">
            <w:pPr>
              <w:rPr>
                <w:sz w:val="20"/>
                <w:szCs w:val="20"/>
              </w:rPr>
            </w:pPr>
            <w:r w:rsidRPr="004F745F">
              <w:rPr>
                <w:sz w:val="20"/>
                <w:szCs w:val="20"/>
              </w:rPr>
              <w:t>3224</w:t>
            </w:r>
          </w:p>
        </w:tc>
        <w:tc>
          <w:tcPr>
            <w:tcW w:w="0" w:type="auto"/>
            <w:shd w:val="clear" w:color="auto" w:fill="auto"/>
            <w:tcMar>
              <w:left w:w="28" w:type="dxa"/>
              <w:right w:w="28" w:type="dxa"/>
            </w:tcMar>
            <w:hideMark/>
          </w:tcPr>
          <w:p w14:paraId="45F2AC43" w14:textId="77777777" w:rsidR="002949E2" w:rsidRPr="004F745F" w:rsidRDefault="002949E2" w:rsidP="009B3010">
            <w:pPr>
              <w:rPr>
                <w:sz w:val="20"/>
                <w:szCs w:val="20"/>
              </w:rPr>
            </w:pPr>
            <w:r w:rsidRPr="004F745F">
              <w:rPr>
                <w:sz w:val="20"/>
                <w:szCs w:val="20"/>
              </w:rPr>
              <w:t>Materijal i dijelovi za tekuće i investicijsko održavanje</w:t>
            </w:r>
          </w:p>
        </w:tc>
        <w:tc>
          <w:tcPr>
            <w:tcW w:w="0" w:type="auto"/>
            <w:shd w:val="clear" w:color="auto" w:fill="auto"/>
            <w:tcMar>
              <w:left w:w="28" w:type="dxa"/>
              <w:right w:w="28" w:type="dxa"/>
            </w:tcMar>
            <w:vAlign w:val="bottom"/>
            <w:hideMark/>
          </w:tcPr>
          <w:p w14:paraId="09C75E2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073F9E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C45DBF2" w14:textId="77777777" w:rsidR="002949E2" w:rsidRPr="004F745F" w:rsidRDefault="002949E2" w:rsidP="009B3010">
            <w:pPr>
              <w:jc w:val="right"/>
              <w:rPr>
                <w:sz w:val="20"/>
                <w:szCs w:val="20"/>
              </w:rPr>
            </w:pPr>
            <w:r w:rsidRPr="004F745F">
              <w:rPr>
                <w:sz w:val="20"/>
                <w:szCs w:val="20"/>
              </w:rPr>
              <w:t>1.381,74</w:t>
            </w:r>
          </w:p>
        </w:tc>
        <w:tc>
          <w:tcPr>
            <w:tcW w:w="0" w:type="auto"/>
            <w:shd w:val="clear" w:color="auto" w:fill="auto"/>
            <w:tcMar>
              <w:left w:w="28" w:type="dxa"/>
              <w:right w:w="28" w:type="dxa"/>
            </w:tcMar>
            <w:vAlign w:val="bottom"/>
            <w:hideMark/>
          </w:tcPr>
          <w:p w14:paraId="5F139706" w14:textId="54584E6B" w:rsidR="002949E2" w:rsidRPr="004F745F" w:rsidRDefault="002949E2" w:rsidP="009B3010">
            <w:pPr>
              <w:jc w:val="right"/>
              <w:rPr>
                <w:sz w:val="20"/>
                <w:szCs w:val="20"/>
              </w:rPr>
            </w:pPr>
            <w:r w:rsidRPr="004F745F">
              <w:rPr>
                <w:sz w:val="20"/>
                <w:szCs w:val="20"/>
              </w:rPr>
              <w:t> </w:t>
            </w:r>
          </w:p>
        </w:tc>
      </w:tr>
      <w:tr w:rsidR="004F745F" w:rsidRPr="004F745F" w14:paraId="2059A51F" w14:textId="77777777" w:rsidTr="00E077DC">
        <w:trPr>
          <w:cantSplit/>
        </w:trPr>
        <w:tc>
          <w:tcPr>
            <w:tcW w:w="0" w:type="auto"/>
            <w:shd w:val="clear" w:color="auto" w:fill="auto"/>
            <w:noWrap/>
            <w:tcMar>
              <w:left w:w="28" w:type="dxa"/>
              <w:right w:w="28" w:type="dxa"/>
            </w:tcMar>
            <w:hideMark/>
          </w:tcPr>
          <w:p w14:paraId="43268891"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38520642"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3DC6D4D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FDF0A4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A9B0489" w14:textId="77777777" w:rsidR="002949E2" w:rsidRPr="004F745F" w:rsidRDefault="002949E2" w:rsidP="009B3010">
            <w:pPr>
              <w:jc w:val="right"/>
              <w:rPr>
                <w:sz w:val="20"/>
                <w:szCs w:val="20"/>
              </w:rPr>
            </w:pPr>
            <w:r w:rsidRPr="004F745F">
              <w:rPr>
                <w:sz w:val="20"/>
                <w:szCs w:val="20"/>
              </w:rPr>
              <w:t>17.751,07</w:t>
            </w:r>
          </w:p>
        </w:tc>
        <w:tc>
          <w:tcPr>
            <w:tcW w:w="0" w:type="auto"/>
            <w:shd w:val="clear" w:color="auto" w:fill="auto"/>
            <w:tcMar>
              <w:left w:w="28" w:type="dxa"/>
              <w:right w:w="28" w:type="dxa"/>
            </w:tcMar>
            <w:vAlign w:val="bottom"/>
            <w:hideMark/>
          </w:tcPr>
          <w:p w14:paraId="2809F06F" w14:textId="5D119949" w:rsidR="002949E2" w:rsidRPr="004F745F" w:rsidRDefault="002949E2" w:rsidP="009B3010">
            <w:pPr>
              <w:jc w:val="right"/>
              <w:rPr>
                <w:sz w:val="20"/>
                <w:szCs w:val="20"/>
              </w:rPr>
            </w:pPr>
            <w:r w:rsidRPr="004F745F">
              <w:rPr>
                <w:sz w:val="20"/>
                <w:szCs w:val="20"/>
              </w:rPr>
              <w:t> </w:t>
            </w:r>
          </w:p>
        </w:tc>
      </w:tr>
      <w:tr w:rsidR="004F745F" w:rsidRPr="004F745F" w14:paraId="6E3119D7" w14:textId="77777777" w:rsidTr="00E077DC">
        <w:trPr>
          <w:cantSplit/>
        </w:trPr>
        <w:tc>
          <w:tcPr>
            <w:tcW w:w="0" w:type="auto"/>
            <w:shd w:val="clear" w:color="auto" w:fill="auto"/>
            <w:noWrap/>
            <w:tcMar>
              <w:left w:w="28" w:type="dxa"/>
              <w:right w:w="28" w:type="dxa"/>
            </w:tcMar>
            <w:hideMark/>
          </w:tcPr>
          <w:p w14:paraId="37D2DA21" w14:textId="77777777" w:rsidR="002949E2" w:rsidRPr="004F745F" w:rsidRDefault="002949E2" w:rsidP="009B3010">
            <w:pPr>
              <w:rPr>
                <w:sz w:val="20"/>
                <w:szCs w:val="20"/>
              </w:rPr>
            </w:pPr>
            <w:r w:rsidRPr="004F745F">
              <w:rPr>
                <w:sz w:val="20"/>
                <w:szCs w:val="20"/>
              </w:rPr>
              <w:t>3231</w:t>
            </w:r>
          </w:p>
        </w:tc>
        <w:tc>
          <w:tcPr>
            <w:tcW w:w="0" w:type="auto"/>
            <w:shd w:val="clear" w:color="auto" w:fill="auto"/>
            <w:tcMar>
              <w:left w:w="28" w:type="dxa"/>
              <w:right w:w="28" w:type="dxa"/>
            </w:tcMar>
            <w:hideMark/>
          </w:tcPr>
          <w:p w14:paraId="2F06F55D" w14:textId="77777777" w:rsidR="002949E2" w:rsidRPr="004F745F" w:rsidRDefault="002949E2" w:rsidP="009B3010">
            <w:pPr>
              <w:rPr>
                <w:sz w:val="20"/>
                <w:szCs w:val="20"/>
              </w:rPr>
            </w:pPr>
            <w:r w:rsidRPr="004F745F">
              <w:rPr>
                <w:sz w:val="20"/>
                <w:szCs w:val="20"/>
              </w:rPr>
              <w:t>Usluge telefona, pošte i prijevoza</w:t>
            </w:r>
          </w:p>
        </w:tc>
        <w:tc>
          <w:tcPr>
            <w:tcW w:w="0" w:type="auto"/>
            <w:shd w:val="clear" w:color="auto" w:fill="auto"/>
            <w:tcMar>
              <w:left w:w="28" w:type="dxa"/>
              <w:right w:w="28" w:type="dxa"/>
            </w:tcMar>
            <w:vAlign w:val="bottom"/>
            <w:hideMark/>
          </w:tcPr>
          <w:p w14:paraId="38FFAE4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3CE9EA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8AA69D3" w14:textId="77777777" w:rsidR="002949E2" w:rsidRPr="004F745F" w:rsidRDefault="002949E2" w:rsidP="009B3010">
            <w:pPr>
              <w:jc w:val="right"/>
              <w:rPr>
                <w:sz w:val="20"/>
                <w:szCs w:val="20"/>
              </w:rPr>
            </w:pPr>
            <w:r w:rsidRPr="004F745F">
              <w:rPr>
                <w:sz w:val="20"/>
                <w:szCs w:val="20"/>
              </w:rPr>
              <w:t>252,24</w:t>
            </w:r>
          </w:p>
        </w:tc>
        <w:tc>
          <w:tcPr>
            <w:tcW w:w="0" w:type="auto"/>
            <w:shd w:val="clear" w:color="auto" w:fill="auto"/>
            <w:tcMar>
              <w:left w:w="28" w:type="dxa"/>
              <w:right w:w="28" w:type="dxa"/>
            </w:tcMar>
            <w:vAlign w:val="bottom"/>
            <w:hideMark/>
          </w:tcPr>
          <w:p w14:paraId="6CAAC414" w14:textId="34360A70" w:rsidR="002949E2" w:rsidRPr="004F745F" w:rsidRDefault="002949E2" w:rsidP="009B3010">
            <w:pPr>
              <w:jc w:val="right"/>
              <w:rPr>
                <w:sz w:val="20"/>
                <w:szCs w:val="20"/>
              </w:rPr>
            </w:pPr>
            <w:r w:rsidRPr="004F745F">
              <w:rPr>
                <w:sz w:val="20"/>
                <w:szCs w:val="20"/>
              </w:rPr>
              <w:t> </w:t>
            </w:r>
          </w:p>
        </w:tc>
      </w:tr>
      <w:tr w:rsidR="004F745F" w:rsidRPr="004F745F" w14:paraId="2D911405" w14:textId="77777777" w:rsidTr="00E077DC">
        <w:trPr>
          <w:cantSplit/>
        </w:trPr>
        <w:tc>
          <w:tcPr>
            <w:tcW w:w="0" w:type="auto"/>
            <w:shd w:val="clear" w:color="auto" w:fill="auto"/>
            <w:noWrap/>
            <w:tcMar>
              <w:left w:w="28" w:type="dxa"/>
              <w:right w:w="28" w:type="dxa"/>
            </w:tcMar>
            <w:hideMark/>
          </w:tcPr>
          <w:p w14:paraId="19EEF76F" w14:textId="77777777" w:rsidR="002949E2" w:rsidRPr="004F745F" w:rsidRDefault="002949E2" w:rsidP="009B3010">
            <w:pPr>
              <w:rPr>
                <w:sz w:val="20"/>
                <w:szCs w:val="20"/>
              </w:rPr>
            </w:pPr>
            <w:r w:rsidRPr="004F745F">
              <w:rPr>
                <w:sz w:val="20"/>
                <w:szCs w:val="20"/>
              </w:rPr>
              <w:t>3232</w:t>
            </w:r>
          </w:p>
        </w:tc>
        <w:tc>
          <w:tcPr>
            <w:tcW w:w="0" w:type="auto"/>
            <w:shd w:val="clear" w:color="auto" w:fill="auto"/>
            <w:tcMar>
              <w:left w:w="28" w:type="dxa"/>
              <w:right w:w="28" w:type="dxa"/>
            </w:tcMar>
            <w:hideMark/>
          </w:tcPr>
          <w:p w14:paraId="7F97216E" w14:textId="77777777" w:rsidR="002949E2" w:rsidRPr="004F745F" w:rsidRDefault="002949E2" w:rsidP="009B3010">
            <w:pPr>
              <w:rPr>
                <w:sz w:val="20"/>
                <w:szCs w:val="20"/>
              </w:rPr>
            </w:pPr>
            <w:r w:rsidRPr="004F745F">
              <w:rPr>
                <w:sz w:val="20"/>
                <w:szCs w:val="20"/>
              </w:rPr>
              <w:t>Usluge tekućeg i investicijskog održavanja</w:t>
            </w:r>
          </w:p>
        </w:tc>
        <w:tc>
          <w:tcPr>
            <w:tcW w:w="0" w:type="auto"/>
            <w:shd w:val="clear" w:color="auto" w:fill="auto"/>
            <w:tcMar>
              <w:left w:w="28" w:type="dxa"/>
              <w:right w:w="28" w:type="dxa"/>
            </w:tcMar>
            <w:vAlign w:val="bottom"/>
            <w:hideMark/>
          </w:tcPr>
          <w:p w14:paraId="63EA7D6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5DAEA8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A65449F" w14:textId="77777777" w:rsidR="002949E2" w:rsidRPr="004F745F" w:rsidRDefault="002949E2" w:rsidP="009B3010">
            <w:pPr>
              <w:jc w:val="right"/>
              <w:rPr>
                <w:sz w:val="20"/>
                <w:szCs w:val="20"/>
              </w:rPr>
            </w:pPr>
            <w:r w:rsidRPr="004F745F">
              <w:rPr>
                <w:sz w:val="20"/>
                <w:szCs w:val="20"/>
              </w:rPr>
              <w:t>4.832,78</w:t>
            </w:r>
          </w:p>
        </w:tc>
        <w:tc>
          <w:tcPr>
            <w:tcW w:w="0" w:type="auto"/>
            <w:shd w:val="clear" w:color="auto" w:fill="auto"/>
            <w:tcMar>
              <w:left w:w="28" w:type="dxa"/>
              <w:right w:w="28" w:type="dxa"/>
            </w:tcMar>
            <w:vAlign w:val="bottom"/>
            <w:hideMark/>
          </w:tcPr>
          <w:p w14:paraId="0A0644FB" w14:textId="32CC9738" w:rsidR="002949E2" w:rsidRPr="004F745F" w:rsidRDefault="002949E2" w:rsidP="009B3010">
            <w:pPr>
              <w:jc w:val="right"/>
              <w:rPr>
                <w:sz w:val="20"/>
                <w:szCs w:val="20"/>
              </w:rPr>
            </w:pPr>
            <w:r w:rsidRPr="004F745F">
              <w:rPr>
                <w:sz w:val="20"/>
                <w:szCs w:val="20"/>
              </w:rPr>
              <w:t> </w:t>
            </w:r>
          </w:p>
        </w:tc>
      </w:tr>
      <w:tr w:rsidR="004F745F" w:rsidRPr="004F745F" w14:paraId="0A524F45" w14:textId="77777777" w:rsidTr="00E077DC">
        <w:trPr>
          <w:cantSplit/>
        </w:trPr>
        <w:tc>
          <w:tcPr>
            <w:tcW w:w="0" w:type="auto"/>
            <w:shd w:val="clear" w:color="auto" w:fill="auto"/>
            <w:noWrap/>
            <w:tcMar>
              <w:left w:w="28" w:type="dxa"/>
              <w:right w:w="28" w:type="dxa"/>
            </w:tcMar>
            <w:hideMark/>
          </w:tcPr>
          <w:p w14:paraId="429BC627" w14:textId="77777777" w:rsidR="002949E2" w:rsidRPr="004F745F" w:rsidRDefault="002949E2" w:rsidP="009B3010">
            <w:pPr>
              <w:rPr>
                <w:sz w:val="20"/>
                <w:szCs w:val="20"/>
              </w:rPr>
            </w:pPr>
            <w:r w:rsidRPr="004F745F">
              <w:rPr>
                <w:sz w:val="20"/>
                <w:szCs w:val="20"/>
              </w:rPr>
              <w:t>3234</w:t>
            </w:r>
          </w:p>
        </w:tc>
        <w:tc>
          <w:tcPr>
            <w:tcW w:w="0" w:type="auto"/>
            <w:shd w:val="clear" w:color="auto" w:fill="auto"/>
            <w:tcMar>
              <w:left w:w="28" w:type="dxa"/>
              <w:right w:w="28" w:type="dxa"/>
            </w:tcMar>
            <w:hideMark/>
          </w:tcPr>
          <w:p w14:paraId="6D0D9477" w14:textId="77777777" w:rsidR="002949E2" w:rsidRPr="004F745F" w:rsidRDefault="002949E2" w:rsidP="009B3010">
            <w:pPr>
              <w:rPr>
                <w:sz w:val="20"/>
                <w:szCs w:val="20"/>
              </w:rPr>
            </w:pPr>
            <w:r w:rsidRPr="004F745F">
              <w:rPr>
                <w:sz w:val="20"/>
                <w:szCs w:val="20"/>
              </w:rPr>
              <w:t>Komunalne usluge</w:t>
            </w:r>
          </w:p>
        </w:tc>
        <w:tc>
          <w:tcPr>
            <w:tcW w:w="0" w:type="auto"/>
            <w:shd w:val="clear" w:color="auto" w:fill="auto"/>
            <w:tcMar>
              <w:left w:w="28" w:type="dxa"/>
              <w:right w:w="28" w:type="dxa"/>
            </w:tcMar>
            <w:vAlign w:val="bottom"/>
            <w:hideMark/>
          </w:tcPr>
          <w:p w14:paraId="3D05925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9CAF54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A30AC6A" w14:textId="77777777" w:rsidR="002949E2" w:rsidRPr="004F745F" w:rsidRDefault="002949E2" w:rsidP="009B3010">
            <w:pPr>
              <w:jc w:val="right"/>
              <w:rPr>
                <w:sz w:val="20"/>
                <w:szCs w:val="20"/>
              </w:rPr>
            </w:pPr>
            <w:r w:rsidRPr="004F745F">
              <w:rPr>
                <w:sz w:val="20"/>
                <w:szCs w:val="20"/>
              </w:rPr>
              <w:t>12.666,05</w:t>
            </w:r>
          </w:p>
        </w:tc>
        <w:tc>
          <w:tcPr>
            <w:tcW w:w="0" w:type="auto"/>
            <w:shd w:val="clear" w:color="auto" w:fill="auto"/>
            <w:tcMar>
              <w:left w:w="28" w:type="dxa"/>
              <w:right w:w="28" w:type="dxa"/>
            </w:tcMar>
            <w:vAlign w:val="bottom"/>
            <w:hideMark/>
          </w:tcPr>
          <w:p w14:paraId="58532F81" w14:textId="2E4586F5" w:rsidR="002949E2" w:rsidRPr="004F745F" w:rsidRDefault="002949E2" w:rsidP="009B3010">
            <w:pPr>
              <w:jc w:val="right"/>
              <w:rPr>
                <w:sz w:val="20"/>
                <w:szCs w:val="20"/>
              </w:rPr>
            </w:pPr>
            <w:r w:rsidRPr="004F745F">
              <w:rPr>
                <w:sz w:val="20"/>
                <w:szCs w:val="20"/>
              </w:rPr>
              <w:t> </w:t>
            </w:r>
          </w:p>
        </w:tc>
      </w:tr>
      <w:tr w:rsidR="004F745F" w:rsidRPr="004F745F" w14:paraId="30787009" w14:textId="77777777" w:rsidTr="00E077DC">
        <w:trPr>
          <w:cantSplit/>
        </w:trPr>
        <w:tc>
          <w:tcPr>
            <w:tcW w:w="0" w:type="auto"/>
            <w:shd w:val="clear" w:color="auto" w:fill="auto"/>
            <w:noWrap/>
            <w:tcMar>
              <w:left w:w="28" w:type="dxa"/>
              <w:right w:w="28" w:type="dxa"/>
            </w:tcMar>
            <w:hideMark/>
          </w:tcPr>
          <w:p w14:paraId="2C00E56A"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396DD8D1"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4623A47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06846B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B6D8EC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50B6041" w14:textId="77D3D001" w:rsidR="002949E2" w:rsidRPr="004F745F" w:rsidRDefault="002949E2" w:rsidP="009B3010">
            <w:pPr>
              <w:jc w:val="right"/>
              <w:rPr>
                <w:sz w:val="20"/>
                <w:szCs w:val="20"/>
              </w:rPr>
            </w:pPr>
            <w:r w:rsidRPr="004F745F">
              <w:rPr>
                <w:sz w:val="20"/>
                <w:szCs w:val="20"/>
              </w:rPr>
              <w:t> </w:t>
            </w:r>
          </w:p>
        </w:tc>
      </w:tr>
      <w:tr w:rsidR="004F745F" w:rsidRPr="004F745F" w14:paraId="35FEE665" w14:textId="77777777" w:rsidTr="00E077DC">
        <w:trPr>
          <w:cantSplit/>
        </w:trPr>
        <w:tc>
          <w:tcPr>
            <w:tcW w:w="0" w:type="auto"/>
            <w:shd w:val="clear" w:color="auto" w:fill="auto"/>
            <w:noWrap/>
            <w:tcMar>
              <w:left w:w="28" w:type="dxa"/>
              <w:right w:w="28" w:type="dxa"/>
            </w:tcMar>
            <w:hideMark/>
          </w:tcPr>
          <w:p w14:paraId="12EC07C8" w14:textId="77777777" w:rsidR="002949E2" w:rsidRPr="004F745F" w:rsidRDefault="002949E2" w:rsidP="009B3010">
            <w:pPr>
              <w:rPr>
                <w:b/>
                <w:bCs/>
                <w:sz w:val="20"/>
                <w:szCs w:val="20"/>
              </w:rPr>
            </w:pPr>
            <w:r w:rsidRPr="004F745F">
              <w:rPr>
                <w:b/>
                <w:bCs/>
                <w:sz w:val="20"/>
                <w:szCs w:val="20"/>
              </w:rPr>
              <w:t>Program 7011</w:t>
            </w:r>
          </w:p>
        </w:tc>
        <w:tc>
          <w:tcPr>
            <w:tcW w:w="0" w:type="auto"/>
            <w:shd w:val="clear" w:color="auto" w:fill="auto"/>
            <w:tcMar>
              <w:left w:w="28" w:type="dxa"/>
              <w:right w:w="28" w:type="dxa"/>
            </w:tcMar>
            <w:hideMark/>
          </w:tcPr>
          <w:p w14:paraId="03F32CCC" w14:textId="77777777" w:rsidR="002949E2" w:rsidRPr="004F745F" w:rsidRDefault="002949E2" w:rsidP="009B3010">
            <w:pPr>
              <w:rPr>
                <w:b/>
                <w:bCs/>
                <w:sz w:val="20"/>
                <w:szCs w:val="20"/>
              </w:rPr>
            </w:pPr>
            <w:r w:rsidRPr="004F745F">
              <w:rPr>
                <w:b/>
                <w:bCs/>
                <w:sz w:val="20"/>
                <w:szCs w:val="20"/>
              </w:rPr>
              <w:t>FINANCIRANJE ŠKOLSTVA IZVAN ŽUPANIJSKOG PRORAČUNA</w:t>
            </w:r>
          </w:p>
        </w:tc>
        <w:tc>
          <w:tcPr>
            <w:tcW w:w="0" w:type="auto"/>
            <w:shd w:val="clear" w:color="auto" w:fill="auto"/>
            <w:tcMar>
              <w:left w:w="28" w:type="dxa"/>
              <w:right w:w="28" w:type="dxa"/>
            </w:tcMar>
            <w:vAlign w:val="bottom"/>
            <w:hideMark/>
          </w:tcPr>
          <w:p w14:paraId="230A36DF" w14:textId="77777777" w:rsidR="002949E2" w:rsidRPr="004F745F" w:rsidRDefault="002949E2" w:rsidP="009B3010">
            <w:pPr>
              <w:jc w:val="right"/>
              <w:rPr>
                <w:b/>
                <w:bCs/>
                <w:sz w:val="20"/>
                <w:szCs w:val="20"/>
              </w:rPr>
            </w:pPr>
            <w:r w:rsidRPr="004F745F">
              <w:rPr>
                <w:b/>
                <w:bCs/>
                <w:sz w:val="20"/>
                <w:szCs w:val="20"/>
              </w:rPr>
              <w:t>111.248.866</w:t>
            </w:r>
          </w:p>
        </w:tc>
        <w:tc>
          <w:tcPr>
            <w:tcW w:w="0" w:type="auto"/>
            <w:shd w:val="clear" w:color="auto" w:fill="auto"/>
            <w:tcMar>
              <w:left w:w="28" w:type="dxa"/>
              <w:right w:w="28" w:type="dxa"/>
            </w:tcMar>
            <w:vAlign w:val="bottom"/>
            <w:hideMark/>
          </w:tcPr>
          <w:p w14:paraId="59E7DBA8" w14:textId="77777777" w:rsidR="002949E2" w:rsidRPr="004F745F" w:rsidRDefault="002949E2" w:rsidP="009B3010">
            <w:pPr>
              <w:jc w:val="right"/>
              <w:rPr>
                <w:b/>
                <w:bCs/>
                <w:sz w:val="20"/>
                <w:szCs w:val="20"/>
              </w:rPr>
            </w:pPr>
            <w:r w:rsidRPr="004F745F">
              <w:rPr>
                <w:b/>
                <w:bCs/>
                <w:sz w:val="20"/>
                <w:szCs w:val="20"/>
              </w:rPr>
              <w:t>111.248.866</w:t>
            </w:r>
          </w:p>
        </w:tc>
        <w:tc>
          <w:tcPr>
            <w:tcW w:w="0" w:type="auto"/>
            <w:shd w:val="clear" w:color="auto" w:fill="auto"/>
            <w:tcMar>
              <w:left w:w="28" w:type="dxa"/>
              <w:right w:w="28" w:type="dxa"/>
            </w:tcMar>
            <w:vAlign w:val="bottom"/>
            <w:hideMark/>
          </w:tcPr>
          <w:p w14:paraId="2EE2A349" w14:textId="77777777" w:rsidR="002949E2" w:rsidRPr="004F745F" w:rsidRDefault="002949E2" w:rsidP="009B3010">
            <w:pPr>
              <w:jc w:val="right"/>
              <w:rPr>
                <w:b/>
                <w:bCs/>
                <w:sz w:val="20"/>
                <w:szCs w:val="20"/>
              </w:rPr>
            </w:pPr>
            <w:r w:rsidRPr="004F745F">
              <w:rPr>
                <w:b/>
                <w:bCs/>
                <w:sz w:val="20"/>
                <w:szCs w:val="20"/>
              </w:rPr>
              <w:t>50.813.473,31</w:t>
            </w:r>
          </w:p>
        </w:tc>
        <w:tc>
          <w:tcPr>
            <w:tcW w:w="0" w:type="auto"/>
            <w:shd w:val="clear" w:color="auto" w:fill="auto"/>
            <w:tcMar>
              <w:left w:w="28" w:type="dxa"/>
              <w:right w:w="28" w:type="dxa"/>
            </w:tcMar>
            <w:vAlign w:val="bottom"/>
            <w:hideMark/>
          </w:tcPr>
          <w:p w14:paraId="479EE689" w14:textId="05638D58" w:rsidR="002949E2" w:rsidRPr="004F745F" w:rsidRDefault="002949E2" w:rsidP="009B3010">
            <w:pPr>
              <w:jc w:val="right"/>
              <w:rPr>
                <w:sz w:val="20"/>
                <w:szCs w:val="20"/>
              </w:rPr>
            </w:pPr>
            <w:r w:rsidRPr="004F745F">
              <w:rPr>
                <w:b/>
                <w:bCs/>
                <w:sz w:val="20"/>
                <w:szCs w:val="20"/>
              </w:rPr>
              <w:t>45,68</w:t>
            </w:r>
          </w:p>
        </w:tc>
      </w:tr>
      <w:tr w:rsidR="004F745F" w:rsidRPr="004F745F" w14:paraId="686B164A" w14:textId="77777777" w:rsidTr="00E077DC">
        <w:trPr>
          <w:cantSplit/>
        </w:trPr>
        <w:tc>
          <w:tcPr>
            <w:tcW w:w="0" w:type="auto"/>
            <w:shd w:val="clear" w:color="auto" w:fill="auto"/>
            <w:noWrap/>
            <w:tcMar>
              <w:left w:w="28" w:type="dxa"/>
              <w:right w:w="28" w:type="dxa"/>
            </w:tcMar>
            <w:hideMark/>
          </w:tcPr>
          <w:p w14:paraId="4773F9CE" w14:textId="77777777" w:rsidR="002949E2" w:rsidRPr="004F745F" w:rsidRDefault="002949E2" w:rsidP="009B3010">
            <w:pPr>
              <w:rPr>
                <w:sz w:val="20"/>
                <w:szCs w:val="20"/>
              </w:rPr>
            </w:pPr>
            <w:r w:rsidRPr="004F745F">
              <w:rPr>
                <w:sz w:val="20"/>
                <w:szCs w:val="20"/>
              </w:rPr>
              <w:t>A 7011 01</w:t>
            </w:r>
          </w:p>
        </w:tc>
        <w:tc>
          <w:tcPr>
            <w:tcW w:w="0" w:type="auto"/>
            <w:shd w:val="clear" w:color="auto" w:fill="auto"/>
            <w:tcMar>
              <w:left w:w="28" w:type="dxa"/>
              <w:right w:w="28" w:type="dxa"/>
            </w:tcMar>
            <w:hideMark/>
          </w:tcPr>
          <w:p w14:paraId="474340B5" w14:textId="77777777" w:rsidR="002949E2" w:rsidRPr="004F745F" w:rsidRDefault="002949E2" w:rsidP="009B3010">
            <w:pPr>
              <w:rPr>
                <w:sz w:val="20"/>
                <w:szCs w:val="20"/>
              </w:rPr>
            </w:pPr>
            <w:r w:rsidRPr="004F745F">
              <w:rPr>
                <w:sz w:val="20"/>
                <w:szCs w:val="20"/>
              </w:rPr>
              <w:t>VLASTITI PRIHODI - OSNOVNO ŠKOLSTVO</w:t>
            </w:r>
          </w:p>
        </w:tc>
        <w:tc>
          <w:tcPr>
            <w:tcW w:w="0" w:type="auto"/>
            <w:shd w:val="clear" w:color="auto" w:fill="auto"/>
            <w:tcMar>
              <w:left w:w="28" w:type="dxa"/>
              <w:right w:w="28" w:type="dxa"/>
            </w:tcMar>
            <w:vAlign w:val="bottom"/>
            <w:hideMark/>
          </w:tcPr>
          <w:p w14:paraId="7A1636AB" w14:textId="77777777" w:rsidR="002949E2" w:rsidRPr="004F745F" w:rsidRDefault="002949E2" w:rsidP="009B3010">
            <w:pPr>
              <w:jc w:val="right"/>
              <w:rPr>
                <w:sz w:val="20"/>
                <w:szCs w:val="20"/>
              </w:rPr>
            </w:pPr>
            <w:r w:rsidRPr="004F745F">
              <w:rPr>
                <w:sz w:val="20"/>
                <w:szCs w:val="20"/>
              </w:rPr>
              <w:t>57.515.194</w:t>
            </w:r>
          </w:p>
        </w:tc>
        <w:tc>
          <w:tcPr>
            <w:tcW w:w="0" w:type="auto"/>
            <w:shd w:val="clear" w:color="auto" w:fill="auto"/>
            <w:tcMar>
              <w:left w:w="28" w:type="dxa"/>
              <w:right w:w="28" w:type="dxa"/>
            </w:tcMar>
            <w:vAlign w:val="bottom"/>
            <w:hideMark/>
          </w:tcPr>
          <w:p w14:paraId="413C32EF" w14:textId="77777777" w:rsidR="002949E2" w:rsidRPr="004F745F" w:rsidRDefault="002949E2" w:rsidP="009B3010">
            <w:pPr>
              <w:jc w:val="right"/>
              <w:rPr>
                <w:sz w:val="20"/>
                <w:szCs w:val="20"/>
              </w:rPr>
            </w:pPr>
            <w:r w:rsidRPr="004F745F">
              <w:rPr>
                <w:sz w:val="20"/>
                <w:szCs w:val="20"/>
              </w:rPr>
              <w:t>57.515.194</w:t>
            </w:r>
          </w:p>
        </w:tc>
        <w:tc>
          <w:tcPr>
            <w:tcW w:w="0" w:type="auto"/>
            <w:shd w:val="clear" w:color="auto" w:fill="auto"/>
            <w:tcMar>
              <w:left w:w="28" w:type="dxa"/>
              <w:right w:w="28" w:type="dxa"/>
            </w:tcMar>
            <w:vAlign w:val="bottom"/>
            <w:hideMark/>
          </w:tcPr>
          <w:p w14:paraId="3D7ADB8F" w14:textId="77777777" w:rsidR="002949E2" w:rsidRPr="004F745F" w:rsidRDefault="002949E2" w:rsidP="009B3010">
            <w:pPr>
              <w:jc w:val="right"/>
              <w:rPr>
                <w:sz w:val="20"/>
                <w:szCs w:val="20"/>
              </w:rPr>
            </w:pPr>
            <w:r w:rsidRPr="004F745F">
              <w:rPr>
                <w:sz w:val="20"/>
                <w:szCs w:val="20"/>
              </w:rPr>
              <w:t>26.967.275,11</w:t>
            </w:r>
          </w:p>
        </w:tc>
        <w:tc>
          <w:tcPr>
            <w:tcW w:w="0" w:type="auto"/>
            <w:shd w:val="clear" w:color="auto" w:fill="auto"/>
            <w:tcMar>
              <w:left w:w="28" w:type="dxa"/>
              <w:right w:w="28" w:type="dxa"/>
            </w:tcMar>
            <w:vAlign w:val="bottom"/>
            <w:hideMark/>
          </w:tcPr>
          <w:p w14:paraId="2D45C388" w14:textId="3979E794" w:rsidR="002949E2" w:rsidRPr="004F745F" w:rsidRDefault="002949E2" w:rsidP="009B3010">
            <w:pPr>
              <w:jc w:val="right"/>
              <w:rPr>
                <w:sz w:val="20"/>
                <w:szCs w:val="20"/>
              </w:rPr>
            </w:pPr>
            <w:r w:rsidRPr="004F745F">
              <w:rPr>
                <w:sz w:val="20"/>
                <w:szCs w:val="20"/>
              </w:rPr>
              <w:t>46,89</w:t>
            </w:r>
          </w:p>
        </w:tc>
      </w:tr>
      <w:tr w:rsidR="004F745F" w:rsidRPr="004F745F" w14:paraId="5C4CF967" w14:textId="77777777" w:rsidTr="00E077DC">
        <w:trPr>
          <w:cantSplit/>
        </w:trPr>
        <w:tc>
          <w:tcPr>
            <w:tcW w:w="0" w:type="auto"/>
            <w:shd w:val="clear" w:color="auto" w:fill="auto"/>
            <w:noWrap/>
            <w:tcMar>
              <w:left w:w="28" w:type="dxa"/>
              <w:right w:w="28" w:type="dxa"/>
            </w:tcMar>
            <w:hideMark/>
          </w:tcPr>
          <w:p w14:paraId="7939B96E"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368BB9DB" w14:textId="77777777" w:rsidR="002949E2" w:rsidRPr="004F745F" w:rsidRDefault="002949E2" w:rsidP="009B3010">
            <w:pPr>
              <w:rPr>
                <w:sz w:val="20"/>
                <w:szCs w:val="20"/>
              </w:rPr>
            </w:pPr>
            <w:r w:rsidRPr="004F745F">
              <w:rPr>
                <w:sz w:val="20"/>
                <w:szCs w:val="20"/>
              </w:rPr>
              <w:t>VLASTITI PRIHODI - PRORAČUNSKI KORISNICI</w:t>
            </w:r>
          </w:p>
        </w:tc>
        <w:tc>
          <w:tcPr>
            <w:tcW w:w="0" w:type="auto"/>
            <w:shd w:val="clear" w:color="auto" w:fill="auto"/>
            <w:tcMar>
              <w:left w:w="28" w:type="dxa"/>
              <w:right w:w="28" w:type="dxa"/>
            </w:tcMar>
            <w:vAlign w:val="bottom"/>
            <w:hideMark/>
          </w:tcPr>
          <w:p w14:paraId="2965DB01" w14:textId="77777777" w:rsidR="002949E2" w:rsidRPr="004F745F" w:rsidRDefault="002949E2" w:rsidP="009B3010">
            <w:pPr>
              <w:jc w:val="right"/>
              <w:rPr>
                <w:sz w:val="20"/>
                <w:szCs w:val="20"/>
              </w:rPr>
            </w:pPr>
            <w:r w:rsidRPr="004F745F">
              <w:rPr>
                <w:sz w:val="20"/>
                <w:szCs w:val="20"/>
              </w:rPr>
              <w:t>720.199</w:t>
            </w:r>
          </w:p>
        </w:tc>
        <w:tc>
          <w:tcPr>
            <w:tcW w:w="0" w:type="auto"/>
            <w:shd w:val="clear" w:color="auto" w:fill="auto"/>
            <w:tcMar>
              <w:left w:w="28" w:type="dxa"/>
              <w:right w:w="28" w:type="dxa"/>
            </w:tcMar>
            <w:vAlign w:val="bottom"/>
            <w:hideMark/>
          </w:tcPr>
          <w:p w14:paraId="438F840A" w14:textId="77777777" w:rsidR="002949E2" w:rsidRPr="004F745F" w:rsidRDefault="002949E2" w:rsidP="009B3010">
            <w:pPr>
              <w:jc w:val="right"/>
              <w:rPr>
                <w:sz w:val="20"/>
                <w:szCs w:val="20"/>
              </w:rPr>
            </w:pPr>
            <w:r w:rsidRPr="004F745F">
              <w:rPr>
                <w:sz w:val="20"/>
                <w:szCs w:val="20"/>
              </w:rPr>
              <w:t>720.199</w:t>
            </w:r>
          </w:p>
        </w:tc>
        <w:tc>
          <w:tcPr>
            <w:tcW w:w="0" w:type="auto"/>
            <w:shd w:val="clear" w:color="auto" w:fill="auto"/>
            <w:tcMar>
              <w:left w:w="28" w:type="dxa"/>
              <w:right w:w="28" w:type="dxa"/>
            </w:tcMar>
            <w:vAlign w:val="bottom"/>
            <w:hideMark/>
          </w:tcPr>
          <w:p w14:paraId="73C942D4" w14:textId="77777777" w:rsidR="002949E2" w:rsidRPr="004F745F" w:rsidRDefault="002949E2" w:rsidP="009B3010">
            <w:pPr>
              <w:jc w:val="right"/>
              <w:rPr>
                <w:sz w:val="20"/>
                <w:szCs w:val="20"/>
              </w:rPr>
            </w:pPr>
            <w:r w:rsidRPr="004F745F">
              <w:rPr>
                <w:sz w:val="20"/>
                <w:szCs w:val="20"/>
              </w:rPr>
              <w:t>226.169,62</w:t>
            </w:r>
          </w:p>
        </w:tc>
        <w:tc>
          <w:tcPr>
            <w:tcW w:w="0" w:type="auto"/>
            <w:shd w:val="clear" w:color="auto" w:fill="auto"/>
            <w:tcMar>
              <w:left w:w="28" w:type="dxa"/>
              <w:right w:w="28" w:type="dxa"/>
            </w:tcMar>
            <w:vAlign w:val="bottom"/>
            <w:hideMark/>
          </w:tcPr>
          <w:p w14:paraId="0B15BEFF" w14:textId="1FDEBBE0" w:rsidR="002949E2" w:rsidRPr="004F745F" w:rsidRDefault="002949E2" w:rsidP="009B3010">
            <w:pPr>
              <w:jc w:val="right"/>
              <w:rPr>
                <w:sz w:val="20"/>
                <w:szCs w:val="20"/>
              </w:rPr>
            </w:pPr>
            <w:r w:rsidRPr="004F745F">
              <w:rPr>
                <w:sz w:val="20"/>
                <w:szCs w:val="20"/>
              </w:rPr>
              <w:t>31,40</w:t>
            </w:r>
          </w:p>
        </w:tc>
      </w:tr>
      <w:tr w:rsidR="004F745F" w:rsidRPr="004F745F" w14:paraId="0BAA4140" w14:textId="77777777" w:rsidTr="00E077DC">
        <w:trPr>
          <w:cantSplit/>
        </w:trPr>
        <w:tc>
          <w:tcPr>
            <w:tcW w:w="0" w:type="auto"/>
            <w:shd w:val="clear" w:color="auto" w:fill="auto"/>
            <w:noWrap/>
            <w:tcMar>
              <w:left w:w="28" w:type="dxa"/>
              <w:right w:w="28" w:type="dxa"/>
            </w:tcMar>
            <w:hideMark/>
          </w:tcPr>
          <w:p w14:paraId="3C40C716"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1C226D50"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6FC85320" w14:textId="77777777" w:rsidR="002949E2" w:rsidRPr="004F745F" w:rsidRDefault="002949E2" w:rsidP="009B3010">
            <w:pPr>
              <w:jc w:val="right"/>
              <w:rPr>
                <w:sz w:val="20"/>
                <w:szCs w:val="20"/>
              </w:rPr>
            </w:pPr>
            <w:r w:rsidRPr="004F745F">
              <w:rPr>
                <w:sz w:val="20"/>
                <w:szCs w:val="20"/>
              </w:rPr>
              <w:t>510.621</w:t>
            </w:r>
          </w:p>
        </w:tc>
        <w:tc>
          <w:tcPr>
            <w:tcW w:w="0" w:type="auto"/>
            <w:shd w:val="clear" w:color="auto" w:fill="auto"/>
            <w:tcMar>
              <w:left w:w="28" w:type="dxa"/>
              <w:right w:w="28" w:type="dxa"/>
            </w:tcMar>
            <w:vAlign w:val="bottom"/>
            <w:hideMark/>
          </w:tcPr>
          <w:p w14:paraId="7329F440" w14:textId="77777777" w:rsidR="002949E2" w:rsidRPr="004F745F" w:rsidRDefault="002949E2" w:rsidP="009B3010">
            <w:pPr>
              <w:jc w:val="right"/>
              <w:rPr>
                <w:sz w:val="20"/>
                <w:szCs w:val="20"/>
              </w:rPr>
            </w:pPr>
            <w:r w:rsidRPr="004F745F">
              <w:rPr>
                <w:sz w:val="20"/>
                <w:szCs w:val="20"/>
              </w:rPr>
              <w:t>510.621</w:t>
            </w:r>
          </w:p>
        </w:tc>
        <w:tc>
          <w:tcPr>
            <w:tcW w:w="0" w:type="auto"/>
            <w:shd w:val="clear" w:color="auto" w:fill="auto"/>
            <w:tcMar>
              <w:left w:w="28" w:type="dxa"/>
              <w:right w:w="28" w:type="dxa"/>
            </w:tcMar>
            <w:vAlign w:val="bottom"/>
            <w:hideMark/>
          </w:tcPr>
          <w:p w14:paraId="2B8C1E62" w14:textId="77777777" w:rsidR="002949E2" w:rsidRPr="004F745F" w:rsidRDefault="002949E2" w:rsidP="009B3010">
            <w:pPr>
              <w:jc w:val="right"/>
              <w:rPr>
                <w:sz w:val="20"/>
                <w:szCs w:val="20"/>
              </w:rPr>
            </w:pPr>
            <w:r w:rsidRPr="004F745F">
              <w:rPr>
                <w:sz w:val="20"/>
                <w:szCs w:val="20"/>
              </w:rPr>
              <w:t>189.101,20</w:t>
            </w:r>
          </w:p>
        </w:tc>
        <w:tc>
          <w:tcPr>
            <w:tcW w:w="0" w:type="auto"/>
            <w:shd w:val="clear" w:color="auto" w:fill="auto"/>
            <w:tcMar>
              <w:left w:w="28" w:type="dxa"/>
              <w:right w:w="28" w:type="dxa"/>
            </w:tcMar>
            <w:vAlign w:val="bottom"/>
            <w:hideMark/>
          </w:tcPr>
          <w:p w14:paraId="39765511" w14:textId="56AD4537" w:rsidR="002949E2" w:rsidRPr="004F745F" w:rsidRDefault="002949E2" w:rsidP="009B3010">
            <w:pPr>
              <w:jc w:val="right"/>
              <w:rPr>
                <w:sz w:val="20"/>
                <w:szCs w:val="20"/>
              </w:rPr>
            </w:pPr>
            <w:r w:rsidRPr="004F745F">
              <w:rPr>
                <w:sz w:val="20"/>
                <w:szCs w:val="20"/>
              </w:rPr>
              <w:t>37,03</w:t>
            </w:r>
          </w:p>
        </w:tc>
      </w:tr>
      <w:tr w:rsidR="004F745F" w:rsidRPr="004F745F" w14:paraId="36C61966" w14:textId="77777777" w:rsidTr="00E077DC">
        <w:trPr>
          <w:cantSplit/>
        </w:trPr>
        <w:tc>
          <w:tcPr>
            <w:tcW w:w="0" w:type="auto"/>
            <w:shd w:val="clear" w:color="auto" w:fill="auto"/>
            <w:noWrap/>
            <w:tcMar>
              <w:left w:w="28" w:type="dxa"/>
              <w:right w:w="28" w:type="dxa"/>
            </w:tcMar>
            <w:hideMark/>
          </w:tcPr>
          <w:p w14:paraId="19C26970" w14:textId="77777777" w:rsidR="002949E2" w:rsidRPr="004F745F" w:rsidRDefault="002949E2" w:rsidP="009B3010">
            <w:pPr>
              <w:rPr>
                <w:sz w:val="20"/>
                <w:szCs w:val="20"/>
              </w:rPr>
            </w:pPr>
            <w:r w:rsidRPr="004F745F">
              <w:rPr>
                <w:sz w:val="20"/>
                <w:szCs w:val="20"/>
              </w:rPr>
              <w:t>31</w:t>
            </w:r>
          </w:p>
        </w:tc>
        <w:tc>
          <w:tcPr>
            <w:tcW w:w="0" w:type="auto"/>
            <w:shd w:val="clear" w:color="auto" w:fill="auto"/>
            <w:tcMar>
              <w:left w:w="28" w:type="dxa"/>
              <w:right w:w="28" w:type="dxa"/>
            </w:tcMar>
            <w:hideMark/>
          </w:tcPr>
          <w:p w14:paraId="52539F11" w14:textId="77777777" w:rsidR="002949E2" w:rsidRPr="004F745F" w:rsidRDefault="002949E2" w:rsidP="009B3010">
            <w:pPr>
              <w:rPr>
                <w:sz w:val="20"/>
                <w:szCs w:val="20"/>
              </w:rPr>
            </w:pPr>
            <w:r w:rsidRPr="004F745F">
              <w:rPr>
                <w:sz w:val="20"/>
                <w:szCs w:val="20"/>
              </w:rPr>
              <w:t>Rashodi za zaposlene</w:t>
            </w:r>
          </w:p>
        </w:tc>
        <w:tc>
          <w:tcPr>
            <w:tcW w:w="0" w:type="auto"/>
            <w:shd w:val="clear" w:color="auto" w:fill="auto"/>
            <w:tcMar>
              <w:left w:w="28" w:type="dxa"/>
              <w:right w:w="28" w:type="dxa"/>
            </w:tcMar>
            <w:vAlign w:val="bottom"/>
            <w:hideMark/>
          </w:tcPr>
          <w:p w14:paraId="6D0A1D8C" w14:textId="77777777" w:rsidR="002949E2" w:rsidRPr="004F745F" w:rsidRDefault="002949E2" w:rsidP="009B3010">
            <w:pPr>
              <w:jc w:val="right"/>
              <w:rPr>
                <w:sz w:val="20"/>
                <w:szCs w:val="20"/>
              </w:rPr>
            </w:pPr>
            <w:r w:rsidRPr="004F745F">
              <w:rPr>
                <w:sz w:val="20"/>
                <w:szCs w:val="20"/>
              </w:rPr>
              <w:t>75.648</w:t>
            </w:r>
          </w:p>
        </w:tc>
        <w:tc>
          <w:tcPr>
            <w:tcW w:w="0" w:type="auto"/>
            <w:shd w:val="clear" w:color="auto" w:fill="auto"/>
            <w:tcMar>
              <w:left w:w="28" w:type="dxa"/>
              <w:right w:w="28" w:type="dxa"/>
            </w:tcMar>
            <w:vAlign w:val="bottom"/>
            <w:hideMark/>
          </w:tcPr>
          <w:p w14:paraId="381C83EA" w14:textId="77777777" w:rsidR="002949E2" w:rsidRPr="004F745F" w:rsidRDefault="002949E2" w:rsidP="009B3010">
            <w:pPr>
              <w:jc w:val="right"/>
              <w:rPr>
                <w:sz w:val="20"/>
                <w:szCs w:val="20"/>
              </w:rPr>
            </w:pPr>
            <w:r w:rsidRPr="004F745F">
              <w:rPr>
                <w:sz w:val="20"/>
                <w:szCs w:val="20"/>
              </w:rPr>
              <w:t>75.648</w:t>
            </w:r>
          </w:p>
        </w:tc>
        <w:tc>
          <w:tcPr>
            <w:tcW w:w="0" w:type="auto"/>
            <w:shd w:val="clear" w:color="auto" w:fill="auto"/>
            <w:tcMar>
              <w:left w:w="28" w:type="dxa"/>
              <w:right w:w="28" w:type="dxa"/>
            </w:tcMar>
            <w:vAlign w:val="bottom"/>
            <w:hideMark/>
          </w:tcPr>
          <w:p w14:paraId="38FD6BD2" w14:textId="77777777" w:rsidR="002949E2" w:rsidRPr="004F745F" w:rsidRDefault="002949E2" w:rsidP="009B3010">
            <w:pPr>
              <w:jc w:val="right"/>
              <w:rPr>
                <w:sz w:val="20"/>
                <w:szCs w:val="20"/>
              </w:rPr>
            </w:pPr>
            <w:r w:rsidRPr="004F745F">
              <w:rPr>
                <w:sz w:val="20"/>
                <w:szCs w:val="20"/>
              </w:rPr>
              <w:t>21.619,04</w:t>
            </w:r>
          </w:p>
        </w:tc>
        <w:tc>
          <w:tcPr>
            <w:tcW w:w="0" w:type="auto"/>
            <w:shd w:val="clear" w:color="auto" w:fill="auto"/>
            <w:tcMar>
              <w:left w:w="28" w:type="dxa"/>
              <w:right w:w="28" w:type="dxa"/>
            </w:tcMar>
            <w:vAlign w:val="bottom"/>
            <w:hideMark/>
          </w:tcPr>
          <w:p w14:paraId="6D1E1986" w14:textId="0B46CEEB" w:rsidR="002949E2" w:rsidRPr="004F745F" w:rsidRDefault="002949E2" w:rsidP="009B3010">
            <w:pPr>
              <w:jc w:val="right"/>
              <w:rPr>
                <w:sz w:val="20"/>
                <w:szCs w:val="20"/>
              </w:rPr>
            </w:pPr>
            <w:r w:rsidRPr="004F745F">
              <w:rPr>
                <w:sz w:val="20"/>
                <w:szCs w:val="20"/>
              </w:rPr>
              <w:t>28,58</w:t>
            </w:r>
          </w:p>
        </w:tc>
      </w:tr>
      <w:tr w:rsidR="004F745F" w:rsidRPr="004F745F" w14:paraId="5CCDFCF5" w14:textId="77777777" w:rsidTr="00E077DC">
        <w:trPr>
          <w:cantSplit/>
        </w:trPr>
        <w:tc>
          <w:tcPr>
            <w:tcW w:w="0" w:type="auto"/>
            <w:shd w:val="clear" w:color="auto" w:fill="auto"/>
            <w:noWrap/>
            <w:tcMar>
              <w:left w:w="28" w:type="dxa"/>
              <w:right w:w="28" w:type="dxa"/>
            </w:tcMar>
            <w:hideMark/>
          </w:tcPr>
          <w:p w14:paraId="0975293F" w14:textId="77777777" w:rsidR="002949E2" w:rsidRPr="004F745F" w:rsidRDefault="002949E2" w:rsidP="009B3010">
            <w:pPr>
              <w:rPr>
                <w:sz w:val="20"/>
                <w:szCs w:val="20"/>
              </w:rPr>
            </w:pPr>
            <w:r w:rsidRPr="004F745F">
              <w:rPr>
                <w:sz w:val="20"/>
                <w:szCs w:val="20"/>
              </w:rPr>
              <w:t>311</w:t>
            </w:r>
          </w:p>
        </w:tc>
        <w:tc>
          <w:tcPr>
            <w:tcW w:w="0" w:type="auto"/>
            <w:shd w:val="clear" w:color="auto" w:fill="auto"/>
            <w:tcMar>
              <w:left w:w="28" w:type="dxa"/>
              <w:right w:w="28" w:type="dxa"/>
            </w:tcMar>
            <w:hideMark/>
          </w:tcPr>
          <w:p w14:paraId="6EBC1A4B" w14:textId="77777777" w:rsidR="002949E2" w:rsidRPr="004F745F" w:rsidRDefault="002949E2" w:rsidP="009B3010">
            <w:pPr>
              <w:rPr>
                <w:sz w:val="20"/>
                <w:szCs w:val="20"/>
              </w:rPr>
            </w:pPr>
            <w:r w:rsidRPr="004F745F">
              <w:rPr>
                <w:sz w:val="20"/>
                <w:szCs w:val="20"/>
              </w:rPr>
              <w:t>Plaće (Bruto)</w:t>
            </w:r>
          </w:p>
        </w:tc>
        <w:tc>
          <w:tcPr>
            <w:tcW w:w="0" w:type="auto"/>
            <w:shd w:val="clear" w:color="auto" w:fill="auto"/>
            <w:tcMar>
              <w:left w:w="28" w:type="dxa"/>
              <w:right w:w="28" w:type="dxa"/>
            </w:tcMar>
            <w:vAlign w:val="bottom"/>
            <w:hideMark/>
          </w:tcPr>
          <w:p w14:paraId="4149A93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1EE0B2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42FE03D" w14:textId="77777777" w:rsidR="002949E2" w:rsidRPr="004F745F" w:rsidRDefault="002949E2" w:rsidP="009B3010">
            <w:pPr>
              <w:jc w:val="right"/>
              <w:rPr>
                <w:sz w:val="20"/>
                <w:szCs w:val="20"/>
              </w:rPr>
            </w:pPr>
            <w:r w:rsidRPr="004F745F">
              <w:rPr>
                <w:sz w:val="20"/>
                <w:szCs w:val="20"/>
              </w:rPr>
              <w:t>18.653,30</w:t>
            </w:r>
          </w:p>
        </w:tc>
        <w:tc>
          <w:tcPr>
            <w:tcW w:w="0" w:type="auto"/>
            <w:shd w:val="clear" w:color="auto" w:fill="auto"/>
            <w:tcMar>
              <w:left w:w="28" w:type="dxa"/>
              <w:right w:w="28" w:type="dxa"/>
            </w:tcMar>
            <w:vAlign w:val="bottom"/>
            <w:hideMark/>
          </w:tcPr>
          <w:p w14:paraId="1BBA8005" w14:textId="6A49FEA6" w:rsidR="002949E2" w:rsidRPr="004F745F" w:rsidRDefault="002949E2" w:rsidP="009B3010">
            <w:pPr>
              <w:jc w:val="right"/>
              <w:rPr>
                <w:sz w:val="20"/>
                <w:szCs w:val="20"/>
              </w:rPr>
            </w:pPr>
            <w:r w:rsidRPr="004F745F">
              <w:rPr>
                <w:sz w:val="20"/>
                <w:szCs w:val="20"/>
              </w:rPr>
              <w:t> </w:t>
            </w:r>
          </w:p>
        </w:tc>
      </w:tr>
      <w:tr w:rsidR="004F745F" w:rsidRPr="004F745F" w14:paraId="01BADA84" w14:textId="77777777" w:rsidTr="00E077DC">
        <w:trPr>
          <w:cantSplit/>
        </w:trPr>
        <w:tc>
          <w:tcPr>
            <w:tcW w:w="0" w:type="auto"/>
            <w:shd w:val="clear" w:color="auto" w:fill="auto"/>
            <w:noWrap/>
            <w:tcMar>
              <w:left w:w="28" w:type="dxa"/>
              <w:right w:w="28" w:type="dxa"/>
            </w:tcMar>
            <w:hideMark/>
          </w:tcPr>
          <w:p w14:paraId="4D974DA8" w14:textId="77777777" w:rsidR="002949E2" w:rsidRPr="004F745F" w:rsidRDefault="002949E2" w:rsidP="009B3010">
            <w:pPr>
              <w:rPr>
                <w:sz w:val="20"/>
                <w:szCs w:val="20"/>
              </w:rPr>
            </w:pPr>
            <w:r w:rsidRPr="004F745F">
              <w:rPr>
                <w:sz w:val="20"/>
                <w:szCs w:val="20"/>
              </w:rPr>
              <w:t>3111</w:t>
            </w:r>
          </w:p>
        </w:tc>
        <w:tc>
          <w:tcPr>
            <w:tcW w:w="0" w:type="auto"/>
            <w:shd w:val="clear" w:color="auto" w:fill="auto"/>
            <w:tcMar>
              <w:left w:w="28" w:type="dxa"/>
              <w:right w:w="28" w:type="dxa"/>
            </w:tcMar>
            <w:hideMark/>
          </w:tcPr>
          <w:p w14:paraId="408AFE39" w14:textId="77777777" w:rsidR="002949E2" w:rsidRPr="004F745F" w:rsidRDefault="002949E2" w:rsidP="009B3010">
            <w:pPr>
              <w:rPr>
                <w:sz w:val="20"/>
                <w:szCs w:val="20"/>
              </w:rPr>
            </w:pPr>
            <w:r w:rsidRPr="004F745F">
              <w:rPr>
                <w:sz w:val="20"/>
                <w:szCs w:val="20"/>
              </w:rPr>
              <w:t>Plaće za redovan rad</w:t>
            </w:r>
          </w:p>
        </w:tc>
        <w:tc>
          <w:tcPr>
            <w:tcW w:w="0" w:type="auto"/>
            <w:shd w:val="clear" w:color="auto" w:fill="auto"/>
            <w:tcMar>
              <w:left w:w="28" w:type="dxa"/>
              <w:right w:w="28" w:type="dxa"/>
            </w:tcMar>
            <w:vAlign w:val="bottom"/>
            <w:hideMark/>
          </w:tcPr>
          <w:p w14:paraId="2F47A28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A32FC5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1088E7F" w14:textId="77777777" w:rsidR="002949E2" w:rsidRPr="004F745F" w:rsidRDefault="002949E2" w:rsidP="009B3010">
            <w:pPr>
              <w:jc w:val="right"/>
              <w:rPr>
                <w:sz w:val="20"/>
                <w:szCs w:val="20"/>
              </w:rPr>
            </w:pPr>
            <w:r w:rsidRPr="004F745F">
              <w:rPr>
                <w:sz w:val="20"/>
                <w:szCs w:val="20"/>
              </w:rPr>
              <w:t>18.653,30</w:t>
            </w:r>
          </w:p>
        </w:tc>
        <w:tc>
          <w:tcPr>
            <w:tcW w:w="0" w:type="auto"/>
            <w:shd w:val="clear" w:color="auto" w:fill="auto"/>
            <w:tcMar>
              <w:left w:w="28" w:type="dxa"/>
              <w:right w:w="28" w:type="dxa"/>
            </w:tcMar>
            <w:vAlign w:val="bottom"/>
            <w:hideMark/>
          </w:tcPr>
          <w:p w14:paraId="004F6AA5" w14:textId="2C59CB11" w:rsidR="002949E2" w:rsidRPr="004F745F" w:rsidRDefault="002949E2" w:rsidP="009B3010">
            <w:pPr>
              <w:jc w:val="right"/>
              <w:rPr>
                <w:sz w:val="20"/>
                <w:szCs w:val="20"/>
              </w:rPr>
            </w:pPr>
            <w:r w:rsidRPr="004F745F">
              <w:rPr>
                <w:sz w:val="20"/>
                <w:szCs w:val="20"/>
              </w:rPr>
              <w:t> </w:t>
            </w:r>
          </w:p>
        </w:tc>
      </w:tr>
      <w:tr w:rsidR="004F745F" w:rsidRPr="004F745F" w14:paraId="5D5D605F" w14:textId="77777777" w:rsidTr="00E077DC">
        <w:trPr>
          <w:cantSplit/>
        </w:trPr>
        <w:tc>
          <w:tcPr>
            <w:tcW w:w="0" w:type="auto"/>
            <w:shd w:val="clear" w:color="auto" w:fill="auto"/>
            <w:noWrap/>
            <w:tcMar>
              <w:left w:w="28" w:type="dxa"/>
              <w:right w:w="28" w:type="dxa"/>
            </w:tcMar>
            <w:hideMark/>
          </w:tcPr>
          <w:p w14:paraId="3D742DC4" w14:textId="77777777" w:rsidR="002949E2" w:rsidRPr="004F745F" w:rsidRDefault="002949E2" w:rsidP="009B3010">
            <w:pPr>
              <w:rPr>
                <w:sz w:val="20"/>
                <w:szCs w:val="20"/>
              </w:rPr>
            </w:pPr>
            <w:r w:rsidRPr="004F745F">
              <w:rPr>
                <w:sz w:val="20"/>
                <w:szCs w:val="20"/>
              </w:rPr>
              <w:t>312</w:t>
            </w:r>
          </w:p>
        </w:tc>
        <w:tc>
          <w:tcPr>
            <w:tcW w:w="0" w:type="auto"/>
            <w:shd w:val="clear" w:color="auto" w:fill="auto"/>
            <w:tcMar>
              <w:left w:w="28" w:type="dxa"/>
              <w:right w:w="28" w:type="dxa"/>
            </w:tcMar>
            <w:hideMark/>
          </w:tcPr>
          <w:p w14:paraId="2D0C8C59" w14:textId="77777777" w:rsidR="002949E2" w:rsidRPr="004F745F" w:rsidRDefault="002949E2" w:rsidP="009B3010">
            <w:pPr>
              <w:rPr>
                <w:sz w:val="20"/>
                <w:szCs w:val="20"/>
              </w:rPr>
            </w:pPr>
            <w:r w:rsidRPr="004F745F">
              <w:rPr>
                <w:sz w:val="20"/>
                <w:szCs w:val="20"/>
              </w:rPr>
              <w:t>Ostali rashodi za zaposlene</w:t>
            </w:r>
          </w:p>
        </w:tc>
        <w:tc>
          <w:tcPr>
            <w:tcW w:w="0" w:type="auto"/>
            <w:shd w:val="clear" w:color="auto" w:fill="auto"/>
            <w:tcMar>
              <w:left w:w="28" w:type="dxa"/>
              <w:right w:w="28" w:type="dxa"/>
            </w:tcMar>
            <w:vAlign w:val="bottom"/>
            <w:hideMark/>
          </w:tcPr>
          <w:p w14:paraId="55710B7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CD2E6D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1EDDE67" w14:textId="77777777" w:rsidR="002949E2" w:rsidRPr="004F745F" w:rsidRDefault="002949E2" w:rsidP="009B3010">
            <w:pPr>
              <w:jc w:val="right"/>
              <w:rPr>
                <w:sz w:val="20"/>
                <w:szCs w:val="20"/>
              </w:rPr>
            </w:pPr>
            <w:r w:rsidRPr="004F745F">
              <w:rPr>
                <w:sz w:val="20"/>
                <w:szCs w:val="20"/>
              </w:rPr>
              <w:t>987,88</w:t>
            </w:r>
          </w:p>
        </w:tc>
        <w:tc>
          <w:tcPr>
            <w:tcW w:w="0" w:type="auto"/>
            <w:shd w:val="clear" w:color="auto" w:fill="auto"/>
            <w:tcMar>
              <w:left w:w="28" w:type="dxa"/>
              <w:right w:w="28" w:type="dxa"/>
            </w:tcMar>
            <w:vAlign w:val="bottom"/>
            <w:hideMark/>
          </w:tcPr>
          <w:p w14:paraId="4D7A06A2" w14:textId="47CD62CB" w:rsidR="002949E2" w:rsidRPr="004F745F" w:rsidRDefault="002949E2" w:rsidP="009B3010">
            <w:pPr>
              <w:jc w:val="right"/>
              <w:rPr>
                <w:sz w:val="20"/>
                <w:szCs w:val="20"/>
              </w:rPr>
            </w:pPr>
            <w:r w:rsidRPr="004F745F">
              <w:rPr>
                <w:sz w:val="20"/>
                <w:szCs w:val="20"/>
              </w:rPr>
              <w:t> </w:t>
            </w:r>
          </w:p>
        </w:tc>
      </w:tr>
      <w:tr w:rsidR="004F745F" w:rsidRPr="004F745F" w14:paraId="204E51FA" w14:textId="77777777" w:rsidTr="00E077DC">
        <w:trPr>
          <w:cantSplit/>
        </w:trPr>
        <w:tc>
          <w:tcPr>
            <w:tcW w:w="0" w:type="auto"/>
            <w:shd w:val="clear" w:color="auto" w:fill="auto"/>
            <w:noWrap/>
            <w:tcMar>
              <w:left w:w="28" w:type="dxa"/>
              <w:right w:w="28" w:type="dxa"/>
            </w:tcMar>
            <w:hideMark/>
          </w:tcPr>
          <w:p w14:paraId="5B28A10B" w14:textId="77777777" w:rsidR="002949E2" w:rsidRPr="004F745F" w:rsidRDefault="002949E2" w:rsidP="009B3010">
            <w:pPr>
              <w:rPr>
                <w:sz w:val="20"/>
                <w:szCs w:val="20"/>
              </w:rPr>
            </w:pPr>
            <w:r w:rsidRPr="004F745F">
              <w:rPr>
                <w:sz w:val="20"/>
                <w:szCs w:val="20"/>
              </w:rPr>
              <w:t>3121</w:t>
            </w:r>
          </w:p>
        </w:tc>
        <w:tc>
          <w:tcPr>
            <w:tcW w:w="0" w:type="auto"/>
            <w:shd w:val="clear" w:color="auto" w:fill="auto"/>
            <w:tcMar>
              <w:left w:w="28" w:type="dxa"/>
              <w:right w:w="28" w:type="dxa"/>
            </w:tcMar>
            <w:hideMark/>
          </w:tcPr>
          <w:p w14:paraId="40B6FCE9" w14:textId="77777777" w:rsidR="002949E2" w:rsidRPr="004F745F" w:rsidRDefault="002949E2" w:rsidP="009B3010">
            <w:pPr>
              <w:rPr>
                <w:sz w:val="20"/>
                <w:szCs w:val="20"/>
              </w:rPr>
            </w:pPr>
            <w:r w:rsidRPr="004F745F">
              <w:rPr>
                <w:sz w:val="20"/>
                <w:szCs w:val="20"/>
              </w:rPr>
              <w:t>Ostali rashodi za zaposlene</w:t>
            </w:r>
          </w:p>
        </w:tc>
        <w:tc>
          <w:tcPr>
            <w:tcW w:w="0" w:type="auto"/>
            <w:shd w:val="clear" w:color="auto" w:fill="auto"/>
            <w:tcMar>
              <w:left w:w="28" w:type="dxa"/>
              <w:right w:w="28" w:type="dxa"/>
            </w:tcMar>
            <w:vAlign w:val="bottom"/>
            <w:hideMark/>
          </w:tcPr>
          <w:p w14:paraId="47114F4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E1B78C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EF5ABFB" w14:textId="77777777" w:rsidR="002949E2" w:rsidRPr="004F745F" w:rsidRDefault="002949E2" w:rsidP="009B3010">
            <w:pPr>
              <w:jc w:val="right"/>
              <w:rPr>
                <w:sz w:val="20"/>
                <w:szCs w:val="20"/>
              </w:rPr>
            </w:pPr>
            <w:r w:rsidRPr="004F745F">
              <w:rPr>
                <w:sz w:val="20"/>
                <w:szCs w:val="20"/>
              </w:rPr>
              <w:t>987,88</w:t>
            </w:r>
          </w:p>
        </w:tc>
        <w:tc>
          <w:tcPr>
            <w:tcW w:w="0" w:type="auto"/>
            <w:shd w:val="clear" w:color="auto" w:fill="auto"/>
            <w:tcMar>
              <w:left w:w="28" w:type="dxa"/>
              <w:right w:w="28" w:type="dxa"/>
            </w:tcMar>
            <w:vAlign w:val="bottom"/>
            <w:hideMark/>
          </w:tcPr>
          <w:p w14:paraId="31D3AADB" w14:textId="0653680E" w:rsidR="002949E2" w:rsidRPr="004F745F" w:rsidRDefault="002949E2" w:rsidP="009B3010">
            <w:pPr>
              <w:jc w:val="right"/>
              <w:rPr>
                <w:sz w:val="20"/>
                <w:szCs w:val="20"/>
              </w:rPr>
            </w:pPr>
            <w:r w:rsidRPr="004F745F">
              <w:rPr>
                <w:sz w:val="20"/>
                <w:szCs w:val="20"/>
              </w:rPr>
              <w:t> </w:t>
            </w:r>
          </w:p>
        </w:tc>
      </w:tr>
      <w:tr w:rsidR="004F745F" w:rsidRPr="004F745F" w14:paraId="484FFAE1" w14:textId="77777777" w:rsidTr="00E077DC">
        <w:trPr>
          <w:cantSplit/>
        </w:trPr>
        <w:tc>
          <w:tcPr>
            <w:tcW w:w="0" w:type="auto"/>
            <w:shd w:val="clear" w:color="auto" w:fill="auto"/>
            <w:noWrap/>
            <w:tcMar>
              <w:left w:w="28" w:type="dxa"/>
              <w:right w:w="28" w:type="dxa"/>
            </w:tcMar>
            <w:hideMark/>
          </w:tcPr>
          <w:p w14:paraId="0E9B5BFB" w14:textId="77777777" w:rsidR="002949E2" w:rsidRPr="004F745F" w:rsidRDefault="002949E2" w:rsidP="009B3010">
            <w:pPr>
              <w:rPr>
                <w:sz w:val="20"/>
                <w:szCs w:val="20"/>
              </w:rPr>
            </w:pPr>
            <w:r w:rsidRPr="004F745F">
              <w:rPr>
                <w:sz w:val="20"/>
                <w:szCs w:val="20"/>
              </w:rPr>
              <w:t>313</w:t>
            </w:r>
          </w:p>
        </w:tc>
        <w:tc>
          <w:tcPr>
            <w:tcW w:w="0" w:type="auto"/>
            <w:shd w:val="clear" w:color="auto" w:fill="auto"/>
            <w:tcMar>
              <w:left w:w="28" w:type="dxa"/>
              <w:right w:w="28" w:type="dxa"/>
            </w:tcMar>
            <w:hideMark/>
          </w:tcPr>
          <w:p w14:paraId="79246474" w14:textId="77777777" w:rsidR="002949E2" w:rsidRPr="004F745F" w:rsidRDefault="002949E2" w:rsidP="009B3010">
            <w:pPr>
              <w:rPr>
                <w:sz w:val="20"/>
                <w:szCs w:val="20"/>
              </w:rPr>
            </w:pPr>
            <w:r w:rsidRPr="004F745F">
              <w:rPr>
                <w:sz w:val="20"/>
                <w:szCs w:val="20"/>
              </w:rPr>
              <w:t>Doprinosi na plaće</w:t>
            </w:r>
          </w:p>
        </w:tc>
        <w:tc>
          <w:tcPr>
            <w:tcW w:w="0" w:type="auto"/>
            <w:shd w:val="clear" w:color="auto" w:fill="auto"/>
            <w:tcMar>
              <w:left w:w="28" w:type="dxa"/>
              <w:right w:w="28" w:type="dxa"/>
            </w:tcMar>
            <w:vAlign w:val="bottom"/>
            <w:hideMark/>
          </w:tcPr>
          <w:p w14:paraId="042E9FC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BB4E6B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603EE9F" w14:textId="77777777" w:rsidR="002949E2" w:rsidRPr="004F745F" w:rsidRDefault="002949E2" w:rsidP="009B3010">
            <w:pPr>
              <w:jc w:val="right"/>
              <w:rPr>
                <w:sz w:val="20"/>
                <w:szCs w:val="20"/>
              </w:rPr>
            </w:pPr>
            <w:r w:rsidRPr="004F745F">
              <w:rPr>
                <w:sz w:val="20"/>
                <w:szCs w:val="20"/>
              </w:rPr>
              <w:t>1.977,86</w:t>
            </w:r>
          </w:p>
        </w:tc>
        <w:tc>
          <w:tcPr>
            <w:tcW w:w="0" w:type="auto"/>
            <w:shd w:val="clear" w:color="auto" w:fill="auto"/>
            <w:tcMar>
              <w:left w:w="28" w:type="dxa"/>
              <w:right w:w="28" w:type="dxa"/>
            </w:tcMar>
            <w:vAlign w:val="bottom"/>
            <w:hideMark/>
          </w:tcPr>
          <w:p w14:paraId="4FE61211" w14:textId="458504AF" w:rsidR="002949E2" w:rsidRPr="004F745F" w:rsidRDefault="002949E2" w:rsidP="009B3010">
            <w:pPr>
              <w:jc w:val="right"/>
              <w:rPr>
                <w:sz w:val="20"/>
                <w:szCs w:val="20"/>
              </w:rPr>
            </w:pPr>
            <w:r w:rsidRPr="004F745F">
              <w:rPr>
                <w:sz w:val="20"/>
                <w:szCs w:val="20"/>
              </w:rPr>
              <w:t> </w:t>
            </w:r>
          </w:p>
        </w:tc>
      </w:tr>
      <w:tr w:rsidR="004F745F" w:rsidRPr="004F745F" w14:paraId="031CA985" w14:textId="77777777" w:rsidTr="00E077DC">
        <w:trPr>
          <w:cantSplit/>
        </w:trPr>
        <w:tc>
          <w:tcPr>
            <w:tcW w:w="0" w:type="auto"/>
            <w:shd w:val="clear" w:color="auto" w:fill="auto"/>
            <w:noWrap/>
            <w:tcMar>
              <w:left w:w="28" w:type="dxa"/>
              <w:right w:w="28" w:type="dxa"/>
            </w:tcMar>
            <w:hideMark/>
          </w:tcPr>
          <w:p w14:paraId="3DA8EE29" w14:textId="77777777" w:rsidR="002949E2" w:rsidRPr="004F745F" w:rsidRDefault="002949E2" w:rsidP="009B3010">
            <w:pPr>
              <w:rPr>
                <w:sz w:val="20"/>
                <w:szCs w:val="20"/>
              </w:rPr>
            </w:pPr>
            <w:r w:rsidRPr="004F745F">
              <w:rPr>
                <w:sz w:val="20"/>
                <w:szCs w:val="20"/>
              </w:rPr>
              <w:t>3132</w:t>
            </w:r>
          </w:p>
        </w:tc>
        <w:tc>
          <w:tcPr>
            <w:tcW w:w="0" w:type="auto"/>
            <w:shd w:val="clear" w:color="auto" w:fill="auto"/>
            <w:tcMar>
              <w:left w:w="28" w:type="dxa"/>
              <w:right w:w="28" w:type="dxa"/>
            </w:tcMar>
            <w:hideMark/>
          </w:tcPr>
          <w:p w14:paraId="14C57915" w14:textId="77777777" w:rsidR="002949E2" w:rsidRPr="004F745F" w:rsidRDefault="002949E2" w:rsidP="009B3010">
            <w:pPr>
              <w:rPr>
                <w:sz w:val="20"/>
                <w:szCs w:val="20"/>
              </w:rPr>
            </w:pPr>
            <w:r w:rsidRPr="004F745F">
              <w:rPr>
                <w:sz w:val="20"/>
                <w:szCs w:val="20"/>
              </w:rPr>
              <w:t>Doprinosi za obvezno zdravstveno osiguranje</w:t>
            </w:r>
          </w:p>
        </w:tc>
        <w:tc>
          <w:tcPr>
            <w:tcW w:w="0" w:type="auto"/>
            <w:shd w:val="clear" w:color="auto" w:fill="auto"/>
            <w:tcMar>
              <w:left w:w="28" w:type="dxa"/>
              <w:right w:w="28" w:type="dxa"/>
            </w:tcMar>
            <w:vAlign w:val="bottom"/>
            <w:hideMark/>
          </w:tcPr>
          <w:p w14:paraId="76C2DA7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C43FE2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7798F1B" w14:textId="77777777" w:rsidR="002949E2" w:rsidRPr="004F745F" w:rsidRDefault="002949E2" w:rsidP="009B3010">
            <w:pPr>
              <w:jc w:val="right"/>
              <w:rPr>
                <w:sz w:val="20"/>
                <w:szCs w:val="20"/>
              </w:rPr>
            </w:pPr>
            <w:r w:rsidRPr="004F745F">
              <w:rPr>
                <w:sz w:val="20"/>
                <w:szCs w:val="20"/>
              </w:rPr>
              <w:t>1.977,86</w:t>
            </w:r>
          </w:p>
        </w:tc>
        <w:tc>
          <w:tcPr>
            <w:tcW w:w="0" w:type="auto"/>
            <w:shd w:val="clear" w:color="auto" w:fill="auto"/>
            <w:tcMar>
              <w:left w:w="28" w:type="dxa"/>
              <w:right w:w="28" w:type="dxa"/>
            </w:tcMar>
            <w:vAlign w:val="bottom"/>
            <w:hideMark/>
          </w:tcPr>
          <w:p w14:paraId="1D73EB75" w14:textId="08207ABB" w:rsidR="002949E2" w:rsidRPr="004F745F" w:rsidRDefault="002949E2" w:rsidP="009B3010">
            <w:pPr>
              <w:jc w:val="right"/>
              <w:rPr>
                <w:sz w:val="20"/>
                <w:szCs w:val="20"/>
              </w:rPr>
            </w:pPr>
            <w:r w:rsidRPr="004F745F">
              <w:rPr>
                <w:sz w:val="20"/>
                <w:szCs w:val="20"/>
              </w:rPr>
              <w:t> </w:t>
            </w:r>
          </w:p>
        </w:tc>
      </w:tr>
      <w:tr w:rsidR="004F745F" w:rsidRPr="004F745F" w14:paraId="1BBB1C94" w14:textId="77777777" w:rsidTr="00E077DC">
        <w:trPr>
          <w:cantSplit/>
        </w:trPr>
        <w:tc>
          <w:tcPr>
            <w:tcW w:w="0" w:type="auto"/>
            <w:shd w:val="clear" w:color="auto" w:fill="auto"/>
            <w:noWrap/>
            <w:tcMar>
              <w:left w:w="28" w:type="dxa"/>
              <w:right w:w="28" w:type="dxa"/>
            </w:tcMar>
            <w:hideMark/>
          </w:tcPr>
          <w:p w14:paraId="7F56C9BC"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3F8638D8"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1B3F8093" w14:textId="77777777" w:rsidR="002949E2" w:rsidRPr="004F745F" w:rsidRDefault="002949E2" w:rsidP="009B3010">
            <w:pPr>
              <w:jc w:val="right"/>
              <w:rPr>
                <w:sz w:val="20"/>
                <w:szCs w:val="20"/>
              </w:rPr>
            </w:pPr>
            <w:r w:rsidRPr="004F745F">
              <w:rPr>
                <w:sz w:val="20"/>
                <w:szCs w:val="20"/>
              </w:rPr>
              <w:t>414.452</w:t>
            </w:r>
          </w:p>
        </w:tc>
        <w:tc>
          <w:tcPr>
            <w:tcW w:w="0" w:type="auto"/>
            <w:shd w:val="clear" w:color="auto" w:fill="auto"/>
            <w:tcMar>
              <w:left w:w="28" w:type="dxa"/>
              <w:right w:w="28" w:type="dxa"/>
            </w:tcMar>
            <w:vAlign w:val="bottom"/>
            <w:hideMark/>
          </w:tcPr>
          <w:p w14:paraId="6E345387" w14:textId="77777777" w:rsidR="002949E2" w:rsidRPr="004F745F" w:rsidRDefault="002949E2" w:rsidP="009B3010">
            <w:pPr>
              <w:jc w:val="right"/>
              <w:rPr>
                <w:sz w:val="20"/>
                <w:szCs w:val="20"/>
              </w:rPr>
            </w:pPr>
            <w:r w:rsidRPr="004F745F">
              <w:rPr>
                <w:sz w:val="20"/>
                <w:szCs w:val="20"/>
              </w:rPr>
              <w:t>414.452</w:t>
            </w:r>
          </w:p>
        </w:tc>
        <w:tc>
          <w:tcPr>
            <w:tcW w:w="0" w:type="auto"/>
            <w:shd w:val="clear" w:color="auto" w:fill="auto"/>
            <w:tcMar>
              <w:left w:w="28" w:type="dxa"/>
              <w:right w:w="28" w:type="dxa"/>
            </w:tcMar>
            <w:vAlign w:val="bottom"/>
            <w:hideMark/>
          </w:tcPr>
          <w:p w14:paraId="687550DC" w14:textId="77777777" w:rsidR="002949E2" w:rsidRPr="004F745F" w:rsidRDefault="002949E2" w:rsidP="009B3010">
            <w:pPr>
              <w:jc w:val="right"/>
              <w:rPr>
                <w:sz w:val="20"/>
                <w:szCs w:val="20"/>
              </w:rPr>
            </w:pPr>
            <w:r w:rsidRPr="004F745F">
              <w:rPr>
                <w:sz w:val="20"/>
                <w:szCs w:val="20"/>
              </w:rPr>
              <w:t>167.153,50</w:t>
            </w:r>
          </w:p>
        </w:tc>
        <w:tc>
          <w:tcPr>
            <w:tcW w:w="0" w:type="auto"/>
            <w:shd w:val="clear" w:color="auto" w:fill="auto"/>
            <w:tcMar>
              <w:left w:w="28" w:type="dxa"/>
              <w:right w:w="28" w:type="dxa"/>
            </w:tcMar>
            <w:vAlign w:val="bottom"/>
            <w:hideMark/>
          </w:tcPr>
          <w:p w14:paraId="77ABFAA2" w14:textId="652EF57B" w:rsidR="002949E2" w:rsidRPr="004F745F" w:rsidRDefault="002949E2" w:rsidP="009B3010">
            <w:pPr>
              <w:jc w:val="right"/>
              <w:rPr>
                <w:sz w:val="20"/>
                <w:szCs w:val="20"/>
              </w:rPr>
            </w:pPr>
            <w:r w:rsidRPr="004F745F">
              <w:rPr>
                <w:sz w:val="20"/>
                <w:szCs w:val="20"/>
              </w:rPr>
              <w:t>40,33</w:t>
            </w:r>
          </w:p>
        </w:tc>
      </w:tr>
      <w:tr w:rsidR="004F745F" w:rsidRPr="004F745F" w14:paraId="4A523DC1" w14:textId="77777777" w:rsidTr="00E077DC">
        <w:trPr>
          <w:cantSplit/>
        </w:trPr>
        <w:tc>
          <w:tcPr>
            <w:tcW w:w="0" w:type="auto"/>
            <w:shd w:val="clear" w:color="auto" w:fill="auto"/>
            <w:noWrap/>
            <w:tcMar>
              <w:left w:w="28" w:type="dxa"/>
              <w:right w:w="28" w:type="dxa"/>
            </w:tcMar>
            <w:hideMark/>
          </w:tcPr>
          <w:p w14:paraId="739FBF77" w14:textId="77777777" w:rsidR="002949E2" w:rsidRPr="004F745F" w:rsidRDefault="002949E2" w:rsidP="009B3010">
            <w:pPr>
              <w:rPr>
                <w:sz w:val="20"/>
                <w:szCs w:val="20"/>
              </w:rPr>
            </w:pPr>
            <w:r w:rsidRPr="004F745F">
              <w:rPr>
                <w:sz w:val="20"/>
                <w:szCs w:val="20"/>
              </w:rPr>
              <w:t>321</w:t>
            </w:r>
          </w:p>
        </w:tc>
        <w:tc>
          <w:tcPr>
            <w:tcW w:w="0" w:type="auto"/>
            <w:shd w:val="clear" w:color="auto" w:fill="auto"/>
            <w:tcMar>
              <w:left w:w="28" w:type="dxa"/>
              <w:right w:w="28" w:type="dxa"/>
            </w:tcMar>
            <w:hideMark/>
          </w:tcPr>
          <w:p w14:paraId="52813655" w14:textId="77777777" w:rsidR="002949E2" w:rsidRPr="004F745F" w:rsidRDefault="002949E2" w:rsidP="009B3010">
            <w:pPr>
              <w:rPr>
                <w:sz w:val="20"/>
                <w:szCs w:val="20"/>
              </w:rPr>
            </w:pPr>
            <w:r w:rsidRPr="004F745F">
              <w:rPr>
                <w:sz w:val="20"/>
                <w:szCs w:val="20"/>
              </w:rPr>
              <w:t>Naknade troškova zaposlenima</w:t>
            </w:r>
          </w:p>
        </w:tc>
        <w:tc>
          <w:tcPr>
            <w:tcW w:w="0" w:type="auto"/>
            <w:shd w:val="clear" w:color="auto" w:fill="auto"/>
            <w:tcMar>
              <w:left w:w="28" w:type="dxa"/>
              <w:right w:w="28" w:type="dxa"/>
            </w:tcMar>
            <w:vAlign w:val="bottom"/>
            <w:hideMark/>
          </w:tcPr>
          <w:p w14:paraId="420E4FB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A1419F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034B1FC" w14:textId="77777777" w:rsidR="002949E2" w:rsidRPr="004F745F" w:rsidRDefault="002949E2" w:rsidP="009B3010">
            <w:pPr>
              <w:jc w:val="right"/>
              <w:rPr>
                <w:sz w:val="20"/>
                <w:szCs w:val="20"/>
              </w:rPr>
            </w:pPr>
            <w:r w:rsidRPr="004F745F">
              <w:rPr>
                <w:sz w:val="20"/>
                <w:szCs w:val="20"/>
              </w:rPr>
              <w:t>39.509,44</w:t>
            </w:r>
          </w:p>
        </w:tc>
        <w:tc>
          <w:tcPr>
            <w:tcW w:w="0" w:type="auto"/>
            <w:shd w:val="clear" w:color="auto" w:fill="auto"/>
            <w:tcMar>
              <w:left w:w="28" w:type="dxa"/>
              <w:right w:w="28" w:type="dxa"/>
            </w:tcMar>
            <w:vAlign w:val="bottom"/>
            <w:hideMark/>
          </w:tcPr>
          <w:p w14:paraId="709CCC30" w14:textId="02FE7F12" w:rsidR="002949E2" w:rsidRPr="004F745F" w:rsidRDefault="002949E2" w:rsidP="009B3010">
            <w:pPr>
              <w:jc w:val="right"/>
              <w:rPr>
                <w:sz w:val="20"/>
                <w:szCs w:val="20"/>
              </w:rPr>
            </w:pPr>
            <w:r w:rsidRPr="004F745F">
              <w:rPr>
                <w:sz w:val="20"/>
                <w:szCs w:val="20"/>
              </w:rPr>
              <w:t> </w:t>
            </w:r>
          </w:p>
        </w:tc>
      </w:tr>
      <w:tr w:rsidR="004F745F" w:rsidRPr="004F745F" w14:paraId="1575585A" w14:textId="77777777" w:rsidTr="00E077DC">
        <w:trPr>
          <w:cantSplit/>
        </w:trPr>
        <w:tc>
          <w:tcPr>
            <w:tcW w:w="0" w:type="auto"/>
            <w:shd w:val="clear" w:color="auto" w:fill="auto"/>
            <w:noWrap/>
            <w:tcMar>
              <w:left w:w="28" w:type="dxa"/>
              <w:right w:w="28" w:type="dxa"/>
            </w:tcMar>
            <w:hideMark/>
          </w:tcPr>
          <w:p w14:paraId="42D4C5B1" w14:textId="77777777" w:rsidR="002949E2" w:rsidRPr="004F745F" w:rsidRDefault="002949E2" w:rsidP="009B3010">
            <w:pPr>
              <w:rPr>
                <w:sz w:val="20"/>
                <w:szCs w:val="20"/>
              </w:rPr>
            </w:pPr>
            <w:r w:rsidRPr="004F745F">
              <w:rPr>
                <w:sz w:val="20"/>
                <w:szCs w:val="20"/>
              </w:rPr>
              <w:t>3211</w:t>
            </w:r>
          </w:p>
        </w:tc>
        <w:tc>
          <w:tcPr>
            <w:tcW w:w="0" w:type="auto"/>
            <w:shd w:val="clear" w:color="auto" w:fill="auto"/>
            <w:tcMar>
              <w:left w:w="28" w:type="dxa"/>
              <w:right w:w="28" w:type="dxa"/>
            </w:tcMar>
            <w:hideMark/>
          </w:tcPr>
          <w:p w14:paraId="77B0DEB4" w14:textId="77777777" w:rsidR="002949E2" w:rsidRPr="004F745F" w:rsidRDefault="002949E2" w:rsidP="009B3010">
            <w:pPr>
              <w:rPr>
                <w:sz w:val="20"/>
                <w:szCs w:val="20"/>
              </w:rPr>
            </w:pPr>
            <w:r w:rsidRPr="004F745F">
              <w:rPr>
                <w:sz w:val="20"/>
                <w:szCs w:val="20"/>
              </w:rPr>
              <w:t>Službena putovanja</w:t>
            </w:r>
          </w:p>
        </w:tc>
        <w:tc>
          <w:tcPr>
            <w:tcW w:w="0" w:type="auto"/>
            <w:shd w:val="clear" w:color="auto" w:fill="auto"/>
            <w:tcMar>
              <w:left w:w="28" w:type="dxa"/>
              <w:right w:w="28" w:type="dxa"/>
            </w:tcMar>
            <w:vAlign w:val="bottom"/>
            <w:hideMark/>
          </w:tcPr>
          <w:p w14:paraId="575CA39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7FBB50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E5CFF6D" w14:textId="77777777" w:rsidR="002949E2" w:rsidRPr="004F745F" w:rsidRDefault="002949E2" w:rsidP="009B3010">
            <w:pPr>
              <w:jc w:val="right"/>
              <w:rPr>
                <w:sz w:val="20"/>
                <w:szCs w:val="20"/>
              </w:rPr>
            </w:pPr>
            <w:r w:rsidRPr="004F745F">
              <w:rPr>
                <w:sz w:val="20"/>
                <w:szCs w:val="20"/>
              </w:rPr>
              <w:t>20.342,93</w:t>
            </w:r>
          </w:p>
        </w:tc>
        <w:tc>
          <w:tcPr>
            <w:tcW w:w="0" w:type="auto"/>
            <w:shd w:val="clear" w:color="auto" w:fill="auto"/>
            <w:tcMar>
              <w:left w:w="28" w:type="dxa"/>
              <w:right w:w="28" w:type="dxa"/>
            </w:tcMar>
            <w:vAlign w:val="bottom"/>
            <w:hideMark/>
          </w:tcPr>
          <w:p w14:paraId="40BFB451" w14:textId="361F1E7C" w:rsidR="002949E2" w:rsidRPr="004F745F" w:rsidRDefault="002949E2" w:rsidP="009B3010">
            <w:pPr>
              <w:jc w:val="right"/>
              <w:rPr>
                <w:sz w:val="20"/>
                <w:szCs w:val="20"/>
              </w:rPr>
            </w:pPr>
            <w:r w:rsidRPr="004F745F">
              <w:rPr>
                <w:sz w:val="20"/>
                <w:szCs w:val="20"/>
              </w:rPr>
              <w:t> </w:t>
            </w:r>
          </w:p>
        </w:tc>
      </w:tr>
      <w:tr w:rsidR="004F745F" w:rsidRPr="004F745F" w14:paraId="3704559E" w14:textId="77777777" w:rsidTr="00E077DC">
        <w:trPr>
          <w:cantSplit/>
        </w:trPr>
        <w:tc>
          <w:tcPr>
            <w:tcW w:w="0" w:type="auto"/>
            <w:shd w:val="clear" w:color="auto" w:fill="auto"/>
            <w:noWrap/>
            <w:tcMar>
              <w:left w:w="28" w:type="dxa"/>
              <w:right w:w="28" w:type="dxa"/>
            </w:tcMar>
            <w:hideMark/>
          </w:tcPr>
          <w:p w14:paraId="7ACDE646" w14:textId="77777777" w:rsidR="002949E2" w:rsidRPr="004F745F" w:rsidRDefault="002949E2" w:rsidP="009B3010">
            <w:pPr>
              <w:rPr>
                <w:sz w:val="20"/>
                <w:szCs w:val="20"/>
              </w:rPr>
            </w:pPr>
            <w:r w:rsidRPr="004F745F">
              <w:rPr>
                <w:sz w:val="20"/>
                <w:szCs w:val="20"/>
              </w:rPr>
              <w:t>3212</w:t>
            </w:r>
          </w:p>
        </w:tc>
        <w:tc>
          <w:tcPr>
            <w:tcW w:w="0" w:type="auto"/>
            <w:shd w:val="clear" w:color="auto" w:fill="auto"/>
            <w:tcMar>
              <w:left w:w="28" w:type="dxa"/>
              <w:right w:w="28" w:type="dxa"/>
            </w:tcMar>
            <w:hideMark/>
          </w:tcPr>
          <w:p w14:paraId="4807F9CD" w14:textId="77777777" w:rsidR="002949E2" w:rsidRPr="004F745F" w:rsidRDefault="002949E2" w:rsidP="009B3010">
            <w:pPr>
              <w:rPr>
                <w:sz w:val="20"/>
                <w:szCs w:val="20"/>
              </w:rPr>
            </w:pPr>
            <w:r w:rsidRPr="004F745F">
              <w:rPr>
                <w:sz w:val="20"/>
                <w:szCs w:val="20"/>
              </w:rPr>
              <w:t>Naknade za prijevoz, za rad na terenu i odvojeni život</w:t>
            </w:r>
          </w:p>
        </w:tc>
        <w:tc>
          <w:tcPr>
            <w:tcW w:w="0" w:type="auto"/>
            <w:shd w:val="clear" w:color="auto" w:fill="auto"/>
            <w:tcMar>
              <w:left w:w="28" w:type="dxa"/>
              <w:right w:w="28" w:type="dxa"/>
            </w:tcMar>
            <w:vAlign w:val="bottom"/>
            <w:hideMark/>
          </w:tcPr>
          <w:p w14:paraId="7506F66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726B6F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345DF66" w14:textId="77777777" w:rsidR="002949E2" w:rsidRPr="004F745F" w:rsidRDefault="002949E2" w:rsidP="009B3010">
            <w:pPr>
              <w:jc w:val="right"/>
              <w:rPr>
                <w:sz w:val="20"/>
                <w:szCs w:val="20"/>
              </w:rPr>
            </w:pPr>
            <w:r w:rsidRPr="004F745F">
              <w:rPr>
                <w:sz w:val="20"/>
                <w:szCs w:val="20"/>
              </w:rPr>
              <w:t>560,28</w:t>
            </w:r>
          </w:p>
        </w:tc>
        <w:tc>
          <w:tcPr>
            <w:tcW w:w="0" w:type="auto"/>
            <w:shd w:val="clear" w:color="auto" w:fill="auto"/>
            <w:tcMar>
              <w:left w:w="28" w:type="dxa"/>
              <w:right w:w="28" w:type="dxa"/>
            </w:tcMar>
            <w:vAlign w:val="bottom"/>
            <w:hideMark/>
          </w:tcPr>
          <w:p w14:paraId="7A981256" w14:textId="76B3BA77" w:rsidR="002949E2" w:rsidRPr="004F745F" w:rsidRDefault="002949E2" w:rsidP="009B3010">
            <w:pPr>
              <w:jc w:val="right"/>
              <w:rPr>
                <w:sz w:val="20"/>
                <w:szCs w:val="20"/>
              </w:rPr>
            </w:pPr>
            <w:r w:rsidRPr="004F745F">
              <w:rPr>
                <w:sz w:val="20"/>
                <w:szCs w:val="20"/>
              </w:rPr>
              <w:t> </w:t>
            </w:r>
          </w:p>
        </w:tc>
      </w:tr>
      <w:tr w:rsidR="004F745F" w:rsidRPr="004F745F" w14:paraId="26780256" w14:textId="77777777" w:rsidTr="00E077DC">
        <w:trPr>
          <w:cantSplit/>
        </w:trPr>
        <w:tc>
          <w:tcPr>
            <w:tcW w:w="0" w:type="auto"/>
            <w:shd w:val="clear" w:color="auto" w:fill="auto"/>
            <w:noWrap/>
            <w:tcMar>
              <w:left w:w="28" w:type="dxa"/>
              <w:right w:w="28" w:type="dxa"/>
            </w:tcMar>
            <w:hideMark/>
          </w:tcPr>
          <w:p w14:paraId="33B4FC06" w14:textId="77777777" w:rsidR="002949E2" w:rsidRPr="004F745F" w:rsidRDefault="002949E2" w:rsidP="009B3010">
            <w:pPr>
              <w:rPr>
                <w:sz w:val="20"/>
                <w:szCs w:val="20"/>
              </w:rPr>
            </w:pPr>
            <w:r w:rsidRPr="004F745F">
              <w:rPr>
                <w:sz w:val="20"/>
                <w:szCs w:val="20"/>
              </w:rPr>
              <w:t>3213</w:t>
            </w:r>
          </w:p>
        </w:tc>
        <w:tc>
          <w:tcPr>
            <w:tcW w:w="0" w:type="auto"/>
            <w:shd w:val="clear" w:color="auto" w:fill="auto"/>
            <w:tcMar>
              <w:left w:w="28" w:type="dxa"/>
              <w:right w:w="28" w:type="dxa"/>
            </w:tcMar>
            <w:hideMark/>
          </w:tcPr>
          <w:p w14:paraId="4135383D" w14:textId="77777777" w:rsidR="002949E2" w:rsidRPr="004F745F" w:rsidRDefault="002949E2" w:rsidP="009B3010">
            <w:pPr>
              <w:rPr>
                <w:sz w:val="20"/>
                <w:szCs w:val="20"/>
              </w:rPr>
            </w:pPr>
            <w:r w:rsidRPr="004F745F">
              <w:rPr>
                <w:sz w:val="20"/>
                <w:szCs w:val="20"/>
              </w:rPr>
              <w:t>Stručno usavršavanje zaposlenika</w:t>
            </w:r>
          </w:p>
        </w:tc>
        <w:tc>
          <w:tcPr>
            <w:tcW w:w="0" w:type="auto"/>
            <w:shd w:val="clear" w:color="auto" w:fill="auto"/>
            <w:tcMar>
              <w:left w:w="28" w:type="dxa"/>
              <w:right w:w="28" w:type="dxa"/>
            </w:tcMar>
            <w:vAlign w:val="bottom"/>
            <w:hideMark/>
          </w:tcPr>
          <w:p w14:paraId="31BB4FA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9EABAA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D07EA2B" w14:textId="77777777" w:rsidR="002949E2" w:rsidRPr="004F745F" w:rsidRDefault="002949E2" w:rsidP="009B3010">
            <w:pPr>
              <w:jc w:val="right"/>
              <w:rPr>
                <w:sz w:val="20"/>
                <w:szCs w:val="20"/>
              </w:rPr>
            </w:pPr>
            <w:r w:rsidRPr="004F745F">
              <w:rPr>
                <w:sz w:val="20"/>
                <w:szCs w:val="20"/>
              </w:rPr>
              <w:t>15.359,01</w:t>
            </w:r>
          </w:p>
        </w:tc>
        <w:tc>
          <w:tcPr>
            <w:tcW w:w="0" w:type="auto"/>
            <w:shd w:val="clear" w:color="auto" w:fill="auto"/>
            <w:tcMar>
              <w:left w:w="28" w:type="dxa"/>
              <w:right w:w="28" w:type="dxa"/>
            </w:tcMar>
            <w:vAlign w:val="bottom"/>
            <w:hideMark/>
          </w:tcPr>
          <w:p w14:paraId="73AF485D" w14:textId="3177E96B" w:rsidR="002949E2" w:rsidRPr="004F745F" w:rsidRDefault="002949E2" w:rsidP="009B3010">
            <w:pPr>
              <w:jc w:val="right"/>
              <w:rPr>
                <w:sz w:val="20"/>
                <w:szCs w:val="20"/>
              </w:rPr>
            </w:pPr>
            <w:r w:rsidRPr="004F745F">
              <w:rPr>
                <w:sz w:val="20"/>
                <w:szCs w:val="20"/>
              </w:rPr>
              <w:t> </w:t>
            </w:r>
          </w:p>
        </w:tc>
      </w:tr>
      <w:tr w:rsidR="004F745F" w:rsidRPr="004F745F" w14:paraId="030440D1" w14:textId="77777777" w:rsidTr="00E077DC">
        <w:trPr>
          <w:cantSplit/>
        </w:trPr>
        <w:tc>
          <w:tcPr>
            <w:tcW w:w="0" w:type="auto"/>
            <w:shd w:val="clear" w:color="auto" w:fill="auto"/>
            <w:noWrap/>
            <w:tcMar>
              <w:left w:w="28" w:type="dxa"/>
              <w:right w:w="28" w:type="dxa"/>
            </w:tcMar>
            <w:hideMark/>
          </w:tcPr>
          <w:p w14:paraId="0D2060DD" w14:textId="77777777" w:rsidR="002949E2" w:rsidRPr="004F745F" w:rsidRDefault="002949E2" w:rsidP="009B3010">
            <w:pPr>
              <w:rPr>
                <w:sz w:val="20"/>
                <w:szCs w:val="20"/>
              </w:rPr>
            </w:pPr>
            <w:r w:rsidRPr="004F745F">
              <w:rPr>
                <w:sz w:val="20"/>
                <w:szCs w:val="20"/>
              </w:rPr>
              <w:t>3214</w:t>
            </w:r>
          </w:p>
        </w:tc>
        <w:tc>
          <w:tcPr>
            <w:tcW w:w="0" w:type="auto"/>
            <w:shd w:val="clear" w:color="auto" w:fill="auto"/>
            <w:tcMar>
              <w:left w:w="28" w:type="dxa"/>
              <w:right w:w="28" w:type="dxa"/>
            </w:tcMar>
            <w:hideMark/>
          </w:tcPr>
          <w:p w14:paraId="2E30A4BA" w14:textId="77777777" w:rsidR="002949E2" w:rsidRPr="004F745F" w:rsidRDefault="002949E2" w:rsidP="009B3010">
            <w:pPr>
              <w:rPr>
                <w:sz w:val="20"/>
                <w:szCs w:val="20"/>
              </w:rPr>
            </w:pPr>
            <w:r w:rsidRPr="004F745F">
              <w:rPr>
                <w:sz w:val="20"/>
                <w:szCs w:val="20"/>
              </w:rPr>
              <w:t>Ostale naknade troškova zaposlenima</w:t>
            </w:r>
          </w:p>
        </w:tc>
        <w:tc>
          <w:tcPr>
            <w:tcW w:w="0" w:type="auto"/>
            <w:shd w:val="clear" w:color="auto" w:fill="auto"/>
            <w:tcMar>
              <w:left w:w="28" w:type="dxa"/>
              <w:right w:w="28" w:type="dxa"/>
            </w:tcMar>
            <w:vAlign w:val="bottom"/>
            <w:hideMark/>
          </w:tcPr>
          <w:p w14:paraId="1B2C2E0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8EE1D0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1DB8921" w14:textId="77777777" w:rsidR="002949E2" w:rsidRPr="004F745F" w:rsidRDefault="002949E2" w:rsidP="009B3010">
            <w:pPr>
              <w:jc w:val="right"/>
              <w:rPr>
                <w:sz w:val="20"/>
                <w:szCs w:val="20"/>
              </w:rPr>
            </w:pPr>
            <w:r w:rsidRPr="004F745F">
              <w:rPr>
                <w:sz w:val="20"/>
                <w:szCs w:val="20"/>
              </w:rPr>
              <w:t>3.247,22</w:t>
            </w:r>
          </w:p>
        </w:tc>
        <w:tc>
          <w:tcPr>
            <w:tcW w:w="0" w:type="auto"/>
            <w:shd w:val="clear" w:color="auto" w:fill="auto"/>
            <w:tcMar>
              <w:left w:w="28" w:type="dxa"/>
              <w:right w:w="28" w:type="dxa"/>
            </w:tcMar>
            <w:vAlign w:val="bottom"/>
            <w:hideMark/>
          </w:tcPr>
          <w:p w14:paraId="4E2881B1" w14:textId="7201526F" w:rsidR="002949E2" w:rsidRPr="004F745F" w:rsidRDefault="002949E2" w:rsidP="009B3010">
            <w:pPr>
              <w:jc w:val="right"/>
              <w:rPr>
                <w:sz w:val="20"/>
                <w:szCs w:val="20"/>
              </w:rPr>
            </w:pPr>
            <w:r w:rsidRPr="004F745F">
              <w:rPr>
                <w:sz w:val="20"/>
                <w:szCs w:val="20"/>
              </w:rPr>
              <w:t> </w:t>
            </w:r>
          </w:p>
        </w:tc>
      </w:tr>
      <w:tr w:rsidR="004F745F" w:rsidRPr="004F745F" w14:paraId="048620A4" w14:textId="77777777" w:rsidTr="00E077DC">
        <w:trPr>
          <w:cantSplit/>
        </w:trPr>
        <w:tc>
          <w:tcPr>
            <w:tcW w:w="0" w:type="auto"/>
            <w:shd w:val="clear" w:color="auto" w:fill="auto"/>
            <w:noWrap/>
            <w:tcMar>
              <w:left w:w="28" w:type="dxa"/>
              <w:right w:w="28" w:type="dxa"/>
            </w:tcMar>
            <w:hideMark/>
          </w:tcPr>
          <w:p w14:paraId="42A266C9" w14:textId="77777777" w:rsidR="002949E2" w:rsidRPr="004F745F" w:rsidRDefault="002949E2" w:rsidP="009B3010">
            <w:pPr>
              <w:rPr>
                <w:sz w:val="20"/>
                <w:szCs w:val="20"/>
              </w:rPr>
            </w:pPr>
            <w:r w:rsidRPr="004F745F">
              <w:rPr>
                <w:sz w:val="20"/>
                <w:szCs w:val="20"/>
              </w:rPr>
              <w:t>322</w:t>
            </w:r>
          </w:p>
        </w:tc>
        <w:tc>
          <w:tcPr>
            <w:tcW w:w="0" w:type="auto"/>
            <w:shd w:val="clear" w:color="auto" w:fill="auto"/>
            <w:tcMar>
              <w:left w:w="28" w:type="dxa"/>
              <w:right w:w="28" w:type="dxa"/>
            </w:tcMar>
            <w:hideMark/>
          </w:tcPr>
          <w:p w14:paraId="6B4DFE3D" w14:textId="77777777" w:rsidR="002949E2" w:rsidRPr="004F745F" w:rsidRDefault="002949E2" w:rsidP="009B3010">
            <w:pPr>
              <w:rPr>
                <w:sz w:val="20"/>
                <w:szCs w:val="20"/>
              </w:rPr>
            </w:pPr>
            <w:r w:rsidRPr="004F745F">
              <w:rPr>
                <w:sz w:val="20"/>
                <w:szCs w:val="20"/>
              </w:rPr>
              <w:t>Rashodi za materijal i energiju</w:t>
            </w:r>
          </w:p>
        </w:tc>
        <w:tc>
          <w:tcPr>
            <w:tcW w:w="0" w:type="auto"/>
            <w:shd w:val="clear" w:color="auto" w:fill="auto"/>
            <w:tcMar>
              <w:left w:w="28" w:type="dxa"/>
              <w:right w:w="28" w:type="dxa"/>
            </w:tcMar>
            <w:vAlign w:val="bottom"/>
            <w:hideMark/>
          </w:tcPr>
          <w:p w14:paraId="2A1F667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1AACA4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01E1673" w14:textId="77777777" w:rsidR="002949E2" w:rsidRPr="004F745F" w:rsidRDefault="002949E2" w:rsidP="009B3010">
            <w:pPr>
              <w:jc w:val="right"/>
              <w:rPr>
                <w:sz w:val="20"/>
                <w:szCs w:val="20"/>
              </w:rPr>
            </w:pPr>
            <w:r w:rsidRPr="004F745F">
              <w:rPr>
                <w:sz w:val="20"/>
                <w:szCs w:val="20"/>
              </w:rPr>
              <w:t>41.441,06</w:t>
            </w:r>
          </w:p>
        </w:tc>
        <w:tc>
          <w:tcPr>
            <w:tcW w:w="0" w:type="auto"/>
            <w:shd w:val="clear" w:color="auto" w:fill="auto"/>
            <w:tcMar>
              <w:left w:w="28" w:type="dxa"/>
              <w:right w:w="28" w:type="dxa"/>
            </w:tcMar>
            <w:vAlign w:val="bottom"/>
            <w:hideMark/>
          </w:tcPr>
          <w:p w14:paraId="7D5016C3" w14:textId="057029A0" w:rsidR="002949E2" w:rsidRPr="004F745F" w:rsidRDefault="002949E2" w:rsidP="009B3010">
            <w:pPr>
              <w:jc w:val="right"/>
              <w:rPr>
                <w:sz w:val="20"/>
                <w:szCs w:val="20"/>
              </w:rPr>
            </w:pPr>
            <w:r w:rsidRPr="004F745F">
              <w:rPr>
                <w:sz w:val="20"/>
                <w:szCs w:val="20"/>
              </w:rPr>
              <w:t> </w:t>
            </w:r>
          </w:p>
        </w:tc>
      </w:tr>
      <w:tr w:rsidR="004F745F" w:rsidRPr="004F745F" w14:paraId="124A9476" w14:textId="77777777" w:rsidTr="00E077DC">
        <w:trPr>
          <w:cantSplit/>
        </w:trPr>
        <w:tc>
          <w:tcPr>
            <w:tcW w:w="0" w:type="auto"/>
            <w:shd w:val="clear" w:color="auto" w:fill="auto"/>
            <w:noWrap/>
            <w:tcMar>
              <w:left w:w="28" w:type="dxa"/>
              <w:right w:w="28" w:type="dxa"/>
            </w:tcMar>
            <w:hideMark/>
          </w:tcPr>
          <w:p w14:paraId="75D03633" w14:textId="77777777" w:rsidR="002949E2" w:rsidRPr="004F745F" w:rsidRDefault="002949E2" w:rsidP="009B3010">
            <w:pPr>
              <w:rPr>
                <w:sz w:val="20"/>
                <w:szCs w:val="20"/>
              </w:rPr>
            </w:pPr>
            <w:r w:rsidRPr="004F745F">
              <w:rPr>
                <w:sz w:val="20"/>
                <w:szCs w:val="20"/>
              </w:rPr>
              <w:t>3221</w:t>
            </w:r>
          </w:p>
        </w:tc>
        <w:tc>
          <w:tcPr>
            <w:tcW w:w="0" w:type="auto"/>
            <w:shd w:val="clear" w:color="auto" w:fill="auto"/>
            <w:tcMar>
              <w:left w:w="28" w:type="dxa"/>
              <w:right w:w="28" w:type="dxa"/>
            </w:tcMar>
            <w:hideMark/>
          </w:tcPr>
          <w:p w14:paraId="4FBC3A30" w14:textId="77777777" w:rsidR="002949E2" w:rsidRPr="004F745F" w:rsidRDefault="002949E2" w:rsidP="009B3010">
            <w:pPr>
              <w:rPr>
                <w:sz w:val="20"/>
                <w:szCs w:val="20"/>
              </w:rPr>
            </w:pPr>
            <w:r w:rsidRPr="004F745F">
              <w:rPr>
                <w:sz w:val="20"/>
                <w:szCs w:val="20"/>
              </w:rPr>
              <w:t>Uredski materijal i ostali materijalni rashodi</w:t>
            </w:r>
          </w:p>
        </w:tc>
        <w:tc>
          <w:tcPr>
            <w:tcW w:w="0" w:type="auto"/>
            <w:shd w:val="clear" w:color="auto" w:fill="auto"/>
            <w:tcMar>
              <w:left w:w="28" w:type="dxa"/>
              <w:right w:w="28" w:type="dxa"/>
            </w:tcMar>
            <w:vAlign w:val="bottom"/>
            <w:hideMark/>
          </w:tcPr>
          <w:p w14:paraId="0311206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315B90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3685408" w14:textId="77777777" w:rsidR="002949E2" w:rsidRPr="004F745F" w:rsidRDefault="002949E2" w:rsidP="009B3010">
            <w:pPr>
              <w:jc w:val="right"/>
              <w:rPr>
                <w:sz w:val="20"/>
                <w:szCs w:val="20"/>
              </w:rPr>
            </w:pPr>
            <w:r w:rsidRPr="004F745F">
              <w:rPr>
                <w:sz w:val="20"/>
                <w:szCs w:val="20"/>
              </w:rPr>
              <w:t>5.847,75</w:t>
            </w:r>
          </w:p>
        </w:tc>
        <w:tc>
          <w:tcPr>
            <w:tcW w:w="0" w:type="auto"/>
            <w:shd w:val="clear" w:color="auto" w:fill="auto"/>
            <w:tcMar>
              <w:left w:w="28" w:type="dxa"/>
              <w:right w:w="28" w:type="dxa"/>
            </w:tcMar>
            <w:vAlign w:val="bottom"/>
            <w:hideMark/>
          </w:tcPr>
          <w:p w14:paraId="446C8582" w14:textId="11FBA0D2" w:rsidR="002949E2" w:rsidRPr="004F745F" w:rsidRDefault="002949E2" w:rsidP="009B3010">
            <w:pPr>
              <w:jc w:val="right"/>
              <w:rPr>
                <w:sz w:val="20"/>
                <w:szCs w:val="20"/>
              </w:rPr>
            </w:pPr>
            <w:r w:rsidRPr="004F745F">
              <w:rPr>
                <w:sz w:val="20"/>
                <w:szCs w:val="20"/>
              </w:rPr>
              <w:t> </w:t>
            </w:r>
          </w:p>
        </w:tc>
      </w:tr>
      <w:tr w:rsidR="004F745F" w:rsidRPr="004F745F" w14:paraId="58BD9AB3" w14:textId="77777777" w:rsidTr="00E077DC">
        <w:trPr>
          <w:cantSplit/>
        </w:trPr>
        <w:tc>
          <w:tcPr>
            <w:tcW w:w="0" w:type="auto"/>
            <w:shd w:val="clear" w:color="auto" w:fill="auto"/>
            <w:noWrap/>
            <w:tcMar>
              <w:left w:w="28" w:type="dxa"/>
              <w:right w:w="28" w:type="dxa"/>
            </w:tcMar>
            <w:hideMark/>
          </w:tcPr>
          <w:p w14:paraId="501748EA" w14:textId="77777777" w:rsidR="002949E2" w:rsidRPr="004F745F" w:rsidRDefault="002949E2" w:rsidP="009B3010">
            <w:pPr>
              <w:rPr>
                <w:sz w:val="20"/>
                <w:szCs w:val="20"/>
              </w:rPr>
            </w:pPr>
            <w:r w:rsidRPr="004F745F">
              <w:rPr>
                <w:sz w:val="20"/>
                <w:szCs w:val="20"/>
              </w:rPr>
              <w:lastRenderedPageBreak/>
              <w:t>3222</w:t>
            </w:r>
          </w:p>
        </w:tc>
        <w:tc>
          <w:tcPr>
            <w:tcW w:w="0" w:type="auto"/>
            <w:shd w:val="clear" w:color="auto" w:fill="auto"/>
            <w:tcMar>
              <w:left w:w="28" w:type="dxa"/>
              <w:right w:w="28" w:type="dxa"/>
            </w:tcMar>
            <w:hideMark/>
          </w:tcPr>
          <w:p w14:paraId="28552249" w14:textId="77777777" w:rsidR="002949E2" w:rsidRPr="004F745F" w:rsidRDefault="002949E2" w:rsidP="009B3010">
            <w:pPr>
              <w:rPr>
                <w:sz w:val="20"/>
                <w:szCs w:val="20"/>
              </w:rPr>
            </w:pPr>
            <w:r w:rsidRPr="004F745F">
              <w:rPr>
                <w:sz w:val="20"/>
                <w:szCs w:val="20"/>
              </w:rPr>
              <w:t>Materijal i sirovine</w:t>
            </w:r>
          </w:p>
        </w:tc>
        <w:tc>
          <w:tcPr>
            <w:tcW w:w="0" w:type="auto"/>
            <w:shd w:val="clear" w:color="auto" w:fill="auto"/>
            <w:tcMar>
              <w:left w:w="28" w:type="dxa"/>
              <w:right w:w="28" w:type="dxa"/>
            </w:tcMar>
            <w:vAlign w:val="bottom"/>
            <w:hideMark/>
          </w:tcPr>
          <w:p w14:paraId="651105D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91AC3B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2D3AB9B" w14:textId="77777777" w:rsidR="002949E2" w:rsidRPr="004F745F" w:rsidRDefault="002949E2" w:rsidP="009B3010">
            <w:pPr>
              <w:jc w:val="right"/>
              <w:rPr>
                <w:sz w:val="20"/>
                <w:szCs w:val="20"/>
              </w:rPr>
            </w:pPr>
            <w:r w:rsidRPr="004F745F">
              <w:rPr>
                <w:sz w:val="20"/>
                <w:szCs w:val="20"/>
              </w:rPr>
              <w:t>32.949,87</w:t>
            </w:r>
          </w:p>
        </w:tc>
        <w:tc>
          <w:tcPr>
            <w:tcW w:w="0" w:type="auto"/>
            <w:shd w:val="clear" w:color="auto" w:fill="auto"/>
            <w:tcMar>
              <w:left w:w="28" w:type="dxa"/>
              <w:right w:w="28" w:type="dxa"/>
            </w:tcMar>
            <w:vAlign w:val="bottom"/>
            <w:hideMark/>
          </w:tcPr>
          <w:p w14:paraId="3D6B4EDF" w14:textId="4DDDBDA4" w:rsidR="002949E2" w:rsidRPr="004F745F" w:rsidRDefault="002949E2" w:rsidP="009B3010">
            <w:pPr>
              <w:jc w:val="right"/>
              <w:rPr>
                <w:sz w:val="20"/>
                <w:szCs w:val="20"/>
              </w:rPr>
            </w:pPr>
            <w:r w:rsidRPr="004F745F">
              <w:rPr>
                <w:sz w:val="20"/>
                <w:szCs w:val="20"/>
              </w:rPr>
              <w:t> </w:t>
            </w:r>
          </w:p>
        </w:tc>
      </w:tr>
      <w:tr w:rsidR="004F745F" w:rsidRPr="004F745F" w14:paraId="12086635" w14:textId="77777777" w:rsidTr="00E077DC">
        <w:trPr>
          <w:cantSplit/>
        </w:trPr>
        <w:tc>
          <w:tcPr>
            <w:tcW w:w="0" w:type="auto"/>
            <w:shd w:val="clear" w:color="auto" w:fill="auto"/>
            <w:noWrap/>
            <w:tcMar>
              <w:left w:w="28" w:type="dxa"/>
              <w:right w:w="28" w:type="dxa"/>
            </w:tcMar>
            <w:hideMark/>
          </w:tcPr>
          <w:p w14:paraId="6C1F4041" w14:textId="77777777" w:rsidR="002949E2" w:rsidRPr="004F745F" w:rsidRDefault="002949E2" w:rsidP="009B3010">
            <w:pPr>
              <w:rPr>
                <w:sz w:val="20"/>
                <w:szCs w:val="20"/>
              </w:rPr>
            </w:pPr>
            <w:r w:rsidRPr="004F745F">
              <w:rPr>
                <w:sz w:val="20"/>
                <w:szCs w:val="20"/>
              </w:rPr>
              <w:t>3223</w:t>
            </w:r>
          </w:p>
        </w:tc>
        <w:tc>
          <w:tcPr>
            <w:tcW w:w="0" w:type="auto"/>
            <w:shd w:val="clear" w:color="auto" w:fill="auto"/>
            <w:tcMar>
              <w:left w:w="28" w:type="dxa"/>
              <w:right w:w="28" w:type="dxa"/>
            </w:tcMar>
            <w:hideMark/>
          </w:tcPr>
          <w:p w14:paraId="05F0F188" w14:textId="77777777" w:rsidR="002949E2" w:rsidRPr="004F745F" w:rsidRDefault="002949E2" w:rsidP="009B3010">
            <w:pPr>
              <w:rPr>
                <w:sz w:val="20"/>
                <w:szCs w:val="20"/>
              </w:rPr>
            </w:pPr>
            <w:r w:rsidRPr="004F745F">
              <w:rPr>
                <w:sz w:val="20"/>
                <w:szCs w:val="20"/>
              </w:rPr>
              <w:t>Energija</w:t>
            </w:r>
          </w:p>
        </w:tc>
        <w:tc>
          <w:tcPr>
            <w:tcW w:w="0" w:type="auto"/>
            <w:shd w:val="clear" w:color="auto" w:fill="auto"/>
            <w:tcMar>
              <w:left w:w="28" w:type="dxa"/>
              <w:right w:w="28" w:type="dxa"/>
            </w:tcMar>
            <w:vAlign w:val="bottom"/>
            <w:hideMark/>
          </w:tcPr>
          <w:p w14:paraId="076EA1E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A452CC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AD38153" w14:textId="77777777" w:rsidR="002949E2" w:rsidRPr="004F745F" w:rsidRDefault="002949E2" w:rsidP="009B3010">
            <w:pPr>
              <w:jc w:val="right"/>
              <w:rPr>
                <w:sz w:val="20"/>
                <w:szCs w:val="20"/>
              </w:rPr>
            </w:pPr>
            <w:r w:rsidRPr="004F745F">
              <w:rPr>
                <w:sz w:val="20"/>
                <w:szCs w:val="20"/>
              </w:rPr>
              <w:t>189,80</w:t>
            </w:r>
          </w:p>
        </w:tc>
        <w:tc>
          <w:tcPr>
            <w:tcW w:w="0" w:type="auto"/>
            <w:shd w:val="clear" w:color="auto" w:fill="auto"/>
            <w:tcMar>
              <w:left w:w="28" w:type="dxa"/>
              <w:right w:w="28" w:type="dxa"/>
            </w:tcMar>
            <w:vAlign w:val="bottom"/>
            <w:hideMark/>
          </w:tcPr>
          <w:p w14:paraId="6F14F503" w14:textId="5F9FE2E3" w:rsidR="002949E2" w:rsidRPr="004F745F" w:rsidRDefault="002949E2" w:rsidP="009B3010">
            <w:pPr>
              <w:jc w:val="right"/>
              <w:rPr>
                <w:sz w:val="20"/>
                <w:szCs w:val="20"/>
              </w:rPr>
            </w:pPr>
            <w:r w:rsidRPr="004F745F">
              <w:rPr>
                <w:sz w:val="20"/>
                <w:szCs w:val="20"/>
              </w:rPr>
              <w:t> </w:t>
            </w:r>
          </w:p>
        </w:tc>
      </w:tr>
      <w:tr w:rsidR="004F745F" w:rsidRPr="004F745F" w14:paraId="5805F1E4" w14:textId="77777777" w:rsidTr="00E077DC">
        <w:trPr>
          <w:cantSplit/>
        </w:trPr>
        <w:tc>
          <w:tcPr>
            <w:tcW w:w="0" w:type="auto"/>
            <w:shd w:val="clear" w:color="auto" w:fill="auto"/>
            <w:noWrap/>
            <w:tcMar>
              <w:left w:w="28" w:type="dxa"/>
              <w:right w:w="28" w:type="dxa"/>
            </w:tcMar>
            <w:hideMark/>
          </w:tcPr>
          <w:p w14:paraId="7B95572F" w14:textId="77777777" w:rsidR="002949E2" w:rsidRPr="004F745F" w:rsidRDefault="002949E2" w:rsidP="009B3010">
            <w:pPr>
              <w:rPr>
                <w:sz w:val="20"/>
                <w:szCs w:val="20"/>
              </w:rPr>
            </w:pPr>
            <w:r w:rsidRPr="004F745F">
              <w:rPr>
                <w:sz w:val="20"/>
                <w:szCs w:val="20"/>
              </w:rPr>
              <w:t>3224</w:t>
            </w:r>
          </w:p>
        </w:tc>
        <w:tc>
          <w:tcPr>
            <w:tcW w:w="0" w:type="auto"/>
            <w:shd w:val="clear" w:color="auto" w:fill="auto"/>
            <w:tcMar>
              <w:left w:w="28" w:type="dxa"/>
              <w:right w:w="28" w:type="dxa"/>
            </w:tcMar>
            <w:hideMark/>
          </w:tcPr>
          <w:p w14:paraId="2B3E9CD6" w14:textId="77777777" w:rsidR="002949E2" w:rsidRPr="004F745F" w:rsidRDefault="002949E2" w:rsidP="009B3010">
            <w:pPr>
              <w:rPr>
                <w:sz w:val="20"/>
                <w:szCs w:val="20"/>
              </w:rPr>
            </w:pPr>
            <w:r w:rsidRPr="004F745F">
              <w:rPr>
                <w:sz w:val="20"/>
                <w:szCs w:val="20"/>
              </w:rPr>
              <w:t>Materijal i dijelovi za tekuće i investicijsko održavanje</w:t>
            </w:r>
          </w:p>
        </w:tc>
        <w:tc>
          <w:tcPr>
            <w:tcW w:w="0" w:type="auto"/>
            <w:shd w:val="clear" w:color="auto" w:fill="auto"/>
            <w:tcMar>
              <w:left w:w="28" w:type="dxa"/>
              <w:right w:w="28" w:type="dxa"/>
            </w:tcMar>
            <w:vAlign w:val="bottom"/>
            <w:hideMark/>
          </w:tcPr>
          <w:p w14:paraId="1C1393D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61B474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F89E354" w14:textId="77777777" w:rsidR="002949E2" w:rsidRPr="004F745F" w:rsidRDefault="002949E2" w:rsidP="009B3010">
            <w:pPr>
              <w:jc w:val="right"/>
              <w:rPr>
                <w:sz w:val="20"/>
                <w:szCs w:val="20"/>
              </w:rPr>
            </w:pPr>
            <w:r w:rsidRPr="004F745F">
              <w:rPr>
                <w:sz w:val="20"/>
                <w:szCs w:val="20"/>
              </w:rPr>
              <w:t>155,25</w:t>
            </w:r>
          </w:p>
        </w:tc>
        <w:tc>
          <w:tcPr>
            <w:tcW w:w="0" w:type="auto"/>
            <w:shd w:val="clear" w:color="auto" w:fill="auto"/>
            <w:tcMar>
              <w:left w:w="28" w:type="dxa"/>
              <w:right w:w="28" w:type="dxa"/>
            </w:tcMar>
            <w:vAlign w:val="bottom"/>
            <w:hideMark/>
          </w:tcPr>
          <w:p w14:paraId="77E2EF5E" w14:textId="2FCE3378" w:rsidR="002949E2" w:rsidRPr="004F745F" w:rsidRDefault="002949E2" w:rsidP="009B3010">
            <w:pPr>
              <w:jc w:val="right"/>
              <w:rPr>
                <w:sz w:val="20"/>
                <w:szCs w:val="20"/>
              </w:rPr>
            </w:pPr>
            <w:r w:rsidRPr="004F745F">
              <w:rPr>
                <w:sz w:val="20"/>
                <w:szCs w:val="20"/>
              </w:rPr>
              <w:t> </w:t>
            </w:r>
          </w:p>
        </w:tc>
      </w:tr>
      <w:tr w:rsidR="004F745F" w:rsidRPr="004F745F" w14:paraId="715E77E6" w14:textId="77777777" w:rsidTr="00E077DC">
        <w:trPr>
          <w:cantSplit/>
        </w:trPr>
        <w:tc>
          <w:tcPr>
            <w:tcW w:w="0" w:type="auto"/>
            <w:shd w:val="clear" w:color="auto" w:fill="auto"/>
            <w:noWrap/>
            <w:tcMar>
              <w:left w:w="28" w:type="dxa"/>
              <w:right w:w="28" w:type="dxa"/>
            </w:tcMar>
            <w:hideMark/>
          </w:tcPr>
          <w:p w14:paraId="47443DF2" w14:textId="77777777" w:rsidR="002949E2" w:rsidRPr="004F745F" w:rsidRDefault="002949E2" w:rsidP="009B3010">
            <w:pPr>
              <w:rPr>
                <w:sz w:val="20"/>
                <w:szCs w:val="20"/>
              </w:rPr>
            </w:pPr>
            <w:r w:rsidRPr="004F745F">
              <w:rPr>
                <w:sz w:val="20"/>
                <w:szCs w:val="20"/>
              </w:rPr>
              <w:t>3225</w:t>
            </w:r>
          </w:p>
        </w:tc>
        <w:tc>
          <w:tcPr>
            <w:tcW w:w="0" w:type="auto"/>
            <w:shd w:val="clear" w:color="auto" w:fill="auto"/>
            <w:tcMar>
              <w:left w:w="28" w:type="dxa"/>
              <w:right w:w="28" w:type="dxa"/>
            </w:tcMar>
            <w:hideMark/>
          </w:tcPr>
          <w:p w14:paraId="20093B5E" w14:textId="77777777" w:rsidR="002949E2" w:rsidRPr="004F745F" w:rsidRDefault="002949E2" w:rsidP="009B3010">
            <w:pPr>
              <w:rPr>
                <w:sz w:val="20"/>
                <w:szCs w:val="20"/>
              </w:rPr>
            </w:pPr>
            <w:r w:rsidRPr="004F745F">
              <w:rPr>
                <w:sz w:val="20"/>
                <w:szCs w:val="20"/>
              </w:rPr>
              <w:t>Sitni inventar i auto gume</w:t>
            </w:r>
          </w:p>
        </w:tc>
        <w:tc>
          <w:tcPr>
            <w:tcW w:w="0" w:type="auto"/>
            <w:shd w:val="clear" w:color="auto" w:fill="auto"/>
            <w:tcMar>
              <w:left w:w="28" w:type="dxa"/>
              <w:right w:w="28" w:type="dxa"/>
            </w:tcMar>
            <w:vAlign w:val="bottom"/>
            <w:hideMark/>
          </w:tcPr>
          <w:p w14:paraId="1D373F7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B89B80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D65C68D" w14:textId="77777777" w:rsidR="002949E2" w:rsidRPr="004F745F" w:rsidRDefault="002949E2" w:rsidP="009B3010">
            <w:pPr>
              <w:jc w:val="right"/>
              <w:rPr>
                <w:sz w:val="20"/>
                <w:szCs w:val="20"/>
              </w:rPr>
            </w:pPr>
            <w:r w:rsidRPr="004F745F">
              <w:rPr>
                <w:sz w:val="20"/>
                <w:szCs w:val="20"/>
              </w:rPr>
              <w:t>1.998,42</w:t>
            </w:r>
          </w:p>
        </w:tc>
        <w:tc>
          <w:tcPr>
            <w:tcW w:w="0" w:type="auto"/>
            <w:shd w:val="clear" w:color="auto" w:fill="auto"/>
            <w:tcMar>
              <w:left w:w="28" w:type="dxa"/>
              <w:right w:w="28" w:type="dxa"/>
            </w:tcMar>
            <w:vAlign w:val="bottom"/>
            <w:hideMark/>
          </w:tcPr>
          <w:p w14:paraId="647ED92D" w14:textId="5A59618C" w:rsidR="002949E2" w:rsidRPr="004F745F" w:rsidRDefault="002949E2" w:rsidP="009B3010">
            <w:pPr>
              <w:jc w:val="right"/>
              <w:rPr>
                <w:sz w:val="20"/>
                <w:szCs w:val="20"/>
              </w:rPr>
            </w:pPr>
            <w:r w:rsidRPr="004F745F">
              <w:rPr>
                <w:sz w:val="20"/>
                <w:szCs w:val="20"/>
              </w:rPr>
              <w:t> </w:t>
            </w:r>
          </w:p>
        </w:tc>
      </w:tr>
      <w:tr w:rsidR="004F745F" w:rsidRPr="004F745F" w14:paraId="43370CDB" w14:textId="77777777" w:rsidTr="00E077DC">
        <w:trPr>
          <w:cantSplit/>
        </w:trPr>
        <w:tc>
          <w:tcPr>
            <w:tcW w:w="0" w:type="auto"/>
            <w:shd w:val="clear" w:color="auto" w:fill="auto"/>
            <w:noWrap/>
            <w:tcMar>
              <w:left w:w="28" w:type="dxa"/>
              <w:right w:w="28" w:type="dxa"/>
            </w:tcMar>
            <w:hideMark/>
          </w:tcPr>
          <w:p w14:paraId="0FB9DE01" w14:textId="77777777" w:rsidR="002949E2" w:rsidRPr="004F745F" w:rsidRDefault="002949E2" w:rsidP="009B3010">
            <w:pPr>
              <w:rPr>
                <w:sz w:val="20"/>
                <w:szCs w:val="20"/>
              </w:rPr>
            </w:pPr>
            <w:r w:rsidRPr="004F745F">
              <w:rPr>
                <w:sz w:val="20"/>
                <w:szCs w:val="20"/>
              </w:rPr>
              <w:t>3227</w:t>
            </w:r>
          </w:p>
        </w:tc>
        <w:tc>
          <w:tcPr>
            <w:tcW w:w="0" w:type="auto"/>
            <w:shd w:val="clear" w:color="auto" w:fill="auto"/>
            <w:tcMar>
              <w:left w:w="28" w:type="dxa"/>
              <w:right w:w="28" w:type="dxa"/>
            </w:tcMar>
            <w:hideMark/>
          </w:tcPr>
          <w:p w14:paraId="68868A67" w14:textId="77777777" w:rsidR="002949E2" w:rsidRPr="004F745F" w:rsidRDefault="002949E2" w:rsidP="009B3010">
            <w:pPr>
              <w:rPr>
                <w:sz w:val="20"/>
                <w:szCs w:val="20"/>
              </w:rPr>
            </w:pPr>
            <w:r w:rsidRPr="004F745F">
              <w:rPr>
                <w:sz w:val="20"/>
                <w:szCs w:val="20"/>
              </w:rPr>
              <w:t>Službena, radna i zaštitna odjeća i obuća</w:t>
            </w:r>
          </w:p>
        </w:tc>
        <w:tc>
          <w:tcPr>
            <w:tcW w:w="0" w:type="auto"/>
            <w:shd w:val="clear" w:color="auto" w:fill="auto"/>
            <w:tcMar>
              <w:left w:w="28" w:type="dxa"/>
              <w:right w:w="28" w:type="dxa"/>
            </w:tcMar>
            <w:vAlign w:val="bottom"/>
            <w:hideMark/>
          </w:tcPr>
          <w:p w14:paraId="0C787A8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501FA4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7EADF64" w14:textId="77777777" w:rsidR="002949E2" w:rsidRPr="004F745F" w:rsidRDefault="002949E2" w:rsidP="009B3010">
            <w:pPr>
              <w:jc w:val="right"/>
              <w:rPr>
                <w:sz w:val="20"/>
                <w:szCs w:val="20"/>
              </w:rPr>
            </w:pPr>
            <w:r w:rsidRPr="004F745F">
              <w:rPr>
                <w:sz w:val="20"/>
                <w:szCs w:val="20"/>
              </w:rPr>
              <w:t>299,97</w:t>
            </w:r>
          </w:p>
        </w:tc>
        <w:tc>
          <w:tcPr>
            <w:tcW w:w="0" w:type="auto"/>
            <w:shd w:val="clear" w:color="auto" w:fill="auto"/>
            <w:tcMar>
              <w:left w:w="28" w:type="dxa"/>
              <w:right w:w="28" w:type="dxa"/>
            </w:tcMar>
            <w:vAlign w:val="bottom"/>
            <w:hideMark/>
          </w:tcPr>
          <w:p w14:paraId="4888CD41" w14:textId="494BFF56" w:rsidR="002949E2" w:rsidRPr="004F745F" w:rsidRDefault="002949E2" w:rsidP="009B3010">
            <w:pPr>
              <w:jc w:val="right"/>
              <w:rPr>
                <w:sz w:val="20"/>
                <w:szCs w:val="20"/>
              </w:rPr>
            </w:pPr>
            <w:r w:rsidRPr="004F745F">
              <w:rPr>
                <w:sz w:val="20"/>
                <w:szCs w:val="20"/>
              </w:rPr>
              <w:t> </w:t>
            </w:r>
          </w:p>
        </w:tc>
      </w:tr>
      <w:tr w:rsidR="004F745F" w:rsidRPr="004F745F" w14:paraId="5C76E715" w14:textId="77777777" w:rsidTr="00E077DC">
        <w:trPr>
          <w:cantSplit/>
        </w:trPr>
        <w:tc>
          <w:tcPr>
            <w:tcW w:w="0" w:type="auto"/>
            <w:shd w:val="clear" w:color="auto" w:fill="auto"/>
            <w:noWrap/>
            <w:tcMar>
              <w:left w:w="28" w:type="dxa"/>
              <w:right w:w="28" w:type="dxa"/>
            </w:tcMar>
            <w:hideMark/>
          </w:tcPr>
          <w:p w14:paraId="208E4134"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0C682423"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123F07B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716D4E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1F1DC28" w14:textId="77777777" w:rsidR="002949E2" w:rsidRPr="004F745F" w:rsidRDefault="002949E2" w:rsidP="009B3010">
            <w:pPr>
              <w:jc w:val="right"/>
              <w:rPr>
                <w:sz w:val="20"/>
                <w:szCs w:val="20"/>
              </w:rPr>
            </w:pPr>
            <w:r w:rsidRPr="004F745F">
              <w:rPr>
                <w:sz w:val="20"/>
                <w:szCs w:val="20"/>
              </w:rPr>
              <w:t>35.150,72</w:t>
            </w:r>
          </w:p>
        </w:tc>
        <w:tc>
          <w:tcPr>
            <w:tcW w:w="0" w:type="auto"/>
            <w:shd w:val="clear" w:color="auto" w:fill="auto"/>
            <w:tcMar>
              <w:left w:w="28" w:type="dxa"/>
              <w:right w:w="28" w:type="dxa"/>
            </w:tcMar>
            <w:vAlign w:val="bottom"/>
            <w:hideMark/>
          </w:tcPr>
          <w:p w14:paraId="1697E69E" w14:textId="2CDEE8E4" w:rsidR="002949E2" w:rsidRPr="004F745F" w:rsidRDefault="002949E2" w:rsidP="009B3010">
            <w:pPr>
              <w:jc w:val="right"/>
              <w:rPr>
                <w:sz w:val="20"/>
                <w:szCs w:val="20"/>
              </w:rPr>
            </w:pPr>
            <w:r w:rsidRPr="004F745F">
              <w:rPr>
                <w:sz w:val="20"/>
                <w:szCs w:val="20"/>
              </w:rPr>
              <w:t> </w:t>
            </w:r>
          </w:p>
        </w:tc>
      </w:tr>
      <w:tr w:rsidR="004F745F" w:rsidRPr="004F745F" w14:paraId="3486A453" w14:textId="77777777" w:rsidTr="00E077DC">
        <w:trPr>
          <w:cantSplit/>
        </w:trPr>
        <w:tc>
          <w:tcPr>
            <w:tcW w:w="0" w:type="auto"/>
            <w:shd w:val="clear" w:color="auto" w:fill="auto"/>
            <w:noWrap/>
            <w:tcMar>
              <w:left w:w="28" w:type="dxa"/>
              <w:right w:w="28" w:type="dxa"/>
            </w:tcMar>
            <w:hideMark/>
          </w:tcPr>
          <w:p w14:paraId="0A167620" w14:textId="77777777" w:rsidR="002949E2" w:rsidRPr="004F745F" w:rsidRDefault="002949E2" w:rsidP="009B3010">
            <w:pPr>
              <w:rPr>
                <w:sz w:val="20"/>
                <w:szCs w:val="20"/>
              </w:rPr>
            </w:pPr>
            <w:r w:rsidRPr="004F745F">
              <w:rPr>
                <w:sz w:val="20"/>
                <w:szCs w:val="20"/>
              </w:rPr>
              <w:t>3231</w:t>
            </w:r>
          </w:p>
        </w:tc>
        <w:tc>
          <w:tcPr>
            <w:tcW w:w="0" w:type="auto"/>
            <w:shd w:val="clear" w:color="auto" w:fill="auto"/>
            <w:tcMar>
              <w:left w:w="28" w:type="dxa"/>
              <w:right w:w="28" w:type="dxa"/>
            </w:tcMar>
            <w:hideMark/>
          </w:tcPr>
          <w:p w14:paraId="1ABE50E4" w14:textId="77777777" w:rsidR="002949E2" w:rsidRPr="004F745F" w:rsidRDefault="002949E2" w:rsidP="009B3010">
            <w:pPr>
              <w:rPr>
                <w:sz w:val="20"/>
                <w:szCs w:val="20"/>
              </w:rPr>
            </w:pPr>
            <w:r w:rsidRPr="004F745F">
              <w:rPr>
                <w:sz w:val="20"/>
                <w:szCs w:val="20"/>
              </w:rPr>
              <w:t>Usluge telefona, pošte i prijevoza</w:t>
            </w:r>
          </w:p>
        </w:tc>
        <w:tc>
          <w:tcPr>
            <w:tcW w:w="0" w:type="auto"/>
            <w:shd w:val="clear" w:color="auto" w:fill="auto"/>
            <w:tcMar>
              <w:left w:w="28" w:type="dxa"/>
              <w:right w:w="28" w:type="dxa"/>
            </w:tcMar>
            <w:vAlign w:val="bottom"/>
            <w:hideMark/>
          </w:tcPr>
          <w:p w14:paraId="1231F53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1986C1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F784C0E" w14:textId="77777777" w:rsidR="002949E2" w:rsidRPr="004F745F" w:rsidRDefault="002949E2" w:rsidP="009B3010">
            <w:pPr>
              <w:jc w:val="right"/>
              <w:rPr>
                <w:sz w:val="20"/>
                <w:szCs w:val="20"/>
              </w:rPr>
            </w:pPr>
            <w:r w:rsidRPr="004F745F">
              <w:rPr>
                <w:sz w:val="20"/>
                <w:szCs w:val="20"/>
              </w:rPr>
              <w:t>4.828,63</w:t>
            </w:r>
          </w:p>
        </w:tc>
        <w:tc>
          <w:tcPr>
            <w:tcW w:w="0" w:type="auto"/>
            <w:shd w:val="clear" w:color="auto" w:fill="auto"/>
            <w:tcMar>
              <w:left w:w="28" w:type="dxa"/>
              <w:right w:w="28" w:type="dxa"/>
            </w:tcMar>
            <w:vAlign w:val="bottom"/>
            <w:hideMark/>
          </w:tcPr>
          <w:p w14:paraId="750AA5C6" w14:textId="57CEE86F" w:rsidR="002949E2" w:rsidRPr="004F745F" w:rsidRDefault="002949E2" w:rsidP="009B3010">
            <w:pPr>
              <w:jc w:val="right"/>
              <w:rPr>
                <w:sz w:val="20"/>
                <w:szCs w:val="20"/>
              </w:rPr>
            </w:pPr>
            <w:r w:rsidRPr="004F745F">
              <w:rPr>
                <w:sz w:val="20"/>
                <w:szCs w:val="20"/>
              </w:rPr>
              <w:t> </w:t>
            </w:r>
          </w:p>
        </w:tc>
      </w:tr>
      <w:tr w:rsidR="004F745F" w:rsidRPr="004F745F" w14:paraId="3805E010" w14:textId="77777777" w:rsidTr="00E077DC">
        <w:trPr>
          <w:cantSplit/>
        </w:trPr>
        <w:tc>
          <w:tcPr>
            <w:tcW w:w="0" w:type="auto"/>
            <w:shd w:val="clear" w:color="auto" w:fill="auto"/>
            <w:noWrap/>
            <w:tcMar>
              <w:left w:w="28" w:type="dxa"/>
              <w:right w:w="28" w:type="dxa"/>
            </w:tcMar>
            <w:hideMark/>
          </w:tcPr>
          <w:p w14:paraId="36509BF2" w14:textId="77777777" w:rsidR="002949E2" w:rsidRPr="004F745F" w:rsidRDefault="002949E2" w:rsidP="009B3010">
            <w:pPr>
              <w:rPr>
                <w:sz w:val="20"/>
                <w:szCs w:val="20"/>
              </w:rPr>
            </w:pPr>
            <w:r w:rsidRPr="004F745F">
              <w:rPr>
                <w:sz w:val="20"/>
                <w:szCs w:val="20"/>
              </w:rPr>
              <w:t>3232</w:t>
            </w:r>
          </w:p>
        </w:tc>
        <w:tc>
          <w:tcPr>
            <w:tcW w:w="0" w:type="auto"/>
            <w:shd w:val="clear" w:color="auto" w:fill="auto"/>
            <w:tcMar>
              <w:left w:w="28" w:type="dxa"/>
              <w:right w:w="28" w:type="dxa"/>
            </w:tcMar>
            <w:hideMark/>
          </w:tcPr>
          <w:p w14:paraId="4D7B5A9F" w14:textId="77777777" w:rsidR="002949E2" w:rsidRPr="004F745F" w:rsidRDefault="002949E2" w:rsidP="009B3010">
            <w:pPr>
              <w:rPr>
                <w:sz w:val="20"/>
                <w:szCs w:val="20"/>
              </w:rPr>
            </w:pPr>
            <w:r w:rsidRPr="004F745F">
              <w:rPr>
                <w:sz w:val="20"/>
                <w:szCs w:val="20"/>
              </w:rPr>
              <w:t>Usluge tekućeg i investicijskog održavanja</w:t>
            </w:r>
          </w:p>
        </w:tc>
        <w:tc>
          <w:tcPr>
            <w:tcW w:w="0" w:type="auto"/>
            <w:shd w:val="clear" w:color="auto" w:fill="auto"/>
            <w:tcMar>
              <w:left w:w="28" w:type="dxa"/>
              <w:right w:w="28" w:type="dxa"/>
            </w:tcMar>
            <w:vAlign w:val="bottom"/>
            <w:hideMark/>
          </w:tcPr>
          <w:p w14:paraId="1050591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57653D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77C524D" w14:textId="77777777" w:rsidR="002949E2" w:rsidRPr="004F745F" w:rsidRDefault="002949E2" w:rsidP="009B3010">
            <w:pPr>
              <w:jc w:val="right"/>
              <w:rPr>
                <w:sz w:val="20"/>
                <w:szCs w:val="20"/>
              </w:rPr>
            </w:pPr>
            <w:r w:rsidRPr="004F745F">
              <w:rPr>
                <w:sz w:val="20"/>
                <w:szCs w:val="20"/>
              </w:rPr>
              <w:t>12.666,44</w:t>
            </w:r>
          </w:p>
        </w:tc>
        <w:tc>
          <w:tcPr>
            <w:tcW w:w="0" w:type="auto"/>
            <w:shd w:val="clear" w:color="auto" w:fill="auto"/>
            <w:tcMar>
              <w:left w:w="28" w:type="dxa"/>
              <w:right w:w="28" w:type="dxa"/>
            </w:tcMar>
            <w:vAlign w:val="bottom"/>
            <w:hideMark/>
          </w:tcPr>
          <w:p w14:paraId="576E281E" w14:textId="2099C92C" w:rsidR="002949E2" w:rsidRPr="004F745F" w:rsidRDefault="002949E2" w:rsidP="009B3010">
            <w:pPr>
              <w:jc w:val="right"/>
              <w:rPr>
                <w:sz w:val="20"/>
                <w:szCs w:val="20"/>
              </w:rPr>
            </w:pPr>
            <w:r w:rsidRPr="004F745F">
              <w:rPr>
                <w:sz w:val="20"/>
                <w:szCs w:val="20"/>
              </w:rPr>
              <w:t> </w:t>
            </w:r>
          </w:p>
        </w:tc>
      </w:tr>
      <w:tr w:rsidR="004F745F" w:rsidRPr="004F745F" w14:paraId="4F661F96" w14:textId="77777777" w:rsidTr="00E077DC">
        <w:trPr>
          <w:cantSplit/>
        </w:trPr>
        <w:tc>
          <w:tcPr>
            <w:tcW w:w="0" w:type="auto"/>
            <w:shd w:val="clear" w:color="auto" w:fill="auto"/>
            <w:noWrap/>
            <w:tcMar>
              <w:left w:w="28" w:type="dxa"/>
              <w:right w:w="28" w:type="dxa"/>
            </w:tcMar>
            <w:hideMark/>
          </w:tcPr>
          <w:p w14:paraId="26E6D141" w14:textId="77777777" w:rsidR="002949E2" w:rsidRPr="004F745F" w:rsidRDefault="002949E2" w:rsidP="009B3010">
            <w:pPr>
              <w:rPr>
                <w:sz w:val="20"/>
                <w:szCs w:val="20"/>
              </w:rPr>
            </w:pPr>
            <w:r w:rsidRPr="004F745F">
              <w:rPr>
                <w:sz w:val="20"/>
                <w:szCs w:val="20"/>
              </w:rPr>
              <w:t>3233</w:t>
            </w:r>
          </w:p>
        </w:tc>
        <w:tc>
          <w:tcPr>
            <w:tcW w:w="0" w:type="auto"/>
            <w:shd w:val="clear" w:color="auto" w:fill="auto"/>
            <w:tcMar>
              <w:left w:w="28" w:type="dxa"/>
              <w:right w:w="28" w:type="dxa"/>
            </w:tcMar>
            <w:hideMark/>
          </w:tcPr>
          <w:p w14:paraId="7FF67577" w14:textId="77777777" w:rsidR="002949E2" w:rsidRPr="004F745F" w:rsidRDefault="002949E2" w:rsidP="009B3010">
            <w:pPr>
              <w:rPr>
                <w:sz w:val="20"/>
                <w:szCs w:val="20"/>
              </w:rPr>
            </w:pPr>
            <w:r w:rsidRPr="004F745F">
              <w:rPr>
                <w:sz w:val="20"/>
                <w:szCs w:val="20"/>
              </w:rPr>
              <w:t>Usluge promidžbe i informiranja</w:t>
            </w:r>
          </w:p>
        </w:tc>
        <w:tc>
          <w:tcPr>
            <w:tcW w:w="0" w:type="auto"/>
            <w:shd w:val="clear" w:color="auto" w:fill="auto"/>
            <w:tcMar>
              <w:left w:w="28" w:type="dxa"/>
              <w:right w:w="28" w:type="dxa"/>
            </w:tcMar>
            <w:vAlign w:val="bottom"/>
            <w:hideMark/>
          </w:tcPr>
          <w:p w14:paraId="2D0541A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DB575F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57B890D" w14:textId="77777777" w:rsidR="002949E2" w:rsidRPr="004F745F" w:rsidRDefault="002949E2" w:rsidP="009B3010">
            <w:pPr>
              <w:jc w:val="right"/>
              <w:rPr>
                <w:sz w:val="20"/>
                <w:szCs w:val="20"/>
              </w:rPr>
            </w:pPr>
            <w:r w:rsidRPr="004F745F">
              <w:rPr>
                <w:sz w:val="20"/>
                <w:szCs w:val="20"/>
              </w:rPr>
              <w:t>63,72</w:t>
            </w:r>
          </w:p>
        </w:tc>
        <w:tc>
          <w:tcPr>
            <w:tcW w:w="0" w:type="auto"/>
            <w:shd w:val="clear" w:color="auto" w:fill="auto"/>
            <w:tcMar>
              <w:left w:w="28" w:type="dxa"/>
              <w:right w:w="28" w:type="dxa"/>
            </w:tcMar>
            <w:vAlign w:val="bottom"/>
            <w:hideMark/>
          </w:tcPr>
          <w:p w14:paraId="1F45AF63" w14:textId="6A85AC96" w:rsidR="002949E2" w:rsidRPr="004F745F" w:rsidRDefault="002949E2" w:rsidP="009B3010">
            <w:pPr>
              <w:jc w:val="right"/>
              <w:rPr>
                <w:sz w:val="20"/>
                <w:szCs w:val="20"/>
              </w:rPr>
            </w:pPr>
            <w:r w:rsidRPr="004F745F">
              <w:rPr>
                <w:sz w:val="20"/>
                <w:szCs w:val="20"/>
              </w:rPr>
              <w:t> </w:t>
            </w:r>
          </w:p>
        </w:tc>
      </w:tr>
      <w:tr w:rsidR="004F745F" w:rsidRPr="004F745F" w14:paraId="085B6D19" w14:textId="77777777" w:rsidTr="00E077DC">
        <w:trPr>
          <w:cantSplit/>
        </w:trPr>
        <w:tc>
          <w:tcPr>
            <w:tcW w:w="0" w:type="auto"/>
            <w:shd w:val="clear" w:color="auto" w:fill="auto"/>
            <w:noWrap/>
            <w:tcMar>
              <w:left w:w="28" w:type="dxa"/>
              <w:right w:w="28" w:type="dxa"/>
            </w:tcMar>
            <w:hideMark/>
          </w:tcPr>
          <w:p w14:paraId="14DCAE02" w14:textId="77777777" w:rsidR="002949E2" w:rsidRPr="004F745F" w:rsidRDefault="002949E2" w:rsidP="009B3010">
            <w:pPr>
              <w:rPr>
                <w:sz w:val="20"/>
                <w:szCs w:val="20"/>
              </w:rPr>
            </w:pPr>
            <w:r w:rsidRPr="004F745F">
              <w:rPr>
                <w:sz w:val="20"/>
                <w:szCs w:val="20"/>
              </w:rPr>
              <w:t>3234</w:t>
            </w:r>
          </w:p>
        </w:tc>
        <w:tc>
          <w:tcPr>
            <w:tcW w:w="0" w:type="auto"/>
            <w:shd w:val="clear" w:color="auto" w:fill="auto"/>
            <w:tcMar>
              <w:left w:w="28" w:type="dxa"/>
              <w:right w:w="28" w:type="dxa"/>
            </w:tcMar>
            <w:hideMark/>
          </w:tcPr>
          <w:p w14:paraId="710C3A52" w14:textId="77777777" w:rsidR="002949E2" w:rsidRPr="004F745F" w:rsidRDefault="002949E2" w:rsidP="009B3010">
            <w:pPr>
              <w:rPr>
                <w:sz w:val="20"/>
                <w:szCs w:val="20"/>
              </w:rPr>
            </w:pPr>
            <w:r w:rsidRPr="004F745F">
              <w:rPr>
                <w:sz w:val="20"/>
                <w:szCs w:val="20"/>
              </w:rPr>
              <w:t>Komunalne usluge</w:t>
            </w:r>
          </w:p>
        </w:tc>
        <w:tc>
          <w:tcPr>
            <w:tcW w:w="0" w:type="auto"/>
            <w:shd w:val="clear" w:color="auto" w:fill="auto"/>
            <w:tcMar>
              <w:left w:w="28" w:type="dxa"/>
              <w:right w:w="28" w:type="dxa"/>
            </w:tcMar>
            <w:vAlign w:val="bottom"/>
            <w:hideMark/>
          </w:tcPr>
          <w:p w14:paraId="7D26537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25C3FC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80705B6" w14:textId="77777777" w:rsidR="002949E2" w:rsidRPr="004F745F" w:rsidRDefault="002949E2" w:rsidP="009B3010">
            <w:pPr>
              <w:jc w:val="right"/>
              <w:rPr>
                <w:sz w:val="20"/>
                <w:szCs w:val="20"/>
              </w:rPr>
            </w:pPr>
            <w:r w:rsidRPr="004F745F">
              <w:rPr>
                <w:sz w:val="20"/>
                <w:szCs w:val="20"/>
              </w:rPr>
              <w:t>1.317,11</w:t>
            </w:r>
          </w:p>
        </w:tc>
        <w:tc>
          <w:tcPr>
            <w:tcW w:w="0" w:type="auto"/>
            <w:shd w:val="clear" w:color="auto" w:fill="auto"/>
            <w:tcMar>
              <w:left w:w="28" w:type="dxa"/>
              <w:right w:w="28" w:type="dxa"/>
            </w:tcMar>
            <w:vAlign w:val="bottom"/>
            <w:hideMark/>
          </w:tcPr>
          <w:p w14:paraId="70730A34" w14:textId="5D0F1646" w:rsidR="002949E2" w:rsidRPr="004F745F" w:rsidRDefault="002949E2" w:rsidP="009B3010">
            <w:pPr>
              <w:jc w:val="right"/>
              <w:rPr>
                <w:sz w:val="20"/>
                <w:szCs w:val="20"/>
              </w:rPr>
            </w:pPr>
            <w:r w:rsidRPr="004F745F">
              <w:rPr>
                <w:sz w:val="20"/>
                <w:szCs w:val="20"/>
              </w:rPr>
              <w:t> </w:t>
            </w:r>
          </w:p>
        </w:tc>
      </w:tr>
      <w:tr w:rsidR="004F745F" w:rsidRPr="004F745F" w14:paraId="73FE6471" w14:textId="77777777" w:rsidTr="00E077DC">
        <w:trPr>
          <w:cantSplit/>
        </w:trPr>
        <w:tc>
          <w:tcPr>
            <w:tcW w:w="0" w:type="auto"/>
            <w:shd w:val="clear" w:color="auto" w:fill="auto"/>
            <w:noWrap/>
            <w:tcMar>
              <w:left w:w="28" w:type="dxa"/>
              <w:right w:w="28" w:type="dxa"/>
            </w:tcMar>
            <w:hideMark/>
          </w:tcPr>
          <w:p w14:paraId="4212CC97" w14:textId="77777777" w:rsidR="002949E2" w:rsidRPr="004F745F" w:rsidRDefault="002949E2" w:rsidP="009B3010">
            <w:pPr>
              <w:rPr>
                <w:sz w:val="20"/>
                <w:szCs w:val="20"/>
              </w:rPr>
            </w:pPr>
            <w:r w:rsidRPr="004F745F">
              <w:rPr>
                <w:sz w:val="20"/>
                <w:szCs w:val="20"/>
              </w:rPr>
              <w:t>3235</w:t>
            </w:r>
          </w:p>
        </w:tc>
        <w:tc>
          <w:tcPr>
            <w:tcW w:w="0" w:type="auto"/>
            <w:shd w:val="clear" w:color="auto" w:fill="auto"/>
            <w:tcMar>
              <w:left w:w="28" w:type="dxa"/>
              <w:right w:w="28" w:type="dxa"/>
            </w:tcMar>
            <w:hideMark/>
          </w:tcPr>
          <w:p w14:paraId="663F86F5" w14:textId="77777777" w:rsidR="002949E2" w:rsidRPr="004F745F" w:rsidRDefault="002949E2" w:rsidP="009B3010">
            <w:pPr>
              <w:rPr>
                <w:sz w:val="20"/>
                <w:szCs w:val="20"/>
              </w:rPr>
            </w:pPr>
            <w:r w:rsidRPr="004F745F">
              <w:rPr>
                <w:sz w:val="20"/>
                <w:szCs w:val="20"/>
              </w:rPr>
              <w:t>Zakupnine i najamnine</w:t>
            </w:r>
          </w:p>
        </w:tc>
        <w:tc>
          <w:tcPr>
            <w:tcW w:w="0" w:type="auto"/>
            <w:shd w:val="clear" w:color="auto" w:fill="auto"/>
            <w:tcMar>
              <w:left w:w="28" w:type="dxa"/>
              <w:right w:w="28" w:type="dxa"/>
            </w:tcMar>
            <w:vAlign w:val="bottom"/>
            <w:hideMark/>
          </w:tcPr>
          <w:p w14:paraId="2E29577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30E6B9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B42727F" w14:textId="77777777" w:rsidR="002949E2" w:rsidRPr="004F745F" w:rsidRDefault="002949E2" w:rsidP="009B3010">
            <w:pPr>
              <w:jc w:val="right"/>
              <w:rPr>
                <w:sz w:val="20"/>
                <w:szCs w:val="20"/>
              </w:rPr>
            </w:pPr>
            <w:r w:rsidRPr="004F745F">
              <w:rPr>
                <w:sz w:val="20"/>
                <w:szCs w:val="20"/>
              </w:rPr>
              <w:t>123,08</w:t>
            </w:r>
          </w:p>
        </w:tc>
        <w:tc>
          <w:tcPr>
            <w:tcW w:w="0" w:type="auto"/>
            <w:shd w:val="clear" w:color="auto" w:fill="auto"/>
            <w:tcMar>
              <w:left w:w="28" w:type="dxa"/>
              <w:right w:w="28" w:type="dxa"/>
            </w:tcMar>
            <w:vAlign w:val="bottom"/>
            <w:hideMark/>
          </w:tcPr>
          <w:p w14:paraId="1F2F4889" w14:textId="0838C23E" w:rsidR="002949E2" w:rsidRPr="004F745F" w:rsidRDefault="002949E2" w:rsidP="009B3010">
            <w:pPr>
              <w:jc w:val="right"/>
              <w:rPr>
                <w:sz w:val="20"/>
                <w:szCs w:val="20"/>
              </w:rPr>
            </w:pPr>
            <w:r w:rsidRPr="004F745F">
              <w:rPr>
                <w:sz w:val="20"/>
                <w:szCs w:val="20"/>
              </w:rPr>
              <w:t> </w:t>
            </w:r>
          </w:p>
        </w:tc>
      </w:tr>
      <w:tr w:rsidR="004F745F" w:rsidRPr="004F745F" w14:paraId="18C3EB94" w14:textId="77777777" w:rsidTr="00E077DC">
        <w:trPr>
          <w:cantSplit/>
        </w:trPr>
        <w:tc>
          <w:tcPr>
            <w:tcW w:w="0" w:type="auto"/>
            <w:shd w:val="clear" w:color="auto" w:fill="auto"/>
            <w:noWrap/>
            <w:tcMar>
              <w:left w:w="28" w:type="dxa"/>
              <w:right w:w="28" w:type="dxa"/>
            </w:tcMar>
            <w:hideMark/>
          </w:tcPr>
          <w:p w14:paraId="633D9ABD" w14:textId="77777777" w:rsidR="002949E2" w:rsidRPr="004F745F" w:rsidRDefault="002949E2" w:rsidP="009B3010">
            <w:pPr>
              <w:rPr>
                <w:sz w:val="20"/>
                <w:szCs w:val="20"/>
              </w:rPr>
            </w:pPr>
            <w:r w:rsidRPr="004F745F">
              <w:rPr>
                <w:sz w:val="20"/>
                <w:szCs w:val="20"/>
              </w:rPr>
              <w:t>3236</w:t>
            </w:r>
          </w:p>
        </w:tc>
        <w:tc>
          <w:tcPr>
            <w:tcW w:w="0" w:type="auto"/>
            <w:shd w:val="clear" w:color="auto" w:fill="auto"/>
            <w:tcMar>
              <w:left w:w="28" w:type="dxa"/>
              <w:right w:w="28" w:type="dxa"/>
            </w:tcMar>
            <w:hideMark/>
          </w:tcPr>
          <w:p w14:paraId="4D6626D1" w14:textId="77777777" w:rsidR="002949E2" w:rsidRPr="004F745F" w:rsidRDefault="002949E2" w:rsidP="009B3010">
            <w:pPr>
              <w:rPr>
                <w:sz w:val="20"/>
                <w:szCs w:val="20"/>
              </w:rPr>
            </w:pPr>
            <w:r w:rsidRPr="004F745F">
              <w:rPr>
                <w:sz w:val="20"/>
                <w:szCs w:val="20"/>
              </w:rPr>
              <w:t>Zdravstvene i veterinarske usluge</w:t>
            </w:r>
          </w:p>
        </w:tc>
        <w:tc>
          <w:tcPr>
            <w:tcW w:w="0" w:type="auto"/>
            <w:shd w:val="clear" w:color="auto" w:fill="auto"/>
            <w:tcMar>
              <w:left w:w="28" w:type="dxa"/>
              <w:right w:w="28" w:type="dxa"/>
            </w:tcMar>
            <w:vAlign w:val="bottom"/>
            <w:hideMark/>
          </w:tcPr>
          <w:p w14:paraId="62EC034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346B57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AABE3E2" w14:textId="77777777" w:rsidR="002949E2" w:rsidRPr="004F745F" w:rsidRDefault="002949E2" w:rsidP="009B3010">
            <w:pPr>
              <w:jc w:val="right"/>
              <w:rPr>
                <w:sz w:val="20"/>
                <w:szCs w:val="20"/>
              </w:rPr>
            </w:pPr>
            <w:r w:rsidRPr="004F745F">
              <w:rPr>
                <w:sz w:val="20"/>
                <w:szCs w:val="20"/>
              </w:rPr>
              <w:t>43,80</w:t>
            </w:r>
          </w:p>
        </w:tc>
        <w:tc>
          <w:tcPr>
            <w:tcW w:w="0" w:type="auto"/>
            <w:shd w:val="clear" w:color="auto" w:fill="auto"/>
            <w:tcMar>
              <w:left w:w="28" w:type="dxa"/>
              <w:right w:w="28" w:type="dxa"/>
            </w:tcMar>
            <w:vAlign w:val="bottom"/>
            <w:hideMark/>
          </w:tcPr>
          <w:p w14:paraId="4F52062E" w14:textId="4E23F9B5" w:rsidR="002949E2" w:rsidRPr="004F745F" w:rsidRDefault="002949E2" w:rsidP="009B3010">
            <w:pPr>
              <w:jc w:val="right"/>
              <w:rPr>
                <w:sz w:val="20"/>
                <w:szCs w:val="20"/>
              </w:rPr>
            </w:pPr>
            <w:r w:rsidRPr="004F745F">
              <w:rPr>
                <w:sz w:val="20"/>
                <w:szCs w:val="20"/>
              </w:rPr>
              <w:t> </w:t>
            </w:r>
          </w:p>
        </w:tc>
      </w:tr>
      <w:tr w:rsidR="004F745F" w:rsidRPr="004F745F" w14:paraId="6426D5BA" w14:textId="77777777" w:rsidTr="00E077DC">
        <w:trPr>
          <w:cantSplit/>
        </w:trPr>
        <w:tc>
          <w:tcPr>
            <w:tcW w:w="0" w:type="auto"/>
            <w:shd w:val="clear" w:color="auto" w:fill="auto"/>
            <w:noWrap/>
            <w:tcMar>
              <w:left w:w="28" w:type="dxa"/>
              <w:right w:w="28" w:type="dxa"/>
            </w:tcMar>
            <w:hideMark/>
          </w:tcPr>
          <w:p w14:paraId="11ED0001" w14:textId="77777777" w:rsidR="002949E2" w:rsidRPr="004F745F" w:rsidRDefault="002949E2" w:rsidP="009B3010">
            <w:pPr>
              <w:rPr>
                <w:sz w:val="20"/>
                <w:szCs w:val="20"/>
              </w:rPr>
            </w:pPr>
            <w:r w:rsidRPr="004F745F">
              <w:rPr>
                <w:sz w:val="20"/>
                <w:szCs w:val="20"/>
              </w:rPr>
              <w:t>3237</w:t>
            </w:r>
          </w:p>
        </w:tc>
        <w:tc>
          <w:tcPr>
            <w:tcW w:w="0" w:type="auto"/>
            <w:shd w:val="clear" w:color="auto" w:fill="auto"/>
            <w:tcMar>
              <w:left w:w="28" w:type="dxa"/>
              <w:right w:w="28" w:type="dxa"/>
            </w:tcMar>
            <w:hideMark/>
          </w:tcPr>
          <w:p w14:paraId="4C25EFB8" w14:textId="77777777" w:rsidR="002949E2" w:rsidRPr="004F745F" w:rsidRDefault="002949E2" w:rsidP="009B3010">
            <w:pPr>
              <w:rPr>
                <w:sz w:val="20"/>
                <w:szCs w:val="20"/>
              </w:rPr>
            </w:pPr>
            <w:r w:rsidRPr="004F745F">
              <w:rPr>
                <w:sz w:val="20"/>
                <w:szCs w:val="20"/>
              </w:rPr>
              <w:t>Intelektualne i osobne usluge</w:t>
            </w:r>
          </w:p>
        </w:tc>
        <w:tc>
          <w:tcPr>
            <w:tcW w:w="0" w:type="auto"/>
            <w:shd w:val="clear" w:color="auto" w:fill="auto"/>
            <w:tcMar>
              <w:left w:w="28" w:type="dxa"/>
              <w:right w:w="28" w:type="dxa"/>
            </w:tcMar>
            <w:vAlign w:val="bottom"/>
            <w:hideMark/>
          </w:tcPr>
          <w:p w14:paraId="666A390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41A19C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85AF002" w14:textId="77777777" w:rsidR="002949E2" w:rsidRPr="004F745F" w:rsidRDefault="002949E2" w:rsidP="009B3010">
            <w:pPr>
              <w:jc w:val="right"/>
              <w:rPr>
                <w:sz w:val="20"/>
                <w:szCs w:val="20"/>
              </w:rPr>
            </w:pPr>
            <w:r w:rsidRPr="004F745F">
              <w:rPr>
                <w:sz w:val="20"/>
                <w:szCs w:val="20"/>
              </w:rPr>
              <w:t>11.445,84</w:t>
            </w:r>
          </w:p>
        </w:tc>
        <w:tc>
          <w:tcPr>
            <w:tcW w:w="0" w:type="auto"/>
            <w:shd w:val="clear" w:color="auto" w:fill="auto"/>
            <w:tcMar>
              <w:left w:w="28" w:type="dxa"/>
              <w:right w:w="28" w:type="dxa"/>
            </w:tcMar>
            <w:vAlign w:val="bottom"/>
            <w:hideMark/>
          </w:tcPr>
          <w:p w14:paraId="63B64FF8" w14:textId="1978BA76" w:rsidR="002949E2" w:rsidRPr="004F745F" w:rsidRDefault="002949E2" w:rsidP="009B3010">
            <w:pPr>
              <w:jc w:val="right"/>
              <w:rPr>
                <w:sz w:val="20"/>
                <w:szCs w:val="20"/>
              </w:rPr>
            </w:pPr>
            <w:r w:rsidRPr="004F745F">
              <w:rPr>
                <w:sz w:val="20"/>
                <w:szCs w:val="20"/>
              </w:rPr>
              <w:t> </w:t>
            </w:r>
          </w:p>
        </w:tc>
      </w:tr>
      <w:tr w:rsidR="004F745F" w:rsidRPr="004F745F" w14:paraId="3BF967A4" w14:textId="77777777" w:rsidTr="00E077DC">
        <w:trPr>
          <w:cantSplit/>
        </w:trPr>
        <w:tc>
          <w:tcPr>
            <w:tcW w:w="0" w:type="auto"/>
            <w:shd w:val="clear" w:color="auto" w:fill="auto"/>
            <w:noWrap/>
            <w:tcMar>
              <w:left w:w="28" w:type="dxa"/>
              <w:right w:w="28" w:type="dxa"/>
            </w:tcMar>
            <w:hideMark/>
          </w:tcPr>
          <w:p w14:paraId="3FA5A297" w14:textId="77777777" w:rsidR="002949E2" w:rsidRPr="004F745F" w:rsidRDefault="002949E2" w:rsidP="009B3010">
            <w:pPr>
              <w:rPr>
                <w:sz w:val="20"/>
                <w:szCs w:val="20"/>
              </w:rPr>
            </w:pPr>
            <w:r w:rsidRPr="004F745F">
              <w:rPr>
                <w:sz w:val="20"/>
                <w:szCs w:val="20"/>
              </w:rPr>
              <w:t>3238</w:t>
            </w:r>
          </w:p>
        </w:tc>
        <w:tc>
          <w:tcPr>
            <w:tcW w:w="0" w:type="auto"/>
            <w:shd w:val="clear" w:color="auto" w:fill="auto"/>
            <w:tcMar>
              <w:left w:w="28" w:type="dxa"/>
              <w:right w:w="28" w:type="dxa"/>
            </w:tcMar>
            <w:hideMark/>
          </w:tcPr>
          <w:p w14:paraId="505B499B" w14:textId="77777777" w:rsidR="002949E2" w:rsidRPr="004F745F" w:rsidRDefault="002949E2" w:rsidP="009B3010">
            <w:pPr>
              <w:rPr>
                <w:sz w:val="20"/>
                <w:szCs w:val="20"/>
              </w:rPr>
            </w:pPr>
            <w:r w:rsidRPr="004F745F">
              <w:rPr>
                <w:sz w:val="20"/>
                <w:szCs w:val="20"/>
              </w:rPr>
              <w:t>Računalne usluge</w:t>
            </w:r>
          </w:p>
        </w:tc>
        <w:tc>
          <w:tcPr>
            <w:tcW w:w="0" w:type="auto"/>
            <w:shd w:val="clear" w:color="auto" w:fill="auto"/>
            <w:tcMar>
              <w:left w:w="28" w:type="dxa"/>
              <w:right w:w="28" w:type="dxa"/>
            </w:tcMar>
            <w:vAlign w:val="bottom"/>
            <w:hideMark/>
          </w:tcPr>
          <w:p w14:paraId="5923957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52A3ED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0B89512" w14:textId="77777777" w:rsidR="002949E2" w:rsidRPr="004F745F" w:rsidRDefault="002949E2" w:rsidP="009B3010">
            <w:pPr>
              <w:jc w:val="right"/>
              <w:rPr>
                <w:sz w:val="20"/>
                <w:szCs w:val="20"/>
              </w:rPr>
            </w:pPr>
            <w:r w:rsidRPr="004F745F">
              <w:rPr>
                <w:sz w:val="20"/>
                <w:szCs w:val="20"/>
              </w:rPr>
              <w:t>643,35</w:t>
            </w:r>
          </w:p>
        </w:tc>
        <w:tc>
          <w:tcPr>
            <w:tcW w:w="0" w:type="auto"/>
            <w:shd w:val="clear" w:color="auto" w:fill="auto"/>
            <w:tcMar>
              <w:left w:w="28" w:type="dxa"/>
              <w:right w:w="28" w:type="dxa"/>
            </w:tcMar>
            <w:vAlign w:val="bottom"/>
            <w:hideMark/>
          </w:tcPr>
          <w:p w14:paraId="443B8F68" w14:textId="5EE2A49B" w:rsidR="002949E2" w:rsidRPr="004F745F" w:rsidRDefault="002949E2" w:rsidP="009B3010">
            <w:pPr>
              <w:jc w:val="right"/>
              <w:rPr>
                <w:sz w:val="20"/>
                <w:szCs w:val="20"/>
              </w:rPr>
            </w:pPr>
            <w:r w:rsidRPr="004F745F">
              <w:rPr>
                <w:sz w:val="20"/>
                <w:szCs w:val="20"/>
              </w:rPr>
              <w:t> </w:t>
            </w:r>
          </w:p>
        </w:tc>
      </w:tr>
      <w:tr w:rsidR="004F745F" w:rsidRPr="004F745F" w14:paraId="580D701C" w14:textId="77777777" w:rsidTr="00E077DC">
        <w:trPr>
          <w:cantSplit/>
        </w:trPr>
        <w:tc>
          <w:tcPr>
            <w:tcW w:w="0" w:type="auto"/>
            <w:shd w:val="clear" w:color="auto" w:fill="auto"/>
            <w:noWrap/>
            <w:tcMar>
              <w:left w:w="28" w:type="dxa"/>
              <w:right w:w="28" w:type="dxa"/>
            </w:tcMar>
            <w:hideMark/>
          </w:tcPr>
          <w:p w14:paraId="1838E19B" w14:textId="77777777" w:rsidR="002949E2" w:rsidRPr="004F745F" w:rsidRDefault="002949E2" w:rsidP="009B3010">
            <w:pPr>
              <w:rPr>
                <w:sz w:val="20"/>
                <w:szCs w:val="20"/>
              </w:rPr>
            </w:pPr>
            <w:r w:rsidRPr="004F745F">
              <w:rPr>
                <w:sz w:val="20"/>
                <w:szCs w:val="20"/>
              </w:rPr>
              <w:t>3239</w:t>
            </w:r>
          </w:p>
        </w:tc>
        <w:tc>
          <w:tcPr>
            <w:tcW w:w="0" w:type="auto"/>
            <w:shd w:val="clear" w:color="auto" w:fill="auto"/>
            <w:tcMar>
              <w:left w:w="28" w:type="dxa"/>
              <w:right w:w="28" w:type="dxa"/>
            </w:tcMar>
            <w:hideMark/>
          </w:tcPr>
          <w:p w14:paraId="5933A790" w14:textId="77777777" w:rsidR="002949E2" w:rsidRPr="004F745F" w:rsidRDefault="002949E2" w:rsidP="009B3010">
            <w:pPr>
              <w:rPr>
                <w:sz w:val="20"/>
                <w:szCs w:val="20"/>
              </w:rPr>
            </w:pPr>
            <w:r w:rsidRPr="004F745F">
              <w:rPr>
                <w:sz w:val="20"/>
                <w:szCs w:val="20"/>
              </w:rPr>
              <w:t>Ostale usluge</w:t>
            </w:r>
          </w:p>
        </w:tc>
        <w:tc>
          <w:tcPr>
            <w:tcW w:w="0" w:type="auto"/>
            <w:shd w:val="clear" w:color="auto" w:fill="auto"/>
            <w:tcMar>
              <w:left w:w="28" w:type="dxa"/>
              <w:right w:w="28" w:type="dxa"/>
            </w:tcMar>
            <w:vAlign w:val="bottom"/>
            <w:hideMark/>
          </w:tcPr>
          <w:p w14:paraId="2DB0184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79F406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37620CF" w14:textId="77777777" w:rsidR="002949E2" w:rsidRPr="004F745F" w:rsidRDefault="002949E2" w:rsidP="009B3010">
            <w:pPr>
              <w:jc w:val="right"/>
              <w:rPr>
                <w:sz w:val="20"/>
                <w:szCs w:val="20"/>
              </w:rPr>
            </w:pPr>
            <w:r w:rsidRPr="004F745F">
              <w:rPr>
                <w:sz w:val="20"/>
                <w:szCs w:val="20"/>
              </w:rPr>
              <w:t>4.018,75</w:t>
            </w:r>
          </w:p>
        </w:tc>
        <w:tc>
          <w:tcPr>
            <w:tcW w:w="0" w:type="auto"/>
            <w:shd w:val="clear" w:color="auto" w:fill="auto"/>
            <w:tcMar>
              <w:left w:w="28" w:type="dxa"/>
              <w:right w:w="28" w:type="dxa"/>
            </w:tcMar>
            <w:vAlign w:val="bottom"/>
            <w:hideMark/>
          </w:tcPr>
          <w:p w14:paraId="35D56EEE" w14:textId="01EA42F2" w:rsidR="002949E2" w:rsidRPr="004F745F" w:rsidRDefault="002949E2" w:rsidP="009B3010">
            <w:pPr>
              <w:jc w:val="right"/>
              <w:rPr>
                <w:sz w:val="20"/>
                <w:szCs w:val="20"/>
              </w:rPr>
            </w:pPr>
            <w:r w:rsidRPr="004F745F">
              <w:rPr>
                <w:sz w:val="20"/>
                <w:szCs w:val="20"/>
              </w:rPr>
              <w:t> </w:t>
            </w:r>
          </w:p>
        </w:tc>
      </w:tr>
      <w:tr w:rsidR="004F745F" w:rsidRPr="004F745F" w14:paraId="14237238" w14:textId="77777777" w:rsidTr="00E077DC">
        <w:trPr>
          <w:cantSplit/>
        </w:trPr>
        <w:tc>
          <w:tcPr>
            <w:tcW w:w="0" w:type="auto"/>
            <w:shd w:val="clear" w:color="auto" w:fill="auto"/>
            <w:noWrap/>
            <w:tcMar>
              <w:left w:w="28" w:type="dxa"/>
              <w:right w:w="28" w:type="dxa"/>
            </w:tcMar>
            <w:hideMark/>
          </w:tcPr>
          <w:p w14:paraId="16BF2B34" w14:textId="77777777" w:rsidR="002949E2" w:rsidRPr="004F745F" w:rsidRDefault="002949E2" w:rsidP="009B3010">
            <w:pPr>
              <w:rPr>
                <w:sz w:val="20"/>
                <w:szCs w:val="20"/>
              </w:rPr>
            </w:pPr>
            <w:r w:rsidRPr="004F745F">
              <w:rPr>
                <w:sz w:val="20"/>
                <w:szCs w:val="20"/>
              </w:rPr>
              <w:t>324</w:t>
            </w:r>
          </w:p>
        </w:tc>
        <w:tc>
          <w:tcPr>
            <w:tcW w:w="0" w:type="auto"/>
            <w:shd w:val="clear" w:color="auto" w:fill="auto"/>
            <w:tcMar>
              <w:left w:w="28" w:type="dxa"/>
              <w:right w:w="28" w:type="dxa"/>
            </w:tcMar>
            <w:hideMark/>
          </w:tcPr>
          <w:p w14:paraId="3EE92B87" w14:textId="77777777" w:rsidR="002949E2" w:rsidRPr="004F745F" w:rsidRDefault="002949E2" w:rsidP="009B3010">
            <w:pPr>
              <w:rPr>
                <w:sz w:val="20"/>
                <w:szCs w:val="20"/>
              </w:rPr>
            </w:pPr>
            <w:r w:rsidRPr="004F745F">
              <w:rPr>
                <w:sz w:val="20"/>
                <w:szCs w:val="20"/>
              </w:rPr>
              <w:t>Naknade troškova osobama izvan radnog odnosa</w:t>
            </w:r>
          </w:p>
        </w:tc>
        <w:tc>
          <w:tcPr>
            <w:tcW w:w="0" w:type="auto"/>
            <w:shd w:val="clear" w:color="auto" w:fill="auto"/>
            <w:tcMar>
              <w:left w:w="28" w:type="dxa"/>
              <w:right w:w="28" w:type="dxa"/>
            </w:tcMar>
            <w:vAlign w:val="bottom"/>
            <w:hideMark/>
          </w:tcPr>
          <w:p w14:paraId="1237B86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EA92F0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B7D74C2" w14:textId="77777777" w:rsidR="002949E2" w:rsidRPr="004F745F" w:rsidRDefault="002949E2" w:rsidP="009B3010">
            <w:pPr>
              <w:jc w:val="right"/>
              <w:rPr>
                <w:sz w:val="20"/>
                <w:szCs w:val="20"/>
              </w:rPr>
            </w:pPr>
            <w:r w:rsidRPr="004F745F">
              <w:rPr>
                <w:sz w:val="20"/>
                <w:szCs w:val="20"/>
              </w:rPr>
              <w:t>132,70</w:t>
            </w:r>
          </w:p>
        </w:tc>
        <w:tc>
          <w:tcPr>
            <w:tcW w:w="0" w:type="auto"/>
            <w:shd w:val="clear" w:color="auto" w:fill="auto"/>
            <w:tcMar>
              <w:left w:w="28" w:type="dxa"/>
              <w:right w:w="28" w:type="dxa"/>
            </w:tcMar>
            <w:vAlign w:val="bottom"/>
            <w:hideMark/>
          </w:tcPr>
          <w:p w14:paraId="56F51B41" w14:textId="71A1E1B9" w:rsidR="002949E2" w:rsidRPr="004F745F" w:rsidRDefault="002949E2" w:rsidP="009B3010">
            <w:pPr>
              <w:jc w:val="right"/>
              <w:rPr>
                <w:sz w:val="20"/>
                <w:szCs w:val="20"/>
              </w:rPr>
            </w:pPr>
            <w:r w:rsidRPr="004F745F">
              <w:rPr>
                <w:sz w:val="20"/>
                <w:szCs w:val="20"/>
              </w:rPr>
              <w:t> </w:t>
            </w:r>
          </w:p>
        </w:tc>
      </w:tr>
      <w:tr w:rsidR="004F745F" w:rsidRPr="004F745F" w14:paraId="1212C162" w14:textId="77777777" w:rsidTr="00E077DC">
        <w:trPr>
          <w:cantSplit/>
        </w:trPr>
        <w:tc>
          <w:tcPr>
            <w:tcW w:w="0" w:type="auto"/>
            <w:shd w:val="clear" w:color="auto" w:fill="auto"/>
            <w:noWrap/>
            <w:tcMar>
              <w:left w:w="28" w:type="dxa"/>
              <w:right w:w="28" w:type="dxa"/>
            </w:tcMar>
            <w:hideMark/>
          </w:tcPr>
          <w:p w14:paraId="1DFE92CA" w14:textId="77777777" w:rsidR="002949E2" w:rsidRPr="004F745F" w:rsidRDefault="002949E2" w:rsidP="009B3010">
            <w:pPr>
              <w:rPr>
                <w:sz w:val="20"/>
                <w:szCs w:val="20"/>
              </w:rPr>
            </w:pPr>
            <w:r w:rsidRPr="004F745F">
              <w:rPr>
                <w:sz w:val="20"/>
                <w:szCs w:val="20"/>
              </w:rPr>
              <w:t>3241</w:t>
            </w:r>
          </w:p>
        </w:tc>
        <w:tc>
          <w:tcPr>
            <w:tcW w:w="0" w:type="auto"/>
            <w:shd w:val="clear" w:color="auto" w:fill="auto"/>
            <w:tcMar>
              <w:left w:w="28" w:type="dxa"/>
              <w:right w:w="28" w:type="dxa"/>
            </w:tcMar>
            <w:hideMark/>
          </w:tcPr>
          <w:p w14:paraId="4A520BB3" w14:textId="77777777" w:rsidR="002949E2" w:rsidRPr="004F745F" w:rsidRDefault="002949E2" w:rsidP="009B3010">
            <w:pPr>
              <w:rPr>
                <w:sz w:val="20"/>
                <w:szCs w:val="20"/>
              </w:rPr>
            </w:pPr>
            <w:r w:rsidRPr="004F745F">
              <w:rPr>
                <w:sz w:val="20"/>
                <w:szCs w:val="20"/>
              </w:rPr>
              <w:t>Naknade troškova osobama izvan radnog odnosa</w:t>
            </w:r>
          </w:p>
        </w:tc>
        <w:tc>
          <w:tcPr>
            <w:tcW w:w="0" w:type="auto"/>
            <w:shd w:val="clear" w:color="auto" w:fill="auto"/>
            <w:tcMar>
              <w:left w:w="28" w:type="dxa"/>
              <w:right w:w="28" w:type="dxa"/>
            </w:tcMar>
            <w:vAlign w:val="bottom"/>
            <w:hideMark/>
          </w:tcPr>
          <w:p w14:paraId="4897B45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EEE06B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C8421D4" w14:textId="77777777" w:rsidR="002949E2" w:rsidRPr="004F745F" w:rsidRDefault="002949E2" w:rsidP="009B3010">
            <w:pPr>
              <w:jc w:val="right"/>
              <w:rPr>
                <w:sz w:val="20"/>
                <w:szCs w:val="20"/>
              </w:rPr>
            </w:pPr>
            <w:r w:rsidRPr="004F745F">
              <w:rPr>
                <w:sz w:val="20"/>
                <w:szCs w:val="20"/>
              </w:rPr>
              <w:t>132,70</w:t>
            </w:r>
          </w:p>
        </w:tc>
        <w:tc>
          <w:tcPr>
            <w:tcW w:w="0" w:type="auto"/>
            <w:shd w:val="clear" w:color="auto" w:fill="auto"/>
            <w:tcMar>
              <w:left w:w="28" w:type="dxa"/>
              <w:right w:w="28" w:type="dxa"/>
            </w:tcMar>
            <w:vAlign w:val="bottom"/>
            <w:hideMark/>
          </w:tcPr>
          <w:p w14:paraId="44126E00" w14:textId="1F94404F" w:rsidR="002949E2" w:rsidRPr="004F745F" w:rsidRDefault="002949E2" w:rsidP="009B3010">
            <w:pPr>
              <w:jc w:val="right"/>
              <w:rPr>
                <w:sz w:val="20"/>
                <w:szCs w:val="20"/>
              </w:rPr>
            </w:pPr>
            <w:r w:rsidRPr="004F745F">
              <w:rPr>
                <w:sz w:val="20"/>
                <w:szCs w:val="20"/>
              </w:rPr>
              <w:t> </w:t>
            </w:r>
          </w:p>
        </w:tc>
      </w:tr>
      <w:tr w:rsidR="004F745F" w:rsidRPr="004F745F" w14:paraId="1B651BF5" w14:textId="77777777" w:rsidTr="00E077DC">
        <w:trPr>
          <w:cantSplit/>
        </w:trPr>
        <w:tc>
          <w:tcPr>
            <w:tcW w:w="0" w:type="auto"/>
            <w:shd w:val="clear" w:color="auto" w:fill="auto"/>
            <w:noWrap/>
            <w:tcMar>
              <w:left w:w="28" w:type="dxa"/>
              <w:right w:w="28" w:type="dxa"/>
            </w:tcMar>
            <w:hideMark/>
          </w:tcPr>
          <w:p w14:paraId="0B5EA2CA" w14:textId="77777777" w:rsidR="002949E2" w:rsidRPr="004F745F" w:rsidRDefault="002949E2" w:rsidP="009B3010">
            <w:pPr>
              <w:rPr>
                <w:sz w:val="20"/>
                <w:szCs w:val="20"/>
              </w:rPr>
            </w:pPr>
            <w:r w:rsidRPr="004F745F">
              <w:rPr>
                <w:sz w:val="20"/>
                <w:szCs w:val="20"/>
              </w:rPr>
              <w:t>329</w:t>
            </w:r>
          </w:p>
        </w:tc>
        <w:tc>
          <w:tcPr>
            <w:tcW w:w="0" w:type="auto"/>
            <w:shd w:val="clear" w:color="auto" w:fill="auto"/>
            <w:tcMar>
              <w:left w:w="28" w:type="dxa"/>
              <w:right w:w="28" w:type="dxa"/>
            </w:tcMar>
            <w:hideMark/>
          </w:tcPr>
          <w:p w14:paraId="4897CBAA"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026D200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F71D21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C96266F" w14:textId="77777777" w:rsidR="002949E2" w:rsidRPr="004F745F" w:rsidRDefault="002949E2" w:rsidP="009B3010">
            <w:pPr>
              <w:jc w:val="right"/>
              <w:rPr>
                <w:sz w:val="20"/>
                <w:szCs w:val="20"/>
              </w:rPr>
            </w:pPr>
            <w:r w:rsidRPr="004F745F">
              <w:rPr>
                <w:sz w:val="20"/>
                <w:szCs w:val="20"/>
              </w:rPr>
              <w:t>50.919,58</w:t>
            </w:r>
          </w:p>
        </w:tc>
        <w:tc>
          <w:tcPr>
            <w:tcW w:w="0" w:type="auto"/>
            <w:shd w:val="clear" w:color="auto" w:fill="auto"/>
            <w:tcMar>
              <w:left w:w="28" w:type="dxa"/>
              <w:right w:w="28" w:type="dxa"/>
            </w:tcMar>
            <w:vAlign w:val="bottom"/>
            <w:hideMark/>
          </w:tcPr>
          <w:p w14:paraId="674D4BE2" w14:textId="189575B3" w:rsidR="002949E2" w:rsidRPr="004F745F" w:rsidRDefault="002949E2" w:rsidP="009B3010">
            <w:pPr>
              <w:jc w:val="right"/>
              <w:rPr>
                <w:sz w:val="20"/>
                <w:szCs w:val="20"/>
              </w:rPr>
            </w:pPr>
            <w:r w:rsidRPr="004F745F">
              <w:rPr>
                <w:sz w:val="20"/>
                <w:szCs w:val="20"/>
              </w:rPr>
              <w:t> </w:t>
            </w:r>
          </w:p>
        </w:tc>
      </w:tr>
      <w:tr w:rsidR="004F745F" w:rsidRPr="004F745F" w14:paraId="683E2A52" w14:textId="77777777" w:rsidTr="00E077DC">
        <w:trPr>
          <w:cantSplit/>
        </w:trPr>
        <w:tc>
          <w:tcPr>
            <w:tcW w:w="0" w:type="auto"/>
            <w:shd w:val="clear" w:color="auto" w:fill="auto"/>
            <w:noWrap/>
            <w:tcMar>
              <w:left w:w="28" w:type="dxa"/>
              <w:right w:w="28" w:type="dxa"/>
            </w:tcMar>
            <w:hideMark/>
          </w:tcPr>
          <w:p w14:paraId="2119B316" w14:textId="77777777" w:rsidR="002949E2" w:rsidRPr="004F745F" w:rsidRDefault="002949E2" w:rsidP="009B3010">
            <w:pPr>
              <w:rPr>
                <w:sz w:val="20"/>
                <w:szCs w:val="20"/>
              </w:rPr>
            </w:pPr>
            <w:r w:rsidRPr="004F745F">
              <w:rPr>
                <w:sz w:val="20"/>
                <w:szCs w:val="20"/>
              </w:rPr>
              <w:t>3293</w:t>
            </w:r>
          </w:p>
        </w:tc>
        <w:tc>
          <w:tcPr>
            <w:tcW w:w="0" w:type="auto"/>
            <w:shd w:val="clear" w:color="auto" w:fill="auto"/>
            <w:tcMar>
              <w:left w:w="28" w:type="dxa"/>
              <w:right w:w="28" w:type="dxa"/>
            </w:tcMar>
            <w:hideMark/>
          </w:tcPr>
          <w:p w14:paraId="71F81A79" w14:textId="77777777" w:rsidR="002949E2" w:rsidRPr="004F745F" w:rsidRDefault="002949E2" w:rsidP="009B3010">
            <w:pPr>
              <w:rPr>
                <w:sz w:val="20"/>
                <w:szCs w:val="20"/>
              </w:rPr>
            </w:pPr>
            <w:r w:rsidRPr="004F745F">
              <w:rPr>
                <w:sz w:val="20"/>
                <w:szCs w:val="20"/>
              </w:rPr>
              <w:t>Reprezentacija</w:t>
            </w:r>
          </w:p>
        </w:tc>
        <w:tc>
          <w:tcPr>
            <w:tcW w:w="0" w:type="auto"/>
            <w:shd w:val="clear" w:color="auto" w:fill="auto"/>
            <w:tcMar>
              <w:left w:w="28" w:type="dxa"/>
              <w:right w:w="28" w:type="dxa"/>
            </w:tcMar>
            <w:vAlign w:val="bottom"/>
            <w:hideMark/>
          </w:tcPr>
          <w:p w14:paraId="561C78B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D50A9F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A95A1F4" w14:textId="77777777" w:rsidR="002949E2" w:rsidRPr="004F745F" w:rsidRDefault="002949E2" w:rsidP="009B3010">
            <w:pPr>
              <w:jc w:val="right"/>
              <w:rPr>
                <w:sz w:val="20"/>
                <w:szCs w:val="20"/>
              </w:rPr>
            </w:pPr>
            <w:r w:rsidRPr="004F745F">
              <w:rPr>
                <w:sz w:val="20"/>
                <w:szCs w:val="20"/>
              </w:rPr>
              <w:t>4.783,80</w:t>
            </w:r>
          </w:p>
        </w:tc>
        <w:tc>
          <w:tcPr>
            <w:tcW w:w="0" w:type="auto"/>
            <w:shd w:val="clear" w:color="auto" w:fill="auto"/>
            <w:tcMar>
              <w:left w:w="28" w:type="dxa"/>
              <w:right w:w="28" w:type="dxa"/>
            </w:tcMar>
            <w:vAlign w:val="bottom"/>
            <w:hideMark/>
          </w:tcPr>
          <w:p w14:paraId="1972E815" w14:textId="48C2F2E2" w:rsidR="002949E2" w:rsidRPr="004F745F" w:rsidRDefault="002949E2" w:rsidP="009B3010">
            <w:pPr>
              <w:jc w:val="right"/>
              <w:rPr>
                <w:sz w:val="20"/>
                <w:szCs w:val="20"/>
              </w:rPr>
            </w:pPr>
            <w:r w:rsidRPr="004F745F">
              <w:rPr>
                <w:sz w:val="20"/>
                <w:szCs w:val="20"/>
              </w:rPr>
              <w:t> </w:t>
            </w:r>
          </w:p>
        </w:tc>
      </w:tr>
      <w:tr w:rsidR="004F745F" w:rsidRPr="004F745F" w14:paraId="6511C789" w14:textId="77777777" w:rsidTr="00E077DC">
        <w:trPr>
          <w:cantSplit/>
        </w:trPr>
        <w:tc>
          <w:tcPr>
            <w:tcW w:w="0" w:type="auto"/>
            <w:shd w:val="clear" w:color="auto" w:fill="auto"/>
            <w:noWrap/>
            <w:tcMar>
              <w:left w:w="28" w:type="dxa"/>
              <w:right w:w="28" w:type="dxa"/>
            </w:tcMar>
            <w:hideMark/>
          </w:tcPr>
          <w:p w14:paraId="43075AA0" w14:textId="77777777" w:rsidR="002949E2" w:rsidRPr="004F745F" w:rsidRDefault="002949E2" w:rsidP="009B3010">
            <w:pPr>
              <w:rPr>
                <w:sz w:val="20"/>
                <w:szCs w:val="20"/>
              </w:rPr>
            </w:pPr>
            <w:r w:rsidRPr="004F745F">
              <w:rPr>
                <w:sz w:val="20"/>
                <w:szCs w:val="20"/>
              </w:rPr>
              <w:t>3294</w:t>
            </w:r>
          </w:p>
        </w:tc>
        <w:tc>
          <w:tcPr>
            <w:tcW w:w="0" w:type="auto"/>
            <w:shd w:val="clear" w:color="auto" w:fill="auto"/>
            <w:tcMar>
              <w:left w:w="28" w:type="dxa"/>
              <w:right w:w="28" w:type="dxa"/>
            </w:tcMar>
            <w:hideMark/>
          </w:tcPr>
          <w:p w14:paraId="0C2C8212" w14:textId="77777777" w:rsidR="002949E2" w:rsidRPr="004F745F" w:rsidRDefault="002949E2" w:rsidP="009B3010">
            <w:pPr>
              <w:rPr>
                <w:sz w:val="20"/>
                <w:szCs w:val="20"/>
              </w:rPr>
            </w:pPr>
            <w:r w:rsidRPr="004F745F">
              <w:rPr>
                <w:sz w:val="20"/>
                <w:szCs w:val="20"/>
              </w:rPr>
              <w:t>Članarine i norme</w:t>
            </w:r>
          </w:p>
        </w:tc>
        <w:tc>
          <w:tcPr>
            <w:tcW w:w="0" w:type="auto"/>
            <w:shd w:val="clear" w:color="auto" w:fill="auto"/>
            <w:tcMar>
              <w:left w:w="28" w:type="dxa"/>
              <w:right w:w="28" w:type="dxa"/>
            </w:tcMar>
            <w:vAlign w:val="bottom"/>
            <w:hideMark/>
          </w:tcPr>
          <w:p w14:paraId="2286AD2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3AC947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EC986E2" w14:textId="77777777" w:rsidR="002949E2" w:rsidRPr="004F745F" w:rsidRDefault="002949E2" w:rsidP="009B3010">
            <w:pPr>
              <w:jc w:val="right"/>
              <w:rPr>
                <w:sz w:val="20"/>
                <w:szCs w:val="20"/>
              </w:rPr>
            </w:pPr>
            <w:r w:rsidRPr="004F745F">
              <w:rPr>
                <w:sz w:val="20"/>
                <w:szCs w:val="20"/>
              </w:rPr>
              <w:t>1.603,25</w:t>
            </w:r>
          </w:p>
        </w:tc>
        <w:tc>
          <w:tcPr>
            <w:tcW w:w="0" w:type="auto"/>
            <w:shd w:val="clear" w:color="auto" w:fill="auto"/>
            <w:tcMar>
              <w:left w:w="28" w:type="dxa"/>
              <w:right w:w="28" w:type="dxa"/>
            </w:tcMar>
            <w:vAlign w:val="bottom"/>
            <w:hideMark/>
          </w:tcPr>
          <w:p w14:paraId="04484F2B" w14:textId="0918692E" w:rsidR="002949E2" w:rsidRPr="004F745F" w:rsidRDefault="002949E2" w:rsidP="009B3010">
            <w:pPr>
              <w:jc w:val="right"/>
              <w:rPr>
                <w:sz w:val="20"/>
                <w:szCs w:val="20"/>
              </w:rPr>
            </w:pPr>
            <w:r w:rsidRPr="004F745F">
              <w:rPr>
                <w:sz w:val="20"/>
                <w:szCs w:val="20"/>
              </w:rPr>
              <w:t> </w:t>
            </w:r>
          </w:p>
        </w:tc>
      </w:tr>
      <w:tr w:rsidR="004F745F" w:rsidRPr="004F745F" w14:paraId="2DCF2F0B" w14:textId="77777777" w:rsidTr="00E077DC">
        <w:trPr>
          <w:cantSplit/>
        </w:trPr>
        <w:tc>
          <w:tcPr>
            <w:tcW w:w="0" w:type="auto"/>
            <w:shd w:val="clear" w:color="auto" w:fill="auto"/>
            <w:noWrap/>
            <w:tcMar>
              <w:left w:w="28" w:type="dxa"/>
              <w:right w:w="28" w:type="dxa"/>
            </w:tcMar>
            <w:hideMark/>
          </w:tcPr>
          <w:p w14:paraId="623F43AA" w14:textId="77777777" w:rsidR="002949E2" w:rsidRPr="004F745F" w:rsidRDefault="002949E2" w:rsidP="009B3010">
            <w:pPr>
              <w:rPr>
                <w:sz w:val="20"/>
                <w:szCs w:val="20"/>
              </w:rPr>
            </w:pPr>
            <w:r w:rsidRPr="004F745F">
              <w:rPr>
                <w:sz w:val="20"/>
                <w:szCs w:val="20"/>
              </w:rPr>
              <w:t>3295</w:t>
            </w:r>
          </w:p>
        </w:tc>
        <w:tc>
          <w:tcPr>
            <w:tcW w:w="0" w:type="auto"/>
            <w:shd w:val="clear" w:color="auto" w:fill="auto"/>
            <w:tcMar>
              <w:left w:w="28" w:type="dxa"/>
              <w:right w:w="28" w:type="dxa"/>
            </w:tcMar>
            <w:hideMark/>
          </w:tcPr>
          <w:p w14:paraId="3013BF47" w14:textId="77777777" w:rsidR="002949E2" w:rsidRPr="004F745F" w:rsidRDefault="002949E2" w:rsidP="009B3010">
            <w:pPr>
              <w:rPr>
                <w:sz w:val="20"/>
                <w:szCs w:val="20"/>
              </w:rPr>
            </w:pPr>
            <w:r w:rsidRPr="004F745F">
              <w:rPr>
                <w:sz w:val="20"/>
                <w:szCs w:val="20"/>
              </w:rPr>
              <w:t>Pristojbe i naknade</w:t>
            </w:r>
          </w:p>
        </w:tc>
        <w:tc>
          <w:tcPr>
            <w:tcW w:w="0" w:type="auto"/>
            <w:shd w:val="clear" w:color="auto" w:fill="auto"/>
            <w:tcMar>
              <w:left w:w="28" w:type="dxa"/>
              <w:right w:w="28" w:type="dxa"/>
            </w:tcMar>
            <w:vAlign w:val="bottom"/>
            <w:hideMark/>
          </w:tcPr>
          <w:p w14:paraId="009DDD9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3499DD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A38908D" w14:textId="77777777" w:rsidR="002949E2" w:rsidRPr="004F745F" w:rsidRDefault="002949E2" w:rsidP="009B3010">
            <w:pPr>
              <w:jc w:val="right"/>
              <w:rPr>
                <w:sz w:val="20"/>
                <w:szCs w:val="20"/>
              </w:rPr>
            </w:pPr>
            <w:r w:rsidRPr="004F745F">
              <w:rPr>
                <w:sz w:val="20"/>
                <w:szCs w:val="20"/>
              </w:rPr>
              <w:t>9,29</w:t>
            </w:r>
          </w:p>
        </w:tc>
        <w:tc>
          <w:tcPr>
            <w:tcW w:w="0" w:type="auto"/>
            <w:shd w:val="clear" w:color="auto" w:fill="auto"/>
            <w:tcMar>
              <w:left w:w="28" w:type="dxa"/>
              <w:right w:w="28" w:type="dxa"/>
            </w:tcMar>
            <w:vAlign w:val="bottom"/>
            <w:hideMark/>
          </w:tcPr>
          <w:p w14:paraId="670E61EA" w14:textId="59BF7420" w:rsidR="002949E2" w:rsidRPr="004F745F" w:rsidRDefault="002949E2" w:rsidP="009B3010">
            <w:pPr>
              <w:jc w:val="right"/>
              <w:rPr>
                <w:sz w:val="20"/>
                <w:szCs w:val="20"/>
              </w:rPr>
            </w:pPr>
            <w:r w:rsidRPr="004F745F">
              <w:rPr>
                <w:sz w:val="20"/>
                <w:szCs w:val="20"/>
              </w:rPr>
              <w:t> </w:t>
            </w:r>
          </w:p>
        </w:tc>
      </w:tr>
      <w:tr w:rsidR="004F745F" w:rsidRPr="004F745F" w14:paraId="23057D8C" w14:textId="77777777" w:rsidTr="00E077DC">
        <w:trPr>
          <w:cantSplit/>
        </w:trPr>
        <w:tc>
          <w:tcPr>
            <w:tcW w:w="0" w:type="auto"/>
            <w:shd w:val="clear" w:color="auto" w:fill="auto"/>
            <w:noWrap/>
            <w:tcMar>
              <w:left w:w="28" w:type="dxa"/>
              <w:right w:w="28" w:type="dxa"/>
            </w:tcMar>
            <w:hideMark/>
          </w:tcPr>
          <w:p w14:paraId="1034C0C2" w14:textId="77777777" w:rsidR="002949E2" w:rsidRPr="004F745F" w:rsidRDefault="002949E2" w:rsidP="009B3010">
            <w:pPr>
              <w:rPr>
                <w:sz w:val="20"/>
                <w:szCs w:val="20"/>
              </w:rPr>
            </w:pPr>
            <w:r w:rsidRPr="004F745F">
              <w:rPr>
                <w:sz w:val="20"/>
                <w:szCs w:val="20"/>
              </w:rPr>
              <w:t>3296</w:t>
            </w:r>
          </w:p>
        </w:tc>
        <w:tc>
          <w:tcPr>
            <w:tcW w:w="0" w:type="auto"/>
            <w:shd w:val="clear" w:color="auto" w:fill="auto"/>
            <w:tcMar>
              <w:left w:w="28" w:type="dxa"/>
              <w:right w:w="28" w:type="dxa"/>
            </w:tcMar>
            <w:hideMark/>
          </w:tcPr>
          <w:p w14:paraId="52D39E4E" w14:textId="77777777" w:rsidR="002949E2" w:rsidRPr="004F745F" w:rsidRDefault="002949E2" w:rsidP="009B3010">
            <w:pPr>
              <w:rPr>
                <w:sz w:val="20"/>
                <w:szCs w:val="20"/>
              </w:rPr>
            </w:pPr>
            <w:r w:rsidRPr="004F745F">
              <w:rPr>
                <w:sz w:val="20"/>
                <w:szCs w:val="20"/>
              </w:rPr>
              <w:t>Troškovi sudskih postupaka</w:t>
            </w:r>
          </w:p>
        </w:tc>
        <w:tc>
          <w:tcPr>
            <w:tcW w:w="0" w:type="auto"/>
            <w:shd w:val="clear" w:color="auto" w:fill="auto"/>
            <w:tcMar>
              <w:left w:w="28" w:type="dxa"/>
              <w:right w:w="28" w:type="dxa"/>
            </w:tcMar>
            <w:vAlign w:val="bottom"/>
            <w:hideMark/>
          </w:tcPr>
          <w:p w14:paraId="1B6CF7A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E657B2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631D3C4" w14:textId="77777777" w:rsidR="002949E2" w:rsidRPr="004F745F" w:rsidRDefault="002949E2" w:rsidP="009B3010">
            <w:pPr>
              <w:jc w:val="right"/>
              <w:rPr>
                <w:sz w:val="20"/>
                <w:szCs w:val="20"/>
              </w:rPr>
            </w:pPr>
            <w:r w:rsidRPr="004F745F">
              <w:rPr>
                <w:sz w:val="20"/>
                <w:szCs w:val="20"/>
              </w:rPr>
              <w:t>178,41</w:t>
            </w:r>
          </w:p>
        </w:tc>
        <w:tc>
          <w:tcPr>
            <w:tcW w:w="0" w:type="auto"/>
            <w:shd w:val="clear" w:color="auto" w:fill="auto"/>
            <w:tcMar>
              <w:left w:w="28" w:type="dxa"/>
              <w:right w:w="28" w:type="dxa"/>
            </w:tcMar>
            <w:vAlign w:val="bottom"/>
            <w:hideMark/>
          </w:tcPr>
          <w:p w14:paraId="5095EF2D" w14:textId="6EB600F7" w:rsidR="002949E2" w:rsidRPr="004F745F" w:rsidRDefault="002949E2" w:rsidP="009B3010">
            <w:pPr>
              <w:jc w:val="right"/>
              <w:rPr>
                <w:sz w:val="20"/>
                <w:szCs w:val="20"/>
              </w:rPr>
            </w:pPr>
            <w:r w:rsidRPr="004F745F">
              <w:rPr>
                <w:sz w:val="20"/>
                <w:szCs w:val="20"/>
              </w:rPr>
              <w:t> </w:t>
            </w:r>
          </w:p>
        </w:tc>
      </w:tr>
      <w:tr w:rsidR="004F745F" w:rsidRPr="004F745F" w14:paraId="5390E35A" w14:textId="77777777" w:rsidTr="00E077DC">
        <w:trPr>
          <w:cantSplit/>
        </w:trPr>
        <w:tc>
          <w:tcPr>
            <w:tcW w:w="0" w:type="auto"/>
            <w:shd w:val="clear" w:color="auto" w:fill="auto"/>
            <w:noWrap/>
            <w:tcMar>
              <w:left w:w="28" w:type="dxa"/>
              <w:right w:w="28" w:type="dxa"/>
            </w:tcMar>
            <w:hideMark/>
          </w:tcPr>
          <w:p w14:paraId="476B7CC6" w14:textId="77777777" w:rsidR="002949E2" w:rsidRPr="004F745F" w:rsidRDefault="002949E2" w:rsidP="009B3010">
            <w:pPr>
              <w:rPr>
                <w:sz w:val="20"/>
                <w:szCs w:val="20"/>
              </w:rPr>
            </w:pPr>
            <w:r w:rsidRPr="004F745F">
              <w:rPr>
                <w:sz w:val="20"/>
                <w:szCs w:val="20"/>
              </w:rPr>
              <w:t>3299</w:t>
            </w:r>
          </w:p>
        </w:tc>
        <w:tc>
          <w:tcPr>
            <w:tcW w:w="0" w:type="auto"/>
            <w:shd w:val="clear" w:color="auto" w:fill="auto"/>
            <w:tcMar>
              <w:left w:w="28" w:type="dxa"/>
              <w:right w:w="28" w:type="dxa"/>
            </w:tcMar>
            <w:hideMark/>
          </w:tcPr>
          <w:p w14:paraId="019E9538"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3BCF3E4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895788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93D713D" w14:textId="77777777" w:rsidR="002949E2" w:rsidRPr="004F745F" w:rsidRDefault="002949E2" w:rsidP="009B3010">
            <w:pPr>
              <w:jc w:val="right"/>
              <w:rPr>
                <w:sz w:val="20"/>
                <w:szCs w:val="20"/>
              </w:rPr>
            </w:pPr>
            <w:r w:rsidRPr="004F745F">
              <w:rPr>
                <w:sz w:val="20"/>
                <w:szCs w:val="20"/>
              </w:rPr>
              <w:t>44.344,83</w:t>
            </w:r>
          </w:p>
        </w:tc>
        <w:tc>
          <w:tcPr>
            <w:tcW w:w="0" w:type="auto"/>
            <w:shd w:val="clear" w:color="auto" w:fill="auto"/>
            <w:tcMar>
              <w:left w:w="28" w:type="dxa"/>
              <w:right w:w="28" w:type="dxa"/>
            </w:tcMar>
            <w:vAlign w:val="bottom"/>
            <w:hideMark/>
          </w:tcPr>
          <w:p w14:paraId="052E12B9" w14:textId="2FD12652" w:rsidR="002949E2" w:rsidRPr="004F745F" w:rsidRDefault="002949E2" w:rsidP="009B3010">
            <w:pPr>
              <w:jc w:val="right"/>
              <w:rPr>
                <w:sz w:val="20"/>
                <w:szCs w:val="20"/>
              </w:rPr>
            </w:pPr>
            <w:r w:rsidRPr="004F745F">
              <w:rPr>
                <w:sz w:val="20"/>
                <w:szCs w:val="20"/>
              </w:rPr>
              <w:t> </w:t>
            </w:r>
          </w:p>
        </w:tc>
      </w:tr>
      <w:tr w:rsidR="004F745F" w:rsidRPr="004F745F" w14:paraId="018FDBF6" w14:textId="77777777" w:rsidTr="00E077DC">
        <w:trPr>
          <w:cantSplit/>
        </w:trPr>
        <w:tc>
          <w:tcPr>
            <w:tcW w:w="0" w:type="auto"/>
            <w:shd w:val="clear" w:color="auto" w:fill="auto"/>
            <w:noWrap/>
            <w:tcMar>
              <w:left w:w="28" w:type="dxa"/>
              <w:right w:w="28" w:type="dxa"/>
            </w:tcMar>
            <w:hideMark/>
          </w:tcPr>
          <w:p w14:paraId="4D5FB77C" w14:textId="77777777" w:rsidR="002949E2" w:rsidRPr="004F745F" w:rsidRDefault="002949E2" w:rsidP="009B3010">
            <w:pPr>
              <w:rPr>
                <w:sz w:val="20"/>
                <w:szCs w:val="20"/>
              </w:rPr>
            </w:pPr>
            <w:r w:rsidRPr="004F745F">
              <w:rPr>
                <w:sz w:val="20"/>
                <w:szCs w:val="20"/>
              </w:rPr>
              <w:t>34</w:t>
            </w:r>
          </w:p>
        </w:tc>
        <w:tc>
          <w:tcPr>
            <w:tcW w:w="0" w:type="auto"/>
            <w:shd w:val="clear" w:color="auto" w:fill="auto"/>
            <w:tcMar>
              <w:left w:w="28" w:type="dxa"/>
              <w:right w:w="28" w:type="dxa"/>
            </w:tcMar>
            <w:hideMark/>
          </w:tcPr>
          <w:p w14:paraId="6C0EF0C7" w14:textId="77777777" w:rsidR="002949E2" w:rsidRPr="004F745F" w:rsidRDefault="002949E2" w:rsidP="009B3010">
            <w:pPr>
              <w:rPr>
                <w:sz w:val="20"/>
                <w:szCs w:val="20"/>
              </w:rPr>
            </w:pPr>
            <w:r w:rsidRPr="004F745F">
              <w:rPr>
                <w:sz w:val="20"/>
                <w:szCs w:val="20"/>
              </w:rPr>
              <w:t>Financijski rashodi</w:t>
            </w:r>
          </w:p>
        </w:tc>
        <w:tc>
          <w:tcPr>
            <w:tcW w:w="0" w:type="auto"/>
            <w:shd w:val="clear" w:color="auto" w:fill="auto"/>
            <w:tcMar>
              <w:left w:w="28" w:type="dxa"/>
              <w:right w:w="28" w:type="dxa"/>
            </w:tcMar>
            <w:vAlign w:val="bottom"/>
            <w:hideMark/>
          </w:tcPr>
          <w:p w14:paraId="1437EF3E" w14:textId="77777777" w:rsidR="002949E2" w:rsidRPr="004F745F" w:rsidRDefault="002949E2" w:rsidP="009B3010">
            <w:pPr>
              <w:jc w:val="right"/>
              <w:rPr>
                <w:sz w:val="20"/>
                <w:szCs w:val="20"/>
              </w:rPr>
            </w:pPr>
            <w:r w:rsidRPr="004F745F">
              <w:rPr>
                <w:sz w:val="20"/>
                <w:szCs w:val="20"/>
              </w:rPr>
              <w:t>2.045</w:t>
            </w:r>
          </w:p>
        </w:tc>
        <w:tc>
          <w:tcPr>
            <w:tcW w:w="0" w:type="auto"/>
            <w:shd w:val="clear" w:color="auto" w:fill="auto"/>
            <w:tcMar>
              <w:left w:w="28" w:type="dxa"/>
              <w:right w:w="28" w:type="dxa"/>
            </w:tcMar>
            <w:vAlign w:val="bottom"/>
            <w:hideMark/>
          </w:tcPr>
          <w:p w14:paraId="40E1D532" w14:textId="77777777" w:rsidR="002949E2" w:rsidRPr="004F745F" w:rsidRDefault="002949E2" w:rsidP="009B3010">
            <w:pPr>
              <w:jc w:val="right"/>
              <w:rPr>
                <w:sz w:val="20"/>
                <w:szCs w:val="20"/>
              </w:rPr>
            </w:pPr>
            <w:r w:rsidRPr="004F745F">
              <w:rPr>
                <w:sz w:val="20"/>
                <w:szCs w:val="20"/>
              </w:rPr>
              <w:t>2.045</w:t>
            </w:r>
          </w:p>
        </w:tc>
        <w:tc>
          <w:tcPr>
            <w:tcW w:w="0" w:type="auto"/>
            <w:shd w:val="clear" w:color="auto" w:fill="auto"/>
            <w:tcMar>
              <w:left w:w="28" w:type="dxa"/>
              <w:right w:w="28" w:type="dxa"/>
            </w:tcMar>
            <w:vAlign w:val="bottom"/>
            <w:hideMark/>
          </w:tcPr>
          <w:p w14:paraId="32BCB76E" w14:textId="77777777" w:rsidR="002949E2" w:rsidRPr="004F745F" w:rsidRDefault="002949E2" w:rsidP="009B3010">
            <w:pPr>
              <w:jc w:val="right"/>
              <w:rPr>
                <w:sz w:val="20"/>
                <w:szCs w:val="20"/>
              </w:rPr>
            </w:pPr>
            <w:r w:rsidRPr="004F745F">
              <w:rPr>
                <w:sz w:val="20"/>
                <w:szCs w:val="20"/>
              </w:rPr>
              <w:t>193,66</w:t>
            </w:r>
          </w:p>
        </w:tc>
        <w:tc>
          <w:tcPr>
            <w:tcW w:w="0" w:type="auto"/>
            <w:shd w:val="clear" w:color="auto" w:fill="auto"/>
            <w:tcMar>
              <w:left w:w="28" w:type="dxa"/>
              <w:right w:w="28" w:type="dxa"/>
            </w:tcMar>
            <w:vAlign w:val="bottom"/>
            <w:hideMark/>
          </w:tcPr>
          <w:p w14:paraId="0CD5CFC1" w14:textId="78EF0B00" w:rsidR="002949E2" w:rsidRPr="004F745F" w:rsidRDefault="002949E2" w:rsidP="009B3010">
            <w:pPr>
              <w:jc w:val="right"/>
              <w:rPr>
                <w:sz w:val="20"/>
                <w:szCs w:val="20"/>
              </w:rPr>
            </w:pPr>
            <w:r w:rsidRPr="004F745F">
              <w:rPr>
                <w:sz w:val="20"/>
                <w:szCs w:val="20"/>
              </w:rPr>
              <w:t>9,47</w:t>
            </w:r>
          </w:p>
        </w:tc>
      </w:tr>
      <w:tr w:rsidR="004F745F" w:rsidRPr="004F745F" w14:paraId="5300185B" w14:textId="77777777" w:rsidTr="00E077DC">
        <w:trPr>
          <w:cantSplit/>
        </w:trPr>
        <w:tc>
          <w:tcPr>
            <w:tcW w:w="0" w:type="auto"/>
            <w:shd w:val="clear" w:color="auto" w:fill="auto"/>
            <w:noWrap/>
            <w:tcMar>
              <w:left w:w="28" w:type="dxa"/>
              <w:right w:w="28" w:type="dxa"/>
            </w:tcMar>
            <w:hideMark/>
          </w:tcPr>
          <w:p w14:paraId="284514C5" w14:textId="77777777" w:rsidR="002949E2" w:rsidRPr="004F745F" w:rsidRDefault="002949E2" w:rsidP="009B3010">
            <w:pPr>
              <w:rPr>
                <w:sz w:val="20"/>
                <w:szCs w:val="20"/>
              </w:rPr>
            </w:pPr>
            <w:r w:rsidRPr="004F745F">
              <w:rPr>
                <w:sz w:val="20"/>
                <w:szCs w:val="20"/>
              </w:rPr>
              <w:t>343</w:t>
            </w:r>
          </w:p>
        </w:tc>
        <w:tc>
          <w:tcPr>
            <w:tcW w:w="0" w:type="auto"/>
            <w:shd w:val="clear" w:color="auto" w:fill="auto"/>
            <w:tcMar>
              <w:left w:w="28" w:type="dxa"/>
              <w:right w:w="28" w:type="dxa"/>
            </w:tcMar>
            <w:hideMark/>
          </w:tcPr>
          <w:p w14:paraId="7D3A8565" w14:textId="77777777" w:rsidR="002949E2" w:rsidRPr="004F745F" w:rsidRDefault="002949E2" w:rsidP="009B3010">
            <w:pPr>
              <w:rPr>
                <w:sz w:val="20"/>
                <w:szCs w:val="20"/>
              </w:rPr>
            </w:pPr>
            <w:r w:rsidRPr="004F745F">
              <w:rPr>
                <w:sz w:val="20"/>
                <w:szCs w:val="20"/>
              </w:rPr>
              <w:t>Ostali financijski rashodi</w:t>
            </w:r>
          </w:p>
        </w:tc>
        <w:tc>
          <w:tcPr>
            <w:tcW w:w="0" w:type="auto"/>
            <w:shd w:val="clear" w:color="auto" w:fill="auto"/>
            <w:tcMar>
              <w:left w:w="28" w:type="dxa"/>
              <w:right w:w="28" w:type="dxa"/>
            </w:tcMar>
            <w:vAlign w:val="bottom"/>
            <w:hideMark/>
          </w:tcPr>
          <w:p w14:paraId="491C623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0F1F85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DD1A35C" w14:textId="77777777" w:rsidR="002949E2" w:rsidRPr="004F745F" w:rsidRDefault="002949E2" w:rsidP="009B3010">
            <w:pPr>
              <w:jc w:val="right"/>
              <w:rPr>
                <w:sz w:val="20"/>
                <w:szCs w:val="20"/>
              </w:rPr>
            </w:pPr>
            <w:r w:rsidRPr="004F745F">
              <w:rPr>
                <w:sz w:val="20"/>
                <w:szCs w:val="20"/>
              </w:rPr>
              <w:t>193,66</w:t>
            </w:r>
          </w:p>
        </w:tc>
        <w:tc>
          <w:tcPr>
            <w:tcW w:w="0" w:type="auto"/>
            <w:shd w:val="clear" w:color="auto" w:fill="auto"/>
            <w:tcMar>
              <w:left w:w="28" w:type="dxa"/>
              <w:right w:w="28" w:type="dxa"/>
            </w:tcMar>
            <w:vAlign w:val="bottom"/>
            <w:hideMark/>
          </w:tcPr>
          <w:p w14:paraId="2E74D445" w14:textId="7D2F8727" w:rsidR="002949E2" w:rsidRPr="004F745F" w:rsidRDefault="002949E2" w:rsidP="009B3010">
            <w:pPr>
              <w:jc w:val="right"/>
              <w:rPr>
                <w:sz w:val="20"/>
                <w:szCs w:val="20"/>
              </w:rPr>
            </w:pPr>
            <w:r w:rsidRPr="004F745F">
              <w:rPr>
                <w:sz w:val="20"/>
                <w:szCs w:val="20"/>
              </w:rPr>
              <w:t> </w:t>
            </w:r>
          </w:p>
        </w:tc>
      </w:tr>
      <w:tr w:rsidR="004F745F" w:rsidRPr="004F745F" w14:paraId="767F131E" w14:textId="77777777" w:rsidTr="00E077DC">
        <w:trPr>
          <w:cantSplit/>
        </w:trPr>
        <w:tc>
          <w:tcPr>
            <w:tcW w:w="0" w:type="auto"/>
            <w:shd w:val="clear" w:color="auto" w:fill="auto"/>
            <w:noWrap/>
            <w:tcMar>
              <w:left w:w="28" w:type="dxa"/>
              <w:right w:w="28" w:type="dxa"/>
            </w:tcMar>
            <w:hideMark/>
          </w:tcPr>
          <w:p w14:paraId="0A59C6B1" w14:textId="77777777" w:rsidR="002949E2" w:rsidRPr="004F745F" w:rsidRDefault="002949E2" w:rsidP="009B3010">
            <w:pPr>
              <w:rPr>
                <w:sz w:val="20"/>
                <w:szCs w:val="20"/>
              </w:rPr>
            </w:pPr>
            <w:r w:rsidRPr="004F745F">
              <w:rPr>
                <w:sz w:val="20"/>
                <w:szCs w:val="20"/>
              </w:rPr>
              <w:t>3431</w:t>
            </w:r>
          </w:p>
        </w:tc>
        <w:tc>
          <w:tcPr>
            <w:tcW w:w="0" w:type="auto"/>
            <w:shd w:val="clear" w:color="auto" w:fill="auto"/>
            <w:tcMar>
              <w:left w:w="28" w:type="dxa"/>
              <w:right w:w="28" w:type="dxa"/>
            </w:tcMar>
            <w:hideMark/>
          </w:tcPr>
          <w:p w14:paraId="312826E1" w14:textId="77777777" w:rsidR="002949E2" w:rsidRPr="004F745F" w:rsidRDefault="002949E2" w:rsidP="009B3010">
            <w:pPr>
              <w:rPr>
                <w:sz w:val="20"/>
                <w:szCs w:val="20"/>
              </w:rPr>
            </w:pPr>
            <w:r w:rsidRPr="004F745F">
              <w:rPr>
                <w:sz w:val="20"/>
                <w:szCs w:val="20"/>
              </w:rPr>
              <w:t>Bankarske usluge i usluge platnog prometa</w:t>
            </w:r>
          </w:p>
        </w:tc>
        <w:tc>
          <w:tcPr>
            <w:tcW w:w="0" w:type="auto"/>
            <w:shd w:val="clear" w:color="auto" w:fill="auto"/>
            <w:tcMar>
              <w:left w:w="28" w:type="dxa"/>
              <w:right w:w="28" w:type="dxa"/>
            </w:tcMar>
            <w:vAlign w:val="bottom"/>
            <w:hideMark/>
          </w:tcPr>
          <w:p w14:paraId="6C68508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8E5BC6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07AB821" w14:textId="77777777" w:rsidR="002949E2" w:rsidRPr="004F745F" w:rsidRDefault="002949E2" w:rsidP="009B3010">
            <w:pPr>
              <w:jc w:val="right"/>
              <w:rPr>
                <w:sz w:val="20"/>
                <w:szCs w:val="20"/>
              </w:rPr>
            </w:pPr>
            <w:r w:rsidRPr="004F745F">
              <w:rPr>
                <w:sz w:val="20"/>
                <w:szCs w:val="20"/>
              </w:rPr>
              <w:t>178,50</w:t>
            </w:r>
          </w:p>
        </w:tc>
        <w:tc>
          <w:tcPr>
            <w:tcW w:w="0" w:type="auto"/>
            <w:shd w:val="clear" w:color="auto" w:fill="auto"/>
            <w:tcMar>
              <w:left w:w="28" w:type="dxa"/>
              <w:right w:w="28" w:type="dxa"/>
            </w:tcMar>
            <w:vAlign w:val="bottom"/>
            <w:hideMark/>
          </w:tcPr>
          <w:p w14:paraId="1EF6A0AF" w14:textId="57A91DB4" w:rsidR="002949E2" w:rsidRPr="004F745F" w:rsidRDefault="002949E2" w:rsidP="009B3010">
            <w:pPr>
              <w:jc w:val="right"/>
              <w:rPr>
                <w:sz w:val="20"/>
                <w:szCs w:val="20"/>
              </w:rPr>
            </w:pPr>
            <w:r w:rsidRPr="004F745F">
              <w:rPr>
                <w:sz w:val="20"/>
                <w:szCs w:val="20"/>
              </w:rPr>
              <w:t> </w:t>
            </w:r>
          </w:p>
        </w:tc>
      </w:tr>
      <w:tr w:rsidR="004F745F" w:rsidRPr="004F745F" w14:paraId="73F6473F" w14:textId="77777777" w:rsidTr="00E077DC">
        <w:trPr>
          <w:cantSplit/>
        </w:trPr>
        <w:tc>
          <w:tcPr>
            <w:tcW w:w="0" w:type="auto"/>
            <w:shd w:val="clear" w:color="auto" w:fill="auto"/>
            <w:noWrap/>
            <w:tcMar>
              <w:left w:w="28" w:type="dxa"/>
              <w:right w:w="28" w:type="dxa"/>
            </w:tcMar>
            <w:hideMark/>
          </w:tcPr>
          <w:p w14:paraId="0E32E64E" w14:textId="77777777" w:rsidR="002949E2" w:rsidRPr="004F745F" w:rsidRDefault="002949E2" w:rsidP="009B3010">
            <w:pPr>
              <w:rPr>
                <w:sz w:val="20"/>
                <w:szCs w:val="20"/>
              </w:rPr>
            </w:pPr>
            <w:r w:rsidRPr="004F745F">
              <w:rPr>
                <w:sz w:val="20"/>
                <w:szCs w:val="20"/>
              </w:rPr>
              <w:t>3433</w:t>
            </w:r>
          </w:p>
        </w:tc>
        <w:tc>
          <w:tcPr>
            <w:tcW w:w="0" w:type="auto"/>
            <w:shd w:val="clear" w:color="auto" w:fill="auto"/>
            <w:tcMar>
              <w:left w:w="28" w:type="dxa"/>
              <w:right w:w="28" w:type="dxa"/>
            </w:tcMar>
            <w:hideMark/>
          </w:tcPr>
          <w:p w14:paraId="51B9E526" w14:textId="77777777" w:rsidR="002949E2" w:rsidRPr="004F745F" w:rsidRDefault="002949E2" w:rsidP="009B3010">
            <w:pPr>
              <w:rPr>
                <w:sz w:val="20"/>
                <w:szCs w:val="20"/>
              </w:rPr>
            </w:pPr>
            <w:r w:rsidRPr="004F745F">
              <w:rPr>
                <w:sz w:val="20"/>
                <w:szCs w:val="20"/>
              </w:rPr>
              <w:t>Zatezne kamate</w:t>
            </w:r>
          </w:p>
        </w:tc>
        <w:tc>
          <w:tcPr>
            <w:tcW w:w="0" w:type="auto"/>
            <w:shd w:val="clear" w:color="auto" w:fill="auto"/>
            <w:tcMar>
              <w:left w:w="28" w:type="dxa"/>
              <w:right w:w="28" w:type="dxa"/>
            </w:tcMar>
            <w:vAlign w:val="bottom"/>
            <w:hideMark/>
          </w:tcPr>
          <w:p w14:paraId="6398C01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60E11A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4C88266" w14:textId="77777777" w:rsidR="002949E2" w:rsidRPr="004F745F" w:rsidRDefault="002949E2" w:rsidP="009B3010">
            <w:pPr>
              <w:jc w:val="right"/>
              <w:rPr>
                <w:sz w:val="20"/>
                <w:szCs w:val="20"/>
              </w:rPr>
            </w:pPr>
            <w:r w:rsidRPr="004F745F">
              <w:rPr>
                <w:sz w:val="20"/>
                <w:szCs w:val="20"/>
              </w:rPr>
              <w:t>15,16</w:t>
            </w:r>
          </w:p>
        </w:tc>
        <w:tc>
          <w:tcPr>
            <w:tcW w:w="0" w:type="auto"/>
            <w:shd w:val="clear" w:color="auto" w:fill="auto"/>
            <w:tcMar>
              <w:left w:w="28" w:type="dxa"/>
              <w:right w:w="28" w:type="dxa"/>
            </w:tcMar>
            <w:vAlign w:val="bottom"/>
            <w:hideMark/>
          </w:tcPr>
          <w:p w14:paraId="6B3F3C39" w14:textId="33243434" w:rsidR="002949E2" w:rsidRPr="004F745F" w:rsidRDefault="002949E2" w:rsidP="009B3010">
            <w:pPr>
              <w:jc w:val="right"/>
              <w:rPr>
                <w:sz w:val="20"/>
                <w:szCs w:val="20"/>
              </w:rPr>
            </w:pPr>
            <w:r w:rsidRPr="004F745F">
              <w:rPr>
                <w:sz w:val="20"/>
                <w:szCs w:val="20"/>
              </w:rPr>
              <w:t> </w:t>
            </w:r>
          </w:p>
        </w:tc>
      </w:tr>
      <w:tr w:rsidR="004F745F" w:rsidRPr="004F745F" w14:paraId="50A98337" w14:textId="77777777" w:rsidTr="00E077DC">
        <w:trPr>
          <w:cantSplit/>
        </w:trPr>
        <w:tc>
          <w:tcPr>
            <w:tcW w:w="0" w:type="auto"/>
            <w:shd w:val="clear" w:color="auto" w:fill="auto"/>
            <w:noWrap/>
            <w:tcMar>
              <w:left w:w="28" w:type="dxa"/>
              <w:right w:w="28" w:type="dxa"/>
            </w:tcMar>
            <w:hideMark/>
          </w:tcPr>
          <w:p w14:paraId="1DC91B7C" w14:textId="77777777" w:rsidR="002949E2" w:rsidRPr="004F745F" w:rsidRDefault="002949E2" w:rsidP="009B3010">
            <w:pPr>
              <w:rPr>
                <w:sz w:val="20"/>
                <w:szCs w:val="20"/>
              </w:rPr>
            </w:pPr>
            <w:r w:rsidRPr="004F745F">
              <w:rPr>
                <w:sz w:val="20"/>
                <w:szCs w:val="20"/>
              </w:rPr>
              <w:t>36</w:t>
            </w:r>
          </w:p>
        </w:tc>
        <w:tc>
          <w:tcPr>
            <w:tcW w:w="0" w:type="auto"/>
            <w:shd w:val="clear" w:color="auto" w:fill="auto"/>
            <w:tcMar>
              <w:left w:w="28" w:type="dxa"/>
              <w:right w:w="28" w:type="dxa"/>
            </w:tcMar>
            <w:hideMark/>
          </w:tcPr>
          <w:p w14:paraId="47302F6D" w14:textId="77777777" w:rsidR="002949E2" w:rsidRPr="004F745F" w:rsidRDefault="002949E2" w:rsidP="009B3010">
            <w:pPr>
              <w:rPr>
                <w:sz w:val="20"/>
                <w:szCs w:val="20"/>
              </w:rPr>
            </w:pPr>
            <w:r w:rsidRPr="004F745F">
              <w:rPr>
                <w:sz w:val="20"/>
                <w:szCs w:val="20"/>
              </w:rPr>
              <w:t>Pomoći dane u inozemstvo i unutar općeg proračuna</w:t>
            </w:r>
          </w:p>
        </w:tc>
        <w:tc>
          <w:tcPr>
            <w:tcW w:w="0" w:type="auto"/>
            <w:shd w:val="clear" w:color="auto" w:fill="auto"/>
            <w:tcMar>
              <w:left w:w="28" w:type="dxa"/>
              <w:right w:w="28" w:type="dxa"/>
            </w:tcMar>
            <w:vAlign w:val="bottom"/>
            <w:hideMark/>
          </w:tcPr>
          <w:p w14:paraId="1E983819" w14:textId="77777777" w:rsidR="002949E2" w:rsidRPr="004F745F" w:rsidRDefault="002949E2" w:rsidP="009B3010">
            <w:pPr>
              <w:jc w:val="right"/>
              <w:rPr>
                <w:sz w:val="20"/>
                <w:szCs w:val="20"/>
              </w:rPr>
            </w:pPr>
            <w:r w:rsidRPr="004F745F">
              <w:rPr>
                <w:sz w:val="20"/>
                <w:szCs w:val="20"/>
              </w:rPr>
              <w:t>266</w:t>
            </w:r>
          </w:p>
        </w:tc>
        <w:tc>
          <w:tcPr>
            <w:tcW w:w="0" w:type="auto"/>
            <w:shd w:val="clear" w:color="auto" w:fill="auto"/>
            <w:tcMar>
              <w:left w:w="28" w:type="dxa"/>
              <w:right w:w="28" w:type="dxa"/>
            </w:tcMar>
            <w:vAlign w:val="bottom"/>
            <w:hideMark/>
          </w:tcPr>
          <w:p w14:paraId="50ACE635" w14:textId="77777777" w:rsidR="002949E2" w:rsidRPr="004F745F" w:rsidRDefault="002949E2" w:rsidP="009B3010">
            <w:pPr>
              <w:jc w:val="right"/>
              <w:rPr>
                <w:sz w:val="20"/>
                <w:szCs w:val="20"/>
              </w:rPr>
            </w:pPr>
            <w:r w:rsidRPr="004F745F">
              <w:rPr>
                <w:sz w:val="20"/>
                <w:szCs w:val="20"/>
              </w:rPr>
              <w:t>266</w:t>
            </w:r>
          </w:p>
        </w:tc>
        <w:tc>
          <w:tcPr>
            <w:tcW w:w="0" w:type="auto"/>
            <w:shd w:val="clear" w:color="auto" w:fill="auto"/>
            <w:tcMar>
              <w:left w:w="28" w:type="dxa"/>
              <w:right w:w="28" w:type="dxa"/>
            </w:tcMar>
            <w:vAlign w:val="bottom"/>
            <w:hideMark/>
          </w:tcPr>
          <w:p w14:paraId="140851E7"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E3ACBCF" w14:textId="2B6D522C" w:rsidR="002949E2" w:rsidRPr="004F745F" w:rsidRDefault="002949E2" w:rsidP="009B3010">
            <w:pPr>
              <w:jc w:val="right"/>
              <w:rPr>
                <w:sz w:val="20"/>
                <w:szCs w:val="20"/>
              </w:rPr>
            </w:pPr>
            <w:r w:rsidRPr="004F745F">
              <w:rPr>
                <w:sz w:val="20"/>
                <w:szCs w:val="20"/>
              </w:rPr>
              <w:t xml:space="preserve">            -</w:t>
            </w:r>
          </w:p>
        </w:tc>
      </w:tr>
      <w:tr w:rsidR="004F745F" w:rsidRPr="004F745F" w14:paraId="5BA03D17" w14:textId="77777777" w:rsidTr="00E077DC">
        <w:trPr>
          <w:cantSplit/>
        </w:trPr>
        <w:tc>
          <w:tcPr>
            <w:tcW w:w="0" w:type="auto"/>
            <w:shd w:val="clear" w:color="auto" w:fill="auto"/>
            <w:noWrap/>
            <w:tcMar>
              <w:left w:w="28" w:type="dxa"/>
              <w:right w:w="28" w:type="dxa"/>
            </w:tcMar>
            <w:hideMark/>
          </w:tcPr>
          <w:p w14:paraId="49ACEFDE" w14:textId="77777777" w:rsidR="002949E2" w:rsidRPr="004F745F" w:rsidRDefault="002949E2" w:rsidP="009B3010">
            <w:pPr>
              <w:rPr>
                <w:sz w:val="20"/>
                <w:szCs w:val="20"/>
              </w:rPr>
            </w:pPr>
            <w:r w:rsidRPr="004F745F">
              <w:rPr>
                <w:sz w:val="20"/>
                <w:szCs w:val="20"/>
              </w:rPr>
              <w:t>368</w:t>
            </w:r>
          </w:p>
        </w:tc>
        <w:tc>
          <w:tcPr>
            <w:tcW w:w="0" w:type="auto"/>
            <w:shd w:val="clear" w:color="auto" w:fill="auto"/>
            <w:tcMar>
              <w:left w:w="28" w:type="dxa"/>
              <w:right w:w="28" w:type="dxa"/>
            </w:tcMar>
            <w:hideMark/>
          </w:tcPr>
          <w:p w14:paraId="0A7AF935" w14:textId="77777777" w:rsidR="002949E2" w:rsidRPr="004F745F" w:rsidRDefault="002949E2" w:rsidP="009B3010">
            <w:pPr>
              <w:rPr>
                <w:sz w:val="20"/>
                <w:szCs w:val="20"/>
              </w:rPr>
            </w:pPr>
            <w:r w:rsidRPr="004F745F">
              <w:rPr>
                <w:sz w:val="20"/>
                <w:szCs w:val="20"/>
              </w:rPr>
              <w:t>Pomoći temeljem prijenosa EU sredstava</w:t>
            </w:r>
          </w:p>
        </w:tc>
        <w:tc>
          <w:tcPr>
            <w:tcW w:w="0" w:type="auto"/>
            <w:shd w:val="clear" w:color="auto" w:fill="auto"/>
            <w:tcMar>
              <w:left w:w="28" w:type="dxa"/>
              <w:right w:w="28" w:type="dxa"/>
            </w:tcMar>
            <w:vAlign w:val="bottom"/>
            <w:hideMark/>
          </w:tcPr>
          <w:p w14:paraId="2AB72CC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03D0BC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0F8DFED"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6B367C1" w14:textId="50537FF8" w:rsidR="002949E2" w:rsidRPr="004F745F" w:rsidRDefault="002949E2" w:rsidP="009B3010">
            <w:pPr>
              <w:jc w:val="right"/>
              <w:rPr>
                <w:sz w:val="20"/>
                <w:szCs w:val="20"/>
              </w:rPr>
            </w:pPr>
            <w:r w:rsidRPr="004F745F">
              <w:rPr>
                <w:sz w:val="20"/>
                <w:szCs w:val="20"/>
              </w:rPr>
              <w:t> </w:t>
            </w:r>
          </w:p>
        </w:tc>
      </w:tr>
      <w:tr w:rsidR="004F745F" w:rsidRPr="004F745F" w14:paraId="7DC4860C" w14:textId="77777777" w:rsidTr="00E077DC">
        <w:trPr>
          <w:cantSplit/>
        </w:trPr>
        <w:tc>
          <w:tcPr>
            <w:tcW w:w="0" w:type="auto"/>
            <w:shd w:val="clear" w:color="auto" w:fill="auto"/>
            <w:noWrap/>
            <w:tcMar>
              <w:left w:w="28" w:type="dxa"/>
              <w:right w:w="28" w:type="dxa"/>
            </w:tcMar>
            <w:hideMark/>
          </w:tcPr>
          <w:p w14:paraId="1D5D029D" w14:textId="77777777" w:rsidR="002949E2" w:rsidRPr="004F745F" w:rsidRDefault="002949E2" w:rsidP="009B3010">
            <w:pPr>
              <w:rPr>
                <w:sz w:val="20"/>
                <w:szCs w:val="20"/>
              </w:rPr>
            </w:pPr>
            <w:r w:rsidRPr="004F745F">
              <w:rPr>
                <w:sz w:val="20"/>
                <w:szCs w:val="20"/>
              </w:rPr>
              <w:t>3681</w:t>
            </w:r>
          </w:p>
        </w:tc>
        <w:tc>
          <w:tcPr>
            <w:tcW w:w="0" w:type="auto"/>
            <w:shd w:val="clear" w:color="auto" w:fill="auto"/>
            <w:tcMar>
              <w:left w:w="28" w:type="dxa"/>
              <w:right w:w="28" w:type="dxa"/>
            </w:tcMar>
            <w:hideMark/>
          </w:tcPr>
          <w:p w14:paraId="1439FB1C" w14:textId="77777777" w:rsidR="002949E2" w:rsidRPr="004F745F" w:rsidRDefault="002949E2" w:rsidP="009B3010">
            <w:pPr>
              <w:rPr>
                <w:sz w:val="20"/>
                <w:szCs w:val="20"/>
              </w:rPr>
            </w:pPr>
            <w:r w:rsidRPr="004F745F">
              <w:rPr>
                <w:sz w:val="20"/>
                <w:szCs w:val="20"/>
              </w:rPr>
              <w:t>Tekuće pomoći temeljem prijenosa EU sredstava</w:t>
            </w:r>
          </w:p>
        </w:tc>
        <w:tc>
          <w:tcPr>
            <w:tcW w:w="0" w:type="auto"/>
            <w:shd w:val="clear" w:color="auto" w:fill="auto"/>
            <w:tcMar>
              <w:left w:w="28" w:type="dxa"/>
              <w:right w:w="28" w:type="dxa"/>
            </w:tcMar>
            <w:vAlign w:val="bottom"/>
            <w:hideMark/>
          </w:tcPr>
          <w:p w14:paraId="0F630BE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5CBA51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089EC00"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62FAB1E" w14:textId="6324ADB5" w:rsidR="002949E2" w:rsidRPr="004F745F" w:rsidRDefault="002949E2" w:rsidP="009B3010">
            <w:pPr>
              <w:jc w:val="right"/>
              <w:rPr>
                <w:sz w:val="20"/>
                <w:szCs w:val="20"/>
              </w:rPr>
            </w:pPr>
            <w:r w:rsidRPr="004F745F">
              <w:rPr>
                <w:sz w:val="20"/>
                <w:szCs w:val="20"/>
              </w:rPr>
              <w:t> </w:t>
            </w:r>
          </w:p>
        </w:tc>
      </w:tr>
      <w:tr w:rsidR="004F745F" w:rsidRPr="004F745F" w14:paraId="46C1D81A" w14:textId="77777777" w:rsidTr="00E077DC">
        <w:trPr>
          <w:cantSplit/>
        </w:trPr>
        <w:tc>
          <w:tcPr>
            <w:tcW w:w="0" w:type="auto"/>
            <w:shd w:val="clear" w:color="auto" w:fill="auto"/>
            <w:noWrap/>
            <w:tcMar>
              <w:left w:w="28" w:type="dxa"/>
              <w:right w:w="28" w:type="dxa"/>
            </w:tcMar>
            <w:hideMark/>
          </w:tcPr>
          <w:p w14:paraId="6F091A75" w14:textId="77777777" w:rsidR="002949E2" w:rsidRPr="004F745F" w:rsidRDefault="002949E2" w:rsidP="009B3010">
            <w:pPr>
              <w:rPr>
                <w:sz w:val="20"/>
                <w:szCs w:val="20"/>
              </w:rPr>
            </w:pPr>
            <w:r w:rsidRPr="004F745F">
              <w:rPr>
                <w:sz w:val="20"/>
                <w:szCs w:val="20"/>
              </w:rPr>
              <w:t>37</w:t>
            </w:r>
          </w:p>
        </w:tc>
        <w:tc>
          <w:tcPr>
            <w:tcW w:w="0" w:type="auto"/>
            <w:shd w:val="clear" w:color="auto" w:fill="auto"/>
            <w:tcMar>
              <w:left w:w="28" w:type="dxa"/>
              <w:right w:w="28" w:type="dxa"/>
            </w:tcMar>
            <w:hideMark/>
          </w:tcPr>
          <w:p w14:paraId="4B48F0F7" w14:textId="77777777" w:rsidR="002949E2" w:rsidRPr="004F745F" w:rsidRDefault="002949E2" w:rsidP="009B3010">
            <w:pPr>
              <w:rPr>
                <w:sz w:val="20"/>
                <w:szCs w:val="20"/>
              </w:rPr>
            </w:pPr>
            <w:r w:rsidRPr="004F745F">
              <w:rPr>
                <w:sz w:val="20"/>
                <w:szCs w:val="20"/>
              </w:rPr>
              <w:t>Naknade građanima i kućanstvima na temelju osiguranja i druge naknade</w:t>
            </w:r>
          </w:p>
        </w:tc>
        <w:tc>
          <w:tcPr>
            <w:tcW w:w="0" w:type="auto"/>
            <w:shd w:val="clear" w:color="auto" w:fill="auto"/>
            <w:tcMar>
              <w:left w:w="28" w:type="dxa"/>
              <w:right w:w="28" w:type="dxa"/>
            </w:tcMar>
            <w:vAlign w:val="bottom"/>
            <w:hideMark/>
          </w:tcPr>
          <w:p w14:paraId="48511450" w14:textId="77777777" w:rsidR="002949E2" w:rsidRPr="004F745F" w:rsidRDefault="002949E2" w:rsidP="009B3010">
            <w:pPr>
              <w:jc w:val="right"/>
              <w:rPr>
                <w:sz w:val="20"/>
                <w:szCs w:val="20"/>
              </w:rPr>
            </w:pPr>
            <w:r w:rsidRPr="004F745F">
              <w:rPr>
                <w:sz w:val="20"/>
                <w:szCs w:val="20"/>
              </w:rPr>
              <w:t>15.410</w:t>
            </w:r>
          </w:p>
        </w:tc>
        <w:tc>
          <w:tcPr>
            <w:tcW w:w="0" w:type="auto"/>
            <w:shd w:val="clear" w:color="auto" w:fill="auto"/>
            <w:tcMar>
              <w:left w:w="28" w:type="dxa"/>
              <w:right w:w="28" w:type="dxa"/>
            </w:tcMar>
            <w:vAlign w:val="bottom"/>
            <w:hideMark/>
          </w:tcPr>
          <w:p w14:paraId="69852012" w14:textId="77777777" w:rsidR="002949E2" w:rsidRPr="004F745F" w:rsidRDefault="002949E2" w:rsidP="009B3010">
            <w:pPr>
              <w:jc w:val="right"/>
              <w:rPr>
                <w:sz w:val="20"/>
                <w:szCs w:val="20"/>
              </w:rPr>
            </w:pPr>
            <w:r w:rsidRPr="004F745F">
              <w:rPr>
                <w:sz w:val="20"/>
                <w:szCs w:val="20"/>
              </w:rPr>
              <w:t>15.410</w:t>
            </w:r>
          </w:p>
        </w:tc>
        <w:tc>
          <w:tcPr>
            <w:tcW w:w="0" w:type="auto"/>
            <w:shd w:val="clear" w:color="auto" w:fill="auto"/>
            <w:tcMar>
              <w:left w:w="28" w:type="dxa"/>
              <w:right w:w="28" w:type="dxa"/>
            </w:tcMar>
            <w:vAlign w:val="bottom"/>
            <w:hideMark/>
          </w:tcPr>
          <w:p w14:paraId="332C38AB" w14:textId="77777777" w:rsidR="002949E2" w:rsidRPr="004F745F" w:rsidRDefault="002949E2" w:rsidP="009B3010">
            <w:pPr>
              <w:jc w:val="right"/>
              <w:rPr>
                <w:sz w:val="20"/>
                <w:szCs w:val="20"/>
              </w:rPr>
            </w:pPr>
            <w:r w:rsidRPr="004F745F">
              <w:rPr>
                <w:sz w:val="20"/>
                <w:szCs w:val="20"/>
              </w:rPr>
              <w:t>135,00</w:t>
            </w:r>
          </w:p>
        </w:tc>
        <w:tc>
          <w:tcPr>
            <w:tcW w:w="0" w:type="auto"/>
            <w:shd w:val="clear" w:color="auto" w:fill="auto"/>
            <w:tcMar>
              <w:left w:w="28" w:type="dxa"/>
              <w:right w:w="28" w:type="dxa"/>
            </w:tcMar>
            <w:vAlign w:val="bottom"/>
            <w:hideMark/>
          </w:tcPr>
          <w:p w14:paraId="4286C1B3" w14:textId="66AAFCCF" w:rsidR="002949E2" w:rsidRPr="004F745F" w:rsidRDefault="002949E2" w:rsidP="009B3010">
            <w:pPr>
              <w:jc w:val="right"/>
              <w:rPr>
                <w:sz w:val="20"/>
                <w:szCs w:val="20"/>
              </w:rPr>
            </w:pPr>
            <w:r w:rsidRPr="004F745F">
              <w:rPr>
                <w:sz w:val="20"/>
                <w:szCs w:val="20"/>
              </w:rPr>
              <w:t>0,88</w:t>
            </w:r>
          </w:p>
        </w:tc>
      </w:tr>
      <w:tr w:rsidR="004F745F" w:rsidRPr="004F745F" w14:paraId="15617681" w14:textId="77777777" w:rsidTr="00E077DC">
        <w:trPr>
          <w:cantSplit/>
        </w:trPr>
        <w:tc>
          <w:tcPr>
            <w:tcW w:w="0" w:type="auto"/>
            <w:shd w:val="clear" w:color="auto" w:fill="auto"/>
            <w:noWrap/>
            <w:tcMar>
              <w:left w:w="28" w:type="dxa"/>
              <w:right w:w="28" w:type="dxa"/>
            </w:tcMar>
            <w:hideMark/>
          </w:tcPr>
          <w:p w14:paraId="40E98968" w14:textId="77777777" w:rsidR="002949E2" w:rsidRPr="004F745F" w:rsidRDefault="002949E2" w:rsidP="009B3010">
            <w:pPr>
              <w:rPr>
                <w:sz w:val="20"/>
                <w:szCs w:val="20"/>
              </w:rPr>
            </w:pPr>
            <w:r w:rsidRPr="004F745F">
              <w:rPr>
                <w:sz w:val="20"/>
                <w:szCs w:val="20"/>
              </w:rPr>
              <w:t>372</w:t>
            </w:r>
          </w:p>
        </w:tc>
        <w:tc>
          <w:tcPr>
            <w:tcW w:w="0" w:type="auto"/>
            <w:shd w:val="clear" w:color="auto" w:fill="auto"/>
            <w:tcMar>
              <w:left w:w="28" w:type="dxa"/>
              <w:right w:w="28" w:type="dxa"/>
            </w:tcMar>
            <w:hideMark/>
          </w:tcPr>
          <w:p w14:paraId="5A492376" w14:textId="77777777" w:rsidR="002949E2" w:rsidRPr="004F745F" w:rsidRDefault="002949E2" w:rsidP="009B3010">
            <w:pPr>
              <w:rPr>
                <w:sz w:val="20"/>
                <w:szCs w:val="20"/>
              </w:rPr>
            </w:pPr>
            <w:r w:rsidRPr="004F745F">
              <w:rPr>
                <w:sz w:val="20"/>
                <w:szCs w:val="20"/>
              </w:rPr>
              <w:t>Ostale naknade građanima i kućanstvima iz proračuna</w:t>
            </w:r>
          </w:p>
        </w:tc>
        <w:tc>
          <w:tcPr>
            <w:tcW w:w="0" w:type="auto"/>
            <w:shd w:val="clear" w:color="auto" w:fill="auto"/>
            <w:tcMar>
              <w:left w:w="28" w:type="dxa"/>
              <w:right w:w="28" w:type="dxa"/>
            </w:tcMar>
            <w:vAlign w:val="bottom"/>
            <w:hideMark/>
          </w:tcPr>
          <w:p w14:paraId="42E2470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DCC87C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A80BC46" w14:textId="77777777" w:rsidR="002949E2" w:rsidRPr="004F745F" w:rsidRDefault="002949E2" w:rsidP="009B3010">
            <w:pPr>
              <w:jc w:val="right"/>
              <w:rPr>
                <w:sz w:val="20"/>
                <w:szCs w:val="20"/>
              </w:rPr>
            </w:pPr>
            <w:r w:rsidRPr="004F745F">
              <w:rPr>
                <w:sz w:val="20"/>
                <w:szCs w:val="20"/>
              </w:rPr>
              <w:t>135,00</w:t>
            </w:r>
          </w:p>
        </w:tc>
        <w:tc>
          <w:tcPr>
            <w:tcW w:w="0" w:type="auto"/>
            <w:shd w:val="clear" w:color="auto" w:fill="auto"/>
            <w:tcMar>
              <w:left w:w="28" w:type="dxa"/>
              <w:right w:w="28" w:type="dxa"/>
            </w:tcMar>
            <w:vAlign w:val="bottom"/>
            <w:hideMark/>
          </w:tcPr>
          <w:p w14:paraId="27C39615" w14:textId="5ECAD219" w:rsidR="002949E2" w:rsidRPr="004F745F" w:rsidRDefault="002949E2" w:rsidP="009B3010">
            <w:pPr>
              <w:jc w:val="right"/>
              <w:rPr>
                <w:sz w:val="20"/>
                <w:szCs w:val="20"/>
              </w:rPr>
            </w:pPr>
            <w:r w:rsidRPr="004F745F">
              <w:rPr>
                <w:sz w:val="20"/>
                <w:szCs w:val="20"/>
              </w:rPr>
              <w:t> </w:t>
            </w:r>
          </w:p>
        </w:tc>
      </w:tr>
      <w:tr w:rsidR="004F745F" w:rsidRPr="004F745F" w14:paraId="75D14910" w14:textId="77777777" w:rsidTr="00E077DC">
        <w:trPr>
          <w:cantSplit/>
        </w:trPr>
        <w:tc>
          <w:tcPr>
            <w:tcW w:w="0" w:type="auto"/>
            <w:shd w:val="clear" w:color="auto" w:fill="auto"/>
            <w:noWrap/>
            <w:tcMar>
              <w:left w:w="28" w:type="dxa"/>
              <w:right w:w="28" w:type="dxa"/>
            </w:tcMar>
            <w:hideMark/>
          </w:tcPr>
          <w:p w14:paraId="7DF53042" w14:textId="77777777" w:rsidR="002949E2" w:rsidRPr="004F745F" w:rsidRDefault="002949E2" w:rsidP="009B3010">
            <w:pPr>
              <w:rPr>
                <w:sz w:val="20"/>
                <w:szCs w:val="20"/>
              </w:rPr>
            </w:pPr>
            <w:r w:rsidRPr="004F745F">
              <w:rPr>
                <w:sz w:val="20"/>
                <w:szCs w:val="20"/>
              </w:rPr>
              <w:t>3722</w:t>
            </w:r>
          </w:p>
        </w:tc>
        <w:tc>
          <w:tcPr>
            <w:tcW w:w="0" w:type="auto"/>
            <w:shd w:val="clear" w:color="auto" w:fill="auto"/>
            <w:tcMar>
              <w:left w:w="28" w:type="dxa"/>
              <w:right w:w="28" w:type="dxa"/>
            </w:tcMar>
            <w:hideMark/>
          </w:tcPr>
          <w:p w14:paraId="42494C16" w14:textId="77777777" w:rsidR="002949E2" w:rsidRPr="004F745F" w:rsidRDefault="002949E2" w:rsidP="009B3010">
            <w:pPr>
              <w:rPr>
                <w:sz w:val="20"/>
                <w:szCs w:val="20"/>
              </w:rPr>
            </w:pPr>
            <w:r w:rsidRPr="004F745F">
              <w:rPr>
                <w:sz w:val="20"/>
                <w:szCs w:val="20"/>
              </w:rPr>
              <w:t>Naknade građanima i kućanstvima u naravi</w:t>
            </w:r>
          </w:p>
        </w:tc>
        <w:tc>
          <w:tcPr>
            <w:tcW w:w="0" w:type="auto"/>
            <w:shd w:val="clear" w:color="auto" w:fill="auto"/>
            <w:tcMar>
              <w:left w:w="28" w:type="dxa"/>
              <w:right w:w="28" w:type="dxa"/>
            </w:tcMar>
            <w:vAlign w:val="bottom"/>
            <w:hideMark/>
          </w:tcPr>
          <w:p w14:paraId="10F8C86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32DCEA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F5E647D" w14:textId="77777777" w:rsidR="002949E2" w:rsidRPr="004F745F" w:rsidRDefault="002949E2" w:rsidP="009B3010">
            <w:pPr>
              <w:jc w:val="right"/>
              <w:rPr>
                <w:sz w:val="20"/>
                <w:szCs w:val="20"/>
              </w:rPr>
            </w:pPr>
            <w:r w:rsidRPr="004F745F">
              <w:rPr>
                <w:sz w:val="20"/>
                <w:szCs w:val="20"/>
              </w:rPr>
              <w:t>135,00</w:t>
            </w:r>
          </w:p>
        </w:tc>
        <w:tc>
          <w:tcPr>
            <w:tcW w:w="0" w:type="auto"/>
            <w:shd w:val="clear" w:color="auto" w:fill="auto"/>
            <w:tcMar>
              <w:left w:w="28" w:type="dxa"/>
              <w:right w:w="28" w:type="dxa"/>
            </w:tcMar>
            <w:vAlign w:val="bottom"/>
            <w:hideMark/>
          </w:tcPr>
          <w:p w14:paraId="6341FE9A" w14:textId="40E4D454" w:rsidR="002949E2" w:rsidRPr="004F745F" w:rsidRDefault="002949E2" w:rsidP="009B3010">
            <w:pPr>
              <w:jc w:val="right"/>
              <w:rPr>
                <w:sz w:val="20"/>
                <w:szCs w:val="20"/>
              </w:rPr>
            </w:pPr>
            <w:r w:rsidRPr="004F745F">
              <w:rPr>
                <w:sz w:val="20"/>
                <w:szCs w:val="20"/>
              </w:rPr>
              <w:t> </w:t>
            </w:r>
          </w:p>
        </w:tc>
      </w:tr>
      <w:tr w:rsidR="004F745F" w:rsidRPr="004F745F" w14:paraId="27CD9FA3" w14:textId="77777777" w:rsidTr="00E077DC">
        <w:trPr>
          <w:cantSplit/>
        </w:trPr>
        <w:tc>
          <w:tcPr>
            <w:tcW w:w="0" w:type="auto"/>
            <w:shd w:val="clear" w:color="auto" w:fill="auto"/>
            <w:noWrap/>
            <w:tcMar>
              <w:left w:w="28" w:type="dxa"/>
              <w:right w:w="28" w:type="dxa"/>
            </w:tcMar>
            <w:hideMark/>
          </w:tcPr>
          <w:p w14:paraId="306613CA"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5711FFED"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6894153D" w14:textId="77777777" w:rsidR="002949E2" w:rsidRPr="004F745F" w:rsidRDefault="002949E2" w:rsidP="009B3010">
            <w:pPr>
              <w:jc w:val="right"/>
              <w:rPr>
                <w:sz w:val="20"/>
                <w:szCs w:val="20"/>
              </w:rPr>
            </w:pPr>
            <w:r w:rsidRPr="004F745F">
              <w:rPr>
                <w:sz w:val="20"/>
                <w:szCs w:val="20"/>
              </w:rPr>
              <w:t>2.800</w:t>
            </w:r>
          </w:p>
        </w:tc>
        <w:tc>
          <w:tcPr>
            <w:tcW w:w="0" w:type="auto"/>
            <w:shd w:val="clear" w:color="auto" w:fill="auto"/>
            <w:tcMar>
              <w:left w:w="28" w:type="dxa"/>
              <w:right w:w="28" w:type="dxa"/>
            </w:tcMar>
            <w:vAlign w:val="bottom"/>
            <w:hideMark/>
          </w:tcPr>
          <w:p w14:paraId="13FFC5D1" w14:textId="77777777" w:rsidR="002949E2" w:rsidRPr="004F745F" w:rsidRDefault="002949E2" w:rsidP="009B3010">
            <w:pPr>
              <w:jc w:val="right"/>
              <w:rPr>
                <w:sz w:val="20"/>
                <w:szCs w:val="20"/>
              </w:rPr>
            </w:pPr>
            <w:r w:rsidRPr="004F745F">
              <w:rPr>
                <w:sz w:val="20"/>
                <w:szCs w:val="20"/>
              </w:rPr>
              <w:t>2.800</w:t>
            </w:r>
          </w:p>
        </w:tc>
        <w:tc>
          <w:tcPr>
            <w:tcW w:w="0" w:type="auto"/>
            <w:shd w:val="clear" w:color="auto" w:fill="auto"/>
            <w:tcMar>
              <w:left w:w="28" w:type="dxa"/>
              <w:right w:w="28" w:type="dxa"/>
            </w:tcMar>
            <w:vAlign w:val="bottom"/>
            <w:hideMark/>
          </w:tcPr>
          <w:p w14:paraId="565491AE"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565A73E" w14:textId="47271B43" w:rsidR="002949E2" w:rsidRPr="004F745F" w:rsidRDefault="002949E2" w:rsidP="009B3010">
            <w:pPr>
              <w:jc w:val="right"/>
              <w:rPr>
                <w:sz w:val="20"/>
                <w:szCs w:val="20"/>
              </w:rPr>
            </w:pPr>
            <w:r w:rsidRPr="004F745F">
              <w:rPr>
                <w:sz w:val="20"/>
                <w:szCs w:val="20"/>
              </w:rPr>
              <w:t xml:space="preserve">            -</w:t>
            </w:r>
          </w:p>
        </w:tc>
      </w:tr>
      <w:tr w:rsidR="004F745F" w:rsidRPr="004F745F" w14:paraId="5F36791A" w14:textId="77777777" w:rsidTr="00E077DC">
        <w:trPr>
          <w:cantSplit/>
        </w:trPr>
        <w:tc>
          <w:tcPr>
            <w:tcW w:w="0" w:type="auto"/>
            <w:shd w:val="clear" w:color="auto" w:fill="auto"/>
            <w:noWrap/>
            <w:tcMar>
              <w:left w:w="28" w:type="dxa"/>
              <w:right w:w="28" w:type="dxa"/>
            </w:tcMar>
            <w:hideMark/>
          </w:tcPr>
          <w:p w14:paraId="2AB1898B"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77F65F40"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41B11E9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2EEBED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C1C75AE"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ADB6ECD" w14:textId="37F9F33D" w:rsidR="002949E2" w:rsidRPr="004F745F" w:rsidRDefault="002949E2" w:rsidP="009B3010">
            <w:pPr>
              <w:jc w:val="right"/>
              <w:rPr>
                <w:sz w:val="20"/>
                <w:szCs w:val="20"/>
              </w:rPr>
            </w:pPr>
            <w:r w:rsidRPr="004F745F">
              <w:rPr>
                <w:sz w:val="20"/>
                <w:szCs w:val="20"/>
              </w:rPr>
              <w:t> </w:t>
            </w:r>
          </w:p>
        </w:tc>
      </w:tr>
      <w:tr w:rsidR="004F745F" w:rsidRPr="004F745F" w14:paraId="147FC5C8" w14:textId="77777777" w:rsidTr="00E077DC">
        <w:trPr>
          <w:cantSplit/>
        </w:trPr>
        <w:tc>
          <w:tcPr>
            <w:tcW w:w="0" w:type="auto"/>
            <w:shd w:val="clear" w:color="auto" w:fill="auto"/>
            <w:noWrap/>
            <w:tcMar>
              <w:left w:w="28" w:type="dxa"/>
              <w:right w:w="28" w:type="dxa"/>
            </w:tcMar>
            <w:hideMark/>
          </w:tcPr>
          <w:p w14:paraId="2C22ABE2" w14:textId="77777777" w:rsidR="002949E2" w:rsidRPr="004F745F" w:rsidRDefault="002949E2" w:rsidP="009B3010">
            <w:pPr>
              <w:rPr>
                <w:sz w:val="20"/>
                <w:szCs w:val="20"/>
              </w:rPr>
            </w:pPr>
            <w:r w:rsidRPr="004F745F">
              <w:rPr>
                <w:sz w:val="20"/>
                <w:szCs w:val="20"/>
              </w:rPr>
              <w:t>3811</w:t>
            </w:r>
          </w:p>
        </w:tc>
        <w:tc>
          <w:tcPr>
            <w:tcW w:w="0" w:type="auto"/>
            <w:shd w:val="clear" w:color="auto" w:fill="auto"/>
            <w:tcMar>
              <w:left w:w="28" w:type="dxa"/>
              <w:right w:w="28" w:type="dxa"/>
            </w:tcMar>
            <w:hideMark/>
          </w:tcPr>
          <w:p w14:paraId="4928CC00"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3D27001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C3BD91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F02F8B4"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00BEC93" w14:textId="7F36B93A" w:rsidR="002949E2" w:rsidRPr="004F745F" w:rsidRDefault="002949E2" w:rsidP="009B3010">
            <w:pPr>
              <w:jc w:val="right"/>
              <w:rPr>
                <w:sz w:val="20"/>
                <w:szCs w:val="20"/>
              </w:rPr>
            </w:pPr>
            <w:r w:rsidRPr="004F745F">
              <w:rPr>
                <w:sz w:val="20"/>
                <w:szCs w:val="20"/>
              </w:rPr>
              <w:t> </w:t>
            </w:r>
          </w:p>
        </w:tc>
      </w:tr>
      <w:tr w:rsidR="004F745F" w:rsidRPr="004F745F" w14:paraId="27D8990B" w14:textId="77777777" w:rsidTr="00E077DC">
        <w:trPr>
          <w:cantSplit/>
        </w:trPr>
        <w:tc>
          <w:tcPr>
            <w:tcW w:w="0" w:type="auto"/>
            <w:shd w:val="clear" w:color="auto" w:fill="auto"/>
            <w:noWrap/>
            <w:tcMar>
              <w:left w:w="28" w:type="dxa"/>
              <w:right w:w="28" w:type="dxa"/>
            </w:tcMar>
            <w:hideMark/>
          </w:tcPr>
          <w:p w14:paraId="372D8F67" w14:textId="77777777" w:rsidR="002949E2" w:rsidRPr="004F745F" w:rsidRDefault="002949E2" w:rsidP="009B3010">
            <w:pPr>
              <w:rPr>
                <w:sz w:val="20"/>
                <w:szCs w:val="20"/>
              </w:rPr>
            </w:pPr>
            <w:r w:rsidRPr="004F745F">
              <w:rPr>
                <w:sz w:val="20"/>
                <w:szCs w:val="20"/>
              </w:rPr>
              <w:t>4</w:t>
            </w:r>
          </w:p>
        </w:tc>
        <w:tc>
          <w:tcPr>
            <w:tcW w:w="0" w:type="auto"/>
            <w:shd w:val="clear" w:color="auto" w:fill="auto"/>
            <w:tcMar>
              <w:left w:w="28" w:type="dxa"/>
              <w:right w:w="28" w:type="dxa"/>
            </w:tcMar>
            <w:hideMark/>
          </w:tcPr>
          <w:p w14:paraId="69E33B81" w14:textId="77777777" w:rsidR="002949E2" w:rsidRPr="004F745F" w:rsidRDefault="002949E2" w:rsidP="009B3010">
            <w:pPr>
              <w:rPr>
                <w:sz w:val="20"/>
                <w:szCs w:val="20"/>
              </w:rPr>
            </w:pPr>
            <w:r w:rsidRPr="004F745F">
              <w:rPr>
                <w:sz w:val="20"/>
                <w:szCs w:val="20"/>
              </w:rPr>
              <w:t>Rashodi za nabavu nefinancijske imovine</w:t>
            </w:r>
          </w:p>
        </w:tc>
        <w:tc>
          <w:tcPr>
            <w:tcW w:w="0" w:type="auto"/>
            <w:shd w:val="clear" w:color="auto" w:fill="auto"/>
            <w:tcMar>
              <w:left w:w="28" w:type="dxa"/>
              <w:right w:w="28" w:type="dxa"/>
            </w:tcMar>
            <w:vAlign w:val="bottom"/>
            <w:hideMark/>
          </w:tcPr>
          <w:p w14:paraId="4D6EC2F1" w14:textId="77777777" w:rsidR="002949E2" w:rsidRPr="004F745F" w:rsidRDefault="002949E2" w:rsidP="009B3010">
            <w:pPr>
              <w:jc w:val="right"/>
              <w:rPr>
                <w:sz w:val="20"/>
                <w:szCs w:val="20"/>
              </w:rPr>
            </w:pPr>
            <w:r w:rsidRPr="004F745F">
              <w:rPr>
                <w:sz w:val="20"/>
                <w:szCs w:val="20"/>
              </w:rPr>
              <w:t>209.578</w:t>
            </w:r>
          </w:p>
        </w:tc>
        <w:tc>
          <w:tcPr>
            <w:tcW w:w="0" w:type="auto"/>
            <w:shd w:val="clear" w:color="auto" w:fill="auto"/>
            <w:tcMar>
              <w:left w:w="28" w:type="dxa"/>
              <w:right w:w="28" w:type="dxa"/>
            </w:tcMar>
            <w:vAlign w:val="bottom"/>
            <w:hideMark/>
          </w:tcPr>
          <w:p w14:paraId="2D3973CA" w14:textId="77777777" w:rsidR="002949E2" w:rsidRPr="004F745F" w:rsidRDefault="002949E2" w:rsidP="009B3010">
            <w:pPr>
              <w:jc w:val="right"/>
              <w:rPr>
                <w:sz w:val="20"/>
                <w:szCs w:val="20"/>
              </w:rPr>
            </w:pPr>
            <w:r w:rsidRPr="004F745F">
              <w:rPr>
                <w:sz w:val="20"/>
                <w:szCs w:val="20"/>
              </w:rPr>
              <w:t>209.578</w:t>
            </w:r>
          </w:p>
        </w:tc>
        <w:tc>
          <w:tcPr>
            <w:tcW w:w="0" w:type="auto"/>
            <w:shd w:val="clear" w:color="auto" w:fill="auto"/>
            <w:tcMar>
              <w:left w:w="28" w:type="dxa"/>
              <w:right w:w="28" w:type="dxa"/>
            </w:tcMar>
            <w:vAlign w:val="bottom"/>
            <w:hideMark/>
          </w:tcPr>
          <w:p w14:paraId="101BD6DD" w14:textId="77777777" w:rsidR="002949E2" w:rsidRPr="004F745F" w:rsidRDefault="002949E2" w:rsidP="009B3010">
            <w:pPr>
              <w:jc w:val="right"/>
              <w:rPr>
                <w:sz w:val="20"/>
                <w:szCs w:val="20"/>
              </w:rPr>
            </w:pPr>
            <w:r w:rsidRPr="004F745F">
              <w:rPr>
                <w:sz w:val="20"/>
                <w:szCs w:val="20"/>
              </w:rPr>
              <w:t>37.068,42</w:t>
            </w:r>
          </w:p>
        </w:tc>
        <w:tc>
          <w:tcPr>
            <w:tcW w:w="0" w:type="auto"/>
            <w:shd w:val="clear" w:color="auto" w:fill="auto"/>
            <w:tcMar>
              <w:left w:w="28" w:type="dxa"/>
              <w:right w:w="28" w:type="dxa"/>
            </w:tcMar>
            <w:vAlign w:val="bottom"/>
            <w:hideMark/>
          </w:tcPr>
          <w:p w14:paraId="170EA4E5" w14:textId="7AA2738C" w:rsidR="002949E2" w:rsidRPr="004F745F" w:rsidRDefault="002949E2" w:rsidP="009B3010">
            <w:pPr>
              <w:jc w:val="right"/>
              <w:rPr>
                <w:sz w:val="20"/>
                <w:szCs w:val="20"/>
              </w:rPr>
            </w:pPr>
            <w:r w:rsidRPr="004F745F">
              <w:rPr>
                <w:sz w:val="20"/>
                <w:szCs w:val="20"/>
              </w:rPr>
              <w:t>17,69</w:t>
            </w:r>
          </w:p>
        </w:tc>
      </w:tr>
      <w:tr w:rsidR="004F745F" w:rsidRPr="004F745F" w14:paraId="06F7647B" w14:textId="77777777" w:rsidTr="00E077DC">
        <w:trPr>
          <w:cantSplit/>
        </w:trPr>
        <w:tc>
          <w:tcPr>
            <w:tcW w:w="0" w:type="auto"/>
            <w:shd w:val="clear" w:color="auto" w:fill="auto"/>
            <w:noWrap/>
            <w:tcMar>
              <w:left w:w="28" w:type="dxa"/>
              <w:right w:w="28" w:type="dxa"/>
            </w:tcMar>
            <w:hideMark/>
          </w:tcPr>
          <w:p w14:paraId="6D8FBB96" w14:textId="77777777" w:rsidR="002949E2" w:rsidRPr="004F745F" w:rsidRDefault="002949E2" w:rsidP="009B3010">
            <w:pPr>
              <w:rPr>
                <w:sz w:val="20"/>
                <w:szCs w:val="20"/>
              </w:rPr>
            </w:pPr>
            <w:r w:rsidRPr="004F745F">
              <w:rPr>
                <w:sz w:val="20"/>
                <w:szCs w:val="20"/>
              </w:rPr>
              <w:t>41</w:t>
            </w:r>
          </w:p>
        </w:tc>
        <w:tc>
          <w:tcPr>
            <w:tcW w:w="0" w:type="auto"/>
            <w:shd w:val="clear" w:color="auto" w:fill="auto"/>
            <w:tcMar>
              <w:left w:w="28" w:type="dxa"/>
              <w:right w:w="28" w:type="dxa"/>
            </w:tcMar>
            <w:hideMark/>
          </w:tcPr>
          <w:p w14:paraId="3E1C5FF4" w14:textId="77777777" w:rsidR="002949E2" w:rsidRPr="004F745F" w:rsidRDefault="002949E2" w:rsidP="009B3010">
            <w:pPr>
              <w:rPr>
                <w:sz w:val="20"/>
                <w:szCs w:val="20"/>
              </w:rPr>
            </w:pPr>
            <w:r w:rsidRPr="004F745F">
              <w:rPr>
                <w:sz w:val="20"/>
                <w:szCs w:val="20"/>
              </w:rPr>
              <w:t xml:space="preserve">Rashodi za nabavu </w:t>
            </w:r>
            <w:proofErr w:type="spellStart"/>
            <w:r w:rsidRPr="004F745F">
              <w:rPr>
                <w:sz w:val="20"/>
                <w:szCs w:val="20"/>
              </w:rPr>
              <w:t>neproizvedene</w:t>
            </w:r>
            <w:proofErr w:type="spellEnd"/>
            <w:r w:rsidRPr="004F745F">
              <w:rPr>
                <w:sz w:val="20"/>
                <w:szCs w:val="20"/>
              </w:rPr>
              <w:t xml:space="preserve"> dugotrajne imovine</w:t>
            </w:r>
          </w:p>
        </w:tc>
        <w:tc>
          <w:tcPr>
            <w:tcW w:w="0" w:type="auto"/>
            <w:shd w:val="clear" w:color="auto" w:fill="auto"/>
            <w:tcMar>
              <w:left w:w="28" w:type="dxa"/>
              <w:right w:w="28" w:type="dxa"/>
            </w:tcMar>
            <w:vAlign w:val="bottom"/>
            <w:hideMark/>
          </w:tcPr>
          <w:p w14:paraId="6199F439" w14:textId="77777777" w:rsidR="002949E2" w:rsidRPr="004F745F" w:rsidRDefault="002949E2" w:rsidP="009B3010">
            <w:pPr>
              <w:jc w:val="right"/>
              <w:rPr>
                <w:sz w:val="20"/>
                <w:szCs w:val="20"/>
              </w:rPr>
            </w:pPr>
            <w:r w:rsidRPr="004F745F">
              <w:rPr>
                <w:sz w:val="20"/>
                <w:szCs w:val="20"/>
              </w:rPr>
              <w:t>233</w:t>
            </w:r>
          </w:p>
        </w:tc>
        <w:tc>
          <w:tcPr>
            <w:tcW w:w="0" w:type="auto"/>
            <w:shd w:val="clear" w:color="auto" w:fill="auto"/>
            <w:tcMar>
              <w:left w:w="28" w:type="dxa"/>
              <w:right w:w="28" w:type="dxa"/>
            </w:tcMar>
            <w:vAlign w:val="bottom"/>
            <w:hideMark/>
          </w:tcPr>
          <w:p w14:paraId="6A3B0DB7" w14:textId="77777777" w:rsidR="002949E2" w:rsidRPr="004F745F" w:rsidRDefault="002949E2" w:rsidP="009B3010">
            <w:pPr>
              <w:jc w:val="right"/>
              <w:rPr>
                <w:sz w:val="20"/>
                <w:szCs w:val="20"/>
              </w:rPr>
            </w:pPr>
            <w:r w:rsidRPr="004F745F">
              <w:rPr>
                <w:sz w:val="20"/>
                <w:szCs w:val="20"/>
              </w:rPr>
              <w:t>233</w:t>
            </w:r>
          </w:p>
        </w:tc>
        <w:tc>
          <w:tcPr>
            <w:tcW w:w="0" w:type="auto"/>
            <w:shd w:val="clear" w:color="auto" w:fill="auto"/>
            <w:tcMar>
              <w:left w:w="28" w:type="dxa"/>
              <w:right w:w="28" w:type="dxa"/>
            </w:tcMar>
            <w:vAlign w:val="bottom"/>
            <w:hideMark/>
          </w:tcPr>
          <w:p w14:paraId="768A0B9B"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8EC2941" w14:textId="08D19DE8" w:rsidR="002949E2" w:rsidRPr="004F745F" w:rsidRDefault="002949E2" w:rsidP="009B3010">
            <w:pPr>
              <w:jc w:val="right"/>
              <w:rPr>
                <w:sz w:val="20"/>
                <w:szCs w:val="20"/>
              </w:rPr>
            </w:pPr>
            <w:r w:rsidRPr="004F745F">
              <w:rPr>
                <w:sz w:val="20"/>
                <w:szCs w:val="20"/>
              </w:rPr>
              <w:t xml:space="preserve">            -</w:t>
            </w:r>
          </w:p>
        </w:tc>
      </w:tr>
      <w:tr w:rsidR="004F745F" w:rsidRPr="004F745F" w14:paraId="7CE6AA12" w14:textId="77777777" w:rsidTr="00E077DC">
        <w:trPr>
          <w:cantSplit/>
        </w:trPr>
        <w:tc>
          <w:tcPr>
            <w:tcW w:w="0" w:type="auto"/>
            <w:shd w:val="clear" w:color="auto" w:fill="auto"/>
            <w:noWrap/>
            <w:tcMar>
              <w:left w:w="28" w:type="dxa"/>
              <w:right w:w="28" w:type="dxa"/>
            </w:tcMar>
            <w:hideMark/>
          </w:tcPr>
          <w:p w14:paraId="4B8E8AF0" w14:textId="77777777" w:rsidR="002949E2" w:rsidRPr="004F745F" w:rsidRDefault="002949E2" w:rsidP="009B3010">
            <w:pPr>
              <w:rPr>
                <w:sz w:val="20"/>
                <w:szCs w:val="20"/>
              </w:rPr>
            </w:pPr>
            <w:r w:rsidRPr="004F745F">
              <w:rPr>
                <w:sz w:val="20"/>
                <w:szCs w:val="20"/>
              </w:rPr>
              <w:t>412</w:t>
            </w:r>
          </w:p>
        </w:tc>
        <w:tc>
          <w:tcPr>
            <w:tcW w:w="0" w:type="auto"/>
            <w:shd w:val="clear" w:color="auto" w:fill="auto"/>
            <w:tcMar>
              <w:left w:w="28" w:type="dxa"/>
              <w:right w:w="28" w:type="dxa"/>
            </w:tcMar>
            <w:hideMark/>
          </w:tcPr>
          <w:p w14:paraId="367508FB" w14:textId="77777777" w:rsidR="002949E2" w:rsidRPr="004F745F" w:rsidRDefault="002949E2" w:rsidP="009B3010">
            <w:pPr>
              <w:rPr>
                <w:sz w:val="20"/>
                <w:szCs w:val="20"/>
              </w:rPr>
            </w:pPr>
            <w:r w:rsidRPr="004F745F">
              <w:rPr>
                <w:sz w:val="20"/>
                <w:szCs w:val="20"/>
              </w:rPr>
              <w:t>Nematerijalna imovina</w:t>
            </w:r>
          </w:p>
        </w:tc>
        <w:tc>
          <w:tcPr>
            <w:tcW w:w="0" w:type="auto"/>
            <w:shd w:val="clear" w:color="auto" w:fill="auto"/>
            <w:tcMar>
              <w:left w:w="28" w:type="dxa"/>
              <w:right w:w="28" w:type="dxa"/>
            </w:tcMar>
            <w:vAlign w:val="bottom"/>
            <w:hideMark/>
          </w:tcPr>
          <w:p w14:paraId="42E65F5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AE3BA5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D703E26"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60D0787" w14:textId="56A68E9F" w:rsidR="002949E2" w:rsidRPr="004F745F" w:rsidRDefault="002949E2" w:rsidP="009B3010">
            <w:pPr>
              <w:jc w:val="right"/>
              <w:rPr>
                <w:sz w:val="20"/>
                <w:szCs w:val="20"/>
              </w:rPr>
            </w:pPr>
            <w:r w:rsidRPr="004F745F">
              <w:rPr>
                <w:sz w:val="20"/>
                <w:szCs w:val="20"/>
              </w:rPr>
              <w:t> </w:t>
            </w:r>
          </w:p>
        </w:tc>
      </w:tr>
      <w:tr w:rsidR="004F745F" w:rsidRPr="004F745F" w14:paraId="7A53451B" w14:textId="77777777" w:rsidTr="00E077DC">
        <w:trPr>
          <w:cantSplit/>
        </w:trPr>
        <w:tc>
          <w:tcPr>
            <w:tcW w:w="0" w:type="auto"/>
            <w:shd w:val="clear" w:color="auto" w:fill="auto"/>
            <w:noWrap/>
            <w:tcMar>
              <w:left w:w="28" w:type="dxa"/>
              <w:right w:w="28" w:type="dxa"/>
            </w:tcMar>
            <w:hideMark/>
          </w:tcPr>
          <w:p w14:paraId="73F83099" w14:textId="77777777" w:rsidR="002949E2" w:rsidRPr="004F745F" w:rsidRDefault="002949E2" w:rsidP="009B3010">
            <w:pPr>
              <w:rPr>
                <w:sz w:val="20"/>
                <w:szCs w:val="20"/>
              </w:rPr>
            </w:pPr>
            <w:r w:rsidRPr="004F745F">
              <w:rPr>
                <w:sz w:val="20"/>
                <w:szCs w:val="20"/>
              </w:rPr>
              <w:t>4123</w:t>
            </w:r>
          </w:p>
        </w:tc>
        <w:tc>
          <w:tcPr>
            <w:tcW w:w="0" w:type="auto"/>
            <w:shd w:val="clear" w:color="auto" w:fill="auto"/>
            <w:tcMar>
              <w:left w:w="28" w:type="dxa"/>
              <w:right w:w="28" w:type="dxa"/>
            </w:tcMar>
            <w:hideMark/>
          </w:tcPr>
          <w:p w14:paraId="136D4656" w14:textId="77777777" w:rsidR="002949E2" w:rsidRPr="004F745F" w:rsidRDefault="002949E2" w:rsidP="009B3010">
            <w:pPr>
              <w:rPr>
                <w:sz w:val="20"/>
                <w:szCs w:val="20"/>
              </w:rPr>
            </w:pPr>
            <w:r w:rsidRPr="004F745F">
              <w:rPr>
                <w:sz w:val="20"/>
                <w:szCs w:val="20"/>
              </w:rPr>
              <w:t>Licence</w:t>
            </w:r>
          </w:p>
        </w:tc>
        <w:tc>
          <w:tcPr>
            <w:tcW w:w="0" w:type="auto"/>
            <w:shd w:val="clear" w:color="auto" w:fill="auto"/>
            <w:tcMar>
              <w:left w:w="28" w:type="dxa"/>
              <w:right w:w="28" w:type="dxa"/>
            </w:tcMar>
            <w:vAlign w:val="bottom"/>
            <w:hideMark/>
          </w:tcPr>
          <w:p w14:paraId="6230025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6D5DCA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57EDCD8"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EEB0CB4" w14:textId="5EB9CED6" w:rsidR="002949E2" w:rsidRPr="004F745F" w:rsidRDefault="002949E2" w:rsidP="009B3010">
            <w:pPr>
              <w:jc w:val="right"/>
              <w:rPr>
                <w:sz w:val="20"/>
                <w:szCs w:val="20"/>
              </w:rPr>
            </w:pPr>
            <w:r w:rsidRPr="004F745F">
              <w:rPr>
                <w:sz w:val="20"/>
                <w:szCs w:val="20"/>
              </w:rPr>
              <w:t> </w:t>
            </w:r>
          </w:p>
        </w:tc>
      </w:tr>
      <w:tr w:rsidR="004F745F" w:rsidRPr="004F745F" w14:paraId="46A66053" w14:textId="77777777" w:rsidTr="00E077DC">
        <w:trPr>
          <w:cantSplit/>
        </w:trPr>
        <w:tc>
          <w:tcPr>
            <w:tcW w:w="0" w:type="auto"/>
            <w:shd w:val="clear" w:color="auto" w:fill="auto"/>
            <w:noWrap/>
            <w:tcMar>
              <w:left w:w="28" w:type="dxa"/>
              <w:right w:w="28" w:type="dxa"/>
            </w:tcMar>
            <w:hideMark/>
          </w:tcPr>
          <w:p w14:paraId="7758F96B" w14:textId="77777777" w:rsidR="002949E2" w:rsidRPr="004F745F" w:rsidRDefault="002949E2" w:rsidP="009B3010">
            <w:pPr>
              <w:rPr>
                <w:sz w:val="20"/>
                <w:szCs w:val="20"/>
              </w:rPr>
            </w:pPr>
            <w:r w:rsidRPr="004F745F">
              <w:rPr>
                <w:sz w:val="20"/>
                <w:szCs w:val="20"/>
              </w:rPr>
              <w:t>42</w:t>
            </w:r>
          </w:p>
        </w:tc>
        <w:tc>
          <w:tcPr>
            <w:tcW w:w="0" w:type="auto"/>
            <w:shd w:val="clear" w:color="auto" w:fill="auto"/>
            <w:tcMar>
              <w:left w:w="28" w:type="dxa"/>
              <w:right w:w="28" w:type="dxa"/>
            </w:tcMar>
            <w:hideMark/>
          </w:tcPr>
          <w:p w14:paraId="2B657AB4" w14:textId="77777777" w:rsidR="002949E2" w:rsidRPr="004F745F" w:rsidRDefault="002949E2" w:rsidP="009B3010">
            <w:pPr>
              <w:rPr>
                <w:sz w:val="20"/>
                <w:szCs w:val="20"/>
              </w:rPr>
            </w:pPr>
            <w:r w:rsidRPr="004F745F">
              <w:rPr>
                <w:sz w:val="20"/>
                <w:szCs w:val="20"/>
              </w:rPr>
              <w:t>Rashodi za nabavu proizvedene dugotrajne imovine</w:t>
            </w:r>
          </w:p>
        </w:tc>
        <w:tc>
          <w:tcPr>
            <w:tcW w:w="0" w:type="auto"/>
            <w:shd w:val="clear" w:color="auto" w:fill="auto"/>
            <w:tcMar>
              <w:left w:w="28" w:type="dxa"/>
              <w:right w:w="28" w:type="dxa"/>
            </w:tcMar>
            <w:vAlign w:val="bottom"/>
            <w:hideMark/>
          </w:tcPr>
          <w:p w14:paraId="6F21168B" w14:textId="77777777" w:rsidR="002949E2" w:rsidRPr="004F745F" w:rsidRDefault="002949E2" w:rsidP="009B3010">
            <w:pPr>
              <w:jc w:val="right"/>
              <w:rPr>
                <w:sz w:val="20"/>
                <w:szCs w:val="20"/>
              </w:rPr>
            </w:pPr>
            <w:r w:rsidRPr="004F745F">
              <w:rPr>
                <w:sz w:val="20"/>
                <w:szCs w:val="20"/>
              </w:rPr>
              <w:t>209.345</w:t>
            </w:r>
          </w:p>
        </w:tc>
        <w:tc>
          <w:tcPr>
            <w:tcW w:w="0" w:type="auto"/>
            <w:shd w:val="clear" w:color="auto" w:fill="auto"/>
            <w:tcMar>
              <w:left w:w="28" w:type="dxa"/>
              <w:right w:w="28" w:type="dxa"/>
            </w:tcMar>
            <w:vAlign w:val="bottom"/>
            <w:hideMark/>
          </w:tcPr>
          <w:p w14:paraId="636AB374" w14:textId="77777777" w:rsidR="002949E2" w:rsidRPr="004F745F" w:rsidRDefault="002949E2" w:rsidP="009B3010">
            <w:pPr>
              <w:jc w:val="right"/>
              <w:rPr>
                <w:sz w:val="20"/>
                <w:szCs w:val="20"/>
              </w:rPr>
            </w:pPr>
            <w:r w:rsidRPr="004F745F">
              <w:rPr>
                <w:sz w:val="20"/>
                <w:szCs w:val="20"/>
              </w:rPr>
              <w:t>209.345</w:t>
            </w:r>
          </w:p>
        </w:tc>
        <w:tc>
          <w:tcPr>
            <w:tcW w:w="0" w:type="auto"/>
            <w:shd w:val="clear" w:color="auto" w:fill="auto"/>
            <w:tcMar>
              <w:left w:w="28" w:type="dxa"/>
              <w:right w:w="28" w:type="dxa"/>
            </w:tcMar>
            <w:vAlign w:val="bottom"/>
            <w:hideMark/>
          </w:tcPr>
          <w:p w14:paraId="0F7344C8" w14:textId="77777777" w:rsidR="002949E2" w:rsidRPr="004F745F" w:rsidRDefault="002949E2" w:rsidP="009B3010">
            <w:pPr>
              <w:jc w:val="right"/>
              <w:rPr>
                <w:sz w:val="20"/>
                <w:szCs w:val="20"/>
              </w:rPr>
            </w:pPr>
            <w:r w:rsidRPr="004F745F">
              <w:rPr>
                <w:sz w:val="20"/>
                <w:szCs w:val="20"/>
              </w:rPr>
              <w:t>37.068,42</w:t>
            </w:r>
          </w:p>
        </w:tc>
        <w:tc>
          <w:tcPr>
            <w:tcW w:w="0" w:type="auto"/>
            <w:shd w:val="clear" w:color="auto" w:fill="auto"/>
            <w:tcMar>
              <w:left w:w="28" w:type="dxa"/>
              <w:right w:w="28" w:type="dxa"/>
            </w:tcMar>
            <w:vAlign w:val="bottom"/>
            <w:hideMark/>
          </w:tcPr>
          <w:p w14:paraId="542265C0" w14:textId="6415C563" w:rsidR="002949E2" w:rsidRPr="004F745F" w:rsidRDefault="002949E2" w:rsidP="009B3010">
            <w:pPr>
              <w:jc w:val="right"/>
              <w:rPr>
                <w:sz w:val="20"/>
                <w:szCs w:val="20"/>
              </w:rPr>
            </w:pPr>
            <w:r w:rsidRPr="004F745F">
              <w:rPr>
                <w:sz w:val="20"/>
                <w:szCs w:val="20"/>
              </w:rPr>
              <w:t>17,71</w:t>
            </w:r>
          </w:p>
        </w:tc>
      </w:tr>
      <w:tr w:rsidR="004F745F" w:rsidRPr="004F745F" w14:paraId="42BC9FD7" w14:textId="77777777" w:rsidTr="00E077DC">
        <w:trPr>
          <w:cantSplit/>
        </w:trPr>
        <w:tc>
          <w:tcPr>
            <w:tcW w:w="0" w:type="auto"/>
            <w:shd w:val="clear" w:color="auto" w:fill="auto"/>
            <w:noWrap/>
            <w:tcMar>
              <w:left w:w="28" w:type="dxa"/>
              <w:right w:w="28" w:type="dxa"/>
            </w:tcMar>
            <w:hideMark/>
          </w:tcPr>
          <w:p w14:paraId="21552B79" w14:textId="77777777" w:rsidR="002949E2" w:rsidRPr="004F745F" w:rsidRDefault="002949E2" w:rsidP="009B3010">
            <w:pPr>
              <w:rPr>
                <w:sz w:val="20"/>
                <w:szCs w:val="20"/>
              </w:rPr>
            </w:pPr>
            <w:r w:rsidRPr="004F745F">
              <w:rPr>
                <w:sz w:val="20"/>
                <w:szCs w:val="20"/>
              </w:rPr>
              <w:t>422</w:t>
            </w:r>
          </w:p>
        </w:tc>
        <w:tc>
          <w:tcPr>
            <w:tcW w:w="0" w:type="auto"/>
            <w:shd w:val="clear" w:color="auto" w:fill="auto"/>
            <w:tcMar>
              <w:left w:w="28" w:type="dxa"/>
              <w:right w:w="28" w:type="dxa"/>
            </w:tcMar>
            <w:hideMark/>
          </w:tcPr>
          <w:p w14:paraId="5B719134" w14:textId="77777777" w:rsidR="002949E2" w:rsidRPr="004F745F" w:rsidRDefault="002949E2" w:rsidP="009B3010">
            <w:pPr>
              <w:rPr>
                <w:sz w:val="20"/>
                <w:szCs w:val="20"/>
              </w:rPr>
            </w:pPr>
            <w:r w:rsidRPr="004F745F">
              <w:rPr>
                <w:sz w:val="20"/>
                <w:szCs w:val="20"/>
              </w:rPr>
              <w:t>Postrojenja i oprema</w:t>
            </w:r>
          </w:p>
        </w:tc>
        <w:tc>
          <w:tcPr>
            <w:tcW w:w="0" w:type="auto"/>
            <w:shd w:val="clear" w:color="auto" w:fill="auto"/>
            <w:tcMar>
              <w:left w:w="28" w:type="dxa"/>
              <w:right w:w="28" w:type="dxa"/>
            </w:tcMar>
            <w:vAlign w:val="bottom"/>
            <w:hideMark/>
          </w:tcPr>
          <w:p w14:paraId="2EDC665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84EC10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05087A1" w14:textId="77777777" w:rsidR="002949E2" w:rsidRPr="004F745F" w:rsidRDefault="002949E2" w:rsidP="009B3010">
            <w:pPr>
              <w:jc w:val="right"/>
              <w:rPr>
                <w:sz w:val="20"/>
                <w:szCs w:val="20"/>
              </w:rPr>
            </w:pPr>
            <w:r w:rsidRPr="004F745F">
              <w:rPr>
                <w:sz w:val="20"/>
                <w:szCs w:val="20"/>
              </w:rPr>
              <w:t>33.905,29</w:t>
            </w:r>
          </w:p>
        </w:tc>
        <w:tc>
          <w:tcPr>
            <w:tcW w:w="0" w:type="auto"/>
            <w:shd w:val="clear" w:color="auto" w:fill="auto"/>
            <w:tcMar>
              <w:left w:w="28" w:type="dxa"/>
              <w:right w:w="28" w:type="dxa"/>
            </w:tcMar>
            <w:vAlign w:val="bottom"/>
            <w:hideMark/>
          </w:tcPr>
          <w:p w14:paraId="0C701404" w14:textId="33862775" w:rsidR="002949E2" w:rsidRPr="004F745F" w:rsidRDefault="002949E2" w:rsidP="009B3010">
            <w:pPr>
              <w:jc w:val="right"/>
              <w:rPr>
                <w:sz w:val="20"/>
                <w:szCs w:val="20"/>
              </w:rPr>
            </w:pPr>
            <w:r w:rsidRPr="004F745F">
              <w:rPr>
                <w:sz w:val="20"/>
                <w:szCs w:val="20"/>
              </w:rPr>
              <w:t> </w:t>
            </w:r>
          </w:p>
        </w:tc>
      </w:tr>
      <w:tr w:rsidR="004F745F" w:rsidRPr="004F745F" w14:paraId="2C80333E" w14:textId="77777777" w:rsidTr="00E077DC">
        <w:trPr>
          <w:cantSplit/>
        </w:trPr>
        <w:tc>
          <w:tcPr>
            <w:tcW w:w="0" w:type="auto"/>
            <w:shd w:val="clear" w:color="auto" w:fill="auto"/>
            <w:noWrap/>
            <w:tcMar>
              <w:left w:w="28" w:type="dxa"/>
              <w:right w:w="28" w:type="dxa"/>
            </w:tcMar>
            <w:hideMark/>
          </w:tcPr>
          <w:p w14:paraId="73305DFB" w14:textId="77777777" w:rsidR="002949E2" w:rsidRPr="004F745F" w:rsidRDefault="002949E2" w:rsidP="009B3010">
            <w:pPr>
              <w:rPr>
                <w:sz w:val="20"/>
                <w:szCs w:val="20"/>
              </w:rPr>
            </w:pPr>
            <w:r w:rsidRPr="004F745F">
              <w:rPr>
                <w:sz w:val="20"/>
                <w:szCs w:val="20"/>
              </w:rPr>
              <w:t>4221</w:t>
            </w:r>
          </w:p>
        </w:tc>
        <w:tc>
          <w:tcPr>
            <w:tcW w:w="0" w:type="auto"/>
            <w:shd w:val="clear" w:color="auto" w:fill="auto"/>
            <w:tcMar>
              <w:left w:w="28" w:type="dxa"/>
              <w:right w:w="28" w:type="dxa"/>
            </w:tcMar>
            <w:hideMark/>
          </w:tcPr>
          <w:p w14:paraId="2192589A" w14:textId="77777777" w:rsidR="002949E2" w:rsidRPr="004F745F" w:rsidRDefault="002949E2" w:rsidP="009B3010">
            <w:pPr>
              <w:rPr>
                <w:sz w:val="20"/>
                <w:szCs w:val="20"/>
              </w:rPr>
            </w:pPr>
            <w:r w:rsidRPr="004F745F">
              <w:rPr>
                <w:sz w:val="20"/>
                <w:szCs w:val="20"/>
              </w:rPr>
              <w:t>Uredska oprema i namještaj</w:t>
            </w:r>
          </w:p>
        </w:tc>
        <w:tc>
          <w:tcPr>
            <w:tcW w:w="0" w:type="auto"/>
            <w:shd w:val="clear" w:color="auto" w:fill="auto"/>
            <w:tcMar>
              <w:left w:w="28" w:type="dxa"/>
              <w:right w:w="28" w:type="dxa"/>
            </w:tcMar>
            <w:vAlign w:val="bottom"/>
            <w:hideMark/>
          </w:tcPr>
          <w:p w14:paraId="065DCD8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7A1CB9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50C581D" w14:textId="77777777" w:rsidR="002949E2" w:rsidRPr="004F745F" w:rsidRDefault="002949E2" w:rsidP="009B3010">
            <w:pPr>
              <w:jc w:val="right"/>
              <w:rPr>
                <w:sz w:val="20"/>
                <w:szCs w:val="20"/>
              </w:rPr>
            </w:pPr>
            <w:r w:rsidRPr="004F745F">
              <w:rPr>
                <w:sz w:val="20"/>
                <w:szCs w:val="20"/>
              </w:rPr>
              <w:t>16.776,77</w:t>
            </w:r>
          </w:p>
        </w:tc>
        <w:tc>
          <w:tcPr>
            <w:tcW w:w="0" w:type="auto"/>
            <w:shd w:val="clear" w:color="auto" w:fill="auto"/>
            <w:tcMar>
              <w:left w:w="28" w:type="dxa"/>
              <w:right w:w="28" w:type="dxa"/>
            </w:tcMar>
            <w:vAlign w:val="bottom"/>
            <w:hideMark/>
          </w:tcPr>
          <w:p w14:paraId="759D3ED4" w14:textId="0CC15DD2" w:rsidR="002949E2" w:rsidRPr="004F745F" w:rsidRDefault="002949E2" w:rsidP="009B3010">
            <w:pPr>
              <w:jc w:val="right"/>
              <w:rPr>
                <w:sz w:val="20"/>
                <w:szCs w:val="20"/>
              </w:rPr>
            </w:pPr>
            <w:r w:rsidRPr="004F745F">
              <w:rPr>
                <w:sz w:val="20"/>
                <w:szCs w:val="20"/>
              </w:rPr>
              <w:t> </w:t>
            </w:r>
          </w:p>
        </w:tc>
      </w:tr>
      <w:tr w:rsidR="004F745F" w:rsidRPr="004F745F" w14:paraId="6F99C042" w14:textId="77777777" w:rsidTr="00E077DC">
        <w:trPr>
          <w:cantSplit/>
        </w:trPr>
        <w:tc>
          <w:tcPr>
            <w:tcW w:w="0" w:type="auto"/>
            <w:shd w:val="clear" w:color="auto" w:fill="auto"/>
            <w:noWrap/>
            <w:tcMar>
              <w:left w:w="28" w:type="dxa"/>
              <w:right w:w="28" w:type="dxa"/>
            </w:tcMar>
            <w:hideMark/>
          </w:tcPr>
          <w:p w14:paraId="5CDE76B3" w14:textId="77777777" w:rsidR="002949E2" w:rsidRPr="004F745F" w:rsidRDefault="002949E2" w:rsidP="009B3010">
            <w:pPr>
              <w:rPr>
                <w:sz w:val="20"/>
                <w:szCs w:val="20"/>
              </w:rPr>
            </w:pPr>
            <w:r w:rsidRPr="004F745F">
              <w:rPr>
                <w:sz w:val="20"/>
                <w:szCs w:val="20"/>
              </w:rPr>
              <w:t>4222</w:t>
            </w:r>
          </w:p>
        </w:tc>
        <w:tc>
          <w:tcPr>
            <w:tcW w:w="0" w:type="auto"/>
            <w:shd w:val="clear" w:color="auto" w:fill="auto"/>
            <w:tcMar>
              <w:left w:w="28" w:type="dxa"/>
              <w:right w:w="28" w:type="dxa"/>
            </w:tcMar>
            <w:hideMark/>
          </w:tcPr>
          <w:p w14:paraId="5D7C9CB3" w14:textId="77777777" w:rsidR="002949E2" w:rsidRPr="004F745F" w:rsidRDefault="002949E2" w:rsidP="009B3010">
            <w:pPr>
              <w:rPr>
                <w:sz w:val="20"/>
                <w:szCs w:val="20"/>
              </w:rPr>
            </w:pPr>
            <w:r w:rsidRPr="004F745F">
              <w:rPr>
                <w:sz w:val="20"/>
                <w:szCs w:val="20"/>
              </w:rPr>
              <w:t>Komunikacijska oprema</w:t>
            </w:r>
          </w:p>
        </w:tc>
        <w:tc>
          <w:tcPr>
            <w:tcW w:w="0" w:type="auto"/>
            <w:shd w:val="clear" w:color="auto" w:fill="auto"/>
            <w:tcMar>
              <w:left w:w="28" w:type="dxa"/>
              <w:right w:w="28" w:type="dxa"/>
            </w:tcMar>
            <w:vAlign w:val="bottom"/>
            <w:hideMark/>
          </w:tcPr>
          <w:p w14:paraId="1094598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63BED2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405F231" w14:textId="77777777" w:rsidR="002949E2" w:rsidRPr="004F745F" w:rsidRDefault="002949E2" w:rsidP="009B3010">
            <w:pPr>
              <w:jc w:val="right"/>
              <w:rPr>
                <w:sz w:val="20"/>
                <w:szCs w:val="20"/>
              </w:rPr>
            </w:pPr>
            <w:r w:rsidRPr="004F745F">
              <w:rPr>
                <w:sz w:val="20"/>
                <w:szCs w:val="20"/>
              </w:rPr>
              <w:t>1.019,90</w:t>
            </w:r>
          </w:p>
        </w:tc>
        <w:tc>
          <w:tcPr>
            <w:tcW w:w="0" w:type="auto"/>
            <w:shd w:val="clear" w:color="auto" w:fill="auto"/>
            <w:tcMar>
              <w:left w:w="28" w:type="dxa"/>
              <w:right w:w="28" w:type="dxa"/>
            </w:tcMar>
            <w:vAlign w:val="bottom"/>
            <w:hideMark/>
          </w:tcPr>
          <w:p w14:paraId="532939C3" w14:textId="3243872B" w:rsidR="002949E2" w:rsidRPr="004F745F" w:rsidRDefault="002949E2" w:rsidP="009B3010">
            <w:pPr>
              <w:jc w:val="right"/>
              <w:rPr>
                <w:sz w:val="20"/>
                <w:szCs w:val="20"/>
              </w:rPr>
            </w:pPr>
            <w:r w:rsidRPr="004F745F">
              <w:rPr>
                <w:sz w:val="20"/>
                <w:szCs w:val="20"/>
              </w:rPr>
              <w:t> </w:t>
            </w:r>
          </w:p>
        </w:tc>
      </w:tr>
      <w:tr w:rsidR="004F745F" w:rsidRPr="004F745F" w14:paraId="33484DEE" w14:textId="77777777" w:rsidTr="00E077DC">
        <w:trPr>
          <w:cantSplit/>
        </w:trPr>
        <w:tc>
          <w:tcPr>
            <w:tcW w:w="0" w:type="auto"/>
            <w:shd w:val="clear" w:color="auto" w:fill="auto"/>
            <w:noWrap/>
            <w:tcMar>
              <w:left w:w="28" w:type="dxa"/>
              <w:right w:w="28" w:type="dxa"/>
            </w:tcMar>
            <w:hideMark/>
          </w:tcPr>
          <w:p w14:paraId="3994D764" w14:textId="77777777" w:rsidR="002949E2" w:rsidRPr="004F745F" w:rsidRDefault="002949E2" w:rsidP="009B3010">
            <w:pPr>
              <w:rPr>
                <w:sz w:val="20"/>
                <w:szCs w:val="20"/>
              </w:rPr>
            </w:pPr>
            <w:r w:rsidRPr="004F745F">
              <w:rPr>
                <w:sz w:val="20"/>
                <w:szCs w:val="20"/>
              </w:rPr>
              <w:t>4223</w:t>
            </w:r>
          </w:p>
        </w:tc>
        <w:tc>
          <w:tcPr>
            <w:tcW w:w="0" w:type="auto"/>
            <w:shd w:val="clear" w:color="auto" w:fill="auto"/>
            <w:tcMar>
              <w:left w:w="28" w:type="dxa"/>
              <w:right w:w="28" w:type="dxa"/>
            </w:tcMar>
            <w:hideMark/>
          </w:tcPr>
          <w:p w14:paraId="1E17EDDF" w14:textId="77777777" w:rsidR="002949E2" w:rsidRPr="004F745F" w:rsidRDefault="002949E2" w:rsidP="009B3010">
            <w:pPr>
              <w:rPr>
                <w:sz w:val="20"/>
                <w:szCs w:val="20"/>
              </w:rPr>
            </w:pPr>
            <w:r w:rsidRPr="004F745F">
              <w:rPr>
                <w:sz w:val="20"/>
                <w:szCs w:val="20"/>
              </w:rPr>
              <w:t>Oprema za održavanje i zaštitu</w:t>
            </w:r>
          </w:p>
        </w:tc>
        <w:tc>
          <w:tcPr>
            <w:tcW w:w="0" w:type="auto"/>
            <w:shd w:val="clear" w:color="auto" w:fill="auto"/>
            <w:tcMar>
              <w:left w:w="28" w:type="dxa"/>
              <w:right w:w="28" w:type="dxa"/>
            </w:tcMar>
            <w:vAlign w:val="bottom"/>
            <w:hideMark/>
          </w:tcPr>
          <w:p w14:paraId="170D55F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5A8737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A61C084" w14:textId="77777777" w:rsidR="002949E2" w:rsidRPr="004F745F" w:rsidRDefault="002949E2" w:rsidP="009B3010">
            <w:pPr>
              <w:jc w:val="right"/>
              <w:rPr>
                <w:sz w:val="20"/>
                <w:szCs w:val="20"/>
              </w:rPr>
            </w:pPr>
            <w:r w:rsidRPr="004F745F">
              <w:rPr>
                <w:sz w:val="20"/>
                <w:szCs w:val="20"/>
              </w:rPr>
              <w:t>4.396,56</w:t>
            </w:r>
          </w:p>
        </w:tc>
        <w:tc>
          <w:tcPr>
            <w:tcW w:w="0" w:type="auto"/>
            <w:shd w:val="clear" w:color="auto" w:fill="auto"/>
            <w:tcMar>
              <w:left w:w="28" w:type="dxa"/>
              <w:right w:w="28" w:type="dxa"/>
            </w:tcMar>
            <w:vAlign w:val="bottom"/>
            <w:hideMark/>
          </w:tcPr>
          <w:p w14:paraId="73237B91" w14:textId="56A858EC" w:rsidR="002949E2" w:rsidRPr="004F745F" w:rsidRDefault="002949E2" w:rsidP="009B3010">
            <w:pPr>
              <w:jc w:val="right"/>
              <w:rPr>
                <w:sz w:val="20"/>
                <w:szCs w:val="20"/>
              </w:rPr>
            </w:pPr>
            <w:r w:rsidRPr="004F745F">
              <w:rPr>
                <w:sz w:val="20"/>
                <w:szCs w:val="20"/>
              </w:rPr>
              <w:t> </w:t>
            </w:r>
          </w:p>
        </w:tc>
      </w:tr>
      <w:tr w:rsidR="004F745F" w:rsidRPr="004F745F" w14:paraId="7DB53FFE" w14:textId="77777777" w:rsidTr="00E077DC">
        <w:trPr>
          <w:cantSplit/>
        </w:trPr>
        <w:tc>
          <w:tcPr>
            <w:tcW w:w="0" w:type="auto"/>
            <w:shd w:val="clear" w:color="auto" w:fill="auto"/>
            <w:noWrap/>
            <w:tcMar>
              <w:left w:w="28" w:type="dxa"/>
              <w:right w:w="28" w:type="dxa"/>
            </w:tcMar>
            <w:hideMark/>
          </w:tcPr>
          <w:p w14:paraId="4727420F" w14:textId="77777777" w:rsidR="002949E2" w:rsidRPr="004F745F" w:rsidRDefault="002949E2" w:rsidP="009B3010">
            <w:pPr>
              <w:rPr>
                <w:sz w:val="20"/>
                <w:szCs w:val="20"/>
              </w:rPr>
            </w:pPr>
            <w:r w:rsidRPr="004F745F">
              <w:rPr>
                <w:sz w:val="20"/>
                <w:szCs w:val="20"/>
              </w:rPr>
              <w:t>4226</w:t>
            </w:r>
          </w:p>
        </w:tc>
        <w:tc>
          <w:tcPr>
            <w:tcW w:w="0" w:type="auto"/>
            <w:shd w:val="clear" w:color="auto" w:fill="auto"/>
            <w:tcMar>
              <w:left w:w="28" w:type="dxa"/>
              <w:right w:w="28" w:type="dxa"/>
            </w:tcMar>
            <w:hideMark/>
          </w:tcPr>
          <w:p w14:paraId="481E0D4B" w14:textId="77777777" w:rsidR="002949E2" w:rsidRPr="004F745F" w:rsidRDefault="002949E2" w:rsidP="009B3010">
            <w:pPr>
              <w:rPr>
                <w:sz w:val="20"/>
                <w:szCs w:val="20"/>
              </w:rPr>
            </w:pPr>
            <w:r w:rsidRPr="004F745F">
              <w:rPr>
                <w:sz w:val="20"/>
                <w:szCs w:val="20"/>
              </w:rPr>
              <w:t>Sportska i glazbena oprema</w:t>
            </w:r>
          </w:p>
        </w:tc>
        <w:tc>
          <w:tcPr>
            <w:tcW w:w="0" w:type="auto"/>
            <w:shd w:val="clear" w:color="auto" w:fill="auto"/>
            <w:tcMar>
              <w:left w:w="28" w:type="dxa"/>
              <w:right w:w="28" w:type="dxa"/>
            </w:tcMar>
            <w:vAlign w:val="bottom"/>
            <w:hideMark/>
          </w:tcPr>
          <w:p w14:paraId="43F0D9E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9E43CB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3FA5BD4" w14:textId="77777777" w:rsidR="002949E2" w:rsidRPr="004F745F" w:rsidRDefault="002949E2" w:rsidP="009B3010">
            <w:pPr>
              <w:jc w:val="right"/>
              <w:rPr>
                <w:sz w:val="20"/>
                <w:szCs w:val="20"/>
              </w:rPr>
            </w:pPr>
            <w:r w:rsidRPr="004F745F">
              <w:rPr>
                <w:sz w:val="20"/>
                <w:szCs w:val="20"/>
              </w:rPr>
              <w:t>2.562,52</w:t>
            </w:r>
          </w:p>
        </w:tc>
        <w:tc>
          <w:tcPr>
            <w:tcW w:w="0" w:type="auto"/>
            <w:shd w:val="clear" w:color="auto" w:fill="auto"/>
            <w:tcMar>
              <w:left w:w="28" w:type="dxa"/>
              <w:right w:w="28" w:type="dxa"/>
            </w:tcMar>
            <w:vAlign w:val="bottom"/>
            <w:hideMark/>
          </w:tcPr>
          <w:p w14:paraId="06A18699" w14:textId="1E66328B" w:rsidR="002949E2" w:rsidRPr="004F745F" w:rsidRDefault="002949E2" w:rsidP="009B3010">
            <w:pPr>
              <w:jc w:val="right"/>
              <w:rPr>
                <w:sz w:val="20"/>
                <w:szCs w:val="20"/>
              </w:rPr>
            </w:pPr>
            <w:r w:rsidRPr="004F745F">
              <w:rPr>
                <w:sz w:val="20"/>
                <w:szCs w:val="20"/>
              </w:rPr>
              <w:t> </w:t>
            </w:r>
          </w:p>
        </w:tc>
      </w:tr>
      <w:tr w:rsidR="004F745F" w:rsidRPr="004F745F" w14:paraId="1F2177A7" w14:textId="77777777" w:rsidTr="00E077DC">
        <w:trPr>
          <w:cantSplit/>
        </w:trPr>
        <w:tc>
          <w:tcPr>
            <w:tcW w:w="0" w:type="auto"/>
            <w:shd w:val="clear" w:color="auto" w:fill="auto"/>
            <w:noWrap/>
            <w:tcMar>
              <w:left w:w="28" w:type="dxa"/>
              <w:right w:w="28" w:type="dxa"/>
            </w:tcMar>
            <w:hideMark/>
          </w:tcPr>
          <w:p w14:paraId="16758EB5" w14:textId="77777777" w:rsidR="002949E2" w:rsidRPr="004F745F" w:rsidRDefault="002949E2" w:rsidP="009B3010">
            <w:pPr>
              <w:rPr>
                <w:sz w:val="20"/>
                <w:szCs w:val="20"/>
              </w:rPr>
            </w:pPr>
            <w:r w:rsidRPr="004F745F">
              <w:rPr>
                <w:sz w:val="20"/>
                <w:szCs w:val="20"/>
              </w:rPr>
              <w:t>4227</w:t>
            </w:r>
          </w:p>
        </w:tc>
        <w:tc>
          <w:tcPr>
            <w:tcW w:w="0" w:type="auto"/>
            <w:shd w:val="clear" w:color="auto" w:fill="auto"/>
            <w:tcMar>
              <w:left w:w="28" w:type="dxa"/>
              <w:right w:w="28" w:type="dxa"/>
            </w:tcMar>
            <w:hideMark/>
          </w:tcPr>
          <w:p w14:paraId="36F06602" w14:textId="77777777" w:rsidR="002949E2" w:rsidRPr="004F745F" w:rsidRDefault="002949E2" w:rsidP="009B3010">
            <w:pPr>
              <w:rPr>
                <w:sz w:val="20"/>
                <w:szCs w:val="20"/>
              </w:rPr>
            </w:pPr>
            <w:r w:rsidRPr="004F745F">
              <w:rPr>
                <w:sz w:val="20"/>
                <w:szCs w:val="20"/>
              </w:rPr>
              <w:t>Uređaji, strojevi i oprema za ostale namjene</w:t>
            </w:r>
          </w:p>
        </w:tc>
        <w:tc>
          <w:tcPr>
            <w:tcW w:w="0" w:type="auto"/>
            <w:shd w:val="clear" w:color="auto" w:fill="auto"/>
            <w:tcMar>
              <w:left w:w="28" w:type="dxa"/>
              <w:right w:w="28" w:type="dxa"/>
            </w:tcMar>
            <w:vAlign w:val="bottom"/>
            <w:hideMark/>
          </w:tcPr>
          <w:p w14:paraId="3F8633A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A78F1E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CE4E909" w14:textId="77777777" w:rsidR="002949E2" w:rsidRPr="004F745F" w:rsidRDefault="002949E2" w:rsidP="009B3010">
            <w:pPr>
              <w:jc w:val="right"/>
              <w:rPr>
                <w:sz w:val="20"/>
                <w:szCs w:val="20"/>
              </w:rPr>
            </w:pPr>
            <w:r w:rsidRPr="004F745F">
              <w:rPr>
                <w:sz w:val="20"/>
                <w:szCs w:val="20"/>
              </w:rPr>
              <w:t>9.149,54</w:t>
            </w:r>
          </w:p>
        </w:tc>
        <w:tc>
          <w:tcPr>
            <w:tcW w:w="0" w:type="auto"/>
            <w:shd w:val="clear" w:color="auto" w:fill="auto"/>
            <w:tcMar>
              <w:left w:w="28" w:type="dxa"/>
              <w:right w:w="28" w:type="dxa"/>
            </w:tcMar>
            <w:vAlign w:val="bottom"/>
            <w:hideMark/>
          </w:tcPr>
          <w:p w14:paraId="64CCC7FF" w14:textId="11A25756" w:rsidR="002949E2" w:rsidRPr="004F745F" w:rsidRDefault="002949E2" w:rsidP="009B3010">
            <w:pPr>
              <w:jc w:val="right"/>
              <w:rPr>
                <w:sz w:val="20"/>
                <w:szCs w:val="20"/>
              </w:rPr>
            </w:pPr>
            <w:r w:rsidRPr="004F745F">
              <w:rPr>
                <w:sz w:val="20"/>
                <w:szCs w:val="20"/>
              </w:rPr>
              <w:t> </w:t>
            </w:r>
          </w:p>
        </w:tc>
      </w:tr>
      <w:tr w:rsidR="004F745F" w:rsidRPr="004F745F" w14:paraId="02444F91" w14:textId="77777777" w:rsidTr="00E077DC">
        <w:trPr>
          <w:cantSplit/>
        </w:trPr>
        <w:tc>
          <w:tcPr>
            <w:tcW w:w="0" w:type="auto"/>
            <w:shd w:val="clear" w:color="auto" w:fill="auto"/>
            <w:noWrap/>
            <w:tcMar>
              <w:left w:w="28" w:type="dxa"/>
              <w:right w:w="28" w:type="dxa"/>
            </w:tcMar>
            <w:hideMark/>
          </w:tcPr>
          <w:p w14:paraId="00FFF88E" w14:textId="77777777" w:rsidR="002949E2" w:rsidRPr="004F745F" w:rsidRDefault="002949E2" w:rsidP="009B3010">
            <w:pPr>
              <w:rPr>
                <w:sz w:val="20"/>
                <w:szCs w:val="20"/>
              </w:rPr>
            </w:pPr>
            <w:r w:rsidRPr="004F745F">
              <w:rPr>
                <w:sz w:val="20"/>
                <w:szCs w:val="20"/>
              </w:rPr>
              <w:t>424</w:t>
            </w:r>
          </w:p>
        </w:tc>
        <w:tc>
          <w:tcPr>
            <w:tcW w:w="0" w:type="auto"/>
            <w:shd w:val="clear" w:color="auto" w:fill="auto"/>
            <w:tcMar>
              <w:left w:w="28" w:type="dxa"/>
              <w:right w:w="28" w:type="dxa"/>
            </w:tcMar>
            <w:hideMark/>
          </w:tcPr>
          <w:p w14:paraId="76EF2138" w14:textId="77777777" w:rsidR="002949E2" w:rsidRPr="004F745F" w:rsidRDefault="002949E2" w:rsidP="009B3010">
            <w:pPr>
              <w:rPr>
                <w:sz w:val="20"/>
                <w:szCs w:val="20"/>
              </w:rPr>
            </w:pPr>
            <w:r w:rsidRPr="004F745F">
              <w:rPr>
                <w:sz w:val="20"/>
                <w:szCs w:val="20"/>
              </w:rPr>
              <w:t>Knjige, umjetnička djela i ostale izložbene vrijednosti</w:t>
            </w:r>
          </w:p>
        </w:tc>
        <w:tc>
          <w:tcPr>
            <w:tcW w:w="0" w:type="auto"/>
            <w:shd w:val="clear" w:color="auto" w:fill="auto"/>
            <w:tcMar>
              <w:left w:w="28" w:type="dxa"/>
              <w:right w:w="28" w:type="dxa"/>
            </w:tcMar>
            <w:vAlign w:val="bottom"/>
            <w:hideMark/>
          </w:tcPr>
          <w:p w14:paraId="4EDA660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B898D6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701DD30" w14:textId="77777777" w:rsidR="002949E2" w:rsidRPr="004F745F" w:rsidRDefault="002949E2" w:rsidP="009B3010">
            <w:pPr>
              <w:jc w:val="right"/>
              <w:rPr>
                <w:sz w:val="20"/>
                <w:szCs w:val="20"/>
              </w:rPr>
            </w:pPr>
            <w:r w:rsidRPr="004F745F">
              <w:rPr>
                <w:sz w:val="20"/>
                <w:szCs w:val="20"/>
              </w:rPr>
              <w:t>3.163,13</w:t>
            </w:r>
          </w:p>
        </w:tc>
        <w:tc>
          <w:tcPr>
            <w:tcW w:w="0" w:type="auto"/>
            <w:shd w:val="clear" w:color="auto" w:fill="auto"/>
            <w:tcMar>
              <w:left w:w="28" w:type="dxa"/>
              <w:right w:w="28" w:type="dxa"/>
            </w:tcMar>
            <w:vAlign w:val="bottom"/>
            <w:hideMark/>
          </w:tcPr>
          <w:p w14:paraId="7D8F6C8D" w14:textId="5CB0E2C5" w:rsidR="002949E2" w:rsidRPr="004F745F" w:rsidRDefault="002949E2" w:rsidP="009B3010">
            <w:pPr>
              <w:jc w:val="right"/>
              <w:rPr>
                <w:sz w:val="20"/>
                <w:szCs w:val="20"/>
              </w:rPr>
            </w:pPr>
            <w:r w:rsidRPr="004F745F">
              <w:rPr>
                <w:sz w:val="20"/>
                <w:szCs w:val="20"/>
              </w:rPr>
              <w:t> </w:t>
            </w:r>
          </w:p>
        </w:tc>
      </w:tr>
      <w:tr w:rsidR="004F745F" w:rsidRPr="004F745F" w14:paraId="05620381" w14:textId="77777777" w:rsidTr="00E077DC">
        <w:trPr>
          <w:cantSplit/>
        </w:trPr>
        <w:tc>
          <w:tcPr>
            <w:tcW w:w="0" w:type="auto"/>
            <w:shd w:val="clear" w:color="auto" w:fill="auto"/>
            <w:noWrap/>
            <w:tcMar>
              <w:left w:w="28" w:type="dxa"/>
              <w:right w:w="28" w:type="dxa"/>
            </w:tcMar>
            <w:hideMark/>
          </w:tcPr>
          <w:p w14:paraId="3AF19A6D" w14:textId="77777777" w:rsidR="002949E2" w:rsidRPr="004F745F" w:rsidRDefault="002949E2" w:rsidP="009B3010">
            <w:pPr>
              <w:rPr>
                <w:sz w:val="20"/>
                <w:szCs w:val="20"/>
              </w:rPr>
            </w:pPr>
            <w:r w:rsidRPr="004F745F">
              <w:rPr>
                <w:sz w:val="20"/>
                <w:szCs w:val="20"/>
              </w:rPr>
              <w:t>4241</w:t>
            </w:r>
          </w:p>
        </w:tc>
        <w:tc>
          <w:tcPr>
            <w:tcW w:w="0" w:type="auto"/>
            <w:shd w:val="clear" w:color="auto" w:fill="auto"/>
            <w:tcMar>
              <w:left w:w="28" w:type="dxa"/>
              <w:right w:w="28" w:type="dxa"/>
            </w:tcMar>
            <w:hideMark/>
          </w:tcPr>
          <w:p w14:paraId="61BE2C00" w14:textId="77777777" w:rsidR="002949E2" w:rsidRPr="004F745F" w:rsidRDefault="002949E2" w:rsidP="009B3010">
            <w:pPr>
              <w:rPr>
                <w:sz w:val="20"/>
                <w:szCs w:val="20"/>
              </w:rPr>
            </w:pPr>
            <w:r w:rsidRPr="004F745F">
              <w:rPr>
                <w:sz w:val="20"/>
                <w:szCs w:val="20"/>
              </w:rPr>
              <w:t>Knjige</w:t>
            </w:r>
          </w:p>
        </w:tc>
        <w:tc>
          <w:tcPr>
            <w:tcW w:w="0" w:type="auto"/>
            <w:shd w:val="clear" w:color="auto" w:fill="auto"/>
            <w:tcMar>
              <w:left w:w="28" w:type="dxa"/>
              <w:right w:w="28" w:type="dxa"/>
            </w:tcMar>
            <w:vAlign w:val="bottom"/>
            <w:hideMark/>
          </w:tcPr>
          <w:p w14:paraId="57AAE52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224D06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95B8F60" w14:textId="77777777" w:rsidR="002949E2" w:rsidRPr="004F745F" w:rsidRDefault="002949E2" w:rsidP="009B3010">
            <w:pPr>
              <w:jc w:val="right"/>
              <w:rPr>
                <w:sz w:val="20"/>
                <w:szCs w:val="20"/>
              </w:rPr>
            </w:pPr>
            <w:r w:rsidRPr="004F745F">
              <w:rPr>
                <w:sz w:val="20"/>
                <w:szCs w:val="20"/>
              </w:rPr>
              <w:t>3.163,13</w:t>
            </w:r>
          </w:p>
        </w:tc>
        <w:tc>
          <w:tcPr>
            <w:tcW w:w="0" w:type="auto"/>
            <w:shd w:val="clear" w:color="auto" w:fill="auto"/>
            <w:tcMar>
              <w:left w:w="28" w:type="dxa"/>
              <w:right w:w="28" w:type="dxa"/>
            </w:tcMar>
            <w:vAlign w:val="bottom"/>
            <w:hideMark/>
          </w:tcPr>
          <w:p w14:paraId="78984A29" w14:textId="439AAB4F" w:rsidR="002949E2" w:rsidRPr="004F745F" w:rsidRDefault="002949E2" w:rsidP="009B3010">
            <w:pPr>
              <w:jc w:val="right"/>
              <w:rPr>
                <w:sz w:val="20"/>
                <w:szCs w:val="20"/>
              </w:rPr>
            </w:pPr>
            <w:r w:rsidRPr="004F745F">
              <w:rPr>
                <w:sz w:val="20"/>
                <w:szCs w:val="20"/>
              </w:rPr>
              <w:t> </w:t>
            </w:r>
          </w:p>
        </w:tc>
      </w:tr>
      <w:tr w:rsidR="004F745F" w:rsidRPr="004F745F" w14:paraId="427941F1" w14:textId="77777777" w:rsidTr="00E077DC">
        <w:trPr>
          <w:cantSplit/>
        </w:trPr>
        <w:tc>
          <w:tcPr>
            <w:tcW w:w="0" w:type="auto"/>
            <w:shd w:val="clear" w:color="auto" w:fill="auto"/>
            <w:noWrap/>
            <w:tcMar>
              <w:left w:w="28" w:type="dxa"/>
              <w:right w:w="28" w:type="dxa"/>
            </w:tcMar>
            <w:hideMark/>
          </w:tcPr>
          <w:p w14:paraId="0A7F99A0" w14:textId="77777777" w:rsidR="002949E2" w:rsidRPr="004F745F" w:rsidRDefault="002949E2" w:rsidP="009B3010">
            <w:pPr>
              <w:rPr>
                <w:sz w:val="20"/>
                <w:szCs w:val="20"/>
              </w:rPr>
            </w:pPr>
            <w:r w:rsidRPr="004F745F">
              <w:rPr>
                <w:sz w:val="20"/>
                <w:szCs w:val="20"/>
              </w:rPr>
              <w:t>49</w:t>
            </w:r>
          </w:p>
        </w:tc>
        <w:tc>
          <w:tcPr>
            <w:tcW w:w="0" w:type="auto"/>
            <w:shd w:val="clear" w:color="auto" w:fill="auto"/>
            <w:tcMar>
              <w:left w:w="28" w:type="dxa"/>
              <w:right w:w="28" w:type="dxa"/>
            </w:tcMar>
            <w:hideMark/>
          </w:tcPr>
          <w:p w14:paraId="5C35473F" w14:textId="77777777" w:rsidR="002949E2" w:rsidRPr="004F745F" w:rsidRDefault="002949E2" w:rsidP="009B3010">
            <w:pPr>
              <w:rPr>
                <w:sz w:val="20"/>
                <w:szCs w:val="20"/>
              </w:rPr>
            </w:pPr>
            <w:r w:rsidRPr="004F745F">
              <w:rPr>
                <w:sz w:val="20"/>
                <w:szCs w:val="20"/>
              </w:rPr>
              <w:t>PRIHODI ZA POSEBNE NAMJENE - KORISNICI</w:t>
            </w:r>
          </w:p>
        </w:tc>
        <w:tc>
          <w:tcPr>
            <w:tcW w:w="0" w:type="auto"/>
            <w:shd w:val="clear" w:color="auto" w:fill="auto"/>
            <w:tcMar>
              <w:left w:w="28" w:type="dxa"/>
              <w:right w:w="28" w:type="dxa"/>
            </w:tcMar>
            <w:vAlign w:val="bottom"/>
            <w:hideMark/>
          </w:tcPr>
          <w:p w14:paraId="02FB179A" w14:textId="77777777" w:rsidR="002949E2" w:rsidRPr="004F745F" w:rsidRDefault="002949E2" w:rsidP="009B3010">
            <w:pPr>
              <w:jc w:val="right"/>
              <w:rPr>
                <w:sz w:val="20"/>
                <w:szCs w:val="20"/>
              </w:rPr>
            </w:pPr>
            <w:r w:rsidRPr="004F745F">
              <w:rPr>
                <w:sz w:val="20"/>
                <w:szCs w:val="20"/>
              </w:rPr>
              <w:t>271.436</w:t>
            </w:r>
          </w:p>
        </w:tc>
        <w:tc>
          <w:tcPr>
            <w:tcW w:w="0" w:type="auto"/>
            <w:shd w:val="clear" w:color="auto" w:fill="auto"/>
            <w:tcMar>
              <w:left w:w="28" w:type="dxa"/>
              <w:right w:w="28" w:type="dxa"/>
            </w:tcMar>
            <w:vAlign w:val="bottom"/>
            <w:hideMark/>
          </w:tcPr>
          <w:p w14:paraId="75C52F02" w14:textId="77777777" w:rsidR="002949E2" w:rsidRPr="004F745F" w:rsidRDefault="002949E2" w:rsidP="009B3010">
            <w:pPr>
              <w:jc w:val="right"/>
              <w:rPr>
                <w:sz w:val="20"/>
                <w:szCs w:val="20"/>
              </w:rPr>
            </w:pPr>
            <w:r w:rsidRPr="004F745F">
              <w:rPr>
                <w:sz w:val="20"/>
                <w:szCs w:val="20"/>
              </w:rPr>
              <w:t>271.436</w:t>
            </w:r>
          </w:p>
        </w:tc>
        <w:tc>
          <w:tcPr>
            <w:tcW w:w="0" w:type="auto"/>
            <w:shd w:val="clear" w:color="auto" w:fill="auto"/>
            <w:tcMar>
              <w:left w:w="28" w:type="dxa"/>
              <w:right w:w="28" w:type="dxa"/>
            </w:tcMar>
            <w:vAlign w:val="bottom"/>
            <w:hideMark/>
          </w:tcPr>
          <w:p w14:paraId="28A9452F" w14:textId="77777777" w:rsidR="002949E2" w:rsidRPr="004F745F" w:rsidRDefault="002949E2" w:rsidP="009B3010">
            <w:pPr>
              <w:jc w:val="right"/>
              <w:rPr>
                <w:sz w:val="20"/>
                <w:szCs w:val="20"/>
              </w:rPr>
            </w:pPr>
            <w:r w:rsidRPr="004F745F">
              <w:rPr>
                <w:sz w:val="20"/>
                <w:szCs w:val="20"/>
              </w:rPr>
              <w:t>88.742,89</w:t>
            </w:r>
          </w:p>
        </w:tc>
        <w:tc>
          <w:tcPr>
            <w:tcW w:w="0" w:type="auto"/>
            <w:shd w:val="clear" w:color="auto" w:fill="auto"/>
            <w:tcMar>
              <w:left w:w="28" w:type="dxa"/>
              <w:right w:w="28" w:type="dxa"/>
            </w:tcMar>
            <w:vAlign w:val="bottom"/>
            <w:hideMark/>
          </w:tcPr>
          <w:p w14:paraId="00CFE462" w14:textId="77DFE7AE" w:rsidR="002949E2" w:rsidRPr="004F745F" w:rsidRDefault="002949E2" w:rsidP="009B3010">
            <w:pPr>
              <w:jc w:val="right"/>
              <w:rPr>
                <w:sz w:val="20"/>
                <w:szCs w:val="20"/>
              </w:rPr>
            </w:pPr>
            <w:r w:rsidRPr="004F745F">
              <w:rPr>
                <w:sz w:val="20"/>
                <w:szCs w:val="20"/>
              </w:rPr>
              <w:t>32,69</w:t>
            </w:r>
          </w:p>
        </w:tc>
      </w:tr>
      <w:tr w:rsidR="004F745F" w:rsidRPr="004F745F" w14:paraId="7DF9F70E" w14:textId="77777777" w:rsidTr="00E077DC">
        <w:trPr>
          <w:cantSplit/>
        </w:trPr>
        <w:tc>
          <w:tcPr>
            <w:tcW w:w="0" w:type="auto"/>
            <w:shd w:val="clear" w:color="auto" w:fill="auto"/>
            <w:noWrap/>
            <w:tcMar>
              <w:left w:w="28" w:type="dxa"/>
              <w:right w:w="28" w:type="dxa"/>
            </w:tcMar>
            <w:hideMark/>
          </w:tcPr>
          <w:p w14:paraId="7678952F"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0B00289C"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202297F4" w14:textId="77777777" w:rsidR="002949E2" w:rsidRPr="004F745F" w:rsidRDefault="002949E2" w:rsidP="009B3010">
            <w:pPr>
              <w:jc w:val="right"/>
              <w:rPr>
                <w:sz w:val="20"/>
                <w:szCs w:val="20"/>
              </w:rPr>
            </w:pPr>
            <w:r w:rsidRPr="004F745F">
              <w:rPr>
                <w:sz w:val="20"/>
                <w:szCs w:val="20"/>
              </w:rPr>
              <w:t>234.658</w:t>
            </w:r>
          </w:p>
        </w:tc>
        <w:tc>
          <w:tcPr>
            <w:tcW w:w="0" w:type="auto"/>
            <w:shd w:val="clear" w:color="auto" w:fill="auto"/>
            <w:tcMar>
              <w:left w:w="28" w:type="dxa"/>
              <w:right w:w="28" w:type="dxa"/>
            </w:tcMar>
            <w:vAlign w:val="bottom"/>
            <w:hideMark/>
          </w:tcPr>
          <w:p w14:paraId="6A2C36B7" w14:textId="77777777" w:rsidR="002949E2" w:rsidRPr="004F745F" w:rsidRDefault="002949E2" w:rsidP="009B3010">
            <w:pPr>
              <w:jc w:val="right"/>
              <w:rPr>
                <w:sz w:val="20"/>
                <w:szCs w:val="20"/>
              </w:rPr>
            </w:pPr>
            <w:r w:rsidRPr="004F745F">
              <w:rPr>
                <w:sz w:val="20"/>
                <w:szCs w:val="20"/>
              </w:rPr>
              <w:t>234.658</w:t>
            </w:r>
          </w:p>
        </w:tc>
        <w:tc>
          <w:tcPr>
            <w:tcW w:w="0" w:type="auto"/>
            <w:shd w:val="clear" w:color="auto" w:fill="auto"/>
            <w:tcMar>
              <w:left w:w="28" w:type="dxa"/>
              <w:right w:w="28" w:type="dxa"/>
            </w:tcMar>
            <w:vAlign w:val="bottom"/>
            <w:hideMark/>
          </w:tcPr>
          <w:p w14:paraId="3D3C0AD5" w14:textId="77777777" w:rsidR="002949E2" w:rsidRPr="004F745F" w:rsidRDefault="002949E2" w:rsidP="009B3010">
            <w:pPr>
              <w:jc w:val="right"/>
              <w:rPr>
                <w:sz w:val="20"/>
                <w:szCs w:val="20"/>
              </w:rPr>
            </w:pPr>
            <w:r w:rsidRPr="004F745F">
              <w:rPr>
                <w:sz w:val="20"/>
                <w:szCs w:val="20"/>
              </w:rPr>
              <w:t>82.949,22</w:t>
            </w:r>
          </w:p>
        </w:tc>
        <w:tc>
          <w:tcPr>
            <w:tcW w:w="0" w:type="auto"/>
            <w:shd w:val="clear" w:color="auto" w:fill="auto"/>
            <w:tcMar>
              <w:left w:w="28" w:type="dxa"/>
              <w:right w:w="28" w:type="dxa"/>
            </w:tcMar>
            <w:vAlign w:val="bottom"/>
            <w:hideMark/>
          </w:tcPr>
          <w:p w14:paraId="43786CFD" w14:textId="09080AD0" w:rsidR="002949E2" w:rsidRPr="004F745F" w:rsidRDefault="002949E2" w:rsidP="009B3010">
            <w:pPr>
              <w:jc w:val="right"/>
              <w:rPr>
                <w:sz w:val="20"/>
                <w:szCs w:val="20"/>
              </w:rPr>
            </w:pPr>
            <w:r w:rsidRPr="004F745F">
              <w:rPr>
                <w:sz w:val="20"/>
                <w:szCs w:val="20"/>
              </w:rPr>
              <w:t>35,35</w:t>
            </w:r>
          </w:p>
        </w:tc>
      </w:tr>
      <w:tr w:rsidR="004F745F" w:rsidRPr="004F745F" w14:paraId="76463ED7" w14:textId="77777777" w:rsidTr="00E077DC">
        <w:trPr>
          <w:cantSplit/>
        </w:trPr>
        <w:tc>
          <w:tcPr>
            <w:tcW w:w="0" w:type="auto"/>
            <w:shd w:val="clear" w:color="auto" w:fill="auto"/>
            <w:noWrap/>
            <w:tcMar>
              <w:left w:w="28" w:type="dxa"/>
              <w:right w:w="28" w:type="dxa"/>
            </w:tcMar>
            <w:hideMark/>
          </w:tcPr>
          <w:p w14:paraId="69471F74" w14:textId="77777777" w:rsidR="002949E2" w:rsidRPr="004F745F" w:rsidRDefault="002949E2" w:rsidP="009B3010">
            <w:pPr>
              <w:rPr>
                <w:sz w:val="20"/>
                <w:szCs w:val="20"/>
              </w:rPr>
            </w:pPr>
            <w:r w:rsidRPr="004F745F">
              <w:rPr>
                <w:sz w:val="20"/>
                <w:szCs w:val="20"/>
              </w:rPr>
              <w:t>31</w:t>
            </w:r>
          </w:p>
        </w:tc>
        <w:tc>
          <w:tcPr>
            <w:tcW w:w="0" w:type="auto"/>
            <w:shd w:val="clear" w:color="auto" w:fill="auto"/>
            <w:tcMar>
              <w:left w:w="28" w:type="dxa"/>
              <w:right w:w="28" w:type="dxa"/>
            </w:tcMar>
            <w:hideMark/>
          </w:tcPr>
          <w:p w14:paraId="688EA2A5" w14:textId="77777777" w:rsidR="002949E2" w:rsidRPr="004F745F" w:rsidRDefault="002949E2" w:rsidP="009B3010">
            <w:pPr>
              <w:rPr>
                <w:sz w:val="20"/>
                <w:szCs w:val="20"/>
              </w:rPr>
            </w:pPr>
            <w:r w:rsidRPr="004F745F">
              <w:rPr>
                <w:sz w:val="20"/>
                <w:szCs w:val="20"/>
              </w:rPr>
              <w:t>Rashodi za zaposlene</w:t>
            </w:r>
          </w:p>
        </w:tc>
        <w:tc>
          <w:tcPr>
            <w:tcW w:w="0" w:type="auto"/>
            <w:shd w:val="clear" w:color="auto" w:fill="auto"/>
            <w:tcMar>
              <w:left w:w="28" w:type="dxa"/>
              <w:right w:w="28" w:type="dxa"/>
            </w:tcMar>
            <w:vAlign w:val="bottom"/>
            <w:hideMark/>
          </w:tcPr>
          <w:p w14:paraId="4302774C" w14:textId="77777777" w:rsidR="002949E2" w:rsidRPr="004F745F" w:rsidRDefault="002949E2" w:rsidP="009B3010">
            <w:pPr>
              <w:jc w:val="right"/>
              <w:rPr>
                <w:sz w:val="20"/>
                <w:szCs w:val="20"/>
              </w:rPr>
            </w:pPr>
            <w:r w:rsidRPr="004F745F">
              <w:rPr>
                <w:sz w:val="20"/>
                <w:szCs w:val="20"/>
              </w:rPr>
              <w:t>91.417</w:t>
            </w:r>
          </w:p>
        </w:tc>
        <w:tc>
          <w:tcPr>
            <w:tcW w:w="0" w:type="auto"/>
            <w:shd w:val="clear" w:color="auto" w:fill="auto"/>
            <w:tcMar>
              <w:left w:w="28" w:type="dxa"/>
              <w:right w:w="28" w:type="dxa"/>
            </w:tcMar>
            <w:vAlign w:val="bottom"/>
            <w:hideMark/>
          </w:tcPr>
          <w:p w14:paraId="50A772E7" w14:textId="77777777" w:rsidR="002949E2" w:rsidRPr="004F745F" w:rsidRDefault="002949E2" w:rsidP="009B3010">
            <w:pPr>
              <w:jc w:val="right"/>
              <w:rPr>
                <w:sz w:val="20"/>
                <w:szCs w:val="20"/>
              </w:rPr>
            </w:pPr>
            <w:r w:rsidRPr="004F745F">
              <w:rPr>
                <w:sz w:val="20"/>
                <w:szCs w:val="20"/>
              </w:rPr>
              <w:t>91.417</w:t>
            </w:r>
          </w:p>
        </w:tc>
        <w:tc>
          <w:tcPr>
            <w:tcW w:w="0" w:type="auto"/>
            <w:shd w:val="clear" w:color="auto" w:fill="auto"/>
            <w:tcMar>
              <w:left w:w="28" w:type="dxa"/>
              <w:right w:w="28" w:type="dxa"/>
            </w:tcMar>
            <w:vAlign w:val="bottom"/>
            <w:hideMark/>
          </w:tcPr>
          <w:p w14:paraId="42EFEF05" w14:textId="77777777" w:rsidR="002949E2" w:rsidRPr="004F745F" w:rsidRDefault="002949E2" w:rsidP="009B3010">
            <w:pPr>
              <w:jc w:val="right"/>
              <w:rPr>
                <w:sz w:val="20"/>
                <w:szCs w:val="20"/>
              </w:rPr>
            </w:pPr>
            <w:r w:rsidRPr="004F745F">
              <w:rPr>
                <w:sz w:val="20"/>
                <w:szCs w:val="20"/>
              </w:rPr>
              <w:t>37.273,51</w:t>
            </w:r>
          </w:p>
        </w:tc>
        <w:tc>
          <w:tcPr>
            <w:tcW w:w="0" w:type="auto"/>
            <w:shd w:val="clear" w:color="auto" w:fill="auto"/>
            <w:tcMar>
              <w:left w:w="28" w:type="dxa"/>
              <w:right w:w="28" w:type="dxa"/>
            </w:tcMar>
            <w:vAlign w:val="bottom"/>
            <w:hideMark/>
          </w:tcPr>
          <w:p w14:paraId="09B16A43" w14:textId="7954539B" w:rsidR="002949E2" w:rsidRPr="004F745F" w:rsidRDefault="002949E2" w:rsidP="009B3010">
            <w:pPr>
              <w:jc w:val="right"/>
              <w:rPr>
                <w:sz w:val="20"/>
                <w:szCs w:val="20"/>
              </w:rPr>
            </w:pPr>
            <w:r w:rsidRPr="004F745F">
              <w:rPr>
                <w:sz w:val="20"/>
                <w:szCs w:val="20"/>
              </w:rPr>
              <w:t>40,77</w:t>
            </w:r>
          </w:p>
        </w:tc>
      </w:tr>
      <w:tr w:rsidR="004F745F" w:rsidRPr="004F745F" w14:paraId="1B7D968F" w14:textId="77777777" w:rsidTr="00E077DC">
        <w:trPr>
          <w:cantSplit/>
        </w:trPr>
        <w:tc>
          <w:tcPr>
            <w:tcW w:w="0" w:type="auto"/>
            <w:shd w:val="clear" w:color="auto" w:fill="auto"/>
            <w:noWrap/>
            <w:tcMar>
              <w:left w:w="28" w:type="dxa"/>
              <w:right w:w="28" w:type="dxa"/>
            </w:tcMar>
            <w:hideMark/>
          </w:tcPr>
          <w:p w14:paraId="28759478" w14:textId="77777777" w:rsidR="002949E2" w:rsidRPr="004F745F" w:rsidRDefault="002949E2" w:rsidP="009B3010">
            <w:pPr>
              <w:rPr>
                <w:sz w:val="20"/>
                <w:szCs w:val="20"/>
              </w:rPr>
            </w:pPr>
            <w:r w:rsidRPr="004F745F">
              <w:rPr>
                <w:sz w:val="20"/>
                <w:szCs w:val="20"/>
              </w:rPr>
              <w:lastRenderedPageBreak/>
              <w:t>311</w:t>
            </w:r>
          </w:p>
        </w:tc>
        <w:tc>
          <w:tcPr>
            <w:tcW w:w="0" w:type="auto"/>
            <w:shd w:val="clear" w:color="auto" w:fill="auto"/>
            <w:tcMar>
              <w:left w:w="28" w:type="dxa"/>
              <w:right w:w="28" w:type="dxa"/>
            </w:tcMar>
            <w:hideMark/>
          </w:tcPr>
          <w:p w14:paraId="41CD8FFE" w14:textId="77777777" w:rsidR="002949E2" w:rsidRPr="004F745F" w:rsidRDefault="002949E2" w:rsidP="009B3010">
            <w:pPr>
              <w:rPr>
                <w:sz w:val="20"/>
                <w:szCs w:val="20"/>
              </w:rPr>
            </w:pPr>
            <w:r w:rsidRPr="004F745F">
              <w:rPr>
                <w:sz w:val="20"/>
                <w:szCs w:val="20"/>
              </w:rPr>
              <w:t>Plaće (Bruto)</w:t>
            </w:r>
          </w:p>
        </w:tc>
        <w:tc>
          <w:tcPr>
            <w:tcW w:w="0" w:type="auto"/>
            <w:shd w:val="clear" w:color="auto" w:fill="auto"/>
            <w:tcMar>
              <w:left w:w="28" w:type="dxa"/>
              <w:right w:w="28" w:type="dxa"/>
            </w:tcMar>
            <w:vAlign w:val="bottom"/>
            <w:hideMark/>
          </w:tcPr>
          <w:p w14:paraId="0619D94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8B1D9C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9FD7938" w14:textId="77777777" w:rsidR="002949E2" w:rsidRPr="004F745F" w:rsidRDefault="002949E2" w:rsidP="009B3010">
            <w:pPr>
              <w:jc w:val="right"/>
              <w:rPr>
                <w:sz w:val="20"/>
                <w:szCs w:val="20"/>
              </w:rPr>
            </w:pPr>
            <w:r w:rsidRPr="004F745F">
              <w:rPr>
                <w:sz w:val="20"/>
                <w:szCs w:val="20"/>
              </w:rPr>
              <w:t>32.258,01</w:t>
            </w:r>
          </w:p>
        </w:tc>
        <w:tc>
          <w:tcPr>
            <w:tcW w:w="0" w:type="auto"/>
            <w:shd w:val="clear" w:color="auto" w:fill="auto"/>
            <w:tcMar>
              <w:left w:w="28" w:type="dxa"/>
              <w:right w:w="28" w:type="dxa"/>
            </w:tcMar>
            <w:vAlign w:val="bottom"/>
            <w:hideMark/>
          </w:tcPr>
          <w:p w14:paraId="1C203AD4" w14:textId="45E3B87B" w:rsidR="002949E2" w:rsidRPr="004F745F" w:rsidRDefault="002949E2" w:rsidP="009B3010">
            <w:pPr>
              <w:jc w:val="right"/>
              <w:rPr>
                <w:sz w:val="20"/>
                <w:szCs w:val="20"/>
              </w:rPr>
            </w:pPr>
            <w:r w:rsidRPr="004F745F">
              <w:rPr>
                <w:sz w:val="20"/>
                <w:szCs w:val="20"/>
              </w:rPr>
              <w:t> </w:t>
            </w:r>
          </w:p>
        </w:tc>
      </w:tr>
      <w:tr w:rsidR="004F745F" w:rsidRPr="004F745F" w14:paraId="5F13B31E" w14:textId="77777777" w:rsidTr="00E077DC">
        <w:trPr>
          <w:cantSplit/>
        </w:trPr>
        <w:tc>
          <w:tcPr>
            <w:tcW w:w="0" w:type="auto"/>
            <w:shd w:val="clear" w:color="auto" w:fill="auto"/>
            <w:noWrap/>
            <w:tcMar>
              <w:left w:w="28" w:type="dxa"/>
              <w:right w:w="28" w:type="dxa"/>
            </w:tcMar>
            <w:hideMark/>
          </w:tcPr>
          <w:p w14:paraId="3EEFE833" w14:textId="77777777" w:rsidR="002949E2" w:rsidRPr="004F745F" w:rsidRDefault="002949E2" w:rsidP="009B3010">
            <w:pPr>
              <w:rPr>
                <w:sz w:val="20"/>
                <w:szCs w:val="20"/>
              </w:rPr>
            </w:pPr>
            <w:r w:rsidRPr="004F745F">
              <w:rPr>
                <w:sz w:val="20"/>
                <w:szCs w:val="20"/>
              </w:rPr>
              <w:t>3111</w:t>
            </w:r>
          </w:p>
        </w:tc>
        <w:tc>
          <w:tcPr>
            <w:tcW w:w="0" w:type="auto"/>
            <w:shd w:val="clear" w:color="auto" w:fill="auto"/>
            <w:tcMar>
              <w:left w:w="28" w:type="dxa"/>
              <w:right w:w="28" w:type="dxa"/>
            </w:tcMar>
            <w:hideMark/>
          </w:tcPr>
          <w:p w14:paraId="14ABD0B6" w14:textId="77777777" w:rsidR="002949E2" w:rsidRPr="004F745F" w:rsidRDefault="002949E2" w:rsidP="009B3010">
            <w:pPr>
              <w:rPr>
                <w:sz w:val="20"/>
                <w:szCs w:val="20"/>
              </w:rPr>
            </w:pPr>
            <w:r w:rsidRPr="004F745F">
              <w:rPr>
                <w:sz w:val="20"/>
                <w:szCs w:val="20"/>
              </w:rPr>
              <w:t>Plaće za redovan rad</w:t>
            </w:r>
          </w:p>
        </w:tc>
        <w:tc>
          <w:tcPr>
            <w:tcW w:w="0" w:type="auto"/>
            <w:shd w:val="clear" w:color="auto" w:fill="auto"/>
            <w:tcMar>
              <w:left w:w="28" w:type="dxa"/>
              <w:right w:w="28" w:type="dxa"/>
            </w:tcMar>
            <w:vAlign w:val="bottom"/>
            <w:hideMark/>
          </w:tcPr>
          <w:p w14:paraId="1E7283F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A3DC79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F1EC76C" w14:textId="77777777" w:rsidR="002949E2" w:rsidRPr="004F745F" w:rsidRDefault="002949E2" w:rsidP="009B3010">
            <w:pPr>
              <w:jc w:val="right"/>
              <w:rPr>
                <w:sz w:val="20"/>
                <w:szCs w:val="20"/>
              </w:rPr>
            </w:pPr>
            <w:r w:rsidRPr="004F745F">
              <w:rPr>
                <w:sz w:val="20"/>
                <w:szCs w:val="20"/>
              </w:rPr>
              <w:t>32.258,01</w:t>
            </w:r>
          </w:p>
        </w:tc>
        <w:tc>
          <w:tcPr>
            <w:tcW w:w="0" w:type="auto"/>
            <w:shd w:val="clear" w:color="auto" w:fill="auto"/>
            <w:tcMar>
              <w:left w:w="28" w:type="dxa"/>
              <w:right w:w="28" w:type="dxa"/>
            </w:tcMar>
            <w:vAlign w:val="bottom"/>
            <w:hideMark/>
          </w:tcPr>
          <w:p w14:paraId="7AD52C5C" w14:textId="63190C19" w:rsidR="002949E2" w:rsidRPr="004F745F" w:rsidRDefault="002949E2" w:rsidP="009B3010">
            <w:pPr>
              <w:jc w:val="right"/>
              <w:rPr>
                <w:sz w:val="20"/>
                <w:szCs w:val="20"/>
              </w:rPr>
            </w:pPr>
            <w:r w:rsidRPr="004F745F">
              <w:rPr>
                <w:sz w:val="20"/>
                <w:szCs w:val="20"/>
              </w:rPr>
              <w:t> </w:t>
            </w:r>
          </w:p>
        </w:tc>
      </w:tr>
      <w:tr w:rsidR="004F745F" w:rsidRPr="004F745F" w14:paraId="7B3D15CC" w14:textId="77777777" w:rsidTr="00E077DC">
        <w:trPr>
          <w:cantSplit/>
        </w:trPr>
        <w:tc>
          <w:tcPr>
            <w:tcW w:w="0" w:type="auto"/>
            <w:shd w:val="clear" w:color="auto" w:fill="auto"/>
            <w:noWrap/>
            <w:tcMar>
              <w:left w:w="28" w:type="dxa"/>
              <w:right w:w="28" w:type="dxa"/>
            </w:tcMar>
            <w:hideMark/>
          </w:tcPr>
          <w:p w14:paraId="41B1AC81" w14:textId="77777777" w:rsidR="002949E2" w:rsidRPr="004F745F" w:rsidRDefault="002949E2" w:rsidP="009B3010">
            <w:pPr>
              <w:rPr>
                <w:sz w:val="20"/>
                <w:szCs w:val="20"/>
              </w:rPr>
            </w:pPr>
            <w:r w:rsidRPr="004F745F">
              <w:rPr>
                <w:sz w:val="20"/>
                <w:szCs w:val="20"/>
              </w:rPr>
              <w:t>313</w:t>
            </w:r>
          </w:p>
        </w:tc>
        <w:tc>
          <w:tcPr>
            <w:tcW w:w="0" w:type="auto"/>
            <w:shd w:val="clear" w:color="auto" w:fill="auto"/>
            <w:tcMar>
              <w:left w:w="28" w:type="dxa"/>
              <w:right w:w="28" w:type="dxa"/>
            </w:tcMar>
            <w:hideMark/>
          </w:tcPr>
          <w:p w14:paraId="5833B5A4" w14:textId="77777777" w:rsidR="002949E2" w:rsidRPr="004F745F" w:rsidRDefault="002949E2" w:rsidP="009B3010">
            <w:pPr>
              <w:rPr>
                <w:sz w:val="20"/>
                <w:szCs w:val="20"/>
              </w:rPr>
            </w:pPr>
            <w:r w:rsidRPr="004F745F">
              <w:rPr>
                <w:sz w:val="20"/>
                <w:szCs w:val="20"/>
              </w:rPr>
              <w:t>Doprinosi na plaće</w:t>
            </w:r>
          </w:p>
        </w:tc>
        <w:tc>
          <w:tcPr>
            <w:tcW w:w="0" w:type="auto"/>
            <w:shd w:val="clear" w:color="auto" w:fill="auto"/>
            <w:tcMar>
              <w:left w:w="28" w:type="dxa"/>
              <w:right w:w="28" w:type="dxa"/>
            </w:tcMar>
            <w:vAlign w:val="bottom"/>
            <w:hideMark/>
          </w:tcPr>
          <w:p w14:paraId="52CC3A2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FE0DC3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06DEEB8" w14:textId="77777777" w:rsidR="002949E2" w:rsidRPr="004F745F" w:rsidRDefault="002949E2" w:rsidP="009B3010">
            <w:pPr>
              <w:jc w:val="right"/>
              <w:rPr>
                <w:sz w:val="20"/>
                <w:szCs w:val="20"/>
              </w:rPr>
            </w:pPr>
            <w:r w:rsidRPr="004F745F">
              <w:rPr>
                <w:sz w:val="20"/>
                <w:szCs w:val="20"/>
              </w:rPr>
              <w:t>5.015,50</w:t>
            </w:r>
          </w:p>
        </w:tc>
        <w:tc>
          <w:tcPr>
            <w:tcW w:w="0" w:type="auto"/>
            <w:shd w:val="clear" w:color="auto" w:fill="auto"/>
            <w:tcMar>
              <w:left w:w="28" w:type="dxa"/>
              <w:right w:w="28" w:type="dxa"/>
            </w:tcMar>
            <w:vAlign w:val="bottom"/>
            <w:hideMark/>
          </w:tcPr>
          <w:p w14:paraId="446BEBAD" w14:textId="28592761" w:rsidR="002949E2" w:rsidRPr="004F745F" w:rsidRDefault="002949E2" w:rsidP="009B3010">
            <w:pPr>
              <w:jc w:val="right"/>
              <w:rPr>
                <w:sz w:val="20"/>
                <w:szCs w:val="20"/>
              </w:rPr>
            </w:pPr>
            <w:r w:rsidRPr="004F745F">
              <w:rPr>
                <w:sz w:val="20"/>
                <w:szCs w:val="20"/>
              </w:rPr>
              <w:t> </w:t>
            </w:r>
          </w:p>
        </w:tc>
      </w:tr>
      <w:tr w:rsidR="004F745F" w:rsidRPr="004F745F" w14:paraId="09BE458F" w14:textId="77777777" w:rsidTr="00E077DC">
        <w:trPr>
          <w:cantSplit/>
        </w:trPr>
        <w:tc>
          <w:tcPr>
            <w:tcW w:w="0" w:type="auto"/>
            <w:shd w:val="clear" w:color="auto" w:fill="auto"/>
            <w:noWrap/>
            <w:tcMar>
              <w:left w:w="28" w:type="dxa"/>
              <w:right w:w="28" w:type="dxa"/>
            </w:tcMar>
            <w:hideMark/>
          </w:tcPr>
          <w:p w14:paraId="79AA6363" w14:textId="77777777" w:rsidR="002949E2" w:rsidRPr="004F745F" w:rsidRDefault="002949E2" w:rsidP="009B3010">
            <w:pPr>
              <w:rPr>
                <w:sz w:val="20"/>
                <w:szCs w:val="20"/>
              </w:rPr>
            </w:pPr>
            <w:r w:rsidRPr="004F745F">
              <w:rPr>
                <w:sz w:val="20"/>
                <w:szCs w:val="20"/>
              </w:rPr>
              <w:t>3132</w:t>
            </w:r>
          </w:p>
        </w:tc>
        <w:tc>
          <w:tcPr>
            <w:tcW w:w="0" w:type="auto"/>
            <w:shd w:val="clear" w:color="auto" w:fill="auto"/>
            <w:tcMar>
              <w:left w:w="28" w:type="dxa"/>
              <w:right w:w="28" w:type="dxa"/>
            </w:tcMar>
            <w:hideMark/>
          </w:tcPr>
          <w:p w14:paraId="18B3CCDF" w14:textId="77777777" w:rsidR="002949E2" w:rsidRPr="004F745F" w:rsidRDefault="002949E2" w:rsidP="009B3010">
            <w:pPr>
              <w:rPr>
                <w:sz w:val="20"/>
                <w:szCs w:val="20"/>
              </w:rPr>
            </w:pPr>
            <w:r w:rsidRPr="004F745F">
              <w:rPr>
                <w:sz w:val="20"/>
                <w:szCs w:val="20"/>
              </w:rPr>
              <w:t>Doprinosi za obvezno zdravstveno osiguranje</w:t>
            </w:r>
          </w:p>
        </w:tc>
        <w:tc>
          <w:tcPr>
            <w:tcW w:w="0" w:type="auto"/>
            <w:shd w:val="clear" w:color="auto" w:fill="auto"/>
            <w:tcMar>
              <w:left w:w="28" w:type="dxa"/>
              <w:right w:w="28" w:type="dxa"/>
            </w:tcMar>
            <w:vAlign w:val="bottom"/>
            <w:hideMark/>
          </w:tcPr>
          <w:p w14:paraId="44C73CE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A779AF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97FFE85" w14:textId="77777777" w:rsidR="002949E2" w:rsidRPr="004F745F" w:rsidRDefault="002949E2" w:rsidP="009B3010">
            <w:pPr>
              <w:jc w:val="right"/>
              <w:rPr>
                <w:sz w:val="20"/>
                <w:szCs w:val="20"/>
              </w:rPr>
            </w:pPr>
            <w:r w:rsidRPr="004F745F">
              <w:rPr>
                <w:sz w:val="20"/>
                <w:szCs w:val="20"/>
              </w:rPr>
              <w:t>5.015,50</w:t>
            </w:r>
          </w:p>
        </w:tc>
        <w:tc>
          <w:tcPr>
            <w:tcW w:w="0" w:type="auto"/>
            <w:shd w:val="clear" w:color="auto" w:fill="auto"/>
            <w:tcMar>
              <w:left w:w="28" w:type="dxa"/>
              <w:right w:w="28" w:type="dxa"/>
            </w:tcMar>
            <w:vAlign w:val="bottom"/>
            <w:hideMark/>
          </w:tcPr>
          <w:p w14:paraId="4E540E88" w14:textId="1D7C8712" w:rsidR="002949E2" w:rsidRPr="004F745F" w:rsidRDefault="002949E2" w:rsidP="009B3010">
            <w:pPr>
              <w:jc w:val="right"/>
              <w:rPr>
                <w:sz w:val="20"/>
                <w:szCs w:val="20"/>
              </w:rPr>
            </w:pPr>
            <w:r w:rsidRPr="004F745F">
              <w:rPr>
                <w:sz w:val="20"/>
                <w:szCs w:val="20"/>
              </w:rPr>
              <w:t> </w:t>
            </w:r>
          </w:p>
        </w:tc>
      </w:tr>
      <w:tr w:rsidR="004F745F" w:rsidRPr="004F745F" w14:paraId="2A93FC96" w14:textId="77777777" w:rsidTr="00E077DC">
        <w:trPr>
          <w:cantSplit/>
        </w:trPr>
        <w:tc>
          <w:tcPr>
            <w:tcW w:w="0" w:type="auto"/>
            <w:shd w:val="clear" w:color="auto" w:fill="auto"/>
            <w:noWrap/>
            <w:tcMar>
              <w:left w:w="28" w:type="dxa"/>
              <w:right w:w="28" w:type="dxa"/>
            </w:tcMar>
            <w:hideMark/>
          </w:tcPr>
          <w:p w14:paraId="24565366"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1ECA2A34"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4CC1BE91" w14:textId="77777777" w:rsidR="002949E2" w:rsidRPr="004F745F" w:rsidRDefault="002949E2" w:rsidP="009B3010">
            <w:pPr>
              <w:jc w:val="right"/>
              <w:rPr>
                <w:sz w:val="20"/>
                <w:szCs w:val="20"/>
              </w:rPr>
            </w:pPr>
            <w:r w:rsidRPr="004F745F">
              <w:rPr>
                <w:sz w:val="20"/>
                <w:szCs w:val="20"/>
              </w:rPr>
              <w:t>130.564</w:t>
            </w:r>
          </w:p>
        </w:tc>
        <w:tc>
          <w:tcPr>
            <w:tcW w:w="0" w:type="auto"/>
            <w:shd w:val="clear" w:color="auto" w:fill="auto"/>
            <w:tcMar>
              <w:left w:w="28" w:type="dxa"/>
              <w:right w:w="28" w:type="dxa"/>
            </w:tcMar>
            <w:vAlign w:val="bottom"/>
            <w:hideMark/>
          </w:tcPr>
          <w:p w14:paraId="3FB8AAED" w14:textId="77777777" w:rsidR="002949E2" w:rsidRPr="004F745F" w:rsidRDefault="002949E2" w:rsidP="009B3010">
            <w:pPr>
              <w:jc w:val="right"/>
              <w:rPr>
                <w:sz w:val="20"/>
                <w:szCs w:val="20"/>
              </w:rPr>
            </w:pPr>
            <w:r w:rsidRPr="004F745F">
              <w:rPr>
                <w:sz w:val="20"/>
                <w:szCs w:val="20"/>
              </w:rPr>
              <w:t>130.564</w:t>
            </w:r>
          </w:p>
        </w:tc>
        <w:tc>
          <w:tcPr>
            <w:tcW w:w="0" w:type="auto"/>
            <w:shd w:val="clear" w:color="auto" w:fill="auto"/>
            <w:tcMar>
              <w:left w:w="28" w:type="dxa"/>
              <w:right w:w="28" w:type="dxa"/>
            </w:tcMar>
            <w:vAlign w:val="bottom"/>
            <w:hideMark/>
          </w:tcPr>
          <w:p w14:paraId="2A820F4E" w14:textId="77777777" w:rsidR="002949E2" w:rsidRPr="004F745F" w:rsidRDefault="002949E2" w:rsidP="009B3010">
            <w:pPr>
              <w:jc w:val="right"/>
              <w:rPr>
                <w:sz w:val="20"/>
                <w:szCs w:val="20"/>
              </w:rPr>
            </w:pPr>
            <w:r w:rsidRPr="004F745F">
              <w:rPr>
                <w:sz w:val="20"/>
                <w:szCs w:val="20"/>
              </w:rPr>
              <w:t>45.675,71</w:t>
            </w:r>
          </w:p>
        </w:tc>
        <w:tc>
          <w:tcPr>
            <w:tcW w:w="0" w:type="auto"/>
            <w:shd w:val="clear" w:color="auto" w:fill="auto"/>
            <w:tcMar>
              <w:left w:w="28" w:type="dxa"/>
              <w:right w:w="28" w:type="dxa"/>
            </w:tcMar>
            <w:vAlign w:val="bottom"/>
            <w:hideMark/>
          </w:tcPr>
          <w:p w14:paraId="5A91E892" w14:textId="08CA31AA" w:rsidR="002949E2" w:rsidRPr="004F745F" w:rsidRDefault="002949E2" w:rsidP="009B3010">
            <w:pPr>
              <w:jc w:val="right"/>
              <w:rPr>
                <w:sz w:val="20"/>
                <w:szCs w:val="20"/>
              </w:rPr>
            </w:pPr>
            <w:r w:rsidRPr="004F745F">
              <w:rPr>
                <w:sz w:val="20"/>
                <w:szCs w:val="20"/>
              </w:rPr>
              <w:t>34,98</w:t>
            </w:r>
          </w:p>
        </w:tc>
      </w:tr>
      <w:tr w:rsidR="004F745F" w:rsidRPr="004F745F" w14:paraId="584C04E9" w14:textId="77777777" w:rsidTr="00E077DC">
        <w:trPr>
          <w:cantSplit/>
        </w:trPr>
        <w:tc>
          <w:tcPr>
            <w:tcW w:w="0" w:type="auto"/>
            <w:shd w:val="clear" w:color="auto" w:fill="auto"/>
            <w:noWrap/>
            <w:tcMar>
              <w:left w:w="28" w:type="dxa"/>
              <w:right w:w="28" w:type="dxa"/>
            </w:tcMar>
            <w:hideMark/>
          </w:tcPr>
          <w:p w14:paraId="65EF2DB7" w14:textId="77777777" w:rsidR="002949E2" w:rsidRPr="004F745F" w:rsidRDefault="002949E2" w:rsidP="009B3010">
            <w:pPr>
              <w:rPr>
                <w:sz w:val="20"/>
                <w:szCs w:val="20"/>
              </w:rPr>
            </w:pPr>
            <w:r w:rsidRPr="004F745F">
              <w:rPr>
                <w:sz w:val="20"/>
                <w:szCs w:val="20"/>
              </w:rPr>
              <w:t>321</w:t>
            </w:r>
          </w:p>
        </w:tc>
        <w:tc>
          <w:tcPr>
            <w:tcW w:w="0" w:type="auto"/>
            <w:shd w:val="clear" w:color="auto" w:fill="auto"/>
            <w:tcMar>
              <w:left w:w="28" w:type="dxa"/>
              <w:right w:w="28" w:type="dxa"/>
            </w:tcMar>
            <w:hideMark/>
          </w:tcPr>
          <w:p w14:paraId="23B9C0F7" w14:textId="77777777" w:rsidR="002949E2" w:rsidRPr="004F745F" w:rsidRDefault="002949E2" w:rsidP="009B3010">
            <w:pPr>
              <w:rPr>
                <w:sz w:val="20"/>
                <w:szCs w:val="20"/>
              </w:rPr>
            </w:pPr>
            <w:r w:rsidRPr="004F745F">
              <w:rPr>
                <w:sz w:val="20"/>
                <w:szCs w:val="20"/>
              </w:rPr>
              <w:t>Naknade troškova zaposlenima</w:t>
            </w:r>
          </w:p>
        </w:tc>
        <w:tc>
          <w:tcPr>
            <w:tcW w:w="0" w:type="auto"/>
            <w:shd w:val="clear" w:color="auto" w:fill="auto"/>
            <w:tcMar>
              <w:left w:w="28" w:type="dxa"/>
              <w:right w:w="28" w:type="dxa"/>
            </w:tcMar>
            <w:vAlign w:val="bottom"/>
            <w:hideMark/>
          </w:tcPr>
          <w:p w14:paraId="282C846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EDFE72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EB4133E" w14:textId="77777777" w:rsidR="002949E2" w:rsidRPr="004F745F" w:rsidRDefault="002949E2" w:rsidP="009B3010">
            <w:pPr>
              <w:jc w:val="right"/>
              <w:rPr>
                <w:sz w:val="20"/>
                <w:szCs w:val="20"/>
              </w:rPr>
            </w:pPr>
            <w:r w:rsidRPr="004F745F">
              <w:rPr>
                <w:sz w:val="20"/>
                <w:szCs w:val="20"/>
              </w:rPr>
              <w:t>3.902,24</w:t>
            </w:r>
          </w:p>
        </w:tc>
        <w:tc>
          <w:tcPr>
            <w:tcW w:w="0" w:type="auto"/>
            <w:shd w:val="clear" w:color="auto" w:fill="auto"/>
            <w:tcMar>
              <w:left w:w="28" w:type="dxa"/>
              <w:right w:w="28" w:type="dxa"/>
            </w:tcMar>
            <w:vAlign w:val="bottom"/>
            <w:hideMark/>
          </w:tcPr>
          <w:p w14:paraId="5D531B52" w14:textId="5C5C3AD1" w:rsidR="002949E2" w:rsidRPr="004F745F" w:rsidRDefault="002949E2" w:rsidP="009B3010">
            <w:pPr>
              <w:jc w:val="right"/>
              <w:rPr>
                <w:sz w:val="20"/>
                <w:szCs w:val="20"/>
              </w:rPr>
            </w:pPr>
            <w:r w:rsidRPr="004F745F">
              <w:rPr>
                <w:sz w:val="20"/>
                <w:szCs w:val="20"/>
              </w:rPr>
              <w:t> </w:t>
            </w:r>
          </w:p>
        </w:tc>
      </w:tr>
      <w:tr w:rsidR="004F745F" w:rsidRPr="004F745F" w14:paraId="58F4AB81" w14:textId="77777777" w:rsidTr="00E077DC">
        <w:trPr>
          <w:cantSplit/>
        </w:trPr>
        <w:tc>
          <w:tcPr>
            <w:tcW w:w="0" w:type="auto"/>
            <w:shd w:val="clear" w:color="auto" w:fill="auto"/>
            <w:noWrap/>
            <w:tcMar>
              <w:left w:w="28" w:type="dxa"/>
              <w:right w:w="28" w:type="dxa"/>
            </w:tcMar>
            <w:hideMark/>
          </w:tcPr>
          <w:p w14:paraId="01D2D79C" w14:textId="77777777" w:rsidR="002949E2" w:rsidRPr="004F745F" w:rsidRDefault="002949E2" w:rsidP="009B3010">
            <w:pPr>
              <w:rPr>
                <w:sz w:val="20"/>
                <w:szCs w:val="20"/>
              </w:rPr>
            </w:pPr>
            <w:r w:rsidRPr="004F745F">
              <w:rPr>
                <w:sz w:val="20"/>
                <w:szCs w:val="20"/>
              </w:rPr>
              <w:t>3211</w:t>
            </w:r>
          </w:p>
        </w:tc>
        <w:tc>
          <w:tcPr>
            <w:tcW w:w="0" w:type="auto"/>
            <w:shd w:val="clear" w:color="auto" w:fill="auto"/>
            <w:tcMar>
              <w:left w:w="28" w:type="dxa"/>
              <w:right w:w="28" w:type="dxa"/>
            </w:tcMar>
            <w:hideMark/>
          </w:tcPr>
          <w:p w14:paraId="10A6324C" w14:textId="77777777" w:rsidR="002949E2" w:rsidRPr="004F745F" w:rsidRDefault="002949E2" w:rsidP="009B3010">
            <w:pPr>
              <w:rPr>
                <w:sz w:val="20"/>
                <w:szCs w:val="20"/>
              </w:rPr>
            </w:pPr>
            <w:r w:rsidRPr="004F745F">
              <w:rPr>
                <w:sz w:val="20"/>
                <w:szCs w:val="20"/>
              </w:rPr>
              <w:t>Službena putovanja</w:t>
            </w:r>
          </w:p>
        </w:tc>
        <w:tc>
          <w:tcPr>
            <w:tcW w:w="0" w:type="auto"/>
            <w:shd w:val="clear" w:color="auto" w:fill="auto"/>
            <w:tcMar>
              <w:left w:w="28" w:type="dxa"/>
              <w:right w:w="28" w:type="dxa"/>
            </w:tcMar>
            <w:vAlign w:val="bottom"/>
            <w:hideMark/>
          </w:tcPr>
          <w:p w14:paraId="52E4510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C06162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08B7828" w14:textId="77777777" w:rsidR="002949E2" w:rsidRPr="004F745F" w:rsidRDefault="002949E2" w:rsidP="009B3010">
            <w:pPr>
              <w:jc w:val="right"/>
              <w:rPr>
                <w:sz w:val="20"/>
                <w:szCs w:val="20"/>
              </w:rPr>
            </w:pPr>
            <w:r w:rsidRPr="004F745F">
              <w:rPr>
                <w:sz w:val="20"/>
                <w:szCs w:val="20"/>
              </w:rPr>
              <w:t>3.075,25</w:t>
            </w:r>
          </w:p>
        </w:tc>
        <w:tc>
          <w:tcPr>
            <w:tcW w:w="0" w:type="auto"/>
            <w:shd w:val="clear" w:color="auto" w:fill="auto"/>
            <w:tcMar>
              <w:left w:w="28" w:type="dxa"/>
              <w:right w:w="28" w:type="dxa"/>
            </w:tcMar>
            <w:vAlign w:val="bottom"/>
            <w:hideMark/>
          </w:tcPr>
          <w:p w14:paraId="718D68A6" w14:textId="6A129707" w:rsidR="002949E2" w:rsidRPr="004F745F" w:rsidRDefault="002949E2" w:rsidP="009B3010">
            <w:pPr>
              <w:jc w:val="right"/>
              <w:rPr>
                <w:sz w:val="20"/>
                <w:szCs w:val="20"/>
              </w:rPr>
            </w:pPr>
            <w:r w:rsidRPr="004F745F">
              <w:rPr>
                <w:sz w:val="20"/>
                <w:szCs w:val="20"/>
              </w:rPr>
              <w:t> </w:t>
            </w:r>
          </w:p>
        </w:tc>
      </w:tr>
      <w:tr w:rsidR="004F745F" w:rsidRPr="004F745F" w14:paraId="3ADC0305" w14:textId="77777777" w:rsidTr="00E077DC">
        <w:trPr>
          <w:cantSplit/>
        </w:trPr>
        <w:tc>
          <w:tcPr>
            <w:tcW w:w="0" w:type="auto"/>
            <w:shd w:val="clear" w:color="auto" w:fill="auto"/>
            <w:noWrap/>
            <w:tcMar>
              <w:left w:w="28" w:type="dxa"/>
              <w:right w:w="28" w:type="dxa"/>
            </w:tcMar>
            <w:hideMark/>
          </w:tcPr>
          <w:p w14:paraId="4C564071" w14:textId="77777777" w:rsidR="002949E2" w:rsidRPr="004F745F" w:rsidRDefault="002949E2" w:rsidP="009B3010">
            <w:pPr>
              <w:rPr>
                <w:sz w:val="20"/>
                <w:szCs w:val="20"/>
              </w:rPr>
            </w:pPr>
            <w:r w:rsidRPr="004F745F">
              <w:rPr>
                <w:sz w:val="20"/>
                <w:szCs w:val="20"/>
              </w:rPr>
              <w:t>3212</w:t>
            </w:r>
          </w:p>
        </w:tc>
        <w:tc>
          <w:tcPr>
            <w:tcW w:w="0" w:type="auto"/>
            <w:shd w:val="clear" w:color="auto" w:fill="auto"/>
            <w:tcMar>
              <w:left w:w="28" w:type="dxa"/>
              <w:right w:w="28" w:type="dxa"/>
            </w:tcMar>
            <w:hideMark/>
          </w:tcPr>
          <w:p w14:paraId="23F30824" w14:textId="77777777" w:rsidR="002949E2" w:rsidRPr="004F745F" w:rsidRDefault="002949E2" w:rsidP="009B3010">
            <w:pPr>
              <w:rPr>
                <w:sz w:val="20"/>
                <w:szCs w:val="20"/>
              </w:rPr>
            </w:pPr>
            <w:r w:rsidRPr="004F745F">
              <w:rPr>
                <w:sz w:val="20"/>
                <w:szCs w:val="20"/>
              </w:rPr>
              <w:t>Naknade za prijevoz, za rad na terenu i odvojeni život</w:t>
            </w:r>
          </w:p>
        </w:tc>
        <w:tc>
          <w:tcPr>
            <w:tcW w:w="0" w:type="auto"/>
            <w:shd w:val="clear" w:color="auto" w:fill="auto"/>
            <w:tcMar>
              <w:left w:w="28" w:type="dxa"/>
              <w:right w:w="28" w:type="dxa"/>
            </w:tcMar>
            <w:vAlign w:val="bottom"/>
            <w:hideMark/>
          </w:tcPr>
          <w:p w14:paraId="3D8C25C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492B8F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BCF6606" w14:textId="77777777" w:rsidR="002949E2" w:rsidRPr="004F745F" w:rsidRDefault="002949E2" w:rsidP="009B3010">
            <w:pPr>
              <w:jc w:val="right"/>
              <w:rPr>
                <w:sz w:val="20"/>
                <w:szCs w:val="20"/>
              </w:rPr>
            </w:pPr>
            <w:r w:rsidRPr="004F745F">
              <w:rPr>
                <w:sz w:val="20"/>
                <w:szCs w:val="20"/>
              </w:rPr>
              <w:t>713,79</w:t>
            </w:r>
          </w:p>
        </w:tc>
        <w:tc>
          <w:tcPr>
            <w:tcW w:w="0" w:type="auto"/>
            <w:shd w:val="clear" w:color="auto" w:fill="auto"/>
            <w:tcMar>
              <w:left w:w="28" w:type="dxa"/>
              <w:right w:w="28" w:type="dxa"/>
            </w:tcMar>
            <w:vAlign w:val="bottom"/>
            <w:hideMark/>
          </w:tcPr>
          <w:p w14:paraId="6E89E325" w14:textId="2DF774E4" w:rsidR="002949E2" w:rsidRPr="004F745F" w:rsidRDefault="002949E2" w:rsidP="009B3010">
            <w:pPr>
              <w:jc w:val="right"/>
              <w:rPr>
                <w:sz w:val="20"/>
                <w:szCs w:val="20"/>
              </w:rPr>
            </w:pPr>
            <w:r w:rsidRPr="004F745F">
              <w:rPr>
                <w:sz w:val="20"/>
                <w:szCs w:val="20"/>
              </w:rPr>
              <w:t> </w:t>
            </w:r>
          </w:p>
        </w:tc>
      </w:tr>
      <w:tr w:rsidR="004F745F" w:rsidRPr="004F745F" w14:paraId="63178D39" w14:textId="77777777" w:rsidTr="00E077DC">
        <w:trPr>
          <w:cantSplit/>
        </w:trPr>
        <w:tc>
          <w:tcPr>
            <w:tcW w:w="0" w:type="auto"/>
            <w:shd w:val="clear" w:color="auto" w:fill="auto"/>
            <w:noWrap/>
            <w:tcMar>
              <w:left w:w="28" w:type="dxa"/>
              <w:right w:w="28" w:type="dxa"/>
            </w:tcMar>
            <w:hideMark/>
          </w:tcPr>
          <w:p w14:paraId="540182E1" w14:textId="77777777" w:rsidR="002949E2" w:rsidRPr="004F745F" w:rsidRDefault="002949E2" w:rsidP="009B3010">
            <w:pPr>
              <w:rPr>
                <w:sz w:val="20"/>
                <w:szCs w:val="20"/>
              </w:rPr>
            </w:pPr>
            <w:r w:rsidRPr="004F745F">
              <w:rPr>
                <w:sz w:val="20"/>
                <w:szCs w:val="20"/>
              </w:rPr>
              <w:t>3214</w:t>
            </w:r>
          </w:p>
        </w:tc>
        <w:tc>
          <w:tcPr>
            <w:tcW w:w="0" w:type="auto"/>
            <w:shd w:val="clear" w:color="auto" w:fill="auto"/>
            <w:tcMar>
              <w:left w:w="28" w:type="dxa"/>
              <w:right w:w="28" w:type="dxa"/>
            </w:tcMar>
            <w:hideMark/>
          </w:tcPr>
          <w:p w14:paraId="5906C1D6" w14:textId="77777777" w:rsidR="002949E2" w:rsidRPr="004F745F" w:rsidRDefault="002949E2" w:rsidP="009B3010">
            <w:pPr>
              <w:rPr>
                <w:sz w:val="20"/>
                <w:szCs w:val="20"/>
              </w:rPr>
            </w:pPr>
            <w:r w:rsidRPr="004F745F">
              <w:rPr>
                <w:sz w:val="20"/>
                <w:szCs w:val="20"/>
              </w:rPr>
              <w:t>Ostale naknade troškova zaposlenima</w:t>
            </w:r>
          </w:p>
        </w:tc>
        <w:tc>
          <w:tcPr>
            <w:tcW w:w="0" w:type="auto"/>
            <w:shd w:val="clear" w:color="auto" w:fill="auto"/>
            <w:tcMar>
              <w:left w:w="28" w:type="dxa"/>
              <w:right w:w="28" w:type="dxa"/>
            </w:tcMar>
            <w:vAlign w:val="bottom"/>
            <w:hideMark/>
          </w:tcPr>
          <w:p w14:paraId="73470F3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820E24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0961B34" w14:textId="77777777" w:rsidR="002949E2" w:rsidRPr="004F745F" w:rsidRDefault="002949E2" w:rsidP="009B3010">
            <w:pPr>
              <w:jc w:val="right"/>
              <w:rPr>
                <w:sz w:val="20"/>
                <w:szCs w:val="20"/>
              </w:rPr>
            </w:pPr>
            <w:r w:rsidRPr="004F745F">
              <w:rPr>
                <w:sz w:val="20"/>
                <w:szCs w:val="20"/>
              </w:rPr>
              <w:t>113,20</w:t>
            </w:r>
          </w:p>
        </w:tc>
        <w:tc>
          <w:tcPr>
            <w:tcW w:w="0" w:type="auto"/>
            <w:shd w:val="clear" w:color="auto" w:fill="auto"/>
            <w:tcMar>
              <w:left w:w="28" w:type="dxa"/>
              <w:right w:w="28" w:type="dxa"/>
            </w:tcMar>
            <w:vAlign w:val="bottom"/>
            <w:hideMark/>
          </w:tcPr>
          <w:p w14:paraId="499E906D" w14:textId="4787D366" w:rsidR="002949E2" w:rsidRPr="004F745F" w:rsidRDefault="002949E2" w:rsidP="009B3010">
            <w:pPr>
              <w:jc w:val="right"/>
              <w:rPr>
                <w:sz w:val="20"/>
                <w:szCs w:val="20"/>
              </w:rPr>
            </w:pPr>
            <w:r w:rsidRPr="004F745F">
              <w:rPr>
                <w:sz w:val="20"/>
                <w:szCs w:val="20"/>
              </w:rPr>
              <w:t> </w:t>
            </w:r>
          </w:p>
        </w:tc>
      </w:tr>
      <w:tr w:rsidR="004F745F" w:rsidRPr="004F745F" w14:paraId="74107488" w14:textId="77777777" w:rsidTr="00E077DC">
        <w:trPr>
          <w:cantSplit/>
        </w:trPr>
        <w:tc>
          <w:tcPr>
            <w:tcW w:w="0" w:type="auto"/>
            <w:shd w:val="clear" w:color="auto" w:fill="auto"/>
            <w:noWrap/>
            <w:tcMar>
              <w:left w:w="28" w:type="dxa"/>
              <w:right w:w="28" w:type="dxa"/>
            </w:tcMar>
            <w:hideMark/>
          </w:tcPr>
          <w:p w14:paraId="038967B3" w14:textId="77777777" w:rsidR="002949E2" w:rsidRPr="004F745F" w:rsidRDefault="002949E2" w:rsidP="009B3010">
            <w:pPr>
              <w:rPr>
                <w:sz w:val="20"/>
                <w:szCs w:val="20"/>
              </w:rPr>
            </w:pPr>
            <w:r w:rsidRPr="004F745F">
              <w:rPr>
                <w:sz w:val="20"/>
                <w:szCs w:val="20"/>
              </w:rPr>
              <w:t>322</w:t>
            </w:r>
          </w:p>
        </w:tc>
        <w:tc>
          <w:tcPr>
            <w:tcW w:w="0" w:type="auto"/>
            <w:shd w:val="clear" w:color="auto" w:fill="auto"/>
            <w:tcMar>
              <w:left w:w="28" w:type="dxa"/>
              <w:right w:w="28" w:type="dxa"/>
            </w:tcMar>
            <w:hideMark/>
          </w:tcPr>
          <w:p w14:paraId="495BDE19" w14:textId="77777777" w:rsidR="002949E2" w:rsidRPr="004F745F" w:rsidRDefault="002949E2" w:rsidP="009B3010">
            <w:pPr>
              <w:rPr>
                <w:sz w:val="20"/>
                <w:szCs w:val="20"/>
              </w:rPr>
            </w:pPr>
            <w:r w:rsidRPr="004F745F">
              <w:rPr>
                <w:sz w:val="20"/>
                <w:szCs w:val="20"/>
              </w:rPr>
              <w:t>Rashodi za materijal i energiju</w:t>
            </w:r>
          </w:p>
        </w:tc>
        <w:tc>
          <w:tcPr>
            <w:tcW w:w="0" w:type="auto"/>
            <w:shd w:val="clear" w:color="auto" w:fill="auto"/>
            <w:tcMar>
              <w:left w:w="28" w:type="dxa"/>
              <w:right w:w="28" w:type="dxa"/>
            </w:tcMar>
            <w:vAlign w:val="bottom"/>
            <w:hideMark/>
          </w:tcPr>
          <w:p w14:paraId="6464350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353467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CC3969A" w14:textId="77777777" w:rsidR="002949E2" w:rsidRPr="004F745F" w:rsidRDefault="002949E2" w:rsidP="009B3010">
            <w:pPr>
              <w:jc w:val="right"/>
              <w:rPr>
                <w:sz w:val="20"/>
                <w:szCs w:val="20"/>
              </w:rPr>
            </w:pPr>
            <w:r w:rsidRPr="004F745F">
              <w:rPr>
                <w:sz w:val="20"/>
                <w:szCs w:val="20"/>
              </w:rPr>
              <w:t>20.374,67</w:t>
            </w:r>
          </w:p>
        </w:tc>
        <w:tc>
          <w:tcPr>
            <w:tcW w:w="0" w:type="auto"/>
            <w:shd w:val="clear" w:color="auto" w:fill="auto"/>
            <w:tcMar>
              <w:left w:w="28" w:type="dxa"/>
              <w:right w:w="28" w:type="dxa"/>
            </w:tcMar>
            <w:vAlign w:val="bottom"/>
            <w:hideMark/>
          </w:tcPr>
          <w:p w14:paraId="56757B85" w14:textId="005A96CC" w:rsidR="002949E2" w:rsidRPr="004F745F" w:rsidRDefault="002949E2" w:rsidP="009B3010">
            <w:pPr>
              <w:jc w:val="right"/>
              <w:rPr>
                <w:sz w:val="20"/>
                <w:szCs w:val="20"/>
              </w:rPr>
            </w:pPr>
            <w:r w:rsidRPr="004F745F">
              <w:rPr>
                <w:sz w:val="20"/>
                <w:szCs w:val="20"/>
              </w:rPr>
              <w:t> </w:t>
            </w:r>
          </w:p>
        </w:tc>
      </w:tr>
      <w:tr w:rsidR="004F745F" w:rsidRPr="004F745F" w14:paraId="3C38C9D0" w14:textId="77777777" w:rsidTr="00E077DC">
        <w:trPr>
          <w:cantSplit/>
        </w:trPr>
        <w:tc>
          <w:tcPr>
            <w:tcW w:w="0" w:type="auto"/>
            <w:shd w:val="clear" w:color="auto" w:fill="auto"/>
            <w:noWrap/>
            <w:tcMar>
              <w:left w:w="28" w:type="dxa"/>
              <w:right w:w="28" w:type="dxa"/>
            </w:tcMar>
            <w:hideMark/>
          </w:tcPr>
          <w:p w14:paraId="39F2292F" w14:textId="77777777" w:rsidR="002949E2" w:rsidRPr="004F745F" w:rsidRDefault="002949E2" w:rsidP="009B3010">
            <w:pPr>
              <w:rPr>
                <w:sz w:val="20"/>
                <w:szCs w:val="20"/>
              </w:rPr>
            </w:pPr>
            <w:r w:rsidRPr="004F745F">
              <w:rPr>
                <w:sz w:val="20"/>
                <w:szCs w:val="20"/>
              </w:rPr>
              <w:t>3222</w:t>
            </w:r>
          </w:p>
        </w:tc>
        <w:tc>
          <w:tcPr>
            <w:tcW w:w="0" w:type="auto"/>
            <w:shd w:val="clear" w:color="auto" w:fill="auto"/>
            <w:tcMar>
              <w:left w:w="28" w:type="dxa"/>
              <w:right w:w="28" w:type="dxa"/>
            </w:tcMar>
            <w:hideMark/>
          </w:tcPr>
          <w:p w14:paraId="1A22B828" w14:textId="77777777" w:rsidR="002949E2" w:rsidRPr="004F745F" w:rsidRDefault="002949E2" w:rsidP="009B3010">
            <w:pPr>
              <w:rPr>
                <w:sz w:val="20"/>
                <w:szCs w:val="20"/>
              </w:rPr>
            </w:pPr>
            <w:r w:rsidRPr="004F745F">
              <w:rPr>
                <w:sz w:val="20"/>
                <w:szCs w:val="20"/>
              </w:rPr>
              <w:t>Materijal i sirovine</w:t>
            </w:r>
          </w:p>
        </w:tc>
        <w:tc>
          <w:tcPr>
            <w:tcW w:w="0" w:type="auto"/>
            <w:shd w:val="clear" w:color="auto" w:fill="auto"/>
            <w:tcMar>
              <w:left w:w="28" w:type="dxa"/>
              <w:right w:w="28" w:type="dxa"/>
            </w:tcMar>
            <w:vAlign w:val="bottom"/>
            <w:hideMark/>
          </w:tcPr>
          <w:p w14:paraId="40FFA65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A9CCF8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CD1BD1D" w14:textId="77777777" w:rsidR="002949E2" w:rsidRPr="004F745F" w:rsidRDefault="002949E2" w:rsidP="009B3010">
            <w:pPr>
              <w:jc w:val="right"/>
              <w:rPr>
                <w:sz w:val="20"/>
                <w:szCs w:val="20"/>
              </w:rPr>
            </w:pPr>
            <w:r w:rsidRPr="004F745F">
              <w:rPr>
                <w:sz w:val="20"/>
                <w:szCs w:val="20"/>
              </w:rPr>
              <w:t>15.960,87</w:t>
            </w:r>
          </w:p>
        </w:tc>
        <w:tc>
          <w:tcPr>
            <w:tcW w:w="0" w:type="auto"/>
            <w:shd w:val="clear" w:color="auto" w:fill="auto"/>
            <w:tcMar>
              <w:left w:w="28" w:type="dxa"/>
              <w:right w:w="28" w:type="dxa"/>
            </w:tcMar>
            <w:vAlign w:val="bottom"/>
            <w:hideMark/>
          </w:tcPr>
          <w:p w14:paraId="7550EA48" w14:textId="76DD6FD6" w:rsidR="002949E2" w:rsidRPr="004F745F" w:rsidRDefault="002949E2" w:rsidP="009B3010">
            <w:pPr>
              <w:jc w:val="right"/>
              <w:rPr>
                <w:sz w:val="20"/>
                <w:szCs w:val="20"/>
              </w:rPr>
            </w:pPr>
            <w:r w:rsidRPr="004F745F">
              <w:rPr>
                <w:sz w:val="20"/>
                <w:szCs w:val="20"/>
              </w:rPr>
              <w:t> </w:t>
            </w:r>
          </w:p>
        </w:tc>
      </w:tr>
      <w:tr w:rsidR="004F745F" w:rsidRPr="004F745F" w14:paraId="78E61214" w14:textId="77777777" w:rsidTr="00E077DC">
        <w:trPr>
          <w:cantSplit/>
        </w:trPr>
        <w:tc>
          <w:tcPr>
            <w:tcW w:w="0" w:type="auto"/>
            <w:shd w:val="clear" w:color="auto" w:fill="auto"/>
            <w:noWrap/>
            <w:tcMar>
              <w:left w:w="28" w:type="dxa"/>
              <w:right w:w="28" w:type="dxa"/>
            </w:tcMar>
            <w:hideMark/>
          </w:tcPr>
          <w:p w14:paraId="2C99BCB3" w14:textId="77777777" w:rsidR="002949E2" w:rsidRPr="004F745F" w:rsidRDefault="002949E2" w:rsidP="009B3010">
            <w:pPr>
              <w:rPr>
                <w:sz w:val="20"/>
                <w:szCs w:val="20"/>
              </w:rPr>
            </w:pPr>
            <w:r w:rsidRPr="004F745F">
              <w:rPr>
                <w:sz w:val="20"/>
                <w:szCs w:val="20"/>
              </w:rPr>
              <w:t>3224</w:t>
            </w:r>
          </w:p>
        </w:tc>
        <w:tc>
          <w:tcPr>
            <w:tcW w:w="0" w:type="auto"/>
            <w:shd w:val="clear" w:color="auto" w:fill="auto"/>
            <w:tcMar>
              <w:left w:w="28" w:type="dxa"/>
              <w:right w:w="28" w:type="dxa"/>
            </w:tcMar>
            <w:hideMark/>
          </w:tcPr>
          <w:p w14:paraId="20E8DC65" w14:textId="77777777" w:rsidR="002949E2" w:rsidRPr="004F745F" w:rsidRDefault="002949E2" w:rsidP="009B3010">
            <w:pPr>
              <w:rPr>
                <w:sz w:val="20"/>
                <w:szCs w:val="20"/>
              </w:rPr>
            </w:pPr>
            <w:r w:rsidRPr="004F745F">
              <w:rPr>
                <w:sz w:val="20"/>
                <w:szCs w:val="20"/>
              </w:rPr>
              <w:t>Materijal i dijelovi za tekuće i investicijsko održavanje</w:t>
            </w:r>
          </w:p>
        </w:tc>
        <w:tc>
          <w:tcPr>
            <w:tcW w:w="0" w:type="auto"/>
            <w:shd w:val="clear" w:color="auto" w:fill="auto"/>
            <w:tcMar>
              <w:left w:w="28" w:type="dxa"/>
              <w:right w:w="28" w:type="dxa"/>
            </w:tcMar>
            <w:vAlign w:val="bottom"/>
            <w:hideMark/>
          </w:tcPr>
          <w:p w14:paraId="205BDF7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F98AAB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EDA7AE3" w14:textId="77777777" w:rsidR="002949E2" w:rsidRPr="004F745F" w:rsidRDefault="002949E2" w:rsidP="009B3010">
            <w:pPr>
              <w:jc w:val="right"/>
              <w:rPr>
                <w:sz w:val="20"/>
                <w:szCs w:val="20"/>
              </w:rPr>
            </w:pPr>
            <w:r w:rsidRPr="004F745F">
              <w:rPr>
                <w:sz w:val="20"/>
                <w:szCs w:val="20"/>
              </w:rPr>
              <w:t>1.393,45</w:t>
            </w:r>
          </w:p>
        </w:tc>
        <w:tc>
          <w:tcPr>
            <w:tcW w:w="0" w:type="auto"/>
            <w:shd w:val="clear" w:color="auto" w:fill="auto"/>
            <w:tcMar>
              <w:left w:w="28" w:type="dxa"/>
              <w:right w:w="28" w:type="dxa"/>
            </w:tcMar>
            <w:vAlign w:val="bottom"/>
            <w:hideMark/>
          </w:tcPr>
          <w:p w14:paraId="3EA91DB9" w14:textId="4A4470E7" w:rsidR="002949E2" w:rsidRPr="004F745F" w:rsidRDefault="002949E2" w:rsidP="009B3010">
            <w:pPr>
              <w:jc w:val="right"/>
              <w:rPr>
                <w:sz w:val="20"/>
                <w:szCs w:val="20"/>
              </w:rPr>
            </w:pPr>
            <w:r w:rsidRPr="004F745F">
              <w:rPr>
                <w:sz w:val="20"/>
                <w:szCs w:val="20"/>
              </w:rPr>
              <w:t> </w:t>
            </w:r>
          </w:p>
        </w:tc>
      </w:tr>
      <w:tr w:rsidR="004F745F" w:rsidRPr="004F745F" w14:paraId="28B63538" w14:textId="77777777" w:rsidTr="00E077DC">
        <w:trPr>
          <w:cantSplit/>
        </w:trPr>
        <w:tc>
          <w:tcPr>
            <w:tcW w:w="0" w:type="auto"/>
            <w:shd w:val="clear" w:color="auto" w:fill="auto"/>
            <w:noWrap/>
            <w:tcMar>
              <w:left w:w="28" w:type="dxa"/>
              <w:right w:w="28" w:type="dxa"/>
            </w:tcMar>
            <w:hideMark/>
          </w:tcPr>
          <w:p w14:paraId="03946AEB" w14:textId="77777777" w:rsidR="002949E2" w:rsidRPr="004F745F" w:rsidRDefault="002949E2" w:rsidP="009B3010">
            <w:pPr>
              <w:rPr>
                <w:sz w:val="20"/>
                <w:szCs w:val="20"/>
              </w:rPr>
            </w:pPr>
            <w:r w:rsidRPr="004F745F">
              <w:rPr>
                <w:sz w:val="20"/>
                <w:szCs w:val="20"/>
              </w:rPr>
              <w:t>3225</w:t>
            </w:r>
          </w:p>
        </w:tc>
        <w:tc>
          <w:tcPr>
            <w:tcW w:w="0" w:type="auto"/>
            <w:shd w:val="clear" w:color="auto" w:fill="auto"/>
            <w:tcMar>
              <w:left w:w="28" w:type="dxa"/>
              <w:right w:w="28" w:type="dxa"/>
            </w:tcMar>
            <w:hideMark/>
          </w:tcPr>
          <w:p w14:paraId="6FD65CBC" w14:textId="77777777" w:rsidR="002949E2" w:rsidRPr="004F745F" w:rsidRDefault="002949E2" w:rsidP="009B3010">
            <w:pPr>
              <w:rPr>
                <w:sz w:val="20"/>
                <w:szCs w:val="20"/>
              </w:rPr>
            </w:pPr>
            <w:r w:rsidRPr="004F745F">
              <w:rPr>
                <w:sz w:val="20"/>
                <w:szCs w:val="20"/>
              </w:rPr>
              <w:t>Sitni inventar i auto gume</w:t>
            </w:r>
          </w:p>
        </w:tc>
        <w:tc>
          <w:tcPr>
            <w:tcW w:w="0" w:type="auto"/>
            <w:shd w:val="clear" w:color="auto" w:fill="auto"/>
            <w:tcMar>
              <w:left w:w="28" w:type="dxa"/>
              <w:right w:w="28" w:type="dxa"/>
            </w:tcMar>
            <w:vAlign w:val="bottom"/>
            <w:hideMark/>
          </w:tcPr>
          <w:p w14:paraId="0DB08E5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95049D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82D681E" w14:textId="77777777" w:rsidR="002949E2" w:rsidRPr="004F745F" w:rsidRDefault="002949E2" w:rsidP="009B3010">
            <w:pPr>
              <w:jc w:val="right"/>
              <w:rPr>
                <w:sz w:val="20"/>
                <w:szCs w:val="20"/>
              </w:rPr>
            </w:pPr>
            <w:r w:rsidRPr="004F745F">
              <w:rPr>
                <w:sz w:val="20"/>
                <w:szCs w:val="20"/>
              </w:rPr>
              <w:t>3.020,35</w:t>
            </w:r>
          </w:p>
        </w:tc>
        <w:tc>
          <w:tcPr>
            <w:tcW w:w="0" w:type="auto"/>
            <w:shd w:val="clear" w:color="auto" w:fill="auto"/>
            <w:tcMar>
              <w:left w:w="28" w:type="dxa"/>
              <w:right w:w="28" w:type="dxa"/>
            </w:tcMar>
            <w:vAlign w:val="bottom"/>
            <w:hideMark/>
          </w:tcPr>
          <w:p w14:paraId="71000469" w14:textId="6E8F22DC" w:rsidR="002949E2" w:rsidRPr="004F745F" w:rsidRDefault="002949E2" w:rsidP="009B3010">
            <w:pPr>
              <w:jc w:val="right"/>
              <w:rPr>
                <w:sz w:val="20"/>
                <w:szCs w:val="20"/>
              </w:rPr>
            </w:pPr>
            <w:r w:rsidRPr="004F745F">
              <w:rPr>
                <w:sz w:val="20"/>
                <w:szCs w:val="20"/>
              </w:rPr>
              <w:t> </w:t>
            </w:r>
          </w:p>
        </w:tc>
      </w:tr>
      <w:tr w:rsidR="004F745F" w:rsidRPr="004F745F" w14:paraId="17BE2325" w14:textId="77777777" w:rsidTr="00E077DC">
        <w:trPr>
          <w:cantSplit/>
        </w:trPr>
        <w:tc>
          <w:tcPr>
            <w:tcW w:w="0" w:type="auto"/>
            <w:shd w:val="clear" w:color="auto" w:fill="auto"/>
            <w:noWrap/>
            <w:tcMar>
              <w:left w:w="28" w:type="dxa"/>
              <w:right w:w="28" w:type="dxa"/>
            </w:tcMar>
            <w:hideMark/>
          </w:tcPr>
          <w:p w14:paraId="1DDA1AA6"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533D12AB"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6902051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D89E41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E007B61" w14:textId="77777777" w:rsidR="002949E2" w:rsidRPr="004F745F" w:rsidRDefault="002949E2" w:rsidP="009B3010">
            <w:pPr>
              <w:jc w:val="right"/>
              <w:rPr>
                <w:sz w:val="20"/>
                <w:szCs w:val="20"/>
              </w:rPr>
            </w:pPr>
            <w:r w:rsidRPr="004F745F">
              <w:rPr>
                <w:sz w:val="20"/>
                <w:szCs w:val="20"/>
              </w:rPr>
              <w:t>14.502,25</w:t>
            </w:r>
          </w:p>
        </w:tc>
        <w:tc>
          <w:tcPr>
            <w:tcW w:w="0" w:type="auto"/>
            <w:shd w:val="clear" w:color="auto" w:fill="auto"/>
            <w:tcMar>
              <w:left w:w="28" w:type="dxa"/>
              <w:right w:w="28" w:type="dxa"/>
            </w:tcMar>
            <w:vAlign w:val="bottom"/>
            <w:hideMark/>
          </w:tcPr>
          <w:p w14:paraId="738A3272" w14:textId="24D155A7" w:rsidR="002949E2" w:rsidRPr="004F745F" w:rsidRDefault="002949E2" w:rsidP="009B3010">
            <w:pPr>
              <w:jc w:val="right"/>
              <w:rPr>
                <w:sz w:val="20"/>
                <w:szCs w:val="20"/>
              </w:rPr>
            </w:pPr>
            <w:r w:rsidRPr="004F745F">
              <w:rPr>
                <w:sz w:val="20"/>
                <w:szCs w:val="20"/>
              </w:rPr>
              <w:t> </w:t>
            </w:r>
          </w:p>
        </w:tc>
      </w:tr>
      <w:tr w:rsidR="004F745F" w:rsidRPr="004F745F" w14:paraId="54432E5A" w14:textId="77777777" w:rsidTr="00E077DC">
        <w:trPr>
          <w:cantSplit/>
        </w:trPr>
        <w:tc>
          <w:tcPr>
            <w:tcW w:w="0" w:type="auto"/>
            <w:shd w:val="clear" w:color="auto" w:fill="auto"/>
            <w:noWrap/>
            <w:tcMar>
              <w:left w:w="28" w:type="dxa"/>
              <w:right w:w="28" w:type="dxa"/>
            </w:tcMar>
            <w:hideMark/>
          </w:tcPr>
          <w:p w14:paraId="4B8BD759" w14:textId="77777777" w:rsidR="002949E2" w:rsidRPr="004F745F" w:rsidRDefault="002949E2" w:rsidP="009B3010">
            <w:pPr>
              <w:rPr>
                <w:sz w:val="20"/>
                <w:szCs w:val="20"/>
              </w:rPr>
            </w:pPr>
            <w:r w:rsidRPr="004F745F">
              <w:rPr>
                <w:sz w:val="20"/>
                <w:szCs w:val="20"/>
              </w:rPr>
              <w:t>3231</w:t>
            </w:r>
          </w:p>
        </w:tc>
        <w:tc>
          <w:tcPr>
            <w:tcW w:w="0" w:type="auto"/>
            <w:shd w:val="clear" w:color="auto" w:fill="auto"/>
            <w:tcMar>
              <w:left w:w="28" w:type="dxa"/>
              <w:right w:w="28" w:type="dxa"/>
            </w:tcMar>
            <w:hideMark/>
          </w:tcPr>
          <w:p w14:paraId="4ED146AD" w14:textId="77777777" w:rsidR="002949E2" w:rsidRPr="004F745F" w:rsidRDefault="002949E2" w:rsidP="009B3010">
            <w:pPr>
              <w:rPr>
                <w:sz w:val="20"/>
                <w:szCs w:val="20"/>
              </w:rPr>
            </w:pPr>
            <w:r w:rsidRPr="004F745F">
              <w:rPr>
                <w:sz w:val="20"/>
                <w:szCs w:val="20"/>
              </w:rPr>
              <w:t>Usluge telefona, pošte i prijevoza</w:t>
            </w:r>
          </w:p>
        </w:tc>
        <w:tc>
          <w:tcPr>
            <w:tcW w:w="0" w:type="auto"/>
            <w:shd w:val="clear" w:color="auto" w:fill="auto"/>
            <w:tcMar>
              <w:left w:w="28" w:type="dxa"/>
              <w:right w:w="28" w:type="dxa"/>
            </w:tcMar>
            <w:vAlign w:val="bottom"/>
            <w:hideMark/>
          </w:tcPr>
          <w:p w14:paraId="4D91306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5FB3CF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25F474C" w14:textId="77777777" w:rsidR="002949E2" w:rsidRPr="004F745F" w:rsidRDefault="002949E2" w:rsidP="009B3010">
            <w:pPr>
              <w:jc w:val="right"/>
              <w:rPr>
                <w:sz w:val="20"/>
                <w:szCs w:val="20"/>
              </w:rPr>
            </w:pPr>
            <w:r w:rsidRPr="004F745F">
              <w:rPr>
                <w:sz w:val="20"/>
                <w:szCs w:val="20"/>
              </w:rPr>
              <w:t>3.568,62</w:t>
            </w:r>
          </w:p>
        </w:tc>
        <w:tc>
          <w:tcPr>
            <w:tcW w:w="0" w:type="auto"/>
            <w:shd w:val="clear" w:color="auto" w:fill="auto"/>
            <w:tcMar>
              <w:left w:w="28" w:type="dxa"/>
              <w:right w:w="28" w:type="dxa"/>
            </w:tcMar>
            <w:vAlign w:val="bottom"/>
            <w:hideMark/>
          </w:tcPr>
          <w:p w14:paraId="3C3EE77B" w14:textId="75BE0FB7" w:rsidR="002949E2" w:rsidRPr="004F745F" w:rsidRDefault="002949E2" w:rsidP="009B3010">
            <w:pPr>
              <w:jc w:val="right"/>
              <w:rPr>
                <w:sz w:val="20"/>
                <w:szCs w:val="20"/>
              </w:rPr>
            </w:pPr>
            <w:r w:rsidRPr="004F745F">
              <w:rPr>
                <w:sz w:val="20"/>
                <w:szCs w:val="20"/>
              </w:rPr>
              <w:t> </w:t>
            </w:r>
          </w:p>
        </w:tc>
      </w:tr>
      <w:tr w:rsidR="004F745F" w:rsidRPr="004F745F" w14:paraId="1580F6CD" w14:textId="77777777" w:rsidTr="00E077DC">
        <w:trPr>
          <w:cantSplit/>
        </w:trPr>
        <w:tc>
          <w:tcPr>
            <w:tcW w:w="0" w:type="auto"/>
            <w:shd w:val="clear" w:color="auto" w:fill="auto"/>
            <w:noWrap/>
            <w:tcMar>
              <w:left w:w="28" w:type="dxa"/>
              <w:right w:w="28" w:type="dxa"/>
            </w:tcMar>
            <w:hideMark/>
          </w:tcPr>
          <w:p w14:paraId="71A164A0" w14:textId="77777777" w:rsidR="002949E2" w:rsidRPr="004F745F" w:rsidRDefault="002949E2" w:rsidP="009B3010">
            <w:pPr>
              <w:rPr>
                <w:sz w:val="20"/>
                <w:szCs w:val="20"/>
              </w:rPr>
            </w:pPr>
            <w:r w:rsidRPr="004F745F">
              <w:rPr>
                <w:sz w:val="20"/>
                <w:szCs w:val="20"/>
              </w:rPr>
              <w:t>3232</w:t>
            </w:r>
          </w:p>
        </w:tc>
        <w:tc>
          <w:tcPr>
            <w:tcW w:w="0" w:type="auto"/>
            <w:shd w:val="clear" w:color="auto" w:fill="auto"/>
            <w:tcMar>
              <w:left w:w="28" w:type="dxa"/>
              <w:right w:w="28" w:type="dxa"/>
            </w:tcMar>
            <w:hideMark/>
          </w:tcPr>
          <w:p w14:paraId="579E4F3A" w14:textId="77777777" w:rsidR="002949E2" w:rsidRPr="004F745F" w:rsidRDefault="002949E2" w:rsidP="009B3010">
            <w:pPr>
              <w:rPr>
                <w:sz w:val="20"/>
                <w:szCs w:val="20"/>
              </w:rPr>
            </w:pPr>
            <w:r w:rsidRPr="004F745F">
              <w:rPr>
                <w:sz w:val="20"/>
                <w:szCs w:val="20"/>
              </w:rPr>
              <w:t>Usluge tekućeg i investicijskog održavanja</w:t>
            </w:r>
          </w:p>
        </w:tc>
        <w:tc>
          <w:tcPr>
            <w:tcW w:w="0" w:type="auto"/>
            <w:shd w:val="clear" w:color="auto" w:fill="auto"/>
            <w:tcMar>
              <w:left w:w="28" w:type="dxa"/>
              <w:right w:w="28" w:type="dxa"/>
            </w:tcMar>
            <w:vAlign w:val="bottom"/>
            <w:hideMark/>
          </w:tcPr>
          <w:p w14:paraId="6F523CB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0EFE76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E8C8FB7" w14:textId="77777777" w:rsidR="002949E2" w:rsidRPr="004F745F" w:rsidRDefault="002949E2" w:rsidP="009B3010">
            <w:pPr>
              <w:jc w:val="right"/>
              <w:rPr>
                <w:sz w:val="20"/>
                <w:szCs w:val="20"/>
              </w:rPr>
            </w:pPr>
            <w:r w:rsidRPr="004F745F">
              <w:rPr>
                <w:sz w:val="20"/>
                <w:szCs w:val="20"/>
              </w:rPr>
              <w:t>2.658,26</w:t>
            </w:r>
          </w:p>
        </w:tc>
        <w:tc>
          <w:tcPr>
            <w:tcW w:w="0" w:type="auto"/>
            <w:shd w:val="clear" w:color="auto" w:fill="auto"/>
            <w:tcMar>
              <w:left w:w="28" w:type="dxa"/>
              <w:right w:w="28" w:type="dxa"/>
            </w:tcMar>
            <w:vAlign w:val="bottom"/>
            <w:hideMark/>
          </w:tcPr>
          <w:p w14:paraId="017235A7" w14:textId="6C257A03" w:rsidR="002949E2" w:rsidRPr="004F745F" w:rsidRDefault="002949E2" w:rsidP="009B3010">
            <w:pPr>
              <w:jc w:val="right"/>
              <w:rPr>
                <w:sz w:val="20"/>
                <w:szCs w:val="20"/>
              </w:rPr>
            </w:pPr>
            <w:r w:rsidRPr="004F745F">
              <w:rPr>
                <w:sz w:val="20"/>
                <w:szCs w:val="20"/>
              </w:rPr>
              <w:t> </w:t>
            </w:r>
          </w:p>
        </w:tc>
      </w:tr>
      <w:tr w:rsidR="004F745F" w:rsidRPr="004F745F" w14:paraId="5AD38610" w14:textId="77777777" w:rsidTr="00E077DC">
        <w:trPr>
          <w:cantSplit/>
        </w:trPr>
        <w:tc>
          <w:tcPr>
            <w:tcW w:w="0" w:type="auto"/>
            <w:shd w:val="clear" w:color="auto" w:fill="auto"/>
            <w:noWrap/>
            <w:tcMar>
              <w:left w:w="28" w:type="dxa"/>
              <w:right w:w="28" w:type="dxa"/>
            </w:tcMar>
            <w:hideMark/>
          </w:tcPr>
          <w:p w14:paraId="0F2B1BC5" w14:textId="77777777" w:rsidR="002949E2" w:rsidRPr="004F745F" w:rsidRDefault="002949E2" w:rsidP="009B3010">
            <w:pPr>
              <w:rPr>
                <w:sz w:val="20"/>
                <w:szCs w:val="20"/>
              </w:rPr>
            </w:pPr>
            <w:r w:rsidRPr="004F745F">
              <w:rPr>
                <w:sz w:val="20"/>
                <w:szCs w:val="20"/>
              </w:rPr>
              <w:t>3234</w:t>
            </w:r>
          </w:p>
        </w:tc>
        <w:tc>
          <w:tcPr>
            <w:tcW w:w="0" w:type="auto"/>
            <w:shd w:val="clear" w:color="auto" w:fill="auto"/>
            <w:tcMar>
              <w:left w:w="28" w:type="dxa"/>
              <w:right w:w="28" w:type="dxa"/>
            </w:tcMar>
            <w:hideMark/>
          </w:tcPr>
          <w:p w14:paraId="03D51BB7" w14:textId="77777777" w:rsidR="002949E2" w:rsidRPr="004F745F" w:rsidRDefault="002949E2" w:rsidP="009B3010">
            <w:pPr>
              <w:rPr>
                <w:sz w:val="20"/>
                <w:szCs w:val="20"/>
              </w:rPr>
            </w:pPr>
            <w:r w:rsidRPr="004F745F">
              <w:rPr>
                <w:sz w:val="20"/>
                <w:szCs w:val="20"/>
              </w:rPr>
              <w:t>Komunalne usluge</w:t>
            </w:r>
          </w:p>
        </w:tc>
        <w:tc>
          <w:tcPr>
            <w:tcW w:w="0" w:type="auto"/>
            <w:shd w:val="clear" w:color="auto" w:fill="auto"/>
            <w:tcMar>
              <w:left w:w="28" w:type="dxa"/>
              <w:right w:w="28" w:type="dxa"/>
            </w:tcMar>
            <w:vAlign w:val="bottom"/>
            <w:hideMark/>
          </w:tcPr>
          <w:p w14:paraId="2194EDB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97090C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E70390B" w14:textId="77777777" w:rsidR="002949E2" w:rsidRPr="004F745F" w:rsidRDefault="002949E2" w:rsidP="009B3010">
            <w:pPr>
              <w:jc w:val="right"/>
              <w:rPr>
                <w:sz w:val="20"/>
                <w:szCs w:val="20"/>
              </w:rPr>
            </w:pPr>
            <w:r w:rsidRPr="004F745F">
              <w:rPr>
                <w:sz w:val="20"/>
                <w:szCs w:val="20"/>
              </w:rPr>
              <w:t>155,88</w:t>
            </w:r>
          </w:p>
        </w:tc>
        <w:tc>
          <w:tcPr>
            <w:tcW w:w="0" w:type="auto"/>
            <w:shd w:val="clear" w:color="auto" w:fill="auto"/>
            <w:tcMar>
              <w:left w:w="28" w:type="dxa"/>
              <w:right w:w="28" w:type="dxa"/>
            </w:tcMar>
            <w:vAlign w:val="bottom"/>
            <w:hideMark/>
          </w:tcPr>
          <w:p w14:paraId="52492314" w14:textId="072FCFB8" w:rsidR="002949E2" w:rsidRPr="004F745F" w:rsidRDefault="002949E2" w:rsidP="009B3010">
            <w:pPr>
              <w:jc w:val="right"/>
              <w:rPr>
                <w:sz w:val="20"/>
                <w:szCs w:val="20"/>
              </w:rPr>
            </w:pPr>
            <w:r w:rsidRPr="004F745F">
              <w:rPr>
                <w:sz w:val="20"/>
                <w:szCs w:val="20"/>
              </w:rPr>
              <w:t> </w:t>
            </w:r>
          </w:p>
        </w:tc>
      </w:tr>
      <w:tr w:rsidR="004F745F" w:rsidRPr="004F745F" w14:paraId="74D82766" w14:textId="77777777" w:rsidTr="00E077DC">
        <w:trPr>
          <w:cantSplit/>
        </w:trPr>
        <w:tc>
          <w:tcPr>
            <w:tcW w:w="0" w:type="auto"/>
            <w:shd w:val="clear" w:color="auto" w:fill="auto"/>
            <w:noWrap/>
            <w:tcMar>
              <w:left w:w="28" w:type="dxa"/>
              <w:right w:w="28" w:type="dxa"/>
            </w:tcMar>
            <w:hideMark/>
          </w:tcPr>
          <w:p w14:paraId="299E33BA" w14:textId="77777777" w:rsidR="002949E2" w:rsidRPr="004F745F" w:rsidRDefault="002949E2" w:rsidP="009B3010">
            <w:pPr>
              <w:rPr>
                <w:sz w:val="20"/>
                <w:szCs w:val="20"/>
              </w:rPr>
            </w:pPr>
            <w:r w:rsidRPr="004F745F">
              <w:rPr>
                <w:sz w:val="20"/>
                <w:szCs w:val="20"/>
              </w:rPr>
              <w:t>3237</w:t>
            </w:r>
          </w:p>
        </w:tc>
        <w:tc>
          <w:tcPr>
            <w:tcW w:w="0" w:type="auto"/>
            <w:shd w:val="clear" w:color="auto" w:fill="auto"/>
            <w:tcMar>
              <w:left w:w="28" w:type="dxa"/>
              <w:right w:w="28" w:type="dxa"/>
            </w:tcMar>
            <w:hideMark/>
          </w:tcPr>
          <w:p w14:paraId="35332908" w14:textId="77777777" w:rsidR="002949E2" w:rsidRPr="004F745F" w:rsidRDefault="002949E2" w:rsidP="009B3010">
            <w:pPr>
              <w:rPr>
                <w:sz w:val="20"/>
                <w:szCs w:val="20"/>
              </w:rPr>
            </w:pPr>
            <w:r w:rsidRPr="004F745F">
              <w:rPr>
                <w:sz w:val="20"/>
                <w:szCs w:val="20"/>
              </w:rPr>
              <w:t>Intelektualne i osobne usluge</w:t>
            </w:r>
          </w:p>
        </w:tc>
        <w:tc>
          <w:tcPr>
            <w:tcW w:w="0" w:type="auto"/>
            <w:shd w:val="clear" w:color="auto" w:fill="auto"/>
            <w:tcMar>
              <w:left w:w="28" w:type="dxa"/>
              <w:right w:w="28" w:type="dxa"/>
            </w:tcMar>
            <w:vAlign w:val="bottom"/>
            <w:hideMark/>
          </w:tcPr>
          <w:p w14:paraId="06B9F62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725966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808C663" w14:textId="77777777" w:rsidR="002949E2" w:rsidRPr="004F745F" w:rsidRDefault="002949E2" w:rsidP="009B3010">
            <w:pPr>
              <w:jc w:val="right"/>
              <w:rPr>
                <w:sz w:val="20"/>
                <w:szCs w:val="20"/>
              </w:rPr>
            </w:pPr>
            <w:r w:rsidRPr="004F745F">
              <w:rPr>
                <w:sz w:val="20"/>
                <w:szCs w:val="20"/>
              </w:rPr>
              <w:t>2.853,69</w:t>
            </w:r>
          </w:p>
        </w:tc>
        <w:tc>
          <w:tcPr>
            <w:tcW w:w="0" w:type="auto"/>
            <w:shd w:val="clear" w:color="auto" w:fill="auto"/>
            <w:tcMar>
              <w:left w:w="28" w:type="dxa"/>
              <w:right w:w="28" w:type="dxa"/>
            </w:tcMar>
            <w:vAlign w:val="bottom"/>
            <w:hideMark/>
          </w:tcPr>
          <w:p w14:paraId="33AFA84B" w14:textId="5680792E" w:rsidR="002949E2" w:rsidRPr="004F745F" w:rsidRDefault="002949E2" w:rsidP="009B3010">
            <w:pPr>
              <w:jc w:val="right"/>
              <w:rPr>
                <w:sz w:val="20"/>
                <w:szCs w:val="20"/>
              </w:rPr>
            </w:pPr>
            <w:r w:rsidRPr="004F745F">
              <w:rPr>
                <w:sz w:val="20"/>
                <w:szCs w:val="20"/>
              </w:rPr>
              <w:t> </w:t>
            </w:r>
          </w:p>
        </w:tc>
      </w:tr>
      <w:tr w:rsidR="004F745F" w:rsidRPr="004F745F" w14:paraId="483344F9" w14:textId="77777777" w:rsidTr="00E077DC">
        <w:trPr>
          <w:cantSplit/>
        </w:trPr>
        <w:tc>
          <w:tcPr>
            <w:tcW w:w="0" w:type="auto"/>
            <w:shd w:val="clear" w:color="auto" w:fill="auto"/>
            <w:noWrap/>
            <w:tcMar>
              <w:left w:w="28" w:type="dxa"/>
              <w:right w:w="28" w:type="dxa"/>
            </w:tcMar>
            <w:hideMark/>
          </w:tcPr>
          <w:p w14:paraId="126A1D17" w14:textId="77777777" w:rsidR="002949E2" w:rsidRPr="004F745F" w:rsidRDefault="002949E2" w:rsidP="009B3010">
            <w:pPr>
              <w:rPr>
                <w:sz w:val="20"/>
                <w:szCs w:val="20"/>
              </w:rPr>
            </w:pPr>
            <w:r w:rsidRPr="004F745F">
              <w:rPr>
                <w:sz w:val="20"/>
                <w:szCs w:val="20"/>
              </w:rPr>
              <w:t>3239</w:t>
            </w:r>
          </w:p>
        </w:tc>
        <w:tc>
          <w:tcPr>
            <w:tcW w:w="0" w:type="auto"/>
            <w:shd w:val="clear" w:color="auto" w:fill="auto"/>
            <w:tcMar>
              <w:left w:w="28" w:type="dxa"/>
              <w:right w:w="28" w:type="dxa"/>
            </w:tcMar>
            <w:hideMark/>
          </w:tcPr>
          <w:p w14:paraId="0BEAAD69" w14:textId="77777777" w:rsidR="002949E2" w:rsidRPr="004F745F" w:rsidRDefault="002949E2" w:rsidP="009B3010">
            <w:pPr>
              <w:rPr>
                <w:sz w:val="20"/>
                <w:szCs w:val="20"/>
              </w:rPr>
            </w:pPr>
            <w:r w:rsidRPr="004F745F">
              <w:rPr>
                <w:sz w:val="20"/>
                <w:szCs w:val="20"/>
              </w:rPr>
              <w:t>Ostale usluge</w:t>
            </w:r>
          </w:p>
        </w:tc>
        <w:tc>
          <w:tcPr>
            <w:tcW w:w="0" w:type="auto"/>
            <w:shd w:val="clear" w:color="auto" w:fill="auto"/>
            <w:tcMar>
              <w:left w:w="28" w:type="dxa"/>
              <w:right w:w="28" w:type="dxa"/>
            </w:tcMar>
            <w:vAlign w:val="bottom"/>
            <w:hideMark/>
          </w:tcPr>
          <w:p w14:paraId="450B558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EDC373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13E19E8" w14:textId="77777777" w:rsidR="002949E2" w:rsidRPr="004F745F" w:rsidRDefault="002949E2" w:rsidP="009B3010">
            <w:pPr>
              <w:jc w:val="right"/>
              <w:rPr>
                <w:sz w:val="20"/>
                <w:szCs w:val="20"/>
              </w:rPr>
            </w:pPr>
            <w:r w:rsidRPr="004F745F">
              <w:rPr>
                <w:sz w:val="20"/>
                <w:szCs w:val="20"/>
              </w:rPr>
              <w:t>5.265,80</w:t>
            </w:r>
          </w:p>
        </w:tc>
        <w:tc>
          <w:tcPr>
            <w:tcW w:w="0" w:type="auto"/>
            <w:shd w:val="clear" w:color="auto" w:fill="auto"/>
            <w:tcMar>
              <w:left w:w="28" w:type="dxa"/>
              <w:right w:w="28" w:type="dxa"/>
            </w:tcMar>
            <w:vAlign w:val="bottom"/>
            <w:hideMark/>
          </w:tcPr>
          <w:p w14:paraId="0674C196" w14:textId="6E760EB2" w:rsidR="002949E2" w:rsidRPr="004F745F" w:rsidRDefault="002949E2" w:rsidP="009B3010">
            <w:pPr>
              <w:jc w:val="right"/>
              <w:rPr>
                <w:sz w:val="20"/>
                <w:szCs w:val="20"/>
              </w:rPr>
            </w:pPr>
            <w:r w:rsidRPr="004F745F">
              <w:rPr>
                <w:sz w:val="20"/>
                <w:szCs w:val="20"/>
              </w:rPr>
              <w:t> </w:t>
            </w:r>
          </w:p>
        </w:tc>
      </w:tr>
      <w:tr w:rsidR="004F745F" w:rsidRPr="004F745F" w14:paraId="61249D79" w14:textId="77777777" w:rsidTr="00E077DC">
        <w:trPr>
          <w:cantSplit/>
        </w:trPr>
        <w:tc>
          <w:tcPr>
            <w:tcW w:w="0" w:type="auto"/>
            <w:shd w:val="clear" w:color="auto" w:fill="auto"/>
            <w:noWrap/>
            <w:tcMar>
              <w:left w:w="28" w:type="dxa"/>
              <w:right w:w="28" w:type="dxa"/>
            </w:tcMar>
            <w:hideMark/>
          </w:tcPr>
          <w:p w14:paraId="357A6A57" w14:textId="77777777" w:rsidR="002949E2" w:rsidRPr="004F745F" w:rsidRDefault="002949E2" w:rsidP="009B3010">
            <w:pPr>
              <w:rPr>
                <w:sz w:val="20"/>
                <w:szCs w:val="20"/>
              </w:rPr>
            </w:pPr>
            <w:r w:rsidRPr="004F745F">
              <w:rPr>
                <w:sz w:val="20"/>
                <w:szCs w:val="20"/>
              </w:rPr>
              <w:t>329</w:t>
            </w:r>
          </w:p>
        </w:tc>
        <w:tc>
          <w:tcPr>
            <w:tcW w:w="0" w:type="auto"/>
            <w:shd w:val="clear" w:color="auto" w:fill="auto"/>
            <w:tcMar>
              <w:left w:w="28" w:type="dxa"/>
              <w:right w:w="28" w:type="dxa"/>
            </w:tcMar>
            <w:hideMark/>
          </w:tcPr>
          <w:p w14:paraId="344E624C"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3E1DDD8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AC7FDF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5671E50" w14:textId="77777777" w:rsidR="002949E2" w:rsidRPr="004F745F" w:rsidRDefault="002949E2" w:rsidP="009B3010">
            <w:pPr>
              <w:jc w:val="right"/>
              <w:rPr>
                <w:sz w:val="20"/>
                <w:szCs w:val="20"/>
              </w:rPr>
            </w:pPr>
            <w:r w:rsidRPr="004F745F">
              <w:rPr>
                <w:sz w:val="20"/>
                <w:szCs w:val="20"/>
              </w:rPr>
              <w:t>6.896,55</w:t>
            </w:r>
          </w:p>
        </w:tc>
        <w:tc>
          <w:tcPr>
            <w:tcW w:w="0" w:type="auto"/>
            <w:shd w:val="clear" w:color="auto" w:fill="auto"/>
            <w:tcMar>
              <w:left w:w="28" w:type="dxa"/>
              <w:right w:w="28" w:type="dxa"/>
            </w:tcMar>
            <w:vAlign w:val="bottom"/>
            <w:hideMark/>
          </w:tcPr>
          <w:p w14:paraId="6002A945" w14:textId="31C78927" w:rsidR="002949E2" w:rsidRPr="004F745F" w:rsidRDefault="002949E2" w:rsidP="009B3010">
            <w:pPr>
              <w:jc w:val="right"/>
              <w:rPr>
                <w:sz w:val="20"/>
                <w:szCs w:val="20"/>
              </w:rPr>
            </w:pPr>
            <w:r w:rsidRPr="004F745F">
              <w:rPr>
                <w:sz w:val="20"/>
                <w:szCs w:val="20"/>
              </w:rPr>
              <w:t> </w:t>
            </w:r>
          </w:p>
        </w:tc>
      </w:tr>
      <w:tr w:rsidR="004F745F" w:rsidRPr="004F745F" w14:paraId="364FAA1C" w14:textId="77777777" w:rsidTr="00E077DC">
        <w:trPr>
          <w:cantSplit/>
        </w:trPr>
        <w:tc>
          <w:tcPr>
            <w:tcW w:w="0" w:type="auto"/>
            <w:shd w:val="clear" w:color="auto" w:fill="auto"/>
            <w:noWrap/>
            <w:tcMar>
              <w:left w:w="28" w:type="dxa"/>
              <w:right w:w="28" w:type="dxa"/>
            </w:tcMar>
            <w:hideMark/>
          </w:tcPr>
          <w:p w14:paraId="001A4EFE" w14:textId="77777777" w:rsidR="002949E2" w:rsidRPr="004F745F" w:rsidRDefault="002949E2" w:rsidP="009B3010">
            <w:pPr>
              <w:rPr>
                <w:sz w:val="20"/>
                <w:szCs w:val="20"/>
              </w:rPr>
            </w:pPr>
            <w:r w:rsidRPr="004F745F">
              <w:rPr>
                <w:sz w:val="20"/>
                <w:szCs w:val="20"/>
              </w:rPr>
              <w:t>3299</w:t>
            </w:r>
          </w:p>
        </w:tc>
        <w:tc>
          <w:tcPr>
            <w:tcW w:w="0" w:type="auto"/>
            <w:shd w:val="clear" w:color="auto" w:fill="auto"/>
            <w:tcMar>
              <w:left w:w="28" w:type="dxa"/>
              <w:right w:w="28" w:type="dxa"/>
            </w:tcMar>
            <w:hideMark/>
          </w:tcPr>
          <w:p w14:paraId="0C550D9D"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35F8016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65990B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51186A9" w14:textId="77777777" w:rsidR="002949E2" w:rsidRPr="004F745F" w:rsidRDefault="002949E2" w:rsidP="009B3010">
            <w:pPr>
              <w:jc w:val="right"/>
              <w:rPr>
                <w:sz w:val="20"/>
                <w:szCs w:val="20"/>
              </w:rPr>
            </w:pPr>
            <w:r w:rsidRPr="004F745F">
              <w:rPr>
                <w:sz w:val="20"/>
                <w:szCs w:val="20"/>
              </w:rPr>
              <w:t>6.896,55</w:t>
            </w:r>
          </w:p>
        </w:tc>
        <w:tc>
          <w:tcPr>
            <w:tcW w:w="0" w:type="auto"/>
            <w:shd w:val="clear" w:color="auto" w:fill="auto"/>
            <w:tcMar>
              <w:left w:w="28" w:type="dxa"/>
              <w:right w:w="28" w:type="dxa"/>
            </w:tcMar>
            <w:vAlign w:val="bottom"/>
            <w:hideMark/>
          </w:tcPr>
          <w:p w14:paraId="7C67D47D" w14:textId="54F66F2E" w:rsidR="002949E2" w:rsidRPr="004F745F" w:rsidRDefault="002949E2" w:rsidP="009B3010">
            <w:pPr>
              <w:jc w:val="right"/>
              <w:rPr>
                <w:sz w:val="20"/>
                <w:szCs w:val="20"/>
              </w:rPr>
            </w:pPr>
            <w:r w:rsidRPr="004F745F">
              <w:rPr>
                <w:sz w:val="20"/>
                <w:szCs w:val="20"/>
              </w:rPr>
              <w:t> </w:t>
            </w:r>
          </w:p>
        </w:tc>
      </w:tr>
      <w:tr w:rsidR="004F745F" w:rsidRPr="004F745F" w14:paraId="304E1E43" w14:textId="77777777" w:rsidTr="00E077DC">
        <w:trPr>
          <w:cantSplit/>
        </w:trPr>
        <w:tc>
          <w:tcPr>
            <w:tcW w:w="0" w:type="auto"/>
            <w:shd w:val="clear" w:color="auto" w:fill="auto"/>
            <w:noWrap/>
            <w:tcMar>
              <w:left w:w="28" w:type="dxa"/>
              <w:right w:w="28" w:type="dxa"/>
            </w:tcMar>
            <w:hideMark/>
          </w:tcPr>
          <w:p w14:paraId="411B3186" w14:textId="77777777" w:rsidR="002949E2" w:rsidRPr="004F745F" w:rsidRDefault="002949E2" w:rsidP="009B3010">
            <w:pPr>
              <w:rPr>
                <w:sz w:val="20"/>
                <w:szCs w:val="20"/>
              </w:rPr>
            </w:pPr>
            <w:r w:rsidRPr="004F745F">
              <w:rPr>
                <w:sz w:val="20"/>
                <w:szCs w:val="20"/>
              </w:rPr>
              <w:t>36</w:t>
            </w:r>
          </w:p>
        </w:tc>
        <w:tc>
          <w:tcPr>
            <w:tcW w:w="0" w:type="auto"/>
            <w:shd w:val="clear" w:color="auto" w:fill="auto"/>
            <w:tcMar>
              <w:left w:w="28" w:type="dxa"/>
              <w:right w:w="28" w:type="dxa"/>
            </w:tcMar>
            <w:hideMark/>
          </w:tcPr>
          <w:p w14:paraId="4B47B779" w14:textId="77777777" w:rsidR="002949E2" w:rsidRPr="004F745F" w:rsidRDefault="002949E2" w:rsidP="009B3010">
            <w:pPr>
              <w:rPr>
                <w:sz w:val="20"/>
                <w:szCs w:val="20"/>
              </w:rPr>
            </w:pPr>
            <w:r w:rsidRPr="004F745F">
              <w:rPr>
                <w:sz w:val="20"/>
                <w:szCs w:val="20"/>
              </w:rPr>
              <w:t>Pomoći dane u inozemstvo i unutar općeg proračuna</w:t>
            </w:r>
          </w:p>
        </w:tc>
        <w:tc>
          <w:tcPr>
            <w:tcW w:w="0" w:type="auto"/>
            <w:shd w:val="clear" w:color="auto" w:fill="auto"/>
            <w:tcMar>
              <w:left w:w="28" w:type="dxa"/>
              <w:right w:w="28" w:type="dxa"/>
            </w:tcMar>
            <w:vAlign w:val="bottom"/>
            <w:hideMark/>
          </w:tcPr>
          <w:p w14:paraId="195675F9" w14:textId="77777777" w:rsidR="002949E2" w:rsidRPr="004F745F" w:rsidRDefault="002949E2" w:rsidP="009B3010">
            <w:pPr>
              <w:jc w:val="right"/>
              <w:rPr>
                <w:sz w:val="20"/>
                <w:szCs w:val="20"/>
              </w:rPr>
            </w:pPr>
            <w:r w:rsidRPr="004F745F">
              <w:rPr>
                <w:sz w:val="20"/>
                <w:szCs w:val="20"/>
              </w:rPr>
              <w:t>133</w:t>
            </w:r>
          </w:p>
        </w:tc>
        <w:tc>
          <w:tcPr>
            <w:tcW w:w="0" w:type="auto"/>
            <w:shd w:val="clear" w:color="auto" w:fill="auto"/>
            <w:tcMar>
              <w:left w:w="28" w:type="dxa"/>
              <w:right w:w="28" w:type="dxa"/>
            </w:tcMar>
            <w:vAlign w:val="bottom"/>
            <w:hideMark/>
          </w:tcPr>
          <w:p w14:paraId="24F8A335" w14:textId="77777777" w:rsidR="002949E2" w:rsidRPr="004F745F" w:rsidRDefault="002949E2" w:rsidP="009B3010">
            <w:pPr>
              <w:jc w:val="right"/>
              <w:rPr>
                <w:sz w:val="20"/>
                <w:szCs w:val="20"/>
              </w:rPr>
            </w:pPr>
            <w:r w:rsidRPr="004F745F">
              <w:rPr>
                <w:sz w:val="20"/>
                <w:szCs w:val="20"/>
              </w:rPr>
              <w:t>133</w:t>
            </w:r>
          </w:p>
        </w:tc>
        <w:tc>
          <w:tcPr>
            <w:tcW w:w="0" w:type="auto"/>
            <w:shd w:val="clear" w:color="auto" w:fill="auto"/>
            <w:tcMar>
              <w:left w:w="28" w:type="dxa"/>
              <w:right w:w="28" w:type="dxa"/>
            </w:tcMar>
            <w:vAlign w:val="bottom"/>
            <w:hideMark/>
          </w:tcPr>
          <w:p w14:paraId="7199E23F"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7897B5B" w14:textId="58D4DEA8" w:rsidR="002949E2" w:rsidRPr="004F745F" w:rsidRDefault="002949E2" w:rsidP="009B3010">
            <w:pPr>
              <w:jc w:val="right"/>
              <w:rPr>
                <w:sz w:val="20"/>
                <w:szCs w:val="20"/>
              </w:rPr>
            </w:pPr>
            <w:r w:rsidRPr="004F745F">
              <w:rPr>
                <w:sz w:val="20"/>
                <w:szCs w:val="20"/>
              </w:rPr>
              <w:t xml:space="preserve">            -</w:t>
            </w:r>
          </w:p>
        </w:tc>
      </w:tr>
      <w:tr w:rsidR="004F745F" w:rsidRPr="004F745F" w14:paraId="12756126" w14:textId="77777777" w:rsidTr="00E077DC">
        <w:trPr>
          <w:cantSplit/>
        </w:trPr>
        <w:tc>
          <w:tcPr>
            <w:tcW w:w="0" w:type="auto"/>
            <w:shd w:val="clear" w:color="auto" w:fill="auto"/>
            <w:noWrap/>
            <w:tcMar>
              <w:left w:w="28" w:type="dxa"/>
              <w:right w:w="28" w:type="dxa"/>
            </w:tcMar>
            <w:hideMark/>
          </w:tcPr>
          <w:p w14:paraId="52288A5C" w14:textId="77777777" w:rsidR="002949E2" w:rsidRPr="004F745F" w:rsidRDefault="002949E2" w:rsidP="009B3010">
            <w:pPr>
              <w:rPr>
                <w:sz w:val="20"/>
                <w:szCs w:val="20"/>
              </w:rPr>
            </w:pPr>
            <w:r w:rsidRPr="004F745F">
              <w:rPr>
                <w:sz w:val="20"/>
                <w:szCs w:val="20"/>
              </w:rPr>
              <w:t>366</w:t>
            </w:r>
          </w:p>
        </w:tc>
        <w:tc>
          <w:tcPr>
            <w:tcW w:w="0" w:type="auto"/>
            <w:shd w:val="clear" w:color="auto" w:fill="auto"/>
            <w:tcMar>
              <w:left w:w="28" w:type="dxa"/>
              <w:right w:w="28" w:type="dxa"/>
            </w:tcMar>
            <w:hideMark/>
          </w:tcPr>
          <w:p w14:paraId="7850C230" w14:textId="77777777" w:rsidR="002949E2" w:rsidRPr="004F745F" w:rsidRDefault="002949E2" w:rsidP="009B3010">
            <w:pPr>
              <w:rPr>
                <w:sz w:val="20"/>
                <w:szCs w:val="20"/>
              </w:rPr>
            </w:pPr>
            <w:r w:rsidRPr="004F745F">
              <w:rPr>
                <w:sz w:val="20"/>
                <w:szCs w:val="20"/>
              </w:rPr>
              <w:t>Pomoći proračunskim korisnicima drugih proračuna</w:t>
            </w:r>
          </w:p>
        </w:tc>
        <w:tc>
          <w:tcPr>
            <w:tcW w:w="0" w:type="auto"/>
            <w:shd w:val="clear" w:color="auto" w:fill="auto"/>
            <w:tcMar>
              <w:left w:w="28" w:type="dxa"/>
              <w:right w:w="28" w:type="dxa"/>
            </w:tcMar>
            <w:vAlign w:val="bottom"/>
            <w:hideMark/>
          </w:tcPr>
          <w:p w14:paraId="4D36925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197F00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CE07576"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A073B29" w14:textId="281B3F78" w:rsidR="002949E2" w:rsidRPr="004F745F" w:rsidRDefault="002949E2" w:rsidP="009B3010">
            <w:pPr>
              <w:jc w:val="right"/>
              <w:rPr>
                <w:sz w:val="20"/>
                <w:szCs w:val="20"/>
              </w:rPr>
            </w:pPr>
            <w:r w:rsidRPr="004F745F">
              <w:rPr>
                <w:sz w:val="20"/>
                <w:szCs w:val="20"/>
              </w:rPr>
              <w:t> </w:t>
            </w:r>
          </w:p>
        </w:tc>
      </w:tr>
      <w:tr w:rsidR="004F745F" w:rsidRPr="004F745F" w14:paraId="0BE37993" w14:textId="77777777" w:rsidTr="00E077DC">
        <w:trPr>
          <w:cantSplit/>
        </w:trPr>
        <w:tc>
          <w:tcPr>
            <w:tcW w:w="0" w:type="auto"/>
            <w:shd w:val="clear" w:color="auto" w:fill="auto"/>
            <w:noWrap/>
            <w:tcMar>
              <w:left w:w="28" w:type="dxa"/>
              <w:right w:w="28" w:type="dxa"/>
            </w:tcMar>
            <w:hideMark/>
          </w:tcPr>
          <w:p w14:paraId="331A03DA" w14:textId="77777777" w:rsidR="002949E2" w:rsidRPr="004F745F" w:rsidRDefault="002949E2" w:rsidP="009B3010">
            <w:pPr>
              <w:rPr>
                <w:sz w:val="20"/>
                <w:szCs w:val="20"/>
              </w:rPr>
            </w:pPr>
            <w:r w:rsidRPr="004F745F">
              <w:rPr>
                <w:sz w:val="20"/>
                <w:szCs w:val="20"/>
              </w:rPr>
              <w:t>3661</w:t>
            </w:r>
          </w:p>
        </w:tc>
        <w:tc>
          <w:tcPr>
            <w:tcW w:w="0" w:type="auto"/>
            <w:shd w:val="clear" w:color="auto" w:fill="auto"/>
            <w:tcMar>
              <w:left w:w="28" w:type="dxa"/>
              <w:right w:w="28" w:type="dxa"/>
            </w:tcMar>
            <w:hideMark/>
          </w:tcPr>
          <w:p w14:paraId="08129E36" w14:textId="77777777" w:rsidR="002949E2" w:rsidRPr="004F745F" w:rsidRDefault="002949E2" w:rsidP="009B3010">
            <w:pPr>
              <w:rPr>
                <w:sz w:val="20"/>
                <w:szCs w:val="20"/>
              </w:rPr>
            </w:pPr>
            <w:r w:rsidRPr="004F745F">
              <w:rPr>
                <w:sz w:val="20"/>
                <w:szCs w:val="20"/>
              </w:rPr>
              <w:t>Tekuće pomoći proračunskim korisnicima drugih proračuna</w:t>
            </w:r>
          </w:p>
        </w:tc>
        <w:tc>
          <w:tcPr>
            <w:tcW w:w="0" w:type="auto"/>
            <w:shd w:val="clear" w:color="auto" w:fill="auto"/>
            <w:tcMar>
              <w:left w:w="28" w:type="dxa"/>
              <w:right w:w="28" w:type="dxa"/>
            </w:tcMar>
            <w:vAlign w:val="bottom"/>
            <w:hideMark/>
          </w:tcPr>
          <w:p w14:paraId="4D4C333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F54B3C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F8165A7"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225B6D2" w14:textId="1F55CB5E" w:rsidR="002949E2" w:rsidRPr="004F745F" w:rsidRDefault="002949E2" w:rsidP="009B3010">
            <w:pPr>
              <w:jc w:val="right"/>
              <w:rPr>
                <w:sz w:val="20"/>
                <w:szCs w:val="20"/>
              </w:rPr>
            </w:pPr>
            <w:r w:rsidRPr="004F745F">
              <w:rPr>
                <w:sz w:val="20"/>
                <w:szCs w:val="20"/>
              </w:rPr>
              <w:t> </w:t>
            </w:r>
          </w:p>
        </w:tc>
      </w:tr>
      <w:tr w:rsidR="004F745F" w:rsidRPr="004F745F" w14:paraId="46E23BB4" w14:textId="77777777" w:rsidTr="00E077DC">
        <w:trPr>
          <w:cantSplit/>
        </w:trPr>
        <w:tc>
          <w:tcPr>
            <w:tcW w:w="0" w:type="auto"/>
            <w:shd w:val="clear" w:color="auto" w:fill="auto"/>
            <w:noWrap/>
            <w:tcMar>
              <w:left w:w="28" w:type="dxa"/>
              <w:right w:w="28" w:type="dxa"/>
            </w:tcMar>
            <w:hideMark/>
          </w:tcPr>
          <w:p w14:paraId="29771202" w14:textId="77777777" w:rsidR="002949E2" w:rsidRPr="004F745F" w:rsidRDefault="002949E2" w:rsidP="009B3010">
            <w:pPr>
              <w:rPr>
                <w:sz w:val="20"/>
                <w:szCs w:val="20"/>
              </w:rPr>
            </w:pPr>
            <w:r w:rsidRPr="004F745F">
              <w:rPr>
                <w:sz w:val="20"/>
                <w:szCs w:val="20"/>
              </w:rPr>
              <w:t>37</w:t>
            </w:r>
          </w:p>
        </w:tc>
        <w:tc>
          <w:tcPr>
            <w:tcW w:w="0" w:type="auto"/>
            <w:shd w:val="clear" w:color="auto" w:fill="auto"/>
            <w:tcMar>
              <w:left w:w="28" w:type="dxa"/>
              <w:right w:w="28" w:type="dxa"/>
            </w:tcMar>
            <w:hideMark/>
          </w:tcPr>
          <w:p w14:paraId="57FAADCB" w14:textId="77777777" w:rsidR="002949E2" w:rsidRPr="004F745F" w:rsidRDefault="002949E2" w:rsidP="009B3010">
            <w:pPr>
              <w:rPr>
                <w:sz w:val="20"/>
                <w:szCs w:val="20"/>
              </w:rPr>
            </w:pPr>
            <w:r w:rsidRPr="004F745F">
              <w:rPr>
                <w:sz w:val="20"/>
                <w:szCs w:val="20"/>
              </w:rPr>
              <w:t>Naknade građanima i kućanstvima na temelju osiguranja i druge naknade</w:t>
            </w:r>
          </w:p>
        </w:tc>
        <w:tc>
          <w:tcPr>
            <w:tcW w:w="0" w:type="auto"/>
            <w:shd w:val="clear" w:color="auto" w:fill="auto"/>
            <w:tcMar>
              <w:left w:w="28" w:type="dxa"/>
              <w:right w:w="28" w:type="dxa"/>
            </w:tcMar>
            <w:vAlign w:val="bottom"/>
            <w:hideMark/>
          </w:tcPr>
          <w:p w14:paraId="46EA2122" w14:textId="77777777" w:rsidR="002949E2" w:rsidRPr="004F745F" w:rsidRDefault="002949E2" w:rsidP="009B3010">
            <w:pPr>
              <w:jc w:val="right"/>
              <w:rPr>
                <w:sz w:val="20"/>
                <w:szCs w:val="20"/>
              </w:rPr>
            </w:pPr>
            <w:r w:rsidRPr="004F745F">
              <w:rPr>
                <w:sz w:val="20"/>
                <w:szCs w:val="20"/>
              </w:rPr>
              <w:t>12.544</w:t>
            </w:r>
          </w:p>
        </w:tc>
        <w:tc>
          <w:tcPr>
            <w:tcW w:w="0" w:type="auto"/>
            <w:shd w:val="clear" w:color="auto" w:fill="auto"/>
            <w:tcMar>
              <w:left w:w="28" w:type="dxa"/>
              <w:right w:w="28" w:type="dxa"/>
            </w:tcMar>
            <w:vAlign w:val="bottom"/>
            <w:hideMark/>
          </w:tcPr>
          <w:p w14:paraId="1F05EDC5" w14:textId="77777777" w:rsidR="002949E2" w:rsidRPr="004F745F" w:rsidRDefault="002949E2" w:rsidP="009B3010">
            <w:pPr>
              <w:jc w:val="right"/>
              <w:rPr>
                <w:sz w:val="20"/>
                <w:szCs w:val="20"/>
              </w:rPr>
            </w:pPr>
            <w:r w:rsidRPr="004F745F">
              <w:rPr>
                <w:sz w:val="20"/>
                <w:szCs w:val="20"/>
              </w:rPr>
              <w:t>12.544</w:t>
            </w:r>
          </w:p>
        </w:tc>
        <w:tc>
          <w:tcPr>
            <w:tcW w:w="0" w:type="auto"/>
            <w:shd w:val="clear" w:color="auto" w:fill="auto"/>
            <w:tcMar>
              <w:left w:w="28" w:type="dxa"/>
              <w:right w:w="28" w:type="dxa"/>
            </w:tcMar>
            <w:vAlign w:val="bottom"/>
            <w:hideMark/>
          </w:tcPr>
          <w:p w14:paraId="417F5EEE"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E69AB6C" w14:textId="57890A69" w:rsidR="002949E2" w:rsidRPr="004F745F" w:rsidRDefault="002949E2" w:rsidP="009B3010">
            <w:pPr>
              <w:jc w:val="right"/>
              <w:rPr>
                <w:sz w:val="20"/>
                <w:szCs w:val="20"/>
              </w:rPr>
            </w:pPr>
            <w:r w:rsidRPr="004F745F">
              <w:rPr>
                <w:sz w:val="20"/>
                <w:szCs w:val="20"/>
              </w:rPr>
              <w:t xml:space="preserve">            -</w:t>
            </w:r>
          </w:p>
        </w:tc>
      </w:tr>
      <w:tr w:rsidR="004F745F" w:rsidRPr="004F745F" w14:paraId="472A7250" w14:textId="77777777" w:rsidTr="00E077DC">
        <w:trPr>
          <w:cantSplit/>
        </w:trPr>
        <w:tc>
          <w:tcPr>
            <w:tcW w:w="0" w:type="auto"/>
            <w:shd w:val="clear" w:color="auto" w:fill="auto"/>
            <w:noWrap/>
            <w:tcMar>
              <w:left w:w="28" w:type="dxa"/>
              <w:right w:w="28" w:type="dxa"/>
            </w:tcMar>
            <w:hideMark/>
          </w:tcPr>
          <w:p w14:paraId="16396A26" w14:textId="77777777" w:rsidR="002949E2" w:rsidRPr="004F745F" w:rsidRDefault="002949E2" w:rsidP="009B3010">
            <w:pPr>
              <w:rPr>
                <w:sz w:val="20"/>
                <w:szCs w:val="20"/>
              </w:rPr>
            </w:pPr>
            <w:r w:rsidRPr="004F745F">
              <w:rPr>
                <w:sz w:val="20"/>
                <w:szCs w:val="20"/>
              </w:rPr>
              <w:t>372</w:t>
            </w:r>
          </w:p>
        </w:tc>
        <w:tc>
          <w:tcPr>
            <w:tcW w:w="0" w:type="auto"/>
            <w:shd w:val="clear" w:color="auto" w:fill="auto"/>
            <w:tcMar>
              <w:left w:w="28" w:type="dxa"/>
              <w:right w:w="28" w:type="dxa"/>
            </w:tcMar>
            <w:hideMark/>
          </w:tcPr>
          <w:p w14:paraId="33A9F12C" w14:textId="77777777" w:rsidR="002949E2" w:rsidRPr="004F745F" w:rsidRDefault="002949E2" w:rsidP="009B3010">
            <w:pPr>
              <w:rPr>
                <w:sz w:val="20"/>
                <w:szCs w:val="20"/>
              </w:rPr>
            </w:pPr>
            <w:r w:rsidRPr="004F745F">
              <w:rPr>
                <w:sz w:val="20"/>
                <w:szCs w:val="20"/>
              </w:rPr>
              <w:t>Ostale naknade građanima i kućanstvima iz proračuna</w:t>
            </w:r>
          </w:p>
        </w:tc>
        <w:tc>
          <w:tcPr>
            <w:tcW w:w="0" w:type="auto"/>
            <w:shd w:val="clear" w:color="auto" w:fill="auto"/>
            <w:tcMar>
              <w:left w:w="28" w:type="dxa"/>
              <w:right w:w="28" w:type="dxa"/>
            </w:tcMar>
            <w:vAlign w:val="bottom"/>
            <w:hideMark/>
          </w:tcPr>
          <w:p w14:paraId="1995F5C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901E5F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8E05AC5"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207252F" w14:textId="1334279D" w:rsidR="002949E2" w:rsidRPr="004F745F" w:rsidRDefault="002949E2" w:rsidP="009B3010">
            <w:pPr>
              <w:jc w:val="right"/>
              <w:rPr>
                <w:sz w:val="20"/>
                <w:szCs w:val="20"/>
              </w:rPr>
            </w:pPr>
            <w:r w:rsidRPr="004F745F">
              <w:rPr>
                <w:sz w:val="20"/>
                <w:szCs w:val="20"/>
              </w:rPr>
              <w:t> </w:t>
            </w:r>
          </w:p>
        </w:tc>
      </w:tr>
      <w:tr w:rsidR="004F745F" w:rsidRPr="004F745F" w14:paraId="34A3125F" w14:textId="77777777" w:rsidTr="00E077DC">
        <w:trPr>
          <w:cantSplit/>
        </w:trPr>
        <w:tc>
          <w:tcPr>
            <w:tcW w:w="0" w:type="auto"/>
            <w:shd w:val="clear" w:color="auto" w:fill="auto"/>
            <w:noWrap/>
            <w:tcMar>
              <w:left w:w="28" w:type="dxa"/>
              <w:right w:w="28" w:type="dxa"/>
            </w:tcMar>
            <w:hideMark/>
          </w:tcPr>
          <w:p w14:paraId="65548829" w14:textId="77777777" w:rsidR="002949E2" w:rsidRPr="004F745F" w:rsidRDefault="002949E2" w:rsidP="009B3010">
            <w:pPr>
              <w:rPr>
                <w:sz w:val="20"/>
                <w:szCs w:val="20"/>
              </w:rPr>
            </w:pPr>
            <w:r w:rsidRPr="004F745F">
              <w:rPr>
                <w:sz w:val="20"/>
                <w:szCs w:val="20"/>
              </w:rPr>
              <w:t>3722</w:t>
            </w:r>
          </w:p>
        </w:tc>
        <w:tc>
          <w:tcPr>
            <w:tcW w:w="0" w:type="auto"/>
            <w:shd w:val="clear" w:color="auto" w:fill="auto"/>
            <w:tcMar>
              <w:left w:w="28" w:type="dxa"/>
              <w:right w:w="28" w:type="dxa"/>
            </w:tcMar>
            <w:hideMark/>
          </w:tcPr>
          <w:p w14:paraId="76F87604" w14:textId="77777777" w:rsidR="002949E2" w:rsidRPr="004F745F" w:rsidRDefault="002949E2" w:rsidP="009B3010">
            <w:pPr>
              <w:rPr>
                <w:sz w:val="20"/>
                <w:szCs w:val="20"/>
              </w:rPr>
            </w:pPr>
            <w:r w:rsidRPr="004F745F">
              <w:rPr>
                <w:sz w:val="20"/>
                <w:szCs w:val="20"/>
              </w:rPr>
              <w:t>Naknade građanima i kućanstvima u naravi</w:t>
            </w:r>
          </w:p>
        </w:tc>
        <w:tc>
          <w:tcPr>
            <w:tcW w:w="0" w:type="auto"/>
            <w:shd w:val="clear" w:color="auto" w:fill="auto"/>
            <w:tcMar>
              <w:left w:w="28" w:type="dxa"/>
              <w:right w:w="28" w:type="dxa"/>
            </w:tcMar>
            <w:vAlign w:val="bottom"/>
            <w:hideMark/>
          </w:tcPr>
          <w:p w14:paraId="34D4719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516645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713C660"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CAE453D" w14:textId="071E9332" w:rsidR="002949E2" w:rsidRPr="004F745F" w:rsidRDefault="002949E2" w:rsidP="009B3010">
            <w:pPr>
              <w:jc w:val="right"/>
              <w:rPr>
                <w:sz w:val="20"/>
                <w:szCs w:val="20"/>
              </w:rPr>
            </w:pPr>
            <w:r w:rsidRPr="004F745F">
              <w:rPr>
                <w:sz w:val="20"/>
                <w:szCs w:val="20"/>
              </w:rPr>
              <w:t> </w:t>
            </w:r>
          </w:p>
        </w:tc>
      </w:tr>
      <w:tr w:rsidR="004F745F" w:rsidRPr="004F745F" w14:paraId="2D601E24" w14:textId="77777777" w:rsidTr="00E077DC">
        <w:trPr>
          <w:cantSplit/>
        </w:trPr>
        <w:tc>
          <w:tcPr>
            <w:tcW w:w="0" w:type="auto"/>
            <w:shd w:val="clear" w:color="auto" w:fill="auto"/>
            <w:noWrap/>
            <w:tcMar>
              <w:left w:w="28" w:type="dxa"/>
              <w:right w:w="28" w:type="dxa"/>
            </w:tcMar>
            <w:hideMark/>
          </w:tcPr>
          <w:p w14:paraId="1F4EF0F5" w14:textId="77777777" w:rsidR="002949E2" w:rsidRPr="004F745F" w:rsidRDefault="002949E2" w:rsidP="009B3010">
            <w:pPr>
              <w:rPr>
                <w:sz w:val="20"/>
                <w:szCs w:val="20"/>
              </w:rPr>
            </w:pPr>
            <w:r w:rsidRPr="004F745F">
              <w:rPr>
                <w:sz w:val="20"/>
                <w:szCs w:val="20"/>
              </w:rPr>
              <w:t>4</w:t>
            </w:r>
          </w:p>
        </w:tc>
        <w:tc>
          <w:tcPr>
            <w:tcW w:w="0" w:type="auto"/>
            <w:shd w:val="clear" w:color="auto" w:fill="auto"/>
            <w:tcMar>
              <w:left w:w="28" w:type="dxa"/>
              <w:right w:w="28" w:type="dxa"/>
            </w:tcMar>
            <w:hideMark/>
          </w:tcPr>
          <w:p w14:paraId="327E9FE0" w14:textId="77777777" w:rsidR="002949E2" w:rsidRPr="004F745F" w:rsidRDefault="002949E2" w:rsidP="009B3010">
            <w:pPr>
              <w:rPr>
                <w:sz w:val="20"/>
                <w:szCs w:val="20"/>
              </w:rPr>
            </w:pPr>
            <w:r w:rsidRPr="004F745F">
              <w:rPr>
                <w:sz w:val="20"/>
                <w:szCs w:val="20"/>
              </w:rPr>
              <w:t>Rashodi za nabavu nefinancijske imovine</w:t>
            </w:r>
          </w:p>
        </w:tc>
        <w:tc>
          <w:tcPr>
            <w:tcW w:w="0" w:type="auto"/>
            <w:shd w:val="clear" w:color="auto" w:fill="auto"/>
            <w:tcMar>
              <w:left w:w="28" w:type="dxa"/>
              <w:right w:w="28" w:type="dxa"/>
            </w:tcMar>
            <w:vAlign w:val="bottom"/>
            <w:hideMark/>
          </w:tcPr>
          <w:p w14:paraId="3EC8290B" w14:textId="77777777" w:rsidR="002949E2" w:rsidRPr="004F745F" w:rsidRDefault="002949E2" w:rsidP="009B3010">
            <w:pPr>
              <w:jc w:val="right"/>
              <w:rPr>
                <w:sz w:val="20"/>
                <w:szCs w:val="20"/>
              </w:rPr>
            </w:pPr>
            <w:r w:rsidRPr="004F745F">
              <w:rPr>
                <w:sz w:val="20"/>
                <w:szCs w:val="20"/>
              </w:rPr>
              <w:t>36.778</w:t>
            </w:r>
          </w:p>
        </w:tc>
        <w:tc>
          <w:tcPr>
            <w:tcW w:w="0" w:type="auto"/>
            <w:shd w:val="clear" w:color="auto" w:fill="auto"/>
            <w:tcMar>
              <w:left w:w="28" w:type="dxa"/>
              <w:right w:w="28" w:type="dxa"/>
            </w:tcMar>
            <w:vAlign w:val="bottom"/>
            <w:hideMark/>
          </w:tcPr>
          <w:p w14:paraId="1FDB6E94" w14:textId="77777777" w:rsidR="002949E2" w:rsidRPr="004F745F" w:rsidRDefault="002949E2" w:rsidP="009B3010">
            <w:pPr>
              <w:jc w:val="right"/>
              <w:rPr>
                <w:sz w:val="20"/>
                <w:szCs w:val="20"/>
              </w:rPr>
            </w:pPr>
            <w:r w:rsidRPr="004F745F">
              <w:rPr>
                <w:sz w:val="20"/>
                <w:szCs w:val="20"/>
              </w:rPr>
              <w:t>36.778</w:t>
            </w:r>
          </w:p>
        </w:tc>
        <w:tc>
          <w:tcPr>
            <w:tcW w:w="0" w:type="auto"/>
            <w:shd w:val="clear" w:color="auto" w:fill="auto"/>
            <w:tcMar>
              <w:left w:w="28" w:type="dxa"/>
              <w:right w:w="28" w:type="dxa"/>
            </w:tcMar>
            <w:vAlign w:val="bottom"/>
            <w:hideMark/>
          </w:tcPr>
          <w:p w14:paraId="402DE69A" w14:textId="77777777" w:rsidR="002949E2" w:rsidRPr="004F745F" w:rsidRDefault="002949E2" w:rsidP="009B3010">
            <w:pPr>
              <w:jc w:val="right"/>
              <w:rPr>
                <w:sz w:val="20"/>
                <w:szCs w:val="20"/>
              </w:rPr>
            </w:pPr>
            <w:r w:rsidRPr="004F745F">
              <w:rPr>
                <w:sz w:val="20"/>
                <w:szCs w:val="20"/>
              </w:rPr>
              <w:t>5.793,67</w:t>
            </w:r>
          </w:p>
        </w:tc>
        <w:tc>
          <w:tcPr>
            <w:tcW w:w="0" w:type="auto"/>
            <w:shd w:val="clear" w:color="auto" w:fill="auto"/>
            <w:tcMar>
              <w:left w:w="28" w:type="dxa"/>
              <w:right w:w="28" w:type="dxa"/>
            </w:tcMar>
            <w:vAlign w:val="bottom"/>
            <w:hideMark/>
          </w:tcPr>
          <w:p w14:paraId="3BF47CAF" w14:textId="462FE9ED" w:rsidR="002949E2" w:rsidRPr="004F745F" w:rsidRDefault="002949E2" w:rsidP="009B3010">
            <w:pPr>
              <w:jc w:val="right"/>
              <w:rPr>
                <w:sz w:val="20"/>
                <w:szCs w:val="20"/>
              </w:rPr>
            </w:pPr>
            <w:r w:rsidRPr="004F745F">
              <w:rPr>
                <w:sz w:val="20"/>
                <w:szCs w:val="20"/>
              </w:rPr>
              <w:t>15,75</w:t>
            </w:r>
          </w:p>
        </w:tc>
      </w:tr>
      <w:tr w:rsidR="004F745F" w:rsidRPr="004F745F" w14:paraId="2A909DB2" w14:textId="77777777" w:rsidTr="00E077DC">
        <w:trPr>
          <w:cantSplit/>
        </w:trPr>
        <w:tc>
          <w:tcPr>
            <w:tcW w:w="0" w:type="auto"/>
            <w:shd w:val="clear" w:color="auto" w:fill="auto"/>
            <w:noWrap/>
            <w:tcMar>
              <w:left w:w="28" w:type="dxa"/>
              <w:right w:w="28" w:type="dxa"/>
            </w:tcMar>
            <w:hideMark/>
          </w:tcPr>
          <w:p w14:paraId="1CE770F6" w14:textId="77777777" w:rsidR="002949E2" w:rsidRPr="004F745F" w:rsidRDefault="002949E2" w:rsidP="009B3010">
            <w:pPr>
              <w:rPr>
                <w:sz w:val="20"/>
                <w:szCs w:val="20"/>
              </w:rPr>
            </w:pPr>
            <w:r w:rsidRPr="004F745F">
              <w:rPr>
                <w:sz w:val="20"/>
                <w:szCs w:val="20"/>
              </w:rPr>
              <w:t>42</w:t>
            </w:r>
          </w:p>
        </w:tc>
        <w:tc>
          <w:tcPr>
            <w:tcW w:w="0" w:type="auto"/>
            <w:shd w:val="clear" w:color="auto" w:fill="auto"/>
            <w:tcMar>
              <w:left w:w="28" w:type="dxa"/>
              <w:right w:w="28" w:type="dxa"/>
            </w:tcMar>
            <w:hideMark/>
          </w:tcPr>
          <w:p w14:paraId="75E55538" w14:textId="77777777" w:rsidR="002949E2" w:rsidRPr="004F745F" w:rsidRDefault="002949E2" w:rsidP="009B3010">
            <w:pPr>
              <w:rPr>
                <w:sz w:val="20"/>
                <w:szCs w:val="20"/>
              </w:rPr>
            </w:pPr>
            <w:r w:rsidRPr="004F745F">
              <w:rPr>
                <w:sz w:val="20"/>
                <w:szCs w:val="20"/>
              </w:rPr>
              <w:t>Rashodi za nabavu proizvedene dugotrajne imovine</w:t>
            </w:r>
          </w:p>
        </w:tc>
        <w:tc>
          <w:tcPr>
            <w:tcW w:w="0" w:type="auto"/>
            <w:shd w:val="clear" w:color="auto" w:fill="auto"/>
            <w:tcMar>
              <w:left w:w="28" w:type="dxa"/>
              <w:right w:w="28" w:type="dxa"/>
            </w:tcMar>
            <w:vAlign w:val="bottom"/>
            <w:hideMark/>
          </w:tcPr>
          <w:p w14:paraId="7A034CF6" w14:textId="77777777" w:rsidR="002949E2" w:rsidRPr="004F745F" w:rsidRDefault="002949E2" w:rsidP="009B3010">
            <w:pPr>
              <w:jc w:val="right"/>
              <w:rPr>
                <w:sz w:val="20"/>
                <w:szCs w:val="20"/>
              </w:rPr>
            </w:pPr>
            <w:r w:rsidRPr="004F745F">
              <w:rPr>
                <w:sz w:val="20"/>
                <w:szCs w:val="20"/>
              </w:rPr>
              <w:t>36.778</w:t>
            </w:r>
          </w:p>
        </w:tc>
        <w:tc>
          <w:tcPr>
            <w:tcW w:w="0" w:type="auto"/>
            <w:shd w:val="clear" w:color="auto" w:fill="auto"/>
            <w:tcMar>
              <w:left w:w="28" w:type="dxa"/>
              <w:right w:w="28" w:type="dxa"/>
            </w:tcMar>
            <w:vAlign w:val="bottom"/>
            <w:hideMark/>
          </w:tcPr>
          <w:p w14:paraId="6BAC70E0" w14:textId="77777777" w:rsidR="002949E2" w:rsidRPr="004F745F" w:rsidRDefault="002949E2" w:rsidP="009B3010">
            <w:pPr>
              <w:jc w:val="right"/>
              <w:rPr>
                <w:sz w:val="20"/>
                <w:szCs w:val="20"/>
              </w:rPr>
            </w:pPr>
            <w:r w:rsidRPr="004F745F">
              <w:rPr>
                <w:sz w:val="20"/>
                <w:szCs w:val="20"/>
              </w:rPr>
              <w:t>36.778</w:t>
            </w:r>
          </w:p>
        </w:tc>
        <w:tc>
          <w:tcPr>
            <w:tcW w:w="0" w:type="auto"/>
            <w:shd w:val="clear" w:color="auto" w:fill="auto"/>
            <w:tcMar>
              <w:left w:w="28" w:type="dxa"/>
              <w:right w:w="28" w:type="dxa"/>
            </w:tcMar>
            <w:vAlign w:val="bottom"/>
            <w:hideMark/>
          </w:tcPr>
          <w:p w14:paraId="517336C9" w14:textId="77777777" w:rsidR="002949E2" w:rsidRPr="004F745F" w:rsidRDefault="002949E2" w:rsidP="009B3010">
            <w:pPr>
              <w:jc w:val="right"/>
              <w:rPr>
                <w:sz w:val="20"/>
                <w:szCs w:val="20"/>
              </w:rPr>
            </w:pPr>
            <w:r w:rsidRPr="004F745F">
              <w:rPr>
                <w:sz w:val="20"/>
                <w:szCs w:val="20"/>
              </w:rPr>
              <w:t>5.793,67</w:t>
            </w:r>
          </w:p>
        </w:tc>
        <w:tc>
          <w:tcPr>
            <w:tcW w:w="0" w:type="auto"/>
            <w:shd w:val="clear" w:color="auto" w:fill="auto"/>
            <w:tcMar>
              <w:left w:w="28" w:type="dxa"/>
              <w:right w:w="28" w:type="dxa"/>
            </w:tcMar>
            <w:vAlign w:val="bottom"/>
            <w:hideMark/>
          </w:tcPr>
          <w:p w14:paraId="4C09AF23" w14:textId="786AA2EE" w:rsidR="002949E2" w:rsidRPr="004F745F" w:rsidRDefault="002949E2" w:rsidP="009B3010">
            <w:pPr>
              <w:jc w:val="right"/>
              <w:rPr>
                <w:sz w:val="20"/>
                <w:szCs w:val="20"/>
              </w:rPr>
            </w:pPr>
            <w:r w:rsidRPr="004F745F">
              <w:rPr>
                <w:sz w:val="20"/>
                <w:szCs w:val="20"/>
              </w:rPr>
              <w:t>15,75</w:t>
            </w:r>
          </w:p>
        </w:tc>
      </w:tr>
      <w:tr w:rsidR="004F745F" w:rsidRPr="004F745F" w14:paraId="7F026821" w14:textId="77777777" w:rsidTr="00E077DC">
        <w:trPr>
          <w:cantSplit/>
        </w:trPr>
        <w:tc>
          <w:tcPr>
            <w:tcW w:w="0" w:type="auto"/>
            <w:shd w:val="clear" w:color="auto" w:fill="auto"/>
            <w:noWrap/>
            <w:tcMar>
              <w:left w:w="28" w:type="dxa"/>
              <w:right w:w="28" w:type="dxa"/>
            </w:tcMar>
            <w:hideMark/>
          </w:tcPr>
          <w:p w14:paraId="24228F98" w14:textId="77777777" w:rsidR="002949E2" w:rsidRPr="004F745F" w:rsidRDefault="002949E2" w:rsidP="009B3010">
            <w:pPr>
              <w:rPr>
                <w:sz w:val="20"/>
                <w:szCs w:val="20"/>
              </w:rPr>
            </w:pPr>
            <w:r w:rsidRPr="004F745F">
              <w:rPr>
                <w:sz w:val="20"/>
                <w:szCs w:val="20"/>
              </w:rPr>
              <w:t>422</w:t>
            </w:r>
          </w:p>
        </w:tc>
        <w:tc>
          <w:tcPr>
            <w:tcW w:w="0" w:type="auto"/>
            <w:shd w:val="clear" w:color="auto" w:fill="auto"/>
            <w:tcMar>
              <w:left w:w="28" w:type="dxa"/>
              <w:right w:w="28" w:type="dxa"/>
            </w:tcMar>
            <w:hideMark/>
          </w:tcPr>
          <w:p w14:paraId="5CEB8FDC" w14:textId="77777777" w:rsidR="002949E2" w:rsidRPr="004F745F" w:rsidRDefault="002949E2" w:rsidP="009B3010">
            <w:pPr>
              <w:rPr>
                <w:sz w:val="20"/>
                <w:szCs w:val="20"/>
              </w:rPr>
            </w:pPr>
            <w:r w:rsidRPr="004F745F">
              <w:rPr>
                <w:sz w:val="20"/>
                <w:szCs w:val="20"/>
              </w:rPr>
              <w:t>Postrojenja i oprema</w:t>
            </w:r>
          </w:p>
        </w:tc>
        <w:tc>
          <w:tcPr>
            <w:tcW w:w="0" w:type="auto"/>
            <w:shd w:val="clear" w:color="auto" w:fill="auto"/>
            <w:tcMar>
              <w:left w:w="28" w:type="dxa"/>
              <w:right w:w="28" w:type="dxa"/>
            </w:tcMar>
            <w:vAlign w:val="bottom"/>
            <w:hideMark/>
          </w:tcPr>
          <w:p w14:paraId="53FADC5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9E4B5C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61E4C8A" w14:textId="77777777" w:rsidR="002949E2" w:rsidRPr="004F745F" w:rsidRDefault="002949E2" w:rsidP="009B3010">
            <w:pPr>
              <w:jc w:val="right"/>
              <w:rPr>
                <w:sz w:val="20"/>
                <w:szCs w:val="20"/>
              </w:rPr>
            </w:pPr>
            <w:r w:rsidRPr="004F745F">
              <w:rPr>
                <w:sz w:val="20"/>
                <w:szCs w:val="20"/>
              </w:rPr>
              <w:t>5.793,67</w:t>
            </w:r>
          </w:p>
        </w:tc>
        <w:tc>
          <w:tcPr>
            <w:tcW w:w="0" w:type="auto"/>
            <w:shd w:val="clear" w:color="auto" w:fill="auto"/>
            <w:tcMar>
              <w:left w:w="28" w:type="dxa"/>
              <w:right w:w="28" w:type="dxa"/>
            </w:tcMar>
            <w:vAlign w:val="bottom"/>
            <w:hideMark/>
          </w:tcPr>
          <w:p w14:paraId="436B1B48" w14:textId="56411813" w:rsidR="002949E2" w:rsidRPr="004F745F" w:rsidRDefault="002949E2" w:rsidP="009B3010">
            <w:pPr>
              <w:jc w:val="right"/>
              <w:rPr>
                <w:sz w:val="20"/>
                <w:szCs w:val="20"/>
              </w:rPr>
            </w:pPr>
            <w:r w:rsidRPr="004F745F">
              <w:rPr>
                <w:sz w:val="20"/>
                <w:szCs w:val="20"/>
              </w:rPr>
              <w:t> </w:t>
            </w:r>
          </w:p>
        </w:tc>
      </w:tr>
      <w:tr w:rsidR="004F745F" w:rsidRPr="004F745F" w14:paraId="69B9D643" w14:textId="77777777" w:rsidTr="00E077DC">
        <w:trPr>
          <w:cantSplit/>
        </w:trPr>
        <w:tc>
          <w:tcPr>
            <w:tcW w:w="0" w:type="auto"/>
            <w:shd w:val="clear" w:color="auto" w:fill="auto"/>
            <w:noWrap/>
            <w:tcMar>
              <w:left w:w="28" w:type="dxa"/>
              <w:right w:w="28" w:type="dxa"/>
            </w:tcMar>
            <w:hideMark/>
          </w:tcPr>
          <w:p w14:paraId="2F062005" w14:textId="77777777" w:rsidR="002949E2" w:rsidRPr="004F745F" w:rsidRDefault="002949E2" w:rsidP="009B3010">
            <w:pPr>
              <w:rPr>
                <w:sz w:val="20"/>
                <w:szCs w:val="20"/>
              </w:rPr>
            </w:pPr>
            <w:r w:rsidRPr="004F745F">
              <w:rPr>
                <w:sz w:val="20"/>
                <w:szCs w:val="20"/>
              </w:rPr>
              <w:t>4221</w:t>
            </w:r>
          </w:p>
        </w:tc>
        <w:tc>
          <w:tcPr>
            <w:tcW w:w="0" w:type="auto"/>
            <w:shd w:val="clear" w:color="auto" w:fill="auto"/>
            <w:tcMar>
              <w:left w:w="28" w:type="dxa"/>
              <w:right w:w="28" w:type="dxa"/>
            </w:tcMar>
            <w:hideMark/>
          </w:tcPr>
          <w:p w14:paraId="1907250E" w14:textId="77777777" w:rsidR="002949E2" w:rsidRPr="004F745F" w:rsidRDefault="002949E2" w:rsidP="009B3010">
            <w:pPr>
              <w:rPr>
                <w:sz w:val="20"/>
                <w:szCs w:val="20"/>
              </w:rPr>
            </w:pPr>
            <w:r w:rsidRPr="004F745F">
              <w:rPr>
                <w:sz w:val="20"/>
                <w:szCs w:val="20"/>
              </w:rPr>
              <w:t>Uredska oprema i namještaj</w:t>
            </w:r>
          </w:p>
        </w:tc>
        <w:tc>
          <w:tcPr>
            <w:tcW w:w="0" w:type="auto"/>
            <w:shd w:val="clear" w:color="auto" w:fill="auto"/>
            <w:tcMar>
              <w:left w:w="28" w:type="dxa"/>
              <w:right w:w="28" w:type="dxa"/>
            </w:tcMar>
            <w:vAlign w:val="bottom"/>
            <w:hideMark/>
          </w:tcPr>
          <w:p w14:paraId="4225374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8C619D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2DA741F" w14:textId="77777777" w:rsidR="002949E2" w:rsidRPr="004F745F" w:rsidRDefault="002949E2" w:rsidP="009B3010">
            <w:pPr>
              <w:jc w:val="right"/>
              <w:rPr>
                <w:sz w:val="20"/>
                <w:szCs w:val="20"/>
              </w:rPr>
            </w:pPr>
            <w:r w:rsidRPr="004F745F">
              <w:rPr>
                <w:sz w:val="20"/>
                <w:szCs w:val="20"/>
              </w:rPr>
              <w:t>550,00</w:t>
            </w:r>
          </w:p>
        </w:tc>
        <w:tc>
          <w:tcPr>
            <w:tcW w:w="0" w:type="auto"/>
            <w:shd w:val="clear" w:color="auto" w:fill="auto"/>
            <w:tcMar>
              <w:left w:w="28" w:type="dxa"/>
              <w:right w:w="28" w:type="dxa"/>
            </w:tcMar>
            <w:vAlign w:val="bottom"/>
            <w:hideMark/>
          </w:tcPr>
          <w:p w14:paraId="21A59E62" w14:textId="77728648" w:rsidR="002949E2" w:rsidRPr="004F745F" w:rsidRDefault="002949E2" w:rsidP="009B3010">
            <w:pPr>
              <w:jc w:val="right"/>
              <w:rPr>
                <w:sz w:val="20"/>
                <w:szCs w:val="20"/>
              </w:rPr>
            </w:pPr>
            <w:r w:rsidRPr="004F745F">
              <w:rPr>
                <w:sz w:val="20"/>
                <w:szCs w:val="20"/>
              </w:rPr>
              <w:t> </w:t>
            </w:r>
          </w:p>
        </w:tc>
      </w:tr>
      <w:tr w:rsidR="004F745F" w:rsidRPr="004F745F" w14:paraId="44A966B3" w14:textId="77777777" w:rsidTr="00E077DC">
        <w:trPr>
          <w:cantSplit/>
        </w:trPr>
        <w:tc>
          <w:tcPr>
            <w:tcW w:w="0" w:type="auto"/>
            <w:shd w:val="clear" w:color="auto" w:fill="auto"/>
            <w:noWrap/>
            <w:tcMar>
              <w:left w:w="28" w:type="dxa"/>
              <w:right w:w="28" w:type="dxa"/>
            </w:tcMar>
            <w:hideMark/>
          </w:tcPr>
          <w:p w14:paraId="3C7BFE56" w14:textId="77777777" w:rsidR="002949E2" w:rsidRPr="004F745F" w:rsidRDefault="002949E2" w:rsidP="009B3010">
            <w:pPr>
              <w:rPr>
                <w:sz w:val="20"/>
                <w:szCs w:val="20"/>
              </w:rPr>
            </w:pPr>
            <w:r w:rsidRPr="004F745F">
              <w:rPr>
                <w:sz w:val="20"/>
                <w:szCs w:val="20"/>
              </w:rPr>
              <w:t>4226</w:t>
            </w:r>
          </w:p>
        </w:tc>
        <w:tc>
          <w:tcPr>
            <w:tcW w:w="0" w:type="auto"/>
            <w:shd w:val="clear" w:color="auto" w:fill="auto"/>
            <w:tcMar>
              <w:left w:w="28" w:type="dxa"/>
              <w:right w:w="28" w:type="dxa"/>
            </w:tcMar>
            <w:hideMark/>
          </w:tcPr>
          <w:p w14:paraId="7BD8ECAD" w14:textId="77777777" w:rsidR="002949E2" w:rsidRPr="004F745F" w:rsidRDefault="002949E2" w:rsidP="009B3010">
            <w:pPr>
              <w:rPr>
                <w:sz w:val="20"/>
                <w:szCs w:val="20"/>
              </w:rPr>
            </w:pPr>
            <w:r w:rsidRPr="004F745F">
              <w:rPr>
                <w:sz w:val="20"/>
                <w:szCs w:val="20"/>
              </w:rPr>
              <w:t>Sportska i glazbena oprema</w:t>
            </w:r>
          </w:p>
        </w:tc>
        <w:tc>
          <w:tcPr>
            <w:tcW w:w="0" w:type="auto"/>
            <w:shd w:val="clear" w:color="auto" w:fill="auto"/>
            <w:tcMar>
              <w:left w:w="28" w:type="dxa"/>
              <w:right w:w="28" w:type="dxa"/>
            </w:tcMar>
            <w:vAlign w:val="bottom"/>
            <w:hideMark/>
          </w:tcPr>
          <w:p w14:paraId="4BFC94F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3EBCC2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802E640" w14:textId="77777777" w:rsidR="002949E2" w:rsidRPr="004F745F" w:rsidRDefault="002949E2" w:rsidP="009B3010">
            <w:pPr>
              <w:jc w:val="right"/>
              <w:rPr>
                <w:sz w:val="20"/>
                <w:szCs w:val="20"/>
              </w:rPr>
            </w:pPr>
            <w:r w:rsidRPr="004F745F">
              <w:rPr>
                <w:sz w:val="20"/>
                <w:szCs w:val="20"/>
              </w:rPr>
              <w:t>2.233,16</w:t>
            </w:r>
          </w:p>
        </w:tc>
        <w:tc>
          <w:tcPr>
            <w:tcW w:w="0" w:type="auto"/>
            <w:shd w:val="clear" w:color="auto" w:fill="auto"/>
            <w:tcMar>
              <w:left w:w="28" w:type="dxa"/>
              <w:right w:w="28" w:type="dxa"/>
            </w:tcMar>
            <w:vAlign w:val="bottom"/>
            <w:hideMark/>
          </w:tcPr>
          <w:p w14:paraId="22482468" w14:textId="4B0FCDAF" w:rsidR="002949E2" w:rsidRPr="004F745F" w:rsidRDefault="002949E2" w:rsidP="009B3010">
            <w:pPr>
              <w:jc w:val="right"/>
              <w:rPr>
                <w:sz w:val="20"/>
                <w:szCs w:val="20"/>
              </w:rPr>
            </w:pPr>
            <w:r w:rsidRPr="004F745F">
              <w:rPr>
                <w:sz w:val="20"/>
                <w:szCs w:val="20"/>
              </w:rPr>
              <w:t> </w:t>
            </w:r>
          </w:p>
        </w:tc>
      </w:tr>
      <w:tr w:rsidR="004F745F" w:rsidRPr="004F745F" w14:paraId="782AE432" w14:textId="77777777" w:rsidTr="00E077DC">
        <w:trPr>
          <w:cantSplit/>
        </w:trPr>
        <w:tc>
          <w:tcPr>
            <w:tcW w:w="0" w:type="auto"/>
            <w:shd w:val="clear" w:color="auto" w:fill="auto"/>
            <w:noWrap/>
            <w:tcMar>
              <w:left w:w="28" w:type="dxa"/>
              <w:right w:w="28" w:type="dxa"/>
            </w:tcMar>
            <w:hideMark/>
          </w:tcPr>
          <w:p w14:paraId="6D8E9DEA" w14:textId="77777777" w:rsidR="002949E2" w:rsidRPr="004F745F" w:rsidRDefault="002949E2" w:rsidP="009B3010">
            <w:pPr>
              <w:rPr>
                <w:sz w:val="20"/>
                <w:szCs w:val="20"/>
              </w:rPr>
            </w:pPr>
            <w:r w:rsidRPr="004F745F">
              <w:rPr>
                <w:sz w:val="20"/>
                <w:szCs w:val="20"/>
              </w:rPr>
              <w:t>4227</w:t>
            </w:r>
          </w:p>
        </w:tc>
        <w:tc>
          <w:tcPr>
            <w:tcW w:w="0" w:type="auto"/>
            <w:shd w:val="clear" w:color="auto" w:fill="auto"/>
            <w:tcMar>
              <w:left w:w="28" w:type="dxa"/>
              <w:right w:w="28" w:type="dxa"/>
            </w:tcMar>
            <w:hideMark/>
          </w:tcPr>
          <w:p w14:paraId="134D1771" w14:textId="77777777" w:rsidR="002949E2" w:rsidRPr="004F745F" w:rsidRDefault="002949E2" w:rsidP="009B3010">
            <w:pPr>
              <w:rPr>
                <w:sz w:val="20"/>
                <w:szCs w:val="20"/>
              </w:rPr>
            </w:pPr>
            <w:r w:rsidRPr="004F745F">
              <w:rPr>
                <w:sz w:val="20"/>
                <w:szCs w:val="20"/>
              </w:rPr>
              <w:t>Uređaji, strojevi i oprema za ostale namjene</w:t>
            </w:r>
          </w:p>
        </w:tc>
        <w:tc>
          <w:tcPr>
            <w:tcW w:w="0" w:type="auto"/>
            <w:shd w:val="clear" w:color="auto" w:fill="auto"/>
            <w:tcMar>
              <w:left w:w="28" w:type="dxa"/>
              <w:right w:w="28" w:type="dxa"/>
            </w:tcMar>
            <w:vAlign w:val="bottom"/>
            <w:hideMark/>
          </w:tcPr>
          <w:p w14:paraId="0F89003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5DA711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8302AEE" w14:textId="77777777" w:rsidR="002949E2" w:rsidRPr="004F745F" w:rsidRDefault="002949E2" w:rsidP="009B3010">
            <w:pPr>
              <w:jc w:val="right"/>
              <w:rPr>
                <w:sz w:val="20"/>
                <w:szCs w:val="20"/>
              </w:rPr>
            </w:pPr>
            <w:r w:rsidRPr="004F745F">
              <w:rPr>
                <w:sz w:val="20"/>
                <w:szCs w:val="20"/>
              </w:rPr>
              <w:t>3.010,51</w:t>
            </w:r>
          </w:p>
        </w:tc>
        <w:tc>
          <w:tcPr>
            <w:tcW w:w="0" w:type="auto"/>
            <w:shd w:val="clear" w:color="auto" w:fill="auto"/>
            <w:tcMar>
              <w:left w:w="28" w:type="dxa"/>
              <w:right w:w="28" w:type="dxa"/>
            </w:tcMar>
            <w:vAlign w:val="bottom"/>
            <w:hideMark/>
          </w:tcPr>
          <w:p w14:paraId="6AEBEE89" w14:textId="505AA1C4" w:rsidR="002949E2" w:rsidRPr="004F745F" w:rsidRDefault="002949E2" w:rsidP="009B3010">
            <w:pPr>
              <w:jc w:val="right"/>
              <w:rPr>
                <w:sz w:val="20"/>
                <w:szCs w:val="20"/>
              </w:rPr>
            </w:pPr>
            <w:r w:rsidRPr="004F745F">
              <w:rPr>
                <w:sz w:val="20"/>
                <w:szCs w:val="20"/>
              </w:rPr>
              <w:t> </w:t>
            </w:r>
          </w:p>
        </w:tc>
      </w:tr>
      <w:tr w:rsidR="004F745F" w:rsidRPr="004F745F" w14:paraId="433F38A6" w14:textId="77777777" w:rsidTr="00E077DC">
        <w:trPr>
          <w:cantSplit/>
        </w:trPr>
        <w:tc>
          <w:tcPr>
            <w:tcW w:w="0" w:type="auto"/>
            <w:shd w:val="clear" w:color="auto" w:fill="auto"/>
            <w:noWrap/>
            <w:tcMar>
              <w:left w:w="28" w:type="dxa"/>
              <w:right w:w="28" w:type="dxa"/>
            </w:tcMar>
            <w:hideMark/>
          </w:tcPr>
          <w:p w14:paraId="18425FF0" w14:textId="77777777" w:rsidR="002949E2" w:rsidRPr="004F745F" w:rsidRDefault="002949E2" w:rsidP="009B3010">
            <w:pPr>
              <w:rPr>
                <w:sz w:val="20"/>
                <w:szCs w:val="20"/>
              </w:rPr>
            </w:pPr>
            <w:r w:rsidRPr="004F745F">
              <w:rPr>
                <w:sz w:val="20"/>
                <w:szCs w:val="20"/>
              </w:rPr>
              <w:t>54</w:t>
            </w:r>
          </w:p>
        </w:tc>
        <w:tc>
          <w:tcPr>
            <w:tcW w:w="0" w:type="auto"/>
            <w:shd w:val="clear" w:color="auto" w:fill="auto"/>
            <w:tcMar>
              <w:left w:w="28" w:type="dxa"/>
              <w:right w:w="28" w:type="dxa"/>
            </w:tcMar>
            <w:hideMark/>
          </w:tcPr>
          <w:p w14:paraId="45673D79" w14:textId="77777777" w:rsidR="002949E2" w:rsidRPr="004F745F" w:rsidRDefault="002949E2" w:rsidP="009B3010">
            <w:pPr>
              <w:rPr>
                <w:sz w:val="20"/>
                <w:szCs w:val="20"/>
              </w:rPr>
            </w:pPr>
            <w:r w:rsidRPr="004F745F">
              <w:rPr>
                <w:sz w:val="20"/>
                <w:szCs w:val="20"/>
              </w:rPr>
              <w:t>POMOĆI - KORISNICI</w:t>
            </w:r>
          </w:p>
        </w:tc>
        <w:tc>
          <w:tcPr>
            <w:tcW w:w="0" w:type="auto"/>
            <w:shd w:val="clear" w:color="auto" w:fill="auto"/>
            <w:tcMar>
              <w:left w:w="28" w:type="dxa"/>
              <w:right w:w="28" w:type="dxa"/>
            </w:tcMar>
            <w:vAlign w:val="bottom"/>
            <w:hideMark/>
          </w:tcPr>
          <w:p w14:paraId="24AE2925" w14:textId="77777777" w:rsidR="002949E2" w:rsidRPr="004F745F" w:rsidRDefault="002949E2" w:rsidP="009B3010">
            <w:pPr>
              <w:jc w:val="right"/>
              <w:rPr>
                <w:sz w:val="20"/>
                <w:szCs w:val="20"/>
              </w:rPr>
            </w:pPr>
            <w:r w:rsidRPr="004F745F">
              <w:rPr>
                <w:sz w:val="20"/>
                <w:szCs w:val="20"/>
              </w:rPr>
              <w:t>56.066.449</w:t>
            </w:r>
          </w:p>
        </w:tc>
        <w:tc>
          <w:tcPr>
            <w:tcW w:w="0" w:type="auto"/>
            <w:shd w:val="clear" w:color="auto" w:fill="auto"/>
            <w:tcMar>
              <w:left w:w="28" w:type="dxa"/>
              <w:right w:w="28" w:type="dxa"/>
            </w:tcMar>
            <w:vAlign w:val="bottom"/>
            <w:hideMark/>
          </w:tcPr>
          <w:p w14:paraId="486D3048" w14:textId="77777777" w:rsidR="002949E2" w:rsidRPr="004F745F" w:rsidRDefault="002949E2" w:rsidP="009B3010">
            <w:pPr>
              <w:jc w:val="right"/>
              <w:rPr>
                <w:sz w:val="20"/>
                <w:szCs w:val="20"/>
              </w:rPr>
            </w:pPr>
            <w:r w:rsidRPr="004F745F">
              <w:rPr>
                <w:sz w:val="20"/>
                <w:szCs w:val="20"/>
              </w:rPr>
              <w:t>56.066.449</w:t>
            </w:r>
          </w:p>
        </w:tc>
        <w:tc>
          <w:tcPr>
            <w:tcW w:w="0" w:type="auto"/>
            <w:shd w:val="clear" w:color="auto" w:fill="auto"/>
            <w:tcMar>
              <w:left w:w="28" w:type="dxa"/>
              <w:right w:w="28" w:type="dxa"/>
            </w:tcMar>
            <w:vAlign w:val="bottom"/>
            <w:hideMark/>
          </w:tcPr>
          <w:p w14:paraId="1FE20AB5" w14:textId="77777777" w:rsidR="002949E2" w:rsidRPr="004F745F" w:rsidRDefault="002949E2" w:rsidP="009B3010">
            <w:pPr>
              <w:jc w:val="right"/>
              <w:rPr>
                <w:sz w:val="20"/>
                <w:szCs w:val="20"/>
              </w:rPr>
            </w:pPr>
            <w:r w:rsidRPr="004F745F">
              <w:rPr>
                <w:sz w:val="20"/>
                <w:szCs w:val="20"/>
              </w:rPr>
              <w:t>26.625.956,84</w:t>
            </w:r>
          </w:p>
        </w:tc>
        <w:tc>
          <w:tcPr>
            <w:tcW w:w="0" w:type="auto"/>
            <w:shd w:val="clear" w:color="auto" w:fill="auto"/>
            <w:tcMar>
              <w:left w:w="28" w:type="dxa"/>
              <w:right w:w="28" w:type="dxa"/>
            </w:tcMar>
            <w:vAlign w:val="bottom"/>
            <w:hideMark/>
          </w:tcPr>
          <w:p w14:paraId="3DC17F58" w14:textId="60502E18" w:rsidR="002949E2" w:rsidRPr="004F745F" w:rsidRDefault="002949E2" w:rsidP="009B3010">
            <w:pPr>
              <w:jc w:val="right"/>
              <w:rPr>
                <w:sz w:val="20"/>
                <w:szCs w:val="20"/>
              </w:rPr>
            </w:pPr>
            <w:r w:rsidRPr="004F745F">
              <w:rPr>
                <w:sz w:val="20"/>
                <w:szCs w:val="20"/>
              </w:rPr>
              <w:t>47,49</w:t>
            </w:r>
          </w:p>
        </w:tc>
      </w:tr>
      <w:tr w:rsidR="004F745F" w:rsidRPr="004F745F" w14:paraId="6B8E1B76" w14:textId="77777777" w:rsidTr="00E077DC">
        <w:trPr>
          <w:cantSplit/>
        </w:trPr>
        <w:tc>
          <w:tcPr>
            <w:tcW w:w="0" w:type="auto"/>
            <w:shd w:val="clear" w:color="auto" w:fill="auto"/>
            <w:noWrap/>
            <w:tcMar>
              <w:left w:w="28" w:type="dxa"/>
              <w:right w:w="28" w:type="dxa"/>
            </w:tcMar>
            <w:hideMark/>
          </w:tcPr>
          <w:p w14:paraId="4F69E920"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2D2153C2"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7296F8DD" w14:textId="77777777" w:rsidR="002949E2" w:rsidRPr="004F745F" w:rsidRDefault="002949E2" w:rsidP="009B3010">
            <w:pPr>
              <w:jc w:val="right"/>
              <w:rPr>
                <w:sz w:val="20"/>
                <w:szCs w:val="20"/>
              </w:rPr>
            </w:pPr>
            <w:r w:rsidRPr="004F745F">
              <w:rPr>
                <w:sz w:val="20"/>
                <w:szCs w:val="20"/>
              </w:rPr>
              <w:t>54.999.405</w:t>
            </w:r>
          </w:p>
        </w:tc>
        <w:tc>
          <w:tcPr>
            <w:tcW w:w="0" w:type="auto"/>
            <w:shd w:val="clear" w:color="auto" w:fill="auto"/>
            <w:tcMar>
              <w:left w:w="28" w:type="dxa"/>
              <w:right w:w="28" w:type="dxa"/>
            </w:tcMar>
            <w:vAlign w:val="bottom"/>
            <w:hideMark/>
          </w:tcPr>
          <w:p w14:paraId="24D629C0" w14:textId="77777777" w:rsidR="002949E2" w:rsidRPr="004F745F" w:rsidRDefault="002949E2" w:rsidP="009B3010">
            <w:pPr>
              <w:jc w:val="right"/>
              <w:rPr>
                <w:sz w:val="20"/>
                <w:szCs w:val="20"/>
              </w:rPr>
            </w:pPr>
            <w:r w:rsidRPr="004F745F">
              <w:rPr>
                <w:sz w:val="20"/>
                <w:szCs w:val="20"/>
              </w:rPr>
              <w:t>54.999.405</w:t>
            </w:r>
          </w:p>
        </w:tc>
        <w:tc>
          <w:tcPr>
            <w:tcW w:w="0" w:type="auto"/>
            <w:shd w:val="clear" w:color="auto" w:fill="auto"/>
            <w:tcMar>
              <w:left w:w="28" w:type="dxa"/>
              <w:right w:w="28" w:type="dxa"/>
            </w:tcMar>
            <w:vAlign w:val="bottom"/>
            <w:hideMark/>
          </w:tcPr>
          <w:p w14:paraId="470C8124" w14:textId="77777777" w:rsidR="002949E2" w:rsidRPr="004F745F" w:rsidRDefault="002949E2" w:rsidP="009B3010">
            <w:pPr>
              <w:jc w:val="right"/>
              <w:rPr>
                <w:sz w:val="20"/>
                <w:szCs w:val="20"/>
              </w:rPr>
            </w:pPr>
            <w:r w:rsidRPr="004F745F">
              <w:rPr>
                <w:sz w:val="20"/>
                <w:szCs w:val="20"/>
              </w:rPr>
              <w:t>26.544.710,64</w:t>
            </w:r>
          </w:p>
        </w:tc>
        <w:tc>
          <w:tcPr>
            <w:tcW w:w="0" w:type="auto"/>
            <w:shd w:val="clear" w:color="auto" w:fill="auto"/>
            <w:tcMar>
              <w:left w:w="28" w:type="dxa"/>
              <w:right w:w="28" w:type="dxa"/>
            </w:tcMar>
            <w:vAlign w:val="bottom"/>
            <w:hideMark/>
          </w:tcPr>
          <w:p w14:paraId="45C32C7A" w14:textId="049E3FDE" w:rsidR="002949E2" w:rsidRPr="004F745F" w:rsidRDefault="002949E2" w:rsidP="009B3010">
            <w:pPr>
              <w:jc w:val="right"/>
              <w:rPr>
                <w:sz w:val="20"/>
                <w:szCs w:val="20"/>
              </w:rPr>
            </w:pPr>
            <w:r w:rsidRPr="004F745F">
              <w:rPr>
                <w:sz w:val="20"/>
                <w:szCs w:val="20"/>
              </w:rPr>
              <w:t>48,26</w:t>
            </w:r>
          </w:p>
        </w:tc>
      </w:tr>
      <w:tr w:rsidR="004F745F" w:rsidRPr="004F745F" w14:paraId="7174AABA" w14:textId="77777777" w:rsidTr="00E077DC">
        <w:trPr>
          <w:cantSplit/>
        </w:trPr>
        <w:tc>
          <w:tcPr>
            <w:tcW w:w="0" w:type="auto"/>
            <w:shd w:val="clear" w:color="auto" w:fill="auto"/>
            <w:noWrap/>
            <w:tcMar>
              <w:left w:w="28" w:type="dxa"/>
              <w:right w:w="28" w:type="dxa"/>
            </w:tcMar>
            <w:hideMark/>
          </w:tcPr>
          <w:p w14:paraId="005E9C28" w14:textId="77777777" w:rsidR="002949E2" w:rsidRPr="004F745F" w:rsidRDefault="002949E2" w:rsidP="009B3010">
            <w:pPr>
              <w:rPr>
                <w:sz w:val="20"/>
                <w:szCs w:val="20"/>
              </w:rPr>
            </w:pPr>
            <w:r w:rsidRPr="004F745F">
              <w:rPr>
                <w:sz w:val="20"/>
                <w:szCs w:val="20"/>
              </w:rPr>
              <w:t>31</w:t>
            </w:r>
          </w:p>
        </w:tc>
        <w:tc>
          <w:tcPr>
            <w:tcW w:w="0" w:type="auto"/>
            <w:shd w:val="clear" w:color="auto" w:fill="auto"/>
            <w:tcMar>
              <w:left w:w="28" w:type="dxa"/>
              <w:right w:w="28" w:type="dxa"/>
            </w:tcMar>
            <w:hideMark/>
          </w:tcPr>
          <w:p w14:paraId="489952D8" w14:textId="77777777" w:rsidR="002949E2" w:rsidRPr="004F745F" w:rsidRDefault="002949E2" w:rsidP="009B3010">
            <w:pPr>
              <w:rPr>
                <w:sz w:val="20"/>
                <w:szCs w:val="20"/>
              </w:rPr>
            </w:pPr>
            <w:r w:rsidRPr="004F745F">
              <w:rPr>
                <w:sz w:val="20"/>
                <w:szCs w:val="20"/>
              </w:rPr>
              <w:t>Rashodi za zaposlene</w:t>
            </w:r>
          </w:p>
        </w:tc>
        <w:tc>
          <w:tcPr>
            <w:tcW w:w="0" w:type="auto"/>
            <w:shd w:val="clear" w:color="auto" w:fill="auto"/>
            <w:tcMar>
              <w:left w:w="28" w:type="dxa"/>
              <w:right w:w="28" w:type="dxa"/>
            </w:tcMar>
            <w:vAlign w:val="bottom"/>
            <w:hideMark/>
          </w:tcPr>
          <w:p w14:paraId="3D0BF7AC" w14:textId="77777777" w:rsidR="002949E2" w:rsidRPr="004F745F" w:rsidRDefault="002949E2" w:rsidP="009B3010">
            <w:pPr>
              <w:jc w:val="right"/>
              <w:rPr>
                <w:sz w:val="20"/>
                <w:szCs w:val="20"/>
              </w:rPr>
            </w:pPr>
            <w:r w:rsidRPr="004F745F">
              <w:rPr>
                <w:sz w:val="20"/>
                <w:szCs w:val="20"/>
              </w:rPr>
              <w:t>48.967.331</w:t>
            </w:r>
          </w:p>
        </w:tc>
        <w:tc>
          <w:tcPr>
            <w:tcW w:w="0" w:type="auto"/>
            <w:shd w:val="clear" w:color="auto" w:fill="auto"/>
            <w:tcMar>
              <w:left w:w="28" w:type="dxa"/>
              <w:right w:w="28" w:type="dxa"/>
            </w:tcMar>
            <w:vAlign w:val="bottom"/>
            <w:hideMark/>
          </w:tcPr>
          <w:p w14:paraId="0F294320" w14:textId="77777777" w:rsidR="002949E2" w:rsidRPr="004F745F" w:rsidRDefault="002949E2" w:rsidP="009B3010">
            <w:pPr>
              <w:jc w:val="right"/>
              <w:rPr>
                <w:sz w:val="20"/>
                <w:szCs w:val="20"/>
              </w:rPr>
            </w:pPr>
            <w:r w:rsidRPr="004F745F">
              <w:rPr>
                <w:sz w:val="20"/>
                <w:szCs w:val="20"/>
              </w:rPr>
              <w:t>48.967.331</w:t>
            </w:r>
          </w:p>
        </w:tc>
        <w:tc>
          <w:tcPr>
            <w:tcW w:w="0" w:type="auto"/>
            <w:shd w:val="clear" w:color="auto" w:fill="auto"/>
            <w:tcMar>
              <w:left w:w="28" w:type="dxa"/>
              <w:right w:w="28" w:type="dxa"/>
            </w:tcMar>
            <w:vAlign w:val="bottom"/>
            <w:hideMark/>
          </w:tcPr>
          <w:p w14:paraId="3D00DA99" w14:textId="77777777" w:rsidR="002949E2" w:rsidRPr="004F745F" w:rsidRDefault="002949E2" w:rsidP="009B3010">
            <w:pPr>
              <w:jc w:val="right"/>
              <w:rPr>
                <w:sz w:val="20"/>
                <w:szCs w:val="20"/>
              </w:rPr>
            </w:pPr>
            <w:r w:rsidRPr="004F745F">
              <w:rPr>
                <w:sz w:val="20"/>
                <w:szCs w:val="20"/>
              </w:rPr>
              <w:t>23.712.053,33</w:t>
            </w:r>
          </w:p>
        </w:tc>
        <w:tc>
          <w:tcPr>
            <w:tcW w:w="0" w:type="auto"/>
            <w:shd w:val="clear" w:color="auto" w:fill="auto"/>
            <w:tcMar>
              <w:left w:w="28" w:type="dxa"/>
              <w:right w:w="28" w:type="dxa"/>
            </w:tcMar>
            <w:vAlign w:val="bottom"/>
            <w:hideMark/>
          </w:tcPr>
          <w:p w14:paraId="64CEED5B" w14:textId="40BC4A4D" w:rsidR="002949E2" w:rsidRPr="004F745F" w:rsidRDefault="002949E2" w:rsidP="009B3010">
            <w:pPr>
              <w:jc w:val="right"/>
              <w:rPr>
                <w:sz w:val="20"/>
                <w:szCs w:val="20"/>
              </w:rPr>
            </w:pPr>
            <w:r w:rsidRPr="004F745F">
              <w:rPr>
                <w:sz w:val="20"/>
                <w:szCs w:val="20"/>
              </w:rPr>
              <w:t>48,42</w:t>
            </w:r>
          </w:p>
        </w:tc>
      </w:tr>
      <w:tr w:rsidR="004F745F" w:rsidRPr="004F745F" w14:paraId="12B185BE" w14:textId="77777777" w:rsidTr="00E077DC">
        <w:trPr>
          <w:cantSplit/>
        </w:trPr>
        <w:tc>
          <w:tcPr>
            <w:tcW w:w="0" w:type="auto"/>
            <w:shd w:val="clear" w:color="auto" w:fill="auto"/>
            <w:noWrap/>
            <w:tcMar>
              <w:left w:w="28" w:type="dxa"/>
              <w:right w:w="28" w:type="dxa"/>
            </w:tcMar>
            <w:hideMark/>
          </w:tcPr>
          <w:p w14:paraId="121A0A11" w14:textId="77777777" w:rsidR="002949E2" w:rsidRPr="004F745F" w:rsidRDefault="002949E2" w:rsidP="009B3010">
            <w:pPr>
              <w:rPr>
                <w:sz w:val="20"/>
                <w:szCs w:val="20"/>
              </w:rPr>
            </w:pPr>
            <w:r w:rsidRPr="004F745F">
              <w:rPr>
                <w:sz w:val="20"/>
                <w:szCs w:val="20"/>
              </w:rPr>
              <w:t>311</w:t>
            </w:r>
          </w:p>
        </w:tc>
        <w:tc>
          <w:tcPr>
            <w:tcW w:w="0" w:type="auto"/>
            <w:shd w:val="clear" w:color="auto" w:fill="auto"/>
            <w:tcMar>
              <w:left w:w="28" w:type="dxa"/>
              <w:right w:w="28" w:type="dxa"/>
            </w:tcMar>
            <w:hideMark/>
          </w:tcPr>
          <w:p w14:paraId="0C00F177" w14:textId="77777777" w:rsidR="002949E2" w:rsidRPr="004F745F" w:rsidRDefault="002949E2" w:rsidP="009B3010">
            <w:pPr>
              <w:rPr>
                <w:sz w:val="20"/>
                <w:szCs w:val="20"/>
              </w:rPr>
            </w:pPr>
            <w:r w:rsidRPr="004F745F">
              <w:rPr>
                <w:sz w:val="20"/>
                <w:szCs w:val="20"/>
              </w:rPr>
              <w:t>Plaće (Bruto)</w:t>
            </w:r>
          </w:p>
        </w:tc>
        <w:tc>
          <w:tcPr>
            <w:tcW w:w="0" w:type="auto"/>
            <w:shd w:val="clear" w:color="auto" w:fill="auto"/>
            <w:tcMar>
              <w:left w:w="28" w:type="dxa"/>
              <w:right w:w="28" w:type="dxa"/>
            </w:tcMar>
            <w:vAlign w:val="bottom"/>
            <w:hideMark/>
          </w:tcPr>
          <w:p w14:paraId="1B3C1A0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BC04AE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B0736A5" w14:textId="77777777" w:rsidR="002949E2" w:rsidRPr="004F745F" w:rsidRDefault="002949E2" w:rsidP="009B3010">
            <w:pPr>
              <w:jc w:val="right"/>
              <w:rPr>
                <w:sz w:val="20"/>
                <w:szCs w:val="20"/>
              </w:rPr>
            </w:pPr>
            <w:r w:rsidRPr="004F745F">
              <w:rPr>
                <w:sz w:val="20"/>
                <w:szCs w:val="20"/>
              </w:rPr>
              <w:t>19.619.105,55</w:t>
            </w:r>
          </w:p>
        </w:tc>
        <w:tc>
          <w:tcPr>
            <w:tcW w:w="0" w:type="auto"/>
            <w:shd w:val="clear" w:color="auto" w:fill="auto"/>
            <w:tcMar>
              <w:left w:w="28" w:type="dxa"/>
              <w:right w:w="28" w:type="dxa"/>
            </w:tcMar>
            <w:vAlign w:val="bottom"/>
            <w:hideMark/>
          </w:tcPr>
          <w:p w14:paraId="6EC83BF8" w14:textId="1DADD430" w:rsidR="002949E2" w:rsidRPr="004F745F" w:rsidRDefault="002949E2" w:rsidP="009B3010">
            <w:pPr>
              <w:jc w:val="right"/>
              <w:rPr>
                <w:sz w:val="20"/>
                <w:szCs w:val="20"/>
              </w:rPr>
            </w:pPr>
            <w:r w:rsidRPr="004F745F">
              <w:rPr>
                <w:sz w:val="20"/>
                <w:szCs w:val="20"/>
              </w:rPr>
              <w:t> </w:t>
            </w:r>
          </w:p>
        </w:tc>
      </w:tr>
      <w:tr w:rsidR="004F745F" w:rsidRPr="004F745F" w14:paraId="47E95DD5" w14:textId="77777777" w:rsidTr="00E077DC">
        <w:trPr>
          <w:cantSplit/>
        </w:trPr>
        <w:tc>
          <w:tcPr>
            <w:tcW w:w="0" w:type="auto"/>
            <w:shd w:val="clear" w:color="auto" w:fill="auto"/>
            <w:noWrap/>
            <w:tcMar>
              <w:left w:w="28" w:type="dxa"/>
              <w:right w:w="28" w:type="dxa"/>
            </w:tcMar>
            <w:hideMark/>
          </w:tcPr>
          <w:p w14:paraId="0F62CFD4" w14:textId="77777777" w:rsidR="002949E2" w:rsidRPr="004F745F" w:rsidRDefault="002949E2" w:rsidP="009B3010">
            <w:pPr>
              <w:rPr>
                <w:sz w:val="20"/>
                <w:szCs w:val="20"/>
              </w:rPr>
            </w:pPr>
            <w:r w:rsidRPr="004F745F">
              <w:rPr>
                <w:sz w:val="20"/>
                <w:szCs w:val="20"/>
              </w:rPr>
              <w:t>3111</w:t>
            </w:r>
          </w:p>
        </w:tc>
        <w:tc>
          <w:tcPr>
            <w:tcW w:w="0" w:type="auto"/>
            <w:shd w:val="clear" w:color="auto" w:fill="auto"/>
            <w:tcMar>
              <w:left w:w="28" w:type="dxa"/>
              <w:right w:w="28" w:type="dxa"/>
            </w:tcMar>
            <w:hideMark/>
          </w:tcPr>
          <w:p w14:paraId="5CCBA8F1" w14:textId="77777777" w:rsidR="002949E2" w:rsidRPr="004F745F" w:rsidRDefault="002949E2" w:rsidP="009B3010">
            <w:pPr>
              <w:rPr>
                <w:sz w:val="20"/>
                <w:szCs w:val="20"/>
              </w:rPr>
            </w:pPr>
            <w:r w:rsidRPr="004F745F">
              <w:rPr>
                <w:sz w:val="20"/>
                <w:szCs w:val="20"/>
              </w:rPr>
              <w:t>Plaće za redovan rad</w:t>
            </w:r>
          </w:p>
        </w:tc>
        <w:tc>
          <w:tcPr>
            <w:tcW w:w="0" w:type="auto"/>
            <w:shd w:val="clear" w:color="auto" w:fill="auto"/>
            <w:tcMar>
              <w:left w:w="28" w:type="dxa"/>
              <w:right w:w="28" w:type="dxa"/>
            </w:tcMar>
            <w:vAlign w:val="bottom"/>
            <w:hideMark/>
          </w:tcPr>
          <w:p w14:paraId="0C1D16D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302288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4D95E2C" w14:textId="77777777" w:rsidR="002949E2" w:rsidRPr="004F745F" w:rsidRDefault="002949E2" w:rsidP="009B3010">
            <w:pPr>
              <w:jc w:val="right"/>
              <w:rPr>
                <w:sz w:val="20"/>
                <w:szCs w:val="20"/>
              </w:rPr>
            </w:pPr>
            <w:r w:rsidRPr="004F745F">
              <w:rPr>
                <w:sz w:val="20"/>
                <w:szCs w:val="20"/>
              </w:rPr>
              <w:t>19.329.397,17</w:t>
            </w:r>
          </w:p>
        </w:tc>
        <w:tc>
          <w:tcPr>
            <w:tcW w:w="0" w:type="auto"/>
            <w:shd w:val="clear" w:color="auto" w:fill="auto"/>
            <w:tcMar>
              <w:left w:w="28" w:type="dxa"/>
              <w:right w:w="28" w:type="dxa"/>
            </w:tcMar>
            <w:vAlign w:val="bottom"/>
            <w:hideMark/>
          </w:tcPr>
          <w:p w14:paraId="71FE6804" w14:textId="33D9AF56" w:rsidR="002949E2" w:rsidRPr="004F745F" w:rsidRDefault="002949E2" w:rsidP="009B3010">
            <w:pPr>
              <w:jc w:val="right"/>
              <w:rPr>
                <w:sz w:val="20"/>
                <w:szCs w:val="20"/>
              </w:rPr>
            </w:pPr>
            <w:r w:rsidRPr="004F745F">
              <w:rPr>
                <w:sz w:val="20"/>
                <w:szCs w:val="20"/>
              </w:rPr>
              <w:t> </w:t>
            </w:r>
          </w:p>
        </w:tc>
      </w:tr>
      <w:tr w:rsidR="004F745F" w:rsidRPr="004F745F" w14:paraId="0322E723" w14:textId="77777777" w:rsidTr="00E077DC">
        <w:trPr>
          <w:cantSplit/>
        </w:trPr>
        <w:tc>
          <w:tcPr>
            <w:tcW w:w="0" w:type="auto"/>
            <w:shd w:val="clear" w:color="auto" w:fill="auto"/>
            <w:noWrap/>
            <w:tcMar>
              <w:left w:w="28" w:type="dxa"/>
              <w:right w:w="28" w:type="dxa"/>
            </w:tcMar>
            <w:hideMark/>
          </w:tcPr>
          <w:p w14:paraId="457C295B" w14:textId="77777777" w:rsidR="002949E2" w:rsidRPr="004F745F" w:rsidRDefault="002949E2" w:rsidP="009B3010">
            <w:pPr>
              <w:rPr>
                <w:sz w:val="20"/>
                <w:szCs w:val="20"/>
              </w:rPr>
            </w:pPr>
            <w:r w:rsidRPr="004F745F">
              <w:rPr>
                <w:sz w:val="20"/>
                <w:szCs w:val="20"/>
              </w:rPr>
              <w:t>3113</w:t>
            </w:r>
          </w:p>
        </w:tc>
        <w:tc>
          <w:tcPr>
            <w:tcW w:w="0" w:type="auto"/>
            <w:shd w:val="clear" w:color="auto" w:fill="auto"/>
            <w:tcMar>
              <w:left w:w="28" w:type="dxa"/>
              <w:right w:w="28" w:type="dxa"/>
            </w:tcMar>
            <w:hideMark/>
          </w:tcPr>
          <w:p w14:paraId="474B698A" w14:textId="77777777" w:rsidR="002949E2" w:rsidRPr="004F745F" w:rsidRDefault="002949E2" w:rsidP="009B3010">
            <w:pPr>
              <w:rPr>
                <w:sz w:val="20"/>
                <w:szCs w:val="20"/>
              </w:rPr>
            </w:pPr>
            <w:r w:rsidRPr="004F745F">
              <w:rPr>
                <w:sz w:val="20"/>
                <w:szCs w:val="20"/>
              </w:rPr>
              <w:t>Plaće za prekovremeni rad</w:t>
            </w:r>
          </w:p>
        </w:tc>
        <w:tc>
          <w:tcPr>
            <w:tcW w:w="0" w:type="auto"/>
            <w:shd w:val="clear" w:color="auto" w:fill="auto"/>
            <w:tcMar>
              <w:left w:w="28" w:type="dxa"/>
              <w:right w:w="28" w:type="dxa"/>
            </w:tcMar>
            <w:vAlign w:val="bottom"/>
            <w:hideMark/>
          </w:tcPr>
          <w:p w14:paraId="331CB90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FF3694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81BC9C6" w14:textId="77777777" w:rsidR="002949E2" w:rsidRPr="004F745F" w:rsidRDefault="002949E2" w:rsidP="009B3010">
            <w:pPr>
              <w:jc w:val="right"/>
              <w:rPr>
                <w:sz w:val="20"/>
                <w:szCs w:val="20"/>
              </w:rPr>
            </w:pPr>
            <w:r w:rsidRPr="004F745F">
              <w:rPr>
                <w:sz w:val="20"/>
                <w:szCs w:val="20"/>
              </w:rPr>
              <w:t>121.901,75</w:t>
            </w:r>
          </w:p>
        </w:tc>
        <w:tc>
          <w:tcPr>
            <w:tcW w:w="0" w:type="auto"/>
            <w:shd w:val="clear" w:color="auto" w:fill="auto"/>
            <w:tcMar>
              <w:left w:w="28" w:type="dxa"/>
              <w:right w:w="28" w:type="dxa"/>
            </w:tcMar>
            <w:vAlign w:val="bottom"/>
            <w:hideMark/>
          </w:tcPr>
          <w:p w14:paraId="0D189543" w14:textId="41C050DF" w:rsidR="002949E2" w:rsidRPr="004F745F" w:rsidRDefault="002949E2" w:rsidP="009B3010">
            <w:pPr>
              <w:jc w:val="right"/>
              <w:rPr>
                <w:sz w:val="20"/>
                <w:szCs w:val="20"/>
              </w:rPr>
            </w:pPr>
            <w:r w:rsidRPr="004F745F">
              <w:rPr>
                <w:sz w:val="20"/>
                <w:szCs w:val="20"/>
              </w:rPr>
              <w:t> </w:t>
            </w:r>
          </w:p>
        </w:tc>
      </w:tr>
      <w:tr w:rsidR="004F745F" w:rsidRPr="004F745F" w14:paraId="323BAA72" w14:textId="77777777" w:rsidTr="00E077DC">
        <w:trPr>
          <w:cantSplit/>
        </w:trPr>
        <w:tc>
          <w:tcPr>
            <w:tcW w:w="0" w:type="auto"/>
            <w:shd w:val="clear" w:color="auto" w:fill="auto"/>
            <w:noWrap/>
            <w:tcMar>
              <w:left w:w="28" w:type="dxa"/>
              <w:right w:w="28" w:type="dxa"/>
            </w:tcMar>
            <w:hideMark/>
          </w:tcPr>
          <w:p w14:paraId="2E2CB5D7" w14:textId="77777777" w:rsidR="002949E2" w:rsidRPr="004F745F" w:rsidRDefault="002949E2" w:rsidP="009B3010">
            <w:pPr>
              <w:rPr>
                <w:sz w:val="20"/>
                <w:szCs w:val="20"/>
              </w:rPr>
            </w:pPr>
            <w:r w:rsidRPr="004F745F">
              <w:rPr>
                <w:sz w:val="20"/>
                <w:szCs w:val="20"/>
              </w:rPr>
              <w:t>3114</w:t>
            </w:r>
          </w:p>
        </w:tc>
        <w:tc>
          <w:tcPr>
            <w:tcW w:w="0" w:type="auto"/>
            <w:shd w:val="clear" w:color="auto" w:fill="auto"/>
            <w:tcMar>
              <w:left w:w="28" w:type="dxa"/>
              <w:right w:w="28" w:type="dxa"/>
            </w:tcMar>
            <w:hideMark/>
          </w:tcPr>
          <w:p w14:paraId="0448BB45" w14:textId="77777777" w:rsidR="002949E2" w:rsidRPr="004F745F" w:rsidRDefault="002949E2" w:rsidP="009B3010">
            <w:pPr>
              <w:rPr>
                <w:sz w:val="20"/>
                <w:szCs w:val="20"/>
              </w:rPr>
            </w:pPr>
            <w:r w:rsidRPr="004F745F">
              <w:rPr>
                <w:sz w:val="20"/>
                <w:szCs w:val="20"/>
              </w:rPr>
              <w:t>Plaće za posebne uvjete rada</w:t>
            </w:r>
          </w:p>
        </w:tc>
        <w:tc>
          <w:tcPr>
            <w:tcW w:w="0" w:type="auto"/>
            <w:shd w:val="clear" w:color="auto" w:fill="auto"/>
            <w:tcMar>
              <w:left w:w="28" w:type="dxa"/>
              <w:right w:w="28" w:type="dxa"/>
            </w:tcMar>
            <w:vAlign w:val="bottom"/>
            <w:hideMark/>
          </w:tcPr>
          <w:p w14:paraId="7545087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462216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3A96A53" w14:textId="77777777" w:rsidR="002949E2" w:rsidRPr="004F745F" w:rsidRDefault="002949E2" w:rsidP="009B3010">
            <w:pPr>
              <w:jc w:val="right"/>
              <w:rPr>
                <w:sz w:val="20"/>
                <w:szCs w:val="20"/>
              </w:rPr>
            </w:pPr>
            <w:r w:rsidRPr="004F745F">
              <w:rPr>
                <w:sz w:val="20"/>
                <w:szCs w:val="20"/>
              </w:rPr>
              <w:t>167.806,63</w:t>
            </w:r>
          </w:p>
        </w:tc>
        <w:tc>
          <w:tcPr>
            <w:tcW w:w="0" w:type="auto"/>
            <w:shd w:val="clear" w:color="auto" w:fill="auto"/>
            <w:tcMar>
              <w:left w:w="28" w:type="dxa"/>
              <w:right w:w="28" w:type="dxa"/>
            </w:tcMar>
            <w:vAlign w:val="bottom"/>
            <w:hideMark/>
          </w:tcPr>
          <w:p w14:paraId="4560EB9C" w14:textId="23C70502" w:rsidR="002949E2" w:rsidRPr="004F745F" w:rsidRDefault="002949E2" w:rsidP="009B3010">
            <w:pPr>
              <w:jc w:val="right"/>
              <w:rPr>
                <w:sz w:val="20"/>
                <w:szCs w:val="20"/>
              </w:rPr>
            </w:pPr>
            <w:r w:rsidRPr="004F745F">
              <w:rPr>
                <w:sz w:val="20"/>
                <w:szCs w:val="20"/>
              </w:rPr>
              <w:t> </w:t>
            </w:r>
          </w:p>
        </w:tc>
      </w:tr>
      <w:tr w:rsidR="004F745F" w:rsidRPr="004F745F" w14:paraId="0FE70654" w14:textId="77777777" w:rsidTr="00E077DC">
        <w:trPr>
          <w:cantSplit/>
        </w:trPr>
        <w:tc>
          <w:tcPr>
            <w:tcW w:w="0" w:type="auto"/>
            <w:shd w:val="clear" w:color="auto" w:fill="auto"/>
            <w:noWrap/>
            <w:tcMar>
              <w:left w:w="28" w:type="dxa"/>
              <w:right w:w="28" w:type="dxa"/>
            </w:tcMar>
            <w:hideMark/>
          </w:tcPr>
          <w:p w14:paraId="38DC4705" w14:textId="77777777" w:rsidR="002949E2" w:rsidRPr="004F745F" w:rsidRDefault="002949E2" w:rsidP="009B3010">
            <w:pPr>
              <w:rPr>
                <w:sz w:val="20"/>
                <w:szCs w:val="20"/>
              </w:rPr>
            </w:pPr>
            <w:r w:rsidRPr="004F745F">
              <w:rPr>
                <w:sz w:val="20"/>
                <w:szCs w:val="20"/>
              </w:rPr>
              <w:t>312</w:t>
            </w:r>
          </w:p>
        </w:tc>
        <w:tc>
          <w:tcPr>
            <w:tcW w:w="0" w:type="auto"/>
            <w:shd w:val="clear" w:color="auto" w:fill="auto"/>
            <w:tcMar>
              <w:left w:w="28" w:type="dxa"/>
              <w:right w:w="28" w:type="dxa"/>
            </w:tcMar>
            <w:hideMark/>
          </w:tcPr>
          <w:p w14:paraId="759D60FB" w14:textId="77777777" w:rsidR="002949E2" w:rsidRPr="004F745F" w:rsidRDefault="002949E2" w:rsidP="009B3010">
            <w:pPr>
              <w:rPr>
                <w:sz w:val="20"/>
                <w:szCs w:val="20"/>
              </w:rPr>
            </w:pPr>
            <w:r w:rsidRPr="004F745F">
              <w:rPr>
                <w:sz w:val="20"/>
                <w:szCs w:val="20"/>
              </w:rPr>
              <w:t>Ostali rashodi za zaposlene</w:t>
            </w:r>
          </w:p>
        </w:tc>
        <w:tc>
          <w:tcPr>
            <w:tcW w:w="0" w:type="auto"/>
            <w:shd w:val="clear" w:color="auto" w:fill="auto"/>
            <w:tcMar>
              <w:left w:w="28" w:type="dxa"/>
              <w:right w:w="28" w:type="dxa"/>
            </w:tcMar>
            <w:vAlign w:val="bottom"/>
            <w:hideMark/>
          </w:tcPr>
          <w:p w14:paraId="319E790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796583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DC2F8D1" w14:textId="77777777" w:rsidR="002949E2" w:rsidRPr="004F745F" w:rsidRDefault="002949E2" w:rsidP="009B3010">
            <w:pPr>
              <w:jc w:val="right"/>
              <w:rPr>
                <w:sz w:val="20"/>
                <w:szCs w:val="20"/>
              </w:rPr>
            </w:pPr>
            <w:r w:rsidRPr="004F745F">
              <w:rPr>
                <w:sz w:val="20"/>
                <w:szCs w:val="20"/>
              </w:rPr>
              <w:t>883.203,81</w:t>
            </w:r>
          </w:p>
        </w:tc>
        <w:tc>
          <w:tcPr>
            <w:tcW w:w="0" w:type="auto"/>
            <w:shd w:val="clear" w:color="auto" w:fill="auto"/>
            <w:tcMar>
              <w:left w:w="28" w:type="dxa"/>
              <w:right w:w="28" w:type="dxa"/>
            </w:tcMar>
            <w:vAlign w:val="bottom"/>
            <w:hideMark/>
          </w:tcPr>
          <w:p w14:paraId="4BD044AA" w14:textId="20342D5F" w:rsidR="002949E2" w:rsidRPr="004F745F" w:rsidRDefault="002949E2" w:rsidP="009B3010">
            <w:pPr>
              <w:jc w:val="right"/>
              <w:rPr>
                <w:sz w:val="20"/>
                <w:szCs w:val="20"/>
              </w:rPr>
            </w:pPr>
            <w:r w:rsidRPr="004F745F">
              <w:rPr>
                <w:sz w:val="20"/>
                <w:szCs w:val="20"/>
              </w:rPr>
              <w:t> </w:t>
            </w:r>
          </w:p>
        </w:tc>
      </w:tr>
      <w:tr w:rsidR="004F745F" w:rsidRPr="004F745F" w14:paraId="69C56115" w14:textId="77777777" w:rsidTr="00E077DC">
        <w:trPr>
          <w:cantSplit/>
        </w:trPr>
        <w:tc>
          <w:tcPr>
            <w:tcW w:w="0" w:type="auto"/>
            <w:shd w:val="clear" w:color="auto" w:fill="auto"/>
            <w:noWrap/>
            <w:tcMar>
              <w:left w:w="28" w:type="dxa"/>
              <w:right w:w="28" w:type="dxa"/>
            </w:tcMar>
            <w:hideMark/>
          </w:tcPr>
          <w:p w14:paraId="384F70DD" w14:textId="77777777" w:rsidR="002949E2" w:rsidRPr="004F745F" w:rsidRDefault="002949E2" w:rsidP="009B3010">
            <w:pPr>
              <w:rPr>
                <w:sz w:val="20"/>
                <w:szCs w:val="20"/>
              </w:rPr>
            </w:pPr>
            <w:r w:rsidRPr="004F745F">
              <w:rPr>
                <w:sz w:val="20"/>
                <w:szCs w:val="20"/>
              </w:rPr>
              <w:t>3121</w:t>
            </w:r>
          </w:p>
        </w:tc>
        <w:tc>
          <w:tcPr>
            <w:tcW w:w="0" w:type="auto"/>
            <w:shd w:val="clear" w:color="auto" w:fill="auto"/>
            <w:tcMar>
              <w:left w:w="28" w:type="dxa"/>
              <w:right w:w="28" w:type="dxa"/>
            </w:tcMar>
            <w:hideMark/>
          </w:tcPr>
          <w:p w14:paraId="5AA99624" w14:textId="77777777" w:rsidR="002949E2" w:rsidRPr="004F745F" w:rsidRDefault="002949E2" w:rsidP="009B3010">
            <w:pPr>
              <w:rPr>
                <w:sz w:val="20"/>
                <w:szCs w:val="20"/>
              </w:rPr>
            </w:pPr>
            <w:r w:rsidRPr="004F745F">
              <w:rPr>
                <w:sz w:val="20"/>
                <w:szCs w:val="20"/>
              </w:rPr>
              <w:t>Ostali rashodi za zaposlene</w:t>
            </w:r>
          </w:p>
        </w:tc>
        <w:tc>
          <w:tcPr>
            <w:tcW w:w="0" w:type="auto"/>
            <w:shd w:val="clear" w:color="auto" w:fill="auto"/>
            <w:tcMar>
              <w:left w:w="28" w:type="dxa"/>
              <w:right w:w="28" w:type="dxa"/>
            </w:tcMar>
            <w:vAlign w:val="bottom"/>
            <w:hideMark/>
          </w:tcPr>
          <w:p w14:paraId="36F1C45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405E83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1AB5390" w14:textId="77777777" w:rsidR="002949E2" w:rsidRPr="004F745F" w:rsidRDefault="002949E2" w:rsidP="009B3010">
            <w:pPr>
              <w:jc w:val="right"/>
              <w:rPr>
                <w:sz w:val="20"/>
                <w:szCs w:val="20"/>
              </w:rPr>
            </w:pPr>
            <w:r w:rsidRPr="004F745F">
              <w:rPr>
                <w:sz w:val="20"/>
                <w:szCs w:val="20"/>
              </w:rPr>
              <w:t>883.203,81</w:t>
            </w:r>
          </w:p>
        </w:tc>
        <w:tc>
          <w:tcPr>
            <w:tcW w:w="0" w:type="auto"/>
            <w:shd w:val="clear" w:color="auto" w:fill="auto"/>
            <w:tcMar>
              <w:left w:w="28" w:type="dxa"/>
              <w:right w:w="28" w:type="dxa"/>
            </w:tcMar>
            <w:vAlign w:val="bottom"/>
            <w:hideMark/>
          </w:tcPr>
          <w:p w14:paraId="44B18844" w14:textId="57ED3DD1" w:rsidR="002949E2" w:rsidRPr="004F745F" w:rsidRDefault="002949E2" w:rsidP="009B3010">
            <w:pPr>
              <w:jc w:val="right"/>
              <w:rPr>
                <w:sz w:val="20"/>
                <w:szCs w:val="20"/>
              </w:rPr>
            </w:pPr>
            <w:r w:rsidRPr="004F745F">
              <w:rPr>
                <w:sz w:val="20"/>
                <w:szCs w:val="20"/>
              </w:rPr>
              <w:t> </w:t>
            </w:r>
          </w:p>
        </w:tc>
      </w:tr>
      <w:tr w:rsidR="004F745F" w:rsidRPr="004F745F" w14:paraId="10B5E2A5" w14:textId="77777777" w:rsidTr="00E077DC">
        <w:trPr>
          <w:cantSplit/>
        </w:trPr>
        <w:tc>
          <w:tcPr>
            <w:tcW w:w="0" w:type="auto"/>
            <w:shd w:val="clear" w:color="auto" w:fill="auto"/>
            <w:noWrap/>
            <w:tcMar>
              <w:left w:w="28" w:type="dxa"/>
              <w:right w:w="28" w:type="dxa"/>
            </w:tcMar>
            <w:hideMark/>
          </w:tcPr>
          <w:p w14:paraId="760ABA7C" w14:textId="77777777" w:rsidR="002949E2" w:rsidRPr="004F745F" w:rsidRDefault="002949E2" w:rsidP="009B3010">
            <w:pPr>
              <w:rPr>
                <w:sz w:val="20"/>
                <w:szCs w:val="20"/>
              </w:rPr>
            </w:pPr>
            <w:r w:rsidRPr="004F745F">
              <w:rPr>
                <w:sz w:val="20"/>
                <w:szCs w:val="20"/>
              </w:rPr>
              <w:t>313</w:t>
            </w:r>
          </w:p>
        </w:tc>
        <w:tc>
          <w:tcPr>
            <w:tcW w:w="0" w:type="auto"/>
            <w:shd w:val="clear" w:color="auto" w:fill="auto"/>
            <w:tcMar>
              <w:left w:w="28" w:type="dxa"/>
              <w:right w:w="28" w:type="dxa"/>
            </w:tcMar>
            <w:hideMark/>
          </w:tcPr>
          <w:p w14:paraId="14A11113" w14:textId="77777777" w:rsidR="002949E2" w:rsidRPr="004F745F" w:rsidRDefault="002949E2" w:rsidP="009B3010">
            <w:pPr>
              <w:rPr>
                <w:sz w:val="20"/>
                <w:szCs w:val="20"/>
              </w:rPr>
            </w:pPr>
            <w:r w:rsidRPr="004F745F">
              <w:rPr>
                <w:sz w:val="20"/>
                <w:szCs w:val="20"/>
              </w:rPr>
              <w:t>Doprinosi na plaće</w:t>
            </w:r>
          </w:p>
        </w:tc>
        <w:tc>
          <w:tcPr>
            <w:tcW w:w="0" w:type="auto"/>
            <w:shd w:val="clear" w:color="auto" w:fill="auto"/>
            <w:tcMar>
              <w:left w:w="28" w:type="dxa"/>
              <w:right w:w="28" w:type="dxa"/>
            </w:tcMar>
            <w:vAlign w:val="bottom"/>
            <w:hideMark/>
          </w:tcPr>
          <w:p w14:paraId="0218BA4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9AF0E5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BC6ADBA" w14:textId="77777777" w:rsidR="002949E2" w:rsidRPr="004F745F" w:rsidRDefault="002949E2" w:rsidP="009B3010">
            <w:pPr>
              <w:jc w:val="right"/>
              <w:rPr>
                <w:sz w:val="20"/>
                <w:szCs w:val="20"/>
              </w:rPr>
            </w:pPr>
            <w:r w:rsidRPr="004F745F">
              <w:rPr>
                <w:sz w:val="20"/>
                <w:szCs w:val="20"/>
              </w:rPr>
              <w:t>3.209.743,97</w:t>
            </w:r>
          </w:p>
        </w:tc>
        <w:tc>
          <w:tcPr>
            <w:tcW w:w="0" w:type="auto"/>
            <w:shd w:val="clear" w:color="auto" w:fill="auto"/>
            <w:tcMar>
              <w:left w:w="28" w:type="dxa"/>
              <w:right w:w="28" w:type="dxa"/>
            </w:tcMar>
            <w:vAlign w:val="bottom"/>
            <w:hideMark/>
          </w:tcPr>
          <w:p w14:paraId="30037BEC" w14:textId="3E77CBC0" w:rsidR="002949E2" w:rsidRPr="004F745F" w:rsidRDefault="002949E2" w:rsidP="009B3010">
            <w:pPr>
              <w:jc w:val="right"/>
              <w:rPr>
                <w:sz w:val="20"/>
                <w:szCs w:val="20"/>
              </w:rPr>
            </w:pPr>
            <w:r w:rsidRPr="004F745F">
              <w:rPr>
                <w:sz w:val="20"/>
                <w:szCs w:val="20"/>
              </w:rPr>
              <w:t> </w:t>
            </w:r>
          </w:p>
        </w:tc>
      </w:tr>
      <w:tr w:rsidR="004F745F" w:rsidRPr="004F745F" w14:paraId="23B0D697" w14:textId="77777777" w:rsidTr="00E077DC">
        <w:trPr>
          <w:cantSplit/>
        </w:trPr>
        <w:tc>
          <w:tcPr>
            <w:tcW w:w="0" w:type="auto"/>
            <w:shd w:val="clear" w:color="auto" w:fill="auto"/>
            <w:noWrap/>
            <w:tcMar>
              <w:left w:w="28" w:type="dxa"/>
              <w:right w:w="28" w:type="dxa"/>
            </w:tcMar>
            <w:hideMark/>
          </w:tcPr>
          <w:p w14:paraId="091D6609" w14:textId="77777777" w:rsidR="002949E2" w:rsidRPr="004F745F" w:rsidRDefault="002949E2" w:rsidP="009B3010">
            <w:pPr>
              <w:rPr>
                <w:sz w:val="20"/>
                <w:szCs w:val="20"/>
              </w:rPr>
            </w:pPr>
            <w:r w:rsidRPr="004F745F">
              <w:rPr>
                <w:sz w:val="20"/>
                <w:szCs w:val="20"/>
              </w:rPr>
              <w:t>3132</w:t>
            </w:r>
          </w:p>
        </w:tc>
        <w:tc>
          <w:tcPr>
            <w:tcW w:w="0" w:type="auto"/>
            <w:shd w:val="clear" w:color="auto" w:fill="auto"/>
            <w:tcMar>
              <w:left w:w="28" w:type="dxa"/>
              <w:right w:w="28" w:type="dxa"/>
            </w:tcMar>
            <w:hideMark/>
          </w:tcPr>
          <w:p w14:paraId="47E021D3" w14:textId="77777777" w:rsidR="002949E2" w:rsidRPr="004F745F" w:rsidRDefault="002949E2" w:rsidP="009B3010">
            <w:pPr>
              <w:rPr>
                <w:sz w:val="20"/>
                <w:szCs w:val="20"/>
              </w:rPr>
            </w:pPr>
            <w:r w:rsidRPr="004F745F">
              <w:rPr>
                <w:sz w:val="20"/>
                <w:szCs w:val="20"/>
              </w:rPr>
              <w:t>Doprinosi za obvezno zdravstveno osiguranje</w:t>
            </w:r>
          </w:p>
        </w:tc>
        <w:tc>
          <w:tcPr>
            <w:tcW w:w="0" w:type="auto"/>
            <w:shd w:val="clear" w:color="auto" w:fill="auto"/>
            <w:tcMar>
              <w:left w:w="28" w:type="dxa"/>
              <w:right w:w="28" w:type="dxa"/>
            </w:tcMar>
            <w:vAlign w:val="bottom"/>
            <w:hideMark/>
          </w:tcPr>
          <w:p w14:paraId="7C7E86D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D07A68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98D046D" w14:textId="77777777" w:rsidR="002949E2" w:rsidRPr="004F745F" w:rsidRDefault="002949E2" w:rsidP="009B3010">
            <w:pPr>
              <w:jc w:val="right"/>
              <w:rPr>
                <w:sz w:val="20"/>
                <w:szCs w:val="20"/>
              </w:rPr>
            </w:pPr>
            <w:r w:rsidRPr="004F745F">
              <w:rPr>
                <w:sz w:val="20"/>
                <w:szCs w:val="20"/>
              </w:rPr>
              <w:t>3.209.052,05</w:t>
            </w:r>
          </w:p>
        </w:tc>
        <w:tc>
          <w:tcPr>
            <w:tcW w:w="0" w:type="auto"/>
            <w:shd w:val="clear" w:color="auto" w:fill="auto"/>
            <w:tcMar>
              <w:left w:w="28" w:type="dxa"/>
              <w:right w:w="28" w:type="dxa"/>
            </w:tcMar>
            <w:vAlign w:val="bottom"/>
            <w:hideMark/>
          </w:tcPr>
          <w:p w14:paraId="41EFB2F2" w14:textId="17CCA3E9" w:rsidR="002949E2" w:rsidRPr="004F745F" w:rsidRDefault="002949E2" w:rsidP="009B3010">
            <w:pPr>
              <w:jc w:val="right"/>
              <w:rPr>
                <w:sz w:val="20"/>
                <w:szCs w:val="20"/>
              </w:rPr>
            </w:pPr>
            <w:r w:rsidRPr="004F745F">
              <w:rPr>
                <w:sz w:val="20"/>
                <w:szCs w:val="20"/>
              </w:rPr>
              <w:t> </w:t>
            </w:r>
          </w:p>
        </w:tc>
      </w:tr>
      <w:tr w:rsidR="004F745F" w:rsidRPr="004F745F" w14:paraId="1B84893B" w14:textId="77777777" w:rsidTr="00E077DC">
        <w:trPr>
          <w:cantSplit/>
        </w:trPr>
        <w:tc>
          <w:tcPr>
            <w:tcW w:w="0" w:type="auto"/>
            <w:shd w:val="clear" w:color="auto" w:fill="auto"/>
            <w:noWrap/>
            <w:tcMar>
              <w:left w:w="28" w:type="dxa"/>
              <w:right w:w="28" w:type="dxa"/>
            </w:tcMar>
            <w:hideMark/>
          </w:tcPr>
          <w:p w14:paraId="778FC6C2" w14:textId="77777777" w:rsidR="002949E2" w:rsidRPr="004F745F" w:rsidRDefault="002949E2" w:rsidP="009B3010">
            <w:pPr>
              <w:rPr>
                <w:sz w:val="20"/>
                <w:szCs w:val="20"/>
              </w:rPr>
            </w:pPr>
            <w:r w:rsidRPr="004F745F">
              <w:rPr>
                <w:sz w:val="20"/>
                <w:szCs w:val="20"/>
              </w:rPr>
              <w:t>3133</w:t>
            </w:r>
          </w:p>
        </w:tc>
        <w:tc>
          <w:tcPr>
            <w:tcW w:w="0" w:type="auto"/>
            <w:shd w:val="clear" w:color="auto" w:fill="auto"/>
            <w:tcMar>
              <w:left w:w="28" w:type="dxa"/>
              <w:right w:w="28" w:type="dxa"/>
            </w:tcMar>
            <w:hideMark/>
          </w:tcPr>
          <w:p w14:paraId="61C8F284" w14:textId="77777777" w:rsidR="002949E2" w:rsidRPr="004F745F" w:rsidRDefault="002949E2" w:rsidP="009B3010">
            <w:pPr>
              <w:rPr>
                <w:sz w:val="20"/>
                <w:szCs w:val="20"/>
              </w:rPr>
            </w:pPr>
            <w:r w:rsidRPr="004F745F">
              <w:rPr>
                <w:sz w:val="20"/>
                <w:szCs w:val="20"/>
              </w:rPr>
              <w:t>Doprinosi za obvezno osiguranje u slučaju nezaposlenosti</w:t>
            </w:r>
          </w:p>
        </w:tc>
        <w:tc>
          <w:tcPr>
            <w:tcW w:w="0" w:type="auto"/>
            <w:shd w:val="clear" w:color="auto" w:fill="auto"/>
            <w:tcMar>
              <w:left w:w="28" w:type="dxa"/>
              <w:right w:w="28" w:type="dxa"/>
            </w:tcMar>
            <w:vAlign w:val="bottom"/>
            <w:hideMark/>
          </w:tcPr>
          <w:p w14:paraId="750C9D7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0021DE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C41CC9B" w14:textId="77777777" w:rsidR="002949E2" w:rsidRPr="004F745F" w:rsidRDefault="002949E2" w:rsidP="009B3010">
            <w:pPr>
              <w:jc w:val="right"/>
              <w:rPr>
                <w:sz w:val="20"/>
                <w:szCs w:val="20"/>
              </w:rPr>
            </w:pPr>
            <w:r w:rsidRPr="004F745F">
              <w:rPr>
                <w:sz w:val="20"/>
                <w:szCs w:val="20"/>
              </w:rPr>
              <w:t>691,92</w:t>
            </w:r>
          </w:p>
        </w:tc>
        <w:tc>
          <w:tcPr>
            <w:tcW w:w="0" w:type="auto"/>
            <w:shd w:val="clear" w:color="auto" w:fill="auto"/>
            <w:tcMar>
              <w:left w:w="28" w:type="dxa"/>
              <w:right w:w="28" w:type="dxa"/>
            </w:tcMar>
            <w:vAlign w:val="bottom"/>
            <w:hideMark/>
          </w:tcPr>
          <w:p w14:paraId="33533E29" w14:textId="705E7AB4" w:rsidR="002949E2" w:rsidRPr="004F745F" w:rsidRDefault="002949E2" w:rsidP="009B3010">
            <w:pPr>
              <w:jc w:val="right"/>
              <w:rPr>
                <w:sz w:val="20"/>
                <w:szCs w:val="20"/>
              </w:rPr>
            </w:pPr>
            <w:r w:rsidRPr="004F745F">
              <w:rPr>
                <w:sz w:val="20"/>
                <w:szCs w:val="20"/>
              </w:rPr>
              <w:t> </w:t>
            </w:r>
          </w:p>
        </w:tc>
      </w:tr>
      <w:tr w:rsidR="004F745F" w:rsidRPr="004F745F" w14:paraId="2B82BA88" w14:textId="77777777" w:rsidTr="00E077DC">
        <w:trPr>
          <w:cantSplit/>
        </w:trPr>
        <w:tc>
          <w:tcPr>
            <w:tcW w:w="0" w:type="auto"/>
            <w:shd w:val="clear" w:color="auto" w:fill="auto"/>
            <w:noWrap/>
            <w:tcMar>
              <w:left w:w="28" w:type="dxa"/>
              <w:right w:w="28" w:type="dxa"/>
            </w:tcMar>
            <w:hideMark/>
          </w:tcPr>
          <w:p w14:paraId="53A461EC"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644D7F70"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0C1ECA53" w14:textId="77777777" w:rsidR="002949E2" w:rsidRPr="004F745F" w:rsidRDefault="002949E2" w:rsidP="009B3010">
            <w:pPr>
              <w:jc w:val="right"/>
              <w:rPr>
                <w:sz w:val="20"/>
                <w:szCs w:val="20"/>
              </w:rPr>
            </w:pPr>
            <w:r w:rsidRPr="004F745F">
              <w:rPr>
                <w:sz w:val="20"/>
                <w:szCs w:val="20"/>
              </w:rPr>
              <w:t>5.486.595</w:t>
            </w:r>
          </w:p>
        </w:tc>
        <w:tc>
          <w:tcPr>
            <w:tcW w:w="0" w:type="auto"/>
            <w:shd w:val="clear" w:color="auto" w:fill="auto"/>
            <w:tcMar>
              <w:left w:w="28" w:type="dxa"/>
              <w:right w:w="28" w:type="dxa"/>
            </w:tcMar>
            <w:vAlign w:val="bottom"/>
            <w:hideMark/>
          </w:tcPr>
          <w:p w14:paraId="14449571" w14:textId="77777777" w:rsidR="002949E2" w:rsidRPr="004F745F" w:rsidRDefault="002949E2" w:rsidP="009B3010">
            <w:pPr>
              <w:jc w:val="right"/>
              <w:rPr>
                <w:sz w:val="20"/>
                <w:szCs w:val="20"/>
              </w:rPr>
            </w:pPr>
            <w:r w:rsidRPr="004F745F">
              <w:rPr>
                <w:sz w:val="20"/>
                <w:szCs w:val="20"/>
              </w:rPr>
              <w:t>5.486.595</w:t>
            </w:r>
          </w:p>
        </w:tc>
        <w:tc>
          <w:tcPr>
            <w:tcW w:w="0" w:type="auto"/>
            <w:shd w:val="clear" w:color="auto" w:fill="auto"/>
            <w:tcMar>
              <w:left w:w="28" w:type="dxa"/>
              <w:right w:w="28" w:type="dxa"/>
            </w:tcMar>
            <w:vAlign w:val="bottom"/>
            <w:hideMark/>
          </w:tcPr>
          <w:p w14:paraId="2625C7E0" w14:textId="77777777" w:rsidR="002949E2" w:rsidRPr="004F745F" w:rsidRDefault="002949E2" w:rsidP="009B3010">
            <w:pPr>
              <w:jc w:val="right"/>
              <w:rPr>
                <w:sz w:val="20"/>
                <w:szCs w:val="20"/>
              </w:rPr>
            </w:pPr>
            <w:r w:rsidRPr="004F745F">
              <w:rPr>
                <w:sz w:val="20"/>
                <w:szCs w:val="20"/>
              </w:rPr>
              <w:t>2.767.355,68</w:t>
            </w:r>
          </w:p>
        </w:tc>
        <w:tc>
          <w:tcPr>
            <w:tcW w:w="0" w:type="auto"/>
            <w:shd w:val="clear" w:color="auto" w:fill="auto"/>
            <w:tcMar>
              <w:left w:w="28" w:type="dxa"/>
              <w:right w:w="28" w:type="dxa"/>
            </w:tcMar>
            <w:vAlign w:val="bottom"/>
            <w:hideMark/>
          </w:tcPr>
          <w:p w14:paraId="12719C38" w14:textId="66356B1B" w:rsidR="002949E2" w:rsidRPr="004F745F" w:rsidRDefault="002949E2" w:rsidP="009B3010">
            <w:pPr>
              <w:jc w:val="right"/>
              <w:rPr>
                <w:sz w:val="20"/>
                <w:szCs w:val="20"/>
              </w:rPr>
            </w:pPr>
            <w:r w:rsidRPr="004F745F">
              <w:rPr>
                <w:sz w:val="20"/>
                <w:szCs w:val="20"/>
              </w:rPr>
              <w:t>50,44</w:t>
            </w:r>
          </w:p>
        </w:tc>
      </w:tr>
      <w:tr w:rsidR="004F745F" w:rsidRPr="004F745F" w14:paraId="58D01CC4" w14:textId="77777777" w:rsidTr="00E077DC">
        <w:trPr>
          <w:cantSplit/>
        </w:trPr>
        <w:tc>
          <w:tcPr>
            <w:tcW w:w="0" w:type="auto"/>
            <w:shd w:val="clear" w:color="auto" w:fill="auto"/>
            <w:noWrap/>
            <w:tcMar>
              <w:left w:w="28" w:type="dxa"/>
              <w:right w:w="28" w:type="dxa"/>
            </w:tcMar>
            <w:hideMark/>
          </w:tcPr>
          <w:p w14:paraId="53A50C50" w14:textId="77777777" w:rsidR="002949E2" w:rsidRPr="004F745F" w:rsidRDefault="002949E2" w:rsidP="009B3010">
            <w:pPr>
              <w:rPr>
                <w:sz w:val="20"/>
                <w:szCs w:val="20"/>
              </w:rPr>
            </w:pPr>
            <w:r w:rsidRPr="004F745F">
              <w:rPr>
                <w:sz w:val="20"/>
                <w:szCs w:val="20"/>
              </w:rPr>
              <w:t>321</w:t>
            </w:r>
          </w:p>
        </w:tc>
        <w:tc>
          <w:tcPr>
            <w:tcW w:w="0" w:type="auto"/>
            <w:shd w:val="clear" w:color="auto" w:fill="auto"/>
            <w:tcMar>
              <w:left w:w="28" w:type="dxa"/>
              <w:right w:w="28" w:type="dxa"/>
            </w:tcMar>
            <w:hideMark/>
          </w:tcPr>
          <w:p w14:paraId="7DD6458E" w14:textId="77777777" w:rsidR="002949E2" w:rsidRPr="004F745F" w:rsidRDefault="002949E2" w:rsidP="009B3010">
            <w:pPr>
              <w:rPr>
                <w:sz w:val="20"/>
                <w:szCs w:val="20"/>
              </w:rPr>
            </w:pPr>
            <w:r w:rsidRPr="004F745F">
              <w:rPr>
                <w:sz w:val="20"/>
                <w:szCs w:val="20"/>
              </w:rPr>
              <w:t>Naknade troškova zaposlenima</w:t>
            </w:r>
          </w:p>
        </w:tc>
        <w:tc>
          <w:tcPr>
            <w:tcW w:w="0" w:type="auto"/>
            <w:shd w:val="clear" w:color="auto" w:fill="auto"/>
            <w:tcMar>
              <w:left w:w="28" w:type="dxa"/>
              <w:right w:w="28" w:type="dxa"/>
            </w:tcMar>
            <w:vAlign w:val="bottom"/>
            <w:hideMark/>
          </w:tcPr>
          <w:p w14:paraId="2037596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66D0E1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0C29479" w14:textId="77777777" w:rsidR="002949E2" w:rsidRPr="004F745F" w:rsidRDefault="002949E2" w:rsidP="009B3010">
            <w:pPr>
              <w:jc w:val="right"/>
              <w:rPr>
                <w:sz w:val="20"/>
                <w:szCs w:val="20"/>
              </w:rPr>
            </w:pPr>
            <w:r w:rsidRPr="004F745F">
              <w:rPr>
                <w:sz w:val="20"/>
                <w:szCs w:val="20"/>
              </w:rPr>
              <w:t>1.187.061,77</w:t>
            </w:r>
          </w:p>
        </w:tc>
        <w:tc>
          <w:tcPr>
            <w:tcW w:w="0" w:type="auto"/>
            <w:shd w:val="clear" w:color="auto" w:fill="auto"/>
            <w:tcMar>
              <w:left w:w="28" w:type="dxa"/>
              <w:right w:w="28" w:type="dxa"/>
            </w:tcMar>
            <w:vAlign w:val="bottom"/>
            <w:hideMark/>
          </w:tcPr>
          <w:p w14:paraId="63C6B30E" w14:textId="779E6151" w:rsidR="002949E2" w:rsidRPr="004F745F" w:rsidRDefault="002949E2" w:rsidP="009B3010">
            <w:pPr>
              <w:jc w:val="right"/>
              <w:rPr>
                <w:sz w:val="20"/>
                <w:szCs w:val="20"/>
              </w:rPr>
            </w:pPr>
            <w:r w:rsidRPr="004F745F">
              <w:rPr>
                <w:sz w:val="20"/>
                <w:szCs w:val="20"/>
              </w:rPr>
              <w:t> </w:t>
            </w:r>
          </w:p>
        </w:tc>
      </w:tr>
      <w:tr w:rsidR="004F745F" w:rsidRPr="004F745F" w14:paraId="1AD95278" w14:textId="77777777" w:rsidTr="00E077DC">
        <w:trPr>
          <w:cantSplit/>
        </w:trPr>
        <w:tc>
          <w:tcPr>
            <w:tcW w:w="0" w:type="auto"/>
            <w:shd w:val="clear" w:color="auto" w:fill="auto"/>
            <w:noWrap/>
            <w:tcMar>
              <w:left w:w="28" w:type="dxa"/>
              <w:right w:w="28" w:type="dxa"/>
            </w:tcMar>
            <w:hideMark/>
          </w:tcPr>
          <w:p w14:paraId="035D181E" w14:textId="77777777" w:rsidR="002949E2" w:rsidRPr="004F745F" w:rsidRDefault="002949E2" w:rsidP="009B3010">
            <w:pPr>
              <w:rPr>
                <w:sz w:val="20"/>
                <w:szCs w:val="20"/>
              </w:rPr>
            </w:pPr>
            <w:r w:rsidRPr="004F745F">
              <w:rPr>
                <w:sz w:val="20"/>
                <w:szCs w:val="20"/>
              </w:rPr>
              <w:t>3211</w:t>
            </w:r>
          </w:p>
        </w:tc>
        <w:tc>
          <w:tcPr>
            <w:tcW w:w="0" w:type="auto"/>
            <w:shd w:val="clear" w:color="auto" w:fill="auto"/>
            <w:tcMar>
              <w:left w:w="28" w:type="dxa"/>
              <w:right w:w="28" w:type="dxa"/>
            </w:tcMar>
            <w:hideMark/>
          </w:tcPr>
          <w:p w14:paraId="2572F384" w14:textId="77777777" w:rsidR="002949E2" w:rsidRPr="004F745F" w:rsidRDefault="002949E2" w:rsidP="009B3010">
            <w:pPr>
              <w:rPr>
                <w:sz w:val="20"/>
                <w:szCs w:val="20"/>
              </w:rPr>
            </w:pPr>
            <w:r w:rsidRPr="004F745F">
              <w:rPr>
                <w:sz w:val="20"/>
                <w:szCs w:val="20"/>
              </w:rPr>
              <w:t>Službena putovanja</w:t>
            </w:r>
          </w:p>
        </w:tc>
        <w:tc>
          <w:tcPr>
            <w:tcW w:w="0" w:type="auto"/>
            <w:shd w:val="clear" w:color="auto" w:fill="auto"/>
            <w:tcMar>
              <w:left w:w="28" w:type="dxa"/>
              <w:right w:w="28" w:type="dxa"/>
            </w:tcMar>
            <w:vAlign w:val="bottom"/>
            <w:hideMark/>
          </w:tcPr>
          <w:p w14:paraId="45F4E6C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F45E8E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8050837" w14:textId="77777777" w:rsidR="002949E2" w:rsidRPr="004F745F" w:rsidRDefault="002949E2" w:rsidP="009B3010">
            <w:pPr>
              <w:jc w:val="right"/>
              <w:rPr>
                <w:sz w:val="20"/>
                <w:szCs w:val="20"/>
              </w:rPr>
            </w:pPr>
            <w:r w:rsidRPr="004F745F">
              <w:rPr>
                <w:sz w:val="20"/>
                <w:szCs w:val="20"/>
              </w:rPr>
              <w:t>38.150,67</w:t>
            </w:r>
          </w:p>
        </w:tc>
        <w:tc>
          <w:tcPr>
            <w:tcW w:w="0" w:type="auto"/>
            <w:shd w:val="clear" w:color="auto" w:fill="auto"/>
            <w:tcMar>
              <w:left w:w="28" w:type="dxa"/>
              <w:right w:w="28" w:type="dxa"/>
            </w:tcMar>
            <w:vAlign w:val="bottom"/>
            <w:hideMark/>
          </w:tcPr>
          <w:p w14:paraId="1418EA18" w14:textId="67220A37" w:rsidR="002949E2" w:rsidRPr="004F745F" w:rsidRDefault="002949E2" w:rsidP="009B3010">
            <w:pPr>
              <w:jc w:val="right"/>
              <w:rPr>
                <w:sz w:val="20"/>
                <w:szCs w:val="20"/>
              </w:rPr>
            </w:pPr>
            <w:r w:rsidRPr="004F745F">
              <w:rPr>
                <w:sz w:val="20"/>
                <w:szCs w:val="20"/>
              </w:rPr>
              <w:t> </w:t>
            </w:r>
          </w:p>
        </w:tc>
      </w:tr>
      <w:tr w:rsidR="004F745F" w:rsidRPr="004F745F" w14:paraId="5832C4A4" w14:textId="77777777" w:rsidTr="00E077DC">
        <w:trPr>
          <w:cantSplit/>
        </w:trPr>
        <w:tc>
          <w:tcPr>
            <w:tcW w:w="0" w:type="auto"/>
            <w:shd w:val="clear" w:color="auto" w:fill="auto"/>
            <w:noWrap/>
            <w:tcMar>
              <w:left w:w="28" w:type="dxa"/>
              <w:right w:w="28" w:type="dxa"/>
            </w:tcMar>
            <w:hideMark/>
          </w:tcPr>
          <w:p w14:paraId="38296FE6" w14:textId="77777777" w:rsidR="002949E2" w:rsidRPr="004F745F" w:rsidRDefault="002949E2" w:rsidP="009B3010">
            <w:pPr>
              <w:rPr>
                <w:sz w:val="20"/>
                <w:szCs w:val="20"/>
              </w:rPr>
            </w:pPr>
            <w:r w:rsidRPr="004F745F">
              <w:rPr>
                <w:sz w:val="20"/>
                <w:szCs w:val="20"/>
              </w:rPr>
              <w:t>3212</w:t>
            </w:r>
          </w:p>
        </w:tc>
        <w:tc>
          <w:tcPr>
            <w:tcW w:w="0" w:type="auto"/>
            <w:shd w:val="clear" w:color="auto" w:fill="auto"/>
            <w:tcMar>
              <w:left w:w="28" w:type="dxa"/>
              <w:right w:w="28" w:type="dxa"/>
            </w:tcMar>
            <w:hideMark/>
          </w:tcPr>
          <w:p w14:paraId="28B6AE23" w14:textId="77777777" w:rsidR="002949E2" w:rsidRPr="004F745F" w:rsidRDefault="002949E2" w:rsidP="009B3010">
            <w:pPr>
              <w:rPr>
                <w:sz w:val="20"/>
                <w:szCs w:val="20"/>
              </w:rPr>
            </w:pPr>
            <w:r w:rsidRPr="004F745F">
              <w:rPr>
                <w:sz w:val="20"/>
                <w:szCs w:val="20"/>
              </w:rPr>
              <w:t>Naknade za prijevoz, za rad na terenu i odvojeni život</w:t>
            </w:r>
          </w:p>
        </w:tc>
        <w:tc>
          <w:tcPr>
            <w:tcW w:w="0" w:type="auto"/>
            <w:shd w:val="clear" w:color="auto" w:fill="auto"/>
            <w:tcMar>
              <w:left w:w="28" w:type="dxa"/>
              <w:right w:w="28" w:type="dxa"/>
            </w:tcMar>
            <w:vAlign w:val="bottom"/>
            <w:hideMark/>
          </w:tcPr>
          <w:p w14:paraId="0343378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4B6F6F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A2D13EF" w14:textId="77777777" w:rsidR="002949E2" w:rsidRPr="004F745F" w:rsidRDefault="002949E2" w:rsidP="009B3010">
            <w:pPr>
              <w:jc w:val="right"/>
              <w:rPr>
                <w:sz w:val="20"/>
                <w:szCs w:val="20"/>
              </w:rPr>
            </w:pPr>
            <w:r w:rsidRPr="004F745F">
              <w:rPr>
                <w:sz w:val="20"/>
                <w:szCs w:val="20"/>
              </w:rPr>
              <w:t>1.064.402,39</w:t>
            </w:r>
          </w:p>
        </w:tc>
        <w:tc>
          <w:tcPr>
            <w:tcW w:w="0" w:type="auto"/>
            <w:shd w:val="clear" w:color="auto" w:fill="auto"/>
            <w:tcMar>
              <w:left w:w="28" w:type="dxa"/>
              <w:right w:w="28" w:type="dxa"/>
            </w:tcMar>
            <w:vAlign w:val="bottom"/>
            <w:hideMark/>
          </w:tcPr>
          <w:p w14:paraId="6E629D20" w14:textId="2749BD35" w:rsidR="002949E2" w:rsidRPr="004F745F" w:rsidRDefault="002949E2" w:rsidP="009B3010">
            <w:pPr>
              <w:jc w:val="right"/>
              <w:rPr>
                <w:sz w:val="20"/>
                <w:szCs w:val="20"/>
              </w:rPr>
            </w:pPr>
            <w:r w:rsidRPr="004F745F">
              <w:rPr>
                <w:sz w:val="20"/>
                <w:szCs w:val="20"/>
              </w:rPr>
              <w:t> </w:t>
            </w:r>
          </w:p>
        </w:tc>
      </w:tr>
      <w:tr w:rsidR="004F745F" w:rsidRPr="004F745F" w14:paraId="36981DDD" w14:textId="77777777" w:rsidTr="00E077DC">
        <w:trPr>
          <w:cantSplit/>
        </w:trPr>
        <w:tc>
          <w:tcPr>
            <w:tcW w:w="0" w:type="auto"/>
            <w:shd w:val="clear" w:color="auto" w:fill="auto"/>
            <w:noWrap/>
            <w:tcMar>
              <w:left w:w="28" w:type="dxa"/>
              <w:right w:w="28" w:type="dxa"/>
            </w:tcMar>
            <w:hideMark/>
          </w:tcPr>
          <w:p w14:paraId="7FA3B2D0" w14:textId="77777777" w:rsidR="002949E2" w:rsidRPr="004F745F" w:rsidRDefault="002949E2" w:rsidP="009B3010">
            <w:pPr>
              <w:rPr>
                <w:sz w:val="20"/>
                <w:szCs w:val="20"/>
              </w:rPr>
            </w:pPr>
            <w:r w:rsidRPr="004F745F">
              <w:rPr>
                <w:sz w:val="20"/>
                <w:szCs w:val="20"/>
              </w:rPr>
              <w:t>3213</w:t>
            </w:r>
          </w:p>
        </w:tc>
        <w:tc>
          <w:tcPr>
            <w:tcW w:w="0" w:type="auto"/>
            <w:shd w:val="clear" w:color="auto" w:fill="auto"/>
            <w:tcMar>
              <w:left w:w="28" w:type="dxa"/>
              <w:right w:w="28" w:type="dxa"/>
            </w:tcMar>
            <w:hideMark/>
          </w:tcPr>
          <w:p w14:paraId="460FC1D5" w14:textId="77777777" w:rsidR="002949E2" w:rsidRPr="004F745F" w:rsidRDefault="002949E2" w:rsidP="009B3010">
            <w:pPr>
              <w:rPr>
                <w:sz w:val="20"/>
                <w:szCs w:val="20"/>
              </w:rPr>
            </w:pPr>
            <w:r w:rsidRPr="004F745F">
              <w:rPr>
                <w:sz w:val="20"/>
                <w:szCs w:val="20"/>
              </w:rPr>
              <w:t>Stručno usavršavanje zaposlenika</w:t>
            </w:r>
          </w:p>
        </w:tc>
        <w:tc>
          <w:tcPr>
            <w:tcW w:w="0" w:type="auto"/>
            <w:shd w:val="clear" w:color="auto" w:fill="auto"/>
            <w:tcMar>
              <w:left w:w="28" w:type="dxa"/>
              <w:right w:w="28" w:type="dxa"/>
            </w:tcMar>
            <w:vAlign w:val="bottom"/>
            <w:hideMark/>
          </w:tcPr>
          <w:p w14:paraId="658BF45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529F0B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5049C61" w14:textId="77777777" w:rsidR="002949E2" w:rsidRPr="004F745F" w:rsidRDefault="002949E2" w:rsidP="009B3010">
            <w:pPr>
              <w:jc w:val="right"/>
              <w:rPr>
                <w:sz w:val="20"/>
                <w:szCs w:val="20"/>
              </w:rPr>
            </w:pPr>
            <w:r w:rsidRPr="004F745F">
              <w:rPr>
                <w:sz w:val="20"/>
                <w:szCs w:val="20"/>
              </w:rPr>
              <w:t>80.841,43</w:t>
            </w:r>
          </w:p>
        </w:tc>
        <w:tc>
          <w:tcPr>
            <w:tcW w:w="0" w:type="auto"/>
            <w:shd w:val="clear" w:color="auto" w:fill="auto"/>
            <w:tcMar>
              <w:left w:w="28" w:type="dxa"/>
              <w:right w:w="28" w:type="dxa"/>
            </w:tcMar>
            <w:vAlign w:val="bottom"/>
            <w:hideMark/>
          </w:tcPr>
          <w:p w14:paraId="4CF037C3" w14:textId="53E6B19F" w:rsidR="002949E2" w:rsidRPr="004F745F" w:rsidRDefault="002949E2" w:rsidP="009B3010">
            <w:pPr>
              <w:jc w:val="right"/>
              <w:rPr>
                <w:sz w:val="20"/>
                <w:szCs w:val="20"/>
              </w:rPr>
            </w:pPr>
            <w:r w:rsidRPr="004F745F">
              <w:rPr>
                <w:sz w:val="20"/>
                <w:szCs w:val="20"/>
              </w:rPr>
              <w:t> </w:t>
            </w:r>
          </w:p>
        </w:tc>
      </w:tr>
      <w:tr w:rsidR="004F745F" w:rsidRPr="004F745F" w14:paraId="7116132F" w14:textId="77777777" w:rsidTr="00E077DC">
        <w:trPr>
          <w:cantSplit/>
        </w:trPr>
        <w:tc>
          <w:tcPr>
            <w:tcW w:w="0" w:type="auto"/>
            <w:shd w:val="clear" w:color="auto" w:fill="auto"/>
            <w:noWrap/>
            <w:tcMar>
              <w:left w:w="28" w:type="dxa"/>
              <w:right w:w="28" w:type="dxa"/>
            </w:tcMar>
            <w:hideMark/>
          </w:tcPr>
          <w:p w14:paraId="1B8C18E0" w14:textId="77777777" w:rsidR="002949E2" w:rsidRPr="004F745F" w:rsidRDefault="002949E2" w:rsidP="009B3010">
            <w:pPr>
              <w:rPr>
                <w:sz w:val="20"/>
                <w:szCs w:val="20"/>
              </w:rPr>
            </w:pPr>
            <w:r w:rsidRPr="004F745F">
              <w:rPr>
                <w:sz w:val="20"/>
                <w:szCs w:val="20"/>
              </w:rPr>
              <w:lastRenderedPageBreak/>
              <w:t>3214</w:t>
            </w:r>
          </w:p>
        </w:tc>
        <w:tc>
          <w:tcPr>
            <w:tcW w:w="0" w:type="auto"/>
            <w:shd w:val="clear" w:color="auto" w:fill="auto"/>
            <w:tcMar>
              <w:left w:w="28" w:type="dxa"/>
              <w:right w:w="28" w:type="dxa"/>
            </w:tcMar>
            <w:hideMark/>
          </w:tcPr>
          <w:p w14:paraId="68A31BCB" w14:textId="77777777" w:rsidR="002949E2" w:rsidRPr="004F745F" w:rsidRDefault="002949E2" w:rsidP="009B3010">
            <w:pPr>
              <w:rPr>
                <w:sz w:val="20"/>
                <w:szCs w:val="20"/>
              </w:rPr>
            </w:pPr>
            <w:r w:rsidRPr="004F745F">
              <w:rPr>
                <w:sz w:val="20"/>
                <w:szCs w:val="20"/>
              </w:rPr>
              <w:t>Ostale naknade troškova zaposlenima</w:t>
            </w:r>
          </w:p>
        </w:tc>
        <w:tc>
          <w:tcPr>
            <w:tcW w:w="0" w:type="auto"/>
            <w:shd w:val="clear" w:color="auto" w:fill="auto"/>
            <w:tcMar>
              <w:left w:w="28" w:type="dxa"/>
              <w:right w:w="28" w:type="dxa"/>
            </w:tcMar>
            <w:vAlign w:val="bottom"/>
            <w:hideMark/>
          </w:tcPr>
          <w:p w14:paraId="546E337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2B8DAE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8B1DF9A" w14:textId="77777777" w:rsidR="002949E2" w:rsidRPr="004F745F" w:rsidRDefault="002949E2" w:rsidP="009B3010">
            <w:pPr>
              <w:jc w:val="right"/>
              <w:rPr>
                <w:sz w:val="20"/>
                <w:szCs w:val="20"/>
              </w:rPr>
            </w:pPr>
            <w:r w:rsidRPr="004F745F">
              <w:rPr>
                <w:sz w:val="20"/>
                <w:szCs w:val="20"/>
              </w:rPr>
              <w:t>3.667,28</w:t>
            </w:r>
          </w:p>
        </w:tc>
        <w:tc>
          <w:tcPr>
            <w:tcW w:w="0" w:type="auto"/>
            <w:shd w:val="clear" w:color="auto" w:fill="auto"/>
            <w:tcMar>
              <w:left w:w="28" w:type="dxa"/>
              <w:right w:w="28" w:type="dxa"/>
            </w:tcMar>
            <w:vAlign w:val="bottom"/>
            <w:hideMark/>
          </w:tcPr>
          <w:p w14:paraId="4ADBE612" w14:textId="2CD26B00" w:rsidR="002949E2" w:rsidRPr="004F745F" w:rsidRDefault="002949E2" w:rsidP="009B3010">
            <w:pPr>
              <w:jc w:val="right"/>
              <w:rPr>
                <w:sz w:val="20"/>
                <w:szCs w:val="20"/>
              </w:rPr>
            </w:pPr>
            <w:r w:rsidRPr="004F745F">
              <w:rPr>
                <w:sz w:val="20"/>
                <w:szCs w:val="20"/>
              </w:rPr>
              <w:t> </w:t>
            </w:r>
          </w:p>
        </w:tc>
      </w:tr>
      <w:tr w:rsidR="004F745F" w:rsidRPr="004F745F" w14:paraId="39A5CA0D" w14:textId="77777777" w:rsidTr="00E077DC">
        <w:trPr>
          <w:cantSplit/>
        </w:trPr>
        <w:tc>
          <w:tcPr>
            <w:tcW w:w="0" w:type="auto"/>
            <w:shd w:val="clear" w:color="auto" w:fill="auto"/>
            <w:noWrap/>
            <w:tcMar>
              <w:left w:w="28" w:type="dxa"/>
              <w:right w:w="28" w:type="dxa"/>
            </w:tcMar>
            <w:hideMark/>
          </w:tcPr>
          <w:p w14:paraId="2AA02AAF" w14:textId="77777777" w:rsidR="002949E2" w:rsidRPr="004F745F" w:rsidRDefault="002949E2" w:rsidP="009B3010">
            <w:pPr>
              <w:rPr>
                <w:sz w:val="20"/>
                <w:szCs w:val="20"/>
              </w:rPr>
            </w:pPr>
            <w:r w:rsidRPr="004F745F">
              <w:rPr>
                <w:sz w:val="20"/>
                <w:szCs w:val="20"/>
              </w:rPr>
              <w:t>322</w:t>
            </w:r>
          </w:p>
        </w:tc>
        <w:tc>
          <w:tcPr>
            <w:tcW w:w="0" w:type="auto"/>
            <w:shd w:val="clear" w:color="auto" w:fill="auto"/>
            <w:tcMar>
              <w:left w:w="28" w:type="dxa"/>
              <w:right w:w="28" w:type="dxa"/>
            </w:tcMar>
            <w:hideMark/>
          </w:tcPr>
          <w:p w14:paraId="5D9233D8" w14:textId="77777777" w:rsidR="002949E2" w:rsidRPr="004F745F" w:rsidRDefault="002949E2" w:rsidP="009B3010">
            <w:pPr>
              <w:rPr>
                <w:sz w:val="20"/>
                <w:szCs w:val="20"/>
              </w:rPr>
            </w:pPr>
            <w:r w:rsidRPr="004F745F">
              <w:rPr>
                <w:sz w:val="20"/>
                <w:szCs w:val="20"/>
              </w:rPr>
              <w:t>Rashodi za materijal i energiju</w:t>
            </w:r>
          </w:p>
        </w:tc>
        <w:tc>
          <w:tcPr>
            <w:tcW w:w="0" w:type="auto"/>
            <w:shd w:val="clear" w:color="auto" w:fill="auto"/>
            <w:tcMar>
              <w:left w:w="28" w:type="dxa"/>
              <w:right w:w="28" w:type="dxa"/>
            </w:tcMar>
            <w:vAlign w:val="bottom"/>
            <w:hideMark/>
          </w:tcPr>
          <w:p w14:paraId="4CDBCF1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7A5901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5955BD6" w14:textId="77777777" w:rsidR="002949E2" w:rsidRPr="004F745F" w:rsidRDefault="002949E2" w:rsidP="009B3010">
            <w:pPr>
              <w:jc w:val="right"/>
              <w:rPr>
                <w:sz w:val="20"/>
                <w:szCs w:val="20"/>
              </w:rPr>
            </w:pPr>
            <w:r w:rsidRPr="004F745F">
              <w:rPr>
                <w:sz w:val="20"/>
                <w:szCs w:val="20"/>
              </w:rPr>
              <w:t>1.237.445,77</w:t>
            </w:r>
          </w:p>
        </w:tc>
        <w:tc>
          <w:tcPr>
            <w:tcW w:w="0" w:type="auto"/>
            <w:shd w:val="clear" w:color="auto" w:fill="auto"/>
            <w:tcMar>
              <w:left w:w="28" w:type="dxa"/>
              <w:right w:w="28" w:type="dxa"/>
            </w:tcMar>
            <w:vAlign w:val="bottom"/>
            <w:hideMark/>
          </w:tcPr>
          <w:p w14:paraId="1DF0CAEE" w14:textId="35D88690" w:rsidR="002949E2" w:rsidRPr="004F745F" w:rsidRDefault="002949E2" w:rsidP="009B3010">
            <w:pPr>
              <w:jc w:val="right"/>
              <w:rPr>
                <w:sz w:val="20"/>
                <w:szCs w:val="20"/>
              </w:rPr>
            </w:pPr>
            <w:r w:rsidRPr="004F745F">
              <w:rPr>
                <w:sz w:val="20"/>
                <w:szCs w:val="20"/>
              </w:rPr>
              <w:t> </w:t>
            </w:r>
          </w:p>
        </w:tc>
      </w:tr>
      <w:tr w:rsidR="004F745F" w:rsidRPr="004F745F" w14:paraId="212C5752" w14:textId="77777777" w:rsidTr="00E077DC">
        <w:trPr>
          <w:cantSplit/>
        </w:trPr>
        <w:tc>
          <w:tcPr>
            <w:tcW w:w="0" w:type="auto"/>
            <w:shd w:val="clear" w:color="auto" w:fill="auto"/>
            <w:noWrap/>
            <w:tcMar>
              <w:left w:w="28" w:type="dxa"/>
              <w:right w:w="28" w:type="dxa"/>
            </w:tcMar>
            <w:hideMark/>
          </w:tcPr>
          <w:p w14:paraId="02DE478E" w14:textId="77777777" w:rsidR="002949E2" w:rsidRPr="004F745F" w:rsidRDefault="002949E2" w:rsidP="009B3010">
            <w:pPr>
              <w:rPr>
                <w:sz w:val="20"/>
                <w:szCs w:val="20"/>
              </w:rPr>
            </w:pPr>
            <w:r w:rsidRPr="004F745F">
              <w:rPr>
                <w:sz w:val="20"/>
                <w:szCs w:val="20"/>
              </w:rPr>
              <w:t>3221</w:t>
            </w:r>
          </w:p>
        </w:tc>
        <w:tc>
          <w:tcPr>
            <w:tcW w:w="0" w:type="auto"/>
            <w:shd w:val="clear" w:color="auto" w:fill="auto"/>
            <w:tcMar>
              <w:left w:w="28" w:type="dxa"/>
              <w:right w:w="28" w:type="dxa"/>
            </w:tcMar>
            <w:hideMark/>
          </w:tcPr>
          <w:p w14:paraId="246BC6AA" w14:textId="77777777" w:rsidR="002949E2" w:rsidRPr="004F745F" w:rsidRDefault="002949E2" w:rsidP="009B3010">
            <w:pPr>
              <w:rPr>
                <w:sz w:val="20"/>
                <w:szCs w:val="20"/>
              </w:rPr>
            </w:pPr>
            <w:r w:rsidRPr="004F745F">
              <w:rPr>
                <w:sz w:val="20"/>
                <w:szCs w:val="20"/>
              </w:rPr>
              <w:t>Uredski materijal i ostali materijalni rashodi</w:t>
            </w:r>
          </w:p>
        </w:tc>
        <w:tc>
          <w:tcPr>
            <w:tcW w:w="0" w:type="auto"/>
            <w:shd w:val="clear" w:color="auto" w:fill="auto"/>
            <w:tcMar>
              <w:left w:w="28" w:type="dxa"/>
              <w:right w:w="28" w:type="dxa"/>
            </w:tcMar>
            <w:vAlign w:val="bottom"/>
            <w:hideMark/>
          </w:tcPr>
          <w:p w14:paraId="55B1247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7D0459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C0993D5" w14:textId="77777777" w:rsidR="002949E2" w:rsidRPr="004F745F" w:rsidRDefault="002949E2" w:rsidP="009B3010">
            <w:pPr>
              <w:jc w:val="right"/>
              <w:rPr>
                <w:sz w:val="20"/>
                <w:szCs w:val="20"/>
              </w:rPr>
            </w:pPr>
            <w:r w:rsidRPr="004F745F">
              <w:rPr>
                <w:sz w:val="20"/>
                <w:szCs w:val="20"/>
              </w:rPr>
              <w:t>15.280,72</w:t>
            </w:r>
          </w:p>
        </w:tc>
        <w:tc>
          <w:tcPr>
            <w:tcW w:w="0" w:type="auto"/>
            <w:shd w:val="clear" w:color="auto" w:fill="auto"/>
            <w:tcMar>
              <w:left w:w="28" w:type="dxa"/>
              <w:right w:w="28" w:type="dxa"/>
            </w:tcMar>
            <w:vAlign w:val="bottom"/>
            <w:hideMark/>
          </w:tcPr>
          <w:p w14:paraId="76792925" w14:textId="2EA1384C" w:rsidR="002949E2" w:rsidRPr="004F745F" w:rsidRDefault="002949E2" w:rsidP="009B3010">
            <w:pPr>
              <w:jc w:val="right"/>
              <w:rPr>
                <w:sz w:val="20"/>
                <w:szCs w:val="20"/>
              </w:rPr>
            </w:pPr>
            <w:r w:rsidRPr="004F745F">
              <w:rPr>
                <w:sz w:val="20"/>
                <w:szCs w:val="20"/>
              </w:rPr>
              <w:t> </w:t>
            </w:r>
          </w:p>
        </w:tc>
      </w:tr>
      <w:tr w:rsidR="004F745F" w:rsidRPr="004F745F" w14:paraId="0ECE1974" w14:textId="77777777" w:rsidTr="00E077DC">
        <w:trPr>
          <w:cantSplit/>
        </w:trPr>
        <w:tc>
          <w:tcPr>
            <w:tcW w:w="0" w:type="auto"/>
            <w:shd w:val="clear" w:color="auto" w:fill="auto"/>
            <w:noWrap/>
            <w:tcMar>
              <w:left w:w="28" w:type="dxa"/>
              <w:right w:w="28" w:type="dxa"/>
            </w:tcMar>
            <w:hideMark/>
          </w:tcPr>
          <w:p w14:paraId="5C08E040" w14:textId="77777777" w:rsidR="002949E2" w:rsidRPr="004F745F" w:rsidRDefault="002949E2" w:rsidP="009B3010">
            <w:pPr>
              <w:rPr>
                <w:sz w:val="20"/>
                <w:szCs w:val="20"/>
              </w:rPr>
            </w:pPr>
            <w:r w:rsidRPr="004F745F">
              <w:rPr>
                <w:sz w:val="20"/>
                <w:szCs w:val="20"/>
              </w:rPr>
              <w:t>3222</w:t>
            </w:r>
          </w:p>
        </w:tc>
        <w:tc>
          <w:tcPr>
            <w:tcW w:w="0" w:type="auto"/>
            <w:shd w:val="clear" w:color="auto" w:fill="auto"/>
            <w:tcMar>
              <w:left w:w="28" w:type="dxa"/>
              <w:right w:w="28" w:type="dxa"/>
            </w:tcMar>
            <w:hideMark/>
          </w:tcPr>
          <w:p w14:paraId="5B8FDC2D" w14:textId="77777777" w:rsidR="002949E2" w:rsidRPr="004F745F" w:rsidRDefault="002949E2" w:rsidP="009B3010">
            <w:pPr>
              <w:rPr>
                <w:sz w:val="20"/>
                <w:szCs w:val="20"/>
              </w:rPr>
            </w:pPr>
            <w:r w:rsidRPr="004F745F">
              <w:rPr>
                <w:sz w:val="20"/>
                <w:szCs w:val="20"/>
              </w:rPr>
              <w:t>Materijal i sirovine</w:t>
            </w:r>
          </w:p>
        </w:tc>
        <w:tc>
          <w:tcPr>
            <w:tcW w:w="0" w:type="auto"/>
            <w:shd w:val="clear" w:color="auto" w:fill="auto"/>
            <w:tcMar>
              <w:left w:w="28" w:type="dxa"/>
              <w:right w:w="28" w:type="dxa"/>
            </w:tcMar>
            <w:vAlign w:val="bottom"/>
            <w:hideMark/>
          </w:tcPr>
          <w:p w14:paraId="38FE9DE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AFBEAC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D69A70F" w14:textId="77777777" w:rsidR="002949E2" w:rsidRPr="004F745F" w:rsidRDefault="002949E2" w:rsidP="009B3010">
            <w:pPr>
              <w:jc w:val="right"/>
              <w:rPr>
                <w:sz w:val="20"/>
                <w:szCs w:val="20"/>
              </w:rPr>
            </w:pPr>
            <w:r w:rsidRPr="004F745F">
              <w:rPr>
                <w:sz w:val="20"/>
                <w:szCs w:val="20"/>
              </w:rPr>
              <w:t>1.205.958,95</w:t>
            </w:r>
          </w:p>
        </w:tc>
        <w:tc>
          <w:tcPr>
            <w:tcW w:w="0" w:type="auto"/>
            <w:shd w:val="clear" w:color="auto" w:fill="auto"/>
            <w:tcMar>
              <w:left w:w="28" w:type="dxa"/>
              <w:right w:w="28" w:type="dxa"/>
            </w:tcMar>
            <w:vAlign w:val="bottom"/>
            <w:hideMark/>
          </w:tcPr>
          <w:p w14:paraId="693AC616" w14:textId="77124C82" w:rsidR="002949E2" w:rsidRPr="004F745F" w:rsidRDefault="002949E2" w:rsidP="009B3010">
            <w:pPr>
              <w:jc w:val="right"/>
              <w:rPr>
                <w:sz w:val="20"/>
                <w:szCs w:val="20"/>
              </w:rPr>
            </w:pPr>
            <w:r w:rsidRPr="004F745F">
              <w:rPr>
                <w:sz w:val="20"/>
                <w:szCs w:val="20"/>
              </w:rPr>
              <w:t> </w:t>
            </w:r>
          </w:p>
        </w:tc>
      </w:tr>
      <w:tr w:rsidR="004F745F" w:rsidRPr="004F745F" w14:paraId="66845283" w14:textId="77777777" w:rsidTr="00E077DC">
        <w:trPr>
          <w:cantSplit/>
        </w:trPr>
        <w:tc>
          <w:tcPr>
            <w:tcW w:w="0" w:type="auto"/>
            <w:shd w:val="clear" w:color="auto" w:fill="auto"/>
            <w:noWrap/>
            <w:tcMar>
              <w:left w:w="28" w:type="dxa"/>
              <w:right w:w="28" w:type="dxa"/>
            </w:tcMar>
            <w:hideMark/>
          </w:tcPr>
          <w:p w14:paraId="5DD265E9" w14:textId="77777777" w:rsidR="002949E2" w:rsidRPr="004F745F" w:rsidRDefault="002949E2" w:rsidP="009B3010">
            <w:pPr>
              <w:rPr>
                <w:sz w:val="20"/>
                <w:szCs w:val="20"/>
              </w:rPr>
            </w:pPr>
            <w:r w:rsidRPr="004F745F">
              <w:rPr>
                <w:sz w:val="20"/>
                <w:szCs w:val="20"/>
              </w:rPr>
              <w:t>3223</w:t>
            </w:r>
          </w:p>
        </w:tc>
        <w:tc>
          <w:tcPr>
            <w:tcW w:w="0" w:type="auto"/>
            <w:shd w:val="clear" w:color="auto" w:fill="auto"/>
            <w:tcMar>
              <w:left w:w="28" w:type="dxa"/>
              <w:right w:w="28" w:type="dxa"/>
            </w:tcMar>
            <w:hideMark/>
          </w:tcPr>
          <w:p w14:paraId="6B9C85F7" w14:textId="77777777" w:rsidR="002949E2" w:rsidRPr="004F745F" w:rsidRDefault="002949E2" w:rsidP="009B3010">
            <w:pPr>
              <w:rPr>
                <w:sz w:val="20"/>
                <w:szCs w:val="20"/>
              </w:rPr>
            </w:pPr>
            <w:r w:rsidRPr="004F745F">
              <w:rPr>
                <w:sz w:val="20"/>
                <w:szCs w:val="20"/>
              </w:rPr>
              <w:t>Energija</w:t>
            </w:r>
          </w:p>
        </w:tc>
        <w:tc>
          <w:tcPr>
            <w:tcW w:w="0" w:type="auto"/>
            <w:shd w:val="clear" w:color="auto" w:fill="auto"/>
            <w:tcMar>
              <w:left w:w="28" w:type="dxa"/>
              <w:right w:w="28" w:type="dxa"/>
            </w:tcMar>
            <w:vAlign w:val="bottom"/>
            <w:hideMark/>
          </w:tcPr>
          <w:p w14:paraId="6ECC4B4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E70575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6D31373" w14:textId="77777777" w:rsidR="002949E2" w:rsidRPr="004F745F" w:rsidRDefault="002949E2" w:rsidP="009B3010">
            <w:pPr>
              <w:jc w:val="right"/>
              <w:rPr>
                <w:sz w:val="20"/>
                <w:szCs w:val="20"/>
              </w:rPr>
            </w:pPr>
            <w:r w:rsidRPr="004F745F">
              <w:rPr>
                <w:sz w:val="20"/>
                <w:szCs w:val="20"/>
              </w:rPr>
              <w:t>3.805,51</w:t>
            </w:r>
          </w:p>
        </w:tc>
        <w:tc>
          <w:tcPr>
            <w:tcW w:w="0" w:type="auto"/>
            <w:shd w:val="clear" w:color="auto" w:fill="auto"/>
            <w:tcMar>
              <w:left w:w="28" w:type="dxa"/>
              <w:right w:w="28" w:type="dxa"/>
            </w:tcMar>
            <w:vAlign w:val="bottom"/>
            <w:hideMark/>
          </w:tcPr>
          <w:p w14:paraId="0A9DE5C4" w14:textId="781391D5" w:rsidR="002949E2" w:rsidRPr="004F745F" w:rsidRDefault="002949E2" w:rsidP="009B3010">
            <w:pPr>
              <w:jc w:val="right"/>
              <w:rPr>
                <w:sz w:val="20"/>
                <w:szCs w:val="20"/>
              </w:rPr>
            </w:pPr>
            <w:r w:rsidRPr="004F745F">
              <w:rPr>
                <w:sz w:val="20"/>
                <w:szCs w:val="20"/>
              </w:rPr>
              <w:t> </w:t>
            </w:r>
          </w:p>
        </w:tc>
      </w:tr>
      <w:tr w:rsidR="004F745F" w:rsidRPr="004F745F" w14:paraId="3A123ABC" w14:textId="77777777" w:rsidTr="00E077DC">
        <w:trPr>
          <w:cantSplit/>
        </w:trPr>
        <w:tc>
          <w:tcPr>
            <w:tcW w:w="0" w:type="auto"/>
            <w:shd w:val="clear" w:color="auto" w:fill="auto"/>
            <w:noWrap/>
            <w:tcMar>
              <w:left w:w="28" w:type="dxa"/>
              <w:right w:w="28" w:type="dxa"/>
            </w:tcMar>
            <w:hideMark/>
          </w:tcPr>
          <w:p w14:paraId="28ED0CD8" w14:textId="77777777" w:rsidR="002949E2" w:rsidRPr="004F745F" w:rsidRDefault="002949E2" w:rsidP="009B3010">
            <w:pPr>
              <w:rPr>
                <w:sz w:val="20"/>
                <w:szCs w:val="20"/>
              </w:rPr>
            </w:pPr>
            <w:r w:rsidRPr="004F745F">
              <w:rPr>
                <w:sz w:val="20"/>
                <w:szCs w:val="20"/>
              </w:rPr>
              <w:t>3224</w:t>
            </w:r>
          </w:p>
        </w:tc>
        <w:tc>
          <w:tcPr>
            <w:tcW w:w="0" w:type="auto"/>
            <w:shd w:val="clear" w:color="auto" w:fill="auto"/>
            <w:tcMar>
              <w:left w:w="28" w:type="dxa"/>
              <w:right w:w="28" w:type="dxa"/>
            </w:tcMar>
            <w:hideMark/>
          </w:tcPr>
          <w:p w14:paraId="29128639" w14:textId="77777777" w:rsidR="002949E2" w:rsidRPr="004F745F" w:rsidRDefault="002949E2" w:rsidP="009B3010">
            <w:pPr>
              <w:rPr>
                <w:sz w:val="20"/>
                <w:szCs w:val="20"/>
              </w:rPr>
            </w:pPr>
            <w:r w:rsidRPr="004F745F">
              <w:rPr>
                <w:sz w:val="20"/>
                <w:szCs w:val="20"/>
              </w:rPr>
              <w:t>Materijal i dijelovi za tekuće i investicijsko održavanje</w:t>
            </w:r>
          </w:p>
        </w:tc>
        <w:tc>
          <w:tcPr>
            <w:tcW w:w="0" w:type="auto"/>
            <w:shd w:val="clear" w:color="auto" w:fill="auto"/>
            <w:tcMar>
              <w:left w:w="28" w:type="dxa"/>
              <w:right w:w="28" w:type="dxa"/>
            </w:tcMar>
            <w:vAlign w:val="bottom"/>
            <w:hideMark/>
          </w:tcPr>
          <w:p w14:paraId="46B404A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3248E7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C79F306" w14:textId="77777777" w:rsidR="002949E2" w:rsidRPr="004F745F" w:rsidRDefault="002949E2" w:rsidP="009B3010">
            <w:pPr>
              <w:jc w:val="right"/>
              <w:rPr>
                <w:sz w:val="20"/>
                <w:szCs w:val="20"/>
              </w:rPr>
            </w:pPr>
            <w:r w:rsidRPr="004F745F">
              <w:rPr>
                <w:sz w:val="20"/>
                <w:szCs w:val="20"/>
              </w:rPr>
              <w:t>556,24</w:t>
            </w:r>
          </w:p>
        </w:tc>
        <w:tc>
          <w:tcPr>
            <w:tcW w:w="0" w:type="auto"/>
            <w:shd w:val="clear" w:color="auto" w:fill="auto"/>
            <w:tcMar>
              <w:left w:w="28" w:type="dxa"/>
              <w:right w:w="28" w:type="dxa"/>
            </w:tcMar>
            <w:vAlign w:val="bottom"/>
            <w:hideMark/>
          </w:tcPr>
          <w:p w14:paraId="5D6D02D3" w14:textId="09E66A2A" w:rsidR="002949E2" w:rsidRPr="004F745F" w:rsidRDefault="002949E2" w:rsidP="009B3010">
            <w:pPr>
              <w:jc w:val="right"/>
              <w:rPr>
                <w:sz w:val="20"/>
                <w:szCs w:val="20"/>
              </w:rPr>
            </w:pPr>
            <w:r w:rsidRPr="004F745F">
              <w:rPr>
                <w:sz w:val="20"/>
                <w:szCs w:val="20"/>
              </w:rPr>
              <w:t> </w:t>
            </w:r>
          </w:p>
        </w:tc>
      </w:tr>
      <w:tr w:rsidR="004F745F" w:rsidRPr="004F745F" w14:paraId="15CF936E" w14:textId="77777777" w:rsidTr="00E077DC">
        <w:trPr>
          <w:cantSplit/>
        </w:trPr>
        <w:tc>
          <w:tcPr>
            <w:tcW w:w="0" w:type="auto"/>
            <w:shd w:val="clear" w:color="auto" w:fill="auto"/>
            <w:noWrap/>
            <w:tcMar>
              <w:left w:w="28" w:type="dxa"/>
              <w:right w:w="28" w:type="dxa"/>
            </w:tcMar>
            <w:hideMark/>
          </w:tcPr>
          <w:p w14:paraId="61A8B7C6" w14:textId="77777777" w:rsidR="002949E2" w:rsidRPr="004F745F" w:rsidRDefault="002949E2" w:rsidP="009B3010">
            <w:pPr>
              <w:rPr>
                <w:sz w:val="20"/>
                <w:szCs w:val="20"/>
              </w:rPr>
            </w:pPr>
            <w:r w:rsidRPr="004F745F">
              <w:rPr>
                <w:sz w:val="20"/>
                <w:szCs w:val="20"/>
              </w:rPr>
              <w:t>3225</w:t>
            </w:r>
          </w:p>
        </w:tc>
        <w:tc>
          <w:tcPr>
            <w:tcW w:w="0" w:type="auto"/>
            <w:shd w:val="clear" w:color="auto" w:fill="auto"/>
            <w:tcMar>
              <w:left w:w="28" w:type="dxa"/>
              <w:right w:w="28" w:type="dxa"/>
            </w:tcMar>
            <w:hideMark/>
          </w:tcPr>
          <w:p w14:paraId="209F1E5E" w14:textId="77777777" w:rsidR="002949E2" w:rsidRPr="004F745F" w:rsidRDefault="002949E2" w:rsidP="009B3010">
            <w:pPr>
              <w:rPr>
                <w:sz w:val="20"/>
                <w:szCs w:val="20"/>
              </w:rPr>
            </w:pPr>
            <w:r w:rsidRPr="004F745F">
              <w:rPr>
                <w:sz w:val="20"/>
                <w:szCs w:val="20"/>
              </w:rPr>
              <w:t>Sitni inventar i auto gume</w:t>
            </w:r>
          </w:p>
        </w:tc>
        <w:tc>
          <w:tcPr>
            <w:tcW w:w="0" w:type="auto"/>
            <w:shd w:val="clear" w:color="auto" w:fill="auto"/>
            <w:tcMar>
              <w:left w:w="28" w:type="dxa"/>
              <w:right w:w="28" w:type="dxa"/>
            </w:tcMar>
            <w:vAlign w:val="bottom"/>
            <w:hideMark/>
          </w:tcPr>
          <w:p w14:paraId="135CC42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8DDFB5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700E78B" w14:textId="77777777" w:rsidR="002949E2" w:rsidRPr="004F745F" w:rsidRDefault="002949E2" w:rsidP="009B3010">
            <w:pPr>
              <w:jc w:val="right"/>
              <w:rPr>
                <w:sz w:val="20"/>
                <w:szCs w:val="20"/>
              </w:rPr>
            </w:pPr>
            <w:r w:rsidRPr="004F745F">
              <w:rPr>
                <w:sz w:val="20"/>
                <w:szCs w:val="20"/>
              </w:rPr>
              <w:t>11.844,35</w:t>
            </w:r>
          </w:p>
        </w:tc>
        <w:tc>
          <w:tcPr>
            <w:tcW w:w="0" w:type="auto"/>
            <w:shd w:val="clear" w:color="auto" w:fill="auto"/>
            <w:tcMar>
              <w:left w:w="28" w:type="dxa"/>
              <w:right w:w="28" w:type="dxa"/>
            </w:tcMar>
            <w:vAlign w:val="bottom"/>
            <w:hideMark/>
          </w:tcPr>
          <w:p w14:paraId="68BF8148" w14:textId="39FA28F6" w:rsidR="002949E2" w:rsidRPr="004F745F" w:rsidRDefault="002949E2" w:rsidP="009B3010">
            <w:pPr>
              <w:jc w:val="right"/>
              <w:rPr>
                <w:sz w:val="20"/>
                <w:szCs w:val="20"/>
              </w:rPr>
            </w:pPr>
            <w:r w:rsidRPr="004F745F">
              <w:rPr>
                <w:sz w:val="20"/>
                <w:szCs w:val="20"/>
              </w:rPr>
              <w:t> </w:t>
            </w:r>
          </w:p>
        </w:tc>
      </w:tr>
      <w:tr w:rsidR="004F745F" w:rsidRPr="004F745F" w14:paraId="5D50BEEE" w14:textId="77777777" w:rsidTr="00E077DC">
        <w:trPr>
          <w:cantSplit/>
        </w:trPr>
        <w:tc>
          <w:tcPr>
            <w:tcW w:w="0" w:type="auto"/>
            <w:shd w:val="clear" w:color="auto" w:fill="auto"/>
            <w:noWrap/>
            <w:tcMar>
              <w:left w:w="28" w:type="dxa"/>
              <w:right w:w="28" w:type="dxa"/>
            </w:tcMar>
            <w:hideMark/>
          </w:tcPr>
          <w:p w14:paraId="58E7D931"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51840A76"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51922CA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FC7F01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4517724" w14:textId="77777777" w:rsidR="002949E2" w:rsidRPr="004F745F" w:rsidRDefault="002949E2" w:rsidP="009B3010">
            <w:pPr>
              <w:jc w:val="right"/>
              <w:rPr>
                <w:sz w:val="20"/>
                <w:szCs w:val="20"/>
              </w:rPr>
            </w:pPr>
            <w:r w:rsidRPr="004F745F">
              <w:rPr>
                <w:sz w:val="20"/>
                <w:szCs w:val="20"/>
              </w:rPr>
              <w:t>216.833,05</w:t>
            </w:r>
          </w:p>
        </w:tc>
        <w:tc>
          <w:tcPr>
            <w:tcW w:w="0" w:type="auto"/>
            <w:shd w:val="clear" w:color="auto" w:fill="auto"/>
            <w:tcMar>
              <w:left w:w="28" w:type="dxa"/>
              <w:right w:w="28" w:type="dxa"/>
            </w:tcMar>
            <w:vAlign w:val="bottom"/>
            <w:hideMark/>
          </w:tcPr>
          <w:p w14:paraId="24549E7C" w14:textId="6AEEFE09" w:rsidR="002949E2" w:rsidRPr="004F745F" w:rsidRDefault="002949E2" w:rsidP="009B3010">
            <w:pPr>
              <w:jc w:val="right"/>
              <w:rPr>
                <w:sz w:val="20"/>
                <w:szCs w:val="20"/>
              </w:rPr>
            </w:pPr>
            <w:r w:rsidRPr="004F745F">
              <w:rPr>
                <w:sz w:val="20"/>
                <w:szCs w:val="20"/>
              </w:rPr>
              <w:t> </w:t>
            </w:r>
          </w:p>
        </w:tc>
      </w:tr>
      <w:tr w:rsidR="004F745F" w:rsidRPr="004F745F" w14:paraId="6F182C6B" w14:textId="77777777" w:rsidTr="00E077DC">
        <w:trPr>
          <w:cantSplit/>
        </w:trPr>
        <w:tc>
          <w:tcPr>
            <w:tcW w:w="0" w:type="auto"/>
            <w:shd w:val="clear" w:color="auto" w:fill="auto"/>
            <w:noWrap/>
            <w:tcMar>
              <w:left w:w="28" w:type="dxa"/>
              <w:right w:w="28" w:type="dxa"/>
            </w:tcMar>
            <w:hideMark/>
          </w:tcPr>
          <w:p w14:paraId="553D1824" w14:textId="77777777" w:rsidR="002949E2" w:rsidRPr="004F745F" w:rsidRDefault="002949E2" w:rsidP="009B3010">
            <w:pPr>
              <w:rPr>
                <w:sz w:val="20"/>
                <w:szCs w:val="20"/>
              </w:rPr>
            </w:pPr>
            <w:r w:rsidRPr="004F745F">
              <w:rPr>
                <w:sz w:val="20"/>
                <w:szCs w:val="20"/>
              </w:rPr>
              <w:t>3231</w:t>
            </w:r>
          </w:p>
        </w:tc>
        <w:tc>
          <w:tcPr>
            <w:tcW w:w="0" w:type="auto"/>
            <w:shd w:val="clear" w:color="auto" w:fill="auto"/>
            <w:tcMar>
              <w:left w:w="28" w:type="dxa"/>
              <w:right w:w="28" w:type="dxa"/>
            </w:tcMar>
            <w:hideMark/>
          </w:tcPr>
          <w:p w14:paraId="23D3F0A0" w14:textId="77777777" w:rsidR="002949E2" w:rsidRPr="004F745F" w:rsidRDefault="002949E2" w:rsidP="009B3010">
            <w:pPr>
              <w:rPr>
                <w:sz w:val="20"/>
                <w:szCs w:val="20"/>
              </w:rPr>
            </w:pPr>
            <w:r w:rsidRPr="004F745F">
              <w:rPr>
                <w:sz w:val="20"/>
                <w:szCs w:val="20"/>
              </w:rPr>
              <w:t>Usluge telefona, pošte i prijevoza</w:t>
            </w:r>
          </w:p>
        </w:tc>
        <w:tc>
          <w:tcPr>
            <w:tcW w:w="0" w:type="auto"/>
            <w:shd w:val="clear" w:color="auto" w:fill="auto"/>
            <w:tcMar>
              <w:left w:w="28" w:type="dxa"/>
              <w:right w:w="28" w:type="dxa"/>
            </w:tcMar>
            <w:vAlign w:val="bottom"/>
            <w:hideMark/>
          </w:tcPr>
          <w:p w14:paraId="14C2F1E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5C72B9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4DF5529" w14:textId="77777777" w:rsidR="002949E2" w:rsidRPr="004F745F" w:rsidRDefault="002949E2" w:rsidP="009B3010">
            <w:pPr>
              <w:jc w:val="right"/>
              <w:rPr>
                <w:sz w:val="20"/>
                <w:szCs w:val="20"/>
              </w:rPr>
            </w:pPr>
            <w:r w:rsidRPr="004F745F">
              <w:rPr>
                <w:sz w:val="20"/>
                <w:szCs w:val="20"/>
              </w:rPr>
              <w:t>152.208,27</w:t>
            </w:r>
          </w:p>
        </w:tc>
        <w:tc>
          <w:tcPr>
            <w:tcW w:w="0" w:type="auto"/>
            <w:shd w:val="clear" w:color="auto" w:fill="auto"/>
            <w:tcMar>
              <w:left w:w="28" w:type="dxa"/>
              <w:right w:w="28" w:type="dxa"/>
            </w:tcMar>
            <w:vAlign w:val="bottom"/>
            <w:hideMark/>
          </w:tcPr>
          <w:p w14:paraId="56D2C68E" w14:textId="7677FC27" w:rsidR="002949E2" w:rsidRPr="004F745F" w:rsidRDefault="002949E2" w:rsidP="009B3010">
            <w:pPr>
              <w:jc w:val="right"/>
              <w:rPr>
                <w:sz w:val="20"/>
                <w:szCs w:val="20"/>
              </w:rPr>
            </w:pPr>
            <w:r w:rsidRPr="004F745F">
              <w:rPr>
                <w:sz w:val="20"/>
                <w:szCs w:val="20"/>
              </w:rPr>
              <w:t> </w:t>
            </w:r>
          </w:p>
        </w:tc>
      </w:tr>
      <w:tr w:rsidR="004F745F" w:rsidRPr="004F745F" w14:paraId="78999F63" w14:textId="77777777" w:rsidTr="00E077DC">
        <w:trPr>
          <w:cantSplit/>
        </w:trPr>
        <w:tc>
          <w:tcPr>
            <w:tcW w:w="0" w:type="auto"/>
            <w:shd w:val="clear" w:color="auto" w:fill="auto"/>
            <w:noWrap/>
            <w:tcMar>
              <w:left w:w="28" w:type="dxa"/>
              <w:right w:w="28" w:type="dxa"/>
            </w:tcMar>
            <w:hideMark/>
          </w:tcPr>
          <w:p w14:paraId="2AE13638" w14:textId="77777777" w:rsidR="002949E2" w:rsidRPr="004F745F" w:rsidRDefault="002949E2" w:rsidP="009B3010">
            <w:pPr>
              <w:rPr>
                <w:sz w:val="20"/>
                <w:szCs w:val="20"/>
              </w:rPr>
            </w:pPr>
            <w:r w:rsidRPr="004F745F">
              <w:rPr>
                <w:sz w:val="20"/>
                <w:szCs w:val="20"/>
              </w:rPr>
              <w:t>3232</w:t>
            </w:r>
          </w:p>
        </w:tc>
        <w:tc>
          <w:tcPr>
            <w:tcW w:w="0" w:type="auto"/>
            <w:shd w:val="clear" w:color="auto" w:fill="auto"/>
            <w:tcMar>
              <w:left w:w="28" w:type="dxa"/>
              <w:right w:w="28" w:type="dxa"/>
            </w:tcMar>
            <w:hideMark/>
          </w:tcPr>
          <w:p w14:paraId="1CE9CF13" w14:textId="77777777" w:rsidR="002949E2" w:rsidRPr="004F745F" w:rsidRDefault="002949E2" w:rsidP="009B3010">
            <w:pPr>
              <w:rPr>
                <w:sz w:val="20"/>
                <w:szCs w:val="20"/>
              </w:rPr>
            </w:pPr>
            <w:r w:rsidRPr="004F745F">
              <w:rPr>
                <w:sz w:val="20"/>
                <w:szCs w:val="20"/>
              </w:rPr>
              <w:t>Usluge tekućeg i investicijskog održavanja</w:t>
            </w:r>
          </w:p>
        </w:tc>
        <w:tc>
          <w:tcPr>
            <w:tcW w:w="0" w:type="auto"/>
            <w:shd w:val="clear" w:color="auto" w:fill="auto"/>
            <w:tcMar>
              <w:left w:w="28" w:type="dxa"/>
              <w:right w:w="28" w:type="dxa"/>
            </w:tcMar>
            <w:vAlign w:val="bottom"/>
            <w:hideMark/>
          </w:tcPr>
          <w:p w14:paraId="50B9BF6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0EFBDE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8556D0A" w14:textId="77777777" w:rsidR="002949E2" w:rsidRPr="004F745F" w:rsidRDefault="002949E2" w:rsidP="009B3010">
            <w:pPr>
              <w:jc w:val="right"/>
              <w:rPr>
                <w:sz w:val="20"/>
                <w:szCs w:val="20"/>
              </w:rPr>
            </w:pPr>
            <w:r w:rsidRPr="004F745F">
              <w:rPr>
                <w:sz w:val="20"/>
                <w:szCs w:val="20"/>
              </w:rPr>
              <w:t>19.011,76</w:t>
            </w:r>
          </w:p>
        </w:tc>
        <w:tc>
          <w:tcPr>
            <w:tcW w:w="0" w:type="auto"/>
            <w:shd w:val="clear" w:color="auto" w:fill="auto"/>
            <w:tcMar>
              <w:left w:w="28" w:type="dxa"/>
              <w:right w:w="28" w:type="dxa"/>
            </w:tcMar>
            <w:vAlign w:val="bottom"/>
            <w:hideMark/>
          </w:tcPr>
          <w:p w14:paraId="5044C07F" w14:textId="56CF0A17" w:rsidR="002949E2" w:rsidRPr="004F745F" w:rsidRDefault="002949E2" w:rsidP="009B3010">
            <w:pPr>
              <w:jc w:val="right"/>
              <w:rPr>
                <w:sz w:val="20"/>
                <w:szCs w:val="20"/>
              </w:rPr>
            </w:pPr>
            <w:r w:rsidRPr="004F745F">
              <w:rPr>
                <w:sz w:val="20"/>
                <w:szCs w:val="20"/>
              </w:rPr>
              <w:t> </w:t>
            </w:r>
          </w:p>
        </w:tc>
      </w:tr>
      <w:tr w:rsidR="004F745F" w:rsidRPr="004F745F" w14:paraId="13B7419A" w14:textId="77777777" w:rsidTr="00E077DC">
        <w:trPr>
          <w:cantSplit/>
        </w:trPr>
        <w:tc>
          <w:tcPr>
            <w:tcW w:w="0" w:type="auto"/>
            <w:shd w:val="clear" w:color="auto" w:fill="auto"/>
            <w:noWrap/>
            <w:tcMar>
              <w:left w:w="28" w:type="dxa"/>
              <w:right w:w="28" w:type="dxa"/>
            </w:tcMar>
            <w:hideMark/>
          </w:tcPr>
          <w:p w14:paraId="52147705" w14:textId="77777777" w:rsidR="002949E2" w:rsidRPr="004F745F" w:rsidRDefault="002949E2" w:rsidP="009B3010">
            <w:pPr>
              <w:rPr>
                <w:sz w:val="20"/>
                <w:szCs w:val="20"/>
              </w:rPr>
            </w:pPr>
            <w:r w:rsidRPr="004F745F">
              <w:rPr>
                <w:sz w:val="20"/>
                <w:szCs w:val="20"/>
              </w:rPr>
              <w:t>3237</w:t>
            </w:r>
          </w:p>
        </w:tc>
        <w:tc>
          <w:tcPr>
            <w:tcW w:w="0" w:type="auto"/>
            <w:shd w:val="clear" w:color="auto" w:fill="auto"/>
            <w:tcMar>
              <w:left w:w="28" w:type="dxa"/>
              <w:right w:w="28" w:type="dxa"/>
            </w:tcMar>
            <w:hideMark/>
          </w:tcPr>
          <w:p w14:paraId="7626DB2C" w14:textId="77777777" w:rsidR="002949E2" w:rsidRPr="004F745F" w:rsidRDefault="002949E2" w:rsidP="009B3010">
            <w:pPr>
              <w:rPr>
                <w:sz w:val="20"/>
                <w:szCs w:val="20"/>
              </w:rPr>
            </w:pPr>
            <w:r w:rsidRPr="004F745F">
              <w:rPr>
                <w:sz w:val="20"/>
                <w:szCs w:val="20"/>
              </w:rPr>
              <w:t>Intelektualne i osobne usluge</w:t>
            </w:r>
          </w:p>
        </w:tc>
        <w:tc>
          <w:tcPr>
            <w:tcW w:w="0" w:type="auto"/>
            <w:shd w:val="clear" w:color="auto" w:fill="auto"/>
            <w:tcMar>
              <w:left w:w="28" w:type="dxa"/>
              <w:right w:w="28" w:type="dxa"/>
            </w:tcMar>
            <w:vAlign w:val="bottom"/>
            <w:hideMark/>
          </w:tcPr>
          <w:p w14:paraId="4BB3177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097895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07CC465" w14:textId="77777777" w:rsidR="002949E2" w:rsidRPr="004F745F" w:rsidRDefault="002949E2" w:rsidP="009B3010">
            <w:pPr>
              <w:jc w:val="right"/>
              <w:rPr>
                <w:sz w:val="20"/>
                <w:szCs w:val="20"/>
              </w:rPr>
            </w:pPr>
            <w:r w:rsidRPr="004F745F">
              <w:rPr>
                <w:sz w:val="20"/>
                <w:szCs w:val="20"/>
              </w:rPr>
              <w:t>43.932,97</w:t>
            </w:r>
          </w:p>
        </w:tc>
        <w:tc>
          <w:tcPr>
            <w:tcW w:w="0" w:type="auto"/>
            <w:shd w:val="clear" w:color="auto" w:fill="auto"/>
            <w:tcMar>
              <w:left w:w="28" w:type="dxa"/>
              <w:right w:w="28" w:type="dxa"/>
            </w:tcMar>
            <w:vAlign w:val="bottom"/>
            <w:hideMark/>
          </w:tcPr>
          <w:p w14:paraId="0D871EDA" w14:textId="55B434C4" w:rsidR="002949E2" w:rsidRPr="004F745F" w:rsidRDefault="002949E2" w:rsidP="009B3010">
            <w:pPr>
              <w:jc w:val="right"/>
              <w:rPr>
                <w:sz w:val="20"/>
                <w:szCs w:val="20"/>
              </w:rPr>
            </w:pPr>
            <w:r w:rsidRPr="004F745F">
              <w:rPr>
                <w:sz w:val="20"/>
                <w:szCs w:val="20"/>
              </w:rPr>
              <w:t> </w:t>
            </w:r>
          </w:p>
        </w:tc>
      </w:tr>
      <w:tr w:rsidR="004F745F" w:rsidRPr="004F745F" w14:paraId="317290A6" w14:textId="77777777" w:rsidTr="00E077DC">
        <w:trPr>
          <w:cantSplit/>
        </w:trPr>
        <w:tc>
          <w:tcPr>
            <w:tcW w:w="0" w:type="auto"/>
            <w:shd w:val="clear" w:color="auto" w:fill="auto"/>
            <w:noWrap/>
            <w:tcMar>
              <w:left w:w="28" w:type="dxa"/>
              <w:right w:w="28" w:type="dxa"/>
            </w:tcMar>
            <w:hideMark/>
          </w:tcPr>
          <w:p w14:paraId="0D797E68" w14:textId="77777777" w:rsidR="002949E2" w:rsidRPr="004F745F" w:rsidRDefault="002949E2" w:rsidP="009B3010">
            <w:pPr>
              <w:rPr>
                <w:sz w:val="20"/>
                <w:szCs w:val="20"/>
              </w:rPr>
            </w:pPr>
            <w:r w:rsidRPr="004F745F">
              <w:rPr>
                <w:sz w:val="20"/>
                <w:szCs w:val="20"/>
              </w:rPr>
              <w:t>3238</w:t>
            </w:r>
          </w:p>
        </w:tc>
        <w:tc>
          <w:tcPr>
            <w:tcW w:w="0" w:type="auto"/>
            <w:shd w:val="clear" w:color="auto" w:fill="auto"/>
            <w:tcMar>
              <w:left w:w="28" w:type="dxa"/>
              <w:right w:w="28" w:type="dxa"/>
            </w:tcMar>
            <w:hideMark/>
          </w:tcPr>
          <w:p w14:paraId="08F31AA6" w14:textId="77777777" w:rsidR="002949E2" w:rsidRPr="004F745F" w:rsidRDefault="002949E2" w:rsidP="009B3010">
            <w:pPr>
              <w:rPr>
                <w:sz w:val="20"/>
                <w:szCs w:val="20"/>
              </w:rPr>
            </w:pPr>
            <w:r w:rsidRPr="004F745F">
              <w:rPr>
                <w:sz w:val="20"/>
                <w:szCs w:val="20"/>
              </w:rPr>
              <w:t>Računalne usluge</w:t>
            </w:r>
          </w:p>
        </w:tc>
        <w:tc>
          <w:tcPr>
            <w:tcW w:w="0" w:type="auto"/>
            <w:shd w:val="clear" w:color="auto" w:fill="auto"/>
            <w:tcMar>
              <w:left w:w="28" w:type="dxa"/>
              <w:right w:w="28" w:type="dxa"/>
            </w:tcMar>
            <w:vAlign w:val="bottom"/>
            <w:hideMark/>
          </w:tcPr>
          <w:p w14:paraId="715214F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4FC211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78DB6CA" w14:textId="77777777" w:rsidR="002949E2" w:rsidRPr="004F745F" w:rsidRDefault="002949E2" w:rsidP="009B3010">
            <w:pPr>
              <w:jc w:val="right"/>
              <w:rPr>
                <w:sz w:val="20"/>
                <w:szCs w:val="20"/>
              </w:rPr>
            </w:pPr>
            <w:r w:rsidRPr="004F745F">
              <w:rPr>
                <w:sz w:val="20"/>
                <w:szCs w:val="20"/>
              </w:rPr>
              <w:t>41,25</w:t>
            </w:r>
          </w:p>
        </w:tc>
        <w:tc>
          <w:tcPr>
            <w:tcW w:w="0" w:type="auto"/>
            <w:shd w:val="clear" w:color="auto" w:fill="auto"/>
            <w:tcMar>
              <w:left w:w="28" w:type="dxa"/>
              <w:right w:w="28" w:type="dxa"/>
            </w:tcMar>
            <w:vAlign w:val="bottom"/>
            <w:hideMark/>
          </w:tcPr>
          <w:p w14:paraId="62AA119D" w14:textId="5DA24D57" w:rsidR="002949E2" w:rsidRPr="004F745F" w:rsidRDefault="002949E2" w:rsidP="009B3010">
            <w:pPr>
              <w:jc w:val="right"/>
              <w:rPr>
                <w:sz w:val="20"/>
                <w:szCs w:val="20"/>
              </w:rPr>
            </w:pPr>
            <w:r w:rsidRPr="004F745F">
              <w:rPr>
                <w:sz w:val="20"/>
                <w:szCs w:val="20"/>
              </w:rPr>
              <w:t> </w:t>
            </w:r>
          </w:p>
        </w:tc>
      </w:tr>
      <w:tr w:rsidR="004F745F" w:rsidRPr="004F745F" w14:paraId="271834D2" w14:textId="77777777" w:rsidTr="00E077DC">
        <w:trPr>
          <w:cantSplit/>
        </w:trPr>
        <w:tc>
          <w:tcPr>
            <w:tcW w:w="0" w:type="auto"/>
            <w:shd w:val="clear" w:color="auto" w:fill="auto"/>
            <w:noWrap/>
            <w:tcMar>
              <w:left w:w="28" w:type="dxa"/>
              <w:right w:w="28" w:type="dxa"/>
            </w:tcMar>
            <w:hideMark/>
          </w:tcPr>
          <w:p w14:paraId="65D19FB4" w14:textId="77777777" w:rsidR="002949E2" w:rsidRPr="004F745F" w:rsidRDefault="002949E2" w:rsidP="009B3010">
            <w:pPr>
              <w:rPr>
                <w:sz w:val="20"/>
                <w:szCs w:val="20"/>
              </w:rPr>
            </w:pPr>
            <w:r w:rsidRPr="004F745F">
              <w:rPr>
                <w:sz w:val="20"/>
                <w:szCs w:val="20"/>
              </w:rPr>
              <w:t>3239</w:t>
            </w:r>
          </w:p>
        </w:tc>
        <w:tc>
          <w:tcPr>
            <w:tcW w:w="0" w:type="auto"/>
            <w:shd w:val="clear" w:color="auto" w:fill="auto"/>
            <w:tcMar>
              <w:left w:w="28" w:type="dxa"/>
              <w:right w:w="28" w:type="dxa"/>
            </w:tcMar>
            <w:hideMark/>
          </w:tcPr>
          <w:p w14:paraId="35E8987A" w14:textId="77777777" w:rsidR="002949E2" w:rsidRPr="004F745F" w:rsidRDefault="002949E2" w:rsidP="009B3010">
            <w:pPr>
              <w:rPr>
                <w:sz w:val="20"/>
                <w:szCs w:val="20"/>
              </w:rPr>
            </w:pPr>
            <w:r w:rsidRPr="004F745F">
              <w:rPr>
                <w:sz w:val="20"/>
                <w:szCs w:val="20"/>
              </w:rPr>
              <w:t>Ostale usluge</w:t>
            </w:r>
          </w:p>
        </w:tc>
        <w:tc>
          <w:tcPr>
            <w:tcW w:w="0" w:type="auto"/>
            <w:shd w:val="clear" w:color="auto" w:fill="auto"/>
            <w:tcMar>
              <w:left w:w="28" w:type="dxa"/>
              <w:right w:w="28" w:type="dxa"/>
            </w:tcMar>
            <w:vAlign w:val="bottom"/>
            <w:hideMark/>
          </w:tcPr>
          <w:p w14:paraId="372E633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9A178E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2A8A8D7" w14:textId="77777777" w:rsidR="002949E2" w:rsidRPr="004F745F" w:rsidRDefault="002949E2" w:rsidP="009B3010">
            <w:pPr>
              <w:jc w:val="right"/>
              <w:rPr>
                <w:sz w:val="20"/>
                <w:szCs w:val="20"/>
              </w:rPr>
            </w:pPr>
            <w:r w:rsidRPr="004F745F">
              <w:rPr>
                <w:sz w:val="20"/>
                <w:szCs w:val="20"/>
              </w:rPr>
              <w:t>1.638,80</w:t>
            </w:r>
          </w:p>
        </w:tc>
        <w:tc>
          <w:tcPr>
            <w:tcW w:w="0" w:type="auto"/>
            <w:shd w:val="clear" w:color="auto" w:fill="auto"/>
            <w:tcMar>
              <w:left w:w="28" w:type="dxa"/>
              <w:right w:w="28" w:type="dxa"/>
            </w:tcMar>
            <w:vAlign w:val="bottom"/>
            <w:hideMark/>
          </w:tcPr>
          <w:p w14:paraId="6B61EEEF" w14:textId="1875B0F2" w:rsidR="002949E2" w:rsidRPr="004F745F" w:rsidRDefault="002949E2" w:rsidP="009B3010">
            <w:pPr>
              <w:jc w:val="right"/>
              <w:rPr>
                <w:sz w:val="20"/>
                <w:szCs w:val="20"/>
              </w:rPr>
            </w:pPr>
            <w:r w:rsidRPr="004F745F">
              <w:rPr>
                <w:sz w:val="20"/>
                <w:szCs w:val="20"/>
              </w:rPr>
              <w:t> </w:t>
            </w:r>
          </w:p>
        </w:tc>
      </w:tr>
      <w:tr w:rsidR="004F745F" w:rsidRPr="004F745F" w14:paraId="6A7E36F4" w14:textId="77777777" w:rsidTr="00E077DC">
        <w:trPr>
          <w:cantSplit/>
        </w:trPr>
        <w:tc>
          <w:tcPr>
            <w:tcW w:w="0" w:type="auto"/>
            <w:shd w:val="clear" w:color="auto" w:fill="auto"/>
            <w:noWrap/>
            <w:tcMar>
              <w:left w:w="28" w:type="dxa"/>
              <w:right w:w="28" w:type="dxa"/>
            </w:tcMar>
            <w:hideMark/>
          </w:tcPr>
          <w:p w14:paraId="68B6F8F0" w14:textId="77777777" w:rsidR="002949E2" w:rsidRPr="004F745F" w:rsidRDefault="002949E2" w:rsidP="009B3010">
            <w:pPr>
              <w:rPr>
                <w:sz w:val="20"/>
                <w:szCs w:val="20"/>
              </w:rPr>
            </w:pPr>
            <w:r w:rsidRPr="004F745F">
              <w:rPr>
                <w:sz w:val="20"/>
                <w:szCs w:val="20"/>
              </w:rPr>
              <w:t>324</w:t>
            </w:r>
          </w:p>
        </w:tc>
        <w:tc>
          <w:tcPr>
            <w:tcW w:w="0" w:type="auto"/>
            <w:shd w:val="clear" w:color="auto" w:fill="auto"/>
            <w:tcMar>
              <w:left w:w="28" w:type="dxa"/>
              <w:right w:w="28" w:type="dxa"/>
            </w:tcMar>
            <w:hideMark/>
          </w:tcPr>
          <w:p w14:paraId="4E78F577" w14:textId="77777777" w:rsidR="002949E2" w:rsidRPr="004F745F" w:rsidRDefault="002949E2" w:rsidP="009B3010">
            <w:pPr>
              <w:rPr>
                <w:sz w:val="20"/>
                <w:szCs w:val="20"/>
              </w:rPr>
            </w:pPr>
            <w:r w:rsidRPr="004F745F">
              <w:rPr>
                <w:sz w:val="20"/>
                <w:szCs w:val="20"/>
              </w:rPr>
              <w:t>Naknade troškova osobama izvan radnog odnosa</w:t>
            </w:r>
          </w:p>
        </w:tc>
        <w:tc>
          <w:tcPr>
            <w:tcW w:w="0" w:type="auto"/>
            <w:shd w:val="clear" w:color="auto" w:fill="auto"/>
            <w:tcMar>
              <w:left w:w="28" w:type="dxa"/>
              <w:right w:w="28" w:type="dxa"/>
            </w:tcMar>
            <w:vAlign w:val="bottom"/>
            <w:hideMark/>
          </w:tcPr>
          <w:p w14:paraId="116DADC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7AF583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CD84265" w14:textId="77777777" w:rsidR="002949E2" w:rsidRPr="004F745F" w:rsidRDefault="002949E2" w:rsidP="009B3010">
            <w:pPr>
              <w:jc w:val="right"/>
              <w:rPr>
                <w:sz w:val="20"/>
                <w:szCs w:val="20"/>
              </w:rPr>
            </w:pPr>
            <w:r w:rsidRPr="004F745F">
              <w:rPr>
                <w:sz w:val="20"/>
                <w:szCs w:val="20"/>
              </w:rPr>
              <w:t>4.672,49</w:t>
            </w:r>
          </w:p>
        </w:tc>
        <w:tc>
          <w:tcPr>
            <w:tcW w:w="0" w:type="auto"/>
            <w:shd w:val="clear" w:color="auto" w:fill="auto"/>
            <w:tcMar>
              <w:left w:w="28" w:type="dxa"/>
              <w:right w:w="28" w:type="dxa"/>
            </w:tcMar>
            <w:vAlign w:val="bottom"/>
            <w:hideMark/>
          </w:tcPr>
          <w:p w14:paraId="6F7805AA" w14:textId="2B844F5C" w:rsidR="002949E2" w:rsidRPr="004F745F" w:rsidRDefault="002949E2" w:rsidP="009B3010">
            <w:pPr>
              <w:jc w:val="right"/>
              <w:rPr>
                <w:sz w:val="20"/>
                <w:szCs w:val="20"/>
              </w:rPr>
            </w:pPr>
            <w:r w:rsidRPr="004F745F">
              <w:rPr>
                <w:sz w:val="20"/>
                <w:szCs w:val="20"/>
              </w:rPr>
              <w:t> </w:t>
            </w:r>
          </w:p>
        </w:tc>
      </w:tr>
      <w:tr w:rsidR="004F745F" w:rsidRPr="004F745F" w14:paraId="6759CD1D" w14:textId="77777777" w:rsidTr="00E077DC">
        <w:trPr>
          <w:cantSplit/>
        </w:trPr>
        <w:tc>
          <w:tcPr>
            <w:tcW w:w="0" w:type="auto"/>
            <w:shd w:val="clear" w:color="auto" w:fill="auto"/>
            <w:noWrap/>
            <w:tcMar>
              <w:left w:w="28" w:type="dxa"/>
              <w:right w:w="28" w:type="dxa"/>
            </w:tcMar>
            <w:hideMark/>
          </w:tcPr>
          <w:p w14:paraId="686E9537" w14:textId="77777777" w:rsidR="002949E2" w:rsidRPr="004F745F" w:rsidRDefault="002949E2" w:rsidP="009B3010">
            <w:pPr>
              <w:rPr>
                <w:sz w:val="20"/>
                <w:szCs w:val="20"/>
              </w:rPr>
            </w:pPr>
            <w:r w:rsidRPr="004F745F">
              <w:rPr>
                <w:sz w:val="20"/>
                <w:szCs w:val="20"/>
              </w:rPr>
              <w:t>3241</w:t>
            </w:r>
          </w:p>
        </w:tc>
        <w:tc>
          <w:tcPr>
            <w:tcW w:w="0" w:type="auto"/>
            <w:shd w:val="clear" w:color="auto" w:fill="auto"/>
            <w:tcMar>
              <w:left w:w="28" w:type="dxa"/>
              <w:right w:w="28" w:type="dxa"/>
            </w:tcMar>
            <w:hideMark/>
          </w:tcPr>
          <w:p w14:paraId="755F3C43" w14:textId="77777777" w:rsidR="002949E2" w:rsidRPr="004F745F" w:rsidRDefault="002949E2" w:rsidP="009B3010">
            <w:pPr>
              <w:rPr>
                <w:sz w:val="20"/>
                <w:szCs w:val="20"/>
              </w:rPr>
            </w:pPr>
            <w:r w:rsidRPr="004F745F">
              <w:rPr>
                <w:sz w:val="20"/>
                <w:szCs w:val="20"/>
              </w:rPr>
              <w:t>Naknade troškova osobama izvan radnog odnosa</w:t>
            </w:r>
          </w:p>
        </w:tc>
        <w:tc>
          <w:tcPr>
            <w:tcW w:w="0" w:type="auto"/>
            <w:shd w:val="clear" w:color="auto" w:fill="auto"/>
            <w:tcMar>
              <w:left w:w="28" w:type="dxa"/>
              <w:right w:w="28" w:type="dxa"/>
            </w:tcMar>
            <w:vAlign w:val="bottom"/>
            <w:hideMark/>
          </w:tcPr>
          <w:p w14:paraId="6197DC0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9E03AB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A39D107" w14:textId="77777777" w:rsidR="002949E2" w:rsidRPr="004F745F" w:rsidRDefault="002949E2" w:rsidP="009B3010">
            <w:pPr>
              <w:jc w:val="right"/>
              <w:rPr>
                <w:sz w:val="20"/>
                <w:szCs w:val="20"/>
              </w:rPr>
            </w:pPr>
            <w:r w:rsidRPr="004F745F">
              <w:rPr>
                <w:sz w:val="20"/>
                <w:szCs w:val="20"/>
              </w:rPr>
              <w:t>4.672,49</w:t>
            </w:r>
          </w:p>
        </w:tc>
        <w:tc>
          <w:tcPr>
            <w:tcW w:w="0" w:type="auto"/>
            <w:shd w:val="clear" w:color="auto" w:fill="auto"/>
            <w:tcMar>
              <w:left w:w="28" w:type="dxa"/>
              <w:right w:w="28" w:type="dxa"/>
            </w:tcMar>
            <w:vAlign w:val="bottom"/>
            <w:hideMark/>
          </w:tcPr>
          <w:p w14:paraId="2714E31E" w14:textId="2EB5C1D8" w:rsidR="002949E2" w:rsidRPr="004F745F" w:rsidRDefault="002949E2" w:rsidP="009B3010">
            <w:pPr>
              <w:jc w:val="right"/>
              <w:rPr>
                <w:sz w:val="20"/>
                <w:szCs w:val="20"/>
              </w:rPr>
            </w:pPr>
            <w:r w:rsidRPr="004F745F">
              <w:rPr>
                <w:sz w:val="20"/>
                <w:szCs w:val="20"/>
              </w:rPr>
              <w:t> </w:t>
            </w:r>
          </w:p>
        </w:tc>
      </w:tr>
      <w:tr w:rsidR="004F745F" w:rsidRPr="004F745F" w14:paraId="0C9BFD41" w14:textId="77777777" w:rsidTr="00E077DC">
        <w:trPr>
          <w:cantSplit/>
        </w:trPr>
        <w:tc>
          <w:tcPr>
            <w:tcW w:w="0" w:type="auto"/>
            <w:shd w:val="clear" w:color="auto" w:fill="auto"/>
            <w:noWrap/>
            <w:tcMar>
              <w:left w:w="28" w:type="dxa"/>
              <w:right w:w="28" w:type="dxa"/>
            </w:tcMar>
            <w:hideMark/>
          </w:tcPr>
          <w:p w14:paraId="6519B718" w14:textId="77777777" w:rsidR="002949E2" w:rsidRPr="004F745F" w:rsidRDefault="002949E2" w:rsidP="009B3010">
            <w:pPr>
              <w:rPr>
                <w:sz w:val="20"/>
                <w:szCs w:val="20"/>
              </w:rPr>
            </w:pPr>
            <w:r w:rsidRPr="004F745F">
              <w:rPr>
                <w:sz w:val="20"/>
                <w:szCs w:val="20"/>
              </w:rPr>
              <w:t>329</w:t>
            </w:r>
          </w:p>
        </w:tc>
        <w:tc>
          <w:tcPr>
            <w:tcW w:w="0" w:type="auto"/>
            <w:shd w:val="clear" w:color="auto" w:fill="auto"/>
            <w:tcMar>
              <w:left w:w="28" w:type="dxa"/>
              <w:right w:w="28" w:type="dxa"/>
            </w:tcMar>
            <w:hideMark/>
          </w:tcPr>
          <w:p w14:paraId="2691FB59"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496440D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617C10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8553CB3" w14:textId="77777777" w:rsidR="002949E2" w:rsidRPr="004F745F" w:rsidRDefault="002949E2" w:rsidP="009B3010">
            <w:pPr>
              <w:jc w:val="right"/>
              <w:rPr>
                <w:sz w:val="20"/>
                <w:szCs w:val="20"/>
              </w:rPr>
            </w:pPr>
            <w:r w:rsidRPr="004F745F">
              <w:rPr>
                <w:sz w:val="20"/>
                <w:szCs w:val="20"/>
              </w:rPr>
              <w:t>121.342,60</w:t>
            </w:r>
          </w:p>
        </w:tc>
        <w:tc>
          <w:tcPr>
            <w:tcW w:w="0" w:type="auto"/>
            <w:shd w:val="clear" w:color="auto" w:fill="auto"/>
            <w:tcMar>
              <w:left w:w="28" w:type="dxa"/>
              <w:right w:w="28" w:type="dxa"/>
            </w:tcMar>
            <w:vAlign w:val="bottom"/>
            <w:hideMark/>
          </w:tcPr>
          <w:p w14:paraId="79069556" w14:textId="0C74C476" w:rsidR="002949E2" w:rsidRPr="004F745F" w:rsidRDefault="002949E2" w:rsidP="009B3010">
            <w:pPr>
              <w:jc w:val="right"/>
              <w:rPr>
                <w:sz w:val="20"/>
                <w:szCs w:val="20"/>
              </w:rPr>
            </w:pPr>
            <w:r w:rsidRPr="004F745F">
              <w:rPr>
                <w:sz w:val="20"/>
                <w:szCs w:val="20"/>
              </w:rPr>
              <w:t> </w:t>
            </w:r>
          </w:p>
        </w:tc>
      </w:tr>
      <w:tr w:rsidR="004F745F" w:rsidRPr="004F745F" w14:paraId="01CB0046" w14:textId="77777777" w:rsidTr="00E077DC">
        <w:trPr>
          <w:cantSplit/>
        </w:trPr>
        <w:tc>
          <w:tcPr>
            <w:tcW w:w="0" w:type="auto"/>
            <w:shd w:val="clear" w:color="auto" w:fill="auto"/>
            <w:noWrap/>
            <w:tcMar>
              <w:left w:w="28" w:type="dxa"/>
              <w:right w:w="28" w:type="dxa"/>
            </w:tcMar>
            <w:hideMark/>
          </w:tcPr>
          <w:p w14:paraId="1C455EC0" w14:textId="77777777" w:rsidR="002949E2" w:rsidRPr="004F745F" w:rsidRDefault="002949E2" w:rsidP="009B3010">
            <w:pPr>
              <w:rPr>
                <w:sz w:val="20"/>
                <w:szCs w:val="20"/>
              </w:rPr>
            </w:pPr>
            <w:r w:rsidRPr="004F745F">
              <w:rPr>
                <w:sz w:val="20"/>
                <w:szCs w:val="20"/>
              </w:rPr>
              <w:t>3292</w:t>
            </w:r>
          </w:p>
        </w:tc>
        <w:tc>
          <w:tcPr>
            <w:tcW w:w="0" w:type="auto"/>
            <w:shd w:val="clear" w:color="auto" w:fill="auto"/>
            <w:tcMar>
              <w:left w:w="28" w:type="dxa"/>
              <w:right w:w="28" w:type="dxa"/>
            </w:tcMar>
            <w:hideMark/>
          </w:tcPr>
          <w:p w14:paraId="2C50B841" w14:textId="77777777" w:rsidR="002949E2" w:rsidRPr="004F745F" w:rsidRDefault="002949E2" w:rsidP="009B3010">
            <w:pPr>
              <w:rPr>
                <w:sz w:val="20"/>
                <w:szCs w:val="20"/>
              </w:rPr>
            </w:pPr>
            <w:r w:rsidRPr="004F745F">
              <w:rPr>
                <w:sz w:val="20"/>
                <w:szCs w:val="20"/>
              </w:rPr>
              <w:t>Premije osiguranja</w:t>
            </w:r>
          </w:p>
        </w:tc>
        <w:tc>
          <w:tcPr>
            <w:tcW w:w="0" w:type="auto"/>
            <w:shd w:val="clear" w:color="auto" w:fill="auto"/>
            <w:tcMar>
              <w:left w:w="28" w:type="dxa"/>
              <w:right w:w="28" w:type="dxa"/>
            </w:tcMar>
            <w:vAlign w:val="bottom"/>
            <w:hideMark/>
          </w:tcPr>
          <w:p w14:paraId="2FB95A8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4D38AE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2844B74" w14:textId="77777777" w:rsidR="002949E2" w:rsidRPr="004F745F" w:rsidRDefault="002949E2" w:rsidP="009B3010">
            <w:pPr>
              <w:jc w:val="right"/>
              <w:rPr>
                <w:sz w:val="20"/>
                <w:szCs w:val="20"/>
              </w:rPr>
            </w:pPr>
            <w:r w:rsidRPr="004F745F">
              <w:rPr>
                <w:sz w:val="20"/>
                <w:szCs w:val="20"/>
              </w:rPr>
              <w:t>988,54</w:t>
            </w:r>
          </w:p>
        </w:tc>
        <w:tc>
          <w:tcPr>
            <w:tcW w:w="0" w:type="auto"/>
            <w:shd w:val="clear" w:color="auto" w:fill="auto"/>
            <w:tcMar>
              <w:left w:w="28" w:type="dxa"/>
              <w:right w:w="28" w:type="dxa"/>
            </w:tcMar>
            <w:vAlign w:val="bottom"/>
            <w:hideMark/>
          </w:tcPr>
          <w:p w14:paraId="584FA071" w14:textId="2F8785D9" w:rsidR="002949E2" w:rsidRPr="004F745F" w:rsidRDefault="002949E2" w:rsidP="009B3010">
            <w:pPr>
              <w:jc w:val="right"/>
              <w:rPr>
                <w:sz w:val="20"/>
                <w:szCs w:val="20"/>
              </w:rPr>
            </w:pPr>
            <w:r w:rsidRPr="004F745F">
              <w:rPr>
                <w:sz w:val="20"/>
                <w:szCs w:val="20"/>
              </w:rPr>
              <w:t> </w:t>
            </w:r>
          </w:p>
        </w:tc>
      </w:tr>
      <w:tr w:rsidR="004F745F" w:rsidRPr="004F745F" w14:paraId="5A45E903" w14:textId="77777777" w:rsidTr="00E077DC">
        <w:trPr>
          <w:cantSplit/>
        </w:trPr>
        <w:tc>
          <w:tcPr>
            <w:tcW w:w="0" w:type="auto"/>
            <w:shd w:val="clear" w:color="auto" w:fill="auto"/>
            <w:noWrap/>
            <w:tcMar>
              <w:left w:w="28" w:type="dxa"/>
              <w:right w:w="28" w:type="dxa"/>
            </w:tcMar>
            <w:hideMark/>
          </w:tcPr>
          <w:p w14:paraId="2802C9C8" w14:textId="77777777" w:rsidR="002949E2" w:rsidRPr="004F745F" w:rsidRDefault="002949E2" w:rsidP="009B3010">
            <w:pPr>
              <w:rPr>
                <w:sz w:val="20"/>
                <w:szCs w:val="20"/>
              </w:rPr>
            </w:pPr>
            <w:r w:rsidRPr="004F745F">
              <w:rPr>
                <w:sz w:val="20"/>
                <w:szCs w:val="20"/>
              </w:rPr>
              <w:t>3293</w:t>
            </w:r>
          </w:p>
        </w:tc>
        <w:tc>
          <w:tcPr>
            <w:tcW w:w="0" w:type="auto"/>
            <w:shd w:val="clear" w:color="auto" w:fill="auto"/>
            <w:tcMar>
              <w:left w:w="28" w:type="dxa"/>
              <w:right w:w="28" w:type="dxa"/>
            </w:tcMar>
            <w:hideMark/>
          </w:tcPr>
          <w:p w14:paraId="0E03BE53" w14:textId="77777777" w:rsidR="002949E2" w:rsidRPr="004F745F" w:rsidRDefault="002949E2" w:rsidP="009B3010">
            <w:pPr>
              <w:rPr>
                <w:sz w:val="20"/>
                <w:szCs w:val="20"/>
              </w:rPr>
            </w:pPr>
            <w:r w:rsidRPr="004F745F">
              <w:rPr>
                <w:sz w:val="20"/>
                <w:szCs w:val="20"/>
              </w:rPr>
              <w:t>Reprezentacija</w:t>
            </w:r>
          </w:p>
        </w:tc>
        <w:tc>
          <w:tcPr>
            <w:tcW w:w="0" w:type="auto"/>
            <w:shd w:val="clear" w:color="auto" w:fill="auto"/>
            <w:tcMar>
              <w:left w:w="28" w:type="dxa"/>
              <w:right w:w="28" w:type="dxa"/>
            </w:tcMar>
            <w:vAlign w:val="bottom"/>
            <w:hideMark/>
          </w:tcPr>
          <w:p w14:paraId="40A9204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347875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A1F64F3" w14:textId="77777777" w:rsidR="002949E2" w:rsidRPr="004F745F" w:rsidRDefault="002949E2" w:rsidP="009B3010">
            <w:pPr>
              <w:jc w:val="right"/>
              <w:rPr>
                <w:sz w:val="20"/>
                <w:szCs w:val="20"/>
              </w:rPr>
            </w:pPr>
            <w:r w:rsidRPr="004F745F">
              <w:rPr>
                <w:sz w:val="20"/>
                <w:szCs w:val="20"/>
              </w:rPr>
              <w:t>3.085,06</w:t>
            </w:r>
          </w:p>
        </w:tc>
        <w:tc>
          <w:tcPr>
            <w:tcW w:w="0" w:type="auto"/>
            <w:shd w:val="clear" w:color="auto" w:fill="auto"/>
            <w:tcMar>
              <w:left w:w="28" w:type="dxa"/>
              <w:right w:w="28" w:type="dxa"/>
            </w:tcMar>
            <w:vAlign w:val="bottom"/>
            <w:hideMark/>
          </w:tcPr>
          <w:p w14:paraId="0170AA67" w14:textId="5108A154" w:rsidR="002949E2" w:rsidRPr="004F745F" w:rsidRDefault="002949E2" w:rsidP="009B3010">
            <w:pPr>
              <w:jc w:val="right"/>
              <w:rPr>
                <w:sz w:val="20"/>
                <w:szCs w:val="20"/>
              </w:rPr>
            </w:pPr>
            <w:r w:rsidRPr="004F745F">
              <w:rPr>
                <w:sz w:val="20"/>
                <w:szCs w:val="20"/>
              </w:rPr>
              <w:t> </w:t>
            </w:r>
          </w:p>
        </w:tc>
      </w:tr>
      <w:tr w:rsidR="004F745F" w:rsidRPr="004F745F" w14:paraId="471A26F5" w14:textId="77777777" w:rsidTr="00E077DC">
        <w:trPr>
          <w:cantSplit/>
        </w:trPr>
        <w:tc>
          <w:tcPr>
            <w:tcW w:w="0" w:type="auto"/>
            <w:shd w:val="clear" w:color="auto" w:fill="auto"/>
            <w:noWrap/>
            <w:tcMar>
              <w:left w:w="28" w:type="dxa"/>
              <w:right w:w="28" w:type="dxa"/>
            </w:tcMar>
            <w:hideMark/>
          </w:tcPr>
          <w:p w14:paraId="41AE2120" w14:textId="77777777" w:rsidR="002949E2" w:rsidRPr="004F745F" w:rsidRDefault="002949E2" w:rsidP="009B3010">
            <w:pPr>
              <w:rPr>
                <w:sz w:val="20"/>
                <w:szCs w:val="20"/>
              </w:rPr>
            </w:pPr>
            <w:r w:rsidRPr="004F745F">
              <w:rPr>
                <w:sz w:val="20"/>
                <w:szCs w:val="20"/>
              </w:rPr>
              <w:t>3294</w:t>
            </w:r>
          </w:p>
        </w:tc>
        <w:tc>
          <w:tcPr>
            <w:tcW w:w="0" w:type="auto"/>
            <w:shd w:val="clear" w:color="auto" w:fill="auto"/>
            <w:tcMar>
              <w:left w:w="28" w:type="dxa"/>
              <w:right w:w="28" w:type="dxa"/>
            </w:tcMar>
            <w:hideMark/>
          </w:tcPr>
          <w:p w14:paraId="5039A370" w14:textId="77777777" w:rsidR="002949E2" w:rsidRPr="004F745F" w:rsidRDefault="002949E2" w:rsidP="009B3010">
            <w:pPr>
              <w:rPr>
                <w:sz w:val="20"/>
                <w:szCs w:val="20"/>
              </w:rPr>
            </w:pPr>
            <w:r w:rsidRPr="004F745F">
              <w:rPr>
                <w:sz w:val="20"/>
                <w:szCs w:val="20"/>
              </w:rPr>
              <w:t>Članarine i norme</w:t>
            </w:r>
          </w:p>
        </w:tc>
        <w:tc>
          <w:tcPr>
            <w:tcW w:w="0" w:type="auto"/>
            <w:shd w:val="clear" w:color="auto" w:fill="auto"/>
            <w:tcMar>
              <w:left w:w="28" w:type="dxa"/>
              <w:right w:w="28" w:type="dxa"/>
            </w:tcMar>
            <w:vAlign w:val="bottom"/>
            <w:hideMark/>
          </w:tcPr>
          <w:p w14:paraId="4E3FDF3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36357E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52F7290" w14:textId="77777777" w:rsidR="002949E2" w:rsidRPr="004F745F" w:rsidRDefault="002949E2" w:rsidP="009B3010">
            <w:pPr>
              <w:jc w:val="right"/>
              <w:rPr>
                <w:sz w:val="20"/>
                <w:szCs w:val="20"/>
              </w:rPr>
            </w:pPr>
            <w:r w:rsidRPr="004F745F">
              <w:rPr>
                <w:sz w:val="20"/>
                <w:szCs w:val="20"/>
              </w:rPr>
              <w:t>13,27</w:t>
            </w:r>
          </w:p>
        </w:tc>
        <w:tc>
          <w:tcPr>
            <w:tcW w:w="0" w:type="auto"/>
            <w:shd w:val="clear" w:color="auto" w:fill="auto"/>
            <w:tcMar>
              <w:left w:w="28" w:type="dxa"/>
              <w:right w:w="28" w:type="dxa"/>
            </w:tcMar>
            <w:vAlign w:val="bottom"/>
            <w:hideMark/>
          </w:tcPr>
          <w:p w14:paraId="584AC2A5" w14:textId="569E991C" w:rsidR="002949E2" w:rsidRPr="004F745F" w:rsidRDefault="002949E2" w:rsidP="009B3010">
            <w:pPr>
              <w:jc w:val="right"/>
              <w:rPr>
                <w:sz w:val="20"/>
                <w:szCs w:val="20"/>
              </w:rPr>
            </w:pPr>
            <w:r w:rsidRPr="004F745F">
              <w:rPr>
                <w:sz w:val="20"/>
                <w:szCs w:val="20"/>
              </w:rPr>
              <w:t> </w:t>
            </w:r>
          </w:p>
        </w:tc>
      </w:tr>
      <w:tr w:rsidR="004F745F" w:rsidRPr="004F745F" w14:paraId="1D86AB26" w14:textId="77777777" w:rsidTr="00E077DC">
        <w:trPr>
          <w:cantSplit/>
        </w:trPr>
        <w:tc>
          <w:tcPr>
            <w:tcW w:w="0" w:type="auto"/>
            <w:shd w:val="clear" w:color="auto" w:fill="auto"/>
            <w:noWrap/>
            <w:tcMar>
              <w:left w:w="28" w:type="dxa"/>
              <w:right w:w="28" w:type="dxa"/>
            </w:tcMar>
            <w:hideMark/>
          </w:tcPr>
          <w:p w14:paraId="5219022B" w14:textId="77777777" w:rsidR="002949E2" w:rsidRPr="004F745F" w:rsidRDefault="002949E2" w:rsidP="009B3010">
            <w:pPr>
              <w:rPr>
                <w:sz w:val="20"/>
                <w:szCs w:val="20"/>
              </w:rPr>
            </w:pPr>
            <w:r w:rsidRPr="004F745F">
              <w:rPr>
                <w:sz w:val="20"/>
                <w:szCs w:val="20"/>
              </w:rPr>
              <w:t>3295</w:t>
            </w:r>
          </w:p>
        </w:tc>
        <w:tc>
          <w:tcPr>
            <w:tcW w:w="0" w:type="auto"/>
            <w:shd w:val="clear" w:color="auto" w:fill="auto"/>
            <w:tcMar>
              <w:left w:w="28" w:type="dxa"/>
              <w:right w:w="28" w:type="dxa"/>
            </w:tcMar>
            <w:hideMark/>
          </w:tcPr>
          <w:p w14:paraId="247504A3" w14:textId="77777777" w:rsidR="002949E2" w:rsidRPr="004F745F" w:rsidRDefault="002949E2" w:rsidP="009B3010">
            <w:pPr>
              <w:rPr>
                <w:sz w:val="20"/>
                <w:szCs w:val="20"/>
              </w:rPr>
            </w:pPr>
            <w:r w:rsidRPr="004F745F">
              <w:rPr>
                <w:sz w:val="20"/>
                <w:szCs w:val="20"/>
              </w:rPr>
              <w:t>Pristojbe i naknade</w:t>
            </w:r>
          </w:p>
        </w:tc>
        <w:tc>
          <w:tcPr>
            <w:tcW w:w="0" w:type="auto"/>
            <w:shd w:val="clear" w:color="auto" w:fill="auto"/>
            <w:tcMar>
              <w:left w:w="28" w:type="dxa"/>
              <w:right w:w="28" w:type="dxa"/>
            </w:tcMar>
            <w:vAlign w:val="bottom"/>
            <w:hideMark/>
          </w:tcPr>
          <w:p w14:paraId="383FB2F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EC167B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CB514AC" w14:textId="77777777" w:rsidR="002949E2" w:rsidRPr="004F745F" w:rsidRDefault="002949E2" w:rsidP="009B3010">
            <w:pPr>
              <w:jc w:val="right"/>
              <w:rPr>
                <w:sz w:val="20"/>
                <w:szCs w:val="20"/>
              </w:rPr>
            </w:pPr>
            <w:r w:rsidRPr="004F745F">
              <w:rPr>
                <w:sz w:val="20"/>
                <w:szCs w:val="20"/>
              </w:rPr>
              <w:t>43.764,05</w:t>
            </w:r>
          </w:p>
        </w:tc>
        <w:tc>
          <w:tcPr>
            <w:tcW w:w="0" w:type="auto"/>
            <w:shd w:val="clear" w:color="auto" w:fill="auto"/>
            <w:tcMar>
              <w:left w:w="28" w:type="dxa"/>
              <w:right w:w="28" w:type="dxa"/>
            </w:tcMar>
            <w:vAlign w:val="bottom"/>
            <w:hideMark/>
          </w:tcPr>
          <w:p w14:paraId="29E6FD0D" w14:textId="3B0B6489" w:rsidR="002949E2" w:rsidRPr="004F745F" w:rsidRDefault="002949E2" w:rsidP="009B3010">
            <w:pPr>
              <w:jc w:val="right"/>
              <w:rPr>
                <w:sz w:val="20"/>
                <w:szCs w:val="20"/>
              </w:rPr>
            </w:pPr>
            <w:r w:rsidRPr="004F745F">
              <w:rPr>
                <w:sz w:val="20"/>
                <w:szCs w:val="20"/>
              </w:rPr>
              <w:t> </w:t>
            </w:r>
          </w:p>
        </w:tc>
      </w:tr>
      <w:tr w:rsidR="004F745F" w:rsidRPr="004F745F" w14:paraId="7D93AE16" w14:textId="77777777" w:rsidTr="00E077DC">
        <w:trPr>
          <w:cantSplit/>
        </w:trPr>
        <w:tc>
          <w:tcPr>
            <w:tcW w:w="0" w:type="auto"/>
            <w:shd w:val="clear" w:color="auto" w:fill="auto"/>
            <w:noWrap/>
            <w:tcMar>
              <w:left w:w="28" w:type="dxa"/>
              <w:right w:w="28" w:type="dxa"/>
            </w:tcMar>
            <w:hideMark/>
          </w:tcPr>
          <w:p w14:paraId="5ED8EC22" w14:textId="77777777" w:rsidR="002949E2" w:rsidRPr="004F745F" w:rsidRDefault="002949E2" w:rsidP="009B3010">
            <w:pPr>
              <w:rPr>
                <w:sz w:val="20"/>
                <w:szCs w:val="20"/>
              </w:rPr>
            </w:pPr>
            <w:r w:rsidRPr="004F745F">
              <w:rPr>
                <w:sz w:val="20"/>
                <w:szCs w:val="20"/>
              </w:rPr>
              <w:t>3296</w:t>
            </w:r>
          </w:p>
        </w:tc>
        <w:tc>
          <w:tcPr>
            <w:tcW w:w="0" w:type="auto"/>
            <w:shd w:val="clear" w:color="auto" w:fill="auto"/>
            <w:tcMar>
              <w:left w:w="28" w:type="dxa"/>
              <w:right w:w="28" w:type="dxa"/>
            </w:tcMar>
            <w:hideMark/>
          </w:tcPr>
          <w:p w14:paraId="42E7BB3A" w14:textId="77777777" w:rsidR="002949E2" w:rsidRPr="004F745F" w:rsidRDefault="002949E2" w:rsidP="009B3010">
            <w:pPr>
              <w:rPr>
                <w:sz w:val="20"/>
                <w:szCs w:val="20"/>
              </w:rPr>
            </w:pPr>
            <w:r w:rsidRPr="004F745F">
              <w:rPr>
                <w:sz w:val="20"/>
                <w:szCs w:val="20"/>
              </w:rPr>
              <w:t>Troškovi sudskih postupaka</w:t>
            </w:r>
          </w:p>
        </w:tc>
        <w:tc>
          <w:tcPr>
            <w:tcW w:w="0" w:type="auto"/>
            <w:shd w:val="clear" w:color="auto" w:fill="auto"/>
            <w:tcMar>
              <w:left w:w="28" w:type="dxa"/>
              <w:right w:w="28" w:type="dxa"/>
            </w:tcMar>
            <w:vAlign w:val="bottom"/>
            <w:hideMark/>
          </w:tcPr>
          <w:p w14:paraId="4F0688F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8C1775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10B6DD7" w14:textId="77777777" w:rsidR="002949E2" w:rsidRPr="004F745F" w:rsidRDefault="002949E2" w:rsidP="009B3010">
            <w:pPr>
              <w:jc w:val="right"/>
              <w:rPr>
                <w:sz w:val="20"/>
                <w:szCs w:val="20"/>
              </w:rPr>
            </w:pPr>
            <w:r w:rsidRPr="004F745F">
              <w:rPr>
                <w:sz w:val="20"/>
                <w:szCs w:val="20"/>
              </w:rPr>
              <w:t>21.598,20</w:t>
            </w:r>
          </w:p>
        </w:tc>
        <w:tc>
          <w:tcPr>
            <w:tcW w:w="0" w:type="auto"/>
            <w:shd w:val="clear" w:color="auto" w:fill="auto"/>
            <w:tcMar>
              <w:left w:w="28" w:type="dxa"/>
              <w:right w:w="28" w:type="dxa"/>
            </w:tcMar>
            <w:vAlign w:val="bottom"/>
            <w:hideMark/>
          </w:tcPr>
          <w:p w14:paraId="6E819DE8" w14:textId="49C6867C" w:rsidR="002949E2" w:rsidRPr="004F745F" w:rsidRDefault="002949E2" w:rsidP="009B3010">
            <w:pPr>
              <w:jc w:val="right"/>
              <w:rPr>
                <w:sz w:val="20"/>
                <w:szCs w:val="20"/>
              </w:rPr>
            </w:pPr>
            <w:r w:rsidRPr="004F745F">
              <w:rPr>
                <w:sz w:val="20"/>
                <w:szCs w:val="20"/>
              </w:rPr>
              <w:t> </w:t>
            </w:r>
          </w:p>
        </w:tc>
      </w:tr>
      <w:tr w:rsidR="004F745F" w:rsidRPr="004F745F" w14:paraId="2C844246" w14:textId="77777777" w:rsidTr="00E077DC">
        <w:trPr>
          <w:cantSplit/>
        </w:trPr>
        <w:tc>
          <w:tcPr>
            <w:tcW w:w="0" w:type="auto"/>
            <w:shd w:val="clear" w:color="auto" w:fill="auto"/>
            <w:noWrap/>
            <w:tcMar>
              <w:left w:w="28" w:type="dxa"/>
              <w:right w:w="28" w:type="dxa"/>
            </w:tcMar>
            <w:hideMark/>
          </w:tcPr>
          <w:p w14:paraId="4BDA1F1F" w14:textId="77777777" w:rsidR="002949E2" w:rsidRPr="004F745F" w:rsidRDefault="002949E2" w:rsidP="009B3010">
            <w:pPr>
              <w:rPr>
                <w:sz w:val="20"/>
                <w:szCs w:val="20"/>
              </w:rPr>
            </w:pPr>
            <w:r w:rsidRPr="004F745F">
              <w:rPr>
                <w:sz w:val="20"/>
                <w:szCs w:val="20"/>
              </w:rPr>
              <w:t>3299</w:t>
            </w:r>
          </w:p>
        </w:tc>
        <w:tc>
          <w:tcPr>
            <w:tcW w:w="0" w:type="auto"/>
            <w:shd w:val="clear" w:color="auto" w:fill="auto"/>
            <w:tcMar>
              <w:left w:w="28" w:type="dxa"/>
              <w:right w:w="28" w:type="dxa"/>
            </w:tcMar>
            <w:hideMark/>
          </w:tcPr>
          <w:p w14:paraId="09E8B9F0"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4031DF3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44D0F3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B4D3002" w14:textId="77777777" w:rsidR="002949E2" w:rsidRPr="004F745F" w:rsidRDefault="002949E2" w:rsidP="009B3010">
            <w:pPr>
              <w:jc w:val="right"/>
              <w:rPr>
                <w:sz w:val="20"/>
                <w:szCs w:val="20"/>
              </w:rPr>
            </w:pPr>
            <w:r w:rsidRPr="004F745F">
              <w:rPr>
                <w:sz w:val="20"/>
                <w:szCs w:val="20"/>
              </w:rPr>
              <w:t>51.893,48</w:t>
            </w:r>
          </w:p>
        </w:tc>
        <w:tc>
          <w:tcPr>
            <w:tcW w:w="0" w:type="auto"/>
            <w:shd w:val="clear" w:color="auto" w:fill="auto"/>
            <w:tcMar>
              <w:left w:w="28" w:type="dxa"/>
              <w:right w:w="28" w:type="dxa"/>
            </w:tcMar>
            <w:vAlign w:val="bottom"/>
            <w:hideMark/>
          </w:tcPr>
          <w:p w14:paraId="4B3788B4" w14:textId="171449A4" w:rsidR="002949E2" w:rsidRPr="004F745F" w:rsidRDefault="002949E2" w:rsidP="009B3010">
            <w:pPr>
              <w:jc w:val="right"/>
              <w:rPr>
                <w:sz w:val="20"/>
                <w:szCs w:val="20"/>
              </w:rPr>
            </w:pPr>
            <w:r w:rsidRPr="004F745F">
              <w:rPr>
                <w:sz w:val="20"/>
                <w:szCs w:val="20"/>
              </w:rPr>
              <w:t> </w:t>
            </w:r>
          </w:p>
        </w:tc>
      </w:tr>
      <w:tr w:rsidR="004F745F" w:rsidRPr="004F745F" w14:paraId="2DCD449B" w14:textId="77777777" w:rsidTr="00E077DC">
        <w:trPr>
          <w:cantSplit/>
        </w:trPr>
        <w:tc>
          <w:tcPr>
            <w:tcW w:w="0" w:type="auto"/>
            <w:shd w:val="clear" w:color="auto" w:fill="auto"/>
            <w:noWrap/>
            <w:tcMar>
              <w:left w:w="28" w:type="dxa"/>
              <w:right w:w="28" w:type="dxa"/>
            </w:tcMar>
            <w:hideMark/>
          </w:tcPr>
          <w:p w14:paraId="3F417EEC" w14:textId="77777777" w:rsidR="002949E2" w:rsidRPr="004F745F" w:rsidRDefault="002949E2" w:rsidP="009B3010">
            <w:pPr>
              <w:rPr>
                <w:sz w:val="20"/>
                <w:szCs w:val="20"/>
              </w:rPr>
            </w:pPr>
            <w:r w:rsidRPr="004F745F">
              <w:rPr>
                <w:sz w:val="20"/>
                <w:szCs w:val="20"/>
              </w:rPr>
              <w:t>34</w:t>
            </w:r>
          </w:p>
        </w:tc>
        <w:tc>
          <w:tcPr>
            <w:tcW w:w="0" w:type="auto"/>
            <w:shd w:val="clear" w:color="auto" w:fill="auto"/>
            <w:tcMar>
              <w:left w:w="28" w:type="dxa"/>
              <w:right w:w="28" w:type="dxa"/>
            </w:tcMar>
            <w:hideMark/>
          </w:tcPr>
          <w:p w14:paraId="4EAEEED0" w14:textId="77777777" w:rsidR="002949E2" w:rsidRPr="004F745F" w:rsidRDefault="002949E2" w:rsidP="009B3010">
            <w:pPr>
              <w:rPr>
                <w:sz w:val="20"/>
                <w:szCs w:val="20"/>
              </w:rPr>
            </w:pPr>
            <w:r w:rsidRPr="004F745F">
              <w:rPr>
                <w:sz w:val="20"/>
                <w:szCs w:val="20"/>
              </w:rPr>
              <w:t>Financijski rashodi</w:t>
            </w:r>
          </w:p>
        </w:tc>
        <w:tc>
          <w:tcPr>
            <w:tcW w:w="0" w:type="auto"/>
            <w:shd w:val="clear" w:color="auto" w:fill="auto"/>
            <w:tcMar>
              <w:left w:w="28" w:type="dxa"/>
              <w:right w:w="28" w:type="dxa"/>
            </w:tcMar>
            <w:vAlign w:val="bottom"/>
            <w:hideMark/>
          </w:tcPr>
          <w:p w14:paraId="280C7B8E" w14:textId="77777777" w:rsidR="002949E2" w:rsidRPr="004F745F" w:rsidRDefault="002949E2" w:rsidP="009B3010">
            <w:pPr>
              <w:jc w:val="right"/>
              <w:rPr>
                <w:sz w:val="20"/>
                <w:szCs w:val="20"/>
              </w:rPr>
            </w:pPr>
            <w:r w:rsidRPr="004F745F">
              <w:rPr>
                <w:sz w:val="20"/>
                <w:szCs w:val="20"/>
              </w:rPr>
              <w:t>32.041</w:t>
            </w:r>
          </w:p>
        </w:tc>
        <w:tc>
          <w:tcPr>
            <w:tcW w:w="0" w:type="auto"/>
            <w:shd w:val="clear" w:color="auto" w:fill="auto"/>
            <w:tcMar>
              <w:left w:w="28" w:type="dxa"/>
              <w:right w:w="28" w:type="dxa"/>
            </w:tcMar>
            <w:vAlign w:val="bottom"/>
            <w:hideMark/>
          </w:tcPr>
          <w:p w14:paraId="01ECAFD6" w14:textId="77777777" w:rsidR="002949E2" w:rsidRPr="004F745F" w:rsidRDefault="002949E2" w:rsidP="009B3010">
            <w:pPr>
              <w:jc w:val="right"/>
              <w:rPr>
                <w:sz w:val="20"/>
                <w:szCs w:val="20"/>
              </w:rPr>
            </w:pPr>
            <w:r w:rsidRPr="004F745F">
              <w:rPr>
                <w:sz w:val="20"/>
                <w:szCs w:val="20"/>
              </w:rPr>
              <w:t>32.041</w:t>
            </w:r>
          </w:p>
        </w:tc>
        <w:tc>
          <w:tcPr>
            <w:tcW w:w="0" w:type="auto"/>
            <w:shd w:val="clear" w:color="auto" w:fill="auto"/>
            <w:tcMar>
              <w:left w:w="28" w:type="dxa"/>
              <w:right w:w="28" w:type="dxa"/>
            </w:tcMar>
            <w:vAlign w:val="bottom"/>
            <w:hideMark/>
          </w:tcPr>
          <w:p w14:paraId="70224F86" w14:textId="77777777" w:rsidR="002949E2" w:rsidRPr="004F745F" w:rsidRDefault="002949E2" w:rsidP="009B3010">
            <w:pPr>
              <w:jc w:val="right"/>
              <w:rPr>
                <w:sz w:val="20"/>
                <w:szCs w:val="20"/>
              </w:rPr>
            </w:pPr>
            <w:r w:rsidRPr="004F745F">
              <w:rPr>
                <w:sz w:val="20"/>
                <w:szCs w:val="20"/>
              </w:rPr>
              <w:t>16.481,67</w:t>
            </w:r>
          </w:p>
        </w:tc>
        <w:tc>
          <w:tcPr>
            <w:tcW w:w="0" w:type="auto"/>
            <w:shd w:val="clear" w:color="auto" w:fill="auto"/>
            <w:tcMar>
              <w:left w:w="28" w:type="dxa"/>
              <w:right w:w="28" w:type="dxa"/>
            </w:tcMar>
            <w:vAlign w:val="bottom"/>
            <w:hideMark/>
          </w:tcPr>
          <w:p w14:paraId="6F51BD04" w14:textId="1137F847" w:rsidR="002949E2" w:rsidRPr="004F745F" w:rsidRDefault="002949E2" w:rsidP="009B3010">
            <w:pPr>
              <w:jc w:val="right"/>
              <w:rPr>
                <w:sz w:val="20"/>
                <w:szCs w:val="20"/>
              </w:rPr>
            </w:pPr>
            <w:r w:rsidRPr="004F745F">
              <w:rPr>
                <w:sz w:val="20"/>
                <w:szCs w:val="20"/>
              </w:rPr>
              <w:t>51,44</w:t>
            </w:r>
          </w:p>
        </w:tc>
      </w:tr>
      <w:tr w:rsidR="004F745F" w:rsidRPr="004F745F" w14:paraId="354673C0" w14:textId="77777777" w:rsidTr="00E077DC">
        <w:trPr>
          <w:cantSplit/>
        </w:trPr>
        <w:tc>
          <w:tcPr>
            <w:tcW w:w="0" w:type="auto"/>
            <w:shd w:val="clear" w:color="auto" w:fill="auto"/>
            <w:noWrap/>
            <w:tcMar>
              <w:left w:w="28" w:type="dxa"/>
              <w:right w:w="28" w:type="dxa"/>
            </w:tcMar>
            <w:hideMark/>
          </w:tcPr>
          <w:p w14:paraId="0CB58BD0" w14:textId="77777777" w:rsidR="002949E2" w:rsidRPr="004F745F" w:rsidRDefault="002949E2" w:rsidP="009B3010">
            <w:pPr>
              <w:rPr>
                <w:sz w:val="20"/>
                <w:szCs w:val="20"/>
              </w:rPr>
            </w:pPr>
            <w:r w:rsidRPr="004F745F">
              <w:rPr>
                <w:sz w:val="20"/>
                <w:szCs w:val="20"/>
              </w:rPr>
              <w:t>343</w:t>
            </w:r>
          </w:p>
        </w:tc>
        <w:tc>
          <w:tcPr>
            <w:tcW w:w="0" w:type="auto"/>
            <w:shd w:val="clear" w:color="auto" w:fill="auto"/>
            <w:tcMar>
              <w:left w:w="28" w:type="dxa"/>
              <w:right w:w="28" w:type="dxa"/>
            </w:tcMar>
            <w:hideMark/>
          </w:tcPr>
          <w:p w14:paraId="2BC1580C" w14:textId="77777777" w:rsidR="002949E2" w:rsidRPr="004F745F" w:rsidRDefault="002949E2" w:rsidP="009B3010">
            <w:pPr>
              <w:rPr>
                <w:sz w:val="20"/>
                <w:szCs w:val="20"/>
              </w:rPr>
            </w:pPr>
            <w:r w:rsidRPr="004F745F">
              <w:rPr>
                <w:sz w:val="20"/>
                <w:szCs w:val="20"/>
              </w:rPr>
              <w:t>Ostali financijski rashodi</w:t>
            </w:r>
          </w:p>
        </w:tc>
        <w:tc>
          <w:tcPr>
            <w:tcW w:w="0" w:type="auto"/>
            <w:shd w:val="clear" w:color="auto" w:fill="auto"/>
            <w:tcMar>
              <w:left w:w="28" w:type="dxa"/>
              <w:right w:w="28" w:type="dxa"/>
            </w:tcMar>
            <w:vAlign w:val="bottom"/>
            <w:hideMark/>
          </w:tcPr>
          <w:p w14:paraId="335B81A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889AD7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4D0D193" w14:textId="77777777" w:rsidR="002949E2" w:rsidRPr="004F745F" w:rsidRDefault="002949E2" w:rsidP="009B3010">
            <w:pPr>
              <w:jc w:val="right"/>
              <w:rPr>
                <w:sz w:val="20"/>
                <w:szCs w:val="20"/>
              </w:rPr>
            </w:pPr>
            <w:r w:rsidRPr="004F745F">
              <w:rPr>
                <w:sz w:val="20"/>
                <w:szCs w:val="20"/>
              </w:rPr>
              <w:t>16.481,67</w:t>
            </w:r>
          </w:p>
        </w:tc>
        <w:tc>
          <w:tcPr>
            <w:tcW w:w="0" w:type="auto"/>
            <w:shd w:val="clear" w:color="auto" w:fill="auto"/>
            <w:tcMar>
              <w:left w:w="28" w:type="dxa"/>
              <w:right w:w="28" w:type="dxa"/>
            </w:tcMar>
            <w:vAlign w:val="bottom"/>
            <w:hideMark/>
          </w:tcPr>
          <w:p w14:paraId="4A04CD58" w14:textId="48464CF3" w:rsidR="002949E2" w:rsidRPr="004F745F" w:rsidRDefault="002949E2" w:rsidP="009B3010">
            <w:pPr>
              <w:jc w:val="right"/>
              <w:rPr>
                <w:sz w:val="20"/>
                <w:szCs w:val="20"/>
              </w:rPr>
            </w:pPr>
            <w:r w:rsidRPr="004F745F">
              <w:rPr>
                <w:sz w:val="20"/>
                <w:szCs w:val="20"/>
              </w:rPr>
              <w:t> </w:t>
            </w:r>
          </w:p>
        </w:tc>
      </w:tr>
      <w:tr w:rsidR="004F745F" w:rsidRPr="004F745F" w14:paraId="460EAD23" w14:textId="77777777" w:rsidTr="00E077DC">
        <w:trPr>
          <w:cantSplit/>
        </w:trPr>
        <w:tc>
          <w:tcPr>
            <w:tcW w:w="0" w:type="auto"/>
            <w:shd w:val="clear" w:color="auto" w:fill="auto"/>
            <w:noWrap/>
            <w:tcMar>
              <w:left w:w="28" w:type="dxa"/>
              <w:right w:w="28" w:type="dxa"/>
            </w:tcMar>
            <w:hideMark/>
          </w:tcPr>
          <w:p w14:paraId="46EBF061" w14:textId="77777777" w:rsidR="002949E2" w:rsidRPr="004F745F" w:rsidRDefault="002949E2" w:rsidP="009B3010">
            <w:pPr>
              <w:rPr>
                <w:sz w:val="20"/>
                <w:szCs w:val="20"/>
              </w:rPr>
            </w:pPr>
            <w:r w:rsidRPr="004F745F">
              <w:rPr>
                <w:sz w:val="20"/>
                <w:szCs w:val="20"/>
              </w:rPr>
              <w:t>3433</w:t>
            </w:r>
          </w:p>
        </w:tc>
        <w:tc>
          <w:tcPr>
            <w:tcW w:w="0" w:type="auto"/>
            <w:shd w:val="clear" w:color="auto" w:fill="auto"/>
            <w:tcMar>
              <w:left w:w="28" w:type="dxa"/>
              <w:right w:w="28" w:type="dxa"/>
            </w:tcMar>
            <w:hideMark/>
          </w:tcPr>
          <w:p w14:paraId="647188E3" w14:textId="77777777" w:rsidR="002949E2" w:rsidRPr="004F745F" w:rsidRDefault="002949E2" w:rsidP="009B3010">
            <w:pPr>
              <w:rPr>
                <w:sz w:val="20"/>
                <w:szCs w:val="20"/>
              </w:rPr>
            </w:pPr>
            <w:r w:rsidRPr="004F745F">
              <w:rPr>
                <w:sz w:val="20"/>
                <w:szCs w:val="20"/>
              </w:rPr>
              <w:t>Zatezne kamate</w:t>
            </w:r>
          </w:p>
        </w:tc>
        <w:tc>
          <w:tcPr>
            <w:tcW w:w="0" w:type="auto"/>
            <w:shd w:val="clear" w:color="auto" w:fill="auto"/>
            <w:tcMar>
              <w:left w:w="28" w:type="dxa"/>
              <w:right w:w="28" w:type="dxa"/>
            </w:tcMar>
            <w:vAlign w:val="bottom"/>
            <w:hideMark/>
          </w:tcPr>
          <w:p w14:paraId="729D498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71A8A7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03E1F7D" w14:textId="77777777" w:rsidR="002949E2" w:rsidRPr="004F745F" w:rsidRDefault="002949E2" w:rsidP="009B3010">
            <w:pPr>
              <w:jc w:val="right"/>
              <w:rPr>
                <w:sz w:val="20"/>
                <w:szCs w:val="20"/>
              </w:rPr>
            </w:pPr>
            <w:r w:rsidRPr="004F745F">
              <w:rPr>
                <w:sz w:val="20"/>
                <w:szCs w:val="20"/>
              </w:rPr>
              <w:t>16.481,67</w:t>
            </w:r>
          </w:p>
        </w:tc>
        <w:tc>
          <w:tcPr>
            <w:tcW w:w="0" w:type="auto"/>
            <w:shd w:val="clear" w:color="auto" w:fill="auto"/>
            <w:tcMar>
              <w:left w:w="28" w:type="dxa"/>
              <w:right w:w="28" w:type="dxa"/>
            </w:tcMar>
            <w:vAlign w:val="bottom"/>
            <w:hideMark/>
          </w:tcPr>
          <w:p w14:paraId="1A4AE3B7" w14:textId="27D7F3FE" w:rsidR="002949E2" w:rsidRPr="004F745F" w:rsidRDefault="002949E2" w:rsidP="009B3010">
            <w:pPr>
              <w:jc w:val="right"/>
              <w:rPr>
                <w:sz w:val="20"/>
                <w:szCs w:val="20"/>
              </w:rPr>
            </w:pPr>
            <w:r w:rsidRPr="004F745F">
              <w:rPr>
                <w:sz w:val="20"/>
                <w:szCs w:val="20"/>
              </w:rPr>
              <w:t> </w:t>
            </w:r>
          </w:p>
        </w:tc>
      </w:tr>
      <w:tr w:rsidR="004F745F" w:rsidRPr="004F745F" w14:paraId="1E300089" w14:textId="77777777" w:rsidTr="00E077DC">
        <w:trPr>
          <w:cantSplit/>
        </w:trPr>
        <w:tc>
          <w:tcPr>
            <w:tcW w:w="0" w:type="auto"/>
            <w:shd w:val="clear" w:color="auto" w:fill="auto"/>
            <w:noWrap/>
            <w:tcMar>
              <w:left w:w="28" w:type="dxa"/>
              <w:right w:w="28" w:type="dxa"/>
            </w:tcMar>
            <w:hideMark/>
          </w:tcPr>
          <w:p w14:paraId="07F163E1" w14:textId="77777777" w:rsidR="002949E2" w:rsidRPr="004F745F" w:rsidRDefault="002949E2" w:rsidP="009B3010">
            <w:pPr>
              <w:rPr>
                <w:sz w:val="20"/>
                <w:szCs w:val="20"/>
              </w:rPr>
            </w:pPr>
            <w:r w:rsidRPr="004F745F">
              <w:rPr>
                <w:sz w:val="20"/>
                <w:szCs w:val="20"/>
              </w:rPr>
              <w:t>36</w:t>
            </w:r>
          </w:p>
        </w:tc>
        <w:tc>
          <w:tcPr>
            <w:tcW w:w="0" w:type="auto"/>
            <w:shd w:val="clear" w:color="auto" w:fill="auto"/>
            <w:tcMar>
              <w:left w:w="28" w:type="dxa"/>
              <w:right w:w="28" w:type="dxa"/>
            </w:tcMar>
            <w:hideMark/>
          </w:tcPr>
          <w:p w14:paraId="52915267" w14:textId="77777777" w:rsidR="002949E2" w:rsidRPr="004F745F" w:rsidRDefault="002949E2" w:rsidP="009B3010">
            <w:pPr>
              <w:rPr>
                <w:sz w:val="20"/>
                <w:szCs w:val="20"/>
              </w:rPr>
            </w:pPr>
            <w:r w:rsidRPr="004F745F">
              <w:rPr>
                <w:sz w:val="20"/>
                <w:szCs w:val="20"/>
              </w:rPr>
              <w:t>Pomoći dane u inozemstvo i unutar općeg proračuna</w:t>
            </w:r>
          </w:p>
        </w:tc>
        <w:tc>
          <w:tcPr>
            <w:tcW w:w="0" w:type="auto"/>
            <w:shd w:val="clear" w:color="auto" w:fill="auto"/>
            <w:tcMar>
              <w:left w:w="28" w:type="dxa"/>
              <w:right w:w="28" w:type="dxa"/>
            </w:tcMar>
            <w:vAlign w:val="bottom"/>
            <w:hideMark/>
          </w:tcPr>
          <w:p w14:paraId="2C1324F1" w14:textId="77777777" w:rsidR="002949E2" w:rsidRPr="004F745F" w:rsidRDefault="002949E2" w:rsidP="009B3010">
            <w:pPr>
              <w:jc w:val="right"/>
              <w:rPr>
                <w:sz w:val="20"/>
                <w:szCs w:val="20"/>
              </w:rPr>
            </w:pPr>
            <w:r w:rsidRPr="004F745F">
              <w:rPr>
                <w:sz w:val="20"/>
                <w:szCs w:val="20"/>
              </w:rPr>
              <w:t>204.797</w:t>
            </w:r>
          </w:p>
        </w:tc>
        <w:tc>
          <w:tcPr>
            <w:tcW w:w="0" w:type="auto"/>
            <w:shd w:val="clear" w:color="auto" w:fill="auto"/>
            <w:tcMar>
              <w:left w:w="28" w:type="dxa"/>
              <w:right w:w="28" w:type="dxa"/>
            </w:tcMar>
            <w:vAlign w:val="bottom"/>
            <w:hideMark/>
          </w:tcPr>
          <w:p w14:paraId="757CFE20" w14:textId="77777777" w:rsidR="002949E2" w:rsidRPr="004F745F" w:rsidRDefault="002949E2" w:rsidP="009B3010">
            <w:pPr>
              <w:jc w:val="right"/>
              <w:rPr>
                <w:sz w:val="20"/>
                <w:szCs w:val="20"/>
              </w:rPr>
            </w:pPr>
            <w:r w:rsidRPr="004F745F">
              <w:rPr>
                <w:sz w:val="20"/>
                <w:szCs w:val="20"/>
              </w:rPr>
              <w:t>204.797</w:t>
            </w:r>
          </w:p>
        </w:tc>
        <w:tc>
          <w:tcPr>
            <w:tcW w:w="0" w:type="auto"/>
            <w:shd w:val="clear" w:color="auto" w:fill="auto"/>
            <w:tcMar>
              <w:left w:w="28" w:type="dxa"/>
              <w:right w:w="28" w:type="dxa"/>
            </w:tcMar>
            <w:vAlign w:val="bottom"/>
            <w:hideMark/>
          </w:tcPr>
          <w:p w14:paraId="572E03E4" w14:textId="77777777" w:rsidR="002949E2" w:rsidRPr="004F745F" w:rsidRDefault="002949E2" w:rsidP="009B3010">
            <w:pPr>
              <w:jc w:val="right"/>
              <w:rPr>
                <w:sz w:val="20"/>
                <w:szCs w:val="20"/>
              </w:rPr>
            </w:pPr>
            <w:r w:rsidRPr="004F745F">
              <w:rPr>
                <w:sz w:val="20"/>
                <w:szCs w:val="20"/>
              </w:rPr>
              <w:t>21.458,55</w:t>
            </w:r>
          </w:p>
        </w:tc>
        <w:tc>
          <w:tcPr>
            <w:tcW w:w="0" w:type="auto"/>
            <w:shd w:val="clear" w:color="auto" w:fill="auto"/>
            <w:tcMar>
              <w:left w:w="28" w:type="dxa"/>
              <w:right w:w="28" w:type="dxa"/>
            </w:tcMar>
            <w:vAlign w:val="bottom"/>
            <w:hideMark/>
          </w:tcPr>
          <w:p w14:paraId="1B581BD2" w14:textId="0AEE4900" w:rsidR="002949E2" w:rsidRPr="004F745F" w:rsidRDefault="002949E2" w:rsidP="009B3010">
            <w:pPr>
              <w:jc w:val="right"/>
              <w:rPr>
                <w:sz w:val="20"/>
                <w:szCs w:val="20"/>
              </w:rPr>
            </w:pPr>
            <w:r w:rsidRPr="004F745F">
              <w:rPr>
                <w:sz w:val="20"/>
                <w:szCs w:val="20"/>
              </w:rPr>
              <w:t>10,48</w:t>
            </w:r>
          </w:p>
        </w:tc>
      </w:tr>
      <w:tr w:rsidR="004F745F" w:rsidRPr="004F745F" w14:paraId="23E1F820" w14:textId="77777777" w:rsidTr="00E077DC">
        <w:trPr>
          <w:cantSplit/>
        </w:trPr>
        <w:tc>
          <w:tcPr>
            <w:tcW w:w="0" w:type="auto"/>
            <w:shd w:val="clear" w:color="auto" w:fill="auto"/>
            <w:noWrap/>
            <w:tcMar>
              <w:left w:w="28" w:type="dxa"/>
              <w:right w:w="28" w:type="dxa"/>
            </w:tcMar>
            <w:hideMark/>
          </w:tcPr>
          <w:p w14:paraId="0D0CFE59" w14:textId="77777777" w:rsidR="002949E2" w:rsidRPr="004F745F" w:rsidRDefault="002949E2" w:rsidP="009B3010">
            <w:pPr>
              <w:rPr>
                <w:sz w:val="20"/>
                <w:szCs w:val="20"/>
              </w:rPr>
            </w:pPr>
            <w:r w:rsidRPr="004F745F">
              <w:rPr>
                <w:sz w:val="20"/>
                <w:szCs w:val="20"/>
              </w:rPr>
              <w:t>361</w:t>
            </w:r>
          </w:p>
        </w:tc>
        <w:tc>
          <w:tcPr>
            <w:tcW w:w="0" w:type="auto"/>
            <w:shd w:val="clear" w:color="auto" w:fill="auto"/>
            <w:tcMar>
              <w:left w:w="28" w:type="dxa"/>
              <w:right w:w="28" w:type="dxa"/>
            </w:tcMar>
            <w:hideMark/>
          </w:tcPr>
          <w:p w14:paraId="4686610B" w14:textId="77777777" w:rsidR="002949E2" w:rsidRPr="004F745F" w:rsidRDefault="002949E2" w:rsidP="009B3010">
            <w:pPr>
              <w:rPr>
                <w:sz w:val="20"/>
                <w:szCs w:val="20"/>
              </w:rPr>
            </w:pPr>
            <w:r w:rsidRPr="004F745F">
              <w:rPr>
                <w:sz w:val="20"/>
                <w:szCs w:val="20"/>
              </w:rPr>
              <w:t>Pomoći inozemnim vladama</w:t>
            </w:r>
          </w:p>
        </w:tc>
        <w:tc>
          <w:tcPr>
            <w:tcW w:w="0" w:type="auto"/>
            <w:shd w:val="clear" w:color="auto" w:fill="auto"/>
            <w:tcMar>
              <w:left w:w="28" w:type="dxa"/>
              <w:right w:w="28" w:type="dxa"/>
            </w:tcMar>
            <w:vAlign w:val="bottom"/>
            <w:hideMark/>
          </w:tcPr>
          <w:p w14:paraId="2C45AC2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7E92C4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7539148" w14:textId="77777777" w:rsidR="002949E2" w:rsidRPr="004F745F" w:rsidRDefault="002949E2" w:rsidP="009B3010">
            <w:pPr>
              <w:jc w:val="right"/>
              <w:rPr>
                <w:sz w:val="20"/>
                <w:szCs w:val="20"/>
              </w:rPr>
            </w:pPr>
            <w:r w:rsidRPr="004F745F">
              <w:rPr>
                <w:sz w:val="20"/>
                <w:szCs w:val="20"/>
              </w:rPr>
              <w:t>11.072,73</w:t>
            </w:r>
          </w:p>
        </w:tc>
        <w:tc>
          <w:tcPr>
            <w:tcW w:w="0" w:type="auto"/>
            <w:shd w:val="clear" w:color="auto" w:fill="auto"/>
            <w:tcMar>
              <w:left w:w="28" w:type="dxa"/>
              <w:right w:w="28" w:type="dxa"/>
            </w:tcMar>
            <w:vAlign w:val="bottom"/>
            <w:hideMark/>
          </w:tcPr>
          <w:p w14:paraId="7BF93E8F" w14:textId="4B473B1A" w:rsidR="002949E2" w:rsidRPr="004F745F" w:rsidRDefault="002949E2" w:rsidP="009B3010">
            <w:pPr>
              <w:jc w:val="right"/>
              <w:rPr>
                <w:sz w:val="20"/>
                <w:szCs w:val="20"/>
              </w:rPr>
            </w:pPr>
            <w:r w:rsidRPr="004F745F">
              <w:rPr>
                <w:sz w:val="20"/>
                <w:szCs w:val="20"/>
              </w:rPr>
              <w:t> </w:t>
            </w:r>
          </w:p>
        </w:tc>
      </w:tr>
      <w:tr w:rsidR="004F745F" w:rsidRPr="004F745F" w14:paraId="39373621" w14:textId="77777777" w:rsidTr="00E077DC">
        <w:trPr>
          <w:cantSplit/>
        </w:trPr>
        <w:tc>
          <w:tcPr>
            <w:tcW w:w="0" w:type="auto"/>
            <w:shd w:val="clear" w:color="auto" w:fill="auto"/>
            <w:noWrap/>
            <w:tcMar>
              <w:left w:w="28" w:type="dxa"/>
              <w:right w:w="28" w:type="dxa"/>
            </w:tcMar>
            <w:hideMark/>
          </w:tcPr>
          <w:p w14:paraId="142AF6B4" w14:textId="77777777" w:rsidR="002949E2" w:rsidRPr="004F745F" w:rsidRDefault="002949E2" w:rsidP="009B3010">
            <w:pPr>
              <w:rPr>
                <w:sz w:val="20"/>
                <w:szCs w:val="20"/>
              </w:rPr>
            </w:pPr>
            <w:r w:rsidRPr="004F745F">
              <w:rPr>
                <w:sz w:val="20"/>
                <w:szCs w:val="20"/>
              </w:rPr>
              <w:t>3611</w:t>
            </w:r>
          </w:p>
        </w:tc>
        <w:tc>
          <w:tcPr>
            <w:tcW w:w="0" w:type="auto"/>
            <w:shd w:val="clear" w:color="auto" w:fill="auto"/>
            <w:tcMar>
              <w:left w:w="28" w:type="dxa"/>
              <w:right w:w="28" w:type="dxa"/>
            </w:tcMar>
            <w:hideMark/>
          </w:tcPr>
          <w:p w14:paraId="4F47131C" w14:textId="77777777" w:rsidR="002949E2" w:rsidRPr="004F745F" w:rsidRDefault="002949E2" w:rsidP="009B3010">
            <w:pPr>
              <w:rPr>
                <w:sz w:val="20"/>
                <w:szCs w:val="20"/>
              </w:rPr>
            </w:pPr>
            <w:r w:rsidRPr="004F745F">
              <w:rPr>
                <w:sz w:val="20"/>
                <w:szCs w:val="20"/>
              </w:rPr>
              <w:t>Tekuće pomoći inozemnim vladama</w:t>
            </w:r>
          </w:p>
        </w:tc>
        <w:tc>
          <w:tcPr>
            <w:tcW w:w="0" w:type="auto"/>
            <w:shd w:val="clear" w:color="auto" w:fill="auto"/>
            <w:tcMar>
              <w:left w:w="28" w:type="dxa"/>
              <w:right w:w="28" w:type="dxa"/>
            </w:tcMar>
            <w:vAlign w:val="bottom"/>
            <w:hideMark/>
          </w:tcPr>
          <w:p w14:paraId="74B4EA1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B857B2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AD25851" w14:textId="77777777" w:rsidR="002949E2" w:rsidRPr="004F745F" w:rsidRDefault="002949E2" w:rsidP="009B3010">
            <w:pPr>
              <w:jc w:val="right"/>
              <w:rPr>
                <w:sz w:val="20"/>
                <w:szCs w:val="20"/>
              </w:rPr>
            </w:pPr>
            <w:r w:rsidRPr="004F745F">
              <w:rPr>
                <w:sz w:val="20"/>
                <w:szCs w:val="20"/>
              </w:rPr>
              <w:t>11.072,73</w:t>
            </w:r>
          </w:p>
        </w:tc>
        <w:tc>
          <w:tcPr>
            <w:tcW w:w="0" w:type="auto"/>
            <w:shd w:val="clear" w:color="auto" w:fill="auto"/>
            <w:tcMar>
              <w:left w:w="28" w:type="dxa"/>
              <w:right w:w="28" w:type="dxa"/>
            </w:tcMar>
            <w:vAlign w:val="bottom"/>
            <w:hideMark/>
          </w:tcPr>
          <w:p w14:paraId="6292EA66" w14:textId="22E0F9BF" w:rsidR="002949E2" w:rsidRPr="004F745F" w:rsidRDefault="002949E2" w:rsidP="009B3010">
            <w:pPr>
              <w:jc w:val="right"/>
              <w:rPr>
                <w:sz w:val="20"/>
                <w:szCs w:val="20"/>
              </w:rPr>
            </w:pPr>
            <w:r w:rsidRPr="004F745F">
              <w:rPr>
                <w:sz w:val="20"/>
                <w:szCs w:val="20"/>
              </w:rPr>
              <w:t> </w:t>
            </w:r>
          </w:p>
        </w:tc>
      </w:tr>
      <w:tr w:rsidR="004F745F" w:rsidRPr="004F745F" w14:paraId="66601E3D" w14:textId="77777777" w:rsidTr="00E077DC">
        <w:trPr>
          <w:cantSplit/>
        </w:trPr>
        <w:tc>
          <w:tcPr>
            <w:tcW w:w="0" w:type="auto"/>
            <w:shd w:val="clear" w:color="auto" w:fill="auto"/>
            <w:noWrap/>
            <w:tcMar>
              <w:left w:w="28" w:type="dxa"/>
              <w:right w:w="28" w:type="dxa"/>
            </w:tcMar>
            <w:hideMark/>
          </w:tcPr>
          <w:p w14:paraId="0B7BB888" w14:textId="77777777" w:rsidR="002949E2" w:rsidRPr="004F745F" w:rsidRDefault="002949E2" w:rsidP="009B3010">
            <w:pPr>
              <w:rPr>
                <w:sz w:val="20"/>
                <w:szCs w:val="20"/>
              </w:rPr>
            </w:pPr>
            <w:r w:rsidRPr="004F745F">
              <w:rPr>
                <w:sz w:val="20"/>
                <w:szCs w:val="20"/>
              </w:rPr>
              <w:t>369</w:t>
            </w:r>
          </w:p>
        </w:tc>
        <w:tc>
          <w:tcPr>
            <w:tcW w:w="0" w:type="auto"/>
            <w:shd w:val="clear" w:color="auto" w:fill="auto"/>
            <w:tcMar>
              <w:left w:w="28" w:type="dxa"/>
              <w:right w:w="28" w:type="dxa"/>
            </w:tcMar>
            <w:hideMark/>
          </w:tcPr>
          <w:p w14:paraId="2462EAB6" w14:textId="77777777" w:rsidR="002949E2" w:rsidRPr="004F745F" w:rsidRDefault="002949E2" w:rsidP="009B3010">
            <w:pPr>
              <w:rPr>
                <w:sz w:val="20"/>
                <w:szCs w:val="20"/>
              </w:rPr>
            </w:pPr>
            <w:r w:rsidRPr="004F745F">
              <w:rPr>
                <w:sz w:val="20"/>
                <w:szCs w:val="20"/>
              </w:rPr>
              <w:t>Prijenosi između proračunskih korisnika istog proračuna</w:t>
            </w:r>
          </w:p>
        </w:tc>
        <w:tc>
          <w:tcPr>
            <w:tcW w:w="0" w:type="auto"/>
            <w:shd w:val="clear" w:color="auto" w:fill="auto"/>
            <w:tcMar>
              <w:left w:w="28" w:type="dxa"/>
              <w:right w:w="28" w:type="dxa"/>
            </w:tcMar>
            <w:vAlign w:val="bottom"/>
            <w:hideMark/>
          </w:tcPr>
          <w:p w14:paraId="01D30F8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907657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BCD5623" w14:textId="77777777" w:rsidR="002949E2" w:rsidRPr="004F745F" w:rsidRDefault="002949E2" w:rsidP="009B3010">
            <w:pPr>
              <w:jc w:val="right"/>
              <w:rPr>
                <w:sz w:val="20"/>
                <w:szCs w:val="20"/>
              </w:rPr>
            </w:pPr>
            <w:r w:rsidRPr="004F745F">
              <w:rPr>
                <w:sz w:val="20"/>
                <w:szCs w:val="20"/>
              </w:rPr>
              <w:t>10.385,82</w:t>
            </w:r>
          </w:p>
        </w:tc>
        <w:tc>
          <w:tcPr>
            <w:tcW w:w="0" w:type="auto"/>
            <w:shd w:val="clear" w:color="auto" w:fill="auto"/>
            <w:tcMar>
              <w:left w:w="28" w:type="dxa"/>
              <w:right w:w="28" w:type="dxa"/>
            </w:tcMar>
            <w:vAlign w:val="bottom"/>
            <w:hideMark/>
          </w:tcPr>
          <w:p w14:paraId="1F6E5283" w14:textId="5E6D6897" w:rsidR="002949E2" w:rsidRPr="004F745F" w:rsidRDefault="002949E2" w:rsidP="009B3010">
            <w:pPr>
              <w:jc w:val="right"/>
              <w:rPr>
                <w:sz w:val="20"/>
                <w:szCs w:val="20"/>
              </w:rPr>
            </w:pPr>
            <w:r w:rsidRPr="004F745F">
              <w:rPr>
                <w:sz w:val="20"/>
                <w:szCs w:val="20"/>
              </w:rPr>
              <w:t> </w:t>
            </w:r>
          </w:p>
        </w:tc>
      </w:tr>
      <w:tr w:rsidR="004F745F" w:rsidRPr="004F745F" w14:paraId="41409DB5" w14:textId="77777777" w:rsidTr="00E077DC">
        <w:trPr>
          <w:cantSplit/>
        </w:trPr>
        <w:tc>
          <w:tcPr>
            <w:tcW w:w="0" w:type="auto"/>
            <w:shd w:val="clear" w:color="auto" w:fill="auto"/>
            <w:noWrap/>
            <w:tcMar>
              <w:left w:w="28" w:type="dxa"/>
              <w:right w:w="28" w:type="dxa"/>
            </w:tcMar>
            <w:hideMark/>
          </w:tcPr>
          <w:p w14:paraId="73E4F16C" w14:textId="77777777" w:rsidR="002949E2" w:rsidRPr="004F745F" w:rsidRDefault="002949E2" w:rsidP="009B3010">
            <w:pPr>
              <w:rPr>
                <w:sz w:val="20"/>
                <w:szCs w:val="20"/>
              </w:rPr>
            </w:pPr>
            <w:r w:rsidRPr="004F745F">
              <w:rPr>
                <w:sz w:val="20"/>
                <w:szCs w:val="20"/>
              </w:rPr>
              <w:t>3693</w:t>
            </w:r>
          </w:p>
        </w:tc>
        <w:tc>
          <w:tcPr>
            <w:tcW w:w="0" w:type="auto"/>
            <w:shd w:val="clear" w:color="auto" w:fill="auto"/>
            <w:tcMar>
              <w:left w:w="28" w:type="dxa"/>
              <w:right w:w="28" w:type="dxa"/>
            </w:tcMar>
            <w:hideMark/>
          </w:tcPr>
          <w:p w14:paraId="310EACB4" w14:textId="77777777" w:rsidR="002949E2" w:rsidRPr="004F745F" w:rsidRDefault="002949E2" w:rsidP="009B3010">
            <w:pPr>
              <w:rPr>
                <w:sz w:val="20"/>
                <w:szCs w:val="20"/>
              </w:rPr>
            </w:pPr>
            <w:r w:rsidRPr="004F745F">
              <w:rPr>
                <w:sz w:val="20"/>
                <w:szCs w:val="20"/>
              </w:rPr>
              <w:t>Tekući prijenosi između proračunskih korisnika istog proračuna temeljem prijenosa EU sredstava</w:t>
            </w:r>
          </w:p>
        </w:tc>
        <w:tc>
          <w:tcPr>
            <w:tcW w:w="0" w:type="auto"/>
            <w:shd w:val="clear" w:color="auto" w:fill="auto"/>
            <w:tcMar>
              <w:left w:w="28" w:type="dxa"/>
              <w:right w:w="28" w:type="dxa"/>
            </w:tcMar>
            <w:vAlign w:val="bottom"/>
            <w:hideMark/>
          </w:tcPr>
          <w:p w14:paraId="1B04419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D5533A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8AB091A" w14:textId="77777777" w:rsidR="002949E2" w:rsidRPr="004F745F" w:rsidRDefault="002949E2" w:rsidP="009B3010">
            <w:pPr>
              <w:jc w:val="right"/>
              <w:rPr>
                <w:sz w:val="20"/>
                <w:szCs w:val="20"/>
              </w:rPr>
            </w:pPr>
            <w:r w:rsidRPr="004F745F">
              <w:rPr>
                <w:sz w:val="20"/>
                <w:szCs w:val="20"/>
              </w:rPr>
              <w:t>10.385,82</w:t>
            </w:r>
          </w:p>
        </w:tc>
        <w:tc>
          <w:tcPr>
            <w:tcW w:w="0" w:type="auto"/>
            <w:shd w:val="clear" w:color="auto" w:fill="auto"/>
            <w:tcMar>
              <w:left w:w="28" w:type="dxa"/>
              <w:right w:w="28" w:type="dxa"/>
            </w:tcMar>
            <w:vAlign w:val="bottom"/>
            <w:hideMark/>
          </w:tcPr>
          <w:p w14:paraId="7488DAD9" w14:textId="410E47B6" w:rsidR="002949E2" w:rsidRPr="004F745F" w:rsidRDefault="002949E2" w:rsidP="009B3010">
            <w:pPr>
              <w:jc w:val="right"/>
              <w:rPr>
                <w:sz w:val="20"/>
                <w:szCs w:val="20"/>
              </w:rPr>
            </w:pPr>
            <w:r w:rsidRPr="004F745F">
              <w:rPr>
                <w:sz w:val="20"/>
                <w:szCs w:val="20"/>
              </w:rPr>
              <w:t> </w:t>
            </w:r>
          </w:p>
        </w:tc>
      </w:tr>
      <w:tr w:rsidR="004F745F" w:rsidRPr="004F745F" w14:paraId="4EE7495D" w14:textId="77777777" w:rsidTr="00E077DC">
        <w:trPr>
          <w:cantSplit/>
        </w:trPr>
        <w:tc>
          <w:tcPr>
            <w:tcW w:w="0" w:type="auto"/>
            <w:shd w:val="clear" w:color="auto" w:fill="auto"/>
            <w:noWrap/>
            <w:tcMar>
              <w:left w:w="28" w:type="dxa"/>
              <w:right w:w="28" w:type="dxa"/>
            </w:tcMar>
            <w:hideMark/>
          </w:tcPr>
          <w:p w14:paraId="7C87F8C3" w14:textId="77777777" w:rsidR="002949E2" w:rsidRPr="004F745F" w:rsidRDefault="002949E2" w:rsidP="009B3010">
            <w:pPr>
              <w:rPr>
                <w:sz w:val="20"/>
                <w:szCs w:val="20"/>
              </w:rPr>
            </w:pPr>
            <w:r w:rsidRPr="004F745F">
              <w:rPr>
                <w:sz w:val="20"/>
                <w:szCs w:val="20"/>
              </w:rPr>
              <w:t>37</w:t>
            </w:r>
          </w:p>
        </w:tc>
        <w:tc>
          <w:tcPr>
            <w:tcW w:w="0" w:type="auto"/>
            <w:shd w:val="clear" w:color="auto" w:fill="auto"/>
            <w:tcMar>
              <w:left w:w="28" w:type="dxa"/>
              <w:right w:w="28" w:type="dxa"/>
            </w:tcMar>
            <w:hideMark/>
          </w:tcPr>
          <w:p w14:paraId="075F5C23" w14:textId="77777777" w:rsidR="002949E2" w:rsidRPr="004F745F" w:rsidRDefault="002949E2" w:rsidP="009B3010">
            <w:pPr>
              <w:rPr>
                <w:sz w:val="20"/>
                <w:szCs w:val="20"/>
              </w:rPr>
            </w:pPr>
            <w:r w:rsidRPr="004F745F">
              <w:rPr>
                <w:sz w:val="20"/>
                <w:szCs w:val="20"/>
              </w:rPr>
              <w:t>Naknade građanima i kućanstvima na temelju osiguranja i druge naknade</w:t>
            </w:r>
          </w:p>
        </w:tc>
        <w:tc>
          <w:tcPr>
            <w:tcW w:w="0" w:type="auto"/>
            <w:shd w:val="clear" w:color="auto" w:fill="auto"/>
            <w:tcMar>
              <w:left w:w="28" w:type="dxa"/>
              <w:right w:w="28" w:type="dxa"/>
            </w:tcMar>
            <w:vAlign w:val="bottom"/>
            <w:hideMark/>
          </w:tcPr>
          <w:p w14:paraId="705E519A" w14:textId="77777777" w:rsidR="002949E2" w:rsidRPr="004F745F" w:rsidRDefault="002949E2" w:rsidP="009B3010">
            <w:pPr>
              <w:jc w:val="right"/>
              <w:rPr>
                <w:sz w:val="20"/>
                <w:szCs w:val="20"/>
              </w:rPr>
            </w:pPr>
            <w:r w:rsidRPr="004F745F">
              <w:rPr>
                <w:sz w:val="20"/>
                <w:szCs w:val="20"/>
              </w:rPr>
              <w:t>305.541</w:t>
            </w:r>
          </w:p>
        </w:tc>
        <w:tc>
          <w:tcPr>
            <w:tcW w:w="0" w:type="auto"/>
            <w:shd w:val="clear" w:color="auto" w:fill="auto"/>
            <w:tcMar>
              <w:left w:w="28" w:type="dxa"/>
              <w:right w:w="28" w:type="dxa"/>
            </w:tcMar>
            <w:vAlign w:val="bottom"/>
            <w:hideMark/>
          </w:tcPr>
          <w:p w14:paraId="6D6D6532" w14:textId="77777777" w:rsidR="002949E2" w:rsidRPr="004F745F" w:rsidRDefault="002949E2" w:rsidP="009B3010">
            <w:pPr>
              <w:jc w:val="right"/>
              <w:rPr>
                <w:sz w:val="20"/>
                <w:szCs w:val="20"/>
              </w:rPr>
            </w:pPr>
            <w:r w:rsidRPr="004F745F">
              <w:rPr>
                <w:sz w:val="20"/>
                <w:szCs w:val="20"/>
              </w:rPr>
              <w:t>305.541</w:t>
            </w:r>
          </w:p>
        </w:tc>
        <w:tc>
          <w:tcPr>
            <w:tcW w:w="0" w:type="auto"/>
            <w:shd w:val="clear" w:color="auto" w:fill="auto"/>
            <w:tcMar>
              <w:left w:w="28" w:type="dxa"/>
              <w:right w:w="28" w:type="dxa"/>
            </w:tcMar>
            <w:vAlign w:val="bottom"/>
            <w:hideMark/>
          </w:tcPr>
          <w:p w14:paraId="18D030DE" w14:textId="77777777" w:rsidR="002949E2" w:rsidRPr="004F745F" w:rsidRDefault="002949E2" w:rsidP="009B3010">
            <w:pPr>
              <w:jc w:val="right"/>
              <w:rPr>
                <w:sz w:val="20"/>
                <w:szCs w:val="20"/>
              </w:rPr>
            </w:pPr>
            <w:r w:rsidRPr="004F745F">
              <w:rPr>
                <w:sz w:val="20"/>
                <w:szCs w:val="20"/>
              </w:rPr>
              <w:t>715,58</w:t>
            </w:r>
          </w:p>
        </w:tc>
        <w:tc>
          <w:tcPr>
            <w:tcW w:w="0" w:type="auto"/>
            <w:shd w:val="clear" w:color="auto" w:fill="auto"/>
            <w:tcMar>
              <w:left w:w="28" w:type="dxa"/>
              <w:right w:w="28" w:type="dxa"/>
            </w:tcMar>
            <w:vAlign w:val="bottom"/>
            <w:hideMark/>
          </w:tcPr>
          <w:p w14:paraId="05EF7850" w14:textId="02AF6552" w:rsidR="002949E2" w:rsidRPr="004F745F" w:rsidRDefault="002949E2" w:rsidP="009B3010">
            <w:pPr>
              <w:jc w:val="right"/>
              <w:rPr>
                <w:sz w:val="20"/>
                <w:szCs w:val="20"/>
              </w:rPr>
            </w:pPr>
            <w:r w:rsidRPr="004F745F">
              <w:rPr>
                <w:sz w:val="20"/>
                <w:szCs w:val="20"/>
              </w:rPr>
              <w:t>0,23</w:t>
            </w:r>
          </w:p>
        </w:tc>
      </w:tr>
      <w:tr w:rsidR="004F745F" w:rsidRPr="004F745F" w14:paraId="33445365" w14:textId="77777777" w:rsidTr="00E077DC">
        <w:trPr>
          <w:cantSplit/>
        </w:trPr>
        <w:tc>
          <w:tcPr>
            <w:tcW w:w="0" w:type="auto"/>
            <w:shd w:val="clear" w:color="auto" w:fill="auto"/>
            <w:noWrap/>
            <w:tcMar>
              <w:left w:w="28" w:type="dxa"/>
              <w:right w:w="28" w:type="dxa"/>
            </w:tcMar>
            <w:hideMark/>
          </w:tcPr>
          <w:p w14:paraId="17F6F007" w14:textId="77777777" w:rsidR="002949E2" w:rsidRPr="004F745F" w:rsidRDefault="002949E2" w:rsidP="009B3010">
            <w:pPr>
              <w:rPr>
                <w:sz w:val="20"/>
                <w:szCs w:val="20"/>
              </w:rPr>
            </w:pPr>
            <w:r w:rsidRPr="004F745F">
              <w:rPr>
                <w:sz w:val="20"/>
                <w:szCs w:val="20"/>
              </w:rPr>
              <w:t>372</w:t>
            </w:r>
          </w:p>
        </w:tc>
        <w:tc>
          <w:tcPr>
            <w:tcW w:w="0" w:type="auto"/>
            <w:shd w:val="clear" w:color="auto" w:fill="auto"/>
            <w:tcMar>
              <w:left w:w="28" w:type="dxa"/>
              <w:right w:w="28" w:type="dxa"/>
            </w:tcMar>
            <w:hideMark/>
          </w:tcPr>
          <w:p w14:paraId="7762E886" w14:textId="77777777" w:rsidR="002949E2" w:rsidRPr="004F745F" w:rsidRDefault="002949E2" w:rsidP="009B3010">
            <w:pPr>
              <w:rPr>
                <w:sz w:val="20"/>
                <w:szCs w:val="20"/>
              </w:rPr>
            </w:pPr>
            <w:r w:rsidRPr="004F745F">
              <w:rPr>
                <w:sz w:val="20"/>
                <w:szCs w:val="20"/>
              </w:rPr>
              <w:t>Ostale naknade građanima i kućanstvima iz proračuna</w:t>
            </w:r>
          </w:p>
        </w:tc>
        <w:tc>
          <w:tcPr>
            <w:tcW w:w="0" w:type="auto"/>
            <w:shd w:val="clear" w:color="auto" w:fill="auto"/>
            <w:tcMar>
              <w:left w:w="28" w:type="dxa"/>
              <w:right w:w="28" w:type="dxa"/>
            </w:tcMar>
            <w:vAlign w:val="bottom"/>
            <w:hideMark/>
          </w:tcPr>
          <w:p w14:paraId="287F4E6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6F054E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CF53F2A" w14:textId="77777777" w:rsidR="002949E2" w:rsidRPr="004F745F" w:rsidRDefault="002949E2" w:rsidP="009B3010">
            <w:pPr>
              <w:jc w:val="right"/>
              <w:rPr>
                <w:sz w:val="20"/>
                <w:szCs w:val="20"/>
              </w:rPr>
            </w:pPr>
            <w:r w:rsidRPr="004F745F">
              <w:rPr>
                <w:sz w:val="20"/>
                <w:szCs w:val="20"/>
              </w:rPr>
              <w:t>715,58</w:t>
            </w:r>
          </w:p>
        </w:tc>
        <w:tc>
          <w:tcPr>
            <w:tcW w:w="0" w:type="auto"/>
            <w:shd w:val="clear" w:color="auto" w:fill="auto"/>
            <w:tcMar>
              <w:left w:w="28" w:type="dxa"/>
              <w:right w:w="28" w:type="dxa"/>
            </w:tcMar>
            <w:vAlign w:val="bottom"/>
            <w:hideMark/>
          </w:tcPr>
          <w:p w14:paraId="2784F8AA" w14:textId="1DACB09F" w:rsidR="002949E2" w:rsidRPr="004F745F" w:rsidRDefault="002949E2" w:rsidP="009B3010">
            <w:pPr>
              <w:jc w:val="right"/>
              <w:rPr>
                <w:sz w:val="20"/>
                <w:szCs w:val="20"/>
              </w:rPr>
            </w:pPr>
            <w:r w:rsidRPr="004F745F">
              <w:rPr>
                <w:sz w:val="20"/>
                <w:szCs w:val="20"/>
              </w:rPr>
              <w:t> </w:t>
            </w:r>
          </w:p>
        </w:tc>
      </w:tr>
      <w:tr w:rsidR="004F745F" w:rsidRPr="004F745F" w14:paraId="18D696F3" w14:textId="77777777" w:rsidTr="00E077DC">
        <w:trPr>
          <w:cantSplit/>
        </w:trPr>
        <w:tc>
          <w:tcPr>
            <w:tcW w:w="0" w:type="auto"/>
            <w:shd w:val="clear" w:color="auto" w:fill="auto"/>
            <w:noWrap/>
            <w:tcMar>
              <w:left w:w="28" w:type="dxa"/>
              <w:right w:w="28" w:type="dxa"/>
            </w:tcMar>
            <w:hideMark/>
          </w:tcPr>
          <w:p w14:paraId="3B4C6252" w14:textId="77777777" w:rsidR="002949E2" w:rsidRPr="004F745F" w:rsidRDefault="002949E2" w:rsidP="009B3010">
            <w:pPr>
              <w:rPr>
                <w:sz w:val="20"/>
                <w:szCs w:val="20"/>
              </w:rPr>
            </w:pPr>
            <w:r w:rsidRPr="004F745F">
              <w:rPr>
                <w:sz w:val="20"/>
                <w:szCs w:val="20"/>
              </w:rPr>
              <w:t>3722</w:t>
            </w:r>
          </w:p>
        </w:tc>
        <w:tc>
          <w:tcPr>
            <w:tcW w:w="0" w:type="auto"/>
            <w:shd w:val="clear" w:color="auto" w:fill="auto"/>
            <w:tcMar>
              <w:left w:w="28" w:type="dxa"/>
              <w:right w:w="28" w:type="dxa"/>
            </w:tcMar>
            <w:hideMark/>
          </w:tcPr>
          <w:p w14:paraId="7C64AC17" w14:textId="77777777" w:rsidR="002949E2" w:rsidRPr="004F745F" w:rsidRDefault="002949E2" w:rsidP="009B3010">
            <w:pPr>
              <w:rPr>
                <w:sz w:val="20"/>
                <w:szCs w:val="20"/>
              </w:rPr>
            </w:pPr>
            <w:r w:rsidRPr="004F745F">
              <w:rPr>
                <w:sz w:val="20"/>
                <w:szCs w:val="20"/>
              </w:rPr>
              <w:t>Naknade građanima i kućanstvima u naravi</w:t>
            </w:r>
          </w:p>
        </w:tc>
        <w:tc>
          <w:tcPr>
            <w:tcW w:w="0" w:type="auto"/>
            <w:shd w:val="clear" w:color="auto" w:fill="auto"/>
            <w:tcMar>
              <w:left w:w="28" w:type="dxa"/>
              <w:right w:w="28" w:type="dxa"/>
            </w:tcMar>
            <w:vAlign w:val="bottom"/>
            <w:hideMark/>
          </w:tcPr>
          <w:p w14:paraId="3D2AF96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4AF82D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C3C684C" w14:textId="77777777" w:rsidR="002949E2" w:rsidRPr="004F745F" w:rsidRDefault="002949E2" w:rsidP="009B3010">
            <w:pPr>
              <w:jc w:val="right"/>
              <w:rPr>
                <w:sz w:val="20"/>
                <w:szCs w:val="20"/>
              </w:rPr>
            </w:pPr>
            <w:r w:rsidRPr="004F745F">
              <w:rPr>
                <w:sz w:val="20"/>
                <w:szCs w:val="20"/>
              </w:rPr>
              <w:t>715,58</w:t>
            </w:r>
          </w:p>
        </w:tc>
        <w:tc>
          <w:tcPr>
            <w:tcW w:w="0" w:type="auto"/>
            <w:shd w:val="clear" w:color="auto" w:fill="auto"/>
            <w:tcMar>
              <w:left w:w="28" w:type="dxa"/>
              <w:right w:w="28" w:type="dxa"/>
            </w:tcMar>
            <w:vAlign w:val="bottom"/>
            <w:hideMark/>
          </w:tcPr>
          <w:p w14:paraId="447A09CB" w14:textId="7EBD0763" w:rsidR="002949E2" w:rsidRPr="004F745F" w:rsidRDefault="002949E2" w:rsidP="009B3010">
            <w:pPr>
              <w:jc w:val="right"/>
              <w:rPr>
                <w:sz w:val="20"/>
                <w:szCs w:val="20"/>
              </w:rPr>
            </w:pPr>
            <w:r w:rsidRPr="004F745F">
              <w:rPr>
                <w:sz w:val="20"/>
                <w:szCs w:val="20"/>
              </w:rPr>
              <w:t> </w:t>
            </w:r>
          </w:p>
        </w:tc>
      </w:tr>
      <w:tr w:rsidR="004F745F" w:rsidRPr="004F745F" w14:paraId="2EB91F37" w14:textId="77777777" w:rsidTr="00E077DC">
        <w:trPr>
          <w:cantSplit/>
        </w:trPr>
        <w:tc>
          <w:tcPr>
            <w:tcW w:w="0" w:type="auto"/>
            <w:shd w:val="clear" w:color="auto" w:fill="auto"/>
            <w:noWrap/>
            <w:tcMar>
              <w:left w:w="28" w:type="dxa"/>
              <w:right w:w="28" w:type="dxa"/>
            </w:tcMar>
            <w:hideMark/>
          </w:tcPr>
          <w:p w14:paraId="21E45A9C"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5074D223"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2CAE5CC9" w14:textId="77777777" w:rsidR="002949E2" w:rsidRPr="004F745F" w:rsidRDefault="002949E2" w:rsidP="009B3010">
            <w:pPr>
              <w:jc w:val="right"/>
              <w:rPr>
                <w:sz w:val="20"/>
                <w:szCs w:val="20"/>
              </w:rPr>
            </w:pPr>
            <w:r w:rsidRPr="004F745F">
              <w:rPr>
                <w:sz w:val="20"/>
                <w:szCs w:val="20"/>
              </w:rPr>
              <w:t>3.100</w:t>
            </w:r>
          </w:p>
        </w:tc>
        <w:tc>
          <w:tcPr>
            <w:tcW w:w="0" w:type="auto"/>
            <w:shd w:val="clear" w:color="auto" w:fill="auto"/>
            <w:tcMar>
              <w:left w:w="28" w:type="dxa"/>
              <w:right w:w="28" w:type="dxa"/>
            </w:tcMar>
            <w:vAlign w:val="bottom"/>
            <w:hideMark/>
          </w:tcPr>
          <w:p w14:paraId="382A5D37" w14:textId="77777777" w:rsidR="002949E2" w:rsidRPr="004F745F" w:rsidRDefault="002949E2" w:rsidP="009B3010">
            <w:pPr>
              <w:jc w:val="right"/>
              <w:rPr>
                <w:sz w:val="20"/>
                <w:szCs w:val="20"/>
              </w:rPr>
            </w:pPr>
            <w:r w:rsidRPr="004F745F">
              <w:rPr>
                <w:sz w:val="20"/>
                <w:szCs w:val="20"/>
              </w:rPr>
              <w:t>3.100</w:t>
            </w:r>
          </w:p>
        </w:tc>
        <w:tc>
          <w:tcPr>
            <w:tcW w:w="0" w:type="auto"/>
            <w:shd w:val="clear" w:color="auto" w:fill="auto"/>
            <w:tcMar>
              <w:left w:w="28" w:type="dxa"/>
              <w:right w:w="28" w:type="dxa"/>
            </w:tcMar>
            <w:vAlign w:val="bottom"/>
            <w:hideMark/>
          </w:tcPr>
          <w:p w14:paraId="4C46EAC9" w14:textId="77777777" w:rsidR="002949E2" w:rsidRPr="004F745F" w:rsidRDefault="002949E2" w:rsidP="009B3010">
            <w:pPr>
              <w:jc w:val="right"/>
              <w:rPr>
                <w:sz w:val="20"/>
                <w:szCs w:val="20"/>
              </w:rPr>
            </w:pPr>
            <w:r w:rsidRPr="004F745F">
              <w:rPr>
                <w:sz w:val="20"/>
                <w:szCs w:val="20"/>
              </w:rPr>
              <w:t>26.645,83</w:t>
            </w:r>
          </w:p>
        </w:tc>
        <w:tc>
          <w:tcPr>
            <w:tcW w:w="0" w:type="auto"/>
            <w:shd w:val="clear" w:color="auto" w:fill="auto"/>
            <w:tcMar>
              <w:left w:w="28" w:type="dxa"/>
              <w:right w:w="28" w:type="dxa"/>
            </w:tcMar>
            <w:vAlign w:val="bottom"/>
            <w:hideMark/>
          </w:tcPr>
          <w:p w14:paraId="57A9F8C2" w14:textId="606116BE" w:rsidR="002949E2" w:rsidRPr="004F745F" w:rsidRDefault="002949E2" w:rsidP="009B3010">
            <w:pPr>
              <w:jc w:val="right"/>
              <w:rPr>
                <w:sz w:val="20"/>
                <w:szCs w:val="20"/>
              </w:rPr>
            </w:pPr>
            <w:r w:rsidRPr="004F745F">
              <w:rPr>
                <w:sz w:val="20"/>
                <w:szCs w:val="20"/>
              </w:rPr>
              <w:t>859,54</w:t>
            </w:r>
          </w:p>
        </w:tc>
      </w:tr>
      <w:tr w:rsidR="004F745F" w:rsidRPr="004F745F" w14:paraId="657A14DC" w14:textId="77777777" w:rsidTr="00E077DC">
        <w:trPr>
          <w:cantSplit/>
        </w:trPr>
        <w:tc>
          <w:tcPr>
            <w:tcW w:w="0" w:type="auto"/>
            <w:shd w:val="clear" w:color="auto" w:fill="auto"/>
            <w:noWrap/>
            <w:tcMar>
              <w:left w:w="28" w:type="dxa"/>
              <w:right w:w="28" w:type="dxa"/>
            </w:tcMar>
            <w:hideMark/>
          </w:tcPr>
          <w:p w14:paraId="0F763C39"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45F111FA"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4C4B714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546436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394BB9A" w14:textId="77777777" w:rsidR="002949E2" w:rsidRPr="004F745F" w:rsidRDefault="002949E2" w:rsidP="009B3010">
            <w:pPr>
              <w:jc w:val="right"/>
              <w:rPr>
                <w:sz w:val="20"/>
                <w:szCs w:val="20"/>
              </w:rPr>
            </w:pPr>
            <w:r w:rsidRPr="004F745F">
              <w:rPr>
                <w:sz w:val="20"/>
                <w:szCs w:val="20"/>
              </w:rPr>
              <w:t>26.645,83</w:t>
            </w:r>
          </w:p>
        </w:tc>
        <w:tc>
          <w:tcPr>
            <w:tcW w:w="0" w:type="auto"/>
            <w:shd w:val="clear" w:color="auto" w:fill="auto"/>
            <w:tcMar>
              <w:left w:w="28" w:type="dxa"/>
              <w:right w:w="28" w:type="dxa"/>
            </w:tcMar>
            <w:vAlign w:val="bottom"/>
            <w:hideMark/>
          </w:tcPr>
          <w:p w14:paraId="2BEE0672" w14:textId="60870C6D" w:rsidR="002949E2" w:rsidRPr="004F745F" w:rsidRDefault="002949E2" w:rsidP="009B3010">
            <w:pPr>
              <w:jc w:val="right"/>
              <w:rPr>
                <w:sz w:val="20"/>
                <w:szCs w:val="20"/>
              </w:rPr>
            </w:pPr>
            <w:r w:rsidRPr="004F745F">
              <w:rPr>
                <w:sz w:val="20"/>
                <w:szCs w:val="20"/>
              </w:rPr>
              <w:t> </w:t>
            </w:r>
          </w:p>
        </w:tc>
      </w:tr>
      <w:tr w:rsidR="004F745F" w:rsidRPr="004F745F" w14:paraId="2DC6C93A" w14:textId="77777777" w:rsidTr="00E077DC">
        <w:trPr>
          <w:cantSplit/>
        </w:trPr>
        <w:tc>
          <w:tcPr>
            <w:tcW w:w="0" w:type="auto"/>
            <w:shd w:val="clear" w:color="auto" w:fill="auto"/>
            <w:noWrap/>
            <w:tcMar>
              <w:left w:w="28" w:type="dxa"/>
              <w:right w:w="28" w:type="dxa"/>
            </w:tcMar>
            <w:hideMark/>
          </w:tcPr>
          <w:p w14:paraId="03FF2E29" w14:textId="77777777" w:rsidR="002949E2" w:rsidRPr="004F745F" w:rsidRDefault="002949E2" w:rsidP="009B3010">
            <w:pPr>
              <w:rPr>
                <w:sz w:val="20"/>
                <w:szCs w:val="20"/>
              </w:rPr>
            </w:pPr>
            <w:r w:rsidRPr="004F745F">
              <w:rPr>
                <w:sz w:val="20"/>
                <w:szCs w:val="20"/>
              </w:rPr>
              <w:t>3812</w:t>
            </w:r>
          </w:p>
        </w:tc>
        <w:tc>
          <w:tcPr>
            <w:tcW w:w="0" w:type="auto"/>
            <w:shd w:val="clear" w:color="auto" w:fill="auto"/>
            <w:tcMar>
              <w:left w:w="28" w:type="dxa"/>
              <w:right w:w="28" w:type="dxa"/>
            </w:tcMar>
            <w:hideMark/>
          </w:tcPr>
          <w:p w14:paraId="6F9A7F28" w14:textId="77777777" w:rsidR="002949E2" w:rsidRPr="004F745F" w:rsidRDefault="002949E2" w:rsidP="009B3010">
            <w:pPr>
              <w:rPr>
                <w:sz w:val="20"/>
                <w:szCs w:val="20"/>
              </w:rPr>
            </w:pPr>
            <w:r w:rsidRPr="004F745F">
              <w:rPr>
                <w:sz w:val="20"/>
                <w:szCs w:val="20"/>
              </w:rPr>
              <w:t>Tekuće donacije u naravi</w:t>
            </w:r>
          </w:p>
        </w:tc>
        <w:tc>
          <w:tcPr>
            <w:tcW w:w="0" w:type="auto"/>
            <w:shd w:val="clear" w:color="auto" w:fill="auto"/>
            <w:tcMar>
              <w:left w:w="28" w:type="dxa"/>
              <w:right w:w="28" w:type="dxa"/>
            </w:tcMar>
            <w:vAlign w:val="bottom"/>
            <w:hideMark/>
          </w:tcPr>
          <w:p w14:paraId="150D1E7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35580B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2388229" w14:textId="77777777" w:rsidR="002949E2" w:rsidRPr="004F745F" w:rsidRDefault="002949E2" w:rsidP="009B3010">
            <w:pPr>
              <w:jc w:val="right"/>
              <w:rPr>
                <w:sz w:val="20"/>
                <w:szCs w:val="20"/>
              </w:rPr>
            </w:pPr>
            <w:r w:rsidRPr="004F745F">
              <w:rPr>
                <w:sz w:val="20"/>
                <w:szCs w:val="20"/>
              </w:rPr>
              <w:t>26.645,83</w:t>
            </w:r>
          </w:p>
        </w:tc>
        <w:tc>
          <w:tcPr>
            <w:tcW w:w="0" w:type="auto"/>
            <w:shd w:val="clear" w:color="auto" w:fill="auto"/>
            <w:tcMar>
              <w:left w:w="28" w:type="dxa"/>
              <w:right w:w="28" w:type="dxa"/>
            </w:tcMar>
            <w:vAlign w:val="bottom"/>
            <w:hideMark/>
          </w:tcPr>
          <w:p w14:paraId="7CE6653D" w14:textId="3FFFC689" w:rsidR="002949E2" w:rsidRPr="004F745F" w:rsidRDefault="002949E2" w:rsidP="009B3010">
            <w:pPr>
              <w:jc w:val="right"/>
              <w:rPr>
                <w:sz w:val="20"/>
                <w:szCs w:val="20"/>
              </w:rPr>
            </w:pPr>
            <w:r w:rsidRPr="004F745F">
              <w:rPr>
                <w:sz w:val="20"/>
                <w:szCs w:val="20"/>
              </w:rPr>
              <w:t> </w:t>
            </w:r>
          </w:p>
        </w:tc>
      </w:tr>
      <w:tr w:rsidR="004F745F" w:rsidRPr="004F745F" w14:paraId="4CB8AD96" w14:textId="77777777" w:rsidTr="00E077DC">
        <w:trPr>
          <w:cantSplit/>
        </w:trPr>
        <w:tc>
          <w:tcPr>
            <w:tcW w:w="0" w:type="auto"/>
            <w:shd w:val="clear" w:color="auto" w:fill="auto"/>
            <w:noWrap/>
            <w:tcMar>
              <w:left w:w="28" w:type="dxa"/>
              <w:right w:w="28" w:type="dxa"/>
            </w:tcMar>
            <w:hideMark/>
          </w:tcPr>
          <w:p w14:paraId="4B4E997A" w14:textId="77777777" w:rsidR="002949E2" w:rsidRPr="004F745F" w:rsidRDefault="002949E2" w:rsidP="009B3010">
            <w:pPr>
              <w:rPr>
                <w:sz w:val="20"/>
                <w:szCs w:val="20"/>
              </w:rPr>
            </w:pPr>
            <w:r w:rsidRPr="004F745F">
              <w:rPr>
                <w:sz w:val="20"/>
                <w:szCs w:val="20"/>
              </w:rPr>
              <w:t>4</w:t>
            </w:r>
          </w:p>
        </w:tc>
        <w:tc>
          <w:tcPr>
            <w:tcW w:w="0" w:type="auto"/>
            <w:shd w:val="clear" w:color="auto" w:fill="auto"/>
            <w:tcMar>
              <w:left w:w="28" w:type="dxa"/>
              <w:right w:w="28" w:type="dxa"/>
            </w:tcMar>
            <w:hideMark/>
          </w:tcPr>
          <w:p w14:paraId="2162B776" w14:textId="77777777" w:rsidR="002949E2" w:rsidRPr="004F745F" w:rsidRDefault="002949E2" w:rsidP="009B3010">
            <w:pPr>
              <w:rPr>
                <w:sz w:val="20"/>
                <w:szCs w:val="20"/>
              </w:rPr>
            </w:pPr>
            <w:r w:rsidRPr="004F745F">
              <w:rPr>
                <w:sz w:val="20"/>
                <w:szCs w:val="20"/>
              </w:rPr>
              <w:t>Rashodi za nabavu nefinancijske imovine</w:t>
            </w:r>
          </w:p>
        </w:tc>
        <w:tc>
          <w:tcPr>
            <w:tcW w:w="0" w:type="auto"/>
            <w:shd w:val="clear" w:color="auto" w:fill="auto"/>
            <w:tcMar>
              <w:left w:w="28" w:type="dxa"/>
              <w:right w:w="28" w:type="dxa"/>
            </w:tcMar>
            <w:vAlign w:val="bottom"/>
            <w:hideMark/>
          </w:tcPr>
          <w:p w14:paraId="6324F10C" w14:textId="77777777" w:rsidR="002949E2" w:rsidRPr="004F745F" w:rsidRDefault="002949E2" w:rsidP="009B3010">
            <w:pPr>
              <w:jc w:val="right"/>
              <w:rPr>
                <w:sz w:val="20"/>
                <w:szCs w:val="20"/>
              </w:rPr>
            </w:pPr>
            <w:r w:rsidRPr="004F745F">
              <w:rPr>
                <w:sz w:val="20"/>
                <w:szCs w:val="20"/>
              </w:rPr>
              <w:t>1.067.044</w:t>
            </w:r>
          </w:p>
        </w:tc>
        <w:tc>
          <w:tcPr>
            <w:tcW w:w="0" w:type="auto"/>
            <w:shd w:val="clear" w:color="auto" w:fill="auto"/>
            <w:tcMar>
              <w:left w:w="28" w:type="dxa"/>
              <w:right w:w="28" w:type="dxa"/>
            </w:tcMar>
            <w:vAlign w:val="bottom"/>
            <w:hideMark/>
          </w:tcPr>
          <w:p w14:paraId="1B4048A1" w14:textId="77777777" w:rsidR="002949E2" w:rsidRPr="004F745F" w:rsidRDefault="002949E2" w:rsidP="009B3010">
            <w:pPr>
              <w:jc w:val="right"/>
              <w:rPr>
                <w:sz w:val="20"/>
                <w:szCs w:val="20"/>
              </w:rPr>
            </w:pPr>
            <w:r w:rsidRPr="004F745F">
              <w:rPr>
                <w:sz w:val="20"/>
                <w:szCs w:val="20"/>
              </w:rPr>
              <w:t>1.067.044</w:t>
            </w:r>
          </w:p>
        </w:tc>
        <w:tc>
          <w:tcPr>
            <w:tcW w:w="0" w:type="auto"/>
            <w:shd w:val="clear" w:color="auto" w:fill="auto"/>
            <w:tcMar>
              <w:left w:w="28" w:type="dxa"/>
              <w:right w:w="28" w:type="dxa"/>
            </w:tcMar>
            <w:vAlign w:val="bottom"/>
            <w:hideMark/>
          </w:tcPr>
          <w:p w14:paraId="0C2F1837" w14:textId="77777777" w:rsidR="002949E2" w:rsidRPr="004F745F" w:rsidRDefault="002949E2" w:rsidP="009B3010">
            <w:pPr>
              <w:jc w:val="right"/>
              <w:rPr>
                <w:sz w:val="20"/>
                <w:szCs w:val="20"/>
              </w:rPr>
            </w:pPr>
            <w:r w:rsidRPr="004F745F">
              <w:rPr>
                <w:sz w:val="20"/>
                <w:szCs w:val="20"/>
              </w:rPr>
              <w:t>81.246,20</w:t>
            </w:r>
          </w:p>
        </w:tc>
        <w:tc>
          <w:tcPr>
            <w:tcW w:w="0" w:type="auto"/>
            <w:shd w:val="clear" w:color="auto" w:fill="auto"/>
            <w:tcMar>
              <w:left w:w="28" w:type="dxa"/>
              <w:right w:w="28" w:type="dxa"/>
            </w:tcMar>
            <w:vAlign w:val="bottom"/>
            <w:hideMark/>
          </w:tcPr>
          <w:p w14:paraId="05C0B3A6" w14:textId="385A947A" w:rsidR="002949E2" w:rsidRPr="004F745F" w:rsidRDefault="002949E2" w:rsidP="009B3010">
            <w:pPr>
              <w:jc w:val="right"/>
              <w:rPr>
                <w:sz w:val="20"/>
                <w:szCs w:val="20"/>
              </w:rPr>
            </w:pPr>
            <w:r w:rsidRPr="004F745F">
              <w:rPr>
                <w:sz w:val="20"/>
                <w:szCs w:val="20"/>
              </w:rPr>
              <w:t>7,61</w:t>
            </w:r>
          </w:p>
        </w:tc>
      </w:tr>
      <w:tr w:rsidR="004F745F" w:rsidRPr="004F745F" w14:paraId="5B5A2B76" w14:textId="77777777" w:rsidTr="00E077DC">
        <w:trPr>
          <w:cantSplit/>
        </w:trPr>
        <w:tc>
          <w:tcPr>
            <w:tcW w:w="0" w:type="auto"/>
            <w:shd w:val="clear" w:color="auto" w:fill="auto"/>
            <w:noWrap/>
            <w:tcMar>
              <w:left w:w="28" w:type="dxa"/>
              <w:right w:w="28" w:type="dxa"/>
            </w:tcMar>
            <w:hideMark/>
          </w:tcPr>
          <w:p w14:paraId="5F4D8E76" w14:textId="77777777" w:rsidR="002949E2" w:rsidRPr="004F745F" w:rsidRDefault="002949E2" w:rsidP="009B3010">
            <w:pPr>
              <w:rPr>
                <w:sz w:val="20"/>
                <w:szCs w:val="20"/>
              </w:rPr>
            </w:pPr>
            <w:r w:rsidRPr="004F745F">
              <w:rPr>
                <w:sz w:val="20"/>
                <w:szCs w:val="20"/>
              </w:rPr>
              <w:t>41</w:t>
            </w:r>
          </w:p>
        </w:tc>
        <w:tc>
          <w:tcPr>
            <w:tcW w:w="0" w:type="auto"/>
            <w:shd w:val="clear" w:color="auto" w:fill="auto"/>
            <w:tcMar>
              <w:left w:w="28" w:type="dxa"/>
              <w:right w:w="28" w:type="dxa"/>
            </w:tcMar>
            <w:hideMark/>
          </w:tcPr>
          <w:p w14:paraId="3D5F2467" w14:textId="77777777" w:rsidR="002949E2" w:rsidRPr="004F745F" w:rsidRDefault="002949E2" w:rsidP="009B3010">
            <w:pPr>
              <w:rPr>
                <w:sz w:val="20"/>
                <w:szCs w:val="20"/>
              </w:rPr>
            </w:pPr>
            <w:r w:rsidRPr="004F745F">
              <w:rPr>
                <w:sz w:val="20"/>
                <w:szCs w:val="20"/>
              </w:rPr>
              <w:t xml:space="preserve">Rashodi za nabavu </w:t>
            </w:r>
            <w:proofErr w:type="spellStart"/>
            <w:r w:rsidRPr="004F745F">
              <w:rPr>
                <w:sz w:val="20"/>
                <w:szCs w:val="20"/>
              </w:rPr>
              <w:t>neproizvedene</w:t>
            </w:r>
            <w:proofErr w:type="spellEnd"/>
            <w:r w:rsidRPr="004F745F">
              <w:rPr>
                <w:sz w:val="20"/>
                <w:szCs w:val="20"/>
              </w:rPr>
              <w:t xml:space="preserve"> dugotrajne imovine</w:t>
            </w:r>
          </w:p>
        </w:tc>
        <w:tc>
          <w:tcPr>
            <w:tcW w:w="0" w:type="auto"/>
            <w:shd w:val="clear" w:color="auto" w:fill="auto"/>
            <w:tcMar>
              <w:left w:w="28" w:type="dxa"/>
              <w:right w:w="28" w:type="dxa"/>
            </w:tcMar>
            <w:vAlign w:val="bottom"/>
            <w:hideMark/>
          </w:tcPr>
          <w:p w14:paraId="06044D9A" w14:textId="77777777" w:rsidR="002949E2" w:rsidRPr="004F745F" w:rsidRDefault="002949E2" w:rsidP="009B3010">
            <w:pPr>
              <w:jc w:val="right"/>
              <w:rPr>
                <w:sz w:val="20"/>
                <w:szCs w:val="20"/>
              </w:rPr>
            </w:pPr>
            <w:r w:rsidRPr="004F745F">
              <w:rPr>
                <w:sz w:val="20"/>
                <w:szCs w:val="20"/>
              </w:rPr>
              <w:t>3.303</w:t>
            </w:r>
          </w:p>
        </w:tc>
        <w:tc>
          <w:tcPr>
            <w:tcW w:w="0" w:type="auto"/>
            <w:shd w:val="clear" w:color="auto" w:fill="auto"/>
            <w:tcMar>
              <w:left w:w="28" w:type="dxa"/>
              <w:right w:w="28" w:type="dxa"/>
            </w:tcMar>
            <w:vAlign w:val="bottom"/>
            <w:hideMark/>
          </w:tcPr>
          <w:p w14:paraId="6E21B9AD" w14:textId="77777777" w:rsidR="002949E2" w:rsidRPr="004F745F" w:rsidRDefault="002949E2" w:rsidP="009B3010">
            <w:pPr>
              <w:jc w:val="right"/>
              <w:rPr>
                <w:sz w:val="20"/>
                <w:szCs w:val="20"/>
              </w:rPr>
            </w:pPr>
            <w:r w:rsidRPr="004F745F">
              <w:rPr>
                <w:sz w:val="20"/>
                <w:szCs w:val="20"/>
              </w:rPr>
              <w:t>3.303</w:t>
            </w:r>
          </w:p>
        </w:tc>
        <w:tc>
          <w:tcPr>
            <w:tcW w:w="0" w:type="auto"/>
            <w:shd w:val="clear" w:color="auto" w:fill="auto"/>
            <w:tcMar>
              <w:left w:w="28" w:type="dxa"/>
              <w:right w:w="28" w:type="dxa"/>
            </w:tcMar>
            <w:vAlign w:val="bottom"/>
            <w:hideMark/>
          </w:tcPr>
          <w:p w14:paraId="1EDD0C8C"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1372383" w14:textId="1C4401ED" w:rsidR="002949E2" w:rsidRPr="004F745F" w:rsidRDefault="002949E2" w:rsidP="009B3010">
            <w:pPr>
              <w:jc w:val="right"/>
              <w:rPr>
                <w:sz w:val="20"/>
                <w:szCs w:val="20"/>
              </w:rPr>
            </w:pPr>
            <w:r w:rsidRPr="004F745F">
              <w:rPr>
                <w:sz w:val="20"/>
                <w:szCs w:val="20"/>
              </w:rPr>
              <w:t xml:space="preserve">            -</w:t>
            </w:r>
          </w:p>
        </w:tc>
      </w:tr>
      <w:tr w:rsidR="004F745F" w:rsidRPr="004F745F" w14:paraId="6B163A4B" w14:textId="77777777" w:rsidTr="00E077DC">
        <w:trPr>
          <w:cantSplit/>
        </w:trPr>
        <w:tc>
          <w:tcPr>
            <w:tcW w:w="0" w:type="auto"/>
            <w:shd w:val="clear" w:color="auto" w:fill="auto"/>
            <w:noWrap/>
            <w:tcMar>
              <w:left w:w="28" w:type="dxa"/>
              <w:right w:w="28" w:type="dxa"/>
            </w:tcMar>
            <w:hideMark/>
          </w:tcPr>
          <w:p w14:paraId="5D5EE368" w14:textId="77777777" w:rsidR="002949E2" w:rsidRPr="004F745F" w:rsidRDefault="002949E2" w:rsidP="009B3010">
            <w:pPr>
              <w:rPr>
                <w:sz w:val="20"/>
                <w:szCs w:val="20"/>
              </w:rPr>
            </w:pPr>
            <w:r w:rsidRPr="004F745F">
              <w:rPr>
                <w:sz w:val="20"/>
                <w:szCs w:val="20"/>
              </w:rPr>
              <w:t>412</w:t>
            </w:r>
          </w:p>
        </w:tc>
        <w:tc>
          <w:tcPr>
            <w:tcW w:w="0" w:type="auto"/>
            <w:shd w:val="clear" w:color="auto" w:fill="auto"/>
            <w:tcMar>
              <w:left w:w="28" w:type="dxa"/>
              <w:right w:w="28" w:type="dxa"/>
            </w:tcMar>
            <w:hideMark/>
          </w:tcPr>
          <w:p w14:paraId="1C4704E5" w14:textId="77777777" w:rsidR="002949E2" w:rsidRPr="004F745F" w:rsidRDefault="002949E2" w:rsidP="009B3010">
            <w:pPr>
              <w:rPr>
                <w:sz w:val="20"/>
                <w:szCs w:val="20"/>
              </w:rPr>
            </w:pPr>
            <w:r w:rsidRPr="004F745F">
              <w:rPr>
                <w:sz w:val="20"/>
                <w:szCs w:val="20"/>
              </w:rPr>
              <w:t>Nematerijalna imovina</w:t>
            </w:r>
          </w:p>
        </w:tc>
        <w:tc>
          <w:tcPr>
            <w:tcW w:w="0" w:type="auto"/>
            <w:shd w:val="clear" w:color="auto" w:fill="auto"/>
            <w:tcMar>
              <w:left w:w="28" w:type="dxa"/>
              <w:right w:w="28" w:type="dxa"/>
            </w:tcMar>
            <w:vAlign w:val="bottom"/>
            <w:hideMark/>
          </w:tcPr>
          <w:p w14:paraId="6B937F2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4831E8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53786B4"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E375074" w14:textId="4B17A45F" w:rsidR="002949E2" w:rsidRPr="004F745F" w:rsidRDefault="002949E2" w:rsidP="009B3010">
            <w:pPr>
              <w:jc w:val="right"/>
              <w:rPr>
                <w:sz w:val="20"/>
                <w:szCs w:val="20"/>
              </w:rPr>
            </w:pPr>
            <w:r w:rsidRPr="004F745F">
              <w:rPr>
                <w:sz w:val="20"/>
                <w:szCs w:val="20"/>
              </w:rPr>
              <w:t> </w:t>
            </w:r>
          </w:p>
        </w:tc>
      </w:tr>
      <w:tr w:rsidR="004F745F" w:rsidRPr="004F745F" w14:paraId="66F4FD4D" w14:textId="77777777" w:rsidTr="00E077DC">
        <w:trPr>
          <w:cantSplit/>
        </w:trPr>
        <w:tc>
          <w:tcPr>
            <w:tcW w:w="0" w:type="auto"/>
            <w:shd w:val="clear" w:color="auto" w:fill="auto"/>
            <w:noWrap/>
            <w:tcMar>
              <w:left w:w="28" w:type="dxa"/>
              <w:right w:w="28" w:type="dxa"/>
            </w:tcMar>
            <w:hideMark/>
          </w:tcPr>
          <w:p w14:paraId="4EC9E5E7" w14:textId="77777777" w:rsidR="002949E2" w:rsidRPr="004F745F" w:rsidRDefault="002949E2" w:rsidP="009B3010">
            <w:pPr>
              <w:rPr>
                <w:sz w:val="20"/>
                <w:szCs w:val="20"/>
              </w:rPr>
            </w:pPr>
            <w:r w:rsidRPr="004F745F">
              <w:rPr>
                <w:sz w:val="20"/>
                <w:szCs w:val="20"/>
              </w:rPr>
              <w:t>4123</w:t>
            </w:r>
          </w:p>
        </w:tc>
        <w:tc>
          <w:tcPr>
            <w:tcW w:w="0" w:type="auto"/>
            <w:shd w:val="clear" w:color="auto" w:fill="auto"/>
            <w:tcMar>
              <w:left w:w="28" w:type="dxa"/>
              <w:right w:w="28" w:type="dxa"/>
            </w:tcMar>
            <w:hideMark/>
          </w:tcPr>
          <w:p w14:paraId="32859F64" w14:textId="77777777" w:rsidR="002949E2" w:rsidRPr="004F745F" w:rsidRDefault="002949E2" w:rsidP="009B3010">
            <w:pPr>
              <w:rPr>
                <w:sz w:val="20"/>
                <w:szCs w:val="20"/>
              </w:rPr>
            </w:pPr>
            <w:r w:rsidRPr="004F745F">
              <w:rPr>
                <w:sz w:val="20"/>
                <w:szCs w:val="20"/>
              </w:rPr>
              <w:t>Licence</w:t>
            </w:r>
          </w:p>
        </w:tc>
        <w:tc>
          <w:tcPr>
            <w:tcW w:w="0" w:type="auto"/>
            <w:shd w:val="clear" w:color="auto" w:fill="auto"/>
            <w:tcMar>
              <w:left w:w="28" w:type="dxa"/>
              <w:right w:w="28" w:type="dxa"/>
            </w:tcMar>
            <w:vAlign w:val="bottom"/>
            <w:hideMark/>
          </w:tcPr>
          <w:p w14:paraId="4B409C5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8B992D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243EE0B"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30FF9F6" w14:textId="4190B112" w:rsidR="002949E2" w:rsidRPr="004F745F" w:rsidRDefault="002949E2" w:rsidP="009B3010">
            <w:pPr>
              <w:jc w:val="right"/>
              <w:rPr>
                <w:sz w:val="20"/>
                <w:szCs w:val="20"/>
              </w:rPr>
            </w:pPr>
            <w:r w:rsidRPr="004F745F">
              <w:rPr>
                <w:sz w:val="20"/>
                <w:szCs w:val="20"/>
              </w:rPr>
              <w:t> </w:t>
            </w:r>
          </w:p>
        </w:tc>
      </w:tr>
      <w:tr w:rsidR="004F745F" w:rsidRPr="004F745F" w14:paraId="41CB5C51" w14:textId="77777777" w:rsidTr="00E077DC">
        <w:trPr>
          <w:cantSplit/>
        </w:trPr>
        <w:tc>
          <w:tcPr>
            <w:tcW w:w="0" w:type="auto"/>
            <w:shd w:val="clear" w:color="auto" w:fill="auto"/>
            <w:noWrap/>
            <w:tcMar>
              <w:left w:w="28" w:type="dxa"/>
              <w:right w:w="28" w:type="dxa"/>
            </w:tcMar>
            <w:hideMark/>
          </w:tcPr>
          <w:p w14:paraId="0A5373F0" w14:textId="77777777" w:rsidR="002949E2" w:rsidRPr="004F745F" w:rsidRDefault="002949E2" w:rsidP="009B3010">
            <w:pPr>
              <w:rPr>
                <w:sz w:val="20"/>
                <w:szCs w:val="20"/>
              </w:rPr>
            </w:pPr>
            <w:r w:rsidRPr="004F745F">
              <w:rPr>
                <w:sz w:val="20"/>
                <w:szCs w:val="20"/>
              </w:rPr>
              <w:t>42</w:t>
            </w:r>
          </w:p>
        </w:tc>
        <w:tc>
          <w:tcPr>
            <w:tcW w:w="0" w:type="auto"/>
            <w:shd w:val="clear" w:color="auto" w:fill="auto"/>
            <w:tcMar>
              <w:left w:w="28" w:type="dxa"/>
              <w:right w:w="28" w:type="dxa"/>
            </w:tcMar>
            <w:hideMark/>
          </w:tcPr>
          <w:p w14:paraId="3E9361B4" w14:textId="77777777" w:rsidR="002949E2" w:rsidRPr="004F745F" w:rsidRDefault="002949E2" w:rsidP="009B3010">
            <w:pPr>
              <w:rPr>
                <w:sz w:val="20"/>
                <w:szCs w:val="20"/>
              </w:rPr>
            </w:pPr>
            <w:r w:rsidRPr="004F745F">
              <w:rPr>
                <w:sz w:val="20"/>
                <w:szCs w:val="20"/>
              </w:rPr>
              <w:t>Rashodi za nabavu proizvedene dugotrajne imovine</w:t>
            </w:r>
          </w:p>
        </w:tc>
        <w:tc>
          <w:tcPr>
            <w:tcW w:w="0" w:type="auto"/>
            <w:shd w:val="clear" w:color="auto" w:fill="auto"/>
            <w:tcMar>
              <w:left w:w="28" w:type="dxa"/>
              <w:right w:w="28" w:type="dxa"/>
            </w:tcMar>
            <w:vAlign w:val="bottom"/>
            <w:hideMark/>
          </w:tcPr>
          <w:p w14:paraId="371813FA" w14:textId="77777777" w:rsidR="002949E2" w:rsidRPr="004F745F" w:rsidRDefault="002949E2" w:rsidP="009B3010">
            <w:pPr>
              <w:jc w:val="right"/>
              <w:rPr>
                <w:sz w:val="20"/>
                <w:szCs w:val="20"/>
              </w:rPr>
            </w:pPr>
            <w:r w:rsidRPr="004F745F">
              <w:rPr>
                <w:sz w:val="20"/>
                <w:szCs w:val="20"/>
              </w:rPr>
              <w:t>1.063.741</w:t>
            </w:r>
          </w:p>
        </w:tc>
        <w:tc>
          <w:tcPr>
            <w:tcW w:w="0" w:type="auto"/>
            <w:shd w:val="clear" w:color="auto" w:fill="auto"/>
            <w:tcMar>
              <w:left w:w="28" w:type="dxa"/>
              <w:right w:w="28" w:type="dxa"/>
            </w:tcMar>
            <w:vAlign w:val="bottom"/>
            <w:hideMark/>
          </w:tcPr>
          <w:p w14:paraId="31C332A4" w14:textId="77777777" w:rsidR="002949E2" w:rsidRPr="004F745F" w:rsidRDefault="002949E2" w:rsidP="009B3010">
            <w:pPr>
              <w:jc w:val="right"/>
              <w:rPr>
                <w:sz w:val="20"/>
                <w:szCs w:val="20"/>
              </w:rPr>
            </w:pPr>
            <w:r w:rsidRPr="004F745F">
              <w:rPr>
                <w:sz w:val="20"/>
                <w:szCs w:val="20"/>
              </w:rPr>
              <w:t>1.063.741</w:t>
            </w:r>
          </w:p>
        </w:tc>
        <w:tc>
          <w:tcPr>
            <w:tcW w:w="0" w:type="auto"/>
            <w:shd w:val="clear" w:color="auto" w:fill="auto"/>
            <w:tcMar>
              <w:left w:w="28" w:type="dxa"/>
              <w:right w:w="28" w:type="dxa"/>
            </w:tcMar>
            <w:vAlign w:val="bottom"/>
            <w:hideMark/>
          </w:tcPr>
          <w:p w14:paraId="287A88BC" w14:textId="77777777" w:rsidR="002949E2" w:rsidRPr="004F745F" w:rsidRDefault="002949E2" w:rsidP="009B3010">
            <w:pPr>
              <w:jc w:val="right"/>
              <w:rPr>
                <w:sz w:val="20"/>
                <w:szCs w:val="20"/>
              </w:rPr>
            </w:pPr>
            <w:r w:rsidRPr="004F745F">
              <w:rPr>
                <w:sz w:val="20"/>
                <w:szCs w:val="20"/>
              </w:rPr>
              <w:t>81.246,20</w:t>
            </w:r>
          </w:p>
        </w:tc>
        <w:tc>
          <w:tcPr>
            <w:tcW w:w="0" w:type="auto"/>
            <w:shd w:val="clear" w:color="auto" w:fill="auto"/>
            <w:tcMar>
              <w:left w:w="28" w:type="dxa"/>
              <w:right w:w="28" w:type="dxa"/>
            </w:tcMar>
            <w:vAlign w:val="bottom"/>
            <w:hideMark/>
          </w:tcPr>
          <w:p w14:paraId="7FDC4EE3" w14:textId="1AC5B06E" w:rsidR="002949E2" w:rsidRPr="004F745F" w:rsidRDefault="002949E2" w:rsidP="009B3010">
            <w:pPr>
              <w:jc w:val="right"/>
              <w:rPr>
                <w:sz w:val="20"/>
                <w:szCs w:val="20"/>
              </w:rPr>
            </w:pPr>
            <w:r w:rsidRPr="004F745F">
              <w:rPr>
                <w:sz w:val="20"/>
                <w:szCs w:val="20"/>
              </w:rPr>
              <w:t>7,64</w:t>
            </w:r>
          </w:p>
        </w:tc>
      </w:tr>
      <w:tr w:rsidR="004F745F" w:rsidRPr="004F745F" w14:paraId="75CC88BC" w14:textId="77777777" w:rsidTr="00E077DC">
        <w:trPr>
          <w:cantSplit/>
        </w:trPr>
        <w:tc>
          <w:tcPr>
            <w:tcW w:w="0" w:type="auto"/>
            <w:shd w:val="clear" w:color="auto" w:fill="auto"/>
            <w:noWrap/>
            <w:tcMar>
              <w:left w:w="28" w:type="dxa"/>
              <w:right w:w="28" w:type="dxa"/>
            </w:tcMar>
            <w:hideMark/>
          </w:tcPr>
          <w:p w14:paraId="1713F59B" w14:textId="77777777" w:rsidR="002949E2" w:rsidRPr="004F745F" w:rsidRDefault="002949E2" w:rsidP="009B3010">
            <w:pPr>
              <w:rPr>
                <w:sz w:val="20"/>
                <w:szCs w:val="20"/>
              </w:rPr>
            </w:pPr>
            <w:r w:rsidRPr="004F745F">
              <w:rPr>
                <w:sz w:val="20"/>
                <w:szCs w:val="20"/>
              </w:rPr>
              <w:t>422</w:t>
            </w:r>
          </w:p>
        </w:tc>
        <w:tc>
          <w:tcPr>
            <w:tcW w:w="0" w:type="auto"/>
            <w:shd w:val="clear" w:color="auto" w:fill="auto"/>
            <w:tcMar>
              <w:left w:w="28" w:type="dxa"/>
              <w:right w:w="28" w:type="dxa"/>
            </w:tcMar>
            <w:hideMark/>
          </w:tcPr>
          <w:p w14:paraId="73C1E74A" w14:textId="77777777" w:rsidR="002949E2" w:rsidRPr="004F745F" w:rsidRDefault="002949E2" w:rsidP="009B3010">
            <w:pPr>
              <w:rPr>
                <w:sz w:val="20"/>
                <w:szCs w:val="20"/>
              </w:rPr>
            </w:pPr>
            <w:r w:rsidRPr="004F745F">
              <w:rPr>
                <w:sz w:val="20"/>
                <w:szCs w:val="20"/>
              </w:rPr>
              <w:t>Postrojenja i oprema</w:t>
            </w:r>
          </w:p>
        </w:tc>
        <w:tc>
          <w:tcPr>
            <w:tcW w:w="0" w:type="auto"/>
            <w:shd w:val="clear" w:color="auto" w:fill="auto"/>
            <w:tcMar>
              <w:left w:w="28" w:type="dxa"/>
              <w:right w:w="28" w:type="dxa"/>
            </w:tcMar>
            <w:vAlign w:val="bottom"/>
            <w:hideMark/>
          </w:tcPr>
          <w:p w14:paraId="70D2F39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7D910C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D655912" w14:textId="77777777" w:rsidR="002949E2" w:rsidRPr="004F745F" w:rsidRDefault="002949E2" w:rsidP="009B3010">
            <w:pPr>
              <w:jc w:val="right"/>
              <w:rPr>
                <w:sz w:val="20"/>
                <w:szCs w:val="20"/>
              </w:rPr>
            </w:pPr>
            <w:r w:rsidRPr="004F745F">
              <w:rPr>
                <w:sz w:val="20"/>
                <w:szCs w:val="20"/>
              </w:rPr>
              <w:t>80.601,50</w:t>
            </w:r>
          </w:p>
        </w:tc>
        <w:tc>
          <w:tcPr>
            <w:tcW w:w="0" w:type="auto"/>
            <w:shd w:val="clear" w:color="auto" w:fill="auto"/>
            <w:tcMar>
              <w:left w:w="28" w:type="dxa"/>
              <w:right w:w="28" w:type="dxa"/>
            </w:tcMar>
            <w:vAlign w:val="bottom"/>
            <w:hideMark/>
          </w:tcPr>
          <w:p w14:paraId="0416B28D" w14:textId="144001B0" w:rsidR="002949E2" w:rsidRPr="004F745F" w:rsidRDefault="002949E2" w:rsidP="009B3010">
            <w:pPr>
              <w:jc w:val="right"/>
              <w:rPr>
                <w:sz w:val="20"/>
                <w:szCs w:val="20"/>
              </w:rPr>
            </w:pPr>
            <w:r w:rsidRPr="004F745F">
              <w:rPr>
                <w:sz w:val="20"/>
                <w:szCs w:val="20"/>
              </w:rPr>
              <w:t> </w:t>
            </w:r>
          </w:p>
        </w:tc>
      </w:tr>
      <w:tr w:rsidR="004F745F" w:rsidRPr="004F745F" w14:paraId="0F278C69" w14:textId="77777777" w:rsidTr="00E077DC">
        <w:trPr>
          <w:cantSplit/>
        </w:trPr>
        <w:tc>
          <w:tcPr>
            <w:tcW w:w="0" w:type="auto"/>
            <w:shd w:val="clear" w:color="auto" w:fill="auto"/>
            <w:noWrap/>
            <w:tcMar>
              <w:left w:w="28" w:type="dxa"/>
              <w:right w:w="28" w:type="dxa"/>
            </w:tcMar>
            <w:hideMark/>
          </w:tcPr>
          <w:p w14:paraId="0C569BC5" w14:textId="77777777" w:rsidR="002949E2" w:rsidRPr="004F745F" w:rsidRDefault="002949E2" w:rsidP="009B3010">
            <w:pPr>
              <w:rPr>
                <w:sz w:val="20"/>
                <w:szCs w:val="20"/>
              </w:rPr>
            </w:pPr>
            <w:r w:rsidRPr="004F745F">
              <w:rPr>
                <w:sz w:val="20"/>
                <w:szCs w:val="20"/>
              </w:rPr>
              <w:t>4221</w:t>
            </w:r>
          </w:p>
        </w:tc>
        <w:tc>
          <w:tcPr>
            <w:tcW w:w="0" w:type="auto"/>
            <w:shd w:val="clear" w:color="auto" w:fill="auto"/>
            <w:tcMar>
              <w:left w:w="28" w:type="dxa"/>
              <w:right w:w="28" w:type="dxa"/>
            </w:tcMar>
            <w:hideMark/>
          </w:tcPr>
          <w:p w14:paraId="71A28844" w14:textId="77777777" w:rsidR="002949E2" w:rsidRPr="004F745F" w:rsidRDefault="002949E2" w:rsidP="009B3010">
            <w:pPr>
              <w:rPr>
                <w:sz w:val="20"/>
                <w:szCs w:val="20"/>
              </w:rPr>
            </w:pPr>
            <w:r w:rsidRPr="004F745F">
              <w:rPr>
                <w:sz w:val="20"/>
                <w:szCs w:val="20"/>
              </w:rPr>
              <w:t>Uredska oprema i namještaj</w:t>
            </w:r>
          </w:p>
        </w:tc>
        <w:tc>
          <w:tcPr>
            <w:tcW w:w="0" w:type="auto"/>
            <w:shd w:val="clear" w:color="auto" w:fill="auto"/>
            <w:tcMar>
              <w:left w:w="28" w:type="dxa"/>
              <w:right w:w="28" w:type="dxa"/>
            </w:tcMar>
            <w:vAlign w:val="bottom"/>
            <w:hideMark/>
          </w:tcPr>
          <w:p w14:paraId="03527F4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EE9BA4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79B4C4C" w14:textId="77777777" w:rsidR="002949E2" w:rsidRPr="004F745F" w:rsidRDefault="002949E2" w:rsidP="009B3010">
            <w:pPr>
              <w:jc w:val="right"/>
              <w:rPr>
                <w:sz w:val="20"/>
                <w:szCs w:val="20"/>
              </w:rPr>
            </w:pPr>
            <w:r w:rsidRPr="004F745F">
              <w:rPr>
                <w:sz w:val="20"/>
                <w:szCs w:val="20"/>
              </w:rPr>
              <w:t>50.607,06</w:t>
            </w:r>
          </w:p>
        </w:tc>
        <w:tc>
          <w:tcPr>
            <w:tcW w:w="0" w:type="auto"/>
            <w:shd w:val="clear" w:color="auto" w:fill="auto"/>
            <w:tcMar>
              <w:left w:w="28" w:type="dxa"/>
              <w:right w:w="28" w:type="dxa"/>
            </w:tcMar>
            <w:vAlign w:val="bottom"/>
            <w:hideMark/>
          </w:tcPr>
          <w:p w14:paraId="5BCAD3AD" w14:textId="2B1E642E" w:rsidR="002949E2" w:rsidRPr="004F745F" w:rsidRDefault="002949E2" w:rsidP="009B3010">
            <w:pPr>
              <w:jc w:val="right"/>
              <w:rPr>
                <w:sz w:val="20"/>
                <w:szCs w:val="20"/>
              </w:rPr>
            </w:pPr>
            <w:r w:rsidRPr="004F745F">
              <w:rPr>
                <w:sz w:val="20"/>
                <w:szCs w:val="20"/>
              </w:rPr>
              <w:t> </w:t>
            </w:r>
          </w:p>
        </w:tc>
      </w:tr>
      <w:tr w:rsidR="004F745F" w:rsidRPr="004F745F" w14:paraId="79C18C20" w14:textId="77777777" w:rsidTr="00E077DC">
        <w:trPr>
          <w:cantSplit/>
        </w:trPr>
        <w:tc>
          <w:tcPr>
            <w:tcW w:w="0" w:type="auto"/>
            <w:shd w:val="clear" w:color="auto" w:fill="auto"/>
            <w:noWrap/>
            <w:tcMar>
              <w:left w:w="28" w:type="dxa"/>
              <w:right w:w="28" w:type="dxa"/>
            </w:tcMar>
            <w:hideMark/>
          </w:tcPr>
          <w:p w14:paraId="3ADA333C" w14:textId="77777777" w:rsidR="002949E2" w:rsidRPr="004F745F" w:rsidRDefault="002949E2" w:rsidP="009B3010">
            <w:pPr>
              <w:rPr>
                <w:sz w:val="20"/>
                <w:szCs w:val="20"/>
              </w:rPr>
            </w:pPr>
            <w:r w:rsidRPr="004F745F">
              <w:rPr>
                <w:sz w:val="20"/>
                <w:szCs w:val="20"/>
              </w:rPr>
              <w:t>4222</w:t>
            </w:r>
          </w:p>
        </w:tc>
        <w:tc>
          <w:tcPr>
            <w:tcW w:w="0" w:type="auto"/>
            <w:shd w:val="clear" w:color="auto" w:fill="auto"/>
            <w:tcMar>
              <w:left w:w="28" w:type="dxa"/>
              <w:right w:w="28" w:type="dxa"/>
            </w:tcMar>
            <w:hideMark/>
          </w:tcPr>
          <w:p w14:paraId="5FEC533F" w14:textId="77777777" w:rsidR="002949E2" w:rsidRPr="004F745F" w:rsidRDefault="002949E2" w:rsidP="009B3010">
            <w:pPr>
              <w:rPr>
                <w:sz w:val="20"/>
                <w:szCs w:val="20"/>
              </w:rPr>
            </w:pPr>
            <w:r w:rsidRPr="004F745F">
              <w:rPr>
                <w:sz w:val="20"/>
                <w:szCs w:val="20"/>
              </w:rPr>
              <w:t>Komunikacijska oprema</w:t>
            </w:r>
          </w:p>
        </w:tc>
        <w:tc>
          <w:tcPr>
            <w:tcW w:w="0" w:type="auto"/>
            <w:shd w:val="clear" w:color="auto" w:fill="auto"/>
            <w:tcMar>
              <w:left w:w="28" w:type="dxa"/>
              <w:right w:w="28" w:type="dxa"/>
            </w:tcMar>
            <w:vAlign w:val="bottom"/>
            <w:hideMark/>
          </w:tcPr>
          <w:p w14:paraId="0842788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917527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EC3CDF7" w14:textId="77777777" w:rsidR="002949E2" w:rsidRPr="004F745F" w:rsidRDefault="002949E2" w:rsidP="009B3010">
            <w:pPr>
              <w:jc w:val="right"/>
              <w:rPr>
                <w:sz w:val="20"/>
                <w:szCs w:val="20"/>
              </w:rPr>
            </w:pPr>
            <w:r w:rsidRPr="004F745F">
              <w:rPr>
                <w:sz w:val="20"/>
                <w:szCs w:val="20"/>
              </w:rPr>
              <w:t>10.273,30</w:t>
            </w:r>
          </w:p>
        </w:tc>
        <w:tc>
          <w:tcPr>
            <w:tcW w:w="0" w:type="auto"/>
            <w:shd w:val="clear" w:color="auto" w:fill="auto"/>
            <w:tcMar>
              <w:left w:w="28" w:type="dxa"/>
              <w:right w:w="28" w:type="dxa"/>
            </w:tcMar>
            <w:vAlign w:val="bottom"/>
            <w:hideMark/>
          </w:tcPr>
          <w:p w14:paraId="08C146B0" w14:textId="4626FD69" w:rsidR="002949E2" w:rsidRPr="004F745F" w:rsidRDefault="002949E2" w:rsidP="009B3010">
            <w:pPr>
              <w:jc w:val="right"/>
              <w:rPr>
                <w:sz w:val="20"/>
                <w:szCs w:val="20"/>
              </w:rPr>
            </w:pPr>
            <w:r w:rsidRPr="004F745F">
              <w:rPr>
                <w:sz w:val="20"/>
                <w:szCs w:val="20"/>
              </w:rPr>
              <w:t> </w:t>
            </w:r>
          </w:p>
        </w:tc>
      </w:tr>
      <w:tr w:rsidR="004F745F" w:rsidRPr="004F745F" w14:paraId="30C1B555" w14:textId="77777777" w:rsidTr="00E077DC">
        <w:trPr>
          <w:cantSplit/>
        </w:trPr>
        <w:tc>
          <w:tcPr>
            <w:tcW w:w="0" w:type="auto"/>
            <w:shd w:val="clear" w:color="auto" w:fill="auto"/>
            <w:noWrap/>
            <w:tcMar>
              <w:left w:w="28" w:type="dxa"/>
              <w:right w:w="28" w:type="dxa"/>
            </w:tcMar>
            <w:hideMark/>
          </w:tcPr>
          <w:p w14:paraId="04B9918B" w14:textId="77777777" w:rsidR="002949E2" w:rsidRPr="004F745F" w:rsidRDefault="002949E2" w:rsidP="009B3010">
            <w:pPr>
              <w:rPr>
                <w:sz w:val="20"/>
                <w:szCs w:val="20"/>
              </w:rPr>
            </w:pPr>
            <w:r w:rsidRPr="004F745F">
              <w:rPr>
                <w:sz w:val="20"/>
                <w:szCs w:val="20"/>
              </w:rPr>
              <w:t>4226</w:t>
            </w:r>
          </w:p>
        </w:tc>
        <w:tc>
          <w:tcPr>
            <w:tcW w:w="0" w:type="auto"/>
            <w:shd w:val="clear" w:color="auto" w:fill="auto"/>
            <w:tcMar>
              <w:left w:w="28" w:type="dxa"/>
              <w:right w:w="28" w:type="dxa"/>
            </w:tcMar>
            <w:hideMark/>
          </w:tcPr>
          <w:p w14:paraId="5E113F89" w14:textId="77777777" w:rsidR="002949E2" w:rsidRPr="004F745F" w:rsidRDefault="002949E2" w:rsidP="009B3010">
            <w:pPr>
              <w:rPr>
                <w:sz w:val="20"/>
                <w:szCs w:val="20"/>
              </w:rPr>
            </w:pPr>
            <w:r w:rsidRPr="004F745F">
              <w:rPr>
                <w:sz w:val="20"/>
                <w:szCs w:val="20"/>
              </w:rPr>
              <w:t>Sportska i glazbena oprema</w:t>
            </w:r>
          </w:p>
        </w:tc>
        <w:tc>
          <w:tcPr>
            <w:tcW w:w="0" w:type="auto"/>
            <w:shd w:val="clear" w:color="auto" w:fill="auto"/>
            <w:tcMar>
              <w:left w:w="28" w:type="dxa"/>
              <w:right w:w="28" w:type="dxa"/>
            </w:tcMar>
            <w:vAlign w:val="bottom"/>
            <w:hideMark/>
          </w:tcPr>
          <w:p w14:paraId="56BF53E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5024BF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428F90E" w14:textId="77777777" w:rsidR="002949E2" w:rsidRPr="004F745F" w:rsidRDefault="002949E2" w:rsidP="009B3010">
            <w:pPr>
              <w:jc w:val="right"/>
              <w:rPr>
                <w:sz w:val="20"/>
                <w:szCs w:val="20"/>
              </w:rPr>
            </w:pPr>
            <w:r w:rsidRPr="004F745F">
              <w:rPr>
                <w:sz w:val="20"/>
                <w:szCs w:val="20"/>
              </w:rPr>
              <w:t>268,18</w:t>
            </w:r>
          </w:p>
        </w:tc>
        <w:tc>
          <w:tcPr>
            <w:tcW w:w="0" w:type="auto"/>
            <w:shd w:val="clear" w:color="auto" w:fill="auto"/>
            <w:tcMar>
              <w:left w:w="28" w:type="dxa"/>
              <w:right w:w="28" w:type="dxa"/>
            </w:tcMar>
            <w:vAlign w:val="bottom"/>
            <w:hideMark/>
          </w:tcPr>
          <w:p w14:paraId="72E75C02" w14:textId="557F7F8B" w:rsidR="002949E2" w:rsidRPr="004F745F" w:rsidRDefault="002949E2" w:rsidP="009B3010">
            <w:pPr>
              <w:jc w:val="right"/>
              <w:rPr>
                <w:sz w:val="20"/>
                <w:szCs w:val="20"/>
              </w:rPr>
            </w:pPr>
            <w:r w:rsidRPr="004F745F">
              <w:rPr>
                <w:sz w:val="20"/>
                <w:szCs w:val="20"/>
              </w:rPr>
              <w:t> </w:t>
            </w:r>
          </w:p>
        </w:tc>
      </w:tr>
      <w:tr w:rsidR="004F745F" w:rsidRPr="004F745F" w14:paraId="624B78BB" w14:textId="77777777" w:rsidTr="00E077DC">
        <w:trPr>
          <w:cantSplit/>
        </w:trPr>
        <w:tc>
          <w:tcPr>
            <w:tcW w:w="0" w:type="auto"/>
            <w:shd w:val="clear" w:color="auto" w:fill="auto"/>
            <w:noWrap/>
            <w:tcMar>
              <w:left w:w="28" w:type="dxa"/>
              <w:right w:w="28" w:type="dxa"/>
            </w:tcMar>
            <w:hideMark/>
          </w:tcPr>
          <w:p w14:paraId="15D77ADD" w14:textId="77777777" w:rsidR="002949E2" w:rsidRPr="004F745F" w:rsidRDefault="002949E2" w:rsidP="009B3010">
            <w:pPr>
              <w:rPr>
                <w:sz w:val="20"/>
                <w:szCs w:val="20"/>
              </w:rPr>
            </w:pPr>
            <w:r w:rsidRPr="004F745F">
              <w:rPr>
                <w:sz w:val="20"/>
                <w:szCs w:val="20"/>
              </w:rPr>
              <w:t>4227</w:t>
            </w:r>
          </w:p>
        </w:tc>
        <w:tc>
          <w:tcPr>
            <w:tcW w:w="0" w:type="auto"/>
            <w:shd w:val="clear" w:color="auto" w:fill="auto"/>
            <w:tcMar>
              <w:left w:w="28" w:type="dxa"/>
              <w:right w:w="28" w:type="dxa"/>
            </w:tcMar>
            <w:hideMark/>
          </w:tcPr>
          <w:p w14:paraId="06912869" w14:textId="77777777" w:rsidR="002949E2" w:rsidRPr="004F745F" w:rsidRDefault="002949E2" w:rsidP="009B3010">
            <w:pPr>
              <w:rPr>
                <w:sz w:val="20"/>
                <w:szCs w:val="20"/>
              </w:rPr>
            </w:pPr>
            <w:r w:rsidRPr="004F745F">
              <w:rPr>
                <w:sz w:val="20"/>
                <w:szCs w:val="20"/>
              </w:rPr>
              <w:t>Uređaji, strojevi i oprema za ostale namjene</w:t>
            </w:r>
          </w:p>
        </w:tc>
        <w:tc>
          <w:tcPr>
            <w:tcW w:w="0" w:type="auto"/>
            <w:shd w:val="clear" w:color="auto" w:fill="auto"/>
            <w:tcMar>
              <w:left w:w="28" w:type="dxa"/>
              <w:right w:w="28" w:type="dxa"/>
            </w:tcMar>
            <w:vAlign w:val="bottom"/>
            <w:hideMark/>
          </w:tcPr>
          <w:p w14:paraId="09C7F97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7BB3D3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527B2FB" w14:textId="77777777" w:rsidR="002949E2" w:rsidRPr="004F745F" w:rsidRDefault="002949E2" w:rsidP="009B3010">
            <w:pPr>
              <w:jc w:val="right"/>
              <w:rPr>
                <w:sz w:val="20"/>
                <w:szCs w:val="20"/>
              </w:rPr>
            </w:pPr>
            <w:r w:rsidRPr="004F745F">
              <w:rPr>
                <w:sz w:val="20"/>
                <w:szCs w:val="20"/>
              </w:rPr>
              <w:t>19.452,96</w:t>
            </w:r>
          </w:p>
        </w:tc>
        <w:tc>
          <w:tcPr>
            <w:tcW w:w="0" w:type="auto"/>
            <w:shd w:val="clear" w:color="auto" w:fill="auto"/>
            <w:tcMar>
              <w:left w:w="28" w:type="dxa"/>
              <w:right w:w="28" w:type="dxa"/>
            </w:tcMar>
            <w:vAlign w:val="bottom"/>
            <w:hideMark/>
          </w:tcPr>
          <w:p w14:paraId="1F0A1EC7" w14:textId="7907A1E9" w:rsidR="002949E2" w:rsidRPr="004F745F" w:rsidRDefault="002949E2" w:rsidP="009B3010">
            <w:pPr>
              <w:jc w:val="right"/>
              <w:rPr>
                <w:sz w:val="20"/>
                <w:szCs w:val="20"/>
              </w:rPr>
            </w:pPr>
            <w:r w:rsidRPr="004F745F">
              <w:rPr>
                <w:sz w:val="20"/>
                <w:szCs w:val="20"/>
              </w:rPr>
              <w:t> </w:t>
            </w:r>
          </w:p>
        </w:tc>
      </w:tr>
      <w:tr w:rsidR="004F745F" w:rsidRPr="004F745F" w14:paraId="359935EA" w14:textId="77777777" w:rsidTr="00E077DC">
        <w:trPr>
          <w:cantSplit/>
        </w:trPr>
        <w:tc>
          <w:tcPr>
            <w:tcW w:w="0" w:type="auto"/>
            <w:shd w:val="clear" w:color="auto" w:fill="auto"/>
            <w:noWrap/>
            <w:tcMar>
              <w:left w:w="28" w:type="dxa"/>
              <w:right w:w="28" w:type="dxa"/>
            </w:tcMar>
            <w:hideMark/>
          </w:tcPr>
          <w:p w14:paraId="782D2AA2" w14:textId="77777777" w:rsidR="002949E2" w:rsidRPr="004F745F" w:rsidRDefault="002949E2" w:rsidP="009B3010">
            <w:pPr>
              <w:rPr>
                <w:sz w:val="20"/>
                <w:szCs w:val="20"/>
              </w:rPr>
            </w:pPr>
            <w:r w:rsidRPr="004F745F">
              <w:rPr>
                <w:sz w:val="20"/>
                <w:szCs w:val="20"/>
              </w:rPr>
              <w:t>424</w:t>
            </w:r>
          </w:p>
        </w:tc>
        <w:tc>
          <w:tcPr>
            <w:tcW w:w="0" w:type="auto"/>
            <w:shd w:val="clear" w:color="auto" w:fill="auto"/>
            <w:tcMar>
              <w:left w:w="28" w:type="dxa"/>
              <w:right w:w="28" w:type="dxa"/>
            </w:tcMar>
            <w:hideMark/>
          </w:tcPr>
          <w:p w14:paraId="77C97186" w14:textId="77777777" w:rsidR="002949E2" w:rsidRPr="004F745F" w:rsidRDefault="002949E2" w:rsidP="009B3010">
            <w:pPr>
              <w:rPr>
                <w:sz w:val="20"/>
                <w:szCs w:val="20"/>
              </w:rPr>
            </w:pPr>
            <w:r w:rsidRPr="004F745F">
              <w:rPr>
                <w:sz w:val="20"/>
                <w:szCs w:val="20"/>
              </w:rPr>
              <w:t>Knjige, umjetnička djela i ostale izložbene vrijednosti</w:t>
            </w:r>
          </w:p>
        </w:tc>
        <w:tc>
          <w:tcPr>
            <w:tcW w:w="0" w:type="auto"/>
            <w:shd w:val="clear" w:color="auto" w:fill="auto"/>
            <w:tcMar>
              <w:left w:w="28" w:type="dxa"/>
              <w:right w:w="28" w:type="dxa"/>
            </w:tcMar>
            <w:vAlign w:val="bottom"/>
            <w:hideMark/>
          </w:tcPr>
          <w:p w14:paraId="0615187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2577D2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168C2F8" w14:textId="77777777" w:rsidR="002949E2" w:rsidRPr="004F745F" w:rsidRDefault="002949E2" w:rsidP="009B3010">
            <w:pPr>
              <w:jc w:val="right"/>
              <w:rPr>
                <w:sz w:val="20"/>
                <w:szCs w:val="20"/>
              </w:rPr>
            </w:pPr>
            <w:r w:rsidRPr="004F745F">
              <w:rPr>
                <w:sz w:val="20"/>
                <w:szCs w:val="20"/>
              </w:rPr>
              <w:t>644,70</w:t>
            </w:r>
          </w:p>
        </w:tc>
        <w:tc>
          <w:tcPr>
            <w:tcW w:w="0" w:type="auto"/>
            <w:shd w:val="clear" w:color="auto" w:fill="auto"/>
            <w:tcMar>
              <w:left w:w="28" w:type="dxa"/>
              <w:right w:w="28" w:type="dxa"/>
            </w:tcMar>
            <w:vAlign w:val="bottom"/>
            <w:hideMark/>
          </w:tcPr>
          <w:p w14:paraId="4B0C655B" w14:textId="601A825A" w:rsidR="002949E2" w:rsidRPr="004F745F" w:rsidRDefault="002949E2" w:rsidP="009B3010">
            <w:pPr>
              <w:jc w:val="right"/>
              <w:rPr>
                <w:sz w:val="20"/>
                <w:szCs w:val="20"/>
              </w:rPr>
            </w:pPr>
            <w:r w:rsidRPr="004F745F">
              <w:rPr>
                <w:sz w:val="20"/>
                <w:szCs w:val="20"/>
              </w:rPr>
              <w:t> </w:t>
            </w:r>
          </w:p>
        </w:tc>
      </w:tr>
      <w:tr w:rsidR="004F745F" w:rsidRPr="004F745F" w14:paraId="5FE4BE84" w14:textId="77777777" w:rsidTr="00E077DC">
        <w:trPr>
          <w:cantSplit/>
        </w:trPr>
        <w:tc>
          <w:tcPr>
            <w:tcW w:w="0" w:type="auto"/>
            <w:shd w:val="clear" w:color="auto" w:fill="auto"/>
            <w:noWrap/>
            <w:tcMar>
              <w:left w:w="28" w:type="dxa"/>
              <w:right w:w="28" w:type="dxa"/>
            </w:tcMar>
            <w:hideMark/>
          </w:tcPr>
          <w:p w14:paraId="5604A6C2" w14:textId="77777777" w:rsidR="002949E2" w:rsidRPr="004F745F" w:rsidRDefault="002949E2" w:rsidP="009B3010">
            <w:pPr>
              <w:rPr>
                <w:sz w:val="20"/>
                <w:szCs w:val="20"/>
              </w:rPr>
            </w:pPr>
            <w:r w:rsidRPr="004F745F">
              <w:rPr>
                <w:sz w:val="20"/>
                <w:szCs w:val="20"/>
              </w:rPr>
              <w:t>4241</w:t>
            </w:r>
          </w:p>
        </w:tc>
        <w:tc>
          <w:tcPr>
            <w:tcW w:w="0" w:type="auto"/>
            <w:shd w:val="clear" w:color="auto" w:fill="auto"/>
            <w:tcMar>
              <w:left w:w="28" w:type="dxa"/>
              <w:right w:w="28" w:type="dxa"/>
            </w:tcMar>
            <w:hideMark/>
          </w:tcPr>
          <w:p w14:paraId="0B7E56CB" w14:textId="77777777" w:rsidR="002949E2" w:rsidRPr="004F745F" w:rsidRDefault="002949E2" w:rsidP="009B3010">
            <w:pPr>
              <w:rPr>
                <w:sz w:val="20"/>
                <w:szCs w:val="20"/>
              </w:rPr>
            </w:pPr>
            <w:r w:rsidRPr="004F745F">
              <w:rPr>
                <w:sz w:val="20"/>
                <w:szCs w:val="20"/>
              </w:rPr>
              <w:t>Knjige</w:t>
            </w:r>
          </w:p>
        </w:tc>
        <w:tc>
          <w:tcPr>
            <w:tcW w:w="0" w:type="auto"/>
            <w:shd w:val="clear" w:color="auto" w:fill="auto"/>
            <w:tcMar>
              <w:left w:w="28" w:type="dxa"/>
              <w:right w:w="28" w:type="dxa"/>
            </w:tcMar>
            <w:vAlign w:val="bottom"/>
            <w:hideMark/>
          </w:tcPr>
          <w:p w14:paraId="08D455F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4F251E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F3DB43B" w14:textId="77777777" w:rsidR="002949E2" w:rsidRPr="004F745F" w:rsidRDefault="002949E2" w:rsidP="009B3010">
            <w:pPr>
              <w:jc w:val="right"/>
              <w:rPr>
                <w:sz w:val="20"/>
                <w:szCs w:val="20"/>
              </w:rPr>
            </w:pPr>
            <w:r w:rsidRPr="004F745F">
              <w:rPr>
                <w:sz w:val="20"/>
                <w:szCs w:val="20"/>
              </w:rPr>
              <w:t>644,70</w:t>
            </w:r>
          </w:p>
        </w:tc>
        <w:tc>
          <w:tcPr>
            <w:tcW w:w="0" w:type="auto"/>
            <w:shd w:val="clear" w:color="auto" w:fill="auto"/>
            <w:tcMar>
              <w:left w:w="28" w:type="dxa"/>
              <w:right w:w="28" w:type="dxa"/>
            </w:tcMar>
            <w:vAlign w:val="bottom"/>
            <w:hideMark/>
          </w:tcPr>
          <w:p w14:paraId="2D38320C" w14:textId="65EF5383" w:rsidR="002949E2" w:rsidRPr="004F745F" w:rsidRDefault="002949E2" w:rsidP="009B3010">
            <w:pPr>
              <w:jc w:val="right"/>
              <w:rPr>
                <w:sz w:val="20"/>
                <w:szCs w:val="20"/>
              </w:rPr>
            </w:pPr>
            <w:r w:rsidRPr="004F745F">
              <w:rPr>
                <w:sz w:val="20"/>
                <w:szCs w:val="20"/>
              </w:rPr>
              <w:t> </w:t>
            </w:r>
          </w:p>
        </w:tc>
      </w:tr>
      <w:tr w:rsidR="004F745F" w:rsidRPr="004F745F" w14:paraId="69003469" w14:textId="77777777" w:rsidTr="00E077DC">
        <w:trPr>
          <w:cantSplit/>
        </w:trPr>
        <w:tc>
          <w:tcPr>
            <w:tcW w:w="0" w:type="auto"/>
            <w:shd w:val="clear" w:color="auto" w:fill="auto"/>
            <w:noWrap/>
            <w:tcMar>
              <w:left w:w="28" w:type="dxa"/>
              <w:right w:w="28" w:type="dxa"/>
            </w:tcMar>
            <w:hideMark/>
          </w:tcPr>
          <w:p w14:paraId="3A550DB9" w14:textId="77777777" w:rsidR="002949E2" w:rsidRPr="004F745F" w:rsidRDefault="002949E2" w:rsidP="009B3010">
            <w:pPr>
              <w:rPr>
                <w:sz w:val="20"/>
                <w:szCs w:val="20"/>
              </w:rPr>
            </w:pPr>
            <w:r w:rsidRPr="004F745F">
              <w:rPr>
                <w:sz w:val="20"/>
                <w:szCs w:val="20"/>
              </w:rPr>
              <w:t>62</w:t>
            </w:r>
          </w:p>
        </w:tc>
        <w:tc>
          <w:tcPr>
            <w:tcW w:w="0" w:type="auto"/>
            <w:shd w:val="clear" w:color="auto" w:fill="auto"/>
            <w:tcMar>
              <w:left w:w="28" w:type="dxa"/>
              <w:right w:w="28" w:type="dxa"/>
            </w:tcMar>
            <w:hideMark/>
          </w:tcPr>
          <w:p w14:paraId="6BFC34BE" w14:textId="77777777" w:rsidR="002949E2" w:rsidRPr="004F745F" w:rsidRDefault="002949E2" w:rsidP="009B3010">
            <w:pPr>
              <w:rPr>
                <w:sz w:val="20"/>
                <w:szCs w:val="20"/>
              </w:rPr>
            </w:pPr>
            <w:r w:rsidRPr="004F745F">
              <w:rPr>
                <w:sz w:val="20"/>
                <w:szCs w:val="20"/>
              </w:rPr>
              <w:t>UGOVORI, DONACIJE - KORISNICI</w:t>
            </w:r>
          </w:p>
        </w:tc>
        <w:tc>
          <w:tcPr>
            <w:tcW w:w="0" w:type="auto"/>
            <w:shd w:val="clear" w:color="auto" w:fill="auto"/>
            <w:tcMar>
              <w:left w:w="28" w:type="dxa"/>
              <w:right w:w="28" w:type="dxa"/>
            </w:tcMar>
            <w:vAlign w:val="bottom"/>
            <w:hideMark/>
          </w:tcPr>
          <w:p w14:paraId="45804240" w14:textId="77777777" w:rsidR="002949E2" w:rsidRPr="004F745F" w:rsidRDefault="002949E2" w:rsidP="009B3010">
            <w:pPr>
              <w:jc w:val="right"/>
              <w:rPr>
                <w:sz w:val="20"/>
                <w:szCs w:val="20"/>
              </w:rPr>
            </w:pPr>
            <w:r w:rsidRPr="004F745F">
              <w:rPr>
                <w:sz w:val="20"/>
                <w:szCs w:val="20"/>
              </w:rPr>
              <w:t>139.050</w:t>
            </w:r>
          </w:p>
        </w:tc>
        <w:tc>
          <w:tcPr>
            <w:tcW w:w="0" w:type="auto"/>
            <w:shd w:val="clear" w:color="auto" w:fill="auto"/>
            <w:tcMar>
              <w:left w:w="28" w:type="dxa"/>
              <w:right w:w="28" w:type="dxa"/>
            </w:tcMar>
            <w:vAlign w:val="bottom"/>
            <w:hideMark/>
          </w:tcPr>
          <w:p w14:paraId="647A7A5F" w14:textId="77777777" w:rsidR="002949E2" w:rsidRPr="004F745F" w:rsidRDefault="002949E2" w:rsidP="009B3010">
            <w:pPr>
              <w:jc w:val="right"/>
              <w:rPr>
                <w:sz w:val="20"/>
                <w:szCs w:val="20"/>
              </w:rPr>
            </w:pPr>
            <w:r w:rsidRPr="004F745F">
              <w:rPr>
                <w:sz w:val="20"/>
                <w:szCs w:val="20"/>
              </w:rPr>
              <w:t>139.050</w:t>
            </w:r>
          </w:p>
        </w:tc>
        <w:tc>
          <w:tcPr>
            <w:tcW w:w="0" w:type="auto"/>
            <w:shd w:val="clear" w:color="auto" w:fill="auto"/>
            <w:tcMar>
              <w:left w:w="28" w:type="dxa"/>
              <w:right w:w="28" w:type="dxa"/>
            </w:tcMar>
            <w:vAlign w:val="bottom"/>
            <w:hideMark/>
          </w:tcPr>
          <w:p w14:paraId="49B588A5" w14:textId="77777777" w:rsidR="002949E2" w:rsidRPr="004F745F" w:rsidRDefault="002949E2" w:rsidP="009B3010">
            <w:pPr>
              <w:jc w:val="right"/>
              <w:rPr>
                <w:sz w:val="20"/>
                <w:szCs w:val="20"/>
              </w:rPr>
            </w:pPr>
            <w:r w:rsidRPr="004F745F">
              <w:rPr>
                <w:sz w:val="20"/>
                <w:szCs w:val="20"/>
              </w:rPr>
              <w:t>25.659,19</w:t>
            </w:r>
          </w:p>
        </w:tc>
        <w:tc>
          <w:tcPr>
            <w:tcW w:w="0" w:type="auto"/>
            <w:shd w:val="clear" w:color="auto" w:fill="auto"/>
            <w:tcMar>
              <w:left w:w="28" w:type="dxa"/>
              <w:right w:w="28" w:type="dxa"/>
            </w:tcMar>
            <w:vAlign w:val="bottom"/>
            <w:hideMark/>
          </w:tcPr>
          <w:p w14:paraId="5447FEA0" w14:textId="6F7A9AB3" w:rsidR="002949E2" w:rsidRPr="004F745F" w:rsidRDefault="002949E2" w:rsidP="009B3010">
            <w:pPr>
              <w:jc w:val="right"/>
              <w:rPr>
                <w:sz w:val="20"/>
                <w:szCs w:val="20"/>
              </w:rPr>
            </w:pPr>
            <w:r w:rsidRPr="004F745F">
              <w:rPr>
                <w:sz w:val="20"/>
                <w:szCs w:val="20"/>
              </w:rPr>
              <w:t>18,45</w:t>
            </w:r>
          </w:p>
        </w:tc>
      </w:tr>
      <w:tr w:rsidR="004F745F" w:rsidRPr="004F745F" w14:paraId="14FB5F67" w14:textId="77777777" w:rsidTr="00E077DC">
        <w:trPr>
          <w:cantSplit/>
        </w:trPr>
        <w:tc>
          <w:tcPr>
            <w:tcW w:w="0" w:type="auto"/>
            <w:shd w:val="clear" w:color="auto" w:fill="auto"/>
            <w:noWrap/>
            <w:tcMar>
              <w:left w:w="28" w:type="dxa"/>
              <w:right w:w="28" w:type="dxa"/>
            </w:tcMar>
            <w:hideMark/>
          </w:tcPr>
          <w:p w14:paraId="1B754E37"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7E464CFF"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6A04DB9A" w14:textId="77777777" w:rsidR="002949E2" w:rsidRPr="004F745F" w:rsidRDefault="002949E2" w:rsidP="009B3010">
            <w:pPr>
              <w:jc w:val="right"/>
              <w:rPr>
                <w:sz w:val="20"/>
                <w:szCs w:val="20"/>
              </w:rPr>
            </w:pPr>
            <w:r w:rsidRPr="004F745F">
              <w:rPr>
                <w:sz w:val="20"/>
                <w:szCs w:val="20"/>
              </w:rPr>
              <w:t>95.654</w:t>
            </w:r>
          </w:p>
        </w:tc>
        <w:tc>
          <w:tcPr>
            <w:tcW w:w="0" w:type="auto"/>
            <w:shd w:val="clear" w:color="auto" w:fill="auto"/>
            <w:tcMar>
              <w:left w:w="28" w:type="dxa"/>
              <w:right w:w="28" w:type="dxa"/>
            </w:tcMar>
            <w:vAlign w:val="bottom"/>
            <w:hideMark/>
          </w:tcPr>
          <w:p w14:paraId="5769A4A5" w14:textId="77777777" w:rsidR="002949E2" w:rsidRPr="004F745F" w:rsidRDefault="002949E2" w:rsidP="009B3010">
            <w:pPr>
              <w:jc w:val="right"/>
              <w:rPr>
                <w:sz w:val="20"/>
                <w:szCs w:val="20"/>
              </w:rPr>
            </w:pPr>
            <w:r w:rsidRPr="004F745F">
              <w:rPr>
                <w:sz w:val="20"/>
                <w:szCs w:val="20"/>
              </w:rPr>
              <w:t>95.654</w:t>
            </w:r>
          </w:p>
        </w:tc>
        <w:tc>
          <w:tcPr>
            <w:tcW w:w="0" w:type="auto"/>
            <w:shd w:val="clear" w:color="auto" w:fill="auto"/>
            <w:tcMar>
              <w:left w:w="28" w:type="dxa"/>
              <w:right w:w="28" w:type="dxa"/>
            </w:tcMar>
            <w:vAlign w:val="bottom"/>
            <w:hideMark/>
          </w:tcPr>
          <w:p w14:paraId="0ADE37E5" w14:textId="77777777" w:rsidR="002949E2" w:rsidRPr="004F745F" w:rsidRDefault="002949E2" w:rsidP="009B3010">
            <w:pPr>
              <w:jc w:val="right"/>
              <w:rPr>
                <w:sz w:val="20"/>
                <w:szCs w:val="20"/>
              </w:rPr>
            </w:pPr>
            <w:r w:rsidRPr="004F745F">
              <w:rPr>
                <w:sz w:val="20"/>
                <w:szCs w:val="20"/>
              </w:rPr>
              <w:t>12.942,35</w:t>
            </w:r>
          </w:p>
        </w:tc>
        <w:tc>
          <w:tcPr>
            <w:tcW w:w="0" w:type="auto"/>
            <w:shd w:val="clear" w:color="auto" w:fill="auto"/>
            <w:tcMar>
              <w:left w:w="28" w:type="dxa"/>
              <w:right w:w="28" w:type="dxa"/>
            </w:tcMar>
            <w:vAlign w:val="bottom"/>
            <w:hideMark/>
          </w:tcPr>
          <w:p w14:paraId="0A12F987" w14:textId="4E7EAC19" w:rsidR="002949E2" w:rsidRPr="004F745F" w:rsidRDefault="002949E2" w:rsidP="009B3010">
            <w:pPr>
              <w:jc w:val="right"/>
              <w:rPr>
                <w:sz w:val="20"/>
                <w:szCs w:val="20"/>
              </w:rPr>
            </w:pPr>
            <w:r w:rsidRPr="004F745F">
              <w:rPr>
                <w:sz w:val="20"/>
                <w:szCs w:val="20"/>
              </w:rPr>
              <w:t>13,53</w:t>
            </w:r>
          </w:p>
        </w:tc>
      </w:tr>
      <w:tr w:rsidR="004F745F" w:rsidRPr="004F745F" w14:paraId="34643430" w14:textId="77777777" w:rsidTr="00E077DC">
        <w:trPr>
          <w:cantSplit/>
        </w:trPr>
        <w:tc>
          <w:tcPr>
            <w:tcW w:w="0" w:type="auto"/>
            <w:shd w:val="clear" w:color="auto" w:fill="auto"/>
            <w:noWrap/>
            <w:tcMar>
              <w:left w:w="28" w:type="dxa"/>
              <w:right w:w="28" w:type="dxa"/>
            </w:tcMar>
            <w:hideMark/>
          </w:tcPr>
          <w:p w14:paraId="0FC92151" w14:textId="77777777" w:rsidR="002949E2" w:rsidRPr="004F745F" w:rsidRDefault="002949E2" w:rsidP="009B3010">
            <w:pPr>
              <w:rPr>
                <w:sz w:val="20"/>
                <w:szCs w:val="20"/>
              </w:rPr>
            </w:pPr>
            <w:r w:rsidRPr="004F745F">
              <w:rPr>
                <w:sz w:val="20"/>
                <w:szCs w:val="20"/>
              </w:rPr>
              <w:t>31</w:t>
            </w:r>
          </w:p>
        </w:tc>
        <w:tc>
          <w:tcPr>
            <w:tcW w:w="0" w:type="auto"/>
            <w:shd w:val="clear" w:color="auto" w:fill="auto"/>
            <w:tcMar>
              <w:left w:w="28" w:type="dxa"/>
              <w:right w:w="28" w:type="dxa"/>
            </w:tcMar>
            <w:hideMark/>
          </w:tcPr>
          <w:p w14:paraId="320FDA0C" w14:textId="77777777" w:rsidR="002949E2" w:rsidRPr="004F745F" w:rsidRDefault="002949E2" w:rsidP="009B3010">
            <w:pPr>
              <w:rPr>
                <w:sz w:val="20"/>
                <w:szCs w:val="20"/>
              </w:rPr>
            </w:pPr>
            <w:r w:rsidRPr="004F745F">
              <w:rPr>
                <w:sz w:val="20"/>
                <w:szCs w:val="20"/>
              </w:rPr>
              <w:t>Rashodi za zaposlene</w:t>
            </w:r>
          </w:p>
        </w:tc>
        <w:tc>
          <w:tcPr>
            <w:tcW w:w="0" w:type="auto"/>
            <w:shd w:val="clear" w:color="auto" w:fill="auto"/>
            <w:tcMar>
              <w:left w:w="28" w:type="dxa"/>
              <w:right w:w="28" w:type="dxa"/>
            </w:tcMar>
            <w:vAlign w:val="bottom"/>
            <w:hideMark/>
          </w:tcPr>
          <w:p w14:paraId="252CCBFD" w14:textId="77777777" w:rsidR="002949E2" w:rsidRPr="004F745F" w:rsidRDefault="002949E2" w:rsidP="009B3010">
            <w:pPr>
              <w:jc w:val="right"/>
              <w:rPr>
                <w:sz w:val="20"/>
                <w:szCs w:val="20"/>
              </w:rPr>
            </w:pPr>
            <w:r w:rsidRPr="004F745F">
              <w:rPr>
                <w:sz w:val="20"/>
                <w:szCs w:val="20"/>
              </w:rPr>
              <w:t>13.655</w:t>
            </w:r>
          </w:p>
        </w:tc>
        <w:tc>
          <w:tcPr>
            <w:tcW w:w="0" w:type="auto"/>
            <w:shd w:val="clear" w:color="auto" w:fill="auto"/>
            <w:tcMar>
              <w:left w:w="28" w:type="dxa"/>
              <w:right w:w="28" w:type="dxa"/>
            </w:tcMar>
            <w:vAlign w:val="bottom"/>
            <w:hideMark/>
          </w:tcPr>
          <w:p w14:paraId="429A6348" w14:textId="77777777" w:rsidR="002949E2" w:rsidRPr="004F745F" w:rsidRDefault="002949E2" w:rsidP="009B3010">
            <w:pPr>
              <w:jc w:val="right"/>
              <w:rPr>
                <w:sz w:val="20"/>
                <w:szCs w:val="20"/>
              </w:rPr>
            </w:pPr>
            <w:r w:rsidRPr="004F745F">
              <w:rPr>
                <w:sz w:val="20"/>
                <w:szCs w:val="20"/>
              </w:rPr>
              <w:t>13.655</w:t>
            </w:r>
          </w:p>
        </w:tc>
        <w:tc>
          <w:tcPr>
            <w:tcW w:w="0" w:type="auto"/>
            <w:shd w:val="clear" w:color="auto" w:fill="auto"/>
            <w:tcMar>
              <w:left w:w="28" w:type="dxa"/>
              <w:right w:w="28" w:type="dxa"/>
            </w:tcMar>
            <w:vAlign w:val="bottom"/>
            <w:hideMark/>
          </w:tcPr>
          <w:p w14:paraId="37DF87BD" w14:textId="77777777" w:rsidR="002949E2" w:rsidRPr="004F745F" w:rsidRDefault="002949E2" w:rsidP="009B3010">
            <w:pPr>
              <w:jc w:val="right"/>
              <w:rPr>
                <w:sz w:val="20"/>
                <w:szCs w:val="20"/>
              </w:rPr>
            </w:pPr>
            <w:r w:rsidRPr="004F745F">
              <w:rPr>
                <w:sz w:val="20"/>
                <w:szCs w:val="20"/>
              </w:rPr>
              <w:t>355,95</w:t>
            </w:r>
          </w:p>
        </w:tc>
        <w:tc>
          <w:tcPr>
            <w:tcW w:w="0" w:type="auto"/>
            <w:shd w:val="clear" w:color="auto" w:fill="auto"/>
            <w:tcMar>
              <w:left w:w="28" w:type="dxa"/>
              <w:right w:w="28" w:type="dxa"/>
            </w:tcMar>
            <w:vAlign w:val="bottom"/>
            <w:hideMark/>
          </w:tcPr>
          <w:p w14:paraId="15673B8C" w14:textId="64DEA960" w:rsidR="002949E2" w:rsidRPr="004F745F" w:rsidRDefault="002949E2" w:rsidP="009B3010">
            <w:pPr>
              <w:jc w:val="right"/>
              <w:rPr>
                <w:sz w:val="20"/>
                <w:szCs w:val="20"/>
              </w:rPr>
            </w:pPr>
            <w:r w:rsidRPr="004F745F">
              <w:rPr>
                <w:sz w:val="20"/>
                <w:szCs w:val="20"/>
              </w:rPr>
              <w:t>2,61</w:t>
            </w:r>
          </w:p>
        </w:tc>
      </w:tr>
      <w:tr w:rsidR="004F745F" w:rsidRPr="004F745F" w14:paraId="4CC789C8" w14:textId="77777777" w:rsidTr="00E077DC">
        <w:trPr>
          <w:cantSplit/>
        </w:trPr>
        <w:tc>
          <w:tcPr>
            <w:tcW w:w="0" w:type="auto"/>
            <w:shd w:val="clear" w:color="auto" w:fill="auto"/>
            <w:noWrap/>
            <w:tcMar>
              <w:left w:w="28" w:type="dxa"/>
              <w:right w:w="28" w:type="dxa"/>
            </w:tcMar>
            <w:hideMark/>
          </w:tcPr>
          <w:p w14:paraId="55263C0C" w14:textId="77777777" w:rsidR="002949E2" w:rsidRPr="004F745F" w:rsidRDefault="002949E2" w:rsidP="009B3010">
            <w:pPr>
              <w:rPr>
                <w:sz w:val="20"/>
                <w:szCs w:val="20"/>
              </w:rPr>
            </w:pPr>
            <w:r w:rsidRPr="004F745F">
              <w:rPr>
                <w:sz w:val="20"/>
                <w:szCs w:val="20"/>
              </w:rPr>
              <w:lastRenderedPageBreak/>
              <w:t>311</w:t>
            </w:r>
          </w:p>
        </w:tc>
        <w:tc>
          <w:tcPr>
            <w:tcW w:w="0" w:type="auto"/>
            <w:shd w:val="clear" w:color="auto" w:fill="auto"/>
            <w:tcMar>
              <w:left w:w="28" w:type="dxa"/>
              <w:right w:w="28" w:type="dxa"/>
            </w:tcMar>
            <w:hideMark/>
          </w:tcPr>
          <w:p w14:paraId="36DA8C20" w14:textId="77777777" w:rsidR="002949E2" w:rsidRPr="004F745F" w:rsidRDefault="002949E2" w:rsidP="009B3010">
            <w:pPr>
              <w:rPr>
                <w:sz w:val="20"/>
                <w:szCs w:val="20"/>
              </w:rPr>
            </w:pPr>
            <w:r w:rsidRPr="004F745F">
              <w:rPr>
                <w:sz w:val="20"/>
                <w:szCs w:val="20"/>
              </w:rPr>
              <w:t>Plaće (Bruto)</w:t>
            </w:r>
          </w:p>
        </w:tc>
        <w:tc>
          <w:tcPr>
            <w:tcW w:w="0" w:type="auto"/>
            <w:shd w:val="clear" w:color="auto" w:fill="auto"/>
            <w:tcMar>
              <w:left w:w="28" w:type="dxa"/>
              <w:right w:w="28" w:type="dxa"/>
            </w:tcMar>
            <w:vAlign w:val="bottom"/>
            <w:hideMark/>
          </w:tcPr>
          <w:p w14:paraId="793E8A7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F52746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947B156" w14:textId="77777777" w:rsidR="002949E2" w:rsidRPr="004F745F" w:rsidRDefault="002949E2" w:rsidP="009B3010">
            <w:pPr>
              <w:jc w:val="right"/>
              <w:rPr>
                <w:sz w:val="20"/>
                <w:szCs w:val="20"/>
              </w:rPr>
            </w:pPr>
            <w:r w:rsidRPr="004F745F">
              <w:rPr>
                <w:sz w:val="20"/>
                <w:szCs w:val="20"/>
              </w:rPr>
              <w:t>355,95</w:t>
            </w:r>
          </w:p>
        </w:tc>
        <w:tc>
          <w:tcPr>
            <w:tcW w:w="0" w:type="auto"/>
            <w:shd w:val="clear" w:color="auto" w:fill="auto"/>
            <w:tcMar>
              <w:left w:w="28" w:type="dxa"/>
              <w:right w:w="28" w:type="dxa"/>
            </w:tcMar>
            <w:vAlign w:val="bottom"/>
            <w:hideMark/>
          </w:tcPr>
          <w:p w14:paraId="5E6B1312" w14:textId="2BFFB5FB" w:rsidR="002949E2" w:rsidRPr="004F745F" w:rsidRDefault="002949E2" w:rsidP="009B3010">
            <w:pPr>
              <w:jc w:val="right"/>
              <w:rPr>
                <w:sz w:val="20"/>
                <w:szCs w:val="20"/>
              </w:rPr>
            </w:pPr>
            <w:r w:rsidRPr="004F745F">
              <w:rPr>
                <w:sz w:val="20"/>
                <w:szCs w:val="20"/>
              </w:rPr>
              <w:t> </w:t>
            </w:r>
          </w:p>
        </w:tc>
      </w:tr>
      <w:tr w:rsidR="004F745F" w:rsidRPr="004F745F" w14:paraId="52C6CE2A" w14:textId="77777777" w:rsidTr="00E077DC">
        <w:trPr>
          <w:cantSplit/>
        </w:trPr>
        <w:tc>
          <w:tcPr>
            <w:tcW w:w="0" w:type="auto"/>
            <w:shd w:val="clear" w:color="auto" w:fill="auto"/>
            <w:noWrap/>
            <w:tcMar>
              <w:left w:w="28" w:type="dxa"/>
              <w:right w:w="28" w:type="dxa"/>
            </w:tcMar>
            <w:hideMark/>
          </w:tcPr>
          <w:p w14:paraId="25396E58" w14:textId="77777777" w:rsidR="002949E2" w:rsidRPr="004F745F" w:rsidRDefault="002949E2" w:rsidP="009B3010">
            <w:pPr>
              <w:rPr>
                <w:sz w:val="20"/>
                <w:szCs w:val="20"/>
              </w:rPr>
            </w:pPr>
            <w:r w:rsidRPr="004F745F">
              <w:rPr>
                <w:sz w:val="20"/>
                <w:szCs w:val="20"/>
              </w:rPr>
              <w:t>3111</w:t>
            </w:r>
          </w:p>
        </w:tc>
        <w:tc>
          <w:tcPr>
            <w:tcW w:w="0" w:type="auto"/>
            <w:shd w:val="clear" w:color="auto" w:fill="auto"/>
            <w:tcMar>
              <w:left w:w="28" w:type="dxa"/>
              <w:right w:w="28" w:type="dxa"/>
            </w:tcMar>
            <w:hideMark/>
          </w:tcPr>
          <w:p w14:paraId="274AF120" w14:textId="77777777" w:rsidR="002949E2" w:rsidRPr="004F745F" w:rsidRDefault="002949E2" w:rsidP="009B3010">
            <w:pPr>
              <w:rPr>
                <w:sz w:val="20"/>
                <w:szCs w:val="20"/>
              </w:rPr>
            </w:pPr>
            <w:r w:rsidRPr="004F745F">
              <w:rPr>
                <w:sz w:val="20"/>
                <w:szCs w:val="20"/>
              </w:rPr>
              <w:t>Plaće za redovan rad</w:t>
            </w:r>
          </w:p>
        </w:tc>
        <w:tc>
          <w:tcPr>
            <w:tcW w:w="0" w:type="auto"/>
            <w:shd w:val="clear" w:color="auto" w:fill="auto"/>
            <w:tcMar>
              <w:left w:w="28" w:type="dxa"/>
              <w:right w:w="28" w:type="dxa"/>
            </w:tcMar>
            <w:vAlign w:val="bottom"/>
            <w:hideMark/>
          </w:tcPr>
          <w:p w14:paraId="0111133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71B26D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7AD8AE7" w14:textId="77777777" w:rsidR="002949E2" w:rsidRPr="004F745F" w:rsidRDefault="002949E2" w:rsidP="009B3010">
            <w:pPr>
              <w:jc w:val="right"/>
              <w:rPr>
                <w:sz w:val="20"/>
                <w:szCs w:val="20"/>
              </w:rPr>
            </w:pPr>
            <w:r w:rsidRPr="004F745F">
              <w:rPr>
                <w:sz w:val="20"/>
                <w:szCs w:val="20"/>
              </w:rPr>
              <w:t>355,95</w:t>
            </w:r>
          </w:p>
        </w:tc>
        <w:tc>
          <w:tcPr>
            <w:tcW w:w="0" w:type="auto"/>
            <w:shd w:val="clear" w:color="auto" w:fill="auto"/>
            <w:tcMar>
              <w:left w:w="28" w:type="dxa"/>
              <w:right w:w="28" w:type="dxa"/>
            </w:tcMar>
            <w:vAlign w:val="bottom"/>
            <w:hideMark/>
          </w:tcPr>
          <w:p w14:paraId="17B696E0" w14:textId="57ACE449" w:rsidR="002949E2" w:rsidRPr="004F745F" w:rsidRDefault="002949E2" w:rsidP="009B3010">
            <w:pPr>
              <w:jc w:val="right"/>
              <w:rPr>
                <w:sz w:val="20"/>
                <w:szCs w:val="20"/>
              </w:rPr>
            </w:pPr>
            <w:r w:rsidRPr="004F745F">
              <w:rPr>
                <w:sz w:val="20"/>
                <w:szCs w:val="20"/>
              </w:rPr>
              <w:t> </w:t>
            </w:r>
          </w:p>
        </w:tc>
      </w:tr>
      <w:tr w:rsidR="004F745F" w:rsidRPr="004F745F" w14:paraId="3AA72B25" w14:textId="77777777" w:rsidTr="00E077DC">
        <w:trPr>
          <w:cantSplit/>
        </w:trPr>
        <w:tc>
          <w:tcPr>
            <w:tcW w:w="0" w:type="auto"/>
            <w:shd w:val="clear" w:color="auto" w:fill="auto"/>
            <w:noWrap/>
            <w:tcMar>
              <w:left w:w="28" w:type="dxa"/>
              <w:right w:w="28" w:type="dxa"/>
            </w:tcMar>
            <w:hideMark/>
          </w:tcPr>
          <w:p w14:paraId="3FECF187"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7FFAA879"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4E1E2164" w14:textId="77777777" w:rsidR="002949E2" w:rsidRPr="004F745F" w:rsidRDefault="002949E2" w:rsidP="009B3010">
            <w:pPr>
              <w:jc w:val="right"/>
              <w:rPr>
                <w:sz w:val="20"/>
                <w:szCs w:val="20"/>
              </w:rPr>
            </w:pPr>
            <w:r w:rsidRPr="004F745F">
              <w:rPr>
                <w:sz w:val="20"/>
                <w:szCs w:val="20"/>
              </w:rPr>
              <w:t>47.087</w:t>
            </w:r>
          </w:p>
        </w:tc>
        <w:tc>
          <w:tcPr>
            <w:tcW w:w="0" w:type="auto"/>
            <w:shd w:val="clear" w:color="auto" w:fill="auto"/>
            <w:tcMar>
              <w:left w:w="28" w:type="dxa"/>
              <w:right w:w="28" w:type="dxa"/>
            </w:tcMar>
            <w:vAlign w:val="bottom"/>
            <w:hideMark/>
          </w:tcPr>
          <w:p w14:paraId="74F3E7D8" w14:textId="77777777" w:rsidR="002949E2" w:rsidRPr="004F745F" w:rsidRDefault="002949E2" w:rsidP="009B3010">
            <w:pPr>
              <w:jc w:val="right"/>
              <w:rPr>
                <w:sz w:val="20"/>
                <w:szCs w:val="20"/>
              </w:rPr>
            </w:pPr>
            <w:r w:rsidRPr="004F745F">
              <w:rPr>
                <w:sz w:val="20"/>
                <w:szCs w:val="20"/>
              </w:rPr>
              <w:t>47.087</w:t>
            </w:r>
          </w:p>
        </w:tc>
        <w:tc>
          <w:tcPr>
            <w:tcW w:w="0" w:type="auto"/>
            <w:shd w:val="clear" w:color="auto" w:fill="auto"/>
            <w:tcMar>
              <w:left w:w="28" w:type="dxa"/>
              <w:right w:w="28" w:type="dxa"/>
            </w:tcMar>
            <w:vAlign w:val="bottom"/>
            <w:hideMark/>
          </w:tcPr>
          <w:p w14:paraId="4C124699" w14:textId="77777777" w:rsidR="002949E2" w:rsidRPr="004F745F" w:rsidRDefault="002949E2" w:rsidP="009B3010">
            <w:pPr>
              <w:jc w:val="right"/>
              <w:rPr>
                <w:sz w:val="20"/>
                <w:szCs w:val="20"/>
              </w:rPr>
            </w:pPr>
            <w:r w:rsidRPr="004F745F">
              <w:rPr>
                <w:sz w:val="20"/>
                <w:szCs w:val="20"/>
              </w:rPr>
              <w:t>12.586,40</w:t>
            </w:r>
          </w:p>
        </w:tc>
        <w:tc>
          <w:tcPr>
            <w:tcW w:w="0" w:type="auto"/>
            <w:shd w:val="clear" w:color="auto" w:fill="auto"/>
            <w:tcMar>
              <w:left w:w="28" w:type="dxa"/>
              <w:right w:w="28" w:type="dxa"/>
            </w:tcMar>
            <w:vAlign w:val="bottom"/>
            <w:hideMark/>
          </w:tcPr>
          <w:p w14:paraId="742B429B" w14:textId="119483AF" w:rsidR="002949E2" w:rsidRPr="004F745F" w:rsidRDefault="002949E2" w:rsidP="009B3010">
            <w:pPr>
              <w:jc w:val="right"/>
              <w:rPr>
                <w:sz w:val="20"/>
                <w:szCs w:val="20"/>
              </w:rPr>
            </w:pPr>
            <w:r w:rsidRPr="004F745F">
              <w:rPr>
                <w:sz w:val="20"/>
                <w:szCs w:val="20"/>
              </w:rPr>
              <w:t>26,73</w:t>
            </w:r>
          </w:p>
        </w:tc>
      </w:tr>
      <w:tr w:rsidR="004F745F" w:rsidRPr="004F745F" w14:paraId="34CF77EE" w14:textId="77777777" w:rsidTr="00E077DC">
        <w:trPr>
          <w:cantSplit/>
        </w:trPr>
        <w:tc>
          <w:tcPr>
            <w:tcW w:w="0" w:type="auto"/>
            <w:shd w:val="clear" w:color="auto" w:fill="auto"/>
            <w:noWrap/>
            <w:tcMar>
              <w:left w:w="28" w:type="dxa"/>
              <w:right w:w="28" w:type="dxa"/>
            </w:tcMar>
            <w:hideMark/>
          </w:tcPr>
          <w:p w14:paraId="39428A23" w14:textId="77777777" w:rsidR="002949E2" w:rsidRPr="004F745F" w:rsidRDefault="002949E2" w:rsidP="009B3010">
            <w:pPr>
              <w:rPr>
                <w:sz w:val="20"/>
                <w:szCs w:val="20"/>
              </w:rPr>
            </w:pPr>
            <w:r w:rsidRPr="004F745F">
              <w:rPr>
                <w:sz w:val="20"/>
                <w:szCs w:val="20"/>
              </w:rPr>
              <w:t>321</w:t>
            </w:r>
          </w:p>
        </w:tc>
        <w:tc>
          <w:tcPr>
            <w:tcW w:w="0" w:type="auto"/>
            <w:shd w:val="clear" w:color="auto" w:fill="auto"/>
            <w:tcMar>
              <w:left w:w="28" w:type="dxa"/>
              <w:right w:w="28" w:type="dxa"/>
            </w:tcMar>
            <w:hideMark/>
          </w:tcPr>
          <w:p w14:paraId="48BA4498" w14:textId="77777777" w:rsidR="002949E2" w:rsidRPr="004F745F" w:rsidRDefault="002949E2" w:rsidP="009B3010">
            <w:pPr>
              <w:rPr>
                <w:sz w:val="20"/>
                <w:szCs w:val="20"/>
              </w:rPr>
            </w:pPr>
            <w:r w:rsidRPr="004F745F">
              <w:rPr>
                <w:sz w:val="20"/>
                <w:szCs w:val="20"/>
              </w:rPr>
              <w:t>Naknade troškova zaposlenima</w:t>
            </w:r>
          </w:p>
        </w:tc>
        <w:tc>
          <w:tcPr>
            <w:tcW w:w="0" w:type="auto"/>
            <w:shd w:val="clear" w:color="auto" w:fill="auto"/>
            <w:tcMar>
              <w:left w:w="28" w:type="dxa"/>
              <w:right w:w="28" w:type="dxa"/>
            </w:tcMar>
            <w:vAlign w:val="bottom"/>
            <w:hideMark/>
          </w:tcPr>
          <w:p w14:paraId="2CE659E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C14C9B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48B4B8B" w14:textId="77777777" w:rsidR="002949E2" w:rsidRPr="004F745F" w:rsidRDefault="002949E2" w:rsidP="009B3010">
            <w:pPr>
              <w:jc w:val="right"/>
              <w:rPr>
                <w:sz w:val="20"/>
                <w:szCs w:val="20"/>
              </w:rPr>
            </w:pPr>
            <w:r w:rsidRPr="004F745F">
              <w:rPr>
                <w:sz w:val="20"/>
                <w:szCs w:val="20"/>
              </w:rPr>
              <w:t>8.661,89</w:t>
            </w:r>
          </w:p>
        </w:tc>
        <w:tc>
          <w:tcPr>
            <w:tcW w:w="0" w:type="auto"/>
            <w:shd w:val="clear" w:color="auto" w:fill="auto"/>
            <w:tcMar>
              <w:left w:w="28" w:type="dxa"/>
              <w:right w:w="28" w:type="dxa"/>
            </w:tcMar>
            <w:vAlign w:val="bottom"/>
            <w:hideMark/>
          </w:tcPr>
          <w:p w14:paraId="4EDDFA13" w14:textId="6F7BEF57" w:rsidR="002949E2" w:rsidRPr="004F745F" w:rsidRDefault="002949E2" w:rsidP="009B3010">
            <w:pPr>
              <w:jc w:val="right"/>
              <w:rPr>
                <w:sz w:val="20"/>
                <w:szCs w:val="20"/>
              </w:rPr>
            </w:pPr>
            <w:r w:rsidRPr="004F745F">
              <w:rPr>
                <w:sz w:val="20"/>
                <w:szCs w:val="20"/>
              </w:rPr>
              <w:t> </w:t>
            </w:r>
          </w:p>
        </w:tc>
      </w:tr>
      <w:tr w:rsidR="004F745F" w:rsidRPr="004F745F" w14:paraId="1E8E107D" w14:textId="77777777" w:rsidTr="00E077DC">
        <w:trPr>
          <w:cantSplit/>
        </w:trPr>
        <w:tc>
          <w:tcPr>
            <w:tcW w:w="0" w:type="auto"/>
            <w:shd w:val="clear" w:color="auto" w:fill="auto"/>
            <w:noWrap/>
            <w:tcMar>
              <w:left w:w="28" w:type="dxa"/>
              <w:right w:w="28" w:type="dxa"/>
            </w:tcMar>
            <w:hideMark/>
          </w:tcPr>
          <w:p w14:paraId="187D50C1" w14:textId="77777777" w:rsidR="002949E2" w:rsidRPr="004F745F" w:rsidRDefault="002949E2" w:rsidP="009B3010">
            <w:pPr>
              <w:rPr>
                <w:sz w:val="20"/>
                <w:szCs w:val="20"/>
              </w:rPr>
            </w:pPr>
            <w:r w:rsidRPr="004F745F">
              <w:rPr>
                <w:sz w:val="20"/>
                <w:szCs w:val="20"/>
              </w:rPr>
              <w:t>3211</w:t>
            </w:r>
          </w:p>
        </w:tc>
        <w:tc>
          <w:tcPr>
            <w:tcW w:w="0" w:type="auto"/>
            <w:shd w:val="clear" w:color="auto" w:fill="auto"/>
            <w:tcMar>
              <w:left w:w="28" w:type="dxa"/>
              <w:right w:w="28" w:type="dxa"/>
            </w:tcMar>
            <w:hideMark/>
          </w:tcPr>
          <w:p w14:paraId="1A8FB0A4" w14:textId="77777777" w:rsidR="002949E2" w:rsidRPr="004F745F" w:rsidRDefault="002949E2" w:rsidP="009B3010">
            <w:pPr>
              <w:rPr>
                <w:sz w:val="20"/>
                <w:szCs w:val="20"/>
              </w:rPr>
            </w:pPr>
            <w:r w:rsidRPr="004F745F">
              <w:rPr>
                <w:sz w:val="20"/>
                <w:szCs w:val="20"/>
              </w:rPr>
              <w:t>Službena putovanja</w:t>
            </w:r>
          </w:p>
        </w:tc>
        <w:tc>
          <w:tcPr>
            <w:tcW w:w="0" w:type="auto"/>
            <w:shd w:val="clear" w:color="auto" w:fill="auto"/>
            <w:tcMar>
              <w:left w:w="28" w:type="dxa"/>
              <w:right w:w="28" w:type="dxa"/>
            </w:tcMar>
            <w:vAlign w:val="bottom"/>
            <w:hideMark/>
          </w:tcPr>
          <w:p w14:paraId="157843B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1CAAFE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7CB0464" w14:textId="77777777" w:rsidR="002949E2" w:rsidRPr="004F745F" w:rsidRDefault="002949E2" w:rsidP="009B3010">
            <w:pPr>
              <w:jc w:val="right"/>
              <w:rPr>
                <w:sz w:val="20"/>
                <w:szCs w:val="20"/>
              </w:rPr>
            </w:pPr>
            <w:r w:rsidRPr="004F745F">
              <w:rPr>
                <w:sz w:val="20"/>
                <w:szCs w:val="20"/>
              </w:rPr>
              <w:t>7.114,51</w:t>
            </w:r>
          </w:p>
        </w:tc>
        <w:tc>
          <w:tcPr>
            <w:tcW w:w="0" w:type="auto"/>
            <w:shd w:val="clear" w:color="auto" w:fill="auto"/>
            <w:tcMar>
              <w:left w:w="28" w:type="dxa"/>
              <w:right w:w="28" w:type="dxa"/>
            </w:tcMar>
            <w:vAlign w:val="bottom"/>
            <w:hideMark/>
          </w:tcPr>
          <w:p w14:paraId="62743124" w14:textId="26AAE620" w:rsidR="002949E2" w:rsidRPr="004F745F" w:rsidRDefault="002949E2" w:rsidP="009B3010">
            <w:pPr>
              <w:jc w:val="right"/>
              <w:rPr>
                <w:sz w:val="20"/>
                <w:szCs w:val="20"/>
              </w:rPr>
            </w:pPr>
            <w:r w:rsidRPr="004F745F">
              <w:rPr>
                <w:sz w:val="20"/>
                <w:szCs w:val="20"/>
              </w:rPr>
              <w:t> </w:t>
            </w:r>
          </w:p>
        </w:tc>
      </w:tr>
      <w:tr w:rsidR="004F745F" w:rsidRPr="004F745F" w14:paraId="6DE8041F" w14:textId="77777777" w:rsidTr="00E077DC">
        <w:trPr>
          <w:cantSplit/>
        </w:trPr>
        <w:tc>
          <w:tcPr>
            <w:tcW w:w="0" w:type="auto"/>
            <w:shd w:val="clear" w:color="auto" w:fill="auto"/>
            <w:noWrap/>
            <w:tcMar>
              <w:left w:w="28" w:type="dxa"/>
              <w:right w:w="28" w:type="dxa"/>
            </w:tcMar>
            <w:hideMark/>
          </w:tcPr>
          <w:p w14:paraId="7444A2B7" w14:textId="77777777" w:rsidR="002949E2" w:rsidRPr="004F745F" w:rsidRDefault="002949E2" w:rsidP="009B3010">
            <w:pPr>
              <w:rPr>
                <w:sz w:val="20"/>
                <w:szCs w:val="20"/>
              </w:rPr>
            </w:pPr>
            <w:r w:rsidRPr="004F745F">
              <w:rPr>
                <w:sz w:val="20"/>
                <w:szCs w:val="20"/>
              </w:rPr>
              <w:t>3213</w:t>
            </w:r>
          </w:p>
        </w:tc>
        <w:tc>
          <w:tcPr>
            <w:tcW w:w="0" w:type="auto"/>
            <w:shd w:val="clear" w:color="auto" w:fill="auto"/>
            <w:tcMar>
              <w:left w:w="28" w:type="dxa"/>
              <w:right w:w="28" w:type="dxa"/>
            </w:tcMar>
            <w:hideMark/>
          </w:tcPr>
          <w:p w14:paraId="08232B90" w14:textId="77777777" w:rsidR="002949E2" w:rsidRPr="004F745F" w:rsidRDefault="002949E2" w:rsidP="009B3010">
            <w:pPr>
              <w:rPr>
                <w:sz w:val="20"/>
                <w:szCs w:val="20"/>
              </w:rPr>
            </w:pPr>
            <w:r w:rsidRPr="004F745F">
              <w:rPr>
                <w:sz w:val="20"/>
                <w:szCs w:val="20"/>
              </w:rPr>
              <w:t>Stručno usavršavanje zaposlenika</w:t>
            </w:r>
          </w:p>
        </w:tc>
        <w:tc>
          <w:tcPr>
            <w:tcW w:w="0" w:type="auto"/>
            <w:shd w:val="clear" w:color="auto" w:fill="auto"/>
            <w:tcMar>
              <w:left w:w="28" w:type="dxa"/>
              <w:right w:w="28" w:type="dxa"/>
            </w:tcMar>
            <w:vAlign w:val="bottom"/>
            <w:hideMark/>
          </w:tcPr>
          <w:p w14:paraId="484AE82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CB862B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8B05582" w14:textId="77777777" w:rsidR="002949E2" w:rsidRPr="004F745F" w:rsidRDefault="002949E2" w:rsidP="009B3010">
            <w:pPr>
              <w:jc w:val="right"/>
              <w:rPr>
                <w:sz w:val="20"/>
                <w:szCs w:val="20"/>
              </w:rPr>
            </w:pPr>
            <w:r w:rsidRPr="004F745F">
              <w:rPr>
                <w:sz w:val="20"/>
                <w:szCs w:val="20"/>
              </w:rPr>
              <w:t>1.290,00</w:t>
            </w:r>
          </w:p>
        </w:tc>
        <w:tc>
          <w:tcPr>
            <w:tcW w:w="0" w:type="auto"/>
            <w:shd w:val="clear" w:color="auto" w:fill="auto"/>
            <w:tcMar>
              <w:left w:w="28" w:type="dxa"/>
              <w:right w:w="28" w:type="dxa"/>
            </w:tcMar>
            <w:vAlign w:val="bottom"/>
            <w:hideMark/>
          </w:tcPr>
          <w:p w14:paraId="2FCD3146" w14:textId="2D7E81E2" w:rsidR="002949E2" w:rsidRPr="004F745F" w:rsidRDefault="002949E2" w:rsidP="009B3010">
            <w:pPr>
              <w:jc w:val="right"/>
              <w:rPr>
                <w:sz w:val="20"/>
                <w:szCs w:val="20"/>
              </w:rPr>
            </w:pPr>
            <w:r w:rsidRPr="004F745F">
              <w:rPr>
                <w:sz w:val="20"/>
                <w:szCs w:val="20"/>
              </w:rPr>
              <w:t> </w:t>
            </w:r>
          </w:p>
        </w:tc>
      </w:tr>
      <w:tr w:rsidR="004F745F" w:rsidRPr="004F745F" w14:paraId="526EB79C" w14:textId="77777777" w:rsidTr="00E077DC">
        <w:trPr>
          <w:cantSplit/>
        </w:trPr>
        <w:tc>
          <w:tcPr>
            <w:tcW w:w="0" w:type="auto"/>
            <w:shd w:val="clear" w:color="auto" w:fill="auto"/>
            <w:noWrap/>
            <w:tcMar>
              <w:left w:w="28" w:type="dxa"/>
              <w:right w:w="28" w:type="dxa"/>
            </w:tcMar>
            <w:hideMark/>
          </w:tcPr>
          <w:p w14:paraId="205B8508" w14:textId="77777777" w:rsidR="002949E2" w:rsidRPr="004F745F" w:rsidRDefault="002949E2" w:rsidP="009B3010">
            <w:pPr>
              <w:rPr>
                <w:sz w:val="20"/>
                <w:szCs w:val="20"/>
              </w:rPr>
            </w:pPr>
            <w:r w:rsidRPr="004F745F">
              <w:rPr>
                <w:sz w:val="20"/>
                <w:szCs w:val="20"/>
              </w:rPr>
              <w:t>3214</w:t>
            </w:r>
          </w:p>
        </w:tc>
        <w:tc>
          <w:tcPr>
            <w:tcW w:w="0" w:type="auto"/>
            <w:shd w:val="clear" w:color="auto" w:fill="auto"/>
            <w:tcMar>
              <w:left w:w="28" w:type="dxa"/>
              <w:right w:w="28" w:type="dxa"/>
            </w:tcMar>
            <w:hideMark/>
          </w:tcPr>
          <w:p w14:paraId="720B51E7" w14:textId="77777777" w:rsidR="002949E2" w:rsidRPr="004F745F" w:rsidRDefault="002949E2" w:rsidP="009B3010">
            <w:pPr>
              <w:rPr>
                <w:sz w:val="20"/>
                <w:szCs w:val="20"/>
              </w:rPr>
            </w:pPr>
            <w:r w:rsidRPr="004F745F">
              <w:rPr>
                <w:sz w:val="20"/>
                <w:szCs w:val="20"/>
              </w:rPr>
              <w:t>Ostale naknade troškova zaposlenima</w:t>
            </w:r>
          </w:p>
        </w:tc>
        <w:tc>
          <w:tcPr>
            <w:tcW w:w="0" w:type="auto"/>
            <w:shd w:val="clear" w:color="auto" w:fill="auto"/>
            <w:tcMar>
              <w:left w:w="28" w:type="dxa"/>
              <w:right w:w="28" w:type="dxa"/>
            </w:tcMar>
            <w:vAlign w:val="bottom"/>
            <w:hideMark/>
          </w:tcPr>
          <w:p w14:paraId="37520E7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202D01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0F6C84C" w14:textId="77777777" w:rsidR="002949E2" w:rsidRPr="004F745F" w:rsidRDefault="002949E2" w:rsidP="009B3010">
            <w:pPr>
              <w:jc w:val="right"/>
              <w:rPr>
                <w:sz w:val="20"/>
                <w:szCs w:val="20"/>
              </w:rPr>
            </w:pPr>
            <w:r w:rsidRPr="004F745F">
              <w:rPr>
                <w:sz w:val="20"/>
                <w:szCs w:val="20"/>
              </w:rPr>
              <w:t>257,38</w:t>
            </w:r>
          </w:p>
        </w:tc>
        <w:tc>
          <w:tcPr>
            <w:tcW w:w="0" w:type="auto"/>
            <w:shd w:val="clear" w:color="auto" w:fill="auto"/>
            <w:tcMar>
              <w:left w:w="28" w:type="dxa"/>
              <w:right w:w="28" w:type="dxa"/>
            </w:tcMar>
            <w:vAlign w:val="bottom"/>
            <w:hideMark/>
          </w:tcPr>
          <w:p w14:paraId="366EC455" w14:textId="46D9A3AD" w:rsidR="002949E2" w:rsidRPr="004F745F" w:rsidRDefault="002949E2" w:rsidP="009B3010">
            <w:pPr>
              <w:jc w:val="right"/>
              <w:rPr>
                <w:sz w:val="20"/>
                <w:szCs w:val="20"/>
              </w:rPr>
            </w:pPr>
            <w:r w:rsidRPr="004F745F">
              <w:rPr>
                <w:sz w:val="20"/>
                <w:szCs w:val="20"/>
              </w:rPr>
              <w:t> </w:t>
            </w:r>
          </w:p>
        </w:tc>
      </w:tr>
      <w:tr w:rsidR="004F745F" w:rsidRPr="004F745F" w14:paraId="5597C1EA" w14:textId="77777777" w:rsidTr="00E077DC">
        <w:trPr>
          <w:cantSplit/>
        </w:trPr>
        <w:tc>
          <w:tcPr>
            <w:tcW w:w="0" w:type="auto"/>
            <w:shd w:val="clear" w:color="auto" w:fill="auto"/>
            <w:noWrap/>
            <w:tcMar>
              <w:left w:w="28" w:type="dxa"/>
              <w:right w:w="28" w:type="dxa"/>
            </w:tcMar>
            <w:hideMark/>
          </w:tcPr>
          <w:p w14:paraId="59A01539" w14:textId="77777777" w:rsidR="002949E2" w:rsidRPr="004F745F" w:rsidRDefault="002949E2" w:rsidP="009B3010">
            <w:pPr>
              <w:rPr>
                <w:sz w:val="20"/>
                <w:szCs w:val="20"/>
              </w:rPr>
            </w:pPr>
            <w:r w:rsidRPr="004F745F">
              <w:rPr>
                <w:sz w:val="20"/>
                <w:szCs w:val="20"/>
              </w:rPr>
              <w:t>322</w:t>
            </w:r>
          </w:p>
        </w:tc>
        <w:tc>
          <w:tcPr>
            <w:tcW w:w="0" w:type="auto"/>
            <w:shd w:val="clear" w:color="auto" w:fill="auto"/>
            <w:tcMar>
              <w:left w:w="28" w:type="dxa"/>
              <w:right w:w="28" w:type="dxa"/>
            </w:tcMar>
            <w:hideMark/>
          </w:tcPr>
          <w:p w14:paraId="6D5B0DA3" w14:textId="77777777" w:rsidR="002949E2" w:rsidRPr="004F745F" w:rsidRDefault="002949E2" w:rsidP="009B3010">
            <w:pPr>
              <w:rPr>
                <w:sz w:val="20"/>
                <w:szCs w:val="20"/>
              </w:rPr>
            </w:pPr>
            <w:r w:rsidRPr="004F745F">
              <w:rPr>
                <w:sz w:val="20"/>
                <w:szCs w:val="20"/>
              </w:rPr>
              <w:t>Rashodi za materijal i energiju</w:t>
            </w:r>
          </w:p>
        </w:tc>
        <w:tc>
          <w:tcPr>
            <w:tcW w:w="0" w:type="auto"/>
            <w:shd w:val="clear" w:color="auto" w:fill="auto"/>
            <w:tcMar>
              <w:left w:w="28" w:type="dxa"/>
              <w:right w:w="28" w:type="dxa"/>
            </w:tcMar>
            <w:vAlign w:val="bottom"/>
            <w:hideMark/>
          </w:tcPr>
          <w:p w14:paraId="59270F9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A8CF02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BE54CFA" w14:textId="77777777" w:rsidR="002949E2" w:rsidRPr="004F745F" w:rsidRDefault="002949E2" w:rsidP="009B3010">
            <w:pPr>
              <w:jc w:val="right"/>
              <w:rPr>
                <w:sz w:val="20"/>
                <w:szCs w:val="20"/>
              </w:rPr>
            </w:pPr>
            <w:r w:rsidRPr="004F745F">
              <w:rPr>
                <w:sz w:val="20"/>
                <w:szCs w:val="20"/>
              </w:rPr>
              <w:t>1.488,69</w:t>
            </w:r>
          </w:p>
        </w:tc>
        <w:tc>
          <w:tcPr>
            <w:tcW w:w="0" w:type="auto"/>
            <w:shd w:val="clear" w:color="auto" w:fill="auto"/>
            <w:tcMar>
              <w:left w:w="28" w:type="dxa"/>
              <w:right w:w="28" w:type="dxa"/>
            </w:tcMar>
            <w:vAlign w:val="bottom"/>
            <w:hideMark/>
          </w:tcPr>
          <w:p w14:paraId="46C6D9A1" w14:textId="2412C389" w:rsidR="002949E2" w:rsidRPr="004F745F" w:rsidRDefault="002949E2" w:rsidP="009B3010">
            <w:pPr>
              <w:jc w:val="right"/>
              <w:rPr>
                <w:sz w:val="20"/>
                <w:szCs w:val="20"/>
              </w:rPr>
            </w:pPr>
            <w:r w:rsidRPr="004F745F">
              <w:rPr>
                <w:sz w:val="20"/>
                <w:szCs w:val="20"/>
              </w:rPr>
              <w:t> </w:t>
            </w:r>
          </w:p>
        </w:tc>
      </w:tr>
      <w:tr w:rsidR="004F745F" w:rsidRPr="004F745F" w14:paraId="10B25A85" w14:textId="77777777" w:rsidTr="00E077DC">
        <w:trPr>
          <w:cantSplit/>
        </w:trPr>
        <w:tc>
          <w:tcPr>
            <w:tcW w:w="0" w:type="auto"/>
            <w:shd w:val="clear" w:color="auto" w:fill="auto"/>
            <w:noWrap/>
            <w:tcMar>
              <w:left w:w="28" w:type="dxa"/>
              <w:right w:w="28" w:type="dxa"/>
            </w:tcMar>
            <w:hideMark/>
          </w:tcPr>
          <w:p w14:paraId="56874F66" w14:textId="77777777" w:rsidR="002949E2" w:rsidRPr="004F745F" w:rsidRDefault="002949E2" w:rsidP="009B3010">
            <w:pPr>
              <w:rPr>
                <w:sz w:val="20"/>
                <w:szCs w:val="20"/>
              </w:rPr>
            </w:pPr>
            <w:r w:rsidRPr="004F745F">
              <w:rPr>
                <w:sz w:val="20"/>
                <w:szCs w:val="20"/>
              </w:rPr>
              <w:t>3221</w:t>
            </w:r>
          </w:p>
        </w:tc>
        <w:tc>
          <w:tcPr>
            <w:tcW w:w="0" w:type="auto"/>
            <w:shd w:val="clear" w:color="auto" w:fill="auto"/>
            <w:tcMar>
              <w:left w:w="28" w:type="dxa"/>
              <w:right w:w="28" w:type="dxa"/>
            </w:tcMar>
            <w:hideMark/>
          </w:tcPr>
          <w:p w14:paraId="1FFDD3F3" w14:textId="77777777" w:rsidR="002949E2" w:rsidRPr="004F745F" w:rsidRDefault="002949E2" w:rsidP="009B3010">
            <w:pPr>
              <w:rPr>
                <w:sz w:val="20"/>
                <w:szCs w:val="20"/>
              </w:rPr>
            </w:pPr>
            <w:r w:rsidRPr="004F745F">
              <w:rPr>
                <w:sz w:val="20"/>
                <w:szCs w:val="20"/>
              </w:rPr>
              <w:t>Uredski materijal i ostali materijalni rashodi</w:t>
            </w:r>
          </w:p>
        </w:tc>
        <w:tc>
          <w:tcPr>
            <w:tcW w:w="0" w:type="auto"/>
            <w:shd w:val="clear" w:color="auto" w:fill="auto"/>
            <w:tcMar>
              <w:left w:w="28" w:type="dxa"/>
              <w:right w:w="28" w:type="dxa"/>
            </w:tcMar>
            <w:vAlign w:val="bottom"/>
            <w:hideMark/>
          </w:tcPr>
          <w:p w14:paraId="67B8C73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6BFCD8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73C2BCC" w14:textId="77777777" w:rsidR="002949E2" w:rsidRPr="004F745F" w:rsidRDefault="002949E2" w:rsidP="009B3010">
            <w:pPr>
              <w:jc w:val="right"/>
              <w:rPr>
                <w:sz w:val="20"/>
                <w:szCs w:val="20"/>
              </w:rPr>
            </w:pPr>
            <w:r w:rsidRPr="004F745F">
              <w:rPr>
                <w:sz w:val="20"/>
                <w:szCs w:val="20"/>
              </w:rPr>
              <w:t>833,92</w:t>
            </w:r>
          </w:p>
        </w:tc>
        <w:tc>
          <w:tcPr>
            <w:tcW w:w="0" w:type="auto"/>
            <w:shd w:val="clear" w:color="auto" w:fill="auto"/>
            <w:tcMar>
              <w:left w:w="28" w:type="dxa"/>
              <w:right w:w="28" w:type="dxa"/>
            </w:tcMar>
            <w:vAlign w:val="bottom"/>
            <w:hideMark/>
          </w:tcPr>
          <w:p w14:paraId="5A69320F" w14:textId="10EA120D" w:rsidR="002949E2" w:rsidRPr="004F745F" w:rsidRDefault="002949E2" w:rsidP="009B3010">
            <w:pPr>
              <w:jc w:val="right"/>
              <w:rPr>
                <w:sz w:val="20"/>
                <w:szCs w:val="20"/>
              </w:rPr>
            </w:pPr>
            <w:r w:rsidRPr="004F745F">
              <w:rPr>
                <w:sz w:val="20"/>
                <w:szCs w:val="20"/>
              </w:rPr>
              <w:t> </w:t>
            </w:r>
          </w:p>
        </w:tc>
      </w:tr>
      <w:tr w:rsidR="004F745F" w:rsidRPr="004F745F" w14:paraId="3228AB29" w14:textId="77777777" w:rsidTr="00E077DC">
        <w:trPr>
          <w:cantSplit/>
        </w:trPr>
        <w:tc>
          <w:tcPr>
            <w:tcW w:w="0" w:type="auto"/>
            <w:shd w:val="clear" w:color="auto" w:fill="auto"/>
            <w:noWrap/>
            <w:tcMar>
              <w:left w:w="28" w:type="dxa"/>
              <w:right w:w="28" w:type="dxa"/>
            </w:tcMar>
            <w:hideMark/>
          </w:tcPr>
          <w:p w14:paraId="3CF33E15" w14:textId="77777777" w:rsidR="002949E2" w:rsidRPr="004F745F" w:rsidRDefault="002949E2" w:rsidP="009B3010">
            <w:pPr>
              <w:rPr>
                <w:sz w:val="20"/>
                <w:szCs w:val="20"/>
              </w:rPr>
            </w:pPr>
            <w:r w:rsidRPr="004F745F">
              <w:rPr>
                <w:sz w:val="20"/>
                <w:szCs w:val="20"/>
              </w:rPr>
              <w:t>3225</w:t>
            </w:r>
          </w:p>
        </w:tc>
        <w:tc>
          <w:tcPr>
            <w:tcW w:w="0" w:type="auto"/>
            <w:shd w:val="clear" w:color="auto" w:fill="auto"/>
            <w:tcMar>
              <w:left w:w="28" w:type="dxa"/>
              <w:right w:w="28" w:type="dxa"/>
            </w:tcMar>
            <w:hideMark/>
          </w:tcPr>
          <w:p w14:paraId="5AA17AE7" w14:textId="77777777" w:rsidR="002949E2" w:rsidRPr="004F745F" w:rsidRDefault="002949E2" w:rsidP="009B3010">
            <w:pPr>
              <w:rPr>
                <w:sz w:val="20"/>
                <w:szCs w:val="20"/>
              </w:rPr>
            </w:pPr>
            <w:r w:rsidRPr="004F745F">
              <w:rPr>
                <w:sz w:val="20"/>
                <w:szCs w:val="20"/>
              </w:rPr>
              <w:t>Sitni inventar i auto gume</w:t>
            </w:r>
          </w:p>
        </w:tc>
        <w:tc>
          <w:tcPr>
            <w:tcW w:w="0" w:type="auto"/>
            <w:shd w:val="clear" w:color="auto" w:fill="auto"/>
            <w:tcMar>
              <w:left w:w="28" w:type="dxa"/>
              <w:right w:w="28" w:type="dxa"/>
            </w:tcMar>
            <w:vAlign w:val="bottom"/>
            <w:hideMark/>
          </w:tcPr>
          <w:p w14:paraId="7FF4D07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DEF9D8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C7A6A5B" w14:textId="77777777" w:rsidR="002949E2" w:rsidRPr="004F745F" w:rsidRDefault="002949E2" w:rsidP="009B3010">
            <w:pPr>
              <w:jc w:val="right"/>
              <w:rPr>
                <w:sz w:val="20"/>
                <w:szCs w:val="20"/>
              </w:rPr>
            </w:pPr>
            <w:r w:rsidRPr="004F745F">
              <w:rPr>
                <w:sz w:val="20"/>
                <w:szCs w:val="20"/>
              </w:rPr>
              <w:t>617,74</w:t>
            </w:r>
          </w:p>
        </w:tc>
        <w:tc>
          <w:tcPr>
            <w:tcW w:w="0" w:type="auto"/>
            <w:shd w:val="clear" w:color="auto" w:fill="auto"/>
            <w:tcMar>
              <w:left w:w="28" w:type="dxa"/>
              <w:right w:w="28" w:type="dxa"/>
            </w:tcMar>
            <w:vAlign w:val="bottom"/>
            <w:hideMark/>
          </w:tcPr>
          <w:p w14:paraId="1F4EEEB7" w14:textId="20EEE845" w:rsidR="002949E2" w:rsidRPr="004F745F" w:rsidRDefault="002949E2" w:rsidP="009B3010">
            <w:pPr>
              <w:jc w:val="right"/>
              <w:rPr>
                <w:sz w:val="20"/>
                <w:szCs w:val="20"/>
              </w:rPr>
            </w:pPr>
            <w:r w:rsidRPr="004F745F">
              <w:rPr>
                <w:sz w:val="20"/>
                <w:szCs w:val="20"/>
              </w:rPr>
              <w:t> </w:t>
            </w:r>
          </w:p>
        </w:tc>
      </w:tr>
      <w:tr w:rsidR="004F745F" w:rsidRPr="004F745F" w14:paraId="623D3E2E" w14:textId="77777777" w:rsidTr="00E077DC">
        <w:trPr>
          <w:cantSplit/>
        </w:trPr>
        <w:tc>
          <w:tcPr>
            <w:tcW w:w="0" w:type="auto"/>
            <w:shd w:val="clear" w:color="auto" w:fill="auto"/>
            <w:noWrap/>
            <w:tcMar>
              <w:left w:w="28" w:type="dxa"/>
              <w:right w:w="28" w:type="dxa"/>
            </w:tcMar>
            <w:hideMark/>
          </w:tcPr>
          <w:p w14:paraId="410A3A4C" w14:textId="77777777" w:rsidR="002949E2" w:rsidRPr="004F745F" w:rsidRDefault="002949E2" w:rsidP="009B3010">
            <w:pPr>
              <w:rPr>
                <w:sz w:val="20"/>
                <w:szCs w:val="20"/>
              </w:rPr>
            </w:pPr>
            <w:r w:rsidRPr="004F745F">
              <w:rPr>
                <w:sz w:val="20"/>
                <w:szCs w:val="20"/>
              </w:rPr>
              <w:t>3227</w:t>
            </w:r>
          </w:p>
        </w:tc>
        <w:tc>
          <w:tcPr>
            <w:tcW w:w="0" w:type="auto"/>
            <w:shd w:val="clear" w:color="auto" w:fill="auto"/>
            <w:tcMar>
              <w:left w:w="28" w:type="dxa"/>
              <w:right w:w="28" w:type="dxa"/>
            </w:tcMar>
            <w:hideMark/>
          </w:tcPr>
          <w:p w14:paraId="406B3AC5" w14:textId="77777777" w:rsidR="002949E2" w:rsidRPr="004F745F" w:rsidRDefault="002949E2" w:rsidP="009B3010">
            <w:pPr>
              <w:rPr>
                <w:sz w:val="20"/>
                <w:szCs w:val="20"/>
              </w:rPr>
            </w:pPr>
            <w:r w:rsidRPr="004F745F">
              <w:rPr>
                <w:sz w:val="20"/>
                <w:szCs w:val="20"/>
              </w:rPr>
              <w:t>Službena, radna i zaštitna odjeća i obuća</w:t>
            </w:r>
          </w:p>
        </w:tc>
        <w:tc>
          <w:tcPr>
            <w:tcW w:w="0" w:type="auto"/>
            <w:shd w:val="clear" w:color="auto" w:fill="auto"/>
            <w:tcMar>
              <w:left w:w="28" w:type="dxa"/>
              <w:right w:w="28" w:type="dxa"/>
            </w:tcMar>
            <w:vAlign w:val="bottom"/>
            <w:hideMark/>
          </w:tcPr>
          <w:p w14:paraId="6CBA642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5A0AB5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FDA28F5" w14:textId="77777777" w:rsidR="002949E2" w:rsidRPr="004F745F" w:rsidRDefault="002949E2" w:rsidP="009B3010">
            <w:pPr>
              <w:jc w:val="right"/>
              <w:rPr>
                <w:sz w:val="20"/>
                <w:szCs w:val="20"/>
              </w:rPr>
            </w:pPr>
            <w:r w:rsidRPr="004F745F">
              <w:rPr>
                <w:sz w:val="20"/>
                <w:szCs w:val="20"/>
              </w:rPr>
              <w:t>37,03</w:t>
            </w:r>
          </w:p>
        </w:tc>
        <w:tc>
          <w:tcPr>
            <w:tcW w:w="0" w:type="auto"/>
            <w:shd w:val="clear" w:color="auto" w:fill="auto"/>
            <w:tcMar>
              <w:left w:w="28" w:type="dxa"/>
              <w:right w:w="28" w:type="dxa"/>
            </w:tcMar>
            <w:vAlign w:val="bottom"/>
            <w:hideMark/>
          </w:tcPr>
          <w:p w14:paraId="2F621E9D" w14:textId="36EEC118" w:rsidR="002949E2" w:rsidRPr="004F745F" w:rsidRDefault="002949E2" w:rsidP="009B3010">
            <w:pPr>
              <w:jc w:val="right"/>
              <w:rPr>
                <w:sz w:val="20"/>
                <w:szCs w:val="20"/>
              </w:rPr>
            </w:pPr>
            <w:r w:rsidRPr="004F745F">
              <w:rPr>
                <w:sz w:val="20"/>
                <w:szCs w:val="20"/>
              </w:rPr>
              <w:t> </w:t>
            </w:r>
          </w:p>
        </w:tc>
      </w:tr>
      <w:tr w:rsidR="004F745F" w:rsidRPr="004F745F" w14:paraId="242936C1" w14:textId="77777777" w:rsidTr="00E077DC">
        <w:trPr>
          <w:cantSplit/>
        </w:trPr>
        <w:tc>
          <w:tcPr>
            <w:tcW w:w="0" w:type="auto"/>
            <w:shd w:val="clear" w:color="auto" w:fill="auto"/>
            <w:noWrap/>
            <w:tcMar>
              <w:left w:w="28" w:type="dxa"/>
              <w:right w:w="28" w:type="dxa"/>
            </w:tcMar>
            <w:hideMark/>
          </w:tcPr>
          <w:p w14:paraId="7E7C976E" w14:textId="77777777" w:rsidR="002949E2" w:rsidRPr="004F745F" w:rsidRDefault="002949E2" w:rsidP="009B3010">
            <w:pPr>
              <w:rPr>
                <w:sz w:val="20"/>
                <w:szCs w:val="20"/>
              </w:rPr>
            </w:pPr>
            <w:r w:rsidRPr="004F745F">
              <w:rPr>
                <w:sz w:val="20"/>
                <w:szCs w:val="20"/>
              </w:rPr>
              <w:t>329</w:t>
            </w:r>
          </w:p>
        </w:tc>
        <w:tc>
          <w:tcPr>
            <w:tcW w:w="0" w:type="auto"/>
            <w:shd w:val="clear" w:color="auto" w:fill="auto"/>
            <w:tcMar>
              <w:left w:w="28" w:type="dxa"/>
              <w:right w:w="28" w:type="dxa"/>
            </w:tcMar>
            <w:hideMark/>
          </w:tcPr>
          <w:p w14:paraId="0CCA4675"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46FDB4C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E0CC13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A5DE235" w14:textId="77777777" w:rsidR="002949E2" w:rsidRPr="004F745F" w:rsidRDefault="002949E2" w:rsidP="009B3010">
            <w:pPr>
              <w:jc w:val="right"/>
              <w:rPr>
                <w:sz w:val="20"/>
                <w:szCs w:val="20"/>
              </w:rPr>
            </w:pPr>
            <w:r w:rsidRPr="004F745F">
              <w:rPr>
                <w:sz w:val="20"/>
                <w:szCs w:val="20"/>
              </w:rPr>
              <w:t>2.435,82</w:t>
            </w:r>
          </w:p>
        </w:tc>
        <w:tc>
          <w:tcPr>
            <w:tcW w:w="0" w:type="auto"/>
            <w:shd w:val="clear" w:color="auto" w:fill="auto"/>
            <w:tcMar>
              <w:left w:w="28" w:type="dxa"/>
              <w:right w:w="28" w:type="dxa"/>
            </w:tcMar>
            <w:vAlign w:val="bottom"/>
            <w:hideMark/>
          </w:tcPr>
          <w:p w14:paraId="1EBBC2B4" w14:textId="45537A1F" w:rsidR="002949E2" w:rsidRPr="004F745F" w:rsidRDefault="002949E2" w:rsidP="009B3010">
            <w:pPr>
              <w:jc w:val="right"/>
              <w:rPr>
                <w:sz w:val="20"/>
                <w:szCs w:val="20"/>
              </w:rPr>
            </w:pPr>
            <w:r w:rsidRPr="004F745F">
              <w:rPr>
                <w:sz w:val="20"/>
                <w:szCs w:val="20"/>
              </w:rPr>
              <w:t> </w:t>
            </w:r>
          </w:p>
        </w:tc>
      </w:tr>
      <w:tr w:rsidR="004F745F" w:rsidRPr="004F745F" w14:paraId="76D3D32E" w14:textId="77777777" w:rsidTr="00E077DC">
        <w:trPr>
          <w:cantSplit/>
        </w:trPr>
        <w:tc>
          <w:tcPr>
            <w:tcW w:w="0" w:type="auto"/>
            <w:shd w:val="clear" w:color="auto" w:fill="auto"/>
            <w:noWrap/>
            <w:tcMar>
              <w:left w:w="28" w:type="dxa"/>
              <w:right w:w="28" w:type="dxa"/>
            </w:tcMar>
            <w:hideMark/>
          </w:tcPr>
          <w:p w14:paraId="43C7A800" w14:textId="77777777" w:rsidR="002949E2" w:rsidRPr="004F745F" w:rsidRDefault="002949E2" w:rsidP="009B3010">
            <w:pPr>
              <w:rPr>
                <w:sz w:val="20"/>
                <w:szCs w:val="20"/>
              </w:rPr>
            </w:pPr>
            <w:r w:rsidRPr="004F745F">
              <w:rPr>
                <w:sz w:val="20"/>
                <w:szCs w:val="20"/>
              </w:rPr>
              <w:t>3293</w:t>
            </w:r>
          </w:p>
        </w:tc>
        <w:tc>
          <w:tcPr>
            <w:tcW w:w="0" w:type="auto"/>
            <w:shd w:val="clear" w:color="auto" w:fill="auto"/>
            <w:tcMar>
              <w:left w:w="28" w:type="dxa"/>
              <w:right w:w="28" w:type="dxa"/>
            </w:tcMar>
            <w:hideMark/>
          </w:tcPr>
          <w:p w14:paraId="5D84D8EC" w14:textId="77777777" w:rsidR="002949E2" w:rsidRPr="004F745F" w:rsidRDefault="002949E2" w:rsidP="009B3010">
            <w:pPr>
              <w:rPr>
                <w:sz w:val="20"/>
                <w:szCs w:val="20"/>
              </w:rPr>
            </w:pPr>
            <w:r w:rsidRPr="004F745F">
              <w:rPr>
                <w:sz w:val="20"/>
                <w:szCs w:val="20"/>
              </w:rPr>
              <w:t>Reprezentacija</w:t>
            </w:r>
          </w:p>
        </w:tc>
        <w:tc>
          <w:tcPr>
            <w:tcW w:w="0" w:type="auto"/>
            <w:shd w:val="clear" w:color="auto" w:fill="auto"/>
            <w:tcMar>
              <w:left w:w="28" w:type="dxa"/>
              <w:right w:w="28" w:type="dxa"/>
            </w:tcMar>
            <w:vAlign w:val="bottom"/>
            <w:hideMark/>
          </w:tcPr>
          <w:p w14:paraId="4C82B62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D9360B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9F154AC" w14:textId="77777777" w:rsidR="002949E2" w:rsidRPr="004F745F" w:rsidRDefault="002949E2" w:rsidP="009B3010">
            <w:pPr>
              <w:jc w:val="right"/>
              <w:rPr>
                <w:sz w:val="20"/>
                <w:szCs w:val="20"/>
              </w:rPr>
            </w:pPr>
            <w:r w:rsidRPr="004F745F">
              <w:rPr>
                <w:sz w:val="20"/>
                <w:szCs w:val="20"/>
              </w:rPr>
              <w:t>96,81</w:t>
            </w:r>
          </w:p>
        </w:tc>
        <w:tc>
          <w:tcPr>
            <w:tcW w:w="0" w:type="auto"/>
            <w:shd w:val="clear" w:color="auto" w:fill="auto"/>
            <w:tcMar>
              <w:left w:w="28" w:type="dxa"/>
              <w:right w:w="28" w:type="dxa"/>
            </w:tcMar>
            <w:vAlign w:val="bottom"/>
            <w:hideMark/>
          </w:tcPr>
          <w:p w14:paraId="2A4A1351" w14:textId="2024A119" w:rsidR="002949E2" w:rsidRPr="004F745F" w:rsidRDefault="002949E2" w:rsidP="009B3010">
            <w:pPr>
              <w:jc w:val="right"/>
              <w:rPr>
                <w:sz w:val="20"/>
                <w:szCs w:val="20"/>
              </w:rPr>
            </w:pPr>
            <w:r w:rsidRPr="004F745F">
              <w:rPr>
                <w:sz w:val="20"/>
                <w:szCs w:val="20"/>
              </w:rPr>
              <w:t> </w:t>
            </w:r>
          </w:p>
        </w:tc>
      </w:tr>
      <w:tr w:rsidR="004F745F" w:rsidRPr="004F745F" w14:paraId="5A3C1834" w14:textId="77777777" w:rsidTr="00E077DC">
        <w:trPr>
          <w:cantSplit/>
        </w:trPr>
        <w:tc>
          <w:tcPr>
            <w:tcW w:w="0" w:type="auto"/>
            <w:shd w:val="clear" w:color="auto" w:fill="auto"/>
            <w:noWrap/>
            <w:tcMar>
              <w:left w:w="28" w:type="dxa"/>
              <w:right w:w="28" w:type="dxa"/>
            </w:tcMar>
            <w:hideMark/>
          </w:tcPr>
          <w:p w14:paraId="7DBEAB57" w14:textId="77777777" w:rsidR="002949E2" w:rsidRPr="004F745F" w:rsidRDefault="002949E2" w:rsidP="009B3010">
            <w:pPr>
              <w:rPr>
                <w:sz w:val="20"/>
                <w:szCs w:val="20"/>
              </w:rPr>
            </w:pPr>
            <w:r w:rsidRPr="004F745F">
              <w:rPr>
                <w:sz w:val="20"/>
                <w:szCs w:val="20"/>
              </w:rPr>
              <w:t>3299</w:t>
            </w:r>
          </w:p>
        </w:tc>
        <w:tc>
          <w:tcPr>
            <w:tcW w:w="0" w:type="auto"/>
            <w:shd w:val="clear" w:color="auto" w:fill="auto"/>
            <w:tcMar>
              <w:left w:w="28" w:type="dxa"/>
              <w:right w:w="28" w:type="dxa"/>
            </w:tcMar>
            <w:hideMark/>
          </w:tcPr>
          <w:p w14:paraId="16C02271"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63F60A0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0EB016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2A2F232" w14:textId="77777777" w:rsidR="002949E2" w:rsidRPr="004F745F" w:rsidRDefault="002949E2" w:rsidP="009B3010">
            <w:pPr>
              <w:jc w:val="right"/>
              <w:rPr>
                <w:sz w:val="20"/>
                <w:szCs w:val="20"/>
              </w:rPr>
            </w:pPr>
            <w:r w:rsidRPr="004F745F">
              <w:rPr>
                <w:sz w:val="20"/>
                <w:szCs w:val="20"/>
              </w:rPr>
              <w:t>2.339,01</w:t>
            </w:r>
          </w:p>
        </w:tc>
        <w:tc>
          <w:tcPr>
            <w:tcW w:w="0" w:type="auto"/>
            <w:shd w:val="clear" w:color="auto" w:fill="auto"/>
            <w:tcMar>
              <w:left w:w="28" w:type="dxa"/>
              <w:right w:w="28" w:type="dxa"/>
            </w:tcMar>
            <w:vAlign w:val="bottom"/>
            <w:hideMark/>
          </w:tcPr>
          <w:p w14:paraId="403206CF" w14:textId="4BF40117" w:rsidR="002949E2" w:rsidRPr="004F745F" w:rsidRDefault="002949E2" w:rsidP="009B3010">
            <w:pPr>
              <w:jc w:val="right"/>
              <w:rPr>
                <w:sz w:val="20"/>
                <w:szCs w:val="20"/>
              </w:rPr>
            </w:pPr>
            <w:r w:rsidRPr="004F745F">
              <w:rPr>
                <w:sz w:val="20"/>
                <w:szCs w:val="20"/>
              </w:rPr>
              <w:t> </w:t>
            </w:r>
          </w:p>
        </w:tc>
      </w:tr>
      <w:tr w:rsidR="004F745F" w:rsidRPr="004F745F" w14:paraId="492A66EE" w14:textId="77777777" w:rsidTr="00E077DC">
        <w:trPr>
          <w:cantSplit/>
        </w:trPr>
        <w:tc>
          <w:tcPr>
            <w:tcW w:w="0" w:type="auto"/>
            <w:shd w:val="clear" w:color="auto" w:fill="auto"/>
            <w:noWrap/>
            <w:tcMar>
              <w:left w:w="28" w:type="dxa"/>
              <w:right w:w="28" w:type="dxa"/>
            </w:tcMar>
            <w:hideMark/>
          </w:tcPr>
          <w:p w14:paraId="237F45BC" w14:textId="77777777" w:rsidR="002949E2" w:rsidRPr="004F745F" w:rsidRDefault="002949E2" w:rsidP="009B3010">
            <w:pPr>
              <w:rPr>
                <w:sz w:val="20"/>
                <w:szCs w:val="20"/>
              </w:rPr>
            </w:pPr>
            <w:r w:rsidRPr="004F745F">
              <w:rPr>
                <w:sz w:val="20"/>
                <w:szCs w:val="20"/>
              </w:rPr>
              <w:t>37</w:t>
            </w:r>
          </w:p>
        </w:tc>
        <w:tc>
          <w:tcPr>
            <w:tcW w:w="0" w:type="auto"/>
            <w:shd w:val="clear" w:color="auto" w:fill="auto"/>
            <w:tcMar>
              <w:left w:w="28" w:type="dxa"/>
              <w:right w:w="28" w:type="dxa"/>
            </w:tcMar>
            <w:hideMark/>
          </w:tcPr>
          <w:p w14:paraId="64A2F770" w14:textId="77777777" w:rsidR="002949E2" w:rsidRPr="004F745F" w:rsidRDefault="002949E2" w:rsidP="009B3010">
            <w:pPr>
              <w:rPr>
                <w:sz w:val="20"/>
                <w:szCs w:val="20"/>
              </w:rPr>
            </w:pPr>
            <w:r w:rsidRPr="004F745F">
              <w:rPr>
                <w:sz w:val="20"/>
                <w:szCs w:val="20"/>
              </w:rPr>
              <w:t>Naknade građanima i kućanstvima na temelju osiguranja i druge naknade</w:t>
            </w:r>
          </w:p>
        </w:tc>
        <w:tc>
          <w:tcPr>
            <w:tcW w:w="0" w:type="auto"/>
            <w:shd w:val="clear" w:color="auto" w:fill="auto"/>
            <w:tcMar>
              <w:left w:w="28" w:type="dxa"/>
              <w:right w:w="28" w:type="dxa"/>
            </w:tcMar>
            <w:vAlign w:val="bottom"/>
            <w:hideMark/>
          </w:tcPr>
          <w:p w14:paraId="5AFB8217" w14:textId="77777777" w:rsidR="002949E2" w:rsidRPr="004F745F" w:rsidRDefault="002949E2" w:rsidP="009B3010">
            <w:pPr>
              <w:jc w:val="right"/>
              <w:rPr>
                <w:sz w:val="20"/>
                <w:szCs w:val="20"/>
              </w:rPr>
            </w:pPr>
            <w:r w:rsidRPr="004F745F">
              <w:rPr>
                <w:sz w:val="20"/>
                <w:szCs w:val="20"/>
              </w:rPr>
              <w:t>34.507</w:t>
            </w:r>
          </w:p>
        </w:tc>
        <w:tc>
          <w:tcPr>
            <w:tcW w:w="0" w:type="auto"/>
            <w:shd w:val="clear" w:color="auto" w:fill="auto"/>
            <w:tcMar>
              <w:left w:w="28" w:type="dxa"/>
              <w:right w:w="28" w:type="dxa"/>
            </w:tcMar>
            <w:vAlign w:val="bottom"/>
            <w:hideMark/>
          </w:tcPr>
          <w:p w14:paraId="7DBA969A" w14:textId="77777777" w:rsidR="002949E2" w:rsidRPr="004F745F" w:rsidRDefault="002949E2" w:rsidP="009B3010">
            <w:pPr>
              <w:jc w:val="right"/>
              <w:rPr>
                <w:sz w:val="20"/>
                <w:szCs w:val="20"/>
              </w:rPr>
            </w:pPr>
            <w:r w:rsidRPr="004F745F">
              <w:rPr>
                <w:sz w:val="20"/>
                <w:szCs w:val="20"/>
              </w:rPr>
              <w:t>34.507</w:t>
            </w:r>
          </w:p>
        </w:tc>
        <w:tc>
          <w:tcPr>
            <w:tcW w:w="0" w:type="auto"/>
            <w:shd w:val="clear" w:color="auto" w:fill="auto"/>
            <w:tcMar>
              <w:left w:w="28" w:type="dxa"/>
              <w:right w:w="28" w:type="dxa"/>
            </w:tcMar>
            <w:vAlign w:val="bottom"/>
            <w:hideMark/>
          </w:tcPr>
          <w:p w14:paraId="7A308183"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1E56A43" w14:textId="60B69F0D" w:rsidR="002949E2" w:rsidRPr="004F745F" w:rsidRDefault="002949E2" w:rsidP="009B3010">
            <w:pPr>
              <w:jc w:val="right"/>
              <w:rPr>
                <w:sz w:val="20"/>
                <w:szCs w:val="20"/>
              </w:rPr>
            </w:pPr>
            <w:r w:rsidRPr="004F745F">
              <w:rPr>
                <w:sz w:val="20"/>
                <w:szCs w:val="20"/>
              </w:rPr>
              <w:t xml:space="preserve">            -</w:t>
            </w:r>
          </w:p>
        </w:tc>
      </w:tr>
      <w:tr w:rsidR="004F745F" w:rsidRPr="004F745F" w14:paraId="0BF1143E" w14:textId="77777777" w:rsidTr="00E077DC">
        <w:trPr>
          <w:cantSplit/>
        </w:trPr>
        <w:tc>
          <w:tcPr>
            <w:tcW w:w="0" w:type="auto"/>
            <w:shd w:val="clear" w:color="auto" w:fill="auto"/>
            <w:noWrap/>
            <w:tcMar>
              <w:left w:w="28" w:type="dxa"/>
              <w:right w:w="28" w:type="dxa"/>
            </w:tcMar>
            <w:hideMark/>
          </w:tcPr>
          <w:p w14:paraId="06A0DFE7" w14:textId="77777777" w:rsidR="002949E2" w:rsidRPr="004F745F" w:rsidRDefault="002949E2" w:rsidP="009B3010">
            <w:pPr>
              <w:rPr>
                <w:sz w:val="20"/>
                <w:szCs w:val="20"/>
              </w:rPr>
            </w:pPr>
            <w:r w:rsidRPr="004F745F">
              <w:rPr>
                <w:sz w:val="20"/>
                <w:szCs w:val="20"/>
              </w:rPr>
              <w:t>372</w:t>
            </w:r>
          </w:p>
        </w:tc>
        <w:tc>
          <w:tcPr>
            <w:tcW w:w="0" w:type="auto"/>
            <w:shd w:val="clear" w:color="auto" w:fill="auto"/>
            <w:tcMar>
              <w:left w:w="28" w:type="dxa"/>
              <w:right w:w="28" w:type="dxa"/>
            </w:tcMar>
            <w:hideMark/>
          </w:tcPr>
          <w:p w14:paraId="64BA4C99" w14:textId="77777777" w:rsidR="002949E2" w:rsidRPr="004F745F" w:rsidRDefault="002949E2" w:rsidP="009B3010">
            <w:pPr>
              <w:rPr>
                <w:sz w:val="20"/>
                <w:szCs w:val="20"/>
              </w:rPr>
            </w:pPr>
            <w:r w:rsidRPr="004F745F">
              <w:rPr>
                <w:sz w:val="20"/>
                <w:szCs w:val="20"/>
              </w:rPr>
              <w:t>Ostale naknade građanima i kućanstvima iz proračuna</w:t>
            </w:r>
          </w:p>
        </w:tc>
        <w:tc>
          <w:tcPr>
            <w:tcW w:w="0" w:type="auto"/>
            <w:shd w:val="clear" w:color="auto" w:fill="auto"/>
            <w:tcMar>
              <w:left w:w="28" w:type="dxa"/>
              <w:right w:w="28" w:type="dxa"/>
            </w:tcMar>
            <w:vAlign w:val="bottom"/>
            <w:hideMark/>
          </w:tcPr>
          <w:p w14:paraId="5A1985D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02F5C8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3FE347C"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A3059C7" w14:textId="084DB96F" w:rsidR="002949E2" w:rsidRPr="004F745F" w:rsidRDefault="002949E2" w:rsidP="009B3010">
            <w:pPr>
              <w:jc w:val="right"/>
              <w:rPr>
                <w:sz w:val="20"/>
                <w:szCs w:val="20"/>
              </w:rPr>
            </w:pPr>
            <w:r w:rsidRPr="004F745F">
              <w:rPr>
                <w:sz w:val="20"/>
                <w:szCs w:val="20"/>
              </w:rPr>
              <w:t> </w:t>
            </w:r>
          </w:p>
        </w:tc>
      </w:tr>
      <w:tr w:rsidR="004F745F" w:rsidRPr="004F745F" w14:paraId="178FC87F" w14:textId="77777777" w:rsidTr="00E077DC">
        <w:trPr>
          <w:cantSplit/>
        </w:trPr>
        <w:tc>
          <w:tcPr>
            <w:tcW w:w="0" w:type="auto"/>
            <w:shd w:val="clear" w:color="auto" w:fill="auto"/>
            <w:noWrap/>
            <w:tcMar>
              <w:left w:w="28" w:type="dxa"/>
              <w:right w:w="28" w:type="dxa"/>
            </w:tcMar>
            <w:hideMark/>
          </w:tcPr>
          <w:p w14:paraId="7E6604AF" w14:textId="77777777" w:rsidR="002949E2" w:rsidRPr="004F745F" w:rsidRDefault="002949E2" w:rsidP="009B3010">
            <w:pPr>
              <w:rPr>
                <w:sz w:val="20"/>
                <w:szCs w:val="20"/>
              </w:rPr>
            </w:pPr>
            <w:r w:rsidRPr="004F745F">
              <w:rPr>
                <w:sz w:val="20"/>
                <w:szCs w:val="20"/>
              </w:rPr>
              <w:t>3722</w:t>
            </w:r>
          </w:p>
        </w:tc>
        <w:tc>
          <w:tcPr>
            <w:tcW w:w="0" w:type="auto"/>
            <w:shd w:val="clear" w:color="auto" w:fill="auto"/>
            <w:tcMar>
              <w:left w:w="28" w:type="dxa"/>
              <w:right w:w="28" w:type="dxa"/>
            </w:tcMar>
            <w:hideMark/>
          </w:tcPr>
          <w:p w14:paraId="2ACEB4F9" w14:textId="77777777" w:rsidR="002949E2" w:rsidRPr="004F745F" w:rsidRDefault="002949E2" w:rsidP="009B3010">
            <w:pPr>
              <w:rPr>
                <w:sz w:val="20"/>
                <w:szCs w:val="20"/>
              </w:rPr>
            </w:pPr>
            <w:r w:rsidRPr="004F745F">
              <w:rPr>
                <w:sz w:val="20"/>
                <w:szCs w:val="20"/>
              </w:rPr>
              <w:t>Naknade građanima i kućanstvima u naravi</w:t>
            </w:r>
          </w:p>
        </w:tc>
        <w:tc>
          <w:tcPr>
            <w:tcW w:w="0" w:type="auto"/>
            <w:shd w:val="clear" w:color="auto" w:fill="auto"/>
            <w:tcMar>
              <w:left w:w="28" w:type="dxa"/>
              <w:right w:w="28" w:type="dxa"/>
            </w:tcMar>
            <w:vAlign w:val="bottom"/>
            <w:hideMark/>
          </w:tcPr>
          <w:p w14:paraId="570170A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D4A7E7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DE395D7"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EF852DC" w14:textId="3BC4FAE3" w:rsidR="002949E2" w:rsidRPr="004F745F" w:rsidRDefault="002949E2" w:rsidP="009B3010">
            <w:pPr>
              <w:jc w:val="right"/>
              <w:rPr>
                <w:sz w:val="20"/>
                <w:szCs w:val="20"/>
              </w:rPr>
            </w:pPr>
            <w:r w:rsidRPr="004F745F">
              <w:rPr>
                <w:sz w:val="20"/>
                <w:szCs w:val="20"/>
              </w:rPr>
              <w:t> </w:t>
            </w:r>
          </w:p>
        </w:tc>
      </w:tr>
      <w:tr w:rsidR="004F745F" w:rsidRPr="004F745F" w14:paraId="18D211B3" w14:textId="77777777" w:rsidTr="00E077DC">
        <w:trPr>
          <w:cantSplit/>
        </w:trPr>
        <w:tc>
          <w:tcPr>
            <w:tcW w:w="0" w:type="auto"/>
            <w:shd w:val="clear" w:color="auto" w:fill="auto"/>
            <w:noWrap/>
            <w:tcMar>
              <w:left w:w="28" w:type="dxa"/>
              <w:right w:w="28" w:type="dxa"/>
            </w:tcMar>
            <w:hideMark/>
          </w:tcPr>
          <w:p w14:paraId="0B46C0B5"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345BA777"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3B34442F" w14:textId="77777777" w:rsidR="002949E2" w:rsidRPr="004F745F" w:rsidRDefault="002949E2" w:rsidP="009B3010">
            <w:pPr>
              <w:jc w:val="right"/>
              <w:rPr>
                <w:sz w:val="20"/>
                <w:szCs w:val="20"/>
              </w:rPr>
            </w:pPr>
            <w:r w:rsidRPr="004F745F">
              <w:rPr>
                <w:sz w:val="20"/>
                <w:szCs w:val="20"/>
              </w:rPr>
              <w:t>405</w:t>
            </w:r>
          </w:p>
        </w:tc>
        <w:tc>
          <w:tcPr>
            <w:tcW w:w="0" w:type="auto"/>
            <w:shd w:val="clear" w:color="auto" w:fill="auto"/>
            <w:tcMar>
              <w:left w:w="28" w:type="dxa"/>
              <w:right w:w="28" w:type="dxa"/>
            </w:tcMar>
            <w:vAlign w:val="bottom"/>
            <w:hideMark/>
          </w:tcPr>
          <w:p w14:paraId="5F287FFF" w14:textId="77777777" w:rsidR="002949E2" w:rsidRPr="004F745F" w:rsidRDefault="002949E2" w:rsidP="009B3010">
            <w:pPr>
              <w:jc w:val="right"/>
              <w:rPr>
                <w:sz w:val="20"/>
                <w:szCs w:val="20"/>
              </w:rPr>
            </w:pPr>
            <w:r w:rsidRPr="004F745F">
              <w:rPr>
                <w:sz w:val="20"/>
                <w:szCs w:val="20"/>
              </w:rPr>
              <w:t>405</w:t>
            </w:r>
          </w:p>
        </w:tc>
        <w:tc>
          <w:tcPr>
            <w:tcW w:w="0" w:type="auto"/>
            <w:shd w:val="clear" w:color="auto" w:fill="auto"/>
            <w:tcMar>
              <w:left w:w="28" w:type="dxa"/>
              <w:right w:w="28" w:type="dxa"/>
            </w:tcMar>
            <w:vAlign w:val="bottom"/>
            <w:hideMark/>
          </w:tcPr>
          <w:p w14:paraId="2FC355B8"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3BC45E3" w14:textId="51A6627D" w:rsidR="002949E2" w:rsidRPr="004F745F" w:rsidRDefault="002949E2" w:rsidP="009B3010">
            <w:pPr>
              <w:jc w:val="right"/>
              <w:rPr>
                <w:sz w:val="20"/>
                <w:szCs w:val="20"/>
              </w:rPr>
            </w:pPr>
            <w:r w:rsidRPr="004F745F">
              <w:rPr>
                <w:sz w:val="20"/>
                <w:szCs w:val="20"/>
              </w:rPr>
              <w:t xml:space="preserve">            -</w:t>
            </w:r>
          </w:p>
        </w:tc>
      </w:tr>
      <w:tr w:rsidR="004F745F" w:rsidRPr="004F745F" w14:paraId="340081D0" w14:textId="77777777" w:rsidTr="00E077DC">
        <w:trPr>
          <w:cantSplit/>
        </w:trPr>
        <w:tc>
          <w:tcPr>
            <w:tcW w:w="0" w:type="auto"/>
            <w:shd w:val="clear" w:color="auto" w:fill="auto"/>
            <w:noWrap/>
            <w:tcMar>
              <w:left w:w="28" w:type="dxa"/>
              <w:right w:w="28" w:type="dxa"/>
            </w:tcMar>
            <w:hideMark/>
          </w:tcPr>
          <w:p w14:paraId="19CDA2AD"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00E678FB"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24BBD62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5136D0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549DF12"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DFFA8ED" w14:textId="363A3575" w:rsidR="002949E2" w:rsidRPr="004F745F" w:rsidRDefault="002949E2" w:rsidP="009B3010">
            <w:pPr>
              <w:jc w:val="right"/>
              <w:rPr>
                <w:sz w:val="20"/>
                <w:szCs w:val="20"/>
              </w:rPr>
            </w:pPr>
            <w:r w:rsidRPr="004F745F">
              <w:rPr>
                <w:sz w:val="20"/>
                <w:szCs w:val="20"/>
              </w:rPr>
              <w:t> </w:t>
            </w:r>
          </w:p>
        </w:tc>
      </w:tr>
      <w:tr w:rsidR="004F745F" w:rsidRPr="004F745F" w14:paraId="5FBB4D27" w14:textId="77777777" w:rsidTr="00E077DC">
        <w:trPr>
          <w:cantSplit/>
        </w:trPr>
        <w:tc>
          <w:tcPr>
            <w:tcW w:w="0" w:type="auto"/>
            <w:shd w:val="clear" w:color="auto" w:fill="auto"/>
            <w:noWrap/>
            <w:tcMar>
              <w:left w:w="28" w:type="dxa"/>
              <w:right w:w="28" w:type="dxa"/>
            </w:tcMar>
            <w:hideMark/>
          </w:tcPr>
          <w:p w14:paraId="71C8A5A3" w14:textId="77777777" w:rsidR="002949E2" w:rsidRPr="004F745F" w:rsidRDefault="002949E2" w:rsidP="009B3010">
            <w:pPr>
              <w:rPr>
                <w:sz w:val="20"/>
                <w:szCs w:val="20"/>
              </w:rPr>
            </w:pPr>
            <w:r w:rsidRPr="004F745F">
              <w:rPr>
                <w:sz w:val="20"/>
                <w:szCs w:val="20"/>
              </w:rPr>
              <w:t>3811</w:t>
            </w:r>
          </w:p>
        </w:tc>
        <w:tc>
          <w:tcPr>
            <w:tcW w:w="0" w:type="auto"/>
            <w:shd w:val="clear" w:color="auto" w:fill="auto"/>
            <w:tcMar>
              <w:left w:w="28" w:type="dxa"/>
              <w:right w:w="28" w:type="dxa"/>
            </w:tcMar>
            <w:hideMark/>
          </w:tcPr>
          <w:p w14:paraId="398744B8"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15640CE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A4FCD6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2873625"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834E17D" w14:textId="0D50D1FE" w:rsidR="002949E2" w:rsidRPr="004F745F" w:rsidRDefault="002949E2" w:rsidP="009B3010">
            <w:pPr>
              <w:jc w:val="right"/>
              <w:rPr>
                <w:sz w:val="20"/>
                <w:szCs w:val="20"/>
              </w:rPr>
            </w:pPr>
            <w:r w:rsidRPr="004F745F">
              <w:rPr>
                <w:sz w:val="20"/>
                <w:szCs w:val="20"/>
              </w:rPr>
              <w:t> </w:t>
            </w:r>
          </w:p>
        </w:tc>
      </w:tr>
      <w:tr w:rsidR="004F745F" w:rsidRPr="004F745F" w14:paraId="1324845E" w14:textId="77777777" w:rsidTr="00E077DC">
        <w:trPr>
          <w:cantSplit/>
        </w:trPr>
        <w:tc>
          <w:tcPr>
            <w:tcW w:w="0" w:type="auto"/>
            <w:shd w:val="clear" w:color="auto" w:fill="auto"/>
            <w:noWrap/>
            <w:tcMar>
              <w:left w:w="28" w:type="dxa"/>
              <w:right w:w="28" w:type="dxa"/>
            </w:tcMar>
            <w:hideMark/>
          </w:tcPr>
          <w:p w14:paraId="1EAD4090" w14:textId="77777777" w:rsidR="002949E2" w:rsidRPr="004F745F" w:rsidRDefault="002949E2" w:rsidP="009B3010">
            <w:pPr>
              <w:rPr>
                <w:sz w:val="20"/>
                <w:szCs w:val="20"/>
              </w:rPr>
            </w:pPr>
            <w:r w:rsidRPr="004F745F">
              <w:rPr>
                <w:sz w:val="20"/>
                <w:szCs w:val="20"/>
              </w:rPr>
              <w:t>4</w:t>
            </w:r>
          </w:p>
        </w:tc>
        <w:tc>
          <w:tcPr>
            <w:tcW w:w="0" w:type="auto"/>
            <w:shd w:val="clear" w:color="auto" w:fill="auto"/>
            <w:tcMar>
              <w:left w:w="28" w:type="dxa"/>
              <w:right w:w="28" w:type="dxa"/>
            </w:tcMar>
            <w:hideMark/>
          </w:tcPr>
          <w:p w14:paraId="7792890F" w14:textId="77777777" w:rsidR="002949E2" w:rsidRPr="004F745F" w:rsidRDefault="002949E2" w:rsidP="009B3010">
            <w:pPr>
              <w:rPr>
                <w:sz w:val="20"/>
                <w:szCs w:val="20"/>
              </w:rPr>
            </w:pPr>
            <w:r w:rsidRPr="004F745F">
              <w:rPr>
                <w:sz w:val="20"/>
                <w:szCs w:val="20"/>
              </w:rPr>
              <w:t>Rashodi za nabavu nefinancijske imovine</w:t>
            </w:r>
          </w:p>
        </w:tc>
        <w:tc>
          <w:tcPr>
            <w:tcW w:w="0" w:type="auto"/>
            <w:shd w:val="clear" w:color="auto" w:fill="auto"/>
            <w:tcMar>
              <w:left w:w="28" w:type="dxa"/>
              <w:right w:w="28" w:type="dxa"/>
            </w:tcMar>
            <w:vAlign w:val="bottom"/>
            <w:hideMark/>
          </w:tcPr>
          <w:p w14:paraId="4BA0FFDB" w14:textId="77777777" w:rsidR="002949E2" w:rsidRPr="004F745F" w:rsidRDefault="002949E2" w:rsidP="009B3010">
            <w:pPr>
              <w:jc w:val="right"/>
              <w:rPr>
                <w:sz w:val="20"/>
                <w:szCs w:val="20"/>
              </w:rPr>
            </w:pPr>
            <w:r w:rsidRPr="004F745F">
              <w:rPr>
                <w:sz w:val="20"/>
                <w:szCs w:val="20"/>
              </w:rPr>
              <w:t>43.396</w:t>
            </w:r>
          </w:p>
        </w:tc>
        <w:tc>
          <w:tcPr>
            <w:tcW w:w="0" w:type="auto"/>
            <w:shd w:val="clear" w:color="auto" w:fill="auto"/>
            <w:tcMar>
              <w:left w:w="28" w:type="dxa"/>
              <w:right w:w="28" w:type="dxa"/>
            </w:tcMar>
            <w:vAlign w:val="bottom"/>
            <w:hideMark/>
          </w:tcPr>
          <w:p w14:paraId="7A8454B0" w14:textId="77777777" w:rsidR="002949E2" w:rsidRPr="004F745F" w:rsidRDefault="002949E2" w:rsidP="009B3010">
            <w:pPr>
              <w:jc w:val="right"/>
              <w:rPr>
                <w:sz w:val="20"/>
                <w:szCs w:val="20"/>
              </w:rPr>
            </w:pPr>
            <w:r w:rsidRPr="004F745F">
              <w:rPr>
                <w:sz w:val="20"/>
                <w:szCs w:val="20"/>
              </w:rPr>
              <w:t>43.396</w:t>
            </w:r>
          </w:p>
        </w:tc>
        <w:tc>
          <w:tcPr>
            <w:tcW w:w="0" w:type="auto"/>
            <w:shd w:val="clear" w:color="auto" w:fill="auto"/>
            <w:tcMar>
              <w:left w:w="28" w:type="dxa"/>
              <w:right w:w="28" w:type="dxa"/>
            </w:tcMar>
            <w:vAlign w:val="bottom"/>
            <w:hideMark/>
          </w:tcPr>
          <w:p w14:paraId="41B1E5DD" w14:textId="77777777" w:rsidR="002949E2" w:rsidRPr="004F745F" w:rsidRDefault="002949E2" w:rsidP="009B3010">
            <w:pPr>
              <w:jc w:val="right"/>
              <w:rPr>
                <w:sz w:val="20"/>
                <w:szCs w:val="20"/>
              </w:rPr>
            </w:pPr>
            <w:r w:rsidRPr="004F745F">
              <w:rPr>
                <w:sz w:val="20"/>
                <w:szCs w:val="20"/>
              </w:rPr>
              <w:t>12.716,84</w:t>
            </w:r>
          </w:p>
        </w:tc>
        <w:tc>
          <w:tcPr>
            <w:tcW w:w="0" w:type="auto"/>
            <w:shd w:val="clear" w:color="auto" w:fill="auto"/>
            <w:tcMar>
              <w:left w:w="28" w:type="dxa"/>
              <w:right w:w="28" w:type="dxa"/>
            </w:tcMar>
            <w:vAlign w:val="bottom"/>
            <w:hideMark/>
          </w:tcPr>
          <w:p w14:paraId="60CC27EC" w14:textId="13928452" w:rsidR="002949E2" w:rsidRPr="004F745F" w:rsidRDefault="002949E2" w:rsidP="009B3010">
            <w:pPr>
              <w:jc w:val="right"/>
              <w:rPr>
                <w:sz w:val="20"/>
                <w:szCs w:val="20"/>
              </w:rPr>
            </w:pPr>
            <w:r w:rsidRPr="004F745F">
              <w:rPr>
                <w:sz w:val="20"/>
                <w:szCs w:val="20"/>
              </w:rPr>
              <w:t>29,30</w:t>
            </w:r>
          </w:p>
        </w:tc>
      </w:tr>
      <w:tr w:rsidR="004F745F" w:rsidRPr="004F745F" w14:paraId="0C0A4CD9" w14:textId="77777777" w:rsidTr="00E077DC">
        <w:trPr>
          <w:cantSplit/>
        </w:trPr>
        <w:tc>
          <w:tcPr>
            <w:tcW w:w="0" w:type="auto"/>
            <w:shd w:val="clear" w:color="auto" w:fill="auto"/>
            <w:noWrap/>
            <w:tcMar>
              <w:left w:w="28" w:type="dxa"/>
              <w:right w:w="28" w:type="dxa"/>
            </w:tcMar>
            <w:hideMark/>
          </w:tcPr>
          <w:p w14:paraId="6AE605FB" w14:textId="77777777" w:rsidR="002949E2" w:rsidRPr="004F745F" w:rsidRDefault="002949E2" w:rsidP="009B3010">
            <w:pPr>
              <w:rPr>
                <w:sz w:val="20"/>
                <w:szCs w:val="20"/>
              </w:rPr>
            </w:pPr>
            <w:r w:rsidRPr="004F745F">
              <w:rPr>
                <w:sz w:val="20"/>
                <w:szCs w:val="20"/>
              </w:rPr>
              <w:t>42</w:t>
            </w:r>
          </w:p>
        </w:tc>
        <w:tc>
          <w:tcPr>
            <w:tcW w:w="0" w:type="auto"/>
            <w:shd w:val="clear" w:color="auto" w:fill="auto"/>
            <w:tcMar>
              <w:left w:w="28" w:type="dxa"/>
              <w:right w:w="28" w:type="dxa"/>
            </w:tcMar>
            <w:hideMark/>
          </w:tcPr>
          <w:p w14:paraId="15804BEC" w14:textId="77777777" w:rsidR="002949E2" w:rsidRPr="004F745F" w:rsidRDefault="002949E2" w:rsidP="009B3010">
            <w:pPr>
              <w:rPr>
                <w:sz w:val="20"/>
                <w:szCs w:val="20"/>
              </w:rPr>
            </w:pPr>
            <w:r w:rsidRPr="004F745F">
              <w:rPr>
                <w:sz w:val="20"/>
                <w:szCs w:val="20"/>
              </w:rPr>
              <w:t>Rashodi za nabavu proizvedene dugotrajne imovine</w:t>
            </w:r>
          </w:p>
        </w:tc>
        <w:tc>
          <w:tcPr>
            <w:tcW w:w="0" w:type="auto"/>
            <w:shd w:val="clear" w:color="auto" w:fill="auto"/>
            <w:tcMar>
              <w:left w:w="28" w:type="dxa"/>
              <w:right w:w="28" w:type="dxa"/>
            </w:tcMar>
            <w:vAlign w:val="bottom"/>
            <w:hideMark/>
          </w:tcPr>
          <w:p w14:paraId="75ED5933" w14:textId="77777777" w:rsidR="002949E2" w:rsidRPr="004F745F" w:rsidRDefault="002949E2" w:rsidP="009B3010">
            <w:pPr>
              <w:jc w:val="right"/>
              <w:rPr>
                <w:sz w:val="20"/>
                <w:szCs w:val="20"/>
              </w:rPr>
            </w:pPr>
            <w:r w:rsidRPr="004F745F">
              <w:rPr>
                <w:sz w:val="20"/>
                <w:szCs w:val="20"/>
              </w:rPr>
              <w:t>43.396</w:t>
            </w:r>
          </w:p>
        </w:tc>
        <w:tc>
          <w:tcPr>
            <w:tcW w:w="0" w:type="auto"/>
            <w:shd w:val="clear" w:color="auto" w:fill="auto"/>
            <w:tcMar>
              <w:left w:w="28" w:type="dxa"/>
              <w:right w:w="28" w:type="dxa"/>
            </w:tcMar>
            <w:vAlign w:val="bottom"/>
            <w:hideMark/>
          </w:tcPr>
          <w:p w14:paraId="2D83E9C5" w14:textId="77777777" w:rsidR="002949E2" w:rsidRPr="004F745F" w:rsidRDefault="002949E2" w:rsidP="009B3010">
            <w:pPr>
              <w:jc w:val="right"/>
              <w:rPr>
                <w:sz w:val="20"/>
                <w:szCs w:val="20"/>
              </w:rPr>
            </w:pPr>
            <w:r w:rsidRPr="004F745F">
              <w:rPr>
                <w:sz w:val="20"/>
                <w:szCs w:val="20"/>
              </w:rPr>
              <w:t>43.396</w:t>
            </w:r>
          </w:p>
        </w:tc>
        <w:tc>
          <w:tcPr>
            <w:tcW w:w="0" w:type="auto"/>
            <w:shd w:val="clear" w:color="auto" w:fill="auto"/>
            <w:tcMar>
              <w:left w:w="28" w:type="dxa"/>
              <w:right w:w="28" w:type="dxa"/>
            </w:tcMar>
            <w:vAlign w:val="bottom"/>
            <w:hideMark/>
          </w:tcPr>
          <w:p w14:paraId="38AC084D" w14:textId="77777777" w:rsidR="002949E2" w:rsidRPr="004F745F" w:rsidRDefault="002949E2" w:rsidP="009B3010">
            <w:pPr>
              <w:jc w:val="right"/>
              <w:rPr>
                <w:sz w:val="20"/>
                <w:szCs w:val="20"/>
              </w:rPr>
            </w:pPr>
            <w:r w:rsidRPr="004F745F">
              <w:rPr>
                <w:sz w:val="20"/>
                <w:szCs w:val="20"/>
              </w:rPr>
              <w:t>12.716,84</w:t>
            </w:r>
          </w:p>
        </w:tc>
        <w:tc>
          <w:tcPr>
            <w:tcW w:w="0" w:type="auto"/>
            <w:shd w:val="clear" w:color="auto" w:fill="auto"/>
            <w:tcMar>
              <w:left w:w="28" w:type="dxa"/>
              <w:right w:w="28" w:type="dxa"/>
            </w:tcMar>
            <w:vAlign w:val="bottom"/>
            <w:hideMark/>
          </w:tcPr>
          <w:p w14:paraId="3AC754BB" w14:textId="3097F3F6" w:rsidR="002949E2" w:rsidRPr="004F745F" w:rsidRDefault="002949E2" w:rsidP="009B3010">
            <w:pPr>
              <w:jc w:val="right"/>
              <w:rPr>
                <w:sz w:val="20"/>
                <w:szCs w:val="20"/>
              </w:rPr>
            </w:pPr>
            <w:r w:rsidRPr="004F745F">
              <w:rPr>
                <w:sz w:val="20"/>
                <w:szCs w:val="20"/>
              </w:rPr>
              <w:t>29,30</w:t>
            </w:r>
          </w:p>
        </w:tc>
      </w:tr>
      <w:tr w:rsidR="004F745F" w:rsidRPr="004F745F" w14:paraId="4911039D" w14:textId="77777777" w:rsidTr="00E077DC">
        <w:trPr>
          <w:cantSplit/>
        </w:trPr>
        <w:tc>
          <w:tcPr>
            <w:tcW w:w="0" w:type="auto"/>
            <w:shd w:val="clear" w:color="auto" w:fill="auto"/>
            <w:noWrap/>
            <w:tcMar>
              <w:left w:w="28" w:type="dxa"/>
              <w:right w:w="28" w:type="dxa"/>
            </w:tcMar>
            <w:hideMark/>
          </w:tcPr>
          <w:p w14:paraId="74357ECA" w14:textId="77777777" w:rsidR="002949E2" w:rsidRPr="004F745F" w:rsidRDefault="002949E2" w:rsidP="009B3010">
            <w:pPr>
              <w:rPr>
                <w:sz w:val="20"/>
                <w:szCs w:val="20"/>
              </w:rPr>
            </w:pPr>
            <w:r w:rsidRPr="004F745F">
              <w:rPr>
                <w:sz w:val="20"/>
                <w:szCs w:val="20"/>
              </w:rPr>
              <w:t>422</w:t>
            </w:r>
          </w:p>
        </w:tc>
        <w:tc>
          <w:tcPr>
            <w:tcW w:w="0" w:type="auto"/>
            <w:shd w:val="clear" w:color="auto" w:fill="auto"/>
            <w:tcMar>
              <w:left w:w="28" w:type="dxa"/>
              <w:right w:w="28" w:type="dxa"/>
            </w:tcMar>
            <w:hideMark/>
          </w:tcPr>
          <w:p w14:paraId="434E006C" w14:textId="77777777" w:rsidR="002949E2" w:rsidRPr="004F745F" w:rsidRDefault="002949E2" w:rsidP="009B3010">
            <w:pPr>
              <w:rPr>
                <w:sz w:val="20"/>
                <w:szCs w:val="20"/>
              </w:rPr>
            </w:pPr>
            <w:r w:rsidRPr="004F745F">
              <w:rPr>
                <w:sz w:val="20"/>
                <w:szCs w:val="20"/>
              </w:rPr>
              <w:t>Postrojenja i oprema</w:t>
            </w:r>
          </w:p>
        </w:tc>
        <w:tc>
          <w:tcPr>
            <w:tcW w:w="0" w:type="auto"/>
            <w:shd w:val="clear" w:color="auto" w:fill="auto"/>
            <w:tcMar>
              <w:left w:w="28" w:type="dxa"/>
              <w:right w:w="28" w:type="dxa"/>
            </w:tcMar>
            <w:vAlign w:val="bottom"/>
            <w:hideMark/>
          </w:tcPr>
          <w:p w14:paraId="2273158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40D1A1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5AF5DA4" w14:textId="77777777" w:rsidR="002949E2" w:rsidRPr="004F745F" w:rsidRDefault="002949E2" w:rsidP="009B3010">
            <w:pPr>
              <w:jc w:val="right"/>
              <w:rPr>
                <w:sz w:val="20"/>
                <w:szCs w:val="20"/>
              </w:rPr>
            </w:pPr>
            <w:r w:rsidRPr="004F745F">
              <w:rPr>
                <w:sz w:val="20"/>
                <w:szCs w:val="20"/>
              </w:rPr>
              <w:t>12.567,12</w:t>
            </w:r>
          </w:p>
        </w:tc>
        <w:tc>
          <w:tcPr>
            <w:tcW w:w="0" w:type="auto"/>
            <w:shd w:val="clear" w:color="auto" w:fill="auto"/>
            <w:tcMar>
              <w:left w:w="28" w:type="dxa"/>
              <w:right w:w="28" w:type="dxa"/>
            </w:tcMar>
            <w:vAlign w:val="bottom"/>
            <w:hideMark/>
          </w:tcPr>
          <w:p w14:paraId="63A842A1" w14:textId="7B853CA7" w:rsidR="002949E2" w:rsidRPr="004F745F" w:rsidRDefault="002949E2" w:rsidP="009B3010">
            <w:pPr>
              <w:jc w:val="right"/>
              <w:rPr>
                <w:sz w:val="20"/>
                <w:szCs w:val="20"/>
              </w:rPr>
            </w:pPr>
            <w:r w:rsidRPr="004F745F">
              <w:rPr>
                <w:sz w:val="20"/>
                <w:szCs w:val="20"/>
              </w:rPr>
              <w:t> </w:t>
            </w:r>
          </w:p>
        </w:tc>
      </w:tr>
      <w:tr w:rsidR="004F745F" w:rsidRPr="004F745F" w14:paraId="28A9261B" w14:textId="77777777" w:rsidTr="00E077DC">
        <w:trPr>
          <w:cantSplit/>
        </w:trPr>
        <w:tc>
          <w:tcPr>
            <w:tcW w:w="0" w:type="auto"/>
            <w:shd w:val="clear" w:color="auto" w:fill="auto"/>
            <w:noWrap/>
            <w:tcMar>
              <w:left w:w="28" w:type="dxa"/>
              <w:right w:w="28" w:type="dxa"/>
            </w:tcMar>
            <w:hideMark/>
          </w:tcPr>
          <w:p w14:paraId="074EC887" w14:textId="77777777" w:rsidR="002949E2" w:rsidRPr="004F745F" w:rsidRDefault="002949E2" w:rsidP="009B3010">
            <w:pPr>
              <w:rPr>
                <w:sz w:val="20"/>
                <w:szCs w:val="20"/>
              </w:rPr>
            </w:pPr>
            <w:r w:rsidRPr="004F745F">
              <w:rPr>
                <w:sz w:val="20"/>
                <w:szCs w:val="20"/>
              </w:rPr>
              <w:t>4221</w:t>
            </w:r>
          </w:p>
        </w:tc>
        <w:tc>
          <w:tcPr>
            <w:tcW w:w="0" w:type="auto"/>
            <w:shd w:val="clear" w:color="auto" w:fill="auto"/>
            <w:tcMar>
              <w:left w:w="28" w:type="dxa"/>
              <w:right w:w="28" w:type="dxa"/>
            </w:tcMar>
            <w:hideMark/>
          </w:tcPr>
          <w:p w14:paraId="746F8A9A" w14:textId="77777777" w:rsidR="002949E2" w:rsidRPr="004F745F" w:rsidRDefault="002949E2" w:rsidP="009B3010">
            <w:pPr>
              <w:rPr>
                <w:sz w:val="20"/>
                <w:szCs w:val="20"/>
              </w:rPr>
            </w:pPr>
            <w:r w:rsidRPr="004F745F">
              <w:rPr>
                <w:sz w:val="20"/>
                <w:szCs w:val="20"/>
              </w:rPr>
              <w:t>Uredska oprema i namještaj</w:t>
            </w:r>
          </w:p>
        </w:tc>
        <w:tc>
          <w:tcPr>
            <w:tcW w:w="0" w:type="auto"/>
            <w:shd w:val="clear" w:color="auto" w:fill="auto"/>
            <w:tcMar>
              <w:left w:w="28" w:type="dxa"/>
              <w:right w:w="28" w:type="dxa"/>
            </w:tcMar>
            <w:vAlign w:val="bottom"/>
            <w:hideMark/>
          </w:tcPr>
          <w:p w14:paraId="7625328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C1127C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92F23E8" w14:textId="77777777" w:rsidR="002949E2" w:rsidRPr="004F745F" w:rsidRDefault="002949E2" w:rsidP="009B3010">
            <w:pPr>
              <w:jc w:val="right"/>
              <w:rPr>
                <w:sz w:val="20"/>
                <w:szCs w:val="20"/>
              </w:rPr>
            </w:pPr>
            <w:r w:rsidRPr="004F745F">
              <w:rPr>
                <w:sz w:val="20"/>
                <w:szCs w:val="20"/>
              </w:rPr>
              <w:t>1.877,12</w:t>
            </w:r>
          </w:p>
        </w:tc>
        <w:tc>
          <w:tcPr>
            <w:tcW w:w="0" w:type="auto"/>
            <w:shd w:val="clear" w:color="auto" w:fill="auto"/>
            <w:tcMar>
              <w:left w:w="28" w:type="dxa"/>
              <w:right w:w="28" w:type="dxa"/>
            </w:tcMar>
            <w:vAlign w:val="bottom"/>
            <w:hideMark/>
          </w:tcPr>
          <w:p w14:paraId="70813A5E" w14:textId="398B499B" w:rsidR="002949E2" w:rsidRPr="004F745F" w:rsidRDefault="002949E2" w:rsidP="009B3010">
            <w:pPr>
              <w:jc w:val="right"/>
              <w:rPr>
                <w:sz w:val="20"/>
                <w:szCs w:val="20"/>
              </w:rPr>
            </w:pPr>
            <w:r w:rsidRPr="004F745F">
              <w:rPr>
                <w:sz w:val="20"/>
                <w:szCs w:val="20"/>
              </w:rPr>
              <w:t> </w:t>
            </w:r>
          </w:p>
        </w:tc>
      </w:tr>
      <w:tr w:rsidR="004F745F" w:rsidRPr="004F745F" w14:paraId="17EFD404" w14:textId="77777777" w:rsidTr="00E077DC">
        <w:trPr>
          <w:cantSplit/>
        </w:trPr>
        <w:tc>
          <w:tcPr>
            <w:tcW w:w="0" w:type="auto"/>
            <w:shd w:val="clear" w:color="auto" w:fill="auto"/>
            <w:noWrap/>
            <w:tcMar>
              <w:left w:w="28" w:type="dxa"/>
              <w:right w:w="28" w:type="dxa"/>
            </w:tcMar>
            <w:hideMark/>
          </w:tcPr>
          <w:p w14:paraId="165824B1" w14:textId="77777777" w:rsidR="002949E2" w:rsidRPr="004F745F" w:rsidRDefault="002949E2" w:rsidP="009B3010">
            <w:pPr>
              <w:rPr>
                <w:sz w:val="20"/>
                <w:szCs w:val="20"/>
              </w:rPr>
            </w:pPr>
            <w:r w:rsidRPr="004F745F">
              <w:rPr>
                <w:sz w:val="20"/>
                <w:szCs w:val="20"/>
              </w:rPr>
              <w:t>4225</w:t>
            </w:r>
          </w:p>
        </w:tc>
        <w:tc>
          <w:tcPr>
            <w:tcW w:w="0" w:type="auto"/>
            <w:shd w:val="clear" w:color="auto" w:fill="auto"/>
            <w:tcMar>
              <w:left w:w="28" w:type="dxa"/>
              <w:right w:w="28" w:type="dxa"/>
            </w:tcMar>
            <w:hideMark/>
          </w:tcPr>
          <w:p w14:paraId="4E84592A" w14:textId="77777777" w:rsidR="002949E2" w:rsidRPr="004F745F" w:rsidRDefault="002949E2" w:rsidP="009B3010">
            <w:pPr>
              <w:rPr>
                <w:sz w:val="20"/>
                <w:szCs w:val="20"/>
              </w:rPr>
            </w:pPr>
            <w:r w:rsidRPr="004F745F">
              <w:rPr>
                <w:sz w:val="20"/>
                <w:szCs w:val="20"/>
              </w:rPr>
              <w:t>Instrumenti, uređaji i strojevi</w:t>
            </w:r>
          </w:p>
        </w:tc>
        <w:tc>
          <w:tcPr>
            <w:tcW w:w="0" w:type="auto"/>
            <w:shd w:val="clear" w:color="auto" w:fill="auto"/>
            <w:tcMar>
              <w:left w:w="28" w:type="dxa"/>
              <w:right w:w="28" w:type="dxa"/>
            </w:tcMar>
            <w:vAlign w:val="bottom"/>
            <w:hideMark/>
          </w:tcPr>
          <w:p w14:paraId="465D894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D69688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FDAD74F" w14:textId="77777777" w:rsidR="002949E2" w:rsidRPr="004F745F" w:rsidRDefault="002949E2" w:rsidP="009B3010">
            <w:pPr>
              <w:jc w:val="right"/>
              <w:rPr>
                <w:sz w:val="20"/>
                <w:szCs w:val="20"/>
              </w:rPr>
            </w:pPr>
            <w:r w:rsidRPr="004F745F">
              <w:rPr>
                <w:sz w:val="20"/>
                <w:szCs w:val="20"/>
              </w:rPr>
              <w:t>8.990,00</w:t>
            </w:r>
          </w:p>
        </w:tc>
        <w:tc>
          <w:tcPr>
            <w:tcW w:w="0" w:type="auto"/>
            <w:shd w:val="clear" w:color="auto" w:fill="auto"/>
            <w:tcMar>
              <w:left w:w="28" w:type="dxa"/>
              <w:right w:w="28" w:type="dxa"/>
            </w:tcMar>
            <w:vAlign w:val="bottom"/>
            <w:hideMark/>
          </w:tcPr>
          <w:p w14:paraId="2982BF40" w14:textId="49B81763" w:rsidR="002949E2" w:rsidRPr="004F745F" w:rsidRDefault="002949E2" w:rsidP="009B3010">
            <w:pPr>
              <w:jc w:val="right"/>
              <w:rPr>
                <w:sz w:val="20"/>
                <w:szCs w:val="20"/>
              </w:rPr>
            </w:pPr>
            <w:r w:rsidRPr="004F745F">
              <w:rPr>
                <w:sz w:val="20"/>
                <w:szCs w:val="20"/>
              </w:rPr>
              <w:t> </w:t>
            </w:r>
          </w:p>
        </w:tc>
      </w:tr>
      <w:tr w:rsidR="004F745F" w:rsidRPr="004F745F" w14:paraId="4A158076" w14:textId="77777777" w:rsidTr="00E077DC">
        <w:trPr>
          <w:cantSplit/>
        </w:trPr>
        <w:tc>
          <w:tcPr>
            <w:tcW w:w="0" w:type="auto"/>
            <w:shd w:val="clear" w:color="auto" w:fill="auto"/>
            <w:noWrap/>
            <w:tcMar>
              <w:left w:w="28" w:type="dxa"/>
              <w:right w:w="28" w:type="dxa"/>
            </w:tcMar>
            <w:hideMark/>
          </w:tcPr>
          <w:p w14:paraId="7299A40A" w14:textId="77777777" w:rsidR="002949E2" w:rsidRPr="004F745F" w:rsidRDefault="002949E2" w:rsidP="009B3010">
            <w:pPr>
              <w:rPr>
                <w:sz w:val="20"/>
                <w:szCs w:val="20"/>
              </w:rPr>
            </w:pPr>
            <w:r w:rsidRPr="004F745F">
              <w:rPr>
                <w:sz w:val="20"/>
                <w:szCs w:val="20"/>
              </w:rPr>
              <w:t>4227</w:t>
            </w:r>
          </w:p>
        </w:tc>
        <w:tc>
          <w:tcPr>
            <w:tcW w:w="0" w:type="auto"/>
            <w:shd w:val="clear" w:color="auto" w:fill="auto"/>
            <w:tcMar>
              <w:left w:w="28" w:type="dxa"/>
              <w:right w:w="28" w:type="dxa"/>
            </w:tcMar>
            <w:hideMark/>
          </w:tcPr>
          <w:p w14:paraId="0B3707DA" w14:textId="77777777" w:rsidR="002949E2" w:rsidRPr="004F745F" w:rsidRDefault="002949E2" w:rsidP="009B3010">
            <w:pPr>
              <w:rPr>
                <w:sz w:val="20"/>
                <w:szCs w:val="20"/>
              </w:rPr>
            </w:pPr>
            <w:r w:rsidRPr="004F745F">
              <w:rPr>
                <w:sz w:val="20"/>
                <w:szCs w:val="20"/>
              </w:rPr>
              <w:t>Uređaji, strojevi i oprema za ostale namjene</w:t>
            </w:r>
          </w:p>
        </w:tc>
        <w:tc>
          <w:tcPr>
            <w:tcW w:w="0" w:type="auto"/>
            <w:shd w:val="clear" w:color="auto" w:fill="auto"/>
            <w:tcMar>
              <w:left w:w="28" w:type="dxa"/>
              <w:right w:w="28" w:type="dxa"/>
            </w:tcMar>
            <w:vAlign w:val="bottom"/>
            <w:hideMark/>
          </w:tcPr>
          <w:p w14:paraId="5934DF2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C62CF4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5B6183A" w14:textId="77777777" w:rsidR="002949E2" w:rsidRPr="004F745F" w:rsidRDefault="002949E2" w:rsidP="009B3010">
            <w:pPr>
              <w:jc w:val="right"/>
              <w:rPr>
                <w:sz w:val="20"/>
                <w:szCs w:val="20"/>
              </w:rPr>
            </w:pPr>
            <w:r w:rsidRPr="004F745F">
              <w:rPr>
                <w:sz w:val="20"/>
                <w:szCs w:val="20"/>
              </w:rPr>
              <w:t>1.700,00</w:t>
            </w:r>
          </w:p>
        </w:tc>
        <w:tc>
          <w:tcPr>
            <w:tcW w:w="0" w:type="auto"/>
            <w:shd w:val="clear" w:color="auto" w:fill="auto"/>
            <w:tcMar>
              <w:left w:w="28" w:type="dxa"/>
              <w:right w:w="28" w:type="dxa"/>
            </w:tcMar>
            <w:vAlign w:val="bottom"/>
            <w:hideMark/>
          </w:tcPr>
          <w:p w14:paraId="45CC4F92" w14:textId="01C808E3" w:rsidR="002949E2" w:rsidRPr="004F745F" w:rsidRDefault="002949E2" w:rsidP="009B3010">
            <w:pPr>
              <w:jc w:val="right"/>
              <w:rPr>
                <w:sz w:val="20"/>
                <w:szCs w:val="20"/>
              </w:rPr>
            </w:pPr>
            <w:r w:rsidRPr="004F745F">
              <w:rPr>
                <w:sz w:val="20"/>
                <w:szCs w:val="20"/>
              </w:rPr>
              <w:t> </w:t>
            </w:r>
          </w:p>
        </w:tc>
      </w:tr>
      <w:tr w:rsidR="004F745F" w:rsidRPr="004F745F" w14:paraId="02FF28BA" w14:textId="77777777" w:rsidTr="00E077DC">
        <w:trPr>
          <w:cantSplit/>
        </w:trPr>
        <w:tc>
          <w:tcPr>
            <w:tcW w:w="0" w:type="auto"/>
            <w:shd w:val="clear" w:color="auto" w:fill="auto"/>
            <w:noWrap/>
            <w:tcMar>
              <w:left w:w="28" w:type="dxa"/>
              <w:right w:w="28" w:type="dxa"/>
            </w:tcMar>
            <w:hideMark/>
          </w:tcPr>
          <w:p w14:paraId="06DC846C" w14:textId="77777777" w:rsidR="002949E2" w:rsidRPr="004F745F" w:rsidRDefault="002949E2" w:rsidP="009B3010">
            <w:pPr>
              <w:rPr>
                <w:sz w:val="20"/>
                <w:szCs w:val="20"/>
              </w:rPr>
            </w:pPr>
            <w:r w:rsidRPr="004F745F">
              <w:rPr>
                <w:sz w:val="20"/>
                <w:szCs w:val="20"/>
              </w:rPr>
              <w:t>424</w:t>
            </w:r>
          </w:p>
        </w:tc>
        <w:tc>
          <w:tcPr>
            <w:tcW w:w="0" w:type="auto"/>
            <w:shd w:val="clear" w:color="auto" w:fill="auto"/>
            <w:tcMar>
              <w:left w:w="28" w:type="dxa"/>
              <w:right w:w="28" w:type="dxa"/>
            </w:tcMar>
            <w:hideMark/>
          </w:tcPr>
          <w:p w14:paraId="54D0DB48" w14:textId="77777777" w:rsidR="002949E2" w:rsidRPr="004F745F" w:rsidRDefault="002949E2" w:rsidP="009B3010">
            <w:pPr>
              <w:rPr>
                <w:sz w:val="20"/>
                <w:szCs w:val="20"/>
              </w:rPr>
            </w:pPr>
            <w:r w:rsidRPr="004F745F">
              <w:rPr>
                <w:sz w:val="20"/>
                <w:szCs w:val="20"/>
              </w:rPr>
              <w:t>Knjige, umjetnička djela i ostale izložbene vrijednosti</w:t>
            </w:r>
          </w:p>
        </w:tc>
        <w:tc>
          <w:tcPr>
            <w:tcW w:w="0" w:type="auto"/>
            <w:shd w:val="clear" w:color="auto" w:fill="auto"/>
            <w:tcMar>
              <w:left w:w="28" w:type="dxa"/>
              <w:right w:w="28" w:type="dxa"/>
            </w:tcMar>
            <w:vAlign w:val="bottom"/>
            <w:hideMark/>
          </w:tcPr>
          <w:p w14:paraId="6B792DE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2E2BB1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F30B9AC" w14:textId="77777777" w:rsidR="002949E2" w:rsidRPr="004F745F" w:rsidRDefault="002949E2" w:rsidP="009B3010">
            <w:pPr>
              <w:jc w:val="right"/>
              <w:rPr>
                <w:sz w:val="20"/>
                <w:szCs w:val="20"/>
              </w:rPr>
            </w:pPr>
            <w:r w:rsidRPr="004F745F">
              <w:rPr>
                <w:sz w:val="20"/>
                <w:szCs w:val="20"/>
              </w:rPr>
              <w:t>149,72</w:t>
            </w:r>
          </w:p>
        </w:tc>
        <w:tc>
          <w:tcPr>
            <w:tcW w:w="0" w:type="auto"/>
            <w:shd w:val="clear" w:color="auto" w:fill="auto"/>
            <w:tcMar>
              <w:left w:w="28" w:type="dxa"/>
              <w:right w:w="28" w:type="dxa"/>
            </w:tcMar>
            <w:vAlign w:val="bottom"/>
            <w:hideMark/>
          </w:tcPr>
          <w:p w14:paraId="3B4FE489" w14:textId="73D42E8B" w:rsidR="002949E2" w:rsidRPr="004F745F" w:rsidRDefault="002949E2" w:rsidP="009B3010">
            <w:pPr>
              <w:jc w:val="right"/>
              <w:rPr>
                <w:sz w:val="20"/>
                <w:szCs w:val="20"/>
              </w:rPr>
            </w:pPr>
            <w:r w:rsidRPr="004F745F">
              <w:rPr>
                <w:sz w:val="20"/>
                <w:szCs w:val="20"/>
              </w:rPr>
              <w:t> </w:t>
            </w:r>
          </w:p>
        </w:tc>
      </w:tr>
      <w:tr w:rsidR="004F745F" w:rsidRPr="004F745F" w14:paraId="0F815C7A" w14:textId="77777777" w:rsidTr="00E077DC">
        <w:trPr>
          <w:cantSplit/>
        </w:trPr>
        <w:tc>
          <w:tcPr>
            <w:tcW w:w="0" w:type="auto"/>
            <w:shd w:val="clear" w:color="auto" w:fill="auto"/>
            <w:noWrap/>
            <w:tcMar>
              <w:left w:w="28" w:type="dxa"/>
              <w:right w:w="28" w:type="dxa"/>
            </w:tcMar>
            <w:hideMark/>
          </w:tcPr>
          <w:p w14:paraId="0EDEAB2B" w14:textId="77777777" w:rsidR="002949E2" w:rsidRPr="004F745F" w:rsidRDefault="002949E2" w:rsidP="009B3010">
            <w:pPr>
              <w:rPr>
                <w:sz w:val="20"/>
                <w:szCs w:val="20"/>
              </w:rPr>
            </w:pPr>
            <w:r w:rsidRPr="004F745F">
              <w:rPr>
                <w:sz w:val="20"/>
                <w:szCs w:val="20"/>
              </w:rPr>
              <w:t>4241</w:t>
            </w:r>
          </w:p>
        </w:tc>
        <w:tc>
          <w:tcPr>
            <w:tcW w:w="0" w:type="auto"/>
            <w:shd w:val="clear" w:color="auto" w:fill="auto"/>
            <w:tcMar>
              <w:left w:w="28" w:type="dxa"/>
              <w:right w:w="28" w:type="dxa"/>
            </w:tcMar>
            <w:hideMark/>
          </w:tcPr>
          <w:p w14:paraId="0F595BC7" w14:textId="77777777" w:rsidR="002949E2" w:rsidRPr="004F745F" w:rsidRDefault="002949E2" w:rsidP="009B3010">
            <w:pPr>
              <w:rPr>
                <w:sz w:val="20"/>
                <w:szCs w:val="20"/>
              </w:rPr>
            </w:pPr>
            <w:r w:rsidRPr="004F745F">
              <w:rPr>
                <w:sz w:val="20"/>
                <w:szCs w:val="20"/>
              </w:rPr>
              <w:t>Knjige</w:t>
            </w:r>
          </w:p>
        </w:tc>
        <w:tc>
          <w:tcPr>
            <w:tcW w:w="0" w:type="auto"/>
            <w:shd w:val="clear" w:color="auto" w:fill="auto"/>
            <w:tcMar>
              <w:left w:w="28" w:type="dxa"/>
              <w:right w:w="28" w:type="dxa"/>
            </w:tcMar>
            <w:vAlign w:val="bottom"/>
            <w:hideMark/>
          </w:tcPr>
          <w:p w14:paraId="72229BE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4C32EF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EED183D" w14:textId="77777777" w:rsidR="002949E2" w:rsidRPr="004F745F" w:rsidRDefault="002949E2" w:rsidP="009B3010">
            <w:pPr>
              <w:jc w:val="right"/>
              <w:rPr>
                <w:sz w:val="20"/>
                <w:szCs w:val="20"/>
              </w:rPr>
            </w:pPr>
            <w:r w:rsidRPr="004F745F">
              <w:rPr>
                <w:sz w:val="20"/>
                <w:szCs w:val="20"/>
              </w:rPr>
              <w:t>149,72</w:t>
            </w:r>
          </w:p>
        </w:tc>
        <w:tc>
          <w:tcPr>
            <w:tcW w:w="0" w:type="auto"/>
            <w:shd w:val="clear" w:color="auto" w:fill="auto"/>
            <w:tcMar>
              <w:left w:w="28" w:type="dxa"/>
              <w:right w:w="28" w:type="dxa"/>
            </w:tcMar>
            <w:vAlign w:val="bottom"/>
            <w:hideMark/>
          </w:tcPr>
          <w:p w14:paraId="28C7AE95" w14:textId="661E7F45" w:rsidR="002949E2" w:rsidRPr="004F745F" w:rsidRDefault="002949E2" w:rsidP="009B3010">
            <w:pPr>
              <w:jc w:val="right"/>
              <w:rPr>
                <w:sz w:val="20"/>
                <w:szCs w:val="20"/>
              </w:rPr>
            </w:pPr>
            <w:r w:rsidRPr="004F745F">
              <w:rPr>
                <w:sz w:val="20"/>
                <w:szCs w:val="20"/>
              </w:rPr>
              <w:t> </w:t>
            </w:r>
          </w:p>
        </w:tc>
      </w:tr>
      <w:tr w:rsidR="004F745F" w:rsidRPr="004F745F" w14:paraId="565ECC68" w14:textId="77777777" w:rsidTr="00E077DC">
        <w:trPr>
          <w:cantSplit/>
        </w:trPr>
        <w:tc>
          <w:tcPr>
            <w:tcW w:w="0" w:type="auto"/>
            <w:shd w:val="clear" w:color="auto" w:fill="auto"/>
            <w:noWrap/>
            <w:tcMar>
              <w:left w:w="28" w:type="dxa"/>
              <w:right w:w="28" w:type="dxa"/>
            </w:tcMar>
            <w:hideMark/>
          </w:tcPr>
          <w:p w14:paraId="63C0C586" w14:textId="77777777" w:rsidR="002949E2" w:rsidRPr="004F745F" w:rsidRDefault="002949E2" w:rsidP="009B3010">
            <w:pPr>
              <w:rPr>
                <w:sz w:val="20"/>
                <w:szCs w:val="20"/>
              </w:rPr>
            </w:pPr>
            <w:r w:rsidRPr="004F745F">
              <w:rPr>
                <w:sz w:val="20"/>
                <w:szCs w:val="20"/>
              </w:rPr>
              <w:t>72</w:t>
            </w:r>
          </w:p>
        </w:tc>
        <w:tc>
          <w:tcPr>
            <w:tcW w:w="0" w:type="auto"/>
            <w:shd w:val="clear" w:color="auto" w:fill="auto"/>
            <w:tcMar>
              <w:left w:w="28" w:type="dxa"/>
              <w:right w:w="28" w:type="dxa"/>
            </w:tcMar>
            <w:hideMark/>
          </w:tcPr>
          <w:p w14:paraId="75669B3D" w14:textId="77777777" w:rsidR="002949E2" w:rsidRPr="004F745F" w:rsidRDefault="002949E2" w:rsidP="009B3010">
            <w:pPr>
              <w:rPr>
                <w:sz w:val="20"/>
                <w:szCs w:val="20"/>
              </w:rPr>
            </w:pPr>
            <w:r w:rsidRPr="004F745F">
              <w:rPr>
                <w:sz w:val="20"/>
                <w:szCs w:val="20"/>
              </w:rPr>
              <w:t>PRIHODI OD NEFINANCIJSKE IMOVINE I NADOKNADE ŠTETA S OSNOVA OSIGURANJA-KORISNICI</w:t>
            </w:r>
          </w:p>
        </w:tc>
        <w:tc>
          <w:tcPr>
            <w:tcW w:w="0" w:type="auto"/>
            <w:shd w:val="clear" w:color="auto" w:fill="auto"/>
            <w:tcMar>
              <w:left w:w="28" w:type="dxa"/>
              <w:right w:w="28" w:type="dxa"/>
            </w:tcMar>
            <w:vAlign w:val="bottom"/>
            <w:hideMark/>
          </w:tcPr>
          <w:p w14:paraId="7C5E7322" w14:textId="77777777" w:rsidR="002949E2" w:rsidRPr="004F745F" w:rsidRDefault="002949E2" w:rsidP="009B3010">
            <w:pPr>
              <w:jc w:val="right"/>
              <w:rPr>
                <w:sz w:val="20"/>
                <w:szCs w:val="20"/>
              </w:rPr>
            </w:pPr>
            <w:r w:rsidRPr="004F745F">
              <w:rPr>
                <w:sz w:val="20"/>
                <w:szCs w:val="20"/>
              </w:rPr>
              <w:t>22.080</w:t>
            </w:r>
          </w:p>
        </w:tc>
        <w:tc>
          <w:tcPr>
            <w:tcW w:w="0" w:type="auto"/>
            <w:shd w:val="clear" w:color="auto" w:fill="auto"/>
            <w:tcMar>
              <w:left w:w="28" w:type="dxa"/>
              <w:right w:w="28" w:type="dxa"/>
            </w:tcMar>
            <w:vAlign w:val="bottom"/>
            <w:hideMark/>
          </w:tcPr>
          <w:p w14:paraId="4E73E8D8" w14:textId="77777777" w:rsidR="002949E2" w:rsidRPr="004F745F" w:rsidRDefault="002949E2" w:rsidP="009B3010">
            <w:pPr>
              <w:jc w:val="right"/>
              <w:rPr>
                <w:sz w:val="20"/>
                <w:szCs w:val="20"/>
              </w:rPr>
            </w:pPr>
            <w:r w:rsidRPr="004F745F">
              <w:rPr>
                <w:sz w:val="20"/>
                <w:szCs w:val="20"/>
              </w:rPr>
              <w:t>22.080</w:t>
            </w:r>
          </w:p>
        </w:tc>
        <w:tc>
          <w:tcPr>
            <w:tcW w:w="0" w:type="auto"/>
            <w:shd w:val="clear" w:color="auto" w:fill="auto"/>
            <w:tcMar>
              <w:left w:w="28" w:type="dxa"/>
              <w:right w:w="28" w:type="dxa"/>
            </w:tcMar>
            <w:vAlign w:val="bottom"/>
            <w:hideMark/>
          </w:tcPr>
          <w:p w14:paraId="4FB88C4C" w14:textId="77777777" w:rsidR="002949E2" w:rsidRPr="004F745F" w:rsidRDefault="002949E2" w:rsidP="009B3010">
            <w:pPr>
              <w:jc w:val="right"/>
              <w:rPr>
                <w:sz w:val="20"/>
                <w:szCs w:val="20"/>
              </w:rPr>
            </w:pPr>
            <w:r w:rsidRPr="004F745F">
              <w:rPr>
                <w:sz w:val="20"/>
                <w:szCs w:val="20"/>
              </w:rPr>
              <w:t>746,57</w:t>
            </w:r>
          </w:p>
        </w:tc>
        <w:tc>
          <w:tcPr>
            <w:tcW w:w="0" w:type="auto"/>
            <w:shd w:val="clear" w:color="auto" w:fill="auto"/>
            <w:tcMar>
              <w:left w:w="28" w:type="dxa"/>
              <w:right w:w="28" w:type="dxa"/>
            </w:tcMar>
            <w:vAlign w:val="bottom"/>
            <w:hideMark/>
          </w:tcPr>
          <w:p w14:paraId="75EB13AD" w14:textId="5BD75EBF" w:rsidR="002949E2" w:rsidRPr="004F745F" w:rsidRDefault="002949E2" w:rsidP="009B3010">
            <w:pPr>
              <w:jc w:val="right"/>
              <w:rPr>
                <w:sz w:val="20"/>
                <w:szCs w:val="20"/>
              </w:rPr>
            </w:pPr>
            <w:r w:rsidRPr="004F745F">
              <w:rPr>
                <w:sz w:val="20"/>
                <w:szCs w:val="20"/>
              </w:rPr>
              <w:t>3,38</w:t>
            </w:r>
          </w:p>
        </w:tc>
      </w:tr>
      <w:tr w:rsidR="004F745F" w:rsidRPr="004F745F" w14:paraId="242A3639" w14:textId="77777777" w:rsidTr="00E077DC">
        <w:trPr>
          <w:cantSplit/>
        </w:trPr>
        <w:tc>
          <w:tcPr>
            <w:tcW w:w="0" w:type="auto"/>
            <w:shd w:val="clear" w:color="auto" w:fill="auto"/>
            <w:noWrap/>
            <w:tcMar>
              <w:left w:w="28" w:type="dxa"/>
              <w:right w:w="28" w:type="dxa"/>
            </w:tcMar>
            <w:hideMark/>
          </w:tcPr>
          <w:p w14:paraId="2F7E531B"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1C46FD11"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6A6728E0" w14:textId="77777777" w:rsidR="002949E2" w:rsidRPr="004F745F" w:rsidRDefault="002949E2" w:rsidP="009B3010">
            <w:pPr>
              <w:jc w:val="right"/>
              <w:rPr>
                <w:sz w:val="20"/>
                <w:szCs w:val="20"/>
              </w:rPr>
            </w:pPr>
            <w:r w:rsidRPr="004F745F">
              <w:rPr>
                <w:sz w:val="20"/>
                <w:szCs w:val="20"/>
              </w:rPr>
              <w:t>386</w:t>
            </w:r>
          </w:p>
        </w:tc>
        <w:tc>
          <w:tcPr>
            <w:tcW w:w="0" w:type="auto"/>
            <w:shd w:val="clear" w:color="auto" w:fill="auto"/>
            <w:tcMar>
              <w:left w:w="28" w:type="dxa"/>
              <w:right w:w="28" w:type="dxa"/>
            </w:tcMar>
            <w:vAlign w:val="bottom"/>
            <w:hideMark/>
          </w:tcPr>
          <w:p w14:paraId="1297FFF4" w14:textId="77777777" w:rsidR="002949E2" w:rsidRPr="004F745F" w:rsidRDefault="002949E2" w:rsidP="009B3010">
            <w:pPr>
              <w:jc w:val="right"/>
              <w:rPr>
                <w:sz w:val="20"/>
                <w:szCs w:val="20"/>
              </w:rPr>
            </w:pPr>
            <w:r w:rsidRPr="004F745F">
              <w:rPr>
                <w:sz w:val="20"/>
                <w:szCs w:val="20"/>
              </w:rPr>
              <w:t>386</w:t>
            </w:r>
          </w:p>
        </w:tc>
        <w:tc>
          <w:tcPr>
            <w:tcW w:w="0" w:type="auto"/>
            <w:shd w:val="clear" w:color="auto" w:fill="auto"/>
            <w:tcMar>
              <w:left w:w="28" w:type="dxa"/>
              <w:right w:w="28" w:type="dxa"/>
            </w:tcMar>
            <w:vAlign w:val="bottom"/>
            <w:hideMark/>
          </w:tcPr>
          <w:p w14:paraId="6C4300AA"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17D6F78" w14:textId="616FD0A9" w:rsidR="002949E2" w:rsidRPr="004F745F" w:rsidRDefault="002949E2" w:rsidP="009B3010">
            <w:pPr>
              <w:jc w:val="right"/>
              <w:rPr>
                <w:sz w:val="20"/>
                <w:szCs w:val="20"/>
              </w:rPr>
            </w:pPr>
            <w:r w:rsidRPr="004F745F">
              <w:rPr>
                <w:sz w:val="20"/>
                <w:szCs w:val="20"/>
              </w:rPr>
              <w:t xml:space="preserve">            -</w:t>
            </w:r>
          </w:p>
        </w:tc>
      </w:tr>
      <w:tr w:rsidR="004F745F" w:rsidRPr="004F745F" w14:paraId="3A8B22AF" w14:textId="77777777" w:rsidTr="00E077DC">
        <w:trPr>
          <w:cantSplit/>
        </w:trPr>
        <w:tc>
          <w:tcPr>
            <w:tcW w:w="0" w:type="auto"/>
            <w:shd w:val="clear" w:color="auto" w:fill="auto"/>
            <w:noWrap/>
            <w:tcMar>
              <w:left w:w="28" w:type="dxa"/>
              <w:right w:w="28" w:type="dxa"/>
            </w:tcMar>
            <w:hideMark/>
          </w:tcPr>
          <w:p w14:paraId="73355AE8"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60ED6314"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0DFEDD4C" w14:textId="77777777" w:rsidR="002949E2" w:rsidRPr="004F745F" w:rsidRDefault="002949E2" w:rsidP="009B3010">
            <w:pPr>
              <w:jc w:val="right"/>
              <w:rPr>
                <w:sz w:val="20"/>
                <w:szCs w:val="20"/>
              </w:rPr>
            </w:pPr>
            <w:r w:rsidRPr="004F745F">
              <w:rPr>
                <w:sz w:val="20"/>
                <w:szCs w:val="20"/>
              </w:rPr>
              <w:t>386</w:t>
            </w:r>
          </w:p>
        </w:tc>
        <w:tc>
          <w:tcPr>
            <w:tcW w:w="0" w:type="auto"/>
            <w:shd w:val="clear" w:color="auto" w:fill="auto"/>
            <w:tcMar>
              <w:left w:w="28" w:type="dxa"/>
              <w:right w:w="28" w:type="dxa"/>
            </w:tcMar>
            <w:vAlign w:val="bottom"/>
            <w:hideMark/>
          </w:tcPr>
          <w:p w14:paraId="057C56B9" w14:textId="77777777" w:rsidR="002949E2" w:rsidRPr="004F745F" w:rsidRDefault="002949E2" w:rsidP="009B3010">
            <w:pPr>
              <w:jc w:val="right"/>
              <w:rPr>
                <w:sz w:val="20"/>
                <w:szCs w:val="20"/>
              </w:rPr>
            </w:pPr>
            <w:r w:rsidRPr="004F745F">
              <w:rPr>
                <w:sz w:val="20"/>
                <w:szCs w:val="20"/>
              </w:rPr>
              <w:t>386</w:t>
            </w:r>
          </w:p>
        </w:tc>
        <w:tc>
          <w:tcPr>
            <w:tcW w:w="0" w:type="auto"/>
            <w:shd w:val="clear" w:color="auto" w:fill="auto"/>
            <w:tcMar>
              <w:left w:w="28" w:type="dxa"/>
              <w:right w:w="28" w:type="dxa"/>
            </w:tcMar>
            <w:vAlign w:val="bottom"/>
            <w:hideMark/>
          </w:tcPr>
          <w:p w14:paraId="0E17ADD5"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D7487D1" w14:textId="62BF98A7" w:rsidR="002949E2" w:rsidRPr="004F745F" w:rsidRDefault="002949E2" w:rsidP="009B3010">
            <w:pPr>
              <w:jc w:val="right"/>
              <w:rPr>
                <w:sz w:val="20"/>
                <w:szCs w:val="20"/>
              </w:rPr>
            </w:pPr>
            <w:r w:rsidRPr="004F745F">
              <w:rPr>
                <w:sz w:val="20"/>
                <w:szCs w:val="20"/>
              </w:rPr>
              <w:t xml:space="preserve">            -</w:t>
            </w:r>
          </w:p>
        </w:tc>
      </w:tr>
      <w:tr w:rsidR="004F745F" w:rsidRPr="004F745F" w14:paraId="7AB3E3BD" w14:textId="77777777" w:rsidTr="00E077DC">
        <w:trPr>
          <w:cantSplit/>
        </w:trPr>
        <w:tc>
          <w:tcPr>
            <w:tcW w:w="0" w:type="auto"/>
            <w:shd w:val="clear" w:color="auto" w:fill="auto"/>
            <w:noWrap/>
            <w:tcMar>
              <w:left w:w="28" w:type="dxa"/>
              <w:right w:w="28" w:type="dxa"/>
            </w:tcMar>
            <w:hideMark/>
          </w:tcPr>
          <w:p w14:paraId="53166611"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1D567717"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192369D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E9F8D8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A0577FE"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ED9202B" w14:textId="7E04DFA6" w:rsidR="002949E2" w:rsidRPr="004F745F" w:rsidRDefault="002949E2" w:rsidP="009B3010">
            <w:pPr>
              <w:jc w:val="right"/>
              <w:rPr>
                <w:sz w:val="20"/>
                <w:szCs w:val="20"/>
              </w:rPr>
            </w:pPr>
            <w:r w:rsidRPr="004F745F">
              <w:rPr>
                <w:sz w:val="20"/>
                <w:szCs w:val="20"/>
              </w:rPr>
              <w:t> </w:t>
            </w:r>
          </w:p>
        </w:tc>
      </w:tr>
      <w:tr w:rsidR="004F745F" w:rsidRPr="004F745F" w14:paraId="3B9A947C" w14:textId="77777777" w:rsidTr="00E077DC">
        <w:trPr>
          <w:cantSplit/>
        </w:trPr>
        <w:tc>
          <w:tcPr>
            <w:tcW w:w="0" w:type="auto"/>
            <w:shd w:val="clear" w:color="auto" w:fill="auto"/>
            <w:noWrap/>
            <w:tcMar>
              <w:left w:w="28" w:type="dxa"/>
              <w:right w:w="28" w:type="dxa"/>
            </w:tcMar>
            <w:hideMark/>
          </w:tcPr>
          <w:p w14:paraId="1EA3EFDC" w14:textId="77777777" w:rsidR="002949E2" w:rsidRPr="004F745F" w:rsidRDefault="002949E2" w:rsidP="009B3010">
            <w:pPr>
              <w:rPr>
                <w:sz w:val="20"/>
                <w:szCs w:val="20"/>
              </w:rPr>
            </w:pPr>
            <w:r w:rsidRPr="004F745F">
              <w:rPr>
                <w:sz w:val="20"/>
                <w:szCs w:val="20"/>
              </w:rPr>
              <w:t>3232</w:t>
            </w:r>
          </w:p>
        </w:tc>
        <w:tc>
          <w:tcPr>
            <w:tcW w:w="0" w:type="auto"/>
            <w:shd w:val="clear" w:color="auto" w:fill="auto"/>
            <w:tcMar>
              <w:left w:w="28" w:type="dxa"/>
              <w:right w:w="28" w:type="dxa"/>
            </w:tcMar>
            <w:hideMark/>
          </w:tcPr>
          <w:p w14:paraId="12359FE5" w14:textId="77777777" w:rsidR="002949E2" w:rsidRPr="004F745F" w:rsidRDefault="002949E2" w:rsidP="009B3010">
            <w:pPr>
              <w:rPr>
                <w:sz w:val="20"/>
                <w:szCs w:val="20"/>
              </w:rPr>
            </w:pPr>
            <w:r w:rsidRPr="004F745F">
              <w:rPr>
                <w:sz w:val="20"/>
                <w:szCs w:val="20"/>
              </w:rPr>
              <w:t>Usluge tekućeg i investicijskog održavanja</w:t>
            </w:r>
          </w:p>
        </w:tc>
        <w:tc>
          <w:tcPr>
            <w:tcW w:w="0" w:type="auto"/>
            <w:shd w:val="clear" w:color="auto" w:fill="auto"/>
            <w:tcMar>
              <w:left w:w="28" w:type="dxa"/>
              <w:right w:w="28" w:type="dxa"/>
            </w:tcMar>
            <w:vAlign w:val="bottom"/>
            <w:hideMark/>
          </w:tcPr>
          <w:p w14:paraId="2E43C6E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932FE1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44A6E3B"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67397FD" w14:textId="02E9405B" w:rsidR="002949E2" w:rsidRPr="004F745F" w:rsidRDefault="002949E2" w:rsidP="009B3010">
            <w:pPr>
              <w:jc w:val="right"/>
              <w:rPr>
                <w:sz w:val="20"/>
                <w:szCs w:val="20"/>
              </w:rPr>
            </w:pPr>
            <w:r w:rsidRPr="004F745F">
              <w:rPr>
                <w:sz w:val="20"/>
                <w:szCs w:val="20"/>
              </w:rPr>
              <w:t> </w:t>
            </w:r>
          </w:p>
        </w:tc>
      </w:tr>
      <w:tr w:rsidR="004F745F" w:rsidRPr="004F745F" w14:paraId="4DE7581C" w14:textId="77777777" w:rsidTr="00E077DC">
        <w:trPr>
          <w:cantSplit/>
        </w:trPr>
        <w:tc>
          <w:tcPr>
            <w:tcW w:w="0" w:type="auto"/>
            <w:shd w:val="clear" w:color="auto" w:fill="auto"/>
            <w:noWrap/>
            <w:tcMar>
              <w:left w:w="28" w:type="dxa"/>
              <w:right w:w="28" w:type="dxa"/>
            </w:tcMar>
            <w:hideMark/>
          </w:tcPr>
          <w:p w14:paraId="7700469A" w14:textId="77777777" w:rsidR="002949E2" w:rsidRPr="004F745F" w:rsidRDefault="002949E2" w:rsidP="009B3010">
            <w:pPr>
              <w:rPr>
                <w:sz w:val="20"/>
                <w:szCs w:val="20"/>
              </w:rPr>
            </w:pPr>
            <w:r w:rsidRPr="004F745F">
              <w:rPr>
                <w:sz w:val="20"/>
                <w:szCs w:val="20"/>
              </w:rPr>
              <w:t>4</w:t>
            </w:r>
          </w:p>
        </w:tc>
        <w:tc>
          <w:tcPr>
            <w:tcW w:w="0" w:type="auto"/>
            <w:shd w:val="clear" w:color="auto" w:fill="auto"/>
            <w:tcMar>
              <w:left w:w="28" w:type="dxa"/>
              <w:right w:w="28" w:type="dxa"/>
            </w:tcMar>
            <w:hideMark/>
          </w:tcPr>
          <w:p w14:paraId="60A16992" w14:textId="77777777" w:rsidR="002949E2" w:rsidRPr="004F745F" w:rsidRDefault="002949E2" w:rsidP="009B3010">
            <w:pPr>
              <w:rPr>
                <w:sz w:val="20"/>
                <w:szCs w:val="20"/>
              </w:rPr>
            </w:pPr>
            <w:r w:rsidRPr="004F745F">
              <w:rPr>
                <w:sz w:val="20"/>
                <w:szCs w:val="20"/>
              </w:rPr>
              <w:t>Rashodi za nabavu nefinancijske imovine</w:t>
            </w:r>
          </w:p>
        </w:tc>
        <w:tc>
          <w:tcPr>
            <w:tcW w:w="0" w:type="auto"/>
            <w:shd w:val="clear" w:color="auto" w:fill="auto"/>
            <w:tcMar>
              <w:left w:w="28" w:type="dxa"/>
              <w:right w:w="28" w:type="dxa"/>
            </w:tcMar>
            <w:vAlign w:val="bottom"/>
            <w:hideMark/>
          </w:tcPr>
          <w:p w14:paraId="2B5BE7F9" w14:textId="77777777" w:rsidR="002949E2" w:rsidRPr="004F745F" w:rsidRDefault="002949E2" w:rsidP="009B3010">
            <w:pPr>
              <w:jc w:val="right"/>
              <w:rPr>
                <w:sz w:val="20"/>
                <w:szCs w:val="20"/>
              </w:rPr>
            </w:pPr>
            <w:r w:rsidRPr="004F745F">
              <w:rPr>
                <w:sz w:val="20"/>
                <w:szCs w:val="20"/>
              </w:rPr>
              <w:t>21.694</w:t>
            </w:r>
          </w:p>
        </w:tc>
        <w:tc>
          <w:tcPr>
            <w:tcW w:w="0" w:type="auto"/>
            <w:shd w:val="clear" w:color="auto" w:fill="auto"/>
            <w:tcMar>
              <w:left w:w="28" w:type="dxa"/>
              <w:right w:w="28" w:type="dxa"/>
            </w:tcMar>
            <w:vAlign w:val="bottom"/>
            <w:hideMark/>
          </w:tcPr>
          <w:p w14:paraId="7FDEFE70" w14:textId="77777777" w:rsidR="002949E2" w:rsidRPr="004F745F" w:rsidRDefault="002949E2" w:rsidP="009B3010">
            <w:pPr>
              <w:jc w:val="right"/>
              <w:rPr>
                <w:sz w:val="20"/>
                <w:szCs w:val="20"/>
              </w:rPr>
            </w:pPr>
            <w:r w:rsidRPr="004F745F">
              <w:rPr>
                <w:sz w:val="20"/>
                <w:szCs w:val="20"/>
              </w:rPr>
              <w:t>21.694</w:t>
            </w:r>
          </w:p>
        </w:tc>
        <w:tc>
          <w:tcPr>
            <w:tcW w:w="0" w:type="auto"/>
            <w:shd w:val="clear" w:color="auto" w:fill="auto"/>
            <w:tcMar>
              <w:left w:w="28" w:type="dxa"/>
              <w:right w:w="28" w:type="dxa"/>
            </w:tcMar>
            <w:vAlign w:val="bottom"/>
            <w:hideMark/>
          </w:tcPr>
          <w:p w14:paraId="28D41DBA" w14:textId="77777777" w:rsidR="002949E2" w:rsidRPr="004F745F" w:rsidRDefault="002949E2" w:rsidP="009B3010">
            <w:pPr>
              <w:jc w:val="right"/>
              <w:rPr>
                <w:sz w:val="20"/>
                <w:szCs w:val="20"/>
              </w:rPr>
            </w:pPr>
            <w:r w:rsidRPr="004F745F">
              <w:rPr>
                <w:sz w:val="20"/>
                <w:szCs w:val="20"/>
              </w:rPr>
              <w:t>746,57</w:t>
            </w:r>
          </w:p>
        </w:tc>
        <w:tc>
          <w:tcPr>
            <w:tcW w:w="0" w:type="auto"/>
            <w:shd w:val="clear" w:color="auto" w:fill="auto"/>
            <w:tcMar>
              <w:left w:w="28" w:type="dxa"/>
              <w:right w:w="28" w:type="dxa"/>
            </w:tcMar>
            <w:vAlign w:val="bottom"/>
            <w:hideMark/>
          </w:tcPr>
          <w:p w14:paraId="6C8538F7" w14:textId="1AC86CB6" w:rsidR="002949E2" w:rsidRPr="004F745F" w:rsidRDefault="002949E2" w:rsidP="009B3010">
            <w:pPr>
              <w:jc w:val="right"/>
              <w:rPr>
                <w:sz w:val="20"/>
                <w:szCs w:val="20"/>
              </w:rPr>
            </w:pPr>
            <w:r w:rsidRPr="004F745F">
              <w:rPr>
                <w:sz w:val="20"/>
                <w:szCs w:val="20"/>
              </w:rPr>
              <w:t>3,44</w:t>
            </w:r>
          </w:p>
        </w:tc>
      </w:tr>
      <w:tr w:rsidR="004F745F" w:rsidRPr="004F745F" w14:paraId="2EB2761F" w14:textId="77777777" w:rsidTr="00E077DC">
        <w:trPr>
          <w:cantSplit/>
        </w:trPr>
        <w:tc>
          <w:tcPr>
            <w:tcW w:w="0" w:type="auto"/>
            <w:shd w:val="clear" w:color="auto" w:fill="auto"/>
            <w:noWrap/>
            <w:tcMar>
              <w:left w:w="28" w:type="dxa"/>
              <w:right w:w="28" w:type="dxa"/>
            </w:tcMar>
            <w:hideMark/>
          </w:tcPr>
          <w:p w14:paraId="19A5161B" w14:textId="77777777" w:rsidR="002949E2" w:rsidRPr="004F745F" w:rsidRDefault="002949E2" w:rsidP="009B3010">
            <w:pPr>
              <w:rPr>
                <w:sz w:val="20"/>
                <w:szCs w:val="20"/>
              </w:rPr>
            </w:pPr>
            <w:r w:rsidRPr="004F745F">
              <w:rPr>
                <w:sz w:val="20"/>
                <w:szCs w:val="20"/>
              </w:rPr>
              <w:t>42</w:t>
            </w:r>
          </w:p>
        </w:tc>
        <w:tc>
          <w:tcPr>
            <w:tcW w:w="0" w:type="auto"/>
            <w:shd w:val="clear" w:color="auto" w:fill="auto"/>
            <w:tcMar>
              <w:left w:w="28" w:type="dxa"/>
              <w:right w:w="28" w:type="dxa"/>
            </w:tcMar>
            <w:hideMark/>
          </w:tcPr>
          <w:p w14:paraId="6D4DC4ED" w14:textId="77777777" w:rsidR="002949E2" w:rsidRPr="004F745F" w:rsidRDefault="002949E2" w:rsidP="009B3010">
            <w:pPr>
              <w:rPr>
                <w:sz w:val="20"/>
                <w:szCs w:val="20"/>
              </w:rPr>
            </w:pPr>
            <w:r w:rsidRPr="004F745F">
              <w:rPr>
                <w:sz w:val="20"/>
                <w:szCs w:val="20"/>
              </w:rPr>
              <w:t>Rashodi za nabavu proizvedene dugotrajne imovine</w:t>
            </w:r>
          </w:p>
        </w:tc>
        <w:tc>
          <w:tcPr>
            <w:tcW w:w="0" w:type="auto"/>
            <w:shd w:val="clear" w:color="auto" w:fill="auto"/>
            <w:tcMar>
              <w:left w:w="28" w:type="dxa"/>
              <w:right w:w="28" w:type="dxa"/>
            </w:tcMar>
            <w:vAlign w:val="bottom"/>
            <w:hideMark/>
          </w:tcPr>
          <w:p w14:paraId="5B889E00" w14:textId="77777777" w:rsidR="002949E2" w:rsidRPr="004F745F" w:rsidRDefault="002949E2" w:rsidP="009B3010">
            <w:pPr>
              <w:jc w:val="right"/>
              <w:rPr>
                <w:sz w:val="20"/>
                <w:szCs w:val="20"/>
              </w:rPr>
            </w:pPr>
            <w:r w:rsidRPr="004F745F">
              <w:rPr>
                <w:sz w:val="20"/>
                <w:szCs w:val="20"/>
              </w:rPr>
              <w:t>21.694</w:t>
            </w:r>
          </w:p>
        </w:tc>
        <w:tc>
          <w:tcPr>
            <w:tcW w:w="0" w:type="auto"/>
            <w:shd w:val="clear" w:color="auto" w:fill="auto"/>
            <w:tcMar>
              <w:left w:w="28" w:type="dxa"/>
              <w:right w:w="28" w:type="dxa"/>
            </w:tcMar>
            <w:vAlign w:val="bottom"/>
            <w:hideMark/>
          </w:tcPr>
          <w:p w14:paraId="2322410A" w14:textId="77777777" w:rsidR="002949E2" w:rsidRPr="004F745F" w:rsidRDefault="002949E2" w:rsidP="009B3010">
            <w:pPr>
              <w:jc w:val="right"/>
              <w:rPr>
                <w:sz w:val="20"/>
                <w:szCs w:val="20"/>
              </w:rPr>
            </w:pPr>
            <w:r w:rsidRPr="004F745F">
              <w:rPr>
                <w:sz w:val="20"/>
                <w:szCs w:val="20"/>
              </w:rPr>
              <w:t>21.694</w:t>
            </w:r>
          </w:p>
        </w:tc>
        <w:tc>
          <w:tcPr>
            <w:tcW w:w="0" w:type="auto"/>
            <w:shd w:val="clear" w:color="auto" w:fill="auto"/>
            <w:tcMar>
              <w:left w:w="28" w:type="dxa"/>
              <w:right w:w="28" w:type="dxa"/>
            </w:tcMar>
            <w:vAlign w:val="bottom"/>
            <w:hideMark/>
          </w:tcPr>
          <w:p w14:paraId="7425EAB5" w14:textId="77777777" w:rsidR="002949E2" w:rsidRPr="004F745F" w:rsidRDefault="002949E2" w:rsidP="009B3010">
            <w:pPr>
              <w:jc w:val="right"/>
              <w:rPr>
                <w:sz w:val="20"/>
                <w:szCs w:val="20"/>
              </w:rPr>
            </w:pPr>
            <w:r w:rsidRPr="004F745F">
              <w:rPr>
                <w:sz w:val="20"/>
                <w:szCs w:val="20"/>
              </w:rPr>
              <w:t>746,57</w:t>
            </w:r>
          </w:p>
        </w:tc>
        <w:tc>
          <w:tcPr>
            <w:tcW w:w="0" w:type="auto"/>
            <w:shd w:val="clear" w:color="auto" w:fill="auto"/>
            <w:tcMar>
              <w:left w:w="28" w:type="dxa"/>
              <w:right w:w="28" w:type="dxa"/>
            </w:tcMar>
            <w:vAlign w:val="bottom"/>
            <w:hideMark/>
          </w:tcPr>
          <w:p w14:paraId="6DAA05EE" w14:textId="7E94AD66" w:rsidR="002949E2" w:rsidRPr="004F745F" w:rsidRDefault="002949E2" w:rsidP="009B3010">
            <w:pPr>
              <w:jc w:val="right"/>
              <w:rPr>
                <w:sz w:val="20"/>
                <w:szCs w:val="20"/>
              </w:rPr>
            </w:pPr>
            <w:r w:rsidRPr="004F745F">
              <w:rPr>
                <w:sz w:val="20"/>
                <w:szCs w:val="20"/>
              </w:rPr>
              <w:t>3,44</w:t>
            </w:r>
          </w:p>
        </w:tc>
      </w:tr>
      <w:tr w:rsidR="004F745F" w:rsidRPr="004F745F" w14:paraId="3F94F176" w14:textId="77777777" w:rsidTr="00E077DC">
        <w:trPr>
          <w:cantSplit/>
        </w:trPr>
        <w:tc>
          <w:tcPr>
            <w:tcW w:w="0" w:type="auto"/>
            <w:shd w:val="clear" w:color="auto" w:fill="auto"/>
            <w:noWrap/>
            <w:tcMar>
              <w:left w:w="28" w:type="dxa"/>
              <w:right w:w="28" w:type="dxa"/>
            </w:tcMar>
            <w:hideMark/>
          </w:tcPr>
          <w:p w14:paraId="7AC26B4F" w14:textId="77777777" w:rsidR="002949E2" w:rsidRPr="004F745F" w:rsidRDefault="002949E2" w:rsidP="009B3010">
            <w:pPr>
              <w:rPr>
                <w:sz w:val="20"/>
                <w:szCs w:val="20"/>
              </w:rPr>
            </w:pPr>
            <w:r w:rsidRPr="004F745F">
              <w:rPr>
                <w:sz w:val="20"/>
                <w:szCs w:val="20"/>
              </w:rPr>
              <w:t>421</w:t>
            </w:r>
          </w:p>
        </w:tc>
        <w:tc>
          <w:tcPr>
            <w:tcW w:w="0" w:type="auto"/>
            <w:shd w:val="clear" w:color="auto" w:fill="auto"/>
            <w:tcMar>
              <w:left w:w="28" w:type="dxa"/>
              <w:right w:w="28" w:type="dxa"/>
            </w:tcMar>
            <w:hideMark/>
          </w:tcPr>
          <w:p w14:paraId="0F9BB0CF" w14:textId="77777777" w:rsidR="002949E2" w:rsidRPr="004F745F" w:rsidRDefault="002949E2" w:rsidP="009B3010">
            <w:pPr>
              <w:rPr>
                <w:sz w:val="20"/>
                <w:szCs w:val="20"/>
              </w:rPr>
            </w:pPr>
            <w:r w:rsidRPr="004F745F">
              <w:rPr>
                <w:sz w:val="20"/>
                <w:szCs w:val="20"/>
              </w:rPr>
              <w:t>Građevinski objekti</w:t>
            </w:r>
          </w:p>
        </w:tc>
        <w:tc>
          <w:tcPr>
            <w:tcW w:w="0" w:type="auto"/>
            <w:shd w:val="clear" w:color="auto" w:fill="auto"/>
            <w:tcMar>
              <w:left w:w="28" w:type="dxa"/>
              <w:right w:w="28" w:type="dxa"/>
            </w:tcMar>
            <w:vAlign w:val="bottom"/>
            <w:hideMark/>
          </w:tcPr>
          <w:p w14:paraId="62DAB97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C09A98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9BA5D38" w14:textId="77777777" w:rsidR="002949E2" w:rsidRPr="004F745F" w:rsidRDefault="002949E2" w:rsidP="009B3010">
            <w:pPr>
              <w:jc w:val="right"/>
              <w:rPr>
                <w:sz w:val="20"/>
                <w:szCs w:val="20"/>
              </w:rPr>
            </w:pPr>
            <w:r w:rsidRPr="004F745F">
              <w:rPr>
                <w:sz w:val="20"/>
                <w:szCs w:val="20"/>
              </w:rPr>
              <w:t>746,57</w:t>
            </w:r>
          </w:p>
        </w:tc>
        <w:tc>
          <w:tcPr>
            <w:tcW w:w="0" w:type="auto"/>
            <w:shd w:val="clear" w:color="auto" w:fill="auto"/>
            <w:tcMar>
              <w:left w:w="28" w:type="dxa"/>
              <w:right w:w="28" w:type="dxa"/>
            </w:tcMar>
            <w:vAlign w:val="bottom"/>
            <w:hideMark/>
          </w:tcPr>
          <w:p w14:paraId="1D96DC7A" w14:textId="60DBCD65" w:rsidR="002949E2" w:rsidRPr="004F745F" w:rsidRDefault="002949E2" w:rsidP="009B3010">
            <w:pPr>
              <w:jc w:val="right"/>
              <w:rPr>
                <w:sz w:val="20"/>
                <w:szCs w:val="20"/>
              </w:rPr>
            </w:pPr>
            <w:r w:rsidRPr="004F745F">
              <w:rPr>
                <w:sz w:val="20"/>
                <w:szCs w:val="20"/>
              </w:rPr>
              <w:t> </w:t>
            </w:r>
          </w:p>
        </w:tc>
      </w:tr>
      <w:tr w:rsidR="004F745F" w:rsidRPr="004F745F" w14:paraId="1F0077A5" w14:textId="77777777" w:rsidTr="00E077DC">
        <w:trPr>
          <w:cantSplit/>
        </w:trPr>
        <w:tc>
          <w:tcPr>
            <w:tcW w:w="0" w:type="auto"/>
            <w:shd w:val="clear" w:color="auto" w:fill="auto"/>
            <w:noWrap/>
            <w:tcMar>
              <w:left w:w="28" w:type="dxa"/>
              <w:right w:w="28" w:type="dxa"/>
            </w:tcMar>
            <w:hideMark/>
          </w:tcPr>
          <w:p w14:paraId="2F8F83F1" w14:textId="77777777" w:rsidR="002949E2" w:rsidRPr="004F745F" w:rsidRDefault="002949E2" w:rsidP="009B3010">
            <w:pPr>
              <w:rPr>
                <w:sz w:val="20"/>
                <w:szCs w:val="20"/>
              </w:rPr>
            </w:pPr>
            <w:r w:rsidRPr="004F745F">
              <w:rPr>
                <w:sz w:val="20"/>
                <w:szCs w:val="20"/>
              </w:rPr>
              <w:t>4212</w:t>
            </w:r>
          </w:p>
        </w:tc>
        <w:tc>
          <w:tcPr>
            <w:tcW w:w="0" w:type="auto"/>
            <w:shd w:val="clear" w:color="auto" w:fill="auto"/>
            <w:tcMar>
              <w:left w:w="28" w:type="dxa"/>
              <w:right w:w="28" w:type="dxa"/>
            </w:tcMar>
            <w:hideMark/>
          </w:tcPr>
          <w:p w14:paraId="2FC58CBE" w14:textId="77777777" w:rsidR="002949E2" w:rsidRPr="004F745F" w:rsidRDefault="002949E2" w:rsidP="009B3010">
            <w:pPr>
              <w:rPr>
                <w:sz w:val="20"/>
                <w:szCs w:val="20"/>
              </w:rPr>
            </w:pPr>
            <w:r w:rsidRPr="004F745F">
              <w:rPr>
                <w:sz w:val="20"/>
                <w:szCs w:val="20"/>
              </w:rPr>
              <w:t xml:space="preserve">Poslovni objekti </w:t>
            </w:r>
          </w:p>
        </w:tc>
        <w:tc>
          <w:tcPr>
            <w:tcW w:w="0" w:type="auto"/>
            <w:shd w:val="clear" w:color="auto" w:fill="auto"/>
            <w:tcMar>
              <w:left w:w="28" w:type="dxa"/>
              <w:right w:w="28" w:type="dxa"/>
            </w:tcMar>
            <w:vAlign w:val="bottom"/>
            <w:hideMark/>
          </w:tcPr>
          <w:p w14:paraId="48B526D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8A013C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0243F17" w14:textId="77777777" w:rsidR="002949E2" w:rsidRPr="004F745F" w:rsidRDefault="002949E2" w:rsidP="009B3010">
            <w:pPr>
              <w:jc w:val="right"/>
              <w:rPr>
                <w:sz w:val="20"/>
                <w:szCs w:val="20"/>
              </w:rPr>
            </w:pPr>
            <w:r w:rsidRPr="004F745F">
              <w:rPr>
                <w:sz w:val="20"/>
                <w:szCs w:val="20"/>
              </w:rPr>
              <w:t>746,57</w:t>
            </w:r>
          </w:p>
        </w:tc>
        <w:tc>
          <w:tcPr>
            <w:tcW w:w="0" w:type="auto"/>
            <w:shd w:val="clear" w:color="auto" w:fill="auto"/>
            <w:tcMar>
              <w:left w:w="28" w:type="dxa"/>
              <w:right w:w="28" w:type="dxa"/>
            </w:tcMar>
            <w:vAlign w:val="bottom"/>
            <w:hideMark/>
          </w:tcPr>
          <w:p w14:paraId="69954838" w14:textId="62FC846E" w:rsidR="002949E2" w:rsidRPr="004F745F" w:rsidRDefault="002949E2" w:rsidP="009B3010">
            <w:pPr>
              <w:jc w:val="right"/>
              <w:rPr>
                <w:sz w:val="20"/>
                <w:szCs w:val="20"/>
              </w:rPr>
            </w:pPr>
            <w:r w:rsidRPr="004F745F">
              <w:rPr>
                <w:sz w:val="20"/>
                <w:szCs w:val="20"/>
              </w:rPr>
              <w:t> </w:t>
            </w:r>
          </w:p>
        </w:tc>
      </w:tr>
      <w:tr w:rsidR="004F745F" w:rsidRPr="004F745F" w14:paraId="3ED44270" w14:textId="77777777" w:rsidTr="00E077DC">
        <w:trPr>
          <w:cantSplit/>
        </w:trPr>
        <w:tc>
          <w:tcPr>
            <w:tcW w:w="0" w:type="auto"/>
            <w:shd w:val="clear" w:color="auto" w:fill="auto"/>
            <w:noWrap/>
            <w:tcMar>
              <w:left w:w="28" w:type="dxa"/>
              <w:right w:w="28" w:type="dxa"/>
            </w:tcMar>
            <w:hideMark/>
          </w:tcPr>
          <w:p w14:paraId="7EBCDB4C" w14:textId="77777777" w:rsidR="002949E2" w:rsidRPr="004F745F" w:rsidRDefault="002949E2" w:rsidP="009B3010">
            <w:pPr>
              <w:rPr>
                <w:sz w:val="20"/>
                <w:szCs w:val="20"/>
              </w:rPr>
            </w:pPr>
            <w:r w:rsidRPr="004F745F">
              <w:rPr>
                <w:sz w:val="20"/>
                <w:szCs w:val="20"/>
              </w:rPr>
              <w:t>82</w:t>
            </w:r>
          </w:p>
        </w:tc>
        <w:tc>
          <w:tcPr>
            <w:tcW w:w="0" w:type="auto"/>
            <w:shd w:val="clear" w:color="auto" w:fill="auto"/>
            <w:tcMar>
              <w:left w:w="28" w:type="dxa"/>
              <w:right w:w="28" w:type="dxa"/>
            </w:tcMar>
            <w:hideMark/>
          </w:tcPr>
          <w:p w14:paraId="2E35F1EA" w14:textId="77777777" w:rsidR="002949E2" w:rsidRPr="004F745F" w:rsidRDefault="002949E2" w:rsidP="009B3010">
            <w:pPr>
              <w:rPr>
                <w:sz w:val="20"/>
                <w:szCs w:val="20"/>
              </w:rPr>
            </w:pPr>
            <w:r w:rsidRPr="004F745F">
              <w:rPr>
                <w:sz w:val="20"/>
                <w:szCs w:val="20"/>
              </w:rPr>
              <w:t>NAMJENSKI PRIMICI OD ZADUŽIVANJA - KORISNICI</w:t>
            </w:r>
          </w:p>
        </w:tc>
        <w:tc>
          <w:tcPr>
            <w:tcW w:w="0" w:type="auto"/>
            <w:shd w:val="clear" w:color="auto" w:fill="auto"/>
            <w:tcMar>
              <w:left w:w="28" w:type="dxa"/>
              <w:right w:w="28" w:type="dxa"/>
            </w:tcMar>
            <w:vAlign w:val="bottom"/>
            <w:hideMark/>
          </w:tcPr>
          <w:p w14:paraId="668E68DC" w14:textId="77777777" w:rsidR="002949E2" w:rsidRPr="004F745F" w:rsidRDefault="002949E2" w:rsidP="009B3010">
            <w:pPr>
              <w:jc w:val="right"/>
              <w:rPr>
                <w:sz w:val="20"/>
                <w:szCs w:val="20"/>
              </w:rPr>
            </w:pPr>
            <w:r w:rsidRPr="004F745F">
              <w:rPr>
                <w:sz w:val="20"/>
                <w:szCs w:val="20"/>
              </w:rPr>
              <w:t>295.980</w:t>
            </w:r>
          </w:p>
        </w:tc>
        <w:tc>
          <w:tcPr>
            <w:tcW w:w="0" w:type="auto"/>
            <w:shd w:val="clear" w:color="auto" w:fill="auto"/>
            <w:tcMar>
              <w:left w:w="28" w:type="dxa"/>
              <w:right w:w="28" w:type="dxa"/>
            </w:tcMar>
            <w:vAlign w:val="bottom"/>
            <w:hideMark/>
          </w:tcPr>
          <w:p w14:paraId="0059AB60" w14:textId="77777777" w:rsidR="002949E2" w:rsidRPr="004F745F" w:rsidRDefault="002949E2" w:rsidP="009B3010">
            <w:pPr>
              <w:jc w:val="right"/>
              <w:rPr>
                <w:sz w:val="20"/>
                <w:szCs w:val="20"/>
              </w:rPr>
            </w:pPr>
            <w:r w:rsidRPr="004F745F">
              <w:rPr>
                <w:sz w:val="20"/>
                <w:szCs w:val="20"/>
              </w:rPr>
              <w:t>295.980</w:t>
            </w:r>
          </w:p>
        </w:tc>
        <w:tc>
          <w:tcPr>
            <w:tcW w:w="0" w:type="auto"/>
            <w:shd w:val="clear" w:color="auto" w:fill="auto"/>
            <w:tcMar>
              <w:left w:w="28" w:type="dxa"/>
              <w:right w:w="28" w:type="dxa"/>
            </w:tcMar>
            <w:vAlign w:val="bottom"/>
            <w:hideMark/>
          </w:tcPr>
          <w:p w14:paraId="0B102120"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4D3724A" w14:textId="711D8FA9" w:rsidR="002949E2" w:rsidRPr="004F745F" w:rsidRDefault="002949E2" w:rsidP="009B3010">
            <w:pPr>
              <w:jc w:val="right"/>
              <w:rPr>
                <w:sz w:val="20"/>
                <w:szCs w:val="20"/>
              </w:rPr>
            </w:pPr>
            <w:r w:rsidRPr="004F745F">
              <w:rPr>
                <w:sz w:val="20"/>
                <w:szCs w:val="20"/>
              </w:rPr>
              <w:t xml:space="preserve">            -</w:t>
            </w:r>
          </w:p>
        </w:tc>
      </w:tr>
      <w:tr w:rsidR="004F745F" w:rsidRPr="004F745F" w14:paraId="6CD1AFF9" w14:textId="77777777" w:rsidTr="00E077DC">
        <w:trPr>
          <w:cantSplit/>
        </w:trPr>
        <w:tc>
          <w:tcPr>
            <w:tcW w:w="0" w:type="auto"/>
            <w:shd w:val="clear" w:color="auto" w:fill="auto"/>
            <w:noWrap/>
            <w:tcMar>
              <w:left w:w="28" w:type="dxa"/>
              <w:right w:w="28" w:type="dxa"/>
            </w:tcMar>
            <w:hideMark/>
          </w:tcPr>
          <w:p w14:paraId="1FAA8B54" w14:textId="77777777" w:rsidR="002949E2" w:rsidRPr="004F745F" w:rsidRDefault="002949E2" w:rsidP="009B3010">
            <w:pPr>
              <w:rPr>
                <w:sz w:val="20"/>
                <w:szCs w:val="20"/>
              </w:rPr>
            </w:pPr>
            <w:r w:rsidRPr="004F745F">
              <w:rPr>
                <w:sz w:val="20"/>
                <w:szCs w:val="20"/>
              </w:rPr>
              <w:t>5</w:t>
            </w:r>
          </w:p>
        </w:tc>
        <w:tc>
          <w:tcPr>
            <w:tcW w:w="0" w:type="auto"/>
            <w:shd w:val="clear" w:color="auto" w:fill="auto"/>
            <w:tcMar>
              <w:left w:w="28" w:type="dxa"/>
              <w:right w:w="28" w:type="dxa"/>
            </w:tcMar>
            <w:hideMark/>
          </w:tcPr>
          <w:p w14:paraId="6CAFD979" w14:textId="77777777" w:rsidR="002949E2" w:rsidRPr="004F745F" w:rsidRDefault="002949E2" w:rsidP="009B3010">
            <w:pPr>
              <w:rPr>
                <w:sz w:val="20"/>
                <w:szCs w:val="20"/>
              </w:rPr>
            </w:pPr>
            <w:r w:rsidRPr="004F745F">
              <w:rPr>
                <w:sz w:val="20"/>
                <w:szCs w:val="20"/>
              </w:rPr>
              <w:t>Izdaci za financijsku imovinu i otplate zajmova</w:t>
            </w:r>
          </w:p>
        </w:tc>
        <w:tc>
          <w:tcPr>
            <w:tcW w:w="0" w:type="auto"/>
            <w:shd w:val="clear" w:color="auto" w:fill="auto"/>
            <w:tcMar>
              <w:left w:w="28" w:type="dxa"/>
              <w:right w:w="28" w:type="dxa"/>
            </w:tcMar>
            <w:vAlign w:val="bottom"/>
            <w:hideMark/>
          </w:tcPr>
          <w:p w14:paraId="3136ED7F" w14:textId="77777777" w:rsidR="002949E2" w:rsidRPr="004F745F" w:rsidRDefault="002949E2" w:rsidP="009B3010">
            <w:pPr>
              <w:jc w:val="right"/>
              <w:rPr>
                <w:sz w:val="20"/>
                <w:szCs w:val="20"/>
              </w:rPr>
            </w:pPr>
            <w:r w:rsidRPr="004F745F">
              <w:rPr>
                <w:sz w:val="20"/>
                <w:szCs w:val="20"/>
              </w:rPr>
              <w:t>295.980</w:t>
            </w:r>
          </w:p>
        </w:tc>
        <w:tc>
          <w:tcPr>
            <w:tcW w:w="0" w:type="auto"/>
            <w:shd w:val="clear" w:color="auto" w:fill="auto"/>
            <w:tcMar>
              <w:left w:w="28" w:type="dxa"/>
              <w:right w:w="28" w:type="dxa"/>
            </w:tcMar>
            <w:vAlign w:val="bottom"/>
            <w:hideMark/>
          </w:tcPr>
          <w:p w14:paraId="2341E267" w14:textId="77777777" w:rsidR="002949E2" w:rsidRPr="004F745F" w:rsidRDefault="002949E2" w:rsidP="009B3010">
            <w:pPr>
              <w:jc w:val="right"/>
              <w:rPr>
                <w:sz w:val="20"/>
                <w:szCs w:val="20"/>
              </w:rPr>
            </w:pPr>
            <w:r w:rsidRPr="004F745F">
              <w:rPr>
                <w:sz w:val="20"/>
                <w:szCs w:val="20"/>
              </w:rPr>
              <w:t>295.980</w:t>
            </w:r>
          </w:p>
        </w:tc>
        <w:tc>
          <w:tcPr>
            <w:tcW w:w="0" w:type="auto"/>
            <w:shd w:val="clear" w:color="auto" w:fill="auto"/>
            <w:tcMar>
              <w:left w:w="28" w:type="dxa"/>
              <w:right w:w="28" w:type="dxa"/>
            </w:tcMar>
            <w:vAlign w:val="bottom"/>
            <w:hideMark/>
          </w:tcPr>
          <w:p w14:paraId="319744EA"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33B8107" w14:textId="78D193DD" w:rsidR="002949E2" w:rsidRPr="004F745F" w:rsidRDefault="002949E2" w:rsidP="009B3010">
            <w:pPr>
              <w:jc w:val="right"/>
              <w:rPr>
                <w:sz w:val="20"/>
                <w:szCs w:val="20"/>
              </w:rPr>
            </w:pPr>
            <w:r w:rsidRPr="004F745F">
              <w:rPr>
                <w:sz w:val="20"/>
                <w:szCs w:val="20"/>
              </w:rPr>
              <w:t xml:space="preserve">            -</w:t>
            </w:r>
          </w:p>
        </w:tc>
      </w:tr>
      <w:tr w:rsidR="004F745F" w:rsidRPr="004F745F" w14:paraId="7AFB9792" w14:textId="77777777" w:rsidTr="00E077DC">
        <w:trPr>
          <w:cantSplit/>
        </w:trPr>
        <w:tc>
          <w:tcPr>
            <w:tcW w:w="0" w:type="auto"/>
            <w:shd w:val="clear" w:color="auto" w:fill="auto"/>
            <w:noWrap/>
            <w:tcMar>
              <w:left w:w="28" w:type="dxa"/>
              <w:right w:w="28" w:type="dxa"/>
            </w:tcMar>
            <w:hideMark/>
          </w:tcPr>
          <w:p w14:paraId="42A72D36" w14:textId="77777777" w:rsidR="002949E2" w:rsidRPr="004F745F" w:rsidRDefault="002949E2" w:rsidP="009B3010">
            <w:pPr>
              <w:rPr>
                <w:sz w:val="20"/>
                <w:szCs w:val="20"/>
              </w:rPr>
            </w:pPr>
            <w:r w:rsidRPr="004F745F">
              <w:rPr>
                <w:sz w:val="20"/>
                <w:szCs w:val="20"/>
              </w:rPr>
              <w:t>54</w:t>
            </w:r>
          </w:p>
        </w:tc>
        <w:tc>
          <w:tcPr>
            <w:tcW w:w="0" w:type="auto"/>
            <w:shd w:val="clear" w:color="auto" w:fill="auto"/>
            <w:tcMar>
              <w:left w:w="28" w:type="dxa"/>
              <w:right w:w="28" w:type="dxa"/>
            </w:tcMar>
            <w:hideMark/>
          </w:tcPr>
          <w:p w14:paraId="227E57DF" w14:textId="77777777" w:rsidR="002949E2" w:rsidRPr="004F745F" w:rsidRDefault="002949E2" w:rsidP="009B3010">
            <w:pPr>
              <w:rPr>
                <w:sz w:val="20"/>
                <w:szCs w:val="20"/>
              </w:rPr>
            </w:pPr>
            <w:r w:rsidRPr="004F745F">
              <w:rPr>
                <w:sz w:val="20"/>
                <w:szCs w:val="20"/>
              </w:rPr>
              <w:t>Izdaci za otplatu glavnice primljenih kredita i zajmova</w:t>
            </w:r>
          </w:p>
        </w:tc>
        <w:tc>
          <w:tcPr>
            <w:tcW w:w="0" w:type="auto"/>
            <w:shd w:val="clear" w:color="auto" w:fill="auto"/>
            <w:tcMar>
              <w:left w:w="28" w:type="dxa"/>
              <w:right w:w="28" w:type="dxa"/>
            </w:tcMar>
            <w:vAlign w:val="bottom"/>
            <w:hideMark/>
          </w:tcPr>
          <w:p w14:paraId="63FDC506" w14:textId="77777777" w:rsidR="002949E2" w:rsidRPr="004F745F" w:rsidRDefault="002949E2" w:rsidP="009B3010">
            <w:pPr>
              <w:jc w:val="right"/>
              <w:rPr>
                <w:sz w:val="20"/>
                <w:szCs w:val="20"/>
              </w:rPr>
            </w:pPr>
            <w:r w:rsidRPr="004F745F">
              <w:rPr>
                <w:sz w:val="20"/>
                <w:szCs w:val="20"/>
              </w:rPr>
              <w:t>295.980</w:t>
            </w:r>
          </w:p>
        </w:tc>
        <w:tc>
          <w:tcPr>
            <w:tcW w:w="0" w:type="auto"/>
            <w:shd w:val="clear" w:color="auto" w:fill="auto"/>
            <w:tcMar>
              <w:left w:w="28" w:type="dxa"/>
              <w:right w:w="28" w:type="dxa"/>
            </w:tcMar>
            <w:vAlign w:val="bottom"/>
            <w:hideMark/>
          </w:tcPr>
          <w:p w14:paraId="197C6E2B" w14:textId="77777777" w:rsidR="002949E2" w:rsidRPr="004F745F" w:rsidRDefault="002949E2" w:rsidP="009B3010">
            <w:pPr>
              <w:jc w:val="right"/>
              <w:rPr>
                <w:sz w:val="20"/>
                <w:szCs w:val="20"/>
              </w:rPr>
            </w:pPr>
            <w:r w:rsidRPr="004F745F">
              <w:rPr>
                <w:sz w:val="20"/>
                <w:szCs w:val="20"/>
              </w:rPr>
              <w:t>295.980</w:t>
            </w:r>
          </w:p>
        </w:tc>
        <w:tc>
          <w:tcPr>
            <w:tcW w:w="0" w:type="auto"/>
            <w:shd w:val="clear" w:color="auto" w:fill="auto"/>
            <w:tcMar>
              <w:left w:w="28" w:type="dxa"/>
              <w:right w:w="28" w:type="dxa"/>
            </w:tcMar>
            <w:vAlign w:val="bottom"/>
            <w:hideMark/>
          </w:tcPr>
          <w:p w14:paraId="559B2C2E"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CFAC245" w14:textId="1773320F" w:rsidR="002949E2" w:rsidRPr="004F745F" w:rsidRDefault="002949E2" w:rsidP="009B3010">
            <w:pPr>
              <w:jc w:val="right"/>
              <w:rPr>
                <w:sz w:val="20"/>
                <w:szCs w:val="20"/>
              </w:rPr>
            </w:pPr>
            <w:r w:rsidRPr="004F745F">
              <w:rPr>
                <w:sz w:val="20"/>
                <w:szCs w:val="20"/>
              </w:rPr>
              <w:t xml:space="preserve">            -</w:t>
            </w:r>
          </w:p>
        </w:tc>
      </w:tr>
      <w:tr w:rsidR="004F745F" w:rsidRPr="004F745F" w14:paraId="138D687E" w14:textId="77777777" w:rsidTr="00E077DC">
        <w:trPr>
          <w:cantSplit/>
        </w:trPr>
        <w:tc>
          <w:tcPr>
            <w:tcW w:w="0" w:type="auto"/>
            <w:shd w:val="clear" w:color="auto" w:fill="auto"/>
            <w:noWrap/>
            <w:tcMar>
              <w:left w:w="28" w:type="dxa"/>
              <w:right w:w="28" w:type="dxa"/>
            </w:tcMar>
            <w:hideMark/>
          </w:tcPr>
          <w:p w14:paraId="1ABC4D3E" w14:textId="77777777" w:rsidR="002949E2" w:rsidRPr="004F745F" w:rsidRDefault="002949E2" w:rsidP="009B3010">
            <w:pPr>
              <w:rPr>
                <w:sz w:val="20"/>
                <w:szCs w:val="20"/>
              </w:rPr>
            </w:pPr>
            <w:r w:rsidRPr="004F745F">
              <w:rPr>
                <w:sz w:val="20"/>
                <w:szCs w:val="20"/>
              </w:rPr>
              <w:t>544</w:t>
            </w:r>
          </w:p>
        </w:tc>
        <w:tc>
          <w:tcPr>
            <w:tcW w:w="0" w:type="auto"/>
            <w:shd w:val="clear" w:color="auto" w:fill="auto"/>
            <w:tcMar>
              <w:left w:w="28" w:type="dxa"/>
              <w:right w:w="28" w:type="dxa"/>
            </w:tcMar>
            <w:hideMark/>
          </w:tcPr>
          <w:p w14:paraId="44EBFDD1" w14:textId="77777777" w:rsidR="002949E2" w:rsidRPr="004F745F" w:rsidRDefault="002949E2" w:rsidP="009B3010">
            <w:pPr>
              <w:rPr>
                <w:sz w:val="20"/>
                <w:szCs w:val="20"/>
              </w:rPr>
            </w:pPr>
            <w:r w:rsidRPr="004F745F">
              <w:rPr>
                <w:sz w:val="20"/>
                <w:szCs w:val="20"/>
              </w:rPr>
              <w:t>Otplata glavnice primljenih kredita i zajmova od kreditnih i ostalih financijskih institucija izvan javnog sektora</w:t>
            </w:r>
          </w:p>
        </w:tc>
        <w:tc>
          <w:tcPr>
            <w:tcW w:w="0" w:type="auto"/>
            <w:shd w:val="clear" w:color="auto" w:fill="auto"/>
            <w:tcMar>
              <w:left w:w="28" w:type="dxa"/>
              <w:right w:w="28" w:type="dxa"/>
            </w:tcMar>
            <w:vAlign w:val="bottom"/>
            <w:hideMark/>
          </w:tcPr>
          <w:p w14:paraId="2C7520E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47C1FE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8E1910D"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0868448" w14:textId="6AE3A1E6" w:rsidR="002949E2" w:rsidRPr="004F745F" w:rsidRDefault="002949E2" w:rsidP="009B3010">
            <w:pPr>
              <w:jc w:val="right"/>
              <w:rPr>
                <w:sz w:val="20"/>
                <w:szCs w:val="20"/>
              </w:rPr>
            </w:pPr>
            <w:r w:rsidRPr="004F745F">
              <w:rPr>
                <w:sz w:val="20"/>
                <w:szCs w:val="20"/>
              </w:rPr>
              <w:t> </w:t>
            </w:r>
          </w:p>
        </w:tc>
      </w:tr>
      <w:tr w:rsidR="004F745F" w:rsidRPr="004F745F" w14:paraId="0D885713" w14:textId="77777777" w:rsidTr="00E077DC">
        <w:trPr>
          <w:cantSplit/>
        </w:trPr>
        <w:tc>
          <w:tcPr>
            <w:tcW w:w="0" w:type="auto"/>
            <w:shd w:val="clear" w:color="auto" w:fill="auto"/>
            <w:noWrap/>
            <w:tcMar>
              <w:left w:w="28" w:type="dxa"/>
              <w:right w:w="28" w:type="dxa"/>
            </w:tcMar>
            <w:hideMark/>
          </w:tcPr>
          <w:p w14:paraId="0116E86A" w14:textId="77777777" w:rsidR="002949E2" w:rsidRPr="004F745F" w:rsidRDefault="002949E2" w:rsidP="009B3010">
            <w:pPr>
              <w:rPr>
                <w:sz w:val="20"/>
                <w:szCs w:val="20"/>
              </w:rPr>
            </w:pPr>
            <w:r w:rsidRPr="004F745F">
              <w:rPr>
                <w:sz w:val="20"/>
                <w:szCs w:val="20"/>
              </w:rPr>
              <w:t>5445</w:t>
            </w:r>
          </w:p>
        </w:tc>
        <w:tc>
          <w:tcPr>
            <w:tcW w:w="0" w:type="auto"/>
            <w:shd w:val="clear" w:color="auto" w:fill="auto"/>
            <w:tcMar>
              <w:left w:w="28" w:type="dxa"/>
              <w:right w:w="28" w:type="dxa"/>
            </w:tcMar>
            <w:hideMark/>
          </w:tcPr>
          <w:p w14:paraId="66DECB06" w14:textId="77777777" w:rsidR="002949E2" w:rsidRPr="004F745F" w:rsidRDefault="002949E2" w:rsidP="009B3010">
            <w:pPr>
              <w:rPr>
                <w:sz w:val="20"/>
                <w:szCs w:val="20"/>
              </w:rPr>
            </w:pPr>
            <w:r w:rsidRPr="004F745F">
              <w:rPr>
                <w:sz w:val="20"/>
                <w:szCs w:val="20"/>
              </w:rPr>
              <w:t>Otplata glavnice primljenih zajmova od ostalih tuzemnih financijskih institucija izvan javnog sektora</w:t>
            </w:r>
          </w:p>
        </w:tc>
        <w:tc>
          <w:tcPr>
            <w:tcW w:w="0" w:type="auto"/>
            <w:shd w:val="clear" w:color="auto" w:fill="auto"/>
            <w:tcMar>
              <w:left w:w="28" w:type="dxa"/>
              <w:right w:w="28" w:type="dxa"/>
            </w:tcMar>
            <w:vAlign w:val="bottom"/>
            <w:hideMark/>
          </w:tcPr>
          <w:p w14:paraId="0C1F9EF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42148D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BF4FA6F"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0385E5A" w14:textId="1B75A407" w:rsidR="002949E2" w:rsidRPr="004F745F" w:rsidRDefault="002949E2" w:rsidP="009B3010">
            <w:pPr>
              <w:jc w:val="right"/>
              <w:rPr>
                <w:sz w:val="20"/>
                <w:szCs w:val="20"/>
              </w:rPr>
            </w:pPr>
            <w:r w:rsidRPr="004F745F">
              <w:rPr>
                <w:sz w:val="20"/>
                <w:szCs w:val="20"/>
              </w:rPr>
              <w:t> </w:t>
            </w:r>
          </w:p>
        </w:tc>
      </w:tr>
      <w:tr w:rsidR="004F745F" w:rsidRPr="004F745F" w14:paraId="70AA3161" w14:textId="77777777" w:rsidTr="00E077DC">
        <w:trPr>
          <w:cantSplit/>
        </w:trPr>
        <w:tc>
          <w:tcPr>
            <w:tcW w:w="0" w:type="auto"/>
            <w:shd w:val="clear" w:color="auto" w:fill="auto"/>
            <w:noWrap/>
            <w:tcMar>
              <w:left w:w="28" w:type="dxa"/>
              <w:right w:w="28" w:type="dxa"/>
            </w:tcMar>
            <w:hideMark/>
          </w:tcPr>
          <w:p w14:paraId="6F9FB679"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5D283C1D"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6B96FD9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A8CBBD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40F035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F001172" w14:textId="43288582" w:rsidR="002949E2" w:rsidRPr="004F745F" w:rsidRDefault="002949E2" w:rsidP="009B3010">
            <w:pPr>
              <w:jc w:val="right"/>
              <w:rPr>
                <w:sz w:val="20"/>
                <w:szCs w:val="20"/>
              </w:rPr>
            </w:pPr>
            <w:r w:rsidRPr="004F745F">
              <w:rPr>
                <w:sz w:val="20"/>
                <w:szCs w:val="20"/>
              </w:rPr>
              <w:t> </w:t>
            </w:r>
          </w:p>
        </w:tc>
      </w:tr>
      <w:tr w:rsidR="004F745F" w:rsidRPr="004F745F" w14:paraId="1EEFF15F" w14:textId="77777777" w:rsidTr="00E077DC">
        <w:trPr>
          <w:cantSplit/>
        </w:trPr>
        <w:tc>
          <w:tcPr>
            <w:tcW w:w="0" w:type="auto"/>
            <w:shd w:val="clear" w:color="auto" w:fill="auto"/>
            <w:noWrap/>
            <w:tcMar>
              <w:left w:w="28" w:type="dxa"/>
              <w:right w:w="28" w:type="dxa"/>
            </w:tcMar>
            <w:hideMark/>
          </w:tcPr>
          <w:p w14:paraId="35533E06" w14:textId="77777777" w:rsidR="002949E2" w:rsidRPr="004F745F" w:rsidRDefault="002949E2" w:rsidP="009B3010">
            <w:pPr>
              <w:rPr>
                <w:sz w:val="20"/>
                <w:szCs w:val="20"/>
              </w:rPr>
            </w:pPr>
            <w:r w:rsidRPr="004F745F">
              <w:rPr>
                <w:sz w:val="20"/>
                <w:szCs w:val="20"/>
              </w:rPr>
              <w:t>A 7011 02</w:t>
            </w:r>
          </w:p>
        </w:tc>
        <w:tc>
          <w:tcPr>
            <w:tcW w:w="0" w:type="auto"/>
            <w:shd w:val="clear" w:color="auto" w:fill="auto"/>
            <w:tcMar>
              <w:left w:w="28" w:type="dxa"/>
              <w:right w:w="28" w:type="dxa"/>
            </w:tcMar>
            <w:hideMark/>
          </w:tcPr>
          <w:p w14:paraId="557F33CF" w14:textId="77777777" w:rsidR="002949E2" w:rsidRPr="004F745F" w:rsidRDefault="002949E2" w:rsidP="009B3010">
            <w:pPr>
              <w:rPr>
                <w:sz w:val="20"/>
                <w:szCs w:val="20"/>
              </w:rPr>
            </w:pPr>
            <w:r w:rsidRPr="004F745F">
              <w:rPr>
                <w:sz w:val="20"/>
                <w:szCs w:val="20"/>
              </w:rPr>
              <w:t>VLASTITI PRIHODI - SREDNJE ŠKOLSTVO</w:t>
            </w:r>
          </w:p>
        </w:tc>
        <w:tc>
          <w:tcPr>
            <w:tcW w:w="0" w:type="auto"/>
            <w:shd w:val="clear" w:color="auto" w:fill="auto"/>
            <w:tcMar>
              <w:left w:w="28" w:type="dxa"/>
              <w:right w:w="28" w:type="dxa"/>
            </w:tcMar>
            <w:vAlign w:val="bottom"/>
            <w:hideMark/>
          </w:tcPr>
          <w:p w14:paraId="0BF37EEB" w14:textId="77777777" w:rsidR="002949E2" w:rsidRPr="004F745F" w:rsidRDefault="002949E2" w:rsidP="009B3010">
            <w:pPr>
              <w:jc w:val="right"/>
              <w:rPr>
                <w:sz w:val="20"/>
                <w:szCs w:val="20"/>
              </w:rPr>
            </w:pPr>
            <w:r w:rsidRPr="004F745F">
              <w:rPr>
                <w:sz w:val="20"/>
                <w:szCs w:val="20"/>
              </w:rPr>
              <w:t>53.733.672</w:t>
            </w:r>
          </w:p>
        </w:tc>
        <w:tc>
          <w:tcPr>
            <w:tcW w:w="0" w:type="auto"/>
            <w:shd w:val="clear" w:color="auto" w:fill="auto"/>
            <w:tcMar>
              <w:left w:w="28" w:type="dxa"/>
              <w:right w:w="28" w:type="dxa"/>
            </w:tcMar>
            <w:vAlign w:val="bottom"/>
            <w:hideMark/>
          </w:tcPr>
          <w:p w14:paraId="1758B45F" w14:textId="77777777" w:rsidR="002949E2" w:rsidRPr="004F745F" w:rsidRDefault="002949E2" w:rsidP="009B3010">
            <w:pPr>
              <w:jc w:val="right"/>
              <w:rPr>
                <w:sz w:val="20"/>
                <w:szCs w:val="20"/>
              </w:rPr>
            </w:pPr>
            <w:r w:rsidRPr="004F745F">
              <w:rPr>
                <w:sz w:val="20"/>
                <w:szCs w:val="20"/>
              </w:rPr>
              <w:t>53.733.672</w:t>
            </w:r>
          </w:p>
        </w:tc>
        <w:tc>
          <w:tcPr>
            <w:tcW w:w="0" w:type="auto"/>
            <w:shd w:val="clear" w:color="auto" w:fill="auto"/>
            <w:tcMar>
              <w:left w:w="28" w:type="dxa"/>
              <w:right w:w="28" w:type="dxa"/>
            </w:tcMar>
            <w:vAlign w:val="bottom"/>
            <w:hideMark/>
          </w:tcPr>
          <w:p w14:paraId="410C606D" w14:textId="77777777" w:rsidR="002949E2" w:rsidRPr="004F745F" w:rsidRDefault="002949E2" w:rsidP="009B3010">
            <w:pPr>
              <w:jc w:val="right"/>
              <w:rPr>
                <w:sz w:val="20"/>
                <w:szCs w:val="20"/>
              </w:rPr>
            </w:pPr>
            <w:r w:rsidRPr="004F745F">
              <w:rPr>
                <w:sz w:val="20"/>
                <w:szCs w:val="20"/>
              </w:rPr>
              <w:t>23.846.198,20</w:t>
            </w:r>
          </w:p>
        </w:tc>
        <w:tc>
          <w:tcPr>
            <w:tcW w:w="0" w:type="auto"/>
            <w:shd w:val="clear" w:color="auto" w:fill="auto"/>
            <w:tcMar>
              <w:left w:w="28" w:type="dxa"/>
              <w:right w:w="28" w:type="dxa"/>
            </w:tcMar>
            <w:vAlign w:val="bottom"/>
            <w:hideMark/>
          </w:tcPr>
          <w:p w14:paraId="12DC0D1E" w14:textId="233402ED" w:rsidR="002949E2" w:rsidRPr="004F745F" w:rsidRDefault="002949E2" w:rsidP="009B3010">
            <w:pPr>
              <w:jc w:val="right"/>
              <w:rPr>
                <w:sz w:val="20"/>
                <w:szCs w:val="20"/>
              </w:rPr>
            </w:pPr>
            <w:r w:rsidRPr="004F745F">
              <w:rPr>
                <w:sz w:val="20"/>
                <w:szCs w:val="20"/>
              </w:rPr>
              <w:t>44,38</w:t>
            </w:r>
          </w:p>
        </w:tc>
      </w:tr>
      <w:tr w:rsidR="004F745F" w:rsidRPr="004F745F" w14:paraId="2B54DE89" w14:textId="77777777" w:rsidTr="00E077DC">
        <w:trPr>
          <w:cantSplit/>
        </w:trPr>
        <w:tc>
          <w:tcPr>
            <w:tcW w:w="0" w:type="auto"/>
            <w:shd w:val="clear" w:color="auto" w:fill="auto"/>
            <w:noWrap/>
            <w:tcMar>
              <w:left w:w="28" w:type="dxa"/>
              <w:right w:w="28" w:type="dxa"/>
            </w:tcMar>
            <w:hideMark/>
          </w:tcPr>
          <w:p w14:paraId="339B5281"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68B8E4C5" w14:textId="77777777" w:rsidR="002949E2" w:rsidRPr="004F745F" w:rsidRDefault="002949E2" w:rsidP="009B3010">
            <w:pPr>
              <w:rPr>
                <w:sz w:val="20"/>
                <w:szCs w:val="20"/>
              </w:rPr>
            </w:pPr>
            <w:r w:rsidRPr="004F745F">
              <w:rPr>
                <w:sz w:val="20"/>
                <w:szCs w:val="20"/>
              </w:rPr>
              <w:t>VLASTITI PRIHODI - PRORAČUNSKI KORISNICI</w:t>
            </w:r>
          </w:p>
        </w:tc>
        <w:tc>
          <w:tcPr>
            <w:tcW w:w="0" w:type="auto"/>
            <w:shd w:val="clear" w:color="auto" w:fill="auto"/>
            <w:tcMar>
              <w:left w:w="28" w:type="dxa"/>
              <w:right w:w="28" w:type="dxa"/>
            </w:tcMar>
            <w:vAlign w:val="bottom"/>
            <w:hideMark/>
          </w:tcPr>
          <w:p w14:paraId="182D4577" w14:textId="77777777" w:rsidR="002949E2" w:rsidRPr="004F745F" w:rsidRDefault="002949E2" w:rsidP="009B3010">
            <w:pPr>
              <w:jc w:val="right"/>
              <w:rPr>
                <w:sz w:val="20"/>
                <w:szCs w:val="20"/>
              </w:rPr>
            </w:pPr>
            <w:r w:rsidRPr="004F745F">
              <w:rPr>
                <w:sz w:val="20"/>
                <w:szCs w:val="20"/>
              </w:rPr>
              <w:t>1.481.566</w:t>
            </w:r>
          </w:p>
        </w:tc>
        <w:tc>
          <w:tcPr>
            <w:tcW w:w="0" w:type="auto"/>
            <w:shd w:val="clear" w:color="auto" w:fill="auto"/>
            <w:tcMar>
              <w:left w:w="28" w:type="dxa"/>
              <w:right w:w="28" w:type="dxa"/>
            </w:tcMar>
            <w:vAlign w:val="bottom"/>
            <w:hideMark/>
          </w:tcPr>
          <w:p w14:paraId="1BCEAF4A" w14:textId="77777777" w:rsidR="002949E2" w:rsidRPr="004F745F" w:rsidRDefault="002949E2" w:rsidP="009B3010">
            <w:pPr>
              <w:jc w:val="right"/>
              <w:rPr>
                <w:sz w:val="20"/>
                <w:szCs w:val="20"/>
              </w:rPr>
            </w:pPr>
            <w:r w:rsidRPr="004F745F">
              <w:rPr>
                <w:sz w:val="20"/>
                <w:szCs w:val="20"/>
              </w:rPr>
              <w:t>1.481.566</w:t>
            </w:r>
          </w:p>
        </w:tc>
        <w:tc>
          <w:tcPr>
            <w:tcW w:w="0" w:type="auto"/>
            <w:shd w:val="clear" w:color="auto" w:fill="auto"/>
            <w:tcMar>
              <w:left w:w="28" w:type="dxa"/>
              <w:right w:w="28" w:type="dxa"/>
            </w:tcMar>
            <w:vAlign w:val="bottom"/>
            <w:hideMark/>
          </w:tcPr>
          <w:p w14:paraId="6327612E" w14:textId="77777777" w:rsidR="002949E2" w:rsidRPr="004F745F" w:rsidRDefault="002949E2" w:rsidP="009B3010">
            <w:pPr>
              <w:jc w:val="right"/>
              <w:rPr>
                <w:sz w:val="20"/>
                <w:szCs w:val="20"/>
              </w:rPr>
            </w:pPr>
            <w:r w:rsidRPr="004F745F">
              <w:rPr>
                <w:sz w:val="20"/>
                <w:szCs w:val="20"/>
              </w:rPr>
              <w:t>441.375,92</w:t>
            </w:r>
          </w:p>
        </w:tc>
        <w:tc>
          <w:tcPr>
            <w:tcW w:w="0" w:type="auto"/>
            <w:shd w:val="clear" w:color="auto" w:fill="auto"/>
            <w:tcMar>
              <w:left w:w="28" w:type="dxa"/>
              <w:right w:w="28" w:type="dxa"/>
            </w:tcMar>
            <w:vAlign w:val="bottom"/>
            <w:hideMark/>
          </w:tcPr>
          <w:p w14:paraId="78C7FD7F" w14:textId="2E705FED" w:rsidR="002949E2" w:rsidRPr="004F745F" w:rsidRDefault="002949E2" w:rsidP="009B3010">
            <w:pPr>
              <w:jc w:val="right"/>
              <w:rPr>
                <w:sz w:val="20"/>
                <w:szCs w:val="20"/>
              </w:rPr>
            </w:pPr>
            <w:r w:rsidRPr="004F745F">
              <w:rPr>
                <w:sz w:val="20"/>
                <w:szCs w:val="20"/>
              </w:rPr>
              <w:t>29,79</w:t>
            </w:r>
          </w:p>
        </w:tc>
      </w:tr>
      <w:tr w:rsidR="004F745F" w:rsidRPr="004F745F" w14:paraId="780E2AC5" w14:textId="77777777" w:rsidTr="00E077DC">
        <w:trPr>
          <w:cantSplit/>
        </w:trPr>
        <w:tc>
          <w:tcPr>
            <w:tcW w:w="0" w:type="auto"/>
            <w:shd w:val="clear" w:color="auto" w:fill="auto"/>
            <w:noWrap/>
            <w:tcMar>
              <w:left w:w="28" w:type="dxa"/>
              <w:right w:w="28" w:type="dxa"/>
            </w:tcMar>
            <w:hideMark/>
          </w:tcPr>
          <w:p w14:paraId="359272A0"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4E44478E"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2C79EDDA" w14:textId="77777777" w:rsidR="002949E2" w:rsidRPr="004F745F" w:rsidRDefault="002949E2" w:rsidP="009B3010">
            <w:pPr>
              <w:jc w:val="right"/>
              <w:rPr>
                <w:sz w:val="20"/>
                <w:szCs w:val="20"/>
              </w:rPr>
            </w:pPr>
            <w:r w:rsidRPr="004F745F">
              <w:rPr>
                <w:sz w:val="20"/>
                <w:szCs w:val="20"/>
              </w:rPr>
              <w:t>1.244.621</w:t>
            </w:r>
          </w:p>
        </w:tc>
        <w:tc>
          <w:tcPr>
            <w:tcW w:w="0" w:type="auto"/>
            <w:shd w:val="clear" w:color="auto" w:fill="auto"/>
            <w:tcMar>
              <w:left w:w="28" w:type="dxa"/>
              <w:right w:w="28" w:type="dxa"/>
            </w:tcMar>
            <w:vAlign w:val="bottom"/>
            <w:hideMark/>
          </w:tcPr>
          <w:p w14:paraId="5CA680D0" w14:textId="77777777" w:rsidR="002949E2" w:rsidRPr="004F745F" w:rsidRDefault="002949E2" w:rsidP="009B3010">
            <w:pPr>
              <w:jc w:val="right"/>
              <w:rPr>
                <w:sz w:val="20"/>
                <w:szCs w:val="20"/>
              </w:rPr>
            </w:pPr>
            <w:r w:rsidRPr="004F745F">
              <w:rPr>
                <w:sz w:val="20"/>
                <w:szCs w:val="20"/>
              </w:rPr>
              <w:t>1.244.621</w:t>
            </w:r>
          </w:p>
        </w:tc>
        <w:tc>
          <w:tcPr>
            <w:tcW w:w="0" w:type="auto"/>
            <w:shd w:val="clear" w:color="auto" w:fill="auto"/>
            <w:tcMar>
              <w:left w:w="28" w:type="dxa"/>
              <w:right w:w="28" w:type="dxa"/>
            </w:tcMar>
            <w:vAlign w:val="bottom"/>
            <w:hideMark/>
          </w:tcPr>
          <w:p w14:paraId="7AA88360" w14:textId="77777777" w:rsidR="002949E2" w:rsidRPr="004F745F" w:rsidRDefault="002949E2" w:rsidP="009B3010">
            <w:pPr>
              <w:jc w:val="right"/>
              <w:rPr>
                <w:sz w:val="20"/>
                <w:szCs w:val="20"/>
              </w:rPr>
            </w:pPr>
            <w:r w:rsidRPr="004F745F">
              <w:rPr>
                <w:sz w:val="20"/>
                <w:szCs w:val="20"/>
              </w:rPr>
              <w:t>378.952,39</w:t>
            </w:r>
          </w:p>
        </w:tc>
        <w:tc>
          <w:tcPr>
            <w:tcW w:w="0" w:type="auto"/>
            <w:shd w:val="clear" w:color="auto" w:fill="auto"/>
            <w:tcMar>
              <w:left w:w="28" w:type="dxa"/>
              <w:right w:w="28" w:type="dxa"/>
            </w:tcMar>
            <w:vAlign w:val="bottom"/>
            <w:hideMark/>
          </w:tcPr>
          <w:p w14:paraId="2DC4F595" w14:textId="72E63749" w:rsidR="002949E2" w:rsidRPr="004F745F" w:rsidRDefault="002949E2" w:rsidP="009B3010">
            <w:pPr>
              <w:jc w:val="right"/>
              <w:rPr>
                <w:sz w:val="20"/>
                <w:szCs w:val="20"/>
              </w:rPr>
            </w:pPr>
            <w:r w:rsidRPr="004F745F">
              <w:rPr>
                <w:sz w:val="20"/>
                <w:szCs w:val="20"/>
              </w:rPr>
              <w:t>30,45</w:t>
            </w:r>
          </w:p>
        </w:tc>
      </w:tr>
      <w:tr w:rsidR="004F745F" w:rsidRPr="004F745F" w14:paraId="64A6E106" w14:textId="77777777" w:rsidTr="00E077DC">
        <w:trPr>
          <w:cantSplit/>
        </w:trPr>
        <w:tc>
          <w:tcPr>
            <w:tcW w:w="0" w:type="auto"/>
            <w:shd w:val="clear" w:color="auto" w:fill="auto"/>
            <w:noWrap/>
            <w:tcMar>
              <w:left w:w="28" w:type="dxa"/>
              <w:right w:w="28" w:type="dxa"/>
            </w:tcMar>
            <w:hideMark/>
          </w:tcPr>
          <w:p w14:paraId="55455BDD" w14:textId="77777777" w:rsidR="002949E2" w:rsidRPr="004F745F" w:rsidRDefault="002949E2" w:rsidP="009B3010">
            <w:pPr>
              <w:rPr>
                <w:sz w:val="20"/>
                <w:szCs w:val="20"/>
              </w:rPr>
            </w:pPr>
            <w:r w:rsidRPr="004F745F">
              <w:rPr>
                <w:sz w:val="20"/>
                <w:szCs w:val="20"/>
              </w:rPr>
              <w:lastRenderedPageBreak/>
              <w:t>31</w:t>
            </w:r>
          </w:p>
        </w:tc>
        <w:tc>
          <w:tcPr>
            <w:tcW w:w="0" w:type="auto"/>
            <w:shd w:val="clear" w:color="auto" w:fill="auto"/>
            <w:tcMar>
              <w:left w:w="28" w:type="dxa"/>
              <w:right w:w="28" w:type="dxa"/>
            </w:tcMar>
            <w:hideMark/>
          </w:tcPr>
          <w:p w14:paraId="60E21AD4" w14:textId="77777777" w:rsidR="002949E2" w:rsidRPr="004F745F" w:rsidRDefault="002949E2" w:rsidP="009B3010">
            <w:pPr>
              <w:rPr>
                <w:sz w:val="20"/>
                <w:szCs w:val="20"/>
              </w:rPr>
            </w:pPr>
            <w:r w:rsidRPr="004F745F">
              <w:rPr>
                <w:sz w:val="20"/>
                <w:szCs w:val="20"/>
              </w:rPr>
              <w:t>Rashodi za zaposlene</w:t>
            </w:r>
          </w:p>
        </w:tc>
        <w:tc>
          <w:tcPr>
            <w:tcW w:w="0" w:type="auto"/>
            <w:shd w:val="clear" w:color="auto" w:fill="auto"/>
            <w:tcMar>
              <w:left w:w="28" w:type="dxa"/>
              <w:right w:w="28" w:type="dxa"/>
            </w:tcMar>
            <w:vAlign w:val="bottom"/>
            <w:hideMark/>
          </w:tcPr>
          <w:p w14:paraId="5D2C2648" w14:textId="77777777" w:rsidR="002949E2" w:rsidRPr="004F745F" w:rsidRDefault="002949E2" w:rsidP="009B3010">
            <w:pPr>
              <w:jc w:val="right"/>
              <w:rPr>
                <w:sz w:val="20"/>
                <w:szCs w:val="20"/>
              </w:rPr>
            </w:pPr>
            <w:r w:rsidRPr="004F745F">
              <w:rPr>
                <w:sz w:val="20"/>
                <w:szCs w:val="20"/>
              </w:rPr>
              <w:t>147.779</w:t>
            </w:r>
          </w:p>
        </w:tc>
        <w:tc>
          <w:tcPr>
            <w:tcW w:w="0" w:type="auto"/>
            <w:shd w:val="clear" w:color="auto" w:fill="auto"/>
            <w:tcMar>
              <w:left w:w="28" w:type="dxa"/>
              <w:right w:w="28" w:type="dxa"/>
            </w:tcMar>
            <w:vAlign w:val="bottom"/>
            <w:hideMark/>
          </w:tcPr>
          <w:p w14:paraId="01C58E3F" w14:textId="77777777" w:rsidR="002949E2" w:rsidRPr="004F745F" w:rsidRDefault="002949E2" w:rsidP="009B3010">
            <w:pPr>
              <w:jc w:val="right"/>
              <w:rPr>
                <w:sz w:val="20"/>
                <w:szCs w:val="20"/>
              </w:rPr>
            </w:pPr>
            <w:r w:rsidRPr="004F745F">
              <w:rPr>
                <w:sz w:val="20"/>
                <w:szCs w:val="20"/>
              </w:rPr>
              <w:t>147.779</w:t>
            </w:r>
          </w:p>
        </w:tc>
        <w:tc>
          <w:tcPr>
            <w:tcW w:w="0" w:type="auto"/>
            <w:shd w:val="clear" w:color="auto" w:fill="auto"/>
            <w:tcMar>
              <w:left w:w="28" w:type="dxa"/>
              <w:right w:w="28" w:type="dxa"/>
            </w:tcMar>
            <w:vAlign w:val="bottom"/>
            <w:hideMark/>
          </w:tcPr>
          <w:p w14:paraId="12EEC48E" w14:textId="77777777" w:rsidR="002949E2" w:rsidRPr="004F745F" w:rsidRDefault="002949E2" w:rsidP="009B3010">
            <w:pPr>
              <w:jc w:val="right"/>
              <w:rPr>
                <w:sz w:val="20"/>
                <w:szCs w:val="20"/>
              </w:rPr>
            </w:pPr>
            <w:r w:rsidRPr="004F745F">
              <w:rPr>
                <w:sz w:val="20"/>
                <w:szCs w:val="20"/>
              </w:rPr>
              <w:t>73.361,48</w:t>
            </w:r>
          </w:p>
        </w:tc>
        <w:tc>
          <w:tcPr>
            <w:tcW w:w="0" w:type="auto"/>
            <w:shd w:val="clear" w:color="auto" w:fill="auto"/>
            <w:tcMar>
              <w:left w:w="28" w:type="dxa"/>
              <w:right w:w="28" w:type="dxa"/>
            </w:tcMar>
            <w:vAlign w:val="bottom"/>
            <w:hideMark/>
          </w:tcPr>
          <w:p w14:paraId="6CF741DE" w14:textId="3444A7A5" w:rsidR="002949E2" w:rsidRPr="004F745F" w:rsidRDefault="002949E2" w:rsidP="009B3010">
            <w:pPr>
              <w:jc w:val="right"/>
              <w:rPr>
                <w:sz w:val="20"/>
                <w:szCs w:val="20"/>
              </w:rPr>
            </w:pPr>
            <w:r w:rsidRPr="004F745F">
              <w:rPr>
                <w:sz w:val="20"/>
                <w:szCs w:val="20"/>
              </w:rPr>
              <w:t>49,64</w:t>
            </w:r>
          </w:p>
        </w:tc>
      </w:tr>
      <w:tr w:rsidR="004F745F" w:rsidRPr="004F745F" w14:paraId="7927648F" w14:textId="77777777" w:rsidTr="00E077DC">
        <w:trPr>
          <w:cantSplit/>
        </w:trPr>
        <w:tc>
          <w:tcPr>
            <w:tcW w:w="0" w:type="auto"/>
            <w:shd w:val="clear" w:color="auto" w:fill="auto"/>
            <w:noWrap/>
            <w:tcMar>
              <w:left w:w="28" w:type="dxa"/>
              <w:right w:w="28" w:type="dxa"/>
            </w:tcMar>
            <w:hideMark/>
          </w:tcPr>
          <w:p w14:paraId="1839463E" w14:textId="77777777" w:rsidR="002949E2" w:rsidRPr="004F745F" w:rsidRDefault="002949E2" w:rsidP="009B3010">
            <w:pPr>
              <w:rPr>
                <w:sz w:val="20"/>
                <w:szCs w:val="20"/>
              </w:rPr>
            </w:pPr>
            <w:r w:rsidRPr="004F745F">
              <w:rPr>
                <w:sz w:val="20"/>
                <w:szCs w:val="20"/>
              </w:rPr>
              <w:t>311</w:t>
            </w:r>
          </w:p>
        </w:tc>
        <w:tc>
          <w:tcPr>
            <w:tcW w:w="0" w:type="auto"/>
            <w:shd w:val="clear" w:color="auto" w:fill="auto"/>
            <w:tcMar>
              <w:left w:w="28" w:type="dxa"/>
              <w:right w:w="28" w:type="dxa"/>
            </w:tcMar>
            <w:hideMark/>
          </w:tcPr>
          <w:p w14:paraId="684882C6" w14:textId="77777777" w:rsidR="002949E2" w:rsidRPr="004F745F" w:rsidRDefault="002949E2" w:rsidP="009B3010">
            <w:pPr>
              <w:rPr>
                <w:sz w:val="20"/>
                <w:szCs w:val="20"/>
              </w:rPr>
            </w:pPr>
            <w:r w:rsidRPr="004F745F">
              <w:rPr>
                <w:sz w:val="20"/>
                <w:szCs w:val="20"/>
              </w:rPr>
              <w:t>Plaće (Bruto)</w:t>
            </w:r>
          </w:p>
        </w:tc>
        <w:tc>
          <w:tcPr>
            <w:tcW w:w="0" w:type="auto"/>
            <w:shd w:val="clear" w:color="auto" w:fill="auto"/>
            <w:tcMar>
              <w:left w:w="28" w:type="dxa"/>
              <w:right w:w="28" w:type="dxa"/>
            </w:tcMar>
            <w:vAlign w:val="bottom"/>
            <w:hideMark/>
          </w:tcPr>
          <w:p w14:paraId="40CDE65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60B17A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296953D" w14:textId="77777777" w:rsidR="002949E2" w:rsidRPr="004F745F" w:rsidRDefault="002949E2" w:rsidP="009B3010">
            <w:pPr>
              <w:jc w:val="right"/>
              <w:rPr>
                <w:sz w:val="20"/>
                <w:szCs w:val="20"/>
              </w:rPr>
            </w:pPr>
            <w:r w:rsidRPr="004F745F">
              <w:rPr>
                <w:sz w:val="20"/>
                <w:szCs w:val="20"/>
              </w:rPr>
              <w:t>43.787,89</w:t>
            </w:r>
          </w:p>
        </w:tc>
        <w:tc>
          <w:tcPr>
            <w:tcW w:w="0" w:type="auto"/>
            <w:shd w:val="clear" w:color="auto" w:fill="auto"/>
            <w:tcMar>
              <w:left w:w="28" w:type="dxa"/>
              <w:right w:w="28" w:type="dxa"/>
            </w:tcMar>
            <w:vAlign w:val="bottom"/>
            <w:hideMark/>
          </w:tcPr>
          <w:p w14:paraId="45E83ADF" w14:textId="5D8D738F" w:rsidR="002949E2" w:rsidRPr="004F745F" w:rsidRDefault="002949E2" w:rsidP="009B3010">
            <w:pPr>
              <w:jc w:val="right"/>
              <w:rPr>
                <w:sz w:val="20"/>
                <w:szCs w:val="20"/>
              </w:rPr>
            </w:pPr>
            <w:r w:rsidRPr="004F745F">
              <w:rPr>
                <w:sz w:val="20"/>
                <w:szCs w:val="20"/>
              </w:rPr>
              <w:t> </w:t>
            </w:r>
          </w:p>
        </w:tc>
      </w:tr>
      <w:tr w:rsidR="004F745F" w:rsidRPr="004F745F" w14:paraId="16C35B55" w14:textId="77777777" w:rsidTr="00E077DC">
        <w:trPr>
          <w:cantSplit/>
        </w:trPr>
        <w:tc>
          <w:tcPr>
            <w:tcW w:w="0" w:type="auto"/>
            <w:shd w:val="clear" w:color="auto" w:fill="auto"/>
            <w:noWrap/>
            <w:tcMar>
              <w:left w:w="28" w:type="dxa"/>
              <w:right w:w="28" w:type="dxa"/>
            </w:tcMar>
            <w:hideMark/>
          </w:tcPr>
          <w:p w14:paraId="63D2621A" w14:textId="77777777" w:rsidR="002949E2" w:rsidRPr="004F745F" w:rsidRDefault="002949E2" w:rsidP="009B3010">
            <w:pPr>
              <w:rPr>
                <w:sz w:val="20"/>
                <w:szCs w:val="20"/>
              </w:rPr>
            </w:pPr>
            <w:r w:rsidRPr="004F745F">
              <w:rPr>
                <w:sz w:val="20"/>
                <w:szCs w:val="20"/>
              </w:rPr>
              <w:t>3111</w:t>
            </w:r>
          </w:p>
        </w:tc>
        <w:tc>
          <w:tcPr>
            <w:tcW w:w="0" w:type="auto"/>
            <w:shd w:val="clear" w:color="auto" w:fill="auto"/>
            <w:tcMar>
              <w:left w:w="28" w:type="dxa"/>
              <w:right w:w="28" w:type="dxa"/>
            </w:tcMar>
            <w:hideMark/>
          </w:tcPr>
          <w:p w14:paraId="190A72EA" w14:textId="77777777" w:rsidR="002949E2" w:rsidRPr="004F745F" w:rsidRDefault="002949E2" w:rsidP="009B3010">
            <w:pPr>
              <w:rPr>
                <w:sz w:val="20"/>
                <w:szCs w:val="20"/>
              </w:rPr>
            </w:pPr>
            <w:r w:rsidRPr="004F745F">
              <w:rPr>
                <w:sz w:val="20"/>
                <w:szCs w:val="20"/>
              </w:rPr>
              <w:t>Plaće za redovan rad</w:t>
            </w:r>
          </w:p>
        </w:tc>
        <w:tc>
          <w:tcPr>
            <w:tcW w:w="0" w:type="auto"/>
            <w:shd w:val="clear" w:color="auto" w:fill="auto"/>
            <w:tcMar>
              <w:left w:w="28" w:type="dxa"/>
              <w:right w:w="28" w:type="dxa"/>
            </w:tcMar>
            <w:vAlign w:val="bottom"/>
            <w:hideMark/>
          </w:tcPr>
          <w:p w14:paraId="40E72AF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F6802C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440275F" w14:textId="77777777" w:rsidR="002949E2" w:rsidRPr="004F745F" w:rsidRDefault="002949E2" w:rsidP="009B3010">
            <w:pPr>
              <w:jc w:val="right"/>
              <w:rPr>
                <w:sz w:val="20"/>
                <w:szCs w:val="20"/>
              </w:rPr>
            </w:pPr>
            <w:r w:rsidRPr="004F745F">
              <w:rPr>
                <w:sz w:val="20"/>
                <w:szCs w:val="20"/>
              </w:rPr>
              <w:t>43.787,89</w:t>
            </w:r>
          </w:p>
        </w:tc>
        <w:tc>
          <w:tcPr>
            <w:tcW w:w="0" w:type="auto"/>
            <w:shd w:val="clear" w:color="auto" w:fill="auto"/>
            <w:tcMar>
              <w:left w:w="28" w:type="dxa"/>
              <w:right w:w="28" w:type="dxa"/>
            </w:tcMar>
            <w:vAlign w:val="bottom"/>
            <w:hideMark/>
          </w:tcPr>
          <w:p w14:paraId="3C334AA4" w14:textId="3FFEE070" w:rsidR="002949E2" w:rsidRPr="004F745F" w:rsidRDefault="002949E2" w:rsidP="009B3010">
            <w:pPr>
              <w:jc w:val="right"/>
              <w:rPr>
                <w:sz w:val="20"/>
                <w:szCs w:val="20"/>
              </w:rPr>
            </w:pPr>
            <w:r w:rsidRPr="004F745F">
              <w:rPr>
                <w:sz w:val="20"/>
                <w:szCs w:val="20"/>
              </w:rPr>
              <w:t> </w:t>
            </w:r>
          </w:p>
        </w:tc>
      </w:tr>
      <w:tr w:rsidR="004F745F" w:rsidRPr="004F745F" w14:paraId="3CC7B893" w14:textId="77777777" w:rsidTr="00E077DC">
        <w:trPr>
          <w:cantSplit/>
        </w:trPr>
        <w:tc>
          <w:tcPr>
            <w:tcW w:w="0" w:type="auto"/>
            <w:shd w:val="clear" w:color="auto" w:fill="auto"/>
            <w:noWrap/>
            <w:tcMar>
              <w:left w:w="28" w:type="dxa"/>
              <w:right w:w="28" w:type="dxa"/>
            </w:tcMar>
            <w:hideMark/>
          </w:tcPr>
          <w:p w14:paraId="3C60AB80" w14:textId="77777777" w:rsidR="002949E2" w:rsidRPr="004F745F" w:rsidRDefault="002949E2" w:rsidP="009B3010">
            <w:pPr>
              <w:rPr>
                <w:sz w:val="20"/>
                <w:szCs w:val="20"/>
              </w:rPr>
            </w:pPr>
            <w:r w:rsidRPr="004F745F">
              <w:rPr>
                <w:sz w:val="20"/>
                <w:szCs w:val="20"/>
              </w:rPr>
              <w:t>312</w:t>
            </w:r>
          </w:p>
        </w:tc>
        <w:tc>
          <w:tcPr>
            <w:tcW w:w="0" w:type="auto"/>
            <w:shd w:val="clear" w:color="auto" w:fill="auto"/>
            <w:tcMar>
              <w:left w:w="28" w:type="dxa"/>
              <w:right w:w="28" w:type="dxa"/>
            </w:tcMar>
            <w:hideMark/>
          </w:tcPr>
          <w:p w14:paraId="63A030EE" w14:textId="77777777" w:rsidR="002949E2" w:rsidRPr="004F745F" w:rsidRDefault="002949E2" w:rsidP="009B3010">
            <w:pPr>
              <w:rPr>
                <w:sz w:val="20"/>
                <w:szCs w:val="20"/>
              </w:rPr>
            </w:pPr>
            <w:r w:rsidRPr="004F745F">
              <w:rPr>
                <w:sz w:val="20"/>
                <w:szCs w:val="20"/>
              </w:rPr>
              <w:t>Ostali rashodi za zaposlene</w:t>
            </w:r>
          </w:p>
        </w:tc>
        <w:tc>
          <w:tcPr>
            <w:tcW w:w="0" w:type="auto"/>
            <w:shd w:val="clear" w:color="auto" w:fill="auto"/>
            <w:tcMar>
              <w:left w:w="28" w:type="dxa"/>
              <w:right w:w="28" w:type="dxa"/>
            </w:tcMar>
            <w:vAlign w:val="bottom"/>
            <w:hideMark/>
          </w:tcPr>
          <w:p w14:paraId="1381F5B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BBC9D2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DE71242" w14:textId="77777777" w:rsidR="002949E2" w:rsidRPr="004F745F" w:rsidRDefault="002949E2" w:rsidP="009B3010">
            <w:pPr>
              <w:jc w:val="right"/>
              <w:rPr>
                <w:sz w:val="20"/>
                <w:szCs w:val="20"/>
              </w:rPr>
            </w:pPr>
            <w:r w:rsidRPr="004F745F">
              <w:rPr>
                <w:sz w:val="20"/>
                <w:szCs w:val="20"/>
              </w:rPr>
              <w:t>22.404,11</w:t>
            </w:r>
          </w:p>
        </w:tc>
        <w:tc>
          <w:tcPr>
            <w:tcW w:w="0" w:type="auto"/>
            <w:shd w:val="clear" w:color="auto" w:fill="auto"/>
            <w:tcMar>
              <w:left w:w="28" w:type="dxa"/>
              <w:right w:w="28" w:type="dxa"/>
            </w:tcMar>
            <w:vAlign w:val="bottom"/>
            <w:hideMark/>
          </w:tcPr>
          <w:p w14:paraId="74B41CF4" w14:textId="65046B7F" w:rsidR="002949E2" w:rsidRPr="004F745F" w:rsidRDefault="002949E2" w:rsidP="009B3010">
            <w:pPr>
              <w:jc w:val="right"/>
              <w:rPr>
                <w:sz w:val="20"/>
                <w:szCs w:val="20"/>
              </w:rPr>
            </w:pPr>
            <w:r w:rsidRPr="004F745F">
              <w:rPr>
                <w:sz w:val="20"/>
                <w:szCs w:val="20"/>
              </w:rPr>
              <w:t> </w:t>
            </w:r>
          </w:p>
        </w:tc>
      </w:tr>
      <w:tr w:rsidR="004F745F" w:rsidRPr="004F745F" w14:paraId="15D04167" w14:textId="77777777" w:rsidTr="00E077DC">
        <w:trPr>
          <w:cantSplit/>
        </w:trPr>
        <w:tc>
          <w:tcPr>
            <w:tcW w:w="0" w:type="auto"/>
            <w:shd w:val="clear" w:color="auto" w:fill="auto"/>
            <w:noWrap/>
            <w:tcMar>
              <w:left w:w="28" w:type="dxa"/>
              <w:right w:w="28" w:type="dxa"/>
            </w:tcMar>
            <w:hideMark/>
          </w:tcPr>
          <w:p w14:paraId="14937672" w14:textId="77777777" w:rsidR="002949E2" w:rsidRPr="004F745F" w:rsidRDefault="002949E2" w:rsidP="009B3010">
            <w:pPr>
              <w:rPr>
                <w:sz w:val="20"/>
                <w:szCs w:val="20"/>
              </w:rPr>
            </w:pPr>
            <w:r w:rsidRPr="004F745F">
              <w:rPr>
                <w:sz w:val="20"/>
                <w:szCs w:val="20"/>
              </w:rPr>
              <w:t>3121</w:t>
            </w:r>
          </w:p>
        </w:tc>
        <w:tc>
          <w:tcPr>
            <w:tcW w:w="0" w:type="auto"/>
            <w:shd w:val="clear" w:color="auto" w:fill="auto"/>
            <w:tcMar>
              <w:left w:w="28" w:type="dxa"/>
              <w:right w:w="28" w:type="dxa"/>
            </w:tcMar>
            <w:hideMark/>
          </w:tcPr>
          <w:p w14:paraId="7833A40A" w14:textId="77777777" w:rsidR="002949E2" w:rsidRPr="004F745F" w:rsidRDefault="002949E2" w:rsidP="009B3010">
            <w:pPr>
              <w:rPr>
                <w:sz w:val="20"/>
                <w:szCs w:val="20"/>
              </w:rPr>
            </w:pPr>
            <w:r w:rsidRPr="004F745F">
              <w:rPr>
                <w:sz w:val="20"/>
                <w:szCs w:val="20"/>
              </w:rPr>
              <w:t>Ostali rashodi za zaposlene</w:t>
            </w:r>
          </w:p>
        </w:tc>
        <w:tc>
          <w:tcPr>
            <w:tcW w:w="0" w:type="auto"/>
            <w:shd w:val="clear" w:color="auto" w:fill="auto"/>
            <w:tcMar>
              <w:left w:w="28" w:type="dxa"/>
              <w:right w:w="28" w:type="dxa"/>
            </w:tcMar>
            <w:vAlign w:val="bottom"/>
            <w:hideMark/>
          </w:tcPr>
          <w:p w14:paraId="70290F6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241320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A29B66C" w14:textId="77777777" w:rsidR="002949E2" w:rsidRPr="004F745F" w:rsidRDefault="002949E2" w:rsidP="009B3010">
            <w:pPr>
              <w:jc w:val="right"/>
              <w:rPr>
                <w:sz w:val="20"/>
                <w:szCs w:val="20"/>
              </w:rPr>
            </w:pPr>
            <w:r w:rsidRPr="004F745F">
              <w:rPr>
                <w:sz w:val="20"/>
                <w:szCs w:val="20"/>
              </w:rPr>
              <w:t>22.404,11</w:t>
            </w:r>
          </w:p>
        </w:tc>
        <w:tc>
          <w:tcPr>
            <w:tcW w:w="0" w:type="auto"/>
            <w:shd w:val="clear" w:color="auto" w:fill="auto"/>
            <w:tcMar>
              <w:left w:w="28" w:type="dxa"/>
              <w:right w:w="28" w:type="dxa"/>
            </w:tcMar>
            <w:vAlign w:val="bottom"/>
            <w:hideMark/>
          </w:tcPr>
          <w:p w14:paraId="3D4832C3" w14:textId="1F2D28BD" w:rsidR="002949E2" w:rsidRPr="004F745F" w:rsidRDefault="002949E2" w:rsidP="009B3010">
            <w:pPr>
              <w:jc w:val="right"/>
              <w:rPr>
                <w:sz w:val="20"/>
                <w:szCs w:val="20"/>
              </w:rPr>
            </w:pPr>
            <w:r w:rsidRPr="004F745F">
              <w:rPr>
                <w:sz w:val="20"/>
                <w:szCs w:val="20"/>
              </w:rPr>
              <w:t> </w:t>
            </w:r>
          </w:p>
        </w:tc>
      </w:tr>
      <w:tr w:rsidR="004F745F" w:rsidRPr="004F745F" w14:paraId="7A5EC9A4" w14:textId="77777777" w:rsidTr="00E077DC">
        <w:trPr>
          <w:cantSplit/>
        </w:trPr>
        <w:tc>
          <w:tcPr>
            <w:tcW w:w="0" w:type="auto"/>
            <w:shd w:val="clear" w:color="auto" w:fill="auto"/>
            <w:noWrap/>
            <w:tcMar>
              <w:left w:w="28" w:type="dxa"/>
              <w:right w:w="28" w:type="dxa"/>
            </w:tcMar>
            <w:hideMark/>
          </w:tcPr>
          <w:p w14:paraId="0246B69B" w14:textId="77777777" w:rsidR="002949E2" w:rsidRPr="004F745F" w:rsidRDefault="002949E2" w:rsidP="009B3010">
            <w:pPr>
              <w:rPr>
                <w:sz w:val="20"/>
                <w:szCs w:val="20"/>
              </w:rPr>
            </w:pPr>
            <w:r w:rsidRPr="004F745F">
              <w:rPr>
                <w:sz w:val="20"/>
                <w:szCs w:val="20"/>
              </w:rPr>
              <w:t>313</w:t>
            </w:r>
          </w:p>
        </w:tc>
        <w:tc>
          <w:tcPr>
            <w:tcW w:w="0" w:type="auto"/>
            <w:shd w:val="clear" w:color="auto" w:fill="auto"/>
            <w:tcMar>
              <w:left w:w="28" w:type="dxa"/>
              <w:right w:w="28" w:type="dxa"/>
            </w:tcMar>
            <w:hideMark/>
          </w:tcPr>
          <w:p w14:paraId="6DD817C5" w14:textId="77777777" w:rsidR="002949E2" w:rsidRPr="004F745F" w:rsidRDefault="002949E2" w:rsidP="009B3010">
            <w:pPr>
              <w:rPr>
                <w:sz w:val="20"/>
                <w:szCs w:val="20"/>
              </w:rPr>
            </w:pPr>
            <w:r w:rsidRPr="004F745F">
              <w:rPr>
                <w:sz w:val="20"/>
                <w:szCs w:val="20"/>
              </w:rPr>
              <w:t>Doprinosi na plaće</w:t>
            </w:r>
          </w:p>
        </w:tc>
        <w:tc>
          <w:tcPr>
            <w:tcW w:w="0" w:type="auto"/>
            <w:shd w:val="clear" w:color="auto" w:fill="auto"/>
            <w:tcMar>
              <w:left w:w="28" w:type="dxa"/>
              <w:right w:w="28" w:type="dxa"/>
            </w:tcMar>
            <w:vAlign w:val="bottom"/>
            <w:hideMark/>
          </w:tcPr>
          <w:p w14:paraId="1614DB0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922784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A6CF722" w14:textId="77777777" w:rsidR="002949E2" w:rsidRPr="004F745F" w:rsidRDefault="002949E2" w:rsidP="009B3010">
            <w:pPr>
              <w:jc w:val="right"/>
              <w:rPr>
                <w:sz w:val="20"/>
                <w:szCs w:val="20"/>
              </w:rPr>
            </w:pPr>
            <w:r w:rsidRPr="004F745F">
              <w:rPr>
                <w:sz w:val="20"/>
                <w:szCs w:val="20"/>
              </w:rPr>
              <w:t>7.169,48</w:t>
            </w:r>
          </w:p>
        </w:tc>
        <w:tc>
          <w:tcPr>
            <w:tcW w:w="0" w:type="auto"/>
            <w:shd w:val="clear" w:color="auto" w:fill="auto"/>
            <w:tcMar>
              <w:left w:w="28" w:type="dxa"/>
              <w:right w:w="28" w:type="dxa"/>
            </w:tcMar>
            <w:vAlign w:val="bottom"/>
            <w:hideMark/>
          </w:tcPr>
          <w:p w14:paraId="4151CE29" w14:textId="3907A451" w:rsidR="002949E2" w:rsidRPr="004F745F" w:rsidRDefault="002949E2" w:rsidP="009B3010">
            <w:pPr>
              <w:jc w:val="right"/>
              <w:rPr>
                <w:sz w:val="20"/>
                <w:szCs w:val="20"/>
              </w:rPr>
            </w:pPr>
            <w:r w:rsidRPr="004F745F">
              <w:rPr>
                <w:sz w:val="20"/>
                <w:szCs w:val="20"/>
              </w:rPr>
              <w:t> </w:t>
            </w:r>
          </w:p>
        </w:tc>
      </w:tr>
      <w:tr w:rsidR="004F745F" w:rsidRPr="004F745F" w14:paraId="00FDD4E5" w14:textId="77777777" w:rsidTr="00E077DC">
        <w:trPr>
          <w:cantSplit/>
        </w:trPr>
        <w:tc>
          <w:tcPr>
            <w:tcW w:w="0" w:type="auto"/>
            <w:shd w:val="clear" w:color="auto" w:fill="auto"/>
            <w:noWrap/>
            <w:tcMar>
              <w:left w:w="28" w:type="dxa"/>
              <w:right w:w="28" w:type="dxa"/>
            </w:tcMar>
            <w:hideMark/>
          </w:tcPr>
          <w:p w14:paraId="10E728D1" w14:textId="77777777" w:rsidR="002949E2" w:rsidRPr="004F745F" w:rsidRDefault="002949E2" w:rsidP="009B3010">
            <w:pPr>
              <w:rPr>
                <w:sz w:val="20"/>
                <w:szCs w:val="20"/>
              </w:rPr>
            </w:pPr>
            <w:r w:rsidRPr="004F745F">
              <w:rPr>
                <w:sz w:val="20"/>
                <w:szCs w:val="20"/>
              </w:rPr>
              <w:t>3132</w:t>
            </w:r>
          </w:p>
        </w:tc>
        <w:tc>
          <w:tcPr>
            <w:tcW w:w="0" w:type="auto"/>
            <w:shd w:val="clear" w:color="auto" w:fill="auto"/>
            <w:tcMar>
              <w:left w:w="28" w:type="dxa"/>
              <w:right w:w="28" w:type="dxa"/>
            </w:tcMar>
            <w:hideMark/>
          </w:tcPr>
          <w:p w14:paraId="0F15A502" w14:textId="77777777" w:rsidR="002949E2" w:rsidRPr="004F745F" w:rsidRDefault="002949E2" w:rsidP="009B3010">
            <w:pPr>
              <w:rPr>
                <w:sz w:val="20"/>
                <w:szCs w:val="20"/>
              </w:rPr>
            </w:pPr>
            <w:r w:rsidRPr="004F745F">
              <w:rPr>
                <w:sz w:val="20"/>
                <w:szCs w:val="20"/>
              </w:rPr>
              <w:t>Doprinosi za obvezno zdravstveno osiguranje</w:t>
            </w:r>
          </w:p>
        </w:tc>
        <w:tc>
          <w:tcPr>
            <w:tcW w:w="0" w:type="auto"/>
            <w:shd w:val="clear" w:color="auto" w:fill="auto"/>
            <w:tcMar>
              <w:left w:w="28" w:type="dxa"/>
              <w:right w:w="28" w:type="dxa"/>
            </w:tcMar>
            <w:vAlign w:val="bottom"/>
            <w:hideMark/>
          </w:tcPr>
          <w:p w14:paraId="4C67F15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AA2E94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6DD267B" w14:textId="77777777" w:rsidR="002949E2" w:rsidRPr="004F745F" w:rsidRDefault="002949E2" w:rsidP="009B3010">
            <w:pPr>
              <w:jc w:val="right"/>
              <w:rPr>
                <w:sz w:val="20"/>
                <w:szCs w:val="20"/>
              </w:rPr>
            </w:pPr>
            <w:r w:rsidRPr="004F745F">
              <w:rPr>
                <w:sz w:val="20"/>
                <w:szCs w:val="20"/>
              </w:rPr>
              <w:t>7.169,48</w:t>
            </w:r>
          </w:p>
        </w:tc>
        <w:tc>
          <w:tcPr>
            <w:tcW w:w="0" w:type="auto"/>
            <w:shd w:val="clear" w:color="auto" w:fill="auto"/>
            <w:tcMar>
              <w:left w:w="28" w:type="dxa"/>
              <w:right w:w="28" w:type="dxa"/>
            </w:tcMar>
            <w:vAlign w:val="bottom"/>
            <w:hideMark/>
          </w:tcPr>
          <w:p w14:paraId="4D1A3205" w14:textId="71595D86" w:rsidR="002949E2" w:rsidRPr="004F745F" w:rsidRDefault="002949E2" w:rsidP="009B3010">
            <w:pPr>
              <w:jc w:val="right"/>
              <w:rPr>
                <w:sz w:val="20"/>
                <w:szCs w:val="20"/>
              </w:rPr>
            </w:pPr>
            <w:r w:rsidRPr="004F745F">
              <w:rPr>
                <w:sz w:val="20"/>
                <w:szCs w:val="20"/>
              </w:rPr>
              <w:t> </w:t>
            </w:r>
          </w:p>
        </w:tc>
      </w:tr>
      <w:tr w:rsidR="004F745F" w:rsidRPr="004F745F" w14:paraId="519D78C7" w14:textId="77777777" w:rsidTr="00E077DC">
        <w:trPr>
          <w:cantSplit/>
        </w:trPr>
        <w:tc>
          <w:tcPr>
            <w:tcW w:w="0" w:type="auto"/>
            <w:shd w:val="clear" w:color="auto" w:fill="auto"/>
            <w:noWrap/>
            <w:tcMar>
              <w:left w:w="28" w:type="dxa"/>
              <w:right w:w="28" w:type="dxa"/>
            </w:tcMar>
            <w:hideMark/>
          </w:tcPr>
          <w:p w14:paraId="4C2156A2"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36056805"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08745DD6" w14:textId="77777777" w:rsidR="002949E2" w:rsidRPr="004F745F" w:rsidRDefault="002949E2" w:rsidP="009B3010">
            <w:pPr>
              <w:jc w:val="right"/>
              <w:rPr>
                <w:sz w:val="20"/>
                <w:szCs w:val="20"/>
              </w:rPr>
            </w:pPr>
            <w:r w:rsidRPr="004F745F">
              <w:rPr>
                <w:sz w:val="20"/>
                <w:szCs w:val="20"/>
              </w:rPr>
              <w:t>1.080.040</w:t>
            </w:r>
          </w:p>
        </w:tc>
        <w:tc>
          <w:tcPr>
            <w:tcW w:w="0" w:type="auto"/>
            <w:shd w:val="clear" w:color="auto" w:fill="auto"/>
            <w:tcMar>
              <w:left w:w="28" w:type="dxa"/>
              <w:right w:w="28" w:type="dxa"/>
            </w:tcMar>
            <w:vAlign w:val="bottom"/>
            <w:hideMark/>
          </w:tcPr>
          <w:p w14:paraId="7340A24C" w14:textId="77777777" w:rsidR="002949E2" w:rsidRPr="004F745F" w:rsidRDefault="002949E2" w:rsidP="009B3010">
            <w:pPr>
              <w:jc w:val="right"/>
              <w:rPr>
                <w:sz w:val="20"/>
                <w:szCs w:val="20"/>
              </w:rPr>
            </w:pPr>
            <w:r w:rsidRPr="004F745F">
              <w:rPr>
                <w:sz w:val="20"/>
                <w:szCs w:val="20"/>
              </w:rPr>
              <w:t>1.080.040</w:t>
            </w:r>
          </w:p>
        </w:tc>
        <w:tc>
          <w:tcPr>
            <w:tcW w:w="0" w:type="auto"/>
            <w:shd w:val="clear" w:color="auto" w:fill="auto"/>
            <w:tcMar>
              <w:left w:w="28" w:type="dxa"/>
              <w:right w:w="28" w:type="dxa"/>
            </w:tcMar>
            <w:vAlign w:val="bottom"/>
            <w:hideMark/>
          </w:tcPr>
          <w:p w14:paraId="119F295C" w14:textId="77777777" w:rsidR="002949E2" w:rsidRPr="004F745F" w:rsidRDefault="002949E2" w:rsidP="009B3010">
            <w:pPr>
              <w:jc w:val="right"/>
              <w:rPr>
                <w:sz w:val="20"/>
                <w:szCs w:val="20"/>
              </w:rPr>
            </w:pPr>
            <w:r w:rsidRPr="004F745F">
              <w:rPr>
                <w:sz w:val="20"/>
                <w:szCs w:val="20"/>
              </w:rPr>
              <w:t>303.451,00</w:t>
            </w:r>
          </w:p>
        </w:tc>
        <w:tc>
          <w:tcPr>
            <w:tcW w:w="0" w:type="auto"/>
            <w:shd w:val="clear" w:color="auto" w:fill="auto"/>
            <w:tcMar>
              <w:left w:w="28" w:type="dxa"/>
              <w:right w:w="28" w:type="dxa"/>
            </w:tcMar>
            <w:vAlign w:val="bottom"/>
            <w:hideMark/>
          </w:tcPr>
          <w:p w14:paraId="220269B1" w14:textId="3BEF6DFC" w:rsidR="002949E2" w:rsidRPr="004F745F" w:rsidRDefault="002949E2" w:rsidP="009B3010">
            <w:pPr>
              <w:jc w:val="right"/>
              <w:rPr>
                <w:sz w:val="20"/>
                <w:szCs w:val="20"/>
              </w:rPr>
            </w:pPr>
            <w:r w:rsidRPr="004F745F">
              <w:rPr>
                <w:sz w:val="20"/>
                <w:szCs w:val="20"/>
              </w:rPr>
              <w:t>28,10</w:t>
            </w:r>
          </w:p>
        </w:tc>
      </w:tr>
      <w:tr w:rsidR="004F745F" w:rsidRPr="004F745F" w14:paraId="0A5C2D51" w14:textId="77777777" w:rsidTr="00E077DC">
        <w:trPr>
          <w:cantSplit/>
        </w:trPr>
        <w:tc>
          <w:tcPr>
            <w:tcW w:w="0" w:type="auto"/>
            <w:shd w:val="clear" w:color="auto" w:fill="auto"/>
            <w:noWrap/>
            <w:tcMar>
              <w:left w:w="28" w:type="dxa"/>
              <w:right w:w="28" w:type="dxa"/>
            </w:tcMar>
            <w:hideMark/>
          </w:tcPr>
          <w:p w14:paraId="2C476A2E" w14:textId="77777777" w:rsidR="002949E2" w:rsidRPr="004F745F" w:rsidRDefault="002949E2" w:rsidP="009B3010">
            <w:pPr>
              <w:rPr>
                <w:sz w:val="20"/>
                <w:szCs w:val="20"/>
              </w:rPr>
            </w:pPr>
            <w:r w:rsidRPr="004F745F">
              <w:rPr>
                <w:sz w:val="20"/>
                <w:szCs w:val="20"/>
              </w:rPr>
              <w:t>321</w:t>
            </w:r>
          </w:p>
        </w:tc>
        <w:tc>
          <w:tcPr>
            <w:tcW w:w="0" w:type="auto"/>
            <w:shd w:val="clear" w:color="auto" w:fill="auto"/>
            <w:tcMar>
              <w:left w:w="28" w:type="dxa"/>
              <w:right w:w="28" w:type="dxa"/>
            </w:tcMar>
            <w:hideMark/>
          </w:tcPr>
          <w:p w14:paraId="4AC143D9" w14:textId="77777777" w:rsidR="002949E2" w:rsidRPr="004F745F" w:rsidRDefault="002949E2" w:rsidP="009B3010">
            <w:pPr>
              <w:rPr>
                <w:sz w:val="20"/>
                <w:szCs w:val="20"/>
              </w:rPr>
            </w:pPr>
            <w:r w:rsidRPr="004F745F">
              <w:rPr>
                <w:sz w:val="20"/>
                <w:szCs w:val="20"/>
              </w:rPr>
              <w:t>Naknade troškova zaposlenima</w:t>
            </w:r>
          </w:p>
        </w:tc>
        <w:tc>
          <w:tcPr>
            <w:tcW w:w="0" w:type="auto"/>
            <w:shd w:val="clear" w:color="auto" w:fill="auto"/>
            <w:tcMar>
              <w:left w:w="28" w:type="dxa"/>
              <w:right w:w="28" w:type="dxa"/>
            </w:tcMar>
            <w:vAlign w:val="bottom"/>
            <w:hideMark/>
          </w:tcPr>
          <w:p w14:paraId="7354AD3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28587C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7B66F5A" w14:textId="77777777" w:rsidR="002949E2" w:rsidRPr="004F745F" w:rsidRDefault="002949E2" w:rsidP="009B3010">
            <w:pPr>
              <w:jc w:val="right"/>
              <w:rPr>
                <w:sz w:val="20"/>
                <w:szCs w:val="20"/>
              </w:rPr>
            </w:pPr>
            <w:r w:rsidRPr="004F745F">
              <w:rPr>
                <w:sz w:val="20"/>
                <w:szCs w:val="20"/>
              </w:rPr>
              <w:t>66.310,10</w:t>
            </w:r>
          </w:p>
        </w:tc>
        <w:tc>
          <w:tcPr>
            <w:tcW w:w="0" w:type="auto"/>
            <w:shd w:val="clear" w:color="auto" w:fill="auto"/>
            <w:tcMar>
              <w:left w:w="28" w:type="dxa"/>
              <w:right w:w="28" w:type="dxa"/>
            </w:tcMar>
            <w:vAlign w:val="bottom"/>
            <w:hideMark/>
          </w:tcPr>
          <w:p w14:paraId="1CDAA0EC" w14:textId="2619DBF0" w:rsidR="002949E2" w:rsidRPr="004F745F" w:rsidRDefault="002949E2" w:rsidP="009B3010">
            <w:pPr>
              <w:jc w:val="right"/>
              <w:rPr>
                <w:sz w:val="20"/>
                <w:szCs w:val="20"/>
              </w:rPr>
            </w:pPr>
            <w:r w:rsidRPr="004F745F">
              <w:rPr>
                <w:sz w:val="20"/>
                <w:szCs w:val="20"/>
              </w:rPr>
              <w:t> </w:t>
            </w:r>
          </w:p>
        </w:tc>
      </w:tr>
      <w:tr w:rsidR="004F745F" w:rsidRPr="004F745F" w14:paraId="71BEEA19" w14:textId="77777777" w:rsidTr="00E077DC">
        <w:trPr>
          <w:cantSplit/>
        </w:trPr>
        <w:tc>
          <w:tcPr>
            <w:tcW w:w="0" w:type="auto"/>
            <w:shd w:val="clear" w:color="auto" w:fill="auto"/>
            <w:noWrap/>
            <w:tcMar>
              <w:left w:w="28" w:type="dxa"/>
              <w:right w:w="28" w:type="dxa"/>
            </w:tcMar>
            <w:hideMark/>
          </w:tcPr>
          <w:p w14:paraId="67888BF5" w14:textId="77777777" w:rsidR="002949E2" w:rsidRPr="004F745F" w:rsidRDefault="002949E2" w:rsidP="009B3010">
            <w:pPr>
              <w:rPr>
                <w:sz w:val="20"/>
                <w:szCs w:val="20"/>
              </w:rPr>
            </w:pPr>
            <w:r w:rsidRPr="004F745F">
              <w:rPr>
                <w:sz w:val="20"/>
                <w:szCs w:val="20"/>
              </w:rPr>
              <w:t>3211</w:t>
            </w:r>
          </w:p>
        </w:tc>
        <w:tc>
          <w:tcPr>
            <w:tcW w:w="0" w:type="auto"/>
            <w:shd w:val="clear" w:color="auto" w:fill="auto"/>
            <w:tcMar>
              <w:left w:w="28" w:type="dxa"/>
              <w:right w:w="28" w:type="dxa"/>
            </w:tcMar>
            <w:hideMark/>
          </w:tcPr>
          <w:p w14:paraId="7C6E171C" w14:textId="77777777" w:rsidR="002949E2" w:rsidRPr="004F745F" w:rsidRDefault="002949E2" w:rsidP="009B3010">
            <w:pPr>
              <w:rPr>
                <w:sz w:val="20"/>
                <w:szCs w:val="20"/>
              </w:rPr>
            </w:pPr>
            <w:r w:rsidRPr="004F745F">
              <w:rPr>
                <w:sz w:val="20"/>
                <w:szCs w:val="20"/>
              </w:rPr>
              <w:t>Službena putovanja</w:t>
            </w:r>
          </w:p>
        </w:tc>
        <w:tc>
          <w:tcPr>
            <w:tcW w:w="0" w:type="auto"/>
            <w:shd w:val="clear" w:color="auto" w:fill="auto"/>
            <w:tcMar>
              <w:left w:w="28" w:type="dxa"/>
              <w:right w:w="28" w:type="dxa"/>
            </w:tcMar>
            <w:vAlign w:val="bottom"/>
            <w:hideMark/>
          </w:tcPr>
          <w:p w14:paraId="2679769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CC794F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FA98E5C" w14:textId="77777777" w:rsidR="002949E2" w:rsidRPr="004F745F" w:rsidRDefault="002949E2" w:rsidP="009B3010">
            <w:pPr>
              <w:jc w:val="right"/>
              <w:rPr>
                <w:sz w:val="20"/>
                <w:szCs w:val="20"/>
              </w:rPr>
            </w:pPr>
            <w:r w:rsidRPr="004F745F">
              <w:rPr>
                <w:sz w:val="20"/>
                <w:szCs w:val="20"/>
              </w:rPr>
              <w:t>62.013,79</w:t>
            </w:r>
          </w:p>
        </w:tc>
        <w:tc>
          <w:tcPr>
            <w:tcW w:w="0" w:type="auto"/>
            <w:shd w:val="clear" w:color="auto" w:fill="auto"/>
            <w:tcMar>
              <w:left w:w="28" w:type="dxa"/>
              <w:right w:w="28" w:type="dxa"/>
            </w:tcMar>
            <w:vAlign w:val="bottom"/>
            <w:hideMark/>
          </w:tcPr>
          <w:p w14:paraId="16C72ABA" w14:textId="206A029D" w:rsidR="002949E2" w:rsidRPr="004F745F" w:rsidRDefault="002949E2" w:rsidP="009B3010">
            <w:pPr>
              <w:jc w:val="right"/>
              <w:rPr>
                <w:sz w:val="20"/>
                <w:szCs w:val="20"/>
              </w:rPr>
            </w:pPr>
            <w:r w:rsidRPr="004F745F">
              <w:rPr>
                <w:sz w:val="20"/>
                <w:szCs w:val="20"/>
              </w:rPr>
              <w:t> </w:t>
            </w:r>
          </w:p>
        </w:tc>
      </w:tr>
      <w:tr w:rsidR="004F745F" w:rsidRPr="004F745F" w14:paraId="3C562E85" w14:textId="77777777" w:rsidTr="00E077DC">
        <w:trPr>
          <w:cantSplit/>
        </w:trPr>
        <w:tc>
          <w:tcPr>
            <w:tcW w:w="0" w:type="auto"/>
            <w:shd w:val="clear" w:color="auto" w:fill="auto"/>
            <w:noWrap/>
            <w:tcMar>
              <w:left w:w="28" w:type="dxa"/>
              <w:right w:w="28" w:type="dxa"/>
            </w:tcMar>
            <w:hideMark/>
          </w:tcPr>
          <w:p w14:paraId="4331EAA6" w14:textId="77777777" w:rsidR="002949E2" w:rsidRPr="004F745F" w:rsidRDefault="002949E2" w:rsidP="009B3010">
            <w:pPr>
              <w:rPr>
                <w:sz w:val="20"/>
                <w:szCs w:val="20"/>
              </w:rPr>
            </w:pPr>
            <w:r w:rsidRPr="004F745F">
              <w:rPr>
                <w:sz w:val="20"/>
                <w:szCs w:val="20"/>
              </w:rPr>
              <w:t>3212</w:t>
            </w:r>
          </w:p>
        </w:tc>
        <w:tc>
          <w:tcPr>
            <w:tcW w:w="0" w:type="auto"/>
            <w:shd w:val="clear" w:color="auto" w:fill="auto"/>
            <w:tcMar>
              <w:left w:w="28" w:type="dxa"/>
              <w:right w:w="28" w:type="dxa"/>
            </w:tcMar>
            <w:hideMark/>
          </w:tcPr>
          <w:p w14:paraId="6D03ADAE" w14:textId="77777777" w:rsidR="002949E2" w:rsidRPr="004F745F" w:rsidRDefault="002949E2" w:rsidP="009B3010">
            <w:pPr>
              <w:rPr>
                <w:sz w:val="20"/>
                <w:szCs w:val="20"/>
              </w:rPr>
            </w:pPr>
            <w:r w:rsidRPr="004F745F">
              <w:rPr>
                <w:sz w:val="20"/>
                <w:szCs w:val="20"/>
              </w:rPr>
              <w:t>Naknade za prijevoz, za rad na terenu i odvojeni život</w:t>
            </w:r>
          </w:p>
        </w:tc>
        <w:tc>
          <w:tcPr>
            <w:tcW w:w="0" w:type="auto"/>
            <w:shd w:val="clear" w:color="auto" w:fill="auto"/>
            <w:tcMar>
              <w:left w:w="28" w:type="dxa"/>
              <w:right w:w="28" w:type="dxa"/>
            </w:tcMar>
            <w:vAlign w:val="bottom"/>
            <w:hideMark/>
          </w:tcPr>
          <w:p w14:paraId="412AE21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52FC21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4363910" w14:textId="77777777" w:rsidR="002949E2" w:rsidRPr="004F745F" w:rsidRDefault="002949E2" w:rsidP="009B3010">
            <w:pPr>
              <w:jc w:val="right"/>
              <w:rPr>
                <w:sz w:val="20"/>
                <w:szCs w:val="20"/>
              </w:rPr>
            </w:pPr>
            <w:r w:rsidRPr="004F745F">
              <w:rPr>
                <w:sz w:val="20"/>
                <w:szCs w:val="20"/>
              </w:rPr>
              <w:t>743,24</w:t>
            </w:r>
          </w:p>
        </w:tc>
        <w:tc>
          <w:tcPr>
            <w:tcW w:w="0" w:type="auto"/>
            <w:shd w:val="clear" w:color="auto" w:fill="auto"/>
            <w:tcMar>
              <w:left w:w="28" w:type="dxa"/>
              <w:right w:w="28" w:type="dxa"/>
            </w:tcMar>
            <w:vAlign w:val="bottom"/>
            <w:hideMark/>
          </w:tcPr>
          <w:p w14:paraId="1F37D795" w14:textId="1049ECD9" w:rsidR="002949E2" w:rsidRPr="004F745F" w:rsidRDefault="002949E2" w:rsidP="009B3010">
            <w:pPr>
              <w:jc w:val="right"/>
              <w:rPr>
                <w:sz w:val="20"/>
                <w:szCs w:val="20"/>
              </w:rPr>
            </w:pPr>
            <w:r w:rsidRPr="004F745F">
              <w:rPr>
                <w:sz w:val="20"/>
                <w:szCs w:val="20"/>
              </w:rPr>
              <w:t> </w:t>
            </w:r>
          </w:p>
        </w:tc>
      </w:tr>
      <w:tr w:rsidR="004F745F" w:rsidRPr="004F745F" w14:paraId="7BFF09D5" w14:textId="77777777" w:rsidTr="00E077DC">
        <w:trPr>
          <w:cantSplit/>
        </w:trPr>
        <w:tc>
          <w:tcPr>
            <w:tcW w:w="0" w:type="auto"/>
            <w:shd w:val="clear" w:color="auto" w:fill="auto"/>
            <w:noWrap/>
            <w:tcMar>
              <w:left w:w="28" w:type="dxa"/>
              <w:right w:w="28" w:type="dxa"/>
            </w:tcMar>
            <w:hideMark/>
          </w:tcPr>
          <w:p w14:paraId="2362EC31" w14:textId="77777777" w:rsidR="002949E2" w:rsidRPr="004F745F" w:rsidRDefault="002949E2" w:rsidP="009B3010">
            <w:pPr>
              <w:rPr>
                <w:sz w:val="20"/>
                <w:szCs w:val="20"/>
              </w:rPr>
            </w:pPr>
            <w:r w:rsidRPr="004F745F">
              <w:rPr>
                <w:sz w:val="20"/>
                <w:szCs w:val="20"/>
              </w:rPr>
              <w:t>3213</w:t>
            </w:r>
          </w:p>
        </w:tc>
        <w:tc>
          <w:tcPr>
            <w:tcW w:w="0" w:type="auto"/>
            <w:shd w:val="clear" w:color="auto" w:fill="auto"/>
            <w:tcMar>
              <w:left w:w="28" w:type="dxa"/>
              <w:right w:w="28" w:type="dxa"/>
            </w:tcMar>
            <w:hideMark/>
          </w:tcPr>
          <w:p w14:paraId="250BD0DF" w14:textId="77777777" w:rsidR="002949E2" w:rsidRPr="004F745F" w:rsidRDefault="002949E2" w:rsidP="009B3010">
            <w:pPr>
              <w:rPr>
                <w:sz w:val="20"/>
                <w:szCs w:val="20"/>
              </w:rPr>
            </w:pPr>
            <w:r w:rsidRPr="004F745F">
              <w:rPr>
                <w:sz w:val="20"/>
                <w:szCs w:val="20"/>
              </w:rPr>
              <w:t>Stručno usavršavanje zaposlenika</w:t>
            </w:r>
          </w:p>
        </w:tc>
        <w:tc>
          <w:tcPr>
            <w:tcW w:w="0" w:type="auto"/>
            <w:shd w:val="clear" w:color="auto" w:fill="auto"/>
            <w:tcMar>
              <w:left w:w="28" w:type="dxa"/>
              <w:right w:w="28" w:type="dxa"/>
            </w:tcMar>
            <w:vAlign w:val="bottom"/>
            <w:hideMark/>
          </w:tcPr>
          <w:p w14:paraId="5158AFE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26160A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CC4B1F0" w14:textId="77777777" w:rsidR="002949E2" w:rsidRPr="004F745F" w:rsidRDefault="002949E2" w:rsidP="009B3010">
            <w:pPr>
              <w:jc w:val="right"/>
              <w:rPr>
                <w:sz w:val="20"/>
                <w:szCs w:val="20"/>
              </w:rPr>
            </w:pPr>
            <w:r w:rsidRPr="004F745F">
              <w:rPr>
                <w:sz w:val="20"/>
                <w:szCs w:val="20"/>
              </w:rPr>
              <w:t>1.778,97</w:t>
            </w:r>
          </w:p>
        </w:tc>
        <w:tc>
          <w:tcPr>
            <w:tcW w:w="0" w:type="auto"/>
            <w:shd w:val="clear" w:color="auto" w:fill="auto"/>
            <w:tcMar>
              <w:left w:w="28" w:type="dxa"/>
              <w:right w:w="28" w:type="dxa"/>
            </w:tcMar>
            <w:vAlign w:val="bottom"/>
            <w:hideMark/>
          </w:tcPr>
          <w:p w14:paraId="20EB3FE5" w14:textId="20B21CAB" w:rsidR="002949E2" w:rsidRPr="004F745F" w:rsidRDefault="002949E2" w:rsidP="009B3010">
            <w:pPr>
              <w:jc w:val="right"/>
              <w:rPr>
                <w:sz w:val="20"/>
                <w:szCs w:val="20"/>
              </w:rPr>
            </w:pPr>
            <w:r w:rsidRPr="004F745F">
              <w:rPr>
                <w:sz w:val="20"/>
                <w:szCs w:val="20"/>
              </w:rPr>
              <w:t> </w:t>
            </w:r>
          </w:p>
        </w:tc>
      </w:tr>
      <w:tr w:rsidR="004F745F" w:rsidRPr="004F745F" w14:paraId="116BB0E4" w14:textId="77777777" w:rsidTr="00E077DC">
        <w:trPr>
          <w:cantSplit/>
        </w:trPr>
        <w:tc>
          <w:tcPr>
            <w:tcW w:w="0" w:type="auto"/>
            <w:shd w:val="clear" w:color="auto" w:fill="auto"/>
            <w:noWrap/>
            <w:tcMar>
              <w:left w:w="28" w:type="dxa"/>
              <w:right w:w="28" w:type="dxa"/>
            </w:tcMar>
            <w:hideMark/>
          </w:tcPr>
          <w:p w14:paraId="7F034F6D" w14:textId="77777777" w:rsidR="002949E2" w:rsidRPr="004F745F" w:rsidRDefault="002949E2" w:rsidP="009B3010">
            <w:pPr>
              <w:rPr>
                <w:sz w:val="20"/>
                <w:szCs w:val="20"/>
              </w:rPr>
            </w:pPr>
            <w:r w:rsidRPr="004F745F">
              <w:rPr>
                <w:sz w:val="20"/>
                <w:szCs w:val="20"/>
              </w:rPr>
              <w:t>3214</w:t>
            </w:r>
          </w:p>
        </w:tc>
        <w:tc>
          <w:tcPr>
            <w:tcW w:w="0" w:type="auto"/>
            <w:shd w:val="clear" w:color="auto" w:fill="auto"/>
            <w:tcMar>
              <w:left w:w="28" w:type="dxa"/>
              <w:right w:w="28" w:type="dxa"/>
            </w:tcMar>
            <w:hideMark/>
          </w:tcPr>
          <w:p w14:paraId="3D0AF625" w14:textId="77777777" w:rsidR="002949E2" w:rsidRPr="004F745F" w:rsidRDefault="002949E2" w:rsidP="009B3010">
            <w:pPr>
              <w:rPr>
                <w:sz w:val="20"/>
                <w:szCs w:val="20"/>
              </w:rPr>
            </w:pPr>
            <w:r w:rsidRPr="004F745F">
              <w:rPr>
                <w:sz w:val="20"/>
                <w:szCs w:val="20"/>
              </w:rPr>
              <w:t>Ostale naknade troškova zaposlenima</w:t>
            </w:r>
          </w:p>
        </w:tc>
        <w:tc>
          <w:tcPr>
            <w:tcW w:w="0" w:type="auto"/>
            <w:shd w:val="clear" w:color="auto" w:fill="auto"/>
            <w:tcMar>
              <w:left w:w="28" w:type="dxa"/>
              <w:right w:w="28" w:type="dxa"/>
            </w:tcMar>
            <w:vAlign w:val="bottom"/>
            <w:hideMark/>
          </w:tcPr>
          <w:p w14:paraId="6891C96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BE9283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AB8F370" w14:textId="77777777" w:rsidR="002949E2" w:rsidRPr="004F745F" w:rsidRDefault="002949E2" w:rsidP="009B3010">
            <w:pPr>
              <w:jc w:val="right"/>
              <w:rPr>
                <w:sz w:val="20"/>
                <w:szCs w:val="20"/>
              </w:rPr>
            </w:pPr>
            <w:r w:rsidRPr="004F745F">
              <w:rPr>
                <w:sz w:val="20"/>
                <w:szCs w:val="20"/>
              </w:rPr>
              <w:t>1.774,10</w:t>
            </w:r>
          </w:p>
        </w:tc>
        <w:tc>
          <w:tcPr>
            <w:tcW w:w="0" w:type="auto"/>
            <w:shd w:val="clear" w:color="auto" w:fill="auto"/>
            <w:tcMar>
              <w:left w:w="28" w:type="dxa"/>
              <w:right w:w="28" w:type="dxa"/>
            </w:tcMar>
            <w:vAlign w:val="bottom"/>
            <w:hideMark/>
          </w:tcPr>
          <w:p w14:paraId="245FFCA3" w14:textId="39E83F98" w:rsidR="002949E2" w:rsidRPr="004F745F" w:rsidRDefault="002949E2" w:rsidP="009B3010">
            <w:pPr>
              <w:jc w:val="right"/>
              <w:rPr>
                <w:sz w:val="20"/>
                <w:szCs w:val="20"/>
              </w:rPr>
            </w:pPr>
            <w:r w:rsidRPr="004F745F">
              <w:rPr>
                <w:sz w:val="20"/>
                <w:szCs w:val="20"/>
              </w:rPr>
              <w:t> </w:t>
            </w:r>
          </w:p>
        </w:tc>
      </w:tr>
      <w:tr w:rsidR="004F745F" w:rsidRPr="004F745F" w14:paraId="585A16D8" w14:textId="77777777" w:rsidTr="00E077DC">
        <w:trPr>
          <w:cantSplit/>
        </w:trPr>
        <w:tc>
          <w:tcPr>
            <w:tcW w:w="0" w:type="auto"/>
            <w:shd w:val="clear" w:color="auto" w:fill="auto"/>
            <w:noWrap/>
            <w:tcMar>
              <w:left w:w="28" w:type="dxa"/>
              <w:right w:w="28" w:type="dxa"/>
            </w:tcMar>
            <w:hideMark/>
          </w:tcPr>
          <w:p w14:paraId="6E53FAB9" w14:textId="77777777" w:rsidR="002949E2" w:rsidRPr="004F745F" w:rsidRDefault="002949E2" w:rsidP="009B3010">
            <w:pPr>
              <w:rPr>
                <w:sz w:val="20"/>
                <w:szCs w:val="20"/>
              </w:rPr>
            </w:pPr>
            <w:r w:rsidRPr="004F745F">
              <w:rPr>
                <w:sz w:val="20"/>
                <w:szCs w:val="20"/>
              </w:rPr>
              <w:t>322</w:t>
            </w:r>
          </w:p>
        </w:tc>
        <w:tc>
          <w:tcPr>
            <w:tcW w:w="0" w:type="auto"/>
            <w:shd w:val="clear" w:color="auto" w:fill="auto"/>
            <w:tcMar>
              <w:left w:w="28" w:type="dxa"/>
              <w:right w:w="28" w:type="dxa"/>
            </w:tcMar>
            <w:hideMark/>
          </w:tcPr>
          <w:p w14:paraId="26C66E7D" w14:textId="77777777" w:rsidR="002949E2" w:rsidRPr="004F745F" w:rsidRDefault="002949E2" w:rsidP="009B3010">
            <w:pPr>
              <w:rPr>
                <w:sz w:val="20"/>
                <w:szCs w:val="20"/>
              </w:rPr>
            </w:pPr>
            <w:r w:rsidRPr="004F745F">
              <w:rPr>
                <w:sz w:val="20"/>
                <w:szCs w:val="20"/>
              </w:rPr>
              <w:t>Rashodi za materijal i energiju</w:t>
            </w:r>
          </w:p>
        </w:tc>
        <w:tc>
          <w:tcPr>
            <w:tcW w:w="0" w:type="auto"/>
            <w:shd w:val="clear" w:color="auto" w:fill="auto"/>
            <w:tcMar>
              <w:left w:w="28" w:type="dxa"/>
              <w:right w:w="28" w:type="dxa"/>
            </w:tcMar>
            <w:vAlign w:val="bottom"/>
            <w:hideMark/>
          </w:tcPr>
          <w:p w14:paraId="25897ED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6D2BD6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DB87845" w14:textId="77777777" w:rsidR="002949E2" w:rsidRPr="004F745F" w:rsidRDefault="002949E2" w:rsidP="009B3010">
            <w:pPr>
              <w:jc w:val="right"/>
              <w:rPr>
                <w:sz w:val="20"/>
                <w:szCs w:val="20"/>
              </w:rPr>
            </w:pPr>
            <w:r w:rsidRPr="004F745F">
              <w:rPr>
                <w:sz w:val="20"/>
                <w:szCs w:val="20"/>
              </w:rPr>
              <w:t>56.275,24</w:t>
            </w:r>
          </w:p>
        </w:tc>
        <w:tc>
          <w:tcPr>
            <w:tcW w:w="0" w:type="auto"/>
            <w:shd w:val="clear" w:color="auto" w:fill="auto"/>
            <w:tcMar>
              <w:left w:w="28" w:type="dxa"/>
              <w:right w:w="28" w:type="dxa"/>
            </w:tcMar>
            <w:vAlign w:val="bottom"/>
            <w:hideMark/>
          </w:tcPr>
          <w:p w14:paraId="28EAF231" w14:textId="30EDF7AC" w:rsidR="002949E2" w:rsidRPr="004F745F" w:rsidRDefault="002949E2" w:rsidP="009B3010">
            <w:pPr>
              <w:jc w:val="right"/>
              <w:rPr>
                <w:sz w:val="20"/>
                <w:szCs w:val="20"/>
              </w:rPr>
            </w:pPr>
            <w:r w:rsidRPr="004F745F">
              <w:rPr>
                <w:sz w:val="20"/>
                <w:szCs w:val="20"/>
              </w:rPr>
              <w:t> </w:t>
            </w:r>
          </w:p>
        </w:tc>
      </w:tr>
      <w:tr w:rsidR="004F745F" w:rsidRPr="004F745F" w14:paraId="688C4F9D" w14:textId="77777777" w:rsidTr="00E077DC">
        <w:trPr>
          <w:cantSplit/>
        </w:trPr>
        <w:tc>
          <w:tcPr>
            <w:tcW w:w="0" w:type="auto"/>
            <w:shd w:val="clear" w:color="auto" w:fill="auto"/>
            <w:noWrap/>
            <w:tcMar>
              <w:left w:w="28" w:type="dxa"/>
              <w:right w:w="28" w:type="dxa"/>
            </w:tcMar>
            <w:hideMark/>
          </w:tcPr>
          <w:p w14:paraId="7CBDDBA2" w14:textId="77777777" w:rsidR="002949E2" w:rsidRPr="004F745F" w:rsidRDefault="002949E2" w:rsidP="009B3010">
            <w:pPr>
              <w:rPr>
                <w:sz w:val="20"/>
                <w:szCs w:val="20"/>
              </w:rPr>
            </w:pPr>
            <w:r w:rsidRPr="004F745F">
              <w:rPr>
                <w:sz w:val="20"/>
                <w:szCs w:val="20"/>
              </w:rPr>
              <w:t>3221</w:t>
            </w:r>
          </w:p>
        </w:tc>
        <w:tc>
          <w:tcPr>
            <w:tcW w:w="0" w:type="auto"/>
            <w:shd w:val="clear" w:color="auto" w:fill="auto"/>
            <w:tcMar>
              <w:left w:w="28" w:type="dxa"/>
              <w:right w:w="28" w:type="dxa"/>
            </w:tcMar>
            <w:hideMark/>
          </w:tcPr>
          <w:p w14:paraId="1A9FD8D4" w14:textId="77777777" w:rsidR="002949E2" w:rsidRPr="004F745F" w:rsidRDefault="002949E2" w:rsidP="009B3010">
            <w:pPr>
              <w:rPr>
                <w:sz w:val="20"/>
                <w:szCs w:val="20"/>
              </w:rPr>
            </w:pPr>
            <w:r w:rsidRPr="004F745F">
              <w:rPr>
                <w:sz w:val="20"/>
                <w:szCs w:val="20"/>
              </w:rPr>
              <w:t>Uredski materijal i ostali materijalni rashodi</w:t>
            </w:r>
          </w:p>
        </w:tc>
        <w:tc>
          <w:tcPr>
            <w:tcW w:w="0" w:type="auto"/>
            <w:shd w:val="clear" w:color="auto" w:fill="auto"/>
            <w:tcMar>
              <w:left w:w="28" w:type="dxa"/>
              <w:right w:w="28" w:type="dxa"/>
            </w:tcMar>
            <w:vAlign w:val="bottom"/>
            <w:hideMark/>
          </w:tcPr>
          <w:p w14:paraId="014E03F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8FB41D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A18F160" w14:textId="77777777" w:rsidR="002949E2" w:rsidRPr="004F745F" w:rsidRDefault="002949E2" w:rsidP="009B3010">
            <w:pPr>
              <w:jc w:val="right"/>
              <w:rPr>
                <w:sz w:val="20"/>
                <w:szCs w:val="20"/>
              </w:rPr>
            </w:pPr>
            <w:r w:rsidRPr="004F745F">
              <w:rPr>
                <w:sz w:val="20"/>
                <w:szCs w:val="20"/>
              </w:rPr>
              <w:t>14.303,23</w:t>
            </w:r>
          </w:p>
        </w:tc>
        <w:tc>
          <w:tcPr>
            <w:tcW w:w="0" w:type="auto"/>
            <w:shd w:val="clear" w:color="auto" w:fill="auto"/>
            <w:tcMar>
              <w:left w:w="28" w:type="dxa"/>
              <w:right w:w="28" w:type="dxa"/>
            </w:tcMar>
            <w:vAlign w:val="bottom"/>
            <w:hideMark/>
          </w:tcPr>
          <w:p w14:paraId="39F0DE48" w14:textId="16051CFC" w:rsidR="002949E2" w:rsidRPr="004F745F" w:rsidRDefault="002949E2" w:rsidP="009B3010">
            <w:pPr>
              <w:jc w:val="right"/>
              <w:rPr>
                <w:sz w:val="20"/>
                <w:szCs w:val="20"/>
              </w:rPr>
            </w:pPr>
            <w:r w:rsidRPr="004F745F">
              <w:rPr>
                <w:sz w:val="20"/>
                <w:szCs w:val="20"/>
              </w:rPr>
              <w:t> </w:t>
            </w:r>
          </w:p>
        </w:tc>
      </w:tr>
      <w:tr w:rsidR="004F745F" w:rsidRPr="004F745F" w14:paraId="51367FDF" w14:textId="77777777" w:rsidTr="00E077DC">
        <w:trPr>
          <w:cantSplit/>
        </w:trPr>
        <w:tc>
          <w:tcPr>
            <w:tcW w:w="0" w:type="auto"/>
            <w:shd w:val="clear" w:color="auto" w:fill="auto"/>
            <w:noWrap/>
            <w:tcMar>
              <w:left w:w="28" w:type="dxa"/>
              <w:right w:w="28" w:type="dxa"/>
            </w:tcMar>
            <w:hideMark/>
          </w:tcPr>
          <w:p w14:paraId="7D7DEEE3" w14:textId="77777777" w:rsidR="002949E2" w:rsidRPr="004F745F" w:rsidRDefault="002949E2" w:rsidP="009B3010">
            <w:pPr>
              <w:rPr>
                <w:sz w:val="20"/>
                <w:szCs w:val="20"/>
              </w:rPr>
            </w:pPr>
            <w:r w:rsidRPr="004F745F">
              <w:rPr>
                <w:sz w:val="20"/>
                <w:szCs w:val="20"/>
              </w:rPr>
              <w:t>3222</w:t>
            </w:r>
          </w:p>
        </w:tc>
        <w:tc>
          <w:tcPr>
            <w:tcW w:w="0" w:type="auto"/>
            <w:shd w:val="clear" w:color="auto" w:fill="auto"/>
            <w:tcMar>
              <w:left w:w="28" w:type="dxa"/>
              <w:right w:w="28" w:type="dxa"/>
            </w:tcMar>
            <w:hideMark/>
          </w:tcPr>
          <w:p w14:paraId="634264C9" w14:textId="77777777" w:rsidR="002949E2" w:rsidRPr="004F745F" w:rsidRDefault="002949E2" w:rsidP="009B3010">
            <w:pPr>
              <w:rPr>
                <w:sz w:val="20"/>
                <w:szCs w:val="20"/>
              </w:rPr>
            </w:pPr>
            <w:r w:rsidRPr="004F745F">
              <w:rPr>
                <w:sz w:val="20"/>
                <w:szCs w:val="20"/>
              </w:rPr>
              <w:t>Materijal i sirovine</w:t>
            </w:r>
          </w:p>
        </w:tc>
        <w:tc>
          <w:tcPr>
            <w:tcW w:w="0" w:type="auto"/>
            <w:shd w:val="clear" w:color="auto" w:fill="auto"/>
            <w:tcMar>
              <w:left w:w="28" w:type="dxa"/>
              <w:right w:w="28" w:type="dxa"/>
            </w:tcMar>
            <w:vAlign w:val="bottom"/>
            <w:hideMark/>
          </w:tcPr>
          <w:p w14:paraId="052169A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DDE33E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07B27A1" w14:textId="77777777" w:rsidR="002949E2" w:rsidRPr="004F745F" w:rsidRDefault="002949E2" w:rsidP="009B3010">
            <w:pPr>
              <w:jc w:val="right"/>
              <w:rPr>
                <w:sz w:val="20"/>
                <w:szCs w:val="20"/>
              </w:rPr>
            </w:pPr>
            <w:r w:rsidRPr="004F745F">
              <w:rPr>
                <w:sz w:val="20"/>
                <w:szCs w:val="20"/>
              </w:rPr>
              <w:t>29.390,69</w:t>
            </w:r>
          </w:p>
        </w:tc>
        <w:tc>
          <w:tcPr>
            <w:tcW w:w="0" w:type="auto"/>
            <w:shd w:val="clear" w:color="auto" w:fill="auto"/>
            <w:tcMar>
              <w:left w:w="28" w:type="dxa"/>
              <w:right w:w="28" w:type="dxa"/>
            </w:tcMar>
            <w:vAlign w:val="bottom"/>
            <w:hideMark/>
          </w:tcPr>
          <w:p w14:paraId="0FABE9D6" w14:textId="6E3A6929" w:rsidR="002949E2" w:rsidRPr="004F745F" w:rsidRDefault="002949E2" w:rsidP="009B3010">
            <w:pPr>
              <w:jc w:val="right"/>
              <w:rPr>
                <w:sz w:val="20"/>
                <w:szCs w:val="20"/>
              </w:rPr>
            </w:pPr>
            <w:r w:rsidRPr="004F745F">
              <w:rPr>
                <w:sz w:val="20"/>
                <w:szCs w:val="20"/>
              </w:rPr>
              <w:t> </w:t>
            </w:r>
          </w:p>
        </w:tc>
      </w:tr>
      <w:tr w:rsidR="004F745F" w:rsidRPr="004F745F" w14:paraId="20AACD11" w14:textId="77777777" w:rsidTr="00E077DC">
        <w:trPr>
          <w:cantSplit/>
        </w:trPr>
        <w:tc>
          <w:tcPr>
            <w:tcW w:w="0" w:type="auto"/>
            <w:shd w:val="clear" w:color="auto" w:fill="auto"/>
            <w:noWrap/>
            <w:tcMar>
              <w:left w:w="28" w:type="dxa"/>
              <w:right w:w="28" w:type="dxa"/>
            </w:tcMar>
            <w:hideMark/>
          </w:tcPr>
          <w:p w14:paraId="1CF8116F" w14:textId="77777777" w:rsidR="002949E2" w:rsidRPr="004F745F" w:rsidRDefault="002949E2" w:rsidP="009B3010">
            <w:pPr>
              <w:rPr>
                <w:sz w:val="20"/>
                <w:szCs w:val="20"/>
              </w:rPr>
            </w:pPr>
            <w:r w:rsidRPr="004F745F">
              <w:rPr>
                <w:sz w:val="20"/>
                <w:szCs w:val="20"/>
              </w:rPr>
              <w:t>3223</w:t>
            </w:r>
          </w:p>
        </w:tc>
        <w:tc>
          <w:tcPr>
            <w:tcW w:w="0" w:type="auto"/>
            <w:shd w:val="clear" w:color="auto" w:fill="auto"/>
            <w:tcMar>
              <w:left w:w="28" w:type="dxa"/>
              <w:right w:w="28" w:type="dxa"/>
            </w:tcMar>
            <w:hideMark/>
          </w:tcPr>
          <w:p w14:paraId="73C18771" w14:textId="77777777" w:rsidR="002949E2" w:rsidRPr="004F745F" w:rsidRDefault="002949E2" w:rsidP="009B3010">
            <w:pPr>
              <w:rPr>
                <w:sz w:val="20"/>
                <w:szCs w:val="20"/>
              </w:rPr>
            </w:pPr>
            <w:r w:rsidRPr="004F745F">
              <w:rPr>
                <w:sz w:val="20"/>
                <w:szCs w:val="20"/>
              </w:rPr>
              <w:t>Energija</w:t>
            </w:r>
          </w:p>
        </w:tc>
        <w:tc>
          <w:tcPr>
            <w:tcW w:w="0" w:type="auto"/>
            <w:shd w:val="clear" w:color="auto" w:fill="auto"/>
            <w:tcMar>
              <w:left w:w="28" w:type="dxa"/>
              <w:right w:w="28" w:type="dxa"/>
            </w:tcMar>
            <w:vAlign w:val="bottom"/>
            <w:hideMark/>
          </w:tcPr>
          <w:p w14:paraId="6275FC2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3563E0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E975E2C" w14:textId="77777777" w:rsidR="002949E2" w:rsidRPr="004F745F" w:rsidRDefault="002949E2" w:rsidP="009B3010">
            <w:pPr>
              <w:jc w:val="right"/>
              <w:rPr>
                <w:sz w:val="20"/>
                <w:szCs w:val="20"/>
              </w:rPr>
            </w:pPr>
            <w:r w:rsidRPr="004F745F">
              <w:rPr>
                <w:sz w:val="20"/>
                <w:szCs w:val="20"/>
              </w:rPr>
              <w:t>3.941,93</w:t>
            </w:r>
          </w:p>
        </w:tc>
        <w:tc>
          <w:tcPr>
            <w:tcW w:w="0" w:type="auto"/>
            <w:shd w:val="clear" w:color="auto" w:fill="auto"/>
            <w:tcMar>
              <w:left w:w="28" w:type="dxa"/>
              <w:right w:w="28" w:type="dxa"/>
            </w:tcMar>
            <w:vAlign w:val="bottom"/>
            <w:hideMark/>
          </w:tcPr>
          <w:p w14:paraId="1004BBF1" w14:textId="46A5E3B7" w:rsidR="002949E2" w:rsidRPr="004F745F" w:rsidRDefault="002949E2" w:rsidP="009B3010">
            <w:pPr>
              <w:jc w:val="right"/>
              <w:rPr>
                <w:sz w:val="20"/>
                <w:szCs w:val="20"/>
              </w:rPr>
            </w:pPr>
            <w:r w:rsidRPr="004F745F">
              <w:rPr>
                <w:sz w:val="20"/>
                <w:szCs w:val="20"/>
              </w:rPr>
              <w:t> </w:t>
            </w:r>
          </w:p>
        </w:tc>
      </w:tr>
      <w:tr w:rsidR="004F745F" w:rsidRPr="004F745F" w14:paraId="3606B8A7" w14:textId="77777777" w:rsidTr="00E077DC">
        <w:trPr>
          <w:cantSplit/>
        </w:trPr>
        <w:tc>
          <w:tcPr>
            <w:tcW w:w="0" w:type="auto"/>
            <w:shd w:val="clear" w:color="auto" w:fill="auto"/>
            <w:noWrap/>
            <w:tcMar>
              <w:left w:w="28" w:type="dxa"/>
              <w:right w:w="28" w:type="dxa"/>
            </w:tcMar>
            <w:hideMark/>
          </w:tcPr>
          <w:p w14:paraId="67BF7658" w14:textId="77777777" w:rsidR="002949E2" w:rsidRPr="004F745F" w:rsidRDefault="002949E2" w:rsidP="009B3010">
            <w:pPr>
              <w:rPr>
                <w:sz w:val="20"/>
                <w:szCs w:val="20"/>
              </w:rPr>
            </w:pPr>
            <w:r w:rsidRPr="004F745F">
              <w:rPr>
                <w:sz w:val="20"/>
                <w:szCs w:val="20"/>
              </w:rPr>
              <w:t>3224</w:t>
            </w:r>
          </w:p>
        </w:tc>
        <w:tc>
          <w:tcPr>
            <w:tcW w:w="0" w:type="auto"/>
            <w:shd w:val="clear" w:color="auto" w:fill="auto"/>
            <w:tcMar>
              <w:left w:w="28" w:type="dxa"/>
              <w:right w:w="28" w:type="dxa"/>
            </w:tcMar>
            <w:hideMark/>
          </w:tcPr>
          <w:p w14:paraId="372BF705" w14:textId="77777777" w:rsidR="002949E2" w:rsidRPr="004F745F" w:rsidRDefault="002949E2" w:rsidP="009B3010">
            <w:pPr>
              <w:rPr>
                <w:sz w:val="20"/>
                <w:szCs w:val="20"/>
              </w:rPr>
            </w:pPr>
            <w:r w:rsidRPr="004F745F">
              <w:rPr>
                <w:sz w:val="20"/>
                <w:szCs w:val="20"/>
              </w:rPr>
              <w:t>Materijal i dijelovi za tekuće i investicijsko održavanje</w:t>
            </w:r>
          </w:p>
        </w:tc>
        <w:tc>
          <w:tcPr>
            <w:tcW w:w="0" w:type="auto"/>
            <w:shd w:val="clear" w:color="auto" w:fill="auto"/>
            <w:tcMar>
              <w:left w:w="28" w:type="dxa"/>
              <w:right w:w="28" w:type="dxa"/>
            </w:tcMar>
            <w:vAlign w:val="bottom"/>
            <w:hideMark/>
          </w:tcPr>
          <w:p w14:paraId="2CB0479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1B8593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84313CF" w14:textId="77777777" w:rsidR="002949E2" w:rsidRPr="004F745F" w:rsidRDefault="002949E2" w:rsidP="009B3010">
            <w:pPr>
              <w:jc w:val="right"/>
              <w:rPr>
                <w:sz w:val="20"/>
                <w:szCs w:val="20"/>
              </w:rPr>
            </w:pPr>
            <w:r w:rsidRPr="004F745F">
              <w:rPr>
                <w:sz w:val="20"/>
                <w:szCs w:val="20"/>
              </w:rPr>
              <w:t>2.157,50</w:t>
            </w:r>
          </w:p>
        </w:tc>
        <w:tc>
          <w:tcPr>
            <w:tcW w:w="0" w:type="auto"/>
            <w:shd w:val="clear" w:color="auto" w:fill="auto"/>
            <w:tcMar>
              <w:left w:w="28" w:type="dxa"/>
              <w:right w:w="28" w:type="dxa"/>
            </w:tcMar>
            <w:vAlign w:val="bottom"/>
            <w:hideMark/>
          </w:tcPr>
          <w:p w14:paraId="605B9F9A" w14:textId="3FAA3355" w:rsidR="002949E2" w:rsidRPr="004F745F" w:rsidRDefault="002949E2" w:rsidP="009B3010">
            <w:pPr>
              <w:jc w:val="right"/>
              <w:rPr>
                <w:sz w:val="20"/>
                <w:szCs w:val="20"/>
              </w:rPr>
            </w:pPr>
            <w:r w:rsidRPr="004F745F">
              <w:rPr>
                <w:sz w:val="20"/>
                <w:szCs w:val="20"/>
              </w:rPr>
              <w:t> </w:t>
            </w:r>
          </w:p>
        </w:tc>
      </w:tr>
      <w:tr w:rsidR="004F745F" w:rsidRPr="004F745F" w14:paraId="46AB357F" w14:textId="77777777" w:rsidTr="00E077DC">
        <w:trPr>
          <w:cantSplit/>
        </w:trPr>
        <w:tc>
          <w:tcPr>
            <w:tcW w:w="0" w:type="auto"/>
            <w:shd w:val="clear" w:color="auto" w:fill="auto"/>
            <w:noWrap/>
            <w:tcMar>
              <w:left w:w="28" w:type="dxa"/>
              <w:right w:w="28" w:type="dxa"/>
            </w:tcMar>
            <w:hideMark/>
          </w:tcPr>
          <w:p w14:paraId="3F722E36" w14:textId="77777777" w:rsidR="002949E2" w:rsidRPr="004F745F" w:rsidRDefault="002949E2" w:rsidP="009B3010">
            <w:pPr>
              <w:rPr>
                <w:sz w:val="20"/>
                <w:szCs w:val="20"/>
              </w:rPr>
            </w:pPr>
            <w:r w:rsidRPr="004F745F">
              <w:rPr>
                <w:sz w:val="20"/>
                <w:szCs w:val="20"/>
              </w:rPr>
              <w:t>3225</w:t>
            </w:r>
          </w:p>
        </w:tc>
        <w:tc>
          <w:tcPr>
            <w:tcW w:w="0" w:type="auto"/>
            <w:shd w:val="clear" w:color="auto" w:fill="auto"/>
            <w:tcMar>
              <w:left w:w="28" w:type="dxa"/>
              <w:right w:w="28" w:type="dxa"/>
            </w:tcMar>
            <w:hideMark/>
          </w:tcPr>
          <w:p w14:paraId="1A639CD2" w14:textId="77777777" w:rsidR="002949E2" w:rsidRPr="004F745F" w:rsidRDefault="002949E2" w:rsidP="009B3010">
            <w:pPr>
              <w:rPr>
                <w:sz w:val="20"/>
                <w:szCs w:val="20"/>
              </w:rPr>
            </w:pPr>
            <w:r w:rsidRPr="004F745F">
              <w:rPr>
                <w:sz w:val="20"/>
                <w:szCs w:val="20"/>
              </w:rPr>
              <w:t>Sitni inventar i auto gume</w:t>
            </w:r>
          </w:p>
        </w:tc>
        <w:tc>
          <w:tcPr>
            <w:tcW w:w="0" w:type="auto"/>
            <w:shd w:val="clear" w:color="auto" w:fill="auto"/>
            <w:tcMar>
              <w:left w:w="28" w:type="dxa"/>
              <w:right w:w="28" w:type="dxa"/>
            </w:tcMar>
            <w:vAlign w:val="bottom"/>
            <w:hideMark/>
          </w:tcPr>
          <w:p w14:paraId="7A83D78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EF0AC4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20D6C2A" w14:textId="77777777" w:rsidR="002949E2" w:rsidRPr="004F745F" w:rsidRDefault="002949E2" w:rsidP="009B3010">
            <w:pPr>
              <w:jc w:val="right"/>
              <w:rPr>
                <w:sz w:val="20"/>
                <w:szCs w:val="20"/>
              </w:rPr>
            </w:pPr>
            <w:r w:rsidRPr="004F745F">
              <w:rPr>
                <w:sz w:val="20"/>
                <w:szCs w:val="20"/>
              </w:rPr>
              <w:t>5.626,27</w:t>
            </w:r>
          </w:p>
        </w:tc>
        <w:tc>
          <w:tcPr>
            <w:tcW w:w="0" w:type="auto"/>
            <w:shd w:val="clear" w:color="auto" w:fill="auto"/>
            <w:tcMar>
              <w:left w:w="28" w:type="dxa"/>
              <w:right w:w="28" w:type="dxa"/>
            </w:tcMar>
            <w:vAlign w:val="bottom"/>
            <w:hideMark/>
          </w:tcPr>
          <w:p w14:paraId="37FB81B1" w14:textId="72F7F6E1" w:rsidR="002949E2" w:rsidRPr="004F745F" w:rsidRDefault="002949E2" w:rsidP="009B3010">
            <w:pPr>
              <w:jc w:val="right"/>
              <w:rPr>
                <w:sz w:val="20"/>
                <w:szCs w:val="20"/>
              </w:rPr>
            </w:pPr>
            <w:r w:rsidRPr="004F745F">
              <w:rPr>
                <w:sz w:val="20"/>
                <w:szCs w:val="20"/>
              </w:rPr>
              <w:t> </w:t>
            </w:r>
          </w:p>
        </w:tc>
      </w:tr>
      <w:tr w:rsidR="004F745F" w:rsidRPr="004F745F" w14:paraId="43D308B0" w14:textId="77777777" w:rsidTr="00E077DC">
        <w:trPr>
          <w:cantSplit/>
        </w:trPr>
        <w:tc>
          <w:tcPr>
            <w:tcW w:w="0" w:type="auto"/>
            <w:shd w:val="clear" w:color="auto" w:fill="auto"/>
            <w:noWrap/>
            <w:tcMar>
              <w:left w:w="28" w:type="dxa"/>
              <w:right w:w="28" w:type="dxa"/>
            </w:tcMar>
            <w:hideMark/>
          </w:tcPr>
          <w:p w14:paraId="2038F14B" w14:textId="77777777" w:rsidR="002949E2" w:rsidRPr="004F745F" w:rsidRDefault="002949E2" w:rsidP="009B3010">
            <w:pPr>
              <w:rPr>
                <w:sz w:val="20"/>
                <w:szCs w:val="20"/>
              </w:rPr>
            </w:pPr>
            <w:r w:rsidRPr="004F745F">
              <w:rPr>
                <w:sz w:val="20"/>
                <w:szCs w:val="20"/>
              </w:rPr>
              <w:t>3227</w:t>
            </w:r>
          </w:p>
        </w:tc>
        <w:tc>
          <w:tcPr>
            <w:tcW w:w="0" w:type="auto"/>
            <w:shd w:val="clear" w:color="auto" w:fill="auto"/>
            <w:tcMar>
              <w:left w:w="28" w:type="dxa"/>
              <w:right w:w="28" w:type="dxa"/>
            </w:tcMar>
            <w:hideMark/>
          </w:tcPr>
          <w:p w14:paraId="438D989F" w14:textId="77777777" w:rsidR="002949E2" w:rsidRPr="004F745F" w:rsidRDefault="002949E2" w:rsidP="009B3010">
            <w:pPr>
              <w:rPr>
                <w:sz w:val="20"/>
                <w:szCs w:val="20"/>
              </w:rPr>
            </w:pPr>
            <w:r w:rsidRPr="004F745F">
              <w:rPr>
                <w:sz w:val="20"/>
                <w:szCs w:val="20"/>
              </w:rPr>
              <w:t>Službena, radna i zaštitna odjeća i obuća</w:t>
            </w:r>
          </w:p>
        </w:tc>
        <w:tc>
          <w:tcPr>
            <w:tcW w:w="0" w:type="auto"/>
            <w:shd w:val="clear" w:color="auto" w:fill="auto"/>
            <w:tcMar>
              <w:left w:w="28" w:type="dxa"/>
              <w:right w:w="28" w:type="dxa"/>
            </w:tcMar>
            <w:vAlign w:val="bottom"/>
            <w:hideMark/>
          </w:tcPr>
          <w:p w14:paraId="2A24E57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48356E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DA8B102" w14:textId="77777777" w:rsidR="002949E2" w:rsidRPr="004F745F" w:rsidRDefault="002949E2" w:rsidP="009B3010">
            <w:pPr>
              <w:jc w:val="right"/>
              <w:rPr>
                <w:sz w:val="20"/>
                <w:szCs w:val="20"/>
              </w:rPr>
            </w:pPr>
            <w:r w:rsidRPr="004F745F">
              <w:rPr>
                <w:sz w:val="20"/>
                <w:szCs w:val="20"/>
              </w:rPr>
              <w:t>855,62</w:t>
            </w:r>
          </w:p>
        </w:tc>
        <w:tc>
          <w:tcPr>
            <w:tcW w:w="0" w:type="auto"/>
            <w:shd w:val="clear" w:color="auto" w:fill="auto"/>
            <w:tcMar>
              <w:left w:w="28" w:type="dxa"/>
              <w:right w:w="28" w:type="dxa"/>
            </w:tcMar>
            <w:vAlign w:val="bottom"/>
            <w:hideMark/>
          </w:tcPr>
          <w:p w14:paraId="6B9B6733" w14:textId="4ABB43A0" w:rsidR="002949E2" w:rsidRPr="004F745F" w:rsidRDefault="002949E2" w:rsidP="009B3010">
            <w:pPr>
              <w:jc w:val="right"/>
              <w:rPr>
                <w:sz w:val="20"/>
                <w:szCs w:val="20"/>
              </w:rPr>
            </w:pPr>
            <w:r w:rsidRPr="004F745F">
              <w:rPr>
                <w:sz w:val="20"/>
                <w:szCs w:val="20"/>
              </w:rPr>
              <w:t> </w:t>
            </w:r>
          </w:p>
        </w:tc>
      </w:tr>
      <w:tr w:rsidR="004F745F" w:rsidRPr="004F745F" w14:paraId="0919063B" w14:textId="77777777" w:rsidTr="00E077DC">
        <w:trPr>
          <w:cantSplit/>
        </w:trPr>
        <w:tc>
          <w:tcPr>
            <w:tcW w:w="0" w:type="auto"/>
            <w:shd w:val="clear" w:color="auto" w:fill="auto"/>
            <w:noWrap/>
            <w:tcMar>
              <w:left w:w="28" w:type="dxa"/>
              <w:right w:w="28" w:type="dxa"/>
            </w:tcMar>
            <w:hideMark/>
          </w:tcPr>
          <w:p w14:paraId="4ED5F3D9"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00F89916"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5C159EE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47D1F4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F26415D" w14:textId="77777777" w:rsidR="002949E2" w:rsidRPr="004F745F" w:rsidRDefault="002949E2" w:rsidP="009B3010">
            <w:pPr>
              <w:jc w:val="right"/>
              <w:rPr>
                <w:sz w:val="20"/>
                <w:szCs w:val="20"/>
              </w:rPr>
            </w:pPr>
            <w:r w:rsidRPr="004F745F">
              <w:rPr>
                <w:sz w:val="20"/>
                <w:szCs w:val="20"/>
              </w:rPr>
              <w:t>86.796,50</w:t>
            </w:r>
          </w:p>
        </w:tc>
        <w:tc>
          <w:tcPr>
            <w:tcW w:w="0" w:type="auto"/>
            <w:shd w:val="clear" w:color="auto" w:fill="auto"/>
            <w:tcMar>
              <w:left w:w="28" w:type="dxa"/>
              <w:right w:w="28" w:type="dxa"/>
            </w:tcMar>
            <w:vAlign w:val="bottom"/>
            <w:hideMark/>
          </w:tcPr>
          <w:p w14:paraId="49A63A57" w14:textId="57550F11" w:rsidR="002949E2" w:rsidRPr="004F745F" w:rsidRDefault="002949E2" w:rsidP="009B3010">
            <w:pPr>
              <w:jc w:val="right"/>
              <w:rPr>
                <w:sz w:val="20"/>
                <w:szCs w:val="20"/>
              </w:rPr>
            </w:pPr>
            <w:r w:rsidRPr="004F745F">
              <w:rPr>
                <w:sz w:val="20"/>
                <w:szCs w:val="20"/>
              </w:rPr>
              <w:t> </w:t>
            </w:r>
          </w:p>
        </w:tc>
      </w:tr>
      <w:tr w:rsidR="004F745F" w:rsidRPr="004F745F" w14:paraId="064D379E" w14:textId="77777777" w:rsidTr="00E077DC">
        <w:trPr>
          <w:cantSplit/>
        </w:trPr>
        <w:tc>
          <w:tcPr>
            <w:tcW w:w="0" w:type="auto"/>
            <w:shd w:val="clear" w:color="auto" w:fill="auto"/>
            <w:noWrap/>
            <w:tcMar>
              <w:left w:w="28" w:type="dxa"/>
              <w:right w:w="28" w:type="dxa"/>
            </w:tcMar>
            <w:hideMark/>
          </w:tcPr>
          <w:p w14:paraId="3F4D14E4" w14:textId="77777777" w:rsidR="002949E2" w:rsidRPr="004F745F" w:rsidRDefault="002949E2" w:rsidP="009B3010">
            <w:pPr>
              <w:rPr>
                <w:sz w:val="20"/>
                <w:szCs w:val="20"/>
              </w:rPr>
            </w:pPr>
            <w:r w:rsidRPr="004F745F">
              <w:rPr>
                <w:sz w:val="20"/>
                <w:szCs w:val="20"/>
              </w:rPr>
              <w:t>3231</w:t>
            </w:r>
          </w:p>
        </w:tc>
        <w:tc>
          <w:tcPr>
            <w:tcW w:w="0" w:type="auto"/>
            <w:shd w:val="clear" w:color="auto" w:fill="auto"/>
            <w:tcMar>
              <w:left w:w="28" w:type="dxa"/>
              <w:right w:w="28" w:type="dxa"/>
            </w:tcMar>
            <w:hideMark/>
          </w:tcPr>
          <w:p w14:paraId="0B274440" w14:textId="77777777" w:rsidR="002949E2" w:rsidRPr="004F745F" w:rsidRDefault="002949E2" w:rsidP="009B3010">
            <w:pPr>
              <w:rPr>
                <w:sz w:val="20"/>
                <w:szCs w:val="20"/>
              </w:rPr>
            </w:pPr>
            <w:r w:rsidRPr="004F745F">
              <w:rPr>
                <w:sz w:val="20"/>
                <w:szCs w:val="20"/>
              </w:rPr>
              <w:t>Usluge telefona, pošte i prijevoza</w:t>
            </w:r>
          </w:p>
        </w:tc>
        <w:tc>
          <w:tcPr>
            <w:tcW w:w="0" w:type="auto"/>
            <w:shd w:val="clear" w:color="auto" w:fill="auto"/>
            <w:tcMar>
              <w:left w:w="28" w:type="dxa"/>
              <w:right w:w="28" w:type="dxa"/>
            </w:tcMar>
            <w:vAlign w:val="bottom"/>
            <w:hideMark/>
          </w:tcPr>
          <w:p w14:paraId="7C72016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CAD729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511C320" w14:textId="77777777" w:rsidR="002949E2" w:rsidRPr="004F745F" w:rsidRDefault="002949E2" w:rsidP="009B3010">
            <w:pPr>
              <w:jc w:val="right"/>
              <w:rPr>
                <w:sz w:val="20"/>
                <w:szCs w:val="20"/>
              </w:rPr>
            </w:pPr>
            <w:r w:rsidRPr="004F745F">
              <w:rPr>
                <w:sz w:val="20"/>
                <w:szCs w:val="20"/>
              </w:rPr>
              <w:t>9.593,77</w:t>
            </w:r>
          </w:p>
        </w:tc>
        <w:tc>
          <w:tcPr>
            <w:tcW w:w="0" w:type="auto"/>
            <w:shd w:val="clear" w:color="auto" w:fill="auto"/>
            <w:tcMar>
              <w:left w:w="28" w:type="dxa"/>
              <w:right w:w="28" w:type="dxa"/>
            </w:tcMar>
            <w:vAlign w:val="bottom"/>
            <w:hideMark/>
          </w:tcPr>
          <w:p w14:paraId="75778C45" w14:textId="4B5CB551" w:rsidR="002949E2" w:rsidRPr="004F745F" w:rsidRDefault="002949E2" w:rsidP="009B3010">
            <w:pPr>
              <w:jc w:val="right"/>
              <w:rPr>
                <w:sz w:val="20"/>
                <w:szCs w:val="20"/>
              </w:rPr>
            </w:pPr>
            <w:r w:rsidRPr="004F745F">
              <w:rPr>
                <w:sz w:val="20"/>
                <w:szCs w:val="20"/>
              </w:rPr>
              <w:t> </w:t>
            </w:r>
          </w:p>
        </w:tc>
      </w:tr>
      <w:tr w:rsidR="004F745F" w:rsidRPr="004F745F" w14:paraId="0C8B986D" w14:textId="77777777" w:rsidTr="00E077DC">
        <w:trPr>
          <w:cantSplit/>
        </w:trPr>
        <w:tc>
          <w:tcPr>
            <w:tcW w:w="0" w:type="auto"/>
            <w:shd w:val="clear" w:color="auto" w:fill="auto"/>
            <w:noWrap/>
            <w:tcMar>
              <w:left w:w="28" w:type="dxa"/>
              <w:right w:w="28" w:type="dxa"/>
            </w:tcMar>
            <w:hideMark/>
          </w:tcPr>
          <w:p w14:paraId="5CBD9C94" w14:textId="77777777" w:rsidR="002949E2" w:rsidRPr="004F745F" w:rsidRDefault="002949E2" w:rsidP="009B3010">
            <w:pPr>
              <w:rPr>
                <w:sz w:val="20"/>
                <w:szCs w:val="20"/>
              </w:rPr>
            </w:pPr>
            <w:r w:rsidRPr="004F745F">
              <w:rPr>
                <w:sz w:val="20"/>
                <w:szCs w:val="20"/>
              </w:rPr>
              <w:t>3232</w:t>
            </w:r>
          </w:p>
        </w:tc>
        <w:tc>
          <w:tcPr>
            <w:tcW w:w="0" w:type="auto"/>
            <w:shd w:val="clear" w:color="auto" w:fill="auto"/>
            <w:tcMar>
              <w:left w:w="28" w:type="dxa"/>
              <w:right w:w="28" w:type="dxa"/>
            </w:tcMar>
            <w:hideMark/>
          </w:tcPr>
          <w:p w14:paraId="712CB999" w14:textId="77777777" w:rsidR="002949E2" w:rsidRPr="004F745F" w:rsidRDefault="002949E2" w:rsidP="009B3010">
            <w:pPr>
              <w:rPr>
                <w:sz w:val="20"/>
                <w:szCs w:val="20"/>
              </w:rPr>
            </w:pPr>
            <w:r w:rsidRPr="004F745F">
              <w:rPr>
                <w:sz w:val="20"/>
                <w:szCs w:val="20"/>
              </w:rPr>
              <w:t>Usluge tekućeg i investicijskog održavanja</w:t>
            </w:r>
          </w:p>
        </w:tc>
        <w:tc>
          <w:tcPr>
            <w:tcW w:w="0" w:type="auto"/>
            <w:shd w:val="clear" w:color="auto" w:fill="auto"/>
            <w:tcMar>
              <w:left w:w="28" w:type="dxa"/>
              <w:right w:w="28" w:type="dxa"/>
            </w:tcMar>
            <w:vAlign w:val="bottom"/>
            <w:hideMark/>
          </w:tcPr>
          <w:p w14:paraId="5BD908A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02D17F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CFDA597" w14:textId="77777777" w:rsidR="002949E2" w:rsidRPr="004F745F" w:rsidRDefault="002949E2" w:rsidP="009B3010">
            <w:pPr>
              <w:jc w:val="right"/>
              <w:rPr>
                <w:sz w:val="20"/>
                <w:szCs w:val="20"/>
              </w:rPr>
            </w:pPr>
            <w:r w:rsidRPr="004F745F">
              <w:rPr>
                <w:sz w:val="20"/>
                <w:szCs w:val="20"/>
              </w:rPr>
              <w:t>27.468,89</w:t>
            </w:r>
          </w:p>
        </w:tc>
        <w:tc>
          <w:tcPr>
            <w:tcW w:w="0" w:type="auto"/>
            <w:shd w:val="clear" w:color="auto" w:fill="auto"/>
            <w:tcMar>
              <w:left w:w="28" w:type="dxa"/>
              <w:right w:w="28" w:type="dxa"/>
            </w:tcMar>
            <w:vAlign w:val="bottom"/>
            <w:hideMark/>
          </w:tcPr>
          <w:p w14:paraId="39C66E8B" w14:textId="53A22BAA" w:rsidR="002949E2" w:rsidRPr="004F745F" w:rsidRDefault="002949E2" w:rsidP="009B3010">
            <w:pPr>
              <w:jc w:val="right"/>
              <w:rPr>
                <w:sz w:val="20"/>
                <w:szCs w:val="20"/>
              </w:rPr>
            </w:pPr>
            <w:r w:rsidRPr="004F745F">
              <w:rPr>
                <w:sz w:val="20"/>
                <w:szCs w:val="20"/>
              </w:rPr>
              <w:t> </w:t>
            </w:r>
          </w:p>
        </w:tc>
      </w:tr>
      <w:tr w:rsidR="004F745F" w:rsidRPr="004F745F" w14:paraId="0EB8F4A9" w14:textId="77777777" w:rsidTr="00E077DC">
        <w:trPr>
          <w:cantSplit/>
        </w:trPr>
        <w:tc>
          <w:tcPr>
            <w:tcW w:w="0" w:type="auto"/>
            <w:shd w:val="clear" w:color="auto" w:fill="auto"/>
            <w:noWrap/>
            <w:tcMar>
              <w:left w:w="28" w:type="dxa"/>
              <w:right w:w="28" w:type="dxa"/>
            </w:tcMar>
            <w:hideMark/>
          </w:tcPr>
          <w:p w14:paraId="143A4DC9" w14:textId="77777777" w:rsidR="002949E2" w:rsidRPr="004F745F" w:rsidRDefault="002949E2" w:rsidP="009B3010">
            <w:pPr>
              <w:rPr>
                <w:sz w:val="20"/>
                <w:szCs w:val="20"/>
              </w:rPr>
            </w:pPr>
            <w:r w:rsidRPr="004F745F">
              <w:rPr>
                <w:sz w:val="20"/>
                <w:szCs w:val="20"/>
              </w:rPr>
              <w:t>3233</w:t>
            </w:r>
          </w:p>
        </w:tc>
        <w:tc>
          <w:tcPr>
            <w:tcW w:w="0" w:type="auto"/>
            <w:shd w:val="clear" w:color="auto" w:fill="auto"/>
            <w:tcMar>
              <w:left w:w="28" w:type="dxa"/>
              <w:right w:w="28" w:type="dxa"/>
            </w:tcMar>
            <w:hideMark/>
          </w:tcPr>
          <w:p w14:paraId="1BC6D10B" w14:textId="77777777" w:rsidR="002949E2" w:rsidRPr="004F745F" w:rsidRDefault="002949E2" w:rsidP="009B3010">
            <w:pPr>
              <w:rPr>
                <w:sz w:val="20"/>
                <w:szCs w:val="20"/>
              </w:rPr>
            </w:pPr>
            <w:r w:rsidRPr="004F745F">
              <w:rPr>
                <w:sz w:val="20"/>
                <w:szCs w:val="20"/>
              </w:rPr>
              <w:t>Usluge promidžbe i informiranja</w:t>
            </w:r>
          </w:p>
        </w:tc>
        <w:tc>
          <w:tcPr>
            <w:tcW w:w="0" w:type="auto"/>
            <w:shd w:val="clear" w:color="auto" w:fill="auto"/>
            <w:tcMar>
              <w:left w:w="28" w:type="dxa"/>
              <w:right w:w="28" w:type="dxa"/>
            </w:tcMar>
            <w:vAlign w:val="bottom"/>
            <w:hideMark/>
          </w:tcPr>
          <w:p w14:paraId="354E4F3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842B28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1C69C16" w14:textId="77777777" w:rsidR="002949E2" w:rsidRPr="004F745F" w:rsidRDefault="002949E2" w:rsidP="009B3010">
            <w:pPr>
              <w:jc w:val="right"/>
              <w:rPr>
                <w:sz w:val="20"/>
                <w:szCs w:val="20"/>
              </w:rPr>
            </w:pPr>
            <w:r w:rsidRPr="004F745F">
              <w:rPr>
                <w:sz w:val="20"/>
                <w:szCs w:val="20"/>
              </w:rPr>
              <w:t>1.567,07</w:t>
            </w:r>
          </w:p>
        </w:tc>
        <w:tc>
          <w:tcPr>
            <w:tcW w:w="0" w:type="auto"/>
            <w:shd w:val="clear" w:color="auto" w:fill="auto"/>
            <w:tcMar>
              <w:left w:w="28" w:type="dxa"/>
              <w:right w:w="28" w:type="dxa"/>
            </w:tcMar>
            <w:vAlign w:val="bottom"/>
            <w:hideMark/>
          </w:tcPr>
          <w:p w14:paraId="4B5ECBB0" w14:textId="22439FF2" w:rsidR="002949E2" w:rsidRPr="004F745F" w:rsidRDefault="002949E2" w:rsidP="009B3010">
            <w:pPr>
              <w:jc w:val="right"/>
              <w:rPr>
                <w:sz w:val="20"/>
                <w:szCs w:val="20"/>
              </w:rPr>
            </w:pPr>
            <w:r w:rsidRPr="004F745F">
              <w:rPr>
                <w:sz w:val="20"/>
                <w:szCs w:val="20"/>
              </w:rPr>
              <w:t> </w:t>
            </w:r>
          </w:p>
        </w:tc>
      </w:tr>
      <w:tr w:rsidR="004F745F" w:rsidRPr="004F745F" w14:paraId="1C80C2B3" w14:textId="77777777" w:rsidTr="00E077DC">
        <w:trPr>
          <w:cantSplit/>
        </w:trPr>
        <w:tc>
          <w:tcPr>
            <w:tcW w:w="0" w:type="auto"/>
            <w:shd w:val="clear" w:color="auto" w:fill="auto"/>
            <w:noWrap/>
            <w:tcMar>
              <w:left w:w="28" w:type="dxa"/>
              <w:right w:w="28" w:type="dxa"/>
            </w:tcMar>
            <w:hideMark/>
          </w:tcPr>
          <w:p w14:paraId="43130C22" w14:textId="77777777" w:rsidR="002949E2" w:rsidRPr="004F745F" w:rsidRDefault="002949E2" w:rsidP="009B3010">
            <w:pPr>
              <w:rPr>
                <w:sz w:val="20"/>
                <w:szCs w:val="20"/>
              </w:rPr>
            </w:pPr>
            <w:r w:rsidRPr="004F745F">
              <w:rPr>
                <w:sz w:val="20"/>
                <w:szCs w:val="20"/>
              </w:rPr>
              <w:t>3234</w:t>
            </w:r>
          </w:p>
        </w:tc>
        <w:tc>
          <w:tcPr>
            <w:tcW w:w="0" w:type="auto"/>
            <w:shd w:val="clear" w:color="auto" w:fill="auto"/>
            <w:tcMar>
              <w:left w:w="28" w:type="dxa"/>
              <w:right w:w="28" w:type="dxa"/>
            </w:tcMar>
            <w:hideMark/>
          </w:tcPr>
          <w:p w14:paraId="4CC55456" w14:textId="77777777" w:rsidR="002949E2" w:rsidRPr="004F745F" w:rsidRDefault="002949E2" w:rsidP="009B3010">
            <w:pPr>
              <w:rPr>
                <w:sz w:val="20"/>
                <w:szCs w:val="20"/>
              </w:rPr>
            </w:pPr>
            <w:r w:rsidRPr="004F745F">
              <w:rPr>
                <w:sz w:val="20"/>
                <w:szCs w:val="20"/>
              </w:rPr>
              <w:t>Komunalne usluge</w:t>
            </w:r>
          </w:p>
        </w:tc>
        <w:tc>
          <w:tcPr>
            <w:tcW w:w="0" w:type="auto"/>
            <w:shd w:val="clear" w:color="auto" w:fill="auto"/>
            <w:tcMar>
              <w:left w:w="28" w:type="dxa"/>
              <w:right w:w="28" w:type="dxa"/>
            </w:tcMar>
            <w:vAlign w:val="bottom"/>
            <w:hideMark/>
          </w:tcPr>
          <w:p w14:paraId="494134D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596096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7F2BB2F" w14:textId="77777777" w:rsidR="002949E2" w:rsidRPr="004F745F" w:rsidRDefault="002949E2" w:rsidP="009B3010">
            <w:pPr>
              <w:jc w:val="right"/>
              <w:rPr>
                <w:sz w:val="20"/>
                <w:szCs w:val="20"/>
              </w:rPr>
            </w:pPr>
            <w:r w:rsidRPr="004F745F">
              <w:rPr>
                <w:sz w:val="20"/>
                <w:szCs w:val="20"/>
              </w:rPr>
              <w:t>9.419,58</w:t>
            </w:r>
          </w:p>
        </w:tc>
        <w:tc>
          <w:tcPr>
            <w:tcW w:w="0" w:type="auto"/>
            <w:shd w:val="clear" w:color="auto" w:fill="auto"/>
            <w:tcMar>
              <w:left w:w="28" w:type="dxa"/>
              <w:right w:w="28" w:type="dxa"/>
            </w:tcMar>
            <w:vAlign w:val="bottom"/>
            <w:hideMark/>
          </w:tcPr>
          <w:p w14:paraId="4603D7F6" w14:textId="36800F30" w:rsidR="002949E2" w:rsidRPr="004F745F" w:rsidRDefault="002949E2" w:rsidP="009B3010">
            <w:pPr>
              <w:jc w:val="right"/>
              <w:rPr>
                <w:sz w:val="20"/>
                <w:szCs w:val="20"/>
              </w:rPr>
            </w:pPr>
            <w:r w:rsidRPr="004F745F">
              <w:rPr>
                <w:sz w:val="20"/>
                <w:szCs w:val="20"/>
              </w:rPr>
              <w:t> </w:t>
            </w:r>
          </w:p>
        </w:tc>
      </w:tr>
      <w:tr w:rsidR="004F745F" w:rsidRPr="004F745F" w14:paraId="58BADF9B" w14:textId="77777777" w:rsidTr="00E077DC">
        <w:trPr>
          <w:cantSplit/>
        </w:trPr>
        <w:tc>
          <w:tcPr>
            <w:tcW w:w="0" w:type="auto"/>
            <w:shd w:val="clear" w:color="auto" w:fill="auto"/>
            <w:noWrap/>
            <w:tcMar>
              <w:left w:w="28" w:type="dxa"/>
              <w:right w:w="28" w:type="dxa"/>
            </w:tcMar>
            <w:hideMark/>
          </w:tcPr>
          <w:p w14:paraId="05C61A20" w14:textId="77777777" w:rsidR="002949E2" w:rsidRPr="004F745F" w:rsidRDefault="002949E2" w:rsidP="009B3010">
            <w:pPr>
              <w:rPr>
                <w:sz w:val="20"/>
                <w:szCs w:val="20"/>
              </w:rPr>
            </w:pPr>
            <w:r w:rsidRPr="004F745F">
              <w:rPr>
                <w:sz w:val="20"/>
                <w:szCs w:val="20"/>
              </w:rPr>
              <w:t>3235</w:t>
            </w:r>
          </w:p>
        </w:tc>
        <w:tc>
          <w:tcPr>
            <w:tcW w:w="0" w:type="auto"/>
            <w:shd w:val="clear" w:color="auto" w:fill="auto"/>
            <w:tcMar>
              <w:left w:w="28" w:type="dxa"/>
              <w:right w:w="28" w:type="dxa"/>
            </w:tcMar>
            <w:hideMark/>
          </w:tcPr>
          <w:p w14:paraId="1BE4E4AA" w14:textId="77777777" w:rsidR="002949E2" w:rsidRPr="004F745F" w:rsidRDefault="002949E2" w:rsidP="009B3010">
            <w:pPr>
              <w:rPr>
                <w:sz w:val="20"/>
                <w:szCs w:val="20"/>
              </w:rPr>
            </w:pPr>
            <w:r w:rsidRPr="004F745F">
              <w:rPr>
                <w:sz w:val="20"/>
                <w:szCs w:val="20"/>
              </w:rPr>
              <w:t>Zakupnine i najamnine</w:t>
            </w:r>
          </w:p>
        </w:tc>
        <w:tc>
          <w:tcPr>
            <w:tcW w:w="0" w:type="auto"/>
            <w:shd w:val="clear" w:color="auto" w:fill="auto"/>
            <w:tcMar>
              <w:left w:w="28" w:type="dxa"/>
              <w:right w:w="28" w:type="dxa"/>
            </w:tcMar>
            <w:vAlign w:val="bottom"/>
            <w:hideMark/>
          </w:tcPr>
          <w:p w14:paraId="3725199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553627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AF43F74" w14:textId="77777777" w:rsidR="002949E2" w:rsidRPr="004F745F" w:rsidRDefault="002949E2" w:rsidP="009B3010">
            <w:pPr>
              <w:jc w:val="right"/>
              <w:rPr>
                <w:sz w:val="20"/>
                <w:szCs w:val="20"/>
              </w:rPr>
            </w:pPr>
            <w:r w:rsidRPr="004F745F">
              <w:rPr>
                <w:sz w:val="20"/>
                <w:szCs w:val="20"/>
              </w:rPr>
              <w:t>757,07</w:t>
            </w:r>
          </w:p>
        </w:tc>
        <w:tc>
          <w:tcPr>
            <w:tcW w:w="0" w:type="auto"/>
            <w:shd w:val="clear" w:color="auto" w:fill="auto"/>
            <w:tcMar>
              <w:left w:w="28" w:type="dxa"/>
              <w:right w:w="28" w:type="dxa"/>
            </w:tcMar>
            <w:vAlign w:val="bottom"/>
            <w:hideMark/>
          </w:tcPr>
          <w:p w14:paraId="5732F3AC" w14:textId="71C2B9E9" w:rsidR="002949E2" w:rsidRPr="004F745F" w:rsidRDefault="002949E2" w:rsidP="009B3010">
            <w:pPr>
              <w:jc w:val="right"/>
              <w:rPr>
                <w:sz w:val="20"/>
                <w:szCs w:val="20"/>
              </w:rPr>
            </w:pPr>
            <w:r w:rsidRPr="004F745F">
              <w:rPr>
                <w:sz w:val="20"/>
                <w:szCs w:val="20"/>
              </w:rPr>
              <w:t> </w:t>
            </w:r>
          </w:p>
        </w:tc>
      </w:tr>
      <w:tr w:rsidR="004F745F" w:rsidRPr="004F745F" w14:paraId="08881C4A" w14:textId="77777777" w:rsidTr="00E077DC">
        <w:trPr>
          <w:cantSplit/>
        </w:trPr>
        <w:tc>
          <w:tcPr>
            <w:tcW w:w="0" w:type="auto"/>
            <w:shd w:val="clear" w:color="auto" w:fill="auto"/>
            <w:noWrap/>
            <w:tcMar>
              <w:left w:w="28" w:type="dxa"/>
              <w:right w:w="28" w:type="dxa"/>
            </w:tcMar>
            <w:hideMark/>
          </w:tcPr>
          <w:p w14:paraId="54F4D94D" w14:textId="77777777" w:rsidR="002949E2" w:rsidRPr="004F745F" w:rsidRDefault="002949E2" w:rsidP="009B3010">
            <w:pPr>
              <w:rPr>
                <w:sz w:val="20"/>
                <w:szCs w:val="20"/>
              </w:rPr>
            </w:pPr>
            <w:r w:rsidRPr="004F745F">
              <w:rPr>
                <w:sz w:val="20"/>
                <w:szCs w:val="20"/>
              </w:rPr>
              <w:t>3236</w:t>
            </w:r>
          </w:p>
        </w:tc>
        <w:tc>
          <w:tcPr>
            <w:tcW w:w="0" w:type="auto"/>
            <w:shd w:val="clear" w:color="auto" w:fill="auto"/>
            <w:tcMar>
              <w:left w:w="28" w:type="dxa"/>
              <w:right w:w="28" w:type="dxa"/>
            </w:tcMar>
            <w:hideMark/>
          </w:tcPr>
          <w:p w14:paraId="50415356" w14:textId="77777777" w:rsidR="002949E2" w:rsidRPr="004F745F" w:rsidRDefault="002949E2" w:rsidP="009B3010">
            <w:pPr>
              <w:rPr>
                <w:sz w:val="20"/>
                <w:szCs w:val="20"/>
              </w:rPr>
            </w:pPr>
            <w:r w:rsidRPr="004F745F">
              <w:rPr>
                <w:sz w:val="20"/>
                <w:szCs w:val="20"/>
              </w:rPr>
              <w:t>Zdravstvene i veterinarske usluge</w:t>
            </w:r>
          </w:p>
        </w:tc>
        <w:tc>
          <w:tcPr>
            <w:tcW w:w="0" w:type="auto"/>
            <w:shd w:val="clear" w:color="auto" w:fill="auto"/>
            <w:tcMar>
              <w:left w:w="28" w:type="dxa"/>
              <w:right w:w="28" w:type="dxa"/>
            </w:tcMar>
            <w:vAlign w:val="bottom"/>
            <w:hideMark/>
          </w:tcPr>
          <w:p w14:paraId="7526E77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08A257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ECCBF83" w14:textId="77777777" w:rsidR="002949E2" w:rsidRPr="004F745F" w:rsidRDefault="002949E2" w:rsidP="009B3010">
            <w:pPr>
              <w:jc w:val="right"/>
              <w:rPr>
                <w:sz w:val="20"/>
                <w:szCs w:val="20"/>
              </w:rPr>
            </w:pPr>
            <w:r w:rsidRPr="004F745F">
              <w:rPr>
                <w:sz w:val="20"/>
                <w:szCs w:val="20"/>
              </w:rPr>
              <w:t>1.027,99</w:t>
            </w:r>
          </w:p>
        </w:tc>
        <w:tc>
          <w:tcPr>
            <w:tcW w:w="0" w:type="auto"/>
            <w:shd w:val="clear" w:color="auto" w:fill="auto"/>
            <w:tcMar>
              <w:left w:w="28" w:type="dxa"/>
              <w:right w:w="28" w:type="dxa"/>
            </w:tcMar>
            <w:vAlign w:val="bottom"/>
            <w:hideMark/>
          </w:tcPr>
          <w:p w14:paraId="0FDC1115" w14:textId="320EED7F" w:rsidR="002949E2" w:rsidRPr="004F745F" w:rsidRDefault="002949E2" w:rsidP="009B3010">
            <w:pPr>
              <w:jc w:val="right"/>
              <w:rPr>
                <w:sz w:val="20"/>
                <w:szCs w:val="20"/>
              </w:rPr>
            </w:pPr>
            <w:r w:rsidRPr="004F745F">
              <w:rPr>
                <w:sz w:val="20"/>
                <w:szCs w:val="20"/>
              </w:rPr>
              <w:t> </w:t>
            </w:r>
          </w:p>
        </w:tc>
      </w:tr>
      <w:tr w:rsidR="004F745F" w:rsidRPr="004F745F" w14:paraId="208A1790" w14:textId="77777777" w:rsidTr="00E077DC">
        <w:trPr>
          <w:cantSplit/>
        </w:trPr>
        <w:tc>
          <w:tcPr>
            <w:tcW w:w="0" w:type="auto"/>
            <w:shd w:val="clear" w:color="auto" w:fill="auto"/>
            <w:noWrap/>
            <w:tcMar>
              <w:left w:w="28" w:type="dxa"/>
              <w:right w:w="28" w:type="dxa"/>
            </w:tcMar>
            <w:hideMark/>
          </w:tcPr>
          <w:p w14:paraId="0BB2B6B6" w14:textId="77777777" w:rsidR="002949E2" w:rsidRPr="004F745F" w:rsidRDefault="002949E2" w:rsidP="009B3010">
            <w:pPr>
              <w:rPr>
                <w:sz w:val="20"/>
                <w:szCs w:val="20"/>
              </w:rPr>
            </w:pPr>
            <w:r w:rsidRPr="004F745F">
              <w:rPr>
                <w:sz w:val="20"/>
                <w:szCs w:val="20"/>
              </w:rPr>
              <w:t>3237</w:t>
            </w:r>
          </w:p>
        </w:tc>
        <w:tc>
          <w:tcPr>
            <w:tcW w:w="0" w:type="auto"/>
            <w:shd w:val="clear" w:color="auto" w:fill="auto"/>
            <w:tcMar>
              <w:left w:w="28" w:type="dxa"/>
              <w:right w:w="28" w:type="dxa"/>
            </w:tcMar>
            <w:hideMark/>
          </w:tcPr>
          <w:p w14:paraId="62182E25" w14:textId="77777777" w:rsidR="002949E2" w:rsidRPr="004F745F" w:rsidRDefault="002949E2" w:rsidP="009B3010">
            <w:pPr>
              <w:rPr>
                <w:sz w:val="20"/>
                <w:szCs w:val="20"/>
              </w:rPr>
            </w:pPr>
            <w:r w:rsidRPr="004F745F">
              <w:rPr>
                <w:sz w:val="20"/>
                <w:szCs w:val="20"/>
              </w:rPr>
              <w:t>Intelektualne i osobne usluge</w:t>
            </w:r>
          </w:p>
        </w:tc>
        <w:tc>
          <w:tcPr>
            <w:tcW w:w="0" w:type="auto"/>
            <w:shd w:val="clear" w:color="auto" w:fill="auto"/>
            <w:tcMar>
              <w:left w:w="28" w:type="dxa"/>
              <w:right w:w="28" w:type="dxa"/>
            </w:tcMar>
            <w:vAlign w:val="bottom"/>
            <w:hideMark/>
          </w:tcPr>
          <w:p w14:paraId="54AF2CF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F5CCC4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616BE9B" w14:textId="77777777" w:rsidR="002949E2" w:rsidRPr="004F745F" w:rsidRDefault="002949E2" w:rsidP="009B3010">
            <w:pPr>
              <w:jc w:val="right"/>
              <w:rPr>
                <w:sz w:val="20"/>
                <w:szCs w:val="20"/>
              </w:rPr>
            </w:pPr>
            <w:r w:rsidRPr="004F745F">
              <w:rPr>
                <w:sz w:val="20"/>
                <w:szCs w:val="20"/>
              </w:rPr>
              <w:t>9.387,44</w:t>
            </w:r>
          </w:p>
        </w:tc>
        <w:tc>
          <w:tcPr>
            <w:tcW w:w="0" w:type="auto"/>
            <w:shd w:val="clear" w:color="auto" w:fill="auto"/>
            <w:tcMar>
              <w:left w:w="28" w:type="dxa"/>
              <w:right w:w="28" w:type="dxa"/>
            </w:tcMar>
            <w:vAlign w:val="bottom"/>
            <w:hideMark/>
          </w:tcPr>
          <w:p w14:paraId="319AF3DC" w14:textId="55378D81" w:rsidR="002949E2" w:rsidRPr="004F745F" w:rsidRDefault="002949E2" w:rsidP="009B3010">
            <w:pPr>
              <w:jc w:val="right"/>
              <w:rPr>
                <w:sz w:val="20"/>
                <w:szCs w:val="20"/>
              </w:rPr>
            </w:pPr>
            <w:r w:rsidRPr="004F745F">
              <w:rPr>
                <w:sz w:val="20"/>
                <w:szCs w:val="20"/>
              </w:rPr>
              <w:t> </w:t>
            </w:r>
          </w:p>
        </w:tc>
      </w:tr>
      <w:tr w:rsidR="004F745F" w:rsidRPr="004F745F" w14:paraId="652BC533" w14:textId="77777777" w:rsidTr="00E077DC">
        <w:trPr>
          <w:cantSplit/>
        </w:trPr>
        <w:tc>
          <w:tcPr>
            <w:tcW w:w="0" w:type="auto"/>
            <w:shd w:val="clear" w:color="auto" w:fill="auto"/>
            <w:noWrap/>
            <w:tcMar>
              <w:left w:w="28" w:type="dxa"/>
              <w:right w:w="28" w:type="dxa"/>
            </w:tcMar>
            <w:hideMark/>
          </w:tcPr>
          <w:p w14:paraId="3AA056BB" w14:textId="77777777" w:rsidR="002949E2" w:rsidRPr="004F745F" w:rsidRDefault="002949E2" w:rsidP="009B3010">
            <w:pPr>
              <w:rPr>
                <w:sz w:val="20"/>
                <w:szCs w:val="20"/>
              </w:rPr>
            </w:pPr>
            <w:r w:rsidRPr="004F745F">
              <w:rPr>
                <w:sz w:val="20"/>
                <w:szCs w:val="20"/>
              </w:rPr>
              <w:t>3238</w:t>
            </w:r>
          </w:p>
        </w:tc>
        <w:tc>
          <w:tcPr>
            <w:tcW w:w="0" w:type="auto"/>
            <w:shd w:val="clear" w:color="auto" w:fill="auto"/>
            <w:tcMar>
              <w:left w:w="28" w:type="dxa"/>
              <w:right w:w="28" w:type="dxa"/>
            </w:tcMar>
            <w:hideMark/>
          </w:tcPr>
          <w:p w14:paraId="342C0C3E" w14:textId="77777777" w:rsidR="002949E2" w:rsidRPr="004F745F" w:rsidRDefault="002949E2" w:rsidP="009B3010">
            <w:pPr>
              <w:rPr>
                <w:sz w:val="20"/>
                <w:szCs w:val="20"/>
              </w:rPr>
            </w:pPr>
            <w:r w:rsidRPr="004F745F">
              <w:rPr>
                <w:sz w:val="20"/>
                <w:szCs w:val="20"/>
              </w:rPr>
              <w:t>Računalne usluge</w:t>
            </w:r>
          </w:p>
        </w:tc>
        <w:tc>
          <w:tcPr>
            <w:tcW w:w="0" w:type="auto"/>
            <w:shd w:val="clear" w:color="auto" w:fill="auto"/>
            <w:tcMar>
              <w:left w:w="28" w:type="dxa"/>
              <w:right w:w="28" w:type="dxa"/>
            </w:tcMar>
            <w:vAlign w:val="bottom"/>
            <w:hideMark/>
          </w:tcPr>
          <w:p w14:paraId="18DE64D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6D050E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0BD3106" w14:textId="77777777" w:rsidR="002949E2" w:rsidRPr="004F745F" w:rsidRDefault="002949E2" w:rsidP="009B3010">
            <w:pPr>
              <w:jc w:val="right"/>
              <w:rPr>
                <w:sz w:val="20"/>
                <w:szCs w:val="20"/>
              </w:rPr>
            </w:pPr>
            <w:r w:rsidRPr="004F745F">
              <w:rPr>
                <w:sz w:val="20"/>
                <w:szCs w:val="20"/>
              </w:rPr>
              <w:t>1.884,25</w:t>
            </w:r>
          </w:p>
        </w:tc>
        <w:tc>
          <w:tcPr>
            <w:tcW w:w="0" w:type="auto"/>
            <w:shd w:val="clear" w:color="auto" w:fill="auto"/>
            <w:tcMar>
              <w:left w:w="28" w:type="dxa"/>
              <w:right w:w="28" w:type="dxa"/>
            </w:tcMar>
            <w:vAlign w:val="bottom"/>
            <w:hideMark/>
          </w:tcPr>
          <w:p w14:paraId="150E6B01" w14:textId="5A1E7BAE" w:rsidR="002949E2" w:rsidRPr="004F745F" w:rsidRDefault="002949E2" w:rsidP="009B3010">
            <w:pPr>
              <w:jc w:val="right"/>
              <w:rPr>
                <w:sz w:val="20"/>
                <w:szCs w:val="20"/>
              </w:rPr>
            </w:pPr>
            <w:r w:rsidRPr="004F745F">
              <w:rPr>
                <w:sz w:val="20"/>
                <w:szCs w:val="20"/>
              </w:rPr>
              <w:t> </w:t>
            </w:r>
          </w:p>
        </w:tc>
      </w:tr>
      <w:tr w:rsidR="004F745F" w:rsidRPr="004F745F" w14:paraId="721E8847" w14:textId="77777777" w:rsidTr="00E077DC">
        <w:trPr>
          <w:cantSplit/>
        </w:trPr>
        <w:tc>
          <w:tcPr>
            <w:tcW w:w="0" w:type="auto"/>
            <w:shd w:val="clear" w:color="auto" w:fill="auto"/>
            <w:noWrap/>
            <w:tcMar>
              <w:left w:w="28" w:type="dxa"/>
              <w:right w:w="28" w:type="dxa"/>
            </w:tcMar>
            <w:hideMark/>
          </w:tcPr>
          <w:p w14:paraId="3B6AA8A4" w14:textId="77777777" w:rsidR="002949E2" w:rsidRPr="004F745F" w:rsidRDefault="002949E2" w:rsidP="009B3010">
            <w:pPr>
              <w:rPr>
                <w:sz w:val="20"/>
                <w:szCs w:val="20"/>
              </w:rPr>
            </w:pPr>
            <w:r w:rsidRPr="004F745F">
              <w:rPr>
                <w:sz w:val="20"/>
                <w:szCs w:val="20"/>
              </w:rPr>
              <w:t>3239</w:t>
            </w:r>
          </w:p>
        </w:tc>
        <w:tc>
          <w:tcPr>
            <w:tcW w:w="0" w:type="auto"/>
            <w:shd w:val="clear" w:color="auto" w:fill="auto"/>
            <w:tcMar>
              <w:left w:w="28" w:type="dxa"/>
              <w:right w:w="28" w:type="dxa"/>
            </w:tcMar>
            <w:hideMark/>
          </w:tcPr>
          <w:p w14:paraId="05D48142" w14:textId="77777777" w:rsidR="002949E2" w:rsidRPr="004F745F" w:rsidRDefault="002949E2" w:rsidP="009B3010">
            <w:pPr>
              <w:rPr>
                <w:sz w:val="20"/>
                <w:szCs w:val="20"/>
              </w:rPr>
            </w:pPr>
            <w:r w:rsidRPr="004F745F">
              <w:rPr>
                <w:sz w:val="20"/>
                <w:szCs w:val="20"/>
              </w:rPr>
              <w:t>Ostale usluge</w:t>
            </w:r>
          </w:p>
        </w:tc>
        <w:tc>
          <w:tcPr>
            <w:tcW w:w="0" w:type="auto"/>
            <w:shd w:val="clear" w:color="auto" w:fill="auto"/>
            <w:tcMar>
              <w:left w:w="28" w:type="dxa"/>
              <w:right w:w="28" w:type="dxa"/>
            </w:tcMar>
            <w:vAlign w:val="bottom"/>
            <w:hideMark/>
          </w:tcPr>
          <w:p w14:paraId="446F871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59F179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3599EBA" w14:textId="77777777" w:rsidR="002949E2" w:rsidRPr="004F745F" w:rsidRDefault="002949E2" w:rsidP="009B3010">
            <w:pPr>
              <w:jc w:val="right"/>
              <w:rPr>
                <w:sz w:val="20"/>
                <w:szCs w:val="20"/>
              </w:rPr>
            </w:pPr>
            <w:r w:rsidRPr="004F745F">
              <w:rPr>
                <w:sz w:val="20"/>
                <w:szCs w:val="20"/>
              </w:rPr>
              <w:t>25.690,44</w:t>
            </w:r>
          </w:p>
        </w:tc>
        <w:tc>
          <w:tcPr>
            <w:tcW w:w="0" w:type="auto"/>
            <w:shd w:val="clear" w:color="auto" w:fill="auto"/>
            <w:tcMar>
              <w:left w:w="28" w:type="dxa"/>
              <w:right w:w="28" w:type="dxa"/>
            </w:tcMar>
            <w:vAlign w:val="bottom"/>
            <w:hideMark/>
          </w:tcPr>
          <w:p w14:paraId="602B245A" w14:textId="467D77A3" w:rsidR="002949E2" w:rsidRPr="004F745F" w:rsidRDefault="002949E2" w:rsidP="009B3010">
            <w:pPr>
              <w:jc w:val="right"/>
              <w:rPr>
                <w:sz w:val="20"/>
                <w:szCs w:val="20"/>
              </w:rPr>
            </w:pPr>
            <w:r w:rsidRPr="004F745F">
              <w:rPr>
                <w:sz w:val="20"/>
                <w:szCs w:val="20"/>
              </w:rPr>
              <w:t> </w:t>
            </w:r>
          </w:p>
        </w:tc>
      </w:tr>
      <w:tr w:rsidR="004F745F" w:rsidRPr="004F745F" w14:paraId="40D57AA1" w14:textId="77777777" w:rsidTr="00E077DC">
        <w:trPr>
          <w:cantSplit/>
        </w:trPr>
        <w:tc>
          <w:tcPr>
            <w:tcW w:w="0" w:type="auto"/>
            <w:shd w:val="clear" w:color="auto" w:fill="auto"/>
            <w:noWrap/>
            <w:tcMar>
              <w:left w:w="28" w:type="dxa"/>
              <w:right w:w="28" w:type="dxa"/>
            </w:tcMar>
            <w:hideMark/>
          </w:tcPr>
          <w:p w14:paraId="10C68E1D" w14:textId="77777777" w:rsidR="002949E2" w:rsidRPr="004F745F" w:rsidRDefault="002949E2" w:rsidP="009B3010">
            <w:pPr>
              <w:rPr>
                <w:sz w:val="20"/>
                <w:szCs w:val="20"/>
              </w:rPr>
            </w:pPr>
            <w:r w:rsidRPr="004F745F">
              <w:rPr>
                <w:sz w:val="20"/>
                <w:szCs w:val="20"/>
              </w:rPr>
              <w:t>324</w:t>
            </w:r>
          </w:p>
        </w:tc>
        <w:tc>
          <w:tcPr>
            <w:tcW w:w="0" w:type="auto"/>
            <w:shd w:val="clear" w:color="auto" w:fill="auto"/>
            <w:tcMar>
              <w:left w:w="28" w:type="dxa"/>
              <w:right w:w="28" w:type="dxa"/>
            </w:tcMar>
            <w:hideMark/>
          </w:tcPr>
          <w:p w14:paraId="2C4698A5" w14:textId="77777777" w:rsidR="002949E2" w:rsidRPr="004F745F" w:rsidRDefault="002949E2" w:rsidP="009B3010">
            <w:pPr>
              <w:rPr>
                <w:sz w:val="20"/>
                <w:szCs w:val="20"/>
              </w:rPr>
            </w:pPr>
            <w:r w:rsidRPr="004F745F">
              <w:rPr>
                <w:sz w:val="20"/>
                <w:szCs w:val="20"/>
              </w:rPr>
              <w:t>Naknade troškova osobama izvan radnog odnosa</w:t>
            </w:r>
          </w:p>
        </w:tc>
        <w:tc>
          <w:tcPr>
            <w:tcW w:w="0" w:type="auto"/>
            <w:shd w:val="clear" w:color="auto" w:fill="auto"/>
            <w:tcMar>
              <w:left w:w="28" w:type="dxa"/>
              <w:right w:w="28" w:type="dxa"/>
            </w:tcMar>
            <w:vAlign w:val="bottom"/>
            <w:hideMark/>
          </w:tcPr>
          <w:p w14:paraId="2B5ACEE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5C143E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256944F" w14:textId="77777777" w:rsidR="002949E2" w:rsidRPr="004F745F" w:rsidRDefault="002949E2" w:rsidP="009B3010">
            <w:pPr>
              <w:jc w:val="right"/>
              <w:rPr>
                <w:sz w:val="20"/>
                <w:szCs w:val="20"/>
              </w:rPr>
            </w:pPr>
            <w:r w:rsidRPr="004F745F">
              <w:rPr>
                <w:sz w:val="20"/>
                <w:szCs w:val="20"/>
              </w:rPr>
              <w:t>35.376,26</w:t>
            </w:r>
          </w:p>
        </w:tc>
        <w:tc>
          <w:tcPr>
            <w:tcW w:w="0" w:type="auto"/>
            <w:shd w:val="clear" w:color="auto" w:fill="auto"/>
            <w:tcMar>
              <w:left w:w="28" w:type="dxa"/>
              <w:right w:w="28" w:type="dxa"/>
            </w:tcMar>
            <w:vAlign w:val="bottom"/>
            <w:hideMark/>
          </w:tcPr>
          <w:p w14:paraId="7E849F05" w14:textId="4286E480" w:rsidR="002949E2" w:rsidRPr="004F745F" w:rsidRDefault="002949E2" w:rsidP="009B3010">
            <w:pPr>
              <w:jc w:val="right"/>
              <w:rPr>
                <w:sz w:val="20"/>
                <w:szCs w:val="20"/>
              </w:rPr>
            </w:pPr>
            <w:r w:rsidRPr="004F745F">
              <w:rPr>
                <w:sz w:val="20"/>
                <w:szCs w:val="20"/>
              </w:rPr>
              <w:t> </w:t>
            </w:r>
          </w:p>
        </w:tc>
      </w:tr>
      <w:tr w:rsidR="004F745F" w:rsidRPr="004F745F" w14:paraId="2BA75D81" w14:textId="77777777" w:rsidTr="00E077DC">
        <w:trPr>
          <w:cantSplit/>
        </w:trPr>
        <w:tc>
          <w:tcPr>
            <w:tcW w:w="0" w:type="auto"/>
            <w:shd w:val="clear" w:color="auto" w:fill="auto"/>
            <w:noWrap/>
            <w:tcMar>
              <w:left w:w="28" w:type="dxa"/>
              <w:right w:w="28" w:type="dxa"/>
            </w:tcMar>
            <w:hideMark/>
          </w:tcPr>
          <w:p w14:paraId="7A22A8EA" w14:textId="77777777" w:rsidR="002949E2" w:rsidRPr="004F745F" w:rsidRDefault="002949E2" w:rsidP="009B3010">
            <w:pPr>
              <w:rPr>
                <w:sz w:val="20"/>
                <w:szCs w:val="20"/>
              </w:rPr>
            </w:pPr>
            <w:r w:rsidRPr="004F745F">
              <w:rPr>
                <w:sz w:val="20"/>
                <w:szCs w:val="20"/>
              </w:rPr>
              <w:t>3241</w:t>
            </w:r>
          </w:p>
        </w:tc>
        <w:tc>
          <w:tcPr>
            <w:tcW w:w="0" w:type="auto"/>
            <w:shd w:val="clear" w:color="auto" w:fill="auto"/>
            <w:tcMar>
              <w:left w:w="28" w:type="dxa"/>
              <w:right w:w="28" w:type="dxa"/>
            </w:tcMar>
            <w:hideMark/>
          </w:tcPr>
          <w:p w14:paraId="1EB705E2" w14:textId="77777777" w:rsidR="002949E2" w:rsidRPr="004F745F" w:rsidRDefault="002949E2" w:rsidP="009B3010">
            <w:pPr>
              <w:rPr>
                <w:sz w:val="20"/>
                <w:szCs w:val="20"/>
              </w:rPr>
            </w:pPr>
            <w:r w:rsidRPr="004F745F">
              <w:rPr>
                <w:sz w:val="20"/>
                <w:szCs w:val="20"/>
              </w:rPr>
              <w:t>Naknade troškova osobama izvan radnog odnosa</w:t>
            </w:r>
          </w:p>
        </w:tc>
        <w:tc>
          <w:tcPr>
            <w:tcW w:w="0" w:type="auto"/>
            <w:shd w:val="clear" w:color="auto" w:fill="auto"/>
            <w:tcMar>
              <w:left w:w="28" w:type="dxa"/>
              <w:right w:w="28" w:type="dxa"/>
            </w:tcMar>
            <w:vAlign w:val="bottom"/>
            <w:hideMark/>
          </w:tcPr>
          <w:p w14:paraId="6E695FB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B8A5E5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6527F3B" w14:textId="77777777" w:rsidR="002949E2" w:rsidRPr="004F745F" w:rsidRDefault="002949E2" w:rsidP="009B3010">
            <w:pPr>
              <w:jc w:val="right"/>
              <w:rPr>
                <w:sz w:val="20"/>
                <w:szCs w:val="20"/>
              </w:rPr>
            </w:pPr>
            <w:r w:rsidRPr="004F745F">
              <w:rPr>
                <w:sz w:val="20"/>
                <w:szCs w:val="20"/>
              </w:rPr>
              <w:t>35.376,26</w:t>
            </w:r>
          </w:p>
        </w:tc>
        <w:tc>
          <w:tcPr>
            <w:tcW w:w="0" w:type="auto"/>
            <w:shd w:val="clear" w:color="auto" w:fill="auto"/>
            <w:tcMar>
              <w:left w:w="28" w:type="dxa"/>
              <w:right w:w="28" w:type="dxa"/>
            </w:tcMar>
            <w:vAlign w:val="bottom"/>
            <w:hideMark/>
          </w:tcPr>
          <w:p w14:paraId="05E7E0CA" w14:textId="23DC5648" w:rsidR="002949E2" w:rsidRPr="004F745F" w:rsidRDefault="002949E2" w:rsidP="009B3010">
            <w:pPr>
              <w:jc w:val="right"/>
              <w:rPr>
                <w:sz w:val="20"/>
                <w:szCs w:val="20"/>
              </w:rPr>
            </w:pPr>
            <w:r w:rsidRPr="004F745F">
              <w:rPr>
                <w:sz w:val="20"/>
                <w:szCs w:val="20"/>
              </w:rPr>
              <w:t> </w:t>
            </w:r>
          </w:p>
        </w:tc>
      </w:tr>
      <w:tr w:rsidR="004F745F" w:rsidRPr="004F745F" w14:paraId="11837CDC" w14:textId="77777777" w:rsidTr="00E077DC">
        <w:trPr>
          <w:cantSplit/>
        </w:trPr>
        <w:tc>
          <w:tcPr>
            <w:tcW w:w="0" w:type="auto"/>
            <w:shd w:val="clear" w:color="auto" w:fill="auto"/>
            <w:noWrap/>
            <w:tcMar>
              <w:left w:w="28" w:type="dxa"/>
              <w:right w:w="28" w:type="dxa"/>
            </w:tcMar>
            <w:hideMark/>
          </w:tcPr>
          <w:p w14:paraId="760562D4" w14:textId="77777777" w:rsidR="002949E2" w:rsidRPr="004F745F" w:rsidRDefault="002949E2" w:rsidP="009B3010">
            <w:pPr>
              <w:rPr>
                <w:sz w:val="20"/>
                <w:szCs w:val="20"/>
              </w:rPr>
            </w:pPr>
            <w:r w:rsidRPr="004F745F">
              <w:rPr>
                <w:sz w:val="20"/>
                <w:szCs w:val="20"/>
              </w:rPr>
              <w:t>329</w:t>
            </w:r>
          </w:p>
        </w:tc>
        <w:tc>
          <w:tcPr>
            <w:tcW w:w="0" w:type="auto"/>
            <w:shd w:val="clear" w:color="auto" w:fill="auto"/>
            <w:tcMar>
              <w:left w:w="28" w:type="dxa"/>
              <w:right w:w="28" w:type="dxa"/>
            </w:tcMar>
            <w:hideMark/>
          </w:tcPr>
          <w:p w14:paraId="47AD4478"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5D28875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6DCBC9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D3CD317" w14:textId="77777777" w:rsidR="002949E2" w:rsidRPr="004F745F" w:rsidRDefault="002949E2" w:rsidP="009B3010">
            <w:pPr>
              <w:jc w:val="right"/>
              <w:rPr>
                <w:sz w:val="20"/>
                <w:szCs w:val="20"/>
              </w:rPr>
            </w:pPr>
            <w:r w:rsidRPr="004F745F">
              <w:rPr>
                <w:sz w:val="20"/>
                <w:szCs w:val="20"/>
              </w:rPr>
              <w:t>58.692,90</w:t>
            </w:r>
          </w:p>
        </w:tc>
        <w:tc>
          <w:tcPr>
            <w:tcW w:w="0" w:type="auto"/>
            <w:shd w:val="clear" w:color="auto" w:fill="auto"/>
            <w:tcMar>
              <w:left w:w="28" w:type="dxa"/>
              <w:right w:w="28" w:type="dxa"/>
            </w:tcMar>
            <w:vAlign w:val="bottom"/>
            <w:hideMark/>
          </w:tcPr>
          <w:p w14:paraId="717ADD2A" w14:textId="6F4E29C7" w:rsidR="002949E2" w:rsidRPr="004F745F" w:rsidRDefault="002949E2" w:rsidP="009B3010">
            <w:pPr>
              <w:jc w:val="right"/>
              <w:rPr>
                <w:sz w:val="20"/>
                <w:szCs w:val="20"/>
              </w:rPr>
            </w:pPr>
            <w:r w:rsidRPr="004F745F">
              <w:rPr>
                <w:sz w:val="20"/>
                <w:szCs w:val="20"/>
              </w:rPr>
              <w:t> </w:t>
            </w:r>
          </w:p>
        </w:tc>
      </w:tr>
      <w:tr w:rsidR="004F745F" w:rsidRPr="004F745F" w14:paraId="74927621" w14:textId="77777777" w:rsidTr="00E077DC">
        <w:trPr>
          <w:cantSplit/>
        </w:trPr>
        <w:tc>
          <w:tcPr>
            <w:tcW w:w="0" w:type="auto"/>
            <w:shd w:val="clear" w:color="auto" w:fill="auto"/>
            <w:noWrap/>
            <w:tcMar>
              <w:left w:w="28" w:type="dxa"/>
              <w:right w:w="28" w:type="dxa"/>
            </w:tcMar>
            <w:hideMark/>
          </w:tcPr>
          <w:p w14:paraId="1C24EFF7" w14:textId="77777777" w:rsidR="002949E2" w:rsidRPr="004F745F" w:rsidRDefault="002949E2" w:rsidP="009B3010">
            <w:pPr>
              <w:rPr>
                <w:sz w:val="20"/>
                <w:szCs w:val="20"/>
              </w:rPr>
            </w:pPr>
            <w:r w:rsidRPr="004F745F">
              <w:rPr>
                <w:sz w:val="20"/>
                <w:szCs w:val="20"/>
              </w:rPr>
              <w:t>3292</w:t>
            </w:r>
          </w:p>
        </w:tc>
        <w:tc>
          <w:tcPr>
            <w:tcW w:w="0" w:type="auto"/>
            <w:shd w:val="clear" w:color="auto" w:fill="auto"/>
            <w:tcMar>
              <w:left w:w="28" w:type="dxa"/>
              <w:right w:w="28" w:type="dxa"/>
            </w:tcMar>
            <w:hideMark/>
          </w:tcPr>
          <w:p w14:paraId="5016A22F" w14:textId="77777777" w:rsidR="002949E2" w:rsidRPr="004F745F" w:rsidRDefault="002949E2" w:rsidP="009B3010">
            <w:pPr>
              <w:rPr>
                <w:sz w:val="20"/>
                <w:szCs w:val="20"/>
              </w:rPr>
            </w:pPr>
            <w:r w:rsidRPr="004F745F">
              <w:rPr>
                <w:sz w:val="20"/>
                <w:szCs w:val="20"/>
              </w:rPr>
              <w:t>Premije osiguranja</w:t>
            </w:r>
          </w:p>
        </w:tc>
        <w:tc>
          <w:tcPr>
            <w:tcW w:w="0" w:type="auto"/>
            <w:shd w:val="clear" w:color="auto" w:fill="auto"/>
            <w:tcMar>
              <w:left w:w="28" w:type="dxa"/>
              <w:right w:w="28" w:type="dxa"/>
            </w:tcMar>
            <w:vAlign w:val="bottom"/>
            <w:hideMark/>
          </w:tcPr>
          <w:p w14:paraId="0F58BB8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A1F8E8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7AA9786" w14:textId="77777777" w:rsidR="002949E2" w:rsidRPr="004F745F" w:rsidRDefault="002949E2" w:rsidP="009B3010">
            <w:pPr>
              <w:jc w:val="right"/>
              <w:rPr>
                <w:sz w:val="20"/>
                <w:szCs w:val="20"/>
              </w:rPr>
            </w:pPr>
            <w:r w:rsidRPr="004F745F">
              <w:rPr>
                <w:sz w:val="20"/>
                <w:szCs w:val="20"/>
              </w:rPr>
              <w:t>2.474,30</w:t>
            </w:r>
          </w:p>
        </w:tc>
        <w:tc>
          <w:tcPr>
            <w:tcW w:w="0" w:type="auto"/>
            <w:shd w:val="clear" w:color="auto" w:fill="auto"/>
            <w:tcMar>
              <w:left w:w="28" w:type="dxa"/>
              <w:right w:w="28" w:type="dxa"/>
            </w:tcMar>
            <w:vAlign w:val="bottom"/>
            <w:hideMark/>
          </w:tcPr>
          <w:p w14:paraId="3683AD0C" w14:textId="005B847B" w:rsidR="002949E2" w:rsidRPr="004F745F" w:rsidRDefault="002949E2" w:rsidP="009B3010">
            <w:pPr>
              <w:jc w:val="right"/>
              <w:rPr>
                <w:sz w:val="20"/>
                <w:szCs w:val="20"/>
              </w:rPr>
            </w:pPr>
            <w:r w:rsidRPr="004F745F">
              <w:rPr>
                <w:sz w:val="20"/>
                <w:szCs w:val="20"/>
              </w:rPr>
              <w:t> </w:t>
            </w:r>
          </w:p>
        </w:tc>
      </w:tr>
      <w:tr w:rsidR="004F745F" w:rsidRPr="004F745F" w14:paraId="3666EE1E" w14:textId="77777777" w:rsidTr="00E077DC">
        <w:trPr>
          <w:cantSplit/>
        </w:trPr>
        <w:tc>
          <w:tcPr>
            <w:tcW w:w="0" w:type="auto"/>
            <w:shd w:val="clear" w:color="auto" w:fill="auto"/>
            <w:noWrap/>
            <w:tcMar>
              <w:left w:w="28" w:type="dxa"/>
              <w:right w:w="28" w:type="dxa"/>
            </w:tcMar>
            <w:hideMark/>
          </w:tcPr>
          <w:p w14:paraId="4B880639" w14:textId="77777777" w:rsidR="002949E2" w:rsidRPr="004F745F" w:rsidRDefault="002949E2" w:rsidP="009B3010">
            <w:pPr>
              <w:rPr>
                <w:sz w:val="20"/>
                <w:szCs w:val="20"/>
              </w:rPr>
            </w:pPr>
            <w:r w:rsidRPr="004F745F">
              <w:rPr>
                <w:sz w:val="20"/>
                <w:szCs w:val="20"/>
              </w:rPr>
              <w:t>3293</w:t>
            </w:r>
          </w:p>
        </w:tc>
        <w:tc>
          <w:tcPr>
            <w:tcW w:w="0" w:type="auto"/>
            <w:shd w:val="clear" w:color="auto" w:fill="auto"/>
            <w:tcMar>
              <w:left w:w="28" w:type="dxa"/>
              <w:right w:w="28" w:type="dxa"/>
            </w:tcMar>
            <w:hideMark/>
          </w:tcPr>
          <w:p w14:paraId="3C6386EF" w14:textId="77777777" w:rsidR="002949E2" w:rsidRPr="004F745F" w:rsidRDefault="002949E2" w:rsidP="009B3010">
            <w:pPr>
              <w:rPr>
                <w:sz w:val="20"/>
                <w:szCs w:val="20"/>
              </w:rPr>
            </w:pPr>
            <w:r w:rsidRPr="004F745F">
              <w:rPr>
                <w:sz w:val="20"/>
                <w:szCs w:val="20"/>
              </w:rPr>
              <w:t>Reprezentacija</w:t>
            </w:r>
          </w:p>
        </w:tc>
        <w:tc>
          <w:tcPr>
            <w:tcW w:w="0" w:type="auto"/>
            <w:shd w:val="clear" w:color="auto" w:fill="auto"/>
            <w:tcMar>
              <w:left w:w="28" w:type="dxa"/>
              <w:right w:w="28" w:type="dxa"/>
            </w:tcMar>
            <w:vAlign w:val="bottom"/>
            <w:hideMark/>
          </w:tcPr>
          <w:p w14:paraId="513C4A9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105DBB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8CBE8E8" w14:textId="77777777" w:rsidR="002949E2" w:rsidRPr="004F745F" w:rsidRDefault="002949E2" w:rsidP="009B3010">
            <w:pPr>
              <w:jc w:val="right"/>
              <w:rPr>
                <w:sz w:val="20"/>
                <w:szCs w:val="20"/>
              </w:rPr>
            </w:pPr>
            <w:r w:rsidRPr="004F745F">
              <w:rPr>
                <w:sz w:val="20"/>
                <w:szCs w:val="20"/>
              </w:rPr>
              <w:t>22.669,84</w:t>
            </w:r>
          </w:p>
        </w:tc>
        <w:tc>
          <w:tcPr>
            <w:tcW w:w="0" w:type="auto"/>
            <w:shd w:val="clear" w:color="auto" w:fill="auto"/>
            <w:tcMar>
              <w:left w:w="28" w:type="dxa"/>
              <w:right w:w="28" w:type="dxa"/>
            </w:tcMar>
            <w:vAlign w:val="bottom"/>
            <w:hideMark/>
          </w:tcPr>
          <w:p w14:paraId="31B2E0CD" w14:textId="6705285A" w:rsidR="002949E2" w:rsidRPr="004F745F" w:rsidRDefault="002949E2" w:rsidP="009B3010">
            <w:pPr>
              <w:jc w:val="right"/>
              <w:rPr>
                <w:sz w:val="20"/>
                <w:szCs w:val="20"/>
              </w:rPr>
            </w:pPr>
            <w:r w:rsidRPr="004F745F">
              <w:rPr>
                <w:sz w:val="20"/>
                <w:szCs w:val="20"/>
              </w:rPr>
              <w:t> </w:t>
            </w:r>
          </w:p>
        </w:tc>
      </w:tr>
      <w:tr w:rsidR="004F745F" w:rsidRPr="004F745F" w14:paraId="7747434D" w14:textId="77777777" w:rsidTr="00E077DC">
        <w:trPr>
          <w:cantSplit/>
        </w:trPr>
        <w:tc>
          <w:tcPr>
            <w:tcW w:w="0" w:type="auto"/>
            <w:shd w:val="clear" w:color="auto" w:fill="auto"/>
            <w:noWrap/>
            <w:tcMar>
              <w:left w:w="28" w:type="dxa"/>
              <w:right w:w="28" w:type="dxa"/>
            </w:tcMar>
            <w:hideMark/>
          </w:tcPr>
          <w:p w14:paraId="47D6B3CF" w14:textId="77777777" w:rsidR="002949E2" w:rsidRPr="004F745F" w:rsidRDefault="002949E2" w:rsidP="009B3010">
            <w:pPr>
              <w:rPr>
                <w:sz w:val="20"/>
                <w:szCs w:val="20"/>
              </w:rPr>
            </w:pPr>
            <w:r w:rsidRPr="004F745F">
              <w:rPr>
                <w:sz w:val="20"/>
                <w:szCs w:val="20"/>
              </w:rPr>
              <w:t>3294</w:t>
            </w:r>
          </w:p>
        </w:tc>
        <w:tc>
          <w:tcPr>
            <w:tcW w:w="0" w:type="auto"/>
            <w:shd w:val="clear" w:color="auto" w:fill="auto"/>
            <w:tcMar>
              <w:left w:w="28" w:type="dxa"/>
              <w:right w:w="28" w:type="dxa"/>
            </w:tcMar>
            <w:hideMark/>
          </w:tcPr>
          <w:p w14:paraId="12BCEBD0" w14:textId="77777777" w:rsidR="002949E2" w:rsidRPr="004F745F" w:rsidRDefault="002949E2" w:rsidP="009B3010">
            <w:pPr>
              <w:rPr>
                <w:sz w:val="20"/>
                <w:szCs w:val="20"/>
              </w:rPr>
            </w:pPr>
            <w:r w:rsidRPr="004F745F">
              <w:rPr>
                <w:sz w:val="20"/>
                <w:szCs w:val="20"/>
              </w:rPr>
              <w:t>Članarine i norme</w:t>
            </w:r>
          </w:p>
        </w:tc>
        <w:tc>
          <w:tcPr>
            <w:tcW w:w="0" w:type="auto"/>
            <w:shd w:val="clear" w:color="auto" w:fill="auto"/>
            <w:tcMar>
              <w:left w:w="28" w:type="dxa"/>
              <w:right w:w="28" w:type="dxa"/>
            </w:tcMar>
            <w:vAlign w:val="bottom"/>
            <w:hideMark/>
          </w:tcPr>
          <w:p w14:paraId="74AF355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09E665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7C7A98F" w14:textId="77777777" w:rsidR="002949E2" w:rsidRPr="004F745F" w:rsidRDefault="002949E2" w:rsidP="009B3010">
            <w:pPr>
              <w:jc w:val="right"/>
              <w:rPr>
                <w:sz w:val="20"/>
                <w:szCs w:val="20"/>
              </w:rPr>
            </w:pPr>
            <w:r w:rsidRPr="004F745F">
              <w:rPr>
                <w:sz w:val="20"/>
                <w:szCs w:val="20"/>
              </w:rPr>
              <w:t>427,71</w:t>
            </w:r>
          </w:p>
        </w:tc>
        <w:tc>
          <w:tcPr>
            <w:tcW w:w="0" w:type="auto"/>
            <w:shd w:val="clear" w:color="auto" w:fill="auto"/>
            <w:tcMar>
              <w:left w:w="28" w:type="dxa"/>
              <w:right w:w="28" w:type="dxa"/>
            </w:tcMar>
            <w:vAlign w:val="bottom"/>
            <w:hideMark/>
          </w:tcPr>
          <w:p w14:paraId="21C0AA05" w14:textId="6AA2AA8B" w:rsidR="002949E2" w:rsidRPr="004F745F" w:rsidRDefault="002949E2" w:rsidP="009B3010">
            <w:pPr>
              <w:jc w:val="right"/>
              <w:rPr>
                <w:sz w:val="20"/>
                <w:szCs w:val="20"/>
              </w:rPr>
            </w:pPr>
            <w:r w:rsidRPr="004F745F">
              <w:rPr>
                <w:sz w:val="20"/>
                <w:szCs w:val="20"/>
              </w:rPr>
              <w:t> </w:t>
            </w:r>
          </w:p>
        </w:tc>
      </w:tr>
      <w:tr w:rsidR="004F745F" w:rsidRPr="004F745F" w14:paraId="69CE2CF0" w14:textId="77777777" w:rsidTr="00E077DC">
        <w:trPr>
          <w:cantSplit/>
        </w:trPr>
        <w:tc>
          <w:tcPr>
            <w:tcW w:w="0" w:type="auto"/>
            <w:shd w:val="clear" w:color="auto" w:fill="auto"/>
            <w:noWrap/>
            <w:tcMar>
              <w:left w:w="28" w:type="dxa"/>
              <w:right w:w="28" w:type="dxa"/>
            </w:tcMar>
            <w:hideMark/>
          </w:tcPr>
          <w:p w14:paraId="567A1D63" w14:textId="77777777" w:rsidR="002949E2" w:rsidRPr="004F745F" w:rsidRDefault="002949E2" w:rsidP="009B3010">
            <w:pPr>
              <w:rPr>
                <w:sz w:val="20"/>
                <w:szCs w:val="20"/>
              </w:rPr>
            </w:pPr>
            <w:r w:rsidRPr="004F745F">
              <w:rPr>
                <w:sz w:val="20"/>
                <w:szCs w:val="20"/>
              </w:rPr>
              <w:t>3295</w:t>
            </w:r>
          </w:p>
        </w:tc>
        <w:tc>
          <w:tcPr>
            <w:tcW w:w="0" w:type="auto"/>
            <w:shd w:val="clear" w:color="auto" w:fill="auto"/>
            <w:tcMar>
              <w:left w:w="28" w:type="dxa"/>
              <w:right w:w="28" w:type="dxa"/>
            </w:tcMar>
            <w:hideMark/>
          </w:tcPr>
          <w:p w14:paraId="25C653DB" w14:textId="77777777" w:rsidR="002949E2" w:rsidRPr="004F745F" w:rsidRDefault="002949E2" w:rsidP="009B3010">
            <w:pPr>
              <w:rPr>
                <w:sz w:val="20"/>
                <w:szCs w:val="20"/>
              </w:rPr>
            </w:pPr>
            <w:r w:rsidRPr="004F745F">
              <w:rPr>
                <w:sz w:val="20"/>
                <w:szCs w:val="20"/>
              </w:rPr>
              <w:t>Pristojbe i naknade</w:t>
            </w:r>
          </w:p>
        </w:tc>
        <w:tc>
          <w:tcPr>
            <w:tcW w:w="0" w:type="auto"/>
            <w:shd w:val="clear" w:color="auto" w:fill="auto"/>
            <w:tcMar>
              <w:left w:w="28" w:type="dxa"/>
              <w:right w:w="28" w:type="dxa"/>
            </w:tcMar>
            <w:vAlign w:val="bottom"/>
            <w:hideMark/>
          </w:tcPr>
          <w:p w14:paraId="448BB9D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F648F2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FD460D3" w14:textId="77777777" w:rsidR="002949E2" w:rsidRPr="004F745F" w:rsidRDefault="002949E2" w:rsidP="009B3010">
            <w:pPr>
              <w:jc w:val="right"/>
              <w:rPr>
                <w:sz w:val="20"/>
                <w:szCs w:val="20"/>
              </w:rPr>
            </w:pPr>
            <w:r w:rsidRPr="004F745F">
              <w:rPr>
                <w:sz w:val="20"/>
                <w:szCs w:val="20"/>
              </w:rPr>
              <w:t>756,43</w:t>
            </w:r>
          </w:p>
        </w:tc>
        <w:tc>
          <w:tcPr>
            <w:tcW w:w="0" w:type="auto"/>
            <w:shd w:val="clear" w:color="auto" w:fill="auto"/>
            <w:tcMar>
              <w:left w:w="28" w:type="dxa"/>
              <w:right w:w="28" w:type="dxa"/>
            </w:tcMar>
            <w:vAlign w:val="bottom"/>
            <w:hideMark/>
          </w:tcPr>
          <w:p w14:paraId="61934515" w14:textId="2370BF36" w:rsidR="002949E2" w:rsidRPr="004F745F" w:rsidRDefault="002949E2" w:rsidP="009B3010">
            <w:pPr>
              <w:jc w:val="right"/>
              <w:rPr>
                <w:sz w:val="20"/>
                <w:szCs w:val="20"/>
              </w:rPr>
            </w:pPr>
            <w:r w:rsidRPr="004F745F">
              <w:rPr>
                <w:sz w:val="20"/>
                <w:szCs w:val="20"/>
              </w:rPr>
              <w:t> </w:t>
            </w:r>
          </w:p>
        </w:tc>
      </w:tr>
      <w:tr w:rsidR="004F745F" w:rsidRPr="004F745F" w14:paraId="4571CB45" w14:textId="77777777" w:rsidTr="00E077DC">
        <w:trPr>
          <w:cantSplit/>
        </w:trPr>
        <w:tc>
          <w:tcPr>
            <w:tcW w:w="0" w:type="auto"/>
            <w:shd w:val="clear" w:color="auto" w:fill="auto"/>
            <w:noWrap/>
            <w:tcMar>
              <w:left w:w="28" w:type="dxa"/>
              <w:right w:w="28" w:type="dxa"/>
            </w:tcMar>
            <w:hideMark/>
          </w:tcPr>
          <w:p w14:paraId="5CD5418B" w14:textId="77777777" w:rsidR="002949E2" w:rsidRPr="004F745F" w:rsidRDefault="002949E2" w:rsidP="009B3010">
            <w:pPr>
              <w:rPr>
                <w:sz w:val="20"/>
                <w:szCs w:val="20"/>
              </w:rPr>
            </w:pPr>
            <w:r w:rsidRPr="004F745F">
              <w:rPr>
                <w:sz w:val="20"/>
                <w:szCs w:val="20"/>
              </w:rPr>
              <w:t>3299</w:t>
            </w:r>
          </w:p>
        </w:tc>
        <w:tc>
          <w:tcPr>
            <w:tcW w:w="0" w:type="auto"/>
            <w:shd w:val="clear" w:color="auto" w:fill="auto"/>
            <w:tcMar>
              <w:left w:w="28" w:type="dxa"/>
              <w:right w:w="28" w:type="dxa"/>
            </w:tcMar>
            <w:hideMark/>
          </w:tcPr>
          <w:p w14:paraId="7C405AFE"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4BEFB8E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694A49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F7C3E87" w14:textId="77777777" w:rsidR="002949E2" w:rsidRPr="004F745F" w:rsidRDefault="002949E2" w:rsidP="009B3010">
            <w:pPr>
              <w:jc w:val="right"/>
              <w:rPr>
                <w:sz w:val="20"/>
                <w:szCs w:val="20"/>
              </w:rPr>
            </w:pPr>
            <w:r w:rsidRPr="004F745F">
              <w:rPr>
                <w:sz w:val="20"/>
                <w:szCs w:val="20"/>
              </w:rPr>
              <w:t>32.364,62</w:t>
            </w:r>
          </w:p>
        </w:tc>
        <w:tc>
          <w:tcPr>
            <w:tcW w:w="0" w:type="auto"/>
            <w:shd w:val="clear" w:color="auto" w:fill="auto"/>
            <w:tcMar>
              <w:left w:w="28" w:type="dxa"/>
              <w:right w:w="28" w:type="dxa"/>
            </w:tcMar>
            <w:vAlign w:val="bottom"/>
            <w:hideMark/>
          </w:tcPr>
          <w:p w14:paraId="6C77A7EB" w14:textId="19CD5A72" w:rsidR="002949E2" w:rsidRPr="004F745F" w:rsidRDefault="002949E2" w:rsidP="009B3010">
            <w:pPr>
              <w:jc w:val="right"/>
              <w:rPr>
                <w:sz w:val="20"/>
                <w:szCs w:val="20"/>
              </w:rPr>
            </w:pPr>
            <w:r w:rsidRPr="004F745F">
              <w:rPr>
                <w:sz w:val="20"/>
                <w:szCs w:val="20"/>
              </w:rPr>
              <w:t> </w:t>
            </w:r>
          </w:p>
        </w:tc>
      </w:tr>
      <w:tr w:rsidR="004F745F" w:rsidRPr="004F745F" w14:paraId="195C89A4" w14:textId="77777777" w:rsidTr="00E077DC">
        <w:trPr>
          <w:cantSplit/>
        </w:trPr>
        <w:tc>
          <w:tcPr>
            <w:tcW w:w="0" w:type="auto"/>
            <w:shd w:val="clear" w:color="auto" w:fill="auto"/>
            <w:noWrap/>
            <w:tcMar>
              <w:left w:w="28" w:type="dxa"/>
              <w:right w:w="28" w:type="dxa"/>
            </w:tcMar>
            <w:hideMark/>
          </w:tcPr>
          <w:p w14:paraId="63A8554B" w14:textId="77777777" w:rsidR="002949E2" w:rsidRPr="004F745F" w:rsidRDefault="002949E2" w:rsidP="009B3010">
            <w:pPr>
              <w:rPr>
                <w:sz w:val="20"/>
                <w:szCs w:val="20"/>
              </w:rPr>
            </w:pPr>
            <w:r w:rsidRPr="004F745F">
              <w:rPr>
                <w:sz w:val="20"/>
                <w:szCs w:val="20"/>
              </w:rPr>
              <w:t>34</w:t>
            </w:r>
          </w:p>
        </w:tc>
        <w:tc>
          <w:tcPr>
            <w:tcW w:w="0" w:type="auto"/>
            <w:shd w:val="clear" w:color="auto" w:fill="auto"/>
            <w:tcMar>
              <w:left w:w="28" w:type="dxa"/>
              <w:right w:w="28" w:type="dxa"/>
            </w:tcMar>
            <w:hideMark/>
          </w:tcPr>
          <w:p w14:paraId="4BDD1169" w14:textId="77777777" w:rsidR="002949E2" w:rsidRPr="004F745F" w:rsidRDefault="002949E2" w:rsidP="009B3010">
            <w:pPr>
              <w:rPr>
                <w:sz w:val="20"/>
                <w:szCs w:val="20"/>
              </w:rPr>
            </w:pPr>
            <w:r w:rsidRPr="004F745F">
              <w:rPr>
                <w:sz w:val="20"/>
                <w:szCs w:val="20"/>
              </w:rPr>
              <w:t>Financijski rashodi</w:t>
            </w:r>
          </w:p>
        </w:tc>
        <w:tc>
          <w:tcPr>
            <w:tcW w:w="0" w:type="auto"/>
            <w:shd w:val="clear" w:color="auto" w:fill="auto"/>
            <w:tcMar>
              <w:left w:w="28" w:type="dxa"/>
              <w:right w:w="28" w:type="dxa"/>
            </w:tcMar>
            <w:vAlign w:val="bottom"/>
            <w:hideMark/>
          </w:tcPr>
          <w:p w14:paraId="7AF1C9F3" w14:textId="77777777" w:rsidR="002949E2" w:rsidRPr="004F745F" w:rsidRDefault="002949E2" w:rsidP="009B3010">
            <w:pPr>
              <w:jc w:val="right"/>
              <w:rPr>
                <w:sz w:val="20"/>
                <w:szCs w:val="20"/>
              </w:rPr>
            </w:pPr>
            <w:r w:rsidRPr="004F745F">
              <w:rPr>
                <w:sz w:val="20"/>
                <w:szCs w:val="20"/>
              </w:rPr>
              <w:t>13.429</w:t>
            </w:r>
          </w:p>
        </w:tc>
        <w:tc>
          <w:tcPr>
            <w:tcW w:w="0" w:type="auto"/>
            <w:shd w:val="clear" w:color="auto" w:fill="auto"/>
            <w:tcMar>
              <w:left w:w="28" w:type="dxa"/>
              <w:right w:w="28" w:type="dxa"/>
            </w:tcMar>
            <w:vAlign w:val="bottom"/>
            <w:hideMark/>
          </w:tcPr>
          <w:p w14:paraId="28DD6331" w14:textId="77777777" w:rsidR="002949E2" w:rsidRPr="004F745F" w:rsidRDefault="002949E2" w:rsidP="009B3010">
            <w:pPr>
              <w:jc w:val="right"/>
              <w:rPr>
                <w:sz w:val="20"/>
                <w:szCs w:val="20"/>
              </w:rPr>
            </w:pPr>
            <w:r w:rsidRPr="004F745F">
              <w:rPr>
                <w:sz w:val="20"/>
                <w:szCs w:val="20"/>
              </w:rPr>
              <w:t>13.429</w:t>
            </w:r>
          </w:p>
        </w:tc>
        <w:tc>
          <w:tcPr>
            <w:tcW w:w="0" w:type="auto"/>
            <w:shd w:val="clear" w:color="auto" w:fill="auto"/>
            <w:tcMar>
              <w:left w:w="28" w:type="dxa"/>
              <w:right w:w="28" w:type="dxa"/>
            </w:tcMar>
            <w:vAlign w:val="bottom"/>
            <w:hideMark/>
          </w:tcPr>
          <w:p w14:paraId="503328A4" w14:textId="77777777" w:rsidR="002949E2" w:rsidRPr="004F745F" w:rsidRDefault="002949E2" w:rsidP="009B3010">
            <w:pPr>
              <w:jc w:val="right"/>
              <w:rPr>
                <w:sz w:val="20"/>
                <w:szCs w:val="20"/>
              </w:rPr>
            </w:pPr>
            <w:r w:rsidRPr="004F745F">
              <w:rPr>
                <w:sz w:val="20"/>
                <w:szCs w:val="20"/>
              </w:rPr>
              <w:t>822,03</w:t>
            </w:r>
          </w:p>
        </w:tc>
        <w:tc>
          <w:tcPr>
            <w:tcW w:w="0" w:type="auto"/>
            <w:shd w:val="clear" w:color="auto" w:fill="auto"/>
            <w:tcMar>
              <w:left w:w="28" w:type="dxa"/>
              <w:right w:w="28" w:type="dxa"/>
            </w:tcMar>
            <w:vAlign w:val="bottom"/>
            <w:hideMark/>
          </w:tcPr>
          <w:p w14:paraId="55AAED40" w14:textId="64A34B65" w:rsidR="002949E2" w:rsidRPr="004F745F" w:rsidRDefault="002949E2" w:rsidP="009B3010">
            <w:pPr>
              <w:jc w:val="right"/>
              <w:rPr>
                <w:sz w:val="20"/>
                <w:szCs w:val="20"/>
              </w:rPr>
            </w:pPr>
            <w:r w:rsidRPr="004F745F">
              <w:rPr>
                <w:sz w:val="20"/>
                <w:szCs w:val="20"/>
              </w:rPr>
              <w:t>6,12</w:t>
            </w:r>
          </w:p>
        </w:tc>
      </w:tr>
      <w:tr w:rsidR="004F745F" w:rsidRPr="004F745F" w14:paraId="3F20A10B" w14:textId="77777777" w:rsidTr="00E077DC">
        <w:trPr>
          <w:cantSplit/>
        </w:trPr>
        <w:tc>
          <w:tcPr>
            <w:tcW w:w="0" w:type="auto"/>
            <w:shd w:val="clear" w:color="auto" w:fill="auto"/>
            <w:noWrap/>
            <w:tcMar>
              <w:left w:w="28" w:type="dxa"/>
              <w:right w:w="28" w:type="dxa"/>
            </w:tcMar>
            <w:hideMark/>
          </w:tcPr>
          <w:p w14:paraId="75F27896" w14:textId="77777777" w:rsidR="002949E2" w:rsidRPr="004F745F" w:rsidRDefault="002949E2" w:rsidP="009B3010">
            <w:pPr>
              <w:rPr>
                <w:sz w:val="20"/>
                <w:szCs w:val="20"/>
              </w:rPr>
            </w:pPr>
            <w:r w:rsidRPr="004F745F">
              <w:rPr>
                <w:sz w:val="20"/>
                <w:szCs w:val="20"/>
              </w:rPr>
              <w:t>342</w:t>
            </w:r>
          </w:p>
        </w:tc>
        <w:tc>
          <w:tcPr>
            <w:tcW w:w="0" w:type="auto"/>
            <w:shd w:val="clear" w:color="auto" w:fill="auto"/>
            <w:tcMar>
              <w:left w:w="28" w:type="dxa"/>
              <w:right w:w="28" w:type="dxa"/>
            </w:tcMar>
            <w:hideMark/>
          </w:tcPr>
          <w:p w14:paraId="720904D4" w14:textId="77777777" w:rsidR="002949E2" w:rsidRPr="004F745F" w:rsidRDefault="002949E2" w:rsidP="009B3010">
            <w:pPr>
              <w:rPr>
                <w:sz w:val="20"/>
                <w:szCs w:val="20"/>
              </w:rPr>
            </w:pPr>
            <w:r w:rsidRPr="004F745F">
              <w:rPr>
                <w:sz w:val="20"/>
                <w:szCs w:val="20"/>
              </w:rPr>
              <w:t xml:space="preserve">Kamate za primljene kredite i zajmove </w:t>
            </w:r>
          </w:p>
        </w:tc>
        <w:tc>
          <w:tcPr>
            <w:tcW w:w="0" w:type="auto"/>
            <w:shd w:val="clear" w:color="auto" w:fill="auto"/>
            <w:tcMar>
              <w:left w:w="28" w:type="dxa"/>
              <w:right w:w="28" w:type="dxa"/>
            </w:tcMar>
            <w:vAlign w:val="bottom"/>
            <w:hideMark/>
          </w:tcPr>
          <w:p w14:paraId="5F0B406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DB2DEA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2156737" w14:textId="77777777" w:rsidR="002949E2" w:rsidRPr="004F745F" w:rsidRDefault="002949E2" w:rsidP="009B3010">
            <w:pPr>
              <w:jc w:val="right"/>
              <w:rPr>
                <w:sz w:val="20"/>
                <w:szCs w:val="20"/>
              </w:rPr>
            </w:pPr>
            <w:r w:rsidRPr="004F745F">
              <w:rPr>
                <w:sz w:val="20"/>
                <w:szCs w:val="20"/>
              </w:rPr>
              <w:t>381,81</w:t>
            </w:r>
          </w:p>
        </w:tc>
        <w:tc>
          <w:tcPr>
            <w:tcW w:w="0" w:type="auto"/>
            <w:shd w:val="clear" w:color="auto" w:fill="auto"/>
            <w:tcMar>
              <w:left w:w="28" w:type="dxa"/>
              <w:right w:w="28" w:type="dxa"/>
            </w:tcMar>
            <w:vAlign w:val="bottom"/>
            <w:hideMark/>
          </w:tcPr>
          <w:p w14:paraId="6A25970C" w14:textId="25AA06AA" w:rsidR="002949E2" w:rsidRPr="004F745F" w:rsidRDefault="002949E2" w:rsidP="009B3010">
            <w:pPr>
              <w:jc w:val="right"/>
              <w:rPr>
                <w:sz w:val="20"/>
                <w:szCs w:val="20"/>
              </w:rPr>
            </w:pPr>
            <w:r w:rsidRPr="004F745F">
              <w:rPr>
                <w:sz w:val="20"/>
                <w:szCs w:val="20"/>
              </w:rPr>
              <w:t> </w:t>
            </w:r>
          </w:p>
        </w:tc>
      </w:tr>
      <w:tr w:rsidR="004F745F" w:rsidRPr="004F745F" w14:paraId="18738D94" w14:textId="77777777" w:rsidTr="00E077DC">
        <w:trPr>
          <w:cantSplit/>
        </w:trPr>
        <w:tc>
          <w:tcPr>
            <w:tcW w:w="0" w:type="auto"/>
            <w:shd w:val="clear" w:color="auto" w:fill="auto"/>
            <w:noWrap/>
            <w:tcMar>
              <w:left w:w="28" w:type="dxa"/>
              <w:right w:w="28" w:type="dxa"/>
            </w:tcMar>
            <w:hideMark/>
          </w:tcPr>
          <w:p w14:paraId="5CAF7072" w14:textId="77777777" w:rsidR="002949E2" w:rsidRPr="004F745F" w:rsidRDefault="002949E2" w:rsidP="009B3010">
            <w:pPr>
              <w:rPr>
                <w:sz w:val="20"/>
                <w:szCs w:val="20"/>
              </w:rPr>
            </w:pPr>
            <w:r w:rsidRPr="004F745F">
              <w:rPr>
                <w:sz w:val="20"/>
                <w:szCs w:val="20"/>
              </w:rPr>
              <w:t>3423</w:t>
            </w:r>
          </w:p>
        </w:tc>
        <w:tc>
          <w:tcPr>
            <w:tcW w:w="0" w:type="auto"/>
            <w:shd w:val="clear" w:color="auto" w:fill="auto"/>
            <w:tcMar>
              <w:left w:w="28" w:type="dxa"/>
              <w:right w:w="28" w:type="dxa"/>
            </w:tcMar>
            <w:hideMark/>
          </w:tcPr>
          <w:p w14:paraId="5179BFC5" w14:textId="77777777" w:rsidR="002949E2" w:rsidRPr="004F745F" w:rsidRDefault="002949E2" w:rsidP="009B3010">
            <w:pPr>
              <w:rPr>
                <w:sz w:val="20"/>
                <w:szCs w:val="20"/>
              </w:rPr>
            </w:pPr>
            <w:r w:rsidRPr="004F745F">
              <w:rPr>
                <w:sz w:val="20"/>
                <w:szCs w:val="20"/>
              </w:rPr>
              <w:t>Kamate za primljene kredite i zajmove od kreditnih i ostalih financijskih institucija izvan javnog sektora</w:t>
            </w:r>
          </w:p>
        </w:tc>
        <w:tc>
          <w:tcPr>
            <w:tcW w:w="0" w:type="auto"/>
            <w:shd w:val="clear" w:color="auto" w:fill="auto"/>
            <w:tcMar>
              <w:left w:w="28" w:type="dxa"/>
              <w:right w:w="28" w:type="dxa"/>
            </w:tcMar>
            <w:vAlign w:val="bottom"/>
            <w:hideMark/>
          </w:tcPr>
          <w:p w14:paraId="46BEDA2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2C4187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7EB17DF" w14:textId="77777777" w:rsidR="002949E2" w:rsidRPr="004F745F" w:rsidRDefault="002949E2" w:rsidP="009B3010">
            <w:pPr>
              <w:jc w:val="right"/>
              <w:rPr>
                <w:sz w:val="20"/>
                <w:szCs w:val="20"/>
              </w:rPr>
            </w:pPr>
            <w:r w:rsidRPr="004F745F">
              <w:rPr>
                <w:sz w:val="20"/>
                <w:szCs w:val="20"/>
              </w:rPr>
              <w:t>381,81</w:t>
            </w:r>
          </w:p>
        </w:tc>
        <w:tc>
          <w:tcPr>
            <w:tcW w:w="0" w:type="auto"/>
            <w:shd w:val="clear" w:color="auto" w:fill="auto"/>
            <w:tcMar>
              <w:left w:w="28" w:type="dxa"/>
              <w:right w:w="28" w:type="dxa"/>
            </w:tcMar>
            <w:vAlign w:val="bottom"/>
            <w:hideMark/>
          </w:tcPr>
          <w:p w14:paraId="70FF97E8" w14:textId="36CB103E" w:rsidR="002949E2" w:rsidRPr="004F745F" w:rsidRDefault="002949E2" w:rsidP="009B3010">
            <w:pPr>
              <w:jc w:val="right"/>
              <w:rPr>
                <w:sz w:val="20"/>
                <w:szCs w:val="20"/>
              </w:rPr>
            </w:pPr>
            <w:r w:rsidRPr="004F745F">
              <w:rPr>
                <w:sz w:val="20"/>
                <w:szCs w:val="20"/>
              </w:rPr>
              <w:t> </w:t>
            </w:r>
          </w:p>
        </w:tc>
      </w:tr>
      <w:tr w:rsidR="004F745F" w:rsidRPr="004F745F" w14:paraId="14B427BB" w14:textId="77777777" w:rsidTr="00E077DC">
        <w:trPr>
          <w:cantSplit/>
        </w:trPr>
        <w:tc>
          <w:tcPr>
            <w:tcW w:w="0" w:type="auto"/>
            <w:shd w:val="clear" w:color="auto" w:fill="auto"/>
            <w:noWrap/>
            <w:tcMar>
              <w:left w:w="28" w:type="dxa"/>
              <w:right w:w="28" w:type="dxa"/>
            </w:tcMar>
            <w:hideMark/>
          </w:tcPr>
          <w:p w14:paraId="5B22755D" w14:textId="77777777" w:rsidR="002949E2" w:rsidRPr="004F745F" w:rsidRDefault="002949E2" w:rsidP="009B3010">
            <w:pPr>
              <w:rPr>
                <w:sz w:val="20"/>
                <w:szCs w:val="20"/>
              </w:rPr>
            </w:pPr>
            <w:r w:rsidRPr="004F745F">
              <w:rPr>
                <w:sz w:val="20"/>
                <w:szCs w:val="20"/>
              </w:rPr>
              <w:t>343</w:t>
            </w:r>
          </w:p>
        </w:tc>
        <w:tc>
          <w:tcPr>
            <w:tcW w:w="0" w:type="auto"/>
            <w:shd w:val="clear" w:color="auto" w:fill="auto"/>
            <w:tcMar>
              <w:left w:w="28" w:type="dxa"/>
              <w:right w:w="28" w:type="dxa"/>
            </w:tcMar>
            <w:hideMark/>
          </w:tcPr>
          <w:p w14:paraId="53FD588F" w14:textId="77777777" w:rsidR="002949E2" w:rsidRPr="004F745F" w:rsidRDefault="002949E2" w:rsidP="009B3010">
            <w:pPr>
              <w:rPr>
                <w:sz w:val="20"/>
                <w:szCs w:val="20"/>
              </w:rPr>
            </w:pPr>
            <w:r w:rsidRPr="004F745F">
              <w:rPr>
                <w:sz w:val="20"/>
                <w:szCs w:val="20"/>
              </w:rPr>
              <w:t>Ostali financijski rashodi</w:t>
            </w:r>
          </w:p>
        </w:tc>
        <w:tc>
          <w:tcPr>
            <w:tcW w:w="0" w:type="auto"/>
            <w:shd w:val="clear" w:color="auto" w:fill="auto"/>
            <w:tcMar>
              <w:left w:w="28" w:type="dxa"/>
              <w:right w:w="28" w:type="dxa"/>
            </w:tcMar>
            <w:vAlign w:val="bottom"/>
            <w:hideMark/>
          </w:tcPr>
          <w:p w14:paraId="393B55B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455342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3BEF671" w14:textId="77777777" w:rsidR="002949E2" w:rsidRPr="004F745F" w:rsidRDefault="002949E2" w:rsidP="009B3010">
            <w:pPr>
              <w:jc w:val="right"/>
              <w:rPr>
                <w:sz w:val="20"/>
                <w:szCs w:val="20"/>
              </w:rPr>
            </w:pPr>
            <w:r w:rsidRPr="004F745F">
              <w:rPr>
                <w:sz w:val="20"/>
                <w:szCs w:val="20"/>
              </w:rPr>
              <w:t>440,22</w:t>
            </w:r>
          </w:p>
        </w:tc>
        <w:tc>
          <w:tcPr>
            <w:tcW w:w="0" w:type="auto"/>
            <w:shd w:val="clear" w:color="auto" w:fill="auto"/>
            <w:tcMar>
              <w:left w:w="28" w:type="dxa"/>
              <w:right w:w="28" w:type="dxa"/>
            </w:tcMar>
            <w:vAlign w:val="bottom"/>
            <w:hideMark/>
          </w:tcPr>
          <w:p w14:paraId="100115F6" w14:textId="1CBA5A14" w:rsidR="002949E2" w:rsidRPr="004F745F" w:rsidRDefault="002949E2" w:rsidP="009B3010">
            <w:pPr>
              <w:jc w:val="right"/>
              <w:rPr>
                <w:sz w:val="20"/>
                <w:szCs w:val="20"/>
              </w:rPr>
            </w:pPr>
            <w:r w:rsidRPr="004F745F">
              <w:rPr>
                <w:sz w:val="20"/>
                <w:szCs w:val="20"/>
              </w:rPr>
              <w:t> </w:t>
            </w:r>
          </w:p>
        </w:tc>
      </w:tr>
      <w:tr w:rsidR="004F745F" w:rsidRPr="004F745F" w14:paraId="0ECD9875" w14:textId="77777777" w:rsidTr="00E077DC">
        <w:trPr>
          <w:cantSplit/>
        </w:trPr>
        <w:tc>
          <w:tcPr>
            <w:tcW w:w="0" w:type="auto"/>
            <w:shd w:val="clear" w:color="auto" w:fill="auto"/>
            <w:noWrap/>
            <w:tcMar>
              <w:left w:w="28" w:type="dxa"/>
              <w:right w:w="28" w:type="dxa"/>
            </w:tcMar>
            <w:hideMark/>
          </w:tcPr>
          <w:p w14:paraId="6122503A" w14:textId="77777777" w:rsidR="002949E2" w:rsidRPr="004F745F" w:rsidRDefault="002949E2" w:rsidP="009B3010">
            <w:pPr>
              <w:rPr>
                <w:sz w:val="20"/>
                <w:szCs w:val="20"/>
              </w:rPr>
            </w:pPr>
            <w:r w:rsidRPr="004F745F">
              <w:rPr>
                <w:sz w:val="20"/>
                <w:szCs w:val="20"/>
              </w:rPr>
              <w:t>3431</w:t>
            </w:r>
          </w:p>
        </w:tc>
        <w:tc>
          <w:tcPr>
            <w:tcW w:w="0" w:type="auto"/>
            <w:shd w:val="clear" w:color="auto" w:fill="auto"/>
            <w:tcMar>
              <w:left w:w="28" w:type="dxa"/>
              <w:right w:w="28" w:type="dxa"/>
            </w:tcMar>
            <w:hideMark/>
          </w:tcPr>
          <w:p w14:paraId="7C6CA971" w14:textId="77777777" w:rsidR="002949E2" w:rsidRPr="004F745F" w:rsidRDefault="002949E2" w:rsidP="009B3010">
            <w:pPr>
              <w:rPr>
                <w:sz w:val="20"/>
                <w:szCs w:val="20"/>
              </w:rPr>
            </w:pPr>
            <w:r w:rsidRPr="004F745F">
              <w:rPr>
                <w:sz w:val="20"/>
                <w:szCs w:val="20"/>
              </w:rPr>
              <w:t>Bankarske usluge i usluge platnog prometa</w:t>
            </w:r>
          </w:p>
        </w:tc>
        <w:tc>
          <w:tcPr>
            <w:tcW w:w="0" w:type="auto"/>
            <w:shd w:val="clear" w:color="auto" w:fill="auto"/>
            <w:tcMar>
              <w:left w:w="28" w:type="dxa"/>
              <w:right w:w="28" w:type="dxa"/>
            </w:tcMar>
            <w:vAlign w:val="bottom"/>
            <w:hideMark/>
          </w:tcPr>
          <w:p w14:paraId="6FAD553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7AB719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7321190" w14:textId="77777777" w:rsidR="002949E2" w:rsidRPr="004F745F" w:rsidRDefault="002949E2" w:rsidP="009B3010">
            <w:pPr>
              <w:jc w:val="right"/>
              <w:rPr>
                <w:sz w:val="20"/>
                <w:szCs w:val="20"/>
              </w:rPr>
            </w:pPr>
            <w:r w:rsidRPr="004F745F">
              <w:rPr>
                <w:sz w:val="20"/>
                <w:szCs w:val="20"/>
              </w:rPr>
              <w:t>383,41</w:t>
            </w:r>
          </w:p>
        </w:tc>
        <w:tc>
          <w:tcPr>
            <w:tcW w:w="0" w:type="auto"/>
            <w:shd w:val="clear" w:color="auto" w:fill="auto"/>
            <w:tcMar>
              <w:left w:w="28" w:type="dxa"/>
              <w:right w:w="28" w:type="dxa"/>
            </w:tcMar>
            <w:vAlign w:val="bottom"/>
            <w:hideMark/>
          </w:tcPr>
          <w:p w14:paraId="16D89B61" w14:textId="101F3B43" w:rsidR="002949E2" w:rsidRPr="004F745F" w:rsidRDefault="002949E2" w:rsidP="009B3010">
            <w:pPr>
              <w:jc w:val="right"/>
              <w:rPr>
                <w:sz w:val="20"/>
                <w:szCs w:val="20"/>
              </w:rPr>
            </w:pPr>
            <w:r w:rsidRPr="004F745F">
              <w:rPr>
                <w:sz w:val="20"/>
                <w:szCs w:val="20"/>
              </w:rPr>
              <w:t> </w:t>
            </w:r>
          </w:p>
        </w:tc>
      </w:tr>
      <w:tr w:rsidR="004F745F" w:rsidRPr="004F745F" w14:paraId="0D232B25" w14:textId="77777777" w:rsidTr="00E077DC">
        <w:trPr>
          <w:cantSplit/>
        </w:trPr>
        <w:tc>
          <w:tcPr>
            <w:tcW w:w="0" w:type="auto"/>
            <w:shd w:val="clear" w:color="auto" w:fill="auto"/>
            <w:noWrap/>
            <w:tcMar>
              <w:left w:w="28" w:type="dxa"/>
              <w:right w:w="28" w:type="dxa"/>
            </w:tcMar>
            <w:hideMark/>
          </w:tcPr>
          <w:p w14:paraId="40A8ABF8" w14:textId="77777777" w:rsidR="002949E2" w:rsidRPr="004F745F" w:rsidRDefault="002949E2" w:rsidP="009B3010">
            <w:pPr>
              <w:rPr>
                <w:sz w:val="20"/>
                <w:szCs w:val="20"/>
              </w:rPr>
            </w:pPr>
            <w:r w:rsidRPr="004F745F">
              <w:rPr>
                <w:sz w:val="20"/>
                <w:szCs w:val="20"/>
              </w:rPr>
              <w:t>3432</w:t>
            </w:r>
          </w:p>
        </w:tc>
        <w:tc>
          <w:tcPr>
            <w:tcW w:w="0" w:type="auto"/>
            <w:shd w:val="clear" w:color="auto" w:fill="auto"/>
            <w:tcMar>
              <w:left w:w="28" w:type="dxa"/>
              <w:right w:w="28" w:type="dxa"/>
            </w:tcMar>
            <w:hideMark/>
          </w:tcPr>
          <w:p w14:paraId="21DA30A6" w14:textId="77777777" w:rsidR="002949E2" w:rsidRPr="004F745F" w:rsidRDefault="002949E2" w:rsidP="009B3010">
            <w:pPr>
              <w:rPr>
                <w:sz w:val="20"/>
                <w:szCs w:val="20"/>
              </w:rPr>
            </w:pPr>
            <w:r w:rsidRPr="004F745F">
              <w:rPr>
                <w:sz w:val="20"/>
                <w:szCs w:val="20"/>
              </w:rPr>
              <w:t>Negativne tečajne razlike i razlike zbog primjene valutne klauzule</w:t>
            </w:r>
          </w:p>
        </w:tc>
        <w:tc>
          <w:tcPr>
            <w:tcW w:w="0" w:type="auto"/>
            <w:shd w:val="clear" w:color="auto" w:fill="auto"/>
            <w:tcMar>
              <w:left w:w="28" w:type="dxa"/>
              <w:right w:w="28" w:type="dxa"/>
            </w:tcMar>
            <w:vAlign w:val="bottom"/>
            <w:hideMark/>
          </w:tcPr>
          <w:p w14:paraId="4A89133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7B306B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A146261" w14:textId="77777777" w:rsidR="002949E2" w:rsidRPr="004F745F" w:rsidRDefault="002949E2" w:rsidP="009B3010">
            <w:pPr>
              <w:jc w:val="right"/>
              <w:rPr>
                <w:sz w:val="20"/>
                <w:szCs w:val="20"/>
              </w:rPr>
            </w:pPr>
            <w:r w:rsidRPr="004F745F">
              <w:rPr>
                <w:sz w:val="20"/>
                <w:szCs w:val="20"/>
              </w:rPr>
              <w:t>56,21</w:t>
            </w:r>
          </w:p>
        </w:tc>
        <w:tc>
          <w:tcPr>
            <w:tcW w:w="0" w:type="auto"/>
            <w:shd w:val="clear" w:color="auto" w:fill="auto"/>
            <w:tcMar>
              <w:left w:w="28" w:type="dxa"/>
              <w:right w:w="28" w:type="dxa"/>
            </w:tcMar>
            <w:vAlign w:val="bottom"/>
            <w:hideMark/>
          </w:tcPr>
          <w:p w14:paraId="7B0F1846" w14:textId="11C17ADF" w:rsidR="002949E2" w:rsidRPr="004F745F" w:rsidRDefault="002949E2" w:rsidP="009B3010">
            <w:pPr>
              <w:jc w:val="right"/>
              <w:rPr>
                <w:sz w:val="20"/>
                <w:szCs w:val="20"/>
              </w:rPr>
            </w:pPr>
            <w:r w:rsidRPr="004F745F">
              <w:rPr>
                <w:sz w:val="20"/>
                <w:szCs w:val="20"/>
              </w:rPr>
              <w:t> </w:t>
            </w:r>
          </w:p>
        </w:tc>
      </w:tr>
      <w:tr w:rsidR="004F745F" w:rsidRPr="004F745F" w14:paraId="2204309C" w14:textId="77777777" w:rsidTr="00E077DC">
        <w:trPr>
          <w:cantSplit/>
        </w:trPr>
        <w:tc>
          <w:tcPr>
            <w:tcW w:w="0" w:type="auto"/>
            <w:shd w:val="clear" w:color="auto" w:fill="auto"/>
            <w:noWrap/>
            <w:tcMar>
              <w:left w:w="28" w:type="dxa"/>
              <w:right w:w="28" w:type="dxa"/>
            </w:tcMar>
            <w:hideMark/>
          </w:tcPr>
          <w:p w14:paraId="04713A40" w14:textId="77777777" w:rsidR="002949E2" w:rsidRPr="004F745F" w:rsidRDefault="002949E2" w:rsidP="009B3010">
            <w:pPr>
              <w:rPr>
                <w:sz w:val="20"/>
                <w:szCs w:val="20"/>
              </w:rPr>
            </w:pPr>
            <w:r w:rsidRPr="004F745F">
              <w:rPr>
                <w:sz w:val="20"/>
                <w:szCs w:val="20"/>
              </w:rPr>
              <w:t>3433</w:t>
            </w:r>
          </w:p>
        </w:tc>
        <w:tc>
          <w:tcPr>
            <w:tcW w:w="0" w:type="auto"/>
            <w:shd w:val="clear" w:color="auto" w:fill="auto"/>
            <w:tcMar>
              <w:left w:w="28" w:type="dxa"/>
              <w:right w:w="28" w:type="dxa"/>
            </w:tcMar>
            <w:hideMark/>
          </w:tcPr>
          <w:p w14:paraId="06D46545" w14:textId="77777777" w:rsidR="002949E2" w:rsidRPr="004F745F" w:rsidRDefault="002949E2" w:rsidP="009B3010">
            <w:pPr>
              <w:rPr>
                <w:sz w:val="20"/>
                <w:szCs w:val="20"/>
              </w:rPr>
            </w:pPr>
            <w:r w:rsidRPr="004F745F">
              <w:rPr>
                <w:sz w:val="20"/>
                <w:szCs w:val="20"/>
              </w:rPr>
              <w:t>Zatezne kamate</w:t>
            </w:r>
          </w:p>
        </w:tc>
        <w:tc>
          <w:tcPr>
            <w:tcW w:w="0" w:type="auto"/>
            <w:shd w:val="clear" w:color="auto" w:fill="auto"/>
            <w:tcMar>
              <w:left w:w="28" w:type="dxa"/>
              <w:right w:w="28" w:type="dxa"/>
            </w:tcMar>
            <w:vAlign w:val="bottom"/>
            <w:hideMark/>
          </w:tcPr>
          <w:p w14:paraId="1D3DCE8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727D47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E0E1258" w14:textId="77777777" w:rsidR="002949E2" w:rsidRPr="004F745F" w:rsidRDefault="002949E2" w:rsidP="009B3010">
            <w:pPr>
              <w:jc w:val="right"/>
              <w:rPr>
                <w:sz w:val="20"/>
                <w:szCs w:val="20"/>
              </w:rPr>
            </w:pPr>
            <w:r w:rsidRPr="004F745F">
              <w:rPr>
                <w:sz w:val="20"/>
                <w:szCs w:val="20"/>
              </w:rPr>
              <w:t>0,60</w:t>
            </w:r>
          </w:p>
        </w:tc>
        <w:tc>
          <w:tcPr>
            <w:tcW w:w="0" w:type="auto"/>
            <w:shd w:val="clear" w:color="auto" w:fill="auto"/>
            <w:tcMar>
              <w:left w:w="28" w:type="dxa"/>
              <w:right w:w="28" w:type="dxa"/>
            </w:tcMar>
            <w:vAlign w:val="bottom"/>
            <w:hideMark/>
          </w:tcPr>
          <w:p w14:paraId="7CE2C09D" w14:textId="24125D45" w:rsidR="002949E2" w:rsidRPr="004F745F" w:rsidRDefault="002949E2" w:rsidP="009B3010">
            <w:pPr>
              <w:jc w:val="right"/>
              <w:rPr>
                <w:sz w:val="20"/>
                <w:szCs w:val="20"/>
              </w:rPr>
            </w:pPr>
            <w:r w:rsidRPr="004F745F">
              <w:rPr>
                <w:sz w:val="20"/>
                <w:szCs w:val="20"/>
              </w:rPr>
              <w:t> </w:t>
            </w:r>
          </w:p>
        </w:tc>
      </w:tr>
      <w:tr w:rsidR="004F745F" w:rsidRPr="004F745F" w14:paraId="2D71C757" w14:textId="77777777" w:rsidTr="00E077DC">
        <w:trPr>
          <w:cantSplit/>
        </w:trPr>
        <w:tc>
          <w:tcPr>
            <w:tcW w:w="0" w:type="auto"/>
            <w:shd w:val="clear" w:color="auto" w:fill="auto"/>
            <w:noWrap/>
            <w:tcMar>
              <w:left w:w="28" w:type="dxa"/>
              <w:right w:w="28" w:type="dxa"/>
            </w:tcMar>
            <w:hideMark/>
          </w:tcPr>
          <w:p w14:paraId="743D79A8" w14:textId="77777777" w:rsidR="002949E2" w:rsidRPr="004F745F" w:rsidRDefault="002949E2" w:rsidP="009B3010">
            <w:pPr>
              <w:rPr>
                <w:sz w:val="20"/>
                <w:szCs w:val="20"/>
              </w:rPr>
            </w:pPr>
            <w:r w:rsidRPr="004F745F">
              <w:rPr>
                <w:sz w:val="20"/>
                <w:szCs w:val="20"/>
              </w:rPr>
              <w:t>36</w:t>
            </w:r>
          </w:p>
        </w:tc>
        <w:tc>
          <w:tcPr>
            <w:tcW w:w="0" w:type="auto"/>
            <w:shd w:val="clear" w:color="auto" w:fill="auto"/>
            <w:tcMar>
              <w:left w:w="28" w:type="dxa"/>
              <w:right w:w="28" w:type="dxa"/>
            </w:tcMar>
            <w:hideMark/>
          </w:tcPr>
          <w:p w14:paraId="75711472" w14:textId="77777777" w:rsidR="002949E2" w:rsidRPr="004F745F" w:rsidRDefault="002949E2" w:rsidP="009B3010">
            <w:pPr>
              <w:rPr>
                <w:sz w:val="20"/>
                <w:szCs w:val="20"/>
              </w:rPr>
            </w:pPr>
            <w:r w:rsidRPr="004F745F">
              <w:rPr>
                <w:sz w:val="20"/>
                <w:szCs w:val="20"/>
              </w:rPr>
              <w:t>Pomoći dane u inozemstvo i unutar općeg proračuna</w:t>
            </w:r>
          </w:p>
        </w:tc>
        <w:tc>
          <w:tcPr>
            <w:tcW w:w="0" w:type="auto"/>
            <w:shd w:val="clear" w:color="auto" w:fill="auto"/>
            <w:tcMar>
              <w:left w:w="28" w:type="dxa"/>
              <w:right w:w="28" w:type="dxa"/>
            </w:tcMar>
            <w:vAlign w:val="bottom"/>
            <w:hideMark/>
          </w:tcPr>
          <w:p w14:paraId="0E2A4158" w14:textId="77777777" w:rsidR="002949E2" w:rsidRPr="004F745F" w:rsidRDefault="002949E2" w:rsidP="009B3010">
            <w:pPr>
              <w:jc w:val="right"/>
              <w:rPr>
                <w:sz w:val="20"/>
                <w:szCs w:val="20"/>
              </w:rPr>
            </w:pPr>
            <w:r w:rsidRPr="004F745F">
              <w:rPr>
                <w:sz w:val="20"/>
                <w:szCs w:val="20"/>
              </w:rPr>
              <w:t>1.655</w:t>
            </w:r>
          </w:p>
        </w:tc>
        <w:tc>
          <w:tcPr>
            <w:tcW w:w="0" w:type="auto"/>
            <w:shd w:val="clear" w:color="auto" w:fill="auto"/>
            <w:tcMar>
              <w:left w:w="28" w:type="dxa"/>
              <w:right w:w="28" w:type="dxa"/>
            </w:tcMar>
            <w:vAlign w:val="bottom"/>
            <w:hideMark/>
          </w:tcPr>
          <w:p w14:paraId="06197E0D" w14:textId="77777777" w:rsidR="002949E2" w:rsidRPr="004F745F" w:rsidRDefault="002949E2" w:rsidP="009B3010">
            <w:pPr>
              <w:jc w:val="right"/>
              <w:rPr>
                <w:sz w:val="20"/>
                <w:szCs w:val="20"/>
              </w:rPr>
            </w:pPr>
            <w:r w:rsidRPr="004F745F">
              <w:rPr>
                <w:sz w:val="20"/>
                <w:szCs w:val="20"/>
              </w:rPr>
              <w:t>1.655</w:t>
            </w:r>
          </w:p>
        </w:tc>
        <w:tc>
          <w:tcPr>
            <w:tcW w:w="0" w:type="auto"/>
            <w:shd w:val="clear" w:color="auto" w:fill="auto"/>
            <w:tcMar>
              <w:left w:w="28" w:type="dxa"/>
              <w:right w:w="28" w:type="dxa"/>
            </w:tcMar>
            <w:vAlign w:val="bottom"/>
            <w:hideMark/>
          </w:tcPr>
          <w:p w14:paraId="1B056B3A" w14:textId="77777777" w:rsidR="002949E2" w:rsidRPr="004F745F" w:rsidRDefault="002949E2" w:rsidP="009B3010">
            <w:pPr>
              <w:jc w:val="right"/>
              <w:rPr>
                <w:sz w:val="20"/>
                <w:szCs w:val="20"/>
              </w:rPr>
            </w:pPr>
            <w:r w:rsidRPr="004F745F">
              <w:rPr>
                <w:sz w:val="20"/>
                <w:szCs w:val="20"/>
              </w:rPr>
              <w:t>1.313,95</w:t>
            </w:r>
          </w:p>
        </w:tc>
        <w:tc>
          <w:tcPr>
            <w:tcW w:w="0" w:type="auto"/>
            <w:shd w:val="clear" w:color="auto" w:fill="auto"/>
            <w:tcMar>
              <w:left w:w="28" w:type="dxa"/>
              <w:right w:w="28" w:type="dxa"/>
            </w:tcMar>
            <w:vAlign w:val="bottom"/>
            <w:hideMark/>
          </w:tcPr>
          <w:p w14:paraId="39EF53E2" w14:textId="254C27ED" w:rsidR="002949E2" w:rsidRPr="004F745F" w:rsidRDefault="002949E2" w:rsidP="009B3010">
            <w:pPr>
              <w:jc w:val="right"/>
              <w:rPr>
                <w:sz w:val="20"/>
                <w:szCs w:val="20"/>
              </w:rPr>
            </w:pPr>
            <w:r w:rsidRPr="004F745F">
              <w:rPr>
                <w:sz w:val="20"/>
                <w:szCs w:val="20"/>
              </w:rPr>
              <w:t>79,39</w:t>
            </w:r>
          </w:p>
        </w:tc>
      </w:tr>
      <w:tr w:rsidR="004F745F" w:rsidRPr="004F745F" w14:paraId="509FF5DE" w14:textId="77777777" w:rsidTr="00E077DC">
        <w:trPr>
          <w:cantSplit/>
        </w:trPr>
        <w:tc>
          <w:tcPr>
            <w:tcW w:w="0" w:type="auto"/>
            <w:shd w:val="clear" w:color="auto" w:fill="auto"/>
            <w:noWrap/>
            <w:tcMar>
              <w:left w:w="28" w:type="dxa"/>
              <w:right w:w="28" w:type="dxa"/>
            </w:tcMar>
            <w:hideMark/>
          </w:tcPr>
          <w:p w14:paraId="6FFF3989" w14:textId="77777777" w:rsidR="002949E2" w:rsidRPr="004F745F" w:rsidRDefault="002949E2" w:rsidP="009B3010">
            <w:pPr>
              <w:rPr>
                <w:sz w:val="20"/>
                <w:szCs w:val="20"/>
              </w:rPr>
            </w:pPr>
            <w:r w:rsidRPr="004F745F">
              <w:rPr>
                <w:sz w:val="20"/>
                <w:szCs w:val="20"/>
              </w:rPr>
              <w:t>369</w:t>
            </w:r>
          </w:p>
        </w:tc>
        <w:tc>
          <w:tcPr>
            <w:tcW w:w="0" w:type="auto"/>
            <w:shd w:val="clear" w:color="auto" w:fill="auto"/>
            <w:tcMar>
              <w:left w:w="28" w:type="dxa"/>
              <w:right w:w="28" w:type="dxa"/>
            </w:tcMar>
            <w:hideMark/>
          </w:tcPr>
          <w:p w14:paraId="2D4F2E70" w14:textId="77777777" w:rsidR="002949E2" w:rsidRPr="004F745F" w:rsidRDefault="002949E2" w:rsidP="009B3010">
            <w:pPr>
              <w:rPr>
                <w:sz w:val="20"/>
                <w:szCs w:val="20"/>
              </w:rPr>
            </w:pPr>
            <w:r w:rsidRPr="004F745F">
              <w:rPr>
                <w:sz w:val="20"/>
                <w:szCs w:val="20"/>
              </w:rPr>
              <w:t>Prijenosi između proračunskih korisnika istog proračuna</w:t>
            </w:r>
          </w:p>
        </w:tc>
        <w:tc>
          <w:tcPr>
            <w:tcW w:w="0" w:type="auto"/>
            <w:shd w:val="clear" w:color="auto" w:fill="auto"/>
            <w:tcMar>
              <w:left w:w="28" w:type="dxa"/>
              <w:right w:w="28" w:type="dxa"/>
            </w:tcMar>
            <w:vAlign w:val="bottom"/>
            <w:hideMark/>
          </w:tcPr>
          <w:p w14:paraId="51B552D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4378E8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2644A2E" w14:textId="77777777" w:rsidR="002949E2" w:rsidRPr="004F745F" w:rsidRDefault="002949E2" w:rsidP="009B3010">
            <w:pPr>
              <w:jc w:val="right"/>
              <w:rPr>
                <w:sz w:val="20"/>
                <w:szCs w:val="20"/>
              </w:rPr>
            </w:pPr>
            <w:r w:rsidRPr="004F745F">
              <w:rPr>
                <w:sz w:val="20"/>
                <w:szCs w:val="20"/>
              </w:rPr>
              <w:t>1.313,95</w:t>
            </w:r>
          </w:p>
        </w:tc>
        <w:tc>
          <w:tcPr>
            <w:tcW w:w="0" w:type="auto"/>
            <w:shd w:val="clear" w:color="auto" w:fill="auto"/>
            <w:tcMar>
              <w:left w:w="28" w:type="dxa"/>
              <w:right w:w="28" w:type="dxa"/>
            </w:tcMar>
            <w:vAlign w:val="bottom"/>
            <w:hideMark/>
          </w:tcPr>
          <w:p w14:paraId="6C7E9ED3" w14:textId="3EB6EF74" w:rsidR="002949E2" w:rsidRPr="004F745F" w:rsidRDefault="002949E2" w:rsidP="009B3010">
            <w:pPr>
              <w:jc w:val="right"/>
              <w:rPr>
                <w:sz w:val="20"/>
                <w:szCs w:val="20"/>
              </w:rPr>
            </w:pPr>
            <w:r w:rsidRPr="004F745F">
              <w:rPr>
                <w:sz w:val="20"/>
                <w:szCs w:val="20"/>
              </w:rPr>
              <w:t> </w:t>
            </w:r>
          </w:p>
        </w:tc>
      </w:tr>
      <w:tr w:rsidR="004F745F" w:rsidRPr="004F745F" w14:paraId="1E65BF84" w14:textId="77777777" w:rsidTr="00E077DC">
        <w:trPr>
          <w:cantSplit/>
        </w:trPr>
        <w:tc>
          <w:tcPr>
            <w:tcW w:w="0" w:type="auto"/>
            <w:shd w:val="clear" w:color="auto" w:fill="auto"/>
            <w:noWrap/>
            <w:tcMar>
              <w:left w:w="28" w:type="dxa"/>
              <w:right w:w="28" w:type="dxa"/>
            </w:tcMar>
            <w:hideMark/>
          </w:tcPr>
          <w:p w14:paraId="06733191" w14:textId="77777777" w:rsidR="002949E2" w:rsidRPr="004F745F" w:rsidRDefault="002949E2" w:rsidP="009B3010">
            <w:pPr>
              <w:rPr>
                <w:sz w:val="20"/>
                <w:szCs w:val="20"/>
              </w:rPr>
            </w:pPr>
            <w:r w:rsidRPr="004F745F">
              <w:rPr>
                <w:sz w:val="20"/>
                <w:szCs w:val="20"/>
              </w:rPr>
              <w:t>3691</w:t>
            </w:r>
          </w:p>
        </w:tc>
        <w:tc>
          <w:tcPr>
            <w:tcW w:w="0" w:type="auto"/>
            <w:shd w:val="clear" w:color="auto" w:fill="auto"/>
            <w:tcMar>
              <w:left w:w="28" w:type="dxa"/>
              <w:right w:w="28" w:type="dxa"/>
            </w:tcMar>
            <w:hideMark/>
          </w:tcPr>
          <w:p w14:paraId="0C412D38" w14:textId="77777777" w:rsidR="002949E2" w:rsidRPr="004F745F" w:rsidRDefault="002949E2" w:rsidP="009B3010">
            <w:pPr>
              <w:rPr>
                <w:sz w:val="20"/>
                <w:szCs w:val="20"/>
              </w:rPr>
            </w:pPr>
            <w:r w:rsidRPr="004F745F">
              <w:rPr>
                <w:sz w:val="20"/>
                <w:szCs w:val="20"/>
              </w:rPr>
              <w:t>Tekući prijenosi između proračunskih korisnika istog proračuna</w:t>
            </w:r>
          </w:p>
        </w:tc>
        <w:tc>
          <w:tcPr>
            <w:tcW w:w="0" w:type="auto"/>
            <w:shd w:val="clear" w:color="auto" w:fill="auto"/>
            <w:tcMar>
              <w:left w:w="28" w:type="dxa"/>
              <w:right w:w="28" w:type="dxa"/>
            </w:tcMar>
            <w:vAlign w:val="bottom"/>
            <w:hideMark/>
          </w:tcPr>
          <w:p w14:paraId="3B7070E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3A7D9D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95C95A6" w14:textId="77777777" w:rsidR="002949E2" w:rsidRPr="004F745F" w:rsidRDefault="002949E2" w:rsidP="009B3010">
            <w:pPr>
              <w:jc w:val="right"/>
              <w:rPr>
                <w:sz w:val="20"/>
                <w:szCs w:val="20"/>
              </w:rPr>
            </w:pPr>
            <w:r w:rsidRPr="004F745F">
              <w:rPr>
                <w:sz w:val="20"/>
                <w:szCs w:val="20"/>
              </w:rPr>
              <w:t>1.313,95</w:t>
            </w:r>
          </w:p>
        </w:tc>
        <w:tc>
          <w:tcPr>
            <w:tcW w:w="0" w:type="auto"/>
            <w:shd w:val="clear" w:color="auto" w:fill="auto"/>
            <w:tcMar>
              <w:left w:w="28" w:type="dxa"/>
              <w:right w:w="28" w:type="dxa"/>
            </w:tcMar>
            <w:vAlign w:val="bottom"/>
            <w:hideMark/>
          </w:tcPr>
          <w:p w14:paraId="2FE5CFE8" w14:textId="0EED85E5" w:rsidR="002949E2" w:rsidRPr="004F745F" w:rsidRDefault="002949E2" w:rsidP="009B3010">
            <w:pPr>
              <w:jc w:val="right"/>
              <w:rPr>
                <w:sz w:val="20"/>
                <w:szCs w:val="20"/>
              </w:rPr>
            </w:pPr>
            <w:r w:rsidRPr="004F745F">
              <w:rPr>
                <w:sz w:val="20"/>
                <w:szCs w:val="20"/>
              </w:rPr>
              <w:t> </w:t>
            </w:r>
          </w:p>
        </w:tc>
      </w:tr>
      <w:tr w:rsidR="004F745F" w:rsidRPr="004F745F" w14:paraId="7A4BE851" w14:textId="77777777" w:rsidTr="00E077DC">
        <w:trPr>
          <w:cantSplit/>
        </w:trPr>
        <w:tc>
          <w:tcPr>
            <w:tcW w:w="0" w:type="auto"/>
            <w:shd w:val="clear" w:color="auto" w:fill="auto"/>
            <w:noWrap/>
            <w:tcMar>
              <w:left w:w="28" w:type="dxa"/>
              <w:right w:w="28" w:type="dxa"/>
            </w:tcMar>
            <w:hideMark/>
          </w:tcPr>
          <w:p w14:paraId="45A76CE8" w14:textId="77777777" w:rsidR="002949E2" w:rsidRPr="004F745F" w:rsidRDefault="002949E2" w:rsidP="009B3010">
            <w:pPr>
              <w:rPr>
                <w:sz w:val="20"/>
                <w:szCs w:val="20"/>
              </w:rPr>
            </w:pPr>
            <w:r w:rsidRPr="004F745F">
              <w:rPr>
                <w:sz w:val="20"/>
                <w:szCs w:val="20"/>
              </w:rPr>
              <w:t>37</w:t>
            </w:r>
          </w:p>
        </w:tc>
        <w:tc>
          <w:tcPr>
            <w:tcW w:w="0" w:type="auto"/>
            <w:shd w:val="clear" w:color="auto" w:fill="auto"/>
            <w:tcMar>
              <w:left w:w="28" w:type="dxa"/>
              <w:right w:w="28" w:type="dxa"/>
            </w:tcMar>
            <w:hideMark/>
          </w:tcPr>
          <w:p w14:paraId="4309E98E" w14:textId="77777777" w:rsidR="002949E2" w:rsidRPr="004F745F" w:rsidRDefault="002949E2" w:rsidP="009B3010">
            <w:pPr>
              <w:rPr>
                <w:sz w:val="20"/>
                <w:szCs w:val="20"/>
              </w:rPr>
            </w:pPr>
            <w:r w:rsidRPr="004F745F">
              <w:rPr>
                <w:sz w:val="20"/>
                <w:szCs w:val="20"/>
              </w:rPr>
              <w:t>Naknade građanima i kućanstvima na temelju osiguranja i druge naknade</w:t>
            </w:r>
          </w:p>
        </w:tc>
        <w:tc>
          <w:tcPr>
            <w:tcW w:w="0" w:type="auto"/>
            <w:shd w:val="clear" w:color="auto" w:fill="auto"/>
            <w:tcMar>
              <w:left w:w="28" w:type="dxa"/>
              <w:right w:w="28" w:type="dxa"/>
            </w:tcMar>
            <w:vAlign w:val="bottom"/>
            <w:hideMark/>
          </w:tcPr>
          <w:p w14:paraId="6E51CE4A" w14:textId="77777777" w:rsidR="002949E2" w:rsidRPr="004F745F" w:rsidRDefault="002949E2" w:rsidP="009B3010">
            <w:pPr>
              <w:jc w:val="right"/>
              <w:rPr>
                <w:sz w:val="20"/>
                <w:szCs w:val="20"/>
              </w:rPr>
            </w:pPr>
            <w:r w:rsidRPr="004F745F">
              <w:rPr>
                <w:sz w:val="20"/>
                <w:szCs w:val="20"/>
              </w:rPr>
              <w:t>1.373</w:t>
            </w:r>
          </w:p>
        </w:tc>
        <w:tc>
          <w:tcPr>
            <w:tcW w:w="0" w:type="auto"/>
            <w:shd w:val="clear" w:color="auto" w:fill="auto"/>
            <w:tcMar>
              <w:left w:w="28" w:type="dxa"/>
              <w:right w:w="28" w:type="dxa"/>
            </w:tcMar>
            <w:vAlign w:val="bottom"/>
            <w:hideMark/>
          </w:tcPr>
          <w:p w14:paraId="5363E7B0" w14:textId="77777777" w:rsidR="002949E2" w:rsidRPr="004F745F" w:rsidRDefault="002949E2" w:rsidP="009B3010">
            <w:pPr>
              <w:jc w:val="right"/>
              <w:rPr>
                <w:sz w:val="20"/>
                <w:szCs w:val="20"/>
              </w:rPr>
            </w:pPr>
            <w:r w:rsidRPr="004F745F">
              <w:rPr>
                <w:sz w:val="20"/>
                <w:szCs w:val="20"/>
              </w:rPr>
              <w:t>1.373</w:t>
            </w:r>
          </w:p>
        </w:tc>
        <w:tc>
          <w:tcPr>
            <w:tcW w:w="0" w:type="auto"/>
            <w:shd w:val="clear" w:color="auto" w:fill="auto"/>
            <w:tcMar>
              <w:left w:w="28" w:type="dxa"/>
              <w:right w:w="28" w:type="dxa"/>
            </w:tcMar>
            <w:vAlign w:val="bottom"/>
            <w:hideMark/>
          </w:tcPr>
          <w:p w14:paraId="3ABC400D"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2F208E3" w14:textId="43A11CE1" w:rsidR="002949E2" w:rsidRPr="004F745F" w:rsidRDefault="002949E2" w:rsidP="009B3010">
            <w:pPr>
              <w:jc w:val="right"/>
              <w:rPr>
                <w:sz w:val="20"/>
                <w:szCs w:val="20"/>
              </w:rPr>
            </w:pPr>
            <w:r w:rsidRPr="004F745F">
              <w:rPr>
                <w:sz w:val="20"/>
                <w:szCs w:val="20"/>
              </w:rPr>
              <w:t xml:space="preserve">            -</w:t>
            </w:r>
          </w:p>
        </w:tc>
      </w:tr>
      <w:tr w:rsidR="004F745F" w:rsidRPr="004F745F" w14:paraId="5EE1D3B1" w14:textId="77777777" w:rsidTr="00E077DC">
        <w:trPr>
          <w:cantSplit/>
        </w:trPr>
        <w:tc>
          <w:tcPr>
            <w:tcW w:w="0" w:type="auto"/>
            <w:shd w:val="clear" w:color="auto" w:fill="auto"/>
            <w:noWrap/>
            <w:tcMar>
              <w:left w:w="28" w:type="dxa"/>
              <w:right w:w="28" w:type="dxa"/>
            </w:tcMar>
            <w:hideMark/>
          </w:tcPr>
          <w:p w14:paraId="57CCA07A" w14:textId="77777777" w:rsidR="002949E2" w:rsidRPr="004F745F" w:rsidRDefault="002949E2" w:rsidP="009B3010">
            <w:pPr>
              <w:rPr>
                <w:sz w:val="20"/>
                <w:szCs w:val="20"/>
              </w:rPr>
            </w:pPr>
            <w:r w:rsidRPr="004F745F">
              <w:rPr>
                <w:sz w:val="20"/>
                <w:szCs w:val="20"/>
              </w:rPr>
              <w:t>372</w:t>
            </w:r>
          </w:p>
        </w:tc>
        <w:tc>
          <w:tcPr>
            <w:tcW w:w="0" w:type="auto"/>
            <w:shd w:val="clear" w:color="auto" w:fill="auto"/>
            <w:tcMar>
              <w:left w:w="28" w:type="dxa"/>
              <w:right w:w="28" w:type="dxa"/>
            </w:tcMar>
            <w:hideMark/>
          </w:tcPr>
          <w:p w14:paraId="6035472E" w14:textId="77777777" w:rsidR="002949E2" w:rsidRPr="004F745F" w:rsidRDefault="002949E2" w:rsidP="009B3010">
            <w:pPr>
              <w:rPr>
                <w:sz w:val="20"/>
                <w:szCs w:val="20"/>
              </w:rPr>
            </w:pPr>
            <w:r w:rsidRPr="004F745F">
              <w:rPr>
                <w:sz w:val="20"/>
                <w:szCs w:val="20"/>
              </w:rPr>
              <w:t>Ostale naknade građanima i kućanstvima iz proračuna</w:t>
            </w:r>
          </w:p>
        </w:tc>
        <w:tc>
          <w:tcPr>
            <w:tcW w:w="0" w:type="auto"/>
            <w:shd w:val="clear" w:color="auto" w:fill="auto"/>
            <w:tcMar>
              <w:left w:w="28" w:type="dxa"/>
              <w:right w:w="28" w:type="dxa"/>
            </w:tcMar>
            <w:vAlign w:val="bottom"/>
            <w:hideMark/>
          </w:tcPr>
          <w:p w14:paraId="76F887E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7827AB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3AB8BFD"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7262EE6" w14:textId="55DB1020" w:rsidR="002949E2" w:rsidRPr="004F745F" w:rsidRDefault="002949E2" w:rsidP="009B3010">
            <w:pPr>
              <w:jc w:val="right"/>
              <w:rPr>
                <w:sz w:val="20"/>
                <w:szCs w:val="20"/>
              </w:rPr>
            </w:pPr>
            <w:r w:rsidRPr="004F745F">
              <w:rPr>
                <w:sz w:val="20"/>
                <w:szCs w:val="20"/>
              </w:rPr>
              <w:t> </w:t>
            </w:r>
          </w:p>
        </w:tc>
      </w:tr>
      <w:tr w:rsidR="004F745F" w:rsidRPr="004F745F" w14:paraId="0069F12F" w14:textId="77777777" w:rsidTr="00E077DC">
        <w:trPr>
          <w:cantSplit/>
        </w:trPr>
        <w:tc>
          <w:tcPr>
            <w:tcW w:w="0" w:type="auto"/>
            <w:shd w:val="clear" w:color="auto" w:fill="auto"/>
            <w:noWrap/>
            <w:tcMar>
              <w:left w:w="28" w:type="dxa"/>
              <w:right w:w="28" w:type="dxa"/>
            </w:tcMar>
            <w:hideMark/>
          </w:tcPr>
          <w:p w14:paraId="7853839D" w14:textId="77777777" w:rsidR="002949E2" w:rsidRPr="004F745F" w:rsidRDefault="002949E2" w:rsidP="009B3010">
            <w:pPr>
              <w:rPr>
                <w:sz w:val="20"/>
                <w:szCs w:val="20"/>
              </w:rPr>
            </w:pPr>
            <w:r w:rsidRPr="004F745F">
              <w:rPr>
                <w:sz w:val="20"/>
                <w:szCs w:val="20"/>
              </w:rPr>
              <w:lastRenderedPageBreak/>
              <w:t>3722</w:t>
            </w:r>
          </w:p>
        </w:tc>
        <w:tc>
          <w:tcPr>
            <w:tcW w:w="0" w:type="auto"/>
            <w:shd w:val="clear" w:color="auto" w:fill="auto"/>
            <w:tcMar>
              <w:left w:w="28" w:type="dxa"/>
              <w:right w:w="28" w:type="dxa"/>
            </w:tcMar>
            <w:hideMark/>
          </w:tcPr>
          <w:p w14:paraId="36ED1CAA" w14:textId="77777777" w:rsidR="002949E2" w:rsidRPr="004F745F" w:rsidRDefault="002949E2" w:rsidP="009B3010">
            <w:pPr>
              <w:rPr>
                <w:sz w:val="20"/>
                <w:szCs w:val="20"/>
              </w:rPr>
            </w:pPr>
            <w:r w:rsidRPr="004F745F">
              <w:rPr>
                <w:sz w:val="20"/>
                <w:szCs w:val="20"/>
              </w:rPr>
              <w:t>Naknade građanima i kućanstvima u naravi</w:t>
            </w:r>
          </w:p>
        </w:tc>
        <w:tc>
          <w:tcPr>
            <w:tcW w:w="0" w:type="auto"/>
            <w:shd w:val="clear" w:color="auto" w:fill="auto"/>
            <w:tcMar>
              <w:left w:w="28" w:type="dxa"/>
              <w:right w:w="28" w:type="dxa"/>
            </w:tcMar>
            <w:vAlign w:val="bottom"/>
            <w:hideMark/>
          </w:tcPr>
          <w:p w14:paraId="41717EB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A1663C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7FFBA52"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89B7F27" w14:textId="21A4759D" w:rsidR="002949E2" w:rsidRPr="004F745F" w:rsidRDefault="002949E2" w:rsidP="009B3010">
            <w:pPr>
              <w:jc w:val="right"/>
              <w:rPr>
                <w:sz w:val="20"/>
                <w:szCs w:val="20"/>
              </w:rPr>
            </w:pPr>
            <w:r w:rsidRPr="004F745F">
              <w:rPr>
                <w:sz w:val="20"/>
                <w:szCs w:val="20"/>
              </w:rPr>
              <w:t> </w:t>
            </w:r>
          </w:p>
        </w:tc>
      </w:tr>
      <w:tr w:rsidR="004F745F" w:rsidRPr="004F745F" w14:paraId="2838C9B4" w14:textId="77777777" w:rsidTr="00E077DC">
        <w:trPr>
          <w:cantSplit/>
        </w:trPr>
        <w:tc>
          <w:tcPr>
            <w:tcW w:w="0" w:type="auto"/>
            <w:shd w:val="clear" w:color="auto" w:fill="auto"/>
            <w:noWrap/>
            <w:tcMar>
              <w:left w:w="28" w:type="dxa"/>
              <w:right w:w="28" w:type="dxa"/>
            </w:tcMar>
            <w:hideMark/>
          </w:tcPr>
          <w:p w14:paraId="391BAC35"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75AA3927"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1E5F8D73" w14:textId="77777777" w:rsidR="002949E2" w:rsidRPr="004F745F" w:rsidRDefault="002949E2" w:rsidP="009B3010">
            <w:pPr>
              <w:jc w:val="right"/>
              <w:rPr>
                <w:sz w:val="20"/>
                <w:szCs w:val="20"/>
              </w:rPr>
            </w:pPr>
            <w:r w:rsidRPr="004F745F">
              <w:rPr>
                <w:sz w:val="20"/>
                <w:szCs w:val="20"/>
              </w:rPr>
              <w:t>345</w:t>
            </w:r>
          </w:p>
        </w:tc>
        <w:tc>
          <w:tcPr>
            <w:tcW w:w="0" w:type="auto"/>
            <w:shd w:val="clear" w:color="auto" w:fill="auto"/>
            <w:tcMar>
              <w:left w:w="28" w:type="dxa"/>
              <w:right w:w="28" w:type="dxa"/>
            </w:tcMar>
            <w:vAlign w:val="bottom"/>
            <w:hideMark/>
          </w:tcPr>
          <w:p w14:paraId="52C2270E" w14:textId="77777777" w:rsidR="002949E2" w:rsidRPr="004F745F" w:rsidRDefault="002949E2" w:rsidP="009B3010">
            <w:pPr>
              <w:jc w:val="right"/>
              <w:rPr>
                <w:sz w:val="20"/>
                <w:szCs w:val="20"/>
              </w:rPr>
            </w:pPr>
            <w:r w:rsidRPr="004F745F">
              <w:rPr>
                <w:sz w:val="20"/>
                <w:szCs w:val="20"/>
              </w:rPr>
              <w:t>345</w:t>
            </w:r>
          </w:p>
        </w:tc>
        <w:tc>
          <w:tcPr>
            <w:tcW w:w="0" w:type="auto"/>
            <w:shd w:val="clear" w:color="auto" w:fill="auto"/>
            <w:tcMar>
              <w:left w:w="28" w:type="dxa"/>
              <w:right w:w="28" w:type="dxa"/>
            </w:tcMar>
            <w:vAlign w:val="bottom"/>
            <w:hideMark/>
          </w:tcPr>
          <w:p w14:paraId="7D61195A" w14:textId="77777777" w:rsidR="002949E2" w:rsidRPr="004F745F" w:rsidRDefault="002949E2" w:rsidP="009B3010">
            <w:pPr>
              <w:jc w:val="right"/>
              <w:rPr>
                <w:sz w:val="20"/>
                <w:szCs w:val="20"/>
              </w:rPr>
            </w:pPr>
            <w:r w:rsidRPr="004F745F">
              <w:rPr>
                <w:sz w:val="20"/>
                <w:szCs w:val="20"/>
              </w:rPr>
              <w:t>3,93</w:t>
            </w:r>
          </w:p>
        </w:tc>
        <w:tc>
          <w:tcPr>
            <w:tcW w:w="0" w:type="auto"/>
            <w:shd w:val="clear" w:color="auto" w:fill="auto"/>
            <w:tcMar>
              <w:left w:w="28" w:type="dxa"/>
              <w:right w:w="28" w:type="dxa"/>
            </w:tcMar>
            <w:vAlign w:val="bottom"/>
            <w:hideMark/>
          </w:tcPr>
          <w:p w14:paraId="111686A9" w14:textId="798E496E" w:rsidR="002949E2" w:rsidRPr="004F745F" w:rsidRDefault="002949E2" w:rsidP="009B3010">
            <w:pPr>
              <w:jc w:val="right"/>
              <w:rPr>
                <w:sz w:val="20"/>
                <w:szCs w:val="20"/>
              </w:rPr>
            </w:pPr>
            <w:r w:rsidRPr="004F745F">
              <w:rPr>
                <w:sz w:val="20"/>
                <w:szCs w:val="20"/>
              </w:rPr>
              <w:t>1,14</w:t>
            </w:r>
          </w:p>
        </w:tc>
      </w:tr>
      <w:tr w:rsidR="004F745F" w:rsidRPr="004F745F" w14:paraId="69BC1856" w14:textId="77777777" w:rsidTr="00E077DC">
        <w:trPr>
          <w:cantSplit/>
        </w:trPr>
        <w:tc>
          <w:tcPr>
            <w:tcW w:w="0" w:type="auto"/>
            <w:shd w:val="clear" w:color="auto" w:fill="auto"/>
            <w:noWrap/>
            <w:tcMar>
              <w:left w:w="28" w:type="dxa"/>
              <w:right w:w="28" w:type="dxa"/>
            </w:tcMar>
            <w:hideMark/>
          </w:tcPr>
          <w:p w14:paraId="55BB3091"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09431454"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6D6F925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C4DD37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0B58CF7" w14:textId="77777777" w:rsidR="002949E2" w:rsidRPr="004F745F" w:rsidRDefault="002949E2" w:rsidP="009B3010">
            <w:pPr>
              <w:jc w:val="right"/>
              <w:rPr>
                <w:sz w:val="20"/>
                <w:szCs w:val="20"/>
              </w:rPr>
            </w:pPr>
            <w:r w:rsidRPr="004F745F">
              <w:rPr>
                <w:sz w:val="20"/>
                <w:szCs w:val="20"/>
              </w:rPr>
              <w:t>3,93</w:t>
            </w:r>
          </w:p>
        </w:tc>
        <w:tc>
          <w:tcPr>
            <w:tcW w:w="0" w:type="auto"/>
            <w:shd w:val="clear" w:color="auto" w:fill="auto"/>
            <w:tcMar>
              <w:left w:w="28" w:type="dxa"/>
              <w:right w:w="28" w:type="dxa"/>
            </w:tcMar>
            <w:vAlign w:val="bottom"/>
            <w:hideMark/>
          </w:tcPr>
          <w:p w14:paraId="4FED9D65" w14:textId="4524642A" w:rsidR="002949E2" w:rsidRPr="004F745F" w:rsidRDefault="002949E2" w:rsidP="009B3010">
            <w:pPr>
              <w:jc w:val="right"/>
              <w:rPr>
                <w:sz w:val="20"/>
                <w:szCs w:val="20"/>
              </w:rPr>
            </w:pPr>
            <w:r w:rsidRPr="004F745F">
              <w:rPr>
                <w:sz w:val="20"/>
                <w:szCs w:val="20"/>
              </w:rPr>
              <w:t> </w:t>
            </w:r>
          </w:p>
        </w:tc>
      </w:tr>
      <w:tr w:rsidR="004F745F" w:rsidRPr="004F745F" w14:paraId="7E1CAA2A" w14:textId="77777777" w:rsidTr="00E077DC">
        <w:trPr>
          <w:cantSplit/>
        </w:trPr>
        <w:tc>
          <w:tcPr>
            <w:tcW w:w="0" w:type="auto"/>
            <w:shd w:val="clear" w:color="auto" w:fill="auto"/>
            <w:noWrap/>
            <w:tcMar>
              <w:left w:w="28" w:type="dxa"/>
              <w:right w:w="28" w:type="dxa"/>
            </w:tcMar>
            <w:hideMark/>
          </w:tcPr>
          <w:p w14:paraId="13C3EB6D" w14:textId="77777777" w:rsidR="002949E2" w:rsidRPr="004F745F" w:rsidRDefault="002949E2" w:rsidP="009B3010">
            <w:pPr>
              <w:rPr>
                <w:sz w:val="20"/>
                <w:szCs w:val="20"/>
              </w:rPr>
            </w:pPr>
            <w:r w:rsidRPr="004F745F">
              <w:rPr>
                <w:sz w:val="20"/>
                <w:szCs w:val="20"/>
              </w:rPr>
              <w:t>3812</w:t>
            </w:r>
          </w:p>
        </w:tc>
        <w:tc>
          <w:tcPr>
            <w:tcW w:w="0" w:type="auto"/>
            <w:shd w:val="clear" w:color="auto" w:fill="auto"/>
            <w:tcMar>
              <w:left w:w="28" w:type="dxa"/>
              <w:right w:w="28" w:type="dxa"/>
            </w:tcMar>
            <w:hideMark/>
          </w:tcPr>
          <w:p w14:paraId="5E2B837F" w14:textId="77777777" w:rsidR="002949E2" w:rsidRPr="004F745F" w:rsidRDefault="002949E2" w:rsidP="009B3010">
            <w:pPr>
              <w:rPr>
                <w:sz w:val="20"/>
                <w:szCs w:val="20"/>
              </w:rPr>
            </w:pPr>
            <w:r w:rsidRPr="004F745F">
              <w:rPr>
                <w:sz w:val="20"/>
                <w:szCs w:val="20"/>
              </w:rPr>
              <w:t>Tekuće donacije u naravi</w:t>
            </w:r>
          </w:p>
        </w:tc>
        <w:tc>
          <w:tcPr>
            <w:tcW w:w="0" w:type="auto"/>
            <w:shd w:val="clear" w:color="auto" w:fill="auto"/>
            <w:tcMar>
              <w:left w:w="28" w:type="dxa"/>
              <w:right w:w="28" w:type="dxa"/>
            </w:tcMar>
            <w:vAlign w:val="bottom"/>
            <w:hideMark/>
          </w:tcPr>
          <w:p w14:paraId="4660833E" w14:textId="77777777" w:rsidR="002949E2" w:rsidRPr="004F745F" w:rsidRDefault="002949E2" w:rsidP="009B3010">
            <w:pPr>
              <w:jc w:val="right"/>
              <w:rPr>
                <w:sz w:val="20"/>
                <w:szCs w:val="20"/>
              </w:rPr>
            </w:pPr>
            <w:r w:rsidRPr="004F745F">
              <w:rPr>
                <w:sz w:val="20"/>
                <w:szCs w:val="20"/>
              </w:rPr>
              <w:t>0</w:t>
            </w:r>
          </w:p>
        </w:tc>
        <w:tc>
          <w:tcPr>
            <w:tcW w:w="0" w:type="auto"/>
            <w:shd w:val="clear" w:color="auto" w:fill="auto"/>
            <w:tcMar>
              <w:left w:w="28" w:type="dxa"/>
              <w:right w:w="28" w:type="dxa"/>
            </w:tcMar>
            <w:vAlign w:val="bottom"/>
            <w:hideMark/>
          </w:tcPr>
          <w:p w14:paraId="7F97AEC5" w14:textId="77777777" w:rsidR="002949E2" w:rsidRPr="004F745F" w:rsidRDefault="002949E2" w:rsidP="009B3010">
            <w:pPr>
              <w:jc w:val="right"/>
              <w:rPr>
                <w:sz w:val="20"/>
                <w:szCs w:val="20"/>
              </w:rPr>
            </w:pPr>
            <w:r w:rsidRPr="004F745F">
              <w:rPr>
                <w:sz w:val="20"/>
                <w:szCs w:val="20"/>
              </w:rPr>
              <w:t>0</w:t>
            </w:r>
          </w:p>
        </w:tc>
        <w:tc>
          <w:tcPr>
            <w:tcW w:w="0" w:type="auto"/>
            <w:shd w:val="clear" w:color="auto" w:fill="auto"/>
            <w:tcMar>
              <w:left w:w="28" w:type="dxa"/>
              <w:right w:w="28" w:type="dxa"/>
            </w:tcMar>
            <w:vAlign w:val="bottom"/>
            <w:hideMark/>
          </w:tcPr>
          <w:p w14:paraId="7918C62E" w14:textId="77777777" w:rsidR="002949E2" w:rsidRPr="004F745F" w:rsidRDefault="002949E2" w:rsidP="009B3010">
            <w:pPr>
              <w:jc w:val="right"/>
              <w:rPr>
                <w:sz w:val="20"/>
                <w:szCs w:val="20"/>
              </w:rPr>
            </w:pPr>
            <w:r w:rsidRPr="004F745F">
              <w:rPr>
                <w:sz w:val="20"/>
                <w:szCs w:val="20"/>
              </w:rPr>
              <w:t>3,93</w:t>
            </w:r>
          </w:p>
        </w:tc>
        <w:tc>
          <w:tcPr>
            <w:tcW w:w="0" w:type="auto"/>
            <w:shd w:val="clear" w:color="auto" w:fill="auto"/>
            <w:tcMar>
              <w:left w:w="28" w:type="dxa"/>
              <w:right w:w="28" w:type="dxa"/>
            </w:tcMar>
            <w:vAlign w:val="bottom"/>
            <w:hideMark/>
          </w:tcPr>
          <w:p w14:paraId="4677D469" w14:textId="0D005936" w:rsidR="002949E2" w:rsidRPr="004F745F" w:rsidRDefault="002949E2" w:rsidP="009B3010">
            <w:pPr>
              <w:jc w:val="right"/>
              <w:rPr>
                <w:sz w:val="20"/>
                <w:szCs w:val="20"/>
              </w:rPr>
            </w:pPr>
            <w:r w:rsidRPr="004F745F">
              <w:rPr>
                <w:sz w:val="20"/>
                <w:szCs w:val="20"/>
              </w:rPr>
              <w:t> </w:t>
            </w:r>
          </w:p>
        </w:tc>
      </w:tr>
      <w:tr w:rsidR="004F745F" w:rsidRPr="004F745F" w14:paraId="711BA0B2" w14:textId="77777777" w:rsidTr="00E077DC">
        <w:trPr>
          <w:cantSplit/>
        </w:trPr>
        <w:tc>
          <w:tcPr>
            <w:tcW w:w="0" w:type="auto"/>
            <w:shd w:val="clear" w:color="auto" w:fill="auto"/>
            <w:noWrap/>
            <w:tcMar>
              <w:left w:w="28" w:type="dxa"/>
              <w:right w:w="28" w:type="dxa"/>
            </w:tcMar>
            <w:hideMark/>
          </w:tcPr>
          <w:p w14:paraId="5265D844" w14:textId="77777777" w:rsidR="002949E2" w:rsidRPr="004F745F" w:rsidRDefault="002949E2" w:rsidP="009B3010">
            <w:pPr>
              <w:rPr>
                <w:sz w:val="20"/>
                <w:szCs w:val="20"/>
              </w:rPr>
            </w:pPr>
            <w:r w:rsidRPr="004F745F">
              <w:rPr>
                <w:sz w:val="20"/>
                <w:szCs w:val="20"/>
              </w:rPr>
              <w:t>4</w:t>
            </w:r>
          </w:p>
        </w:tc>
        <w:tc>
          <w:tcPr>
            <w:tcW w:w="0" w:type="auto"/>
            <w:shd w:val="clear" w:color="auto" w:fill="auto"/>
            <w:tcMar>
              <w:left w:w="28" w:type="dxa"/>
              <w:right w:w="28" w:type="dxa"/>
            </w:tcMar>
            <w:hideMark/>
          </w:tcPr>
          <w:p w14:paraId="28268910" w14:textId="77777777" w:rsidR="002949E2" w:rsidRPr="004F745F" w:rsidRDefault="002949E2" w:rsidP="009B3010">
            <w:pPr>
              <w:rPr>
                <w:sz w:val="20"/>
                <w:szCs w:val="20"/>
              </w:rPr>
            </w:pPr>
            <w:r w:rsidRPr="004F745F">
              <w:rPr>
                <w:sz w:val="20"/>
                <w:szCs w:val="20"/>
              </w:rPr>
              <w:t>Rashodi za nabavu nefinancijske imovine</w:t>
            </w:r>
          </w:p>
        </w:tc>
        <w:tc>
          <w:tcPr>
            <w:tcW w:w="0" w:type="auto"/>
            <w:shd w:val="clear" w:color="auto" w:fill="auto"/>
            <w:tcMar>
              <w:left w:w="28" w:type="dxa"/>
              <w:right w:w="28" w:type="dxa"/>
            </w:tcMar>
            <w:vAlign w:val="bottom"/>
            <w:hideMark/>
          </w:tcPr>
          <w:p w14:paraId="6964F4EA" w14:textId="77777777" w:rsidR="002949E2" w:rsidRPr="004F745F" w:rsidRDefault="002949E2" w:rsidP="009B3010">
            <w:pPr>
              <w:jc w:val="right"/>
              <w:rPr>
                <w:sz w:val="20"/>
                <w:szCs w:val="20"/>
              </w:rPr>
            </w:pPr>
            <w:r w:rsidRPr="004F745F">
              <w:rPr>
                <w:sz w:val="20"/>
                <w:szCs w:val="20"/>
              </w:rPr>
              <w:t>226.900</w:t>
            </w:r>
          </w:p>
        </w:tc>
        <w:tc>
          <w:tcPr>
            <w:tcW w:w="0" w:type="auto"/>
            <w:shd w:val="clear" w:color="auto" w:fill="auto"/>
            <w:tcMar>
              <w:left w:w="28" w:type="dxa"/>
              <w:right w:w="28" w:type="dxa"/>
            </w:tcMar>
            <w:vAlign w:val="bottom"/>
            <w:hideMark/>
          </w:tcPr>
          <w:p w14:paraId="6114A77F" w14:textId="77777777" w:rsidR="002949E2" w:rsidRPr="004F745F" w:rsidRDefault="002949E2" w:rsidP="009B3010">
            <w:pPr>
              <w:jc w:val="right"/>
              <w:rPr>
                <w:sz w:val="20"/>
                <w:szCs w:val="20"/>
              </w:rPr>
            </w:pPr>
            <w:r w:rsidRPr="004F745F">
              <w:rPr>
                <w:sz w:val="20"/>
                <w:szCs w:val="20"/>
              </w:rPr>
              <w:t>226.900</w:t>
            </w:r>
          </w:p>
        </w:tc>
        <w:tc>
          <w:tcPr>
            <w:tcW w:w="0" w:type="auto"/>
            <w:shd w:val="clear" w:color="auto" w:fill="auto"/>
            <w:tcMar>
              <w:left w:w="28" w:type="dxa"/>
              <w:right w:w="28" w:type="dxa"/>
            </w:tcMar>
            <w:vAlign w:val="bottom"/>
            <w:hideMark/>
          </w:tcPr>
          <w:p w14:paraId="706AA1F4" w14:textId="77777777" w:rsidR="002949E2" w:rsidRPr="004F745F" w:rsidRDefault="002949E2" w:rsidP="009B3010">
            <w:pPr>
              <w:jc w:val="right"/>
              <w:rPr>
                <w:sz w:val="20"/>
                <w:szCs w:val="20"/>
              </w:rPr>
            </w:pPr>
            <w:r w:rsidRPr="004F745F">
              <w:rPr>
                <w:sz w:val="20"/>
                <w:szCs w:val="20"/>
              </w:rPr>
              <w:t>57.647,08</w:t>
            </w:r>
          </w:p>
        </w:tc>
        <w:tc>
          <w:tcPr>
            <w:tcW w:w="0" w:type="auto"/>
            <w:shd w:val="clear" w:color="auto" w:fill="auto"/>
            <w:tcMar>
              <w:left w:w="28" w:type="dxa"/>
              <w:right w:w="28" w:type="dxa"/>
            </w:tcMar>
            <w:vAlign w:val="bottom"/>
            <w:hideMark/>
          </w:tcPr>
          <w:p w14:paraId="45D40048" w14:textId="68FF84C1" w:rsidR="002949E2" w:rsidRPr="004F745F" w:rsidRDefault="002949E2" w:rsidP="009B3010">
            <w:pPr>
              <w:jc w:val="right"/>
              <w:rPr>
                <w:sz w:val="20"/>
                <w:szCs w:val="20"/>
              </w:rPr>
            </w:pPr>
            <w:r w:rsidRPr="004F745F">
              <w:rPr>
                <w:sz w:val="20"/>
                <w:szCs w:val="20"/>
              </w:rPr>
              <w:t>25,41</w:t>
            </w:r>
          </w:p>
        </w:tc>
      </w:tr>
      <w:tr w:rsidR="004F745F" w:rsidRPr="004F745F" w14:paraId="1AE6BFBE" w14:textId="77777777" w:rsidTr="00E077DC">
        <w:trPr>
          <w:cantSplit/>
        </w:trPr>
        <w:tc>
          <w:tcPr>
            <w:tcW w:w="0" w:type="auto"/>
            <w:shd w:val="clear" w:color="auto" w:fill="auto"/>
            <w:noWrap/>
            <w:tcMar>
              <w:left w:w="28" w:type="dxa"/>
              <w:right w:w="28" w:type="dxa"/>
            </w:tcMar>
            <w:hideMark/>
          </w:tcPr>
          <w:p w14:paraId="6EC2600C" w14:textId="77777777" w:rsidR="002949E2" w:rsidRPr="004F745F" w:rsidRDefault="002949E2" w:rsidP="009B3010">
            <w:pPr>
              <w:rPr>
                <w:sz w:val="20"/>
                <w:szCs w:val="20"/>
              </w:rPr>
            </w:pPr>
            <w:r w:rsidRPr="004F745F">
              <w:rPr>
                <w:sz w:val="20"/>
                <w:szCs w:val="20"/>
              </w:rPr>
              <w:t>41</w:t>
            </w:r>
          </w:p>
        </w:tc>
        <w:tc>
          <w:tcPr>
            <w:tcW w:w="0" w:type="auto"/>
            <w:shd w:val="clear" w:color="auto" w:fill="auto"/>
            <w:tcMar>
              <w:left w:w="28" w:type="dxa"/>
              <w:right w:w="28" w:type="dxa"/>
            </w:tcMar>
            <w:hideMark/>
          </w:tcPr>
          <w:p w14:paraId="31EB9E67" w14:textId="77777777" w:rsidR="002949E2" w:rsidRPr="004F745F" w:rsidRDefault="002949E2" w:rsidP="009B3010">
            <w:pPr>
              <w:rPr>
                <w:sz w:val="20"/>
                <w:szCs w:val="20"/>
              </w:rPr>
            </w:pPr>
            <w:r w:rsidRPr="004F745F">
              <w:rPr>
                <w:sz w:val="20"/>
                <w:szCs w:val="20"/>
              </w:rPr>
              <w:t xml:space="preserve">Rashodi za nabavu </w:t>
            </w:r>
            <w:proofErr w:type="spellStart"/>
            <w:r w:rsidRPr="004F745F">
              <w:rPr>
                <w:sz w:val="20"/>
                <w:szCs w:val="20"/>
              </w:rPr>
              <w:t>neproizvedene</w:t>
            </w:r>
            <w:proofErr w:type="spellEnd"/>
            <w:r w:rsidRPr="004F745F">
              <w:rPr>
                <w:sz w:val="20"/>
                <w:szCs w:val="20"/>
              </w:rPr>
              <w:t xml:space="preserve"> dugotrajne imovine</w:t>
            </w:r>
          </w:p>
        </w:tc>
        <w:tc>
          <w:tcPr>
            <w:tcW w:w="0" w:type="auto"/>
            <w:shd w:val="clear" w:color="auto" w:fill="auto"/>
            <w:tcMar>
              <w:left w:w="28" w:type="dxa"/>
              <w:right w:w="28" w:type="dxa"/>
            </w:tcMar>
            <w:vAlign w:val="bottom"/>
            <w:hideMark/>
          </w:tcPr>
          <w:p w14:paraId="37289A94" w14:textId="77777777" w:rsidR="002949E2" w:rsidRPr="004F745F" w:rsidRDefault="002949E2" w:rsidP="009B3010">
            <w:pPr>
              <w:jc w:val="right"/>
              <w:rPr>
                <w:sz w:val="20"/>
                <w:szCs w:val="20"/>
              </w:rPr>
            </w:pPr>
            <w:r w:rsidRPr="004F745F">
              <w:rPr>
                <w:sz w:val="20"/>
                <w:szCs w:val="20"/>
              </w:rPr>
              <w:t>954</w:t>
            </w:r>
          </w:p>
        </w:tc>
        <w:tc>
          <w:tcPr>
            <w:tcW w:w="0" w:type="auto"/>
            <w:shd w:val="clear" w:color="auto" w:fill="auto"/>
            <w:tcMar>
              <w:left w:w="28" w:type="dxa"/>
              <w:right w:w="28" w:type="dxa"/>
            </w:tcMar>
            <w:vAlign w:val="bottom"/>
            <w:hideMark/>
          </w:tcPr>
          <w:p w14:paraId="2BBEEC58" w14:textId="77777777" w:rsidR="002949E2" w:rsidRPr="004F745F" w:rsidRDefault="002949E2" w:rsidP="009B3010">
            <w:pPr>
              <w:jc w:val="right"/>
              <w:rPr>
                <w:sz w:val="20"/>
                <w:szCs w:val="20"/>
              </w:rPr>
            </w:pPr>
            <w:r w:rsidRPr="004F745F">
              <w:rPr>
                <w:sz w:val="20"/>
                <w:szCs w:val="20"/>
              </w:rPr>
              <w:t>954</w:t>
            </w:r>
          </w:p>
        </w:tc>
        <w:tc>
          <w:tcPr>
            <w:tcW w:w="0" w:type="auto"/>
            <w:shd w:val="clear" w:color="auto" w:fill="auto"/>
            <w:tcMar>
              <w:left w:w="28" w:type="dxa"/>
              <w:right w:w="28" w:type="dxa"/>
            </w:tcMar>
            <w:vAlign w:val="bottom"/>
            <w:hideMark/>
          </w:tcPr>
          <w:p w14:paraId="567DB7DF" w14:textId="77777777" w:rsidR="002949E2" w:rsidRPr="004F745F" w:rsidRDefault="002949E2" w:rsidP="009B3010">
            <w:pPr>
              <w:jc w:val="right"/>
              <w:rPr>
                <w:sz w:val="20"/>
                <w:szCs w:val="20"/>
              </w:rPr>
            </w:pPr>
            <w:r w:rsidRPr="004F745F">
              <w:rPr>
                <w:sz w:val="20"/>
                <w:szCs w:val="20"/>
              </w:rPr>
              <w:t>356,59</w:t>
            </w:r>
          </w:p>
        </w:tc>
        <w:tc>
          <w:tcPr>
            <w:tcW w:w="0" w:type="auto"/>
            <w:shd w:val="clear" w:color="auto" w:fill="auto"/>
            <w:tcMar>
              <w:left w:w="28" w:type="dxa"/>
              <w:right w:w="28" w:type="dxa"/>
            </w:tcMar>
            <w:vAlign w:val="bottom"/>
            <w:hideMark/>
          </w:tcPr>
          <w:p w14:paraId="3003BFED" w14:textId="41DEC713" w:rsidR="002949E2" w:rsidRPr="004F745F" w:rsidRDefault="002949E2" w:rsidP="009B3010">
            <w:pPr>
              <w:jc w:val="right"/>
              <w:rPr>
                <w:sz w:val="20"/>
                <w:szCs w:val="20"/>
              </w:rPr>
            </w:pPr>
            <w:r w:rsidRPr="004F745F">
              <w:rPr>
                <w:sz w:val="20"/>
                <w:szCs w:val="20"/>
              </w:rPr>
              <w:t>37,38</w:t>
            </w:r>
          </w:p>
        </w:tc>
      </w:tr>
      <w:tr w:rsidR="004F745F" w:rsidRPr="004F745F" w14:paraId="29963E99" w14:textId="77777777" w:rsidTr="00E077DC">
        <w:trPr>
          <w:cantSplit/>
        </w:trPr>
        <w:tc>
          <w:tcPr>
            <w:tcW w:w="0" w:type="auto"/>
            <w:shd w:val="clear" w:color="auto" w:fill="auto"/>
            <w:noWrap/>
            <w:tcMar>
              <w:left w:w="28" w:type="dxa"/>
              <w:right w:w="28" w:type="dxa"/>
            </w:tcMar>
            <w:hideMark/>
          </w:tcPr>
          <w:p w14:paraId="101C9B10" w14:textId="77777777" w:rsidR="002949E2" w:rsidRPr="004F745F" w:rsidRDefault="002949E2" w:rsidP="009B3010">
            <w:pPr>
              <w:rPr>
                <w:sz w:val="20"/>
                <w:szCs w:val="20"/>
              </w:rPr>
            </w:pPr>
            <w:r w:rsidRPr="004F745F">
              <w:rPr>
                <w:sz w:val="20"/>
                <w:szCs w:val="20"/>
              </w:rPr>
              <w:t>412</w:t>
            </w:r>
          </w:p>
        </w:tc>
        <w:tc>
          <w:tcPr>
            <w:tcW w:w="0" w:type="auto"/>
            <w:shd w:val="clear" w:color="auto" w:fill="auto"/>
            <w:tcMar>
              <w:left w:w="28" w:type="dxa"/>
              <w:right w:w="28" w:type="dxa"/>
            </w:tcMar>
            <w:hideMark/>
          </w:tcPr>
          <w:p w14:paraId="34757D0B" w14:textId="77777777" w:rsidR="002949E2" w:rsidRPr="004F745F" w:rsidRDefault="002949E2" w:rsidP="009B3010">
            <w:pPr>
              <w:rPr>
                <w:sz w:val="20"/>
                <w:szCs w:val="20"/>
              </w:rPr>
            </w:pPr>
            <w:r w:rsidRPr="004F745F">
              <w:rPr>
                <w:sz w:val="20"/>
                <w:szCs w:val="20"/>
              </w:rPr>
              <w:t>Nematerijalna imovina</w:t>
            </w:r>
          </w:p>
        </w:tc>
        <w:tc>
          <w:tcPr>
            <w:tcW w:w="0" w:type="auto"/>
            <w:shd w:val="clear" w:color="auto" w:fill="auto"/>
            <w:tcMar>
              <w:left w:w="28" w:type="dxa"/>
              <w:right w:w="28" w:type="dxa"/>
            </w:tcMar>
            <w:vAlign w:val="bottom"/>
            <w:hideMark/>
          </w:tcPr>
          <w:p w14:paraId="1A4AECB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768A4B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482DD37" w14:textId="77777777" w:rsidR="002949E2" w:rsidRPr="004F745F" w:rsidRDefault="002949E2" w:rsidP="009B3010">
            <w:pPr>
              <w:jc w:val="right"/>
              <w:rPr>
                <w:sz w:val="20"/>
                <w:szCs w:val="20"/>
              </w:rPr>
            </w:pPr>
            <w:r w:rsidRPr="004F745F">
              <w:rPr>
                <w:sz w:val="20"/>
                <w:szCs w:val="20"/>
              </w:rPr>
              <w:t>356,59</w:t>
            </w:r>
          </w:p>
        </w:tc>
        <w:tc>
          <w:tcPr>
            <w:tcW w:w="0" w:type="auto"/>
            <w:shd w:val="clear" w:color="auto" w:fill="auto"/>
            <w:tcMar>
              <w:left w:w="28" w:type="dxa"/>
              <w:right w:w="28" w:type="dxa"/>
            </w:tcMar>
            <w:vAlign w:val="bottom"/>
            <w:hideMark/>
          </w:tcPr>
          <w:p w14:paraId="7B6D4252" w14:textId="6DA858FF" w:rsidR="002949E2" w:rsidRPr="004F745F" w:rsidRDefault="002949E2" w:rsidP="009B3010">
            <w:pPr>
              <w:jc w:val="right"/>
              <w:rPr>
                <w:sz w:val="20"/>
                <w:szCs w:val="20"/>
              </w:rPr>
            </w:pPr>
            <w:r w:rsidRPr="004F745F">
              <w:rPr>
                <w:sz w:val="20"/>
                <w:szCs w:val="20"/>
              </w:rPr>
              <w:t> </w:t>
            </w:r>
          </w:p>
        </w:tc>
      </w:tr>
      <w:tr w:rsidR="004F745F" w:rsidRPr="004F745F" w14:paraId="236D4C8A" w14:textId="77777777" w:rsidTr="00E077DC">
        <w:trPr>
          <w:cantSplit/>
        </w:trPr>
        <w:tc>
          <w:tcPr>
            <w:tcW w:w="0" w:type="auto"/>
            <w:shd w:val="clear" w:color="auto" w:fill="auto"/>
            <w:noWrap/>
            <w:tcMar>
              <w:left w:w="28" w:type="dxa"/>
              <w:right w:w="28" w:type="dxa"/>
            </w:tcMar>
            <w:hideMark/>
          </w:tcPr>
          <w:p w14:paraId="19B98D0D" w14:textId="77777777" w:rsidR="002949E2" w:rsidRPr="004F745F" w:rsidRDefault="002949E2" w:rsidP="009B3010">
            <w:pPr>
              <w:rPr>
                <w:sz w:val="20"/>
                <w:szCs w:val="20"/>
              </w:rPr>
            </w:pPr>
            <w:r w:rsidRPr="004F745F">
              <w:rPr>
                <w:sz w:val="20"/>
                <w:szCs w:val="20"/>
              </w:rPr>
              <w:t>4123</w:t>
            </w:r>
          </w:p>
        </w:tc>
        <w:tc>
          <w:tcPr>
            <w:tcW w:w="0" w:type="auto"/>
            <w:shd w:val="clear" w:color="auto" w:fill="auto"/>
            <w:tcMar>
              <w:left w:w="28" w:type="dxa"/>
              <w:right w:w="28" w:type="dxa"/>
            </w:tcMar>
            <w:hideMark/>
          </w:tcPr>
          <w:p w14:paraId="7E64DAD9" w14:textId="77777777" w:rsidR="002949E2" w:rsidRPr="004F745F" w:rsidRDefault="002949E2" w:rsidP="009B3010">
            <w:pPr>
              <w:rPr>
                <w:sz w:val="20"/>
                <w:szCs w:val="20"/>
              </w:rPr>
            </w:pPr>
            <w:r w:rsidRPr="004F745F">
              <w:rPr>
                <w:sz w:val="20"/>
                <w:szCs w:val="20"/>
              </w:rPr>
              <w:t>Licence</w:t>
            </w:r>
          </w:p>
        </w:tc>
        <w:tc>
          <w:tcPr>
            <w:tcW w:w="0" w:type="auto"/>
            <w:shd w:val="clear" w:color="auto" w:fill="auto"/>
            <w:tcMar>
              <w:left w:w="28" w:type="dxa"/>
              <w:right w:w="28" w:type="dxa"/>
            </w:tcMar>
            <w:vAlign w:val="bottom"/>
            <w:hideMark/>
          </w:tcPr>
          <w:p w14:paraId="7E2CC0B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5E9754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84443E9" w14:textId="77777777" w:rsidR="002949E2" w:rsidRPr="004F745F" w:rsidRDefault="002949E2" w:rsidP="009B3010">
            <w:pPr>
              <w:jc w:val="right"/>
              <w:rPr>
                <w:sz w:val="20"/>
                <w:szCs w:val="20"/>
              </w:rPr>
            </w:pPr>
            <w:r w:rsidRPr="004F745F">
              <w:rPr>
                <w:sz w:val="20"/>
                <w:szCs w:val="20"/>
              </w:rPr>
              <w:t>356,59</w:t>
            </w:r>
          </w:p>
        </w:tc>
        <w:tc>
          <w:tcPr>
            <w:tcW w:w="0" w:type="auto"/>
            <w:shd w:val="clear" w:color="auto" w:fill="auto"/>
            <w:tcMar>
              <w:left w:w="28" w:type="dxa"/>
              <w:right w:w="28" w:type="dxa"/>
            </w:tcMar>
            <w:vAlign w:val="bottom"/>
            <w:hideMark/>
          </w:tcPr>
          <w:p w14:paraId="2DEE20CE" w14:textId="1D72C800" w:rsidR="002949E2" w:rsidRPr="004F745F" w:rsidRDefault="002949E2" w:rsidP="009B3010">
            <w:pPr>
              <w:jc w:val="right"/>
              <w:rPr>
                <w:sz w:val="20"/>
                <w:szCs w:val="20"/>
              </w:rPr>
            </w:pPr>
            <w:r w:rsidRPr="004F745F">
              <w:rPr>
                <w:sz w:val="20"/>
                <w:szCs w:val="20"/>
              </w:rPr>
              <w:t> </w:t>
            </w:r>
          </w:p>
        </w:tc>
      </w:tr>
      <w:tr w:rsidR="004F745F" w:rsidRPr="004F745F" w14:paraId="54FD15FA" w14:textId="77777777" w:rsidTr="00E077DC">
        <w:trPr>
          <w:cantSplit/>
        </w:trPr>
        <w:tc>
          <w:tcPr>
            <w:tcW w:w="0" w:type="auto"/>
            <w:shd w:val="clear" w:color="auto" w:fill="auto"/>
            <w:noWrap/>
            <w:tcMar>
              <w:left w:w="28" w:type="dxa"/>
              <w:right w:w="28" w:type="dxa"/>
            </w:tcMar>
            <w:hideMark/>
          </w:tcPr>
          <w:p w14:paraId="22AAE36C" w14:textId="77777777" w:rsidR="002949E2" w:rsidRPr="004F745F" w:rsidRDefault="002949E2" w:rsidP="009B3010">
            <w:pPr>
              <w:rPr>
                <w:sz w:val="20"/>
                <w:szCs w:val="20"/>
              </w:rPr>
            </w:pPr>
            <w:r w:rsidRPr="004F745F">
              <w:rPr>
                <w:sz w:val="20"/>
                <w:szCs w:val="20"/>
              </w:rPr>
              <w:t>42</w:t>
            </w:r>
          </w:p>
        </w:tc>
        <w:tc>
          <w:tcPr>
            <w:tcW w:w="0" w:type="auto"/>
            <w:shd w:val="clear" w:color="auto" w:fill="auto"/>
            <w:tcMar>
              <w:left w:w="28" w:type="dxa"/>
              <w:right w:w="28" w:type="dxa"/>
            </w:tcMar>
            <w:hideMark/>
          </w:tcPr>
          <w:p w14:paraId="10E35E22" w14:textId="77777777" w:rsidR="002949E2" w:rsidRPr="004F745F" w:rsidRDefault="002949E2" w:rsidP="009B3010">
            <w:pPr>
              <w:rPr>
                <w:sz w:val="20"/>
                <w:szCs w:val="20"/>
              </w:rPr>
            </w:pPr>
            <w:r w:rsidRPr="004F745F">
              <w:rPr>
                <w:sz w:val="20"/>
                <w:szCs w:val="20"/>
              </w:rPr>
              <w:t>Rashodi za nabavu proizvedene dugotrajne imovine</w:t>
            </w:r>
          </w:p>
        </w:tc>
        <w:tc>
          <w:tcPr>
            <w:tcW w:w="0" w:type="auto"/>
            <w:shd w:val="clear" w:color="auto" w:fill="auto"/>
            <w:tcMar>
              <w:left w:w="28" w:type="dxa"/>
              <w:right w:w="28" w:type="dxa"/>
            </w:tcMar>
            <w:vAlign w:val="bottom"/>
            <w:hideMark/>
          </w:tcPr>
          <w:p w14:paraId="7D9F0528" w14:textId="77777777" w:rsidR="002949E2" w:rsidRPr="004F745F" w:rsidRDefault="002949E2" w:rsidP="009B3010">
            <w:pPr>
              <w:jc w:val="right"/>
              <w:rPr>
                <w:sz w:val="20"/>
                <w:szCs w:val="20"/>
              </w:rPr>
            </w:pPr>
            <w:r w:rsidRPr="004F745F">
              <w:rPr>
                <w:sz w:val="20"/>
                <w:szCs w:val="20"/>
              </w:rPr>
              <w:t>225.946</w:t>
            </w:r>
          </w:p>
        </w:tc>
        <w:tc>
          <w:tcPr>
            <w:tcW w:w="0" w:type="auto"/>
            <w:shd w:val="clear" w:color="auto" w:fill="auto"/>
            <w:tcMar>
              <w:left w:w="28" w:type="dxa"/>
              <w:right w:w="28" w:type="dxa"/>
            </w:tcMar>
            <w:vAlign w:val="bottom"/>
            <w:hideMark/>
          </w:tcPr>
          <w:p w14:paraId="5895C252" w14:textId="77777777" w:rsidR="002949E2" w:rsidRPr="004F745F" w:rsidRDefault="002949E2" w:rsidP="009B3010">
            <w:pPr>
              <w:jc w:val="right"/>
              <w:rPr>
                <w:sz w:val="20"/>
                <w:szCs w:val="20"/>
              </w:rPr>
            </w:pPr>
            <w:r w:rsidRPr="004F745F">
              <w:rPr>
                <w:sz w:val="20"/>
                <w:szCs w:val="20"/>
              </w:rPr>
              <w:t>225.946</w:t>
            </w:r>
          </w:p>
        </w:tc>
        <w:tc>
          <w:tcPr>
            <w:tcW w:w="0" w:type="auto"/>
            <w:shd w:val="clear" w:color="auto" w:fill="auto"/>
            <w:tcMar>
              <w:left w:w="28" w:type="dxa"/>
              <w:right w:w="28" w:type="dxa"/>
            </w:tcMar>
            <w:vAlign w:val="bottom"/>
            <w:hideMark/>
          </w:tcPr>
          <w:p w14:paraId="044CA81F" w14:textId="77777777" w:rsidR="002949E2" w:rsidRPr="004F745F" w:rsidRDefault="002949E2" w:rsidP="009B3010">
            <w:pPr>
              <w:jc w:val="right"/>
              <w:rPr>
                <w:sz w:val="20"/>
                <w:szCs w:val="20"/>
              </w:rPr>
            </w:pPr>
            <w:r w:rsidRPr="004F745F">
              <w:rPr>
                <w:sz w:val="20"/>
                <w:szCs w:val="20"/>
              </w:rPr>
              <w:t>57.290,49</w:t>
            </w:r>
          </w:p>
        </w:tc>
        <w:tc>
          <w:tcPr>
            <w:tcW w:w="0" w:type="auto"/>
            <w:shd w:val="clear" w:color="auto" w:fill="auto"/>
            <w:tcMar>
              <w:left w:w="28" w:type="dxa"/>
              <w:right w:w="28" w:type="dxa"/>
            </w:tcMar>
            <w:vAlign w:val="bottom"/>
            <w:hideMark/>
          </w:tcPr>
          <w:p w14:paraId="0BDA690F" w14:textId="685F8E9C" w:rsidR="002949E2" w:rsidRPr="004F745F" w:rsidRDefault="002949E2" w:rsidP="009B3010">
            <w:pPr>
              <w:jc w:val="right"/>
              <w:rPr>
                <w:sz w:val="20"/>
                <w:szCs w:val="20"/>
              </w:rPr>
            </w:pPr>
            <w:r w:rsidRPr="004F745F">
              <w:rPr>
                <w:sz w:val="20"/>
                <w:szCs w:val="20"/>
              </w:rPr>
              <w:t>25,36</w:t>
            </w:r>
          </w:p>
        </w:tc>
      </w:tr>
      <w:tr w:rsidR="004F745F" w:rsidRPr="004F745F" w14:paraId="785F5199" w14:textId="77777777" w:rsidTr="00E077DC">
        <w:trPr>
          <w:cantSplit/>
        </w:trPr>
        <w:tc>
          <w:tcPr>
            <w:tcW w:w="0" w:type="auto"/>
            <w:shd w:val="clear" w:color="auto" w:fill="auto"/>
            <w:noWrap/>
            <w:tcMar>
              <w:left w:w="28" w:type="dxa"/>
              <w:right w:w="28" w:type="dxa"/>
            </w:tcMar>
            <w:hideMark/>
          </w:tcPr>
          <w:p w14:paraId="32E28DCD" w14:textId="77777777" w:rsidR="002949E2" w:rsidRPr="004F745F" w:rsidRDefault="002949E2" w:rsidP="009B3010">
            <w:pPr>
              <w:rPr>
                <w:sz w:val="20"/>
                <w:szCs w:val="20"/>
              </w:rPr>
            </w:pPr>
            <w:r w:rsidRPr="004F745F">
              <w:rPr>
                <w:sz w:val="20"/>
                <w:szCs w:val="20"/>
              </w:rPr>
              <w:t>422</w:t>
            </w:r>
          </w:p>
        </w:tc>
        <w:tc>
          <w:tcPr>
            <w:tcW w:w="0" w:type="auto"/>
            <w:shd w:val="clear" w:color="auto" w:fill="auto"/>
            <w:tcMar>
              <w:left w:w="28" w:type="dxa"/>
              <w:right w:w="28" w:type="dxa"/>
            </w:tcMar>
            <w:hideMark/>
          </w:tcPr>
          <w:p w14:paraId="3866B5F5" w14:textId="77777777" w:rsidR="002949E2" w:rsidRPr="004F745F" w:rsidRDefault="002949E2" w:rsidP="009B3010">
            <w:pPr>
              <w:rPr>
                <w:sz w:val="20"/>
                <w:szCs w:val="20"/>
              </w:rPr>
            </w:pPr>
            <w:r w:rsidRPr="004F745F">
              <w:rPr>
                <w:sz w:val="20"/>
                <w:szCs w:val="20"/>
              </w:rPr>
              <w:t>Postrojenja i oprema</w:t>
            </w:r>
          </w:p>
        </w:tc>
        <w:tc>
          <w:tcPr>
            <w:tcW w:w="0" w:type="auto"/>
            <w:shd w:val="clear" w:color="auto" w:fill="auto"/>
            <w:tcMar>
              <w:left w:w="28" w:type="dxa"/>
              <w:right w:w="28" w:type="dxa"/>
            </w:tcMar>
            <w:vAlign w:val="bottom"/>
            <w:hideMark/>
          </w:tcPr>
          <w:p w14:paraId="575F529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EF05BD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6006A5F" w14:textId="77777777" w:rsidR="002949E2" w:rsidRPr="004F745F" w:rsidRDefault="002949E2" w:rsidP="009B3010">
            <w:pPr>
              <w:jc w:val="right"/>
              <w:rPr>
                <w:sz w:val="20"/>
                <w:szCs w:val="20"/>
              </w:rPr>
            </w:pPr>
            <w:r w:rsidRPr="004F745F">
              <w:rPr>
                <w:sz w:val="20"/>
                <w:szCs w:val="20"/>
              </w:rPr>
              <w:t>55.471,09</w:t>
            </w:r>
          </w:p>
        </w:tc>
        <w:tc>
          <w:tcPr>
            <w:tcW w:w="0" w:type="auto"/>
            <w:shd w:val="clear" w:color="auto" w:fill="auto"/>
            <w:tcMar>
              <w:left w:w="28" w:type="dxa"/>
              <w:right w:w="28" w:type="dxa"/>
            </w:tcMar>
            <w:vAlign w:val="bottom"/>
            <w:hideMark/>
          </w:tcPr>
          <w:p w14:paraId="38FDB6EC" w14:textId="492F3E59" w:rsidR="002949E2" w:rsidRPr="004F745F" w:rsidRDefault="002949E2" w:rsidP="009B3010">
            <w:pPr>
              <w:jc w:val="right"/>
              <w:rPr>
                <w:sz w:val="20"/>
                <w:szCs w:val="20"/>
              </w:rPr>
            </w:pPr>
            <w:r w:rsidRPr="004F745F">
              <w:rPr>
                <w:sz w:val="20"/>
                <w:szCs w:val="20"/>
              </w:rPr>
              <w:t> </w:t>
            </w:r>
          </w:p>
        </w:tc>
      </w:tr>
      <w:tr w:rsidR="004F745F" w:rsidRPr="004F745F" w14:paraId="578E0DA6" w14:textId="77777777" w:rsidTr="00E077DC">
        <w:trPr>
          <w:cantSplit/>
        </w:trPr>
        <w:tc>
          <w:tcPr>
            <w:tcW w:w="0" w:type="auto"/>
            <w:shd w:val="clear" w:color="auto" w:fill="auto"/>
            <w:noWrap/>
            <w:tcMar>
              <w:left w:w="28" w:type="dxa"/>
              <w:right w:w="28" w:type="dxa"/>
            </w:tcMar>
            <w:hideMark/>
          </w:tcPr>
          <w:p w14:paraId="1DF5582A" w14:textId="77777777" w:rsidR="002949E2" w:rsidRPr="004F745F" w:rsidRDefault="002949E2" w:rsidP="009B3010">
            <w:pPr>
              <w:rPr>
                <w:sz w:val="20"/>
                <w:szCs w:val="20"/>
              </w:rPr>
            </w:pPr>
            <w:r w:rsidRPr="004F745F">
              <w:rPr>
                <w:sz w:val="20"/>
                <w:szCs w:val="20"/>
              </w:rPr>
              <w:t>4221</w:t>
            </w:r>
          </w:p>
        </w:tc>
        <w:tc>
          <w:tcPr>
            <w:tcW w:w="0" w:type="auto"/>
            <w:shd w:val="clear" w:color="auto" w:fill="auto"/>
            <w:tcMar>
              <w:left w:w="28" w:type="dxa"/>
              <w:right w:w="28" w:type="dxa"/>
            </w:tcMar>
            <w:hideMark/>
          </w:tcPr>
          <w:p w14:paraId="684404AB" w14:textId="77777777" w:rsidR="002949E2" w:rsidRPr="004F745F" w:rsidRDefault="002949E2" w:rsidP="009B3010">
            <w:pPr>
              <w:rPr>
                <w:sz w:val="20"/>
                <w:szCs w:val="20"/>
              </w:rPr>
            </w:pPr>
            <w:r w:rsidRPr="004F745F">
              <w:rPr>
                <w:sz w:val="20"/>
                <w:szCs w:val="20"/>
              </w:rPr>
              <w:t>Uredska oprema i namještaj</w:t>
            </w:r>
          </w:p>
        </w:tc>
        <w:tc>
          <w:tcPr>
            <w:tcW w:w="0" w:type="auto"/>
            <w:shd w:val="clear" w:color="auto" w:fill="auto"/>
            <w:tcMar>
              <w:left w:w="28" w:type="dxa"/>
              <w:right w:w="28" w:type="dxa"/>
            </w:tcMar>
            <w:vAlign w:val="bottom"/>
            <w:hideMark/>
          </w:tcPr>
          <w:p w14:paraId="147403E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1C7022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AAA32FD" w14:textId="77777777" w:rsidR="002949E2" w:rsidRPr="004F745F" w:rsidRDefault="002949E2" w:rsidP="009B3010">
            <w:pPr>
              <w:jc w:val="right"/>
              <w:rPr>
                <w:sz w:val="20"/>
                <w:szCs w:val="20"/>
              </w:rPr>
            </w:pPr>
            <w:r w:rsidRPr="004F745F">
              <w:rPr>
                <w:sz w:val="20"/>
                <w:szCs w:val="20"/>
              </w:rPr>
              <w:t>27.440,85</w:t>
            </w:r>
          </w:p>
        </w:tc>
        <w:tc>
          <w:tcPr>
            <w:tcW w:w="0" w:type="auto"/>
            <w:shd w:val="clear" w:color="auto" w:fill="auto"/>
            <w:tcMar>
              <w:left w:w="28" w:type="dxa"/>
              <w:right w:w="28" w:type="dxa"/>
            </w:tcMar>
            <w:vAlign w:val="bottom"/>
            <w:hideMark/>
          </w:tcPr>
          <w:p w14:paraId="3E72DCD1" w14:textId="6F0A8DDC" w:rsidR="002949E2" w:rsidRPr="004F745F" w:rsidRDefault="002949E2" w:rsidP="009B3010">
            <w:pPr>
              <w:jc w:val="right"/>
              <w:rPr>
                <w:sz w:val="20"/>
                <w:szCs w:val="20"/>
              </w:rPr>
            </w:pPr>
            <w:r w:rsidRPr="004F745F">
              <w:rPr>
                <w:sz w:val="20"/>
                <w:szCs w:val="20"/>
              </w:rPr>
              <w:t> </w:t>
            </w:r>
          </w:p>
        </w:tc>
      </w:tr>
      <w:tr w:rsidR="004F745F" w:rsidRPr="004F745F" w14:paraId="1CDAE618" w14:textId="77777777" w:rsidTr="00E077DC">
        <w:trPr>
          <w:cantSplit/>
        </w:trPr>
        <w:tc>
          <w:tcPr>
            <w:tcW w:w="0" w:type="auto"/>
            <w:shd w:val="clear" w:color="auto" w:fill="auto"/>
            <w:noWrap/>
            <w:tcMar>
              <w:left w:w="28" w:type="dxa"/>
              <w:right w:w="28" w:type="dxa"/>
            </w:tcMar>
            <w:hideMark/>
          </w:tcPr>
          <w:p w14:paraId="640B1286" w14:textId="77777777" w:rsidR="002949E2" w:rsidRPr="004F745F" w:rsidRDefault="002949E2" w:rsidP="009B3010">
            <w:pPr>
              <w:rPr>
                <w:sz w:val="20"/>
                <w:szCs w:val="20"/>
              </w:rPr>
            </w:pPr>
            <w:r w:rsidRPr="004F745F">
              <w:rPr>
                <w:sz w:val="20"/>
                <w:szCs w:val="20"/>
              </w:rPr>
              <w:t>4223</w:t>
            </w:r>
          </w:p>
        </w:tc>
        <w:tc>
          <w:tcPr>
            <w:tcW w:w="0" w:type="auto"/>
            <w:shd w:val="clear" w:color="auto" w:fill="auto"/>
            <w:tcMar>
              <w:left w:w="28" w:type="dxa"/>
              <w:right w:w="28" w:type="dxa"/>
            </w:tcMar>
            <w:hideMark/>
          </w:tcPr>
          <w:p w14:paraId="17D28735" w14:textId="77777777" w:rsidR="002949E2" w:rsidRPr="004F745F" w:rsidRDefault="002949E2" w:rsidP="009B3010">
            <w:pPr>
              <w:rPr>
                <w:sz w:val="20"/>
                <w:szCs w:val="20"/>
              </w:rPr>
            </w:pPr>
            <w:r w:rsidRPr="004F745F">
              <w:rPr>
                <w:sz w:val="20"/>
                <w:szCs w:val="20"/>
              </w:rPr>
              <w:t>Oprema za održavanje i zaštitu</w:t>
            </w:r>
          </w:p>
        </w:tc>
        <w:tc>
          <w:tcPr>
            <w:tcW w:w="0" w:type="auto"/>
            <w:shd w:val="clear" w:color="auto" w:fill="auto"/>
            <w:tcMar>
              <w:left w:w="28" w:type="dxa"/>
              <w:right w:w="28" w:type="dxa"/>
            </w:tcMar>
            <w:vAlign w:val="bottom"/>
            <w:hideMark/>
          </w:tcPr>
          <w:p w14:paraId="0299BEA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F3370D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37DE5F1" w14:textId="77777777" w:rsidR="002949E2" w:rsidRPr="004F745F" w:rsidRDefault="002949E2" w:rsidP="009B3010">
            <w:pPr>
              <w:jc w:val="right"/>
              <w:rPr>
                <w:sz w:val="20"/>
                <w:szCs w:val="20"/>
              </w:rPr>
            </w:pPr>
            <w:r w:rsidRPr="004F745F">
              <w:rPr>
                <w:sz w:val="20"/>
                <w:szCs w:val="20"/>
              </w:rPr>
              <w:t>3.725,00</w:t>
            </w:r>
          </w:p>
        </w:tc>
        <w:tc>
          <w:tcPr>
            <w:tcW w:w="0" w:type="auto"/>
            <w:shd w:val="clear" w:color="auto" w:fill="auto"/>
            <w:tcMar>
              <w:left w:w="28" w:type="dxa"/>
              <w:right w:w="28" w:type="dxa"/>
            </w:tcMar>
            <w:vAlign w:val="bottom"/>
            <w:hideMark/>
          </w:tcPr>
          <w:p w14:paraId="1FEB319C" w14:textId="7ACB20CC" w:rsidR="002949E2" w:rsidRPr="004F745F" w:rsidRDefault="002949E2" w:rsidP="009B3010">
            <w:pPr>
              <w:jc w:val="right"/>
              <w:rPr>
                <w:sz w:val="20"/>
                <w:szCs w:val="20"/>
              </w:rPr>
            </w:pPr>
            <w:r w:rsidRPr="004F745F">
              <w:rPr>
                <w:sz w:val="20"/>
                <w:szCs w:val="20"/>
              </w:rPr>
              <w:t> </w:t>
            </w:r>
          </w:p>
        </w:tc>
      </w:tr>
      <w:tr w:rsidR="004F745F" w:rsidRPr="004F745F" w14:paraId="69D3ABFA" w14:textId="77777777" w:rsidTr="00E077DC">
        <w:trPr>
          <w:cantSplit/>
        </w:trPr>
        <w:tc>
          <w:tcPr>
            <w:tcW w:w="0" w:type="auto"/>
            <w:shd w:val="clear" w:color="auto" w:fill="auto"/>
            <w:noWrap/>
            <w:tcMar>
              <w:left w:w="28" w:type="dxa"/>
              <w:right w:w="28" w:type="dxa"/>
            </w:tcMar>
            <w:hideMark/>
          </w:tcPr>
          <w:p w14:paraId="3D69AE7E" w14:textId="77777777" w:rsidR="002949E2" w:rsidRPr="004F745F" w:rsidRDefault="002949E2" w:rsidP="009B3010">
            <w:pPr>
              <w:rPr>
                <w:sz w:val="20"/>
                <w:szCs w:val="20"/>
              </w:rPr>
            </w:pPr>
            <w:r w:rsidRPr="004F745F">
              <w:rPr>
                <w:sz w:val="20"/>
                <w:szCs w:val="20"/>
              </w:rPr>
              <w:t>4224</w:t>
            </w:r>
          </w:p>
        </w:tc>
        <w:tc>
          <w:tcPr>
            <w:tcW w:w="0" w:type="auto"/>
            <w:shd w:val="clear" w:color="auto" w:fill="auto"/>
            <w:tcMar>
              <w:left w:w="28" w:type="dxa"/>
              <w:right w:w="28" w:type="dxa"/>
            </w:tcMar>
            <w:hideMark/>
          </w:tcPr>
          <w:p w14:paraId="1A57FEBA" w14:textId="77777777" w:rsidR="002949E2" w:rsidRPr="004F745F" w:rsidRDefault="002949E2" w:rsidP="009B3010">
            <w:pPr>
              <w:rPr>
                <w:sz w:val="20"/>
                <w:szCs w:val="20"/>
              </w:rPr>
            </w:pPr>
            <w:r w:rsidRPr="004F745F">
              <w:rPr>
                <w:sz w:val="20"/>
                <w:szCs w:val="20"/>
              </w:rPr>
              <w:t>Medicinska i laboratorijska oprema</w:t>
            </w:r>
          </w:p>
        </w:tc>
        <w:tc>
          <w:tcPr>
            <w:tcW w:w="0" w:type="auto"/>
            <w:shd w:val="clear" w:color="auto" w:fill="auto"/>
            <w:tcMar>
              <w:left w:w="28" w:type="dxa"/>
              <w:right w:w="28" w:type="dxa"/>
            </w:tcMar>
            <w:vAlign w:val="bottom"/>
            <w:hideMark/>
          </w:tcPr>
          <w:p w14:paraId="3CD3EF1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9878D0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0396F26" w14:textId="77777777" w:rsidR="002949E2" w:rsidRPr="004F745F" w:rsidRDefault="002949E2" w:rsidP="009B3010">
            <w:pPr>
              <w:jc w:val="right"/>
              <w:rPr>
                <w:sz w:val="20"/>
                <w:szCs w:val="20"/>
              </w:rPr>
            </w:pPr>
            <w:r w:rsidRPr="004F745F">
              <w:rPr>
                <w:sz w:val="20"/>
                <w:szCs w:val="20"/>
              </w:rPr>
              <w:t>2.844,43</w:t>
            </w:r>
          </w:p>
        </w:tc>
        <w:tc>
          <w:tcPr>
            <w:tcW w:w="0" w:type="auto"/>
            <w:shd w:val="clear" w:color="auto" w:fill="auto"/>
            <w:tcMar>
              <w:left w:w="28" w:type="dxa"/>
              <w:right w:w="28" w:type="dxa"/>
            </w:tcMar>
            <w:vAlign w:val="bottom"/>
            <w:hideMark/>
          </w:tcPr>
          <w:p w14:paraId="4669F473" w14:textId="32F9E133" w:rsidR="002949E2" w:rsidRPr="004F745F" w:rsidRDefault="002949E2" w:rsidP="009B3010">
            <w:pPr>
              <w:jc w:val="right"/>
              <w:rPr>
                <w:sz w:val="20"/>
                <w:szCs w:val="20"/>
              </w:rPr>
            </w:pPr>
            <w:r w:rsidRPr="004F745F">
              <w:rPr>
                <w:sz w:val="20"/>
                <w:szCs w:val="20"/>
              </w:rPr>
              <w:t> </w:t>
            </w:r>
          </w:p>
        </w:tc>
      </w:tr>
      <w:tr w:rsidR="004F745F" w:rsidRPr="004F745F" w14:paraId="4118B47E" w14:textId="77777777" w:rsidTr="00E077DC">
        <w:trPr>
          <w:cantSplit/>
        </w:trPr>
        <w:tc>
          <w:tcPr>
            <w:tcW w:w="0" w:type="auto"/>
            <w:shd w:val="clear" w:color="auto" w:fill="auto"/>
            <w:noWrap/>
            <w:tcMar>
              <w:left w:w="28" w:type="dxa"/>
              <w:right w:w="28" w:type="dxa"/>
            </w:tcMar>
            <w:hideMark/>
          </w:tcPr>
          <w:p w14:paraId="69EDA7D3" w14:textId="77777777" w:rsidR="002949E2" w:rsidRPr="004F745F" w:rsidRDefault="002949E2" w:rsidP="009B3010">
            <w:pPr>
              <w:rPr>
                <w:sz w:val="20"/>
                <w:szCs w:val="20"/>
              </w:rPr>
            </w:pPr>
            <w:r w:rsidRPr="004F745F">
              <w:rPr>
                <w:sz w:val="20"/>
                <w:szCs w:val="20"/>
              </w:rPr>
              <w:t>4225</w:t>
            </w:r>
          </w:p>
        </w:tc>
        <w:tc>
          <w:tcPr>
            <w:tcW w:w="0" w:type="auto"/>
            <w:shd w:val="clear" w:color="auto" w:fill="auto"/>
            <w:tcMar>
              <w:left w:w="28" w:type="dxa"/>
              <w:right w:w="28" w:type="dxa"/>
            </w:tcMar>
            <w:hideMark/>
          </w:tcPr>
          <w:p w14:paraId="5D4C46DB" w14:textId="77777777" w:rsidR="002949E2" w:rsidRPr="004F745F" w:rsidRDefault="002949E2" w:rsidP="009B3010">
            <w:pPr>
              <w:rPr>
                <w:sz w:val="20"/>
                <w:szCs w:val="20"/>
              </w:rPr>
            </w:pPr>
            <w:r w:rsidRPr="004F745F">
              <w:rPr>
                <w:sz w:val="20"/>
                <w:szCs w:val="20"/>
              </w:rPr>
              <w:t>Instrumenti, uređaji i strojevi</w:t>
            </w:r>
          </w:p>
        </w:tc>
        <w:tc>
          <w:tcPr>
            <w:tcW w:w="0" w:type="auto"/>
            <w:shd w:val="clear" w:color="auto" w:fill="auto"/>
            <w:tcMar>
              <w:left w:w="28" w:type="dxa"/>
              <w:right w:w="28" w:type="dxa"/>
            </w:tcMar>
            <w:vAlign w:val="bottom"/>
            <w:hideMark/>
          </w:tcPr>
          <w:p w14:paraId="52472D6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FA5AD3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1F23CC4" w14:textId="77777777" w:rsidR="002949E2" w:rsidRPr="004F745F" w:rsidRDefault="002949E2" w:rsidP="009B3010">
            <w:pPr>
              <w:jc w:val="right"/>
              <w:rPr>
                <w:sz w:val="20"/>
                <w:szCs w:val="20"/>
              </w:rPr>
            </w:pPr>
            <w:r w:rsidRPr="004F745F">
              <w:rPr>
                <w:sz w:val="20"/>
                <w:szCs w:val="20"/>
              </w:rPr>
              <w:t>5.475,47</w:t>
            </w:r>
          </w:p>
        </w:tc>
        <w:tc>
          <w:tcPr>
            <w:tcW w:w="0" w:type="auto"/>
            <w:shd w:val="clear" w:color="auto" w:fill="auto"/>
            <w:tcMar>
              <w:left w:w="28" w:type="dxa"/>
              <w:right w:w="28" w:type="dxa"/>
            </w:tcMar>
            <w:vAlign w:val="bottom"/>
            <w:hideMark/>
          </w:tcPr>
          <w:p w14:paraId="251210BC" w14:textId="5B618466" w:rsidR="002949E2" w:rsidRPr="004F745F" w:rsidRDefault="002949E2" w:rsidP="009B3010">
            <w:pPr>
              <w:jc w:val="right"/>
              <w:rPr>
                <w:sz w:val="20"/>
                <w:szCs w:val="20"/>
              </w:rPr>
            </w:pPr>
            <w:r w:rsidRPr="004F745F">
              <w:rPr>
                <w:sz w:val="20"/>
                <w:szCs w:val="20"/>
              </w:rPr>
              <w:t> </w:t>
            </w:r>
          </w:p>
        </w:tc>
      </w:tr>
      <w:tr w:rsidR="004F745F" w:rsidRPr="004F745F" w14:paraId="4792ED49" w14:textId="77777777" w:rsidTr="00E077DC">
        <w:trPr>
          <w:cantSplit/>
        </w:trPr>
        <w:tc>
          <w:tcPr>
            <w:tcW w:w="0" w:type="auto"/>
            <w:shd w:val="clear" w:color="auto" w:fill="auto"/>
            <w:noWrap/>
            <w:tcMar>
              <w:left w:w="28" w:type="dxa"/>
              <w:right w:w="28" w:type="dxa"/>
            </w:tcMar>
            <w:hideMark/>
          </w:tcPr>
          <w:p w14:paraId="5209CC72" w14:textId="77777777" w:rsidR="002949E2" w:rsidRPr="004F745F" w:rsidRDefault="002949E2" w:rsidP="009B3010">
            <w:pPr>
              <w:rPr>
                <w:sz w:val="20"/>
                <w:szCs w:val="20"/>
              </w:rPr>
            </w:pPr>
            <w:r w:rsidRPr="004F745F">
              <w:rPr>
                <w:sz w:val="20"/>
                <w:szCs w:val="20"/>
              </w:rPr>
              <w:t>4226</w:t>
            </w:r>
          </w:p>
        </w:tc>
        <w:tc>
          <w:tcPr>
            <w:tcW w:w="0" w:type="auto"/>
            <w:shd w:val="clear" w:color="auto" w:fill="auto"/>
            <w:tcMar>
              <w:left w:w="28" w:type="dxa"/>
              <w:right w:w="28" w:type="dxa"/>
            </w:tcMar>
            <w:hideMark/>
          </w:tcPr>
          <w:p w14:paraId="5CF5173D" w14:textId="77777777" w:rsidR="002949E2" w:rsidRPr="004F745F" w:rsidRDefault="002949E2" w:rsidP="009B3010">
            <w:pPr>
              <w:rPr>
                <w:sz w:val="20"/>
                <w:szCs w:val="20"/>
              </w:rPr>
            </w:pPr>
            <w:r w:rsidRPr="004F745F">
              <w:rPr>
                <w:sz w:val="20"/>
                <w:szCs w:val="20"/>
              </w:rPr>
              <w:t>Sportska i glazbena oprema</w:t>
            </w:r>
          </w:p>
        </w:tc>
        <w:tc>
          <w:tcPr>
            <w:tcW w:w="0" w:type="auto"/>
            <w:shd w:val="clear" w:color="auto" w:fill="auto"/>
            <w:tcMar>
              <w:left w:w="28" w:type="dxa"/>
              <w:right w:w="28" w:type="dxa"/>
            </w:tcMar>
            <w:vAlign w:val="bottom"/>
            <w:hideMark/>
          </w:tcPr>
          <w:p w14:paraId="4189799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20A8E6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A065C4F" w14:textId="77777777" w:rsidR="002949E2" w:rsidRPr="004F745F" w:rsidRDefault="002949E2" w:rsidP="009B3010">
            <w:pPr>
              <w:jc w:val="right"/>
              <w:rPr>
                <w:sz w:val="20"/>
                <w:szCs w:val="20"/>
              </w:rPr>
            </w:pPr>
            <w:r w:rsidRPr="004F745F">
              <w:rPr>
                <w:sz w:val="20"/>
                <w:szCs w:val="20"/>
              </w:rPr>
              <w:t>424,71</w:t>
            </w:r>
          </w:p>
        </w:tc>
        <w:tc>
          <w:tcPr>
            <w:tcW w:w="0" w:type="auto"/>
            <w:shd w:val="clear" w:color="auto" w:fill="auto"/>
            <w:tcMar>
              <w:left w:w="28" w:type="dxa"/>
              <w:right w:w="28" w:type="dxa"/>
            </w:tcMar>
            <w:vAlign w:val="bottom"/>
            <w:hideMark/>
          </w:tcPr>
          <w:p w14:paraId="611040CD" w14:textId="5D01EF25" w:rsidR="002949E2" w:rsidRPr="004F745F" w:rsidRDefault="002949E2" w:rsidP="009B3010">
            <w:pPr>
              <w:jc w:val="right"/>
              <w:rPr>
                <w:sz w:val="20"/>
                <w:szCs w:val="20"/>
              </w:rPr>
            </w:pPr>
            <w:r w:rsidRPr="004F745F">
              <w:rPr>
                <w:sz w:val="20"/>
                <w:szCs w:val="20"/>
              </w:rPr>
              <w:t> </w:t>
            </w:r>
          </w:p>
        </w:tc>
      </w:tr>
      <w:tr w:rsidR="004F745F" w:rsidRPr="004F745F" w14:paraId="6347AFF4" w14:textId="77777777" w:rsidTr="00E077DC">
        <w:trPr>
          <w:cantSplit/>
        </w:trPr>
        <w:tc>
          <w:tcPr>
            <w:tcW w:w="0" w:type="auto"/>
            <w:shd w:val="clear" w:color="auto" w:fill="auto"/>
            <w:noWrap/>
            <w:tcMar>
              <w:left w:w="28" w:type="dxa"/>
              <w:right w:w="28" w:type="dxa"/>
            </w:tcMar>
            <w:hideMark/>
          </w:tcPr>
          <w:p w14:paraId="7A15A652" w14:textId="77777777" w:rsidR="002949E2" w:rsidRPr="004F745F" w:rsidRDefault="002949E2" w:rsidP="009B3010">
            <w:pPr>
              <w:rPr>
                <w:sz w:val="20"/>
                <w:szCs w:val="20"/>
              </w:rPr>
            </w:pPr>
            <w:r w:rsidRPr="004F745F">
              <w:rPr>
                <w:sz w:val="20"/>
                <w:szCs w:val="20"/>
              </w:rPr>
              <w:t>4227</w:t>
            </w:r>
          </w:p>
        </w:tc>
        <w:tc>
          <w:tcPr>
            <w:tcW w:w="0" w:type="auto"/>
            <w:shd w:val="clear" w:color="auto" w:fill="auto"/>
            <w:tcMar>
              <w:left w:w="28" w:type="dxa"/>
              <w:right w:w="28" w:type="dxa"/>
            </w:tcMar>
            <w:hideMark/>
          </w:tcPr>
          <w:p w14:paraId="2B9AA029" w14:textId="77777777" w:rsidR="002949E2" w:rsidRPr="004F745F" w:rsidRDefault="002949E2" w:rsidP="009B3010">
            <w:pPr>
              <w:rPr>
                <w:sz w:val="20"/>
                <w:szCs w:val="20"/>
              </w:rPr>
            </w:pPr>
            <w:r w:rsidRPr="004F745F">
              <w:rPr>
                <w:sz w:val="20"/>
                <w:szCs w:val="20"/>
              </w:rPr>
              <w:t>Uređaji, strojevi i oprema za ostale namjene</w:t>
            </w:r>
          </w:p>
        </w:tc>
        <w:tc>
          <w:tcPr>
            <w:tcW w:w="0" w:type="auto"/>
            <w:shd w:val="clear" w:color="auto" w:fill="auto"/>
            <w:tcMar>
              <w:left w:w="28" w:type="dxa"/>
              <w:right w:w="28" w:type="dxa"/>
            </w:tcMar>
            <w:vAlign w:val="bottom"/>
            <w:hideMark/>
          </w:tcPr>
          <w:p w14:paraId="65FF0ED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4E97F6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CC8C9AB" w14:textId="77777777" w:rsidR="002949E2" w:rsidRPr="004F745F" w:rsidRDefault="002949E2" w:rsidP="009B3010">
            <w:pPr>
              <w:jc w:val="right"/>
              <w:rPr>
                <w:sz w:val="20"/>
                <w:szCs w:val="20"/>
              </w:rPr>
            </w:pPr>
            <w:r w:rsidRPr="004F745F">
              <w:rPr>
                <w:sz w:val="20"/>
                <w:szCs w:val="20"/>
              </w:rPr>
              <w:t>15.560,63</w:t>
            </w:r>
          </w:p>
        </w:tc>
        <w:tc>
          <w:tcPr>
            <w:tcW w:w="0" w:type="auto"/>
            <w:shd w:val="clear" w:color="auto" w:fill="auto"/>
            <w:tcMar>
              <w:left w:w="28" w:type="dxa"/>
              <w:right w:w="28" w:type="dxa"/>
            </w:tcMar>
            <w:vAlign w:val="bottom"/>
            <w:hideMark/>
          </w:tcPr>
          <w:p w14:paraId="0DED4A4A" w14:textId="724B81D9" w:rsidR="002949E2" w:rsidRPr="004F745F" w:rsidRDefault="002949E2" w:rsidP="009B3010">
            <w:pPr>
              <w:jc w:val="right"/>
              <w:rPr>
                <w:sz w:val="20"/>
                <w:szCs w:val="20"/>
              </w:rPr>
            </w:pPr>
            <w:r w:rsidRPr="004F745F">
              <w:rPr>
                <w:sz w:val="20"/>
                <w:szCs w:val="20"/>
              </w:rPr>
              <w:t> </w:t>
            </w:r>
          </w:p>
        </w:tc>
      </w:tr>
      <w:tr w:rsidR="004F745F" w:rsidRPr="004F745F" w14:paraId="78F5C072" w14:textId="77777777" w:rsidTr="00E077DC">
        <w:trPr>
          <w:cantSplit/>
        </w:trPr>
        <w:tc>
          <w:tcPr>
            <w:tcW w:w="0" w:type="auto"/>
            <w:shd w:val="clear" w:color="auto" w:fill="auto"/>
            <w:noWrap/>
            <w:tcMar>
              <w:left w:w="28" w:type="dxa"/>
              <w:right w:w="28" w:type="dxa"/>
            </w:tcMar>
            <w:hideMark/>
          </w:tcPr>
          <w:p w14:paraId="4532A7DC" w14:textId="77777777" w:rsidR="002949E2" w:rsidRPr="004F745F" w:rsidRDefault="002949E2" w:rsidP="009B3010">
            <w:pPr>
              <w:rPr>
                <w:sz w:val="20"/>
                <w:szCs w:val="20"/>
              </w:rPr>
            </w:pPr>
            <w:r w:rsidRPr="004F745F">
              <w:rPr>
                <w:sz w:val="20"/>
                <w:szCs w:val="20"/>
              </w:rPr>
              <w:t>424</w:t>
            </w:r>
          </w:p>
        </w:tc>
        <w:tc>
          <w:tcPr>
            <w:tcW w:w="0" w:type="auto"/>
            <w:shd w:val="clear" w:color="auto" w:fill="auto"/>
            <w:tcMar>
              <w:left w:w="28" w:type="dxa"/>
              <w:right w:w="28" w:type="dxa"/>
            </w:tcMar>
            <w:hideMark/>
          </w:tcPr>
          <w:p w14:paraId="435E8321" w14:textId="77777777" w:rsidR="002949E2" w:rsidRPr="004F745F" w:rsidRDefault="002949E2" w:rsidP="009B3010">
            <w:pPr>
              <w:rPr>
                <w:sz w:val="20"/>
                <w:szCs w:val="20"/>
              </w:rPr>
            </w:pPr>
            <w:r w:rsidRPr="004F745F">
              <w:rPr>
                <w:sz w:val="20"/>
                <w:szCs w:val="20"/>
              </w:rPr>
              <w:t>Knjige, umjetnička djela i ostale izložbene vrijednosti</w:t>
            </w:r>
          </w:p>
        </w:tc>
        <w:tc>
          <w:tcPr>
            <w:tcW w:w="0" w:type="auto"/>
            <w:shd w:val="clear" w:color="auto" w:fill="auto"/>
            <w:tcMar>
              <w:left w:w="28" w:type="dxa"/>
              <w:right w:w="28" w:type="dxa"/>
            </w:tcMar>
            <w:vAlign w:val="bottom"/>
            <w:hideMark/>
          </w:tcPr>
          <w:p w14:paraId="1BD96B8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EFEA1A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98DA4A6" w14:textId="77777777" w:rsidR="002949E2" w:rsidRPr="004F745F" w:rsidRDefault="002949E2" w:rsidP="009B3010">
            <w:pPr>
              <w:jc w:val="right"/>
              <w:rPr>
                <w:sz w:val="20"/>
                <w:szCs w:val="20"/>
              </w:rPr>
            </w:pPr>
            <w:r w:rsidRPr="004F745F">
              <w:rPr>
                <w:sz w:val="20"/>
                <w:szCs w:val="20"/>
              </w:rPr>
              <w:t>1.819,40</w:t>
            </w:r>
          </w:p>
        </w:tc>
        <w:tc>
          <w:tcPr>
            <w:tcW w:w="0" w:type="auto"/>
            <w:shd w:val="clear" w:color="auto" w:fill="auto"/>
            <w:tcMar>
              <w:left w:w="28" w:type="dxa"/>
              <w:right w:w="28" w:type="dxa"/>
            </w:tcMar>
            <w:vAlign w:val="bottom"/>
            <w:hideMark/>
          </w:tcPr>
          <w:p w14:paraId="19F22157" w14:textId="772E2130" w:rsidR="002949E2" w:rsidRPr="004F745F" w:rsidRDefault="002949E2" w:rsidP="009B3010">
            <w:pPr>
              <w:jc w:val="right"/>
              <w:rPr>
                <w:sz w:val="20"/>
                <w:szCs w:val="20"/>
              </w:rPr>
            </w:pPr>
            <w:r w:rsidRPr="004F745F">
              <w:rPr>
                <w:sz w:val="20"/>
                <w:szCs w:val="20"/>
              </w:rPr>
              <w:t> </w:t>
            </w:r>
          </w:p>
        </w:tc>
      </w:tr>
      <w:tr w:rsidR="004F745F" w:rsidRPr="004F745F" w14:paraId="23D090C1" w14:textId="77777777" w:rsidTr="00E077DC">
        <w:trPr>
          <w:cantSplit/>
        </w:trPr>
        <w:tc>
          <w:tcPr>
            <w:tcW w:w="0" w:type="auto"/>
            <w:shd w:val="clear" w:color="auto" w:fill="auto"/>
            <w:noWrap/>
            <w:tcMar>
              <w:left w:w="28" w:type="dxa"/>
              <w:right w:w="28" w:type="dxa"/>
            </w:tcMar>
            <w:hideMark/>
          </w:tcPr>
          <w:p w14:paraId="15315125" w14:textId="77777777" w:rsidR="002949E2" w:rsidRPr="004F745F" w:rsidRDefault="002949E2" w:rsidP="009B3010">
            <w:pPr>
              <w:rPr>
                <w:sz w:val="20"/>
                <w:szCs w:val="20"/>
              </w:rPr>
            </w:pPr>
            <w:r w:rsidRPr="004F745F">
              <w:rPr>
                <w:sz w:val="20"/>
                <w:szCs w:val="20"/>
              </w:rPr>
              <w:t>4241</w:t>
            </w:r>
          </w:p>
        </w:tc>
        <w:tc>
          <w:tcPr>
            <w:tcW w:w="0" w:type="auto"/>
            <w:shd w:val="clear" w:color="auto" w:fill="auto"/>
            <w:tcMar>
              <w:left w:w="28" w:type="dxa"/>
              <w:right w:w="28" w:type="dxa"/>
            </w:tcMar>
            <w:hideMark/>
          </w:tcPr>
          <w:p w14:paraId="2002C71E" w14:textId="77777777" w:rsidR="002949E2" w:rsidRPr="004F745F" w:rsidRDefault="002949E2" w:rsidP="009B3010">
            <w:pPr>
              <w:rPr>
                <w:sz w:val="20"/>
                <w:szCs w:val="20"/>
              </w:rPr>
            </w:pPr>
            <w:r w:rsidRPr="004F745F">
              <w:rPr>
                <w:sz w:val="20"/>
                <w:szCs w:val="20"/>
              </w:rPr>
              <w:t>Knjige</w:t>
            </w:r>
          </w:p>
        </w:tc>
        <w:tc>
          <w:tcPr>
            <w:tcW w:w="0" w:type="auto"/>
            <w:shd w:val="clear" w:color="auto" w:fill="auto"/>
            <w:tcMar>
              <w:left w:w="28" w:type="dxa"/>
              <w:right w:w="28" w:type="dxa"/>
            </w:tcMar>
            <w:vAlign w:val="bottom"/>
            <w:hideMark/>
          </w:tcPr>
          <w:p w14:paraId="259D991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A072DB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070E8CB" w14:textId="77777777" w:rsidR="002949E2" w:rsidRPr="004F745F" w:rsidRDefault="002949E2" w:rsidP="009B3010">
            <w:pPr>
              <w:jc w:val="right"/>
              <w:rPr>
                <w:sz w:val="20"/>
                <w:szCs w:val="20"/>
              </w:rPr>
            </w:pPr>
            <w:r w:rsidRPr="004F745F">
              <w:rPr>
                <w:sz w:val="20"/>
                <w:szCs w:val="20"/>
              </w:rPr>
              <w:t>1.819,40</w:t>
            </w:r>
          </w:p>
        </w:tc>
        <w:tc>
          <w:tcPr>
            <w:tcW w:w="0" w:type="auto"/>
            <w:shd w:val="clear" w:color="auto" w:fill="auto"/>
            <w:tcMar>
              <w:left w:w="28" w:type="dxa"/>
              <w:right w:w="28" w:type="dxa"/>
            </w:tcMar>
            <w:vAlign w:val="bottom"/>
            <w:hideMark/>
          </w:tcPr>
          <w:p w14:paraId="369F9980" w14:textId="309B43CF" w:rsidR="002949E2" w:rsidRPr="004F745F" w:rsidRDefault="002949E2" w:rsidP="009B3010">
            <w:pPr>
              <w:jc w:val="right"/>
              <w:rPr>
                <w:sz w:val="20"/>
                <w:szCs w:val="20"/>
              </w:rPr>
            </w:pPr>
            <w:r w:rsidRPr="004F745F">
              <w:rPr>
                <w:sz w:val="20"/>
                <w:szCs w:val="20"/>
              </w:rPr>
              <w:t> </w:t>
            </w:r>
          </w:p>
        </w:tc>
      </w:tr>
      <w:tr w:rsidR="004F745F" w:rsidRPr="004F745F" w14:paraId="14D4260A" w14:textId="77777777" w:rsidTr="00E077DC">
        <w:trPr>
          <w:cantSplit/>
        </w:trPr>
        <w:tc>
          <w:tcPr>
            <w:tcW w:w="0" w:type="auto"/>
            <w:shd w:val="clear" w:color="auto" w:fill="auto"/>
            <w:noWrap/>
            <w:tcMar>
              <w:left w:w="28" w:type="dxa"/>
              <w:right w:w="28" w:type="dxa"/>
            </w:tcMar>
            <w:hideMark/>
          </w:tcPr>
          <w:p w14:paraId="317CD38D" w14:textId="77777777" w:rsidR="002949E2" w:rsidRPr="004F745F" w:rsidRDefault="002949E2" w:rsidP="009B3010">
            <w:pPr>
              <w:rPr>
                <w:sz w:val="20"/>
                <w:szCs w:val="20"/>
              </w:rPr>
            </w:pPr>
            <w:r w:rsidRPr="004F745F">
              <w:rPr>
                <w:sz w:val="20"/>
                <w:szCs w:val="20"/>
              </w:rPr>
              <w:t>5</w:t>
            </w:r>
          </w:p>
        </w:tc>
        <w:tc>
          <w:tcPr>
            <w:tcW w:w="0" w:type="auto"/>
            <w:shd w:val="clear" w:color="auto" w:fill="auto"/>
            <w:tcMar>
              <w:left w:w="28" w:type="dxa"/>
              <w:right w:w="28" w:type="dxa"/>
            </w:tcMar>
            <w:hideMark/>
          </w:tcPr>
          <w:p w14:paraId="1CCCA43D" w14:textId="77777777" w:rsidR="002949E2" w:rsidRPr="004F745F" w:rsidRDefault="002949E2" w:rsidP="009B3010">
            <w:pPr>
              <w:rPr>
                <w:sz w:val="20"/>
                <w:szCs w:val="20"/>
              </w:rPr>
            </w:pPr>
            <w:r w:rsidRPr="004F745F">
              <w:rPr>
                <w:sz w:val="20"/>
                <w:szCs w:val="20"/>
              </w:rPr>
              <w:t>Izdaci za financijsku imovinu i otplate zajmova</w:t>
            </w:r>
          </w:p>
        </w:tc>
        <w:tc>
          <w:tcPr>
            <w:tcW w:w="0" w:type="auto"/>
            <w:shd w:val="clear" w:color="auto" w:fill="auto"/>
            <w:tcMar>
              <w:left w:w="28" w:type="dxa"/>
              <w:right w:w="28" w:type="dxa"/>
            </w:tcMar>
            <w:vAlign w:val="bottom"/>
            <w:hideMark/>
          </w:tcPr>
          <w:p w14:paraId="71C56DBB" w14:textId="77777777" w:rsidR="002949E2" w:rsidRPr="004F745F" w:rsidRDefault="002949E2" w:rsidP="009B3010">
            <w:pPr>
              <w:jc w:val="right"/>
              <w:rPr>
                <w:sz w:val="20"/>
                <w:szCs w:val="20"/>
              </w:rPr>
            </w:pPr>
            <w:r w:rsidRPr="004F745F">
              <w:rPr>
                <w:sz w:val="20"/>
                <w:szCs w:val="20"/>
              </w:rPr>
              <w:t>10.045</w:t>
            </w:r>
          </w:p>
        </w:tc>
        <w:tc>
          <w:tcPr>
            <w:tcW w:w="0" w:type="auto"/>
            <w:shd w:val="clear" w:color="auto" w:fill="auto"/>
            <w:tcMar>
              <w:left w:w="28" w:type="dxa"/>
              <w:right w:w="28" w:type="dxa"/>
            </w:tcMar>
            <w:vAlign w:val="bottom"/>
            <w:hideMark/>
          </w:tcPr>
          <w:p w14:paraId="3E0F9A44" w14:textId="77777777" w:rsidR="002949E2" w:rsidRPr="004F745F" w:rsidRDefault="002949E2" w:rsidP="009B3010">
            <w:pPr>
              <w:jc w:val="right"/>
              <w:rPr>
                <w:sz w:val="20"/>
                <w:szCs w:val="20"/>
              </w:rPr>
            </w:pPr>
            <w:r w:rsidRPr="004F745F">
              <w:rPr>
                <w:sz w:val="20"/>
                <w:szCs w:val="20"/>
              </w:rPr>
              <w:t>10.045</w:t>
            </w:r>
          </w:p>
        </w:tc>
        <w:tc>
          <w:tcPr>
            <w:tcW w:w="0" w:type="auto"/>
            <w:shd w:val="clear" w:color="auto" w:fill="auto"/>
            <w:tcMar>
              <w:left w:w="28" w:type="dxa"/>
              <w:right w:w="28" w:type="dxa"/>
            </w:tcMar>
            <w:vAlign w:val="bottom"/>
            <w:hideMark/>
          </w:tcPr>
          <w:p w14:paraId="779DFBF1" w14:textId="77777777" w:rsidR="002949E2" w:rsidRPr="004F745F" w:rsidRDefault="002949E2" w:rsidP="009B3010">
            <w:pPr>
              <w:jc w:val="right"/>
              <w:rPr>
                <w:sz w:val="20"/>
                <w:szCs w:val="20"/>
              </w:rPr>
            </w:pPr>
            <w:r w:rsidRPr="004F745F">
              <w:rPr>
                <w:sz w:val="20"/>
                <w:szCs w:val="20"/>
              </w:rPr>
              <w:t>4.776,45</w:t>
            </w:r>
          </w:p>
        </w:tc>
        <w:tc>
          <w:tcPr>
            <w:tcW w:w="0" w:type="auto"/>
            <w:shd w:val="clear" w:color="auto" w:fill="auto"/>
            <w:tcMar>
              <w:left w:w="28" w:type="dxa"/>
              <w:right w:w="28" w:type="dxa"/>
            </w:tcMar>
            <w:vAlign w:val="bottom"/>
            <w:hideMark/>
          </w:tcPr>
          <w:p w14:paraId="02D73335" w14:textId="40A2BB68" w:rsidR="002949E2" w:rsidRPr="004F745F" w:rsidRDefault="002949E2" w:rsidP="009B3010">
            <w:pPr>
              <w:jc w:val="right"/>
              <w:rPr>
                <w:sz w:val="20"/>
                <w:szCs w:val="20"/>
              </w:rPr>
            </w:pPr>
            <w:r w:rsidRPr="004F745F">
              <w:rPr>
                <w:sz w:val="20"/>
                <w:szCs w:val="20"/>
              </w:rPr>
              <w:t>47,55</w:t>
            </w:r>
          </w:p>
        </w:tc>
      </w:tr>
      <w:tr w:rsidR="004F745F" w:rsidRPr="004F745F" w14:paraId="43B143D0" w14:textId="77777777" w:rsidTr="00E077DC">
        <w:trPr>
          <w:cantSplit/>
        </w:trPr>
        <w:tc>
          <w:tcPr>
            <w:tcW w:w="0" w:type="auto"/>
            <w:shd w:val="clear" w:color="auto" w:fill="auto"/>
            <w:noWrap/>
            <w:tcMar>
              <w:left w:w="28" w:type="dxa"/>
              <w:right w:w="28" w:type="dxa"/>
            </w:tcMar>
            <w:hideMark/>
          </w:tcPr>
          <w:p w14:paraId="5F519902" w14:textId="77777777" w:rsidR="002949E2" w:rsidRPr="004F745F" w:rsidRDefault="002949E2" w:rsidP="009B3010">
            <w:pPr>
              <w:rPr>
                <w:sz w:val="20"/>
                <w:szCs w:val="20"/>
              </w:rPr>
            </w:pPr>
            <w:r w:rsidRPr="004F745F">
              <w:rPr>
                <w:sz w:val="20"/>
                <w:szCs w:val="20"/>
              </w:rPr>
              <w:t>54</w:t>
            </w:r>
          </w:p>
        </w:tc>
        <w:tc>
          <w:tcPr>
            <w:tcW w:w="0" w:type="auto"/>
            <w:shd w:val="clear" w:color="auto" w:fill="auto"/>
            <w:tcMar>
              <w:left w:w="28" w:type="dxa"/>
              <w:right w:w="28" w:type="dxa"/>
            </w:tcMar>
            <w:hideMark/>
          </w:tcPr>
          <w:p w14:paraId="5867D723" w14:textId="77777777" w:rsidR="002949E2" w:rsidRPr="004F745F" w:rsidRDefault="002949E2" w:rsidP="009B3010">
            <w:pPr>
              <w:rPr>
                <w:sz w:val="20"/>
                <w:szCs w:val="20"/>
              </w:rPr>
            </w:pPr>
            <w:r w:rsidRPr="004F745F">
              <w:rPr>
                <w:sz w:val="20"/>
                <w:szCs w:val="20"/>
              </w:rPr>
              <w:t>Izdaci za otplatu glavnice primljenih kredita i zajmova</w:t>
            </w:r>
          </w:p>
        </w:tc>
        <w:tc>
          <w:tcPr>
            <w:tcW w:w="0" w:type="auto"/>
            <w:shd w:val="clear" w:color="auto" w:fill="auto"/>
            <w:tcMar>
              <w:left w:w="28" w:type="dxa"/>
              <w:right w:w="28" w:type="dxa"/>
            </w:tcMar>
            <w:vAlign w:val="bottom"/>
            <w:hideMark/>
          </w:tcPr>
          <w:p w14:paraId="22B54BC2" w14:textId="77777777" w:rsidR="002949E2" w:rsidRPr="004F745F" w:rsidRDefault="002949E2" w:rsidP="009B3010">
            <w:pPr>
              <w:jc w:val="right"/>
              <w:rPr>
                <w:sz w:val="20"/>
                <w:szCs w:val="20"/>
              </w:rPr>
            </w:pPr>
            <w:r w:rsidRPr="004F745F">
              <w:rPr>
                <w:sz w:val="20"/>
                <w:szCs w:val="20"/>
              </w:rPr>
              <w:t>10.045</w:t>
            </w:r>
          </w:p>
        </w:tc>
        <w:tc>
          <w:tcPr>
            <w:tcW w:w="0" w:type="auto"/>
            <w:shd w:val="clear" w:color="auto" w:fill="auto"/>
            <w:tcMar>
              <w:left w:w="28" w:type="dxa"/>
              <w:right w:w="28" w:type="dxa"/>
            </w:tcMar>
            <w:vAlign w:val="bottom"/>
            <w:hideMark/>
          </w:tcPr>
          <w:p w14:paraId="2028167D" w14:textId="77777777" w:rsidR="002949E2" w:rsidRPr="004F745F" w:rsidRDefault="002949E2" w:rsidP="009B3010">
            <w:pPr>
              <w:jc w:val="right"/>
              <w:rPr>
                <w:sz w:val="20"/>
                <w:szCs w:val="20"/>
              </w:rPr>
            </w:pPr>
            <w:r w:rsidRPr="004F745F">
              <w:rPr>
                <w:sz w:val="20"/>
                <w:szCs w:val="20"/>
              </w:rPr>
              <w:t>10.045</w:t>
            </w:r>
          </w:p>
        </w:tc>
        <w:tc>
          <w:tcPr>
            <w:tcW w:w="0" w:type="auto"/>
            <w:shd w:val="clear" w:color="auto" w:fill="auto"/>
            <w:tcMar>
              <w:left w:w="28" w:type="dxa"/>
              <w:right w:w="28" w:type="dxa"/>
            </w:tcMar>
            <w:vAlign w:val="bottom"/>
            <w:hideMark/>
          </w:tcPr>
          <w:p w14:paraId="3CF3780D" w14:textId="77777777" w:rsidR="002949E2" w:rsidRPr="004F745F" w:rsidRDefault="002949E2" w:rsidP="009B3010">
            <w:pPr>
              <w:jc w:val="right"/>
              <w:rPr>
                <w:sz w:val="20"/>
                <w:szCs w:val="20"/>
              </w:rPr>
            </w:pPr>
            <w:r w:rsidRPr="004F745F">
              <w:rPr>
                <w:sz w:val="20"/>
                <w:szCs w:val="20"/>
              </w:rPr>
              <w:t>4.776,45</w:t>
            </w:r>
          </w:p>
        </w:tc>
        <w:tc>
          <w:tcPr>
            <w:tcW w:w="0" w:type="auto"/>
            <w:shd w:val="clear" w:color="auto" w:fill="auto"/>
            <w:tcMar>
              <w:left w:w="28" w:type="dxa"/>
              <w:right w:w="28" w:type="dxa"/>
            </w:tcMar>
            <w:vAlign w:val="bottom"/>
            <w:hideMark/>
          </w:tcPr>
          <w:p w14:paraId="63515EDE" w14:textId="139644A8" w:rsidR="002949E2" w:rsidRPr="004F745F" w:rsidRDefault="002949E2" w:rsidP="009B3010">
            <w:pPr>
              <w:jc w:val="right"/>
              <w:rPr>
                <w:sz w:val="20"/>
                <w:szCs w:val="20"/>
              </w:rPr>
            </w:pPr>
            <w:r w:rsidRPr="004F745F">
              <w:rPr>
                <w:sz w:val="20"/>
                <w:szCs w:val="20"/>
              </w:rPr>
              <w:t>47,55</w:t>
            </w:r>
          </w:p>
        </w:tc>
      </w:tr>
      <w:tr w:rsidR="004F745F" w:rsidRPr="004F745F" w14:paraId="4C105418" w14:textId="77777777" w:rsidTr="00E077DC">
        <w:trPr>
          <w:cantSplit/>
        </w:trPr>
        <w:tc>
          <w:tcPr>
            <w:tcW w:w="0" w:type="auto"/>
            <w:shd w:val="clear" w:color="auto" w:fill="auto"/>
            <w:noWrap/>
            <w:tcMar>
              <w:left w:w="28" w:type="dxa"/>
              <w:right w:w="28" w:type="dxa"/>
            </w:tcMar>
            <w:hideMark/>
          </w:tcPr>
          <w:p w14:paraId="055CE302" w14:textId="77777777" w:rsidR="002949E2" w:rsidRPr="004F745F" w:rsidRDefault="002949E2" w:rsidP="009B3010">
            <w:pPr>
              <w:rPr>
                <w:sz w:val="20"/>
                <w:szCs w:val="20"/>
              </w:rPr>
            </w:pPr>
            <w:r w:rsidRPr="004F745F">
              <w:rPr>
                <w:sz w:val="20"/>
                <w:szCs w:val="20"/>
              </w:rPr>
              <w:t>545</w:t>
            </w:r>
          </w:p>
        </w:tc>
        <w:tc>
          <w:tcPr>
            <w:tcW w:w="0" w:type="auto"/>
            <w:shd w:val="clear" w:color="auto" w:fill="auto"/>
            <w:tcMar>
              <w:left w:w="28" w:type="dxa"/>
              <w:right w:w="28" w:type="dxa"/>
            </w:tcMar>
            <w:hideMark/>
          </w:tcPr>
          <w:p w14:paraId="577D6838" w14:textId="77777777" w:rsidR="002949E2" w:rsidRPr="004F745F" w:rsidRDefault="002949E2" w:rsidP="009B3010">
            <w:pPr>
              <w:rPr>
                <w:sz w:val="20"/>
                <w:szCs w:val="20"/>
              </w:rPr>
            </w:pPr>
            <w:r w:rsidRPr="004F745F">
              <w:rPr>
                <w:sz w:val="20"/>
                <w:szCs w:val="20"/>
              </w:rPr>
              <w:t>Otplata glavnice primljenih zajmova od trgovačkih društava i obrtnika izvan javnog sektora</w:t>
            </w:r>
          </w:p>
        </w:tc>
        <w:tc>
          <w:tcPr>
            <w:tcW w:w="0" w:type="auto"/>
            <w:shd w:val="clear" w:color="auto" w:fill="auto"/>
            <w:tcMar>
              <w:left w:w="28" w:type="dxa"/>
              <w:right w:w="28" w:type="dxa"/>
            </w:tcMar>
            <w:vAlign w:val="bottom"/>
            <w:hideMark/>
          </w:tcPr>
          <w:p w14:paraId="0114086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893EAD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DA5A24F" w14:textId="77777777" w:rsidR="002949E2" w:rsidRPr="004F745F" w:rsidRDefault="002949E2" w:rsidP="009B3010">
            <w:pPr>
              <w:jc w:val="right"/>
              <w:rPr>
                <w:sz w:val="20"/>
                <w:szCs w:val="20"/>
              </w:rPr>
            </w:pPr>
            <w:r w:rsidRPr="004F745F">
              <w:rPr>
                <w:sz w:val="20"/>
                <w:szCs w:val="20"/>
              </w:rPr>
              <w:t>4.776,45</w:t>
            </w:r>
          </w:p>
        </w:tc>
        <w:tc>
          <w:tcPr>
            <w:tcW w:w="0" w:type="auto"/>
            <w:shd w:val="clear" w:color="auto" w:fill="auto"/>
            <w:tcMar>
              <w:left w:w="28" w:type="dxa"/>
              <w:right w:w="28" w:type="dxa"/>
            </w:tcMar>
            <w:vAlign w:val="bottom"/>
            <w:hideMark/>
          </w:tcPr>
          <w:p w14:paraId="3650927B" w14:textId="23F3352B" w:rsidR="002949E2" w:rsidRPr="004F745F" w:rsidRDefault="002949E2" w:rsidP="009B3010">
            <w:pPr>
              <w:jc w:val="right"/>
              <w:rPr>
                <w:sz w:val="20"/>
                <w:szCs w:val="20"/>
              </w:rPr>
            </w:pPr>
            <w:r w:rsidRPr="004F745F">
              <w:rPr>
                <w:sz w:val="20"/>
                <w:szCs w:val="20"/>
              </w:rPr>
              <w:t> </w:t>
            </w:r>
          </w:p>
        </w:tc>
      </w:tr>
      <w:tr w:rsidR="004F745F" w:rsidRPr="004F745F" w14:paraId="626AFE57" w14:textId="77777777" w:rsidTr="00E077DC">
        <w:trPr>
          <w:cantSplit/>
        </w:trPr>
        <w:tc>
          <w:tcPr>
            <w:tcW w:w="0" w:type="auto"/>
            <w:shd w:val="clear" w:color="auto" w:fill="auto"/>
            <w:noWrap/>
            <w:tcMar>
              <w:left w:w="28" w:type="dxa"/>
              <w:right w:w="28" w:type="dxa"/>
            </w:tcMar>
            <w:hideMark/>
          </w:tcPr>
          <w:p w14:paraId="5752F5CA" w14:textId="77777777" w:rsidR="002949E2" w:rsidRPr="004F745F" w:rsidRDefault="002949E2" w:rsidP="009B3010">
            <w:pPr>
              <w:rPr>
                <w:sz w:val="20"/>
                <w:szCs w:val="20"/>
              </w:rPr>
            </w:pPr>
            <w:r w:rsidRPr="004F745F">
              <w:rPr>
                <w:sz w:val="20"/>
                <w:szCs w:val="20"/>
              </w:rPr>
              <w:t>5453</w:t>
            </w:r>
          </w:p>
        </w:tc>
        <w:tc>
          <w:tcPr>
            <w:tcW w:w="0" w:type="auto"/>
            <w:shd w:val="clear" w:color="auto" w:fill="auto"/>
            <w:tcMar>
              <w:left w:w="28" w:type="dxa"/>
              <w:right w:w="28" w:type="dxa"/>
            </w:tcMar>
            <w:hideMark/>
          </w:tcPr>
          <w:p w14:paraId="24AC1C7A" w14:textId="77777777" w:rsidR="002949E2" w:rsidRPr="004F745F" w:rsidRDefault="002949E2" w:rsidP="009B3010">
            <w:pPr>
              <w:rPr>
                <w:sz w:val="20"/>
                <w:szCs w:val="20"/>
              </w:rPr>
            </w:pPr>
            <w:r w:rsidRPr="004F745F">
              <w:rPr>
                <w:sz w:val="20"/>
                <w:szCs w:val="20"/>
              </w:rPr>
              <w:t>Otplata glavnice primljenih zajmova od tuzemnih trgovačkih društava izvan javnog sektora</w:t>
            </w:r>
          </w:p>
        </w:tc>
        <w:tc>
          <w:tcPr>
            <w:tcW w:w="0" w:type="auto"/>
            <w:shd w:val="clear" w:color="auto" w:fill="auto"/>
            <w:tcMar>
              <w:left w:w="28" w:type="dxa"/>
              <w:right w:w="28" w:type="dxa"/>
            </w:tcMar>
            <w:vAlign w:val="bottom"/>
            <w:hideMark/>
          </w:tcPr>
          <w:p w14:paraId="79CD42D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28A401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CC9BAA7" w14:textId="77777777" w:rsidR="002949E2" w:rsidRPr="004F745F" w:rsidRDefault="002949E2" w:rsidP="009B3010">
            <w:pPr>
              <w:jc w:val="right"/>
              <w:rPr>
                <w:sz w:val="20"/>
                <w:szCs w:val="20"/>
              </w:rPr>
            </w:pPr>
            <w:r w:rsidRPr="004F745F">
              <w:rPr>
                <w:sz w:val="20"/>
                <w:szCs w:val="20"/>
              </w:rPr>
              <w:t>4.776,45</w:t>
            </w:r>
          </w:p>
        </w:tc>
        <w:tc>
          <w:tcPr>
            <w:tcW w:w="0" w:type="auto"/>
            <w:shd w:val="clear" w:color="auto" w:fill="auto"/>
            <w:tcMar>
              <w:left w:w="28" w:type="dxa"/>
              <w:right w:w="28" w:type="dxa"/>
            </w:tcMar>
            <w:vAlign w:val="bottom"/>
            <w:hideMark/>
          </w:tcPr>
          <w:p w14:paraId="020A5BA8" w14:textId="1EA95B73" w:rsidR="002949E2" w:rsidRPr="004F745F" w:rsidRDefault="002949E2" w:rsidP="009B3010">
            <w:pPr>
              <w:jc w:val="right"/>
              <w:rPr>
                <w:sz w:val="20"/>
                <w:szCs w:val="20"/>
              </w:rPr>
            </w:pPr>
            <w:r w:rsidRPr="004F745F">
              <w:rPr>
                <w:sz w:val="20"/>
                <w:szCs w:val="20"/>
              </w:rPr>
              <w:t> </w:t>
            </w:r>
          </w:p>
        </w:tc>
      </w:tr>
      <w:tr w:rsidR="004F745F" w:rsidRPr="004F745F" w14:paraId="014F4093" w14:textId="77777777" w:rsidTr="00E077DC">
        <w:trPr>
          <w:cantSplit/>
        </w:trPr>
        <w:tc>
          <w:tcPr>
            <w:tcW w:w="0" w:type="auto"/>
            <w:shd w:val="clear" w:color="auto" w:fill="auto"/>
            <w:noWrap/>
            <w:tcMar>
              <w:left w:w="28" w:type="dxa"/>
              <w:right w:w="28" w:type="dxa"/>
            </w:tcMar>
            <w:hideMark/>
          </w:tcPr>
          <w:p w14:paraId="1511914D" w14:textId="77777777" w:rsidR="002949E2" w:rsidRPr="004F745F" w:rsidRDefault="002949E2" w:rsidP="009B3010">
            <w:pPr>
              <w:rPr>
                <w:sz w:val="20"/>
                <w:szCs w:val="20"/>
              </w:rPr>
            </w:pPr>
            <w:r w:rsidRPr="004F745F">
              <w:rPr>
                <w:sz w:val="20"/>
                <w:szCs w:val="20"/>
              </w:rPr>
              <w:t>49</w:t>
            </w:r>
          </w:p>
        </w:tc>
        <w:tc>
          <w:tcPr>
            <w:tcW w:w="0" w:type="auto"/>
            <w:shd w:val="clear" w:color="auto" w:fill="auto"/>
            <w:tcMar>
              <w:left w:w="28" w:type="dxa"/>
              <w:right w:w="28" w:type="dxa"/>
            </w:tcMar>
            <w:hideMark/>
          </w:tcPr>
          <w:p w14:paraId="5DFFF995" w14:textId="77777777" w:rsidR="002949E2" w:rsidRPr="004F745F" w:rsidRDefault="002949E2" w:rsidP="009B3010">
            <w:pPr>
              <w:rPr>
                <w:sz w:val="20"/>
                <w:szCs w:val="20"/>
              </w:rPr>
            </w:pPr>
            <w:r w:rsidRPr="004F745F">
              <w:rPr>
                <w:sz w:val="20"/>
                <w:szCs w:val="20"/>
              </w:rPr>
              <w:t>PRIHODI ZA POSEBNE NAMJENE - KORISNICI</w:t>
            </w:r>
          </w:p>
        </w:tc>
        <w:tc>
          <w:tcPr>
            <w:tcW w:w="0" w:type="auto"/>
            <w:shd w:val="clear" w:color="auto" w:fill="auto"/>
            <w:tcMar>
              <w:left w:w="28" w:type="dxa"/>
              <w:right w:w="28" w:type="dxa"/>
            </w:tcMar>
            <w:vAlign w:val="bottom"/>
            <w:hideMark/>
          </w:tcPr>
          <w:p w14:paraId="4016B553" w14:textId="77777777" w:rsidR="002949E2" w:rsidRPr="004F745F" w:rsidRDefault="002949E2" w:rsidP="009B3010">
            <w:pPr>
              <w:jc w:val="right"/>
              <w:rPr>
                <w:sz w:val="20"/>
                <w:szCs w:val="20"/>
              </w:rPr>
            </w:pPr>
            <w:r w:rsidRPr="004F745F">
              <w:rPr>
                <w:sz w:val="20"/>
                <w:szCs w:val="20"/>
              </w:rPr>
              <w:t>554.077</w:t>
            </w:r>
          </w:p>
        </w:tc>
        <w:tc>
          <w:tcPr>
            <w:tcW w:w="0" w:type="auto"/>
            <w:shd w:val="clear" w:color="auto" w:fill="auto"/>
            <w:tcMar>
              <w:left w:w="28" w:type="dxa"/>
              <w:right w:w="28" w:type="dxa"/>
            </w:tcMar>
            <w:vAlign w:val="bottom"/>
            <w:hideMark/>
          </w:tcPr>
          <w:p w14:paraId="42371615" w14:textId="77777777" w:rsidR="002949E2" w:rsidRPr="004F745F" w:rsidRDefault="002949E2" w:rsidP="009B3010">
            <w:pPr>
              <w:jc w:val="right"/>
              <w:rPr>
                <w:sz w:val="20"/>
                <w:szCs w:val="20"/>
              </w:rPr>
            </w:pPr>
            <w:r w:rsidRPr="004F745F">
              <w:rPr>
                <w:sz w:val="20"/>
                <w:szCs w:val="20"/>
              </w:rPr>
              <w:t>554.077</w:t>
            </w:r>
          </w:p>
        </w:tc>
        <w:tc>
          <w:tcPr>
            <w:tcW w:w="0" w:type="auto"/>
            <w:shd w:val="clear" w:color="auto" w:fill="auto"/>
            <w:tcMar>
              <w:left w:w="28" w:type="dxa"/>
              <w:right w:w="28" w:type="dxa"/>
            </w:tcMar>
            <w:vAlign w:val="bottom"/>
            <w:hideMark/>
          </w:tcPr>
          <w:p w14:paraId="5656F0CE" w14:textId="77777777" w:rsidR="002949E2" w:rsidRPr="004F745F" w:rsidRDefault="002949E2" w:rsidP="009B3010">
            <w:pPr>
              <w:jc w:val="right"/>
              <w:rPr>
                <w:sz w:val="20"/>
                <w:szCs w:val="20"/>
              </w:rPr>
            </w:pPr>
            <w:r w:rsidRPr="004F745F">
              <w:rPr>
                <w:sz w:val="20"/>
                <w:szCs w:val="20"/>
              </w:rPr>
              <w:t>174.664,40</w:t>
            </w:r>
          </w:p>
        </w:tc>
        <w:tc>
          <w:tcPr>
            <w:tcW w:w="0" w:type="auto"/>
            <w:shd w:val="clear" w:color="auto" w:fill="auto"/>
            <w:tcMar>
              <w:left w:w="28" w:type="dxa"/>
              <w:right w:w="28" w:type="dxa"/>
            </w:tcMar>
            <w:vAlign w:val="bottom"/>
            <w:hideMark/>
          </w:tcPr>
          <w:p w14:paraId="6060EC1F" w14:textId="6A664971" w:rsidR="002949E2" w:rsidRPr="004F745F" w:rsidRDefault="002949E2" w:rsidP="009B3010">
            <w:pPr>
              <w:jc w:val="right"/>
              <w:rPr>
                <w:sz w:val="20"/>
                <w:szCs w:val="20"/>
              </w:rPr>
            </w:pPr>
            <w:r w:rsidRPr="004F745F">
              <w:rPr>
                <w:sz w:val="20"/>
                <w:szCs w:val="20"/>
              </w:rPr>
              <w:t>31,52</w:t>
            </w:r>
          </w:p>
        </w:tc>
      </w:tr>
      <w:tr w:rsidR="004F745F" w:rsidRPr="004F745F" w14:paraId="046263B5" w14:textId="77777777" w:rsidTr="00E077DC">
        <w:trPr>
          <w:cantSplit/>
        </w:trPr>
        <w:tc>
          <w:tcPr>
            <w:tcW w:w="0" w:type="auto"/>
            <w:shd w:val="clear" w:color="auto" w:fill="auto"/>
            <w:noWrap/>
            <w:tcMar>
              <w:left w:w="28" w:type="dxa"/>
              <w:right w:w="28" w:type="dxa"/>
            </w:tcMar>
            <w:hideMark/>
          </w:tcPr>
          <w:p w14:paraId="6826584E"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22169D60"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58A03B13" w14:textId="77777777" w:rsidR="002949E2" w:rsidRPr="004F745F" w:rsidRDefault="002949E2" w:rsidP="009B3010">
            <w:pPr>
              <w:jc w:val="right"/>
              <w:rPr>
                <w:sz w:val="20"/>
                <w:szCs w:val="20"/>
              </w:rPr>
            </w:pPr>
            <w:r w:rsidRPr="004F745F">
              <w:rPr>
                <w:sz w:val="20"/>
                <w:szCs w:val="20"/>
              </w:rPr>
              <w:t>400.754</w:t>
            </w:r>
          </w:p>
        </w:tc>
        <w:tc>
          <w:tcPr>
            <w:tcW w:w="0" w:type="auto"/>
            <w:shd w:val="clear" w:color="auto" w:fill="auto"/>
            <w:tcMar>
              <w:left w:w="28" w:type="dxa"/>
              <w:right w:w="28" w:type="dxa"/>
            </w:tcMar>
            <w:vAlign w:val="bottom"/>
            <w:hideMark/>
          </w:tcPr>
          <w:p w14:paraId="16072185" w14:textId="77777777" w:rsidR="002949E2" w:rsidRPr="004F745F" w:rsidRDefault="002949E2" w:rsidP="009B3010">
            <w:pPr>
              <w:jc w:val="right"/>
              <w:rPr>
                <w:sz w:val="20"/>
                <w:szCs w:val="20"/>
              </w:rPr>
            </w:pPr>
            <w:r w:rsidRPr="004F745F">
              <w:rPr>
                <w:sz w:val="20"/>
                <w:szCs w:val="20"/>
              </w:rPr>
              <w:t>400.754</w:t>
            </w:r>
          </w:p>
        </w:tc>
        <w:tc>
          <w:tcPr>
            <w:tcW w:w="0" w:type="auto"/>
            <w:shd w:val="clear" w:color="auto" w:fill="auto"/>
            <w:tcMar>
              <w:left w:w="28" w:type="dxa"/>
              <w:right w:w="28" w:type="dxa"/>
            </w:tcMar>
            <w:vAlign w:val="bottom"/>
            <w:hideMark/>
          </w:tcPr>
          <w:p w14:paraId="2A9DA816" w14:textId="77777777" w:rsidR="002949E2" w:rsidRPr="004F745F" w:rsidRDefault="002949E2" w:rsidP="009B3010">
            <w:pPr>
              <w:jc w:val="right"/>
              <w:rPr>
                <w:sz w:val="20"/>
                <w:szCs w:val="20"/>
              </w:rPr>
            </w:pPr>
            <w:r w:rsidRPr="004F745F">
              <w:rPr>
                <w:sz w:val="20"/>
                <w:szCs w:val="20"/>
              </w:rPr>
              <w:t>112.292,32</w:t>
            </w:r>
          </w:p>
        </w:tc>
        <w:tc>
          <w:tcPr>
            <w:tcW w:w="0" w:type="auto"/>
            <w:shd w:val="clear" w:color="auto" w:fill="auto"/>
            <w:tcMar>
              <w:left w:w="28" w:type="dxa"/>
              <w:right w:w="28" w:type="dxa"/>
            </w:tcMar>
            <w:vAlign w:val="bottom"/>
            <w:hideMark/>
          </w:tcPr>
          <w:p w14:paraId="7D461361" w14:textId="692F2F9B" w:rsidR="002949E2" w:rsidRPr="004F745F" w:rsidRDefault="002949E2" w:rsidP="009B3010">
            <w:pPr>
              <w:jc w:val="right"/>
              <w:rPr>
                <w:sz w:val="20"/>
                <w:szCs w:val="20"/>
              </w:rPr>
            </w:pPr>
            <w:r w:rsidRPr="004F745F">
              <w:rPr>
                <w:sz w:val="20"/>
                <w:szCs w:val="20"/>
              </w:rPr>
              <w:t>28,02</w:t>
            </w:r>
          </w:p>
        </w:tc>
      </w:tr>
      <w:tr w:rsidR="004F745F" w:rsidRPr="004F745F" w14:paraId="227AE6C9" w14:textId="77777777" w:rsidTr="00E077DC">
        <w:trPr>
          <w:cantSplit/>
        </w:trPr>
        <w:tc>
          <w:tcPr>
            <w:tcW w:w="0" w:type="auto"/>
            <w:shd w:val="clear" w:color="auto" w:fill="auto"/>
            <w:noWrap/>
            <w:tcMar>
              <w:left w:w="28" w:type="dxa"/>
              <w:right w:w="28" w:type="dxa"/>
            </w:tcMar>
            <w:hideMark/>
          </w:tcPr>
          <w:p w14:paraId="52B1D10E" w14:textId="77777777" w:rsidR="002949E2" w:rsidRPr="004F745F" w:rsidRDefault="002949E2" w:rsidP="009B3010">
            <w:pPr>
              <w:rPr>
                <w:sz w:val="20"/>
                <w:szCs w:val="20"/>
              </w:rPr>
            </w:pPr>
            <w:r w:rsidRPr="004F745F">
              <w:rPr>
                <w:sz w:val="20"/>
                <w:szCs w:val="20"/>
              </w:rPr>
              <w:t>31</w:t>
            </w:r>
          </w:p>
        </w:tc>
        <w:tc>
          <w:tcPr>
            <w:tcW w:w="0" w:type="auto"/>
            <w:shd w:val="clear" w:color="auto" w:fill="auto"/>
            <w:tcMar>
              <w:left w:w="28" w:type="dxa"/>
              <w:right w:w="28" w:type="dxa"/>
            </w:tcMar>
            <w:hideMark/>
          </w:tcPr>
          <w:p w14:paraId="0AADDD3B" w14:textId="77777777" w:rsidR="002949E2" w:rsidRPr="004F745F" w:rsidRDefault="002949E2" w:rsidP="009B3010">
            <w:pPr>
              <w:rPr>
                <w:sz w:val="20"/>
                <w:szCs w:val="20"/>
              </w:rPr>
            </w:pPr>
            <w:r w:rsidRPr="004F745F">
              <w:rPr>
                <w:sz w:val="20"/>
                <w:szCs w:val="20"/>
              </w:rPr>
              <w:t>Rashodi za zaposlene</w:t>
            </w:r>
          </w:p>
        </w:tc>
        <w:tc>
          <w:tcPr>
            <w:tcW w:w="0" w:type="auto"/>
            <w:shd w:val="clear" w:color="auto" w:fill="auto"/>
            <w:tcMar>
              <w:left w:w="28" w:type="dxa"/>
              <w:right w:w="28" w:type="dxa"/>
            </w:tcMar>
            <w:vAlign w:val="bottom"/>
            <w:hideMark/>
          </w:tcPr>
          <w:p w14:paraId="4B0CDD6D" w14:textId="77777777" w:rsidR="002949E2" w:rsidRPr="004F745F" w:rsidRDefault="002949E2" w:rsidP="009B3010">
            <w:pPr>
              <w:jc w:val="right"/>
              <w:rPr>
                <w:sz w:val="20"/>
                <w:szCs w:val="20"/>
              </w:rPr>
            </w:pPr>
            <w:r w:rsidRPr="004F745F">
              <w:rPr>
                <w:sz w:val="20"/>
                <w:szCs w:val="20"/>
              </w:rPr>
              <w:t>5.544</w:t>
            </w:r>
          </w:p>
        </w:tc>
        <w:tc>
          <w:tcPr>
            <w:tcW w:w="0" w:type="auto"/>
            <w:shd w:val="clear" w:color="auto" w:fill="auto"/>
            <w:tcMar>
              <w:left w:w="28" w:type="dxa"/>
              <w:right w:w="28" w:type="dxa"/>
            </w:tcMar>
            <w:vAlign w:val="bottom"/>
            <w:hideMark/>
          </w:tcPr>
          <w:p w14:paraId="479772E4" w14:textId="77777777" w:rsidR="002949E2" w:rsidRPr="004F745F" w:rsidRDefault="002949E2" w:rsidP="009B3010">
            <w:pPr>
              <w:jc w:val="right"/>
              <w:rPr>
                <w:sz w:val="20"/>
                <w:szCs w:val="20"/>
              </w:rPr>
            </w:pPr>
            <w:r w:rsidRPr="004F745F">
              <w:rPr>
                <w:sz w:val="20"/>
                <w:szCs w:val="20"/>
              </w:rPr>
              <w:t>5.544</w:t>
            </w:r>
          </w:p>
        </w:tc>
        <w:tc>
          <w:tcPr>
            <w:tcW w:w="0" w:type="auto"/>
            <w:shd w:val="clear" w:color="auto" w:fill="auto"/>
            <w:tcMar>
              <w:left w:w="28" w:type="dxa"/>
              <w:right w:w="28" w:type="dxa"/>
            </w:tcMar>
            <w:vAlign w:val="bottom"/>
            <w:hideMark/>
          </w:tcPr>
          <w:p w14:paraId="181F7BEF" w14:textId="77777777" w:rsidR="002949E2" w:rsidRPr="004F745F" w:rsidRDefault="002949E2" w:rsidP="009B3010">
            <w:pPr>
              <w:jc w:val="right"/>
              <w:rPr>
                <w:sz w:val="20"/>
                <w:szCs w:val="20"/>
              </w:rPr>
            </w:pPr>
            <w:r w:rsidRPr="004F745F">
              <w:rPr>
                <w:sz w:val="20"/>
                <w:szCs w:val="20"/>
              </w:rPr>
              <w:t>1.935,88</w:t>
            </w:r>
          </w:p>
        </w:tc>
        <w:tc>
          <w:tcPr>
            <w:tcW w:w="0" w:type="auto"/>
            <w:shd w:val="clear" w:color="auto" w:fill="auto"/>
            <w:tcMar>
              <w:left w:w="28" w:type="dxa"/>
              <w:right w:w="28" w:type="dxa"/>
            </w:tcMar>
            <w:vAlign w:val="bottom"/>
            <w:hideMark/>
          </w:tcPr>
          <w:p w14:paraId="0AE230E8" w14:textId="51DB8C55" w:rsidR="002949E2" w:rsidRPr="004F745F" w:rsidRDefault="002949E2" w:rsidP="009B3010">
            <w:pPr>
              <w:jc w:val="right"/>
              <w:rPr>
                <w:sz w:val="20"/>
                <w:szCs w:val="20"/>
              </w:rPr>
            </w:pPr>
            <w:r w:rsidRPr="004F745F">
              <w:rPr>
                <w:sz w:val="20"/>
                <w:szCs w:val="20"/>
              </w:rPr>
              <w:t>34,92</w:t>
            </w:r>
          </w:p>
        </w:tc>
      </w:tr>
      <w:tr w:rsidR="004F745F" w:rsidRPr="004F745F" w14:paraId="197B945C" w14:textId="77777777" w:rsidTr="00E077DC">
        <w:trPr>
          <w:cantSplit/>
        </w:trPr>
        <w:tc>
          <w:tcPr>
            <w:tcW w:w="0" w:type="auto"/>
            <w:shd w:val="clear" w:color="auto" w:fill="auto"/>
            <w:noWrap/>
            <w:tcMar>
              <w:left w:w="28" w:type="dxa"/>
              <w:right w:w="28" w:type="dxa"/>
            </w:tcMar>
            <w:hideMark/>
          </w:tcPr>
          <w:p w14:paraId="3F995D9E" w14:textId="77777777" w:rsidR="002949E2" w:rsidRPr="004F745F" w:rsidRDefault="002949E2" w:rsidP="009B3010">
            <w:pPr>
              <w:rPr>
                <w:sz w:val="20"/>
                <w:szCs w:val="20"/>
              </w:rPr>
            </w:pPr>
            <w:r w:rsidRPr="004F745F">
              <w:rPr>
                <w:sz w:val="20"/>
                <w:szCs w:val="20"/>
              </w:rPr>
              <w:t>311</w:t>
            </w:r>
          </w:p>
        </w:tc>
        <w:tc>
          <w:tcPr>
            <w:tcW w:w="0" w:type="auto"/>
            <w:shd w:val="clear" w:color="auto" w:fill="auto"/>
            <w:tcMar>
              <w:left w:w="28" w:type="dxa"/>
              <w:right w:w="28" w:type="dxa"/>
            </w:tcMar>
            <w:hideMark/>
          </w:tcPr>
          <w:p w14:paraId="79A93FC0" w14:textId="77777777" w:rsidR="002949E2" w:rsidRPr="004F745F" w:rsidRDefault="002949E2" w:rsidP="009B3010">
            <w:pPr>
              <w:rPr>
                <w:sz w:val="20"/>
                <w:szCs w:val="20"/>
              </w:rPr>
            </w:pPr>
            <w:r w:rsidRPr="004F745F">
              <w:rPr>
                <w:sz w:val="20"/>
                <w:szCs w:val="20"/>
              </w:rPr>
              <w:t>Plaće (Bruto)</w:t>
            </w:r>
          </w:p>
        </w:tc>
        <w:tc>
          <w:tcPr>
            <w:tcW w:w="0" w:type="auto"/>
            <w:shd w:val="clear" w:color="auto" w:fill="auto"/>
            <w:tcMar>
              <w:left w:w="28" w:type="dxa"/>
              <w:right w:w="28" w:type="dxa"/>
            </w:tcMar>
            <w:vAlign w:val="bottom"/>
            <w:hideMark/>
          </w:tcPr>
          <w:p w14:paraId="6CFFA24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60195F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5E34800" w14:textId="77777777" w:rsidR="002949E2" w:rsidRPr="004F745F" w:rsidRDefault="002949E2" w:rsidP="009B3010">
            <w:pPr>
              <w:jc w:val="right"/>
              <w:rPr>
                <w:sz w:val="20"/>
                <w:szCs w:val="20"/>
              </w:rPr>
            </w:pPr>
            <w:r w:rsidRPr="004F745F">
              <w:rPr>
                <w:sz w:val="20"/>
                <w:szCs w:val="20"/>
              </w:rPr>
              <w:t>115,08</w:t>
            </w:r>
          </w:p>
        </w:tc>
        <w:tc>
          <w:tcPr>
            <w:tcW w:w="0" w:type="auto"/>
            <w:shd w:val="clear" w:color="auto" w:fill="auto"/>
            <w:tcMar>
              <w:left w:w="28" w:type="dxa"/>
              <w:right w:w="28" w:type="dxa"/>
            </w:tcMar>
            <w:vAlign w:val="bottom"/>
            <w:hideMark/>
          </w:tcPr>
          <w:p w14:paraId="1B4DF9F9" w14:textId="131264E0" w:rsidR="002949E2" w:rsidRPr="004F745F" w:rsidRDefault="002949E2" w:rsidP="009B3010">
            <w:pPr>
              <w:jc w:val="right"/>
              <w:rPr>
                <w:sz w:val="20"/>
                <w:szCs w:val="20"/>
              </w:rPr>
            </w:pPr>
            <w:r w:rsidRPr="004F745F">
              <w:rPr>
                <w:sz w:val="20"/>
                <w:szCs w:val="20"/>
              </w:rPr>
              <w:t> </w:t>
            </w:r>
          </w:p>
        </w:tc>
      </w:tr>
      <w:tr w:rsidR="004F745F" w:rsidRPr="004F745F" w14:paraId="73A304BC" w14:textId="77777777" w:rsidTr="00E077DC">
        <w:trPr>
          <w:cantSplit/>
        </w:trPr>
        <w:tc>
          <w:tcPr>
            <w:tcW w:w="0" w:type="auto"/>
            <w:shd w:val="clear" w:color="auto" w:fill="auto"/>
            <w:noWrap/>
            <w:tcMar>
              <w:left w:w="28" w:type="dxa"/>
              <w:right w:w="28" w:type="dxa"/>
            </w:tcMar>
            <w:hideMark/>
          </w:tcPr>
          <w:p w14:paraId="0E0B5783" w14:textId="77777777" w:rsidR="002949E2" w:rsidRPr="004F745F" w:rsidRDefault="002949E2" w:rsidP="009B3010">
            <w:pPr>
              <w:rPr>
                <w:sz w:val="20"/>
                <w:szCs w:val="20"/>
              </w:rPr>
            </w:pPr>
            <w:r w:rsidRPr="004F745F">
              <w:rPr>
                <w:sz w:val="20"/>
                <w:szCs w:val="20"/>
              </w:rPr>
              <w:t>3111</w:t>
            </w:r>
          </w:p>
        </w:tc>
        <w:tc>
          <w:tcPr>
            <w:tcW w:w="0" w:type="auto"/>
            <w:shd w:val="clear" w:color="auto" w:fill="auto"/>
            <w:tcMar>
              <w:left w:w="28" w:type="dxa"/>
              <w:right w:w="28" w:type="dxa"/>
            </w:tcMar>
            <w:hideMark/>
          </w:tcPr>
          <w:p w14:paraId="6428FA7B" w14:textId="77777777" w:rsidR="002949E2" w:rsidRPr="004F745F" w:rsidRDefault="002949E2" w:rsidP="009B3010">
            <w:pPr>
              <w:rPr>
                <w:sz w:val="20"/>
                <w:szCs w:val="20"/>
              </w:rPr>
            </w:pPr>
            <w:r w:rsidRPr="004F745F">
              <w:rPr>
                <w:sz w:val="20"/>
                <w:szCs w:val="20"/>
              </w:rPr>
              <w:t>Plaće za redovan rad</w:t>
            </w:r>
          </w:p>
        </w:tc>
        <w:tc>
          <w:tcPr>
            <w:tcW w:w="0" w:type="auto"/>
            <w:shd w:val="clear" w:color="auto" w:fill="auto"/>
            <w:tcMar>
              <w:left w:w="28" w:type="dxa"/>
              <w:right w:w="28" w:type="dxa"/>
            </w:tcMar>
            <w:vAlign w:val="bottom"/>
            <w:hideMark/>
          </w:tcPr>
          <w:p w14:paraId="131E1BE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520160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AF9C01E" w14:textId="77777777" w:rsidR="002949E2" w:rsidRPr="004F745F" w:rsidRDefault="002949E2" w:rsidP="009B3010">
            <w:pPr>
              <w:jc w:val="right"/>
              <w:rPr>
                <w:sz w:val="20"/>
                <w:szCs w:val="20"/>
              </w:rPr>
            </w:pPr>
            <w:r w:rsidRPr="004F745F">
              <w:rPr>
                <w:sz w:val="20"/>
                <w:szCs w:val="20"/>
              </w:rPr>
              <w:t>115,08</w:t>
            </w:r>
          </w:p>
        </w:tc>
        <w:tc>
          <w:tcPr>
            <w:tcW w:w="0" w:type="auto"/>
            <w:shd w:val="clear" w:color="auto" w:fill="auto"/>
            <w:tcMar>
              <w:left w:w="28" w:type="dxa"/>
              <w:right w:w="28" w:type="dxa"/>
            </w:tcMar>
            <w:vAlign w:val="bottom"/>
            <w:hideMark/>
          </w:tcPr>
          <w:p w14:paraId="1A4C13DF" w14:textId="04A31A7D" w:rsidR="002949E2" w:rsidRPr="004F745F" w:rsidRDefault="002949E2" w:rsidP="009B3010">
            <w:pPr>
              <w:jc w:val="right"/>
              <w:rPr>
                <w:sz w:val="20"/>
                <w:szCs w:val="20"/>
              </w:rPr>
            </w:pPr>
            <w:r w:rsidRPr="004F745F">
              <w:rPr>
                <w:sz w:val="20"/>
                <w:szCs w:val="20"/>
              </w:rPr>
              <w:t> </w:t>
            </w:r>
          </w:p>
        </w:tc>
      </w:tr>
      <w:tr w:rsidR="004F745F" w:rsidRPr="004F745F" w14:paraId="4C06B60F" w14:textId="77777777" w:rsidTr="00E077DC">
        <w:trPr>
          <w:cantSplit/>
        </w:trPr>
        <w:tc>
          <w:tcPr>
            <w:tcW w:w="0" w:type="auto"/>
            <w:shd w:val="clear" w:color="auto" w:fill="auto"/>
            <w:noWrap/>
            <w:tcMar>
              <w:left w:w="28" w:type="dxa"/>
              <w:right w:w="28" w:type="dxa"/>
            </w:tcMar>
            <w:hideMark/>
          </w:tcPr>
          <w:p w14:paraId="3664021D" w14:textId="77777777" w:rsidR="002949E2" w:rsidRPr="004F745F" w:rsidRDefault="002949E2" w:rsidP="009B3010">
            <w:pPr>
              <w:rPr>
                <w:sz w:val="20"/>
                <w:szCs w:val="20"/>
              </w:rPr>
            </w:pPr>
            <w:r w:rsidRPr="004F745F">
              <w:rPr>
                <w:sz w:val="20"/>
                <w:szCs w:val="20"/>
              </w:rPr>
              <w:t>312</w:t>
            </w:r>
          </w:p>
        </w:tc>
        <w:tc>
          <w:tcPr>
            <w:tcW w:w="0" w:type="auto"/>
            <w:shd w:val="clear" w:color="auto" w:fill="auto"/>
            <w:tcMar>
              <w:left w:w="28" w:type="dxa"/>
              <w:right w:w="28" w:type="dxa"/>
            </w:tcMar>
            <w:hideMark/>
          </w:tcPr>
          <w:p w14:paraId="35B1DD04" w14:textId="77777777" w:rsidR="002949E2" w:rsidRPr="004F745F" w:rsidRDefault="002949E2" w:rsidP="009B3010">
            <w:pPr>
              <w:rPr>
                <w:sz w:val="20"/>
                <w:szCs w:val="20"/>
              </w:rPr>
            </w:pPr>
            <w:r w:rsidRPr="004F745F">
              <w:rPr>
                <w:sz w:val="20"/>
                <w:szCs w:val="20"/>
              </w:rPr>
              <w:t>Ostali rashodi za zaposlene</w:t>
            </w:r>
          </w:p>
        </w:tc>
        <w:tc>
          <w:tcPr>
            <w:tcW w:w="0" w:type="auto"/>
            <w:shd w:val="clear" w:color="auto" w:fill="auto"/>
            <w:tcMar>
              <w:left w:w="28" w:type="dxa"/>
              <w:right w:w="28" w:type="dxa"/>
            </w:tcMar>
            <w:vAlign w:val="bottom"/>
            <w:hideMark/>
          </w:tcPr>
          <w:p w14:paraId="0378AB1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74738A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2559FE9" w14:textId="77777777" w:rsidR="002949E2" w:rsidRPr="004F745F" w:rsidRDefault="002949E2" w:rsidP="009B3010">
            <w:pPr>
              <w:jc w:val="right"/>
              <w:rPr>
                <w:sz w:val="20"/>
                <w:szCs w:val="20"/>
              </w:rPr>
            </w:pPr>
            <w:r w:rsidRPr="004F745F">
              <w:rPr>
                <w:sz w:val="20"/>
                <w:szCs w:val="20"/>
              </w:rPr>
              <w:t>1.801,81</w:t>
            </w:r>
          </w:p>
        </w:tc>
        <w:tc>
          <w:tcPr>
            <w:tcW w:w="0" w:type="auto"/>
            <w:shd w:val="clear" w:color="auto" w:fill="auto"/>
            <w:tcMar>
              <w:left w:w="28" w:type="dxa"/>
              <w:right w:w="28" w:type="dxa"/>
            </w:tcMar>
            <w:vAlign w:val="bottom"/>
            <w:hideMark/>
          </w:tcPr>
          <w:p w14:paraId="79E4726D" w14:textId="149C713A" w:rsidR="002949E2" w:rsidRPr="004F745F" w:rsidRDefault="002949E2" w:rsidP="009B3010">
            <w:pPr>
              <w:jc w:val="right"/>
              <w:rPr>
                <w:sz w:val="20"/>
                <w:szCs w:val="20"/>
              </w:rPr>
            </w:pPr>
            <w:r w:rsidRPr="004F745F">
              <w:rPr>
                <w:sz w:val="20"/>
                <w:szCs w:val="20"/>
              </w:rPr>
              <w:t> </w:t>
            </w:r>
          </w:p>
        </w:tc>
      </w:tr>
      <w:tr w:rsidR="004F745F" w:rsidRPr="004F745F" w14:paraId="5D46578E" w14:textId="77777777" w:rsidTr="00E077DC">
        <w:trPr>
          <w:cantSplit/>
        </w:trPr>
        <w:tc>
          <w:tcPr>
            <w:tcW w:w="0" w:type="auto"/>
            <w:shd w:val="clear" w:color="auto" w:fill="auto"/>
            <w:noWrap/>
            <w:tcMar>
              <w:left w:w="28" w:type="dxa"/>
              <w:right w:w="28" w:type="dxa"/>
            </w:tcMar>
            <w:hideMark/>
          </w:tcPr>
          <w:p w14:paraId="1DEF97EB" w14:textId="77777777" w:rsidR="002949E2" w:rsidRPr="004F745F" w:rsidRDefault="002949E2" w:rsidP="009B3010">
            <w:pPr>
              <w:rPr>
                <w:sz w:val="20"/>
                <w:szCs w:val="20"/>
              </w:rPr>
            </w:pPr>
            <w:r w:rsidRPr="004F745F">
              <w:rPr>
                <w:sz w:val="20"/>
                <w:szCs w:val="20"/>
              </w:rPr>
              <w:t>3121</w:t>
            </w:r>
          </w:p>
        </w:tc>
        <w:tc>
          <w:tcPr>
            <w:tcW w:w="0" w:type="auto"/>
            <w:shd w:val="clear" w:color="auto" w:fill="auto"/>
            <w:tcMar>
              <w:left w:w="28" w:type="dxa"/>
              <w:right w:w="28" w:type="dxa"/>
            </w:tcMar>
            <w:hideMark/>
          </w:tcPr>
          <w:p w14:paraId="0BA3D223" w14:textId="77777777" w:rsidR="002949E2" w:rsidRPr="004F745F" w:rsidRDefault="002949E2" w:rsidP="009B3010">
            <w:pPr>
              <w:rPr>
                <w:sz w:val="20"/>
                <w:szCs w:val="20"/>
              </w:rPr>
            </w:pPr>
            <w:r w:rsidRPr="004F745F">
              <w:rPr>
                <w:sz w:val="20"/>
                <w:szCs w:val="20"/>
              </w:rPr>
              <w:t>Ostali rashodi za zaposlene</w:t>
            </w:r>
          </w:p>
        </w:tc>
        <w:tc>
          <w:tcPr>
            <w:tcW w:w="0" w:type="auto"/>
            <w:shd w:val="clear" w:color="auto" w:fill="auto"/>
            <w:tcMar>
              <w:left w:w="28" w:type="dxa"/>
              <w:right w:w="28" w:type="dxa"/>
            </w:tcMar>
            <w:vAlign w:val="bottom"/>
            <w:hideMark/>
          </w:tcPr>
          <w:p w14:paraId="26C1524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17EEF5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DB00217" w14:textId="77777777" w:rsidR="002949E2" w:rsidRPr="004F745F" w:rsidRDefault="002949E2" w:rsidP="009B3010">
            <w:pPr>
              <w:jc w:val="right"/>
              <w:rPr>
                <w:sz w:val="20"/>
                <w:szCs w:val="20"/>
              </w:rPr>
            </w:pPr>
            <w:r w:rsidRPr="004F745F">
              <w:rPr>
                <w:sz w:val="20"/>
                <w:szCs w:val="20"/>
              </w:rPr>
              <w:t>1.801,81</w:t>
            </w:r>
          </w:p>
        </w:tc>
        <w:tc>
          <w:tcPr>
            <w:tcW w:w="0" w:type="auto"/>
            <w:shd w:val="clear" w:color="auto" w:fill="auto"/>
            <w:tcMar>
              <w:left w:w="28" w:type="dxa"/>
              <w:right w:w="28" w:type="dxa"/>
            </w:tcMar>
            <w:vAlign w:val="bottom"/>
            <w:hideMark/>
          </w:tcPr>
          <w:p w14:paraId="444D1C60" w14:textId="1B76EE1C" w:rsidR="002949E2" w:rsidRPr="004F745F" w:rsidRDefault="002949E2" w:rsidP="009B3010">
            <w:pPr>
              <w:jc w:val="right"/>
              <w:rPr>
                <w:sz w:val="20"/>
                <w:szCs w:val="20"/>
              </w:rPr>
            </w:pPr>
            <w:r w:rsidRPr="004F745F">
              <w:rPr>
                <w:sz w:val="20"/>
                <w:szCs w:val="20"/>
              </w:rPr>
              <w:t> </w:t>
            </w:r>
          </w:p>
        </w:tc>
      </w:tr>
      <w:tr w:rsidR="004F745F" w:rsidRPr="004F745F" w14:paraId="453277D0" w14:textId="77777777" w:rsidTr="00E077DC">
        <w:trPr>
          <w:cantSplit/>
        </w:trPr>
        <w:tc>
          <w:tcPr>
            <w:tcW w:w="0" w:type="auto"/>
            <w:shd w:val="clear" w:color="auto" w:fill="auto"/>
            <w:noWrap/>
            <w:tcMar>
              <w:left w:w="28" w:type="dxa"/>
              <w:right w:w="28" w:type="dxa"/>
            </w:tcMar>
            <w:hideMark/>
          </w:tcPr>
          <w:p w14:paraId="1BF82699" w14:textId="77777777" w:rsidR="002949E2" w:rsidRPr="004F745F" w:rsidRDefault="002949E2" w:rsidP="009B3010">
            <w:pPr>
              <w:rPr>
                <w:sz w:val="20"/>
                <w:szCs w:val="20"/>
              </w:rPr>
            </w:pPr>
            <w:r w:rsidRPr="004F745F">
              <w:rPr>
                <w:sz w:val="20"/>
                <w:szCs w:val="20"/>
              </w:rPr>
              <w:t>313</w:t>
            </w:r>
          </w:p>
        </w:tc>
        <w:tc>
          <w:tcPr>
            <w:tcW w:w="0" w:type="auto"/>
            <w:shd w:val="clear" w:color="auto" w:fill="auto"/>
            <w:tcMar>
              <w:left w:w="28" w:type="dxa"/>
              <w:right w:w="28" w:type="dxa"/>
            </w:tcMar>
            <w:hideMark/>
          </w:tcPr>
          <w:p w14:paraId="19ED80BE" w14:textId="77777777" w:rsidR="002949E2" w:rsidRPr="004F745F" w:rsidRDefault="002949E2" w:rsidP="009B3010">
            <w:pPr>
              <w:rPr>
                <w:sz w:val="20"/>
                <w:szCs w:val="20"/>
              </w:rPr>
            </w:pPr>
            <w:r w:rsidRPr="004F745F">
              <w:rPr>
                <w:sz w:val="20"/>
                <w:szCs w:val="20"/>
              </w:rPr>
              <w:t>Doprinosi na plaće</w:t>
            </w:r>
          </w:p>
        </w:tc>
        <w:tc>
          <w:tcPr>
            <w:tcW w:w="0" w:type="auto"/>
            <w:shd w:val="clear" w:color="auto" w:fill="auto"/>
            <w:tcMar>
              <w:left w:w="28" w:type="dxa"/>
              <w:right w:w="28" w:type="dxa"/>
            </w:tcMar>
            <w:vAlign w:val="bottom"/>
            <w:hideMark/>
          </w:tcPr>
          <w:p w14:paraId="4770C59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C5970D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E4B0EC0" w14:textId="77777777" w:rsidR="002949E2" w:rsidRPr="004F745F" w:rsidRDefault="002949E2" w:rsidP="009B3010">
            <w:pPr>
              <w:jc w:val="right"/>
              <w:rPr>
                <w:sz w:val="20"/>
                <w:szCs w:val="20"/>
              </w:rPr>
            </w:pPr>
            <w:r w:rsidRPr="004F745F">
              <w:rPr>
                <w:sz w:val="20"/>
                <w:szCs w:val="20"/>
              </w:rPr>
              <w:t>18,99</w:t>
            </w:r>
          </w:p>
        </w:tc>
        <w:tc>
          <w:tcPr>
            <w:tcW w:w="0" w:type="auto"/>
            <w:shd w:val="clear" w:color="auto" w:fill="auto"/>
            <w:tcMar>
              <w:left w:w="28" w:type="dxa"/>
              <w:right w:w="28" w:type="dxa"/>
            </w:tcMar>
            <w:vAlign w:val="bottom"/>
            <w:hideMark/>
          </w:tcPr>
          <w:p w14:paraId="40818E07" w14:textId="63A8521A" w:rsidR="002949E2" w:rsidRPr="004F745F" w:rsidRDefault="002949E2" w:rsidP="009B3010">
            <w:pPr>
              <w:jc w:val="right"/>
              <w:rPr>
                <w:sz w:val="20"/>
                <w:szCs w:val="20"/>
              </w:rPr>
            </w:pPr>
            <w:r w:rsidRPr="004F745F">
              <w:rPr>
                <w:sz w:val="20"/>
                <w:szCs w:val="20"/>
              </w:rPr>
              <w:t> </w:t>
            </w:r>
          </w:p>
        </w:tc>
      </w:tr>
      <w:tr w:rsidR="004F745F" w:rsidRPr="004F745F" w14:paraId="60458CCB" w14:textId="77777777" w:rsidTr="00E077DC">
        <w:trPr>
          <w:cantSplit/>
        </w:trPr>
        <w:tc>
          <w:tcPr>
            <w:tcW w:w="0" w:type="auto"/>
            <w:shd w:val="clear" w:color="auto" w:fill="auto"/>
            <w:noWrap/>
            <w:tcMar>
              <w:left w:w="28" w:type="dxa"/>
              <w:right w:w="28" w:type="dxa"/>
            </w:tcMar>
            <w:hideMark/>
          </w:tcPr>
          <w:p w14:paraId="60A3547D" w14:textId="77777777" w:rsidR="002949E2" w:rsidRPr="004F745F" w:rsidRDefault="002949E2" w:rsidP="009B3010">
            <w:pPr>
              <w:rPr>
                <w:sz w:val="20"/>
                <w:szCs w:val="20"/>
              </w:rPr>
            </w:pPr>
            <w:r w:rsidRPr="004F745F">
              <w:rPr>
                <w:sz w:val="20"/>
                <w:szCs w:val="20"/>
              </w:rPr>
              <w:t>3132</w:t>
            </w:r>
          </w:p>
        </w:tc>
        <w:tc>
          <w:tcPr>
            <w:tcW w:w="0" w:type="auto"/>
            <w:shd w:val="clear" w:color="auto" w:fill="auto"/>
            <w:tcMar>
              <w:left w:w="28" w:type="dxa"/>
              <w:right w:w="28" w:type="dxa"/>
            </w:tcMar>
            <w:hideMark/>
          </w:tcPr>
          <w:p w14:paraId="74ED1D24" w14:textId="77777777" w:rsidR="002949E2" w:rsidRPr="004F745F" w:rsidRDefault="002949E2" w:rsidP="009B3010">
            <w:pPr>
              <w:rPr>
                <w:sz w:val="20"/>
                <w:szCs w:val="20"/>
              </w:rPr>
            </w:pPr>
            <w:r w:rsidRPr="004F745F">
              <w:rPr>
                <w:sz w:val="20"/>
                <w:szCs w:val="20"/>
              </w:rPr>
              <w:t>Doprinosi za obvezno zdravstveno osiguranje</w:t>
            </w:r>
          </w:p>
        </w:tc>
        <w:tc>
          <w:tcPr>
            <w:tcW w:w="0" w:type="auto"/>
            <w:shd w:val="clear" w:color="auto" w:fill="auto"/>
            <w:tcMar>
              <w:left w:w="28" w:type="dxa"/>
              <w:right w:w="28" w:type="dxa"/>
            </w:tcMar>
            <w:vAlign w:val="bottom"/>
            <w:hideMark/>
          </w:tcPr>
          <w:p w14:paraId="4783F73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CAF229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5CEC422" w14:textId="77777777" w:rsidR="002949E2" w:rsidRPr="004F745F" w:rsidRDefault="002949E2" w:rsidP="009B3010">
            <w:pPr>
              <w:jc w:val="right"/>
              <w:rPr>
                <w:sz w:val="20"/>
                <w:szCs w:val="20"/>
              </w:rPr>
            </w:pPr>
            <w:r w:rsidRPr="004F745F">
              <w:rPr>
                <w:sz w:val="20"/>
                <w:szCs w:val="20"/>
              </w:rPr>
              <w:t>18,99</w:t>
            </w:r>
          </w:p>
        </w:tc>
        <w:tc>
          <w:tcPr>
            <w:tcW w:w="0" w:type="auto"/>
            <w:shd w:val="clear" w:color="auto" w:fill="auto"/>
            <w:tcMar>
              <w:left w:w="28" w:type="dxa"/>
              <w:right w:w="28" w:type="dxa"/>
            </w:tcMar>
            <w:vAlign w:val="bottom"/>
            <w:hideMark/>
          </w:tcPr>
          <w:p w14:paraId="78473EEA" w14:textId="21DFBD2A" w:rsidR="002949E2" w:rsidRPr="004F745F" w:rsidRDefault="002949E2" w:rsidP="009B3010">
            <w:pPr>
              <w:jc w:val="right"/>
              <w:rPr>
                <w:sz w:val="20"/>
                <w:szCs w:val="20"/>
              </w:rPr>
            </w:pPr>
            <w:r w:rsidRPr="004F745F">
              <w:rPr>
                <w:sz w:val="20"/>
                <w:szCs w:val="20"/>
              </w:rPr>
              <w:t> </w:t>
            </w:r>
          </w:p>
        </w:tc>
      </w:tr>
      <w:tr w:rsidR="004F745F" w:rsidRPr="004F745F" w14:paraId="12B9A77D" w14:textId="77777777" w:rsidTr="00E077DC">
        <w:trPr>
          <w:cantSplit/>
        </w:trPr>
        <w:tc>
          <w:tcPr>
            <w:tcW w:w="0" w:type="auto"/>
            <w:shd w:val="clear" w:color="auto" w:fill="auto"/>
            <w:noWrap/>
            <w:tcMar>
              <w:left w:w="28" w:type="dxa"/>
              <w:right w:w="28" w:type="dxa"/>
            </w:tcMar>
            <w:hideMark/>
          </w:tcPr>
          <w:p w14:paraId="4C29A578"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74BDD378"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31668B7F" w14:textId="77777777" w:rsidR="002949E2" w:rsidRPr="004F745F" w:rsidRDefault="002949E2" w:rsidP="009B3010">
            <w:pPr>
              <w:jc w:val="right"/>
              <w:rPr>
                <w:sz w:val="20"/>
                <w:szCs w:val="20"/>
              </w:rPr>
            </w:pPr>
            <w:r w:rsidRPr="004F745F">
              <w:rPr>
                <w:sz w:val="20"/>
                <w:szCs w:val="20"/>
              </w:rPr>
              <w:t>394.704</w:t>
            </w:r>
          </w:p>
        </w:tc>
        <w:tc>
          <w:tcPr>
            <w:tcW w:w="0" w:type="auto"/>
            <w:shd w:val="clear" w:color="auto" w:fill="auto"/>
            <w:tcMar>
              <w:left w:w="28" w:type="dxa"/>
              <w:right w:w="28" w:type="dxa"/>
            </w:tcMar>
            <w:vAlign w:val="bottom"/>
            <w:hideMark/>
          </w:tcPr>
          <w:p w14:paraId="46024600" w14:textId="77777777" w:rsidR="002949E2" w:rsidRPr="004F745F" w:rsidRDefault="002949E2" w:rsidP="009B3010">
            <w:pPr>
              <w:jc w:val="right"/>
              <w:rPr>
                <w:sz w:val="20"/>
                <w:szCs w:val="20"/>
              </w:rPr>
            </w:pPr>
            <w:r w:rsidRPr="004F745F">
              <w:rPr>
                <w:sz w:val="20"/>
                <w:szCs w:val="20"/>
              </w:rPr>
              <w:t>394.704</w:t>
            </w:r>
          </w:p>
        </w:tc>
        <w:tc>
          <w:tcPr>
            <w:tcW w:w="0" w:type="auto"/>
            <w:shd w:val="clear" w:color="auto" w:fill="auto"/>
            <w:tcMar>
              <w:left w:w="28" w:type="dxa"/>
              <w:right w:w="28" w:type="dxa"/>
            </w:tcMar>
            <w:vAlign w:val="bottom"/>
            <w:hideMark/>
          </w:tcPr>
          <w:p w14:paraId="6044570C" w14:textId="77777777" w:rsidR="002949E2" w:rsidRPr="004F745F" w:rsidRDefault="002949E2" w:rsidP="009B3010">
            <w:pPr>
              <w:jc w:val="right"/>
              <w:rPr>
                <w:sz w:val="20"/>
                <w:szCs w:val="20"/>
              </w:rPr>
            </w:pPr>
            <w:r w:rsidRPr="004F745F">
              <w:rPr>
                <w:sz w:val="20"/>
                <w:szCs w:val="20"/>
              </w:rPr>
              <w:t>110.259,38</w:t>
            </w:r>
          </w:p>
        </w:tc>
        <w:tc>
          <w:tcPr>
            <w:tcW w:w="0" w:type="auto"/>
            <w:shd w:val="clear" w:color="auto" w:fill="auto"/>
            <w:tcMar>
              <w:left w:w="28" w:type="dxa"/>
              <w:right w:w="28" w:type="dxa"/>
            </w:tcMar>
            <w:vAlign w:val="bottom"/>
            <w:hideMark/>
          </w:tcPr>
          <w:p w14:paraId="38CC5A86" w14:textId="0D67C3EE" w:rsidR="002949E2" w:rsidRPr="004F745F" w:rsidRDefault="002949E2" w:rsidP="009B3010">
            <w:pPr>
              <w:jc w:val="right"/>
              <w:rPr>
                <w:sz w:val="20"/>
                <w:szCs w:val="20"/>
              </w:rPr>
            </w:pPr>
            <w:r w:rsidRPr="004F745F">
              <w:rPr>
                <w:sz w:val="20"/>
                <w:szCs w:val="20"/>
              </w:rPr>
              <w:t>27,93</w:t>
            </w:r>
          </w:p>
        </w:tc>
      </w:tr>
      <w:tr w:rsidR="004F745F" w:rsidRPr="004F745F" w14:paraId="23EA3062" w14:textId="77777777" w:rsidTr="00E077DC">
        <w:trPr>
          <w:cantSplit/>
        </w:trPr>
        <w:tc>
          <w:tcPr>
            <w:tcW w:w="0" w:type="auto"/>
            <w:shd w:val="clear" w:color="auto" w:fill="auto"/>
            <w:noWrap/>
            <w:tcMar>
              <w:left w:w="28" w:type="dxa"/>
              <w:right w:w="28" w:type="dxa"/>
            </w:tcMar>
            <w:hideMark/>
          </w:tcPr>
          <w:p w14:paraId="00E53E23" w14:textId="77777777" w:rsidR="002949E2" w:rsidRPr="004F745F" w:rsidRDefault="002949E2" w:rsidP="009B3010">
            <w:pPr>
              <w:rPr>
                <w:sz w:val="20"/>
                <w:szCs w:val="20"/>
              </w:rPr>
            </w:pPr>
            <w:r w:rsidRPr="004F745F">
              <w:rPr>
                <w:sz w:val="20"/>
                <w:szCs w:val="20"/>
              </w:rPr>
              <w:t>321</w:t>
            </w:r>
          </w:p>
        </w:tc>
        <w:tc>
          <w:tcPr>
            <w:tcW w:w="0" w:type="auto"/>
            <w:shd w:val="clear" w:color="auto" w:fill="auto"/>
            <w:tcMar>
              <w:left w:w="28" w:type="dxa"/>
              <w:right w:w="28" w:type="dxa"/>
            </w:tcMar>
            <w:hideMark/>
          </w:tcPr>
          <w:p w14:paraId="758D6934" w14:textId="77777777" w:rsidR="002949E2" w:rsidRPr="004F745F" w:rsidRDefault="002949E2" w:rsidP="009B3010">
            <w:pPr>
              <w:rPr>
                <w:sz w:val="20"/>
                <w:szCs w:val="20"/>
              </w:rPr>
            </w:pPr>
            <w:r w:rsidRPr="004F745F">
              <w:rPr>
                <w:sz w:val="20"/>
                <w:szCs w:val="20"/>
              </w:rPr>
              <w:t>Naknade troškova zaposlenima</w:t>
            </w:r>
          </w:p>
        </w:tc>
        <w:tc>
          <w:tcPr>
            <w:tcW w:w="0" w:type="auto"/>
            <w:shd w:val="clear" w:color="auto" w:fill="auto"/>
            <w:tcMar>
              <w:left w:w="28" w:type="dxa"/>
              <w:right w:w="28" w:type="dxa"/>
            </w:tcMar>
            <w:vAlign w:val="bottom"/>
            <w:hideMark/>
          </w:tcPr>
          <w:p w14:paraId="4D09DB5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E3069C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255E016" w14:textId="77777777" w:rsidR="002949E2" w:rsidRPr="004F745F" w:rsidRDefault="002949E2" w:rsidP="009B3010">
            <w:pPr>
              <w:jc w:val="right"/>
              <w:rPr>
                <w:sz w:val="20"/>
                <w:szCs w:val="20"/>
              </w:rPr>
            </w:pPr>
            <w:r w:rsidRPr="004F745F">
              <w:rPr>
                <w:sz w:val="20"/>
                <w:szCs w:val="20"/>
              </w:rPr>
              <w:t>22.809,01</w:t>
            </w:r>
          </w:p>
        </w:tc>
        <w:tc>
          <w:tcPr>
            <w:tcW w:w="0" w:type="auto"/>
            <w:shd w:val="clear" w:color="auto" w:fill="auto"/>
            <w:tcMar>
              <w:left w:w="28" w:type="dxa"/>
              <w:right w:w="28" w:type="dxa"/>
            </w:tcMar>
            <w:vAlign w:val="bottom"/>
            <w:hideMark/>
          </w:tcPr>
          <w:p w14:paraId="63829710" w14:textId="46D79A2E" w:rsidR="002949E2" w:rsidRPr="004F745F" w:rsidRDefault="002949E2" w:rsidP="009B3010">
            <w:pPr>
              <w:jc w:val="right"/>
              <w:rPr>
                <w:sz w:val="20"/>
                <w:szCs w:val="20"/>
              </w:rPr>
            </w:pPr>
            <w:r w:rsidRPr="004F745F">
              <w:rPr>
                <w:sz w:val="20"/>
                <w:szCs w:val="20"/>
              </w:rPr>
              <w:t> </w:t>
            </w:r>
          </w:p>
        </w:tc>
      </w:tr>
      <w:tr w:rsidR="004F745F" w:rsidRPr="004F745F" w14:paraId="1FE229A8" w14:textId="77777777" w:rsidTr="00E077DC">
        <w:trPr>
          <w:cantSplit/>
        </w:trPr>
        <w:tc>
          <w:tcPr>
            <w:tcW w:w="0" w:type="auto"/>
            <w:shd w:val="clear" w:color="auto" w:fill="auto"/>
            <w:noWrap/>
            <w:tcMar>
              <w:left w:w="28" w:type="dxa"/>
              <w:right w:w="28" w:type="dxa"/>
            </w:tcMar>
            <w:hideMark/>
          </w:tcPr>
          <w:p w14:paraId="6FADB949" w14:textId="77777777" w:rsidR="002949E2" w:rsidRPr="004F745F" w:rsidRDefault="002949E2" w:rsidP="009B3010">
            <w:pPr>
              <w:rPr>
                <w:sz w:val="20"/>
                <w:szCs w:val="20"/>
              </w:rPr>
            </w:pPr>
            <w:r w:rsidRPr="004F745F">
              <w:rPr>
                <w:sz w:val="20"/>
                <w:szCs w:val="20"/>
              </w:rPr>
              <w:t>3211</w:t>
            </w:r>
          </w:p>
        </w:tc>
        <w:tc>
          <w:tcPr>
            <w:tcW w:w="0" w:type="auto"/>
            <w:shd w:val="clear" w:color="auto" w:fill="auto"/>
            <w:tcMar>
              <w:left w:w="28" w:type="dxa"/>
              <w:right w:w="28" w:type="dxa"/>
            </w:tcMar>
            <w:hideMark/>
          </w:tcPr>
          <w:p w14:paraId="76AA13A9" w14:textId="77777777" w:rsidR="002949E2" w:rsidRPr="004F745F" w:rsidRDefault="002949E2" w:rsidP="009B3010">
            <w:pPr>
              <w:rPr>
                <w:sz w:val="20"/>
                <w:szCs w:val="20"/>
              </w:rPr>
            </w:pPr>
            <w:r w:rsidRPr="004F745F">
              <w:rPr>
                <w:sz w:val="20"/>
                <w:szCs w:val="20"/>
              </w:rPr>
              <w:t>Službena putovanja</w:t>
            </w:r>
          </w:p>
        </w:tc>
        <w:tc>
          <w:tcPr>
            <w:tcW w:w="0" w:type="auto"/>
            <w:shd w:val="clear" w:color="auto" w:fill="auto"/>
            <w:tcMar>
              <w:left w:w="28" w:type="dxa"/>
              <w:right w:w="28" w:type="dxa"/>
            </w:tcMar>
            <w:vAlign w:val="bottom"/>
            <w:hideMark/>
          </w:tcPr>
          <w:p w14:paraId="75C13B3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108D04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A2BB314" w14:textId="77777777" w:rsidR="002949E2" w:rsidRPr="004F745F" w:rsidRDefault="002949E2" w:rsidP="009B3010">
            <w:pPr>
              <w:jc w:val="right"/>
              <w:rPr>
                <w:sz w:val="20"/>
                <w:szCs w:val="20"/>
              </w:rPr>
            </w:pPr>
            <w:r w:rsidRPr="004F745F">
              <w:rPr>
                <w:sz w:val="20"/>
                <w:szCs w:val="20"/>
              </w:rPr>
              <w:t>21.341,31</w:t>
            </w:r>
          </w:p>
        </w:tc>
        <w:tc>
          <w:tcPr>
            <w:tcW w:w="0" w:type="auto"/>
            <w:shd w:val="clear" w:color="auto" w:fill="auto"/>
            <w:tcMar>
              <w:left w:w="28" w:type="dxa"/>
              <w:right w:w="28" w:type="dxa"/>
            </w:tcMar>
            <w:vAlign w:val="bottom"/>
            <w:hideMark/>
          </w:tcPr>
          <w:p w14:paraId="1981B3F9" w14:textId="11C97F68" w:rsidR="002949E2" w:rsidRPr="004F745F" w:rsidRDefault="002949E2" w:rsidP="009B3010">
            <w:pPr>
              <w:jc w:val="right"/>
              <w:rPr>
                <w:sz w:val="20"/>
                <w:szCs w:val="20"/>
              </w:rPr>
            </w:pPr>
            <w:r w:rsidRPr="004F745F">
              <w:rPr>
                <w:sz w:val="20"/>
                <w:szCs w:val="20"/>
              </w:rPr>
              <w:t> </w:t>
            </w:r>
          </w:p>
        </w:tc>
      </w:tr>
      <w:tr w:rsidR="004F745F" w:rsidRPr="004F745F" w14:paraId="774F35B6" w14:textId="77777777" w:rsidTr="00E077DC">
        <w:trPr>
          <w:cantSplit/>
        </w:trPr>
        <w:tc>
          <w:tcPr>
            <w:tcW w:w="0" w:type="auto"/>
            <w:shd w:val="clear" w:color="auto" w:fill="auto"/>
            <w:noWrap/>
            <w:tcMar>
              <w:left w:w="28" w:type="dxa"/>
              <w:right w:w="28" w:type="dxa"/>
            </w:tcMar>
            <w:hideMark/>
          </w:tcPr>
          <w:p w14:paraId="30782CB3" w14:textId="77777777" w:rsidR="002949E2" w:rsidRPr="004F745F" w:rsidRDefault="002949E2" w:rsidP="009B3010">
            <w:pPr>
              <w:rPr>
                <w:sz w:val="20"/>
                <w:szCs w:val="20"/>
              </w:rPr>
            </w:pPr>
            <w:r w:rsidRPr="004F745F">
              <w:rPr>
                <w:sz w:val="20"/>
                <w:szCs w:val="20"/>
              </w:rPr>
              <w:t>3212</w:t>
            </w:r>
          </w:p>
        </w:tc>
        <w:tc>
          <w:tcPr>
            <w:tcW w:w="0" w:type="auto"/>
            <w:shd w:val="clear" w:color="auto" w:fill="auto"/>
            <w:tcMar>
              <w:left w:w="28" w:type="dxa"/>
              <w:right w:w="28" w:type="dxa"/>
            </w:tcMar>
            <w:hideMark/>
          </w:tcPr>
          <w:p w14:paraId="0D579D68" w14:textId="77777777" w:rsidR="002949E2" w:rsidRPr="004F745F" w:rsidRDefault="002949E2" w:rsidP="009B3010">
            <w:pPr>
              <w:rPr>
                <w:sz w:val="20"/>
                <w:szCs w:val="20"/>
              </w:rPr>
            </w:pPr>
            <w:r w:rsidRPr="004F745F">
              <w:rPr>
                <w:sz w:val="20"/>
                <w:szCs w:val="20"/>
              </w:rPr>
              <w:t>Naknade za prijevoz, za rad na terenu i odvojeni život</w:t>
            </w:r>
          </w:p>
        </w:tc>
        <w:tc>
          <w:tcPr>
            <w:tcW w:w="0" w:type="auto"/>
            <w:shd w:val="clear" w:color="auto" w:fill="auto"/>
            <w:tcMar>
              <w:left w:w="28" w:type="dxa"/>
              <w:right w:w="28" w:type="dxa"/>
            </w:tcMar>
            <w:vAlign w:val="bottom"/>
            <w:hideMark/>
          </w:tcPr>
          <w:p w14:paraId="753E521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2E0BFE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32F08EA" w14:textId="77777777" w:rsidR="002949E2" w:rsidRPr="004F745F" w:rsidRDefault="002949E2" w:rsidP="009B3010">
            <w:pPr>
              <w:jc w:val="right"/>
              <w:rPr>
                <w:sz w:val="20"/>
                <w:szCs w:val="20"/>
              </w:rPr>
            </w:pPr>
            <w:r w:rsidRPr="004F745F">
              <w:rPr>
                <w:sz w:val="20"/>
                <w:szCs w:val="20"/>
              </w:rPr>
              <w:t>110,56</w:t>
            </w:r>
          </w:p>
        </w:tc>
        <w:tc>
          <w:tcPr>
            <w:tcW w:w="0" w:type="auto"/>
            <w:shd w:val="clear" w:color="auto" w:fill="auto"/>
            <w:tcMar>
              <w:left w:w="28" w:type="dxa"/>
              <w:right w:w="28" w:type="dxa"/>
            </w:tcMar>
            <w:vAlign w:val="bottom"/>
            <w:hideMark/>
          </w:tcPr>
          <w:p w14:paraId="2E75C68F" w14:textId="22AC4BD5" w:rsidR="002949E2" w:rsidRPr="004F745F" w:rsidRDefault="002949E2" w:rsidP="009B3010">
            <w:pPr>
              <w:jc w:val="right"/>
              <w:rPr>
                <w:sz w:val="20"/>
                <w:szCs w:val="20"/>
              </w:rPr>
            </w:pPr>
            <w:r w:rsidRPr="004F745F">
              <w:rPr>
                <w:sz w:val="20"/>
                <w:szCs w:val="20"/>
              </w:rPr>
              <w:t> </w:t>
            </w:r>
          </w:p>
        </w:tc>
      </w:tr>
      <w:tr w:rsidR="004F745F" w:rsidRPr="004F745F" w14:paraId="582FE2D2" w14:textId="77777777" w:rsidTr="00E077DC">
        <w:trPr>
          <w:cantSplit/>
        </w:trPr>
        <w:tc>
          <w:tcPr>
            <w:tcW w:w="0" w:type="auto"/>
            <w:shd w:val="clear" w:color="auto" w:fill="auto"/>
            <w:noWrap/>
            <w:tcMar>
              <w:left w:w="28" w:type="dxa"/>
              <w:right w:w="28" w:type="dxa"/>
            </w:tcMar>
            <w:hideMark/>
          </w:tcPr>
          <w:p w14:paraId="232B80A9" w14:textId="77777777" w:rsidR="002949E2" w:rsidRPr="004F745F" w:rsidRDefault="002949E2" w:rsidP="009B3010">
            <w:pPr>
              <w:rPr>
                <w:sz w:val="20"/>
                <w:szCs w:val="20"/>
              </w:rPr>
            </w:pPr>
            <w:r w:rsidRPr="004F745F">
              <w:rPr>
                <w:sz w:val="20"/>
                <w:szCs w:val="20"/>
              </w:rPr>
              <w:t>3213</w:t>
            </w:r>
          </w:p>
        </w:tc>
        <w:tc>
          <w:tcPr>
            <w:tcW w:w="0" w:type="auto"/>
            <w:shd w:val="clear" w:color="auto" w:fill="auto"/>
            <w:tcMar>
              <w:left w:w="28" w:type="dxa"/>
              <w:right w:w="28" w:type="dxa"/>
            </w:tcMar>
            <w:hideMark/>
          </w:tcPr>
          <w:p w14:paraId="56F3A836" w14:textId="77777777" w:rsidR="002949E2" w:rsidRPr="004F745F" w:rsidRDefault="002949E2" w:rsidP="009B3010">
            <w:pPr>
              <w:rPr>
                <w:sz w:val="20"/>
                <w:szCs w:val="20"/>
              </w:rPr>
            </w:pPr>
            <w:r w:rsidRPr="004F745F">
              <w:rPr>
                <w:sz w:val="20"/>
                <w:szCs w:val="20"/>
              </w:rPr>
              <w:t>Stručno usavršavanje zaposlenika</w:t>
            </w:r>
          </w:p>
        </w:tc>
        <w:tc>
          <w:tcPr>
            <w:tcW w:w="0" w:type="auto"/>
            <w:shd w:val="clear" w:color="auto" w:fill="auto"/>
            <w:tcMar>
              <w:left w:w="28" w:type="dxa"/>
              <w:right w:w="28" w:type="dxa"/>
            </w:tcMar>
            <w:vAlign w:val="bottom"/>
            <w:hideMark/>
          </w:tcPr>
          <w:p w14:paraId="5C89112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163265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3C18030" w14:textId="77777777" w:rsidR="002949E2" w:rsidRPr="004F745F" w:rsidRDefault="002949E2" w:rsidP="009B3010">
            <w:pPr>
              <w:jc w:val="right"/>
              <w:rPr>
                <w:sz w:val="20"/>
                <w:szCs w:val="20"/>
              </w:rPr>
            </w:pPr>
            <w:r w:rsidRPr="004F745F">
              <w:rPr>
                <w:sz w:val="20"/>
                <w:szCs w:val="20"/>
              </w:rPr>
              <w:t>1.185,54</w:t>
            </w:r>
          </w:p>
        </w:tc>
        <w:tc>
          <w:tcPr>
            <w:tcW w:w="0" w:type="auto"/>
            <w:shd w:val="clear" w:color="auto" w:fill="auto"/>
            <w:tcMar>
              <w:left w:w="28" w:type="dxa"/>
              <w:right w:w="28" w:type="dxa"/>
            </w:tcMar>
            <w:vAlign w:val="bottom"/>
            <w:hideMark/>
          </w:tcPr>
          <w:p w14:paraId="515F82F5" w14:textId="7C62E1E2" w:rsidR="002949E2" w:rsidRPr="004F745F" w:rsidRDefault="002949E2" w:rsidP="009B3010">
            <w:pPr>
              <w:jc w:val="right"/>
              <w:rPr>
                <w:sz w:val="20"/>
                <w:szCs w:val="20"/>
              </w:rPr>
            </w:pPr>
            <w:r w:rsidRPr="004F745F">
              <w:rPr>
                <w:sz w:val="20"/>
                <w:szCs w:val="20"/>
              </w:rPr>
              <w:t> </w:t>
            </w:r>
          </w:p>
        </w:tc>
      </w:tr>
      <w:tr w:rsidR="004F745F" w:rsidRPr="004F745F" w14:paraId="5876D592" w14:textId="77777777" w:rsidTr="00E077DC">
        <w:trPr>
          <w:cantSplit/>
        </w:trPr>
        <w:tc>
          <w:tcPr>
            <w:tcW w:w="0" w:type="auto"/>
            <w:shd w:val="clear" w:color="auto" w:fill="auto"/>
            <w:noWrap/>
            <w:tcMar>
              <w:left w:w="28" w:type="dxa"/>
              <w:right w:w="28" w:type="dxa"/>
            </w:tcMar>
            <w:hideMark/>
          </w:tcPr>
          <w:p w14:paraId="4348A57B" w14:textId="77777777" w:rsidR="002949E2" w:rsidRPr="004F745F" w:rsidRDefault="002949E2" w:rsidP="009B3010">
            <w:pPr>
              <w:rPr>
                <w:sz w:val="20"/>
                <w:szCs w:val="20"/>
              </w:rPr>
            </w:pPr>
            <w:r w:rsidRPr="004F745F">
              <w:rPr>
                <w:sz w:val="20"/>
                <w:szCs w:val="20"/>
              </w:rPr>
              <w:t>3214</w:t>
            </w:r>
          </w:p>
        </w:tc>
        <w:tc>
          <w:tcPr>
            <w:tcW w:w="0" w:type="auto"/>
            <w:shd w:val="clear" w:color="auto" w:fill="auto"/>
            <w:tcMar>
              <w:left w:w="28" w:type="dxa"/>
              <w:right w:w="28" w:type="dxa"/>
            </w:tcMar>
            <w:hideMark/>
          </w:tcPr>
          <w:p w14:paraId="550132B4" w14:textId="77777777" w:rsidR="002949E2" w:rsidRPr="004F745F" w:rsidRDefault="002949E2" w:rsidP="009B3010">
            <w:pPr>
              <w:rPr>
                <w:sz w:val="20"/>
                <w:szCs w:val="20"/>
              </w:rPr>
            </w:pPr>
            <w:r w:rsidRPr="004F745F">
              <w:rPr>
                <w:sz w:val="20"/>
                <w:szCs w:val="20"/>
              </w:rPr>
              <w:t>Ostale naknade troškova zaposlenima</w:t>
            </w:r>
          </w:p>
        </w:tc>
        <w:tc>
          <w:tcPr>
            <w:tcW w:w="0" w:type="auto"/>
            <w:shd w:val="clear" w:color="auto" w:fill="auto"/>
            <w:tcMar>
              <w:left w:w="28" w:type="dxa"/>
              <w:right w:w="28" w:type="dxa"/>
            </w:tcMar>
            <w:vAlign w:val="bottom"/>
            <w:hideMark/>
          </w:tcPr>
          <w:p w14:paraId="2A03071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135010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97588C3" w14:textId="77777777" w:rsidR="002949E2" w:rsidRPr="004F745F" w:rsidRDefault="002949E2" w:rsidP="009B3010">
            <w:pPr>
              <w:jc w:val="right"/>
              <w:rPr>
                <w:sz w:val="20"/>
                <w:szCs w:val="20"/>
              </w:rPr>
            </w:pPr>
            <w:r w:rsidRPr="004F745F">
              <w:rPr>
                <w:sz w:val="20"/>
                <w:szCs w:val="20"/>
              </w:rPr>
              <w:t>171,60</w:t>
            </w:r>
          </w:p>
        </w:tc>
        <w:tc>
          <w:tcPr>
            <w:tcW w:w="0" w:type="auto"/>
            <w:shd w:val="clear" w:color="auto" w:fill="auto"/>
            <w:tcMar>
              <w:left w:w="28" w:type="dxa"/>
              <w:right w:w="28" w:type="dxa"/>
            </w:tcMar>
            <w:vAlign w:val="bottom"/>
            <w:hideMark/>
          </w:tcPr>
          <w:p w14:paraId="2D0CA085" w14:textId="7557B92C" w:rsidR="002949E2" w:rsidRPr="004F745F" w:rsidRDefault="002949E2" w:rsidP="009B3010">
            <w:pPr>
              <w:jc w:val="right"/>
              <w:rPr>
                <w:sz w:val="20"/>
                <w:szCs w:val="20"/>
              </w:rPr>
            </w:pPr>
            <w:r w:rsidRPr="004F745F">
              <w:rPr>
                <w:sz w:val="20"/>
                <w:szCs w:val="20"/>
              </w:rPr>
              <w:t> </w:t>
            </w:r>
          </w:p>
        </w:tc>
      </w:tr>
      <w:tr w:rsidR="004F745F" w:rsidRPr="004F745F" w14:paraId="5BEA37EC" w14:textId="77777777" w:rsidTr="00E077DC">
        <w:trPr>
          <w:cantSplit/>
        </w:trPr>
        <w:tc>
          <w:tcPr>
            <w:tcW w:w="0" w:type="auto"/>
            <w:shd w:val="clear" w:color="auto" w:fill="auto"/>
            <w:noWrap/>
            <w:tcMar>
              <w:left w:w="28" w:type="dxa"/>
              <w:right w:w="28" w:type="dxa"/>
            </w:tcMar>
            <w:hideMark/>
          </w:tcPr>
          <w:p w14:paraId="3E37C765" w14:textId="77777777" w:rsidR="002949E2" w:rsidRPr="004F745F" w:rsidRDefault="002949E2" w:rsidP="009B3010">
            <w:pPr>
              <w:rPr>
                <w:sz w:val="20"/>
                <w:szCs w:val="20"/>
              </w:rPr>
            </w:pPr>
            <w:r w:rsidRPr="004F745F">
              <w:rPr>
                <w:sz w:val="20"/>
                <w:szCs w:val="20"/>
              </w:rPr>
              <w:t>322</w:t>
            </w:r>
          </w:p>
        </w:tc>
        <w:tc>
          <w:tcPr>
            <w:tcW w:w="0" w:type="auto"/>
            <w:shd w:val="clear" w:color="auto" w:fill="auto"/>
            <w:tcMar>
              <w:left w:w="28" w:type="dxa"/>
              <w:right w:w="28" w:type="dxa"/>
            </w:tcMar>
            <w:hideMark/>
          </w:tcPr>
          <w:p w14:paraId="7CE95218" w14:textId="77777777" w:rsidR="002949E2" w:rsidRPr="004F745F" w:rsidRDefault="002949E2" w:rsidP="009B3010">
            <w:pPr>
              <w:rPr>
                <w:sz w:val="20"/>
                <w:szCs w:val="20"/>
              </w:rPr>
            </w:pPr>
            <w:r w:rsidRPr="004F745F">
              <w:rPr>
                <w:sz w:val="20"/>
                <w:szCs w:val="20"/>
              </w:rPr>
              <w:t>Rashodi za materijal i energiju</w:t>
            </w:r>
          </w:p>
        </w:tc>
        <w:tc>
          <w:tcPr>
            <w:tcW w:w="0" w:type="auto"/>
            <w:shd w:val="clear" w:color="auto" w:fill="auto"/>
            <w:tcMar>
              <w:left w:w="28" w:type="dxa"/>
              <w:right w:w="28" w:type="dxa"/>
            </w:tcMar>
            <w:vAlign w:val="bottom"/>
            <w:hideMark/>
          </w:tcPr>
          <w:p w14:paraId="1DFF4BD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60D715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CC0EDB8" w14:textId="77777777" w:rsidR="002949E2" w:rsidRPr="004F745F" w:rsidRDefault="002949E2" w:rsidP="009B3010">
            <w:pPr>
              <w:jc w:val="right"/>
              <w:rPr>
                <w:sz w:val="20"/>
                <w:szCs w:val="20"/>
              </w:rPr>
            </w:pPr>
            <w:r w:rsidRPr="004F745F">
              <w:rPr>
                <w:sz w:val="20"/>
                <w:szCs w:val="20"/>
              </w:rPr>
              <w:t>18.283,62</w:t>
            </w:r>
          </w:p>
        </w:tc>
        <w:tc>
          <w:tcPr>
            <w:tcW w:w="0" w:type="auto"/>
            <w:shd w:val="clear" w:color="auto" w:fill="auto"/>
            <w:tcMar>
              <w:left w:w="28" w:type="dxa"/>
              <w:right w:w="28" w:type="dxa"/>
            </w:tcMar>
            <w:vAlign w:val="bottom"/>
            <w:hideMark/>
          </w:tcPr>
          <w:p w14:paraId="006C75A7" w14:textId="432F5F1A" w:rsidR="002949E2" w:rsidRPr="004F745F" w:rsidRDefault="002949E2" w:rsidP="009B3010">
            <w:pPr>
              <w:jc w:val="right"/>
              <w:rPr>
                <w:sz w:val="20"/>
                <w:szCs w:val="20"/>
              </w:rPr>
            </w:pPr>
            <w:r w:rsidRPr="004F745F">
              <w:rPr>
                <w:sz w:val="20"/>
                <w:szCs w:val="20"/>
              </w:rPr>
              <w:t> </w:t>
            </w:r>
          </w:p>
        </w:tc>
      </w:tr>
      <w:tr w:rsidR="004F745F" w:rsidRPr="004F745F" w14:paraId="60EA6D2B" w14:textId="77777777" w:rsidTr="00E077DC">
        <w:trPr>
          <w:cantSplit/>
        </w:trPr>
        <w:tc>
          <w:tcPr>
            <w:tcW w:w="0" w:type="auto"/>
            <w:shd w:val="clear" w:color="auto" w:fill="auto"/>
            <w:noWrap/>
            <w:tcMar>
              <w:left w:w="28" w:type="dxa"/>
              <w:right w:w="28" w:type="dxa"/>
            </w:tcMar>
            <w:hideMark/>
          </w:tcPr>
          <w:p w14:paraId="422E9017" w14:textId="77777777" w:rsidR="002949E2" w:rsidRPr="004F745F" w:rsidRDefault="002949E2" w:rsidP="009B3010">
            <w:pPr>
              <w:rPr>
                <w:sz w:val="20"/>
                <w:szCs w:val="20"/>
              </w:rPr>
            </w:pPr>
            <w:r w:rsidRPr="004F745F">
              <w:rPr>
                <w:sz w:val="20"/>
                <w:szCs w:val="20"/>
              </w:rPr>
              <w:t>3221</w:t>
            </w:r>
          </w:p>
        </w:tc>
        <w:tc>
          <w:tcPr>
            <w:tcW w:w="0" w:type="auto"/>
            <w:shd w:val="clear" w:color="auto" w:fill="auto"/>
            <w:tcMar>
              <w:left w:w="28" w:type="dxa"/>
              <w:right w:w="28" w:type="dxa"/>
            </w:tcMar>
            <w:hideMark/>
          </w:tcPr>
          <w:p w14:paraId="0F5A9ED2" w14:textId="77777777" w:rsidR="002949E2" w:rsidRPr="004F745F" w:rsidRDefault="002949E2" w:rsidP="009B3010">
            <w:pPr>
              <w:rPr>
                <w:sz w:val="20"/>
                <w:szCs w:val="20"/>
              </w:rPr>
            </w:pPr>
            <w:r w:rsidRPr="004F745F">
              <w:rPr>
                <w:sz w:val="20"/>
                <w:szCs w:val="20"/>
              </w:rPr>
              <w:t>Uredski materijal i ostali materijalni rashodi</w:t>
            </w:r>
          </w:p>
        </w:tc>
        <w:tc>
          <w:tcPr>
            <w:tcW w:w="0" w:type="auto"/>
            <w:shd w:val="clear" w:color="auto" w:fill="auto"/>
            <w:tcMar>
              <w:left w:w="28" w:type="dxa"/>
              <w:right w:w="28" w:type="dxa"/>
            </w:tcMar>
            <w:vAlign w:val="bottom"/>
            <w:hideMark/>
          </w:tcPr>
          <w:p w14:paraId="228B975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038944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59E4FAC" w14:textId="77777777" w:rsidR="002949E2" w:rsidRPr="004F745F" w:rsidRDefault="002949E2" w:rsidP="009B3010">
            <w:pPr>
              <w:jc w:val="right"/>
              <w:rPr>
                <w:sz w:val="20"/>
                <w:szCs w:val="20"/>
              </w:rPr>
            </w:pPr>
            <w:r w:rsidRPr="004F745F">
              <w:rPr>
                <w:sz w:val="20"/>
                <w:szCs w:val="20"/>
              </w:rPr>
              <w:t>6.764,00</w:t>
            </w:r>
          </w:p>
        </w:tc>
        <w:tc>
          <w:tcPr>
            <w:tcW w:w="0" w:type="auto"/>
            <w:shd w:val="clear" w:color="auto" w:fill="auto"/>
            <w:tcMar>
              <w:left w:w="28" w:type="dxa"/>
              <w:right w:w="28" w:type="dxa"/>
            </w:tcMar>
            <w:vAlign w:val="bottom"/>
            <w:hideMark/>
          </w:tcPr>
          <w:p w14:paraId="5563636F" w14:textId="07DB90AF" w:rsidR="002949E2" w:rsidRPr="004F745F" w:rsidRDefault="002949E2" w:rsidP="009B3010">
            <w:pPr>
              <w:jc w:val="right"/>
              <w:rPr>
                <w:sz w:val="20"/>
                <w:szCs w:val="20"/>
              </w:rPr>
            </w:pPr>
            <w:r w:rsidRPr="004F745F">
              <w:rPr>
                <w:sz w:val="20"/>
                <w:szCs w:val="20"/>
              </w:rPr>
              <w:t> </w:t>
            </w:r>
          </w:p>
        </w:tc>
      </w:tr>
      <w:tr w:rsidR="004F745F" w:rsidRPr="004F745F" w14:paraId="11C7A5F2" w14:textId="77777777" w:rsidTr="00E077DC">
        <w:trPr>
          <w:cantSplit/>
        </w:trPr>
        <w:tc>
          <w:tcPr>
            <w:tcW w:w="0" w:type="auto"/>
            <w:shd w:val="clear" w:color="auto" w:fill="auto"/>
            <w:noWrap/>
            <w:tcMar>
              <w:left w:w="28" w:type="dxa"/>
              <w:right w:w="28" w:type="dxa"/>
            </w:tcMar>
            <w:hideMark/>
          </w:tcPr>
          <w:p w14:paraId="4D43E399" w14:textId="77777777" w:rsidR="002949E2" w:rsidRPr="004F745F" w:rsidRDefault="002949E2" w:rsidP="009B3010">
            <w:pPr>
              <w:rPr>
                <w:sz w:val="20"/>
                <w:szCs w:val="20"/>
              </w:rPr>
            </w:pPr>
            <w:r w:rsidRPr="004F745F">
              <w:rPr>
                <w:sz w:val="20"/>
                <w:szCs w:val="20"/>
              </w:rPr>
              <w:t>3222</w:t>
            </w:r>
          </w:p>
        </w:tc>
        <w:tc>
          <w:tcPr>
            <w:tcW w:w="0" w:type="auto"/>
            <w:shd w:val="clear" w:color="auto" w:fill="auto"/>
            <w:tcMar>
              <w:left w:w="28" w:type="dxa"/>
              <w:right w:w="28" w:type="dxa"/>
            </w:tcMar>
            <w:hideMark/>
          </w:tcPr>
          <w:p w14:paraId="407F3B33" w14:textId="77777777" w:rsidR="002949E2" w:rsidRPr="004F745F" w:rsidRDefault="002949E2" w:rsidP="009B3010">
            <w:pPr>
              <w:rPr>
                <w:sz w:val="20"/>
                <w:szCs w:val="20"/>
              </w:rPr>
            </w:pPr>
            <w:r w:rsidRPr="004F745F">
              <w:rPr>
                <w:sz w:val="20"/>
                <w:szCs w:val="20"/>
              </w:rPr>
              <w:t>Materijal i sirovine</w:t>
            </w:r>
          </w:p>
        </w:tc>
        <w:tc>
          <w:tcPr>
            <w:tcW w:w="0" w:type="auto"/>
            <w:shd w:val="clear" w:color="auto" w:fill="auto"/>
            <w:tcMar>
              <w:left w:w="28" w:type="dxa"/>
              <w:right w:w="28" w:type="dxa"/>
            </w:tcMar>
            <w:vAlign w:val="bottom"/>
            <w:hideMark/>
          </w:tcPr>
          <w:p w14:paraId="6C0EEC7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392826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6A05B23" w14:textId="77777777" w:rsidR="002949E2" w:rsidRPr="004F745F" w:rsidRDefault="002949E2" w:rsidP="009B3010">
            <w:pPr>
              <w:jc w:val="right"/>
              <w:rPr>
                <w:sz w:val="20"/>
                <w:szCs w:val="20"/>
              </w:rPr>
            </w:pPr>
            <w:r w:rsidRPr="004F745F">
              <w:rPr>
                <w:sz w:val="20"/>
                <w:szCs w:val="20"/>
              </w:rPr>
              <w:t>2.766,24</w:t>
            </w:r>
          </w:p>
        </w:tc>
        <w:tc>
          <w:tcPr>
            <w:tcW w:w="0" w:type="auto"/>
            <w:shd w:val="clear" w:color="auto" w:fill="auto"/>
            <w:tcMar>
              <w:left w:w="28" w:type="dxa"/>
              <w:right w:w="28" w:type="dxa"/>
            </w:tcMar>
            <w:vAlign w:val="bottom"/>
            <w:hideMark/>
          </w:tcPr>
          <w:p w14:paraId="00D54BC0" w14:textId="768A7112" w:rsidR="002949E2" w:rsidRPr="004F745F" w:rsidRDefault="002949E2" w:rsidP="009B3010">
            <w:pPr>
              <w:jc w:val="right"/>
              <w:rPr>
                <w:sz w:val="20"/>
                <w:szCs w:val="20"/>
              </w:rPr>
            </w:pPr>
            <w:r w:rsidRPr="004F745F">
              <w:rPr>
                <w:sz w:val="20"/>
                <w:szCs w:val="20"/>
              </w:rPr>
              <w:t> </w:t>
            </w:r>
          </w:p>
        </w:tc>
      </w:tr>
      <w:tr w:rsidR="004F745F" w:rsidRPr="004F745F" w14:paraId="43565641" w14:textId="77777777" w:rsidTr="00E077DC">
        <w:trPr>
          <w:cantSplit/>
        </w:trPr>
        <w:tc>
          <w:tcPr>
            <w:tcW w:w="0" w:type="auto"/>
            <w:shd w:val="clear" w:color="auto" w:fill="auto"/>
            <w:noWrap/>
            <w:tcMar>
              <w:left w:w="28" w:type="dxa"/>
              <w:right w:w="28" w:type="dxa"/>
            </w:tcMar>
            <w:hideMark/>
          </w:tcPr>
          <w:p w14:paraId="38D02298" w14:textId="77777777" w:rsidR="002949E2" w:rsidRPr="004F745F" w:rsidRDefault="002949E2" w:rsidP="009B3010">
            <w:pPr>
              <w:rPr>
                <w:sz w:val="20"/>
                <w:szCs w:val="20"/>
              </w:rPr>
            </w:pPr>
            <w:r w:rsidRPr="004F745F">
              <w:rPr>
                <w:sz w:val="20"/>
                <w:szCs w:val="20"/>
              </w:rPr>
              <w:t>3223</w:t>
            </w:r>
          </w:p>
        </w:tc>
        <w:tc>
          <w:tcPr>
            <w:tcW w:w="0" w:type="auto"/>
            <w:shd w:val="clear" w:color="auto" w:fill="auto"/>
            <w:tcMar>
              <w:left w:w="28" w:type="dxa"/>
              <w:right w:w="28" w:type="dxa"/>
            </w:tcMar>
            <w:hideMark/>
          </w:tcPr>
          <w:p w14:paraId="23CBEF69" w14:textId="77777777" w:rsidR="002949E2" w:rsidRPr="004F745F" w:rsidRDefault="002949E2" w:rsidP="009B3010">
            <w:pPr>
              <w:rPr>
                <w:sz w:val="20"/>
                <w:szCs w:val="20"/>
              </w:rPr>
            </w:pPr>
            <w:r w:rsidRPr="004F745F">
              <w:rPr>
                <w:sz w:val="20"/>
                <w:szCs w:val="20"/>
              </w:rPr>
              <w:t>Energija</w:t>
            </w:r>
          </w:p>
        </w:tc>
        <w:tc>
          <w:tcPr>
            <w:tcW w:w="0" w:type="auto"/>
            <w:shd w:val="clear" w:color="auto" w:fill="auto"/>
            <w:tcMar>
              <w:left w:w="28" w:type="dxa"/>
              <w:right w:w="28" w:type="dxa"/>
            </w:tcMar>
            <w:vAlign w:val="bottom"/>
            <w:hideMark/>
          </w:tcPr>
          <w:p w14:paraId="61AC443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8C0FCB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EABEE6C" w14:textId="77777777" w:rsidR="002949E2" w:rsidRPr="004F745F" w:rsidRDefault="002949E2" w:rsidP="009B3010">
            <w:pPr>
              <w:jc w:val="right"/>
              <w:rPr>
                <w:sz w:val="20"/>
                <w:szCs w:val="20"/>
              </w:rPr>
            </w:pPr>
            <w:r w:rsidRPr="004F745F">
              <w:rPr>
                <w:sz w:val="20"/>
                <w:szCs w:val="20"/>
              </w:rPr>
              <w:t>1.183,71</w:t>
            </w:r>
          </w:p>
        </w:tc>
        <w:tc>
          <w:tcPr>
            <w:tcW w:w="0" w:type="auto"/>
            <w:shd w:val="clear" w:color="auto" w:fill="auto"/>
            <w:tcMar>
              <w:left w:w="28" w:type="dxa"/>
              <w:right w:w="28" w:type="dxa"/>
            </w:tcMar>
            <w:vAlign w:val="bottom"/>
            <w:hideMark/>
          </w:tcPr>
          <w:p w14:paraId="74E654F6" w14:textId="58523142" w:rsidR="002949E2" w:rsidRPr="004F745F" w:rsidRDefault="002949E2" w:rsidP="009B3010">
            <w:pPr>
              <w:jc w:val="right"/>
              <w:rPr>
                <w:sz w:val="20"/>
                <w:szCs w:val="20"/>
              </w:rPr>
            </w:pPr>
            <w:r w:rsidRPr="004F745F">
              <w:rPr>
                <w:sz w:val="20"/>
                <w:szCs w:val="20"/>
              </w:rPr>
              <w:t> </w:t>
            </w:r>
          </w:p>
        </w:tc>
      </w:tr>
      <w:tr w:rsidR="004F745F" w:rsidRPr="004F745F" w14:paraId="64A7C5C5" w14:textId="77777777" w:rsidTr="00E077DC">
        <w:trPr>
          <w:cantSplit/>
        </w:trPr>
        <w:tc>
          <w:tcPr>
            <w:tcW w:w="0" w:type="auto"/>
            <w:shd w:val="clear" w:color="auto" w:fill="auto"/>
            <w:noWrap/>
            <w:tcMar>
              <w:left w:w="28" w:type="dxa"/>
              <w:right w:w="28" w:type="dxa"/>
            </w:tcMar>
            <w:hideMark/>
          </w:tcPr>
          <w:p w14:paraId="15157D05" w14:textId="77777777" w:rsidR="002949E2" w:rsidRPr="004F745F" w:rsidRDefault="002949E2" w:rsidP="009B3010">
            <w:pPr>
              <w:rPr>
                <w:sz w:val="20"/>
                <w:szCs w:val="20"/>
              </w:rPr>
            </w:pPr>
            <w:r w:rsidRPr="004F745F">
              <w:rPr>
                <w:sz w:val="20"/>
                <w:szCs w:val="20"/>
              </w:rPr>
              <w:t>3224</w:t>
            </w:r>
          </w:p>
        </w:tc>
        <w:tc>
          <w:tcPr>
            <w:tcW w:w="0" w:type="auto"/>
            <w:shd w:val="clear" w:color="auto" w:fill="auto"/>
            <w:tcMar>
              <w:left w:w="28" w:type="dxa"/>
              <w:right w:w="28" w:type="dxa"/>
            </w:tcMar>
            <w:hideMark/>
          </w:tcPr>
          <w:p w14:paraId="7469E4D5" w14:textId="77777777" w:rsidR="002949E2" w:rsidRPr="004F745F" w:rsidRDefault="002949E2" w:rsidP="009B3010">
            <w:pPr>
              <w:rPr>
                <w:sz w:val="20"/>
                <w:szCs w:val="20"/>
              </w:rPr>
            </w:pPr>
            <w:r w:rsidRPr="004F745F">
              <w:rPr>
                <w:sz w:val="20"/>
                <w:szCs w:val="20"/>
              </w:rPr>
              <w:t>Materijal i dijelovi za tekuće i investicijsko održavanje</w:t>
            </w:r>
          </w:p>
        </w:tc>
        <w:tc>
          <w:tcPr>
            <w:tcW w:w="0" w:type="auto"/>
            <w:shd w:val="clear" w:color="auto" w:fill="auto"/>
            <w:tcMar>
              <w:left w:w="28" w:type="dxa"/>
              <w:right w:w="28" w:type="dxa"/>
            </w:tcMar>
            <w:vAlign w:val="bottom"/>
            <w:hideMark/>
          </w:tcPr>
          <w:p w14:paraId="1D7CAC2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2E60A4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E25D82E" w14:textId="77777777" w:rsidR="002949E2" w:rsidRPr="004F745F" w:rsidRDefault="002949E2" w:rsidP="009B3010">
            <w:pPr>
              <w:jc w:val="right"/>
              <w:rPr>
                <w:sz w:val="20"/>
                <w:szCs w:val="20"/>
              </w:rPr>
            </w:pPr>
            <w:r w:rsidRPr="004F745F">
              <w:rPr>
                <w:sz w:val="20"/>
                <w:szCs w:val="20"/>
              </w:rPr>
              <w:t>6.008,48</w:t>
            </w:r>
          </w:p>
        </w:tc>
        <w:tc>
          <w:tcPr>
            <w:tcW w:w="0" w:type="auto"/>
            <w:shd w:val="clear" w:color="auto" w:fill="auto"/>
            <w:tcMar>
              <w:left w:w="28" w:type="dxa"/>
              <w:right w:w="28" w:type="dxa"/>
            </w:tcMar>
            <w:vAlign w:val="bottom"/>
            <w:hideMark/>
          </w:tcPr>
          <w:p w14:paraId="6CE33CFE" w14:textId="6B3D428C" w:rsidR="002949E2" w:rsidRPr="004F745F" w:rsidRDefault="002949E2" w:rsidP="009B3010">
            <w:pPr>
              <w:jc w:val="right"/>
              <w:rPr>
                <w:sz w:val="20"/>
                <w:szCs w:val="20"/>
              </w:rPr>
            </w:pPr>
            <w:r w:rsidRPr="004F745F">
              <w:rPr>
                <w:sz w:val="20"/>
                <w:szCs w:val="20"/>
              </w:rPr>
              <w:t> </w:t>
            </w:r>
          </w:p>
        </w:tc>
      </w:tr>
      <w:tr w:rsidR="004F745F" w:rsidRPr="004F745F" w14:paraId="741F2039" w14:textId="77777777" w:rsidTr="00E077DC">
        <w:trPr>
          <w:cantSplit/>
        </w:trPr>
        <w:tc>
          <w:tcPr>
            <w:tcW w:w="0" w:type="auto"/>
            <w:shd w:val="clear" w:color="auto" w:fill="auto"/>
            <w:noWrap/>
            <w:tcMar>
              <w:left w:w="28" w:type="dxa"/>
              <w:right w:w="28" w:type="dxa"/>
            </w:tcMar>
            <w:hideMark/>
          </w:tcPr>
          <w:p w14:paraId="271565CB" w14:textId="77777777" w:rsidR="002949E2" w:rsidRPr="004F745F" w:rsidRDefault="002949E2" w:rsidP="009B3010">
            <w:pPr>
              <w:rPr>
                <w:sz w:val="20"/>
                <w:szCs w:val="20"/>
              </w:rPr>
            </w:pPr>
            <w:r w:rsidRPr="004F745F">
              <w:rPr>
                <w:sz w:val="20"/>
                <w:szCs w:val="20"/>
              </w:rPr>
              <w:t>3225</w:t>
            </w:r>
          </w:p>
        </w:tc>
        <w:tc>
          <w:tcPr>
            <w:tcW w:w="0" w:type="auto"/>
            <w:shd w:val="clear" w:color="auto" w:fill="auto"/>
            <w:tcMar>
              <w:left w:w="28" w:type="dxa"/>
              <w:right w:w="28" w:type="dxa"/>
            </w:tcMar>
            <w:hideMark/>
          </w:tcPr>
          <w:p w14:paraId="7AEEEC8B" w14:textId="77777777" w:rsidR="002949E2" w:rsidRPr="004F745F" w:rsidRDefault="002949E2" w:rsidP="009B3010">
            <w:pPr>
              <w:rPr>
                <w:sz w:val="20"/>
                <w:szCs w:val="20"/>
              </w:rPr>
            </w:pPr>
            <w:r w:rsidRPr="004F745F">
              <w:rPr>
                <w:sz w:val="20"/>
                <w:szCs w:val="20"/>
              </w:rPr>
              <w:t>Sitni inventar i auto gume</w:t>
            </w:r>
          </w:p>
        </w:tc>
        <w:tc>
          <w:tcPr>
            <w:tcW w:w="0" w:type="auto"/>
            <w:shd w:val="clear" w:color="auto" w:fill="auto"/>
            <w:tcMar>
              <w:left w:w="28" w:type="dxa"/>
              <w:right w:w="28" w:type="dxa"/>
            </w:tcMar>
            <w:vAlign w:val="bottom"/>
            <w:hideMark/>
          </w:tcPr>
          <w:p w14:paraId="3AF57B7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68F794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92D415B" w14:textId="77777777" w:rsidR="002949E2" w:rsidRPr="004F745F" w:rsidRDefault="002949E2" w:rsidP="009B3010">
            <w:pPr>
              <w:jc w:val="right"/>
              <w:rPr>
                <w:sz w:val="20"/>
                <w:szCs w:val="20"/>
              </w:rPr>
            </w:pPr>
            <w:r w:rsidRPr="004F745F">
              <w:rPr>
                <w:sz w:val="20"/>
                <w:szCs w:val="20"/>
              </w:rPr>
              <w:t>1.298,56</w:t>
            </w:r>
          </w:p>
        </w:tc>
        <w:tc>
          <w:tcPr>
            <w:tcW w:w="0" w:type="auto"/>
            <w:shd w:val="clear" w:color="auto" w:fill="auto"/>
            <w:tcMar>
              <w:left w:w="28" w:type="dxa"/>
              <w:right w:w="28" w:type="dxa"/>
            </w:tcMar>
            <w:vAlign w:val="bottom"/>
            <w:hideMark/>
          </w:tcPr>
          <w:p w14:paraId="58313DDD" w14:textId="2BC720A2" w:rsidR="002949E2" w:rsidRPr="004F745F" w:rsidRDefault="002949E2" w:rsidP="009B3010">
            <w:pPr>
              <w:jc w:val="right"/>
              <w:rPr>
                <w:sz w:val="20"/>
                <w:szCs w:val="20"/>
              </w:rPr>
            </w:pPr>
            <w:r w:rsidRPr="004F745F">
              <w:rPr>
                <w:sz w:val="20"/>
                <w:szCs w:val="20"/>
              </w:rPr>
              <w:t> </w:t>
            </w:r>
          </w:p>
        </w:tc>
      </w:tr>
      <w:tr w:rsidR="004F745F" w:rsidRPr="004F745F" w14:paraId="6F8061EB" w14:textId="77777777" w:rsidTr="00E077DC">
        <w:trPr>
          <w:cantSplit/>
        </w:trPr>
        <w:tc>
          <w:tcPr>
            <w:tcW w:w="0" w:type="auto"/>
            <w:shd w:val="clear" w:color="auto" w:fill="auto"/>
            <w:noWrap/>
            <w:tcMar>
              <w:left w:w="28" w:type="dxa"/>
              <w:right w:w="28" w:type="dxa"/>
            </w:tcMar>
            <w:hideMark/>
          </w:tcPr>
          <w:p w14:paraId="294D3876" w14:textId="77777777" w:rsidR="002949E2" w:rsidRPr="004F745F" w:rsidRDefault="002949E2" w:rsidP="009B3010">
            <w:pPr>
              <w:rPr>
                <w:sz w:val="20"/>
                <w:szCs w:val="20"/>
              </w:rPr>
            </w:pPr>
            <w:r w:rsidRPr="004F745F">
              <w:rPr>
                <w:sz w:val="20"/>
                <w:szCs w:val="20"/>
              </w:rPr>
              <w:t>3227</w:t>
            </w:r>
          </w:p>
        </w:tc>
        <w:tc>
          <w:tcPr>
            <w:tcW w:w="0" w:type="auto"/>
            <w:shd w:val="clear" w:color="auto" w:fill="auto"/>
            <w:tcMar>
              <w:left w:w="28" w:type="dxa"/>
              <w:right w:w="28" w:type="dxa"/>
            </w:tcMar>
            <w:hideMark/>
          </w:tcPr>
          <w:p w14:paraId="127BDE89" w14:textId="77777777" w:rsidR="002949E2" w:rsidRPr="004F745F" w:rsidRDefault="002949E2" w:rsidP="009B3010">
            <w:pPr>
              <w:rPr>
                <w:sz w:val="20"/>
                <w:szCs w:val="20"/>
              </w:rPr>
            </w:pPr>
            <w:r w:rsidRPr="004F745F">
              <w:rPr>
                <w:sz w:val="20"/>
                <w:szCs w:val="20"/>
              </w:rPr>
              <w:t>Službena, radna i zaštitna odjeća i obuća</w:t>
            </w:r>
          </w:p>
        </w:tc>
        <w:tc>
          <w:tcPr>
            <w:tcW w:w="0" w:type="auto"/>
            <w:shd w:val="clear" w:color="auto" w:fill="auto"/>
            <w:tcMar>
              <w:left w:w="28" w:type="dxa"/>
              <w:right w:w="28" w:type="dxa"/>
            </w:tcMar>
            <w:vAlign w:val="bottom"/>
            <w:hideMark/>
          </w:tcPr>
          <w:p w14:paraId="3514F52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00E9D2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BAFF141" w14:textId="77777777" w:rsidR="002949E2" w:rsidRPr="004F745F" w:rsidRDefault="002949E2" w:rsidP="009B3010">
            <w:pPr>
              <w:jc w:val="right"/>
              <w:rPr>
                <w:sz w:val="20"/>
                <w:szCs w:val="20"/>
              </w:rPr>
            </w:pPr>
            <w:r w:rsidRPr="004F745F">
              <w:rPr>
                <w:sz w:val="20"/>
                <w:szCs w:val="20"/>
              </w:rPr>
              <w:t>262,63</w:t>
            </w:r>
          </w:p>
        </w:tc>
        <w:tc>
          <w:tcPr>
            <w:tcW w:w="0" w:type="auto"/>
            <w:shd w:val="clear" w:color="auto" w:fill="auto"/>
            <w:tcMar>
              <w:left w:w="28" w:type="dxa"/>
              <w:right w:w="28" w:type="dxa"/>
            </w:tcMar>
            <w:vAlign w:val="bottom"/>
            <w:hideMark/>
          </w:tcPr>
          <w:p w14:paraId="37C72FC5" w14:textId="3AF4C824" w:rsidR="002949E2" w:rsidRPr="004F745F" w:rsidRDefault="002949E2" w:rsidP="009B3010">
            <w:pPr>
              <w:jc w:val="right"/>
              <w:rPr>
                <w:sz w:val="20"/>
                <w:szCs w:val="20"/>
              </w:rPr>
            </w:pPr>
            <w:r w:rsidRPr="004F745F">
              <w:rPr>
                <w:sz w:val="20"/>
                <w:szCs w:val="20"/>
              </w:rPr>
              <w:t> </w:t>
            </w:r>
          </w:p>
        </w:tc>
      </w:tr>
      <w:tr w:rsidR="004F745F" w:rsidRPr="004F745F" w14:paraId="52D67C9E" w14:textId="77777777" w:rsidTr="00E077DC">
        <w:trPr>
          <w:cantSplit/>
        </w:trPr>
        <w:tc>
          <w:tcPr>
            <w:tcW w:w="0" w:type="auto"/>
            <w:shd w:val="clear" w:color="auto" w:fill="auto"/>
            <w:noWrap/>
            <w:tcMar>
              <w:left w:w="28" w:type="dxa"/>
              <w:right w:w="28" w:type="dxa"/>
            </w:tcMar>
            <w:hideMark/>
          </w:tcPr>
          <w:p w14:paraId="553A28BC"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33398AC4"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418D4C3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4B1604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3C7412A" w14:textId="77777777" w:rsidR="002949E2" w:rsidRPr="004F745F" w:rsidRDefault="002949E2" w:rsidP="009B3010">
            <w:pPr>
              <w:jc w:val="right"/>
              <w:rPr>
                <w:sz w:val="20"/>
                <w:szCs w:val="20"/>
              </w:rPr>
            </w:pPr>
            <w:r w:rsidRPr="004F745F">
              <w:rPr>
                <w:sz w:val="20"/>
                <w:szCs w:val="20"/>
              </w:rPr>
              <w:t>40.672,86</w:t>
            </w:r>
          </w:p>
        </w:tc>
        <w:tc>
          <w:tcPr>
            <w:tcW w:w="0" w:type="auto"/>
            <w:shd w:val="clear" w:color="auto" w:fill="auto"/>
            <w:tcMar>
              <w:left w:w="28" w:type="dxa"/>
              <w:right w:w="28" w:type="dxa"/>
            </w:tcMar>
            <w:vAlign w:val="bottom"/>
            <w:hideMark/>
          </w:tcPr>
          <w:p w14:paraId="0E1B92AC" w14:textId="5C821DB6" w:rsidR="002949E2" w:rsidRPr="004F745F" w:rsidRDefault="002949E2" w:rsidP="009B3010">
            <w:pPr>
              <w:jc w:val="right"/>
              <w:rPr>
                <w:sz w:val="20"/>
                <w:szCs w:val="20"/>
              </w:rPr>
            </w:pPr>
            <w:r w:rsidRPr="004F745F">
              <w:rPr>
                <w:sz w:val="20"/>
                <w:szCs w:val="20"/>
              </w:rPr>
              <w:t> </w:t>
            </w:r>
          </w:p>
        </w:tc>
      </w:tr>
      <w:tr w:rsidR="004F745F" w:rsidRPr="004F745F" w14:paraId="5D4159F2" w14:textId="77777777" w:rsidTr="00E077DC">
        <w:trPr>
          <w:cantSplit/>
        </w:trPr>
        <w:tc>
          <w:tcPr>
            <w:tcW w:w="0" w:type="auto"/>
            <w:shd w:val="clear" w:color="auto" w:fill="auto"/>
            <w:noWrap/>
            <w:tcMar>
              <w:left w:w="28" w:type="dxa"/>
              <w:right w:w="28" w:type="dxa"/>
            </w:tcMar>
            <w:hideMark/>
          </w:tcPr>
          <w:p w14:paraId="4B443DBD" w14:textId="77777777" w:rsidR="002949E2" w:rsidRPr="004F745F" w:rsidRDefault="002949E2" w:rsidP="009B3010">
            <w:pPr>
              <w:rPr>
                <w:sz w:val="20"/>
                <w:szCs w:val="20"/>
              </w:rPr>
            </w:pPr>
            <w:r w:rsidRPr="004F745F">
              <w:rPr>
                <w:sz w:val="20"/>
                <w:szCs w:val="20"/>
              </w:rPr>
              <w:t>3231</w:t>
            </w:r>
          </w:p>
        </w:tc>
        <w:tc>
          <w:tcPr>
            <w:tcW w:w="0" w:type="auto"/>
            <w:shd w:val="clear" w:color="auto" w:fill="auto"/>
            <w:tcMar>
              <w:left w:w="28" w:type="dxa"/>
              <w:right w:w="28" w:type="dxa"/>
            </w:tcMar>
            <w:hideMark/>
          </w:tcPr>
          <w:p w14:paraId="14014B89" w14:textId="77777777" w:rsidR="002949E2" w:rsidRPr="004F745F" w:rsidRDefault="002949E2" w:rsidP="009B3010">
            <w:pPr>
              <w:rPr>
                <w:sz w:val="20"/>
                <w:szCs w:val="20"/>
              </w:rPr>
            </w:pPr>
            <w:r w:rsidRPr="004F745F">
              <w:rPr>
                <w:sz w:val="20"/>
                <w:szCs w:val="20"/>
              </w:rPr>
              <w:t>Usluge telefona, pošte i prijevoza</w:t>
            </w:r>
          </w:p>
        </w:tc>
        <w:tc>
          <w:tcPr>
            <w:tcW w:w="0" w:type="auto"/>
            <w:shd w:val="clear" w:color="auto" w:fill="auto"/>
            <w:tcMar>
              <w:left w:w="28" w:type="dxa"/>
              <w:right w:w="28" w:type="dxa"/>
            </w:tcMar>
            <w:vAlign w:val="bottom"/>
            <w:hideMark/>
          </w:tcPr>
          <w:p w14:paraId="10BB926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6EB2AE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6DA3C23" w14:textId="77777777" w:rsidR="002949E2" w:rsidRPr="004F745F" w:rsidRDefault="002949E2" w:rsidP="009B3010">
            <w:pPr>
              <w:jc w:val="right"/>
              <w:rPr>
                <w:sz w:val="20"/>
                <w:szCs w:val="20"/>
              </w:rPr>
            </w:pPr>
            <w:r w:rsidRPr="004F745F">
              <w:rPr>
                <w:sz w:val="20"/>
                <w:szCs w:val="20"/>
              </w:rPr>
              <w:t>5.616,54</w:t>
            </w:r>
          </w:p>
        </w:tc>
        <w:tc>
          <w:tcPr>
            <w:tcW w:w="0" w:type="auto"/>
            <w:shd w:val="clear" w:color="auto" w:fill="auto"/>
            <w:tcMar>
              <w:left w:w="28" w:type="dxa"/>
              <w:right w:w="28" w:type="dxa"/>
            </w:tcMar>
            <w:vAlign w:val="bottom"/>
            <w:hideMark/>
          </w:tcPr>
          <w:p w14:paraId="7D41B81E" w14:textId="428EA990" w:rsidR="002949E2" w:rsidRPr="004F745F" w:rsidRDefault="002949E2" w:rsidP="009B3010">
            <w:pPr>
              <w:jc w:val="right"/>
              <w:rPr>
                <w:sz w:val="20"/>
                <w:szCs w:val="20"/>
              </w:rPr>
            </w:pPr>
            <w:r w:rsidRPr="004F745F">
              <w:rPr>
                <w:sz w:val="20"/>
                <w:szCs w:val="20"/>
              </w:rPr>
              <w:t> </w:t>
            </w:r>
          </w:p>
        </w:tc>
      </w:tr>
      <w:tr w:rsidR="004F745F" w:rsidRPr="004F745F" w14:paraId="7ACAAEE7" w14:textId="77777777" w:rsidTr="00E077DC">
        <w:trPr>
          <w:cantSplit/>
        </w:trPr>
        <w:tc>
          <w:tcPr>
            <w:tcW w:w="0" w:type="auto"/>
            <w:shd w:val="clear" w:color="auto" w:fill="auto"/>
            <w:noWrap/>
            <w:tcMar>
              <w:left w:w="28" w:type="dxa"/>
              <w:right w:w="28" w:type="dxa"/>
            </w:tcMar>
            <w:hideMark/>
          </w:tcPr>
          <w:p w14:paraId="284CBA01" w14:textId="77777777" w:rsidR="002949E2" w:rsidRPr="004F745F" w:rsidRDefault="002949E2" w:rsidP="009B3010">
            <w:pPr>
              <w:rPr>
                <w:sz w:val="20"/>
                <w:szCs w:val="20"/>
              </w:rPr>
            </w:pPr>
            <w:r w:rsidRPr="004F745F">
              <w:rPr>
                <w:sz w:val="20"/>
                <w:szCs w:val="20"/>
              </w:rPr>
              <w:t>3232</w:t>
            </w:r>
          </w:p>
        </w:tc>
        <w:tc>
          <w:tcPr>
            <w:tcW w:w="0" w:type="auto"/>
            <w:shd w:val="clear" w:color="auto" w:fill="auto"/>
            <w:tcMar>
              <w:left w:w="28" w:type="dxa"/>
              <w:right w:w="28" w:type="dxa"/>
            </w:tcMar>
            <w:hideMark/>
          </w:tcPr>
          <w:p w14:paraId="228890B5" w14:textId="77777777" w:rsidR="002949E2" w:rsidRPr="004F745F" w:rsidRDefault="002949E2" w:rsidP="009B3010">
            <w:pPr>
              <w:rPr>
                <w:sz w:val="20"/>
                <w:szCs w:val="20"/>
              </w:rPr>
            </w:pPr>
            <w:r w:rsidRPr="004F745F">
              <w:rPr>
                <w:sz w:val="20"/>
                <w:szCs w:val="20"/>
              </w:rPr>
              <w:t>Usluge tekućeg i investicijskog održavanja</w:t>
            </w:r>
          </w:p>
        </w:tc>
        <w:tc>
          <w:tcPr>
            <w:tcW w:w="0" w:type="auto"/>
            <w:shd w:val="clear" w:color="auto" w:fill="auto"/>
            <w:tcMar>
              <w:left w:w="28" w:type="dxa"/>
              <w:right w:w="28" w:type="dxa"/>
            </w:tcMar>
            <w:vAlign w:val="bottom"/>
            <w:hideMark/>
          </w:tcPr>
          <w:p w14:paraId="6C24292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24B75E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3F672A2" w14:textId="77777777" w:rsidR="002949E2" w:rsidRPr="004F745F" w:rsidRDefault="002949E2" w:rsidP="009B3010">
            <w:pPr>
              <w:jc w:val="right"/>
              <w:rPr>
                <w:sz w:val="20"/>
                <w:szCs w:val="20"/>
              </w:rPr>
            </w:pPr>
            <w:r w:rsidRPr="004F745F">
              <w:rPr>
                <w:sz w:val="20"/>
                <w:szCs w:val="20"/>
              </w:rPr>
              <w:t>12.651,09</w:t>
            </w:r>
          </w:p>
        </w:tc>
        <w:tc>
          <w:tcPr>
            <w:tcW w:w="0" w:type="auto"/>
            <w:shd w:val="clear" w:color="auto" w:fill="auto"/>
            <w:tcMar>
              <w:left w:w="28" w:type="dxa"/>
              <w:right w:w="28" w:type="dxa"/>
            </w:tcMar>
            <w:vAlign w:val="bottom"/>
            <w:hideMark/>
          </w:tcPr>
          <w:p w14:paraId="0098A3A5" w14:textId="3F262B8A" w:rsidR="002949E2" w:rsidRPr="004F745F" w:rsidRDefault="002949E2" w:rsidP="009B3010">
            <w:pPr>
              <w:jc w:val="right"/>
              <w:rPr>
                <w:sz w:val="20"/>
                <w:szCs w:val="20"/>
              </w:rPr>
            </w:pPr>
            <w:r w:rsidRPr="004F745F">
              <w:rPr>
                <w:sz w:val="20"/>
                <w:szCs w:val="20"/>
              </w:rPr>
              <w:t> </w:t>
            </w:r>
          </w:p>
        </w:tc>
      </w:tr>
      <w:tr w:rsidR="004F745F" w:rsidRPr="004F745F" w14:paraId="2AF465F0" w14:textId="77777777" w:rsidTr="00E077DC">
        <w:trPr>
          <w:cantSplit/>
        </w:trPr>
        <w:tc>
          <w:tcPr>
            <w:tcW w:w="0" w:type="auto"/>
            <w:shd w:val="clear" w:color="auto" w:fill="auto"/>
            <w:noWrap/>
            <w:tcMar>
              <w:left w:w="28" w:type="dxa"/>
              <w:right w:w="28" w:type="dxa"/>
            </w:tcMar>
            <w:hideMark/>
          </w:tcPr>
          <w:p w14:paraId="6BA9981D" w14:textId="77777777" w:rsidR="002949E2" w:rsidRPr="004F745F" w:rsidRDefault="002949E2" w:rsidP="009B3010">
            <w:pPr>
              <w:rPr>
                <w:sz w:val="20"/>
                <w:szCs w:val="20"/>
              </w:rPr>
            </w:pPr>
            <w:r w:rsidRPr="004F745F">
              <w:rPr>
                <w:sz w:val="20"/>
                <w:szCs w:val="20"/>
              </w:rPr>
              <w:t>3233</w:t>
            </w:r>
          </w:p>
        </w:tc>
        <w:tc>
          <w:tcPr>
            <w:tcW w:w="0" w:type="auto"/>
            <w:shd w:val="clear" w:color="auto" w:fill="auto"/>
            <w:tcMar>
              <w:left w:w="28" w:type="dxa"/>
              <w:right w:w="28" w:type="dxa"/>
            </w:tcMar>
            <w:hideMark/>
          </w:tcPr>
          <w:p w14:paraId="643D9229" w14:textId="77777777" w:rsidR="002949E2" w:rsidRPr="004F745F" w:rsidRDefault="002949E2" w:rsidP="009B3010">
            <w:pPr>
              <w:rPr>
                <w:sz w:val="20"/>
                <w:szCs w:val="20"/>
              </w:rPr>
            </w:pPr>
            <w:r w:rsidRPr="004F745F">
              <w:rPr>
                <w:sz w:val="20"/>
                <w:szCs w:val="20"/>
              </w:rPr>
              <w:t>Usluge promidžbe i informiranja</w:t>
            </w:r>
          </w:p>
        </w:tc>
        <w:tc>
          <w:tcPr>
            <w:tcW w:w="0" w:type="auto"/>
            <w:shd w:val="clear" w:color="auto" w:fill="auto"/>
            <w:tcMar>
              <w:left w:w="28" w:type="dxa"/>
              <w:right w:w="28" w:type="dxa"/>
            </w:tcMar>
            <w:vAlign w:val="bottom"/>
            <w:hideMark/>
          </w:tcPr>
          <w:p w14:paraId="291D120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B4955E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7727EED" w14:textId="77777777" w:rsidR="002949E2" w:rsidRPr="004F745F" w:rsidRDefault="002949E2" w:rsidP="009B3010">
            <w:pPr>
              <w:jc w:val="right"/>
              <w:rPr>
                <w:sz w:val="20"/>
                <w:szCs w:val="20"/>
              </w:rPr>
            </w:pPr>
            <w:r w:rsidRPr="004F745F">
              <w:rPr>
                <w:sz w:val="20"/>
                <w:szCs w:val="20"/>
              </w:rPr>
              <w:t>590,58</w:t>
            </w:r>
          </w:p>
        </w:tc>
        <w:tc>
          <w:tcPr>
            <w:tcW w:w="0" w:type="auto"/>
            <w:shd w:val="clear" w:color="auto" w:fill="auto"/>
            <w:tcMar>
              <w:left w:w="28" w:type="dxa"/>
              <w:right w:w="28" w:type="dxa"/>
            </w:tcMar>
            <w:vAlign w:val="bottom"/>
            <w:hideMark/>
          </w:tcPr>
          <w:p w14:paraId="6E7C206A" w14:textId="45BF8B8C" w:rsidR="002949E2" w:rsidRPr="004F745F" w:rsidRDefault="002949E2" w:rsidP="009B3010">
            <w:pPr>
              <w:jc w:val="right"/>
              <w:rPr>
                <w:sz w:val="20"/>
                <w:szCs w:val="20"/>
              </w:rPr>
            </w:pPr>
            <w:r w:rsidRPr="004F745F">
              <w:rPr>
                <w:sz w:val="20"/>
                <w:szCs w:val="20"/>
              </w:rPr>
              <w:t> </w:t>
            </w:r>
          </w:p>
        </w:tc>
      </w:tr>
      <w:tr w:rsidR="004F745F" w:rsidRPr="004F745F" w14:paraId="127CA9AA" w14:textId="77777777" w:rsidTr="00E077DC">
        <w:trPr>
          <w:cantSplit/>
        </w:trPr>
        <w:tc>
          <w:tcPr>
            <w:tcW w:w="0" w:type="auto"/>
            <w:shd w:val="clear" w:color="auto" w:fill="auto"/>
            <w:noWrap/>
            <w:tcMar>
              <w:left w:w="28" w:type="dxa"/>
              <w:right w:w="28" w:type="dxa"/>
            </w:tcMar>
            <w:hideMark/>
          </w:tcPr>
          <w:p w14:paraId="3E7D95A1" w14:textId="77777777" w:rsidR="002949E2" w:rsidRPr="004F745F" w:rsidRDefault="002949E2" w:rsidP="009B3010">
            <w:pPr>
              <w:rPr>
                <w:sz w:val="20"/>
                <w:szCs w:val="20"/>
              </w:rPr>
            </w:pPr>
            <w:r w:rsidRPr="004F745F">
              <w:rPr>
                <w:sz w:val="20"/>
                <w:szCs w:val="20"/>
              </w:rPr>
              <w:t>3234</w:t>
            </w:r>
          </w:p>
        </w:tc>
        <w:tc>
          <w:tcPr>
            <w:tcW w:w="0" w:type="auto"/>
            <w:shd w:val="clear" w:color="auto" w:fill="auto"/>
            <w:tcMar>
              <w:left w:w="28" w:type="dxa"/>
              <w:right w:w="28" w:type="dxa"/>
            </w:tcMar>
            <w:hideMark/>
          </w:tcPr>
          <w:p w14:paraId="72E21555" w14:textId="77777777" w:rsidR="002949E2" w:rsidRPr="004F745F" w:rsidRDefault="002949E2" w:rsidP="009B3010">
            <w:pPr>
              <w:rPr>
                <w:sz w:val="20"/>
                <w:szCs w:val="20"/>
              </w:rPr>
            </w:pPr>
            <w:r w:rsidRPr="004F745F">
              <w:rPr>
                <w:sz w:val="20"/>
                <w:szCs w:val="20"/>
              </w:rPr>
              <w:t>Komunalne usluge</w:t>
            </w:r>
          </w:p>
        </w:tc>
        <w:tc>
          <w:tcPr>
            <w:tcW w:w="0" w:type="auto"/>
            <w:shd w:val="clear" w:color="auto" w:fill="auto"/>
            <w:tcMar>
              <w:left w:w="28" w:type="dxa"/>
              <w:right w:w="28" w:type="dxa"/>
            </w:tcMar>
            <w:vAlign w:val="bottom"/>
            <w:hideMark/>
          </w:tcPr>
          <w:p w14:paraId="6659418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933EEB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85A13C3" w14:textId="77777777" w:rsidR="002949E2" w:rsidRPr="004F745F" w:rsidRDefault="002949E2" w:rsidP="009B3010">
            <w:pPr>
              <w:jc w:val="right"/>
              <w:rPr>
                <w:sz w:val="20"/>
                <w:szCs w:val="20"/>
              </w:rPr>
            </w:pPr>
            <w:r w:rsidRPr="004F745F">
              <w:rPr>
                <w:sz w:val="20"/>
                <w:szCs w:val="20"/>
              </w:rPr>
              <w:t>4.970,26</w:t>
            </w:r>
          </w:p>
        </w:tc>
        <w:tc>
          <w:tcPr>
            <w:tcW w:w="0" w:type="auto"/>
            <w:shd w:val="clear" w:color="auto" w:fill="auto"/>
            <w:tcMar>
              <w:left w:w="28" w:type="dxa"/>
              <w:right w:w="28" w:type="dxa"/>
            </w:tcMar>
            <w:vAlign w:val="bottom"/>
            <w:hideMark/>
          </w:tcPr>
          <w:p w14:paraId="22B4F08A" w14:textId="5C8E1B7A" w:rsidR="002949E2" w:rsidRPr="004F745F" w:rsidRDefault="002949E2" w:rsidP="009B3010">
            <w:pPr>
              <w:jc w:val="right"/>
              <w:rPr>
                <w:sz w:val="20"/>
                <w:szCs w:val="20"/>
              </w:rPr>
            </w:pPr>
            <w:r w:rsidRPr="004F745F">
              <w:rPr>
                <w:sz w:val="20"/>
                <w:szCs w:val="20"/>
              </w:rPr>
              <w:t> </w:t>
            </w:r>
          </w:p>
        </w:tc>
      </w:tr>
      <w:tr w:rsidR="004F745F" w:rsidRPr="004F745F" w14:paraId="38F61CB6" w14:textId="77777777" w:rsidTr="00E077DC">
        <w:trPr>
          <w:cantSplit/>
        </w:trPr>
        <w:tc>
          <w:tcPr>
            <w:tcW w:w="0" w:type="auto"/>
            <w:shd w:val="clear" w:color="auto" w:fill="auto"/>
            <w:noWrap/>
            <w:tcMar>
              <w:left w:w="28" w:type="dxa"/>
              <w:right w:w="28" w:type="dxa"/>
            </w:tcMar>
            <w:hideMark/>
          </w:tcPr>
          <w:p w14:paraId="46D1D343" w14:textId="77777777" w:rsidR="002949E2" w:rsidRPr="004F745F" w:rsidRDefault="002949E2" w:rsidP="009B3010">
            <w:pPr>
              <w:rPr>
                <w:sz w:val="20"/>
                <w:szCs w:val="20"/>
              </w:rPr>
            </w:pPr>
            <w:r w:rsidRPr="004F745F">
              <w:rPr>
                <w:sz w:val="20"/>
                <w:szCs w:val="20"/>
              </w:rPr>
              <w:t>3235</w:t>
            </w:r>
          </w:p>
        </w:tc>
        <w:tc>
          <w:tcPr>
            <w:tcW w:w="0" w:type="auto"/>
            <w:shd w:val="clear" w:color="auto" w:fill="auto"/>
            <w:tcMar>
              <w:left w:w="28" w:type="dxa"/>
              <w:right w:w="28" w:type="dxa"/>
            </w:tcMar>
            <w:hideMark/>
          </w:tcPr>
          <w:p w14:paraId="7AA284BB" w14:textId="77777777" w:rsidR="002949E2" w:rsidRPr="004F745F" w:rsidRDefault="002949E2" w:rsidP="009B3010">
            <w:pPr>
              <w:rPr>
                <w:sz w:val="20"/>
                <w:szCs w:val="20"/>
              </w:rPr>
            </w:pPr>
            <w:r w:rsidRPr="004F745F">
              <w:rPr>
                <w:sz w:val="20"/>
                <w:szCs w:val="20"/>
              </w:rPr>
              <w:t>Zakupnine i najamnine</w:t>
            </w:r>
          </w:p>
        </w:tc>
        <w:tc>
          <w:tcPr>
            <w:tcW w:w="0" w:type="auto"/>
            <w:shd w:val="clear" w:color="auto" w:fill="auto"/>
            <w:tcMar>
              <w:left w:w="28" w:type="dxa"/>
              <w:right w:w="28" w:type="dxa"/>
            </w:tcMar>
            <w:vAlign w:val="bottom"/>
            <w:hideMark/>
          </w:tcPr>
          <w:p w14:paraId="47CB008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1DF376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B5CF20F" w14:textId="77777777" w:rsidR="002949E2" w:rsidRPr="004F745F" w:rsidRDefault="002949E2" w:rsidP="009B3010">
            <w:pPr>
              <w:jc w:val="right"/>
              <w:rPr>
                <w:sz w:val="20"/>
                <w:szCs w:val="20"/>
              </w:rPr>
            </w:pPr>
            <w:r w:rsidRPr="004F745F">
              <w:rPr>
                <w:sz w:val="20"/>
                <w:szCs w:val="20"/>
              </w:rPr>
              <w:t>1.162,97</w:t>
            </w:r>
          </w:p>
        </w:tc>
        <w:tc>
          <w:tcPr>
            <w:tcW w:w="0" w:type="auto"/>
            <w:shd w:val="clear" w:color="auto" w:fill="auto"/>
            <w:tcMar>
              <w:left w:w="28" w:type="dxa"/>
              <w:right w:w="28" w:type="dxa"/>
            </w:tcMar>
            <w:vAlign w:val="bottom"/>
            <w:hideMark/>
          </w:tcPr>
          <w:p w14:paraId="37BF1785" w14:textId="4F7A7D5C" w:rsidR="002949E2" w:rsidRPr="004F745F" w:rsidRDefault="002949E2" w:rsidP="009B3010">
            <w:pPr>
              <w:jc w:val="right"/>
              <w:rPr>
                <w:sz w:val="20"/>
                <w:szCs w:val="20"/>
              </w:rPr>
            </w:pPr>
            <w:r w:rsidRPr="004F745F">
              <w:rPr>
                <w:sz w:val="20"/>
                <w:szCs w:val="20"/>
              </w:rPr>
              <w:t> </w:t>
            </w:r>
          </w:p>
        </w:tc>
      </w:tr>
      <w:tr w:rsidR="004F745F" w:rsidRPr="004F745F" w14:paraId="537FBE2C" w14:textId="77777777" w:rsidTr="00E077DC">
        <w:trPr>
          <w:cantSplit/>
        </w:trPr>
        <w:tc>
          <w:tcPr>
            <w:tcW w:w="0" w:type="auto"/>
            <w:shd w:val="clear" w:color="auto" w:fill="auto"/>
            <w:noWrap/>
            <w:tcMar>
              <w:left w:w="28" w:type="dxa"/>
              <w:right w:w="28" w:type="dxa"/>
            </w:tcMar>
            <w:hideMark/>
          </w:tcPr>
          <w:p w14:paraId="3E3B1CAF" w14:textId="77777777" w:rsidR="002949E2" w:rsidRPr="004F745F" w:rsidRDefault="002949E2" w:rsidP="009B3010">
            <w:pPr>
              <w:rPr>
                <w:sz w:val="20"/>
                <w:szCs w:val="20"/>
              </w:rPr>
            </w:pPr>
            <w:r w:rsidRPr="004F745F">
              <w:rPr>
                <w:sz w:val="20"/>
                <w:szCs w:val="20"/>
              </w:rPr>
              <w:t>3236</w:t>
            </w:r>
          </w:p>
        </w:tc>
        <w:tc>
          <w:tcPr>
            <w:tcW w:w="0" w:type="auto"/>
            <w:shd w:val="clear" w:color="auto" w:fill="auto"/>
            <w:tcMar>
              <w:left w:w="28" w:type="dxa"/>
              <w:right w:w="28" w:type="dxa"/>
            </w:tcMar>
            <w:hideMark/>
          </w:tcPr>
          <w:p w14:paraId="7CC839F1" w14:textId="77777777" w:rsidR="002949E2" w:rsidRPr="004F745F" w:rsidRDefault="002949E2" w:rsidP="009B3010">
            <w:pPr>
              <w:rPr>
                <w:sz w:val="20"/>
                <w:szCs w:val="20"/>
              </w:rPr>
            </w:pPr>
            <w:r w:rsidRPr="004F745F">
              <w:rPr>
                <w:sz w:val="20"/>
                <w:szCs w:val="20"/>
              </w:rPr>
              <w:t>Zdravstvene i veterinarske usluge</w:t>
            </w:r>
          </w:p>
        </w:tc>
        <w:tc>
          <w:tcPr>
            <w:tcW w:w="0" w:type="auto"/>
            <w:shd w:val="clear" w:color="auto" w:fill="auto"/>
            <w:tcMar>
              <w:left w:w="28" w:type="dxa"/>
              <w:right w:w="28" w:type="dxa"/>
            </w:tcMar>
            <w:vAlign w:val="bottom"/>
            <w:hideMark/>
          </w:tcPr>
          <w:p w14:paraId="2863C09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5E1672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33F49BE" w14:textId="77777777" w:rsidR="002949E2" w:rsidRPr="004F745F" w:rsidRDefault="002949E2" w:rsidP="009B3010">
            <w:pPr>
              <w:jc w:val="right"/>
              <w:rPr>
                <w:sz w:val="20"/>
                <w:szCs w:val="20"/>
              </w:rPr>
            </w:pPr>
            <w:r w:rsidRPr="004F745F">
              <w:rPr>
                <w:sz w:val="20"/>
                <w:szCs w:val="20"/>
              </w:rPr>
              <w:t>1.005,40</w:t>
            </w:r>
          </w:p>
        </w:tc>
        <w:tc>
          <w:tcPr>
            <w:tcW w:w="0" w:type="auto"/>
            <w:shd w:val="clear" w:color="auto" w:fill="auto"/>
            <w:tcMar>
              <w:left w:w="28" w:type="dxa"/>
              <w:right w:w="28" w:type="dxa"/>
            </w:tcMar>
            <w:vAlign w:val="bottom"/>
            <w:hideMark/>
          </w:tcPr>
          <w:p w14:paraId="2DFCBA31" w14:textId="7F740321" w:rsidR="002949E2" w:rsidRPr="004F745F" w:rsidRDefault="002949E2" w:rsidP="009B3010">
            <w:pPr>
              <w:jc w:val="right"/>
              <w:rPr>
                <w:sz w:val="20"/>
                <w:szCs w:val="20"/>
              </w:rPr>
            </w:pPr>
            <w:r w:rsidRPr="004F745F">
              <w:rPr>
                <w:sz w:val="20"/>
                <w:szCs w:val="20"/>
              </w:rPr>
              <w:t> </w:t>
            </w:r>
          </w:p>
        </w:tc>
      </w:tr>
      <w:tr w:rsidR="004F745F" w:rsidRPr="004F745F" w14:paraId="3D0BB574" w14:textId="77777777" w:rsidTr="00E077DC">
        <w:trPr>
          <w:cantSplit/>
        </w:trPr>
        <w:tc>
          <w:tcPr>
            <w:tcW w:w="0" w:type="auto"/>
            <w:shd w:val="clear" w:color="auto" w:fill="auto"/>
            <w:noWrap/>
            <w:tcMar>
              <w:left w:w="28" w:type="dxa"/>
              <w:right w:w="28" w:type="dxa"/>
            </w:tcMar>
            <w:hideMark/>
          </w:tcPr>
          <w:p w14:paraId="754F82EA" w14:textId="77777777" w:rsidR="002949E2" w:rsidRPr="004F745F" w:rsidRDefault="002949E2" w:rsidP="009B3010">
            <w:pPr>
              <w:rPr>
                <w:sz w:val="20"/>
                <w:szCs w:val="20"/>
              </w:rPr>
            </w:pPr>
            <w:r w:rsidRPr="004F745F">
              <w:rPr>
                <w:sz w:val="20"/>
                <w:szCs w:val="20"/>
              </w:rPr>
              <w:lastRenderedPageBreak/>
              <w:t>3237</w:t>
            </w:r>
          </w:p>
        </w:tc>
        <w:tc>
          <w:tcPr>
            <w:tcW w:w="0" w:type="auto"/>
            <w:shd w:val="clear" w:color="auto" w:fill="auto"/>
            <w:tcMar>
              <w:left w:w="28" w:type="dxa"/>
              <w:right w:w="28" w:type="dxa"/>
            </w:tcMar>
            <w:hideMark/>
          </w:tcPr>
          <w:p w14:paraId="065E4B70" w14:textId="77777777" w:rsidR="002949E2" w:rsidRPr="004F745F" w:rsidRDefault="002949E2" w:rsidP="009B3010">
            <w:pPr>
              <w:rPr>
                <w:sz w:val="20"/>
                <w:szCs w:val="20"/>
              </w:rPr>
            </w:pPr>
            <w:r w:rsidRPr="004F745F">
              <w:rPr>
                <w:sz w:val="20"/>
                <w:szCs w:val="20"/>
              </w:rPr>
              <w:t>Intelektualne i osobne usluge</w:t>
            </w:r>
          </w:p>
        </w:tc>
        <w:tc>
          <w:tcPr>
            <w:tcW w:w="0" w:type="auto"/>
            <w:shd w:val="clear" w:color="auto" w:fill="auto"/>
            <w:tcMar>
              <w:left w:w="28" w:type="dxa"/>
              <w:right w:w="28" w:type="dxa"/>
            </w:tcMar>
            <w:vAlign w:val="bottom"/>
            <w:hideMark/>
          </w:tcPr>
          <w:p w14:paraId="6A80C80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98775A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CBAA80C" w14:textId="77777777" w:rsidR="002949E2" w:rsidRPr="004F745F" w:rsidRDefault="002949E2" w:rsidP="009B3010">
            <w:pPr>
              <w:jc w:val="right"/>
              <w:rPr>
                <w:sz w:val="20"/>
                <w:szCs w:val="20"/>
              </w:rPr>
            </w:pPr>
            <w:r w:rsidRPr="004F745F">
              <w:rPr>
                <w:sz w:val="20"/>
                <w:szCs w:val="20"/>
              </w:rPr>
              <w:t>4.208,84</w:t>
            </w:r>
          </w:p>
        </w:tc>
        <w:tc>
          <w:tcPr>
            <w:tcW w:w="0" w:type="auto"/>
            <w:shd w:val="clear" w:color="auto" w:fill="auto"/>
            <w:tcMar>
              <w:left w:w="28" w:type="dxa"/>
              <w:right w:w="28" w:type="dxa"/>
            </w:tcMar>
            <w:vAlign w:val="bottom"/>
            <w:hideMark/>
          </w:tcPr>
          <w:p w14:paraId="6FCD964B" w14:textId="111FDF8D" w:rsidR="002949E2" w:rsidRPr="004F745F" w:rsidRDefault="002949E2" w:rsidP="009B3010">
            <w:pPr>
              <w:jc w:val="right"/>
              <w:rPr>
                <w:sz w:val="20"/>
                <w:szCs w:val="20"/>
              </w:rPr>
            </w:pPr>
            <w:r w:rsidRPr="004F745F">
              <w:rPr>
                <w:sz w:val="20"/>
                <w:szCs w:val="20"/>
              </w:rPr>
              <w:t> </w:t>
            </w:r>
          </w:p>
        </w:tc>
      </w:tr>
      <w:tr w:rsidR="004F745F" w:rsidRPr="004F745F" w14:paraId="7E979857" w14:textId="77777777" w:rsidTr="00E077DC">
        <w:trPr>
          <w:cantSplit/>
        </w:trPr>
        <w:tc>
          <w:tcPr>
            <w:tcW w:w="0" w:type="auto"/>
            <w:shd w:val="clear" w:color="auto" w:fill="auto"/>
            <w:noWrap/>
            <w:tcMar>
              <w:left w:w="28" w:type="dxa"/>
              <w:right w:w="28" w:type="dxa"/>
            </w:tcMar>
            <w:hideMark/>
          </w:tcPr>
          <w:p w14:paraId="113D69CA" w14:textId="77777777" w:rsidR="002949E2" w:rsidRPr="004F745F" w:rsidRDefault="002949E2" w:rsidP="009B3010">
            <w:pPr>
              <w:rPr>
                <w:sz w:val="20"/>
                <w:szCs w:val="20"/>
              </w:rPr>
            </w:pPr>
            <w:r w:rsidRPr="004F745F">
              <w:rPr>
                <w:sz w:val="20"/>
                <w:szCs w:val="20"/>
              </w:rPr>
              <w:t>3238</w:t>
            </w:r>
          </w:p>
        </w:tc>
        <w:tc>
          <w:tcPr>
            <w:tcW w:w="0" w:type="auto"/>
            <w:shd w:val="clear" w:color="auto" w:fill="auto"/>
            <w:tcMar>
              <w:left w:w="28" w:type="dxa"/>
              <w:right w:w="28" w:type="dxa"/>
            </w:tcMar>
            <w:hideMark/>
          </w:tcPr>
          <w:p w14:paraId="7C101683" w14:textId="77777777" w:rsidR="002949E2" w:rsidRPr="004F745F" w:rsidRDefault="002949E2" w:rsidP="009B3010">
            <w:pPr>
              <w:rPr>
                <w:sz w:val="20"/>
                <w:szCs w:val="20"/>
              </w:rPr>
            </w:pPr>
            <w:r w:rsidRPr="004F745F">
              <w:rPr>
                <w:sz w:val="20"/>
                <w:szCs w:val="20"/>
              </w:rPr>
              <w:t>Računalne usluge</w:t>
            </w:r>
          </w:p>
        </w:tc>
        <w:tc>
          <w:tcPr>
            <w:tcW w:w="0" w:type="auto"/>
            <w:shd w:val="clear" w:color="auto" w:fill="auto"/>
            <w:tcMar>
              <w:left w:w="28" w:type="dxa"/>
              <w:right w:w="28" w:type="dxa"/>
            </w:tcMar>
            <w:vAlign w:val="bottom"/>
            <w:hideMark/>
          </w:tcPr>
          <w:p w14:paraId="103C9F4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0B6E15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2EEFD08" w14:textId="77777777" w:rsidR="002949E2" w:rsidRPr="004F745F" w:rsidRDefault="002949E2" w:rsidP="009B3010">
            <w:pPr>
              <w:jc w:val="right"/>
              <w:rPr>
                <w:sz w:val="20"/>
                <w:szCs w:val="20"/>
              </w:rPr>
            </w:pPr>
            <w:r w:rsidRPr="004F745F">
              <w:rPr>
                <w:sz w:val="20"/>
                <w:szCs w:val="20"/>
              </w:rPr>
              <w:t>975,39</w:t>
            </w:r>
          </w:p>
        </w:tc>
        <w:tc>
          <w:tcPr>
            <w:tcW w:w="0" w:type="auto"/>
            <w:shd w:val="clear" w:color="auto" w:fill="auto"/>
            <w:tcMar>
              <w:left w:w="28" w:type="dxa"/>
              <w:right w:w="28" w:type="dxa"/>
            </w:tcMar>
            <w:vAlign w:val="bottom"/>
            <w:hideMark/>
          </w:tcPr>
          <w:p w14:paraId="256DC126" w14:textId="54E672F8" w:rsidR="002949E2" w:rsidRPr="004F745F" w:rsidRDefault="002949E2" w:rsidP="009B3010">
            <w:pPr>
              <w:jc w:val="right"/>
              <w:rPr>
                <w:sz w:val="20"/>
                <w:szCs w:val="20"/>
              </w:rPr>
            </w:pPr>
            <w:r w:rsidRPr="004F745F">
              <w:rPr>
                <w:sz w:val="20"/>
                <w:szCs w:val="20"/>
              </w:rPr>
              <w:t> </w:t>
            </w:r>
          </w:p>
        </w:tc>
      </w:tr>
      <w:tr w:rsidR="004F745F" w:rsidRPr="004F745F" w14:paraId="0171A3C9" w14:textId="77777777" w:rsidTr="00E077DC">
        <w:trPr>
          <w:cantSplit/>
        </w:trPr>
        <w:tc>
          <w:tcPr>
            <w:tcW w:w="0" w:type="auto"/>
            <w:shd w:val="clear" w:color="auto" w:fill="auto"/>
            <w:noWrap/>
            <w:tcMar>
              <w:left w:w="28" w:type="dxa"/>
              <w:right w:w="28" w:type="dxa"/>
            </w:tcMar>
            <w:hideMark/>
          </w:tcPr>
          <w:p w14:paraId="0A3F57F3" w14:textId="77777777" w:rsidR="002949E2" w:rsidRPr="004F745F" w:rsidRDefault="002949E2" w:rsidP="009B3010">
            <w:pPr>
              <w:rPr>
                <w:sz w:val="20"/>
                <w:szCs w:val="20"/>
              </w:rPr>
            </w:pPr>
            <w:r w:rsidRPr="004F745F">
              <w:rPr>
                <w:sz w:val="20"/>
                <w:szCs w:val="20"/>
              </w:rPr>
              <w:t>3239</w:t>
            </w:r>
          </w:p>
        </w:tc>
        <w:tc>
          <w:tcPr>
            <w:tcW w:w="0" w:type="auto"/>
            <w:shd w:val="clear" w:color="auto" w:fill="auto"/>
            <w:tcMar>
              <w:left w:w="28" w:type="dxa"/>
              <w:right w:w="28" w:type="dxa"/>
            </w:tcMar>
            <w:hideMark/>
          </w:tcPr>
          <w:p w14:paraId="3B1DBE39" w14:textId="77777777" w:rsidR="002949E2" w:rsidRPr="004F745F" w:rsidRDefault="002949E2" w:rsidP="009B3010">
            <w:pPr>
              <w:rPr>
                <w:sz w:val="20"/>
                <w:szCs w:val="20"/>
              </w:rPr>
            </w:pPr>
            <w:r w:rsidRPr="004F745F">
              <w:rPr>
                <w:sz w:val="20"/>
                <w:szCs w:val="20"/>
              </w:rPr>
              <w:t>Ostale usluge</w:t>
            </w:r>
          </w:p>
        </w:tc>
        <w:tc>
          <w:tcPr>
            <w:tcW w:w="0" w:type="auto"/>
            <w:shd w:val="clear" w:color="auto" w:fill="auto"/>
            <w:tcMar>
              <w:left w:w="28" w:type="dxa"/>
              <w:right w:w="28" w:type="dxa"/>
            </w:tcMar>
            <w:vAlign w:val="bottom"/>
            <w:hideMark/>
          </w:tcPr>
          <w:p w14:paraId="7F176C5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0A44B6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9EE7E51" w14:textId="77777777" w:rsidR="002949E2" w:rsidRPr="004F745F" w:rsidRDefault="002949E2" w:rsidP="009B3010">
            <w:pPr>
              <w:jc w:val="right"/>
              <w:rPr>
                <w:sz w:val="20"/>
                <w:szCs w:val="20"/>
              </w:rPr>
            </w:pPr>
            <w:r w:rsidRPr="004F745F">
              <w:rPr>
                <w:sz w:val="20"/>
                <w:szCs w:val="20"/>
              </w:rPr>
              <w:t>9.491,79</w:t>
            </w:r>
          </w:p>
        </w:tc>
        <w:tc>
          <w:tcPr>
            <w:tcW w:w="0" w:type="auto"/>
            <w:shd w:val="clear" w:color="auto" w:fill="auto"/>
            <w:tcMar>
              <w:left w:w="28" w:type="dxa"/>
              <w:right w:w="28" w:type="dxa"/>
            </w:tcMar>
            <w:vAlign w:val="bottom"/>
            <w:hideMark/>
          </w:tcPr>
          <w:p w14:paraId="4D70F4F1" w14:textId="41DE9BE2" w:rsidR="002949E2" w:rsidRPr="004F745F" w:rsidRDefault="002949E2" w:rsidP="009B3010">
            <w:pPr>
              <w:jc w:val="right"/>
              <w:rPr>
                <w:sz w:val="20"/>
                <w:szCs w:val="20"/>
              </w:rPr>
            </w:pPr>
            <w:r w:rsidRPr="004F745F">
              <w:rPr>
                <w:sz w:val="20"/>
                <w:szCs w:val="20"/>
              </w:rPr>
              <w:t> </w:t>
            </w:r>
          </w:p>
        </w:tc>
      </w:tr>
      <w:tr w:rsidR="004F745F" w:rsidRPr="004F745F" w14:paraId="588DC18A" w14:textId="77777777" w:rsidTr="00E077DC">
        <w:trPr>
          <w:cantSplit/>
        </w:trPr>
        <w:tc>
          <w:tcPr>
            <w:tcW w:w="0" w:type="auto"/>
            <w:shd w:val="clear" w:color="auto" w:fill="auto"/>
            <w:noWrap/>
            <w:tcMar>
              <w:left w:w="28" w:type="dxa"/>
              <w:right w:w="28" w:type="dxa"/>
            </w:tcMar>
            <w:hideMark/>
          </w:tcPr>
          <w:p w14:paraId="7A2AB624" w14:textId="77777777" w:rsidR="002949E2" w:rsidRPr="004F745F" w:rsidRDefault="002949E2" w:rsidP="009B3010">
            <w:pPr>
              <w:rPr>
                <w:sz w:val="20"/>
                <w:szCs w:val="20"/>
              </w:rPr>
            </w:pPr>
            <w:r w:rsidRPr="004F745F">
              <w:rPr>
                <w:sz w:val="20"/>
                <w:szCs w:val="20"/>
              </w:rPr>
              <w:t>324</w:t>
            </w:r>
          </w:p>
        </w:tc>
        <w:tc>
          <w:tcPr>
            <w:tcW w:w="0" w:type="auto"/>
            <w:shd w:val="clear" w:color="auto" w:fill="auto"/>
            <w:tcMar>
              <w:left w:w="28" w:type="dxa"/>
              <w:right w:w="28" w:type="dxa"/>
            </w:tcMar>
            <w:hideMark/>
          </w:tcPr>
          <w:p w14:paraId="539A86E0" w14:textId="77777777" w:rsidR="002949E2" w:rsidRPr="004F745F" w:rsidRDefault="002949E2" w:rsidP="009B3010">
            <w:pPr>
              <w:rPr>
                <w:sz w:val="20"/>
                <w:szCs w:val="20"/>
              </w:rPr>
            </w:pPr>
            <w:r w:rsidRPr="004F745F">
              <w:rPr>
                <w:sz w:val="20"/>
                <w:szCs w:val="20"/>
              </w:rPr>
              <w:t>Naknade troškova osobama izvan radnog odnosa</w:t>
            </w:r>
          </w:p>
        </w:tc>
        <w:tc>
          <w:tcPr>
            <w:tcW w:w="0" w:type="auto"/>
            <w:shd w:val="clear" w:color="auto" w:fill="auto"/>
            <w:tcMar>
              <w:left w:w="28" w:type="dxa"/>
              <w:right w:w="28" w:type="dxa"/>
            </w:tcMar>
            <w:vAlign w:val="bottom"/>
            <w:hideMark/>
          </w:tcPr>
          <w:p w14:paraId="6A352CB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500830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FAF7FA1" w14:textId="77777777" w:rsidR="002949E2" w:rsidRPr="004F745F" w:rsidRDefault="002949E2" w:rsidP="009B3010">
            <w:pPr>
              <w:jc w:val="right"/>
              <w:rPr>
                <w:sz w:val="20"/>
                <w:szCs w:val="20"/>
              </w:rPr>
            </w:pPr>
            <w:r w:rsidRPr="004F745F">
              <w:rPr>
                <w:sz w:val="20"/>
                <w:szCs w:val="20"/>
              </w:rPr>
              <w:t>8.238,27</w:t>
            </w:r>
          </w:p>
        </w:tc>
        <w:tc>
          <w:tcPr>
            <w:tcW w:w="0" w:type="auto"/>
            <w:shd w:val="clear" w:color="auto" w:fill="auto"/>
            <w:tcMar>
              <w:left w:w="28" w:type="dxa"/>
              <w:right w:w="28" w:type="dxa"/>
            </w:tcMar>
            <w:vAlign w:val="bottom"/>
            <w:hideMark/>
          </w:tcPr>
          <w:p w14:paraId="1AC02665" w14:textId="215328A9" w:rsidR="002949E2" w:rsidRPr="004F745F" w:rsidRDefault="002949E2" w:rsidP="009B3010">
            <w:pPr>
              <w:jc w:val="right"/>
              <w:rPr>
                <w:sz w:val="20"/>
                <w:szCs w:val="20"/>
              </w:rPr>
            </w:pPr>
            <w:r w:rsidRPr="004F745F">
              <w:rPr>
                <w:sz w:val="20"/>
                <w:szCs w:val="20"/>
              </w:rPr>
              <w:t> </w:t>
            </w:r>
          </w:p>
        </w:tc>
      </w:tr>
      <w:tr w:rsidR="004F745F" w:rsidRPr="004F745F" w14:paraId="37D62C38" w14:textId="77777777" w:rsidTr="00E077DC">
        <w:trPr>
          <w:cantSplit/>
        </w:trPr>
        <w:tc>
          <w:tcPr>
            <w:tcW w:w="0" w:type="auto"/>
            <w:shd w:val="clear" w:color="auto" w:fill="auto"/>
            <w:noWrap/>
            <w:tcMar>
              <w:left w:w="28" w:type="dxa"/>
              <w:right w:w="28" w:type="dxa"/>
            </w:tcMar>
            <w:hideMark/>
          </w:tcPr>
          <w:p w14:paraId="1E2556C7" w14:textId="77777777" w:rsidR="002949E2" w:rsidRPr="004F745F" w:rsidRDefault="002949E2" w:rsidP="009B3010">
            <w:pPr>
              <w:rPr>
                <w:sz w:val="20"/>
                <w:szCs w:val="20"/>
              </w:rPr>
            </w:pPr>
            <w:r w:rsidRPr="004F745F">
              <w:rPr>
                <w:sz w:val="20"/>
                <w:szCs w:val="20"/>
              </w:rPr>
              <w:t>3241</w:t>
            </w:r>
          </w:p>
        </w:tc>
        <w:tc>
          <w:tcPr>
            <w:tcW w:w="0" w:type="auto"/>
            <w:shd w:val="clear" w:color="auto" w:fill="auto"/>
            <w:tcMar>
              <w:left w:w="28" w:type="dxa"/>
              <w:right w:w="28" w:type="dxa"/>
            </w:tcMar>
            <w:hideMark/>
          </w:tcPr>
          <w:p w14:paraId="197ED7ED" w14:textId="77777777" w:rsidR="002949E2" w:rsidRPr="004F745F" w:rsidRDefault="002949E2" w:rsidP="009B3010">
            <w:pPr>
              <w:rPr>
                <w:sz w:val="20"/>
                <w:szCs w:val="20"/>
              </w:rPr>
            </w:pPr>
            <w:r w:rsidRPr="004F745F">
              <w:rPr>
                <w:sz w:val="20"/>
                <w:szCs w:val="20"/>
              </w:rPr>
              <w:t>Naknade troškova osobama izvan radnog odnosa</w:t>
            </w:r>
          </w:p>
        </w:tc>
        <w:tc>
          <w:tcPr>
            <w:tcW w:w="0" w:type="auto"/>
            <w:shd w:val="clear" w:color="auto" w:fill="auto"/>
            <w:tcMar>
              <w:left w:w="28" w:type="dxa"/>
              <w:right w:w="28" w:type="dxa"/>
            </w:tcMar>
            <w:vAlign w:val="bottom"/>
            <w:hideMark/>
          </w:tcPr>
          <w:p w14:paraId="322E6B7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9DCF82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D283CFD" w14:textId="77777777" w:rsidR="002949E2" w:rsidRPr="004F745F" w:rsidRDefault="002949E2" w:rsidP="009B3010">
            <w:pPr>
              <w:jc w:val="right"/>
              <w:rPr>
                <w:sz w:val="20"/>
                <w:szCs w:val="20"/>
              </w:rPr>
            </w:pPr>
            <w:r w:rsidRPr="004F745F">
              <w:rPr>
                <w:sz w:val="20"/>
                <w:szCs w:val="20"/>
              </w:rPr>
              <w:t>8.238,27</w:t>
            </w:r>
          </w:p>
        </w:tc>
        <w:tc>
          <w:tcPr>
            <w:tcW w:w="0" w:type="auto"/>
            <w:shd w:val="clear" w:color="auto" w:fill="auto"/>
            <w:tcMar>
              <w:left w:w="28" w:type="dxa"/>
              <w:right w:w="28" w:type="dxa"/>
            </w:tcMar>
            <w:vAlign w:val="bottom"/>
            <w:hideMark/>
          </w:tcPr>
          <w:p w14:paraId="3BB8B3CA" w14:textId="08ED768D" w:rsidR="002949E2" w:rsidRPr="004F745F" w:rsidRDefault="002949E2" w:rsidP="009B3010">
            <w:pPr>
              <w:jc w:val="right"/>
              <w:rPr>
                <w:sz w:val="20"/>
                <w:szCs w:val="20"/>
              </w:rPr>
            </w:pPr>
            <w:r w:rsidRPr="004F745F">
              <w:rPr>
                <w:sz w:val="20"/>
                <w:szCs w:val="20"/>
              </w:rPr>
              <w:t> </w:t>
            </w:r>
          </w:p>
        </w:tc>
      </w:tr>
      <w:tr w:rsidR="004F745F" w:rsidRPr="004F745F" w14:paraId="0D1E064E" w14:textId="77777777" w:rsidTr="00E077DC">
        <w:trPr>
          <w:cantSplit/>
        </w:trPr>
        <w:tc>
          <w:tcPr>
            <w:tcW w:w="0" w:type="auto"/>
            <w:shd w:val="clear" w:color="auto" w:fill="auto"/>
            <w:noWrap/>
            <w:tcMar>
              <w:left w:w="28" w:type="dxa"/>
              <w:right w:w="28" w:type="dxa"/>
            </w:tcMar>
            <w:hideMark/>
          </w:tcPr>
          <w:p w14:paraId="5EB8BBE1" w14:textId="77777777" w:rsidR="002949E2" w:rsidRPr="004F745F" w:rsidRDefault="002949E2" w:rsidP="009B3010">
            <w:pPr>
              <w:rPr>
                <w:sz w:val="20"/>
                <w:szCs w:val="20"/>
              </w:rPr>
            </w:pPr>
            <w:r w:rsidRPr="004F745F">
              <w:rPr>
                <w:sz w:val="20"/>
                <w:szCs w:val="20"/>
              </w:rPr>
              <w:t>329</w:t>
            </w:r>
          </w:p>
        </w:tc>
        <w:tc>
          <w:tcPr>
            <w:tcW w:w="0" w:type="auto"/>
            <w:shd w:val="clear" w:color="auto" w:fill="auto"/>
            <w:tcMar>
              <w:left w:w="28" w:type="dxa"/>
              <w:right w:w="28" w:type="dxa"/>
            </w:tcMar>
            <w:hideMark/>
          </w:tcPr>
          <w:p w14:paraId="700C92EF"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2D6DBFC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6621C5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CE7000A" w14:textId="77777777" w:rsidR="002949E2" w:rsidRPr="004F745F" w:rsidRDefault="002949E2" w:rsidP="009B3010">
            <w:pPr>
              <w:jc w:val="right"/>
              <w:rPr>
                <w:sz w:val="20"/>
                <w:szCs w:val="20"/>
              </w:rPr>
            </w:pPr>
            <w:r w:rsidRPr="004F745F">
              <w:rPr>
                <w:sz w:val="20"/>
                <w:szCs w:val="20"/>
              </w:rPr>
              <w:t>20.255,62</w:t>
            </w:r>
          </w:p>
        </w:tc>
        <w:tc>
          <w:tcPr>
            <w:tcW w:w="0" w:type="auto"/>
            <w:shd w:val="clear" w:color="auto" w:fill="auto"/>
            <w:tcMar>
              <w:left w:w="28" w:type="dxa"/>
              <w:right w:w="28" w:type="dxa"/>
            </w:tcMar>
            <w:vAlign w:val="bottom"/>
            <w:hideMark/>
          </w:tcPr>
          <w:p w14:paraId="24F95AD3" w14:textId="58AFEC3E" w:rsidR="002949E2" w:rsidRPr="004F745F" w:rsidRDefault="002949E2" w:rsidP="009B3010">
            <w:pPr>
              <w:jc w:val="right"/>
              <w:rPr>
                <w:sz w:val="20"/>
                <w:szCs w:val="20"/>
              </w:rPr>
            </w:pPr>
            <w:r w:rsidRPr="004F745F">
              <w:rPr>
                <w:sz w:val="20"/>
                <w:szCs w:val="20"/>
              </w:rPr>
              <w:t> </w:t>
            </w:r>
          </w:p>
        </w:tc>
      </w:tr>
      <w:tr w:rsidR="004F745F" w:rsidRPr="004F745F" w14:paraId="26ED4B70" w14:textId="77777777" w:rsidTr="00E077DC">
        <w:trPr>
          <w:cantSplit/>
        </w:trPr>
        <w:tc>
          <w:tcPr>
            <w:tcW w:w="0" w:type="auto"/>
            <w:shd w:val="clear" w:color="auto" w:fill="auto"/>
            <w:noWrap/>
            <w:tcMar>
              <w:left w:w="28" w:type="dxa"/>
              <w:right w:w="28" w:type="dxa"/>
            </w:tcMar>
            <w:hideMark/>
          </w:tcPr>
          <w:p w14:paraId="030B269E" w14:textId="77777777" w:rsidR="002949E2" w:rsidRPr="004F745F" w:rsidRDefault="002949E2" w:rsidP="009B3010">
            <w:pPr>
              <w:rPr>
                <w:sz w:val="20"/>
                <w:szCs w:val="20"/>
              </w:rPr>
            </w:pPr>
            <w:r w:rsidRPr="004F745F">
              <w:rPr>
                <w:sz w:val="20"/>
                <w:szCs w:val="20"/>
              </w:rPr>
              <w:t>3292</w:t>
            </w:r>
          </w:p>
        </w:tc>
        <w:tc>
          <w:tcPr>
            <w:tcW w:w="0" w:type="auto"/>
            <w:shd w:val="clear" w:color="auto" w:fill="auto"/>
            <w:tcMar>
              <w:left w:w="28" w:type="dxa"/>
              <w:right w:w="28" w:type="dxa"/>
            </w:tcMar>
            <w:hideMark/>
          </w:tcPr>
          <w:p w14:paraId="5DD52E20" w14:textId="77777777" w:rsidR="002949E2" w:rsidRPr="004F745F" w:rsidRDefault="002949E2" w:rsidP="009B3010">
            <w:pPr>
              <w:rPr>
                <w:sz w:val="20"/>
                <w:szCs w:val="20"/>
              </w:rPr>
            </w:pPr>
            <w:r w:rsidRPr="004F745F">
              <w:rPr>
                <w:sz w:val="20"/>
                <w:szCs w:val="20"/>
              </w:rPr>
              <w:t>Premije osiguranja</w:t>
            </w:r>
          </w:p>
        </w:tc>
        <w:tc>
          <w:tcPr>
            <w:tcW w:w="0" w:type="auto"/>
            <w:shd w:val="clear" w:color="auto" w:fill="auto"/>
            <w:tcMar>
              <w:left w:w="28" w:type="dxa"/>
              <w:right w:w="28" w:type="dxa"/>
            </w:tcMar>
            <w:vAlign w:val="bottom"/>
            <w:hideMark/>
          </w:tcPr>
          <w:p w14:paraId="56575A5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031AED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D0D7C3F" w14:textId="77777777" w:rsidR="002949E2" w:rsidRPr="004F745F" w:rsidRDefault="002949E2" w:rsidP="009B3010">
            <w:pPr>
              <w:jc w:val="right"/>
              <w:rPr>
                <w:sz w:val="20"/>
                <w:szCs w:val="20"/>
              </w:rPr>
            </w:pPr>
            <w:r w:rsidRPr="004F745F">
              <w:rPr>
                <w:sz w:val="20"/>
                <w:szCs w:val="20"/>
              </w:rPr>
              <w:t>386,58</w:t>
            </w:r>
          </w:p>
        </w:tc>
        <w:tc>
          <w:tcPr>
            <w:tcW w:w="0" w:type="auto"/>
            <w:shd w:val="clear" w:color="auto" w:fill="auto"/>
            <w:tcMar>
              <w:left w:w="28" w:type="dxa"/>
              <w:right w:w="28" w:type="dxa"/>
            </w:tcMar>
            <w:vAlign w:val="bottom"/>
            <w:hideMark/>
          </w:tcPr>
          <w:p w14:paraId="49644664" w14:textId="528C84F3" w:rsidR="002949E2" w:rsidRPr="004F745F" w:rsidRDefault="002949E2" w:rsidP="009B3010">
            <w:pPr>
              <w:jc w:val="right"/>
              <w:rPr>
                <w:sz w:val="20"/>
                <w:szCs w:val="20"/>
              </w:rPr>
            </w:pPr>
            <w:r w:rsidRPr="004F745F">
              <w:rPr>
                <w:sz w:val="20"/>
                <w:szCs w:val="20"/>
              </w:rPr>
              <w:t> </w:t>
            </w:r>
          </w:p>
        </w:tc>
      </w:tr>
      <w:tr w:rsidR="004F745F" w:rsidRPr="004F745F" w14:paraId="4EB983AB" w14:textId="77777777" w:rsidTr="00E077DC">
        <w:trPr>
          <w:cantSplit/>
        </w:trPr>
        <w:tc>
          <w:tcPr>
            <w:tcW w:w="0" w:type="auto"/>
            <w:shd w:val="clear" w:color="auto" w:fill="auto"/>
            <w:noWrap/>
            <w:tcMar>
              <w:left w:w="28" w:type="dxa"/>
              <w:right w:w="28" w:type="dxa"/>
            </w:tcMar>
            <w:hideMark/>
          </w:tcPr>
          <w:p w14:paraId="0D35F109" w14:textId="77777777" w:rsidR="002949E2" w:rsidRPr="004F745F" w:rsidRDefault="002949E2" w:rsidP="009B3010">
            <w:pPr>
              <w:rPr>
                <w:sz w:val="20"/>
                <w:szCs w:val="20"/>
              </w:rPr>
            </w:pPr>
            <w:r w:rsidRPr="004F745F">
              <w:rPr>
                <w:sz w:val="20"/>
                <w:szCs w:val="20"/>
              </w:rPr>
              <w:t>3293</w:t>
            </w:r>
          </w:p>
        </w:tc>
        <w:tc>
          <w:tcPr>
            <w:tcW w:w="0" w:type="auto"/>
            <w:shd w:val="clear" w:color="auto" w:fill="auto"/>
            <w:tcMar>
              <w:left w:w="28" w:type="dxa"/>
              <w:right w:w="28" w:type="dxa"/>
            </w:tcMar>
            <w:hideMark/>
          </w:tcPr>
          <w:p w14:paraId="696C8C42" w14:textId="77777777" w:rsidR="002949E2" w:rsidRPr="004F745F" w:rsidRDefault="002949E2" w:rsidP="009B3010">
            <w:pPr>
              <w:rPr>
                <w:sz w:val="20"/>
                <w:szCs w:val="20"/>
              </w:rPr>
            </w:pPr>
            <w:r w:rsidRPr="004F745F">
              <w:rPr>
                <w:sz w:val="20"/>
                <w:szCs w:val="20"/>
              </w:rPr>
              <w:t>Reprezentacija</w:t>
            </w:r>
          </w:p>
        </w:tc>
        <w:tc>
          <w:tcPr>
            <w:tcW w:w="0" w:type="auto"/>
            <w:shd w:val="clear" w:color="auto" w:fill="auto"/>
            <w:tcMar>
              <w:left w:w="28" w:type="dxa"/>
              <w:right w:w="28" w:type="dxa"/>
            </w:tcMar>
            <w:vAlign w:val="bottom"/>
            <w:hideMark/>
          </w:tcPr>
          <w:p w14:paraId="044D9D5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099D28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82E0FD6" w14:textId="77777777" w:rsidR="002949E2" w:rsidRPr="004F745F" w:rsidRDefault="002949E2" w:rsidP="009B3010">
            <w:pPr>
              <w:jc w:val="right"/>
              <w:rPr>
                <w:sz w:val="20"/>
                <w:szCs w:val="20"/>
              </w:rPr>
            </w:pPr>
            <w:r w:rsidRPr="004F745F">
              <w:rPr>
                <w:sz w:val="20"/>
                <w:szCs w:val="20"/>
              </w:rPr>
              <w:t>396,62</w:t>
            </w:r>
          </w:p>
        </w:tc>
        <w:tc>
          <w:tcPr>
            <w:tcW w:w="0" w:type="auto"/>
            <w:shd w:val="clear" w:color="auto" w:fill="auto"/>
            <w:tcMar>
              <w:left w:w="28" w:type="dxa"/>
              <w:right w:w="28" w:type="dxa"/>
            </w:tcMar>
            <w:vAlign w:val="bottom"/>
            <w:hideMark/>
          </w:tcPr>
          <w:p w14:paraId="3A223E36" w14:textId="5535AFD0" w:rsidR="002949E2" w:rsidRPr="004F745F" w:rsidRDefault="002949E2" w:rsidP="009B3010">
            <w:pPr>
              <w:jc w:val="right"/>
              <w:rPr>
                <w:sz w:val="20"/>
                <w:szCs w:val="20"/>
              </w:rPr>
            </w:pPr>
            <w:r w:rsidRPr="004F745F">
              <w:rPr>
                <w:sz w:val="20"/>
                <w:szCs w:val="20"/>
              </w:rPr>
              <w:t> </w:t>
            </w:r>
          </w:p>
        </w:tc>
      </w:tr>
      <w:tr w:rsidR="004F745F" w:rsidRPr="004F745F" w14:paraId="234CEE0E" w14:textId="77777777" w:rsidTr="00E077DC">
        <w:trPr>
          <w:cantSplit/>
        </w:trPr>
        <w:tc>
          <w:tcPr>
            <w:tcW w:w="0" w:type="auto"/>
            <w:shd w:val="clear" w:color="auto" w:fill="auto"/>
            <w:noWrap/>
            <w:tcMar>
              <w:left w:w="28" w:type="dxa"/>
              <w:right w:w="28" w:type="dxa"/>
            </w:tcMar>
            <w:hideMark/>
          </w:tcPr>
          <w:p w14:paraId="32C524EB" w14:textId="77777777" w:rsidR="002949E2" w:rsidRPr="004F745F" w:rsidRDefault="002949E2" w:rsidP="009B3010">
            <w:pPr>
              <w:rPr>
                <w:sz w:val="20"/>
                <w:szCs w:val="20"/>
              </w:rPr>
            </w:pPr>
            <w:r w:rsidRPr="004F745F">
              <w:rPr>
                <w:sz w:val="20"/>
                <w:szCs w:val="20"/>
              </w:rPr>
              <w:t>3294</w:t>
            </w:r>
          </w:p>
        </w:tc>
        <w:tc>
          <w:tcPr>
            <w:tcW w:w="0" w:type="auto"/>
            <w:shd w:val="clear" w:color="auto" w:fill="auto"/>
            <w:tcMar>
              <w:left w:w="28" w:type="dxa"/>
              <w:right w:w="28" w:type="dxa"/>
            </w:tcMar>
            <w:hideMark/>
          </w:tcPr>
          <w:p w14:paraId="502609F0" w14:textId="77777777" w:rsidR="002949E2" w:rsidRPr="004F745F" w:rsidRDefault="002949E2" w:rsidP="009B3010">
            <w:pPr>
              <w:rPr>
                <w:sz w:val="20"/>
                <w:szCs w:val="20"/>
              </w:rPr>
            </w:pPr>
            <w:r w:rsidRPr="004F745F">
              <w:rPr>
                <w:sz w:val="20"/>
                <w:szCs w:val="20"/>
              </w:rPr>
              <w:t>Članarine i norme</w:t>
            </w:r>
          </w:p>
        </w:tc>
        <w:tc>
          <w:tcPr>
            <w:tcW w:w="0" w:type="auto"/>
            <w:shd w:val="clear" w:color="auto" w:fill="auto"/>
            <w:tcMar>
              <w:left w:w="28" w:type="dxa"/>
              <w:right w:w="28" w:type="dxa"/>
            </w:tcMar>
            <w:vAlign w:val="bottom"/>
            <w:hideMark/>
          </w:tcPr>
          <w:p w14:paraId="5E58095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26C121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6FE1BD9" w14:textId="77777777" w:rsidR="002949E2" w:rsidRPr="004F745F" w:rsidRDefault="002949E2" w:rsidP="009B3010">
            <w:pPr>
              <w:jc w:val="right"/>
              <w:rPr>
                <w:sz w:val="20"/>
                <w:szCs w:val="20"/>
              </w:rPr>
            </w:pPr>
            <w:r w:rsidRPr="004F745F">
              <w:rPr>
                <w:sz w:val="20"/>
                <w:szCs w:val="20"/>
              </w:rPr>
              <w:t>324,91</w:t>
            </w:r>
          </w:p>
        </w:tc>
        <w:tc>
          <w:tcPr>
            <w:tcW w:w="0" w:type="auto"/>
            <w:shd w:val="clear" w:color="auto" w:fill="auto"/>
            <w:tcMar>
              <w:left w:w="28" w:type="dxa"/>
              <w:right w:w="28" w:type="dxa"/>
            </w:tcMar>
            <w:vAlign w:val="bottom"/>
            <w:hideMark/>
          </w:tcPr>
          <w:p w14:paraId="4D7F2F78" w14:textId="1D3CF893" w:rsidR="002949E2" w:rsidRPr="004F745F" w:rsidRDefault="002949E2" w:rsidP="009B3010">
            <w:pPr>
              <w:jc w:val="right"/>
              <w:rPr>
                <w:sz w:val="20"/>
                <w:szCs w:val="20"/>
              </w:rPr>
            </w:pPr>
            <w:r w:rsidRPr="004F745F">
              <w:rPr>
                <w:sz w:val="20"/>
                <w:szCs w:val="20"/>
              </w:rPr>
              <w:t> </w:t>
            </w:r>
          </w:p>
        </w:tc>
      </w:tr>
      <w:tr w:rsidR="004F745F" w:rsidRPr="004F745F" w14:paraId="6BC7655D" w14:textId="77777777" w:rsidTr="00E077DC">
        <w:trPr>
          <w:cantSplit/>
        </w:trPr>
        <w:tc>
          <w:tcPr>
            <w:tcW w:w="0" w:type="auto"/>
            <w:shd w:val="clear" w:color="auto" w:fill="auto"/>
            <w:noWrap/>
            <w:tcMar>
              <w:left w:w="28" w:type="dxa"/>
              <w:right w:w="28" w:type="dxa"/>
            </w:tcMar>
            <w:hideMark/>
          </w:tcPr>
          <w:p w14:paraId="394304D4" w14:textId="77777777" w:rsidR="002949E2" w:rsidRPr="004F745F" w:rsidRDefault="002949E2" w:rsidP="009B3010">
            <w:pPr>
              <w:rPr>
                <w:sz w:val="20"/>
                <w:szCs w:val="20"/>
              </w:rPr>
            </w:pPr>
            <w:r w:rsidRPr="004F745F">
              <w:rPr>
                <w:sz w:val="20"/>
                <w:szCs w:val="20"/>
              </w:rPr>
              <w:t>3295</w:t>
            </w:r>
          </w:p>
        </w:tc>
        <w:tc>
          <w:tcPr>
            <w:tcW w:w="0" w:type="auto"/>
            <w:shd w:val="clear" w:color="auto" w:fill="auto"/>
            <w:tcMar>
              <w:left w:w="28" w:type="dxa"/>
              <w:right w:w="28" w:type="dxa"/>
            </w:tcMar>
            <w:hideMark/>
          </w:tcPr>
          <w:p w14:paraId="5B1CFCF9" w14:textId="77777777" w:rsidR="002949E2" w:rsidRPr="004F745F" w:rsidRDefault="002949E2" w:rsidP="009B3010">
            <w:pPr>
              <w:rPr>
                <w:sz w:val="20"/>
                <w:szCs w:val="20"/>
              </w:rPr>
            </w:pPr>
            <w:r w:rsidRPr="004F745F">
              <w:rPr>
                <w:sz w:val="20"/>
                <w:szCs w:val="20"/>
              </w:rPr>
              <w:t>Pristojbe i naknade</w:t>
            </w:r>
          </w:p>
        </w:tc>
        <w:tc>
          <w:tcPr>
            <w:tcW w:w="0" w:type="auto"/>
            <w:shd w:val="clear" w:color="auto" w:fill="auto"/>
            <w:tcMar>
              <w:left w:w="28" w:type="dxa"/>
              <w:right w:w="28" w:type="dxa"/>
            </w:tcMar>
            <w:vAlign w:val="bottom"/>
            <w:hideMark/>
          </w:tcPr>
          <w:p w14:paraId="0221D2F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6A841B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FEF36AC" w14:textId="77777777" w:rsidR="002949E2" w:rsidRPr="004F745F" w:rsidRDefault="002949E2" w:rsidP="009B3010">
            <w:pPr>
              <w:jc w:val="right"/>
              <w:rPr>
                <w:sz w:val="20"/>
                <w:szCs w:val="20"/>
              </w:rPr>
            </w:pPr>
            <w:r w:rsidRPr="004F745F">
              <w:rPr>
                <w:sz w:val="20"/>
                <w:szCs w:val="20"/>
              </w:rPr>
              <w:t>850,69</w:t>
            </w:r>
          </w:p>
        </w:tc>
        <w:tc>
          <w:tcPr>
            <w:tcW w:w="0" w:type="auto"/>
            <w:shd w:val="clear" w:color="auto" w:fill="auto"/>
            <w:tcMar>
              <w:left w:w="28" w:type="dxa"/>
              <w:right w:w="28" w:type="dxa"/>
            </w:tcMar>
            <w:vAlign w:val="bottom"/>
            <w:hideMark/>
          </w:tcPr>
          <w:p w14:paraId="77113FBE" w14:textId="2194EE6D" w:rsidR="002949E2" w:rsidRPr="004F745F" w:rsidRDefault="002949E2" w:rsidP="009B3010">
            <w:pPr>
              <w:jc w:val="right"/>
              <w:rPr>
                <w:sz w:val="20"/>
                <w:szCs w:val="20"/>
              </w:rPr>
            </w:pPr>
            <w:r w:rsidRPr="004F745F">
              <w:rPr>
                <w:sz w:val="20"/>
                <w:szCs w:val="20"/>
              </w:rPr>
              <w:t> </w:t>
            </w:r>
          </w:p>
        </w:tc>
      </w:tr>
      <w:tr w:rsidR="004F745F" w:rsidRPr="004F745F" w14:paraId="6B8F3457" w14:textId="77777777" w:rsidTr="00E077DC">
        <w:trPr>
          <w:cantSplit/>
        </w:trPr>
        <w:tc>
          <w:tcPr>
            <w:tcW w:w="0" w:type="auto"/>
            <w:shd w:val="clear" w:color="auto" w:fill="auto"/>
            <w:noWrap/>
            <w:tcMar>
              <w:left w:w="28" w:type="dxa"/>
              <w:right w:w="28" w:type="dxa"/>
            </w:tcMar>
            <w:hideMark/>
          </w:tcPr>
          <w:p w14:paraId="234A1F05" w14:textId="77777777" w:rsidR="002949E2" w:rsidRPr="004F745F" w:rsidRDefault="002949E2" w:rsidP="009B3010">
            <w:pPr>
              <w:rPr>
                <w:sz w:val="20"/>
                <w:szCs w:val="20"/>
              </w:rPr>
            </w:pPr>
            <w:r w:rsidRPr="004F745F">
              <w:rPr>
                <w:sz w:val="20"/>
                <w:szCs w:val="20"/>
              </w:rPr>
              <w:t>3299</w:t>
            </w:r>
          </w:p>
        </w:tc>
        <w:tc>
          <w:tcPr>
            <w:tcW w:w="0" w:type="auto"/>
            <w:shd w:val="clear" w:color="auto" w:fill="auto"/>
            <w:tcMar>
              <w:left w:w="28" w:type="dxa"/>
              <w:right w:w="28" w:type="dxa"/>
            </w:tcMar>
            <w:hideMark/>
          </w:tcPr>
          <w:p w14:paraId="6D94DB3B"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02AB4D2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0BBF8F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649B6E7" w14:textId="77777777" w:rsidR="002949E2" w:rsidRPr="004F745F" w:rsidRDefault="002949E2" w:rsidP="009B3010">
            <w:pPr>
              <w:jc w:val="right"/>
              <w:rPr>
                <w:sz w:val="20"/>
                <w:szCs w:val="20"/>
              </w:rPr>
            </w:pPr>
            <w:r w:rsidRPr="004F745F">
              <w:rPr>
                <w:sz w:val="20"/>
                <w:szCs w:val="20"/>
              </w:rPr>
              <w:t>18.296,82</w:t>
            </w:r>
          </w:p>
        </w:tc>
        <w:tc>
          <w:tcPr>
            <w:tcW w:w="0" w:type="auto"/>
            <w:shd w:val="clear" w:color="auto" w:fill="auto"/>
            <w:tcMar>
              <w:left w:w="28" w:type="dxa"/>
              <w:right w:w="28" w:type="dxa"/>
            </w:tcMar>
            <w:vAlign w:val="bottom"/>
            <w:hideMark/>
          </w:tcPr>
          <w:p w14:paraId="14FA90BC" w14:textId="291DBBFD" w:rsidR="002949E2" w:rsidRPr="004F745F" w:rsidRDefault="002949E2" w:rsidP="009B3010">
            <w:pPr>
              <w:jc w:val="right"/>
              <w:rPr>
                <w:sz w:val="20"/>
                <w:szCs w:val="20"/>
              </w:rPr>
            </w:pPr>
            <w:r w:rsidRPr="004F745F">
              <w:rPr>
                <w:sz w:val="20"/>
                <w:szCs w:val="20"/>
              </w:rPr>
              <w:t> </w:t>
            </w:r>
          </w:p>
        </w:tc>
      </w:tr>
      <w:tr w:rsidR="004F745F" w:rsidRPr="004F745F" w14:paraId="79210E90" w14:textId="77777777" w:rsidTr="00E077DC">
        <w:trPr>
          <w:cantSplit/>
        </w:trPr>
        <w:tc>
          <w:tcPr>
            <w:tcW w:w="0" w:type="auto"/>
            <w:shd w:val="clear" w:color="auto" w:fill="auto"/>
            <w:noWrap/>
            <w:tcMar>
              <w:left w:w="28" w:type="dxa"/>
              <w:right w:w="28" w:type="dxa"/>
            </w:tcMar>
            <w:hideMark/>
          </w:tcPr>
          <w:p w14:paraId="490778BD" w14:textId="77777777" w:rsidR="002949E2" w:rsidRPr="004F745F" w:rsidRDefault="002949E2" w:rsidP="009B3010">
            <w:pPr>
              <w:rPr>
                <w:sz w:val="20"/>
                <w:szCs w:val="20"/>
              </w:rPr>
            </w:pPr>
            <w:r w:rsidRPr="004F745F">
              <w:rPr>
                <w:sz w:val="20"/>
                <w:szCs w:val="20"/>
              </w:rPr>
              <w:t>34</w:t>
            </w:r>
          </w:p>
        </w:tc>
        <w:tc>
          <w:tcPr>
            <w:tcW w:w="0" w:type="auto"/>
            <w:shd w:val="clear" w:color="auto" w:fill="auto"/>
            <w:tcMar>
              <w:left w:w="28" w:type="dxa"/>
              <w:right w:w="28" w:type="dxa"/>
            </w:tcMar>
            <w:hideMark/>
          </w:tcPr>
          <w:p w14:paraId="3EAFD6C8" w14:textId="77777777" w:rsidR="002949E2" w:rsidRPr="004F745F" w:rsidRDefault="002949E2" w:rsidP="009B3010">
            <w:pPr>
              <w:rPr>
                <w:sz w:val="20"/>
                <w:szCs w:val="20"/>
              </w:rPr>
            </w:pPr>
            <w:r w:rsidRPr="004F745F">
              <w:rPr>
                <w:sz w:val="20"/>
                <w:szCs w:val="20"/>
              </w:rPr>
              <w:t>Financijski rashodi</w:t>
            </w:r>
          </w:p>
        </w:tc>
        <w:tc>
          <w:tcPr>
            <w:tcW w:w="0" w:type="auto"/>
            <w:shd w:val="clear" w:color="auto" w:fill="auto"/>
            <w:tcMar>
              <w:left w:w="28" w:type="dxa"/>
              <w:right w:w="28" w:type="dxa"/>
            </w:tcMar>
            <w:vAlign w:val="bottom"/>
            <w:hideMark/>
          </w:tcPr>
          <w:p w14:paraId="7ACF949D" w14:textId="77777777" w:rsidR="002949E2" w:rsidRPr="004F745F" w:rsidRDefault="002949E2" w:rsidP="009B3010">
            <w:pPr>
              <w:jc w:val="right"/>
              <w:rPr>
                <w:sz w:val="20"/>
                <w:szCs w:val="20"/>
              </w:rPr>
            </w:pPr>
            <w:r w:rsidRPr="004F745F">
              <w:rPr>
                <w:sz w:val="20"/>
                <w:szCs w:val="20"/>
              </w:rPr>
              <w:t>306</w:t>
            </w:r>
          </w:p>
        </w:tc>
        <w:tc>
          <w:tcPr>
            <w:tcW w:w="0" w:type="auto"/>
            <w:shd w:val="clear" w:color="auto" w:fill="auto"/>
            <w:tcMar>
              <w:left w:w="28" w:type="dxa"/>
              <w:right w:w="28" w:type="dxa"/>
            </w:tcMar>
            <w:vAlign w:val="bottom"/>
            <w:hideMark/>
          </w:tcPr>
          <w:p w14:paraId="088542B3" w14:textId="77777777" w:rsidR="002949E2" w:rsidRPr="004F745F" w:rsidRDefault="002949E2" w:rsidP="009B3010">
            <w:pPr>
              <w:jc w:val="right"/>
              <w:rPr>
                <w:sz w:val="20"/>
                <w:szCs w:val="20"/>
              </w:rPr>
            </w:pPr>
            <w:r w:rsidRPr="004F745F">
              <w:rPr>
                <w:sz w:val="20"/>
                <w:szCs w:val="20"/>
              </w:rPr>
              <w:t>306</w:t>
            </w:r>
          </w:p>
        </w:tc>
        <w:tc>
          <w:tcPr>
            <w:tcW w:w="0" w:type="auto"/>
            <w:shd w:val="clear" w:color="auto" w:fill="auto"/>
            <w:tcMar>
              <w:left w:w="28" w:type="dxa"/>
              <w:right w:w="28" w:type="dxa"/>
            </w:tcMar>
            <w:vAlign w:val="bottom"/>
            <w:hideMark/>
          </w:tcPr>
          <w:p w14:paraId="7B5C83A6" w14:textId="77777777" w:rsidR="002949E2" w:rsidRPr="004F745F" w:rsidRDefault="002949E2" w:rsidP="009B3010">
            <w:pPr>
              <w:jc w:val="right"/>
              <w:rPr>
                <w:sz w:val="20"/>
                <w:szCs w:val="20"/>
              </w:rPr>
            </w:pPr>
            <w:r w:rsidRPr="004F745F">
              <w:rPr>
                <w:sz w:val="20"/>
                <w:szCs w:val="20"/>
              </w:rPr>
              <w:t>97,06</w:t>
            </w:r>
          </w:p>
        </w:tc>
        <w:tc>
          <w:tcPr>
            <w:tcW w:w="0" w:type="auto"/>
            <w:shd w:val="clear" w:color="auto" w:fill="auto"/>
            <w:tcMar>
              <w:left w:w="28" w:type="dxa"/>
              <w:right w:w="28" w:type="dxa"/>
            </w:tcMar>
            <w:vAlign w:val="bottom"/>
            <w:hideMark/>
          </w:tcPr>
          <w:p w14:paraId="2733611B" w14:textId="42612A8C" w:rsidR="002949E2" w:rsidRPr="004F745F" w:rsidRDefault="002949E2" w:rsidP="009B3010">
            <w:pPr>
              <w:jc w:val="right"/>
              <w:rPr>
                <w:sz w:val="20"/>
                <w:szCs w:val="20"/>
              </w:rPr>
            </w:pPr>
            <w:r w:rsidRPr="004F745F">
              <w:rPr>
                <w:sz w:val="20"/>
                <w:szCs w:val="20"/>
              </w:rPr>
              <w:t>31,72</w:t>
            </w:r>
          </w:p>
        </w:tc>
      </w:tr>
      <w:tr w:rsidR="004F745F" w:rsidRPr="004F745F" w14:paraId="1D4F4769" w14:textId="77777777" w:rsidTr="00E077DC">
        <w:trPr>
          <w:cantSplit/>
        </w:trPr>
        <w:tc>
          <w:tcPr>
            <w:tcW w:w="0" w:type="auto"/>
            <w:shd w:val="clear" w:color="auto" w:fill="auto"/>
            <w:noWrap/>
            <w:tcMar>
              <w:left w:w="28" w:type="dxa"/>
              <w:right w:w="28" w:type="dxa"/>
            </w:tcMar>
            <w:hideMark/>
          </w:tcPr>
          <w:p w14:paraId="0D9074AA" w14:textId="77777777" w:rsidR="002949E2" w:rsidRPr="004F745F" w:rsidRDefault="002949E2" w:rsidP="009B3010">
            <w:pPr>
              <w:rPr>
                <w:sz w:val="20"/>
                <w:szCs w:val="20"/>
              </w:rPr>
            </w:pPr>
            <w:r w:rsidRPr="004F745F">
              <w:rPr>
                <w:sz w:val="20"/>
                <w:szCs w:val="20"/>
              </w:rPr>
              <w:t>343</w:t>
            </w:r>
          </w:p>
        </w:tc>
        <w:tc>
          <w:tcPr>
            <w:tcW w:w="0" w:type="auto"/>
            <w:shd w:val="clear" w:color="auto" w:fill="auto"/>
            <w:tcMar>
              <w:left w:w="28" w:type="dxa"/>
              <w:right w:w="28" w:type="dxa"/>
            </w:tcMar>
            <w:hideMark/>
          </w:tcPr>
          <w:p w14:paraId="79D8623D" w14:textId="77777777" w:rsidR="002949E2" w:rsidRPr="004F745F" w:rsidRDefault="002949E2" w:rsidP="009B3010">
            <w:pPr>
              <w:rPr>
                <w:sz w:val="20"/>
                <w:szCs w:val="20"/>
              </w:rPr>
            </w:pPr>
            <w:r w:rsidRPr="004F745F">
              <w:rPr>
                <w:sz w:val="20"/>
                <w:szCs w:val="20"/>
              </w:rPr>
              <w:t>Ostali financijski rashodi</w:t>
            </w:r>
          </w:p>
        </w:tc>
        <w:tc>
          <w:tcPr>
            <w:tcW w:w="0" w:type="auto"/>
            <w:shd w:val="clear" w:color="auto" w:fill="auto"/>
            <w:tcMar>
              <w:left w:w="28" w:type="dxa"/>
              <w:right w:w="28" w:type="dxa"/>
            </w:tcMar>
            <w:vAlign w:val="bottom"/>
            <w:hideMark/>
          </w:tcPr>
          <w:p w14:paraId="7D3DBF1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4D9863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7FFAFBE" w14:textId="77777777" w:rsidR="002949E2" w:rsidRPr="004F745F" w:rsidRDefault="002949E2" w:rsidP="009B3010">
            <w:pPr>
              <w:jc w:val="right"/>
              <w:rPr>
                <w:sz w:val="20"/>
                <w:szCs w:val="20"/>
              </w:rPr>
            </w:pPr>
            <w:r w:rsidRPr="004F745F">
              <w:rPr>
                <w:sz w:val="20"/>
                <w:szCs w:val="20"/>
              </w:rPr>
              <w:t>97,06</w:t>
            </w:r>
          </w:p>
        </w:tc>
        <w:tc>
          <w:tcPr>
            <w:tcW w:w="0" w:type="auto"/>
            <w:shd w:val="clear" w:color="auto" w:fill="auto"/>
            <w:tcMar>
              <w:left w:w="28" w:type="dxa"/>
              <w:right w:w="28" w:type="dxa"/>
            </w:tcMar>
            <w:vAlign w:val="bottom"/>
            <w:hideMark/>
          </w:tcPr>
          <w:p w14:paraId="57060734" w14:textId="2D1018DF" w:rsidR="002949E2" w:rsidRPr="004F745F" w:rsidRDefault="002949E2" w:rsidP="009B3010">
            <w:pPr>
              <w:jc w:val="right"/>
              <w:rPr>
                <w:sz w:val="20"/>
                <w:szCs w:val="20"/>
              </w:rPr>
            </w:pPr>
            <w:r w:rsidRPr="004F745F">
              <w:rPr>
                <w:sz w:val="20"/>
                <w:szCs w:val="20"/>
              </w:rPr>
              <w:t> </w:t>
            </w:r>
          </w:p>
        </w:tc>
      </w:tr>
      <w:tr w:rsidR="004F745F" w:rsidRPr="004F745F" w14:paraId="6E61D31B" w14:textId="77777777" w:rsidTr="00E077DC">
        <w:trPr>
          <w:cantSplit/>
        </w:trPr>
        <w:tc>
          <w:tcPr>
            <w:tcW w:w="0" w:type="auto"/>
            <w:shd w:val="clear" w:color="auto" w:fill="auto"/>
            <w:noWrap/>
            <w:tcMar>
              <w:left w:w="28" w:type="dxa"/>
              <w:right w:w="28" w:type="dxa"/>
            </w:tcMar>
            <w:hideMark/>
          </w:tcPr>
          <w:p w14:paraId="31ADCB26" w14:textId="77777777" w:rsidR="002949E2" w:rsidRPr="004F745F" w:rsidRDefault="002949E2" w:rsidP="009B3010">
            <w:pPr>
              <w:rPr>
                <w:sz w:val="20"/>
                <w:szCs w:val="20"/>
              </w:rPr>
            </w:pPr>
            <w:r w:rsidRPr="004F745F">
              <w:rPr>
                <w:sz w:val="20"/>
                <w:szCs w:val="20"/>
              </w:rPr>
              <w:t>3431</w:t>
            </w:r>
          </w:p>
        </w:tc>
        <w:tc>
          <w:tcPr>
            <w:tcW w:w="0" w:type="auto"/>
            <w:shd w:val="clear" w:color="auto" w:fill="auto"/>
            <w:tcMar>
              <w:left w:w="28" w:type="dxa"/>
              <w:right w:w="28" w:type="dxa"/>
            </w:tcMar>
            <w:hideMark/>
          </w:tcPr>
          <w:p w14:paraId="73574253" w14:textId="77777777" w:rsidR="002949E2" w:rsidRPr="004F745F" w:rsidRDefault="002949E2" w:rsidP="009B3010">
            <w:pPr>
              <w:rPr>
                <w:sz w:val="20"/>
                <w:szCs w:val="20"/>
              </w:rPr>
            </w:pPr>
            <w:r w:rsidRPr="004F745F">
              <w:rPr>
                <w:sz w:val="20"/>
                <w:szCs w:val="20"/>
              </w:rPr>
              <w:t>Bankarske usluge i usluge platnog prometa</w:t>
            </w:r>
          </w:p>
        </w:tc>
        <w:tc>
          <w:tcPr>
            <w:tcW w:w="0" w:type="auto"/>
            <w:shd w:val="clear" w:color="auto" w:fill="auto"/>
            <w:tcMar>
              <w:left w:w="28" w:type="dxa"/>
              <w:right w:w="28" w:type="dxa"/>
            </w:tcMar>
            <w:vAlign w:val="bottom"/>
            <w:hideMark/>
          </w:tcPr>
          <w:p w14:paraId="75985BF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10D0FA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D1DB244" w14:textId="77777777" w:rsidR="002949E2" w:rsidRPr="004F745F" w:rsidRDefault="002949E2" w:rsidP="009B3010">
            <w:pPr>
              <w:jc w:val="right"/>
              <w:rPr>
                <w:sz w:val="20"/>
                <w:szCs w:val="20"/>
              </w:rPr>
            </w:pPr>
            <w:r w:rsidRPr="004F745F">
              <w:rPr>
                <w:sz w:val="20"/>
                <w:szCs w:val="20"/>
              </w:rPr>
              <w:t>97,06</w:t>
            </w:r>
          </w:p>
        </w:tc>
        <w:tc>
          <w:tcPr>
            <w:tcW w:w="0" w:type="auto"/>
            <w:shd w:val="clear" w:color="auto" w:fill="auto"/>
            <w:tcMar>
              <w:left w:w="28" w:type="dxa"/>
              <w:right w:w="28" w:type="dxa"/>
            </w:tcMar>
            <w:vAlign w:val="bottom"/>
            <w:hideMark/>
          </w:tcPr>
          <w:p w14:paraId="174C8A49" w14:textId="036C5483" w:rsidR="002949E2" w:rsidRPr="004F745F" w:rsidRDefault="002949E2" w:rsidP="009B3010">
            <w:pPr>
              <w:jc w:val="right"/>
              <w:rPr>
                <w:sz w:val="20"/>
                <w:szCs w:val="20"/>
              </w:rPr>
            </w:pPr>
            <w:r w:rsidRPr="004F745F">
              <w:rPr>
                <w:sz w:val="20"/>
                <w:szCs w:val="20"/>
              </w:rPr>
              <w:t> </w:t>
            </w:r>
          </w:p>
        </w:tc>
      </w:tr>
      <w:tr w:rsidR="004F745F" w:rsidRPr="004F745F" w14:paraId="31D44892" w14:textId="77777777" w:rsidTr="00E077DC">
        <w:trPr>
          <w:cantSplit/>
        </w:trPr>
        <w:tc>
          <w:tcPr>
            <w:tcW w:w="0" w:type="auto"/>
            <w:shd w:val="clear" w:color="auto" w:fill="auto"/>
            <w:noWrap/>
            <w:tcMar>
              <w:left w:w="28" w:type="dxa"/>
              <w:right w:w="28" w:type="dxa"/>
            </w:tcMar>
            <w:hideMark/>
          </w:tcPr>
          <w:p w14:paraId="4629A808" w14:textId="77777777" w:rsidR="002949E2" w:rsidRPr="004F745F" w:rsidRDefault="002949E2" w:rsidP="009B3010">
            <w:pPr>
              <w:rPr>
                <w:sz w:val="20"/>
                <w:szCs w:val="20"/>
              </w:rPr>
            </w:pPr>
            <w:r w:rsidRPr="004F745F">
              <w:rPr>
                <w:sz w:val="20"/>
                <w:szCs w:val="20"/>
              </w:rPr>
              <w:t>37</w:t>
            </w:r>
          </w:p>
        </w:tc>
        <w:tc>
          <w:tcPr>
            <w:tcW w:w="0" w:type="auto"/>
            <w:shd w:val="clear" w:color="auto" w:fill="auto"/>
            <w:tcMar>
              <w:left w:w="28" w:type="dxa"/>
              <w:right w:w="28" w:type="dxa"/>
            </w:tcMar>
            <w:hideMark/>
          </w:tcPr>
          <w:p w14:paraId="472004EF" w14:textId="77777777" w:rsidR="002949E2" w:rsidRPr="004F745F" w:rsidRDefault="002949E2" w:rsidP="009B3010">
            <w:pPr>
              <w:rPr>
                <w:sz w:val="20"/>
                <w:szCs w:val="20"/>
              </w:rPr>
            </w:pPr>
            <w:r w:rsidRPr="004F745F">
              <w:rPr>
                <w:sz w:val="20"/>
                <w:szCs w:val="20"/>
              </w:rPr>
              <w:t>Naknade građanima i kućanstvima na temelju osiguranja i druge naknade</w:t>
            </w:r>
          </w:p>
        </w:tc>
        <w:tc>
          <w:tcPr>
            <w:tcW w:w="0" w:type="auto"/>
            <w:shd w:val="clear" w:color="auto" w:fill="auto"/>
            <w:tcMar>
              <w:left w:w="28" w:type="dxa"/>
              <w:right w:w="28" w:type="dxa"/>
            </w:tcMar>
            <w:vAlign w:val="bottom"/>
            <w:hideMark/>
          </w:tcPr>
          <w:p w14:paraId="326A3059" w14:textId="77777777" w:rsidR="002949E2" w:rsidRPr="004F745F" w:rsidRDefault="002949E2" w:rsidP="009B3010">
            <w:pPr>
              <w:jc w:val="right"/>
              <w:rPr>
                <w:sz w:val="20"/>
                <w:szCs w:val="20"/>
              </w:rPr>
            </w:pPr>
            <w:r w:rsidRPr="004F745F">
              <w:rPr>
                <w:sz w:val="20"/>
                <w:szCs w:val="20"/>
              </w:rPr>
              <w:t>200</w:t>
            </w:r>
          </w:p>
        </w:tc>
        <w:tc>
          <w:tcPr>
            <w:tcW w:w="0" w:type="auto"/>
            <w:shd w:val="clear" w:color="auto" w:fill="auto"/>
            <w:tcMar>
              <w:left w:w="28" w:type="dxa"/>
              <w:right w:w="28" w:type="dxa"/>
            </w:tcMar>
            <w:vAlign w:val="bottom"/>
            <w:hideMark/>
          </w:tcPr>
          <w:p w14:paraId="2ECD92E9" w14:textId="77777777" w:rsidR="002949E2" w:rsidRPr="004F745F" w:rsidRDefault="002949E2" w:rsidP="009B3010">
            <w:pPr>
              <w:jc w:val="right"/>
              <w:rPr>
                <w:sz w:val="20"/>
                <w:szCs w:val="20"/>
              </w:rPr>
            </w:pPr>
            <w:r w:rsidRPr="004F745F">
              <w:rPr>
                <w:sz w:val="20"/>
                <w:szCs w:val="20"/>
              </w:rPr>
              <w:t>200</w:t>
            </w:r>
          </w:p>
        </w:tc>
        <w:tc>
          <w:tcPr>
            <w:tcW w:w="0" w:type="auto"/>
            <w:shd w:val="clear" w:color="auto" w:fill="auto"/>
            <w:tcMar>
              <w:left w:w="28" w:type="dxa"/>
              <w:right w:w="28" w:type="dxa"/>
            </w:tcMar>
            <w:vAlign w:val="bottom"/>
            <w:hideMark/>
          </w:tcPr>
          <w:p w14:paraId="1F89C08D"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2AC94C7" w14:textId="1684499D" w:rsidR="002949E2" w:rsidRPr="004F745F" w:rsidRDefault="002949E2" w:rsidP="009B3010">
            <w:pPr>
              <w:jc w:val="right"/>
              <w:rPr>
                <w:sz w:val="20"/>
                <w:szCs w:val="20"/>
              </w:rPr>
            </w:pPr>
            <w:r w:rsidRPr="004F745F">
              <w:rPr>
                <w:sz w:val="20"/>
                <w:szCs w:val="20"/>
              </w:rPr>
              <w:t xml:space="preserve">            -</w:t>
            </w:r>
          </w:p>
        </w:tc>
      </w:tr>
      <w:tr w:rsidR="004F745F" w:rsidRPr="004F745F" w14:paraId="16966220" w14:textId="77777777" w:rsidTr="00E077DC">
        <w:trPr>
          <w:cantSplit/>
        </w:trPr>
        <w:tc>
          <w:tcPr>
            <w:tcW w:w="0" w:type="auto"/>
            <w:shd w:val="clear" w:color="auto" w:fill="auto"/>
            <w:noWrap/>
            <w:tcMar>
              <w:left w:w="28" w:type="dxa"/>
              <w:right w:w="28" w:type="dxa"/>
            </w:tcMar>
            <w:hideMark/>
          </w:tcPr>
          <w:p w14:paraId="2E8D624E" w14:textId="77777777" w:rsidR="002949E2" w:rsidRPr="004F745F" w:rsidRDefault="002949E2" w:rsidP="009B3010">
            <w:pPr>
              <w:rPr>
                <w:sz w:val="20"/>
                <w:szCs w:val="20"/>
              </w:rPr>
            </w:pPr>
            <w:r w:rsidRPr="004F745F">
              <w:rPr>
                <w:sz w:val="20"/>
                <w:szCs w:val="20"/>
              </w:rPr>
              <w:t>372</w:t>
            </w:r>
          </w:p>
        </w:tc>
        <w:tc>
          <w:tcPr>
            <w:tcW w:w="0" w:type="auto"/>
            <w:shd w:val="clear" w:color="auto" w:fill="auto"/>
            <w:tcMar>
              <w:left w:w="28" w:type="dxa"/>
              <w:right w:w="28" w:type="dxa"/>
            </w:tcMar>
            <w:hideMark/>
          </w:tcPr>
          <w:p w14:paraId="01010981" w14:textId="77777777" w:rsidR="002949E2" w:rsidRPr="004F745F" w:rsidRDefault="002949E2" w:rsidP="009B3010">
            <w:pPr>
              <w:rPr>
                <w:sz w:val="20"/>
                <w:szCs w:val="20"/>
              </w:rPr>
            </w:pPr>
            <w:r w:rsidRPr="004F745F">
              <w:rPr>
                <w:sz w:val="20"/>
                <w:szCs w:val="20"/>
              </w:rPr>
              <w:t>Ostale naknade građanima i kućanstvima iz proračuna</w:t>
            </w:r>
          </w:p>
        </w:tc>
        <w:tc>
          <w:tcPr>
            <w:tcW w:w="0" w:type="auto"/>
            <w:shd w:val="clear" w:color="auto" w:fill="auto"/>
            <w:tcMar>
              <w:left w:w="28" w:type="dxa"/>
              <w:right w:w="28" w:type="dxa"/>
            </w:tcMar>
            <w:vAlign w:val="bottom"/>
            <w:hideMark/>
          </w:tcPr>
          <w:p w14:paraId="1FD6521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C16EC2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66D9BCC"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5FEAF43" w14:textId="26125CFD" w:rsidR="002949E2" w:rsidRPr="004F745F" w:rsidRDefault="002949E2" w:rsidP="009B3010">
            <w:pPr>
              <w:jc w:val="right"/>
              <w:rPr>
                <w:sz w:val="20"/>
                <w:szCs w:val="20"/>
              </w:rPr>
            </w:pPr>
            <w:r w:rsidRPr="004F745F">
              <w:rPr>
                <w:sz w:val="20"/>
                <w:szCs w:val="20"/>
              </w:rPr>
              <w:t> </w:t>
            </w:r>
          </w:p>
        </w:tc>
      </w:tr>
      <w:tr w:rsidR="004F745F" w:rsidRPr="004F745F" w14:paraId="60E40267" w14:textId="77777777" w:rsidTr="00E077DC">
        <w:trPr>
          <w:cantSplit/>
        </w:trPr>
        <w:tc>
          <w:tcPr>
            <w:tcW w:w="0" w:type="auto"/>
            <w:shd w:val="clear" w:color="auto" w:fill="auto"/>
            <w:noWrap/>
            <w:tcMar>
              <w:left w:w="28" w:type="dxa"/>
              <w:right w:w="28" w:type="dxa"/>
            </w:tcMar>
            <w:hideMark/>
          </w:tcPr>
          <w:p w14:paraId="6DFCDAB6" w14:textId="77777777" w:rsidR="002949E2" w:rsidRPr="004F745F" w:rsidRDefault="002949E2" w:rsidP="009B3010">
            <w:pPr>
              <w:rPr>
                <w:sz w:val="20"/>
                <w:szCs w:val="20"/>
              </w:rPr>
            </w:pPr>
            <w:r w:rsidRPr="004F745F">
              <w:rPr>
                <w:sz w:val="20"/>
                <w:szCs w:val="20"/>
              </w:rPr>
              <w:t>3722</w:t>
            </w:r>
          </w:p>
        </w:tc>
        <w:tc>
          <w:tcPr>
            <w:tcW w:w="0" w:type="auto"/>
            <w:shd w:val="clear" w:color="auto" w:fill="auto"/>
            <w:tcMar>
              <w:left w:w="28" w:type="dxa"/>
              <w:right w:w="28" w:type="dxa"/>
            </w:tcMar>
            <w:hideMark/>
          </w:tcPr>
          <w:p w14:paraId="185F7686" w14:textId="77777777" w:rsidR="002949E2" w:rsidRPr="004F745F" w:rsidRDefault="002949E2" w:rsidP="009B3010">
            <w:pPr>
              <w:rPr>
                <w:sz w:val="20"/>
                <w:szCs w:val="20"/>
              </w:rPr>
            </w:pPr>
            <w:r w:rsidRPr="004F745F">
              <w:rPr>
                <w:sz w:val="20"/>
                <w:szCs w:val="20"/>
              </w:rPr>
              <w:t>Naknade građanima i kućanstvima u naravi</w:t>
            </w:r>
          </w:p>
        </w:tc>
        <w:tc>
          <w:tcPr>
            <w:tcW w:w="0" w:type="auto"/>
            <w:shd w:val="clear" w:color="auto" w:fill="auto"/>
            <w:tcMar>
              <w:left w:w="28" w:type="dxa"/>
              <w:right w:w="28" w:type="dxa"/>
            </w:tcMar>
            <w:vAlign w:val="bottom"/>
            <w:hideMark/>
          </w:tcPr>
          <w:p w14:paraId="2152B6A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D3581B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8BF8A3B"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726A711" w14:textId="1975C65C" w:rsidR="002949E2" w:rsidRPr="004F745F" w:rsidRDefault="002949E2" w:rsidP="009B3010">
            <w:pPr>
              <w:jc w:val="right"/>
              <w:rPr>
                <w:sz w:val="20"/>
                <w:szCs w:val="20"/>
              </w:rPr>
            </w:pPr>
            <w:r w:rsidRPr="004F745F">
              <w:rPr>
                <w:sz w:val="20"/>
                <w:szCs w:val="20"/>
              </w:rPr>
              <w:t> </w:t>
            </w:r>
          </w:p>
        </w:tc>
      </w:tr>
      <w:tr w:rsidR="004F745F" w:rsidRPr="004F745F" w14:paraId="11BF1721" w14:textId="77777777" w:rsidTr="00E077DC">
        <w:trPr>
          <w:cantSplit/>
        </w:trPr>
        <w:tc>
          <w:tcPr>
            <w:tcW w:w="0" w:type="auto"/>
            <w:shd w:val="clear" w:color="auto" w:fill="auto"/>
            <w:noWrap/>
            <w:tcMar>
              <w:left w:w="28" w:type="dxa"/>
              <w:right w:w="28" w:type="dxa"/>
            </w:tcMar>
            <w:hideMark/>
          </w:tcPr>
          <w:p w14:paraId="0FCF3457" w14:textId="77777777" w:rsidR="002949E2" w:rsidRPr="004F745F" w:rsidRDefault="002949E2" w:rsidP="009B3010">
            <w:pPr>
              <w:rPr>
                <w:sz w:val="20"/>
                <w:szCs w:val="20"/>
              </w:rPr>
            </w:pPr>
            <w:r w:rsidRPr="004F745F">
              <w:rPr>
                <w:sz w:val="20"/>
                <w:szCs w:val="20"/>
              </w:rPr>
              <w:t>4</w:t>
            </w:r>
          </w:p>
        </w:tc>
        <w:tc>
          <w:tcPr>
            <w:tcW w:w="0" w:type="auto"/>
            <w:shd w:val="clear" w:color="auto" w:fill="auto"/>
            <w:tcMar>
              <w:left w:w="28" w:type="dxa"/>
              <w:right w:w="28" w:type="dxa"/>
            </w:tcMar>
            <w:hideMark/>
          </w:tcPr>
          <w:p w14:paraId="1B179924" w14:textId="77777777" w:rsidR="002949E2" w:rsidRPr="004F745F" w:rsidRDefault="002949E2" w:rsidP="009B3010">
            <w:pPr>
              <w:rPr>
                <w:sz w:val="20"/>
                <w:szCs w:val="20"/>
              </w:rPr>
            </w:pPr>
            <w:r w:rsidRPr="004F745F">
              <w:rPr>
                <w:sz w:val="20"/>
                <w:szCs w:val="20"/>
              </w:rPr>
              <w:t>Rashodi za nabavu nefinancijske imovine</w:t>
            </w:r>
          </w:p>
        </w:tc>
        <w:tc>
          <w:tcPr>
            <w:tcW w:w="0" w:type="auto"/>
            <w:shd w:val="clear" w:color="auto" w:fill="auto"/>
            <w:tcMar>
              <w:left w:w="28" w:type="dxa"/>
              <w:right w:w="28" w:type="dxa"/>
            </w:tcMar>
            <w:vAlign w:val="bottom"/>
            <w:hideMark/>
          </w:tcPr>
          <w:p w14:paraId="735AC202" w14:textId="77777777" w:rsidR="002949E2" w:rsidRPr="004F745F" w:rsidRDefault="002949E2" w:rsidP="009B3010">
            <w:pPr>
              <w:jc w:val="right"/>
              <w:rPr>
                <w:sz w:val="20"/>
                <w:szCs w:val="20"/>
              </w:rPr>
            </w:pPr>
            <w:r w:rsidRPr="004F745F">
              <w:rPr>
                <w:sz w:val="20"/>
                <w:szCs w:val="20"/>
              </w:rPr>
              <w:t>153.323</w:t>
            </w:r>
          </w:p>
        </w:tc>
        <w:tc>
          <w:tcPr>
            <w:tcW w:w="0" w:type="auto"/>
            <w:shd w:val="clear" w:color="auto" w:fill="auto"/>
            <w:tcMar>
              <w:left w:w="28" w:type="dxa"/>
              <w:right w:w="28" w:type="dxa"/>
            </w:tcMar>
            <w:vAlign w:val="bottom"/>
            <w:hideMark/>
          </w:tcPr>
          <w:p w14:paraId="7BD1AEF3" w14:textId="77777777" w:rsidR="002949E2" w:rsidRPr="004F745F" w:rsidRDefault="002949E2" w:rsidP="009B3010">
            <w:pPr>
              <w:jc w:val="right"/>
              <w:rPr>
                <w:sz w:val="20"/>
                <w:szCs w:val="20"/>
              </w:rPr>
            </w:pPr>
            <w:r w:rsidRPr="004F745F">
              <w:rPr>
                <w:sz w:val="20"/>
                <w:szCs w:val="20"/>
              </w:rPr>
              <w:t>153.323</w:t>
            </w:r>
          </w:p>
        </w:tc>
        <w:tc>
          <w:tcPr>
            <w:tcW w:w="0" w:type="auto"/>
            <w:shd w:val="clear" w:color="auto" w:fill="auto"/>
            <w:tcMar>
              <w:left w:w="28" w:type="dxa"/>
              <w:right w:w="28" w:type="dxa"/>
            </w:tcMar>
            <w:vAlign w:val="bottom"/>
            <w:hideMark/>
          </w:tcPr>
          <w:p w14:paraId="36319398" w14:textId="77777777" w:rsidR="002949E2" w:rsidRPr="004F745F" w:rsidRDefault="002949E2" w:rsidP="009B3010">
            <w:pPr>
              <w:jc w:val="right"/>
              <w:rPr>
                <w:sz w:val="20"/>
                <w:szCs w:val="20"/>
              </w:rPr>
            </w:pPr>
            <w:r w:rsidRPr="004F745F">
              <w:rPr>
                <w:sz w:val="20"/>
                <w:szCs w:val="20"/>
              </w:rPr>
              <w:t>62.372,08</w:t>
            </w:r>
          </w:p>
        </w:tc>
        <w:tc>
          <w:tcPr>
            <w:tcW w:w="0" w:type="auto"/>
            <w:shd w:val="clear" w:color="auto" w:fill="auto"/>
            <w:tcMar>
              <w:left w:w="28" w:type="dxa"/>
              <w:right w:w="28" w:type="dxa"/>
            </w:tcMar>
            <w:vAlign w:val="bottom"/>
            <w:hideMark/>
          </w:tcPr>
          <w:p w14:paraId="26F7F6AD" w14:textId="0DF67E8E" w:rsidR="002949E2" w:rsidRPr="004F745F" w:rsidRDefault="002949E2" w:rsidP="009B3010">
            <w:pPr>
              <w:jc w:val="right"/>
              <w:rPr>
                <w:sz w:val="20"/>
                <w:szCs w:val="20"/>
              </w:rPr>
            </w:pPr>
            <w:r w:rsidRPr="004F745F">
              <w:rPr>
                <w:sz w:val="20"/>
                <w:szCs w:val="20"/>
              </w:rPr>
              <w:t>40,68</w:t>
            </w:r>
          </w:p>
        </w:tc>
      </w:tr>
      <w:tr w:rsidR="004F745F" w:rsidRPr="004F745F" w14:paraId="35B6DDC8" w14:textId="77777777" w:rsidTr="00E077DC">
        <w:trPr>
          <w:cantSplit/>
        </w:trPr>
        <w:tc>
          <w:tcPr>
            <w:tcW w:w="0" w:type="auto"/>
            <w:shd w:val="clear" w:color="auto" w:fill="auto"/>
            <w:noWrap/>
            <w:tcMar>
              <w:left w:w="28" w:type="dxa"/>
              <w:right w:w="28" w:type="dxa"/>
            </w:tcMar>
            <w:hideMark/>
          </w:tcPr>
          <w:p w14:paraId="3A856CDA" w14:textId="77777777" w:rsidR="002949E2" w:rsidRPr="004F745F" w:rsidRDefault="002949E2" w:rsidP="009B3010">
            <w:pPr>
              <w:rPr>
                <w:sz w:val="20"/>
                <w:szCs w:val="20"/>
              </w:rPr>
            </w:pPr>
            <w:r w:rsidRPr="004F745F">
              <w:rPr>
                <w:sz w:val="20"/>
                <w:szCs w:val="20"/>
              </w:rPr>
              <w:t>42</w:t>
            </w:r>
          </w:p>
        </w:tc>
        <w:tc>
          <w:tcPr>
            <w:tcW w:w="0" w:type="auto"/>
            <w:shd w:val="clear" w:color="auto" w:fill="auto"/>
            <w:tcMar>
              <w:left w:w="28" w:type="dxa"/>
              <w:right w:w="28" w:type="dxa"/>
            </w:tcMar>
            <w:hideMark/>
          </w:tcPr>
          <w:p w14:paraId="2BADBE57" w14:textId="77777777" w:rsidR="002949E2" w:rsidRPr="004F745F" w:rsidRDefault="002949E2" w:rsidP="009B3010">
            <w:pPr>
              <w:rPr>
                <w:sz w:val="20"/>
                <w:szCs w:val="20"/>
              </w:rPr>
            </w:pPr>
            <w:r w:rsidRPr="004F745F">
              <w:rPr>
                <w:sz w:val="20"/>
                <w:szCs w:val="20"/>
              </w:rPr>
              <w:t>Rashodi za nabavu proizvedene dugotrajne imovine</w:t>
            </w:r>
          </w:p>
        </w:tc>
        <w:tc>
          <w:tcPr>
            <w:tcW w:w="0" w:type="auto"/>
            <w:shd w:val="clear" w:color="auto" w:fill="auto"/>
            <w:tcMar>
              <w:left w:w="28" w:type="dxa"/>
              <w:right w:w="28" w:type="dxa"/>
            </w:tcMar>
            <w:vAlign w:val="bottom"/>
            <w:hideMark/>
          </w:tcPr>
          <w:p w14:paraId="436BCC99" w14:textId="77777777" w:rsidR="002949E2" w:rsidRPr="004F745F" w:rsidRDefault="002949E2" w:rsidP="009B3010">
            <w:pPr>
              <w:jc w:val="right"/>
              <w:rPr>
                <w:sz w:val="20"/>
                <w:szCs w:val="20"/>
              </w:rPr>
            </w:pPr>
            <w:r w:rsidRPr="004F745F">
              <w:rPr>
                <w:sz w:val="20"/>
                <w:szCs w:val="20"/>
              </w:rPr>
              <w:t>152.623</w:t>
            </w:r>
          </w:p>
        </w:tc>
        <w:tc>
          <w:tcPr>
            <w:tcW w:w="0" w:type="auto"/>
            <w:shd w:val="clear" w:color="auto" w:fill="auto"/>
            <w:tcMar>
              <w:left w:w="28" w:type="dxa"/>
              <w:right w:w="28" w:type="dxa"/>
            </w:tcMar>
            <w:vAlign w:val="bottom"/>
            <w:hideMark/>
          </w:tcPr>
          <w:p w14:paraId="1994DDE1" w14:textId="77777777" w:rsidR="002949E2" w:rsidRPr="004F745F" w:rsidRDefault="002949E2" w:rsidP="009B3010">
            <w:pPr>
              <w:jc w:val="right"/>
              <w:rPr>
                <w:sz w:val="20"/>
                <w:szCs w:val="20"/>
              </w:rPr>
            </w:pPr>
            <w:r w:rsidRPr="004F745F">
              <w:rPr>
                <w:sz w:val="20"/>
                <w:szCs w:val="20"/>
              </w:rPr>
              <w:t>152.623</w:t>
            </w:r>
          </w:p>
        </w:tc>
        <w:tc>
          <w:tcPr>
            <w:tcW w:w="0" w:type="auto"/>
            <w:shd w:val="clear" w:color="auto" w:fill="auto"/>
            <w:tcMar>
              <w:left w:w="28" w:type="dxa"/>
              <w:right w:w="28" w:type="dxa"/>
            </w:tcMar>
            <w:vAlign w:val="bottom"/>
            <w:hideMark/>
          </w:tcPr>
          <w:p w14:paraId="7F10C179" w14:textId="77777777" w:rsidR="002949E2" w:rsidRPr="004F745F" w:rsidRDefault="002949E2" w:rsidP="009B3010">
            <w:pPr>
              <w:jc w:val="right"/>
              <w:rPr>
                <w:sz w:val="20"/>
                <w:szCs w:val="20"/>
              </w:rPr>
            </w:pPr>
            <w:r w:rsidRPr="004F745F">
              <w:rPr>
                <w:sz w:val="20"/>
                <w:szCs w:val="20"/>
              </w:rPr>
              <w:t>61.672,08</w:t>
            </w:r>
          </w:p>
        </w:tc>
        <w:tc>
          <w:tcPr>
            <w:tcW w:w="0" w:type="auto"/>
            <w:shd w:val="clear" w:color="auto" w:fill="auto"/>
            <w:tcMar>
              <w:left w:w="28" w:type="dxa"/>
              <w:right w:w="28" w:type="dxa"/>
            </w:tcMar>
            <w:vAlign w:val="bottom"/>
            <w:hideMark/>
          </w:tcPr>
          <w:p w14:paraId="40DB3CC3" w14:textId="77DEB5F6" w:rsidR="002949E2" w:rsidRPr="004F745F" w:rsidRDefault="002949E2" w:rsidP="009B3010">
            <w:pPr>
              <w:jc w:val="right"/>
              <w:rPr>
                <w:sz w:val="20"/>
                <w:szCs w:val="20"/>
              </w:rPr>
            </w:pPr>
            <w:r w:rsidRPr="004F745F">
              <w:rPr>
                <w:sz w:val="20"/>
                <w:szCs w:val="20"/>
              </w:rPr>
              <w:t>40,41</w:t>
            </w:r>
          </w:p>
        </w:tc>
      </w:tr>
      <w:tr w:rsidR="004F745F" w:rsidRPr="004F745F" w14:paraId="5A12DA47" w14:textId="77777777" w:rsidTr="00E077DC">
        <w:trPr>
          <w:cantSplit/>
        </w:trPr>
        <w:tc>
          <w:tcPr>
            <w:tcW w:w="0" w:type="auto"/>
            <w:shd w:val="clear" w:color="auto" w:fill="auto"/>
            <w:noWrap/>
            <w:tcMar>
              <w:left w:w="28" w:type="dxa"/>
              <w:right w:w="28" w:type="dxa"/>
            </w:tcMar>
            <w:hideMark/>
          </w:tcPr>
          <w:p w14:paraId="6354E2CD" w14:textId="77777777" w:rsidR="002949E2" w:rsidRPr="004F745F" w:rsidRDefault="002949E2" w:rsidP="009B3010">
            <w:pPr>
              <w:rPr>
                <w:sz w:val="20"/>
                <w:szCs w:val="20"/>
              </w:rPr>
            </w:pPr>
            <w:r w:rsidRPr="004F745F">
              <w:rPr>
                <w:sz w:val="20"/>
                <w:szCs w:val="20"/>
              </w:rPr>
              <w:t>422</w:t>
            </w:r>
          </w:p>
        </w:tc>
        <w:tc>
          <w:tcPr>
            <w:tcW w:w="0" w:type="auto"/>
            <w:shd w:val="clear" w:color="auto" w:fill="auto"/>
            <w:tcMar>
              <w:left w:w="28" w:type="dxa"/>
              <w:right w:w="28" w:type="dxa"/>
            </w:tcMar>
            <w:hideMark/>
          </w:tcPr>
          <w:p w14:paraId="4A8DC291" w14:textId="77777777" w:rsidR="002949E2" w:rsidRPr="004F745F" w:rsidRDefault="002949E2" w:rsidP="009B3010">
            <w:pPr>
              <w:rPr>
                <w:sz w:val="20"/>
                <w:szCs w:val="20"/>
              </w:rPr>
            </w:pPr>
            <w:r w:rsidRPr="004F745F">
              <w:rPr>
                <w:sz w:val="20"/>
                <w:szCs w:val="20"/>
              </w:rPr>
              <w:t>Postrojenja i oprema</w:t>
            </w:r>
          </w:p>
        </w:tc>
        <w:tc>
          <w:tcPr>
            <w:tcW w:w="0" w:type="auto"/>
            <w:shd w:val="clear" w:color="auto" w:fill="auto"/>
            <w:tcMar>
              <w:left w:w="28" w:type="dxa"/>
              <w:right w:w="28" w:type="dxa"/>
            </w:tcMar>
            <w:vAlign w:val="bottom"/>
            <w:hideMark/>
          </w:tcPr>
          <w:p w14:paraId="3B6E045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6A8C13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3092563" w14:textId="77777777" w:rsidR="002949E2" w:rsidRPr="004F745F" w:rsidRDefault="002949E2" w:rsidP="009B3010">
            <w:pPr>
              <w:jc w:val="right"/>
              <w:rPr>
                <w:sz w:val="20"/>
                <w:szCs w:val="20"/>
              </w:rPr>
            </w:pPr>
            <w:r w:rsidRPr="004F745F">
              <w:rPr>
                <w:sz w:val="20"/>
                <w:szCs w:val="20"/>
              </w:rPr>
              <w:t>61.624,32</w:t>
            </w:r>
          </w:p>
        </w:tc>
        <w:tc>
          <w:tcPr>
            <w:tcW w:w="0" w:type="auto"/>
            <w:shd w:val="clear" w:color="auto" w:fill="auto"/>
            <w:tcMar>
              <w:left w:w="28" w:type="dxa"/>
              <w:right w:w="28" w:type="dxa"/>
            </w:tcMar>
            <w:vAlign w:val="bottom"/>
            <w:hideMark/>
          </w:tcPr>
          <w:p w14:paraId="60EC089A" w14:textId="757470D6" w:rsidR="002949E2" w:rsidRPr="004F745F" w:rsidRDefault="002949E2" w:rsidP="009B3010">
            <w:pPr>
              <w:jc w:val="right"/>
              <w:rPr>
                <w:sz w:val="20"/>
                <w:szCs w:val="20"/>
              </w:rPr>
            </w:pPr>
            <w:r w:rsidRPr="004F745F">
              <w:rPr>
                <w:sz w:val="20"/>
                <w:szCs w:val="20"/>
              </w:rPr>
              <w:t> </w:t>
            </w:r>
          </w:p>
        </w:tc>
      </w:tr>
      <w:tr w:rsidR="004F745F" w:rsidRPr="004F745F" w14:paraId="57EBABB4" w14:textId="77777777" w:rsidTr="00E077DC">
        <w:trPr>
          <w:cantSplit/>
        </w:trPr>
        <w:tc>
          <w:tcPr>
            <w:tcW w:w="0" w:type="auto"/>
            <w:shd w:val="clear" w:color="auto" w:fill="auto"/>
            <w:noWrap/>
            <w:tcMar>
              <w:left w:w="28" w:type="dxa"/>
              <w:right w:w="28" w:type="dxa"/>
            </w:tcMar>
            <w:hideMark/>
          </w:tcPr>
          <w:p w14:paraId="3CEB9E21" w14:textId="77777777" w:rsidR="002949E2" w:rsidRPr="004F745F" w:rsidRDefault="002949E2" w:rsidP="009B3010">
            <w:pPr>
              <w:rPr>
                <w:sz w:val="20"/>
                <w:szCs w:val="20"/>
              </w:rPr>
            </w:pPr>
            <w:r w:rsidRPr="004F745F">
              <w:rPr>
                <w:sz w:val="20"/>
                <w:szCs w:val="20"/>
              </w:rPr>
              <w:t>4221</w:t>
            </w:r>
          </w:p>
        </w:tc>
        <w:tc>
          <w:tcPr>
            <w:tcW w:w="0" w:type="auto"/>
            <w:shd w:val="clear" w:color="auto" w:fill="auto"/>
            <w:tcMar>
              <w:left w:w="28" w:type="dxa"/>
              <w:right w:w="28" w:type="dxa"/>
            </w:tcMar>
            <w:hideMark/>
          </w:tcPr>
          <w:p w14:paraId="361E3CB1" w14:textId="77777777" w:rsidR="002949E2" w:rsidRPr="004F745F" w:rsidRDefault="002949E2" w:rsidP="009B3010">
            <w:pPr>
              <w:rPr>
                <w:sz w:val="20"/>
                <w:szCs w:val="20"/>
              </w:rPr>
            </w:pPr>
            <w:r w:rsidRPr="004F745F">
              <w:rPr>
                <w:sz w:val="20"/>
                <w:szCs w:val="20"/>
              </w:rPr>
              <w:t>Uredska oprema i namještaj</w:t>
            </w:r>
          </w:p>
        </w:tc>
        <w:tc>
          <w:tcPr>
            <w:tcW w:w="0" w:type="auto"/>
            <w:shd w:val="clear" w:color="auto" w:fill="auto"/>
            <w:tcMar>
              <w:left w:w="28" w:type="dxa"/>
              <w:right w:w="28" w:type="dxa"/>
            </w:tcMar>
            <w:vAlign w:val="bottom"/>
            <w:hideMark/>
          </w:tcPr>
          <w:p w14:paraId="410B30E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5612A7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BA74224" w14:textId="77777777" w:rsidR="002949E2" w:rsidRPr="004F745F" w:rsidRDefault="002949E2" w:rsidP="009B3010">
            <w:pPr>
              <w:jc w:val="right"/>
              <w:rPr>
                <w:sz w:val="20"/>
                <w:szCs w:val="20"/>
              </w:rPr>
            </w:pPr>
            <w:r w:rsidRPr="004F745F">
              <w:rPr>
                <w:sz w:val="20"/>
                <w:szCs w:val="20"/>
              </w:rPr>
              <w:t>23.153,29</w:t>
            </w:r>
          </w:p>
        </w:tc>
        <w:tc>
          <w:tcPr>
            <w:tcW w:w="0" w:type="auto"/>
            <w:shd w:val="clear" w:color="auto" w:fill="auto"/>
            <w:tcMar>
              <w:left w:w="28" w:type="dxa"/>
              <w:right w:w="28" w:type="dxa"/>
            </w:tcMar>
            <w:vAlign w:val="bottom"/>
            <w:hideMark/>
          </w:tcPr>
          <w:p w14:paraId="3AA14548" w14:textId="6B0F88A0" w:rsidR="002949E2" w:rsidRPr="004F745F" w:rsidRDefault="002949E2" w:rsidP="009B3010">
            <w:pPr>
              <w:jc w:val="right"/>
              <w:rPr>
                <w:sz w:val="20"/>
                <w:szCs w:val="20"/>
              </w:rPr>
            </w:pPr>
            <w:r w:rsidRPr="004F745F">
              <w:rPr>
                <w:sz w:val="20"/>
                <w:szCs w:val="20"/>
              </w:rPr>
              <w:t> </w:t>
            </w:r>
          </w:p>
        </w:tc>
      </w:tr>
      <w:tr w:rsidR="004F745F" w:rsidRPr="004F745F" w14:paraId="1AA671DE" w14:textId="77777777" w:rsidTr="00E077DC">
        <w:trPr>
          <w:cantSplit/>
        </w:trPr>
        <w:tc>
          <w:tcPr>
            <w:tcW w:w="0" w:type="auto"/>
            <w:shd w:val="clear" w:color="auto" w:fill="auto"/>
            <w:noWrap/>
            <w:tcMar>
              <w:left w:w="28" w:type="dxa"/>
              <w:right w:w="28" w:type="dxa"/>
            </w:tcMar>
            <w:hideMark/>
          </w:tcPr>
          <w:p w14:paraId="7DABA1A5" w14:textId="77777777" w:rsidR="002949E2" w:rsidRPr="004F745F" w:rsidRDefault="002949E2" w:rsidP="009B3010">
            <w:pPr>
              <w:rPr>
                <w:sz w:val="20"/>
                <w:szCs w:val="20"/>
              </w:rPr>
            </w:pPr>
            <w:r w:rsidRPr="004F745F">
              <w:rPr>
                <w:sz w:val="20"/>
                <w:szCs w:val="20"/>
              </w:rPr>
              <w:t>4222</w:t>
            </w:r>
          </w:p>
        </w:tc>
        <w:tc>
          <w:tcPr>
            <w:tcW w:w="0" w:type="auto"/>
            <w:shd w:val="clear" w:color="auto" w:fill="auto"/>
            <w:tcMar>
              <w:left w:w="28" w:type="dxa"/>
              <w:right w:w="28" w:type="dxa"/>
            </w:tcMar>
            <w:hideMark/>
          </w:tcPr>
          <w:p w14:paraId="3C652370" w14:textId="77777777" w:rsidR="002949E2" w:rsidRPr="004F745F" w:rsidRDefault="002949E2" w:rsidP="009B3010">
            <w:pPr>
              <w:rPr>
                <w:sz w:val="20"/>
                <w:szCs w:val="20"/>
              </w:rPr>
            </w:pPr>
            <w:r w:rsidRPr="004F745F">
              <w:rPr>
                <w:sz w:val="20"/>
                <w:szCs w:val="20"/>
              </w:rPr>
              <w:t>Komunikacijska oprema</w:t>
            </w:r>
          </w:p>
        </w:tc>
        <w:tc>
          <w:tcPr>
            <w:tcW w:w="0" w:type="auto"/>
            <w:shd w:val="clear" w:color="auto" w:fill="auto"/>
            <w:tcMar>
              <w:left w:w="28" w:type="dxa"/>
              <w:right w:w="28" w:type="dxa"/>
            </w:tcMar>
            <w:vAlign w:val="bottom"/>
            <w:hideMark/>
          </w:tcPr>
          <w:p w14:paraId="0F0D5A2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E4760A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354D1FE" w14:textId="77777777" w:rsidR="002949E2" w:rsidRPr="004F745F" w:rsidRDefault="002949E2" w:rsidP="009B3010">
            <w:pPr>
              <w:jc w:val="right"/>
              <w:rPr>
                <w:sz w:val="20"/>
                <w:szCs w:val="20"/>
              </w:rPr>
            </w:pPr>
            <w:r w:rsidRPr="004F745F">
              <w:rPr>
                <w:sz w:val="20"/>
                <w:szCs w:val="20"/>
              </w:rPr>
              <w:t>2.164,95</w:t>
            </w:r>
          </w:p>
        </w:tc>
        <w:tc>
          <w:tcPr>
            <w:tcW w:w="0" w:type="auto"/>
            <w:shd w:val="clear" w:color="auto" w:fill="auto"/>
            <w:tcMar>
              <w:left w:w="28" w:type="dxa"/>
              <w:right w:w="28" w:type="dxa"/>
            </w:tcMar>
            <w:vAlign w:val="bottom"/>
            <w:hideMark/>
          </w:tcPr>
          <w:p w14:paraId="4808F4DC" w14:textId="719D3516" w:rsidR="002949E2" w:rsidRPr="004F745F" w:rsidRDefault="002949E2" w:rsidP="009B3010">
            <w:pPr>
              <w:jc w:val="right"/>
              <w:rPr>
                <w:sz w:val="20"/>
                <w:szCs w:val="20"/>
              </w:rPr>
            </w:pPr>
            <w:r w:rsidRPr="004F745F">
              <w:rPr>
                <w:sz w:val="20"/>
                <w:szCs w:val="20"/>
              </w:rPr>
              <w:t> </w:t>
            </w:r>
          </w:p>
        </w:tc>
      </w:tr>
      <w:tr w:rsidR="004F745F" w:rsidRPr="004F745F" w14:paraId="1157190E" w14:textId="77777777" w:rsidTr="00E077DC">
        <w:trPr>
          <w:cantSplit/>
        </w:trPr>
        <w:tc>
          <w:tcPr>
            <w:tcW w:w="0" w:type="auto"/>
            <w:shd w:val="clear" w:color="auto" w:fill="auto"/>
            <w:noWrap/>
            <w:tcMar>
              <w:left w:w="28" w:type="dxa"/>
              <w:right w:w="28" w:type="dxa"/>
            </w:tcMar>
            <w:hideMark/>
          </w:tcPr>
          <w:p w14:paraId="6CA777AA" w14:textId="77777777" w:rsidR="002949E2" w:rsidRPr="004F745F" w:rsidRDefault="002949E2" w:rsidP="009B3010">
            <w:pPr>
              <w:rPr>
                <w:sz w:val="20"/>
                <w:szCs w:val="20"/>
              </w:rPr>
            </w:pPr>
            <w:r w:rsidRPr="004F745F">
              <w:rPr>
                <w:sz w:val="20"/>
                <w:szCs w:val="20"/>
              </w:rPr>
              <w:t>4223</w:t>
            </w:r>
          </w:p>
        </w:tc>
        <w:tc>
          <w:tcPr>
            <w:tcW w:w="0" w:type="auto"/>
            <w:shd w:val="clear" w:color="auto" w:fill="auto"/>
            <w:tcMar>
              <w:left w:w="28" w:type="dxa"/>
              <w:right w:w="28" w:type="dxa"/>
            </w:tcMar>
            <w:hideMark/>
          </w:tcPr>
          <w:p w14:paraId="6FA695F0" w14:textId="77777777" w:rsidR="002949E2" w:rsidRPr="004F745F" w:rsidRDefault="002949E2" w:rsidP="009B3010">
            <w:pPr>
              <w:rPr>
                <w:sz w:val="20"/>
                <w:szCs w:val="20"/>
              </w:rPr>
            </w:pPr>
            <w:r w:rsidRPr="004F745F">
              <w:rPr>
                <w:sz w:val="20"/>
                <w:szCs w:val="20"/>
              </w:rPr>
              <w:t>Oprema za održavanje i zaštitu</w:t>
            </w:r>
          </w:p>
        </w:tc>
        <w:tc>
          <w:tcPr>
            <w:tcW w:w="0" w:type="auto"/>
            <w:shd w:val="clear" w:color="auto" w:fill="auto"/>
            <w:tcMar>
              <w:left w:w="28" w:type="dxa"/>
              <w:right w:w="28" w:type="dxa"/>
            </w:tcMar>
            <w:vAlign w:val="bottom"/>
            <w:hideMark/>
          </w:tcPr>
          <w:p w14:paraId="64D308A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EFFE13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9708A39" w14:textId="77777777" w:rsidR="002949E2" w:rsidRPr="004F745F" w:rsidRDefault="002949E2" w:rsidP="009B3010">
            <w:pPr>
              <w:jc w:val="right"/>
              <w:rPr>
                <w:sz w:val="20"/>
                <w:szCs w:val="20"/>
              </w:rPr>
            </w:pPr>
            <w:r w:rsidRPr="004F745F">
              <w:rPr>
                <w:sz w:val="20"/>
                <w:szCs w:val="20"/>
              </w:rPr>
              <w:t>2.492,84</w:t>
            </w:r>
          </w:p>
        </w:tc>
        <w:tc>
          <w:tcPr>
            <w:tcW w:w="0" w:type="auto"/>
            <w:shd w:val="clear" w:color="auto" w:fill="auto"/>
            <w:tcMar>
              <w:left w:w="28" w:type="dxa"/>
              <w:right w:w="28" w:type="dxa"/>
            </w:tcMar>
            <w:vAlign w:val="bottom"/>
            <w:hideMark/>
          </w:tcPr>
          <w:p w14:paraId="3D7374DD" w14:textId="2A6D2DC6" w:rsidR="002949E2" w:rsidRPr="004F745F" w:rsidRDefault="002949E2" w:rsidP="009B3010">
            <w:pPr>
              <w:jc w:val="right"/>
              <w:rPr>
                <w:sz w:val="20"/>
                <w:szCs w:val="20"/>
              </w:rPr>
            </w:pPr>
            <w:r w:rsidRPr="004F745F">
              <w:rPr>
                <w:sz w:val="20"/>
                <w:szCs w:val="20"/>
              </w:rPr>
              <w:t> </w:t>
            </w:r>
          </w:p>
        </w:tc>
      </w:tr>
      <w:tr w:rsidR="004F745F" w:rsidRPr="004F745F" w14:paraId="15CDA6D7" w14:textId="77777777" w:rsidTr="00E077DC">
        <w:trPr>
          <w:cantSplit/>
        </w:trPr>
        <w:tc>
          <w:tcPr>
            <w:tcW w:w="0" w:type="auto"/>
            <w:shd w:val="clear" w:color="auto" w:fill="auto"/>
            <w:noWrap/>
            <w:tcMar>
              <w:left w:w="28" w:type="dxa"/>
              <w:right w:w="28" w:type="dxa"/>
            </w:tcMar>
            <w:hideMark/>
          </w:tcPr>
          <w:p w14:paraId="35964C7C" w14:textId="77777777" w:rsidR="002949E2" w:rsidRPr="004F745F" w:rsidRDefault="002949E2" w:rsidP="009B3010">
            <w:pPr>
              <w:rPr>
                <w:sz w:val="20"/>
                <w:szCs w:val="20"/>
              </w:rPr>
            </w:pPr>
            <w:r w:rsidRPr="004F745F">
              <w:rPr>
                <w:sz w:val="20"/>
                <w:szCs w:val="20"/>
              </w:rPr>
              <w:t>4225</w:t>
            </w:r>
          </w:p>
        </w:tc>
        <w:tc>
          <w:tcPr>
            <w:tcW w:w="0" w:type="auto"/>
            <w:shd w:val="clear" w:color="auto" w:fill="auto"/>
            <w:tcMar>
              <w:left w:w="28" w:type="dxa"/>
              <w:right w:w="28" w:type="dxa"/>
            </w:tcMar>
            <w:hideMark/>
          </w:tcPr>
          <w:p w14:paraId="6200EFE9" w14:textId="77777777" w:rsidR="002949E2" w:rsidRPr="004F745F" w:rsidRDefault="002949E2" w:rsidP="009B3010">
            <w:pPr>
              <w:rPr>
                <w:sz w:val="20"/>
                <w:szCs w:val="20"/>
              </w:rPr>
            </w:pPr>
            <w:r w:rsidRPr="004F745F">
              <w:rPr>
                <w:sz w:val="20"/>
                <w:szCs w:val="20"/>
              </w:rPr>
              <w:t>Instrumenti, uređaji i strojevi</w:t>
            </w:r>
          </w:p>
        </w:tc>
        <w:tc>
          <w:tcPr>
            <w:tcW w:w="0" w:type="auto"/>
            <w:shd w:val="clear" w:color="auto" w:fill="auto"/>
            <w:tcMar>
              <w:left w:w="28" w:type="dxa"/>
              <w:right w:w="28" w:type="dxa"/>
            </w:tcMar>
            <w:vAlign w:val="bottom"/>
            <w:hideMark/>
          </w:tcPr>
          <w:p w14:paraId="5900A6B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907C77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A7C010B" w14:textId="77777777" w:rsidR="002949E2" w:rsidRPr="004F745F" w:rsidRDefault="002949E2" w:rsidP="009B3010">
            <w:pPr>
              <w:jc w:val="right"/>
              <w:rPr>
                <w:sz w:val="20"/>
                <w:szCs w:val="20"/>
              </w:rPr>
            </w:pPr>
            <w:r w:rsidRPr="004F745F">
              <w:rPr>
                <w:sz w:val="20"/>
                <w:szCs w:val="20"/>
              </w:rPr>
              <w:t>370,00</w:t>
            </w:r>
          </w:p>
        </w:tc>
        <w:tc>
          <w:tcPr>
            <w:tcW w:w="0" w:type="auto"/>
            <w:shd w:val="clear" w:color="auto" w:fill="auto"/>
            <w:tcMar>
              <w:left w:w="28" w:type="dxa"/>
              <w:right w:w="28" w:type="dxa"/>
            </w:tcMar>
            <w:vAlign w:val="bottom"/>
            <w:hideMark/>
          </w:tcPr>
          <w:p w14:paraId="5240AA2F" w14:textId="426C49DB" w:rsidR="002949E2" w:rsidRPr="004F745F" w:rsidRDefault="002949E2" w:rsidP="009B3010">
            <w:pPr>
              <w:jc w:val="right"/>
              <w:rPr>
                <w:sz w:val="20"/>
                <w:szCs w:val="20"/>
              </w:rPr>
            </w:pPr>
            <w:r w:rsidRPr="004F745F">
              <w:rPr>
                <w:sz w:val="20"/>
                <w:szCs w:val="20"/>
              </w:rPr>
              <w:t> </w:t>
            </w:r>
          </w:p>
        </w:tc>
      </w:tr>
      <w:tr w:rsidR="004F745F" w:rsidRPr="004F745F" w14:paraId="78206F5C" w14:textId="77777777" w:rsidTr="00E077DC">
        <w:trPr>
          <w:cantSplit/>
        </w:trPr>
        <w:tc>
          <w:tcPr>
            <w:tcW w:w="0" w:type="auto"/>
            <w:shd w:val="clear" w:color="auto" w:fill="auto"/>
            <w:noWrap/>
            <w:tcMar>
              <w:left w:w="28" w:type="dxa"/>
              <w:right w:w="28" w:type="dxa"/>
            </w:tcMar>
            <w:hideMark/>
          </w:tcPr>
          <w:p w14:paraId="74D6F2B5" w14:textId="77777777" w:rsidR="002949E2" w:rsidRPr="004F745F" w:rsidRDefault="002949E2" w:rsidP="009B3010">
            <w:pPr>
              <w:rPr>
                <w:sz w:val="20"/>
                <w:szCs w:val="20"/>
              </w:rPr>
            </w:pPr>
            <w:r w:rsidRPr="004F745F">
              <w:rPr>
                <w:sz w:val="20"/>
                <w:szCs w:val="20"/>
              </w:rPr>
              <w:t>4226</w:t>
            </w:r>
          </w:p>
        </w:tc>
        <w:tc>
          <w:tcPr>
            <w:tcW w:w="0" w:type="auto"/>
            <w:shd w:val="clear" w:color="auto" w:fill="auto"/>
            <w:tcMar>
              <w:left w:w="28" w:type="dxa"/>
              <w:right w:w="28" w:type="dxa"/>
            </w:tcMar>
            <w:hideMark/>
          </w:tcPr>
          <w:p w14:paraId="7529FDF7" w14:textId="77777777" w:rsidR="002949E2" w:rsidRPr="004F745F" w:rsidRDefault="002949E2" w:rsidP="009B3010">
            <w:pPr>
              <w:rPr>
                <w:sz w:val="20"/>
                <w:szCs w:val="20"/>
              </w:rPr>
            </w:pPr>
            <w:r w:rsidRPr="004F745F">
              <w:rPr>
                <w:sz w:val="20"/>
                <w:szCs w:val="20"/>
              </w:rPr>
              <w:t>Sportska i glazbena oprema</w:t>
            </w:r>
          </w:p>
        </w:tc>
        <w:tc>
          <w:tcPr>
            <w:tcW w:w="0" w:type="auto"/>
            <w:shd w:val="clear" w:color="auto" w:fill="auto"/>
            <w:tcMar>
              <w:left w:w="28" w:type="dxa"/>
              <w:right w:w="28" w:type="dxa"/>
            </w:tcMar>
            <w:vAlign w:val="bottom"/>
            <w:hideMark/>
          </w:tcPr>
          <w:p w14:paraId="6700E27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7FBF0A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74CFEB5" w14:textId="77777777" w:rsidR="002949E2" w:rsidRPr="004F745F" w:rsidRDefault="002949E2" w:rsidP="009B3010">
            <w:pPr>
              <w:jc w:val="right"/>
              <w:rPr>
                <w:sz w:val="20"/>
                <w:szCs w:val="20"/>
              </w:rPr>
            </w:pPr>
            <w:r w:rsidRPr="004F745F">
              <w:rPr>
                <w:sz w:val="20"/>
                <w:szCs w:val="20"/>
              </w:rPr>
              <w:t>33.064,99</w:t>
            </w:r>
          </w:p>
        </w:tc>
        <w:tc>
          <w:tcPr>
            <w:tcW w:w="0" w:type="auto"/>
            <w:shd w:val="clear" w:color="auto" w:fill="auto"/>
            <w:tcMar>
              <w:left w:w="28" w:type="dxa"/>
              <w:right w:w="28" w:type="dxa"/>
            </w:tcMar>
            <w:vAlign w:val="bottom"/>
            <w:hideMark/>
          </w:tcPr>
          <w:p w14:paraId="2FD421C6" w14:textId="5247677E" w:rsidR="002949E2" w:rsidRPr="004F745F" w:rsidRDefault="002949E2" w:rsidP="009B3010">
            <w:pPr>
              <w:jc w:val="right"/>
              <w:rPr>
                <w:sz w:val="20"/>
                <w:szCs w:val="20"/>
              </w:rPr>
            </w:pPr>
            <w:r w:rsidRPr="004F745F">
              <w:rPr>
                <w:sz w:val="20"/>
                <w:szCs w:val="20"/>
              </w:rPr>
              <w:t> </w:t>
            </w:r>
          </w:p>
        </w:tc>
      </w:tr>
      <w:tr w:rsidR="004F745F" w:rsidRPr="004F745F" w14:paraId="08046BDD" w14:textId="77777777" w:rsidTr="00E077DC">
        <w:trPr>
          <w:cantSplit/>
        </w:trPr>
        <w:tc>
          <w:tcPr>
            <w:tcW w:w="0" w:type="auto"/>
            <w:shd w:val="clear" w:color="auto" w:fill="auto"/>
            <w:noWrap/>
            <w:tcMar>
              <w:left w:w="28" w:type="dxa"/>
              <w:right w:w="28" w:type="dxa"/>
            </w:tcMar>
            <w:hideMark/>
          </w:tcPr>
          <w:p w14:paraId="00A488F2" w14:textId="77777777" w:rsidR="002949E2" w:rsidRPr="004F745F" w:rsidRDefault="002949E2" w:rsidP="009B3010">
            <w:pPr>
              <w:rPr>
                <w:sz w:val="20"/>
                <w:szCs w:val="20"/>
              </w:rPr>
            </w:pPr>
            <w:r w:rsidRPr="004F745F">
              <w:rPr>
                <w:sz w:val="20"/>
                <w:szCs w:val="20"/>
              </w:rPr>
              <w:t>4227</w:t>
            </w:r>
          </w:p>
        </w:tc>
        <w:tc>
          <w:tcPr>
            <w:tcW w:w="0" w:type="auto"/>
            <w:shd w:val="clear" w:color="auto" w:fill="auto"/>
            <w:tcMar>
              <w:left w:w="28" w:type="dxa"/>
              <w:right w:w="28" w:type="dxa"/>
            </w:tcMar>
            <w:hideMark/>
          </w:tcPr>
          <w:p w14:paraId="43266CCD" w14:textId="77777777" w:rsidR="002949E2" w:rsidRPr="004F745F" w:rsidRDefault="002949E2" w:rsidP="009B3010">
            <w:pPr>
              <w:rPr>
                <w:sz w:val="20"/>
                <w:szCs w:val="20"/>
              </w:rPr>
            </w:pPr>
            <w:r w:rsidRPr="004F745F">
              <w:rPr>
                <w:sz w:val="20"/>
                <w:szCs w:val="20"/>
              </w:rPr>
              <w:t>Uređaji, strojevi i oprema za ostale namjene</w:t>
            </w:r>
          </w:p>
        </w:tc>
        <w:tc>
          <w:tcPr>
            <w:tcW w:w="0" w:type="auto"/>
            <w:shd w:val="clear" w:color="auto" w:fill="auto"/>
            <w:tcMar>
              <w:left w:w="28" w:type="dxa"/>
              <w:right w:w="28" w:type="dxa"/>
            </w:tcMar>
            <w:vAlign w:val="bottom"/>
            <w:hideMark/>
          </w:tcPr>
          <w:p w14:paraId="3428D9D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E3A5C4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FF31910" w14:textId="77777777" w:rsidR="002949E2" w:rsidRPr="004F745F" w:rsidRDefault="002949E2" w:rsidP="009B3010">
            <w:pPr>
              <w:jc w:val="right"/>
              <w:rPr>
                <w:sz w:val="20"/>
                <w:szCs w:val="20"/>
              </w:rPr>
            </w:pPr>
            <w:r w:rsidRPr="004F745F">
              <w:rPr>
                <w:sz w:val="20"/>
                <w:szCs w:val="20"/>
              </w:rPr>
              <w:t>378,25</w:t>
            </w:r>
          </w:p>
        </w:tc>
        <w:tc>
          <w:tcPr>
            <w:tcW w:w="0" w:type="auto"/>
            <w:shd w:val="clear" w:color="auto" w:fill="auto"/>
            <w:tcMar>
              <w:left w:w="28" w:type="dxa"/>
              <w:right w:w="28" w:type="dxa"/>
            </w:tcMar>
            <w:vAlign w:val="bottom"/>
            <w:hideMark/>
          </w:tcPr>
          <w:p w14:paraId="6C154BA8" w14:textId="5745B2A9" w:rsidR="002949E2" w:rsidRPr="004F745F" w:rsidRDefault="002949E2" w:rsidP="009B3010">
            <w:pPr>
              <w:jc w:val="right"/>
              <w:rPr>
                <w:sz w:val="20"/>
                <w:szCs w:val="20"/>
              </w:rPr>
            </w:pPr>
            <w:r w:rsidRPr="004F745F">
              <w:rPr>
                <w:sz w:val="20"/>
                <w:szCs w:val="20"/>
              </w:rPr>
              <w:t> </w:t>
            </w:r>
          </w:p>
        </w:tc>
      </w:tr>
      <w:tr w:rsidR="004F745F" w:rsidRPr="004F745F" w14:paraId="355612C2" w14:textId="77777777" w:rsidTr="00E077DC">
        <w:trPr>
          <w:cantSplit/>
        </w:trPr>
        <w:tc>
          <w:tcPr>
            <w:tcW w:w="0" w:type="auto"/>
            <w:shd w:val="clear" w:color="auto" w:fill="auto"/>
            <w:noWrap/>
            <w:tcMar>
              <w:left w:w="28" w:type="dxa"/>
              <w:right w:w="28" w:type="dxa"/>
            </w:tcMar>
            <w:hideMark/>
          </w:tcPr>
          <w:p w14:paraId="2A9F8246" w14:textId="77777777" w:rsidR="002949E2" w:rsidRPr="004F745F" w:rsidRDefault="002949E2" w:rsidP="009B3010">
            <w:pPr>
              <w:rPr>
                <w:sz w:val="20"/>
                <w:szCs w:val="20"/>
              </w:rPr>
            </w:pPr>
            <w:r w:rsidRPr="004F745F">
              <w:rPr>
                <w:sz w:val="20"/>
                <w:szCs w:val="20"/>
              </w:rPr>
              <w:t>424</w:t>
            </w:r>
          </w:p>
        </w:tc>
        <w:tc>
          <w:tcPr>
            <w:tcW w:w="0" w:type="auto"/>
            <w:shd w:val="clear" w:color="auto" w:fill="auto"/>
            <w:tcMar>
              <w:left w:w="28" w:type="dxa"/>
              <w:right w:w="28" w:type="dxa"/>
            </w:tcMar>
            <w:hideMark/>
          </w:tcPr>
          <w:p w14:paraId="44557B8A" w14:textId="77777777" w:rsidR="002949E2" w:rsidRPr="004F745F" w:rsidRDefault="002949E2" w:rsidP="009B3010">
            <w:pPr>
              <w:rPr>
                <w:sz w:val="20"/>
                <w:szCs w:val="20"/>
              </w:rPr>
            </w:pPr>
            <w:r w:rsidRPr="004F745F">
              <w:rPr>
                <w:sz w:val="20"/>
                <w:szCs w:val="20"/>
              </w:rPr>
              <w:t>Knjige, umjetnička djela i ostale izložbene vrijednosti</w:t>
            </w:r>
          </w:p>
        </w:tc>
        <w:tc>
          <w:tcPr>
            <w:tcW w:w="0" w:type="auto"/>
            <w:shd w:val="clear" w:color="auto" w:fill="auto"/>
            <w:tcMar>
              <w:left w:w="28" w:type="dxa"/>
              <w:right w:w="28" w:type="dxa"/>
            </w:tcMar>
            <w:vAlign w:val="bottom"/>
            <w:hideMark/>
          </w:tcPr>
          <w:p w14:paraId="1E713B3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8FA98C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0C31F25" w14:textId="77777777" w:rsidR="002949E2" w:rsidRPr="004F745F" w:rsidRDefault="002949E2" w:rsidP="009B3010">
            <w:pPr>
              <w:jc w:val="right"/>
              <w:rPr>
                <w:sz w:val="20"/>
                <w:szCs w:val="20"/>
              </w:rPr>
            </w:pPr>
            <w:r w:rsidRPr="004F745F">
              <w:rPr>
                <w:sz w:val="20"/>
                <w:szCs w:val="20"/>
              </w:rPr>
              <w:t>47,76</w:t>
            </w:r>
          </w:p>
        </w:tc>
        <w:tc>
          <w:tcPr>
            <w:tcW w:w="0" w:type="auto"/>
            <w:shd w:val="clear" w:color="auto" w:fill="auto"/>
            <w:tcMar>
              <w:left w:w="28" w:type="dxa"/>
              <w:right w:w="28" w:type="dxa"/>
            </w:tcMar>
            <w:vAlign w:val="bottom"/>
            <w:hideMark/>
          </w:tcPr>
          <w:p w14:paraId="188EB22C" w14:textId="6CB63418" w:rsidR="002949E2" w:rsidRPr="004F745F" w:rsidRDefault="002949E2" w:rsidP="009B3010">
            <w:pPr>
              <w:jc w:val="right"/>
              <w:rPr>
                <w:sz w:val="20"/>
                <w:szCs w:val="20"/>
              </w:rPr>
            </w:pPr>
            <w:r w:rsidRPr="004F745F">
              <w:rPr>
                <w:sz w:val="20"/>
                <w:szCs w:val="20"/>
              </w:rPr>
              <w:t> </w:t>
            </w:r>
          </w:p>
        </w:tc>
      </w:tr>
      <w:tr w:rsidR="004F745F" w:rsidRPr="004F745F" w14:paraId="561EAE96" w14:textId="77777777" w:rsidTr="00E077DC">
        <w:trPr>
          <w:cantSplit/>
        </w:trPr>
        <w:tc>
          <w:tcPr>
            <w:tcW w:w="0" w:type="auto"/>
            <w:shd w:val="clear" w:color="auto" w:fill="auto"/>
            <w:noWrap/>
            <w:tcMar>
              <w:left w:w="28" w:type="dxa"/>
              <w:right w:w="28" w:type="dxa"/>
            </w:tcMar>
            <w:hideMark/>
          </w:tcPr>
          <w:p w14:paraId="0B201FC6" w14:textId="77777777" w:rsidR="002949E2" w:rsidRPr="004F745F" w:rsidRDefault="002949E2" w:rsidP="009B3010">
            <w:pPr>
              <w:rPr>
                <w:sz w:val="20"/>
                <w:szCs w:val="20"/>
              </w:rPr>
            </w:pPr>
            <w:r w:rsidRPr="004F745F">
              <w:rPr>
                <w:sz w:val="20"/>
                <w:szCs w:val="20"/>
              </w:rPr>
              <w:t>4241</w:t>
            </w:r>
          </w:p>
        </w:tc>
        <w:tc>
          <w:tcPr>
            <w:tcW w:w="0" w:type="auto"/>
            <w:shd w:val="clear" w:color="auto" w:fill="auto"/>
            <w:tcMar>
              <w:left w:w="28" w:type="dxa"/>
              <w:right w:w="28" w:type="dxa"/>
            </w:tcMar>
            <w:hideMark/>
          </w:tcPr>
          <w:p w14:paraId="6A6FB62F" w14:textId="77777777" w:rsidR="002949E2" w:rsidRPr="004F745F" w:rsidRDefault="002949E2" w:rsidP="009B3010">
            <w:pPr>
              <w:rPr>
                <w:sz w:val="20"/>
                <w:szCs w:val="20"/>
              </w:rPr>
            </w:pPr>
            <w:r w:rsidRPr="004F745F">
              <w:rPr>
                <w:sz w:val="20"/>
                <w:szCs w:val="20"/>
              </w:rPr>
              <w:t>Knjige</w:t>
            </w:r>
          </w:p>
        </w:tc>
        <w:tc>
          <w:tcPr>
            <w:tcW w:w="0" w:type="auto"/>
            <w:shd w:val="clear" w:color="auto" w:fill="auto"/>
            <w:tcMar>
              <w:left w:w="28" w:type="dxa"/>
              <w:right w:w="28" w:type="dxa"/>
            </w:tcMar>
            <w:vAlign w:val="bottom"/>
            <w:hideMark/>
          </w:tcPr>
          <w:p w14:paraId="5AAD1F4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E970BA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3A75D29" w14:textId="77777777" w:rsidR="002949E2" w:rsidRPr="004F745F" w:rsidRDefault="002949E2" w:rsidP="009B3010">
            <w:pPr>
              <w:jc w:val="right"/>
              <w:rPr>
                <w:sz w:val="20"/>
                <w:szCs w:val="20"/>
              </w:rPr>
            </w:pPr>
            <w:r w:rsidRPr="004F745F">
              <w:rPr>
                <w:sz w:val="20"/>
                <w:szCs w:val="20"/>
              </w:rPr>
              <w:t>47,76</w:t>
            </w:r>
          </w:p>
        </w:tc>
        <w:tc>
          <w:tcPr>
            <w:tcW w:w="0" w:type="auto"/>
            <w:shd w:val="clear" w:color="auto" w:fill="auto"/>
            <w:tcMar>
              <w:left w:w="28" w:type="dxa"/>
              <w:right w:w="28" w:type="dxa"/>
            </w:tcMar>
            <w:vAlign w:val="bottom"/>
            <w:hideMark/>
          </w:tcPr>
          <w:p w14:paraId="06ADD706" w14:textId="0ECD8301" w:rsidR="002949E2" w:rsidRPr="004F745F" w:rsidRDefault="002949E2" w:rsidP="009B3010">
            <w:pPr>
              <w:jc w:val="right"/>
              <w:rPr>
                <w:sz w:val="20"/>
                <w:szCs w:val="20"/>
              </w:rPr>
            </w:pPr>
            <w:r w:rsidRPr="004F745F">
              <w:rPr>
                <w:sz w:val="20"/>
                <w:szCs w:val="20"/>
              </w:rPr>
              <w:t> </w:t>
            </w:r>
          </w:p>
        </w:tc>
      </w:tr>
      <w:tr w:rsidR="004F745F" w:rsidRPr="004F745F" w14:paraId="70CB6C74" w14:textId="77777777" w:rsidTr="00E077DC">
        <w:trPr>
          <w:cantSplit/>
        </w:trPr>
        <w:tc>
          <w:tcPr>
            <w:tcW w:w="0" w:type="auto"/>
            <w:shd w:val="clear" w:color="auto" w:fill="auto"/>
            <w:noWrap/>
            <w:tcMar>
              <w:left w:w="28" w:type="dxa"/>
              <w:right w:w="28" w:type="dxa"/>
            </w:tcMar>
            <w:hideMark/>
          </w:tcPr>
          <w:p w14:paraId="4C60EBA3" w14:textId="77777777" w:rsidR="002949E2" w:rsidRPr="004F745F" w:rsidRDefault="002949E2" w:rsidP="009B3010">
            <w:pPr>
              <w:rPr>
                <w:sz w:val="20"/>
                <w:szCs w:val="20"/>
              </w:rPr>
            </w:pPr>
            <w:r w:rsidRPr="004F745F">
              <w:rPr>
                <w:sz w:val="20"/>
                <w:szCs w:val="20"/>
              </w:rPr>
              <w:t>45</w:t>
            </w:r>
          </w:p>
        </w:tc>
        <w:tc>
          <w:tcPr>
            <w:tcW w:w="0" w:type="auto"/>
            <w:shd w:val="clear" w:color="auto" w:fill="auto"/>
            <w:tcMar>
              <w:left w:w="28" w:type="dxa"/>
              <w:right w:w="28" w:type="dxa"/>
            </w:tcMar>
            <w:hideMark/>
          </w:tcPr>
          <w:p w14:paraId="3D3CA275" w14:textId="77777777" w:rsidR="002949E2" w:rsidRPr="004F745F" w:rsidRDefault="002949E2" w:rsidP="009B3010">
            <w:pPr>
              <w:rPr>
                <w:sz w:val="20"/>
                <w:szCs w:val="20"/>
              </w:rPr>
            </w:pPr>
            <w:r w:rsidRPr="004F745F">
              <w:rPr>
                <w:sz w:val="20"/>
                <w:szCs w:val="20"/>
              </w:rPr>
              <w:t>Rashodi za dodatna ulaganja na nefinancijskoj imovini</w:t>
            </w:r>
          </w:p>
        </w:tc>
        <w:tc>
          <w:tcPr>
            <w:tcW w:w="0" w:type="auto"/>
            <w:shd w:val="clear" w:color="auto" w:fill="auto"/>
            <w:tcMar>
              <w:left w:w="28" w:type="dxa"/>
              <w:right w:w="28" w:type="dxa"/>
            </w:tcMar>
            <w:vAlign w:val="bottom"/>
            <w:hideMark/>
          </w:tcPr>
          <w:p w14:paraId="5A313EF7" w14:textId="77777777" w:rsidR="002949E2" w:rsidRPr="004F745F" w:rsidRDefault="002949E2" w:rsidP="009B3010">
            <w:pPr>
              <w:jc w:val="right"/>
              <w:rPr>
                <w:sz w:val="20"/>
                <w:szCs w:val="20"/>
              </w:rPr>
            </w:pPr>
            <w:r w:rsidRPr="004F745F">
              <w:rPr>
                <w:sz w:val="20"/>
                <w:szCs w:val="20"/>
              </w:rPr>
              <w:t>700</w:t>
            </w:r>
          </w:p>
        </w:tc>
        <w:tc>
          <w:tcPr>
            <w:tcW w:w="0" w:type="auto"/>
            <w:shd w:val="clear" w:color="auto" w:fill="auto"/>
            <w:tcMar>
              <w:left w:w="28" w:type="dxa"/>
              <w:right w:w="28" w:type="dxa"/>
            </w:tcMar>
            <w:vAlign w:val="bottom"/>
            <w:hideMark/>
          </w:tcPr>
          <w:p w14:paraId="2E49691E" w14:textId="77777777" w:rsidR="002949E2" w:rsidRPr="004F745F" w:rsidRDefault="002949E2" w:rsidP="009B3010">
            <w:pPr>
              <w:jc w:val="right"/>
              <w:rPr>
                <w:sz w:val="20"/>
                <w:szCs w:val="20"/>
              </w:rPr>
            </w:pPr>
            <w:r w:rsidRPr="004F745F">
              <w:rPr>
                <w:sz w:val="20"/>
                <w:szCs w:val="20"/>
              </w:rPr>
              <w:t>700</w:t>
            </w:r>
          </w:p>
        </w:tc>
        <w:tc>
          <w:tcPr>
            <w:tcW w:w="0" w:type="auto"/>
            <w:shd w:val="clear" w:color="auto" w:fill="auto"/>
            <w:tcMar>
              <w:left w:w="28" w:type="dxa"/>
              <w:right w:w="28" w:type="dxa"/>
            </w:tcMar>
            <w:vAlign w:val="bottom"/>
            <w:hideMark/>
          </w:tcPr>
          <w:p w14:paraId="51526024" w14:textId="77777777" w:rsidR="002949E2" w:rsidRPr="004F745F" w:rsidRDefault="002949E2" w:rsidP="009B3010">
            <w:pPr>
              <w:jc w:val="right"/>
              <w:rPr>
                <w:sz w:val="20"/>
                <w:szCs w:val="20"/>
              </w:rPr>
            </w:pPr>
            <w:r w:rsidRPr="004F745F">
              <w:rPr>
                <w:sz w:val="20"/>
                <w:szCs w:val="20"/>
              </w:rPr>
              <w:t>700,00</w:t>
            </w:r>
          </w:p>
        </w:tc>
        <w:tc>
          <w:tcPr>
            <w:tcW w:w="0" w:type="auto"/>
            <w:shd w:val="clear" w:color="auto" w:fill="auto"/>
            <w:tcMar>
              <w:left w:w="28" w:type="dxa"/>
              <w:right w:w="28" w:type="dxa"/>
            </w:tcMar>
            <w:vAlign w:val="bottom"/>
            <w:hideMark/>
          </w:tcPr>
          <w:p w14:paraId="603F206A" w14:textId="6DCA5225" w:rsidR="002949E2" w:rsidRPr="004F745F" w:rsidRDefault="002949E2" w:rsidP="009B3010">
            <w:pPr>
              <w:jc w:val="right"/>
              <w:rPr>
                <w:sz w:val="20"/>
                <w:szCs w:val="20"/>
              </w:rPr>
            </w:pPr>
            <w:r w:rsidRPr="004F745F">
              <w:rPr>
                <w:sz w:val="20"/>
                <w:szCs w:val="20"/>
              </w:rPr>
              <w:t>100,00</w:t>
            </w:r>
          </w:p>
        </w:tc>
      </w:tr>
      <w:tr w:rsidR="004F745F" w:rsidRPr="004F745F" w14:paraId="4A31FF49" w14:textId="77777777" w:rsidTr="00E077DC">
        <w:trPr>
          <w:cantSplit/>
        </w:trPr>
        <w:tc>
          <w:tcPr>
            <w:tcW w:w="0" w:type="auto"/>
            <w:shd w:val="clear" w:color="auto" w:fill="auto"/>
            <w:noWrap/>
            <w:tcMar>
              <w:left w:w="28" w:type="dxa"/>
              <w:right w:w="28" w:type="dxa"/>
            </w:tcMar>
            <w:hideMark/>
          </w:tcPr>
          <w:p w14:paraId="4937B252" w14:textId="77777777" w:rsidR="002949E2" w:rsidRPr="004F745F" w:rsidRDefault="002949E2" w:rsidP="009B3010">
            <w:pPr>
              <w:rPr>
                <w:sz w:val="20"/>
                <w:szCs w:val="20"/>
              </w:rPr>
            </w:pPr>
            <w:r w:rsidRPr="004F745F">
              <w:rPr>
                <w:sz w:val="20"/>
                <w:szCs w:val="20"/>
              </w:rPr>
              <w:t>452</w:t>
            </w:r>
          </w:p>
        </w:tc>
        <w:tc>
          <w:tcPr>
            <w:tcW w:w="0" w:type="auto"/>
            <w:shd w:val="clear" w:color="auto" w:fill="auto"/>
            <w:tcMar>
              <w:left w:w="28" w:type="dxa"/>
              <w:right w:w="28" w:type="dxa"/>
            </w:tcMar>
            <w:hideMark/>
          </w:tcPr>
          <w:p w14:paraId="78C0CCCD" w14:textId="77777777" w:rsidR="002949E2" w:rsidRPr="004F745F" w:rsidRDefault="002949E2" w:rsidP="009B3010">
            <w:pPr>
              <w:rPr>
                <w:sz w:val="20"/>
                <w:szCs w:val="20"/>
              </w:rPr>
            </w:pPr>
            <w:r w:rsidRPr="004F745F">
              <w:rPr>
                <w:sz w:val="20"/>
                <w:szCs w:val="20"/>
              </w:rPr>
              <w:t>Dodatna ulaganja na postrojenjima i opremi</w:t>
            </w:r>
          </w:p>
        </w:tc>
        <w:tc>
          <w:tcPr>
            <w:tcW w:w="0" w:type="auto"/>
            <w:shd w:val="clear" w:color="auto" w:fill="auto"/>
            <w:tcMar>
              <w:left w:w="28" w:type="dxa"/>
              <w:right w:w="28" w:type="dxa"/>
            </w:tcMar>
            <w:vAlign w:val="bottom"/>
            <w:hideMark/>
          </w:tcPr>
          <w:p w14:paraId="177DCC9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01E509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6057563" w14:textId="77777777" w:rsidR="002949E2" w:rsidRPr="004F745F" w:rsidRDefault="002949E2" w:rsidP="009B3010">
            <w:pPr>
              <w:jc w:val="right"/>
              <w:rPr>
                <w:sz w:val="20"/>
                <w:szCs w:val="20"/>
              </w:rPr>
            </w:pPr>
            <w:r w:rsidRPr="004F745F">
              <w:rPr>
                <w:sz w:val="20"/>
                <w:szCs w:val="20"/>
              </w:rPr>
              <w:t>700,00</w:t>
            </w:r>
          </w:p>
        </w:tc>
        <w:tc>
          <w:tcPr>
            <w:tcW w:w="0" w:type="auto"/>
            <w:shd w:val="clear" w:color="auto" w:fill="auto"/>
            <w:tcMar>
              <w:left w:w="28" w:type="dxa"/>
              <w:right w:w="28" w:type="dxa"/>
            </w:tcMar>
            <w:vAlign w:val="bottom"/>
            <w:hideMark/>
          </w:tcPr>
          <w:p w14:paraId="0A751EF9" w14:textId="6FE8C3B5" w:rsidR="002949E2" w:rsidRPr="004F745F" w:rsidRDefault="002949E2" w:rsidP="009B3010">
            <w:pPr>
              <w:jc w:val="right"/>
              <w:rPr>
                <w:sz w:val="20"/>
                <w:szCs w:val="20"/>
              </w:rPr>
            </w:pPr>
            <w:r w:rsidRPr="004F745F">
              <w:rPr>
                <w:sz w:val="20"/>
                <w:szCs w:val="20"/>
              </w:rPr>
              <w:t> </w:t>
            </w:r>
          </w:p>
        </w:tc>
      </w:tr>
      <w:tr w:rsidR="004F745F" w:rsidRPr="004F745F" w14:paraId="30B88656" w14:textId="77777777" w:rsidTr="00E077DC">
        <w:trPr>
          <w:cantSplit/>
        </w:trPr>
        <w:tc>
          <w:tcPr>
            <w:tcW w:w="0" w:type="auto"/>
            <w:shd w:val="clear" w:color="auto" w:fill="auto"/>
            <w:noWrap/>
            <w:tcMar>
              <w:left w:w="28" w:type="dxa"/>
              <w:right w:w="28" w:type="dxa"/>
            </w:tcMar>
            <w:hideMark/>
          </w:tcPr>
          <w:p w14:paraId="696F8F5D" w14:textId="77777777" w:rsidR="002949E2" w:rsidRPr="004F745F" w:rsidRDefault="002949E2" w:rsidP="009B3010">
            <w:pPr>
              <w:rPr>
                <w:sz w:val="20"/>
                <w:szCs w:val="20"/>
              </w:rPr>
            </w:pPr>
            <w:r w:rsidRPr="004F745F">
              <w:rPr>
                <w:sz w:val="20"/>
                <w:szCs w:val="20"/>
              </w:rPr>
              <w:t>4521</w:t>
            </w:r>
          </w:p>
        </w:tc>
        <w:tc>
          <w:tcPr>
            <w:tcW w:w="0" w:type="auto"/>
            <w:shd w:val="clear" w:color="auto" w:fill="auto"/>
            <w:tcMar>
              <w:left w:w="28" w:type="dxa"/>
              <w:right w:w="28" w:type="dxa"/>
            </w:tcMar>
            <w:hideMark/>
          </w:tcPr>
          <w:p w14:paraId="77DBCF34" w14:textId="77777777" w:rsidR="002949E2" w:rsidRPr="004F745F" w:rsidRDefault="002949E2" w:rsidP="009B3010">
            <w:pPr>
              <w:rPr>
                <w:sz w:val="20"/>
                <w:szCs w:val="20"/>
              </w:rPr>
            </w:pPr>
            <w:r w:rsidRPr="004F745F">
              <w:rPr>
                <w:sz w:val="20"/>
                <w:szCs w:val="20"/>
              </w:rPr>
              <w:t xml:space="preserve">Dodatna ulaganja na postrojenjima i opremi </w:t>
            </w:r>
          </w:p>
        </w:tc>
        <w:tc>
          <w:tcPr>
            <w:tcW w:w="0" w:type="auto"/>
            <w:shd w:val="clear" w:color="auto" w:fill="auto"/>
            <w:tcMar>
              <w:left w:w="28" w:type="dxa"/>
              <w:right w:w="28" w:type="dxa"/>
            </w:tcMar>
            <w:vAlign w:val="bottom"/>
            <w:hideMark/>
          </w:tcPr>
          <w:p w14:paraId="46A8F7B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B345B8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2A85CC2" w14:textId="77777777" w:rsidR="002949E2" w:rsidRPr="004F745F" w:rsidRDefault="002949E2" w:rsidP="009B3010">
            <w:pPr>
              <w:jc w:val="right"/>
              <w:rPr>
                <w:sz w:val="20"/>
                <w:szCs w:val="20"/>
              </w:rPr>
            </w:pPr>
            <w:r w:rsidRPr="004F745F">
              <w:rPr>
                <w:sz w:val="20"/>
                <w:szCs w:val="20"/>
              </w:rPr>
              <w:t>700,00</w:t>
            </w:r>
          </w:p>
        </w:tc>
        <w:tc>
          <w:tcPr>
            <w:tcW w:w="0" w:type="auto"/>
            <w:shd w:val="clear" w:color="auto" w:fill="auto"/>
            <w:tcMar>
              <w:left w:w="28" w:type="dxa"/>
              <w:right w:w="28" w:type="dxa"/>
            </w:tcMar>
            <w:vAlign w:val="bottom"/>
            <w:hideMark/>
          </w:tcPr>
          <w:p w14:paraId="0FFB249E" w14:textId="1C0375A0" w:rsidR="002949E2" w:rsidRPr="004F745F" w:rsidRDefault="002949E2" w:rsidP="009B3010">
            <w:pPr>
              <w:jc w:val="right"/>
              <w:rPr>
                <w:sz w:val="20"/>
                <w:szCs w:val="20"/>
              </w:rPr>
            </w:pPr>
            <w:r w:rsidRPr="004F745F">
              <w:rPr>
                <w:sz w:val="20"/>
                <w:szCs w:val="20"/>
              </w:rPr>
              <w:t> </w:t>
            </w:r>
          </w:p>
        </w:tc>
      </w:tr>
      <w:tr w:rsidR="004F745F" w:rsidRPr="004F745F" w14:paraId="2A2F1BCA" w14:textId="77777777" w:rsidTr="00E077DC">
        <w:trPr>
          <w:cantSplit/>
        </w:trPr>
        <w:tc>
          <w:tcPr>
            <w:tcW w:w="0" w:type="auto"/>
            <w:shd w:val="clear" w:color="auto" w:fill="auto"/>
            <w:noWrap/>
            <w:tcMar>
              <w:left w:w="28" w:type="dxa"/>
              <w:right w:w="28" w:type="dxa"/>
            </w:tcMar>
            <w:hideMark/>
          </w:tcPr>
          <w:p w14:paraId="399A8992" w14:textId="77777777" w:rsidR="002949E2" w:rsidRPr="004F745F" w:rsidRDefault="002949E2" w:rsidP="009B3010">
            <w:pPr>
              <w:rPr>
                <w:sz w:val="20"/>
                <w:szCs w:val="20"/>
              </w:rPr>
            </w:pPr>
            <w:r w:rsidRPr="004F745F">
              <w:rPr>
                <w:sz w:val="20"/>
                <w:szCs w:val="20"/>
              </w:rPr>
              <w:t>54</w:t>
            </w:r>
          </w:p>
        </w:tc>
        <w:tc>
          <w:tcPr>
            <w:tcW w:w="0" w:type="auto"/>
            <w:shd w:val="clear" w:color="auto" w:fill="auto"/>
            <w:tcMar>
              <w:left w:w="28" w:type="dxa"/>
              <w:right w:w="28" w:type="dxa"/>
            </w:tcMar>
            <w:hideMark/>
          </w:tcPr>
          <w:p w14:paraId="789C7FA6" w14:textId="77777777" w:rsidR="002949E2" w:rsidRPr="004F745F" w:rsidRDefault="002949E2" w:rsidP="009B3010">
            <w:pPr>
              <w:rPr>
                <w:sz w:val="20"/>
                <w:szCs w:val="20"/>
              </w:rPr>
            </w:pPr>
            <w:r w:rsidRPr="004F745F">
              <w:rPr>
                <w:sz w:val="20"/>
                <w:szCs w:val="20"/>
              </w:rPr>
              <w:t>POMOĆI - KORISNICI</w:t>
            </w:r>
          </w:p>
        </w:tc>
        <w:tc>
          <w:tcPr>
            <w:tcW w:w="0" w:type="auto"/>
            <w:shd w:val="clear" w:color="auto" w:fill="auto"/>
            <w:tcMar>
              <w:left w:w="28" w:type="dxa"/>
              <w:right w:w="28" w:type="dxa"/>
            </w:tcMar>
            <w:vAlign w:val="bottom"/>
            <w:hideMark/>
          </w:tcPr>
          <w:p w14:paraId="26DA0CCD" w14:textId="77777777" w:rsidR="002949E2" w:rsidRPr="004F745F" w:rsidRDefault="002949E2" w:rsidP="009B3010">
            <w:pPr>
              <w:jc w:val="right"/>
              <w:rPr>
                <w:sz w:val="20"/>
                <w:szCs w:val="20"/>
              </w:rPr>
            </w:pPr>
            <w:r w:rsidRPr="004F745F">
              <w:rPr>
                <w:sz w:val="20"/>
                <w:szCs w:val="20"/>
              </w:rPr>
              <w:t>47.473.679</w:t>
            </w:r>
          </w:p>
        </w:tc>
        <w:tc>
          <w:tcPr>
            <w:tcW w:w="0" w:type="auto"/>
            <w:shd w:val="clear" w:color="auto" w:fill="auto"/>
            <w:tcMar>
              <w:left w:w="28" w:type="dxa"/>
              <w:right w:w="28" w:type="dxa"/>
            </w:tcMar>
            <w:vAlign w:val="bottom"/>
            <w:hideMark/>
          </w:tcPr>
          <w:p w14:paraId="1629D3F1" w14:textId="77777777" w:rsidR="002949E2" w:rsidRPr="004F745F" w:rsidRDefault="002949E2" w:rsidP="009B3010">
            <w:pPr>
              <w:jc w:val="right"/>
              <w:rPr>
                <w:sz w:val="20"/>
                <w:szCs w:val="20"/>
              </w:rPr>
            </w:pPr>
            <w:r w:rsidRPr="004F745F">
              <w:rPr>
                <w:sz w:val="20"/>
                <w:szCs w:val="20"/>
              </w:rPr>
              <w:t>47.473.679</w:t>
            </w:r>
          </w:p>
        </w:tc>
        <w:tc>
          <w:tcPr>
            <w:tcW w:w="0" w:type="auto"/>
            <w:shd w:val="clear" w:color="auto" w:fill="auto"/>
            <w:tcMar>
              <w:left w:w="28" w:type="dxa"/>
              <w:right w:w="28" w:type="dxa"/>
            </w:tcMar>
            <w:vAlign w:val="bottom"/>
            <w:hideMark/>
          </w:tcPr>
          <w:p w14:paraId="5DB47241" w14:textId="77777777" w:rsidR="002949E2" w:rsidRPr="004F745F" w:rsidRDefault="002949E2" w:rsidP="009B3010">
            <w:pPr>
              <w:jc w:val="right"/>
              <w:rPr>
                <w:sz w:val="20"/>
                <w:szCs w:val="20"/>
              </w:rPr>
            </w:pPr>
            <w:r w:rsidRPr="004F745F">
              <w:rPr>
                <w:sz w:val="20"/>
                <w:szCs w:val="20"/>
              </w:rPr>
              <w:t>22.949.714,36</w:t>
            </w:r>
          </w:p>
        </w:tc>
        <w:tc>
          <w:tcPr>
            <w:tcW w:w="0" w:type="auto"/>
            <w:shd w:val="clear" w:color="auto" w:fill="auto"/>
            <w:tcMar>
              <w:left w:w="28" w:type="dxa"/>
              <w:right w:w="28" w:type="dxa"/>
            </w:tcMar>
            <w:vAlign w:val="bottom"/>
            <w:hideMark/>
          </w:tcPr>
          <w:p w14:paraId="6E90202C" w14:textId="4022BCC8" w:rsidR="002949E2" w:rsidRPr="004F745F" w:rsidRDefault="002949E2" w:rsidP="009B3010">
            <w:pPr>
              <w:jc w:val="right"/>
              <w:rPr>
                <w:sz w:val="20"/>
                <w:szCs w:val="20"/>
              </w:rPr>
            </w:pPr>
            <w:r w:rsidRPr="004F745F">
              <w:rPr>
                <w:sz w:val="20"/>
                <w:szCs w:val="20"/>
              </w:rPr>
              <w:t>48,34</w:t>
            </w:r>
          </w:p>
        </w:tc>
      </w:tr>
      <w:tr w:rsidR="004F745F" w:rsidRPr="004F745F" w14:paraId="2BBAC26B" w14:textId="77777777" w:rsidTr="00E077DC">
        <w:trPr>
          <w:cantSplit/>
        </w:trPr>
        <w:tc>
          <w:tcPr>
            <w:tcW w:w="0" w:type="auto"/>
            <w:shd w:val="clear" w:color="auto" w:fill="auto"/>
            <w:noWrap/>
            <w:tcMar>
              <w:left w:w="28" w:type="dxa"/>
              <w:right w:w="28" w:type="dxa"/>
            </w:tcMar>
            <w:hideMark/>
          </w:tcPr>
          <w:p w14:paraId="6AF455FF"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3A9417D7"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5E6364DA" w14:textId="77777777" w:rsidR="002949E2" w:rsidRPr="004F745F" w:rsidRDefault="002949E2" w:rsidP="009B3010">
            <w:pPr>
              <w:jc w:val="right"/>
              <w:rPr>
                <w:sz w:val="20"/>
                <w:szCs w:val="20"/>
              </w:rPr>
            </w:pPr>
            <w:r w:rsidRPr="004F745F">
              <w:rPr>
                <w:sz w:val="20"/>
                <w:szCs w:val="20"/>
              </w:rPr>
              <w:t>41.610.397</w:t>
            </w:r>
          </w:p>
        </w:tc>
        <w:tc>
          <w:tcPr>
            <w:tcW w:w="0" w:type="auto"/>
            <w:shd w:val="clear" w:color="auto" w:fill="auto"/>
            <w:tcMar>
              <w:left w:w="28" w:type="dxa"/>
              <w:right w:w="28" w:type="dxa"/>
            </w:tcMar>
            <w:vAlign w:val="bottom"/>
            <w:hideMark/>
          </w:tcPr>
          <w:p w14:paraId="2620DF8E" w14:textId="77777777" w:rsidR="002949E2" w:rsidRPr="004F745F" w:rsidRDefault="002949E2" w:rsidP="009B3010">
            <w:pPr>
              <w:jc w:val="right"/>
              <w:rPr>
                <w:sz w:val="20"/>
                <w:szCs w:val="20"/>
              </w:rPr>
            </w:pPr>
            <w:r w:rsidRPr="004F745F">
              <w:rPr>
                <w:sz w:val="20"/>
                <w:szCs w:val="20"/>
              </w:rPr>
              <w:t>41.610.397</w:t>
            </w:r>
          </w:p>
        </w:tc>
        <w:tc>
          <w:tcPr>
            <w:tcW w:w="0" w:type="auto"/>
            <w:shd w:val="clear" w:color="auto" w:fill="auto"/>
            <w:tcMar>
              <w:left w:w="28" w:type="dxa"/>
              <w:right w:w="28" w:type="dxa"/>
            </w:tcMar>
            <w:vAlign w:val="bottom"/>
            <w:hideMark/>
          </w:tcPr>
          <w:p w14:paraId="562D14B0" w14:textId="77777777" w:rsidR="002949E2" w:rsidRPr="004F745F" w:rsidRDefault="002949E2" w:rsidP="009B3010">
            <w:pPr>
              <w:jc w:val="right"/>
              <w:rPr>
                <w:sz w:val="20"/>
                <w:szCs w:val="20"/>
              </w:rPr>
            </w:pPr>
            <w:r w:rsidRPr="004F745F">
              <w:rPr>
                <w:sz w:val="20"/>
                <w:szCs w:val="20"/>
              </w:rPr>
              <w:t>19.977.933,44</w:t>
            </w:r>
          </w:p>
        </w:tc>
        <w:tc>
          <w:tcPr>
            <w:tcW w:w="0" w:type="auto"/>
            <w:shd w:val="clear" w:color="auto" w:fill="auto"/>
            <w:tcMar>
              <w:left w:w="28" w:type="dxa"/>
              <w:right w:w="28" w:type="dxa"/>
            </w:tcMar>
            <w:vAlign w:val="bottom"/>
            <w:hideMark/>
          </w:tcPr>
          <w:p w14:paraId="1A7F966E" w14:textId="18A9A2C9" w:rsidR="002949E2" w:rsidRPr="004F745F" w:rsidRDefault="002949E2" w:rsidP="009B3010">
            <w:pPr>
              <w:jc w:val="right"/>
              <w:rPr>
                <w:sz w:val="20"/>
                <w:szCs w:val="20"/>
              </w:rPr>
            </w:pPr>
            <w:r w:rsidRPr="004F745F">
              <w:rPr>
                <w:sz w:val="20"/>
                <w:szCs w:val="20"/>
              </w:rPr>
              <w:t>48,01</w:t>
            </w:r>
          </w:p>
        </w:tc>
      </w:tr>
      <w:tr w:rsidR="004F745F" w:rsidRPr="004F745F" w14:paraId="72568F1F" w14:textId="77777777" w:rsidTr="00E077DC">
        <w:trPr>
          <w:cantSplit/>
        </w:trPr>
        <w:tc>
          <w:tcPr>
            <w:tcW w:w="0" w:type="auto"/>
            <w:shd w:val="clear" w:color="auto" w:fill="auto"/>
            <w:noWrap/>
            <w:tcMar>
              <w:left w:w="28" w:type="dxa"/>
              <w:right w:w="28" w:type="dxa"/>
            </w:tcMar>
            <w:hideMark/>
          </w:tcPr>
          <w:p w14:paraId="31063B33" w14:textId="77777777" w:rsidR="002949E2" w:rsidRPr="004F745F" w:rsidRDefault="002949E2" w:rsidP="009B3010">
            <w:pPr>
              <w:rPr>
                <w:sz w:val="20"/>
                <w:szCs w:val="20"/>
              </w:rPr>
            </w:pPr>
            <w:r w:rsidRPr="004F745F">
              <w:rPr>
                <w:sz w:val="20"/>
                <w:szCs w:val="20"/>
              </w:rPr>
              <w:t>31</w:t>
            </w:r>
          </w:p>
        </w:tc>
        <w:tc>
          <w:tcPr>
            <w:tcW w:w="0" w:type="auto"/>
            <w:shd w:val="clear" w:color="auto" w:fill="auto"/>
            <w:tcMar>
              <w:left w:w="28" w:type="dxa"/>
              <w:right w:w="28" w:type="dxa"/>
            </w:tcMar>
            <w:hideMark/>
          </w:tcPr>
          <w:p w14:paraId="5719D790" w14:textId="77777777" w:rsidR="002949E2" w:rsidRPr="004F745F" w:rsidRDefault="002949E2" w:rsidP="009B3010">
            <w:pPr>
              <w:rPr>
                <w:sz w:val="20"/>
                <w:szCs w:val="20"/>
              </w:rPr>
            </w:pPr>
            <w:r w:rsidRPr="004F745F">
              <w:rPr>
                <w:sz w:val="20"/>
                <w:szCs w:val="20"/>
              </w:rPr>
              <w:t>Rashodi za zaposlene</w:t>
            </w:r>
          </w:p>
        </w:tc>
        <w:tc>
          <w:tcPr>
            <w:tcW w:w="0" w:type="auto"/>
            <w:shd w:val="clear" w:color="auto" w:fill="auto"/>
            <w:tcMar>
              <w:left w:w="28" w:type="dxa"/>
              <w:right w:w="28" w:type="dxa"/>
            </w:tcMar>
            <w:vAlign w:val="bottom"/>
            <w:hideMark/>
          </w:tcPr>
          <w:p w14:paraId="156F8675" w14:textId="77777777" w:rsidR="002949E2" w:rsidRPr="004F745F" w:rsidRDefault="002949E2" w:rsidP="009B3010">
            <w:pPr>
              <w:jc w:val="right"/>
              <w:rPr>
                <w:sz w:val="20"/>
                <w:szCs w:val="20"/>
              </w:rPr>
            </w:pPr>
            <w:r w:rsidRPr="004F745F">
              <w:rPr>
                <w:sz w:val="20"/>
                <w:szCs w:val="20"/>
              </w:rPr>
              <w:t>35.875.088</w:t>
            </w:r>
          </w:p>
        </w:tc>
        <w:tc>
          <w:tcPr>
            <w:tcW w:w="0" w:type="auto"/>
            <w:shd w:val="clear" w:color="auto" w:fill="auto"/>
            <w:tcMar>
              <w:left w:w="28" w:type="dxa"/>
              <w:right w:w="28" w:type="dxa"/>
            </w:tcMar>
            <w:vAlign w:val="bottom"/>
            <w:hideMark/>
          </w:tcPr>
          <w:p w14:paraId="7285F37E" w14:textId="77777777" w:rsidR="002949E2" w:rsidRPr="004F745F" w:rsidRDefault="002949E2" w:rsidP="009B3010">
            <w:pPr>
              <w:jc w:val="right"/>
              <w:rPr>
                <w:sz w:val="20"/>
                <w:szCs w:val="20"/>
              </w:rPr>
            </w:pPr>
            <w:r w:rsidRPr="004F745F">
              <w:rPr>
                <w:sz w:val="20"/>
                <w:szCs w:val="20"/>
              </w:rPr>
              <w:t>35.875.088</w:t>
            </w:r>
          </w:p>
        </w:tc>
        <w:tc>
          <w:tcPr>
            <w:tcW w:w="0" w:type="auto"/>
            <w:shd w:val="clear" w:color="auto" w:fill="auto"/>
            <w:tcMar>
              <w:left w:w="28" w:type="dxa"/>
              <w:right w:w="28" w:type="dxa"/>
            </w:tcMar>
            <w:vAlign w:val="bottom"/>
            <w:hideMark/>
          </w:tcPr>
          <w:p w14:paraId="17DB236F" w14:textId="77777777" w:rsidR="002949E2" w:rsidRPr="004F745F" w:rsidRDefault="002949E2" w:rsidP="009B3010">
            <w:pPr>
              <w:jc w:val="right"/>
              <w:rPr>
                <w:sz w:val="20"/>
                <w:szCs w:val="20"/>
              </w:rPr>
            </w:pPr>
            <w:r w:rsidRPr="004F745F">
              <w:rPr>
                <w:sz w:val="20"/>
                <w:szCs w:val="20"/>
              </w:rPr>
              <w:t>17.803.643,12</w:t>
            </w:r>
          </w:p>
        </w:tc>
        <w:tc>
          <w:tcPr>
            <w:tcW w:w="0" w:type="auto"/>
            <w:shd w:val="clear" w:color="auto" w:fill="auto"/>
            <w:tcMar>
              <w:left w:w="28" w:type="dxa"/>
              <w:right w:w="28" w:type="dxa"/>
            </w:tcMar>
            <w:vAlign w:val="bottom"/>
            <w:hideMark/>
          </w:tcPr>
          <w:p w14:paraId="4CEB1A23" w14:textId="4F47D76B" w:rsidR="002949E2" w:rsidRPr="004F745F" w:rsidRDefault="002949E2" w:rsidP="009B3010">
            <w:pPr>
              <w:jc w:val="right"/>
              <w:rPr>
                <w:sz w:val="20"/>
                <w:szCs w:val="20"/>
              </w:rPr>
            </w:pPr>
            <w:r w:rsidRPr="004F745F">
              <w:rPr>
                <w:sz w:val="20"/>
                <w:szCs w:val="20"/>
              </w:rPr>
              <w:t>49,63</w:t>
            </w:r>
          </w:p>
        </w:tc>
      </w:tr>
      <w:tr w:rsidR="004F745F" w:rsidRPr="004F745F" w14:paraId="50FC53D3" w14:textId="77777777" w:rsidTr="00E077DC">
        <w:trPr>
          <w:cantSplit/>
        </w:trPr>
        <w:tc>
          <w:tcPr>
            <w:tcW w:w="0" w:type="auto"/>
            <w:shd w:val="clear" w:color="auto" w:fill="auto"/>
            <w:noWrap/>
            <w:tcMar>
              <w:left w:w="28" w:type="dxa"/>
              <w:right w:w="28" w:type="dxa"/>
            </w:tcMar>
            <w:hideMark/>
          </w:tcPr>
          <w:p w14:paraId="6CCB67C5" w14:textId="77777777" w:rsidR="002949E2" w:rsidRPr="004F745F" w:rsidRDefault="002949E2" w:rsidP="009B3010">
            <w:pPr>
              <w:rPr>
                <w:sz w:val="20"/>
                <w:szCs w:val="20"/>
              </w:rPr>
            </w:pPr>
            <w:r w:rsidRPr="004F745F">
              <w:rPr>
                <w:sz w:val="20"/>
                <w:szCs w:val="20"/>
              </w:rPr>
              <w:t>311</w:t>
            </w:r>
          </w:p>
        </w:tc>
        <w:tc>
          <w:tcPr>
            <w:tcW w:w="0" w:type="auto"/>
            <w:shd w:val="clear" w:color="auto" w:fill="auto"/>
            <w:tcMar>
              <w:left w:w="28" w:type="dxa"/>
              <w:right w:w="28" w:type="dxa"/>
            </w:tcMar>
            <w:hideMark/>
          </w:tcPr>
          <w:p w14:paraId="5258DCB0" w14:textId="77777777" w:rsidR="002949E2" w:rsidRPr="004F745F" w:rsidRDefault="002949E2" w:rsidP="009B3010">
            <w:pPr>
              <w:rPr>
                <w:sz w:val="20"/>
                <w:szCs w:val="20"/>
              </w:rPr>
            </w:pPr>
            <w:r w:rsidRPr="004F745F">
              <w:rPr>
                <w:sz w:val="20"/>
                <w:szCs w:val="20"/>
              </w:rPr>
              <w:t>Plaće (Bruto)</w:t>
            </w:r>
          </w:p>
        </w:tc>
        <w:tc>
          <w:tcPr>
            <w:tcW w:w="0" w:type="auto"/>
            <w:shd w:val="clear" w:color="auto" w:fill="auto"/>
            <w:tcMar>
              <w:left w:w="28" w:type="dxa"/>
              <w:right w:w="28" w:type="dxa"/>
            </w:tcMar>
            <w:vAlign w:val="bottom"/>
            <w:hideMark/>
          </w:tcPr>
          <w:p w14:paraId="361729F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1B20DB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6C54B00" w14:textId="77777777" w:rsidR="002949E2" w:rsidRPr="004F745F" w:rsidRDefault="002949E2" w:rsidP="009B3010">
            <w:pPr>
              <w:jc w:val="right"/>
              <w:rPr>
                <w:sz w:val="20"/>
                <w:szCs w:val="20"/>
              </w:rPr>
            </w:pPr>
            <w:r w:rsidRPr="004F745F">
              <w:rPr>
                <w:sz w:val="20"/>
                <w:szCs w:val="20"/>
              </w:rPr>
              <w:t>14.762.333,98</w:t>
            </w:r>
          </w:p>
        </w:tc>
        <w:tc>
          <w:tcPr>
            <w:tcW w:w="0" w:type="auto"/>
            <w:shd w:val="clear" w:color="auto" w:fill="auto"/>
            <w:tcMar>
              <w:left w:w="28" w:type="dxa"/>
              <w:right w:w="28" w:type="dxa"/>
            </w:tcMar>
            <w:vAlign w:val="bottom"/>
            <w:hideMark/>
          </w:tcPr>
          <w:p w14:paraId="29DAFBD8" w14:textId="6EDC71BA" w:rsidR="002949E2" w:rsidRPr="004F745F" w:rsidRDefault="002949E2" w:rsidP="009B3010">
            <w:pPr>
              <w:jc w:val="right"/>
              <w:rPr>
                <w:sz w:val="20"/>
                <w:szCs w:val="20"/>
              </w:rPr>
            </w:pPr>
            <w:r w:rsidRPr="004F745F">
              <w:rPr>
                <w:sz w:val="20"/>
                <w:szCs w:val="20"/>
              </w:rPr>
              <w:t> </w:t>
            </w:r>
          </w:p>
        </w:tc>
      </w:tr>
      <w:tr w:rsidR="004F745F" w:rsidRPr="004F745F" w14:paraId="59764494" w14:textId="77777777" w:rsidTr="00E077DC">
        <w:trPr>
          <w:cantSplit/>
        </w:trPr>
        <w:tc>
          <w:tcPr>
            <w:tcW w:w="0" w:type="auto"/>
            <w:shd w:val="clear" w:color="auto" w:fill="auto"/>
            <w:noWrap/>
            <w:tcMar>
              <w:left w:w="28" w:type="dxa"/>
              <w:right w:w="28" w:type="dxa"/>
            </w:tcMar>
            <w:hideMark/>
          </w:tcPr>
          <w:p w14:paraId="63B47154" w14:textId="77777777" w:rsidR="002949E2" w:rsidRPr="004F745F" w:rsidRDefault="002949E2" w:rsidP="009B3010">
            <w:pPr>
              <w:rPr>
                <w:sz w:val="20"/>
                <w:szCs w:val="20"/>
              </w:rPr>
            </w:pPr>
            <w:r w:rsidRPr="004F745F">
              <w:rPr>
                <w:sz w:val="20"/>
                <w:szCs w:val="20"/>
              </w:rPr>
              <w:t>3111</w:t>
            </w:r>
          </w:p>
        </w:tc>
        <w:tc>
          <w:tcPr>
            <w:tcW w:w="0" w:type="auto"/>
            <w:shd w:val="clear" w:color="auto" w:fill="auto"/>
            <w:tcMar>
              <w:left w:w="28" w:type="dxa"/>
              <w:right w:w="28" w:type="dxa"/>
            </w:tcMar>
            <w:hideMark/>
          </w:tcPr>
          <w:p w14:paraId="1C6C8380" w14:textId="77777777" w:rsidR="002949E2" w:rsidRPr="004F745F" w:rsidRDefault="002949E2" w:rsidP="009B3010">
            <w:pPr>
              <w:rPr>
                <w:sz w:val="20"/>
                <w:szCs w:val="20"/>
              </w:rPr>
            </w:pPr>
            <w:r w:rsidRPr="004F745F">
              <w:rPr>
                <w:sz w:val="20"/>
                <w:szCs w:val="20"/>
              </w:rPr>
              <w:t>Plaće za redovan rad</w:t>
            </w:r>
          </w:p>
        </w:tc>
        <w:tc>
          <w:tcPr>
            <w:tcW w:w="0" w:type="auto"/>
            <w:shd w:val="clear" w:color="auto" w:fill="auto"/>
            <w:tcMar>
              <w:left w:w="28" w:type="dxa"/>
              <w:right w:w="28" w:type="dxa"/>
            </w:tcMar>
            <w:vAlign w:val="bottom"/>
            <w:hideMark/>
          </w:tcPr>
          <w:p w14:paraId="09FD932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002135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AAD7701" w14:textId="77777777" w:rsidR="002949E2" w:rsidRPr="004F745F" w:rsidRDefault="002949E2" w:rsidP="009B3010">
            <w:pPr>
              <w:jc w:val="right"/>
              <w:rPr>
                <w:sz w:val="20"/>
                <w:szCs w:val="20"/>
              </w:rPr>
            </w:pPr>
            <w:r w:rsidRPr="004F745F">
              <w:rPr>
                <w:sz w:val="20"/>
                <w:szCs w:val="20"/>
              </w:rPr>
              <w:t>14.412.680,23</w:t>
            </w:r>
          </w:p>
        </w:tc>
        <w:tc>
          <w:tcPr>
            <w:tcW w:w="0" w:type="auto"/>
            <w:shd w:val="clear" w:color="auto" w:fill="auto"/>
            <w:tcMar>
              <w:left w:w="28" w:type="dxa"/>
              <w:right w:w="28" w:type="dxa"/>
            </w:tcMar>
            <w:vAlign w:val="bottom"/>
            <w:hideMark/>
          </w:tcPr>
          <w:p w14:paraId="7BBB3F3F" w14:textId="23F855BF" w:rsidR="002949E2" w:rsidRPr="004F745F" w:rsidRDefault="002949E2" w:rsidP="009B3010">
            <w:pPr>
              <w:jc w:val="right"/>
              <w:rPr>
                <w:sz w:val="20"/>
                <w:szCs w:val="20"/>
              </w:rPr>
            </w:pPr>
            <w:r w:rsidRPr="004F745F">
              <w:rPr>
                <w:sz w:val="20"/>
                <w:szCs w:val="20"/>
              </w:rPr>
              <w:t> </w:t>
            </w:r>
          </w:p>
        </w:tc>
      </w:tr>
      <w:tr w:rsidR="004F745F" w:rsidRPr="004F745F" w14:paraId="60EB1641" w14:textId="77777777" w:rsidTr="00E077DC">
        <w:trPr>
          <w:cantSplit/>
        </w:trPr>
        <w:tc>
          <w:tcPr>
            <w:tcW w:w="0" w:type="auto"/>
            <w:shd w:val="clear" w:color="auto" w:fill="auto"/>
            <w:noWrap/>
            <w:tcMar>
              <w:left w:w="28" w:type="dxa"/>
              <w:right w:w="28" w:type="dxa"/>
            </w:tcMar>
            <w:hideMark/>
          </w:tcPr>
          <w:p w14:paraId="750AEE90" w14:textId="77777777" w:rsidR="002949E2" w:rsidRPr="004F745F" w:rsidRDefault="002949E2" w:rsidP="009B3010">
            <w:pPr>
              <w:rPr>
                <w:sz w:val="20"/>
                <w:szCs w:val="20"/>
              </w:rPr>
            </w:pPr>
            <w:r w:rsidRPr="004F745F">
              <w:rPr>
                <w:sz w:val="20"/>
                <w:szCs w:val="20"/>
              </w:rPr>
              <w:t>3113</w:t>
            </w:r>
          </w:p>
        </w:tc>
        <w:tc>
          <w:tcPr>
            <w:tcW w:w="0" w:type="auto"/>
            <w:shd w:val="clear" w:color="auto" w:fill="auto"/>
            <w:tcMar>
              <w:left w:w="28" w:type="dxa"/>
              <w:right w:w="28" w:type="dxa"/>
            </w:tcMar>
            <w:hideMark/>
          </w:tcPr>
          <w:p w14:paraId="3F6EFE14" w14:textId="77777777" w:rsidR="002949E2" w:rsidRPr="004F745F" w:rsidRDefault="002949E2" w:rsidP="009B3010">
            <w:pPr>
              <w:rPr>
                <w:sz w:val="20"/>
                <w:szCs w:val="20"/>
              </w:rPr>
            </w:pPr>
            <w:r w:rsidRPr="004F745F">
              <w:rPr>
                <w:sz w:val="20"/>
                <w:szCs w:val="20"/>
              </w:rPr>
              <w:t>Plaće za prekovremeni rad</w:t>
            </w:r>
          </w:p>
        </w:tc>
        <w:tc>
          <w:tcPr>
            <w:tcW w:w="0" w:type="auto"/>
            <w:shd w:val="clear" w:color="auto" w:fill="auto"/>
            <w:tcMar>
              <w:left w:w="28" w:type="dxa"/>
              <w:right w:w="28" w:type="dxa"/>
            </w:tcMar>
            <w:vAlign w:val="bottom"/>
            <w:hideMark/>
          </w:tcPr>
          <w:p w14:paraId="2016112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99D788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925F868" w14:textId="77777777" w:rsidR="002949E2" w:rsidRPr="004F745F" w:rsidRDefault="002949E2" w:rsidP="009B3010">
            <w:pPr>
              <w:jc w:val="right"/>
              <w:rPr>
                <w:sz w:val="20"/>
                <w:szCs w:val="20"/>
              </w:rPr>
            </w:pPr>
            <w:r w:rsidRPr="004F745F">
              <w:rPr>
                <w:sz w:val="20"/>
                <w:szCs w:val="20"/>
              </w:rPr>
              <w:t>210.324,84</w:t>
            </w:r>
          </w:p>
        </w:tc>
        <w:tc>
          <w:tcPr>
            <w:tcW w:w="0" w:type="auto"/>
            <w:shd w:val="clear" w:color="auto" w:fill="auto"/>
            <w:tcMar>
              <w:left w:w="28" w:type="dxa"/>
              <w:right w:w="28" w:type="dxa"/>
            </w:tcMar>
            <w:vAlign w:val="bottom"/>
            <w:hideMark/>
          </w:tcPr>
          <w:p w14:paraId="40B7A96A" w14:textId="1B381589" w:rsidR="002949E2" w:rsidRPr="004F745F" w:rsidRDefault="002949E2" w:rsidP="009B3010">
            <w:pPr>
              <w:jc w:val="right"/>
              <w:rPr>
                <w:sz w:val="20"/>
                <w:szCs w:val="20"/>
              </w:rPr>
            </w:pPr>
            <w:r w:rsidRPr="004F745F">
              <w:rPr>
                <w:sz w:val="20"/>
                <w:szCs w:val="20"/>
              </w:rPr>
              <w:t> </w:t>
            </w:r>
          </w:p>
        </w:tc>
      </w:tr>
      <w:tr w:rsidR="004F745F" w:rsidRPr="004F745F" w14:paraId="0F49FB52" w14:textId="77777777" w:rsidTr="00E077DC">
        <w:trPr>
          <w:cantSplit/>
        </w:trPr>
        <w:tc>
          <w:tcPr>
            <w:tcW w:w="0" w:type="auto"/>
            <w:shd w:val="clear" w:color="auto" w:fill="auto"/>
            <w:noWrap/>
            <w:tcMar>
              <w:left w:w="28" w:type="dxa"/>
              <w:right w:w="28" w:type="dxa"/>
            </w:tcMar>
            <w:hideMark/>
          </w:tcPr>
          <w:p w14:paraId="63C238EF" w14:textId="77777777" w:rsidR="002949E2" w:rsidRPr="004F745F" w:rsidRDefault="002949E2" w:rsidP="009B3010">
            <w:pPr>
              <w:rPr>
                <w:sz w:val="20"/>
                <w:szCs w:val="20"/>
              </w:rPr>
            </w:pPr>
            <w:r w:rsidRPr="004F745F">
              <w:rPr>
                <w:sz w:val="20"/>
                <w:szCs w:val="20"/>
              </w:rPr>
              <w:t>3114</w:t>
            </w:r>
          </w:p>
        </w:tc>
        <w:tc>
          <w:tcPr>
            <w:tcW w:w="0" w:type="auto"/>
            <w:shd w:val="clear" w:color="auto" w:fill="auto"/>
            <w:tcMar>
              <w:left w:w="28" w:type="dxa"/>
              <w:right w:w="28" w:type="dxa"/>
            </w:tcMar>
            <w:hideMark/>
          </w:tcPr>
          <w:p w14:paraId="2D0F0C55" w14:textId="77777777" w:rsidR="002949E2" w:rsidRPr="004F745F" w:rsidRDefault="002949E2" w:rsidP="009B3010">
            <w:pPr>
              <w:rPr>
                <w:sz w:val="20"/>
                <w:szCs w:val="20"/>
              </w:rPr>
            </w:pPr>
            <w:r w:rsidRPr="004F745F">
              <w:rPr>
                <w:sz w:val="20"/>
                <w:szCs w:val="20"/>
              </w:rPr>
              <w:t>Plaće za posebne uvjete rada</w:t>
            </w:r>
          </w:p>
        </w:tc>
        <w:tc>
          <w:tcPr>
            <w:tcW w:w="0" w:type="auto"/>
            <w:shd w:val="clear" w:color="auto" w:fill="auto"/>
            <w:tcMar>
              <w:left w:w="28" w:type="dxa"/>
              <w:right w:w="28" w:type="dxa"/>
            </w:tcMar>
            <w:vAlign w:val="bottom"/>
            <w:hideMark/>
          </w:tcPr>
          <w:p w14:paraId="3558D4B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BE6823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51F8314" w14:textId="77777777" w:rsidR="002949E2" w:rsidRPr="004F745F" w:rsidRDefault="002949E2" w:rsidP="009B3010">
            <w:pPr>
              <w:jc w:val="right"/>
              <w:rPr>
                <w:sz w:val="20"/>
                <w:szCs w:val="20"/>
              </w:rPr>
            </w:pPr>
            <w:r w:rsidRPr="004F745F">
              <w:rPr>
                <w:sz w:val="20"/>
                <w:szCs w:val="20"/>
              </w:rPr>
              <w:t>139.328,91</w:t>
            </w:r>
          </w:p>
        </w:tc>
        <w:tc>
          <w:tcPr>
            <w:tcW w:w="0" w:type="auto"/>
            <w:shd w:val="clear" w:color="auto" w:fill="auto"/>
            <w:tcMar>
              <w:left w:w="28" w:type="dxa"/>
              <w:right w:w="28" w:type="dxa"/>
            </w:tcMar>
            <w:vAlign w:val="bottom"/>
            <w:hideMark/>
          </w:tcPr>
          <w:p w14:paraId="64F46816" w14:textId="5B175925" w:rsidR="002949E2" w:rsidRPr="004F745F" w:rsidRDefault="002949E2" w:rsidP="009B3010">
            <w:pPr>
              <w:jc w:val="right"/>
              <w:rPr>
                <w:sz w:val="20"/>
                <w:szCs w:val="20"/>
              </w:rPr>
            </w:pPr>
            <w:r w:rsidRPr="004F745F">
              <w:rPr>
                <w:sz w:val="20"/>
                <w:szCs w:val="20"/>
              </w:rPr>
              <w:t> </w:t>
            </w:r>
          </w:p>
        </w:tc>
      </w:tr>
      <w:tr w:rsidR="004F745F" w:rsidRPr="004F745F" w14:paraId="079682DD" w14:textId="77777777" w:rsidTr="00E077DC">
        <w:trPr>
          <w:cantSplit/>
        </w:trPr>
        <w:tc>
          <w:tcPr>
            <w:tcW w:w="0" w:type="auto"/>
            <w:shd w:val="clear" w:color="auto" w:fill="auto"/>
            <w:noWrap/>
            <w:tcMar>
              <w:left w:w="28" w:type="dxa"/>
              <w:right w:w="28" w:type="dxa"/>
            </w:tcMar>
            <w:hideMark/>
          </w:tcPr>
          <w:p w14:paraId="0FE3FE6F" w14:textId="77777777" w:rsidR="002949E2" w:rsidRPr="004F745F" w:rsidRDefault="002949E2" w:rsidP="009B3010">
            <w:pPr>
              <w:rPr>
                <w:sz w:val="20"/>
                <w:szCs w:val="20"/>
              </w:rPr>
            </w:pPr>
            <w:r w:rsidRPr="004F745F">
              <w:rPr>
                <w:sz w:val="20"/>
                <w:szCs w:val="20"/>
              </w:rPr>
              <w:t>312</w:t>
            </w:r>
          </w:p>
        </w:tc>
        <w:tc>
          <w:tcPr>
            <w:tcW w:w="0" w:type="auto"/>
            <w:shd w:val="clear" w:color="auto" w:fill="auto"/>
            <w:tcMar>
              <w:left w:w="28" w:type="dxa"/>
              <w:right w:w="28" w:type="dxa"/>
            </w:tcMar>
            <w:hideMark/>
          </w:tcPr>
          <w:p w14:paraId="38A4AD42" w14:textId="77777777" w:rsidR="002949E2" w:rsidRPr="004F745F" w:rsidRDefault="002949E2" w:rsidP="009B3010">
            <w:pPr>
              <w:rPr>
                <w:sz w:val="20"/>
                <w:szCs w:val="20"/>
              </w:rPr>
            </w:pPr>
            <w:r w:rsidRPr="004F745F">
              <w:rPr>
                <w:sz w:val="20"/>
                <w:szCs w:val="20"/>
              </w:rPr>
              <w:t>Ostali rashodi za zaposlene</w:t>
            </w:r>
          </w:p>
        </w:tc>
        <w:tc>
          <w:tcPr>
            <w:tcW w:w="0" w:type="auto"/>
            <w:shd w:val="clear" w:color="auto" w:fill="auto"/>
            <w:tcMar>
              <w:left w:w="28" w:type="dxa"/>
              <w:right w:w="28" w:type="dxa"/>
            </w:tcMar>
            <w:vAlign w:val="bottom"/>
            <w:hideMark/>
          </w:tcPr>
          <w:p w14:paraId="20979B0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3229A5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1886DDA" w14:textId="77777777" w:rsidR="002949E2" w:rsidRPr="004F745F" w:rsidRDefault="002949E2" w:rsidP="009B3010">
            <w:pPr>
              <w:jc w:val="right"/>
              <w:rPr>
                <w:sz w:val="20"/>
                <w:szCs w:val="20"/>
              </w:rPr>
            </w:pPr>
            <w:r w:rsidRPr="004F745F">
              <w:rPr>
                <w:sz w:val="20"/>
                <w:szCs w:val="20"/>
              </w:rPr>
              <w:t>621.347,14</w:t>
            </w:r>
          </w:p>
        </w:tc>
        <w:tc>
          <w:tcPr>
            <w:tcW w:w="0" w:type="auto"/>
            <w:shd w:val="clear" w:color="auto" w:fill="auto"/>
            <w:tcMar>
              <w:left w:w="28" w:type="dxa"/>
              <w:right w:w="28" w:type="dxa"/>
            </w:tcMar>
            <w:vAlign w:val="bottom"/>
            <w:hideMark/>
          </w:tcPr>
          <w:p w14:paraId="39EB011D" w14:textId="58632492" w:rsidR="002949E2" w:rsidRPr="004F745F" w:rsidRDefault="002949E2" w:rsidP="009B3010">
            <w:pPr>
              <w:jc w:val="right"/>
              <w:rPr>
                <w:sz w:val="20"/>
                <w:szCs w:val="20"/>
              </w:rPr>
            </w:pPr>
            <w:r w:rsidRPr="004F745F">
              <w:rPr>
                <w:sz w:val="20"/>
                <w:szCs w:val="20"/>
              </w:rPr>
              <w:t> </w:t>
            </w:r>
          </w:p>
        </w:tc>
      </w:tr>
      <w:tr w:rsidR="004F745F" w:rsidRPr="004F745F" w14:paraId="507A07A3" w14:textId="77777777" w:rsidTr="00E077DC">
        <w:trPr>
          <w:cantSplit/>
        </w:trPr>
        <w:tc>
          <w:tcPr>
            <w:tcW w:w="0" w:type="auto"/>
            <w:shd w:val="clear" w:color="auto" w:fill="auto"/>
            <w:noWrap/>
            <w:tcMar>
              <w:left w:w="28" w:type="dxa"/>
              <w:right w:w="28" w:type="dxa"/>
            </w:tcMar>
            <w:hideMark/>
          </w:tcPr>
          <w:p w14:paraId="5B95EB82" w14:textId="77777777" w:rsidR="002949E2" w:rsidRPr="004F745F" w:rsidRDefault="002949E2" w:rsidP="009B3010">
            <w:pPr>
              <w:rPr>
                <w:sz w:val="20"/>
                <w:szCs w:val="20"/>
              </w:rPr>
            </w:pPr>
            <w:r w:rsidRPr="004F745F">
              <w:rPr>
                <w:sz w:val="20"/>
                <w:szCs w:val="20"/>
              </w:rPr>
              <w:t>3121</w:t>
            </w:r>
          </w:p>
        </w:tc>
        <w:tc>
          <w:tcPr>
            <w:tcW w:w="0" w:type="auto"/>
            <w:shd w:val="clear" w:color="auto" w:fill="auto"/>
            <w:tcMar>
              <w:left w:w="28" w:type="dxa"/>
              <w:right w:w="28" w:type="dxa"/>
            </w:tcMar>
            <w:hideMark/>
          </w:tcPr>
          <w:p w14:paraId="2178B69E" w14:textId="77777777" w:rsidR="002949E2" w:rsidRPr="004F745F" w:rsidRDefault="002949E2" w:rsidP="009B3010">
            <w:pPr>
              <w:rPr>
                <w:sz w:val="20"/>
                <w:szCs w:val="20"/>
              </w:rPr>
            </w:pPr>
            <w:r w:rsidRPr="004F745F">
              <w:rPr>
                <w:sz w:val="20"/>
                <w:szCs w:val="20"/>
              </w:rPr>
              <w:t>Ostali rashodi za zaposlene</w:t>
            </w:r>
          </w:p>
        </w:tc>
        <w:tc>
          <w:tcPr>
            <w:tcW w:w="0" w:type="auto"/>
            <w:shd w:val="clear" w:color="auto" w:fill="auto"/>
            <w:tcMar>
              <w:left w:w="28" w:type="dxa"/>
              <w:right w:w="28" w:type="dxa"/>
            </w:tcMar>
            <w:vAlign w:val="bottom"/>
            <w:hideMark/>
          </w:tcPr>
          <w:p w14:paraId="2F027D7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D938B8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05BAED3" w14:textId="77777777" w:rsidR="002949E2" w:rsidRPr="004F745F" w:rsidRDefault="002949E2" w:rsidP="009B3010">
            <w:pPr>
              <w:jc w:val="right"/>
              <w:rPr>
                <w:sz w:val="20"/>
                <w:szCs w:val="20"/>
              </w:rPr>
            </w:pPr>
            <w:r w:rsidRPr="004F745F">
              <w:rPr>
                <w:sz w:val="20"/>
                <w:szCs w:val="20"/>
              </w:rPr>
              <w:t>621.347,14</w:t>
            </w:r>
          </w:p>
        </w:tc>
        <w:tc>
          <w:tcPr>
            <w:tcW w:w="0" w:type="auto"/>
            <w:shd w:val="clear" w:color="auto" w:fill="auto"/>
            <w:tcMar>
              <w:left w:w="28" w:type="dxa"/>
              <w:right w:w="28" w:type="dxa"/>
            </w:tcMar>
            <w:vAlign w:val="bottom"/>
            <w:hideMark/>
          </w:tcPr>
          <w:p w14:paraId="084EC220" w14:textId="15F80FB1" w:rsidR="002949E2" w:rsidRPr="004F745F" w:rsidRDefault="002949E2" w:rsidP="009B3010">
            <w:pPr>
              <w:jc w:val="right"/>
              <w:rPr>
                <w:sz w:val="20"/>
                <w:szCs w:val="20"/>
              </w:rPr>
            </w:pPr>
            <w:r w:rsidRPr="004F745F">
              <w:rPr>
                <w:sz w:val="20"/>
                <w:szCs w:val="20"/>
              </w:rPr>
              <w:t> </w:t>
            </w:r>
          </w:p>
        </w:tc>
      </w:tr>
      <w:tr w:rsidR="004F745F" w:rsidRPr="004F745F" w14:paraId="6D00EC64" w14:textId="77777777" w:rsidTr="00E077DC">
        <w:trPr>
          <w:cantSplit/>
        </w:trPr>
        <w:tc>
          <w:tcPr>
            <w:tcW w:w="0" w:type="auto"/>
            <w:shd w:val="clear" w:color="auto" w:fill="auto"/>
            <w:noWrap/>
            <w:tcMar>
              <w:left w:w="28" w:type="dxa"/>
              <w:right w:w="28" w:type="dxa"/>
            </w:tcMar>
            <w:hideMark/>
          </w:tcPr>
          <w:p w14:paraId="00439315" w14:textId="77777777" w:rsidR="002949E2" w:rsidRPr="004F745F" w:rsidRDefault="002949E2" w:rsidP="009B3010">
            <w:pPr>
              <w:rPr>
                <w:sz w:val="20"/>
                <w:szCs w:val="20"/>
              </w:rPr>
            </w:pPr>
            <w:r w:rsidRPr="004F745F">
              <w:rPr>
                <w:sz w:val="20"/>
                <w:szCs w:val="20"/>
              </w:rPr>
              <w:t>313</w:t>
            </w:r>
          </w:p>
        </w:tc>
        <w:tc>
          <w:tcPr>
            <w:tcW w:w="0" w:type="auto"/>
            <w:shd w:val="clear" w:color="auto" w:fill="auto"/>
            <w:tcMar>
              <w:left w:w="28" w:type="dxa"/>
              <w:right w:w="28" w:type="dxa"/>
            </w:tcMar>
            <w:hideMark/>
          </w:tcPr>
          <w:p w14:paraId="3B6E3085" w14:textId="77777777" w:rsidR="002949E2" w:rsidRPr="004F745F" w:rsidRDefault="002949E2" w:rsidP="009B3010">
            <w:pPr>
              <w:rPr>
                <w:sz w:val="20"/>
                <w:szCs w:val="20"/>
              </w:rPr>
            </w:pPr>
            <w:r w:rsidRPr="004F745F">
              <w:rPr>
                <w:sz w:val="20"/>
                <w:szCs w:val="20"/>
              </w:rPr>
              <w:t>Doprinosi na plaće</w:t>
            </w:r>
          </w:p>
        </w:tc>
        <w:tc>
          <w:tcPr>
            <w:tcW w:w="0" w:type="auto"/>
            <w:shd w:val="clear" w:color="auto" w:fill="auto"/>
            <w:tcMar>
              <w:left w:w="28" w:type="dxa"/>
              <w:right w:w="28" w:type="dxa"/>
            </w:tcMar>
            <w:vAlign w:val="bottom"/>
            <w:hideMark/>
          </w:tcPr>
          <w:p w14:paraId="0D48386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6A7D63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FD15120" w14:textId="77777777" w:rsidR="002949E2" w:rsidRPr="004F745F" w:rsidRDefault="002949E2" w:rsidP="009B3010">
            <w:pPr>
              <w:jc w:val="right"/>
              <w:rPr>
                <w:sz w:val="20"/>
                <w:szCs w:val="20"/>
              </w:rPr>
            </w:pPr>
            <w:r w:rsidRPr="004F745F">
              <w:rPr>
                <w:sz w:val="20"/>
                <w:szCs w:val="20"/>
              </w:rPr>
              <w:t>2.419.962,00</w:t>
            </w:r>
          </w:p>
        </w:tc>
        <w:tc>
          <w:tcPr>
            <w:tcW w:w="0" w:type="auto"/>
            <w:shd w:val="clear" w:color="auto" w:fill="auto"/>
            <w:tcMar>
              <w:left w:w="28" w:type="dxa"/>
              <w:right w:w="28" w:type="dxa"/>
            </w:tcMar>
            <w:vAlign w:val="bottom"/>
            <w:hideMark/>
          </w:tcPr>
          <w:p w14:paraId="6C21EFFF" w14:textId="60BC88AF" w:rsidR="002949E2" w:rsidRPr="004F745F" w:rsidRDefault="002949E2" w:rsidP="009B3010">
            <w:pPr>
              <w:jc w:val="right"/>
              <w:rPr>
                <w:sz w:val="20"/>
                <w:szCs w:val="20"/>
              </w:rPr>
            </w:pPr>
            <w:r w:rsidRPr="004F745F">
              <w:rPr>
                <w:sz w:val="20"/>
                <w:szCs w:val="20"/>
              </w:rPr>
              <w:t> </w:t>
            </w:r>
          </w:p>
        </w:tc>
      </w:tr>
      <w:tr w:rsidR="004F745F" w:rsidRPr="004F745F" w14:paraId="08975ED6" w14:textId="77777777" w:rsidTr="00E077DC">
        <w:trPr>
          <w:cantSplit/>
        </w:trPr>
        <w:tc>
          <w:tcPr>
            <w:tcW w:w="0" w:type="auto"/>
            <w:shd w:val="clear" w:color="auto" w:fill="auto"/>
            <w:noWrap/>
            <w:tcMar>
              <w:left w:w="28" w:type="dxa"/>
              <w:right w:w="28" w:type="dxa"/>
            </w:tcMar>
            <w:hideMark/>
          </w:tcPr>
          <w:p w14:paraId="703F3277" w14:textId="77777777" w:rsidR="002949E2" w:rsidRPr="004F745F" w:rsidRDefault="002949E2" w:rsidP="009B3010">
            <w:pPr>
              <w:rPr>
                <w:sz w:val="20"/>
                <w:szCs w:val="20"/>
              </w:rPr>
            </w:pPr>
            <w:r w:rsidRPr="004F745F">
              <w:rPr>
                <w:sz w:val="20"/>
                <w:szCs w:val="20"/>
              </w:rPr>
              <w:t>3132</w:t>
            </w:r>
          </w:p>
        </w:tc>
        <w:tc>
          <w:tcPr>
            <w:tcW w:w="0" w:type="auto"/>
            <w:shd w:val="clear" w:color="auto" w:fill="auto"/>
            <w:tcMar>
              <w:left w:w="28" w:type="dxa"/>
              <w:right w:w="28" w:type="dxa"/>
            </w:tcMar>
            <w:hideMark/>
          </w:tcPr>
          <w:p w14:paraId="437FF8C4" w14:textId="77777777" w:rsidR="002949E2" w:rsidRPr="004F745F" w:rsidRDefault="002949E2" w:rsidP="009B3010">
            <w:pPr>
              <w:rPr>
                <w:sz w:val="20"/>
                <w:szCs w:val="20"/>
              </w:rPr>
            </w:pPr>
            <w:r w:rsidRPr="004F745F">
              <w:rPr>
                <w:sz w:val="20"/>
                <w:szCs w:val="20"/>
              </w:rPr>
              <w:t>Doprinosi za obvezno zdravstveno osiguranje</w:t>
            </w:r>
          </w:p>
        </w:tc>
        <w:tc>
          <w:tcPr>
            <w:tcW w:w="0" w:type="auto"/>
            <w:shd w:val="clear" w:color="auto" w:fill="auto"/>
            <w:tcMar>
              <w:left w:w="28" w:type="dxa"/>
              <w:right w:w="28" w:type="dxa"/>
            </w:tcMar>
            <w:vAlign w:val="bottom"/>
            <w:hideMark/>
          </w:tcPr>
          <w:p w14:paraId="1F7742A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D44FD8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ABDE281" w14:textId="77777777" w:rsidR="002949E2" w:rsidRPr="004F745F" w:rsidRDefault="002949E2" w:rsidP="009B3010">
            <w:pPr>
              <w:jc w:val="right"/>
              <w:rPr>
                <w:sz w:val="20"/>
                <w:szCs w:val="20"/>
              </w:rPr>
            </w:pPr>
            <w:r w:rsidRPr="004F745F">
              <w:rPr>
                <w:sz w:val="20"/>
                <w:szCs w:val="20"/>
              </w:rPr>
              <w:t>2.418.750,05</w:t>
            </w:r>
          </w:p>
        </w:tc>
        <w:tc>
          <w:tcPr>
            <w:tcW w:w="0" w:type="auto"/>
            <w:shd w:val="clear" w:color="auto" w:fill="auto"/>
            <w:tcMar>
              <w:left w:w="28" w:type="dxa"/>
              <w:right w:w="28" w:type="dxa"/>
            </w:tcMar>
            <w:vAlign w:val="bottom"/>
            <w:hideMark/>
          </w:tcPr>
          <w:p w14:paraId="01A741E3" w14:textId="654F77FC" w:rsidR="002949E2" w:rsidRPr="004F745F" w:rsidRDefault="002949E2" w:rsidP="009B3010">
            <w:pPr>
              <w:jc w:val="right"/>
              <w:rPr>
                <w:sz w:val="20"/>
                <w:szCs w:val="20"/>
              </w:rPr>
            </w:pPr>
            <w:r w:rsidRPr="004F745F">
              <w:rPr>
                <w:sz w:val="20"/>
                <w:szCs w:val="20"/>
              </w:rPr>
              <w:t> </w:t>
            </w:r>
          </w:p>
        </w:tc>
      </w:tr>
      <w:tr w:rsidR="004F745F" w:rsidRPr="004F745F" w14:paraId="15389113" w14:textId="77777777" w:rsidTr="00E077DC">
        <w:trPr>
          <w:cantSplit/>
        </w:trPr>
        <w:tc>
          <w:tcPr>
            <w:tcW w:w="0" w:type="auto"/>
            <w:shd w:val="clear" w:color="auto" w:fill="auto"/>
            <w:noWrap/>
            <w:tcMar>
              <w:left w:w="28" w:type="dxa"/>
              <w:right w:w="28" w:type="dxa"/>
            </w:tcMar>
            <w:hideMark/>
          </w:tcPr>
          <w:p w14:paraId="3F79D02A" w14:textId="77777777" w:rsidR="002949E2" w:rsidRPr="004F745F" w:rsidRDefault="002949E2" w:rsidP="009B3010">
            <w:pPr>
              <w:rPr>
                <w:sz w:val="20"/>
                <w:szCs w:val="20"/>
              </w:rPr>
            </w:pPr>
            <w:r w:rsidRPr="004F745F">
              <w:rPr>
                <w:sz w:val="20"/>
                <w:szCs w:val="20"/>
              </w:rPr>
              <w:t>3133</w:t>
            </w:r>
          </w:p>
        </w:tc>
        <w:tc>
          <w:tcPr>
            <w:tcW w:w="0" w:type="auto"/>
            <w:shd w:val="clear" w:color="auto" w:fill="auto"/>
            <w:tcMar>
              <w:left w:w="28" w:type="dxa"/>
              <w:right w:w="28" w:type="dxa"/>
            </w:tcMar>
            <w:hideMark/>
          </w:tcPr>
          <w:p w14:paraId="3F33C339" w14:textId="77777777" w:rsidR="002949E2" w:rsidRPr="004F745F" w:rsidRDefault="002949E2" w:rsidP="009B3010">
            <w:pPr>
              <w:rPr>
                <w:sz w:val="20"/>
                <w:szCs w:val="20"/>
              </w:rPr>
            </w:pPr>
            <w:r w:rsidRPr="004F745F">
              <w:rPr>
                <w:sz w:val="20"/>
                <w:szCs w:val="20"/>
              </w:rPr>
              <w:t>Doprinosi za obvezno osiguranje u slučaju nezaposlenosti</w:t>
            </w:r>
          </w:p>
        </w:tc>
        <w:tc>
          <w:tcPr>
            <w:tcW w:w="0" w:type="auto"/>
            <w:shd w:val="clear" w:color="auto" w:fill="auto"/>
            <w:tcMar>
              <w:left w:w="28" w:type="dxa"/>
              <w:right w:w="28" w:type="dxa"/>
            </w:tcMar>
            <w:vAlign w:val="bottom"/>
            <w:hideMark/>
          </w:tcPr>
          <w:p w14:paraId="3FD5295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F9FBAF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DD4265D" w14:textId="77777777" w:rsidR="002949E2" w:rsidRPr="004F745F" w:rsidRDefault="002949E2" w:rsidP="009B3010">
            <w:pPr>
              <w:jc w:val="right"/>
              <w:rPr>
                <w:sz w:val="20"/>
                <w:szCs w:val="20"/>
              </w:rPr>
            </w:pPr>
            <w:r w:rsidRPr="004F745F">
              <w:rPr>
                <w:sz w:val="20"/>
                <w:szCs w:val="20"/>
              </w:rPr>
              <w:t>1.211,95</w:t>
            </w:r>
          </w:p>
        </w:tc>
        <w:tc>
          <w:tcPr>
            <w:tcW w:w="0" w:type="auto"/>
            <w:shd w:val="clear" w:color="auto" w:fill="auto"/>
            <w:tcMar>
              <w:left w:w="28" w:type="dxa"/>
              <w:right w:w="28" w:type="dxa"/>
            </w:tcMar>
            <w:vAlign w:val="bottom"/>
            <w:hideMark/>
          </w:tcPr>
          <w:p w14:paraId="2ED0A437" w14:textId="7FAD1864" w:rsidR="002949E2" w:rsidRPr="004F745F" w:rsidRDefault="002949E2" w:rsidP="009B3010">
            <w:pPr>
              <w:jc w:val="right"/>
              <w:rPr>
                <w:sz w:val="20"/>
                <w:szCs w:val="20"/>
              </w:rPr>
            </w:pPr>
            <w:r w:rsidRPr="004F745F">
              <w:rPr>
                <w:sz w:val="20"/>
                <w:szCs w:val="20"/>
              </w:rPr>
              <w:t> </w:t>
            </w:r>
          </w:p>
        </w:tc>
      </w:tr>
      <w:tr w:rsidR="004F745F" w:rsidRPr="004F745F" w14:paraId="481D8DAB" w14:textId="77777777" w:rsidTr="00E077DC">
        <w:trPr>
          <w:cantSplit/>
        </w:trPr>
        <w:tc>
          <w:tcPr>
            <w:tcW w:w="0" w:type="auto"/>
            <w:shd w:val="clear" w:color="auto" w:fill="auto"/>
            <w:noWrap/>
            <w:tcMar>
              <w:left w:w="28" w:type="dxa"/>
              <w:right w:w="28" w:type="dxa"/>
            </w:tcMar>
            <w:hideMark/>
          </w:tcPr>
          <w:p w14:paraId="59A9D3CA"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632ECE50"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15ADBC6A" w14:textId="77777777" w:rsidR="002949E2" w:rsidRPr="004F745F" w:rsidRDefault="002949E2" w:rsidP="009B3010">
            <w:pPr>
              <w:jc w:val="right"/>
              <w:rPr>
                <w:sz w:val="20"/>
                <w:szCs w:val="20"/>
              </w:rPr>
            </w:pPr>
            <w:r w:rsidRPr="004F745F">
              <w:rPr>
                <w:sz w:val="20"/>
                <w:szCs w:val="20"/>
              </w:rPr>
              <w:t>4.921.889</w:t>
            </w:r>
          </w:p>
        </w:tc>
        <w:tc>
          <w:tcPr>
            <w:tcW w:w="0" w:type="auto"/>
            <w:shd w:val="clear" w:color="auto" w:fill="auto"/>
            <w:tcMar>
              <w:left w:w="28" w:type="dxa"/>
              <w:right w:w="28" w:type="dxa"/>
            </w:tcMar>
            <w:vAlign w:val="bottom"/>
            <w:hideMark/>
          </w:tcPr>
          <w:p w14:paraId="4521F0D2" w14:textId="77777777" w:rsidR="002949E2" w:rsidRPr="004F745F" w:rsidRDefault="002949E2" w:rsidP="009B3010">
            <w:pPr>
              <w:jc w:val="right"/>
              <w:rPr>
                <w:sz w:val="20"/>
                <w:szCs w:val="20"/>
              </w:rPr>
            </w:pPr>
            <w:r w:rsidRPr="004F745F">
              <w:rPr>
                <w:sz w:val="20"/>
                <w:szCs w:val="20"/>
              </w:rPr>
              <w:t>4.921.889</w:t>
            </w:r>
          </w:p>
        </w:tc>
        <w:tc>
          <w:tcPr>
            <w:tcW w:w="0" w:type="auto"/>
            <w:shd w:val="clear" w:color="auto" w:fill="auto"/>
            <w:tcMar>
              <w:left w:w="28" w:type="dxa"/>
              <w:right w:w="28" w:type="dxa"/>
            </w:tcMar>
            <w:vAlign w:val="bottom"/>
            <w:hideMark/>
          </w:tcPr>
          <w:p w14:paraId="4220789D" w14:textId="77777777" w:rsidR="002949E2" w:rsidRPr="004F745F" w:rsidRDefault="002949E2" w:rsidP="009B3010">
            <w:pPr>
              <w:jc w:val="right"/>
              <w:rPr>
                <w:sz w:val="20"/>
                <w:szCs w:val="20"/>
              </w:rPr>
            </w:pPr>
            <w:r w:rsidRPr="004F745F">
              <w:rPr>
                <w:sz w:val="20"/>
                <w:szCs w:val="20"/>
              </w:rPr>
              <w:t>1.829.729,74</w:t>
            </w:r>
          </w:p>
        </w:tc>
        <w:tc>
          <w:tcPr>
            <w:tcW w:w="0" w:type="auto"/>
            <w:shd w:val="clear" w:color="auto" w:fill="auto"/>
            <w:tcMar>
              <w:left w:w="28" w:type="dxa"/>
              <w:right w:w="28" w:type="dxa"/>
            </w:tcMar>
            <w:vAlign w:val="bottom"/>
            <w:hideMark/>
          </w:tcPr>
          <w:p w14:paraId="72BFEE15" w14:textId="0D2B58F8" w:rsidR="002949E2" w:rsidRPr="004F745F" w:rsidRDefault="002949E2" w:rsidP="009B3010">
            <w:pPr>
              <w:jc w:val="right"/>
              <w:rPr>
                <w:sz w:val="20"/>
                <w:szCs w:val="20"/>
              </w:rPr>
            </w:pPr>
            <w:r w:rsidRPr="004F745F">
              <w:rPr>
                <w:sz w:val="20"/>
                <w:szCs w:val="20"/>
              </w:rPr>
              <w:t>37,18</w:t>
            </w:r>
          </w:p>
        </w:tc>
      </w:tr>
      <w:tr w:rsidR="004F745F" w:rsidRPr="004F745F" w14:paraId="55C1EF2E" w14:textId="77777777" w:rsidTr="00E077DC">
        <w:trPr>
          <w:cantSplit/>
        </w:trPr>
        <w:tc>
          <w:tcPr>
            <w:tcW w:w="0" w:type="auto"/>
            <w:shd w:val="clear" w:color="auto" w:fill="auto"/>
            <w:noWrap/>
            <w:tcMar>
              <w:left w:w="28" w:type="dxa"/>
              <w:right w:w="28" w:type="dxa"/>
            </w:tcMar>
            <w:hideMark/>
          </w:tcPr>
          <w:p w14:paraId="5414BA84" w14:textId="77777777" w:rsidR="002949E2" w:rsidRPr="004F745F" w:rsidRDefault="002949E2" w:rsidP="009B3010">
            <w:pPr>
              <w:rPr>
                <w:sz w:val="20"/>
                <w:szCs w:val="20"/>
              </w:rPr>
            </w:pPr>
            <w:r w:rsidRPr="004F745F">
              <w:rPr>
                <w:sz w:val="20"/>
                <w:szCs w:val="20"/>
              </w:rPr>
              <w:t>321</w:t>
            </w:r>
          </w:p>
        </w:tc>
        <w:tc>
          <w:tcPr>
            <w:tcW w:w="0" w:type="auto"/>
            <w:shd w:val="clear" w:color="auto" w:fill="auto"/>
            <w:tcMar>
              <w:left w:w="28" w:type="dxa"/>
              <w:right w:w="28" w:type="dxa"/>
            </w:tcMar>
            <w:hideMark/>
          </w:tcPr>
          <w:p w14:paraId="3A444C38" w14:textId="77777777" w:rsidR="002949E2" w:rsidRPr="004F745F" w:rsidRDefault="002949E2" w:rsidP="009B3010">
            <w:pPr>
              <w:rPr>
                <w:sz w:val="20"/>
                <w:szCs w:val="20"/>
              </w:rPr>
            </w:pPr>
            <w:r w:rsidRPr="004F745F">
              <w:rPr>
                <w:sz w:val="20"/>
                <w:szCs w:val="20"/>
              </w:rPr>
              <w:t>Naknade troškova zaposlenima</w:t>
            </w:r>
          </w:p>
        </w:tc>
        <w:tc>
          <w:tcPr>
            <w:tcW w:w="0" w:type="auto"/>
            <w:shd w:val="clear" w:color="auto" w:fill="auto"/>
            <w:tcMar>
              <w:left w:w="28" w:type="dxa"/>
              <w:right w:w="28" w:type="dxa"/>
            </w:tcMar>
            <w:vAlign w:val="bottom"/>
            <w:hideMark/>
          </w:tcPr>
          <w:p w14:paraId="692CDA4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8BDEE9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977F8AB" w14:textId="77777777" w:rsidR="002949E2" w:rsidRPr="004F745F" w:rsidRDefault="002949E2" w:rsidP="009B3010">
            <w:pPr>
              <w:jc w:val="right"/>
              <w:rPr>
                <w:sz w:val="20"/>
                <w:szCs w:val="20"/>
              </w:rPr>
            </w:pPr>
            <w:r w:rsidRPr="004F745F">
              <w:rPr>
                <w:sz w:val="20"/>
                <w:szCs w:val="20"/>
              </w:rPr>
              <w:t>531.886,88</w:t>
            </w:r>
          </w:p>
        </w:tc>
        <w:tc>
          <w:tcPr>
            <w:tcW w:w="0" w:type="auto"/>
            <w:shd w:val="clear" w:color="auto" w:fill="auto"/>
            <w:tcMar>
              <w:left w:w="28" w:type="dxa"/>
              <w:right w:w="28" w:type="dxa"/>
            </w:tcMar>
            <w:vAlign w:val="bottom"/>
            <w:hideMark/>
          </w:tcPr>
          <w:p w14:paraId="7A8B86DE" w14:textId="602E094F" w:rsidR="002949E2" w:rsidRPr="004F745F" w:rsidRDefault="002949E2" w:rsidP="009B3010">
            <w:pPr>
              <w:jc w:val="right"/>
              <w:rPr>
                <w:sz w:val="20"/>
                <w:szCs w:val="20"/>
              </w:rPr>
            </w:pPr>
            <w:r w:rsidRPr="004F745F">
              <w:rPr>
                <w:sz w:val="20"/>
                <w:szCs w:val="20"/>
              </w:rPr>
              <w:t> </w:t>
            </w:r>
          </w:p>
        </w:tc>
      </w:tr>
      <w:tr w:rsidR="004F745F" w:rsidRPr="004F745F" w14:paraId="420DCD47" w14:textId="77777777" w:rsidTr="00E077DC">
        <w:trPr>
          <w:cantSplit/>
        </w:trPr>
        <w:tc>
          <w:tcPr>
            <w:tcW w:w="0" w:type="auto"/>
            <w:shd w:val="clear" w:color="auto" w:fill="auto"/>
            <w:noWrap/>
            <w:tcMar>
              <w:left w:w="28" w:type="dxa"/>
              <w:right w:w="28" w:type="dxa"/>
            </w:tcMar>
            <w:hideMark/>
          </w:tcPr>
          <w:p w14:paraId="3298A723" w14:textId="77777777" w:rsidR="002949E2" w:rsidRPr="004F745F" w:rsidRDefault="002949E2" w:rsidP="009B3010">
            <w:pPr>
              <w:rPr>
                <w:sz w:val="20"/>
                <w:szCs w:val="20"/>
              </w:rPr>
            </w:pPr>
            <w:r w:rsidRPr="004F745F">
              <w:rPr>
                <w:sz w:val="20"/>
                <w:szCs w:val="20"/>
              </w:rPr>
              <w:t>3211</w:t>
            </w:r>
          </w:p>
        </w:tc>
        <w:tc>
          <w:tcPr>
            <w:tcW w:w="0" w:type="auto"/>
            <w:shd w:val="clear" w:color="auto" w:fill="auto"/>
            <w:tcMar>
              <w:left w:w="28" w:type="dxa"/>
              <w:right w:w="28" w:type="dxa"/>
            </w:tcMar>
            <w:hideMark/>
          </w:tcPr>
          <w:p w14:paraId="2550C3B5" w14:textId="77777777" w:rsidR="002949E2" w:rsidRPr="004F745F" w:rsidRDefault="002949E2" w:rsidP="009B3010">
            <w:pPr>
              <w:rPr>
                <w:sz w:val="20"/>
                <w:szCs w:val="20"/>
              </w:rPr>
            </w:pPr>
            <w:r w:rsidRPr="004F745F">
              <w:rPr>
                <w:sz w:val="20"/>
                <w:szCs w:val="20"/>
              </w:rPr>
              <w:t>Službena putovanja</w:t>
            </w:r>
          </w:p>
        </w:tc>
        <w:tc>
          <w:tcPr>
            <w:tcW w:w="0" w:type="auto"/>
            <w:shd w:val="clear" w:color="auto" w:fill="auto"/>
            <w:tcMar>
              <w:left w:w="28" w:type="dxa"/>
              <w:right w:w="28" w:type="dxa"/>
            </w:tcMar>
            <w:vAlign w:val="bottom"/>
            <w:hideMark/>
          </w:tcPr>
          <w:p w14:paraId="2670B00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C1CC12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62A9DC8" w14:textId="77777777" w:rsidR="002949E2" w:rsidRPr="004F745F" w:rsidRDefault="002949E2" w:rsidP="009B3010">
            <w:pPr>
              <w:jc w:val="right"/>
              <w:rPr>
                <w:sz w:val="20"/>
                <w:szCs w:val="20"/>
              </w:rPr>
            </w:pPr>
            <w:r w:rsidRPr="004F745F">
              <w:rPr>
                <w:sz w:val="20"/>
                <w:szCs w:val="20"/>
              </w:rPr>
              <w:t>220.958,48</w:t>
            </w:r>
          </w:p>
        </w:tc>
        <w:tc>
          <w:tcPr>
            <w:tcW w:w="0" w:type="auto"/>
            <w:shd w:val="clear" w:color="auto" w:fill="auto"/>
            <w:tcMar>
              <w:left w:w="28" w:type="dxa"/>
              <w:right w:w="28" w:type="dxa"/>
            </w:tcMar>
            <w:vAlign w:val="bottom"/>
            <w:hideMark/>
          </w:tcPr>
          <w:p w14:paraId="2BF3C65E" w14:textId="54992597" w:rsidR="002949E2" w:rsidRPr="004F745F" w:rsidRDefault="002949E2" w:rsidP="009B3010">
            <w:pPr>
              <w:jc w:val="right"/>
              <w:rPr>
                <w:sz w:val="20"/>
                <w:szCs w:val="20"/>
              </w:rPr>
            </w:pPr>
            <w:r w:rsidRPr="004F745F">
              <w:rPr>
                <w:sz w:val="20"/>
                <w:szCs w:val="20"/>
              </w:rPr>
              <w:t> </w:t>
            </w:r>
          </w:p>
        </w:tc>
      </w:tr>
      <w:tr w:rsidR="004F745F" w:rsidRPr="004F745F" w14:paraId="49BA82FE" w14:textId="77777777" w:rsidTr="00E077DC">
        <w:trPr>
          <w:cantSplit/>
        </w:trPr>
        <w:tc>
          <w:tcPr>
            <w:tcW w:w="0" w:type="auto"/>
            <w:shd w:val="clear" w:color="auto" w:fill="auto"/>
            <w:noWrap/>
            <w:tcMar>
              <w:left w:w="28" w:type="dxa"/>
              <w:right w:w="28" w:type="dxa"/>
            </w:tcMar>
            <w:hideMark/>
          </w:tcPr>
          <w:p w14:paraId="710863E6" w14:textId="77777777" w:rsidR="002949E2" w:rsidRPr="004F745F" w:rsidRDefault="002949E2" w:rsidP="009B3010">
            <w:pPr>
              <w:rPr>
                <w:sz w:val="20"/>
                <w:szCs w:val="20"/>
              </w:rPr>
            </w:pPr>
            <w:r w:rsidRPr="004F745F">
              <w:rPr>
                <w:sz w:val="20"/>
                <w:szCs w:val="20"/>
              </w:rPr>
              <w:t>3212</w:t>
            </w:r>
          </w:p>
        </w:tc>
        <w:tc>
          <w:tcPr>
            <w:tcW w:w="0" w:type="auto"/>
            <w:shd w:val="clear" w:color="auto" w:fill="auto"/>
            <w:tcMar>
              <w:left w:w="28" w:type="dxa"/>
              <w:right w:w="28" w:type="dxa"/>
            </w:tcMar>
            <w:hideMark/>
          </w:tcPr>
          <w:p w14:paraId="69ED5C53" w14:textId="77777777" w:rsidR="002949E2" w:rsidRPr="004F745F" w:rsidRDefault="002949E2" w:rsidP="009B3010">
            <w:pPr>
              <w:rPr>
                <w:sz w:val="20"/>
                <w:szCs w:val="20"/>
              </w:rPr>
            </w:pPr>
            <w:r w:rsidRPr="004F745F">
              <w:rPr>
                <w:sz w:val="20"/>
                <w:szCs w:val="20"/>
              </w:rPr>
              <w:t>Naknade za prijevoz, za rad na terenu i odvojeni život</w:t>
            </w:r>
          </w:p>
        </w:tc>
        <w:tc>
          <w:tcPr>
            <w:tcW w:w="0" w:type="auto"/>
            <w:shd w:val="clear" w:color="auto" w:fill="auto"/>
            <w:tcMar>
              <w:left w:w="28" w:type="dxa"/>
              <w:right w:w="28" w:type="dxa"/>
            </w:tcMar>
            <w:vAlign w:val="bottom"/>
            <w:hideMark/>
          </w:tcPr>
          <w:p w14:paraId="51FBBA0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11CDBF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B2F4D67" w14:textId="77777777" w:rsidR="002949E2" w:rsidRPr="004F745F" w:rsidRDefault="002949E2" w:rsidP="009B3010">
            <w:pPr>
              <w:jc w:val="right"/>
              <w:rPr>
                <w:sz w:val="20"/>
                <w:szCs w:val="20"/>
              </w:rPr>
            </w:pPr>
            <w:r w:rsidRPr="004F745F">
              <w:rPr>
                <w:sz w:val="20"/>
                <w:szCs w:val="20"/>
              </w:rPr>
              <w:t>3.263,60</w:t>
            </w:r>
          </w:p>
        </w:tc>
        <w:tc>
          <w:tcPr>
            <w:tcW w:w="0" w:type="auto"/>
            <w:shd w:val="clear" w:color="auto" w:fill="auto"/>
            <w:tcMar>
              <w:left w:w="28" w:type="dxa"/>
              <w:right w:w="28" w:type="dxa"/>
            </w:tcMar>
            <w:vAlign w:val="bottom"/>
            <w:hideMark/>
          </w:tcPr>
          <w:p w14:paraId="30B92483" w14:textId="527F3FCB" w:rsidR="002949E2" w:rsidRPr="004F745F" w:rsidRDefault="002949E2" w:rsidP="009B3010">
            <w:pPr>
              <w:jc w:val="right"/>
              <w:rPr>
                <w:sz w:val="20"/>
                <w:szCs w:val="20"/>
              </w:rPr>
            </w:pPr>
            <w:r w:rsidRPr="004F745F">
              <w:rPr>
                <w:sz w:val="20"/>
                <w:szCs w:val="20"/>
              </w:rPr>
              <w:t> </w:t>
            </w:r>
          </w:p>
        </w:tc>
      </w:tr>
      <w:tr w:rsidR="004F745F" w:rsidRPr="004F745F" w14:paraId="1864C62B" w14:textId="77777777" w:rsidTr="00E077DC">
        <w:trPr>
          <w:cantSplit/>
        </w:trPr>
        <w:tc>
          <w:tcPr>
            <w:tcW w:w="0" w:type="auto"/>
            <w:shd w:val="clear" w:color="auto" w:fill="auto"/>
            <w:noWrap/>
            <w:tcMar>
              <w:left w:w="28" w:type="dxa"/>
              <w:right w:w="28" w:type="dxa"/>
            </w:tcMar>
            <w:hideMark/>
          </w:tcPr>
          <w:p w14:paraId="1C9CB665" w14:textId="77777777" w:rsidR="002949E2" w:rsidRPr="004F745F" w:rsidRDefault="002949E2" w:rsidP="009B3010">
            <w:pPr>
              <w:rPr>
                <w:sz w:val="20"/>
                <w:szCs w:val="20"/>
              </w:rPr>
            </w:pPr>
            <w:r w:rsidRPr="004F745F">
              <w:rPr>
                <w:sz w:val="20"/>
                <w:szCs w:val="20"/>
              </w:rPr>
              <w:t>3213</w:t>
            </w:r>
          </w:p>
        </w:tc>
        <w:tc>
          <w:tcPr>
            <w:tcW w:w="0" w:type="auto"/>
            <w:shd w:val="clear" w:color="auto" w:fill="auto"/>
            <w:tcMar>
              <w:left w:w="28" w:type="dxa"/>
              <w:right w:w="28" w:type="dxa"/>
            </w:tcMar>
            <w:hideMark/>
          </w:tcPr>
          <w:p w14:paraId="430DF717" w14:textId="77777777" w:rsidR="002949E2" w:rsidRPr="004F745F" w:rsidRDefault="002949E2" w:rsidP="009B3010">
            <w:pPr>
              <w:rPr>
                <w:sz w:val="20"/>
                <w:szCs w:val="20"/>
              </w:rPr>
            </w:pPr>
            <w:r w:rsidRPr="004F745F">
              <w:rPr>
                <w:sz w:val="20"/>
                <w:szCs w:val="20"/>
              </w:rPr>
              <w:t>Stručno usavršavanje zaposlenika</w:t>
            </w:r>
          </w:p>
        </w:tc>
        <w:tc>
          <w:tcPr>
            <w:tcW w:w="0" w:type="auto"/>
            <w:shd w:val="clear" w:color="auto" w:fill="auto"/>
            <w:tcMar>
              <w:left w:w="28" w:type="dxa"/>
              <w:right w:w="28" w:type="dxa"/>
            </w:tcMar>
            <w:vAlign w:val="bottom"/>
            <w:hideMark/>
          </w:tcPr>
          <w:p w14:paraId="09CD024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8DC236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045D059" w14:textId="77777777" w:rsidR="002949E2" w:rsidRPr="004F745F" w:rsidRDefault="002949E2" w:rsidP="009B3010">
            <w:pPr>
              <w:jc w:val="right"/>
              <w:rPr>
                <w:sz w:val="20"/>
                <w:szCs w:val="20"/>
              </w:rPr>
            </w:pPr>
            <w:r w:rsidRPr="004F745F">
              <w:rPr>
                <w:sz w:val="20"/>
                <w:szCs w:val="20"/>
              </w:rPr>
              <w:t>306.171,54</w:t>
            </w:r>
          </w:p>
        </w:tc>
        <w:tc>
          <w:tcPr>
            <w:tcW w:w="0" w:type="auto"/>
            <w:shd w:val="clear" w:color="auto" w:fill="auto"/>
            <w:tcMar>
              <w:left w:w="28" w:type="dxa"/>
              <w:right w:w="28" w:type="dxa"/>
            </w:tcMar>
            <w:vAlign w:val="bottom"/>
            <w:hideMark/>
          </w:tcPr>
          <w:p w14:paraId="2156C232" w14:textId="1EAFF23A" w:rsidR="002949E2" w:rsidRPr="004F745F" w:rsidRDefault="002949E2" w:rsidP="009B3010">
            <w:pPr>
              <w:jc w:val="right"/>
              <w:rPr>
                <w:sz w:val="20"/>
                <w:szCs w:val="20"/>
              </w:rPr>
            </w:pPr>
            <w:r w:rsidRPr="004F745F">
              <w:rPr>
                <w:sz w:val="20"/>
                <w:szCs w:val="20"/>
              </w:rPr>
              <w:t> </w:t>
            </w:r>
          </w:p>
        </w:tc>
      </w:tr>
      <w:tr w:rsidR="004F745F" w:rsidRPr="004F745F" w14:paraId="370D1DFA" w14:textId="77777777" w:rsidTr="00E077DC">
        <w:trPr>
          <w:cantSplit/>
        </w:trPr>
        <w:tc>
          <w:tcPr>
            <w:tcW w:w="0" w:type="auto"/>
            <w:shd w:val="clear" w:color="auto" w:fill="auto"/>
            <w:noWrap/>
            <w:tcMar>
              <w:left w:w="28" w:type="dxa"/>
              <w:right w:w="28" w:type="dxa"/>
            </w:tcMar>
            <w:hideMark/>
          </w:tcPr>
          <w:p w14:paraId="1051D1F0" w14:textId="77777777" w:rsidR="002949E2" w:rsidRPr="004F745F" w:rsidRDefault="002949E2" w:rsidP="009B3010">
            <w:pPr>
              <w:rPr>
                <w:sz w:val="20"/>
                <w:szCs w:val="20"/>
              </w:rPr>
            </w:pPr>
            <w:r w:rsidRPr="004F745F">
              <w:rPr>
                <w:sz w:val="20"/>
                <w:szCs w:val="20"/>
              </w:rPr>
              <w:t>3214</w:t>
            </w:r>
          </w:p>
        </w:tc>
        <w:tc>
          <w:tcPr>
            <w:tcW w:w="0" w:type="auto"/>
            <w:shd w:val="clear" w:color="auto" w:fill="auto"/>
            <w:tcMar>
              <w:left w:w="28" w:type="dxa"/>
              <w:right w:w="28" w:type="dxa"/>
            </w:tcMar>
            <w:hideMark/>
          </w:tcPr>
          <w:p w14:paraId="2DEF9DA9" w14:textId="77777777" w:rsidR="002949E2" w:rsidRPr="004F745F" w:rsidRDefault="002949E2" w:rsidP="009B3010">
            <w:pPr>
              <w:rPr>
                <w:sz w:val="20"/>
                <w:szCs w:val="20"/>
              </w:rPr>
            </w:pPr>
            <w:r w:rsidRPr="004F745F">
              <w:rPr>
                <w:sz w:val="20"/>
                <w:szCs w:val="20"/>
              </w:rPr>
              <w:t>Ostale naknade troškova zaposlenima</w:t>
            </w:r>
          </w:p>
        </w:tc>
        <w:tc>
          <w:tcPr>
            <w:tcW w:w="0" w:type="auto"/>
            <w:shd w:val="clear" w:color="auto" w:fill="auto"/>
            <w:tcMar>
              <w:left w:w="28" w:type="dxa"/>
              <w:right w:w="28" w:type="dxa"/>
            </w:tcMar>
            <w:vAlign w:val="bottom"/>
            <w:hideMark/>
          </w:tcPr>
          <w:p w14:paraId="5C801C1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9C23A9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B4F1224" w14:textId="77777777" w:rsidR="002949E2" w:rsidRPr="004F745F" w:rsidRDefault="002949E2" w:rsidP="009B3010">
            <w:pPr>
              <w:jc w:val="right"/>
              <w:rPr>
                <w:sz w:val="20"/>
                <w:szCs w:val="20"/>
              </w:rPr>
            </w:pPr>
            <w:r w:rsidRPr="004F745F">
              <w:rPr>
                <w:sz w:val="20"/>
                <w:szCs w:val="20"/>
              </w:rPr>
              <w:t>1.493,26</w:t>
            </w:r>
          </w:p>
        </w:tc>
        <w:tc>
          <w:tcPr>
            <w:tcW w:w="0" w:type="auto"/>
            <w:shd w:val="clear" w:color="auto" w:fill="auto"/>
            <w:tcMar>
              <w:left w:w="28" w:type="dxa"/>
              <w:right w:w="28" w:type="dxa"/>
            </w:tcMar>
            <w:vAlign w:val="bottom"/>
            <w:hideMark/>
          </w:tcPr>
          <w:p w14:paraId="5377D401" w14:textId="2CBBC972" w:rsidR="002949E2" w:rsidRPr="004F745F" w:rsidRDefault="002949E2" w:rsidP="009B3010">
            <w:pPr>
              <w:jc w:val="right"/>
              <w:rPr>
                <w:sz w:val="20"/>
                <w:szCs w:val="20"/>
              </w:rPr>
            </w:pPr>
            <w:r w:rsidRPr="004F745F">
              <w:rPr>
                <w:sz w:val="20"/>
                <w:szCs w:val="20"/>
              </w:rPr>
              <w:t> </w:t>
            </w:r>
          </w:p>
        </w:tc>
      </w:tr>
      <w:tr w:rsidR="004F745F" w:rsidRPr="004F745F" w14:paraId="004B029C" w14:textId="77777777" w:rsidTr="00E077DC">
        <w:trPr>
          <w:cantSplit/>
        </w:trPr>
        <w:tc>
          <w:tcPr>
            <w:tcW w:w="0" w:type="auto"/>
            <w:shd w:val="clear" w:color="auto" w:fill="auto"/>
            <w:noWrap/>
            <w:tcMar>
              <w:left w:w="28" w:type="dxa"/>
              <w:right w:w="28" w:type="dxa"/>
            </w:tcMar>
            <w:hideMark/>
          </w:tcPr>
          <w:p w14:paraId="00918818" w14:textId="77777777" w:rsidR="002949E2" w:rsidRPr="004F745F" w:rsidRDefault="002949E2" w:rsidP="009B3010">
            <w:pPr>
              <w:rPr>
                <w:sz w:val="20"/>
                <w:szCs w:val="20"/>
              </w:rPr>
            </w:pPr>
            <w:r w:rsidRPr="004F745F">
              <w:rPr>
                <w:sz w:val="20"/>
                <w:szCs w:val="20"/>
              </w:rPr>
              <w:t>322</w:t>
            </w:r>
          </w:p>
        </w:tc>
        <w:tc>
          <w:tcPr>
            <w:tcW w:w="0" w:type="auto"/>
            <w:shd w:val="clear" w:color="auto" w:fill="auto"/>
            <w:tcMar>
              <w:left w:w="28" w:type="dxa"/>
              <w:right w:w="28" w:type="dxa"/>
            </w:tcMar>
            <w:hideMark/>
          </w:tcPr>
          <w:p w14:paraId="6A1EB65D" w14:textId="77777777" w:rsidR="002949E2" w:rsidRPr="004F745F" w:rsidRDefault="002949E2" w:rsidP="009B3010">
            <w:pPr>
              <w:rPr>
                <w:sz w:val="20"/>
                <w:szCs w:val="20"/>
              </w:rPr>
            </w:pPr>
            <w:r w:rsidRPr="004F745F">
              <w:rPr>
                <w:sz w:val="20"/>
                <w:szCs w:val="20"/>
              </w:rPr>
              <w:t>Rashodi za materijal i energiju</w:t>
            </w:r>
          </w:p>
        </w:tc>
        <w:tc>
          <w:tcPr>
            <w:tcW w:w="0" w:type="auto"/>
            <w:shd w:val="clear" w:color="auto" w:fill="auto"/>
            <w:tcMar>
              <w:left w:w="28" w:type="dxa"/>
              <w:right w:w="28" w:type="dxa"/>
            </w:tcMar>
            <w:vAlign w:val="bottom"/>
            <w:hideMark/>
          </w:tcPr>
          <w:p w14:paraId="3747101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C40FC6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420B2AC" w14:textId="77777777" w:rsidR="002949E2" w:rsidRPr="004F745F" w:rsidRDefault="002949E2" w:rsidP="009B3010">
            <w:pPr>
              <w:jc w:val="right"/>
              <w:rPr>
                <w:sz w:val="20"/>
                <w:szCs w:val="20"/>
              </w:rPr>
            </w:pPr>
            <w:r w:rsidRPr="004F745F">
              <w:rPr>
                <w:sz w:val="20"/>
                <w:szCs w:val="20"/>
              </w:rPr>
              <w:t>190.895,69</w:t>
            </w:r>
          </w:p>
        </w:tc>
        <w:tc>
          <w:tcPr>
            <w:tcW w:w="0" w:type="auto"/>
            <w:shd w:val="clear" w:color="auto" w:fill="auto"/>
            <w:tcMar>
              <w:left w:w="28" w:type="dxa"/>
              <w:right w:w="28" w:type="dxa"/>
            </w:tcMar>
            <w:vAlign w:val="bottom"/>
            <w:hideMark/>
          </w:tcPr>
          <w:p w14:paraId="1573387E" w14:textId="1B60EBAC" w:rsidR="002949E2" w:rsidRPr="004F745F" w:rsidRDefault="002949E2" w:rsidP="009B3010">
            <w:pPr>
              <w:jc w:val="right"/>
              <w:rPr>
                <w:sz w:val="20"/>
                <w:szCs w:val="20"/>
              </w:rPr>
            </w:pPr>
            <w:r w:rsidRPr="004F745F">
              <w:rPr>
                <w:sz w:val="20"/>
                <w:szCs w:val="20"/>
              </w:rPr>
              <w:t> </w:t>
            </w:r>
          </w:p>
        </w:tc>
      </w:tr>
      <w:tr w:rsidR="004F745F" w:rsidRPr="004F745F" w14:paraId="7CBBBBD4" w14:textId="77777777" w:rsidTr="00E077DC">
        <w:trPr>
          <w:cantSplit/>
        </w:trPr>
        <w:tc>
          <w:tcPr>
            <w:tcW w:w="0" w:type="auto"/>
            <w:shd w:val="clear" w:color="auto" w:fill="auto"/>
            <w:noWrap/>
            <w:tcMar>
              <w:left w:w="28" w:type="dxa"/>
              <w:right w:w="28" w:type="dxa"/>
            </w:tcMar>
            <w:hideMark/>
          </w:tcPr>
          <w:p w14:paraId="68F4F6F6" w14:textId="77777777" w:rsidR="002949E2" w:rsidRPr="004F745F" w:rsidRDefault="002949E2" w:rsidP="009B3010">
            <w:pPr>
              <w:rPr>
                <w:sz w:val="20"/>
                <w:szCs w:val="20"/>
              </w:rPr>
            </w:pPr>
            <w:r w:rsidRPr="004F745F">
              <w:rPr>
                <w:sz w:val="20"/>
                <w:szCs w:val="20"/>
              </w:rPr>
              <w:t>3221</w:t>
            </w:r>
          </w:p>
        </w:tc>
        <w:tc>
          <w:tcPr>
            <w:tcW w:w="0" w:type="auto"/>
            <w:shd w:val="clear" w:color="auto" w:fill="auto"/>
            <w:tcMar>
              <w:left w:w="28" w:type="dxa"/>
              <w:right w:w="28" w:type="dxa"/>
            </w:tcMar>
            <w:hideMark/>
          </w:tcPr>
          <w:p w14:paraId="18B33607" w14:textId="77777777" w:rsidR="002949E2" w:rsidRPr="004F745F" w:rsidRDefault="002949E2" w:rsidP="009B3010">
            <w:pPr>
              <w:rPr>
                <w:sz w:val="20"/>
                <w:szCs w:val="20"/>
              </w:rPr>
            </w:pPr>
            <w:r w:rsidRPr="004F745F">
              <w:rPr>
                <w:sz w:val="20"/>
                <w:szCs w:val="20"/>
              </w:rPr>
              <w:t>Uredski materijal i ostali materijalni rashodi</w:t>
            </w:r>
          </w:p>
        </w:tc>
        <w:tc>
          <w:tcPr>
            <w:tcW w:w="0" w:type="auto"/>
            <w:shd w:val="clear" w:color="auto" w:fill="auto"/>
            <w:tcMar>
              <w:left w:w="28" w:type="dxa"/>
              <w:right w:w="28" w:type="dxa"/>
            </w:tcMar>
            <w:vAlign w:val="bottom"/>
            <w:hideMark/>
          </w:tcPr>
          <w:p w14:paraId="2E2C6B4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91C809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57E4672" w14:textId="77777777" w:rsidR="002949E2" w:rsidRPr="004F745F" w:rsidRDefault="002949E2" w:rsidP="009B3010">
            <w:pPr>
              <w:jc w:val="right"/>
              <w:rPr>
                <w:sz w:val="20"/>
                <w:szCs w:val="20"/>
              </w:rPr>
            </w:pPr>
            <w:r w:rsidRPr="004F745F">
              <w:rPr>
                <w:sz w:val="20"/>
                <w:szCs w:val="20"/>
              </w:rPr>
              <w:t>59.708,59</w:t>
            </w:r>
          </w:p>
        </w:tc>
        <w:tc>
          <w:tcPr>
            <w:tcW w:w="0" w:type="auto"/>
            <w:shd w:val="clear" w:color="auto" w:fill="auto"/>
            <w:tcMar>
              <w:left w:w="28" w:type="dxa"/>
              <w:right w:w="28" w:type="dxa"/>
            </w:tcMar>
            <w:vAlign w:val="bottom"/>
            <w:hideMark/>
          </w:tcPr>
          <w:p w14:paraId="68616DBC" w14:textId="14763077" w:rsidR="002949E2" w:rsidRPr="004F745F" w:rsidRDefault="002949E2" w:rsidP="009B3010">
            <w:pPr>
              <w:jc w:val="right"/>
              <w:rPr>
                <w:sz w:val="20"/>
                <w:szCs w:val="20"/>
              </w:rPr>
            </w:pPr>
            <w:r w:rsidRPr="004F745F">
              <w:rPr>
                <w:sz w:val="20"/>
                <w:szCs w:val="20"/>
              </w:rPr>
              <w:t> </w:t>
            </w:r>
          </w:p>
        </w:tc>
      </w:tr>
      <w:tr w:rsidR="004F745F" w:rsidRPr="004F745F" w14:paraId="2C8AF9A9" w14:textId="77777777" w:rsidTr="00E077DC">
        <w:trPr>
          <w:cantSplit/>
        </w:trPr>
        <w:tc>
          <w:tcPr>
            <w:tcW w:w="0" w:type="auto"/>
            <w:shd w:val="clear" w:color="auto" w:fill="auto"/>
            <w:noWrap/>
            <w:tcMar>
              <w:left w:w="28" w:type="dxa"/>
              <w:right w:w="28" w:type="dxa"/>
            </w:tcMar>
            <w:hideMark/>
          </w:tcPr>
          <w:p w14:paraId="2F16C28E" w14:textId="77777777" w:rsidR="002949E2" w:rsidRPr="004F745F" w:rsidRDefault="002949E2" w:rsidP="009B3010">
            <w:pPr>
              <w:rPr>
                <w:sz w:val="20"/>
                <w:szCs w:val="20"/>
              </w:rPr>
            </w:pPr>
            <w:r w:rsidRPr="004F745F">
              <w:rPr>
                <w:sz w:val="20"/>
                <w:szCs w:val="20"/>
              </w:rPr>
              <w:t>3222</w:t>
            </w:r>
          </w:p>
        </w:tc>
        <w:tc>
          <w:tcPr>
            <w:tcW w:w="0" w:type="auto"/>
            <w:shd w:val="clear" w:color="auto" w:fill="auto"/>
            <w:tcMar>
              <w:left w:w="28" w:type="dxa"/>
              <w:right w:w="28" w:type="dxa"/>
            </w:tcMar>
            <w:hideMark/>
          </w:tcPr>
          <w:p w14:paraId="17328CD1" w14:textId="77777777" w:rsidR="002949E2" w:rsidRPr="004F745F" w:rsidRDefault="002949E2" w:rsidP="009B3010">
            <w:pPr>
              <w:rPr>
                <w:sz w:val="20"/>
                <w:szCs w:val="20"/>
              </w:rPr>
            </w:pPr>
            <w:r w:rsidRPr="004F745F">
              <w:rPr>
                <w:sz w:val="20"/>
                <w:szCs w:val="20"/>
              </w:rPr>
              <w:t>Materijal i sirovine</w:t>
            </w:r>
          </w:p>
        </w:tc>
        <w:tc>
          <w:tcPr>
            <w:tcW w:w="0" w:type="auto"/>
            <w:shd w:val="clear" w:color="auto" w:fill="auto"/>
            <w:tcMar>
              <w:left w:w="28" w:type="dxa"/>
              <w:right w:w="28" w:type="dxa"/>
            </w:tcMar>
            <w:vAlign w:val="bottom"/>
            <w:hideMark/>
          </w:tcPr>
          <w:p w14:paraId="0950EF7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10065C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74D5532" w14:textId="77777777" w:rsidR="002949E2" w:rsidRPr="004F745F" w:rsidRDefault="002949E2" w:rsidP="009B3010">
            <w:pPr>
              <w:jc w:val="right"/>
              <w:rPr>
                <w:sz w:val="20"/>
                <w:szCs w:val="20"/>
              </w:rPr>
            </w:pPr>
            <w:r w:rsidRPr="004F745F">
              <w:rPr>
                <w:sz w:val="20"/>
                <w:szCs w:val="20"/>
              </w:rPr>
              <w:t>7.179,65</w:t>
            </w:r>
          </w:p>
        </w:tc>
        <w:tc>
          <w:tcPr>
            <w:tcW w:w="0" w:type="auto"/>
            <w:shd w:val="clear" w:color="auto" w:fill="auto"/>
            <w:tcMar>
              <w:left w:w="28" w:type="dxa"/>
              <w:right w:w="28" w:type="dxa"/>
            </w:tcMar>
            <w:vAlign w:val="bottom"/>
            <w:hideMark/>
          </w:tcPr>
          <w:p w14:paraId="3CCA00BC" w14:textId="2370DDF9" w:rsidR="002949E2" w:rsidRPr="004F745F" w:rsidRDefault="002949E2" w:rsidP="009B3010">
            <w:pPr>
              <w:jc w:val="right"/>
              <w:rPr>
                <w:sz w:val="20"/>
                <w:szCs w:val="20"/>
              </w:rPr>
            </w:pPr>
            <w:r w:rsidRPr="004F745F">
              <w:rPr>
                <w:sz w:val="20"/>
                <w:szCs w:val="20"/>
              </w:rPr>
              <w:t> </w:t>
            </w:r>
          </w:p>
        </w:tc>
      </w:tr>
      <w:tr w:rsidR="004F745F" w:rsidRPr="004F745F" w14:paraId="077B5D58" w14:textId="77777777" w:rsidTr="00E077DC">
        <w:trPr>
          <w:cantSplit/>
        </w:trPr>
        <w:tc>
          <w:tcPr>
            <w:tcW w:w="0" w:type="auto"/>
            <w:shd w:val="clear" w:color="auto" w:fill="auto"/>
            <w:noWrap/>
            <w:tcMar>
              <w:left w:w="28" w:type="dxa"/>
              <w:right w:w="28" w:type="dxa"/>
            </w:tcMar>
            <w:hideMark/>
          </w:tcPr>
          <w:p w14:paraId="7CD6C67E" w14:textId="77777777" w:rsidR="002949E2" w:rsidRPr="004F745F" w:rsidRDefault="002949E2" w:rsidP="009B3010">
            <w:pPr>
              <w:rPr>
                <w:sz w:val="20"/>
                <w:szCs w:val="20"/>
              </w:rPr>
            </w:pPr>
            <w:r w:rsidRPr="004F745F">
              <w:rPr>
                <w:sz w:val="20"/>
                <w:szCs w:val="20"/>
              </w:rPr>
              <w:t>3223</w:t>
            </w:r>
          </w:p>
        </w:tc>
        <w:tc>
          <w:tcPr>
            <w:tcW w:w="0" w:type="auto"/>
            <w:shd w:val="clear" w:color="auto" w:fill="auto"/>
            <w:tcMar>
              <w:left w:w="28" w:type="dxa"/>
              <w:right w:w="28" w:type="dxa"/>
            </w:tcMar>
            <w:hideMark/>
          </w:tcPr>
          <w:p w14:paraId="5689BD78" w14:textId="77777777" w:rsidR="002949E2" w:rsidRPr="004F745F" w:rsidRDefault="002949E2" w:rsidP="009B3010">
            <w:pPr>
              <w:rPr>
                <w:sz w:val="20"/>
                <w:szCs w:val="20"/>
              </w:rPr>
            </w:pPr>
            <w:r w:rsidRPr="004F745F">
              <w:rPr>
                <w:sz w:val="20"/>
                <w:szCs w:val="20"/>
              </w:rPr>
              <w:t>Energija</w:t>
            </w:r>
          </w:p>
        </w:tc>
        <w:tc>
          <w:tcPr>
            <w:tcW w:w="0" w:type="auto"/>
            <w:shd w:val="clear" w:color="auto" w:fill="auto"/>
            <w:tcMar>
              <w:left w:w="28" w:type="dxa"/>
              <w:right w:w="28" w:type="dxa"/>
            </w:tcMar>
            <w:vAlign w:val="bottom"/>
            <w:hideMark/>
          </w:tcPr>
          <w:p w14:paraId="7D367B6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E2A3F2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5C6398D" w14:textId="77777777" w:rsidR="002949E2" w:rsidRPr="004F745F" w:rsidRDefault="002949E2" w:rsidP="009B3010">
            <w:pPr>
              <w:jc w:val="right"/>
              <w:rPr>
                <w:sz w:val="20"/>
                <w:szCs w:val="20"/>
              </w:rPr>
            </w:pPr>
            <w:r w:rsidRPr="004F745F">
              <w:rPr>
                <w:sz w:val="20"/>
                <w:szCs w:val="20"/>
              </w:rPr>
              <w:t>1.497,79</w:t>
            </w:r>
          </w:p>
        </w:tc>
        <w:tc>
          <w:tcPr>
            <w:tcW w:w="0" w:type="auto"/>
            <w:shd w:val="clear" w:color="auto" w:fill="auto"/>
            <w:tcMar>
              <w:left w:w="28" w:type="dxa"/>
              <w:right w:w="28" w:type="dxa"/>
            </w:tcMar>
            <w:vAlign w:val="bottom"/>
            <w:hideMark/>
          </w:tcPr>
          <w:p w14:paraId="409AA366" w14:textId="77B8C343" w:rsidR="002949E2" w:rsidRPr="004F745F" w:rsidRDefault="002949E2" w:rsidP="009B3010">
            <w:pPr>
              <w:jc w:val="right"/>
              <w:rPr>
                <w:sz w:val="20"/>
                <w:szCs w:val="20"/>
              </w:rPr>
            </w:pPr>
            <w:r w:rsidRPr="004F745F">
              <w:rPr>
                <w:sz w:val="20"/>
                <w:szCs w:val="20"/>
              </w:rPr>
              <w:t> </w:t>
            </w:r>
          </w:p>
        </w:tc>
      </w:tr>
      <w:tr w:rsidR="004F745F" w:rsidRPr="004F745F" w14:paraId="12C5D04C" w14:textId="77777777" w:rsidTr="00E077DC">
        <w:trPr>
          <w:cantSplit/>
        </w:trPr>
        <w:tc>
          <w:tcPr>
            <w:tcW w:w="0" w:type="auto"/>
            <w:shd w:val="clear" w:color="auto" w:fill="auto"/>
            <w:noWrap/>
            <w:tcMar>
              <w:left w:w="28" w:type="dxa"/>
              <w:right w:w="28" w:type="dxa"/>
            </w:tcMar>
            <w:hideMark/>
          </w:tcPr>
          <w:p w14:paraId="228E39A6" w14:textId="77777777" w:rsidR="002949E2" w:rsidRPr="004F745F" w:rsidRDefault="002949E2" w:rsidP="009B3010">
            <w:pPr>
              <w:rPr>
                <w:sz w:val="20"/>
                <w:szCs w:val="20"/>
              </w:rPr>
            </w:pPr>
            <w:r w:rsidRPr="004F745F">
              <w:rPr>
                <w:sz w:val="20"/>
                <w:szCs w:val="20"/>
              </w:rPr>
              <w:lastRenderedPageBreak/>
              <w:t>3225</w:t>
            </w:r>
          </w:p>
        </w:tc>
        <w:tc>
          <w:tcPr>
            <w:tcW w:w="0" w:type="auto"/>
            <w:shd w:val="clear" w:color="auto" w:fill="auto"/>
            <w:tcMar>
              <w:left w:w="28" w:type="dxa"/>
              <w:right w:w="28" w:type="dxa"/>
            </w:tcMar>
            <w:hideMark/>
          </w:tcPr>
          <w:p w14:paraId="45464E66" w14:textId="77777777" w:rsidR="002949E2" w:rsidRPr="004F745F" w:rsidRDefault="002949E2" w:rsidP="009B3010">
            <w:pPr>
              <w:rPr>
                <w:sz w:val="20"/>
                <w:szCs w:val="20"/>
              </w:rPr>
            </w:pPr>
            <w:r w:rsidRPr="004F745F">
              <w:rPr>
                <w:sz w:val="20"/>
                <w:szCs w:val="20"/>
              </w:rPr>
              <w:t>Sitni inventar i auto gume</w:t>
            </w:r>
          </w:p>
        </w:tc>
        <w:tc>
          <w:tcPr>
            <w:tcW w:w="0" w:type="auto"/>
            <w:shd w:val="clear" w:color="auto" w:fill="auto"/>
            <w:tcMar>
              <w:left w:w="28" w:type="dxa"/>
              <w:right w:w="28" w:type="dxa"/>
            </w:tcMar>
            <w:vAlign w:val="bottom"/>
            <w:hideMark/>
          </w:tcPr>
          <w:p w14:paraId="353A88A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1985FB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D9C66B6" w14:textId="77777777" w:rsidR="002949E2" w:rsidRPr="004F745F" w:rsidRDefault="002949E2" w:rsidP="009B3010">
            <w:pPr>
              <w:jc w:val="right"/>
              <w:rPr>
                <w:sz w:val="20"/>
                <w:szCs w:val="20"/>
              </w:rPr>
            </w:pPr>
            <w:r w:rsidRPr="004F745F">
              <w:rPr>
                <w:sz w:val="20"/>
                <w:szCs w:val="20"/>
              </w:rPr>
              <w:t>119.735,56</w:t>
            </w:r>
          </w:p>
        </w:tc>
        <w:tc>
          <w:tcPr>
            <w:tcW w:w="0" w:type="auto"/>
            <w:shd w:val="clear" w:color="auto" w:fill="auto"/>
            <w:tcMar>
              <w:left w:w="28" w:type="dxa"/>
              <w:right w:w="28" w:type="dxa"/>
            </w:tcMar>
            <w:vAlign w:val="bottom"/>
            <w:hideMark/>
          </w:tcPr>
          <w:p w14:paraId="241D4AA8" w14:textId="41CDF136" w:rsidR="002949E2" w:rsidRPr="004F745F" w:rsidRDefault="002949E2" w:rsidP="009B3010">
            <w:pPr>
              <w:jc w:val="right"/>
              <w:rPr>
                <w:sz w:val="20"/>
                <w:szCs w:val="20"/>
              </w:rPr>
            </w:pPr>
            <w:r w:rsidRPr="004F745F">
              <w:rPr>
                <w:sz w:val="20"/>
                <w:szCs w:val="20"/>
              </w:rPr>
              <w:t> </w:t>
            </w:r>
          </w:p>
        </w:tc>
      </w:tr>
      <w:tr w:rsidR="004F745F" w:rsidRPr="004F745F" w14:paraId="7BCB432F" w14:textId="77777777" w:rsidTr="00E077DC">
        <w:trPr>
          <w:cantSplit/>
        </w:trPr>
        <w:tc>
          <w:tcPr>
            <w:tcW w:w="0" w:type="auto"/>
            <w:shd w:val="clear" w:color="auto" w:fill="auto"/>
            <w:noWrap/>
            <w:tcMar>
              <w:left w:w="28" w:type="dxa"/>
              <w:right w:w="28" w:type="dxa"/>
            </w:tcMar>
            <w:hideMark/>
          </w:tcPr>
          <w:p w14:paraId="7F4E5AD3" w14:textId="77777777" w:rsidR="002949E2" w:rsidRPr="004F745F" w:rsidRDefault="002949E2" w:rsidP="009B3010">
            <w:pPr>
              <w:rPr>
                <w:sz w:val="20"/>
                <w:szCs w:val="20"/>
              </w:rPr>
            </w:pPr>
            <w:r w:rsidRPr="004F745F">
              <w:rPr>
                <w:sz w:val="20"/>
                <w:szCs w:val="20"/>
              </w:rPr>
              <w:t>3227</w:t>
            </w:r>
          </w:p>
        </w:tc>
        <w:tc>
          <w:tcPr>
            <w:tcW w:w="0" w:type="auto"/>
            <w:shd w:val="clear" w:color="auto" w:fill="auto"/>
            <w:tcMar>
              <w:left w:w="28" w:type="dxa"/>
              <w:right w:w="28" w:type="dxa"/>
            </w:tcMar>
            <w:hideMark/>
          </w:tcPr>
          <w:p w14:paraId="7BFF3D72" w14:textId="77777777" w:rsidR="002949E2" w:rsidRPr="004F745F" w:rsidRDefault="002949E2" w:rsidP="009B3010">
            <w:pPr>
              <w:rPr>
                <w:sz w:val="20"/>
                <w:szCs w:val="20"/>
              </w:rPr>
            </w:pPr>
            <w:r w:rsidRPr="004F745F">
              <w:rPr>
                <w:sz w:val="20"/>
                <w:szCs w:val="20"/>
              </w:rPr>
              <w:t>Službena, radna i zaštitna odjeća i obuća</w:t>
            </w:r>
          </w:p>
        </w:tc>
        <w:tc>
          <w:tcPr>
            <w:tcW w:w="0" w:type="auto"/>
            <w:shd w:val="clear" w:color="auto" w:fill="auto"/>
            <w:tcMar>
              <w:left w:w="28" w:type="dxa"/>
              <w:right w:w="28" w:type="dxa"/>
            </w:tcMar>
            <w:vAlign w:val="bottom"/>
            <w:hideMark/>
          </w:tcPr>
          <w:p w14:paraId="09E534B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924963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BA3A33B" w14:textId="77777777" w:rsidR="002949E2" w:rsidRPr="004F745F" w:rsidRDefault="002949E2" w:rsidP="009B3010">
            <w:pPr>
              <w:jc w:val="right"/>
              <w:rPr>
                <w:sz w:val="20"/>
                <w:szCs w:val="20"/>
              </w:rPr>
            </w:pPr>
            <w:r w:rsidRPr="004F745F">
              <w:rPr>
                <w:sz w:val="20"/>
                <w:szCs w:val="20"/>
              </w:rPr>
              <w:t>2.774,10</w:t>
            </w:r>
          </w:p>
        </w:tc>
        <w:tc>
          <w:tcPr>
            <w:tcW w:w="0" w:type="auto"/>
            <w:shd w:val="clear" w:color="auto" w:fill="auto"/>
            <w:tcMar>
              <w:left w:w="28" w:type="dxa"/>
              <w:right w:w="28" w:type="dxa"/>
            </w:tcMar>
            <w:vAlign w:val="bottom"/>
            <w:hideMark/>
          </w:tcPr>
          <w:p w14:paraId="5FB9F3CF" w14:textId="10CECF4F" w:rsidR="002949E2" w:rsidRPr="004F745F" w:rsidRDefault="002949E2" w:rsidP="009B3010">
            <w:pPr>
              <w:jc w:val="right"/>
              <w:rPr>
                <w:sz w:val="20"/>
                <w:szCs w:val="20"/>
              </w:rPr>
            </w:pPr>
            <w:r w:rsidRPr="004F745F">
              <w:rPr>
                <w:sz w:val="20"/>
                <w:szCs w:val="20"/>
              </w:rPr>
              <w:t> </w:t>
            </w:r>
          </w:p>
        </w:tc>
      </w:tr>
      <w:tr w:rsidR="004F745F" w:rsidRPr="004F745F" w14:paraId="209E103A" w14:textId="77777777" w:rsidTr="00E077DC">
        <w:trPr>
          <w:cantSplit/>
        </w:trPr>
        <w:tc>
          <w:tcPr>
            <w:tcW w:w="0" w:type="auto"/>
            <w:shd w:val="clear" w:color="auto" w:fill="auto"/>
            <w:noWrap/>
            <w:tcMar>
              <w:left w:w="28" w:type="dxa"/>
              <w:right w:w="28" w:type="dxa"/>
            </w:tcMar>
            <w:hideMark/>
          </w:tcPr>
          <w:p w14:paraId="27DFB445"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4C13888B"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246A0F4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3D97F1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9ECB2AD" w14:textId="77777777" w:rsidR="002949E2" w:rsidRPr="004F745F" w:rsidRDefault="002949E2" w:rsidP="009B3010">
            <w:pPr>
              <w:jc w:val="right"/>
              <w:rPr>
                <w:sz w:val="20"/>
                <w:szCs w:val="20"/>
              </w:rPr>
            </w:pPr>
            <w:r w:rsidRPr="004F745F">
              <w:rPr>
                <w:sz w:val="20"/>
                <w:szCs w:val="20"/>
              </w:rPr>
              <w:t>600.438,40</w:t>
            </w:r>
          </w:p>
        </w:tc>
        <w:tc>
          <w:tcPr>
            <w:tcW w:w="0" w:type="auto"/>
            <w:shd w:val="clear" w:color="auto" w:fill="auto"/>
            <w:tcMar>
              <w:left w:w="28" w:type="dxa"/>
              <w:right w:w="28" w:type="dxa"/>
            </w:tcMar>
            <w:vAlign w:val="bottom"/>
            <w:hideMark/>
          </w:tcPr>
          <w:p w14:paraId="288F6839" w14:textId="6CE07429" w:rsidR="002949E2" w:rsidRPr="004F745F" w:rsidRDefault="002949E2" w:rsidP="009B3010">
            <w:pPr>
              <w:jc w:val="right"/>
              <w:rPr>
                <w:sz w:val="20"/>
                <w:szCs w:val="20"/>
              </w:rPr>
            </w:pPr>
            <w:r w:rsidRPr="004F745F">
              <w:rPr>
                <w:sz w:val="20"/>
                <w:szCs w:val="20"/>
              </w:rPr>
              <w:t> </w:t>
            </w:r>
          </w:p>
        </w:tc>
      </w:tr>
      <w:tr w:rsidR="004F745F" w:rsidRPr="004F745F" w14:paraId="2D9A7C35" w14:textId="77777777" w:rsidTr="00E077DC">
        <w:trPr>
          <w:cantSplit/>
        </w:trPr>
        <w:tc>
          <w:tcPr>
            <w:tcW w:w="0" w:type="auto"/>
            <w:shd w:val="clear" w:color="auto" w:fill="auto"/>
            <w:noWrap/>
            <w:tcMar>
              <w:left w:w="28" w:type="dxa"/>
              <w:right w:w="28" w:type="dxa"/>
            </w:tcMar>
            <w:hideMark/>
          </w:tcPr>
          <w:p w14:paraId="5D648820" w14:textId="77777777" w:rsidR="002949E2" w:rsidRPr="004F745F" w:rsidRDefault="002949E2" w:rsidP="009B3010">
            <w:pPr>
              <w:rPr>
                <w:sz w:val="20"/>
                <w:szCs w:val="20"/>
              </w:rPr>
            </w:pPr>
            <w:r w:rsidRPr="004F745F">
              <w:rPr>
                <w:sz w:val="20"/>
                <w:szCs w:val="20"/>
              </w:rPr>
              <w:t>3231</w:t>
            </w:r>
          </w:p>
        </w:tc>
        <w:tc>
          <w:tcPr>
            <w:tcW w:w="0" w:type="auto"/>
            <w:shd w:val="clear" w:color="auto" w:fill="auto"/>
            <w:tcMar>
              <w:left w:w="28" w:type="dxa"/>
              <w:right w:w="28" w:type="dxa"/>
            </w:tcMar>
            <w:hideMark/>
          </w:tcPr>
          <w:p w14:paraId="74C70DC3" w14:textId="77777777" w:rsidR="002949E2" w:rsidRPr="004F745F" w:rsidRDefault="002949E2" w:rsidP="009B3010">
            <w:pPr>
              <w:rPr>
                <w:sz w:val="20"/>
                <w:szCs w:val="20"/>
              </w:rPr>
            </w:pPr>
            <w:r w:rsidRPr="004F745F">
              <w:rPr>
                <w:sz w:val="20"/>
                <w:szCs w:val="20"/>
              </w:rPr>
              <w:t>Usluge telefona, pošte i prijevoza</w:t>
            </w:r>
          </w:p>
        </w:tc>
        <w:tc>
          <w:tcPr>
            <w:tcW w:w="0" w:type="auto"/>
            <w:shd w:val="clear" w:color="auto" w:fill="auto"/>
            <w:tcMar>
              <w:left w:w="28" w:type="dxa"/>
              <w:right w:w="28" w:type="dxa"/>
            </w:tcMar>
            <w:vAlign w:val="bottom"/>
            <w:hideMark/>
          </w:tcPr>
          <w:p w14:paraId="1367DF6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2F1A20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AE1777A" w14:textId="77777777" w:rsidR="002949E2" w:rsidRPr="004F745F" w:rsidRDefault="002949E2" w:rsidP="009B3010">
            <w:pPr>
              <w:jc w:val="right"/>
              <w:rPr>
                <w:sz w:val="20"/>
                <w:szCs w:val="20"/>
              </w:rPr>
            </w:pPr>
            <w:r w:rsidRPr="004F745F">
              <w:rPr>
                <w:sz w:val="20"/>
                <w:szCs w:val="20"/>
              </w:rPr>
              <w:t>16.454,32</w:t>
            </w:r>
          </w:p>
        </w:tc>
        <w:tc>
          <w:tcPr>
            <w:tcW w:w="0" w:type="auto"/>
            <w:shd w:val="clear" w:color="auto" w:fill="auto"/>
            <w:tcMar>
              <w:left w:w="28" w:type="dxa"/>
              <w:right w:w="28" w:type="dxa"/>
            </w:tcMar>
            <w:vAlign w:val="bottom"/>
            <w:hideMark/>
          </w:tcPr>
          <w:p w14:paraId="16B15F1C" w14:textId="02C75F6C" w:rsidR="002949E2" w:rsidRPr="004F745F" w:rsidRDefault="002949E2" w:rsidP="009B3010">
            <w:pPr>
              <w:jc w:val="right"/>
              <w:rPr>
                <w:sz w:val="20"/>
                <w:szCs w:val="20"/>
              </w:rPr>
            </w:pPr>
            <w:r w:rsidRPr="004F745F">
              <w:rPr>
                <w:sz w:val="20"/>
                <w:szCs w:val="20"/>
              </w:rPr>
              <w:t> </w:t>
            </w:r>
          </w:p>
        </w:tc>
      </w:tr>
      <w:tr w:rsidR="004F745F" w:rsidRPr="004F745F" w14:paraId="36DEEE0F" w14:textId="77777777" w:rsidTr="00E077DC">
        <w:trPr>
          <w:cantSplit/>
        </w:trPr>
        <w:tc>
          <w:tcPr>
            <w:tcW w:w="0" w:type="auto"/>
            <w:shd w:val="clear" w:color="auto" w:fill="auto"/>
            <w:noWrap/>
            <w:tcMar>
              <w:left w:w="28" w:type="dxa"/>
              <w:right w:w="28" w:type="dxa"/>
            </w:tcMar>
            <w:hideMark/>
          </w:tcPr>
          <w:p w14:paraId="62F73AAC" w14:textId="77777777" w:rsidR="002949E2" w:rsidRPr="004F745F" w:rsidRDefault="002949E2" w:rsidP="009B3010">
            <w:pPr>
              <w:rPr>
                <w:sz w:val="20"/>
                <w:szCs w:val="20"/>
              </w:rPr>
            </w:pPr>
            <w:r w:rsidRPr="004F745F">
              <w:rPr>
                <w:sz w:val="20"/>
                <w:szCs w:val="20"/>
              </w:rPr>
              <w:t>3232</w:t>
            </w:r>
          </w:p>
        </w:tc>
        <w:tc>
          <w:tcPr>
            <w:tcW w:w="0" w:type="auto"/>
            <w:shd w:val="clear" w:color="auto" w:fill="auto"/>
            <w:tcMar>
              <w:left w:w="28" w:type="dxa"/>
              <w:right w:w="28" w:type="dxa"/>
            </w:tcMar>
            <w:hideMark/>
          </w:tcPr>
          <w:p w14:paraId="4192BBC4" w14:textId="77777777" w:rsidR="002949E2" w:rsidRPr="004F745F" w:rsidRDefault="002949E2" w:rsidP="009B3010">
            <w:pPr>
              <w:rPr>
                <w:sz w:val="20"/>
                <w:szCs w:val="20"/>
              </w:rPr>
            </w:pPr>
            <w:r w:rsidRPr="004F745F">
              <w:rPr>
                <w:sz w:val="20"/>
                <w:szCs w:val="20"/>
              </w:rPr>
              <w:t>Usluge tekućeg i investicijskog održavanja</w:t>
            </w:r>
          </w:p>
        </w:tc>
        <w:tc>
          <w:tcPr>
            <w:tcW w:w="0" w:type="auto"/>
            <w:shd w:val="clear" w:color="auto" w:fill="auto"/>
            <w:tcMar>
              <w:left w:w="28" w:type="dxa"/>
              <w:right w:w="28" w:type="dxa"/>
            </w:tcMar>
            <w:vAlign w:val="bottom"/>
            <w:hideMark/>
          </w:tcPr>
          <w:p w14:paraId="353A1B8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13EF54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75408C5" w14:textId="77777777" w:rsidR="002949E2" w:rsidRPr="004F745F" w:rsidRDefault="002949E2" w:rsidP="009B3010">
            <w:pPr>
              <w:jc w:val="right"/>
              <w:rPr>
                <w:sz w:val="20"/>
                <w:szCs w:val="20"/>
              </w:rPr>
            </w:pPr>
            <w:r w:rsidRPr="004F745F">
              <w:rPr>
                <w:sz w:val="20"/>
                <w:szCs w:val="20"/>
              </w:rPr>
              <w:t>782,51</w:t>
            </w:r>
          </w:p>
        </w:tc>
        <w:tc>
          <w:tcPr>
            <w:tcW w:w="0" w:type="auto"/>
            <w:shd w:val="clear" w:color="auto" w:fill="auto"/>
            <w:tcMar>
              <w:left w:w="28" w:type="dxa"/>
              <w:right w:w="28" w:type="dxa"/>
            </w:tcMar>
            <w:vAlign w:val="bottom"/>
            <w:hideMark/>
          </w:tcPr>
          <w:p w14:paraId="2DE149F4" w14:textId="7DED53A7" w:rsidR="002949E2" w:rsidRPr="004F745F" w:rsidRDefault="002949E2" w:rsidP="009B3010">
            <w:pPr>
              <w:jc w:val="right"/>
              <w:rPr>
                <w:sz w:val="20"/>
                <w:szCs w:val="20"/>
              </w:rPr>
            </w:pPr>
            <w:r w:rsidRPr="004F745F">
              <w:rPr>
                <w:sz w:val="20"/>
                <w:szCs w:val="20"/>
              </w:rPr>
              <w:t> </w:t>
            </w:r>
          </w:p>
        </w:tc>
      </w:tr>
      <w:tr w:rsidR="004F745F" w:rsidRPr="004F745F" w14:paraId="622D319F" w14:textId="77777777" w:rsidTr="00E077DC">
        <w:trPr>
          <w:cantSplit/>
        </w:trPr>
        <w:tc>
          <w:tcPr>
            <w:tcW w:w="0" w:type="auto"/>
            <w:shd w:val="clear" w:color="auto" w:fill="auto"/>
            <w:noWrap/>
            <w:tcMar>
              <w:left w:w="28" w:type="dxa"/>
              <w:right w:w="28" w:type="dxa"/>
            </w:tcMar>
            <w:hideMark/>
          </w:tcPr>
          <w:p w14:paraId="66378786" w14:textId="77777777" w:rsidR="002949E2" w:rsidRPr="004F745F" w:rsidRDefault="002949E2" w:rsidP="009B3010">
            <w:pPr>
              <w:rPr>
                <w:sz w:val="20"/>
                <w:szCs w:val="20"/>
              </w:rPr>
            </w:pPr>
            <w:r w:rsidRPr="004F745F">
              <w:rPr>
                <w:sz w:val="20"/>
                <w:szCs w:val="20"/>
              </w:rPr>
              <w:t>3233</w:t>
            </w:r>
          </w:p>
        </w:tc>
        <w:tc>
          <w:tcPr>
            <w:tcW w:w="0" w:type="auto"/>
            <w:shd w:val="clear" w:color="auto" w:fill="auto"/>
            <w:tcMar>
              <w:left w:w="28" w:type="dxa"/>
              <w:right w:w="28" w:type="dxa"/>
            </w:tcMar>
            <w:hideMark/>
          </w:tcPr>
          <w:p w14:paraId="7B570D26" w14:textId="77777777" w:rsidR="002949E2" w:rsidRPr="004F745F" w:rsidRDefault="002949E2" w:rsidP="009B3010">
            <w:pPr>
              <w:rPr>
                <w:sz w:val="20"/>
                <w:szCs w:val="20"/>
              </w:rPr>
            </w:pPr>
            <w:r w:rsidRPr="004F745F">
              <w:rPr>
                <w:sz w:val="20"/>
                <w:szCs w:val="20"/>
              </w:rPr>
              <w:t>Usluge promidžbe i informiranja</w:t>
            </w:r>
          </w:p>
        </w:tc>
        <w:tc>
          <w:tcPr>
            <w:tcW w:w="0" w:type="auto"/>
            <w:shd w:val="clear" w:color="auto" w:fill="auto"/>
            <w:tcMar>
              <w:left w:w="28" w:type="dxa"/>
              <w:right w:w="28" w:type="dxa"/>
            </w:tcMar>
            <w:vAlign w:val="bottom"/>
            <w:hideMark/>
          </w:tcPr>
          <w:p w14:paraId="55A0531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2A106A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6891852" w14:textId="77777777" w:rsidR="002949E2" w:rsidRPr="004F745F" w:rsidRDefault="002949E2" w:rsidP="009B3010">
            <w:pPr>
              <w:jc w:val="right"/>
              <w:rPr>
                <w:sz w:val="20"/>
                <w:szCs w:val="20"/>
              </w:rPr>
            </w:pPr>
            <w:r w:rsidRPr="004F745F">
              <w:rPr>
                <w:sz w:val="20"/>
                <w:szCs w:val="20"/>
              </w:rPr>
              <w:t>162.979,36</w:t>
            </w:r>
          </w:p>
        </w:tc>
        <w:tc>
          <w:tcPr>
            <w:tcW w:w="0" w:type="auto"/>
            <w:shd w:val="clear" w:color="auto" w:fill="auto"/>
            <w:tcMar>
              <w:left w:w="28" w:type="dxa"/>
              <w:right w:w="28" w:type="dxa"/>
            </w:tcMar>
            <w:vAlign w:val="bottom"/>
            <w:hideMark/>
          </w:tcPr>
          <w:p w14:paraId="0476F1F7" w14:textId="1D438F6C" w:rsidR="002949E2" w:rsidRPr="004F745F" w:rsidRDefault="002949E2" w:rsidP="009B3010">
            <w:pPr>
              <w:jc w:val="right"/>
              <w:rPr>
                <w:sz w:val="20"/>
                <w:szCs w:val="20"/>
              </w:rPr>
            </w:pPr>
            <w:r w:rsidRPr="004F745F">
              <w:rPr>
                <w:sz w:val="20"/>
                <w:szCs w:val="20"/>
              </w:rPr>
              <w:t> </w:t>
            </w:r>
          </w:p>
        </w:tc>
      </w:tr>
      <w:tr w:rsidR="004F745F" w:rsidRPr="004F745F" w14:paraId="3484DE2C" w14:textId="77777777" w:rsidTr="00E077DC">
        <w:trPr>
          <w:cantSplit/>
        </w:trPr>
        <w:tc>
          <w:tcPr>
            <w:tcW w:w="0" w:type="auto"/>
            <w:shd w:val="clear" w:color="auto" w:fill="auto"/>
            <w:noWrap/>
            <w:tcMar>
              <w:left w:w="28" w:type="dxa"/>
              <w:right w:w="28" w:type="dxa"/>
            </w:tcMar>
            <w:hideMark/>
          </w:tcPr>
          <w:p w14:paraId="6F0EA69A" w14:textId="77777777" w:rsidR="002949E2" w:rsidRPr="004F745F" w:rsidRDefault="002949E2" w:rsidP="009B3010">
            <w:pPr>
              <w:rPr>
                <w:sz w:val="20"/>
                <w:szCs w:val="20"/>
              </w:rPr>
            </w:pPr>
            <w:r w:rsidRPr="004F745F">
              <w:rPr>
                <w:sz w:val="20"/>
                <w:szCs w:val="20"/>
              </w:rPr>
              <w:t>3235</w:t>
            </w:r>
          </w:p>
        </w:tc>
        <w:tc>
          <w:tcPr>
            <w:tcW w:w="0" w:type="auto"/>
            <w:shd w:val="clear" w:color="auto" w:fill="auto"/>
            <w:tcMar>
              <w:left w:w="28" w:type="dxa"/>
              <w:right w:w="28" w:type="dxa"/>
            </w:tcMar>
            <w:hideMark/>
          </w:tcPr>
          <w:p w14:paraId="201A466D" w14:textId="77777777" w:rsidR="002949E2" w:rsidRPr="004F745F" w:rsidRDefault="002949E2" w:rsidP="009B3010">
            <w:pPr>
              <w:rPr>
                <w:sz w:val="20"/>
                <w:szCs w:val="20"/>
              </w:rPr>
            </w:pPr>
            <w:r w:rsidRPr="004F745F">
              <w:rPr>
                <w:sz w:val="20"/>
                <w:szCs w:val="20"/>
              </w:rPr>
              <w:t>Zakupnine i najamnine</w:t>
            </w:r>
          </w:p>
        </w:tc>
        <w:tc>
          <w:tcPr>
            <w:tcW w:w="0" w:type="auto"/>
            <w:shd w:val="clear" w:color="auto" w:fill="auto"/>
            <w:tcMar>
              <w:left w:w="28" w:type="dxa"/>
              <w:right w:w="28" w:type="dxa"/>
            </w:tcMar>
            <w:vAlign w:val="bottom"/>
            <w:hideMark/>
          </w:tcPr>
          <w:p w14:paraId="2B0C8D6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B997F0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AAB5535" w14:textId="77777777" w:rsidR="002949E2" w:rsidRPr="004F745F" w:rsidRDefault="002949E2" w:rsidP="009B3010">
            <w:pPr>
              <w:jc w:val="right"/>
              <w:rPr>
                <w:sz w:val="20"/>
                <w:szCs w:val="20"/>
              </w:rPr>
            </w:pPr>
            <w:r w:rsidRPr="004F745F">
              <w:rPr>
                <w:sz w:val="20"/>
                <w:szCs w:val="20"/>
              </w:rPr>
              <w:t>28.136,54</w:t>
            </w:r>
          </w:p>
        </w:tc>
        <w:tc>
          <w:tcPr>
            <w:tcW w:w="0" w:type="auto"/>
            <w:shd w:val="clear" w:color="auto" w:fill="auto"/>
            <w:tcMar>
              <w:left w:w="28" w:type="dxa"/>
              <w:right w:w="28" w:type="dxa"/>
            </w:tcMar>
            <w:vAlign w:val="bottom"/>
            <w:hideMark/>
          </w:tcPr>
          <w:p w14:paraId="49F0C365" w14:textId="4BEA009B" w:rsidR="002949E2" w:rsidRPr="004F745F" w:rsidRDefault="002949E2" w:rsidP="009B3010">
            <w:pPr>
              <w:jc w:val="right"/>
              <w:rPr>
                <w:sz w:val="20"/>
                <w:szCs w:val="20"/>
              </w:rPr>
            </w:pPr>
            <w:r w:rsidRPr="004F745F">
              <w:rPr>
                <w:sz w:val="20"/>
                <w:szCs w:val="20"/>
              </w:rPr>
              <w:t> </w:t>
            </w:r>
          </w:p>
        </w:tc>
      </w:tr>
      <w:tr w:rsidR="004F745F" w:rsidRPr="004F745F" w14:paraId="0DE0E41F" w14:textId="77777777" w:rsidTr="00E077DC">
        <w:trPr>
          <w:cantSplit/>
        </w:trPr>
        <w:tc>
          <w:tcPr>
            <w:tcW w:w="0" w:type="auto"/>
            <w:shd w:val="clear" w:color="auto" w:fill="auto"/>
            <w:noWrap/>
            <w:tcMar>
              <w:left w:w="28" w:type="dxa"/>
              <w:right w:w="28" w:type="dxa"/>
            </w:tcMar>
            <w:hideMark/>
          </w:tcPr>
          <w:p w14:paraId="47D0C721" w14:textId="77777777" w:rsidR="002949E2" w:rsidRPr="004F745F" w:rsidRDefault="002949E2" w:rsidP="009B3010">
            <w:pPr>
              <w:rPr>
                <w:sz w:val="20"/>
                <w:szCs w:val="20"/>
              </w:rPr>
            </w:pPr>
            <w:r w:rsidRPr="004F745F">
              <w:rPr>
                <w:sz w:val="20"/>
                <w:szCs w:val="20"/>
              </w:rPr>
              <w:t>3236</w:t>
            </w:r>
          </w:p>
        </w:tc>
        <w:tc>
          <w:tcPr>
            <w:tcW w:w="0" w:type="auto"/>
            <w:shd w:val="clear" w:color="auto" w:fill="auto"/>
            <w:tcMar>
              <w:left w:w="28" w:type="dxa"/>
              <w:right w:w="28" w:type="dxa"/>
            </w:tcMar>
            <w:hideMark/>
          </w:tcPr>
          <w:p w14:paraId="2F741A0D" w14:textId="77777777" w:rsidR="002949E2" w:rsidRPr="004F745F" w:rsidRDefault="002949E2" w:rsidP="009B3010">
            <w:pPr>
              <w:rPr>
                <w:sz w:val="20"/>
                <w:szCs w:val="20"/>
              </w:rPr>
            </w:pPr>
            <w:r w:rsidRPr="004F745F">
              <w:rPr>
                <w:sz w:val="20"/>
                <w:szCs w:val="20"/>
              </w:rPr>
              <w:t>Zdravstvene i veterinarske usluge</w:t>
            </w:r>
          </w:p>
        </w:tc>
        <w:tc>
          <w:tcPr>
            <w:tcW w:w="0" w:type="auto"/>
            <w:shd w:val="clear" w:color="auto" w:fill="auto"/>
            <w:tcMar>
              <w:left w:w="28" w:type="dxa"/>
              <w:right w:w="28" w:type="dxa"/>
            </w:tcMar>
            <w:vAlign w:val="bottom"/>
            <w:hideMark/>
          </w:tcPr>
          <w:p w14:paraId="14182F2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ED4C69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3D4C676" w14:textId="77777777" w:rsidR="002949E2" w:rsidRPr="004F745F" w:rsidRDefault="002949E2" w:rsidP="009B3010">
            <w:pPr>
              <w:jc w:val="right"/>
              <w:rPr>
                <w:sz w:val="20"/>
                <w:szCs w:val="20"/>
              </w:rPr>
            </w:pPr>
            <w:r w:rsidRPr="004F745F">
              <w:rPr>
                <w:sz w:val="20"/>
                <w:szCs w:val="20"/>
              </w:rPr>
              <w:t>108,76</w:t>
            </w:r>
          </w:p>
        </w:tc>
        <w:tc>
          <w:tcPr>
            <w:tcW w:w="0" w:type="auto"/>
            <w:shd w:val="clear" w:color="auto" w:fill="auto"/>
            <w:tcMar>
              <w:left w:w="28" w:type="dxa"/>
              <w:right w:w="28" w:type="dxa"/>
            </w:tcMar>
            <w:vAlign w:val="bottom"/>
            <w:hideMark/>
          </w:tcPr>
          <w:p w14:paraId="54CE6AB7" w14:textId="2E4D2E13" w:rsidR="002949E2" w:rsidRPr="004F745F" w:rsidRDefault="002949E2" w:rsidP="009B3010">
            <w:pPr>
              <w:jc w:val="right"/>
              <w:rPr>
                <w:sz w:val="20"/>
                <w:szCs w:val="20"/>
              </w:rPr>
            </w:pPr>
            <w:r w:rsidRPr="004F745F">
              <w:rPr>
                <w:sz w:val="20"/>
                <w:szCs w:val="20"/>
              </w:rPr>
              <w:t> </w:t>
            </w:r>
          </w:p>
        </w:tc>
      </w:tr>
      <w:tr w:rsidR="004F745F" w:rsidRPr="004F745F" w14:paraId="39299778" w14:textId="77777777" w:rsidTr="00E077DC">
        <w:trPr>
          <w:cantSplit/>
        </w:trPr>
        <w:tc>
          <w:tcPr>
            <w:tcW w:w="0" w:type="auto"/>
            <w:shd w:val="clear" w:color="auto" w:fill="auto"/>
            <w:noWrap/>
            <w:tcMar>
              <w:left w:w="28" w:type="dxa"/>
              <w:right w:w="28" w:type="dxa"/>
            </w:tcMar>
            <w:hideMark/>
          </w:tcPr>
          <w:p w14:paraId="0E6FD4B2" w14:textId="77777777" w:rsidR="002949E2" w:rsidRPr="004F745F" w:rsidRDefault="002949E2" w:rsidP="009B3010">
            <w:pPr>
              <w:rPr>
                <w:sz w:val="20"/>
                <w:szCs w:val="20"/>
              </w:rPr>
            </w:pPr>
            <w:r w:rsidRPr="004F745F">
              <w:rPr>
                <w:sz w:val="20"/>
                <w:szCs w:val="20"/>
              </w:rPr>
              <w:t>3237</w:t>
            </w:r>
          </w:p>
        </w:tc>
        <w:tc>
          <w:tcPr>
            <w:tcW w:w="0" w:type="auto"/>
            <w:shd w:val="clear" w:color="auto" w:fill="auto"/>
            <w:tcMar>
              <w:left w:w="28" w:type="dxa"/>
              <w:right w:w="28" w:type="dxa"/>
            </w:tcMar>
            <w:hideMark/>
          </w:tcPr>
          <w:p w14:paraId="733F706D" w14:textId="77777777" w:rsidR="002949E2" w:rsidRPr="004F745F" w:rsidRDefault="002949E2" w:rsidP="009B3010">
            <w:pPr>
              <w:rPr>
                <w:sz w:val="20"/>
                <w:szCs w:val="20"/>
              </w:rPr>
            </w:pPr>
            <w:r w:rsidRPr="004F745F">
              <w:rPr>
                <w:sz w:val="20"/>
                <w:szCs w:val="20"/>
              </w:rPr>
              <w:t>Intelektualne i osobne usluge</w:t>
            </w:r>
          </w:p>
        </w:tc>
        <w:tc>
          <w:tcPr>
            <w:tcW w:w="0" w:type="auto"/>
            <w:shd w:val="clear" w:color="auto" w:fill="auto"/>
            <w:tcMar>
              <w:left w:w="28" w:type="dxa"/>
              <w:right w:w="28" w:type="dxa"/>
            </w:tcMar>
            <w:vAlign w:val="bottom"/>
            <w:hideMark/>
          </w:tcPr>
          <w:p w14:paraId="63C8F58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F80975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33B714C" w14:textId="77777777" w:rsidR="002949E2" w:rsidRPr="004F745F" w:rsidRDefault="002949E2" w:rsidP="009B3010">
            <w:pPr>
              <w:jc w:val="right"/>
              <w:rPr>
                <w:sz w:val="20"/>
                <w:szCs w:val="20"/>
              </w:rPr>
            </w:pPr>
            <w:r w:rsidRPr="004F745F">
              <w:rPr>
                <w:sz w:val="20"/>
                <w:szCs w:val="20"/>
              </w:rPr>
              <w:t>372.639,19</w:t>
            </w:r>
          </w:p>
        </w:tc>
        <w:tc>
          <w:tcPr>
            <w:tcW w:w="0" w:type="auto"/>
            <w:shd w:val="clear" w:color="auto" w:fill="auto"/>
            <w:tcMar>
              <w:left w:w="28" w:type="dxa"/>
              <w:right w:w="28" w:type="dxa"/>
            </w:tcMar>
            <w:vAlign w:val="bottom"/>
            <w:hideMark/>
          </w:tcPr>
          <w:p w14:paraId="4A765862" w14:textId="68CA35DF" w:rsidR="002949E2" w:rsidRPr="004F745F" w:rsidRDefault="002949E2" w:rsidP="009B3010">
            <w:pPr>
              <w:jc w:val="right"/>
              <w:rPr>
                <w:sz w:val="20"/>
                <w:szCs w:val="20"/>
              </w:rPr>
            </w:pPr>
            <w:r w:rsidRPr="004F745F">
              <w:rPr>
                <w:sz w:val="20"/>
                <w:szCs w:val="20"/>
              </w:rPr>
              <w:t> </w:t>
            </w:r>
          </w:p>
        </w:tc>
      </w:tr>
      <w:tr w:rsidR="004F745F" w:rsidRPr="004F745F" w14:paraId="10556D0E" w14:textId="77777777" w:rsidTr="00E077DC">
        <w:trPr>
          <w:cantSplit/>
        </w:trPr>
        <w:tc>
          <w:tcPr>
            <w:tcW w:w="0" w:type="auto"/>
            <w:shd w:val="clear" w:color="auto" w:fill="auto"/>
            <w:noWrap/>
            <w:tcMar>
              <w:left w:w="28" w:type="dxa"/>
              <w:right w:w="28" w:type="dxa"/>
            </w:tcMar>
            <w:hideMark/>
          </w:tcPr>
          <w:p w14:paraId="49283774" w14:textId="77777777" w:rsidR="002949E2" w:rsidRPr="004F745F" w:rsidRDefault="002949E2" w:rsidP="009B3010">
            <w:pPr>
              <w:rPr>
                <w:sz w:val="20"/>
                <w:szCs w:val="20"/>
              </w:rPr>
            </w:pPr>
            <w:r w:rsidRPr="004F745F">
              <w:rPr>
                <w:sz w:val="20"/>
                <w:szCs w:val="20"/>
              </w:rPr>
              <w:t>3239</w:t>
            </w:r>
          </w:p>
        </w:tc>
        <w:tc>
          <w:tcPr>
            <w:tcW w:w="0" w:type="auto"/>
            <w:shd w:val="clear" w:color="auto" w:fill="auto"/>
            <w:tcMar>
              <w:left w:w="28" w:type="dxa"/>
              <w:right w:w="28" w:type="dxa"/>
            </w:tcMar>
            <w:hideMark/>
          </w:tcPr>
          <w:p w14:paraId="26E4266C" w14:textId="77777777" w:rsidR="002949E2" w:rsidRPr="004F745F" w:rsidRDefault="002949E2" w:rsidP="009B3010">
            <w:pPr>
              <w:rPr>
                <w:sz w:val="20"/>
                <w:szCs w:val="20"/>
              </w:rPr>
            </w:pPr>
            <w:r w:rsidRPr="004F745F">
              <w:rPr>
                <w:sz w:val="20"/>
                <w:szCs w:val="20"/>
              </w:rPr>
              <w:t>Ostale usluge</w:t>
            </w:r>
          </w:p>
        </w:tc>
        <w:tc>
          <w:tcPr>
            <w:tcW w:w="0" w:type="auto"/>
            <w:shd w:val="clear" w:color="auto" w:fill="auto"/>
            <w:tcMar>
              <w:left w:w="28" w:type="dxa"/>
              <w:right w:w="28" w:type="dxa"/>
            </w:tcMar>
            <w:vAlign w:val="bottom"/>
            <w:hideMark/>
          </w:tcPr>
          <w:p w14:paraId="19A2C97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5169D1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F9629B2" w14:textId="77777777" w:rsidR="002949E2" w:rsidRPr="004F745F" w:rsidRDefault="002949E2" w:rsidP="009B3010">
            <w:pPr>
              <w:jc w:val="right"/>
              <w:rPr>
                <w:sz w:val="20"/>
                <w:szCs w:val="20"/>
              </w:rPr>
            </w:pPr>
            <w:r w:rsidRPr="004F745F">
              <w:rPr>
                <w:sz w:val="20"/>
                <w:szCs w:val="20"/>
              </w:rPr>
              <w:t>19.337,72</w:t>
            </w:r>
          </w:p>
        </w:tc>
        <w:tc>
          <w:tcPr>
            <w:tcW w:w="0" w:type="auto"/>
            <w:shd w:val="clear" w:color="auto" w:fill="auto"/>
            <w:tcMar>
              <w:left w:w="28" w:type="dxa"/>
              <w:right w:w="28" w:type="dxa"/>
            </w:tcMar>
            <w:vAlign w:val="bottom"/>
            <w:hideMark/>
          </w:tcPr>
          <w:p w14:paraId="5ECA4211" w14:textId="75298028" w:rsidR="002949E2" w:rsidRPr="004F745F" w:rsidRDefault="002949E2" w:rsidP="009B3010">
            <w:pPr>
              <w:jc w:val="right"/>
              <w:rPr>
                <w:sz w:val="20"/>
                <w:szCs w:val="20"/>
              </w:rPr>
            </w:pPr>
            <w:r w:rsidRPr="004F745F">
              <w:rPr>
                <w:sz w:val="20"/>
                <w:szCs w:val="20"/>
              </w:rPr>
              <w:t> </w:t>
            </w:r>
          </w:p>
        </w:tc>
      </w:tr>
      <w:tr w:rsidR="004F745F" w:rsidRPr="004F745F" w14:paraId="2C9407F7" w14:textId="77777777" w:rsidTr="00E077DC">
        <w:trPr>
          <w:cantSplit/>
        </w:trPr>
        <w:tc>
          <w:tcPr>
            <w:tcW w:w="0" w:type="auto"/>
            <w:shd w:val="clear" w:color="auto" w:fill="auto"/>
            <w:noWrap/>
            <w:tcMar>
              <w:left w:w="28" w:type="dxa"/>
              <w:right w:w="28" w:type="dxa"/>
            </w:tcMar>
            <w:hideMark/>
          </w:tcPr>
          <w:p w14:paraId="5B97DCFD" w14:textId="77777777" w:rsidR="002949E2" w:rsidRPr="004F745F" w:rsidRDefault="002949E2" w:rsidP="009B3010">
            <w:pPr>
              <w:rPr>
                <w:sz w:val="20"/>
                <w:szCs w:val="20"/>
              </w:rPr>
            </w:pPr>
            <w:r w:rsidRPr="004F745F">
              <w:rPr>
                <w:sz w:val="20"/>
                <w:szCs w:val="20"/>
              </w:rPr>
              <w:t>324</w:t>
            </w:r>
          </w:p>
        </w:tc>
        <w:tc>
          <w:tcPr>
            <w:tcW w:w="0" w:type="auto"/>
            <w:shd w:val="clear" w:color="auto" w:fill="auto"/>
            <w:tcMar>
              <w:left w:w="28" w:type="dxa"/>
              <w:right w:w="28" w:type="dxa"/>
            </w:tcMar>
            <w:hideMark/>
          </w:tcPr>
          <w:p w14:paraId="6C05BEF5" w14:textId="77777777" w:rsidR="002949E2" w:rsidRPr="004F745F" w:rsidRDefault="002949E2" w:rsidP="009B3010">
            <w:pPr>
              <w:rPr>
                <w:sz w:val="20"/>
                <w:szCs w:val="20"/>
              </w:rPr>
            </w:pPr>
            <w:r w:rsidRPr="004F745F">
              <w:rPr>
                <w:sz w:val="20"/>
                <w:szCs w:val="20"/>
              </w:rPr>
              <w:t>Naknade troškova osobama izvan radnog odnosa</w:t>
            </w:r>
          </w:p>
        </w:tc>
        <w:tc>
          <w:tcPr>
            <w:tcW w:w="0" w:type="auto"/>
            <w:shd w:val="clear" w:color="auto" w:fill="auto"/>
            <w:tcMar>
              <w:left w:w="28" w:type="dxa"/>
              <w:right w:w="28" w:type="dxa"/>
            </w:tcMar>
            <w:vAlign w:val="bottom"/>
            <w:hideMark/>
          </w:tcPr>
          <w:p w14:paraId="337BB02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B22428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C5E2362" w14:textId="77777777" w:rsidR="002949E2" w:rsidRPr="004F745F" w:rsidRDefault="002949E2" w:rsidP="009B3010">
            <w:pPr>
              <w:jc w:val="right"/>
              <w:rPr>
                <w:sz w:val="20"/>
                <w:szCs w:val="20"/>
              </w:rPr>
            </w:pPr>
            <w:r w:rsidRPr="004F745F">
              <w:rPr>
                <w:sz w:val="20"/>
                <w:szCs w:val="20"/>
              </w:rPr>
              <w:t>334.993,45</w:t>
            </w:r>
          </w:p>
        </w:tc>
        <w:tc>
          <w:tcPr>
            <w:tcW w:w="0" w:type="auto"/>
            <w:shd w:val="clear" w:color="auto" w:fill="auto"/>
            <w:tcMar>
              <w:left w:w="28" w:type="dxa"/>
              <w:right w:w="28" w:type="dxa"/>
            </w:tcMar>
            <w:vAlign w:val="bottom"/>
            <w:hideMark/>
          </w:tcPr>
          <w:p w14:paraId="22803C3F" w14:textId="618E5E6D" w:rsidR="002949E2" w:rsidRPr="004F745F" w:rsidRDefault="002949E2" w:rsidP="009B3010">
            <w:pPr>
              <w:jc w:val="right"/>
              <w:rPr>
                <w:sz w:val="20"/>
                <w:szCs w:val="20"/>
              </w:rPr>
            </w:pPr>
            <w:r w:rsidRPr="004F745F">
              <w:rPr>
                <w:sz w:val="20"/>
                <w:szCs w:val="20"/>
              </w:rPr>
              <w:t> </w:t>
            </w:r>
          </w:p>
        </w:tc>
      </w:tr>
      <w:tr w:rsidR="004F745F" w:rsidRPr="004F745F" w14:paraId="1787293B" w14:textId="77777777" w:rsidTr="00E077DC">
        <w:trPr>
          <w:cantSplit/>
        </w:trPr>
        <w:tc>
          <w:tcPr>
            <w:tcW w:w="0" w:type="auto"/>
            <w:shd w:val="clear" w:color="auto" w:fill="auto"/>
            <w:noWrap/>
            <w:tcMar>
              <w:left w:w="28" w:type="dxa"/>
              <w:right w:w="28" w:type="dxa"/>
            </w:tcMar>
            <w:hideMark/>
          </w:tcPr>
          <w:p w14:paraId="65783A73" w14:textId="77777777" w:rsidR="002949E2" w:rsidRPr="004F745F" w:rsidRDefault="002949E2" w:rsidP="009B3010">
            <w:pPr>
              <w:rPr>
                <w:sz w:val="20"/>
                <w:szCs w:val="20"/>
              </w:rPr>
            </w:pPr>
            <w:r w:rsidRPr="004F745F">
              <w:rPr>
                <w:sz w:val="20"/>
                <w:szCs w:val="20"/>
              </w:rPr>
              <w:t>3241</w:t>
            </w:r>
          </w:p>
        </w:tc>
        <w:tc>
          <w:tcPr>
            <w:tcW w:w="0" w:type="auto"/>
            <w:shd w:val="clear" w:color="auto" w:fill="auto"/>
            <w:tcMar>
              <w:left w:w="28" w:type="dxa"/>
              <w:right w:w="28" w:type="dxa"/>
            </w:tcMar>
            <w:hideMark/>
          </w:tcPr>
          <w:p w14:paraId="5067454A" w14:textId="77777777" w:rsidR="002949E2" w:rsidRPr="004F745F" w:rsidRDefault="002949E2" w:rsidP="009B3010">
            <w:pPr>
              <w:rPr>
                <w:sz w:val="20"/>
                <w:szCs w:val="20"/>
              </w:rPr>
            </w:pPr>
            <w:r w:rsidRPr="004F745F">
              <w:rPr>
                <w:sz w:val="20"/>
                <w:szCs w:val="20"/>
              </w:rPr>
              <w:t>Naknade troškova osobama izvan radnog odnosa</w:t>
            </w:r>
          </w:p>
        </w:tc>
        <w:tc>
          <w:tcPr>
            <w:tcW w:w="0" w:type="auto"/>
            <w:shd w:val="clear" w:color="auto" w:fill="auto"/>
            <w:tcMar>
              <w:left w:w="28" w:type="dxa"/>
              <w:right w:w="28" w:type="dxa"/>
            </w:tcMar>
            <w:vAlign w:val="bottom"/>
            <w:hideMark/>
          </w:tcPr>
          <w:p w14:paraId="24D9F6D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8E01AA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86A81FC" w14:textId="77777777" w:rsidR="002949E2" w:rsidRPr="004F745F" w:rsidRDefault="002949E2" w:rsidP="009B3010">
            <w:pPr>
              <w:jc w:val="right"/>
              <w:rPr>
                <w:sz w:val="20"/>
                <w:szCs w:val="20"/>
              </w:rPr>
            </w:pPr>
            <w:r w:rsidRPr="004F745F">
              <w:rPr>
                <w:sz w:val="20"/>
                <w:szCs w:val="20"/>
              </w:rPr>
              <w:t>334.993,45</w:t>
            </w:r>
          </w:p>
        </w:tc>
        <w:tc>
          <w:tcPr>
            <w:tcW w:w="0" w:type="auto"/>
            <w:shd w:val="clear" w:color="auto" w:fill="auto"/>
            <w:tcMar>
              <w:left w:w="28" w:type="dxa"/>
              <w:right w:w="28" w:type="dxa"/>
            </w:tcMar>
            <w:vAlign w:val="bottom"/>
            <w:hideMark/>
          </w:tcPr>
          <w:p w14:paraId="19095ED1" w14:textId="205B15CD" w:rsidR="002949E2" w:rsidRPr="004F745F" w:rsidRDefault="002949E2" w:rsidP="009B3010">
            <w:pPr>
              <w:jc w:val="right"/>
              <w:rPr>
                <w:sz w:val="20"/>
                <w:szCs w:val="20"/>
              </w:rPr>
            </w:pPr>
            <w:r w:rsidRPr="004F745F">
              <w:rPr>
                <w:sz w:val="20"/>
                <w:szCs w:val="20"/>
              </w:rPr>
              <w:t> </w:t>
            </w:r>
          </w:p>
        </w:tc>
      </w:tr>
      <w:tr w:rsidR="004F745F" w:rsidRPr="004F745F" w14:paraId="055A3C37" w14:textId="77777777" w:rsidTr="00E077DC">
        <w:trPr>
          <w:cantSplit/>
        </w:trPr>
        <w:tc>
          <w:tcPr>
            <w:tcW w:w="0" w:type="auto"/>
            <w:shd w:val="clear" w:color="auto" w:fill="auto"/>
            <w:noWrap/>
            <w:tcMar>
              <w:left w:w="28" w:type="dxa"/>
              <w:right w:w="28" w:type="dxa"/>
            </w:tcMar>
            <w:hideMark/>
          </w:tcPr>
          <w:p w14:paraId="00DFACEB" w14:textId="77777777" w:rsidR="002949E2" w:rsidRPr="004F745F" w:rsidRDefault="002949E2" w:rsidP="009B3010">
            <w:pPr>
              <w:rPr>
                <w:sz w:val="20"/>
                <w:szCs w:val="20"/>
              </w:rPr>
            </w:pPr>
            <w:r w:rsidRPr="004F745F">
              <w:rPr>
                <w:sz w:val="20"/>
                <w:szCs w:val="20"/>
              </w:rPr>
              <w:t>329</w:t>
            </w:r>
          </w:p>
        </w:tc>
        <w:tc>
          <w:tcPr>
            <w:tcW w:w="0" w:type="auto"/>
            <w:shd w:val="clear" w:color="auto" w:fill="auto"/>
            <w:tcMar>
              <w:left w:w="28" w:type="dxa"/>
              <w:right w:w="28" w:type="dxa"/>
            </w:tcMar>
            <w:hideMark/>
          </w:tcPr>
          <w:p w14:paraId="1FF976BC"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404CC91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CCB3E9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C2C6D02" w14:textId="77777777" w:rsidR="002949E2" w:rsidRPr="004F745F" w:rsidRDefault="002949E2" w:rsidP="009B3010">
            <w:pPr>
              <w:jc w:val="right"/>
              <w:rPr>
                <w:sz w:val="20"/>
                <w:szCs w:val="20"/>
              </w:rPr>
            </w:pPr>
            <w:r w:rsidRPr="004F745F">
              <w:rPr>
                <w:sz w:val="20"/>
                <w:szCs w:val="20"/>
              </w:rPr>
              <w:t>171.515,32</w:t>
            </w:r>
          </w:p>
        </w:tc>
        <w:tc>
          <w:tcPr>
            <w:tcW w:w="0" w:type="auto"/>
            <w:shd w:val="clear" w:color="auto" w:fill="auto"/>
            <w:tcMar>
              <w:left w:w="28" w:type="dxa"/>
              <w:right w:w="28" w:type="dxa"/>
            </w:tcMar>
            <w:vAlign w:val="bottom"/>
            <w:hideMark/>
          </w:tcPr>
          <w:p w14:paraId="4F5EDD3D" w14:textId="3EFCDF82" w:rsidR="002949E2" w:rsidRPr="004F745F" w:rsidRDefault="002949E2" w:rsidP="009B3010">
            <w:pPr>
              <w:jc w:val="right"/>
              <w:rPr>
                <w:sz w:val="20"/>
                <w:szCs w:val="20"/>
              </w:rPr>
            </w:pPr>
            <w:r w:rsidRPr="004F745F">
              <w:rPr>
                <w:sz w:val="20"/>
                <w:szCs w:val="20"/>
              </w:rPr>
              <w:t> </w:t>
            </w:r>
          </w:p>
        </w:tc>
      </w:tr>
      <w:tr w:rsidR="004F745F" w:rsidRPr="004F745F" w14:paraId="2924D556" w14:textId="77777777" w:rsidTr="00E077DC">
        <w:trPr>
          <w:cantSplit/>
        </w:trPr>
        <w:tc>
          <w:tcPr>
            <w:tcW w:w="0" w:type="auto"/>
            <w:shd w:val="clear" w:color="auto" w:fill="auto"/>
            <w:noWrap/>
            <w:tcMar>
              <w:left w:w="28" w:type="dxa"/>
              <w:right w:w="28" w:type="dxa"/>
            </w:tcMar>
            <w:hideMark/>
          </w:tcPr>
          <w:p w14:paraId="2185BB9F" w14:textId="77777777" w:rsidR="002949E2" w:rsidRPr="004F745F" w:rsidRDefault="002949E2" w:rsidP="009B3010">
            <w:pPr>
              <w:rPr>
                <w:sz w:val="20"/>
                <w:szCs w:val="20"/>
              </w:rPr>
            </w:pPr>
            <w:r w:rsidRPr="004F745F">
              <w:rPr>
                <w:sz w:val="20"/>
                <w:szCs w:val="20"/>
              </w:rPr>
              <w:t>3292</w:t>
            </w:r>
          </w:p>
        </w:tc>
        <w:tc>
          <w:tcPr>
            <w:tcW w:w="0" w:type="auto"/>
            <w:shd w:val="clear" w:color="auto" w:fill="auto"/>
            <w:tcMar>
              <w:left w:w="28" w:type="dxa"/>
              <w:right w:w="28" w:type="dxa"/>
            </w:tcMar>
            <w:hideMark/>
          </w:tcPr>
          <w:p w14:paraId="227B817B" w14:textId="77777777" w:rsidR="002949E2" w:rsidRPr="004F745F" w:rsidRDefault="002949E2" w:rsidP="009B3010">
            <w:pPr>
              <w:rPr>
                <w:sz w:val="20"/>
                <w:szCs w:val="20"/>
              </w:rPr>
            </w:pPr>
            <w:r w:rsidRPr="004F745F">
              <w:rPr>
                <w:sz w:val="20"/>
                <w:szCs w:val="20"/>
              </w:rPr>
              <w:t>Premije osiguranja</w:t>
            </w:r>
          </w:p>
        </w:tc>
        <w:tc>
          <w:tcPr>
            <w:tcW w:w="0" w:type="auto"/>
            <w:shd w:val="clear" w:color="auto" w:fill="auto"/>
            <w:tcMar>
              <w:left w:w="28" w:type="dxa"/>
              <w:right w:w="28" w:type="dxa"/>
            </w:tcMar>
            <w:vAlign w:val="bottom"/>
            <w:hideMark/>
          </w:tcPr>
          <w:p w14:paraId="7723006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4D4775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5F43148" w14:textId="77777777" w:rsidR="002949E2" w:rsidRPr="004F745F" w:rsidRDefault="002949E2" w:rsidP="009B3010">
            <w:pPr>
              <w:jc w:val="right"/>
              <w:rPr>
                <w:sz w:val="20"/>
                <w:szCs w:val="20"/>
              </w:rPr>
            </w:pPr>
            <w:r w:rsidRPr="004F745F">
              <w:rPr>
                <w:sz w:val="20"/>
                <w:szCs w:val="20"/>
              </w:rPr>
              <w:t>556,52</w:t>
            </w:r>
          </w:p>
        </w:tc>
        <w:tc>
          <w:tcPr>
            <w:tcW w:w="0" w:type="auto"/>
            <w:shd w:val="clear" w:color="auto" w:fill="auto"/>
            <w:tcMar>
              <w:left w:w="28" w:type="dxa"/>
              <w:right w:w="28" w:type="dxa"/>
            </w:tcMar>
            <w:vAlign w:val="bottom"/>
            <w:hideMark/>
          </w:tcPr>
          <w:p w14:paraId="741372B7" w14:textId="46CB8AAB" w:rsidR="002949E2" w:rsidRPr="004F745F" w:rsidRDefault="002949E2" w:rsidP="009B3010">
            <w:pPr>
              <w:jc w:val="right"/>
              <w:rPr>
                <w:sz w:val="20"/>
                <w:szCs w:val="20"/>
              </w:rPr>
            </w:pPr>
            <w:r w:rsidRPr="004F745F">
              <w:rPr>
                <w:sz w:val="20"/>
                <w:szCs w:val="20"/>
              </w:rPr>
              <w:t> </w:t>
            </w:r>
          </w:p>
        </w:tc>
      </w:tr>
      <w:tr w:rsidR="004F745F" w:rsidRPr="004F745F" w14:paraId="4BB7F50B" w14:textId="77777777" w:rsidTr="00E077DC">
        <w:trPr>
          <w:cantSplit/>
        </w:trPr>
        <w:tc>
          <w:tcPr>
            <w:tcW w:w="0" w:type="auto"/>
            <w:shd w:val="clear" w:color="auto" w:fill="auto"/>
            <w:noWrap/>
            <w:tcMar>
              <w:left w:w="28" w:type="dxa"/>
              <w:right w:w="28" w:type="dxa"/>
            </w:tcMar>
            <w:hideMark/>
          </w:tcPr>
          <w:p w14:paraId="2CE0BD1E" w14:textId="77777777" w:rsidR="002949E2" w:rsidRPr="004F745F" w:rsidRDefault="002949E2" w:rsidP="009B3010">
            <w:pPr>
              <w:rPr>
                <w:sz w:val="20"/>
                <w:szCs w:val="20"/>
              </w:rPr>
            </w:pPr>
            <w:r w:rsidRPr="004F745F">
              <w:rPr>
                <w:sz w:val="20"/>
                <w:szCs w:val="20"/>
              </w:rPr>
              <w:t>3293</w:t>
            </w:r>
          </w:p>
        </w:tc>
        <w:tc>
          <w:tcPr>
            <w:tcW w:w="0" w:type="auto"/>
            <w:shd w:val="clear" w:color="auto" w:fill="auto"/>
            <w:tcMar>
              <w:left w:w="28" w:type="dxa"/>
              <w:right w:w="28" w:type="dxa"/>
            </w:tcMar>
            <w:hideMark/>
          </w:tcPr>
          <w:p w14:paraId="44C3EB42" w14:textId="77777777" w:rsidR="002949E2" w:rsidRPr="004F745F" w:rsidRDefault="002949E2" w:rsidP="009B3010">
            <w:pPr>
              <w:rPr>
                <w:sz w:val="20"/>
                <w:szCs w:val="20"/>
              </w:rPr>
            </w:pPr>
            <w:r w:rsidRPr="004F745F">
              <w:rPr>
                <w:sz w:val="20"/>
                <w:szCs w:val="20"/>
              </w:rPr>
              <w:t>Reprezentacija</w:t>
            </w:r>
          </w:p>
        </w:tc>
        <w:tc>
          <w:tcPr>
            <w:tcW w:w="0" w:type="auto"/>
            <w:shd w:val="clear" w:color="auto" w:fill="auto"/>
            <w:tcMar>
              <w:left w:w="28" w:type="dxa"/>
              <w:right w:w="28" w:type="dxa"/>
            </w:tcMar>
            <w:vAlign w:val="bottom"/>
            <w:hideMark/>
          </w:tcPr>
          <w:p w14:paraId="2B25282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B815C1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CB5EF76" w14:textId="77777777" w:rsidR="002949E2" w:rsidRPr="004F745F" w:rsidRDefault="002949E2" w:rsidP="009B3010">
            <w:pPr>
              <w:jc w:val="right"/>
              <w:rPr>
                <w:sz w:val="20"/>
                <w:szCs w:val="20"/>
              </w:rPr>
            </w:pPr>
            <w:r w:rsidRPr="004F745F">
              <w:rPr>
                <w:sz w:val="20"/>
                <w:szCs w:val="20"/>
              </w:rPr>
              <w:t>39.027,43</w:t>
            </w:r>
          </w:p>
        </w:tc>
        <w:tc>
          <w:tcPr>
            <w:tcW w:w="0" w:type="auto"/>
            <w:shd w:val="clear" w:color="auto" w:fill="auto"/>
            <w:tcMar>
              <w:left w:w="28" w:type="dxa"/>
              <w:right w:w="28" w:type="dxa"/>
            </w:tcMar>
            <w:vAlign w:val="bottom"/>
            <w:hideMark/>
          </w:tcPr>
          <w:p w14:paraId="2AB0624D" w14:textId="0073CB4A" w:rsidR="002949E2" w:rsidRPr="004F745F" w:rsidRDefault="002949E2" w:rsidP="009B3010">
            <w:pPr>
              <w:jc w:val="right"/>
              <w:rPr>
                <w:sz w:val="20"/>
                <w:szCs w:val="20"/>
              </w:rPr>
            </w:pPr>
            <w:r w:rsidRPr="004F745F">
              <w:rPr>
                <w:sz w:val="20"/>
                <w:szCs w:val="20"/>
              </w:rPr>
              <w:t> </w:t>
            </w:r>
          </w:p>
        </w:tc>
      </w:tr>
      <w:tr w:rsidR="004F745F" w:rsidRPr="004F745F" w14:paraId="1C5C7E60" w14:textId="77777777" w:rsidTr="00E077DC">
        <w:trPr>
          <w:cantSplit/>
        </w:trPr>
        <w:tc>
          <w:tcPr>
            <w:tcW w:w="0" w:type="auto"/>
            <w:shd w:val="clear" w:color="auto" w:fill="auto"/>
            <w:noWrap/>
            <w:tcMar>
              <w:left w:w="28" w:type="dxa"/>
              <w:right w:w="28" w:type="dxa"/>
            </w:tcMar>
            <w:hideMark/>
          </w:tcPr>
          <w:p w14:paraId="27AEFFFB" w14:textId="77777777" w:rsidR="002949E2" w:rsidRPr="004F745F" w:rsidRDefault="002949E2" w:rsidP="009B3010">
            <w:pPr>
              <w:rPr>
                <w:sz w:val="20"/>
                <w:szCs w:val="20"/>
              </w:rPr>
            </w:pPr>
            <w:r w:rsidRPr="004F745F">
              <w:rPr>
                <w:sz w:val="20"/>
                <w:szCs w:val="20"/>
              </w:rPr>
              <w:t>3294</w:t>
            </w:r>
          </w:p>
        </w:tc>
        <w:tc>
          <w:tcPr>
            <w:tcW w:w="0" w:type="auto"/>
            <w:shd w:val="clear" w:color="auto" w:fill="auto"/>
            <w:tcMar>
              <w:left w:w="28" w:type="dxa"/>
              <w:right w:w="28" w:type="dxa"/>
            </w:tcMar>
            <w:hideMark/>
          </w:tcPr>
          <w:p w14:paraId="7F9F08EF" w14:textId="77777777" w:rsidR="002949E2" w:rsidRPr="004F745F" w:rsidRDefault="002949E2" w:rsidP="009B3010">
            <w:pPr>
              <w:rPr>
                <w:sz w:val="20"/>
                <w:szCs w:val="20"/>
              </w:rPr>
            </w:pPr>
            <w:r w:rsidRPr="004F745F">
              <w:rPr>
                <w:sz w:val="20"/>
                <w:szCs w:val="20"/>
              </w:rPr>
              <w:t>Članarine i norme</w:t>
            </w:r>
          </w:p>
        </w:tc>
        <w:tc>
          <w:tcPr>
            <w:tcW w:w="0" w:type="auto"/>
            <w:shd w:val="clear" w:color="auto" w:fill="auto"/>
            <w:tcMar>
              <w:left w:w="28" w:type="dxa"/>
              <w:right w:w="28" w:type="dxa"/>
            </w:tcMar>
            <w:vAlign w:val="bottom"/>
            <w:hideMark/>
          </w:tcPr>
          <w:p w14:paraId="1326C75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1BA1AA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B9DBF3A" w14:textId="77777777" w:rsidR="002949E2" w:rsidRPr="004F745F" w:rsidRDefault="002949E2" w:rsidP="009B3010">
            <w:pPr>
              <w:jc w:val="right"/>
              <w:rPr>
                <w:sz w:val="20"/>
                <w:szCs w:val="20"/>
              </w:rPr>
            </w:pPr>
            <w:r w:rsidRPr="004F745F">
              <w:rPr>
                <w:sz w:val="20"/>
                <w:szCs w:val="20"/>
              </w:rPr>
              <w:t>315,00</w:t>
            </w:r>
          </w:p>
        </w:tc>
        <w:tc>
          <w:tcPr>
            <w:tcW w:w="0" w:type="auto"/>
            <w:shd w:val="clear" w:color="auto" w:fill="auto"/>
            <w:tcMar>
              <w:left w:w="28" w:type="dxa"/>
              <w:right w:w="28" w:type="dxa"/>
            </w:tcMar>
            <w:vAlign w:val="bottom"/>
            <w:hideMark/>
          </w:tcPr>
          <w:p w14:paraId="1DBDFB40" w14:textId="49E2E4CF" w:rsidR="002949E2" w:rsidRPr="004F745F" w:rsidRDefault="002949E2" w:rsidP="009B3010">
            <w:pPr>
              <w:jc w:val="right"/>
              <w:rPr>
                <w:sz w:val="20"/>
                <w:szCs w:val="20"/>
              </w:rPr>
            </w:pPr>
            <w:r w:rsidRPr="004F745F">
              <w:rPr>
                <w:sz w:val="20"/>
                <w:szCs w:val="20"/>
              </w:rPr>
              <w:t> </w:t>
            </w:r>
          </w:p>
        </w:tc>
      </w:tr>
      <w:tr w:rsidR="004F745F" w:rsidRPr="004F745F" w14:paraId="0C5E3A13" w14:textId="77777777" w:rsidTr="00E077DC">
        <w:trPr>
          <w:cantSplit/>
        </w:trPr>
        <w:tc>
          <w:tcPr>
            <w:tcW w:w="0" w:type="auto"/>
            <w:shd w:val="clear" w:color="auto" w:fill="auto"/>
            <w:noWrap/>
            <w:tcMar>
              <w:left w:w="28" w:type="dxa"/>
              <w:right w:w="28" w:type="dxa"/>
            </w:tcMar>
            <w:hideMark/>
          </w:tcPr>
          <w:p w14:paraId="09221723" w14:textId="77777777" w:rsidR="002949E2" w:rsidRPr="004F745F" w:rsidRDefault="002949E2" w:rsidP="009B3010">
            <w:pPr>
              <w:rPr>
                <w:sz w:val="20"/>
                <w:szCs w:val="20"/>
              </w:rPr>
            </w:pPr>
            <w:r w:rsidRPr="004F745F">
              <w:rPr>
                <w:sz w:val="20"/>
                <w:szCs w:val="20"/>
              </w:rPr>
              <w:t>3295</w:t>
            </w:r>
          </w:p>
        </w:tc>
        <w:tc>
          <w:tcPr>
            <w:tcW w:w="0" w:type="auto"/>
            <w:shd w:val="clear" w:color="auto" w:fill="auto"/>
            <w:tcMar>
              <w:left w:w="28" w:type="dxa"/>
              <w:right w:w="28" w:type="dxa"/>
            </w:tcMar>
            <w:hideMark/>
          </w:tcPr>
          <w:p w14:paraId="7BDE58CD" w14:textId="77777777" w:rsidR="002949E2" w:rsidRPr="004F745F" w:rsidRDefault="002949E2" w:rsidP="009B3010">
            <w:pPr>
              <w:rPr>
                <w:sz w:val="20"/>
                <w:szCs w:val="20"/>
              </w:rPr>
            </w:pPr>
            <w:r w:rsidRPr="004F745F">
              <w:rPr>
                <w:sz w:val="20"/>
                <w:szCs w:val="20"/>
              </w:rPr>
              <w:t>Pristojbe i naknade</w:t>
            </w:r>
          </w:p>
        </w:tc>
        <w:tc>
          <w:tcPr>
            <w:tcW w:w="0" w:type="auto"/>
            <w:shd w:val="clear" w:color="auto" w:fill="auto"/>
            <w:tcMar>
              <w:left w:w="28" w:type="dxa"/>
              <w:right w:w="28" w:type="dxa"/>
            </w:tcMar>
            <w:vAlign w:val="bottom"/>
            <w:hideMark/>
          </w:tcPr>
          <w:p w14:paraId="1C01AE6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78D727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86D74DB" w14:textId="77777777" w:rsidR="002949E2" w:rsidRPr="004F745F" w:rsidRDefault="002949E2" w:rsidP="009B3010">
            <w:pPr>
              <w:jc w:val="right"/>
              <w:rPr>
                <w:sz w:val="20"/>
                <w:szCs w:val="20"/>
              </w:rPr>
            </w:pPr>
            <w:r w:rsidRPr="004F745F">
              <w:rPr>
                <w:sz w:val="20"/>
                <w:szCs w:val="20"/>
              </w:rPr>
              <w:t>35.879,24</w:t>
            </w:r>
          </w:p>
        </w:tc>
        <w:tc>
          <w:tcPr>
            <w:tcW w:w="0" w:type="auto"/>
            <w:shd w:val="clear" w:color="auto" w:fill="auto"/>
            <w:tcMar>
              <w:left w:w="28" w:type="dxa"/>
              <w:right w:w="28" w:type="dxa"/>
            </w:tcMar>
            <w:vAlign w:val="bottom"/>
            <w:hideMark/>
          </w:tcPr>
          <w:p w14:paraId="7A28DAC9" w14:textId="1C697123" w:rsidR="002949E2" w:rsidRPr="004F745F" w:rsidRDefault="002949E2" w:rsidP="009B3010">
            <w:pPr>
              <w:jc w:val="right"/>
              <w:rPr>
                <w:sz w:val="20"/>
                <w:szCs w:val="20"/>
              </w:rPr>
            </w:pPr>
            <w:r w:rsidRPr="004F745F">
              <w:rPr>
                <w:sz w:val="20"/>
                <w:szCs w:val="20"/>
              </w:rPr>
              <w:t> </w:t>
            </w:r>
          </w:p>
        </w:tc>
      </w:tr>
      <w:tr w:rsidR="004F745F" w:rsidRPr="004F745F" w14:paraId="1BB8AB55" w14:textId="77777777" w:rsidTr="00E077DC">
        <w:trPr>
          <w:cantSplit/>
        </w:trPr>
        <w:tc>
          <w:tcPr>
            <w:tcW w:w="0" w:type="auto"/>
            <w:shd w:val="clear" w:color="auto" w:fill="auto"/>
            <w:noWrap/>
            <w:tcMar>
              <w:left w:w="28" w:type="dxa"/>
              <w:right w:w="28" w:type="dxa"/>
            </w:tcMar>
            <w:hideMark/>
          </w:tcPr>
          <w:p w14:paraId="49685727" w14:textId="77777777" w:rsidR="002949E2" w:rsidRPr="004F745F" w:rsidRDefault="002949E2" w:rsidP="009B3010">
            <w:pPr>
              <w:rPr>
                <w:sz w:val="20"/>
                <w:szCs w:val="20"/>
              </w:rPr>
            </w:pPr>
            <w:r w:rsidRPr="004F745F">
              <w:rPr>
                <w:sz w:val="20"/>
                <w:szCs w:val="20"/>
              </w:rPr>
              <w:t>3296</w:t>
            </w:r>
          </w:p>
        </w:tc>
        <w:tc>
          <w:tcPr>
            <w:tcW w:w="0" w:type="auto"/>
            <w:shd w:val="clear" w:color="auto" w:fill="auto"/>
            <w:tcMar>
              <w:left w:w="28" w:type="dxa"/>
              <w:right w:w="28" w:type="dxa"/>
            </w:tcMar>
            <w:hideMark/>
          </w:tcPr>
          <w:p w14:paraId="42E45ED7" w14:textId="77777777" w:rsidR="002949E2" w:rsidRPr="004F745F" w:rsidRDefault="002949E2" w:rsidP="009B3010">
            <w:pPr>
              <w:rPr>
                <w:sz w:val="20"/>
                <w:szCs w:val="20"/>
              </w:rPr>
            </w:pPr>
            <w:r w:rsidRPr="004F745F">
              <w:rPr>
                <w:sz w:val="20"/>
                <w:szCs w:val="20"/>
              </w:rPr>
              <w:t>Troškovi sudskih postupaka</w:t>
            </w:r>
          </w:p>
        </w:tc>
        <w:tc>
          <w:tcPr>
            <w:tcW w:w="0" w:type="auto"/>
            <w:shd w:val="clear" w:color="auto" w:fill="auto"/>
            <w:tcMar>
              <w:left w:w="28" w:type="dxa"/>
              <w:right w:w="28" w:type="dxa"/>
            </w:tcMar>
            <w:vAlign w:val="bottom"/>
            <w:hideMark/>
          </w:tcPr>
          <w:p w14:paraId="4E17389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BE3EF6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264DCE6" w14:textId="77777777" w:rsidR="002949E2" w:rsidRPr="004F745F" w:rsidRDefault="002949E2" w:rsidP="009B3010">
            <w:pPr>
              <w:jc w:val="right"/>
              <w:rPr>
                <w:sz w:val="20"/>
                <w:szCs w:val="20"/>
              </w:rPr>
            </w:pPr>
            <w:r w:rsidRPr="004F745F">
              <w:rPr>
                <w:sz w:val="20"/>
                <w:szCs w:val="20"/>
              </w:rPr>
              <w:t>36.017,10</w:t>
            </w:r>
          </w:p>
        </w:tc>
        <w:tc>
          <w:tcPr>
            <w:tcW w:w="0" w:type="auto"/>
            <w:shd w:val="clear" w:color="auto" w:fill="auto"/>
            <w:tcMar>
              <w:left w:w="28" w:type="dxa"/>
              <w:right w:w="28" w:type="dxa"/>
            </w:tcMar>
            <w:vAlign w:val="bottom"/>
            <w:hideMark/>
          </w:tcPr>
          <w:p w14:paraId="127B354E" w14:textId="144263DE" w:rsidR="002949E2" w:rsidRPr="004F745F" w:rsidRDefault="002949E2" w:rsidP="009B3010">
            <w:pPr>
              <w:jc w:val="right"/>
              <w:rPr>
                <w:sz w:val="20"/>
                <w:szCs w:val="20"/>
              </w:rPr>
            </w:pPr>
            <w:r w:rsidRPr="004F745F">
              <w:rPr>
                <w:sz w:val="20"/>
                <w:szCs w:val="20"/>
              </w:rPr>
              <w:t> </w:t>
            </w:r>
          </w:p>
        </w:tc>
      </w:tr>
      <w:tr w:rsidR="004F745F" w:rsidRPr="004F745F" w14:paraId="72BCDB04" w14:textId="77777777" w:rsidTr="00E077DC">
        <w:trPr>
          <w:cantSplit/>
        </w:trPr>
        <w:tc>
          <w:tcPr>
            <w:tcW w:w="0" w:type="auto"/>
            <w:shd w:val="clear" w:color="auto" w:fill="auto"/>
            <w:noWrap/>
            <w:tcMar>
              <w:left w:w="28" w:type="dxa"/>
              <w:right w:w="28" w:type="dxa"/>
            </w:tcMar>
            <w:hideMark/>
          </w:tcPr>
          <w:p w14:paraId="6C9980AC" w14:textId="77777777" w:rsidR="002949E2" w:rsidRPr="004F745F" w:rsidRDefault="002949E2" w:rsidP="009B3010">
            <w:pPr>
              <w:rPr>
                <w:sz w:val="20"/>
                <w:szCs w:val="20"/>
              </w:rPr>
            </w:pPr>
            <w:r w:rsidRPr="004F745F">
              <w:rPr>
                <w:sz w:val="20"/>
                <w:szCs w:val="20"/>
              </w:rPr>
              <w:t>3299</w:t>
            </w:r>
          </w:p>
        </w:tc>
        <w:tc>
          <w:tcPr>
            <w:tcW w:w="0" w:type="auto"/>
            <w:shd w:val="clear" w:color="auto" w:fill="auto"/>
            <w:tcMar>
              <w:left w:w="28" w:type="dxa"/>
              <w:right w:w="28" w:type="dxa"/>
            </w:tcMar>
            <w:hideMark/>
          </w:tcPr>
          <w:p w14:paraId="57EA354D"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4F0BBDB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078E64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927D7E4" w14:textId="77777777" w:rsidR="002949E2" w:rsidRPr="004F745F" w:rsidRDefault="002949E2" w:rsidP="009B3010">
            <w:pPr>
              <w:jc w:val="right"/>
              <w:rPr>
                <w:sz w:val="20"/>
                <w:szCs w:val="20"/>
              </w:rPr>
            </w:pPr>
            <w:r w:rsidRPr="004F745F">
              <w:rPr>
                <w:sz w:val="20"/>
                <w:szCs w:val="20"/>
              </w:rPr>
              <w:t>59.720,03</w:t>
            </w:r>
          </w:p>
        </w:tc>
        <w:tc>
          <w:tcPr>
            <w:tcW w:w="0" w:type="auto"/>
            <w:shd w:val="clear" w:color="auto" w:fill="auto"/>
            <w:tcMar>
              <w:left w:w="28" w:type="dxa"/>
              <w:right w:w="28" w:type="dxa"/>
            </w:tcMar>
            <w:vAlign w:val="bottom"/>
            <w:hideMark/>
          </w:tcPr>
          <w:p w14:paraId="5891F6FB" w14:textId="1746DF3B" w:rsidR="002949E2" w:rsidRPr="004F745F" w:rsidRDefault="002949E2" w:rsidP="009B3010">
            <w:pPr>
              <w:jc w:val="right"/>
              <w:rPr>
                <w:sz w:val="20"/>
                <w:szCs w:val="20"/>
              </w:rPr>
            </w:pPr>
            <w:r w:rsidRPr="004F745F">
              <w:rPr>
                <w:sz w:val="20"/>
                <w:szCs w:val="20"/>
              </w:rPr>
              <w:t> </w:t>
            </w:r>
          </w:p>
        </w:tc>
      </w:tr>
      <w:tr w:rsidR="004F745F" w:rsidRPr="004F745F" w14:paraId="4A1D6D89" w14:textId="77777777" w:rsidTr="00E077DC">
        <w:trPr>
          <w:cantSplit/>
        </w:trPr>
        <w:tc>
          <w:tcPr>
            <w:tcW w:w="0" w:type="auto"/>
            <w:shd w:val="clear" w:color="auto" w:fill="auto"/>
            <w:noWrap/>
            <w:tcMar>
              <w:left w:w="28" w:type="dxa"/>
              <w:right w:w="28" w:type="dxa"/>
            </w:tcMar>
            <w:hideMark/>
          </w:tcPr>
          <w:p w14:paraId="58D853FD" w14:textId="77777777" w:rsidR="002949E2" w:rsidRPr="004F745F" w:rsidRDefault="002949E2" w:rsidP="009B3010">
            <w:pPr>
              <w:rPr>
                <w:sz w:val="20"/>
                <w:szCs w:val="20"/>
              </w:rPr>
            </w:pPr>
            <w:r w:rsidRPr="004F745F">
              <w:rPr>
                <w:sz w:val="20"/>
                <w:szCs w:val="20"/>
              </w:rPr>
              <w:t>34</w:t>
            </w:r>
          </w:p>
        </w:tc>
        <w:tc>
          <w:tcPr>
            <w:tcW w:w="0" w:type="auto"/>
            <w:shd w:val="clear" w:color="auto" w:fill="auto"/>
            <w:tcMar>
              <w:left w:w="28" w:type="dxa"/>
              <w:right w:w="28" w:type="dxa"/>
            </w:tcMar>
            <w:hideMark/>
          </w:tcPr>
          <w:p w14:paraId="7E1AE4AD" w14:textId="77777777" w:rsidR="002949E2" w:rsidRPr="004F745F" w:rsidRDefault="002949E2" w:rsidP="009B3010">
            <w:pPr>
              <w:rPr>
                <w:sz w:val="20"/>
                <w:szCs w:val="20"/>
              </w:rPr>
            </w:pPr>
            <w:r w:rsidRPr="004F745F">
              <w:rPr>
                <w:sz w:val="20"/>
                <w:szCs w:val="20"/>
              </w:rPr>
              <w:t>Financijski rashodi</w:t>
            </w:r>
          </w:p>
        </w:tc>
        <w:tc>
          <w:tcPr>
            <w:tcW w:w="0" w:type="auto"/>
            <w:shd w:val="clear" w:color="auto" w:fill="auto"/>
            <w:tcMar>
              <w:left w:w="28" w:type="dxa"/>
              <w:right w:w="28" w:type="dxa"/>
            </w:tcMar>
            <w:vAlign w:val="bottom"/>
            <w:hideMark/>
          </w:tcPr>
          <w:p w14:paraId="68C3C3E5" w14:textId="77777777" w:rsidR="002949E2" w:rsidRPr="004F745F" w:rsidRDefault="002949E2" w:rsidP="009B3010">
            <w:pPr>
              <w:jc w:val="right"/>
              <w:rPr>
                <w:sz w:val="20"/>
                <w:szCs w:val="20"/>
              </w:rPr>
            </w:pPr>
            <w:r w:rsidRPr="004F745F">
              <w:rPr>
                <w:sz w:val="20"/>
                <w:szCs w:val="20"/>
              </w:rPr>
              <w:t>51.503</w:t>
            </w:r>
          </w:p>
        </w:tc>
        <w:tc>
          <w:tcPr>
            <w:tcW w:w="0" w:type="auto"/>
            <w:shd w:val="clear" w:color="auto" w:fill="auto"/>
            <w:tcMar>
              <w:left w:w="28" w:type="dxa"/>
              <w:right w:w="28" w:type="dxa"/>
            </w:tcMar>
            <w:vAlign w:val="bottom"/>
            <w:hideMark/>
          </w:tcPr>
          <w:p w14:paraId="393F1C8E" w14:textId="77777777" w:rsidR="002949E2" w:rsidRPr="004F745F" w:rsidRDefault="002949E2" w:rsidP="009B3010">
            <w:pPr>
              <w:jc w:val="right"/>
              <w:rPr>
                <w:sz w:val="20"/>
                <w:szCs w:val="20"/>
              </w:rPr>
            </w:pPr>
            <w:r w:rsidRPr="004F745F">
              <w:rPr>
                <w:sz w:val="20"/>
                <w:szCs w:val="20"/>
              </w:rPr>
              <w:t>51.503</w:t>
            </w:r>
          </w:p>
        </w:tc>
        <w:tc>
          <w:tcPr>
            <w:tcW w:w="0" w:type="auto"/>
            <w:shd w:val="clear" w:color="auto" w:fill="auto"/>
            <w:tcMar>
              <w:left w:w="28" w:type="dxa"/>
              <w:right w:w="28" w:type="dxa"/>
            </w:tcMar>
            <w:vAlign w:val="bottom"/>
            <w:hideMark/>
          </w:tcPr>
          <w:p w14:paraId="453750CC" w14:textId="77777777" w:rsidR="002949E2" w:rsidRPr="004F745F" w:rsidRDefault="002949E2" w:rsidP="009B3010">
            <w:pPr>
              <w:jc w:val="right"/>
              <w:rPr>
                <w:sz w:val="20"/>
                <w:szCs w:val="20"/>
              </w:rPr>
            </w:pPr>
            <w:r w:rsidRPr="004F745F">
              <w:rPr>
                <w:sz w:val="20"/>
                <w:szCs w:val="20"/>
              </w:rPr>
              <w:t>28.218,59</w:t>
            </w:r>
          </w:p>
        </w:tc>
        <w:tc>
          <w:tcPr>
            <w:tcW w:w="0" w:type="auto"/>
            <w:shd w:val="clear" w:color="auto" w:fill="auto"/>
            <w:tcMar>
              <w:left w:w="28" w:type="dxa"/>
              <w:right w:w="28" w:type="dxa"/>
            </w:tcMar>
            <w:vAlign w:val="bottom"/>
            <w:hideMark/>
          </w:tcPr>
          <w:p w14:paraId="76237A72" w14:textId="1DAD41FE" w:rsidR="002949E2" w:rsidRPr="004F745F" w:rsidRDefault="002949E2" w:rsidP="009B3010">
            <w:pPr>
              <w:jc w:val="right"/>
              <w:rPr>
                <w:sz w:val="20"/>
                <w:szCs w:val="20"/>
              </w:rPr>
            </w:pPr>
            <w:r w:rsidRPr="004F745F">
              <w:rPr>
                <w:sz w:val="20"/>
                <w:szCs w:val="20"/>
              </w:rPr>
              <w:t>54,79</w:t>
            </w:r>
          </w:p>
        </w:tc>
      </w:tr>
      <w:tr w:rsidR="004F745F" w:rsidRPr="004F745F" w14:paraId="1CAE99AC" w14:textId="77777777" w:rsidTr="00E077DC">
        <w:trPr>
          <w:cantSplit/>
        </w:trPr>
        <w:tc>
          <w:tcPr>
            <w:tcW w:w="0" w:type="auto"/>
            <w:shd w:val="clear" w:color="auto" w:fill="auto"/>
            <w:noWrap/>
            <w:tcMar>
              <w:left w:w="28" w:type="dxa"/>
              <w:right w:w="28" w:type="dxa"/>
            </w:tcMar>
            <w:hideMark/>
          </w:tcPr>
          <w:p w14:paraId="290CFB09" w14:textId="77777777" w:rsidR="002949E2" w:rsidRPr="004F745F" w:rsidRDefault="002949E2" w:rsidP="009B3010">
            <w:pPr>
              <w:rPr>
                <w:sz w:val="20"/>
                <w:szCs w:val="20"/>
              </w:rPr>
            </w:pPr>
            <w:r w:rsidRPr="004F745F">
              <w:rPr>
                <w:sz w:val="20"/>
                <w:szCs w:val="20"/>
              </w:rPr>
              <w:t>343</w:t>
            </w:r>
          </w:p>
        </w:tc>
        <w:tc>
          <w:tcPr>
            <w:tcW w:w="0" w:type="auto"/>
            <w:shd w:val="clear" w:color="auto" w:fill="auto"/>
            <w:tcMar>
              <w:left w:w="28" w:type="dxa"/>
              <w:right w:w="28" w:type="dxa"/>
            </w:tcMar>
            <w:hideMark/>
          </w:tcPr>
          <w:p w14:paraId="7207457C" w14:textId="77777777" w:rsidR="002949E2" w:rsidRPr="004F745F" w:rsidRDefault="002949E2" w:rsidP="009B3010">
            <w:pPr>
              <w:rPr>
                <w:sz w:val="20"/>
                <w:szCs w:val="20"/>
              </w:rPr>
            </w:pPr>
            <w:r w:rsidRPr="004F745F">
              <w:rPr>
                <w:sz w:val="20"/>
                <w:szCs w:val="20"/>
              </w:rPr>
              <w:t>Ostali financijski rashodi</w:t>
            </w:r>
          </w:p>
        </w:tc>
        <w:tc>
          <w:tcPr>
            <w:tcW w:w="0" w:type="auto"/>
            <w:shd w:val="clear" w:color="auto" w:fill="auto"/>
            <w:tcMar>
              <w:left w:w="28" w:type="dxa"/>
              <w:right w:w="28" w:type="dxa"/>
            </w:tcMar>
            <w:vAlign w:val="bottom"/>
            <w:hideMark/>
          </w:tcPr>
          <w:p w14:paraId="1C018F4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2E13EA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62C58B1" w14:textId="77777777" w:rsidR="002949E2" w:rsidRPr="004F745F" w:rsidRDefault="002949E2" w:rsidP="009B3010">
            <w:pPr>
              <w:jc w:val="right"/>
              <w:rPr>
                <w:sz w:val="20"/>
                <w:szCs w:val="20"/>
              </w:rPr>
            </w:pPr>
            <w:r w:rsidRPr="004F745F">
              <w:rPr>
                <w:sz w:val="20"/>
                <w:szCs w:val="20"/>
              </w:rPr>
              <w:t>28.218,59</w:t>
            </w:r>
          </w:p>
        </w:tc>
        <w:tc>
          <w:tcPr>
            <w:tcW w:w="0" w:type="auto"/>
            <w:shd w:val="clear" w:color="auto" w:fill="auto"/>
            <w:tcMar>
              <w:left w:w="28" w:type="dxa"/>
              <w:right w:w="28" w:type="dxa"/>
            </w:tcMar>
            <w:vAlign w:val="bottom"/>
            <w:hideMark/>
          </w:tcPr>
          <w:p w14:paraId="3E534C9B" w14:textId="3D885548" w:rsidR="002949E2" w:rsidRPr="004F745F" w:rsidRDefault="002949E2" w:rsidP="009B3010">
            <w:pPr>
              <w:jc w:val="right"/>
              <w:rPr>
                <w:sz w:val="20"/>
                <w:szCs w:val="20"/>
              </w:rPr>
            </w:pPr>
            <w:r w:rsidRPr="004F745F">
              <w:rPr>
                <w:sz w:val="20"/>
                <w:szCs w:val="20"/>
              </w:rPr>
              <w:t> </w:t>
            </w:r>
          </w:p>
        </w:tc>
      </w:tr>
      <w:tr w:rsidR="004F745F" w:rsidRPr="004F745F" w14:paraId="6F4693F4" w14:textId="77777777" w:rsidTr="00E077DC">
        <w:trPr>
          <w:cantSplit/>
        </w:trPr>
        <w:tc>
          <w:tcPr>
            <w:tcW w:w="0" w:type="auto"/>
            <w:shd w:val="clear" w:color="auto" w:fill="auto"/>
            <w:noWrap/>
            <w:tcMar>
              <w:left w:w="28" w:type="dxa"/>
              <w:right w:w="28" w:type="dxa"/>
            </w:tcMar>
            <w:hideMark/>
          </w:tcPr>
          <w:p w14:paraId="42DED183" w14:textId="77777777" w:rsidR="002949E2" w:rsidRPr="004F745F" w:rsidRDefault="002949E2" w:rsidP="009B3010">
            <w:pPr>
              <w:rPr>
                <w:sz w:val="20"/>
                <w:szCs w:val="20"/>
              </w:rPr>
            </w:pPr>
            <w:r w:rsidRPr="004F745F">
              <w:rPr>
                <w:sz w:val="20"/>
                <w:szCs w:val="20"/>
              </w:rPr>
              <w:t>3432</w:t>
            </w:r>
          </w:p>
        </w:tc>
        <w:tc>
          <w:tcPr>
            <w:tcW w:w="0" w:type="auto"/>
            <w:shd w:val="clear" w:color="auto" w:fill="auto"/>
            <w:tcMar>
              <w:left w:w="28" w:type="dxa"/>
              <w:right w:w="28" w:type="dxa"/>
            </w:tcMar>
            <w:hideMark/>
          </w:tcPr>
          <w:p w14:paraId="79185F96" w14:textId="77777777" w:rsidR="002949E2" w:rsidRPr="004F745F" w:rsidRDefault="002949E2" w:rsidP="009B3010">
            <w:pPr>
              <w:rPr>
                <w:sz w:val="20"/>
                <w:szCs w:val="20"/>
              </w:rPr>
            </w:pPr>
            <w:r w:rsidRPr="004F745F">
              <w:rPr>
                <w:sz w:val="20"/>
                <w:szCs w:val="20"/>
              </w:rPr>
              <w:t>Negativne tečajne razlike i razlike zbog primjene valutne klauzule</w:t>
            </w:r>
          </w:p>
        </w:tc>
        <w:tc>
          <w:tcPr>
            <w:tcW w:w="0" w:type="auto"/>
            <w:shd w:val="clear" w:color="auto" w:fill="auto"/>
            <w:tcMar>
              <w:left w:w="28" w:type="dxa"/>
              <w:right w:w="28" w:type="dxa"/>
            </w:tcMar>
            <w:vAlign w:val="bottom"/>
            <w:hideMark/>
          </w:tcPr>
          <w:p w14:paraId="3717E4E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AB4F22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ABA3DD2" w14:textId="77777777" w:rsidR="002949E2" w:rsidRPr="004F745F" w:rsidRDefault="002949E2" w:rsidP="009B3010">
            <w:pPr>
              <w:jc w:val="right"/>
              <w:rPr>
                <w:sz w:val="20"/>
                <w:szCs w:val="20"/>
              </w:rPr>
            </w:pPr>
            <w:r w:rsidRPr="004F745F">
              <w:rPr>
                <w:sz w:val="20"/>
                <w:szCs w:val="20"/>
              </w:rPr>
              <w:t>30,04</w:t>
            </w:r>
          </w:p>
        </w:tc>
        <w:tc>
          <w:tcPr>
            <w:tcW w:w="0" w:type="auto"/>
            <w:shd w:val="clear" w:color="auto" w:fill="auto"/>
            <w:tcMar>
              <w:left w:w="28" w:type="dxa"/>
              <w:right w:w="28" w:type="dxa"/>
            </w:tcMar>
            <w:vAlign w:val="bottom"/>
            <w:hideMark/>
          </w:tcPr>
          <w:p w14:paraId="55E28CF6" w14:textId="54A4D4E1" w:rsidR="002949E2" w:rsidRPr="004F745F" w:rsidRDefault="002949E2" w:rsidP="009B3010">
            <w:pPr>
              <w:jc w:val="right"/>
              <w:rPr>
                <w:sz w:val="20"/>
                <w:szCs w:val="20"/>
              </w:rPr>
            </w:pPr>
            <w:r w:rsidRPr="004F745F">
              <w:rPr>
                <w:sz w:val="20"/>
                <w:szCs w:val="20"/>
              </w:rPr>
              <w:t> </w:t>
            </w:r>
          </w:p>
        </w:tc>
      </w:tr>
      <w:tr w:rsidR="004F745F" w:rsidRPr="004F745F" w14:paraId="7E71998E" w14:textId="77777777" w:rsidTr="00E077DC">
        <w:trPr>
          <w:cantSplit/>
        </w:trPr>
        <w:tc>
          <w:tcPr>
            <w:tcW w:w="0" w:type="auto"/>
            <w:shd w:val="clear" w:color="auto" w:fill="auto"/>
            <w:noWrap/>
            <w:tcMar>
              <w:left w:w="28" w:type="dxa"/>
              <w:right w:w="28" w:type="dxa"/>
            </w:tcMar>
            <w:hideMark/>
          </w:tcPr>
          <w:p w14:paraId="7B376564" w14:textId="77777777" w:rsidR="002949E2" w:rsidRPr="004F745F" w:rsidRDefault="002949E2" w:rsidP="009B3010">
            <w:pPr>
              <w:rPr>
                <w:sz w:val="20"/>
                <w:szCs w:val="20"/>
              </w:rPr>
            </w:pPr>
            <w:r w:rsidRPr="004F745F">
              <w:rPr>
                <w:sz w:val="20"/>
                <w:szCs w:val="20"/>
              </w:rPr>
              <w:t>3433</w:t>
            </w:r>
          </w:p>
        </w:tc>
        <w:tc>
          <w:tcPr>
            <w:tcW w:w="0" w:type="auto"/>
            <w:shd w:val="clear" w:color="auto" w:fill="auto"/>
            <w:tcMar>
              <w:left w:w="28" w:type="dxa"/>
              <w:right w:w="28" w:type="dxa"/>
            </w:tcMar>
            <w:hideMark/>
          </w:tcPr>
          <w:p w14:paraId="1739A5AB" w14:textId="77777777" w:rsidR="002949E2" w:rsidRPr="004F745F" w:rsidRDefault="002949E2" w:rsidP="009B3010">
            <w:pPr>
              <w:rPr>
                <w:sz w:val="20"/>
                <w:szCs w:val="20"/>
              </w:rPr>
            </w:pPr>
            <w:r w:rsidRPr="004F745F">
              <w:rPr>
                <w:sz w:val="20"/>
                <w:szCs w:val="20"/>
              </w:rPr>
              <w:t>Zatezne kamate</w:t>
            </w:r>
          </w:p>
        </w:tc>
        <w:tc>
          <w:tcPr>
            <w:tcW w:w="0" w:type="auto"/>
            <w:shd w:val="clear" w:color="auto" w:fill="auto"/>
            <w:tcMar>
              <w:left w:w="28" w:type="dxa"/>
              <w:right w:w="28" w:type="dxa"/>
            </w:tcMar>
            <w:vAlign w:val="bottom"/>
            <w:hideMark/>
          </w:tcPr>
          <w:p w14:paraId="1995453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E8C723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D06AD21" w14:textId="77777777" w:rsidR="002949E2" w:rsidRPr="004F745F" w:rsidRDefault="002949E2" w:rsidP="009B3010">
            <w:pPr>
              <w:jc w:val="right"/>
              <w:rPr>
                <w:sz w:val="20"/>
                <w:szCs w:val="20"/>
              </w:rPr>
            </w:pPr>
            <w:r w:rsidRPr="004F745F">
              <w:rPr>
                <w:sz w:val="20"/>
                <w:szCs w:val="20"/>
              </w:rPr>
              <w:t>26.750,97</w:t>
            </w:r>
          </w:p>
        </w:tc>
        <w:tc>
          <w:tcPr>
            <w:tcW w:w="0" w:type="auto"/>
            <w:shd w:val="clear" w:color="auto" w:fill="auto"/>
            <w:tcMar>
              <w:left w:w="28" w:type="dxa"/>
              <w:right w:w="28" w:type="dxa"/>
            </w:tcMar>
            <w:vAlign w:val="bottom"/>
            <w:hideMark/>
          </w:tcPr>
          <w:p w14:paraId="442C9C36" w14:textId="38CC860E" w:rsidR="002949E2" w:rsidRPr="004F745F" w:rsidRDefault="002949E2" w:rsidP="009B3010">
            <w:pPr>
              <w:jc w:val="right"/>
              <w:rPr>
                <w:sz w:val="20"/>
                <w:szCs w:val="20"/>
              </w:rPr>
            </w:pPr>
            <w:r w:rsidRPr="004F745F">
              <w:rPr>
                <w:sz w:val="20"/>
                <w:szCs w:val="20"/>
              </w:rPr>
              <w:t> </w:t>
            </w:r>
          </w:p>
        </w:tc>
      </w:tr>
      <w:tr w:rsidR="004F745F" w:rsidRPr="004F745F" w14:paraId="3C5155FB" w14:textId="77777777" w:rsidTr="00E077DC">
        <w:trPr>
          <w:cantSplit/>
        </w:trPr>
        <w:tc>
          <w:tcPr>
            <w:tcW w:w="0" w:type="auto"/>
            <w:shd w:val="clear" w:color="auto" w:fill="auto"/>
            <w:noWrap/>
            <w:tcMar>
              <w:left w:w="28" w:type="dxa"/>
              <w:right w:w="28" w:type="dxa"/>
            </w:tcMar>
            <w:hideMark/>
          </w:tcPr>
          <w:p w14:paraId="5B460C92" w14:textId="77777777" w:rsidR="002949E2" w:rsidRPr="004F745F" w:rsidRDefault="002949E2" w:rsidP="009B3010">
            <w:pPr>
              <w:rPr>
                <w:sz w:val="20"/>
                <w:szCs w:val="20"/>
              </w:rPr>
            </w:pPr>
            <w:r w:rsidRPr="004F745F">
              <w:rPr>
                <w:sz w:val="20"/>
                <w:szCs w:val="20"/>
              </w:rPr>
              <w:t>3434</w:t>
            </w:r>
          </w:p>
        </w:tc>
        <w:tc>
          <w:tcPr>
            <w:tcW w:w="0" w:type="auto"/>
            <w:shd w:val="clear" w:color="auto" w:fill="auto"/>
            <w:tcMar>
              <w:left w:w="28" w:type="dxa"/>
              <w:right w:w="28" w:type="dxa"/>
            </w:tcMar>
            <w:hideMark/>
          </w:tcPr>
          <w:p w14:paraId="295D2C16" w14:textId="77777777" w:rsidR="002949E2" w:rsidRPr="004F745F" w:rsidRDefault="002949E2" w:rsidP="009B3010">
            <w:pPr>
              <w:rPr>
                <w:sz w:val="20"/>
                <w:szCs w:val="20"/>
              </w:rPr>
            </w:pPr>
            <w:r w:rsidRPr="004F745F">
              <w:rPr>
                <w:sz w:val="20"/>
                <w:szCs w:val="20"/>
              </w:rPr>
              <w:t>Ostali nespomenuti financijski rashodi</w:t>
            </w:r>
          </w:p>
        </w:tc>
        <w:tc>
          <w:tcPr>
            <w:tcW w:w="0" w:type="auto"/>
            <w:shd w:val="clear" w:color="auto" w:fill="auto"/>
            <w:tcMar>
              <w:left w:w="28" w:type="dxa"/>
              <w:right w:w="28" w:type="dxa"/>
            </w:tcMar>
            <w:vAlign w:val="bottom"/>
            <w:hideMark/>
          </w:tcPr>
          <w:p w14:paraId="767102C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885AF9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BAE1F60" w14:textId="77777777" w:rsidR="002949E2" w:rsidRPr="004F745F" w:rsidRDefault="002949E2" w:rsidP="009B3010">
            <w:pPr>
              <w:jc w:val="right"/>
              <w:rPr>
                <w:sz w:val="20"/>
                <w:szCs w:val="20"/>
              </w:rPr>
            </w:pPr>
            <w:r w:rsidRPr="004F745F">
              <w:rPr>
                <w:sz w:val="20"/>
                <w:szCs w:val="20"/>
              </w:rPr>
              <w:t>1.437,58</w:t>
            </w:r>
          </w:p>
        </w:tc>
        <w:tc>
          <w:tcPr>
            <w:tcW w:w="0" w:type="auto"/>
            <w:shd w:val="clear" w:color="auto" w:fill="auto"/>
            <w:tcMar>
              <w:left w:w="28" w:type="dxa"/>
              <w:right w:w="28" w:type="dxa"/>
            </w:tcMar>
            <w:vAlign w:val="bottom"/>
            <w:hideMark/>
          </w:tcPr>
          <w:p w14:paraId="11F698D1" w14:textId="397AB0DB" w:rsidR="002949E2" w:rsidRPr="004F745F" w:rsidRDefault="002949E2" w:rsidP="009B3010">
            <w:pPr>
              <w:jc w:val="right"/>
              <w:rPr>
                <w:sz w:val="20"/>
                <w:szCs w:val="20"/>
              </w:rPr>
            </w:pPr>
            <w:r w:rsidRPr="004F745F">
              <w:rPr>
                <w:sz w:val="20"/>
                <w:szCs w:val="20"/>
              </w:rPr>
              <w:t> </w:t>
            </w:r>
          </w:p>
        </w:tc>
      </w:tr>
      <w:tr w:rsidR="004F745F" w:rsidRPr="004F745F" w14:paraId="71C6B7E3" w14:textId="77777777" w:rsidTr="00E077DC">
        <w:trPr>
          <w:cantSplit/>
        </w:trPr>
        <w:tc>
          <w:tcPr>
            <w:tcW w:w="0" w:type="auto"/>
            <w:shd w:val="clear" w:color="auto" w:fill="auto"/>
            <w:noWrap/>
            <w:tcMar>
              <w:left w:w="28" w:type="dxa"/>
              <w:right w:w="28" w:type="dxa"/>
            </w:tcMar>
            <w:hideMark/>
          </w:tcPr>
          <w:p w14:paraId="490379E2" w14:textId="77777777" w:rsidR="002949E2" w:rsidRPr="004F745F" w:rsidRDefault="002949E2" w:rsidP="009B3010">
            <w:pPr>
              <w:rPr>
                <w:sz w:val="20"/>
                <w:szCs w:val="20"/>
              </w:rPr>
            </w:pPr>
            <w:r w:rsidRPr="004F745F">
              <w:rPr>
                <w:sz w:val="20"/>
                <w:szCs w:val="20"/>
              </w:rPr>
              <w:t>35</w:t>
            </w:r>
          </w:p>
        </w:tc>
        <w:tc>
          <w:tcPr>
            <w:tcW w:w="0" w:type="auto"/>
            <w:shd w:val="clear" w:color="auto" w:fill="auto"/>
            <w:tcMar>
              <w:left w:w="28" w:type="dxa"/>
              <w:right w:w="28" w:type="dxa"/>
            </w:tcMar>
            <w:hideMark/>
          </w:tcPr>
          <w:p w14:paraId="2567A91F" w14:textId="77777777" w:rsidR="002949E2" w:rsidRPr="004F745F" w:rsidRDefault="002949E2" w:rsidP="009B3010">
            <w:pPr>
              <w:rPr>
                <w:sz w:val="20"/>
                <w:szCs w:val="20"/>
              </w:rPr>
            </w:pPr>
            <w:r w:rsidRPr="004F745F">
              <w:rPr>
                <w:sz w:val="20"/>
                <w:szCs w:val="20"/>
              </w:rPr>
              <w:t>Subvencije</w:t>
            </w:r>
          </w:p>
        </w:tc>
        <w:tc>
          <w:tcPr>
            <w:tcW w:w="0" w:type="auto"/>
            <w:shd w:val="clear" w:color="auto" w:fill="auto"/>
            <w:tcMar>
              <w:left w:w="28" w:type="dxa"/>
              <w:right w:w="28" w:type="dxa"/>
            </w:tcMar>
            <w:vAlign w:val="bottom"/>
            <w:hideMark/>
          </w:tcPr>
          <w:p w14:paraId="14CFD1D2" w14:textId="77777777" w:rsidR="002949E2" w:rsidRPr="004F745F" w:rsidRDefault="002949E2" w:rsidP="009B3010">
            <w:pPr>
              <w:jc w:val="right"/>
              <w:rPr>
                <w:sz w:val="20"/>
                <w:szCs w:val="20"/>
              </w:rPr>
            </w:pPr>
            <w:r w:rsidRPr="004F745F">
              <w:rPr>
                <w:sz w:val="20"/>
                <w:szCs w:val="20"/>
              </w:rPr>
              <w:t>63.272</w:t>
            </w:r>
          </w:p>
        </w:tc>
        <w:tc>
          <w:tcPr>
            <w:tcW w:w="0" w:type="auto"/>
            <w:shd w:val="clear" w:color="auto" w:fill="auto"/>
            <w:tcMar>
              <w:left w:w="28" w:type="dxa"/>
              <w:right w:w="28" w:type="dxa"/>
            </w:tcMar>
            <w:vAlign w:val="bottom"/>
            <w:hideMark/>
          </w:tcPr>
          <w:p w14:paraId="03B12AAD" w14:textId="77777777" w:rsidR="002949E2" w:rsidRPr="004F745F" w:rsidRDefault="002949E2" w:rsidP="009B3010">
            <w:pPr>
              <w:jc w:val="right"/>
              <w:rPr>
                <w:sz w:val="20"/>
                <w:szCs w:val="20"/>
              </w:rPr>
            </w:pPr>
            <w:r w:rsidRPr="004F745F">
              <w:rPr>
                <w:sz w:val="20"/>
                <w:szCs w:val="20"/>
              </w:rPr>
              <w:t>63.272</w:t>
            </w:r>
          </w:p>
        </w:tc>
        <w:tc>
          <w:tcPr>
            <w:tcW w:w="0" w:type="auto"/>
            <w:shd w:val="clear" w:color="auto" w:fill="auto"/>
            <w:tcMar>
              <w:left w:w="28" w:type="dxa"/>
              <w:right w:w="28" w:type="dxa"/>
            </w:tcMar>
            <w:vAlign w:val="bottom"/>
            <w:hideMark/>
          </w:tcPr>
          <w:p w14:paraId="3EBEE9F7" w14:textId="77777777" w:rsidR="002949E2" w:rsidRPr="004F745F" w:rsidRDefault="002949E2" w:rsidP="009B3010">
            <w:pPr>
              <w:jc w:val="right"/>
              <w:rPr>
                <w:sz w:val="20"/>
                <w:szCs w:val="20"/>
              </w:rPr>
            </w:pPr>
            <w:r w:rsidRPr="004F745F">
              <w:rPr>
                <w:sz w:val="20"/>
                <w:szCs w:val="20"/>
              </w:rPr>
              <w:t>37.765,77</w:t>
            </w:r>
          </w:p>
        </w:tc>
        <w:tc>
          <w:tcPr>
            <w:tcW w:w="0" w:type="auto"/>
            <w:shd w:val="clear" w:color="auto" w:fill="auto"/>
            <w:tcMar>
              <w:left w:w="28" w:type="dxa"/>
              <w:right w:w="28" w:type="dxa"/>
            </w:tcMar>
            <w:vAlign w:val="bottom"/>
            <w:hideMark/>
          </w:tcPr>
          <w:p w14:paraId="3D228EA2" w14:textId="46CF6FEF" w:rsidR="002949E2" w:rsidRPr="004F745F" w:rsidRDefault="002949E2" w:rsidP="009B3010">
            <w:pPr>
              <w:jc w:val="right"/>
              <w:rPr>
                <w:sz w:val="20"/>
                <w:szCs w:val="20"/>
              </w:rPr>
            </w:pPr>
            <w:r w:rsidRPr="004F745F">
              <w:rPr>
                <w:sz w:val="20"/>
                <w:szCs w:val="20"/>
              </w:rPr>
              <w:t>59,69</w:t>
            </w:r>
          </w:p>
        </w:tc>
      </w:tr>
      <w:tr w:rsidR="004F745F" w:rsidRPr="004F745F" w14:paraId="5D1021CB" w14:textId="77777777" w:rsidTr="00E077DC">
        <w:trPr>
          <w:cantSplit/>
        </w:trPr>
        <w:tc>
          <w:tcPr>
            <w:tcW w:w="0" w:type="auto"/>
            <w:shd w:val="clear" w:color="auto" w:fill="auto"/>
            <w:noWrap/>
            <w:tcMar>
              <w:left w:w="28" w:type="dxa"/>
              <w:right w:w="28" w:type="dxa"/>
            </w:tcMar>
            <w:hideMark/>
          </w:tcPr>
          <w:p w14:paraId="07304940" w14:textId="77777777" w:rsidR="002949E2" w:rsidRPr="004F745F" w:rsidRDefault="002949E2" w:rsidP="009B3010">
            <w:pPr>
              <w:rPr>
                <w:sz w:val="20"/>
                <w:szCs w:val="20"/>
              </w:rPr>
            </w:pPr>
            <w:r w:rsidRPr="004F745F">
              <w:rPr>
                <w:sz w:val="20"/>
                <w:szCs w:val="20"/>
              </w:rPr>
              <w:t>353</w:t>
            </w:r>
          </w:p>
        </w:tc>
        <w:tc>
          <w:tcPr>
            <w:tcW w:w="0" w:type="auto"/>
            <w:shd w:val="clear" w:color="auto" w:fill="auto"/>
            <w:tcMar>
              <w:left w:w="28" w:type="dxa"/>
              <w:right w:w="28" w:type="dxa"/>
            </w:tcMar>
            <w:hideMark/>
          </w:tcPr>
          <w:p w14:paraId="6276D81E" w14:textId="77777777" w:rsidR="002949E2" w:rsidRPr="004F745F" w:rsidRDefault="002949E2" w:rsidP="009B3010">
            <w:pPr>
              <w:rPr>
                <w:sz w:val="20"/>
                <w:szCs w:val="20"/>
              </w:rPr>
            </w:pPr>
            <w:r w:rsidRPr="004F745F">
              <w:rPr>
                <w:sz w:val="20"/>
                <w:szCs w:val="20"/>
              </w:rPr>
              <w:t xml:space="preserve">Subvencije trgovačkim društvima, zadrugama, poljoprivrednicima i obrtnicima iz EU sredstava </w:t>
            </w:r>
          </w:p>
        </w:tc>
        <w:tc>
          <w:tcPr>
            <w:tcW w:w="0" w:type="auto"/>
            <w:shd w:val="clear" w:color="auto" w:fill="auto"/>
            <w:tcMar>
              <w:left w:w="28" w:type="dxa"/>
              <w:right w:w="28" w:type="dxa"/>
            </w:tcMar>
            <w:vAlign w:val="bottom"/>
            <w:hideMark/>
          </w:tcPr>
          <w:p w14:paraId="044DD5C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90E4BA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479B0F1" w14:textId="77777777" w:rsidR="002949E2" w:rsidRPr="004F745F" w:rsidRDefault="002949E2" w:rsidP="009B3010">
            <w:pPr>
              <w:jc w:val="right"/>
              <w:rPr>
                <w:sz w:val="20"/>
                <w:szCs w:val="20"/>
              </w:rPr>
            </w:pPr>
            <w:r w:rsidRPr="004F745F">
              <w:rPr>
                <w:sz w:val="20"/>
                <w:szCs w:val="20"/>
              </w:rPr>
              <w:t>37.765,77</w:t>
            </w:r>
          </w:p>
        </w:tc>
        <w:tc>
          <w:tcPr>
            <w:tcW w:w="0" w:type="auto"/>
            <w:shd w:val="clear" w:color="auto" w:fill="auto"/>
            <w:tcMar>
              <w:left w:w="28" w:type="dxa"/>
              <w:right w:w="28" w:type="dxa"/>
            </w:tcMar>
            <w:vAlign w:val="bottom"/>
            <w:hideMark/>
          </w:tcPr>
          <w:p w14:paraId="7B85F4E0" w14:textId="44B5EADC" w:rsidR="002949E2" w:rsidRPr="004F745F" w:rsidRDefault="002949E2" w:rsidP="009B3010">
            <w:pPr>
              <w:jc w:val="right"/>
              <w:rPr>
                <w:sz w:val="20"/>
                <w:szCs w:val="20"/>
              </w:rPr>
            </w:pPr>
            <w:r w:rsidRPr="004F745F">
              <w:rPr>
                <w:sz w:val="20"/>
                <w:szCs w:val="20"/>
              </w:rPr>
              <w:t> </w:t>
            </w:r>
          </w:p>
        </w:tc>
      </w:tr>
      <w:tr w:rsidR="004F745F" w:rsidRPr="004F745F" w14:paraId="5A2808CC" w14:textId="77777777" w:rsidTr="00E077DC">
        <w:trPr>
          <w:cantSplit/>
        </w:trPr>
        <w:tc>
          <w:tcPr>
            <w:tcW w:w="0" w:type="auto"/>
            <w:shd w:val="clear" w:color="auto" w:fill="auto"/>
            <w:noWrap/>
            <w:tcMar>
              <w:left w:w="28" w:type="dxa"/>
              <w:right w:w="28" w:type="dxa"/>
            </w:tcMar>
            <w:hideMark/>
          </w:tcPr>
          <w:p w14:paraId="03EE8ED1" w14:textId="77777777" w:rsidR="002949E2" w:rsidRPr="004F745F" w:rsidRDefault="002949E2" w:rsidP="009B3010">
            <w:pPr>
              <w:rPr>
                <w:sz w:val="20"/>
                <w:szCs w:val="20"/>
              </w:rPr>
            </w:pPr>
            <w:r w:rsidRPr="004F745F">
              <w:rPr>
                <w:sz w:val="20"/>
                <w:szCs w:val="20"/>
              </w:rPr>
              <w:t>3531</w:t>
            </w:r>
          </w:p>
        </w:tc>
        <w:tc>
          <w:tcPr>
            <w:tcW w:w="0" w:type="auto"/>
            <w:shd w:val="clear" w:color="auto" w:fill="auto"/>
            <w:tcMar>
              <w:left w:w="28" w:type="dxa"/>
              <w:right w:w="28" w:type="dxa"/>
            </w:tcMar>
            <w:hideMark/>
          </w:tcPr>
          <w:p w14:paraId="71E99BD9" w14:textId="77777777" w:rsidR="002949E2" w:rsidRPr="004F745F" w:rsidRDefault="002949E2" w:rsidP="009B3010">
            <w:pPr>
              <w:rPr>
                <w:sz w:val="20"/>
                <w:szCs w:val="20"/>
              </w:rPr>
            </w:pPr>
            <w:r w:rsidRPr="004F745F">
              <w:rPr>
                <w:sz w:val="20"/>
                <w:szCs w:val="20"/>
              </w:rPr>
              <w:t xml:space="preserve">Subvencije trgovačkim društvima, zadrugama, poljoprivrednicima i obrtnicima iz EU sredstava </w:t>
            </w:r>
          </w:p>
        </w:tc>
        <w:tc>
          <w:tcPr>
            <w:tcW w:w="0" w:type="auto"/>
            <w:shd w:val="clear" w:color="auto" w:fill="auto"/>
            <w:tcMar>
              <w:left w:w="28" w:type="dxa"/>
              <w:right w:w="28" w:type="dxa"/>
            </w:tcMar>
            <w:vAlign w:val="bottom"/>
            <w:hideMark/>
          </w:tcPr>
          <w:p w14:paraId="2A0CCF5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87A171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ED49DD5" w14:textId="77777777" w:rsidR="002949E2" w:rsidRPr="004F745F" w:rsidRDefault="002949E2" w:rsidP="009B3010">
            <w:pPr>
              <w:jc w:val="right"/>
              <w:rPr>
                <w:sz w:val="20"/>
                <w:szCs w:val="20"/>
              </w:rPr>
            </w:pPr>
            <w:r w:rsidRPr="004F745F">
              <w:rPr>
                <w:sz w:val="20"/>
                <w:szCs w:val="20"/>
              </w:rPr>
              <w:t>37.765,77</w:t>
            </w:r>
          </w:p>
        </w:tc>
        <w:tc>
          <w:tcPr>
            <w:tcW w:w="0" w:type="auto"/>
            <w:shd w:val="clear" w:color="auto" w:fill="auto"/>
            <w:tcMar>
              <w:left w:w="28" w:type="dxa"/>
              <w:right w:w="28" w:type="dxa"/>
            </w:tcMar>
            <w:vAlign w:val="bottom"/>
            <w:hideMark/>
          </w:tcPr>
          <w:p w14:paraId="0DB7AB01" w14:textId="1EA52EED" w:rsidR="002949E2" w:rsidRPr="004F745F" w:rsidRDefault="002949E2" w:rsidP="009B3010">
            <w:pPr>
              <w:jc w:val="right"/>
              <w:rPr>
                <w:sz w:val="20"/>
                <w:szCs w:val="20"/>
              </w:rPr>
            </w:pPr>
            <w:r w:rsidRPr="004F745F">
              <w:rPr>
                <w:sz w:val="20"/>
                <w:szCs w:val="20"/>
              </w:rPr>
              <w:t> </w:t>
            </w:r>
          </w:p>
        </w:tc>
      </w:tr>
      <w:tr w:rsidR="004F745F" w:rsidRPr="004F745F" w14:paraId="2FA056E0" w14:textId="77777777" w:rsidTr="00E077DC">
        <w:trPr>
          <w:cantSplit/>
        </w:trPr>
        <w:tc>
          <w:tcPr>
            <w:tcW w:w="0" w:type="auto"/>
            <w:shd w:val="clear" w:color="auto" w:fill="auto"/>
            <w:noWrap/>
            <w:tcMar>
              <w:left w:w="28" w:type="dxa"/>
              <w:right w:w="28" w:type="dxa"/>
            </w:tcMar>
            <w:hideMark/>
          </w:tcPr>
          <w:p w14:paraId="3DECC365" w14:textId="77777777" w:rsidR="002949E2" w:rsidRPr="004F745F" w:rsidRDefault="002949E2" w:rsidP="009B3010">
            <w:pPr>
              <w:rPr>
                <w:sz w:val="20"/>
                <w:szCs w:val="20"/>
              </w:rPr>
            </w:pPr>
            <w:r w:rsidRPr="004F745F">
              <w:rPr>
                <w:sz w:val="20"/>
                <w:szCs w:val="20"/>
              </w:rPr>
              <w:t>36</w:t>
            </w:r>
          </w:p>
        </w:tc>
        <w:tc>
          <w:tcPr>
            <w:tcW w:w="0" w:type="auto"/>
            <w:shd w:val="clear" w:color="auto" w:fill="auto"/>
            <w:tcMar>
              <w:left w:w="28" w:type="dxa"/>
              <w:right w:w="28" w:type="dxa"/>
            </w:tcMar>
            <w:hideMark/>
          </w:tcPr>
          <w:p w14:paraId="3F10CAFD" w14:textId="77777777" w:rsidR="002949E2" w:rsidRPr="004F745F" w:rsidRDefault="002949E2" w:rsidP="009B3010">
            <w:pPr>
              <w:rPr>
                <w:sz w:val="20"/>
                <w:szCs w:val="20"/>
              </w:rPr>
            </w:pPr>
            <w:r w:rsidRPr="004F745F">
              <w:rPr>
                <w:sz w:val="20"/>
                <w:szCs w:val="20"/>
              </w:rPr>
              <w:t>Pomoći dane u inozemstvo i unutar općeg proračuna</w:t>
            </w:r>
          </w:p>
        </w:tc>
        <w:tc>
          <w:tcPr>
            <w:tcW w:w="0" w:type="auto"/>
            <w:shd w:val="clear" w:color="auto" w:fill="auto"/>
            <w:tcMar>
              <w:left w:w="28" w:type="dxa"/>
              <w:right w:w="28" w:type="dxa"/>
            </w:tcMar>
            <w:vAlign w:val="bottom"/>
            <w:hideMark/>
          </w:tcPr>
          <w:p w14:paraId="024828D3" w14:textId="77777777" w:rsidR="002949E2" w:rsidRPr="004F745F" w:rsidRDefault="002949E2" w:rsidP="009B3010">
            <w:pPr>
              <w:jc w:val="right"/>
              <w:rPr>
                <w:sz w:val="20"/>
                <w:szCs w:val="20"/>
              </w:rPr>
            </w:pPr>
            <w:r w:rsidRPr="004F745F">
              <w:rPr>
                <w:sz w:val="20"/>
                <w:szCs w:val="20"/>
              </w:rPr>
              <w:t>669.620</w:t>
            </w:r>
          </w:p>
        </w:tc>
        <w:tc>
          <w:tcPr>
            <w:tcW w:w="0" w:type="auto"/>
            <w:shd w:val="clear" w:color="auto" w:fill="auto"/>
            <w:tcMar>
              <w:left w:w="28" w:type="dxa"/>
              <w:right w:w="28" w:type="dxa"/>
            </w:tcMar>
            <w:vAlign w:val="bottom"/>
            <w:hideMark/>
          </w:tcPr>
          <w:p w14:paraId="2552E31F" w14:textId="77777777" w:rsidR="002949E2" w:rsidRPr="004F745F" w:rsidRDefault="002949E2" w:rsidP="009B3010">
            <w:pPr>
              <w:jc w:val="right"/>
              <w:rPr>
                <w:sz w:val="20"/>
                <w:szCs w:val="20"/>
              </w:rPr>
            </w:pPr>
            <w:r w:rsidRPr="004F745F">
              <w:rPr>
                <w:sz w:val="20"/>
                <w:szCs w:val="20"/>
              </w:rPr>
              <w:t>669.620</w:t>
            </w:r>
          </w:p>
        </w:tc>
        <w:tc>
          <w:tcPr>
            <w:tcW w:w="0" w:type="auto"/>
            <w:shd w:val="clear" w:color="auto" w:fill="auto"/>
            <w:tcMar>
              <w:left w:w="28" w:type="dxa"/>
              <w:right w:w="28" w:type="dxa"/>
            </w:tcMar>
            <w:vAlign w:val="bottom"/>
            <w:hideMark/>
          </w:tcPr>
          <w:p w14:paraId="77DFE624" w14:textId="77777777" w:rsidR="002949E2" w:rsidRPr="004F745F" w:rsidRDefault="002949E2" w:rsidP="009B3010">
            <w:pPr>
              <w:jc w:val="right"/>
              <w:rPr>
                <w:sz w:val="20"/>
                <w:szCs w:val="20"/>
              </w:rPr>
            </w:pPr>
            <w:r w:rsidRPr="004F745F">
              <w:rPr>
                <w:sz w:val="20"/>
                <w:szCs w:val="20"/>
              </w:rPr>
              <w:t>255.430,66</w:t>
            </w:r>
          </w:p>
        </w:tc>
        <w:tc>
          <w:tcPr>
            <w:tcW w:w="0" w:type="auto"/>
            <w:shd w:val="clear" w:color="auto" w:fill="auto"/>
            <w:tcMar>
              <w:left w:w="28" w:type="dxa"/>
              <w:right w:w="28" w:type="dxa"/>
            </w:tcMar>
            <w:vAlign w:val="bottom"/>
            <w:hideMark/>
          </w:tcPr>
          <w:p w14:paraId="638CE7AA" w14:textId="7D4BFA76" w:rsidR="002949E2" w:rsidRPr="004F745F" w:rsidRDefault="002949E2" w:rsidP="009B3010">
            <w:pPr>
              <w:jc w:val="right"/>
              <w:rPr>
                <w:sz w:val="20"/>
                <w:szCs w:val="20"/>
              </w:rPr>
            </w:pPr>
            <w:r w:rsidRPr="004F745F">
              <w:rPr>
                <w:sz w:val="20"/>
                <w:szCs w:val="20"/>
              </w:rPr>
              <w:t>38,15</w:t>
            </w:r>
          </w:p>
        </w:tc>
      </w:tr>
      <w:tr w:rsidR="004F745F" w:rsidRPr="004F745F" w14:paraId="36671125" w14:textId="77777777" w:rsidTr="00E077DC">
        <w:trPr>
          <w:cantSplit/>
        </w:trPr>
        <w:tc>
          <w:tcPr>
            <w:tcW w:w="0" w:type="auto"/>
            <w:shd w:val="clear" w:color="auto" w:fill="auto"/>
            <w:noWrap/>
            <w:tcMar>
              <w:left w:w="28" w:type="dxa"/>
              <w:right w:w="28" w:type="dxa"/>
            </w:tcMar>
            <w:hideMark/>
          </w:tcPr>
          <w:p w14:paraId="4B21AC94" w14:textId="77777777" w:rsidR="002949E2" w:rsidRPr="004F745F" w:rsidRDefault="002949E2" w:rsidP="009B3010">
            <w:pPr>
              <w:rPr>
                <w:sz w:val="20"/>
                <w:szCs w:val="20"/>
              </w:rPr>
            </w:pPr>
            <w:r w:rsidRPr="004F745F">
              <w:rPr>
                <w:sz w:val="20"/>
                <w:szCs w:val="20"/>
              </w:rPr>
              <w:t>361</w:t>
            </w:r>
          </w:p>
        </w:tc>
        <w:tc>
          <w:tcPr>
            <w:tcW w:w="0" w:type="auto"/>
            <w:shd w:val="clear" w:color="auto" w:fill="auto"/>
            <w:tcMar>
              <w:left w:w="28" w:type="dxa"/>
              <w:right w:w="28" w:type="dxa"/>
            </w:tcMar>
            <w:hideMark/>
          </w:tcPr>
          <w:p w14:paraId="65E67E48" w14:textId="77777777" w:rsidR="002949E2" w:rsidRPr="004F745F" w:rsidRDefault="002949E2" w:rsidP="009B3010">
            <w:pPr>
              <w:rPr>
                <w:sz w:val="20"/>
                <w:szCs w:val="20"/>
              </w:rPr>
            </w:pPr>
            <w:r w:rsidRPr="004F745F">
              <w:rPr>
                <w:sz w:val="20"/>
                <w:szCs w:val="20"/>
              </w:rPr>
              <w:t>Pomoći inozemnim vladama</w:t>
            </w:r>
          </w:p>
        </w:tc>
        <w:tc>
          <w:tcPr>
            <w:tcW w:w="0" w:type="auto"/>
            <w:shd w:val="clear" w:color="auto" w:fill="auto"/>
            <w:tcMar>
              <w:left w:w="28" w:type="dxa"/>
              <w:right w:w="28" w:type="dxa"/>
            </w:tcMar>
            <w:vAlign w:val="bottom"/>
            <w:hideMark/>
          </w:tcPr>
          <w:p w14:paraId="56878C2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918F25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D15A73B" w14:textId="77777777" w:rsidR="002949E2" w:rsidRPr="004F745F" w:rsidRDefault="002949E2" w:rsidP="009B3010">
            <w:pPr>
              <w:jc w:val="right"/>
              <w:rPr>
                <w:sz w:val="20"/>
                <w:szCs w:val="20"/>
              </w:rPr>
            </w:pPr>
            <w:r w:rsidRPr="004F745F">
              <w:rPr>
                <w:sz w:val="20"/>
                <w:szCs w:val="20"/>
              </w:rPr>
              <w:t>76.140,00</w:t>
            </w:r>
          </w:p>
        </w:tc>
        <w:tc>
          <w:tcPr>
            <w:tcW w:w="0" w:type="auto"/>
            <w:shd w:val="clear" w:color="auto" w:fill="auto"/>
            <w:tcMar>
              <w:left w:w="28" w:type="dxa"/>
              <w:right w:w="28" w:type="dxa"/>
            </w:tcMar>
            <w:vAlign w:val="bottom"/>
            <w:hideMark/>
          </w:tcPr>
          <w:p w14:paraId="02BD620C" w14:textId="003D6EBD" w:rsidR="002949E2" w:rsidRPr="004F745F" w:rsidRDefault="002949E2" w:rsidP="009B3010">
            <w:pPr>
              <w:jc w:val="right"/>
              <w:rPr>
                <w:sz w:val="20"/>
                <w:szCs w:val="20"/>
              </w:rPr>
            </w:pPr>
            <w:r w:rsidRPr="004F745F">
              <w:rPr>
                <w:sz w:val="20"/>
                <w:szCs w:val="20"/>
              </w:rPr>
              <w:t> </w:t>
            </w:r>
          </w:p>
        </w:tc>
      </w:tr>
      <w:tr w:rsidR="004F745F" w:rsidRPr="004F745F" w14:paraId="06282CA5" w14:textId="77777777" w:rsidTr="00E077DC">
        <w:trPr>
          <w:cantSplit/>
        </w:trPr>
        <w:tc>
          <w:tcPr>
            <w:tcW w:w="0" w:type="auto"/>
            <w:shd w:val="clear" w:color="auto" w:fill="auto"/>
            <w:noWrap/>
            <w:tcMar>
              <w:left w:w="28" w:type="dxa"/>
              <w:right w:w="28" w:type="dxa"/>
            </w:tcMar>
            <w:hideMark/>
          </w:tcPr>
          <w:p w14:paraId="279CEF96" w14:textId="77777777" w:rsidR="002949E2" w:rsidRPr="004F745F" w:rsidRDefault="002949E2" w:rsidP="009B3010">
            <w:pPr>
              <w:rPr>
                <w:sz w:val="20"/>
                <w:szCs w:val="20"/>
              </w:rPr>
            </w:pPr>
            <w:r w:rsidRPr="004F745F">
              <w:rPr>
                <w:sz w:val="20"/>
                <w:szCs w:val="20"/>
              </w:rPr>
              <w:t>3611</w:t>
            </w:r>
          </w:p>
        </w:tc>
        <w:tc>
          <w:tcPr>
            <w:tcW w:w="0" w:type="auto"/>
            <w:shd w:val="clear" w:color="auto" w:fill="auto"/>
            <w:tcMar>
              <w:left w:w="28" w:type="dxa"/>
              <w:right w:w="28" w:type="dxa"/>
            </w:tcMar>
            <w:hideMark/>
          </w:tcPr>
          <w:p w14:paraId="4AA00D8E" w14:textId="77777777" w:rsidR="002949E2" w:rsidRPr="004F745F" w:rsidRDefault="002949E2" w:rsidP="009B3010">
            <w:pPr>
              <w:rPr>
                <w:sz w:val="20"/>
                <w:szCs w:val="20"/>
              </w:rPr>
            </w:pPr>
            <w:r w:rsidRPr="004F745F">
              <w:rPr>
                <w:sz w:val="20"/>
                <w:szCs w:val="20"/>
              </w:rPr>
              <w:t>Tekuće pomoći inozemnim vladama</w:t>
            </w:r>
          </w:p>
        </w:tc>
        <w:tc>
          <w:tcPr>
            <w:tcW w:w="0" w:type="auto"/>
            <w:shd w:val="clear" w:color="auto" w:fill="auto"/>
            <w:tcMar>
              <w:left w:w="28" w:type="dxa"/>
              <w:right w:w="28" w:type="dxa"/>
            </w:tcMar>
            <w:vAlign w:val="bottom"/>
            <w:hideMark/>
          </w:tcPr>
          <w:p w14:paraId="7934E60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D69E53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28BA295" w14:textId="77777777" w:rsidR="002949E2" w:rsidRPr="004F745F" w:rsidRDefault="002949E2" w:rsidP="009B3010">
            <w:pPr>
              <w:jc w:val="right"/>
              <w:rPr>
                <w:sz w:val="20"/>
                <w:szCs w:val="20"/>
              </w:rPr>
            </w:pPr>
            <w:r w:rsidRPr="004F745F">
              <w:rPr>
                <w:sz w:val="20"/>
                <w:szCs w:val="20"/>
              </w:rPr>
              <w:t>76.140,00</w:t>
            </w:r>
          </w:p>
        </w:tc>
        <w:tc>
          <w:tcPr>
            <w:tcW w:w="0" w:type="auto"/>
            <w:shd w:val="clear" w:color="auto" w:fill="auto"/>
            <w:tcMar>
              <w:left w:w="28" w:type="dxa"/>
              <w:right w:w="28" w:type="dxa"/>
            </w:tcMar>
            <w:vAlign w:val="bottom"/>
            <w:hideMark/>
          </w:tcPr>
          <w:p w14:paraId="21E9171B" w14:textId="2E45A5C2" w:rsidR="002949E2" w:rsidRPr="004F745F" w:rsidRDefault="002949E2" w:rsidP="009B3010">
            <w:pPr>
              <w:jc w:val="right"/>
              <w:rPr>
                <w:sz w:val="20"/>
                <w:szCs w:val="20"/>
              </w:rPr>
            </w:pPr>
            <w:r w:rsidRPr="004F745F">
              <w:rPr>
                <w:sz w:val="20"/>
                <w:szCs w:val="20"/>
              </w:rPr>
              <w:t> </w:t>
            </w:r>
          </w:p>
        </w:tc>
      </w:tr>
      <w:tr w:rsidR="004F745F" w:rsidRPr="004F745F" w14:paraId="6EB9D0E0" w14:textId="77777777" w:rsidTr="00E077DC">
        <w:trPr>
          <w:cantSplit/>
        </w:trPr>
        <w:tc>
          <w:tcPr>
            <w:tcW w:w="0" w:type="auto"/>
            <w:shd w:val="clear" w:color="auto" w:fill="auto"/>
            <w:noWrap/>
            <w:tcMar>
              <w:left w:w="28" w:type="dxa"/>
              <w:right w:w="28" w:type="dxa"/>
            </w:tcMar>
            <w:hideMark/>
          </w:tcPr>
          <w:p w14:paraId="59936C67" w14:textId="77777777" w:rsidR="002949E2" w:rsidRPr="004F745F" w:rsidRDefault="002949E2" w:rsidP="009B3010">
            <w:pPr>
              <w:rPr>
                <w:sz w:val="20"/>
                <w:szCs w:val="20"/>
              </w:rPr>
            </w:pPr>
            <w:r w:rsidRPr="004F745F">
              <w:rPr>
                <w:sz w:val="20"/>
                <w:szCs w:val="20"/>
              </w:rPr>
              <w:t>362</w:t>
            </w:r>
          </w:p>
        </w:tc>
        <w:tc>
          <w:tcPr>
            <w:tcW w:w="0" w:type="auto"/>
            <w:shd w:val="clear" w:color="auto" w:fill="auto"/>
            <w:tcMar>
              <w:left w:w="28" w:type="dxa"/>
              <w:right w:w="28" w:type="dxa"/>
            </w:tcMar>
            <w:hideMark/>
          </w:tcPr>
          <w:p w14:paraId="07B288B5" w14:textId="77777777" w:rsidR="002949E2" w:rsidRPr="004F745F" w:rsidRDefault="002949E2" w:rsidP="009B3010">
            <w:pPr>
              <w:rPr>
                <w:sz w:val="20"/>
                <w:szCs w:val="20"/>
              </w:rPr>
            </w:pPr>
            <w:r w:rsidRPr="004F745F">
              <w:rPr>
                <w:sz w:val="20"/>
                <w:szCs w:val="20"/>
              </w:rPr>
              <w:t>Pomoći međunarodnim organizacijama te institucijama i tijelima EU</w:t>
            </w:r>
          </w:p>
        </w:tc>
        <w:tc>
          <w:tcPr>
            <w:tcW w:w="0" w:type="auto"/>
            <w:shd w:val="clear" w:color="auto" w:fill="auto"/>
            <w:tcMar>
              <w:left w:w="28" w:type="dxa"/>
              <w:right w:w="28" w:type="dxa"/>
            </w:tcMar>
            <w:vAlign w:val="bottom"/>
            <w:hideMark/>
          </w:tcPr>
          <w:p w14:paraId="673340B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445EEA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9E1CF37" w14:textId="77777777" w:rsidR="002949E2" w:rsidRPr="004F745F" w:rsidRDefault="002949E2" w:rsidP="009B3010">
            <w:pPr>
              <w:jc w:val="right"/>
              <w:rPr>
                <w:sz w:val="20"/>
                <w:szCs w:val="20"/>
              </w:rPr>
            </w:pPr>
            <w:r w:rsidRPr="004F745F">
              <w:rPr>
                <w:sz w:val="20"/>
                <w:szCs w:val="20"/>
              </w:rPr>
              <w:t>45.124,00</w:t>
            </w:r>
          </w:p>
        </w:tc>
        <w:tc>
          <w:tcPr>
            <w:tcW w:w="0" w:type="auto"/>
            <w:shd w:val="clear" w:color="auto" w:fill="auto"/>
            <w:tcMar>
              <w:left w:w="28" w:type="dxa"/>
              <w:right w:w="28" w:type="dxa"/>
            </w:tcMar>
            <w:vAlign w:val="bottom"/>
            <w:hideMark/>
          </w:tcPr>
          <w:p w14:paraId="66D75A8D" w14:textId="0A5A3AF1" w:rsidR="002949E2" w:rsidRPr="004F745F" w:rsidRDefault="002949E2" w:rsidP="009B3010">
            <w:pPr>
              <w:jc w:val="right"/>
              <w:rPr>
                <w:sz w:val="20"/>
                <w:szCs w:val="20"/>
              </w:rPr>
            </w:pPr>
            <w:r w:rsidRPr="004F745F">
              <w:rPr>
                <w:sz w:val="20"/>
                <w:szCs w:val="20"/>
              </w:rPr>
              <w:t> </w:t>
            </w:r>
          </w:p>
        </w:tc>
      </w:tr>
      <w:tr w:rsidR="004F745F" w:rsidRPr="004F745F" w14:paraId="52DB2ED9" w14:textId="77777777" w:rsidTr="00E077DC">
        <w:trPr>
          <w:cantSplit/>
        </w:trPr>
        <w:tc>
          <w:tcPr>
            <w:tcW w:w="0" w:type="auto"/>
            <w:shd w:val="clear" w:color="auto" w:fill="auto"/>
            <w:noWrap/>
            <w:tcMar>
              <w:left w:w="28" w:type="dxa"/>
              <w:right w:w="28" w:type="dxa"/>
            </w:tcMar>
            <w:hideMark/>
          </w:tcPr>
          <w:p w14:paraId="30CBF62D" w14:textId="77777777" w:rsidR="002949E2" w:rsidRPr="004F745F" w:rsidRDefault="002949E2" w:rsidP="009B3010">
            <w:pPr>
              <w:rPr>
                <w:sz w:val="20"/>
                <w:szCs w:val="20"/>
              </w:rPr>
            </w:pPr>
            <w:r w:rsidRPr="004F745F">
              <w:rPr>
                <w:sz w:val="20"/>
                <w:szCs w:val="20"/>
              </w:rPr>
              <w:t>3621</w:t>
            </w:r>
          </w:p>
        </w:tc>
        <w:tc>
          <w:tcPr>
            <w:tcW w:w="0" w:type="auto"/>
            <w:shd w:val="clear" w:color="auto" w:fill="auto"/>
            <w:tcMar>
              <w:left w:w="28" w:type="dxa"/>
              <w:right w:w="28" w:type="dxa"/>
            </w:tcMar>
            <w:hideMark/>
          </w:tcPr>
          <w:p w14:paraId="1BAFDDD6" w14:textId="77777777" w:rsidR="002949E2" w:rsidRPr="004F745F" w:rsidRDefault="002949E2" w:rsidP="009B3010">
            <w:pPr>
              <w:rPr>
                <w:sz w:val="20"/>
                <w:szCs w:val="20"/>
              </w:rPr>
            </w:pPr>
            <w:r w:rsidRPr="004F745F">
              <w:rPr>
                <w:sz w:val="20"/>
                <w:szCs w:val="20"/>
              </w:rPr>
              <w:t>Tekuće pomoći međunarodnim organizacijama te institucijama i tijelima EU</w:t>
            </w:r>
          </w:p>
        </w:tc>
        <w:tc>
          <w:tcPr>
            <w:tcW w:w="0" w:type="auto"/>
            <w:shd w:val="clear" w:color="auto" w:fill="auto"/>
            <w:tcMar>
              <w:left w:w="28" w:type="dxa"/>
              <w:right w:w="28" w:type="dxa"/>
            </w:tcMar>
            <w:vAlign w:val="bottom"/>
            <w:hideMark/>
          </w:tcPr>
          <w:p w14:paraId="44DE2B2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A29DA1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2A0B8A3" w14:textId="77777777" w:rsidR="002949E2" w:rsidRPr="004F745F" w:rsidRDefault="002949E2" w:rsidP="009B3010">
            <w:pPr>
              <w:jc w:val="right"/>
              <w:rPr>
                <w:sz w:val="20"/>
                <w:szCs w:val="20"/>
              </w:rPr>
            </w:pPr>
            <w:r w:rsidRPr="004F745F">
              <w:rPr>
                <w:sz w:val="20"/>
                <w:szCs w:val="20"/>
              </w:rPr>
              <w:t>45.124,00</w:t>
            </w:r>
          </w:p>
        </w:tc>
        <w:tc>
          <w:tcPr>
            <w:tcW w:w="0" w:type="auto"/>
            <w:shd w:val="clear" w:color="auto" w:fill="auto"/>
            <w:tcMar>
              <w:left w:w="28" w:type="dxa"/>
              <w:right w:w="28" w:type="dxa"/>
            </w:tcMar>
            <w:vAlign w:val="bottom"/>
            <w:hideMark/>
          </w:tcPr>
          <w:p w14:paraId="7AD830F5" w14:textId="3E25F8F7" w:rsidR="002949E2" w:rsidRPr="004F745F" w:rsidRDefault="002949E2" w:rsidP="009B3010">
            <w:pPr>
              <w:jc w:val="right"/>
              <w:rPr>
                <w:sz w:val="20"/>
                <w:szCs w:val="20"/>
              </w:rPr>
            </w:pPr>
            <w:r w:rsidRPr="004F745F">
              <w:rPr>
                <w:sz w:val="20"/>
                <w:szCs w:val="20"/>
              </w:rPr>
              <w:t> </w:t>
            </w:r>
          </w:p>
        </w:tc>
      </w:tr>
      <w:tr w:rsidR="004F745F" w:rsidRPr="004F745F" w14:paraId="7F73610E" w14:textId="77777777" w:rsidTr="00E077DC">
        <w:trPr>
          <w:cantSplit/>
        </w:trPr>
        <w:tc>
          <w:tcPr>
            <w:tcW w:w="0" w:type="auto"/>
            <w:shd w:val="clear" w:color="auto" w:fill="auto"/>
            <w:noWrap/>
            <w:tcMar>
              <w:left w:w="28" w:type="dxa"/>
              <w:right w:w="28" w:type="dxa"/>
            </w:tcMar>
            <w:hideMark/>
          </w:tcPr>
          <w:p w14:paraId="69748734" w14:textId="77777777" w:rsidR="002949E2" w:rsidRPr="004F745F" w:rsidRDefault="002949E2" w:rsidP="009B3010">
            <w:pPr>
              <w:rPr>
                <w:sz w:val="20"/>
                <w:szCs w:val="20"/>
              </w:rPr>
            </w:pPr>
            <w:r w:rsidRPr="004F745F">
              <w:rPr>
                <w:sz w:val="20"/>
                <w:szCs w:val="20"/>
              </w:rPr>
              <w:t>368</w:t>
            </w:r>
          </w:p>
        </w:tc>
        <w:tc>
          <w:tcPr>
            <w:tcW w:w="0" w:type="auto"/>
            <w:shd w:val="clear" w:color="auto" w:fill="auto"/>
            <w:tcMar>
              <w:left w:w="28" w:type="dxa"/>
              <w:right w:w="28" w:type="dxa"/>
            </w:tcMar>
            <w:hideMark/>
          </w:tcPr>
          <w:p w14:paraId="3673C636" w14:textId="77777777" w:rsidR="002949E2" w:rsidRPr="004F745F" w:rsidRDefault="002949E2" w:rsidP="009B3010">
            <w:pPr>
              <w:rPr>
                <w:sz w:val="20"/>
                <w:szCs w:val="20"/>
              </w:rPr>
            </w:pPr>
            <w:r w:rsidRPr="004F745F">
              <w:rPr>
                <w:sz w:val="20"/>
                <w:szCs w:val="20"/>
              </w:rPr>
              <w:t>Pomoći temeljem prijenosa EU sredstava</w:t>
            </w:r>
          </w:p>
        </w:tc>
        <w:tc>
          <w:tcPr>
            <w:tcW w:w="0" w:type="auto"/>
            <w:shd w:val="clear" w:color="auto" w:fill="auto"/>
            <w:tcMar>
              <w:left w:w="28" w:type="dxa"/>
              <w:right w:w="28" w:type="dxa"/>
            </w:tcMar>
            <w:vAlign w:val="bottom"/>
            <w:hideMark/>
          </w:tcPr>
          <w:p w14:paraId="1287C3D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D6FACE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048BF15" w14:textId="77777777" w:rsidR="002949E2" w:rsidRPr="004F745F" w:rsidRDefault="002949E2" w:rsidP="009B3010">
            <w:pPr>
              <w:jc w:val="right"/>
              <w:rPr>
                <w:sz w:val="20"/>
                <w:szCs w:val="20"/>
              </w:rPr>
            </w:pPr>
            <w:r w:rsidRPr="004F745F">
              <w:rPr>
                <w:sz w:val="20"/>
                <w:szCs w:val="20"/>
              </w:rPr>
              <w:t>115.195,98</w:t>
            </w:r>
          </w:p>
        </w:tc>
        <w:tc>
          <w:tcPr>
            <w:tcW w:w="0" w:type="auto"/>
            <w:shd w:val="clear" w:color="auto" w:fill="auto"/>
            <w:tcMar>
              <w:left w:w="28" w:type="dxa"/>
              <w:right w:w="28" w:type="dxa"/>
            </w:tcMar>
            <w:vAlign w:val="bottom"/>
            <w:hideMark/>
          </w:tcPr>
          <w:p w14:paraId="41D76611" w14:textId="3F8E0CDB" w:rsidR="002949E2" w:rsidRPr="004F745F" w:rsidRDefault="002949E2" w:rsidP="009B3010">
            <w:pPr>
              <w:jc w:val="right"/>
              <w:rPr>
                <w:sz w:val="20"/>
                <w:szCs w:val="20"/>
              </w:rPr>
            </w:pPr>
            <w:r w:rsidRPr="004F745F">
              <w:rPr>
                <w:sz w:val="20"/>
                <w:szCs w:val="20"/>
              </w:rPr>
              <w:t> </w:t>
            </w:r>
          </w:p>
        </w:tc>
      </w:tr>
      <w:tr w:rsidR="004F745F" w:rsidRPr="004F745F" w14:paraId="3836A01D" w14:textId="77777777" w:rsidTr="00E077DC">
        <w:trPr>
          <w:cantSplit/>
        </w:trPr>
        <w:tc>
          <w:tcPr>
            <w:tcW w:w="0" w:type="auto"/>
            <w:shd w:val="clear" w:color="auto" w:fill="auto"/>
            <w:noWrap/>
            <w:tcMar>
              <w:left w:w="28" w:type="dxa"/>
              <w:right w:w="28" w:type="dxa"/>
            </w:tcMar>
            <w:hideMark/>
          </w:tcPr>
          <w:p w14:paraId="4B86F1C0" w14:textId="77777777" w:rsidR="002949E2" w:rsidRPr="004F745F" w:rsidRDefault="002949E2" w:rsidP="009B3010">
            <w:pPr>
              <w:rPr>
                <w:sz w:val="20"/>
                <w:szCs w:val="20"/>
              </w:rPr>
            </w:pPr>
            <w:r w:rsidRPr="004F745F">
              <w:rPr>
                <w:sz w:val="20"/>
                <w:szCs w:val="20"/>
              </w:rPr>
              <w:t>3681</w:t>
            </w:r>
          </w:p>
        </w:tc>
        <w:tc>
          <w:tcPr>
            <w:tcW w:w="0" w:type="auto"/>
            <w:shd w:val="clear" w:color="auto" w:fill="auto"/>
            <w:tcMar>
              <w:left w:w="28" w:type="dxa"/>
              <w:right w:w="28" w:type="dxa"/>
            </w:tcMar>
            <w:hideMark/>
          </w:tcPr>
          <w:p w14:paraId="12F53C41" w14:textId="77777777" w:rsidR="002949E2" w:rsidRPr="004F745F" w:rsidRDefault="002949E2" w:rsidP="009B3010">
            <w:pPr>
              <w:rPr>
                <w:sz w:val="20"/>
                <w:szCs w:val="20"/>
              </w:rPr>
            </w:pPr>
            <w:r w:rsidRPr="004F745F">
              <w:rPr>
                <w:sz w:val="20"/>
                <w:szCs w:val="20"/>
              </w:rPr>
              <w:t>Tekuće pomoći temeljem prijenosa EU sredstava</w:t>
            </w:r>
          </w:p>
        </w:tc>
        <w:tc>
          <w:tcPr>
            <w:tcW w:w="0" w:type="auto"/>
            <w:shd w:val="clear" w:color="auto" w:fill="auto"/>
            <w:tcMar>
              <w:left w:w="28" w:type="dxa"/>
              <w:right w:w="28" w:type="dxa"/>
            </w:tcMar>
            <w:vAlign w:val="bottom"/>
            <w:hideMark/>
          </w:tcPr>
          <w:p w14:paraId="6515337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9657D9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58F8CED" w14:textId="77777777" w:rsidR="002949E2" w:rsidRPr="004F745F" w:rsidRDefault="002949E2" w:rsidP="009B3010">
            <w:pPr>
              <w:jc w:val="right"/>
              <w:rPr>
                <w:sz w:val="20"/>
                <w:szCs w:val="20"/>
              </w:rPr>
            </w:pPr>
            <w:r w:rsidRPr="004F745F">
              <w:rPr>
                <w:sz w:val="20"/>
                <w:szCs w:val="20"/>
              </w:rPr>
              <w:t>115.195,98</w:t>
            </w:r>
          </w:p>
        </w:tc>
        <w:tc>
          <w:tcPr>
            <w:tcW w:w="0" w:type="auto"/>
            <w:shd w:val="clear" w:color="auto" w:fill="auto"/>
            <w:tcMar>
              <w:left w:w="28" w:type="dxa"/>
              <w:right w:w="28" w:type="dxa"/>
            </w:tcMar>
            <w:vAlign w:val="bottom"/>
            <w:hideMark/>
          </w:tcPr>
          <w:p w14:paraId="2F1E4B2C" w14:textId="7D2AB232" w:rsidR="002949E2" w:rsidRPr="004F745F" w:rsidRDefault="002949E2" w:rsidP="009B3010">
            <w:pPr>
              <w:jc w:val="right"/>
              <w:rPr>
                <w:sz w:val="20"/>
                <w:szCs w:val="20"/>
              </w:rPr>
            </w:pPr>
            <w:r w:rsidRPr="004F745F">
              <w:rPr>
                <w:sz w:val="20"/>
                <w:szCs w:val="20"/>
              </w:rPr>
              <w:t> </w:t>
            </w:r>
          </w:p>
        </w:tc>
      </w:tr>
      <w:tr w:rsidR="004F745F" w:rsidRPr="004F745F" w14:paraId="3B10D435" w14:textId="77777777" w:rsidTr="00E077DC">
        <w:trPr>
          <w:cantSplit/>
        </w:trPr>
        <w:tc>
          <w:tcPr>
            <w:tcW w:w="0" w:type="auto"/>
            <w:shd w:val="clear" w:color="auto" w:fill="auto"/>
            <w:noWrap/>
            <w:tcMar>
              <w:left w:w="28" w:type="dxa"/>
              <w:right w:w="28" w:type="dxa"/>
            </w:tcMar>
            <w:hideMark/>
          </w:tcPr>
          <w:p w14:paraId="5667EBEC" w14:textId="77777777" w:rsidR="002949E2" w:rsidRPr="004F745F" w:rsidRDefault="002949E2" w:rsidP="009B3010">
            <w:pPr>
              <w:rPr>
                <w:sz w:val="20"/>
                <w:szCs w:val="20"/>
              </w:rPr>
            </w:pPr>
            <w:r w:rsidRPr="004F745F">
              <w:rPr>
                <w:sz w:val="20"/>
                <w:szCs w:val="20"/>
              </w:rPr>
              <w:t>369</w:t>
            </w:r>
          </w:p>
        </w:tc>
        <w:tc>
          <w:tcPr>
            <w:tcW w:w="0" w:type="auto"/>
            <w:shd w:val="clear" w:color="auto" w:fill="auto"/>
            <w:tcMar>
              <w:left w:w="28" w:type="dxa"/>
              <w:right w:w="28" w:type="dxa"/>
            </w:tcMar>
            <w:hideMark/>
          </w:tcPr>
          <w:p w14:paraId="6BD2AA81" w14:textId="77777777" w:rsidR="002949E2" w:rsidRPr="004F745F" w:rsidRDefault="002949E2" w:rsidP="009B3010">
            <w:pPr>
              <w:rPr>
                <w:sz w:val="20"/>
                <w:szCs w:val="20"/>
              </w:rPr>
            </w:pPr>
            <w:r w:rsidRPr="004F745F">
              <w:rPr>
                <w:sz w:val="20"/>
                <w:szCs w:val="20"/>
              </w:rPr>
              <w:t>Prijenosi između proračunskih korisnika istog proračuna</w:t>
            </w:r>
          </w:p>
        </w:tc>
        <w:tc>
          <w:tcPr>
            <w:tcW w:w="0" w:type="auto"/>
            <w:shd w:val="clear" w:color="auto" w:fill="auto"/>
            <w:tcMar>
              <w:left w:w="28" w:type="dxa"/>
              <w:right w:w="28" w:type="dxa"/>
            </w:tcMar>
            <w:vAlign w:val="bottom"/>
            <w:hideMark/>
          </w:tcPr>
          <w:p w14:paraId="0BE3F4A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32E543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3615A68" w14:textId="77777777" w:rsidR="002949E2" w:rsidRPr="004F745F" w:rsidRDefault="002949E2" w:rsidP="009B3010">
            <w:pPr>
              <w:jc w:val="right"/>
              <w:rPr>
                <w:sz w:val="20"/>
                <w:szCs w:val="20"/>
              </w:rPr>
            </w:pPr>
            <w:r w:rsidRPr="004F745F">
              <w:rPr>
                <w:sz w:val="20"/>
                <w:szCs w:val="20"/>
              </w:rPr>
              <w:t>18.970,68</w:t>
            </w:r>
          </w:p>
        </w:tc>
        <w:tc>
          <w:tcPr>
            <w:tcW w:w="0" w:type="auto"/>
            <w:shd w:val="clear" w:color="auto" w:fill="auto"/>
            <w:tcMar>
              <w:left w:w="28" w:type="dxa"/>
              <w:right w:w="28" w:type="dxa"/>
            </w:tcMar>
            <w:vAlign w:val="bottom"/>
            <w:hideMark/>
          </w:tcPr>
          <w:p w14:paraId="28D629DD" w14:textId="14DA5F37" w:rsidR="002949E2" w:rsidRPr="004F745F" w:rsidRDefault="002949E2" w:rsidP="009B3010">
            <w:pPr>
              <w:jc w:val="right"/>
              <w:rPr>
                <w:sz w:val="20"/>
                <w:szCs w:val="20"/>
              </w:rPr>
            </w:pPr>
            <w:r w:rsidRPr="004F745F">
              <w:rPr>
                <w:sz w:val="20"/>
                <w:szCs w:val="20"/>
              </w:rPr>
              <w:t> </w:t>
            </w:r>
          </w:p>
        </w:tc>
      </w:tr>
      <w:tr w:rsidR="004F745F" w:rsidRPr="004F745F" w14:paraId="33C5F2A2" w14:textId="77777777" w:rsidTr="00E077DC">
        <w:trPr>
          <w:cantSplit/>
        </w:trPr>
        <w:tc>
          <w:tcPr>
            <w:tcW w:w="0" w:type="auto"/>
            <w:shd w:val="clear" w:color="auto" w:fill="auto"/>
            <w:noWrap/>
            <w:tcMar>
              <w:left w:w="28" w:type="dxa"/>
              <w:right w:w="28" w:type="dxa"/>
            </w:tcMar>
            <w:hideMark/>
          </w:tcPr>
          <w:p w14:paraId="01779204" w14:textId="77777777" w:rsidR="002949E2" w:rsidRPr="004F745F" w:rsidRDefault="002949E2" w:rsidP="009B3010">
            <w:pPr>
              <w:rPr>
                <w:sz w:val="20"/>
                <w:szCs w:val="20"/>
              </w:rPr>
            </w:pPr>
            <w:r w:rsidRPr="004F745F">
              <w:rPr>
                <w:sz w:val="20"/>
                <w:szCs w:val="20"/>
              </w:rPr>
              <w:t>3691</w:t>
            </w:r>
          </w:p>
        </w:tc>
        <w:tc>
          <w:tcPr>
            <w:tcW w:w="0" w:type="auto"/>
            <w:shd w:val="clear" w:color="auto" w:fill="auto"/>
            <w:tcMar>
              <w:left w:w="28" w:type="dxa"/>
              <w:right w:w="28" w:type="dxa"/>
            </w:tcMar>
            <w:hideMark/>
          </w:tcPr>
          <w:p w14:paraId="63294518" w14:textId="77777777" w:rsidR="002949E2" w:rsidRPr="004F745F" w:rsidRDefault="002949E2" w:rsidP="009B3010">
            <w:pPr>
              <w:rPr>
                <w:sz w:val="20"/>
                <w:szCs w:val="20"/>
              </w:rPr>
            </w:pPr>
            <w:r w:rsidRPr="004F745F">
              <w:rPr>
                <w:sz w:val="20"/>
                <w:szCs w:val="20"/>
              </w:rPr>
              <w:t>Tekući prijenosi između proračunskih korisnika istog proračuna</w:t>
            </w:r>
          </w:p>
        </w:tc>
        <w:tc>
          <w:tcPr>
            <w:tcW w:w="0" w:type="auto"/>
            <w:shd w:val="clear" w:color="auto" w:fill="auto"/>
            <w:tcMar>
              <w:left w:w="28" w:type="dxa"/>
              <w:right w:w="28" w:type="dxa"/>
            </w:tcMar>
            <w:vAlign w:val="bottom"/>
            <w:hideMark/>
          </w:tcPr>
          <w:p w14:paraId="414C98E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2931D3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0D51A34"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A5B1875" w14:textId="04C72D50" w:rsidR="002949E2" w:rsidRPr="004F745F" w:rsidRDefault="002949E2" w:rsidP="009B3010">
            <w:pPr>
              <w:jc w:val="right"/>
              <w:rPr>
                <w:sz w:val="20"/>
                <w:szCs w:val="20"/>
              </w:rPr>
            </w:pPr>
            <w:r w:rsidRPr="004F745F">
              <w:rPr>
                <w:sz w:val="20"/>
                <w:szCs w:val="20"/>
              </w:rPr>
              <w:t> </w:t>
            </w:r>
          </w:p>
        </w:tc>
      </w:tr>
      <w:tr w:rsidR="004F745F" w:rsidRPr="004F745F" w14:paraId="041FD4EC" w14:textId="77777777" w:rsidTr="00E077DC">
        <w:trPr>
          <w:cantSplit/>
        </w:trPr>
        <w:tc>
          <w:tcPr>
            <w:tcW w:w="0" w:type="auto"/>
            <w:shd w:val="clear" w:color="auto" w:fill="auto"/>
            <w:noWrap/>
            <w:tcMar>
              <w:left w:w="28" w:type="dxa"/>
              <w:right w:w="28" w:type="dxa"/>
            </w:tcMar>
            <w:hideMark/>
          </w:tcPr>
          <w:p w14:paraId="4FB2F9EA" w14:textId="77777777" w:rsidR="002949E2" w:rsidRPr="004F745F" w:rsidRDefault="002949E2" w:rsidP="009B3010">
            <w:pPr>
              <w:rPr>
                <w:sz w:val="20"/>
                <w:szCs w:val="20"/>
              </w:rPr>
            </w:pPr>
            <w:r w:rsidRPr="004F745F">
              <w:rPr>
                <w:sz w:val="20"/>
                <w:szCs w:val="20"/>
              </w:rPr>
              <w:t>3693</w:t>
            </w:r>
          </w:p>
        </w:tc>
        <w:tc>
          <w:tcPr>
            <w:tcW w:w="0" w:type="auto"/>
            <w:shd w:val="clear" w:color="auto" w:fill="auto"/>
            <w:tcMar>
              <w:left w:w="28" w:type="dxa"/>
              <w:right w:w="28" w:type="dxa"/>
            </w:tcMar>
            <w:hideMark/>
          </w:tcPr>
          <w:p w14:paraId="202A73DB" w14:textId="77777777" w:rsidR="002949E2" w:rsidRPr="004F745F" w:rsidRDefault="002949E2" w:rsidP="009B3010">
            <w:pPr>
              <w:rPr>
                <w:sz w:val="20"/>
                <w:szCs w:val="20"/>
              </w:rPr>
            </w:pPr>
            <w:r w:rsidRPr="004F745F">
              <w:rPr>
                <w:sz w:val="20"/>
                <w:szCs w:val="20"/>
              </w:rPr>
              <w:t>Tekući prijenosi između proračunskih korisnika istog proračuna temeljem prijenosa EU sredstava</w:t>
            </w:r>
          </w:p>
        </w:tc>
        <w:tc>
          <w:tcPr>
            <w:tcW w:w="0" w:type="auto"/>
            <w:shd w:val="clear" w:color="auto" w:fill="auto"/>
            <w:tcMar>
              <w:left w:w="28" w:type="dxa"/>
              <w:right w:w="28" w:type="dxa"/>
            </w:tcMar>
            <w:vAlign w:val="bottom"/>
            <w:hideMark/>
          </w:tcPr>
          <w:p w14:paraId="17AB56F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334741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E5548FA" w14:textId="77777777" w:rsidR="002949E2" w:rsidRPr="004F745F" w:rsidRDefault="002949E2" w:rsidP="009B3010">
            <w:pPr>
              <w:jc w:val="right"/>
              <w:rPr>
                <w:sz w:val="20"/>
                <w:szCs w:val="20"/>
              </w:rPr>
            </w:pPr>
            <w:r w:rsidRPr="004F745F">
              <w:rPr>
                <w:sz w:val="20"/>
                <w:szCs w:val="20"/>
              </w:rPr>
              <w:t>18.970,68</w:t>
            </w:r>
          </w:p>
        </w:tc>
        <w:tc>
          <w:tcPr>
            <w:tcW w:w="0" w:type="auto"/>
            <w:shd w:val="clear" w:color="auto" w:fill="auto"/>
            <w:tcMar>
              <w:left w:w="28" w:type="dxa"/>
              <w:right w:w="28" w:type="dxa"/>
            </w:tcMar>
            <w:vAlign w:val="bottom"/>
            <w:hideMark/>
          </w:tcPr>
          <w:p w14:paraId="18DD7D62" w14:textId="7A484229" w:rsidR="002949E2" w:rsidRPr="004F745F" w:rsidRDefault="002949E2" w:rsidP="009B3010">
            <w:pPr>
              <w:jc w:val="right"/>
              <w:rPr>
                <w:sz w:val="20"/>
                <w:szCs w:val="20"/>
              </w:rPr>
            </w:pPr>
            <w:r w:rsidRPr="004F745F">
              <w:rPr>
                <w:sz w:val="20"/>
                <w:szCs w:val="20"/>
              </w:rPr>
              <w:t> </w:t>
            </w:r>
          </w:p>
        </w:tc>
      </w:tr>
      <w:tr w:rsidR="004F745F" w:rsidRPr="004F745F" w14:paraId="774D3959" w14:textId="77777777" w:rsidTr="00E077DC">
        <w:trPr>
          <w:cantSplit/>
        </w:trPr>
        <w:tc>
          <w:tcPr>
            <w:tcW w:w="0" w:type="auto"/>
            <w:shd w:val="clear" w:color="auto" w:fill="auto"/>
            <w:noWrap/>
            <w:tcMar>
              <w:left w:w="28" w:type="dxa"/>
              <w:right w:w="28" w:type="dxa"/>
            </w:tcMar>
            <w:hideMark/>
          </w:tcPr>
          <w:p w14:paraId="07D75BAE" w14:textId="77777777" w:rsidR="002949E2" w:rsidRPr="004F745F" w:rsidRDefault="002949E2" w:rsidP="009B3010">
            <w:pPr>
              <w:rPr>
                <w:sz w:val="20"/>
                <w:szCs w:val="20"/>
              </w:rPr>
            </w:pPr>
            <w:r w:rsidRPr="004F745F">
              <w:rPr>
                <w:sz w:val="20"/>
                <w:szCs w:val="20"/>
              </w:rPr>
              <w:t>37</w:t>
            </w:r>
          </w:p>
        </w:tc>
        <w:tc>
          <w:tcPr>
            <w:tcW w:w="0" w:type="auto"/>
            <w:shd w:val="clear" w:color="auto" w:fill="auto"/>
            <w:tcMar>
              <w:left w:w="28" w:type="dxa"/>
              <w:right w:w="28" w:type="dxa"/>
            </w:tcMar>
            <w:hideMark/>
          </w:tcPr>
          <w:p w14:paraId="6BE4CFEA" w14:textId="77777777" w:rsidR="002949E2" w:rsidRPr="004F745F" w:rsidRDefault="002949E2" w:rsidP="009B3010">
            <w:pPr>
              <w:rPr>
                <w:sz w:val="20"/>
                <w:szCs w:val="20"/>
              </w:rPr>
            </w:pPr>
            <w:r w:rsidRPr="004F745F">
              <w:rPr>
                <w:sz w:val="20"/>
                <w:szCs w:val="20"/>
              </w:rPr>
              <w:t>Naknade građanima i kućanstvima na temelju osiguranja i druge naknade</w:t>
            </w:r>
          </w:p>
        </w:tc>
        <w:tc>
          <w:tcPr>
            <w:tcW w:w="0" w:type="auto"/>
            <w:shd w:val="clear" w:color="auto" w:fill="auto"/>
            <w:tcMar>
              <w:left w:w="28" w:type="dxa"/>
              <w:right w:w="28" w:type="dxa"/>
            </w:tcMar>
            <w:vAlign w:val="bottom"/>
            <w:hideMark/>
          </w:tcPr>
          <w:p w14:paraId="44093C91" w14:textId="77777777" w:rsidR="002949E2" w:rsidRPr="004F745F" w:rsidRDefault="002949E2" w:rsidP="009B3010">
            <w:pPr>
              <w:jc w:val="right"/>
              <w:rPr>
                <w:sz w:val="20"/>
                <w:szCs w:val="20"/>
              </w:rPr>
            </w:pPr>
            <w:r w:rsidRPr="004F745F">
              <w:rPr>
                <w:sz w:val="20"/>
                <w:szCs w:val="20"/>
              </w:rPr>
              <w:t>9.117</w:t>
            </w:r>
          </w:p>
        </w:tc>
        <w:tc>
          <w:tcPr>
            <w:tcW w:w="0" w:type="auto"/>
            <w:shd w:val="clear" w:color="auto" w:fill="auto"/>
            <w:tcMar>
              <w:left w:w="28" w:type="dxa"/>
              <w:right w:w="28" w:type="dxa"/>
            </w:tcMar>
            <w:vAlign w:val="bottom"/>
            <w:hideMark/>
          </w:tcPr>
          <w:p w14:paraId="31656A8E" w14:textId="77777777" w:rsidR="002949E2" w:rsidRPr="004F745F" w:rsidRDefault="002949E2" w:rsidP="009B3010">
            <w:pPr>
              <w:jc w:val="right"/>
              <w:rPr>
                <w:sz w:val="20"/>
                <w:szCs w:val="20"/>
              </w:rPr>
            </w:pPr>
            <w:r w:rsidRPr="004F745F">
              <w:rPr>
                <w:sz w:val="20"/>
                <w:szCs w:val="20"/>
              </w:rPr>
              <w:t>9.117</w:t>
            </w:r>
          </w:p>
        </w:tc>
        <w:tc>
          <w:tcPr>
            <w:tcW w:w="0" w:type="auto"/>
            <w:shd w:val="clear" w:color="auto" w:fill="auto"/>
            <w:tcMar>
              <w:left w:w="28" w:type="dxa"/>
              <w:right w:w="28" w:type="dxa"/>
            </w:tcMar>
            <w:vAlign w:val="bottom"/>
            <w:hideMark/>
          </w:tcPr>
          <w:p w14:paraId="1AB5A84C" w14:textId="77777777" w:rsidR="002949E2" w:rsidRPr="004F745F" w:rsidRDefault="002949E2" w:rsidP="009B3010">
            <w:pPr>
              <w:jc w:val="right"/>
              <w:rPr>
                <w:sz w:val="20"/>
                <w:szCs w:val="20"/>
              </w:rPr>
            </w:pPr>
            <w:r w:rsidRPr="004F745F">
              <w:rPr>
                <w:sz w:val="20"/>
                <w:szCs w:val="20"/>
              </w:rPr>
              <w:t>2.202,70</w:t>
            </w:r>
          </w:p>
        </w:tc>
        <w:tc>
          <w:tcPr>
            <w:tcW w:w="0" w:type="auto"/>
            <w:shd w:val="clear" w:color="auto" w:fill="auto"/>
            <w:tcMar>
              <w:left w:w="28" w:type="dxa"/>
              <w:right w:w="28" w:type="dxa"/>
            </w:tcMar>
            <w:vAlign w:val="bottom"/>
            <w:hideMark/>
          </w:tcPr>
          <w:p w14:paraId="460635DD" w14:textId="5E5E1D6A" w:rsidR="002949E2" w:rsidRPr="004F745F" w:rsidRDefault="002949E2" w:rsidP="009B3010">
            <w:pPr>
              <w:jc w:val="right"/>
              <w:rPr>
                <w:sz w:val="20"/>
                <w:szCs w:val="20"/>
              </w:rPr>
            </w:pPr>
            <w:r w:rsidRPr="004F745F">
              <w:rPr>
                <w:sz w:val="20"/>
                <w:szCs w:val="20"/>
              </w:rPr>
              <w:t>24,16</w:t>
            </w:r>
          </w:p>
        </w:tc>
      </w:tr>
      <w:tr w:rsidR="004F745F" w:rsidRPr="004F745F" w14:paraId="1E1A231A" w14:textId="77777777" w:rsidTr="00E077DC">
        <w:trPr>
          <w:cantSplit/>
        </w:trPr>
        <w:tc>
          <w:tcPr>
            <w:tcW w:w="0" w:type="auto"/>
            <w:shd w:val="clear" w:color="auto" w:fill="auto"/>
            <w:noWrap/>
            <w:tcMar>
              <w:left w:w="28" w:type="dxa"/>
              <w:right w:w="28" w:type="dxa"/>
            </w:tcMar>
            <w:hideMark/>
          </w:tcPr>
          <w:p w14:paraId="0E5644C0" w14:textId="77777777" w:rsidR="002949E2" w:rsidRPr="004F745F" w:rsidRDefault="002949E2" w:rsidP="009B3010">
            <w:pPr>
              <w:rPr>
                <w:sz w:val="20"/>
                <w:szCs w:val="20"/>
              </w:rPr>
            </w:pPr>
            <w:r w:rsidRPr="004F745F">
              <w:rPr>
                <w:sz w:val="20"/>
                <w:szCs w:val="20"/>
              </w:rPr>
              <w:t>372</w:t>
            </w:r>
          </w:p>
        </w:tc>
        <w:tc>
          <w:tcPr>
            <w:tcW w:w="0" w:type="auto"/>
            <w:shd w:val="clear" w:color="auto" w:fill="auto"/>
            <w:tcMar>
              <w:left w:w="28" w:type="dxa"/>
              <w:right w:w="28" w:type="dxa"/>
            </w:tcMar>
            <w:hideMark/>
          </w:tcPr>
          <w:p w14:paraId="1E9829B5" w14:textId="77777777" w:rsidR="002949E2" w:rsidRPr="004F745F" w:rsidRDefault="002949E2" w:rsidP="009B3010">
            <w:pPr>
              <w:rPr>
                <w:sz w:val="20"/>
                <w:szCs w:val="20"/>
              </w:rPr>
            </w:pPr>
            <w:r w:rsidRPr="004F745F">
              <w:rPr>
                <w:sz w:val="20"/>
                <w:szCs w:val="20"/>
              </w:rPr>
              <w:t>Ostale naknade građanima i kućanstvima iz proračuna</w:t>
            </w:r>
          </w:p>
        </w:tc>
        <w:tc>
          <w:tcPr>
            <w:tcW w:w="0" w:type="auto"/>
            <w:shd w:val="clear" w:color="auto" w:fill="auto"/>
            <w:tcMar>
              <w:left w:w="28" w:type="dxa"/>
              <w:right w:w="28" w:type="dxa"/>
            </w:tcMar>
            <w:vAlign w:val="bottom"/>
            <w:hideMark/>
          </w:tcPr>
          <w:p w14:paraId="4E84C1D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60C708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646B434" w14:textId="77777777" w:rsidR="002949E2" w:rsidRPr="004F745F" w:rsidRDefault="002949E2" w:rsidP="009B3010">
            <w:pPr>
              <w:jc w:val="right"/>
              <w:rPr>
                <w:sz w:val="20"/>
                <w:szCs w:val="20"/>
              </w:rPr>
            </w:pPr>
            <w:r w:rsidRPr="004F745F">
              <w:rPr>
                <w:sz w:val="20"/>
                <w:szCs w:val="20"/>
              </w:rPr>
              <w:t>2.202,70</w:t>
            </w:r>
          </w:p>
        </w:tc>
        <w:tc>
          <w:tcPr>
            <w:tcW w:w="0" w:type="auto"/>
            <w:shd w:val="clear" w:color="auto" w:fill="auto"/>
            <w:tcMar>
              <w:left w:w="28" w:type="dxa"/>
              <w:right w:w="28" w:type="dxa"/>
            </w:tcMar>
            <w:vAlign w:val="bottom"/>
            <w:hideMark/>
          </w:tcPr>
          <w:p w14:paraId="517C06B5" w14:textId="738BA1C7" w:rsidR="002949E2" w:rsidRPr="004F745F" w:rsidRDefault="002949E2" w:rsidP="009B3010">
            <w:pPr>
              <w:jc w:val="right"/>
              <w:rPr>
                <w:sz w:val="20"/>
                <w:szCs w:val="20"/>
              </w:rPr>
            </w:pPr>
            <w:r w:rsidRPr="004F745F">
              <w:rPr>
                <w:sz w:val="20"/>
                <w:szCs w:val="20"/>
              </w:rPr>
              <w:t> </w:t>
            </w:r>
          </w:p>
        </w:tc>
      </w:tr>
      <w:tr w:rsidR="004F745F" w:rsidRPr="004F745F" w14:paraId="32FF296D" w14:textId="77777777" w:rsidTr="00E077DC">
        <w:trPr>
          <w:cantSplit/>
        </w:trPr>
        <w:tc>
          <w:tcPr>
            <w:tcW w:w="0" w:type="auto"/>
            <w:shd w:val="clear" w:color="auto" w:fill="auto"/>
            <w:noWrap/>
            <w:tcMar>
              <w:left w:w="28" w:type="dxa"/>
              <w:right w:w="28" w:type="dxa"/>
            </w:tcMar>
            <w:hideMark/>
          </w:tcPr>
          <w:p w14:paraId="718009C6" w14:textId="77777777" w:rsidR="002949E2" w:rsidRPr="004F745F" w:rsidRDefault="002949E2" w:rsidP="009B3010">
            <w:pPr>
              <w:rPr>
                <w:sz w:val="20"/>
                <w:szCs w:val="20"/>
              </w:rPr>
            </w:pPr>
            <w:r w:rsidRPr="004F745F">
              <w:rPr>
                <w:sz w:val="20"/>
                <w:szCs w:val="20"/>
              </w:rPr>
              <w:t>3721</w:t>
            </w:r>
          </w:p>
        </w:tc>
        <w:tc>
          <w:tcPr>
            <w:tcW w:w="0" w:type="auto"/>
            <w:shd w:val="clear" w:color="auto" w:fill="auto"/>
            <w:tcMar>
              <w:left w:w="28" w:type="dxa"/>
              <w:right w:w="28" w:type="dxa"/>
            </w:tcMar>
            <w:hideMark/>
          </w:tcPr>
          <w:p w14:paraId="5803F57A" w14:textId="77777777" w:rsidR="002949E2" w:rsidRPr="004F745F" w:rsidRDefault="002949E2" w:rsidP="009B3010">
            <w:pPr>
              <w:rPr>
                <w:sz w:val="20"/>
                <w:szCs w:val="20"/>
              </w:rPr>
            </w:pPr>
            <w:r w:rsidRPr="004F745F">
              <w:rPr>
                <w:sz w:val="20"/>
                <w:szCs w:val="20"/>
              </w:rPr>
              <w:t>Naknade građanima i kućanstvima u novcu</w:t>
            </w:r>
          </w:p>
        </w:tc>
        <w:tc>
          <w:tcPr>
            <w:tcW w:w="0" w:type="auto"/>
            <w:shd w:val="clear" w:color="auto" w:fill="auto"/>
            <w:tcMar>
              <w:left w:w="28" w:type="dxa"/>
              <w:right w:w="28" w:type="dxa"/>
            </w:tcMar>
            <w:vAlign w:val="bottom"/>
            <w:hideMark/>
          </w:tcPr>
          <w:p w14:paraId="2AED2F9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847D81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73A16EB" w14:textId="77777777" w:rsidR="002949E2" w:rsidRPr="004F745F" w:rsidRDefault="002949E2" w:rsidP="009B3010">
            <w:pPr>
              <w:jc w:val="right"/>
              <w:rPr>
                <w:sz w:val="20"/>
                <w:szCs w:val="20"/>
              </w:rPr>
            </w:pPr>
            <w:r w:rsidRPr="004F745F">
              <w:rPr>
                <w:sz w:val="20"/>
                <w:szCs w:val="20"/>
              </w:rPr>
              <w:t>2.202,70</w:t>
            </w:r>
          </w:p>
        </w:tc>
        <w:tc>
          <w:tcPr>
            <w:tcW w:w="0" w:type="auto"/>
            <w:shd w:val="clear" w:color="auto" w:fill="auto"/>
            <w:tcMar>
              <w:left w:w="28" w:type="dxa"/>
              <w:right w:w="28" w:type="dxa"/>
            </w:tcMar>
            <w:vAlign w:val="bottom"/>
            <w:hideMark/>
          </w:tcPr>
          <w:p w14:paraId="7A8DF50F" w14:textId="4307E4EB" w:rsidR="002949E2" w:rsidRPr="004F745F" w:rsidRDefault="002949E2" w:rsidP="009B3010">
            <w:pPr>
              <w:jc w:val="right"/>
              <w:rPr>
                <w:sz w:val="20"/>
                <w:szCs w:val="20"/>
              </w:rPr>
            </w:pPr>
            <w:r w:rsidRPr="004F745F">
              <w:rPr>
                <w:sz w:val="20"/>
                <w:szCs w:val="20"/>
              </w:rPr>
              <w:t> </w:t>
            </w:r>
          </w:p>
        </w:tc>
      </w:tr>
      <w:tr w:rsidR="004F745F" w:rsidRPr="004F745F" w14:paraId="53147BA0" w14:textId="77777777" w:rsidTr="00E077DC">
        <w:trPr>
          <w:cantSplit/>
        </w:trPr>
        <w:tc>
          <w:tcPr>
            <w:tcW w:w="0" w:type="auto"/>
            <w:shd w:val="clear" w:color="auto" w:fill="auto"/>
            <w:noWrap/>
            <w:tcMar>
              <w:left w:w="28" w:type="dxa"/>
              <w:right w:w="28" w:type="dxa"/>
            </w:tcMar>
            <w:hideMark/>
          </w:tcPr>
          <w:p w14:paraId="495140C3"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4D2E41E6"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02A2E2DC" w14:textId="77777777" w:rsidR="002949E2" w:rsidRPr="004F745F" w:rsidRDefault="002949E2" w:rsidP="009B3010">
            <w:pPr>
              <w:jc w:val="right"/>
              <w:rPr>
                <w:sz w:val="20"/>
                <w:szCs w:val="20"/>
              </w:rPr>
            </w:pPr>
            <w:r w:rsidRPr="004F745F">
              <w:rPr>
                <w:sz w:val="20"/>
                <w:szCs w:val="20"/>
              </w:rPr>
              <w:t>19.908</w:t>
            </w:r>
          </w:p>
        </w:tc>
        <w:tc>
          <w:tcPr>
            <w:tcW w:w="0" w:type="auto"/>
            <w:shd w:val="clear" w:color="auto" w:fill="auto"/>
            <w:tcMar>
              <w:left w:w="28" w:type="dxa"/>
              <w:right w:w="28" w:type="dxa"/>
            </w:tcMar>
            <w:vAlign w:val="bottom"/>
            <w:hideMark/>
          </w:tcPr>
          <w:p w14:paraId="3DE5BE48" w14:textId="77777777" w:rsidR="002949E2" w:rsidRPr="004F745F" w:rsidRDefault="002949E2" w:rsidP="009B3010">
            <w:pPr>
              <w:jc w:val="right"/>
              <w:rPr>
                <w:sz w:val="20"/>
                <w:szCs w:val="20"/>
              </w:rPr>
            </w:pPr>
            <w:r w:rsidRPr="004F745F">
              <w:rPr>
                <w:sz w:val="20"/>
                <w:szCs w:val="20"/>
              </w:rPr>
              <w:t>19.908</w:t>
            </w:r>
          </w:p>
        </w:tc>
        <w:tc>
          <w:tcPr>
            <w:tcW w:w="0" w:type="auto"/>
            <w:shd w:val="clear" w:color="auto" w:fill="auto"/>
            <w:tcMar>
              <w:left w:w="28" w:type="dxa"/>
              <w:right w:w="28" w:type="dxa"/>
            </w:tcMar>
            <w:vAlign w:val="bottom"/>
            <w:hideMark/>
          </w:tcPr>
          <w:p w14:paraId="31C19804" w14:textId="77777777" w:rsidR="002949E2" w:rsidRPr="004F745F" w:rsidRDefault="002949E2" w:rsidP="009B3010">
            <w:pPr>
              <w:jc w:val="right"/>
              <w:rPr>
                <w:sz w:val="20"/>
                <w:szCs w:val="20"/>
              </w:rPr>
            </w:pPr>
            <w:r w:rsidRPr="004F745F">
              <w:rPr>
                <w:sz w:val="20"/>
                <w:szCs w:val="20"/>
              </w:rPr>
              <w:t>20.942,86</w:t>
            </w:r>
          </w:p>
        </w:tc>
        <w:tc>
          <w:tcPr>
            <w:tcW w:w="0" w:type="auto"/>
            <w:shd w:val="clear" w:color="auto" w:fill="auto"/>
            <w:tcMar>
              <w:left w:w="28" w:type="dxa"/>
              <w:right w:w="28" w:type="dxa"/>
            </w:tcMar>
            <w:vAlign w:val="bottom"/>
            <w:hideMark/>
          </w:tcPr>
          <w:p w14:paraId="6AF1A359" w14:textId="31181D73" w:rsidR="002949E2" w:rsidRPr="004F745F" w:rsidRDefault="002949E2" w:rsidP="009B3010">
            <w:pPr>
              <w:jc w:val="right"/>
              <w:rPr>
                <w:sz w:val="20"/>
                <w:szCs w:val="20"/>
              </w:rPr>
            </w:pPr>
            <w:r w:rsidRPr="004F745F">
              <w:rPr>
                <w:sz w:val="20"/>
                <w:szCs w:val="20"/>
              </w:rPr>
              <w:t>105,20</w:t>
            </w:r>
          </w:p>
        </w:tc>
      </w:tr>
      <w:tr w:rsidR="004F745F" w:rsidRPr="004F745F" w14:paraId="1249D5E8" w14:textId="77777777" w:rsidTr="00E077DC">
        <w:trPr>
          <w:cantSplit/>
        </w:trPr>
        <w:tc>
          <w:tcPr>
            <w:tcW w:w="0" w:type="auto"/>
            <w:shd w:val="clear" w:color="auto" w:fill="auto"/>
            <w:noWrap/>
            <w:tcMar>
              <w:left w:w="28" w:type="dxa"/>
              <w:right w:w="28" w:type="dxa"/>
            </w:tcMar>
            <w:hideMark/>
          </w:tcPr>
          <w:p w14:paraId="0FEFF693"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03D326D2"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5684E95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3F9223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7A1C5B6" w14:textId="77777777" w:rsidR="002949E2" w:rsidRPr="004F745F" w:rsidRDefault="002949E2" w:rsidP="009B3010">
            <w:pPr>
              <w:jc w:val="right"/>
              <w:rPr>
                <w:sz w:val="20"/>
                <w:szCs w:val="20"/>
              </w:rPr>
            </w:pPr>
            <w:r w:rsidRPr="004F745F">
              <w:rPr>
                <w:sz w:val="20"/>
                <w:szCs w:val="20"/>
              </w:rPr>
              <w:t>20.942,86</w:t>
            </w:r>
          </w:p>
        </w:tc>
        <w:tc>
          <w:tcPr>
            <w:tcW w:w="0" w:type="auto"/>
            <w:shd w:val="clear" w:color="auto" w:fill="auto"/>
            <w:tcMar>
              <w:left w:w="28" w:type="dxa"/>
              <w:right w:w="28" w:type="dxa"/>
            </w:tcMar>
            <w:vAlign w:val="bottom"/>
            <w:hideMark/>
          </w:tcPr>
          <w:p w14:paraId="242AA006" w14:textId="68B8C2DF" w:rsidR="002949E2" w:rsidRPr="004F745F" w:rsidRDefault="002949E2" w:rsidP="009B3010">
            <w:pPr>
              <w:jc w:val="right"/>
              <w:rPr>
                <w:sz w:val="20"/>
                <w:szCs w:val="20"/>
              </w:rPr>
            </w:pPr>
            <w:r w:rsidRPr="004F745F">
              <w:rPr>
                <w:sz w:val="20"/>
                <w:szCs w:val="20"/>
              </w:rPr>
              <w:t> </w:t>
            </w:r>
          </w:p>
        </w:tc>
      </w:tr>
      <w:tr w:rsidR="004F745F" w:rsidRPr="004F745F" w14:paraId="6744B0EF" w14:textId="77777777" w:rsidTr="00E077DC">
        <w:trPr>
          <w:cantSplit/>
        </w:trPr>
        <w:tc>
          <w:tcPr>
            <w:tcW w:w="0" w:type="auto"/>
            <w:shd w:val="clear" w:color="auto" w:fill="auto"/>
            <w:noWrap/>
            <w:tcMar>
              <w:left w:w="28" w:type="dxa"/>
              <w:right w:w="28" w:type="dxa"/>
            </w:tcMar>
            <w:hideMark/>
          </w:tcPr>
          <w:p w14:paraId="51D24A8F" w14:textId="77777777" w:rsidR="002949E2" w:rsidRPr="004F745F" w:rsidRDefault="002949E2" w:rsidP="009B3010">
            <w:pPr>
              <w:rPr>
                <w:sz w:val="20"/>
                <w:szCs w:val="20"/>
              </w:rPr>
            </w:pPr>
            <w:r w:rsidRPr="004F745F">
              <w:rPr>
                <w:sz w:val="20"/>
                <w:szCs w:val="20"/>
              </w:rPr>
              <w:t>3812</w:t>
            </w:r>
          </w:p>
        </w:tc>
        <w:tc>
          <w:tcPr>
            <w:tcW w:w="0" w:type="auto"/>
            <w:shd w:val="clear" w:color="auto" w:fill="auto"/>
            <w:tcMar>
              <w:left w:w="28" w:type="dxa"/>
              <w:right w:w="28" w:type="dxa"/>
            </w:tcMar>
            <w:hideMark/>
          </w:tcPr>
          <w:p w14:paraId="0B833854" w14:textId="77777777" w:rsidR="002949E2" w:rsidRPr="004F745F" w:rsidRDefault="002949E2" w:rsidP="009B3010">
            <w:pPr>
              <w:rPr>
                <w:sz w:val="20"/>
                <w:szCs w:val="20"/>
              </w:rPr>
            </w:pPr>
            <w:r w:rsidRPr="004F745F">
              <w:rPr>
                <w:sz w:val="20"/>
                <w:szCs w:val="20"/>
              </w:rPr>
              <w:t>Tekuće donacije u naravi</w:t>
            </w:r>
          </w:p>
        </w:tc>
        <w:tc>
          <w:tcPr>
            <w:tcW w:w="0" w:type="auto"/>
            <w:shd w:val="clear" w:color="auto" w:fill="auto"/>
            <w:tcMar>
              <w:left w:w="28" w:type="dxa"/>
              <w:right w:w="28" w:type="dxa"/>
            </w:tcMar>
            <w:vAlign w:val="bottom"/>
            <w:hideMark/>
          </w:tcPr>
          <w:p w14:paraId="4414A2F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6BCBD4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1B5A3E1" w14:textId="77777777" w:rsidR="002949E2" w:rsidRPr="004F745F" w:rsidRDefault="002949E2" w:rsidP="009B3010">
            <w:pPr>
              <w:jc w:val="right"/>
              <w:rPr>
                <w:sz w:val="20"/>
                <w:szCs w:val="20"/>
              </w:rPr>
            </w:pPr>
            <w:r w:rsidRPr="004F745F">
              <w:rPr>
                <w:sz w:val="20"/>
                <w:szCs w:val="20"/>
              </w:rPr>
              <w:t>20.942,86</w:t>
            </w:r>
          </w:p>
        </w:tc>
        <w:tc>
          <w:tcPr>
            <w:tcW w:w="0" w:type="auto"/>
            <w:shd w:val="clear" w:color="auto" w:fill="auto"/>
            <w:tcMar>
              <w:left w:w="28" w:type="dxa"/>
              <w:right w:w="28" w:type="dxa"/>
            </w:tcMar>
            <w:vAlign w:val="bottom"/>
            <w:hideMark/>
          </w:tcPr>
          <w:p w14:paraId="605CE832" w14:textId="384D1822" w:rsidR="002949E2" w:rsidRPr="004F745F" w:rsidRDefault="002949E2" w:rsidP="009B3010">
            <w:pPr>
              <w:jc w:val="right"/>
              <w:rPr>
                <w:sz w:val="20"/>
                <w:szCs w:val="20"/>
              </w:rPr>
            </w:pPr>
            <w:r w:rsidRPr="004F745F">
              <w:rPr>
                <w:sz w:val="20"/>
                <w:szCs w:val="20"/>
              </w:rPr>
              <w:t> </w:t>
            </w:r>
          </w:p>
        </w:tc>
      </w:tr>
      <w:tr w:rsidR="004F745F" w:rsidRPr="004F745F" w14:paraId="08901B5E" w14:textId="77777777" w:rsidTr="00E077DC">
        <w:trPr>
          <w:cantSplit/>
        </w:trPr>
        <w:tc>
          <w:tcPr>
            <w:tcW w:w="0" w:type="auto"/>
            <w:shd w:val="clear" w:color="auto" w:fill="auto"/>
            <w:noWrap/>
            <w:tcMar>
              <w:left w:w="28" w:type="dxa"/>
              <w:right w:w="28" w:type="dxa"/>
            </w:tcMar>
            <w:hideMark/>
          </w:tcPr>
          <w:p w14:paraId="54BF65F3" w14:textId="77777777" w:rsidR="002949E2" w:rsidRPr="004F745F" w:rsidRDefault="002949E2" w:rsidP="009B3010">
            <w:pPr>
              <w:rPr>
                <w:sz w:val="20"/>
                <w:szCs w:val="20"/>
              </w:rPr>
            </w:pPr>
            <w:r w:rsidRPr="004F745F">
              <w:rPr>
                <w:sz w:val="20"/>
                <w:szCs w:val="20"/>
              </w:rPr>
              <w:t>4</w:t>
            </w:r>
          </w:p>
        </w:tc>
        <w:tc>
          <w:tcPr>
            <w:tcW w:w="0" w:type="auto"/>
            <w:shd w:val="clear" w:color="auto" w:fill="auto"/>
            <w:tcMar>
              <w:left w:w="28" w:type="dxa"/>
              <w:right w:w="28" w:type="dxa"/>
            </w:tcMar>
            <w:hideMark/>
          </w:tcPr>
          <w:p w14:paraId="4DB6F172" w14:textId="77777777" w:rsidR="002949E2" w:rsidRPr="004F745F" w:rsidRDefault="002949E2" w:rsidP="009B3010">
            <w:pPr>
              <w:rPr>
                <w:sz w:val="20"/>
                <w:szCs w:val="20"/>
              </w:rPr>
            </w:pPr>
            <w:r w:rsidRPr="004F745F">
              <w:rPr>
                <w:sz w:val="20"/>
                <w:szCs w:val="20"/>
              </w:rPr>
              <w:t>Rashodi za nabavu nefinancijske imovine</w:t>
            </w:r>
          </w:p>
        </w:tc>
        <w:tc>
          <w:tcPr>
            <w:tcW w:w="0" w:type="auto"/>
            <w:shd w:val="clear" w:color="auto" w:fill="auto"/>
            <w:tcMar>
              <w:left w:w="28" w:type="dxa"/>
              <w:right w:w="28" w:type="dxa"/>
            </w:tcMar>
            <w:vAlign w:val="bottom"/>
            <w:hideMark/>
          </w:tcPr>
          <w:p w14:paraId="7E5977E7" w14:textId="77777777" w:rsidR="002949E2" w:rsidRPr="004F745F" w:rsidRDefault="002949E2" w:rsidP="009B3010">
            <w:pPr>
              <w:jc w:val="right"/>
              <w:rPr>
                <w:sz w:val="20"/>
                <w:szCs w:val="20"/>
              </w:rPr>
            </w:pPr>
            <w:r w:rsidRPr="004F745F">
              <w:rPr>
                <w:sz w:val="20"/>
                <w:szCs w:val="20"/>
              </w:rPr>
              <w:t>5.863.282</w:t>
            </w:r>
          </w:p>
        </w:tc>
        <w:tc>
          <w:tcPr>
            <w:tcW w:w="0" w:type="auto"/>
            <w:shd w:val="clear" w:color="auto" w:fill="auto"/>
            <w:tcMar>
              <w:left w:w="28" w:type="dxa"/>
              <w:right w:w="28" w:type="dxa"/>
            </w:tcMar>
            <w:vAlign w:val="bottom"/>
            <w:hideMark/>
          </w:tcPr>
          <w:p w14:paraId="4959E2C9" w14:textId="77777777" w:rsidR="002949E2" w:rsidRPr="004F745F" w:rsidRDefault="002949E2" w:rsidP="009B3010">
            <w:pPr>
              <w:jc w:val="right"/>
              <w:rPr>
                <w:sz w:val="20"/>
                <w:szCs w:val="20"/>
              </w:rPr>
            </w:pPr>
            <w:r w:rsidRPr="004F745F">
              <w:rPr>
                <w:sz w:val="20"/>
                <w:szCs w:val="20"/>
              </w:rPr>
              <w:t>5.863.282</w:t>
            </w:r>
          </w:p>
        </w:tc>
        <w:tc>
          <w:tcPr>
            <w:tcW w:w="0" w:type="auto"/>
            <w:shd w:val="clear" w:color="auto" w:fill="auto"/>
            <w:tcMar>
              <w:left w:w="28" w:type="dxa"/>
              <w:right w:w="28" w:type="dxa"/>
            </w:tcMar>
            <w:vAlign w:val="bottom"/>
            <w:hideMark/>
          </w:tcPr>
          <w:p w14:paraId="185E1B41" w14:textId="77777777" w:rsidR="002949E2" w:rsidRPr="004F745F" w:rsidRDefault="002949E2" w:rsidP="009B3010">
            <w:pPr>
              <w:jc w:val="right"/>
              <w:rPr>
                <w:sz w:val="20"/>
                <w:szCs w:val="20"/>
              </w:rPr>
            </w:pPr>
            <w:r w:rsidRPr="004F745F">
              <w:rPr>
                <w:sz w:val="20"/>
                <w:szCs w:val="20"/>
              </w:rPr>
              <w:t>2.971.780,92</w:t>
            </w:r>
          </w:p>
        </w:tc>
        <w:tc>
          <w:tcPr>
            <w:tcW w:w="0" w:type="auto"/>
            <w:shd w:val="clear" w:color="auto" w:fill="auto"/>
            <w:tcMar>
              <w:left w:w="28" w:type="dxa"/>
              <w:right w:w="28" w:type="dxa"/>
            </w:tcMar>
            <w:vAlign w:val="bottom"/>
            <w:hideMark/>
          </w:tcPr>
          <w:p w14:paraId="6D48451B" w14:textId="222F46B1" w:rsidR="002949E2" w:rsidRPr="004F745F" w:rsidRDefault="002949E2" w:rsidP="009B3010">
            <w:pPr>
              <w:jc w:val="right"/>
              <w:rPr>
                <w:sz w:val="20"/>
                <w:szCs w:val="20"/>
              </w:rPr>
            </w:pPr>
            <w:r w:rsidRPr="004F745F">
              <w:rPr>
                <w:sz w:val="20"/>
                <w:szCs w:val="20"/>
              </w:rPr>
              <w:t>50,68</w:t>
            </w:r>
          </w:p>
        </w:tc>
      </w:tr>
      <w:tr w:rsidR="004F745F" w:rsidRPr="004F745F" w14:paraId="7D8CE292" w14:textId="77777777" w:rsidTr="00E077DC">
        <w:trPr>
          <w:cantSplit/>
        </w:trPr>
        <w:tc>
          <w:tcPr>
            <w:tcW w:w="0" w:type="auto"/>
            <w:shd w:val="clear" w:color="auto" w:fill="auto"/>
            <w:noWrap/>
            <w:tcMar>
              <w:left w:w="28" w:type="dxa"/>
              <w:right w:w="28" w:type="dxa"/>
            </w:tcMar>
            <w:hideMark/>
          </w:tcPr>
          <w:p w14:paraId="2E995182" w14:textId="77777777" w:rsidR="002949E2" w:rsidRPr="004F745F" w:rsidRDefault="002949E2" w:rsidP="009B3010">
            <w:pPr>
              <w:rPr>
                <w:sz w:val="20"/>
                <w:szCs w:val="20"/>
              </w:rPr>
            </w:pPr>
            <w:r w:rsidRPr="004F745F">
              <w:rPr>
                <w:sz w:val="20"/>
                <w:szCs w:val="20"/>
              </w:rPr>
              <w:t>41</w:t>
            </w:r>
          </w:p>
        </w:tc>
        <w:tc>
          <w:tcPr>
            <w:tcW w:w="0" w:type="auto"/>
            <w:shd w:val="clear" w:color="auto" w:fill="auto"/>
            <w:tcMar>
              <w:left w:w="28" w:type="dxa"/>
              <w:right w:w="28" w:type="dxa"/>
            </w:tcMar>
            <w:hideMark/>
          </w:tcPr>
          <w:p w14:paraId="4AD8AA17" w14:textId="77777777" w:rsidR="002949E2" w:rsidRPr="004F745F" w:rsidRDefault="002949E2" w:rsidP="009B3010">
            <w:pPr>
              <w:rPr>
                <w:sz w:val="20"/>
                <w:szCs w:val="20"/>
              </w:rPr>
            </w:pPr>
            <w:r w:rsidRPr="004F745F">
              <w:rPr>
                <w:sz w:val="20"/>
                <w:szCs w:val="20"/>
              </w:rPr>
              <w:t xml:space="preserve">Rashodi za nabavu </w:t>
            </w:r>
            <w:proofErr w:type="spellStart"/>
            <w:r w:rsidRPr="004F745F">
              <w:rPr>
                <w:sz w:val="20"/>
                <w:szCs w:val="20"/>
              </w:rPr>
              <w:t>neproizvedene</w:t>
            </w:r>
            <w:proofErr w:type="spellEnd"/>
            <w:r w:rsidRPr="004F745F">
              <w:rPr>
                <w:sz w:val="20"/>
                <w:szCs w:val="20"/>
              </w:rPr>
              <w:t xml:space="preserve"> dugotrajne imovine</w:t>
            </w:r>
          </w:p>
        </w:tc>
        <w:tc>
          <w:tcPr>
            <w:tcW w:w="0" w:type="auto"/>
            <w:shd w:val="clear" w:color="auto" w:fill="auto"/>
            <w:tcMar>
              <w:left w:w="28" w:type="dxa"/>
              <w:right w:w="28" w:type="dxa"/>
            </w:tcMar>
            <w:vAlign w:val="bottom"/>
            <w:hideMark/>
          </w:tcPr>
          <w:p w14:paraId="7502013B" w14:textId="77777777" w:rsidR="002949E2" w:rsidRPr="004F745F" w:rsidRDefault="002949E2" w:rsidP="009B3010">
            <w:pPr>
              <w:jc w:val="right"/>
              <w:rPr>
                <w:sz w:val="20"/>
                <w:szCs w:val="20"/>
              </w:rPr>
            </w:pPr>
            <w:r w:rsidRPr="004F745F">
              <w:rPr>
                <w:sz w:val="20"/>
                <w:szCs w:val="20"/>
              </w:rPr>
              <w:t>3.104</w:t>
            </w:r>
          </w:p>
        </w:tc>
        <w:tc>
          <w:tcPr>
            <w:tcW w:w="0" w:type="auto"/>
            <w:shd w:val="clear" w:color="auto" w:fill="auto"/>
            <w:tcMar>
              <w:left w:w="28" w:type="dxa"/>
              <w:right w:w="28" w:type="dxa"/>
            </w:tcMar>
            <w:vAlign w:val="bottom"/>
            <w:hideMark/>
          </w:tcPr>
          <w:p w14:paraId="68F61C35" w14:textId="77777777" w:rsidR="002949E2" w:rsidRPr="004F745F" w:rsidRDefault="002949E2" w:rsidP="009B3010">
            <w:pPr>
              <w:jc w:val="right"/>
              <w:rPr>
                <w:sz w:val="20"/>
                <w:szCs w:val="20"/>
              </w:rPr>
            </w:pPr>
            <w:r w:rsidRPr="004F745F">
              <w:rPr>
                <w:sz w:val="20"/>
                <w:szCs w:val="20"/>
              </w:rPr>
              <w:t>3.104</w:t>
            </w:r>
          </w:p>
        </w:tc>
        <w:tc>
          <w:tcPr>
            <w:tcW w:w="0" w:type="auto"/>
            <w:shd w:val="clear" w:color="auto" w:fill="auto"/>
            <w:tcMar>
              <w:left w:w="28" w:type="dxa"/>
              <w:right w:w="28" w:type="dxa"/>
            </w:tcMar>
            <w:vAlign w:val="bottom"/>
            <w:hideMark/>
          </w:tcPr>
          <w:p w14:paraId="44A50D1F" w14:textId="77777777" w:rsidR="002949E2" w:rsidRPr="004F745F" w:rsidRDefault="002949E2" w:rsidP="009B3010">
            <w:pPr>
              <w:jc w:val="right"/>
              <w:rPr>
                <w:sz w:val="20"/>
                <w:szCs w:val="20"/>
              </w:rPr>
            </w:pPr>
            <w:r w:rsidRPr="004F745F">
              <w:rPr>
                <w:sz w:val="20"/>
                <w:szCs w:val="20"/>
              </w:rPr>
              <w:t>56.896,87</w:t>
            </w:r>
          </w:p>
        </w:tc>
        <w:tc>
          <w:tcPr>
            <w:tcW w:w="0" w:type="auto"/>
            <w:shd w:val="clear" w:color="auto" w:fill="auto"/>
            <w:tcMar>
              <w:left w:w="28" w:type="dxa"/>
              <w:right w:w="28" w:type="dxa"/>
            </w:tcMar>
            <w:vAlign w:val="bottom"/>
            <w:hideMark/>
          </w:tcPr>
          <w:p w14:paraId="0AF53F5F" w14:textId="42C07990" w:rsidR="002949E2" w:rsidRPr="004F745F" w:rsidRDefault="002949E2" w:rsidP="009B3010">
            <w:pPr>
              <w:jc w:val="right"/>
              <w:rPr>
                <w:sz w:val="20"/>
                <w:szCs w:val="20"/>
              </w:rPr>
            </w:pPr>
            <w:r w:rsidRPr="004F745F">
              <w:rPr>
                <w:sz w:val="20"/>
                <w:szCs w:val="20"/>
              </w:rPr>
              <w:t>1.833,02</w:t>
            </w:r>
          </w:p>
        </w:tc>
      </w:tr>
      <w:tr w:rsidR="004F745F" w:rsidRPr="004F745F" w14:paraId="743A3ACC" w14:textId="77777777" w:rsidTr="00E077DC">
        <w:trPr>
          <w:cantSplit/>
        </w:trPr>
        <w:tc>
          <w:tcPr>
            <w:tcW w:w="0" w:type="auto"/>
            <w:shd w:val="clear" w:color="auto" w:fill="auto"/>
            <w:noWrap/>
            <w:tcMar>
              <w:left w:w="28" w:type="dxa"/>
              <w:right w:w="28" w:type="dxa"/>
            </w:tcMar>
            <w:hideMark/>
          </w:tcPr>
          <w:p w14:paraId="562407ED" w14:textId="77777777" w:rsidR="002949E2" w:rsidRPr="004F745F" w:rsidRDefault="002949E2" w:rsidP="009B3010">
            <w:pPr>
              <w:rPr>
                <w:sz w:val="20"/>
                <w:szCs w:val="20"/>
              </w:rPr>
            </w:pPr>
            <w:r w:rsidRPr="004F745F">
              <w:rPr>
                <w:sz w:val="20"/>
                <w:szCs w:val="20"/>
              </w:rPr>
              <w:t>412</w:t>
            </w:r>
          </w:p>
        </w:tc>
        <w:tc>
          <w:tcPr>
            <w:tcW w:w="0" w:type="auto"/>
            <w:shd w:val="clear" w:color="auto" w:fill="auto"/>
            <w:tcMar>
              <w:left w:w="28" w:type="dxa"/>
              <w:right w:w="28" w:type="dxa"/>
            </w:tcMar>
            <w:hideMark/>
          </w:tcPr>
          <w:p w14:paraId="3F50EC75" w14:textId="77777777" w:rsidR="002949E2" w:rsidRPr="004F745F" w:rsidRDefault="002949E2" w:rsidP="009B3010">
            <w:pPr>
              <w:rPr>
                <w:sz w:val="20"/>
                <w:szCs w:val="20"/>
              </w:rPr>
            </w:pPr>
            <w:r w:rsidRPr="004F745F">
              <w:rPr>
                <w:sz w:val="20"/>
                <w:szCs w:val="20"/>
              </w:rPr>
              <w:t>Nematerijalna imovina</w:t>
            </w:r>
          </w:p>
        </w:tc>
        <w:tc>
          <w:tcPr>
            <w:tcW w:w="0" w:type="auto"/>
            <w:shd w:val="clear" w:color="auto" w:fill="auto"/>
            <w:tcMar>
              <w:left w:w="28" w:type="dxa"/>
              <w:right w:w="28" w:type="dxa"/>
            </w:tcMar>
            <w:vAlign w:val="bottom"/>
            <w:hideMark/>
          </w:tcPr>
          <w:p w14:paraId="1E8C2AC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252122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19001D2" w14:textId="77777777" w:rsidR="002949E2" w:rsidRPr="004F745F" w:rsidRDefault="002949E2" w:rsidP="009B3010">
            <w:pPr>
              <w:jc w:val="right"/>
              <w:rPr>
                <w:sz w:val="20"/>
                <w:szCs w:val="20"/>
              </w:rPr>
            </w:pPr>
            <w:r w:rsidRPr="004F745F">
              <w:rPr>
                <w:sz w:val="20"/>
                <w:szCs w:val="20"/>
              </w:rPr>
              <w:t>56.896,87</w:t>
            </w:r>
          </w:p>
        </w:tc>
        <w:tc>
          <w:tcPr>
            <w:tcW w:w="0" w:type="auto"/>
            <w:shd w:val="clear" w:color="auto" w:fill="auto"/>
            <w:tcMar>
              <w:left w:w="28" w:type="dxa"/>
              <w:right w:w="28" w:type="dxa"/>
            </w:tcMar>
            <w:vAlign w:val="bottom"/>
            <w:hideMark/>
          </w:tcPr>
          <w:p w14:paraId="2CA294FB" w14:textId="5A2AAA16" w:rsidR="002949E2" w:rsidRPr="004F745F" w:rsidRDefault="002949E2" w:rsidP="009B3010">
            <w:pPr>
              <w:jc w:val="right"/>
              <w:rPr>
                <w:sz w:val="20"/>
                <w:szCs w:val="20"/>
              </w:rPr>
            </w:pPr>
            <w:r w:rsidRPr="004F745F">
              <w:rPr>
                <w:sz w:val="20"/>
                <w:szCs w:val="20"/>
              </w:rPr>
              <w:t> </w:t>
            </w:r>
          </w:p>
        </w:tc>
      </w:tr>
      <w:tr w:rsidR="004F745F" w:rsidRPr="004F745F" w14:paraId="6BE42C2D" w14:textId="77777777" w:rsidTr="00E077DC">
        <w:trPr>
          <w:cantSplit/>
        </w:trPr>
        <w:tc>
          <w:tcPr>
            <w:tcW w:w="0" w:type="auto"/>
            <w:shd w:val="clear" w:color="auto" w:fill="auto"/>
            <w:noWrap/>
            <w:tcMar>
              <w:left w:w="28" w:type="dxa"/>
              <w:right w:w="28" w:type="dxa"/>
            </w:tcMar>
            <w:hideMark/>
          </w:tcPr>
          <w:p w14:paraId="71C714FC" w14:textId="77777777" w:rsidR="002949E2" w:rsidRPr="004F745F" w:rsidRDefault="002949E2" w:rsidP="009B3010">
            <w:pPr>
              <w:rPr>
                <w:sz w:val="20"/>
                <w:szCs w:val="20"/>
              </w:rPr>
            </w:pPr>
            <w:r w:rsidRPr="004F745F">
              <w:rPr>
                <w:sz w:val="20"/>
                <w:szCs w:val="20"/>
              </w:rPr>
              <w:t>4123</w:t>
            </w:r>
          </w:p>
        </w:tc>
        <w:tc>
          <w:tcPr>
            <w:tcW w:w="0" w:type="auto"/>
            <w:shd w:val="clear" w:color="auto" w:fill="auto"/>
            <w:tcMar>
              <w:left w:w="28" w:type="dxa"/>
              <w:right w:w="28" w:type="dxa"/>
            </w:tcMar>
            <w:hideMark/>
          </w:tcPr>
          <w:p w14:paraId="7D7D020D" w14:textId="77777777" w:rsidR="002949E2" w:rsidRPr="004F745F" w:rsidRDefault="002949E2" w:rsidP="009B3010">
            <w:pPr>
              <w:rPr>
                <w:sz w:val="20"/>
                <w:szCs w:val="20"/>
              </w:rPr>
            </w:pPr>
            <w:r w:rsidRPr="004F745F">
              <w:rPr>
                <w:sz w:val="20"/>
                <w:szCs w:val="20"/>
              </w:rPr>
              <w:t>Licence</w:t>
            </w:r>
          </w:p>
        </w:tc>
        <w:tc>
          <w:tcPr>
            <w:tcW w:w="0" w:type="auto"/>
            <w:shd w:val="clear" w:color="auto" w:fill="auto"/>
            <w:tcMar>
              <w:left w:w="28" w:type="dxa"/>
              <w:right w:w="28" w:type="dxa"/>
            </w:tcMar>
            <w:vAlign w:val="bottom"/>
            <w:hideMark/>
          </w:tcPr>
          <w:p w14:paraId="3FC4AC5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713D2E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E8DDCB3" w14:textId="77777777" w:rsidR="002949E2" w:rsidRPr="004F745F" w:rsidRDefault="002949E2" w:rsidP="009B3010">
            <w:pPr>
              <w:jc w:val="right"/>
              <w:rPr>
                <w:sz w:val="20"/>
                <w:szCs w:val="20"/>
              </w:rPr>
            </w:pPr>
            <w:r w:rsidRPr="004F745F">
              <w:rPr>
                <w:sz w:val="20"/>
                <w:szCs w:val="20"/>
              </w:rPr>
              <w:t>56.896,87</w:t>
            </w:r>
          </w:p>
        </w:tc>
        <w:tc>
          <w:tcPr>
            <w:tcW w:w="0" w:type="auto"/>
            <w:shd w:val="clear" w:color="auto" w:fill="auto"/>
            <w:tcMar>
              <w:left w:w="28" w:type="dxa"/>
              <w:right w:w="28" w:type="dxa"/>
            </w:tcMar>
            <w:vAlign w:val="bottom"/>
            <w:hideMark/>
          </w:tcPr>
          <w:p w14:paraId="3358ACA6" w14:textId="75F42EC6" w:rsidR="002949E2" w:rsidRPr="004F745F" w:rsidRDefault="002949E2" w:rsidP="009B3010">
            <w:pPr>
              <w:jc w:val="right"/>
              <w:rPr>
                <w:sz w:val="20"/>
                <w:szCs w:val="20"/>
              </w:rPr>
            </w:pPr>
            <w:r w:rsidRPr="004F745F">
              <w:rPr>
                <w:sz w:val="20"/>
                <w:szCs w:val="20"/>
              </w:rPr>
              <w:t> </w:t>
            </w:r>
          </w:p>
        </w:tc>
      </w:tr>
      <w:tr w:rsidR="004F745F" w:rsidRPr="004F745F" w14:paraId="76F1469B" w14:textId="77777777" w:rsidTr="00E077DC">
        <w:trPr>
          <w:cantSplit/>
        </w:trPr>
        <w:tc>
          <w:tcPr>
            <w:tcW w:w="0" w:type="auto"/>
            <w:shd w:val="clear" w:color="auto" w:fill="auto"/>
            <w:noWrap/>
            <w:tcMar>
              <w:left w:w="28" w:type="dxa"/>
              <w:right w:w="28" w:type="dxa"/>
            </w:tcMar>
            <w:hideMark/>
          </w:tcPr>
          <w:p w14:paraId="5C025D8A" w14:textId="77777777" w:rsidR="002949E2" w:rsidRPr="004F745F" w:rsidRDefault="002949E2" w:rsidP="009B3010">
            <w:pPr>
              <w:rPr>
                <w:sz w:val="20"/>
                <w:szCs w:val="20"/>
              </w:rPr>
            </w:pPr>
            <w:r w:rsidRPr="004F745F">
              <w:rPr>
                <w:sz w:val="20"/>
                <w:szCs w:val="20"/>
              </w:rPr>
              <w:lastRenderedPageBreak/>
              <w:t>42</w:t>
            </w:r>
          </w:p>
        </w:tc>
        <w:tc>
          <w:tcPr>
            <w:tcW w:w="0" w:type="auto"/>
            <w:shd w:val="clear" w:color="auto" w:fill="auto"/>
            <w:tcMar>
              <w:left w:w="28" w:type="dxa"/>
              <w:right w:w="28" w:type="dxa"/>
            </w:tcMar>
            <w:hideMark/>
          </w:tcPr>
          <w:p w14:paraId="61CB6739" w14:textId="77777777" w:rsidR="002949E2" w:rsidRPr="004F745F" w:rsidRDefault="002949E2" w:rsidP="009B3010">
            <w:pPr>
              <w:rPr>
                <w:sz w:val="20"/>
                <w:szCs w:val="20"/>
              </w:rPr>
            </w:pPr>
            <w:r w:rsidRPr="004F745F">
              <w:rPr>
                <w:sz w:val="20"/>
                <w:szCs w:val="20"/>
              </w:rPr>
              <w:t>Rashodi za nabavu proizvedene dugotrajne imovine</w:t>
            </w:r>
          </w:p>
        </w:tc>
        <w:tc>
          <w:tcPr>
            <w:tcW w:w="0" w:type="auto"/>
            <w:shd w:val="clear" w:color="auto" w:fill="auto"/>
            <w:tcMar>
              <w:left w:w="28" w:type="dxa"/>
              <w:right w:w="28" w:type="dxa"/>
            </w:tcMar>
            <w:vAlign w:val="bottom"/>
            <w:hideMark/>
          </w:tcPr>
          <w:p w14:paraId="5343EBB8" w14:textId="77777777" w:rsidR="002949E2" w:rsidRPr="004F745F" w:rsidRDefault="002949E2" w:rsidP="009B3010">
            <w:pPr>
              <w:jc w:val="right"/>
              <w:rPr>
                <w:sz w:val="20"/>
                <w:szCs w:val="20"/>
              </w:rPr>
            </w:pPr>
            <w:r w:rsidRPr="004F745F">
              <w:rPr>
                <w:sz w:val="20"/>
                <w:szCs w:val="20"/>
              </w:rPr>
              <w:t>4.792.937</w:t>
            </w:r>
          </w:p>
        </w:tc>
        <w:tc>
          <w:tcPr>
            <w:tcW w:w="0" w:type="auto"/>
            <w:shd w:val="clear" w:color="auto" w:fill="auto"/>
            <w:tcMar>
              <w:left w:w="28" w:type="dxa"/>
              <w:right w:w="28" w:type="dxa"/>
            </w:tcMar>
            <w:vAlign w:val="bottom"/>
            <w:hideMark/>
          </w:tcPr>
          <w:p w14:paraId="6FB6CEE7" w14:textId="77777777" w:rsidR="002949E2" w:rsidRPr="004F745F" w:rsidRDefault="002949E2" w:rsidP="009B3010">
            <w:pPr>
              <w:jc w:val="right"/>
              <w:rPr>
                <w:sz w:val="20"/>
                <w:szCs w:val="20"/>
              </w:rPr>
            </w:pPr>
            <w:r w:rsidRPr="004F745F">
              <w:rPr>
                <w:sz w:val="20"/>
                <w:szCs w:val="20"/>
              </w:rPr>
              <w:t>4.792.937</w:t>
            </w:r>
          </w:p>
        </w:tc>
        <w:tc>
          <w:tcPr>
            <w:tcW w:w="0" w:type="auto"/>
            <w:shd w:val="clear" w:color="auto" w:fill="auto"/>
            <w:tcMar>
              <w:left w:w="28" w:type="dxa"/>
              <w:right w:w="28" w:type="dxa"/>
            </w:tcMar>
            <w:vAlign w:val="bottom"/>
            <w:hideMark/>
          </w:tcPr>
          <w:p w14:paraId="532C64AF" w14:textId="77777777" w:rsidR="002949E2" w:rsidRPr="004F745F" w:rsidRDefault="002949E2" w:rsidP="009B3010">
            <w:pPr>
              <w:jc w:val="right"/>
              <w:rPr>
                <w:sz w:val="20"/>
                <w:szCs w:val="20"/>
              </w:rPr>
            </w:pPr>
            <w:r w:rsidRPr="004F745F">
              <w:rPr>
                <w:sz w:val="20"/>
                <w:szCs w:val="20"/>
              </w:rPr>
              <w:t>2.488.630,67</w:t>
            </w:r>
          </w:p>
        </w:tc>
        <w:tc>
          <w:tcPr>
            <w:tcW w:w="0" w:type="auto"/>
            <w:shd w:val="clear" w:color="auto" w:fill="auto"/>
            <w:tcMar>
              <w:left w:w="28" w:type="dxa"/>
              <w:right w:w="28" w:type="dxa"/>
            </w:tcMar>
            <w:vAlign w:val="bottom"/>
            <w:hideMark/>
          </w:tcPr>
          <w:p w14:paraId="691F75A6" w14:textId="0155E04C" w:rsidR="002949E2" w:rsidRPr="004F745F" w:rsidRDefault="002949E2" w:rsidP="009B3010">
            <w:pPr>
              <w:jc w:val="right"/>
              <w:rPr>
                <w:sz w:val="20"/>
                <w:szCs w:val="20"/>
              </w:rPr>
            </w:pPr>
            <w:r w:rsidRPr="004F745F">
              <w:rPr>
                <w:sz w:val="20"/>
                <w:szCs w:val="20"/>
              </w:rPr>
              <w:t>51,92</w:t>
            </w:r>
          </w:p>
        </w:tc>
      </w:tr>
      <w:tr w:rsidR="004F745F" w:rsidRPr="004F745F" w14:paraId="5B1F5CEB" w14:textId="77777777" w:rsidTr="00E077DC">
        <w:trPr>
          <w:cantSplit/>
        </w:trPr>
        <w:tc>
          <w:tcPr>
            <w:tcW w:w="0" w:type="auto"/>
            <w:shd w:val="clear" w:color="auto" w:fill="auto"/>
            <w:noWrap/>
            <w:tcMar>
              <w:left w:w="28" w:type="dxa"/>
              <w:right w:w="28" w:type="dxa"/>
            </w:tcMar>
            <w:hideMark/>
          </w:tcPr>
          <w:p w14:paraId="13969746" w14:textId="77777777" w:rsidR="002949E2" w:rsidRPr="004F745F" w:rsidRDefault="002949E2" w:rsidP="009B3010">
            <w:pPr>
              <w:rPr>
                <w:sz w:val="20"/>
                <w:szCs w:val="20"/>
              </w:rPr>
            </w:pPr>
            <w:r w:rsidRPr="004F745F">
              <w:rPr>
                <w:sz w:val="20"/>
                <w:szCs w:val="20"/>
              </w:rPr>
              <w:t>422</w:t>
            </w:r>
          </w:p>
        </w:tc>
        <w:tc>
          <w:tcPr>
            <w:tcW w:w="0" w:type="auto"/>
            <w:shd w:val="clear" w:color="auto" w:fill="auto"/>
            <w:tcMar>
              <w:left w:w="28" w:type="dxa"/>
              <w:right w:w="28" w:type="dxa"/>
            </w:tcMar>
            <w:hideMark/>
          </w:tcPr>
          <w:p w14:paraId="13361A38" w14:textId="77777777" w:rsidR="002949E2" w:rsidRPr="004F745F" w:rsidRDefault="002949E2" w:rsidP="009B3010">
            <w:pPr>
              <w:rPr>
                <w:sz w:val="20"/>
                <w:szCs w:val="20"/>
              </w:rPr>
            </w:pPr>
            <w:r w:rsidRPr="004F745F">
              <w:rPr>
                <w:sz w:val="20"/>
                <w:szCs w:val="20"/>
              </w:rPr>
              <w:t>Postrojenja i oprema</w:t>
            </w:r>
          </w:p>
        </w:tc>
        <w:tc>
          <w:tcPr>
            <w:tcW w:w="0" w:type="auto"/>
            <w:shd w:val="clear" w:color="auto" w:fill="auto"/>
            <w:tcMar>
              <w:left w:w="28" w:type="dxa"/>
              <w:right w:w="28" w:type="dxa"/>
            </w:tcMar>
            <w:vAlign w:val="bottom"/>
            <w:hideMark/>
          </w:tcPr>
          <w:p w14:paraId="1D989C4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2AF2F2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5B08DDD" w14:textId="77777777" w:rsidR="002949E2" w:rsidRPr="004F745F" w:rsidRDefault="002949E2" w:rsidP="009B3010">
            <w:pPr>
              <w:jc w:val="right"/>
              <w:rPr>
                <w:sz w:val="20"/>
                <w:szCs w:val="20"/>
              </w:rPr>
            </w:pPr>
            <w:r w:rsidRPr="004F745F">
              <w:rPr>
                <w:sz w:val="20"/>
                <w:szCs w:val="20"/>
              </w:rPr>
              <w:t>2.480.585,01</w:t>
            </w:r>
          </w:p>
        </w:tc>
        <w:tc>
          <w:tcPr>
            <w:tcW w:w="0" w:type="auto"/>
            <w:shd w:val="clear" w:color="auto" w:fill="auto"/>
            <w:tcMar>
              <w:left w:w="28" w:type="dxa"/>
              <w:right w:w="28" w:type="dxa"/>
            </w:tcMar>
            <w:vAlign w:val="bottom"/>
            <w:hideMark/>
          </w:tcPr>
          <w:p w14:paraId="313F0E96" w14:textId="16A8D3F5" w:rsidR="002949E2" w:rsidRPr="004F745F" w:rsidRDefault="002949E2" w:rsidP="009B3010">
            <w:pPr>
              <w:jc w:val="right"/>
              <w:rPr>
                <w:sz w:val="20"/>
                <w:szCs w:val="20"/>
              </w:rPr>
            </w:pPr>
            <w:r w:rsidRPr="004F745F">
              <w:rPr>
                <w:sz w:val="20"/>
                <w:szCs w:val="20"/>
              </w:rPr>
              <w:t> </w:t>
            </w:r>
          </w:p>
        </w:tc>
      </w:tr>
      <w:tr w:rsidR="004F745F" w:rsidRPr="004F745F" w14:paraId="70503F88" w14:textId="77777777" w:rsidTr="00E077DC">
        <w:trPr>
          <w:cantSplit/>
        </w:trPr>
        <w:tc>
          <w:tcPr>
            <w:tcW w:w="0" w:type="auto"/>
            <w:shd w:val="clear" w:color="auto" w:fill="auto"/>
            <w:noWrap/>
            <w:tcMar>
              <w:left w:w="28" w:type="dxa"/>
              <w:right w:w="28" w:type="dxa"/>
            </w:tcMar>
            <w:hideMark/>
          </w:tcPr>
          <w:p w14:paraId="762EC02E" w14:textId="77777777" w:rsidR="002949E2" w:rsidRPr="004F745F" w:rsidRDefault="002949E2" w:rsidP="009B3010">
            <w:pPr>
              <w:rPr>
                <w:sz w:val="20"/>
                <w:szCs w:val="20"/>
              </w:rPr>
            </w:pPr>
            <w:r w:rsidRPr="004F745F">
              <w:rPr>
                <w:sz w:val="20"/>
                <w:szCs w:val="20"/>
              </w:rPr>
              <w:t>4221</w:t>
            </w:r>
          </w:p>
        </w:tc>
        <w:tc>
          <w:tcPr>
            <w:tcW w:w="0" w:type="auto"/>
            <w:shd w:val="clear" w:color="auto" w:fill="auto"/>
            <w:tcMar>
              <w:left w:w="28" w:type="dxa"/>
              <w:right w:w="28" w:type="dxa"/>
            </w:tcMar>
            <w:hideMark/>
          </w:tcPr>
          <w:p w14:paraId="7A8FA2F6" w14:textId="77777777" w:rsidR="002949E2" w:rsidRPr="004F745F" w:rsidRDefault="002949E2" w:rsidP="009B3010">
            <w:pPr>
              <w:rPr>
                <w:sz w:val="20"/>
                <w:szCs w:val="20"/>
              </w:rPr>
            </w:pPr>
            <w:r w:rsidRPr="004F745F">
              <w:rPr>
                <w:sz w:val="20"/>
                <w:szCs w:val="20"/>
              </w:rPr>
              <w:t>Uredska oprema i namještaj</w:t>
            </w:r>
          </w:p>
        </w:tc>
        <w:tc>
          <w:tcPr>
            <w:tcW w:w="0" w:type="auto"/>
            <w:shd w:val="clear" w:color="auto" w:fill="auto"/>
            <w:tcMar>
              <w:left w:w="28" w:type="dxa"/>
              <w:right w:w="28" w:type="dxa"/>
            </w:tcMar>
            <w:vAlign w:val="bottom"/>
            <w:hideMark/>
          </w:tcPr>
          <w:p w14:paraId="736BBA1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6CFE96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13968BB" w14:textId="77777777" w:rsidR="002949E2" w:rsidRPr="004F745F" w:rsidRDefault="002949E2" w:rsidP="009B3010">
            <w:pPr>
              <w:jc w:val="right"/>
              <w:rPr>
                <w:sz w:val="20"/>
                <w:szCs w:val="20"/>
              </w:rPr>
            </w:pPr>
            <w:r w:rsidRPr="004F745F">
              <w:rPr>
                <w:sz w:val="20"/>
                <w:szCs w:val="20"/>
              </w:rPr>
              <w:t>389.840,13</w:t>
            </w:r>
          </w:p>
        </w:tc>
        <w:tc>
          <w:tcPr>
            <w:tcW w:w="0" w:type="auto"/>
            <w:shd w:val="clear" w:color="auto" w:fill="auto"/>
            <w:tcMar>
              <w:left w:w="28" w:type="dxa"/>
              <w:right w:w="28" w:type="dxa"/>
            </w:tcMar>
            <w:vAlign w:val="bottom"/>
            <w:hideMark/>
          </w:tcPr>
          <w:p w14:paraId="4273D21B" w14:textId="2CDE7076" w:rsidR="002949E2" w:rsidRPr="004F745F" w:rsidRDefault="002949E2" w:rsidP="009B3010">
            <w:pPr>
              <w:jc w:val="right"/>
              <w:rPr>
                <w:sz w:val="20"/>
                <w:szCs w:val="20"/>
              </w:rPr>
            </w:pPr>
            <w:r w:rsidRPr="004F745F">
              <w:rPr>
                <w:sz w:val="20"/>
                <w:szCs w:val="20"/>
              </w:rPr>
              <w:t> </w:t>
            </w:r>
          </w:p>
        </w:tc>
      </w:tr>
      <w:tr w:rsidR="004F745F" w:rsidRPr="004F745F" w14:paraId="09C6E97A" w14:textId="77777777" w:rsidTr="00E077DC">
        <w:trPr>
          <w:cantSplit/>
        </w:trPr>
        <w:tc>
          <w:tcPr>
            <w:tcW w:w="0" w:type="auto"/>
            <w:shd w:val="clear" w:color="auto" w:fill="auto"/>
            <w:noWrap/>
            <w:tcMar>
              <w:left w:w="28" w:type="dxa"/>
              <w:right w:w="28" w:type="dxa"/>
            </w:tcMar>
            <w:hideMark/>
          </w:tcPr>
          <w:p w14:paraId="5521352E" w14:textId="77777777" w:rsidR="002949E2" w:rsidRPr="004F745F" w:rsidRDefault="002949E2" w:rsidP="009B3010">
            <w:pPr>
              <w:rPr>
                <w:sz w:val="20"/>
                <w:szCs w:val="20"/>
              </w:rPr>
            </w:pPr>
            <w:r w:rsidRPr="004F745F">
              <w:rPr>
                <w:sz w:val="20"/>
                <w:szCs w:val="20"/>
              </w:rPr>
              <w:t>4222</w:t>
            </w:r>
          </w:p>
        </w:tc>
        <w:tc>
          <w:tcPr>
            <w:tcW w:w="0" w:type="auto"/>
            <w:shd w:val="clear" w:color="auto" w:fill="auto"/>
            <w:tcMar>
              <w:left w:w="28" w:type="dxa"/>
              <w:right w:w="28" w:type="dxa"/>
            </w:tcMar>
            <w:hideMark/>
          </w:tcPr>
          <w:p w14:paraId="76020491" w14:textId="77777777" w:rsidR="002949E2" w:rsidRPr="004F745F" w:rsidRDefault="002949E2" w:rsidP="009B3010">
            <w:pPr>
              <w:rPr>
                <w:sz w:val="20"/>
                <w:szCs w:val="20"/>
              </w:rPr>
            </w:pPr>
            <w:r w:rsidRPr="004F745F">
              <w:rPr>
                <w:sz w:val="20"/>
                <w:szCs w:val="20"/>
              </w:rPr>
              <w:t>Komunikacijska oprema</w:t>
            </w:r>
          </w:p>
        </w:tc>
        <w:tc>
          <w:tcPr>
            <w:tcW w:w="0" w:type="auto"/>
            <w:shd w:val="clear" w:color="auto" w:fill="auto"/>
            <w:tcMar>
              <w:left w:w="28" w:type="dxa"/>
              <w:right w:w="28" w:type="dxa"/>
            </w:tcMar>
            <w:vAlign w:val="bottom"/>
            <w:hideMark/>
          </w:tcPr>
          <w:p w14:paraId="46762D3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EB2025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E103ECF" w14:textId="77777777" w:rsidR="002949E2" w:rsidRPr="004F745F" w:rsidRDefault="002949E2" w:rsidP="009B3010">
            <w:pPr>
              <w:jc w:val="right"/>
              <w:rPr>
                <w:sz w:val="20"/>
                <w:szCs w:val="20"/>
              </w:rPr>
            </w:pPr>
            <w:r w:rsidRPr="004F745F">
              <w:rPr>
                <w:sz w:val="20"/>
                <w:szCs w:val="20"/>
              </w:rPr>
              <w:t>3.732,75</w:t>
            </w:r>
          </w:p>
        </w:tc>
        <w:tc>
          <w:tcPr>
            <w:tcW w:w="0" w:type="auto"/>
            <w:shd w:val="clear" w:color="auto" w:fill="auto"/>
            <w:tcMar>
              <w:left w:w="28" w:type="dxa"/>
              <w:right w:w="28" w:type="dxa"/>
            </w:tcMar>
            <w:vAlign w:val="bottom"/>
            <w:hideMark/>
          </w:tcPr>
          <w:p w14:paraId="6046736C" w14:textId="7E472622" w:rsidR="002949E2" w:rsidRPr="004F745F" w:rsidRDefault="002949E2" w:rsidP="009B3010">
            <w:pPr>
              <w:jc w:val="right"/>
              <w:rPr>
                <w:sz w:val="20"/>
                <w:szCs w:val="20"/>
              </w:rPr>
            </w:pPr>
            <w:r w:rsidRPr="004F745F">
              <w:rPr>
                <w:sz w:val="20"/>
                <w:szCs w:val="20"/>
              </w:rPr>
              <w:t> </w:t>
            </w:r>
          </w:p>
        </w:tc>
      </w:tr>
      <w:tr w:rsidR="004F745F" w:rsidRPr="004F745F" w14:paraId="40E3CD35" w14:textId="77777777" w:rsidTr="00E077DC">
        <w:trPr>
          <w:cantSplit/>
        </w:trPr>
        <w:tc>
          <w:tcPr>
            <w:tcW w:w="0" w:type="auto"/>
            <w:shd w:val="clear" w:color="auto" w:fill="auto"/>
            <w:noWrap/>
            <w:tcMar>
              <w:left w:w="28" w:type="dxa"/>
              <w:right w:w="28" w:type="dxa"/>
            </w:tcMar>
            <w:hideMark/>
          </w:tcPr>
          <w:p w14:paraId="6EF72BB9" w14:textId="77777777" w:rsidR="002949E2" w:rsidRPr="004F745F" w:rsidRDefault="002949E2" w:rsidP="009B3010">
            <w:pPr>
              <w:rPr>
                <w:sz w:val="20"/>
                <w:szCs w:val="20"/>
              </w:rPr>
            </w:pPr>
            <w:r w:rsidRPr="004F745F">
              <w:rPr>
                <w:sz w:val="20"/>
                <w:szCs w:val="20"/>
              </w:rPr>
              <w:t>4224</w:t>
            </w:r>
          </w:p>
        </w:tc>
        <w:tc>
          <w:tcPr>
            <w:tcW w:w="0" w:type="auto"/>
            <w:shd w:val="clear" w:color="auto" w:fill="auto"/>
            <w:tcMar>
              <w:left w:w="28" w:type="dxa"/>
              <w:right w:w="28" w:type="dxa"/>
            </w:tcMar>
            <w:hideMark/>
          </w:tcPr>
          <w:p w14:paraId="1B5558B6" w14:textId="77777777" w:rsidR="002949E2" w:rsidRPr="004F745F" w:rsidRDefault="002949E2" w:rsidP="009B3010">
            <w:pPr>
              <w:rPr>
                <w:sz w:val="20"/>
                <w:szCs w:val="20"/>
              </w:rPr>
            </w:pPr>
            <w:r w:rsidRPr="004F745F">
              <w:rPr>
                <w:sz w:val="20"/>
                <w:szCs w:val="20"/>
              </w:rPr>
              <w:t>Medicinska i laboratorijska oprema</w:t>
            </w:r>
          </w:p>
        </w:tc>
        <w:tc>
          <w:tcPr>
            <w:tcW w:w="0" w:type="auto"/>
            <w:shd w:val="clear" w:color="auto" w:fill="auto"/>
            <w:tcMar>
              <w:left w:w="28" w:type="dxa"/>
              <w:right w:w="28" w:type="dxa"/>
            </w:tcMar>
            <w:vAlign w:val="bottom"/>
            <w:hideMark/>
          </w:tcPr>
          <w:p w14:paraId="3439056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A9003C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1ECA85A" w14:textId="77777777" w:rsidR="002949E2" w:rsidRPr="004F745F" w:rsidRDefault="002949E2" w:rsidP="009B3010">
            <w:pPr>
              <w:jc w:val="right"/>
              <w:rPr>
                <w:sz w:val="20"/>
                <w:szCs w:val="20"/>
              </w:rPr>
            </w:pPr>
            <w:r w:rsidRPr="004F745F">
              <w:rPr>
                <w:sz w:val="20"/>
                <w:szCs w:val="20"/>
              </w:rPr>
              <w:t>474.440,45</w:t>
            </w:r>
          </w:p>
        </w:tc>
        <w:tc>
          <w:tcPr>
            <w:tcW w:w="0" w:type="auto"/>
            <w:shd w:val="clear" w:color="auto" w:fill="auto"/>
            <w:tcMar>
              <w:left w:w="28" w:type="dxa"/>
              <w:right w:w="28" w:type="dxa"/>
            </w:tcMar>
            <w:vAlign w:val="bottom"/>
            <w:hideMark/>
          </w:tcPr>
          <w:p w14:paraId="7F036918" w14:textId="263E3233" w:rsidR="002949E2" w:rsidRPr="004F745F" w:rsidRDefault="002949E2" w:rsidP="009B3010">
            <w:pPr>
              <w:jc w:val="right"/>
              <w:rPr>
                <w:sz w:val="20"/>
                <w:szCs w:val="20"/>
              </w:rPr>
            </w:pPr>
            <w:r w:rsidRPr="004F745F">
              <w:rPr>
                <w:sz w:val="20"/>
                <w:szCs w:val="20"/>
              </w:rPr>
              <w:t> </w:t>
            </w:r>
          </w:p>
        </w:tc>
      </w:tr>
      <w:tr w:rsidR="004F745F" w:rsidRPr="004F745F" w14:paraId="4673A757" w14:textId="77777777" w:rsidTr="00E077DC">
        <w:trPr>
          <w:cantSplit/>
        </w:trPr>
        <w:tc>
          <w:tcPr>
            <w:tcW w:w="0" w:type="auto"/>
            <w:shd w:val="clear" w:color="auto" w:fill="auto"/>
            <w:noWrap/>
            <w:tcMar>
              <w:left w:w="28" w:type="dxa"/>
              <w:right w:w="28" w:type="dxa"/>
            </w:tcMar>
            <w:hideMark/>
          </w:tcPr>
          <w:p w14:paraId="1B0F28BD" w14:textId="77777777" w:rsidR="002949E2" w:rsidRPr="004F745F" w:rsidRDefault="002949E2" w:rsidP="009B3010">
            <w:pPr>
              <w:rPr>
                <w:sz w:val="20"/>
                <w:szCs w:val="20"/>
              </w:rPr>
            </w:pPr>
            <w:r w:rsidRPr="004F745F">
              <w:rPr>
                <w:sz w:val="20"/>
                <w:szCs w:val="20"/>
              </w:rPr>
              <w:t>4226</w:t>
            </w:r>
          </w:p>
        </w:tc>
        <w:tc>
          <w:tcPr>
            <w:tcW w:w="0" w:type="auto"/>
            <w:shd w:val="clear" w:color="auto" w:fill="auto"/>
            <w:tcMar>
              <w:left w:w="28" w:type="dxa"/>
              <w:right w:w="28" w:type="dxa"/>
            </w:tcMar>
            <w:hideMark/>
          </w:tcPr>
          <w:p w14:paraId="2F9AA49E" w14:textId="77777777" w:rsidR="002949E2" w:rsidRPr="004F745F" w:rsidRDefault="002949E2" w:rsidP="009B3010">
            <w:pPr>
              <w:rPr>
                <w:sz w:val="20"/>
                <w:szCs w:val="20"/>
              </w:rPr>
            </w:pPr>
            <w:r w:rsidRPr="004F745F">
              <w:rPr>
                <w:sz w:val="20"/>
                <w:szCs w:val="20"/>
              </w:rPr>
              <w:t>Sportska i glazbena oprema</w:t>
            </w:r>
          </w:p>
        </w:tc>
        <w:tc>
          <w:tcPr>
            <w:tcW w:w="0" w:type="auto"/>
            <w:shd w:val="clear" w:color="auto" w:fill="auto"/>
            <w:tcMar>
              <w:left w:w="28" w:type="dxa"/>
              <w:right w:w="28" w:type="dxa"/>
            </w:tcMar>
            <w:vAlign w:val="bottom"/>
            <w:hideMark/>
          </w:tcPr>
          <w:p w14:paraId="5AA9FF9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6BF148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B84571D" w14:textId="77777777" w:rsidR="002949E2" w:rsidRPr="004F745F" w:rsidRDefault="002949E2" w:rsidP="009B3010">
            <w:pPr>
              <w:jc w:val="right"/>
              <w:rPr>
                <w:sz w:val="20"/>
                <w:szCs w:val="20"/>
              </w:rPr>
            </w:pPr>
            <w:r w:rsidRPr="004F745F">
              <w:rPr>
                <w:sz w:val="20"/>
                <w:szCs w:val="20"/>
              </w:rPr>
              <w:t>37.583,90</w:t>
            </w:r>
          </w:p>
        </w:tc>
        <w:tc>
          <w:tcPr>
            <w:tcW w:w="0" w:type="auto"/>
            <w:shd w:val="clear" w:color="auto" w:fill="auto"/>
            <w:tcMar>
              <w:left w:w="28" w:type="dxa"/>
              <w:right w:w="28" w:type="dxa"/>
            </w:tcMar>
            <w:vAlign w:val="bottom"/>
            <w:hideMark/>
          </w:tcPr>
          <w:p w14:paraId="0F0ED0F9" w14:textId="375CC53C" w:rsidR="002949E2" w:rsidRPr="004F745F" w:rsidRDefault="002949E2" w:rsidP="009B3010">
            <w:pPr>
              <w:jc w:val="right"/>
              <w:rPr>
                <w:sz w:val="20"/>
                <w:szCs w:val="20"/>
              </w:rPr>
            </w:pPr>
            <w:r w:rsidRPr="004F745F">
              <w:rPr>
                <w:sz w:val="20"/>
                <w:szCs w:val="20"/>
              </w:rPr>
              <w:t> </w:t>
            </w:r>
          </w:p>
        </w:tc>
      </w:tr>
      <w:tr w:rsidR="004F745F" w:rsidRPr="004F745F" w14:paraId="4D3E5384" w14:textId="77777777" w:rsidTr="00E077DC">
        <w:trPr>
          <w:cantSplit/>
        </w:trPr>
        <w:tc>
          <w:tcPr>
            <w:tcW w:w="0" w:type="auto"/>
            <w:shd w:val="clear" w:color="auto" w:fill="auto"/>
            <w:noWrap/>
            <w:tcMar>
              <w:left w:w="28" w:type="dxa"/>
              <w:right w:w="28" w:type="dxa"/>
            </w:tcMar>
            <w:hideMark/>
          </w:tcPr>
          <w:p w14:paraId="16594836" w14:textId="77777777" w:rsidR="002949E2" w:rsidRPr="004F745F" w:rsidRDefault="002949E2" w:rsidP="009B3010">
            <w:pPr>
              <w:rPr>
                <w:sz w:val="20"/>
                <w:szCs w:val="20"/>
              </w:rPr>
            </w:pPr>
            <w:r w:rsidRPr="004F745F">
              <w:rPr>
                <w:sz w:val="20"/>
                <w:szCs w:val="20"/>
              </w:rPr>
              <w:t>4227</w:t>
            </w:r>
          </w:p>
        </w:tc>
        <w:tc>
          <w:tcPr>
            <w:tcW w:w="0" w:type="auto"/>
            <w:shd w:val="clear" w:color="auto" w:fill="auto"/>
            <w:tcMar>
              <w:left w:w="28" w:type="dxa"/>
              <w:right w:w="28" w:type="dxa"/>
            </w:tcMar>
            <w:hideMark/>
          </w:tcPr>
          <w:p w14:paraId="7A33FBC8" w14:textId="77777777" w:rsidR="002949E2" w:rsidRPr="004F745F" w:rsidRDefault="002949E2" w:rsidP="009B3010">
            <w:pPr>
              <w:rPr>
                <w:sz w:val="20"/>
                <w:szCs w:val="20"/>
              </w:rPr>
            </w:pPr>
            <w:r w:rsidRPr="004F745F">
              <w:rPr>
                <w:sz w:val="20"/>
                <w:szCs w:val="20"/>
              </w:rPr>
              <w:t>Uređaji, strojevi i oprema za ostale namjene</w:t>
            </w:r>
          </w:p>
        </w:tc>
        <w:tc>
          <w:tcPr>
            <w:tcW w:w="0" w:type="auto"/>
            <w:shd w:val="clear" w:color="auto" w:fill="auto"/>
            <w:tcMar>
              <w:left w:w="28" w:type="dxa"/>
              <w:right w:w="28" w:type="dxa"/>
            </w:tcMar>
            <w:vAlign w:val="bottom"/>
            <w:hideMark/>
          </w:tcPr>
          <w:p w14:paraId="374F226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1E71E2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A7DD255" w14:textId="77777777" w:rsidR="002949E2" w:rsidRPr="004F745F" w:rsidRDefault="002949E2" w:rsidP="009B3010">
            <w:pPr>
              <w:jc w:val="right"/>
              <w:rPr>
                <w:sz w:val="20"/>
                <w:szCs w:val="20"/>
              </w:rPr>
            </w:pPr>
            <w:r w:rsidRPr="004F745F">
              <w:rPr>
                <w:sz w:val="20"/>
                <w:szCs w:val="20"/>
              </w:rPr>
              <w:t>1.574.987,78</w:t>
            </w:r>
          </w:p>
        </w:tc>
        <w:tc>
          <w:tcPr>
            <w:tcW w:w="0" w:type="auto"/>
            <w:shd w:val="clear" w:color="auto" w:fill="auto"/>
            <w:tcMar>
              <w:left w:w="28" w:type="dxa"/>
              <w:right w:w="28" w:type="dxa"/>
            </w:tcMar>
            <w:vAlign w:val="bottom"/>
            <w:hideMark/>
          </w:tcPr>
          <w:p w14:paraId="57FAD806" w14:textId="1C8E91B2" w:rsidR="002949E2" w:rsidRPr="004F745F" w:rsidRDefault="002949E2" w:rsidP="009B3010">
            <w:pPr>
              <w:jc w:val="right"/>
              <w:rPr>
                <w:sz w:val="20"/>
                <w:szCs w:val="20"/>
              </w:rPr>
            </w:pPr>
            <w:r w:rsidRPr="004F745F">
              <w:rPr>
                <w:sz w:val="20"/>
                <w:szCs w:val="20"/>
              </w:rPr>
              <w:t> </w:t>
            </w:r>
          </w:p>
        </w:tc>
      </w:tr>
      <w:tr w:rsidR="004F745F" w:rsidRPr="004F745F" w14:paraId="035AA760" w14:textId="77777777" w:rsidTr="00E077DC">
        <w:trPr>
          <w:cantSplit/>
        </w:trPr>
        <w:tc>
          <w:tcPr>
            <w:tcW w:w="0" w:type="auto"/>
            <w:shd w:val="clear" w:color="auto" w:fill="auto"/>
            <w:noWrap/>
            <w:tcMar>
              <w:left w:w="28" w:type="dxa"/>
              <w:right w:w="28" w:type="dxa"/>
            </w:tcMar>
            <w:hideMark/>
          </w:tcPr>
          <w:p w14:paraId="66B707AC" w14:textId="77777777" w:rsidR="002949E2" w:rsidRPr="004F745F" w:rsidRDefault="002949E2" w:rsidP="009B3010">
            <w:pPr>
              <w:rPr>
                <w:sz w:val="20"/>
                <w:szCs w:val="20"/>
              </w:rPr>
            </w:pPr>
            <w:r w:rsidRPr="004F745F">
              <w:rPr>
                <w:sz w:val="20"/>
                <w:szCs w:val="20"/>
              </w:rPr>
              <w:t>423</w:t>
            </w:r>
          </w:p>
        </w:tc>
        <w:tc>
          <w:tcPr>
            <w:tcW w:w="0" w:type="auto"/>
            <w:shd w:val="clear" w:color="auto" w:fill="auto"/>
            <w:tcMar>
              <w:left w:w="28" w:type="dxa"/>
              <w:right w:w="28" w:type="dxa"/>
            </w:tcMar>
            <w:hideMark/>
          </w:tcPr>
          <w:p w14:paraId="16AE361E" w14:textId="77777777" w:rsidR="002949E2" w:rsidRPr="004F745F" w:rsidRDefault="002949E2" w:rsidP="009B3010">
            <w:pPr>
              <w:rPr>
                <w:sz w:val="20"/>
                <w:szCs w:val="20"/>
              </w:rPr>
            </w:pPr>
            <w:r w:rsidRPr="004F745F">
              <w:rPr>
                <w:sz w:val="20"/>
                <w:szCs w:val="20"/>
              </w:rPr>
              <w:t>Prijevozna sredstva</w:t>
            </w:r>
          </w:p>
        </w:tc>
        <w:tc>
          <w:tcPr>
            <w:tcW w:w="0" w:type="auto"/>
            <w:shd w:val="clear" w:color="auto" w:fill="auto"/>
            <w:tcMar>
              <w:left w:w="28" w:type="dxa"/>
              <w:right w:w="28" w:type="dxa"/>
            </w:tcMar>
            <w:vAlign w:val="bottom"/>
            <w:hideMark/>
          </w:tcPr>
          <w:p w14:paraId="345ECE3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419684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DC3096B" w14:textId="77777777" w:rsidR="002949E2" w:rsidRPr="004F745F" w:rsidRDefault="002949E2" w:rsidP="009B3010">
            <w:pPr>
              <w:jc w:val="right"/>
              <w:rPr>
                <w:sz w:val="20"/>
                <w:szCs w:val="20"/>
              </w:rPr>
            </w:pPr>
            <w:r w:rsidRPr="004F745F">
              <w:rPr>
                <w:sz w:val="20"/>
                <w:szCs w:val="20"/>
              </w:rPr>
              <w:t>7.477,67</w:t>
            </w:r>
          </w:p>
        </w:tc>
        <w:tc>
          <w:tcPr>
            <w:tcW w:w="0" w:type="auto"/>
            <w:shd w:val="clear" w:color="auto" w:fill="auto"/>
            <w:tcMar>
              <w:left w:w="28" w:type="dxa"/>
              <w:right w:w="28" w:type="dxa"/>
            </w:tcMar>
            <w:vAlign w:val="bottom"/>
            <w:hideMark/>
          </w:tcPr>
          <w:p w14:paraId="4E4D3798" w14:textId="2FC1CB8A" w:rsidR="002949E2" w:rsidRPr="004F745F" w:rsidRDefault="002949E2" w:rsidP="009B3010">
            <w:pPr>
              <w:jc w:val="right"/>
              <w:rPr>
                <w:sz w:val="20"/>
                <w:szCs w:val="20"/>
              </w:rPr>
            </w:pPr>
            <w:r w:rsidRPr="004F745F">
              <w:rPr>
                <w:sz w:val="20"/>
                <w:szCs w:val="20"/>
              </w:rPr>
              <w:t> </w:t>
            </w:r>
          </w:p>
        </w:tc>
      </w:tr>
      <w:tr w:rsidR="004F745F" w:rsidRPr="004F745F" w14:paraId="754EBDBC" w14:textId="77777777" w:rsidTr="00E077DC">
        <w:trPr>
          <w:cantSplit/>
        </w:trPr>
        <w:tc>
          <w:tcPr>
            <w:tcW w:w="0" w:type="auto"/>
            <w:shd w:val="clear" w:color="auto" w:fill="auto"/>
            <w:noWrap/>
            <w:tcMar>
              <w:left w:w="28" w:type="dxa"/>
              <w:right w:w="28" w:type="dxa"/>
            </w:tcMar>
            <w:hideMark/>
          </w:tcPr>
          <w:p w14:paraId="22E99D25" w14:textId="77777777" w:rsidR="002949E2" w:rsidRPr="004F745F" w:rsidRDefault="002949E2" w:rsidP="009B3010">
            <w:pPr>
              <w:rPr>
                <w:sz w:val="20"/>
                <w:szCs w:val="20"/>
              </w:rPr>
            </w:pPr>
            <w:r w:rsidRPr="004F745F">
              <w:rPr>
                <w:sz w:val="20"/>
                <w:szCs w:val="20"/>
              </w:rPr>
              <w:t>4231</w:t>
            </w:r>
          </w:p>
        </w:tc>
        <w:tc>
          <w:tcPr>
            <w:tcW w:w="0" w:type="auto"/>
            <w:shd w:val="clear" w:color="auto" w:fill="auto"/>
            <w:tcMar>
              <w:left w:w="28" w:type="dxa"/>
              <w:right w:w="28" w:type="dxa"/>
            </w:tcMar>
            <w:hideMark/>
          </w:tcPr>
          <w:p w14:paraId="773E4E82" w14:textId="77777777" w:rsidR="002949E2" w:rsidRPr="004F745F" w:rsidRDefault="002949E2" w:rsidP="009B3010">
            <w:pPr>
              <w:rPr>
                <w:sz w:val="20"/>
                <w:szCs w:val="20"/>
              </w:rPr>
            </w:pPr>
            <w:r w:rsidRPr="004F745F">
              <w:rPr>
                <w:sz w:val="20"/>
                <w:szCs w:val="20"/>
              </w:rPr>
              <w:t>Prijevozna sredstva u cestovnom prometu</w:t>
            </w:r>
          </w:p>
        </w:tc>
        <w:tc>
          <w:tcPr>
            <w:tcW w:w="0" w:type="auto"/>
            <w:shd w:val="clear" w:color="auto" w:fill="auto"/>
            <w:tcMar>
              <w:left w:w="28" w:type="dxa"/>
              <w:right w:w="28" w:type="dxa"/>
            </w:tcMar>
            <w:vAlign w:val="bottom"/>
            <w:hideMark/>
          </w:tcPr>
          <w:p w14:paraId="2C56C8A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85CE9E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F868CC6" w14:textId="77777777" w:rsidR="002949E2" w:rsidRPr="004F745F" w:rsidRDefault="002949E2" w:rsidP="009B3010">
            <w:pPr>
              <w:jc w:val="right"/>
              <w:rPr>
                <w:sz w:val="20"/>
                <w:szCs w:val="20"/>
              </w:rPr>
            </w:pPr>
            <w:r w:rsidRPr="004F745F">
              <w:rPr>
                <w:sz w:val="20"/>
                <w:szCs w:val="20"/>
              </w:rPr>
              <w:t>7.477,67</w:t>
            </w:r>
          </w:p>
        </w:tc>
        <w:tc>
          <w:tcPr>
            <w:tcW w:w="0" w:type="auto"/>
            <w:shd w:val="clear" w:color="auto" w:fill="auto"/>
            <w:tcMar>
              <w:left w:w="28" w:type="dxa"/>
              <w:right w:w="28" w:type="dxa"/>
            </w:tcMar>
            <w:vAlign w:val="bottom"/>
            <w:hideMark/>
          </w:tcPr>
          <w:p w14:paraId="27D36ECF" w14:textId="76ED5613" w:rsidR="002949E2" w:rsidRPr="004F745F" w:rsidRDefault="002949E2" w:rsidP="009B3010">
            <w:pPr>
              <w:jc w:val="right"/>
              <w:rPr>
                <w:sz w:val="20"/>
                <w:szCs w:val="20"/>
              </w:rPr>
            </w:pPr>
            <w:r w:rsidRPr="004F745F">
              <w:rPr>
                <w:sz w:val="20"/>
                <w:szCs w:val="20"/>
              </w:rPr>
              <w:t> </w:t>
            </w:r>
          </w:p>
        </w:tc>
      </w:tr>
      <w:tr w:rsidR="004F745F" w:rsidRPr="004F745F" w14:paraId="6112C4BE" w14:textId="77777777" w:rsidTr="00E077DC">
        <w:trPr>
          <w:cantSplit/>
        </w:trPr>
        <w:tc>
          <w:tcPr>
            <w:tcW w:w="0" w:type="auto"/>
            <w:shd w:val="clear" w:color="auto" w:fill="auto"/>
            <w:noWrap/>
            <w:tcMar>
              <w:left w:w="28" w:type="dxa"/>
              <w:right w:w="28" w:type="dxa"/>
            </w:tcMar>
            <w:hideMark/>
          </w:tcPr>
          <w:p w14:paraId="50ED8FCE" w14:textId="77777777" w:rsidR="002949E2" w:rsidRPr="004F745F" w:rsidRDefault="002949E2" w:rsidP="009B3010">
            <w:pPr>
              <w:rPr>
                <w:sz w:val="20"/>
                <w:szCs w:val="20"/>
              </w:rPr>
            </w:pPr>
            <w:r w:rsidRPr="004F745F">
              <w:rPr>
                <w:sz w:val="20"/>
                <w:szCs w:val="20"/>
              </w:rPr>
              <w:t>424</w:t>
            </w:r>
          </w:p>
        </w:tc>
        <w:tc>
          <w:tcPr>
            <w:tcW w:w="0" w:type="auto"/>
            <w:shd w:val="clear" w:color="auto" w:fill="auto"/>
            <w:tcMar>
              <w:left w:w="28" w:type="dxa"/>
              <w:right w:w="28" w:type="dxa"/>
            </w:tcMar>
            <w:hideMark/>
          </w:tcPr>
          <w:p w14:paraId="44B2A59B" w14:textId="77777777" w:rsidR="002949E2" w:rsidRPr="004F745F" w:rsidRDefault="002949E2" w:rsidP="009B3010">
            <w:pPr>
              <w:rPr>
                <w:sz w:val="20"/>
                <w:szCs w:val="20"/>
              </w:rPr>
            </w:pPr>
            <w:r w:rsidRPr="004F745F">
              <w:rPr>
                <w:sz w:val="20"/>
                <w:szCs w:val="20"/>
              </w:rPr>
              <w:t>Knjige, umjetnička djela i ostale izložbene vrijednosti</w:t>
            </w:r>
          </w:p>
        </w:tc>
        <w:tc>
          <w:tcPr>
            <w:tcW w:w="0" w:type="auto"/>
            <w:shd w:val="clear" w:color="auto" w:fill="auto"/>
            <w:tcMar>
              <w:left w:w="28" w:type="dxa"/>
              <w:right w:w="28" w:type="dxa"/>
            </w:tcMar>
            <w:vAlign w:val="bottom"/>
            <w:hideMark/>
          </w:tcPr>
          <w:p w14:paraId="148807F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1A78F9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43B5D8E" w14:textId="77777777" w:rsidR="002949E2" w:rsidRPr="004F745F" w:rsidRDefault="002949E2" w:rsidP="009B3010">
            <w:pPr>
              <w:jc w:val="right"/>
              <w:rPr>
                <w:sz w:val="20"/>
                <w:szCs w:val="20"/>
              </w:rPr>
            </w:pPr>
            <w:r w:rsidRPr="004F745F">
              <w:rPr>
                <w:sz w:val="20"/>
                <w:szCs w:val="20"/>
              </w:rPr>
              <w:t>567,99</w:t>
            </w:r>
          </w:p>
        </w:tc>
        <w:tc>
          <w:tcPr>
            <w:tcW w:w="0" w:type="auto"/>
            <w:shd w:val="clear" w:color="auto" w:fill="auto"/>
            <w:tcMar>
              <w:left w:w="28" w:type="dxa"/>
              <w:right w:w="28" w:type="dxa"/>
            </w:tcMar>
            <w:vAlign w:val="bottom"/>
            <w:hideMark/>
          </w:tcPr>
          <w:p w14:paraId="0480ED0D" w14:textId="0C77BD37" w:rsidR="002949E2" w:rsidRPr="004F745F" w:rsidRDefault="002949E2" w:rsidP="009B3010">
            <w:pPr>
              <w:jc w:val="right"/>
              <w:rPr>
                <w:sz w:val="20"/>
                <w:szCs w:val="20"/>
              </w:rPr>
            </w:pPr>
            <w:r w:rsidRPr="004F745F">
              <w:rPr>
                <w:sz w:val="20"/>
                <w:szCs w:val="20"/>
              </w:rPr>
              <w:t> </w:t>
            </w:r>
          </w:p>
        </w:tc>
      </w:tr>
      <w:tr w:rsidR="004F745F" w:rsidRPr="004F745F" w14:paraId="09FF2748" w14:textId="77777777" w:rsidTr="00E077DC">
        <w:trPr>
          <w:cantSplit/>
        </w:trPr>
        <w:tc>
          <w:tcPr>
            <w:tcW w:w="0" w:type="auto"/>
            <w:shd w:val="clear" w:color="auto" w:fill="auto"/>
            <w:noWrap/>
            <w:tcMar>
              <w:left w:w="28" w:type="dxa"/>
              <w:right w:w="28" w:type="dxa"/>
            </w:tcMar>
            <w:hideMark/>
          </w:tcPr>
          <w:p w14:paraId="6B1CEED3" w14:textId="77777777" w:rsidR="002949E2" w:rsidRPr="004F745F" w:rsidRDefault="002949E2" w:rsidP="009B3010">
            <w:pPr>
              <w:rPr>
                <w:sz w:val="20"/>
                <w:szCs w:val="20"/>
              </w:rPr>
            </w:pPr>
            <w:r w:rsidRPr="004F745F">
              <w:rPr>
                <w:sz w:val="20"/>
                <w:szCs w:val="20"/>
              </w:rPr>
              <w:t>4241</w:t>
            </w:r>
          </w:p>
        </w:tc>
        <w:tc>
          <w:tcPr>
            <w:tcW w:w="0" w:type="auto"/>
            <w:shd w:val="clear" w:color="auto" w:fill="auto"/>
            <w:tcMar>
              <w:left w:w="28" w:type="dxa"/>
              <w:right w:w="28" w:type="dxa"/>
            </w:tcMar>
            <w:hideMark/>
          </w:tcPr>
          <w:p w14:paraId="5002FE9A" w14:textId="77777777" w:rsidR="002949E2" w:rsidRPr="004F745F" w:rsidRDefault="002949E2" w:rsidP="009B3010">
            <w:pPr>
              <w:rPr>
                <w:sz w:val="20"/>
                <w:szCs w:val="20"/>
              </w:rPr>
            </w:pPr>
            <w:r w:rsidRPr="004F745F">
              <w:rPr>
                <w:sz w:val="20"/>
                <w:szCs w:val="20"/>
              </w:rPr>
              <w:t>Knjige</w:t>
            </w:r>
          </w:p>
        </w:tc>
        <w:tc>
          <w:tcPr>
            <w:tcW w:w="0" w:type="auto"/>
            <w:shd w:val="clear" w:color="auto" w:fill="auto"/>
            <w:tcMar>
              <w:left w:w="28" w:type="dxa"/>
              <w:right w:w="28" w:type="dxa"/>
            </w:tcMar>
            <w:vAlign w:val="bottom"/>
            <w:hideMark/>
          </w:tcPr>
          <w:p w14:paraId="1DEE2DC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55F820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C0C8370" w14:textId="77777777" w:rsidR="002949E2" w:rsidRPr="004F745F" w:rsidRDefault="002949E2" w:rsidP="009B3010">
            <w:pPr>
              <w:jc w:val="right"/>
              <w:rPr>
                <w:sz w:val="20"/>
                <w:szCs w:val="20"/>
              </w:rPr>
            </w:pPr>
            <w:r w:rsidRPr="004F745F">
              <w:rPr>
                <w:sz w:val="20"/>
                <w:szCs w:val="20"/>
              </w:rPr>
              <w:t>567,99</w:t>
            </w:r>
          </w:p>
        </w:tc>
        <w:tc>
          <w:tcPr>
            <w:tcW w:w="0" w:type="auto"/>
            <w:shd w:val="clear" w:color="auto" w:fill="auto"/>
            <w:tcMar>
              <w:left w:w="28" w:type="dxa"/>
              <w:right w:w="28" w:type="dxa"/>
            </w:tcMar>
            <w:vAlign w:val="bottom"/>
            <w:hideMark/>
          </w:tcPr>
          <w:p w14:paraId="171B364F" w14:textId="4142E9B8" w:rsidR="002949E2" w:rsidRPr="004F745F" w:rsidRDefault="002949E2" w:rsidP="009B3010">
            <w:pPr>
              <w:jc w:val="right"/>
              <w:rPr>
                <w:sz w:val="20"/>
                <w:szCs w:val="20"/>
              </w:rPr>
            </w:pPr>
            <w:r w:rsidRPr="004F745F">
              <w:rPr>
                <w:sz w:val="20"/>
                <w:szCs w:val="20"/>
              </w:rPr>
              <w:t> </w:t>
            </w:r>
          </w:p>
        </w:tc>
      </w:tr>
      <w:tr w:rsidR="004F745F" w:rsidRPr="004F745F" w14:paraId="3945F565" w14:textId="77777777" w:rsidTr="00E077DC">
        <w:trPr>
          <w:cantSplit/>
        </w:trPr>
        <w:tc>
          <w:tcPr>
            <w:tcW w:w="0" w:type="auto"/>
            <w:shd w:val="clear" w:color="auto" w:fill="auto"/>
            <w:noWrap/>
            <w:tcMar>
              <w:left w:w="28" w:type="dxa"/>
              <w:right w:w="28" w:type="dxa"/>
            </w:tcMar>
            <w:hideMark/>
          </w:tcPr>
          <w:p w14:paraId="3F1A5A85" w14:textId="77777777" w:rsidR="002949E2" w:rsidRPr="004F745F" w:rsidRDefault="002949E2" w:rsidP="009B3010">
            <w:pPr>
              <w:rPr>
                <w:sz w:val="20"/>
                <w:szCs w:val="20"/>
              </w:rPr>
            </w:pPr>
            <w:r w:rsidRPr="004F745F">
              <w:rPr>
                <w:sz w:val="20"/>
                <w:szCs w:val="20"/>
              </w:rPr>
              <w:t>45</w:t>
            </w:r>
          </w:p>
        </w:tc>
        <w:tc>
          <w:tcPr>
            <w:tcW w:w="0" w:type="auto"/>
            <w:shd w:val="clear" w:color="auto" w:fill="auto"/>
            <w:tcMar>
              <w:left w:w="28" w:type="dxa"/>
              <w:right w:w="28" w:type="dxa"/>
            </w:tcMar>
            <w:hideMark/>
          </w:tcPr>
          <w:p w14:paraId="710F6A0B" w14:textId="77777777" w:rsidR="002949E2" w:rsidRPr="004F745F" w:rsidRDefault="002949E2" w:rsidP="009B3010">
            <w:pPr>
              <w:rPr>
                <w:sz w:val="20"/>
                <w:szCs w:val="20"/>
              </w:rPr>
            </w:pPr>
            <w:r w:rsidRPr="004F745F">
              <w:rPr>
                <w:sz w:val="20"/>
                <w:szCs w:val="20"/>
              </w:rPr>
              <w:t>Rashodi za dodatna ulaganja na nefinancijskoj imovini</w:t>
            </w:r>
          </w:p>
        </w:tc>
        <w:tc>
          <w:tcPr>
            <w:tcW w:w="0" w:type="auto"/>
            <w:shd w:val="clear" w:color="auto" w:fill="auto"/>
            <w:tcMar>
              <w:left w:w="28" w:type="dxa"/>
              <w:right w:w="28" w:type="dxa"/>
            </w:tcMar>
            <w:vAlign w:val="bottom"/>
            <w:hideMark/>
          </w:tcPr>
          <w:p w14:paraId="77641E01" w14:textId="77777777" w:rsidR="002949E2" w:rsidRPr="004F745F" w:rsidRDefault="002949E2" w:rsidP="009B3010">
            <w:pPr>
              <w:jc w:val="right"/>
              <w:rPr>
                <w:sz w:val="20"/>
                <w:szCs w:val="20"/>
              </w:rPr>
            </w:pPr>
            <w:r w:rsidRPr="004F745F">
              <w:rPr>
                <w:sz w:val="20"/>
                <w:szCs w:val="20"/>
              </w:rPr>
              <w:t>1.067.241</w:t>
            </w:r>
          </w:p>
        </w:tc>
        <w:tc>
          <w:tcPr>
            <w:tcW w:w="0" w:type="auto"/>
            <w:shd w:val="clear" w:color="auto" w:fill="auto"/>
            <w:tcMar>
              <w:left w:w="28" w:type="dxa"/>
              <w:right w:w="28" w:type="dxa"/>
            </w:tcMar>
            <w:vAlign w:val="bottom"/>
            <w:hideMark/>
          </w:tcPr>
          <w:p w14:paraId="56E00FDD" w14:textId="77777777" w:rsidR="002949E2" w:rsidRPr="004F745F" w:rsidRDefault="002949E2" w:rsidP="009B3010">
            <w:pPr>
              <w:jc w:val="right"/>
              <w:rPr>
                <w:sz w:val="20"/>
                <w:szCs w:val="20"/>
              </w:rPr>
            </w:pPr>
            <w:r w:rsidRPr="004F745F">
              <w:rPr>
                <w:sz w:val="20"/>
                <w:szCs w:val="20"/>
              </w:rPr>
              <w:t>1.067.241</w:t>
            </w:r>
          </w:p>
        </w:tc>
        <w:tc>
          <w:tcPr>
            <w:tcW w:w="0" w:type="auto"/>
            <w:shd w:val="clear" w:color="auto" w:fill="auto"/>
            <w:tcMar>
              <w:left w:w="28" w:type="dxa"/>
              <w:right w:w="28" w:type="dxa"/>
            </w:tcMar>
            <w:vAlign w:val="bottom"/>
            <w:hideMark/>
          </w:tcPr>
          <w:p w14:paraId="6CCD62BB" w14:textId="77777777" w:rsidR="002949E2" w:rsidRPr="004F745F" w:rsidRDefault="002949E2" w:rsidP="009B3010">
            <w:pPr>
              <w:jc w:val="right"/>
              <w:rPr>
                <w:sz w:val="20"/>
                <w:szCs w:val="20"/>
              </w:rPr>
            </w:pPr>
            <w:r w:rsidRPr="004F745F">
              <w:rPr>
                <w:sz w:val="20"/>
                <w:szCs w:val="20"/>
              </w:rPr>
              <w:t>426.253,38</w:t>
            </w:r>
          </w:p>
        </w:tc>
        <w:tc>
          <w:tcPr>
            <w:tcW w:w="0" w:type="auto"/>
            <w:shd w:val="clear" w:color="auto" w:fill="auto"/>
            <w:tcMar>
              <w:left w:w="28" w:type="dxa"/>
              <w:right w:w="28" w:type="dxa"/>
            </w:tcMar>
            <w:vAlign w:val="bottom"/>
            <w:hideMark/>
          </w:tcPr>
          <w:p w14:paraId="1E518AC9" w14:textId="731E9BBC" w:rsidR="002949E2" w:rsidRPr="004F745F" w:rsidRDefault="002949E2" w:rsidP="009B3010">
            <w:pPr>
              <w:jc w:val="right"/>
              <w:rPr>
                <w:sz w:val="20"/>
                <w:szCs w:val="20"/>
              </w:rPr>
            </w:pPr>
            <w:r w:rsidRPr="004F745F">
              <w:rPr>
                <w:sz w:val="20"/>
                <w:szCs w:val="20"/>
              </w:rPr>
              <w:t>39,94</w:t>
            </w:r>
          </w:p>
        </w:tc>
      </w:tr>
      <w:tr w:rsidR="004F745F" w:rsidRPr="004F745F" w14:paraId="7ED675DE" w14:textId="77777777" w:rsidTr="00E077DC">
        <w:trPr>
          <w:cantSplit/>
        </w:trPr>
        <w:tc>
          <w:tcPr>
            <w:tcW w:w="0" w:type="auto"/>
            <w:shd w:val="clear" w:color="auto" w:fill="auto"/>
            <w:noWrap/>
            <w:tcMar>
              <w:left w:w="28" w:type="dxa"/>
              <w:right w:w="28" w:type="dxa"/>
            </w:tcMar>
            <w:hideMark/>
          </w:tcPr>
          <w:p w14:paraId="04513E48" w14:textId="77777777" w:rsidR="002949E2" w:rsidRPr="004F745F" w:rsidRDefault="002949E2" w:rsidP="009B3010">
            <w:pPr>
              <w:rPr>
                <w:sz w:val="20"/>
                <w:szCs w:val="20"/>
              </w:rPr>
            </w:pPr>
            <w:r w:rsidRPr="004F745F">
              <w:rPr>
                <w:sz w:val="20"/>
                <w:szCs w:val="20"/>
              </w:rPr>
              <w:t>451</w:t>
            </w:r>
          </w:p>
        </w:tc>
        <w:tc>
          <w:tcPr>
            <w:tcW w:w="0" w:type="auto"/>
            <w:shd w:val="clear" w:color="auto" w:fill="auto"/>
            <w:tcMar>
              <w:left w:w="28" w:type="dxa"/>
              <w:right w:w="28" w:type="dxa"/>
            </w:tcMar>
            <w:hideMark/>
          </w:tcPr>
          <w:p w14:paraId="3BCEFC84" w14:textId="77777777" w:rsidR="002949E2" w:rsidRPr="004F745F" w:rsidRDefault="002949E2" w:rsidP="009B3010">
            <w:pPr>
              <w:rPr>
                <w:sz w:val="20"/>
                <w:szCs w:val="20"/>
              </w:rPr>
            </w:pPr>
            <w:r w:rsidRPr="004F745F">
              <w:rPr>
                <w:sz w:val="20"/>
                <w:szCs w:val="20"/>
              </w:rPr>
              <w:t>Dodatna ulaganja na građevinskim objektima</w:t>
            </w:r>
          </w:p>
        </w:tc>
        <w:tc>
          <w:tcPr>
            <w:tcW w:w="0" w:type="auto"/>
            <w:shd w:val="clear" w:color="auto" w:fill="auto"/>
            <w:tcMar>
              <w:left w:w="28" w:type="dxa"/>
              <w:right w:w="28" w:type="dxa"/>
            </w:tcMar>
            <w:vAlign w:val="bottom"/>
            <w:hideMark/>
          </w:tcPr>
          <w:p w14:paraId="0EBA1BD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4C9B57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9431A81" w14:textId="77777777" w:rsidR="002949E2" w:rsidRPr="004F745F" w:rsidRDefault="002949E2" w:rsidP="009B3010">
            <w:pPr>
              <w:jc w:val="right"/>
              <w:rPr>
                <w:sz w:val="20"/>
                <w:szCs w:val="20"/>
              </w:rPr>
            </w:pPr>
            <w:r w:rsidRPr="004F745F">
              <w:rPr>
                <w:sz w:val="20"/>
                <w:szCs w:val="20"/>
              </w:rPr>
              <w:t>426.253,38</w:t>
            </w:r>
          </w:p>
        </w:tc>
        <w:tc>
          <w:tcPr>
            <w:tcW w:w="0" w:type="auto"/>
            <w:shd w:val="clear" w:color="auto" w:fill="auto"/>
            <w:tcMar>
              <w:left w:w="28" w:type="dxa"/>
              <w:right w:w="28" w:type="dxa"/>
            </w:tcMar>
            <w:vAlign w:val="bottom"/>
            <w:hideMark/>
          </w:tcPr>
          <w:p w14:paraId="3E5C87E7" w14:textId="356FD6B2" w:rsidR="002949E2" w:rsidRPr="004F745F" w:rsidRDefault="002949E2" w:rsidP="009B3010">
            <w:pPr>
              <w:jc w:val="right"/>
              <w:rPr>
                <w:sz w:val="20"/>
                <w:szCs w:val="20"/>
              </w:rPr>
            </w:pPr>
            <w:r w:rsidRPr="004F745F">
              <w:rPr>
                <w:sz w:val="20"/>
                <w:szCs w:val="20"/>
              </w:rPr>
              <w:t> </w:t>
            </w:r>
          </w:p>
        </w:tc>
      </w:tr>
      <w:tr w:rsidR="004F745F" w:rsidRPr="004F745F" w14:paraId="3C77CB84" w14:textId="77777777" w:rsidTr="00E077DC">
        <w:trPr>
          <w:cantSplit/>
        </w:trPr>
        <w:tc>
          <w:tcPr>
            <w:tcW w:w="0" w:type="auto"/>
            <w:shd w:val="clear" w:color="auto" w:fill="auto"/>
            <w:noWrap/>
            <w:tcMar>
              <w:left w:w="28" w:type="dxa"/>
              <w:right w:w="28" w:type="dxa"/>
            </w:tcMar>
            <w:hideMark/>
          </w:tcPr>
          <w:p w14:paraId="0C394C27" w14:textId="77777777" w:rsidR="002949E2" w:rsidRPr="004F745F" w:rsidRDefault="002949E2" w:rsidP="009B3010">
            <w:pPr>
              <w:rPr>
                <w:sz w:val="20"/>
                <w:szCs w:val="20"/>
              </w:rPr>
            </w:pPr>
            <w:r w:rsidRPr="004F745F">
              <w:rPr>
                <w:sz w:val="20"/>
                <w:szCs w:val="20"/>
              </w:rPr>
              <w:t>4511</w:t>
            </w:r>
          </w:p>
        </w:tc>
        <w:tc>
          <w:tcPr>
            <w:tcW w:w="0" w:type="auto"/>
            <w:shd w:val="clear" w:color="auto" w:fill="auto"/>
            <w:tcMar>
              <w:left w:w="28" w:type="dxa"/>
              <w:right w:w="28" w:type="dxa"/>
            </w:tcMar>
            <w:hideMark/>
          </w:tcPr>
          <w:p w14:paraId="0D2B3642" w14:textId="77777777" w:rsidR="002949E2" w:rsidRPr="004F745F" w:rsidRDefault="002949E2" w:rsidP="009B3010">
            <w:pPr>
              <w:rPr>
                <w:sz w:val="20"/>
                <w:szCs w:val="20"/>
              </w:rPr>
            </w:pPr>
            <w:r w:rsidRPr="004F745F">
              <w:rPr>
                <w:sz w:val="20"/>
                <w:szCs w:val="20"/>
              </w:rPr>
              <w:t xml:space="preserve">Dodatna ulaganja na građevinskim objektima </w:t>
            </w:r>
          </w:p>
        </w:tc>
        <w:tc>
          <w:tcPr>
            <w:tcW w:w="0" w:type="auto"/>
            <w:shd w:val="clear" w:color="auto" w:fill="auto"/>
            <w:tcMar>
              <w:left w:w="28" w:type="dxa"/>
              <w:right w:w="28" w:type="dxa"/>
            </w:tcMar>
            <w:vAlign w:val="bottom"/>
            <w:hideMark/>
          </w:tcPr>
          <w:p w14:paraId="4DCD3D6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5B9271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B1E015D" w14:textId="77777777" w:rsidR="002949E2" w:rsidRPr="004F745F" w:rsidRDefault="002949E2" w:rsidP="009B3010">
            <w:pPr>
              <w:jc w:val="right"/>
              <w:rPr>
                <w:sz w:val="20"/>
                <w:szCs w:val="20"/>
              </w:rPr>
            </w:pPr>
            <w:r w:rsidRPr="004F745F">
              <w:rPr>
                <w:sz w:val="20"/>
                <w:szCs w:val="20"/>
              </w:rPr>
              <w:t>426.253,38</w:t>
            </w:r>
          </w:p>
        </w:tc>
        <w:tc>
          <w:tcPr>
            <w:tcW w:w="0" w:type="auto"/>
            <w:shd w:val="clear" w:color="auto" w:fill="auto"/>
            <w:tcMar>
              <w:left w:w="28" w:type="dxa"/>
              <w:right w:w="28" w:type="dxa"/>
            </w:tcMar>
            <w:vAlign w:val="bottom"/>
            <w:hideMark/>
          </w:tcPr>
          <w:p w14:paraId="09271C5D" w14:textId="032A7D33" w:rsidR="002949E2" w:rsidRPr="004F745F" w:rsidRDefault="002949E2" w:rsidP="009B3010">
            <w:pPr>
              <w:jc w:val="right"/>
              <w:rPr>
                <w:sz w:val="20"/>
                <w:szCs w:val="20"/>
              </w:rPr>
            </w:pPr>
            <w:r w:rsidRPr="004F745F">
              <w:rPr>
                <w:sz w:val="20"/>
                <w:szCs w:val="20"/>
              </w:rPr>
              <w:t> </w:t>
            </w:r>
          </w:p>
        </w:tc>
      </w:tr>
      <w:tr w:rsidR="004F745F" w:rsidRPr="004F745F" w14:paraId="78B713F2" w14:textId="77777777" w:rsidTr="00E077DC">
        <w:trPr>
          <w:cantSplit/>
        </w:trPr>
        <w:tc>
          <w:tcPr>
            <w:tcW w:w="0" w:type="auto"/>
            <w:shd w:val="clear" w:color="auto" w:fill="auto"/>
            <w:noWrap/>
            <w:tcMar>
              <w:left w:w="28" w:type="dxa"/>
              <w:right w:w="28" w:type="dxa"/>
            </w:tcMar>
            <w:hideMark/>
          </w:tcPr>
          <w:p w14:paraId="2C2710F3" w14:textId="77777777" w:rsidR="002949E2" w:rsidRPr="004F745F" w:rsidRDefault="002949E2" w:rsidP="009B3010">
            <w:pPr>
              <w:rPr>
                <w:sz w:val="20"/>
                <w:szCs w:val="20"/>
              </w:rPr>
            </w:pPr>
            <w:r w:rsidRPr="004F745F">
              <w:rPr>
                <w:sz w:val="20"/>
                <w:szCs w:val="20"/>
              </w:rPr>
              <w:t>62</w:t>
            </w:r>
          </w:p>
        </w:tc>
        <w:tc>
          <w:tcPr>
            <w:tcW w:w="0" w:type="auto"/>
            <w:shd w:val="clear" w:color="auto" w:fill="auto"/>
            <w:tcMar>
              <w:left w:w="28" w:type="dxa"/>
              <w:right w:w="28" w:type="dxa"/>
            </w:tcMar>
            <w:hideMark/>
          </w:tcPr>
          <w:p w14:paraId="71C1F5C5" w14:textId="77777777" w:rsidR="002949E2" w:rsidRPr="004F745F" w:rsidRDefault="002949E2" w:rsidP="009B3010">
            <w:pPr>
              <w:rPr>
                <w:sz w:val="20"/>
                <w:szCs w:val="20"/>
              </w:rPr>
            </w:pPr>
            <w:r w:rsidRPr="004F745F">
              <w:rPr>
                <w:sz w:val="20"/>
                <w:szCs w:val="20"/>
              </w:rPr>
              <w:t>UGOVORI, DONACIJE - KORISNICI</w:t>
            </w:r>
          </w:p>
        </w:tc>
        <w:tc>
          <w:tcPr>
            <w:tcW w:w="0" w:type="auto"/>
            <w:shd w:val="clear" w:color="auto" w:fill="auto"/>
            <w:tcMar>
              <w:left w:w="28" w:type="dxa"/>
              <w:right w:w="28" w:type="dxa"/>
            </w:tcMar>
            <w:vAlign w:val="bottom"/>
            <w:hideMark/>
          </w:tcPr>
          <w:p w14:paraId="38FE68F3" w14:textId="77777777" w:rsidR="002949E2" w:rsidRPr="004F745F" w:rsidRDefault="002949E2" w:rsidP="009B3010">
            <w:pPr>
              <w:jc w:val="right"/>
              <w:rPr>
                <w:sz w:val="20"/>
                <w:szCs w:val="20"/>
              </w:rPr>
            </w:pPr>
            <w:r w:rsidRPr="004F745F">
              <w:rPr>
                <w:sz w:val="20"/>
                <w:szCs w:val="20"/>
              </w:rPr>
              <w:t>134.628</w:t>
            </w:r>
          </w:p>
        </w:tc>
        <w:tc>
          <w:tcPr>
            <w:tcW w:w="0" w:type="auto"/>
            <w:shd w:val="clear" w:color="auto" w:fill="auto"/>
            <w:tcMar>
              <w:left w:w="28" w:type="dxa"/>
              <w:right w:w="28" w:type="dxa"/>
            </w:tcMar>
            <w:vAlign w:val="bottom"/>
            <w:hideMark/>
          </w:tcPr>
          <w:p w14:paraId="130CF8CA" w14:textId="77777777" w:rsidR="002949E2" w:rsidRPr="004F745F" w:rsidRDefault="002949E2" w:rsidP="009B3010">
            <w:pPr>
              <w:jc w:val="right"/>
              <w:rPr>
                <w:sz w:val="20"/>
                <w:szCs w:val="20"/>
              </w:rPr>
            </w:pPr>
            <w:r w:rsidRPr="004F745F">
              <w:rPr>
                <w:sz w:val="20"/>
                <w:szCs w:val="20"/>
              </w:rPr>
              <w:t>134.628</w:t>
            </w:r>
          </w:p>
        </w:tc>
        <w:tc>
          <w:tcPr>
            <w:tcW w:w="0" w:type="auto"/>
            <w:shd w:val="clear" w:color="auto" w:fill="auto"/>
            <w:tcMar>
              <w:left w:w="28" w:type="dxa"/>
              <w:right w:w="28" w:type="dxa"/>
            </w:tcMar>
            <w:vAlign w:val="bottom"/>
            <w:hideMark/>
          </w:tcPr>
          <w:p w14:paraId="73B10DEF" w14:textId="77777777" w:rsidR="002949E2" w:rsidRPr="004F745F" w:rsidRDefault="002949E2" w:rsidP="009B3010">
            <w:pPr>
              <w:jc w:val="right"/>
              <w:rPr>
                <w:sz w:val="20"/>
                <w:szCs w:val="20"/>
              </w:rPr>
            </w:pPr>
            <w:r w:rsidRPr="004F745F">
              <w:rPr>
                <w:sz w:val="20"/>
                <w:szCs w:val="20"/>
              </w:rPr>
              <w:t>54.844,66</w:t>
            </w:r>
          </w:p>
        </w:tc>
        <w:tc>
          <w:tcPr>
            <w:tcW w:w="0" w:type="auto"/>
            <w:shd w:val="clear" w:color="auto" w:fill="auto"/>
            <w:tcMar>
              <w:left w:w="28" w:type="dxa"/>
              <w:right w:w="28" w:type="dxa"/>
            </w:tcMar>
            <w:vAlign w:val="bottom"/>
            <w:hideMark/>
          </w:tcPr>
          <w:p w14:paraId="6A707EA3" w14:textId="12DE63C9" w:rsidR="002949E2" w:rsidRPr="004F745F" w:rsidRDefault="002949E2" w:rsidP="009B3010">
            <w:pPr>
              <w:jc w:val="right"/>
              <w:rPr>
                <w:sz w:val="20"/>
                <w:szCs w:val="20"/>
              </w:rPr>
            </w:pPr>
            <w:r w:rsidRPr="004F745F">
              <w:rPr>
                <w:sz w:val="20"/>
                <w:szCs w:val="20"/>
              </w:rPr>
              <w:t>40,74</w:t>
            </w:r>
          </w:p>
        </w:tc>
      </w:tr>
      <w:tr w:rsidR="004F745F" w:rsidRPr="004F745F" w14:paraId="3F97DFF0" w14:textId="77777777" w:rsidTr="00E077DC">
        <w:trPr>
          <w:cantSplit/>
        </w:trPr>
        <w:tc>
          <w:tcPr>
            <w:tcW w:w="0" w:type="auto"/>
            <w:shd w:val="clear" w:color="auto" w:fill="auto"/>
            <w:noWrap/>
            <w:tcMar>
              <w:left w:w="28" w:type="dxa"/>
              <w:right w:w="28" w:type="dxa"/>
            </w:tcMar>
            <w:hideMark/>
          </w:tcPr>
          <w:p w14:paraId="66F130F4"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4DEFFF45"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0B20D2DC" w14:textId="77777777" w:rsidR="002949E2" w:rsidRPr="004F745F" w:rsidRDefault="002949E2" w:rsidP="009B3010">
            <w:pPr>
              <w:jc w:val="right"/>
              <w:rPr>
                <w:sz w:val="20"/>
                <w:szCs w:val="20"/>
              </w:rPr>
            </w:pPr>
            <w:r w:rsidRPr="004F745F">
              <w:rPr>
                <w:sz w:val="20"/>
                <w:szCs w:val="20"/>
              </w:rPr>
              <w:t>129.422</w:t>
            </w:r>
          </w:p>
        </w:tc>
        <w:tc>
          <w:tcPr>
            <w:tcW w:w="0" w:type="auto"/>
            <w:shd w:val="clear" w:color="auto" w:fill="auto"/>
            <w:tcMar>
              <w:left w:w="28" w:type="dxa"/>
              <w:right w:w="28" w:type="dxa"/>
            </w:tcMar>
            <w:vAlign w:val="bottom"/>
            <w:hideMark/>
          </w:tcPr>
          <w:p w14:paraId="0545FEC4" w14:textId="77777777" w:rsidR="002949E2" w:rsidRPr="004F745F" w:rsidRDefault="002949E2" w:rsidP="009B3010">
            <w:pPr>
              <w:jc w:val="right"/>
              <w:rPr>
                <w:sz w:val="20"/>
                <w:szCs w:val="20"/>
              </w:rPr>
            </w:pPr>
            <w:r w:rsidRPr="004F745F">
              <w:rPr>
                <w:sz w:val="20"/>
                <w:szCs w:val="20"/>
              </w:rPr>
              <w:t>129.422</w:t>
            </w:r>
          </w:p>
        </w:tc>
        <w:tc>
          <w:tcPr>
            <w:tcW w:w="0" w:type="auto"/>
            <w:shd w:val="clear" w:color="auto" w:fill="auto"/>
            <w:tcMar>
              <w:left w:w="28" w:type="dxa"/>
              <w:right w:w="28" w:type="dxa"/>
            </w:tcMar>
            <w:vAlign w:val="bottom"/>
            <w:hideMark/>
          </w:tcPr>
          <w:p w14:paraId="694B6B8F" w14:textId="77777777" w:rsidR="002949E2" w:rsidRPr="004F745F" w:rsidRDefault="002949E2" w:rsidP="009B3010">
            <w:pPr>
              <w:jc w:val="right"/>
              <w:rPr>
                <w:sz w:val="20"/>
                <w:szCs w:val="20"/>
              </w:rPr>
            </w:pPr>
            <w:r w:rsidRPr="004F745F">
              <w:rPr>
                <w:sz w:val="20"/>
                <w:szCs w:val="20"/>
              </w:rPr>
              <w:t>53.846,83</w:t>
            </w:r>
          </w:p>
        </w:tc>
        <w:tc>
          <w:tcPr>
            <w:tcW w:w="0" w:type="auto"/>
            <w:shd w:val="clear" w:color="auto" w:fill="auto"/>
            <w:tcMar>
              <w:left w:w="28" w:type="dxa"/>
              <w:right w:w="28" w:type="dxa"/>
            </w:tcMar>
            <w:vAlign w:val="bottom"/>
            <w:hideMark/>
          </w:tcPr>
          <w:p w14:paraId="0D6A3C4C" w14:textId="309889CD" w:rsidR="002949E2" w:rsidRPr="004F745F" w:rsidRDefault="002949E2" w:rsidP="009B3010">
            <w:pPr>
              <w:jc w:val="right"/>
              <w:rPr>
                <w:sz w:val="20"/>
                <w:szCs w:val="20"/>
              </w:rPr>
            </w:pPr>
            <w:r w:rsidRPr="004F745F">
              <w:rPr>
                <w:sz w:val="20"/>
                <w:szCs w:val="20"/>
              </w:rPr>
              <w:t>41,61</w:t>
            </w:r>
          </w:p>
        </w:tc>
      </w:tr>
      <w:tr w:rsidR="004F745F" w:rsidRPr="004F745F" w14:paraId="319371C1" w14:textId="77777777" w:rsidTr="00E077DC">
        <w:trPr>
          <w:cantSplit/>
        </w:trPr>
        <w:tc>
          <w:tcPr>
            <w:tcW w:w="0" w:type="auto"/>
            <w:shd w:val="clear" w:color="auto" w:fill="auto"/>
            <w:noWrap/>
            <w:tcMar>
              <w:left w:w="28" w:type="dxa"/>
              <w:right w:w="28" w:type="dxa"/>
            </w:tcMar>
            <w:hideMark/>
          </w:tcPr>
          <w:p w14:paraId="2A99B7BE" w14:textId="77777777" w:rsidR="002949E2" w:rsidRPr="004F745F" w:rsidRDefault="002949E2" w:rsidP="009B3010">
            <w:pPr>
              <w:rPr>
                <w:sz w:val="20"/>
                <w:szCs w:val="20"/>
              </w:rPr>
            </w:pPr>
            <w:r w:rsidRPr="004F745F">
              <w:rPr>
                <w:sz w:val="20"/>
                <w:szCs w:val="20"/>
              </w:rPr>
              <w:t>31</w:t>
            </w:r>
          </w:p>
        </w:tc>
        <w:tc>
          <w:tcPr>
            <w:tcW w:w="0" w:type="auto"/>
            <w:shd w:val="clear" w:color="auto" w:fill="auto"/>
            <w:tcMar>
              <w:left w:w="28" w:type="dxa"/>
              <w:right w:w="28" w:type="dxa"/>
            </w:tcMar>
            <w:hideMark/>
          </w:tcPr>
          <w:p w14:paraId="662AB283" w14:textId="77777777" w:rsidR="002949E2" w:rsidRPr="004F745F" w:rsidRDefault="002949E2" w:rsidP="009B3010">
            <w:pPr>
              <w:rPr>
                <w:sz w:val="20"/>
                <w:szCs w:val="20"/>
              </w:rPr>
            </w:pPr>
            <w:r w:rsidRPr="004F745F">
              <w:rPr>
                <w:sz w:val="20"/>
                <w:szCs w:val="20"/>
              </w:rPr>
              <w:t>Rashodi za zaposlene</w:t>
            </w:r>
          </w:p>
        </w:tc>
        <w:tc>
          <w:tcPr>
            <w:tcW w:w="0" w:type="auto"/>
            <w:shd w:val="clear" w:color="auto" w:fill="auto"/>
            <w:tcMar>
              <w:left w:w="28" w:type="dxa"/>
              <w:right w:w="28" w:type="dxa"/>
            </w:tcMar>
            <w:vAlign w:val="bottom"/>
            <w:hideMark/>
          </w:tcPr>
          <w:p w14:paraId="0F0F382A" w14:textId="77777777" w:rsidR="002949E2" w:rsidRPr="004F745F" w:rsidRDefault="002949E2" w:rsidP="009B3010">
            <w:pPr>
              <w:jc w:val="right"/>
              <w:rPr>
                <w:sz w:val="20"/>
                <w:szCs w:val="20"/>
              </w:rPr>
            </w:pPr>
            <w:r w:rsidRPr="004F745F">
              <w:rPr>
                <w:sz w:val="20"/>
                <w:szCs w:val="20"/>
              </w:rPr>
              <w:t>66</w:t>
            </w:r>
          </w:p>
        </w:tc>
        <w:tc>
          <w:tcPr>
            <w:tcW w:w="0" w:type="auto"/>
            <w:shd w:val="clear" w:color="auto" w:fill="auto"/>
            <w:tcMar>
              <w:left w:w="28" w:type="dxa"/>
              <w:right w:w="28" w:type="dxa"/>
            </w:tcMar>
            <w:vAlign w:val="bottom"/>
            <w:hideMark/>
          </w:tcPr>
          <w:p w14:paraId="55EA5E4D" w14:textId="77777777" w:rsidR="002949E2" w:rsidRPr="004F745F" w:rsidRDefault="002949E2" w:rsidP="009B3010">
            <w:pPr>
              <w:jc w:val="right"/>
              <w:rPr>
                <w:sz w:val="20"/>
                <w:szCs w:val="20"/>
              </w:rPr>
            </w:pPr>
            <w:r w:rsidRPr="004F745F">
              <w:rPr>
                <w:sz w:val="20"/>
                <w:szCs w:val="20"/>
              </w:rPr>
              <w:t>66</w:t>
            </w:r>
          </w:p>
        </w:tc>
        <w:tc>
          <w:tcPr>
            <w:tcW w:w="0" w:type="auto"/>
            <w:shd w:val="clear" w:color="auto" w:fill="auto"/>
            <w:tcMar>
              <w:left w:w="28" w:type="dxa"/>
              <w:right w:w="28" w:type="dxa"/>
            </w:tcMar>
            <w:vAlign w:val="bottom"/>
            <w:hideMark/>
          </w:tcPr>
          <w:p w14:paraId="1B308EE9"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0E73971" w14:textId="6E33A1B7" w:rsidR="002949E2" w:rsidRPr="004F745F" w:rsidRDefault="002949E2" w:rsidP="009B3010">
            <w:pPr>
              <w:jc w:val="right"/>
              <w:rPr>
                <w:sz w:val="20"/>
                <w:szCs w:val="20"/>
              </w:rPr>
            </w:pPr>
            <w:r w:rsidRPr="004F745F">
              <w:rPr>
                <w:sz w:val="20"/>
                <w:szCs w:val="20"/>
              </w:rPr>
              <w:t xml:space="preserve">            -</w:t>
            </w:r>
          </w:p>
        </w:tc>
      </w:tr>
      <w:tr w:rsidR="004F745F" w:rsidRPr="004F745F" w14:paraId="79A09D18" w14:textId="77777777" w:rsidTr="00E077DC">
        <w:trPr>
          <w:cantSplit/>
        </w:trPr>
        <w:tc>
          <w:tcPr>
            <w:tcW w:w="0" w:type="auto"/>
            <w:shd w:val="clear" w:color="auto" w:fill="auto"/>
            <w:noWrap/>
            <w:tcMar>
              <w:left w:w="28" w:type="dxa"/>
              <w:right w:w="28" w:type="dxa"/>
            </w:tcMar>
            <w:hideMark/>
          </w:tcPr>
          <w:p w14:paraId="3F20B69A" w14:textId="77777777" w:rsidR="002949E2" w:rsidRPr="004F745F" w:rsidRDefault="002949E2" w:rsidP="009B3010">
            <w:pPr>
              <w:rPr>
                <w:sz w:val="20"/>
                <w:szCs w:val="20"/>
              </w:rPr>
            </w:pPr>
            <w:r w:rsidRPr="004F745F">
              <w:rPr>
                <w:sz w:val="20"/>
                <w:szCs w:val="20"/>
              </w:rPr>
              <w:t>311</w:t>
            </w:r>
          </w:p>
        </w:tc>
        <w:tc>
          <w:tcPr>
            <w:tcW w:w="0" w:type="auto"/>
            <w:shd w:val="clear" w:color="auto" w:fill="auto"/>
            <w:tcMar>
              <w:left w:w="28" w:type="dxa"/>
              <w:right w:w="28" w:type="dxa"/>
            </w:tcMar>
            <w:hideMark/>
          </w:tcPr>
          <w:p w14:paraId="650A1034" w14:textId="77777777" w:rsidR="002949E2" w:rsidRPr="004F745F" w:rsidRDefault="002949E2" w:rsidP="009B3010">
            <w:pPr>
              <w:rPr>
                <w:sz w:val="20"/>
                <w:szCs w:val="20"/>
              </w:rPr>
            </w:pPr>
            <w:r w:rsidRPr="004F745F">
              <w:rPr>
                <w:sz w:val="20"/>
                <w:szCs w:val="20"/>
              </w:rPr>
              <w:t>Plaće (Bruto)</w:t>
            </w:r>
          </w:p>
        </w:tc>
        <w:tc>
          <w:tcPr>
            <w:tcW w:w="0" w:type="auto"/>
            <w:shd w:val="clear" w:color="auto" w:fill="auto"/>
            <w:tcMar>
              <w:left w:w="28" w:type="dxa"/>
              <w:right w:w="28" w:type="dxa"/>
            </w:tcMar>
            <w:vAlign w:val="bottom"/>
            <w:hideMark/>
          </w:tcPr>
          <w:p w14:paraId="4E1C938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954667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5EB43C2"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D935E97" w14:textId="3867DCCF" w:rsidR="002949E2" w:rsidRPr="004F745F" w:rsidRDefault="002949E2" w:rsidP="009B3010">
            <w:pPr>
              <w:jc w:val="right"/>
              <w:rPr>
                <w:sz w:val="20"/>
                <w:szCs w:val="20"/>
              </w:rPr>
            </w:pPr>
            <w:r w:rsidRPr="004F745F">
              <w:rPr>
                <w:sz w:val="20"/>
                <w:szCs w:val="20"/>
              </w:rPr>
              <w:t> </w:t>
            </w:r>
          </w:p>
        </w:tc>
      </w:tr>
      <w:tr w:rsidR="004F745F" w:rsidRPr="004F745F" w14:paraId="44466E62" w14:textId="77777777" w:rsidTr="00E077DC">
        <w:trPr>
          <w:cantSplit/>
        </w:trPr>
        <w:tc>
          <w:tcPr>
            <w:tcW w:w="0" w:type="auto"/>
            <w:shd w:val="clear" w:color="auto" w:fill="auto"/>
            <w:noWrap/>
            <w:tcMar>
              <w:left w:w="28" w:type="dxa"/>
              <w:right w:w="28" w:type="dxa"/>
            </w:tcMar>
            <w:hideMark/>
          </w:tcPr>
          <w:p w14:paraId="1D304808" w14:textId="77777777" w:rsidR="002949E2" w:rsidRPr="004F745F" w:rsidRDefault="002949E2" w:rsidP="009B3010">
            <w:pPr>
              <w:rPr>
                <w:sz w:val="20"/>
                <w:szCs w:val="20"/>
              </w:rPr>
            </w:pPr>
            <w:r w:rsidRPr="004F745F">
              <w:rPr>
                <w:sz w:val="20"/>
                <w:szCs w:val="20"/>
              </w:rPr>
              <w:t>3111</w:t>
            </w:r>
          </w:p>
        </w:tc>
        <w:tc>
          <w:tcPr>
            <w:tcW w:w="0" w:type="auto"/>
            <w:shd w:val="clear" w:color="auto" w:fill="auto"/>
            <w:tcMar>
              <w:left w:w="28" w:type="dxa"/>
              <w:right w:w="28" w:type="dxa"/>
            </w:tcMar>
            <w:hideMark/>
          </w:tcPr>
          <w:p w14:paraId="60482515" w14:textId="77777777" w:rsidR="002949E2" w:rsidRPr="004F745F" w:rsidRDefault="002949E2" w:rsidP="009B3010">
            <w:pPr>
              <w:rPr>
                <w:sz w:val="20"/>
                <w:szCs w:val="20"/>
              </w:rPr>
            </w:pPr>
            <w:r w:rsidRPr="004F745F">
              <w:rPr>
                <w:sz w:val="20"/>
                <w:szCs w:val="20"/>
              </w:rPr>
              <w:t>Plaće za redovan rad</w:t>
            </w:r>
          </w:p>
        </w:tc>
        <w:tc>
          <w:tcPr>
            <w:tcW w:w="0" w:type="auto"/>
            <w:shd w:val="clear" w:color="auto" w:fill="auto"/>
            <w:tcMar>
              <w:left w:w="28" w:type="dxa"/>
              <w:right w:w="28" w:type="dxa"/>
            </w:tcMar>
            <w:vAlign w:val="bottom"/>
            <w:hideMark/>
          </w:tcPr>
          <w:p w14:paraId="4AC3901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B7B86B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CEB00F3"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E906383" w14:textId="18C52829" w:rsidR="002949E2" w:rsidRPr="004F745F" w:rsidRDefault="002949E2" w:rsidP="009B3010">
            <w:pPr>
              <w:jc w:val="right"/>
              <w:rPr>
                <w:sz w:val="20"/>
                <w:szCs w:val="20"/>
              </w:rPr>
            </w:pPr>
            <w:r w:rsidRPr="004F745F">
              <w:rPr>
                <w:sz w:val="20"/>
                <w:szCs w:val="20"/>
              </w:rPr>
              <w:t> </w:t>
            </w:r>
          </w:p>
        </w:tc>
      </w:tr>
      <w:tr w:rsidR="004F745F" w:rsidRPr="004F745F" w14:paraId="48D762B9" w14:textId="77777777" w:rsidTr="00E077DC">
        <w:trPr>
          <w:cantSplit/>
        </w:trPr>
        <w:tc>
          <w:tcPr>
            <w:tcW w:w="0" w:type="auto"/>
            <w:shd w:val="clear" w:color="auto" w:fill="auto"/>
            <w:noWrap/>
            <w:tcMar>
              <w:left w:w="28" w:type="dxa"/>
              <w:right w:w="28" w:type="dxa"/>
            </w:tcMar>
            <w:hideMark/>
          </w:tcPr>
          <w:p w14:paraId="36D74525"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7B847CCC"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24B48E94" w14:textId="77777777" w:rsidR="002949E2" w:rsidRPr="004F745F" w:rsidRDefault="002949E2" w:rsidP="009B3010">
            <w:pPr>
              <w:jc w:val="right"/>
              <w:rPr>
                <w:sz w:val="20"/>
                <w:szCs w:val="20"/>
              </w:rPr>
            </w:pPr>
            <w:r w:rsidRPr="004F745F">
              <w:rPr>
                <w:sz w:val="20"/>
                <w:szCs w:val="20"/>
              </w:rPr>
              <w:t>129.356</w:t>
            </w:r>
          </w:p>
        </w:tc>
        <w:tc>
          <w:tcPr>
            <w:tcW w:w="0" w:type="auto"/>
            <w:shd w:val="clear" w:color="auto" w:fill="auto"/>
            <w:tcMar>
              <w:left w:w="28" w:type="dxa"/>
              <w:right w:w="28" w:type="dxa"/>
            </w:tcMar>
            <w:vAlign w:val="bottom"/>
            <w:hideMark/>
          </w:tcPr>
          <w:p w14:paraId="3DCE8FF8" w14:textId="77777777" w:rsidR="002949E2" w:rsidRPr="004F745F" w:rsidRDefault="002949E2" w:rsidP="009B3010">
            <w:pPr>
              <w:jc w:val="right"/>
              <w:rPr>
                <w:sz w:val="20"/>
                <w:szCs w:val="20"/>
              </w:rPr>
            </w:pPr>
            <w:r w:rsidRPr="004F745F">
              <w:rPr>
                <w:sz w:val="20"/>
                <w:szCs w:val="20"/>
              </w:rPr>
              <w:t>129.356</w:t>
            </w:r>
          </w:p>
        </w:tc>
        <w:tc>
          <w:tcPr>
            <w:tcW w:w="0" w:type="auto"/>
            <w:shd w:val="clear" w:color="auto" w:fill="auto"/>
            <w:tcMar>
              <w:left w:w="28" w:type="dxa"/>
              <w:right w:w="28" w:type="dxa"/>
            </w:tcMar>
            <w:vAlign w:val="bottom"/>
            <w:hideMark/>
          </w:tcPr>
          <w:p w14:paraId="3875EC85" w14:textId="77777777" w:rsidR="002949E2" w:rsidRPr="004F745F" w:rsidRDefault="002949E2" w:rsidP="009B3010">
            <w:pPr>
              <w:jc w:val="right"/>
              <w:rPr>
                <w:sz w:val="20"/>
                <w:szCs w:val="20"/>
              </w:rPr>
            </w:pPr>
            <w:r w:rsidRPr="004F745F">
              <w:rPr>
                <w:sz w:val="20"/>
                <w:szCs w:val="20"/>
              </w:rPr>
              <w:t>53.846,83</w:t>
            </w:r>
          </w:p>
        </w:tc>
        <w:tc>
          <w:tcPr>
            <w:tcW w:w="0" w:type="auto"/>
            <w:shd w:val="clear" w:color="auto" w:fill="auto"/>
            <w:tcMar>
              <w:left w:w="28" w:type="dxa"/>
              <w:right w:w="28" w:type="dxa"/>
            </w:tcMar>
            <w:vAlign w:val="bottom"/>
            <w:hideMark/>
          </w:tcPr>
          <w:p w14:paraId="1EFF727A" w14:textId="179CBF93" w:rsidR="002949E2" w:rsidRPr="004F745F" w:rsidRDefault="002949E2" w:rsidP="009B3010">
            <w:pPr>
              <w:jc w:val="right"/>
              <w:rPr>
                <w:sz w:val="20"/>
                <w:szCs w:val="20"/>
              </w:rPr>
            </w:pPr>
            <w:r w:rsidRPr="004F745F">
              <w:rPr>
                <w:sz w:val="20"/>
                <w:szCs w:val="20"/>
              </w:rPr>
              <w:t>41,63</w:t>
            </w:r>
          </w:p>
        </w:tc>
      </w:tr>
      <w:tr w:rsidR="004F745F" w:rsidRPr="004F745F" w14:paraId="2150264F" w14:textId="77777777" w:rsidTr="00E077DC">
        <w:trPr>
          <w:cantSplit/>
        </w:trPr>
        <w:tc>
          <w:tcPr>
            <w:tcW w:w="0" w:type="auto"/>
            <w:shd w:val="clear" w:color="auto" w:fill="auto"/>
            <w:noWrap/>
            <w:tcMar>
              <w:left w:w="28" w:type="dxa"/>
              <w:right w:w="28" w:type="dxa"/>
            </w:tcMar>
            <w:hideMark/>
          </w:tcPr>
          <w:p w14:paraId="53082087" w14:textId="77777777" w:rsidR="002949E2" w:rsidRPr="004F745F" w:rsidRDefault="002949E2" w:rsidP="009B3010">
            <w:pPr>
              <w:rPr>
                <w:sz w:val="20"/>
                <w:szCs w:val="20"/>
              </w:rPr>
            </w:pPr>
            <w:r w:rsidRPr="004F745F">
              <w:rPr>
                <w:sz w:val="20"/>
                <w:szCs w:val="20"/>
              </w:rPr>
              <w:t>321</w:t>
            </w:r>
          </w:p>
        </w:tc>
        <w:tc>
          <w:tcPr>
            <w:tcW w:w="0" w:type="auto"/>
            <w:shd w:val="clear" w:color="auto" w:fill="auto"/>
            <w:tcMar>
              <w:left w:w="28" w:type="dxa"/>
              <w:right w:w="28" w:type="dxa"/>
            </w:tcMar>
            <w:hideMark/>
          </w:tcPr>
          <w:p w14:paraId="79D4C045" w14:textId="77777777" w:rsidR="002949E2" w:rsidRPr="004F745F" w:rsidRDefault="002949E2" w:rsidP="009B3010">
            <w:pPr>
              <w:rPr>
                <w:sz w:val="20"/>
                <w:szCs w:val="20"/>
              </w:rPr>
            </w:pPr>
            <w:r w:rsidRPr="004F745F">
              <w:rPr>
                <w:sz w:val="20"/>
                <w:szCs w:val="20"/>
              </w:rPr>
              <w:t>Naknade troškova zaposlenima</w:t>
            </w:r>
          </w:p>
        </w:tc>
        <w:tc>
          <w:tcPr>
            <w:tcW w:w="0" w:type="auto"/>
            <w:shd w:val="clear" w:color="auto" w:fill="auto"/>
            <w:tcMar>
              <w:left w:w="28" w:type="dxa"/>
              <w:right w:w="28" w:type="dxa"/>
            </w:tcMar>
            <w:vAlign w:val="bottom"/>
            <w:hideMark/>
          </w:tcPr>
          <w:p w14:paraId="71E1001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FCE4BD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840B2A8" w14:textId="77777777" w:rsidR="002949E2" w:rsidRPr="004F745F" w:rsidRDefault="002949E2" w:rsidP="009B3010">
            <w:pPr>
              <w:jc w:val="right"/>
              <w:rPr>
                <w:sz w:val="20"/>
                <w:szCs w:val="20"/>
              </w:rPr>
            </w:pPr>
            <w:r w:rsidRPr="004F745F">
              <w:rPr>
                <w:sz w:val="20"/>
                <w:szCs w:val="20"/>
              </w:rPr>
              <w:t>15.253,38</w:t>
            </w:r>
          </w:p>
        </w:tc>
        <w:tc>
          <w:tcPr>
            <w:tcW w:w="0" w:type="auto"/>
            <w:shd w:val="clear" w:color="auto" w:fill="auto"/>
            <w:tcMar>
              <w:left w:w="28" w:type="dxa"/>
              <w:right w:w="28" w:type="dxa"/>
            </w:tcMar>
            <w:vAlign w:val="bottom"/>
            <w:hideMark/>
          </w:tcPr>
          <w:p w14:paraId="35127CF2" w14:textId="619FBC5E" w:rsidR="002949E2" w:rsidRPr="004F745F" w:rsidRDefault="002949E2" w:rsidP="009B3010">
            <w:pPr>
              <w:jc w:val="right"/>
              <w:rPr>
                <w:sz w:val="20"/>
                <w:szCs w:val="20"/>
              </w:rPr>
            </w:pPr>
            <w:r w:rsidRPr="004F745F">
              <w:rPr>
                <w:sz w:val="20"/>
                <w:szCs w:val="20"/>
              </w:rPr>
              <w:t> </w:t>
            </w:r>
          </w:p>
        </w:tc>
      </w:tr>
      <w:tr w:rsidR="004F745F" w:rsidRPr="004F745F" w14:paraId="0A63E462" w14:textId="77777777" w:rsidTr="00E077DC">
        <w:trPr>
          <w:cantSplit/>
        </w:trPr>
        <w:tc>
          <w:tcPr>
            <w:tcW w:w="0" w:type="auto"/>
            <w:shd w:val="clear" w:color="auto" w:fill="auto"/>
            <w:noWrap/>
            <w:tcMar>
              <w:left w:w="28" w:type="dxa"/>
              <w:right w:w="28" w:type="dxa"/>
            </w:tcMar>
            <w:hideMark/>
          </w:tcPr>
          <w:p w14:paraId="47F0CB70" w14:textId="77777777" w:rsidR="002949E2" w:rsidRPr="004F745F" w:rsidRDefault="002949E2" w:rsidP="009B3010">
            <w:pPr>
              <w:rPr>
                <w:sz w:val="20"/>
                <w:szCs w:val="20"/>
              </w:rPr>
            </w:pPr>
            <w:r w:rsidRPr="004F745F">
              <w:rPr>
                <w:sz w:val="20"/>
                <w:szCs w:val="20"/>
              </w:rPr>
              <w:t>3211</w:t>
            </w:r>
          </w:p>
        </w:tc>
        <w:tc>
          <w:tcPr>
            <w:tcW w:w="0" w:type="auto"/>
            <w:shd w:val="clear" w:color="auto" w:fill="auto"/>
            <w:tcMar>
              <w:left w:w="28" w:type="dxa"/>
              <w:right w:w="28" w:type="dxa"/>
            </w:tcMar>
            <w:hideMark/>
          </w:tcPr>
          <w:p w14:paraId="7BB96B0A" w14:textId="77777777" w:rsidR="002949E2" w:rsidRPr="004F745F" w:rsidRDefault="002949E2" w:rsidP="009B3010">
            <w:pPr>
              <w:rPr>
                <w:sz w:val="20"/>
                <w:szCs w:val="20"/>
              </w:rPr>
            </w:pPr>
            <w:r w:rsidRPr="004F745F">
              <w:rPr>
                <w:sz w:val="20"/>
                <w:szCs w:val="20"/>
              </w:rPr>
              <w:t>Službena putovanja</w:t>
            </w:r>
          </w:p>
        </w:tc>
        <w:tc>
          <w:tcPr>
            <w:tcW w:w="0" w:type="auto"/>
            <w:shd w:val="clear" w:color="auto" w:fill="auto"/>
            <w:tcMar>
              <w:left w:w="28" w:type="dxa"/>
              <w:right w:w="28" w:type="dxa"/>
            </w:tcMar>
            <w:vAlign w:val="bottom"/>
            <w:hideMark/>
          </w:tcPr>
          <w:p w14:paraId="134C594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30A530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E2144DB" w14:textId="77777777" w:rsidR="002949E2" w:rsidRPr="004F745F" w:rsidRDefault="002949E2" w:rsidP="009B3010">
            <w:pPr>
              <w:jc w:val="right"/>
              <w:rPr>
                <w:sz w:val="20"/>
                <w:szCs w:val="20"/>
              </w:rPr>
            </w:pPr>
            <w:r w:rsidRPr="004F745F">
              <w:rPr>
                <w:sz w:val="20"/>
                <w:szCs w:val="20"/>
              </w:rPr>
              <w:t>15.253,38</w:t>
            </w:r>
          </w:p>
        </w:tc>
        <w:tc>
          <w:tcPr>
            <w:tcW w:w="0" w:type="auto"/>
            <w:shd w:val="clear" w:color="auto" w:fill="auto"/>
            <w:tcMar>
              <w:left w:w="28" w:type="dxa"/>
              <w:right w:w="28" w:type="dxa"/>
            </w:tcMar>
            <w:vAlign w:val="bottom"/>
            <w:hideMark/>
          </w:tcPr>
          <w:p w14:paraId="0D5B80AB" w14:textId="4D2D5940" w:rsidR="002949E2" w:rsidRPr="004F745F" w:rsidRDefault="002949E2" w:rsidP="009B3010">
            <w:pPr>
              <w:jc w:val="right"/>
              <w:rPr>
                <w:sz w:val="20"/>
                <w:szCs w:val="20"/>
              </w:rPr>
            </w:pPr>
            <w:r w:rsidRPr="004F745F">
              <w:rPr>
                <w:sz w:val="20"/>
                <w:szCs w:val="20"/>
              </w:rPr>
              <w:t> </w:t>
            </w:r>
          </w:p>
        </w:tc>
      </w:tr>
      <w:tr w:rsidR="004F745F" w:rsidRPr="004F745F" w14:paraId="1D225291" w14:textId="77777777" w:rsidTr="00E077DC">
        <w:trPr>
          <w:cantSplit/>
        </w:trPr>
        <w:tc>
          <w:tcPr>
            <w:tcW w:w="0" w:type="auto"/>
            <w:shd w:val="clear" w:color="auto" w:fill="auto"/>
            <w:noWrap/>
            <w:tcMar>
              <w:left w:w="28" w:type="dxa"/>
              <w:right w:w="28" w:type="dxa"/>
            </w:tcMar>
            <w:hideMark/>
          </w:tcPr>
          <w:p w14:paraId="0B314C84" w14:textId="77777777" w:rsidR="002949E2" w:rsidRPr="004F745F" w:rsidRDefault="002949E2" w:rsidP="009B3010">
            <w:pPr>
              <w:rPr>
                <w:sz w:val="20"/>
                <w:szCs w:val="20"/>
              </w:rPr>
            </w:pPr>
            <w:r w:rsidRPr="004F745F">
              <w:rPr>
                <w:sz w:val="20"/>
                <w:szCs w:val="20"/>
              </w:rPr>
              <w:t>322</w:t>
            </w:r>
          </w:p>
        </w:tc>
        <w:tc>
          <w:tcPr>
            <w:tcW w:w="0" w:type="auto"/>
            <w:shd w:val="clear" w:color="auto" w:fill="auto"/>
            <w:tcMar>
              <w:left w:w="28" w:type="dxa"/>
              <w:right w:w="28" w:type="dxa"/>
            </w:tcMar>
            <w:hideMark/>
          </w:tcPr>
          <w:p w14:paraId="7D511301" w14:textId="77777777" w:rsidR="002949E2" w:rsidRPr="004F745F" w:rsidRDefault="002949E2" w:rsidP="009B3010">
            <w:pPr>
              <w:rPr>
                <w:sz w:val="20"/>
                <w:szCs w:val="20"/>
              </w:rPr>
            </w:pPr>
            <w:r w:rsidRPr="004F745F">
              <w:rPr>
                <w:sz w:val="20"/>
                <w:szCs w:val="20"/>
              </w:rPr>
              <w:t>Rashodi za materijal i energiju</w:t>
            </w:r>
          </w:p>
        </w:tc>
        <w:tc>
          <w:tcPr>
            <w:tcW w:w="0" w:type="auto"/>
            <w:shd w:val="clear" w:color="auto" w:fill="auto"/>
            <w:tcMar>
              <w:left w:w="28" w:type="dxa"/>
              <w:right w:w="28" w:type="dxa"/>
            </w:tcMar>
            <w:vAlign w:val="bottom"/>
            <w:hideMark/>
          </w:tcPr>
          <w:p w14:paraId="2A53104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FA3C0C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82704A8" w14:textId="77777777" w:rsidR="002949E2" w:rsidRPr="004F745F" w:rsidRDefault="002949E2" w:rsidP="009B3010">
            <w:pPr>
              <w:jc w:val="right"/>
              <w:rPr>
                <w:sz w:val="20"/>
                <w:szCs w:val="20"/>
              </w:rPr>
            </w:pPr>
            <w:r w:rsidRPr="004F745F">
              <w:rPr>
                <w:sz w:val="20"/>
                <w:szCs w:val="20"/>
              </w:rPr>
              <w:t>59,54</w:t>
            </w:r>
          </w:p>
        </w:tc>
        <w:tc>
          <w:tcPr>
            <w:tcW w:w="0" w:type="auto"/>
            <w:shd w:val="clear" w:color="auto" w:fill="auto"/>
            <w:tcMar>
              <w:left w:w="28" w:type="dxa"/>
              <w:right w:w="28" w:type="dxa"/>
            </w:tcMar>
            <w:vAlign w:val="bottom"/>
            <w:hideMark/>
          </w:tcPr>
          <w:p w14:paraId="6BEA789F" w14:textId="44B70AB6" w:rsidR="002949E2" w:rsidRPr="004F745F" w:rsidRDefault="002949E2" w:rsidP="009B3010">
            <w:pPr>
              <w:jc w:val="right"/>
              <w:rPr>
                <w:sz w:val="20"/>
                <w:szCs w:val="20"/>
              </w:rPr>
            </w:pPr>
            <w:r w:rsidRPr="004F745F">
              <w:rPr>
                <w:sz w:val="20"/>
                <w:szCs w:val="20"/>
              </w:rPr>
              <w:t> </w:t>
            </w:r>
          </w:p>
        </w:tc>
      </w:tr>
      <w:tr w:rsidR="004F745F" w:rsidRPr="004F745F" w14:paraId="0490ECE0" w14:textId="77777777" w:rsidTr="00E077DC">
        <w:trPr>
          <w:cantSplit/>
        </w:trPr>
        <w:tc>
          <w:tcPr>
            <w:tcW w:w="0" w:type="auto"/>
            <w:shd w:val="clear" w:color="auto" w:fill="auto"/>
            <w:noWrap/>
            <w:tcMar>
              <w:left w:w="28" w:type="dxa"/>
              <w:right w:w="28" w:type="dxa"/>
            </w:tcMar>
            <w:hideMark/>
          </w:tcPr>
          <w:p w14:paraId="789B73DF" w14:textId="77777777" w:rsidR="002949E2" w:rsidRPr="004F745F" w:rsidRDefault="002949E2" w:rsidP="009B3010">
            <w:pPr>
              <w:rPr>
                <w:sz w:val="20"/>
                <w:szCs w:val="20"/>
              </w:rPr>
            </w:pPr>
            <w:r w:rsidRPr="004F745F">
              <w:rPr>
                <w:sz w:val="20"/>
                <w:szCs w:val="20"/>
              </w:rPr>
              <w:t>3221</w:t>
            </w:r>
          </w:p>
        </w:tc>
        <w:tc>
          <w:tcPr>
            <w:tcW w:w="0" w:type="auto"/>
            <w:shd w:val="clear" w:color="auto" w:fill="auto"/>
            <w:tcMar>
              <w:left w:w="28" w:type="dxa"/>
              <w:right w:w="28" w:type="dxa"/>
            </w:tcMar>
            <w:hideMark/>
          </w:tcPr>
          <w:p w14:paraId="7EB91AAF" w14:textId="77777777" w:rsidR="002949E2" w:rsidRPr="004F745F" w:rsidRDefault="002949E2" w:rsidP="009B3010">
            <w:pPr>
              <w:rPr>
                <w:sz w:val="20"/>
                <w:szCs w:val="20"/>
              </w:rPr>
            </w:pPr>
            <w:r w:rsidRPr="004F745F">
              <w:rPr>
                <w:sz w:val="20"/>
                <w:szCs w:val="20"/>
              </w:rPr>
              <w:t>Uredski materijal i ostali materijalni rashodi</w:t>
            </w:r>
          </w:p>
        </w:tc>
        <w:tc>
          <w:tcPr>
            <w:tcW w:w="0" w:type="auto"/>
            <w:shd w:val="clear" w:color="auto" w:fill="auto"/>
            <w:tcMar>
              <w:left w:w="28" w:type="dxa"/>
              <w:right w:w="28" w:type="dxa"/>
            </w:tcMar>
            <w:vAlign w:val="bottom"/>
            <w:hideMark/>
          </w:tcPr>
          <w:p w14:paraId="1E41A25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6FD935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90A18C4" w14:textId="77777777" w:rsidR="002949E2" w:rsidRPr="004F745F" w:rsidRDefault="002949E2" w:rsidP="009B3010">
            <w:pPr>
              <w:jc w:val="right"/>
              <w:rPr>
                <w:sz w:val="20"/>
                <w:szCs w:val="20"/>
              </w:rPr>
            </w:pPr>
            <w:r w:rsidRPr="004F745F">
              <w:rPr>
                <w:sz w:val="20"/>
                <w:szCs w:val="20"/>
              </w:rPr>
              <w:t>59,54</w:t>
            </w:r>
          </w:p>
        </w:tc>
        <w:tc>
          <w:tcPr>
            <w:tcW w:w="0" w:type="auto"/>
            <w:shd w:val="clear" w:color="auto" w:fill="auto"/>
            <w:tcMar>
              <w:left w:w="28" w:type="dxa"/>
              <w:right w:w="28" w:type="dxa"/>
            </w:tcMar>
            <w:vAlign w:val="bottom"/>
            <w:hideMark/>
          </w:tcPr>
          <w:p w14:paraId="7364FED3" w14:textId="7B604FB0" w:rsidR="002949E2" w:rsidRPr="004F745F" w:rsidRDefault="002949E2" w:rsidP="009B3010">
            <w:pPr>
              <w:jc w:val="right"/>
              <w:rPr>
                <w:sz w:val="20"/>
                <w:szCs w:val="20"/>
              </w:rPr>
            </w:pPr>
            <w:r w:rsidRPr="004F745F">
              <w:rPr>
                <w:sz w:val="20"/>
                <w:szCs w:val="20"/>
              </w:rPr>
              <w:t> </w:t>
            </w:r>
          </w:p>
        </w:tc>
      </w:tr>
      <w:tr w:rsidR="004F745F" w:rsidRPr="004F745F" w14:paraId="5CE0EE7D" w14:textId="77777777" w:rsidTr="00E077DC">
        <w:trPr>
          <w:cantSplit/>
        </w:trPr>
        <w:tc>
          <w:tcPr>
            <w:tcW w:w="0" w:type="auto"/>
            <w:shd w:val="clear" w:color="auto" w:fill="auto"/>
            <w:noWrap/>
            <w:tcMar>
              <w:left w:w="28" w:type="dxa"/>
              <w:right w:w="28" w:type="dxa"/>
            </w:tcMar>
            <w:hideMark/>
          </w:tcPr>
          <w:p w14:paraId="0266EDDF"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41C0255B"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0365E76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76A647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79DA045" w14:textId="77777777" w:rsidR="002949E2" w:rsidRPr="004F745F" w:rsidRDefault="002949E2" w:rsidP="009B3010">
            <w:pPr>
              <w:jc w:val="right"/>
              <w:rPr>
                <w:sz w:val="20"/>
                <w:szCs w:val="20"/>
              </w:rPr>
            </w:pPr>
            <w:r w:rsidRPr="004F745F">
              <w:rPr>
                <w:sz w:val="20"/>
                <w:szCs w:val="20"/>
              </w:rPr>
              <w:t>1.394,18</w:t>
            </w:r>
          </w:p>
        </w:tc>
        <w:tc>
          <w:tcPr>
            <w:tcW w:w="0" w:type="auto"/>
            <w:shd w:val="clear" w:color="auto" w:fill="auto"/>
            <w:tcMar>
              <w:left w:w="28" w:type="dxa"/>
              <w:right w:w="28" w:type="dxa"/>
            </w:tcMar>
            <w:vAlign w:val="bottom"/>
            <w:hideMark/>
          </w:tcPr>
          <w:p w14:paraId="051A4BF7" w14:textId="38FEAFEE" w:rsidR="002949E2" w:rsidRPr="004F745F" w:rsidRDefault="002949E2" w:rsidP="009B3010">
            <w:pPr>
              <w:jc w:val="right"/>
              <w:rPr>
                <w:sz w:val="20"/>
                <w:szCs w:val="20"/>
              </w:rPr>
            </w:pPr>
            <w:r w:rsidRPr="004F745F">
              <w:rPr>
                <w:sz w:val="20"/>
                <w:szCs w:val="20"/>
              </w:rPr>
              <w:t> </w:t>
            </w:r>
          </w:p>
        </w:tc>
      </w:tr>
      <w:tr w:rsidR="004F745F" w:rsidRPr="004F745F" w14:paraId="5D4EDE94" w14:textId="77777777" w:rsidTr="00E077DC">
        <w:trPr>
          <w:cantSplit/>
        </w:trPr>
        <w:tc>
          <w:tcPr>
            <w:tcW w:w="0" w:type="auto"/>
            <w:shd w:val="clear" w:color="auto" w:fill="auto"/>
            <w:noWrap/>
            <w:tcMar>
              <w:left w:w="28" w:type="dxa"/>
              <w:right w:w="28" w:type="dxa"/>
            </w:tcMar>
            <w:hideMark/>
          </w:tcPr>
          <w:p w14:paraId="347162C0" w14:textId="77777777" w:rsidR="002949E2" w:rsidRPr="004F745F" w:rsidRDefault="002949E2" w:rsidP="009B3010">
            <w:pPr>
              <w:rPr>
                <w:sz w:val="20"/>
                <w:szCs w:val="20"/>
              </w:rPr>
            </w:pPr>
            <w:r w:rsidRPr="004F745F">
              <w:rPr>
                <w:sz w:val="20"/>
                <w:szCs w:val="20"/>
              </w:rPr>
              <w:t>3231</w:t>
            </w:r>
          </w:p>
        </w:tc>
        <w:tc>
          <w:tcPr>
            <w:tcW w:w="0" w:type="auto"/>
            <w:shd w:val="clear" w:color="auto" w:fill="auto"/>
            <w:tcMar>
              <w:left w:w="28" w:type="dxa"/>
              <w:right w:w="28" w:type="dxa"/>
            </w:tcMar>
            <w:hideMark/>
          </w:tcPr>
          <w:p w14:paraId="7CE62DBF" w14:textId="77777777" w:rsidR="002949E2" w:rsidRPr="004F745F" w:rsidRDefault="002949E2" w:rsidP="009B3010">
            <w:pPr>
              <w:rPr>
                <w:sz w:val="20"/>
                <w:szCs w:val="20"/>
              </w:rPr>
            </w:pPr>
            <w:r w:rsidRPr="004F745F">
              <w:rPr>
                <w:sz w:val="20"/>
                <w:szCs w:val="20"/>
              </w:rPr>
              <w:t>Usluge telefona, pošte i prijevoza</w:t>
            </w:r>
          </w:p>
        </w:tc>
        <w:tc>
          <w:tcPr>
            <w:tcW w:w="0" w:type="auto"/>
            <w:shd w:val="clear" w:color="auto" w:fill="auto"/>
            <w:tcMar>
              <w:left w:w="28" w:type="dxa"/>
              <w:right w:w="28" w:type="dxa"/>
            </w:tcMar>
            <w:vAlign w:val="bottom"/>
            <w:hideMark/>
          </w:tcPr>
          <w:p w14:paraId="2575FBF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A4FE4B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605D384" w14:textId="77777777" w:rsidR="002949E2" w:rsidRPr="004F745F" w:rsidRDefault="002949E2" w:rsidP="009B3010">
            <w:pPr>
              <w:jc w:val="right"/>
              <w:rPr>
                <w:sz w:val="20"/>
                <w:szCs w:val="20"/>
              </w:rPr>
            </w:pPr>
            <w:r w:rsidRPr="004F745F">
              <w:rPr>
                <w:sz w:val="20"/>
                <w:szCs w:val="20"/>
              </w:rPr>
              <w:t>238,90</w:t>
            </w:r>
          </w:p>
        </w:tc>
        <w:tc>
          <w:tcPr>
            <w:tcW w:w="0" w:type="auto"/>
            <w:shd w:val="clear" w:color="auto" w:fill="auto"/>
            <w:tcMar>
              <w:left w:w="28" w:type="dxa"/>
              <w:right w:w="28" w:type="dxa"/>
            </w:tcMar>
            <w:vAlign w:val="bottom"/>
            <w:hideMark/>
          </w:tcPr>
          <w:p w14:paraId="489027AC" w14:textId="08AE48CF" w:rsidR="002949E2" w:rsidRPr="004F745F" w:rsidRDefault="002949E2" w:rsidP="009B3010">
            <w:pPr>
              <w:jc w:val="right"/>
              <w:rPr>
                <w:sz w:val="20"/>
                <w:szCs w:val="20"/>
              </w:rPr>
            </w:pPr>
            <w:r w:rsidRPr="004F745F">
              <w:rPr>
                <w:sz w:val="20"/>
                <w:szCs w:val="20"/>
              </w:rPr>
              <w:t> </w:t>
            </w:r>
          </w:p>
        </w:tc>
      </w:tr>
      <w:tr w:rsidR="004F745F" w:rsidRPr="004F745F" w14:paraId="6298A346" w14:textId="77777777" w:rsidTr="00E077DC">
        <w:trPr>
          <w:cantSplit/>
        </w:trPr>
        <w:tc>
          <w:tcPr>
            <w:tcW w:w="0" w:type="auto"/>
            <w:shd w:val="clear" w:color="auto" w:fill="auto"/>
            <w:noWrap/>
            <w:tcMar>
              <w:left w:w="28" w:type="dxa"/>
              <w:right w:w="28" w:type="dxa"/>
            </w:tcMar>
            <w:hideMark/>
          </w:tcPr>
          <w:p w14:paraId="4B6BC5F1" w14:textId="77777777" w:rsidR="002949E2" w:rsidRPr="004F745F" w:rsidRDefault="002949E2" w:rsidP="009B3010">
            <w:pPr>
              <w:rPr>
                <w:sz w:val="20"/>
                <w:szCs w:val="20"/>
              </w:rPr>
            </w:pPr>
            <w:r w:rsidRPr="004F745F">
              <w:rPr>
                <w:sz w:val="20"/>
                <w:szCs w:val="20"/>
              </w:rPr>
              <w:t>3239</w:t>
            </w:r>
          </w:p>
        </w:tc>
        <w:tc>
          <w:tcPr>
            <w:tcW w:w="0" w:type="auto"/>
            <w:shd w:val="clear" w:color="auto" w:fill="auto"/>
            <w:tcMar>
              <w:left w:w="28" w:type="dxa"/>
              <w:right w:w="28" w:type="dxa"/>
            </w:tcMar>
            <w:hideMark/>
          </w:tcPr>
          <w:p w14:paraId="00959056" w14:textId="77777777" w:rsidR="002949E2" w:rsidRPr="004F745F" w:rsidRDefault="002949E2" w:rsidP="009B3010">
            <w:pPr>
              <w:rPr>
                <w:sz w:val="20"/>
                <w:szCs w:val="20"/>
              </w:rPr>
            </w:pPr>
            <w:r w:rsidRPr="004F745F">
              <w:rPr>
                <w:sz w:val="20"/>
                <w:szCs w:val="20"/>
              </w:rPr>
              <w:t>Ostale usluge</w:t>
            </w:r>
          </w:p>
        </w:tc>
        <w:tc>
          <w:tcPr>
            <w:tcW w:w="0" w:type="auto"/>
            <w:shd w:val="clear" w:color="auto" w:fill="auto"/>
            <w:tcMar>
              <w:left w:w="28" w:type="dxa"/>
              <w:right w:w="28" w:type="dxa"/>
            </w:tcMar>
            <w:vAlign w:val="bottom"/>
            <w:hideMark/>
          </w:tcPr>
          <w:p w14:paraId="04CEE84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0B24FC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3AC468C" w14:textId="77777777" w:rsidR="002949E2" w:rsidRPr="004F745F" w:rsidRDefault="002949E2" w:rsidP="009B3010">
            <w:pPr>
              <w:jc w:val="right"/>
              <w:rPr>
                <w:sz w:val="20"/>
                <w:szCs w:val="20"/>
              </w:rPr>
            </w:pPr>
            <w:r w:rsidRPr="004F745F">
              <w:rPr>
                <w:sz w:val="20"/>
                <w:szCs w:val="20"/>
              </w:rPr>
              <w:t>1.155,28</w:t>
            </w:r>
          </w:p>
        </w:tc>
        <w:tc>
          <w:tcPr>
            <w:tcW w:w="0" w:type="auto"/>
            <w:shd w:val="clear" w:color="auto" w:fill="auto"/>
            <w:tcMar>
              <w:left w:w="28" w:type="dxa"/>
              <w:right w:w="28" w:type="dxa"/>
            </w:tcMar>
            <w:vAlign w:val="bottom"/>
            <w:hideMark/>
          </w:tcPr>
          <w:p w14:paraId="231B1F9E" w14:textId="2E2E5DCD" w:rsidR="002949E2" w:rsidRPr="004F745F" w:rsidRDefault="002949E2" w:rsidP="009B3010">
            <w:pPr>
              <w:jc w:val="right"/>
              <w:rPr>
                <w:sz w:val="20"/>
                <w:szCs w:val="20"/>
              </w:rPr>
            </w:pPr>
            <w:r w:rsidRPr="004F745F">
              <w:rPr>
                <w:sz w:val="20"/>
                <w:szCs w:val="20"/>
              </w:rPr>
              <w:t> </w:t>
            </w:r>
          </w:p>
        </w:tc>
      </w:tr>
      <w:tr w:rsidR="004F745F" w:rsidRPr="004F745F" w14:paraId="1393F61F" w14:textId="77777777" w:rsidTr="00E077DC">
        <w:trPr>
          <w:cantSplit/>
        </w:trPr>
        <w:tc>
          <w:tcPr>
            <w:tcW w:w="0" w:type="auto"/>
            <w:shd w:val="clear" w:color="auto" w:fill="auto"/>
            <w:noWrap/>
            <w:tcMar>
              <w:left w:w="28" w:type="dxa"/>
              <w:right w:w="28" w:type="dxa"/>
            </w:tcMar>
            <w:hideMark/>
          </w:tcPr>
          <w:p w14:paraId="229648A0" w14:textId="77777777" w:rsidR="002949E2" w:rsidRPr="004F745F" w:rsidRDefault="002949E2" w:rsidP="009B3010">
            <w:pPr>
              <w:rPr>
                <w:sz w:val="20"/>
                <w:szCs w:val="20"/>
              </w:rPr>
            </w:pPr>
            <w:r w:rsidRPr="004F745F">
              <w:rPr>
                <w:sz w:val="20"/>
                <w:szCs w:val="20"/>
              </w:rPr>
              <w:t>329</w:t>
            </w:r>
          </w:p>
        </w:tc>
        <w:tc>
          <w:tcPr>
            <w:tcW w:w="0" w:type="auto"/>
            <w:shd w:val="clear" w:color="auto" w:fill="auto"/>
            <w:tcMar>
              <w:left w:w="28" w:type="dxa"/>
              <w:right w:w="28" w:type="dxa"/>
            </w:tcMar>
            <w:hideMark/>
          </w:tcPr>
          <w:p w14:paraId="7A6CED5A"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3FDA7D9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C12143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C9DE7C2" w14:textId="77777777" w:rsidR="002949E2" w:rsidRPr="004F745F" w:rsidRDefault="002949E2" w:rsidP="009B3010">
            <w:pPr>
              <w:jc w:val="right"/>
              <w:rPr>
                <w:sz w:val="20"/>
                <w:szCs w:val="20"/>
              </w:rPr>
            </w:pPr>
            <w:r w:rsidRPr="004F745F">
              <w:rPr>
                <w:sz w:val="20"/>
                <w:szCs w:val="20"/>
              </w:rPr>
              <w:t>37.139,73</w:t>
            </w:r>
          </w:p>
        </w:tc>
        <w:tc>
          <w:tcPr>
            <w:tcW w:w="0" w:type="auto"/>
            <w:shd w:val="clear" w:color="auto" w:fill="auto"/>
            <w:tcMar>
              <w:left w:w="28" w:type="dxa"/>
              <w:right w:w="28" w:type="dxa"/>
            </w:tcMar>
            <w:vAlign w:val="bottom"/>
            <w:hideMark/>
          </w:tcPr>
          <w:p w14:paraId="70D0C149" w14:textId="50920A47" w:rsidR="002949E2" w:rsidRPr="004F745F" w:rsidRDefault="002949E2" w:rsidP="009B3010">
            <w:pPr>
              <w:jc w:val="right"/>
              <w:rPr>
                <w:sz w:val="20"/>
                <w:szCs w:val="20"/>
              </w:rPr>
            </w:pPr>
            <w:r w:rsidRPr="004F745F">
              <w:rPr>
                <w:sz w:val="20"/>
                <w:szCs w:val="20"/>
              </w:rPr>
              <w:t> </w:t>
            </w:r>
          </w:p>
        </w:tc>
      </w:tr>
      <w:tr w:rsidR="004F745F" w:rsidRPr="004F745F" w14:paraId="4A07054B" w14:textId="77777777" w:rsidTr="00E077DC">
        <w:trPr>
          <w:cantSplit/>
        </w:trPr>
        <w:tc>
          <w:tcPr>
            <w:tcW w:w="0" w:type="auto"/>
            <w:shd w:val="clear" w:color="auto" w:fill="auto"/>
            <w:noWrap/>
            <w:tcMar>
              <w:left w:w="28" w:type="dxa"/>
              <w:right w:w="28" w:type="dxa"/>
            </w:tcMar>
            <w:hideMark/>
          </w:tcPr>
          <w:p w14:paraId="2C979C92" w14:textId="77777777" w:rsidR="002949E2" w:rsidRPr="004F745F" w:rsidRDefault="002949E2" w:rsidP="009B3010">
            <w:pPr>
              <w:rPr>
                <w:sz w:val="20"/>
                <w:szCs w:val="20"/>
              </w:rPr>
            </w:pPr>
            <w:r w:rsidRPr="004F745F">
              <w:rPr>
                <w:sz w:val="20"/>
                <w:szCs w:val="20"/>
              </w:rPr>
              <w:t>3293</w:t>
            </w:r>
          </w:p>
        </w:tc>
        <w:tc>
          <w:tcPr>
            <w:tcW w:w="0" w:type="auto"/>
            <w:shd w:val="clear" w:color="auto" w:fill="auto"/>
            <w:tcMar>
              <w:left w:w="28" w:type="dxa"/>
              <w:right w:w="28" w:type="dxa"/>
            </w:tcMar>
            <w:hideMark/>
          </w:tcPr>
          <w:p w14:paraId="4F5E5857" w14:textId="77777777" w:rsidR="002949E2" w:rsidRPr="004F745F" w:rsidRDefault="002949E2" w:rsidP="009B3010">
            <w:pPr>
              <w:rPr>
                <w:sz w:val="20"/>
                <w:szCs w:val="20"/>
              </w:rPr>
            </w:pPr>
            <w:r w:rsidRPr="004F745F">
              <w:rPr>
                <w:sz w:val="20"/>
                <w:szCs w:val="20"/>
              </w:rPr>
              <w:t>Reprezentacija</w:t>
            </w:r>
          </w:p>
        </w:tc>
        <w:tc>
          <w:tcPr>
            <w:tcW w:w="0" w:type="auto"/>
            <w:shd w:val="clear" w:color="auto" w:fill="auto"/>
            <w:tcMar>
              <w:left w:w="28" w:type="dxa"/>
              <w:right w:w="28" w:type="dxa"/>
            </w:tcMar>
            <w:vAlign w:val="bottom"/>
            <w:hideMark/>
          </w:tcPr>
          <w:p w14:paraId="716FF07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E6A31B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B033EBB" w14:textId="77777777" w:rsidR="002949E2" w:rsidRPr="004F745F" w:rsidRDefault="002949E2" w:rsidP="009B3010">
            <w:pPr>
              <w:jc w:val="right"/>
              <w:rPr>
                <w:sz w:val="20"/>
                <w:szCs w:val="20"/>
              </w:rPr>
            </w:pPr>
            <w:r w:rsidRPr="004F745F">
              <w:rPr>
                <w:sz w:val="20"/>
                <w:szCs w:val="20"/>
              </w:rPr>
              <w:t>204,45</w:t>
            </w:r>
          </w:p>
        </w:tc>
        <w:tc>
          <w:tcPr>
            <w:tcW w:w="0" w:type="auto"/>
            <w:shd w:val="clear" w:color="auto" w:fill="auto"/>
            <w:tcMar>
              <w:left w:w="28" w:type="dxa"/>
              <w:right w:w="28" w:type="dxa"/>
            </w:tcMar>
            <w:vAlign w:val="bottom"/>
            <w:hideMark/>
          </w:tcPr>
          <w:p w14:paraId="468A7DC0" w14:textId="7BA0207E" w:rsidR="002949E2" w:rsidRPr="004F745F" w:rsidRDefault="002949E2" w:rsidP="009B3010">
            <w:pPr>
              <w:jc w:val="right"/>
              <w:rPr>
                <w:sz w:val="20"/>
                <w:szCs w:val="20"/>
              </w:rPr>
            </w:pPr>
            <w:r w:rsidRPr="004F745F">
              <w:rPr>
                <w:sz w:val="20"/>
                <w:szCs w:val="20"/>
              </w:rPr>
              <w:t> </w:t>
            </w:r>
          </w:p>
        </w:tc>
      </w:tr>
      <w:tr w:rsidR="004F745F" w:rsidRPr="004F745F" w14:paraId="013E144A" w14:textId="77777777" w:rsidTr="00E077DC">
        <w:trPr>
          <w:cantSplit/>
        </w:trPr>
        <w:tc>
          <w:tcPr>
            <w:tcW w:w="0" w:type="auto"/>
            <w:shd w:val="clear" w:color="auto" w:fill="auto"/>
            <w:noWrap/>
            <w:tcMar>
              <w:left w:w="28" w:type="dxa"/>
              <w:right w:w="28" w:type="dxa"/>
            </w:tcMar>
            <w:hideMark/>
          </w:tcPr>
          <w:p w14:paraId="0E40933F" w14:textId="77777777" w:rsidR="002949E2" w:rsidRPr="004F745F" w:rsidRDefault="002949E2" w:rsidP="009B3010">
            <w:pPr>
              <w:rPr>
                <w:sz w:val="20"/>
                <w:szCs w:val="20"/>
              </w:rPr>
            </w:pPr>
            <w:r w:rsidRPr="004F745F">
              <w:rPr>
                <w:sz w:val="20"/>
                <w:szCs w:val="20"/>
              </w:rPr>
              <w:t>3299</w:t>
            </w:r>
          </w:p>
        </w:tc>
        <w:tc>
          <w:tcPr>
            <w:tcW w:w="0" w:type="auto"/>
            <w:shd w:val="clear" w:color="auto" w:fill="auto"/>
            <w:tcMar>
              <w:left w:w="28" w:type="dxa"/>
              <w:right w:w="28" w:type="dxa"/>
            </w:tcMar>
            <w:hideMark/>
          </w:tcPr>
          <w:p w14:paraId="5E5D95A0"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47420EB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C3C4CE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05F8832" w14:textId="77777777" w:rsidR="002949E2" w:rsidRPr="004F745F" w:rsidRDefault="002949E2" w:rsidP="009B3010">
            <w:pPr>
              <w:jc w:val="right"/>
              <w:rPr>
                <w:sz w:val="20"/>
                <w:szCs w:val="20"/>
              </w:rPr>
            </w:pPr>
            <w:r w:rsidRPr="004F745F">
              <w:rPr>
                <w:sz w:val="20"/>
                <w:szCs w:val="20"/>
              </w:rPr>
              <w:t>36.935,28</w:t>
            </w:r>
          </w:p>
        </w:tc>
        <w:tc>
          <w:tcPr>
            <w:tcW w:w="0" w:type="auto"/>
            <w:shd w:val="clear" w:color="auto" w:fill="auto"/>
            <w:tcMar>
              <w:left w:w="28" w:type="dxa"/>
              <w:right w:w="28" w:type="dxa"/>
            </w:tcMar>
            <w:vAlign w:val="bottom"/>
            <w:hideMark/>
          </w:tcPr>
          <w:p w14:paraId="2BF8C22D" w14:textId="56DCE44B" w:rsidR="002949E2" w:rsidRPr="004F745F" w:rsidRDefault="002949E2" w:rsidP="009B3010">
            <w:pPr>
              <w:jc w:val="right"/>
              <w:rPr>
                <w:sz w:val="20"/>
                <w:szCs w:val="20"/>
              </w:rPr>
            </w:pPr>
            <w:r w:rsidRPr="004F745F">
              <w:rPr>
                <w:sz w:val="20"/>
                <w:szCs w:val="20"/>
              </w:rPr>
              <w:t> </w:t>
            </w:r>
          </w:p>
        </w:tc>
      </w:tr>
      <w:tr w:rsidR="004F745F" w:rsidRPr="004F745F" w14:paraId="27699361" w14:textId="77777777" w:rsidTr="00E077DC">
        <w:trPr>
          <w:cantSplit/>
        </w:trPr>
        <w:tc>
          <w:tcPr>
            <w:tcW w:w="0" w:type="auto"/>
            <w:shd w:val="clear" w:color="auto" w:fill="auto"/>
            <w:noWrap/>
            <w:tcMar>
              <w:left w:w="28" w:type="dxa"/>
              <w:right w:w="28" w:type="dxa"/>
            </w:tcMar>
            <w:hideMark/>
          </w:tcPr>
          <w:p w14:paraId="3481D981" w14:textId="77777777" w:rsidR="002949E2" w:rsidRPr="004F745F" w:rsidRDefault="002949E2" w:rsidP="009B3010">
            <w:pPr>
              <w:rPr>
                <w:sz w:val="20"/>
                <w:szCs w:val="20"/>
              </w:rPr>
            </w:pPr>
            <w:r w:rsidRPr="004F745F">
              <w:rPr>
                <w:sz w:val="20"/>
                <w:szCs w:val="20"/>
              </w:rPr>
              <w:t>4</w:t>
            </w:r>
          </w:p>
        </w:tc>
        <w:tc>
          <w:tcPr>
            <w:tcW w:w="0" w:type="auto"/>
            <w:shd w:val="clear" w:color="auto" w:fill="auto"/>
            <w:tcMar>
              <w:left w:w="28" w:type="dxa"/>
              <w:right w:w="28" w:type="dxa"/>
            </w:tcMar>
            <w:hideMark/>
          </w:tcPr>
          <w:p w14:paraId="7481E7AD" w14:textId="77777777" w:rsidR="002949E2" w:rsidRPr="004F745F" w:rsidRDefault="002949E2" w:rsidP="009B3010">
            <w:pPr>
              <w:rPr>
                <w:sz w:val="20"/>
                <w:szCs w:val="20"/>
              </w:rPr>
            </w:pPr>
            <w:r w:rsidRPr="004F745F">
              <w:rPr>
                <w:sz w:val="20"/>
                <w:szCs w:val="20"/>
              </w:rPr>
              <w:t>Rashodi za nabavu nefinancijske imovine</w:t>
            </w:r>
          </w:p>
        </w:tc>
        <w:tc>
          <w:tcPr>
            <w:tcW w:w="0" w:type="auto"/>
            <w:shd w:val="clear" w:color="auto" w:fill="auto"/>
            <w:tcMar>
              <w:left w:w="28" w:type="dxa"/>
              <w:right w:w="28" w:type="dxa"/>
            </w:tcMar>
            <w:vAlign w:val="bottom"/>
            <w:hideMark/>
          </w:tcPr>
          <w:p w14:paraId="36A1D26E" w14:textId="77777777" w:rsidR="002949E2" w:rsidRPr="004F745F" w:rsidRDefault="002949E2" w:rsidP="009B3010">
            <w:pPr>
              <w:jc w:val="right"/>
              <w:rPr>
                <w:sz w:val="20"/>
                <w:szCs w:val="20"/>
              </w:rPr>
            </w:pPr>
            <w:r w:rsidRPr="004F745F">
              <w:rPr>
                <w:sz w:val="20"/>
                <w:szCs w:val="20"/>
              </w:rPr>
              <w:t>5.206</w:t>
            </w:r>
          </w:p>
        </w:tc>
        <w:tc>
          <w:tcPr>
            <w:tcW w:w="0" w:type="auto"/>
            <w:shd w:val="clear" w:color="auto" w:fill="auto"/>
            <w:tcMar>
              <w:left w:w="28" w:type="dxa"/>
              <w:right w:w="28" w:type="dxa"/>
            </w:tcMar>
            <w:vAlign w:val="bottom"/>
            <w:hideMark/>
          </w:tcPr>
          <w:p w14:paraId="7912A617" w14:textId="77777777" w:rsidR="002949E2" w:rsidRPr="004F745F" w:rsidRDefault="002949E2" w:rsidP="009B3010">
            <w:pPr>
              <w:jc w:val="right"/>
              <w:rPr>
                <w:sz w:val="20"/>
                <w:szCs w:val="20"/>
              </w:rPr>
            </w:pPr>
            <w:r w:rsidRPr="004F745F">
              <w:rPr>
                <w:sz w:val="20"/>
                <w:szCs w:val="20"/>
              </w:rPr>
              <w:t>5.206</w:t>
            </w:r>
          </w:p>
        </w:tc>
        <w:tc>
          <w:tcPr>
            <w:tcW w:w="0" w:type="auto"/>
            <w:shd w:val="clear" w:color="auto" w:fill="auto"/>
            <w:tcMar>
              <w:left w:w="28" w:type="dxa"/>
              <w:right w:w="28" w:type="dxa"/>
            </w:tcMar>
            <w:vAlign w:val="bottom"/>
            <w:hideMark/>
          </w:tcPr>
          <w:p w14:paraId="5B7AC248" w14:textId="77777777" w:rsidR="002949E2" w:rsidRPr="004F745F" w:rsidRDefault="002949E2" w:rsidP="009B3010">
            <w:pPr>
              <w:jc w:val="right"/>
              <w:rPr>
                <w:sz w:val="20"/>
                <w:szCs w:val="20"/>
              </w:rPr>
            </w:pPr>
            <w:r w:rsidRPr="004F745F">
              <w:rPr>
                <w:sz w:val="20"/>
                <w:szCs w:val="20"/>
              </w:rPr>
              <w:t>997,83</w:t>
            </w:r>
          </w:p>
        </w:tc>
        <w:tc>
          <w:tcPr>
            <w:tcW w:w="0" w:type="auto"/>
            <w:shd w:val="clear" w:color="auto" w:fill="auto"/>
            <w:tcMar>
              <w:left w:w="28" w:type="dxa"/>
              <w:right w:w="28" w:type="dxa"/>
            </w:tcMar>
            <w:vAlign w:val="bottom"/>
            <w:hideMark/>
          </w:tcPr>
          <w:p w14:paraId="0F7C1CCD" w14:textId="68E6A935" w:rsidR="002949E2" w:rsidRPr="004F745F" w:rsidRDefault="002949E2" w:rsidP="009B3010">
            <w:pPr>
              <w:jc w:val="right"/>
              <w:rPr>
                <w:sz w:val="20"/>
                <w:szCs w:val="20"/>
              </w:rPr>
            </w:pPr>
            <w:r w:rsidRPr="004F745F">
              <w:rPr>
                <w:sz w:val="20"/>
                <w:szCs w:val="20"/>
              </w:rPr>
              <w:t>19,17</w:t>
            </w:r>
          </w:p>
        </w:tc>
      </w:tr>
      <w:tr w:rsidR="004F745F" w:rsidRPr="004F745F" w14:paraId="36DFA4E1" w14:textId="77777777" w:rsidTr="00E077DC">
        <w:trPr>
          <w:cantSplit/>
        </w:trPr>
        <w:tc>
          <w:tcPr>
            <w:tcW w:w="0" w:type="auto"/>
            <w:shd w:val="clear" w:color="auto" w:fill="auto"/>
            <w:noWrap/>
            <w:tcMar>
              <w:left w:w="28" w:type="dxa"/>
              <w:right w:w="28" w:type="dxa"/>
            </w:tcMar>
            <w:hideMark/>
          </w:tcPr>
          <w:p w14:paraId="13710657" w14:textId="77777777" w:rsidR="002949E2" w:rsidRPr="004F745F" w:rsidRDefault="002949E2" w:rsidP="009B3010">
            <w:pPr>
              <w:rPr>
                <w:sz w:val="20"/>
                <w:szCs w:val="20"/>
              </w:rPr>
            </w:pPr>
            <w:r w:rsidRPr="004F745F">
              <w:rPr>
                <w:sz w:val="20"/>
                <w:szCs w:val="20"/>
              </w:rPr>
              <w:t>42</w:t>
            </w:r>
          </w:p>
        </w:tc>
        <w:tc>
          <w:tcPr>
            <w:tcW w:w="0" w:type="auto"/>
            <w:shd w:val="clear" w:color="auto" w:fill="auto"/>
            <w:tcMar>
              <w:left w:w="28" w:type="dxa"/>
              <w:right w:w="28" w:type="dxa"/>
            </w:tcMar>
            <w:hideMark/>
          </w:tcPr>
          <w:p w14:paraId="720CEEFA" w14:textId="77777777" w:rsidR="002949E2" w:rsidRPr="004F745F" w:rsidRDefault="002949E2" w:rsidP="009B3010">
            <w:pPr>
              <w:rPr>
                <w:sz w:val="20"/>
                <w:szCs w:val="20"/>
              </w:rPr>
            </w:pPr>
            <w:r w:rsidRPr="004F745F">
              <w:rPr>
                <w:sz w:val="20"/>
                <w:szCs w:val="20"/>
              </w:rPr>
              <w:t>Rashodi za nabavu proizvedene dugotrajne imovine</w:t>
            </w:r>
          </w:p>
        </w:tc>
        <w:tc>
          <w:tcPr>
            <w:tcW w:w="0" w:type="auto"/>
            <w:shd w:val="clear" w:color="auto" w:fill="auto"/>
            <w:tcMar>
              <w:left w:w="28" w:type="dxa"/>
              <w:right w:w="28" w:type="dxa"/>
            </w:tcMar>
            <w:vAlign w:val="bottom"/>
            <w:hideMark/>
          </w:tcPr>
          <w:p w14:paraId="7538CF93" w14:textId="77777777" w:rsidR="002949E2" w:rsidRPr="004F745F" w:rsidRDefault="002949E2" w:rsidP="009B3010">
            <w:pPr>
              <w:jc w:val="right"/>
              <w:rPr>
                <w:sz w:val="20"/>
                <w:szCs w:val="20"/>
              </w:rPr>
            </w:pPr>
            <w:r w:rsidRPr="004F745F">
              <w:rPr>
                <w:sz w:val="20"/>
                <w:szCs w:val="20"/>
              </w:rPr>
              <w:t>5.206</w:t>
            </w:r>
          </w:p>
        </w:tc>
        <w:tc>
          <w:tcPr>
            <w:tcW w:w="0" w:type="auto"/>
            <w:shd w:val="clear" w:color="auto" w:fill="auto"/>
            <w:tcMar>
              <w:left w:w="28" w:type="dxa"/>
              <w:right w:w="28" w:type="dxa"/>
            </w:tcMar>
            <w:vAlign w:val="bottom"/>
            <w:hideMark/>
          </w:tcPr>
          <w:p w14:paraId="1F8023D4" w14:textId="77777777" w:rsidR="002949E2" w:rsidRPr="004F745F" w:rsidRDefault="002949E2" w:rsidP="009B3010">
            <w:pPr>
              <w:jc w:val="right"/>
              <w:rPr>
                <w:sz w:val="20"/>
                <w:szCs w:val="20"/>
              </w:rPr>
            </w:pPr>
            <w:r w:rsidRPr="004F745F">
              <w:rPr>
                <w:sz w:val="20"/>
                <w:szCs w:val="20"/>
              </w:rPr>
              <w:t>5.206</w:t>
            </w:r>
          </w:p>
        </w:tc>
        <w:tc>
          <w:tcPr>
            <w:tcW w:w="0" w:type="auto"/>
            <w:shd w:val="clear" w:color="auto" w:fill="auto"/>
            <w:tcMar>
              <w:left w:w="28" w:type="dxa"/>
              <w:right w:w="28" w:type="dxa"/>
            </w:tcMar>
            <w:vAlign w:val="bottom"/>
            <w:hideMark/>
          </w:tcPr>
          <w:p w14:paraId="11EB4560" w14:textId="77777777" w:rsidR="002949E2" w:rsidRPr="004F745F" w:rsidRDefault="002949E2" w:rsidP="009B3010">
            <w:pPr>
              <w:jc w:val="right"/>
              <w:rPr>
                <w:sz w:val="20"/>
                <w:szCs w:val="20"/>
              </w:rPr>
            </w:pPr>
            <w:r w:rsidRPr="004F745F">
              <w:rPr>
                <w:sz w:val="20"/>
                <w:szCs w:val="20"/>
              </w:rPr>
              <w:t>997,83</w:t>
            </w:r>
          </w:p>
        </w:tc>
        <w:tc>
          <w:tcPr>
            <w:tcW w:w="0" w:type="auto"/>
            <w:shd w:val="clear" w:color="auto" w:fill="auto"/>
            <w:tcMar>
              <w:left w:w="28" w:type="dxa"/>
              <w:right w:w="28" w:type="dxa"/>
            </w:tcMar>
            <w:vAlign w:val="bottom"/>
            <w:hideMark/>
          </w:tcPr>
          <w:p w14:paraId="09D120B0" w14:textId="48FB7F3B" w:rsidR="002949E2" w:rsidRPr="004F745F" w:rsidRDefault="002949E2" w:rsidP="009B3010">
            <w:pPr>
              <w:jc w:val="right"/>
              <w:rPr>
                <w:sz w:val="20"/>
                <w:szCs w:val="20"/>
              </w:rPr>
            </w:pPr>
            <w:r w:rsidRPr="004F745F">
              <w:rPr>
                <w:sz w:val="20"/>
                <w:szCs w:val="20"/>
              </w:rPr>
              <w:t>19,17</w:t>
            </w:r>
          </w:p>
        </w:tc>
      </w:tr>
      <w:tr w:rsidR="004F745F" w:rsidRPr="004F745F" w14:paraId="596147B3" w14:textId="77777777" w:rsidTr="00E077DC">
        <w:trPr>
          <w:cantSplit/>
        </w:trPr>
        <w:tc>
          <w:tcPr>
            <w:tcW w:w="0" w:type="auto"/>
            <w:shd w:val="clear" w:color="auto" w:fill="auto"/>
            <w:noWrap/>
            <w:tcMar>
              <w:left w:w="28" w:type="dxa"/>
              <w:right w:w="28" w:type="dxa"/>
            </w:tcMar>
            <w:hideMark/>
          </w:tcPr>
          <w:p w14:paraId="6FA76E4F" w14:textId="77777777" w:rsidR="002949E2" w:rsidRPr="004F745F" w:rsidRDefault="002949E2" w:rsidP="009B3010">
            <w:pPr>
              <w:rPr>
                <w:sz w:val="20"/>
                <w:szCs w:val="20"/>
              </w:rPr>
            </w:pPr>
            <w:r w:rsidRPr="004F745F">
              <w:rPr>
                <w:sz w:val="20"/>
                <w:szCs w:val="20"/>
              </w:rPr>
              <w:t>422</w:t>
            </w:r>
          </w:p>
        </w:tc>
        <w:tc>
          <w:tcPr>
            <w:tcW w:w="0" w:type="auto"/>
            <w:shd w:val="clear" w:color="auto" w:fill="auto"/>
            <w:tcMar>
              <w:left w:w="28" w:type="dxa"/>
              <w:right w:w="28" w:type="dxa"/>
            </w:tcMar>
            <w:hideMark/>
          </w:tcPr>
          <w:p w14:paraId="053FC556" w14:textId="77777777" w:rsidR="002949E2" w:rsidRPr="004F745F" w:rsidRDefault="002949E2" w:rsidP="009B3010">
            <w:pPr>
              <w:rPr>
                <w:sz w:val="20"/>
                <w:szCs w:val="20"/>
              </w:rPr>
            </w:pPr>
            <w:r w:rsidRPr="004F745F">
              <w:rPr>
                <w:sz w:val="20"/>
                <w:szCs w:val="20"/>
              </w:rPr>
              <w:t>Postrojenja i oprema</w:t>
            </w:r>
          </w:p>
        </w:tc>
        <w:tc>
          <w:tcPr>
            <w:tcW w:w="0" w:type="auto"/>
            <w:shd w:val="clear" w:color="auto" w:fill="auto"/>
            <w:tcMar>
              <w:left w:w="28" w:type="dxa"/>
              <w:right w:w="28" w:type="dxa"/>
            </w:tcMar>
            <w:vAlign w:val="bottom"/>
            <w:hideMark/>
          </w:tcPr>
          <w:p w14:paraId="7A8238C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0C9F20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E56E391" w14:textId="77777777" w:rsidR="002949E2" w:rsidRPr="004F745F" w:rsidRDefault="002949E2" w:rsidP="009B3010">
            <w:pPr>
              <w:jc w:val="right"/>
              <w:rPr>
                <w:sz w:val="20"/>
                <w:szCs w:val="20"/>
              </w:rPr>
            </w:pPr>
            <w:r w:rsidRPr="004F745F">
              <w:rPr>
                <w:sz w:val="20"/>
                <w:szCs w:val="20"/>
              </w:rPr>
              <w:t>997,83</w:t>
            </w:r>
          </w:p>
        </w:tc>
        <w:tc>
          <w:tcPr>
            <w:tcW w:w="0" w:type="auto"/>
            <w:shd w:val="clear" w:color="auto" w:fill="auto"/>
            <w:tcMar>
              <w:left w:w="28" w:type="dxa"/>
              <w:right w:w="28" w:type="dxa"/>
            </w:tcMar>
            <w:vAlign w:val="bottom"/>
            <w:hideMark/>
          </w:tcPr>
          <w:p w14:paraId="3664F03E" w14:textId="67F0B6A6" w:rsidR="002949E2" w:rsidRPr="004F745F" w:rsidRDefault="002949E2" w:rsidP="009B3010">
            <w:pPr>
              <w:jc w:val="right"/>
              <w:rPr>
                <w:sz w:val="20"/>
                <w:szCs w:val="20"/>
              </w:rPr>
            </w:pPr>
            <w:r w:rsidRPr="004F745F">
              <w:rPr>
                <w:sz w:val="20"/>
                <w:szCs w:val="20"/>
              </w:rPr>
              <w:t> </w:t>
            </w:r>
          </w:p>
        </w:tc>
      </w:tr>
      <w:tr w:rsidR="004F745F" w:rsidRPr="004F745F" w14:paraId="45709714" w14:textId="77777777" w:rsidTr="00E077DC">
        <w:trPr>
          <w:cantSplit/>
        </w:trPr>
        <w:tc>
          <w:tcPr>
            <w:tcW w:w="0" w:type="auto"/>
            <w:shd w:val="clear" w:color="auto" w:fill="auto"/>
            <w:noWrap/>
            <w:tcMar>
              <w:left w:w="28" w:type="dxa"/>
              <w:right w:w="28" w:type="dxa"/>
            </w:tcMar>
            <w:hideMark/>
          </w:tcPr>
          <w:p w14:paraId="546F8B5F" w14:textId="77777777" w:rsidR="002949E2" w:rsidRPr="004F745F" w:rsidRDefault="002949E2" w:rsidP="009B3010">
            <w:pPr>
              <w:rPr>
                <w:sz w:val="20"/>
                <w:szCs w:val="20"/>
              </w:rPr>
            </w:pPr>
            <w:r w:rsidRPr="004F745F">
              <w:rPr>
                <w:sz w:val="20"/>
                <w:szCs w:val="20"/>
              </w:rPr>
              <w:t>4225</w:t>
            </w:r>
          </w:p>
        </w:tc>
        <w:tc>
          <w:tcPr>
            <w:tcW w:w="0" w:type="auto"/>
            <w:shd w:val="clear" w:color="auto" w:fill="auto"/>
            <w:tcMar>
              <w:left w:w="28" w:type="dxa"/>
              <w:right w:w="28" w:type="dxa"/>
            </w:tcMar>
            <w:hideMark/>
          </w:tcPr>
          <w:p w14:paraId="56429726" w14:textId="77777777" w:rsidR="002949E2" w:rsidRPr="004F745F" w:rsidRDefault="002949E2" w:rsidP="009B3010">
            <w:pPr>
              <w:rPr>
                <w:sz w:val="20"/>
                <w:szCs w:val="20"/>
              </w:rPr>
            </w:pPr>
            <w:r w:rsidRPr="004F745F">
              <w:rPr>
                <w:sz w:val="20"/>
                <w:szCs w:val="20"/>
              </w:rPr>
              <w:t>Instrumenti, uređaji i strojevi</w:t>
            </w:r>
          </w:p>
        </w:tc>
        <w:tc>
          <w:tcPr>
            <w:tcW w:w="0" w:type="auto"/>
            <w:shd w:val="clear" w:color="auto" w:fill="auto"/>
            <w:tcMar>
              <w:left w:w="28" w:type="dxa"/>
              <w:right w:w="28" w:type="dxa"/>
            </w:tcMar>
            <w:vAlign w:val="bottom"/>
            <w:hideMark/>
          </w:tcPr>
          <w:p w14:paraId="53AD6C4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F1F2FE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A7DFB3A" w14:textId="77777777" w:rsidR="002949E2" w:rsidRPr="004F745F" w:rsidRDefault="002949E2" w:rsidP="009B3010">
            <w:pPr>
              <w:jc w:val="right"/>
              <w:rPr>
                <w:sz w:val="20"/>
                <w:szCs w:val="20"/>
              </w:rPr>
            </w:pPr>
            <w:r w:rsidRPr="004F745F">
              <w:rPr>
                <w:sz w:val="20"/>
                <w:szCs w:val="20"/>
              </w:rPr>
              <w:t>997,83</w:t>
            </w:r>
          </w:p>
        </w:tc>
        <w:tc>
          <w:tcPr>
            <w:tcW w:w="0" w:type="auto"/>
            <w:shd w:val="clear" w:color="auto" w:fill="auto"/>
            <w:tcMar>
              <w:left w:w="28" w:type="dxa"/>
              <w:right w:w="28" w:type="dxa"/>
            </w:tcMar>
            <w:vAlign w:val="bottom"/>
            <w:hideMark/>
          </w:tcPr>
          <w:p w14:paraId="3E1BA408" w14:textId="2FD0BD52" w:rsidR="002949E2" w:rsidRPr="004F745F" w:rsidRDefault="002949E2" w:rsidP="009B3010">
            <w:pPr>
              <w:jc w:val="right"/>
              <w:rPr>
                <w:sz w:val="20"/>
                <w:szCs w:val="20"/>
              </w:rPr>
            </w:pPr>
            <w:r w:rsidRPr="004F745F">
              <w:rPr>
                <w:sz w:val="20"/>
                <w:szCs w:val="20"/>
              </w:rPr>
              <w:t> </w:t>
            </w:r>
          </w:p>
        </w:tc>
      </w:tr>
      <w:tr w:rsidR="004F745F" w:rsidRPr="004F745F" w14:paraId="64B0D907" w14:textId="77777777" w:rsidTr="00E077DC">
        <w:trPr>
          <w:cantSplit/>
        </w:trPr>
        <w:tc>
          <w:tcPr>
            <w:tcW w:w="0" w:type="auto"/>
            <w:shd w:val="clear" w:color="auto" w:fill="auto"/>
            <w:noWrap/>
            <w:tcMar>
              <w:left w:w="28" w:type="dxa"/>
              <w:right w:w="28" w:type="dxa"/>
            </w:tcMar>
            <w:hideMark/>
          </w:tcPr>
          <w:p w14:paraId="19F569F2" w14:textId="77777777" w:rsidR="002949E2" w:rsidRPr="004F745F" w:rsidRDefault="002949E2" w:rsidP="009B3010">
            <w:pPr>
              <w:rPr>
                <w:sz w:val="20"/>
                <w:szCs w:val="20"/>
              </w:rPr>
            </w:pPr>
            <w:r w:rsidRPr="004F745F">
              <w:rPr>
                <w:sz w:val="20"/>
                <w:szCs w:val="20"/>
              </w:rPr>
              <w:t>72</w:t>
            </w:r>
          </w:p>
        </w:tc>
        <w:tc>
          <w:tcPr>
            <w:tcW w:w="0" w:type="auto"/>
            <w:shd w:val="clear" w:color="auto" w:fill="auto"/>
            <w:tcMar>
              <w:left w:w="28" w:type="dxa"/>
              <w:right w:w="28" w:type="dxa"/>
            </w:tcMar>
            <w:hideMark/>
          </w:tcPr>
          <w:p w14:paraId="76EE2D2C" w14:textId="77777777" w:rsidR="002949E2" w:rsidRPr="004F745F" w:rsidRDefault="002949E2" w:rsidP="009B3010">
            <w:pPr>
              <w:rPr>
                <w:sz w:val="20"/>
                <w:szCs w:val="20"/>
              </w:rPr>
            </w:pPr>
            <w:r w:rsidRPr="004F745F">
              <w:rPr>
                <w:sz w:val="20"/>
                <w:szCs w:val="20"/>
              </w:rPr>
              <w:t>PRIHODI OD NEFINANCIJSKE IMOVINE I NADOKNADE ŠTETA S OSNOVA OSIGURANJA-KORISNICI</w:t>
            </w:r>
          </w:p>
        </w:tc>
        <w:tc>
          <w:tcPr>
            <w:tcW w:w="0" w:type="auto"/>
            <w:shd w:val="clear" w:color="auto" w:fill="auto"/>
            <w:tcMar>
              <w:left w:w="28" w:type="dxa"/>
              <w:right w:w="28" w:type="dxa"/>
            </w:tcMar>
            <w:vAlign w:val="bottom"/>
            <w:hideMark/>
          </w:tcPr>
          <w:p w14:paraId="2A47DD08" w14:textId="77777777" w:rsidR="002949E2" w:rsidRPr="004F745F" w:rsidRDefault="002949E2" w:rsidP="009B3010">
            <w:pPr>
              <w:jc w:val="right"/>
              <w:rPr>
                <w:sz w:val="20"/>
                <w:szCs w:val="20"/>
              </w:rPr>
            </w:pPr>
            <w:r w:rsidRPr="004F745F">
              <w:rPr>
                <w:sz w:val="20"/>
                <w:szCs w:val="20"/>
              </w:rPr>
              <w:t>1.299</w:t>
            </w:r>
          </w:p>
        </w:tc>
        <w:tc>
          <w:tcPr>
            <w:tcW w:w="0" w:type="auto"/>
            <w:shd w:val="clear" w:color="auto" w:fill="auto"/>
            <w:tcMar>
              <w:left w:w="28" w:type="dxa"/>
              <w:right w:w="28" w:type="dxa"/>
            </w:tcMar>
            <w:vAlign w:val="bottom"/>
            <w:hideMark/>
          </w:tcPr>
          <w:p w14:paraId="21F7530D" w14:textId="77777777" w:rsidR="002949E2" w:rsidRPr="004F745F" w:rsidRDefault="002949E2" w:rsidP="009B3010">
            <w:pPr>
              <w:jc w:val="right"/>
              <w:rPr>
                <w:sz w:val="20"/>
                <w:szCs w:val="20"/>
              </w:rPr>
            </w:pPr>
            <w:r w:rsidRPr="004F745F">
              <w:rPr>
                <w:sz w:val="20"/>
                <w:szCs w:val="20"/>
              </w:rPr>
              <w:t>1.299</w:t>
            </w:r>
          </w:p>
        </w:tc>
        <w:tc>
          <w:tcPr>
            <w:tcW w:w="0" w:type="auto"/>
            <w:shd w:val="clear" w:color="auto" w:fill="auto"/>
            <w:tcMar>
              <w:left w:w="28" w:type="dxa"/>
              <w:right w:w="28" w:type="dxa"/>
            </w:tcMar>
            <w:vAlign w:val="bottom"/>
            <w:hideMark/>
          </w:tcPr>
          <w:p w14:paraId="2839D6B7" w14:textId="77777777" w:rsidR="002949E2" w:rsidRPr="004F745F" w:rsidRDefault="002949E2" w:rsidP="009B3010">
            <w:pPr>
              <w:jc w:val="right"/>
              <w:rPr>
                <w:sz w:val="20"/>
                <w:szCs w:val="20"/>
              </w:rPr>
            </w:pPr>
            <w:r w:rsidRPr="004F745F">
              <w:rPr>
                <w:sz w:val="20"/>
                <w:szCs w:val="20"/>
              </w:rPr>
              <w:t>10,17</w:t>
            </w:r>
          </w:p>
        </w:tc>
        <w:tc>
          <w:tcPr>
            <w:tcW w:w="0" w:type="auto"/>
            <w:shd w:val="clear" w:color="auto" w:fill="auto"/>
            <w:tcMar>
              <w:left w:w="28" w:type="dxa"/>
              <w:right w:w="28" w:type="dxa"/>
            </w:tcMar>
            <w:vAlign w:val="bottom"/>
            <w:hideMark/>
          </w:tcPr>
          <w:p w14:paraId="4DEEFEC6" w14:textId="536E01A2" w:rsidR="002949E2" w:rsidRPr="004F745F" w:rsidRDefault="002949E2" w:rsidP="009B3010">
            <w:pPr>
              <w:jc w:val="right"/>
              <w:rPr>
                <w:sz w:val="20"/>
                <w:szCs w:val="20"/>
              </w:rPr>
            </w:pPr>
            <w:r w:rsidRPr="004F745F">
              <w:rPr>
                <w:sz w:val="20"/>
                <w:szCs w:val="20"/>
              </w:rPr>
              <w:t>0,78</w:t>
            </w:r>
          </w:p>
        </w:tc>
      </w:tr>
      <w:tr w:rsidR="004F745F" w:rsidRPr="004F745F" w14:paraId="08AD8B5A" w14:textId="77777777" w:rsidTr="00E077DC">
        <w:trPr>
          <w:cantSplit/>
        </w:trPr>
        <w:tc>
          <w:tcPr>
            <w:tcW w:w="0" w:type="auto"/>
            <w:shd w:val="clear" w:color="auto" w:fill="auto"/>
            <w:noWrap/>
            <w:tcMar>
              <w:left w:w="28" w:type="dxa"/>
              <w:right w:w="28" w:type="dxa"/>
            </w:tcMar>
            <w:hideMark/>
          </w:tcPr>
          <w:p w14:paraId="0ABF3233"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63F5927C"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5F019595" w14:textId="77777777" w:rsidR="002949E2" w:rsidRPr="004F745F" w:rsidRDefault="002949E2" w:rsidP="009B3010">
            <w:pPr>
              <w:jc w:val="right"/>
              <w:rPr>
                <w:sz w:val="20"/>
                <w:szCs w:val="20"/>
              </w:rPr>
            </w:pPr>
            <w:r w:rsidRPr="004F745F">
              <w:rPr>
                <w:sz w:val="20"/>
                <w:szCs w:val="20"/>
              </w:rPr>
              <w:t>261</w:t>
            </w:r>
          </w:p>
        </w:tc>
        <w:tc>
          <w:tcPr>
            <w:tcW w:w="0" w:type="auto"/>
            <w:shd w:val="clear" w:color="auto" w:fill="auto"/>
            <w:tcMar>
              <w:left w:w="28" w:type="dxa"/>
              <w:right w:w="28" w:type="dxa"/>
            </w:tcMar>
            <w:vAlign w:val="bottom"/>
            <w:hideMark/>
          </w:tcPr>
          <w:p w14:paraId="5AD45C9B" w14:textId="77777777" w:rsidR="002949E2" w:rsidRPr="004F745F" w:rsidRDefault="002949E2" w:rsidP="009B3010">
            <w:pPr>
              <w:jc w:val="right"/>
              <w:rPr>
                <w:sz w:val="20"/>
                <w:szCs w:val="20"/>
              </w:rPr>
            </w:pPr>
            <w:r w:rsidRPr="004F745F">
              <w:rPr>
                <w:sz w:val="20"/>
                <w:szCs w:val="20"/>
              </w:rPr>
              <w:t>261</w:t>
            </w:r>
          </w:p>
        </w:tc>
        <w:tc>
          <w:tcPr>
            <w:tcW w:w="0" w:type="auto"/>
            <w:shd w:val="clear" w:color="auto" w:fill="auto"/>
            <w:tcMar>
              <w:left w:w="28" w:type="dxa"/>
              <w:right w:w="28" w:type="dxa"/>
            </w:tcMar>
            <w:vAlign w:val="bottom"/>
            <w:hideMark/>
          </w:tcPr>
          <w:p w14:paraId="1FF17A3B" w14:textId="77777777" w:rsidR="002949E2" w:rsidRPr="004F745F" w:rsidRDefault="002949E2" w:rsidP="009B3010">
            <w:pPr>
              <w:jc w:val="right"/>
              <w:rPr>
                <w:sz w:val="20"/>
                <w:szCs w:val="20"/>
              </w:rPr>
            </w:pPr>
            <w:r w:rsidRPr="004F745F">
              <w:rPr>
                <w:sz w:val="20"/>
                <w:szCs w:val="20"/>
              </w:rPr>
              <w:t>10,17</w:t>
            </w:r>
          </w:p>
        </w:tc>
        <w:tc>
          <w:tcPr>
            <w:tcW w:w="0" w:type="auto"/>
            <w:shd w:val="clear" w:color="auto" w:fill="auto"/>
            <w:tcMar>
              <w:left w:w="28" w:type="dxa"/>
              <w:right w:w="28" w:type="dxa"/>
            </w:tcMar>
            <w:vAlign w:val="bottom"/>
            <w:hideMark/>
          </w:tcPr>
          <w:p w14:paraId="0DEAEDB2" w14:textId="7004520B" w:rsidR="002949E2" w:rsidRPr="004F745F" w:rsidRDefault="002949E2" w:rsidP="009B3010">
            <w:pPr>
              <w:jc w:val="right"/>
              <w:rPr>
                <w:sz w:val="20"/>
                <w:szCs w:val="20"/>
              </w:rPr>
            </w:pPr>
            <w:r w:rsidRPr="004F745F">
              <w:rPr>
                <w:sz w:val="20"/>
                <w:szCs w:val="20"/>
              </w:rPr>
              <w:t>3,90</w:t>
            </w:r>
          </w:p>
        </w:tc>
      </w:tr>
      <w:tr w:rsidR="004F745F" w:rsidRPr="004F745F" w14:paraId="61B02C2D" w14:textId="77777777" w:rsidTr="00E077DC">
        <w:trPr>
          <w:cantSplit/>
        </w:trPr>
        <w:tc>
          <w:tcPr>
            <w:tcW w:w="0" w:type="auto"/>
            <w:shd w:val="clear" w:color="auto" w:fill="auto"/>
            <w:noWrap/>
            <w:tcMar>
              <w:left w:w="28" w:type="dxa"/>
              <w:right w:w="28" w:type="dxa"/>
            </w:tcMar>
            <w:hideMark/>
          </w:tcPr>
          <w:p w14:paraId="7B2AC191"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3250DA94"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62DE1FD4" w14:textId="77777777" w:rsidR="002949E2" w:rsidRPr="004F745F" w:rsidRDefault="002949E2" w:rsidP="009B3010">
            <w:pPr>
              <w:jc w:val="right"/>
              <w:rPr>
                <w:sz w:val="20"/>
                <w:szCs w:val="20"/>
              </w:rPr>
            </w:pPr>
            <w:r w:rsidRPr="004F745F">
              <w:rPr>
                <w:sz w:val="20"/>
                <w:szCs w:val="20"/>
              </w:rPr>
              <w:t>261</w:t>
            </w:r>
          </w:p>
        </w:tc>
        <w:tc>
          <w:tcPr>
            <w:tcW w:w="0" w:type="auto"/>
            <w:shd w:val="clear" w:color="auto" w:fill="auto"/>
            <w:tcMar>
              <w:left w:w="28" w:type="dxa"/>
              <w:right w:w="28" w:type="dxa"/>
            </w:tcMar>
            <w:vAlign w:val="bottom"/>
            <w:hideMark/>
          </w:tcPr>
          <w:p w14:paraId="7E77ED77" w14:textId="77777777" w:rsidR="002949E2" w:rsidRPr="004F745F" w:rsidRDefault="002949E2" w:rsidP="009B3010">
            <w:pPr>
              <w:jc w:val="right"/>
              <w:rPr>
                <w:sz w:val="20"/>
                <w:szCs w:val="20"/>
              </w:rPr>
            </w:pPr>
            <w:r w:rsidRPr="004F745F">
              <w:rPr>
                <w:sz w:val="20"/>
                <w:szCs w:val="20"/>
              </w:rPr>
              <w:t>261</w:t>
            </w:r>
          </w:p>
        </w:tc>
        <w:tc>
          <w:tcPr>
            <w:tcW w:w="0" w:type="auto"/>
            <w:shd w:val="clear" w:color="auto" w:fill="auto"/>
            <w:tcMar>
              <w:left w:w="28" w:type="dxa"/>
              <w:right w:w="28" w:type="dxa"/>
            </w:tcMar>
            <w:vAlign w:val="bottom"/>
            <w:hideMark/>
          </w:tcPr>
          <w:p w14:paraId="59DDEC2F" w14:textId="77777777" w:rsidR="002949E2" w:rsidRPr="004F745F" w:rsidRDefault="002949E2" w:rsidP="009B3010">
            <w:pPr>
              <w:jc w:val="right"/>
              <w:rPr>
                <w:sz w:val="20"/>
                <w:szCs w:val="20"/>
              </w:rPr>
            </w:pPr>
            <w:r w:rsidRPr="004F745F">
              <w:rPr>
                <w:sz w:val="20"/>
                <w:szCs w:val="20"/>
              </w:rPr>
              <w:t>10,17</w:t>
            </w:r>
          </w:p>
        </w:tc>
        <w:tc>
          <w:tcPr>
            <w:tcW w:w="0" w:type="auto"/>
            <w:shd w:val="clear" w:color="auto" w:fill="auto"/>
            <w:tcMar>
              <w:left w:w="28" w:type="dxa"/>
              <w:right w:w="28" w:type="dxa"/>
            </w:tcMar>
            <w:vAlign w:val="bottom"/>
            <w:hideMark/>
          </w:tcPr>
          <w:p w14:paraId="31BAADF4" w14:textId="69309D5D" w:rsidR="002949E2" w:rsidRPr="004F745F" w:rsidRDefault="002949E2" w:rsidP="009B3010">
            <w:pPr>
              <w:jc w:val="right"/>
              <w:rPr>
                <w:sz w:val="20"/>
                <w:szCs w:val="20"/>
              </w:rPr>
            </w:pPr>
            <w:r w:rsidRPr="004F745F">
              <w:rPr>
                <w:sz w:val="20"/>
                <w:szCs w:val="20"/>
              </w:rPr>
              <w:t>3,90</w:t>
            </w:r>
          </w:p>
        </w:tc>
      </w:tr>
      <w:tr w:rsidR="004F745F" w:rsidRPr="004F745F" w14:paraId="5F5DA906" w14:textId="77777777" w:rsidTr="00E077DC">
        <w:trPr>
          <w:cantSplit/>
        </w:trPr>
        <w:tc>
          <w:tcPr>
            <w:tcW w:w="0" w:type="auto"/>
            <w:shd w:val="clear" w:color="auto" w:fill="auto"/>
            <w:noWrap/>
            <w:tcMar>
              <w:left w:w="28" w:type="dxa"/>
              <w:right w:w="28" w:type="dxa"/>
            </w:tcMar>
            <w:hideMark/>
          </w:tcPr>
          <w:p w14:paraId="7345B373" w14:textId="77777777" w:rsidR="002949E2" w:rsidRPr="004F745F" w:rsidRDefault="002949E2" w:rsidP="009B3010">
            <w:pPr>
              <w:rPr>
                <w:sz w:val="20"/>
                <w:szCs w:val="20"/>
              </w:rPr>
            </w:pPr>
            <w:r w:rsidRPr="004F745F">
              <w:rPr>
                <w:sz w:val="20"/>
                <w:szCs w:val="20"/>
              </w:rPr>
              <w:t>329</w:t>
            </w:r>
          </w:p>
        </w:tc>
        <w:tc>
          <w:tcPr>
            <w:tcW w:w="0" w:type="auto"/>
            <w:shd w:val="clear" w:color="auto" w:fill="auto"/>
            <w:tcMar>
              <w:left w:w="28" w:type="dxa"/>
              <w:right w:w="28" w:type="dxa"/>
            </w:tcMar>
            <w:hideMark/>
          </w:tcPr>
          <w:p w14:paraId="540235F1"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73DC3F6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37A59D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7D5891C" w14:textId="77777777" w:rsidR="002949E2" w:rsidRPr="004F745F" w:rsidRDefault="002949E2" w:rsidP="009B3010">
            <w:pPr>
              <w:jc w:val="right"/>
              <w:rPr>
                <w:sz w:val="20"/>
                <w:szCs w:val="20"/>
              </w:rPr>
            </w:pPr>
            <w:r w:rsidRPr="004F745F">
              <w:rPr>
                <w:sz w:val="20"/>
                <w:szCs w:val="20"/>
              </w:rPr>
              <w:t>10,17</w:t>
            </w:r>
          </w:p>
        </w:tc>
        <w:tc>
          <w:tcPr>
            <w:tcW w:w="0" w:type="auto"/>
            <w:shd w:val="clear" w:color="auto" w:fill="auto"/>
            <w:tcMar>
              <w:left w:w="28" w:type="dxa"/>
              <w:right w:w="28" w:type="dxa"/>
            </w:tcMar>
            <w:vAlign w:val="bottom"/>
            <w:hideMark/>
          </w:tcPr>
          <w:p w14:paraId="05F9E89E" w14:textId="112817FB" w:rsidR="002949E2" w:rsidRPr="004F745F" w:rsidRDefault="002949E2" w:rsidP="009B3010">
            <w:pPr>
              <w:jc w:val="right"/>
              <w:rPr>
                <w:sz w:val="20"/>
                <w:szCs w:val="20"/>
              </w:rPr>
            </w:pPr>
            <w:r w:rsidRPr="004F745F">
              <w:rPr>
                <w:sz w:val="20"/>
                <w:szCs w:val="20"/>
              </w:rPr>
              <w:t> </w:t>
            </w:r>
          </w:p>
        </w:tc>
      </w:tr>
      <w:tr w:rsidR="004F745F" w:rsidRPr="004F745F" w14:paraId="7508C4E4" w14:textId="77777777" w:rsidTr="00E077DC">
        <w:trPr>
          <w:cantSplit/>
        </w:trPr>
        <w:tc>
          <w:tcPr>
            <w:tcW w:w="0" w:type="auto"/>
            <w:shd w:val="clear" w:color="auto" w:fill="auto"/>
            <w:noWrap/>
            <w:tcMar>
              <w:left w:w="28" w:type="dxa"/>
              <w:right w:w="28" w:type="dxa"/>
            </w:tcMar>
            <w:hideMark/>
          </w:tcPr>
          <w:p w14:paraId="17B85888" w14:textId="77777777" w:rsidR="002949E2" w:rsidRPr="004F745F" w:rsidRDefault="002949E2" w:rsidP="009B3010">
            <w:pPr>
              <w:rPr>
                <w:sz w:val="20"/>
                <w:szCs w:val="20"/>
              </w:rPr>
            </w:pPr>
            <w:r w:rsidRPr="004F745F">
              <w:rPr>
                <w:sz w:val="20"/>
                <w:szCs w:val="20"/>
              </w:rPr>
              <w:t>3299</w:t>
            </w:r>
          </w:p>
        </w:tc>
        <w:tc>
          <w:tcPr>
            <w:tcW w:w="0" w:type="auto"/>
            <w:shd w:val="clear" w:color="auto" w:fill="auto"/>
            <w:tcMar>
              <w:left w:w="28" w:type="dxa"/>
              <w:right w:w="28" w:type="dxa"/>
            </w:tcMar>
            <w:hideMark/>
          </w:tcPr>
          <w:p w14:paraId="16292862"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43FEFC5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822523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7B8066E" w14:textId="77777777" w:rsidR="002949E2" w:rsidRPr="004F745F" w:rsidRDefault="002949E2" w:rsidP="009B3010">
            <w:pPr>
              <w:jc w:val="right"/>
              <w:rPr>
                <w:sz w:val="20"/>
                <w:szCs w:val="20"/>
              </w:rPr>
            </w:pPr>
            <w:r w:rsidRPr="004F745F">
              <w:rPr>
                <w:sz w:val="20"/>
                <w:szCs w:val="20"/>
              </w:rPr>
              <w:t>10,17</w:t>
            </w:r>
          </w:p>
        </w:tc>
        <w:tc>
          <w:tcPr>
            <w:tcW w:w="0" w:type="auto"/>
            <w:shd w:val="clear" w:color="auto" w:fill="auto"/>
            <w:tcMar>
              <w:left w:w="28" w:type="dxa"/>
              <w:right w:w="28" w:type="dxa"/>
            </w:tcMar>
            <w:vAlign w:val="bottom"/>
            <w:hideMark/>
          </w:tcPr>
          <w:p w14:paraId="79DB81A0" w14:textId="327119A6" w:rsidR="002949E2" w:rsidRPr="004F745F" w:rsidRDefault="002949E2" w:rsidP="009B3010">
            <w:pPr>
              <w:jc w:val="right"/>
              <w:rPr>
                <w:sz w:val="20"/>
                <w:szCs w:val="20"/>
              </w:rPr>
            </w:pPr>
            <w:r w:rsidRPr="004F745F">
              <w:rPr>
                <w:sz w:val="20"/>
                <w:szCs w:val="20"/>
              </w:rPr>
              <w:t> </w:t>
            </w:r>
          </w:p>
        </w:tc>
      </w:tr>
      <w:tr w:rsidR="004F745F" w:rsidRPr="004F745F" w14:paraId="2BC2EDF9" w14:textId="77777777" w:rsidTr="00E077DC">
        <w:trPr>
          <w:cantSplit/>
        </w:trPr>
        <w:tc>
          <w:tcPr>
            <w:tcW w:w="0" w:type="auto"/>
            <w:shd w:val="clear" w:color="auto" w:fill="auto"/>
            <w:noWrap/>
            <w:tcMar>
              <w:left w:w="28" w:type="dxa"/>
              <w:right w:w="28" w:type="dxa"/>
            </w:tcMar>
            <w:hideMark/>
          </w:tcPr>
          <w:p w14:paraId="14C3C0AC" w14:textId="77777777" w:rsidR="002949E2" w:rsidRPr="004F745F" w:rsidRDefault="002949E2" w:rsidP="009B3010">
            <w:pPr>
              <w:rPr>
                <w:sz w:val="20"/>
                <w:szCs w:val="20"/>
              </w:rPr>
            </w:pPr>
            <w:r w:rsidRPr="004F745F">
              <w:rPr>
                <w:sz w:val="20"/>
                <w:szCs w:val="20"/>
              </w:rPr>
              <w:t>4</w:t>
            </w:r>
          </w:p>
        </w:tc>
        <w:tc>
          <w:tcPr>
            <w:tcW w:w="0" w:type="auto"/>
            <w:shd w:val="clear" w:color="auto" w:fill="auto"/>
            <w:tcMar>
              <w:left w:w="28" w:type="dxa"/>
              <w:right w:w="28" w:type="dxa"/>
            </w:tcMar>
            <w:hideMark/>
          </w:tcPr>
          <w:p w14:paraId="34C34833" w14:textId="77777777" w:rsidR="002949E2" w:rsidRPr="004F745F" w:rsidRDefault="002949E2" w:rsidP="009B3010">
            <w:pPr>
              <w:rPr>
                <w:sz w:val="20"/>
                <w:szCs w:val="20"/>
              </w:rPr>
            </w:pPr>
            <w:r w:rsidRPr="004F745F">
              <w:rPr>
                <w:sz w:val="20"/>
                <w:szCs w:val="20"/>
              </w:rPr>
              <w:t>Rashodi za nabavu nefinancijske imovine</w:t>
            </w:r>
          </w:p>
        </w:tc>
        <w:tc>
          <w:tcPr>
            <w:tcW w:w="0" w:type="auto"/>
            <w:shd w:val="clear" w:color="auto" w:fill="auto"/>
            <w:tcMar>
              <w:left w:w="28" w:type="dxa"/>
              <w:right w:w="28" w:type="dxa"/>
            </w:tcMar>
            <w:vAlign w:val="bottom"/>
            <w:hideMark/>
          </w:tcPr>
          <w:p w14:paraId="42B58B78" w14:textId="77777777" w:rsidR="002949E2" w:rsidRPr="004F745F" w:rsidRDefault="002949E2" w:rsidP="009B3010">
            <w:pPr>
              <w:jc w:val="right"/>
              <w:rPr>
                <w:sz w:val="20"/>
                <w:szCs w:val="20"/>
              </w:rPr>
            </w:pPr>
            <w:r w:rsidRPr="004F745F">
              <w:rPr>
                <w:sz w:val="20"/>
                <w:szCs w:val="20"/>
              </w:rPr>
              <w:t>1.038</w:t>
            </w:r>
          </w:p>
        </w:tc>
        <w:tc>
          <w:tcPr>
            <w:tcW w:w="0" w:type="auto"/>
            <w:shd w:val="clear" w:color="auto" w:fill="auto"/>
            <w:tcMar>
              <w:left w:w="28" w:type="dxa"/>
              <w:right w:w="28" w:type="dxa"/>
            </w:tcMar>
            <w:vAlign w:val="bottom"/>
            <w:hideMark/>
          </w:tcPr>
          <w:p w14:paraId="49B4443F" w14:textId="77777777" w:rsidR="002949E2" w:rsidRPr="004F745F" w:rsidRDefault="002949E2" w:rsidP="009B3010">
            <w:pPr>
              <w:jc w:val="right"/>
              <w:rPr>
                <w:sz w:val="20"/>
                <w:szCs w:val="20"/>
              </w:rPr>
            </w:pPr>
            <w:r w:rsidRPr="004F745F">
              <w:rPr>
                <w:sz w:val="20"/>
                <w:szCs w:val="20"/>
              </w:rPr>
              <w:t>1.038</w:t>
            </w:r>
          </w:p>
        </w:tc>
        <w:tc>
          <w:tcPr>
            <w:tcW w:w="0" w:type="auto"/>
            <w:shd w:val="clear" w:color="auto" w:fill="auto"/>
            <w:tcMar>
              <w:left w:w="28" w:type="dxa"/>
              <w:right w:w="28" w:type="dxa"/>
            </w:tcMar>
            <w:vAlign w:val="bottom"/>
            <w:hideMark/>
          </w:tcPr>
          <w:p w14:paraId="23AB13EF"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52872A4" w14:textId="513A6068" w:rsidR="002949E2" w:rsidRPr="004F745F" w:rsidRDefault="002949E2" w:rsidP="009B3010">
            <w:pPr>
              <w:jc w:val="right"/>
              <w:rPr>
                <w:sz w:val="20"/>
                <w:szCs w:val="20"/>
              </w:rPr>
            </w:pPr>
            <w:r w:rsidRPr="004F745F">
              <w:rPr>
                <w:sz w:val="20"/>
                <w:szCs w:val="20"/>
              </w:rPr>
              <w:t xml:space="preserve">            -</w:t>
            </w:r>
          </w:p>
        </w:tc>
      </w:tr>
      <w:tr w:rsidR="004F745F" w:rsidRPr="004F745F" w14:paraId="68903DAD" w14:textId="77777777" w:rsidTr="00E077DC">
        <w:trPr>
          <w:cantSplit/>
        </w:trPr>
        <w:tc>
          <w:tcPr>
            <w:tcW w:w="0" w:type="auto"/>
            <w:shd w:val="clear" w:color="auto" w:fill="auto"/>
            <w:noWrap/>
            <w:tcMar>
              <w:left w:w="28" w:type="dxa"/>
              <w:right w:w="28" w:type="dxa"/>
            </w:tcMar>
            <w:hideMark/>
          </w:tcPr>
          <w:p w14:paraId="03792FFB" w14:textId="77777777" w:rsidR="002949E2" w:rsidRPr="004F745F" w:rsidRDefault="002949E2" w:rsidP="009B3010">
            <w:pPr>
              <w:rPr>
                <w:sz w:val="20"/>
                <w:szCs w:val="20"/>
              </w:rPr>
            </w:pPr>
            <w:r w:rsidRPr="004F745F">
              <w:rPr>
                <w:sz w:val="20"/>
                <w:szCs w:val="20"/>
              </w:rPr>
              <w:t>42</w:t>
            </w:r>
          </w:p>
        </w:tc>
        <w:tc>
          <w:tcPr>
            <w:tcW w:w="0" w:type="auto"/>
            <w:shd w:val="clear" w:color="auto" w:fill="auto"/>
            <w:tcMar>
              <w:left w:w="28" w:type="dxa"/>
              <w:right w:w="28" w:type="dxa"/>
            </w:tcMar>
            <w:hideMark/>
          </w:tcPr>
          <w:p w14:paraId="5B3255DF" w14:textId="77777777" w:rsidR="002949E2" w:rsidRPr="004F745F" w:rsidRDefault="002949E2" w:rsidP="009B3010">
            <w:pPr>
              <w:rPr>
                <w:sz w:val="20"/>
                <w:szCs w:val="20"/>
              </w:rPr>
            </w:pPr>
            <w:r w:rsidRPr="004F745F">
              <w:rPr>
                <w:sz w:val="20"/>
                <w:szCs w:val="20"/>
              </w:rPr>
              <w:t>Rashodi za nabavu proizvedene dugotrajne imovine</w:t>
            </w:r>
          </w:p>
        </w:tc>
        <w:tc>
          <w:tcPr>
            <w:tcW w:w="0" w:type="auto"/>
            <w:shd w:val="clear" w:color="auto" w:fill="auto"/>
            <w:tcMar>
              <w:left w:w="28" w:type="dxa"/>
              <w:right w:w="28" w:type="dxa"/>
            </w:tcMar>
            <w:vAlign w:val="bottom"/>
            <w:hideMark/>
          </w:tcPr>
          <w:p w14:paraId="351533DD" w14:textId="77777777" w:rsidR="002949E2" w:rsidRPr="004F745F" w:rsidRDefault="002949E2" w:rsidP="009B3010">
            <w:pPr>
              <w:jc w:val="right"/>
              <w:rPr>
                <w:sz w:val="20"/>
                <w:szCs w:val="20"/>
              </w:rPr>
            </w:pPr>
            <w:r w:rsidRPr="004F745F">
              <w:rPr>
                <w:sz w:val="20"/>
                <w:szCs w:val="20"/>
              </w:rPr>
              <w:t>1.038</w:t>
            </w:r>
          </w:p>
        </w:tc>
        <w:tc>
          <w:tcPr>
            <w:tcW w:w="0" w:type="auto"/>
            <w:shd w:val="clear" w:color="auto" w:fill="auto"/>
            <w:tcMar>
              <w:left w:w="28" w:type="dxa"/>
              <w:right w:w="28" w:type="dxa"/>
            </w:tcMar>
            <w:vAlign w:val="bottom"/>
            <w:hideMark/>
          </w:tcPr>
          <w:p w14:paraId="097375B0" w14:textId="77777777" w:rsidR="002949E2" w:rsidRPr="004F745F" w:rsidRDefault="002949E2" w:rsidP="009B3010">
            <w:pPr>
              <w:jc w:val="right"/>
              <w:rPr>
                <w:sz w:val="20"/>
                <w:szCs w:val="20"/>
              </w:rPr>
            </w:pPr>
            <w:r w:rsidRPr="004F745F">
              <w:rPr>
                <w:sz w:val="20"/>
                <w:szCs w:val="20"/>
              </w:rPr>
              <w:t>1.038</w:t>
            </w:r>
          </w:p>
        </w:tc>
        <w:tc>
          <w:tcPr>
            <w:tcW w:w="0" w:type="auto"/>
            <w:shd w:val="clear" w:color="auto" w:fill="auto"/>
            <w:tcMar>
              <w:left w:w="28" w:type="dxa"/>
              <w:right w:w="28" w:type="dxa"/>
            </w:tcMar>
            <w:vAlign w:val="bottom"/>
            <w:hideMark/>
          </w:tcPr>
          <w:p w14:paraId="2D769098"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895DEC7" w14:textId="2FAAB5C7" w:rsidR="002949E2" w:rsidRPr="004F745F" w:rsidRDefault="002949E2" w:rsidP="009B3010">
            <w:pPr>
              <w:jc w:val="right"/>
              <w:rPr>
                <w:sz w:val="20"/>
                <w:szCs w:val="20"/>
              </w:rPr>
            </w:pPr>
            <w:r w:rsidRPr="004F745F">
              <w:rPr>
                <w:sz w:val="20"/>
                <w:szCs w:val="20"/>
              </w:rPr>
              <w:t xml:space="preserve">            -</w:t>
            </w:r>
          </w:p>
        </w:tc>
      </w:tr>
      <w:tr w:rsidR="004F745F" w:rsidRPr="004F745F" w14:paraId="206F3CC1" w14:textId="77777777" w:rsidTr="00E077DC">
        <w:trPr>
          <w:cantSplit/>
        </w:trPr>
        <w:tc>
          <w:tcPr>
            <w:tcW w:w="0" w:type="auto"/>
            <w:shd w:val="clear" w:color="auto" w:fill="auto"/>
            <w:noWrap/>
            <w:tcMar>
              <w:left w:w="28" w:type="dxa"/>
              <w:right w:w="28" w:type="dxa"/>
            </w:tcMar>
            <w:hideMark/>
          </w:tcPr>
          <w:p w14:paraId="540F376B" w14:textId="77777777" w:rsidR="002949E2" w:rsidRPr="004F745F" w:rsidRDefault="002949E2" w:rsidP="009B3010">
            <w:pPr>
              <w:rPr>
                <w:sz w:val="20"/>
                <w:szCs w:val="20"/>
              </w:rPr>
            </w:pPr>
            <w:r w:rsidRPr="004F745F">
              <w:rPr>
                <w:sz w:val="20"/>
                <w:szCs w:val="20"/>
              </w:rPr>
              <w:t>422</w:t>
            </w:r>
          </w:p>
        </w:tc>
        <w:tc>
          <w:tcPr>
            <w:tcW w:w="0" w:type="auto"/>
            <w:shd w:val="clear" w:color="auto" w:fill="auto"/>
            <w:tcMar>
              <w:left w:w="28" w:type="dxa"/>
              <w:right w:w="28" w:type="dxa"/>
            </w:tcMar>
            <w:hideMark/>
          </w:tcPr>
          <w:p w14:paraId="66CDDEE8" w14:textId="77777777" w:rsidR="002949E2" w:rsidRPr="004F745F" w:rsidRDefault="002949E2" w:rsidP="009B3010">
            <w:pPr>
              <w:rPr>
                <w:sz w:val="20"/>
                <w:szCs w:val="20"/>
              </w:rPr>
            </w:pPr>
            <w:r w:rsidRPr="004F745F">
              <w:rPr>
                <w:sz w:val="20"/>
                <w:szCs w:val="20"/>
              </w:rPr>
              <w:t>Postrojenja i oprema</w:t>
            </w:r>
          </w:p>
        </w:tc>
        <w:tc>
          <w:tcPr>
            <w:tcW w:w="0" w:type="auto"/>
            <w:shd w:val="clear" w:color="auto" w:fill="auto"/>
            <w:tcMar>
              <w:left w:w="28" w:type="dxa"/>
              <w:right w:w="28" w:type="dxa"/>
            </w:tcMar>
            <w:vAlign w:val="bottom"/>
            <w:hideMark/>
          </w:tcPr>
          <w:p w14:paraId="02ED6A3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90F693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F450CAD"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7040636" w14:textId="4A28F80C" w:rsidR="002949E2" w:rsidRPr="004F745F" w:rsidRDefault="002949E2" w:rsidP="009B3010">
            <w:pPr>
              <w:jc w:val="right"/>
              <w:rPr>
                <w:sz w:val="20"/>
                <w:szCs w:val="20"/>
              </w:rPr>
            </w:pPr>
            <w:r w:rsidRPr="004F745F">
              <w:rPr>
                <w:sz w:val="20"/>
                <w:szCs w:val="20"/>
              </w:rPr>
              <w:t> </w:t>
            </w:r>
          </w:p>
        </w:tc>
      </w:tr>
      <w:tr w:rsidR="004F745F" w:rsidRPr="004F745F" w14:paraId="67083FF5" w14:textId="77777777" w:rsidTr="00E077DC">
        <w:trPr>
          <w:cantSplit/>
        </w:trPr>
        <w:tc>
          <w:tcPr>
            <w:tcW w:w="0" w:type="auto"/>
            <w:shd w:val="clear" w:color="auto" w:fill="auto"/>
            <w:noWrap/>
            <w:tcMar>
              <w:left w:w="28" w:type="dxa"/>
              <w:right w:w="28" w:type="dxa"/>
            </w:tcMar>
            <w:hideMark/>
          </w:tcPr>
          <w:p w14:paraId="06245BFE" w14:textId="77777777" w:rsidR="002949E2" w:rsidRPr="004F745F" w:rsidRDefault="002949E2" w:rsidP="009B3010">
            <w:pPr>
              <w:rPr>
                <w:sz w:val="20"/>
                <w:szCs w:val="20"/>
              </w:rPr>
            </w:pPr>
            <w:r w:rsidRPr="004F745F">
              <w:rPr>
                <w:sz w:val="20"/>
                <w:szCs w:val="20"/>
              </w:rPr>
              <w:t>4221</w:t>
            </w:r>
          </w:p>
        </w:tc>
        <w:tc>
          <w:tcPr>
            <w:tcW w:w="0" w:type="auto"/>
            <w:shd w:val="clear" w:color="auto" w:fill="auto"/>
            <w:tcMar>
              <w:left w:w="28" w:type="dxa"/>
              <w:right w:w="28" w:type="dxa"/>
            </w:tcMar>
            <w:hideMark/>
          </w:tcPr>
          <w:p w14:paraId="3BE9C02B" w14:textId="77777777" w:rsidR="002949E2" w:rsidRPr="004F745F" w:rsidRDefault="002949E2" w:rsidP="009B3010">
            <w:pPr>
              <w:rPr>
                <w:sz w:val="20"/>
                <w:szCs w:val="20"/>
              </w:rPr>
            </w:pPr>
            <w:r w:rsidRPr="004F745F">
              <w:rPr>
                <w:sz w:val="20"/>
                <w:szCs w:val="20"/>
              </w:rPr>
              <w:t>Uredska oprema i namještaj</w:t>
            </w:r>
          </w:p>
        </w:tc>
        <w:tc>
          <w:tcPr>
            <w:tcW w:w="0" w:type="auto"/>
            <w:shd w:val="clear" w:color="auto" w:fill="auto"/>
            <w:tcMar>
              <w:left w:w="28" w:type="dxa"/>
              <w:right w:w="28" w:type="dxa"/>
            </w:tcMar>
            <w:vAlign w:val="bottom"/>
            <w:hideMark/>
          </w:tcPr>
          <w:p w14:paraId="117E017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A0C30B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0B6A711"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A33F9EF" w14:textId="1D7B7A22" w:rsidR="002949E2" w:rsidRPr="004F745F" w:rsidRDefault="002949E2" w:rsidP="009B3010">
            <w:pPr>
              <w:jc w:val="right"/>
              <w:rPr>
                <w:sz w:val="20"/>
                <w:szCs w:val="20"/>
              </w:rPr>
            </w:pPr>
            <w:r w:rsidRPr="004F745F">
              <w:rPr>
                <w:sz w:val="20"/>
                <w:szCs w:val="20"/>
              </w:rPr>
              <w:t> </w:t>
            </w:r>
          </w:p>
        </w:tc>
      </w:tr>
      <w:tr w:rsidR="004F745F" w:rsidRPr="004F745F" w14:paraId="315F0147" w14:textId="77777777" w:rsidTr="00E077DC">
        <w:trPr>
          <w:cantSplit/>
        </w:trPr>
        <w:tc>
          <w:tcPr>
            <w:tcW w:w="0" w:type="auto"/>
            <w:shd w:val="clear" w:color="auto" w:fill="auto"/>
            <w:noWrap/>
            <w:tcMar>
              <w:left w:w="28" w:type="dxa"/>
              <w:right w:w="28" w:type="dxa"/>
            </w:tcMar>
            <w:hideMark/>
          </w:tcPr>
          <w:p w14:paraId="54F8323A" w14:textId="77777777" w:rsidR="002949E2" w:rsidRPr="004F745F" w:rsidRDefault="002949E2" w:rsidP="009B3010">
            <w:pPr>
              <w:rPr>
                <w:sz w:val="20"/>
                <w:szCs w:val="20"/>
              </w:rPr>
            </w:pPr>
            <w:r w:rsidRPr="004F745F">
              <w:rPr>
                <w:sz w:val="20"/>
                <w:szCs w:val="20"/>
              </w:rPr>
              <w:t>82</w:t>
            </w:r>
          </w:p>
        </w:tc>
        <w:tc>
          <w:tcPr>
            <w:tcW w:w="0" w:type="auto"/>
            <w:shd w:val="clear" w:color="auto" w:fill="auto"/>
            <w:tcMar>
              <w:left w:w="28" w:type="dxa"/>
              <w:right w:w="28" w:type="dxa"/>
            </w:tcMar>
            <w:hideMark/>
          </w:tcPr>
          <w:p w14:paraId="50ABB150" w14:textId="77777777" w:rsidR="002949E2" w:rsidRPr="004F745F" w:rsidRDefault="002949E2" w:rsidP="009B3010">
            <w:pPr>
              <w:rPr>
                <w:sz w:val="20"/>
                <w:szCs w:val="20"/>
              </w:rPr>
            </w:pPr>
            <w:r w:rsidRPr="004F745F">
              <w:rPr>
                <w:sz w:val="20"/>
                <w:szCs w:val="20"/>
              </w:rPr>
              <w:t>NAMJENSKI PRIMICI OD ZADUŽIVANJA - KORISNICI</w:t>
            </w:r>
          </w:p>
        </w:tc>
        <w:tc>
          <w:tcPr>
            <w:tcW w:w="0" w:type="auto"/>
            <w:shd w:val="clear" w:color="auto" w:fill="auto"/>
            <w:tcMar>
              <w:left w:w="28" w:type="dxa"/>
              <w:right w:w="28" w:type="dxa"/>
            </w:tcMar>
            <w:vAlign w:val="bottom"/>
            <w:hideMark/>
          </w:tcPr>
          <w:p w14:paraId="65BE2686" w14:textId="77777777" w:rsidR="002949E2" w:rsidRPr="004F745F" w:rsidRDefault="002949E2" w:rsidP="009B3010">
            <w:pPr>
              <w:jc w:val="right"/>
              <w:rPr>
                <w:sz w:val="20"/>
                <w:szCs w:val="20"/>
              </w:rPr>
            </w:pPr>
            <w:r w:rsidRPr="004F745F">
              <w:rPr>
                <w:sz w:val="20"/>
                <w:szCs w:val="20"/>
              </w:rPr>
              <w:t>4.088.423</w:t>
            </w:r>
          </w:p>
        </w:tc>
        <w:tc>
          <w:tcPr>
            <w:tcW w:w="0" w:type="auto"/>
            <w:shd w:val="clear" w:color="auto" w:fill="auto"/>
            <w:tcMar>
              <w:left w:w="28" w:type="dxa"/>
              <w:right w:w="28" w:type="dxa"/>
            </w:tcMar>
            <w:vAlign w:val="bottom"/>
            <w:hideMark/>
          </w:tcPr>
          <w:p w14:paraId="4AD8C210" w14:textId="77777777" w:rsidR="002949E2" w:rsidRPr="004F745F" w:rsidRDefault="002949E2" w:rsidP="009B3010">
            <w:pPr>
              <w:jc w:val="right"/>
              <w:rPr>
                <w:sz w:val="20"/>
                <w:szCs w:val="20"/>
              </w:rPr>
            </w:pPr>
            <w:r w:rsidRPr="004F745F">
              <w:rPr>
                <w:sz w:val="20"/>
                <w:szCs w:val="20"/>
              </w:rPr>
              <w:t>4.088.423</w:t>
            </w:r>
          </w:p>
        </w:tc>
        <w:tc>
          <w:tcPr>
            <w:tcW w:w="0" w:type="auto"/>
            <w:shd w:val="clear" w:color="auto" w:fill="auto"/>
            <w:tcMar>
              <w:left w:w="28" w:type="dxa"/>
              <w:right w:w="28" w:type="dxa"/>
            </w:tcMar>
            <w:vAlign w:val="bottom"/>
            <w:hideMark/>
          </w:tcPr>
          <w:p w14:paraId="7899C26A" w14:textId="77777777" w:rsidR="002949E2" w:rsidRPr="004F745F" w:rsidRDefault="002949E2" w:rsidP="009B3010">
            <w:pPr>
              <w:jc w:val="right"/>
              <w:rPr>
                <w:sz w:val="20"/>
                <w:szCs w:val="20"/>
              </w:rPr>
            </w:pPr>
            <w:r w:rsidRPr="004F745F">
              <w:rPr>
                <w:sz w:val="20"/>
                <w:szCs w:val="20"/>
              </w:rPr>
              <w:t>225.588,69</w:t>
            </w:r>
          </w:p>
        </w:tc>
        <w:tc>
          <w:tcPr>
            <w:tcW w:w="0" w:type="auto"/>
            <w:shd w:val="clear" w:color="auto" w:fill="auto"/>
            <w:tcMar>
              <w:left w:w="28" w:type="dxa"/>
              <w:right w:w="28" w:type="dxa"/>
            </w:tcMar>
            <w:vAlign w:val="bottom"/>
            <w:hideMark/>
          </w:tcPr>
          <w:p w14:paraId="3DC45E36" w14:textId="6B56CDD7" w:rsidR="002949E2" w:rsidRPr="004F745F" w:rsidRDefault="002949E2" w:rsidP="009B3010">
            <w:pPr>
              <w:jc w:val="right"/>
              <w:rPr>
                <w:sz w:val="20"/>
                <w:szCs w:val="20"/>
              </w:rPr>
            </w:pPr>
            <w:r w:rsidRPr="004F745F">
              <w:rPr>
                <w:sz w:val="20"/>
                <w:szCs w:val="20"/>
              </w:rPr>
              <w:t>5,52</w:t>
            </w:r>
          </w:p>
        </w:tc>
      </w:tr>
      <w:tr w:rsidR="004F745F" w:rsidRPr="004F745F" w14:paraId="5DE688D9" w14:textId="77777777" w:rsidTr="00E077DC">
        <w:trPr>
          <w:cantSplit/>
        </w:trPr>
        <w:tc>
          <w:tcPr>
            <w:tcW w:w="0" w:type="auto"/>
            <w:shd w:val="clear" w:color="auto" w:fill="auto"/>
            <w:noWrap/>
            <w:tcMar>
              <w:left w:w="28" w:type="dxa"/>
              <w:right w:w="28" w:type="dxa"/>
            </w:tcMar>
            <w:hideMark/>
          </w:tcPr>
          <w:p w14:paraId="15AFE91B" w14:textId="77777777" w:rsidR="002949E2" w:rsidRPr="004F745F" w:rsidRDefault="002949E2" w:rsidP="009B3010">
            <w:pPr>
              <w:rPr>
                <w:sz w:val="20"/>
                <w:szCs w:val="20"/>
              </w:rPr>
            </w:pPr>
            <w:r w:rsidRPr="004F745F">
              <w:rPr>
                <w:sz w:val="20"/>
                <w:szCs w:val="20"/>
              </w:rPr>
              <w:t>5</w:t>
            </w:r>
          </w:p>
        </w:tc>
        <w:tc>
          <w:tcPr>
            <w:tcW w:w="0" w:type="auto"/>
            <w:shd w:val="clear" w:color="auto" w:fill="auto"/>
            <w:tcMar>
              <w:left w:w="28" w:type="dxa"/>
              <w:right w:w="28" w:type="dxa"/>
            </w:tcMar>
            <w:hideMark/>
          </w:tcPr>
          <w:p w14:paraId="188E5CDF" w14:textId="77777777" w:rsidR="002949E2" w:rsidRPr="004F745F" w:rsidRDefault="002949E2" w:rsidP="009B3010">
            <w:pPr>
              <w:rPr>
                <w:sz w:val="20"/>
                <w:szCs w:val="20"/>
              </w:rPr>
            </w:pPr>
            <w:r w:rsidRPr="004F745F">
              <w:rPr>
                <w:sz w:val="20"/>
                <w:szCs w:val="20"/>
              </w:rPr>
              <w:t>Izdaci za financijsku imovinu i otplate zajmova</w:t>
            </w:r>
          </w:p>
        </w:tc>
        <w:tc>
          <w:tcPr>
            <w:tcW w:w="0" w:type="auto"/>
            <w:shd w:val="clear" w:color="auto" w:fill="auto"/>
            <w:tcMar>
              <w:left w:w="28" w:type="dxa"/>
              <w:right w:w="28" w:type="dxa"/>
            </w:tcMar>
            <w:vAlign w:val="bottom"/>
            <w:hideMark/>
          </w:tcPr>
          <w:p w14:paraId="288D82FF" w14:textId="77777777" w:rsidR="002949E2" w:rsidRPr="004F745F" w:rsidRDefault="002949E2" w:rsidP="009B3010">
            <w:pPr>
              <w:jc w:val="right"/>
              <w:rPr>
                <w:sz w:val="20"/>
                <w:szCs w:val="20"/>
              </w:rPr>
            </w:pPr>
            <w:r w:rsidRPr="004F745F">
              <w:rPr>
                <w:sz w:val="20"/>
                <w:szCs w:val="20"/>
              </w:rPr>
              <w:t>4.088.423</w:t>
            </w:r>
          </w:p>
        </w:tc>
        <w:tc>
          <w:tcPr>
            <w:tcW w:w="0" w:type="auto"/>
            <w:shd w:val="clear" w:color="auto" w:fill="auto"/>
            <w:tcMar>
              <w:left w:w="28" w:type="dxa"/>
              <w:right w:w="28" w:type="dxa"/>
            </w:tcMar>
            <w:vAlign w:val="bottom"/>
            <w:hideMark/>
          </w:tcPr>
          <w:p w14:paraId="57E73C03" w14:textId="77777777" w:rsidR="002949E2" w:rsidRPr="004F745F" w:rsidRDefault="002949E2" w:rsidP="009B3010">
            <w:pPr>
              <w:jc w:val="right"/>
              <w:rPr>
                <w:sz w:val="20"/>
                <w:szCs w:val="20"/>
              </w:rPr>
            </w:pPr>
            <w:r w:rsidRPr="004F745F">
              <w:rPr>
                <w:sz w:val="20"/>
                <w:szCs w:val="20"/>
              </w:rPr>
              <w:t>4.088.423</w:t>
            </w:r>
          </w:p>
        </w:tc>
        <w:tc>
          <w:tcPr>
            <w:tcW w:w="0" w:type="auto"/>
            <w:shd w:val="clear" w:color="auto" w:fill="auto"/>
            <w:tcMar>
              <w:left w:w="28" w:type="dxa"/>
              <w:right w:w="28" w:type="dxa"/>
            </w:tcMar>
            <w:vAlign w:val="bottom"/>
            <w:hideMark/>
          </w:tcPr>
          <w:p w14:paraId="5CF634F3" w14:textId="77777777" w:rsidR="002949E2" w:rsidRPr="004F745F" w:rsidRDefault="002949E2" w:rsidP="009B3010">
            <w:pPr>
              <w:jc w:val="right"/>
              <w:rPr>
                <w:sz w:val="20"/>
                <w:szCs w:val="20"/>
              </w:rPr>
            </w:pPr>
            <w:r w:rsidRPr="004F745F">
              <w:rPr>
                <w:sz w:val="20"/>
                <w:szCs w:val="20"/>
              </w:rPr>
              <w:t>225.588,69</w:t>
            </w:r>
          </w:p>
        </w:tc>
        <w:tc>
          <w:tcPr>
            <w:tcW w:w="0" w:type="auto"/>
            <w:shd w:val="clear" w:color="auto" w:fill="auto"/>
            <w:tcMar>
              <w:left w:w="28" w:type="dxa"/>
              <w:right w:w="28" w:type="dxa"/>
            </w:tcMar>
            <w:vAlign w:val="bottom"/>
            <w:hideMark/>
          </w:tcPr>
          <w:p w14:paraId="6C5A43C3" w14:textId="7B87ACCB" w:rsidR="002949E2" w:rsidRPr="004F745F" w:rsidRDefault="002949E2" w:rsidP="009B3010">
            <w:pPr>
              <w:jc w:val="right"/>
              <w:rPr>
                <w:sz w:val="20"/>
                <w:szCs w:val="20"/>
              </w:rPr>
            </w:pPr>
            <w:r w:rsidRPr="004F745F">
              <w:rPr>
                <w:sz w:val="20"/>
                <w:szCs w:val="20"/>
              </w:rPr>
              <w:t>5,52</w:t>
            </w:r>
          </w:p>
        </w:tc>
      </w:tr>
      <w:tr w:rsidR="004F745F" w:rsidRPr="004F745F" w14:paraId="276DA990" w14:textId="77777777" w:rsidTr="00E077DC">
        <w:trPr>
          <w:cantSplit/>
        </w:trPr>
        <w:tc>
          <w:tcPr>
            <w:tcW w:w="0" w:type="auto"/>
            <w:shd w:val="clear" w:color="auto" w:fill="auto"/>
            <w:noWrap/>
            <w:tcMar>
              <w:left w:w="28" w:type="dxa"/>
              <w:right w:w="28" w:type="dxa"/>
            </w:tcMar>
            <w:hideMark/>
          </w:tcPr>
          <w:p w14:paraId="1D03EEE1" w14:textId="77777777" w:rsidR="002949E2" w:rsidRPr="004F745F" w:rsidRDefault="002949E2" w:rsidP="009B3010">
            <w:pPr>
              <w:rPr>
                <w:sz w:val="20"/>
                <w:szCs w:val="20"/>
              </w:rPr>
            </w:pPr>
            <w:r w:rsidRPr="004F745F">
              <w:rPr>
                <w:sz w:val="20"/>
                <w:szCs w:val="20"/>
              </w:rPr>
              <w:t>54</w:t>
            </w:r>
          </w:p>
        </w:tc>
        <w:tc>
          <w:tcPr>
            <w:tcW w:w="0" w:type="auto"/>
            <w:shd w:val="clear" w:color="auto" w:fill="auto"/>
            <w:tcMar>
              <w:left w:w="28" w:type="dxa"/>
              <w:right w:w="28" w:type="dxa"/>
            </w:tcMar>
            <w:hideMark/>
          </w:tcPr>
          <w:p w14:paraId="3AEFFA64" w14:textId="77777777" w:rsidR="002949E2" w:rsidRPr="004F745F" w:rsidRDefault="002949E2" w:rsidP="009B3010">
            <w:pPr>
              <w:rPr>
                <w:sz w:val="20"/>
                <w:szCs w:val="20"/>
              </w:rPr>
            </w:pPr>
            <w:r w:rsidRPr="004F745F">
              <w:rPr>
                <w:sz w:val="20"/>
                <w:szCs w:val="20"/>
              </w:rPr>
              <w:t>Izdaci za otplatu glavnice primljenih kredita i zajmova</w:t>
            </w:r>
          </w:p>
        </w:tc>
        <w:tc>
          <w:tcPr>
            <w:tcW w:w="0" w:type="auto"/>
            <w:shd w:val="clear" w:color="auto" w:fill="auto"/>
            <w:tcMar>
              <w:left w:w="28" w:type="dxa"/>
              <w:right w:w="28" w:type="dxa"/>
            </w:tcMar>
            <w:vAlign w:val="bottom"/>
            <w:hideMark/>
          </w:tcPr>
          <w:p w14:paraId="2365A133" w14:textId="77777777" w:rsidR="002949E2" w:rsidRPr="004F745F" w:rsidRDefault="002949E2" w:rsidP="009B3010">
            <w:pPr>
              <w:jc w:val="right"/>
              <w:rPr>
                <w:sz w:val="20"/>
                <w:szCs w:val="20"/>
              </w:rPr>
            </w:pPr>
            <w:r w:rsidRPr="004F745F">
              <w:rPr>
                <w:sz w:val="20"/>
                <w:szCs w:val="20"/>
              </w:rPr>
              <w:t>4.088.423</w:t>
            </w:r>
          </w:p>
        </w:tc>
        <w:tc>
          <w:tcPr>
            <w:tcW w:w="0" w:type="auto"/>
            <w:shd w:val="clear" w:color="auto" w:fill="auto"/>
            <w:tcMar>
              <w:left w:w="28" w:type="dxa"/>
              <w:right w:w="28" w:type="dxa"/>
            </w:tcMar>
            <w:vAlign w:val="bottom"/>
            <w:hideMark/>
          </w:tcPr>
          <w:p w14:paraId="0CE5F753" w14:textId="77777777" w:rsidR="002949E2" w:rsidRPr="004F745F" w:rsidRDefault="002949E2" w:rsidP="009B3010">
            <w:pPr>
              <w:jc w:val="right"/>
              <w:rPr>
                <w:sz w:val="20"/>
                <w:szCs w:val="20"/>
              </w:rPr>
            </w:pPr>
            <w:r w:rsidRPr="004F745F">
              <w:rPr>
                <w:sz w:val="20"/>
                <w:szCs w:val="20"/>
              </w:rPr>
              <w:t>4.088.423</w:t>
            </w:r>
          </w:p>
        </w:tc>
        <w:tc>
          <w:tcPr>
            <w:tcW w:w="0" w:type="auto"/>
            <w:shd w:val="clear" w:color="auto" w:fill="auto"/>
            <w:tcMar>
              <w:left w:w="28" w:type="dxa"/>
              <w:right w:w="28" w:type="dxa"/>
            </w:tcMar>
            <w:vAlign w:val="bottom"/>
            <w:hideMark/>
          </w:tcPr>
          <w:p w14:paraId="6D4DDDCD" w14:textId="77777777" w:rsidR="002949E2" w:rsidRPr="004F745F" w:rsidRDefault="002949E2" w:rsidP="009B3010">
            <w:pPr>
              <w:jc w:val="right"/>
              <w:rPr>
                <w:sz w:val="20"/>
                <w:szCs w:val="20"/>
              </w:rPr>
            </w:pPr>
            <w:r w:rsidRPr="004F745F">
              <w:rPr>
                <w:sz w:val="20"/>
                <w:szCs w:val="20"/>
              </w:rPr>
              <w:t>225.588,69</w:t>
            </w:r>
          </w:p>
        </w:tc>
        <w:tc>
          <w:tcPr>
            <w:tcW w:w="0" w:type="auto"/>
            <w:shd w:val="clear" w:color="auto" w:fill="auto"/>
            <w:tcMar>
              <w:left w:w="28" w:type="dxa"/>
              <w:right w:w="28" w:type="dxa"/>
            </w:tcMar>
            <w:vAlign w:val="bottom"/>
            <w:hideMark/>
          </w:tcPr>
          <w:p w14:paraId="5F42F995" w14:textId="68359D31" w:rsidR="002949E2" w:rsidRPr="004F745F" w:rsidRDefault="002949E2" w:rsidP="009B3010">
            <w:pPr>
              <w:jc w:val="right"/>
              <w:rPr>
                <w:sz w:val="20"/>
                <w:szCs w:val="20"/>
              </w:rPr>
            </w:pPr>
            <w:r w:rsidRPr="004F745F">
              <w:rPr>
                <w:sz w:val="20"/>
                <w:szCs w:val="20"/>
              </w:rPr>
              <w:t>5,52</w:t>
            </w:r>
          </w:p>
        </w:tc>
      </w:tr>
      <w:tr w:rsidR="004F745F" w:rsidRPr="004F745F" w14:paraId="4BA68C1A" w14:textId="77777777" w:rsidTr="00E077DC">
        <w:trPr>
          <w:cantSplit/>
        </w:trPr>
        <w:tc>
          <w:tcPr>
            <w:tcW w:w="0" w:type="auto"/>
            <w:shd w:val="clear" w:color="auto" w:fill="auto"/>
            <w:noWrap/>
            <w:tcMar>
              <w:left w:w="28" w:type="dxa"/>
              <w:right w:w="28" w:type="dxa"/>
            </w:tcMar>
            <w:hideMark/>
          </w:tcPr>
          <w:p w14:paraId="1376FFF9" w14:textId="77777777" w:rsidR="002949E2" w:rsidRPr="004F745F" w:rsidRDefault="002949E2" w:rsidP="009B3010">
            <w:pPr>
              <w:rPr>
                <w:sz w:val="20"/>
                <w:szCs w:val="20"/>
              </w:rPr>
            </w:pPr>
            <w:r w:rsidRPr="004F745F">
              <w:rPr>
                <w:sz w:val="20"/>
                <w:szCs w:val="20"/>
              </w:rPr>
              <w:t>544</w:t>
            </w:r>
          </w:p>
        </w:tc>
        <w:tc>
          <w:tcPr>
            <w:tcW w:w="0" w:type="auto"/>
            <w:shd w:val="clear" w:color="auto" w:fill="auto"/>
            <w:tcMar>
              <w:left w:w="28" w:type="dxa"/>
              <w:right w:w="28" w:type="dxa"/>
            </w:tcMar>
            <w:hideMark/>
          </w:tcPr>
          <w:p w14:paraId="5746BC49" w14:textId="77777777" w:rsidR="002949E2" w:rsidRPr="004F745F" w:rsidRDefault="002949E2" w:rsidP="009B3010">
            <w:pPr>
              <w:rPr>
                <w:sz w:val="20"/>
                <w:szCs w:val="20"/>
              </w:rPr>
            </w:pPr>
            <w:r w:rsidRPr="004F745F">
              <w:rPr>
                <w:sz w:val="20"/>
                <w:szCs w:val="20"/>
              </w:rPr>
              <w:t>Otplata glavnice primljenih kredita i zajmova od kreditnih i ostalih financijskih institucija izvan javnog sektora</w:t>
            </w:r>
          </w:p>
        </w:tc>
        <w:tc>
          <w:tcPr>
            <w:tcW w:w="0" w:type="auto"/>
            <w:shd w:val="clear" w:color="auto" w:fill="auto"/>
            <w:tcMar>
              <w:left w:w="28" w:type="dxa"/>
              <w:right w:w="28" w:type="dxa"/>
            </w:tcMar>
            <w:vAlign w:val="bottom"/>
            <w:hideMark/>
          </w:tcPr>
          <w:p w14:paraId="4FB22BA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140F45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3EB800F" w14:textId="77777777" w:rsidR="002949E2" w:rsidRPr="004F745F" w:rsidRDefault="002949E2" w:rsidP="009B3010">
            <w:pPr>
              <w:jc w:val="right"/>
              <w:rPr>
                <w:sz w:val="20"/>
                <w:szCs w:val="20"/>
              </w:rPr>
            </w:pPr>
            <w:r w:rsidRPr="004F745F">
              <w:rPr>
                <w:sz w:val="20"/>
                <w:szCs w:val="20"/>
              </w:rPr>
              <w:t>225.588,69</w:t>
            </w:r>
          </w:p>
        </w:tc>
        <w:tc>
          <w:tcPr>
            <w:tcW w:w="0" w:type="auto"/>
            <w:shd w:val="clear" w:color="auto" w:fill="auto"/>
            <w:tcMar>
              <w:left w:w="28" w:type="dxa"/>
              <w:right w:w="28" w:type="dxa"/>
            </w:tcMar>
            <w:vAlign w:val="bottom"/>
            <w:hideMark/>
          </w:tcPr>
          <w:p w14:paraId="6C9C84FB" w14:textId="008AD4A7" w:rsidR="002949E2" w:rsidRPr="004F745F" w:rsidRDefault="002949E2" w:rsidP="009B3010">
            <w:pPr>
              <w:jc w:val="right"/>
              <w:rPr>
                <w:sz w:val="20"/>
                <w:szCs w:val="20"/>
              </w:rPr>
            </w:pPr>
            <w:r w:rsidRPr="004F745F">
              <w:rPr>
                <w:sz w:val="20"/>
                <w:szCs w:val="20"/>
              </w:rPr>
              <w:t> </w:t>
            </w:r>
          </w:p>
        </w:tc>
      </w:tr>
      <w:tr w:rsidR="004F745F" w:rsidRPr="004F745F" w14:paraId="7E2B6036" w14:textId="77777777" w:rsidTr="00E077DC">
        <w:trPr>
          <w:cantSplit/>
        </w:trPr>
        <w:tc>
          <w:tcPr>
            <w:tcW w:w="0" w:type="auto"/>
            <w:shd w:val="clear" w:color="auto" w:fill="auto"/>
            <w:noWrap/>
            <w:tcMar>
              <w:left w:w="28" w:type="dxa"/>
              <w:right w:w="28" w:type="dxa"/>
            </w:tcMar>
            <w:hideMark/>
          </w:tcPr>
          <w:p w14:paraId="3E6FF11E" w14:textId="77777777" w:rsidR="002949E2" w:rsidRPr="004F745F" w:rsidRDefault="002949E2" w:rsidP="009B3010">
            <w:pPr>
              <w:rPr>
                <w:sz w:val="20"/>
                <w:szCs w:val="20"/>
              </w:rPr>
            </w:pPr>
            <w:r w:rsidRPr="004F745F">
              <w:rPr>
                <w:sz w:val="20"/>
                <w:szCs w:val="20"/>
              </w:rPr>
              <w:lastRenderedPageBreak/>
              <w:t>5445</w:t>
            </w:r>
          </w:p>
        </w:tc>
        <w:tc>
          <w:tcPr>
            <w:tcW w:w="0" w:type="auto"/>
            <w:shd w:val="clear" w:color="auto" w:fill="auto"/>
            <w:tcMar>
              <w:left w:w="28" w:type="dxa"/>
              <w:right w:w="28" w:type="dxa"/>
            </w:tcMar>
            <w:hideMark/>
          </w:tcPr>
          <w:p w14:paraId="6781F313" w14:textId="77777777" w:rsidR="002949E2" w:rsidRPr="004F745F" w:rsidRDefault="002949E2" w:rsidP="009B3010">
            <w:pPr>
              <w:rPr>
                <w:sz w:val="20"/>
                <w:szCs w:val="20"/>
              </w:rPr>
            </w:pPr>
            <w:r w:rsidRPr="004F745F">
              <w:rPr>
                <w:sz w:val="20"/>
                <w:szCs w:val="20"/>
              </w:rPr>
              <w:t>Otplata glavnice primljenih zajmova od ostalih tuzemnih financijskih institucija izvan javnog sektora</w:t>
            </w:r>
          </w:p>
        </w:tc>
        <w:tc>
          <w:tcPr>
            <w:tcW w:w="0" w:type="auto"/>
            <w:shd w:val="clear" w:color="auto" w:fill="auto"/>
            <w:tcMar>
              <w:left w:w="28" w:type="dxa"/>
              <w:right w:w="28" w:type="dxa"/>
            </w:tcMar>
            <w:vAlign w:val="bottom"/>
            <w:hideMark/>
          </w:tcPr>
          <w:p w14:paraId="7F56FE4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76717C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9092475" w14:textId="77777777" w:rsidR="002949E2" w:rsidRPr="004F745F" w:rsidRDefault="002949E2" w:rsidP="009B3010">
            <w:pPr>
              <w:jc w:val="right"/>
              <w:rPr>
                <w:sz w:val="20"/>
                <w:szCs w:val="20"/>
              </w:rPr>
            </w:pPr>
            <w:r w:rsidRPr="004F745F">
              <w:rPr>
                <w:sz w:val="20"/>
                <w:szCs w:val="20"/>
              </w:rPr>
              <w:t>225.588,69</w:t>
            </w:r>
          </w:p>
        </w:tc>
        <w:tc>
          <w:tcPr>
            <w:tcW w:w="0" w:type="auto"/>
            <w:shd w:val="clear" w:color="auto" w:fill="auto"/>
            <w:tcMar>
              <w:left w:w="28" w:type="dxa"/>
              <w:right w:w="28" w:type="dxa"/>
            </w:tcMar>
            <w:vAlign w:val="bottom"/>
            <w:hideMark/>
          </w:tcPr>
          <w:p w14:paraId="4EC8888D" w14:textId="26FEB91A" w:rsidR="002949E2" w:rsidRPr="004F745F" w:rsidRDefault="002949E2" w:rsidP="009B3010">
            <w:pPr>
              <w:jc w:val="right"/>
              <w:rPr>
                <w:sz w:val="20"/>
                <w:szCs w:val="20"/>
              </w:rPr>
            </w:pPr>
            <w:r w:rsidRPr="004F745F">
              <w:rPr>
                <w:sz w:val="20"/>
                <w:szCs w:val="20"/>
              </w:rPr>
              <w:t> </w:t>
            </w:r>
          </w:p>
        </w:tc>
      </w:tr>
      <w:tr w:rsidR="004F745F" w:rsidRPr="004F745F" w14:paraId="25AF752C" w14:textId="77777777" w:rsidTr="00E077DC">
        <w:trPr>
          <w:cantSplit/>
        </w:trPr>
        <w:tc>
          <w:tcPr>
            <w:tcW w:w="0" w:type="auto"/>
            <w:shd w:val="clear" w:color="auto" w:fill="auto"/>
            <w:noWrap/>
            <w:tcMar>
              <w:left w:w="28" w:type="dxa"/>
              <w:right w:w="28" w:type="dxa"/>
            </w:tcMar>
            <w:hideMark/>
          </w:tcPr>
          <w:p w14:paraId="48846C97"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1B46C336"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04BBA6B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DF87C6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0C82EF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ABD92A5" w14:textId="1D836411" w:rsidR="002949E2" w:rsidRPr="004F745F" w:rsidRDefault="002949E2" w:rsidP="009B3010">
            <w:pPr>
              <w:jc w:val="right"/>
              <w:rPr>
                <w:sz w:val="20"/>
                <w:szCs w:val="20"/>
              </w:rPr>
            </w:pPr>
            <w:r w:rsidRPr="004F745F">
              <w:rPr>
                <w:sz w:val="20"/>
                <w:szCs w:val="20"/>
              </w:rPr>
              <w:t> </w:t>
            </w:r>
          </w:p>
        </w:tc>
      </w:tr>
      <w:tr w:rsidR="004F745F" w:rsidRPr="004F745F" w14:paraId="4C7A18A7" w14:textId="77777777" w:rsidTr="00E077DC">
        <w:trPr>
          <w:cantSplit/>
        </w:trPr>
        <w:tc>
          <w:tcPr>
            <w:tcW w:w="0" w:type="auto"/>
            <w:shd w:val="clear" w:color="auto" w:fill="auto"/>
            <w:noWrap/>
            <w:tcMar>
              <w:left w:w="28" w:type="dxa"/>
              <w:right w:w="28" w:type="dxa"/>
            </w:tcMar>
            <w:hideMark/>
          </w:tcPr>
          <w:p w14:paraId="3B57E62B" w14:textId="77777777" w:rsidR="002949E2" w:rsidRPr="004F745F" w:rsidRDefault="002949E2" w:rsidP="009B3010">
            <w:pPr>
              <w:rPr>
                <w:b/>
                <w:bCs/>
                <w:sz w:val="20"/>
                <w:szCs w:val="20"/>
              </w:rPr>
            </w:pPr>
            <w:r w:rsidRPr="004F745F">
              <w:rPr>
                <w:b/>
                <w:bCs/>
                <w:sz w:val="20"/>
                <w:szCs w:val="20"/>
              </w:rPr>
              <w:t>Program 1207</w:t>
            </w:r>
          </w:p>
        </w:tc>
        <w:tc>
          <w:tcPr>
            <w:tcW w:w="0" w:type="auto"/>
            <w:shd w:val="clear" w:color="auto" w:fill="auto"/>
            <w:tcMar>
              <w:left w:w="28" w:type="dxa"/>
              <w:right w:w="28" w:type="dxa"/>
            </w:tcMar>
            <w:hideMark/>
          </w:tcPr>
          <w:p w14:paraId="3625C29C" w14:textId="77777777" w:rsidR="002949E2" w:rsidRPr="004F745F" w:rsidRDefault="002949E2" w:rsidP="009B3010">
            <w:pPr>
              <w:rPr>
                <w:b/>
                <w:bCs/>
                <w:sz w:val="20"/>
                <w:szCs w:val="20"/>
              </w:rPr>
            </w:pPr>
            <w:r w:rsidRPr="004F745F">
              <w:rPr>
                <w:b/>
                <w:bCs/>
                <w:sz w:val="20"/>
                <w:szCs w:val="20"/>
              </w:rPr>
              <w:t>RAZVOJ ODGOJNO-OBRAZOVNOG SUSTAVA</w:t>
            </w:r>
          </w:p>
        </w:tc>
        <w:tc>
          <w:tcPr>
            <w:tcW w:w="0" w:type="auto"/>
            <w:shd w:val="clear" w:color="auto" w:fill="auto"/>
            <w:tcMar>
              <w:left w:w="28" w:type="dxa"/>
              <w:right w:w="28" w:type="dxa"/>
            </w:tcMar>
            <w:vAlign w:val="bottom"/>
            <w:hideMark/>
          </w:tcPr>
          <w:p w14:paraId="61A79CFB" w14:textId="77777777" w:rsidR="002949E2" w:rsidRPr="004F745F" w:rsidRDefault="002949E2" w:rsidP="009B3010">
            <w:pPr>
              <w:jc w:val="right"/>
              <w:rPr>
                <w:b/>
                <w:bCs/>
                <w:sz w:val="20"/>
                <w:szCs w:val="20"/>
              </w:rPr>
            </w:pPr>
            <w:r w:rsidRPr="004F745F">
              <w:rPr>
                <w:b/>
                <w:bCs/>
                <w:sz w:val="20"/>
                <w:szCs w:val="20"/>
              </w:rPr>
              <w:t>2.283.636</w:t>
            </w:r>
          </w:p>
        </w:tc>
        <w:tc>
          <w:tcPr>
            <w:tcW w:w="0" w:type="auto"/>
            <w:shd w:val="clear" w:color="auto" w:fill="auto"/>
            <w:tcMar>
              <w:left w:w="28" w:type="dxa"/>
              <w:right w:w="28" w:type="dxa"/>
            </w:tcMar>
            <w:vAlign w:val="bottom"/>
            <w:hideMark/>
          </w:tcPr>
          <w:p w14:paraId="763E3FDE" w14:textId="77777777" w:rsidR="002949E2" w:rsidRPr="004F745F" w:rsidRDefault="002949E2" w:rsidP="009B3010">
            <w:pPr>
              <w:jc w:val="right"/>
              <w:rPr>
                <w:b/>
                <w:bCs/>
                <w:sz w:val="20"/>
                <w:szCs w:val="20"/>
              </w:rPr>
            </w:pPr>
            <w:r w:rsidRPr="004F745F">
              <w:rPr>
                <w:b/>
                <w:bCs/>
                <w:sz w:val="20"/>
                <w:szCs w:val="20"/>
              </w:rPr>
              <w:t>2.283.636</w:t>
            </w:r>
          </w:p>
        </w:tc>
        <w:tc>
          <w:tcPr>
            <w:tcW w:w="0" w:type="auto"/>
            <w:shd w:val="clear" w:color="auto" w:fill="auto"/>
            <w:tcMar>
              <w:left w:w="28" w:type="dxa"/>
              <w:right w:w="28" w:type="dxa"/>
            </w:tcMar>
            <w:vAlign w:val="bottom"/>
            <w:hideMark/>
          </w:tcPr>
          <w:p w14:paraId="4D251D10" w14:textId="77777777" w:rsidR="002949E2" w:rsidRPr="004F745F" w:rsidRDefault="002949E2" w:rsidP="009B3010">
            <w:pPr>
              <w:jc w:val="right"/>
              <w:rPr>
                <w:b/>
                <w:bCs/>
                <w:sz w:val="20"/>
                <w:szCs w:val="20"/>
              </w:rPr>
            </w:pPr>
            <w:r w:rsidRPr="004F745F">
              <w:rPr>
                <w:b/>
                <w:bCs/>
                <w:sz w:val="20"/>
                <w:szCs w:val="20"/>
              </w:rPr>
              <w:t>885.899,69</w:t>
            </w:r>
          </w:p>
        </w:tc>
        <w:tc>
          <w:tcPr>
            <w:tcW w:w="0" w:type="auto"/>
            <w:shd w:val="clear" w:color="auto" w:fill="auto"/>
            <w:tcMar>
              <w:left w:w="28" w:type="dxa"/>
              <w:right w:w="28" w:type="dxa"/>
            </w:tcMar>
            <w:vAlign w:val="bottom"/>
            <w:hideMark/>
          </w:tcPr>
          <w:p w14:paraId="23D8BA91" w14:textId="00A4AA31" w:rsidR="002949E2" w:rsidRPr="004F745F" w:rsidRDefault="002949E2" w:rsidP="009B3010">
            <w:pPr>
              <w:jc w:val="right"/>
              <w:rPr>
                <w:sz w:val="20"/>
                <w:szCs w:val="20"/>
              </w:rPr>
            </w:pPr>
            <w:r w:rsidRPr="004F745F">
              <w:rPr>
                <w:b/>
                <w:bCs/>
                <w:sz w:val="20"/>
                <w:szCs w:val="20"/>
              </w:rPr>
              <w:t>38,79</w:t>
            </w:r>
          </w:p>
        </w:tc>
      </w:tr>
      <w:tr w:rsidR="004F745F" w:rsidRPr="004F745F" w14:paraId="4F00931F" w14:textId="77777777" w:rsidTr="00E077DC">
        <w:trPr>
          <w:cantSplit/>
        </w:trPr>
        <w:tc>
          <w:tcPr>
            <w:tcW w:w="0" w:type="auto"/>
            <w:shd w:val="clear" w:color="auto" w:fill="auto"/>
            <w:noWrap/>
            <w:tcMar>
              <w:left w:w="28" w:type="dxa"/>
              <w:right w:w="28" w:type="dxa"/>
            </w:tcMar>
            <w:hideMark/>
          </w:tcPr>
          <w:p w14:paraId="2FC5B8BE" w14:textId="77777777" w:rsidR="002949E2" w:rsidRPr="004F745F" w:rsidRDefault="002949E2" w:rsidP="009B3010">
            <w:pPr>
              <w:rPr>
                <w:sz w:val="20"/>
                <w:szCs w:val="20"/>
              </w:rPr>
            </w:pPr>
            <w:r w:rsidRPr="004F745F">
              <w:rPr>
                <w:sz w:val="20"/>
                <w:szCs w:val="20"/>
              </w:rPr>
              <w:t>A 1207 04</w:t>
            </w:r>
          </w:p>
        </w:tc>
        <w:tc>
          <w:tcPr>
            <w:tcW w:w="0" w:type="auto"/>
            <w:shd w:val="clear" w:color="auto" w:fill="auto"/>
            <w:tcMar>
              <w:left w:w="28" w:type="dxa"/>
              <w:right w:w="28" w:type="dxa"/>
            </w:tcMar>
            <w:hideMark/>
          </w:tcPr>
          <w:p w14:paraId="4F4D26AB" w14:textId="77777777" w:rsidR="002949E2" w:rsidRPr="004F745F" w:rsidRDefault="002949E2" w:rsidP="009B3010">
            <w:pPr>
              <w:rPr>
                <w:sz w:val="20"/>
                <w:szCs w:val="20"/>
              </w:rPr>
            </w:pPr>
            <w:r w:rsidRPr="004F745F">
              <w:rPr>
                <w:sz w:val="20"/>
                <w:szCs w:val="20"/>
              </w:rPr>
              <w:t>ORGANIZACIJA I IZVOĐENJE NATJECANJA I SMOTRI</w:t>
            </w:r>
          </w:p>
        </w:tc>
        <w:tc>
          <w:tcPr>
            <w:tcW w:w="0" w:type="auto"/>
            <w:shd w:val="clear" w:color="auto" w:fill="auto"/>
            <w:tcMar>
              <w:left w:w="28" w:type="dxa"/>
              <w:right w:w="28" w:type="dxa"/>
            </w:tcMar>
            <w:vAlign w:val="bottom"/>
            <w:hideMark/>
          </w:tcPr>
          <w:p w14:paraId="5DD15033" w14:textId="77777777" w:rsidR="002949E2" w:rsidRPr="004F745F" w:rsidRDefault="002949E2" w:rsidP="009B3010">
            <w:pPr>
              <w:jc w:val="right"/>
              <w:rPr>
                <w:sz w:val="20"/>
                <w:szCs w:val="20"/>
              </w:rPr>
            </w:pPr>
            <w:r w:rsidRPr="004F745F">
              <w:rPr>
                <w:sz w:val="20"/>
                <w:szCs w:val="20"/>
              </w:rPr>
              <w:t>22.961</w:t>
            </w:r>
          </w:p>
        </w:tc>
        <w:tc>
          <w:tcPr>
            <w:tcW w:w="0" w:type="auto"/>
            <w:shd w:val="clear" w:color="auto" w:fill="auto"/>
            <w:tcMar>
              <w:left w:w="28" w:type="dxa"/>
              <w:right w:w="28" w:type="dxa"/>
            </w:tcMar>
            <w:vAlign w:val="bottom"/>
            <w:hideMark/>
          </w:tcPr>
          <w:p w14:paraId="41FEABD0" w14:textId="77777777" w:rsidR="002949E2" w:rsidRPr="004F745F" w:rsidRDefault="002949E2" w:rsidP="009B3010">
            <w:pPr>
              <w:jc w:val="right"/>
              <w:rPr>
                <w:sz w:val="20"/>
                <w:szCs w:val="20"/>
              </w:rPr>
            </w:pPr>
            <w:r w:rsidRPr="004F745F">
              <w:rPr>
                <w:sz w:val="20"/>
                <w:szCs w:val="20"/>
              </w:rPr>
              <w:t>22.961</w:t>
            </w:r>
          </w:p>
        </w:tc>
        <w:tc>
          <w:tcPr>
            <w:tcW w:w="0" w:type="auto"/>
            <w:shd w:val="clear" w:color="auto" w:fill="auto"/>
            <w:tcMar>
              <w:left w:w="28" w:type="dxa"/>
              <w:right w:w="28" w:type="dxa"/>
            </w:tcMar>
            <w:vAlign w:val="bottom"/>
            <w:hideMark/>
          </w:tcPr>
          <w:p w14:paraId="62122AFE" w14:textId="77777777" w:rsidR="002949E2" w:rsidRPr="004F745F" w:rsidRDefault="002949E2" w:rsidP="009B3010">
            <w:pPr>
              <w:jc w:val="right"/>
              <w:rPr>
                <w:sz w:val="20"/>
                <w:szCs w:val="20"/>
              </w:rPr>
            </w:pPr>
            <w:r w:rsidRPr="004F745F">
              <w:rPr>
                <w:sz w:val="20"/>
                <w:szCs w:val="20"/>
              </w:rPr>
              <w:t>19.461,83</w:t>
            </w:r>
          </w:p>
        </w:tc>
        <w:tc>
          <w:tcPr>
            <w:tcW w:w="0" w:type="auto"/>
            <w:shd w:val="clear" w:color="auto" w:fill="auto"/>
            <w:tcMar>
              <w:left w:w="28" w:type="dxa"/>
              <w:right w:w="28" w:type="dxa"/>
            </w:tcMar>
            <w:vAlign w:val="bottom"/>
            <w:hideMark/>
          </w:tcPr>
          <w:p w14:paraId="6E0849B5" w14:textId="52DE5933" w:rsidR="002949E2" w:rsidRPr="004F745F" w:rsidRDefault="002949E2" w:rsidP="009B3010">
            <w:pPr>
              <w:jc w:val="right"/>
              <w:rPr>
                <w:sz w:val="20"/>
                <w:szCs w:val="20"/>
              </w:rPr>
            </w:pPr>
            <w:r w:rsidRPr="004F745F">
              <w:rPr>
                <w:sz w:val="20"/>
                <w:szCs w:val="20"/>
              </w:rPr>
              <w:t>84,76</w:t>
            </w:r>
          </w:p>
        </w:tc>
      </w:tr>
      <w:tr w:rsidR="004F745F" w:rsidRPr="004F745F" w14:paraId="5180438C" w14:textId="77777777" w:rsidTr="00E077DC">
        <w:trPr>
          <w:cantSplit/>
        </w:trPr>
        <w:tc>
          <w:tcPr>
            <w:tcW w:w="0" w:type="auto"/>
            <w:shd w:val="clear" w:color="auto" w:fill="auto"/>
            <w:noWrap/>
            <w:tcMar>
              <w:left w:w="28" w:type="dxa"/>
              <w:right w:w="28" w:type="dxa"/>
            </w:tcMar>
            <w:hideMark/>
          </w:tcPr>
          <w:p w14:paraId="2D766022"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3152B605"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4D1DA419" w14:textId="77777777" w:rsidR="002949E2" w:rsidRPr="004F745F" w:rsidRDefault="002949E2" w:rsidP="009B3010">
            <w:pPr>
              <w:jc w:val="right"/>
              <w:rPr>
                <w:sz w:val="20"/>
                <w:szCs w:val="20"/>
              </w:rPr>
            </w:pPr>
            <w:r w:rsidRPr="004F745F">
              <w:rPr>
                <w:sz w:val="20"/>
                <w:szCs w:val="20"/>
              </w:rPr>
              <w:t>22.961</w:t>
            </w:r>
          </w:p>
        </w:tc>
        <w:tc>
          <w:tcPr>
            <w:tcW w:w="0" w:type="auto"/>
            <w:shd w:val="clear" w:color="auto" w:fill="auto"/>
            <w:tcMar>
              <w:left w:w="28" w:type="dxa"/>
              <w:right w:w="28" w:type="dxa"/>
            </w:tcMar>
            <w:vAlign w:val="bottom"/>
            <w:hideMark/>
          </w:tcPr>
          <w:p w14:paraId="052D3B76" w14:textId="77777777" w:rsidR="002949E2" w:rsidRPr="004F745F" w:rsidRDefault="002949E2" w:rsidP="009B3010">
            <w:pPr>
              <w:jc w:val="right"/>
              <w:rPr>
                <w:sz w:val="20"/>
                <w:szCs w:val="20"/>
              </w:rPr>
            </w:pPr>
            <w:r w:rsidRPr="004F745F">
              <w:rPr>
                <w:sz w:val="20"/>
                <w:szCs w:val="20"/>
              </w:rPr>
              <w:t>22.961</w:t>
            </w:r>
          </w:p>
        </w:tc>
        <w:tc>
          <w:tcPr>
            <w:tcW w:w="0" w:type="auto"/>
            <w:shd w:val="clear" w:color="auto" w:fill="auto"/>
            <w:tcMar>
              <w:left w:w="28" w:type="dxa"/>
              <w:right w:w="28" w:type="dxa"/>
            </w:tcMar>
            <w:vAlign w:val="bottom"/>
            <w:hideMark/>
          </w:tcPr>
          <w:p w14:paraId="334ED251" w14:textId="77777777" w:rsidR="002949E2" w:rsidRPr="004F745F" w:rsidRDefault="002949E2" w:rsidP="009B3010">
            <w:pPr>
              <w:jc w:val="right"/>
              <w:rPr>
                <w:sz w:val="20"/>
                <w:szCs w:val="20"/>
              </w:rPr>
            </w:pPr>
            <w:r w:rsidRPr="004F745F">
              <w:rPr>
                <w:sz w:val="20"/>
                <w:szCs w:val="20"/>
              </w:rPr>
              <w:t>19.461,83</w:t>
            </w:r>
          </w:p>
        </w:tc>
        <w:tc>
          <w:tcPr>
            <w:tcW w:w="0" w:type="auto"/>
            <w:shd w:val="clear" w:color="auto" w:fill="auto"/>
            <w:tcMar>
              <w:left w:w="28" w:type="dxa"/>
              <w:right w:w="28" w:type="dxa"/>
            </w:tcMar>
            <w:vAlign w:val="bottom"/>
            <w:hideMark/>
          </w:tcPr>
          <w:p w14:paraId="71E74CF5" w14:textId="1CB4815F" w:rsidR="002949E2" w:rsidRPr="004F745F" w:rsidRDefault="002949E2" w:rsidP="009B3010">
            <w:pPr>
              <w:jc w:val="right"/>
              <w:rPr>
                <w:sz w:val="20"/>
                <w:szCs w:val="20"/>
              </w:rPr>
            </w:pPr>
            <w:r w:rsidRPr="004F745F">
              <w:rPr>
                <w:sz w:val="20"/>
                <w:szCs w:val="20"/>
              </w:rPr>
              <w:t>84,76</w:t>
            </w:r>
          </w:p>
        </w:tc>
      </w:tr>
      <w:tr w:rsidR="004F745F" w:rsidRPr="004F745F" w14:paraId="00A8A5DD" w14:textId="77777777" w:rsidTr="00E077DC">
        <w:trPr>
          <w:cantSplit/>
        </w:trPr>
        <w:tc>
          <w:tcPr>
            <w:tcW w:w="0" w:type="auto"/>
            <w:shd w:val="clear" w:color="auto" w:fill="auto"/>
            <w:noWrap/>
            <w:tcMar>
              <w:left w:w="28" w:type="dxa"/>
              <w:right w:w="28" w:type="dxa"/>
            </w:tcMar>
            <w:hideMark/>
          </w:tcPr>
          <w:p w14:paraId="27184F15"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6A9E9D09"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61FB5C40" w14:textId="77777777" w:rsidR="002949E2" w:rsidRPr="004F745F" w:rsidRDefault="002949E2" w:rsidP="009B3010">
            <w:pPr>
              <w:jc w:val="right"/>
              <w:rPr>
                <w:sz w:val="20"/>
                <w:szCs w:val="20"/>
              </w:rPr>
            </w:pPr>
            <w:r w:rsidRPr="004F745F">
              <w:rPr>
                <w:sz w:val="20"/>
                <w:szCs w:val="20"/>
              </w:rPr>
              <w:t>22.961</w:t>
            </w:r>
          </w:p>
        </w:tc>
        <w:tc>
          <w:tcPr>
            <w:tcW w:w="0" w:type="auto"/>
            <w:shd w:val="clear" w:color="auto" w:fill="auto"/>
            <w:tcMar>
              <w:left w:w="28" w:type="dxa"/>
              <w:right w:w="28" w:type="dxa"/>
            </w:tcMar>
            <w:vAlign w:val="bottom"/>
            <w:hideMark/>
          </w:tcPr>
          <w:p w14:paraId="030EF85E" w14:textId="77777777" w:rsidR="002949E2" w:rsidRPr="004F745F" w:rsidRDefault="002949E2" w:rsidP="009B3010">
            <w:pPr>
              <w:jc w:val="right"/>
              <w:rPr>
                <w:sz w:val="20"/>
                <w:szCs w:val="20"/>
              </w:rPr>
            </w:pPr>
            <w:r w:rsidRPr="004F745F">
              <w:rPr>
                <w:sz w:val="20"/>
                <w:szCs w:val="20"/>
              </w:rPr>
              <w:t>22.961</w:t>
            </w:r>
          </w:p>
        </w:tc>
        <w:tc>
          <w:tcPr>
            <w:tcW w:w="0" w:type="auto"/>
            <w:shd w:val="clear" w:color="auto" w:fill="auto"/>
            <w:tcMar>
              <w:left w:w="28" w:type="dxa"/>
              <w:right w:w="28" w:type="dxa"/>
            </w:tcMar>
            <w:vAlign w:val="bottom"/>
            <w:hideMark/>
          </w:tcPr>
          <w:p w14:paraId="705ADDF3" w14:textId="77777777" w:rsidR="002949E2" w:rsidRPr="004F745F" w:rsidRDefault="002949E2" w:rsidP="009B3010">
            <w:pPr>
              <w:jc w:val="right"/>
              <w:rPr>
                <w:sz w:val="20"/>
                <w:szCs w:val="20"/>
              </w:rPr>
            </w:pPr>
            <w:r w:rsidRPr="004F745F">
              <w:rPr>
                <w:sz w:val="20"/>
                <w:szCs w:val="20"/>
              </w:rPr>
              <w:t>19.461,83</w:t>
            </w:r>
          </w:p>
        </w:tc>
        <w:tc>
          <w:tcPr>
            <w:tcW w:w="0" w:type="auto"/>
            <w:shd w:val="clear" w:color="auto" w:fill="auto"/>
            <w:tcMar>
              <w:left w:w="28" w:type="dxa"/>
              <w:right w:w="28" w:type="dxa"/>
            </w:tcMar>
            <w:vAlign w:val="bottom"/>
            <w:hideMark/>
          </w:tcPr>
          <w:p w14:paraId="6901AF22" w14:textId="041D6187" w:rsidR="002949E2" w:rsidRPr="004F745F" w:rsidRDefault="002949E2" w:rsidP="009B3010">
            <w:pPr>
              <w:jc w:val="right"/>
              <w:rPr>
                <w:sz w:val="20"/>
                <w:szCs w:val="20"/>
              </w:rPr>
            </w:pPr>
            <w:r w:rsidRPr="004F745F">
              <w:rPr>
                <w:sz w:val="20"/>
                <w:szCs w:val="20"/>
              </w:rPr>
              <w:t>84,76</w:t>
            </w:r>
          </w:p>
        </w:tc>
      </w:tr>
      <w:tr w:rsidR="004F745F" w:rsidRPr="004F745F" w14:paraId="08C63CDC" w14:textId="77777777" w:rsidTr="00E077DC">
        <w:trPr>
          <w:cantSplit/>
        </w:trPr>
        <w:tc>
          <w:tcPr>
            <w:tcW w:w="0" w:type="auto"/>
            <w:shd w:val="clear" w:color="auto" w:fill="auto"/>
            <w:noWrap/>
            <w:tcMar>
              <w:left w:w="28" w:type="dxa"/>
              <w:right w:w="28" w:type="dxa"/>
            </w:tcMar>
            <w:hideMark/>
          </w:tcPr>
          <w:p w14:paraId="68F5A5AD" w14:textId="77777777" w:rsidR="002949E2" w:rsidRPr="004F745F" w:rsidRDefault="002949E2" w:rsidP="009B3010">
            <w:pPr>
              <w:rPr>
                <w:sz w:val="20"/>
                <w:szCs w:val="20"/>
              </w:rPr>
            </w:pPr>
            <w:r w:rsidRPr="004F745F">
              <w:rPr>
                <w:sz w:val="20"/>
                <w:szCs w:val="20"/>
              </w:rPr>
              <w:t>31</w:t>
            </w:r>
          </w:p>
        </w:tc>
        <w:tc>
          <w:tcPr>
            <w:tcW w:w="0" w:type="auto"/>
            <w:shd w:val="clear" w:color="auto" w:fill="auto"/>
            <w:tcMar>
              <w:left w:w="28" w:type="dxa"/>
              <w:right w:w="28" w:type="dxa"/>
            </w:tcMar>
            <w:hideMark/>
          </w:tcPr>
          <w:p w14:paraId="32E1C16E" w14:textId="77777777" w:rsidR="002949E2" w:rsidRPr="004F745F" w:rsidRDefault="002949E2" w:rsidP="009B3010">
            <w:pPr>
              <w:rPr>
                <w:sz w:val="20"/>
                <w:szCs w:val="20"/>
              </w:rPr>
            </w:pPr>
            <w:r w:rsidRPr="004F745F">
              <w:rPr>
                <w:sz w:val="20"/>
                <w:szCs w:val="20"/>
              </w:rPr>
              <w:t>Rashodi za zaposlene</w:t>
            </w:r>
          </w:p>
        </w:tc>
        <w:tc>
          <w:tcPr>
            <w:tcW w:w="0" w:type="auto"/>
            <w:shd w:val="clear" w:color="auto" w:fill="auto"/>
            <w:tcMar>
              <w:left w:w="28" w:type="dxa"/>
              <w:right w:w="28" w:type="dxa"/>
            </w:tcMar>
            <w:vAlign w:val="bottom"/>
            <w:hideMark/>
          </w:tcPr>
          <w:p w14:paraId="19C65BCD" w14:textId="77777777" w:rsidR="002949E2" w:rsidRPr="004F745F" w:rsidRDefault="002949E2" w:rsidP="009B3010">
            <w:pPr>
              <w:jc w:val="right"/>
              <w:rPr>
                <w:sz w:val="20"/>
                <w:szCs w:val="20"/>
              </w:rPr>
            </w:pPr>
            <w:r w:rsidRPr="004F745F">
              <w:rPr>
                <w:sz w:val="20"/>
                <w:szCs w:val="20"/>
              </w:rPr>
              <w:t>7.440</w:t>
            </w:r>
          </w:p>
        </w:tc>
        <w:tc>
          <w:tcPr>
            <w:tcW w:w="0" w:type="auto"/>
            <w:shd w:val="clear" w:color="auto" w:fill="auto"/>
            <w:tcMar>
              <w:left w:w="28" w:type="dxa"/>
              <w:right w:w="28" w:type="dxa"/>
            </w:tcMar>
            <w:vAlign w:val="bottom"/>
            <w:hideMark/>
          </w:tcPr>
          <w:p w14:paraId="69BC7BD8" w14:textId="77777777" w:rsidR="002949E2" w:rsidRPr="004F745F" w:rsidRDefault="002949E2" w:rsidP="009B3010">
            <w:pPr>
              <w:jc w:val="right"/>
              <w:rPr>
                <w:sz w:val="20"/>
                <w:szCs w:val="20"/>
              </w:rPr>
            </w:pPr>
            <w:r w:rsidRPr="004F745F">
              <w:rPr>
                <w:sz w:val="20"/>
                <w:szCs w:val="20"/>
              </w:rPr>
              <w:t>7.440</w:t>
            </w:r>
          </w:p>
        </w:tc>
        <w:tc>
          <w:tcPr>
            <w:tcW w:w="0" w:type="auto"/>
            <w:shd w:val="clear" w:color="auto" w:fill="auto"/>
            <w:tcMar>
              <w:left w:w="28" w:type="dxa"/>
              <w:right w:w="28" w:type="dxa"/>
            </w:tcMar>
            <w:vAlign w:val="bottom"/>
            <w:hideMark/>
          </w:tcPr>
          <w:p w14:paraId="7EE80C65" w14:textId="77777777" w:rsidR="002949E2" w:rsidRPr="004F745F" w:rsidRDefault="002949E2" w:rsidP="009B3010">
            <w:pPr>
              <w:jc w:val="right"/>
              <w:rPr>
                <w:sz w:val="20"/>
                <w:szCs w:val="20"/>
              </w:rPr>
            </w:pPr>
            <w:r w:rsidRPr="004F745F">
              <w:rPr>
                <w:sz w:val="20"/>
                <w:szCs w:val="20"/>
              </w:rPr>
              <w:t>6.599,82</w:t>
            </w:r>
          </w:p>
        </w:tc>
        <w:tc>
          <w:tcPr>
            <w:tcW w:w="0" w:type="auto"/>
            <w:shd w:val="clear" w:color="auto" w:fill="auto"/>
            <w:tcMar>
              <w:left w:w="28" w:type="dxa"/>
              <w:right w:w="28" w:type="dxa"/>
            </w:tcMar>
            <w:vAlign w:val="bottom"/>
            <w:hideMark/>
          </w:tcPr>
          <w:p w14:paraId="2730735B" w14:textId="2497D94D" w:rsidR="002949E2" w:rsidRPr="004F745F" w:rsidRDefault="002949E2" w:rsidP="009B3010">
            <w:pPr>
              <w:jc w:val="right"/>
              <w:rPr>
                <w:sz w:val="20"/>
                <w:szCs w:val="20"/>
              </w:rPr>
            </w:pPr>
            <w:r w:rsidRPr="004F745F">
              <w:rPr>
                <w:sz w:val="20"/>
                <w:szCs w:val="20"/>
              </w:rPr>
              <w:t>88,71</w:t>
            </w:r>
          </w:p>
        </w:tc>
      </w:tr>
      <w:tr w:rsidR="004F745F" w:rsidRPr="004F745F" w14:paraId="422B775B" w14:textId="77777777" w:rsidTr="00E077DC">
        <w:trPr>
          <w:cantSplit/>
        </w:trPr>
        <w:tc>
          <w:tcPr>
            <w:tcW w:w="0" w:type="auto"/>
            <w:shd w:val="clear" w:color="auto" w:fill="auto"/>
            <w:noWrap/>
            <w:tcMar>
              <w:left w:w="28" w:type="dxa"/>
              <w:right w:w="28" w:type="dxa"/>
            </w:tcMar>
            <w:hideMark/>
          </w:tcPr>
          <w:p w14:paraId="425FC8BD" w14:textId="77777777" w:rsidR="002949E2" w:rsidRPr="004F745F" w:rsidRDefault="002949E2" w:rsidP="009B3010">
            <w:pPr>
              <w:rPr>
                <w:sz w:val="20"/>
                <w:szCs w:val="20"/>
              </w:rPr>
            </w:pPr>
            <w:r w:rsidRPr="004F745F">
              <w:rPr>
                <w:sz w:val="20"/>
                <w:szCs w:val="20"/>
              </w:rPr>
              <w:t>311</w:t>
            </w:r>
          </w:p>
        </w:tc>
        <w:tc>
          <w:tcPr>
            <w:tcW w:w="0" w:type="auto"/>
            <w:shd w:val="clear" w:color="auto" w:fill="auto"/>
            <w:tcMar>
              <w:left w:w="28" w:type="dxa"/>
              <w:right w:w="28" w:type="dxa"/>
            </w:tcMar>
            <w:hideMark/>
          </w:tcPr>
          <w:p w14:paraId="6FA4CC08" w14:textId="77777777" w:rsidR="002949E2" w:rsidRPr="004F745F" w:rsidRDefault="002949E2" w:rsidP="009B3010">
            <w:pPr>
              <w:rPr>
                <w:sz w:val="20"/>
                <w:szCs w:val="20"/>
              </w:rPr>
            </w:pPr>
            <w:r w:rsidRPr="004F745F">
              <w:rPr>
                <w:sz w:val="20"/>
                <w:szCs w:val="20"/>
              </w:rPr>
              <w:t>Plaće (Bruto)</w:t>
            </w:r>
          </w:p>
        </w:tc>
        <w:tc>
          <w:tcPr>
            <w:tcW w:w="0" w:type="auto"/>
            <w:shd w:val="clear" w:color="auto" w:fill="auto"/>
            <w:tcMar>
              <w:left w:w="28" w:type="dxa"/>
              <w:right w:w="28" w:type="dxa"/>
            </w:tcMar>
            <w:vAlign w:val="bottom"/>
            <w:hideMark/>
          </w:tcPr>
          <w:p w14:paraId="203432C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D8D27C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B3CDB0E" w14:textId="77777777" w:rsidR="002949E2" w:rsidRPr="004F745F" w:rsidRDefault="002949E2" w:rsidP="009B3010">
            <w:pPr>
              <w:jc w:val="right"/>
              <w:rPr>
                <w:sz w:val="20"/>
                <w:szCs w:val="20"/>
              </w:rPr>
            </w:pPr>
            <w:r w:rsidRPr="004F745F">
              <w:rPr>
                <w:sz w:val="20"/>
                <w:szCs w:val="20"/>
              </w:rPr>
              <w:t>5.679,95</w:t>
            </w:r>
          </w:p>
        </w:tc>
        <w:tc>
          <w:tcPr>
            <w:tcW w:w="0" w:type="auto"/>
            <w:shd w:val="clear" w:color="auto" w:fill="auto"/>
            <w:tcMar>
              <w:left w:w="28" w:type="dxa"/>
              <w:right w:w="28" w:type="dxa"/>
            </w:tcMar>
            <w:vAlign w:val="bottom"/>
            <w:hideMark/>
          </w:tcPr>
          <w:p w14:paraId="68ACA464" w14:textId="4AEF85DC" w:rsidR="002949E2" w:rsidRPr="004F745F" w:rsidRDefault="002949E2" w:rsidP="009B3010">
            <w:pPr>
              <w:jc w:val="right"/>
              <w:rPr>
                <w:sz w:val="20"/>
                <w:szCs w:val="20"/>
              </w:rPr>
            </w:pPr>
            <w:r w:rsidRPr="004F745F">
              <w:rPr>
                <w:sz w:val="20"/>
                <w:szCs w:val="20"/>
              </w:rPr>
              <w:t> </w:t>
            </w:r>
          </w:p>
        </w:tc>
      </w:tr>
      <w:tr w:rsidR="004F745F" w:rsidRPr="004F745F" w14:paraId="0ABDCDE4" w14:textId="77777777" w:rsidTr="00E077DC">
        <w:trPr>
          <w:cantSplit/>
        </w:trPr>
        <w:tc>
          <w:tcPr>
            <w:tcW w:w="0" w:type="auto"/>
            <w:shd w:val="clear" w:color="auto" w:fill="auto"/>
            <w:noWrap/>
            <w:tcMar>
              <w:left w:w="28" w:type="dxa"/>
              <w:right w:w="28" w:type="dxa"/>
            </w:tcMar>
            <w:hideMark/>
          </w:tcPr>
          <w:p w14:paraId="34CA7465" w14:textId="77777777" w:rsidR="002949E2" w:rsidRPr="004F745F" w:rsidRDefault="002949E2" w:rsidP="009B3010">
            <w:pPr>
              <w:rPr>
                <w:sz w:val="20"/>
                <w:szCs w:val="20"/>
              </w:rPr>
            </w:pPr>
            <w:r w:rsidRPr="004F745F">
              <w:rPr>
                <w:sz w:val="20"/>
                <w:szCs w:val="20"/>
              </w:rPr>
              <w:t>3111</w:t>
            </w:r>
          </w:p>
        </w:tc>
        <w:tc>
          <w:tcPr>
            <w:tcW w:w="0" w:type="auto"/>
            <w:shd w:val="clear" w:color="auto" w:fill="auto"/>
            <w:tcMar>
              <w:left w:w="28" w:type="dxa"/>
              <w:right w:w="28" w:type="dxa"/>
            </w:tcMar>
            <w:hideMark/>
          </w:tcPr>
          <w:p w14:paraId="55E00A20" w14:textId="77777777" w:rsidR="002949E2" w:rsidRPr="004F745F" w:rsidRDefault="002949E2" w:rsidP="009B3010">
            <w:pPr>
              <w:rPr>
                <w:sz w:val="20"/>
                <w:szCs w:val="20"/>
              </w:rPr>
            </w:pPr>
            <w:r w:rsidRPr="004F745F">
              <w:rPr>
                <w:sz w:val="20"/>
                <w:szCs w:val="20"/>
              </w:rPr>
              <w:t>Plaće za redovan rad</w:t>
            </w:r>
          </w:p>
        </w:tc>
        <w:tc>
          <w:tcPr>
            <w:tcW w:w="0" w:type="auto"/>
            <w:shd w:val="clear" w:color="auto" w:fill="auto"/>
            <w:tcMar>
              <w:left w:w="28" w:type="dxa"/>
              <w:right w:w="28" w:type="dxa"/>
            </w:tcMar>
            <w:vAlign w:val="bottom"/>
            <w:hideMark/>
          </w:tcPr>
          <w:p w14:paraId="0EF159C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C0CD25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2EE71A0" w14:textId="77777777" w:rsidR="002949E2" w:rsidRPr="004F745F" w:rsidRDefault="002949E2" w:rsidP="009B3010">
            <w:pPr>
              <w:jc w:val="right"/>
              <w:rPr>
                <w:sz w:val="20"/>
                <w:szCs w:val="20"/>
              </w:rPr>
            </w:pPr>
            <w:r w:rsidRPr="004F745F">
              <w:rPr>
                <w:sz w:val="20"/>
                <w:szCs w:val="20"/>
              </w:rPr>
              <w:t>5.679,95</w:t>
            </w:r>
          </w:p>
        </w:tc>
        <w:tc>
          <w:tcPr>
            <w:tcW w:w="0" w:type="auto"/>
            <w:shd w:val="clear" w:color="auto" w:fill="auto"/>
            <w:tcMar>
              <w:left w:w="28" w:type="dxa"/>
              <w:right w:w="28" w:type="dxa"/>
            </w:tcMar>
            <w:vAlign w:val="bottom"/>
            <w:hideMark/>
          </w:tcPr>
          <w:p w14:paraId="408A0A66" w14:textId="3048CB2A" w:rsidR="002949E2" w:rsidRPr="004F745F" w:rsidRDefault="002949E2" w:rsidP="009B3010">
            <w:pPr>
              <w:jc w:val="right"/>
              <w:rPr>
                <w:sz w:val="20"/>
                <w:szCs w:val="20"/>
              </w:rPr>
            </w:pPr>
            <w:r w:rsidRPr="004F745F">
              <w:rPr>
                <w:sz w:val="20"/>
                <w:szCs w:val="20"/>
              </w:rPr>
              <w:t> </w:t>
            </w:r>
          </w:p>
        </w:tc>
      </w:tr>
      <w:tr w:rsidR="004F745F" w:rsidRPr="004F745F" w14:paraId="67AD882E" w14:textId="77777777" w:rsidTr="00E077DC">
        <w:trPr>
          <w:cantSplit/>
        </w:trPr>
        <w:tc>
          <w:tcPr>
            <w:tcW w:w="0" w:type="auto"/>
            <w:shd w:val="clear" w:color="auto" w:fill="auto"/>
            <w:noWrap/>
            <w:tcMar>
              <w:left w:w="28" w:type="dxa"/>
              <w:right w:w="28" w:type="dxa"/>
            </w:tcMar>
            <w:hideMark/>
          </w:tcPr>
          <w:p w14:paraId="700DD88D" w14:textId="77777777" w:rsidR="002949E2" w:rsidRPr="004F745F" w:rsidRDefault="002949E2" w:rsidP="009B3010">
            <w:pPr>
              <w:rPr>
                <w:sz w:val="20"/>
                <w:szCs w:val="20"/>
              </w:rPr>
            </w:pPr>
            <w:r w:rsidRPr="004F745F">
              <w:rPr>
                <w:sz w:val="20"/>
                <w:szCs w:val="20"/>
              </w:rPr>
              <w:t>313</w:t>
            </w:r>
          </w:p>
        </w:tc>
        <w:tc>
          <w:tcPr>
            <w:tcW w:w="0" w:type="auto"/>
            <w:shd w:val="clear" w:color="auto" w:fill="auto"/>
            <w:tcMar>
              <w:left w:w="28" w:type="dxa"/>
              <w:right w:w="28" w:type="dxa"/>
            </w:tcMar>
            <w:hideMark/>
          </w:tcPr>
          <w:p w14:paraId="5E399467" w14:textId="77777777" w:rsidR="002949E2" w:rsidRPr="004F745F" w:rsidRDefault="002949E2" w:rsidP="009B3010">
            <w:pPr>
              <w:rPr>
                <w:sz w:val="20"/>
                <w:szCs w:val="20"/>
              </w:rPr>
            </w:pPr>
            <w:r w:rsidRPr="004F745F">
              <w:rPr>
                <w:sz w:val="20"/>
                <w:szCs w:val="20"/>
              </w:rPr>
              <w:t>Doprinosi na plaće</w:t>
            </w:r>
          </w:p>
        </w:tc>
        <w:tc>
          <w:tcPr>
            <w:tcW w:w="0" w:type="auto"/>
            <w:shd w:val="clear" w:color="auto" w:fill="auto"/>
            <w:tcMar>
              <w:left w:w="28" w:type="dxa"/>
              <w:right w:w="28" w:type="dxa"/>
            </w:tcMar>
            <w:vAlign w:val="bottom"/>
            <w:hideMark/>
          </w:tcPr>
          <w:p w14:paraId="61FF24E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438C5C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1086524" w14:textId="77777777" w:rsidR="002949E2" w:rsidRPr="004F745F" w:rsidRDefault="002949E2" w:rsidP="009B3010">
            <w:pPr>
              <w:jc w:val="right"/>
              <w:rPr>
                <w:sz w:val="20"/>
                <w:szCs w:val="20"/>
              </w:rPr>
            </w:pPr>
            <w:r w:rsidRPr="004F745F">
              <w:rPr>
                <w:sz w:val="20"/>
                <w:szCs w:val="20"/>
              </w:rPr>
              <w:t>919,87</w:t>
            </w:r>
          </w:p>
        </w:tc>
        <w:tc>
          <w:tcPr>
            <w:tcW w:w="0" w:type="auto"/>
            <w:shd w:val="clear" w:color="auto" w:fill="auto"/>
            <w:tcMar>
              <w:left w:w="28" w:type="dxa"/>
              <w:right w:w="28" w:type="dxa"/>
            </w:tcMar>
            <w:vAlign w:val="bottom"/>
            <w:hideMark/>
          </w:tcPr>
          <w:p w14:paraId="1A1D0DF7" w14:textId="6427A926" w:rsidR="002949E2" w:rsidRPr="004F745F" w:rsidRDefault="002949E2" w:rsidP="009B3010">
            <w:pPr>
              <w:jc w:val="right"/>
              <w:rPr>
                <w:sz w:val="20"/>
                <w:szCs w:val="20"/>
              </w:rPr>
            </w:pPr>
            <w:r w:rsidRPr="004F745F">
              <w:rPr>
                <w:sz w:val="20"/>
                <w:szCs w:val="20"/>
              </w:rPr>
              <w:t> </w:t>
            </w:r>
          </w:p>
        </w:tc>
      </w:tr>
      <w:tr w:rsidR="004F745F" w:rsidRPr="004F745F" w14:paraId="4BECE706" w14:textId="77777777" w:rsidTr="00E077DC">
        <w:trPr>
          <w:cantSplit/>
        </w:trPr>
        <w:tc>
          <w:tcPr>
            <w:tcW w:w="0" w:type="auto"/>
            <w:shd w:val="clear" w:color="auto" w:fill="auto"/>
            <w:noWrap/>
            <w:tcMar>
              <w:left w:w="28" w:type="dxa"/>
              <w:right w:w="28" w:type="dxa"/>
            </w:tcMar>
            <w:hideMark/>
          </w:tcPr>
          <w:p w14:paraId="6168247F" w14:textId="77777777" w:rsidR="002949E2" w:rsidRPr="004F745F" w:rsidRDefault="002949E2" w:rsidP="009B3010">
            <w:pPr>
              <w:rPr>
                <w:sz w:val="20"/>
                <w:szCs w:val="20"/>
              </w:rPr>
            </w:pPr>
            <w:r w:rsidRPr="004F745F">
              <w:rPr>
                <w:sz w:val="20"/>
                <w:szCs w:val="20"/>
              </w:rPr>
              <w:t>3132</w:t>
            </w:r>
          </w:p>
        </w:tc>
        <w:tc>
          <w:tcPr>
            <w:tcW w:w="0" w:type="auto"/>
            <w:shd w:val="clear" w:color="auto" w:fill="auto"/>
            <w:tcMar>
              <w:left w:w="28" w:type="dxa"/>
              <w:right w:w="28" w:type="dxa"/>
            </w:tcMar>
            <w:hideMark/>
          </w:tcPr>
          <w:p w14:paraId="734D1585" w14:textId="77777777" w:rsidR="002949E2" w:rsidRPr="004F745F" w:rsidRDefault="002949E2" w:rsidP="009B3010">
            <w:pPr>
              <w:rPr>
                <w:sz w:val="20"/>
                <w:szCs w:val="20"/>
              </w:rPr>
            </w:pPr>
            <w:r w:rsidRPr="004F745F">
              <w:rPr>
                <w:sz w:val="20"/>
                <w:szCs w:val="20"/>
              </w:rPr>
              <w:t>Doprinosi za obvezno zdravstveno osiguranje</w:t>
            </w:r>
          </w:p>
        </w:tc>
        <w:tc>
          <w:tcPr>
            <w:tcW w:w="0" w:type="auto"/>
            <w:shd w:val="clear" w:color="auto" w:fill="auto"/>
            <w:tcMar>
              <w:left w:w="28" w:type="dxa"/>
              <w:right w:w="28" w:type="dxa"/>
            </w:tcMar>
            <w:vAlign w:val="bottom"/>
            <w:hideMark/>
          </w:tcPr>
          <w:p w14:paraId="6F3F730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02D643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86A1ECC" w14:textId="77777777" w:rsidR="002949E2" w:rsidRPr="004F745F" w:rsidRDefault="002949E2" w:rsidP="009B3010">
            <w:pPr>
              <w:jc w:val="right"/>
              <w:rPr>
                <w:sz w:val="20"/>
                <w:szCs w:val="20"/>
              </w:rPr>
            </w:pPr>
            <w:r w:rsidRPr="004F745F">
              <w:rPr>
                <w:sz w:val="20"/>
                <w:szCs w:val="20"/>
              </w:rPr>
              <w:t>919,87</w:t>
            </w:r>
          </w:p>
        </w:tc>
        <w:tc>
          <w:tcPr>
            <w:tcW w:w="0" w:type="auto"/>
            <w:shd w:val="clear" w:color="auto" w:fill="auto"/>
            <w:tcMar>
              <w:left w:w="28" w:type="dxa"/>
              <w:right w:w="28" w:type="dxa"/>
            </w:tcMar>
            <w:vAlign w:val="bottom"/>
            <w:hideMark/>
          </w:tcPr>
          <w:p w14:paraId="3A2C2DFC" w14:textId="371B9132" w:rsidR="002949E2" w:rsidRPr="004F745F" w:rsidRDefault="002949E2" w:rsidP="009B3010">
            <w:pPr>
              <w:jc w:val="right"/>
              <w:rPr>
                <w:sz w:val="20"/>
                <w:szCs w:val="20"/>
              </w:rPr>
            </w:pPr>
            <w:r w:rsidRPr="004F745F">
              <w:rPr>
                <w:sz w:val="20"/>
                <w:szCs w:val="20"/>
              </w:rPr>
              <w:t> </w:t>
            </w:r>
          </w:p>
        </w:tc>
      </w:tr>
      <w:tr w:rsidR="004F745F" w:rsidRPr="004F745F" w14:paraId="2F42A606" w14:textId="77777777" w:rsidTr="00E077DC">
        <w:trPr>
          <w:cantSplit/>
        </w:trPr>
        <w:tc>
          <w:tcPr>
            <w:tcW w:w="0" w:type="auto"/>
            <w:shd w:val="clear" w:color="auto" w:fill="auto"/>
            <w:noWrap/>
            <w:tcMar>
              <w:left w:w="28" w:type="dxa"/>
              <w:right w:w="28" w:type="dxa"/>
            </w:tcMar>
            <w:hideMark/>
          </w:tcPr>
          <w:p w14:paraId="59434C04"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05C829F8"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6AFED3E0" w14:textId="77777777" w:rsidR="002949E2" w:rsidRPr="004F745F" w:rsidRDefault="002949E2" w:rsidP="009B3010">
            <w:pPr>
              <w:jc w:val="right"/>
              <w:rPr>
                <w:sz w:val="20"/>
                <w:szCs w:val="20"/>
              </w:rPr>
            </w:pPr>
            <w:r w:rsidRPr="004F745F">
              <w:rPr>
                <w:sz w:val="20"/>
                <w:szCs w:val="20"/>
              </w:rPr>
              <w:t>15.521</w:t>
            </w:r>
          </w:p>
        </w:tc>
        <w:tc>
          <w:tcPr>
            <w:tcW w:w="0" w:type="auto"/>
            <w:shd w:val="clear" w:color="auto" w:fill="auto"/>
            <w:tcMar>
              <w:left w:w="28" w:type="dxa"/>
              <w:right w:w="28" w:type="dxa"/>
            </w:tcMar>
            <w:vAlign w:val="bottom"/>
            <w:hideMark/>
          </w:tcPr>
          <w:p w14:paraId="4D132ED6" w14:textId="77777777" w:rsidR="002949E2" w:rsidRPr="004F745F" w:rsidRDefault="002949E2" w:rsidP="009B3010">
            <w:pPr>
              <w:jc w:val="right"/>
              <w:rPr>
                <w:sz w:val="20"/>
                <w:szCs w:val="20"/>
              </w:rPr>
            </w:pPr>
            <w:r w:rsidRPr="004F745F">
              <w:rPr>
                <w:sz w:val="20"/>
                <w:szCs w:val="20"/>
              </w:rPr>
              <w:t>15.521</w:t>
            </w:r>
          </w:p>
        </w:tc>
        <w:tc>
          <w:tcPr>
            <w:tcW w:w="0" w:type="auto"/>
            <w:shd w:val="clear" w:color="auto" w:fill="auto"/>
            <w:tcMar>
              <w:left w:w="28" w:type="dxa"/>
              <w:right w:w="28" w:type="dxa"/>
            </w:tcMar>
            <w:vAlign w:val="bottom"/>
            <w:hideMark/>
          </w:tcPr>
          <w:p w14:paraId="73F8A852" w14:textId="77777777" w:rsidR="002949E2" w:rsidRPr="004F745F" w:rsidRDefault="002949E2" w:rsidP="009B3010">
            <w:pPr>
              <w:jc w:val="right"/>
              <w:rPr>
                <w:sz w:val="20"/>
                <w:szCs w:val="20"/>
              </w:rPr>
            </w:pPr>
            <w:r w:rsidRPr="004F745F">
              <w:rPr>
                <w:sz w:val="20"/>
                <w:szCs w:val="20"/>
              </w:rPr>
              <w:t>12.862,01</w:t>
            </w:r>
          </w:p>
        </w:tc>
        <w:tc>
          <w:tcPr>
            <w:tcW w:w="0" w:type="auto"/>
            <w:shd w:val="clear" w:color="auto" w:fill="auto"/>
            <w:tcMar>
              <w:left w:w="28" w:type="dxa"/>
              <w:right w:w="28" w:type="dxa"/>
            </w:tcMar>
            <w:vAlign w:val="bottom"/>
            <w:hideMark/>
          </w:tcPr>
          <w:p w14:paraId="255E572A" w14:textId="42C89955" w:rsidR="002949E2" w:rsidRPr="004F745F" w:rsidRDefault="002949E2" w:rsidP="009B3010">
            <w:pPr>
              <w:jc w:val="right"/>
              <w:rPr>
                <w:sz w:val="20"/>
                <w:szCs w:val="20"/>
              </w:rPr>
            </w:pPr>
            <w:r w:rsidRPr="004F745F">
              <w:rPr>
                <w:sz w:val="20"/>
                <w:szCs w:val="20"/>
              </w:rPr>
              <w:t>82,87</w:t>
            </w:r>
          </w:p>
        </w:tc>
      </w:tr>
      <w:tr w:rsidR="004F745F" w:rsidRPr="004F745F" w14:paraId="1C1604C0" w14:textId="77777777" w:rsidTr="00E077DC">
        <w:trPr>
          <w:cantSplit/>
        </w:trPr>
        <w:tc>
          <w:tcPr>
            <w:tcW w:w="0" w:type="auto"/>
            <w:shd w:val="clear" w:color="auto" w:fill="auto"/>
            <w:noWrap/>
            <w:tcMar>
              <w:left w:w="28" w:type="dxa"/>
              <w:right w:w="28" w:type="dxa"/>
            </w:tcMar>
            <w:hideMark/>
          </w:tcPr>
          <w:p w14:paraId="20FEE38E" w14:textId="77777777" w:rsidR="002949E2" w:rsidRPr="004F745F" w:rsidRDefault="002949E2" w:rsidP="009B3010">
            <w:pPr>
              <w:rPr>
                <w:sz w:val="20"/>
                <w:szCs w:val="20"/>
              </w:rPr>
            </w:pPr>
            <w:r w:rsidRPr="004F745F">
              <w:rPr>
                <w:sz w:val="20"/>
                <w:szCs w:val="20"/>
              </w:rPr>
              <w:t>322</w:t>
            </w:r>
          </w:p>
        </w:tc>
        <w:tc>
          <w:tcPr>
            <w:tcW w:w="0" w:type="auto"/>
            <w:shd w:val="clear" w:color="auto" w:fill="auto"/>
            <w:tcMar>
              <w:left w:w="28" w:type="dxa"/>
              <w:right w:w="28" w:type="dxa"/>
            </w:tcMar>
            <w:hideMark/>
          </w:tcPr>
          <w:p w14:paraId="6D6C7D86" w14:textId="77777777" w:rsidR="002949E2" w:rsidRPr="004F745F" w:rsidRDefault="002949E2" w:rsidP="009B3010">
            <w:pPr>
              <w:rPr>
                <w:sz w:val="20"/>
                <w:szCs w:val="20"/>
              </w:rPr>
            </w:pPr>
            <w:r w:rsidRPr="004F745F">
              <w:rPr>
                <w:sz w:val="20"/>
                <w:szCs w:val="20"/>
              </w:rPr>
              <w:t>Rashodi za materijal i energiju</w:t>
            </w:r>
          </w:p>
        </w:tc>
        <w:tc>
          <w:tcPr>
            <w:tcW w:w="0" w:type="auto"/>
            <w:shd w:val="clear" w:color="auto" w:fill="auto"/>
            <w:tcMar>
              <w:left w:w="28" w:type="dxa"/>
              <w:right w:w="28" w:type="dxa"/>
            </w:tcMar>
            <w:vAlign w:val="bottom"/>
            <w:hideMark/>
          </w:tcPr>
          <w:p w14:paraId="76186DB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23534C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E36C4E1" w14:textId="77777777" w:rsidR="002949E2" w:rsidRPr="004F745F" w:rsidRDefault="002949E2" w:rsidP="009B3010">
            <w:pPr>
              <w:jc w:val="right"/>
              <w:rPr>
                <w:sz w:val="20"/>
                <w:szCs w:val="20"/>
              </w:rPr>
            </w:pPr>
            <w:r w:rsidRPr="004F745F">
              <w:rPr>
                <w:sz w:val="20"/>
                <w:szCs w:val="20"/>
              </w:rPr>
              <w:t>1.165,22</w:t>
            </w:r>
          </w:p>
        </w:tc>
        <w:tc>
          <w:tcPr>
            <w:tcW w:w="0" w:type="auto"/>
            <w:shd w:val="clear" w:color="auto" w:fill="auto"/>
            <w:tcMar>
              <w:left w:w="28" w:type="dxa"/>
              <w:right w:w="28" w:type="dxa"/>
            </w:tcMar>
            <w:vAlign w:val="bottom"/>
            <w:hideMark/>
          </w:tcPr>
          <w:p w14:paraId="462BDEFA" w14:textId="6C6FA312" w:rsidR="002949E2" w:rsidRPr="004F745F" w:rsidRDefault="002949E2" w:rsidP="009B3010">
            <w:pPr>
              <w:jc w:val="right"/>
              <w:rPr>
                <w:sz w:val="20"/>
                <w:szCs w:val="20"/>
              </w:rPr>
            </w:pPr>
            <w:r w:rsidRPr="004F745F">
              <w:rPr>
                <w:sz w:val="20"/>
                <w:szCs w:val="20"/>
              </w:rPr>
              <w:t> </w:t>
            </w:r>
          </w:p>
        </w:tc>
      </w:tr>
      <w:tr w:rsidR="004F745F" w:rsidRPr="004F745F" w14:paraId="3BF33EB4" w14:textId="77777777" w:rsidTr="00E077DC">
        <w:trPr>
          <w:cantSplit/>
        </w:trPr>
        <w:tc>
          <w:tcPr>
            <w:tcW w:w="0" w:type="auto"/>
            <w:shd w:val="clear" w:color="auto" w:fill="auto"/>
            <w:noWrap/>
            <w:tcMar>
              <w:left w:w="28" w:type="dxa"/>
              <w:right w:w="28" w:type="dxa"/>
            </w:tcMar>
            <w:hideMark/>
          </w:tcPr>
          <w:p w14:paraId="6AFAC002" w14:textId="77777777" w:rsidR="002949E2" w:rsidRPr="004F745F" w:rsidRDefault="002949E2" w:rsidP="009B3010">
            <w:pPr>
              <w:rPr>
                <w:sz w:val="20"/>
                <w:szCs w:val="20"/>
              </w:rPr>
            </w:pPr>
            <w:r w:rsidRPr="004F745F">
              <w:rPr>
                <w:sz w:val="20"/>
                <w:szCs w:val="20"/>
              </w:rPr>
              <w:t>3221</w:t>
            </w:r>
          </w:p>
        </w:tc>
        <w:tc>
          <w:tcPr>
            <w:tcW w:w="0" w:type="auto"/>
            <w:shd w:val="clear" w:color="auto" w:fill="auto"/>
            <w:tcMar>
              <w:left w:w="28" w:type="dxa"/>
              <w:right w:w="28" w:type="dxa"/>
            </w:tcMar>
            <w:hideMark/>
          </w:tcPr>
          <w:p w14:paraId="30A4FB06" w14:textId="77777777" w:rsidR="002949E2" w:rsidRPr="004F745F" w:rsidRDefault="002949E2" w:rsidP="009B3010">
            <w:pPr>
              <w:rPr>
                <w:sz w:val="20"/>
                <w:szCs w:val="20"/>
              </w:rPr>
            </w:pPr>
            <w:r w:rsidRPr="004F745F">
              <w:rPr>
                <w:sz w:val="20"/>
                <w:szCs w:val="20"/>
              </w:rPr>
              <w:t>Uredski materijal i ostali materijalni rashodi</w:t>
            </w:r>
          </w:p>
        </w:tc>
        <w:tc>
          <w:tcPr>
            <w:tcW w:w="0" w:type="auto"/>
            <w:shd w:val="clear" w:color="auto" w:fill="auto"/>
            <w:tcMar>
              <w:left w:w="28" w:type="dxa"/>
              <w:right w:w="28" w:type="dxa"/>
            </w:tcMar>
            <w:vAlign w:val="bottom"/>
            <w:hideMark/>
          </w:tcPr>
          <w:p w14:paraId="443ED70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9CC8DE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76B8BC9" w14:textId="77777777" w:rsidR="002949E2" w:rsidRPr="004F745F" w:rsidRDefault="002949E2" w:rsidP="009B3010">
            <w:pPr>
              <w:jc w:val="right"/>
              <w:rPr>
                <w:sz w:val="20"/>
                <w:szCs w:val="20"/>
              </w:rPr>
            </w:pPr>
            <w:r w:rsidRPr="004F745F">
              <w:rPr>
                <w:sz w:val="20"/>
                <w:szCs w:val="20"/>
              </w:rPr>
              <w:t>551,00</w:t>
            </w:r>
          </w:p>
        </w:tc>
        <w:tc>
          <w:tcPr>
            <w:tcW w:w="0" w:type="auto"/>
            <w:shd w:val="clear" w:color="auto" w:fill="auto"/>
            <w:tcMar>
              <w:left w:w="28" w:type="dxa"/>
              <w:right w:w="28" w:type="dxa"/>
            </w:tcMar>
            <w:vAlign w:val="bottom"/>
            <w:hideMark/>
          </w:tcPr>
          <w:p w14:paraId="73DE8DCF" w14:textId="6BAC64CB" w:rsidR="002949E2" w:rsidRPr="004F745F" w:rsidRDefault="002949E2" w:rsidP="009B3010">
            <w:pPr>
              <w:jc w:val="right"/>
              <w:rPr>
                <w:sz w:val="20"/>
                <w:szCs w:val="20"/>
              </w:rPr>
            </w:pPr>
            <w:r w:rsidRPr="004F745F">
              <w:rPr>
                <w:sz w:val="20"/>
                <w:szCs w:val="20"/>
              </w:rPr>
              <w:t> </w:t>
            </w:r>
          </w:p>
        </w:tc>
      </w:tr>
      <w:tr w:rsidR="004F745F" w:rsidRPr="004F745F" w14:paraId="46CAB521" w14:textId="77777777" w:rsidTr="00E077DC">
        <w:trPr>
          <w:cantSplit/>
        </w:trPr>
        <w:tc>
          <w:tcPr>
            <w:tcW w:w="0" w:type="auto"/>
            <w:shd w:val="clear" w:color="auto" w:fill="auto"/>
            <w:noWrap/>
            <w:tcMar>
              <w:left w:w="28" w:type="dxa"/>
              <w:right w:w="28" w:type="dxa"/>
            </w:tcMar>
            <w:hideMark/>
          </w:tcPr>
          <w:p w14:paraId="47D81E2E" w14:textId="77777777" w:rsidR="002949E2" w:rsidRPr="004F745F" w:rsidRDefault="002949E2" w:rsidP="009B3010">
            <w:pPr>
              <w:rPr>
                <w:sz w:val="20"/>
                <w:szCs w:val="20"/>
              </w:rPr>
            </w:pPr>
            <w:r w:rsidRPr="004F745F">
              <w:rPr>
                <w:sz w:val="20"/>
                <w:szCs w:val="20"/>
              </w:rPr>
              <w:t>3222</w:t>
            </w:r>
          </w:p>
        </w:tc>
        <w:tc>
          <w:tcPr>
            <w:tcW w:w="0" w:type="auto"/>
            <w:shd w:val="clear" w:color="auto" w:fill="auto"/>
            <w:tcMar>
              <w:left w:w="28" w:type="dxa"/>
              <w:right w:w="28" w:type="dxa"/>
            </w:tcMar>
            <w:hideMark/>
          </w:tcPr>
          <w:p w14:paraId="490A9677" w14:textId="77777777" w:rsidR="002949E2" w:rsidRPr="004F745F" w:rsidRDefault="002949E2" w:rsidP="009B3010">
            <w:pPr>
              <w:rPr>
                <w:sz w:val="20"/>
                <w:szCs w:val="20"/>
              </w:rPr>
            </w:pPr>
            <w:r w:rsidRPr="004F745F">
              <w:rPr>
                <w:sz w:val="20"/>
                <w:szCs w:val="20"/>
              </w:rPr>
              <w:t>Materijal i sirovine</w:t>
            </w:r>
          </w:p>
        </w:tc>
        <w:tc>
          <w:tcPr>
            <w:tcW w:w="0" w:type="auto"/>
            <w:shd w:val="clear" w:color="auto" w:fill="auto"/>
            <w:tcMar>
              <w:left w:w="28" w:type="dxa"/>
              <w:right w:w="28" w:type="dxa"/>
            </w:tcMar>
            <w:vAlign w:val="bottom"/>
            <w:hideMark/>
          </w:tcPr>
          <w:p w14:paraId="363B1F3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529152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41CB43B" w14:textId="77777777" w:rsidR="002949E2" w:rsidRPr="004F745F" w:rsidRDefault="002949E2" w:rsidP="009B3010">
            <w:pPr>
              <w:jc w:val="right"/>
              <w:rPr>
                <w:sz w:val="20"/>
                <w:szCs w:val="20"/>
              </w:rPr>
            </w:pPr>
            <w:r w:rsidRPr="004F745F">
              <w:rPr>
                <w:sz w:val="20"/>
                <w:szCs w:val="20"/>
              </w:rPr>
              <w:t>614,22</w:t>
            </w:r>
          </w:p>
        </w:tc>
        <w:tc>
          <w:tcPr>
            <w:tcW w:w="0" w:type="auto"/>
            <w:shd w:val="clear" w:color="auto" w:fill="auto"/>
            <w:tcMar>
              <w:left w:w="28" w:type="dxa"/>
              <w:right w:w="28" w:type="dxa"/>
            </w:tcMar>
            <w:vAlign w:val="bottom"/>
            <w:hideMark/>
          </w:tcPr>
          <w:p w14:paraId="3C3B3771" w14:textId="53813311" w:rsidR="002949E2" w:rsidRPr="004F745F" w:rsidRDefault="002949E2" w:rsidP="009B3010">
            <w:pPr>
              <w:jc w:val="right"/>
              <w:rPr>
                <w:sz w:val="20"/>
                <w:szCs w:val="20"/>
              </w:rPr>
            </w:pPr>
            <w:r w:rsidRPr="004F745F">
              <w:rPr>
                <w:sz w:val="20"/>
                <w:szCs w:val="20"/>
              </w:rPr>
              <w:t> </w:t>
            </w:r>
          </w:p>
        </w:tc>
      </w:tr>
      <w:tr w:rsidR="004F745F" w:rsidRPr="004F745F" w14:paraId="7F9F80A4" w14:textId="77777777" w:rsidTr="00E077DC">
        <w:trPr>
          <w:cantSplit/>
        </w:trPr>
        <w:tc>
          <w:tcPr>
            <w:tcW w:w="0" w:type="auto"/>
            <w:shd w:val="clear" w:color="auto" w:fill="auto"/>
            <w:noWrap/>
            <w:tcMar>
              <w:left w:w="28" w:type="dxa"/>
              <w:right w:w="28" w:type="dxa"/>
            </w:tcMar>
            <w:hideMark/>
          </w:tcPr>
          <w:p w14:paraId="5C94326D"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3C5F771C"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35693C2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135428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3458B16" w14:textId="77777777" w:rsidR="002949E2" w:rsidRPr="004F745F" w:rsidRDefault="002949E2" w:rsidP="009B3010">
            <w:pPr>
              <w:jc w:val="right"/>
              <w:rPr>
                <w:sz w:val="20"/>
                <w:szCs w:val="20"/>
              </w:rPr>
            </w:pPr>
            <w:r w:rsidRPr="004F745F">
              <w:rPr>
                <w:sz w:val="20"/>
                <w:szCs w:val="20"/>
              </w:rPr>
              <w:t>7.729,47</w:t>
            </w:r>
          </w:p>
        </w:tc>
        <w:tc>
          <w:tcPr>
            <w:tcW w:w="0" w:type="auto"/>
            <w:shd w:val="clear" w:color="auto" w:fill="auto"/>
            <w:tcMar>
              <w:left w:w="28" w:type="dxa"/>
              <w:right w:w="28" w:type="dxa"/>
            </w:tcMar>
            <w:vAlign w:val="bottom"/>
            <w:hideMark/>
          </w:tcPr>
          <w:p w14:paraId="6DF58941" w14:textId="3A7C91A2" w:rsidR="002949E2" w:rsidRPr="004F745F" w:rsidRDefault="002949E2" w:rsidP="009B3010">
            <w:pPr>
              <w:jc w:val="right"/>
              <w:rPr>
                <w:sz w:val="20"/>
                <w:szCs w:val="20"/>
              </w:rPr>
            </w:pPr>
            <w:r w:rsidRPr="004F745F">
              <w:rPr>
                <w:sz w:val="20"/>
                <w:szCs w:val="20"/>
              </w:rPr>
              <w:t> </w:t>
            </w:r>
          </w:p>
        </w:tc>
      </w:tr>
      <w:tr w:rsidR="004F745F" w:rsidRPr="004F745F" w14:paraId="6D5530DA" w14:textId="77777777" w:rsidTr="00E077DC">
        <w:trPr>
          <w:cantSplit/>
        </w:trPr>
        <w:tc>
          <w:tcPr>
            <w:tcW w:w="0" w:type="auto"/>
            <w:shd w:val="clear" w:color="auto" w:fill="auto"/>
            <w:noWrap/>
            <w:tcMar>
              <w:left w:w="28" w:type="dxa"/>
              <w:right w:w="28" w:type="dxa"/>
            </w:tcMar>
            <w:hideMark/>
          </w:tcPr>
          <w:p w14:paraId="7EA150F4" w14:textId="77777777" w:rsidR="002949E2" w:rsidRPr="004F745F" w:rsidRDefault="002949E2" w:rsidP="009B3010">
            <w:pPr>
              <w:rPr>
                <w:sz w:val="20"/>
                <w:szCs w:val="20"/>
              </w:rPr>
            </w:pPr>
            <w:r w:rsidRPr="004F745F">
              <w:rPr>
                <w:sz w:val="20"/>
                <w:szCs w:val="20"/>
              </w:rPr>
              <w:t>3237</w:t>
            </w:r>
          </w:p>
        </w:tc>
        <w:tc>
          <w:tcPr>
            <w:tcW w:w="0" w:type="auto"/>
            <w:shd w:val="clear" w:color="auto" w:fill="auto"/>
            <w:tcMar>
              <w:left w:w="28" w:type="dxa"/>
              <w:right w:w="28" w:type="dxa"/>
            </w:tcMar>
            <w:hideMark/>
          </w:tcPr>
          <w:p w14:paraId="0DABAF75" w14:textId="77777777" w:rsidR="002949E2" w:rsidRPr="004F745F" w:rsidRDefault="002949E2" w:rsidP="009B3010">
            <w:pPr>
              <w:rPr>
                <w:sz w:val="20"/>
                <w:szCs w:val="20"/>
              </w:rPr>
            </w:pPr>
            <w:r w:rsidRPr="004F745F">
              <w:rPr>
                <w:sz w:val="20"/>
                <w:szCs w:val="20"/>
              </w:rPr>
              <w:t>Intelektualne i osobne usluge</w:t>
            </w:r>
          </w:p>
        </w:tc>
        <w:tc>
          <w:tcPr>
            <w:tcW w:w="0" w:type="auto"/>
            <w:shd w:val="clear" w:color="auto" w:fill="auto"/>
            <w:tcMar>
              <w:left w:w="28" w:type="dxa"/>
              <w:right w:w="28" w:type="dxa"/>
            </w:tcMar>
            <w:vAlign w:val="bottom"/>
            <w:hideMark/>
          </w:tcPr>
          <w:p w14:paraId="0E76D71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025B6E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1E60B24" w14:textId="77777777" w:rsidR="002949E2" w:rsidRPr="004F745F" w:rsidRDefault="002949E2" w:rsidP="009B3010">
            <w:pPr>
              <w:jc w:val="right"/>
              <w:rPr>
                <w:sz w:val="20"/>
                <w:szCs w:val="20"/>
              </w:rPr>
            </w:pPr>
            <w:r w:rsidRPr="004F745F">
              <w:rPr>
                <w:sz w:val="20"/>
                <w:szCs w:val="20"/>
              </w:rPr>
              <w:t>7.729,47</w:t>
            </w:r>
          </w:p>
        </w:tc>
        <w:tc>
          <w:tcPr>
            <w:tcW w:w="0" w:type="auto"/>
            <w:shd w:val="clear" w:color="auto" w:fill="auto"/>
            <w:tcMar>
              <w:left w:w="28" w:type="dxa"/>
              <w:right w:w="28" w:type="dxa"/>
            </w:tcMar>
            <w:vAlign w:val="bottom"/>
            <w:hideMark/>
          </w:tcPr>
          <w:p w14:paraId="31463467" w14:textId="0A19C9AD" w:rsidR="002949E2" w:rsidRPr="004F745F" w:rsidRDefault="002949E2" w:rsidP="009B3010">
            <w:pPr>
              <w:jc w:val="right"/>
              <w:rPr>
                <w:sz w:val="20"/>
                <w:szCs w:val="20"/>
              </w:rPr>
            </w:pPr>
            <w:r w:rsidRPr="004F745F">
              <w:rPr>
                <w:sz w:val="20"/>
                <w:szCs w:val="20"/>
              </w:rPr>
              <w:t> </w:t>
            </w:r>
          </w:p>
        </w:tc>
      </w:tr>
      <w:tr w:rsidR="004F745F" w:rsidRPr="004F745F" w14:paraId="18B8C472" w14:textId="77777777" w:rsidTr="00E077DC">
        <w:trPr>
          <w:cantSplit/>
        </w:trPr>
        <w:tc>
          <w:tcPr>
            <w:tcW w:w="0" w:type="auto"/>
            <w:shd w:val="clear" w:color="auto" w:fill="auto"/>
            <w:noWrap/>
            <w:tcMar>
              <w:left w:w="28" w:type="dxa"/>
              <w:right w:w="28" w:type="dxa"/>
            </w:tcMar>
            <w:hideMark/>
          </w:tcPr>
          <w:p w14:paraId="4B90AA98" w14:textId="77777777" w:rsidR="002949E2" w:rsidRPr="004F745F" w:rsidRDefault="002949E2" w:rsidP="009B3010">
            <w:pPr>
              <w:rPr>
                <w:sz w:val="20"/>
                <w:szCs w:val="20"/>
              </w:rPr>
            </w:pPr>
            <w:r w:rsidRPr="004F745F">
              <w:rPr>
                <w:sz w:val="20"/>
                <w:szCs w:val="20"/>
              </w:rPr>
              <w:t>324</w:t>
            </w:r>
          </w:p>
        </w:tc>
        <w:tc>
          <w:tcPr>
            <w:tcW w:w="0" w:type="auto"/>
            <w:shd w:val="clear" w:color="auto" w:fill="auto"/>
            <w:tcMar>
              <w:left w:w="28" w:type="dxa"/>
              <w:right w:w="28" w:type="dxa"/>
            </w:tcMar>
            <w:hideMark/>
          </w:tcPr>
          <w:p w14:paraId="07ED7771" w14:textId="77777777" w:rsidR="002949E2" w:rsidRPr="004F745F" w:rsidRDefault="002949E2" w:rsidP="009B3010">
            <w:pPr>
              <w:rPr>
                <w:sz w:val="20"/>
                <w:szCs w:val="20"/>
              </w:rPr>
            </w:pPr>
            <w:r w:rsidRPr="004F745F">
              <w:rPr>
                <w:sz w:val="20"/>
                <w:szCs w:val="20"/>
              </w:rPr>
              <w:t>Naknade troškova osobama izvan radnog odnosa</w:t>
            </w:r>
          </w:p>
        </w:tc>
        <w:tc>
          <w:tcPr>
            <w:tcW w:w="0" w:type="auto"/>
            <w:shd w:val="clear" w:color="auto" w:fill="auto"/>
            <w:tcMar>
              <w:left w:w="28" w:type="dxa"/>
              <w:right w:w="28" w:type="dxa"/>
            </w:tcMar>
            <w:vAlign w:val="bottom"/>
            <w:hideMark/>
          </w:tcPr>
          <w:p w14:paraId="3C0BE4F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F5AE8E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DA61A0C" w14:textId="77777777" w:rsidR="002949E2" w:rsidRPr="004F745F" w:rsidRDefault="002949E2" w:rsidP="009B3010">
            <w:pPr>
              <w:jc w:val="right"/>
              <w:rPr>
                <w:sz w:val="20"/>
                <w:szCs w:val="20"/>
              </w:rPr>
            </w:pPr>
            <w:r w:rsidRPr="004F745F">
              <w:rPr>
                <w:sz w:val="20"/>
                <w:szCs w:val="20"/>
              </w:rPr>
              <w:t>403,31</w:t>
            </w:r>
          </w:p>
        </w:tc>
        <w:tc>
          <w:tcPr>
            <w:tcW w:w="0" w:type="auto"/>
            <w:shd w:val="clear" w:color="auto" w:fill="auto"/>
            <w:tcMar>
              <w:left w:w="28" w:type="dxa"/>
              <w:right w:w="28" w:type="dxa"/>
            </w:tcMar>
            <w:vAlign w:val="bottom"/>
            <w:hideMark/>
          </w:tcPr>
          <w:p w14:paraId="78420B4F" w14:textId="256DB155" w:rsidR="002949E2" w:rsidRPr="004F745F" w:rsidRDefault="002949E2" w:rsidP="009B3010">
            <w:pPr>
              <w:jc w:val="right"/>
              <w:rPr>
                <w:sz w:val="20"/>
                <w:szCs w:val="20"/>
              </w:rPr>
            </w:pPr>
            <w:r w:rsidRPr="004F745F">
              <w:rPr>
                <w:sz w:val="20"/>
                <w:szCs w:val="20"/>
              </w:rPr>
              <w:t> </w:t>
            </w:r>
          </w:p>
        </w:tc>
      </w:tr>
      <w:tr w:rsidR="004F745F" w:rsidRPr="004F745F" w14:paraId="2187ABF0" w14:textId="77777777" w:rsidTr="00E077DC">
        <w:trPr>
          <w:cantSplit/>
        </w:trPr>
        <w:tc>
          <w:tcPr>
            <w:tcW w:w="0" w:type="auto"/>
            <w:shd w:val="clear" w:color="auto" w:fill="auto"/>
            <w:noWrap/>
            <w:tcMar>
              <w:left w:w="28" w:type="dxa"/>
              <w:right w:w="28" w:type="dxa"/>
            </w:tcMar>
            <w:hideMark/>
          </w:tcPr>
          <w:p w14:paraId="71286976" w14:textId="77777777" w:rsidR="002949E2" w:rsidRPr="004F745F" w:rsidRDefault="002949E2" w:rsidP="009B3010">
            <w:pPr>
              <w:rPr>
                <w:sz w:val="20"/>
                <w:szCs w:val="20"/>
              </w:rPr>
            </w:pPr>
            <w:r w:rsidRPr="004F745F">
              <w:rPr>
                <w:sz w:val="20"/>
                <w:szCs w:val="20"/>
              </w:rPr>
              <w:t>3241</w:t>
            </w:r>
          </w:p>
        </w:tc>
        <w:tc>
          <w:tcPr>
            <w:tcW w:w="0" w:type="auto"/>
            <w:shd w:val="clear" w:color="auto" w:fill="auto"/>
            <w:tcMar>
              <w:left w:w="28" w:type="dxa"/>
              <w:right w:w="28" w:type="dxa"/>
            </w:tcMar>
            <w:hideMark/>
          </w:tcPr>
          <w:p w14:paraId="3662B5A7" w14:textId="77777777" w:rsidR="002949E2" w:rsidRPr="004F745F" w:rsidRDefault="002949E2" w:rsidP="009B3010">
            <w:pPr>
              <w:rPr>
                <w:sz w:val="20"/>
                <w:szCs w:val="20"/>
              </w:rPr>
            </w:pPr>
            <w:r w:rsidRPr="004F745F">
              <w:rPr>
                <w:sz w:val="20"/>
                <w:szCs w:val="20"/>
              </w:rPr>
              <w:t>Naknade troškova osobama izvan radnog odnosa</w:t>
            </w:r>
          </w:p>
        </w:tc>
        <w:tc>
          <w:tcPr>
            <w:tcW w:w="0" w:type="auto"/>
            <w:shd w:val="clear" w:color="auto" w:fill="auto"/>
            <w:tcMar>
              <w:left w:w="28" w:type="dxa"/>
              <w:right w:w="28" w:type="dxa"/>
            </w:tcMar>
            <w:vAlign w:val="bottom"/>
            <w:hideMark/>
          </w:tcPr>
          <w:p w14:paraId="03DF93B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332E1B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2093A10" w14:textId="77777777" w:rsidR="002949E2" w:rsidRPr="004F745F" w:rsidRDefault="002949E2" w:rsidP="009B3010">
            <w:pPr>
              <w:jc w:val="right"/>
              <w:rPr>
                <w:sz w:val="20"/>
                <w:szCs w:val="20"/>
              </w:rPr>
            </w:pPr>
            <w:r w:rsidRPr="004F745F">
              <w:rPr>
                <w:sz w:val="20"/>
                <w:szCs w:val="20"/>
              </w:rPr>
              <w:t>403,31</w:t>
            </w:r>
          </w:p>
        </w:tc>
        <w:tc>
          <w:tcPr>
            <w:tcW w:w="0" w:type="auto"/>
            <w:shd w:val="clear" w:color="auto" w:fill="auto"/>
            <w:tcMar>
              <w:left w:w="28" w:type="dxa"/>
              <w:right w:w="28" w:type="dxa"/>
            </w:tcMar>
            <w:vAlign w:val="bottom"/>
            <w:hideMark/>
          </w:tcPr>
          <w:p w14:paraId="77054DD4" w14:textId="28B972BD" w:rsidR="002949E2" w:rsidRPr="004F745F" w:rsidRDefault="002949E2" w:rsidP="009B3010">
            <w:pPr>
              <w:jc w:val="right"/>
              <w:rPr>
                <w:sz w:val="20"/>
                <w:szCs w:val="20"/>
              </w:rPr>
            </w:pPr>
            <w:r w:rsidRPr="004F745F">
              <w:rPr>
                <w:sz w:val="20"/>
                <w:szCs w:val="20"/>
              </w:rPr>
              <w:t> </w:t>
            </w:r>
          </w:p>
        </w:tc>
      </w:tr>
      <w:tr w:rsidR="004F745F" w:rsidRPr="004F745F" w14:paraId="07FB1B79" w14:textId="77777777" w:rsidTr="00E077DC">
        <w:trPr>
          <w:cantSplit/>
        </w:trPr>
        <w:tc>
          <w:tcPr>
            <w:tcW w:w="0" w:type="auto"/>
            <w:shd w:val="clear" w:color="auto" w:fill="auto"/>
            <w:noWrap/>
            <w:tcMar>
              <w:left w:w="28" w:type="dxa"/>
              <w:right w:w="28" w:type="dxa"/>
            </w:tcMar>
            <w:hideMark/>
          </w:tcPr>
          <w:p w14:paraId="49863164" w14:textId="77777777" w:rsidR="002949E2" w:rsidRPr="004F745F" w:rsidRDefault="002949E2" w:rsidP="009B3010">
            <w:pPr>
              <w:rPr>
                <w:sz w:val="20"/>
                <w:szCs w:val="20"/>
              </w:rPr>
            </w:pPr>
            <w:r w:rsidRPr="004F745F">
              <w:rPr>
                <w:sz w:val="20"/>
                <w:szCs w:val="20"/>
              </w:rPr>
              <w:t>329</w:t>
            </w:r>
          </w:p>
        </w:tc>
        <w:tc>
          <w:tcPr>
            <w:tcW w:w="0" w:type="auto"/>
            <w:shd w:val="clear" w:color="auto" w:fill="auto"/>
            <w:tcMar>
              <w:left w:w="28" w:type="dxa"/>
              <w:right w:w="28" w:type="dxa"/>
            </w:tcMar>
            <w:hideMark/>
          </w:tcPr>
          <w:p w14:paraId="3C21AB43"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72B3EC5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B7E14D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EF1D96A" w14:textId="77777777" w:rsidR="002949E2" w:rsidRPr="004F745F" w:rsidRDefault="002949E2" w:rsidP="009B3010">
            <w:pPr>
              <w:jc w:val="right"/>
              <w:rPr>
                <w:sz w:val="20"/>
                <w:szCs w:val="20"/>
              </w:rPr>
            </w:pPr>
            <w:r w:rsidRPr="004F745F">
              <w:rPr>
                <w:sz w:val="20"/>
                <w:szCs w:val="20"/>
              </w:rPr>
              <w:t>3.564,01</w:t>
            </w:r>
          </w:p>
        </w:tc>
        <w:tc>
          <w:tcPr>
            <w:tcW w:w="0" w:type="auto"/>
            <w:shd w:val="clear" w:color="auto" w:fill="auto"/>
            <w:tcMar>
              <w:left w:w="28" w:type="dxa"/>
              <w:right w:w="28" w:type="dxa"/>
            </w:tcMar>
            <w:vAlign w:val="bottom"/>
            <w:hideMark/>
          </w:tcPr>
          <w:p w14:paraId="0F2E8D9B" w14:textId="0592877D" w:rsidR="002949E2" w:rsidRPr="004F745F" w:rsidRDefault="002949E2" w:rsidP="009B3010">
            <w:pPr>
              <w:jc w:val="right"/>
              <w:rPr>
                <w:sz w:val="20"/>
                <w:szCs w:val="20"/>
              </w:rPr>
            </w:pPr>
            <w:r w:rsidRPr="004F745F">
              <w:rPr>
                <w:sz w:val="20"/>
                <w:szCs w:val="20"/>
              </w:rPr>
              <w:t> </w:t>
            </w:r>
          </w:p>
        </w:tc>
      </w:tr>
      <w:tr w:rsidR="004F745F" w:rsidRPr="004F745F" w14:paraId="4FCD355D" w14:textId="77777777" w:rsidTr="00E077DC">
        <w:trPr>
          <w:cantSplit/>
        </w:trPr>
        <w:tc>
          <w:tcPr>
            <w:tcW w:w="0" w:type="auto"/>
            <w:shd w:val="clear" w:color="auto" w:fill="auto"/>
            <w:noWrap/>
            <w:tcMar>
              <w:left w:w="28" w:type="dxa"/>
              <w:right w:w="28" w:type="dxa"/>
            </w:tcMar>
            <w:hideMark/>
          </w:tcPr>
          <w:p w14:paraId="5716F033" w14:textId="77777777" w:rsidR="002949E2" w:rsidRPr="004F745F" w:rsidRDefault="002949E2" w:rsidP="009B3010">
            <w:pPr>
              <w:rPr>
                <w:sz w:val="20"/>
                <w:szCs w:val="20"/>
              </w:rPr>
            </w:pPr>
            <w:r w:rsidRPr="004F745F">
              <w:rPr>
                <w:sz w:val="20"/>
                <w:szCs w:val="20"/>
              </w:rPr>
              <w:t>3293</w:t>
            </w:r>
          </w:p>
        </w:tc>
        <w:tc>
          <w:tcPr>
            <w:tcW w:w="0" w:type="auto"/>
            <w:shd w:val="clear" w:color="auto" w:fill="auto"/>
            <w:tcMar>
              <w:left w:w="28" w:type="dxa"/>
              <w:right w:w="28" w:type="dxa"/>
            </w:tcMar>
            <w:hideMark/>
          </w:tcPr>
          <w:p w14:paraId="2609B6E9" w14:textId="77777777" w:rsidR="002949E2" w:rsidRPr="004F745F" w:rsidRDefault="002949E2" w:rsidP="009B3010">
            <w:pPr>
              <w:rPr>
                <w:sz w:val="20"/>
                <w:szCs w:val="20"/>
              </w:rPr>
            </w:pPr>
            <w:r w:rsidRPr="004F745F">
              <w:rPr>
                <w:sz w:val="20"/>
                <w:szCs w:val="20"/>
              </w:rPr>
              <w:t>Reprezentacija</w:t>
            </w:r>
          </w:p>
        </w:tc>
        <w:tc>
          <w:tcPr>
            <w:tcW w:w="0" w:type="auto"/>
            <w:shd w:val="clear" w:color="auto" w:fill="auto"/>
            <w:tcMar>
              <w:left w:w="28" w:type="dxa"/>
              <w:right w:w="28" w:type="dxa"/>
            </w:tcMar>
            <w:vAlign w:val="bottom"/>
            <w:hideMark/>
          </w:tcPr>
          <w:p w14:paraId="5DBACF1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2A7023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C0CCA8D" w14:textId="77777777" w:rsidR="002949E2" w:rsidRPr="004F745F" w:rsidRDefault="002949E2" w:rsidP="009B3010">
            <w:pPr>
              <w:jc w:val="right"/>
              <w:rPr>
                <w:sz w:val="20"/>
                <w:szCs w:val="20"/>
              </w:rPr>
            </w:pPr>
            <w:r w:rsidRPr="004F745F">
              <w:rPr>
                <w:sz w:val="20"/>
                <w:szCs w:val="20"/>
              </w:rPr>
              <w:t>2.456,44</w:t>
            </w:r>
          </w:p>
        </w:tc>
        <w:tc>
          <w:tcPr>
            <w:tcW w:w="0" w:type="auto"/>
            <w:shd w:val="clear" w:color="auto" w:fill="auto"/>
            <w:tcMar>
              <w:left w:w="28" w:type="dxa"/>
              <w:right w:w="28" w:type="dxa"/>
            </w:tcMar>
            <w:vAlign w:val="bottom"/>
            <w:hideMark/>
          </w:tcPr>
          <w:p w14:paraId="51C36381" w14:textId="65125D3E" w:rsidR="002949E2" w:rsidRPr="004F745F" w:rsidRDefault="002949E2" w:rsidP="009B3010">
            <w:pPr>
              <w:jc w:val="right"/>
              <w:rPr>
                <w:sz w:val="20"/>
                <w:szCs w:val="20"/>
              </w:rPr>
            </w:pPr>
            <w:r w:rsidRPr="004F745F">
              <w:rPr>
                <w:sz w:val="20"/>
                <w:szCs w:val="20"/>
              </w:rPr>
              <w:t> </w:t>
            </w:r>
          </w:p>
        </w:tc>
      </w:tr>
      <w:tr w:rsidR="004F745F" w:rsidRPr="004F745F" w14:paraId="014AF661" w14:textId="77777777" w:rsidTr="00E077DC">
        <w:trPr>
          <w:cantSplit/>
        </w:trPr>
        <w:tc>
          <w:tcPr>
            <w:tcW w:w="0" w:type="auto"/>
            <w:shd w:val="clear" w:color="auto" w:fill="auto"/>
            <w:noWrap/>
            <w:tcMar>
              <w:left w:w="28" w:type="dxa"/>
              <w:right w:w="28" w:type="dxa"/>
            </w:tcMar>
            <w:hideMark/>
          </w:tcPr>
          <w:p w14:paraId="1F857E5A" w14:textId="77777777" w:rsidR="002949E2" w:rsidRPr="004F745F" w:rsidRDefault="002949E2" w:rsidP="009B3010">
            <w:pPr>
              <w:rPr>
                <w:sz w:val="20"/>
                <w:szCs w:val="20"/>
              </w:rPr>
            </w:pPr>
            <w:r w:rsidRPr="004F745F">
              <w:rPr>
                <w:sz w:val="20"/>
                <w:szCs w:val="20"/>
              </w:rPr>
              <w:t>3299</w:t>
            </w:r>
          </w:p>
        </w:tc>
        <w:tc>
          <w:tcPr>
            <w:tcW w:w="0" w:type="auto"/>
            <w:shd w:val="clear" w:color="auto" w:fill="auto"/>
            <w:tcMar>
              <w:left w:w="28" w:type="dxa"/>
              <w:right w:w="28" w:type="dxa"/>
            </w:tcMar>
            <w:hideMark/>
          </w:tcPr>
          <w:p w14:paraId="5F4D127E"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2ACB56C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5CCAC1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7F2D71B" w14:textId="77777777" w:rsidR="002949E2" w:rsidRPr="004F745F" w:rsidRDefault="002949E2" w:rsidP="009B3010">
            <w:pPr>
              <w:jc w:val="right"/>
              <w:rPr>
                <w:sz w:val="20"/>
                <w:szCs w:val="20"/>
              </w:rPr>
            </w:pPr>
            <w:r w:rsidRPr="004F745F">
              <w:rPr>
                <w:sz w:val="20"/>
                <w:szCs w:val="20"/>
              </w:rPr>
              <w:t>1.107,57</w:t>
            </w:r>
          </w:p>
        </w:tc>
        <w:tc>
          <w:tcPr>
            <w:tcW w:w="0" w:type="auto"/>
            <w:shd w:val="clear" w:color="auto" w:fill="auto"/>
            <w:tcMar>
              <w:left w:w="28" w:type="dxa"/>
              <w:right w:w="28" w:type="dxa"/>
            </w:tcMar>
            <w:vAlign w:val="bottom"/>
            <w:hideMark/>
          </w:tcPr>
          <w:p w14:paraId="2A32FE1A" w14:textId="08BA18A6" w:rsidR="002949E2" w:rsidRPr="004F745F" w:rsidRDefault="002949E2" w:rsidP="009B3010">
            <w:pPr>
              <w:jc w:val="right"/>
              <w:rPr>
                <w:sz w:val="20"/>
                <w:szCs w:val="20"/>
              </w:rPr>
            </w:pPr>
            <w:r w:rsidRPr="004F745F">
              <w:rPr>
                <w:sz w:val="20"/>
                <w:szCs w:val="20"/>
              </w:rPr>
              <w:t> </w:t>
            </w:r>
          </w:p>
        </w:tc>
      </w:tr>
      <w:tr w:rsidR="004F745F" w:rsidRPr="004F745F" w14:paraId="347A9777" w14:textId="77777777" w:rsidTr="00E077DC">
        <w:trPr>
          <w:cantSplit/>
        </w:trPr>
        <w:tc>
          <w:tcPr>
            <w:tcW w:w="0" w:type="auto"/>
            <w:shd w:val="clear" w:color="auto" w:fill="auto"/>
            <w:noWrap/>
            <w:tcMar>
              <w:left w:w="28" w:type="dxa"/>
              <w:right w:w="28" w:type="dxa"/>
            </w:tcMar>
            <w:hideMark/>
          </w:tcPr>
          <w:p w14:paraId="625D47F3"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2F9E112E"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5E05D00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00B615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FA2C9B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32102F0" w14:textId="3440E942" w:rsidR="002949E2" w:rsidRPr="004F745F" w:rsidRDefault="002949E2" w:rsidP="009B3010">
            <w:pPr>
              <w:jc w:val="right"/>
              <w:rPr>
                <w:sz w:val="20"/>
                <w:szCs w:val="20"/>
              </w:rPr>
            </w:pPr>
            <w:r w:rsidRPr="004F745F">
              <w:rPr>
                <w:sz w:val="20"/>
                <w:szCs w:val="20"/>
              </w:rPr>
              <w:t> </w:t>
            </w:r>
          </w:p>
        </w:tc>
      </w:tr>
      <w:tr w:rsidR="004F745F" w:rsidRPr="004F745F" w14:paraId="4F161E6A" w14:textId="77777777" w:rsidTr="00E077DC">
        <w:trPr>
          <w:cantSplit/>
        </w:trPr>
        <w:tc>
          <w:tcPr>
            <w:tcW w:w="0" w:type="auto"/>
            <w:shd w:val="clear" w:color="auto" w:fill="auto"/>
            <w:noWrap/>
            <w:tcMar>
              <w:left w:w="28" w:type="dxa"/>
              <w:right w:w="28" w:type="dxa"/>
            </w:tcMar>
            <w:hideMark/>
          </w:tcPr>
          <w:p w14:paraId="61918A38" w14:textId="77777777" w:rsidR="002949E2" w:rsidRPr="004F745F" w:rsidRDefault="002949E2" w:rsidP="009B3010">
            <w:pPr>
              <w:rPr>
                <w:sz w:val="20"/>
                <w:szCs w:val="20"/>
              </w:rPr>
            </w:pPr>
            <w:r w:rsidRPr="004F745F">
              <w:rPr>
                <w:sz w:val="20"/>
                <w:szCs w:val="20"/>
              </w:rPr>
              <w:t>T 1207 33</w:t>
            </w:r>
          </w:p>
        </w:tc>
        <w:tc>
          <w:tcPr>
            <w:tcW w:w="0" w:type="auto"/>
            <w:shd w:val="clear" w:color="auto" w:fill="auto"/>
            <w:tcMar>
              <w:left w:w="28" w:type="dxa"/>
              <w:right w:w="28" w:type="dxa"/>
            </w:tcMar>
            <w:hideMark/>
          </w:tcPr>
          <w:p w14:paraId="27706C66" w14:textId="77777777" w:rsidR="002949E2" w:rsidRPr="004F745F" w:rsidRDefault="002949E2" w:rsidP="009B3010">
            <w:pPr>
              <w:rPr>
                <w:sz w:val="20"/>
                <w:szCs w:val="20"/>
              </w:rPr>
            </w:pPr>
            <w:r w:rsidRPr="004F745F">
              <w:rPr>
                <w:sz w:val="20"/>
                <w:szCs w:val="20"/>
              </w:rPr>
              <w:t>PROGRAMI I PROJEKTI U ODGOJU I OBRAZOVANJU</w:t>
            </w:r>
          </w:p>
        </w:tc>
        <w:tc>
          <w:tcPr>
            <w:tcW w:w="0" w:type="auto"/>
            <w:shd w:val="clear" w:color="auto" w:fill="auto"/>
            <w:tcMar>
              <w:left w:w="28" w:type="dxa"/>
              <w:right w:w="28" w:type="dxa"/>
            </w:tcMar>
            <w:vAlign w:val="bottom"/>
            <w:hideMark/>
          </w:tcPr>
          <w:p w14:paraId="1EFB47AB" w14:textId="77777777" w:rsidR="002949E2" w:rsidRPr="004F745F" w:rsidRDefault="002949E2" w:rsidP="009B3010">
            <w:pPr>
              <w:jc w:val="right"/>
              <w:rPr>
                <w:sz w:val="20"/>
                <w:szCs w:val="20"/>
              </w:rPr>
            </w:pPr>
            <w:r w:rsidRPr="004F745F">
              <w:rPr>
                <w:sz w:val="20"/>
                <w:szCs w:val="20"/>
              </w:rPr>
              <w:t>32.310</w:t>
            </w:r>
          </w:p>
        </w:tc>
        <w:tc>
          <w:tcPr>
            <w:tcW w:w="0" w:type="auto"/>
            <w:shd w:val="clear" w:color="auto" w:fill="auto"/>
            <w:tcMar>
              <w:left w:w="28" w:type="dxa"/>
              <w:right w:w="28" w:type="dxa"/>
            </w:tcMar>
            <w:vAlign w:val="bottom"/>
            <w:hideMark/>
          </w:tcPr>
          <w:p w14:paraId="28F930F5" w14:textId="77777777" w:rsidR="002949E2" w:rsidRPr="004F745F" w:rsidRDefault="002949E2" w:rsidP="009B3010">
            <w:pPr>
              <w:jc w:val="right"/>
              <w:rPr>
                <w:sz w:val="20"/>
                <w:szCs w:val="20"/>
              </w:rPr>
            </w:pPr>
            <w:r w:rsidRPr="004F745F">
              <w:rPr>
                <w:sz w:val="20"/>
                <w:szCs w:val="20"/>
              </w:rPr>
              <w:t>32.310</w:t>
            </w:r>
          </w:p>
        </w:tc>
        <w:tc>
          <w:tcPr>
            <w:tcW w:w="0" w:type="auto"/>
            <w:shd w:val="clear" w:color="auto" w:fill="auto"/>
            <w:tcMar>
              <w:left w:w="28" w:type="dxa"/>
              <w:right w:w="28" w:type="dxa"/>
            </w:tcMar>
            <w:vAlign w:val="bottom"/>
            <w:hideMark/>
          </w:tcPr>
          <w:p w14:paraId="7AD7E591" w14:textId="77777777" w:rsidR="002949E2" w:rsidRPr="004F745F" w:rsidRDefault="002949E2" w:rsidP="009B3010">
            <w:pPr>
              <w:jc w:val="right"/>
              <w:rPr>
                <w:sz w:val="20"/>
                <w:szCs w:val="20"/>
              </w:rPr>
            </w:pPr>
            <w:r w:rsidRPr="004F745F">
              <w:rPr>
                <w:sz w:val="20"/>
                <w:szCs w:val="20"/>
              </w:rPr>
              <w:t>7.859,70</w:t>
            </w:r>
          </w:p>
        </w:tc>
        <w:tc>
          <w:tcPr>
            <w:tcW w:w="0" w:type="auto"/>
            <w:shd w:val="clear" w:color="auto" w:fill="auto"/>
            <w:tcMar>
              <w:left w:w="28" w:type="dxa"/>
              <w:right w:w="28" w:type="dxa"/>
            </w:tcMar>
            <w:vAlign w:val="bottom"/>
            <w:hideMark/>
          </w:tcPr>
          <w:p w14:paraId="478EDF37" w14:textId="18B8A8CC" w:rsidR="002949E2" w:rsidRPr="004F745F" w:rsidRDefault="002949E2" w:rsidP="009B3010">
            <w:pPr>
              <w:jc w:val="right"/>
              <w:rPr>
                <w:sz w:val="20"/>
                <w:szCs w:val="20"/>
              </w:rPr>
            </w:pPr>
            <w:r w:rsidRPr="004F745F">
              <w:rPr>
                <w:sz w:val="20"/>
                <w:szCs w:val="20"/>
              </w:rPr>
              <w:t>24,33</w:t>
            </w:r>
          </w:p>
        </w:tc>
      </w:tr>
      <w:tr w:rsidR="004F745F" w:rsidRPr="004F745F" w14:paraId="2402C8AA" w14:textId="77777777" w:rsidTr="00E077DC">
        <w:trPr>
          <w:cantSplit/>
        </w:trPr>
        <w:tc>
          <w:tcPr>
            <w:tcW w:w="0" w:type="auto"/>
            <w:shd w:val="clear" w:color="auto" w:fill="auto"/>
            <w:noWrap/>
            <w:tcMar>
              <w:left w:w="28" w:type="dxa"/>
              <w:right w:w="28" w:type="dxa"/>
            </w:tcMar>
            <w:hideMark/>
          </w:tcPr>
          <w:p w14:paraId="09DE8083"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37F4DB6F"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479313DB" w14:textId="77777777" w:rsidR="002949E2" w:rsidRPr="004F745F" w:rsidRDefault="002949E2" w:rsidP="009B3010">
            <w:pPr>
              <w:jc w:val="right"/>
              <w:rPr>
                <w:sz w:val="20"/>
                <w:szCs w:val="20"/>
              </w:rPr>
            </w:pPr>
            <w:r w:rsidRPr="004F745F">
              <w:rPr>
                <w:sz w:val="20"/>
                <w:szCs w:val="20"/>
              </w:rPr>
              <w:t>32.310</w:t>
            </w:r>
          </w:p>
        </w:tc>
        <w:tc>
          <w:tcPr>
            <w:tcW w:w="0" w:type="auto"/>
            <w:shd w:val="clear" w:color="auto" w:fill="auto"/>
            <w:tcMar>
              <w:left w:w="28" w:type="dxa"/>
              <w:right w:w="28" w:type="dxa"/>
            </w:tcMar>
            <w:vAlign w:val="bottom"/>
            <w:hideMark/>
          </w:tcPr>
          <w:p w14:paraId="706D8CED" w14:textId="77777777" w:rsidR="002949E2" w:rsidRPr="004F745F" w:rsidRDefault="002949E2" w:rsidP="009B3010">
            <w:pPr>
              <w:jc w:val="right"/>
              <w:rPr>
                <w:sz w:val="20"/>
                <w:szCs w:val="20"/>
              </w:rPr>
            </w:pPr>
            <w:r w:rsidRPr="004F745F">
              <w:rPr>
                <w:sz w:val="20"/>
                <w:szCs w:val="20"/>
              </w:rPr>
              <w:t>32.310</w:t>
            </w:r>
          </w:p>
        </w:tc>
        <w:tc>
          <w:tcPr>
            <w:tcW w:w="0" w:type="auto"/>
            <w:shd w:val="clear" w:color="auto" w:fill="auto"/>
            <w:tcMar>
              <w:left w:w="28" w:type="dxa"/>
              <w:right w:w="28" w:type="dxa"/>
            </w:tcMar>
            <w:vAlign w:val="bottom"/>
            <w:hideMark/>
          </w:tcPr>
          <w:p w14:paraId="35C44E2B" w14:textId="77777777" w:rsidR="002949E2" w:rsidRPr="004F745F" w:rsidRDefault="002949E2" w:rsidP="009B3010">
            <w:pPr>
              <w:jc w:val="right"/>
              <w:rPr>
                <w:sz w:val="20"/>
                <w:szCs w:val="20"/>
              </w:rPr>
            </w:pPr>
            <w:r w:rsidRPr="004F745F">
              <w:rPr>
                <w:sz w:val="20"/>
                <w:szCs w:val="20"/>
              </w:rPr>
              <w:t>7.859,70</w:t>
            </w:r>
          </w:p>
        </w:tc>
        <w:tc>
          <w:tcPr>
            <w:tcW w:w="0" w:type="auto"/>
            <w:shd w:val="clear" w:color="auto" w:fill="auto"/>
            <w:tcMar>
              <w:left w:w="28" w:type="dxa"/>
              <w:right w:w="28" w:type="dxa"/>
            </w:tcMar>
            <w:vAlign w:val="bottom"/>
            <w:hideMark/>
          </w:tcPr>
          <w:p w14:paraId="46F79B04" w14:textId="7A59CDF4" w:rsidR="002949E2" w:rsidRPr="004F745F" w:rsidRDefault="002949E2" w:rsidP="009B3010">
            <w:pPr>
              <w:jc w:val="right"/>
              <w:rPr>
                <w:sz w:val="20"/>
                <w:szCs w:val="20"/>
              </w:rPr>
            </w:pPr>
            <w:r w:rsidRPr="004F745F">
              <w:rPr>
                <w:sz w:val="20"/>
                <w:szCs w:val="20"/>
              </w:rPr>
              <w:t>24,33</w:t>
            </w:r>
          </w:p>
        </w:tc>
      </w:tr>
      <w:tr w:rsidR="004F745F" w:rsidRPr="004F745F" w14:paraId="1FA18A69" w14:textId="77777777" w:rsidTr="00E077DC">
        <w:trPr>
          <w:cantSplit/>
        </w:trPr>
        <w:tc>
          <w:tcPr>
            <w:tcW w:w="0" w:type="auto"/>
            <w:shd w:val="clear" w:color="auto" w:fill="auto"/>
            <w:noWrap/>
            <w:tcMar>
              <w:left w:w="28" w:type="dxa"/>
              <w:right w:w="28" w:type="dxa"/>
            </w:tcMar>
            <w:hideMark/>
          </w:tcPr>
          <w:p w14:paraId="2FC6A178"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722D404C"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4D089D4B" w14:textId="77777777" w:rsidR="002949E2" w:rsidRPr="004F745F" w:rsidRDefault="002949E2" w:rsidP="009B3010">
            <w:pPr>
              <w:jc w:val="right"/>
              <w:rPr>
                <w:sz w:val="20"/>
                <w:szCs w:val="20"/>
              </w:rPr>
            </w:pPr>
            <w:r w:rsidRPr="004F745F">
              <w:rPr>
                <w:sz w:val="20"/>
                <w:szCs w:val="20"/>
              </w:rPr>
              <w:t>32.310</w:t>
            </w:r>
          </w:p>
        </w:tc>
        <w:tc>
          <w:tcPr>
            <w:tcW w:w="0" w:type="auto"/>
            <w:shd w:val="clear" w:color="auto" w:fill="auto"/>
            <w:tcMar>
              <w:left w:w="28" w:type="dxa"/>
              <w:right w:w="28" w:type="dxa"/>
            </w:tcMar>
            <w:vAlign w:val="bottom"/>
            <w:hideMark/>
          </w:tcPr>
          <w:p w14:paraId="5E871F7C" w14:textId="77777777" w:rsidR="002949E2" w:rsidRPr="004F745F" w:rsidRDefault="002949E2" w:rsidP="009B3010">
            <w:pPr>
              <w:jc w:val="right"/>
              <w:rPr>
                <w:sz w:val="20"/>
                <w:szCs w:val="20"/>
              </w:rPr>
            </w:pPr>
            <w:r w:rsidRPr="004F745F">
              <w:rPr>
                <w:sz w:val="20"/>
                <w:szCs w:val="20"/>
              </w:rPr>
              <w:t>32.310</w:t>
            </w:r>
          </w:p>
        </w:tc>
        <w:tc>
          <w:tcPr>
            <w:tcW w:w="0" w:type="auto"/>
            <w:shd w:val="clear" w:color="auto" w:fill="auto"/>
            <w:tcMar>
              <w:left w:w="28" w:type="dxa"/>
              <w:right w:w="28" w:type="dxa"/>
            </w:tcMar>
            <w:vAlign w:val="bottom"/>
            <w:hideMark/>
          </w:tcPr>
          <w:p w14:paraId="00CFBEB4" w14:textId="77777777" w:rsidR="002949E2" w:rsidRPr="004F745F" w:rsidRDefault="002949E2" w:rsidP="009B3010">
            <w:pPr>
              <w:jc w:val="right"/>
              <w:rPr>
                <w:sz w:val="20"/>
                <w:szCs w:val="20"/>
              </w:rPr>
            </w:pPr>
            <w:r w:rsidRPr="004F745F">
              <w:rPr>
                <w:sz w:val="20"/>
                <w:szCs w:val="20"/>
              </w:rPr>
              <w:t>7.859,70</w:t>
            </w:r>
          </w:p>
        </w:tc>
        <w:tc>
          <w:tcPr>
            <w:tcW w:w="0" w:type="auto"/>
            <w:shd w:val="clear" w:color="auto" w:fill="auto"/>
            <w:tcMar>
              <w:left w:w="28" w:type="dxa"/>
              <w:right w:w="28" w:type="dxa"/>
            </w:tcMar>
            <w:vAlign w:val="bottom"/>
            <w:hideMark/>
          </w:tcPr>
          <w:p w14:paraId="3CD3AD06" w14:textId="291E618F" w:rsidR="002949E2" w:rsidRPr="004F745F" w:rsidRDefault="002949E2" w:rsidP="009B3010">
            <w:pPr>
              <w:jc w:val="right"/>
              <w:rPr>
                <w:sz w:val="20"/>
                <w:szCs w:val="20"/>
              </w:rPr>
            </w:pPr>
            <w:r w:rsidRPr="004F745F">
              <w:rPr>
                <w:sz w:val="20"/>
                <w:szCs w:val="20"/>
              </w:rPr>
              <w:t>24,33</w:t>
            </w:r>
          </w:p>
        </w:tc>
      </w:tr>
      <w:tr w:rsidR="004F745F" w:rsidRPr="004F745F" w14:paraId="38B34152" w14:textId="77777777" w:rsidTr="00E077DC">
        <w:trPr>
          <w:cantSplit/>
        </w:trPr>
        <w:tc>
          <w:tcPr>
            <w:tcW w:w="0" w:type="auto"/>
            <w:shd w:val="clear" w:color="auto" w:fill="auto"/>
            <w:noWrap/>
            <w:tcMar>
              <w:left w:w="28" w:type="dxa"/>
              <w:right w:w="28" w:type="dxa"/>
            </w:tcMar>
            <w:hideMark/>
          </w:tcPr>
          <w:p w14:paraId="3F7E8655"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73F4526D"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7F0B20D8" w14:textId="77777777" w:rsidR="002949E2" w:rsidRPr="004F745F" w:rsidRDefault="002949E2" w:rsidP="009B3010">
            <w:pPr>
              <w:jc w:val="right"/>
              <w:rPr>
                <w:sz w:val="20"/>
                <w:szCs w:val="20"/>
              </w:rPr>
            </w:pPr>
            <w:r w:rsidRPr="004F745F">
              <w:rPr>
                <w:sz w:val="20"/>
                <w:szCs w:val="20"/>
              </w:rPr>
              <w:t>32.310</w:t>
            </w:r>
          </w:p>
        </w:tc>
        <w:tc>
          <w:tcPr>
            <w:tcW w:w="0" w:type="auto"/>
            <w:shd w:val="clear" w:color="auto" w:fill="auto"/>
            <w:tcMar>
              <w:left w:w="28" w:type="dxa"/>
              <w:right w:w="28" w:type="dxa"/>
            </w:tcMar>
            <w:vAlign w:val="bottom"/>
            <w:hideMark/>
          </w:tcPr>
          <w:p w14:paraId="68F80B68" w14:textId="77777777" w:rsidR="002949E2" w:rsidRPr="004F745F" w:rsidRDefault="002949E2" w:rsidP="009B3010">
            <w:pPr>
              <w:jc w:val="right"/>
              <w:rPr>
                <w:sz w:val="20"/>
                <w:szCs w:val="20"/>
              </w:rPr>
            </w:pPr>
            <w:r w:rsidRPr="004F745F">
              <w:rPr>
                <w:sz w:val="20"/>
                <w:szCs w:val="20"/>
              </w:rPr>
              <w:t>32.310</w:t>
            </w:r>
          </w:p>
        </w:tc>
        <w:tc>
          <w:tcPr>
            <w:tcW w:w="0" w:type="auto"/>
            <w:shd w:val="clear" w:color="auto" w:fill="auto"/>
            <w:tcMar>
              <w:left w:w="28" w:type="dxa"/>
              <w:right w:w="28" w:type="dxa"/>
            </w:tcMar>
            <w:vAlign w:val="bottom"/>
            <w:hideMark/>
          </w:tcPr>
          <w:p w14:paraId="0EDA8840" w14:textId="77777777" w:rsidR="002949E2" w:rsidRPr="004F745F" w:rsidRDefault="002949E2" w:rsidP="009B3010">
            <w:pPr>
              <w:jc w:val="right"/>
              <w:rPr>
                <w:sz w:val="20"/>
                <w:szCs w:val="20"/>
              </w:rPr>
            </w:pPr>
            <w:r w:rsidRPr="004F745F">
              <w:rPr>
                <w:sz w:val="20"/>
                <w:szCs w:val="20"/>
              </w:rPr>
              <w:t>7.859,70</w:t>
            </w:r>
          </w:p>
        </w:tc>
        <w:tc>
          <w:tcPr>
            <w:tcW w:w="0" w:type="auto"/>
            <w:shd w:val="clear" w:color="auto" w:fill="auto"/>
            <w:tcMar>
              <w:left w:w="28" w:type="dxa"/>
              <w:right w:w="28" w:type="dxa"/>
            </w:tcMar>
            <w:vAlign w:val="bottom"/>
            <w:hideMark/>
          </w:tcPr>
          <w:p w14:paraId="70A9AF34" w14:textId="21B73588" w:rsidR="002949E2" w:rsidRPr="004F745F" w:rsidRDefault="002949E2" w:rsidP="009B3010">
            <w:pPr>
              <w:jc w:val="right"/>
              <w:rPr>
                <w:sz w:val="20"/>
                <w:szCs w:val="20"/>
              </w:rPr>
            </w:pPr>
            <w:r w:rsidRPr="004F745F">
              <w:rPr>
                <w:sz w:val="20"/>
                <w:szCs w:val="20"/>
              </w:rPr>
              <w:t>24,33</w:t>
            </w:r>
          </w:p>
        </w:tc>
      </w:tr>
      <w:tr w:rsidR="004F745F" w:rsidRPr="004F745F" w14:paraId="4C4C2C13" w14:textId="77777777" w:rsidTr="00E077DC">
        <w:trPr>
          <w:cantSplit/>
        </w:trPr>
        <w:tc>
          <w:tcPr>
            <w:tcW w:w="0" w:type="auto"/>
            <w:shd w:val="clear" w:color="auto" w:fill="auto"/>
            <w:noWrap/>
            <w:tcMar>
              <w:left w:w="28" w:type="dxa"/>
              <w:right w:w="28" w:type="dxa"/>
            </w:tcMar>
            <w:hideMark/>
          </w:tcPr>
          <w:p w14:paraId="096D2F94" w14:textId="77777777" w:rsidR="002949E2" w:rsidRPr="004F745F" w:rsidRDefault="002949E2" w:rsidP="009B3010">
            <w:pPr>
              <w:rPr>
                <w:sz w:val="20"/>
                <w:szCs w:val="20"/>
              </w:rPr>
            </w:pPr>
            <w:r w:rsidRPr="004F745F">
              <w:rPr>
                <w:sz w:val="20"/>
                <w:szCs w:val="20"/>
              </w:rPr>
              <w:t>322</w:t>
            </w:r>
          </w:p>
        </w:tc>
        <w:tc>
          <w:tcPr>
            <w:tcW w:w="0" w:type="auto"/>
            <w:shd w:val="clear" w:color="auto" w:fill="auto"/>
            <w:tcMar>
              <w:left w:w="28" w:type="dxa"/>
              <w:right w:w="28" w:type="dxa"/>
            </w:tcMar>
            <w:hideMark/>
          </w:tcPr>
          <w:p w14:paraId="3CC6EE19" w14:textId="77777777" w:rsidR="002949E2" w:rsidRPr="004F745F" w:rsidRDefault="002949E2" w:rsidP="009B3010">
            <w:pPr>
              <w:rPr>
                <w:sz w:val="20"/>
                <w:szCs w:val="20"/>
              </w:rPr>
            </w:pPr>
            <w:r w:rsidRPr="004F745F">
              <w:rPr>
                <w:sz w:val="20"/>
                <w:szCs w:val="20"/>
              </w:rPr>
              <w:t>Rashodi za materijal i energiju</w:t>
            </w:r>
          </w:p>
        </w:tc>
        <w:tc>
          <w:tcPr>
            <w:tcW w:w="0" w:type="auto"/>
            <w:shd w:val="clear" w:color="auto" w:fill="auto"/>
            <w:tcMar>
              <w:left w:w="28" w:type="dxa"/>
              <w:right w:w="28" w:type="dxa"/>
            </w:tcMar>
            <w:vAlign w:val="bottom"/>
            <w:hideMark/>
          </w:tcPr>
          <w:p w14:paraId="36A90AC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E102C8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D88C030" w14:textId="77777777" w:rsidR="002949E2" w:rsidRPr="004F745F" w:rsidRDefault="002949E2" w:rsidP="009B3010">
            <w:pPr>
              <w:jc w:val="right"/>
              <w:rPr>
                <w:sz w:val="20"/>
                <w:szCs w:val="20"/>
              </w:rPr>
            </w:pPr>
            <w:r w:rsidRPr="004F745F">
              <w:rPr>
                <w:sz w:val="20"/>
                <w:szCs w:val="20"/>
              </w:rPr>
              <w:t>477,80</w:t>
            </w:r>
          </w:p>
        </w:tc>
        <w:tc>
          <w:tcPr>
            <w:tcW w:w="0" w:type="auto"/>
            <w:shd w:val="clear" w:color="auto" w:fill="auto"/>
            <w:tcMar>
              <w:left w:w="28" w:type="dxa"/>
              <w:right w:w="28" w:type="dxa"/>
            </w:tcMar>
            <w:vAlign w:val="bottom"/>
            <w:hideMark/>
          </w:tcPr>
          <w:p w14:paraId="2241AB0F" w14:textId="291B4320" w:rsidR="002949E2" w:rsidRPr="004F745F" w:rsidRDefault="002949E2" w:rsidP="009B3010">
            <w:pPr>
              <w:jc w:val="right"/>
              <w:rPr>
                <w:sz w:val="20"/>
                <w:szCs w:val="20"/>
              </w:rPr>
            </w:pPr>
            <w:r w:rsidRPr="004F745F">
              <w:rPr>
                <w:sz w:val="20"/>
                <w:szCs w:val="20"/>
              </w:rPr>
              <w:t> </w:t>
            </w:r>
          </w:p>
        </w:tc>
      </w:tr>
      <w:tr w:rsidR="004F745F" w:rsidRPr="004F745F" w14:paraId="2C5593AE" w14:textId="77777777" w:rsidTr="00E077DC">
        <w:trPr>
          <w:cantSplit/>
        </w:trPr>
        <w:tc>
          <w:tcPr>
            <w:tcW w:w="0" w:type="auto"/>
            <w:shd w:val="clear" w:color="auto" w:fill="auto"/>
            <w:noWrap/>
            <w:tcMar>
              <w:left w:w="28" w:type="dxa"/>
              <w:right w:w="28" w:type="dxa"/>
            </w:tcMar>
            <w:hideMark/>
          </w:tcPr>
          <w:p w14:paraId="3D9BF4CC" w14:textId="77777777" w:rsidR="002949E2" w:rsidRPr="004F745F" w:rsidRDefault="002949E2" w:rsidP="009B3010">
            <w:pPr>
              <w:rPr>
                <w:sz w:val="20"/>
                <w:szCs w:val="20"/>
              </w:rPr>
            </w:pPr>
            <w:r w:rsidRPr="004F745F">
              <w:rPr>
                <w:sz w:val="20"/>
                <w:szCs w:val="20"/>
              </w:rPr>
              <w:t>3222</w:t>
            </w:r>
          </w:p>
        </w:tc>
        <w:tc>
          <w:tcPr>
            <w:tcW w:w="0" w:type="auto"/>
            <w:shd w:val="clear" w:color="auto" w:fill="auto"/>
            <w:tcMar>
              <w:left w:w="28" w:type="dxa"/>
              <w:right w:w="28" w:type="dxa"/>
            </w:tcMar>
            <w:hideMark/>
          </w:tcPr>
          <w:p w14:paraId="230B13FF" w14:textId="77777777" w:rsidR="002949E2" w:rsidRPr="004F745F" w:rsidRDefault="002949E2" w:rsidP="009B3010">
            <w:pPr>
              <w:rPr>
                <w:sz w:val="20"/>
                <w:szCs w:val="20"/>
              </w:rPr>
            </w:pPr>
            <w:r w:rsidRPr="004F745F">
              <w:rPr>
                <w:sz w:val="20"/>
                <w:szCs w:val="20"/>
              </w:rPr>
              <w:t>Materijal i sirovine</w:t>
            </w:r>
          </w:p>
        </w:tc>
        <w:tc>
          <w:tcPr>
            <w:tcW w:w="0" w:type="auto"/>
            <w:shd w:val="clear" w:color="auto" w:fill="auto"/>
            <w:tcMar>
              <w:left w:w="28" w:type="dxa"/>
              <w:right w:w="28" w:type="dxa"/>
            </w:tcMar>
            <w:vAlign w:val="bottom"/>
            <w:hideMark/>
          </w:tcPr>
          <w:p w14:paraId="7B0AE7F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C71CFC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53C4E5E" w14:textId="77777777" w:rsidR="002949E2" w:rsidRPr="004F745F" w:rsidRDefault="002949E2" w:rsidP="009B3010">
            <w:pPr>
              <w:jc w:val="right"/>
              <w:rPr>
                <w:sz w:val="20"/>
                <w:szCs w:val="20"/>
              </w:rPr>
            </w:pPr>
            <w:r w:rsidRPr="004F745F">
              <w:rPr>
                <w:sz w:val="20"/>
                <w:szCs w:val="20"/>
              </w:rPr>
              <w:t>477,80</w:t>
            </w:r>
          </w:p>
        </w:tc>
        <w:tc>
          <w:tcPr>
            <w:tcW w:w="0" w:type="auto"/>
            <w:shd w:val="clear" w:color="auto" w:fill="auto"/>
            <w:tcMar>
              <w:left w:w="28" w:type="dxa"/>
              <w:right w:w="28" w:type="dxa"/>
            </w:tcMar>
            <w:vAlign w:val="bottom"/>
            <w:hideMark/>
          </w:tcPr>
          <w:p w14:paraId="559766F4" w14:textId="6D891097" w:rsidR="002949E2" w:rsidRPr="004F745F" w:rsidRDefault="002949E2" w:rsidP="009B3010">
            <w:pPr>
              <w:jc w:val="right"/>
              <w:rPr>
                <w:sz w:val="20"/>
                <w:szCs w:val="20"/>
              </w:rPr>
            </w:pPr>
            <w:r w:rsidRPr="004F745F">
              <w:rPr>
                <w:sz w:val="20"/>
                <w:szCs w:val="20"/>
              </w:rPr>
              <w:t> </w:t>
            </w:r>
          </w:p>
        </w:tc>
      </w:tr>
      <w:tr w:rsidR="004F745F" w:rsidRPr="004F745F" w14:paraId="2F397427" w14:textId="77777777" w:rsidTr="00E077DC">
        <w:trPr>
          <w:cantSplit/>
        </w:trPr>
        <w:tc>
          <w:tcPr>
            <w:tcW w:w="0" w:type="auto"/>
            <w:shd w:val="clear" w:color="auto" w:fill="auto"/>
            <w:noWrap/>
            <w:tcMar>
              <w:left w:w="28" w:type="dxa"/>
              <w:right w:w="28" w:type="dxa"/>
            </w:tcMar>
            <w:hideMark/>
          </w:tcPr>
          <w:p w14:paraId="67801AC2"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388F679C"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70868B0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491B1E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4633467" w14:textId="77777777" w:rsidR="002949E2" w:rsidRPr="004F745F" w:rsidRDefault="002949E2" w:rsidP="009B3010">
            <w:pPr>
              <w:jc w:val="right"/>
              <w:rPr>
                <w:sz w:val="20"/>
                <w:szCs w:val="20"/>
              </w:rPr>
            </w:pPr>
            <w:r w:rsidRPr="004F745F">
              <w:rPr>
                <w:sz w:val="20"/>
                <w:szCs w:val="20"/>
              </w:rPr>
              <w:t>5.213,15</w:t>
            </w:r>
          </w:p>
        </w:tc>
        <w:tc>
          <w:tcPr>
            <w:tcW w:w="0" w:type="auto"/>
            <w:shd w:val="clear" w:color="auto" w:fill="auto"/>
            <w:tcMar>
              <w:left w:w="28" w:type="dxa"/>
              <w:right w:w="28" w:type="dxa"/>
            </w:tcMar>
            <w:vAlign w:val="bottom"/>
            <w:hideMark/>
          </w:tcPr>
          <w:p w14:paraId="3CDE1787" w14:textId="5DE4B134" w:rsidR="002949E2" w:rsidRPr="004F745F" w:rsidRDefault="002949E2" w:rsidP="009B3010">
            <w:pPr>
              <w:jc w:val="right"/>
              <w:rPr>
                <w:sz w:val="20"/>
                <w:szCs w:val="20"/>
              </w:rPr>
            </w:pPr>
            <w:r w:rsidRPr="004F745F">
              <w:rPr>
                <w:sz w:val="20"/>
                <w:szCs w:val="20"/>
              </w:rPr>
              <w:t> </w:t>
            </w:r>
          </w:p>
        </w:tc>
      </w:tr>
      <w:tr w:rsidR="004F745F" w:rsidRPr="004F745F" w14:paraId="47D1FC08" w14:textId="77777777" w:rsidTr="00E077DC">
        <w:trPr>
          <w:cantSplit/>
        </w:trPr>
        <w:tc>
          <w:tcPr>
            <w:tcW w:w="0" w:type="auto"/>
            <w:shd w:val="clear" w:color="auto" w:fill="auto"/>
            <w:noWrap/>
            <w:tcMar>
              <w:left w:w="28" w:type="dxa"/>
              <w:right w:w="28" w:type="dxa"/>
            </w:tcMar>
            <w:hideMark/>
          </w:tcPr>
          <w:p w14:paraId="42D2D316" w14:textId="77777777" w:rsidR="002949E2" w:rsidRPr="004F745F" w:rsidRDefault="002949E2" w:rsidP="009B3010">
            <w:pPr>
              <w:rPr>
                <w:sz w:val="20"/>
                <w:szCs w:val="20"/>
              </w:rPr>
            </w:pPr>
            <w:r w:rsidRPr="004F745F">
              <w:rPr>
                <w:sz w:val="20"/>
                <w:szCs w:val="20"/>
              </w:rPr>
              <w:t>3231</w:t>
            </w:r>
          </w:p>
        </w:tc>
        <w:tc>
          <w:tcPr>
            <w:tcW w:w="0" w:type="auto"/>
            <w:shd w:val="clear" w:color="auto" w:fill="auto"/>
            <w:tcMar>
              <w:left w:w="28" w:type="dxa"/>
              <w:right w:w="28" w:type="dxa"/>
            </w:tcMar>
            <w:hideMark/>
          </w:tcPr>
          <w:p w14:paraId="2CF8D693" w14:textId="77777777" w:rsidR="002949E2" w:rsidRPr="004F745F" w:rsidRDefault="002949E2" w:rsidP="009B3010">
            <w:pPr>
              <w:rPr>
                <w:sz w:val="20"/>
                <w:szCs w:val="20"/>
              </w:rPr>
            </w:pPr>
            <w:r w:rsidRPr="004F745F">
              <w:rPr>
                <w:sz w:val="20"/>
                <w:szCs w:val="20"/>
              </w:rPr>
              <w:t>Usluge telefona, pošte i prijevoza</w:t>
            </w:r>
          </w:p>
        </w:tc>
        <w:tc>
          <w:tcPr>
            <w:tcW w:w="0" w:type="auto"/>
            <w:shd w:val="clear" w:color="auto" w:fill="auto"/>
            <w:tcMar>
              <w:left w:w="28" w:type="dxa"/>
              <w:right w:w="28" w:type="dxa"/>
            </w:tcMar>
            <w:vAlign w:val="bottom"/>
            <w:hideMark/>
          </w:tcPr>
          <w:p w14:paraId="614C883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01366E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35F5E1F" w14:textId="77777777" w:rsidR="002949E2" w:rsidRPr="004F745F" w:rsidRDefault="002949E2" w:rsidP="009B3010">
            <w:pPr>
              <w:jc w:val="right"/>
              <w:rPr>
                <w:sz w:val="20"/>
                <w:szCs w:val="20"/>
              </w:rPr>
            </w:pPr>
            <w:r w:rsidRPr="004F745F">
              <w:rPr>
                <w:sz w:val="20"/>
                <w:szCs w:val="20"/>
              </w:rPr>
              <w:t>2.313,15</w:t>
            </w:r>
          </w:p>
        </w:tc>
        <w:tc>
          <w:tcPr>
            <w:tcW w:w="0" w:type="auto"/>
            <w:shd w:val="clear" w:color="auto" w:fill="auto"/>
            <w:tcMar>
              <w:left w:w="28" w:type="dxa"/>
              <w:right w:w="28" w:type="dxa"/>
            </w:tcMar>
            <w:vAlign w:val="bottom"/>
            <w:hideMark/>
          </w:tcPr>
          <w:p w14:paraId="4CAA9990" w14:textId="22A668CD" w:rsidR="002949E2" w:rsidRPr="004F745F" w:rsidRDefault="002949E2" w:rsidP="009B3010">
            <w:pPr>
              <w:jc w:val="right"/>
              <w:rPr>
                <w:sz w:val="20"/>
                <w:szCs w:val="20"/>
              </w:rPr>
            </w:pPr>
            <w:r w:rsidRPr="004F745F">
              <w:rPr>
                <w:sz w:val="20"/>
                <w:szCs w:val="20"/>
              </w:rPr>
              <w:t> </w:t>
            </w:r>
          </w:p>
        </w:tc>
      </w:tr>
      <w:tr w:rsidR="004F745F" w:rsidRPr="004F745F" w14:paraId="197E3888" w14:textId="77777777" w:rsidTr="00E077DC">
        <w:trPr>
          <w:cantSplit/>
        </w:trPr>
        <w:tc>
          <w:tcPr>
            <w:tcW w:w="0" w:type="auto"/>
            <w:shd w:val="clear" w:color="auto" w:fill="auto"/>
            <w:noWrap/>
            <w:tcMar>
              <w:left w:w="28" w:type="dxa"/>
              <w:right w:w="28" w:type="dxa"/>
            </w:tcMar>
            <w:hideMark/>
          </w:tcPr>
          <w:p w14:paraId="770485E1" w14:textId="77777777" w:rsidR="002949E2" w:rsidRPr="004F745F" w:rsidRDefault="002949E2" w:rsidP="009B3010">
            <w:pPr>
              <w:rPr>
                <w:sz w:val="20"/>
                <w:szCs w:val="20"/>
              </w:rPr>
            </w:pPr>
            <w:r w:rsidRPr="004F745F">
              <w:rPr>
                <w:sz w:val="20"/>
                <w:szCs w:val="20"/>
              </w:rPr>
              <w:t>3235</w:t>
            </w:r>
          </w:p>
        </w:tc>
        <w:tc>
          <w:tcPr>
            <w:tcW w:w="0" w:type="auto"/>
            <w:shd w:val="clear" w:color="auto" w:fill="auto"/>
            <w:tcMar>
              <w:left w:w="28" w:type="dxa"/>
              <w:right w:w="28" w:type="dxa"/>
            </w:tcMar>
            <w:hideMark/>
          </w:tcPr>
          <w:p w14:paraId="0391001A" w14:textId="77777777" w:rsidR="002949E2" w:rsidRPr="004F745F" w:rsidRDefault="002949E2" w:rsidP="009B3010">
            <w:pPr>
              <w:rPr>
                <w:sz w:val="20"/>
                <w:szCs w:val="20"/>
              </w:rPr>
            </w:pPr>
            <w:r w:rsidRPr="004F745F">
              <w:rPr>
                <w:sz w:val="20"/>
                <w:szCs w:val="20"/>
              </w:rPr>
              <w:t>Zakupnine i najamnine</w:t>
            </w:r>
          </w:p>
        </w:tc>
        <w:tc>
          <w:tcPr>
            <w:tcW w:w="0" w:type="auto"/>
            <w:shd w:val="clear" w:color="auto" w:fill="auto"/>
            <w:tcMar>
              <w:left w:w="28" w:type="dxa"/>
              <w:right w:w="28" w:type="dxa"/>
            </w:tcMar>
            <w:vAlign w:val="bottom"/>
            <w:hideMark/>
          </w:tcPr>
          <w:p w14:paraId="6CBDA68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2AB8FD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ABB2245" w14:textId="77777777" w:rsidR="002949E2" w:rsidRPr="004F745F" w:rsidRDefault="002949E2" w:rsidP="009B3010">
            <w:pPr>
              <w:jc w:val="right"/>
              <w:rPr>
                <w:sz w:val="20"/>
                <w:szCs w:val="20"/>
              </w:rPr>
            </w:pPr>
            <w:r w:rsidRPr="004F745F">
              <w:rPr>
                <w:sz w:val="20"/>
                <w:szCs w:val="20"/>
              </w:rPr>
              <w:t>900,00</w:t>
            </w:r>
          </w:p>
        </w:tc>
        <w:tc>
          <w:tcPr>
            <w:tcW w:w="0" w:type="auto"/>
            <w:shd w:val="clear" w:color="auto" w:fill="auto"/>
            <w:tcMar>
              <w:left w:w="28" w:type="dxa"/>
              <w:right w:w="28" w:type="dxa"/>
            </w:tcMar>
            <w:vAlign w:val="bottom"/>
            <w:hideMark/>
          </w:tcPr>
          <w:p w14:paraId="081E9D1E" w14:textId="186A67DA" w:rsidR="002949E2" w:rsidRPr="004F745F" w:rsidRDefault="002949E2" w:rsidP="009B3010">
            <w:pPr>
              <w:jc w:val="right"/>
              <w:rPr>
                <w:sz w:val="20"/>
                <w:szCs w:val="20"/>
              </w:rPr>
            </w:pPr>
            <w:r w:rsidRPr="004F745F">
              <w:rPr>
                <w:sz w:val="20"/>
                <w:szCs w:val="20"/>
              </w:rPr>
              <w:t> </w:t>
            </w:r>
          </w:p>
        </w:tc>
      </w:tr>
      <w:tr w:rsidR="004F745F" w:rsidRPr="004F745F" w14:paraId="1F1CFF7C" w14:textId="77777777" w:rsidTr="00E077DC">
        <w:trPr>
          <w:cantSplit/>
        </w:trPr>
        <w:tc>
          <w:tcPr>
            <w:tcW w:w="0" w:type="auto"/>
            <w:shd w:val="clear" w:color="auto" w:fill="auto"/>
            <w:noWrap/>
            <w:tcMar>
              <w:left w:w="28" w:type="dxa"/>
              <w:right w:w="28" w:type="dxa"/>
            </w:tcMar>
            <w:hideMark/>
          </w:tcPr>
          <w:p w14:paraId="59F35367" w14:textId="77777777" w:rsidR="002949E2" w:rsidRPr="004F745F" w:rsidRDefault="002949E2" w:rsidP="009B3010">
            <w:pPr>
              <w:rPr>
                <w:sz w:val="20"/>
                <w:szCs w:val="20"/>
              </w:rPr>
            </w:pPr>
            <w:r w:rsidRPr="004F745F">
              <w:rPr>
                <w:sz w:val="20"/>
                <w:szCs w:val="20"/>
              </w:rPr>
              <w:t>3237</w:t>
            </w:r>
          </w:p>
        </w:tc>
        <w:tc>
          <w:tcPr>
            <w:tcW w:w="0" w:type="auto"/>
            <w:shd w:val="clear" w:color="auto" w:fill="auto"/>
            <w:tcMar>
              <w:left w:w="28" w:type="dxa"/>
              <w:right w:w="28" w:type="dxa"/>
            </w:tcMar>
            <w:hideMark/>
          </w:tcPr>
          <w:p w14:paraId="66D37CC5" w14:textId="77777777" w:rsidR="002949E2" w:rsidRPr="004F745F" w:rsidRDefault="002949E2" w:rsidP="009B3010">
            <w:pPr>
              <w:rPr>
                <w:sz w:val="20"/>
                <w:szCs w:val="20"/>
              </w:rPr>
            </w:pPr>
            <w:r w:rsidRPr="004F745F">
              <w:rPr>
                <w:sz w:val="20"/>
                <w:szCs w:val="20"/>
              </w:rPr>
              <w:t xml:space="preserve">Intelektualne i osobne usluge </w:t>
            </w:r>
          </w:p>
        </w:tc>
        <w:tc>
          <w:tcPr>
            <w:tcW w:w="0" w:type="auto"/>
            <w:shd w:val="clear" w:color="auto" w:fill="auto"/>
            <w:tcMar>
              <w:left w:w="28" w:type="dxa"/>
              <w:right w:w="28" w:type="dxa"/>
            </w:tcMar>
            <w:vAlign w:val="bottom"/>
            <w:hideMark/>
          </w:tcPr>
          <w:p w14:paraId="5A66700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6E57E7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D304EC0" w14:textId="77777777" w:rsidR="002949E2" w:rsidRPr="004F745F" w:rsidRDefault="002949E2" w:rsidP="009B3010">
            <w:pPr>
              <w:jc w:val="right"/>
              <w:rPr>
                <w:sz w:val="20"/>
                <w:szCs w:val="20"/>
              </w:rPr>
            </w:pPr>
            <w:r w:rsidRPr="004F745F">
              <w:rPr>
                <w:sz w:val="20"/>
                <w:szCs w:val="20"/>
              </w:rPr>
              <w:t>1.700,00</w:t>
            </w:r>
          </w:p>
        </w:tc>
        <w:tc>
          <w:tcPr>
            <w:tcW w:w="0" w:type="auto"/>
            <w:shd w:val="clear" w:color="auto" w:fill="auto"/>
            <w:tcMar>
              <w:left w:w="28" w:type="dxa"/>
              <w:right w:w="28" w:type="dxa"/>
            </w:tcMar>
            <w:vAlign w:val="bottom"/>
            <w:hideMark/>
          </w:tcPr>
          <w:p w14:paraId="514A0134" w14:textId="48934403" w:rsidR="002949E2" w:rsidRPr="004F745F" w:rsidRDefault="002949E2" w:rsidP="009B3010">
            <w:pPr>
              <w:jc w:val="right"/>
              <w:rPr>
                <w:sz w:val="20"/>
                <w:szCs w:val="20"/>
              </w:rPr>
            </w:pPr>
            <w:r w:rsidRPr="004F745F">
              <w:rPr>
                <w:sz w:val="20"/>
                <w:szCs w:val="20"/>
              </w:rPr>
              <w:t> </w:t>
            </w:r>
          </w:p>
        </w:tc>
      </w:tr>
      <w:tr w:rsidR="004F745F" w:rsidRPr="004F745F" w14:paraId="5CDEB518" w14:textId="77777777" w:rsidTr="00E077DC">
        <w:trPr>
          <w:cantSplit/>
        </w:trPr>
        <w:tc>
          <w:tcPr>
            <w:tcW w:w="0" w:type="auto"/>
            <w:shd w:val="clear" w:color="auto" w:fill="auto"/>
            <w:noWrap/>
            <w:tcMar>
              <w:left w:w="28" w:type="dxa"/>
              <w:right w:w="28" w:type="dxa"/>
            </w:tcMar>
            <w:hideMark/>
          </w:tcPr>
          <w:p w14:paraId="33268EFB" w14:textId="77777777" w:rsidR="002949E2" w:rsidRPr="004F745F" w:rsidRDefault="002949E2" w:rsidP="009B3010">
            <w:pPr>
              <w:rPr>
                <w:sz w:val="20"/>
                <w:szCs w:val="20"/>
              </w:rPr>
            </w:pPr>
            <w:r w:rsidRPr="004F745F">
              <w:rPr>
                <w:sz w:val="20"/>
                <w:szCs w:val="20"/>
              </w:rPr>
              <w:t>3239</w:t>
            </w:r>
          </w:p>
        </w:tc>
        <w:tc>
          <w:tcPr>
            <w:tcW w:w="0" w:type="auto"/>
            <w:shd w:val="clear" w:color="auto" w:fill="auto"/>
            <w:tcMar>
              <w:left w:w="28" w:type="dxa"/>
              <w:right w:w="28" w:type="dxa"/>
            </w:tcMar>
            <w:hideMark/>
          </w:tcPr>
          <w:p w14:paraId="6947F62B" w14:textId="77777777" w:rsidR="002949E2" w:rsidRPr="004F745F" w:rsidRDefault="002949E2" w:rsidP="009B3010">
            <w:pPr>
              <w:rPr>
                <w:sz w:val="20"/>
                <w:szCs w:val="20"/>
              </w:rPr>
            </w:pPr>
            <w:r w:rsidRPr="004F745F">
              <w:rPr>
                <w:sz w:val="20"/>
                <w:szCs w:val="20"/>
              </w:rPr>
              <w:t>Ostale usluge</w:t>
            </w:r>
          </w:p>
        </w:tc>
        <w:tc>
          <w:tcPr>
            <w:tcW w:w="0" w:type="auto"/>
            <w:shd w:val="clear" w:color="auto" w:fill="auto"/>
            <w:tcMar>
              <w:left w:w="28" w:type="dxa"/>
              <w:right w:w="28" w:type="dxa"/>
            </w:tcMar>
            <w:vAlign w:val="bottom"/>
            <w:hideMark/>
          </w:tcPr>
          <w:p w14:paraId="08BBB84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49A0BE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4C89EE0" w14:textId="77777777" w:rsidR="002949E2" w:rsidRPr="004F745F" w:rsidRDefault="002949E2" w:rsidP="009B3010">
            <w:pPr>
              <w:jc w:val="right"/>
              <w:rPr>
                <w:sz w:val="20"/>
                <w:szCs w:val="20"/>
              </w:rPr>
            </w:pPr>
            <w:r w:rsidRPr="004F745F">
              <w:rPr>
                <w:sz w:val="20"/>
                <w:szCs w:val="20"/>
              </w:rPr>
              <w:t>300,00</w:t>
            </w:r>
          </w:p>
        </w:tc>
        <w:tc>
          <w:tcPr>
            <w:tcW w:w="0" w:type="auto"/>
            <w:shd w:val="clear" w:color="auto" w:fill="auto"/>
            <w:tcMar>
              <w:left w:w="28" w:type="dxa"/>
              <w:right w:w="28" w:type="dxa"/>
            </w:tcMar>
            <w:vAlign w:val="bottom"/>
            <w:hideMark/>
          </w:tcPr>
          <w:p w14:paraId="5F83C30D" w14:textId="574CF136" w:rsidR="002949E2" w:rsidRPr="004F745F" w:rsidRDefault="002949E2" w:rsidP="009B3010">
            <w:pPr>
              <w:jc w:val="right"/>
              <w:rPr>
                <w:sz w:val="20"/>
                <w:szCs w:val="20"/>
              </w:rPr>
            </w:pPr>
            <w:r w:rsidRPr="004F745F">
              <w:rPr>
                <w:sz w:val="20"/>
                <w:szCs w:val="20"/>
              </w:rPr>
              <w:t> </w:t>
            </w:r>
          </w:p>
        </w:tc>
      </w:tr>
      <w:tr w:rsidR="004F745F" w:rsidRPr="004F745F" w14:paraId="420B2EAE" w14:textId="77777777" w:rsidTr="00E077DC">
        <w:trPr>
          <w:cantSplit/>
        </w:trPr>
        <w:tc>
          <w:tcPr>
            <w:tcW w:w="0" w:type="auto"/>
            <w:shd w:val="clear" w:color="auto" w:fill="auto"/>
            <w:noWrap/>
            <w:tcMar>
              <w:left w:w="28" w:type="dxa"/>
              <w:right w:w="28" w:type="dxa"/>
            </w:tcMar>
            <w:hideMark/>
          </w:tcPr>
          <w:p w14:paraId="4431135A" w14:textId="77777777" w:rsidR="002949E2" w:rsidRPr="004F745F" w:rsidRDefault="002949E2" w:rsidP="009B3010">
            <w:pPr>
              <w:rPr>
                <w:sz w:val="20"/>
                <w:szCs w:val="20"/>
              </w:rPr>
            </w:pPr>
            <w:r w:rsidRPr="004F745F">
              <w:rPr>
                <w:sz w:val="20"/>
                <w:szCs w:val="20"/>
              </w:rPr>
              <w:t>329</w:t>
            </w:r>
          </w:p>
        </w:tc>
        <w:tc>
          <w:tcPr>
            <w:tcW w:w="0" w:type="auto"/>
            <w:shd w:val="clear" w:color="auto" w:fill="auto"/>
            <w:tcMar>
              <w:left w:w="28" w:type="dxa"/>
              <w:right w:w="28" w:type="dxa"/>
            </w:tcMar>
            <w:hideMark/>
          </w:tcPr>
          <w:p w14:paraId="29C03CDD"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4EEBA39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0F0496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D3DA573" w14:textId="77777777" w:rsidR="002949E2" w:rsidRPr="004F745F" w:rsidRDefault="002949E2" w:rsidP="009B3010">
            <w:pPr>
              <w:jc w:val="right"/>
              <w:rPr>
                <w:sz w:val="20"/>
                <w:szCs w:val="20"/>
              </w:rPr>
            </w:pPr>
            <w:r w:rsidRPr="004F745F">
              <w:rPr>
                <w:sz w:val="20"/>
                <w:szCs w:val="20"/>
              </w:rPr>
              <w:t>2.168,75</w:t>
            </w:r>
          </w:p>
        </w:tc>
        <w:tc>
          <w:tcPr>
            <w:tcW w:w="0" w:type="auto"/>
            <w:shd w:val="clear" w:color="auto" w:fill="auto"/>
            <w:tcMar>
              <w:left w:w="28" w:type="dxa"/>
              <w:right w:w="28" w:type="dxa"/>
            </w:tcMar>
            <w:vAlign w:val="bottom"/>
            <w:hideMark/>
          </w:tcPr>
          <w:p w14:paraId="2101183A" w14:textId="38B31F33" w:rsidR="002949E2" w:rsidRPr="004F745F" w:rsidRDefault="002949E2" w:rsidP="009B3010">
            <w:pPr>
              <w:jc w:val="right"/>
              <w:rPr>
                <w:sz w:val="20"/>
                <w:szCs w:val="20"/>
              </w:rPr>
            </w:pPr>
            <w:r w:rsidRPr="004F745F">
              <w:rPr>
                <w:sz w:val="20"/>
                <w:szCs w:val="20"/>
              </w:rPr>
              <w:t> </w:t>
            </w:r>
          </w:p>
        </w:tc>
      </w:tr>
      <w:tr w:rsidR="004F745F" w:rsidRPr="004F745F" w14:paraId="3F9B138C" w14:textId="77777777" w:rsidTr="00E077DC">
        <w:trPr>
          <w:cantSplit/>
        </w:trPr>
        <w:tc>
          <w:tcPr>
            <w:tcW w:w="0" w:type="auto"/>
            <w:shd w:val="clear" w:color="auto" w:fill="auto"/>
            <w:noWrap/>
            <w:tcMar>
              <w:left w:w="28" w:type="dxa"/>
              <w:right w:w="28" w:type="dxa"/>
            </w:tcMar>
            <w:hideMark/>
          </w:tcPr>
          <w:p w14:paraId="2BA56C56" w14:textId="77777777" w:rsidR="002949E2" w:rsidRPr="004F745F" w:rsidRDefault="002949E2" w:rsidP="009B3010">
            <w:pPr>
              <w:rPr>
                <w:sz w:val="20"/>
                <w:szCs w:val="20"/>
              </w:rPr>
            </w:pPr>
            <w:r w:rsidRPr="004F745F">
              <w:rPr>
                <w:sz w:val="20"/>
                <w:szCs w:val="20"/>
              </w:rPr>
              <w:t>3293</w:t>
            </w:r>
          </w:p>
        </w:tc>
        <w:tc>
          <w:tcPr>
            <w:tcW w:w="0" w:type="auto"/>
            <w:shd w:val="clear" w:color="auto" w:fill="auto"/>
            <w:tcMar>
              <w:left w:w="28" w:type="dxa"/>
              <w:right w:w="28" w:type="dxa"/>
            </w:tcMar>
            <w:hideMark/>
          </w:tcPr>
          <w:p w14:paraId="0439FB68" w14:textId="77777777" w:rsidR="002949E2" w:rsidRPr="004F745F" w:rsidRDefault="002949E2" w:rsidP="009B3010">
            <w:pPr>
              <w:rPr>
                <w:sz w:val="20"/>
                <w:szCs w:val="20"/>
              </w:rPr>
            </w:pPr>
            <w:r w:rsidRPr="004F745F">
              <w:rPr>
                <w:sz w:val="20"/>
                <w:szCs w:val="20"/>
              </w:rPr>
              <w:t>Reprezentacija</w:t>
            </w:r>
          </w:p>
        </w:tc>
        <w:tc>
          <w:tcPr>
            <w:tcW w:w="0" w:type="auto"/>
            <w:shd w:val="clear" w:color="auto" w:fill="auto"/>
            <w:tcMar>
              <w:left w:w="28" w:type="dxa"/>
              <w:right w:w="28" w:type="dxa"/>
            </w:tcMar>
            <w:vAlign w:val="bottom"/>
            <w:hideMark/>
          </w:tcPr>
          <w:p w14:paraId="3F6E884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E6F71F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474374B" w14:textId="77777777" w:rsidR="002949E2" w:rsidRPr="004F745F" w:rsidRDefault="002949E2" w:rsidP="009B3010">
            <w:pPr>
              <w:jc w:val="right"/>
              <w:rPr>
                <w:sz w:val="20"/>
                <w:szCs w:val="20"/>
              </w:rPr>
            </w:pPr>
            <w:r w:rsidRPr="004F745F">
              <w:rPr>
                <w:sz w:val="20"/>
                <w:szCs w:val="20"/>
              </w:rPr>
              <w:t>300,00</w:t>
            </w:r>
          </w:p>
        </w:tc>
        <w:tc>
          <w:tcPr>
            <w:tcW w:w="0" w:type="auto"/>
            <w:shd w:val="clear" w:color="auto" w:fill="auto"/>
            <w:tcMar>
              <w:left w:w="28" w:type="dxa"/>
              <w:right w:w="28" w:type="dxa"/>
            </w:tcMar>
            <w:vAlign w:val="bottom"/>
            <w:hideMark/>
          </w:tcPr>
          <w:p w14:paraId="597A3048" w14:textId="5D73FF97" w:rsidR="002949E2" w:rsidRPr="004F745F" w:rsidRDefault="002949E2" w:rsidP="009B3010">
            <w:pPr>
              <w:jc w:val="right"/>
              <w:rPr>
                <w:sz w:val="20"/>
                <w:szCs w:val="20"/>
              </w:rPr>
            </w:pPr>
            <w:r w:rsidRPr="004F745F">
              <w:rPr>
                <w:sz w:val="20"/>
                <w:szCs w:val="20"/>
              </w:rPr>
              <w:t> </w:t>
            </w:r>
          </w:p>
        </w:tc>
      </w:tr>
      <w:tr w:rsidR="004F745F" w:rsidRPr="004F745F" w14:paraId="09EB1D03" w14:textId="77777777" w:rsidTr="00E077DC">
        <w:trPr>
          <w:cantSplit/>
        </w:trPr>
        <w:tc>
          <w:tcPr>
            <w:tcW w:w="0" w:type="auto"/>
            <w:shd w:val="clear" w:color="auto" w:fill="auto"/>
            <w:noWrap/>
            <w:tcMar>
              <w:left w:w="28" w:type="dxa"/>
              <w:right w:w="28" w:type="dxa"/>
            </w:tcMar>
            <w:hideMark/>
          </w:tcPr>
          <w:p w14:paraId="14F507BF" w14:textId="77777777" w:rsidR="002949E2" w:rsidRPr="004F745F" w:rsidRDefault="002949E2" w:rsidP="009B3010">
            <w:pPr>
              <w:rPr>
                <w:sz w:val="20"/>
                <w:szCs w:val="20"/>
              </w:rPr>
            </w:pPr>
            <w:r w:rsidRPr="004F745F">
              <w:rPr>
                <w:sz w:val="20"/>
                <w:szCs w:val="20"/>
              </w:rPr>
              <w:t>3299</w:t>
            </w:r>
          </w:p>
        </w:tc>
        <w:tc>
          <w:tcPr>
            <w:tcW w:w="0" w:type="auto"/>
            <w:shd w:val="clear" w:color="auto" w:fill="auto"/>
            <w:tcMar>
              <w:left w:w="28" w:type="dxa"/>
              <w:right w:w="28" w:type="dxa"/>
            </w:tcMar>
            <w:hideMark/>
          </w:tcPr>
          <w:p w14:paraId="1736F65E"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32962EA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6892AA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735AB39" w14:textId="77777777" w:rsidR="002949E2" w:rsidRPr="004F745F" w:rsidRDefault="002949E2" w:rsidP="009B3010">
            <w:pPr>
              <w:jc w:val="right"/>
              <w:rPr>
                <w:sz w:val="20"/>
                <w:szCs w:val="20"/>
              </w:rPr>
            </w:pPr>
            <w:r w:rsidRPr="004F745F">
              <w:rPr>
                <w:sz w:val="20"/>
                <w:szCs w:val="20"/>
              </w:rPr>
              <w:t>1.868,75</w:t>
            </w:r>
          </w:p>
        </w:tc>
        <w:tc>
          <w:tcPr>
            <w:tcW w:w="0" w:type="auto"/>
            <w:shd w:val="clear" w:color="auto" w:fill="auto"/>
            <w:tcMar>
              <w:left w:w="28" w:type="dxa"/>
              <w:right w:w="28" w:type="dxa"/>
            </w:tcMar>
            <w:vAlign w:val="bottom"/>
            <w:hideMark/>
          </w:tcPr>
          <w:p w14:paraId="00F674CA" w14:textId="00C79878" w:rsidR="002949E2" w:rsidRPr="004F745F" w:rsidRDefault="002949E2" w:rsidP="009B3010">
            <w:pPr>
              <w:jc w:val="right"/>
              <w:rPr>
                <w:sz w:val="20"/>
                <w:szCs w:val="20"/>
              </w:rPr>
            </w:pPr>
            <w:r w:rsidRPr="004F745F">
              <w:rPr>
                <w:sz w:val="20"/>
                <w:szCs w:val="20"/>
              </w:rPr>
              <w:t> </w:t>
            </w:r>
          </w:p>
        </w:tc>
      </w:tr>
      <w:tr w:rsidR="004F745F" w:rsidRPr="004F745F" w14:paraId="32182268" w14:textId="77777777" w:rsidTr="00E077DC">
        <w:trPr>
          <w:cantSplit/>
        </w:trPr>
        <w:tc>
          <w:tcPr>
            <w:tcW w:w="0" w:type="auto"/>
            <w:shd w:val="clear" w:color="auto" w:fill="auto"/>
            <w:noWrap/>
            <w:tcMar>
              <w:left w:w="28" w:type="dxa"/>
              <w:right w:w="28" w:type="dxa"/>
            </w:tcMar>
            <w:hideMark/>
          </w:tcPr>
          <w:p w14:paraId="646D80E4"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57F68873"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27DD8F3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9CC69A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1FF083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FEBBF57" w14:textId="6103E765" w:rsidR="002949E2" w:rsidRPr="004F745F" w:rsidRDefault="002949E2" w:rsidP="009B3010">
            <w:pPr>
              <w:jc w:val="right"/>
              <w:rPr>
                <w:sz w:val="20"/>
                <w:szCs w:val="20"/>
              </w:rPr>
            </w:pPr>
            <w:r w:rsidRPr="004F745F">
              <w:rPr>
                <w:sz w:val="20"/>
                <w:szCs w:val="20"/>
              </w:rPr>
              <w:t> </w:t>
            </w:r>
          </w:p>
        </w:tc>
      </w:tr>
      <w:tr w:rsidR="004F745F" w:rsidRPr="004F745F" w14:paraId="766E1DD7" w14:textId="77777777" w:rsidTr="00E077DC">
        <w:trPr>
          <w:cantSplit/>
        </w:trPr>
        <w:tc>
          <w:tcPr>
            <w:tcW w:w="0" w:type="auto"/>
            <w:shd w:val="clear" w:color="auto" w:fill="auto"/>
            <w:noWrap/>
            <w:tcMar>
              <w:left w:w="28" w:type="dxa"/>
              <w:right w:w="28" w:type="dxa"/>
            </w:tcMar>
            <w:hideMark/>
          </w:tcPr>
          <w:p w14:paraId="2DA710F9" w14:textId="77777777" w:rsidR="002949E2" w:rsidRPr="004F745F" w:rsidRDefault="002949E2" w:rsidP="009B3010">
            <w:pPr>
              <w:rPr>
                <w:sz w:val="20"/>
                <w:szCs w:val="20"/>
              </w:rPr>
            </w:pPr>
            <w:r w:rsidRPr="004F745F">
              <w:rPr>
                <w:sz w:val="20"/>
                <w:szCs w:val="20"/>
              </w:rPr>
              <w:t>K 1207 17</w:t>
            </w:r>
          </w:p>
        </w:tc>
        <w:tc>
          <w:tcPr>
            <w:tcW w:w="0" w:type="auto"/>
            <w:shd w:val="clear" w:color="auto" w:fill="auto"/>
            <w:tcMar>
              <w:left w:w="28" w:type="dxa"/>
              <w:right w:w="28" w:type="dxa"/>
            </w:tcMar>
            <w:hideMark/>
          </w:tcPr>
          <w:p w14:paraId="7D42FA4B" w14:textId="77777777" w:rsidR="002949E2" w:rsidRPr="004F745F" w:rsidRDefault="002949E2" w:rsidP="009B3010">
            <w:pPr>
              <w:rPr>
                <w:sz w:val="20"/>
                <w:szCs w:val="20"/>
              </w:rPr>
            </w:pPr>
            <w:r w:rsidRPr="004F745F">
              <w:rPr>
                <w:sz w:val="20"/>
                <w:szCs w:val="20"/>
              </w:rPr>
              <w:t>SUFINANCIRANJE OBAVEZNE ŠKOLSKE LEKTIRE U OSNOVNIM I SREDNJIM ŠKOLAMA</w:t>
            </w:r>
          </w:p>
        </w:tc>
        <w:tc>
          <w:tcPr>
            <w:tcW w:w="0" w:type="auto"/>
            <w:shd w:val="clear" w:color="auto" w:fill="auto"/>
            <w:tcMar>
              <w:left w:w="28" w:type="dxa"/>
              <w:right w:w="28" w:type="dxa"/>
            </w:tcMar>
            <w:vAlign w:val="bottom"/>
            <w:hideMark/>
          </w:tcPr>
          <w:p w14:paraId="0D890749" w14:textId="77777777" w:rsidR="002949E2" w:rsidRPr="004F745F" w:rsidRDefault="002949E2" w:rsidP="009B3010">
            <w:pPr>
              <w:jc w:val="right"/>
              <w:rPr>
                <w:sz w:val="20"/>
                <w:szCs w:val="20"/>
              </w:rPr>
            </w:pPr>
            <w:r w:rsidRPr="004F745F">
              <w:rPr>
                <w:sz w:val="20"/>
                <w:szCs w:val="20"/>
              </w:rPr>
              <w:t>11.191</w:t>
            </w:r>
          </w:p>
        </w:tc>
        <w:tc>
          <w:tcPr>
            <w:tcW w:w="0" w:type="auto"/>
            <w:shd w:val="clear" w:color="auto" w:fill="auto"/>
            <w:tcMar>
              <w:left w:w="28" w:type="dxa"/>
              <w:right w:w="28" w:type="dxa"/>
            </w:tcMar>
            <w:vAlign w:val="bottom"/>
            <w:hideMark/>
          </w:tcPr>
          <w:p w14:paraId="5CE92EB2" w14:textId="77777777" w:rsidR="002949E2" w:rsidRPr="004F745F" w:rsidRDefault="002949E2" w:rsidP="009B3010">
            <w:pPr>
              <w:jc w:val="right"/>
              <w:rPr>
                <w:sz w:val="20"/>
                <w:szCs w:val="20"/>
              </w:rPr>
            </w:pPr>
            <w:r w:rsidRPr="004F745F">
              <w:rPr>
                <w:sz w:val="20"/>
                <w:szCs w:val="20"/>
              </w:rPr>
              <w:t>11.191</w:t>
            </w:r>
          </w:p>
        </w:tc>
        <w:tc>
          <w:tcPr>
            <w:tcW w:w="0" w:type="auto"/>
            <w:shd w:val="clear" w:color="auto" w:fill="auto"/>
            <w:tcMar>
              <w:left w:w="28" w:type="dxa"/>
              <w:right w:w="28" w:type="dxa"/>
            </w:tcMar>
            <w:vAlign w:val="bottom"/>
            <w:hideMark/>
          </w:tcPr>
          <w:p w14:paraId="78B13ED3" w14:textId="77777777" w:rsidR="002949E2" w:rsidRPr="004F745F" w:rsidRDefault="002949E2" w:rsidP="009B3010">
            <w:pPr>
              <w:jc w:val="right"/>
              <w:rPr>
                <w:sz w:val="20"/>
                <w:szCs w:val="20"/>
              </w:rPr>
            </w:pPr>
            <w:r w:rsidRPr="004F745F">
              <w:rPr>
                <w:sz w:val="20"/>
                <w:szCs w:val="20"/>
              </w:rPr>
              <w:t>2.749,70</w:t>
            </w:r>
          </w:p>
        </w:tc>
        <w:tc>
          <w:tcPr>
            <w:tcW w:w="0" w:type="auto"/>
            <w:shd w:val="clear" w:color="auto" w:fill="auto"/>
            <w:tcMar>
              <w:left w:w="28" w:type="dxa"/>
              <w:right w:w="28" w:type="dxa"/>
            </w:tcMar>
            <w:vAlign w:val="bottom"/>
            <w:hideMark/>
          </w:tcPr>
          <w:p w14:paraId="42C40E87" w14:textId="04784738" w:rsidR="002949E2" w:rsidRPr="004F745F" w:rsidRDefault="002949E2" w:rsidP="009B3010">
            <w:pPr>
              <w:jc w:val="right"/>
              <w:rPr>
                <w:sz w:val="20"/>
                <w:szCs w:val="20"/>
              </w:rPr>
            </w:pPr>
            <w:r w:rsidRPr="004F745F">
              <w:rPr>
                <w:sz w:val="20"/>
                <w:szCs w:val="20"/>
              </w:rPr>
              <w:t>24,57</w:t>
            </w:r>
          </w:p>
        </w:tc>
      </w:tr>
      <w:tr w:rsidR="004F745F" w:rsidRPr="004F745F" w14:paraId="5D567EB7" w14:textId="77777777" w:rsidTr="00E077DC">
        <w:trPr>
          <w:cantSplit/>
        </w:trPr>
        <w:tc>
          <w:tcPr>
            <w:tcW w:w="0" w:type="auto"/>
            <w:shd w:val="clear" w:color="auto" w:fill="auto"/>
            <w:noWrap/>
            <w:tcMar>
              <w:left w:w="28" w:type="dxa"/>
              <w:right w:w="28" w:type="dxa"/>
            </w:tcMar>
            <w:hideMark/>
          </w:tcPr>
          <w:p w14:paraId="1CBF1959"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6A3C1ECE"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1F76BCE0" w14:textId="77777777" w:rsidR="002949E2" w:rsidRPr="004F745F" w:rsidRDefault="002949E2" w:rsidP="009B3010">
            <w:pPr>
              <w:jc w:val="right"/>
              <w:rPr>
                <w:sz w:val="20"/>
                <w:szCs w:val="20"/>
              </w:rPr>
            </w:pPr>
            <w:r w:rsidRPr="004F745F">
              <w:rPr>
                <w:sz w:val="20"/>
                <w:szCs w:val="20"/>
              </w:rPr>
              <w:t>11.191</w:t>
            </w:r>
          </w:p>
        </w:tc>
        <w:tc>
          <w:tcPr>
            <w:tcW w:w="0" w:type="auto"/>
            <w:shd w:val="clear" w:color="auto" w:fill="auto"/>
            <w:tcMar>
              <w:left w:w="28" w:type="dxa"/>
              <w:right w:w="28" w:type="dxa"/>
            </w:tcMar>
            <w:vAlign w:val="bottom"/>
            <w:hideMark/>
          </w:tcPr>
          <w:p w14:paraId="29389067" w14:textId="77777777" w:rsidR="002949E2" w:rsidRPr="004F745F" w:rsidRDefault="002949E2" w:rsidP="009B3010">
            <w:pPr>
              <w:jc w:val="right"/>
              <w:rPr>
                <w:sz w:val="20"/>
                <w:szCs w:val="20"/>
              </w:rPr>
            </w:pPr>
            <w:r w:rsidRPr="004F745F">
              <w:rPr>
                <w:sz w:val="20"/>
                <w:szCs w:val="20"/>
              </w:rPr>
              <w:t>11.191</w:t>
            </w:r>
          </w:p>
        </w:tc>
        <w:tc>
          <w:tcPr>
            <w:tcW w:w="0" w:type="auto"/>
            <w:shd w:val="clear" w:color="auto" w:fill="auto"/>
            <w:tcMar>
              <w:left w:w="28" w:type="dxa"/>
              <w:right w:w="28" w:type="dxa"/>
            </w:tcMar>
            <w:vAlign w:val="bottom"/>
            <w:hideMark/>
          </w:tcPr>
          <w:p w14:paraId="7A088DA4" w14:textId="77777777" w:rsidR="002949E2" w:rsidRPr="004F745F" w:rsidRDefault="002949E2" w:rsidP="009B3010">
            <w:pPr>
              <w:jc w:val="right"/>
              <w:rPr>
                <w:sz w:val="20"/>
                <w:szCs w:val="20"/>
              </w:rPr>
            </w:pPr>
            <w:r w:rsidRPr="004F745F">
              <w:rPr>
                <w:sz w:val="20"/>
                <w:szCs w:val="20"/>
              </w:rPr>
              <w:t>2.749,70</w:t>
            </w:r>
          </w:p>
        </w:tc>
        <w:tc>
          <w:tcPr>
            <w:tcW w:w="0" w:type="auto"/>
            <w:shd w:val="clear" w:color="auto" w:fill="auto"/>
            <w:tcMar>
              <w:left w:w="28" w:type="dxa"/>
              <w:right w:w="28" w:type="dxa"/>
            </w:tcMar>
            <w:vAlign w:val="bottom"/>
            <w:hideMark/>
          </w:tcPr>
          <w:p w14:paraId="352EBEB2" w14:textId="5A626C3D" w:rsidR="002949E2" w:rsidRPr="004F745F" w:rsidRDefault="002949E2" w:rsidP="009B3010">
            <w:pPr>
              <w:jc w:val="right"/>
              <w:rPr>
                <w:sz w:val="20"/>
                <w:szCs w:val="20"/>
              </w:rPr>
            </w:pPr>
            <w:r w:rsidRPr="004F745F">
              <w:rPr>
                <w:sz w:val="20"/>
                <w:szCs w:val="20"/>
              </w:rPr>
              <w:t>24,57</w:t>
            </w:r>
          </w:p>
        </w:tc>
      </w:tr>
      <w:tr w:rsidR="004F745F" w:rsidRPr="004F745F" w14:paraId="1D19CEC1" w14:textId="77777777" w:rsidTr="00E077DC">
        <w:trPr>
          <w:cantSplit/>
        </w:trPr>
        <w:tc>
          <w:tcPr>
            <w:tcW w:w="0" w:type="auto"/>
            <w:shd w:val="clear" w:color="auto" w:fill="auto"/>
            <w:noWrap/>
            <w:tcMar>
              <w:left w:w="28" w:type="dxa"/>
              <w:right w:w="28" w:type="dxa"/>
            </w:tcMar>
            <w:hideMark/>
          </w:tcPr>
          <w:p w14:paraId="1B26FF48" w14:textId="77777777" w:rsidR="002949E2" w:rsidRPr="004F745F" w:rsidRDefault="002949E2" w:rsidP="009B3010">
            <w:pPr>
              <w:rPr>
                <w:sz w:val="20"/>
                <w:szCs w:val="20"/>
              </w:rPr>
            </w:pPr>
            <w:r w:rsidRPr="004F745F">
              <w:rPr>
                <w:sz w:val="20"/>
                <w:szCs w:val="20"/>
              </w:rPr>
              <w:t>4</w:t>
            </w:r>
          </w:p>
        </w:tc>
        <w:tc>
          <w:tcPr>
            <w:tcW w:w="0" w:type="auto"/>
            <w:shd w:val="clear" w:color="auto" w:fill="auto"/>
            <w:tcMar>
              <w:left w:w="28" w:type="dxa"/>
              <w:right w:w="28" w:type="dxa"/>
            </w:tcMar>
            <w:hideMark/>
          </w:tcPr>
          <w:p w14:paraId="421C1CD0" w14:textId="77777777" w:rsidR="002949E2" w:rsidRPr="004F745F" w:rsidRDefault="002949E2" w:rsidP="009B3010">
            <w:pPr>
              <w:rPr>
                <w:sz w:val="20"/>
                <w:szCs w:val="20"/>
              </w:rPr>
            </w:pPr>
            <w:r w:rsidRPr="004F745F">
              <w:rPr>
                <w:sz w:val="20"/>
                <w:szCs w:val="20"/>
              </w:rPr>
              <w:t>Rashodi za nabavu nefinancijske imovine</w:t>
            </w:r>
          </w:p>
        </w:tc>
        <w:tc>
          <w:tcPr>
            <w:tcW w:w="0" w:type="auto"/>
            <w:shd w:val="clear" w:color="auto" w:fill="auto"/>
            <w:tcMar>
              <w:left w:w="28" w:type="dxa"/>
              <w:right w:w="28" w:type="dxa"/>
            </w:tcMar>
            <w:vAlign w:val="bottom"/>
            <w:hideMark/>
          </w:tcPr>
          <w:p w14:paraId="4B8A1F1E" w14:textId="77777777" w:rsidR="002949E2" w:rsidRPr="004F745F" w:rsidRDefault="002949E2" w:rsidP="009B3010">
            <w:pPr>
              <w:jc w:val="right"/>
              <w:rPr>
                <w:sz w:val="20"/>
                <w:szCs w:val="20"/>
              </w:rPr>
            </w:pPr>
            <w:r w:rsidRPr="004F745F">
              <w:rPr>
                <w:sz w:val="20"/>
                <w:szCs w:val="20"/>
              </w:rPr>
              <w:t>11.191</w:t>
            </w:r>
          </w:p>
        </w:tc>
        <w:tc>
          <w:tcPr>
            <w:tcW w:w="0" w:type="auto"/>
            <w:shd w:val="clear" w:color="auto" w:fill="auto"/>
            <w:tcMar>
              <w:left w:w="28" w:type="dxa"/>
              <w:right w:w="28" w:type="dxa"/>
            </w:tcMar>
            <w:vAlign w:val="bottom"/>
            <w:hideMark/>
          </w:tcPr>
          <w:p w14:paraId="0CD8ADA6" w14:textId="77777777" w:rsidR="002949E2" w:rsidRPr="004F745F" w:rsidRDefault="002949E2" w:rsidP="009B3010">
            <w:pPr>
              <w:jc w:val="right"/>
              <w:rPr>
                <w:sz w:val="20"/>
                <w:szCs w:val="20"/>
              </w:rPr>
            </w:pPr>
            <w:r w:rsidRPr="004F745F">
              <w:rPr>
                <w:sz w:val="20"/>
                <w:szCs w:val="20"/>
              </w:rPr>
              <w:t>11.191</w:t>
            </w:r>
          </w:p>
        </w:tc>
        <w:tc>
          <w:tcPr>
            <w:tcW w:w="0" w:type="auto"/>
            <w:shd w:val="clear" w:color="auto" w:fill="auto"/>
            <w:tcMar>
              <w:left w:w="28" w:type="dxa"/>
              <w:right w:w="28" w:type="dxa"/>
            </w:tcMar>
            <w:vAlign w:val="bottom"/>
            <w:hideMark/>
          </w:tcPr>
          <w:p w14:paraId="6F8A746C" w14:textId="77777777" w:rsidR="002949E2" w:rsidRPr="004F745F" w:rsidRDefault="002949E2" w:rsidP="009B3010">
            <w:pPr>
              <w:jc w:val="right"/>
              <w:rPr>
                <w:sz w:val="20"/>
                <w:szCs w:val="20"/>
              </w:rPr>
            </w:pPr>
            <w:r w:rsidRPr="004F745F">
              <w:rPr>
                <w:sz w:val="20"/>
                <w:szCs w:val="20"/>
              </w:rPr>
              <w:t>2.749,70</w:t>
            </w:r>
          </w:p>
        </w:tc>
        <w:tc>
          <w:tcPr>
            <w:tcW w:w="0" w:type="auto"/>
            <w:shd w:val="clear" w:color="auto" w:fill="auto"/>
            <w:tcMar>
              <w:left w:w="28" w:type="dxa"/>
              <w:right w:w="28" w:type="dxa"/>
            </w:tcMar>
            <w:vAlign w:val="bottom"/>
            <w:hideMark/>
          </w:tcPr>
          <w:p w14:paraId="2DA13923" w14:textId="69F7ACB9" w:rsidR="002949E2" w:rsidRPr="004F745F" w:rsidRDefault="002949E2" w:rsidP="009B3010">
            <w:pPr>
              <w:jc w:val="right"/>
              <w:rPr>
                <w:sz w:val="20"/>
                <w:szCs w:val="20"/>
              </w:rPr>
            </w:pPr>
            <w:r w:rsidRPr="004F745F">
              <w:rPr>
                <w:sz w:val="20"/>
                <w:szCs w:val="20"/>
              </w:rPr>
              <w:t>24,57</w:t>
            </w:r>
          </w:p>
        </w:tc>
      </w:tr>
      <w:tr w:rsidR="004F745F" w:rsidRPr="004F745F" w14:paraId="1009E7AB" w14:textId="77777777" w:rsidTr="00E077DC">
        <w:trPr>
          <w:cantSplit/>
        </w:trPr>
        <w:tc>
          <w:tcPr>
            <w:tcW w:w="0" w:type="auto"/>
            <w:shd w:val="clear" w:color="auto" w:fill="auto"/>
            <w:noWrap/>
            <w:tcMar>
              <w:left w:w="28" w:type="dxa"/>
              <w:right w:w="28" w:type="dxa"/>
            </w:tcMar>
            <w:hideMark/>
          </w:tcPr>
          <w:p w14:paraId="4331659E" w14:textId="77777777" w:rsidR="002949E2" w:rsidRPr="004F745F" w:rsidRDefault="002949E2" w:rsidP="009B3010">
            <w:pPr>
              <w:rPr>
                <w:sz w:val="20"/>
                <w:szCs w:val="20"/>
              </w:rPr>
            </w:pPr>
            <w:r w:rsidRPr="004F745F">
              <w:rPr>
                <w:sz w:val="20"/>
                <w:szCs w:val="20"/>
              </w:rPr>
              <w:t>42</w:t>
            </w:r>
          </w:p>
        </w:tc>
        <w:tc>
          <w:tcPr>
            <w:tcW w:w="0" w:type="auto"/>
            <w:shd w:val="clear" w:color="auto" w:fill="auto"/>
            <w:tcMar>
              <w:left w:w="28" w:type="dxa"/>
              <w:right w:w="28" w:type="dxa"/>
            </w:tcMar>
            <w:hideMark/>
          </w:tcPr>
          <w:p w14:paraId="5914329E" w14:textId="77777777" w:rsidR="002949E2" w:rsidRPr="004F745F" w:rsidRDefault="002949E2" w:rsidP="009B3010">
            <w:pPr>
              <w:rPr>
                <w:sz w:val="20"/>
                <w:szCs w:val="20"/>
              </w:rPr>
            </w:pPr>
            <w:r w:rsidRPr="004F745F">
              <w:rPr>
                <w:sz w:val="20"/>
                <w:szCs w:val="20"/>
              </w:rPr>
              <w:t>Rashodi za nabavu proizvedene dugotrajne imovine</w:t>
            </w:r>
          </w:p>
        </w:tc>
        <w:tc>
          <w:tcPr>
            <w:tcW w:w="0" w:type="auto"/>
            <w:shd w:val="clear" w:color="auto" w:fill="auto"/>
            <w:tcMar>
              <w:left w:w="28" w:type="dxa"/>
              <w:right w:w="28" w:type="dxa"/>
            </w:tcMar>
            <w:vAlign w:val="bottom"/>
            <w:hideMark/>
          </w:tcPr>
          <w:p w14:paraId="76E6CE88" w14:textId="77777777" w:rsidR="002949E2" w:rsidRPr="004F745F" w:rsidRDefault="002949E2" w:rsidP="009B3010">
            <w:pPr>
              <w:jc w:val="right"/>
              <w:rPr>
                <w:sz w:val="20"/>
                <w:szCs w:val="20"/>
              </w:rPr>
            </w:pPr>
            <w:r w:rsidRPr="004F745F">
              <w:rPr>
                <w:sz w:val="20"/>
                <w:szCs w:val="20"/>
              </w:rPr>
              <w:t>11.191</w:t>
            </w:r>
          </w:p>
        </w:tc>
        <w:tc>
          <w:tcPr>
            <w:tcW w:w="0" w:type="auto"/>
            <w:shd w:val="clear" w:color="auto" w:fill="auto"/>
            <w:tcMar>
              <w:left w:w="28" w:type="dxa"/>
              <w:right w:w="28" w:type="dxa"/>
            </w:tcMar>
            <w:vAlign w:val="bottom"/>
            <w:hideMark/>
          </w:tcPr>
          <w:p w14:paraId="0F8E3045" w14:textId="77777777" w:rsidR="002949E2" w:rsidRPr="004F745F" w:rsidRDefault="002949E2" w:rsidP="009B3010">
            <w:pPr>
              <w:jc w:val="right"/>
              <w:rPr>
                <w:sz w:val="20"/>
                <w:szCs w:val="20"/>
              </w:rPr>
            </w:pPr>
            <w:r w:rsidRPr="004F745F">
              <w:rPr>
                <w:sz w:val="20"/>
                <w:szCs w:val="20"/>
              </w:rPr>
              <w:t>11.191</w:t>
            </w:r>
          </w:p>
        </w:tc>
        <w:tc>
          <w:tcPr>
            <w:tcW w:w="0" w:type="auto"/>
            <w:shd w:val="clear" w:color="auto" w:fill="auto"/>
            <w:tcMar>
              <w:left w:w="28" w:type="dxa"/>
              <w:right w:w="28" w:type="dxa"/>
            </w:tcMar>
            <w:vAlign w:val="bottom"/>
            <w:hideMark/>
          </w:tcPr>
          <w:p w14:paraId="5CDE7A17" w14:textId="77777777" w:rsidR="002949E2" w:rsidRPr="004F745F" w:rsidRDefault="002949E2" w:rsidP="009B3010">
            <w:pPr>
              <w:jc w:val="right"/>
              <w:rPr>
                <w:sz w:val="20"/>
                <w:szCs w:val="20"/>
              </w:rPr>
            </w:pPr>
            <w:r w:rsidRPr="004F745F">
              <w:rPr>
                <w:sz w:val="20"/>
                <w:szCs w:val="20"/>
              </w:rPr>
              <w:t>2.749,70</w:t>
            </w:r>
          </w:p>
        </w:tc>
        <w:tc>
          <w:tcPr>
            <w:tcW w:w="0" w:type="auto"/>
            <w:shd w:val="clear" w:color="auto" w:fill="auto"/>
            <w:tcMar>
              <w:left w:w="28" w:type="dxa"/>
              <w:right w:w="28" w:type="dxa"/>
            </w:tcMar>
            <w:vAlign w:val="bottom"/>
            <w:hideMark/>
          </w:tcPr>
          <w:p w14:paraId="5DFEB8F1" w14:textId="62FB6F68" w:rsidR="002949E2" w:rsidRPr="004F745F" w:rsidRDefault="002949E2" w:rsidP="009B3010">
            <w:pPr>
              <w:jc w:val="right"/>
              <w:rPr>
                <w:sz w:val="20"/>
                <w:szCs w:val="20"/>
              </w:rPr>
            </w:pPr>
            <w:r w:rsidRPr="004F745F">
              <w:rPr>
                <w:sz w:val="20"/>
                <w:szCs w:val="20"/>
              </w:rPr>
              <w:t>24,57</w:t>
            </w:r>
          </w:p>
        </w:tc>
      </w:tr>
      <w:tr w:rsidR="004F745F" w:rsidRPr="004F745F" w14:paraId="568968CF" w14:textId="77777777" w:rsidTr="00E077DC">
        <w:trPr>
          <w:cantSplit/>
        </w:trPr>
        <w:tc>
          <w:tcPr>
            <w:tcW w:w="0" w:type="auto"/>
            <w:shd w:val="clear" w:color="auto" w:fill="auto"/>
            <w:noWrap/>
            <w:tcMar>
              <w:left w:w="28" w:type="dxa"/>
              <w:right w:w="28" w:type="dxa"/>
            </w:tcMar>
            <w:hideMark/>
          </w:tcPr>
          <w:p w14:paraId="6C5F3AF6" w14:textId="77777777" w:rsidR="002949E2" w:rsidRPr="004F745F" w:rsidRDefault="002949E2" w:rsidP="009B3010">
            <w:pPr>
              <w:rPr>
                <w:sz w:val="20"/>
                <w:szCs w:val="20"/>
              </w:rPr>
            </w:pPr>
            <w:r w:rsidRPr="004F745F">
              <w:rPr>
                <w:sz w:val="20"/>
                <w:szCs w:val="20"/>
              </w:rPr>
              <w:t>424</w:t>
            </w:r>
          </w:p>
        </w:tc>
        <w:tc>
          <w:tcPr>
            <w:tcW w:w="0" w:type="auto"/>
            <w:shd w:val="clear" w:color="auto" w:fill="auto"/>
            <w:tcMar>
              <w:left w:w="28" w:type="dxa"/>
              <w:right w:w="28" w:type="dxa"/>
            </w:tcMar>
            <w:hideMark/>
          </w:tcPr>
          <w:p w14:paraId="1C65EA41" w14:textId="77777777" w:rsidR="002949E2" w:rsidRPr="004F745F" w:rsidRDefault="002949E2" w:rsidP="009B3010">
            <w:pPr>
              <w:rPr>
                <w:sz w:val="20"/>
                <w:szCs w:val="20"/>
              </w:rPr>
            </w:pPr>
            <w:r w:rsidRPr="004F745F">
              <w:rPr>
                <w:sz w:val="20"/>
                <w:szCs w:val="20"/>
              </w:rPr>
              <w:t>Knjige, umjetnička djela i ostale izložbene vrijednosti</w:t>
            </w:r>
          </w:p>
        </w:tc>
        <w:tc>
          <w:tcPr>
            <w:tcW w:w="0" w:type="auto"/>
            <w:shd w:val="clear" w:color="auto" w:fill="auto"/>
            <w:tcMar>
              <w:left w:w="28" w:type="dxa"/>
              <w:right w:w="28" w:type="dxa"/>
            </w:tcMar>
            <w:vAlign w:val="bottom"/>
            <w:hideMark/>
          </w:tcPr>
          <w:p w14:paraId="0CD86EE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623124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A80BB0E" w14:textId="77777777" w:rsidR="002949E2" w:rsidRPr="004F745F" w:rsidRDefault="002949E2" w:rsidP="009B3010">
            <w:pPr>
              <w:jc w:val="right"/>
              <w:rPr>
                <w:sz w:val="20"/>
                <w:szCs w:val="20"/>
              </w:rPr>
            </w:pPr>
            <w:r w:rsidRPr="004F745F">
              <w:rPr>
                <w:sz w:val="20"/>
                <w:szCs w:val="20"/>
              </w:rPr>
              <w:t>2.749,70</w:t>
            </w:r>
          </w:p>
        </w:tc>
        <w:tc>
          <w:tcPr>
            <w:tcW w:w="0" w:type="auto"/>
            <w:shd w:val="clear" w:color="auto" w:fill="auto"/>
            <w:tcMar>
              <w:left w:w="28" w:type="dxa"/>
              <w:right w:w="28" w:type="dxa"/>
            </w:tcMar>
            <w:vAlign w:val="bottom"/>
            <w:hideMark/>
          </w:tcPr>
          <w:p w14:paraId="6794E7B1" w14:textId="56A65B8D" w:rsidR="002949E2" w:rsidRPr="004F745F" w:rsidRDefault="002949E2" w:rsidP="009B3010">
            <w:pPr>
              <w:jc w:val="right"/>
              <w:rPr>
                <w:sz w:val="20"/>
                <w:szCs w:val="20"/>
              </w:rPr>
            </w:pPr>
            <w:r w:rsidRPr="004F745F">
              <w:rPr>
                <w:sz w:val="20"/>
                <w:szCs w:val="20"/>
              </w:rPr>
              <w:t> </w:t>
            </w:r>
          </w:p>
        </w:tc>
      </w:tr>
      <w:tr w:rsidR="004F745F" w:rsidRPr="004F745F" w14:paraId="6A7EB474" w14:textId="77777777" w:rsidTr="00E077DC">
        <w:trPr>
          <w:cantSplit/>
        </w:trPr>
        <w:tc>
          <w:tcPr>
            <w:tcW w:w="0" w:type="auto"/>
            <w:shd w:val="clear" w:color="auto" w:fill="auto"/>
            <w:noWrap/>
            <w:tcMar>
              <w:left w:w="28" w:type="dxa"/>
              <w:right w:w="28" w:type="dxa"/>
            </w:tcMar>
            <w:hideMark/>
          </w:tcPr>
          <w:p w14:paraId="7CE1ECD7" w14:textId="77777777" w:rsidR="002949E2" w:rsidRPr="004F745F" w:rsidRDefault="002949E2" w:rsidP="009B3010">
            <w:pPr>
              <w:rPr>
                <w:sz w:val="20"/>
                <w:szCs w:val="20"/>
              </w:rPr>
            </w:pPr>
            <w:r w:rsidRPr="004F745F">
              <w:rPr>
                <w:sz w:val="20"/>
                <w:szCs w:val="20"/>
              </w:rPr>
              <w:t>4241</w:t>
            </w:r>
          </w:p>
        </w:tc>
        <w:tc>
          <w:tcPr>
            <w:tcW w:w="0" w:type="auto"/>
            <w:shd w:val="clear" w:color="auto" w:fill="auto"/>
            <w:tcMar>
              <w:left w:w="28" w:type="dxa"/>
              <w:right w:w="28" w:type="dxa"/>
            </w:tcMar>
            <w:hideMark/>
          </w:tcPr>
          <w:p w14:paraId="0247E3AE" w14:textId="77777777" w:rsidR="002949E2" w:rsidRPr="004F745F" w:rsidRDefault="002949E2" w:rsidP="009B3010">
            <w:pPr>
              <w:rPr>
                <w:sz w:val="20"/>
                <w:szCs w:val="20"/>
              </w:rPr>
            </w:pPr>
            <w:r w:rsidRPr="004F745F">
              <w:rPr>
                <w:sz w:val="20"/>
                <w:szCs w:val="20"/>
              </w:rPr>
              <w:t>Knjige</w:t>
            </w:r>
          </w:p>
        </w:tc>
        <w:tc>
          <w:tcPr>
            <w:tcW w:w="0" w:type="auto"/>
            <w:shd w:val="clear" w:color="auto" w:fill="auto"/>
            <w:tcMar>
              <w:left w:w="28" w:type="dxa"/>
              <w:right w:w="28" w:type="dxa"/>
            </w:tcMar>
            <w:vAlign w:val="bottom"/>
            <w:hideMark/>
          </w:tcPr>
          <w:p w14:paraId="1AF6292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095BE0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BA8AD06" w14:textId="77777777" w:rsidR="002949E2" w:rsidRPr="004F745F" w:rsidRDefault="002949E2" w:rsidP="009B3010">
            <w:pPr>
              <w:jc w:val="right"/>
              <w:rPr>
                <w:sz w:val="20"/>
                <w:szCs w:val="20"/>
              </w:rPr>
            </w:pPr>
            <w:r w:rsidRPr="004F745F">
              <w:rPr>
                <w:sz w:val="20"/>
                <w:szCs w:val="20"/>
              </w:rPr>
              <w:t>2.749,70</w:t>
            </w:r>
          </w:p>
        </w:tc>
        <w:tc>
          <w:tcPr>
            <w:tcW w:w="0" w:type="auto"/>
            <w:shd w:val="clear" w:color="auto" w:fill="auto"/>
            <w:tcMar>
              <w:left w:w="28" w:type="dxa"/>
              <w:right w:w="28" w:type="dxa"/>
            </w:tcMar>
            <w:vAlign w:val="bottom"/>
            <w:hideMark/>
          </w:tcPr>
          <w:p w14:paraId="510290ED" w14:textId="44DCA6CA" w:rsidR="002949E2" w:rsidRPr="004F745F" w:rsidRDefault="002949E2" w:rsidP="009B3010">
            <w:pPr>
              <w:jc w:val="right"/>
              <w:rPr>
                <w:sz w:val="20"/>
                <w:szCs w:val="20"/>
              </w:rPr>
            </w:pPr>
            <w:r w:rsidRPr="004F745F">
              <w:rPr>
                <w:sz w:val="20"/>
                <w:szCs w:val="20"/>
              </w:rPr>
              <w:t> </w:t>
            </w:r>
          </w:p>
        </w:tc>
      </w:tr>
      <w:tr w:rsidR="004F745F" w:rsidRPr="004F745F" w14:paraId="1CA2A805" w14:textId="77777777" w:rsidTr="00E077DC">
        <w:trPr>
          <w:cantSplit/>
        </w:trPr>
        <w:tc>
          <w:tcPr>
            <w:tcW w:w="0" w:type="auto"/>
            <w:shd w:val="clear" w:color="auto" w:fill="auto"/>
            <w:noWrap/>
            <w:tcMar>
              <w:left w:w="28" w:type="dxa"/>
              <w:right w:w="28" w:type="dxa"/>
            </w:tcMar>
            <w:hideMark/>
          </w:tcPr>
          <w:p w14:paraId="69B34ACC"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1E4962EE"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006510B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03FF90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142521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85554CB" w14:textId="3173BD66" w:rsidR="002949E2" w:rsidRPr="004F745F" w:rsidRDefault="002949E2" w:rsidP="009B3010">
            <w:pPr>
              <w:jc w:val="right"/>
              <w:rPr>
                <w:sz w:val="20"/>
                <w:szCs w:val="20"/>
              </w:rPr>
            </w:pPr>
            <w:r w:rsidRPr="004F745F">
              <w:rPr>
                <w:sz w:val="20"/>
                <w:szCs w:val="20"/>
              </w:rPr>
              <w:t> </w:t>
            </w:r>
          </w:p>
        </w:tc>
      </w:tr>
      <w:tr w:rsidR="004F745F" w:rsidRPr="004F745F" w14:paraId="58A8B06D" w14:textId="77777777" w:rsidTr="00E077DC">
        <w:trPr>
          <w:cantSplit/>
        </w:trPr>
        <w:tc>
          <w:tcPr>
            <w:tcW w:w="0" w:type="auto"/>
            <w:shd w:val="clear" w:color="auto" w:fill="auto"/>
            <w:noWrap/>
            <w:tcMar>
              <w:left w:w="28" w:type="dxa"/>
              <w:right w:w="28" w:type="dxa"/>
            </w:tcMar>
            <w:hideMark/>
          </w:tcPr>
          <w:p w14:paraId="5A2942A1" w14:textId="77777777" w:rsidR="002949E2" w:rsidRPr="004F745F" w:rsidRDefault="002949E2" w:rsidP="009B3010">
            <w:pPr>
              <w:rPr>
                <w:sz w:val="20"/>
                <w:szCs w:val="20"/>
              </w:rPr>
            </w:pPr>
            <w:r w:rsidRPr="004F745F">
              <w:rPr>
                <w:sz w:val="20"/>
                <w:szCs w:val="20"/>
              </w:rPr>
              <w:t>T 1207 31</w:t>
            </w:r>
          </w:p>
        </w:tc>
        <w:tc>
          <w:tcPr>
            <w:tcW w:w="0" w:type="auto"/>
            <w:shd w:val="clear" w:color="auto" w:fill="auto"/>
            <w:tcMar>
              <w:left w:w="28" w:type="dxa"/>
              <w:right w:w="28" w:type="dxa"/>
            </w:tcMar>
            <w:hideMark/>
          </w:tcPr>
          <w:p w14:paraId="7BEE00B0" w14:textId="77777777" w:rsidR="002949E2" w:rsidRPr="004F745F" w:rsidRDefault="002949E2" w:rsidP="009B3010">
            <w:pPr>
              <w:rPr>
                <w:sz w:val="20"/>
                <w:szCs w:val="20"/>
              </w:rPr>
            </w:pPr>
            <w:r w:rsidRPr="004F745F">
              <w:rPr>
                <w:sz w:val="20"/>
                <w:szCs w:val="20"/>
              </w:rPr>
              <w:t>EU PROJEKTI - UČIMO ZAJEDNO</w:t>
            </w:r>
          </w:p>
        </w:tc>
        <w:tc>
          <w:tcPr>
            <w:tcW w:w="0" w:type="auto"/>
            <w:shd w:val="clear" w:color="auto" w:fill="auto"/>
            <w:tcMar>
              <w:left w:w="28" w:type="dxa"/>
              <w:right w:w="28" w:type="dxa"/>
            </w:tcMar>
            <w:vAlign w:val="bottom"/>
            <w:hideMark/>
          </w:tcPr>
          <w:p w14:paraId="749D56D9" w14:textId="77777777" w:rsidR="002949E2" w:rsidRPr="004F745F" w:rsidRDefault="002949E2" w:rsidP="009B3010">
            <w:pPr>
              <w:jc w:val="right"/>
              <w:rPr>
                <w:sz w:val="20"/>
                <w:szCs w:val="20"/>
              </w:rPr>
            </w:pPr>
            <w:r w:rsidRPr="004F745F">
              <w:rPr>
                <w:sz w:val="20"/>
                <w:szCs w:val="20"/>
              </w:rPr>
              <w:t>1.370.400</w:t>
            </w:r>
          </w:p>
        </w:tc>
        <w:tc>
          <w:tcPr>
            <w:tcW w:w="0" w:type="auto"/>
            <w:shd w:val="clear" w:color="auto" w:fill="auto"/>
            <w:tcMar>
              <w:left w:w="28" w:type="dxa"/>
              <w:right w:w="28" w:type="dxa"/>
            </w:tcMar>
            <w:vAlign w:val="bottom"/>
            <w:hideMark/>
          </w:tcPr>
          <w:p w14:paraId="5319A6DC" w14:textId="77777777" w:rsidR="002949E2" w:rsidRPr="004F745F" w:rsidRDefault="002949E2" w:rsidP="009B3010">
            <w:pPr>
              <w:jc w:val="right"/>
              <w:rPr>
                <w:sz w:val="20"/>
                <w:szCs w:val="20"/>
              </w:rPr>
            </w:pPr>
            <w:r w:rsidRPr="004F745F">
              <w:rPr>
                <w:sz w:val="20"/>
                <w:szCs w:val="20"/>
              </w:rPr>
              <w:t>1.370.400</w:t>
            </w:r>
          </w:p>
        </w:tc>
        <w:tc>
          <w:tcPr>
            <w:tcW w:w="0" w:type="auto"/>
            <w:shd w:val="clear" w:color="auto" w:fill="auto"/>
            <w:tcMar>
              <w:left w:w="28" w:type="dxa"/>
              <w:right w:w="28" w:type="dxa"/>
            </w:tcMar>
            <w:vAlign w:val="bottom"/>
            <w:hideMark/>
          </w:tcPr>
          <w:p w14:paraId="1A2332A5" w14:textId="77777777" w:rsidR="002949E2" w:rsidRPr="004F745F" w:rsidRDefault="002949E2" w:rsidP="009B3010">
            <w:pPr>
              <w:jc w:val="right"/>
              <w:rPr>
                <w:sz w:val="20"/>
                <w:szCs w:val="20"/>
              </w:rPr>
            </w:pPr>
            <w:r w:rsidRPr="004F745F">
              <w:rPr>
                <w:sz w:val="20"/>
                <w:szCs w:val="20"/>
              </w:rPr>
              <w:t>547.555,63</w:t>
            </w:r>
          </w:p>
        </w:tc>
        <w:tc>
          <w:tcPr>
            <w:tcW w:w="0" w:type="auto"/>
            <w:shd w:val="clear" w:color="auto" w:fill="auto"/>
            <w:tcMar>
              <w:left w:w="28" w:type="dxa"/>
              <w:right w:w="28" w:type="dxa"/>
            </w:tcMar>
            <w:vAlign w:val="bottom"/>
            <w:hideMark/>
          </w:tcPr>
          <w:p w14:paraId="535AACEC" w14:textId="68D67924" w:rsidR="002949E2" w:rsidRPr="004F745F" w:rsidRDefault="002949E2" w:rsidP="009B3010">
            <w:pPr>
              <w:jc w:val="right"/>
              <w:rPr>
                <w:sz w:val="20"/>
                <w:szCs w:val="20"/>
              </w:rPr>
            </w:pPr>
            <w:r w:rsidRPr="004F745F">
              <w:rPr>
                <w:sz w:val="20"/>
                <w:szCs w:val="20"/>
              </w:rPr>
              <w:t>39,96</w:t>
            </w:r>
          </w:p>
        </w:tc>
      </w:tr>
      <w:tr w:rsidR="004F745F" w:rsidRPr="004F745F" w14:paraId="4385085D" w14:textId="77777777" w:rsidTr="00E077DC">
        <w:trPr>
          <w:cantSplit/>
        </w:trPr>
        <w:tc>
          <w:tcPr>
            <w:tcW w:w="0" w:type="auto"/>
            <w:shd w:val="clear" w:color="auto" w:fill="auto"/>
            <w:noWrap/>
            <w:tcMar>
              <w:left w:w="28" w:type="dxa"/>
              <w:right w:w="28" w:type="dxa"/>
            </w:tcMar>
            <w:hideMark/>
          </w:tcPr>
          <w:p w14:paraId="40FCB2E2"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39676CF5"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4FCBB936" w14:textId="77777777" w:rsidR="002949E2" w:rsidRPr="004F745F" w:rsidRDefault="002949E2" w:rsidP="009B3010">
            <w:pPr>
              <w:jc w:val="right"/>
              <w:rPr>
                <w:sz w:val="20"/>
                <w:szCs w:val="20"/>
              </w:rPr>
            </w:pPr>
            <w:r w:rsidRPr="004F745F">
              <w:rPr>
                <w:sz w:val="20"/>
                <w:szCs w:val="20"/>
              </w:rPr>
              <w:t>235.639</w:t>
            </w:r>
          </w:p>
        </w:tc>
        <w:tc>
          <w:tcPr>
            <w:tcW w:w="0" w:type="auto"/>
            <w:shd w:val="clear" w:color="auto" w:fill="auto"/>
            <w:tcMar>
              <w:left w:w="28" w:type="dxa"/>
              <w:right w:w="28" w:type="dxa"/>
            </w:tcMar>
            <w:vAlign w:val="bottom"/>
            <w:hideMark/>
          </w:tcPr>
          <w:p w14:paraId="558D2E06" w14:textId="77777777" w:rsidR="002949E2" w:rsidRPr="004F745F" w:rsidRDefault="002949E2" w:rsidP="009B3010">
            <w:pPr>
              <w:jc w:val="right"/>
              <w:rPr>
                <w:sz w:val="20"/>
                <w:szCs w:val="20"/>
              </w:rPr>
            </w:pPr>
            <w:r w:rsidRPr="004F745F">
              <w:rPr>
                <w:sz w:val="20"/>
                <w:szCs w:val="20"/>
              </w:rPr>
              <w:t>235.639</w:t>
            </w:r>
          </w:p>
        </w:tc>
        <w:tc>
          <w:tcPr>
            <w:tcW w:w="0" w:type="auto"/>
            <w:shd w:val="clear" w:color="auto" w:fill="auto"/>
            <w:tcMar>
              <w:left w:w="28" w:type="dxa"/>
              <w:right w:w="28" w:type="dxa"/>
            </w:tcMar>
            <w:vAlign w:val="bottom"/>
            <w:hideMark/>
          </w:tcPr>
          <w:p w14:paraId="242B7B1E" w14:textId="77777777" w:rsidR="002949E2" w:rsidRPr="004F745F" w:rsidRDefault="002949E2" w:rsidP="009B3010">
            <w:pPr>
              <w:jc w:val="right"/>
              <w:rPr>
                <w:sz w:val="20"/>
                <w:szCs w:val="20"/>
              </w:rPr>
            </w:pPr>
            <w:r w:rsidRPr="004F745F">
              <w:rPr>
                <w:sz w:val="20"/>
                <w:szCs w:val="20"/>
              </w:rPr>
              <w:t>37.795,95</w:t>
            </w:r>
          </w:p>
        </w:tc>
        <w:tc>
          <w:tcPr>
            <w:tcW w:w="0" w:type="auto"/>
            <w:shd w:val="clear" w:color="auto" w:fill="auto"/>
            <w:tcMar>
              <w:left w:w="28" w:type="dxa"/>
              <w:right w:w="28" w:type="dxa"/>
            </w:tcMar>
            <w:vAlign w:val="bottom"/>
            <w:hideMark/>
          </w:tcPr>
          <w:p w14:paraId="331EE6B2" w14:textId="169BBA94" w:rsidR="002949E2" w:rsidRPr="004F745F" w:rsidRDefault="002949E2" w:rsidP="009B3010">
            <w:pPr>
              <w:jc w:val="right"/>
              <w:rPr>
                <w:sz w:val="20"/>
                <w:szCs w:val="20"/>
              </w:rPr>
            </w:pPr>
            <w:r w:rsidRPr="004F745F">
              <w:rPr>
                <w:sz w:val="20"/>
                <w:szCs w:val="20"/>
              </w:rPr>
              <w:t>16,04</w:t>
            </w:r>
          </w:p>
        </w:tc>
      </w:tr>
      <w:tr w:rsidR="004F745F" w:rsidRPr="004F745F" w14:paraId="09DABEC1" w14:textId="77777777" w:rsidTr="00E077DC">
        <w:trPr>
          <w:cantSplit/>
        </w:trPr>
        <w:tc>
          <w:tcPr>
            <w:tcW w:w="0" w:type="auto"/>
            <w:shd w:val="clear" w:color="auto" w:fill="auto"/>
            <w:noWrap/>
            <w:tcMar>
              <w:left w:w="28" w:type="dxa"/>
              <w:right w:w="28" w:type="dxa"/>
            </w:tcMar>
            <w:hideMark/>
          </w:tcPr>
          <w:p w14:paraId="2224E0E0" w14:textId="77777777" w:rsidR="002949E2" w:rsidRPr="004F745F" w:rsidRDefault="002949E2" w:rsidP="009B3010">
            <w:pPr>
              <w:rPr>
                <w:sz w:val="20"/>
                <w:szCs w:val="20"/>
              </w:rPr>
            </w:pPr>
            <w:r w:rsidRPr="004F745F">
              <w:rPr>
                <w:sz w:val="20"/>
                <w:szCs w:val="20"/>
              </w:rPr>
              <w:lastRenderedPageBreak/>
              <w:t>3</w:t>
            </w:r>
          </w:p>
        </w:tc>
        <w:tc>
          <w:tcPr>
            <w:tcW w:w="0" w:type="auto"/>
            <w:shd w:val="clear" w:color="auto" w:fill="auto"/>
            <w:tcMar>
              <w:left w:w="28" w:type="dxa"/>
              <w:right w:w="28" w:type="dxa"/>
            </w:tcMar>
            <w:hideMark/>
          </w:tcPr>
          <w:p w14:paraId="7BD3A945"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0211A93E" w14:textId="77777777" w:rsidR="002949E2" w:rsidRPr="004F745F" w:rsidRDefault="002949E2" w:rsidP="009B3010">
            <w:pPr>
              <w:jc w:val="right"/>
              <w:rPr>
                <w:sz w:val="20"/>
                <w:szCs w:val="20"/>
              </w:rPr>
            </w:pPr>
            <w:r w:rsidRPr="004F745F">
              <w:rPr>
                <w:sz w:val="20"/>
                <w:szCs w:val="20"/>
              </w:rPr>
              <w:t>235.639</w:t>
            </w:r>
          </w:p>
        </w:tc>
        <w:tc>
          <w:tcPr>
            <w:tcW w:w="0" w:type="auto"/>
            <w:shd w:val="clear" w:color="auto" w:fill="auto"/>
            <w:tcMar>
              <w:left w:w="28" w:type="dxa"/>
              <w:right w:w="28" w:type="dxa"/>
            </w:tcMar>
            <w:vAlign w:val="bottom"/>
            <w:hideMark/>
          </w:tcPr>
          <w:p w14:paraId="7A9655A9" w14:textId="77777777" w:rsidR="002949E2" w:rsidRPr="004F745F" w:rsidRDefault="002949E2" w:rsidP="009B3010">
            <w:pPr>
              <w:jc w:val="right"/>
              <w:rPr>
                <w:sz w:val="20"/>
                <w:szCs w:val="20"/>
              </w:rPr>
            </w:pPr>
            <w:r w:rsidRPr="004F745F">
              <w:rPr>
                <w:sz w:val="20"/>
                <w:szCs w:val="20"/>
              </w:rPr>
              <w:t>235.639</w:t>
            </w:r>
          </w:p>
        </w:tc>
        <w:tc>
          <w:tcPr>
            <w:tcW w:w="0" w:type="auto"/>
            <w:shd w:val="clear" w:color="auto" w:fill="auto"/>
            <w:tcMar>
              <w:left w:w="28" w:type="dxa"/>
              <w:right w:w="28" w:type="dxa"/>
            </w:tcMar>
            <w:vAlign w:val="bottom"/>
            <w:hideMark/>
          </w:tcPr>
          <w:p w14:paraId="74611FB1" w14:textId="77777777" w:rsidR="002949E2" w:rsidRPr="004F745F" w:rsidRDefault="002949E2" w:rsidP="009B3010">
            <w:pPr>
              <w:jc w:val="right"/>
              <w:rPr>
                <w:sz w:val="20"/>
                <w:szCs w:val="20"/>
              </w:rPr>
            </w:pPr>
            <w:r w:rsidRPr="004F745F">
              <w:rPr>
                <w:sz w:val="20"/>
                <w:szCs w:val="20"/>
              </w:rPr>
              <w:t>37.795,95</w:t>
            </w:r>
          </w:p>
        </w:tc>
        <w:tc>
          <w:tcPr>
            <w:tcW w:w="0" w:type="auto"/>
            <w:shd w:val="clear" w:color="auto" w:fill="auto"/>
            <w:tcMar>
              <w:left w:w="28" w:type="dxa"/>
              <w:right w:w="28" w:type="dxa"/>
            </w:tcMar>
            <w:vAlign w:val="bottom"/>
            <w:hideMark/>
          </w:tcPr>
          <w:p w14:paraId="4D09BE6A" w14:textId="23A4D8DA" w:rsidR="002949E2" w:rsidRPr="004F745F" w:rsidRDefault="002949E2" w:rsidP="009B3010">
            <w:pPr>
              <w:jc w:val="right"/>
              <w:rPr>
                <w:sz w:val="20"/>
                <w:szCs w:val="20"/>
              </w:rPr>
            </w:pPr>
            <w:r w:rsidRPr="004F745F">
              <w:rPr>
                <w:sz w:val="20"/>
                <w:szCs w:val="20"/>
              </w:rPr>
              <w:t>16,04</w:t>
            </w:r>
          </w:p>
        </w:tc>
      </w:tr>
      <w:tr w:rsidR="004F745F" w:rsidRPr="004F745F" w14:paraId="7B200019" w14:textId="77777777" w:rsidTr="00E077DC">
        <w:trPr>
          <w:cantSplit/>
        </w:trPr>
        <w:tc>
          <w:tcPr>
            <w:tcW w:w="0" w:type="auto"/>
            <w:shd w:val="clear" w:color="auto" w:fill="auto"/>
            <w:noWrap/>
            <w:tcMar>
              <w:left w:w="28" w:type="dxa"/>
              <w:right w:w="28" w:type="dxa"/>
            </w:tcMar>
            <w:hideMark/>
          </w:tcPr>
          <w:p w14:paraId="2445FF01" w14:textId="77777777" w:rsidR="002949E2" w:rsidRPr="004F745F" w:rsidRDefault="002949E2" w:rsidP="009B3010">
            <w:pPr>
              <w:rPr>
                <w:sz w:val="20"/>
                <w:szCs w:val="20"/>
              </w:rPr>
            </w:pPr>
            <w:r w:rsidRPr="004F745F">
              <w:rPr>
                <w:sz w:val="20"/>
                <w:szCs w:val="20"/>
              </w:rPr>
              <w:t>31</w:t>
            </w:r>
          </w:p>
        </w:tc>
        <w:tc>
          <w:tcPr>
            <w:tcW w:w="0" w:type="auto"/>
            <w:shd w:val="clear" w:color="auto" w:fill="auto"/>
            <w:tcMar>
              <w:left w:w="28" w:type="dxa"/>
              <w:right w:w="28" w:type="dxa"/>
            </w:tcMar>
            <w:hideMark/>
          </w:tcPr>
          <w:p w14:paraId="2C54859B" w14:textId="77777777" w:rsidR="002949E2" w:rsidRPr="004F745F" w:rsidRDefault="002949E2" w:rsidP="009B3010">
            <w:pPr>
              <w:rPr>
                <w:sz w:val="20"/>
                <w:szCs w:val="20"/>
              </w:rPr>
            </w:pPr>
            <w:r w:rsidRPr="004F745F">
              <w:rPr>
                <w:sz w:val="20"/>
                <w:szCs w:val="20"/>
              </w:rPr>
              <w:t>Rashodi za zaposlene</w:t>
            </w:r>
          </w:p>
        </w:tc>
        <w:tc>
          <w:tcPr>
            <w:tcW w:w="0" w:type="auto"/>
            <w:shd w:val="clear" w:color="auto" w:fill="auto"/>
            <w:tcMar>
              <w:left w:w="28" w:type="dxa"/>
              <w:right w:w="28" w:type="dxa"/>
            </w:tcMar>
            <w:vAlign w:val="bottom"/>
            <w:hideMark/>
          </w:tcPr>
          <w:p w14:paraId="419666A5" w14:textId="77777777" w:rsidR="002949E2" w:rsidRPr="004F745F" w:rsidRDefault="002949E2" w:rsidP="009B3010">
            <w:pPr>
              <w:jc w:val="right"/>
              <w:rPr>
                <w:sz w:val="20"/>
                <w:szCs w:val="20"/>
              </w:rPr>
            </w:pPr>
            <w:r w:rsidRPr="004F745F">
              <w:rPr>
                <w:sz w:val="20"/>
                <w:szCs w:val="20"/>
              </w:rPr>
              <w:t>101.278</w:t>
            </w:r>
          </w:p>
        </w:tc>
        <w:tc>
          <w:tcPr>
            <w:tcW w:w="0" w:type="auto"/>
            <w:shd w:val="clear" w:color="auto" w:fill="auto"/>
            <w:tcMar>
              <w:left w:w="28" w:type="dxa"/>
              <w:right w:w="28" w:type="dxa"/>
            </w:tcMar>
            <w:vAlign w:val="bottom"/>
            <w:hideMark/>
          </w:tcPr>
          <w:p w14:paraId="41ECB1E4" w14:textId="77777777" w:rsidR="002949E2" w:rsidRPr="004F745F" w:rsidRDefault="002949E2" w:rsidP="009B3010">
            <w:pPr>
              <w:jc w:val="right"/>
              <w:rPr>
                <w:sz w:val="20"/>
                <w:szCs w:val="20"/>
              </w:rPr>
            </w:pPr>
            <w:r w:rsidRPr="004F745F">
              <w:rPr>
                <w:sz w:val="20"/>
                <w:szCs w:val="20"/>
              </w:rPr>
              <w:t>101.278</w:t>
            </w:r>
          </w:p>
        </w:tc>
        <w:tc>
          <w:tcPr>
            <w:tcW w:w="0" w:type="auto"/>
            <w:shd w:val="clear" w:color="auto" w:fill="auto"/>
            <w:tcMar>
              <w:left w:w="28" w:type="dxa"/>
              <w:right w:w="28" w:type="dxa"/>
            </w:tcMar>
            <w:vAlign w:val="bottom"/>
            <w:hideMark/>
          </w:tcPr>
          <w:p w14:paraId="30714B86"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56B2967" w14:textId="10C5BBC7" w:rsidR="002949E2" w:rsidRPr="004F745F" w:rsidRDefault="002949E2" w:rsidP="009B3010">
            <w:pPr>
              <w:jc w:val="right"/>
              <w:rPr>
                <w:sz w:val="20"/>
                <w:szCs w:val="20"/>
              </w:rPr>
            </w:pPr>
            <w:r w:rsidRPr="004F745F">
              <w:rPr>
                <w:sz w:val="20"/>
                <w:szCs w:val="20"/>
              </w:rPr>
              <w:t xml:space="preserve">            -</w:t>
            </w:r>
          </w:p>
        </w:tc>
      </w:tr>
      <w:tr w:rsidR="004F745F" w:rsidRPr="004F745F" w14:paraId="6DE4F8A6" w14:textId="77777777" w:rsidTr="00E077DC">
        <w:trPr>
          <w:cantSplit/>
        </w:trPr>
        <w:tc>
          <w:tcPr>
            <w:tcW w:w="0" w:type="auto"/>
            <w:shd w:val="clear" w:color="auto" w:fill="auto"/>
            <w:noWrap/>
            <w:tcMar>
              <w:left w:w="28" w:type="dxa"/>
              <w:right w:w="28" w:type="dxa"/>
            </w:tcMar>
            <w:hideMark/>
          </w:tcPr>
          <w:p w14:paraId="380ECC32" w14:textId="77777777" w:rsidR="002949E2" w:rsidRPr="004F745F" w:rsidRDefault="002949E2" w:rsidP="009B3010">
            <w:pPr>
              <w:rPr>
                <w:sz w:val="20"/>
                <w:szCs w:val="20"/>
              </w:rPr>
            </w:pPr>
            <w:r w:rsidRPr="004F745F">
              <w:rPr>
                <w:sz w:val="20"/>
                <w:szCs w:val="20"/>
              </w:rPr>
              <w:t>311</w:t>
            </w:r>
          </w:p>
        </w:tc>
        <w:tc>
          <w:tcPr>
            <w:tcW w:w="0" w:type="auto"/>
            <w:shd w:val="clear" w:color="auto" w:fill="auto"/>
            <w:tcMar>
              <w:left w:w="28" w:type="dxa"/>
              <w:right w:w="28" w:type="dxa"/>
            </w:tcMar>
            <w:hideMark/>
          </w:tcPr>
          <w:p w14:paraId="2ABC75BA" w14:textId="77777777" w:rsidR="002949E2" w:rsidRPr="004F745F" w:rsidRDefault="002949E2" w:rsidP="009B3010">
            <w:pPr>
              <w:rPr>
                <w:sz w:val="20"/>
                <w:szCs w:val="20"/>
              </w:rPr>
            </w:pPr>
            <w:r w:rsidRPr="004F745F">
              <w:rPr>
                <w:sz w:val="20"/>
                <w:szCs w:val="20"/>
              </w:rPr>
              <w:t>Plaće (Bruto)</w:t>
            </w:r>
          </w:p>
        </w:tc>
        <w:tc>
          <w:tcPr>
            <w:tcW w:w="0" w:type="auto"/>
            <w:shd w:val="clear" w:color="auto" w:fill="auto"/>
            <w:tcMar>
              <w:left w:w="28" w:type="dxa"/>
              <w:right w:w="28" w:type="dxa"/>
            </w:tcMar>
            <w:vAlign w:val="bottom"/>
            <w:hideMark/>
          </w:tcPr>
          <w:p w14:paraId="1AFD391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F82E22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B2A7C48"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7EEC414" w14:textId="7516B652" w:rsidR="002949E2" w:rsidRPr="004F745F" w:rsidRDefault="002949E2" w:rsidP="009B3010">
            <w:pPr>
              <w:jc w:val="right"/>
              <w:rPr>
                <w:sz w:val="20"/>
                <w:szCs w:val="20"/>
              </w:rPr>
            </w:pPr>
            <w:r w:rsidRPr="004F745F">
              <w:rPr>
                <w:sz w:val="20"/>
                <w:szCs w:val="20"/>
              </w:rPr>
              <w:t> </w:t>
            </w:r>
          </w:p>
        </w:tc>
      </w:tr>
      <w:tr w:rsidR="004F745F" w:rsidRPr="004F745F" w14:paraId="24D9CBF5" w14:textId="77777777" w:rsidTr="00E077DC">
        <w:trPr>
          <w:cantSplit/>
        </w:trPr>
        <w:tc>
          <w:tcPr>
            <w:tcW w:w="0" w:type="auto"/>
            <w:shd w:val="clear" w:color="auto" w:fill="auto"/>
            <w:noWrap/>
            <w:tcMar>
              <w:left w:w="28" w:type="dxa"/>
              <w:right w:w="28" w:type="dxa"/>
            </w:tcMar>
            <w:hideMark/>
          </w:tcPr>
          <w:p w14:paraId="6E66D9FF" w14:textId="77777777" w:rsidR="002949E2" w:rsidRPr="004F745F" w:rsidRDefault="002949E2" w:rsidP="009B3010">
            <w:pPr>
              <w:rPr>
                <w:sz w:val="20"/>
                <w:szCs w:val="20"/>
              </w:rPr>
            </w:pPr>
            <w:r w:rsidRPr="004F745F">
              <w:rPr>
                <w:sz w:val="20"/>
                <w:szCs w:val="20"/>
              </w:rPr>
              <w:t>3111</w:t>
            </w:r>
          </w:p>
        </w:tc>
        <w:tc>
          <w:tcPr>
            <w:tcW w:w="0" w:type="auto"/>
            <w:shd w:val="clear" w:color="auto" w:fill="auto"/>
            <w:tcMar>
              <w:left w:w="28" w:type="dxa"/>
              <w:right w:w="28" w:type="dxa"/>
            </w:tcMar>
            <w:hideMark/>
          </w:tcPr>
          <w:p w14:paraId="7AC5EDA4" w14:textId="77777777" w:rsidR="002949E2" w:rsidRPr="004F745F" w:rsidRDefault="002949E2" w:rsidP="009B3010">
            <w:pPr>
              <w:rPr>
                <w:sz w:val="20"/>
                <w:szCs w:val="20"/>
              </w:rPr>
            </w:pPr>
            <w:r w:rsidRPr="004F745F">
              <w:rPr>
                <w:sz w:val="20"/>
                <w:szCs w:val="20"/>
              </w:rPr>
              <w:t>Plaće za redovan rad</w:t>
            </w:r>
          </w:p>
        </w:tc>
        <w:tc>
          <w:tcPr>
            <w:tcW w:w="0" w:type="auto"/>
            <w:shd w:val="clear" w:color="auto" w:fill="auto"/>
            <w:tcMar>
              <w:left w:w="28" w:type="dxa"/>
              <w:right w:w="28" w:type="dxa"/>
            </w:tcMar>
            <w:vAlign w:val="bottom"/>
            <w:hideMark/>
          </w:tcPr>
          <w:p w14:paraId="163A9CE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1A1E1D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A610CF5"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83ADA6A" w14:textId="30E1533B" w:rsidR="002949E2" w:rsidRPr="004F745F" w:rsidRDefault="002949E2" w:rsidP="009B3010">
            <w:pPr>
              <w:jc w:val="right"/>
              <w:rPr>
                <w:sz w:val="20"/>
                <w:szCs w:val="20"/>
              </w:rPr>
            </w:pPr>
            <w:r w:rsidRPr="004F745F">
              <w:rPr>
                <w:sz w:val="20"/>
                <w:szCs w:val="20"/>
              </w:rPr>
              <w:t> </w:t>
            </w:r>
          </w:p>
        </w:tc>
      </w:tr>
      <w:tr w:rsidR="004F745F" w:rsidRPr="004F745F" w14:paraId="6C55F9B5" w14:textId="77777777" w:rsidTr="00E077DC">
        <w:trPr>
          <w:cantSplit/>
        </w:trPr>
        <w:tc>
          <w:tcPr>
            <w:tcW w:w="0" w:type="auto"/>
            <w:shd w:val="clear" w:color="auto" w:fill="auto"/>
            <w:noWrap/>
            <w:tcMar>
              <w:left w:w="28" w:type="dxa"/>
              <w:right w:w="28" w:type="dxa"/>
            </w:tcMar>
            <w:hideMark/>
          </w:tcPr>
          <w:p w14:paraId="030F89F1"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062B9E46"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52638DFE" w14:textId="77777777" w:rsidR="002949E2" w:rsidRPr="004F745F" w:rsidRDefault="002949E2" w:rsidP="009B3010">
            <w:pPr>
              <w:jc w:val="right"/>
              <w:rPr>
                <w:sz w:val="20"/>
                <w:szCs w:val="20"/>
              </w:rPr>
            </w:pPr>
            <w:r w:rsidRPr="004F745F">
              <w:rPr>
                <w:sz w:val="20"/>
                <w:szCs w:val="20"/>
              </w:rPr>
              <w:t>134.361</w:t>
            </w:r>
          </w:p>
        </w:tc>
        <w:tc>
          <w:tcPr>
            <w:tcW w:w="0" w:type="auto"/>
            <w:shd w:val="clear" w:color="auto" w:fill="auto"/>
            <w:tcMar>
              <w:left w:w="28" w:type="dxa"/>
              <w:right w:w="28" w:type="dxa"/>
            </w:tcMar>
            <w:vAlign w:val="bottom"/>
            <w:hideMark/>
          </w:tcPr>
          <w:p w14:paraId="504B1A56" w14:textId="77777777" w:rsidR="002949E2" w:rsidRPr="004F745F" w:rsidRDefault="002949E2" w:rsidP="009B3010">
            <w:pPr>
              <w:jc w:val="right"/>
              <w:rPr>
                <w:sz w:val="20"/>
                <w:szCs w:val="20"/>
              </w:rPr>
            </w:pPr>
            <w:r w:rsidRPr="004F745F">
              <w:rPr>
                <w:sz w:val="20"/>
                <w:szCs w:val="20"/>
              </w:rPr>
              <w:t>134.361</w:t>
            </w:r>
          </w:p>
        </w:tc>
        <w:tc>
          <w:tcPr>
            <w:tcW w:w="0" w:type="auto"/>
            <w:shd w:val="clear" w:color="auto" w:fill="auto"/>
            <w:tcMar>
              <w:left w:w="28" w:type="dxa"/>
              <w:right w:w="28" w:type="dxa"/>
            </w:tcMar>
            <w:vAlign w:val="bottom"/>
            <w:hideMark/>
          </w:tcPr>
          <w:p w14:paraId="6C3E3453" w14:textId="77777777" w:rsidR="002949E2" w:rsidRPr="004F745F" w:rsidRDefault="002949E2" w:rsidP="009B3010">
            <w:pPr>
              <w:jc w:val="right"/>
              <w:rPr>
                <w:sz w:val="20"/>
                <w:szCs w:val="20"/>
              </w:rPr>
            </w:pPr>
            <w:r w:rsidRPr="004F745F">
              <w:rPr>
                <w:sz w:val="20"/>
                <w:szCs w:val="20"/>
              </w:rPr>
              <w:t>37.795,95</w:t>
            </w:r>
          </w:p>
        </w:tc>
        <w:tc>
          <w:tcPr>
            <w:tcW w:w="0" w:type="auto"/>
            <w:shd w:val="clear" w:color="auto" w:fill="auto"/>
            <w:tcMar>
              <w:left w:w="28" w:type="dxa"/>
              <w:right w:w="28" w:type="dxa"/>
            </w:tcMar>
            <w:vAlign w:val="bottom"/>
            <w:hideMark/>
          </w:tcPr>
          <w:p w14:paraId="296A4140" w14:textId="4E9013B8" w:rsidR="002949E2" w:rsidRPr="004F745F" w:rsidRDefault="002949E2" w:rsidP="009B3010">
            <w:pPr>
              <w:jc w:val="right"/>
              <w:rPr>
                <w:sz w:val="20"/>
                <w:szCs w:val="20"/>
              </w:rPr>
            </w:pPr>
            <w:r w:rsidRPr="004F745F">
              <w:rPr>
                <w:sz w:val="20"/>
                <w:szCs w:val="20"/>
              </w:rPr>
              <w:t>28,13</w:t>
            </w:r>
          </w:p>
        </w:tc>
      </w:tr>
      <w:tr w:rsidR="004F745F" w:rsidRPr="004F745F" w14:paraId="6E816030" w14:textId="77777777" w:rsidTr="00E077DC">
        <w:trPr>
          <w:cantSplit/>
        </w:trPr>
        <w:tc>
          <w:tcPr>
            <w:tcW w:w="0" w:type="auto"/>
            <w:shd w:val="clear" w:color="auto" w:fill="auto"/>
            <w:noWrap/>
            <w:tcMar>
              <w:left w:w="28" w:type="dxa"/>
              <w:right w:w="28" w:type="dxa"/>
            </w:tcMar>
            <w:hideMark/>
          </w:tcPr>
          <w:p w14:paraId="392515D3" w14:textId="77777777" w:rsidR="002949E2" w:rsidRPr="004F745F" w:rsidRDefault="002949E2" w:rsidP="009B3010">
            <w:pPr>
              <w:rPr>
                <w:sz w:val="20"/>
                <w:szCs w:val="20"/>
              </w:rPr>
            </w:pPr>
            <w:r w:rsidRPr="004F745F">
              <w:rPr>
                <w:sz w:val="20"/>
                <w:szCs w:val="20"/>
              </w:rPr>
              <w:t>321</w:t>
            </w:r>
          </w:p>
        </w:tc>
        <w:tc>
          <w:tcPr>
            <w:tcW w:w="0" w:type="auto"/>
            <w:shd w:val="clear" w:color="auto" w:fill="auto"/>
            <w:tcMar>
              <w:left w:w="28" w:type="dxa"/>
              <w:right w:w="28" w:type="dxa"/>
            </w:tcMar>
            <w:hideMark/>
          </w:tcPr>
          <w:p w14:paraId="5EC302A3" w14:textId="77777777" w:rsidR="002949E2" w:rsidRPr="004F745F" w:rsidRDefault="002949E2" w:rsidP="009B3010">
            <w:pPr>
              <w:rPr>
                <w:sz w:val="20"/>
                <w:szCs w:val="20"/>
              </w:rPr>
            </w:pPr>
            <w:r w:rsidRPr="004F745F">
              <w:rPr>
                <w:sz w:val="20"/>
                <w:szCs w:val="20"/>
              </w:rPr>
              <w:t>Naknade troškova zaposlenima</w:t>
            </w:r>
          </w:p>
        </w:tc>
        <w:tc>
          <w:tcPr>
            <w:tcW w:w="0" w:type="auto"/>
            <w:shd w:val="clear" w:color="auto" w:fill="auto"/>
            <w:tcMar>
              <w:left w:w="28" w:type="dxa"/>
              <w:right w:w="28" w:type="dxa"/>
            </w:tcMar>
            <w:vAlign w:val="bottom"/>
            <w:hideMark/>
          </w:tcPr>
          <w:p w14:paraId="7A490FE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FF36E2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8D59D38" w14:textId="77777777" w:rsidR="002949E2" w:rsidRPr="004F745F" w:rsidRDefault="002949E2" w:rsidP="009B3010">
            <w:pPr>
              <w:jc w:val="right"/>
              <w:rPr>
                <w:sz w:val="20"/>
                <w:szCs w:val="20"/>
              </w:rPr>
            </w:pPr>
            <w:r w:rsidRPr="004F745F">
              <w:rPr>
                <w:sz w:val="20"/>
                <w:szCs w:val="20"/>
              </w:rPr>
              <w:t>37.795,95</w:t>
            </w:r>
          </w:p>
        </w:tc>
        <w:tc>
          <w:tcPr>
            <w:tcW w:w="0" w:type="auto"/>
            <w:shd w:val="clear" w:color="auto" w:fill="auto"/>
            <w:tcMar>
              <w:left w:w="28" w:type="dxa"/>
              <w:right w:w="28" w:type="dxa"/>
            </w:tcMar>
            <w:vAlign w:val="bottom"/>
            <w:hideMark/>
          </w:tcPr>
          <w:p w14:paraId="55FD3905" w14:textId="334C0F04" w:rsidR="002949E2" w:rsidRPr="004F745F" w:rsidRDefault="002949E2" w:rsidP="009B3010">
            <w:pPr>
              <w:jc w:val="right"/>
              <w:rPr>
                <w:sz w:val="20"/>
                <w:szCs w:val="20"/>
              </w:rPr>
            </w:pPr>
            <w:r w:rsidRPr="004F745F">
              <w:rPr>
                <w:sz w:val="20"/>
                <w:szCs w:val="20"/>
              </w:rPr>
              <w:t> </w:t>
            </w:r>
          </w:p>
        </w:tc>
      </w:tr>
      <w:tr w:rsidR="004F745F" w:rsidRPr="004F745F" w14:paraId="45734BAE" w14:textId="77777777" w:rsidTr="00E077DC">
        <w:trPr>
          <w:cantSplit/>
        </w:trPr>
        <w:tc>
          <w:tcPr>
            <w:tcW w:w="0" w:type="auto"/>
            <w:shd w:val="clear" w:color="auto" w:fill="auto"/>
            <w:noWrap/>
            <w:tcMar>
              <w:left w:w="28" w:type="dxa"/>
              <w:right w:w="28" w:type="dxa"/>
            </w:tcMar>
            <w:hideMark/>
          </w:tcPr>
          <w:p w14:paraId="54222132" w14:textId="77777777" w:rsidR="002949E2" w:rsidRPr="004F745F" w:rsidRDefault="002949E2" w:rsidP="009B3010">
            <w:pPr>
              <w:rPr>
                <w:sz w:val="20"/>
                <w:szCs w:val="20"/>
              </w:rPr>
            </w:pPr>
            <w:r w:rsidRPr="004F745F">
              <w:rPr>
                <w:sz w:val="20"/>
                <w:szCs w:val="20"/>
              </w:rPr>
              <w:t>3211</w:t>
            </w:r>
          </w:p>
        </w:tc>
        <w:tc>
          <w:tcPr>
            <w:tcW w:w="0" w:type="auto"/>
            <w:shd w:val="clear" w:color="auto" w:fill="auto"/>
            <w:tcMar>
              <w:left w:w="28" w:type="dxa"/>
              <w:right w:w="28" w:type="dxa"/>
            </w:tcMar>
            <w:hideMark/>
          </w:tcPr>
          <w:p w14:paraId="3C605467" w14:textId="77777777" w:rsidR="002949E2" w:rsidRPr="004F745F" w:rsidRDefault="002949E2" w:rsidP="009B3010">
            <w:pPr>
              <w:rPr>
                <w:sz w:val="20"/>
                <w:szCs w:val="20"/>
              </w:rPr>
            </w:pPr>
            <w:r w:rsidRPr="004F745F">
              <w:rPr>
                <w:sz w:val="20"/>
                <w:szCs w:val="20"/>
              </w:rPr>
              <w:t>Službena putovanja</w:t>
            </w:r>
          </w:p>
        </w:tc>
        <w:tc>
          <w:tcPr>
            <w:tcW w:w="0" w:type="auto"/>
            <w:shd w:val="clear" w:color="auto" w:fill="auto"/>
            <w:tcMar>
              <w:left w:w="28" w:type="dxa"/>
              <w:right w:w="28" w:type="dxa"/>
            </w:tcMar>
            <w:vAlign w:val="bottom"/>
            <w:hideMark/>
          </w:tcPr>
          <w:p w14:paraId="5692DA1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AC4B88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7E82AFF" w14:textId="77777777" w:rsidR="002949E2" w:rsidRPr="004F745F" w:rsidRDefault="002949E2" w:rsidP="009B3010">
            <w:pPr>
              <w:jc w:val="right"/>
              <w:rPr>
                <w:sz w:val="20"/>
                <w:szCs w:val="20"/>
              </w:rPr>
            </w:pPr>
            <w:r w:rsidRPr="004F745F">
              <w:rPr>
                <w:sz w:val="20"/>
                <w:szCs w:val="20"/>
              </w:rPr>
              <w:t>106,20</w:t>
            </w:r>
          </w:p>
        </w:tc>
        <w:tc>
          <w:tcPr>
            <w:tcW w:w="0" w:type="auto"/>
            <w:shd w:val="clear" w:color="auto" w:fill="auto"/>
            <w:tcMar>
              <w:left w:w="28" w:type="dxa"/>
              <w:right w:w="28" w:type="dxa"/>
            </w:tcMar>
            <w:vAlign w:val="bottom"/>
            <w:hideMark/>
          </w:tcPr>
          <w:p w14:paraId="30C66090" w14:textId="08D56B17" w:rsidR="002949E2" w:rsidRPr="004F745F" w:rsidRDefault="002949E2" w:rsidP="009B3010">
            <w:pPr>
              <w:jc w:val="right"/>
              <w:rPr>
                <w:sz w:val="20"/>
                <w:szCs w:val="20"/>
              </w:rPr>
            </w:pPr>
            <w:r w:rsidRPr="004F745F">
              <w:rPr>
                <w:sz w:val="20"/>
                <w:szCs w:val="20"/>
              </w:rPr>
              <w:t> </w:t>
            </w:r>
          </w:p>
        </w:tc>
      </w:tr>
      <w:tr w:rsidR="004F745F" w:rsidRPr="004F745F" w14:paraId="261533B3" w14:textId="77777777" w:rsidTr="00E077DC">
        <w:trPr>
          <w:cantSplit/>
        </w:trPr>
        <w:tc>
          <w:tcPr>
            <w:tcW w:w="0" w:type="auto"/>
            <w:shd w:val="clear" w:color="auto" w:fill="auto"/>
            <w:noWrap/>
            <w:tcMar>
              <w:left w:w="28" w:type="dxa"/>
              <w:right w:w="28" w:type="dxa"/>
            </w:tcMar>
            <w:hideMark/>
          </w:tcPr>
          <w:p w14:paraId="59150E1A" w14:textId="77777777" w:rsidR="002949E2" w:rsidRPr="004F745F" w:rsidRDefault="002949E2" w:rsidP="009B3010">
            <w:pPr>
              <w:rPr>
                <w:sz w:val="20"/>
                <w:szCs w:val="20"/>
              </w:rPr>
            </w:pPr>
            <w:r w:rsidRPr="004F745F">
              <w:rPr>
                <w:sz w:val="20"/>
                <w:szCs w:val="20"/>
              </w:rPr>
              <w:t>3212</w:t>
            </w:r>
          </w:p>
        </w:tc>
        <w:tc>
          <w:tcPr>
            <w:tcW w:w="0" w:type="auto"/>
            <w:shd w:val="clear" w:color="auto" w:fill="auto"/>
            <w:tcMar>
              <w:left w:w="28" w:type="dxa"/>
              <w:right w:w="28" w:type="dxa"/>
            </w:tcMar>
            <w:hideMark/>
          </w:tcPr>
          <w:p w14:paraId="17CAE3AC" w14:textId="77777777" w:rsidR="002949E2" w:rsidRPr="004F745F" w:rsidRDefault="002949E2" w:rsidP="009B3010">
            <w:pPr>
              <w:rPr>
                <w:sz w:val="20"/>
                <w:szCs w:val="20"/>
              </w:rPr>
            </w:pPr>
            <w:r w:rsidRPr="004F745F">
              <w:rPr>
                <w:sz w:val="20"/>
                <w:szCs w:val="20"/>
              </w:rPr>
              <w:t>Naknade za prijevoz, za rad na terenu i odvojeni život</w:t>
            </w:r>
          </w:p>
        </w:tc>
        <w:tc>
          <w:tcPr>
            <w:tcW w:w="0" w:type="auto"/>
            <w:shd w:val="clear" w:color="auto" w:fill="auto"/>
            <w:tcMar>
              <w:left w:w="28" w:type="dxa"/>
              <w:right w:w="28" w:type="dxa"/>
            </w:tcMar>
            <w:vAlign w:val="bottom"/>
            <w:hideMark/>
          </w:tcPr>
          <w:p w14:paraId="5D8D0A5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6D3533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42B94F4" w14:textId="77777777" w:rsidR="002949E2" w:rsidRPr="004F745F" w:rsidRDefault="002949E2" w:rsidP="009B3010">
            <w:pPr>
              <w:jc w:val="right"/>
              <w:rPr>
                <w:sz w:val="20"/>
                <w:szCs w:val="20"/>
              </w:rPr>
            </w:pPr>
            <w:r w:rsidRPr="004F745F">
              <w:rPr>
                <w:sz w:val="20"/>
                <w:szCs w:val="20"/>
              </w:rPr>
              <w:t>37.689,75</w:t>
            </w:r>
          </w:p>
        </w:tc>
        <w:tc>
          <w:tcPr>
            <w:tcW w:w="0" w:type="auto"/>
            <w:shd w:val="clear" w:color="auto" w:fill="auto"/>
            <w:tcMar>
              <w:left w:w="28" w:type="dxa"/>
              <w:right w:w="28" w:type="dxa"/>
            </w:tcMar>
            <w:vAlign w:val="bottom"/>
            <w:hideMark/>
          </w:tcPr>
          <w:p w14:paraId="46FE5524" w14:textId="2C097AAE" w:rsidR="002949E2" w:rsidRPr="004F745F" w:rsidRDefault="002949E2" w:rsidP="009B3010">
            <w:pPr>
              <w:jc w:val="right"/>
              <w:rPr>
                <w:sz w:val="20"/>
                <w:szCs w:val="20"/>
              </w:rPr>
            </w:pPr>
            <w:r w:rsidRPr="004F745F">
              <w:rPr>
                <w:sz w:val="20"/>
                <w:szCs w:val="20"/>
              </w:rPr>
              <w:t> </w:t>
            </w:r>
          </w:p>
        </w:tc>
      </w:tr>
      <w:tr w:rsidR="004F745F" w:rsidRPr="004F745F" w14:paraId="61C219D8" w14:textId="77777777" w:rsidTr="00E077DC">
        <w:trPr>
          <w:cantSplit/>
        </w:trPr>
        <w:tc>
          <w:tcPr>
            <w:tcW w:w="0" w:type="auto"/>
            <w:shd w:val="clear" w:color="auto" w:fill="auto"/>
            <w:noWrap/>
            <w:tcMar>
              <w:left w:w="28" w:type="dxa"/>
              <w:right w:w="28" w:type="dxa"/>
            </w:tcMar>
            <w:hideMark/>
          </w:tcPr>
          <w:p w14:paraId="74ED4E85" w14:textId="77777777" w:rsidR="002949E2" w:rsidRPr="004F745F" w:rsidRDefault="002949E2" w:rsidP="009B3010">
            <w:pPr>
              <w:rPr>
                <w:sz w:val="20"/>
                <w:szCs w:val="20"/>
              </w:rPr>
            </w:pPr>
            <w:r w:rsidRPr="004F745F">
              <w:rPr>
                <w:sz w:val="20"/>
                <w:szCs w:val="20"/>
              </w:rPr>
              <w:t>52</w:t>
            </w:r>
          </w:p>
        </w:tc>
        <w:tc>
          <w:tcPr>
            <w:tcW w:w="0" w:type="auto"/>
            <w:shd w:val="clear" w:color="auto" w:fill="auto"/>
            <w:tcMar>
              <w:left w:w="28" w:type="dxa"/>
              <w:right w:w="28" w:type="dxa"/>
            </w:tcMar>
            <w:hideMark/>
          </w:tcPr>
          <w:p w14:paraId="4EEA28B8" w14:textId="77777777" w:rsidR="002949E2" w:rsidRPr="004F745F" w:rsidRDefault="002949E2" w:rsidP="009B3010">
            <w:pPr>
              <w:rPr>
                <w:sz w:val="20"/>
                <w:szCs w:val="20"/>
              </w:rPr>
            </w:pPr>
            <w:r w:rsidRPr="004F745F">
              <w:rPr>
                <w:sz w:val="20"/>
                <w:szCs w:val="20"/>
              </w:rPr>
              <w:t>POMOĆI - ŽUPANIJSKI PRORAČUN - EU PROJEKTI</w:t>
            </w:r>
          </w:p>
        </w:tc>
        <w:tc>
          <w:tcPr>
            <w:tcW w:w="0" w:type="auto"/>
            <w:shd w:val="clear" w:color="auto" w:fill="auto"/>
            <w:tcMar>
              <w:left w:w="28" w:type="dxa"/>
              <w:right w:w="28" w:type="dxa"/>
            </w:tcMar>
            <w:vAlign w:val="bottom"/>
            <w:hideMark/>
          </w:tcPr>
          <w:p w14:paraId="082903F9" w14:textId="77777777" w:rsidR="002949E2" w:rsidRPr="004F745F" w:rsidRDefault="002949E2" w:rsidP="009B3010">
            <w:pPr>
              <w:jc w:val="right"/>
              <w:rPr>
                <w:sz w:val="20"/>
                <w:szCs w:val="20"/>
              </w:rPr>
            </w:pPr>
            <w:r w:rsidRPr="004F745F">
              <w:rPr>
                <w:sz w:val="20"/>
                <w:szCs w:val="20"/>
              </w:rPr>
              <w:t>1.134.761</w:t>
            </w:r>
          </w:p>
        </w:tc>
        <w:tc>
          <w:tcPr>
            <w:tcW w:w="0" w:type="auto"/>
            <w:shd w:val="clear" w:color="auto" w:fill="auto"/>
            <w:tcMar>
              <w:left w:w="28" w:type="dxa"/>
              <w:right w:w="28" w:type="dxa"/>
            </w:tcMar>
            <w:vAlign w:val="bottom"/>
            <w:hideMark/>
          </w:tcPr>
          <w:p w14:paraId="288A14DE" w14:textId="77777777" w:rsidR="002949E2" w:rsidRPr="004F745F" w:rsidRDefault="002949E2" w:rsidP="009B3010">
            <w:pPr>
              <w:jc w:val="right"/>
              <w:rPr>
                <w:sz w:val="20"/>
                <w:szCs w:val="20"/>
              </w:rPr>
            </w:pPr>
            <w:r w:rsidRPr="004F745F">
              <w:rPr>
                <w:sz w:val="20"/>
                <w:szCs w:val="20"/>
              </w:rPr>
              <w:t>1.134.761</w:t>
            </w:r>
          </w:p>
        </w:tc>
        <w:tc>
          <w:tcPr>
            <w:tcW w:w="0" w:type="auto"/>
            <w:shd w:val="clear" w:color="auto" w:fill="auto"/>
            <w:tcMar>
              <w:left w:w="28" w:type="dxa"/>
              <w:right w:w="28" w:type="dxa"/>
            </w:tcMar>
            <w:vAlign w:val="bottom"/>
            <w:hideMark/>
          </w:tcPr>
          <w:p w14:paraId="544F3EF8" w14:textId="77777777" w:rsidR="002949E2" w:rsidRPr="004F745F" w:rsidRDefault="002949E2" w:rsidP="009B3010">
            <w:pPr>
              <w:jc w:val="right"/>
              <w:rPr>
                <w:sz w:val="20"/>
                <w:szCs w:val="20"/>
              </w:rPr>
            </w:pPr>
            <w:r w:rsidRPr="004F745F">
              <w:rPr>
                <w:sz w:val="20"/>
                <w:szCs w:val="20"/>
              </w:rPr>
              <w:t>509.759,68</w:t>
            </w:r>
          </w:p>
        </w:tc>
        <w:tc>
          <w:tcPr>
            <w:tcW w:w="0" w:type="auto"/>
            <w:shd w:val="clear" w:color="auto" w:fill="auto"/>
            <w:tcMar>
              <w:left w:w="28" w:type="dxa"/>
              <w:right w:w="28" w:type="dxa"/>
            </w:tcMar>
            <w:vAlign w:val="bottom"/>
            <w:hideMark/>
          </w:tcPr>
          <w:p w14:paraId="7F2FA461" w14:textId="5479CEB5" w:rsidR="002949E2" w:rsidRPr="004F745F" w:rsidRDefault="002949E2" w:rsidP="009B3010">
            <w:pPr>
              <w:jc w:val="right"/>
              <w:rPr>
                <w:sz w:val="20"/>
                <w:szCs w:val="20"/>
              </w:rPr>
            </w:pPr>
            <w:r w:rsidRPr="004F745F">
              <w:rPr>
                <w:sz w:val="20"/>
                <w:szCs w:val="20"/>
              </w:rPr>
              <w:t>44,92</w:t>
            </w:r>
          </w:p>
        </w:tc>
      </w:tr>
      <w:tr w:rsidR="004F745F" w:rsidRPr="004F745F" w14:paraId="67B0BCEE" w14:textId="77777777" w:rsidTr="00E077DC">
        <w:trPr>
          <w:cantSplit/>
        </w:trPr>
        <w:tc>
          <w:tcPr>
            <w:tcW w:w="0" w:type="auto"/>
            <w:shd w:val="clear" w:color="auto" w:fill="auto"/>
            <w:noWrap/>
            <w:tcMar>
              <w:left w:w="28" w:type="dxa"/>
              <w:right w:w="28" w:type="dxa"/>
            </w:tcMar>
            <w:hideMark/>
          </w:tcPr>
          <w:p w14:paraId="66181CB7"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4612771D"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4D707D2F" w14:textId="77777777" w:rsidR="002949E2" w:rsidRPr="004F745F" w:rsidRDefault="002949E2" w:rsidP="009B3010">
            <w:pPr>
              <w:jc w:val="right"/>
              <w:rPr>
                <w:sz w:val="20"/>
                <w:szCs w:val="20"/>
              </w:rPr>
            </w:pPr>
            <w:r w:rsidRPr="004F745F">
              <w:rPr>
                <w:sz w:val="20"/>
                <w:szCs w:val="20"/>
              </w:rPr>
              <w:t>1.134.761</w:t>
            </w:r>
          </w:p>
        </w:tc>
        <w:tc>
          <w:tcPr>
            <w:tcW w:w="0" w:type="auto"/>
            <w:shd w:val="clear" w:color="auto" w:fill="auto"/>
            <w:tcMar>
              <w:left w:w="28" w:type="dxa"/>
              <w:right w:w="28" w:type="dxa"/>
            </w:tcMar>
            <w:vAlign w:val="bottom"/>
            <w:hideMark/>
          </w:tcPr>
          <w:p w14:paraId="6F7F5242" w14:textId="77777777" w:rsidR="002949E2" w:rsidRPr="004F745F" w:rsidRDefault="002949E2" w:rsidP="009B3010">
            <w:pPr>
              <w:jc w:val="right"/>
              <w:rPr>
                <w:sz w:val="20"/>
                <w:szCs w:val="20"/>
              </w:rPr>
            </w:pPr>
            <w:r w:rsidRPr="004F745F">
              <w:rPr>
                <w:sz w:val="20"/>
                <w:szCs w:val="20"/>
              </w:rPr>
              <w:t>1.134.761</w:t>
            </w:r>
          </w:p>
        </w:tc>
        <w:tc>
          <w:tcPr>
            <w:tcW w:w="0" w:type="auto"/>
            <w:shd w:val="clear" w:color="auto" w:fill="auto"/>
            <w:tcMar>
              <w:left w:w="28" w:type="dxa"/>
              <w:right w:w="28" w:type="dxa"/>
            </w:tcMar>
            <w:vAlign w:val="bottom"/>
            <w:hideMark/>
          </w:tcPr>
          <w:p w14:paraId="0283942F" w14:textId="77777777" w:rsidR="002949E2" w:rsidRPr="004F745F" w:rsidRDefault="002949E2" w:rsidP="009B3010">
            <w:pPr>
              <w:jc w:val="right"/>
              <w:rPr>
                <w:sz w:val="20"/>
                <w:szCs w:val="20"/>
              </w:rPr>
            </w:pPr>
            <w:r w:rsidRPr="004F745F">
              <w:rPr>
                <w:sz w:val="20"/>
                <w:szCs w:val="20"/>
              </w:rPr>
              <w:t>509.759,68</w:t>
            </w:r>
          </w:p>
        </w:tc>
        <w:tc>
          <w:tcPr>
            <w:tcW w:w="0" w:type="auto"/>
            <w:shd w:val="clear" w:color="auto" w:fill="auto"/>
            <w:tcMar>
              <w:left w:w="28" w:type="dxa"/>
              <w:right w:w="28" w:type="dxa"/>
            </w:tcMar>
            <w:vAlign w:val="bottom"/>
            <w:hideMark/>
          </w:tcPr>
          <w:p w14:paraId="0CD87943" w14:textId="5E0C7837" w:rsidR="002949E2" w:rsidRPr="004F745F" w:rsidRDefault="002949E2" w:rsidP="009B3010">
            <w:pPr>
              <w:jc w:val="right"/>
              <w:rPr>
                <w:sz w:val="20"/>
                <w:szCs w:val="20"/>
              </w:rPr>
            </w:pPr>
            <w:r w:rsidRPr="004F745F">
              <w:rPr>
                <w:sz w:val="20"/>
                <w:szCs w:val="20"/>
              </w:rPr>
              <w:t>44,92</w:t>
            </w:r>
          </w:p>
        </w:tc>
      </w:tr>
      <w:tr w:rsidR="004F745F" w:rsidRPr="004F745F" w14:paraId="1CD6A8A7" w14:textId="77777777" w:rsidTr="00E077DC">
        <w:trPr>
          <w:cantSplit/>
        </w:trPr>
        <w:tc>
          <w:tcPr>
            <w:tcW w:w="0" w:type="auto"/>
            <w:shd w:val="clear" w:color="auto" w:fill="auto"/>
            <w:noWrap/>
            <w:tcMar>
              <w:left w:w="28" w:type="dxa"/>
              <w:right w:w="28" w:type="dxa"/>
            </w:tcMar>
            <w:hideMark/>
          </w:tcPr>
          <w:p w14:paraId="5D18337F" w14:textId="77777777" w:rsidR="002949E2" w:rsidRPr="004F745F" w:rsidRDefault="002949E2" w:rsidP="009B3010">
            <w:pPr>
              <w:rPr>
                <w:sz w:val="20"/>
                <w:szCs w:val="20"/>
              </w:rPr>
            </w:pPr>
            <w:r w:rsidRPr="004F745F">
              <w:rPr>
                <w:sz w:val="20"/>
                <w:szCs w:val="20"/>
              </w:rPr>
              <w:t>31</w:t>
            </w:r>
          </w:p>
        </w:tc>
        <w:tc>
          <w:tcPr>
            <w:tcW w:w="0" w:type="auto"/>
            <w:shd w:val="clear" w:color="auto" w:fill="auto"/>
            <w:tcMar>
              <w:left w:w="28" w:type="dxa"/>
              <w:right w:w="28" w:type="dxa"/>
            </w:tcMar>
            <w:hideMark/>
          </w:tcPr>
          <w:p w14:paraId="047C684F" w14:textId="77777777" w:rsidR="002949E2" w:rsidRPr="004F745F" w:rsidRDefault="002949E2" w:rsidP="009B3010">
            <w:pPr>
              <w:rPr>
                <w:sz w:val="20"/>
                <w:szCs w:val="20"/>
              </w:rPr>
            </w:pPr>
            <w:r w:rsidRPr="004F745F">
              <w:rPr>
                <w:sz w:val="20"/>
                <w:szCs w:val="20"/>
              </w:rPr>
              <w:t>Rashodi za zaposlene</w:t>
            </w:r>
          </w:p>
        </w:tc>
        <w:tc>
          <w:tcPr>
            <w:tcW w:w="0" w:type="auto"/>
            <w:shd w:val="clear" w:color="auto" w:fill="auto"/>
            <w:tcMar>
              <w:left w:w="28" w:type="dxa"/>
              <w:right w:w="28" w:type="dxa"/>
            </w:tcMar>
            <w:vAlign w:val="bottom"/>
            <w:hideMark/>
          </w:tcPr>
          <w:p w14:paraId="33BA48A9" w14:textId="77777777" w:rsidR="002949E2" w:rsidRPr="004F745F" w:rsidRDefault="002949E2" w:rsidP="009B3010">
            <w:pPr>
              <w:jc w:val="right"/>
              <w:rPr>
                <w:sz w:val="20"/>
                <w:szCs w:val="20"/>
              </w:rPr>
            </w:pPr>
            <w:r w:rsidRPr="004F745F">
              <w:rPr>
                <w:sz w:val="20"/>
                <w:szCs w:val="20"/>
              </w:rPr>
              <w:t>1.119.241</w:t>
            </w:r>
          </w:p>
        </w:tc>
        <w:tc>
          <w:tcPr>
            <w:tcW w:w="0" w:type="auto"/>
            <w:shd w:val="clear" w:color="auto" w:fill="auto"/>
            <w:tcMar>
              <w:left w:w="28" w:type="dxa"/>
              <w:right w:w="28" w:type="dxa"/>
            </w:tcMar>
            <w:vAlign w:val="bottom"/>
            <w:hideMark/>
          </w:tcPr>
          <w:p w14:paraId="0C824A73" w14:textId="77777777" w:rsidR="002949E2" w:rsidRPr="004F745F" w:rsidRDefault="002949E2" w:rsidP="009B3010">
            <w:pPr>
              <w:jc w:val="right"/>
              <w:rPr>
                <w:sz w:val="20"/>
                <w:szCs w:val="20"/>
              </w:rPr>
            </w:pPr>
            <w:r w:rsidRPr="004F745F">
              <w:rPr>
                <w:sz w:val="20"/>
                <w:szCs w:val="20"/>
              </w:rPr>
              <w:t>1.119.241</w:t>
            </w:r>
          </w:p>
        </w:tc>
        <w:tc>
          <w:tcPr>
            <w:tcW w:w="0" w:type="auto"/>
            <w:shd w:val="clear" w:color="auto" w:fill="auto"/>
            <w:tcMar>
              <w:left w:w="28" w:type="dxa"/>
              <w:right w:w="28" w:type="dxa"/>
            </w:tcMar>
            <w:vAlign w:val="bottom"/>
            <w:hideMark/>
          </w:tcPr>
          <w:p w14:paraId="7D6EC317" w14:textId="77777777" w:rsidR="002949E2" w:rsidRPr="004F745F" w:rsidRDefault="002949E2" w:rsidP="009B3010">
            <w:pPr>
              <w:jc w:val="right"/>
              <w:rPr>
                <w:sz w:val="20"/>
                <w:szCs w:val="20"/>
              </w:rPr>
            </w:pPr>
            <w:r w:rsidRPr="004F745F">
              <w:rPr>
                <w:sz w:val="20"/>
                <w:szCs w:val="20"/>
              </w:rPr>
              <w:t>506.766,94</w:t>
            </w:r>
          </w:p>
        </w:tc>
        <w:tc>
          <w:tcPr>
            <w:tcW w:w="0" w:type="auto"/>
            <w:shd w:val="clear" w:color="auto" w:fill="auto"/>
            <w:tcMar>
              <w:left w:w="28" w:type="dxa"/>
              <w:right w:w="28" w:type="dxa"/>
            </w:tcMar>
            <w:vAlign w:val="bottom"/>
            <w:hideMark/>
          </w:tcPr>
          <w:p w14:paraId="1D3F34BB" w14:textId="295F68EB" w:rsidR="002949E2" w:rsidRPr="004F745F" w:rsidRDefault="002949E2" w:rsidP="009B3010">
            <w:pPr>
              <w:jc w:val="right"/>
              <w:rPr>
                <w:sz w:val="20"/>
                <w:szCs w:val="20"/>
              </w:rPr>
            </w:pPr>
            <w:r w:rsidRPr="004F745F">
              <w:rPr>
                <w:sz w:val="20"/>
                <w:szCs w:val="20"/>
              </w:rPr>
              <w:t>45,28</w:t>
            </w:r>
          </w:p>
        </w:tc>
      </w:tr>
      <w:tr w:rsidR="004F745F" w:rsidRPr="004F745F" w14:paraId="252A441E" w14:textId="77777777" w:rsidTr="00E077DC">
        <w:trPr>
          <w:cantSplit/>
        </w:trPr>
        <w:tc>
          <w:tcPr>
            <w:tcW w:w="0" w:type="auto"/>
            <w:shd w:val="clear" w:color="auto" w:fill="auto"/>
            <w:noWrap/>
            <w:tcMar>
              <w:left w:w="28" w:type="dxa"/>
              <w:right w:w="28" w:type="dxa"/>
            </w:tcMar>
            <w:hideMark/>
          </w:tcPr>
          <w:p w14:paraId="0825B4EB" w14:textId="77777777" w:rsidR="002949E2" w:rsidRPr="004F745F" w:rsidRDefault="002949E2" w:rsidP="009B3010">
            <w:pPr>
              <w:rPr>
                <w:sz w:val="20"/>
                <w:szCs w:val="20"/>
              </w:rPr>
            </w:pPr>
            <w:r w:rsidRPr="004F745F">
              <w:rPr>
                <w:sz w:val="20"/>
                <w:szCs w:val="20"/>
              </w:rPr>
              <w:t>311</w:t>
            </w:r>
          </w:p>
        </w:tc>
        <w:tc>
          <w:tcPr>
            <w:tcW w:w="0" w:type="auto"/>
            <w:shd w:val="clear" w:color="auto" w:fill="auto"/>
            <w:tcMar>
              <w:left w:w="28" w:type="dxa"/>
              <w:right w:w="28" w:type="dxa"/>
            </w:tcMar>
            <w:hideMark/>
          </w:tcPr>
          <w:p w14:paraId="299A5524" w14:textId="77777777" w:rsidR="002949E2" w:rsidRPr="004F745F" w:rsidRDefault="002949E2" w:rsidP="009B3010">
            <w:pPr>
              <w:rPr>
                <w:sz w:val="20"/>
                <w:szCs w:val="20"/>
              </w:rPr>
            </w:pPr>
            <w:r w:rsidRPr="004F745F">
              <w:rPr>
                <w:sz w:val="20"/>
                <w:szCs w:val="20"/>
              </w:rPr>
              <w:t>Plaće (Bruto)</w:t>
            </w:r>
          </w:p>
        </w:tc>
        <w:tc>
          <w:tcPr>
            <w:tcW w:w="0" w:type="auto"/>
            <w:shd w:val="clear" w:color="auto" w:fill="auto"/>
            <w:tcMar>
              <w:left w:w="28" w:type="dxa"/>
              <w:right w:w="28" w:type="dxa"/>
            </w:tcMar>
            <w:vAlign w:val="bottom"/>
            <w:hideMark/>
          </w:tcPr>
          <w:p w14:paraId="20C121A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C34691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1AF9EDE" w14:textId="77777777" w:rsidR="002949E2" w:rsidRPr="004F745F" w:rsidRDefault="002949E2" w:rsidP="009B3010">
            <w:pPr>
              <w:jc w:val="right"/>
              <w:rPr>
                <w:sz w:val="20"/>
                <w:szCs w:val="20"/>
              </w:rPr>
            </w:pPr>
            <w:r w:rsidRPr="004F745F">
              <w:rPr>
                <w:sz w:val="20"/>
                <w:szCs w:val="20"/>
              </w:rPr>
              <w:t>391.699,03</w:t>
            </w:r>
          </w:p>
        </w:tc>
        <w:tc>
          <w:tcPr>
            <w:tcW w:w="0" w:type="auto"/>
            <w:shd w:val="clear" w:color="auto" w:fill="auto"/>
            <w:tcMar>
              <w:left w:w="28" w:type="dxa"/>
              <w:right w:w="28" w:type="dxa"/>
            </w:tcMar>
            <w:vAlign w:val="bottom"/>
            <w:hideMark/>
          </w:tcPr>
          <w:p w14:paraId="796EA7DA" w14:textId="1DF34A22" w:rsidR="002949E2" w:rsidRPr="004F745F" w:rsidRDefault="002949E2" w:rsidP="009B3010">
            <w:pPr>
              <w:jc w:val="right"/>
              <w:rPr>
                <w:sz w:val="20"/>
                <w:szCs w:val="20"/>
              </w:rPr>
            </w:pPr>
            <w:r w:rsidRPr="004F745F">
              <w:rPr>
                <w:sz w:val="20"/>
                <w:szCs w:val="20"/>
              </w:rPr>
              <w:t> </w:t>
            </w:r>
          </w:p>
        </w:tc>
      </w:tr>
      <w:tr w:rsidR="004F745F" w:rsidRPr="004F745F" w14:paraId="7C8BDC49" w14:textId="77777777" w:rsidTr="00E077DC">
        <w:trPr>
          <w:cantSplit/>
        </w:trPr>
        <w:tc>
          <w:tcPr>
            <w:tcW w:w="0" w:type="auto"/>
            <w:shd w:val="clear" w:color="auto" w:fill="auto"/>
            <w:noWrap/>
            <w:tcMar>
              <w:left w:w="28" w:type="dxa"/>
              <w:right w:w="28" w:type="dxa"/>
            </w:tcMar>
            <w:hideMark/>
          </w:tcPr>
          <w:p w14:paraId="1EDBA383" w14:textId="77777777" w:rsidR="002949E2" w:rsidRPr="004F745F" w:rsidRDefault="002949E2" w:rsidP="009B3010">
            <w:pPr>
              <w:rPr>
                <w:sz w:val="20"/>
                <w:szCs w:val="20"/>
              </w:rPr>
            </w:pPr>
            <w:r w:rsidRPr="004F745F">
              <w:rPr>
                <w:sz w:val="20"/>
                <w:szCs w:val="20"/>
              </w:rPr>
              <w:t>3111</w:t>
            </w:r>
          </w:p>
        </w:tc>
        <w:tc>
          <w:tcPr>
            <w:tcW w:w="0" w:type="auto"/>
            <w:shd w:val="clear" w:color="auto" w:fill="auto"/>
            <w:tcMar>
              <w:left w:w="28" w:type="dxa"/>
              <w:right w:w="28" w:type="dxa"/>
            </w:tcMar>
            <w:hideMark/>
          </w:tcPr>
          <w:p w14:paraId="6B1C9401" w14:textId="77777777" w:rsidR="002949E2" w:rsidRPr="004F745F" w:rsidRDefault="002949E2" w:rsidP="009B3010">
            <w:pPr>
              <w:rPr>
                <w:sz w:val="20"/>
                <w:szCs w:val="20"/>
              </w:rPr>
            </w:pPr>
            <w:r w:rsidRPr="004F745F">
              <w:rPr>
                <w:sz w:val="20"/>
                <w:szCs w:val="20"/>
              </w:rPr>
              <w:t>Plaće za redovan rad</w:t>
            </w:r>
          </w:p>
        </w:tc>
        <w:tc>
          <w:tcPr>
            <w:tcW w:w="0" w:type="auto"/>
            <w:shd w:val="clear" w:color="auto" w:fill="auto"/>
            <w:tcMar>
              <w:left w:w="28" w:type="dxa"/>
              <w:right w:w="28" w:type="dxa"/>
            </w:tcMar>
            <w:vAlign w:val="bottom"/>
            <w:hideMark/>
          </w:tcPr>
          <w:p w14:paraId="4266EC2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17DEBA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6C5756D" w14:textId="77777777" w:rsidR="002949E2" w:rsidRPr="004F745F" w:rsidRDefault="002949E2" w:rsidP="009B3010">
            <w:pPr>
              <w:jc w:val="right"/>
              <w:rPr>
                <w:sz w:val="20"/>
                <w:szCs w:val="20"/>
              </w:rPr>
            </w:pPr>
            <w:r w:rsidRPr="004F745F">
              <w:rPr>
                <w:sz w:val="20"/>
                <w:szCs w:val="20"/>
              </w:rPr>
              <w:t>391.699,03</w:t>
            </w:r>
          </w:p>
        </w:tc>
        <w:tc>
          <w:tcPr>
            <w:tcW w:w="0" w:type="auto"/>
            <w:shd w:val="clear" w:color="auto" w:fill="auto"/>
            <w:tcMar>
              <w:left w:w="28" w:type="dxa"/>
              <w:right w:w="28" w:type="dxa"/>
            </w:tcMar>
            <w:vAlign w:val="bottom"/>
            <w:hideMark/>
          </w:tcPr>
          <w:p w14:paraId="7036ACB0" w14:textId="6EBF74EA" w:rsidR="002949E2" w:rsidRPr="004F745F" w:rsidRDefault="002949E2" w:rsidP="009B3010">
            <w:pPr>
              <w:jc w:val="right"/>
              <w:rPr>
                <w:sz w:val="20"/>
                <w:szCs w:val="20"/>
              </w:rPr>
            </w:pPr>
            <w:r w:rsidRPr="004F745F">
              <w:rPr>
                <w:sz w:val="20"/>
                <w:szCs w:val="20"/>
              </w:rPr>
              <w:t> </w:t>
            </w:r>
          </w:p>
        </w:tc>
      </w:tr>
      <w:tr w:rsidR="004F745F" w:rsidRPr="004F745F" w14:paraId="1F20CFBE" w14:textId="77777777" w:rsidTr="00E077DC">
        <w:trPr>
          <w:cantSplit/>
        </w:trPr>
        <w:tc>
          <w:tcPr>
            <w:tcW w:w="0" w:type="auto"/>
            <w:shd w:val="clear" w:color="auto" w:fill="auto"/>
            <w:noWrap/>
            <w:tcMar>
              <w:left w:w="28" w:type="dxa"/>
              <w:right w:w="28" w:type="dxa"/>
            </w:tcMar>
            <w:hideMark/>
          </w:tcPr>
          <w:p w14:paraId="3096ACDE" w14:textId="77777777" w:rsidR="002949E2" w:rsidRPr="004F745F" w:rsidRDefault="002949E2" w:rsidP="009B3010">
            <w:pPr>
              <w:rPr>
                <w:sz w:val="20"/>
                <w:szCs w:val="20"/>
              </w:rPr>
            </w:pPr>
            <w:r w:rsidRPr="004F745F">
              <w:rPr>
                <w:sz w:val="20"/>
                <w:szCs w:val="20"/>
              </w:rPr>
              <w:t>312</w:t>
            </w:r>
          </w:p>
        </w:tc>
        <w:tc>
          <w:tcPr>
            <w:tcW w:w="0" w:type="auto"/>
            <w:shd w:val="clear" w:color="auto" w:fill="auto"/>
            <w:tcMar>
              <w:left w:w="28" w:type="dxa"/>
              <w:right w:w="28" w:type="dxa"/>
            </w:tcMar>
            <w:hideMark/>
          </w:tcPr>
          <w:p w14:paraId="1F729279" w14:textId="77777777" w:rsidR="002949E2" w:rsidRPr="004F745F" w:rsidRDefault="002949E2" w:rsidP="009B3010">
            <w:pPr>
              <w:rPr>
                <w:sz w:val="20"/>
                <w:szCs w:val="20"/>
              </w:rPr>
            </w:pPr>
            <w:r w:rsidRPr="004F745F">
              <w:rPr>
                <w:sz w:val="20"/>
                <w:szCs w:val="20"/>
              </w:rPr>
              <w:t>Ostali rashodi za zaposlene</w:t>
            </w:r>
          </w:p>
        </w:tc>
        <w:tc>
          <w:tcPr>
            <w:tcW w:w="0" w:type="auto"/>
            <w:shd w:val="clear" w:color="auto" w:fill="auto"/>
            <w:tcMar>
              <w:left w:w="28" w:type="dxa"/>
              <w:right w:w="28" w:type="dxa"/>
            </w:tcMar>
            <w:vAlign w:val="bottom"/>
            <w:hideMark/>
          </w:tcPr>
          <w:p w14:paraId="0969ECE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FB2DFB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C3D6258" w14:textId="77777777" w:rsidR="002949E2" w:rsidRPr="004F745F" w:rsidRDefault="002949E2" w:rsidP="009B3010">
            <w:pPr>
              <w:jc w:val="right"/>
              <w:rPr>
                <w:sz w:val="20"/>
                <w:szCs w:val="20"/>
              </w:rPr>
            </w:pPr>
            <w:r w:rsidRPr="004F745F">
              <w:rPr>
                <w:sz w:val="20"/>
                <w:szCs w:val="20"/>
              </w:rPr>
              <w:t>51.199,08</w:t>
            </w:r>
          </w:p>
        </w:tc>
        <w:tc>
          <w:tcPr>
            <w:tcW w:w="0" w:type="auto"/>
            <w:shd w:val="clear" w:color="auto" w:fill="auto"/>
            <w:tcMar>
              <w:left w:w="28" w:type="dxa"/>
              <w:right w:w="28" w:type="dxa"/>
            </w:tcMar>
            <w:vAlign w:val="bottom"/>
            <w:hideMark/>
          </w:tcPr>
          <w:p w14:paraId="69F2B544" w14:textId="759A1AB6" w:rsidR="002949E2" w:rsidRPr="004F745F" w:rsidRDefault="002949E2" w:rsidP="009B3010">
            <w:pPr>
              <w:jc w:val="right"/>
              <w:rPr>
                <w:sz w:val="20"/>
                <w:szCs w:val="20"/>
              </w:rPr>
            </w:pPr>
            <w:r w:rsidRPr="004F745F">
              <w:rPr>
                <w:sz w:val="20"/>
                <w:szCs w:val="20"/>
              </w:rPr>
              <w:t> </w:t>
            </w:r>
          </w:p>
        </w:tc>
      </w:tr>
      <w:tr w:rsidR="004F745F" w:rsidRPr="004F745F" w14:paraId="769A274D" w14:textId="77777777" w:rsidTr="00E077DC">
        <w:trPr>
          <w:cantSplit/>
        </w:trPr>
        <w:tc>
          <w:tcPr>
            <w:tcW w:w="0" w:type="auto"/>
            <w:shd w:val="clear" w:color="auto" w:fill="auto"/>
            <w:noWrap/>
            <w:tcMar>
              <w:left w:w="28" w:type="dxa"/>
              <w:right w:w="28" w:type="dxa"/>
            </w:tcMar>
            <w:hideMark/>
          </w:tcPr>
          <w:p w14:paraId="2FF625E4" w14:textId="77777777" w:rsidR="002949E2" w:rsidRPr="004F745F" w:rsidRDefault="002949E2" w:rsidP="009B3010">
            <w:pPr>
              <w:rPr>
                <w:sz w:val="20"/>
                <w:szCs w:val="20"/>
              </w:rPr>
            </w:pPr>
            <w:r w:rsidRPr="004F745F">
              <w:rPr>
                <w:sz w:val="20"/>
                <w:szCs w:val="20"/>
              </w:rPr>
              <w:t>3121</w:t>
            </w:r>
          </w:p>
        </w:tc>
        <w:tc>
          <w:tcPr>
            <w:tcW w:w="0" w:type="auto"/>
            <w:shd w:val="clear" w:color="auto" w:fill="auto"/>
            <w:tcMar>
              <w:left w:w="28" w:type="dxa"/>
              <w:right w:w="28" w:type="dxa"/>
            </w:tcMar>
            <w:hideMark/>
          </w:tcPr>
          <w:p w14:paraId="111858AC" w14:textId="77777777" w:rsidR="002949E2" w:rsidRPr="004F745F" w:rsidRDefault="002949E2" w:rsidP="009B3010">
            <w:pPr>
              <w:rPr>
                <w:sz w:val="20"/>
                <w:szCs w:val="20"/>
              </w:rPr>
            </w:pPr>
            <w:r w:rsidRPr="004F745F">
              <w:rPr>
                <w:sz w:val="20"/>
                <w:szCs w:val="20"/>
              </w:rPr>
              <w:t>Ostali rashodi za zaposlene</w:t>
            </w:r>
          </w:p>
        </w:tc>
        <w:tc>
          <w:tcPr>
            <w:tcW w:w="0" w:type="auto"/>
            <w:shd w:val="clear" w:color="auto" w:fill="auto"/>
            <w:tcMar>
              <w:left w:w="28" w:type="dxa"/>
              <w:right w:w="28" w:type="dxa"/>
            </w:tcMar>
            <w:vAlign w:val="bottom"/>
            <w:hideMark/>
          </w:tcPr>
          <w:p w14:paraId="6E0E84D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E0B1B7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B28E19E" w14:textId="77777777" w:rsidR="002949E2" w:rsidRPr="004F745F" w:rsidRDefault="002949E2" w:rsidP="009B3010">
            <w:pPr>
              <w:jc w:val="right"/>
              <w:rPr>
                <w:sz w:val="20"/>
                <w:szCs w:val="20"/>
              </w:rPr>
            </w:pPr>
            <w:r w:rsidRPr="004F745F">
              <w:rPr>
                <w:sz w:val="20"/>
                <w:szCs w:val="20"/>
              </w:rPr>
              <w:t>51.199,08</w:t>
            </w:r>
          </w:p>
        </w:tc>
        <w:tc>
          <w:tcPr>
            <w:tcW w:w="0" w:type="auto"/>
            <w:shd w:val="clear" w:color="auto" w:fill="auto"/>
            <w:tcMar>
              <w:left w:w="28" w:type="dxa"/>
              <w:right w:w="28" w:type="dxa"/>
            </w:tcMar>
            <w:vAlign w:val="bottom"/>
            <w:hideMark/>
          </w:tcPr>
          <w:p w14:paraId="7A64583D" w14:textId="722FAC0D" w:rsidR="002949E2" w:rsidRPr="004F745F" w:rsidRDefault="002949E2" w:rsidP="009B3010">
            <w:pPr>
              <w:jc w:val="right"/>
              <w:rPr>
                <w:sz w:val="20"/>
                <w:szCs w:val="20"/>
              </w:rPr>
            </w:pPr>
            <w:r w:rsidRPr="004F745F">
              <w:rPr>
                <w:sz w:val="20"/>
                <w:szCs w:val="20"/>
              </w:rPr>
              <w:t> </w:t>
            </w:r>
          </w:p>
        </w:tc>
      </w:tr>
      <w:tr w:rsidR="004F745F" w:rsidRPr="004F745F" w14:paraId="57598E79" w14:textId="77777777" w:rsidTr="00E077DC">
        <w:trPr>
          <w:cantSplit/>
        </w:trPr>
        <w:tc>
          <w:tcPr>
            <w:tcW w:w="0" w:type="auto"/>
            <w:shd w:val="clear" w:color="auto" w:fill="auto"/>
            <w:noWrap/>
            <w:tcMar>
              <w:left w:w="28" w:type="dxa"/>
              <w:right w:w="28" w:type="dxa"/>
            </w:tcMar>
            <w:hideMark/>
          </w:tcPr>
          <w:p w14:paraId="1A53BEE1" w14:textId="77777777" w:rsidR="002949E2" w:rsidRPr="004F745F" w:rsidRDefault="002949E2" w:rsidP="009B3010">
            <w:pPr>
              <w:rPr>
                <w:sz w:val="20"/>
                <w:szCs w:val="20"/>
              </w:rPr>
            </w:pPr>
            <w:r w:rsidRPr="004F745F">
              <w:rPr>
                <w:sz w:val="20"/>
                <w:szCs w:val="20"/>
              </w:rPr>
              <w:t>313</w:t>
            </w:r>
          </w:p>
        </w:tc>
        <w:tc>
          <w:tcPr>
            <w:tcW w:w="0" w:type="auto"/>
            <w:shd w:val="clear" w:color="auto" w:fill="auto"/>
            <w:tcMar>
              <w:left w:w="28" w:type="dxa"/>
              <w:right w:w="28" w:type="dxa"/>
            </w:tcMar>
            <w:hideMark/>
          </w:tcPr>
          <w:p w14:paraId="19CE78C9" w14:textId="77777777" w:rsidR="002949E2" w:rsidRPr="004F745F" w:rsidRDefault="002949E2" w:rsidP="009B3010">
            <w:pPr>
              <w:rPr>
                <w:sz w:val="20"/>
                <w:szCs w:val="20"/>
              </w:rPr>
            </w:pPr>
            <w:r w:rsidRPr="004F745F">
              <w:rPr>
                <w:sz w:val="20"/>
                <w:szCs w:val="20"/>
              </w:rPr>
              <w:t>Doprinosi na plaće</w:t>
            </w:r>
          </w:p>
        </w:tc>
        <w:tc>
          <w:tcPr>
            <w:tcW w:w="0" w:type="auto"/>
            <w:shd w:val="clear" w:color="auto" w:fill="auto"/>
            <w:tcMar>
              <w:left w:w="28" w:type="dxa"/>
              <w:right w:w="28" w:type="dxa"/>
            </w:tcMar>
            <w:vAlign w:val="bottom"/>
            <w:hideMark/>
          </w:tcPr>
          <w:p w14:paraId="20FC6F9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F51D30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1190E27" w14:textId="77777777" w:rsidR="002949E2" w:rsidRPr="004F745F" w:rsidRDefault="002949E2" w:rsidP="009B3010">
            <w:pPr>
              <w:jc w:val="right"/>
              <w:rPr>
                <w:sz w:val="20"/>
                <w:szCs w:val="20"/>
              </w:rPr>
            </w:pPr>
            <w:r w:rsidRPr="004F745F">
              <w:rPr>
                <w:sz w:val="20"/>
                <w:szCs w:val="20"/>
              </w:rPr>
              <w:t>63.868,83</w:t>
            </w:r>
          </w:p>
        </w:tc>
        <w:tc>
          <w:tcPr>
            <w:tcW w:w="0" w:type="auto"/>
            <w:shd w:val="clear" w:color="auto" w:fill="auto"/>
            <w:tcMar>
              <w:left w:w="28" w:type="dxa"/>
              <w:right w:w="28" w:type="dxa"/>
            </w:tcMar>
            <w:vAlign w:val="bottom"/>
            <w:hideMark/>
          </w:tcPr>
          <w:p w14:paraId="4940D5DE" w14:textId="52F782CF" w:rsidR="002949E2" w:rsidRPr="004F745F" w:rsidRDefault="002949E2" w:rsidP="009B3010">
            <w:pPr>
              <w:jc w:val="right"/>
              <w:rPr>
                <w:sz w:val="20"/>
                <w:szCs w:val="20"/>
              </w:rPr>
            </w:pPr>
            <w:r w:rsidRPr="004F745F">
              <w:rPr>
                <w:sz w:val="20"/>
                <w:szCs w:val="20"/>
              </w:rPr>
              <w:t> </w:t>
            </w:r>
          </w:p>
        </w:tc>
      </w:tr>
      <w:tr w:rsidR="004F745F" w:rsidRPr="004F745F" w14:paraId="623A41E1" w14:textId="77777777" w:rsidTr="00E077DC">
        <w:trPr>
          <w:cantSplit/>
        </w:trPr>
        <w:tc>
          <w:tcPr>
            <w:tcW w:w="0" w:type="auto"/>
            <w:shd w:val="clear" w:color="auto" w:fill="auto"/>
            <w:noWrap/>
            <w:tcMar>
              <w:left w:w="28" w:type="dxa"/>
              <w:right w:w="28" w:type="dxa"/>
            </w:tcMar>
            <w:hideMark/>
          </w:tcPr>
          <w:p w14:paraId="347EA927" w14:textId="77777777" w:rsidR="002949E2" w:rsidRPr="004F745F" w:rsidRDefault="002949E2" w:rsidP="009B3010">
            <w:pPr>
              <w:rPr>
                <w:sz w:val="20"/>
                <w:szCs w:val="20"/>
              </w:rPr>
            </w:pPr>
            <w:r w:rsidRPr="004F745F">
              <w:rPr>
                <w:sz w:val="20"/>
                <w:szCs w:val="20"/>
              </w:rPr>
              <w:t>3132</w:t>
            </w:r>
          </w:p>
        </w:tc>
        <w:tc>
          <w:tcPr>
            <w:tcW w:w="0" w:type="auto"/>
            <w:shd w:val="clear" w:color="auto" w:fill="auto"/>
            <w:tcMar>
              <w:left w:w="28" w:type="dxa"/>
              <w:right w:w="28" w:type="dxa"/>
            </w:tcMar>
            <w:hideMark/>
          </w:tcPr>
          <w:p w14:paraId="7A2C0997" w14:textId="77777777" w:rsidR="002949E2" w:rsidRPr="004F745F" w:rsidRDefault="002949E2" w:rsidP="009B3010">
            <w:pPr>
              <w:rPr>
                <w:sz w:val="20"/>
                <w:szCs w:val="20"/>
              </w:rPr>
            </w:pPr>
            <w:r w:rsidRPr="004F745F">
              <w:rPr>
                <w:sz w:val="20"/>
                <w:szCs w:val="20"/>
              </w:rPr>
              <w:t>Doprinosi za obvezno zdravstveno osiguranje</w:t>
            </w:r>
          </w:p>
        </w:tc>
        <w:tc>
          <w:tcPr>
            <w:tcW w:w="0" w:type="auto"/>
            <w:shd w:val="clear" w:color="auto" w:fill="auto"/>
            <w:tcMar>
              <w:left w:w="28" w:type="dxa"/>
              <w:right w:w="28" w:type="dxa"/>
            </w:tcMar>
            <w:vAlign w:val="bottom"/>
            <w:hideMark/>
          </w:tcPr>
          <w:p w14:paraId="0678F08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8B10D1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B500A36" w14:textId="77777777" w:rsidR="002949E2" w:rsidRPr="004F745F" w:rsidRDefault="002949E2" w:rsidP="009B3010">
            <w:pPr>
              <w:jc w:val="right"/>
              <w:rPr>
                <w:sz w:val="20"/>
                <w:szCs w:val="20"/>
              </w:rPr>
            </w:pPr>
            <w:r w:rsidRPr="004F745F">
              <w:rPr>
                <w:sz w:val="20"/>
                <w:szCs w:val="20"/>
              </w:rPr>
              <w:t>63.868,83</w:t>
            </w:r>
          </w:p>
        </w:tc>
        <w:tc>
          <w:tcPr>
            <w:tcW w:w="0" w:type="auto"/>
            <w:shd w:val="clear" w:color="auto" w:fill="auto"/>
            <w:tcMar>
              <w:left w:w="28" w:type="dxa"/>
              <w:right w:w="28" w:type="dxa"/>
            </w:tcMar>
            <w:vAlign w:val="bottom"/>
            <w:hideMark/>
          </w:tcPr>
          <w:p w14:paraId="78A4B82B" w14:textId="5C80EE1F" w:rsidR="002949E2" w:rsidRPr="004F745F" w:rsidRDefault="002949E2" w:rsidP="009B3010">
            <w:pPr>
              <w:jc w:val="right"/>
              <w:rPr>
                <w:sz w:val="20"/>
                <w:szCs w:val="20"/>
              </w:rPr>
            </w:pPr>
            <w:r w:rsidRPr="004F745F">
              <w:rPr>
                <w:sz w:val="20"/>
                <w:szCs w:val="20"/>
              </w:rPr>
              <w:t> </w:t>
            </w:r>
          </w:p>
        </w:tc>
      </w:tr>
      <w:tr w:rsidR="004F745F" w:rsidRPr="004F745F" w14:paraId="3D372A5E" w14:textId="77777777" w:rsidTr="00E077DC">
        <w:trPr>
          <w:cantSplit/>
        </w:trPr>
        <w:tc>
          <w:tcPr>
            <w:tcW w:w="0" w:type="auto"/>
            <w:shd w:val="clear" w:color="auto" w:fill="auto"/>
            <w:noWrap/>
            <w:tcMar>
              <w:left w:w="28" w:type="dxa"/>
              <w:right w:w="28" w:type="dxa"/>
            </w:tcMar>
            <w:hideMark/>
          </w:tcPr>
          <w:p w14:paraId="08615202"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1893B91F"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76319C0C" w14:textId="77777777" w:rsidR="002949E2" w:rsidRPr="004F745F" w:rsidRDefault="002949E2" w:rsidP="009B3010">
            <w:pPr>
              <w:jc w:val="right"/>
              <w:rPr>
                <w:sz w:val="20"/>
                <w:szCs w:val="20"/>
              </w:rPr>
            </w:pPr>
            <w:r w:rsidRPr="004F745F">
              <w:rPr>
                <w:sz w:val="20"/>
                <w:szCs w:val="20"/>
              </w:rPr>
              <w:t>15.520</w:t>
            </w:r>
          </w:p>
        </w:tc>
        <w:tc>
          <w:tcPr>
            <w:tcW w:w="0" w:type="auto"/>
            <w:shd w:val="clear" w:color="auto" w:fill="auto"/>
            <w:tcMar>
              <w:left w:w="28" w:type="dxa"/>
              <w:right w:w="28" w:type="dxa"/>
            </w:tcMar>
            <w:vAlign w:val="bottom"/>
            <w:hideMark/>
          </w:tcPr>
          <w:p w14:paraId="683C64A1" w14:textId="77777777" w:rsidR="002949E2" w:rsidRPr="004F745F" w:rsidRDefault="002949E2" w:rsidP="009B3010">
            <w:pPr>
              <w:jc w:val="right"/>
              <w:rPr>
                <w:sz w:val="20"/>
                <w:szCs w:val="20"/>
              </w:rPr>
            </w:pPr>
            <w:r w:rsidRPr="004F745F">
              <w:rPr>
                <w:sz w:val="20"/>
                <w:szCs w:val="20"/>
              </w:rPr>
              <w:t>15.520</w:t>
            </w:r>
          </w:p>
        </w:tc>
        <w:tc>
          <w:tcPr>
            <w:tcW w:w="0" w:type="auto"/>
            <w:shd w:val="clear" w:color="auto" w:fill="auto"/>
            <w:tcMar>
              <w:left w:w="28" w:type="dxa"/>
              <w:right w:w="28" w:type="dxa"/>
            </w:tcMar>
            <w:vAlign w:val="bottom"/>
            <w:hideMark/>
          </w:tcPr>
          <w:p w14:paraId="6FED6075" w14:textId="77777777" w:rsidR="002949E2" w:rsidRPr="004F745F" w:rsidRDefault="002949E2" w:rsidP="009B3010">
            <w:pPr>
              <w:jc w:val="right"/>
              <w:rPr>
                <w:sz w:val="20"/>
                <w:szCs w:val="20"/>
              </w:rPr>
            </w:pPr>
            <w:r w:rsidRPr="004F745F">
              <w:rPr>
                <w:sz w:val="20"/>
                <w:szCs w:val="20"/>
              </w:rPr>
              <w:t>2.992,74</w:t>
            </w:r>
          </w:p>
        </w:tc>
        <w:tc>
          <w:tcPr>
            <w:tcW w:w="0" w:type="auto"/>
            <w:shd w:val="clear" w:color="auto" w:fill="auto"/>
            <w:tcMar>
              <w:left w:w="28" w:type="dxa"/>
              <w:right w:w="28" w:type="dxa"/>
            </w:tcMar>
            <w:vAlign w:val="bottom"/>
            <w:hideMark/>
          </w:tcPr>
          <w:p w14:paraId="009A5EE5" w14:textId="6BA6FE95" w:rsidR="002949E2" w:rsidRPr="004F745F" w:rsidRDefault="002949E2" w:rsidP="009B3010">
            <w:pPr>
              <w:jc w:val="right"/>
              <w:rPr>
                <w:sz w:val="20"/>
                <w:szCs w:val="20"/>
              </w:rPr>
            </w:pPr>
            <w:r w:rsidRPr="004F745F">
              <w:rPr>
                <w:sz w:val="20"/>
                <w:szCs w:val="20"/>
              </w:rPr>
              <w:t>19,28</w:t>
            </w:r>
          </w:p>
        </w:tc>
      </w:tr>
      <w:tr w:rsidR="004F745F" w:rsidRPr="004F745F" w14:paraId="3223227C" w14:textId="77777777" w:rsidTr="00E077DC">
        <w:trPr>
          <w:cantSplit/>
        </w:trPr>
        <w:tc>
          <w:tcPr>
            <w:tcW w:w="0" w:type="auto"/>
            <w:shd w:val="clear" w:color="auto" w:fill="auto"/>
            <w:noWrap/>
            <w:tcMar>
              <w:left w:w="28" w:type="dxa"/>
              <w:right w:w="28" w:type="dxa"/>
            </w:tcMar>
            <w:hideMark/>
          </w:tcPr>
          <w:p w14:paraId="1420B00A" w14:textId="77777777" w:rsidR="002949E2" w:rsidRPr="004F745F" w:rsidRDefault="002949E2" w:rsidP="009B3010">
            <w:pPr>
              <w:rPr>
                <w:sz w:val="20"/>
                <w:szCs w:val="20"/>
              </w:rPr>
            </w:pPr>
            <w:r w:rsidRPr="004F745F">
              <w:rPr>
                <w:sz w:val="20"/>
                <w:szCs w:val="20"/>
              </w:rPr>
              <w:t>321</w:t>
            </w:r>
          </w:p>
        </w:tc>
        <w:tc>
          <w:tcPr>
            <w:tcW w:w="0" w:type="auto"/>
            <w:shd w:val="clear" w:color="auto" w:fill="auto"/>
            <w:tcMar>
              <w:left w:w="28" w:type="dxa"/>
              <w:right w:w="28" w:type="dxa"/>
            </w:tcMar>
            <w:hideMark/>
          </w:tcPr>
          <w:p w14:paraId="450E3458" w14:textId="77777777" w:rsidR="002949E2" w:rsidRPr="004F745F" w:rsidRDefault="002949E2" w:rsidP="009B3010">
            <w:pPr>
              <w:rPr>
                <w:sz w:val="20"/>
                <w:szCs w:val="20"/>
              </w:rPr>
            </w:pPr>
            <w:r w:rsidRPr="004F745F">
              <w:rPr>
                <w:sz w:val="20"/>
                <w:szCs w:val="20"/>
              </w:rPr>
              <w:t>Naknade troškova zaposlenima</w:t>
            </w:r>
          </w:p>
        </w:tc>
        <w:tc>
          <w:tcPr>
            <w:tcW w:w="0" w:type="auto"/>
            <w:shd w:val="clear" w:color="auto" w:fill="auto"/>
            <w:tcMar>
              <w:left w:w="28" w:type="dxa"/>
              <w:right w:w="28" w:type="dxa"/>
            </w:tcMar>
            <w:vAlign w:val="bottom"/>
            <w:hideMark/>
          </w:tcPr>
          <w:p w14:paraId="4CFADD1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F00ECB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185D9C8" w14:textId="77777777" w:rsidR="002949E2" w:rsidRPr="004F745F" w:rsidRDefault="002949E2" w:rsidP="009B3010">
            <w:pPr>
              <w:jc w:val="right"/>
              <w:rPr>
                <w:sz w:val="20"/>
                <w:szCs w:val="20"/>
              </w:rPr>
            </w:pPr>
            <w:r w:rsidRPr="004F745F">
              <w:rPr>
                <w:sz w:val="20"/>
                <w:szCs w:val="20"/>
              </w:rPr>
              <w:t>1.035,39</w:t>
            </w:r>
          </w:p>
        </w:tc>
        <w:tc>
          <w:tcPr>
            <w:tcW w:w="0" w:type="auto"/>
            <w:shd w:val="clear" w:color="auto" w:fill="auto"/>
            <w:tcMar>
              <w:left w:w="28" w:type="dxa"/>
              <w:right w:w="28" w:type="dxa"/>
            </w:tcMar>
            <w:vAlign w:val="bottom"/>
            <w:hideMark/>
          </w:tcPr>
          <w:p w14:paraId="3700BB6D" w14:textId="035BAB0C" w:rsidR="002949E2" w:rsidRPr="004F745F" w:rsidRDefault="002949E2" w:rsidP="009B3010">
            <w:pPr>
              <w:jc w:val="right"/>
              <w:rPr>
                <w:sz w:val="20"/>
                <w:szCs w:val="20"/>
              </w:rPr>
            </w:pPr>
            <w:r w:rsidRPr="004F745F">
              <w:rPr>
                <w:sz w:val="20"/>
                <w:szCs w:val="20"/>
              </w:rPr>
              <w:t> </w:t>
            </w:r>
          </w:p>
        </w:tc>
      </w:tr>
      <w:tr w:rsidR="004F745F" w:rsidRPr="004F745F" w14:paraId="605AC1D0" w14:textId="77777777" w:rsidTr="00E077DC">
        <w:trPr>
          <w:cantSplit/>
        </w:trPr>
        <w:tc>
          <w:tcPr>
            <w:tcW w:w="0" w:type="auto"/>
            <w:shd w:val="clear" w:color="auto" w:fill="auto"/>
            <w:noWrap/>
            <w:tcMar>
              <w:left w:w="28" w:type="dxa"/>
              <w:right w:w="28" w:type="dxa"/>
            </w:tcMar>
            <w:hideMark/>
          </w:tcPr>
          <w:p w14:paraId="494A78E8" w14:textId="77777777" w:rsidR="002949E2" w:rsidRPr="004F745F" w:rsidRDefault="002949E2" w:rsidP="009B3010">
            <w:pPr>
              <w:rPr>
                <w:sz w:val="20"/>
                <w:szCs w:val="20"/>
              </w:rPr>
            </w:pPr>
            <w:r w:rsidRPr="004F745F">
              <w:rPr>
                <w:sz w:val="20"/>
                <w:szCs w:val="20"/>
              </w:rPr>
              <w:t>3211</w:t>
            </w:r>
          </w:p>
        </w:tc>
        <w:tc>
          <w:tcPr>
            <w:tcW w:w="0" w:type="auto"/>
            <w:shd w:val="clear" w:color="auto" w:fill="auto"/>
            <w:tcMar>
              <w:left w:w="28" w:type="dxa"/>
              <w:right w:w="28" w:type="dxa"/>
            </w:tcMar>
            <w:hideMark/>
          </w:tcPr>
          <w:p w14:paraId="490D3EBD" w14:textId="77777777" w:rsidR="002949E2" w:rsidRPr="004F745F" w:rsidRDefault="002949E2" w:rsidP="009B3010">
            <w:pPr>
              <w:rPr>
                <w:sz w:val="20"/>
                <w:szCs w:val="20"/>
              </w:rPr>
            </w:pPr>
            <w:r w:rsidRPr="004F745F">
              <w:rPr>
                <w:sz w:val="20"/>
                <w:szCs w:val="20"/>
              </w:rPr>
              <w:t>Službena putovanja</w:t>
            </w:r>
          </w:p>
        </w:tc>
        <w:tc>
          <w:tcPr>
            <w:tcW w:w="0" w:type="auto"/>
            <w:shd w:val="clear" w:color="auto" w:fill="auto"/>
            <w:tcMar>
              <w:left w:w="28" w:type="dxa"/>
              <w:right w:w="28" w:type="dxa"/>
            </w:tcMar>
            <w:vAlign w:val="bottom"/>
            <w:hideMark/>
          </w:tcPr>
          <w:p w14:paraId="1C2CA61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7EB7FA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08C8987" w14:textId="77777777" w:rsidR="002949E2" w:rsidRPr="004F745F" w:rsidRDefault="002949E2" w:rsidP="009B3010">
            <w:pPr>
              <w:jc w:val="right"/>
              <w:rPr>
                <w:sz w:val="20"/>
                <w:szCs w:val="20"/>
              </w:rPr>
            </w:pPr>
            <w:r w:rsidRPr="004F745F">
              <w:rPr>
                <w:sz w:val="20"/>
                <w:szCs w:val="20"/>
              </w:rPr>
              <w:t>1.035,39</w:t>
            </w:r>
          </w:p>
        </w:tc>
        <w:tc>
          <w:tcPr>
            <w:tcW w:w="0" w:type="auto"/>
            <w:shd w:val="clear" w:color="auto" w:fill="auto"/>
            <w:tcMar>
              <w:left w:w="28" w:type="dxa"/>
              <w:right w:w="28" w:type="dxa"/>
            </w:tcMar>
            <w:vAlign w:val="bottom"/>
            <w:hideMark/>
          </w:tcPr>
          <w:p w14:paraId="4A84B684" w14:textId="7DD65A23" w:rsidR="002949E2" w:rsidRPr="004F745F" w:rsidRDefault="002949E2" w:rsidP="009B3010">
            <w:pPr>
              <w:jc w:val="right"/>
              <w:rPr>
                <w:sz w:val="20"/>
                <w:szCs w:val="20"/>
              </w:rPr>
            </w:pPr>
            <w:r w:rsidRPr="004F745F">
              <w:rPr>
                <w:sz w:val="20"/>
                <w:szCs w:val="20"/>
              </w:rPr>
              <w:t> </w:t>
            </w:r>
          </w:p>
        </w:tc>
      </w:tr>
      <w:tr w:rsidR="004F745F" w:rsidRPr="004F745F" w14:paraId="6D4FE7A2" w14:textId="77777777" w:rsidTr="00E077DC">
        <w:trPr>
          <w:cantSplit/>
        </w:trPr>
        <w:tc>
          <w:tcPr>
            <w:tcW w:w="0" w:type="auto"/>
            <w:shd w:val="clear" w:color="auto" w:fill="auto"/>
            <w:noWrap/>
            <w:tcMar>
              <w:left w:w="28" w:type="dxa"/>
              <w:right w:w="28" w:type="dxa"/>
            </w:tcMar>
            <w:hideMark/>
          </w:tcPr>
          <w:p w14:paraId="2D902D4F"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0F27080B"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676C476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FFBA66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42BF73E" w14:textId="77777777" w:rsidR="002949E2" w:rsidRPr="004F745F" w:rsidRDefault="002949E2" w:rsidP="009B3010">
            <w:pPr>
              <w:jc w:val="right"/>
              <w:rPr>
                <w:sz w:val="20"/>
                <w:szCs w:val="20"/>
              </w:rPr>
            </w:pPr>
            <w:r w:rsidRPr="004F745F">
              <w:rPr>
                <w:sz w:val="20"/>
                <w:szCs w:val="20"/>
              </w:rPr>
              <w:t>158,16</w:t>
            </w:r>
          </w:p>
        </w:tc>
        <w:tc>
          <w:tcPr>
            <w:tcW w:w="0" w:type="auto"/>
            <w:shd w:val="clear" w:color="auto" w:fill="auto"/>
            <w:tcMar>
              <w:left w:w="28" w:type="dxa"/>
              <w:right w:w="28" w:type="dxa"/>
            </w:tcMar>
            <w:vAlign w:val="bottom"/>
            <w:hideMark/>
          </w:tcPr>
          <w:p w14:paraId="15B8CAFC" w14:textId="59673D41" w:rsidR="002949E2" w:rsidRPr="004F745F" w:rsidRDefault="002949E2" w:rsidP="009B3010">
            <w:pPr>
              <w:jc w:val="right"/>
              <w:rPr>
                <w:sz w:val="20"/>
                <w:szCs w:val="20"/>
              </w:rPr>
            </w:pPr>
            <w:r w:rsidRPr="004F745F">
              <w:rPr>
                <w:sz w:val="20"/>
                <w:szCs w:val="20"/>
              </w:rPr>
              <w:t> </w:t>
            </w:r>
          </w:p>
        </w:tc>
      </w:tr>
      <w:tr w:rsidR="004F745F" w:rsidRPr="004F745F" w14:paraId="434D1BEE" w14:textId="77777777" w:rsidTr="00E077DC">
        <w:trPr>
          <w:cantSplit/>
        </w:trPr>
        <w:tc>
          <w:tcPr>
            <w:tcW w:w="0" w:type="auto"/>
            <w:shd w:val="clear" w:color="auto" w:fill="auto"/>
            <w:noWrap/>
            <w:tcMar>
              <w:left w:w="28" w:type="dxa"/>
              <w:right w:w="28" w:type="dxa"/>
            </w:tcMar>
            <w:hideMark/>
          </w:tcPr>
          <w:p w14:paraId="25DC0957" w14:textId="77777777" w:rsidR="002949E2" w:rsidRPr="004F745F" w:rsidRDefault="002949E2" w:rsidP="009B3010">
            <w:pPr>
              <w:rPr>
                <w:sz w:val="20"/>
                <w:szCs w:val="20"/>
              </w:rPr>
            </w:pPr>
            <w:r w:rsidRPr="004F745F">
              <w:rPr>
                <w:sz w:val="20"/>
                <w:szCs w:val="20"/>
              </w:rPr>
              <w:t>3237</w:t>
            </w:r>
          </w:p>
        </w:tc>
        <w:tc>
          <w:tcPr>
            <w:tcW w:w="0" w:type="auto"/>
            <w:shd w:val="clear" w:color="auto" w:fill="auto"/>
            <w:tcMar>
              <w:left w:w="28" w:type="dxa"/>
              <w:right w:w="28" w:type="dxa"/>
            </w:tcMar>
            <w:hideMark/>
          </w:tcPr>
          <w:p w14:paraId="055F2022" w14:textId="77777777" w:rsidR="002949E2" w:rsidRPr="004F745F" w:rsidRDefault="002949E2" w:rsidP="009B3010">
            <w:pPr>
              <w:rPr>
                <w:sz w:val="20"/>
                <w:szCs w:val="20"/>
              </w:rPr>
            </w:pPr>
            <w:r w:rsidRPr="004F745F">
              <w:rPr>
                <w:sz w:val="20"/>
                <w:szCs w:val="20"/>
              </w:rPr>
              <w:t>Intelektualne i osobne usluge</w:t>
            </w:r>
          </w:p>
        </w:tc>
        <w:tc>
          <w:tcPr>
            <w:tcW w:w="0" w:type="auto"/>
            <w:shd w:val="clear" w:color="auto" w:fill="auto"/>
            <w:tcMar>
              <w:left w:w="28" w:type="dxa"/>
              <w:right w:w="28" w:type="dxa"/>
            </w:tcMar>
            <w:vAlign w:val="bottom"/>
            <w:hideMark/>
          </w:tcPr>
          <w:p w14:paraId="2D605D7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4ED8E8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8814F53" w14:textId="77777777" w:rsidR="002949E2" w:rsidRPr="004F745F" w:rsidRDefault="002949E2" w:rsidP="009B3010">
            <w:pPr>
              <w:jc w:val="right"/>
              <w:rPr>
                <w:sz w:val="20"/>
                <w:szCs w:val="20"/>
              </w:rPr>
            </w:pPr>
            <w:r w:rsidRPr="004F745F">
              <w:rPr>
                <w:sz w:val="20"/>
                <w:szCs w:val="20"/>
              </w:rPr>
              <w:t>158,16</w:t>
            </w:r>
          </w:p>
        </w:tc>
        <w:tc>
          <w:tcPr>
            <w:tcW w:w="0" w:type="auto"/>
            <w:shd w:val="clear" w:color="auto" w:fill="auto"/>
            <w:tcMar>
              <w:left w:w="28" w:type="dxa"/>
              <w:right w:w="28" w:type="dxa"/>
            </w:tcMar>
            <w:vAlign w:val="bottom"/>
            <w:hideMark/>
          </w:tcPr>
          <w:p w14:paraId="63CCCFCF" w14:textId="3D52EB98" w:rsidR="002949E2" w:rsidRPr="004F745F" w:rsidRDefault="002949E2" w:rsidP="009B3010">
            <w:pPr>
              <w:jc w:val="right"/>
              <w:rPr>
                <w:sz w:val="20"/>
                <w:szCs w:val="20"/>
              </w:rPr>
            </w:pPr>
            <w:r w:rsidRPr="004F745F">
              <w:rPr>
                <w:sz w:val="20"/>
                <w:szCs w:val="20"/>
              </w:rPr>
              <w:t> </w:t>
            </w:r>
          </w:p>
        </w:tc>
      </w:tr>
      <w:tr w:rsidR="004F745F" w:rsidRPr="004F745F" w14:paraId="2BE86F15" w14:textId="77777777" w:rsidTr="00E077DC">
        <w:trPr>
          <w:cantSplit/>
        </w:trPr>
        <w:tc>
          <w:tcPr>
            <w:tcW w:w="0" w:type="auto"/>
            <w:shd w:val="clear" w:color="auto" w:fill="auto"/>
            <w:noWrap/>
            <w:tcMar>
              <w:left w:w="28" w:type="dxa"/>
              <w:right w:w="28" w:type="dxa"/>
            </w:tcMar>
            <w:hideMark/>
          </w:tcPr>
          <w:p w14:paraId="176DB24C" w14:textId="77777777" w:rsidR="002949E2" w:rsidRPr="004F745F" w:rsidRDefault="002949E2" w:rsidP="009B3010">
            <w:pPr>
              <w:rPr>
                <w:sz w:val="20"/>
                <w:szCs w:val="20"/>
              </w:rPr>
            </w:pPr>
            <w:r w:rsidRPr="004F745F">
              <w:rPr>
                <w:sz w:val="20"/>
                <w:szCs w:val="20"/>
              </w:rPr>
              <w:t>329</w:t>
            </w:r>
          </w:p>
        </w:tc>
        <w:tc>
          <w:tcPr>
            <w:tcW w:w="0" w:type="auto"/>
            <w:shd w:val="clear" w:color="auto" w:fill="auto"/>
            <w:tcMar>
              <w:left w:w="28" w:type="dxa"/>
              <w:right w:w="28" w:type="dxa"/>
            </w:tcMar>
            <w:hideMark/>
          </w:tcPr>
          <w:p w14:paraId="665DC08F"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35B129F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8A2AF2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425881D" w14:textId="77777777" w:rsidR="002949E2" w:rsidRPr="004F745F" w:rsidRDefault="002949E2" w:rsidP="009B3010">
            <w:pPr>
              <w:jc w:val="right"/>
              <w:rPr>
                <w:sz w:val="20"/>
                <w:szCs w:val="20"/>
              </w:rPr>
            </w:pPr>
            <w:r w:rsidRPr="004F745F">
              <w:rPr>
                <w:sz w:val="20"/>
                <w:szCs w:val="20"/>
              </w:rPr>
              <w:t>1.799,19</w:t>
            </w:r>
          </w:p>
        </w:tc>
        <w:tc>
          <w:tcPr>
            <w:tcW w:w="0" w:type="auto"/>
            <w:shd w:val="clear" w:color="auto" w:fill="auto"/>
            <w:tcMar>
              <w:left w:w="28" w:type="dxa"/>
              <w:right w:w="28" w:type="dxa"/>
            </w:tcMar>
            <w:vAlign w:val="bottom"/>
            <w:hideMark/>
          </w:tcPr>
          <w:p w14:paraId="6EE3956D" w14:textId="71160CEC" w:rsidR="002949E2" w:rsidRPr="004F745F" w:rsidRDefault="002949E2" w:rsidP="009B3010">
            <w:pPr>
              <w:jc w:val="right"/>
              <w:rPr>
                <w:sz w:val="20"/>
                <w:szCs w:val="20"/>
              </w:rPr>
            </w:pPr>
            <w:r w:rsidRPr="004F745F">
              <w:rPr>
                <w:sz w:val="20"/>
                <w:szCs w:val="20"/>
              </w:rPr>
              <w:t> </w:t>
            </w:r>
          </w:p>
        </w:tc>
      </w:tr>
      <w:tr w:rsidR="004F745F" w:rsidRPr="004F745F" w14:paraId="40CFFA9C" w14:textId="77777777" w:rsidTr="00E077DC">
        <w:trPr>
          <w:cantSplit/>
        </w:trPr>
        <w:tc>
          <w:tcPr>
            <w:tcW w:w="0" w:type="auto"/>
            <w:shd w:val="clear" w:color="auto" w:fill="auto"/>
            <w:noWrap/>
            <w:tcMar>
              <w:left w:w="28" w:type="dxa"/>
              <w:right w:w="28" w:type="dxa"/>
            </w:tcMar>
            <w:hideMark/>
          </w:tcPr>
          <w:p w14:paraId="34AD9218" w14:textId="77777777" w:rsidR="002949E2" w:rsidRPr="004F745F" w:rsidRDefault="002949E2" w:rsidP="009B3010">
            <w:pPr>
              <w:rPr>
                <w:sz w:val="20"/>
                <w:szCs w:val="20"/>
              </w:rPr>
            </w:pPr>
            <w:r w:rsidRPr="004F745F">
              <w:rPr>
                <w:sz w:val="20"/>
                <w:szCs w:val="20"/>
              </w:rPr>
              <w:t>3293</w:t>
            </w:r>
          </w:p>
        </w:tc>
        <w:tc>
          <w:tcPr>
            <w:tcW w:w="0" w:type="auto"/>
            <w:shd w:val="clear" w:color="auto" w:fill="auto"/>
            <w:tcMar>
              <w:left w:w="28" w:type="dxa"/>
              <w:right w:w="28" w:type="dxa"/>
            </w:tcMar>
            <w:hideMark/>
          </w:tcPr>
          <w:p w14:paraId="01CA70B9" w14:textId="77777777" w:rsidR="002949E2" w:rsidRPr="004F745F" w:rsidRDefault="002949E2" w:rsidP="009B3010">
            <w:pPr>
              <w:rPr>
                <w:sz w:val="20"/>
                <w:szCs w:val="20"/>
              </w:rPr>
            </w:pPr>
            <w:r w:rsidRPr="004F745F">
              <w:rPr>
                <w:sz w:val="20"/>
                <w:szCs w:val="20"/>
              </w:rPr>
              <w:t>Reprezentacija</w:t>
            </w:r>
          </w:p>
        </w:tc>
        <w:tc>
          <w:tcPr>
            <w:tcW w:w="0" w:type="auto"/>
            <w:shd w:val="clear" w:color="auto" w:fill="auto"/>
            <w:tcMar>
              <w:left w:w="28" w:type="dxa"/>
              <w:right w:w="28" w:type="dxa"/>
            </w:tcMar>
            <w:vAlign w:val="bottom"/>
            <w:hideMark/>
          </w:tcPr>
          <w:p w14:paraId="4E53200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601916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534F95B" w14:textId="77777777" w:rsidR="002949E2" w:rsidRPr="004F745F" w:rsidRDefault="002949E2" w:rsidP="009B3010">
            <w:pPr>
              <w:jc w:val="right"/>
              <w:rPr>
                <w:sz w:val="20"/>
                <w:szCs w:val="20"/>
              </w:rPr>
            </w:pPr>
            <w:r w:rsidRPr="004F745F">
              <w:rPr>
                <w:sz w:val="20"/>
                <w:szCs w:val="20"/>
              </w:rPr>
              <w:t>1.799,19</w:t>
            </w:r>
          </w:p>
        </w:tc>
        <w:tc>
          <w:tcPr>
            <w:tcW w:w="0" w:type="auto"/>
            <w:shd w:val="clear" w:color="auto" w:fill="auto"/>
            <w:tcMar>
              <w:left w:w="28" w:type="dxa"/>
              <w:right w:w="28" w:type="dxa"/>
            </w:tcMar>
            <w:vAlign w:val="bottom"/>
            <w:hideMark/>
          </w:tcPr>
          <w:p w14:paraId="3C4F1471" w14:textId="2F379873" w:rsidR="002949E2" w:rsidRPr="004F745F" w:rsidRDefault="002949E2" w:rsidP="009B3010">
            <w:pPr>
              <w:jc w:val="right"/>
              <w:rPr>
                <w:sz w:val="20"/>
                <w:szCs w:val="20"/>
              </w:rPr>
            </w:pPr>
            <w:r w:rsidRPr="004F745F">
              <w:rPr>
                <w:sz w:val="20"/>
                <w:szCs w:val="20"/>
              </w:rPr>
              <w:t> </w:t>
            </w:r>
          </w:p>
        </w:tc>
      </w:tr>
      <w:tr w:rsidR="004F745F" w:rsidRPr="004F745F" w14:paraId="1A7C3926" w14:textId="77777777" w:rsidTr="00E077DC">
        <w:trPr>
          <w:cantSplit/>
        </w:trPr>
        <w:tc>
          <w:tcPr>
            <w:tcW w:w="0" w:type="auto"/>
            <w:shd w:val="clear" w:color="auto" w:fill="auto"/>
            <w:noWrap/>
            <w:tcMar>
              <w:left w:w="28" w:type="dxa"/>
              <w:right w:w="28" w:type="dxa"/>
            </w:tcMar>
            <w:hideMark/>
          </w:tcPr>
          <w:p w14:paraId="49B21291"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4F7F2A94"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5C914AC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CEF8EE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D4A64D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A0AC6DF" w14:textId="708789A8" w:rsidR="002949E2" w:rsidRPr="004F745F" w:rsidRDefault="002949E2" w:rsidP="009B3010">
            <w:pPr>
              <w:jc w:val="right"/>
              <w:rPr>
                <w:sz w:val="20"/>
                <w:szCs w:val="20"/>
              </w:rPr>
            </w:pPr>
            <w:r w:rsidRPr="004F745F">
              <w:rPr>
                <w:sz w:val="20"/>
                <w:szCs w:val="20"/>
              </w:rPr>
              <w:t> </w:t>
            </w:r>
          </w:p>
        </w:tc>
      </w:tr>
      <w:tr w:rsidR="004F745F" w:rsidRPr="004F745F" w14:paraId="7354168A" w14:textId="77777777" w:rsidTr="00E077DC">
        <w:trPr>
          <w:cantSplit/>
        </w:trPr>
        <w:tc>
          <w:tcPr>
            <w:tcW w:w="0" w:type="auto"/>
            <w:shd w:val="clear" w:color="auto" w:fill="auto"/>
            <w:noWrap/>
            <w:tcMar>
              <w:left w:w="28" w:type="dxa"/>
              <w:right w:w="28" w:type="dxa"/>
            </w:tcMar>
            <w:hideMark/>
          </w:tcPr>
          <w:p w14:paraId="34A42ADB" w14:textId="77777777" w:rsidR="002949E2" w:rsidRPr="004F745F" w:rsidRDefault="002949E2" w:rsidP="009B3010">
            <w:pPr>
              <w:rPr>
                <w:sz w:val="20"/>
                <w:szCs w:val="20"/>
              </w:rPr>
            </w:pPr>
            <w:r w:rsidRPr="004F745F">
              <w:rPr>
                <w:sz w:val="20"/>
                <w:szCs w:val="20"/>
              </w:rPr>
              <w:t>T 1207 29</w:t>
            </w:r>
          </w:p>
        </w:tc>
        <w:tc>
          <w:tcPr>
            <w:tcW w:w="0" w:type="auto"/>
            <w:shd w:val="clear" w:color="auto" w:fill="auto"/>
            <w:tcMar>
              <w:left w:w="28" w:type="dxa"/>
              <w:right w:w="28" w:type="dxa"/>
            </w:tcMar>
            <w:hideMark/>
          </w:tcPr>
          <w:p w14:paraId="190CDAE5" w14:textId="77777777" w:rsidR="002949E2" w:rsidRPr="004F745F" w:rsidRDefault="002949E2" w:rsidP="009B3010">
            <w:pPr>
              <w:rPr>
                <w:sz w:val="20"/>
                <w:szCs w:val="20"/>
              </w:rPr>
            </w:pPr>
            <w:r w:rsidRPr="004F745F">
              <w:rPr>
                <w:sz w:val="20"/>
                <w:szCs w:val="20"/>
              </w:rPr>
              <w:t>POMOĆNICI U NASTAVI</w:t>
            </w:r>
          </w:p>
        </w:tc>
        <w:tc>
          <w:tcPr>
            <w:tcW w:w="0" w:type="auto"/>
            <w:shd w:val="clear" w:color="auto" w:fill="auto"/>
            <w:tcMar>
              <w:left w:w="28" w:type="dxa"/>
              <w:right w:w="28" w:type="dxa"/>
            </w:tcMar>
            <w:vAlign w:val="bottom"/>
            <w:hideMark/>
          </w:tcPr>
          <w:p w14:paraId="1D3633AC" w14:textId="77777777" w:rsidR="002949E2" w:rsidRPr="004F745F" w:rsidRDefault="002949E2" w:rsidP="009B3010">
            <w:pPr>
              <w:jc w:val="right"/>
              <w:rPr>
                <w:sz w:val="20"/>
                <w:szCs w:val="20"/>
              </w:rPr>
            </w:pPr>
            <w:r w:rsidRPr="004F745F">
              <w:rPr>
                <w:sz w:val="20"/>
                <w:szCs w:val="20"/>
              </w:rPr>
              <w:t>24.144</w:t>
            </w:r>
          </w:p>
        </w:tc>
        <w:tc>
          <w:tcPr>
            <w:tcW w:w="0" w:type="auto"/>
            <w:shd w:val="clear" w:color="auto" w:fill="auto"/>
            <w:tcMar>
              <w:left w:w="28" w:type="dxa"/>
              <w:right w:w="28" w:type="dxa"/>
            </w:tcMar>
            <w:vAlign w:val="bottom"/>
            <w:hideMark/>
          </w:tcPr>
          <w:p w14:paraId="436914F7" w14:textId="77777777" w:rsidR="002949E2" w:rsidRPr="004F745F" w:rsidRDefault="002949E2" w:rsidP="009B3010">
            <w:pPr>
              <w:jc w:val="right"/>
              <w:rPr>
                <w:sz w:val="20"/>
                <w:szCs w:val="20"/>
              </w:rPr>
            </w:pPr>
            <w:r w:rsidRPr="004F745F">
              <w:rPr>
                <w:sz w:val="20"/>
                <w:szCs w:val="20"/>
              </w:rPr>
              <w:t>24.144</w:t>
            </w:r>
          </w:p>
        </w:tc>
        <w:tc>
          <w:tcPr>
            <w:tcW w:w="0" w:type="auto"/>
            <w:shd w:val="clear" w:color="auto" w:fill="auto"/>
            <w:tcMar>
              <w:left w:w="28" w:type="dxa"/>
              <w:right w:w="28" w:type="dxa"/>
            </w:tcMar>
            <w:vAlign w:val="bottom"/>
            <w:hideMark/>
          </w:tcPr>
          <w:p w14:paraId="31562C83" w14:textId="77777777" w:rsidR="002949E2" w:rsidRPr="004F745F" w:rsidRDefault="002949E2" w:rsidP="009B3010">
            <w:pPr>
              <w:jc w:val="right"/>
              <w:rPr>
                <w:sz w:val="20"/>
                <w:szCs w:val="20"/>
              </w:rPr>
            </w:pPr>
            <w:r w:rsidRPr="004F745F">
              <w:rPr>
                <w:sz w:val="20"/>
                <w:szCs w:val="20"/>
              </w:rPr>
              <w:t>2.970,37</w:t>
            </w:r>
          </w:p>
        </w:tc>
        <w:tc>
          <w:tcPr>
            <w:tcW w:w="0" w:type="auto"/>
            <w:shd w:val="clear" w:color="auto" w:fill="auto"/>
            <w:tcMar>
              <w:left w:w="28" w:type="dxa"/>
              <w:right w:w="28" w:type="dxa"/>
            </w:tcMar>
            <w:vAlign w:val="bottom"/>
            <w:hideMark/>
          </w:tcPr>
          <w:p w14:paraId="51F65CD4" w14:textId="41E1AB1D" w:rsidR="002949E2" w:rsidRPr="004F745F" w:rsidRDefault="002949E2" w:rsidP="009B3010">
            <w:pPr>
              <w:jc w:val="right"/>
              <w:rPr>
                <w:sz w:val="20"/>
                <w:szCs w:val="20"/>
              </w:rPr>
            </w:pPr>
            <w:r w:rsidRPr="004F745F">
              <w:rPr>
                <w:sz w:val="20"/>
                <w:szCs w:val="20"/>
              </w:rPr>
              <w:t>12,30</w:t>
            </w:r>
          </w:p>
        </w:tc>
      </w:tr>
      <w:tr w:rsidR="004F745F" w:rsidRPr="004F745F" w14:paraId="392DAA5C" w14:textId="77777777" w:rsidTr="00E077DC">
        <w:trPr>
          <w:cantSplit/>
        </w:trPr>
        <w:tc>
          <w:tcPr>
            <w:tcW w:w="0" w:type="auto"/>
            <w:shd w:val="clear" w:color="auto" w:fill="auto"/>
            <w:noWrap/>
            <w:tcMar>
              <w:left w:w="28" w:type="dxa"/>
              <w:right w:w="28" w:type="dxa"/>
            </w:tcMar>
            <w:hideMark/>
          </w:tcPr>
          <w:p w14:paraId="022248EC"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78542952"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4FC239B5" w14:textId="77777777" w:rsidR="002949E2" w:rsidRPr="004F745F" w:rsidRDefault="002949E2" w:rsidP="009B3010">
            <w:pPr>
              <w:jc w:val="right"/>
              <w:rPr>
                <w:sz w:val="20"/>
                <w:szCs w:val="20"/>
              </w:rPr>
            </w:pPr>
            <w:r w:rsidRPr="004F745F">
              <w:rPr>
                <w:sz w:val="20"/>
                <w:szCs w:val="20"/>
              </w:rPr>
              <w:t>24.144</w:t>
            </w:r>
          </w:p>
        </w:tc>
        <w:tc>
          <w:tcPr>
            <w:tcW w:w="0" w:type="auto"/>
            <w:shd w:val="clear" w:color="auto" w:fill="auto"/>
            <w:tcMar>
              <w:left w:w="28" w:type="dxa"/>
              <w:right w:w="28" w:type="dxa"/>
            </w:tcMar>
            <w:vAlign w:val="bottom"/>
            <w:hideMark/>
          </w:tcPr>
          <w:p w14:paraId="692CBC87" w14:textId="77777777" w:rsidR="002949E2" w:rsidRPr="004F745F" w:rsidRDefault="002949E2" w:rsidP="009B3010">
            <w:pPr>
              <w:jc w:val="right"/>
              <w:rPr>
                <w:sz w:val="20"/>
                <w:szCs w:val="20"/>
              </w:rPr>
            </w:pPr>
            <w:r w:rsidRPr="004F745F">
              <w:rPr>
                <w:sz w:val="20"/>
                <w:szCs w:val="20"/>
              </w:rPr>
              <w:t>24.144</w:t>
            </w:r>
          </w:p>
        </w:tc>
        <w:tc>
          <w:tcPr>
            <w:tcW w:w="0" w:type="auto"/>
            <w:shd w:val="clear" w:color="auto" w:fill="auto"/>
            <w:tcMar>
              <w:left w:w="28" w:type="dxa"/>
              <w:right w:w="28" w:type="dxa"/>
            </w:tcMar>
            <w:vAlign w:val="bottom"/>
            <w:hideMark/>
          </w:tcPr>
          <w:p w14:paraId="744976D5" w14:textId="77777777" w:rsidR="002949E2" w:rsidRPr="004F745F" w:rsidRDefault="002949E2" w:rsidP="009B3010">
            <w:pPr>
              <w:jc w:val="right"/>
              <w:rPr>
                <w:sz w:val="20"/>
                <w:szCs w:val="20"/>
              </w:rPr>
            </w:pPr>
            <w:r w:rsidRPr="004F745F">
              <w:rPr>
                <w:sz w:val="20"/>
                <w:szCs w:val="20"/>
              </w:rPr>
              <w:t>2.970,37</w:t>
            </w:r>
          </w:p>
        </w:tc>
        <w:tc>
          <w:tcPr>
            <w:tcW w:w="0" w:type="auto"/>
            <w:shd w:val="clear" w:color="auto" w:fill="auto"/>
            <w:tcMar>
              <w:left w:w="28" w:type="dxa"/>
              <w:right w:w="28" w:type="dxa"/>
            </w:tcMar>
            <w:vAlign w:val="bottom"/>
            <w:hideMark/>
          </w:tcPr>
          <w:p w14:paraId="4160C9E2" w14:textId="6785496F" w:rsidR="002949E2" w:rsidRPr="004F745F" w:rsidRDefault="002949E2" w:rsidP="009B3010">
            <w:pPr>
              <w:jc w:val="right"/>
              <w:rPr>
                <w:sz w:val="20"/>
                <w:szCs w:val="20"/>
              </w:rPr>
            </w:pPr>
            <w:r w:rsidRPr="004F745F">
              <w:rPr>
                <w:sz w:val="20"/>
                <w:szCs w:val="20"/>
              </w:rPr>
              <w:t>12,30</w:t>
            </w:r>
          </w:p>
        </w:tc>
      </w:tr>
      <w:tr w:rsidR="004F745F" w:rsidRPr="004F745F" w14:paraId="1C9125EA" w14:textId="77777777" w:rsidTr="00E077DC">
        <w:trPr>
          <w:cantSplit/>
        </w:trPr>
        <w:tc>
          <w:tcPr>
            <w:tcW w:w="0" w:type="auto"/>
            <w:shd w:val="clear" w:color="auto" w:fill="auto"/>
            <w:noWrap/>
            <w:tcMar>
              <w:left w:w="28" w:type="dxa"/>
              <w:right w:w="28" w:type="dxa"/>
            </w:tcMar>
            <w:hideMark/>
          </w:tcPr>
          <w:p w14:paraId="57D43E36"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04638206"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787FE2F0" w14:textId="77777777" w:rsidR="002949E2" w:rsidRPr="004F745F" w:rsidRDefault="002949E2" w:rsidP="009B3010">
            <w:pPr>
              <w:jc w:val="right"/>
              <w:rPr>
                <w:sz w:val="20"/>
                <w:szCs w:val="20"/>
              </w:rPr>
            </w:pPr>
            <w:r w:rsidRPr="004F745F">
              <w:rPr>
                <w:sz w:val="20"/>
                <w:szCs w:val="20"/>
              </w:rPr>
              <w:t>24.144</w:t>
            </w:r>
          </w:p>
        </w:tc>
        <w:tc>
          <w:tcPr>
            <w:tcW w:w="0" w:type="auto"/>
            <w:shd w:val="clear" w:color="auto" w:fill="auto"/>
            <w:tcMar>
              <w:left w:w="28" w:type="dxa"/>
              <w:right w:w="28" w:type="dxa"/>
            </w:tcMar>
            <w:vAlign w:val="bottom"/>
            <w:hideMark/>
          </w:tcPr>
          <w:p w14:paraId="5D320B52" w14:textId="77777777" w:rsidR="002949E2" w:rsidRPr="004F745F" w:rsidRDefault="002949E2" w:rsidP="009B3010">
            <w:pPr>
              <w:jc w:val="right"/>
              <w:rPr>
                <w:sz w:val="20"/>
                <w:szCs w:val="20"/>
              </w:rPr>
            </w:pPr>
            <w:r w:rsidRPr="004F745F">
              <w:rPr>
                <w:sz w:val="20"/>
                <w:szCs w:val="20"/>
              </w:rPr>
              <w:t>24.144</w:t>
            </w:r>
          </w:p>
        </w:tc>
        <w:tc>
          <w:tcPr>
            <w:tcW w:w="0" w:type="auto"/>
            <w:shd w:val="clear" w:color="auto" w:fill="auto"/>
            <w:tcMar>
              <w:left w:w="28" w:type="dxa"/>
              <w:right w:w="28" w:type="dxa"/>
            </w:tcMar>
            <w:vAlign w:val="bottom"/>
            <w:hideMark/>
          </w:tcPr>
          <w:p w14:paraId="63E925A0" w14:textId="77777777" w:rsidR="002949E2" w:rsidRPr="004F745F" w:rsidRDefault="002949E2" w:rsidP="009B3010">
            <w:pPr>
              <w:jc w:val="right"/>
              <w:rPr>
                <w:sz w:val="20"/>
                <w:szCs w:val="20"/>
              </w:rPr>
            </w:pPr>
            <w:r w:rsidRPr="004F745F">
              <w:rPr>
                <w:sz w:val="20"/>
                <w:szCs w:val="20"/>
              </w:rPr>
              <w:t>2.970,37</w:t>
            </w:r>
          </w:p>
        </w:tc>
        <w:tc>
          <w:tcPr>
            <w:tcW w:w="0" w:type="auto"/>
            <w:shd w:val="clear" w:color="auto" w:fill="auto"/>
            <w:tcMar>
              <w:left w:w="28" w:type="dxa"/>
              <w:right w:w="28" w:type="dxa"/>
            </w:tcMar>
            <w:vAlign w:val="bottom"/>
            <w:hideMark/>
          </w:tcPr>
          <w:p w14:paraId="025546FE" w14:textId="7DD8B61A" w:rsidR="002949E2" w:rsidRPr="004F745F" w:rsidRDefault="002949E2" w:rsidP="009B3010">
            <w:pPr>
              <w:jc w:val="right"/>
              <w:rPr>
                <w:sz w:val="20"/>
                <w:szCs w:val="20"/>
              </w:rPr>
            </w:pPr>
            <w:r w:rsidRPr="004F745F">
              <w:rPr>
                <w:sz w:val="20"/>
                <w:szCs w:val="20"/>
              </w:rPr>
              <w:t>12,30</w:t>
            </w:r>
          </w:p>
        </w:tc>
      </w:tr>
      <w:tr w:rsidR="004F745F" w:rsidRPr="004F745F" w14:paraId="03A1A98A" w14:textId="77777777" w:rsidTr="00E077DC">
        <w:trPr>
          <w:cantSplit/>
        </w:trPr>
        <w:tc>
          <w:tcPr>
            <w:tcW w:w="0" w:type="auto"/>
            <w:shd w:val="clear" w:color="auto" w:fill="auto"/>
            <w:noWrap/>
            <w:tcMar>
              <w:left w:w="28" w:type="dxa"/>
              <w:right w:w="28" w:type="dxa"/>
            </w:tcMar>
            <w:hideMark/>
          </w:tcPr>
          <w:p w14:paraId="445A18E7" w14:textId="77777777" w:rsidR="002949E2" w:rsidRPr="004F745F" w:rsidRDefault="002949E2" w:rsidP="009B3010">
            <w:pPr>
              <w:rPr>
                <w:sz w:val="20"/>
                <w:szCs w:val="20"/>
              </w:rPr>
            </w:pPr>
            <w:r w:rsidRPr="004F745F">
              <w:rPr>
                <w:sz w:val="20"/>
                <w:szCs w:val="20"/>
              </w:rPr>
              <w:t>31</w:t>
            </w:r>
          </w:p>
        </w:tc>
        <w:tc>
          <w:tcPr>
            <w:tcW w:w="0" w:type="auto"/>
            <w:shd w:val="clear" w:color="auto" w:fill="auto"/>
            <w:tcMar>
              <w:left w:w="28" w:type="dxa"/>
              <w:right w:w="28" w:type="dxa"/>
            </w:tcMar>
            <w:hideMark/>
          </w:tcPr>
          <w:p w14:paraId="4F7A2C9C" w14:textId="77777777" w:rsidR="002949E2" w:rsidRPr="004F745F" w:rsidRDefault="002949E2" w:rsidP="009B3010">
            <w:pPr>
              <w:rPr>
                <w:sz w:val="20"/>
                <w:szCs w:val="20"/>
              </w:rPr>
            </w:pPr>
            <w:r w:rsidRPr="004F745F">
              <w:rPr>
                <w:sz w:val="20"/>
                <w:szCs w:val="20"/>
              </w:rPr>
              <w:t>Rashodi za zaposlene</w:t>
            </w:r>
          </w:p>
        </w:tc>
        <w:tc>
          <w:tcPr>
            <w:tcW w:w="0" w:type="auto"/>
            <w:shd w:val="clear" w:color="auto" w:fill="auto"/>
            <w:tcMar>
              <w:left w:w="28" w:type="dxa"/>
              <w:right w:w="28" w:type="dxa"/>
            </w:tcMar>
            <w:vAlign w:val="bottom"/>
            <w:hideMark/>
          </w:tcPr>
          <w:p w14:paraId="1D0E3C95" w14:textId="77777777" w:rsidR="002949E2" w:rsidRPr="004F745F" w:rsidRDefault="002949E2" w:rsidP="009B3010">
            <w:pPr>
              <w:jc w:val="right"/>
              <w:rPr>
                <w:sz w:val="20"/>
                <w:szCs w:val="20"/>
              </w:rPr>
            </w:pPr>
            <w:r w:rsidRPr="004F745F">
              <w:rPr>
                <w:sz w:val="20"/>
                <w:szCs w:val="20"/>
              </w:rPr>
              <w:t>19.850</w:t>
            </w:r>
          </w:p>
        </w:tc>
        <w:tc>
          <w:tcPr>
            <w:tcW w:w="0" w:type="auto"/>
            <w:shd w:val="clear" w:color="auto" w:fill="auto"/>
            <w:tcMar>
              <w:left w:w="28" w:type="dxa"/>
              <w:right w:w="28" w:type="dxa"/>
            </w:tcMar>
            <w:vAlign w:val="bottom"/>
            <w:hideMark/>
          </w:tcPr>
          <w:p w14:paraId="4636E6C9" w14:textId="77777777" w:rsidR="002949E2" w:rsidRPr="004F745F" w:rsidRDefault="002949E2" w:rsidP="009B3010">
            <w:pPr>
              <w:jc w:val="right"/>
              <w:rPr>
                <w:sz w:val="20"/>
                <w:szCs w:val="20"/>
              </w:rPr>
            </w:pPr>
            <w:r w:rsidRPr="004F745F">
              <w:rPr>
                <w:sz w:val="20"/>
                <w:szCs w:val="20"/>
              </w:rPr>
              <w:t>19.850</w:t>
            </w:r>
          </w:p>
        </w:tc>
        <w:tc>
          <w:tcPr>
            <w:tcW w:w="0" w:type="auto"/>
            <w:shd w:val="clear" w:color="auto" w:fill="auto"/>
            <w:tcMar>
              <w:left w:w="28" w:type="dxa"/>
              <w:right w:w="28" w:type="dxa"/>
            </w:tcMar>
            <w:vAlign w:val="bottom"/>
            <w:hideMark/>
          </w:tcPr>
          <w:p w14:paraId="434091E0" w14:textId="77777777" w:rsidR="002949E2" w:rsidRPr="004F745F" w:rsidRDefault="002949E2" w:rsidP="009B3010">
            <w:pPr>
              <w:jc w:val="right"/>
              <w:rPr>
                <w:sz w:val="20"/>
                <w:szCs w:val="20"/>
              </w:rPr>
            </w:pPr>
            <w:r w:rsidRPr="004F745F">
              <w:rPr>
                <w:sz w:val="20"/>
                <w:szCs w:val="20"/>
              </w:rPr>
              <w:t>2.788,94</w:t>
            </w:r>
          </w:p>
        </w:tc>
        <w:tc>
          <w:tcPr>
            <w:tcW w:w="0" w:type="auto"/>
            <w:shd w:val="clear" w:color="auto" w:fill="auto"/>
            <w:tcMar>
              <w:left w:w="28" w:type="dxa"/>
              <w:right w:w="28" w:type="dxa"/>
            </w:tcMar>
            <w:vAlign w:val="bottom"/>
            <w:hideMark/>
          </w:tcPr>
          <w:p w14:paraId="1F290496" w14:textId="0B24B989" w:rsidR="002949E2" w:rsidRPr="004F745F" w:rsidRDefault="002949E2" w:rsidP="009B3010">
            <w:pPr>
              <w:jc w:val="right"/>
              <w:rPr>
                <w:sz w:val="20"/>
                <w:szCs w:val="20"/>
              </w:rPr>
            </w:pPr>
            <w:r w:rsidRPr="004F745F">
              <w:rPr>
                <w:sz w:val="20"/>
                <w:szCs w:val="20"/>
              </w:rPr>
              <w:t>14,05</w:t>
            </w:r>
          </w:p>
        </w:tc>
      </w:tr>
      <w:tr w:rsidR="004F745F" w:rsidRPr="004F745F" w14:paraId="1C0610CA" w14:textId="77777777" w:rsidTr="00E077DC">
        <w:trPr>
          <w:cantSplit/>
        </w:trPr>
        <w:tc>
          <w:tcPr>
            <w:tcW w:w="0" w:type="auto"/>
            <w:shd w:val="clear" w:color="auto" w:fill="auto"/>
            <w:noWrap/>
            <w:tcMar>
              <w:left w:w="28" w:type="dxa"/>
              <w:right w:w="28" w:type="dxa"/>
            </w:tcMar>
            <w:hideMark/>
          </w:tcPr>
          <w:p w14:paraId="3620978D" w14:textId="77777777" w:rsidR="002949E2" w:rsidRPr="004F745F" w:rsidRDefault="002949E2" w:rsidP="009B3010">
            <w:pPr>
              <w:rPr>
                <w:sz w:val="20"/>
                <w:szCs w:val="20"/>
              </w:rPr>
            </w:pPr>
            <w:r w:rsidRPr="004F745F">
              <w:rPr>
                <w:sz w:val="20"/>
                <w:szCs w:val="20"/>
              </w:rPr>
              <w:t>311</w:t>
            </w:r>
          </w:p>
        </w:tc>
        <w:tc>
          <w:tcPr>
            <w:tcW w:w="0" w:type="auto"/>
            <w:shd w:val="clear" w:color="auto" w:fill="auto"/>
            <w:tcMar>
              <w:left w:w="28" w:type="dxa"/>
              <w:right w:w="28" w:type="dxa"/>
            </w:tcMar>
            <w:hideMark/>
          </w:tcPr>
          <w:p w14:paraId="1B62CA13" w14:textId="77777777" w:rsidR="002949E2" w:rsidRPr="004F745F" w:rsidRDefault="002949E2" w:rsidP="009B3010">
            <w:pPr>
              <w:rPr>
                <w:sz w:val="20"/>
                <w:szCs w:val="20"/>
              </w:rPr>
            </w:pPr>
            <w:r w:rsidRPr="004F745F">
              <w:rPr>
                <w:sz w:val="20"/>
                <w:szCs w:val="20"/>
              </w:rPr>
              <w:t>Plaće (Bruto)</w:t>
            </w:r>
          </w:p>
        </w:tc>
        <w:tc>
          <w:tcPr>
            <w:tcW w:w="0" w:type="auto"/>
            <w:shd w:val="clear" w:color="auto" w:fill="auto"/>
            <w:tcMar>
              <w:left w:w="28" w:type="dxa"/>
              <w:right w:w="28" w:type="dxa"/>
            </w:tcMar>
            <w:vAlign w:val="bottom"/>
            <w:hideMark/>
          </w:tcPr>
          <w:p w14:paraId="37EF0A2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86640E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5D5C979" w14:textId="77777777" w:rsidR="002949E2" w:rsidRPr="004F745F" w:rsidRDefault="002949E2" w:rsidP="009B3010">
            <w:pPr>
              <w:jc w:val="right"/>
              <w:rPr>
                <w:sz w:val="20"/>
                <w:szCs w:val="20"/>
              </w:rPr>
            </w:pPr>
            <w:r w:rsidRPr="004F745F">
              <w:rPr>
                <w:sz w:val="20"/>
                <w:szCs w:val="20"/>
              </w:rPr>
              <w:t>2.136,42</w:t>
            </w:r>
          </w:p>
        </w:tc>
        <w:tc>
          <w:tcPr>
            <w:tcW w:w="0" w:type="auto"/>
            <w:shd w:val="clear" w:color="auto" w:fill="auto"/>
            <w:tcMar>
              <w:left w:w="28" w:type="dxa"/>
              <w:right w:w="28" w:type="dxa"/>
            </w:tcMar>
            <w:vAlign w:val="bottom"/>
            <w:hideMark/>
          </w:tcPr>
          <w:p w14:paraId="659EE6B8" w14:textId="49F2DFEF" w:rsidR="002949E2" w:rsidRPr="004F745F" w:rsidRDefault="002949E2" w:rsidP="009B3010">
            <w:pPr>
              <w:jc w:val="right"/>
              <w:rPr>
                <w:sz w:val="20"/>
                <w:szCs w:val="20"/>
              </w:rPr>
            </w:pPr>
            <w:r w:rsidRPr="004F745F">
              <w:rPr>
                <w:sz w:val="20"/>
                <w:szCs w:val="20"/>
              </w:rPr>
              <w:t> </w:t>
            </w:r>
          </w:p>
        </w:tc>
      </w:tr>
      <w:tr w:rsidR="004F745F" w:rsidRPr="004F745F" w14:paraId="0434E2D9" w14:textId="77777777" w:rsidTr="00E077DC">
        <w:trPr>
          <w:cantSplit/>
        </w:trPr>
        <w:tc>
          <w:tcPr>
            <w:tcW w:w="0" w:type="auto"/>
            <w:shd w:val="clear" w:color="auto" w:fill="auto"/>
            <w:noWrap/>
            <w:tcMar>
              <w:left w:w="28" w:type="dxa"/>
              <w:right w:w="28" w:type="dxa"/>
            </w:tcMar>
            <w:hideMark/>
          </w:tcPr>
          <w:p w14:paraId="474E9906" w14:textId="77777777" w:rsidR="002949E2" w:rsidRPr="004F745F" w:rsidRDefault="002949E2" w:rsidP="009B3010">
            <w:pPr>
              <w:rPr>
                <w:sz w:val="20"/>
                <w:szCs w:val="20"/>
              </w:rPr>
            </w:pPr>
            <w:r w:rsidRPr="004F745F">
              <w:rPr>
                <w:sz w:val="20"/>
                <w:szCs w:val="20"/>
              </w:rPr>
              <w:t>3111</w:t>
            </w:r>
          </w:p>
        </w:tc>
        <w:tc>
          <w:tcPr>
            <w:tcW w:w="0" w:type="auto"/>
            <w:shd w:val="clear" w:color="auto" w:fill="auto"/>
            <w:tcMar>
              <w:left w:w="28" w:type="dxa"/>
              <w:right w:w="28" w:type="dxa"/>
            </w:tcMar>
            <w:hideMark/>
          </w:tcPr>
          <w:p w14:paraId="2D5144D6" w14:textId="77777777" w:rsidR="002949E2" w:rsidRPr="004F745F" w:rsidRDefault="002949E2" w:rsidP="009B3010">
            <w:pPr>
              <w:rPr>
                <w:sz w:val="20"/>
                <w:szCs w:val="20"/>
              </w:rPr>
            </w:pPr>
            <w:r w:rsidRPr="004F745F">
              <w:rPr>
                <w:sz w:val="20"/>
                <w:szCs w:val="20"/>
              </w:rPr>
              <w:t>Plaće za redovan rad</w:t>
            </w:r>
          </w:p>
        </w:tc>
        <w:tc>
          <w:tcPr>
            <w:tcW w:w="0" w:type="auto"/>
            <w:shd w:val="clear" w:color="auto" w:fill="auto"/>
            <w:tcMar>
              <w:left w:w="28" w:type="dxa"/>
              <w:right w:w="28" w:type="dxa"/>
            </w:tcMar>
            <w:vAlign w:val="bottom"/>
            <w:hideMark/>
          </w:tcPr>
          <w:p w14:paraId="21CA8E6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2C6A66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9EB20E6" w14:textId="77777777" w:rsidR="002949E2" w:rsidRPr="004F745F" w:rsidRDefault="002949E2" w:rsidP="009B3010">
            <w:pPr>
              <w:jc w:val="right"/>
              <w:rPr>
                <w:sz w:val="20"/>
                <w:szCs w:val="20"/>
              </w:rPr>
            </w:pPr>
            <w:r w:rsidRPr="004F745F">
              <w:rPr>
                <w:sz w:val="20"/>
                <w:szCs w:val="20"/>
              </w:rPr>
              <w:t>2.136,42</w:t>
            </w:r>
          </w:p>
        </w:tc>
        <w:tc>
          <w:tcPr>
            <w:tcW w:w="0" w:type="auto"/>
            <w:shd w:val="clear" w:color="auto" w:fill="auto"/>
            <w:tcMar>
              <w:left w:w="28" w:type="dxa"/>
              <w:right w:w="28" w:type="dxa"/>
            </w:tcMar>
            <w:vAlign w:val="bottom"/>
            <w:hideMark/>
          </w:tcPr>
          <w:p w14:paraId="5C5A0313" w14:textId="7760C207" w:rsidR="002949E2" w:rsidRPr="004F745F" w:rsidRDefault="002949E2" w:rsidP="009B3010">
            <w:pPr>
              <w:jc w:val="right"/>
              <w:rPr>
                <w:sz w:val="20"/>
                <w:szCs w:val="20"/>
              </w:rPr>
            </w:pPr>
            <w:r w:rsidRPr="004F745F">
              <w:rPr>
                <w:sz w:val="20"/>
                <w:szCs w:val="20"/>
              </w:rPr>
              <w:t> </w:t>
            </w:r>
          </w:p>
        </w:tc>
      </w:tr>
      <w:tr w:rsidR="004F745F" w:rsidRPr="004F745F" w14:paraId="2414AB31" w14:textId="77777777" w:rsidTr="00E077DC">
        <w:trPr>
          <w:cantSplit/>
        </w:trPr>
        <w:tc>
          <w:tcPr>
            <w:tcW w:w="0" w:type="auto"/>
            <w:shd w:val="clear" w:color="auto" w:fill="auto"/>
            <w:noWrap/>
            <w:tcMar>
              <w:left w:w="28" w:type="dxa"/>
              <w:right w:w="28" w:type="dxa"/>
            </w:tcMar>
            <w:hideMark/>
          </w:tcPr>
          <w:p w14:paraId="251ECA6D" w14:textId="77777777" w:rsidR="002949E2" w:rsidRPr="004F745F" w:rsidRDefault="002949E2" w:rsidP="009B3010">
            <w:pPr>
              <w:rPr>
                <w:sz w:val="20"/>
                <w:szCs w:val="20"/>
              </w:rPr>
            </w:pPr>
            <w:r w:rsidRPr="004F745F">
              <w:rPr>
                <w:sz w:val="20"/>
                <w:szCs w:val="20"/>
              </w:rPr>
              <w:t>312</w:t>
            </w:r>
          </w:p>
        </w:tc>
        <w:tc>
          <w:tcPr>
            <w:tcW w:w="0" w:type="auto"/>
            <w:shd w:val="clear" w:color="auto" w:fill="auto"/>
            <w:tcMar>
              <w:left w:w="28" w:type="dxa"/>
              <w:right w:w="28" w:type="dxa"/>
            </w:tcMar>
            <w:hideMark/>
          </w:tcPr>
          <w:p w14:paraId="2948903D" w14:textId="77777777" w:rsidR="002949E2" w:rsidRPr="004F745F" w:rsidRDefault="002949E2" w:rsidP="009B3010">
            <w:pPr>
              <w:rPr>
                <w:sz w:val="20"/>
                <w:szCs w:val="20"/>
              </w:rPr>
            </w:pPr>
            <w:r w:rsidRPr="004F745F">
              <w:rPr>
                <w:sz w:val="20"/>
                <w:szCs w:val="20"/>
              </w:rPr>
              <w:t>Ostali rashodi za zaposlene</w:t>
            </w:r>
          </w:p>
        </w:tc>
        <w:tc>
          <w:tcPr>
            <w:tcW w:w="0" w:type="auto"/>
            <w:shd w:val="clear" w:color="auto" w:fill="auto"/>
            <w:tcMar>
              <w:left w:w="28" w:type="dxa"/>
              <w:right w:w="28" w:type="dxa"/>
            </w:tcMar>
            <w:vAlign w:val="bottom"/>
            <w:hideMark/>
          </w:tcPr>
          <w:p w14:paraId="5FD2496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157CF9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0C28F8B" w14:textId="77777777" w:rsidR="002949E2" w:rsidRPr="004F745F" w:rsidRDefault="002949E2" w:rsidP="009B3010">
            <w:pPr>
              <w:jc w:val="right"/>
              <w:rPr>
                <w:sz w:val="20"/>
                <w:szCs w:val="20"/>
              </w:rPr>
            </w:pPr>
            <w:r w:rsidRPr="004F745F">
              <w:rPr>
                <w:sz w:val="20"/>
                <w:szCs w:val="20"/>
              </w:rPr>
              <w:t>300,00</w:t>
            </w:r>
          </w:p>
        </w:tc>
        <w:tc>
          <w:tcPr>
            <w:tcW w:w="0" w:type="auto"/>
            <w:shd w:val="clear" w:color="auto" w:fill="auto"/>
            <w:tcMar>
              <w:left w:w="28" w:type="dxa"/>
              <w:right w:w="28" w:type="dxa"/>
            </w:tcMar>
            <w:vAlign w:val="bottom"/>
            <w:hideMark/>
          </w:tcPr>
          <w:p w14:paraId="0309A53C" w14:textId="69DFC5EE" w:rsidR="002949E2" w:rsidRPr="004F745F" w:rsidRDefault="002949E2" w:rsidP="009B3010">
            <w:pPr>
              <w:jc w:val="right"/>
              <w:rPr>
                <w:sz w:val="20"/>
                <w:szCs w:val="20"/>
              </w:rPr>
            </w:pPr>
            <w:r w:rsidRPr="004F745F">
              <w:rPr>
                <w:sz w:val="20"/>
                <w:szCs w:val="20"/>
              </w:rPr>
              <w:t> </w:t>
            </w:r>
          </w:p>
        </w:tc>
      </w:tr>
      <w:tr w:rsidR="004F745F" w:rsidRPr="004F745F" w14:paraId="595723CE" w14:textId="77777777" w:rsidTr="00E077DC">
        <w:trPr>
          <w:cantSplit/>
        </w:trPr>
        <w:tc>
          <w:tcPr>
            <w:tcW w:w="0" w:type="auto"/>
            <w:shd w:val="clear" w:color="auto" w:fill="auto"/>
            <w:noWrap/>
            <w:tcMar>
              <w:left w:w="28" w:type="dxa"/>
              <w:right w:w="28" w:type="dxa"/>
            </w:tcMar>
            <w:hideMark/>
          </w:tcPr>
          <w:p w14:paraId="18CAF3D4" w14:textId="77777777" w:rsidR="002949E2" w:rsidRPr="004F745F" w:rsidRDefault="002949E2" w:rsidP="009B3010">
            <w:pPr>
              <w:rPr>
                <w:sz w:val="20"/>
                <w:szCs w:val="20"/>
              </w:rPr>
            </w:pPr>
            <w:r w:rsidRPr="004F745F">
              <w:rPr>
                <w:sz w:val="20"/>
                <w:szCs w:val="20"/>
              </w:rPr>
              <w:t>3121</w:t>
            </w:r>
          </w:p>
        </w:tc>
        <w:tc>
          <w:tcPr>
            <w:tcW w:w="0" w:type="auto"/>
            <w:shd w:val="clear" w:color="auto" w:fill="auto"/>
            <w:tcMar>
              <w:left w:w="28" w:type="dxa"/>
              <w:right w:w="28" w:type="dxa"/>
            </w:tcMar>
            <w:hideMark/>
          </w:tcPr>
          <w:p w14:paraId="3CF8D765" w14:textId="77777777" w:rsidR="002949E2" w:rsidRPr="004F745F" w:rsidRDefault="002949E2" w:rsidP="009B3010">
            <w:pPr>
              <w:rPr>
                <w:sz w:val="20"/>
                <w:szCs w:val="20"/>
              </w:rPr>
            </w:pPr>
            <w:r w:rsidRPr="004F745F">
              <w:rPr>
                <w:sz w:val="20"/>
                <w:szCs w:val="20"/>
              </w:rPr>
              <w:t>Ostali rashodi za zaposlene</w:t>
            </w:r>
          </w:p>
        </w:tc>
        <w:tc>
          <w:tcPr>
            <w:tcW w:w="0" w:type="auto"/>
            <w:shd w:val="clear" w:color="auto" w:fill="auto"/>
            <w:tcMar>
              <w:left w:w="28" w:type="dxa"/>
              <w:right w:w="28" w:type="dxa"/>
            </w:tcMar>
            <w:vAlign w:val="bottom"/>
            <w:hideMark/>
          </w:tcPr>
          <w:p w14:paraId="316C0D3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942DFE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59559BF" w14:textId="77777777" w:rsidR="002949E2" w:rsidRPr="004F745F" w:rsidRDefault="002949E2" w:rsidP="009B3010">
            <w:pPr>
              <w:jc w:val="right"/>
              <w:rPr>
                <w:sz w:val="20"/>
                <w:szCs w:val="20"/>
              </w:rPr>
            </w:pPr>
            <w:r w:rsidRPr="004F745F">
              <w:rPr>
                <w:sz w:val="20"/>
                <w:szCs w:val="20"/>
              </w:rPr>
              <w:t>300,00</w:t>
            </w:r>
          </w:p>
        </w:tc>
        <w:tc>
          <w:tcPr>
            <w:tcW w:w="0" w:type="auto"/>
            <w:shd w:val="clear" w:color="auto" w:fill="auto"/>
            <w:tcMar>
              <w:left w:w="28" w:type="dxa"/>
              <w:right w:w="28" w:type="dxa"/>
            </w:tcMar>
            <w:vAlign w:val="bottom"/>
            <w:hideMark/>
          </w:tcPr>
          <w:p w14:paraId="3DA0B546" w14:textId="01BA8265" w:rsidR="002949E2" w:rsidRPr="004F745F" w:rsidRDefault="002949E2" w:rsidP="009B3010">
            <w:pPr>
              <w:jc w:val="right"/>
              <w:rPr>
                <w:sz w:val="20"/>
                <w:szCs w:val="20"/>
              </w:rPr>
            </w:pPr>
            <w:r w:rsidRPr="004F745F">
              <w:rPr>
                <w:sz w:val="20"/>
                <w:szCs w:val="20"/>
              </w:rPr>
              <w:t> </w:t>
            </w:r>
          </w:p>
        </w:tc>
      </w:tr>
      <w:tr w:rsidR="004F745F" w:rsidRPr="004F745F" w14:paraId="5590BF97" w14:textId="77777777" w:rsidTr="00E077DC">
        <w:trPr>
          <w:cantSplit/>
        </w:trPr>
        <w:tc>
          <w:tcPr>
            <w:tcW w:w="0" w:type="auto"/>
            <w:shd w:val="clear" w:color="auto" w:fill="auto"/>
            <w:noWrap/>
            <w:tcMar>
              <w:left w:w="28" w:type="dxa"/>
              <w:right w:w="28" w:type="dxa"/>
            </w:tcMar>
            <w:hideMark/>
          </w:tcPr>
          <w:p w14:paraId="12F83F37" w14:textId="77777777" w:rsidR="002949E2" w:rsidRPr="004F745F" w:rsidRDefault="002949E2" w:rsidP="009B3010">
            <w:pPr>
              <w:rPr>
                <w:sz w:val="20"/>
                <w:szCs w:val="20"/>
              </w:rPr>
            </w:pPr>
            <w:r w:rsidRPr="004F745F">
              <w:rPr>
                <w:sz w:val="20"/>
                <w:szCs w:val="20"/>
              </w:rPr>
              <w:t>313</w:t>
            </w:r>
          </w:p>
        </w:tc>
        <w:tc>
          <w:tcPr>
            <w:tcW w:w="0" w:type="auto"/>
            <w:shd w:val="clear" w:color="auto" w:fill="auto"/>
            <w:tcMar>
              <w:left w:w="28" w:type="dxa"/>
              <w:right w:w="28" w:type="dxa"/>
            </w:tcMar>
            <w:hideMark/>
          </w:tcPr>
          <w:p w14:paraId="589DDC3F" w14:textId="77777777" w:rsidR="002949E2" w:rsidRPr="004F745F" w:rsidRDefault="002949E2" w:rsidP="009B3010">
            <w:pPr>
              <w:rPr>
                <w:sz w:val="20"/>
                <w:szCs w:val="20"/>
              </w:rPr>
            </w:pPr>
            <w:r w:rsidRPr="004F745F">
              <w:rPr>
                <w:sz w:val="20"/>
                <w:szCs w:val="20"/>
              </w:rPr>
              <w:t>Doprinosi na plaće</w:t>
            </w:r>
          </w:p>
        </w:tc>
        <w:tc>
          <w:tcPr>
            <w:tcW w:w="0" w:type="auto"/>
            <w:shd w:val="clear" w:color="auto" w:fill="auto"/>
            <w:tcMar>
              <w:left w:w="28" w:type="dxa"/>
              <w:right w:w="28" w:type="dxa"/>
            </w:tcMar>
            <w:vAlign w:val="bottom"/>
            <w:hideMark/>
          </w:tcPr>
          <w:p w14:paraId="3B1750B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880C25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EAD5EF9" w14:textId="77777777" w:rsidR="002949E2" w:rsidRPr="004F745F" w:rsidRDefault="002949E2" w:rsidP="009B3010">
            <w:pPr>
              <w:jc w:val="right"/>
              <w:rPr>
                <w:sz w:val="20"/>
                <w:szCs w:val="20"/>
              </w:rPr>
            </w:pPr>
            <w:r w:rsidRPr="004F745F">
              <w:rPr>
                <w:sz w:val="20"/>
                <w:szCs w:val="20"/>
              </w:rPr>
              <w:t>352,52</w:t>
            </w:r>
          </w:p>
        </w:tc>
        <w:tc>
          <w:tcPr>
            <w:tcW w:w="0" w:type="auto"/>
            <w:shd w:val="clear" w:color="auto" w:fill="auto"/>
            <w:tcMar>
              <w:left w:w="28" w:type="dxa"/>
              <w:right w:w="28" w:type="dxa"/>
            </w:tcMar>
            <w:vAlign w:val="bottom"/>
            <w:hideMark/>
          </w:tcPr>
          <w:p w14:paraId="6C215397" w14:textId="22696745" w:rsidR="002949E2" w:rsidRPr="004F745F" w:rsidRDefault="002949E2" w:rsidP="009B3010">
            <w:pPr>
              <w:jc w:val="right"/>
              <w:rPr>
                <w:sz w:val="20"/>
                <w:szCs w:val="20"/>
              </w:rPr>
            </w:pPr>
            <w:r w:rsidRPr="004F745F">
              <w:rPr>
                <w:sz w:val="20"/>
                <w:szCs w:val="20"/>
              </w:rPr>
              <w:t> </w:t>
            </w:r>
          </w:p>
        </w:tc>
      </w:tr>
      <w:tr w:rsidR="004F745F" w:rsidRPr="004F745F" w14:paraId="1A3A288D" w14:textId="77777777" w:rsidTr="00E077DC">
        <w:trPr>
          <w:cantSplit/>
        </w:trPr>
        <w:tc>
          <w:tcPr>
            <w:tcW w:w="0" w:type="auto"/>
            <w:shd w:val="clear" w:color="auto" w:fill="auto"/>
            <w:noWrap/>
            <w:tcMar>
              <w:left w:w="28" w:type="dxa"/>
              <w:right w:w="28" w:type="dxa"/>
            </w:tcMar>
            <w:hideMark/>
          </w:tcPr>
          <w:p w14:paraId="4956B5BF" w14:textId="77777777" w:rsidR="002949E2" w:rsidRPr="004F745F" w:rsidRDefault="002949E2" w:rsidP="009B3010">
            <w:pPr>
              <w:rPr>
                <w:sz w:val="20"/>
                <w:szCs w:val="20"/>
              </w:rPr>
            </w:pPr>
            <w:r w:rsidRPr="004F745F">
              <w:rPr>
                <w:sz w:val="20"/>
                <w:szCs w:val="20"/>
              </w:rPr>
              <w:t>3132</w:t>
            </w:r>
          </w:p>
        </w:tc>
        <w:tc>
          <w:tcPr>
            <w:tcW w:w="0" w:type="auto"/>
            <w:shd w:val="clear" w:color="auto" w:fill="auto"/>
            <w:tcMar>
              <w:left w:w="28" w:type="dxa"/>
              <w:right w:w="28" w:type="dxa"/>
            </w:tcMar>
            <w:hideMark/>
          </w:tcPr>
          <w:p w14:paraId="1E8748C4" w14:textId="77777777" w:rsidR="002949E2" w:rsidRPr="004F745F" w:rsidRDefault="002949E2" w:rsidP="009B3010">
            <w:pPr>
              <w:rPr>
                <w:sz w:val="20"/>
                <w:szCs w:val="20"/>
              </w:rPr>
            </w:pPr>
            <w:r w:rsidRPr="004F745F">
              <w:rPr>
                <w:sz w:val="20"/>
                <w:szCs w:val="20"/>
              </w:rPr>
              <w:t>Doprinosi za obvezno zdravstveno osiguranje</w:t>
            </w:r>
          </w:p>
        </w:tc>
        <w:tc>
          <w:tcPr>
            <w:tcW w:w="0" w:type="auto"/>
            <w:shd w:val="clear" w:color="auto" w:fill="auto"/>
            <w:tcMar>
              <w:left w:w="28" w:type="dxa"/>
              <w:right w:w="28" w:type="dxa"/>
            </w:tcMar>
            <w:vAlign w:val="bottom"/>
            <w:hideMark/>
          </w:tcPr>
          <w:p w14:paraId="46FF3BA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8A0553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9F17612" w14:textId="77777777" w:rsidR="002949E2" w:rsidRPr="004F745F" w:rsidRDefault="002949E2" w:rsidP="009B3010">
            <w:pPr>
              <w:jc w:val="right"/>
              <w:rPr>
                <w:sz w:val="20"/>
                <w:szCs w:val="20"/>
              </w:rPr>
            </w:pPr>
            <w:r w:rsidRPr="004F745F">
              <w:rPr>
                <w:sz w:val="20"/>
                <w:szCs w:val="20"/>
              </w:rPr>
              <w:t>352,52</w:t>
            </w:r>
          </w:p>
        </w:tc>
        <w:tc>
          <w:tcPr>
            <w:tcW w:w="0" w:type="auto"/>
            <w:shd w:val="clear" w:color="auto" w:fill="auto"/>
            <w:tcMar>
              <w:left w:w="28" w:type="dxa"/>
              <w:right w:w="28" w:type="dxa"/>
            </w:tcMar>
            <w:vAlign w:val="bottom"/>
            <w:hideMark/>
          </w:tcPr>
          <w:p w14:paraId="4F4B63A2" w14:textId="1038BF99" w:rsidR="002949E2" w:rsidRPr="004F745F" w:rsidRDefault="002949E2" w:rsidP="009B3010">
            <w:pPr>
              <w:jc w:val="right"/>
              <w:rPr>
                <w:sz w:val="20"/>
                <w:szCs w:val="20"/>
              </w:rPr>
            </w:pPr>
            <w:r w:rsidRPr="004F745F">
              <w:rPr>
                <w:sz w:val="20"/>
                <w:szCs w:val="20"/>
              </w:rPr>
              <w:t> </w:t>
            </w:r>
          </w:p>
        </w:tc>
      </w:tr>
      <w:tr w:rsidR="004F745F" w:rsidRPr="004F745F" w14:paraId="05C5BB13" w14:textId="77777777" w:rsidTr="00E077DC">
        <w:trPr>
          <w:cantSplit/>
        </w:trPr>
        <w:tc>
          <w:tcPr>
            <w:tcW w:w="0" w:type="auto"/>
            <w:shd w:val="clear" w:color="auto" w:fill="auto"/>
            <w:noWrap/>
            <w:tcMar>
              <w:left w:w="28" w:type="dxa"/>
              <w:right w:w="28" w:type="dxa"/>
            </w:tcMar>
            <w:hideMark/>
          </w:tcPr>
          <w:p w14:paraId="5EE0E53E"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74C777AD"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2347273A" w14:textId="77777777" w:rsidR="002949E2" w:rsidRPr="004F745F" w:rsidRDefault="002949E2" w:rsidP="009B3010">
            <w:pPr>
              <w:jc w:val="right"/>
              <w:rPr>
                <w:sz w:val="20"/>
                <w:szCs w:val="20"/>
              </w:rPr>
            </w:pPr>
            <w:r w:rsidRPr="004F745F">
              <w:rPr>
                <w:sz w:val="20"/>
                <w:szCs w:val="20"/>
              </w:rPr>
              <w:t>4.294</w:t>
            </w:r>
          </w:p>
        </w:tc>
        <w:tc>
          <w:tcPr>
            <w:tcW w:w="0" w:type="auto"/>
            <w:shd w:val="clear" w:color="auto" w:fill="auto"/>
            <w:tcMar>
              <w:left w:w="28" w:type="dxa"/>
              <w:right w:w="28" w:type="dxa"/>
            </w:tcMar>
            <w:vAlign w:val="bottom"/>
            <w:hideMark/>
          </w:tcPr>
          <w:p w14:paraId="7BB8ADD0" w14:textId="77777777" w:rsidR="002949E2" w:rsidRPr="004F745F" w:rsidRDefault="002949E2" w:rsidP="009B3010">
            <w:pPr>
              <w:jc w:val="right"/>
              <w:rPr>
                <w:sz w:val="20"/>
                <w:szCs w:val="20"/>
              </w:rPr>
            </w:pPr>
            <w:r w:rsidRPr="004F745F">
              <w:rPr>
                <w:sz w:val="20"/>
                <w:szCs w:val="20"/>
              </w:rPr>
              <w:t>4.294</w:t>
            </w:r>
          </w:p>
        </w:tc>
        <w:tc>
          <w:tcPr>
            <w:tcW w:w="0" w:type="auto"/>
            <w:shd w:val="clear" w:color="auto" w:fill="auto"/>
            <w:tcMar>
              <w:left w:w="28" w:type="dxa"/>
              <w:right w:w="28" w:type="dxa"/>
            </w:tcMar>
            <w:vAlign w:val="bottom"/>
            <w:hideMark/>
          </w:tcPr>
          <w:p w14:paraId="76F10B48" w14:textId="77777777" w:rsidR="002949E2" w:rsidRPr="004F745F" w:rsidRDefault="002949E2" w:rsidP="009B3010">
            <w:pPr>
              <w:jc w:val="right"/>
              <w:rPr>
                <w:sz w:val="20"/>
                <w:szCs w:val="20"/>
              </w:rPr>
            </w:pPr>
            <w:r w:rsidRPr="004F745F">
              <w:rPr>
                <w:sz w:val="20"/>
                <w:szCs w:val="20"/>
              </w:rPr>
              <w:t>181,43</w:t>
            </w:r>
          </w:p>
        </w:tc>
        <w:tc>
          <w:tcPr>
            <w:tcW w:w="0" w:type="auto"/>
            <w:shd w:val="clear" w:color="auto" w:fill="auto"/>
            <w:tcMar>
              <w:left w:w="28" w:type="dxa"/>
              <w:right w:w="28" w:type="dxa"/>
            </w:tcMar>
            <w:vAlign w:val="bottom"/>
            <w:hideMark/>
          </w:tcPr>
          <w:p w14:paraId="184AB9C7" w14:textId="6423FD5C" w:rsidR="002949E2" w:rsidRPr="004F745F" w:rsidRDefault="002949E2" w:rsidP="009B3010">
            <w:pPr>
              <w:jc w:val="right"/>
              <w:rPr>
                <w:sz w:val="20"/>
                <w:szCs w:val="20"/>
              </w:rPr>
            </w:pPr>
            <w:r w:rsidRPr="004F745F">
              <w:rPr>
                <w:sz w:val="20"/>
                <w:szCs w:val="20"/>
              </w:rPr>
              <w:t>4,23</w:t>
            </w:r>
          </w:p>
        </w:tc>
      </w:tr>
      <w:tr w:rsidR="004F745F" w:rsidRPr="004F745F" w14:paraId="0FEC2084" w14:textId="77777777" w:rsidTr="00E077DC">
        <w:trPr>
          <w:cantSplit/>
        </w:trPr>
        <w:tc>
          <w:tcPr>
            <w:tcW w:w="0" w:type="auto"/>
            <w:shd w:val="clear" w:color="auto" w:fill="auto"/>
            <w:noWrap/>
            <w:tcMar>
              <w:left w:w="28" w:type="dxa"/>
              <w:right w:w="28" w:type="dxa"/>
            </w:tcMar>
            <w:hideMark/>
          </w:tcPr>
          <w:p w14:paraId="440C4A1D" w14:textId="77777777" w:rsidR="002949E2" w:rsidRPr="004F745F" w:rsidRDefault="002949E2" w:rsidP="009B3010">
            <w:pPr>
              <w:rPr>
                <w:sz w:val="20"/>
                <w:szCs w:val="20"/>
              </w:rPr>
            </w:pPr>
            <w:r w:rsidRPr="004F745F">
              <w:rPr>
                <w:sz w:val="20"/>
                <w:szCs w:val="20"/>
              </w:rPr>
              <w:t>321</w:t>
            </w:r>
          </w:p>
        </w:tc>
        <w:tc>
          <w:tcPr>
            <w:tcW w:w="0" w:type="auto"/>
            <w:shd w:val="clear" w:color="auto" w:fill="auto"/>
            <w:tcMar>
              <w:left w:w="28" w:type="dxa"/>
              <w:right w:w="28" w:type="dxa"/>
            </w:tcMar>
            <w:hideMark/>
          </w:tcPr>
          <w:p w14:paraId="26840A43" w14:textId="77777777" w:rsidR="002949E2" w:rsidRPr="004F745F" w:rsidRDefault="002949E2" w:rsidP="009B3010">
            <w:pPr>
              <w:rPr>
                <w:sz w:val="20"/>
                <w:szCs w:val="20"/>
              </w:rPr>
            </w:pPr>
            <w:r w:rsidRPr="004F745F">
              <w:rPr>
                <w:sz w:val="20"/>
                <w:szCs w:val="20"/>
              </w:rPr>
              <w:t>Naknade troškova zaposlenima</w:t>
            </w:r>
          </w:p>
        </w:tc>
        <w:tc>
          <w:tcPr>
            <w:tcW w:w="0" w:type="auto"/>
            <w:shd w:val="clear" w:color="auto" w:fill="auto"/>
            <w:tcMar>
              <w:left w:w="28" w:type="dxa"/>
              <w:right w:w="28" w:type="dxa"/>
            </w:tcMar>
            <w:vAlign w:val="bottom"/>
            <w:hideMark/>
          </w:tcPr>
          <w:p w14:paraId="328A6A0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311950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48E561A" w14:textId="77777777" w:rsidR="002949E2" w:rsidRPr="004F745F" w:rsidRDefault="002949E2" w:rsidP="009B3010">
            <w:pPr>
              <w:jc w:val="right"/>
              <w:rPr>
                <w:sz w:val="20"/>
                <w:szCs w:val="20"/>
              </w:rPr>
            </w:pPr>
            <w:r w:rsidRPr="004F745F">
              <w:rPr>
                <w:sz w:val="20"/>
                <w:szCs w:val="20"/>
              </w:rPr>
              <w:t>181,43</w:t>
            </w:r>
          </w:p>
        </w:tc>
        <w:tc>
          <w:tcPr>
            <w:tcW w:w="0" w:type="auto"/>
            <w:shd w:val="clear" w:color="auto" w:fill="auto"/>
            <w:tcMar>
              <w:left w:w="28" w:type="dxa"/>
              <w:right w:w="28" w:type="dxa"/>
            </w:tcMar>
            <w:vAlign w:val="bottom"/>
            <w:hideMark/>
          </w:tcPr>
          <w:p w14:paraId="7389FE42" w14:textId="602593CC" w:rsidR="002949E2" w:rsidRPr="004F745F" w:rsidRDefault="002949E2" w:rsidP="009B3010">
            <w:pPr>
              <w:jc w:val="right"/>
              <w:rPr>
                <w:sz w:val="20"/>
                <w:szCs w:val="20"/>
              </w:rPr>
            </w:pPr>
            <w:r w:rsidRPr="004F745F">
              <w:rPr>
                <w:sz w:val="20"/>
                <w:szCs w:val="20"/>
              </w:rPr>
              <w:t> </w:t>
            </w:r>
          </w:p>
        </w:tc>
      </w:tr>
      <w:tr w:rsidR="004F745F" w:rsidRPr="004F745F" w14:paraId="599AD2AD" w14:textId="77777777" w:rsidTr="00E077DC">
        <w:trPr>
          <w:cantSplit/>
        </w:trPr>
        <w:tc>
          <w:tcPr>
            <w:tcW w:w="0" w:type="auto"/>
            <w:shd w:val="clear" w:color="auto" w:fill="auto"/>
            <w:noWrap/>
            <w:tcMar>
              <w:left w:w="28" w:type="dxa"/>
              <w:right w:w="28" w:type="dxa"/>
            </w:tcMar>
            <w:hideMark/>
          </w:tcPr>
          <w:p w14:paraId="7E4204D5" w14:textId="77777777" w:rsidR="002949E2" w:rsidRPr="004F745F" w:rsidRDefault="002949E2" w:rsidP="009B3010">
            <w:pPr>
              <w:rPr>
                <w:sz w:val="20"/>
                <w:szCs w:val="20"/>
              </w:rPr>
            </w:pPr>
            <w:r w:rsidRPr="004F745F">
              <w:rPr>
                <w:sz w:val="20"/>
                <w:szCs w:val="20"/>
              </w:rPr>
              <w:t>3211</w:t>
            </w:r>
          </w:p>
        </w:tc>
        <w:tc>
          <w:tcPr>
            <w:tcW w:w="0" w:type="auto"/>
            <w:shd w:val="clear" w:color="auto" w:fill="auto"/>
            <w:tcMar>
              <w:left w:w="28" w:type="dxa"/>
              <w:right w:w="28" w:type="dxa"/>
            </w:tcMar>
            <w:hideMark/>
          </w:tcPr>
          <w:p w14:paraId="45C06846" w14:textId="77777777" w:rsidR="002949E2" w:rsidRPr="004F745F" w:rsidRDefault="002949E2" w:rsidP="009B3010">
            <w:pPr>
              <w:rPr>
                <w:sz w:val="20"/>
                <w:szCs w:val="20"/>
              </w:rPr>
            </w:pPr>
            <w:r w:rsidRPr="004F745F">
              <w:rPr>
                <w:sz w:val="20"/>
                <w:szCs w:val="20"/>
              </w:rPr>
              <w:t>Službena putovanja</w:t>
            </w:r>
          </w:p>
        </w:tc>
        <w:tc>
          <w:tcPr>
            <w:tcW w:w="0" w:type="auto"/>
            <w:shd w:val="clear" w:color="auto" w:fill="auto"/>
            <w:tcMar>
              <w:left w:w="28" w:type="dxa"/>
              <w:right w:w="28" w:type="dxa"/>
            </w:tcMar>
            <w:vAlign w:val="bottom"/>
            <w:hideMark/>
          </w:tcPr>
          <w:p w14:paraId="016D19E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186750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E4542ED" w14:textId="77777777" w:rsidR="002949E2" w:rsidRPr="004F745F" w:rsidRDefault="002949E2" w:rsidP="009B3010">
            <w:pPr>
              <w:jc w:val="right"/>
              <w:rPr>
                <w:sz w:val="20"/>
                <w:szCs w:val="20"/>
              </w:rPr>
            </w:pPr>
            <w:r w:rsidRPr="004F745F">
              <w:rPr>
                <w:sz w:val="20"/>
                <w:szCs w:val="20"/>
              </w:rPr>
              <w:t>26,55</w:t>
            </w:r>
          </w:p>
        </w:tc>
        <w:tc>
          <w:tcPr>
            <w:tcW w:w="0" w:type="auto"/>
            <w:shd w:val="clear" w:color="auto" w:fill="auto"/>
            <w:tcMar>
              <w:left w:w="28" w:type="dxa"/>
              <w:right w:w="28" w:type="dxa"/>
            </w:tcMar>
            <w:vAlign w:val="bottom"/>
            <w:hideMark/>
          </w:tcPr>
          <w:p w14:paraId="32253CD0" w14:textId="591C09AF" w:rsidR="002949E2" w:rsidRPr="004F745F" w:rsidRDefault="002949E2" w:rsidP="009B3010">
            <w:pPr>
              <w:jc w:val="right"/>
              <w:rPr>
                <w:sz w:val="20"/>
                <w:szCs w:val="20"/>
              </w:rPr>
            </w:pPr>
            <w:r w:rsidRPr="004F745F">
              <w:rPr>
                <w:sz w:val="20"/>
                <w:szCs w:val="20"/>
              </w:rPr>
              <w:t> </w:t>
            </w:r>
          </w:p>
        </w:tc>
      </w:tr>
      <w:tr w:rsidR="004F745F" w:rsidRPr="004F745F" w14:paraId="4D11A0C4" w14:textId="77777777" w:rsidTr="00E077DC">
        <w:trPr>
          <w:cantSplit/>
        </w:trPr>
        <w:tc>
          <w:tcPr>
            <w:tcW w:w="0" w:type="auto"/>
            <w:shd w:val="clear" w:color="auto" w:fill="auto"/>
            <w:noWrap/>
            <w:tcMar>
              <w:left w:w="28" w:type="dxa"/>
              <w:right w:w="28" w:type="dxa"/>
            </w:tcMar>
            <w:hideMark/>
          </w:tcPr>
          <w:p w14:paraId="0E8209E4" w14:textId="77777777" w:rsidR="002949E2" w:rsidRPr="004F745F" w:rsidRDefault="002949E2" w:rsidP="009B3010">
            <w:pPr>
              <w:rPr>
                <w:sz w:val="20"/>
                <w:szCs w:val="20"/>
              </w:rPr>
            </w:pPr>
            <w:r w:rsidRPr="004F745F">
              <w:rPr>
                <w:sz w:val="20"/>
                <w:szCs w:val="20"/>
              </w:rPr>
              <w:t>3212</w:t>
            </w:r>
          </w:p>
        </w:tc>
        <w:tc>
          <w:tcPr>
            <w:tcW w:w="0" w:type="auto"/>
            <w:shd w:val="clear" w:color="auto" w:fill="auto"/>
            <w:tcMar>
              <w:left w:w="28" w:type="dxa"/>
              <w:right w:w="28" w:type="dxa"/>
            </w:tcMar>
            <w:hideMark/>
          </w:tcPr>
          <w:p w14:paraId="2DC21E0F" w14:textId="77777777" w:rsidR="002949E2" w:rsidRPr="004F745F" w:rsidRDefault="002949E2" w:rsidP="009B3010">
            <w:pPr>
              <w:rPr>
                <w:sz w:val="20"/>
                <w:szCs w:val="20"/>
              </w:rPr>
            </w:pPr>
            <w:r w:rsidRPr="004F745F">
              <w:rPr>
                <w:sz w:val="20"/>
                <w:szCs w:val="20"/>
              </w:rPr>
              <w:t>Naknade za prijevoz, za rad na terenu i odvojeni život</w:t>
            </w:r>
          </w:p>
        </w:tc>
        <w:tc>
          <w:tcPr>
            <w:tcW w:w="0" w:type="auto"/>
            <w:shd w:val="clear" w:color="auto" w:fill="auto"/>
            <w:tcMar>
              <w:left w:w="28" w:type="dxa"/>
              <w:right w:w="28" w:type="dxa"/>
            </w:tcMar>
            <w:vAlign w:val="bottom"/>
            <w:hideMark/>
          </w:tcPr>
          <w:p w14:paraId="0B08021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D43E6C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0F8EDEE" w14:textId="77777777" w:rsidR="002949E2" w:rsidRPr="004F745F" w:rsidRDefault="002949E2" w:rsidP="009B3010">
            <w:pPr>
              <w:jc w:val="right"/>
              <w:rPr>
                <w:sz w:val="20"/>
                <w:szCs w:val="20"/>
              </w:rPr>
            </w:pPr>
            <w:r w:rsidRPr="004F745F">
              <w:rPr>
                <w:sz w:val="20"/>
                <w:szCs w:val="20"/>
              </w:rPr>
              <w:t>154,88</w:t>
            </w:r>
          </w:p>
        </w:tc>
        <w:tc>
          <w:tcPr>
            <w:tcW w:w="0" w:type="auto"/>
            <w:shd w:val="clear" w:color="auto" w:fill="auto"/>
            <w:tcMar>
              <w:left w:w="28" w:type="dxa"/>
              <w:right w:w="28" w:type="dxa"/>
            </w:tcMar>
            <w:vAlign w:val="bottom"/>
            <w:hideMark/>
          </w:tcPr>
          <w:p w14:paraId="28CC9F8D" w14:textId="256130D6" w:rsidR="002949E2" w:rsidRPr="004F745F" w:rsidRDefault="002949E2" w:rsidP="009B3010">
            <w:pPr>
              <w:jc w:val="right"/>
              <w:rPr>
                <w:sz w:val="20"/>
                <w:szCs w:val="20"/>
              </w:rPr>
            </w:pPr>
            <w:r w:rsidRPr="004F745F">
              <w:rPr>
                <w:sz w:val="20"/>
                <w:szCs w:val="20"/>
              </w:rPr>
              <w:t> </w:t>
            </w:r>
          </w:p>
        </w:tc>
      </w:tr>
      <w:tr w:rsidR="004F745F" w:rsidRPr="004F745F" w14:paraId="2C3DD18A" w14:textId="77777777" w:rsidTr="00E077DC">
        <w:trPr>
          <w:cantSplit/>
        </w:trPr>
        <w:tc>
          <w:tcPr>
            <w:tcW w:w="0" w:type="auto"/>
            <w:shd w:val="clear" w:color="auto" w:fill="auto"/>
            <w:noWrap/>
            <w:tcMar>
              <w:left w:w="28" w:type="dxa"/>
              <w:right w:w="28" w:type="dxa"/>
            </w:tcMar>
            <w:hideMark/>
          </w:tcPr>
          <w:p w14:paraId="2278DC30"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11A3F2A2"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599FF87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90C796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E9A1B6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91A97CA" w14:textId="0E407E60" w:rsidR="002949E2" w:rsidRPr="004F745F" w:rsidRDefault="002949E2" w:rsidP="009B3010">
            <w:pPr>
              <w:jc w:val="right"/>
              <w:rPr>
                <w:sz w:val="20"/>
                <w:szCs w:val="20"/>
              </w:rPr>
            </w:pPr>
            <w:r w:rsidRPr="004F745F">
              <w:rPr>
                <w:sz w:val="20"/>
                <w:szCs w:val="20"/>
              </w:rPr>
              <w:t> </w:t>
            </w:r>
          </w:p>
        </w:tc>
      </w:tr>
      <w:tr w:rsidR="004F745F" w:rsidRPr="004F745F" w14:paraId="43EACE0D" w14:textId="77777777" w:rsidTr="00E077DC">
        <w:trPr>
          <w:cantSplit/>
        </w:trPr>
        <w:tc>
          <w:tcPr>
            <w:tcW w:w="0" w:type="auto"/>
            <w:shd w:val="clear" w:color="auto" w:fill="auto"/>
            <w:noWrap/>
            <w:tcMar>
              <w:left w:w="28" w:type="dxa"/>
              <w:right w:w="28" w:type="dxa"/>
            </w:tcMar>
            <w:hideMark/>
          </w:tcPr>
          <w:p w14:paraId="3A667E00" w14:textId="77777777" w:rsidR="002949E2" w:rsidRPr="004F745F" w:rsidRDefault="002949E2" w:rsidP="009B3010">
            <w:pPr>
              <w:rPr>
                <w:sz w:val="20"/>
                <w:szCs w:val="20"/>
              </w:rPr>
            </w:pPr>
            <w:r w:rsidRPr="004F745F">
              <w:rPr>
                <w:sz w:val="20"/>
                <w:szCs w:val="20"/>
              </w:rPr>
              <w:t>T 1207 20</w:t>
            </w:r>
          </w:p>
        </w:tc>
        <w:tc>
          <w:tcPr>
            <w:tcW w:w="0" w:type="auto"/>
            <w:shd w:val="clear" w:color="auto" w:fill="auto"/>
            <w:tcMar>
              <w:left w:w="28" w:type="dxa"/>
              <w:right w:w="28" w:type="dxa"/>
            </w:tcMar>
            <w:hideMark/>
          </w:tcPr>
          <w:p w14:paraId="08FC889D" w14:textId="77777777" w:rsidR="002949E2" w:rsidRPr="004F745F" w:rsidRDefault="002949E2" w:rsidP="009B3010">
            <w:pPr>
              <w:rPr>
                <w:sz w:val="20"/>
                <w:szCs w:val="20"/>
              </w:rPr>
            </w:pPr>
            <w:r w:rsidRPr="004F745F">
              <w:rPr>
                <w:sz w:val="20"/>
                <w:szCs w:val="20"/>
              </w:rPr>
              <w:t>SHEMA - VOĆE, POVRĆE I MLIJEKO</w:t>
            </w:r>
          </w:p>
        </w:tc>
        <w:tc>
          <w:tcPr>
            <w:tcW w:w="0" w:type="auto"/>
            <w:shd w:val="clear" w:color="auto" w:fill="auto"/>
            <w:tcMar>
              <w:left w:w="28" w:type="dxa"/>
              <w:right w:w="28" w:type="dxa"/>
            </w:tcMar>
            <w:vAlign w:val="bottom"/>
            <w:hideMark/>
          </w:tcPr>
          <w:p w14:paraId="5B11B4DE" w14:textId="77777777" w:rsidR="002949E2" w:rsidRPr="004F745F" w:rsidRDefault="002949E2" w:rsidP="009B3010">
            <w:pPr>
              <w:jc w:val="right"/>
              <w:rPr>
                <w:sz w:val="20"/>
                <w:szCs w:val="20"/>
              </w:rPr>
            </w:pPr>
            <w:r w:rsidRPr="004F745F">
              <w:rPr>
                <w:sz w:val="20"/>
                <w:szCs w:val="20"/>
              </w:rPr>
              <w:t>221.075</w:t>
            </w:r>
          </w:p>
        </w:tc>
        <w:tc>
          <w:tcPr>
            <w:tcW w:w="0" w:type="auto"/>
            <w:shd w:val="clear" w:color="auto" w:fill="auto"/>
            <w:tcMar>
              <w:left w:w="28" w:type="dxa"/>
              <w:right w:w="28" w:type="dxa"/>
            </w:tcMar>
            <w:vAlign w:val="bottom"/>
            <w:hideMark/>
          </w:tcPr>
          <w:p w14:paraId="51548D93" w14:textId="77777777" w:rsidR="002949E2" w:rsidRPr="004F745F" w:rsidRDefault="002949E2" w:rsidP="009B3010">
            <w:pPr>
              <w:jc w:val="right"/>
              <w:rPr>
                <w:sz w:val="20"/>
                <w:szCs w:val="20"/>
              </w:rPr>
            </w:pPr>
            <w:r w:rsidRPr="004F745F">
              <w:rPr>
                <w:sz w:val="20"/>
                <w:szCs w:val="20"/>
              </w:rPr>
              <w:t>221.075</w:t>
            </w:r>
          </w:p>
        </w:tc>
        <w:tc>
          <w:tcPr>
            <w:tcW w:w="0" w:type="auto"/>
            <w:shd w:val="clear" w:color="auto" w:fill="auto"/>
            <w:tcMar>
              <w:left w:w="28" w:type="dxa"/>
              <w:right w:w="28" w:type="dxa"/>
            </w:tcMar>
            <w:vAlign w:val="bottom"/>
            <w:hideMark/>
          </w:tcPr>
          <w:p w14:paraId="33C833F1" w14:textId="77777777" w:rsidR="002949E2" w:rsidRPr="004F745F" w:rsidRDefault="002949E2" w:rsidP="009B3010">
            <w:pPr>
              <w:jc w:val="right"/>
              <w:rPr>
                <w:sz w:val="20"/>
                <w:szCs w:val="20"/>
              </w:rPr>
            </w:pPr>
            <w:r w:rsidRPr="004F745F">
              <w:rPr>
                <w:sz w:val="20"/>
                <w:szCs w:val="20"/>
              </w:rPr>
              <w:t>140.961,90</w:t>
            </w:r>
          </w:p>
        </w:tc>
        <w:tc>
          <w:tcPr>
            <w:tcW w:w="0" w:type="auto"/>
            <w:shd w:val="clear" w:color="auto" w:fill="auto"/>
            <w:tcMar>
              <w:left w:w="28" w:type="dxa"/>
              <w:right w:w="28" w:type="dxa"/>
            </w:tcMar>
            <w:vAlign w:val="bottom"/>
            <w:hideMark/>
          </w:tcPr>
          <w:p w14:paraId="227D81D7" w14:textId="48823E81" w:rsidR="002949E2" w:rsidRPr="004F745F" w:rsidRDefault="002949E2" w:rsidP="009B3010">
            <w:pPr>
              <w:jc w:val="right"/>
              <w:rPr>
                <w:sz w:val="20"/>
                <w:szCs w:val="20"/>
              </w:rPr>
            </w:pPr>
            <w:r w:rsidRPr="004F745F">
              <w:rPr>
                <w:sz w:val="20"/>
                <w:szCs w:val="20"/>
              </w:rPr>
              <w:t>63,76</w:t>
            </w:r>
          </w:p>
        </w:tc>
      </w:tr>
      <w:tr w:rsidR="004F745F" w:rsidRPr="004F745F" w14:paraId="6FD9F844" w14:textId="77777777" w:rsidTr="00E077DC">
        <w:trPr>
          <w:cantSplit/>
        </w:trPr>
        <w:tc>
          <w:tcPr>
            <w:tcW w:w="0" w:type="auto"/>
            <w:shd w:val="clear" w:color="auto" w:fill="auto"/>
            <w:noWrap/>
            <w:tcMar>
              <w:left w:w="28" w:type="dxa"/>
              <w:right w:w="28" w:type="dxa"/>
            </w:tcMar>
            <w:hideMark/>
          </w:tcPr>
          <w:p w14:paraId="01813CE2" w14:textId="77777777" w:rsidR="002949E2" w:rsidRPr="004F745F" w:rsidRDefault="002949E2" w:rsidP="009B3010">
            <w:pPr>
              <w:rPr>
                <w:sz w:val="20"/>
                <w:szCs w:val="20"/>
              </w:rPr>
            </w:pPr>
            <w:r w:rsidRPr="004F745F">
              <w:rPr>
                <w:sz w:val="20"/>
                <w:szCs w:val="20"/>
              </w:rPr>
              <w:t>52</w:t>
            </w:r>
          </w:p>
        </w:tc>
        <w:tc>
          <w:tcPr>
            <w:tcW w:w="0" w:type="auto"/>
            <w:shd w:val="clear" w:color="auto" w:fill="auto"/>
            <w:tcMar>
              <w:left w:w="28" w:type="dxa"/>
              <w:right w:w="28" w:type="dxa"/>
            </w:tcMar>
            <w:hideMark/>
          </w:tcPr>
          <w:p w14:paraId="56096D50" w14:textId="77777777" w:rsidR="002949E2" w:rsidRPr="004F745F" w:rsidRDefault="002949E2" w:rsidP="009B3010">
            <w:pPr>
              <w:rPr>
                <w:sz w:val="20"/>
                <w:szCs w:val="20"/>
              </w:rPr>
            </w:pPr>
            <w:r w:rsidRPr="004F745F">
              <w:rPr>
                <w:sz w:val="20"/>
                <w:szCs w:val="20"/>
              </w:rPr>
              <w:t>POMOĆI - ŽUPANIJSKI PRORAČUN - EU PROJEKTI</w:t>
            </w:r>
          </w:p>
        </w:tc>
        <w:tc>
          <w:tcPr>
            <w:tcW w:w="0" w:type="auto"/>
            <w:shd w:val="clear" w:color="auto" w:fill="auto"/>
            <w:tcMar>
              <w:left w:w="28" w:type="dxa"/>
              <w:right w:w="28" w:type="dxa"/>
            </w:tcMar>
            <w:vAlign w:val="bottom"/>
            <w:hideMark/>
          </w:tcPr>
          <w:p w14:paraId="42B36D48" w14:textId="77777777" w:rsidR="002949E2" w:rsidRPr="004F745F" w:rsidRDefault="002949E2" w:rsidP="009B3010">
            <w:pPr>
              <w:jc w:val="right"/>
              <w:rPr>
                <w:sz w:val="20"/>
                <w:szCs w:val="20"/>
              </w:rPr>
            </w:pPr>
            <w:r w:rsidRPr="004F745F">
              <w:rPr>
                <w:sz w:val="20"/>
                <w:szCs w:val="20"/>
              </w:rPr>
              <w:t>221.075</w:t>
            </w:r>
          </w:p>
        </w:tc>
        <w:tc>
          <w:tcPr>
            <w:tcW w:w="0" w:type="auto"/>
            <w:shd w:val="clear" w:color="auto" w:fill="auto"/>
            <w:tcMar>
              <w:left w:w="28" w:type="dxa"/>
              <w:right w:w="28" w:type="dxa"/>
            </w:tcMar>
            <w:vAlign w:val="bottom"/>
            <w:hideMark/>
          </w:tcPr>
          <w:p w14:paraId="78743294" w14:textId="77777777" w:rsidR="002949E2" w:rsidRPr="004F745F" w:rsidRDefault="002949E2" w:rsidP="009B3010">
            <w:pPr>
              <w:jc w:val="right"/>
              <w:rPr>
                <w:sz w:val="20"/>
                <w:szCs w:val="20"/>
              </w:rPr>
            </w:pPr>
            <w:r w:rsidRPr="004F745F">
              <w:rPr>
                <w:sz w:val="20"/>
                <w:szCs w:val="20"/>
              </w:rPr>
              <w:t>221.075</w:t>
            </w:r>
          </w:p>
        </w:tc>
        <w:tc>
          <w:tcPr>
            <w:tcW w:w="0" w:type="auto"/>
            <w:shd w:val="clear" w:color="auto" w:fill="auto"/>
            <w:tcMar>
              <w:left w:w="28" w:type="dxa"/>
              <w:right w:w="28" w:type="dxa"/>
            </w:tcMar>
            <w:vAlign w:val="bottom"/>
            <w:hideMark/>
          </w:tcPr>
          <w:p w14:paraId="1CC5464A" w14:textId="77777777" w:rsidR="002949E2" w:rsidRPr="004F745F" w:rsidRDefault="002949E2" w:rsidP="009B3010">
            <w:pPr>
              <w:jc w:val="right"/>
              <w:rPr>
                <w:sz w:val="20"/>
                <w:szCs w:val="20"/>
              </w:rPr>
            </w:pPr>
            <w:r w:rsidRPr="004F745F">
              <w:rPr>
                <w:sz w:val="20"/>
                <w:szCs w:val="20"/>
              </w:rPr>
              <w:t>140.961,90</w:t>
            </w:r>
          </w:p>
        </w:tc>
        <w:tc>
          <w:tcPr>
            <w:tcW w:w="0" w:type="auto"/>
            <w:shd w:val="clear" w:color="auto" w:fill="auto"/>
            <w:tcMar>
              <w:left w:w="28" w:type="dxa"/>
              <w:right w:w="28" w:type="dxa"/>
            </w:tcMar>
            <w:vAlign w:val="bottom"/>
            <w:hideMark/>
          </w:tcPr>
          <w:p w14:paraId="5726355C" w14:textId="1727D2DF" w:rsidR="002949E2" w:rsidRPr="004F745F" w:rsidRDefault="002949E2" w:rsidP="009B3010">
            <w:pPr>
              <w:jc w:val="right"/>
              <w:rPr>
                <w:sz w:val="20"/>
                <w:szCs w:val="20"/>
              </w:rPr>
            </w:pPr>
            <w:r w:rsidRPr="004F745F">
              <w:rPr>
                <w:sz w:val="20"/>
                <w:szCs w:val="20"/>
              </w:rPr>
              <w:t>63,76</w:t>
            </w:r>
          </w:p>
        </w:tc>
      </w:tr>
      <w:tr w:rsidR="004F745F" w:rsidRPr="004F745F" w14:paraId="7E3B96F0" w14:textId="77777777" w:rsidTr="00E077DC">
        <w:trPr>
          <w:cantSplit/>
        </w:trPr>
        <w:tc>
          <w:tcPr>
            <w:tcW w:w="0" w:type="auto"/>
            <w:shd w:val="clear" w:color="auto" w:fill="auto"/>
            <w:noWrap/>
            <w:tcMar>
              <w:left w:w="28" w:type="dxa"/>
              <w:right w:w="28" w:type="dxa"/>
            </w:tcMar>
            <w:hideMark/>
          </w:tcPr>
          <w:p w14:paraId="25DBAD5D"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77968EEA"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65F5A7CF" w14:textId="77777777" w:rsidR="002949E2" w:rsidRPr="004F745F" w:rsidRDefault="002949E2" w:rsidP="009B3010">
            <w:pPr>
              <w:jc w:val="right"/>
              <w:rPr>
                <w:sz w:val="20"/>
                <w:szCs w:val="20"/>
              </w:rPr>
            </w:pPr>
            <w:r w:rsidRPr="004F745F">
              <w:rPr>
                <w:sz w:val="20"/>
                <w:szCs w:val="20"/>
              </w:rPr>
              <w:t>221.075</w:t>
            </w:r>
          </w:p>
        </w:tc>
        <w:tc>
          <w:tcPr>
            <w:tcW w:w="0" w:type="auto"/>
            <w:shd w:val="clear" w:color="auto" w:fill="auto"/>
            <w:tcMar>
              <w:left w:w="28" w:type="dxa"/>
              <w:right w:w="28" w:type="dxa"/>
            </w:tcMar>
            <w:vAlign w:val="bottom"/>
            <w:hideMark/>
          </w:tcPr>
          <w:p w14:paraId="1C339355" w14:textId="77777777" w:rsidR="002949E2" w:rsidRPr="004F745F" w:rsidRDefault="002949E2" w:rsidP="009B3010">
            <w:pPr>
              <w:jc w:val="right"/>
              <w:rPr>
                <w:sz w:val="20"/>
                <w:szCs w:val="20"/>
              </w:rPr>
            </w:pPr>
            <w:r w:rsidRPr="004F745F">
              <w:rPr>
                <w:sz w:val="20"/>
                <w:szCs w:val="20"/>
              </w:rPr>
              <w:t>221.075</w:t>
            </w:r>
          </w:p>
        </w:tc>
        <w:tc>
          <w:tcPr>
            <w:tcW w:w="0" w:type="auto"/>
            <w:shd w:val="clear" w:color="auto" w:fill="auto"/>
            <w:tcMar>
              <w:left w:w="28" w:type="dxa"/>
              <w:right w:w="28" w:type="dxa"/>
            </w:tcMar>
            <w:vAlign w:val="bottom"/>
            <w:hideMark/>
          </w:tcPr>
          <w:p w14:paraId="01A7E346" w14:textId="77777777" w:rsidR="002949E2" w:rsidRPr="004F745F" w:rsidRDefault="002949E2" w:rsidP="009B3010">
            <w:pPr>
              <w:jc w:val="right"/>
              <w:rPr>
                <w:sz w:val="20"/>
                <w:szCs w:val="20"/>
              </w:rPr>
            </w:pPr>
            <w:r w:rsidRPr="004F745F">
              <w:rPr>
                <w:sz w:val="20"/>
                <w:szCs w:val="20"/>
              </w:rPr>
              <w:t>140.961,90</w:t>
            </w:r>
          </w:p>
        </w:tc>
        <w:tc>
          <w:tcPr>
            <w:tcW w:w="0" w:type="auto"/>
            <w:shd w:val="clear" w:color="auto" w:fill="auto"/>
            <w:tcMar>
              <w:left w:w="28" w:type="dxa"/>
              <w:right w:w="28" w:type="dxa"/>
            </w:tcMar>
            <w:vAlign w:val="bottom"/>
            <w:hideMark/>
          </w:tcPr>
          <w:p w14:paraId="20C69B2B" w14:textId="18E9AF52" w:rsidR="002949E2" w:rsidRPr="004F745F" w:rsidRDefault="002949E2" w:rsidP="009B3010">
            <w:pPr>
              <w:jc w:val="right"/>
              <w:rPr>
                <w:sz w:val="20"/>
                <w:szCs w:val="20"/>
              </w:rPr>
            </w:pPr>
            <w:r w:rsidRPr="004F745F">
              <w:rPr>
                <w:sz w:val="20"/>
                <w:szCs w:val="20"/>
              </w:rPr>
              <w:t>63,76</w:t>
            </w:r>
          </w:p>
        </w:tc>
      </w:tr>
      <w:tr w:rsidR="004F745F" w:rsidRPr="004F745F" w14:paraId="1A579811" w14:textId="77777777" w:rsidTr="00E077DC">
        <w:trPr>
          <w:cantSplit/>
        </w:trPr>
        <w:tc>
          <w:tcPr>
            <w:tcW w:w="0" w:type="auto"/>
            <w:shd w:val="clear" w:color="auto" w:fill="auto"/>
            <w:noWrap/>
            <w:tcMar>
              <w:left w:w="28" w:type="dxa"/>
              <w:right w:w="28" w:type="dxa"/>
            </w:tcMar>
            <w:hideMark/>
          </w:tcPr>
          <w:p w14:paraId="427FBCEC"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397F8466"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6C070EA6" w14:textId="77777777" w:rsidR="002949E2" w:rsidRPr="004F745F" w:rsidRDefault="002949E2" w:rsidP="009B3010">
            <w:pPr>
              <w:jc w:val="right"/>
              <w:rPr>
                <w:sz w:val="20"/>
                <w:szCs w:val="20"/>
              </w:rPr>
            </w:pPr>
            <w:r w:rsidRPr="004F745F">
              <w:rPr>
                <w:sz w:val="20"/>
                <w:szCs w:val="20"/>
              </w:rPr>
              <w:t>221.075</w:t>
            </w:r>
          </w:p>
        </w:tc>
        <w:tc>
          <w:tcPr>
            <w:tcW w:w="0" w:type="auto"/>
            <w:shd w:val="clear" w:color="auto" w:fill="auto"/>
            <w:tcMar>
              <w:left w:w="28" w:type="dxa"/>
              <w:right w:w="28" w:type="dxa"/>
            </w:tcMar>
            <w:vAlign w:val="bottom"/>
            <w:hideMark/>
          </w:tcPr>
          <w:p w14:paraId="65C9EF16" w14:textId="77777777" w:rsidR="002949E2" w:rsidRPr="004F745F" w:rsidRDefault="002949E2" w:rsidP="009B3010">
            <w:pPr>
              <w:jc w:val="right"/>
              <w:rPr>
                <w:sz w:val="20"/>
                <w:szCs w:val="20"/>
              </w:rPr>
            </w:pPr>
            <w:r w:rsidRPr="004F745F">
              <w:rPr>
                <w:sz w:val="20"/>
                <w:szCs w:val="20"/>
              </w:rPr>
              <w:t>221.075</w:t>
            </w:r>
          </w:p>
        </w:tc>
        <w:tc>
          <w:tcPr>
            <w:tcW w:w="0" w:type="auto"/>
            <w:shd w:val="clear" w:color="auto" w:fill="auto"/>
            <w:tcMar>
              <w:left w:w="28" w:type="dxa"/>
              <w:right w:w="28" w:type="dxa"/>
            </w:tcMar>
            <w:vAlign w:val="bottom"/>
            <w:hideMark/>
          </w:tcPr>
          <w:p w14:paraId="0EE617B4" w14:textId="77777777" w:rsidR="002949E2" w:rsidRPr="004F745F" w:rsidRDefault="002949E2" w:rsidP="009B3010">
            <w:pPr>
              <w:jc w:val="right"/>
              <w:rPr>
                <w:sz w:val="20"/>
                <w:szCs w:val="20"/>
              </w:rPr>
            </w:pPr>
            <w:r w:rsidRPr="004F745F">
              <w:rPr>
                <w:sz w:val="20"/>
                <w:szCs w:val="20"/>
              </w:rPr>
              <w:t>140.961,90</w:t>
            </w:r>
          </w:p>
        </w:tc>
        <w:tc>
          <w:tcPr>
            <w:tcW w:w="0" w:type="auto"/>
            <w:shd w:val="clear" w:color="auto" w:fill="auto"/>
            <w:tcMar>
              <w:left w:w="28" w:type="dxa"/>
              <w:right w:w="28" w:type="dxa"/>
            </w:tcMar>
            <w:vAlign w:val="bottom"/>
            <w:hideMark/>
          </w:tcPr>
          <w:p w14:paraId="2C281FC5" w14:textId="52FE28FD" w:rsidR="002949E2" w:rsidRPr="004F745F" w:rsidRDefault="002949E2" w:rsidP="009B3010">
            <w:pPr>
              <w:jc w:val="right"/>
              <w:rPr>
                <w:sz w:val="20"/>
                <w:szCs w:val="20"/>
              </w:rPr>
            </w:pPr>
            <w:r w:rsidRPr="004F745F">
              <w:rPr>
                <w:sz w:val="20"/>
                <w:szCs w:val="20"/>
              </w:rPr>
              <w:t>63,76</w:t>
            </w:r>
          </w:p>
        </w:tc>
      </w:tr>
      <w:tr w:rsidR="004F745F" w:rsidRPr="004F745F" w14:paraId="69857677" w14:textId="77777777" w:rsidTr="00E077DC">
        <w:trPr>
          <w:cantSplit/>
        </w:trPr>
        <w:tc>
          <w:tcPr>
            <w:tcW w:w="0" w:type="auto"/>
            <w:shd w:val="clear" w:color="auto" w:fill="auto"/>
            <w:noWrap/>
            <w:tcMar>
              <w:left w:w="28" w:type="dxa"/>
              <w:right w:w="28" w:type="dxa"/>
            </w:tcMar>
            <w:hideMark/>
          </w:tcPr>
          <w:p w14:paraId="792CC39E" w14:textId="77777777" w:rsidR="002949E2" w:rsidRPr="004F745F" w:rsidRDefault="002949E2" w:rsidP="009B3010">
            <w:pPr>
              <w:rPr>
                <w:sz w:val="20"/>
                <w:szCs w:val="20"/>
              </w:rPr>
            </w:pPr>
            <w:r w:rsidRPr="004F745F">
              <w:rPr>
                <w:sz w:val="20"/>
                <w:szCs w:val="20"/>
              </w:rPr>
              <w:t>322</w:t>
            </w:r>
          </w:p>
        </w:tc>
        <w:tc>
          <w:tcPr>
            <w:tcW w:w="0" w:type="auto"/>
            <w:shd w:val="clear" w:color="auto" w:fill="auto"/>
            <w:tcMar>
              <w:left w:w="28" w:type="dxa"/>
              <w:right w:w="28" w:type="dxa"/>
            </w:tcMar>
            <w:hideMark/>
          </w:tcPr>
          <w:p w14:paraId="45596BA6" w14:textId="77777777" w:rsidR="002949E2" w:rsidRPr="004F745F" w:rsidRDefault="002949E2" w:rsidP="009B3010">
            <w:pPr>
              <w:rPr>
                <w:sz w:val="20"/>
                <w:szCs w:val="20"/>
              </w:rPr>
            </w:pPr>
            <w:r w:rsidRPr="004F745F">
              <w:rPr>
                <w:sz w:val="20"/>
                <w:szCs w:val="20"/>
              </w:rPr>
              <w:t>Rashodi za materijal i energiju</w:t>
            </w:r>
          </w:p>
        </w:tc>
        <w:tc>
          <w:tcPr>
            <w:tcW w:w="0" w:type="auto"/>
            <w:shd w:val="clear" w:color="auto" w:fill="auto"/>
            <w:tcMar>
              <w:left w:w="28" w:type="dxa"/>
              <w:right w:w="28" w:type="dxa"/>
            </w:tcMar>
            <w:vAlign w:val="bottom"/>
            <w:hideMark/>
          </w:tcPr>
          <w:p w14:paraId="1283A4D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F575DF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5BBA2DE" w14:textId="77777777" w:rsidR="002949E2" w:rsidRPr="004F745F" w:rsidRDefault="002949E2" w:rsidP="009B3010">
            <w:pPr>
              <w:jc w:val="right"/>
              <w:rPr>
                <w:sz w:val="20"/>
                <w:szCs w:val="20"/>
              </w:rPr>
            </w:pPr>
            <w:r w:rsidRPr="004F745F">
              <w:rPr>
                <w:sz w:val="20"/>
                <w:szCs w:val="20"/>
              </w:rPr>
              <w:t>140.961,90</w:t>
            </w:r>
          </w:p>
        </w:tc>
        <w:tc>
          <w:tcPr>
            <w:tcW w:w="0" w:type="auto"/>
            <w:shd w:val="clear" w:color="auto" w:fill="auto"/>
            <w:tcMar>
              <w:left w:w="28" w:type="dxa"/>
              <w:right w:w="28" w:type="dxa"/>
            </w:tcMar>
            <w:vAlign w:val="bottom"/>
            <w:hideMark/>
          </w:tcPr>
          <w:p w14:paraId="7A6400F3" w14:textId="2E286DD1" w:rsidR="002949E2" w:rsidRPr="004F745F" w:rsidRDefault="002949E2" w:rsidP="009B3010">
            <w:pPr>
              <w:jc w:val="right"/>
              <w:rPr>
                <w:sz w:val="20"/>
                <w:szCs w:val="20"/>
              </w:rPr>
            </w:pPr>
            <w:r w:rsidRPr="004F745F">
              <w:rPr>
                <w:sz w:val="20"/>
                <w:szCs w:val="20"/>
              </w:rPr>
              <w:t> </w:t>
            </w:r>
          </w:p>
        </w:tc>
      </w:tr>
      <w:tr w:rsidR="004F745F" w:rsidRPr="004F745F" w14:paraId="524DA7B9" w14:textId="77777777" w:rsidTr="00E077DC">
        <w:trPr>
          <w:cantSplit/>
        </w:trPr>
        <w:tc>
          <w:tcPr>
            <w:tcW w:w="0" w:type="auto"/>
            <w:shd w:val="clear" w:color="auto" w:fill="auto"/>
            <w:noWrap/>
            <w:tcMar>
              <w:left w:w="28" w:type="dxa"/>
              <w:right w:w="28" w:type="dxa"/>
            </w:tcMar>
            <w:hideMark/>
          </w:tcPr>
          <w:p w14:paraId="73FC04D2" w14:textId="77777777" w:rsidR="002949E2" w:rsidRPr="004F745F" w:rsidRDefault="002949E2" w:rsidP="009B3010">
            <w:pPr>
              <w:rPr>
                <w:sz w:val="20"/>
                <w:szCs w:val="20"/>
              </w:rPr>
            </w:pPr>
            <w:r w:rsidRPr="004F745F">
              <w:rPr>
                <w:sz w:val="20"/>
                <w:szCs w:val="20"/>
              </w:rPr>
              <w:t>3222</w:t>
            </w:r>
          </w:p>
        </w:tc>
        <w:tc>
          <w:tcPr>
            <w:tcW w:w="0" w:type="auto"/>
            <w:shd w:val="clear" w:color="auto" w:fill="auto"/>
            <w:tcMar>
              <w:left w:w="28" w:type="dxa"/>
              <w:right w:w="28" w:type="dxa"/>
            </w:tcMar>
            <w:hideMark/>
          </w:tcPr>
          <w:p w14:paraId="2651F256" w14:textId="77777777" w:rsidR="002949E2" w:rsidRPr="004F745F" w:rsidRDefault="002949E2" w:rsidP="009B3010">
            <w:pPr>
              <w:rPr>
                <w:sz w:val="20"/>
                <w:szCs w:val="20"/>
              </w:rPr>
            </w:pPr>
            <w:r w:rsidRPr="004F745F">
              <w:rPr>
                <w:sz w:val="20"/>
                <w:szCs w:val="20"/>
              </w:rPr>
              <w:t>Materijal i sirovine</w:t>
            </w:r>
          </w:p>
        </w:tc>
        <w:tc>
          <w:tcPr>
            <w:tcW w:w="0" w:type="auto"/>
            <w:shd w:val="clear" w:color="auto" w:fill="auto"/>
            <w:tcMar>
              <w:left w:w="28" w:type="dxa"/>
              <w:right w:w="28" w:type="dxa"/>
            </w:tcMar>
            <w:vAlign w:val="bottom"/>
            <w:hideMark/>
          </w:tcPr>
          <w:p w14:paraId="30CAA56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939652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9EA23C4" w14:textId="77777777" w:rsidR="002949E2" w:rsidRPr="004F745F" w:rsidRDefault="002949E2" w:rsidP="009B3010">
            <w:pPr>
              <w:jc w:val="right"/>
              <w:rPr>
                <w:sz w:val="20"/>
                <w:szCs w:val="20"/>
              </w:rPr>
            </w:pPr>
            <w:r w:rsidRPr="004F745F">
              <w:rPr>
                <w:sz w:val="20"/>
                <w:szCs w:val="20"/>
              </w:rPr>
              <w:t>140.961,90</w:t>
            </w:r>
          </w:p>
        </w:tc>
        <w:tc>
          <w:tcPr>
            <w:tcW w:w="0" w:type="auto"/>
            <w:shd w:val="clear" w:color="auto" w:fill="auto"/>
            <w:tcMar>
              <w:left w:w="28" w:type="dxa"/>
              <w:right w:w="28" w:type="dxa"/>
            </w:tcMar>
            <w:vAlign w:val="bottom"/>
            <w:hideMark/>
          </w:tcPr>
          <w:p w14:paraId="066B028E" w14:textId="6D8A1604" w:rsidR="002949E2" w:rsidRPr="004F745F" w:rsidRDefault="002949E2" w:rsidP="009B3010">
            <w:pPr>
              <w:jc w:val="right"/>
              <w:rPr>
                <w:sz w:val="20"/>
                <w:szCs w:val="20"/>
              </w:rPr>
            </w:pPr>
            <w:r w:rsidRPr="004F745F">
              <w:rPr>
                <w:sz w:val="20"/>
                <w:szCs w:val="20"/>
              </w:rPr>
              <w:t> </w:t>
            </w:r>
          </w:p>
        </w:tc>
      </w:tr>
      <w:tr w:rsidR="004F745F" w:rsidRPr="004F745F" w14:paraId="33A75B79" w14:textId="77777777" w:rsidTr="00E077DC">
        <w:trPr>
          <w:cantSplit/>
        </w:trPr>
        <w:tc>
          <w:tcPr>
            <w:tcW w:w="0" w:type="auto"/>
            <w:shd w:val="clear" w:color="auto" w:fill="auto"/>
            <w:noWrap/>
            <w:tcMar>
              <w:left w:w="28" w:type="dxa"/>
              <w:right w:w="28" w:type="dxa"/>
            </w:tcMar>
            <w:hideMark/>
          </w:tcPr>
          <w:p w14:paraId="0D7EE5E7"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584680D2"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23C8D11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A09CF7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5691B5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C49BB67" w14:textId="505C2674" w:rsidR="002949E2" w:rsidRPr="004F745F" w:rsidRDefault="002949E2" w:rsidP="009B3010">
            <w:pPr>
              <w:jc w:val="right"/>
              <w:rPr>
                <w:sz w:val="20"/>
                <w:szCs w:val="20"/>
              </w:rPr>
            </w:pPr>
            <w:r w:rsidRPr="004F745F">
              <w:rPr>
                <w:sz w:val="20"/>
                <w:szCs w:val="20"/>
              </w:rPr>
              <w:t> </w:t>
            </w:r>
          </w:p>
        </w:tc>
      </w:tr>
      <w:tr w:rsidR="004F745F" w:rsidRPr="004F745F" w14:paraId="1ADAC7FC" w14:textId="77777777" w:rsidTr="00E077DC">
        <w:trPr>
          <w:cantSplit/>
        </w:trPr>
        <w:tc>
          <w:tcPr>
            <w:tcW w:w="0" w:type="auto"/>
            <w:shd w:val="clear" w:color="auto" w:fill="auto"/>
            <w:noWrap/>
            <w:tcMar>
              <w:left w:w="28" w:type="dxa"/>
              <w:right w:w="28" w:type="dxa"/>
            </w:tcMar>
            <w:hideMark/>
          </w:tcPr>
          <w:p w14:paraId="112FBB2E" w14:textId="77777777" w:rsidR="002949E2" w:rsidRPr="004F745F" w:rsidRDefault="002949E2" w:rsidP="009B3010">
            <w:pPr>
              <w:rPr>
                <w:sz w:val="20"/>
                <w:szCs w:val="20"/>
              </w:rPr>
            </w:pPr>
            <w:r w:rsidRPr="004F745F">
              <w:rPr>
                <w:sz w:val="20"/>
                <w:szCs w:val="20"/>
              </w:rPr>
              <w:t>T 1207 28</w:t>
            </w:r>
          </w:p>
        </w:tc>
        <w:tc>
          <w:tcPr>
            <w:tcW w:w="0" w:type="auto"/>
            <w:shd w:val="clear" w:color="auto" w:fill="auto"/>
            <w:tcMar>
              <w:left w:w="28" w:type="dxa"/>
              <w:right w:w="28" w:type="dxa"/>
            </w:tcMar>
            <w:hideMark/>
          </w:tcPr>
          <w:p w14:paraId="6F2C8E14" w14:textId="77777777" w:rsidR="002949E2" w:rsidRPr="004F745F" w:rsidRDefault="002949E2" w:rsidP="009B3010">
            <w:pPr>
              <w:rPr>
                <w:sz w:val="20"/>
                <w:szCs w:val="20"/>
              </w:rPr>
            </w:pPr>
            <w:r w:rsidRPr="004F745F">
              <w:rPr>
                <w:sz w:val="20"/>
                <w:szCs w:val="20"/>
              </w:rPr>
              <w:t xml:space="preserve">EU PROJEKTI - VRIJEME JE ZA ŠKOLSKI OBROK </w:t>
            </w:r>
          </w:p>
        </w:tc>
        <w:tc>
          <w:tcPr>
            <w:tcW w:w="0" w:type="auto"/>
            <w:shd w:val="clear" w:color="auto" w:fill="auto"/>
            <w:tcMar>
              <w:left w:w="28" w:type="dxa"/>
              <w:right w:w="28" w:type="dxa"/>
            </w:tcMar>
            <w:vAlign w:val="bottom"/>
            <w:hideMark/>
          </w:tcPr>
          <w:p w14:paraId="1B538237" w14:textId="77777777" w:rsidR="002949E2" w:rsidRPr="004F745F" w:rsidRDefault="002949E2" w:rsidP="009B3010">
            <w:pPr>
              <w:jc w:val="right"/>
              <w:rPr>
                <w:sz w:val="20"/>
                <w:szCs w:val="20"/>
              </w:rPr>
            </w:pPr>
            <w:r w:rsidRPr="004F745F">
              <w:rPr>
                <w:sz w:val="20"/>
                <w:szCs w:val="20"/>
              </w:rPr>
              <w:t>146.850</w:t>
            </w:r>
          </w:p>
        </w:tc>
        <w:tc>
          <w:tcPr>
            <w:tcW w:w="0" w:type="auto"/>
            <w:shd w:val="clear" w:color="auto" w:fill="auto"/>
            <w:tcMar>
              <w:left w:w="28" w:type="dxa"/>
              <w:right w:w="28" w:type="dxa"/>
            </w:tcMar>
            <w:vAlign w:val="bottom"/>
            <w:hideMark/>
          </w:tcPr>
          <w:p w14:paraId="6DB72FA6" w14:textId="77777777" w:rsidR="002949E2" w:rsidRPr="004F745F" w:rsidRDefault="002949E2" w:rsidP="009B3010">
            <w:pPr>
              <w:jc w:val="right"/>
              <w:rPr>
                <w:sz w:val="20"/>
                <w:szCs w:val="20"/>
              </w:rPr>
            </w:pPr>
            <w:r w:rsidRPr="004F745F">
              <w:rPr>
                <w:sz w:val="20"/>
                <w:szCs w:val="20"/>
              </w:rPr>
              <w:t>146.850</w:t>
            </w:r>
          </w:p>
        </w:tc>
        <w:tc>
          <w:tcPr>
            <w:tcW w:w="0" w:type="auto"/>
            <w:shd w:val="clear" w:color="auto" w:fill="auto"/>
            <w:tcMar>
              <w:left w:w="28" w:type="dxa"/>
              <w:right w:w="28" w:type="dxa"/>
            </w:tcMar>
            <w:vAlign w:val="bottom"/>
            <w:hideMark/>
          </w:tcPr>
          <w:p w14:paraId="27ABF1EF" w14:textId="77777777" w:rsidR="002949E2" w:rsidRPr="004F745F" w:rsidRDefault="002949E2" w:rsidP="009B3010">
            <w:pPr>
              <w:jc w:val="right"/>
              <w:rPr>
                <w:sz w:val="20"/>
                <w:szCs w:val="20"/>
              </w:rPr>
            </w:pPr>
            <w:r w:rsidRPr="004F745F">
              <w:rPr>
                <w:sz w:val="20"/>
                <w:szCs w:val="20"/>
              </w:rPr>
              <w:t>68.459,62</w:t>
            </w:r>
          </w:p>
        </w:tc>
        <w:tc>
          <w:tcPr>
            <w:tcW w:w="0" w:type="auto"/>
            <w:shd w:val="clear" w:color="auto" w:fill="auto"/>
            <w:tcMar>
              <w:left w:w="28" w:type="dxa"/>
              <w:right w:w="28" w:type="dxa"/>
            </w:tcMar>
            <w:vAlign w:val="bottom"/>
            <w:hideMark/>
          </w:tcPr>
          <w:p w14:paraId="0A6D36C5" w14:textId="6A9A27E6" w:rsidR="002949E2" w:rsidRPr="004F745F" w:rsidRDefault="002949E2" w:rsidP="009B3010">
            <w:pPr>
              <w:jc w:val="right"/>
              <w:rPr>
                <w:sz w:val="20"/>
                <w:szCs w:val="20"/>
              </w:rPr>
            </w:pPr>
            <w:r w:rsidRPr="004F745F">
              <w:rPr>
                <w:sz w:val="20"/>
                <w:szCs w:val="20"/>
              </w:rPr>
              <w:t>46,62</w:t>
            </w:r>
          </w:p>
        </w:tc>
      </w:tr>
      <w:tr w:rsidR="004F745F" w:rsidRPr="004F745F" w14:paraId="74987D75" w14:textId="77777777" w:rsidTr="00E077DC">
        <w:trPr>
          <w:cantSplit/>
        </w:trPr>
        <w:tc>
          <w:tcPr>
            <w:tcW w:w="0" w:type="auto"/>
            <w:shd w:val="clear" w:color="auto" w:fill="auto"/>
            <w:noWrap/>
            <w:tcMar>
              <w:left w:w="28" w:type="dxa"/>
              <w:right w:w="28" w:type="dxa"/>
            </w:tcMar>
            <w:hideMark/>
          </w:tcPr>
          <w:p w14:paraId="0F565F7E" w14:textId="77777777" w:rsidR="002949E2" w:rsidRPr="004F745F" w:rsidRDefault="002949E2" w:rsidP="009B3010">
            <w:pPr>
              <w:rPr>
                <w:sz w:val="20"/>
                <w:szCs w:val="20"/>
              </w:rPr>
            </w:pPr>
            <w:r w:rsidRPr="004F745F">
              <w:rPr>
                <w:sz w:val="20"/>
                <w:szCs w:val="20"/>
              </w:rPr>
              <w:t>52</w:t>
            </w:r>
          </w:p>
        </w:tc>
        <w:tc>
          <w:tcPr>
            <w:tcW w:w="0" w:type="auto"/>
            <w:shd w:val="clear" w:color="auto" w:fill="auto"/>
            <w:tcMar>
              <w:left w:w="28" w:type="dxa"/>
              <w:right w:w="28" w:type="dxa"/>
            </w:tcMar>
            <w:hideMark/>
          </w:tcPr>
          <w:p w14:paraId="7F9A0E0E" w14:textId="77777777" w:rsidR="002949E2" w:rsidRPr="004F745F" w:rsidRDefault="002949E2" w:rsidP="009B3010">
            <w:pPr>
              <w:rPr>
                <w:sz w:val="20"/>
                <w:szCs w:val="20"/>
              </w:rPr>
            </w:pPr>
            <w:r w:rsidRPr="004F745F">
              <w:rPr>
                <w:sz w:val="20"/>
                <w:szCs w:val="20"/>
              </w:rPr>
              <w:t>POMOĆI - ŽUPANIJSKI PRORAČUN - EU PROJEKTI</w:t>
            </w:r>
          </w:p>
        </w:tc>
        <w:tc>
          <w:tcPr>
            <w:tcW w:w="0" w:type="auto"/>
            <w:shd w:val="clear" w:color="auto" w:fill="auto"/>
            <w:tcMar>
              <w:left w:w="28" w:type="dxa"/>
              <w:right w:w="28" w:type="dxa"/>
            </w:tcMar>
            <w:vAlign w:val="bottom"/>
            <w:hideMark/>
          </w:tcPr>
          <w:p w14:paraId="541A3282" w14:textId="77777777" w:rsidR="002949E2" w:rsidRPr="004F745F" w:rsidRDefault="002949E2" w:rsidP="009B3010">
            <w:pPr>
              <w:jc w:val="right"/>
              <w:rPr>
                <w:sz w:val="20"/>
                <w:szCs w:val="20"/>
              </w:rPr>
            </w:pPr>
            <w:r w:rsidRPr="004F745F">
              <w:rPr>
                <w:sz w:val="20"/>
                <w:szCs w:val="20"/>
              </w:rPr>
              <w:t>146.850</w:t>
            </w:r>
          </w:p>
        </w:tc>
        <w:tc>
          <w:tcPr>
            <w:tcW w:w="0" w:type="auto"/>
            <w:shd w:val="clear" w:color="auto" w:fill="auto"/>
            <w:tcMar>
              <w:left w:w="28" w:type="dxa"/>
              <w:right w:w="28" w:type="dxa"/>
            </w:tcMar>
            <w:vAlign w:val="bottom"/>
            <w:hideMark/>
          </w:tcPr>
          <w:p w14:paraId="0C109626" w14:textId="77777777" w:rsidR="002949E2" w:rsidRPr="004F745F" w:rsidRDefault="002949E2" w:rsidP="009B3010">
            <w:pPr>
              <w:jc w:val="right"/>
              <w:rPr>
                <w:sz w:val="20"/>
                <w:szCs w:val="20"/>
              </w:rPr>
            </w:pPr>
            <w:r w:rsidRPr="004F745F">
              <w:rPr>
                <w:sz w:val="20"/>
                <w:szCs w:val="20"/>
              </w:rPr>
              <w:t>146.850</w:t>
            </w:r>
          </w:p>
        </w:tc>
        <w:tc>
          <w:tcPr>
            <w:tcW w:w="0" w:type="auto"/>
            <w:shd w:val="clear" w:color="auto" w:fill="auto"/>
            <w:tcMar>
              <w:left w:w="28" w:type="dxa"/>
              <w:right w:w="28" w:type="dxa"/>
            </w:tcMar>
            <w:vAlign w:val="bottom"/>
            <w:hideMark/>
          </w:tcPr>
          <w:p w14:paraId="735CD903" w14:textId="77777777" w:rsidR="002949E2" w:rsidRPr="004F745F" w:rsidRDefault="002949E2" w:rsidP="009B3010">
            <w:pPr>
              <w:jc w:val="right"/>
              <w:rPr>
                <w:sz w:val="20"/>
                <w:szCs w:val="20"/>
              </w:rPr>
            </w:pPr>
            <w:r w:rsidRPr="004F745F">
              <w:rPr>
                <w:sz w:val="20"/>
                <w:szCs w:val="20"/>
              </w:rPr>
              <w:t>68.459,62</w:t>
            </w:r>
          </w:p>
        </w:tc>
        <w:tc>
          <w:tcPr>
            <w:tcW w:w="0" w:type="auto"/>
            <w:shd w:val="clear" w:color="auto" w:fill="auto"/>
            <w:tcMar>
              <w:left w:w="28" w:type="dxa"/>
              <w:right w:w="28" w:type="dxa"/>
            </w:tcMar>
            <w:vAlign w:val="bottom"/>
            <w:hideMark/>
          </w:tcPr>
          <w:p w14:paraId="4BFE448C" w14:textId="1FD4D5F2" w:rsidR="002949E2" w:rsidRPr="004F745F" w:rsidRDefault="002949E2" w:rsidP="009B3010">
            <w:pPr>
              <w:jc w:val="right"/>
              <w:rPr>
                <w:sz w:val="20"/>
                <w:szCs w:val="20"/>
              </w:rPr>
            </w:pPr>
            <w:r w:rsidRPr="004F745F">
              <w:rPr>
                <w:sz w:val="20"/>
                <w:szCs w:val="20"/>
              </w:rPr>
              <w:t>46,62</w:t>
            </w:r>
          </w:p>
        </w:tc>
      </w:tr>
      <w:tr w:rsidR="004F745F" w:rsidRPr="004F745F" w14:paraId="621C1F53" w14:textId="77777777" w:rsidTr="00E077DC">
        <w:trPr>
          <w:cantSplit/>
        </w:trPr>
        <w:tc>
          <w:tcPr>
            <w:tcW w:w="0" w:type="auto"/>
            <w:shd w:val="clear" w:color="auto" w:fill="auto"/>
            <w:noWrap/>
            <w:tcMar>
              <w:left w:w="28" w:type="dxa"/>
              <w:right w:w="28" w:type="dxa"/>
            </w:tcMar>
            <w:hideMark/>
          </w:tcPr>
          <w:p w14:paraId="5DCEFCD1"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68C5C0AE"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057DBC7D" w14:textId="77777777" w:rsidR="002949E2" w:rsidRPr="004F745F" w:rsidRDefault="002949E2" w:rsidP="009B3010">
            <w:pPr>
              <w:jc w:val="right"/>
              <w:rPr>
                <w:sz w:val="20"/>
                <w:szCs w:val="20"/>
              </w:rPr>
            </w:pPr>
            <w:r w:rsidRPr="004F745F">
              <w:rPr>
                <w:sz w:val="20"/>
                <w:szCs w:val="20"/>
              </w:rPr>
              <w:t>146.850</w:t>
            </w:r>
          </w:p>
        </w:tc>
        <w:tc>
          <w:tcPr>
            <w:tcW w:w="0" w:type="auto"/>
            <w:shd w:val="clear" w:color="auto" w:fill="auto"/>
            <w:tcMar>
              <w:left w:w="28" w:type="dxa"/>
              <w:right w:w="28" w:type="dxa"/>
            </w:tcMar>
            <w:vAlign w:val="bottom"/>
            <w:hideMark/>
          </w:tcPr>
          <w:p w14:paraId="43B4C2C1" w14:textId="77777777" w:rsidR="002949E2" w:rsidRPr="004F745F" w:rsidRDefault="002949E2" w:rsidP="009B3010">
            <w:pPr>
              <w:jc w:val="right"/>
              <w:rPr>
                <w:sz w:val="20"/>
                <w:szCs w:val="20"/>
              </w:rPr>
            </w:pPr>
            <w:r w:rsidRPr="004F745F">
              <w:rPr>
                <w:sz w:val="20"/>
                <w:szCs w:val="20"/>
              </w:rPr>
              <w:t>146.850</w:t>
            </w:r>
          </w:p>
        </w:tc>
        <w:tc>
          <w:tcPr>
            <w:tcW w:w="0" w:type="auto"/>
            <w:shd w:val="clear" w:color="auto" w:fill="auto"/>
            <w:tcMar>
              <w:left w:w="28" w:type="dxa"/>
              <w:right w:w="28" w:type="dxa"/>
            </w:tcMar>
            <w:vAlign w:val="bottom"/>
            <w:hideMark/>
          </w:tcPr>
          <w:p w14:paraId="08A03A90" w14:textId="77777777" w:rsidR="002949E2" w:rsidRPr="004F745F" w:rsidRDefault="002949E2" w:rsidP="009B3010">
            <w:pPr>
              <w:jc w:val="right"/>
              <w:rPr>
                <w:sz w:val="20"/>
                <w:szCs w:val="20"/>
              </w:rPr>
            </w:pPr>
            <w:r w:rsidRPr="004F745F">
              <w:rPr>
                <w:sz w:val="20"/>
                <w:szCs w:val="20"/>
              </w:rPr>
              <w:t>68.459,62</w:t>
            </w:r>
          </w:p>
        </w:tc>
        <w:tc>
          <w:tcPr>
            <w:tcW w:w="0" w:type="auto"/>
            <w:shd w:val="clear" w:color="auto" w:fill="auto"/>
            <w:tcMar>
              <w:left w:w="28" w:type="dxa"/>
              <w:right w:w="28" w:type="dxa"/>
            </w:tcMar>
            <w:vAlign w:val="bottom"/>
            <w:hideMark/>
          </w:tcPr>
          <w:p w14:paraId="05F34EA1" w14:textId="4F415414" w:rsidR="002949E2" w:rsidRPr="004F745F" w:rsidRDefault="002949E2" w:rsidP="009B3010">
            <w:pPr>
              <w:jc w:val="right"/>
              <w:rPr>
                <w:sz w:val="20"/>
                <w:szCs w:val="20"/>
              </w:rPr>
            </w:pPr>
            <w:r w:rsidRPr="004F745F">
              <w:rPr>
                <w:sz w:val="20"/>
                <w:szCs w:val="20"/>
              </w:rPr>
              <w:t>46,62</w:t>
            </w:r>
          </w:p>
        </w:tc>
      </w:tr>
      <w:tr w:rsidR="004F745F" w:rsidRPr="004F745F" w14:paraId="29E75C62" w14:textId="77777777" w:rsidTr="00E077DC">
        <w:trPr>
          <w:cantSplit/>
        </w:trPr>
        <w:tc>
          <w:tcPr>
            <w:tcW w:w="0" w:type="auto"/>
            <w:shd w:val="clear" w:color="auto" w:fill="auto"/>
            <w:noWrap/>
            <w:tcMar>
              <w:left w:w="28" w:type="dxa"/>
              <w:right w:w="28" w:type="dxa"/>
            </w:tcMar>
            <w:hideMark/>
          </w:tcPr>
          <w:p w14:paraId="20271E56"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17C388B6"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43605BD3" w14:textId="77777777" w:rsidR="002949E2" w:rsidRPr="004F745F" w:rsidRDefault="002949E2" w:rsidP="009B3010">
            <w:pPr>
              <w:jc w:val="right"/>
              <w:rPr>
                <w:sz w:val="20"/>
                <w:szCs w:val="20"/>
              </w:rPr>
            </w:pPr>
            <w:r w:rsidRPr="004F745F">
              <w:rPr>
                <w:sz w:val="20"/>
                <w:szCs w:val="20"/>
              </w:rPr>
              <w:t>146.850</w:t>
            </w:r>
          </w:p>
        </w:tc>
        <w:tc>
          <w:tcPr>
            <w:tcW w:w="0" w:type="auto"/>
            <w:shd w:val="clear" w:color="auto" w:fill="auto"/>
            <w:tcMar>
              <w:left w:w="28" w:type="dxa"/>
              <w:right w:w="28" w:type="dxa"/>
            </w:tcMar>
            <w:vAlign w:val="bottom"/>
            <w:hideMark/>
          </w:tcPr>
          <w:p w14:paraId="62AF7FD9" w14:textId="77777777" w:rsidR="002949E2" w:rsidRPr="004F745F" w:rsidRDefault="002949E2" w:rsidP="009B3010">
            <w:pPr>
              <w:jc w:val="right"/>
              <w:rPr>
                <w:sz w:val="20"/>
                <w:szCs w:val="20"/>
              </w:rPr>
            </w:pPr>
            <w:r w:rsidRPr="004F745F">
              <w:rPr>
                <w:sz w:val="20"/>
                <w:szCs w:val="20"/>
              </w:rPr>
              <w:t>146.850</w:t>
            </w:r>
          </w:p>
        </w:tc>
        <w:tc>
          <w:tcPr>
            <w:tcW w:w="0" w:type="auto"/>
            <w:shd w:val="clear" w:color="auto" w:fill="auto"/>
            <w:tcMar>
              <w:left w:w="28" w:type="dxa"/>
              <w:right w:w="28" w:type="dxa"/>
            </w:tcMar>
            <w:vAlign w:val="bottom"/>
            <w:hideMark/>
          </w:tcPr>
          <w:p w14:paraId="01C88BA4" w14:textId="77777777" w:rsidR="002949E2" w:rsidRPr="004F745F" w:rsidRDefault="002949E2" w:rsidP="009B3010">
            <w:pPr>
              <w:jc w:val="right"/>
              <w:rPr>
                <w:sz w:val="20"/>
                <w:szCs w:val="20"/>
              </w:rPr>
            </w:pPr>
            <w:r w:rsidRPr="004F745F">
              <w:rPr>
                <w:sz w:val="20"/>
                <w:szCs w:val="20"/>
              </w:rPr>
              <w:t>68.459,62</w:t>
            </w:r>
          </w:p>
        </w:tc>
        <w:tc>
          <w:tcPr>
            <w:tcW w:w="0" w:type="auto"/>
            <w:shd w:val="clear" w:color="auto" w:fill="auto"/>
            <w:tcMar>
              <w:left w:w="28" w:type="dxa"/>
              <w:right w:w="28" w:type="dxa"/>
            </w:tcMar>
            <w:vAlign w:val="bottom"/>
            <w:hideMark/>
          </w:tcPr>
          <w:p w14:paraId="05A1C3F6" w14:textId="6E5A03D2" w:rsidR="002949E2" w:rsidRPr="004F745F" w:rsidRDefault="002949E2" w:rsidP="009B3010">
            <w:pPr>
              <w:jc w:val="right"/>
              <w:rPr>
                <w:sz w:val="20"/>
                <w:szCs w:val="20"/>
              </w:rPr>
            </w:pPr>
            <w:r w:rsidRPr="004F745F">
              <w:rPr>
                <w:sz w:val="20"/>
                <w:szCs w:val="20"/>
              </w:rPr>
              <w:t>46,62</w:t>
            </w:r>
          </w:p>
        </w:tc>
      </w:tr>
      <w:tr w:rsidR="004F745F" w:rsidRPr="004F745F" w14:paraId="17E169AF" w14:textId="77777777" w:rsidTr="00E077DC">
        <w:trPr>
          <w:cantSplit/>
        </w:trPr>
        <w:tc>
          <w:tcPr>
            <w:tcW w:w="0" w:type="auto"/>
            <w:shd w:val="clear" w:color="auto" w:fill="auto"/>
            <w:noWrap/>
            <w:tcMar>
              <w:left w:w="28" w:type="dxa"/>
              <w:right w:w="28" w:type="dxa"/>
            </w:tcMar>
            <w:hideMark/>
          </w:tcPr>
          <w:p w14:paraId="61B46084" w14:textId="77777777" w:rsidR="002949E2" w:rsidRPr="004F745F" w:rsidRDefault="002949E2" w:rsidP="009B3010">
            <w:pPr>
              <w:rPr>
                <w:sz w:val="20"/>
                <w:szCs w:val="20"/>
              </w:rPr>
            </w:pPr>
            <w:r w:rsidRPr="004F745F">
              <w:rPr>
                <w:sz w:val="20"/>
                <w:szCs w:val="20"/>
              </w:rPr>
              <w:t>322</w:t>
            </w:r>
          </w:p>
        </w:tc>
        <w:tc>
          <w:tcPr>
            <w:tcW w:w="0" w:type="auto"/>
            <w:shd w:val="clear" w:color="auto" w:fill="auto"/>
            <w:tcMar>
              <w:left w:w="28" w:type="dxa"/>
              <w:right w:w="28" w:type="dxa"/>
            </w:tcMar>
            <w:hideMark/>
          </w:tcPr>
          <w:p w14:paraId="5FE79EFA" w14:textId="77777777" w:rsidR="002949E2" w:rsidRPr="004F745F" w:rsidRDefault="002949E2" w:rsidP="009B3010">
            <w:pPr>
              <w:rPr>
                <w:sz w:val="20"/>
                <w:szCs w:val="20"/>
              </w:rPr>
            </w:pPr>
            <w:r w:rsidRPr="004F745F">
              <w:rPr>
                <w:sz w:val="20"/>
                <w:szCs w:val="20"/>
              </w:rPr>
              <w:t>Rashodi za materijal i energiju</w:t>
            </w:r>
          </w:p>
        </w:tc>
        <w:tc>
          <w:tcPr>
            <w:tcW w:w="0" w:type="auto"/>
            <w:shd w:val="clear" w:color="auto" w:fill="auto"/>
            <w:tcMar>
              <w:left w:w="28" w:type="dxa"/>
              <w:right w:w="28" w:type="dxa"/>
            </w:tcMar>
            <w:vAlign w:val="bottom"/>
            <w:hideMark/>
          </w:tcPr>
          <w:p w14:paraId="53CAB81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304E09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D29987E" w14:textId="77777777" w:rsidR="002949E2" w:rsidRPr="004F745F" w:rsidRDefault="002949E2" w:rsidP="009B3010">
            <w:pPr>
              <w:jc w:val="right"/>
              <w:rPr>
                <w:sz w:val="20"/>
                <w:szCs w:val="20"/>
              </w:rPr>
            </w:pPr>
            <w:r w:rsidRPr="004F745F">
              <w:rPr>
                <w:sz w:val="20"/>
                <w:szCs w:val="20"/>
              </w:rPr>
              <w:t>68.459,62</w:t>
            </w:r>
          </w:p>
        </w:tc>
        <w:tc>
          <w:tcPr>
            <w:tcW w:w="0" w:type="auto"/>
            <w:shd w:val="clear" w:color="auto" w:fill="auto"/>
            <w:tcMar>
              <w:left w:w="28" w:type="dxa"/>
              <w:right w:w="28" w:type="dxa"/>
            </w:tcMar>
            <w:vAlign w:val="bottom"/>
            <w:hideMark/>
          </w:tcPr>
          <w:p w14:paraId="0FCBC8C2" w14:textId="65601B8B" w:rsidR="002949E2" w:rsidRPr="004F745F" w:rsidRDefault="002949E2" w:rsidP="009B3010">
            <w:pPr>
              <w:jc w:val="right"/>
              <w:rPr>
                <w:sz w:val="20"/>
                <w:szCs w:val="20"/>
              </w:rPr>
            </w:pPr>
            <w:r w:rsidRPr="004F745F">
              <w:rPr>
                <w:sz w:val="20"/>
                <w:szCs w:val="20"/>
              </w:rPr>
              <w:t> </w:t>
            </w:r>
          </w:p>
        </w:tc>
      </w:tr>
      <w:tr w:rsidR="004F745F" w:rsidRPr="004F745F" w14:paraId="6F020A4A" w14:textId="77777777" w:rsidTr="00E077DC">
        <w:trPr>
          <w:cantSplit/>
        </w:trPr>
        <w:tc>
          <w:tcPr>
            <w:tcW w:w="0" w:type="auto"/>
            <w:shd w:val="clear" w:color="auto" w:fill="auto"/>
            <w:noWrap/>
            <w:tcMar>
              <w:left w:w="28" w:type="dxa"/>
              <w:right w:w="28" w:type="dxa"/>
            </w:tcMar>
            <w:hideMark/>
          </w:tcPr>
          <w:p w14:paraId="435F71AF" w14:textId="77777777" w:rsidR="002949E2" w:rsidRPr="004F745F" w:rsidRDefault="002949E2" w:rsidP="009B3010">
            <w:pPr>
              <w:rPr>
                <w:sz w:val="20"/>
                <w:szCs w:val="20"/>
              </w:rPr>
            </w:pPr>
            <w:r w:rsidRPr="004F745F">
              <w:rPr>
                <w:sz w:val="20"/>
                <w:szCs w:val="20"/>
              </w:rPr>
              <w:t>3222</w:t>
            </w:r>
          </w:p>
        </w:tc>
        <w:tc>
          <w:tcPr>
            <w:tcW w:w="0" w:type="auto"/>
            <w:shd w:val="clear" w:color="auto" w:fill="auto"/>
            <w:tcMar>
              <w:left w:w="28" w:type="dxa"/>
              <w:right w:w="28" w:type="dxa"/>
            </w:tcMar>
            <w:hideMark/>
          </w:tcPr>
          <w:p w14:paraId="3F9925CF" w14:textId="77777777" w:rsidR="002949E2" w:rsidRPr="004F745F" w:rsidRDefault="002949E2" w:rsidP="009B3010">
            <w:pPr>
              <w:rPr>
                <w:sz w:val="20"/>
                <w:szCs w:val="20"/>
              </w:rPr>
            </w:pPr>
            <w:r w:rsidRPr="004F745F">
              <w:rPr>
                <w:sz w:val="20"/>
                <w:szCs w:val="20"/>
              </w:rPr>
              <w:t>Materijal i sirovine</w:t>
            </w:r>
          </w:p>
        </w:tc>
        <w:tc>
          <w:tcPr>
            <w:tcW w:w="0" w:type="auto"/>
            <w:shd w:val="clear" w:color="auto" w:fill="auto"/>
            <w:tcMar>
              <w:left w:w="28" w:type="dxa"/>
              <w:right w:w="28" w:type="dxa"/>
            </w:tcMar>
            <w:vAlign w:val="bottom"/>
            <w:hideMark/>
          </w:tcPr>
          <w:p w14:paraId="714C4AD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6E10A3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2523C58" w14:textId="77777777" w:rsidR="002949E2" w:rsidRPr="004F745F" w:rsidRDefault="002949E2" w:rsidP="009B3010">
            <w:pPr>
              <w:jc w:val="right"/>
              <w:rPr>
                <w:sz w:val="20"/>
                <w:szCs w:val="20"/>
              </w:rPr>
            </w:pPr>
            <w:r w:rsidRPr="004F745F">
              <w:rPr>
                <w:sz w:val="20"/>
                <w:szCs w:val="20"/>
              </w:rPr>
              <w:t>68.459,62</w:t>
            </w:r>
          </w:p>
        </w:tc>
        <w:tc>
          <w:tcPr>
            <w:tcW w:w="0" w:type="auto"/>
            <w:shd w:val="clear" w:color="auto" w:fill="auto"/>
            <w:tcMar>
              <w:left w:w="28" w:type="dxa"/>
              <w:right w:w="28" w:type="dxa"/>
            </w:tcMar>
            <w:vAlign w:val="bottom"/>
            <w:hideMark/>
          </w:tcPr>
          <w:p w14:paraId="37E1DDAD" w14:textId="28C76FD2" w:rsidR="002949E2" w:rsidRPr="004F745F" w:rsidRDefault="002949E2" w:rsidP="009B3010">
            <w:pPr>
              <w:jc w:val="right"/>
              <w:rPr>
                <w:sz w:val="20"/>
                <w:szCs w:val="20"/>
              </w:rPr>
            </w:pPr>
            <w:r w:rsidRPr="004F745F">
              <w:rPr>
                <w:sz w:val="20"/>
                <w:szCs w:val="20"/>
              </w:rPr>
              <w:t> </w:t>
            </w:r>
          </w:p>
        </w:tc>
      </w:tr>
      <w:tr w:rsidR="004F745F" w:rsidRPr="004F745F" w14:paraId="5BCC00FA" w14:textId="77777777" w:rsidTr="00E077DC">
        <w:trPr>
          <w:cantSplit/>
        </w:trPr>
        <w:tc>
          <w:tcPr>
            <w:tcW w:w="0" w:type="auto"/>
            <w:shd w:val="clear" w:color="auto" w:fill="auto"/>
            <w:noWrap/>
            <w:tcMar>
              <w:left w:w="28" w:type="dxa"/>
              <w:right w:w="28" w:type="dxa"/>
            </w:tcMar>
            <w:hideMark/>
          </w:tcPr>
          <w:p w14:paraId="248A0616" w14:textId="77777777" w:rsidR="002949E2" w:rsidRPr="004F745F" w:rsidRDefault="002949E2" w:rsidP="009B3010">
            <w:pPr>
              <w:rPr>
                <w:sz w:val="20"/>
                <w:szCs w:val="20"/>
              </w:rPr>
            </w:pPr>
            <w:r w:rsidRPr="004F745F">
              <w:rPr>
                <w:sz w:val="20"/>
                <w:szCs w:val="20"/>
              </w:rPr>
              <w:lastRenderedPageBreak/>
              <w:t> </w:t>
            </w:r>
          </w:p>
        </w:tc>
        <w:tc>
          <w:tcPr>
            <w:tcW w:w="0" w:type="auto"/>
            <w:shd w:val="clear" w:color="auto" w:fill="auto"/>
            <w:tcMar>
              <w:left w:w="28" w:type="dxa"/>
              <w:right w:w="28" w:type="dxa"/>
            </w:tcMar>
            <w:hideMark/>
          </w:tcPr>
          <w:p w14:paraId="5E183B2E"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62A32E9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93F8A1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5A1340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456AA32" w14:textId="1CBC0462" w:rsidR="002949E2" w:rsidRPr="004F745F" w:rsidRDefault="002949E2" w:rsidP="009B3010">
            <w:pPr>
              <w:jc w:val="right"/>
              <w:rPr>
                <w:sz w:val="20"/>
                <w:szCs w:val="20"/>
              </w:rPr>
            </w:pPr>
            <w:r w:rsidRPr="004F745F">
              <w:rPr>
                <w:sz w:val="20"/>
                <w:szCs w:val="20"/>
              </w:rPr>
              <w:t> </w:t>
            </w:r>
          </w:p>
        </w:tc>
      </w:tr>
      <w:tr w:rsidR="004F745F" w:rsidRPr="004F745F" w14:paraId="3F7D2694" w14:textId="77777777" w:rsidTr="00E077DC">
        <w:trPr>
          <w:cantSplit/>
        </w:trPr>
        <w:tc>
          <w:tcPr>
            <w:tcW w:w="0" w:type="auto"/>
            <w:shd w:val="clear" w:color="auto" w:fill="auto"/>
            <w:noWrap/>
            <w:tcMar>
              <w:left w:w="28" w:type="dxa"/>
              <w:right w:w="28" w:type="dxa"/>
            </w:tcMar>
            <w:hideMark/>
          </w:tcPr>
          <w:p w14:paraId="24288D2E" w14:textId="77777777" w:rsidR="002949E2" w:rsidRPr="004F745F" w:rsidRDefault="002949E2" w:rsidP="009B3010">
            <w:pPr>
              <w:rPr>
                <w:sz w:val="20"/>
                <w:szCs w:val="20"/>
              </w:rPr>
            </w:pPr>
            <w:r w:rsidRPr="004F745F">
              <w:rPr>
                <w:sz w:val="20"/>
                <w:szCs w:val="20"/>
              </w:rPr>
              <w:t>T 1207 35</w:t>
            </w:r>
          </w:p>
        </w:tc>
        <w:tc>
          <w:tcPr>
            <w:tcW w:w="0" w:type="auto"/>
            <w:shd w:val="clear" w:color="auto" w:fill="auto"/>
            <w:tcMar>
              <w:left w:w="28" w:type="dxa"/>
              <w:right w:w="28" w:type="dxa"/>
            </w:tcMar>
            <w:hideMark/>
          </w:tcPr>
          <w:p w14:paraId="42BCE1E5" w14:textId="77777777" w:rsidR="002949E2" w:rsidRPr="004F745F" w:rsidRDefault="002949E2" w:rsidP="009B3010">
            <w:pPr>
              <w:rPr>
                <w:sz w:val="20"/>
                <w:szCs w:val="20"/>
              </w:rPr>
            </w:pPr>
            <w:r w:rsidRPr="004F745F">
              <w:rPr>
                <w:sz w:val="20"/>
                <w:szCs w:val="20"/>
              </w:rPr>
              <w:t>RZC PANONSKE HRVATSKE</w:t>
            </w:r>
          </w:p>
        </w:tc>
        <w:tc>
          <w:tcPr>
            <w:tcW w:w="0" w:type="auto"/>
            <w:shd w:val="clear" w:color="auto" w:fill="auto"/>
            <w:tcMar>
              <w:left w:w="28" w:type="dxa"/>
              <w:right w:w="28" w:type="dxa"/>
            </w:tcMar>
            <w:vAlign w:val="bottom"/>
            <w:hideMark/>
          </w:tcPr>
          <w:p w14:paraId="6332F345" w14:textId="77777777" w:rsidR="002949E2" w:rsidRPr="004F745F" w:rsidRDefault="002949E2" w:rsidP="009B3010">
            <w:pPr>
              <w:jc w:val="right"/>
              <w:rPr>
                <w:sz w:val="20"/>
                <w:szCs w:val="20"/>
              </w:rPr>
            </w:pPr>
            <w:r w:rsidRPr="004F745F">
              <w:rPr>
                <w:sz w:val="20"/>
                <w:szCs w:val="20"/>
              </w:rPr>
              <w:t>186.766</w:t>
            </w:r>
          </w:p>
        </w:tc>
        <w:tc>
          <w:tcPr>
            <w:tcW w:w="0" w:type="auto"/>
            <w:shd w:val="clear" w:color="auto" w:fill="auto"/>
            <w:tcMar>
              <w:left w:w="28" w:type="dxa"/>
              <w:right w:w="28" w:type="dxa"/>
            </w:tcMar>
            <w:vAlign w:val="bottom"/>
            <w:hideMark/>
          </w:tcPr>
          <w:p w14:paraId="34AB792E" w14:textId="77777777" w:rsidR="002949E2" w:rsidRPr="004F745F" w:rsidRDefault="002949E2" w:rsidP="009B3010">
            <w:pPr>
              <w:jc w:val="right"/>
              <w:rPr>
                <w:sz w:val="20"/>
                <w:szCs w:val="20"/>
              </w:rPr>
            </w:pPr>
            <w:r w:rsidRPr="004F745F">
              <w:rPr>
                <w:sz w:val="20"/>
                <w:szCs w:val="20"/>
              </w:rPr>
              <w:t>186.766</w:t>
            </w:r>
          </w:p>
        </w:tc>
        <w:tc>
          <w:tcPr>
            <w:tcW w:w="0" w:type="auto"/>
            <w:shd w:val="clear" w:color="auto" w:fill="auto"/>
            <w:tcMar>
              <w:left w:w="28" w:type="dxa"/>
              <w:right w:w="28" w:type="dxa"/>
            </w:tcMar>
            <w:vAlign w:val="bottom"/>
            <w:hideMark/>
          </w:tcPr>
          <w:p w14:paraId="3154AEC1" w14:textId="77777777" w:rsidR="002949E2" w:rsidRPr="004F745F" w:rsidRDefault="002949E2" w:rsidP="009B3010">
            <w:pPr>
              <w:jc w:val="right"/>
              <w:rPr>
                <w:sz w:val="20"/>
                <w:szCs w:val="20"/>
              </w:rPr>
            </w:pPr>
            <w:r w:rsidRPr="004F745F">
              <w:rPr>
                <w:sz w:val="20"/>
                <w:szCs w:val="20"/>
              </w:rPr>
              <w:t>41.534,85</w:t>
            </w:r>
          </w:p>
        </w:tc>
        <w:tc>
          <w:tcPr>
            <w:tcW w:w="0" w:type="auto"/>
            <w:shd w:val="clear" w:color="auto" w:fill="auto"/>
            <w:tcMar>
              <w:left w:w="28" w:type="dxa"/>
              <w:right w:w="28" w:type="dxa"/>
            </w:tcMar>
            <w:vAlign w:val="bottom"/>
            <w:hideMark/>
          </w:tcPr>
          <w:p w14:paraId="18C1022D" w14:textId="62E2A26C" w:rsidR="002949E2" w:rsidRPr="004F745F" w:rsidRDefault="002949E2" w:rsidP="009B3010">
            <w:pPr>
              <w:jc w:val="right"/>
              <w:rPr>
                <w:sz w:val="20"/>
                <w:szCs w:val="20"/>
              </w:rPr>
            </w:pPr>
            <w:r w:rsidRPr="004F745F">
              <w:rPr>
                <w:sz w:val="20"/>
                <w:szCs w:val="20"/>
              </w:rPr>
              <w:t>22,24</w:t>
            </w:r>
          </w:p>
        </w:tc>
      </w:tr>
      <w:tr w:rsidR="004F745F" w:rsidRPr="004F745F" w14:paraId="1BFDD67B" w14:textId="77777777" w:rsidTr="00E077DC">
        <w:trPr>
          <w:cantSplit/>
        </w:trPr>
        <w:tc>
          <w:tcPr>
            <w:tcW w:w="0" w:type="auto"/>
            <w:shd w:val="clear" w:color="auto" w:fill="auto"/>
            <w:noWrap/>
            <w:tcMar>
              <w:left w:w="28" w:type="dxa"/>
              <w:right w:w="28" w:type="dxa"/>
            </w:tcMar>
            <w:hideMark/>
          </w:tcPr>
          <w:p w14:paraId="42A2C832" w14:textId="77777777" w:rsidR="002949E2" w:rsidRPr="004F745F" w:rsidRDefault="002949E2" w:rsidP="009B3010">
            <w:pPr>
              <w:rPr>
                <w:sz w:val="20"/>
                <w:szCs w:val="20"/>
              </w:rPr>
            </w:pPr>
            <w:r w:rsidRPr="004F745F">
              <w:rPr>
                <w:sz w:val="20"/>
                <w:szCs w:val="20"/>
              </w:rPr>
              <w:t>52</w:t>
            </w:r>
          </w:p>
        </w:tc>
        <w:tc>
          <w:tcPr>
            <w:tcW w:w="0" w:type="auto"/>
            <w:shd w:val="clear" w:color="auto" w:fill="auto"/>
            <w:tcMar>
              <w:left w:w="28" w:type="dxa"/>
              <w:right w:w="28" w:type="dxa"/>
            </w:tcMar>
            <w:hideMark/>
          </w:tcPr>
          <w:p w14:paraId="79E70086" w14:textId="77777777" w:rsidR="002949E2" w:rsidRPr="004F745F" w:rsidRDefault="002949E2" w:rsidP="009B3010">
            <w:pPr>
              <w:rPr>
                <w:sz w:val="20"/>
                <w:szCs w:val="20"/>
              </w:rPr>
            </w:pPr>
            <w:r w:rsidRPr="004F745F">
              <w:rPr>
                <w:sz w:val="20"/>
                <w:szCs w:val="20"/>
              </w:rPr>
              <w:t>POMOĆI - ŽUPANIJSKI PRORAČUN - EU PROJEKTI</w:t>
            </w:r>
          </w:p>
        </w:tc>
        <w:tc>
          <w:tcPr>
            <w:tcW w:w="0" w:type="auto"/>
            <w:shd w:val="clear" w:color="auto" w:fill="auto"/>
            <w:tcMar>
              <w:left w:w="28" w:type="dxa"/>
              <w:right w:w="28" w:type="dxa"/>
            </w:tcMar>
            <w:vAlign w:val="bottom"/>
            <w:hideMark/>
          </w:tcPr>
          <w:p w14:paraId="2E0C1722" w14:textId="77777777" w:rsidR="002949E2" w:rsidRPr="004F745F" w:rsidRDefault="002949E2" w:rsidP="009B3010">
            <w:pPr>
              <w:jc w:val="right"/>
              <w:rPr>
                <w:sz w:val="20"/>
                <w:szCs w:val="20"/>
              </w:rPr>
            </w:pPr>
            <w:r w:rsidRPr="004F745F">
              <w:rPr>
                <w:sz w:val="20"/>
                <w:szCs w:val="20"/>
              </w:rPr>
              <w:t>186.766</w:t>
            </w:r>
          </w:p>
        </w:tc>
        <w:tc>
          <w:tcPr>
            <w:tcW w:w="0" w:type="auto"/>
            <w:shd w:val="clear" w:color="auto" w:fill="auto"/>
            <w:tcMar>
              <w:left w:w="28" w:type="dxa"/>
              <w:right w:w="28" w:type="dxa"/>
            </w:tcMar>
            <w:vAlign w:val="bottom"/>
            <w:hideMark/>
          </w:tcPr>
          <w:p w14:paraId="20E02FF9" w14:textId="77777777" w:rsidR="002949E2" w:rsidRPr="004F745F" w:rsidRDefault="002949E2" w:rsidP="009B3010">
            <w:pPr>
              <w:jc w:val="right"/>
              <w:rPr>
                <w:sz w:val="20"/>
                <w:szCs w:val="20"/>
              </w:rPr>
            </w:pPr>
            <w:r w:rsidRPr="004F745F">
              <w:rPr>
                <w:sz w:val="20"/>
                <w:szCs w:val="20"/>
              </w:rPr>
              <w:t>186.766</w:t>
            </w:r>
          </w:p>
        </w:tc>
        <w:tc>
          <w:tcPr>
            <w:tcW w:w="0" w:type="auto"/>
            <w:shd w:val="clear" w:color="auto" w:fill="auto"/>
            <w:tcMar>
              <w:left w:w="28" w:type="dxa"/>
              <w:right w:w="28" w:type="dxa"/>
            </w:tcMar>
            <w:vAlign w:val="bottom"/>
            <w:hideMark/>
          </w:tcPr>
          <w:p w14:paraId="539D14E9" w14:textId="77777777" w:rsidR="002949E2" w:rsidRPr="004F745F" w:rsidRDefault="002949E2" w:rsidP="009B3010">
            <w:pPr>
              <w:jc w:val="right"/>
              <w:rPr>
                <w:sz w:val="20"/>
                <w:szCs w:val="20"/>
              </w:rPr>
            </w:pPr>
            <w:r w:rsidRPr="004F745F">
              <w:rPr>
                <w:sz w:val="20"/>
                <w:szCs w:val="20"/>
              </w:rPr>
              <w:t>41.534,85</w:t>
            </w:r>
          </w:p>
        </w:tc>
        <w:tc>
          <w:tcPr>
            <w:tcW w:w="0" w:type="auto"/>
            <w:shd w:val="clear" w:color="auto" w:fill="auto"/>
            <w:tcMar>
              <w:left w:w="28" w:type="dxa"/>
              <w:right w:w="28" w:type="dxa"/>
            </w:tcMar>
            <w:vAlign w:val="bottom"/>
            <w:hideMark/>
          </w:tcPr>
          <w:p w14:paraId="4C3803FD" w14:textId="1A687FF4" w:rsidR="002949E2" w:rsidRPr="004F745F" w:rsidRDefault="002949E2" w:rsidP="009B3010">
            <w:pPr>
              <w:jc w:val="right"/>
              <w:rPr>
                <w:sz w:val="20"/>
                <w:szCs w:val="20"/>
              </w:rPr>
            </w:pPr>
            <w:r w:rsidRPr="004F745F">
              <w:rPr>
                <w:sz w:val="20"/>
                <w:szCs w:val="20"/>
              </w:rPr>
              <w:t>22,24</w:t>
            </w:r>
          </w:p>
        </w:tc>
      </w:tr>
      <w:tr w:rsidR="004F745F" w:rsidRPr="004F745F" w14:paraId="19542CB3" w14:textId="77777777" w:rsidTr="00E077DC">
        <w:trPr>
          <w:cantSplit/>
        </w:trPr>
        <w:tc>
          <w:tcPr>
            <w:tcW w:w="0" w:type="auto"/>
            <w:shd w:val="clear" w:color="auto" w:fill="auto"/>
            <w:noWrap/>
            <w:tcMar>
              <w:left w:w="28" w:type="dxa"/>
              <w:right w:w="28" w:type="dxa"/>
            </w:tcMar>
            <w:hideMark/>
          </w:tcPr>
          <w:p w14:paraId="223779DC"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454AA5CB"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5BC7316A" w14:textId="77777777" w:rsidR="002949E2" w:rsidRPr="004F745F" w:rsidRDefault="002949E2" w:rsidP="009B3010">
            <w:pPr>
              <w:jc w:val="right"/>
              <w:rPr>
                <w:sz w:val="20"/>
                <w:szCs w:val="20"/>
              </w:rPr>
            </w:pPr>
            <w:r w:rsidRPr="004F745F">
              <w:rPr>
                <w:sz w:val="20"/>
                <w:szCs w:val="20"/>
              </w:rPr>
              <w:t>186.766</w:t>
            </w:r>
          </w:p>
        </w:tc>
        <w:tc>
          <w:tcPr>
            <w:tcW w:w="0" w:type="auto"/>
            <w:shd w:val="clear" w:color="auto" w:fill="auto"/>
            <w:tcMar>
              <w:left w:w="28" w:type="dxa"/>
              <w:right w:w="28" w:type="dxa"/>
            </w:tcMar>
            <w:vAlign w:val="bottom"/>
            <w:hideMark/>
          </w:tcPr>
          <w:p w14:paraId="03BF9317" w14:textId="77777777" w:rsidR="002949E2" w:rsidRPr="004F745F" w:rsidRDefault="002949E2" w:rsidP="009B3010">
            <w:pPr>
              <w:jc w:val="right"/>
              <w:rPr>
                <w:sz w:val="20"/>
                <w:szCs w:val="20"/>
              </w:rPr>
            </w:pPr>
            <w:r w:rsidRPr="004F745F">
              <w:rPr>
                <w:sz w:val="20"/>
                <w:szCs w:val="20"/>
              </w:rPr>
              <w:t>186.766</w:t>
            </w:r>
          </w:p>
        </w:tc>
        <w:tc>
          <w:tcPr>
            <w:tcW w:w="0" w:type="auto"/>
            <w:shd w:val="clear" w:color="auto" w:fill="auto"/>
            <w:tcMar>
              <w:left w:w="28" w:type="dxa"/>
              <w:right w:w="28" w:type="dxa"/>
            </w:tcMar>
            <w:vAlign w:val="bottom"/>
            <w:hideMark/>
          </w:tcPr>
          <w:p w14:paraId="677A9C30" w14:textId="77777777" w:rsidR="002949E2" w:rsidRPr="004F745F" w:rsidRDefault="002949E2" w:rsidP="009B3010">
            <w:pPr>
              <w:jc w:val="right"/>
              <w:rPr>
                <w:sz w:val="20"/>
                <w:szCs w:val="20"/>
              </w:rPr>
            </w:pPr>
            <w:r w:rsidRPr="004F745F">
              <w:rPr>
                <w:sz w:val="20"/>
                <w:szCs w:val="20"/>
              </w:rPr>
              <w:t>41.534,85</w:t>
            </w:r>
          </w:p>
        </w:tc>
        <w:tc>
          <w:tcPr>
            <w:tcW w:w="0" w:type="auto"/>
            <w:shd w:val="clear" w:color="auto" w:fill="auto"/>
            <w:tcMar>
              <w:left w:w="28" w:type="dxa"/>
              <w:right w:w="28" w:type="dxa"/>
            </w:tcMar>
            <w:vAlign w:val="bottom"/>
            <w:hideMark/>
          </w:tcPr>
          <w:p w14:paraId="65C6DE89" w14:textId="6F33F7B0" w:rsidR="002949E2" w:rsidRPr="004F745F" w:rsidRDefault="002949E2" w:rsidP="009B3010">
            <w:pPr>
              <w:jc w:val="right"/>
              <w:rPr>
                <w:sz w:val="20"/>
                <w:szCs w:val="20"/>
              </w:rPr>
            </w:pPr>
            <w:r w:rsidRPr="004F745F">
              <w:rPr>
                <w:sz w:val="20"/>
                <w:szCs w:val="20"/>
              </w:rPr>
              <w:t>22,24</w:t>
            </w:r>
          </w:p>
        </w:tc>
      </w:tr>
      <w:tr w:rsidR="004F745F" w:rsidRPr="004F745F" w14:paraId="6DC423DD" w14:textId="77777777" w:rsidTr="00E077DC">
        <w:trPr>
          <w:cantSplit/>
        </w:trPr>
        <w:tc>
          <w:tcPr>
            <w:tcW w:w="0" w:type="auto"/>
            <w:shd w:val="clear" w:color="auto" w:fill="auto"/>
            <w:noWrap/>
            <w:tcMar>
              <w:left w:w="28" w:type="dxa"/>
              <w:right w:w="28" w:type="dxa"/>
            </w:tcMar>
            <w:hideMark/>
          </w:tcPr>
          <w:p w14:paraId="35F7723D" w14:textId="77777777" w:rsidR="002949E2" w:rsidRPr="004F745F" w:rsidRDefault="002949E2" w:rsidP="009B3010">
            <w:pPr>
              <w:rPr>
                <w:sz w:val="20"/>
                <w:szCs w:val="20"/>
              </w:rPr>
            </w:pPr>
            <w:r w:rsidRPr="004F745F">
              <w:rPr>
                <w:sz w:val="20"/>
                <w:szCs w:val="20"/>
              </w:rPr>
              <w:t>31</w:t>
            </w:r>
          </w:p>
        </w:tc>
        <w:tc>
          <w:tcPr>
            <w:tcW w:w="0" w:type="auto"/>
            <w:shd w:val="clear" w:color="auto" w:fill="auto"/>
            <w:tcMar>
              <w:left w:w="28" w:type="dxa"/>
              <w:right w:w="28" w:type="dxa"/>
            </w:tcMar>
            <w:hideMark/>
          </w:tcPr>
          <w:p w14:paraId="70E65604" w14:textId="77777777" w:rsidR="002949E2" w:rsidRPr="004F745F" w:rsidRDefault="002949E2" w:rsidP="009B3010">
            <w:pPr>
              <w:rPr>
                <w:sz w:val="20"/>
                <w:szCs w:val="20"/>
              </w:rPr>
            </w:pPr>
            <w:r w:rsidRPr="004F745F">
              <w:rPr>
                <w:sz w:val="20"/>
                <w:szCs w:val="20"/>
              </w:rPr>
              <w:t>Rashodi za zaposlene</w:t>
            </w:r>
          </w:p>
        </w:tc>
        <w:tc>
          <w:tcPr>
            <w:tcW w:w="0" w:type="auto"/>
            <w:shd w:val="clear" w:color="auto" w:fill="auto"/>
            <w:tcMar>
              <w:left w:w="28" w:type="dxa"/>
              <w:right w:w="28" w:type="dxa"/>
            </w:tcMar>
            <w:vAlign w:val="bottom"/>
            <w:hideMark/>
          </w:tcPr>
          <w:p w14:paraId="4F7EB8B6" w14:textId="77777777" w:rsidR="002949E2" w:rsidRPr="004F745F" w:rsidRDefault="002949E2" w:rsidP="009B3010">
            <w:pPr>
              <w:jc w:val="right"/>
              <w:rPr>
                <w:sz w:val="20"/>
                <w:szCs w:val="20"/>
              </w:rPr>
            </w:pPr>
            <w:r w:rsidRPr="004F745F">
              <w:rPr>
                <w:sz w:val="20"/>
                <w:szCs w:val="20"/>
              </w:rPr>
              <w:t>95.164</w:t>
            </w:r>
          </w:p>
        </w:tc>
        <w:tc>
          <w:tcPr>
            <w:tcW w:w="0" w:type="auto"/>
            <w:shd w:val="clear" w:color="auto" w:fill="auto"/>
            <w:tcMar>
              <w:left w:w="28" w:type="dxa"/>
              <w:right w:w="28" w:type="dxa"/>
            </w:tcMar>
            <w:vAlign w:val="bottom"/>
            <w:hideMark/>
          </w:tcPr>
          <w:p w14:paraId="4B80EF44" w14:textId="77777777" w:rsidR="002949E2" w:rsidRPr="004F745F" w:rsidRDefault="002949E2" w:rsidP="009B3010">
            <w:pPr>
              <w:jc w:val="right"/>
              <w:rPr>
                <w:sz w:val="20"/>
                <w:szCs w:val="20"/>
              </w:rPr>
            </w:pPr>
            <w:r w:rsidRPr="004F745F">
              <w:rPr>
                <w:sz w:val="20"/>
                <w:szCs w:val="20"/>
              </w:rPr>
              <w:t>95.164</w:t>
            </w:r>
          </w:p>
        </w:tc>
        <w:tc>
          <w:tcPr>
            <w:tcW w:w="0" w:type="auto"/>
            <w:shd w:val="clear" w:color="auto" w:fill="auto"/>
            <w:tcMar>
              <w:left w:w="28" w:type="dxa"/>
              <w:right w:w="28" w:type="dxa"/>
            </w:tcMar>
            <w:vAlign w:val="bottom"/>
            <w:hideMark/>
          </w:tcPr>
          <w:p w14:paraId="2C67D2AE" w14:textId="77777777" w:rsidR="002949E2" w:rsidRPr="004F745F" w:rsidRDefault="002949E2" w:rsidP="009B3010">
            <w:pPr>
              <w:jc w:val="right"/>
              <w:rPr>
                <w:sz w:val="20"/>
                <w:szCs w:val="20"/>
              </w:rPr>
            </w:pPr>
            <w:r w:rsidRPr="004F745F">
              <w:rPr>
                <w:sz w:val="20"/>
                <w:szCs w:val="20"/>
              </w:rPr>
              <w:t>754,15</w:t>
            </w:r>
          </w:p>
        </w:tc>
        <w:tc>
          <w:tcPr>
            <w:tcW w:w="0" w:type="auto"/>
            <w:shd w:val="clear" w:color="auto" w:fill="auto"/>
            <w:tcMar>
              <w:left w:w="28" w:type="dxa"/>
              <w:right w:w="28" w:type="dxa"/>
            </w:tcMar>
            <w:vAlign w:val="bottom"/>
            <w:hideMark/>
          </w:tcPr>
          <w:p w14:paraId="260A21EC" w14:textId="456F1558" w:rsidR="002949E2" w:rsidRPr="004F745F" w:rsidRDefault="002949E2" w:rsidP="009B3010">
            <w:pPr>
              <w:jc w:val="right"/>
              <w:rPr>
                <w:sz w:val="20"/>
                <w:szCs w:val="20"/>
              </w:rPr>
            </w:pPr>
            <w:r w:rsidRPr="004F745F">
              <w:rPr>
                <w:sz w:val="20"/>
                <w:szCs w:val="20"/>
              </w:rPr>
              <w:t>0,79</w:t>
            </w:r>
          </w:p>
        </w:tc>
      </w:tr>
      <w:tr w:rsidR="004F745F" w:rsidRPr="004F745F" w14:paraId="590F701C" w14:textId="77777777" w:rsidTr="00E077DC">
        <w:trPr>
          <w:cantSplit/>
        </w:trPr>
        <w:tc>
          <w:tcPr>
            <w:tcW w:w="0" w:type="auto"/>
            <w:shd w:val="clear" w:color="auto" w:fill="auto"/>
            <w:noWrap/>
            <w:tcMar>
              <w:left w:w="28" w:type="dxa"/>
              <w:right w:w="28" w:type="dxa"/>
            </w:tcMar>
            <w:hideMark/>
          </w:tcPr>
          <w:p w14:paraId="69091DBF" w14:textId="77777777" w:rsidR="002949E2" w:rsidRPr="004F745F" w:rsidRDefault="002949E2" w:rsidP="009B3010">
            <w:pPr>
              <w:rPr>
                <w:sz w:val="20"/>
                <w:szCs w:val="20"/>
              </w:rPr>
            </w:pPr>
            <w:r w:rsidRPr="004F745F">
              <w:rPr>
                <w:sz w:val="20"/>
                <w:szCs w:val="20"/>
              </w:rPr>
              <w:t>313</w:t>
            </w:r>
          </w:p>
        </w:tc>
        <w:tc>
          <w:tcPr>
            <w:tcW w:w="0" w:type="auto"/>
            <w:shd w:val="clear" w:color="auto" w:fill="auto"/>
            <w:tcMar>
              <w:left w:w="28" w:type="dxa"/>
              <w:right w:w="28" w:type="dxa"/>
            </w:tcMar>
            <w:hideMark/>
          </w:tcPr>
          <w:p w14:paraId="1DC71D21" w14:textId="77777777" w:rsidR="002949E2" w:rsidRPr="004F745F" w:rsidRDefault="002949E2" w:rsidP="009B3010">
            <w:pPr>
              <w:rPr>
                <w:sz w:val="20"/>
                <w:szCs w:val="20"/>
              </w:rPr>
            </w:pPr>
            <w:r w:rsidRPr="004F745F">
              <w:rPr>
                <w:sz w:val="20"/>
                <w:szCs w:val="20"/>
              </w:rPr>
              <w:t>Doprinosi na plaće</w:t>
            </w:r>
          </w:p>
        </w:tc>
        <w:tc>
          <w:tcPr>
            <w:tcW w:w="0" w:type="auto"/>
            <w:shd w:val="clear" w:color="auto" w:fill="auto"/>
            <w:tcMar>
              <w:left w:w="28" w:type="dxa"/>
              <w:right w:w="28" w:type="dxa"/>
            </w:tcMar>
            <w:vAlign w:val="bottom"/>
            <w:hideMark/>
          </w:tcPr>
          <w:p w14:paraId="7AB52E5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3BE9D2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2A00F87" w14:textId="77777777" w:rsidR="002949E2" w:rsidRPr="004F745F" w:rsidRDefault="002949E2" w:rsidP="009B3010">
            <w:pPr>
              <w:jc w:val="right"/>
              <w:rPr>
                <w:sz w:val="20"/>
                <w:szCs w:val="20"/>
              </w:rPr>
            </w:pPr>
            <w:r w:rsidRPr="004F745F">
              <w:rPr>
                <w:sz w:val="20"/>
                <w:szCs w:val="20"/>
              </w:rPr>
              <w:t>754,15</w:t>
            </w:r>
          </w:p>
        </w:tc>
        <w:tc>
          <w:tcPr>
            <w:tcW w:w="0" w:type="auto"/>
            <w:shd w:val="clear" w:color="auto" w:fill="auto"/>
            <w:tcMar>
              <w:left w:w="28" w:type="dxa"/>
              <w:right w:w="28" w:type="dxa"/>
            </w:tcMar>
            <w:vAlign w:val="bottom"/>
            <w:hideMark/>
          </w:tcPr>
          <w:p w14:paraId="21807B85" w14:textId="0308B4DE" w:rsidR="002949E2" w:rsidRPr="004F745F" w:rsidRDefault="002949E2" w:rsidP="009B3010">
            <w:pPr>
              <w:jc w:val="right"/>
              <w:rPr>
                <w:sz w:val="20"/>
                <w:szCs w:val="20"/>
              </w:rPr>
            </w:pPr>
            <w:r w:rsidRPr="004F745F">
              <w:rPr>
                <w:sz w:val="20"/>
                <w:szCs w:val="20"/>
              </w:rPr>
              <w:t> </w:t>
            </w:r>
          </w:p>
        </w:tc>
      </w:tr>
      <w:tr w:rsidR="004F745F" w:rsidRPr="004F745F" w14:paraId="501A1396" w14:textId="77777777" w:rsidTr="00E077DC">
        <w:trPr>
          <w:cantSplit/>
        </w:trPr>
        <w:tc>
          <w:tcPr>
            <w:tcW w:w="0" w:type="auto"/>
            <w:shd w:val="clear" w:color="auto" w:fill="auto"/>
            <w:noWrap/>
            <w:tcMar>
              <w:left w:w="28" w:type="dxa"/>
              <w:right w:w="28" w:type="dxa"/>
            </w:tcMar>
            <w:hideMark/>
          </w:tcPr>
          <w:p w14:paraId="5EEEC18E" w14:textId="77777777" w:rsidR="002949E2" w:rsidRPr="004F745F" w:rsidRDefault="002949E2" w:rsidP="009B3010">
            <w:pPr>
              <w:rPr>
                <w:sz w:val="20"/>
                <w:szCs w:val="20"/>
              </w:rPr>
            </w:pPr>
            <w:r w:rsidRPr="004F745F">
              <w:rPr>
                <w:sz w:val="20"/>
                <w:szCs w:val="20"/>
              </w:rPr>
              <w:t>3132</w:t>
            </w:r>
          </w:p>
        </w:tc>
        <w:tc>
          <w:tcPr>
            <w:tcW w:w="0" w:type="auto"/>
            <w:shd w:val="clear" w:color="auto" w:fill="auto"/>
            <w:tcMar>
              <w:left w:w="28" w:type="dxa"/>
              <w:right w:w="28" w:type="dxa"/>
            </w:tcMar>
            <w:hideMark/>
          </w:tcPr>
          <w:p w14:paraId="08845C53" w14:textId="77777777" w:rsidR="002949E2" w:rsidRPr="004F745F" w:rsidRDefault="002949E2" w:rsidP="009B3010">
            <w:pPr>
              <w:rPr>
                <w:sz w:val="20"/>
                <w:szCs w:val="20"/>
              </w:rPr>
            </w:pPr>
            <w:r w:rsidRPr="004F745F">
              <w:rPr>
                <w:sz w:val="20"/>
                <w:szCs w:val="20"/>
              </w:rPr>
              <w:t>Doprinosi za obvezno zdravstveno osiguranje</w:t>
            </w:r>
          </w:p>
        </w:tc>
        <w:tc>
          <w:tcPr>
            <w:tcW w:w="0" w:type="auto"/>
            <w:shd w:val="clear" w:color="auto" w:fill="auto"/>
            <w:tcMar>
              <w:left w:w="28" w:type="dxa"/>
              <w:right w:w="28" w:type="dxa"/>
            </w:tcMar>
            <w:vAlign w:val="bottom"/>
            <w:hideMark/>
          </w:tcPr>
          <w:p w14:paraId="58D699A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BD213D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54F9CA3" w14:textId="77777777" w:rsidR="002949E2" w:rsidRPr="004F745F" w:rsidRDefault="002949E2" w:rsidP="009B3010">
            <w:pPr>
              <w:jc w:val="right"/>
              <w:rPr>
                <w:sz w:val="20"/>
                <w:szCs w:val="20"/>
              </w:rPr>
            </w:pPr>
            <w:r w:rsidRPr="004F745F">
              <w:rPr>
                <w:sz w:val="20"/>
                <w:szCs w:val="20"/>
              </w:rPr>
              <w:t>754,15</w:t>
            </w:r>
          </w:p>
        </w:tc>
        <w:tc>
          <w:tcPr>
            <w:tcW w:w="0" w:type="auto"/>
            <w:shd w:val="clear" w:color="auto" w:fill="auto"/>
            <w:tcMar>
              <w:left w:w="28" w:type="dxa"/>
              <w:right w:w="28" w:type="dxa"/>
            </w:tcMar>
            <w:vAlign w:val="bottom"/>
            <w:hideMark/>
          </w:tcPr>
          <w:p w14:paraId="5A38CCEA" w14:textId="6656FFEE" w:rsidR="002949E2" w:rsidRPr="004F745F" w:rsidRDefault="002949E2" w:rsidP="009B3010">
            <w:pPr>
              <w:jc w:val="right"/>
              <w:rPr>
                <w:sz w:val="20"/>
                <w:szCs w:val="20"/>
              </w:rPr>
            </w:pPr>
            <w:r w:rsidRPr="004F745F">
              <w:rPr>
                <w:sz w:val="20"/>
                <w:szCs w:val="20"/>
              </w:rPr>
              <w:t> </w:t>
            </w:r>
          </w:p>
        </w:tc>
      </w:tr>
      <w:tr w:rsidR="004F745F" w:rsidRPr="004F745F" w14:paraId="1A54A467" w14:textId="77777777" w:rsidTr="00E077DC">
        <w:trPr>
          <w:cantSplit/>
        </w:trPr>
        <w:tc>
          <w:tcPr>
            <w:tcW w:w="0" w:type="auto"/>
            <w:shd w:val="clear" w:color="auto" w:fill="auto"/>
            <w:noWrap/>
            <w:tcMar>
              <w:left w:w="28" w:type="dxa"/>
              <w:right w:w="28" w:type="dxa"/>
            </w:tcMar>
            <w:hideMark/>
          </w:tcPr>
          <w:p w14:paraId="04FB73AB"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3D91284F"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04C43997" w14:textId="77777777" w:rsidR="002949E2" w:rsidRPr="004F745F" w:rsidRDefault="002949E2" w:rsidP="009B3010">
            <w:pPr>
              <w:jc w:val="right"/>
              <w:rPr>
                <w:sz w:val="20"/>
                <w:szCs w:val="20"/>
              </w:rPr>
            </w:pPr>
            <w:r w:rsidRPr="004F745F">
              <w:rPr>
                <w:sz w:val="20"/>
                <w:szCs w:val="20"/>
              </w:rPr>
              <w:t>91.602</w:t>
            </w:r>
          </w:p>
        </w:tc>
        <w:tc>
          <w:tcPr>
            <w:tcW w:w="0" w:type="auto"/>
            <w:shd w:val="clear" w:color="auto" w:fill="auto"/>
            <w:tcMar>
              <w:left w:w="28" w:type="dxa"/>
              <w:right w:w="28" w:type="dxa"/>
            </w:tcMar>
            <w:vAlign w:val="bottom"/>
            <w:hideMark/>
          </w:tcPr>
          <w:p w14:paraId="76E215FE" w14:textId="77777777" w:rsidR="002949E2" w:rsidRPr="004F745F" w:rsidRDefault="002949E2" w:rsidP="009B3010">
            <w:pPr>
              <w:jc w:val="right"/>
              <w:rPr>
                <w:sz w:val="20"/>
                <w:szCs w:val="20"/>
              </w:rPr>
            </w:pPr>
            <w:r w:rsidRPr="004F745F">
              <w:rPr>
                <w:sz w:val="20"/>
                <w:szCs w:val="20"/>
              </w:rPr>
              <w:t>91.602</w:t>
            </w:r>
          </w:p>
        </w:tc>
        <w:tc>
          <w:tcPr>
            <w:tcW w:w="0" w:type="auto"/>
            <w:shd w:val="clear" w:color="auto" w:fill="auto"/>
            <w:tcMar>
              <w:left w:w="28" w:type="dxa"/>
              <w:right w:w="28" w:type="dxa"/>
            </w:tcMar>
            <w:vAlign w:val="bottom"/>
            <w:hideMark/>
          </w:tcPr>
          <w:p w14:paraId="5A729DB2" w14:textId="77777777" w:rsidR="002949E2" w:rsidRPr="004F745F" w:rsidRDefault="002949E2" w:rsidP="009B3010">
            <w:pPr>
              <w:jc w:val="right"/>
              <w:rPr>
                <w:sz w:val="20"/>
                <w:szCs w:val="20"/>
              </w:rPr>
            </w:pPr>
            <w:r w:rsidRPr="004F745F">
              <w:rPr>
                <w:sz w:val="20"/>
                <w:szCs w:val="20"/>
              </w:rPr>
              <w:t>40.780,70</w:t>
            </w:r>
          </w:p>
        </w:tc>
        <w:tc>
          <w:tcPr>
            <w:tcW w:w="0" w:type="auto"/>
            <w:shd w:val="clear" w:color="auto" w:fill="auto"/>
            <w:tcMar>
              <w:left w:w="28" w:type="dxa"/>
              <w:right w:w="28" w:type="dxa"/>
            </w:tcMar>
            <w:vAlign w:val="bottom"/>
            <w:hideMark/>
          </w:tcPr>
          <w:p w14:paraId="7A188935" w14:textId="071A75BF" w:rsidR="002949E2" w:rsidRPr="004F745F" w:rsidRDefault="002949E2" w:rsidP="009B3010">
            <w:pPr>
              <w:jc w:val="right"/>
              <w:rPr>
                <w:sz w:val="20"/>
                <w:szCs w:val="20"/>
              </w:rPr>
            </w:pPr>
            <w:r w:rsidRPr="004F745F">
              <w:rPr>
                <w:sz w:val="20"/>
                <w:szCs w:val="20"/>
              </w:rPr>
              <w:t>44,52</w:t>
            </w:r>
          </w:p>
        </w:tc>
      </w:tr>
      <w:tr w:rsidR="004F745F" w:rsidRPr="004F745F" w14:paraId="25E2AA78" w14:textId="77777777" w:rsidTr="00E077DC">
        <w:trPr>
          <w:cantSplit/>
        </w:trPr>
        <w:tc>
          <w:tcPr>
            <w:tcW w:w="0" w:type="auto"/>
            <w:shd w:val="clear" w:color="auto" w:fill="auto"/>
            <w:noWrap/>
            <w:tcMar>
              <w:left w:w="28" w:type="dxa"/>
              <w:right w:w="28" w:type="dxa"/>
            </w:tcMar>
            <w:hideMark/>
          </w:tcPr>
          <w:p w14:paraId="27133FD5" w14:textId="77777777" w:rsidR="002949E2" w:rsidRPr="004F745F" w:rsidRDefault="002949E2" w:rsidP="009B3010">
            <w:pPr>
              <w:rPr>
                <w:sz w:val="20"/>
                <w:szCs w:val="20"/>
              </w:rPr>
            </w:pPr>
            <w:r w:rsidRPr="004F745F">
              <w:rPr>
                <w:sz w:val="20"/>
                <w:szCs w:val="20"/>
              </w:rPr>
              <w:t>321</w:t>
            </w:r>
          </w:p>
        </w:tc>
        <w:tc>
          <w:tcPr>
            <w:tcW w:w="0" w:type="auto"/>
            <w:shd w:val="clear" w:color="auto" w:fill="auto"/>
            <w:tcMar>
              <w:left w:w="28" w:type="dxa"/>
              <w:right w:w="28" w:type="dxa"/>
            </w:tcMar>
            <w:hideMark/>
          </w:tcPr>
          <w:p w14:paraId="288486CD" w14:textId="77777777" w:rsidR="002949E2" w:rsidRPr="004F745F" w:rsidRDefault="002949E2" w:rsidP="009B3010">
            <w:pPr>
              <w:rPr>
                <w:sz w:val="20"/>
                <w:szCs w:val="20"/>
              </w:rPr>
            </w:pPr>
            <w:r w:rsidRPr="004F745F">
              <w:rPr>
                <w:sz w:val="20"/>
                <w:szCs w:val="20"/>
              </w:rPr>
              <w:t>Naknade troškova zaposlenima</w:t>
            </w:r>
          </w:p>
        </w:tc>
        <w:tc>
          <w:tcPr>
            <w:tcW w:w="0" w:type="auto"/>
            <w:shd w:val="clear" w:color="auto" w:fill="auto"/>
            <w:tcMar>
              <w:left w:w="28" w:type="dxa"/>
              <w:right w:w="28" w:type="dxa"/>
            </w:tcMar>
            <w:vAlign w:val="bottom"/>
            <w:hideMark/>
          </w:tcPr>
          <w:p w14:paraId="7F3437B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1497D9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B648A56" w14:textId="77777777" w:rsidR="002949E2" w:rsidRPr="004F745F" w:rsidRDefault="002949E2" w:rsidP="009B3010">
            <w:pPr>
              <w:jc w:val="right"/>
              <w:rPr>
                <w:sz w:val="20"/>
                <w:szCs w:val="20"/>
              </w:rPr>
            </w:pPr>
            <w:r w:rsidRPr="004F745F">
              <w:rPr>
                <w:sz w:val="20"/>
                <w:szCs w:val="20"/>
              </w:rPr>
              <w:t>7.266,86</w:t>
            </w:r>
          </w:p>
        </w:tc>
        <w:tc>
          <w:tcPr>
            <w:tcW w:w="0" w:type="auto"/>
            <w:shd w:val="clear" w:color="auto" w:fill="auto"/>
            <w:tcMar>
              <w:left w:w="28" w:type="dxa"/>
              <w:right w:w="28" w:type="dxa"/>
            </w:tcMar>
            <w:vAlign w:val="bottom"/>
            <w:hideMark/>
          </w:tcPr>
          <w:p w14:paraId="6B1BD5B6" w14:textId="009AECF2" w:rsidR="002949E2" w:rsidRPr="004F745F" w:rsidRDefault="002949E2" w:rsidP="009B3010">
            <w:pPr>
              <w:jc w:val="right"/>
              <w:rPr>
                <w:sz w:val="20"/>
                <w:szCs w:val="20"/>
              </w:rPr>
            </w:pPr>
            <w:r w:rsidRPr="004F745F">
              <w:rPr>
                <w:sz w:val="20"/>
                <w:szCs w:val="20"/>
              </w:rPr>
              <w:t> </w:t>
            </w:r>
          </w:p>
        </w:tc>
      </w:tr>
      <w:tr w:rsidR="004F745F" w:rsidRPr="004F745F" w14:paraId="693366CB" w14:textId="77777777" w:rsidTr="00E077DC">
        <w:trPr>
          <w:cantSplit/>
        </w:trPr>
        <w:tc>
          <w:tcPr>
            <w:tcW w:w="0" w:type="auto"/>
            <w:shd w:val="clear" w:color="auto" w:fill="auto"/>
            <w:noWrap/>
            <w:tcMar>
              <w:left w:w="28" w:type="dxa"/>
              <w:right w:w="28" w:type="dxa"/>
            </w:tcMar>
            <w:hideMark/>
          </w:tcPr>
          <w:p w14:paraId="720FB588" w14:textId="77777777" w:rsidR="002949E2" w:rsidRPr="004F745F" w:rsidRDefault="002949E2" w:rsidP="009B3010">
            <w:pPr>
              <w:rPr>
                <w:sz w:val="20"/>
                <w:szCs w:val="20"/>
              </w:rPr>
            </w:pPr>
            <w:r w:rsidRPr="004F745F">
              <w:rPr>
                <w:sz w:val="20"/>
                <w:szCs w:val="20"/>
              </w:rPr>
              <w:t>3211</w:t>
            </w:r>
          </w:p>
        </w:tc>
        <w:tc>
          <w:tcPr>
            <w:tcW w:w="0" w:type="auto"/>
            <w:shd w:val="clear" w:color="auto" w:fill="auto"/>
            <w:tcMar>
              <w:left w:w="28" w:type="dxa"/>
              <w:right w:w="28" w:type="dxa"/>
            </w:tcMar>
            <w:hideMark/>
          </w:tcPr>
          <w:p w14:paraId="5FB4229B" w14:textId="77777777" w:rsidR="002949E2" w:rsidRPr="004F745F" w:rsidRDefault="002949E2" w:rsidP="009B3010">
            <w:pPr>
              <w:rPr>
                <w:sz w:val="20"/>
                <w:szCs w:val="20"/>
              </w:rPr>
            </w:pPr>
            <w:r w:rsidRPr="004F745F">
              <w:rPr>
                <w:sz w:val="20"/>
                <w:szCs w:val="20"/>
              </w:rPr>
              <w:t>Službena putovanja</w:t>
            </w:r>
          </w:p>
        </w:tc>
        <w:tc>
          <w:tcPr>
            <w:tcW w:w="0" w:type="auto"/>
            <w:shd w:val="clear" w:color="auto" w:fill="auto"/>
            <w:tcMar>
              <w:left w:w="28" w:type="dxa"/>
              <w:right w:w="28" w:type="dxa"/>
            </w:tcMar>
            <w:vAlign w:val="bottom"/>
            <w:hideMark/>
          </w:tcPr>
          <w:p w14:paraId="1CA08C6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637C53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496328A" w14:textId="77777777" w:rsidR="002949E2" w:rsidRPr="004F745F" w:rsidRDefault="002949E2" w:rsidP="009B3010">
            <w:pPr>
              <w:jc w:val="right"/>
              <w:rPr>
                <w:sz w:val="20"/>
                <w:szCs w:val="20"/>
              </w:rPr>
            </w:pPr>
            <w:r w:rsidRPr="004F745F">
              <w:rPr>
                <w:sz w:val="20"/>
                <w:szCs w:val="20"/>
              </w:rPr>
              <w:t>5.274,46</w:t>
            </w:r>
          </w:p>
        </w:tc>
        <w:tc>
          <w:tcPr>
            <w:tcW w:w="0" w:type="auto"/>
            <w:shd w:val="clear" w:color="auto" w:fill="auto"/>
            <w:tcMar>
              <w:left w:w="28" w:type="dxa"/>
              <w:right w:w="28" w:type="dxa"/>
            </w:tcMar>
            <w:vAlign w:val="bottom"/>
            <w:hideMark/>
          </w:tcPr>
          <w:p w14:paraId="011DA444" w14:textId="2FDEC473" w:rsidR="002949E2" w:rsidRPr="004F745F" w:rsidRDefault="002949E2" w:rsidP="009B3010">
            <w:pPr>
              <w:jc w:val="right"/>
              <w:rPr>
                <w:sz w:val="20"/>
                <w:szCs w:val="20"/>
              </w:rPr>
            </w:pPr>
            <w:r w:rsidRPr="004F745F">
              <w:rPr>
                <w:sz w:val="20"/>
                <w:szCs w:val="20"/>
              </w:rPr>
              <w:t> </w:t>
            </w:r>
          </w:p>
        </w:tc>
      </w:tr>
      <w:tr w:rsidR="004F745F" w:rsidRPr="004F745F" w14:paraId="6AD145B3" w14:textId="77777777" w:rsidTr="00E077DC">
        <w:trPr>
          <w:cantSplit/>
        </w:trPr>
        <w:tc>
          <w:tcPr>
            <w:tcW w:w="0" w:type="auto"/>
            <w:shd w:val="clear" w:color="auto" w:fill="auto"/>
            <w:noWrap/>
            <w:tcMar>
              <w:left w:w="28" w:type="dxa"/>
              <w:right w:w="28" w:type="dxa"/>
            </w:tcMar>
            <w:hideMark/>
          </w:tcPr>
          <w:p w14:paraId="0F79F3D3" w14:textId="77777777" w:rsidR="002949E2" w:rsidRPr="004F745F" w:rsidRDefault="002949E2" w:rsidP="009B3010">
            <w:pPr>
              <w:rPr>
                <w:sz w:val="20"/>
                <w:szCs w:val="20"/>
              </w:rPr>
            </w:pPr>
            <w:r w:rsidRPr="004F745F">
              <w:rPr>
                <w:sz w:val="20"/>
                <w:szCs w:val="20"/>
              </w:rPr>
              <w:t>3214</w:t>
            </w:r>
          </w:p>
        </w:tc>
        <w:tc>
          <w:tcPr>
            <w:tcW w:w="0" w:type="auto"/>
            <w:shd w:val="clear" w:color="auto" w:fill="auto"/>
            <w:tcMar>
              <w:left w:w="28" w:type="dxa"/>
              <w:right w:w="28" w:type="dxa"/>
            </w:tcMar>
            <w:hideMark/>
          </w:tcPr>
          <w:p w14:paraId="548BA1D2" w14:textId="77777777" w:rsidR="002949E2" w:rsidRPr="004F745F" w:rsidRDefault="002949E2" w:rsidP="009B3010">
            <w:pPr>
              <w:rPr>
                <w:sz w:val="20"/>
                <w:szCs w:val="20"/>
              </w:rPr>
            </w:pPr>
            <w:r w:rsidRPr="004F745F">
              <w:rPr>
                <w:sz w:val="20"/>
                <w:szCs w:val="20"/>
              </w:rPr>
              <w:t>Ostale naknade troškova zaposlenima</w:t>
            </w:r>
          </w:p>
        </w:tc>
        <w:tc>
          <w:tcPr>
            <w:tcW w:w="0" w:type="auto"/>
            <w:shd w:val="clear" w:color="auto" w:fill="auto"/>
            <w:tcMar>
              <w:left w:w="28" w:type="dxa"/>
              <w:right w:w="28" w:type="dxa"/>
            </w:tcMar>
            <w:vAlign w:val="bottom"/>
            <w:hideMark/>
          </w:tcPr>
          <w:p w14:paraId="0BCBC9A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404201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D5058C4" w14:textId="77777777" w:rsidR="002949E2" w:rsidRPr="004F745F" w:rsidRDefault="002949E2" w:rsidP="009B3010">
            <w:pPr>
              <w:jc w:val="right"/>
              <w:rPr>
                <w:sz w:val="20"/>
                <w:szCs w:val="20"/>
              </w:rPr>
            </w:pPr>
            <w:r w:rsidRPr="004F745F">
              <w:rPr>
                <w:sz w:val="20"/>
                <w:szCs w:val="20"/>
              </w:rPr>
              <w:t>1.992,40</w:t>
            </w:r>
          </w:p>
        </w:tc>
        <w:tc>
          <w:tcPr>
            <w:tcW w:w="0" w:type="auto"/>
            <w:shd w:val="clear" w:color="auto" w:fill="auto"/>
            <w:tcMar>
              <w:left w:w="28" w:type="dxa"/>
              <w:right w:w="28" w:type="dxa"/>
            </w:tcMar>
            <w:vAlign w:val="bottom"/>
            <w:hideMark/>
          </w:tcPr>
          <w:p w14:paraId="1E6A3072" w14:textId="3222C2B9" w:rsidR="002949E2" w:rsidRPr="004F745F" w:rsidRDefault="002949E2" w:rsidP="009B3010">
            <w:pPr>
              <w:jc w:val="right"/>
              <w:rPr>
                <w:sz w:val="20"/>
                <w:szCs w:val="20"/>
              </w:rPr>
            </w:pPr>
            <w:r w:rsidRPr="004F745F">
              <w:rPr>
                <w:sz w:val="20"/>
                <w:szCs w:val="20"/>
              </w:rPr>
              <w:t> </w:t>
            </w:r>
          </w:p>
        </w:tc>
      </w:tr>
      <w:tr w:rsidR="004F745F" w:rsidRPr="004F745F" w14:paraId="106C6E4F" w14:textId="77777777" w:rsidTr="00E077DC">
        <w:trPr>
          <w:cantSplit/>
        </w:trPr>
        <w:tc>
          <w:tcPr>
            <w:tcW w:w="0" w:type="auto"/>
            <w:shd w:val="clear" w:color="auto" w:fill="auto"/>
            <w:noWrap/>
            <w:tcMar>
              <w:left w:w="28" w:type="dxa"/>
              <w:right w:w="28" w:type="dxa"/>
            </w:tcMar>
            <w:hideMark/>
          </w:tcPr>
          <w:p w14:paraId="3A3F4745" w14:textId="77777777" w:rsidR="002949E2" w:rsidRPr="004F745F" w:rsidRDefault="002949E2" w:rsidP="009B3010">
            <w:pPr>
              <w:rPr>
                <w:sz w:val="20"/>
                <w:szCs w:val="20"/>
              </w:rPr>
            </w:pPr>
            <w:r w:rsidRPr="004F745F">
              <w:rPr>
                <w:sz w:val="20"/>
                <w:szCs w:val="20"/>
              </w:rPr>
              <w:t>322</w:t>
            </w:r>
          </w:p>
        </w:tc>
        <w:tc>
          <w:tcPr>
            <w:tcW w:w="0" w:type="auto"/>
            <w:shd w:val="clear" w:color="auto" w:fill="auto"/>
            <w:tcMar>
              <w:left w:w="28" w:type="dxa"/>
              <w:right w:w="28" w:type="dxa"/>
            </w:tcMar>
            <w:hideMark/>
          </w:tcPr>
          <w:p w14:paraId="289DEAAC" w14:textId="77777777" w:rsidR="002949E2" w:rsidRPr="004F745F" w:rsidRDefault="002949E2" w:rsidP="009B3010">
            <w:pPr>
              <w:rPr>
                <w:sz w:val="20"/>
                <w:szCs w:val="20"/>
              </w:rPr>
            </w:pPr>
            <w:r w:rsidRPr="004F745F">
              <w:rPr>
                <w:sz w:val="20"/>
                <w:szCs w:val="20"/>
              </w:rPr>
              <w:t>Rashodi za materijal i energiju</w:t>
            </w:r>
          </w:p>
        </w:tc>
        <w:tc>
          <w:tcPr>
            <w:tcW w:w="0" w:type="auto"/>
            <w:shd w:val="clear" w:color="auto" w:fill="auto"/>
            <w:tcMar>
              <w:left w:w="28" w:type="dxa"/>
              <w:right w:w="28" w:type="dxa"/>
            </w:tcMar>
            <w:vAlign w:val="bottom"/>
            <w:hideMark/>
          </w:tcPr>
          <w:p w14:paraId="4D40A2B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3AE7B2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7B8587F" w14:textId="77777777" w:rsidR="002949E2" w:rsidRPr="004F745F" w:rsidRDefault="002949E2" w:rsidP="009B3010">
            <w:pPr>
              <w:jc w:val="right"/>
              <w:rPr>
                <w:sz w:val="20"/>
                <w:szCs w:val="20"/>
              </w:rPr>
            </w:pPr>
            <w:r w:rsidRPr="004F745F">
              <w:rPr>
                <w:sz w:val="20"/>
                <w:szCs w:val="20"/>
              </w:rPr>
              <w:t>925,36</w:t>
            </w:r>
          </w:p>
        </w:tc>
        <w:tc>
          <w:tcPr>
            <w:tcW w:w="0" w:type="auto"/>
            <w:shd w:val="clear" w:color="auto" w:fill="auto"/>
            <w:tcMar>
              <w:left w:w="28" w:type="dxa"/>
              <w:right w:w="28" w:type="dxa"/>
            </w:tcMar>
            <w:vAlign w:val="bottom"/>
            <w:hideMark/>
          </w:tcPr>
          <w:p w14:paraId="1627D03D" w14:textId="3FF4DBA1" w:rsidR="002949E2" w:rsidRPr="004F745F" w:rsidRDefault="002949E2" w:rsidP="009B3010">
            <w:pPr>
              <w:jc w:val="right"/>
              <w:rPr>
                <w:sz w:val="20"/>
                <w:szCs w:val="20"/>
              </w:rPr>
            </w:pPr>
            <w:r w:rsidRPr="004F745F">
              <w:rPr>
                <w:sz w:val="20"/>
                <w:szCs w:val="20"/>
              </w:rPr>
              <w:t> </w:t>
            </w:r>
          </w:p>
        </w:tc>
      </w:tr>
      <w:tr w:rsidR="004F745F" w:rsidRPr="004F745F" w14:paraId="7A12D63D" w14:textId="77777777" w:rsidTr="00E077DC">
        <w:trPr>
          <w:cantSplit/>
        </w:trPr>
        <w:tc>
          <w:tcPr>
            <w:tcW w:w="0" w:type="auto"/>
            <w:shd w:val="clear" w:color="auto" w:fill="auto"/>
            <w:noWrap/>
            <w:tcMar>
              <w:left w:w="28" w:type="dxa"/>
              <w:right w:w="28" w:type="dxa"/>
            </w:tcMar>
            <w:hideMark/>
          </w:tcPr>
          <w:p w14:paraId="1B8D1320" w14:textId="77777777" w:rsidR="002949E2" w:rsidRPr="004F745F" w:rsidRDefault="002949E2" w:rsidP="009B3010">
            <w:pPr>
              <w:rPr>
                <w:sz w:val="20"/>
                <w:szCs w:val="20"/>
              </w:rPr>
            </w:pPr>
            <w:r w:rsidRPr="004F745F">
              <w:rPr>
                <w:sz w:val="20"/>
                <w:szCs w:val="20"/>
              </w:rPr>
              <w:t>3221</w:t>
            </w:r>
          </w:p>
        </w:tc>
        <w:tc>
          <w:tcPr>
            <w:tcW w:w="0" w:type="auto"/>
            <w:shd w:val="clear" w:color="auto" w:fill="auto"/>
            <w:tcMar>
              <w:left w:w="28" w:type="dxa"/>
              <w:right w:w="28" w:type="dxa"/>
            </w:tcMar>
            <w:hideMark/>
          </w:tcPr>
          <w:p w14:paraId="0E237BD5" w14:textId="77777777" w:rsidR="002949E2" w:rsidRPr="004F745F" w:rsidRDefault="002949E2" w:rsidP="009B3010">
            <w:pPr>
              <w:rPr>
                <w:sz w:val="20"/>
                <w:szCs w:val="20"/>
              </w:rPr>
            </w:pPr>
            <w:r w:rsidRPr="004F745F">
              <w:rPr>
                <w:sz w:val="20"/>
                <w:szCs w:val="20"/>
              </w:rPr>
              <w:t>Uredski materijal i ostali materijalni rashodi</w:t>
            </w:r>
          </w:p>
        </w:tc>
        <w:tc>
          <w:tcPr>
            <w:tcW w:w="0" w:type="auto"/>
            <w:shd w:val="clear" w:color="auto" w:fill="auto"/>
            <w:tcMar>
              <w:left w:w="28" w:type="dxa"/>
              <w:right w:w="28" w:type="dxa"/>
            </w:tcMar>
            <w:vAlign w:val="bottom"/>
            <w:hideMark/>
          </w:tcPr>
          <w:p w14:paraId="02525F9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D2ADD9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08364E9" w14:textId="77777777" w:rsidR="002949E2" w:rsidRPr="004F745F" w:rsidRDefault="002949E2" w:rsidP="009B3010">
            <w:pPr>
              <w:jc w:val="right"/>
              <w:rPr>
                <w:sz w:val="20"/>
                <w:szCs w:val="20"/>
              </w:rPr>
            </w:pPr>
            <w:r w:rsidRPr="004F745F">
              <w:rPr>
                <w:sz w:val="20"/>
                <w:szCs w:val="20"/>
              </w:rPr>
              <w:t>564,95</w:t>
            </w:r>
          </w:p>
        </w:tc>
        <w:tc>
          <w:tcPr>
            <w:tcW w:w="0" w:type="auto"/>
            <w:shd w:val="clear" w:color="auto" w:fill="auto"/>
            <w:tcMar>
              <w:left w:w="28" w:type="dxa"/>
              <w:right w:w="28" w:type="dxa"/>
            </w:tcMar>
            <w:vAlign w:val="bottom"/>
            <w:hideMark/>
          </w:tcPr>
          <w:p w14:paraId="2BC32FF0" w14:textId="58D21352" w:rsidR="002949E2" w:rsidRPr="004F745F" w:rsidRDefault="002949E2" w:rsidP="009B3010">
            <w:pPr>
              <w:jc w:val="right"/>
              <w:rPr>
                <w:sz w:val="20"/>
                <w:szCs w:val="20"/>
              </w:rPr>
            </w:pPr>
            <w:r w:rsidRPr="004F745F">
              <w:rPr>
                <w:sz w:val="20"/>
                <w:szCs w:val="20"/>
              </w:rPr>
              <w:t> </w:t>
            </w:r>
          </w:p>
        </w:tc>
      </w:tr>
      <w:tr w:rsidR="004F745F" w:rsidRPr="004F745F" w14:paraId="372575D6" w14:textId="77777777" w:rsidTr="00E077DC">
        <w:trPr>
          <w:cantSplit/>
        </w:trPr>
        <w:tc>
          <w:tcPr>
            <w:tcW w:w="0" w:type="auto"/>
            <w:shd w:val="clear" w:color="auto" w:fill="auto"/>
            <w:noWrap/>
            <w:tcMar>
              <w:left w:w="28" w:type="dxa"/>
              <w:right w:w="28" w:type="dxa"/>
            </w:tcMar>
            <w:hideMark/>
          </w:tcPr>
          <w:p w14:paraId="229FA5A4" w14:textId="77777777" w:rsidR="002949E2" w:rsidRPr="004F745F" w:rsidRDefault="002949E2" w:rsidP="009B3010">
            <w:pPr>
              <w:rPr>
                <w:sz w:val="20"/>
                <w:szCs w:val="20"/>
              </w:rPr>
            </w:pPr>
            <w:r w:rsidRPr="004F745F">
              <w:rPr>
                <w:sz w:val="20"/>
                <w:szCs w:val="20"/>
              </w:rPr>
              <w:t>3225</w:t>
            </w:r>
          </w:p>
        </w:tc>
        <w:tc>
          <w:tcPr>
            <w:tcW w:w="0" w:type="auto"/>
            <w:shd w:val="clear" w:color="auto" w:fill="auto"/>
            <w:tcMar>
              <w:left w:w="28" w:type="dxa"/>
              <w:right w:w="28" w:type="dxa"/>
            </w:tcMar>
            <w:hideMark/>
          </w:tcPr>
          <w:p w14:paraId="61A2422B" w14:textId="77777777" w:rsidR="002949E2" w:rsidRPr="004F745F" w:rsidRDefault="002949E2" w:rsidP="009B3010">
            <w:pPr>
              <w:rPr>
                <w:sz w:val="20"/>
                <w:szCs w:val="20"/>
              </w:rPr>
            </w:pPr>
            <w:r w:rsidRPr="004F745F">
              <w:rPr>
                <w:sz w:val="20"/>
                <w:szCs w:val="20"/>
              </w:rPr>
              <w:t>Sitni inventar i auto gume</w:t>
            </w:r>
          </w:p>
        </w:tc>
        <w:tc>
          <w:tcPr>
            <w:tcW w:w="0" w:type="auto"/>
            <w:shd w:val="clear" w:color="auto" w:fill="auto"/>
            <w:tcMar>
              <w:left w:w="28" w:type="dxa"/>
              <w:right w:w="28" w:type="dxa"/>
            </w:tcMar>
            <w:vAlign w:val="bottom"/>
            <w:hideMark/>
          </w:tcPr>
          <w:p w14:paraId="28D1514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128BD1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2EB8F40" w14:textId="77777777" w:rsidR="002949E2" w:rsidRPr="004F745F" w:rsidRDefault="002949E2" w:rsidP="009B3010">
            <w:pPr>
              <w:jc w:val="right"/>
              <w:rPr>
                <w:sz w:val="20"/>
                <w:szCs w:val="20"/>
              </w:rPr>
            </w:pPr>
            <w:r w:rsidRPr="004F745F">
              <w:rPr>
                <w:sz w:val="20"/>
                <w:szCs w:val="20"/>
              </w:rPr>
              <w:t>360,41</w:t>
            </w:r>
          </w:p>
        </w:tc>
        <w:tc>
          <w:tcPr>
            <w:tcW w:w="0" w:type="auto"/>
            <w:shd w:val="clear" w:color="auto" w:fill="auto"/>
            <w:tcMar>
              <w:left w:w="28" w:type="dxa"/>
              <w:right w:w="28" w:type="dxa"/>
            </w:tcMar>
            <w:vAlign w:val="bottom"/>
            <w:hideMark/>
          </w:tcPr>
          <w:p w14:paraId="71E346F1" w14:textId="335632CC" w:rsidR="002949E2" w:rsidRPr="004F745F" w:rsidRDefault="002949E2" w:rsidP="009B3010">
            <w:pPr>
              <w:jc w:val="right"/>
              <w:rPr>
                <w:sz w:val="20"/>
                <w:szCs w:val="20"/>
              </w:rPr>
            </w:pPr>
            <w:r w:rsidRPr="004F745F">
              <w:rPr>
                <w:sz w:val="20"/>
                <w:szCs w:val="20"/>
              </w:rPr>
              <w:t> </w:t>
            </w:r>
          </w:p>
        </w:tc>
      </w:tr>
      <w:tr w:rsidR="004F745F" w:rsidRPr="004F745F" w14:paraId="1A1E7453" w14:textId="77777777" w:rsidTr="00E077DC">
        <w:trPr>
          <w:cantSplit/>
        </w:trPr>
        <w:tc>
          <w:tcPr>
            <w:tcW w:w="0" w:type="auto"/>
            <w:shd w:val="clear" w:color="auto" w:fill="auto"/>
            <w:noWrap/>
            <w:tcMar>
              <w:left w:w="28" w:type="dxa"/>
              <w:right w:w="28" w:type="dxa"/>
            </w:tcMar>
            <w:hideMark/>
          </w:tcPr>
          <w:p w14:paraId="650C1732"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1BE2B9E6"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6402732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D07E39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2B35546" w14:textId="77777777" w:rsidR="002949E2" w:rsidRPr="004F745F" w:rsidRDefault="002949E2" w:rsidP="009B3010">
            <w:pPr>
              <w:jc w:val="right"/>
              <w:rPr>
                <w:sz w:val="20"/>
                <w:szCs w:val="20"/>
              </w:rPr>
            </w:pPr>
            <w:r w:rsidRPr="004F745F">
              <w:rPr>
                <w:sz w:val="20"/>
                <w:szCs w:val="20"/>
              </w:rPr>
              <w:t>26.756,00</w:t>
            </w:r>
          </w:p>
        </w:tc>
        <w:tc>
          <w:tcPr>
            <w:tcW w:w="0" w:type="auto"/>
            <w:shd w:val="clear" w:color="auto" w:fill="auto"/>
            <w:tcMar>
              <w:left w:w="28" w:type="dxa"/>
              <w:right w:w="28" w:type="dxa"/>
            </w:tcMar>
            <w:vAlign w:val="bottom"/>
            <w:hideMark/>
          </w:tcPr>
          <w:p w14:paraId="74DB3F75" w14:textId="27430D0F" w:rsidR="002949E2" w:rsidRPr="004F745F" w:rsidRDefault="002949E2" w:rsidP="009B3010">
            <w:pPr>
              <w:jc w:val="right"/>
              <w:rPr>
                <w:sz w:val="20"/>
                <w:szCs w:val="20"/>
              </w:rPr>
            </w:pPr>
            <w:r w:rsidRPr="004F745F">
              <w:rPr>
                <w:sz w:val="20"/>
                <w:szCs w:val="20"/>
              </w:rPr>
              <w:t> </w:t>
            </w:r>
          </w:p>
        </w:tc>
      </w:tr>
      <w:tr w:rsidR="004F745F" w:rsidRPr="004F745F" w14:paraId="591B37E4" w14:textId="77777777" w:rsidTr="00E077DC">
        <w:trPr>
          <w:cantSplit/>
        </w:trPr>
        <w:tc>
          <w:tcPr>
            <w:tcW w:w="0" w:type="auto"/>
            <w:shd w:val="clear" w:color="auto" w:fill="auto"/>
            <w:noWrap/>
            <w:tcMar>
              <w:left w:w="28" w:type="dxa"/>
              <w:right w:w="28" w:type="dxa"/>
            </w:tcMar>
            <w:hideMark/>
          </w:tcPr>
          <w:p w14:paraId="3BEE1028" w14:textId="77777777" w:rsidR="002949E2" w:rsidRPr="004F745F" w:rsidRDefault="002949E2" w:rsidP="009B3010">
            <w:pPr>
              <w:rPr>
                <w:sz w:val="20"/>
                <w:szCs w:val="20"/>
              </w:rPr>
            </w:pPr>
            <w:r w:rsidRPr="004F745F">
              <w:rPr>
                <w:sz w:val="20"/>
                <w:szCs w:val="20"/>
              </w:rPr>
              <w:t>3231</w:t>
            </w:r>
          </w:p>
        </w:tc>
        <w:tc>
          <w:tcPr>
            <w:tcW w:w="0" w:type="auto"/>
            <w:shd w:val="clear" w:color="auto" w:fill="auto"/>
            <w:tcMar>
              <w:left w:w="28" w:type="dxa"/>
              <w:right w:w="28" w:type="dxa"/>
            </w:tcMar>
            <w:hideMark/>
          </w:tcPr>
          <w:p w14:paraId="36EE993C" w14:textId="77777777" w:rsidR="002949E2" w:rsidRPr="004F745F" w:rsidRDefault="002949E2" w:rsidP="009B3010">
            <w:pPr>
              <w:rPr>
                <w:sz w:val="20"/>
                <w:szCs w:val="20"/>
              </w:rPr>
            </w:pPr>
            <w:r w:rsidRPr="004F745F">
              <w:rPr>
                <w:sz w:val="20"/>
                <w:szCs w:val="20"/>
              </w:rPr>
              <w:t>Usluge telefona, pošte i prijevoza</w:t>
            </w:r>
          </w:p>
        </w:tc>
        <w:tc>
          <w:tcPr>
            <w:tcW w:w="0" w:type="auto"/>
            <w:shd w:val="clear" w:color="auto" w:fill="auto"/>
            <w:tcMar>
              <w:left w:w="28" w:type="dxa"/>
              <w:right w:w="28" w:type="dxa"/>
            </w:tcMar>
            <w:vAlign w:val="bottom"/>
            <w:hideMark/>
          </w:tcPr>
          <w:p w14:paraId="7A79704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FD6548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C767491" w14:textId="77777777" w:rsidR="002949E2" w:rsidRPr="004F745F" w:rsidRDefault="002949E2" w:rsidP="009B3010">
            <w:pPr>
              <w:jc w:val="right"/>
              <w:rPr>
                <w:sz w:val="20"/>
                <w:szCs w:val="20"/>
              </w:rPr>
            </w:pPr>
            <w:r w:rsidRPr="004F745F">
              <w:rPr>
                <w:sz w:val="20"/>
                <w:szCs w:val="20"/>
              </w:rPr>
              <w:t>12.593,38</w:t>
            </w:r>
          </w:p>
        </w:tc>
        <w:tc>
          <w:tcPr>
            <w:tcW w:w="0" w:type="auto"/>
            <w:shd w:val="clear" w:color="auto" w:fill="auto"/>
            <w:tcMar>
              <w:left w:w="28" w:type="dxa"/>
              <w:right w:w="28" w:type="dxa"/>
            </w:tcMar>
            <w:vAlign w:val="bottom"/>
            <w:hideMark/>
          </w:tcPr>
          <w:p w14:paraId="6762EC97" w14:textId="343D75EB" w:rsidR="002949E2" w:rsidRPr="004F745F" w:rsidRDefault="002949E2" w:rsidP="009B3010">
            <w:pPr>
              <w:jc w:val="right"/>
              <w:rPr>
                <w:sz w:val="20"/>
                <w:szCs w:val="20"/>
              </w:rPr>
            </w:pPr>
            <w:r w:rsidRPr="004F745F">
              <w:rPr>
                <w:sz w:val="20"/>
                <w:szCs w:val="20"/>
              </w:rPr>
              <w:t> </w:t>
            </w:r>
          </w:p>
        </w:tc>
      </w:tr>
      <w:tr w:rsidR="004F745F" w:rsidRPr="004F745F" w14:paraId="094B076B" w14:textId="77777777" w:rsidTr="00E077DC">
        <w:trPr>
          <w:cantSplit/>
        </w:trPr>
        <w:tc>
          <w:tcPr>
            <w:tcW w:w="0" w:type="auto"/>
            <w:shd w:val="clear" w:color="auto" w:fill="auto"/>
            <w:noWrap/>
            <w:tcMar>
              <w:left w:w="28" w:type="dxa"/>
              <w:right w:w="28" w:type="dxa"/>
            </w:tcMar>
            <w:hideMark/>
          </w:tcPr>
          <w:p w14:paraId="10C886E3" w14:textId="77777777" w:rsidR="002949E2" w:rsidRPr="004F745F" w:rsidRDefault="002949E2" w:rsidP="009B3010">
            <w:pPr>
              <w:rPr>
                <w:sz w:val="20"/>
                <w:szCs w:val="20"/>
              </w:rPr>
            </w:pPr>
            <w:r w:rsidRPr="004F745F">
              <w:rPr>
                <w:sz w:val="20"/>
                <w:szCs w:val="20"/>
              </w:rPr>
              <w:t>3237</w:t>
            </w:r>
          </w:p>
        </w:tc>
        <w:tc>
          <w:tcPr>
            <w:tcW w:w="0" w:type="auto"/>
            <w:shd w:val="clear" w:color="auto" w:fill="auto"/>
            <w:tcMar>
              <w:left w:w="28" w:type="dxa"/>
              <w:right w:w="28" w:type="dxa"/>
            </w:tcMar>
            <w:hideMark/>
          </w:tcPr>
          <w:p w14:paraId="77EB6051" w14:textId="77777777" w:rsidR="002949E2" w:rsidRPr="004F745F" w:rsidRDefault="002949E2" w:rsidP="009B3010">
            <w:pPr>
              <w:rPr>
                <w:sz w:val="20"/>
                <w:szCs w:val="20"/>
              </w:rPr>
            </w:pPr>
            <w:r w:rsidRPr="004F745F">
              <w:rPr>
                <w:sz w:val="20"/>
                <w:szCs w:val="20"/>
              </w:rPr>
              <w:t>Intelektualne i osobne usluge</w:t>
            </w:r>
          </w:p>
        </w:tc>
        <w:tc>
          <w:tcPr>
            <w:tcW w:w="0" w:type="auto"/>
            <w:shd w:val="clear" w:color="auto" w:fill="auto"/>
            <w:tcMar>
              <w:left w:w="28" w:type="dxa"/>
              <w:right w:w="28" w:type="dxa"/>
            </w:tcMar>
            <w:vAlign w:val="bottom"/>
            <w:hideMark/>
          </w:tcPr>
          <w:p w14:paraId="1BDB09E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D187E5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FB4E1F8" w14:textId="77777777" w:rsidR="002949E2" w:rsidRPr="004F745F" w:rsidRDefault="002949E2" w:rsidP="009B3010">
            <w:pPr>
              <w:jc w:val="right"/>
              <w:rPr>
                <w:sz w:val="20"/>
                <w:szCs w:val="20"/>
              </w:rPr>
            </w:pPr>
            <w:r w:rsidRPr="004F745F">
              <w:rPr>
                <w:sz w:val="20"/>
                <w:szCs w:val="20"/>
              </w:rPr>
              <w:t>12.479,06</w:t>
            </w:r>
          </w:p>
        </w:tc>
        <w:tc>
          <w:tcPr>
            <w:tcW w:w="0" w:type="auto"/>
            <w:shd w:val="clear" w:color="auto" w:fill="auto"/>
            <w:tcMar>
              <w:left w:w="28" w:type="dxa"/>
              <w:right w:w="28" w:type="dxa"/>
            </w:tcMar>
            <w:vAlign w:val="bottom"/>
            <w:hideMark/>
          </w:tcPr>
          <w:p w14:paraId="094DD0AC" w14:textId="4B7101C6" w:rsidR="002949E2" w:rsidRPr="004F745F" w:rsidRDefault="002949E2" w:rsidP="009B3010">
            <w:pPr>
              <w:jc w:val="right"/>
              <w:rPr>
                <w:sz w:val="20"/>
                <w:szCs w:val="20"/>
              </w:rPr>
            </w:pPr>
            <w:r w:rsidRPr="004F745F">
              <w:rPr>
                <w:sz w:val="20"/>
                <w:szCs w:val="20"/>
              </w:rPr>
              <w:t> </w:t>
            </w:r>
          </w:p>
        </w:tc>
      </w:tr>
      <w:tr w:rsidR="004F745F" w:rsidRPr="004F745F" w14:paraId="1E1F6337" w14:textId="77777777" w:rsidTr="00E077DC">
        <w:trPr>
          <w:cantSplit/>
        </w:trPr>
        <w:tc>
          <w:tcPr>
            <w:tcW w:w="0" w:type="auto"/>
            <w:shd w:val="clear" w:color="auto" w:fill="auto"/>
            <w:noWrap/>
            <w:tcMar>
              <w:left w:w="28" w:type="dxa"/>
              <w:right w:w="28" w:type="dxa"/>
            </w:tcMar>
            <w:hideMark/>
          </w:tcPr>
          <w:p w14:paraId="1F49ECBE" w14:textId="77777777" w:rsidR="002949E2" w:rsidRPr="004F745F" w:rsidRDefault="002949E2" w:rsidP="009B3010">
            <w:pPr>
              <w:rPr>
                <w:sz w:val="20"/>
                <w:szCs w:val="20"/>
              </w:rPr>
            </w:pPr>
            <w:r w:rsidRPr="004F745F">
              <w:rPr>
                <w:sz w:val="20"/>
                <w:szCs w:val="20"/>
              </w:rPr>
              <w:t>3239</w:t>
            </w:r>
          </w:p>
        </w:tc>
        <w:tc>
          <w:tcPr>
            <w:tcW w:w="0" w:type="auto"/>
            <w:shd w:val="clear" w:color="auto" w:fill="auto"/>
            <w:tcMar>
              <w:left w:w="28" w:type="dxa"/>
              <w:right w:w="28" w:type="dxa"/>
            </w:tcMar>
            <w:hideMark/>
          </w:tcPr>
          <w:p w14:paraId="720BF682" w14:textId="77777777" w:rsidR="002949E2" w:rsidRPr="004F745F" w:rsidRDefault="002949E2" w:rsidP="009B3010">
            <w:pPr>
              <w:rPr>
                <w:sz w:val="20"/>
                <w:szCs w:val="20"/>
              </w:rPr>
            </w:pPr>
            <w:r w:rsidRPr="004F745F">
              <w:rPr>
                <w:sz w:val="20"/>
                <w:szCs w:val="20"/>
              </w:rPr>
              <w:t>Ostale usluge</w:t>
            </w:r>
          </w:p>
        </w:tc>
        <w:tc>
          <w:tcPr>
            <w:tcW w:w="0" w:type="auto"/>
            <w:shd w:val="clear" w:color="auto" w:fill="auto"/>
            <w:tcMar>
              <w:left w:w="28" w:type="dxa"/>
              <w:right w:w="28" w:type="dxa"/>
            </w:tcMar>
            <w:vAlign w:val="bottom"/>
            <w:hideMark/>
          </w:tcPr>
          <w:p w14:paraId="4FFCCFF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0C3F30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84E3BE3" w14:textId="77777777" w:rsidR="002949E2" w:rsidRPr="004F745F" w:rsidRDefault="002949E2" w:rsidP="009B3010">
            <w:pPr>
              <w:jc w:val="right"/>
              <w:rPr>
                <w:sz w:val="20"/>
                <w:szCs w:val="20"/>
              </w:rPr>
            </w:pPr>
            <w:r w:rsidRPr="004F745F">
              <w:rPr>
                <w:sz w:val="20"/>
                <w:szCs w:val="20"/>
              </w:rPr>
              <w:t>1.683,56</w:t>
            </w:r>
          </w:p>
        </w:tc>
        <w:tc>
          <w:tcPr>
            <w:tcW w:w="0" w:type="auto"/>
            <w:shd w:val="clear" w:color="auto" w:fill="auto"/>
            <w:tcMar>
              <w:left w:w="28" w:type="dxa"/>
              <w:right w:w="28" w:type="dxa"/>
            </w:tcMar>
            <w:vAlign w:val="bottom"/>
            <w:hideMark/>
          </w:tcPr>
          <w:p w14:paraId="1C5C5B18" w14:textId="31EE2FF2" w:rsidR="002949E2" w:rsidRPr="004F745F" w:rsidRDefault="002949E2" w:rsidP="009B3010">
            <w:pPr>
              <w:jc w:val="right"/>
              <w:rPr>
                <w:sz w:val="20"/>
                <w:szCs w:val="20"/>
              </w:rPr>
            </w:pPr>
            <w:r w:rsidRPr="004F745F">
              <w:rPr>
                <w:sz w:val="20"/>
                <w:szCs w:val="20"/>
              </w:rPr>
              <w:t> </w:t>
            </w:r>
          </w:p>
        </w:tc>
      </w:tr>
      <w:tr w:rsidR="004F745F" w:rsidRPr="004F745F" w14:paraId="45EB5B3D" w14:textId="77777777" w:rsidTr="00E077DC">
        <w:trPr>
          <w:cantSplit/>
        </w:trPr>
        <w:tc>
          <w:tcPr>
            <w:tcW w:w="0" w:type="auto"/>
            <w:shd w:val="clear" w:color="auto" w:fill="auto"/>
            <w:noWrap/>
            <w:tcMar>
              <w:left w:w="28" w:type="dxa"/>
              <w:right w:w="28" w:type="dxa"/>
            </w:tcMar>
            <w:hideMark/>
          </w:tcPr>
          <w:p w14:paraId="3E83536F" w14:textId="77777777" w:rsidR="002949E2" w:rsidRPr="004F745F" w:rsidRDefault="002949E2" w:rsidP="009B3010">
            <w:pPr>
              <w:rPr>
                <w:sz w:val="20"/>
                <w:szCs w:val="20"/>
              </w:rPr>
            </w:pPr>
            <w:r w:rsidRPr="004F745F">
              <w:rPr>
                <w:sz w:val="20"/>
                <w:szCs w:val="20"/>
              </w:rPr>
              <w:t>329</w:t>
            </w:r>
          </w:p>
        </w:tc>
        <w:tc>
          <w:tcPr>
            <w:tcW w:w="0" w:type="auto"/>
            <w:shd w:val="clear" w:color="auto" w:fill="auto"/>
            <w:tcMar>
              <w:left w:w="28" w:type="dxa"/>
              <w:right w:w="28" w:type="dxa"/>
            </w:tcMar>
            <w:hideMark/>
          </w:tcPr>
          <w:p w14:paraId="4F249946"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4A18E50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816114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1A1E0A8" w14:textId="77777777" w:rsidR="002949E2" w:rsidRPr="004F745F" w:rsidRDefault="002949E2" w:rsidP="009B3010">
            <w:pPr>
              <w:jc w:val="right"/>
              <w:rPr>
                <w:sz w:val="20"/>
                <w:szCs w:val="20"/>
              </w:rPr>
            </w:pPr>
            <w:r w:rsidRPr="004F745F">
              <w:rPr>
                <w:sz w:val="20"/>
                <w:szCs w:val="20"/>
              </w:rPr>
              <w:t>5.832,48</w:t>
            </w:r>
          </w:p>
        </w:tc>
        <w:tc>
          <w:tcPr>
            <w:tcW w:w="0" w:type="auto"/>
            <w:shd w:val="clear" w:color="auto" w:fill="auto"/>
            <w:tcMar>
              <w:left w:w="28" w:type="dxa"/>
              <w:right w:w="28" w:type="dxa"/>
            </w:tcMar>
            <w:vAlign w:val="bottom"/>
            <w:hideMark/>
          </w:tcPr>
          <w:p w14:paraId="7A345D47" w14:textId="6386B379" w:rsidR="002949E2" w:rsidRPr="004F745F" w:rsidRDefault="002949E2" w:rsidP="009B3010">
            <w:pPr>
              <w:jc w:val="right"/>
              <w:rPr>
                <w:sz w:val="20"/>
                <w:szCs w:val="20"/>
              </w:rPr>
            </w:pPr>
            <w:r w:rsidRPr="004F745F">
              <w:rPr>
                <w:sz w:val="20"/>
                <w:szCs w:val="20"/>
              </w:rPr>
              <w:t> </w:t>
            </w:r>
          </w:p>
        </w:tc>
      </w:tr>
      <w:tr w:rsidR="004F745F" w:rsidRPr="004F745F" w14:paraId="69A39A5E" w14:textId="77777777" w:rsidTr="00E077DC">
        <w:trPr>
          <w:cantSplit/>
        </w:trPr>
        <w:tc>
          <w:tcPr>
            <w:tcW w:w="0" w:type="auto"/>
            <w:shd w:val="clear" w:color="auto" w:fill="auto"/>
            <w:noWrap/>
            <w:tcMar>
              <w:left w:w="28" w:type="dxa"/>
              <w:right w:w="28" w:type="dxa"/>
            </w:tcMar>
            <w:hideMark/>
          </w:tcPr>
          <w:p w14:paraId="413C1BBE" w14:textId="77777777" w:rsidR="002949E2" w:rsidRPr="004F745F" w:rsidRDefault="002949E2" w:rsidP="009B3010">
            <w:pPr>
              <w:rPr>
                <w:sz w:val="20"/>
                <w:szCs w:val="20"/>
              </w:rPr>
            </w:pPr>
            <w:r w:rsidRPr="004F745F">
              <w:rPr>
                <w:sz w:val="20"/>
                <w:szCs w:val="20"/>
              </w:rPr>
              <w:t>3293</w:t>
            </w:r>
          </w:p>
        </w:tc>
        <w:tc>
          <w:tcPr>
            <w:tcW w:w="0" w:type="auto"/>
            <w:shd w:val="clear" w:color="auto" w:fill="auto"/>
            <w:tcMar>
              <w:left w:w="28" w:type="dxa"/>
              <w:right w:w="28" w:type="dxa"/>
            </w:tcMar>
            <w:hideMark/>
          </w:tcPr>
          <w:p w14:paraId="3A012875" w14:textId="77777777" w:rsidR="002949E2" w:rsidRPr="004F745F" w:rsidRDefault="002949E2" w:rsidP="009B3010">
            <w:pPr>
              <w:rPr>
                <w:sz w:val="20"/>
                <w:szCs w:val="20"/>
              </w:rPr>
            </w:pPr>
            <w:r w:rsidRPr="004F745F">
              <w:rPr>
                <w:sz w:val="20"/>
                <w:szCs w:val="20"/>
              </w:rPr>
              <w:t>Reprezentacija</w:t>
            </w:r>
          </w:p>
        </w:tc>
        <w:tc>
          <w:tcPr>
            <w:tcW w:w="0" w:type="auto"/>
            <w:shd w:val="clear" w:color="auto" w:fill="auto"/>
            <w:tcMar>
              <w:left w:w="28" w:type="dxa"/>
              <w:right w:w="28" w:type="dxa"/>
            </w:tcMar>
            <w:vAlign w:val="bottom"/>
            <w:hideMark/>
          </w:tcPr>
          <w:p w14:paraId="5979E19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3CFB2C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20A1EC3" w14:textId="77777777" w:rsidR="002949E2" w:rsidRPr="004F745F" w:rsidRDefault="002949E2" w:rsidP="009B3010">
            <w:pPr>
              <w:jc w:val="right"/>
              <w:rPr>
                <w:sz w:val="20"/>
                <w:szCs w:val="20"/>
              </w:rPr>
            </w:pPr>
            <w:r w:rsidRPr="004F745F">
              <w:rPr>
                <w:sz w:val="20"/>
                <w:szCs w:val="20"/>
              </w:rPr>
              <w:t>982,48</w:t>
            </w:r>
          </w:p>
        </w:tc>
        <w:tc>
          <w:tcPr>
            <w:tcW w:w="0" w:type="auto"/>
            <w:shd w:val="clear" w:color="auto" w:fill="auto"/>
            <w:tcMar>
              <w:left w:w="28" w:type="dxa"/>
              <w:right w:w="28" w:type="dxa"/>
            </w:tcMar>
            <w:vAlign w:val="bottom"/>
            <w:hideMark/>
          </w:tcPr>
          <w:p w14:paraId="194AE799" w14:textId="36B42E73" w:rsidR="002949E2" w:rsidRPr="004F745F" w:rsidRDefault="002949E2" w:rsidP="009B3010">
            <w:pPr>
              <w:jc w:val="right"/>
              <w:rPr>
                <w:sz w:val="20"/>
                <w:szCs w:val="20"/>
              </w:rPr>
            </w:pPr>
            <w:r w:rsidRPr="004F745F">
              <w:rPr>
                <w:sz w:val="20"/>
                <w:szCs w:val="20"/>
              </w:rPr>
              <w:t> </w:t>
            </w:r>
          </w:p>
        </w:tc>
      </w:tr>
      <w:tr w:rsidR="004F745F" w:rsidRPr="004F745F" w14:paraId="0B98F552" w14:textId="77777777" w:rsidTr="00E077DC">
        <w:trPr>
          <w:cantSplit/>
        </w:trPr>
        <w:tc>
          <w:tcPr>
            <w:tcW w:w="0" w:type="auto"/>
            <w:shd w:val="clear" w:color="auto" w:fill="auto"/>
            <w:noWrap/>
            <w:tcMar>
              <w:left w:w="28" w:type="dxa"/>
              <w:right w:w="28" w:type="dxa"/>
            </w:tcMar>
            <w:hideMark/>
          </w:tcPr>
          <w:p w14:paraId="165E98C5" w14:textId="77777777" w:rsidR="002949E2" w:rsidRPr="004F745F" w:rsidRDefault="002949E2" w:rsidP="009B3010">
            <w:pPr>
              <w:rPr>
                <w:sz w:val="20"/>
                <w:szCs w:val="20"/>
              </w:rPr>
            </w:pPr>
            <w:r w:rsidRPr="004F745F">
              <w:rPr>
                <w:sz w:val="20"/>
                <w:szCs w:val="20"/>
              </w:rPr>
              <w:t>3299</w:t>
            </w:r>
          </w:p>
        </w:tc>
        <w:tc>
          <w:tcPr>
            <w:tcW w:w="0" w:type="auto"/>
            <w:shd w:val="clear" w:color="auto" w:fill="auto"/>
            <w:tcMar>
              <w:left w:w="28" w:type="dxa"/>
              <w:right w:w="28" w:type="dxa"/>
            </w:tcMar>
            <w:hideMark/>
          </w:tcPr>
          <w:p w14:paraId="4617869F"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0F945F6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A1D8E0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ADE4336" w14:textId="77777777" w:rsidR="002949E2" w:rsidRPr="004F745F" w:rsidRDefault="002949E2" w:rsidP="009B3010">
            <w:pPr>
              <w:jc w:val="right"/>
              <w:rPr>
                <w:sz w:val="20"/>
                <w:szCs w:val="20"/>
              </w:rPr>
            </w:pPr>
            <w:r w:rsidRPr="004F745F">
              <w:rPr>
                <w:sz w:val="20"/>
                <w:szCs w:val="20"/>
              </w:rPr>
              <w:t>4.850,00</w:t>
            </w:r>
          </w:p>
        </w:tc>
        <w:tc>
          <w:tcPr>
            <w:tcW w:w="0" w:type="auto"/>
            <w:shd w:val="clear" w:color="auto" w:fill="auto"/>
            <w:tcMar>
              <w:left w:w="28" w:type="dxa"/>
              <w:right w:w="28" w:type="dxa"/>
            </w:tcMar>
            <w:vAlign w:val="bottom"/>
            <w:hideMark/>
          </w:tcPr>
          <w:p w14:paraId="6BC54FF2" w14:textId="35BB53CC" w:rsidR="002949E2" w:rsidRPr="004F745F" w:rsidRDefault="002949E2" w:rsidP="009B3010">
            <w:pPr>
              <w:jc w:val="right"/>
              <w:rPr>
                <w:sz w:val="20"/>
                <w:szCs w:val="20"/>
              </w:rPr>
            </w:pPr>
            <w:r w:rsidRPr="004F745F">
              <w:rPr>
                <w:sz w:val="20"/>
                <w:szCs w:val="20"/>
              </w:rPr>
              <w:t> </w:t>
            </w:r>
          </w:p>
        </w:tc>
      </w:tr>
      <w:tr w:rsidR="004F745F" w:rsidRPr="004F745F" w14:paraId="5E28776F" w14:textId="77777777" w:rsidTr="00E077DC">
        <w:trPr>
          <w:cantSplit/>
        </w:trPr>
        <w:tc>
          <w:tcPr>
            <w:tcW w:w="0" w:type="auto"/>
            <w:shd w:val="clear" w:color="auto" w:fill="auto"/>
            <w:noWrap/>
            <w:tcMar>
              <w:left w:w="28" w:type="dxa"/>
              <w:right w:w="28" w:type="dxa"/>
            </w:tcMar>
            <w:hideMark/>
          </w:tcPr>
          <w:p w14:paraId="7E2AABEB"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46126436"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4A9B3F9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0E4354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DDC334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3A78F12" w14:textId="5568039F" w:rsidR="002949E2" w:rsidRPr="004F745F" w:rsidRDefault="002949E2" w:rsidP="009B3010">
            <w:pPr>
              <w:jc w:val="right"/>
              <w:rPr>
                <w:sz w:val="20"/>
                <w:szCs w:val="20"/>
              </w:rPr>
            </w:pPr>
            <w:r w:rsidRPr="004F745F">
              <w:rPr>
                <w:sz w:val="20"/>
                <w:szCs w:val="20"/>
              </w:rPr>
              <w:t> </w:t>
            </w:r>
          </w:p>
        </w:tc>
      </w:tr>
      <w:tr w:rsidR="004F745F" w:rsidRPr="004F745F" w14:paraId="52CC9C4D" w14:textId="77777777" w:rsidTr="00E077DC">
        <w:trPr>
          <w:cantSplit/>
        </w:trPr>
        <w:tc>
          <w:tcPr>
            <w:tcW w:w="0" w:type="auto"/>
            <w:shd w:val="clear" w:color="auto" w:fill="auto"/>
            <w:noWrap/>
            <w:tcMar>
              <w:left w:w="28" w:type="dxa"/>
              <w:right w:w="28" w:type="dxa"/>
            </w:tcMar>
            <w:hideMark/>
          </w:tcPr>
          <w:p w14:paraId="6EE2549F" w14:textId="77777777" w:rsidR="002949E2" w:rsidRPr="004F745F" w:rsidRDefault="002949E2" w:rsidP="009B3010">
            <w:pPr>
              <w:rPr>
                <w:sz w:val="20"/>
                <w:szCs w:val="20"/>
              </w:rPr>
            </w:pPr>
            <w:r w:rsidRPr="004F745F">
              <w:rPr>
                <w:sz w:val="20"/>
                <w:szCs w:val="20"/>
              </w:rPr>
              <w:t>T 1207 21</w:t>
            </w:r>
          </w:p>
        </w:tc>
        <w:tc>
          <w:tcPr>
            <w:tcW w:w="0" w:type="auto"/>
            <w:shd w:val="clear" w:color="auto" w:fill="auto"/>
            <w:tcMar>
              <w:left w:w="28" w:type="dxa"/>
              <w:right w:w="28" w:type="dxa"/>
            </w:tcMar>
            <w:hideMark/>
          </w:tcPr>
          <w:p w14:paraId="7BD54B00" w14:textId="77777777" w:rsidR="002949E2" w:rsidRPr="004F745F" w:rsidRDefault="002949E2" w:rsidP="009B3010">
            <w:pPr>
              <w:rPr>
                <w:sz w:val="20"/>
                <w:szCs w:val="20"/>
              </w:rPr>
            </w:pPr>
            <w:r w:rsidRPr="004F745F">
              <w:rPr>
                <w:sz w:val="20"/>
                <w:szCs w:val="20"/>
              </w:rPr>
              <w:t>PRODUŽENI BORAVAK</w:t>
            </w:r>
          </w:p>
        </w:tc>
        <w:tc>
          <w:tcPr>
            <w:tcW w:w="0" w:type="auto"/>
            <w:shd w:val="clear" w:color="auto" w:fill="auto"/>
            <w:tcMar>
              <w:left w:w="28" w:type="dxa"/>
              <w:right w:w="28" w:type="dxa"/>
            </w:tcMar>
            <w:vAlign w:val="bottom"/>
            <w:hideMark/>
          </w:tcPr>
          <w:p w14:paraId="40AB26ED" w14:textId="77777777" w:rsidR="002949E2" w:rsidRPr="004F745F" w:rsidRDefault="002949E2" w:rsidP="009B3010">
            <w:pPr>
              <w:jc w:val="right"/>
              <w:rPr>
                <w:sz w:val="20"/>
                <w:szCs w:val="20"/>
              </w:rPr>
            </w:pPr>
            <w:r w:rsidRPr="004F745F">
              <w:rPr>
                <w:sz w:val="20"/>
                <w:szCs w:val="20"/>
              </w:rPr>
              <w:t>106.178</w:t>
            </w:r>
          </w:p>
        </w:tc>
        <w:tc>
          <w:tcPr>
            <w:tcW w:w="0" w:type="auto"/>
            <w:shd w:val="clear" w:color="auto" w:fill="auto"/>
            <w:tcMar>
              <w:left w:w="28" w:type="dxa"/>
              <w:right w:w="28" w:type="dxa"/>
            </w:tcMar>
            <w:vAlign w:val="bottom"/>
            <w:hideMark/>
          </w:tcPr>
          <w:p w14:paraId="0101298B" w14:textId="77777777" w:rsidR="002949E2" w:rsidRPr="004F745F" w:rsidRDefault="002949E2" w:rsidP="009B3010">
            <w:pPr>
              <w:jc w:val="right"/>
              <w:rPr>
                <w:sz w:val="20"/>
                <w:szCs w:val="20"/>
              </w:rPr>
            </w:pPr>
            <w:r w:rsidRPr="004F745F">
              <w:rPr>
                <w:sz w:val="20"/>
                <w:szCs w:val="20"/>
              </w:rPr>
              <w:t>106.178</w:t>
            </w:r>
          </w:p>
        </w:tc>
        <w:tc>
          <w:tcPr>
            <w:tcW w:w="0" w:type="auto"/>
            <w:shd w:val="clear" w:color="auto" w:fill="auto"/>
            <w:tcMar>
              <w:left w:w="28" w:type="dxa"/>
              <w:right w:w="28" w:type="dxa"/>
            </w:tcMar>
            <w:vAlign w:val="bottom"/>
            <w:hideMark/>
          </w:tcPr>
          <w:p w14:paraId="24A36C00" w14:textId="77777777" w:rsidR="002949E2" w:rsidRPr="004F745F" w:rsidRDefault="002949E2" w:rsidP="009B3010">
            <w:pPr>
              <w:jc w:val="right"/>
              <w:rPr>
                <w:sz w:val="20"/>
                <w:szCs w:val="20"/>
              </w:rPr>
            </w:pPr>
            <w:r w:rsidRPr="004F745F">
              <w:rPr>
                <w:sz w:val="20"/>
                <w:szCs w:val="20"/>
              </w:rPr>
              <w:t>36.081,18</w:t>
            </w:r>
          </w:p>
        </w:tc>
        <w:tc>
          <w:tcPr>
            <w:tcW w:w="0" w:type="auto"/>
            <w:shd w:val="clear" w:color="auto" w:fill="auto"/>
            <w:tcMar>
              <w:left w:w="28" w:type="dxa"/>
              <w:right w:w="28" w:type="dxa"/>
            </w:tcMar>
            <w:vAlign w:val="bottom"/>
            <w:hideMark/>
          </w:tcPr>
          <w:p w14:paraId="2C72FFD0" w14:textId="7F5695FE" w:rsidR="002949E2" w:rsidRPr="004F745F" w:rsidRDefault="002949E2" w:rsidP="009B3010">
            <w:pPr>
              <w:jc w:val="right"/>
              <w:rPr>
                <w:sz w:val="20"/>
                <w:szCs w:val="20"/>
              </w:rPr>
            </w:pPr>
            <w:r w:rsidRPr="004F745F">
              <w:rPr>
                <w:sz w:val="20"/>
                <w:szCs w:val="20"/>
              </w:rPr>
              <w:t>33,98</w:t>
            </w:r>
          </w:p>
        </w:tc>
      </w:tr>
      <w:tr w:rsidR="004F745F" w:rsidRPr="004F745F" w14:paraId="16084760" w14:textId="77777777" w:rsidTr="00E077DC">
        <w:trPr>
          <w:cantSplit/>
        </w:trPr>
        <w:tc>
          <w:tcPr>
            <w:tcW w:w="0" w:type="auto"/>
            <w:shd w:val="clear" w:color="auto" w:fill="auto"/>
            <w:noWrap/>
            <w:tcMar>
              <w:left w:w="28" w:type="dxa"/>
              <w:right w:w="28" w:type="dxa"/>
            </w:tcMar>
            <w:hideMark/>
          </w:tcPr>
          <w:p w14:paraId="07460372"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23FED4CD"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023692A5" w14:textId="77777777" w:rsidR="002949E2" w:rsidRPr="004F745F" w:rsidRDefault="002949E2" w:rsidP="009B3010">
            <w:pPr>
              <w:jc w:val="right"/>
              <w:rPr>
                <w:sz w:val="20"/>
                <w:szCs w:val="20"/>
              </w:rPr>
            </w:pPr>
            <w:r w:rsidRPr="004F745F">
              <w:rPr>
                <w:sz w:val="20"/>
                <w:szCs w:val="20"/>
              </w:rPr>
              <w:t>106.178</w:t>
            </w:r>
          </w:p>
        </w:tc>
        <w:tc>
          <w:tcPr>
            <w:tcW w:w="0" w:type="auto"/>
            <w:shd w:val="clear" w:color="auto" w:fill="auto"/>
            <w:tcMar>
              <w:left w:w="28" w:type="dxa"/>
              <w:right w:w="28" w:type="dxa"/>
            </w:tcMar>
            <w:vAlign w:val="bottom"/>
            <w:hideMark/>
          </w:tcPr>
          <w:p w14:paraId="02A47313" w14:textId="77777777" w:rsidR="002949E2" w:rsidRPr="004F745F" w:rsidRDefault="002949E2" w:rsidP="009B3010">
            <w:pPr>
              <w:jc w:val="right"/>
              <w:rPr>
                <w:sz w:val="20"/>
                <w:szCs w:val="20"/>
              </w:rPr>
            </w:pPr>
            <w:r w:rsidRPr="004F745F">
              <w:rPr>
                <w:sz w:val="20"/>
                <w:szCs w:val="20"/>
              </w:rPr>
              <w:t>106.178</w:t>
            </w:r>
          </w:p>
        </w:tc>
        <w:tc>
          <w:tcPr>
            <w:tcW w:w="0" w:type="auto"/>
            <w:shd w:val="clear" w:color="auto" w:fill="auto"/>
            <w:tcMar>
              <w:left w:w="28" w:type="dxa"/>
              <w:right w:w="28" w:type="dxa"/>
            </w:tcMar>
            <w:vAlign w:val="bottom"/>
            <w:hideMark/>
          </w:tcPr>
          <w:p w14:paraId="79DF5D0B" w14:textId="77777777" w:rsidR="002949E2" w:rsidRPr="004F745F" w:rsidRDefault="002949E2" w:rsidP="009B3010">
            <w:pPr>
              <w:jc w:val="right"/>
              <w:rPr>
                <w:sz w:val="20"/>
                <w:szCs w:val="20"/>
              </w:rPr>
            </w:pPr>
            <w:r w:rsidRPr="004F745F">
              <w:rPr>
                <w:sz w:val="20"/>
                <w:szCs w:val="20"/>
              </w:rPr>
              <w:t>36.081,18</w:t>
            </w:r>
          </w:p>
        </w:tc>
        <w:tc>
          <w:tcPr>
            <w:tcW w:w="0" w:type="auto"/>
            <w:shd w:val="clear" w:color="auto" w:fill="auto"/>
            <w:tcMar>
              <w:left w:w="28" w:type="dxa"/>
              <w:right w:w="28" w:type="dxa"/>
            </w:tcMar>
            <w:vAlign w:val="bottom"/>
            <w:hideMark/>
          </w:tcPr>
          <w:p w14:paraId="0901683B" w14:textId="22EB285D" w:rsidR="002949E2" w:rsidRPr="004F745F" w:rsidRDefault="002949E2" w:rsidP="009B3010">
            <w:pPr>
              <w:jc w:val="right"/>
              <w:rPr>
                <w:sz w:val="20"/>
                <w:szCs w:val="20"/>
              </w:rPr>
            </w:pPr>
            <w:r w:rsidRPr="004F745F">
              <w:rPr>
                <w:sz w:val="20"/>
                <w:szCs w:val="20"/>
              </w:rPr>
              <w:t>33,98</w:t>
            </w:r>
          </w:p>
        </w:tc>
      </w:tr>
      <w:tr w:rsidR="004F745F" w:rsidRPr="004F745F" w14:paraId="315A4418" w14:textId="77777777" w:rsidTr="00E077DC">
        <w:trPr>
          <w:cantSplit/>
        </w:trPr>
        <w:tc>
          <w:tcPr>
            <w:tcW w:w="0" w:type="auto"/>
            <w:shd w:val="clear" w:color="auto" w:fill="auto"/>
            <w:noWrap/>
            <w:tcMar>
              <w:left w:w="28" w:type="dxa"/>
              <w:right w:w="28" w:type="dxa"/>
            </w:tcMar>
            <w:hideMark/>
          </w:tcPr>
          <w:p w14:paraId="5A0EF7A7"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0B3FA2EE"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235A2F19" w14:textId="77777777" w:rsidR="002949E2" w:rsidRPr="004F745F" w:rsidRDefault="002949E2" w:rsidP="009B3010">
            <w:pPr>
              <w:jc w:val="right"/>
              <w:rPr>
                <w:sz w:val="20"/>
                <w:szCs w:val="20"/>
              </w:rPr>
            </w:pPr>
            <w:r w:rsidRPr="004F745F">
              <w:rPr>
                <w:sz w:val="20"/>
                <w:szCs w:val="20"/>
              </w:rPr>
              <w:t>106.178</w:t>
            </w:r>
          </w:p>
        </w:tc>
        <w:tc>
          <w:tcPr>
            <w:tcW w:w="0" w:type="auto"/>
            <w:shd w:val="clear" w:color="auto" w:fill="auto"/>
            <w:tcMar>
              <w:left w:w="28" w:type="dxa"/>
              <w:right w:w="28" w:type="dxa"/>
            </w:tcMar>
            <w:vAlign w:val="bottom"/>
            <w:hideMark/>
          </w:tcPr>
          <w:p w14:paraId="55CD931E" w14:textId="77777777" w:rsidR="002949E2" w:rsidRPr="004F745F" w:rsidRDefault="002949E2" w:rsidP="009B3010">
            <w:pPr>
              <w:jc w:val="right"/>
              <w:rPr>
                <w:sz w:val="20"/>
                <w:szCs w:val="20"/>
              </w:rPr>
            </w:pPr>
            <w:r w:rsidRPr="004F745F">
              <w:rPr>
                <w:sz w:val="20"/>
                <w:szCs w:val="20"/>
              </w:rPr>
              <w:t>106.178</w:t>
            </w:r>
          </w:p>
        </w:tc>
        <w:tc>
          <w:tcPr>
            <w:tcW w:w="0" w:type="auto"/>
            <w:shd w:val="clear" w:color="auto" w:fill="auto"/>
            <w:tcMar>
              <w:left w:w="28" w:type="dxa"/>
              <w:right w:w="28" w:type="dxa"/>
            </w:tcMar>
            <w:vAlign w:val="bottom"/>
            <w:hideMark/>
          </w:tcPr>
          <w:p w14:paraId="4A91D936" w14:textId="77777777" w:rsidR="002949E2" w:rsidRPr="004F745F" w:rsidRDefault="002949E2" w:rsidP="009B3010">
            <w:pPr>
              <w:jc w:val="right"/>
              <w:rPr>
                <w:sz w:val="20"/>
                <w:szCs w:val="20"/>
              </w:rPr>
            </w:pPr>
            <w:r w:rsidRPr="004F745F">
              <w:rPr>
                <w:sz w:val="20"/>
                <w:szCs w:val="20"/>
              </w:rPr>
              <w:t>36.081,18</w:t>
            </w:r>
          </w:p>
        </w:tc>
        <w:tc>
          <w:tcPr>
            <w:tcW w:w="0" w:type="auto"/>
            <w:shd w:val="clear" w:color="auto" w:fill="auto"/>
            <w:tcMar>
              <w:left w:w="28" w:type="dxa"/>
              <w:right w:w="28" w:type="dxa"/>
            </w:tcMar>
            <w:vAlign w:val="bottom"/>
            <w:hideMark/>
          </w:tcPr>
          <w:p w14:paraId="5846DB5C" w14:textId="4887CAD9" w:rsidR="002949E2" w:rsidRPr="004F745F" w:rsidRDefault="002949E2" w:rsidP="009B3010">
            <w:pPr>
              <w:jc w:val="right"/>
              <w:rPr>
                <w:sz w:val="20"/>
                <w:szCs w:val="20"/>
              </w:rPr>
            </w:pPr>
            <w:r w:rsidRPr="004F745F">
              <w:rPr>
                <w:sz w:val="20"/>
                <w:szCs w:val="20"/>
              </w:rPr>
              <w:t>33,98</w:t>
            </w:r>
          </w:p>
        </w:tc>
      </w:tr>
      <w:tr w:rsidR="004F745F" w:rsidRPr="004F745F" w14:paraId="0FD7BE61" w14:textId="77777777" w:rsidTr="00E077DC">
        <w:trPr>
          <w:cantSplit/>
        </w:trPr>
        <w:tc>
          <w:tcPr>
            <w:tcW w:w="0" w:type="auto"/>
            <w:shd w:val="clear" w:color="auto" w:fill="auto"/>
            <w:noWrap/>
            <w:tcMar>
              <w:left w:w="28" w:type="dxa"/>
              <w:right w:w="28" w:type="dxa"/>
            </w:tcMar>
            <w:hideMark/>
          </w:tcPr>
          <w:p w14:paraId="0134EC76" w14:textId="77777777" w:rsidR="002949E2" w:rsidRPr="004F745F" w:rsidRDefault="002949E2" w:rsidP="009B3010">
            <w:pPr>
              <w:rPr>
                <w:sz w:val="20"/>
                <w:szCs w:val="20"/>
              </w:rPr>
            </w:pPr>
            <w:r w:rsidRPr="004F745F">
              <w:rPr>
                <w:sz w:val="20"/>
                <w:szCs w:val="20"/>
              </w:rPr>
              <w:t>31</w:t>
            </w:r>
          </w:p>
        </w:tc>
        <w:tc>
          <w:tcPr>
            <w:tcW w:w="0" w:type="auto"/>
            <w:shd w:val="clear" w:color="auto" w:fill="auto"/>
            <w:tcMar>
              <w:left w:w="28" w:type="dxa"/>
              <w:right w:w="28" w:type="dxa"/>
            </w:tcMar>
            <w:hideMark/>
          </w:tcPr>
          <w:p w14:paraId="66601F3D" w14:textId="77777777" w:rsidR="002949E2" w:rsidRPr="004F745F" w:rsidRDefault="002949E2" w:rsidP="009B3010">
            <w:pPr>
              <w:rPr>
                <w:sz w:val="20"/>
                <w:szCs w:val="20"/>
              </w:rPr>
            </w:pPr>
            <w:r w:rsidRPr="004F745F">
              <w:rPr>
                <w:sz w:val="20"/>
                <w:szCs w:val="20"/>
              </w:rPr>
              <w:t>Rashodi za zaposlene</w:t>
            </w:r>
          </w:p>
        </w:tc>
        <w:tc>
          <w:tcPr>
            <w:tcW w:w="0" w:type="auto"/>
            <w:shd w:val="clear" w:color="auto" w:fill="auto"/>
            <w:tcMar>
              <w:left w:w="28" w:type="dxa"/>
              <w:right w:w="28" w:type="dxa"/>
            </w:tcMar>
            <w:vAlign w:val="bottom"/>
            <w:hideMark/>
          </w:tcPr>
          <w:p w14:paraId="109B6618" w14:textId="77777777" w:rsidR="002949E2" w:rsidRPr="004F745F" w:rsidRDefault="002949E2" w:rsidP="009B3010">
            <w:pPr>
              <w:jc w:val="right"/>
              <w:rPr>
                <w:sz w:val="20"/>
                <w:szCs w:val="20"/>
              </w:rPr>
            </w:pPr>
            <w:r w:rsidRPr="004F745F">
              <w:rPr>
                <w:sz w:val="20"/>
                <w:szCs w:val="20"/>
              </w:rPr>
              <w:t>94.011</w:t>
            </w:r>
          </w:p>
        </w:tc>
        <w:tc>
          <w:tcPr>
            <w:tcW w:w="0" w:type="auto"/>
            <w:shd w:val="clear" w:color="auto" w:fill="auto"/>
            <w:tcMar>
              <w:left w:w="28" w:type="dxa"/>
              <w:right w:w="28" w:type="dxa"/>
            </w:tcMar>
            <w:vAlign w:val="bottom"/>
            <w:hideMark/>
          </w:tcPr>
          <w:p w14:paraId="34A85A1F" w14:textId="77777777" w:rsidR="002949E2" w:rsidRPr="004F745F" w:rsidRDefault="002949E2" w:rsidP="009B3010">
            <w:pPr>
              <w:jc w:val="right"/>
              <w:rPr>
                <w:sz w:val="20"/>
                <w:szCs w:val="20"/>
              </w:rPr>
            </w:pPr>
            <w:r w:rsidRPr="004F745F">
              <w:rPr>
                <w:sz w:val="20"/>
                <w:szCs w:val="20"/>
              </w:rPr>
              <w:t>94.011</w:t>
            </w:r>
          </w:p>
        </w:tc>
        <w:tc>
          <w:tcPr>
            <w:tcW w:w="0" w:type="auto"/>
            <w:shd w:val="clear" w:color="auto" w:fill="auto"/>
            <w:tcMar>
              <w:left w:w="28" w:type="dxa"/>
              <w:right w:w="28" w:type="dxa"/>
            </w:tcMar>
            <w:vAlign w:val="bottom"/>
            <w:hideMark/>
          </w:tcPr>
          <w:p w14:paraId="399621F7" w14:textId="77777777" w:rsidR="002949E2" w:rsidRPr="004F745F" w:rsidRDefault="002949E2" w:rsidP="009B3010">
            <w:pPr>
              <w:jc w:val="right"/>
              <w:rPr>
                <w:sz w:val="20"/>
                <w:szCs w:val="20"/>
              </w:rPr>
            </w:pPr>
            <w:r w:rsidRPr="004F745F">
              <w:rPr>
                <w:sz w:val="20"/>
                <w:szCs w:val="20"/>
              </w:rPr>
              <w:t>35.957,50</w:t>
            </w:r>
          </w:p>
        </w:tc>
        <w:tc>
          <w:tcPr>
            <w:tcW w:w="0" w:type="auto"/>
            <w:shd w:val="clear" w:color="auto" w:fill="auto"/>
            <w:tcMar>
              <w:left w:w="28" w:type="dxa"/>
              <w:right w:w="28" w:type="dxa"/>
            </w:tcMar>
            <w:vAlign w:val="bottom"/>
            <w:hideMark/>
          </w:tcPr>
          <w:p w14:paraId="4FA1DE3E" w14:textId="1CCE9542" w:rsidR="002949E2" w:rsidRPr="004F745F" w:rsidRDefault="002949E2" w:rsidP="009B3010">
            <w:pPr>
              <w:jc w:val="right"/>
              <w:rPr>
                <w:sz w:val="20"/>
                <w:szCs w:val="20"/>
              </w:rPr>
            </w:pPr>
            <w:r w:rsidRPr="004F745F">
              <w:rPr>
                <w:sz w:val="20"/>
                <w:szCs w:val="20"/>
              </w:rPr>
              <w:t>38,25</w:t>
            </w:r>
          </w:p>
        </w:tc>
      </w:tr>
      <w:tr w:rsidR="004F745F" w:rsidRPr="004F745F" w14:paraId="3751B50B" w14:textId="77777777" w:rsidTr="00E077DC">
        <w:trPr>
          <w:cantSplit/>
        </w:trPr>
        <w:tc>
          <w:tcPr>
            <w:tcW w:w="0" w:type="auto"/>
            <w:shd w:val="clear" w:color="auto" w:fill="auto"/>
            <w:noWrap/>
            <w:tcMar>
              <w:left w:w="28" w:type="dxa"/>
              <w:right w:w="28" w:type="dxa"/>
            </w:tcMar>
            <w:hideMark/>
          </w:tcPr>
          <w:p w14:paraId="7709EA62" w14:textId="77777777" w:rsidR="002949E2" w:rsidRPr="004F745F" w:rsidRDefault="002949E2" w:rsidP="009B3010">
            <w:pPr>
              <w:rPr>
                <w:sz w:val="20"/>
                <w:szCs w:val="20"/>
              </w:rPr>
            </w:pPr>
            <w:r w:rsidRPr="004F745F">
              <w:rPr>
                <w:sz w:val="20"/>
                <w:szCs w:val="20"/>
              </w:rPr>
              <w:t>311</w:t>
            </w:r>
          </w:p>
        </w:tc>
        <w:tc>
          <w:tcPr>
            <w:tcW w:w="0" w:type="auto"/>
            <w:shd w:val="clear" w:color="auto" w:fill="auto"/>
            <w:tcMar>
              <w:left w:w="28" w:type="dxa"/>
              <w:right w:w="28" w:type="dxa"/>
            </w:tcMar>
            <w:hideMark/>
          </w:tcPr>
          <w:p w14:paraId="5271B6F9" w14:textId="77777777" w:rsidR="002949E2" w:rsidRPr="004F745F" w:rsidRDefault="002949E2" w:rsidP="009B3010">
            <w:pPr>
              <w:rPr>
                <w:sz w:val="20"/>
                <w:szCs w:val="20"/>
              </w:rPr>
            </w:pPr>
            <w:r w:rsidRPr="004F745F">
              <w:rPr>
                <w:sz w:val="20"/>
                <w:szCs w:val="20"/>
              </w:rPr>
              <w:t>Plaće (Bruto)</w:t>
            </w:r>
          </w:p>
        </w:tc>
        <w:tc>
          <w:tcPr>
            <w:tcW w:w="0" w:type="auto"/>
            <w:shd w:val="clear" w:color="auto" w:fill="auto"/>
            <w:tcMar>
              <w:left w:w="28" w:type="dxa"/>
              <w:right w:w="28" w:type="dxa"/>
            </w:tcMar>
            <w:vAlign w:val="bottom"/>
            <w:hideMark/>
          </w:tcPr>
          <w:p w14:paraId="6F85549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90AC81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DAA42C3" w14:textId="77777777" w:rsidR="002949E2" w:rsidRPr="004F745F" w:rsidRDefault="002949E2" w:rsidP="009B3010">
            <w:pPr>
              <w:jc w:val="right"/>
              <w:rPr>
                <w:sz w:val="20"/>
                <w:szCs w:val="20"/>
              </w:rPr>
            </w:pPr>
            <w:r w:rsidRPr="004F745F">
              <w:rPr>
                <w:sz w:val="20"/>
                <w:szCs w:val="20"/>
              </w:rPr>
              <w:t>28.500,79</w:t>
            </w:r>
          </w:p>
        </w:tc>
        <w:tc>
          <w:tcPr>
            <w:tcW w:w="0" w:type="auto"/>
            <w:shd w:val="clear" w:color="auto" w:fill="auto"/>
            <w:tcMar>
              <w:left w:w="28" w:type="dxa"/>
              <w:right w:w="28" w:type="dxa"/>
            </w:tcMar>
            <w:vAlign w:val="bottom"/>
            <w:hideMark/>
          </w:tcPr>
          <w:p w14:paraId="67D02614" w14:textId="1AD9E157" w:rsidR="002949E2" w:rsidRPr="004F745F" w:rsidRDefault="002949E2" w:rsidP="009B3010">
            <w:pPr>
              <w:jc w:val="right"/>
              <w:rPr>
                <w:sz w:val="20"/>
                <w:szCs w:val="20"/>
              </w:rPr>
            </w:pPr>
            <w:r w:rsidRPr="004F745F">
              <w:rPr>
                <w:sz w:val="20"/>
                <w:szCs w:val="20"/>
              </w:rPr>
              <w:t> </w:t>
            </w:r>
          </w:p>
        </w:tc>
      </w:tr>
      <w:tr w:rsidR="004F745F" w:rsidRPr="004F745F" w14:paraId="2E459ACD" w14:textId="77777777" w:rsidTr="00E077DC">
        <w:trPr>
          <w:cantSplit/>
        </w:trPr>
        <w:tc>
          <w:tcPr>
            <w:tcW w:w="0" w:type="auto"/>
            <w:shd w:val="clear" w:color="auto" w:fill="auto"/>
            <w:noWrap/>
            <w:tcMar>
              <w:left w:w="28" w:type="dxa"/>
              <w:right w:w="28" w:type="dxa"/>
            </w:tcMar>
            <w:hideMark/>
          </w:tcPr>
          <w:p w14:paraId="609D9FBC" w14:textId="77777777" w:rsidR="002949E2" w:rsidRPr="004F745F" w:rsidRDefault="002949E2" w:rsidP="009B3010">
            <w:pPr>
              <w:rPr>
                <w:sz w:val="20"/>
                <w:szCs w:val="20"/>
              </w:rPr>
            </w:pPr>
            <w:r w:rsidRPr="004F745F">
              <w:rPr>
                <w:sz w:val="20"/>
                <w:szCs w:val="20"/>
              </w:rPr>
              <w:t>3111</w:t>
            </w:r>
          </w:p>
        </w:tc>
        <w:tc>
          <w:tcPr>
            <w:tcW w:w="0" w:type="auto"/>
            <w:shd w:val="clear" w:color="auto" w:fill="auto"/>
            <w:tcMar>
              <w:left w:w="28" w:type="dxa"/>
              <w:right w:w="28" w:type="dxa"/>
            </w:tcMar>
            <w:hideMark/>
          </w:tcPr>
          <w:p w14:paraId="1A05DCD8" w14:textId="77777777" w:rsidR="002949E2" w:rsidRPr="004F745F" w:rsidRDefault="002949E2" w:rsidP="009B3010">
            <w:pPr>
              <w:rPr>
                <w:sz w:val="20"/>
                <w:szCs w:val="20"/>
              </w:rPr>
            </w:pPr>
            <w:r w:rsidRPr="004F745F">
              <w:rPr>
                <w:sz w:val="20"/>
                <w:szCs w:val="20"/>
              </w:rPr>
              <w:t>Plaće za redovan rad</w:t>
            </w:r>
          </w:p>
        </w:tc>
        <w:tc>
          <w:tcPr>
            <w:tcW w:w="0" w:type="auto"/>
            <w:shd w:val="clear" w:color="auto" w:fill="auto"/>
            <w:tcMar>
              <w:left w:w="28" w:type="dxa"/>
              <w:right w:w="28" w:type="dxa"/>
            </w:tcMar>
            <w:vAlign w:val="bottom"/>
            <w:hideMark/>
          </w:tcPr>
          <w:p w14:paraId="6DF6135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452199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CACE69D" w14:textId="77777777" w:rsidR="002949E2" w:rsidRPr="004F745F" w:rsidRDefault="002949E2" w:rsidP="009B3010">
            <w:pPr>
              <w:jc w:val="right"/>
              <w:rPr>
                <w:sz w:val="20"/>
                <w:szCs w:val="20"/>
              </w:rPr>
            </w:pPr>
            <w:r w:rsidRPr="004F745F">
              <w:rPr>
                <w:sz w:val="20"/>
                <w:szCs w:val="20"/>
              </w:rPr>
              <w:t>28.500,79</w:t>
            </w:r>
          </w:p>
        </w:tc>
        <w:tc>
          <w:tcPr>
            <w:tcW w:w="0" w:type="auto"/>
            <w:shd w:val="clear" w:color="auto" w:fill="auto"/>
            <w:tcMar>
              <w:left w:w="28" w:type="dxa"/>
              <w:right w:w="28" w:type="dxa"/>
            </w:tcMar>
            <w:vAlign w:val="bottom"/>
            <w:hideMark/>
          </w:tcPr>
          <w:p w14:paraId="0017DB52" w14:textId="164CD64B" w:rsidR="002949E2" w:rsidRPr="004F745F" w:rsidRDefault="002949E2" w:rsidP="009B3010">
            <w:pPr>
              <w:jc w:val="right"/>
              <w:rPr>
                <w:sz w:val="20"/>
                <w:szCs w:val="20"/>
              </w:rPr>
            </w:pPr>
            <w:r w:rsidRPr="004F745F">
              <w:rPr>
                <w:sz w:val="20"/>
                <w:szCs w:val="20"/>
              </w:rPr>
              <w:t> </w:t>
            </w:r>
          </w:p>
        </w:tc>
      </w:tr>
      <w:tr w:rsidR="004F745F" w:rsidRPr="004F745F" w14:paraId="2CEC1C15" w14:textId="77777777" w:rsidTr="00E077DC">
        <w:trPr>
          <w:cantSplit/>
        </w:trPr>
        <w:tc>
          <w:tcPr>
            <w:tcW w:w="0" w:type="auto"/>
            <w:shd w:val="clear" w:color="auto" w:fill="auto"/>
            <w:noWrap/>
            <w:tcMar>
              <w:left w:w="28" w:type="dxa"/>
              <w:right w:w="28" w:type="dxa"/>
            </w:tcMar>
            <w:hideMark/>
          </w:tcPr>
          <w:p w14:paraId="0F162EB2" w14:textId="77777777" w:rsidR="002949E2" w:rsidRPr="004F745F" w:rsidRDefault="002949E2" w:rsidP="009B3010">
            <w:pPr>
              <w:rPr>
                <w:sz w:val="20"/>
                <w:szCs w:val="20"/>
              </w:rPr>
            </w:pPr>
            <w:r w:rsidRPr="004F745F">
              <w:rPr>
                <w:sz w:val="20"/>
                <w:szCs w:val="20"/>
              </w:rPr>
              <w:t>312</w:t>
            </w:r>
          </w:p>
        </w:tc>
        <w:tc>
          <w:tcPr>
            <w:tcW w:w="0" w:type="auto"/>
            <w:shd w:val="clear" w:color="auto" w:fill="auto"/>
            <w:tcMar>
              <w:left w:w="28" w:type="dxa"/>
              <w:right w:w="28" w:type="dxa"/>
            </w:tcMar>
            <w:hideMark/>
          </w:tcPr>
          <w:p w14:paraId="610A08BA" w14:textId="77777777" w:rsidR="002949E2" w:rsidRPr="004F745F" w:rsidRDefault="002949E2" w:rsidP="009B3010">
            <w:pPr>
              <w:rPr>
                <w:sz w:val="20"/>
                <w:szCs w:val="20"/>
              </w:rPr>
            </w:pPr>
            <w:r w:rsidRPr="004F745F">
              <w:rPr>
                <w:sz w:val="20"/>
                <w:szCs w:val="20"/>
              </w:rPr>
              <w:t>Ostali rashodi za zaposlene</w:t>
            </w:r>
          </w:p>
        </w:tc>
        <w:tc>
          <w:tcPr>
            <w:tcW w:w="0" w:type="auto"/>
            <w:shd w:val="clear" w:color="auto" w:fill="auto"/>
            <w:tcMar>
              <w:left w:w="28" w:type="dxa"/>
              <w:right w:w="28" w:type="dxa"/>
            </w:tcMar>
            <w:vAlign w:val="bottom"/>
            <w:hideMark/>
          </w:tcPr>
          <w:p w14:paraId="58FDABE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6B878B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DFBB602" w14:textId="77777777" w:rsidR="002949E2" w:rsidRPr="004F745F" w:rsidRDefault="002949E2" w:rsidP="009B3010">
            <w:pPr>
              <w:jc w:val="right"/>
              <w:rPr>
                <w:sz w:val="20"/>
                <w:szCs w:val="20"/>
              </w:rPr>
            </w:pPr>
            <w:r w:rsidRPr="004F745F">
              <w:rPr>
                <w:sz w:val="20"/>
                <w:szCs w:val="20"/>
              </w:rPr>
              <w:t>2.763,09</w:t>
            </w:r>
          </w:p>
        </w:tc>
        <w:tc>
          <w:tcPr>
            <w:tcW w:w="0" w:type="auto"/>
            <w:shd w:val="clear" w:color="auto" w:fill="auto"/>
            <w:tcMar>
              <w:left w:w="28" w:type="dxa"/>
              <w:right w:w="28" w:type="dxa"/>
            </w:tcMar>
            <w:vAlign w:val="bottom"/>
            <w:hideMark/>
          </w:tcPr>
          <w:p w14:paraId="7C824709" w14:textId="67EF13D1" w:rsidR="002949E2" w:rsidRPr="004F745F" w:rsidRDefault="002949E2" w:rsidP="009B3010">
            <w:pPr>
              <w:jc w:val="right"/>
              <w:rPr>
                <w:sz w:val="20"/>
                <w:szCs w:val="20"/>
              </w:rPr>
            </w:pPr>
            <w:r w:rsidRPr="004F745F">
              <w:rPr>
                <w:sz w:val="20"/>
                <w:szCs w:val="20"/>
              </w:rPr>
              <w:t> </w:t>
            </w:r>
          </w:p>
        </w:tc>
      </w:tr>
      <w:tr w:rsidR="004F745F" w:rsidRPr="004F745F" w14:paraId="7C35164E" w14:textId="77777777" w:rsidTr="00E077DC">
        <w:trPr>
          <w:cantSplit/>
        </w:trPr>
        <w:tc>
          <w:tcPr>
            <w:tcW w:w="0" w:type="auto"/>
            <w:shd w:val="clear" w:color="auto" w:fill="auto"/>
            <w:noWrap/>
            <w:tcMar>
              <w:left w:w="28" w:type="dxa"/>
              <w:right w:w="28" w:type="dxa"/>
            </w:tcMar>
            <w:hideMark/>
          </w:tcPr>
          <w:p w14:paraId="46A610FE" w14:textId="77777777" w:rsidR="002949E2" w:rsidRPr="004F745F" w:rsidRDefault="002949E2" w:rsidP="009B3010">
            <w:pPr>
              <w:rPr>
                <w:sz w:val="20"/>
                <w:szCs w:val="20"/>
              </w:rPr>
            </w:pPr>
            <w:r w:rsidRPr="004F745F">
              <w:rPr>
                <w:sz w:val="20"/>
                <w:szCs w:val="20"/>
              </w:rPr>
              <w:t>3121</w:t>
            </w:r>
          </w:p>
        </w:tc>
        <w:tc>
          <w:tcPr>
            <w:tcW w:w="0" w:type="auto"/>
            <w:shd w:val="clear" w:color="auto" w:fill="auto"/>
            <w:tcMar>
              <w:left w:w="28" w:type="dxa"/>
              <w:right w:w="28" w:type="dxa"/>
            </w:tcMar>
            <w:hideMark/>
          </w:tcPr>
          <w:p w14:paraId="6BE6CD4B" w14:textId="77777777" w:rsidR="002949E2" w:rsidRPr="004F745F" w:rsidRDefault="002949E2" w:rsidP="009B3010">
            <w:pPr>
              <w:rPr>
                <w:sz w:val="20"/>
                <w:szCs w:val="20"/>
              </w:rPr>
            </w:pPr>
            <w:r w:rsidRPr="004F745F">
              <w:rPr>
                <w:sz w:val="20"/>
                <w:szCs w:val="20"/>
              </w:rPr>
              <w:t>Ostali rashodi za zaposlene</w:t>
            </w:r>
          </w:p>
        </w:tc>
        <w:tc>
          <w:tcPr>
            <w:tcW w:w="0" w:type="auto"/>
            <w:shd w:val="clear" w:color="auto" w:fill="auto"/>
            <w:tcMar>
              <w:left w:w="28" w:type="dxa"/>
              <w:right w:w="28" w:type="dxa"/>
            </w:tcMar>
            <w:vAlign w:val="bottom"/>
            <w:hideMark/>
          </w:tcPr>
          <w:p w14:paraId="105E9B1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870FAC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15279D1" w14:textId="77777777" w:rsidR="002949E2" w:rsidRPr="004F745F" w:rsidRDefault="002949E2" w:rsidP="009B3010">
            <w:pPr>
              <w:jc w:val="right"/>
              <w:rPr>
                <w:sz w:val="20"/>
                <w:szCs w:val="20"/>
              </w:rPr>
            </w:pPr>
            <w:r w:rsidRPr="004F745F">
              <w:rPr>
                <w:sz w:val="20"/>
                <w:szCs w:val="20"/>
              </w:rPr>
              <w:t>2.763,09</w:t>
            </w:r>
          </w:p>
        </w:tc>
        <w:tc>
          <w:tcPr>
            <w:tcW w:w="0" w:type="auto"/>
            <w:shd w:val="clear" w:color="auto" w:fill="auto"/>
            <w:tcMar>
              <w:left w:w="28" w:type="dxa"/>
              <w:right w:w="28" w:type="dxa"/>
            </w:tcMar>
            <w:vAlign w:val="bottom"/>
            <w:hideMark/>
          </w:tcPr>
          <w:p w14:paraId="14181D9F" w14:textId="5220D1B1" w:rsidR="002949E2" w:rsidRPr="004F745F" w:rsidRDefault="002949E2" w:rsidP="009B3010">
            <w:pPr>
              <w:jc w:val="right"/>
              <w:rPr>
                <w:sz w:val="20"/>
                <w:szCs w:val="20"/>
              </w:rPr>
            </w:pPr>
            <w:r w:rsidRPr="004F745F">
              <w:rPr>
                <w:sz w:val="20"/>
                <w:szCs w:val="20"/>
              </w:rPr>
              <w:t> </w:t>
            </w:r>
          </w:p>
        </w:tc>
      </w:tr>
      <w:tr w:rsidR="004F745F" w:rsidRPr="004F745F" w14:paraId="71E131E9" w14:textId="77777777" w:rsidTr="00E077DC">
        <w:trPr>
          <w:cantSplit/>
        </w:trPr>
        <w:tc>
          <w:tcPr>
            <w:tcW w:w="0" w:type="auto"/>
            <w:shd w:val="clear" w:color="auto" w:fill="auto"/>
            <w:noWrap/>
            <w:tcMar>
              <w:left w:w="28" w:type="dxa"/>
              <w:right w:w="28" w:type="dxa"/>
            </w:tcMar>
            <w:hideMark/>
          </w:tcPr>
          <w:p w14:paraId="3B45D6FD" w14:textId="77777777" w:rsidR="002949E2" w:rsidRPr="004F745F" w:rsidRDefault="002949E2" w:rsidP="009B3010">
            <w:pPr>
              <w:rPr>
                <w:sz w:val="20"/>
                <w:szCs w:val="20"/>
              </w:rPr>
            </w:pPr>
            <w:r w:rsidRPr="004F745F">
              <w:rPr>
                <w:sz w:val="20"/>
                <w:szCs w:val="20"/>
              </w:rPr>
              <w:t>313</w:t>
            </w:r>
          </w:p>
        </w:tc>
        <w:tc>
          <w:tcPr>
            <w:tcW w:w="0" w:type="auto"/>
            <w:shd w:val="clear" w:color="auto" w:fill="auto"/>
            <w:tcMar>
              <w:left w:w="28" w:type="dxa"/>
              <w:right w:w="28" w:type="dxa"/>
            </w:tcMar>
            <w:hideMark/>
          </w:tcPr>
          <w:p w14:paraId="01557517" w14:textId="77777777" w:rsidR="002949E2" w:rsidRPr="004F745F" w:rsidRDefault="002949E2" w:rsidP="009B3010">
            <w:pPr>
              <w:rPr>
                <w:sz w:val="20"/>
                <w:szCs w:val="20"/>
              </w:rPr>
            </w:pPr>
            <w:r w:rsidRPr="004F745F">
              <w:rPr>
                <w:sz w:val="20"/>
                <w:szCs w:val="20"/>
              </w:rPr>
              <w:t>Doprinosi na plaće</w:t>
            </w:r>
          </w:p>
        </w:tc>
        <w:tc>
          <w:tcPr>
            <w:tcW w:w="0" w:type="auto"/>
            <w:shd w:val="clear" w:color="auto" w:fill="auto"/>
            <w:tcMar>
              <w:left w:w="28" w:type="dxa"/>
              <w:right w:w="28" w:type="dxa"/>
            </w:tcMar>
            <w:vAlign w:val="bottom"/>
            <w:hideMark/>
          </w:tcPr>
          <w:p w14:paraId="4679AA4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486451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E15DD8B" w14:textId="77777777" w:rsidR="002949E2" w:rsidRPr="004F745F" w:rsidRDefault="002949E2" w:rsidP="009B3010">
            <w:pPr>
              <w:jc w:val="right"/>
              <w:rPr>
                <w:sz w:val="20"/>
                <w:szCs w:val="20"/>
              </w:rPr>
            </w:pPr>
            <w:r w:rsidRPr="004F745F">
              <w:rPr>
                <w:sz w:val="20"/>
                <w:szCs w:val="20"/>
              </w:rPr>
              <w:t>4.693,62</w:t>
            </w:r>
          </w:p>
        </w:tc>
        <w:tc>
          <w:tcPr>
            <w:tcW w:w="0" w:type="auto"/>
            <w:shd w:val="clear" w:color="auto" w:fill="auto"/>
            <w:tcMar>
              <w:left w:w="28" w:type="dxa"/>
              <w:right w:w="28" w:type="dxa"/>
            </w:tcMar>
            <w:vAlign w:val="bottom"/>
            <w:hideMark/>
          </w:tcPr>
          <w:p w14:paraId="57E11B4D" w14:textId="77C4F7D2" w:rsidR="002949E2" w:rsidRPr="004F745F" w:rsidRDefault="002949E2" w:rsidP="009B3010">
            <w:pPr>
              <w:jc w:val="right"/>
              <w:rPr>
                <w:sz w:val="20"/>
                <w:szCs w:val="20"/>
              </w:rPr>
            </w:pPr>
            <w:r w:rsidRPr="004F745F">
              <w:rPr>
                <w:sz w:val="20"/>
                <w:szCs w:val="20"/>
              </w:rPr>
              <w:t> </w:t>
            </w:r>
          </w:p>
        </w:tc>
      </w:tr>
      <w:tr w:rsidR="004F745F" w:rsidRPr="004F745F" w14:paraId="3EF6442D" w14:textId="77777777" w:rsidTr="00E077DC">
        <w:trPr>
          <w:cantSplit/>
        </w:trPr>
        <w:tc>
          <w:tcPr>
            <w:tcW w:w="0" w:type="auto"/>
            <w:shd w:val="clear" w:color="auto" w:fill="auto"/>
            <w:noWrap/>
            <w:tcMar>
              <w:left w:w="28" w:type="dxa"/>
              <w:right w:w="28" w:type="dxa"/>
            </w:tcMar>
            <w:hideMark/>
          </w:tcPr>
          <w:p w14:paraId="500C0BA6" w14:textId="77777777" w:rsidR="002949E2" w:rsidRPr="004F745F" w:rsidRDefault="002949E2" w:rsidP="009B3010">
            <w:pPr>
              <w:rPr>
                <w:sz w:val="20"/>
                <w:szCs w:val="20"/>
              </w:rPr>
            </w:pPr>
            <w:r w:rsidRPr="004F745F">
              <w:rPr>
                <w:sz w:val="20"/>
                <w:szCs w:val="20"/>
              </w:rPr>
              <w:t>3132</w:t>
            </w:r>
          </w:p>
        </w:tc>
        <w:tc>
          <w:tcPr>
            <w:tcW w:w="0" w:type="auto"/>
            <w:shd w:val="clear" w:color="auto" w:fill="auto"/>
            <w:tcMar>
              <w:left w:w="28" w:type="dxa"/>
              <w:right w:w="28" w:type="dxa"/>
            </w:tcMar>
            <w:hideMark/>
          </w:tcPr>
          <w:p w14:paraId="7927B6F8" w14:textId="77777777" w:rsidR="002949E2" w:rsidRPr="004F745F" w:rsidRDefault="002949E2" w:rsidP="009B3010">
            <w:pPr>
              <w:rPr>
                <w:sz w:val="20"/>
                <w:szCs w:val="20"/>
              </w:rPr>
            </w:pPr>
            <w:r w:rsidRPr="004F745F">
              <w:rPr>
                <w:sz w:val="20"/>
                <w:szCs w:val="20"/>
              </w:rPr>
              <w:t>Doprinosi za obvezno zdravstveno osiguranje</w:t>
            </w:r>
          </w:p>
        </w:tc>
        <w:tc>
          <w:tcPr>
            <w:tcW w:w="0" w:type="auto"/>
            <w:shd w:val="clear" w:color="auto" w:fill="auto"/>
            <w:tcMar>
              <w:left w:w="28" w:type="dxa"/>
              <w:right w:w="28" w:type="dxa"/>
            </w:tcMar>
            <w:vAlign w:val="bottom"/>
            <w:hideMark/>
          </w:tcPr>
          <w:p w14:paraId="03A335D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7563D2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2758B50" w14:textId="77777777" w:rsidR="002949E2" w:rsidRPr="004F745F" w:rsidRDefault="002949E2" w:rsidP="009B3010">
            <w:pPr>
              <w:jc w:val="right"/>
              <w:rPr>
                <w:sz w:val="20"/>
                <w:szCs w:val="20"/>
              </w:rPr>
            </w:pPr>
            <w:r w:rsidRPr="004F745F">
              <w:rPr>
                <w:sz w:val="20"/>
                <w:szCs w:val="20"/>
              </w:rPr>
              <w:t>4.693,62</w:t>
            </w:r>
          </w:p>
        </w:tc>
        <w:tc>
          <w:tcPr>
            <w:tcW w:w="0" w:type="auto"/>
            <w:shd w:val="clear" w:color="auto" w:fill="auto"/>
            <w:tcMar>
              <w:left w:w="28" w:type="dxa"/>
              <w:right w:w="28" w:type="dxa"/>
            </w:tcMar>
            <w:vAlign w:val="bottom"/>
            <w:hideMark/>
          </w:tcPr>
          <w:p w14:paraId="626E5D18" w14:textId="51C1D2F7" w:rsidR="002949E2" w:rsidRPr="004F745F" w:rsidRDefault="002949E2" w:rsidP="009B3010">
            <w:pPr>
              <w:jc w:val="right"/>
              <w:rPr>
                <w:sz w:val="20"/>
                <w:szCs w:val="20"/>
              </w:rPr>
            </w:pPr>
            <w:r w:rsidRPr="004F745F">
              <w:rPr>
                <w:sz w:val="20"/>
                <w:szCs w:val="20"/>
              </w:rPr>
              <w:t> </w:t>
            </w:r>
          </w:p>
        </w:tc>
      </w:tr>
      <w:tr w:rsidR="004F745F" w:rsidRPr="004F745F" w14:paraId="40991C1C" w14:textId="77777777" w:rsidTr="00E077DC">
        <w:trPr>
          <w:cantSplit/>
        </w:trPr>
        <w:tc>
          <w:tcPr>
            <w:tcW w:w="0" w:type="auto"/>
            <w:shd w:val="clear" w:color="auto" w:fill="auto"/>
            <w:noWrap/>
            <w:tcMar>
              <w:left w:w="28" w:type="dxa"/>
              <w:right w:w="28" w:type="dxa"/>
            </w:tcMar>
            <w:hideMark/>
          </w:tcPr>
          <w:p w14:paraId="53747494"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35A924B6"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34F236E1" w14:textId="77777777" w:rsidR="002949E2" w:rsidRPr="004F745F" w:rsidRDefault="002949E2" w:rsidP="009B3010">
            <w:pPr>
              <w:jc w:val="right"/>
              <w:rPr>
                <w:sz w:val="20"/>
                <w:szCs w:val="20"/>
              </w:rPr>
            </w:pPr>
            <w:r w:rsidRPr="004F745F">
              <w:rPr>
                <w:sz w:val="20"/>
                <w:szCs w:val="20"/>
              </w:rPr>
              <w:t>12.167</w:t>
            </w:r>
          </w:p>
        </w:tc>
        <w:tc>
          <w:tcPr>
            <w:tcW w:w="0" w:type="auto"/>
            <w:shd w:val="clear" w:color="auto" w:fill="auto"/>
            <w:tcMar>
              <w:left w:w="28" w:type="dxa"/>
              <w:right w:w="28" w:type="dxa"/>
            </w:tcMar>
            <w:vAlign w:val="bottom"/>
            <w:hideMark/>
          </w:tcPr>
          <w:p w14:paraId="4B302AA2" w14:textId="77777777" w:rsidR="002949E2" w:rsidRPr="004F745F" w:rsidRDefault="002949E2" w:rsidP="009B3010">
            <w:pPr>
              <w:jc w:val="right"/>
              <w:rPr>
                <w:sz w:val="20"/>
                <w:szCs w:val="20"/>
              </w:rPr>
            </w:pPr>
            <w:r w:rsidRPr="004F745F">
              <w:rPr>
                <w:sz w:val="20"/>
                <w:szCs w:val="20"/>
              </w:rPr>
              <w:t>12.167</w:t>
            </w:r>
          </w:p>
        </w:tc>
        <w:tc>
          <w:tcPr>
            <w:tcW w:w="0" w:type="auto"/>
            <w:shd w:val="clear" w:color="auto" w:fill="auto"/>
            <w:tcMar>
              <w:left w:w="28" w:type="dxa"/>
              <w:right w:w="28" w:type="dxa"/>
            </w:tcMar>
            <w:vAlign w:val="bottom"/>
            <w:hideMark/>
          </w:tcPr>
          <w:p w14:paraId="11E05AFA" w14:textId="77777777" w:rsidR="002949E2" w:rsidRPr="004F745F" w:rsidRDefault="002949E2" w:rsidP="009B3010">
            <w:pPr>
              <w:jc w:val="right"/>
              <w:rPr>
                <w:sz w:val="20"/>
                <w:szCs w:val="20"/>
              </w:rPr>
            </w:pPr>
            <w:r w:rsidRPr="004F745F">
              <w:rPr>
                <w:sz w:val="20"/>
                <w:szCs w:val="20"/>
              </w:rPr>
              <w:t>123,68</w:t>
            </w:r>
          </w:p>
        </w:tc>
        <w:tc>
          <w:tcPr>
            <w:tcW w:w="0" w:type="auto"/>
            <w:shd w:val="clear" w:color="auto" w:fill="auto"/>
            <w:tcMar>
              <w:left w:w="28" w:type="dxa"/>
              <w:right w:w="28" w:type="dxa"/>
            </w:tcMar>
            <w:vAlign w:val="bottom"/>
            <w:hideMark/>
          </w:tcPr>
          <w:p w14:paraId="670EDF4B" w14:textId="5A59FCCE" w:rsidR="002949E2" w:rsidRPr="004F745F" w:rsidRDefault="002949E2" w:rsidP="009B3010">
            <w:pPr>
              <w:jc w:val="right"/>
              <w:rPr>
                <w:sz w:val="20"/>
                <w:szCs w:val="20"/>
              </w:rPr>
            </w:pPr>
            <w:r w:rsidRPr="004F745F">
              <w:rPr>
                <w:sz w:val="20"/>
                <w:szCs w:val="20"/>
              </w:rPr>
              <w:t>1,02</w:t>
            </w:r>
          </w:p>
        </w:tc>
      </w:tr>
      <w:tr w:rsidR="004F745F" w:rsidRPr="004F745F" w14:paraId="09C8F8E1" w14:textId="77777777" w:rsidTr="00E077DC">
        <w:trPr>
          <w:cantSplit/>
        </w:trPr>
        <w:tc>
          <w:tcPr>
            <w:tcW w:w="0" w:type="auto"/>
            <w:shd w:val="clear" w:color="auto" w:fill="auto"/>
            <w:noWrap/>
            <w:tcMar>
              <w:left w:w="28" w:type="dxa"/>
              <w:right w:w="28" w:type="dxa"/>
            </w:tcMar>
            <w:hideMark/>
          </w:tcPr>
          <w:p w14:paraId="1C237133" w14:textId="77777777" w:rsidR="002949E2" w:rsidRPr="004F745F" w:rsidRDefault="002949E2" w:rsidP="009B3010">
            <w:pPr>
              <w:rPr>
                <w:sz w:val="20"/>
                <w:szCs w:val="20"/>
              </w:rPr>
            </w:pPr>
            <w:r w:rsidRPr="004F745F">
              <w:rPr>
                <w:sz w:val="20"/>
                <w:szCs w:val="20"/>
              </w:rPr>
              <w:t>321</w:t>
            </w:r>
          </w:p>
        </w:tc>
        <w:tc>
          <w:tcPr>
            <w:tcW w:w="0" w:type="auto"/>
            <w:shd w:val="clear" w:color="auto" w:fill="auto"/>
            <w:tcMar>
              <w:left w:w="28" w:type="dxa"/>
              <w:right w:w="28" w:type="dxa"/>
            </w:tcMar>
            <w:hideMark/>
          </w:tcPr>
          <w:p w14:paraId="16BA6382" w14:textId="77777777" w:rsidR="002949E2" w:rsidRPr="004F745F" w:rsidRDefault="002949E2" w:rsidP="009B3010">
            <w:pPr>
              <w:rPr>
                <w:sz w:val="20"/>
                <w:szCs w:val="20"/>
              </w:rPr>
            </w:pPr>
            <w:r w:rsidRPr="004F745F">
              <w:rPr>
                <w:sz w:val="20"/>
                <w:szCs w:val="20"/>
              </w:rPr>
              <w:t>Naknade troškova zaposlenima</w:t>
            </w:r>
          </w:p>
        </w:tc>
        <w:tc>
          <w:tcPr>
            <w:tcW w:w="0" w:type="auto"/>
            <w:shd w:val="clear" w:color="auto" w:fill="auto"/>
            <w:tcMar>
              <w:left w:w="28" w:type="dxa"/>
              <w:right w:w="28" w:type="dxa"/>
            </w:tcMar>
            <w:vAlign w:val="bottom"/>
            <w:hideMark/>
          </w:tcPr>
          <w:p w14:paraId="07882BA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DFE51D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096B890" w14:textId="77777777" w:rsidR="002949E2" w:rsidRPr="004F745F" w:rsidRDefault="002949E2" w:rsidP="009B3010">
            <w:pPr>
              <w:jc w:val="right"/>
              <w:rPr>
                <w:sz w:val="20"/>
                <w:szCs w:val="20"/>
              </w:rPr>
            </w:pPr>
            <w:r w:rsidRPr="004F745F">
              <w:rPr>
                <w:sz w:val="20"/>
                <w:szCs w:val="20"/>
              </w:rPr>
              <w:t>123,68</w:t>
            </w:r>
          </w:p>
        </w:tc>
        <w:tc>
          <w:tcPr>
            <w:tcW w:w="0" w:type="auto"/>
            <w:shd w:val="clear" w:color="auto" w:fill="auto"/>
            <w:tcMar>
              <w:left w:w="28" w:type="dxa"/>
              <w:right w:w="28" w:type="dxa"/>
            </w:tcMar>
            <w:vAlign w:val="bottom"/>
            <w:hideMark/>
          </w:tcPr>
          <w:p w14:paraId="61335822" w14:textId="5C6742DF" w:rsidR="002949E2" w:rsidRPr="004F745F" w:rsidRDefault="002949E2" w:rsidP="009B3010">
            <w:pPr>
              <w:jc w:val="right"/>
              <w:rPr>
                <w:sz w:val="20"/>
                <w:szCs w:val="20"/>
              </w:rPr>
            </w:pPr>
            <w:r w:rsidRPr="004F745F">
              <w:rPr>
                <w:sz w:val="20"/>
                <w:szCs w:val="20"/>
              </w:rPr>
              <w:t> </w:t>
            </w:r>
          </w:p>
        </w:tc>
      </w:tr>
      <w:tr w:rsidR="004F745F" w:rsidRPr="004F745F" w14:paraId="6B324FC2" w14:textId="77777777" w:rsidTr="00E077DC">
        <w:trPr>
          <w:cantSplit/>
        </w:trPr>
        <w:tc>
          <w:tcPr>
            <w:tcW w:w="0" w:type="auto"/>
            <w:shd w:val="clear" w:color="auto" w:fill="auto"/>
            <w:noWrap/>
            <w:tcMar>
              <w:left w:w="28" w:type="dxa"/>
              <w:right w:w="28" w:type="dxa"/>
            </w:tcMar>
            <w:hideMark/>
          </w:tcPr>
          <w:p w14:paraId="76F2ACEA" w14:textId="77777777" w:rsidR="002949E2" w:rsidRPr="004F745F" w:rsidRDefault="002949E2" w:rsidP="009B3010">
            <w:pPr>
              <w:rPr>
                <w:sz w:val="20"/>
                <w:szCs w:val="20"/>
              </w:rPr>
            </w:pPr>
            <w:r w:rsidRPr="004F745F">
              <w:rPr>
                <w:sz w:val="20"/>
                <w:szCs w:val="20"/>
              </w:rPr>
              <w:t>3211</w:t>
            </w:r>
          </w:p>
        </w:tc>
        <w:tc>
          <w:tcPr>
            <w:tcW w:w="0" w:type="auto"/>
            <w:shd w:val="clear" w:color="auto" w:fill="auto"/>
            <w:tcMar>
              <w:left w:w="28" w:type="dxa"/>
              <w:right w:w="28" w:type="dxa"/>
            </w:tcMar>
            <w:hideMark/>
          </w:tcPr>
          <w:p w14:paraId="56E07E60" w14:textId="77777777" w:rsidR="002949E2" w:rsidRPr="004F745F" w:rsidRDefault="002949E2" w:rsidP="009B3010">
            <w:pPr>
              <w:rPr>
                <w:sz w:val="20"/>
                <w:szCs w:val="20"/>
              </w:rPr>
            </w:pPr>
            <w:r w:rsidRPr="004F745F">
              <w:rPr>
                <w:sz w:val="20"/>
                <w:szCs w:val="20"/>
              </w:rPr>
              <w:t>Službena putovanja</w:t>
            </w:r>
          </w:p>
        </w:tc>
        <w:tc>
          <w:tcPr>
            <w:tcW w:w="0" w:type="auto"/>
            <w:shd w:val="clear" w:color="auto" w:fill="auto"/>
            <w:tcMar>
              <w:left w:w="28" w:type="dxa"/>
              <w:right w:w="28" w:type="dxa"/>
            </w:tcMar>
            <w:vAlign w:val="bottom"/>
            <w:hideMark/>
          </w:tcPr>
          <w:p w14:paraId="7D5CFBF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33B43C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3A48F66" w14:textId="77777777" w:rsidR="002949E2" w:rsidRPr="004F745F" w:rsidRDefault="002949E2" w:rsidP="009B3010">
            <w:pPr>
              <w:jc w:val="right"/>
              <w:rPr>
                <w:sz w:val="20"/>
                <w:szCs w:val="20"/>
              </w:rPr>
            </w:pPr>
            <w:r w:rsidRPr="004F745F">
              <w:rPr>
                <w:sz w:val="20"/>
                <w:szCs w:val="20"/>
              </w:rPr>
              <w:t>13,27</w:t>
            </w:r>
          </w:p>
        </w:tc>
        <w:tc>
          <w:tcPr>
            <w:tcW w:w="0" w:type="auto"/>
            <w:shd w:val="clear" w:color="auto" w:fill="auto"/>
            <w:tcMar>
              <w:left w:w="28" w:type="dxa"/>
              <w:right w:w="28" w:type="dxa"/>
            </w:tcMar>
            <w:vAlign w:val="bottom"/>
            <w:hideMark/>
          </w:tcPr>
          <w:p w14:paraId="1B1E0F01" w14:textId="5FD2A383" w:rsidR="002949E2" w:rsidRPr="004F745F" w:rsidRDefault="002949E2" w:rsidP="009B3010">
            <w:pPr>
              <w:jc w:val="right"/>
              <w:rPr>
                <w:sz w:val="20"/>
                <w:szCs w:val="20"/>
              </w:rPr>
            </w:pPr>
            <w:r w:rsidRPr="004F745F">
              <w:rPr>
                <w:sz w:val="20"/>
                <w:szCs w:val="20"/>
              </w:rPr>
              <w:t> </w:t>
            </w:r>
          </w:p>
        </w:tc>
      </w:tr>
      <w:tr w:rsidR="004F745F" w:rsidRPr="004F745F" w14:paraId="3C350E1F" w14:textId="77777777" w:rsidTr="00E077DC">
        <w:trPr>
          <w:cantSplit/>
        </w:trPr>
        <w:tc>
          <w:tcPr>
            <w:tcW w:w="0" w:type="auto"/>
            <w:shd w:val="clear" w:color="auto" w:fill="auto"/>
            <w:noWrap/>
            <w:tcMar>
              <w:left w:w="28" w:type="dxa"/>
              <w:right w:w="28" w:type="dxa"/>
            </w:tcMar>
            <w:hideMark/>
          </w:tcPr>
          <w:p w14:paraId="7730BE7D" w14:textId="77777777" w:rsidR="002949E2" w:rsidRPr="004F745F" w:rsidRDefault="002949E2" w:rsidP="009B3010">
            <w:pPr>
              <w:rPr>
                <w:sz w:val="20"/>
                <w:szCs w:val="20"/>
              </w:rPr>
            </w:pPr>
            <w:r w:rsidRPr="004F745F">
              <w:rPr>
                <w:sz w:val="20"/>
                <w:szCs w:val="20"/>
              </w:rPr>
              <w:t>3212</w:t>
            </w:r>
          </w:p>
        </w:tc>
        <w:tc>
          <w:tcPr>
            <w:tcW w:w="0" w:type="auto"/>
            <w:shd w:val="clear" w:color="auto" w:fill="auto"/>
            <w:tcMar>
              <w:left w:w="28" w:type="dxa"/>
              <w:right w:w="28" w:type="dxa"/>
            </w:tcMar>
            <w:hideMark/>
          </w:tcPr>
          <w:p w14:paraId="2408CB94" w14:textId="77777777" w:rsidR="002949E2" w:rsidRPr="004F745F" w:rsidRDefault="002949E2" w:rsidP="009B3010">
            <w:pPr>
              <w:rPr>
                <w:sz w:val="20"/>
                <w:szCs w:val="20"/>
              </w:rPr>
            </w:pPr>
            <w:r w:rsidRPr="004F745F">
              <w:rPr>
                <w:sz w:val="20"/>
                <w:szCs w:val="20"/>
              </w:rPr>
              <w:t>Naknade za prijevoz, za rad na terenu i odvojeni život</w:t>
            </w:r>
          </w:p>
        </w:tc>
        <w:tc>
          <w:tcPr>
            <w:tcW w:w="0" w:type="auto"/>
            <w:shd w:val="clear" w:color="auto" w:fill="auto"/>
            <w:tcMar>
              <w:left w:w="28" w:type="dxa"/>
              <w:right w:w="28" w:type="dxa"/>
            </w:tcMar>
            <w:vAlign w:val="bottom"/>
            <w:hideMark/>
          </w:tcPr>
          <w:p w14:paraId="0076C48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75D7D9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8A856A4" w14:textId="77777777" w:rsidR="002949E2" w:rsidRPr="004F745F" w:rsidRDefault="002949E2" w:rsidP="009B3010">
            <w:pPr>
              <w:jc w:val="right"/>
              <w:rPr>
                <w:sz w:val="20"/>
                <w:szCs w:val="20"/>
              </w:rPr>
            </w:pPr>
            <w:r w:rsidRPr="004F745F">
              <w:rPr>
                <w:sz w:val="20"/>
                <w:szCs w:val="20"/>
              </w:rPr>
              <w:t>110,41</w:t>
            </w:r>
          </w:p>
        </w:tc>
        <w:tc>
          <w:tcPr>
            <w:tcW w:w="0" w:type="auto"/>
            <w:shd w:val="clear" w:color="auto" w:fill="auto"/>
            <w:tcMar>
              <w:left w:w="28" w:type="dxa"/>
              <w:right w:w="28" w:type="dxa"/>
            </w:tcMar>
            <w:vAlign w:val="bottom"/>
            <w:hideMark/>
          </w:tcPr>
          <w:p w14:paraId="3D107A6A" w14:textId="26EA404F" w:rsidR="002949E2" w:rsidRPr="004F745F" w:rsidRDefault="002949E2" w:rsidP="009B3010">
            <w:pPr>
              <w:jc w:val="right"/>
              <w:rPr>
                <w:sz w:val="20"/>
                <w:szCs w:val="20"/>
              </w:rPr>
            </w:pPr>
            <w:r w:rsidRPr="004F745F">
              <w:rPr>
                <w:sz w:val="20"/>
                <w:szCs w:val="20"/>
              </w:rPr>
              <w:t> </w:t>
            </w:r>
          </w:p>
        </w:tc>
      </w:tr>
      <w:tr w:rsidR="004F745F" w:rsidRPr="004F745F" w14:paraId="144B5894" w14:textId="77777777" w:rsidTr="00E077DC">
        <w:trPr>
          <w:cantSplit/>
        </w:trPr>
        <w:tc>
          <w:tcPr>
            <w:tcW w:w="0" w:type="auto"/>
            <w:shd w:val="clear" w:color="auto" w:fill="auto"/>
            <w:noWrap/>
            <w:tcMar>
              <w:left w:w="28" w:type="dxa"/>
              <w:right w:w="28" w:type="dxa"/>
            </w:tcMar>
            <w:hideMark/>
          </w:tcPr>
          <w:p w14:paraId="6DA84814"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6BE21ABA"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5C284E5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151B0A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5F1C83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79B8508" w14:textId="5BB93790" w:rsidR="002949E2" w:rsidRPr="004F745F" w:rsidRDefault="002949E2" w:rsidP="009B3010">
            <w:pPr>
              <w:jc w:val="right"/>
              <w:rPr>
                <w:sz w:val="20"/>
                <w:szCs w:val="20"/>
              </w:rPr>
            </w:pPr>
            <w:r w:rsidRPr="004F745F">
              <w:rPr>
                <w:sz w:val="20"/>
                <w:szCs w:val="20"/>
              </w:rPr>
              <w:t> </w:t>
            </w:r>
          </w:p>
        </w:tc>
      </w:tr>
      <w:tr w:rsidR="004F745F" w:rsidRPr="004F745F" w14:paraId="767F91E6" w14:textId="77777777" w:rsidTr="00E077DC">
        <w:trPr>
          <w:cantSplit/>
        </w:trPr>
        <w:tc>
          <w:tcPr>
            <w:tcW w:w="0" w:type="auto"/>
            <w:shd w:val="clear" w:color="auto" w:fill="auto"/>
            <w:noWrap/>
            <w:tcMar>
              <w:left w:w="28" w:type="dxa"/>
              <w:right w:w="28" w:type="dxa"/>
            </w:tcMar>
            <w:hideMark/>
          </w:tcPr>
          <w:p w14:paraId="5CBDA062" w14:textId="77777777" w:rsidR="002949E2" w:rsidRPr="004F745F" w:rsidRDefault="002949E2" w:rsidP="009B3010">
            <w:pPr>
              <w:rPr>
                <w:sz w:val="20"/>
                <w:szCs w:val="20"/>
              </w:rPr>
            </w:pPr>
            <w:r w:rsidRPr="004F745F">
              <w:rPr>
                <w:sz w:val="20"/>
                <w:szCs w:val="20"/>
              </w:rPr>
              <w:t>T 1207 22</w:t>
            </w:r>
          </w:p>
        </w:tc>
        <w:tc>
          <w:tcPr>
            <w:tcW w:w="0" w:type="auto"/>
            <w:shd w:val="clear" w:color="auto" w:fill="auto"/>
            <w:tcMar>
              <w:left w:w="28" w:type="dxa"/>
              <w:right w:w="28" w:type="dxa"/>
            </w:tcMar>
            <w:hideMark/>
          </w:tcPr>
          <w:p w14:paraId="71BEAA56" w14:textId="77777777" w:rsidR="002949E2" w:rsidRPr="004F745F" w:rsidRDefault="002949E2" w:rsidP="009B3010">
            <w:pPr>
              <w:rPr>
                <w:sz w:val="20"/>
                <w:szCs w:val="20"/>
              </w:rPr>
            </w:pPr>
            <w:r w:rsidRPr="004F745F">
              <w:rPr>
                <w:sz w:val="20"/>
                <w:szCs w:val="20"/>
              </w:rPr>
              <w:t>CENTRI IZVRSNOSTI</w:t>
            </w:r>
          </w:p>
        </w:tc>
        <w:tc>
          <w:tcPr>
            <w:tcW w:w="0" w:type="auto"/>
            <w:shd w:val="clear" w:color="auto" w:fill="auto"/>
            <w:tcMar>
              <w:left w:w="28" w:type="dxa"/>
              <w:right w:w="28" w:type="dxa"/>
            </w:tcMar>
            <w:vAlign w:val="bottom"/>
            <w:hideMark/>
          </w:tcPr>
          <w:p w14:paraId="3A99A42C" w14:textId="77777777" w:rsidR="002949E2" w:rsidRPr="004F745F" w:rsidRDefault="002949E2" w:rsidP="009B3010">
            <w:pPr>
              <w:jc w:val="right"/>
              <w:rPr>
                <w:sz w:val="20"/>
                <w:szCs w:val="20"/>
              </w:rPr>
            </w:pPr>
            <w:r w:rsidRPr="004F745F">
              <w:rPr>
                <w:sz w:val="20"/>
                <w:szCs w:val="20"/>
              </w:rPr>
              <w:t>26.544</w:t>
            </w:r>
          </w:p>
        </w:tc>
        <w:tc>
          <w:tcPr>
            <w:tcW w:w="0" w:type="auto"/>
            <w:shd w:val="clear" w:color="auto" w:fill="auto"/>
            <w:tcMar>
              <w:left w:w="28" w:type="dxa"/>
              <w:right w:w="28" w:type="dxa"/>
            </w:tcMar>
            <w:vAlign w:val="bottom"/>
            <w:hideMark/>
          </w:tcPr>
          <w:p w14:paraId="333BFA6F" w14:textId="77777777" w:rsidR="002949E2" w:rsidRPr="004F745F" w:rsidRDefault="002949E2" w:rsidP="009B3010">
            <w:pPr>
              <w:jc w:val="right"/>
              <w:rPr>
                <w:sz w:val="20"/>
                <w:szCs w:val="20"/>
              </w:rPr>
            </w:pPr>
            <w:r w:rsidRPr="004F745F">
              <w:rPr>
                <w:sz w:val="20"/>
                <w:szCs w:val="20"/>
              </w:rPr>
              <w:t>26.544</w:t>
            </w:r>
          </w:p>
        </w:tc>
        <w:tc>
          <w:tcPr>
            <w:tcW w:w="0" w:type="auto"/>
            <w:shd w:val="clear" w:color="auto" w:fill="auto"/>
            <w:tcMar>
              <w:left w:w="28" w:type="dxa"/>
              <w:right w:w="28" w:type="dxa"/>
            </w:tcMar>
            <w:vAlign w:val="bottom"/>
            <w:hideMark/>
          </w:tcPr>
          <w:p w14:paraId="1F0354FC" w14:textId="77777777" w:rsidR="002949E2" w:rsidRPr="004F745F" w:rsidRDefault="002949E2" w:rsidP="009B3010">
            <w:pPr>
              <w:jc w:val="right"/>
              <w:rPr>
                <w:sz w:val="20"/>
                <w:szCs w:val="20"/>
              </w:rPr>
            </w:pPr>
            <w:r w:rsidRPr="004F745F">
              <w:rPr>
                <w:sz w:val="20"/>
                <w:szCs w:val="20"/>
              </w:rPr>
              <w:t>16.992,76</w:t>
            </w:r>
          </w:p>
        </w:tc>
        <w:tc>
          <w:tcPr>
            <w:tcW w:w="0" w:type="auto"/>
            <w:shd w:val="clear" w:color="auto" w:fill="auto"/>
            <w:tcMar>
              <w:left w:w="28" w:type="dxa"/>
              <w:right w:w="28" w:type="dxa"/>
            </w:tcMar>
            <w:vAlign w:val="bottom"/>
            <w:hideMark/>
          </w:tcPr>
          <w:p w14:paraId="5DE00729" w14:textId="606DF221" w:rsidR="002949E2" w:rsidRPr="004F745F" w:rsidRDefault="002949E2" w:rsidP="009B3010">
            <w:pPr>
              <w:jc w:val="right"/>
              <w:rPr>
                <w:sz w:val="20"/>
                <w:szCs w:val="20"/>
              </w:rPr>
            </w:pPr>
            <w:r w:rsidRPr="004F745F">
              <w:rPr>
                <w:sz w:val="20"/>
                <w:szCs w:val="20"/>
              </w:rPr>
              <w:t>64,02</w:t>
            </w:r>
          </w:p>
        </w:tc>
      </w:tr>
      <w:tr w:rsidR="004F745F" w:rsidRPr="004F745F" w14:paraId="1EBA2A63" w14:textId="77777777" w:rsidTr="00E077DC">
        <w:trPr>
          <w:cantSplit/>
        </w:trPr>
        <w:tc>
          <w:tcPr>
            <w:tcW w:w="0" w:type="auto"/>
            <w:shd w:val="clear" w:color="auto" w:fill="auto"/>
            <w:noWrap/>
            <w:tcMar>
              <w:left w:w="28" w:type="dxa"/>
              <w:right w:w="28" w:type="dxa"/>
            </w:tcMar>
            <w:hideMark/>
          </w:tcPr>
          <w:p w14:paraId="6BE693A3"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07BAD23F"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25208272" w14:textId="77777777" w:rsidR="002949E2" w:rsidRPr="004F745F" w:rsidRDefault="002949E2" w:rsidP="009B3010">
            <w:pPr>
              <w:jc w:val="right"/>
              <w:rPr>
                <w:sz w:val="20"/>
                <w:szCs w:val="20"/>
              </w:rPr>
            </w:pPr>
            <w:r w:rsidRPr="004F745F">
              <w:rPr>
                <w:sz w:val="20"/>
                <w:szCs w:val="20"/>
              </w:rPr>
              <w:t>26.544</w:t>
            </w:r>
          </w:p>
        </w:tc>
        <w:tc>
          <w:tcPr>
            <w:tcW w:w="0" w:type="auto"/>
            <w:shd w:val="clear" w:color="auto" w:fill="auto"/>
            <w:tcMar>
              <w:left w:w="28" w:type="dxa"/>
              <w:right w:w="28" w:type="dxa"/>
            </w:tcMar>
            <w:vAlign w:val="bottom"/>
            <w:hideMark/>
          </w:tcPr>
          <w:p w14:paraId="6B3914CC" w14:textId="77777777" w:rsidR="002949E2" w:rsidRPr="004F745F" w:rsidRDefault="002949E2" w:rsidP="009B3010">
            <w:pPr>
              <w:jc w:val="right"/>
              <w:rPr>
                <w:sz w:val="20"/>
                <w:szCs w:val="20"/>
              </w:rPr>
            </w:pPr>
            <w:r w:rsidRPr="004F745F">
              <w:rPr>
                <w:sz w:val="20"/>
                <w:szCs w:val="20"/>
              </w:rPr>
              <w:t>26.544</w:t>
            </w:r>
          </w:p>
        </w:tc>
        <w:tc>
          <w:tcPr>
            <w:tcW w:w="0" w:type="auto"/>
            <w:shd w:val="clear" w:color="auto" w:fill="auto"/>
            <w:tcMar>
              <w:left w:w="28" w:type="dxa"/>
              <w:right w:w="28" w:type="dxa"/>
            </w:tcMar>
            <w:vAlign w:val="bottom"/>
            <w:hideMark/>
          </w:tcPr>
          <w:p w14:paraId="07DFB798" w14:textId="77777777" w:rsidR="002949E2" w:rsidRPr="004F745F" w:rsidRDefault="002949E2" w:rsidP="009B3010">
            <w:pPr>
              <w:jc w:val="right"/>
              <w:rPr>
                <w:sz w:val="20"/>
                <w:szCs w:val="20"/>
              </w:rPr>
            </w:pPr>
            <w:r w:rsidRPr="004F745F">
              <w:rPr>
                <w:sz w:val="20"/>
                <w:szCs w:val="20"/>
              </w:rPr>
              <w:t>16.992,76</w:t>
            </w:r>
          </w:p>
        </w:tc>
        <w:tc>
          <w:tcPr>
            <w:tcW w:w="0" w:type="auto"/>
            <w:shd w:val="clear" w:color="auto" w:fill="auto"/>
            <w:tcMar>
              <w:left w:w="28" w:type="dxa"/>
              <w:right w:w="28" w:type="dxa"/>
            </w:tcMar>
            <w:vAlign w:val="bottom"/>
            <w:hideMark/>
          </w:tcPr>
          <w:p w14:paraId="2C9301D6" w14:textId="05914E61" w:rsidR="002949E2" w:rsidRPr="004F745F" w:rsidRDefault="002949E2" w:rsidP="009B3010">
            <w:pPr>
              <w:jc w:val="right"/>
              <w:rPr>
                <w:sz w:val="20"/>
                <w:szCs w:val="20"/>
              </w:rPr>
            </w:pPr>
            <w:r w:rsidRPr="004F745F">
              <w:rPr>
                <w:sz w:val="20"/>
                <w:szCs w:val="20"/>
              </w:rPr>
              <w:t>64,02</w:t>
            </w:r>
          </w:p>
        </w:tc>
      </w:tr>
      <w:tr w:rsidR="004F745F" w:rsidRPr="004F745F" w14:paraId="61A038F9" w14:textId="77777777" w:rsidTr="00E077DC">
        <w:trPr>
          <w:cantSplit/>
        </w:trPr>
        <w:tc>
          <w:tcPr>
            <w:tcW w:w="0" w:type="auto"/>
            <w:shd w:val="clear" w:color="auto" w:fill="auto"/>
            <w:noWrap/>
            <w:tcMar>
              <w:left w:w="28" w:type="dxa"/>
              <w:right w:w="28" w:type="dxa"/>
            </w:tcMar>
            <w:hideMark/>
          </w:tcPr>
          <w:p w14:paraId="74FFD8EC"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1631CCCC"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0F8A79B7" w14:textId="77777777" w:rsidR="002949E2" w:rsidRPr="004F745F" w:rsidRDefault="002949E2" w:rsidP="009B3010">
            <w:pPr>
              <w:jc w:val="right"/>
              <w:rPr>
                <w:sz w:val="20"/>
                <w:szCs w:val="20"/>
              </w:rPr>
            </w:pPr>
            <w:r w:rsidRPr="004F745F">
              <w:rPr>
                <w:sz w:val="20"/>
                <w:szCs w:val="20"/>
              </w:rPr>
              <w:t>26.544</w:t>
            </w:r>
          </w:p>
        </w:tc>
        <w:tc>
          <w:tcPr>
            <w:tcW w:w="0" w:type="auto"/>
            <w:shd w:val="clear" w:color="auto" w:fill="auto"/>
            <w:tcMar>
              <w:left w:w="28" w:type="dxa"/>
              <w:right w:w="28" w:type="dxa"/>
            </w:tcMar>
            <w:vAlign w:val="bottom"/>
            <w:hideMark/>
          </w:tcPr>
          <w:p w14:paraId="4E6C1F85" w14:textId="77777777" w:rsidR="002949E2" w:rsidRPr="004F745F" w:rsidRDefault="002949E2" w:rsidP="009B3010">
            <w:pPr>
              <w:jc w:val="right"/>
              <w:rPr>
                <w:sz w:val="20"/>
                <w:szCs w:val="20"/>
              </w:rPr>
            </w:pPr>
            <w:r w:rsidRPr="004F745F">
              <w:rPr>
                <w:sz w:val="20"/>
                <w:szCs w:val="20"/>
              </w:rPr>
              <w:t>26.544</w:t>
            </w:r>
          </w:p>
        </w:tc>
        <w:tc>
          <w:tcPr>
            <w:tcW w:w="0" w:type="auto"/>
            <w:shd w:val="clear" w:color="auto" w:fill="auto"/>
            <w:tcMar>
              <w:left w:w="28" w:type="dxa"/>
              <w:right w:w="28" w:type="dxa"/>
            </w:tcMar>
            <w:vAlign w:val="bottom"/>
            <w:hideMark/>
          </w:tcPr>
          <w:p w14:paraId="25021A71" w14:textId="77777777" w:rsidR="002949E2" w:rsidRPr="004F745F" w:rsidRDefault="002949E2" w:rsidP="009B3010">
            <w:pPr>
              <w:jc w:val="right"/>
              <w:rPr>
                <w:sz w:val="20"/>
                <w:szCs w:val="20"/>
              </w:rPr>
            </w:pPr>
            <w:r w:rsidRPr="004F745F">
              <w:rPr>
                <w:sz w:val="20"/>
                <w:szCs w:val="20"/>
              </w:rPr>
              <w:t>16.992,76</w:t>
            </w:r>
          </w:p>
        </w:tc>
        <w:tc>
          <w:tcPr>
            <w:tcW w:w="0" w:type="auto"/>
            <w:shd w:val="clear" w:color="auto" w:fill="auto"/>
            <w:tcMar>
              <w:left w:w="28" w:type="dxa"/>
              <w:right w:w="28" w:type="dxa"/>
            </w:tcMar>
            <w:vAlign w:val="bottom"/>
            <w:hideMark/>
          </w:tcPr>
          <w:p w14:paraId="5CBD34D2" w14:textId="581CB715" w:rsidR="002949E2" w:rsidRPr="004F745F" w:rsidRDefault="002949E2" w:rsidP="009B3010">
            <w:pPr>
              <w:jc w:val="right"/>
              <w:rPr>
                <w:sz w:val="20"/>
                <w:szCs w:val="20"/>
              </w:rPr>
            </w:pPr>
            <w:r w:rsidRPr="004F745F">
              <w:rPr>
                <w:sz w:val="20"/>
                <w:szCs w:val="20"/>
              </w:rPr>
              <w:t>64,02</w:t>
            </w:r>
          </w:p>
        </w:tc>
      </w:tr>
      <w:tr w:rsidR="004F745F" w:rsidRPr="004F745F" w14:paraId="6FBBC37E" w14:textId="77777777" w:rsidTr="00E077DC">
        <w:trPr>
          <w:cantSplit/>
        </w:trPr>
        <w:tc>
          <w:tcPr>
            <w:tcW w:w="0" w:type="auto"/>
            <w:shd w:val="clear" w:color="auto" w:fill="auto"/>
            <w:noWrap/>
            <w:tcMar>
              <w:left w:w="28" w:type="dxa"/>
              <w:right w:w="28" w:type="dxa"/>
            </w:tcMar>
            <w:hideMark/>
          </w:tcPr>
          <w:p w14:paraId="2AA821A1" w14:textId="77777777" w:rsidR="002949E2" w:rsidRPr="004F745F" w:rsidRDefault="002949E2" w:rsidP="009B3010">
            <w:pPr>
              <w:rPr>
                <w:sz w:val="20"/>
                <w:szCs w:val="20"/>
              </w:rPr>
            </w:pPr>
            <w:r w:rsidRPr="004F745F">
              <w:rPr>
                <w:sz w:val="20"/>
                <w:szCs w:val="20"/>
              </w:rPr>
              <w:t>31</w:t>
            </w:r>
          </w:p>
        </w:tc>
        <w:tc>
          <w:tcPr>
            <w:tcW w:w="0" w:type="auto"/>
            <w:shd w:val="clear" w:color="auto" w:fill="auto"/>
            <w:tcMar>
              <w:left w:w="28" w:type="dxa"/>
              <w:right w:w="28" w:type="dxa"/>
            </w:tcMar>
            <w:hideMark/>
          </w:tcPr>
          <w:p w14:paraId="0F1EF9F4" w14:textId="77777777" w:rsidR="002949E2" w:rsidRPr="004F745F" w:rsidRDefault="002949E2" w:rsidP="009B3010">
            <w:pPr>
              <w:rPr>
                <w:sz w:val="20"/>
                <w:szCs w:val="20"/>
              </w:rPr>
            </w:pPr>
            <w:r w:rsidRPr="004F745F">
              <w:rPr>
                <w:sz w:val="20"/>
                <w:szCs w:val="20"/>
              </w:rPr>
              <w:t>Rashodi za zaposlene</w:t>
            </w:r>
          </w:p>
        </w:tc>
        <w:tc>
          <w:tcPr>
            <w:tcW w:w="0" w:type="auto"/>
            <w:shd w:val="clear" w:color="auto" w:fill="auto"/>
            <w:tcMar>
              <w:left w:w="28" w:type="dxa"/>
              <w:right w:w="28" w:type="dxa"/>
            </w:tcMar>
            <w:vAlign w:val="bottom"/>
            <w:hideMark/>
          </w:tcPr>
          <w:p w14:paraId="3267BEAA" w14:textId="77777777" w:rsidR="002949E2" w:rsidRPr="004F745F" w:rsidRDefault="002949E2" w:rsidP="009B3010">
            <w:pPr>
              <w:jc w:val="right"/>
              <w:rPr>
                <w:sz w:val="20"/>
                <w:szCs w:val="20"/>
              </w:rPr>
            </w:pPr>
            <w:r w:rsidRPr="004F745F">
              <w:rPr>
                <w:sz w:val="20"/>
                <w:szCs w:val="20"/>
              </w:rPr>
              <w:t>16.215</w:t>
            </w:r>
          </w:p>
        </w:tc>
        <w:tc>
          <w:tcPr>
            <w:tcW w:w="0" w:type="auto"/>
            <w:shd w:val="clear" w:color="auto" w:fill="auto"/>
            <w:tcMar>
              <w:left w:w="28" w:type="dxa"/>
              <w:right w:w="28" w:type="dxa"/>
            </w:tcMar>
            <w:vAlign w:val="bottom"/>
            <w:hideMark/>
          </w:tcPr>
          <w:p w14:paraId="510A3C00" w14:textId="77777777" w:rsidR="002949E2" w:rsidRPr="004F745F" w:rsidRDefault="002949E2" w:rsidP="009B3010">
            <w:pPr>
              <w:jc w:val="right"/>
              <w:rPr>
                <w:sz w:val="20"/>
                <w:szCs w:val="20"/>
              </w:rPr>
            </w:pPr>
            <w:r w:rsidRPr="004F745F">
              <w:rPr>
                <w:sz w:val="20"/>
                <w:szCs w:val="20"/>
              </w:rPr>
              <w:t>16.215</w:t>
            </w:r>
          </w:p>
        </w:tc>
        <w:tc>
          <w:tcPr>
            <w:tcW w:w="0" w:type="auto"/>
            <w:shd w:val="clear" w:color="auto" w:fill="auto"/>
            <w:tcMar>
              <w:left w:w="28" w:type="dxa"/>
              <w:right w:w="28" w:type="dxa"/>
            </w:tcMar>
            <w:vAlign w:val="bottom"/>
            <w:hideMark/>
          </w:tcPr>
          <w:p w14:paraId="10ACA757" w14:textId="77777777" w:rsidR="002949E2" w:rsidRPr="004F745F" w:rsidRDefault="002949E2" w:rsidP="009B3010">
            <w:pPr>
              <w:jc w:val="right"/>
              <w:rPr>
                <w:sz w:val="20"/>
                <w:szCs w:val="20"/>
              </w:rPr>
            </w:pPr>
            <w:r w:rsidRPr="004F745F">
              <w:rPr>
                <w:sz w:val="20"/>
                <w:szCs w:val="20"/>
              </w:rPr>
              <w:t>12.814,09</w:t>
            </w:r>
          </w:p>
        </w:tc>
        <w:tc>
          <w:tcPr>
            <w:tcW w:w="0" w:type="auto"/>
            <w:shd w:val="clear" w:color="auto" w:fill="auto"/>
            <w:tcMar>
              <w:left w:w="28" w:type="dxa"/>
              <w:right w:w="28" w:type="dxa"/>
            </w:tcMar>
            <w:vAlign w:val="bottom"/>
            <w:hideMark/>
          </w:tcPr>
          <w:p w14:paraId="4A9C7831" w14:textId="39556BF1" w:rsidR="002949E2" w:rsidRPr="004F745F" w:rsidRDefault="002949E2" w:rsidP="009B3010">
            <w:pPr>
              <w:jc w:val="right"/>
              <w:rPr>
                <w:sz w:val="20"/>
                <w:szCs w:val="20"/>
              </w:rPr>
            </w:pPr>
            <w:r w:rsidRPr="004F745F">
              <w:rPr>
                <w:sz w:val="20"/>
                <w:szCs w:val="20"/>
              </w:rPr>
              <w:t>79,03</w:t>
            </w:r>
          </w:p>
        </w:tc>
      </w:tr>
      <w:tr w:rsidR="004F745F" w:rsidRPr="004F745F" w14:paraId="4D895924" w14:textId="77777777" w:rsidTr="00E077DC">
        <w:trPr>
          <w:cantSplit/>
        </w:trPr>
        <w:tc>
          <w:tcPr>
            <w:tcW w:w="0" w:type="auto"/>
            <w:shd w:val="clear" w:color="auto" w:fill="auto"/>
            <w:noWrap/>
            <w:tcMar>
              <w:left w:w="28" w:type="dxa"/>
              <w:right w:w="28" w:type="dxa"/>
            </w:tcMar>
            <w:hideMark/>
          </w:tcPr>
          <w:p w14:paraId="06F2079C" w14:textId="77777777" w:rsidR="002949E2" w:rsidRPr="004F745F" w:rsidRDefault="002949E2" w:rsidP="009B3010">
            <w:pPr>
              <w:rPr>
                <w:sz w:val="20"/>
                <w:szCs w:val="20"/>
              </w:rPr>
            </w:pPr>
            <w:r w:rsidRPr="004F745F">
              <w:rPr>
                <w:sz w:val="20"/>
                <w:szCs w:val="20"/>
              </w:rPr>
              <w:t>311</w:t>
            </w:r>
          </w:p>
        </w:tc>
        <w:tc>
          <w:tcPr>
            <w:tcW w:w="0" w:type="auto"/>
            <w:shd w:val="clear" w:color="auto" w:fill="auto"/>
            <w:tcMar>
              <w:left w:w="28" w:type="dxa"/>
              <w:right w:w="28" w:type="dxa"/>
            </w:tcMar>
            <w:hideMark/>
          </w:tcPr>
          <w:p w14:paraId="0E1A9B2E" w14:textId="77777777" w:rsidR="002949E2" w:rsidRPr="004F745F" w:rsidRDefault="002949E2" w:rsidP="009B3010">
            <w:pPr>
              <w:rPr>
                <w:sz w:val="20"/>
                <w:szCs w:val="20"/>
              </w:rPr>
            </w:pPr>
            <w:r w:rsidRPr="004F745F">
              <w:rPr>
                <w:sz w:val="20"/>
                <w:szCs w:val="20"/>
              </w:rPr>
              <w:t>Plaće (Bruto)</w:t>
            </w:r>
          </w:p>
        </w:tc>
        <w:tc>
          <w:tcPr>
            <w:tcW w:w="0" w:type="auto"/>
            <w:shd w:val="clear" w:color="auto" w:fill="auto"/>
            <w:tcMar>
              <w:left w:w="28" w:type="dxa"/>
              <w:right w:w="28" w:type="dxa"/>
            </w:tcMar>
            <w:vAlign w:val="bottom"/>
            <w:hideMark/>
          </w:tcPr>
          <w:p w14:paraId="2DBFED5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700A38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E8D6C99" w14:textId="77777777" w:rsidR="002949E2" w:rsidRPr="004F745F" w:rsidRDefault="002949E2" w:rsidP="009B3010">
            <w:pPr>
              <w:jc w:val="right"/>
              <w:rPr>
                <w:sz w:val="20"/>
                <w:szCs w:val="20"/>
              </w:rPr>
            </w:pPr>
            <w:r w:rsidRPr="004F745F">
              <w:rPr>
                <w:sz w:val="20"/>
                <w:szCs w:val="20"/>
              </w:rPr>
              <w:t>10.999,31</w:t>
            </w:r>
          </w:p>
        </w:tc>
        <w:tc>
          <w:tcPr>
            <w:tcW w:w="0" w:type="auto"/>
            <w:shd w:val="clear" w:color="auto" w:fill="auto"/>
            <w:tcMar>
              <w:left w:w="28" w:type="dxa"/>
              <w:right w:w="28" w:type="dxa"/>
            </w:tcMar>
            <w:vAlign w:val="bottom"/>
            <w:hideMark/>
          </w:tcPr>
          <w:p w14:paraId="028BF02B" w14:textId="26D6AC13" w:rsidR="002949E2" w:rsidRPr="004F745F" w:rsidRDefault="002949E2" w:rsidP="009B3010">
            <w:pPr>
              <w:jc w:val="right"/>
              <w:rPr>
                <w:sz w:val="20"/>
                <w:szCs w:val="20"/>
              </w:rPr>
            </w:pPr>
            <w:r w:rsidRPr="004F745F">
              <w:rPr>
                <w:sz w:val="20"/>
                <w:szCs w:val="20"/>
              </w:rPr>
              <w:t> </w:t>
            </w:r>
          </w:p>
        </w:tc>
      </w:tr>
      <w:tr w:rsidR="004F745F" w:rsidRPr="004F745F" w14:paraId="6B6249A5" w14:textId="77777777" w:rsidTr="00E077DC">
        <w:trPr>
          <w:cantSplit/>
        </w:trPr>
        <w:tc>
          <w:tcPr>
            <w:tcW w:w="0" w:type="auto"/>
            <w:shd w:val="clear" w:color="auto" w:fill="auto"/>
            <w:noWrap/>
            <w:tcMar>
              <w:left w:w="28" w:type="dxa"/>
              <w:right w:w="28" w:type="dxa"/>
            </w:tcMar>
            <w:hideMark/>
          </w:tcPr>
          <w:p w14:paraId="57FD3F9A" w14:textId="77777777" w:rsidR="002949E2" w:rsidRPr="004F745F" w:rsidRDefault="002949E2" w:rsidP="009B3010">
            <w:pPr>
              <w:rPr>
                <w:sz w:val="20"/>
                <w:szCs w:val="20"/>
              </w:rPr>
            </w:pPr>
            <w:r w:rsidRPr="004F745F">
              <w:rPr>
                <w:sz w:val="20"/>
                <w:szCs w:val="20"/>
              </w:rPr>
              <w:t>3111</w:t>
            </w:r>
          </w:p>
        </w:tc>
        <w:tc>
          <w:tcPr>
            <w:tcW w:w="0" w:type="auto"/>
            <w:shd w:val="clear" w:color="auto" w:fill="auto"/>
            <w:tcMar>
              <w:left w:w="28" w:type="dxa"/>
              <w:right w:w="28" w:type="dxa"/>
            </w:tcMar>
            <w:hideMark/>
          </w:tcPr>
          <w:p w14:paraId="297DD056" w14:textId="77777777" w:rsidR="002949E2" w:rsidRPr="004F745F" w:rsidRDefault="002949E2" w:rsidP="009B3010">
            <w:pPr>
              <w:rPr>
                <w:sz w:val="20"/>
                <w:szCs w:val="20"/>
              </w:rPr>
            </w:pPr>
            <w:r w:rsidRPr="004F745F">
              <w:rPr>
                <w:sz w:val="20"/>
                <w:szCs w:val="20"/>
              </w:rPr>
              <w:t>Plaće za redovan rad</w:t>
            </w:r>
          </w:p>
        </w:tc>
        <w:tc>
          <w:tcPr>
            <w:tcW w:w="0" w:type="auto"/>
            <w:shd w:val="clear" w:color="auto" w:fill="auto"/>
            <w:tcMar>
              <w:left w:w="28" w:type="dxa"/>
              <w:right w:w="28" w:type="dxa"/>
            </w:tcMar>
            <w:vAlign w:val="bottom"/>
            <w:hideMark/>
          </w:tcPr>
          <w:p w14:paraId="5AAE417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A12645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EA0764F" w14:textId="77777777" w:rsidR="002949E2" w:rsidRPr="004F745F" w:rsidRDefault="002949E2" w:rsidP="009B3010">
            <w:pPr>
              <w:jc w:val="right"/>
              <w:rPr>
                <w:sz w:val="20"/>
                <w:szCs w:val="20"/>
              </w:rPr>
            </w:pPr>
            <w:r w:rsidRPr="004F745F">
              <w:rPr>
                <w:sz w:val="20"/>
                <w:szCs w:val="20"/>
              </w:rPr>
              <w:t>10.999,31</w:t>
            </w:r>
          </w:p>
        </w:tc>
        <w:tc>
          <w:tcPr>
            <w:tcW w:w="0" w:type="auto"/>
            <w:shd w:val="clear" w:color="auto" w:fill="auto"/>
            <w:tcMar>
              <w:left w:w="28" w:type="dxa"/>
              <w:right w:w="28" w:type="dxa"/>
            </w:tcMar>
            <w:vAlign w:val="bottom"/>
            <w:hideMark/>
          </w:tcPr>
          <w:p w14:paraId="4CE79595" w14:textId="11AFD945" w:rsidR="002949E2" w:rsidRPr="004F745F" w:rsidRDefault="002949E2" w:rsidP="009B3010">
            <w:pPr>
              <w:jc w:val="right"/>
              <w:rPr>
                <w:sz w:val="20"/>
                <w:szCs w:val="20"/>
              </w:rPr>
            </w:pPr>
            <w:r w:rsidRPr="004F745F">
              <w:rPr>
                <w:sz w:val="20"/>
                <w:szCs w:val="20"/>
              </w:rPr>
              <w:t> </w:t>
            </w:r>
          </w:p>
        </w:tc>
      </w:tr>
      <w:tr w:rsidR="004F745F" w:rsidRPr="004F745F" w14:paraId="1F08B2E7" w14:textId="77777777" w:rsidTr="00E077DC">
        <w:trPr>
          <w:cantSplit/>
        </w:trPr>
        <w:tc>
          <w:tcPr>
            <w:tcW w:w="0" w:type="auto"/>
            <w:shd w:val="clear" w:color="auto" w:fill="auto"/>
            <w:noWrap/>
            <w:tcMar>
              <w:left w:w="28" w:type="dxa"/>
              <w:right w:w="28" w:type="dxa"/>
            </w:tcMar>
            <w:hideMark/>
          </w:tcPr>
          <w:p w14:paraId="67D2476E" w14:textId="77777777" w:rsidR="002949E2" w:rsidRPr="004F745F" w:rsidRDefault="002949E2" w:rsidP="009B3010">
            <w:pPr>
              <w:rPr>
                <w:sz w:val="20"/>
                <w:szCs w:val="20"/>
              </w:rPr>
            </w:pPr>
            <w:r w:rsidRPr="004F745F">
              <w:rPr>
                <w:sz w:val="20"/>
                <w:szCs w:val="20"/>
              </w:rPr>
              <w:t>313</w:t>
            </w:r>
          </w:p>
        </w:tc>
        <w:tc>
          <w:tcPr>
            <w:tcW w:w="0" w:type="auto"/>
            <w:shd w:val="clear" w:color="auto" w:fill="auto"/>
            <w:tcMar>
              <w:left w:w="28" w:type="dxa"/>
              <w:right w:w="28" w:type="dxa"/>
            </w:tcMar>
            <w:hideMark/>
          </w:tcPr>
          <w:p w14:paraId="090B27EC" w14:textId="77777777" w:rsidR="002949E2" w:rsidRPr="004F745F" w:rsidRDefault="002949E2" w:rsidP="009B3010">
            <w:pPr>
              <w:rPr>
                <w:sz w:val="20"/>
                <w:szCs w:val="20"/>
              </w:rPr>
            </w:pPr>
            <w:r w:rsidRPr="004F745F">
              <w:rPr>
                <w:sz w:val="20"/>
                <w:szCs w:val="20"/>
              </w:rPr>
              <w:t>Doprinosi na plaće</w:t>
            </w:r>
          </w:p>
        </w:tc>
        <w:tc>
          <w:tcPr>
            <w:tcW w:w="0" w:type="auto"/>
            <w:shd w:val="clear" w:color="auto" w:fill="auto"/>
            <w:tcMar>
              <w:left w:w="28" w:type="dxa"/>
              <w:right w:w="28" w:type="dxa"/>
            </w:tcMar>
            <w:vAlign w:val="bottom"/>
            <w:hideMark/>
          </w:tcPr>
          <w:p w14:paraId="0C073DD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CDCF27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34DCADF" w14:textId="77777777" w:rsidR="002949E2" w:rsidRPr="004F745F" w:rsidRDefault="002949E2" w:rsidP="009B3010">
            <w:pPr>
              <w:jc w:val="right"/>
              <w:rPr>
                <w:sz w:val="20"/>
                <w:szCs w:val="20"/>
              </w:rPr>
            </w:pPr>
            <w:r w:rsidRPr="004F745F">
              <w:rPr>
                <w:sz w:val="20"/>
                <w:szCs w:val="20"/>
              </w:rPr>
              <w:t>1.814,78</w:t>
            </w:r>
          </w:p>
        </w:tc>
        <w:tc>
          <w:tcPr>
            <w:tcW w:w="0" w:type="auto"/>
            <w:shd w:val="clear" w:color="auto" w:fill="auto"/>
            <w:tcMar>
              <w:left w:w="28" w:type="dxa"/>
              <w:right w:w="28" w:type="dxa"/>
            </w:tcMar>
            <w:vAlign w:val="bottom"/>
            <w:hideMark/>
          </w:tcPr>
          <w:p w14:paraId="2A6C7D1E" w14:textId="7D8D0EC8" w:rsidR="002949E2" w:rsidRPr="004F745F" w:rsidRDefault="002949E2" w:rsidP="009B3010">
            <w:pPr>
              <w:jc w:val="right"/>
              <w:rPr>
                <w:sz w:val="20"/>
                <w:szCs w:val="20"/>
              </w:rPr>
            </w:pPr>
            <w:r w:rsidRPr="004F745F">
              <w:rPr>
                <w:sz w:val="20"/>
                <w:szCs w:val="20"/>
              </w:rPr>
              <w:t> </w:t>
            </w:r>
          </w:p>
        </w:tc>
      </w:tr>
      <w:tr w:rsidR="004F745F" w:rsidRPr="004F745F" w14:paraId="3BDF5851" w14:textId="77777777" w:rsidTr="00E077DC">
        <w:trPr>
          <w:cantSplit/>
        </w:trPr>
        <w:tc>
          <w:tcPr>
            <w:tcW w:w="0" w:type="auto"/>
            <w:shd w:val="clear" w:color="auto" w:fill="auto"/>
            <w:noWrap/>
            <w:tcMar>
              <w:left w:w="28" w:type="dxa"/>
              <w:right w:w="28" w:type="dxa"/>
            </w:tcMar>
            <w:hideMark/>
          </w:tcPr>
          <w:p w14:paraId="1D4A4CEB" w14:textId="77777777" w:rsidR="002949E2" w:rsidRPr="004F745F" w:rsidRDefault="002949E2" w:rsidP="009B3010">
            <w:pPr>
              <w:rPr>
                <w:sz w:val="20"/>
                <w:szCs w:val="20"/>
              </w:rPr>
            </w:pPr>
            <w:r w:rsidRPr="004F745F">
              <w:rPr>
                <w:sz w:val="20"/>
                <w:szCs w:val="20"/>
              </w:rPr>
              <w:t>3132</w:t>
            </w:r>
          </w:p>
        </w:tc>
        <w:tc>
          <w:tcPr>
            <w:tcW w:w="0" w:type="auto"/>
            <w:shd w:val="clear" w:color="auto" w:fill="auto"/>
            <w:tcMar>
              <w:left w:w="28" w:type="dxa"/>
              <w:right w:w="28" w:type="dxa"/>
            </w:tcMar>
            <w:hideMark/>
          </w:tcPr>
          <w:p w14:paraId="4675A425" w14:textId="77777777" w:rsidR="002949E2" w:rsidRPr="004F745F" w:rsidRDefault="002949E2" w:rsidP="009B3010">
            <w:pPr>
              <w:rPr>
                <w:sz w:val="20"/>
                <w:szCs w:val="20"/>
              </w:rPr>
            </w:pPr>
            <w:r w:rsidRPr="004F745F">
              <w:rPr>
                <w:sz w:val="20"/>
                <w:szCs w:val="20"/>
              </w:rPr>
              <w:t>Doprinosi za obvezno zdravstveno osiguranje</w:t>
            </w:r>
          </w:p>
        </w:tc>
        <w:tc>
          <w:tcPr>
            <w:tcW w:w="0" w:type="auto"/>
            <w:shd w:val="clear" w:color="auto" w:fill="auto"/>
            <w:tcMar>
              <w:left w:w="28" w:type="dxa"/>
              <w:right w:w="28" w:type="dxa"/>
            </w:tcMar>
            <w:vAlign w:val="bottom"/>
            <w:hideMark/>
          </w:tcPr>
          <w:p w14:paraId="2A26F1F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31C5D8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23BE51E" w14:textId="77777777" w:rsidR="002949E2" w:rsidRPr="004F745F" w:rsidRDefault="002949E2" w:rsidP="009B3010">
            <w:pPr>
              <w:jc w:val="right"/>
              <w:rPr>
                <w:sz w:val="20"/>
                <w:szCs w:val="20"/>
              </w:rPr>
            </w:pPr>
            <w:r w:rsidRPr="004F745F">
              <w:rPr>
                <w:sz w:val="20"/>
                <w:szCs w:val="20"/>
              </w:rPr>
              <w:t>1.814,78</w:t>
            </w:r>
          </w:p>
        </w:tc>
        <w:tc>
          <w:tcPr>
            <w:tcW w:w="0" w:type="auto"/>
            <w:shd w:val="clear" w:color="auto" w:fill="auto"/>
            <w:tcMar>
              <w:left w:w="28" w:type="dxa"/>
              <w:right w:w="28" w:type="dxa"/>
            </w:tcMar>
            <w:vAlign w:val="bottom"/>
            <w:hideMark/>
          </w:tcPr>
          <w:p w14:paraId="2ED1A623" w14:textId="041D1AC2" w:rsidR="002949E2" w:rsidRPr="004F745F" w:rsidRDefault="002949E2" w:rsidP="009B3010">
            <w:pPr>
              <w:jc w:val="right"/>
              <w:rPr>
                <w:sz w:val="20"/>
                <w:szCs w:val="20"/>
              </w:rPr>
            </w:pPr>
            <w:r w:rsidRPr="004F745F">
              <w:rPr>
                <w:sz w:val="20"/>
                <w:szCs w:val="20"/>
              </w:rPr>
              <w:t> </w:t>
            </w:r>
          </w:p>
        </w:tc>
      </w:tr>
      <w:tr w:rsidR="004F745F" w:rsidRPr="004F745F" w14:paraId="4B5FCC6C" w14:textId="77777777" w:rsidTr="00E077DC">
        <w:trPr>
          <w:cantSplit/>
        </w:trPr>
        <w:tc>
          <w:tcPr>
            <w:tcW w:w="0" w:type="auto"/>
            <w:shd w:val="clear" w:color="auto" w:fill="auto"/>
            <w:noWrap/>
            <w:tcMar>
              <w:left w:w="28" w:type="dxa"/>
              <w:right w:w="28" w:type="dxa"/>
            </w:tcMar>
            <w:hideMark/>
          </w:tcPr>
          <w:p w14:paraId="38A25124"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460FA5DA"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615A6985" w14:textId="77777777" w:rsidR="002949E2" w:rsidRPr="004F745F" w:rsidRDefault="002949E2" w:rsidP="009B3010">
            <w:pPr>
              <w:jc w:val="right"/>
              <w:rPr>
                <w:sz w:val="20"/>
                <w:szCs w:val="20"/>
              </w:rPr>
            </w:pPr>
            <w:r w:rsidRPr="004F745F">
              <w:rPr>
                <w:sz w:val="20"/>
                <w:szCs w:val="20"/>
              </w:rPr>
              <w:t>10.329</w:t>
            </w:r>
          </w:p>
        </w:tc>
        <w:tc>
          <w:tcPr>
            <w:tcW w:w="0" w:type="auto"/>
            <w:shd w:val="clear" w:color="auto" w:fill="auto"/>
            <w:tcMar>
              <w:left w:w="28" w:type="dxa"/>
              <w:right w:w="28" w:type="dxa"/>
            </w:tcMar>
            <w:vAlign w:val="bottom"/>
            <w:hideMark/>
          </w:tcPr>
          <w:p w14:paraId="648EFE89" w14:textId="77777777" w:rsidR="002949E2" w:rsidRPr="004F745F" w:rsidRDefault="002949E2" w:rsidP="009B3010">
            <w:pPr>
              <w:jc w:val="right"/>
              <w:rPr>
                <w:sz w:val="20"/>
                <w:szCs w:val="20"/>
              </w:rPr>
            </w:pPr>
            <w:r w:rsidRPr="004F745F">
              <w:rPr>
                <w:sz w:val="20"/>
                <w:szCs w:val="20"/>
              </w:rPr>
              <w:t>10.329</w:t>
            </w:r>
          </w:p>
        </w:tc>
        <w:tc>
          <w:tcPr>
            <w:tcW w:w="0" w:type="auto"/>
            <w:shd w:val="clear" w:color="auto" w:fill="auto"/>
            <w:tcMar>
              <w:left w:w="28" w:type="dxa"/>
              <w:right w:w="28" w:type="dxa"/>
            </w:tcMar>
            <w:vAlign w:val="bottom"/>
            <w:hideMark/>
          </w:tcPr>
          <w:p w14:paraId="5CC7CB33" w14:textId="77777777" w:rsidR="002949E2" w:rsidRPr="004F745F" w:rsidRDefault="002949E2" w:rsidP="009B3010">
            <w:pPr>
              <w:jc w:val="right"/>
              <w:rPr>
                <w:sz w:val="20"/>
                <w:szCs w:val="20"/>
              </w:rPr>
            </w:pPr>
            <w:r w:rsidRPr="004F745F">
              <w:rPr>
                <w:sz w:val="20"/>
                <w:szCs w:val="20"/>
              </w:rPr>
              <w:t>4.178,67</w:t>
            </w:r>
          </w:p>
        </w:tc>
        <w:tc>
          <w:tcPr>
            <w:tcW w:w="0" w:type="auto"/>
            <w:shd w:val="clear" w:color="auto" w:fill="auto"/>
            <w:tcMar>
              <w:left w:w="28" w:type="dxa"/>
              <w:right w:w="28" w:type="dxa"/>
            </w:tcMar>
            <w:vAlign w:val="bottom"/>
            <w:hideMark/>
          </w:tcPr>
          <w:p w14:paraId="77CB3FE9" w14:textId="4A28B77E" w:rsidR="002949E2" w:rsidRPr="004F745F" w:rsidRDefault="002949E2" w:rsidP="009B3010">
            <w:pPr>
              <w:jc w:val="right"/>
              <w:rPr>
                <w:sz w:val="20"/>
                <w:szCs w:val="20"/>
              </w:rPr>
            </w:pPr>
            <w:r w:rsidRPr="004F745F">
              <w:rPr>
                <w:sz w:val="20"/>
                <w:szCs w:val="20"/>
              </w:rPr>
              <w:t>40,46</w:t>
            </w:r>
          </w:p>
        </w:tc>
      </w:tr>
      <w:tr w:rsidR="004F745F" w:rsidRPr="004F745F" w14:paraId="338643BD" w14:textId="77777777" w:rsidTr="00E077DC">
        <w:trPr>
          <w:cantSplit/>
        </w:trPr>
        <w:tc>
          <w:tcPr>
            <w:tcW w:w="0" w:type="auto"/>
            <w:shd w:val="clear" w:color="auto" w:fill="auto"/>
            <w:noWrap/>
            <w:tcMar>
              <w:left w:w="28" w:type="dxa"/>
              <w:right w:w="28" w:type="dxa"/>
            </w:tcMar>
            <w:hideMark/>
          </w:tcPr>
          <w:p w14:paraId="61B38554" w14:textId="77777777" w:rsidR="002949E2" w:rsidRPr="004F745F" w:rsidRDefault="002949E2" w:rsidP="009B3010">
            <w:pPr>
              <w:rPr>
                <w:sz w:val="20"/>
                <w:szCs w:val="20"/>
              </w:rPr>
            </w:pPr>
            <w:r w:rsidRPr="004F745F">
              <w:rPr>
                <w:sz w:val="20"/>
                <w:szCs w:val="20"/>
              </w:rPr>
              <w:t>322</w:t>
            </w:r>
          </w:p>
        </w:tc>
        <w:tc>
          <w:tcPr>
            <w:tcW w:w="0" w:type="auto"/>
            <w:shd w:val="clear" w:color="auto" w:fill="auto"/>
            <w:tcMar>
              <w:left w:w="28" w:type="dxa"/>
              <w:right w:w="28" w:type="dxa"/>
            </w:tcMar>
            <w:hideMark/>
          </w:tcPr>
          <w:p w14:paraId="3F0ED4FC" w14:textId="77777777" w:rsidR="002949E2" w:rsidRPr="004F745F" w:rsidRDefault="002949E2" w:rsidP="009B3010">
            <w:pPr>
              <w:rPr>
                <w:sz w:val="20"/>
                <w:szCs w:val="20"/>
              </w:rPr>
            </w:pPr>
            <w:r w:rsidRPr="004F745F">
              <w:rPr>
                <w:sz w:val="20"/>
                <w:szCs w:val="20"/>
              </w:rPr>
              <w:t>Rashodi za materijal i energiju</w:t>
            </w:r>
          </w:p>
        </w:tc>
        <w:tc>
          <w:tcPr>
            <w:tcW w:w="0" w:type="auto"/>
            <w:shd w:val="clear" w:color="auto" w:fill="auto"/>
            <w:tcMar>
              <w:left w:w="28" w:type="dxa"/>
              <w:right w:w="28" w:type="dxa"/>
            </w:tcMar>
            <w:vAlign w:val="bottom"/>
            <w:hideMark/>
          </w:tcPr>
          <w:p w14:paraId="370DAFD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31FEBA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AA12F81" w14:textId="77777777" w:rsidR="002949E2" w:rsidRPr="004F745F" w:rsidRDefault="002949E2" w:rsidP="009B3010">
            <w:pPr>
              <w:jc w:val="right"/>
              <w:rPr>
                <w:sz w:val="20"/>
                <w:szCs w:val="20"/>
              </w:rPr>
            </w:pPr>
            <w:r w:rsidRPr="004F745F">
              <w:rPr>
                <w:sz w:val="20"/>
                <w:szCs w:val="20"/>
              </w:rPr>
              <w:t>3.076,03</w:t>
            </w:r>
          </w:p>
        </w:tc>
        <w:tc>
          <w:tcPr>
            <w:tcW w:w="0" w:type="auto"/>
            <w:shd w:val="clear" w:color="auto" w:fill="auto"/>
            <w:tcMar>
              <w:left w:w="28" w:type="dxa"/>
              <w:right w:w="28" w:type="dxa"/>
            </w:tcMar>
            <w:vAlign w:val="bottom"/>
            <w:hideMark/>
          </w:tcPr>
          <w:p w14:paraId="34A831AB" w14:textId="7E65EC5C" w:rsidR="002949E2" w:rsidRPr="004F745F" w:rsidRDefault="002949E2" w:rsidP="009B3010">
            <w:pPr>
              <w:jc w:val="right"/>
              <w:rPr>
                <w:sz w:val="20"/>
                <w:szCs w:val="20"/>
              </w:rPr>
            </w:pPr>
            <w:r w:rsidRPr="004F745F">
              <w:rPr>
                <w:sz w:val="20"/>
                <w:szCs w:val="20"/>
              </w:rPr>
              <w:t> </w:t>
            </w:r>
          </w:p>
        </w:tc>
      </w:tr>
      <w:tr w:rsidR="004F745F" w:rsidRPr="004F745F" w14:paraId="7F485BD3" w14:textId="77777777" w:rsidTr="00E077DC">
        <w:trPr>
          <w:cantSplit/>
        </w:trPr>
        <w:tc>
          <w:tcPr>
            <w:tcW w:w="0" w:type="auto"/>
            <w:shd w:val="clear" w:color="auto" w:fill="auto"/>
            <w:noWrap/>
            <w:tcMar>
              <w:left w:w="28" w:type="dxa"/>
              <w:right w:w="28" w:type="dxa"/>
            </w:tcMar>
            <w:hideMark/>
          </w:tcPr>
          <w:p w14:paraId="265C18BA" w14:textId="77777777" w:rsidR="002949E2" w:rsidRPr="004F745F" w:rsidRDefault="002949E2" w:rsidP="009B3010">
            <w:pPr>
              <w:rPr>
                <w:sz w:val="20"/>
                <w:szCs w:val="20"/>
              </w:rPr>
            </w:pPr>
            <w:r w:rsidRPr="004F745F">
              <w:rPr>
                <w:sz w:val="20"/>
                <w:szCs w:val="20"/>
              </w:rPr>
              <w:t>3221</w:t>
            </w:r>
          </w:p>
        </w:tc>
        <w:tc>
          <w:tcPr>
            <w:tcW w:w="0" w:type="auto"/>
            <w:shd w:val="clear" w:color="auto" w:fill="auto"/>
            <w:tcMar>
              <w:left w:w="28" w:type="dxa"/>
              <w:right w:w="28" w:type="dxa"/>
            </w:tcMar>
            <w:hideMark/>
          </w:tcPr>
          <w:p w14:paraId="362D55B0" w14:textId="77777777" w:rsidR="002949E2" w:rsidRPr="004F745F" w:rsidRDefault="002949E2" w:rsidP="009B3010">
            <w:pPr>
              <w:rPr>
                <w:sz w:val="20"/>
                <w:szCs w:val="20"/>
              </w:rPr>
            </w:pPr>
            <w:r w:rsidRPr="004F745F">
              <w:rPr>
                <w:sz w:val="20"/>
                <w:szCs w:val="20"/>
              </w:rPr>
              <w:t>Uredski materijal i ostali materijalni rashodi</w:t>
            </w:r>
          </w:p>
        </w:tc>
        <w:tc>
          <w:tcPr>
            <w:tcW w:w="0" w:type="auto"/>
            <w:shd w:val="clear" w:color="auto" w:fill="auto"/>
            <w:tcMar>
              <w:left w:w="28" w:type="dxa"/>
              <w:right w:w="28" w:type="dxa"/>
            </w:tcMar>
            <w:vAlign w:val="bottom"/>
            <w:hideMark/>
          </w:tcPr>
          <w:p w14:paraId="043D0AA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4CF11C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6E98FA2" w14:textId="77777777" w:rsidR="002949E2" w:rsidRPr="004F745F" w:rsidRDefault="002949E2" w:rsidP="009B3010">
            <w:pPr>
              <w:jc w:val="right"/>
              <w:rPr>
                <w:sz w:val="20"/>
                <w:szCs w:val="20"/>
              </w:rPr>
            </w:pPr>
            <w:r w:rsidRPr="004F745F">
              <w:rPr>
                <w:sz w:val="20"/>
                <w:szCs w:val="20"/>
              </w:rPr>
              <w:t>187,63</w:t>
            </w:r>
          </w:p>
        </w:tc>
        <w:tc>
          <w:tcPr>
            <w:tcW w:w="0" w:type="auto"/>
            <w:shd w:val="clear" w:color="auto" w:fill="auto"/>
            <w:tcMar>
              <w:left w:w="28" w:type="dxa"/>
              <w:right w:w="28" w:type="dxa"/>
            </w:tcMar>
            <w:vAlign w:val="bottom"/>
            <w:hideMark/>
          </w:tcPr>
          <w:p w14:paraId="4937DDE4" w14:textId="7B7D04F6" w:rsidR="002949E2" w:rsidRPr="004F745F" w:rsidRDefault="002949E2" w:rsidP="009B3010">
            <w:pPr>
              <w:jc w:val="right"/>
              <w:rPr>
                <w:sz w:val="20"/>
                <w:szCs w:val="20"/>
              </w:rPr>
            </w:pPr>
            <w:r w:rsidRPr="004F745F">
              <w:rPr>
                <w:sz w:val="20"/>
                <w:szCs w:val="20"/>
              </w:rPr>
              <w:t> </w:t>
            </w:r>
          </w:p>
        </w:tc>
      </w:tr>
      <w:tr w:rsidR="004F745F" w:rsidRPr="004F745F" w14:paraId="292C2CC9" w14:textId="77777777" w:rsidTr="00E077DC">
        <w:trPr>
          <w:cantSplit/>
        </w:trPr>
        <w:tc>
          <w:tcPr>
            <w:tcW w:w="0" w:type="auto"/>
            <w:shd w:val="clear" w:color="auto" w:fill="auto"/>
            <w:noWrap/>
            <w:tcMar>
              <w:left w:w="28" w:type="dxa"/>
              <w:right w:w="28" w:type="dxa"/>
            </w:tcMar>
            <w:hideMark/>
          </w:tcPr>
          <w:p w14:paraId="5A81F48B" w14:textId="77777777" w:rsidR="002949E2" w:rsidRPr="004F745F" w:rsidRDefault="002949E2" w:rsidP="009B3010">
            <w:pPr>
              <w:rPr>
                <w:sz w:val="20"/>
                <w:szCs w:val="20"/>
              </w:rPr>
            </w:pPr>
            <w:r w:rsidRPr="004F745F">
              <w:rPr>
                <w:sz w:val="20"/>
                <w:szCs w:val="20"/>
              </w:rPr>
              <w:t>3222</w:t>
            </w:r>
          </w:p>
        </w:tc>
        <w:tc>
          <w:tcPr>
            <w:tcW w:w="0" w:type="auto"/>
            <w:shd w:val="clear" w:color="auto" w:fill="auto"/>
            <w:tcMar>
              <w:left w:w="28" w:type="dxa"/>
              <w:right w:w="28" w:type="dxa"/>
            </w:tcMar>
            <w:hideMark/>
          </w:tcPr>
          <w:p w14:paraId="468F6E22" w14:textId="77777777" w:rsidR="002949E2" w:rsidRPr="004F745F" w:rsidRDefault="002949E2" w:rsidP="009B3010">
            <w:pPr>
              <w:rPr>
                <w:sz w:val="20"/>
                <w:szCs w:val="20"/>
              </w:rPr>
            </w:pPr>
            <w:r w:rsidRPr="004F745F">
              <w:rPr>
                <w:sz w:val="20"/>
                <w:szCs w:val="20"/>
              </w:rPr>
              <w:t>Materijal i sirovine</w:t>
            </w:r>
          </w:p>
        </w:tc>
        <w:tc>
          <w:tcPr>
            <w:tcW w:w="0" w:type="auto"/>
            <w:shd w:val="clear" w:color="auto" w:fill="auto"/>
            <w:tcMar>
              <w:left w:w="28" w:type="dxa"/>
              <w:right w:w="28" w:type="dxa"/>
            </w:tcMar>
            <w:vAlign w:val="bottom"/>
            <w:hideMark/>
          </w:tcPr>
          <w:p w14:paraId="0780EEF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85B25D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BC74281" w14:textId="77777777" w:rsidR="002949E2" w:rsidRPr="004F745F" w:rsidRDefault="002949E2" w:rsidP="009B3010">
            <w:pPr>
              <w:jc w:val="right"/>
              <w:rPr>
                <w:sz w:val="20"/>
                <w:szCs w:val="20"/>
              </w:rPr>
            </w:pPr>
            <w:r w:rsidRPr="004F745F">
              <w:rPr>
                <w:sz w:val="20"/>
                <w:szCs w:val="20"/>
              </w:rPr>
              <w:t>2.888,40</w:t>
            </w:r>
          </w:p>
        </w:tc>
        <w:tc>
          <w:tcPr>
            <w:tcW w:w="0" w:type="auto"/>
            <w:shd w:val="clear" w:color="auto" w:fill="auto"/>
            <w:tcMar>
              <w:left w:w="28" w:type="dxa"/>
              <w:right w:w="28" w:type="dxa"/>
            </w:tcMar>
            <w:vAlign w:val="bottom"/>
            <w:hideMark/>
          </w:tcPr>
          <w:p w14:paraId="064F3EE3" w14:textId="1D1F22C3" w:rsidR="002949E2" w:rsidRPr="004F745F" w:rsidRDefault="002949E2" w:rsidP="009B3010">
            <w:pPr>
              <w:jc w:val="right"/>
              <w:rPr>
                <w:sz w:val="20"/>
                <w:szCs w:val="20"/>
              </w:rPr>
            </w:pPr>
            <w:r w:rsidRPr="004F745F">
              <w:rPr>
                <w:sz w:val="20"/>
                <w:szCs w:val="20"/>
              </w:rPr>
              <w:t> </w:t>
            </w:r>
          </w:p>
        </w:tc>
      </w:tr>
      <w:tr w:rsidR="004F745F" w:rsidRPr="004F745F" w14:paraId="0216F992" w14:textId="77777777" w:rsidTr="00E077DC">
        <w:trPr>
          <w:cantSplit/>
        </w:trPr>
        <w:tc>
          <w:tcPr>
            <w:tcW w:w="0" w:type="auto"/>
            <w:shd w:val="clear" w:color="auto" w:fill="auto"/>
            <w:noWrap/>
            <w:tcMar>
              <w:left w:w="28" w:type="dxa"/>
              <w:right w:w="28" w:type="dxa"/>
            </w:tcMar>
            <w:hideMark/>
          </w:tcPr>
          <w:p w14:paraId="1A1E6323"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1ACDFAE0"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6B1E2FF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0226F8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41E017C" w14:textId="77777777" w:rsidR="002949E2" w:rsidRPr="004F745F" w:rsidRDefault="002949E2" w:rsidP="009B3010">
            <w:pPr>
              <w:jc w:val="right"/>
              <w:rPr>
                <w:sz w:val="20"/>
                <w:szCs w:val="20"/>
              </w:rPr>
            </w:pPr>
            <w:r w:rsidRPr="004F745F">
              <w:rPr>
                <w:sz w:val="20"/>
                <w:szCs w:val="20"/>
              </w:rPr>
              <w:t>955,64</w:t>
            </w:r>
          </w:p>
        </w:tc>
        <w:tc>
          <w:tcPr>
            <w:tcW w:w="0" w:type="auto"/>
            <w:shd w:val="clear" w:color="auto" w:fill="auto"/>
            <w:tcMar>
              <w:left w:w="28" w:type="dxa"/>
              <w:right w:w="28" w:type="dxa"/>
            </w:tcMar>
            <w:vAlign w:val="bottom"/>
            <w:hideMark/>
          </w:tcPr>
          <w:p w14:paraId="4E2BD1A8" w14:textId="6A79FC80" w:rsidR="002949E2" w:rsidRPr="004F745F" w:rsidRDefault="002949E2" w:rsidP="009B3010">
            <w:pPr>
              <w:jc w:val="right"/>
              <w:rPr>
                <w:sz w:val="20"/>
                <w:szCs w:val="20"/>
              </w:rPr>
            </w:pPr>
            <w:r w:rsidRPr="004F745F">
              <w:rPr>
                <w:sz w:val="20"/>
                <w:szCs w:val="20"/>
              </w:rPr>
              <w:t> </w:t>
            </w:r>
          </w:p>
        </w:tc>
      </w:tr>
      <w:tr w:rsidR="004F745F" w:rsidRPr="004F745F" w14:paraId="7A9C97F3" w14:textId="77777777" w:rsidTr="00E077DC">
        <w:trPr>
          <w:cantSplit/>
        </w:trPr>
        <w:tc>
          <w:tcPr>
            <w:tcW w:w="0" w:type="auto"/>
            <w:shd w:val="clear" w:color="auto" w:fill="auto"/>
            <w:noWrap/>
            <w:tcMar>
              <w:left w:w="28" w:type="dxa"/>
              <w:right w:w="28" w:type="dxa"/>
            </w:tcMar>
            <w:hideMark/>
          </w:tcPr>
          <w:p w14:paraId="772E19A7" w14:textId="77777777" w:rsidR="002949E2" w:rsidRPr="004F745F" w:rsidRDefault="002949E2" w:rsidP="009B3010">
            <w:pPr>
              <w:rPr>
                <w:sz w:val="20"/>
                <w:szCs w:val="20"/>
              </w:rPr>
            </w:pPr>
            <w:r w:rsidRPr="004F745F">
              <w:rPr>
                <w:sz w:val="20"/>
                <w:szCs w:val="20"/>
              </w:rPr>
              <w:t>3237</w:t>
            </w:r>
          </w:p>
        </w:tc>
        <w:tc>
          <w:tcPr>
            <w:tcW w:w="0" w:type="auto"/>
            <w:shd w:val="clear" w:color="auto" w:fill="auto"/>
            <w:tcMar>
              <w:left w:w="28" w:type="dxa"/>
              <w:right w:w="28" w:type="dxa"/>
            </w:tcMar>
            <w:hideMark/>
          </w:tcPr>
          <w:p w14:paraId="3E9B1D5F" w14:textId="77777777" w:rsidR="002949E2" w:rsidRPr="004F745F" w:rsidRDefault="002949E2" w:rsidP="009B3010">
            <w:pPr>
              <w:rPr>
                <w:sz w:val="20"/>
                <w:szCs w:val="20"/>
              </w:rPr>
            </w:pPr>
            <w:r w:rsidRPr="004F745F">
              <w:rPr>
                <w:sz w:val="20"/>
                <w:szCs w:val="20"/>
              </w:rPr>
              <w:t xml:space="preserve">Intelektualne i osobne usluge </w:t>
            </w:r>
          </w:p>
        </w:tc>
        <w:tc>
          <w:tcPr>
            <w:tcW w:w="0" w:type="auto"/>
            <w:shd w:val="clear" w:color="auto" w:fill="auto"/>
            <w:tcMar>
              <w:left w:w="28" w:type="dxa"/>
              <w:right w:w="28" w:type="dxa"/>
            </w:tcMar>
            <w:vAlign w:val="bottom"/>
            <w:hideMark/>
          </w:tcPr>
          <w:p w14:paraId="5FC2892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51537A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A04ACE6" w14:textId="77777777" w:rsidR="002949E2" w:rsidRPr="004F745F" w:rsidRDefault="002949E2" w:rsidP="009B3010">
            <w:pPr>
              <w:jc w:val="right"/>
              <w:rPr>
                <w:sz w:val="20"/>
                <w:szCs w:val="20"/>
              </w:rPr>
            </w:pPr>
            <w:r w:rsidRPr="004F745F">
              <w:rPr>
                <w:sz w:val="20"/>
                <w:szCs w:val="20"/>
              </w:rPr>
              <w:t>955,64</w:t>
            </w:r>
          </w:p>
        </w:tc>
        <w:tc>
          <w:tcPr>
            <w:tcW w:w="0" w:type="auto"/>
            <w:shd w:val="clear" w:color="auto" w:fill="auto"/>
            <w:tcMar>
              <w:left w:w="28" w:type="dxa"/>
              <w:right w:w="28" w:type="dxa"/>
            </w:tcMar>
            <w:vAlign w:val="bottom"/>
            <w:hideMark/>
          </w:tcPr>
          <w:p w14:paraId="0069EC58" w14:textId="66ADDD85" w:rsidR="002949E2" w:rsidRPr="004F745F" w:rsidRDefault="002949E2" w:rsidP="009B3010">
            <w:pPr>
              <w:jc w:val="right"/>
              <w:rPr>
                <w:sz w:val="20"/>
                <w:szCs w:val="20"/>
              </w:rPr>
            </w:pPr>
            <w:r w:rsidRPr="004F745F">
              <w:rPr>
                <w:sz w:val="20"/>
                <w:szCs w:val="20"/>
              </w:rPr>
              <w:t> </w:t>
            </w:r>
          </w:p>
        </w:tc>
      </w:tr>
      <w:tr w:rsidR="004F745F" w:rsidRPr="004F745F" w14:paraId="38FB94FE" w14:textId="77777777" w:rsidTr="00E077DC">
        <w:trPr>
          <w:cantSplit/>
        </w:trPr>
        <w:tc>
          <w:tcPr>
            <w:tcW w:w="0" w:type="auto"/>
            <w:shd w:val="clear" w:color="auto" w:fill="auto"/>
            <w:noWrap/>
            <w:tcMar>
              <w:left w:w="28" w:type="dxa"/>
              <w:right w:w="28" w:type="dxa"/>
            </w:tcMar>
            <w:hideMark/>
          </w:tcPr>
          <w:p w14:paraId="591198B3" w14:textId="77777777" w:rsidR="002949E2" w:rsidRPr="004F745F" w:rsidRDefault="002949E2" w:rsidP="009B3010">
            <w:pPr>
              <w:rPr>
                <w:sz w:val="20"/>
                <w:szCs w:val="20"/>
              </w:rPr>
            </w:pPr>
            <w:r w:rsidRPr="004F745F">
              <w:rPr>
                <w:sz w:val="20"/>
                <w:szCs w:val="20"/>
              </w:rPr>
              <w:t>329</w:t>
            </w:r>
          </w:p>
        </w:tc>
        <w:tc>
          <w:tcPr>
            <w:tcW w:w="0" w:type="auto"/>
            <w:shd w:val="clear" w:color="auto" w:fill="auto"/>
            <w:tcMar>
              <w:left w:w="28" w:type="dxa"/>
              <w:right w:w="28" w:type="dxa"/>
            </w:tcMar>
            <w:hideMark/>
          </w:tcPr>
          <w:p w14:paraId="131BFBB9"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3394A2E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8394DD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96BB1C7" w14:textId="77777777" w:rsidR="002949E2" w:rsidRPr="004F745F" w:rsidRDefault="002949E2" w:rsidP="009B3010">
            <w:pPr>
              <w:jc w:val="right"/>
              <w:rPr>
                <w:sz w:val="20"/>
                <w:szCs w:val="20"/>
              </w:rPr>
            </w:pPr>
            <w:r w:rsidRPr="004F745F">
              <w:rPr>
                <w:sz w:val="20"/>
                <w:szCs w:val="20"/>
              </w:rPr>
              <w:t>147,00</w:t>
            </w:r>
          </w:p>
        </w:tc>
        <w:tc>
          <w:tcPr>
            <w:tcW w:w="0" w:type="auto"/>
            <w:shd w:val="clear" w:color="auto" w:fill="auto"/>
            <w:tcMar>
              <w:left w:w="28" w:type="dxa"/>
              <w:right w:w="28" w:type="dxa"/>
            </w:tcMar>
            <w:vAlign w:val="bottom"/>
            <w:hideMark/>
          </w:tcPr>
          <w:p w14:paraId="3390117C" w14:textId="36CEDE39" w:rsidR="002949E2" w:rsidRPr="004F745F" w:rsidRDefault="002949E2" w:rsidP="009B3010">
            <w:pPr>
              <w:jc w:val="right"/>
              <w:rPr>
                <w:sz w:val="20"/>
                <w:szCs w:val="20"/>
              </w:rPr>
            </w:pPr>
            <w:r w:rsidRPr="004F745F">
              <w:rPr>
                <w:sz w:val="20"/>
                <w:szCs w:val="20"/>
              </w:rPr>
              <w:t> </w:t>
            </w:r>
          </w:p>
        </w:tc>
      </w:tr>
      <w:tr w:rsidR="004F745F" w:rsidRPr="004F745F" w14:paraId="00A9D0BC" w14:textId="77777777" w:rsidTr="00E077DC">
        <w:trPr>
          <w:cantSplit/>
        </w:trPr>
        <w:tc>
          <w:tcPr>
            <w:tcW w:w="0" w:type="auto"/>
            <w:shd w:val="clear" w:color="auto" w:fill="auto"/>
            <w:noWrap/>
            <w:tcMar>
              <w:left w:w="28" w:type="dxa"/>
              <w:right w:w="28" w:type="dxa"/>
            </w:tcMar>
            <w:hideMark/>
          </w:tcPr>
          <w:p w14:paraId="71877B29" w14:textId="77777777" w:rsidR="002949E2" w:rsidRPr="004F745F" w:rsidRDefault="002949E2" w:rsidP="009B3010">
            <w:pPr>
              <w:rPr>
                <w:sz w:val="20"/>
                <w:szCs w:val="20"/>
              </w:rPr>
            </w:pPr>
            <w:r w:rsidRPr="004F745F">
              <w:rPr>
                <w:sz w:val="20"/>
                <w:szCs w:val="20"/>
              </w:rPr>
              <w:t>3293</w:t>
            </w:r>
          </w:p>
        </w:tc>
        <w:tc>
          <w:tcPr>
            <w:tcW w:w="0" w:type="auto"/>
            <w:shd w:val="clear" w:color="auto" w:fill="auto"/>
            <w:tcMar>
              <w:left w:w="28" w:type="dxa"/>
              <w:right w:w="28" w:type="dxa"/>
            </w:tcMar>
            <w:hideMark/>
          </w:tcPr>
          <w:p w14:paraId="758CCC60" w14:textId="77777777" w:rsidR="002949E2" w:rsidRPr="004F745F" w:rsidRDefault="002949E2" w:rsidP="009B3010">
            <w:pPr>
              <w:rPr>
                <w:sz w:val="20"/>
                <w:szCs w:val="20"/>
              </w:rPr>
            </w:pPr>
            <w:r w:rsidRPr="004F745F">
              <w:rPr>
                <w:sz w:val="20"/>
                <w:szCs w:val="20"/>
              </w:rPr>
              <w:t>Reprezentacija</w:t>
            </w:r>
          </w:p>
        </w:tc>
        <w:tc>
          <w:tcPr>
            <w:tcW w:w="0" w:type="auto"/>
            <w:shd w:val="clear" w:color="auto" w:fill="auto"/>
            <w:tcMar>
              <w:left w:w="28" w:type="dxa"/>
              <w:right w:w="28" w:type="dxa"/>
            </w:tcMar>
            <w:vAlign w:val="bottom"/>
            <w:hideMark/>
          </w:tcPr>
          <w:p w14:paraId="3589821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74FEED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08A8313" w14:textId="77777777" w:rsidR="002949E2" w:rsidRPr="004F745F" w:rsidRDefault="002949E2" w:rsidP="009B3010">
            <w:pPr>
              <w:jc w:val="right"/>
              <w:rPr>
                <w:sz w:val="20"/>
                <w:szCs w:val="20"/>
              </w:rPr>
            </w:pPr>
            <w:r w:rsidRPr="004F745F">
              <w:rPr>
                <w:sz w:val="20"/>
                <w:szCs w:val="20"/>
              </w:rPr>
              <w:t>147,00</w:t>
            </w:r>
          </w:p>
        </w:tc>
        <w:tc>
          <w:tcPr>
            <w:tcW w:w="0" w:type="auto"/>
            <w:shd w:val="clear" w:color="auto" w:fill="auto"/>
            <w:tcMar>
              <w:left w:w="28" w:type="dxa"/>
              <w:right w:w="28" w:type="dxa"/>
            </w:tcMar>
            <w:vAlign w:val="bottom"/>
            <w:hideMark/>
          </w:tcPr>
          <w:p w14:paraId="6CD34924" w14:textId="01316422" w:rsidR="002949E2" w:rsidRPr="004F745F" w:rsidRDefault="002949E2" w:rsidP="009B3010">
            <w:pPr>
              <w:jc w:val="right"/>
              <w:rPr>
                <w:sz w:val="20"/>
                <w:szCs w:val="20"/>
              </w:rPr>
            </w:pPr>
            <w:r w:rsidRPr="004F745F">
              <w:rPr>
                <w:sz w:val="20"/>
                <w:szCs w:val="20"/>
              </w:rPr>
              <w:t> </w:t>
            </w:r>
          </w:p>
        </w:tc>
      </w:tr>
      <w:tr w:rsidR="004F745F" w:rsidRPr="004F745F" w14:paraId="24716F94" w14:textId="77777777" w:rsidTr="00E077DC">
        <w:trPr>
          <w:cantSplit/>
        </w:trPr>
        <w:tc>
          <w:tcPr>
            <w:tcW w:w="0" w:type="auto"/>
            <w:shd w:val="clear" w:color="auto" w:fill="auto"/>
            <w:noWrap/>
            <w:tcMar>
              <w:left w:w="28" w:type="dxa"/>
              <w:right w:w="28" w:type="dxa"/>
            </w:tcMar>
            <w:hideMark/>
          </w:tcPr>
          <w:p w14:paraId="1D275A6F"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09C51926"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6962873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3E9C78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A98119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6E759EA" w14:textId="16F67E7A" w:rsidR="002949E2" w:rsidRPr="004F745F" w:rsidRDefault="002949E2" w:rsidP="009B3010">
            <w:pPr>
              <w:jc w:val="right"/>
              <w:rPr>
                <w:sz w:val="20"/>
                <w:szCs w:val="20"/>
              </w:rPr>
            </w:pPr>
            <w:r w:rsidRPr="004F745F">
              <w:rPr>
                <w:sz w:val="20"/>
                <w:szCs w:val="20"/>
              </w:rPr>
              <w:t> </w:t>
            </w:r>
          </w:p>
        </w:tc>
      </w:tr>
      <w:tr w:rsidR="004F745F" w:rsidRPr="004F745F" w14:paraId="7FBBD11C" w14:textId="77777777" w:rsidTr="00E077DC">
        <w:trPr>
          <w:cantSplit/>
        </w:trPr>
        <w:tc>
          <w:tcPr>
            <w:tcW w:w="0" w:type="auto"/>
            <w:shd w:val="clear" w:color="auto" w:fill="auto"/>
            <w:noWrap/>
            <w:tcMar>
              <w:left w:w="28" w:type="dxa"/>
              <w:right w:w="28" w:type="dxa"/>
            </w:tcMar>
            <w:hideMark/>
          </w:tcPr>
          <w:p w14:paraId="53FF5F9B" w14:textId="77777777" w:rsidR="002949E2" w:rsidRPr="004F745F" w:rsidRDefault="002949E2" w:rsidP="009B3010">
            <w:pPr>
              <w:rPr>
                <w:sz w:val="20"/>
                <w:szCs w:val="20"/>
              </w:rPr>
            </w:pPr>
            <w:r w:rsidRPr="004F745F">
              <w:rPr>
                <w:sz w:val="20"/>
                <w:szCs w:val="20"/>
              </w:rPr>
              <w:t>T 1207 24</w:t>
            </w:r>
          </w:p>
        </w:tc>
        <w:tc>
          <w:tcPr>
            <w:tcW w:w="0" w:type="auto"/>
            <w:shd w:val="clear" w:color="auto" w:fill="auto"/>
            <w:tcMar>
              <w:left w:w="28" w:type="dxa"/>
              <w:right w:w="28" w:type="dxa"/>
            </w:tcMar>
            <w:hideMark/>
          </w:tcPr>
          <w:p w14:paraId="07039401" w14:textId="77777777" w:rsidR="002949E2" w:rsidRPr="004F745F" w:rsidRDefault="002949E2" w:rsidP="009B3010">
            <w:pPr>
              <w:rPr>
                <w:sz w:val="20"/>
                <w:szCs w:val="20"/>
              </w:rPr>
            </w:pPr>
            <w:r w:rsidRPr="004F745F">
              <w:rPr>
                <w:sz w:val="20"/>
                <w:szCs w:val="20"/>
              </w:rPr>
              <w:t>PREDŠKOLSKI ODGOJ CENTRA ZA AUTIZAM</w:t>
            </w:r>
          </w:p>
        </w:tc>
        <w:tc>
          <w:tcPr>
            <w:tcW w:w="0" w:type="auto"/>
            <w:shd w:val="clear" w:color="auto" w:fill="auto"/>
            <w:tcMar>
              <w:left w:w="28" w:type="dxa"/>
              <w:right w:w="28" w:type="dxa"/>
            </w:tcMar>
            <w:vAlign w:val="bottom"/>
            <w:hideMark/>
          </w:tcPr>
          <w:p w14:paraId="2F51A3E9" w14:textId="77777777" w:rsidR="002949E2" w:rsidRPr="004F745F" w:rsidRDefault="002949E2" w:rsidP="009B3010">
            <w:pPr>
              <w:jc w:val="right"/>
              <w:rPr>
                <w:sz w:val="20"/>
                <w:szCs w:val="20"/>
              </w:rPr>
            </w:pPr>
            <w:r w:rsidRPr="004F745F">
              <w:rPr>
                <w:sz w:val="20"/>
                <w:szCs w:val="20"/>
              </w:rPr>
              <w:t>17.255</w:t>
            </w:r>
          </w:p>
        </w:tc>
        <w:tc>
          <w:tcPr>
            <w:tcW w:w="0" w:type="auto"/>
            <w:shd w:val="clear" w:color="auto" w:fill="auto"/>
            <w:tcMar>
              <w:left w:w="28" w:type="dxa"/>
              <w:right w:w="28" w:type="dxa"/>
            </w:tcMar>
            <w:vAlign w:val="bottom"/>
            <w:hideMark/>
          </w:tcPr>
          <w:p w14:paraId="6A09E84D" w14:textId="77777777" w:rsidR="002949E2" w:rsidRPr="004F745F" w:rsidRDefault="002949E2" w:rsidP="009B3010">
            <w:pPr>
              <w:jc w:val="right"/>
              <w:rPr>
                <w:sz w:val="20"/>
                <w:szCs w:val="20"/>
              </w:rPr>
            </w:pPr>
            <w:r w:rsidRPr="004F745F">
              <w:rPr>
                <w:sz w:val="20"/>
                <w:szCs w:val="20"/>
              </w:rPr>
              <w:t>17.255</w:t>
            </w:r>
          </w:p>
        </w:tc>
        <w:tc>
          <w:tcPr>
            <w:tcW w:w="0" w:type="auto"/>
            <w:shd w:val="clear" w:color="auto" w:fill="auto"/>
            <w:tcMar>
              <w:left w:w="28" w:type="dxa"/>
              <w:right w:w="28" w:type="dxa"/>
            </w:tcMar>
            <w:vAlign w:val="bottom"/>
            <w:hideMark/>
          </w:tcPr>
          <w:p w14:paraId="1921B6D4"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D6FA939" w14:textId="14BEAF74" w:rsidR="002949E2" w:rsidRPr="004F745F" w:rsidRDefault="002949E2" w:rsidP="009B3010">
            <w:pPr>
              <w:jc w:val="right"/>
              <w:rPr>
                <w:sz w:val="20"/>
                <w:szCs w:val="20"/>
              </w:rPr>
            </w:pPr>
            <w:r w:rsidRPr="004F745F">
              <w:rPr>
                <w:sz w:val="20"/>
                <w:szCs w:val="20"/>
              </w:rPr>
              <w:t xml:space="preserve">            -</w:t>
            </w:r>
          </w:p>
        </w:tc>
      </w:tr>
      <w:tr w:rsidR="004F745F" w:rsidRPr="004F745F" w14:paraId="529A0F35" w14:textId="77777777" w:rsidTr="00E077DC">
        <w:trPr>
          <w:cantSplit/>
        </w:trPr>
        <w:tc>
          <w:tcPr>
            <w:tcW w:w="0" w:type="auto"/>
            <w:shd w:val="clear" w:color="auto" w:fill="auto"/>
            <w:noWrap/>
            <w:tcMar>
              <w:left w:w="28" w:type="dxa"/>
              <w:right w:w="28" w:type="dxa"/>
            </w:tcMar>
            <w:hideMark/>
          </w:tcPr>
          <w:p w14:paraId="614DEED3" w14:textId="77777777" w:rsidR="002949E2" w:rsidRPr="004F745F" w:rsidRDefault="002949E2" w:rsidP="009B3010">
            <w:pPr>
              <w:rPr>
                <w:sz w:val="20"/>
                <w:szCs w:val="20"/>
              </w:rPr>
            </w:pPr>
            <w:r w:rsidRPr="004F745F">
              <w:rPr>
                <w:sz w:val="20"/>
                <w:szCs w:val="20"/>
              </w:rPr>
              <w:lastRenderedPageBreak/>
              <w:t>11</w:t>
            </w:r>
          </w:p>
        </w:tc>
        <w:tc>
          <w:tcPr>
            <w:tcW w:w="0" w:type="auto"/>
            <w:shd w:val="clear" w:color="auto" w:fill="auto"/>
            <w:tcMar>
              <w:left w:w="28" w:type="dxa"/>
              <w:right w:w="28" w:type="dxa"/>
            </w:tcMar>
            <w:hideMark/>
          </w:tcPr>
          <w:p w14:paraId="05D00FB0"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19F69028" w14:textId="77777777" w:rsidR="002949E2" w:rsidRPr="004F745F" w:rsidRDefault="002949E2" w:rsidP="009B3010">
            <w:pPr>
              <w:jc w:val="right"/>
              <w:rPr>
                <w:sz w:val="20"/>
                <w:szCs w:val="20"/>
              </w:rPr>
            </w:pPr>
            <w:r w:rsidRPr="004F745F">
              <w:rPr>
                <w:sz w:val="20"/>
                <w:szCs w:val="20"/>
              </w:rPr>
              <w:t>17.255</w:t>
            </w:r>
          </w:p>
        </w:tc>
        <w:tc>
          <w:tcPr>
            <w:tcW w:w="0" w:type="auto"/>
            <w:shd w:val="clear" w:color="auto" w:fill="auto"/>
            <w:tcMar>
              <w:left w:w="28" w:type="dxa"/>
              <w:right w:w="28" w:type="dxa"/>
            </w:tcMar>
            <w:vAlign w:val="bottom"/>
            <w:hideMark/>
          </w:tcPr>
          <w:p w14:paraId="2305115F" w14:textId="77777777" w:rsidR="002949E2" w:rsidRPr="004F745F" w:rsidRDefault="002949E2" w:rsidP="009B3010">
            <w:pPr>
              <w:jc w:val="right"/>
              <w:rPr>
                <w:sz w:val="20"/>
                <w:szCs w:val="20"/>
              </w:rPr>
            </w:pPr>
            <w:r w:rsidRPr="004F745F">
              <w:rPr>
                <w:sz w:val="20"/>
                <w:szCs w:val="20"/>
              </w:rPr>
              <w:t>17.255</w:t>
            </w:r>
          </w:p>
        </w:tc>
        <w:tc>
          <w:tcPr>
            <w:tcW w:w="0" w:type="auto"/>
            <w:shd w:val="clear" w:color="auto" w:fill="auto"/>
            <w:tcMar>
              <w:left w:w="28" w:type="dxa"/>
              <w:right w:w="28" w:type="dxa"/>
            </w:tcMar>
            <w:vAlign w:val="bottom"/>
            <w:hideMark/>
          </w:tcPr>
          <w:p w14:paraId="14781DE4"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F1F6607" w14:textId="11845FC2" w:rsidR="002949E2" w:rsidRPr="004F745F" w:rsidRDefault="002949E2" w:rsidP="009B3010">
            <w:pPr>
              <w:jc w:val="right"/>
              <w:rPr>
                <w:sz w:val="20"/>
                <w:szCs w:val="20"/>
              </w:rPr>
            </w:pPr>
            <w:r w:rsidRPr="004F745F">
              <w:rPr>
                <w:sz w:val="20"/>
                <w:szCs w:val="20"/>
              </w:rPr>
              <w:t xml:space="preserve">            -</w:t>
            </w:r>
          </w:p>
        </w:tc>
      </w:tr>
      <w:tr w:rsidR="004F745F" w:rsidRPr="004F745F" w14:paraId="7571C495" w14:textId="77777777" w:rsidTr="00E077DC">
        <w:trPr>
          <w:cantSplit/>
        </w:trPr>
        <w:tc>
          <w:tcPr>
            <w:tcW w:w="0" w:type="auto"/>
            <w:shd w:val="clear" w:color="auto" w:fill="auto"/>
            <w:noWrap/>
            <w:tcMar>
              <w:left w:w="28" w:type="dxa"/>
              <w:right w:w="28" w:type="dxa"/>
            </w:tcMar>
            <w:hideMark/>
          </w:tcPr>
          <w:p w14:paraId="4FB7DCAD"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5B99BA2E"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33884EAE" w14:textId="77777777" w:rsidR="002949E2" w:rsidRPr="004F745F" w:rsidRDefault="002949E2" w:rsidP="009B3010">
            <w:pPr>
              <w:jc w:val="right"/>
              <w:rPr>
                <w:sz w:val="20"/>
                <w:szCs w:val="20"/>
              </w:rPr>
            </w:pPr>
            <w:r w:rsidRPr="004F745F">
              <w:rPr>
                <w:sz w:val="20"/>
                <w:szCs w:val="20"/>
              </w:rPr>
              <w:t>17.255</w:t>
            </w:r>
          </w:p>
        </w:tc>
        <w:tc>
          <w:tcPr>
            <w:tcW w:w="0" w:type="auto"/>
            <w:shd w:val="clear" w:color="auto" w:fill="auto"/>
            <w:tcMar>
              <w:left w:w="28" w:type="dxa"/>
              <w:right w:w="28" w:type="dxa"/>
            </w:tcMar>
            <w:vAlign w:val="bottom"/>
            <w:hideMark/>
          </w:tcPr>
          <w:p w14:paraId="0F3F2622" w14:textId="77777777" w:rsidR="002949E2" w:rsidRPr="004F745F" w:rsidRDefault="002949E2" w:rsidP="009B3010">
            <w:pPr>
              <w:jc w:val="right"/>
              <w:rPr>
                <w:sz w:val="20"/>
                <w:szCs w:val="20"/>
              </w:rPr>
            </w:pPr>
            <w:r w:rsidRPr="004F745F">
              <w:rPr>
                <w:sz w:val="20"/>
                <w:szCs w:val="20"/>
              </w:rPr>
              <w:t>17.255</w:t>
            </w:r>
          </w:p>
        </w:tc>
        <w:tc>
          <w:tcPr>
            <w:tcW w:w="0" w:type="auto"/>
            <w:shd w:val="clear" w:color="auto" w:fill="auto"/>
            <w:tcMar>
              <w:left w:w="28" w:type="dxa"/>
              <w:right w:w="28" w:type="dxa"/>
            </w:tcMar>
            <w:vAlign w:val="bottom"/>
            <w:hideMark/>
          </w:tcPr>
          <w:p w14:paraId="04A68D51"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488214A" w14:textId="0A9BF412" w:rsidR="002949E2" w:rsidRPr="004F745F" w:rsidRDefault="002949E2" w:rsidP="009B3010">
            <w:pPr>
              <w:jc w:val="right"/>
              <w:rPr>
                <w:sz w:val="20"/>
                <w:szCs w:val="20"/>
              </w:rPr>
            </w:pPr>
            <w:r w:rsidRPr="004F745F">
              <w:rPr>
                <w:sz w:val="20"/>
                <w:szCs w:val="20"/>
              </w:rPr>
              <w:t xml:space="preserve">            -</w:t>
            </w:r>
          </w:p>
        </w:tc>
      </w:tr>
      <w:tr w:rsidR="004F745F" w:rsidRPr="004F745F" w14:paraId="0FFF22B4" w14:textId="77777777" w:rsidTr="00E077DC">
        <w:trPr>
          <w:cantSplit/>
        </w:trPr>
        <w:tc>
          <w:tcPr>
            <w:tcW w:w="0" w:type="auto"/>
            <w:shd w:val="clear" w:color="auto" w:fill="auto"/>
            <w:noWrap/>
            <w:tcMar>
              <w:left w:w="28" w:type="dxa"/>
              <w:right w:w="28" w:type="dxa"/>
            </w:tcMar>
            <w:hideMark/>
          </w:tcPr>
          <w:p w14:paraId="25CFB23B" w14:textId="77777777" w:rsidR="002949E2" w:rsidRPr="004F745F" w:rsidRDefault="002949E2" w:rsidP="009B3010">
            <w:pPr>
              <w:rPr>
                <w:sz w:val="20"/>
                <w:szCs w:val="20"/>
              </w:rPr>
            </w:pPr>
            <w:r w:rsidRPr="004F745F">
              <w:rPr>
                <w:sz w:val="20"/>
                <w:szCs w:val="20"/>
              </w:rPr>
              <w:t>31</w:t>
            </w:r>
          </w:p>
        </w:tc>
        <w:tc>
          <w:tcPr>
            <w:tcW w:w="0" w:type="auto"/>
            <w:shd w:val="clear" w:color="auto" w:fill="auto"/>
            <w:tcMar>
              <w:left w:w="28" w:type="dxa"/>
              <w:right w:w="28" w:type="dxa"/>
            </w:tcMar>
            <w:hideMark/>
          </w:tcPr>
          <w:p w14:paraId="2BF548C4" w14:textId="77777777" w:rsidR="002949E2" w:rsidRPr="004F745F" w:rsidRDefault="002949E2" w:rsidP="009B3010">
            <w:pPr>
              <w:rPr>
                <w:sz w:val="20"/>
                <w:szCs w:val="20"/>
              </w:rPr>
            </w:pPr>
            <w:r w:rsidRPr="004F745F">
              <w:rPr>
                <w:sz w:val="20"/>
                <w:szCs w:val="20"/>
              </w:rPr>
              <w:t>Rashodi za zaposlene</w:t>
            </w:r>
          </w:p>
        </w:tc>
        <w:tc>
          <w:tcPr>
            <w:tcW w:w="0" w:type="auto"/>
            <w:shd w:val="clear" w:color="auto" w:fill="auto"/>
            <w:tcMar>
              <w:left w:w="28" w:type="dxa"/>
              <w:right w:w="28" w:type="dxa"/>
            </w:tcMar>
            <w:vAlign w:val="bottom"/>
            <w:hideMark/>
          </w:tcPr>
          <w:p w14:paraId="7BF55E0B" w14:textId="77777777" w:rsidR="002949E2" w:rsidRPr="004F745F" w:rsidRDefault="002949E2" w:rsidP="009B3010">
            <w:pPr>
              <w:jc w:val="right"/>
              <w:rPr>
                <w:sz w:val="20"/>
                <w:szCs w:val="20"/>
              </w:rPr>
            </w:pPr>
            <w:r w:rsidRPr="004F745F">
              <w:rPr>
                <w:sz w:val="20"/>
                <w:szCs w:val="20"/>
              </w:rPr>
              <w:t>14.865</w:t>
            </w:r>
          </w:p>
        </w:tc>
        <w:tc>
          <w:tcPr>
            <w:tcW w:w="0" w:type="auto"/>
            <w:shd w:val="clear" w:color="auto" w:fill="auto"/>
            <w:tcMar>
              <w:left w:w="28" w:type="dxa"/>
              <w:right w:w="28" w:type="dxa"/>
            </w:tcMar>
            <w:vAlign w:val="bottom"/>
            <w:hideMark/>
          </w:tcPr>
          <w:p w14:paraId="0F25B9D8" w14:textId="77777777" w:rsidR="002949E2" w:rsidRPr="004F745F" w:rsidRDefault="002949E2" w:rsidP="009B3010">
            <w:pPr>
              <w:jc w:val="right"/>
              <w:rPr>
                <w:sz w:val="20"/>
                <w:szCs w:val="20"/>
              </w:rPr>
            </w:pPr>
            <w:r w:rsidRPr="004F745F">
              <w:rPr>
                <w:sz w:val="20"/>
                <w:szCs w:val="20"/>
              </w:rPr>
              <w:t>14.865</w:t>
            </w:r>
          </w:p>
        </w:tc>
        <w:tc>
          <w:tcPr>
            <w:tcW w:w="0" w:type="auto"/>
            <w:shd w:val="clear" w:color="auto" w:fill="auto"/>
            <w:tcMar>
              <w:left w:w="28" w:type="dxa"/>
              <w:right w:w="28" w:type="dxa"/>
            </w:tcMar>
            <w:vAlign w:val="bottom"/>
            <w:hideMark/>
          </w:tcPr>
          <w:p w14:paraId="35575209"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1F2F071" w14:textId="3F512B3E" w:rsidR="002949E2" w:rsidRPr="004F745F" w:rsidRDefault="002949E2" w:rsidP="009B3010">
            <w:pPr>
              <w:jc w:val="right"/>
              <w:rPr>
                <w:sz w:val="20"/>
                <w:szCs w:val="20"/>
              </w:rPr>
            </w:pPr>
            <w:r w:rsidRPr="004F745F">
              <w:rPr>
                <w:sz w:val="20"/>
                <w:szCs w:val="20"/>
              </w:rPr>
              <w:t xml:space="preserve">            -</w:t>
            </w:r>
          </w:p>
        </w:tc>
      </w:tr>
      <w:tr w:rsidR="004F745F" w:rsidRPr="004F745F" w14:paraId="28363C01" w14:textId="77777777" w:rsidTr="00E077DC">
        <w:trPr>
          <w:cantSplit/>
        </w:trPr>
        <w:tc>
          <w:tcPr>
            <w:tcW w:w="0" w:type="auto"/>
            <w:shd w:val="clear" w:color="auto" w:fill="auto"/>
            <w:noWrap/>
            <w:tcMar>
              <w:left w:w="28" w:type="dxa"/>
              <w:right w:w="28" w:type="dxa"/>
            </w:tcMar>
            <w:hideMark/>
          </w:tcPr>
          <w:p w14:paraId="265FFAC1" w14:textId="77777777" w:rsidR="002949E2" w:rsidRPr="004F745F" w:rsidRDefault="002949E2" w:rsidP="009B3010">
            <w:pPr>
              <w:rPr>
                <w:sz w:val="20"/>
                <w:szCs w:val="20"/>
              </w:rPr>
            </w:pPr>
            <w:r w:rsidRPr="004F745F">
              <w:rPr>
                <w:sz w:val="20"/>
                <w:szCs w:val="20"/>
              </w:rPr>
              <w:t>311</w:t>
            </w:r>
          </w:p>
        </w:tc>
        <w:tc>
          <w:tcPr>
            <w:tcW w:w="0" w:type="auto"/>
            <w:shd w:val="clear" w:color="auto" w:fill="auto"/>
            <w:tcMar>
              <w:left w:w="28" w:type="dxa"/>
              <w:right w:w="28" w:type="dxa"/>
            </w:tcMar>
            <w:hideMark/>
          </w:tcPr>
          <w:p w14:paraId="4B237316" w14:textId="77777777" w:rsidR="002949E2" w:rsidRPr="004F745F" w:rsidRDefault="002949E2" w:rsidP="009B3010">
            <w:pPr>
              <w:rPr>
                <w:sz w:val="20"/>
                <w:szCs w:val="20"/>
              </w:rPr>
            </w:pPr>
            <w:r w:rsidRPr="004F745F">
              <w:rPr>
                <w:sz w:val="20"/>
                <w:szCs w:val="20"/>
              </w:rPr>
              <w:t>Plaće (Bruto)</w:t>
            </w:r>
          </w:p>
        </w:tc>
        <w:tc>
          <w:tcPr>
            <w:tcW w:w="0" w:type="auto"/>
            <w:shd w:val="clear" w:color="auto" w:fill="auto"/>
            <w:tcMar>
              <w:left w:w="28" w:type="dxa"/>
              <w:right w:w="28" w:type="dxa"/>
            </w:tcMar>
            <w:vAlign w:val="bottom"/>
            <w:hideMark/>
          </w:tcPr>
          <w:p w14:paraId="2A02FCF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FAE7D3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407AF9A"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5E89F5A" w14:textId="7311A2CD" w:rsidR="002949E2" w:rsidRPr="004F745F" w:rsidRDefault="002949E2" w:rsidP="009B3010">
            <w:pPr>
              <w:jc w:val="right"/>
              <w:rPr>
                <w:sz w:val="20"/>
                <w:szCs w:val="20"/>
              </w:rPr>
            </w:pPr>
            <w:r w:rsidRPr="004F745F">
              <w:rPr>
                <w:sz w:val="20"/>
                <w:szCs w:val="20"/>
              </w:rPr>
              <w:t> </w:t>
            </w:r>
          </w:p>
        </w:tc>
      </w:tr>
      <w:tr w:rsidR="004F745F" w:rsidRPr="004F745F" w14:paraId="78B72A5D" w14:textId="77777777" w:rsidTr="00E077DC">
        <w:trPr>
          <w:cantSplit/>
        </w:trPr>
        <w:tc>
          <w:tcPr>
            <w:tcW w:w="0" w:type="auto"/>
            <w:shd w:val="clear" w:color="auto" w:fill="auto"/>
            <w:noWrap/>
            <w:tcMar>
              <w:left w:w="28" w:type="dxa"/>
              <w:right w:w="28" w:type="dxa"/>
            </w:tcMar>
            <w:hideMark/>
          </w:tcPr>
          <w:p w14:paraId="39E60425" w14:textId="77777777" w:rsidR="002949E2" w:rsidRPr="004F745F" w:rsidRDefault="002949E2" w:rsidP="009B3010">
            <w:pPr>
              <w:rPr>
                <w:sz w:val="20"/>
                <w:szCs w:val="20"/>
              </w:rPr>
            </w:pPr>
            <w:r w:rsidRPr="004F745F">
              <w:rPr>
                <w:sz w:val="20"/>
                <w:szCs w:val="20"/>
              </w:rPr>
              <w:t>3111</w:t>
            </w:r>
          </w:p>
        </w:tc>
        <w:tc>
          <w:tcPr>
            <w:tcW w:w="0" w:type="auto"/>
            <w:shd w:val="clear" w:color="auto" w:fill="auto"/>
            <w:tcMar>
              <w:left w:w="28" w:type="dxa"/>
              <w:right w:w="28" w:type="dxa"/>
            </w:tcMar>
            <w:hideMark/>
          </w:tcPr>
          <w:p w14:paraId="4839E08C" w14:textId="77777777" w:rsidR="002949E2" w:rsidRPr="004F745F" w:rsidRDefault="002949E2" w:rsidP="009B3010">
            <w:pPr>
              <w:rPr>
                <w:sz w:val="20"/>
                <w:szCs w:val="20"/>
              </w:rPr>
            </w:pPr>
            <w:r w:rsidRPr="004F745F">
              <w:rPr>
                <w:sz w:val="20"/>
                <w:szCs w:val="20"/>
              </w:rPr>
              <w:t>Plaće za redovan rad</w:t>
            </w:r>
          </w:p>
        </w:tc>
        <w:tc>
          <w:tcPr>
            <w:tcW w:w="0" w:type="auto"/>
            <w:shd w:val="clear" w:color="auto" w:fill="auto"/>
            <w:tcMar>
              <w:left w:w="28" w:type="dxa"/>
              <w:right w:w="28" w:type="dxa"/>
            </w:tcMar>
            <w:vAlign w:val="bottom"/>
            <w:hideMark/>
          </w:tcPr>
          <w:p w14:paraId="6F68444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E106DC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7511DD4"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DF20503" w14:textId="3063A445" w:rsidR="002949E2" w:rsidRPr="004F745F" w:rsidRDefault="002949E2" w:rsidP="009B3010">
            <w:pPr>
              <w:jc w:val="right"/>
              <w:rPr>
                <w:sz w:val="20"/>
                <w:szCs w:val="20"/>
              </w:rPr>
            </w:pPr>
            <w:r w:rsidRPr="004F745F">
              <w:rPr>
                <w:sz w:val="20"/>
                <w:szCs w:val="20"/>
              </w:rPr>
              <w:t> </w:t>
            </w:r>
          </w:p>
        </w:tc>
      </w:tr>
      <w:tr w:rsidR="004F745F" w:rsidRPr="004F745F" w14:paraId="2694D69F" w14:textId="77777777" w:rsidTr="00E077DC">
        <w:trPr>
          <w:cantSplit/>
        </w:trPr>
        <w:tc>
          <w:tcPr>
            <w:tcW w:w="0" w:type="auto"/>
            <w:shd w:val="clear" w:color="auto" w:fill="auto"/>
            <w:noWrap/>
            <w:tcMar>
              <w:left w:w="28" w:type="dxa"/>
              <w:right w:w="28" w:type="dxa"/>
            </w:tcMar>
            <w:hideMark/>
          </w:tcPr>
          <w:p w14:paraId="4AF14C89"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26120CAC"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1D7CE15A" w14:textId="77777777" w:rsidR="002949E2" w:rsidRPr="004F745F" w:rsidRDefault="002949E2" w:rsidP="009B3010">
            <w:pPr>
              <w:jc w:val="right"/>
              <w:rPr>
                <w:sz w:val="20"/>
                <w:szCs w:val="20"/>
              </w:rPr>
            </w:pPr>
            <w:r w:rsidRPr="004F745F">
              <w:rPr>
                <w:sz w:val="20"/>
                <w:szCs w:val="20"/>
              </w:rPr>
              <w:t>2.390</w:t>
            </w:r>
          </w:p>
        </w:tc>
        <w:tc>
          <w:tcPr>
            <w:tcW w:w="0" w:type="auto"/>
            <w:shd w:val="clear" w:color="auto" w:fill="auto"/>
            <w:tcMar>
              <w:left w:w="28" w:type="dxa"/>
              <w:right w:w="28" w:type="dxa"/>
            </w:tcMar>
            <w:vAlign w:val="bottom"/>
            <w:hideMark/>
          </w:tcPr>
          <w:p w14:paraId="5ADDFC61" w14:textId="77777777" w:rsidR="002949E2" w:rsidRPr="004F745F" w:rsidRDefault="002949E2" w:rsidP="009B3010">
            <w:pPr>
              <w:jc w:val="right"/>
              <w:rPr>
                <w:sz w:val="20"/>
                <w:szCs w:val="20"/>
              </w:rPr>
            </w:pPr>
            <w:r w:rsidRPr="004F745F">
              <w:rPr>
                <w:sz w:val="20"/>
                <w:szCs w:val="20"/>
              </w:rPr>
              <w:t>2.390</w:t>
            </w:r>
          </w:p>
        </w:tc>
        <w:tc>
          <w:tcPr>
            <w:tcW w:w="0" w:type="auto"/>
            <w:shd w:val="clear" w:color="auto" w:fill="auto"/>
            <w:tcMar>
              <w:left w:w="28" w:type="dxa"/>
              <w:right w:w="28" w:type="dxa"/>
            </w:tcMar>
            <w:vAlign w:val="bottom"/>
            <w:hideMark/>
          </w:tcPr>
          <w:p w14:paraId="11280868"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7D7383A" w14:textId="4EF49F7A" w:rsidR="002949E2" w:rsidRPr="004F745F" w:rsidRDefault="002949E2" w:rsidP="009B3010">
            <w:pPr>
              <w:jc w:val="right"/>
              <w:rPr>
                <w:sz w:val="20"/>
                <w:szCs w:val="20"/>
              </w:rPr>
            </w:pPr>
            <w:r w:rsidRPr="004F745F">
              <w:rPr>
                <w:sz w:val="20"/>
                <w:szCs w:val="20"/>
              </w:rPr>
              <w:t xml:space="preserve">            -</w:t>
            </w:r>
          </w:p>
        </w:tc>
      </w:tr>
      <w:tr w:rsidR="004F745F" w:rsidRPr="004F745F" w14:paraId="2C2F8DC5" w14:textId="77777777" w:rsidTr="00E077DC">
        <w:trPr>
          <w:cantSplit/>
        </w:trPr>
        <w:tc>
          <w:tcPr>
            <w:tcW w:w="0" w:type="auto"/>
            <w:shd w:val="clear" w:color="auto" w:fill="auto"/>
            <w:noWrap/>
            <w:tcMar>
              <w:left w:w="28" w:type="dxa"/>
              <w:right w:w="28" w:type="dxa"/>
            </w:tcMar>
            <w:hideMark/>
          </w:tcPr>
          <w:p w14:paraId="3FFBE4BF" w14:textId="77777777" w:rsidR="002949E2" w:rsidRPr="004F745F" w:rsidRDefault="002949E2" w:rsidP="009B3010">
            <w:pPr>
              <w:rPr>
                <w:sz w:val="20"/>
                <w:szCs w:val="20"/>
              </w:rPr>
            </w:pPr>
            <w:r w:rsidRPr="004F745F">
              <w:rPr>
                <w:sz w:val="20"/>
                <w:szCs w:val="20"/>
              </w:rPr>
              <w:t>321</w:t>
            </w:r>
          </w:p>
        </w:tc>
        <w:tc>
          <w:tcPr>
            <w:tcW w:w="0" w:type="auto"/>
            <w:shd w:val="clear" w:color="auto" w:fill="auto"/>
            <w:tcMar>
              <w:left w:w="28" w:type="dxa"/>
              <w:right w:w="28" w:type="dxa"/>
            </w:tcMar>
            <w:hideMark/>
          </w:tcPr>
          <w:p w14:paraId="3D8350E6" w14:textId="77777777" w:rsidR="002949E2" w:rsidRPr="004F745F" w:rsidRDefault="002949E2" w:rsidP="009B3010">
            <w:pPr>
              <w:rPr>
                <w:sz w:val="20"/>
                <w:szCs w:val="20"/>
              </w:rPr>
            </w:pPr>
            <w:r w:rsidRPr="004F745F">
              <w:rPr>
                <w:sz w:val="20"/>
                <w:szCs w:val="20"/>
              </w:rPr>
              <w:t>Naknade troškova zaposlenima</w:t>
            </w:r>
          </w:p>
        </w:tc>
        <w:tc>
          <w:tcPr>
            <w:tcW w:w="0" w:type="auto"/>
            <w:shd w:val="clear" w:color="auto" w:fill="auto"/>
            <w:tcMar>
              <w:left w:w="28" w:type="dxa"/>
              <w:right w:w="28" w:type="dxa"/>
            </w:tcMar>
            <w:vAlign w:val="bottom"/>
            <w:hideMark/>
          </w:tcPr>
          <w:p w14:paraId="71C3556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DB0460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E7C67D2"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5A7A9F3" w14:textId="4E8B946D" w:rsidR="002949E2" w:rsidRPr="004F745F" w:rsidRDefault="002949E2" w:rsidP="009B3010">
            <w:pPr>
              <w:jc w:val="right"/>
              <w:rPr>
                <w:sz w:val="20"/>
                <w:szCs w:val="20"/>
              </w:rPr>
            </w:pPr>
            <w:r w:rsidRPr="004F745F">
              <w:rPr>
                <w:sz w:val="20"/>
                <w:szCs w:val="20"/>
              </w:rPr>
              <w:t> </w:t>
            </w:r>
          </w:p>
        </w:tc>
      </w:tr>
      <w:tr w:rsidR="004F745F" w:rsidRPr="004F745F" w14:paraId="0DF635FA" w14:textId="77777777" w:rsidTr="00E077DC">
        <w:trPr>
          <w:cantSplit/>
        </w:trPr>
        <w:tc>
          <w:tcPr>
            <w:tcW w:w="0" w:type="auto"/>
            <w:shd w:val="clear" w:color="auto" w:fill="auto"/>
            <w:noWrap/>
            <w:tcMar>
              <w:left w:w="28" w:type="dxa"/>
              <w:right w:w="28" w:type="dxa"/>
            </w:tcMar>
            <w:hideMark/>
          </w:tcPr>
          <w:p w14:paraId="40188156" w14:textId="77777777" w:rsidR="002949E2" w:rsidRPr="004F745F" w:rsidRDefault="002949E2" w:rsidP="009B3010">
            <w:pPr>
              <w:rPr>
                <w:sz w:val="20"/>
                <w:szCs w:val="20"/>
              </w:rPr>
            </w:pPr>
            <w:r w:rsidRPr="004F745F">
              <w:rPr>
                <w:sz w:val="20"/>
                <w:szCs w:val="20"/>
              </w:rPr>
              <w:t>3212</w:t>
            </w:r>
          </w:p>
        </w:tc>
        <w:tc>
          <w:tcPr>
            <w:tcW w:w="0" w:type="auto"/>
            <w:shd w:val="clear" w:color="auto" w:fill="auto"/>
            <w:tcMar>
              <w:left w:w="28" w:type="dxa"/>
              <w:right w:w="28" w:type="dxa"/>
            </w:tcMar>
            <w:hideMark/>
          </w:tcPr>
          <w:p w14:paraId="07269F2E" w14:textId="77777777" w:rsidR="002949E2" w:rsidRPr="004F745F" w:rsidRDefault="002949E2" w:rsidP="009B3010">
            <w:pPr>
              <w:rPr>
                <w:sz w:val="20"/>
                <w:szCs w:val="20"/>
              </w:rPr>
            </w:pPr>
            <w:r w:rsidRPr="004F745F">
              <w:rPr>
                <w:sz w:val="20"/>
                <w:szCs w:val="20"/>
              </w:rPr>
              <w:t>Naknade za prijevoz, za rad na terenu i odvojeni život</w:t>
            </w:r>
          </w:p>
        </w:tc>
        <w:tc>
          <w:tcPr>
            <w:tcW w:w="0" w:type="auto"/>
            <w:shd w:val="clear" w:color="auto" w:fill="auto"/>
            <w:tcMar>
              <w:left w:w="28" w:type="dxa"/>
              <w:right w:w="28" w:type="dxa"/>
            </w:tcMar>
            <w:vAlign w:val="bottom"/>
            <w:hideMark/>
          </w:tcPr>
          <w:p w14:paraId="6FB5608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C4428E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DE2F3DF"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6B2A1CF" w14:textId="6E111B68" w:rsidR="002949E2" w:rsidRPr="004F745F" w:rsidRDefault="002949E2" w:rsidP="009B3010">
            <w:pPr>
              <w:jc w:val="right"/>
              <w:rPr>
                <w:sz w:val="20"/>
                <w:szCs w:val="20"/>
              </w:rPr>
            </w:pPr>
            <w:r w:rsidRPr="004F745F">
              <w:rPr>
                <w:sz w:val="20"/>
                <w:szCs w:val="20"/>
              </w:rPr>
              <w:t> </w:t>
            </w:r>
          </w:p>
        </w:tc>
      </w:tr>
      <w:tr w:rsidR="004F745F" w:rsidRPr="004F745F" w14:paraId="4D51E932" w14:textId="77777777" w:rsidTr="00E077DC">
        <w:trPr>
          <w:cantSplit/>
        </w:trPr>
        <w:tc>
          <w:tcPr>
            <w:tcW w:w="0" w:type="auto"/>
            <w:shd w:val="clear" w:color="auto" w:fill="auto"/>
            <w:noWrap/>
            <w:tcMar>
              <w:left w:w="28" w:type="dxa"/>
              <w:right w:w="28" w:type="dxa"/>
            </w:tcMar>
            <w:hideMark/>
          </w:tcPr>
          <w:p w14:paraId="37F21245"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5CB3B0CA"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7492196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3E5BDC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FAED6E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1776B08" w14:textId="6454E630" w:rsidR="002949E2" w:rsidRPr="004F745F" w:rsidRDefault="002949E2" w:rsidP="009B3010">
            <w:pPr>
              <w:jc w:val="right"/>
              <w:rPr>
                <w:sz w:val="20"/>
                <w:szCs w:val="20"/>
              </w:rPr>
            </w:pPr>
            <w:r w:rsidRPr="004F745F">
              <w:rPr>
                <w:sz w:val="20"/>
                <w:szCs w:val="20"/>
              </w:rPr>
              <w:t> </w:t>
            </w:r>
          </w:p>
        </w:tc>
      </w:tr>
      <w:tr w:rsidR="004F745F" w:rsidRPr="004F745F" w14:paraId="14CB5929" w14:textId="77777777" w:rsidTr="00E077DC">
        <w:trPr>
          <w:cantSplit/>
        </w:trPr>
        <w:tc>
          <w:tcPr>
            <w:tcW w:w="0" w:type="auto"/>
            <w:shd w:val="clear" w:color="auto" w:fill="auto"/>
            <w:noWrap/>
            <w:tcMar>
              <w:left w:w="28" w:type="dxa"/>
              <w:right w:w="28" w:type="dxa"/>
            </w:tcMar>
            <w:hideMark/>
          </w:tcPr>
          <w:p w14:paraId="7F59988D" w14:textId="77777777" w:rsidR="002949E2" w:rsidRPr="004F745F" w:rsidRDefault="002949E2" w:rsidP="009B3010">
            <w:pPr>
              <w:rPr>
                <w:sz w:val="20"/>
                <w:szCs w:val="20"/>
              </w:rPr>
            </w:pPr>
            <w:r w:rsidRPr="004F745F">
              <w:rPr>
                <w:sz w:val="20"/>
                <w:szCs w:val="20"/>
              </w:rPr>
              <w:t>T 1207 23</w:t>
            </w:r>
          </w:p>
        </w:tc>
        <w:tc>
          <w:tcPr>
            <w:tcW w:w="0" w:type="auto"/>
            <w:shd w:val="clear" w:color="auto" w:fill="auto"/>
            <w:tcMar>
              <w:left w:w="28" w:type="dxa"/>
              <w:right w:w="28" w:type="dxa"/>
            </w:tcMar>
            <w:hideMark/>
          </w:tcPr>
          <w:p w14:paraId="2B3E6770" w14:textId="77777777" w:rsidR="002949E2" w:rsidRPr="004F745F" w:rsidRDefault="002949E2" w:rsidP="009B3010">
            <w:pPr>
              <w:rPr>
                <w:sz w:val="20"/>
                <w:szCs w:val="20"/>
              </w:rPr>
            </w:pPr>
            <w:r w:rsidRPr="004F745F">
              <w:rPr>
                <w:sz w:val="20"/>
                <w:szCs w:val="20"/>
              </w:rPr>
              <w:t>OZAKONJENJE NEZAKONITO IZGRAĐENIH ZGRADA JAVNE NAMJENE</w:t>
            </w:r>
          </w:p>
        </w:tc>
        <w:tc>
          <w:tcPr>
            <w:tcW w:w="0" w:type="auto"/>
            <w:shd w:val="clear" w:color="auto" w:fill="auto"/>
            <w:tcMar>
              <w:left w:w="28" w:type="dxa"/>
              <w:right w:w="28" w:type="dxa"/>
            </w:tcMar>
            <w:vAlign w:val="bottom"/>
            <w:hideMark/>
          </w:tcPr>
          <w:p w14:paraId="1413043D" w14:textId="77777777" w:rsidR="002949E2" w:rsidRPr="004F745F" w:rsidRDefault="002949E2" w:rsidP="009B3010">
            <w:pPr>
              <w:jc w:val="right"/>
              <w:rPr>
                <w:sz w:val="20"/>
                <w:szCs w:val="20"/>
              </w:rPr>
            </w:pPr>
            <w:r w:rsidRPr="004F745F">
              <w:rPr>
                <w:sz w:val="20"/>
                <w:szCs w:val="20"/>
              </w:rPr>
              <w:t>7.962</w:t>
            </w:r>
          </w:p>
        </w:tc>
        <w:tc>
          <w:tcPr>
            <w:tcW w:w="0" w:type="auto"/>
            <w:shd w:val="clear" w:color="auto" w:fill="auto"/>
            <w:tcMar>
              <w:left w:w="28" w:type="dxa"/>
              <w:right w:w="28" w:type="dxa"/>
            </w:tcMar>
            <w:vAlign w:val="bottom"/>
            <w:hideMark/>
          </w:tcPr>
          <w:p w14:paraId="389655C1" w14:textId="77777777" w:rsidR="002949E2" w:rsidRPr="004F745F" w:rsidRDefault="002949E2" w:rsidP="009B3010">
            <w:pPr>
              <w:jc w:val="right"/>
              <w:rPr>
                <w:sz w:val="20"/>
                <w:szCs w:val="20"/>
              </w:rPr>
            </w:pPr>
            <w:r w:rsidRPr="004F745F">
              <w:rPr>
                <w:sz w:val="20"/>
                <w:szCs w:val="20"/>
              </w:rPr>
              <w:t>7.962</w:t>
            </w:r>
          </w:p>
        </w:tc>
        <w:tc>
          <w:tcPr>
            <w:tcW w:w="0" w:type="auto"/>
            <w:shd w:val="clear" w:color="auto" w:fill="auto"/>
            <w:tcMar>
              <w:left w:w="28" w:type="dxa"/>
              <w:right w:w="28" w:type="dxa"/>
            </w:tcMar>
            <w:vAlign w:val="bottom"/>
            <w:hideMark/>
          </w:tcPr>
          <w:p w14:paraId="7A648C6D"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E6C1E17" w14:textId="7CDF0347" w:rsidR="002949E2" w:rsidRPr="004F745F" w:rsidRDefault="002949E2" w:rsidP="009B3010">
            <w:pPr>
              <w:jc w:val="right"/>
              <w:rPr>
                <w:sz w:val="20"/>
                <w:szCs w:val="20"/>
              </w:rPr>
            </w:pPr>
            <w:r w:rsidRPr="004F745F">
              <w:rPr>
                <w:sz w:val="20"/>
                <w:szCs w:val="20"/>
              </w:rPr>
              <w:t xml:space="preserve">            -</w:t>
            </w:r>
          </w:p>
        </w:tc>
      </w:tr>
      <w:tr w:rsidR="004F745F" w:rsidRPr="004F745F" w14:paraId="3D53F9AB" w14:textId="77777777" w:rsidTr="00E077DC">
        <w:trPr>
          <w:cantSplit/>
        </w:trPr>
        <w:tc>
          <w:tcPr>
            <w:tcW w:w="0" w:type="auto"/>
            <w:shd w:val="clear" w:color="auto" w:fill="auto"/>
            <w:noWrap/>
            <w:tcMar>
              <w:left w:w="28" w:type="dxa"/>
              <w:right w:w="28" w:type="dxa"/>
            </w:tcMar>
            <w:hideMark/>
          </w:tcPr>
          <w:p w14:paraId="19C5D726"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55DB99E8"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64AC2F99" w14:textId="77777777" w:rsidR="002949E2" w:rsidRPr="004F745F" w:rsidRDefault="002949E2" w:rsidP="009B3010">
            <w:pPr>
              <w:jc w:val="right"/>
              <w:rPr>
                <w:sz w:val="20"/>
                <w:szCs w:val="20"/>
              </w:rPr>
            </w:pPr>
            <w:r w:rsidRPr="004F745F">
              <w:rPr>
                <w:sz w:val="20"/>
                <w:szCs w:val="20"/>
              </w:rPr>
              <w:t>7.962</w:t>
            </w:r>
          </w:p>
        </w:tc>
        <w:tc>
          <w:tcPr>
            <w:tcW w:w="0" w:type="auto"/>
            <w:shd w:val="clear" w:color="auto" w:fill="auto"/>
            <w:tcMar>
              <w:left w:w="28" w:type="dxa"/>
              <w:right w:w="28" w:type="dxa"/>
            </w:tcMar>
            <w:vAlign w:val="bottom"/>
            <w:hideMark/>
          </w:tcPr>
          <w:p w14:paraId="3CAAE403" w14:textId="77777777" w:rsidR="002949E2" w:rsidRPr="004F745F" w:rsidRDefault="002949E2" w:rsidP="009B3010">
            <w:pPr>
              <w:jc w:val="right"/>
              <w:rPr>
                <w:sz w:val="20"/>
                <w:szCs w:val="20"/>
              </w:rPr>
            </w:pPr>
            <w:r w:rsidRPr="004F745F">
              <w:rPr>
                <w:sz w:val="20"/>
                <w:szCs w:val="20"/>
              </w:rPr>
              <w:t>7.962</w:t>
            </w:r>
          </w:p>
        </w:tc>
        <w:tc>
          <w:tcPr>
            <w:tcW w:w="0" w:type="auto"/>
            <w:shd w:val="clear" w:color="auto" w:fill="auto"/>
            <w:tcMar>
              <w:left w:w="28" w:type="dxa"/>
              <w:right w:w="28" w:type="dxa"/>
            </w:tcMar>
            <w:vAlign w:val="bottom"/>
            <w:hideMark/>
          </w:tcPr>
          <w:p w14:paraId="02FA225B"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104B9AD" w14:textId="5F129F6C" w:rsidR="002949E2" w:rsidRPr="004F745F" w:rsidRDefault="002949E2" w:rsidP="009B3010">
            <w:pPr>
              <w:jc w:val="right"/>
              <w:rPr>
                <w:sz w:val="20"/>
                <w:szCs w:val="20"/>
              </w:rPr>
            </w:pPr>
            <w:r w:rsidRPr="004F745F">
              <w:rPr>
                <w:sz w:val="20"/>
                <w:szCs w:val="20"/>
              </w:rPr>
              <w:t xml:space="preserve">            -</w:t>
            </w:r>
          </w:p>
        </w:tc>
      </w:tr>
      <w:tr w:rsidR="004F745F" w:rsidRPr="004F745F" w14:paraId="1E68B0F7" w14:textId="77777777" w:rsidTr="00E077DC">
        <w:trPr>
          <w:cantSplit/>
        </w:trPr>
        <w:tc>
          <w:tcPr>
            <w:tcW w:w="0" w:type="auto"/>
            <w:shd w:val="clear" w:color="auto" w:fill="auto"/>
            <w:noWrap/>
            <w:tcMar>
              <w:left w:w="28" w:type="dxa"/>
              <w:right w:w="28" w:type="dxa"/>
            </w:tcMar>
            <w:hideMark/>
          </w:tcPr>
          <w:p w14:paraId="17EB6750"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3CE72CFF"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0BB610AD" w14:textId="77777777" w:rsidR="002949E2" w:rsidRPr="004F745F" w:rsidRDefault="002949E2" w:rsidP="009B3010">
            <w:pPr>
              <w:jc w:val="right"/>
              <w:rPr>
                <w:sz w:val="20"/>
                <w:szCs w:val="20"/>
              </w:rPr>
            </w:pPr>
            <w:r w:rsidRPr="004F745F">
              <w:rPr>
                <w:sz w:val="20"/>
                <w:szCs w:val="20"/>
              </w:rPr>
              <w:t>7.962</w:t>
            </w:r>
          </w:p>
        </w:tc>
        <w:tc>
          <w:tcPr>
            <w:tcW w:w="0" w:type="auto"/>
            <w:shd w:val="clear" w:color="auto" w:fill="auto"/>
            <w:tcMar>
              <w:left w:w="28" w:type="dxa"/>
              <w:right w:w="28" w:type="dxa"/>
            </w:tcMar>
            <w:vAlign w:val="bottom"/>
            <w:hideMark/>
          </w:tcPr>
          <w:p w14:paraId="62AA6EC0" w14:textId="77777777" w:rsidR="002949E2" w:rsidRPr="004F745F" w:rsidRDefault="002949E2" w:rsidP="009B3010">
            <w:pPr>
              <w:jc w:val="right"/>
              <w:rPr>
                <w:sz w:val="20"/>
                <w:szCs w:val="20"/>
              </w:rPr>
            </w:pPr>
            <w:r w:rsidRPr="004F745F">
              <w:rPr>
                <w:sz w:val="20"/>
                <w:szCs w:val="20"/>
              </w:rPr>
              <w:t>7.962</w:t>
            </w:r>
          </w:p>
        </w:tc>
        <w:tc>
          <w:tcPr>
            <w:tcW w:w="0" w:type="auto"/>
            <w:shd w:val="clear" w:color="auto" w:fill="auto"/>
            <w:tcMar>
              <w:left w:w="28" w:type="dxa"/>
              <w:right w:w="28" w:type="dxa"/>
            </w:tcMar>
            <w:vAlign w:val="bottom"/>
            <w:hideMark/>
          </w:tcPr>
          <w:p w14:paraId="3F67948A"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3BA5558" w14:textId="4EA83063" w:rsidR="002949E2" w:rsidRPr="004F745F" w:rsidRDefault="002949E2" w:rsidP="009B3010">
            <w:pPr>
              <w:jc w:val="right"/>
              <w:rPr>
                <w:sz w:val="20"/>
                <w:szCs w:val="20"/>
              </w:rPr>
            </w:pPr>
            <w:r w:rsidRPr="004F745F">
              <w:rPr>
                <w:sz w:val="20"/>
                <w:szCs w:val="20"/>
              </w:rPr>
              <w:t xml:space="preserve">            -</w:t>
            </w:r>
          </w:p>
        </w:tc>
      </w:tr>
      <w:tr w:rsidR="004F745F" w:rsidRPr="004F745F" w14:paraId="4EF71CAF" w14:textId="77777777" w:rsidTr="00E077DC">
        <w:trPr>
          <w:cantSplit/>
        </w:trPr>
        <w:tc>
          <w:tcPr>
            <w:tcW w:w="0" w:type="auto"/>
            <w:shd w:val="clear" w:color="auto" w:fill="auto"/>
            <w:noWrap/>
            <w:tcMar>
              <w:left w:w="28" w:type="dxa"/>
              <w:right w:w="28" w:type="dxa"/>
            </w:tcMar>
            <w:hideMark/>
          </w:tcPr>
          <w:p w14:paraId="5AA968CF"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3026AD1C"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56CBD1D4" w14:textId="77777777" w:rsidR="002949E2" w:rsidRPr="004F745F" w:rsidRDefault="002949E2" w:rsidP="009B3010">
            <w:pPr>
              <w:jc w:val="right"/>
              <w:rPr>
                <w:sz w:val="20"/>
                <w:szCs w:val="20"/>
              </w:rPr>
            </w:pPr>
            <w:r w:rsidRPr="004F745F">
              <w:rPr>
                <w:sz w:val="20"/>
                <w:szCs w:val="20"/>
              </w:rPr>
              <w:t>7.962</w:t>
            </w:r>
          </w:p>
        </w:tc>
        <w:tc>
          <w:tcPr>
            <w:tcW w:w="0" w:type="auto"/>
            <w:shd w:val="clear" w:color="auto" w:fill="auto"/>
            <w:tcMar>
              <w:left w:w="28" w:type="dxa"/>
              <w:right w:w="28" w:type="dxa"/>
            </w:tcMar>
            <w:vAlign w:val="bottom"/>
            <w:hideMark/>
          </w:tcPr>
          <w:p w14:paraId="643D96DE" w14:textId="77777777" w:rsidR="002949E2" w:rsidRPr="004F745F" w:rsidRDefault="002949E2" w:rsidP="009B3010">
            <w:pPr>
              <w:jc w:val="right"/>
              <w:rPr>
                <w:sz w:val="20"/>
                <w:szCs w:val="20"/>
              </w:rPr>
            </w:pPr>
            <w:r w:rsidRPr="004F745F">
              <w:rPr>
                <w:sz w:val="20"/>
                <w:szCs w:val="20"/>
              </w:rPr>
              <w:t>7.962</w:t>
            </w:r>
          </w:p>
        </w:tc>
        <w:tc>
          <w:tcPr>
            <w:tcW w:w="0" w:type="auto"/>
            <w:shd w:val="clear" w:color="auto" w:fill="auto"/>
            <w:tcMar>
              <w:left w:w="28" w:type="dxa"/>
              <w:right w:w="28" w:type="dxa"/>
            </w:tcMar>
            <w:vAlign w:val="bottom"/>
            <w:hideMark/>
          </w:tcPr>
          <w:p w14:paraId="29D1AF39"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C3BD8C0" w14:textId="4D9254EE" w:rsidR="002949E2" w:rsidRPr="004F745F" w:rsidRDefault="002949E2" w:rsidP="009B3010">
            <w:pPr>
              <w:jc w:val="right"/>
              <w:rPr>
                <w:sz w:val="20"/>
                <w:szCs w:val="20"/>
              </w:rPr>
            </w:pPr>
            <w:r w:rsidRPr="004F745F">
              <w:rPr>
                <w:sz w:val="20"/>
                <w:szCs w:val="20"/>
              </w:rPr>
              <w:t xml:space="preserve">            -</w:t>
            </w:r>
          </w:p>
        </w:tc>
      </w:tr>
      <w:tr w:rsidR="004F745F" w:rsidRPr="004F745F" w14:paraId="64603F60" w14:textId="77777777" w:rsidTr="00E077DC">
        <w:trPr>
          <w:cantSplit/>
        </w:trPr>
        <w:tc>
          <w:tcPr>
            <w:tcW w:w="0" w:type="auto"/>
            <w:shd w:val="clear" w:color="auto" w:fill="auto"/>
            <w:noWrap/>
            <w:tcMar>
              <w:left w:w="28" w:type="dxa"/>
              <w:right w:w="28" w:type="dxa"/>
            </w:tcMar>
            <w:hideMark/>
          </w:tcPr>
          <w:p w14:paraId="19A08DDF"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3F6F6161"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2EF7970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B69209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B13F3CF"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77D1376" w14:textId="4C325865" w:rsidR="002949E2" w:rsidRPr="004F745F" w:rsidRDefault="002949E2" w:rsidP="009B3010">
            <w:pPr>
              <w:jc w:val="right"/>
              <w:rPr>
                <w:sz w:val="20"/>
                <w:szCs w:val="20"/>
              </w:rPr>
            </w:pPr>
            <w:r w:rsidRPr="004F745F">
              <w:rPr>
                <w:sz w:val="20"/>
                <w:szCs w:val="20"/>
              </w:rPr>
              <w:t> </w:t>
            </w:r>
          </w:p>
        </w:tc>
      </w:tr>
      <w:tr w:rsidR="004F745F" w:rsidRPr="004F745F" w14:paraId="3A162B8C" w14:textId="77777777" w:rsidTr="00E077DC">
        <w:trPr>
          <w:cantSplit/>
        </w:trPr>
        <w:tc>
          <w:tcPr>
            <w:tcW w:w="0" w:type="auto"/>
            <w:shd w:val="clear" w:color="auto" w:fill="auto"/>
            <w:noWrap/>
            <w:tcMar>
              <w:left w:w="28" w:type="dxa"/>
              <w:right w:w="28" w:type="dxa"/>
            </w:tcMar>
            <w:hideMark/>
          </w:tcPr>
          <w:p w14:paraId="61A71782" w14:textId="77777777" w:rsidR="002949E2" w:rsidRPr="004F745F" w:rsidRDefault="002949E2" w:rsidP="009B3010">
            <w:pPr>
              <w:rPr>
                <w:sz w:val="20"/>
                <w:szCs w:val="20"/>
              </w:rPr>
            </w:pPr>
            <w:r w:rsidRPr="004F745F">
              <w:rPr>
                <w:sz w:val="20"/>
                <w:szCs w:val="20"/>
              </w:rPr>
              <w:t>3237</w:t>
            </w:r>
          </w:p>
        </w:tc>
        <w:tc>
          <w:tcPr>
            <w:tcW w:w="0" w:type="auto"/>
            <w:shd w:val="clear" w:color="auto" w:fill="auto"/>
            <w:tcMar>
              <w:left w:w="28" w:type="dxa"/>
              <w:right w:w="28" w:type="dxa"/>
            </w:tcMar>
            <w:hideMark/>
          </w:tcPr>
          <w:p w14:paraId="623DBF59" w14:textId="77777777" w:rsidR="002949E2" w:rsidRPr="004F745F" w:rsidRDefault="002949E2" w:rsidP="009B3010">
            <w:pPr>
              <w:rPr>
                <w:sz w:val="20"/>
                <w:szCs w:val="20"/>
              </w:rPr>
            </w:pPr>
            <w:r w:rsidRPr="004F745F">
              <w:rPr>
                <w:sz w:val="20"/>
                <w:szCs w:val="20"/>
              </w:rPr>
              <w:t>Intelektualne i osobne usluge</w:t>
            </w:r>
          </w:p>
        </w:tc>
        <w:tc>
          <w:tcPr>
            <w:tcW w:w="0" w:type="auto"/>
            <w:shd w:val="clear" w:color="auto" w:fill="auto"/>
            <w:tcMar>
              <w:left w:w="28" w:type="dxa"/>
              <w:right w:w="28" w:type="dxa"/>
            </w:tcMar>
            <w:vAlign w:val="bottom"/>
            <w:hideMark/>
          </w:tcPr>
          <w:p w14:paraId="75E2B37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50BB8E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DC1DD5E"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15662BA" w14:textId="4024E5BF" w:rsidR="002949E2" w:rsidRPr="004F745F" w:rsidRDefault="002949E2" w:rsidP="009B3010">
            <w:pPr>
              <w:jc w:val="right"/>
              <w:rPr>
                <w:sz w:val="20"/>
                <w:szCs w:val="20"/>
              </w:rPr>
            </w:pPr>
            <w:r w:rsidRPr="004F745F">
              <w:rPr>
                <w:sz w:val="20"/>
                <w:szCs w:val="20"/>
              </w:rPr>
              <w:t> </w:t>
            </w:r>
          </w:p>
        </w:tc>
      </w:tr>
      <w:tr w:rsidR="004F745F" w:rsidRPr="004F745F" w14:paraId="2A4F87EC" w14:textId="77777777" w:rsidTr="00E077DC">
        <w:trPr>
          <w:cantSplit/>
        </w:trPr>
        <w:tc>
          <w:tcPr>
            <w:tcW w:w="0" w:type="auto"/>
            <w:shd w:val="clear" w:color="auto" w:fill="auto"/>
            <w:noWrap/>
            <w:tcMar>
              <w:left w:w="28" w:type="dxa"/>
              <w:right w:w="28" w:type="dxa"/>
            </w:tcMar>
            <w:hideMark/>
          </w:tcPr>
          <w:p w14:paraId="0AF3817C"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3ABB38DB"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3B80F5F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D69A8E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9807B8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10FE84D" w14:textId="1880E996" w:rsidR="002949E2" w:rsidRPr="004F745F" w:rsidRDefault="002949E2" w:rsidP="009B3010">
            <w:pPr>
              <w:jc w:val="right"/>
              <w:rPr>
                <w:sz w:val="20"/>
                <w:szCs w:val="20"/>
              </w:rPr>
            </w:pPr>
            <w:r w:rsidRPr="004F745F">
              <w:rPr>
                <w:sz w:val="20"/>
                <w:szCs w:val="20"/>
              </w:rPr>
              <w:t> </w:t>
            </w:r>
          </w:p>
        </w:tc>
      </w:tr>
      <w:tr w:rsidR="004F745F" w:rsidRPr="004F745F" w14:paraId="189B5914" w14:textId="77777777" w:rsidTr="00E077DC">
        <w:trPr>
          <w:cantSplit/>
        </w:trPr>
        <w:tc>
          <w:tcPr>
            <w:tcW w:w="0" w:type="auto"/>
            <w:shd w:val="clear" w:color="auto" w:fill="auto"/>
            <w:noWrap/>
            <w:tcMar>
              <w:left w:w="28" w:type="dxa"/>
              <w:right w:w="28" w:type="dxa"/>
            </w:tcMar>
            <w:hideMark/>
          </w:tcPr>
          <w:p w14:paraId="4AAAE18F" w14:textId="77777777" w:rsidR="002949E2" w:rsidRPr="004F745F" w:rsidRDefault="002949E2" w:rsidP="009B3010">
            <w:pPr>
              <w:rPr>
                <w:sz w:val="20"/>
                <w:szCs w:val="20"/>
              </w:rPr>
            </w:pPr>
            <w:r w:rsidRPr="004F745F">
              <w:rPr>
                <w:sz w:val="20"/>
                <w:szCs w:val="20"/>
              </w:rPr>
              <w:t>T 1207 26</w:t>
            </w:r>
          </w:p>
        </w:tc>
        <w:tc>
          <w:tcPr>
            <w:tcW w:w="0" w:type="auto"/>
            <w:shd w:val="clear" w:color="auto" w:fill="auto"/>
            <w:tcMar>
              <w:left w:w="28" w:type="dxa"/>
              <w:right w:w="28" w:type="dxa"/>
            </w:tcMar>
            <w:hideMark/>
          </w:tcPr>
          <w:p w14:paraId="189C058A" w14:textId="77777777" w:rsidR="002949E2" w:rsidRPr="004F745F" w:rsidRDefault="002949E2" w:rsidP="009B3010">
            <w:pPr>
              <w:rPr>
                <w:sz w:val="20"/>
                <w:szCs w:val="20"/>
              </w:rPr>
            </w:pPr>
            <w:r w:rsidRPr="004F745F">
              <w:rPr>
                <w:sz w:val="20"/>
                <w:szCs w:val="20"/>
              </w:rPr>
              <w:t>REGIONALNI CENTRI KOMPETENTNOSTI - INFRASTRUKTURA</w:t>
            </w:r>
          </w:p>
        </w:tc>
        <w:tc>
          <w:tcPr>
            <w:tcW w:w="0" w:type="auto"/>
            <w:shd w:val="clear" w:color="auto" w:fill="auto"/>
            <w:tcMar>
              <w:left w:w="28" w:type="dxa"/>
              <w:right w:w="28" w:type="dxa"/>
            </w:tcMar>
            <w:vAlign w:val="bottom"/>
            <w:hideMark/>
          </w:tcPr>
          <w:p w14:paraId="348D49C3" w14:textId="77777777" w:rsidR="002949E2" w:rsidRPr="004F745F" w:rsidRDefault="002949E2" w:rsidP="009B3010">
            <w:pPr>
              <w:jc w:val="right"/>
              <w:rPr>
                <w:sz w:val="20"/>
                <w:szCs w:val="20"/>
              </w:rPr>
            </w:pPr>
            <w:r w:rsidRPr="004F745F">
              <w:rPr>
                <w:sz w:val="20"/>
                <w:szCs w:val="20"/>
              </w:rPr>
              <w:t>110.000</w:t>
            </w:r>
          </w:p>
        </w:tc>
        <w:tc>
          <w:tcPr>
            <w:tcW w:w="0" w:type="auto"/>
            <w:shd w:val="clear" w:color="auto" w:fill="auto"/>
            <w:tcMar>
              <w:left w:w="28" w:type="dxa"/>
              <w:right w:w="28" w:type="dxa"/>
            </w:tcMar>
            <w:vAlign w:val="bottom"/>
            <w:hideMark/>
          </w:tcPr>
          <w:p w14:paraId="2B539462" w14:textId="77777777" w:rsidR="002949E2" w:rsidRPr="004F745F" w:rsidRDefault="002949E2" w:rsidP="009B3010">
            <w:pPr>
              <w:jc w:val="right"/>
              <w:rPr>
                <w:sz w:val="20"/>
                <w:szCs w:val="20"/>
              </w:rPr>
            </w:pPr>
            <w:r w:rsidRPr="004F745F">
              <w:rPr>
                <w:sz w:val="20"/>
                <w:szCs w:val="20"/>
              </w:rPr>
              <w:t>110.000</w:t>
            </w:r>
          </w:p>
        </w:tc>
        <w:tc>
          <w:tcPr>
            <w:tcW w:w="0" w:type="auto"/>
            <w:shd w:val="clear" w:color="auto" w:fill="auto"/>
            <w:tcMar>
              <w:left w:w="28" w:type="dxa"/>
              <w:right w:w="28" w:type="dxa"/>
            </w:tcMar>
            <w:vAlign w:val="bottom"/>
            <w:hideMark/>
          </w:tcPr>
          <w:p w14:paraId="40704593" w14:textId="77777777" w:rsidR="002949E2" w:rsidRPr="004F745F" w:rsidRDefault="002949E2" w:rsidP="009B3010">
            <w:pPr>
              <w:jc w:val="right"/>
              <w:rPr>
                <w:sz w:val="20"/>
                <w:szCs w:val="20"/>
              </w:rPr>
            </w:pPr>
            <w:r w:rsidRPr="004F745F">
              <w:rPr>
                <w:sz w:val="20"/>
                <w:szCs w:val="20"/>
              </w:rPr>
              <w:t>1.272,15</w:t>
            </w:r>
          </w:p>
        </w:tc>
        <w:tc>
          <w:tcPr>
            <w:tcW w:w="0" w:type="auto"/>
            <w:shd w:val="clear" w:color="auto" w:fill="auto"/>
            <w:tcMar>
              <w:left w:w="28" w:type="dxa"/>
              <w:right w:w="28" w:type="dxa"/>
            </w:tcMar>
            <w:vAlign w:val="bottom"/>
            <w:hideMark/>
          </w:tcPr>
          <w:p w14:paraId="2E29E74E" w14:textId="725BA950" w:rsidR="002949E2" w:rsidRPr="004F745F" w:rsidRDefault="002949E2" w:rsidP="009B3010">
            <w:pPr>
              <w:jc w:val="right"/>
              <w:rPr>
                <w:sz w:val="20"/>
                <w:szCs w:val="20"/>
              </w:rPr>
            </w:pPr>
            <w:r w:rsidRPr="004F745F">
              <w:rPr>
                <w:sz w:val="20"/>
                <w:szCs w:val="20"/>
              </w:rPr>
              <w:t>1,16</w:t>
            </w:r>
          </w:p>
        </w:tc>
      </w:tr>
      <w:tr w:rsidR="004F745F" w:rsidRPr="004F745F" w14:paraId="15B047D7" w14:textId="77777777" w:rsidTr="00E077DC">
        <w:trPr>
          <w:cantSplit/>
        </w:trPr>
        <w:tc>
          <w:tcPr>
            <w:tcW w:w="0" w:type="auto"/>
            <w:shd w:val="clear" w:color="auto" w:fill="auto"/>
            <w:noWrap/>
            <w:tcMar>
              <w:left w:w="28" w:type="dxa"/>
              <w:right w:w="28" w:type="dxa"/>
            </w:tcMar>
            <w:hideMark/>
          </w:tcPr>
          <w:p w14:paraId="31D3A935"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200F3172"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01E89811" w14:textId="77777777" w:rsidR="002949E2" w:rsidRPr="004F745F" w:rsidRDefault="002949E2" w:rsidP="009B3010">
            <w:pPr>
              <w:jc w:val="right"/>
              <w:rPr>
                <w:sz w:val="20"/>
                <w:szCs w:val="20"/>
              </w:rPr>
            </w:pPr>
            <w:r w:rsidRPr="004F745F">
              <w:rPr>
                <w:sz w:val="20"/>
                <w:szCs w:val="20"/>
              </w:rPr>
              <w:t>110.000</w:t>
            </w:r>
          </w:p>
        </w:tc>
        <w:tc>
          <w:tcPr>
            <w:tcW w:w="0" w:type="auto"/>
            <w:shd w:val="clear" w:color="auto" w:fill="auto"/>
            <w:tcMar>
              <w:left w:w="28" w:type="dxa"/>
              <w:right w:w="28" w:type="dxa"/>
            </w:tcMar>
            <w:vAlign w:val="bottom"/>
            <w:hideMark/>
          </w:tcPr>
          <w:p w14:paraId="531E79C0" w14:textId="77777777" w:rsidR="002949E2" w:rsidRPr="004F745F" w:rsidRDefault="002949E2" w:rsidP="009B3010">
            <w:pPr>
              <w:jc w:val="right"/>
              <w:rPr>
                <w:sz w:val="20"/>
                <w:szCs w:val="20"/>
              </w:rPr>
            </w:pPr>
            <w:r w:rsidRPr="004F745F">
              <w:rPr>
                <w:sz w:val="20"/>
                <w:szCs w:val="20"/>
              </w:rPr>
              <w:t>110.000</w:t>
            </w:r>
          </w:p>
        </w:tc>
        <w:tc>
          <w:tcPr>
            <w:tcW w:w="0" w:type="auto"/>
            <w:shd w:val="clear" w:color="auto" w:fill="auto"/>
            <w:tcMar>
              <w:left w:w="28" w:type="dxa"/>
              <w:right w:w="28" w:type="dxa"/>
            </w:tcMar>
            <w:vAlign w:val="bottom"/>
            <w:hideMark/>
          </w:tcPr>
          <w:p w14:paraId="53318FB8" w14:textId="77777777" w:rsidR="002949E2" w:rsidRPr="004F745F" w:rsidRDefault="002949E2" w:rsidP="009B3010">
            <w:pPr>
              <w:jc w:val="right"/>
              <w:rPr>
                <w:sz w:val="20"/>
                <w:szCs w:val="20"/>
              </w:rPr>
            </w:pPr>
            <w:r w:rsidRPr="004F745F">
              <w:rPr>
                <w:sz w:val="20"/>
                <w:szCs w:val="20"/>
              </w:rPr>
              <w:t>1.272,15</w:t>
            </w:r>
          </w:p>
        </w:tc>
        <w:tc>
          <w:tcPr>
            <w:tcW w:w="0" w:type="auto"/>
            <w:shd w:val="clear" w:color="auto" w:fill="auto"/>
            <w:tcMar>
              <w:left w:w="28" w:type="dxa"/>
              <w:right w:w="28" w:type="dxa"/>
            </w:tcMar>
            <w:vAlign w:val="bottom"/>
            <w:hideMark/>
          </w:tcPr>
          <w:p w14:paraId="2F6375F0" w14:textId="31C10721" w:rsidR="002949E2" w:rsidRPr="004F745F" w:rsidRDefault="002949E2" w:rsidP="009B3010">
            <w:pPr>
              <w:jc w:val="right"/>
              <w:rPr>
                <w:sz w:val="20"/>
                <w:szCs w:val="20"/>
              </w:rPr>
            </w:pPr>
            <w:r w:rsidRPr="004F745F">
              <w:rPr>
                <w:sz w:val="20"/>
                <w:szCs w:val="20"/>
              </w:rPr>
              <w:t>1,16</w:t>
            </w:r>
          </w:p>
        </w:tc>
      </w:tr>
      <w:tr w:rsidR="004F745F" w:rsidRPr="004F745F" w14:paraId="433C0E31" w14:textId="77777777" w:rsidTr="00E077DC">
        <w:trPr>
          <w:cantSplit/>
        </w:trPr>
        <w:tc>
          <w:tcPr>
            <w:tcW w:w="0" w:type="auto"/>
            <w:shd w:val="clear" w:color="auto" w:fill="auto"/>
            <w:noWrap/>
            <w:tcMar>
              <w:left w:w="28" w:type="dxa"/>
              <w:right w:w="28" w:type="dxa"/>
            </w:tcMar>
            <w:hideMark/>
          </w:tcPr>
          <w:p w14:paraId="4AA4DE3D"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31EEB229"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2D35AD3B" w14:textId="77777777" w:rsidR="002949E2" w:rsidRPr="004F745F" w:rsidRDefault="002949E2" w:rsidP="009B3010">
            <w:pPr>
              <w:jc w:val="right"/>
              <w:rPr>
                <w:sz w:val="20"/>
                <w:szCs w:val="20"/>
              </w:rPr>
            </w:pPr>
            <w:r w:rsidRPr="004F745F">
              <w:rPr>
                <w:sz w:val="20"/>
                <w:szCs w:val="20"/>
              </w:rPr>
              <w:t>110.000</w:t>
            </w:r>
          </w:p>
        </w:tc>
        <w:tc>
          <w:tcPr>
            <w:tcW w:w="0" w:type="auto"/>
            <w:shd w:val="clear" w:color="auto" w:fill="auto"/>
            <w:tcMar>
              <w:left w:w="28" w:type="dxa"/>
              <w:right w:w="28" w:type="dxa"/>
            </w:tcMar>
            <w:vAlign w:val="bottom"/>
            <w:hideMark/>
          </w:tcPr>
          <w:p w14:paraId="7F437E35" w14:textId="77777777" w:rsidR="002949E2" w:rsidRPr="004F745F" w:rsidRDefault="002949E2" w:rsidP="009B3010">
            <w:pPr>
              <w:jc w:val="right"/>
              <w:rPr>
                <w:sz w:val="20"/>
                <w:szCs w:val="20"/>
              </w:rPr>
            </w:pPr>
            <w:r w:rsidRPr="004F745F">
              <w:rPr>
                <w:sz w:val="20"/>
                <w:szCs w:val="20"/>
              </w:rPr>
              <w:t>110.000</w:t>
            </w:r>
          </w:p>
        </w:tc>
        <w:tc>
          <w:tcPr>
            <w:tcW w:w="0" w:type="auto"/>
            <w:shd w:val="clear" w:color="auto" w:fill="auto"/>
            <w:tcMar>
              <w:left w:w="28" w:type="dxa"/>
              <w:right w:w="28" w:type="dxa"/>
            </w:tcMar>
            <w:vAlign w:val="bottom"/>
            <w:hideMark/>
          </w:tcPr>
          <w:p w14:paraId="5B4DA5EC" w14:textId="77777777" w:rsidR="002949E2" w:rsidRPr="004F745F" w:rsidRDefault="002949E2" w:rsidP="009B3010">
            <w:pPr>
              <w:jc w:val="right"/>
              <w:rPr>
                <w:sz w:val="20"/>
                <w:szCs w:val="20"/>
              </w:rPr>
            </w:pPr>
            <w:r w:rsidRPr="004F745F">
              <w:rPr>
                <w:sz w:val="20"/>
                <w:szCs w:val="20"/>
              </w:rPr>
              <w:t>1.272,15</w:t>
            </w:r>
          </w:p>
        </w:tc>
        <w:tc>
          <w:tcPr>
            <w:tcW w:w="0" w:type="auto"/>
            <w:shd w:val="clear" w:color="auto" w:fill="auto"/>
            <w:tcMar>
              <w:left w:w="28" w:type="dxa"/>
              <w:right w:w="28" w:type="dxa"/>
            </w:tcMar>
            <w:vAlign w:val="bottom"/>
            <w:hideMark/>
          </w:tcPr>
          <w:p w14:paraId="4CE33383" w14:textId="5E4E4DE8" w:rsidR="002949E2" w:rsidRPr="004F745F" w:rsidRDefault="002949E2" w:rsidP="009B3010">
            <w:pPr>
              <w:jc w:val="right"/>
              <w:rPr>
                <w:sz w:val="20"/>
                <w:szCs w:val="20"/>
              </w:rPr>
            </w:pPr>
            <w:r w:rsidRPr="004F745F">
              <w:rPr>
                <w:sz w:val="20"/>
                <w:szCs w:val="20"/>
              </w:rPr>
              <w:t>1,16</w:t>
            </w:r>
          </w:p>
        </w:tc>
      </w:tr>
      <w:tr w:rsidR="004F745F" w:rsidRPr="004F745F" w14:paraId="04D88FC1" w14:textId="77777777" w:rsidTr="00E077DC">
        <w:trPr>
          <w:cantSplit/>
        </w:trPr>
        <w:tc>
          <w:tcPr>
            <w:tcW w:w="0" w:type="auto"/>
            <w:shd w:val="clear" w:color="auto" w:fill="auto"/>
            <w:noWrap/>
            <w:tcMar>
              <w:left w:w="28" w:type="dxa"/>
              <w:right w:w="28" w:type="dxa"/>
            </w:tcMar>
            <w:hideMark/>
          </w:tcPr>
          <w:p w14:paraId="04FE9C14" w14:textId="77777777" w:rsidR="002949E2" w:rsidRPr="004F745F" w:rsidRDefault="002949E2" w:rsidP="009B3010">
            <w:pPr>
              <w:rPr>
                <w:sz w:val="20"/>
                <w:szCs w:val="20"/>
              </w:rPr>
            </w:pPr>
            <w:r w:rsidRPr="004F745F">
              <w:rPr>
                <w:sz w:val="20"/>
                <w:szCs w:val="20"/>
              </w:rPr>
              <w:t>34</w:t>
            </w:r>
          </w:p>
        </w:tc>
        <w:tc>
          <w:tcPr>
            <w:tcW w:w="0" w:type="auto"/>
            <w:shd w:val="clear" w:color="auto" w:fill="auto"/>
            <w:tcMar>
              <w:left w:w="28" w:type="dxa"/>
              <w:right w:w="28" w:type="dxa"/>
            </w:tcMar>
            <w:hideMark/>
          </w:tcPr>
          <w:p w14:paraId="36B667BC" w14:textId="77777777" w:rsidR="002949E2" w:rsidRPr="004F745F" w:rsidRDefault="002949E2" w:rsidP="009B3010">
            <w:pPr>
              <w:rPr>
                <w:sz w:val="20"/>
                <w:szCs w:val="20"/>
              </w:rPr>
            </w:pPr>
            <w:r w:rsidRPr="004F745F">
              <w:rPr>
                <w:sz w:val="20"/>
                <w:szCs w:val="20"/>
              </w:rPr>
              <w:t>Financijski rashodi</w:t>
            </w:r>
          </w:p>
        </w:tc>
        <w:tc>
          <w:tcPr>
            <w:tcW w:w="0" w:type="auto"/>
            <w:shd w:val="clear" w:color="auto" w:fill="auto"/>
            <w:tcMar>
              <w:left w:w="28" w:type="dxa"/>
              <w:right w:w="28" w:type="dxa"/>
            </w:tcMar>
            <w:vAlign w:val="bottom"/>
            <w:hideMark/>
          </w:tcPr>
          <w:p w14:paraId="0EB6612E" w14:textId="77777777" w:rsidR="002949E2" w:rsidRPr="004F745F" w:rsidRDefault="002949E2" w:rsidP="009B3010">
            <w:pPr>
              <w:jc w:val="right"/>
              <w:rPr>
                <w:sz w:val="20"/>
                <w:szCs w:val="20"/>
              </w:rPr>
            </w:pPr>
            <w:r w:rsidRPr="004F745F">
              <w:rPr>
                <w:sz w:val="20"/>
                <w:szCs w:val="20"/>
              </w:rPr>
              <w:t>110.000</w:t>
            </w:r>
          </w:p>
        </w:tc>
        <w:tc>
          <w:tcPr>
            <w:tcW w:w="0" w:type="auto"/>
            <w:shd w:val="clear" w:color="auto" w:fill="auto"/>
            <w:tcMar>
              <w:left w:w="28" w:type="dxa"/>
              <w:right w:w="28" w:type="dxa"/>
            </w:tcMar>
            <w:vAlign w:val="bottom"/>
            <w:hideMark/>
          </w:tcPr>
          <w:p w14:paraId="05BAD8F0" w14:textId="77777777" w:rsidR="002949E2" w:rsidRPr="004F745F" w:rsidRDefault="002949E2" w:rsidP="009B3010">
            <w:pPr>
              <w:jc w:val="right"/>
              <w:rPr>
                <w:sz w:val="20"/>
                <w:szCs w:val="20"/>
              </w:rPr>
            </w:pPr>
            <w:r w:rsidRPr="004F745F">
              <w:rPr>
                <w:sz w:val="20"/>
                <w:szCs w:val="20"/>
              </w:rPr>
              <w:t>110.000</w:t>
            </w:r>
          </w:p>
        </w:tc>
        <w:tc>
          <w:tcPr>
            <w:tcW w:w="0" w:type="auto"/>
            <w:shd w:val="clear" w:color="auto" w:fill="auto"/>
            <w:tcMar>
              <w:left w:w="28" w:type="dxa"/>
              <w:right w:w="28" w:type="dxa"/>
            </w:tcMar>
            <w:vAlign w:val="bottom"/>
            <w:hideMark/>
          </w:tcPr>
          <w:p w14:paraId="6C211DA4" w14:textId="77777777" w:rsidR="002949E2" w:rsidRPr="004F745F" w:rsidRDefault="002949E2" w:rsidP="009B3010">
            <w:pPr>
              <w:jc w:val="right"/>
              <w:rPr>
                <w:sz w:val="20"/>
                <w:szCs w:val="20"/>
              </w:rPr>
            </w:pPr>
            <w:r w:rsidRPr="004F745F">
              <w:rPr>
                <w:sz w:val="20"/>
                <w:szCs w:val="20"/>
              </w:rPr>
              <w:t>1.272,15</w:t>
            </w:r>
          </w:p>
        </w:tc>
        <w:tc>
          <w:tcPr>
            <w:tcW w:w="0" w:type="auto"/>
            <w:shd w:val="clear" w:color="auto" w:fill="auto"/>
            <w:tcMar>
              <w:left w:w="28" w:type="dxa"/>
              <w:right w:w="28" w:type="dxa"/>
            </w:tcMar>
            <w:vAlign w:val="bottom"/>
            <w:hideMark/>
          </w:tcPr>
          <w:p w14:paraId="4D7B0E18" w14:textId="59C67633" w:rsidR="002949E2" w:rsidRPr="004F745F" w:rsidRDefault="002949E2" w:rsidP="009B3010">
            <w:pPr>
              <w:jc w:val="right"/>
              <w:rPr>
                <w:sz w:val="20"/>
                <w:szCs w:val="20"/>
              </w:rPr>
            </w:pPr>
            <w:r w:rsidRPr="004F745F">
              <w:rPr>
                <w:sz w:val="20"/>
                <w:szCs w:val="20"/>
              </w:rPr>
              <w:t>1,16</w:t>
            </w:r>
          </w:p>
        </w:tc>
      </w:tr>
      <w:tr w:rsidR="004F745F" w:rsidRPr="004F745F" w14:paraId="34996548" w14:textId="77777777" w:rsidTr="00E077DC">
        <w:trPr>
          <w:cantSplit/>
        </w:trPr>
        <w:tc>
          <w:tcPr>
            <w:tcW w:w="0" w:type="auto"/>
            <w:shd w:val="clear" w:color="auto" w:fill="auto"/>
            <w:noWrap/>
            <w:tcMar>
              <w:left w:w="28" w:type="dxa"/>
              <w:right w:w="28" w:type="dxa"/>
            </w:tcMar>
            <w:hideMark/>
          </w:tcPr>
          <w:p w14:paraId="08C20DA9" w14:textId="77777777" w:rsidR="002949E2" w:rsidRPr="004F745F" w:rsidRDefault="002949E2" w:rsidP="009B3010">
            <w:pPr>
              <w:rPr>
                <w:sz w:val="20"/>
                <w:szCs w:val="20"/>
              </w:rPr>
            </w:pPr>
            <w:r w:rsidRPr="004F745F">
              <w:rPr>
                <w:sz w:val="20"/>
                <w:szCs w:val="20"/>
              </w:rPr>
              <w:t>342</w:t>
            </w:r>
          </w:p>
        </w:tc>
        <w:tc>
          <w:tcPr>
            <w:tcW w:w="0" w:type="auto"/>
            <w:shd w:val="clear" w:color="auto" w:fill="auto"/>
            <w:tcMar>
              <w:left w:w="28" w:type="dxa"/>
              <w:right w:w="28" w:type="dxa"/>
            </w:tcMar>
            <w:hideMark/>
          </w:tcPr>
          <w:p w14:paraId="1792B1DD" w14:textId="77777777" w:rsidR="002949E2" w:rsidRPr="004F745F" w:rsidRDefault="002949E2" w:rsidP="009B3010">
            <w:pPr>
              <w:rPr>
                <w:sz w:val="20"/>
                <w:szCs w:val="20"/>
              </w:rPr>
            </w:pPr>
            <w:r w:rsidRPr="004F745F">
              <w:rPr>
                <w:sz w:val="20"/>
                <w:szCs w:val="20"/>
              </w:rPr>
              <w:t xml:space="preserve">Kamate za primljene kredite i zajmove </w:t>
            </w:r>
          </w:p>
        </w:tc>
        <w:tc>
          <w:tcPr>
            <w:tcW w:w="0" w:type="auto"/>
            <w:shd w:val="clear" w:color="auto" w:fill="auto"/>
            <w:tcMar>
              <w:left w:w="28" w:type="dxa"/>
              <w:right w:w="28" w:type="dxa"/>
            </w:tcMar>
            <w:vAlign w:val="bottom"/>
            <w:hideMark/>
          </w:tcPr>
          <w:p w14:paraId="71BE2ED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81898B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2A82842" w14:textId="77777777" w:rsidR="002949E2" w:rsidRPr="004F745F" w:rsidRDefault="002949E2" w:rsidP="009B3010">
            <w:pPr>
              <w:jc w:val="right"/>
              <w:rPr>
                <w:sz w:val="20"/>
                <w:szCs w:val="20"/>
              </w:rPr>
            </w:pPr>
            <w:r w:rsidRPr="004F745F">
              <w:rPr>
                <w:sz w:val="20"/>
                <w:szCs w:val="20"/>
              </w:rPr>
              <w:t>1.272,15</w:t>
            </w:r>
          </w:p>
        </w:tc>
        <w:tc>
          <w:tcPr>
            <w:tcW w:w="0" w:type="auto"/>
            <w:shd w:val="clear" w:color="auto" w:fill="auto"/>
            <w:tcMar>
              <w:left w:w="28" w:type="dxa"/>
              <w:right w:w="28" w:type="dxa"/>
            </w:tcMar>
            <w:vAlign w:val="bottom"/>
            <w:hideMark/>
          </w:tcPr>
          <w:p w14:paraId="181D3C27" w14:textId="0B44F063" w:rsidR="002949E2" w:rsidRPr="004F745F" w:rsidRDefault="002949E2" w:rsidP="009B3010">
            <w:pPr>
              <w:jc w:val="right"/>
              <w:rPr>
                <w:sz w:val="20"/>
                <w:szCs w:val="20"/>
              </w:rPr>
            </w:pPr>
            <w:r w:rsidRPr="004F745F">
              <w:rPr>
                <w:sz w:val="20"/>
                <w:szCs w:val="20"/>
              </w:rPr>
              <w:t> </w:t>
            </w:r>
          </w:p>
        </w:tc>
      </w:tr>
      <w:tr w:rsidR="004F745F" w:rsidRPr="004F745F" w14:paraId="78D55DC8" w14:textId="77777777" w:rsidTr="00E077DC">
        <w:trPr>
          <w:cantSplit/>
        </w:trPr>
        <w:tc>
          <w:tcPr>
            <w:tcW w:w="0" w:type="auto"/>
            <w:shd w:val="clear" w:color="auto" w:fill="auto"/>
            <w:noWrap/>
            <w:tcMar>
              <w:left w:w="28" w:type="dxa"/>
              <w:right w:w="28" w:type="dxa"/>
            </w:tcMar>
            <w:hideMark/>
          </w:tcPr>
          <w:p w14:paraId="5B197686" w14:textId="77777777" w:rsidR="002949E2" w:rsidRPr="004F745F" w:rsidRDefault="002949E2" w:rsidP="009B3010">
            <w:pPr>
              <w:rPr>
                <w:sz w:val="20"/>
                <w:szCs w:val="20"/>
              </w:rPr>
            </w:pPr>
            <w:r w:rsidRPr="004F745F">
              <w:rPr>
                <w:sz w:val="20"/>
                <w:szCs w:val="20"/>
              </w:rPr>
              <w:t>3423</w:t>
            </w:r>
          </w:p>
        </w:tc>
        <w:tc>
          <w:tcPr>
            <w:tcW w:w="0" w:type="auto"/>
            <w:shd w:val="clear" w:color="auto" w:fill="auto"/>
            <w:tcMar>
              <w:left w:w="28" w:type="dxa"/>
              <w:right w:w="28" w:type="dxa"/>
            </w:tcMar>
            <w:hideMark/>
          </w:tcPr>
          <w:p w14:paraId="7AE4DECC" w14:textId="77777777" w:rsidR="002949E2" w:rsidRPr="004F745F" w:rsidRDefault="002949E2" w:rsidP="009B3010">
            <w:pPr>
              <w:rPr>
                <w:sz w:val="20"/>
                <w:szCs w:val="20"/>
              </w:rPr>
            </w:pPr>
            <w:r w:rsidRPr="004F745F">
              <w:rPr>
                <w:sz w:val="20"/>
                <w:szCs w:val="20"/>
              </w:rPr>
              <w:t>Kamate za primljene kredite i zajmove od kreditnih i ostalih financijskih institucija izvan javnog sektora</w:t>
            </w:r>
          </w:p>
        </w:tc>
        <w:tc>
          <w:tcPr>
            <w:tcW w:w="0" w:type="auto"/>
            <w:shd w:val="clear" w:color="auto" w:fill="auto"/>
            <w:tcMar>
              <w:left w:w="28" w:type="dxa"/>
              <w:right w:w="28" w:type="dxa"/>
            </w:tcMar>
            <w:vAlign w:val="bottom"/>
            <w:hideMark/>
          </w:tcPr>
          <w:p w14:paraId="39443C6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9CF3FC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ECE5369" w14:textId="77777777" w:rsidR="002949E2" w:rsidRPr="004F745F" w:rsidRDefault="002949E2" w:rsidP="009B3010">
            <w:pPr>
              <w:jc w:val="right"/>
              <w:rPr>
                <w:sz w:val="20"/>
                <w:szCs w:val="20"/>
              </w:rPr>
            </w:pPr>
            <w:r w:rsidRPr="004F745F">
              <w:rPr>
                <w:sz w:val="20"/>
                <w:szCs w:val="20"/>
              </w:rPr>
              <w:t>1.272,15</w:t>
            </w:r>
          </w:p>
        </w:tc>
        <w:tc>
          <w:tcPr>
            <w:tcW w:w="0" w:type="auto"/>
            <w:shd w:val="clear" w:color="auto" w:fill="auto"/>
            <w:tcMar>
              <w:left w:w="28" w:type="dxa"/>
              <w:right w:w="28" w:type="dxa"/>
            </w:tcMar>
            <w:vAlign w:val="bottom"/>
            <w:hideMark/>
          </w:tcPr>
          <w:p w14:paraId="7C62E418" w14:textId="5BF550FE" w:rsidR="002949E2" w:rsidRPr="004F745F" w:rsidRDefault="002949E2" w:rsidP="009B3010">
            <w:pPr>
              <w:jc w:val="right"/>
              <w:rPr>
                <w:sz w:val="20"/>
                <w:szCs w:val="20"/>
              </w:rPr>
            </w:pPr>
            <w:r w:rsidRPr="004F745F">
              <w:rPr>
                <w:sz w:val="20"/>
                <w:szCs w:val="20"/>
              </w:rPr>
              <w:t> </w:t>
            </w:r>
          </w:p>
        </w:tc>
      </w:tr>
      <w:tr w:rsidR="004F745F" w:rsidRPr="004F745F" w14:paraId="7F0E7EC2" w14:textId="77777777" w:rsidTr="00E077DC">
        <w:trPr>
          <w:cantSplit/>
        </w:trPr>
        <w:tc>
          <w:tcPr>
            <w:tcW w:w="0" w:type="auto"/>
            <w:shd w:val="clear" w:color="auto" w:fill="auto"/>
            <w:noWrap/>
            <w:tcMar>
              <w:left w:w="28" w:type="dxa"/>
              <w:right w:w="28" w:type="dxa"/>
            </w:tcMar>
            <w:hideMark/>
          </w:tcPr>
          <w:p w14:paraId="2358A034"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1A06BD04"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0F8DF8E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49377F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86DE65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B2B815B" w14:textId="0DC0DC23" w:rsidR="002949E2" w:rsidRPr="004F745F" w:rsidRDefault="002949E2" w:rsidP="009B3010">
            <w:pPr>
              <w:jc w:val="right"/>
              <w:rPr>
                <w:sz w:val="20"/>
                <w:szCs w:val="20"/>
              </w:rPr>
            </w:pPr>
            <w:r w:rsidRPr="004F745F">
              <w:rPr>
                <w:sz w:val="20"/>
                <w:szCs w:val="20"/>
              </w:rPr>
              <w:t> </w:t>
            </w:r>
          </w:p>
        </w:tc>
      </w:tr>
      <w:tr w:rsidR="004F745F" w:rsidRPr="004F745F" w14:paraId="258F6FAF" w14:textId="77777777" w:rsidTr="00E077DC">
        <w:trPr>
          <w:cantSplit/>
        </w:trPr>
        <w:tc>
          <w:tcPr>
            <w:tcW w:w="0" w:type="auto"/>
            <w:shd w:val="clear" w:color="auto" w:fill="auto"/>
            <w:noWrap/>
            <w:tcMar>
              <w:left w:w="28" w:type="dxa"/>
              <w:right w:w="28" w:type="dxa"/>
            </w:tcMar>
            <w:hideMark/>
          </w:tcPr>
          <w:p w14:paraId="3068529D" w14:textId="77777777" w:rsidR="002949E2" w:rsidRPr="004F745F" w:rsidRDefault="002949E2" w:rsidP="009B3010">
            <w:pPr>
              <w:rPr>
                <w:b/>
                <w:bCs/>
                <w:sz w:val="20"/>
                <w:szCs w:val="20"/>
              </w:rPr>
            </w:pPr>
            <w:r w:rsidRPr="004F745F">
              <w:rPr>
                <w:b/>
                <w:bCs/>
                <w:sz w:val="20"/>
                <w:szCs w:val="20"/>
              </w:rPr>
              <w:t xml:space="preserve">RAZDJEL 012  </w:t>
            </w:r>
          </w:p>
        </w:tc>
        <w:tc>
          <w:tcPr>
            <w:tcW w:w="0" w:type="auto"/>
            <w:shd w:val="clear" w:color="auto" w:fill="auto"/>
            <w:tcMar>
              <w:left w:w="28" w:type="dxa"/>
              <w:right w:w="28" w:type="dxa"/>
            </w:tcMar>
            <w:hideMark/>
          </w:tcPr>
          <w:p w14:paraId="2D361A9E" w14:textId="77777777" w:rsidR="002949E2" w:rsidRPr="004F745F" w:rsidRDefault="002949E2" w:rsidP="009B3010">
            <w:pPr>
              <w:rPr>
                <w:b/>
                <w:bCs/>
                <w:sz w:val="20"/>
                <w:szCs w:val="20"/>
              </w:rPr>
            </w:pPr>
            <w:r w:rsidRPr="004F745F">
              <w:rPr>
                <w:b/>
                <w:bCs/>
                <w:sz w:val="20"/>
                <w:szCs w:val="20"/>
              </w:rPr>
              <w:t>UPRAVNI ODJEL ZA ZDRAVSTVO, SOCIJALNU SKRB I HRVATSKE BRANITELJE</w:t>
            </w:r>
          </w:p>
        </w:tc>
        <w:tc>
          <w:tcPr>
            <w:tcW w:w="0" w:type="auto"/>
            <w:shd w:val="clear" w:color="auto" w:fill="auto"/>
            <w:tcMar>
              <w:left w:w="28" w:type="dxa"/>
              <w:right w:w="28" w:type="dxa"/>
            </w:tcMar>
            <w:vAlign w:val="bottom"/>
            <w:hideMark/>
          </w:tcPr>
          <w:p w14:paraId="0FA7E11D" w14:textId="77777777" w:rsidR="002949E2" w:rsidRPr="004F745F" w:rsidRDefault="002949E2" w:rsidP="009B3010">
            <w:pPr>
              <w:jc w:val="right"/>
              <w:rPr>
                <w:b/>
                <w:bCs/>
                <w:sz w:val="20"/>
                <w:szCs w:val="20"/>
              </w:rPr>
            </w:pPr>
            <w:r w:rsidRPr="004F745F">
              <w:rPr>
                <w:b/>
                <w:bCs/>
                <w:sz w:val="20"/>
                <w:szCs w:val="20"/>
              </w:rPr>
              <w:t>65.486.231</w:t>
            </w:r>
          </w:p>
        </w:tc>
        <w:tc>
          <w:tcPr>
            <w:tcW w:w="0" w:type="auto"/>
            <w:shd w:val="clear" w:color="auto" w:fill="auto"/>
            <w:tcMar>
              <w:left w:w="28" w:type="dxa"/>
              <w:right w:w="28" w:type="dxa"/>
            </w:tcMar>
            <w:vAlign w:val="bottom"/>
            <w:hideMark/>
          </w:tcPr>
          <w:p w14:paraId="3673D47A" w14:textId="77777777" w:rsidR="002949E2" w:rsidRPr="004F745F" w:rsidRDefault="002949E2" w:rsidP="009B3010">
            <w:pPr>
              <w:jc w:val="right"/>
              <w:rPr>
                <w:b/>
                <w:bCs/>
                <w:sz w:val="20"/>
                <w:szCs w:val="20"/>
              </w:rPr>
            </w:pPr>
            <w:r w:rsidRPr="004F745F">
              <w:rPr>
                <w:b/>
                <w:bCs/>
                <w:sz w:val="20"/>
                <w:szCs w:val="20"/>
              </w:rPr>
              <w:t>65.486.231</w:t>
            </w:r>
          </w:p>
        </w:tc>
        <w:tc>
          <w:tcPr>
            <w:tcW w:w="0" w:type="auto"/>
            <w:shd w:val="clear" w:color="auto" w:fill="auto"/>
            <w:tcMar>
              <w:left w:w="28" w:type="dxa"/>
              <w:right w:w="28" w:type="dxa"/>
            </w:tcMar>
            <w:vAlign w:val="bottom"/>
            <w:hideMark/>
          </w:tcPr>
          <w:p w14:paraId="14AB15FA" w14:textId="77777777" w:rsidR="002949E2" w:rsidRPr="004F745F" w:rsidRDefault="002949E2" w:rsidP="009B3010">
            <w:pPr>
              <w:jc w:val="right"/>
              <w:rPr>
                <w:b/>
                <w:bCs/>
                <w:sz w:val="20"/>
                <w:szCs w:val="20"/>
              </w:rPr>
            </w:pPr>
            <w:r w:rsidRPr="004F745F">
              <w:rPr>
                <w:b/>
                <w:bCs/>
                <w:sz w:val="20"/>
                <w:szCs w:val="20"/>
              </w:rPr>
              <w:t>31.410.070,52</w:t>
            </w:r>
          </w:p>
        </w:tc>
        <w:tc>
          <w:tcPr>
            <w:tcW w:w="0" w:type="auto"/>
            <w:shd w:val="clear" w:color="auto" w:fill="auto"/>
            <w:tcMar>
              <w:left w:w="28" w:type="dxa"/>
              <w:right w:w="28" w:type="dxa"/>
            </w:tcMar>
            <w:vAlign w:val="bottom"/>
            <w:hideMark/>
          </w:tcPr>
          <w:p w14:paraId="0276E081" w14:textId="6F633831" w:rsidR="002949E2" w:rsidRPr="004F745F" w:rsidRDefault="002949E2" w:rsidP="009B3010">
            <w:pPr>
              <w:jc w:val="right"/>
              <w:rPr>
                <w:sz w:val="20"/>
                <w:szCs w:val="20"/>
              </w:rPr>
            </w:pPr>
            <w:r w:rsidRPr="004F745F">
              <w:rPr>
                <w:b/>
                <w:bCs/>
                <w:sz w:val="20"/>
                <w:szCs w:val="20"/>
              </w:rPr>
              <w:t>47,96</w:t>
            </w:r>
          </w:p>
        </w:tc>
      </w:tr>
      <w:tr w:rsidR="004F745F" w:rsidRPr="004F745F" w14:paraId="53E35A51" w14:textId="77777777" w:rsidTr="00E077DC">
        <w:trPr>
          <w:cantSplit/>
        </w:trPr>
        <w:tc>
          <w:tcPr>
            <w:tcW w:w="0" w:type="auto"/>
            <w:shd w:val="clear" w:color="auto" w:fill="auto"/>
            <w:noWrap/>
            <w:tcMar>
              <w:left w:w="28" w:type="dxa"/>
              <w:right w:w="28" w:type="dxa"/>
            </w:tcMar>
            <w:hideMark/>
          </w:tcPr>
          <w:p w14:paraId="76535478" w14:textId="77777777" w:rsidR="002949E2" w:rsidRPr="004F745F" w:rsidRDefault="002949E2" w:rsidP="009B3010">
            <w:pPr>
              <w:rPr>
                <w:b/>
                <w:bCs/>
                <w:sz w:val="20"/>
                <w:szCs w:val="20"/>
              </w:rPr>
            </w:pPr>
            <w:r w:rsidRPr="004F745F">
              <w:rPr>
                <w:b/>
                <w:bCs/>
                <w:sz w:val="20"/>
                <w:szCs w:val="20"/>
              </w:rPr>
              <w:t>GLAVA 012 01</w:t>
            </w:r>
          </w:p>
        </w:tc>
        <w:tc>
          <w:tcPr>
            <w:tcW w:w="0" w:type="auto"/>
            <w:shd w:val="clear" w:color="auto" w:fill="auto"/>
            <w:tcMar>
              <w:left w:w="28" w:type="dxa"/>
              <w:right w:w="28" w:type="dxa"/>
            </w:tcMar>
            <w:hideMark/>
          </w:tcPr>
          <w:p w14:paraId="75DC6977" w14:textId="77777777" w:rsidR="002949E2" w:rsidRPr="004F745F" w:rsidRDefault="002949E2" w:rsidP="009B3010">
            <w:pPr>
              <w:rPr>
                <w:b/>
                <w:bCs/>
                <w:sz w:val="20"/>
                <w:szCs w:val="20"/>
              </w:rPr>
            </w:pPr>
            <w:r w:rsidRPr="004F745F">
              <w:rPr>
                <w:b/>
                <w:bCs/>
                <w:sz w:val="20"/>
                <w:szCs w:val="20"/>
              </w:rPr>
              <w:t>UPRAVNI ODJEL ZA ZDRAVSTVO, SOCIJALNU SKRB I HRVATSKE BRANITELJE</w:t>
            </w:r>
          </w:p>
        </w:tc>
        <w:tc>
          <w:tcPr>
            <w:tcW w:w="0" w:type="auto"/>
            <w:shd w:val="clear" w:color="auto" w:fill="auto"/>
            <w:tcMar>
              <w:left w:w="28" w:type="dxa"/>
              <w:right w:w="28" w:type="dxa"/>
            </w:tcMar>
            <w:vAlign w:val="bottom"/>
            <w:hideMark/>
          </w:tcPr>
          <w:p w14:paraId="23C6ED66" w14:textId="77777777" w:rsidR="002949E2" w:rsidRPr="004F745F" w:rsidRDefault="002949E2" w:rsidP="009B3010">
            <w:pPr>
              <w:jc w:val="right"/>
              <w:rPr>
                <w:b/>
                <w:bCs/>
                <w:sz w:val="20"/>
                <w:szCs w:val="20"/>
              </w:rPr>
            </w:pPr>
            <w:r w:rsidRPr="004F745F">
              <w:rPr>
                <w:b/>
                <w:bCs/>
                <w:sz w:val="20"/>
                <w:szCs w:val="20"/>
              </w:rPr>
              <w:t>2.095.195</w:t>
            </w:r>
          </w:p>
        </w:tc>
        <w:tc>
          <w:tcPr>
            <w:tcW w:w="0" w:type="auto"/>
            <w:shd w:val="clear" w:color="auto" w:fill="auto"/>
            <w:tcMar>
              <w:left w:w="28" w:type="dxa"/>
              <w:right w:w="28" w:type="dxa"/>
            </w:tcMar>
            <w:vAlign w:val="bottom"/>
            <w:hideMark/>
          </w:tcPr>
          <w:p w14:paraId="218E1C93" w14:textId="77777777" w:rsidR="002949E2" w:rsidRPr="004F745F" w:rsidRDefault="002949E2" w:rsidP="009B3010">
            <w:pPr>
              <w:jc w:val="right"/>
              <w:rPr>
                <w:b/>
                <w:bCs/>
                <w:sz w:val="20"/>
                <w:szCs w:val="20"/>
              </w:rPr>
            </w:pPr>
            <w:r w:rsidRPr="004F745F">
              <w:rPr>
                <w:b/>
                <w:bCs/>
                <w:sz w:val="20"/>
                <w:szCs w:val="20"/>
              </w:rPr>
              <w:t>2.095.195</w:t>
            </w:r>
          </w:p>
        </w:tc>
        <w:tc>
          <w:tcPr>
            <w:tcW w:w="0" w:type="auto"/>
            <w:shd w:val="clear" w:color="auto" w:fill="auto"/>
            <w:tcMar>
              <w:left w:w="28" w:type="dxa"/>
              <w:right w:w="28" w:type="dxa"/>
            </w:tcMar>
            <w:vAlign w:val="bottom"/>
            <w:hideMark/>
          </w:tcPr>
          <w:p w14:paraId="63EB07EB" w14:textId="77777777" w:rsidR="002949E2" w:rsidRPr="004F745F" w:rsidRDefault="002949E2" w:rsidP="009B3010">
            <w:pPr>
              <w:jc w:val="right"/>
              <w:rPr>
                <w:b/>
                <w:bCs/>
                <w:sz w:val="20"/>
                <w:szCs w:val="20"/>
              </w:rPr>
            </w:pPr>
            <w:r w:rsidRPr="004F745F">
              <w:rPr>
                <w:b/>
                <w:bCs/>
                <w:sz w:val="20"/>
                <w:szCs w:val="20"/>
              </w:rPr>
              <w:t>1.023.994,48</w:t>
            </w:r>
          </w:p>
        </w:tc>
        <w:tc>
          <w:tcPr>
            <w:tcW w:w="0" w:type="auto"/>
            <w:shd w:val="clear" w:color="auto" w:fill="auto"/>
            <w:tcMar>
              <w:left w:w="28" w:type="dxa"/>
              <w:right w:w="28" w:type="dxa"/>
            </w:tcMar>
            <w:vAlign w:val="bottom"/>
            <w:hideMark/>
          </w:tcPr>
          <w:p w14:paraId="4A9BBE61" w14:textId="71C03F21" w:rsidR="002949E2" w:rsidRPr="004F745F" w:rsidRDefault="002949E2" w:rsidP="009B3010">
            <w:pPr>
              <w:jc w:val="right"/>
              <w:rPr>
                <w:sz w:val="20"/>
                <w:szCs w:val="20"/>
              </w:rPr>
            </w:pPr>
            <w:r w:rsidRPr="004F745F">
              <w:rPr>
                <w:b/>
                <w:bCs/>
                <w:sz w:val="20"/>
                <w:szCs w:val="20"/>
              </w:rPr>
              <w:t>48,87</w:t>
            </w:r>
          </w:p>
        </w:tc>
      </w:tr>
      <w:tr w:rsidR="004F745F" w:rsidRPr="004F745F" w14:paraId="452FE3E8" w14:textId="77777777" w:rsidTr="00E077DC">
        <w:trPr>
          <w:cantSplit/>
        </w:trPr>
        <w:tc>
          <w:tcPr>
            <w:tcW w:w="0" w:type="auto"/>
            <w:shd w:val="clear" w:color="auto" w:fill="auto"/>
            <w:noWrap/>
            <w:tcMar>
              <w:left w:w="28" w:type="dxa"/>
              <w:right w:w="28" w:type="dxa"/>
            </w:tcMar>
            <w:hideMark/>
          </w:tcPr>
          <w:p w14:paraId="05B2551F" w14:textId="77777777" w:rsidR="002949E2" w:rsidRPr="004F745F" w:rsidRDefault="002949E2" w:rsidP="009B3010">
            <w:pPr>
              <w:rPr>
                <w:b/>
                <w:bCs/>
                <w:sz w:val="20"/>
                <w:szCs w:val="20"/>
              </w:rPr>
            </w:pPr>
            <w:r w:rsidRPr="004F745F">
              <w:rPr>
                <w:b/>
                <w:bCs/>
                <w:sz w:val="20"/>
                <w:szCs w:val="20"/>
              </w:rPr>
              <w:t>11</w:t>
            </w:r>
          </w:p>
        </w:tc>
        <w:tc>
          <w:tcPr>
            <w:tcW w:w="0" w:type="auto"/>
            <w:shd w:val="clear" w:color="auto" w:fill="auto"/>
            <w:tcMar>
              <w:left w:w="28" w:type="dxa"/>
              <w:right w:w="28" w:type="dxa"/>
            </w:tcMar>
            <w:hideMark/>
          </w:tcPr>
          <w:p w14:paraId="2578310C" w14:textId="77777777" w:rsidR="002949E2" w:rsidRPr="004F745F" w:rsidRDefault="002949E2" w:rsidP="009B3010">
            <w:pPr>
              <w:rPr>
                <w:b/>
                <w:bCs/>
                <w:sz w:val="20"/>
                <w:szCs w:val="20"/>
              </w:rPr>
            </w:pPr>
            <w:r w:rsidRPr="004F745F">
              <w:rPr>
                <w:b/>
                <w:bCs/>
                <w:sz w:val="20"/>
                <w:szCs w:val="20"/>
              </w:rPr>
              <w:t>OPĆI PRIHODI I PRIMICI - ŽUPANIJSKI PRORAČUN</w:t>
            </w:r>
          </w:p>
        </w:tc>
        <w:tc>
          <w:tcPr>
            <w:tcW w:w="0" w:type="auto"/>
            <w:shd w:val="clear" w:color="auto" w:fill="auto"/>
            <w:tcMar>
              <w:left w:w="28" w:type="dxa"/>
              <w:right w:w="28" w:type="dxa"/>
            </w:tcMar>
            <w:vAlign w:val="bottom"/>
            <w:hideMark/>
          </w:tcPr>
          <w:p w14:paraId="0EFE6856" w14:textId="77777777" w:rsidR="002949E2" w:rsidRPr="004F745F" w:rsidRDefault="002949E2" w:rsidP="009B3010">
            <w:pPr>
              <w:jc w:val="right"/>
              <w:rPr>
                <w:b/>
                <w:bCs/>
                <w:sz w:val="20"/>
                <w:szCs w:val="20"/>
              </w:rPr>
            </w:pPr>
            <w:r w:rsidRPr="004F745F">
              <w:rPr>
                <w:b/>
                <w:bCs/>
                <w:sz w:val="20"/>
                <w:szCs w:val="20"/>
              </w:rPr>
              <w:t>1.760.110</w:t>
            </w:r>
          </w:p>
        </w:tc>
        <w:tc>
          <w:tcPr>
            <w:tcW w:w="0" w:type="auto"/>
            <w:shd w:val="clear" w:color="auto" w:fill="auto"/>
            <w:tcMar>
              <w:left w:w="28" w:type="dxa"/>
              <w:right w:w="28" w:type="dxa"/>
            </w:tcMar>
            <w:vAlign w:val="bottom"/>
            <w:hideMark/>
          </w:tcPr>
          <w:p w14:paraId="50F56FF3" w14:textId="77777777" w:rsidR="002949E2" w:rsidRPr="004F745F" w:rsidRDefault="002949E2" w:rsidP="009B3010">
            <w:pPr>
              <w:jc w:val="right"/>
              <w:rPr>
                <w:b/>
                <w:bCs/>
                <w:sz w:val="20"/>
                <w:szCs w:val="20"/>
              </w:rPr>
            </w:pPr>
            <w:r w:rsidRPr="004F745F">
              <w:rPr>
                <w:b/>
                <w:bCs/>
                <w:sz w:val="20"/>
                <w:szCs w:val="20"/>
              </w:rPr>
              <w:t>1.760.110</w:t>
            </w:r>
          </w:p>
        </w:tc>
        <w:tc>
          <w:tcPr>
            <w:tcW w:w="0" w:type="auto"/>
            <w:shd w:val="clear" w:color="auto" w:fill="auto"/>
            <w:tcMar>
              <w:left w:w="28" w:type="dxa"/>
              <w:right w:w="28" w:type="dxa"/>
            </w:tcMar>
            <w:vAlign w:val="bottom"/>
            <w:hideMark/>
          </w:tcPr>
          <w:p w14:paraId="72D4ACC5" w14:textId="77777777" w:rsidR="002949E2" w:rsidRPr="004F745F" w:rsidRDefault="002949E2" w:rsidP="009B3010">
            <w:pPr>
              <w:jc w:val="right"/>
              <w:rPr>
                <w:b/>
                <w:bCs/>
                <w:sz w:val="20"/>
                <w:szCs w:val="20"/>
              </w:rPr>
            </w:pPr>
            <w:r w:rsidRPr="004F745F">
              <w:rPr>
                <w:b/>
                <w:bCs/>
                <w:sz w:val="20"/>
                <w:szCs w:val="20"/>
              </w:rPr>
              <w:t>811.881,71</w:t>
            </w:r>
          </w:p>
        </w:tc>
        <w:tc>
          <w:tcPr>
            <w:tcW w:w="0" w:type="auto"/>
            <w:shd w:val="clear" w:color="auto" w:fill="auto"/>
            <w:tcMar>
              <w:left w:w="28" w:type="dxa"/>
              <w:right w:w="28" w:type="dxa"/>
            </w:tcMar>
            <w:vAlign w:val="bottom"/>
            <w:hideMark/>
          </w:tcPr>
          <w:p w14:paraId="63F4E631" w14:textId="55E6196B" w:rsidR="002949E2" w:rsidRPr="004F745F" w:rsidRDefault="002949E2" w:rsidP="009B3010">
            <w:pPr>
              <w:jc w:val="right"/>
              <w:rPr>
                <w:sz w:val="20"/>
                <w:szCs w:val="20"/>
              </w:rPr>
            </w:pPr>
            <w:r w:rsidRPr="004F745F">
              <w:rPr>
                <w:b/>
                <w:bCs/>
                <w:sz w:val="20"/>
                <w:szCs w:val="20"/>
              </w:rPr>
              <w:t>46,13</w:t>
            </w:r>
          </w:p>
        </w:tc>
      </w:tr>
      <w:tr w:rsidR="004F745F" w:rsidRPr="004F745F" w14:paraId="4822ECED" w14:textId="77777777" w:rsidTr="00E077DC">
        <w:trPr>
          <w:cantSplit/>
        </w:trPr>
        <w:tc>
          <w:tcPr>
            <w:tcW w:w="0" w:type="auto"/>
            <w:shd w:val="clear" w:color="auto" w:fill="auto"/>
            <w:noWrap/>
            <w:tcMar>
              <w:left w:w="28" w:type="dxa"/>
              <w:right w:w="28" w:type="dxa"/>
            </w:tcMar>
            <w:hideMark/>
          </w:tcPr>
          <w:p w14:paraId="154A4BB9" w14:textId="77777777" w:rsidR="002949E2" w:rsidRPr="004F745F" w:rsidRDefault="002949E2" w:rsidP="009B3010">
            <w:pPr>
              <w:rPr>
                <w:b/>
                <w:bCs/>
                <w:sz w:val="20"/>
                <w:szCs w:val="20"/>
              </w:rPr>
            </w:pPr>
            <w:r w:rsidRPr="004F745F">
              <w:rPr>
                <w:b/>
                <w:bCs/>
                <w:sz w:val="20"/>
                <w:szCs w:val="20"/>
              </w:rPr>
              <w:t>44</w:t>
            </w:r>
          </w:p>
        </w:tc>
        <w:tc>
          <w:tcPr>
            <w:tcW w:w="0" w:type="auto"/>
            <w:shd w:val="clear" w:color="auto" w:fill="auto"/>
            <w:tcMar>
              <w:left w:w="28" w:type="dxa"/>
              <w:right w:w="28" w:type="dxa"/>
            </w:tcMar>
            <w:hideMark/>
          </w:tcPr>
          <w:p w14:paraId="5E47BBF1" w14:textId="77777777" w:rsidR="002949E2" w:rsidRPr="004F745F" w:rsidRDefault="002949E2" w:rsidP="009B3010">
            <w:pPr>
              <w:rPr>
                <w:b/>
                <w:bCs/>
                <w:sz w:val="20"/>
                <w:szCs w:val="20"/>
              </w:rPr>
            </w:pPr>
            <w:r w:rsidRPr="004F745F">
              <w:rPr>
                <w:b/>
                <w:bCs/>
                <w:sz w:val="20"/>
                <w:szCs w:val="20"/>
              </w:rPr>
              <w:t>PRIHODI ZA POSEBNE NAMJENE - OSTALO</w:t>
            </w:r>
          </w:p>
        </w:tc>
        <w:tc>
          <w:tcPr>
            <w:tcW w:w="0" w:type="auto"/>
            <w:shd w:val="clear" w:color="auto" w:fill="auto"/>
            <w:tcMar>
              <w:left w:w="28" w:type="dxa"/>
              <w:right w:w="28" w:type="dxa"/>
            </w:tcMar>
            <w:vAlign w:val="bottom"/>
            <w:hideMark/>
          </w:tcPr>
          <w:p w14:paraId="0101EE30" w14:textId="77777777" w:rsidR="002949E2" w:rsidRPr="004F745F" w:rsidRDefault="002949E2" w:rsidP="009B3010">
            <w:pPr>
              <w:jc w:val="right"/>
              <w:rPr>
                <w:b/>
                <w:bCs/>
                <w:sz w:val="20"/>
                <w:szCs w:val="20"/>
              </w:rPr>
            </w:pPr>
            <w:r w:rsidRPr="004F745F">
              <w:rPr>
                <w:b/>
                <w:bCs/>
                <w:sz w:val="20"/>
                <w:szCs w:val="20"/>
              </w:rPr>
              <w:t>291.990</w:t>
            </w:r>
          </w:p>
        </w:tc>
        <w:tc>
          <w:tcPr>
            <w:tcW w:w="0" w:type="auto"/>
            <w:shd w:val="clear" w:color="auto" w:fill="auto"/>
            <w:tcMar>
              <w:left w:w="28" w:type="dxa"/>
              <w:right w:w="28" w:type="dxa"/>
            </w:tcMar>
            <w:vAlign w:val="bottom"/>
            <w:hideMark/>
          </w:tcPr>
          <w:p w14:paraId="421B4E8D" w14:textId="77777777" w:rsidR="002949E2" w:rsidRPr="004F745F" w:rsidRDefault="002949E2" w:rsidP="009B3010">
            <w:pPr>
              <w:jc w:val="right"/>
              <w:rPr>
                <w:b/>
                <w:bCs/>
                <w:sz w:val="20"/>
                <w:szCs w:val="20"/>
              </w:rPr>
            </w:pPr>
            <w:r w:rsidRPr="004F745F">
              <w:rPr>
                <w:b/>
                <w:bCs/>
                <w:sz w:val="20"/>
                <w:szCs w:val="20"/>
              </w:rPr>
              <w:t>291.990</w:t>
            </w:r>
          </w:p>
        </w:tc>
        <w:tc>
          <w:tcPr>
            <w:tcW w:w="0" w:type="auto"/>
            <w:shd w:val="clear" w:color="auto" w:fill="auto"/>
            <w:tcMar>
              <w:left w:w="28" w:type="dxa"/>
              <w:right w:w="28" w:type="dxa"/>
            </w:tcMar>
            <w:vAlign w:val="bottom"/>
            <w:hideMark/>
          </w:tcPr>
          <w:p w14:paraId="2CA14A05" w14:textId="77777777" w:rsidR="002949E2" w:rsidRPr="004F745F" w:rsidRDefault="002949E2" w:rsidP="009B3010">
            <w:pPr>
              <w:jc w:val="right"/>
              <w:rPr>
                <w:b/>
                <w:bCs/>
                <w:sz w:val="20"/>
                <w:szCs w:val="20"/>
              </w:rPr>
            </w:pPr>
            <w:r w:rsidRPr="004F745F">
              <w:rPr>
                <w:b/>
                <w:bCs/>
                <w:sz w:val="20"/>
                <w:szCs w:val="20"/>
              </w:rPr>
              <w:t>187.257,25</w:t>
            </w:r>
          </w:p>
        </w:tc>
        <w:tc>
          <w:tcPr>
            <w:tcW w:w="0" w:type="auto"/>
            <w:shd w:val="clear" w:color="auto" w:fill="auto"/>
            <w:tcMar>
              <w:left w:w="28" w:type="dxa"/>
              <w:right w:w="28" w:type="dxa"/>
            </w:tcMar>
            <w:vAlign w:val="bottom"/>
            <w:hideMark/>
          </w:tcPr>
          <w:p w14:paraId="42A17C1B" w14:textId="3739D3D3" w:rsidR="002949E2" w:rsidRPr="004F745F" w:rsidRDefault="002949E2" w:rsidP="009B3010">
            <w:pPr>
              <w:jc w:val="right"/>
              <w:rPr>
                <w:sz w:val="20"/>
                <w:szCs w:val="20"/>
              </w:rPr>
            </w:pPr>
            <w:r w:rsidRPr="004F745F">
              <w:rPr>
                <w:b/>
                <w:bCs/>
                <w:sz w:val="20"/>
                <w:szCs w:val="20"/>
              </w:rPr>
              <w:t>64,13</w:t>
            </w:r>
          </w:p>
        </w:tc>
      </w:tr>
      <w:tr w:rsidR="004F745F" w:rsidRPr="004F745F" w14:paraId="768EC65F" w14:textId="77777777" w:rsidTr="00E077DC">
        <w:trPr>
          <w:cantSplit/>
        </w:trPr>
        <w:tc>
          <w:tcPr>
            <w:tcW w:w="0" w:type="auto"/>
            <w:shd w:val="clear" w:color="auto" w:fill="auto"/>
            <w:noWrap/>
            <w:tcMar>
              <w:left w:w="28" w:type="dxa"/>
              <w:right w:w="28" w:type="dxa"/>
            </w:tcMar>
            <w:hideMark/>
          </w:tcPr>
          <w:p w14:paraId="2B31C719" w14:textId="77777777" w:rsidR="002949E2" w:rsidRPr="004F745F" w:rsidRDefault="002949E2" w:rsidP="009B3010">
            <w:pPr>
              <w:rPr>
                <w:b/>
                <w:bCs/>
                <w:sz w:val="20"/>
                <w:szCs w:val="20"/>
              </w:rPr>
            </w:pPr>
            <w:r w:rsidRPr="004F745F">
              <w:rPr>
                <w:b/>
                <w:bCs/>
                <w:sz w:val="20"/>
                <w:szCs w:val="20"/>
              </w:rPr>
              <w:t>52</w:t>
            </w:r>
          </w:p>
        </w:tc>
        <w:tc>
          <w:tcPr>
            <w:tcW w:w="0" w:type="auto"/>
            <w:shd w:val="clear" w:color="auto" w:fill="auto"/>
            <w:tcMar>
              <w:left w:w="28" w:type="dxa"/>
              <w:right w:w="28" w:type="dxa"/>
            </w:tcMar>
            <w:hideMark/>
          </w:tcPr>
          <w:p w14:paraId="2FAFE738" w14:textId="77777777" w:rsidR="002949E2" w:rsidRPr="004F745F" w:rsidRDefault="002949E2" w:rsidP="009B3010">
            <w:pPr>
              <w:rPr>
                <w:b/>
                <w:bCs/>
                <w:sz w:val="20"/>
                <w:szCs w:val="20"/>
              </w:rPr>
            </w:pPr>
            <w:r w:rsidRPr="004F745F">
              <w:rPr>
                <w:b/>
                <w:bCs/>
                <w:sz w:val="20"/>
                <w:szCs w:val="20"/>
              </w:rPr>
              <w:t>POMOĆI - ŽUPANIJSKI PRORAČUN - EU PROJEKTI</w:t>
            </w:r>
          </w:p>
        </w:tc>
        <w:tc>
          <w:tcPr>
            <w:tcW w:w="0" w:type="auto"/>
            <w:shd w:val="clear" w:color="auto" w:fill="auto"/>
            <w:tcMar>
              <w:left w:w="28" w:type="dxa"/>
              <w:right w:w="28" w:type="dxa"/>
            </w:tcMar>
            <w:vAlign w:val="bottom"/>
            <w:hideMark/>
          </w:tcPr>
          <w:p w14:paraId="0A4620B8" w14:textId="77777777" w:rsidR="002949E2" w:rsidRPr="004F745F" w:rsidRDefault="002949E2" w:rsidP="009B3010">
            <w:pPr>
              <w:jc w:val="right"/>
              <w:rPr>
                <w:b/>
                <w:bCs/>
                <w:sz w:val="20"/>
                <w:szCs w:val="20"/>
              </w:rPr>
            </w:pPr>
            <w:r w:rsidRPr="004F745F">
              <w:rPr>
                <w:b/>
                <w:bCs/>
                <w:sz w:val="20"/>
                <w:szCs w:val="20"/>
              </w:rPr>
              <w:t>43.095</w:t>
            </w:r>
          </w:p>
        </w:tc>
        <w:tc>
          <w:tcPr>
            <w:tcW w:w="0" w:type="auto"/>
            <w:shd w:val="clear" w:color="auto" w:fill="auto"/>
            <w:tcMar>
              <w:left w:w="28" w:type="dxa"/>
              <w:right w:w="28" w:type="dxa"/>
            </w:tcMar>
            <w:vAlign w:val="bottom"/>
            <w:hideMark/>
          </w:tcPr>
          <w:p w14:paraId="3F61F05C" w14:textId="77777777" w:rsidR="002949E2" w:rsidRPr="004F745F" w:rsidRDefault="002949E2" w:rsidP="009B3010">
            <w:pPr>
              <w:jc w:val="right"/>
              <w:rPr>
                <w:b/>
                <w:bCs/>
                <w:sz w:val="20"/>
                <w:szCs w:val="20"/>
              </w:rPr>
            </w:pPr>
            <w:r w:rsidRPr="004F745F">
              <w:rPr>
                <w:b/>
                <w:bCs/>
                <w:sz w:val="20"/>
                <w:szCs w:val="20"/>
              </w:rPr>
              <w:t>43.095</w:t>
            </w:r>
          </w:p>
        </w:tc>
        <w:tc>
          <w:tcPr>
            <w:tcW w:w="0" w:type="auto"/>
            <w:shd w:val="clear" w:color="auto" w:fill="auto"/>
            <w:tcMar>
              <w:left w:w="28" w:type="dxa"/>
              <w:right w:w="28" w:type="dxa"/>
            </w:tcMar>
            <w:vAlign w:val="bottom"/>
            <w:hideMark/>
          </w:tcPr>
          <w:p w14:paraId="2B4ED822" w14:textId="77777777" w:rsidR="002949E2" w:rsidRPr="004F745F" w:rsidRDefault="002949E2" w:rsidP="009B3010">
            <w:pPr>
              <w:jc w:val="right"/>
              <w:rPr>
                <w:b/>
                <w:bCs/>
                <w:sz w:val="20"/>
                <w:szCs w:val="20"/>
              </w:rPr>
            </w:pPr>
            <w:r w:rsidRPr="004F745F">
              <w:rPr>
                <w:b/>
                <w:bCs/>
                <w:sz w:val="20"/>
                <w:szCs w:val="20"/>
              </w:rPr>
              <w:t>24.855,52</w:t>
            </w:r>
          </w:p>
        </w:tc>
        <w:tc>
          <w:tcPr>
            <w:tcW w:w="0" w:type="auto"/>
            <w:shd w:val="clear" w:color="auto" w:fill="auto"/>
            <w:tcMar>
              <w:left w:w="28" w:type="dxa"/>
              <w:right w:w="28" w:type="dxa"/>
            </w:tcMar>
            <w:vAlign w:val="bottom"/>
            <w:hideMark/>
          </w:tcPr>
          <w:p w14:paraId="0AC65A9C" w14:textId="0D6A8047" w:rsidR="002949E2" w:rsidRPr="004F745F" w:rsidRDefault="002949E2" w:rsidP="009B3010">
            <w:pPr>
              <w:jc w:val="right"/>
              <w:rPr>
                <w:sz w:val="20"/>
                <w:szCs w:val="20"/>
              </w:rPr>
            </w:pPr>
            <w:r w:rsidRPr="004F745F">
              <w:rPr>
                <w:b/>
                <w:bCs/>
                <w:sz w:val="20"/>
                <w:szCs w:val="20"/>
              </w:rPr>
              <w:t>57,68</w:t>
            </w:r>
          </w:p>
        </w:tc>
      </w:tr>
      <w:tr w:rsidR="004F745F" w:rsidRPr="004F745F" w14:paraId="3666E3DF" w14:textId="77777777" w:rsidTr="00E077DC">
        <w:trPr>
          <w:cantSplit/>
        </w:trPr>
        <w:tc>
          <w:tcPr>
            <w:tcW w:w="0" w:type="auto"/>
            <w:shd w:val="clear" w:color="auto" w:fill="auto"/>
            <w:noWrap/>
            <w:tcMar>
              <w:left w:w="28" w:type="dxa"/>
              <w:right w:w="28" w:type="dxa"/>
            </w:tcMar>
            <w:hideMark/>
          </w:tcPr>
          <w:p w14:paraId="33656C75" w14:textId="77777777" w:rsidR="002949E2" w:rsidRPr="004F745F" w:rsidRDefault="002949E2" w:rsidP="009B3010">
            <w:pPr>
              <w:rPr>
                <w:b/>
                <w:bCs/>
                <w:sz w:val="20"/>
                <w:szCs w:val="20"/>
              </w:rPr>
            </w:pPr>
            <w:r w:rsidRPr="004F745F">
              <w:rPr>
                <w:b/>
                <w:bCs/>
                <w:sz w:val="20"/>
                <w:szCs w:val="20"/>
              </w:rPr>
              <w:t>Program 1303</w:t>
            </w:r>
          </w:p>
        </w:tc>
        <w:tc>
          <w:tcPr>
            <w:tcW w:w="0" w:type="auto"/>
            <w:shd w:val="clear" w:color="auto" w:fill="auto"/>
            <w:tcMar>
              <w:left w:w="28" w:type="dxa"/>
              <w:right w:w="28" w:type="dxa"/>
            </w:tcMar>
            <w:hideMark/>
          </w:tcPr>
          <w:p w14:paraId="54FE9AD2" w14:textId="77777777" w:rsidR="002949E2" w:rsidRPr="004F745F" w:rsidRDefault="002949E2" w:rsidP="009B3010">
            <w:pPr>
              <w:rPr>
                <w:b/>
                <w:bCs/>
                <w:sz w:val="20"/>
                <w:szCs w:val="20"/>
              </w:rPr>
            </w:pPr>
            <w:r w:rsidRPr="004F745F">
              <w:rPr>
                <w:b/>
                <w:bCs/>
                <w:sz w:val="20"/>
                <w:szCs w:val="20"/>
              </w:rPr>
              <w:t>ZAŠTITA, OČUVANJE I UNAPRJEĐENJE ZDRAVLJA</w:t>
            </w:r>
          </w:p>
        </w:tc>
        <w:tc>
          <w:tcPr>
            <w:tcW w:w="0" w:type="auto"/>
            <w:shd w:val="clear" w:color="auto" w:fill="auto"/>
            <w:tcMar>
              <w:left w:w="28" w:type="dxa"/>
              <w:right w:w="28" w:type="dxa"/>
            </w:tcMar>
            <w:vAlign w:val="bottom"/>
            <w:hideMark/>
          </w:tcPr>
          <w:p w14:paraId="46864DB8" w14:textId="77777777" w:rsidR="002949E2" w:rsidRPr="004F745F" w:rsidRDefault="002949E2" w:rsidP="009B3010">
            <w:pPr>
              <w:jc w:val="right"/>
              <w:rPr>
                <w:b/>
                <w:bCs/>
                <w:sz w:val="20"/>
                <w:szCs w:val="20"/>
              </w:rPr>
            </w:pPr>
            <w:r w:rsidRPr="004F745F">
              <w:rPr>
                <w:b/>
                <w:bCs/>
                <w:sz w:val="20"/>
                <w:szCs w:val="20"/>
              </w:rPr>
              <w:t>711.422</w:t>
            </w:r>
          </w:p>
        </w:tc>
        <w:tc>
          <w:tcPr>
            <w:tcW w:w="0" w:type="auto"/>
            <w:shd w:val="clear" w:color="auto" w:fill="auto"/>
            <w:tcMar>
              <w:left w:w="28" w:type="dxa"/>
              <w:right w:w="28" w:type="dxa"/>
            </w:tcMar>
            <w:vAlign w:val="bottom"/>
            <w:hideMark/>
          </w:tcPr>
          <w:p w14:paraId="2960671C" w14:textId="77777777" w:rsidR="002949E2" w:rsidRPr="004F745F" w:rsidRDefault="002949E2" w:rsidP="009B3010">
            <w:pPr>
              <w:jc w:val="right"/>
              <w:rPr>
                <w:b/>
                <w:bCs/>
                <w:sz w:val="20"/>
                <w:szCs w:val="20"/>
              </w:rPr>
            </w:pPr>
            <w:r w:rsidRPr="004F745F">
              <w:rPr>
                <w:b/>
                <w:bCs/>
                <w:sz w:val="20"/>
                <w:szCs w:val="20"/>
              </w:rPr>
              <w:t>711.422</w:t>
            </w:r>
          </w:p>
        </w:tc>
        <w:tc>
          <w:tcPr>
            <w:tcW w:w="0" w:type="auto"/>
            <w:shd w:val="clear" w:color="auto" w:fill="auto"/>
            <w:tcMar>
              <w:left w:w="28" w:type="dxa"/>
              <w:right w:w="28" w:type="dxa"/>
            </w:tcMar>
            <w:vAlign w:val="bottom"/>
            <w:hideMark/>
          </w:tcPr>
          <w:p w14:paraId="726059C9" w14:textId="77777777" w:rsidR="002949E2" w:rsidRPr="004F745F" w:rsidRDefault="002949E2" w:rsidP="009B3010">
            <w:pPr>
              <w:jc w:val="right"/>
              <w:rPr>
                <w:b/>
                <w:bCs/>
                <w:sz w:val="20"/>
                <w:szCs w:val="20"/>
              </w:rPr>
            </w:pPr>
            <w:r w:rsidRPr="004F745F">
              <w:rPr>
                <w:b/>
                <w:bCs/>
                <w:sz w:val="20"/>
                <w:szCs w:val="20"/>
              </w:rPr>
              <w:t>372.619,26</w:t>
            </w:r>
          </w:p>
        </w:tc>
        <w:tc>
          <w:tcPr>
            <w:tcW w:w="0" w:type="auto"/>
            <w:shd w:val="clear" w:color="auto" w:fill="auto"/>
            <w:tcMar>
              <w:left w:w="28" w:type="dxa"/>
              <w:right w:w="28" w:type="dxa"/>
            </w:tcMar>
            <w:vAlign w:val="bottom"/>
            <w:hideMark/>
          </w:tcPr>
          <w:p w14:paraId="75617232" w14:textId="137A79A7" w:rsidR="002949E2" w:rsidRPr="004F745F" w:rsidRDefault="002949E2" w:rsidP="009B3010">
            <w:pPr>
              <w:jc w:val="right"/>
              <w:rPr>
                <w:sz w:val="20"/>
                <w:szCs w:val="20"/>
              </w:rPr>
            </w:pPr>
            <w:r w:rsidRPr="004F745F">
              <w:rPr>
                <w:b/>
                <w:bCs/>
                <w:sz w:val="20"/>
                <w:szCs w:val="20"/>
              </w:rPr>
              <w:t>52,38</w:t>
            </w:r>
          </w:p>
        </w:tc>
      </w:tr>
      <w:tr w:rsidR="004F745F" w:rsidRPr="004F745F" w14:paraId="2710727D" w14:textId="77777777" w:rsidTr="00E077DC">
        <w:trPr>
          <w:cantSplit/>
        </w:trPr>
        <w:tc>
          <w:tcPr>
            <w:tcW w:w="0" w:type="auto"/>
            <w:shd w:val="clear" w:color="auto" w:fill="auto"/>
            <w:noWrap/>
            <w:tcMar>
              <w:left w:w="28" w:type="dxa"/>
              <w:right w:w="28" w:type="dxa"/>
            </w:tcMar>
            <w:hideMark/>
          </w:tcPr>
          <w:p w14:paraId="61D2731C" w14:textId="77777777" w:rsidR="002949E2" w:rsidRPr="004F745F" w:rsidRDefault="002949E2" w:rsidP="009B3010">
            <w:pPr>
              <w:rPr>
                <w:sz w:val="20"/>
                <w:szCs w:val="20"/>
              </w:rPr>
            </w:pPr>
            <w:r w:rsidRPr="004F745F">
              <w:rPr>
                <w:sz w:val="20"/>
                <w:szCs w:val="20"/>
              </w:rPr>
              <w:t>T 1303 01</w:t>
            </w:r>
          </w:p>
        </w:tc>
        <w:tc>
          <w:tcPr>
            <w:tcW w:w="0" w:type="auto"/>
            <w:shd w:val="clear" w:color="auto" w:fill="auto"/>
            <w:tcMar>
              <w:left w:w="28" w:type="dxa"/>
              <w:right w:w="28" w:type="dxa"/>
            </w:tcMar>
            <w:hideMark/>
          </w:tcPr>
          <w:p w14:paraId="6196D329" w14:textId="77777777" w:rsidR="002949E2" w:rsidRPr="004F745F" w:rsidRDefault="002949E2" w:rsidP="009B3010">
            <w:pPr>
              <w:rPr>
                <w:sz w:val="20"/>
                <w:szCs w:val="20"/>
              </w:rPr>
            </w:pPr>
            <w:r w:rsidRPr="004F745F">
              <w:rPr>
                <w:sz w:val="20"/>
                <w:szCs w:val="20"/>
              </w:rPr>
              <w:t>FINANCIRANJE / SUFINANCIRANJE PROGRAMA I PROJEKATA IZ PODRUČJA ZDRAVSTVA</w:t>
            </w:r>
          </w:p>
        </w:tc>
        <w:tc>
          <w:tcPr>
            <w:tcW w:w="0" w:type="auto"/>
            <w:shd w:val="clear" w:color="auto" w:fill="auto"/>
            <w:tcMar>
              <w:left w:w="28" w:type="dxa"/>
              <w:right w:w="28" w:type="dxa"/>
            </w:tcMar>
            <w:vAlign w:val="bottom"/>
            <w:hideMark/>
          </w:tcPr>
          <w:p w14:paraId="722FAB80" w14:textId="77777777" w:rsidR="002949E2" w:rsidRPr="004F745F" w:rsidRDefault="002949E2" w:rsidP="009B3010">
            <w:pPr>
              <w:jc w:val="right"/>
              <w:rPr>
                <w:sz w:val="20"/>
                <w:szCs w:val="20"/>
              </w:rPr>
            </w:pPr>
            <w:r w:rsidRPr="004F745F">
              <w:rPr>
                <w:sz w:val="20"/>
                <w:szCs w:val="20"/>
              </w:rPr>
              <w:t>5.183</w:t>
            </w:r>
          </w:p>
        </w:tc>
        <w:tc>
          <w:tcPr>
            <w:tcW w:w="0" w:type="auto"/>
            <w:shd w:val="clear" w:color="auto" w:fill="auto"/>
            <w:tcMar>
              <w:left w:w="28" w:type="dxa"/>
              <w:right w:w="28" w:type="dxa"/>
            </w:tcMar>
            <w:vAlign w:val="bottom"/>
            <w:hideMark/>
          </w:tcPr>
          <w:p w14:paraId="29D34503" w14:textId="77777777" w:rsidR="002949E2" w:rsidRPr="004F745F" w:rsidRDefault="002949E2" w:rsidP="009B3010">
            <w:pPr>
              <w:jc w:val="right"/>
              <w:rPr>
                <w:sz w:val="20"/>
                <w:szCs w:val="20"/>
              </w:rPr>
            </w:pPr>
            <w:r w:rsidRPr="004F745F">
              <w:rPr>
                <w:sz w:val="20"/>
                <w:szCs w:val="20"/>
              </w:rPr>
              <w:t>5.183</w:t>
            </w:r>
          </w:p>
        </w:tc>
        <w:tc>
          <w:tcPr>
            <w:tcW w:w="0" w:type="auto"/>
            <w:shd w:val="clear" w:color="auto" w:fill="auto"/>
            <w:tcMar>
              <w:left w:w="28" w:type="dxa"/>
              <w:right w:w="28" w:type="dxa"/>
            </w:tcMar>
            <w:vAlign w:val="bottom"/>
            <w:hideMark/>
          </w:tcPr>
          <w:p w14:paraId="290B5324" w14:textId="77777777" w:rsidR="002949E2" w:rsidRPr="004F745F" w:rsidRDefault="002949E2" w:rsidP="009B3010">
            <w:pPr>
              <w:jc w:val="right"/>
              <w:rPr>
                <w:sz w:val="20"/>
                <w:szCs w:val="20"/>
              </w:rPr>
            </w:pPr>
            <w:r w:rsidRPr="004F745F">
              <w:rPr>
                <w:sz w:val="20"/>
                <w:szCs w:val="20"/>
              </w:rPr>
              <w:t>1.863,61</w:t>
            </w:r>
          </w:p>
        </w:tc>
        <w:tc>
          <w:tcPr>
            <w:tcW w:w="0" w:type="auto"/>
            <w:shd w:val="clear" w:color="auto" w:fill="auto"/>
            <w:tcMar>
              <w:left w:w="28" w:type="dxa"/>
              <w:right w:w="28" w:type="dxa"/>
            </w:tcMar>
            <w:vAlign w:val="bottom"/>
            <w:hideMark/>
          </w:tcPr>
          <w:p w14:paraId="328157C2" w14:textId="1261C7C4" w:rsidR="002949E2" w:rsidRPr="004F745F" w:rsidRDefault="002949E2" w:rsidP="009B3010">
            <w:pPr>
              <w:jc w:val="right"/>
              <w:rPr>
                <w:sz w:val="20"/>
                <w:szCs w:val="20"/>
              </w:rPr>
            </w:pPr>
            <w:r w:rsidRPr="004F745F">
              <w:rPr>
                <w:sz w:val="20"/>
                <w:szCs w:val="20"/>
              </w:rPr>
              <w:t>35,96</w:t>
            </w:r>
          </w:p>
        </w:tc>
      </w:tr>
      <w:tr w:rsidR="004F745F" w:rsidRPr="004F745F" w14:paraId="6425594E" w14:textId="77777777" w:rsidTr="00E077DC">
        <w:trPr>
          <w:cantSplit/>
        </w:trPr>
        <w:tc>
          <w:tcPr>
            <w:tcW w:w="0" w:type="auto"/>
            <w:shd w:val="clear" w:color="auto" w:fill="auto"/>
            <w:noWrap/>
            <w:tcMar>
              <w:left w:w="28" w:type="dxa"/>
              <w:right w:w="28" w:type="dxa"/>
            </w:tcMar>
            <w:hideMark/>
          </w:tcPr>
          <w:p w14:paraId="7FAD9ADD"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421B0FD0"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233A7E66" w14:textId="77777777" w:rsidR="002949E2" w:rsidRPr="004F745F" w:rsidRDefault="002949E2" w:rsidP="009B3010">
            <w:pPr>
              <w:jc w:val="right"/>
              <w:rPr>
                <w:sz w:val="20"/>
                <w:szCs w:val="20"/>
              </w:rPr>
            </w:pPr>
            <w:r w:rsidRPr="004F745F">
              <w:rPr>
                <w:sz w:val="20"/>
                <w:szCs w:val="20"/>
              </w:rPr>
              <w:t>5.183</w:t>
            </w:r>
          </w:p>
        </w:tc>
        <w:tc>
          <w:tcPr>
            <w:tcW w:w="0" w:type="auto"/>
            <w:shd w:val="clear" w:color="auto" w:fill="auto"/>
            <w:tcMar>
              <w:left w:w="28" w:type="dxa"/>
              <w:right w:w="28" w:type="dxa"/>
            </w:tcMar>
            <w:vAlign w:val="bottom"/>
            <w:hideMark/>
          </w:tcPr>
          <w:p w14:paraId="160FCEBF" w14:textId="77777777" w:rsidR="002949E2" w:rsidRPr="004F745F" w:rsidRDefault="002949E2" w:rsidP="009B3010">
            <w:pPr>
              <w:jc w:val="right"/>
              <w:rPr>
                <w:sz w:val="20"/>
                <w:szCs w:val="20"/>
              </w:rPr>
            </w:pPr>
            <w:r w:rsidRPr="004F745F">
              <w:rPr>
                <w:sz w:val="20"/>
                <w:szCs w:val="20"/>
              </w:rPr>
              <w:t>5.183</w:t>
            </w:r>
          </w:p>
        </w:tc>
        <w:tc>
          <w:tcPr>
            <w:tcW w:w="0" w:type="auto"/>
            <w:shd w:val="clear" w:color="auto" w:fill="auto"/>
            <w:tcMar>
              <w:left w:w="28" w:type="dxa"/>
              <w:right w:w="28" w:type="dxa"/>
            </w:tcMar>
            <w:vAlign w:val="bottom"/>
            <w:hideMark/>
          </w:tcPr>
          <w:p w14:paraId="777B37FF" w14:textId="77777777" w:rsidR="002949E2" w:rsidRPr="004F745F" w:rsidRDefault="002949E2" w:rsidP="009B3010">
            <w:pPr>
              <w:jc w:val="right"/>
              <w:rPr>
                <w:sz w:val="20"/>
                <w:szCs w:val="20"/>
              </w:rPr>
            </w:pPr>
            <w:r w:rsidRPr="004F745F">
              <w:rPr>
                <w:sz w:val="20"/>
                <w:szCs w:val="20"/>
              </w:rPr>
              <w:t>1.863,61</w:t>
            </w:r>
          </w:p>
        </w:tc>
        <w:tc>
          <w:tcPr>
            <w:tcW w:w="0" w:type="auto"/>
            <w:shd w:val="clear" w:color="auto" w:fill="auto"/>
            <w:tcMar>
              <w:left w:w="28" w:type="dxa"/>
              <w:right w:w="28" w:type="dxa"/>
            </w:tcMar>
            <w:vAlign w:val="bottom"/>
            <w:hideMark/>
          </w:tcPr>
          <w:p w14:paraId="4D201DD5" w14:textId="52834E96" w:rsidR="002949E2" w:rsidRPr="004F745F" w:rsidRDefault="002949E2" w:rsidP="009B3010">
            <w:pPr>
              <w:jc w:val="right"/>
              <w:rPr>
                <w:sz w:val="20"/>
                <w:szCs w:val="20"/>
              </w:rPr>
            </w:pPr>
            <w:r w:rsidRPr="004F745F">
              <w:rPr>
                <w:sz w:val="20"/>
                <w:szCs w:val="20"/>
              </w:rPr>
              <w:t>35,96</w:t>
            </w:r>
          </w:p>
        </w:tc>
      </w:tr>
      <w:tr w:rsidR="004F745F" w:rsidRPr="004F745F" w14:paraId="75F95FEC" w14:textId="77777777" w:rsidTr="00E077DC">
        <w:trPr>
          <w:cantSplit/>
        </w:trPr>
        <w:tc>
          <w:tcPr>
            <w:tcW w:w="0" w:type="auto"/>
            <w:shd w:val="clear" w:color="auto" w:fill="auto"/>
            <w:noWrap/>
            <w:tcMar>
              <w:left w:w="28" w:type="dxa"/>
              <w:right w:w="28" w:type="dxa"/>
            </w:tcMar>
            <w:hideMark/>
          </w:tcPr>
          <w:p w14:paraId="365B86A9"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7049E0B3"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5D3E3507" w14:textId="77777777" w:rsidR="002949E2" w:rsidRPr="004F745F" w:rsidRDefault="002949E2" w:rsidP="009B3010">
            <w:pPr>
              <w:jc w:val="right"/>
              <w:rPr>
                <w:sz w:val="20"/>
                <w:szCs w:val="20"/>
              </w:rPr>
            </w:pPr>
            <w:r w:rsidRPr="004F745F">
              <w:rPr>
                <w:sz w:val="20"/>
                <w:szCs w:val="20"/>
              </w:rPr>
              <w:t>5.183</w:t>
            </w:r>
          </w:p>
        </w:tc>
        <w:tc>
          <w:tcPr>
            <w:tcW w:w="0" w:type="auto"/>
            <w:shd w:val="clear" w:color="auto" w:fill="auto"/>
            <w:tcMar>
              <w:left w:w="28" w:type="dxa"/>
              <w:right w:w="28" w:type="dxa"/>
            </w:tcMar>
            <w:vAlign w:val="bottom"/>
            <w:hideMark/>
          </w:tcPr>
          <w:p w14:paraId="36852D14" w14:textId="77777777" w:rsidR="002949E2" w:rsidRPr="004F745F" w:rsidRDefault="002949E2" w:rsidP="009B3010">
            <w:pPr>
              <w:jc w:val="right"/>
              <w:rPr>
                <w:sz w:val="20"/>
                <w:szCs w:val="20"/>
              </w:rPr>
            </w:pPr>
            <w:r w:rsidRPr="004F745F">
              <w:rPr>
                <w:sz w:val="20"/>
                <w:szCs w:val="20"/>
              </w:rPr>
              <w:t>5.183</w:t>
            </w:r>
          </w:p>
        </w:tc>
        <w:tc>
          <w:tcPr>
            <w:tcW w:w="0" w:type="auto"/>
            <w:shd w:val="clear" w:color="auto" w:fill="auto"/>
            <w:tcMar>
              <w:left w:w="28" w:type="dxa"/>
              <w:right w:w="28" w:type="dxa"/>
            </w:tcMar>
            <w:vAlign w:val="bottom"/>
            <w:hideMark/>
          </w:tcPr>
          <w:p w14:paraId="2E1F2272" w14:textId="77777777" w:rsidR="002949E2" w:rsidRPr="004F745F" w:rsidRDefault="002949E2" w:rsidP="009B3010">
            <w:pPr>
              <w:jc w:val="right"/>
              <w:rPr>
                <w:sz w:val="20"/>
                <w:szCs w:val="20"/>
              </w:rPr>
            </w:pPr>
            <w:r w:rsidRPr="004F745F">
              <w:rPr>
                <w:sz w:val="20"/>
                <w:szCs w:val="20"/>
              </w:rPr>
              <w:t>1.863,61</w:t>
            </w:r>
          </w:p>
        </w:tc>
        <w:tc>
          <w:tcPr>
            <w:tcW w:w="0" w:type="auto"/>
            <w:shd w:val="clear" w:color="auto" w:fill="auto"/>
            <w:tcMar>
              <w:left w:w="28" w:type="dxa"/>
              <w:right w:w="28" w:type="dxa"/>
            </w:tcMar>
            <w:vAlign w:val="bottom"/>
            <w:hideMark/>
          </w:tcPr>
          <w:p w14:paraId="7B794282" w14:textId="2109D112" w:rsidR="002949E2" w:rsidRPr="004F745F" w:rsidRDefault="002949E2" w:rsidP="009B3010">
            <w:pPr>
              <w:jc w:val="right"/>
              <w:rPr>
                <w:sz w:val="20"/>
                <w:szCs w:val="20"/>
              </w:rPr>
            </w:pPr>
            <w:r w:rsidRPr="004F745F">
              <w:rPr>
                <w:sz w:val="20"/>
                <w:szCs w:val="20"/>
              </w:rPr>
              <w:t>35,96</w:t>
            </w:r>
          </w:p>
        </w:tc>
      </w:tr>
      <w:tr w:rsidR="004F745F" w:rsidRPr="004F745F" w14:paraId="3395D1B0" w14:textId="77777777" w:rsidTr="00E077DC">
        <w:trPr>
          <w:cantSplit/>
        </w:trPr>
        <w:tc>
          <w:tcPr>
            <w:tcW w:w="0" w:type="auto"/>
            <w:shd w:val="clear" w:color="auto" w:fill="auto"/>
            <w:noWrap/>
            <w:tcMar>
              <w:left w:w="28" w:type="dxa"/>
              <w:right w:w="28" w:type="dxa"/>
            </w:tcMar>
            <w:hideMark/>
          </w:tcPr>
          <w:p w14:paraId="44853FB2"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46E96C80"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03F4465E" w14:textId="77777777" w:rsidR="002949E2" w:rsidRPr="004F745F" w:rsidRDefault="002949E2" w:rsidP="009B3010">
            <w:pPr>
              <w:jc w:val="right"/>
              <w:rPr>
                <w:sz w:val="20"/>
                <w:szCs w:val="20"/>
              </w:rPr>
            </w:pPr>
            <w:r w:rsidRPr="004F745F">
              <w:rPr>
                <w:sz w:val="20"/>
                <w:szCs w:val="20"/>
              </w:rPr>
              <w:t>1.200</w:t>
            </w:r>
          </w:p>
        </w:tc>
        <w:tc>
          <w:tcPr>
            <w:tcW w:w="0" w:type="auto"/>
            <w:shd w:val="clear" w:color="auto" w:fill="auto"/>
            <w:tcMar>
              <w:left w:w="28" w:type="dxa"/>
              <w:right w:w="28" w:type="dxa"/>
            </w:tcMar>
            <w:vAlign w:val="bottom"/>
            <w:hideMark/>
          </w:tcPr>
          <w:p w14:paraId="4D3C2BC9" w14:textId="77777777" w:rsidR="002949E2" w:rsidRPr="004F745F" w:rsidRDefault="002949E2" w:rsidP="009B3010">
            <w:pPr>
              <w:jc w:val="right"/>
              <w:rPr>
                <w:sz w:val="20"/>
                <w:szCs w:val="20"/>
              </w:rPr>
            </w:pPr>
            <w:r w:rsidRPr="004F745F">
              <w:rPr>
                <w:sz w:val="20"/>
                <w:szCs w:val="20"/>
              </w:rPr>
              <w:t>1.200</w:t>
            </w:r>
          </w:p>
        </w:tc>
        <w:tc>
          <w:tcPr>
            <w:tcW w:w="0" w:type="auto"/>
            <w:shd w:val="clear" w:color="auto" w:fill="auto"/>
            <w:tcMar>
              <w:left w:w="28" w:type="dxa"/>
              <w:right w:w="28" w:type="dxa"/>
            </w:tcMar>
            <w:vAlign w:val="bottom"/>
            <w:hideMark/>
          </w:tcPr>
          <w:p w14:paraId="18689B3C" w14:textId="77777777" w:rsidR="002949E2" w:rsidRPr="004F745F" w:rsidRDefault="002949E2" w:rsidP="009B3010">
            <w:pPr>
              <w:jc w:val="right"/>
              <w:rPr>
                <w:sz w:val="20"/>
                <w:szCs w:val="20"/>
              </w:rPr>
            </w:pPr>
            <w:r w:rsidRPr="004F745F">
              <w:rPr>
                <w:sz w:val="20"/>
                <w:szCs w:val="20"/>
              </w:rPr>
              <w:t>600,00</w:t>
            </w:r>
          </w:p>
        </w:tc>
        <w:tc>
          <w:tcPr>
            <w:tcW w:w="0" w:type="auto"/>
            <w:shd w:val="clear" w:color="auto" w:fill="auto"/>
            <w:tcMar>
              <w:left w:w="28" w:type="dxa"/>
              <w:right w:w="28" w:type="dxa"/>
            </w:tcMar>
            <w:vAlign w:val="bottom"/>
            <w:hideMark/>
          </w:tcPr>
          <w:p w14:paraId="0017FEC7" w14:textId="5A32B673" w:rsidR="002949E2" w:rsidRPr="004F745F" w:rsidRDefault="002949E2" w:rsidP="009B3010">
            <w:pPr>
              <w:jc w:val="right"/>
              <w:rPr>
                <w:sz w:val="20"/>
                <w:szCs w:val="20"/>
              </w:rPr>
            </w:pPr>
            <w:r w:rsidRPr="004F745F">
              <w:rPr>
                <w:sz w:val="20"/>
                <w:szCs w:val="20"/>
              </w:rPr>
              <w:t>50,00</w:t>
            </w:r>
          </w:p>
        </w:tc>
      </w:tr>
      <w:tr w:rsidR="004F745F" w:rsidRPr="004F745F" w14:paraId="7B16A988" w14:textId="77777777" w:rsidTr="00E077DC">
        <w:trPr>
          <w:cantSplit/>
        </w:trPr>
        <w:tc>
          <w:tcPr>
            <w:tcW w:w="0" w:type="auto"/>
            <w:shd w:val="clear" w:color="auto" w:fill="auto"/>
            <w:noWrap/>
            <w:tcMar>
              <w:left w:w="28" w:type="dxa"/>
              <w:right w:w="28" w:type="dxa"/>
            </w:tcMar>
            <w:hideMark/>
          </w:tcPr>
          <w:p w14:paraId="5697B68C"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154306EF"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476DABC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563F0E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61D67D7" w14:textId="77777777" w:rsidR="002949E2" w:rsidRPr="004F745F" w:rsidRDefault="002949E2" w:rsidP="009B3010">
            <w:pPr>
              <w:jc w:val="right"/>
              <w:rPr>
                <w:sz w:val="20"/>
                <w:szCs w:val="20"/>
              </w:rPr>
            </w:pPr>
            <w:r w:rsidRPr="004F745F">
              <w:rPr>
                <w:sz w:val="20"/>
                <w:szCs w:val="20"/>
              </w:rPr>
              <w:t>600,00</w:t>
            </w:r>
          </w:p>
        </w:tc>
        <w:tc>
          <w:tcPr>
            <w:tcW w:w="0" w:type="auto"/>
            <w:shd w:val="clear" w:color="auto" w:fill="auto"/>
            <w:tcMar>
              <w:left w:w="28" w:type="dxa"/>
              <w:right w:w="28" w:type="dxa"/>
            </w:tcMar>
            <w:vAlign w:val="bottom"/>
            <w:hideMark/>
          </w:tcPr>
          <w:p w14:paraId="61259D76" w14:textId="785F0611" w:rsidR="002949E2" w:rsidRPr="004F745F" w:rsidRDefault="002949E2" w:rsidP="009B3010">
            <w:pPr>
              <w:jc w:val="right"/>
              <w:rPr>
                <w:sz w:val="20"/>
                <w:szCs w:val="20"/>
              </w:rPr>
            </w:pPr>
            <w:r w:rsidRPr="004F745F">
              <w:rPr>
                <w:sz w:val="20"/>
                <w:szCs w:val="20"/>
              </w:rPr>
              <w:t> </w:t>
            </w:r>
          </w:p>
        </w:tc>
      </w:tr>
      <w:tr w:rsidR="004F745F" w:rsidRPr="004F745F" w14:paraId="387F92F7" w14:textId="77777777" w:rsidTr="00E077DC">
        <w:trPr>
          <w:cantSplit/>
        </w:trPr>
        <w:tc>
          <w:tcPr>
            <w:tcW w:w="0" w:type="auto"/>
            <w:shd w:val="clear" w:color="auto" w:fill="auto"/>
            <w:noWrap/>
            <w:tcMar>
              <w:left w:w="28" w:type="dxa"/>
              <w:right w:w="28" w:type="dxa"/>
            </w:tcMar>
            <w:hideMark/>
          </w:tcPr>
          <w:p w14:paraId="5EA21E37" w14:textId="77777777" w:rsidR="002949E2" w:rsidRPr="004F745F" w:rsidRDefault="002949E2" w:rsidP="009B3010">
            <w:pPr>
              <w:rPr>
                <w:sz w:val="20"/>
                <w:szCs w:val="20"/>
              </w:rPr>
            </w:pPr>
            <w:r w:rsidRPr="004F745F">
              <w:rPr>
                <w:sz w:val="20"/>
                <w:szCs w:val="20"/>
              </w:rPr>
              <w:t>3239</w:t>
            </w:r>
          </w:p>
        </w:tc>
        <w:tc>
          <w:tcPr>
            <w:tcW w:w="0" w:type="auto"/>
            <w:shd w:val="clear" w:color="auto" w:fill="auto"/>
            <w:tcMar>
              <w:left w:w="28" w:type="dxa"/>
              <w:right w:w="28" w:type="dxa"/>
            </w:tcMar>
            <w:hideMark/>
          </w:tcPr>
          <w:p w14:paraId="0C6E1C9E" w14:textId="77777777" w:rsidR="002949E2" w:rsidRPr="004F745F" w:rsidRDefault="002949E2" w:rsidP="009B3010">
            <w:pPr>
              <w:rPr>
                <w:sz w:val="20"/>
                <w:szCs w:val="20"/>
              </w:rPr>
            </w:pPr>
            <w:r w:rsidRPr="004F745F">
              <w:rPr>
                <w:sz w:val="20"/>
                <w:szCs w:val="20"/>
              </w:rPr>
              <w:t>Ostale usluge</w:t>
            </w:r>
          </w:p>
        </w:tc>
        <w:tc>
          <w:tcPr>
            <w:tcW w:w="0" w:type="auto"/>
            <w:shd w:val="clear" w:color="auto" w:fill="auto"/>
            <w:tcMar>
              <w:left w:w="28" w:type="dxa"/>
              <w:right w:w="28" w:type="dxa"/>
            </w:tcMar>
            <w:vAlign w:val="bottom"/>
            <w:hideMark/>
          </w:tcPr>
          <w:p w14:paraId="774C9DC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14EE1D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A3A040A" w14:textId="77777777" w:rsidR="002949E2" w:rsidRPr="004F745F" w:rsidRDefault="002949E2" w:rsidP="009B3010">
            <w:pPr>
              <w:jc w:val="right"/>
              <w:rPr>
                <w:sz w:val="20"/>
                <w:szCs w:val="20"/>
              </w:rPr>
            </w:pPr>
            <w:r w:rsidRPr="004F745F">
              <w:rPr>
                <w:sz w:val="20"/>
                <w:szCs w:val="20"/>
              </w:rPr>
              <w:t>600,00</w:t>
            </w:r>
          </w:p>
        </w:tc>
        <w:tc>
          <w:tcPr>
            <w:tcW w:w="0" w:type="auto"/>
            <w:shd w:val="clear" w:color="auto" w:fill="auto"/>
            <w:tcMar>
              <w:left w:w="28" w:type="dxa"/>
              <w:right w:w="28" w:type="dxa"/>
            </w:tcMar>
            <w:vAlign w:val="bottom"/>
            <w:hideMark/>
          </w:tcPr>
          <w:p w14:paraId="7EB9C9CC" w14:textId="6281ADC2" w:rsidR="002949E2" w:rsidRPr="004F745F" w:rsidRDefault="002949E2" w:rsidP="009B3010">
            <w:pPr>
              <w:jc w:val="right"/>
              <w:rPr>
                <w:sz w:val="20"/>
                <w:szCs w:val="20"/>
              </w:rPr>
            </w:pPr>
            <w:r w:rsidRPr="004F745F">
              <w:rPr>
                <w:sz w:val="20"/>
                <w:szCs w:val="20"/>
              </w:rPr>
              <w:t> </w:t>
            </w:r>
          </w:p>
        </w:tc>
      </w:tr>
      <w:tr w:rsidR="004F745F" w:rsidRPr="004F745F" w14:paraId="2EC80A63" w14:textId="77777777" w:rsidTr="00E077DC">
        <w:trPr>
          <w:cantSplit/>
        </w:trPr>
        <w:tc>
          <w:tcPr>
            <w:tcW w:w="0" w:type="auto"/>
            <w:shd w:val="clear" w:color="auto" w:fill="auto"/>
            <w:noWrap/>
            <w:tcMar>
              <w:left w:w="28" w:type="dxa"/>
              <w:right w:w="28" w:type="dxa"/>
            </w:tcMar>
            <w:hideMark/>
          </w:tcPr>
          <w:p w14:paraId="5D774CE6" w14:textId="77777777" w:rsidR="002949E2" w:rsidRPr="004F745F" w:rsidRDefault="002949E2" w:rsidP="009B3010">
            <w:pPr>
              <w:rPr>
                <w:sz w:val="20"/>
                <w:szCs w:val="20"/>
              </w:rPr>
            </w:pPr>
            <w:r w:rsidRPr="004F745F">
              <w:rPr>
                <w:sz w:val="20"/>
                <w:szCs w:val="20"/>
              </w:rPr>
              <w:t>36</w:t>
            </w:r>
          </w:p>
        </w:tc>
        <w:tc>
          <w:tcPr>
            <w:tcW w:w="0" w:type="auto"/>
            <w:shd w:val="clear" w:color="auto" w:fill="auto"/>
            <w:tcMar>
              <w:left w:w="28" w:type="dxa"/>
              <w:right w:w="28" w:type="dxa"/>
            </w:tcMar>
            <w:hideMark/>
          </w:tcPr>
          <w:p w14:paraId="44CDEE4B" w14:textId="77777777" w:rsidR="002949E2" w:rsidRPr="004F745F" w:rsidRDefault="002949E2" w:rsidP="009B3010">
            <w:pPr>
              <w:rPr>
                <w:sz w:val="20"/>
                <w:szCs w:val="20"/>
              </w:rPr>
            </w:pPr>
            <w:r w:rsidRPr="004F745F">
              <w:rPr>
                <w:sz w:val="20"/>
                <w:szCs w:val="20"/>
              </w:rPr>
              <w:t>Pomoći dane u inozemstvo i unutar općeg proračuna</w:t>
            </w:r>
          </w:p>
        </w:tc>
        <w:tc>
          <w:tcPr>
            <w:tcW w:w="0" w:type="auto"/>
            <w:shd w:val="clear" w:color="auto" w:fill="auto"/>
            <w:tcMar>
              <w:left w:w="28" w:type="dxa"/>
              <w:right w:w="28" w:type="dxa"/>
            </w:tcMar>
            <w:vAlign w:val="bottom"/>
            <w:hideMark/>
          </w:tcPr>
          <w:p w14:paraId="2B3B8BD0" w14:textId="77777777" w:rsidR="002949E2" w:rsidRPr="004F745F" w:rsidRDefault="002949E2" w:rsidP="009B3010">
            <w:pPr>
              <w:jc w:val="right"/>
              <w:rPr>
                <w:sz w:val="20"/>
                <w:szCs w:val="20"/>
              </w:rPr>
            </w:pPr>
            <w:r w:rsidRPr="004F745F">
              <w:rPr>
                <w:sz w:val="20"/>
                <w:szCs w:val="20"/>
              </w:rPr>
              <w:t>1.991</w:t>
            </w:r>
          </w:p>
        </w:tc>
        <w:tc>
          <w:tcPr>
            <w:tcW w:w="0" w:type="auto"/>
            <w:shd w:val="clear" w:color="auto" w:fill="auto"/>
            <w:tcMar>
              <w:left w:w="28" w:type="dxa"/>
              <w:right w:w="28" w:type="dxa"/>
            </w:tcMar>
            <w:vAlign w:val="bottom"/>
            <w:hideMark/>
          </w:tcPr>
          <w:p w14:paraId="266F78DD" w14:textId="77777777" w:rsidR="002949E2" w:rsidRPr="004F745F" w:rsidRDefault="002949E2" w:rsidP="009B3010">
            <w:pPr>
              <w:jc w:val="right"/>
              <w:rPr>
                <w:sz w:val="20"/>
                <w:szCs w:val="20"/>
              </w:rPr>
            </w:pPr>
            <w:r w:rsidRPr="004F745F">
              <w:rPr>
                <w:sz w:val="20"/>
                <w:szCs w:val="20"/>
              </w:rPr>
              <w:t>1.991</w:t>
            </w:r>
          </w:p>
        </w:tc>
        <w:tc>
          <w:tcPr>
            <w:tcW w:w="0" w:type="auto"/>
            <w:shd w:val="clear" w:color="auto" w:fill="auto"/>
            <w:tcMar>
              <w:left w:w="28" w:type="dxa"/>
              <w:right w:w="28" w:type="dxa"/>
            </w:tcMar>
            <w:vAlign w:val="bottom"/>
            <w:hideMark/>
          </w:tcPr>
          <w:p w14:paraId="1D7C8902" w14:textId="77777777" w:rsidR="002949E2" w:rsidRPr="004F745F" w:rsidRDefault="002949E2" w:rsidP="009B3010">
            <w:pPr>
              <w:jc w:val="right"/>
              <w:rPr>
                <w:sz w:val="20"/>
                <w:szCs w:val="20"/>
              </w:rPr>
            </w:pPr>
            <w:r w:rsidRPr="004F745F">
              <w:rPr>
                <w:sz w:val="20"/>
                <w:szCs w:val="20"/>
              </w:rPr>
              <w:t>663,61</w:t>
            </w:r>
          </w:p>
        </w:tc>
        <w:tc>
          <w:tcPr>
            <w:tcW w:w="0" w:type="auto"/>
            <w:shd w:val="clear" w:color="auto" w:fill="auto"/>
            <w:tcMar>
              <w:left w:w="28" w:type="dxa"/>
              <w:right w:w="28" w:type="dxa"/>
            </w:tcMar>
            <w:vAlign w:val="bottom"/>
            <w:hideMark/>
          </w:tcPr>
          <w:p w14:paraId="4DA0D995" w14:textId="5E97100A" w:rsidR="002949E2" w:rsidRPr="004F745F" w:rsidRDefault="002949E2" w:rsidP="009B3010">
            <w:pPr>
              <w:jc w:val="right"/>
              <w:rPr>
                <w:sz w:val="20"/>
                <w:szCs w:val="20"/>
              </w:rPr>
            </w:pPr>
            <w:r w:rsidRPr="004F745F">
              <w:rPr>
                <w:sz w:val="20"/>
                <w:szCs w:val="20"/>
              </w:rPr>
              <w:t>33,33</w:t>
            </w:r>
          </w:p>
        </w:tc>
      </w:tr>
      <w:tr w:rsidR="004F745F" w:rsidRPr="004F745F" w14:paraId="7BA86BAD" w14:textId="77777777" w:rsidTr="00E077DC">
        <w:trPr>
          <w:cantSplit/>
        </w:trPr>
        <w:tc>
          <w:tcPr>
            <w:tcW w:w="0" w:type="auto"/>
            <w:shd w:val="clear" w:color="auto" w:fill="auto"/>
            <w:noWrap/>
            <w:tcMar>
              <w:left w:w="28" w:type="dxa"/>
              <w:right w:w="28" w:type="dxa"/>
            </w:tcMar>
            <w:hideMark/>
          </w:tcPr>
          <w:p w14:paraId="6F52ECC4" w14:textId="77777777" w:rsidR="002949E2" w:rsidRPr="004F745F" w:rsidRDefault="002949E2" w:rsidP="009B3010">
            <w:pPr>
              <w:rPr>
                <w:sz w:val="20"/>
                <w:szCs w:val="20"/>
              </w:rPr>
            </w:pPr>
            <w:r w:rsidRPr="004F745F">
              <w:rPr>
                <w:sz w:val="20"/>
                <w:szCs w:val="20"/>
              </w:rPr>
              <w:t>366</w:t>
            </w:r>
          </w:p>
        </w:tc>
        <w:tc>
          <w:tcPr>
            <w:tcW w:w="0" w:type="auto"/>
            <w:shd w:val="clear" w:color="auto" w:fill="auto"/>
            <w:tcMar>
              <w:left w:w="28" w:type="dxa"/>
              <w:right w:w="28" w:type="dxa"/>
            </w:tcMar>
            <w:hideMark/>
          </w:tcPr>
          <w:p w14:paraId="5B520E84" w14:textId="77777777" w:rsidR="002949E2" w:rsidRPr="004F745F" w:rsidRDefault="002949E2" w:rsidP="009B3010">
            <w:pPr>
              <w:rPr>
                <w:sz w:val="20"/>
                <w:szCs w:val="20"/>
              </w:rPr>
            </w:pPr>
            <w:r w:rsidRPr="004F745F">
              <w:rPr>
                <w:sz w:val="20"/>
                <w:szCs w:val="20"/>
              </w:rPr>
              <w:t>Pomoći proračunskim korisnicima drugih proračuna</w:t>
            </w:r>
          </w:p>
        </w:tc>
        <w:tc>
          <w:tcPr>
            <w:tcW w:w="0" w:type="auto"/>
            <w:shd w:val="clear" w:color="auto" w:fill="auto"/>
            <w:tcMar>
              <w:left w:w="28" w:type="dxa"/>
              <w:right w:w="28" w:type="dxa"/>
            </w:tcMar>
            <w:vAlign w:val="bottom"/>
            <w:hideMark/>
          </w:tcPr>
          <w:p w14:paraId="7603CCC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AD3943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1E98BCB" w14:textId="77777777" w:rsidR="002949E2" w:rsidRPr="004F745F" w:rsidRDefault="002949E2" w:rsidP="009B3010">
            <w:pPr>
              <w:jc w:val="right"/>
              <w:rPr>
                <w:sz w:val="20"/>
                <w:szCs w:val="20"/>
              </w:rPr>
            </w:pPr>
            <w:r w:rsidRPr="004F745F">
              <w:rPr>
                <w:sz w:val="20"/>
                <w:szCs w:val="20"/>
              </w:rPr>
              <w:t>663,61</w:t>
            </w:r>
          </w:p>
        </w:tc>
        <w:tc>
          <w:tcPr>
            <w:tcW w:w="0" w:type="auto"/>
            <w:shd w:val="clear" w:color="auto" w:fill="auto"/>
            <w:tcMar>
              <w:left w:w="28" w:type="dxa"/>
              <w:right w:w="28" w:type="dxa"/>
            </w:tcMar>
            <w:vAlign w:val="bottom"/>
            <w:hideMark/>
          </w:tcPr>
          <w:p w14:paraId="27A4E315" w14:textId="4C7552F0" w:rsidR="002949E2" w:rsidRPr="004F745F" w:rsidRDefault="002949E2" w:rsidP="009B3010">
            <w:pPr>
              <w:jc w:val="right"/>
              <w:rPr>
                <w:sz w:val="20"/>
                <w:szCs w:val="20"/>
              </w:rPr>
            </w:pPr>
            <w:r w:rsidRPr="004F745F">
              <w:rPr>
                <w:sz w:val="20"/>
                <w:szCs w:val="20"/>
              </w:rPr>
              <w:t> </w:t>
            </w:r>
          </w:p>
        </w:tc>
      </w:tr>
      <w:tr w:rsidR="004F745F" w:rsidRPr="004F745F" w14:paraId="492EB256" w14:textId="77777777" w:rsidTr="00E077DC">
        <w:trPr>
          <w:cantSplit/>
        </w:trPr>
        <w:tc>
          <w:tcPr>
            <w:tcW w:w="0" w:type="auto"/>
            <w:shd w:val="clear" w:color="auto" w:fill="auto"/>
            <w:noWrap/>
            <w:tcMar>
              <w:left w:w="28" w:type="dxa"/>
              <w:right w:w="28" w:type="dxa"/>
            </w:tcMar>
            <w:hideMark/>
          </w:tcPr>
          <w:p w14:paraId="007C98FE" w14:textId="77777777" w:rsidR="002949E2" w:rsidRPr="004F745F" w:rsidRDefault="002949E2" w:rsidP="009B3010">
            <w:pPr>
              <w:rPr>
                <w:sz w:val="20"/>
                <w:szCs w:val="20"/>
              </w:rPr>
            </w:pPr>
            <w:r w:rsidRPr="004F745F">
              <w:rPr>
                <w:sz w:val="20"/>
                <w:szCs w:val="20"/>
              </w:rPr>
              <w:t>3661</w:t>
            </w:r>
          </w:p>
        </w:tc>
        <w:tc>
          <w:tcPr>
            <w:tcW w:w="0" w:type="auto"/>
            <w:shd w:val="clear" w:color="auto" w:fill="auto"/>
            <w:tcMar>
              <w:left w:w="28" w:type="dxa"/>
              <w:right w:w="28" w:type="dxa"/>
            </w:tcMar>
            <w:hideMark/>
          </w:tcPr>
          <w:p w14:paraId="4705EE7D" w14:textId="77777777" w:rsidR="002949E2" w:rsidRPr="004F745F" w:rsidRDefault="002949E2" w:rsidP="009B3010">
            <w:pPr>
              <w:rPr>
                <w:sz w:val="20"/>
                <w:szCs w:val="20"/>
              </w:rPr>
            </w:pPr>
            <w:r w:rsidRPr="004F745F">
              <w:rPr>
                <w:sz w:val="20"/>
                <w:szCs w:val="20"/>
              </w:rPr>
              <w:t>Tekuće pomoći proračunskim korisnicima drugih proračuna</w:t>
            </w:r>
          </w:p>
        </w:tc>
        <w:tc>
          <w:tcPr>
            <w:tcW w:w="0" w:type="auto"/>
            <w:shd w:val="clear" w:color="auto" w:fill="auto"/>
            <w:tcMar>
              <w:left w:w="28" w:type="dxa"/>
              <w:right w:w="28" w:type="dxa"/>
            </w:tcMar>
            <w:vAlign w:val="bottom"/>
            <w:hideMark/>
          </w:tcPr>
          <w:p w14:paraId="499AFD5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9F4CB7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F2D7EAD" w14:textId="77777777" w:rsidR="002949E2" w:rsidRPr="004F745F" w:rsidRDefault="002949E2" w:rsidP="009B3010">
            <w:pPr>
              <w:jc w:val="right"/>
              <w:rPr>
                <w:sz w:val="20"/>
                <w:szCs w:val="20"/>
              </w:rPr>
            </w:pPr>
            <w:r w:rsidRPr="004F745F">
              <w:rPr>
                <w:sz w:val="20"/>
                <w:szCs w:val="20"/>
              </w:rPr>
              <w:t>663,61</w:t>
            </w:r>
          </w:p>
        </w:tc>
        <w:tc>
          <w:tcPr>
            <w:tcW w:w="0" w:type="auto"/>
            <w:shd w:val="clear" w:color="auto" w:fill="auto"/>
            <w:tcMar>
              <w:left w:w="28" w:type="dxa"/>
              <w:right w:w="28" w:type="dxa"/>
            </w:tcMar>
            <w:vAlign w:val="bottom"/>
            <w:hideMark/>
          </w:tcPr>
          <w:p w14:paraId="2F617769" w14:textId="0FF85BE3" w:rsidR="002949E2" w:rsidRPr="004F745F" w:rsidRDefault="002949E2" w:rsidP="009B3010">
            <w:pPr>
              <w:jc w:val="right"/>
              <w:rPr>
                <w:sz w:val="20"/>
                <w:szCs w:val="20"/>
              </w:rPr>
            </w:pPr>
            <w:r w:rsidRPr="004F745F">
              <w:rPr>
                <w:sz w:val="20"/>
                <w:szCs w:val="20"/>
              </w:rPr>
              <w:t> </w:t>
            </w:r>
          </w:p>
        </w:tc>
      </w:tr>
      <w:tr w:rsidR="004F745F" w:rsidRPr="004F745F" w14:paraId="3401AF99" w14:textId="77777777" w:rsidTr="00E077DC">
        <w:trPr>
          <w:cantSplit/>
        </w:trPr>
        <w:tc>
          <w:tcPr>
            <w:tcW w:w="0" w:type="auto"/>
            <w:shd w:val="clear" w:color="auto" w:fill="auto"/>
            <w:noWrap/>
            <w:tcMar>
              <w:left w:w="28" w:type="dxa"/>
              <w:right w:w="28" w:type="dxa"/>
            </w:tcMar>
            <w:hideMark/>
          </w:tcPr>
          <w:p w14:paraId="05658175" w14:textId="77777777" w:rsidR="002949E2" w:rsidRPr="004F745F" w:rsidRDefault="002949E2" w:rsidP="009B3010">
            <w:pPr>
              <w:rPr>
                <w:sz w:val="20"/>
                <w:szCs w:val="20"/>
              </w:rPr>
            </w:pPr>
            <w:r w:rsidRPr="004F745F">
              <w:rPr>
                <w:sz w:val="20"/>
                <w:szCs w:val="20"/>
              </w:rPr>
              <w:lastRenderedPageBreak/>
              <w:t>38</w:t>
            </w:r>
          </w:p>
        </w:tc>
        <w:tc>
          <w:tcPr>
            <w:tcW w:w="0" w:type="auto"/>
            <w:shd w:val="clear" w:color="auto" w:fill="auto"/>
            <w:tcMar>
              <w:left w:w="28" w:type="dxa"/>
              <w:right w:w="28" w:type="dxa"/>
            </w:tcMar>
            <w:hideMark/>
          </w:tcPr>
          <w:p w14:paraId="22240D98"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5C2A3A83" w14:textId="77777777" w:rsidR="002949E2" w:rsidRPr="004F745F" w:rsidRDefault="002949E2" w:rsidP="009B3010">
            <w:pPr>
              <w:jc w:val="right"/>
              <w:rPr>
                <w:sz w:val="20"/>
                <w:szCs w:val="20"/>
              </w:rPr>
            </w:pPr>
            <w:r w:rsidRPr="004F745F">
              <w:rPr>
                <w:sz w:val="20"/>
                <w:szCs w:val="20"/>
              </w:rPr>
              <w:t>1.992</w:t>
            </w:r>
          </w:p>
        </w:tc>
        <w:tc>
          <w:tcPr>
            <w:tcW w:w="0" w:type="auto"/>
            <w:shd w:val="clear" w:color="auto" w:fill="auto"/>
            <w:tcMar>
              <w:left w:w="28" w:type="dxa"/>
              <w:right w:w="28" w:type="dxa"/>
            </w:tcMar>
            <w:vAlign w:val="bottom"/>
            <w:hideMark/>
          </w:tcPr>
          <w:p w14:paraId="5B139991" w14:textId="77777777" w:rsidR="002949E2" w:rsidRPr="004F745F" w:rsidRDefault="002949E2" w:rsidP="009B3010">
            <w:pPr>
              <w:jc w:val="right"/>
              <w:rPr>
                <w:sz w:val="20"/>
                <w:szCs w:val="20"/>
              </w:rPr>
            </w:pPr>
            <w:r w:rsidRPr="004F745F">
              <w:rPr>
                <w:sz w:val="20"/>
                <w:szCs w:val="20"/>
              </w:rPr>
              <w:t>1.992</w:t>
            </w:r>
          </w:p>
        </w:tc>
        <w:tc>
          <w:tcPr>
            <w:tcW w:w="0" w:type="auto"/>
            <w:shd w:val="clear" w:color="auto" w:fill="auto"/>
            <w:tcMar>
              <w:left w:w="28" w:type="dxa"/>
              <w:right w:w="28" w:type="dxa"/>
            </w:tcMar>
            <w:vAlign w:val="bottom"/>
            <w:hideMark/>
          </w:tcPr>
          <w:p w14:paraId="19F731AF" w14:textId="77777777" w:rsidR="002949E2" w:rsidRPr="004F745F" w:rsidRDefault="002949E2" w:rsidP="009B3010">
            <w:pPr>
              <w:jc w:val="right"/>
              <w:rPr>
                <w:sz w:val="20"/>
                <w:szCs w:val="20"/>
              </w:rPr>
            </w:pPr>
            <w:r w:rsidRPr="004F745F">
              <w:rPr>
                <w:sz w:val="20"/>
                <w:szCs w:val="20"/>
              </w:rPr>
              <w:t>600,00</w:t>
            </w:r>
          </w:p>
        </w:tc>
        <w:tc>
          <w:tcPr>
            <w:tcW w:w="0" w:type="auto"/>
            <w:shd w:val="clear" w:color="auto" w:fill="auto"/>
            <w:tcMar>
              <w:left w:w="28" w:type="dxa"/>
              <w:right w:w="28" w:type="dxa"/>
            </w:tcMar>
            <w:vAlign w:val="bottom"/>
            <w:hideMark/>
          </w:tcPr>
          <w:p w14:paraId="3B39D087" w14:textId="37EBB5E9" w:rsidR="002949E2" w:rsidRPr="004F745F" w:rsidRDefault="002949E2" w:rsidP="009B3010">
            <w:pPr>
              <w:jc w:val="right"/>
              <w:rPr>
                <w:sz w:val="20"/>
                <w:szCs w:val="20"/>
              </w:rPr>
            </w:pPr>
            <w:r w:rsidRPr="004F745F">
              <w:rPr>
                <w:sz w:val="20"/>
                <w:szCs w:val="20"/>
              </w:rPr>
              <w:t>30,12</w:t>
            </w:r>
          </w:p>
        </w:tc>
      </w:tr>
      <w:tr w:rsidR="004F745F" w:rsidRPr="004F745F" w14:paraId="5941240D" w14:textId="77777777" w:rsidTr="00E077DC">
        <w:trPr>
          <w:cantSplit/>
        </w:trPr>
        <w:tc>
          <w:tcPr>
            <w:tcW w:w="0" w:type="auto"/>
            <w:shd w:val="clear" w:color="auto" w:fill="auto"/>
            <w:noWrap/>
            <w:tcMar>
              <w:left w:w="28" w:type="dxa"/>
              <w:right w:w="28" w:type="dxa"/>
            </w:tcMar>
            <w:hideMark/>
          </w:tcPr>
          <w:p w14:paraId="69CD02AF"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78ECD102"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301B26F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CB2F20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7FAD826" w14:textId="77777777" w:rsidR="002949E2" w:rsidRPr="004F745F" w:rsidRDefault="002949E2" w:rsidP="009B3010">
            <w:pPr>
              <w:jc w:val="right"/>
              <w:rPr>
                <w:sz w:val="20"/>
                <w:szCs w:val="20"/>
              </w:rPr>
            </w:pPr>
            <w:r w:rsidRPr="004F745F">
              <w:rPr>
                <w:sz w:val="20"/>
                <w:szCs w:val="20"/>
              </w:rPr>
              <w:t>600,00</w:t>
            </w:r>
          </w:p>
        </w:tc>
        <w:tc>
          <w:tcPr>
            <w:tcW w:w="0" w:type="auto"/>
            <w:shd w:val="clear" w:color="auto" w:fill="auto"/>
            <w:tcMar>
              <w:left w:w="28" w:type="dxa"/>
              <w:right w:w="28" w:type="dxa"/>
            </w:tcMar>
            <w:vAlign w:val="bottom"/>
            <w:hideMark/>
          </w:tcPr>
          <w:p w14:paraId="0D42DDBC" w14:textId="066CA3F4" w:rsidR="002949E2" w:rsidRPr="004F745F" w:rsidRDefault="002949E2" w:rsidP="009B3010">
            <w:pPr>
              <w:jc w:val="right"/>
              <w:rPr>
                <w:sz w:val="20"/>
                <w:szCs w:val="20"/>
              </w:rPr>
            </w:pPr>
            <w:r w:rsidRPr="004F745F">
              <w:rPr>
                <w:sz w:val="20"/>
                <w:szCs w:val="20"/>
              </w:rPr>
              <w:t> </w:t>
            </w:r>
          </w:p>
        </w:tc>
      </w:tr>
      <w:tr w:rsidR="004F745F" w:rsidRPr="004F745F" w14:paraId="3265EBB0" w14:textId="77777777" w:rsidTr="00E077DC">
        <w:trPr>
          <w:cantSplit/>
        </w:trPr>
        <w:tc>
          <w:tcPr>
            <w:tcW w:w="0" w:type="auto"/>
            <w:shd w:val="clear" w:color="auto" w:fill="auto"/>
            <w:noWrap/>
            <w:tcMar>
              <w:left w:w="28" w:type="dxa"/>
              <w:right w:w="28" w:type="dxa"/>
            </w:tcMar>
            <w:hideMark/>
          </w:tcPr>
          <w:p w14:paraId="2B7DAF39" w14:textId="77777777" w:rsidR="002949E2" w:rsidRPr="004F745F" w:rsidRDefault="002949E2" w:rsidP="009B3010">
            <w:pPr>
              <w:rPr>
                <w:sz w:val="20"/>
                <w:szCs w:val="20"/>
              </w:rPr>
            </w:pPr>
            <w:r w:rsidRPr="004F745F">
              <w:rPr>
                <w:sz w:val="20"/>
                <w:szCs w:val="20"/>
              </w:rPr>
              <w:t>3811</w:t>
            </w:r>
          </w:p>
        </w:tc>
        <w:tc>
          <w:tcPr>
            <w:tcW w:w="0" w:type="auto"/>
            <w:shd w:val="clear" w:color="auto" w:fill="auto"/>
            <w:tcMar>
              <w:left w:w="28" w:type="dxa"/>
              <w:right w:w="28" w:type="dxa"/>
            </w:tcMar>
            <w:hideMark/>
          </w:tcPr>
          <w:p w14:paraId="0FB7FAB2"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2019421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409A53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11399DB" w14:textId="77777777" w:rsidR="002949E2" w:rsidRPr="004F745F" w:rsidRDefault="002949E2" w:rsidP="009B3010">
            <w:pPr>
              <w:jc w:val="right"/>
              <w:rPr>
                <w:sz w:val="20"/>
                <w:szCs w:val="20"/>
              </w:rPr>
            </w:pPr>
            <w:r w:rsidRPr="004F745F">
              <w:rPr>
                <w:sz w:val="20"/>
                <w:szCs w:val="20"/>
              </w:rPr>
              <w:t>600,00</w:t>
            </w:r>
          </w:p>
        </w:tc>
        <w:tc>
          <w:tcPr>
            <w:tcW w:w="0" w:type="auto"/>
            <w:shd w:val="clear" w:color="auto" w:fill="auto"/>
            <w:tcMar>
              <w:left w:w="28" w:type="dxa"/>
              <w:right w:w="28" w:type="dxa"/>
            </w:tcMar>
            <w:vAlign w:val="bottom"/>
            <w:hideMark/>
          </w:tcPr>
          <w:p w14:paraId="6802117E" w14:textId="271F91AE" w:rsidR="002949E2" w:rsidRPr="004F745F" w:rsidRDefault="002949E2" w:rsidP="009B3010">
            <w:pPr>
              <w:jc w:val="right"/>
              <w:rPr>
                <w:sz w:val="20"/>
                <w:szCs w:val="20"/>
              </w:rPr>
            </w:pPr>
            <w:r w:rsidRPr="004F745F">
              <w:rPr>
                <w:sz w:val="20"/>
                <w:szCs w:val="20"/>
              </w:rPr>
              <w:t> </w:t>
            </w:r>
          </w:p>
        </w:tc>
      </w:tr>
      <w:tr w:rsidR="004F745F" w:rsidRPr="004F745F" w14:paraId="51C8AD0C" w14:textId="77777777" w:rsidTr="00E077DC">
        <w:trPr>
          <w:cantSplit/>
        </w:trPr>
        <w:tc>
          <w:tcPr>
            <w:tcW w:w="0" w:type="auto"/>
            <w:shd w:val="clear" w:color="auto" w:fill="auto"/>
            <w:noWrap/>
            <w:tcMar>
              <w:left w:w="28" w:type="dxa"/>
              <w:right w:w="28" w:type="dxa"/>
            </w:tcMar>
            <w:hideMark/>
          </w:tcPr>
          <w:p w14:paraId="6DB5DADF"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749A9040"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689CCF2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2C4C8C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257C64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C5D490F" w14:textId="6E9F36CC" w:rsidR="002949E2" w:rsidRPr="004F745F" w:rsidRDefault="002949E2" w:rsidP="009B3010">
            <w:pPr>
              <w:jc w:val="right"/>
              <w:rPr>
                <w:sz w:val="20"/>
                <w:szCs w:val="20"/>
              </w:rPr>
            </w:pPr>
            <w:r w:rsidRPr="004F745F">
              <w:rPr>
                <w:sz w:val="20"/>
                <w:szCs w:val="20"/>
              </w:rPr>
              <w:t> </w:t>
            </w:r>
          </w:p>
        </w:tc>
      </w:tr>
      <w:tr w:rsidR="004F745F" w:rsidRPr="004F745F" w14:paraId="600156E0" w14:textId="77777777" w:rsidTr="00E077DC">
        <w:trPr>
          <w:cantSplit/>
        </w:trPr>
        <w:tc>
          <w:tcPr>
            <w:tcW w:w="0" w:type="auto"/>
            <w:shd w:val="clear" w:color="auto" w:fill="auto"/>
            <w:noWrap/>
            <w:tcMar>
              <w:left w:w="28" w:type="dxa"/>
              <w:right w:w="28" w:type="dxa"/>
            </w:tcMar>
            <w:hideMark/>
          </w:tcPr>
          <w:p w14:paraId="109AF370" w14:textId="77777777" w:rsidR="002949E2" w:rsidRPr="004F745F" w:rsidRDefault="002949E2" w:rsidP="009B3010">
            <w:pPr>
              <w:rPr>
                <w:sz w:val="20"/>
                <w:szCs w:val="20"/>
              </w:rPr>
            </w:pPr>
            <w:r w:rsidRPr="004F745F">
              <w:rPr>
                <w:sz w:val="20"/>
                <w:szCs w:val="20"/>
              </w:rPr>
              <w:t>T 1303 04</w:t>
            </w:r>
          </w:p>
        </w:tc>
        <w:tc>
          <w:tcPr>
            <w:tcW w:w="0" w:type="auto"/>
            <w:shd w:val="clear" w:color="auto" w:fill="auto"/>
            <w:tcMar>
              <w:left w:w="28" w:type="dxa"/>
              <w:right w:w="28" w:type="dxa"/>
            </w:tcMar>
            <w:hideMark/>
          </w:tcPr>
          <w:p w14:paraId="2379DAFE" w14:textId="77777777" w:rsidR="002949E2" w:rsidRPr="004F745F" w:rsidRDefault="002949E2" w:rsidP="009B3010">
            <w:pPr>
              <w:rPr>
                <w:sz w:val="20"/>
                <w:szCs w:val="20"/>
              </w:rPr>
            </w:pPr>
            <w:r w:rsidRPr="004F745F">
              <w:rPr>
                <w:sz w:val="20"/>
                <w:szCs w:val="20"/>
              </w:rPr>
              <w:t>RAZVOJ CIVILNOG DRUŠTVA U PODRUČJU ZDRAVSTVA</w:t>
            </w:r>
          </w:p>
        </w:tc>
        <w:tc>
          <w:tcPr>
            <w:tcW w:w="0" w:type="auto"/>
            <w:shd w:val="clear" w:color="auto" w:fill="auto"/>
            <w:tcMar>
              <w:left w:w="28" w:type="dxa"/>
              <w:right w:w="28" w:type="dxa"/>
            </w:tcMar>
            <w:vAlign w:val="bottom"/>
            <w:hideMark/>
          </w:tcPr>
          <w:p w14:paraId="14D30ACF" w14:textId="77777777" w:rsidR="002949E2" w:rsidRPr="004F745F" w:rsidRDefault="002949E2" w:rsidP="009B3010">
            <w:pPr>
              <w:jc w:val="right"/>
              <w:rPr>
                <w:sz w:val="20"/>
                <w:szCs w:val="20"/>
              </w:rPr>
            </w:pPr>
            <w:r w:rsidRPr="004F745F">
              <w:rPr>
                <w:sz w:val="20"/>
                <w:szCs w:val="20"/>
              </w:rPr>
              <w:t>19.908</w:t>
            </w:r>
          </w:p>
        </w:tc>
        <w:tc>
          <w:tcPr>
            <w:tcW w:w="0" w:type="auto"/>
            <w:shd w:val="clear" w:color="auto" w:fill="auto"/>
            <w:tcMar>
              <w:left w:w="28" w:type="dxa"/>
              <w:right w:w="28" w:type="dxa"/>
            </w:tcMar>
            <w:vAlign w:val="bottom"/>
            <w:hideMark/>
          </w:tcPr>
          <w:p w14:paraId="7F525414" w14:textId="77777777" w:rsidR="002949E2" w:rsidRPr="004F745F" w:rsidRDefault="002949E2" w:rsidP="009B3010">
            <w:pPr>
              <w:jc w:val="right"/>
              <w:rPr>
                <w:sz w:val="20"/>
                <w:szCs w:val="20"/>
              </w:rPr>
            </w:pPr>
            <w:r w:rsidRPr="004F745F">
              <w:rPr>
                <w:sz w:val="20"/>
                <w:szCs w:val="20"/>
              </w:rPr>
              <w:t>19.908</w:t>
            </w:r>
          </w:p>
        </w:tc>
        <w:tc>
          <w:tcPr>
            <w:tcW w:w="0" w:type="auto"/>
            <w:shd w:val="clear" w:color="auto" w:fill="auto"/>
            <w:tcMar>
              <w:left w:w="28" w:type="dxa"/>
              <w:right w:w="28" w:type="dxa"/>
            </w:tcMar>
            <w:vAlign w:val="bottom"/>
            <w:hideMark/>
          </w:tcPr>
          <w:p w14:paraId="14707BE7" w14:textId="77777777" w:rsidR="002949E2" w:rsidRPr="004F745F" w:rsidRDefault="002949E2" w:rsidP="009B3010">
            <w:pPr>
              <w:jc w:val="right"/>
              <w:rPr>
                <w:sz w:val="20"/>
                <w:szCs w:val="20"/>
              </w:rPr>
            </w:pPr>
            <w:r w:rsidRPr="004F745F">
              <w:rPr>
                <w:sz w:val="20"/>
                <w:szCs w:val="20"/>
              </w:rPr>
              <w:t>19.708,01</w:t>
            </w:r>
          </w:p>
        </w:tc>
        <w:tc>
          <w:tcPr>
            <w:tcW w:w="0" w:type="auto"/>
            <w:shd w:val="clear" w:color="auto" w:fill="auto"/>
            <w:tcMar>
              <w:left w:w="28" w:type="dxa"/>
              <w:right w:w="28" w:type="dxa"/>
            </w:tcMar>
            <w:vAlign w:val="bottom"/>
            <w:hideMark/>
          </w:tcPr>
          <w:p w14:paraId="3A4E117A" w14:textId="1E816C7E" w:rsidR="002949E2" w:rsidRPr="004F745F" w:rsidRDefault="002949E2" w:rsidP="009B3010">
            <w:pPr>
              <w:jc w:val="right"/>
              <w:rPr>
                <w:sz w:val="20"/>
                <w:szCs w:val="20"/>
              </w:rPr>
            </w:pPr>
            <w:r w:rsidRPr="004F745F">
              <w:rPr>
                <w:sz w:val="20"/>
                <w:szCs w:val="20"/>
              </w:rPr>
              <w:t>99,00</w:t>
            </w:r>
          </w:p>
        </w:tc>
      </w:tr>
      <w:tr w:rsidR="004F745F" w:rsidRPr="004F745F" w14:paraId="33499A76" w14:textId="77777777" w:rsidTr="00E077DC">
        <w:trPr>
          <w:cantSplit/>
        </w:trPr>
        <w:tc>
          <w:tcPr>
            <w:tcW w:w="0" w:type="auto"/>
            <w:shd w:val="clear" w:color="auto" w:fill="auto"/>
            <w:noWrap/>
            <w:tcMar>
              <w:left w:w="28" w:type="dxa"/>
              <w:right w:w="28" w:type="dxa"/>
            </w:tcMar>
            <w:hideMark/>
          </w:tcPr>
          <w:p w14:paraId="693893CD"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3A8B1449"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0496152E" w14:textId="77777777" w:rsidR="002949E2" w:rsidRPr="004F745F" w:rsidRDefault="002949E2" w:rsidP="009B3010">
            <w:pPr>
              <w:jc w:val="right"/>
              <w:rPr>
                <w:sz w:val="20"/>
                <w:szCs w:val="20"/>
              </w:rPr>
            </w:pPr>
            <w:r w:rsidRPr="004F745F">
              <w:rPr>
                <w:sz w:val="20"/>
                <w:szCs w:val="20"/>
              </w:rPr>
              <w:t>19.908</w:t>
            </w:r>
          </w:p>
        </w:tc>
        <w:tc>
          <w:tcPr>
            <w:tcW w:w="0" w:type="auto"/>
            <w:shd w:val="clear" w:color="auto" w:fill="auto"/>
            <w:tcMar>
              <w:left w:w="28" w:type="dxa"/>
              <w:right w:w="28" w:type="dxa"/>
            </w:tcMar>
            <w:vAlign w:val="bottom"/>
            <w:hideMark/>
          </w:tcPr>
          <w:p w14:paraId="0CB74554" w14:textId="77777777" w:rsidR="002949E2" w:rsidRPr="004F745F" w:rsidRDefault="002949E2" w:rsidP="009B3010">
            <w:pPr>
              <w:jc w:val="right"/>
              <w:rPr>
                <w:sz w:val="20"/>
                <w:szCs w:val="20"/>
              </w:rPr>
            </w:pPr>
            <w:r w:rsidRPr="004F745F">
              <w:rPr>
                <w:sz w:val="20"/>
                <w:szCs w:val="20"/>
              </w:rPr>
              <w:t>19.908</w:t>
            </w:r>
          </w:p>
        </w:tc>
        <w:tc>
          <w:tcPr>
            <w:tcW w:w="0" w:type="auto"/>
            <w:shd w:val="clear" w:color="auto" w:fill="auto"/>
            <w:tcMar>
              <w:left w:w="28" w:type="dxa"/>
              <w:right w:w="28" w:type="dxa"/>
            </w:tcMar>
            <w:vAlign w:val="bottom"/>
            <w:hideMark/>
          </w:tcPr>
          <w:p w14:paraId="6DEB6328" w14:textId="77777777" w:rsidR="002949E2" w:rsidRPr="004F745F" w:rsidRDefault="002949E2" w:rsidP="009B3010">
            <w:pPr>
              <w:jc w:val="right"/>
              <w:rPr>
                <w:sz w:val="20"/>
                <w:szCs w:val="20"/>
              </w:rPr>
            </w:pPr>
            <w:r w:rsidRPr="004F745F">
              <w:rPr>
                <w:sz w:val="20"/>
                <w:szCs w:val="20"/>
              </w:rPr>
              <w:t>19.708,01</w:t>
            </w:r>
          </w:p>
        </w:tc>
        <w:tc>
          <w:tcPr>
            <w:tcW w:w="0" w:type="auto"/>
            <w:shd w:val="clear" w:color="auto" w:fill="auto"/>
            <w:tcMar>
              <w:left w:w="28" w:type="dxa"/>
              <w:right w:w="28" w:type="dxa"/>
            </w:tcMar>
            <w:vAlign w:val="bottom"/>
            <w:hideMark/>
          </w:tcPr>
          <w:p w14:paraId="7A47E5D8" w14:textId="3CECF48E" w:rsidR="002949E2" w:rsidRPr="004F745F" w:rsidRDefault="002949E2" w:rsidP="009B3010">
            <w:pPr>
              <w:jc w:val="right"/>
              <w:rPr>
                <w:sz w:val="20"/>
                <w:szCs w:val="20"/>
              </w:rPr>
            </w:pPr>
            <w:r w:rsidRPr="004F745F">
              <w:rPr>
                <w:sz w:val="20"/>
                <w:szCs w:val="20"/>
              </w:rPr>
              <w:t>99,00</w:t>
            </w:r>
          </w:p>
        </w:tc>
      </w:tr>
      <w:tr w:rsidR="004F745F" w:rsidRPr="004F745F" w14:paraId="0D47E6A6" w14:textId="77777777" w:rsidTr="00E077DC">
        <w:trPr>
          <w:cantSplit/>
        </w:trPr>
        <w:tc>
          <w:tcPr>
            <w:tcW w:w="0" w:type="auto"/>
            <w:shd w:val="clear" w:color="auto" w:fill="auto"/>
            <w:noWrap/>
            <w:tcMar>
              <w:left w:w="28" w:type="dxa"/>
              <w:right w:w="28" w:type="dxa"/>
            </w:tcMar>
            <w:hideMark/>
          </w:tcPr>
          <w:p w14:paraId="7E9AC70B"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12D2F10D"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41764388" w14:textId="77777777" w:rsidR="002949E2" w:rsidRPr="004F745F" w:rsidRDefault="002949E2" w:rsidP="009B3010">
            <w:pPr>
              <w:jc w:val="right"/>
              <w:rPr>
                <w:sz w:val="20"/>
                <w:szCs w:val="20"/>
              </w:rPr>
            </w:pPr>
            <w:r w:rsidRPr="004F745F">
              <w:rPr>
                <w:sz w:val="20"/>
                <w:szCs w:val="20"/>
              </w:rPr>
              <w:t>19.908</w:t>
            </w:r>
          </w:p>
        </w:tc>
        <w:tc>
          <w:tcPr>
            <w:tcW w:w="0" w:type="auto"/>
            <w:shd w:val="clear" w:color="auto" w:fill="auto"/>
            <w:tcMar>
              <w:left w:w="28" w:type="dxa"/>
              <w:right w:w="28" w:type="dxa"/>
            </w:tcMar>
            <w:vAlign w:val="bottom"/>
            <w:hideMark/>
          </w:tcPr>
          <w:p w14:paraId="7109A101" w14:textId="77777777" w:rsidR="002949E2" w:rsidRPr="004F745F" w:rsidRDefault="002949E2" w:rsidP="009B3010">
            <w:pPr>
              <w:jc w:val="right"/>
              <w:rPr>
                <w:sz w:val="20"/>
                <w:szCs w:val="20"/>
              </w:rPr>
            </w:pPr>
            <w:r w:rsidRPr="004F745F">
              <w:rPr>
                <w:sz w:val="20"/>
                <w:szCs w:val="20"/>
              </w:rPr>
              <w:t>19.908</w:t>
            </w:r>
          </w:p>
        </w:tc>
        <w:tc>
          <w:tcPr>
            <w:tcW w:w="0" w:type="auto"/>
            <w:shd w:val="clear" w:color="auto" w:fill="auto"/>
            <w:tcMar>
              <w:left w:w="28" w:type="dxa"/>
              <w:right w:w="28" w:type="dxa"/>
            </w:tcMar>
            <w:vAlign w:val="bottom"/>
            <w:hideMark/>
          </w:tcPr>
          <w:p w14:paraId="19729316" w14:textId="77777777" w:rsidR="002949E2" w:rsidRPr="004F745F" w:rsidRDefault="002949E2" w:rsidP="009B3010">
            <w:pPr>
              <w:jc w:val="right"/>
              <w:rPr>
                <w:sz w:val="20"/>
                <w:szCs w:val="20"/>
              </w:rPr>
            </w:pPr>
            <w:r w:rsidRPr="004F745F">
              <w:rPr>
                <w:sz w:val="20"/>
                <w:szCs w:val="20"/>
              </w:rPr>
              <w:t>19.708,01</w:t>
            </w:r>
          </w:p>
        </w:tc>
        <w:tc>
          <w:tcPr>
            <w:tcW w:w="0" w:type="auto"/>
            <w:shd w:val="clear" w:color="auto" w:fill="auto"/>
            <w:tcMar>
              <w:left w:w="28" w:type="dxa"/>
              <w:right w:w="28" w:type="dxa"/>
            </w:tcMar>
            <w:vAlign w:val="bottom"/>
            <w:hideMark/>
          </w:tcPr>
          <w:p w14:paraId="5B815FDF" w14:textId="5B2B262A" w:rsidR="002949E2" w:rsidRPr="004F745F" w:rsidRDefault="002949E2" w:rsidP="009B3010">
            <w:pPr>
              <w:jc w:val="right"/>
              <w:rPr>
                <w:sz w:val="20"/>
                <w:szCs w:val="20"/>
              </w:rPr>
            </w:pPr>
            <w:r w:rsidRPr="004F745F">
              <w:rPr>
                <w:sz w:val="20"/>
                <w:szCs w:val="20"/>
              </w:rPr>
              <w:t>99,00</w:t>
            </w:r>
          </w:p>
        </w:tc>
      </w:tr>
      <w:tr w:rsidR="004F745F" w:rsidRPr="004F745F" w14:paraId="56BE5382" w14:textId="77777777" w:rsidTr="00E077DC">
        <w:trPr>
          <w:cantSplit/>
        </w:trPr>
        <w:tc>
          <w:tcPr>
            <w:tcW w:w="0" w:type="auto"/>
            <w:shd w:val="clear" w:color="auto" w:fill="auto"/>
            <w:noWrap/>
            <w:tcMar>
              <w:left w:w="28" w:type="dxa"/>
              <w:right w:w="28" w:type="dxa"/>
            </w:tcMar>
            <w:hideMark/>
          </w:tcPr>
          <w:p w14:paraId="2A6E6A1A"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68E93631"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55D0F255" w14:textId="77777777" w:rsidR="002949E2" w:rsidRPr="004F745F" w:rsidRDefault="002949E2" w:rsidP="009B3010">
            <w:pPr>
              <w:jc w:val="right"/>
              <w:rPr>
                <w:sz w:val="20"/>
                <w:szCs w:val="20"/>
              </w:rPr>
            </w:pPr>
            <w:r w:rsidRPr="004F745F">
              <w:rPr>
                <w:sz w:val="20"/>
                <w:szCs w:val="20"/>
              </w:rPr>
              <w:t>19.908</w:t>
            </w:r>
          </w:p>
        </w:tc>
        <w:tc>
          <w:tcPr>
            <w:tcW w:w="0" w:type="auto"/>
            <w:shd w:val="clear" w:color="auto" w:fill="auto"/>
            <w:tcMar>
              <w:left w:w="28" w:type="dxa"/>
              <w:right w:w="28" w:type="dxa"/>
            </w:tcMar>
            <w:vAlign w:val="bottom"/>
            <w:hideMark/>
          </w:tcPr>
          <w:p w14:paraId="4BED7C5F" w14:textId="77777777" w:rsidR="002949E2" w:rsidRPr="004F745F" w:rsidRDefault="002949E2" w:rsidP="009B3010">
            <w:pPr>
              <w:jc w:val="right"/>
              <w:rPr>
                <w:sz w:val="20"/>
                <w:szCs w:val="20"/>
              </w:rPr>
            </w:pPr>
            <w:r w:rsidRPr="004F745F">
              <w:rPr>
                <w:sz w:val="20"/>
                <w:szCs w:val="20"/>
              </w:rPr>
              <w:t>19.908</w:t>
            </w:r>
          </w:p>
        </w:tc>
        <w:tc>
          <w:tcPr>
            <w:tcW w:w="0" w:type="auto"/>
            <w:shd w:val="clear" w:color="auto" w:fill="auto"/>
            <w:tcMar>
              <w:left w:w="28" w:type="dxa"/>
              <w:right w:w="28" w:type="dxa"/>
            </w:tcMar>
            <w:vAlign w:val="bottom"/>
            <w:hideMark/>
          </w:tcPr>
          <w:p w14:paraId="70C92C04" w14:textId="77777777" w:rsidR="002949E2" w:rsidRPr="004F745F" w:rsidRDefault="002949E2" w:rsidP="009B3010">
            <w:pPr>
              <w:jc w:val="right"/>
              <w:rPr>
                <w:sz w:val="20"/>
                <w:szCs w:val="20"/>
              </w:rPr>
            </w:pPr>
            <w:r w:rsidRPr="004F745F">
              <w:rPr>
                <w:sz w:val="20"/>
                <w:szCs w:val="20"/>
              </w:rPr>
              <w:t>19.708,01</w:t>
            </w:r>
          </w:p>
        </w:tc>
        <w:tc>
          <w:tcPr>
            <w:tcW w:w="0" w:type="auto"/>
            <w:shd w:val="clear" w:color="auto" w:fill="auto"/>
            <w:tcMar>
              <w:left w:w="28" w:type="dxa"/>
              <w:right w:w="28" w:type="dxa"/>
            </w:tcMar>
            <w:vAlign w:val="bottom"/>
            <w:hideMark/>
          </w:tcPr>
          <w:p w14:paraId="70AA77AE" w14:textId="12271B1F" w:rsidR="002949E2" w:rsidRPr="004F745F" w:rsidRDefault="002949E2" w:rsidP="009B3010">
            <w:pPr>
              <w:jc w:val="right"/>
              <w:rPr>
                <w:sz w:val="20"/>
                <w:szCs w:val="20"/>
              </w:rPr>
            </w:pPr>
            <w:r w:rsidRPr="004F745F">
              <w:rPr>
                <w:sz w:val="20"/>
                <w:szCs w:val="20"/>
              </w:rPr>
              <w:t>99,00</w:t>
            </w:r>
          </w:p>
        </w:tc>
      </w:tr>
      <w:tr w:rsidR="004F745F" w:rsidRPr="004F745F" w14:paraId="6A7A3C56" w14:textId="77777777" w:rsidTr="00E077DC">
        <w:trPr>
          <w:cantSplit/>
        </w:trPr>
        <w:tc>
          <w:tcPr>
            <w:tcW w:w="0" w:type="auto"/>
            <w:shd w:val="clear" w:color="auto" w:fill="auto"/>
            <w:noWrap/>
            <w:tcMar>
              <w:left w:w="28" w:type="dxa"/>
              <w:right w:w="28" w:type="dxa"/>
            </w:tcMar>
            <w:hideMark/>
          </w:tcPr>
          <w:p w14:paraId="4EF16089"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1D114B5A"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3B847E8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4F7022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31A1E01" w14:textId="77777777" w:rsidR="002949E2" w:rsidRPr="004F745F" w:rsidRDefault="002949E2" w:rsidP="009B3010">
            <w:pPr>
              <w:jc w:val="right"/>
              <w:rPr>
                <w:sz w:val="20"/>
                <w:szCs w:val="20"/>
              </w:rPr>
            </w:pPr>
            <w:r w:rsidRPr="004F745F">
              <w:rPr>
                <w:sz w:val="20"/>
                <w:szCs w:val="20"/>
              </w:rPr>
              <w:t>19.708,01</w:t>
            </w:r>
          </w:p>
        </w:tc>
        <w:tc>
          <w:tcPr>
            <w:tcW w:w="0" w:type="auto"/>
            <w:shd w:val="clear" w:color="auto" w:fill="auto"/>
            <w:tcMar>
              <w:left w:w="28" w:type="dxa"/>
              <w:right w:w="28" w:type="dxa"/>
            </w:tcMar>
            <w:vAlign w:val="bottom"/>
            <w:hideMark/>
          </w:tcPr>
          <w:p w14:paraId="4BFE0107" w14:textId="46E75DD1" w:rsidR="002949E2" w:rsidRPr="004F745F" w:rsidRDefault="002949E2" w:rsidP="009B3010">
            <w:pPr>
              <w:jc w:val="right"/>
              <w:rPr>
                <w:sz w:val="20"/>
                <w:szCs w:val="20"/>
              </w:rPr>
            </w:pPr>
            <w:r w:rsidRPr="004F745F">
              <w:rPr>
                <w:sz w:val="20"/>
                <w:szCs w:val="20"/>
              </w:rPr>
              <w:t> </w:t>
            </w:r>
          </w:p>
        </w:tc>
      </w:tr>
      <w:tr w:rsidR="004F745F" w:rsidRPr="004F745F" w14:paraId="2F25B6F8" w14:textId="77777777" w:rsidTr="00E077DC">
        <w:trPr>
          <w:cantSplit/>
        </w:trPr>
        <w:tc>
          <w:tcPr>
            <w:tcW w:w="0" w:type="auto"/>
            <w:shd w:val="clear" w:color="auto" w:fill="auto"/>
            <w:noWrap/>
            <w:tcMar>
              <w:left w:w="28" w:type="dxa"/>
              <w:right w:w="28" w:type="dxa"/>
            </w:tcMar>
            <w:hideMark/>
          </w:tcPr>
          <w:p w14:paraId="65D5ED18" w14:textId="77777777" w:rsidR="002949E2" w:rsidRPr="004F745F" w:rsidRDefault="002949E2" w:rsidP="009B3010">
            <w:pPr>
              <w:rPr>
                <w:sz w:val="20"/>
                <w:szCs w:val="20"/>
              </w:rPr>
            </w:pPr>
            <w:r w:rsidRPr="004F745F">
              <w:rPr>
                <w:sz w:val="20"/>
                <w:szCs w:val="20"/>
              </w:rPr>
              <w:t>3811</w:t>
            </w:r>
          </w:p>
        </w:tc>
        <w:tc>
          <w:tcPr>
            <w:tcW w:w="0" w:type="auto"/>
            <w:shd w:val="clear" w:color="auto" w:fill="auto"/>
            <w:tcMar>
              <w:left w:w="28" w:type="dxa"/>
              <w:right w:w="28" w:type="dxa"/>
            </w:tcMar>
            <w:hideMark/>
          </w:tcPr>
          <w:p w14:paraId="5AF5A987"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1D758AE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15E276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41AFE80" w14:textId="77777777" w:rsidR="002949E2" w:rsidRPr="004F745F" w:rsidRDefault="002949E2" w:rsidP="009B3010">
            <w:pPr>
              <w:jc w:val="right"/>
              <w:rPr>
                <w:sz w:val="20"/>
                <w:szCs w:val="20"/>
              </w:rPr>
            </w:pPr>
            <w:r w:rsidRPr="004F745F">
              <w:rPr>
                <w:sz w:val="20"/>
                <w:szCs w:val="20"/>
              </w:rPr>
              <w:t>19.708,01</w:t>
            </w:r>
          </w:p>
        </w:tc>
        <w:tc>
          <w:tcPr>
            <w:tcW w:w="0" w:type="auto"/>
            <w:shd w:val="clear" w:color="auto" w:fill="auto"/>
            <w:tcMar>
              <w:left w:w="28" w:type="dxa"/>
              <w:right w:w="28" w:type="dxa"/>
            </w:tcMar>
            <w:vAlign w:val="bottom"/>
            <w:hideMark/>
          </w:tcPr>
          <w:p w14:paraId="2AA24B0B" w14:textId="67059F0B" w:rsidR="002949E2" w:rsidRPr="004F745F" w:rsidRDefault="002949E2" w:rsidP="009B3010">
            <w:pPr>
              <w:jc w:val="right"/>
              <w:rPr>
                <w:sz w:val="20"/>
                <w:szCs w:val="20"/>
              </w:rPr>
            </w:pPr>
            <w:r w:rsidRPr="004F745F">
              <w:rPr>
                <w:sz w:val="20"/>
                <w:szCs w:val="20"/>
              </w:rPr>
              <w:t> </w:t>
            </w:r>
          </w:p>
        </w:tc>
      </w:tr>
      <w:tr w:rsidR="004F745F" w:rsidRPr="004F745F" w14:paraId="205E8222" w14:textId="77777777" w:rsidTr="00E077DC">
        <w:trPr>
          <w:cantSplit/>
        </w:trPr>
        <w:tc>
          <w:tcPr>
            <w:tcW w:w="0" w:type="auto"/>
            <w:shd w:val="clear" w:color="auto" w:fill="auto"/>
            <w:noWrap/>
            <w:tcMar>
              <w:left w:w="28" w:type="dxa"/>
              <w:right w:w="28" w:type="dxa"/>
            </w:tcMar>
            <w:hideMark/>
          </w:tcPr>
          <w:p w14:paraId="0D23F262"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3716407D"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6BB4DFA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4F557F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33BBB0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581D1E8" w14:textId="45258EBA" w:rsidR="002949E2" w:rsidRPr="004F745F" w:rsidRDefault="002949E2" w:rsidP="009B3010">
            <w:pPr>
              <w:jc w:val="right"/>
              <w:rPr>
                <w:sz w:val="20"/>
                <w:szCs w:val="20"/>
              </w:rPr>
            </w:pPr>
            <w:r w:rsidRPr="004F745F">
              <w:rPr>
                <w:sz w:val="20"/>
                <w:szCs w:val="20"/>
              </w:rPr>
              <w:t> </w:t>
            </w:r>
          </w:p>
        </w:tc>
      </w:tr>
      <w:tr w:rsidR="004F745F" w:rsidRPr="004F745F" w14:paraId="421DB32E" w14:textId="77777777" w:rsidTr="00E077DC">
        <w:trPr>
          <w:cantSplit/>
        </w:trPr>
        <w:tc>
          <w:tcPr>
            <w:tcW w:w="0" w:type="auto"/>
            <w:shd w:val="clear" w:color="auto" w:fill="auto"/>
            <w:noWrap/>
            <w:tcMar>
              <w:left w:w="28" w:type="dxa"/>
              <w:right w:w="28" w:type="dxa"/>
            </w:tcMar>
            <w:hideMark/>
          </w:tcPr>
          <w:p w14:paraId="42E50856" w14:textId="77777777" w:rsidR="002949E2" w:rsidRPr="004F745F" w:rsidRDefault="002949E2" w:rsidP="009B3010">
            <w:pPr>
              <w:rPr>
                <w:sz w:val="20"/>
                <w:szCs w:val="20"/>
              </w:rPr>
            </w:pPr>
            <w:r w:rsidRPr="004F745F">
              <w:rPr>
                <w:sz w:val="20"/>
                <w:szCs w:val="20"/>
              </w:rPr>
              <w:t>A 1303 05</w:t>
            </w:r>
          </w:p>
        </w:tc>
        <w:tc>
          <w:tcPr>
            <w:tcW w:w="0" w:type="auto"/>
            <w:shd w:val="clear" w:color="auto" w:fill="auto"/>
            <w:tcMar>
              <w:left w:w="28" w:type="dxa"/>
              <w:right w:w="28" w:type="dxa"/>
            </w:tcMar>
            <w:hideMark/>
          </w:tcPr>
          <w:p w14:paraId="677D92DF" w14:textId="77777777" w:rsidR="002949E2" w:rsidRPr="004F745F" w:rsidRDefault="002949E2" w:rsidP="009B3010">
            <w:pPr>
              <w:rPr>
                <w:sz w:val="20"/>
                <w:szCs w:val="20"/>
              </w:rPr>
            </w:pPr>
            <w:r w:rsidRPr="004F745F">
              <w:rPr>
                <w:sz w:val="20"/>
                <w:szCs w:val="20"/>
              </w:rPr>
              <w:t>USLUGE MRTVOZORENJA</w:t>
            </w:r>
          </w:p>
        </w:tc>
        <w:tc>
          <w:tcPr>
            <w:tcW w:w="0" w:type="auto"/>
            <w:shd w:val="clear" w:color="auto" w:fill="auto"/>
            <w:tcMar>
              <w:left w:w="28" w:type="dxa"/>
              <w:right w:w="28" w:type="dxa"/>
            </w:tcMar>
            <w:vAlign w:val="bottom"/>
            <w:hideMark/>
          </w:tcPr>
          <w:p w14:paraId="577867BA" w14:textId="77777777" w:rsidR="002949E2" w:rsidRPr="004F745F" w:rsidRDefault="002949E2" w:rsidP="009B3010">
            <w:pPr>
              <w:jc w:val="right"/>
              <w:rPr>
                <w:sz w:val="20"/>
                <w:szCs w:val="20"/>
              </w:rPr>
            </w:pPr>
            <w:r w:rsidRPr="004F745F">
              <w:rPr>
                <w:sz w:val="20"/>
                <w:szCs w:val="20"/>
              </w:rPr>
              <w:t>106.178</w:t>
            </w:r>
          </w:p>
        </w:tc>
        <w:tc>
          <w:tcPr>
            <w:tcW w:w="0" w:type="auto"/>
            <w:shd w:val="clear" w:color="auto" w:fill="auto"/>
            <w:tcMar>
              <w:left w:w="28" w:type="dxa"/>
              <w:right w:w="28" w:type="dxa"/>
            </w:tcMar>
            <w:vAlign w:val="bottom"/>
            <w:hideMark/>
          </w:tcPr>
          <w:p w14:paraId="413027EE" w14:textId="77777777" w:rsidR="002949E2" w:rsidRPr="004F745F" w:rsidRDefault="002949E2" w:rsidP="009B3010">
            <w:pPr>
              <w:jc w:val="right"/>
              <w:rPr>
                <w:sz w:val="20"/>
                <w:szCs w:val="20"/>
              </w:rPr>
            </w:pPr>
            <w:r w:rsidRPr="004F745F">
              <w:rPr>
                <w:sz w:val="20"/>
                <w:szCs w:val="20"/>
              </w:rPr>
              <w:t>106.178</w:t>
            </w:r>
          </w:p>
        </w:tc>
        <w:tc>
          <w:tcPr>
            <w:tcW w:w="0" w:type="auto"/>
            <w:shd w:val="clear" w:color="auto" w:fill="auto"/>
            <w:tcMar>
              <w:left w:w="28" w:type="dxa"/>
              <w:right w:w="28" w:type="dxa"/>
            </w:tcMar>
            <w:vAlign w:val="bottom"/>
            <w:hideMark/>
          </w:tcPr>
          <w:p w14:paraId="6F78BBBC" w14:textId="77777777" w:rsidR="002949E2" w:rsidRPr="004F745F" w:rsidRDefault="002949E2" w:rsidP="009B3010">
            <w:pPr>
              <w:jc w:val="right"/>
              <w:rPr>
                <w:sz w:val="20"/>
                <w:szCs w:val="20"/>
              </w:rPr>
            </w:pPr>
            <w:r w:rsidRPr="004F745F">
              <w:rPr>
                <w:sz w:val="20"/>
                <w:szCs w:val="20"/>
              </w:rPr>
              <w:t>33.659,94</w:t>
            </w:r>
          </w:p>
        </w:tc>
        <w:tc>
          <w:tcPr>
            <w:tcW w:w="0" w:type="auto"/>
            <w:shd w:val="clear" w:color="auto" w:fill="auto"/>
            <w:tcMar>
              <w:left w:w="28" w:type="dxa"/>
              <w:right w:w="28" w:type="dxa"/>
            </w:tcMar>
            <w:vAlign w:val="bottom"/>
            <w:hideMark/>
          </w:tcPr>
          <w:p w14:paraId="05C7192E" w14:textId="7BE3D2FA" w:rsidR="002949E2" w:rsidRPr="004F745F" w:rsidRDefault="002949E2" w:rsidP="009B3010">
            <w:pPr>
              <w:jc w:val="right"/>
              <w:rPr>
                <w:sz w:val="20"/>
                <w:szCs w:val="20"/>
              </w:rPr>
            </w:pPr>
            <w:r w:rsidRPr="004F745F">
              <w:rPr>
                <w:sz w:val="20"/>
                <w:szCs w:val="20"/>
              </w:rPr>
              <w:t>31,70</w:t>
            </w:r>
          </w:p>
        </w:tc>
      </w:tr>
      <w:tr w:rsidR="004F745F" w:rsidRPr="004F745F" w14:paraId="2F8CFF70" w14:textId="77777777" w:rsidTr="00E077DC">
        <w:trPr>
          <w:cantSplit/>
        </w:trPr>
        <w:tc>
          <w:tcPr>
            <w:tcW w:w="0" w:type="auto"/>
            <w:shd w:val="clear" w:color="auto" w:fill="auto"/>
            <w:noWrap/>
            <w:tcMar>
              <w:left w:w="28" w:type="dxa"/>
              <w:right w:w="28" w:type="dxa"/>
            </w:tcMar>
            <w:hideMark/>
          </w:tcPr>
          <w:p w14:paraId="44CF0ED0"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56782DC2"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5B805067" w14:textId="77777777" w:rsidR="002949E2" w:rsidRPr="004F745F" w:rsidRDefault="002949E2" w:rsidP="009B3010">
            <w:pPr>
              <w:jc w:val="right"/>
              <w:rPr>
                <w:sz w:val="20"/>
                <w:szCs w:val="20"/>
              </w:rPr>
            </w:pPr>
            <w:r w:rsidRPr="004F745F">
              <w:rPr>
                <w:sz w:val="20"/>
                <w:szCs w:val="20"/>
              </w:rPr>
              <w:t>106.178</w:t>
            </w:r>
          </w:p>
        </w:tc>
        <w:tc>
          <w:tcPr>
            <w:tcW w:w="0" w:type="auto"/>
            <w:shd w:val="clear" w:color="auto" w:fill="auto"/>
            <w:tcMar>
              <w:left w:w="28" w:type="dxa"/>
              <w:right w:w="28" w:type="dxa"/>
            </w:tcMar>
            <w:vAlign w:val="bottom"/>
            <w:hideMark/>
          </w:tcPr>
          <w:p w14:paraId="649972F5" w14:textId="77777777" w:rsidR="002949E2" w:rsidRPr="004F745F" w:rsidRDefault="002949E2" w:rsidP="009B3010">
            <w:pPr>
              <w:jc w:val="right"/>
              <w:rPr>
                <w:sz w:val="20"/>
                <w:szCs w:val="20"/>
              </w:rPr>
            </w:pPr>
            <w:r w:rsidRPr="004F745F">
              <w:rPr>
                <w:sz w:val="20"/>
                <w:szCs w:val="20"/>
              </w:rPr>
              <w:t>106.178</w:t>
            </w:r>
          </w:p>
        </w:tc>
        <w:tc>
          <w:tcPr>
            <w:tcW w:w="0" w:type="auto"/>
            <w:shd w:val="clear" w:color="auto" w:fill="auto"/>
            <w:tcMar>
              <w:left w:w="28" w:type="dxa"/>
              <w:right w:w="28" w:type="dxa"/>
            </w:tcMar>
            <w:vAlign w:val="bottom"/>
            <w:hideMark/>
          </w:tcPr>
          <w:p w14:paraId="6DDBFE4A" w14:textId="77777777" w:rsidR="002949E2" w:rsidRPr="004F745F" w:rsidRDefault="002949E2" w:rsidP="009B3010">
            <w:pPr>
              <w:jc w:val="right"/>
              <w:rPr>
                <w:sz w:val="20"/>
                <w:szCs w:val="20"/>
              </w:rPr>
            </w:pPr>
            <w:r w:rsidRPr="004F745F">
              <w:rPr>
                <w:sz w:val="20"/>
                <w:szCs w:val="20"/>
              </w:rPr>
              <w:t>33.659,94</w:t>
            </w:r>
          </w:p>
        </w:tc>
        <w:tc>
          <w:tcPr>
            <w:tcW w:w="0" w:type="auto"/>
            <w:shd w:val="clear" w:color="auto" w:fill="auto"/>
            <w:tcMar>
              <w:left w:w="28" w:type="dxa"/>
              <w:right w:w="28" w:type="dxa"/>
            </w:tcMar>
            <w:vAlign w:val="bottom"/>
            <w:hideMark/>
          </w:tcPr>
          <w:p w14:paraId="2BB73C31" w14:textId="1D0E5659" w:rsidR="002949E2" w:rsidRPr="004F745F" w:rsidRDefault="002949E2" w:rsidP="009B3010">
            <w:pPr>
              <w:jc w:val="right"/>
              <w:rPr>
                <w:sz w:val="20"/>
                <w:szCs w:val="20"/>
              </w:rPr>
            </w:pPr>
            <w:r w:rsidRPr="004F745F">
              <w:rPr>
                <w:sz w:val="20"/>
                <w:szCs w:val="20"/>
              </w:rPr>
              <w:t>31,70</w:t>
            </w:r>
          </w:p>
        </w:tc>
      </w:tr>
      <w:tr w:rsidR="004F745F" w:rsidRPr="004F745F" w14:paraId="21BE83EB" w14:textId="77777777" w:rsidTr="00E077DC">
        <w:trPr>
          <w:cantSplit/>
        </w:trPr>
        <w:tc>
          <w:tcPr>
            <w:tcW w:w="0" w:type="auto"/>
            <w:shd w:val="clear" w:color="auto" w:fill="auto"/>
            <w:noWrap/>
            <w:tcMar>
              <w:left w:w="28" w:type="dxa"/>
              <w:right w:w="28" w:type="dxa"/>
            </w:tcMar>
            <w:hideMark/>
          </w:tcPr>
          <w:p w14:paraId="0ABFB405"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7769D4AB"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32108E72" w14:textId="77777777" w:rsidR="002949E2" w:rsidRPr="004F745F" w:rsidRDefault="002949E2" w:rsidP="009B3010">
            <w:pPr>
              <w:jc w:val="right"/>
              <w:rPr>
                <w:sz w:val="20"/>
                <w:szCs w:val="20"/>
              </w:rPr>
            </w:pPr>
            <w:r w:rsidRPr="004F745F">
              <w:rPr>
                <w:sz w:val="20"/>
                <w:szCs w:val="20"/>
              </w:rPr>
              <w:t>106.178</w:t>
            </w:r>
          </w:p>
        </w:tc>
        <w:tc>
          <w:tcPr>
            <w:tcW w:w="0" w:type="auto"/>
            <w:shd w:val="clear" w:color="auto" w:fill="auto"/>
            <w:tcMar>
              <w:left w:w="28" w:type="dxa"/>
              <w:right w:w="28" w:type="dxa"/>
            </w:tcMar>
            <w:vAlign w:val="bottom"/>
            <w:hideMark/>
          </w:tcPr>
          <w:p w14:paraId="40357BAA" w14:textId="77777777" w:rsidR="002949E2" w:rsidRPr="004F745F" w:rsidRDefault="002949E2" w:rsidP="009B3010">
            <w:pPr>
              <w:jc w:val="right"/>
              <w:rPr>
                <w:sz w:val="20"/>
                <w:szCs w:val="20"/>
              </w:rPr>
            </w:pPr>
            <w:r w:rsidRPr="004F745F">
              <w:rPr>
                <w:sz w:val="20"/>
                <w:szCs w:val="20"/>
              </w:rPr>
              <w:t>106.178</w:t>
            </w:r>
          </w:p>
        </w:tc>
        <w:tc>
          <w:tcPr>
            <w:tcW w:w="0" w:type="auto"/>
            <w:shd w:val="clear" w:color="auto" w:fill="auto"/>
            <w:tcMar>
              <w:left w:w="28" w:type="dxa"/>
              <w:right w:w="28" w:type="dxa"/>
            </w:tcMar>
            <w:vAlign w:val="bottom"/>
            <w:hideMark/>
          </w:tcPr>
          <w:p w14:paraId="5ED5F0D6" w14:textId="77777777" w:rsidR="002949E2" w:rsidRPr="004F745F" w:rsidRDefault="002949E2" w:rsidP="009B3010">
            <w:pPr>
              <w:jc w:val="right"/>
              <w:rPr>
                <w:sz w:val="20"/>
                <w:szCs w:val="20"/>
              </w:rPr>
            </w:pPr>
            <w:r w:rsidRPr="004F745F">
              <w:rPr>
                <w:sz w:val="20"/>
                <w:szCs w:val="20"/>
              </w:rPr>
              <w:t>33.659,94</w:t>
            </w:r>
          </w:p>
        </w:tc>
        <w:tc>
          <w:tcPr>
            <w:tcW w:w="0" w:type="auto"/>
            <w:shd w:val="clear" w:color="auto" w:fill="auto"/>
            <w:tcMar>
              <w:left w:w="28" w:type="dxa"/>
              <w:right w:w="28" w:type="dxa"/>
            </w:tcMar>
            <w:vAlign w:val="bottom"/>
            <w:hideMark/>
          </w:tcPr>
          <w:p w14:paraId="508537E7" w14:textId="65626C12" w:rsidR="002949E2" w:rsidRPr="004F745F" w:rsidRDefault="002949E2" w:rsidP="009B3010">
            <w:pPr>
              <w:jc w:val="right"/>
              <w:rPr>
                <w:sz w:val="20"/>
                <w:szCs w:val="20"/>
              </w:rPr>
            </w:pPr>
            <w:r w:rsidRPr="004F745F">
              <w:rPr>
                <w:sz w:val="20"/>
                <w:szCs w:val="20"/>
              </w:rPr>
              <w:t>31,70</w:t>
            </w:r>
          </w:p>
        </w:tc>
      </w:tr>
      <w:tr w:rsidR="004F745F" w:rsidRPr="004F745F" w14:paraId="0CD3E774" w14:textId="77777777" w:rsidTr="00E077DC">
        <w:trPr>
          <w:cantSplit/>
        </w:trPr>
        <w:tc>
          <w:tcPr>
            <w:tcW w:w="0" w:type="auto"/>
            <w:shd w:val="clear" w:color="auto" w:fill="auto"/>
            <w:noWrap/>
            <w:tcMar>
              <w:left w:w="28" w:type="dxa"/>
              <w:right w:w="28" w:type="dxa"/>
            </w:tcMar>
            <w:hideMark/>
          </w:tcPr>
          <w:p w14:paraId="7CD09A27"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69B6C7D2"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241CB4A8" w14:textId="77777777" w:rsidR="002949E2" w:rsidRPr="004F745F" w:rsidRDefault="002949E2" w:rsidP="009B3010">
            <w:pPr>
              <w:jc w:val="right"/>
              <w:rPr>
                <w:sz w:val="20"/>
                <w:szCs w:val="20"/>
              </w:rPr>
            </w:pPr>
            <w:r w:rsidRPr="004F745F">
              <w:rPr>
                <w:sz w:val="20"/>
                <w:szCs w:val="20"/>
              </w:rPr>
              <w:t>106.178</w:t>
            </w:r>
          </w:p>
        </w:tc>
        <w:tc>
          <w:tcPr>
            <w:tcW w:w="0" w:type="auto"/>
            <w:shd w:val="clear" w:color="auto" w:fill="auto"/>
            <w:tcMar>
              <w:left w:w="28" w:type="dxa"/>
              <w:right w:w="28" w:type="dxa"/>
            </w:tcMar>
            <w:vAlign w:val="bottom"/>
            <w:hideMark/>
          </w:tcPr>
          <w:p w14:paraId="7C4B640C" w14:textId="77777777" w:rsidR="002949E2" w:rsidRPr="004F745F" w:rsidRDefault="002949E2" w:rsidP="009B3010">
            <w:pPr>
              <w:jc w:val="right"/>
              <w:rPr>
                <w:sz w:val="20"/>
                <w:szCs w:val="20"/>
              </w:rPr>
            </w:pPr>
            <w:r w:rsidRPr="004F745F">
              <w:rPr>
                <w:sz w:val="20"/>
                <w:szCs w:val="20"/>
              </w:rPr>
              <w:t>106.178</w:t>
            </w:r>
          </w:p>
        </w:tc>
        <w:tc>
          <w:tcPr>
            <w:tcW w:w="0" w:type="auto"/>
            <w:shd w:val="clear" w:color="auto" w:fill="auto"/>
            <w:tcMar>
              <w:left w:w="28" w:type="dxa"/>
              <w:right w:w="28" w:type="dxa"/>
            </w:tcMar>
            <w:vAlign w:val="bottom"/>
            <w:hideMark/>
          </w:tcPr>
          <w:p w14:paraId="734A2A73" w14:textId="77777777" w:rsidR="002949E2" w:rsidRPr="004F745F" w:rsidRDefault="002949E2" w:rsidP="009B3010">
            <w:pPr>
              <w:jc w:val="right"/>
              <w:rPr>
                <w:sz w:val="20"/>
                <w:szCs w:val="20"/>
              </w:rPr>
            </w:pPr>
            <w:r w:rsidRPr="004F745F">
              <w:rPr>
                <w:sz w:val="20"/>
                <w:szCs w:val="20"/>
              </w:rPr>
              <w:t>33.659,94</w:t>
            </w:r>
          </w:p>
        </w:tc>
        <w:tc>
          <w:tcPr>
            <w:tcW w:w="0" w:type="auto"/>
            <w:shd w:val="clear" w:color="auto" w:fill="auto"/>
            <w:tcMar>
              <w:left w:w="28" w:type="dxa"/>
              <w:right w:w="28" w:type="dxa"/>
            </w:tcMar>
            <w:vAlign w:val="bottom"/>
            <w:hideMark/>
          </w:tcPr>
          <w:p w14:paraId="7F4B74FC" w14:textId="1846AEFF" w:rsidR="002949E2" w:rsidRPr="004F745F" w:rsidRDefault="002949E2" w:rsidP="009B3010">
            <w:pPr>
              <w:jc w:val="right"/>
              <w:rPr>
                <w:sz w:val="20"/>
                <w:szCs w:val="20"/>
              </w:rPr>
            </w:pPr>
            <w:r w:rsidRPr="004F745F">
              <w:rPr>
                <w:sz w:val="20"/>
                <w:szCs w:val="20"/>
              </w:rPr>
              <w:t>31,70</w:t>
            </w:r>
          </w:p>
        </w:tc>
      </w:tr>
      <w:tr w:rsidR="004F745F" w:rsidRPr="004F745F" w14:paraId="063599E9" w14:textId="77777777" w:rsidTr="00E077DC">
        <w:trPr>
          <w:cantSplit/>
        </w:trPr>
        <w:tc>
          <w:tcPr>
            <w:tcW w:w="0" w:type="auto"/>
            <w:shd w:val="clear" w:color="auto" w:fill="auto"/>
            <w:noWrap/>
            <w:tcMar>
              <w:left w:w="28" w:type="dxa"/>
              <w:right w:w="28" w:type="dxa"/>
            </w:tcMar>
            <w:hideMark/>
          </w:tcPr>
          <w:p w14:paraId="49777AEE"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07B3EB6F"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1C5BB52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5424D8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BA3EC48" w14:textId="77777777" w:rsidR="002949E2" w:rsidRPr="004F745F" w:rsidRDefault="002949E2" w:rsidP="009B3010">
            <w:pPr>
              <w:jc w:val="right"/>
              <w:rPr>
                <w:sz w:val="20"/>
                <w:szCs w:val="20"/>
              </w:rPr>
            </w:pPr>
            <w:r w:rsidRPr="004F745F">
              <w:rPr>
                <w:sz w:val="20"/>
                <w:szCs w:val="20"/>
              </w:rPr>
              <w:t>33.659,94</w:t>
            </w:r>
          </w:p>
        </w:tc>
        <w:tc>
          <w:tcPr>
            <w:tcW w:w="0" w:type="auto"/>
            <w:shd w:val="clear" w:color="auto" w:fill="auto"/>
            <w:tcMar>
              <w:left w:w="28" w:type="dxa"/>
              <w:right w:w="28" w:type="dxa"/>
            </w:tcMar>
            <w:vAlign w:val="bottom"/>
            <w:hideMark/>
          </w:tcPr>
          <w:p w14:paraId="3AAC7C9E" w14:textId="1DD02CB9" w:rsidR="002949E2" w:rsidRPr="004F745F" w:rsidRDefault="002949E2" w:rsidP="009B3010">
            <w:pPr>
              <w:jc w:val="right"/>
              <w:rPr>
                <w:sz w:val="20"/>
                <w:szCs w:val="20"/>
              </w:rPr>
            </w:pPr>
            <w:r w:rsidRPr="004F745F">
              <w:rPr>
                <w:sz w:val="20"/>
                <w:szCs w:val="20"/>
              </w:rPr>
              <w:t> </w:t>
            </w:r>
          </w:p>
        </w:tc>
      </w:tr>
      <w:tr w:rsidR="004F745F" w:rsidRPr="004F745F" w14:paraId="1578B9CC" w14:textId="77777777" w:rsidTr="00E077DC">
        <w:trPr>
          <w:cantSplit/>
        </w:trPr>
        <w:tc>
          <w:tcPr>
            <w:tcW w:w="0" w:type="auto"/>
            <w:shd w:val="clear" w:color="auto" w:fill="auto"/>
            <w:noWrap/>
            <w:tcMar>
              <w:left w:w="28" w:type="dxa"/>
              <w:right w:w="28" w:type="dxa"/>
            </w:tcMar>
            <w:hideMark/>
          </w:tcPr>
          <w:p w14:paraId="2597010A" w14:textId="77777777" w:rsidR="002949E2" w:rsidRPr="004F745F" w:rsidRDefault="002949E2" w:rsidP="009B3010">
            <w:pPr>
              <w:rPr>
                <w:sz w:val="20"/>
                <w:szCs w:val="20"/>
              </w:rPr>
            </w:pPr>
            <w:r w:rsidRPr="004F745F">
              <w:rPr>
                <w:sz w:val="20"/>
                <w:szCs w:val="20"/>
              </w:rPr>
              <w:t>3236</w:t>
            </w:r>
          </w:p>
        </w:tc>
        <w:tc>
          <w:tcPr>
            <w:tcW w:w="0" w:type="auto"/>
            <w:shd w:val="clear" w:color="auto" w:fill="auto"/>
            <w:tcMar>
              <w:left w:w="28" w:type="dxa"/>
              <w:right w:w="28" w:type="dxa"/>
            </w:tcMar>
            <w:hideMark/>
          </w:tcPr>
          <w:p w14:paraId="2D0FA5D7" w14:textId="77777777" w:rsidR="002949E2" w:rsidRPr="004F745F" w:rsidRDefault="002949E2" w:rsidP="009B3010">
            <w:pPr>
              <w:rPr>
                <w:sz w:val="20"/>
                <w:szCs w:val="20"/>
              </w:rPr>
            </w:pPr>
            <w:r w:rsidRPr="004F745F">
              <w:rPr>
                <w:sz w:val="20"/>
                <w:szCs w:val="20"/>
              </w:rPr>
              <w:t>Zdravstvene i veterinarske usluge</w:t>
            </w:r>
          </w:p>
        </w:tc>
        <w:tc>
          <w:tcPr>
            <w:tcW w:w="0" w:type="auto"/>
            <w:shd w:val="clear" w:color="auto" w:fill="auto"/>
            <w:tcMar>
              <w:left w:w="28" w:type="dxa"/>
              <w:right w:w="28" w:type="dxa"/>
            </w:tcMar>
            <w:vAlign w:val="bottom"/>
            <w:hideMark/>
          </w:tcPr>
          <w:p w14:paraId="4C59EE5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119532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397C6F3" w14:textId="77777777" w:rsidR="002949E2" w:rsidRPr="004F745F" w:rsidRDefault="002949E2" w:rsidP="009B3010">
            <w:pPr>
              <w:jc w:val="right"/>
              <w:rPr>
                <w:sz w:val="20"/>
                <w:szCs w:val="20"/>
              </w:rPr>
            </w:pPr>
            <w:r w:rsidRPr="004F745F">
              <w:rPr>
                <w:sz w:val="20"/>
                <w:szCs w:val="20"/>
              </w:rPr>
              <w:t>33.659,94</w:t>
            </w:r>
          </w:p>
        </w:tc>
        <w:tc>
          <w:tcPr>
            <w:tcW w:w="0" w:type="auto"/>
            <w:shd w:val="clear" w:color="auto" w:fill="auto"/>
            <w:tcMar>
              <w:left w:w="28" w:type="dxa"/>
              <w:right w:w="28" w:type="dxa"/>
            </w:tcMar>
            <w:vAlign w:val="bottom"/>
            <w:hideMark/>
          </w:tcPr>
          <w:p w14:paraId="60B83290" w14:textId="68A6F265" w:rsidR="002949E2" w:rsidRPr="004F745F" w:rsidRDefault="002949E2" w:rsidP="009B3010">
            <w:pPr>
              <w:jc w:val="right"/>
              <w:rPr>
                <w:sz w:val="20"/>
                <w:szCs w:val="20"/>
              </w:rPr>
            </w:pPr>
            <w:r w:rsidRPr="004F745F">
              <w:rPr>
                <w:sz w:val="20"/>
                <w:szCs w:val="20"/>
              </w:rPr>
              <w:t> </w:t>
            </w:r>
          </w:p>
        </w:tc>
      </w:tr>
      <w:tr w:rsidR="004F745F" w:rsidRPr="004F745F" w14:paraId="12AE8FC0" w14:textId="77777777" w:rsidTr="00E077DC">
        <w:trPr>
          <w:cantSplit/>
        </w:trPr>
        <w:tc>
          <w:tcPr>
            <w:tcW w:w="0" w:type="auto"/>
            <w:shd w:val="clear" w:color="auto" w:fill="auto"/>
            <w:noWrap/>
            <w:tcMar>
              <w:left w:w="28" w:type="dxa"/>
              <w:right w:w="28" w:type="dxa"/>
            </w:tcMar>
            <w:hideMark/>
          </w:tcPr>
          <w:p w14:paraId="6B718766"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7D645767"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0D79F44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A9DAE0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E2AE32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E59B62C" w14:textId="197C9286" w:rsidR="002949E2" w:rsidRPr="004F745F" w:rsidRDefault="002949E2" w:rsidP="009B3010">
            <w:pPr>
              <w:jc w:val="right"/>
              <w:rPr>
                <w:sz w:val="20"/>
                <w:szCs w:val="20"/>
              </w:rPr>
            </w:pPr>
            <w:r w:rsidRPr="004F745F">
              <w:rPr>
                <w:sz w:val="20"/>
                <w:szCs w:val="20"/>
              </w:rPr>
              <w:t> </w:t>
            </w:r>
          </w:p>
        </w:tc>
      </w:tr>
      <w:tr w:rsidR="004F745F" w:rsidRPr="004F745F" w14:paraId="72C3FABA" w14:textId="77777777" w:rsidTr="00E077DC">
        <w:trPr>
          <w:cantSplit/>
        </w:trPr>
        <w:tc>
          <w:tcPr>
            <w:tcW w:w="0" w:type="auto"/>
            <w:shd w:val="clear" w:color="auto" w:fill="auto"/>
            <w:noWrap/>
            <w:tcMar>
              <w:left w:w="28" w:type="dxa"/>
              <w:right w:w="28" w:type="dxa"/>
            </w:tcMar>
            <w:hideMark/>
          </w:tcPr>
          <w:p w14:paraId="6038D6A6" w14:textId="77777777" w:rsidR="002949E2" w:rsidRPr="004F745F" w:rsidRDefault="002949E2" w:rsidP="009B3010">
            <w:pPr>
              <w:rPr>
                <w:sz w:val="20"/>
                <w:szCs w:val="20"/>
              </w:rPr>
            </w:pPr>
            <w:r w:rsidRPr="004F745F">
              <w:rPr>
                <w:sz w:val="20"/>
                <w:szCs w:val="20"/>
              </w:rPr>
              <w:t>T 1303 10</w:t>
            </w:r>
          </w:p>
        </w:tc>
        <w:tc>
          <w:tcPr>
            <w:tcW w:w="0" w:type="auto"/>
            <w:shd w:val="clear" w:color="auto" w:fill="auto"/>
            <w:tcMar>
              <w:left w:w="28" w:type="dxa"/>
              <w:right w:w="28" w:type="dxa"/>
            </w:tcMar>
            <w:hideMark/>
          </w:tcPr>
          <w:p w14:paraId="7F8F9284" w14:textId="77777777" w:rsidR="002949E2" w:rsidRPr="004F745F" w:rsidRDefault="002949E2" w:rsidP="009B3010">
            <w:pPr>
              <w:rPr>
                <w:sz w:val="20"/>
                <w:szCs w:val="20"/>
              </w:rPr>
            </w:pPr>
            <w:r w:rsidRPr="004F745F">
              <w:rPr>
                <w:sz w:val="20"/>
                <w:szCs w:val="20"/>
              </w:rPr>
              <w:t>MONITORING VODE ZA LJUDSKU POTROŠNJU</w:t>
            </w:r>
          </w:p>
        </w:tc>
        <w:tc>
          <w:tcPr>
            <w:tcW w:w="0" w:type="auto"/>
            <w:shd w:val="clear" w:color="auto" w:fill="auto"/>
            <w:tcMar>
              <w:left w:w="28" w:type="dxa"/>
              <w:right w:w="28" w:type="dxa"/>
            </w:tcMar>
            <w:vAlign w:val="bottom"/>
            <w:hideMark/>
          </w:tcPr>
          <w:p w14:paraId="41F4C797" w14:textId="77777777" w:rsidR="002949E2" w:rsidRPr="004F745F" w:rsidRDefault="002949E2" w:rsidP="009B3010">
            <w:pPr>
              <w:jc w:val="right"/>
              <w:rPr>
                <w:sz w:val="20"/>
                <w:szCs w:val="20"/>
              </w:rPr>
            </w:pPr>
            <w:r w:rsidRPr="004F745F">
              <w:rPr>
                <w:sz w:val="20"/>
                <w:szCs w:val="20"/>
              </w:rPr>
              <w:t>190.254</w:t>
            </w:r>
          </w:p>
        </w:tc>
        <w:tc>
          <w:tcPr>
            <w:tcW w:w="0" w:type="auto"/>
            <w:shd w:val="clear" w:color="auto" w:fill="auto"/>
            <w:tcMar>
              <w:left w:w="28" w:type="dxa"/>
              <w:right w:w="28" w:type="dxa"/>
            </w:tcMar>
            <w:vAlign w:val="bottom"/>
            <w:hideMark/>
          </w:tcPr>
          <w:p w14:paraId="6699CC96" w14:textId="77777777" w:rsidR="002949E2" w:rsidRPr="004F745F" w:rsidRDefault="002949E2" w:rsidP="009B3010">
            <w:pPr>
              <w:jc w:val="right"/>
              <w:rPr>
                <w:sz w:val="20"/>
                <w:szCs w:val="20"/>
              </w:rPr>
            </w:pPr>
            <w:r w:rsidRPr="004F745F">
              <w:rPr>
                <w:sz w:val="20"/>
                <w:szCs w:val="20"/>
              </w:rPr>
              <w:t>190.254</w:t>
            </w:r>
          </w:p>
        </w:tc>
        <w:tc>
          <w:tcPr>
            <w:tcW w:w="0" w:type="auto"/>
            <w:shd w:val="clear" w:color="auto" w:fill="auto"/>
            <w:tcMar>
              <w:left w:w="28" w:type="dxa"/>
              <w:right w:w="28" w:type="dxa"/>
            </w:tcMar>
            <w:vAlign w:val="bottom"/>
            <w:hideMark/>
          </w:tcPr>
          <w:p w14:paraId="354A8370" w14:textId="77777777" w:rsidR="002949E2" w:rsidRPr="004F745F" w:rsidRDefault="002949E2" w:rsidP="009B3010">
            <w:pPr>
              <w:jc w:val="right"/>
              <w:rPr>
                <w:sz w:val="20"/>
                <w:szCs w:val="20"/>
              </w:rPr>
            </w:pPr>
            <w:r w:rsidRPr="004F745F">
              <w:rPr>
                <w:sz w:val="20"/>
                <w:szCs w:val="20"/>
              </w:rPr>
              <w:t>72.925,63</w:t>
            </w:r>
          </w:p>
        </w:tc>
        <w:tc>
          <w:tcPr>
            <w:tcW w:w="0" w:type="auto"/>
            <w:shd w:val="clear" w:color="auto" w:fill="auto"/>
            <w:tcMar>
              <w:left w:w="28" w:type="dxa"/>
              <w:right w:w="28" w:type="dxa"/>
            </w:tcMar>
            <w:vAlign w:val="bottom"/>
            <w:hideMark/>
          </w:tcPr>
          <w:p w14:paraId="06A13D94" w14:textId="3E15C541" w:rsidR="002949E2" w:rsidRPr="004F745F" w:rsidRDefault="002949E2" w:rsidP="009B3010">
            <w:pPr>
              <w:jc w:val="right"/>
              <w:rPr>
                <w:sz w:val="20"/>
                <w:szCs w:val="20"/>
              </w:rPr>
            </w:pPr>
            <w:r w:rsidRPr="004F745F">
              <w:rPr>
                <w:sz w:val="20"/>
                <w:szCs w:val="20"/>
              </w:rPr>
              <w:t>38,33</w:t>
            </w:r>
          </w:p>
        </w:tc>
      </w:tr>
      <w:tr w:rsidR="004F745F" w:rsidRPr="004F745F" w14:paraId="5D7E756B" w14:textId="77777777" w:rsidTr="00E077DC">
        <w:trPr>
          <w:cantSplit/>
        </w:trPr>
        <w:tc>
          <w:tcPr>
            <w:tcW w:w="0" w:type="auto"/>
            <w:shd w:val="clear" w:color="auto" w:fill="auto"/>
            <w:noWrap/>
            <w:tcMar>
              <w:left w:w="28" w:type="dxa"/>
              <w:right w:w="28" w:type="dxa"/>
            </w:tcMar>
            <w:hideMark/>
          </w:tcPr>
          <w:p w14:paraId="5CA2BE42"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6A69E4B5"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7B77E1D2" w14:textId="77777777" w:rsidR="002949E2" w:rsidRPr="004F745F" w:rsidRDefault="002949E2" w:rsidP="009B3010">
            <w:pPr>
              <w:jc w:val="right"/>
              <w:rPr>
                <w:sz w:val="20"/>
                <w:szCs w:val="20"/>
              </w:rPr>
            </w:pPr>
            <w:r w:rsidRPr="004F745F">
              <w:rPr>
                <w:sz w:val="20"/>
                <w:szCs w:val="20"/>
              </w:rPr>
              <w:t>190.254</w:t>
            </w:r>
          </w:p>
        </w:tc>
        <w:tc>
          <w:tcPr>
            <w:tcW w:w="0" w:type="auto"/>
            <w:shd w:val="clear" w:color="auto" w:fill="auto"/>
            <w:tcMar>
              <w:left w:w="28" w:type="dxa"/>
              <w:right w:w="28" w:type="dxa"/>
            </w:tcMar>
            <w:vAlign w:val="bottom"/>
            <w:hideMark/>
          </w:tcPr>
          <w:p w14:paraId="411F2EF9" w14:textId="77777777" w:rsidR="002949E2" w:rsidRPr="004F745F" w:rsidRDefault="002949E2" w:rsidP="009B3010">
            <w:pPr>
              <w:jc w:val="right"/>
              <w:rPr>
                <w:sz w:val="20"/>
                <w:szCs w:val="20"/>
              </w:rPr>
            </w:pPr>
            <w:r w:rsidRPr="004F745F">
              <w:rPr>
                <w:sz w:val="20"/>
                <w:szCs w:val="20"/>
              </w:rPr>
              <w:t>190.254</w:t>
            </w:r>
          </w:p>
        </w:tc>
        <w:tc>
          <w:tcPr>
            <w:tcW w:w="0" w:type="auto"/>
            <w:shd w:val="clear" w:color="auto" w:fill="auto"/>
            <w:tcMar>
              <w:left w:w="28" w:type="dxa"/>
              <w:right w:w="28" w:type="dxa"/>
            </w:tcMar>
            <w:vAlign w:val="bottom"/>
            <w:hideMark/>
          </w:tcPr>
          <w:p w14:paraId="6459DFB2" w14:textId="77777777" w:rsidR="002949E2" w:rsidRPr="004F745F" w:rsidRDefault="002949E2" w:rsidP="009B3010">
            <w:pPr>
              <w:jc w:val="right"/>
              <w:rPr>
                <w:sz w:val="20"/>
                <w:szCs w:val="20"/>
              </w:rPr>
            </w:pPr>
            <w:r w:rsidRPr="004F745F">
              <w:rPr>
                <w:sz w:val="20"/>
                <w:szCs w:val="20"/>
              </w:rPr>
              <w:t>72.925,63</w:t>
            </w:r>
          </w:p>
        </w:tc>
        <w:tc>
          <w:tcPr>
            <w:tcW w:w="0" w:type="auto"/>
            <w:shd w:val="clear" w:color="auto" w:fill="auto"/>
            <w:tcMar>
              <w:left w:w="28" w:type="dxa"/>
              <w:right w:w="28" w:type="dxa"/>
            </w:tcMar>
            <w:vAlign w:val="bottom"/>
            <w:hideMark/>
          </w:tcPr>
          <w:p w14:paraId="66E79650" w14:textId="16E4573B" w:rsidR="002949E2" w:rsidRPr="004F745F" w:rsidRDefault="002949E2" w:rsidP="009B3010">
            <w:pPr>
              <w:jc w:val="right"/>
              <w:rPr>
                <w:sz w:val="20"/>
                <w:szCs w:val="20"/>
              </w:rPr>
            </w:pPr>
            <w:r w:rsidRPr="004F745F">
              <w:rPr>
                <w:sz w:val="20"/>
                <w:szCs w:val="20"/>
              </w:rPr>
              <w:t>38,33</w:t>
            </w:r>
          </w:p>
        </w:tc>
      </w:tr>
      <w:tr w:rsidR="004F745F" w:rsidRPr="004F745F" w14:paraId="1CEDA5F6" w14:textId="77777777" w:rsidTr="00E077DC">
        <w:trPr>
          <w:cantSplit/>
        </w:trPr>
        <w:tc>
          <w:tcPr>
            <w:tcW w:w="0" w:type="auto"/>
            <w:shd w:val="clear" w:color="auto" w:fill="auto"/>
            <w:noWrap/>
            <w:tcMar>
              <w:left w:w="28" w:type="dxa"/>
              <w:right w:w="28" w:type="dxa"/>
            </w:tcMar>
            <w:hideMark/>
          </w:tcPr>
          <w:p w14:paraId="516C45CB"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41BE541D"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3DADAE6F" w14:textId="77777777" w:rsidR="002949E2" w:rsidRPr="004F745F" w:rsidRDefault="002949E2" w:rsidP="009B3010">
            <w:pPr>
              <w:jc w:val="right"/>
              <w:rPr>
                <w:sz w:val="20"/>
                <w:szCs w:val="20"/>
              </w:rPr>
            </w:pPr>
            <w:r w:rsidRPr="004F745F">
              <w:rPr>
                <w:sz w:val="20"/>
                <w:szCs w:val="20"/>
              </w:rPr>
              <w:t>190.254</w:t>
            </w:r>
          </w:p>
        </w:tc>
        <w:tc>
          <w:tcPr>
            <w:tcW w:w="0" w:type="auto"/>
            <w:shd w:val="clear" w:color="auto" w:fill="auto"/>
            <w:tcMar>
              <w:left w:w="28" w:type="dxa"/>
              <w:right w:w="28" w:type="dxa"/>
            </w:tcMar>
            <w:vAlign w:val="bottom"/>
            <w:hideMark/>
          </w:tcPr>
          <w:p w14:paraId="4B09A041" w14:textId="77777777" w:rsidR="002949E2" w:rsidRPr="004F745F" w:rsidRDefault="002949E2" w:rsidP="009B3010">
            <w:pPr>
              <w:jc w:val="right"/>
              <w:rPr>
                <w:sz w:val="20"/>
                <w:szCs w:val="20"/>
              </w:rPr>
            </w:pPr>
            <w:r w:rsidRPr="004F745F">
              <w:rPr>
                <w:sz w:val="20"/>
                <w:szCs w:val="20"/>
              </w:rPr>
              <w:t>190.254</w:t>
            </w:r>
          </w:p>
        </w:tc>
        <w:tc>
          <w:tcPr>
            <w:tcW w:w="0" w:type="auto"/>
            <w:shd w:val="clear" w:color="auto" w:fill="auto"/>
            <w:tcMar>
              <w:left w:w="28" w:type="dxa"/>
              <w:right w:w="28" w:type="dxa"/>
            </w:tcMar>
            <w:vAlign w:val="bottom"/>
            <w:hideMark/>
          </w:tcPr>
          <w:p w14:paraId="4B55C5D7" w14:textId="77777777" w:rsidR="002949E2" w:rsidRPr="004F745F" w:rsidRDefault="002949E2" w:rsidP="009B3010">
            <w:pPr>
              <w:jc w:val="right"/>
              <w:rPr>
                <w:sz w:val="20"/>
                <w:szCs w:val="20"/>
              </w:rPr>
            </w:pPr>
            <w:r w:rsidRPr="004F745F">
              <w:rPr>
                <w:sz w:val="20"/>
                <w:szCs w:val="20"/>
              </w:rPr>
              <w:t>72.925,63</w:t>
            </w:r>
          </w:p>
        </w:tc>
        <w:tc>
          <w:tcPr>
            <w:tcW w:w="0" w:type="auto"/>
            <w:shd w:val="clear" w:color="auto" w:fill="auto"/>
            <w:tcMar>
              <w:left w:w="28" w:type="dxa"/>
              <w:right w:w="28" w:type="dxa"/>
            </w:tcMar>
            <w:vAlign w:val="bottom"/>
            <w:hideMark/>
          </w:tcPr>
          <w:p w14:paraId="349395FC" w14:textId="1F633AE2" w:rsidR="002949E2" w:rsidRPr="004F745F" w:rsidRDefault="002949E2" w:rsidP="009B3010">
            <w:pPr>
              <w:jc w:val="right"/>
              <w:rPr>
                <w:sz w:val="20"/>
                <w:szCs w:val="20"/>
              </w:rPr>
            </w:pPr>
            <w:r w:rsidRPr="004F745F">
              <w:rPr>
                <w:sz w:val="20"/>
                <w:szCs w:val="20"/>
              </w:rPr>
              <w:t>38,33</w:t>
            </w:r>
          </w:p>
        </w:tc>
      </w:tr>
      <w:tr w:rsidR="004F745F" w:rsidRPr="004F745F" w14:paraId="629DB6CB" w14:textId="77777777" w:rsidTr="00E077DC">
        <w:trPr>
          <w:cantSplit/>
        </w:trPr>
        <w:tc>
          <w:tcPr>
            <w:tcW w:w="0" w:type="auto"/>
            <w:shd w:val="clear" w:color="auto" w:fill="auto"/>
            <w:noWrap/>
            <w:tcMar>
              <w:left w:w="28" w:type="dxa"/>
              <w:right w:w="28" w:type="dxa"/>
            </w:tcMar>
            <w:hideMark/>
          </w:tcPr>
          <w:p w14:paraId="1F404740"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7FFA296E"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3B14503B" w14:textId="77777777" w:rsidR="002949E2" w:rsidRPr="004F745F" w:rsidRDefault="002949E2" w:rsidP="009B3010">
            <w:pPr>
              <w:jc w:val="right"/>
              <w:rPr>
                <w:sz w:val="20"/>
                <w:szCs w:val="20"/>
              </w:rPr>
            </w:pPr>
            <w:r w:rsidRPr="004F745F">
              <w:rPr>
                <w:sz w:val="20"/>
                <w:szCs w:val="20"/>
              </w:rPr>
              <w:t>190.254</w:t>
            </w:r>
          </w:p>
        </w:tc>
        <w:tc>
          <w:tcPr>
            <w:tcW w:w="0" w:type="auto"/>
            <w:shd w:val="clear" w:color="auto" w:fill="auto"/>
            <w:tcMar>
              <w:left w:w="28" w:type="dxa"/>
              <w:right w:w="28" w:type="dxa"/>
            </w:tcMar>
            <w:vAlign w:val="bottom"/>
            <w:hideMark/>
          </w:tcPr>
          <w:p w14:paraId="1556B73C" w14:textId="77777777" w:rsidR="002949E2" w:rsidRPr="004F745F" w:rsidRDefault="002949E2" w:rsidP="009B3010">
            <w:pPr>
              <w:jc w:val="right"/>
              <w:rPr>
                <w:sz w:val="20"/>
                <w:szCs w:val="20"/>
              </w:rPr>
            </w:pPr>
            <w:r w:rsidRPr="004F745F">
              <w:rPr>
                <w:sz w:val="20"/>
                <w:szCs w:val="20"/>
              </w:rPr>
              <w:t>190.254</w:t>
            </w:r>
          </w:p>
        </w:tc>
        <w:tc>
          <w:tcPr>
            <w:tcW w:w="0" w:type="auto"/>
            <w:shd w:val="clear" w:color="auto" w:fill="auto"/>
            <w:tcMar>
              <w:left w:w="28" w:type="dxa"/>
              <w:right w:w="28" w:type="dxa"/>
            </w:tcMar>
            <w:vAlign w:val="bottom"/>
            <w:hideMark/>
          </w:tcPr>
          <w:p w14:paraId="3AC03D6F" w14:textId="77777777" w:rsidR="002949E2" w:rsidRPr="004F745F" w:rsidRDefault="002949E2" w:rsidP="009B3010">
            <w:pPr>
              <w:jc w:val="right"/>
              <w:rPr>
                <w:sz w:val="20"/>
                <w:szCs w:val="20"/>
              </w:rPr>
            </w:pPr>
            <w:r w:rsidRPr="004F745F">
              <w:rPr>
                <w:sz w:val="20"/>
                <w:szCs w:val="20"/>
              </w:rPr>
              <w:t>72.925,63</w:t>
            </w:r>
          </w:p>
        </w:tc>
        <w:tc>
          <w:tcPr>
            <w:tcW w:w="0" w:type="auto"/>
            <w:shd w:val="clear" w:color="auto" w:fill="auto"/>
            <w:tcMar>
              <w:left w:w="28" w:type="dxa"/>
              <w:right w:w="28" w:type="dxa"/>
            </w:tcMar>
            <w:vAlign w:val="bottom"/>
            <w:hideMark/>
          </w:tcPr>
          <w:p w14:paraId="7C018D7C" w14:textId="11D8303C" w:rsidR="002949E2" w:rsidRPr="004F745F" w:rsidRDefault="002949E2" w:rsidP="009B3010">
            <w:pPr>
              <w:jc w:val="right"/>
              <w:rPr>
                <w:sz w:val="20"/>
                <w:szCs w:val="20"/>
              </w:rPr>
            </w:pPr>
            <w:r w:rsidRPr="004F745F">
              <w:rPr>
                <w:sz w:val="20"/>
                <w:szCs w:val="20"/>
              </w:rPr>
              <w:t>38,33</w:t>
            </w:r>
          </w:p>
        </w:tc>
      </w:tr>
      <w:tr w:rsidR="004F745F" w:rsidRPr="004F745F" w14:paraId="486047B1" w14:textId="77777777" w:rsidTr="00E077DC">
        <w:trPr>
          <w:cantSplit/>
        </w:trPr>
        <w:tc>
          <w:tcPr>
            <w:tcW w:w="0" w:type="auto"/>
            <w:shd w:val="clear" w:color="auto" w:fill="auto"/>
            <w:noWrap/>
            <w:tcMar>
              <w:left w:w="28" w:type="dxa"/>
              <w:right w:w="28" w:type="dxa"/>
            </w:tcMar>
            <w:hideMark/>
          </w:tcPr>
          <w:p w14:paraId="12AF0517"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5F63072A"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7516BED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4A4C74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07DC20A" w14:textId="77777777" w:rsidR="002949E2" w:rsidRPr="004F745F" w:rsidRDefault="002949E2" w:rsidP="009B3010">
            <w:pPr>
              <w:jc w:val="right"/>
              <w:rPr>
                <w:sz w:val="20"/>
                <w:szCs w:val="20"/>
              </w:rPr>
            </w:pPr>
            <w:r w:rsidRPr="004F745F">
              <w:rPr>
                <w:sz w:val="20"/>
                <w:szCs w:val="20"/>
              </w:rPr>
              <w:t>72.925,63</w:t>
            </w:r>
          </w:p>
        </w:tc>
        <w:tc>
          <w:tcPr>
            <w:tcW w:w="0" w:type="auto"/>
            <w:shd w:val="clear" w:color="auto" w:fill="auto"/>
            <w:tcMar>
              <w:left w:w="28" w:type="dxa"/>
              <w:right w:w="28" w:type="dxa"/>
            </w:tcMar>
            <w:vAlign w:val="bottom"/>
            <w:hideMark/>
          </w:tcPr>
          <w:p w14:paraId="3389CBE8" w14:textId="1775173A" w:rsidR="002949E2" w:rsidRPr="004F745F" w:rsidRDefault="002949E2" w:rsidP="009B3010">
            <w:pPr>
              <w:jc w:val="right"/>
              <w:rPr>
                <w:sz w:val="20"/>
                <w:szCs w:val="20"/>
              </w:rPr>
            </w:pPr>
            <w:r w:rsidRPr="004F745F">
              <w:rPr>
                <w:sz w:val="20"/>
                <w:szCs w:val="20"/>
              </w:rPr>
              <w:t> </w:t>
            </w:r>
          </w:p>
        </w:tc>
      </w:tr>
      <w:tr w:rsidR="004F745F" w:rsidRPr="004F745F" w14:paraId="2A38A29D" w14:textId="77777777" w:rsidTr="00E077DC">
        <w:trPr>
          <w:cantSplit/>
        </w:trPr>
        <w:tc>
          <w:tcPr>
            <w:tcW w:w="0" w:type="auto"/>
            <w:shd w:val="clear" w:color="auto" w:fill="auto"/>
            <w:noWrap/>
            <w:tcMar>
              <w:left w:w="28" w:type="dxa"/>
              <w:right w:w="28" w:type="dxa"/>
            </w:tcMar>
            <w:hideMark/>
          </w:tcPr>
          <w:p w14:paraId="30B4407C" w14:textId="77777777" w:rsidR="002949E2" w:rsidRPr="004F745F" w:rsidRDefault="002949E2" w:rsidP="009B3010">
            <w:pPr>
              <w:rPr>
                <w:sz w:val="20"/>
                <w:szCs w:val="20"/>
              </w:rPr>
            </w:pPr>
            <w:r w:rsidRPr="004F745F">
              <w:rPr>
                <w:sz w:val="20"/>
                <w:szCs w:val="20"/>
              </w:rPr>
              <w:t>3236</w:t>
            </w:r>
          </w:p>
        </w:tc>
        <w:tc>
          <w:tcPr>
            <w:tcW w:w="0" w:type="auto"/>
            <w:shd w:val="clear" w:color="auto" w:fill="auto"/>
            <w:tcMar>
              <w:left w:w="28" w:type="dxa"/>
              <w:right w:w="28" w:type="dxa"/>
            </w:tcMar>
            <w:hideMark/>
          </w:tcPr>
          <w:p w14:paraId="0E1AAB38" w14:textId="77777777" w:rsidR="002949E2" w:rsidRPr="004F745F" w:rsidRDefault="002949E2" w:rsidP="009B3010">
            <w:pPr>
              <w:rPr>
                <w:sz w:val="20"/>
                <w:szCs w:val="20"/>
              </w:rPr>
            </w:pPr>
            <w:r w:rsidRPr="004F745F">
              <w:rPr>
                <w:sz w:val="20"/>
                <w:szCs w:val="20"/>
              </w:rPr>
              <w:t>Zdravstvene i veterinarske usluge</w:t>
            </w:r>
          </w:p>
        </w:tc>
        <w:tc>
          <w:tcPr>
            <w:tcW w:w="0" w:type="auto"/>
            <w:shd w:val="clear" w:color="auto" w:fill="auto"/>
            <w:tcMar>
              <w:left w:w="28" w:type="dxa"/>
              <w:right w:w="28" w:type="dxa"/>
            </w:tcMar>
            <w:vAlign w:val="bottom"/>
            <w:hideMark/>
          </w:tcPr>
          <w:p w14:paraId="3027327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AC82F7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CD1A41A" w14:textId="77777777" w:rsidR="002949E2" w:rsidRPr="004F745F" w:rsidRDefault="002949E2" w:rsidP="009B3010">
            <w:pPr>
              <w:jc w:val="right"/>
              <w:rPr>
                <w:sz w:val="20"/>
                <w:szCs w:val="20"/>
              </w:rPr>
            </w:pPr>
            <w:r w:rsidRPr="004F745F">
              <w:rPr>
                <w:sz w:val="20"/>
                <w:szCs w:val="20"/>
              </w:rPr>
              <w:t>72.925,63</w:t>
            </w:r>
          </w:p>
        </w:tc>
        <w:tc>
          <w:tcPr>
            <w:tcW w:w="0" w:type="auto"/>
            <w:shd w:val="clear" w:color="auto" w:fill="auto"/>
            <w:tcMar>
              <w:left w:w="28" w:type="dxa"/>
              <w:right w:w="28" w:type="dxa"/>
            </w:tcMar>
            <w:vAlign w:val="bottom"/>
            <w:hideMark/>
          </w:tcPr>
          <w:p w14:paraId="31913204" w14:textId="25F6A088" w:rsidR="002949E2" w:rsidRPr="004F745F" w:rsidRDefault="002949E2" w:rsidP="009B3010">
            <w:pPr>
              <w:jc w:val="right"/>
              <w:rPr>
                <w:sz w:val="20"/>
                <w:szCs w:val="20"/>
              </w:rPr>
            </w:pPr>
            <w:r w:rsidRPr="004F745F">
              <w:rPr>
                <w:sz w:val="20"/>
                <w:szCs w:val="20"/>
              </w:rPr>
              <w:t> </w:t>
            </w:r>
          </w:p>
        </w:tc>
      </w:tr>
      <w:tr w:rsidR="004F745F" w:rsidRPr="004F745F" w14:paraId="4CCC54A5" w14:textId="77777777" w:rsidTr="00E077DC">
        <w:trPr>
          <w:cantSplit/>
        </w:trPr>
        <w:tc>
          <w:tcPr>
            <w:tcW w:w="0" w:type="auto"/>
            <w:shd w:val="clear" w:color="auto" w:fill="auto"/>
            <w:noWrap/>
            <w:tcMar>
              <w:left w:w="28" w:type="dxa"/>
              <w:right w:w="28" w:type="dxa"/>
            </w:tcMar>
            <w:hideMark/>
          </w:tcPr>
          <w:p w14:paraId="2FE4CA00"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77262475"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0D51A12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F9F35F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9E55F4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F8502E2" w14:textId="24F6C7DC" w:rsidR="002949E2" w:rsidRPr="004F745F" w:rsidRDefault="002949E2" w:rsidP="009B3010">
            <w:pPr>
              <w:jc w:val="right"/>
              <w:rPr>
                <w:sz w:val="20"/>
                <w:szCs w:val="20"/>
              </w:rPr>
            </w:pPr>
            <w:r w:rsidRPr="004F745F">
              <w:rPr>
                <w:sz w:val="20"/>
                <w:szCs w:val="20"/>
              </w:rPr>
              <w:t> </w:t>
            </w:r>
          </w:p>
        </w:tc>
      </w:tr>
      <w:tr w:rsidR="004F745F" w:rsidRPr="004F745F" w14:paraId="50A7CA0A" w14:textId="77777777" w:rsidTr="00E077DC">
        <w:trPr>
          <w:cantSplit/>
        </w:trPr>
        <w:tc>
          <w:tcPr>
            <w:tcW w:w="0" w:type="auto"/>
            <w:shd w:val="clear" w:color="auto" w:fill="auto"/>
            <w:tcMar>
              <w:left w:w="28" w:type="dxa"/>
              <w:right w:w="28" w:type="dxa"/>
            </w:tcMar>
            <w:hideMark/>
          </w:tcPr>
          <w:p w14:paraId="5CBC34D9" w14:textId="77777777" w:rsidR="002949E2" w:rsidRPr="004F745F" w:rsidRDefault="002949E2" w:rsidP="009B3010">
            <w:pPr>
              <w:rPr>
                <w:sz w:val="20"/>
                <w:szCs w:val="20"/>
              </w:rPr>
            </w:pPr>
            <w:r w:rsidRPr="004F745F">
              <w:rPr>
                <w:sz w:val="20"/>
                <w:szCs w:val="20"/>
              </w:rPr>
              <w:t>T 1303 11</w:t>
            </w:r>
          </w:p>
        </w:tc>
        <w:tc>
          <w:tcPr>
            <w:tcW w:w="0" w:type="auto"/>
            <w:shd w:val="clear" w:color="auto" w:fill="auto"/>
            <w:tcMar>
              <w:left w:w="28" w:type="dxa"/>
              <w:right w:w="28" w:type="dxa"/>
            </w:tcMar>
            <w:hideMark/>
          </w:tcPr>
          <w:p w14:paraId="3B443E07" w14:textId="77777777" w:rsidR="002949E2" w:rsidRPr="004F745F" w:rsidRDefault="002949E2" w:rsidP="009B3010">
            <w:pPr>
              <w:rPr>
                <w:sz w:val="20"/>
                <w:szCs w:val="20"/>
              </w:rPr>
            </w:pPr>
            <w:r w:rsidRPr="004F745F">
              <w:rPr>
                <w:sz w:val="20"/>
                <w:szCs w:val="20"/>
              </w:rPr>
              <w:t>ZAŠTITA PUČANSTVA OD ZARAZNIH BOLESTI - KOMARCI</w:t>
            </w:r>
          </w:p>
        </w:tc>
        <w:tc>
          <w:tcPr>
            <w:tcW w:w="0" w:type="auto"/>
            <w:shd w:val="clear" w:color="auto" w:fill="auto"/>
            <w:tcMar>
              <w:left w:w="28" w:type="dxa"/>
              <w:right w:w="28" w:type="dxa"/>
            </w:tcMar>
            <w:vAlign w:val="bottom"/>
            <w:hideMark/>
          </w:tcPr>
          <w:p w14:paraId="440C5A2D" w14:textId="77777777" w:rsidR="002949E2" w:rsidRPr="004F745F" w:rsidRDefault="002949E2" w:rsidP="009B3010">
            <w:pPr>
              <w:jc w:val="right"/>
              <w:rPr>
                <w:sz w:val="20"/>
                <w:szCs w:val="20"/>
              </w:rPr>
            </w:pPr>
            <w:r w:rsidRPr="004F745F">
              <w:rPr>
                <w:sz w:val="20"/>
                <w:szCs w:val="20"/>
              </w:rPr>
              <w:t>233.181</w:t>
            </w:r>
          </w:p>
        </w:tc>
        <w:tc>
          <w:tcPr>
            <w:tcW w:w="0" w:type="auto"/>
            <w:shd w:val="clear" w:color="auto" w:fill="auto"/>
            <w:tcMar>
              <w:left w:w="28" w:type="dxa"/>
              <w:right w:w="28" w:type="dxa"/>
            </w:tcMar>
            <w:vAlign w:val="bottom"/>
            <w:hideMark/>
          </w:tcPr>
          <w:p w14:paraId="28EC3CB4" w14:textId="77777777" w:rsidR="002949E2" w:rsidRPr="004F745F" w:rsidRDefault="002949E2" w:rsidP="009B3010">
            <w:pPr>
              <w:jc w:val="right"/>
              <w:rPr>
                <w:sz w:val="20"/>
                <w:szCs w:val="20"/>
              </w:rPr>
            </w:pPr>
            <w:r w:rsidRPr="004F745F">
              <w:rPr>
                <w:sz w:val="20"/>
                <w:szCs w:val="20"/>
              </w:rPr>
              <w:t>233.181</w:t>
            </w:r>
          </w:p>
        </w:tc>
        <w:tc>
          <w:tcPr>
            <w:tcW w:w="0" w:type="auto"/>
            <w:shd w:val="clear" w:color="auto" w:fill="auto"/>
            <w:tcMar>
              <w:left w:w="28" w:type="dxa"/>
              <w:right w:w="28" w:type="dxa"/>
            </w:tcMar>
            <w:vAlign w:val="bottom"/>
            <w:hideMark/>
          </w:tcPr>
          <w:p w14:paraId="09E17C64" w14:textId="77777777" w:rsidR="002949E2" w:rsidRPr="004F745F" w:rsidRDefault="002949E2" w:rsidP="009B3010">
            <w:pPr>
              <w:jc w:val="right"/>
              <w:rPr>
                <w:sz w:val="20"/>
                <w:szCs w:val="20"/>
              </w:rPr>
            </w:pPr>
            <w:r w:rsidRPr="004F745F">
              <w:rPr>
                <w:sz w:val="20"/>
                <w:szCs w:val="20"/>
              </w:rPr>
              <w:t>233.181,00</w:t>
            </w:r>
          </w:p>
        </w:tc>
        <w:tc>
          <w:tcPr>
            <w:tcW w:w="0" w:type="auto"/>
            <w:shd w:val="clear" w:color="auto" w:fill="auto"/>
            <w:tcMar>
              <w:left w:w="28" w:type="dxa"/>
              <w:right w:w="28" w:type="dxa"/>
            </w:tcMar>
            <w:vAlign w:val="bottom"/>
            <w:hideMark/>
          </w:tcPr>
          <w:p w14:paraId="2A6DC83E" w14:textId="760F72B1" w:rsidR="002949E2" w:rsidRPr="004F745F" w:rsidRDefault="002949E2" w:rsidP="009B3010">
            <w:pPr>
              <w:jc w:val="right"/>
              <w:rPr>
                <w:sz w:val="20"/>
                <w:szCs w:val="20"/>
              </w:rPr>
            </w:pPr>
            <w:r w:rsidRPr="004F745F">
              <w:rPr>
                <w:sz w:val="20"/>
                <w:szCs w:val="20"/>
              </w:rPr>
              <w:t>100,00</w:t>
            </w:r>
          </w:p>
        </w:tc>
      </w:tr>
      <w:tr w:rsidR="004F745F" w:rsidRPr="004F745F" w14:paraId="1EB6DD8E" w14:textId="77777777" w:rsidTr="00E077DC">
        <w:trPr>
          <w:cantSplit/>
        </w:trPr>
        <w:tc>
          <w:tcPr>
            <w:tcW w:w="0" w:type="auto"/>
            <w:shd w:val="clear" w:color="auto" w:fill="auto"/>
            <w:noWrap/>
            <w:tcMar>
              <w:left w:w="28" w:type="dxa"/>
              <w:right w:w="28" w:type="dxa"/>
            </w:tcMar>
            <w:hideMark/>
          </w:tcPr>
          <w:p w14:paraId="7B50D848"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67862B21"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21317D43" w14:textId="77777777" w:rsidR="002949E2" w:rsidRPr="004F745F" w:rsidRDefault="002949E2" w:rsidP="009B3010">
            <w:pPr>
              <w:jc w:val="right"/>
              <w:rPr>
                <w:sz w:val="20"/>
                <w:szCs w:val="20"/>
              </w:rPr>
            </w:pPr>
            <w:r w:rsidRPr="004F745F">
              <w:rPr>
                <w:sz w:val="20"/>
                <w:szCs w:val="20"/>
              </w:rPr>
              <w:t>233.181</w:t>
            </w:r>
          </w:p>
        </w:tc>
        <w:tc>
          <w:tcPr>
            <w:tcW w:w="0" w:type="auto"/>
            <w:shd w:val="clear" w:color="auto" w:fill="auto"/>
            <w:tcMar>
              <w:left w:w="28" w:type="dxa"/>
              <w:right w:w="28" w:type="dxa"/>
            </w:tcMar>
            <w:vAlign w:val="bottom"/>
            <w:hideMark/>
          </w:tcPr>
          <w:p w14:paraId="029F38E1" w14:textId="77777777" w:rsidR="002949E2" w:rsidRPr="004F745F" w:rsidRDefault="002949E2" w:rsidP="009B3010">
            <w:pPr>
              <w:jc w:val="right"/>
              <w:rPr>
                <w:sz w:val="20"/>
                <w:szCs w:val="20"/>
              </w:rPr>
            </w:pPr>
            <w:r w:rsidRPr="004F745F">
              <w:rPr>
                <w:sz w:val="20"/>
                <w:szCs w:val="20"/>
              </w:rPr>
              <w:t>233.181</w:t>
            </w:r>
          </w:p>
        </w:tc>
        <w:tc>
          <w:tcPr>
            <w:tcW w:w="0" w:type="auto"/>
            <w:shd w:val="clear" w:color="auto" w:fill="auto"/>
            <w:tcMar>
              <w:left w:w="28" w:type="dxa"/>
              <w:right w:w="28" w:type="dxa"/>
            </w:tcMar>
            <w:vAlign w:val="bottom"/>
            <w:hideMark/>
          </w:tcPr>
          <w:p w14:paraId="3155B26E" w14:textId="77777777" w:rsidR="002949E2" w:rsidRPr="004F745F" w:rsidRDefault="002949E2" w:rsidP="009B3010">
            <w:pPr>
              <w:jc w:val="right"/>
              <w:rPr>
                <w:sz w:val="20"/>
                <w:szCs w:val="20"/>
              </w:rPr>
            </w:pPr>
            <w:r w:rsidRPr="004F745F">
              <w:rPr>
                <w:sz w:val="20"/>
                <w:szCs w:val="20"/>
              </w:rPr>
              <w:t>233.181,00</w:t>
            </w:r>
          </w:p>
        </w:tc>
        <w:tc>
          <w:tcPr>
            <w:tcW w:w="0" w:type="auto"/>
            <w:shd w:val="clear" w:color="auto" w:fill="auto"/>
            <w:tcMar>
              <w:left w:w="28" w:type="dxa"/>
              <w:right w:w="28" w:type="dxa"/>
            </w:tcMar>
            <w:vAlign w:val="bottom"/>
            <w:hideMark/>
          </w:tcPr>
          <w:p w14:paraId="3FAB03A0" w14:textId="7EF93781" w:rsidR="002949E2" w:rsidRPr="004F745F" w:rsidRDefault="002949E2" w:rsidP="009B3010">
            <w:pPr>
              <w:jc w:val="right"/>
              <w:rPr>
                <w:sz w:val="20"/>
                <w:szCs w:val="20"/>
              </w:rPr>
            </w:pPr>
            <w:r w:rsidRPr="004F745F">
              <w:rPr>
                <w:sz w:val="20"/>
                <w:szCs w:val="20"/>
              </w:rPr>
              <w:t>100,00</w:t>
            </w:r>
          </w:p>
        </w:tc>
      </w:tr>
      <w:tr w:rsidR="004F745F" w:rsidRPr="004F745F" w14:paraId="254503B2" w14:textId="77777777" w:rsidTr="00E077DC">
        <w:trPr>
          <w:cantSplit/>
        </w:trPr>
        <w:tc>
          <w:tcPr>
            <w:tcW w:w="0" w:type="auto"/>
            <w:shd w:val="clear" w:color="auto" w:fill="auto"/>
            <w:noWrap/>
            <w:tcMar>
              <w:left w:w="28" w:type="dxa"/>
              <w:right w:w="28" w:type="dxa"/>
            </w:tcMar>
            <w:hideMark/>
          </w:tcPr>
          <w:p w14:paraId="04F85962"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4689B621"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2C1CEC4D" w14:textId="77777777" w:rsidR="002949E2" w:rsidRPr="004F745F" w:rsidRDefault="002949E2" w:rsidP="009B3010">
            <w:pPr>
              <w:jc w:val="right"/>
              <w:rPr>
                <w:sz w:val="20"/>
                <w:szCs w:val="20"/>
              </w:rPr>
            </w:pPr>
            <w:r w:rsidRPr="004F745F">
              <w:rPr>
                <w:sz w:val="20"/>
                <w:szCs w:val="20"/>
              </w:rPr>
              <w:t>233.181</w:t>
            </w:r>
          </w:p>
        </w:tc>
        <w:tc>
          <w:tcPr>
            <w:tcW w:w="0" w:type="auto"/>
            <w:shd w:val="clear" w:color="auto" w:fill="auto"/>
            <w:tcMar>
              <w:left w:w="28" w:type="dxa"/>
              <w:right w:w="28" w:type="dxa"/>
            </w:tcMar>
            <w:vAlign w:val="bottom"/>
            <w:hideMark/>
          </w:tcPr>
          <w:p w14:paraId="6CA2176B" w14:textId="77777777" w:rsidR="002949E2" w:rsidRPr="004F745F" w:rsidRDefault="002949E2" w:rsidP="009B3010">
            <w:pPr>
              <w:jc w:val="right"/>
              <w:rPr>
                <w:sz w:val="20"/>
                <w:szCs w:val="20"/>
              </w:rPr>
            </w:pPr>
            <w:r w:rsidRPr="004F745F">
              <w:rPr>
                <w:sz w:val="20"/>
                <w:szCs w:val="20"/>
              </w:rPr>
              <w:t>233.181</w:t>
            </w:r>
          </w:p>
        </w:tc>
        <w:tc>
          <w:tcPr>
            <w:tcW w:w="0" w:type="auto"/>
            <w:shd w:val="clear" w:color="auto" w:fill="auto"/>
            <w:tcMar>
              <w:left w:w="28" w:type="dxa"/>
              <w:right w:w="28" w:type="dxa"/>
            </w:tcMar>
            <w:vAlign w:val="bottom"/>
            <w:hideMark/>
          </w:tcPr>
          <w:p w14:paraId="21694EB9" w14:textId="77777777" w:rsidR="002949E2" w:rsidRPr="004F745F" w:rsidRDefault="002949E2" w:rsidP="009B3010">
            <w:pPr>
              <w:jc w:val="right"/>
              <w:rPr>
                <w:sz w:val="20"/>
                <w:szCs w:val="20"/>
              </w:rPr>
            </w:pPr>
            <w:r w:rsidRPr="004F745F">
              <w:rPr>
                <w:sz w:val="20"/>
                <w:szCs w:val="20"/>
              </w:rPr>
              <w:t>233.181,00</w:t>
            </w:r>
          </w:p>
        </w:tc>
        <w:tc>
          <w:tcPr>
            <w:tcW w:w="0" w:type="auto"/>
            <w:shd w:val="clear" w:color="auto" w:fill="auto"/>
            <w:tcMar>
              <w:left w:w="28" w:type="dxa"/>
              <w:right w:w="28" w:type="dxa"/>
            </w:tcMar>
            <w:vAlign w:val="bottom"/>
            <w:hideMark/>
          </w:tcPr>
          <w:p w14:paraId="5FFDC395" w14:textId="78326AAF" w:rsidR="002949E2" w:rsidRPr="004F745F" w:rsidRDefault="002949E2" w:rsidP="009B3010">
            <w:pPr>
              <w:jc w:val="right"/>
              <w:rPr>
                <w:sz w:val="20"/>
                <w:szCs w:val="20"/>
              </w:rPr>
            </w:pPr>
            <w:r w:rsidRPr="004F745F">
              <w:rPr>
                <w:sz w:val="20"/>
                <w:szCs w:val="20"/>
              </w:rPr>
              <w:t>100,00</w:t>
            </w:r>
          </w:p>
        </w:tc>
      </w:tr>
      <w:tr w:rsidR="004F745F" w:rsidRPr="004F745F" w14:paraId="4549824F" w14:textId="77777777" w:rsidTr="00E077DC">
        <w:trPr>
          <w:cantSplit/>
        </w:trPr>
        <w:tc>
          <w:tcPr>
            <w:tcW w:w="0" w:type="auto"/>
            <w:shd w:val="clear" w:color="auto" w:fill="auto"/>
            <w:noWrap/>
            <w:tcMar>
              <w:left w:w="28" w:type="dxa"/>
              <w:right w:w="28" w:type="dxa"/>
            </w:tcMar>
            <w:hideMark/>
          </w:tcPr>
          <w:p w14:paraId="480B8373"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7CBEC0FE"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3CFED7E5" w14:textId="77777777" w:rsidR="002949E2" w:rsidRPr="004F745F" w:rsidRDefault="002949E2" w:rsidP="009B3010">
            <w:pPr>
              <w:jc w:val="right"/>
              <w:rPr>
                <w:sz w:val="20"/>
                <w:szCs w:val="20"/>
              </w:rPr>
            </w:pPr>
            <w:r w:rsidRPr="004F745F">
              <w:rPr>
                <w:sz w:val="20"/>
                <w:szCs w:val="20"/>
              </w:rPr>
              <w:t>33.181</w:t>
            </w:r>
          </w:p>
        </w:tc>
        <w:tc>
          <w:tcPr>
            <w:tcW w:w="0" w:type="auto"/>
            <w:shd w:val="clear" w:color="auto" w:fill="auto"/>
            <w:tcMar>
              <w:left w:w="28" w:type="dxa"/>
              <w:right w:w="28" w:type="dxa"/>
            </w:tcMar>
            <w:vAlign w:val="bottom"/>
            <w:hideMark/>
          </w:tcPr>
          <w:p w14:paraId="17AD3D57" w14:textId="77777777" w:rsidR="002949E2" w:rsidRPr="004F745F" w:rsidRDefault="002949E2" w:rsidP="009B3010">
            <w:pPr>
              <w:jc w:val="right"/>
              <w:rPr>
                <w:sz w:val="20"/>
                <w:szCs w:val="20"/>
              </w:rPr>
            </w:pPr>
            <w:r w:rsidRPr="004F745F">
              <w:rPr>
                <w:sz w:val="20"/>
                <w:szCs w:val="20"/>
              </w:rPr>
              <w:t>33.181</w:t>
            </w:r>
          </w:p>
        </w:tc>
        <w:tc>
          <w:tcPr>
            <w:tcW w:w="0" w:type="auto"/>
            <w:shd w:val="clear" w:color="auto" w:fill="auto"/>
            <w:tcMar>
              <w:left w:w="28" w:type="dxa"/>
              <w:right w:w="28" w:type="dxa"/>
            </w:tcMar>
            <w:vAlign w:val="bottom"/>
            <w:hideMark/>
          </w:tcPr>
          <w:p w14:paraId="6C170194" w14:textId="77777777" w:rsidR="002949E2" w:rsidRPr="004F745F" w:rsidRDefault="002949E2" w:rsidP="009B3010">
            <w:pPr>
              <w:jc w:val="right"/>
              <w:rPr>
                <w:sz w:val="20"/>
                <w:szCs w:val="20"/>
              </w:rPr>
            </w:pPr>
            <w:r w:rsidRPr="004F745F">
              <w:rPr>
                <w:sz w:val="20"/>
                <w:szCs w:val="20"/>
              </w:rPr>
              <w:t>33.181,00</w:t>
            </w:r>
          </w:p>
        </w:tc>
        <w:tc>
          <w:tcPr>
            <w:tcW w:w="0" w:type="auto"/>
            <w:shd w:val="clear" w:color="auto" w:fill="auto"/>
            <w:tcMar>
              <w:left w:w="28" w:type="dxa"/>
              <w:right w:w="28" w:type="dxa"/>
            </w:tcMar>
            <w:vAlign w:val="bottom"/>
            <w:hideMark/>
          </w:tcPr>
          <w:p w14:paraId="49A475D7" w14:textId="786436DD" w:rsidR="002949E2" w:rsidRPr="004F745F" w:rsidRDefault="002949E2" w:rsidP="009B3010">
            <w:pPr>
              <w:jc w:val="right"/>
              <w:rPr>
                <w:sz w:val="20"/>
                <w:szCs w:val="20"/>
              </w:rPr>
            </w:pPr>
            <w:r w:rsidRPr="004F745F">
              <w:rPr>
                <w:sz w:val="20"/>
                <w:szCs w:val="20"/>
              </w:rPr>
              <w:t>100,00</w:t>
            </w:r>
          </w:p>
        </w:tc>
      </w:tr>
      <w:tr w:rsidR="004F745F" w:rsidRPr="004F745F" w14:paraId="58DF1780" w14:textId="77777777" w:rsidTr="00E077DC">
        <w:trPr>
          <w:cantSplit/>
        </w:trPr>
        <w:tc>
          <w:tcPr>
            <w:tcW w:w="0" w:type="auto"/>
            <w:shd w:val="clear" w:color="auto" w:fill="auto"/>
            <w:noWrap/>
            <w:tcMar>
              <w:left w:w="28" w:type="dxa"/>
              <w:right w:w="28" w:type="dxa"/>
            </w:tcMar>
            <w:hideMark/>
          </w:tcPr>
          <w:p w14:paraId="4993C327"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44B29D50"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1349E05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430B1D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B225F97" w14:textId="77777777" w:rsidR="002949E2" w:rsidRPr="004F745F" w:rsidRDefault="002949E2" w:rsidP="009B3010">
            <w:pPr>
              <w:jc w:val="right"/>
              <w:rPr>
                <w:sz w:val="20"/>
                <w:szCs w:val="20"/>
              </w:rPr>
            </w:pPr>
            <w:r w:rsidRPr="004F745F">
              <w:rPr>
                <w:sz w:val="20"/>
                <w:szCs w:val="20"/>
              </w:rPr>
              <w:t>33.181,00</w:t>
            </w:r>
          </w:p>
        </w:tc>
        <w:tc>
          <w:tcPr>
            <w:tcW w:w="0" w:type="auto"/>
            <w:shd w:val="clear" w:color="auto" w:fill="auto"/>
            <w:tcMar>
              <w:left w:w="28" w:type="dxa"/>
              <w:right w:w="28" w:type="dxa"/>
            </w:tcMar>
            <w:vAlign w:val="bottom"/>
            <w:hideMark/>
          </w:tcPr>
          <w:p w14:paraId="60B9F454" w14:textId="1CD01C8A" w:rsidR="002949E2" w:rsidRPr="004F745F" w:rsidRDefault="002949E2" w:rsidP="009B3010">
            <w:pPr>
              <w:jc w:val="right"/>
              <w:rPr>
                <w:sz w:val="20"/>
                <w:szCs w:val="20"/>
              </w:rPr>
            </w:pPr>
            <w:r w:rsidRPr="004F745F">
              <w:rPr>
                <w:sz w:val="20"/>
                <w:szCs w:val="20"/>
              </w:rPr>
              <w:t> </w:t>
            </w:r>
          </w:p>
        </w:tc>
      </w:tr>
      <w:tr w:rsidR="004F745F" w:rsidRPr="004F745F" w14:paraId="201D6507" w14:textId="77777777" w:rsidTr="00E077DC">
        <w:trPr>
          <w:cantSplit/>
        </w:trPr>
        <w:tc>
          <w:tcPr>
            <w:tcW w:w="0" w:type="auto"/>
            <w:shd w:val="clear" w:color="auto" w:fill="auto"/>
            <w:noWrap/>
            <w:tcMar>
              <w:left w:w="28" w:type="dxa"/>
              <w:right w:w="28" w:type="dxa"/>
            </w:tcMar>
            <w:hideMark/>
          </w:tcPr>
          <w:p w14:paraId="5D7516BB" w14:textId="77777777" w:rsidR="002949E2" w:rsidRPr="004F745F" w:rsidRDefault="002949E2" w:rsidP="009B3010">
            <w:pPr>
              <w:rPr>
                <w:sz w:val="20"/>
                <w:szCs w:val="20"/>
              </w:rPr>
            </w:pPr>
            <w:r w:rsidRPr="004F745F">
              <w:rPr>
                <w:sz w:val="20"/>
                <w:szCs w:val="20"/>
              </w:rPr>
              <w:t>3236</w:t>
            </w:r>
          </w:p>
        </w:tc>
        <w:tc>
          <w:tcPr>
            <w:tcW w:w="0" w:type="auto"/>
            <w:shd w:val="clear" w:color="auto" w:fill="auto"/>
            <w:tcMar>
              <w:left w:w="28" w:type="dxa"/>
              <w:right w:w="28" w:type="dxa"/>
            </w:tcMar>
            <w:hideMark/>
          </w:tcPr>
          <w:p w14:paraId="6FF5E1E4" w14:textId="77777777" w:rsidR="002949E2" w:rsidRPr="004F745F" w:rsidRDefault="002949E2" w:rsidP="009B3010">
            <w:pPr>
              <w:rPr>
                <w:sz w:val="20"/>
                <w:szCs w:val="20"/>
              </w:rPr>
            </w:pPr>
            <w:r w:rsidRPr="004F745F">
              <w:rPr>
                <w:sz w:val="20"/>
                <w:szCs w:val="20"/>
              </w:rPr>
              <w:t>Zdravstvene i veterinarske usluge</w:t>
            </w:r>
          </w:p>
        </w:tc>
        <w:tc>
          <w:tcPr>
            <w:tcW w:w="0" w:type="auto"/>
            <w:shd w:val="clear" w:color="auto" w:fill="auto"/>
            <w:tcMar>
              <w:left w:w="28" w:type="dxa"/>
              <w:right w:w="28" w:type="dxa"/>
            </w:tcMar>
            <w:vAlign w:val="bottom"/>
            <w:hideMark/>
          </w:tcPr>
          <w:p w14:paraId="46E7EAF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A2D67A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AEF84A2" w14:textId="77777777" w:rsidR="002949E2" w:rsidRPr="004F745F" w:rsidRDefault="002949E2" w:rsidP="009B3010">
            <w:pPr>
              <w:jc w:val="right"/>
              <w:rPr>
                <w:sz w:val="20"/>
                <w:szCs w:val="20"/>
              </w:rPr>
            </w:pPr>
            <w:r w:rsidRPr="004F745F">
              <w:rPr>
                <w:sz w:val="20"/>
                <w:szCs w:val="20"/>
              </w:rPr>
              <w:t>33.181,00</w:t>
            </w:r>
          </w:p>
        </w:tc>
        <w:tc>
          <w:tcPr>
            <w:tcW w:w="0" w:type="auto"/>
            <w:shd w:val="clear" w:color="auto" w:fill="auto"/>
            <w:tcMar>
              <w:left w:w="28" w:type="dxa"/>
              <w:right w:w="28" w:type="dxa"/>
            </w:tcMar>
            <w:vAlign w:val="bottom"/>
            <w:hideMark/>
          </w:tcPr>
          <w:p w14:paraId="61C00F72" w14:textId="16A1DE78" w:rsidR="002949E2" w:rsidRPr="004F745F" w:rsidRDefault="002949E2" w:rsidP="009B3010">
            <w:pPr>
              <w:jc w:val="right"/>
              <w:rPr>
                <w:sz w:val="20"/>
                <w:szCs w:val="20"/>
              </w:rPr>
            </w:pPr>
            <w:r w:rsidRPr="004F745F">
              <w:rPr>
                <w:sz w:val="20"/>
                <w:szCs w:val="20"/>
              </w:rPr>
              <w:t> </w:t>
            </w:r>
          </w:p>
        </w:tc>
      </w:tr>
      <w:tr w:rsidR="004F745F" w:rsidRPr="004F745F" w14:paraId="78785D90" w14:textId="77777777" w:rsidTr="00E077DC">
        <w:trPr>
          <w:cantSplit/>
        </w:trPr>
        <w:tc>
          <w:tcPr>
            <w:tcW w:w="0" w:type="auto"/>
            <w:shd w:val="clear" w:color="auto" w:fill="auto"/>
            <w:noWrap/>
            <w:tcMar>
              <w:left w:w="28" w:type="dxa"/>
              <w:right w:w="28" w:type="dxa"/>
            </w:tcMar>
            <w:hideMark/>
          </w:tcPr>
          <w:p w14:paraId="421CFCDD" w14:textId="77777777" w:rsidR="002949E2" w:rsidRPr="004F745F" w:rsidRDefault="002949E2" w:rsidP="009B3010">
            <w:pPr>
              <w:rPr>
                <w:sz w:val="20"/>
                <w:szCs w:val="20"/>
              </w:rPr>
            </w:pPr>
            <w:r w:rsidRPr="004F745F">
              <w:rPr>
                <w:sz w:val="20"/>
                <w:szCs w:val="20"/>
              </w:rPr>
              <w:t>36</w:t>
            </w:r>
          </w:p>
        </w:tc>
        <w:tc>
          <w:tcPr>
            <w:tcW w:w="0" w:type="auto"/>
            <w:shd w:val="clear" w:color="auto" w:fill="auto"/>
            <w:tcMar>
              <w:left w:w="28" w:type="dxa"/>
              <w:right w:w="28" w:type="dxa"/>
            </w:tcMar>
            <w:hideMark/>
          </w:tcPr>
          <w:p w14:paraId="6D1D865F" w14:textId="77777777" w:rsidR="002949E2" w:rsidRPr="004F745F" w:rsidRDefault="002949E2" w:rsidP="009B3010">
            <w:pPr>
              <w:rPr>
                <w:sz w:val="20"/>
                <w:szCs w:val="20"/>
              </w:rPr>
            </w:pPr>
            <w:r w:rsidRPr="004F745F">
              <w:rPr>
                <w:sz w:val="20"/>
                <w:szCs w:val="20"/>
              </w:rPr>
              <w:t>Pomoći dane u inozemstvo i unutar općeg proračuna</w:t>
            </w:r>
          </w:p>
        </w:tc>
        <w:tc>
          <w:tcPr>
            <w:tcW w:w="0" w:type="auto"/>
            <w:shd w:val="clear" w:color="auto" w:fill="auto"/>
            <w:tcMar>
              <w:left w:w="28" w:type="dxa"/>
              <w:right w:w="28" w:type="dxa"/>
            </w:tcMar>
            <w:vAlign w:val="bottom"/>
            <w:hideMark/>
          </w:tcPr>
          <w:p w14:paraId="20B8CD6B" w14:textId="77777777" w:rsidR="002949E2" w:rsidRPr="004F745F" w:rsidRDefault="002949E2" w:rsidP="009B3010">
            <w:pPr>
              <w:jc w:val="right"/>
              <w:rPr>
                <w:sz w:val="20"/>
                <w:szCs w:val="20"/>
              </w:rPr>
            </w:pPr>
            <w:r w:rsidRPr="004F745F">
              <w:rPr>
                <w:sz w:val="20"/>
                <w:szCs w:val="20"/>
              </w:rPr>
              <w:t>200.000</w:t>
            </w:r>
          </w:p>
        </w:tc>
        <w:tc>
          <w:tcPr>
            <w:tcW w:w="0" w:type="auto"/>
            <w:shd w:val="clear" w:color="auto" w:fill="auto"/>
            <w:tcMar>
              <w:left w:w="28" w:type="dxa"/>
              <w:right w:w="28" w:type="dxa"/>
            </w:tcMar>
            <w:vAlign w:val="bottom"/>
            <w:hideMark/>
          </w:tcPr>
          <w:p w14:paraId="6CAD52B7" w14:textId="77777777" w:rsidR="002949E2" w:rsidRPr="004F745F" w:rsidRDefault="002949E2" w:rsidP="009B3010">
            <w:pPr>
              <w:jc w:val="right"/>
              <w:rPr>
                <w:sz w:val="20"/>
                <w:szCs w:val="20"/>
              </w:rPr>
            </w:pPr>
            <w:r w:rsidRPr="004F745F">
              <w:rPr>
                <w:sz w:val="20"/>
                <w:szCs w:val="20"/>
              </w:rPr>
              <w:t>200.000</w:t>
            </w:r>
          </w:p>
        </w:tc>
        <w:tc>
          <w:tcPr>
            <w:tcW w:w="0" w:type="auto"/>
            <w:shd w:val="clear" w:color="auto" w:fill="auto"/>
            <w:tcMar>
              <w:left w:w="28" w:type="dxa"/>
              <w:right w:w="28" w:type="dxa"/>
            </w:tcMar>
            <w:vAlign w:val="bottom"/>
            <w:hideMark/>
          </w:tcPr>
          <w:p w14:paraId="504B364F" w14:textId="77777777" w:rsidR="002949E2" w:rsidRPr="004F745F" w:rsidRDefault="002949E2" w:rsidP="009B3010">
            <w:pPr>
              <w:jc w:val="right"/>
              <w:rPr>
                <w:sz w:val="20"/>
                <w:szCs w:val="20"/>
              </w:rPr>
            </w:pPr>
            <w:r w:rsidRPr="004F745F">
              <w:rPr>
                <w:sz w:val="20"/>
                <w:szCs w:val="20"/>
              </w:rPr>
              <w:t>200.000,00</w:t>
            </w:r>
          </w:p>
        </w:tc>
        <w:tc>
          <w:tcPr>
            <w:tcW w:w="0" w:type="auto"/>
            <w:shd w:val="clear" w:color="auto" w:fill="auto"/>
            <w:tcMar>
              <w:left w:w="28" w:type="dxa"/>
              <w:right w:w="28" w:type="dxa"/>
            </w:tcMar>
            <w:vAlign w:val="bottom"/>
            <w:hideMark/>
          </w:tcPr>
          <w:p w14:paraId="706F4A0A" w14:textId="6F4875E0" w:rsidR="002949E2" w:rsidRPr="004F745F" w:rsidRDefault="002949E2" w:rsidP="009B3010">
            <w:pPr>
              <w:jc w:val="right"/>
              <w:rPr>
                <w:sz w:val="20"/>
                <w:szCs w:val="20"/>
              </w:rPr>
            </w:pPr>
            <w:r w:rsidRPr="004F745F">
              <w:rPr>
                <w:sz w:val="20"/>
                <w:szCs w:val="20"/>
              </w:rPr>
              <w:t>100,00</w:t>
            </w:r>
          </w:p>
        </w:tc>
      </w:tr>
      <w:tr w:rsidR="004F745F" w:rsidRPr="004F745F" w14:paraId="63797A45" w14:textId="77777777" w:rsidTr="00E077DC">
        <w:trPr>
          <w:cantSplit/>
        </w:trPr>
        <w:tc>
          <w:tcPr>
            <w:tcW w:w="0" w:type="auto"/>
            <w:shd w:val="clear" w:color="auto" w:fill="auto"/>
            <w:noWrap/>
            <w:tcMar>
              <w:left w:w="28" w:type="dxa"/>
              <w:right w:w="28" w:type="dxa"/>
            </w:tcMar>
            <w:hideMark/>
          </w:tcPr>
          <w:p w14:paraId="6B9687F2" w14:textId="77777777" w:rsidR="002949E2" w:rsidRPr="004F745F" w:rsidRDefault="002949E2" w:rsidP="009B3010">
            <w:pPr>
              <w:rPr>
                <w:sz w:val="20"/>
                <w:szCs w:val="20"/>
              </w:rPr>
            </w:pPr>
            <w:r w:rsidRPr="004F745F">
              <w:rPr>
                <w:sz w:val="20"/>
                <w:szCs w:val="20"/>
              </w:rPr>
              <w:t>363</w:t>
            </w:r>
          </w:p>
        </w:tc>
        <w:tc>
          <w:tcPr>
            <w:tcW w:w="0" w:type="auto"/>
            <w:shd w:val="clear" w:color="auto" w:fill="auto"/>
            <w:tcMar>
              <w:left w:w="28" w:type="dxa"/>
              <w:right w:w="28" w:type="dxa"/>
            </w:tcMar>
            <w:hideMark/>
          </w:tcPr>
          <w:p w14:paraId="08EA2CE1" w14:textId="77777777" w:rsidR="002949E2" w:rsidRPr="004F745F" w:rsidRDefault="002949E2" w:rsidP="009B3010">
            <w:pPr>
              <w:rPr>
                <w:sz w:val="20"/>
                <w:szCs w:val="20"/>
              </w:rPr>
            </w:pPr>
            <w:r w:rsidRPr="004F745F">
              <w:rPr>
                <w:sz w:val="20"/>
                <w:szCs w:val="20"/>
              </w:rPr>
              <w:t>Pomoći unutar općeg proračuna</w:t>
            </w:r>
          </w:p>
        </w:tc>
        <w:tc>
          <w:tcPr>
            <w:tcW w:w="0" w:type="auto"/>
            <w:shd w:val="clear" w:color="auto" w:fill="auto"/>
            <w:tcMar>
              <w:left w:w="28" w:type="dxa"/>
              <w:right w:w="28" w:type="dxa"/>
            </w:tcMar>
            <w:vAlign w:val="bottom"/>
            <w:hideMark/>
          </w:tcPr>
          <w:p w14:paraId="1AC85ED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3EA892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79BDE4E" w14:textId="77777777" w:rsidR="002949E2" w:rsidRPr="004F745F" w:rsidRDefault="002949E2" w:rsidP="009B3010">
            <w:pPr>
              <w:jc w:val="right"/>
              <w:rPr>
                <w:sz w:val="20"/>
                <w:szCs w:val="20"/>
              </w:rPr>
            </w:pPr>
            <w:r w:rsidRPr="004F745F">
              <w:rPr>
                <w:sz w:val="20"/>
                <w:szCs w:val="20"/>
              </w:rPr>
              <w:t>200.000,00</w:t>
            </w:r>
          </w:p>
        </w:tc>
        <w:tc>
          <w:tcPr>
            <w:tcW w:w="0" w:type="auto"/>
            <w:shd w:val="clear" w:color="auto" w:fill="auto"/>
            <w:tcMar>
              <w:left w:w="28" w:type="dxa"/>
              <w:right w:w="28" w:type="dxa"/>
            </w:tcMar>
            <w:vAlign w:val="bottom"/>
            <w:hideMark/>
          </w:tcPr>
          <w:p w14:paraId="21AC20F7" w14:textId="0BF59F3E" w:rsidR="002949E2" w:rsidRPr="004F745F" w:rsidRDefault="002949E2" w:rsidP="009B3010">
            <w:pPr>
              <w:jc w:val="right"/>
              <w:rPr>
                <w:sz w:val="20"/>
                <w:szCs w:val="20"/>
              </w:rPr>
            </w:pPr>
            <w:r w:rsidRPr="004F745F">
              <w:rPr>
                <w:sz w:val="20"/>
                <w:szCs w:val="20"/>
              </w:rPr>
              <w:t> </w:t>
            </w:r>
          </w:p>
        </w:tc>
      </w:tr>
      <w:tr w:rsidR="004F745F" w:rsidRPr="004F745F" w14:paraId="287CBE58" w14:textId="77777777" w:rsidTr="00E077DC">
        <w:trPr>
          <w:cantSplit/>
        </w:trPr>
        <w:tc>
          <w:tcPr>
            <w:tcW w:w="0" w:type="auto"/>
            <w:shd w:val="clear" w:color="auto" w:fill="auto"/>
            <w:noWrap/>
            <w:tcMar>
              <w:left w:w="28" w:type="dxa"/>
              <w:right w:w="28" w:type="dxa"/>
            </w:tcMar>
            <w:hideMark/>
          </w:tcPr>
          <w:p w14:paraId="37C0BB51" w14:textId="77777777" w:rsidR="002949E2" w:rsidRPr="004F745F" w:rsidRDefault="002949E2" w:rsidP="009B3010">
            <w:pPr>
              <w:rPr>
                <w:sz w:val="20"/>
                <w:szCs w:val="20"/>
              </w:rPr>
            </w:pPr>
            <w:r w:rsidRPr="004F745F">
              <w:rPr>
                <w:sz w:val="20"/>
                <w:szCs w:val="20"/>
              </w:rPr>
              <w:t>3631</w:t>
            </w:r>
          </w:p>
        </w:tc>
        <w:tc>
          <w:tcPr>
            <w:tcW w:w="0" w:type="auto"/>
            <w:shd w:val="clear" w:color="auto" w:fill="auto"/>
            <w:tcMar>
              <w:left w:w="28" w:type="dxa"/>
              <w:right w:w="28" w:type="dxa"/>
            </w:tcMar>
            <w:hideMark/>
          </w:tcPr>
          <w:p w14:paraId="77DEF687" w14:textId="77777777" w:rsidR="002949E2" w:rsidRPr="004F745F" w:rsidRDefault="002949E2" w:rsidP="009B3010">
            <w:pPr>
              <w:rPr>
                <w:sz w:val="20"/>
                <w:szCs w:val="20"/>
              </w:rPr>
            </w:pPr>
            <w:r w:rsidRPr="004F745F">
              <w:rPr>
                <w:sz w:val="20"/>
                <w:szCs w:val="20"/>
              </w:rPr>
              <w:t>Tekuće pomoći unutar općeg proračuna</w:t>
            </w:r>
          </w:p>
        </w:tc>
        <w:tc>
          <w:tcPr>
            <w:tcW w:w="0" w:type="auto"/>
            <w:shd w:val="clear" w:color="auto" w:fill="auto"/>
            <w:tcMar>
              <w:left w:w="28" w:type="dxa"/>
              <w:right w:w="28" w:type="dxa"/>
            </w:tcMar>
            <w:vAlign w:val="bottom"/>
            <w:hideMark/>
          </w:tcPr>
          <w:p w14:paraId="3FA48CA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6B4ED5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602C495" w14:textId="77777777" w:rsidR="002949E2" w:rsidRPr="004F745F" w:rsidRDefault="002949E2" w:rsidP="009B3010">
            <w:pPr>
              <w:jc w:val="right"/>
              <w:rPr>
                <w:sz w:val="20"/>
                <w:szCs w:val="20"/>
              </w:rPr>
            </w:pPr>
            <w:r w:rsidRPr="004F745F">
              <w:rPr>
                <w:sz w:val="20"/>
                <w:szCs w:val="20"/>
              </w:rPr>
              <w:t>200.000,00</w:t>
            </w:r>
          </w:p>
        </w:tc>
        <w:tc>
          <w:tcPr>
            <w:tcW w:w="0" w:type="auto"/>
            <w:shd w:val="clear" w:color="auto" w:fill="auto"/>
            <w:tcMar>
              <w:left w:w="28" w:type="dxa"/>
              <w:right w:w="28" w:type="dxa"/>
            </w:tcMar>
            <w:vAlign w:val="bottom"/>
            <w:hideMark/>
          </w:tcPr>
          <w:p w14:paraId="333C39A8" w14:textId="123A0052" w:rsidR="002949E2" w:rsidRPr="004F745F" w:rsidRDefault="002949E2" w:rsidP="009B3010">
            <w:pPr>
              <w:jc w:val="right"/>
              <w:rPr>
                <w:sz w:val="20"/>
                <w:szCs w:val="20"/>
              </w:rPr>
            </w:pPr>
            <w:r w:rsidRPr="004F745F">
              <w:rPr>
                <w:sz w:val="20"/>
                <w:szCs w:val="20"/>
              </w:rPr>
              <w:t> </w:t>
            </w:r>
          </w:p>
        </w:tc>
      </w:tr>
      <w:tr w:rsidR="004F745F" w:rsidRPr="004F745F" w14:paraId="1F228A5F" w14:textId="77777777" w:rsidTr="00E077DC">
        <w:trPr>
          <w:cantSplit/>
        </w:trPr>
        <w:tc>
          <w:tcPr>
            <w:tcW w:w="0" w:type="auto"/>
            <w:shd w:val="clear" w:color="auto" w:fill="auto"/>
            <w:noWrap/>
            <w:tcMar>
              <w:left w:w="28" w:type="dxa"/>
              <w:right w:w="28" w:type="dxa"/>
            </w:tcMar>
            <w:hideMark/>
          </w:tcPr>
          <w:p w14:paraId="73EC585A"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4D0675A5"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0BDC2C0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891263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374C00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0F7025E" w14:textId="4AA1C71B" w:rsidR="002949E2" w:rsidRPr="004F745F" w:rsidRDefault="002949E2" w:rsidP="009B3010">
            <w:pPr>
              <w:jc w:val="right"/>
              <w:rPr>
                <w:sz w:val="20"/>
                <w:szCs w:val="20"/>
              </w:rPr>
            </w:pPr>
            <w:r w:rsidRPr="004F745F">
              <w:rPr>
                <w:sz w:val="20"/>
                <w:szCs w:val="20"/>
              </w:rPr>
              <w:t> </w:t>
            </w:r>
          </w:p>
        </w:tc>
      </w:tr>
      <w:tr w:rsidR="004F745F" w:rsidRPr="004F745F" w14:paraId="1EB821E2" w14:textId="77777777" w:rsidTr="00E077DC">
        <w:trPr>
          <w:cantSplit/>
        </w:trPr>
        <w:tc>
          <w:tcPr>
            <w:tcW w:w="0" w:type="auto"/>
            <w:shd w:val="clear" w:color="auto" w:fill="auto"/>
            <w:tcMar>
              <w:left w:w="28" w:type="dxa"/>
              <w:right w:w="28" w:type="dxa"/>
            </w:tcMar>
            <w:hideMark/>
          </w:tcPr>
          <w:p w14:paraId="5C3C4B29" w14:textId="77777777" w:rsidR="002949E2" w:rsidRPr="004F745F" w:rsidRDefault="002949E2" w:rsidP="009B3010">
            <w:pPr>
              <w:rPr>
                <w:sz w:val="20"/>
                <w:szCs w:val="20"/>
              </w:rPr>
            </w:pPr>
            <w:r w:rsidRPr="004F745F">
              <w:rPr>
                <w:sz w:val="20"/>
                <w:szCs w:val="20"/>
              </w:rPr>
              <w:t>T 1303 12</w:t>
            </w:r>
          </w:p>
        </w:tc>
        <w:tc>
          <w:tcPr>
            <w:tcW w:w="0" w:type="auto"/>
            <w:shd w:val="clear" w:color="auto" w:fill="auto"/>
            <w:tcMar>
              <w:left w:w="28" w:type="dxa"/>
              <w:right w:w="28" w:type="dxa"/>
            </w:tcMar>
            <w:hideMark/>
          </w:tcPr>
          <w:p w14:paraId="101C3C20" w14:textId="77777777" w:rsidR="002949E2" w:rsidRPr="004F745F" w:rsidRDefault="002949E2" w:rsidP="009B3010">
            <w:pPr>
              <w:rPr>
                <w:sz w:val="20"/>
                <w:szCs w:val="20"/>
              </w:rPr>
            </w:pPr>
            <w:r w:rsidRPr="004F745F">
              <w:rPr>
                <w:sz w:val="20"/>
                <w:szCs w:val="20"/>
              </w:rPr>
              <w:t>ZAŠTITA PUČANSTVA OD ZARAZNIH BOLESTI - OSTALE MJERE</w:t>
            </w:r>
          </w:p>
        </w:tc>
        <w:tc>
          <w:tcPr>
            <w:tcW w:w="0" w:type="auto"/>
            <w:shd w:val="clear" w:color="auto" w:fill="auto"/>
            <w:tcMar>
              <w:left w:w="28" w:type="dxa"/>
              <w:right w:w="28" w:type="dxa"/>
            </w:tcMar>
            <w:vAlign w:val="bottom"/>
            <w:hideMark/>
          </w:tcPr>
          <w:p w14:paraId="263B59B7" w14:textId="77777777" w:rsidR="002949E2" w:rsidRPr="004F745F" w:rsidRDefault="002949E2" w:rsidP="009B3010">
            <w:pPr>
              <w:jc w:val="right"/>
              <w:rPr>
                <w:sz w:val="20"/>
                <w:szCs w:val="20"/>
              </w:rPr>
            </w:pPr>
            <w:r w:rsidRPr="004F745F">
              <w:rPr>
                <w:sz w:val="20"/>
                <w:szCs w:val="20"/>
              </w:rPr>
              <w:t>664</w:t>
            </w:r>
          </w:p>
        </w:tc>
        <w:tc>
          <w:tcPr>
            <w:tcW w:w="0" w:type="auto"/>
            <w:shd w:val="clear" w:color="auto" w:fill="auto"/>
            <w:tcMar>
              <w:left w:w="28" w:type="dxa"/>
              <w:right w:w="28" w:type="dxa"/>
            </w:tcMar>
            <w:vAlign w:val="bottom"/>
            <w:hideMark/>
          </w:tcPr>
          <w:p w14:paraId="4DED7CE6" w14:textId="77777777" w:rsidR="002949E2" w:rsidRPr="004F745F" w:rsidRDefault="002949E2" w:rsidP="009B3010">
            <w:pPr>
              <w:jc w:val="right"/>
              <w:rPr>
                <w:sz w:val="20"/>
                <w:szCs w:val="20"/>
              </w:rPr>
            </w:pPr>
            <w:r w:rsidRPr="004F745F">
              <w:rPr>
                <w:sz w:val="20"/>
                <w:szCs w:val="20"/>
              </w:rPr>
              <w:t>664</w:t>
            </w:r>
          </w:p>
        </w:tc>
        <w:tc>
          <w:tcPr>
            <w:tcW w:w="0" w:type="auto"/>
            <w:shd w:val="clear" w:color="auto" w:fill="auto"/>
            <w:tcMar>
              <w:left w:w="28" w:type="dxa"/>
              <w:right w:w="28" w:type="dxa"/>
            </w:tcMar>
            <w:vAlign w:val="bottom"/>
            <w:hideMark/>
          </w:tcPr>
          <w:p w14:paraId="2ADD5EF8"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9911AA7" w14:textId="76C3A49E" w:rsidR="002949E2" w:rsidRPr="004F745F" w:rsidRDefault="002949E2" w:rsidP="009B3010">
            <w:pPr>
              <w:jc w:val="right"/>
              <w:rPr>
                <w:sz w:val="20"/>
                <w:szCs w:val="20"/>
              </w:rPr>
            </w:pPr>
            <w:r w:rsidRPr="004F745F">
              <w:rPr>
                <w:sz w:val="20"/>
                <w:szCs w:val="20"/>
              </w:rPr>
              <w:t xml:space="preserve">            -</w:t>
            </w:r>
          </w:p>
        </w:tc>
      </w:tr>
      <w:tr w:rsidR="004F745F" w:rsidRPr="004F745F" w14:paraId="6F43C564" w14:textId="77777777" w:rsidTr="00E077DC">
        <w:trPr>
          <w:cantSplit/>
        </w:trPr>
        <w:tc>
          <w:tcPr>
            <w:tcW w:w="0" w:type="auto"/>
            <w:shd w:val="clear" w:color="auto" w:fill="auto"/>
            <w:noWrap/>
            <w:tcMar>
              <w:left w:w="28" w:type="dxa"/>
              <w:right w:w="28" w:type="dxa"/>
            </w:tcMar>
            <w:hideMark/>
          </w:tcPr>
          <w:p w14:paraId="11F2DBE8"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2CEB148C"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517FFA5A" w14:textId="77777777" w:rsidR="002949E2" w:rsidRPr="004F745F" w:rsidRDefault="002949E2" w:rsidP="009B3010">
            <w:pPr>
              <w:jc w:val="right"/>
              <w:rPr>
                <w:sz w:val="20"/>
                <w:szCs w:val="20"/>
              </w:rPr>
            </w:pPr>
            <w:r w:rsidRPr="004F745F">
              <w:rPr>
                <w:sz w:val="20"/>
                <w:szCs w:val="20"/>
              </w:rPr>
              <w:t>664</w:t>
            </w:r>
          </w:p>
        </w:tc>
        <w:tc>
          <w:tcPr>
            <w:tcW w:w="0" w:type="auto"/>
            <w:shd w:val="clear" w:color="auto" w:fill="auto"/>
            <w:tcMar>
              <w:left w:w="28" w:type="dxa"/>
              <w:right w:w="28" w:type="dxa"/>
            </w:tcMar>
            <w:vAlign w:val="bottom"/>
            <w:hideMark/>
          </w:tcPr>
          <w:p w14:paraId="35B43114" w14:textId="77777777" w:rsidR="002949E2" w:rsidRPr="004F745F" w:rsidRDefault="002949E2" w:rsidP="009B3010">
            <w:pPr>
              <w:jc w:val="right"/>
              <w:rPr>
                <w:sz w:val="20"/>
                <w:szCs w:val="20"/>
              </w:rPr>
            </w:pPr>
            <w:r w:rsidRPr="004F745F">
              <w:rPr>
                <w:sz w:val="20"/>
                <w:szCs w:val="20"/>
              </w:rPr>
              <w:t>664</w:t>
            </w:r>
          </w:p>
        </w:tc>
        <w:tc>
          <w:tcPr>
            <w:tcW w:w="0" w:type="auto"/>
            <w:shd w:val="clear" w:color="auto" w:fill="auto"/>
            <w:tcMar>
              <w:left w:w="28" w:type="dxa"/>
              <w:right w:w="28" w:type="dxa"/>
            </w:tcMar>
            <w:vAlign w:val="bottom"/>
            <w:hideMark/>
          </w:tcPr>
          <w:p w14:paraId="5CCB92B2"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8C7ACFB" w14:textId="728CFCDE" w:rsidR="002949E2" w:rsidRPr="004F745F" w:rsidRDefault="002949E2" w:rsidP="009B3010">
            <w:pPr>
              <w:jc w:val="right"/>
              <w:rPr>
                <w:sz w:val="20"/>
                <w:szCs w:val="20"/>
              </w:rPr>
            </w:pPr>
            <w:r w:rsidRPr="004F745F">
              <w:rPr>
                <w:sz w:val="20"/>
                <w:szCs w:val="20"/>
              </w:rPr>
              <w:t xml:space="preserve">            -</w:t>
            </w:r>
          </w:p>
        </w:tc>
      </w:tr>
      <w:tr w:rsidR="004F745F" w:rsidRPr="004F745F" w14:paraId="568C9442" w14:textId="77777777" w:rsidTr="00E077DC">
        <w:trPr>
          <w:cantSplit/>
        </w:trPr>
        <w:tc>
          <w:tcPr>
            <w:tcW w:w="0" w:type="auto"/>
            <w:shd w:val="clear" w:color="auto" w:fill="auto"/>
            <w:noWrap/>
            <w:tcMar>
              <w:left w:w="28" w:type="dxa"/>
              <w:right w:w="28" w:type="dxa"/>
            </w:tcMar>
            <w:hideMark/>
          </w:tcPr>
          <w:p w14:paraId="7691E33E"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55C7BF1A"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6AFB32C4" w14:textId="77777777" w:rsidR="002949E2" w:rsidRPr="004F745F" w:rsidRDefault="002949E2" w:rsidP="009B3010">
            <w:pPr>
              <w:jc w:val="right"/>
              <w:rPr>
                <w:sz w:val="20"/>
                <w:szCs w:val="20"/>
              </w:rPr>
            </w:pPr>
            <w:r w:rsidRPr="004F745F">
              <w:rPr>
                <w:sz w:val="20"/>
                <w:szCs w:val="20"/>
              </w:rPr>
              <w:t>664</w:t>
            </w:r>
          </w:p>
        </w:tc>
        <w:tc>
          <w:tcPr>
            <w:tcW w:w="0" w:type="auto"/>
            <w:shd w:val="clear" w:color="auto" w:fill="auto"/>
            <w:tcMar>
              <w:left w:w="28" w:type="dxa"/>
              <w:right w:w="28" w:type="dxa"/>
            </w:tcMar>
            <w:vAlign w:val="bottom"/>
            <w:hideMark/>
          </w:tcPr>
          <w:p w14:paraId="41D77FBD" w14:textId="77777777" w:rsidR="002949E2" w:rsidRPr="004F745F" w:rsidRDefault="002949E2" w:rsidP="009B3010">
            <w:pPr>
              <w:jc w:val="right"/>
              <w:rPr>
                <w:sz w:val="20"/>
                <w:szCs w:val="20"/>
              </w:rPr>
            </w:pPr>
            <w:r w:rsidRPr="004F745F">
              <w:rPr>
                <w:sz w:val="20"/>
                <w:szCs w:val="20"/>
              </w:rPr>
              <w:t>664</w:t>
            </w:r>
          </w:p>
        </w:tc>
        <w:tc>
          <w:tcPr>
            <w:tcW w:w="0" w:type="auto"/>
            <w:shd w:val="clear" w:color="auto" w:fill="auto"/>
            <w:tcMar>
              <w:left w:w="28" w:type="dxa"/>
              <w:right w:w="28" w:type="dxa"/>
            </w:tcMar>
            <w:vAlign w:val="bottom"/>
            <w:hideMark/>
          </w:tcPr>
          <w:p w14:paraId="034C5D4A"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3A39B61" w14:textId="62A43A98" w:rsidR="002949E2" w:rsidRPr="004F745F" w:rsidRDefault="002949E2" w:rsidP="009B3010">
            <w:pPr>
              <w:jc w:val="right"/>
              <w:rPr>
                <w:sz w:val="20"/>
                <w:szCs w:val="20"/>
              </w:rPr>
            </w:pPr>
            <w:r w:rsidRPr="004F745F">
              <w:rPr>
                <w:sz w:val="20"/>
                <w:szCs w:val="20"/>
              </w:rPr>
              <w:t xml:space="preserve">            -</w:t>
            </w:r>
          </w:p>
        </w:tc>
      </w:tr>
      <w:tr w:rsidR="004F745F" w:rsidRPr="004F745F" w14:paraId="11BB963B" w14:textId="77777777" w:rsidTr="00E077DC">
        <w:trPr>
          <w:cantSplit/>
        </w:trPr>
        <w:tc>
          <w:tcPr>
            <w:tcW w:w="0" w:type="auto"/>
            <w:shd w:val="clear" w:color="auto" w:fill="auto"/>
            <w:noWrap/>
            <w:tcMar>
              <w:left w:w="28" w:type="dxa"/>
              <w:right w:w="28" w:type="dxa"/>
            </w:tcMar>
            <w:hideMark/>
          </w:tcPr>
          <w:p w14:paraId="7CAAFA63" w14:textId="77777777" w:rsidR="002949E2" w:rsidRPr="004F745F" w:rsidRDefault="002949E2" w:rsidP="009B3010">
            <w:pPr>
              <w:rPr>
                <w:sz w:val="20"/>
                <w:szCs w:val="20"/>
              </w:rPr>
            </w:pPr>
            <w:r w:rsidRPr="004F745F">
              <w:rPr>
                <w:sz w:val="20"/>
                <w:szCs w:val="20"/>
              </w:rPr>
              <w:t>36</w:t>
            </w:r>
          </w:p>
        </w:tc>
        <w:tc>
          <w:tcPr>
            <w:tcW w:w="0" w:type="auto"/>
            <w:shd w:val="clear" w:color="auto" w:fill="auto"/>
            <w:tcMar>
              <w:left w:w="28" w:type="dxa"/>
              <w:right w:w="28" w:type="dxa"/>
            </w:tcMar>
            <w:hideMark/>
          </w:tcPr>
          <w:p w14:paraId="4654A1B9" w14:textId="77777777" w:rsidR="002949E2" w:rsidRPr="004F745F" w:rsidRDefault="002949E2" w:rsidP="009B3010">
            <w:pPr>
              <w:rPr>
                <w:sz w:val="20"/>
                <w:szCs w:val="20"/>
              </w:rPr>
            </w:pPr>
            <w:r w:rsidRPr="004F745F">
              <w:rPr>
                <w:sz w:val="20"/>
                <w:szCs w:val="20"/>
              </w:rPr>
              <w:t>Pomoći dane u inozemstvo i unutar općeg proračuna</w:t>
            </w:r>
          </w:p>
        </w:tc>
        <w:tc>
          <w:tcPr>
            <w:tcW w:w="0" w:type="auto"/>
            <w:shd w:val="clear" w:color="auto" w:fill="auto"/>
            <w:tcMar>
              <w:left w:w="28" w:type="dxa"/>
              <w:right w:w="28" w:type="dxa"/>
            </w:tcMar>
            <w:vAlign w:val="bottom"/>
            <w:hideMark/>
          </w:tcPr>
          <w:p w14:paraId="37CD167E" w14:textId="77777777" w:rsidR="002949E2" w:rsidRPr="004F745F" w:rsidRDefault="002949E2" w:rsidP="009B3010">
            <w:pPr>
              <w:jc w:val="right"/>
              <w:rPr>
                <w:sz w:val="20"/>
                <w:szCs w:val="20"/>
              </w:rPr>
            </w:pPr>
            <w:r w:rsidRPr="004F745F">
              <w:rPr>
                <w:sz w:val="20"/>
                <w:szCs w:val="20"/>
              </w:rPr>
              <w:t>664</w:t>
            </w:r>
          </w:p>
        </w:tc>
        <w:tc>
          <w:tcPr>
            <w:tcW w:w="0" w:type="auto"/>
            <w:shd w:val="clear" w:color="auto" w:fill="auto"/>
            <w:tcMar>
              <w:left w:w="28" w:type="dxa"/>
              <w:right w:w="28" w:type="dxa"/>
            </w:tcMar>
            <w:vAlign w:val="bottom"/>
            <w:hideMark/>
          </w:tcPr>
          <w:p w14:paraId="51E4A2E9" w14:textId="77777777" w:rsidR="002949E2" w:rsidRPr="004F745F" w:rsidRDefault="002949E2" w:rsidP="009B3010">
            <w:pPr>
              <w:jc w:val="right"/>
              <w:rPr>
                <w:sz w:val="20"/>
                <w:szCs w:val="20"/>
              </w:rPr>
            </w:pPr>
            <w:r w:rsidRPr="004F745F">
              <w:rPr>
                <w:sz w:val="20"/>
                <w:szCs w:val="20"/>
              </w:rPr>
              <w:t>664</w:t>
            </w:r>
          </w:p>
        </w:tc>
        <w:tc>
          <w:tcPr>
            <w:tcW w:w="0" w:type="auto"/>
            <w:shd w:val="clear" w:color="auto" w:fill="auto"/>
            <w:tcMar>
              <w:left w:w="28" w:type="dxa"/>
              <w:right w:w="28" w:type="dxa"/>
            </w:tcMar>
            <w:vAlign w:val="bottom"/>
            <w:hideMark/>
          </w:tcPr>
          <w:p w14:paraId="4B4A94E4"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73EDD47" w14:textId="3C4A8E59" w:rsidR="002949E2" w:rsidRPr="004F745F" w:rsidRDefault="002949E2" w:rsidP="009B3010">
            <w:pPr>
              <w:jc w:val="right"/>
              <w:rPr>
                <w:sz w:val="20"/>
                <w:szCs w:val="20"/>
              </w:rPr>
            </w:pPr>
            <w:r w:rsidRPr="004F745F">
              <w:rPr>
                <w:sz w:val="20"/>
                <w:szCs w:val="20"/>
              </w:rPr>
              <w:t xml:space="preserve">            -</w:t>
            </w:r>
          </w:p>
        </w:tc>
      </w:tr>
      <w:tr w:rsidR="004F745F" w:rsidRPr="004F745F" w14:paraId="43E32DA6" w14:textId="77777777" w:rsidTr="00E077DC">
        <w:trPr>
          <w:cantSplit/>
        </w:trPr>
        <w:tc>
          <w:tcPr>
            <w:tcW w:w="0" w:type="auto"/>
            <w:shd w:val="clear" w:color="auto" w:fill="auto"/>
            <w:noWrap/>
            <w:tcMar>
              <w:left w:w="28" w:type="dxa"/>
              <w:right w:w="28" w:type="dxa"/>
            </w:tcMar>
            <w:hideMark/>
          </w:tcPr>
          <w:p w14:paraId="7B17E6B3" w14:textId="77777777" w:rsidR="002949E2" w:rsidRPr="004F745F" w:rsidRDefault="002949E2" w:rsidP="009B3010">
            <w:pPr>
              <w:rPr>
                <w:sz w:val="20"/>
                <w:szCs w:val="20"/>
              </w:rPr>
            </w:pPr>
            <w:r w:rsidRPr="004F745F">
              <w:rPr>
                <w:sz w:val="20"/>
                <w:szCs w:val="20"/>
              </w:rPr>
              <w:t>363</w:t>
            </w:r>
          </w:p>
        </w:tc>
        <w:tc>
          <w:tcPr>
            <w:tcW w:w="0" w:type="auto"/>
            <w:shd w:val="clear" w:color="auto" w:fill="auto"/>
            <w:tcMar>
              <w:left w:w="28" w:type="dxa"/>
              <w:right w:w="28" w:type="dxa"/>
            </w:tcMar>
            <w:hideMark/>
          </w:tcPr>
          <w:p w14:paraId="5EFA49C7" w14:textId="77777777" w:rsidR="002949E2" w:rsidRPr="004F745F" w:rsidRDefault="002949E2" w:rsidP="009B3010">
            <w:pPr>
              <w:rPr>
                <w:sz w:val="20"/>
                <w:szCs w:val="20"/>
              </w:rPr>
            </w:pPr>
            <w:r w:rsidRPr="004F745F">
              <w:rPr>
                <w:sz w:val="20"/>
                <w:szCs w:val="20"/>
              </w:rPr>
              <w:t>Pomoći unutar općeg proračuna</w:t>
            </w:r>
          </w:p>
        </w:tc>
        <w:tc>
          <w:tcPr>
            <w:tcW w:w="0" w:type="auto"/>
            <w:shd w:val="clear" w:color="auto" w:fill="auto"/>
            <w:tcMar>
              <w:left w:w="28" w:type="dxa"/>
              <w:right w:w="28" w:type="dxa"/>
            </w:tcMar>
            <w:vAlign w:val="bottom"/>
            <w:hideMark/>
          </w:tcPr>
          <w:p w14:paraId="42ED2EB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026BB2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8E6FE12"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0ADBAC7" w14:textId="2BC2A463" w:rsidR="002949E2" w:rsidRPr="004F745F" w:rsidRDefault="002949E2" w:rsidP="009B3010">
            <w:pPr>
              <w:jc w:val="right"/>
              <w:rPr>
                <w:sz w:val="20"/>
                <w:szCs w:val="20"/>
              </w:rPr>
            </w:pPr>
            <w:r w:rsidRPr="004F745F">
              <w:rPr>
                <w:sz w:val="20"/>
                <w:szCs w:val="20"/>
              </w:rPr>
              <w:t> </w:t>
            </w:r>
          </w:p>
        </w:tc>
      </w:tr>
      <w:tr w:rsidR="004F745F" w:rsidRPr="004F745F" w14:paraId="6CC44F30" w14:textId="77777777" w:rsidTr="00E077DC">
        <w:trPr>
          <w:cantSplit/>
        </w:trPr>
        <w:tc>
          <w:tcPr>
            <w:tcW w:w="0" w:type="auto"/>
            <w:shd w:val="clear" w:color="auto" w:fill="auto"/>
            <w:noWrap/>
            <w:tcMar>
              <w:left w:w="28" w:type="dxa"/>
              <w:right w:w="28" w:type="dxa"/>
            </w:tcMar>
            <w:hideMark/>
          </w:tcPr>
          <w:p w14:paraId="28FA6FA0" w14:textId="77777777" w:rsidR="002949E2" w:rsidRPr="004F745F" w:rsidRDefault="002949E2" w:rsidP="009B3010">
            <w:pPr>
              <w:rPr>
                <w:sz w:val="20"/>
                <w:szCs w:val="20"/>
              </w:rPr>
            </w:pPr>
            <w:r w:rsidRPr="004F745F">
              <w:rPr>
                <w:sz w:val="20"/>
                <w:szCs w:val="20"/>
              </w:rPr>
              <w:t>3631</w:t>
            </w:r>
          </w:p>
        </w:tc>
        <w:tc>
          <w:tcPr>
            <w:tcW w:w="0" w:type="auto"/>
            <w:shd w:val="clear" w:color="auto" w:fill="auto"/>
            <w:tcMar>
              <w:left w:w="28" w:type="dxa"/>
              <w:right w:w="28" w:type="dxa"/>
            </w:tcMar>
            <w:hideMark/>
          </w:tcPr>
          <w:p w14:paraId="2A9915BB" w14:textId="77777777" w:rsidR="002949E2" w:rsidRPr="004F745F" w:rsidRDefault="002949E2" w:rsidP="009B3010">
            <w:pPr>
              <w:rPr>
                <w:sz w:val="20"/>
                <w:szCs w:val="20"/>
              </w:rPr>
            </w:pPr>
            <w:r w:rsidRPr="004F745F">
              <w:rPr>
                <w:sz w:val="20"/>
                <w:szCs w:val="20"/>
              </w:rPr>
              <w:t>Tekuće pomoći unutar općeg proračuna</w:t>
            </w:r>
          </w:p>
        </w:tc>
        <w:tc>
          <w:tcPr>
            <w:tcW w:w="0" w:type="auto"/>
            <w:shd w:val="clear" w:color="auto" w:fill="auto"/>
            <w:tcMar>
              <w:left w:w="28" w:type="dxa"/>
              <w:right w:w="28" w:type="dxa"/>
            </w:tcMar>
            <w:vAlign w:val="bottom"/>
            <w:hideMark/>
          </w:tcPr>
          <w:p w14:paraId="4DE3812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BDE5CF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CA0E7CB"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3E9007C" w14:textId="7B0128AB" w:rsidR="002949E2" w:rsidRPr="004F745F" w:rsidRDefault="002949E2" w:rsidP="009B3010">
            <w:pPr>
              <w:jc w:val="right"/>
              <w:rPr>
                <w:sz w:val="20"/>
                <w:szCs w:val="20"/>
              </w:rPr>
            </w:pPr>
            <w:r w:rsidRPr="004F745F">
              <w:rPr>
                <w:sz w:val="20"/>
                <w:szCs w:val="20"/>
              </w:rPr>
              <w:t> </w:t>
            </w:r>
          </w:p>
        </w:tc>
      </w:tr>
      <w:tr w:rsidR="004F745F" w:rsidRPr="004F745F" w14:paraId="074CA00B" w14:textId="77777777" w:rsidTr="00E077DC">
        <w:trPr>
          <w:cantSplit/>
        </w:trPr>
        <w:tc>
          <w:tcPr>
            <w:tcW w:w="0" w:type="auto"/>
            <w:shd w:val="clear" w:color="auto" w:fill="auto"/>
            <w:noWrap/>
            <w:tcMar>
              <w:left w:w="28" w:type="dxa"/>
              <w:right w:w="28" w:type="dxa"/>
            </w:tcMar>
            <w:hideMark/>
          </w:tcPr>
          <w:p w14:paraId="35F13C6E"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02A81823"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05B2B7D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44313F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C60B97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5B6F7C8" w14:textId="7A0FACCC" w:rsidR="002949E2" w:rsidRPr="004F745F" w:rsidRDefault="002949E2" w:rsidP="009B3010">
            <w:pPr>
              <w:jc w:val="right"/>
              <w:rPr>
                <w:sz w:val="20"/>
                <w:szCs w:val="20"/>
              </w:rPr>
            </w:pPr>
            <w:r w:rsidRPr="004F745F">
              <w:rPr>
                <w:sz w:val="20"/>
                <w:szCs w:val="20"/>
              </w:rPr>
              <w:t> </w:t>
            </w:r>
          </w:p>
        </w:tc>
      </w:tr>
      <w:tr w:rsidR="004F745F" w:rsidRPr="004F745F" w14:paraId="73BA380C" w14:textId="77777777" w:rsidTr="00E077DC">
        <w:trPr>
          <w:cantSplit/>
        </w:trPr>
        <w:tc>
          <w:tcPr>
            <w:tcW w:w="0" w:type="auto"/>
            <w:shd w:val="clear" w:color="auto" w:fill="auto"/>
            <w:noWrap/>
            <w:tcMar>
              <w:left w:w="28" w:type="dxa"/>
              <w:right w:w="28" w:type="dxa"/>
            </w:tcMar>
            <w:hideMark/>
          </w:tcPr>
          <w:p w14:paraId="3F3F1856" w14:textId="77777777" w:rsidR="002949E2" w:rsidRPr="004F745F" w:rsidRDefault="002949E2" w:rsidP="009B3010">
            <w:pPr>
              <w:rPr>
                <w:sz w:val="20"/>
                <w:szCs w:val="20"/>
              </w:rPr>
            </w:pPr>
            <w:r w:rsidRPr="004F745F">
              <w:rPr>
                <w:sz w:val="20"/>
                <w:szCs w:val="20"/>
              </w:rPr>
              <w:t>T 1303 13</w:t>
            </w:r>
          </w:p>
        </w:tc>
        <w:tc>
          <w:tcPr>
            <w:tcW w:w="0" w:type="auto"/>
            <w:shd w:val="clear" w:color="auto" w:fill="auto"/>
            <w:tcMar>
              <w:left w:w="28" w:type="dxa"/>
              <w:right w:w="28" w:type="dxa"/>
            </w:tcMar>
            <w:hideMark/>
          </w:tcPr>
          <w:p w14:paraId="72956019" w14:textId="77777777" w:rsidR="002949E2" w:rsidRPr="004F745F" w:rsidRDefault="002949E2" w:rsidP="009B3010">
            <w:pPr>
              <w:rPr>
                <w:sz w:val="20"/>
                <w:szCs w:val="20"/>
              </w:rPr>
            </w:pPr>
            <w:r w:rsidRPr="004F745F">
              <w:rPr>
                <w:sz w:val="20"/>
                <w:szCs w:val="20"/>
              </w:rPr>
              <w:t>PRAĆENJE ALERGOGENE PELUDI U ZRAKU</w:t>
            </w:r>
          </w:p>
        </w:tc>
        <w:tc>
          <w:tcPr>
            <w:tcW w:w="0" w:type="auto"/>
            <w:shd w:val="clear" w:color="auto" w:fill="auto"/>
            <w:tcMar>
              <w:left w:w="28" w:type="dxa"/>
              <w:right w:w="28" w:type="dxa"/>
            </w:tcMar>
            <w:vAlign w:val="bottom"/>
            <w:hideMark/>
          </w:tcPr>
          <w:p w14:paraId="67949C83" w14:textId="77777777" w:rsidR="002949E2" w:rsidRPr="004F745F" w:rsidRDefault="002949E2" w:rsidP="009B3010">
            <w:pPr>
              <w:jc w:val="right"/>
              <w:rPr>
                <w:sz w:val="20"/>
                <w:szCs w:val="20"/>
              </w:rPr>
            </w:pPr>
            <w:r w:rsidRPr="004F745F">
              <w:rPr>
                <w:sz w:val="20"/>
                <w:szCs w:val="20"/>
              </w:rPr>
              <w:t>7.963</w:t>
            </w:r>
          </w:p>
        </w:tc>
        <w:tc>
          <w:tcPr>
            <w:tcW w:w="0" w:type="auto"/>
            <w:shd w:val="clear" w:color="auto" w:fill="auto"/>
            <w:tcMar>
              <w:left w:w="28" w:type="dxa"/>
              <w:right w:w="28" w:type="dxa"/>
            </w:tcMar>
            <w:vAlign w:val="bottom"/>
            <w:hideMark/>
          </w:tcPr>
          <w:p w14:paraId="4B452A20" w14:textId="77777777" w:rsidR="002949E2" w:rsidRPr="004F745F" w:rsidRDefault="002949E2" w:rsidP="009B3010">
            <w:pPr>
              <w:jc w:val="right"/>
              <w:rPr>
                <w:sz w:val="20"/>
                <w:szCs w:val="20"/>
              </w:rPr>
            </w:pPr>
            <w:r w:rsidRPr="004F745F">
              <w:rPr>
                <w:sz w:val="20"/>
                <w:szCs w:val="20"/>
              </w:rPr>
              <w:t>7.963</w:t>
            </w:r>
          </w:p>
        </w:tc>
        <w:tc>
          <w:tcPr>
            <w:tcW w:w="0" w:type="auto"/>
            <w:shd w:val="clear" w:color="auto" w:fill="auto"/>
            <w:tcMar>
              <w:left w:w="28" w:type="dxa"/>
              <w:right w:w="28" w:type="dxa"/>
            </w:tcMar>
            <w:vAlign w:val="bottom"/>
            <w:hideMark/>
          </w:tcPr>
          <w:p w14:paraId="376DF3FA" w14:textId="77777777" w:rsidR="002949E2" w:rsidRPr="004F745F" w:rsidRDefault="002949E2" w:rsidP="009B3010">
            <w:pPr>
              <w:jc w:val="right"/>
              <w:rPr>
                <w:sz w:val="20"/>
                <w:szCs w:val="20"/>
              </w:rPr>
            </w:pPr>
            <w:r w:rsidRPr="004F745F">
              <w:rPr>
                <w:sz w:val="20"/>
                <w:szCs w:val="20"/>
              </w:rPr>
              <w:t>7.963,00</w:t>
            </w:r>
          </w:p>
        </w:tc>
        <w:tc>
          <w:tcPr>
            <w:tcW w:w="0" w:type="auto"/>
            <w:shd w:val="clear" w:color="auto" w:fill="auto"/>
            <w:tcMar>
              <w:left w:w="28" w:type="dxa"/>
              <w:right w:w="28" w:type="dxa"/>
            </w:tcMar>
            <w:vAlign w:val="bottom"/>
            <w:hideMark/>
          </w:tcPr>
          <w:p w14:paraId="10359C4F" w14:textId="2AC98881" w:rsidR="002949E2" w:rsidRPr="004F745F" w:rsidRDefault="002949E2" w:rsidP="009B3010">
            <w:pPr>
              <w:jc w:val="right"/>
              <w:rPr>
                <w:sz w:val="20"/>
                <w:szCs w:val="20"/>
              </w:rPr>
            </w:pPr>
            <w:r w:rsidRPr="004F745F">
              <w:rPr>
                <w:sz w:val="20"/>
                <w:szCs w:val="20"/>
              </w:rPr>
              <w:t>100,00</w:t>
            </w:r>
          </w:p>
        </w:tc>
      </w:tr>
      <w:tr w:rsidR="004F745F" w:rsidRPr="004F745F" w14:paraId="78A8FFD2" w14:textId="77777777" w:rsidTr="00E077DC">
        <w:trPr>
          <w:cantSplit/>
        </w:trPr>
        <w:tc>
          <w:tcPr>
            <w:tcW w:w="0" w:type="auto"/>
            <w:shd w:val="clear" w:color="auto" w:fill="auto"/>
            <w:noWrap/>
            <w:tcMar>
              <w:left w:w="28" w:type="dxa"/>
              <w:right w:w="28" w:type="dxa"/>
            </w:tcMar>
            <w:hideMark/>
          </w:tcPr>
          <w:p w14:paraId="3E7BA68C"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28B1276C"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2F42168E" w14:textId="77777777" w:rsidR="002949E2" w:rsidRPr="004F745F" w:rsidRDefault="002949E2" w:rsidP="009B3010">
            <w:pPr>
              <w:jc w:val="right"/>
              <w:rPr>
                <w:sz w:val="20"/>
                <w:szCs w:val="20"/>
              </w:rPr>
            </w:pPr>
            <w:r w:rsidRPr="004F745F">
              <w:rPr>
                <w:sz w:val="20"/>
                <w:szCs w:val="20"/>
              </w:rPr>
              <w:t>7.963</w:t>
            </w:r>
          </w:p>
        </w:tc>
        <w:tc>
          <w:tcPr>
            <w:tcW w:w="0" w:type="auto"/>
            <w:shd w:val="clear" w:color="auto" w:fill="auto"/>
            <w:tcMar>
              <w:left w:w="28" w:type="dxa"/>
              <w:right w:w="28" w:type="dxa"/>
            </w:tcMar>
            <w:vAlign w:val="bottom"/>
            <w:hideMark/>
          </w:tcPr>
          <w:p w14:paraId="15680188" w14:textId="77777777" w:rsidR="002949E2" w:rsidRPr="004F745F" w:rsidRDefault="002949E2" w:rsidP="009B3010">
            <w:pPr>
              <w:jc w:val="right"/>
              <w:rPr>
                <w:sz w:val="20"/>
                <w:szCs w:val="20"/>
              </w:rPr>
            </w:pPr>
            <w:r w:rsidRPr="004F745F">
              <w:rPr>
                <w:sz w:val="20"/>
                <w:szCs w:val="20"/>
              </w:rPr>
              <w:t>7.963</w:t>
            </w:r>
          </w:p>
        </w:tc>
        <w:tc>
          <w:tcPr>
            <w:tcW w:w="0" w:type="auto"/>
            <w:shd w:val="clear" w:color="auto" w:fill="auto"/>
            <w:tcMar>
              <w:left w:w="28" w:type="dxa"/>
              <w:right w:w="28" w:type="dxa"/>
            </w:tcMar>
            <w:vAlign w:val="bottom"/>
            <w:hideMark/>
          </w:tcPr>
          <w:p w14:paraId="520F7DDF" w14:textId="77777777" w:rsidR="002949E2" w:rsidRPr="004F745F" w:rsidRDefault="002949E2" w:rsidP="009B3010">
            <w:pPr>
              <w:jc w:val="right"/>
              <w:rPr>
                <w:sz w:val="20"/>
                <w:szCs w:val="20"/>
              </w:rPr>
            </w:pPr>
            <w:r w:rsidRPr="004F745F">
              <w:rPr>
                <w:sz w:val="20"/>
                <w:szCs w:val="20"/>
              </w:rPr>
              <w:t>7.963,00</w:t>
            </w:r>
          </w:p>
        </w:tc>
        <w:tc>
          <w:tcPr>
            <w:tcW w:w="0" w:type="auto"/>
            <w:shd w:val="clear" w:color="auto" w:fill="auto"/>
            <w:tcMar>
              <w:left w:w="28" w:type="dxa"/>
              <w:right w:w="28" w:type="dxa"/>
            </w:tcMar>
            <w:vAlign w:val="bottom"/>
            <w:hideMark/>
          </w:tcPr>
          <w:p w14:paraId="375CA815" w14:textId="1544F518" w:rsidR="002949E2" w:rsidRPr="004F745F" w:rsidRDefault="002949E2" w:rsidP="009B3010">
            <w:pPr>
              <w:jc w:val="right"/>
              <w:rPr>
                <w:sz w:val="20"/>
                <w:szCs w:val="20"/>
              </w:rPr>
            </w:pPr>
            <w:r w:rsidRPr="004F745F">
              <w:rPr>
                <w:sz w:val="20"/>
                <w:szCs w:val="20"/>
              </w:rPr>
              <w:t>100,00</w:t>
            </w:r>
          </w:p>
        </w:tc>
      </w:tr>
      <w:tr w:rsidR="004F745F" w:rsidRPr="004F745F" w14:paraId="5A5A2783" w14:textId="77777777" w:rsidTr="00E077DC">
        <w:trPr>
          <w:cantSplit/>
        </w:trPr>
        <w:tc>
          <w:tcPr>
            <w:tcW w:w="0" w:type="auto"/>
            <w:shd w:val="clear" w:color="auto" w:fill="auto"/>
            <w:noWrap/>
            <w:tcMar>
              <w:left w:w="28" w:type="dxa"/>
              <w:right w:w="28" w:type="dxa"/>
            </w:tcMar>
            <w:hideMark/>
          </w:tcPr>
          <w:p w14:paraId="5788D13E"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36D02C43"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6B3EE007" w14:textId="77777777" w:rsidR="002949E2" w:rsidRPr="004F745F" w:rsidRDefault="002949E2" w:rsidP="009B3010">
            <w:pPr>
              <w:jc w:val="right"/>
              <w:rPr>
                <w:sz w:val="20"/>
                <w:szCs w:val="20"/>
              </w:rPr>
            </w:pPr>
            <w:r w:rsidRPr="004F745F">
              <w:rPr>
                <w:sz w:val="20"/>
                <w:szCs w:val="20"/>
              </w:rPr>
              <w:t>7.963</w:t>
            </w:r>
          </w:p>
        </w:tc>
        <w:tc>
          <w:tcPr>
            <w:tcW w:w="0" w:type="auto"/>
            <w:shd w:val="clear" w:color="auto" w:fill="auto"/>
            <w:tcMar>
              <w:left w:w="28" w:type="dxa"/>
              <w:right w:w="28" w:type="dxa"/>
            </w:tcMar>
            <w:vAlign w:val="bottom"/>
            <w:hideMark/>
          </w:tcPr>
          <w:p w14:paraId="662556A4" w14:textId="77777777" w:rsidR="002949E2" w:rsidRPr="004F745F" w:rsidRDefault="002949E2" w:rsidP="009B3010">
            <w:pPr>
              <w:jc w:val="right"/>
              <w:rPr>
                <w:sz w:val="20"/>
                <w:szCs w:val="20"/>
              </w:rPr>
            </w:pPr>
            <w:r w:rsidRPr="004F745F">
              <w:rPr>
                <w:sz w:val="20"/>
                <w:szCs w:val="20"/>
              </w:rPr>
              <w:t>7.963</w:t>
            </w:r>
          </w:p>
        </w:tc>
        <w:tc>
          <w:tcPr>
            <w:tcW w:w="0" w:type="auto"/>
            <w:shd w:val="clear" w:color="auto" w:fill="auto"/>
            <w:tcMar>
              <w:left w:w="28" w:type="dxa"/>
              <w:right w:w="28" w:type="dxa"/>
            </w:tcMar>
            <w:vAlign w:val="bottom"/>
            <w:hideMark/>
          </w:tcPr>
          <w:p w14:paraId="4179B336" w14:textId="77777777" w:rsidR="002949E2" w:rsidRPr="004F745F" w:rsidRDefault="002949E2" w:rsidP="009B3010">
            <w:pPr>
              <w:jc w:val="right"/>
              <w:rPr>
                <w:sz w:val="20"/>
                <w:szCs w:val="20"/>
              </w:rPr>
            </w:pPr>
            <w:r w:rsidRPr="004F745F">
              <w:rPr>
                <w:sz w:val="20"/>
                <w:szCs w:val="20"/>
              </w:rPr>
              <w:t>7.963,00</w:t>
            </w:r>
          </w:p>
        </w:tc>
        <w:tc>
          <w:tcPr>
            <w:tcW w:w="0" w:type="auto"/>
            <w:shd w:val="clear" w:color="auto" w:fill="auto"/>
            <w:tcMar>
              <w:left w:w="28" w:type="dxa"/>
              <w:right w:w="28" w:type="dxa"/>
            </w:tcMar>
            <w:vAlign w:val="bottom"/>
            <w:hideMark/>
          </w:tcPr>
          <w:p w14:paraId="74DCEC17" w14:textId="422DAA42" w:rsidR="002949E2" w:rsidRPr="004F745F" w:rsidRDefault="002949E2" w:rsidP="009B3010">
            <w:pPr>
              <w:jc w:val="right"/>
              <w:rPr>
                <w:sz w:val="20"/>
                <w:szCs w:val="20"/>
              </w:rPr>
            </w:pPr>
            <w:r w:rsidRPr="004F745F">
              <w:rPr>
                <w:sz w:val="20"/>
                <w:szCs w:val="20"/>
              </w:rPr>
              <w:t>100,00</w:t>
            </w:r>
          </w:p>
        </w:tc>
      </w:tr>
      <w:tr w:rsidR="004F745F" w:rsidRPr="004F745F" w14:paraId="31B5005C" w14:textId="77777777" w:rsidTr="00E077DC">
        <w:trPr>
          <w:cantSplit/>
        </w:trPr>
        <w:tc>
          <w:tcPr>
            <w:tcW w:w="0" w:type="auto"/>
            <w:shd w:val="clear" w:color="auto" w:fill="auto"/>
            <w:noWrap/>
            <w:tcMar>
              <w:left w:w="28" w:type="dxa"/>
              <w:right w:w="28" w:type="dxa"/>
            </w:tcMar>
            <w:hideMark/>
          </w:tcPr>
          <w:p w14:paraId="64DBAC4C"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5A6DD339"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424D15F6" w14:textId="77777777" w:rsidR="002949E2" w:rsidRPr="004F745F" w:rsidRDefault="002949E2" w:rsidP="009B3010">
            <w:pPr>
              <w:jc w:val="right"/>
              <w:rPr>
                <w:sz w:val="20"/>
                <w:szCs w:val="20"/>
              </w:rPr>
            </w:pPr>
            <w:r w:rsidRPr="004F745F">
              <w:rPr>
                <w:sz w:val="20"/>
                <w:szCs w:val="20"/>
              </w:rPr>
              <w:t>7.963</w:t>
            </w:r>
          </w:p>
        </w:tc>
        <w:tc>
          <w:tcPr>
            <w:tcW w:w="0" w:type="auto"/>
            <w:shd w:val="clear" w:color="auto" w:fill="auto"/>
            <w:tcMar>
              <w:left w:w="28" w:type="dxa"/>
              <w:right w:w="28" w:type="dxa"/>
            </w:tcMar>
            <w:vAlign w:val="bottom"/>
            <w:hideMark/>
          </w:tcPr>
          <w:p w14:paraId="2250598F" w14:textId="77777777" w:rsidR="002949E2" w:rsidRPr="004F745F" w:rsidRDefault="002949E2" w:rsidP="009B3010">
            <w:pPr>
              <w:jc w:val="right"/>
              <w:rPr>
                <w:sz w:val="20"/>
                <w:szCs w:val="20"/>
              </w:rPr>
            </w:pPr>
            <w:r w:rsidRPr="004F745F">
              <w:rPr>
                <w:sz w:val="20"/>
                <w:szCs w:val="20"/>
              </w:rPr>
              <w:t>7.963</w:t>
            </w:r>
          </w:p>
        </w:tc>
        <w:tc>
          <w:tcPr>
            <w:tcW w:w="0" w:type="auto"/>
            <w:shd w:val="clear" w:color="auto" w:fill="auto"/>
            <w:tcMar>
              <w:left w:w="28" w:type="dxa"/>
              <w:right w:w="28" w:type="dxa"/>
            </w:tcMar>
            <w:vAlign w:val="bottom"/>
            <w:hideMark/>
          </w:tcPr>
          <w:p w14:paraId="7F887898" w14:textId="77777777" w:rsidR="002949E2" w:rsidRPr="004F745F" w:rsidRDefault="002949E2" w:rsidP="009B3010">
            <w:pPr>
              <w:jc w:val="right"/>
              <w:rPr>
                <w:sz w:val="20"/>
                <w:szCs w:val="20"/>
              </w:rPr>
            </w:pPr>
            <w:r w:rsidRPr="004F745F">
              <w:rPr>
                <w:sz w:val="20"/>
                <w:szCs w:val="20"/>
              </w:rPr>
              <w:t>7.963,00</w:t>
            </w:r>
          </w:p>
        </w:tc>
        <w:tc>
          <w:tcPr>
            <w:tcW w:w="0" w:type="auto"/>
            <w:shd w:val="clear" w:color="auto" w:fill="auto"/>
            <w:tcMar>
              <w:left w:w="28" w:type="dxa"/>
              <w:right w:w="28" w:type="dxa"/>
            </w:tcMar>
            <w:vAlign w:val="bottom"/>
            <w:hideMark/>
          </w:tcPr>
          <w:p w14:paraId="31876185" w14:textId="55D35B58" w:rsidR="002949E2" w:rsidRPr="004F745F" w:rsidRDefault="002949E2" w:rsidP="009B3010">
            <w:pPr>
              <w:jc w:val="right"/>
              <w:rPr>
                <w:sz w:val="20"/>
                <w:szCs w:val="20"/>
              </w:rPr>
            </w:pPr>
            <w:r w:rsidRPr="004F745F">
              <w:rPr>
                <w:sz w:val="20"/>
                <w:szCs w:val="20"/>
              </w:rPr>
              <w:t>100,00</w:t>
            </w:r>
          </w:p>
        </w:tc>
      </w:tr>
      <w:tr w:rsidR="004F745F" w:rsidRPr="004F745F" w14:paraId="78EB4F84" w14:textId="77777777" w:rsidTr="00E077DC">
        <w:trPr>
          <w:cantSplit/>
        </w:trPr>
        <w:tc>
          <w:tcPr>
            <w:tcW w:w="0" w:type="auto"/>
            <w:shd w:val="clear" w:color="auto" w:fill="auto"/>
            <w:noWrap/>
            <w:tcMar>
              <w:left w:w="28" w:type="dxa"/>
              <w:right w:w="28" w:type="dxa"/>
            </w:tcMar>
            <w:hideMark/>
          </w:tcPr>
          <w:p w14:paraId="1101A848"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07A18868"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5AFAC4B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15A610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348FF44" w14:textId="77777777" w:rsidR="002949E2" w:rsidRPr="004F745F" w:rsidRDefault="002949E2" w:rsidP="009B3010">
            <w:pPr>
              <w:jc w:val="right"/>
              <w:rPr>
                <w:sz w:val="20"/>
                <w:szCs w:val="20"/>
              </w:rPr>
            </w:pPr>
            <w:r w:rsidRPr="004F745F">
              <w:rPr>
                <w:sz w:val="20"/>
                <w:szCs w:val="20"/>
              </w:rPr>
              <w:t>7.963,00</w:t>
            </w:r>
          </w:p>
        </w:tc>
        <w:tc>
          <w:tcPr>
            <w:tcW w:w="0" w:type="auto"/>
            <w:shd w:val="clear" w:color="auto" w:fill="auto"/>
            <w:tcMar>
              <w:left w:w="28" w:type="dxa"/>
              <w:right w:w="28" w:type="dxa"/>
            </w:tcMar>
            <w:vAlign w:val="bottom"/>
            <w:hideMark/>
          </w:tcPr>
          <w:p w14:paraId="0275B69D" w14:textId="26CD2432" w:rsidR="002949E2" w:rsidRPr="004F745F" w:rsidRDefault="002949E2" w:rsidP="009B3010">
            <w:pPr>
              <w:jc w:val="right"/>
              <w:rPr>
                <w:sz w:val="20"/>
                <w:szCs w:val="20"/>
              </w:rPr>
            </w:pPr>
            <w:r w:rsidRPr="004F745F">
              <w:rPr>
                <w:sz w:val="20"/>
                <w:szCs w:val="20"/>
              </w:rPr>
              <w:t> </w:t>
            </w:r>
          </w:p>
        </w:tc>
      </w:tr>
      <w:tr w:rsidR="004F745F" w:rsidRPr="004F745F" w14:paraId="27B988EC" w14:textId="77777777" w:rsidTr="00E077DC">
        <w:trPr>
          <w:cantSplit/>
        </w:trPr>
        <w:tc>
          <w:tcPr>
            <w:tcW w:w="0" w:type="auto"/>
            <w:shd w:val="clear" w:color="auto" w:fill="auto"/>
            <w:noWrap/>
            <w:tcMar>
              <w:left w:w="28" w:type="dxa"/>
              <w:right w:w="28" w:type="dxa"/>
            </w:tcMar>
            <w:hideMark/>
          </w:tcPr>
          <w:p w14:paraId="6EB136ED" w14:textId="77777777" w:rsidR="002949E2" w:rsidRPr="004F745F" w:rsidRDefault="002949E2" w:rsidP="009B3010">
            <w:pPr>
              <w:rPr>
                <w:sz w:val="20"/>
                <w:szCs w:val="20"/>
              </w:rPr>
            </w:pPr>
            <w:r w:rsidRPr="004F745F">
              <w:rPr>
                <w:sz w:val="20"/>
                <w:szCs w:val="20"/>
              </w:rPr>
              <w:t>3236</w:t>
            </w:r>
          </w:p>
        </w:tc>
        <w:tc>
          <w:tcPr>
            <w:tcW w:w="0" w:type="auto"/>
            <w:shd w:val="clear" w:color="auto" w:fill="auto"/>
            <w:tcMar>
              <w:left w:w="28" w:type="dxa"/>
              <w:right w:w="28" w:type="dxa"/>
            </w:tcMar>
            <w:hideMark/>
          </w:tcPr>
          <w:p w14:paraId="1F950E12" w14:textId="77777777" w:rsidR="002949E2" w:rsidRPr="004F745F" w:rsidRDefault="002949E2" w:rsidP="009B3010">
            <w:pPr>
              <w:rPr>
                <w:sz w:val="20"/>
                <w:szCs w:val="20"/>
              </w:rPr>
            </w:pPr>
            <w:r w:rsidRPr="004F745F">
              <w:rPr>
                <w:sz w:val="20"/>
                <w:szCs w:val="20"/>
              </w:rPr>
              <w:t xml:space="preserve">Zdravstvene i veterinarske usluge </w:t>
            </w:r>
          </w:p>
        </w:tc>
        <w:tc>
          <w:tcPr>
            <w:tcW w:w="0" w:type="auto"/>
            <w:shd w:val="clear" w:color="auto" w:fill="auto"/>
            <w:tcMar>
              <w:left w:w="28" w:type="dxa"/>
              <w:right w:w="28" w:type="dxa"/>
            </w:tcMar>
            <w:vAlign w:val="bottom"/>
            <w:hideMark/>
          </w:tcPr>
          <w:p w14:paraId="344998A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67185B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C23E23F" w14:textId="77777777" w:rsidR="002949E2" w:rsidRPr="004F745F" w:rsidRDefault="002949E2" w:rsidP="009B3010">
            <w:pPr>
              <w:jc w:val="right"/>
              <w:rPr>
                <w:sz w:val="20"/>
                <w:szCs w:val="20"/>
              </w:rPr>
            </w:pPr>
            <w:r w:rsidRPr="004F745F">
              <w:rPr>
                <w:sz w:val="20"/>
                <w:szCs w:val="20"/>
              </w:rPr>
              <w:t>7.963,00</w:t>
            </w:r>
          </w:p>
        </w:tc>
        <w:tc>
          <w:tcPr>
            <w:tcW w:w="0" w:type="auto"/>
            <w:shd w:val="clear" w:color="auto" w:fill="auto"/>
            <w:tcMar>
              <w:left w:w="28" w:type="dxa"/>
              <w:right w:w="28" w:type="dxa"/>
            </w:tcMar>
            <w:vAlign w:val="bottom"/>
            <w:hideMark/>
          </w:tcPr>
          <w:p w14:paraId="17AB7523" w14:textId="3A7FD28F" w:rsidR="002949E2" w:rsidRPr="004F745F" w:rsidRDefault="002949E2" w:rsidP="009B3010">
            <w:pPr>
              <w:jc w:val="right"/>
              <w:rPr>
                <w:sz w:val="20"/>
                <w:szCs w:val="20"/>
              </w:rPr>
            </w:pPr>
            <w:r w:rsidRPr="004F745F">
              <w:rPr>
                <w:sz w:val="20"/>
                <w:szCs w:val="20"/>
              </w:rPr>
              <w:t> </w:t>
            </w:r>
          </w:p>
        </w:tc>
      </w:tr>
      <w:tr w:rsidR="004F745F" w:rsidRPr="004F745F" w14:paraId="7A6F2FCF" w14:textId="77777777" w:rsidTr="00E077DC">
        <w:trPr>
          <w:cantSplit/>
        </w:trPr>
        <w:tc>
          <w:tcPr>
            <w:tcW w:w="0" w:type="auto"/>
            <w:shd w:val="clear" w:color="auto" w:fill="auto"/>
            <w:noWrap/>
            <w:tcMar>
              <w:left w:w="28" w:type="dxa"/>
              <w:right w:w="28" w:type="dxa"/>
            </w:tcMar>
            <w:hideMark/>
          </w:tcPr>
          <w:p w14:paraId="42CE1FA4" w14:textId="77777777" w:rsidR="002949E2" w:rsidRPr="004F745F" w:rsidRDefault="002949E2" w:rsidP="009B3010">
            <w:pPr>
              <w:rPr>
                <w:sz w:val="20"/>
                <w:szCs w:val="20"/>
              </w:rPr>
            </w:pPr>
            <w:r w:rsidRPr="004F745F">
              <w:rPr>
                <w:sz w:val="20"/>
                <w:szCs w:val="20"/>
              </w:rPr>
              <w:lastRenderedPageBreak/>
              <w:t> </w:t>
            </w:r>
          </w:p>
        </w:tc>
        <w:tc>
          <w:tcPr>
            <w:tcW w:w="0" w:type="auto"/>
            <w:shd w:val="clear" w:color="auto" w:fill="auto"/>
            <w:tcMar>
              <w:left w:w="28" w:type="dxa"/>
              <w:right w:w="28" w:type="dxa"/>
            </w:tcMar>
            <w:hideMark/>
          </w:tcPr>
          <w:p w14:paraId="78A09E5B"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44E809B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4C9605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C80A4B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E3B0D04" w14:textId="03C32FC5" w:rsidR="002949E2" w:rsidRPr="004F745F" w:rsidRDefault="002949E2" w:rsidP="009B3010">
            <w:pPr>
              <w:jc w:val="right"/>
              <w:rPr>
                <w:sz w:val="20"/>
                <w:szCs w:val="20"/>
              </w:rPr>
            </w:pPr>
            <w:r w:rsidRPr="004F745F">
              <w:rPr>
                <w:sz w:val="20"/>
                <w:szCs w:val="20"/>
              </w:rPr>
              <w:t> </w:t>
            </w:r>
          </w:p>
        </w:tc>
      </w:tr>
      <w:tr w:rsidR="004F745F" w:rsidRPr="004F745F" w14:paraId="2A8AD83F" w14:textId="77777777" w:rsidTr="00E077DC">
        <w:trPr>
          <w:cantSplit/>
        </w:trPr>
        <w:tc>
          <w:tcPr>
            <w:tcW w:w="0" w:type="auto"/>
            <w:shd w:val="clear" w:color="auto" w:fill="auto"/>
            <w:noWrap/>
            <w:tcMar>
              <w:left w:w="28" w:type="dxa"/>
              <w:right w:w="28" w:type="dxa"/>
            </w:tcMar>
            <w:hideMark/>
          </w:tcPr>
          <w:p w14:paraId="4CB423B2" w14:textId="77777777" w:rsidR="002949E2" w:rsidRPr="004F745F" w:rsidRDefault="002949E2" w:rsidP="009B3010">
            <w:pPr>
              <w:rPr>
                <w:sz w:val="20"/>
                <w:szCs w:val="20"/>
              </w:rPr>
            </w:pPr>
            <w:r w:rsidRPr="004F745F">
              <w:rPr>
                <w:sz w:val="20"/>
                <w:szCs w:val="20"/>
              </w:rPr>
              <w:t>T 1303 02</w:t>
            </w:r>
          </w:p>
        </w:tc>
        <w:tc>
          <w:tcPr>
            <w:tcW w:w="0" w:type="auto"/>
            <w:shd w:val="clear" w:color="auto" w:fill="auto"/>
            <w:tcMar>
              <w:left w:w="28" w:type="dxa"/>
              <w:right w:w="28" w:type="dxa"/>
            </w:tcMar>
            <w:hideMark/>
          </w:tcPr>
          <w:p w14:paraId="35CA4A77" w14:textId="77777777" w:rsidR="002949E2" w:rsidRPr="004F745F" w:rsidRDefault="002949E2" w:rsidP="009B3010">
            <w:pPr>
              <w:rPr>
                <w:sz w:val="20"/>
                <w:szCs w:val="20"/>
              </w:rPr>
            </w:pPr>
            <w:r w:rsidRPr="004F745F">
              <w:rPr>
                <w:sz w:val="20"/>
                <w:szCs w:val="20"/>
              </w:rPr>
              <w:t>PODIZANJE RAZINE KVALITETE USLUGA KLINIČKOG BOLNIČKOG CENTRA OSIJEK</w:t>
            </w:r>
          </w:p>
        </w:tc>
        <w:tc>
          <w:tcPr>
            <w:tcW w:w="0" w:type="auto"/>
            <w:shd w:val="clear" w:color="auto" w:fill="auto"/>
            <w:tcMar>
              <w:left w:w="28" w:type="dxa"/>
              <w:right w:w="28" w:type="dxa"/>
            </w:tcMar>
            <w:vAlign w:val="bottom"/>
            <w:hideMark/>
          </w:tcPr>
          <w:p w14:paraId="2C97992A" w14:textId="77777777" w:rsidR="002949E2" w:rsidRPr="004F745F" w:rsidRDefault="002949E2" w:rsidP="009B3010">
            <w:pPr>
              <w:jc w:val="right"/>
              <w:rPr>
                <w:sz w:val="20"/>
                <w:szCs w:val="20"/>
              </w:rPr>
            </w:pPr>
            <w:r w:rsidRPr="004F745F">
              <w:rPr>
                <w:sz w:val="20"/>
                <w:szCs w:val="20"/>
              </w:rPr>
              <w:t>132.723</w:t>
            </w:r>
          </w:p>
        </w:tc>
        <w:tc>
          <w:tcPr>
            <w:tcW w:w="0" w:type="auto"/>
            <w:shd w:val="clear" w:color="auto" w:fill="auto"/>
            <w:tcMar>
              <w:left w:w="28" w:type="dxa"/>
              <w:right w:w="28" w:type="dxa"/>
            </w:tcMar>
            <w:vAlign w:val="bottom"/>
            <w:hideMark/>
          </w:tcPr>
          <w:p w14:paraId="4EDBA33E" w14:textId="77777777" w:rsidR="002949E2" w:rsidRPr="004F745F" w:rsidRDefault="002949E2" w:rsidP="009B3010">
            <w:pPr>
              <w:jc w:val="right"/>
              <w:rPr>
                <w:sz w:val="20"/>
                <w:szCs w:val="20"/>
              </w:rPr>
            </w:pPr>
            <w:r w:rsidRPr="004F745F">
              <w:rPr>
                <w:sz w:val="20"/>
                <w:szCs w:val="20"/>
              </w:rPr>
              <w:t>132.723</w:t>
            </w:r>
          </w:p>
        </w:tc>
        <w:tc>
          <w:tcPr>
            <w:tcW w:w="0" w:type="auto"/>
            <w:shd w:val="clear" w:color="auto" w:fill="auto"/>
            <w:tcMar>
              <w:left w:w="28" w:type="dxa"/>
              <w:right w:w="28" w:type="dxa"/>
            </w:tcMar>
            <w:vAlign w:val="bottom"/>
            <w:hideMark/>
          </w:tcPr>
          <w:p w14:paraId="5B126A32"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C80F6D9" w14:textId="5E830002" w:rsidR="002949E2" w:rsidRPr="004F745F" w:rsidRDefault="002949E2" w:rsidP="009B3010">
            <w:pPr>
              <w:jc w:val="right"/>
              <w:rPr>
                <w:sz w:val="20"/>
                <w:szCs w:val="20"/>
              </w:rPr>
            </w:pPr>
            <w:r w:rsidRPr="004F745F">
              <w:rPr>
                <w:sz w:val="20"/>
                <w:szCs w:val="20"/>
              </w:rPr>
              <w:t xml:space="preserve">            -</w:t>
            </w:r>
          </w:p>
        </w:tc>
      </w:tr>
      <w:tr w:rsidR="004F745F" w:rsidRPr="004F745F" w14:paraId="7AE28F1E" w14:textId="77777777" w:rsidTr="00E077DC">
        <w:trPr>
          <w:cantSplit/>
        </w:trPr>
        <w:tc>
          <w:tcPr>
            <w:tcW w:w="0" w:type="auto"/>
            <w:shd w:val="clear" w:color="auto" w:fill="auto"/>
            <w:noWrap/>
            <w:tcMar>
              <w:left w:w="28" w:type="dxa"/>
              <w:right w:w="28" w:type="dxa"/>
            </w:tcMar>
            <w:hideMark/>
          </w:tcPr>
          <w:p w14:paraId="4F9CC38E"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4C06FF78"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4383731D" w14:textId="77777777" w:rsidR="002949E2" w:rsidRPr="004F745F" w:rsidRDefault="002949E2" w:rsidP="009B3010">
            <w:pPr>
              <w:jc w:val="right"/>
              <w:rPr>
                <w:sz w:val="20"/>
                <w:szCs w:val="20"/>
              </w:rPr>
            </w:pPr>
            <w:r w:rsidRPr="004F745F">
              <w:rPr>
                <w:sz w:val="20"/>
                <w:szCs w:val="20"/>
              </w:rPr>
              <w:t>132.723</w:t>
            </w:r>
          </w:p>
        </w:tc>
        <w:tc>
          <w:tcPr>
            <w:tcW w:w="0" w:type="auto"/>
            <w:shd w:val="clear" w:color="auto" w:fill="auto"/>
            <w:tcMar>
              <w:left w:w="28" w:type="dxa"/>
              <w:right w:w="28" w:type="dxa"/>
            </w:tcMar>
            <w:vAlign w:val="bottom"/>
            <w:hideMark/>
          </w:tcPr>
          <w:p w14:paraId="24E3F52E" w14:textId="77777777" w:rsidR="002949E2" w:rsidRPr="004F745F" w:rsidRDefault="002949E2" w:rsidP="009B3010">
            <w:pPr>
              <w:jc w:val="right"/>
              <w:rPr>
                <w:sz w:val="20"/>
                <w:szCs w:val="20"/>
              </w:rPr>
            </w:pPr>
            <w:r w:rsidRPr="004F745F">
              <w:rPr>
                <w:sz w:val="20"/>
                <w:szCs w:val="20"/>
              </w:rPr>
              <w:t>132.723</w:t>
            </w:r>
          </w:p>
        </w:tc>
        <w:tc>
          <w:tcPr>
            <w:tcW w:w="0" w:type="auto"/>
            <w:shd w:val="clear" w:color="auto" w:fill="auto"/>
            <w:tcMar>
              <w:left w:w="28" w:type="dxa"/>
              <w:right w:w="28" w:type="dxa"/>
            </w:tcMar>
            <w:vAlign w:val="bottom"/>
            <w:hideMark/>
          </w:tcPr>
          <w:p w14:paraId="5841B0CA"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B280F5F" w14:textId="5239AE60" w:rsidR="002949E2" w:rsidRPr="004F745F" w:rsidRDefault="002949E2" w:rsidP="009B3010">
            <w:pPr>
              <w:jc w:val="right"/>
              <w:rPr>
                <w:sz w:val="20"/>
                <w:szCs w:val="20"/>
              </w:rPr>
            </w:pPr>
            <w:r w:rsidRPr="004F745F">
              <w:rPr>
                <w:sz w:val="20"/>
                <w:szCs w:val="20"/>
              </w:rPr>
              <w:t xml:space="preserve">            -</w:t>
            </w:r>
          </w:p>
        </w:tc>
      </w:tr>
      <w:tr w:rsidR="004F745F" w:rsidRPr="004F745F" w14:paraId="5CFB8338" w14:textId="77777777" w:rsidTr="00E077DC">
        <w:trPr>
          <w:cantSplit/>
        </w:trPr>
        <w:tc>
          <w:tcPr>
            <w:tcW w:w="0" w:type="auto"/>
            <w:shd w:val="clear" w:color="auto" w:fill="auto"/>
            <w:noWrap/>
            <w:tcMar>
              <w:left w:w="28" w:type="dxa"/>
              <w:right w:w="28" w:type="dxa"/>
            </w:tcMar>
            <w:hideMark/>
          </w:tcPr>
          <w:p w14:paraId="786DB031"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230D39D8"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4D70D8A1" w14:textId="77777777" w:rsidR="002949E2" w:rsidRPr="004F745F" w:rsidRDefault="002949E2" w:rsidP="009B3010">
            <w:pPr>
              <w:jc w:val="right"/>
              <w:rPr>
                <w:sz w:val="20"/>
                <w:szCs w:val="20"/>
              </w:rPr>
            </w:pPr>
            <w:r w:rsidRPr="004F745F">
              <w:rPr>
                <w:sz w:val="20"/>
                <w:szCs w:val="20"/>
              </w:rPr>
              <w:t>132.723</w:t>
            </w:r>
          </w:p>
        </w:tc>
        <w:tc>
          <w:tcPr>
            <w:tcW w:w="0" w:type="auto"/>
            <w:shd w:val="clear" w:color="auto" w:fill="auto"/>
            <w:tcMar>
              <w:left w:w="28" w:type="dxa"/>
              <w:right w:w="28" w:type="dxa"/>
            </w:tcMar>
            <w:vAlign w:val="bottom"/>
            <w:hideMark/>
          </w:tcPr>
          <w:p w14:paraId="7D336510" w14:textId="77777777" w:rsidR="002949E2" w:rsidRPr="004F745F" w:rsidRDefault="002949E2" w:rsidP="009B3010">
            <w:pPr>
              <w:jc w:val="right"/>
              <w:rPr>
                <w:sz w:val="20"/>
                <w:szCs w:val="20"/>
              </w:rPr>
            </w:pPr>
            <w:r w:rsidRPr="004F745F">
              <w:rPr>
                <w:sz w:val="20"/>
                <w:szCs w:val="20"/>
              </w:rPr>
              <w:t>132.723</w:t>
            </w:r>
          </w:p>
        </w:tc>
        <w:tc>
          <w:tcPr>
            <w:tcW w:w="0" w:type="auto"/>
            <w:shd w:val="clear" w:color="auto" w:fill="auto"/>
            <w:tcMar>
              <w:left w:w="28" w:type="dxa"/>
              <w:right w:w="28" w:type="dxa"/>
            </w:tcMar>
            <w:vAlign w:val="bottom"/>
            <w:hideMark/>
          </w:tcPr>
          <w:p w14:paraId="37B90914"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09E1E41" w14:textId="7860C95F" w:rsidR="002949E2" w:rsidRPr="004F745F" w:rsidRDefault="002949E2" w:rsidP="009B3010">
            <w:pPr>
              <w:jc w:val="right"/>
              <w:rPr>
                <w:sz w:val="20"/>
                <w:szCs w:val="20"/>
              </w:rPr>
            </w:pPr>
            <w:r w:rsidRPr="004F745F">
              <w:rPr>
                <w:sz w:val="20"/>
                <w:szCs w:val="20"/>
              </w:rPr>
              <w:t xml:space="preserve">            -</w:t>
            </w:r>
          </w:p>
        </w:tc>
      </w:tr>
      <w:tr w:rsidR="004F745F" w:rsidRPr="004F745F" w14:paraId="19649104" w14:textId="77777777" w:rsidTr="00E077DC">
        <w:trPr>
          <w:cantSplit/>
        </w:trPr>
        <w:tc>
          <w:tcPr>
            <w:tcW w:w="0" w:type="auto"/>
            <w:shd w:val="clear" w:color="auto" w:fill="auto"/>
            <w:noWrap/>
            <w:tcMar>
              <w:left w:w="28" w:type="dxa"/>
              <w:right w:w="28" w:type="dxa"/>
            </w:tcMar>
            <w:hideMark/>
          </w:tcPr>
          <w:p w14:paraId="0BA28A89" w14:textId="77777777" w:rsidR="002949E2" w:rsidRPr="004F745F" w:rsidRDefault="002949E2" w:rsidP="009B3010">
            <w:pPr>
              <w:rPr>
                <w:sz w:val="20"/>
                <w:szCs w:val="20"/>
              </w:rPr>
            </w:pPr>
            <w:r w:rsidRPr="004F745F">
              <w:rPr>
                <w:sz w:val="20"/>
                <w:szCs w:val="20"/>
              </w:rPr>
              <w:t>36</w:t>
            </w:r>
          </w:p>
        </w:tc>
        <w:tc>
          <w:tcPr>
            <w:tcW w:w="0" w:type="auto"/>
            <w:shd w:val="clear" w:color="auto" w:fill="auto"/>
            <w:tcMar>
              <w:left w:w="28" w:type="dxa"/>
              <w:right w:w="28" w:type="dxa"/>
            </w:tcMar>
            <w:hideMark/>
          </w:tcPr>
          <w:p w14:paraId="75A96E7A" w14:textId="77777777" w:rsidR="002949E2" w:rsidRPr="004F745F" w:rsidRDefault="002949E2" w:rsidP="009B3010">
            <w:pPr>
              <w:rPr>
                <w:sz w:val="20"/>
                <w:szCs w:val="20"/>
              </w:rPr>
            </w:pPr>
            <w:r w:rsidRPr="004F745F">
              <w:rPr>
                <w:sz w:val="20"/>
                <w:szCs w:val="20"/>
              </w:rPr>
              <w:t>Pomoći dane u inozemstvo i unutar općeg proračuna</w:t>
            </w:r>
          </w:p>
        </w:tc>
        <w:tc>
          <w:tcPr>
            <w:tcW w:w="0" w:type="auto"/>
            <w:shd w:val="clear" w:color="auto" w:fill="auto"/>
            <w:tcMar>
              <w:left w:w="28" w:type="dxa"/>
              <w:right w:w="28" w:type="dxa"/>
            </w:tcMar>
            <w:vAlign w:val="bottom"/>
            <w:hideMark/>
          </w:tcPr>
          <w:p w14:paraId="00002DD1" w14:textId="77777777" w:rsidR="002949E2" w:rsidRPr="004F745F" w:rsidRDefault="002949E2" w:rsidP="009B3010">
            <w:pPr>
              <w:jc w:val="right"/>
              <w:rPr>
                <w:sz w:val="20"/>
                <w:szCs w:val="20"/>
              </w:rPr>
            </w:pPr>
            <w:r w:rsidRPr="004F745F">
              <w:rPr>
                <w:sz w:val="20"/>
                <w:szCs w:val="20"/>
              </w:rPr>
              <w:t>132.723</w:t>
            </w:r>
          </w:p>
        </w:tc>
        <w:tc>
          <w:tcPr>
            <w:tcW w:w="0" w:type="auto"/>
            <w:shd w:val="clear" w:color="auto" w:fill="auto"/>
            <w:tcMar>
              <w:left w:w="28" w:type="dxa"/>
              <w:right w:w="28" w:type="dxa"/>
            </w:tcMar>
            <w:vAlign w:val="bottom"/>
            <w:hideMark/>
          </w:tcPr>
          <w:p w14:paraId="21EA6931" w14:textId="77777777" w:rsidR="002949E2" w:rsidRPr="004F745F" w:rsidRDefault="002949E2" w:rsidP="009B3010">
            <w:pPr>
              <w:jc w:val="right"/>
              <w:rPr>
                <w:sz w:val="20"/>
                <w:szCs w:val="20"/>
              </w:rPr>
            </w:pPr>
            <w:r w:rsidRPr="004F745F">
              <w:rPr>
                <w:sz w:val="20"/>
                <w:szCs w:val="20"/>
              </w:rPr>
              <w:t>132.723</w:t>
            </w:r>
          </w:p>
        </w:tc>
        <w:tc>
          <w:tcPr>
            <w:tcW w:w="0" w:type="auto"/>
            <w:shd w:val="clear" w:color="auto" w:fill="auto"/>
            <w:tcMar>
              <w:left w:w="28" w:type="dxa"/>
              <w:right w:w="28" w:type="dxa"/>
            </w:tcMar>
            <w:vAlign w:val="bottom"/>
            <w:hideMark/>
          </w:tcPr>
          <w:p w14:paraId="38D25478"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7FF54C9" w14:textId="6B050181" w:rsidR="002949E2" w:rsidRPr="004F745F" w:rsidRDefault="002949E2" w:rsidP="009B3010">
            <w:pPr>
              <w:jc w:val="right"/>
              <w:rPr>
                <w:sz w:val="20"/>
                <w:szCs w:val="20"/>
              </w:rPr>
            </w:pPr>
            <w:r w:rsidRPr="004F745F">
              <w:rPr>
                <w:sz w:val="20"/>
                <w:szCs w:val="20"/>
              </w:rPr>
              <w:t xml:space="preserve">            -</w:t>
            </w:r>
          </w:p>
        </w:tc>
      </w:tr>
      <w:tr w:rsidR="004F745F" w:rsidRPr="004F745F" w14:paraId="55B62224" w14:textId="77777777" w:rsidTr="00E077DC">
        <w:trPr>
          <w:cantSplit/>
        </w:trPr>
        <w:tc>
          <w:tcPr>
            <w:tcW w:w="0" w:type="auto"/>
            <w:shd w:val="clear" w:color="auto" w:fill="auto"/>
            <w:noWrap/>
            <w:tcMar>
              <w:left w:w="28" w:type="dxa"/>
              <w:right w:w="28" w:type="dxa"/>
            </w:tcMar>
            <w:hideMark/>
          </w:tcPr>
          <w:p w14:paraId="4A0A4632" w14:textId="77777777" w:rsidR="002949E2" w:rsidRPr="004F745F" w:rsidRDefault="002949E2" w:rsidP="009B3010">
            <w:pPr>
              <w:rPr>
                <w:sz w:val="20"/>
                <w:szCs w:val="20"/>
              </w:rPr>
            </w:pPr>
            <w:r w:rsidRPr="004F745F">
              <w:rPr>
                <w:sz w:val="20"/>
                <w:szCs w:val="20"/>
              </w:rPr>
              <w:t>366</w:t>
            </w:r>
          </w:p>
        </w:tc>
        <w:tc>
          <w:tcPr>
            <w:tcW w:w="0" w:type="auto"/>
            <w:shd w:val="clear" w:color="auto" w:fill="auto"/>
            <w:tcMar>
              <w:left w:w="28" w:type="dxa"/>
              <w:right w:w="28" w:type="dxa"/>
            </w:tcMar>
            <w:hideMark/>
          </w:tcPr>
          <w:p w14:paraId="0733D272" w14:textId="77777777" w:rsidR="002949E2" w:rsidRPr="004F745F" w:rsidRDefault="002949E2" w:rsidP="009B3010">
            <w:pPr>
              <w:rPr>
                <w:sz w:val="20"/>
                <w:szCs w:val="20"/>
              </w:rPr>
            </w:pPr>
            <w:r w:rsidRPr="004F745F">
              <w:rPr>
                <w:sz w:val="20"/>
                <w:szCs w:val="20"/>
              </w:rPr>
              <w:t>Pomoći proračunskim korisnicima drugih proračuna</w:t>
            </w:r>
          </w:p>
        </w:tc>
        <w:tc>
          <w:tcPr>
            <w:tcW w:w="0" w:type="auto"/>
            <w:shd w:val="clear" w:color="auto" w:fill="auto"/>
            <w:tcMar>
              <w:left w:w="28" w:type="dxa"/>
              <w:right w:w="28" w:type="dxa"/>
            </w:tcMar>
            <w:vAlign w:val="bottom"/>
            <w:hideMark/>
          </w:tcPr>
          <w:p w14:paraId="6A1D109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8116A8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F2FE347"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B2F03EA" w14:textId="39E62A32" w:rsidR="002949E2" w:rsidRPr="004F745F" w:rsidRDefault="002949E2" w:rsidP="009B3010">
            <w:pPr>
              <w:jc w:val="right"/>
              <w:rPr>
                <w:sz w:val="20"/>
                <w:szCs w:val="20"/>
              </w:rPr>
            </w:pPr>
            <w:r w:rsidRPr="004F745F">
              <w:rPr>
                <w:sz w:val="20"/>
                <w:szCs w:val="20"/>
              </w:rPr>
              <w:t> </w:t>
            </w:r>
          </w:p>
        </w:tc>
      </w:tr>
      <w:tr w:rsidR="004F745F" w:rsidRPr="004F745F" w14:paraId="6D08429B" w14:textId="77777777" w:rsidTr="00E077DC">
        <w:trPr>
          <w:cantSplit/>
        </w:trPr>
        <w:tc>
          <w:tcPr>
            <w:tcW w:w="0" w:type="auto"/>
            <w:shd w:val="clear" w:color="auto" w:fill="auto"/>
            <w:noWrap/>
            <w:tcMar>
              <w:left w:w="28" w:type="dxa"/>
              <w:right w:w="28" w:type="dxa"/>
            </w:tcMar>
            <w:hideMark/>
          </w:tcPr>
          <w:p w14:paraId="47923BDF" w14:textId="77777777" w:rsidR="002949E2" w:rsidRPr="004F745F" w:rsidRDefault="002949E2" w:rsidP="009B3010">
            <w:pPr>
              <w:rPr>
                <w:sz w:val="20"/>
                <w:szCs w:val="20"/>
              </w:rPr>
            </w:pPr>
            <w:r w:rsidRPr="004F745F">
              <w:rPr>
                <w:sz w:val="20"/>
                <w:szCs w:val="20"/>
              </w:rPr>
              <w:t>3662</w:t>
            </w:r>
          </w:p>
        </w:tc>
        <w:tc>
          <w:tcPr>
            <w:tcW w:w="0" w:type="auto"/>
            <w:shd w:val="clear" w:color="auto" w:fill="auto"/>
            <w:tcMar>
              <w:left w:w="28" w:type="dxa"/>
              <w:right w:w="28" w:type="dxa"/>
            </w:tcMar>
            <w:hideMark/>
          </w:tcPr>
          <w:p w14:paraId="500FA803" w14:textId="77777777" w:rsidR="002949E2" w:rsidRPr="004F745F" w:rsidRDefault="002949E2" w:rsidP="009B3010">
            <w:pPr>
              <w:rPr>
                <w:sz w:val="20"/>
                <w:szCs w:val="20"/>
              </w:rPr>
            </w:pPr>
            <w:r w:rsidRPr="004F745F">
              <w:rPr>
                <w:sz w:val="20"/>
                <w:szCs w:val="20"/>
              </w:rPr>
              <w:t>Kapitalne pomoći proračunskim korisnicima drugih proračuna</w:t>
            </w:r>
          </w:p>
        </w:tc>
        <w:tc>
          <w:tcPr>
            <w:tcW w:w="0" w:type="auto"/>
            <w:shd w:val="clear" w:color="auto" w:fill="auto"/>
            <w:tcMar>
              <w:left w:w="28" w:type="dxa"/>
              <w:right w:w="28" w:type="dxa"/>
            </w:tcMar>
            <w:vAlign w:val="bottom"/>
            <w:hideMark/>
          </w:tcPr>
          <w:p w14:paraId="03AD584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C215A5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6928ED3"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F7DED60" w14:textId="303F7E45" w:rsidR="002949E2" w:rsidRPr="004F745F" w:rsidRDefault="002949E2" w:rsidP="009B3010">
            <w:pPr>
              <w:jc w:val="right"/>
              <w:rPr>
                <w:sz w:val="20"/>
                <w:szCs w:val="20"/>
              </w:rPr>
            </w:pPr>
            <w:r w:rsidRPr="004F745F">
              <w:rPr>
                <w:sz w:val="20"/>
                <w:szCs w:val="20"/>
              </w:rPr>
              <w:t> </w:t>
            </w:r>
          </w:p>
        </w:tc>
      </w:tr>
      <w:tr w:rsidR="004F745F" w:rsidRPr="004F745F" w14:paraId="03CA9148" w14:textId="77777777" w:rsidTr="00E077DC">
        <w:trPr>
          <w:cantSplit/>
        </w:trPr>
        <w:tc>
          <w:tcPr>
            <w:tcW w:w="0" w:type="auto"/>
            <w:shd w:val="clear" w:color="auto" w:fill="auto"/>
            <w:noWrap/>
            <w:tcMar>
              <w:left w:w="28" w:type="dxa"/>
              <w:right w:w="28" w:type="dxa"/>
            </w:tcMar>
            <w:hideMark/>
          </w:tcPr>
          <w:p w14:paraId="470D7A83"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6B21DC6A"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0D11ACC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A1DC88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3A2970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F895D3B" w14:textId="23158813" w:rsidR="002949E2" w:rsidRPr="004F745F" w:rsidRDefault="002949E2" w:rsidP="009B3010">
            <w:pPr>
              <w:jc w:val="right"/>
              <w:rPr>
                <w:sz w:val="20"/>
                <w:szCs w:val="20"/>
              </w:rPr>
            </w:pPr>
            <w:r w:rsidRPr="004F745F">
              <w:rPr>
                <w:sz w:val="20"/>
                <w:szCs w:val="20"/>
              </w:rPr>
              <w:t> </w:t>
            </w:r>
          </w:p>
        </w:tc>
      </w:tr>
      <w:tr w:rsidR="004F745F" w:rsidRPr="004F745F" w14:paraId="7169A83A" w14:textId="77777777" w:rsidTr="00E077DC">
        <w:trPr>
          <w:cantSplit/>
        </w:trPr>
        <w:tc>
          <w:tcPr>
            <w:tcW w:w="0" w:type="auto"/>
            <w:shd w:val="clear" w:color="auto" w:fill="auto"/>
            <w:noWrap/>
            <w:tcMar>
              <w:left w:w="28" w:type="dxa"/>
              <w:right w:w="28" w:type="dxa"/>
            </w:tcMar>
            <w:hideMark/>
          </w:tcPr>
          <w:p w14:paraId="22C4F803" w14:textId="77777777" w:rsidR="002949E2" w:rsidRPr="004F745F" w:rsidRDefault="002949E2" w:rsidP="009B3010">
            <w:pPr>
              <w:rPr>
                <w:sz w:val="20"/>
                <w:szCs w:val="20"/>
              </w:rPr>
            </w:pPr>
            <w:r w:rsidRPr="004F745F">
              <w:rPr>
                <w:sz w:val="20"/>
                <w:szCs w:val="20"/>
              </w:rPr>
              <w:t>T 1303 28</w:t>
            </w:r>
          </w:p>
        </w:tc>
        <w:tc>
          <w:tcPr>
            <w:tcW w:w="0" w:type="auto"/>
            <w:shd w:val="clear" w:color="auto" w:fill="auto"/>
            <w:tcMar>
              <w:left w:w="28" w:type="dxa"/>
              <w:right w:w="28" w:type="dxa"/>
            </w:tcMar>
            <w:hideMark/>
          </w:tcPr>
          <w:p w14:paraId="796B50FF" w14:textId="77777777" w:rsidR="002949E2" w:rsidRPr="004F745F" w:rsidRDefault="002949E2" w:rsidP="009B3010">
            <w:pPr>
              <w:rPr>
                <w:sz w:val="20"/>
                <w:szCs w:val="20"/>
              </w:rPr>
            </w:pPr>
            <w:r w:rsidRPr="004F745F">
              <w:rPr>
                <w:sz w:val="20"/>
                <w:szCs w:val="20"/>
              </w:rPr>
              <w:t>OČUVANJE ZDRAVLJA I PREVENCIJA BOLESTI</w:t>
            </w:r>
          </w:p>
        </w:tc>
        <w:tc>
          <w:tcPr>
            <w:tcW w:w="0" w:type="auto"/>
            <w:shd w:val="clear" w:color="auto" w:fill="auto"/>
            <w:tcMar>
              <w:left w:w="28" w:type="dxa"/>
              <w:right w:w="28" w:type="dxa"/>
            </w:tcMar>
            <w:vAlign w:val="bottom"/>
            <w:hideMark/>
          </w:tcPr>
          <w:p w14:paraId="250F3289" w14:textId="77777777" w:rsidR="002949E2" w:rsidRPr="004F745F" w:rsidRDefault="002949E2" w:rsidP="009B3010">
            <w:pPr>
              <w:jc w:val="right"/>
              <w:rPr>
                <w:sz w:val="20"/>
                <w:szCs w:val="20"/>
              </w:rPr>
            </w:pPr>
            <w:r w:rsidRPr="004F745F">
              <w:rPr>
                <w:sz w:val="20"/>
                <w:szCs w:val="20"/>
              </w:rPr>
              <w:t>15.368</w:t>
            </w:r>
          </w:p>
        </w:tc>
        <w:tc>
          <w:tcPr>
            <w:tcW w:w="0" w:type="auto"/>
            <w:shd w:val="clear" w:color="auto" w:fill="auto"/>
            <w:tcMar>
              <w:left w:w="28" w:type="dxa"/>
              <w:right w:w="28" w:type="dxa"/>
            </w:tcMar>
            <w:vAlign w:val="bottom"/>
            <w:hideMark/>
          </w:tcPr>
          <w:p w14:paraId="53127AD3" w14:textId="77777777" w:rsidR="002949E2" w:rsidRPr="004F745F" w:rsidRDefault="002949E2" w:rsidP="009B3010">
            <w:pPr>
              <w:jc w:val="right"/>
              <w:rPr>
                <w:sz w:val="20"/>
                <w:szCs w:val="20"/>
              </w:rPr>
            </w:pPr>
            <w:r w:rsidRPr="004F745F">
              <w:rPr>
                <w:sz w:val="20"/>
                <w:szCs w:val="20"/>
              </w:rPr>
              <w:t>15.368</w:t>
            </w:r>
          </w:p>
        </w:tc>
        <w:tc>
          <w:tcPr>
            <w:tcW w:w="0" w:type="auto"/>
            <w:shd w:val="clear" w:color="auto" w:fill="auto"/>
            <w:tcMar>
              <w:left w:w="28" w:type="dxa"/>
              <w:right w:w="28" w:type="dxa"/>
            </w:tcMar>
            <w:vAlign w:val="bottom"/>
            <w:hideMark/>
          </w:tcPr>
          <w:p w14:paraId="06FECE51" w14:textId="77777777" w:rsidR="002949E2" w:rsidRPr="004F745F" w:rsidRDefault="002949E2" w:rsidP="009B3010">
            <w:pPr>
              <w:jc w:val="right"/>
              <w:rPr>
                <w:sz w:val="20"/>
                <w:szCs w:val="20"/>
              </w:rPr>
            </w:pPr>
            <w:r w:rsidRPr="004F745F">
              <w:rPr>
                <w:sz w:val="20"/>
                <w:szCs w:val="20"/>
              </w:rPr>
              <w:t>3.318,07</w:t>
            </w:r>
          </w:p>
        </w:tc>
        <w:tc>
          <w:tcPr>
            <w:tcW w:w="0" w:type="auto"/>
            <w:shd w:val="clear" w:color="auto" w:fill="auto"/>
            <w:tcMar>
              <w:left w:w="28" w:type="dxa"/>
              <w:right w:w="28" w:type="dxa"/>
            </w:tcMar>
            <w:vAlign w:val="bottom"/>
            <w:hideMark/>
          </w:tcPr>
          <w:p w14:paraId="783DAED9" w14:textId="29740C6B" w:rsidR="002949E2" w:rsidRPr="004F745F" w:rsidRDefault="002949E2" w:rsidP="009B3010">
            <w:pPr>
              <w:jc w:val="right"/>
              <w:rPr>
                <w:sz w:val="20"/>
                <w:szCs w:val="20"/>
              </w:rPr>
            </w:pPr>
            <w:r w:rsidRPr="004F745F">
              <w:rPr>
                <w:sz w:val="20"/>
                <w:szCs w:val="20"/>
              </w:rPr>
              <w:t>21,59</w:t>
            </w:r>
          </w:p>
        </w:tc>
      </w:tr>
      <w:tr w:rsidR="004F745F" w:rsidRPr="004F745F" w14:paraId="69BEBB2F" w14:textId="77777777" w:rsidTr="00E077DC">
        <w:trPr>
          <w:cantSplit/>
        </w:trPr>
        <w:tc>
          <w:tcPr>
            <w:tcW w:w="0" w:type="auto"/>
            <w:shd w:val="clear" w:color="auto" w:fill="auto"/>
            <w:noWrap/>
            <w:tcMar>
              <w:left w:w="28" w:type="dxa"/>
              <w:right w:w="28" w:type="dxa"/>
            </w:tcMar>
            <w:hideMark/>
          </w:tcPr>
          <w:p w14:paraId="0A9B3976"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7FF827D3"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6E1CC030" w14:textId="77777777" w:rsidR="002949E2" w:rsidRPr="004F745F" w:rsidRDefault="002949E2" w:rsidP="009B3010">
            <w:pPr>
              <w:jc w:val="right"/>
              <w:rPr>
                <w:sz w:val="20"/>
                <w:szCs w:val="20"/>
              </w:rPr>
            </w:pPr>
            <w:r w:rsidRPr="004F745F">
              <w:rPr>
                <w:sz w:val="20"/>
                <w:szCs w:val="20"/>
              </w:rPr>
              <w:t>15.368</w:t>
            </w:r>
          </w:p>
        </w:tc>
        <w:tc>
          <w:tcPr>
            <w:tcW w:w="0" w:type="auto"/>
            <w:shd w:val="clear" w:color="auto" w:fill="auto"/>
            <w:tcMar>
              <w:left w:w="28" w:type="dxa"/>
              <w:right w:w="28" w:type="dxa"/>
            </w:tcMar>
            <w:vAlign w:val="bottom"/>
            <w:hideMark/>
          </w:tcPr>
          <w:p w14:paraId="6005D910" w14:textId="77777777" w:rsidR="002949E2" w:rsidRPr="004F745F" w:rsidRDefault="002949E2" w:rsidP="009B3010">
            <w:pPr>
              <w:jc w:val="right"/>
              <w:rPr>
                <w:sz w:val="20"/>
                <w:szCs w:val="20"/>
              </w:rPr>
            </w:pPr>
            <w:r w:rsidRPr="004F745F">
              <w:rPr>
                <w:sz w:val="20"/>
                <w:szCs w:val="20"/>
              </w:rPr>
              <w:t>15.368</w:t>
            </w:r>
          </w:p>
        </w:tc>
        <w:tc>
          <w:tcPr>
            <w:tcW w:w="0" w:type="auto"/>
            <w:shd w:val="clear" w:color="auto" w:fill="auto"/>
            <w:tcMar>
              <w:left w:w="28" w:type="dxa"/>
              <w:right w:w="28" w:type="dxa"/>
            </w:tcMar>
            <w:vAlign w:val="bottom"/>
            <w:hideMark/>
          </w:tcPr>
          <w:p w14:paraId="5B651CBE" w14:textId="77777777" w:rsidR="002949E2" w:rsidRPr="004F745F" w:rsidRDefault="002949E2" w:rsidP="009B3010">
            <w:pPr>
              <w:jc w:val="right"/>
              <w:rPr>
                <w:sz w:val="20"/>
                <w:szCs w:val="20"/>
              </w:rPr>
            </w:pPr>
            <w:r w:rsidRPr="004F745F">
              <w:rPr>
                <w:sz w:val="20"/>
                <w:szCs w:val="20"/>
              </w:rPr>
              <w:t>3.318,07</w:t>
            </w:r>
          </w:p>
        </w:tc>
        <w:tc>
          <w:tcPr>
            <w:tcW w:w="0" w:type="auto"/>
            <w:shd w:val="clear" w:color="auto" w:fill="auto"/>
            <w:tcMar>
              <w:left w:w="28" w:type="dxa"/>
              <w:right w:w="28" w:type="dxa"/>
            </w:tcMar>
            <w:vAlign w:val="bottom"/>
            <w:hideMark/>
          </w:tcPr>
          <w:p w14:paraId="510C8E5F" w14:textId="6906967D" w:rsidR="002949E2" w:rsidRPr="004F745F" w:rsidRDefault="002949E2" w:rsidP="009B3010">
            <w:pPr>
              <w:jc w:val="right"/>
              <w:rPr>
                <w:sz w:val="20"/>
                <w:szCs w:val="20"/>
              </w:rPr>
            </w:pPr>
            <w:r w:rsidRPr="004F745F">
              <w:rPr>
                <w:sz w:val="20"/>
                <w:szCs w:val="20"/>
              </w:rPr>
              <w:t>21,59</w:t>
            </w:r>
          </w:p>
        </w:tc>
      </w:tr>
      <w:tr w:rsidR="004F745F" w:rsidRPr="004F745F" w14:paraId="7984D4FE" w14:textId="77777777" w:rsidTr="00E077DC">
        <w:trPr>
          <w:cantSplit/>
        </w:trPr>
        <w:tc>
          <w:tcPr>
            <w:tcW w:w="0" w:type="auto"/>
            <w:shd w:val="clear" w:color="auto" w:fill="auto"/>
            <w:noWrap/>
            <w:tcMar>
              <w:left w:w="28" w:type="dxa"/>
              <w:right w:w="28" w:type="dxa"/>
            </w:tcMar>
            <w:hideMark/>
          </w:tcPr>
          <w:p w14:paraId="456437E4"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30C0F182"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74FDCD3C" w14:textId="77777777" w:rsidR="002949E2" w:rsidRPr="004F745F" w:rsidRDefault="002949E2" w:rsidP="009B3010">
            <w:pPr>
              <w:jc w:val="right"/>
              <w:rPr>
                <w:sz w:val="20"/>
                <w:szCs w:val="20"/>
              </w:rPr>
            </w:pPr>
            <w:r w:rsidRPr="004F745F">
              <w:rPr>
                <w:sz w:val="20"/>
                <w:szCs w:val="20"/>
              </w:rPr>
              <w:t>15.368</w:t>
            </w:r>
          </w:p>
        </w:tc>
        <w:tc>
          <w:tcPr>
            <w:tcW w:w="0" w:type="auto"/>
            <w:shd w:val="clear" w:color="auto" w:fill="auto"/>
            <w:tcMar>
              <w:left w:w="28" w:type="dxa"/>
              <w:right w:w="28" w:type="dxa"/>
            </w:tcMar>
            <w:vAlign w:val="bottom"/>
            <w:hideMark/>
          </w:tcPr>
          <w:p w14:paraId="47B75BCD" w14:textId="77777777" w:rsidR="002949E2" w:rsidRPr="004F745F" w:rsidRDefault="002949E2" w:rsidP="009B3010">
            <w:pPr>
              <w:jc w:val="right"/>
              <w:rPr>
                <w:sz w:val="20"/>
                <w:szCs w:val="20"/>
              </w:rPr>
            </w:pPr>
            <w:r w:rsidRPr="004F745F">
              <w:rPr>
                <w:sz w:val="20"/>
                <w:szCs w:val="20"/>
              </w:rPr>
              <w:t>15.368</w:t>
            </w:r>
          </w:p>
        </w:tc>
        <w:tc>
          <w:tcPr>
            <w:tcW w:w="0" w:type="auto"/>
            <w:shd w:val="clear" w:color="auto" w:fill="auto"/>
            <w:tcMar>
              <w:left w:w="28" w:type="dxa"/>
              <w:right w:w="28" w:type="dxa"/>
            </w:tcMar>
            <w:vAlign w:val="bottom"/>
            <w:hideMark/>
          </w:tcPr>
          <w:p w14:paraId="60499B9E" w14:textId="77777777" w:rsidR="002949E2" w:rsidRPr="004F745F" w:rsidRDefault="002949E2" w:rsidP="009B3010">
            <w:pPr>
              <w:jc w:val="right"/>
              <w:rPr>
                <w:sz w:val="20"/>
                <w:szCs w:val="20"/>
              </w:rPr>
            </w:pPr>
            <w:r w:rsidRPr="004F745F">
              <w:rPr>
                <w:sz w:val="20"/>
                <w:szCs w:val="20"/>
              </w:rPr>
              <w:t>3.318,07</w:t>
            </w:r>
          </w:p>
        </w:tc>
        <w:tc>
          <w:tcPr>
            <w:tcW w:w="0" w:type="auto"/>
            <w:shd w:val="clear" w:color="auto" w:fill="auto"/>
            <w:tcMar>
              <w:left w:w="28" w:type="dxa"/>
              <w:right w:w="28" w:type="dxa"/>
            </w:tcMar>
            <w:vAlign w:val="bottom"/>
            <w:hideMark/>
          </w:tcPr>
          <w:p w14:paraId="02E3D591" w14:textId="657FCE6D" w:rsidR="002949E2" w:rsidRPr="004F745F" w:rsidRDefault="002949E2" w:rsidP="009B3010">
            <w:pPr>
              <w:jc w:val="right"/>
              <w:rPr>
                <w:sz w:val="20"/>
                <w:szCs w:val="20"/>
              </w:rPr>
            </w:pPr>
            <w:r w:rsidRPr="004F745F">
              <w:rPr>
                <w:sz w:val="20"/>
                <w:szCs w:val="20"/>
              </w:rPr>
              <w:t>21,59</w:t>
            </w:r>
          </w:p>
        </w:tc>
      </w:tr>
      <w:tr w:rsidR="004F745F" w:rsidRPr="004F745F" w14:paraId="70946AA9" w14:textId="77777777" w:rsidTr="00E077DC">
        <w:trPr>
          <w:cantSplit/>
        </w:trPr>
        <w:tc>
          <w:tcPr>
            <w:tcW w:w="0" w:type="auto"/>
            <w:shd w:val="clear" w:color="auto" w:fill="auto"/>
            <w:noWrap/>
            <w:tcMar>
              <w:left w:w="28" w:type="dxa"/>
              <w:right w:w="28" w:type="dxa"/>
            </w:tcMar>
            <w:hideMark/>
          </w:tcPr>
          <w:p w14:paraId="3698580C" w14:textId="77777777" w:rsidR="002949E2" w:rsidRPr="004F745F" w:rsidRDefault="002949E2" w:rsidP="009B3010">
            <w:pPr>
              <w:rPr>
                <w:sz w:val="20"/>
                <w:szCs w:val="20"/>
              </w:rPr>
            </w:pPr>
            <w:r w:rsidRPr="004F745F">
              <w:rPr>
                <w:sz w:val="20"/>
                <w:szCs w:val="20"/>
              </w:rPr>
              <w:t>36</w:t>
            </w:r>
          </w:p>
        </w:tc>
        <w:tc>
          <w:tcPr>
            <w:tcW w:w="0" w:type="auto"/>
            <w:shd w:val="clear" w:color="auto" w:fill="auto"/>
            <w:tcMar>
              <w:left w:w="28" w:type="dxa"/>
              <w:right w:w="28" w:type="dxa"/>
            </w:tcMar>
            <w:hideMark/>
          </w:tcPr>
          <w:p w14:paraId="0D76876C" w14:textId="77777777" w:rsidR="002949E2" w:rsidRPr="004F745F" w:rsidRDefault="002949E2" w:rsidP="009B3010">
            <w:pPr>
              <w:rPr>
                <w:sz w:val="20"/>
                <w:szCs w:val="20"/>
              </w:rPr>
            </w:pPr>
            <w:r w:rsidRPr="004F745F">
              <w:rPr>
                <w:sz w:val="20"/>
                <w:szCs w:val="20"/>
              </w:rPr>
              <w:t>Pomoći dane u inozemstvo i unutar općeg proračuna</w:t>
            </w:r>
          </w:p>
        </w:tc>
        <w:tc>
          <w:tcPr>
            <w:tcW w:w="0" w:type="auto"/>
            <w:shd w:val="clear" w:color="auto" w:fill="auto"/>
            <w:tcMar>
              <w:left w:w="28" w:type="dxa"/>
              <w:right w:w="28" w:type="dxa"/>
            </w:tcMar>
            <w:vAlign w:val="bottom"/>
            <w:hideMark/>
          </w:tcPr>
          <w:p w14:paraId="17360384" w14:textId="77777777" w:rsidR="002949E2" w:rsidRPr="004F745F" w:rsidRDefault="002949E2" w:rsidP="009B3010">
            <w:pPr>
              <w:jc w:val="right"/>
              <w:rPr>
                <w:sz w:val="20"/>
                <w:szCs w:val="20"/>
              </w:rPr>
            </w:pPr>
            <w:r w:rsidRPr="004F745F">
              <w:rPr>
                <w:sz w:val="20"/>
                <w:szCs w:val="20"/>
              </w:rPr>
              <w:t>15.368</w:t>
            </w:r>
          </w:p>
        </w:tc>
        <w:tc>
          <w:tcPr>
            <w:tcW w:w="0" w:type="auto"/>
            <w:shd w:val="clear" w:color="auto" w:fill="auto"/>
            <w:tcMar>
              <w:left w:w="28" w:type="dxa"/>
              <w:right w:w="28" w:type="dxa"/>
            </w:tcMar>
            <w:vAlign w:val="bottom"/>
            <w:hideMark/>
          </w:tcPr>
          <w:p w14:paraId="0E31AB29" w14:textId="77777777" w:rsidR="002949E2" w:rsidRPr="004F745F" w:rsidRDefault="002949E2" w:rsidP="009B3010">
            <w:pPr>
              <w:jc w:val="right"/>
              <w:rPr>
                <w:sz w:val="20"/>
                <w:szCs w:val="20"/>
              </w:rPr>
            </w:pPr>
            <w:r w:rsidRPr="004F745F">
              <w:rPr>
                <w:sz w:val="20"/>
                <w:szCs w:val="20"/>
              </w:rPr>
              <w:t>15.368</w:t>
            </w:r>
          </w:p>
        </w:tc>
        <w:tc>
          <w:tcPr>
            <w:tcW w:w="0" w:type="auto"/>
            <w:shd w:val="clear" w:color="auto" w:fill="auto"/>
            <w:tcMar>
              <w:left w:w="28" w:type="dxa"/>
              <w:right w:w="28" w:type="dxa"/>
            </w:tcMar>
            <w:vAlign w:val="bottom"/>
            <w:hideMark/>
          </w:tcPr>
          <w:p w14:paraId="227FECF5" w14:textId="77777777" w:rsidR="002949E2" w:rsidRPr="004F745F" w:rsidRDefault="002949E2" w:rsidP="009B3010">
            <w:pPr>
              <w:jc w:val="right"/>
              <w:rPr>
                <w:sz w:val="20"/>
                <w:szCs w:val="20"/>
              </w:rPr>
            </w:pPr>
            <w:r w:rsidRPr="004F745F">
              <w:rPr>
                <w:sz w:val="20"/>
                <w:szCs w:val="20"/>
              </w:rPr>
              <w:t>3.318,07</w:t>
            </w:r>
          </w:p>
        </w:tc>
        <w:tc>
          <w:tcPr>
            <w:tcW w:w="0" w:type="auto"/>
            <w:shd w:val="clear" w:color="auto" w:fill="auto"/>
            <w:tcMar>
              <w:left w:w="28" w:type="dxa"/>
              <w:right w:w="28" w:type="dxa"/>
            </w:tcMar>
            <w:vAlign w:val="bottom"/>
            <w:hideMark/>
          </w:tcPr>
          <w:p w14:paraId="20B23B29" w14:textId="0914C05F" w:rsidR="002949E2" w:rsidRPr="004F745F" w:rsidRDefault="002949E2" w:rsidP="009B3010">
            <w:pPr>
              <w:jc w:val="right"/>
              <w:rPr>
                <w:sz w:val="20"/>
                <w:szCs w:val="20"/>
              </w:rPr>
            </w:pPr>
            <w:r w:rsidRPr="004F745F">
              <w:rPr>
                <w:sz w:val="20"/>
                <w:szCs w:val="20"/>
              </w:rPr>
              <w:t>21,59</w:t>
            </w:r>
          </w:p>
        </w:tc>
      </w:tr>
      <w:tr w:rsidR="004F745F" w:rsidRPr="004F745F" w14:paraId="768A5A19" w14:textId="77777777" w:rsidTr="00E077DC">
        <w:trPr>
          <w:cantSplit/>
        </w:trPr>
        <w:tc>
          <w:tcPr>
            <w:tcW w:w="0" w:type="auto"/>
            <w:shd w:val="clear" w:color="auto" w:fill="auto"/>
            <w:noWrap/>
            <w:tcMar>
              <w:left w:w="28" w:type="dxa"/>
              <w:right w:w="28" w:type="dxa"/>
            </w:tcMar>
            <w:hideMark/>
          </w:tcPr>
          <w:p w14:paraId="315F8C0B" w14:textId="77777777" w:rsidR="002949E2" w:rsidRPr="004F745F" w:rsidRDefault="002949E2" w:rsidP="009B3010">
            <w:pPr>
              <w:rPr>
                <w:sz w:val="20"/>
                <w:szCs w:val="20"/>
              </w:rPr>
            </w:pPr>
            <w:r w:rsidRPr="004F745F">
              <w:rPr>
                <w:sz w:val="20"/>
                <w:szCs w:val="20"/>
              </w:rPr>
              <w:t>366</w:t>
            </w:r>
          </w:p>
        </w:tc>
        <w:tc>
          <w:tcPr>
            <w:tcW w:w="0" w:type="auto"/>
            <w:shd w:val="clear" w:color="auto" w:fill="auto"/>
            <w:tcMar>
              <w:left w:w="28" w:type="dxa"/>
              <w:right w:w="28" w:type="dxa"/>
            </w:tcMar>
            <w:hideMark/>
          </w:tcPr>
          <w:p w14:paraId="398C47D4" w14:textId="77777777" w:rsidR="002949E2" w:rsidRPr="004F745F" w:rsidRDefault="002949E2" w:rsidP="009B3010">
            <w:pPr>
              <w:rPr>
                <w:sz w:val="20"/>
                <w:szCs w:val="20"/>
              </w:rPr>
            </w:pPr>
            <w:r w:rsidRPr="004F745F">
              <w:rPr>
                <w:sz w:val="20"/>
                <w:szCs w:val="20"/>
              </w:rPr>
              <w:t>Pomoći proračunskim korisnicima drugih proračuna</w:t>
            </w:r>
          </w:p>
        </w:tc>
        <w:tc>
          <w:tcPr>
            <w:tcW w:w="0" w:type="auto"/>
            <w:shd w:val="clear" w:color="auto" w:fill="auto"/>
            <w:tcMar>
              <w:left w:w="28" w:type="dxa"/>
              <w:right w:w="28" w:type="dxa"/>
            </w:tcMar>
            <w:vAlign w:val="bottom"/>
            <w:hideMark/>
          </w:tcPr>
          <w:p w14:paraId="55AC74F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40F351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67490A4" w14:textId="77777777" w:rsidR="002949E2" w:rsidRPr="004F745F" w:rsidRDefault="002949E2" w:rsidP="009B3010">
            <w:pPr>
              <w:jc w:val="right"/>
              <w:rPr>
                <w:sz w:val="20"/>
                <w:szCs w:val="20"/>
              </w:rPr>
            </w:pPr>
            <w:r w:rsidRPr="004F745F">
              <w:rPr>
                <w:sz w:val="20"/>
                <w:szCs w:val="20"/>
              </w:rPr>
              <w:t>3.318,07</w:t>
            </w:r>
          </w:p>
        </w:tc>
        <w:tc>
          <w:tcPr>
            <w:tcW w:w="0" w:type="auto"/>
            <w:shd w:val="clear" w:color="auto" w:fill="auto"/>
            <w:tcMar>
              <w:left w:w="28" w:type="dxa"/>
              <w:right w:w="28" w:type="dxa"/>
            </w:tcMar>
            <w:vAlign w:val="bottom"/>
            <w:hideMark/>
          </w:tcPr>
          <w:p w14:paraId="20DDC2E4" w14:textId="25B157E5" w:rsidR="002949E2" w:rsidRPr="004F745F" w:rsidRDefault="002949E2" w:rsidP="009B3010">
            <w:pPr>
              <w:jc w:val="right"/>
              <w:rPr>
                <w:sz w:val="20"/>
                <w:szCs w:val="20"/>
              </w:rPr>
            </w:pPr>
            <w:r w:rsidRPr="004F745F">
              <w:rPr>
                <w:sz w:val="20"/>
                <w:szCs w:val="20"/>
              </w:rPr>
              <w:t> </w:t>
            </w:r>
          </w:p>
        </w:tc>
      </w:tr>
      <w:tr w:rsidR="004F745F" w:rsidRPr="004F745F" w14:paraId="1CD77924" w14:textId="77777777" w:rsidTr="00E077DC">
        <w:trPr>
          <w:cantSplit/>
        </w:trPr>
        <w:tc>
          <w:tcPr>
            <w:tcW w:w="0" w:type="auto"/>
            <w:shd w:val="clear" w:color="auto" w:fill="auto"/>
            <w:noWrap/>
            <w:tcMar>
              <w:left w:w="28" w:type="dxa"/>
              <w:right w:w="28" w:type="dxa"/>
            </w:tcMar>
            <w:hideMark/>
          </w:tcPr>
          <w:p w14:paraId="4A7165A4" w14:textId="77777777" w:rsidR="002949E2" w:rsidRPr="004F745F" w:rsidRDefault="002949E2" w:rsidP="009B3010">
            <w:pPr>
              <w:rPr>
                <w:sz w:val="20"/>
                <w:szCs w:val="20"/>
              </w:rPr>
            </w:pPr>
            <w:r w:rsidRPr="004F745F">
              <w:rPr>
                <w:sz w:val="20"/>
                <w:szCs w:val="20"/>
              </w:rPr>
              <w:t>3661</w:t>
            </w:r>
          </w:p>
        </w:tc>
        <w:tc>
          <w:tcPr>
            <w:tcW w:w="0" w:type="auto"/>
            <w:shd w:val="clear" w:color="auto" w:fill="auto"/>
            <w:tcMar>
              <w:left w:w="28" w:type="dxa"/>
              <w:right w:w="28" w:type="dxa"/>
            </w:tcMar>
            <w:hideMark/>
          </w:tcPr>
          <w:p w14:paraId="7B5529BA" w14:textId="77777777" w:rsidR="002949E2" w:rsidRPr="004F745F" w:rsidRDefault="002949E2" w:rsidP="009B3010">
            <w:pPr>
              <w:rPr>
                <w:sz w:val="20"/>
                <w:szCs w:val="20"/>
              </w:rPr>
            </w:pPr>
            <w:r w:rsidRPr="004F745F">
              <w:rPr>
                <w:sz w:val="20"/>
                <w:szCs w:val="20"/>
              </w:rPr>
              <w:t>Tekuće pomoći proračunskim korisnicima drugih proračuna</w:t>
            </w:r>
          </w:p>
        </w:tc>
        <w:tc>
          <w:tcPr>
            <w:tcW w:w="0" w:type="auto"/>
            <w:shd w:val="clear" w:color="auto" w:fill="auto"/>
            <w:tcMar>
              <w:left w:w="28" w:type="dxa"/>
              <w:right w:w="28" w:type="dxa"/>
            </w:tcMar>
            <w:vAlign w:val="bottom"/>
            <w:hideMark/>
          </w:tcPr>
          <w:p w14:paraId="0D2ECD0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77BE37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6D19A2E" w14:textId="77777777" w:rsidR="002949E2" w:rsidRPr="004F745F" w:rsidRDefault="002949E2" w:rsidP="009B3010">
            <w:pPr>
              <w:jc w:val="right"/>
              <w:rPr>
                <w:sz w:val="20"/>
                <w:szCs w:val="20"/>
              </w:rPr>
            </w:pPr>
            <w:r w:rsidRPr="004F745F">
              <w:rPr>
                <w:sz w:val="20"/>
                <w:szCs w:val="20"/>
              </w:rPr>
              <w:t>3.318,07</w:t>
            </w:r>
          </w:p>
        </w:tc>
        <w:tc>
          <w:tcPr>
            <w:tcW w:w="0" w:type="auto"/>
            <w:shd w:val="clear" w:color="auto" w:fill="auto"/>
            <w:tcMar>
              <w:left w:w="28" w:type="dxa"/>
              <w:right w:w="28" w:type="dxa"/>
            </w:tcMar>
            <w:vAlign w:val="bottom"/>
            <w:hideMark/>
          </w:tcPr>
          <w:p w14:paraId="7214A3A9" w14:textId="687884AE" w:rsidR="002949E2" w:rsidRPr="004F745F" w:rsidRDefault="002949E2" w:rsidP="009B3010">
            <w:pPr>
              <w:jc w:val="right"/>
              <w:rPr>
                <w:sz w:val="20"/>
                <w:szCs w:val="20"/>
              </w:rPr>
            </w:pPr>
            <w:r w:rsidRPr="004F745F">
              <w:rPr>
                <w:sz w:val="20"/>
                <w:szCs w:val="20"/>
              </w:rPr>
              <w:t> </w:t>
            </w:r>
          </w:p>
        </w:tc>
      </w:tr>
      <w:tr w:rsidR="004F745F" w:rsidRPr="004F745F" w14:paraId="0E4D399A" w14:textId="77777777" w:rsidTr="00E077DC">
        <w:trPr>
          <w:cantSplit/>
        </w:trPr>
        <w:tc>
          <w:tcPr>
            <w:tcW w:w="0" w:type="auto"/>
            <w:shd w:val="clear" w:color="auto" w:fill="auto"/>
            <w:noWrap/>
            <w:tcMar>
              <w:left w:w="28" w:type="dxa"/>
              <w:right w:w="28" w:type="dxa"/>
            </w:tcMar>
            <w:hideMark/>
          </w:tcPr>
          <w:p w14:paraId="2379B339"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0EDD4D21"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5AE4A00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FDC6A3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5E2830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DC8E02F" w14:textId="415C7D5F" w:rsidR="002949E2" w:rsidRPr="004F745F" w:rsidRDefault="002949E2" w:rsidP="009B3010">
            <w:pPr>
              <w:jc w:val="right"/>
              <w:rPr>
                <w:sz w:val="20"/>
                <w:szCs w:val="20"/>
              </w:rPr>
            </w:pPr>
            <w:r w:rsidRPr="004F745F">
              <w:rPr>
                <w:sz w:val="20"/>
                <w:szCs w:val="20"/>
              </w:rPr>
              <w:t> </w:t>
            </w:r>
          </w:p>
        </w:tc>
      </w:tr>
      <w:tr w:rsidR="004F745F" w:rsidRPr="004F745F" w14:paraId="799D6A01" w14:textId="77777777" w:rsidTr="00E077DC">
        <w:trPr>
          <w:cantSplit/>
        </w:trPr>
        <w:tc>
          <w:tcPr>
            <w:tcW w:w="0" w:type="auto"/>
            <w:shd w:val="clear" w:color="auto" w:fill="auto"/>
            <w:noWrap/>
            <w:tcMar>
              <w:left w:w="28" w:type="dxa"/>
              <w:right w:w="28" w:type="dxa"/>
            </w:tcMar>
            <w:hideMark/>
          </w:tcPr>
          <w:p w14:paraId="0D6DF51D" w14:textId="77777777" w:rsidR="002949E2" w:rsidRPr="004F745F" w:rsidRDefault="002949E2" w:rsidP="009B3010">
            <w:pPr>
              <w:rPr>
                <w:b/>
                <w:bCs/>
                <w:sz w:val="20"/>
                <w:szCs w:val="20"/>
              </w:rPr>
            </w:pPr>
            <w:r w:rsidRPr="004F745F">
              <w:rPr>
                <w:b/>
                <w:bCs/>
                <w:sz w:val="20"/>
                <w:szCs w:val="20"/>
              </w:rPr>
              <w:t>Program 1304</w:t>
            </w:r>
          </w:p>
        </w:tc>
        <w:tc>
          <w:tcPr>
            <w:tcW w:w="0" w:type="auto"/>
            <w:shd w:val="clear" w:color="auto" w:fill="auto"/>
            <w:tcMar>
              <w:left w:w="28" w:type="dxa"/>
              <w:right w:w="28" w:type="dxa"/>
            </w:tcMar>
            <w:hideMark/>
          </w:tcPr>
          <w:p w14:paraId="4E61158D" w14:textId="77777777" w:rsidR="002949E2" w:rsidRPr="004F745F" w:rsidRDefault="002949E2" w:rsidP="009B3010">
            <w:pPr>
              <w:rPr>
                <w:b/>
                <w:bCs/>
                <w:sz w:val="20"/>
                <w:szCs w:val="20"/>
              </w:rPr>
            </w:pPr>
            <w:r w:rsidRPr="004F745F">
              <w:rPr>
                <w:b/>
                <w:bCs/>
                <w:sz w:val="20"/>
                <w:szCs w:val="20"/>
              </w:rPr>
              <w:t>PODIZANJE KVALITETE I DOSTUPNOSTI SOCIJALNE SKRBI</w:t>
            </w:r>
          </w:p>
        </w:tc>
        <w:tc>
          <w:tcPr>
            <w:tcW w:w="0" w:type="auto"/>
            <w:shd w:val="clear" w:color="auto" w:fill="auto"/>
            <w:tcMar>
              <w:left w:w="28" w:type="dxa"/>
              <w:right w:w="28" w:type="dxa"/>
            </w:tcMar>
            <w:vAlign w:val="bottom"/>
            <w:hideMark/>
          </w:tcPr>
          <w:p w14:paraId="7D84AF04" w14:textId="77777777" w:rsidR="002949E2" w:rsidRPr="004F745F" w:rsidRDefault="002949E2" w:rsidP="009B3010">
            <w:pPr>
              <w:jc w:val="right"/>
              <w:rPr>
                <w:b/>
                <w:bCs/>
                <w:sz w:val="20"/>
                <w:szCs w:val="20"/>
              </w:rPr>
            </w:pPr>
            <w:r w:rsidRPr="004F745F">
              <w:rPr>
                <w:b/>
                <w:bCs/>
                <w:sz w:val="20"/>
                <w:szCs w:val="20"/>
              </w:rPr>
              <w:t>1.007.567</w:t>
            </w:r>
          </w:p>
        </w:tc>
        <w:tc>
          <w:tcPr>
            <w:tcW w:w="0" w:type="auto"/>
            <w:shd w:val="clear" w:color="auto" w:fill="auto"/>
            <w:tcMar>
              <w:left w:w="28" w:type="dxa"/>
              <w:right w:w="28" w:type="dxa"/>
            </w:tcMar>
            <w:vAlign w:val="bottom"/>
            <w:hideMark/>
          </w:tcPr>
          <w:p w14:paraId="663B22C3" w14:textId="77777777" w:rsidR="002949E2" w:rsidRPr="004F745F" w:rsidRDefault="002949E2" w:rsidP="009B3010">
            <w:pPr>
              <w:jc w:val="right"/>
              <w:rPr>
                <w:b/>
                <w:bCs/>
                <w:sz w:val="20"/>
                <w:szCs w:val="20"/>
              </w:rPr>
            </w:pPr>
            <w:r w:rsidRPr="004F745F">
              <w:rPr>
                <w:b/>
                <w:bCs/>
                <w:sz w:val="20"/>
                <w:szCs w:val="20"/>
              </w:rPr>
              <w:t>1.007.567</w:t>
            </w:r>
          </w:p>
        </w:tc>
        <w:tc>
          <w:tcPr>
            <w:tcW w:w="0" w:type="auto"/>
            <w:shd w:val="clear" w:color="auto" w:fill="auto"/>
            <w:tcMar>
              <w:left w:w="28" w:type="dxa"/>
              <w:right w:w="28" w:type="dxa"/>
            </w:tcMar>
            <w:vAlign w:val="bottom"/>
            <w:hideMark/>
          </w:tcPr>
          <w:p w14:paraId="05B18BDA" w14:textId="77777777" w:rsidR="002949E2" w:rsidRPr="004F745F" w:rsidRDefault="002949E2" w:rsidP="009B3010">
            <w:pPr>
              <w:jc w:val="right"/>
              <w:rPr>
                <w:b/>
                <w:bCs/>
                <w:sz w:val="20"/>
                <w:szCs w:val="20"/>
              </w:rPr>
            </w:pPr>
            <w:r w:rsidRPr="004F745F">
              <w:rPr>
                <w:b/>
                <w:bCs/>
                <w:sz w:val="20"/>
                <w:szCs w:val="20"/>
              </w:rPr>
              <w:t>411.579,72</w:t>
            </w:r>
          </w:p>
        </w:tc>
        <w:tc>
          <w:tcPr>
            <w:tcW w:w="0" w:type="auto"/>
            <w:shd w:val="clear" w:color="auto" w:fill="auto"/>
            <w:tcMar>
              <w:left w:w="28" w:type="dxa"/>
              <w:right w:w="28" w:type="dxa"/>
            </w:tcMar>
            <w:vAlign w:val="bottom"/>
            <w:hideMark/>
          </w:tcPr>
          <w:p w14:paraId="074EEB16" w14:textId="53259382" w:rsidR="002949E2" w:rsidRPr="004F745F" w:rsidRDefault="002949E2" w:rsidP="009B3010">
            <w:pPr>
              <w:jc w:val="right"/>
              <w:rPr>
                <w:sz w:val="20"/>
                <w:szCs w:val="20"/>
              </w:rPr>
            </w:pPr>
            <w:r w:rsidRPr="004F745F">
              <w:rPr>
                <w:b/>
                <w:bCs/>
                <w:sz w:val="20"/>
                <w:szCs w:val="20"/>
              </w:rPr>
              <w:t>40,85</w:t>
            </w:r>
          </w:p>
        </w:tc>
      </w:tr>
      <w:tr w:rsidR="004F745F" w:rsidRPr="004F745F" w14:paraId="3CC5230E" w14:textId="77777777" w:rsidTr="00E077DC">
        <w:trPr>
          <w:cantSplit/>
        </w:trPr>
        <w:tc>
          <w:tcPr>
            <w:tcW w:w="0" w:type="auto"/>
            <w:shd w:val="clear" w:color="auto" w:fill="auto"/>
            <w:noWrap/>
            <w:tcMar>
              <w:left w:w="28" w:type="dxa"/>
              <w:right w:w="28" w:type="dxa"/>
            </w:tcMar>
            <w:hideMark/>
          </w:tcPr>
          <w:p w14:paraId="2B060442" w14:textId="77777777" w:rsidR="002949E2" w:rsidRPr="004F745F" w:rsidRDefault="002949E2" w:rsidP="009B3010">
            <w:pPr>
              <w:rPr>
                <w:sz w:val="20"/>
                <w:szCs w:val="20"/>
              </w:rPr>
            </w:pPr>
            <w:r w:rsidRPr="004F745F">
              <w:rPr>
                <w:sz w:val="20"/>
                <w:szCs w:val="20"/>
              </w:rPr>
              <w:t>T 1304 01</w:t>
            </w:r>
          </w:p>
        </w:tc>
        <w:tc>
          <w:tcPr>
            <w:tcW w:w="0" w:type="auto"/>
            <w:shd w:val="clear" w:color="auto" w:fill="auto"/>
            <w:tcMar>
              <w:left w:w="28" w:type="dxa"/>
              <w:right w:w="28" w:type="dxa"/>
            </w:tcMar>
            <w:hideMark/>
          </w:tcPr>
          <w:p w14:paraId="20DE132C" w14:textId="77777777" w:rsidR="002949E2" w:rsidRPr="004F745F" w:rsidRDefault="002949E2" w:rsidP="009B3010">
            <w:pPr>
              <w:rPr>
                <w:sz w:val="20"/>
                <w:szCs w:val="20"/>
              </w:rPr>
            </w:pPr>
            <w:r w:rsidRPr="004F745F">
              <w:rPr>
                <w:sz w:val="20"/>
                <w:szCs w:val="20"/>
              </w:rPr>
              <w:t>POMOĆI ZA TEKUĆE TROŠKOVE PUČKE KUHINJE - CARITAS OSIJEK</w:t>
            </w:r>
          </w:p>
        </w:tc>
        <w:tc>
          <w:tcPr>
            <w:tcW w:w="0" w:type="auto"/>
            <w:shd w:val="clear" w:color="auto" w:fill="auto"/>
            <w:tcMar>
              <w:left w:w="28" w:type="dxa"/>
              <w:right w:w="28" w:type="dxa"/>
            </w:tcMar>
            <w:vAlign w:val="bottom"/>
            <w:hideMark/>
          </w:tcPr>
          <w:p w14:paraId="0292457F" w14:textId="77777777" w:rsidR="002949E2" w:rsidRPr="004F745F" w:rsidRDefault="002949E2" w:rsidP="009B3010">
            <w:pPr>
              <w:jc w:val="right"/>
              <w:rPr>
                <w:sz w:val="20"/>
                <w:szCs w:val="20"/>
              </w:rPr>
            </w:pPr>
            <w:r w:rsidRPr="004F745F">
              <w:rPr>
                <w:sz w:val="20"/>
                <w:szCs w:val="20"/>
              </w:rPr>
              <w:t>26.545</w:t>
            </w:r>
          </w:p>
        </w:tc>
        <w:tc>
          <w:tcPr>
            <w:tcW w:w="0" w:type="auto"/>
            <w:shd w:val="clear" w:color="auto" w:fill="auto"/>
            <w:tcMar>
              <w:left w:w="28" w:type="dxa"/>
              <w:right w:w="28" w:type="dxa"/>
            </w:tcMar>
            <w:vAlign w:val="bottom"/>
            <w:hideMark/>
          </w:tcPr>
          <w:p w14:paraId="4080C9B1" w14:textId="77777777" w:rsidR="002949E2" w:rsidRPr="004F745F" w:rsidRDefault="002949E2" w:rsidP="009B3010">
            <w:pPr>
              <w:jc w:val="right"/>
              <w:rPr>
                <w:sz w:val="20"/>
                <w:szCs w:val="20"/>
              </w:rPr>
            </w:pPr>
            <w:r w:rsidRPr="004F745F">
              <w:rPr>
                <w:sz w:val="20"/>
                <w:szCs w:val="20"/>
              </w:rPr>
              <w:t>26.545</w:t>
            </w:r>
          </w:p>
        </w:tc>
        <w:tc>
          <w:tcPr>
            <w:tcW w:w="0" w:type="auto"/>
            <w:shd w:val="clear" w:color="auto" w:fill="auto"/>
            <w:tcMar>
              <w:left w:w="28" w:type="dxa"/>
              <w:right w:w="28" w:type="dxa"/>
            </w:tcMar>
            <w:vAlign w:val="bottom"/>
            <w:hideMark/>
          </w:tcPr>
          <w:p w14:paraId="27C659C1" w14:textId="77777777" w:rsidR="002949E2" w:rsidRPr="004F745F" w:rsidRDefault="002949E2" w:rsidP="009B3010">
            <w:pPr>
              <w:jc w:val="right"/>
              <w:rPr>
                <w:sz w:val="20"/>
                <w:szCs w:val="20"/>
              </w:rPr>
            </w:pPr>
            <w:r w:rsidRPr="004F745F">
              <w:rPr>
                <w:sz w:val="20"/>
                <w:szCs w:val="20"/>
              </w:rPr>
              <w:t>26.544,56</w:t>
            </w:r>
          </w:p>
        </w:tc>
        <w:tc>
          <w:tcPr>
            <w:tcW w:w="0" w:type="auto"/>
            <w:shd w:val="clear" w:color="auto" w:fill="auto"/>
            <w:tcMar>
              <w:left w:w="28" w:type="dxa"/>
              <w:right w:w="28" w:type="dxa"/>
            </w:tcMar>
            <w:vAlign w:val="bottom"/>
            <w:hideMark/>
          </w:tcPr>
          <w:p w14:paraId="7F6E1268" w14:textId="777352D3" w:rsidR="002949E2" w:rsidRPr="004F745F" w:rsidRDefault="002949E2" w:rsidP="009B3010">
            <w:pPr>
              <w:jc w:val="right"/>
              <w:rPr>
                <w:sz w:val="20"/>
                <w:szCs w:val="20"/>
              </w:rPr>
            </w:pPr>
            <w:r w:rsidRPr="004F745F">
              <w:rPr>
                <w:sz w:val="20"/>
                <w:szCs w:val="20"/>
              </w:rPr>
              <w:t>100,00</w:t>
            </w:r>
          </w:p>
        </w:tc>
      </w:tr>
      <w:tr w:rsidR="004F745F" w:rsidRPr="004F745F" w14:paraId="1349D583" w14:textId="77777777" w:rsidTr="00E077DC">
        <w:trPr>
          <w:cantSplit/>
        </w:trPr>
        <w:tc>
          <w:tcPr>
            <w:tcW w:w="0" w:type="auto"/>
            <w:shd w:val="clear" w:color="auto" w:fill="auto"/>
            <w:noWrap/>
            <w:tcMar>
              <w:left w:w="28" w:type="dxa"/>
              <w:right w:w="28" w:type="dxa"/>
            </w:tcMar>
            <w:hideMark/>
          </w:tcPr>
          <w:p w14:paraId="0782AB41"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3AF093FC"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3A6A0D4E" w14:textId="77777777" w:rsidR="002949E2" w:rsidRPr="004F745F" w:rsidRDefault="002949E2" w:rsidP="009B3010">
            <w:pPr>
              <w:jc w:val="right"/>
              <w:rPr>
                <w:sz w:val="20"/>
                <w:szCs w:val="20"/>
              </w:rPr>
            </w:pPr>
            <w:r w:rsidRPr="004F745F">
              <w:rPr>
                <w:sz w:val="20"/>
                <w:szCs w:val="20"/>
              </w:rPr>
              <w:t>26.545</w:t>
            </w:r>
          </w:p>
        </w:tc>
        <w:tc>
          <w:tcPr>
            <w:tcW w:w="0" w:type="auto"/>
            <w:shd w:val="clear" w:color="auto" w:fill="auto"/>
            <w:tcMar>
              <w:left w:w="28" w:type="dxa"/>
              <w:right w:w="28" w:type="dxa"/>
            </w:tcMar>
            <w:vAlign w:val="bottom"/>
            <w:hideMark/>
          </w:tcPr>
          <w:p w14:paraId="118D2C40" w14:textId="77777777" w:rsidR="002949E2" w:rsidRPr="004F745F" w:rsidRDefault="002949E2" w:rsidP="009B3010">
            <w:pPr>
              <w:jc w:val="right"/>
              <w:rPr>
                <w:sz w:val="20"/>
                <w:szCs w:val="20"/>
              </w:rPr>
            </w:pPr>
            <w:r w:rsidRPr="004F745F">
              <w:rPr>
                <w:sz w:val="20"/>
                <w:szCs w:val="20"/>
              </w:rPr>
              <w:t>26.545</w:t>
            </w:r>
          </w:p>
        </w:tc>
        <w:tc>
          <w:tcPr>
            <w:tcW w:w="0" w:type="auto"/>
            <w:shd w:val="clear" w:color="auto" w:fill="auto"/>
            <w:tcMar>
              <w:left w:w="28" w:type="dxa"/>
              <w:right w:w="28" w:type="dxa"/>
            </w:tcMar>
            <w:vAlign w:val="bottom"/>
            <w:hideMark/>
          </w:tcPr>
          <w:p w14:paraId="6FE74E97" w14:textId="77777777" w:rsidR="002949E2" w:rsidRPr="004F745F" w:rsidRDefault="002949E2" w:rsidP="009B3010">
            <w:pPr>
              <w:jc w:val="right"/>
              <w:rPr>
                <w:sz w:val="20"/>
                <w:szCs w:val="20"/>
              </w:rPr>
            </w:pPr>
            <w:r w:rsidRPr="004F745F">
              <w:rPr>
                <w:sz w:val="20"/>
                <w:szCs w:val="20"/>
              </w:rPr>
              <w:t>26.544,56</w:t>
            </w:r>
          </w:p>
        </w:tc>
        <w:tc>
          <w:tcPr>
            <w:tcW w:w="0" w:type="auto"/>
            <w:shd w:val="clear" w:color="auto" w:fill="auto"/>
            <w:tcMar>
              <w:left w:w="28" w:type="dxa"/>
              <w:right w:w="28" w:type="dxa"/>
            </w:tcMar>
            <w:vAlign w:val="bottom"/>
            <w:hideMark/>
          </w:tcPr>
          <w:p w14:paraId="17BEF1AA" w14:textId="3428F41A" w:rsidR="002949E2" w:rsidRPr="004F745F" w:rsidRDefault="002949E2" w:rsidP="009B3010">
            <w:pPr>
              <w:jc w:val="right"/>
              <w:rPr>
                <w:sz w:val="20"/>
                <w:szCs w:val="20"/>
              </w:rPr>
            </w:pPr>
            <w:r w:rsidRPr="004F745F">
              <w:rPr>
                <w:sz w:val="20"/>
                <w:szCs w:val="20"/>
              </w:rPr>
              <w:t>100,00</w:t>
            </w:r>
          </w:p>
        </w:tc>
      </w:tr>
      <w:tr w:rsidR="004F745F" w:rsidRPr="004F745F" w14:paraId="480B1659" w14:textId="77777777" w:rsidTr="00E077DC">
        <w:trPr>
          <w:cantSplit/>
        </w:trPr>
        <w:tc>
          <w:tcPr>
            <w:tcW w:w="0" w:type="auto"/>
            <w:shd w:val="clear" w:color="auto" w:fill="auto"/>
            <w:noWrap/>
            <w:tcMar>
              <w:left w:w="28" w:type="dxa"/>
              <w:right w:w="28" w:type="dxa"/>
            </w:tcMar>
            <w:hideMark/>
          </w:tcPr>
          <w:p w14:paraId="5418A22F"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5012C894"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7BA5B7FE" w14:textId="77777777" w:rsidR="002949E2" w:rsidRPr="004F745F" w:rsidRDefault="002949E2" w:rsidP="009B3010">
            <w:pPr>
              <w:jc w:val="right"/>
              <w:rPr>
                <w:sz w:val="20"/>
                <w:szCs w:val="20"/>
              </w:rPr>
            </w:pPr>
            <w:r w:rsidRPr="004F745F">
              <w:rPr>
                <w:sz w:val="20"/>
                <w:szCs w:val="20"/>
              </w:rPr>
              <w:t>26.545</w:t>
            </w:r>
          </w:p>
        </w:tc>
        <w:tc>
          <w:tcPr>
            <w:tcW w:w="0" w:type="auto"/>
            <w:shd w:val="clear" w:color="auto" w:fill="auto"/>
            <w:tcMar>
              <w:left w:w="28" w:type="dxa"/>
              <w:right w:w="28" w:type="dxa"/>
            </w:tcMar>
            <w:vAlign w:val="bottom"/>
            <w:hideMark/>
          </w:tcPr>
          <w:p w14:paraId="1F909080" w14:textId="77777777" w:rsidR="002949E2" w:rsidRPr="004F745F" w:rsidRDefault="002949E2" w:rsidP="009B3010">
            <w:pPr>
              <w:jc w:val="right"/>
              <w:rPr>
                <w:sz w:val="20"/>
                <w:szCs w:val="20"/>
              </w:rPr>
            </w:pPr>
            <w:r w:rsidRPr="004F745F">
              <w:rPr>
                <w:sz w:val="20"/>
                <w:szCs w:val="20"/>
              </w:rPr>
              <w:t>26.545</w:t>
            </w:r>
          </w:p>
        </w:tc>
        <w:tc>
          <w:tcPr>
            <w:tcW w:w="0" w:type="auto"/>
            <w:shd w:val="clear" w:color="auto" w:fill="auto"/>
            <w:tcMar>
              <w:left w:w="28" w:type="dxa"/>
              <w:right w:w="28" w:type="dxa"/>
            </w:tcMar>
            <w:vAlign w:val="bottom"/>
            <w:hideMark/>
          </w:tcPr>
          <w:p w14:paraId="0804307B" w14:textId="77777777" w:rsidR="002949E2" w:rsidRPr="004F745F" w:rsidRDefault="002949E2" w:rsidP="009B3010">
            <w:pPr>
              <w:jc w:val="right"/>
              <w:rPr>
                <w:sz w:val="20"/>
                <w:szCs w:val="20"/>
              </w:rPr>
            </w:pPr>
            <w:r w:rsidRPr="004F745F">
              <w:rPr>
                <w:sz w:val="20"/>
                <w:szCs w:val="20"/>
              </w:rPr>
              <w:t>26.544,56</w:t>
            </w:r>
          </w:p>
        </w:tc>
        <w:tc>
          <w:tcPr>
            <w:tcW w:w="0" w:type="auto"/>
            <w:shd w:val="clear" w:color="auto" w:fill="auto"/>
            <w:tcMar>
              <w:left w:w="28" w:type="dxa"/>
              <w:right w:w="28" w:type="dxa"/>
            </w:tcMar>
            <w:vAlign w:val="bottom"/>
            <w:hideMark/>
          </w:tcPr>
          <w:p w14:paraId="23C49815" w14:textId="25CD7BFB" w:rsidR="002949E2" w:rsidRPr="004F745F" w:rsidRDefault="002949E2" w:rsidP="009B3010">
            <w:pPr>
              <w:jc w:val="right"/>
              <w:rPr>
                <w:sz w:val="20"/>
                <w:szCs w:val="20"/>
              </w:rPr>
            </w:pPr>
            <w:r w:rsidRPr="004F745F">
              <w:rPr>
                <w:sz w:val="20"/>
                <w:szCs w:val="20"/>
              </w:rPr>
              <w:t>100,00</w:t>
            </w:r>
          </w:p>
        </w:tc>
      </w:tr>
      <w:tr w:rsidR="004F745F" w:rsidRPr="004F745F" w14:paraId="2AE5D10D" w14:textId="77777777" w:rsidTr="00E077DC">
        <w:trPr>
          <w:cantSplit/>
        </w:trPr>
        <w:tc>
          <w:tcPr>
            <w:tcW w:w="0" w:type="auto"/>
            <w:shd w:val="clear" w:color="auto" w:fill="auto"/>
            <w:noWrap/>
            <w:tcMar>
              <w:left w:w="28" w:type="dxa"/>
              <w:right w:w="28" w:type="dxa"/>
            </w:tcMar>
            <w:hideMark/>
          </w:tcPr>
          <w:p w14:paraId="038BDE6C"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27E09766"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6E1CE670" w14:textId="77777777" w:rsidR="002949E2" w:rsidRPr="004F745F" w:rsidRDefault="002949E2" w:rsidP="009B3010">
            <w:pPr>
              <w:jc w:val="right"/>
              <w:rPr>
                <w:sz w:val="20"/>
                <w:szCs w:val="20"/>
              </w:rPr>
            </w:pPr>
            <w:r w:rsidRPr="004F745F">
              <w:rPr>
                <w:sz w:val="20"/>
                <w:szCs w:val="20"/>
              </w:rPr>
              <w:t>26.545</w:t>
            </w:r>
          </w:p>
        </w:tc>
        <w:tc>
          <w:tcPr>
            <w:tcW w:w="0" w:type="auto"/>
            <w:shd w:val="clear" w:color="auto" w:fill="auto"/>
            <w:tcMar>
              <w:left w:w="28" w:type="dxa"/>
              <w:right w:w="28" w:type="dxa"/>
            </w:tcMar>
            <w:vAlign w:val="bottom"/>
            <w:hideMark/>
          </w:tcPr>
          <w:p w14:paraId="65C15457" w14:textId="77777777" w:rsidR="002949E2" w:rsidRPr="004F745F" w:rsidRDefault="002949E2" w:rsidP="009B3010">
            <w:pPr>
              <w:jc w:val="right"/>
              <w:rPr>
                <w:sz w:val="20"/>
                <w:szCs w:val="20"/>
              </w:rPr>
            </w:pPr>
            <w:r w:rsidRPr="004F745F">
              <w:rPr>
                <w:sz w:val="20"/>
                <w:szCs w:val="20"/>
              </w:rPr>
              <w:t>26.545</w:t>
            </w:r>
          </w:p>
        </w:tc>
        <w:tc>
          <w:tcPr>
            <w:tcW w:w="0" w:type="auto"/>
            <w:shd w:val="clear" w:color="auto" w:fill="auto"/>
            <w:tcMar>
              <w:left w:w="28" w:type="dxa"/>
              <w:right w:w="28" w:type="dxa"/>
            </w:tcMar>
            <w:vAlign w:val="bottom"/>
            <w:hideMark/>
          </w:tcPr>
          <w:p w14:paraId="44CD7EF9" w14:textId="77777777" w:rsidR="002949E2" w:rsidRPr="004F745F" w:rsidRDefault="002949E2" w:rsidP="009B3010">
            <w:pPr>
              <w:jc w:val="right"/>
              <w:rPr>
                <w:sz w:val="20"/>
                <w:szCs w:val="20"/>
              </w:rPr>
            </w:pPr>
            <w:r w:rsidRPr="004F745F">
              <w:rPr>
                <w:sz w:val="20"/>
                <w:szCs w:val="20"/>
              </w:rPr>
              <w:t>26.544,56</w:t>
            </w:r>
          </w:p>
        </w:tc>
        <w:tc>
          <w:tcPr>
            <w:tcW w:w="0" w:type="auto"/>
            <w:shd w:val="clear" w:color="auto" w:fill="auto"/>
            <w:tcMar>
              <w:left w:w="28" w:type="dxa"/>
              <w:right w:w="28" w:type="dxa"/>
            </w:tcMar>
            <w:vAlign w:val="bottom"/>
            <w:hideMark/>
          </w:tcPr>
          <w:p w14:paraId="1A8CE97B" w14:textId="2087ED7C" w:rsidR="002949E2" w:rsidRPr="004F745F" w:rsidRDefault="002949E2" w:rsidP="009B3010">
            <w:pPr>
              <w:jc w:val="right"/>
              <w:rPr>
                <w:sz w:val="20"/>
                <w:szCs w:val="20"/>
              </w:rPr>
            </w:pPr>
            <w:r w:rsidRPr="004F745F">
              <w:rPr>
                <w:sz w:val="20"/>
                <w:szCs w:val="20"/>
              </w:rPr>
              <w:t>100,00</w:t>
            </w:r>
          </w:p>
        </w:tc>
      </w:tr>
      <w:tr w:rsidR="004F745F" w:rsidRPr="004F745F" w14:paraId="10112A78" w14:textId="77777777" w:rsidTr="00E077DC">
        <w:trPr>
          <w:cantSplit/>
        </w:trPr>
        <w:tc>
          <w:tcPr>
            <w:tcW w:w="0" w:type="auto"/>
            <w:shd w:val="clear" w:color="auto" w:fill="auto"/>
            <w:noWrap/>
            <w:tcMar>
              <w:left w:w="28" w:type="dxa"/>
              <w:right w:w="28" w:type="dxa"/>
            </w:tcMar>
            <w:hideMark/>
          </w:tcPr>
          <w:p w14:paraId="692CCAA1"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7666822A"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559C72E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DEFF1A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917BF83" w14:textId="77777777" w:rsidR="002949E2" w:rsidRPr="004F745F" w:rsidRDefault="002949E2" w:rsidP="009B3010">
            <w:pPr>
              <w:jc w:val="right"/>
              <w:rPr>
                <w:sz w:val="20"/>
                <w:szCs w:val="20"/>
              </w:rPr>
            </w:pPr>
            <w:r w:rsidRPr="004F745F">
              <w:rPr>
                <w:sz w:val="20"/>
                <w:szCs w:val="20"/>
              </w:rPr>
              <w:t>26.544,56</w:t>
            </w:r>
          </w:p>
        </w:tc>
        <w:tc>
          <w:tcPr>
            <w:tcW w:w="0" w:type="auto"/>
            <w:shd w:val="clear" w:color="auto" w:fill="auto"/>
            <w:tcMar>
              <w:left w:w="28" w:type="dxa"/>
              <w:right w:w="28" w:type="dxa"/>
            </w:tcMar>
            <w:vAlign w:val="bottom"/>
            <w:hideMark/>
          </w:tcPr>
          <w:p w14:paraId="0F1ABEAA" w14:textId="53C02DC1" w:rsidR="002949E2" w:rsidRPr="004F745F" w:rsidRDefault="002949E2" w:rsidP="009B3010">
            <w:pPr>
              <w:jc w:val="right"/>
              <w:rPr>
                <w:sz w:val="20"/>
                <w:szCs w:val="20"/>
              </w:rPr>
            </w:pPr>
            <w:r w:rsidRPr="004F745F">
              <w:rPr>
                <w:sz w:val="20"/>
                <w:szCs w:val="20"/>
              </w:rPr>
              <w:t> </w:t>
            </w:r>
          </w:p>
        </w:tc>
      </w:tr>
      <w:tr w:rsidR="004F745F" w:rsidRPr="004F745F" w14:paraId="7D7D96CF" w14:textId="77777777" w:rsidTr="00E077DC">
        <w:trPr>
          <w:cantSplit/>
        </w:trPr>
        <w:tc>
          <w:tcPr>
            <w:tcW w:w="0" w:type="auto"/>
            <w:shd w:val="clear" w:color="auto" w:fill="auto"/>
            <w:noWrap/>
            <w:tcMar>
              <w:left w:w="28" w:type="dxa"/>
              <w:right w:w="28" w:type="dxa"/>
            </w:tcMar>
            <w:hideMark/>
          </w:tcPr>
          <w:p w14:paraId="25BEADC7" w14:textId="77777777" w:rsidR="002949E2" w:rsidRPr="004F745F" w:rsidRDefault="002949E2" w:rsidP="009B3010">
            <w:pPr>
              <w:rPr>
                <w:sz w:val="20"/>
                <w:szCs w:val="20"/>
              </w:rPr>
            </w:pPr>
            <w:r w:rsidRPr="004F745F">
              <w:rPr>
                <w:sz w:val="20"/>
                <w:szCs w:val="20"/>
              </w:rPr>
              <w:t>3811</w:t>
            </w:r>
          </w:p>
        </w:tc>
        <w:tc>
          <w:tcPr>
            <w:tcW w:w="0" w:type="auto"/>
            <w:shd w:val="clear" w:color="auto" w:fill="auto"/>
            <w:tcMar>
              <w:left w:w="28" w:type="dxa"/>
              <w:right w:w="28" w:type="dxa"/>
            </w:tcMar>
            <w:hideMark/>
          </w:tcPr>
          <w:p w14:paraId="1F1D740D"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47F9D88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6F3DF7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4D1F708" w14:textId="77777777" w:rsidR="002949E2" w:rsidRPr="004F745F" w:rsidRDefault="002949E2" w:rsidP="009B3010">
            <w:pPr>
              <w:jc w:val="right"/>
              <w:rPr>
                <w:sz w:val="20"/>
                <w:szCs w:val="20"/>
              </w:rPr>
            </w:pPr>
            <w:r w:rsidRPr="004F745F">
              <w:rPr>
                <w:sz w:val="20"/>
                <w:szCs w:val="20"/>
              </w:rPr>
              <w:t>26.544,56</w:t>
            </w:r>
          </w:p>
        </w:tc>
        <w:tc>
          <w:tcPr>
            <w:tcW w:w="0" w:type="auto"/>
            <w:shd w:val="clear" w:color="auto" w:fill="auto"/>
            <w:tcMar>
              <w:left w:w="28" w:type="dxa"/>
              <w:right w:w="28" w:type="dxa"/>
            </w:tcMar>
            <w:vAlign w:val="bottom"/>
            <w:hideMark/>
          </w:tcPr>
          <w:p w14:paraId="65FEDD53" w14:textId="63002514" w:rsidR="002949E2" w:rsidRPr="004F745F" w:rsidRDefault="002949E2" w:rsidP="009B3010">
            <w:pPr>
              <w:jc w:val="right"/>
              <w:rPr>
                <w:sz w:val="20"/>
                <w:szCs w:val="20"/>
              </w:rPr>
            </w:pPr>
            <w:r w:rsidRPr="004F745F">
              <w:rPr>
                <w:sz w:val="20"/>
                <w:szCs w:val="20"/>
              </w:rPr>
              <w:t> </w:t>
            </w:r>
          </w:p>
        </w:tc>
      </w:tr>
      <w:tr w:rsidR="004F745F" w:rsidRPr="004F745F" w14:paraId="7FEF0E02" w14:textId="77777777" w:rsidTr="00E077DC">
        <w:trPr>
          <w:cantSplit/>
        </w:trPr>
        <w:tc>
          <w:tcPr>
            <w:tcW w:w="0" w:type="auto"/>
            <w:shd w:val="clear" w:color="auto" w:fill="auto"/>
            <w:noWrap/>
            <w:tcMar>
              <w:left w:w="28" w:type="dxa"/>
              <w:right w:w="28" w:type="dxa"/>
            </w:tcMar>
            <w:hideMark/>
          </w:tcPr>
          <w:p w14:paraId="2C7B94CE"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1C0864C6"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090ED3C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8DF369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63DE24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F1F543A" w14:textId="3D344B6F" w:rsidR="002949E2" w:rsidRPr="004F745F" w:rsidRDefault="002949E2" w:rsidP="009B3010">
            <w:pPr>
              <w:jc w:val="right"/>
              <w:rPr>
                <w:sz w:val="20"/>
                <w:szCs w:val="20"/>
              </w:rPr>
            </w:pPr>
            <w:r w:rsidRPr="004F745F">
              <w:rPr>
                <w:sz w:val="20"/>
                <w:szCs w:val="20"/>
              </w:rPr>
              <w:t> </w:t>
            </w:r>
          </w:p>
        </w:tc>
      </w:tr>
      <w:tr w:rsidR="004F745F" w:rsidRPr="004F745F" w14:paraId="4FC777B2" w14:textId="77777777" w:rsidTr="00E077DC">
        <w:trPr>
          <w:cantSplit/>
        </w:trPr>
        <w:tc>
          <w:tcPr>
            <w:tcW w:w="0" w:type="auto"/>
            <w:shd w:val="clear" w:color="auto" w:fill="auto"/>
            <w:noWrap/>
            <w:tcMar>
              <w:left w:w="28" w:type="dxa"/>
              <w:right w:w="28" w:type="dxa"/>
            </w:tcMar>
            <w:hideMark/>
          </w:tcPr>
          <w:p w14:paraId="48135047" w14:textId="77777777" w:rsidR="002949E2" w:rsidRPr="004F745F" w:rsidRDefault="002949E2" w:rsidP="009B3010">
            <w:pPr>
              <w:rPr>
                <w:sz w:val="20"/>
                <w:szCs w:val="20"/>
              </w:rPr>
            </w:pPr>
            <w:r w:rsidRPr="004F745F">
              <w:rPr>
                <w:sz w:val="20"/>
                <w:szCs w:val="20"/>
              </w:rPr>
              <w:t>T 1304 02</w:t>
            </w:r>
          </w:p>
        </w:tc>
        <w:tc>
          <w:tcPr>
            <w:tcW w:w="0" w:type="auto"/>
            <w:shd w:val="clear" w:color="auto" w:fill="auto"/>
            <w:tcMar>
              <w:left w:w="28" w:type="dxa"/>
              <w:right w:w="28" w:type="dxa"/>
            </w:tcMar>
            <w:hideMark/>
          </w:tcPr>
          <w:p w14:paraId="27FB8B76" w14:textId="77777777" w:rsidR="002949E2" w:rsidRPr="004F745F" w:rsidRDefault="002949E2" w:rsidP="009B3010">
            <w:pPr>
              <w:rPr>
                <w:sz w:val="20"/>
                <w:szCs w:val="20"/>
              </w:rPr>
            </w:pPr>
            <w:r w:rsidRPr="004F745F">
              <w:rPr>
                <w:sz w:val="20"/>
                <w:szCs w:val="20"/>
              </w:rPr>
              <w:t>FINANCIRANJE / SUFINANCIRANJE PROGRAMA I PROJEKATA IZ PODRUČJA SOCIJALNE SKRBI</w:t>
            </w:r>
          </w:p>
        </w:tc>
        <w:tc>
          <w:tcPr>
            <w:tcW w:w="0" w:type="auto"/>
            <w:shd w:val="clear" w:color="auto" w:fill="auto"/>
            <w:tcMar>
              <w:left w:w="28" w:type="dxa"/>
              <w:right w:w="28" w:type="dxa"/>
            </w:tcMar>
            <w:vAlign w:val="bottom"/>
            <w:hideMark/>
          </w:tcPr>
          <w:p w14:paraId="7821F545" w14:textId="77777777" w:rsidR="002949E2" w:rsidRPr="004F745F" w:rsidRDefault="002949E2" w:rsidP="009B3010">
            <w:pPr>
              <w:jc w:val="right"/>
              <w:rPr>
                <w:sz w:val="20"/>
                <w:szCs w:val="20"/>
              </w:rPr>
            </w:pPr>
            <w:r w:rsidRPr="004F745F">
              <w:rPr>
                <w:sz w:val="20"/>
                <w:szCs w:val="20"/>
              </w:rPr>
              <w:t>3.254</w:t>
            </w:r>
          </w:p>
        </w:tc>
        <w:tc>
          <w:tcPr>
            <w:tcW w:w="0" w:type="auto"/>
            <w:shd w:val="clear" w:color="auto" w:fill="auto"/>
            <w:tcMar>
              <w:left w:w="28" w:type="dxa"/>
              <w:right w:w="28" w:type="dxa"/>
            </w:tcMar>
            <w:vAlign w:val="bottom"/>
            <w:hideMark/>
          </w:tcPr>
          <w:p w14:paraId="49CB5C3D" w14:textId="77777777" w:rsidR="002949E2" w:rsidRPr="004F745F" w:rsidRDefault="002949E2" w:rsidP="009B3010">
            <w:pPr>
              <w:jc w:val="right"/>
              <w:rPr>
                <w:sz w:val="20"/>
                <w:szCs w:val="20"/>
              </w:rPr>
            </w:pPr>
            <w:r w:rsidRPr="004F745F">
              <w:rPr>
                <w:sz w:val="20"/>
                <w:szCs w:val="20"/>
              </w:rPr>
              <w:t>3.254</w:t>
            </w:r>
          </w:p>
        </w:tc>
        <w:tc>
          <w:tcPr>
            <w:tcW w:w="0" w:type="auto"/>
            <w:shd w:val="clear" w:color="auto" w:fill="auto"/>
            <w:tcMar>
              <w:left w:w="28" w:type="dxa"/>
              <w:right w:w="28" w:type="dxa"/>
            </w:tcMar>
            <w:vAlign w:val="bottom"/>
            <w:hideMark/>
          </w:tcPr>
          <w:p w14:paraId="199E79E3" w14:textId="77777777" w:rsidR="002949E2" w:rsidRPr="004F745F" w:rsidRDefault="002949E2" w:rsidP="009B3010">
            <w:pPr>
              <w:jc w:val="right"/>
              <w:rPr>
                <w:sz w:val="20"/>
                <w:szCs w:val="20"/>
              </w:rPr>
            </w:pPr>
            <w:r w:rsidRPr="004F745F">
              <w:rPr>
                <w:sz w:val="20"/>
                <w:szCs w:val="20"/>
              </w:rPr>
              <w:t>660,00</w:t>
            </w:r>
          </w:p>
        </w:tc>
        <w:tc>
          <w:tcPr>
            <w:tcW w:w="0" w:type="auto"/>
            <w:shd w:val="clear" w:color="auto" w:fill="auto"/>
            <w:tcMar>
              <w:left w:w="28" w:type="dxa"/>
              <w:right w:w="28" w:type="dxa"/>
            </w:tcMar>
            <w:vAlign w:val="bottom"/>
            <w:hideMark/>
          </w:tcPr>
          <w:p w14:paraId="6FB6B841" w14:textId="7590558E" w:rsidR="002949E2" w:rsidRPr="004F745F" w:rsidRDefault="002949E2" w:rsidP="009B3010">
            <w:pPr>
              <w:jc w:val="right"/>
              <w:rPr>
                <w:sz w:val="20"/>
                <w:szCs w:val="20"/>
              </w:rPr>
            </w:pPr>
            <w:r w:rsidRPr="004F745F">
              <w:rPr>
                <w:sz w:val="20"/>
                <w:szCs w:val="20"/>
              </w:rPr>
              <w:t>20,28</w:t>
            </w:r>
          </w:p>
        </w:tc>
      </w:tr>
      <w:tr w:rsidR="004F745F" w:rsidRPr="004F745F" w14:paraId="6ED0270F" w14:textId="77777777" w:rsidTr="00E077DC">
        <w:trPr>
          <w:cantSplit/>
        </w:trPr>
        <w:tc>
          <w:tcPr>
            <w:tcW w:w="0" w:type="auto"/>
            <w:shd w:val="clear" w:color="auto" w:fill="auto"/>
            <w:noWrap/>
            <w:tcMar>
              <w:left w:w="28" w:type="dxa"/>
              <w:right w:w="28" w:type="dxa"/>
            </w:tcMar>
            <w:hideMark/>
          </w:tcPr>
          <w:p w14:paraId="048412CD"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59D1E90F"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64E6D331" w14:textId="77777777" w:rsidR="002949E2" w:rsidRPr="004F745F" w:rsidRDefault="002949E2" w:rsidP="009B3010">
            <w:pPr>
              <w:jc w:val="right"/>
              <w:rPr>
                <w:sz w:val="20"/>
                <w:szCs w:val="20"/>
              </w:rPr>
            </w:pPr>
            <w:r w:rsidRPr="004F745F">
              <w:rPr>
                <w:sz w:val="20"/>
                <w:szCs w:val="20"/>
              </w:rPr>
              <w:t>3.254</w:t>
            </w:r>
          </w:p>
        </w:tc>
        <w:tc>
          <w:tcPr>
            <w:tcW w:w="0" w:type="auto"/>
            <w:shd w:val="clear" w:color="auto" w:fill="auto"/>
            <w:tcMar>
              <w:left w:w="28" w:type="dxa"/>
              <w:right w:w="28" w:type="dxa"/>
            </w:tcMar>
            <w:vAlign w:val="bottom"/>
            <w:hideMark/>
          </w:tcPr>
          <w:p w14:paraId="0640EA7A" w14:textId="77777777" w:rsidR="002949E2" w:rsidRPr="004F745F" w:rsidRDefault="002949E2" w:rsidP="009B3010">
            <w:pPr>
              <w:jc w:val="right"/>
              <w:rPr>
                <w:sz w:val="20"/>
                <w:szCs w:val="20"/>
              </w:rPr>
            </w:pPr>
            <w:r w:rsidRPr="004F745F">
              <w:rPr>
                <w:sz w:val="20"/>
                <w:szCs w:val="20"/>
              </w:rPr>
              <w:t>3.254</w:t>
            </w:r>
          </w:p>
        </w:tc>
        <w:tc>
          <w:tcPr>
            <w:tcW w:w="0" w:type="auto"/>
            <w:shd w:val="clear" w:color="auto" w:fill="auto"/>
            <w:tcMar>
              <w:left w:w="28" w:type="dxa"/>
              <w:right w:w="28" w:type="dxa"/>
            </w:tcMar>
            <w:vAlign w:val="bottom"/>
            <w:hideMark/>
          </w:tcPr>
          <w:p w14:paraId="036FFE79" w14:textId="77777777" w:rsidR="002949E2" w:rsidRPr="004F745F" w:rsidRDefault="002949E2" w:rsidP="009B3010">
            <w:pPr>
              <w:jc w:val="right"/>
              <w:rPr>
                <w:sz w:val="20"/>
                <w:szCs w:val="20"/>
              </w:rPr>
            </w:pPr>
            <w:r w:rsidRPr="004F745F">
              <w:rPr>
                <w:sz w:val="20"/>
                <w:szCs w:val="20"/>
              </w:rPr>
              <w:t>660,00</w:t>
            </w:r>
          </w:p>
        </w:tc>
        <w:tc>
          <w:tcPr>
            <w:tcW w:w="0" w:type="auto"/>
            <w:shd w:val="clear" w:color="auto" w:fill="auto"/>
            <w:tcMar>
              <w:left w:w="28" w:type="dxa"/>
              <w:right w:w="28" w:type="dxa"/>
            </w:tcMar>
            <w:vAlign w:val="bottom"/>
            <w:hideMark/>
          </w:tcPr>
          <w:p w14:paraId="7A822B9D" w14:textId="51CFE6A6" w:rsidR="002949E2" w:rsidRPr="004F745F" w:rsidRDefault="002949E2" w:rsidP="009B3010">
            <w:pPr>
              <w:jc w:val="right"/>
              <w:rPr>
                <w:sz w:val="20"/>
                <w:szCs w:val="20"/>
              </w:rPr>
            </w:pPr>
            <w:r w:rsidRPr="004F745F">
              <w:rPr>
                <w:sz w:val="20"/>
                <w:szCs w:val="20"/>
              </w:rPr>
              <w:t>20,28</w:t>
            </w:r>
          </w:p>
        </w:tc>
      </w:tr>
      <w:tr w:rsidR="004F745F" w:rsidRPr="004F745F" w14:paraId="1B310140" w14:textId="77777777" w:rsidTr="00E077DC">
        <w:trPr>
          <w:cantSplit/>
        </w:trPr>
        <w:tc>
          <w:tcPr>
            <w:tcW w:w="0" w:type="auto"/>
            <w:shd w:val="clear" w:color="auto" w:fill="auto"/>
            <w:noWrap/>
            <w:tcMar>
              <w:left w:w="28" w:type="dxa"/>
              <w:right w:w="28" w:type="dxa"/>
            </w:tcMar>
            <w:hideMark/>
          </w:tcPr>
          <w:p w14:paraId="790CE861"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7F3BC8AC"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338E5D01" w14:textId="77777777" w:rsidR="002949E2" w:rsidRPr="004F745F" w:rsidRDefault="002949E2" w:rsidP="009B3010">
            <w:pPr>
              <w:jc w:val="right"/>
              <w:rPr>
                <w:sz w:val="20"/>
                <w:szCs w:val="20"/>
              </w:rPr>
            </w:pPr>
            <w:r w:rsidRPr="004F745F">
              <w:rPr>
                <w:sz w:val="20"/>
                <w:szCs w:val="20"/>
              </w:rPr>
              <w:t>3.254</w:t>
            </w:r>
          </w:p>
        </w:tc>
        <w:tc>
          <w:tcPr>
            <w:tcW w:w="0" w:type="auto"/>
            <w:shd w:val="clear" w:color="auto" w:fill="auto"/>
            <w:tcMar>
              <w:left w:w="28" w:type="dxa"/>
              <w:right w:w="28" w:type="dxa"/>
            </w:tcMar>
            <w:vAlign w:val="bottom"/>
            <w:hideMark/>
          </w:tcPr>
          <w:p w14:paraId="7792C634" w14:textId="77777777" w:rsidR="002949E2" w:rsidRPr="004F745F" w:rsidRDefault="002949E2" w:rsidP="009B3010">
            <w:pPr>
              <w:jc w:val="right"/>
              <w:rPr>
                <w:sz w:val="20"/>
                <w:szCs w:val="20"/>
              </w:rPr>
            </w:pPr>
            <w:r w:rsidRPr="004F745F">
              <w:rPr>
                <w:sz w:val="20"/>
                <w:szCs w:val="20"/>
              </w:rPr>
              <w:t>3.254</w:t>
            </w:r>
          </w:p>
        </w:tc>
        <w:tc>
          <w:tcPr>
            <w:tcW w:w="0" w:type="auto"/>
            <w:shd w:val="clear" w:color="auto" w:fill="auto"/>
            <w:tcMar>
              <w:left w:w="28" w:type="dxa"/>
              <w:right w:w="28" w:type="dxa"/>
            </w:tcMar>
            <w:vAlign w:val="bottom"/>
            <w:hideMark/>
          </w:tcPr>
          <w:p w14:paraId="54CAA6BC" w14:textId="77777777" w:rsidR="002949E2" w:rsidRPr="004F745F" w:rsidRDefault="002949E2" w:rsidP="009B3010">
            <w:pPr>
              <w:jc w:val="right"/>
              <w:rPr>
                <w:sz w:val="20"/>
                <w:szCs w:val="20"/>
              </w:rPr>
            </w:pPr>
            <w:r w:rsidRPr="004F745F">
              <w:rPr>
                <w:sz w:val="20"/>
                <w:szCs w:val="20"/>
              </w:rPr>
              <w:t>660,00</w:t>
            </w:r>
          </w:p>
        </w:tc>
        <w:tc>
          <w:tcPr>
            <w:tcW w:w="0" w:type="auto"/>
            <w:shd w:val="clear" w:color="auto" w:fill="auto"/>
            <w:tcMar>
              <w:left w:w="28" w:type="dxa"/>
              <w:right w:w="28" w:type="dxa"/>
            </w:tcMar>
            <w:vAlign w:val="bottom"/>
            <w:hideMark/>
          </w:tcPr>
          <w:p w14:paraId="7D6B5F39" w14:textId="65161D7B" w:rsidR="002949E2" w:rsidRPr="004F745F" w:rsidRDefault="002949E2" w:rsidP="009B3010">
            <w:pPr>
              <w:jc w:val="right"/>
              <w:rPr>
                <w:sz w:val="20"/>
                <w:szCs w:val="20"/>
              </w:rPr>
            </w:pPr>
            <w:r w:rsidRPr="004F745F">
              <w:rPr>
                <w:sz w:val="20"/>
                <w:szCs w:val="20"/>
              </w:rPr>
              <w:t>20,28</w:t>
            </w:r>
          </w:p>
        </w:tc>
      </w:tr>
      <w:tr w:rsidR="004F745F" w:rsidRPr="004F745F" w14:paraId="797381B6" w14:textId="77777777" w:rsidTr="00E077DC">
        <w:trPr>
          <w:cantSplit/>
        </w:trPr>
        <w:tc>
          <w:tcPr>
            <w:tcW w:w="0" w:type="auto"/>
            <w:shd w:val="clear" w:color="auto" w:fill="auto"/>
            <w:noWrap/>
            <w:tcMar>
              <w:left w:w="28" w:type="dxa"/>
              <w:right w:w="28" w:type="dxa"/>
            </w:tcMar>
            <w:hideMark/>
          </w:tcPr>
          <w:p w14:paraId="07FE560A"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43376AAA"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4003DBF7" w14:textId="77777777" w:rsidR="002949E2" w:rsidRPr="004F745F" w:rsidRDefault="002949E2" w:rsidP="009B3010">
            <w:pPr>
              <w:jc w:val="right"/>
              <w:rPr>
                <w:sz w:val="20"/>
                <w:szCs w:val="20"/>
              </w:rPr>
            </w:pPr>
            <w:r w:rsidRPr="004F745F">
              <w:rPr>
                <w:sz w:val="20"/>
                <w:szCs w:val="20"/>
              </w:rPr>
              <w:t>600</w:t>
            </w:r>
          </w:p>
        </w:tc>
        <w:tc>
          <w:tcPr>
            <w:tcW w:w="0" w:type="auto"/>
            <w:shd w:val="clear" w:color="auto" w:fill="auto"/>
            <w:tcMar>
              <w:left w:w="28" w:type="dxa"/>
              <w:right w:w="28" w:type="dxa"/>
            </w:tcMar>
            <w:vAlign w:val="bottom"/>
            <w:hideMark/>
          </w:tcPr>
          <w:p w14:paraId="6F1A7542" w14:textId="77777777" w:rsidR="002949E2" w:rsidRPr="004F745F" w:rsidRDefault="002949E2" w:rsidP="009B3010">
            <w:pPr>
              <w:jc w:val="right"/>
              <w:rPr>
                <w:sz w:val="20"/>
                <w:szCs w:val="20"/>
              </w:rPr>
            </w:pPr>
            <w:r w:rsidRPr="004F745F">
              <w:rPr>
                <w:sz w:val="20"/>
                <w:szCs w:val="20"/>
              </w:rPr>
              <w:t>600</w:t>
            </w:r>
          </w:p>
        </w:tc>
        <w:tc>
          <w:tcPr>
            <w:tcW w:w="0" w:type="auto"/>
            <w:shd w:val="clear" w:color="auto" w:fill="auto"/>
            <w:tcMar>
              <w:left w:w="28" w:type="dxa"/>
              <w:right w:w="28" w:type="dxa"/>
            </w:tcMar>
            <w:vAlign w:val="bottom"/>
            <w:hideMark/>
          </w:tcPr>
          <w:p w14:paraId="65115FB5"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69190F9" w14:textId="72B10849" w:rsidR="002949E2" w:rsidRPr="004F745F" w:rsidRDefault="002949E2" w:rsidP="009B3010">
            <w:pPr>
              <w:jc w:val="right"/>
              <w:rPr>
                <w:sz w:val="20"/>
                <w:szCs w:val="20"/>
              </w:rPr>
            </w:pPr>
            <w:r w:rsidRPr="004F745F">
              <w:rPr>
                <w:sz w:val="20"/>
                <w:szCs w:val="20"/>
              </w:rPr>
              <w:t xml:space="preserve">            -</w:t>
            </w:r>
          </w:p>
        </w:tc>
      </w:tr>
      <w:tr w:rsidR="004F745F" w:rsidRPr="004F745F" w14:paraId="5E486C5C" w14:textId="77777777" w:rsidTr="00E077DC">
        <w:trPr>
          <w:cantSplit/>
        </w:trPr>
        <w:tc>
          <w:tcPr>
            <w:tcW w:w="0" w:type="auto"/>
            <w:shd w:val="clear" w:color="auto" w:fill="auto"/>
            <w:noWrap/>
            <w:tcMar>
              <w:left w:w="28" w:type="dxa"/>
              <w:right w:w="28" w:type="dxa"/>
            </w:tcMar>
            <w:hideMark/>
          </w:tcPr>
          <w:p w14:paraId="52B8A1CC"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1023E308"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4BC96E2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9942D4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49AE055"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49CCBF0" w14:textId="33E156E4" w:rsidR="002949E2" w:rsidRPr="004F745F" w:rsidRDefault="002949E2" w:rsidP="009B3010">
            <w:pPr>
              <w:jc w:val="right"/>
              <w:rPr>
                <w:sz w:val="20"/>
                <w:szCs w:val="20"/>
              </w:rPr>
            </w:pPr>
            <w:r w:rsidRPr="004F745F">
              <w:rPr>
                <w:sz w:val="20"/>
                <w:szCs w:val="20"/>
              </w:rPr>
              <w:t> </w:t>
            </w:r>
          </w:p>
        </w:tc>
      </w:tr>
      <w:tr w:rsidR="004F745F" w:rsidRPr="004F745F" w14:paraId="11E9D8EF" w14:textId="77777777" w:rsidTr="00E077DC">
        <w:trPr>
          <w:cantSplit/>
        </w:trPr>
        <w:tc>
          <w:tcPr>
            <w:tcW w:w="0" w:type="auto"/>
            <w:shd w:val="clear" w:color="auto" w:fill="auto"/>
            <w:noWrap/>
            <w:tcMar>
              <w:left w:w="28" w:type="dxa"/>
              <w:right w:w="28" w:type="dxa"/>
            </w:tcMar>
            <w:hideMark/>
          </w:tcPr>
          <w:p w14:paraId="7C6EE969" w14:textId="77777777" w:rsidR="002949E2" w:rsidRPr="004F745F" w:rsidRDefault="002949E2" w:rsidP="009B3010">
            <w:pPr>
              <w:rPr>
                <w:sz w:val="20"/>
                <w:szCs w:val="20"/>
              </w:rPr>
            </w:pPr>
            <w:r w:rsidRPr="004F745F">
              <w:rPr>
                <w:sz w:val="20"/>
                <w:szCs w:val="20"/>
              </w:rPr>
              <w:t>3239</w:t>
            </w:r>
          </w:p>
        </w:tc>
        <w:tc>
          <w:tcPr>
            <w:tcW w:w="0" w:type="auto"/>
            <w:shd w:val="clear" w:color="auto" w:fill="auto"/>
            <w:tcMar>
              <w:left w:w="28" w:type="dxa"/>
              <w:right w:w="28" w:type="dxa"/>
            </w:tcMar>
            <w:hideMark/>
          </w:tcPr>
          <w:p w14:paraId="45FD6338" w14:textId="77777777" w:rsidR="002949E2" w:rsidRPr="004F745F" w:rsidRDefault="002949E2" w:rsidP="009B3010">
            <w:pPr>
              <w:rPr>
                <w:sz w:val="20"/>
                <w:szCs w:val="20"/>
              </w:rPr>
            </w:pPr>
            <w:r w:rsidRPr="004F745F">
              <w:rPr>
                <w:sz w:val="20"/>
                <w:szCs w:val="20"/>
              </w:rPr>
              <w:t>Ostale usluge</w:t>
            </w:r>
          </w:p>
        </w:tc>
        <w:tc>
          <w:tcPr>
            <w:tcW w:w="0" w:type="auto"/>
            <w:shd w:val="clear" w:color="auto" w:fill="auto"/>
            <w:tcMar>
              <w:left w:w="28" w:type="dxa"/>
              <w:right w:w="28" w:type="dxa"/>
            </w:tcMar>
            <w:vAlign w:val="bottom"/>
            <w:hideMark/>
          </w:tcPr>
          <w:p w14:paraId="24D441C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DEC080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2FC7F68"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BB09FA9" w14:textId="34F331B0" w:rsidR="002949E2" w:rsidRPr="004F745F" w:rsidRDefault="002949E2" w:rsidP="009B3010">
            <w:pPr>
              <w:jc w:val="right"/>
              <w:rPr>
                <w:sz w:val="20"/>
                <w:szCs w:val="20"/>
              </w:rPr>
            </w:pPr>
            <w:r w:rsidRPr="004F745F">
              <w:rPr>
                <w:sz w:val="20"/>
                <w:szCs w:val="20"/>
              </w:rPr>
              <w:t> </w:t>
            </w:r>
          </w:p>
        </w:tc>
      </w:tr>
      <w:tr w:rsidR="004F745F" w:rsidRPr="004F745F" w14:paraId="44DE4F09" w14:textId="77777777" w:rsidTr="00E077DC">
        <w:trPr>
          <w:cantSplit/>
        </w:trPr>
        <w:tc>
          <w:tcPr>
            <w:tcW w:w="0" w:type="auto"/>
            <w:shd w:val="clear" w:color="auto" w:fill="auto"/>
            <w:noWrap/>
            <w:tcMar>
              <w:left w:w="28" w:type="dxa"/>
              <w:right w:w="28" w:type="dxa"/>
            </w:tcMar>
            <w:hideMark/>
          </w:tcPr>
          <w:p w14:paraId="0E17D3FE" w14:textId="77777777" w:rsidR="002949E2" w:rsidRPr="004F745F" w:rsidRDefault="002949E2" w:rsidP="009B3010">
            <w:pPr>
              <w:rPr>
                <w:sz w:val="20"/>
                <w:szCs w:val="20"/>
              </w:rPr>
            </w:pPr>
            <w:r w:rsidRPr="004F745F">
              <w:rPr>
                <w:sz w:val="20"/>
                <w:szCs w:val="20"/>
              </w:rPr>
              <w:t>36</w:t>
            </w:r>
          </w:p>
        </w:tc>
        <w:tc>
          <w:tcPr>
            <w:tcW w:w="0" w:type="auto"/>
            <w:shd w:val="clear" w:color="auto" w:fill="auto"/>
            <w:tcMar>
              <w:left w:w="28" w:type="dxa"/>
              <w:right w:w="28" w:type="dxa"/>
            </w:tcMar>
            <w:hideMark/>
          </w:tcPr>
          <w:p w14:paraId="432C5DB6" w14:textId="77777777" w:rsidR="002949E2" w:rsidRPr="004F745F" w:rsidRDefault="002949E2" w:rsidP="009B3010">
            <w:pPr>
              <w:rPr>
                <w:sz w:val="20"/>
                <w:szCs w:val="20"/>
              </w:rPr>
            </w:pPr>
            <w:r w:rsidRPr="004F745F">
              <w:rPr>
                <w:sz w:val="20"/>
                <w:szCs w:val="20"/>
              </w:rPr>
              <w:t>Pomoći dane u inozemstvo i unutar općeg proračuna</w:t>
            </w:r>
          </w:p>
        </w:tc>
        <w:tc>
          <w:tcPr>
            <w:tcW w:w="0" w:type="auto"/>
            <w:shd w:val="clear" w:color="auto" w:fill="auto"/>
            <w:tcMar>
              <w:left w:w="28" w:type="dxa"/>
              <w:right w:w="28" w:type="dxa"/>
            </w:tcMar>
            <w:vAlign w:val="bottom"/>
            <w:hideMark/>
          </w:tcPr>
          <w:p w14:paraId="1813EFED" w14:textId="77777777" w:rsidR="002949E2" w:rsidRPr="004F745F" w:rsidRDefault="002949E2" w:rsidP="009B3010">
            <w:pPr>
              <w:jc w:val="right"/>
              <w:rPr>
                <w:sz w:val="20"/>
                <w:szCs w:val="20"/>
              </w:rPr>
            </w:pPr>
            <w:r w:rsidRPr="004F745F">
              <w:rPr>
                <w:sz w:val="20"/>
                <w:szCs w:val="20"/>
              </w:rPr>
              <w:t>664</w:t>
            </w:r>
          </w:p>
        </w:tc>
        <w:tc>
          <w:tcPr>
            <w:tcW w:w="0" w:type="auto"/>
            <w:shd w:val="clear" w:color="auto" w:fill="auto"/>
            <w:tcMar>
              <w:left w:w="28" w:type="dxa"/>
              <w:right w:w="28" w:type="dxa"/>
            </w:tcMar>
            <w:vAlign w:val="bottom"/>
            <w:hideMark/>
          </w:tcPr>
          <w:p w14:paraId="4FE824A6" w14:textId="77777777" w:rsidR="002949E2" w:rsidRPr="004F745F" w:rsidRDefault="002949E2" w:rsidP="009B3010">
            <w:pPr>
              <w:jc w:val="right"/>
              <w:rPr>
                <w:sz w:val="20"/>
                <w:szCs w:val="20"/>
              </w:rPr>
            </w:pPr>
            <w:r w:rsidRPr="004F745F">
              <w:rPr>
                <w:sz w:val="20"/>
                <w:szCs w:val="20"/>
              </w:rPr>
              <w:t>664</w:t>
            </w:r>
          </w:p>
        </w:tc>
        <w:tc>
          <w:tcPr>
            <w:tcW w:w="0" w:type="auto"/>
            <w:shd w:val="clear" w:color="auto" w:fill="auto"/>
            <w:tcMar>
              <w:left w:w="28" w:type="dxa"/>
              <w:right w:w="28" w:type="dxa"/>
            </w:tcMar>
            <w:vAlign w:val="bottom"/>
            <w:hideMark/>
          </w:tcPr>
          <w:p w14:paraId="17D2CE12" w14:textId="77777777" w:rsidR="002949E2" w:rsidRPr="004F745F" w:rsidRDefault="002949E2" w:rsidP="009B3010">
            <w:pPr>
              <w:jc w:val="right"/>
              <w:rPr>
                <w:sz w:val="20"/>
                <w:szCs w:val="20"/>
              </w:rPr>
            </w:pPr>
            <w:r w:rsidRPr="004F745F">
              <w:rPr>
                <w:sz w:val="20"/>
                <w:szCs w:val="20"/>
              </w:rPr>
              <w:t>660,00</w:t>
            </w:r>
          </w:p>
        </w:tc>
        <w:tc>
          <w:tcPr>
            <w:tcW w:w="0" w:type="auto"/>
            <w:shd w:val="clear" w:color="auto" w:fill="auto"/>
            <w:tcMar>
              <w:left w:w="28" w:type="dxa"/>
              <w:right w:w="28" w:type="dxa"/>
            </w:tcMar>
            <w:vAlign w:val="bottom"/>
            <w:hideMark/>
          </w:tcPr>
          <w:p w14:paraId="0D38533F" w14:textId="74E85587" w:rsidR="002949E2" w:rsidRPr="004F745F" w:rsidRDefault="002949E2" w:rsidP="009B3010">
            <w:pPr>
              <w:jc w:val="right"/>
              <w:rPr>
                <w:sz w:val="20"/>
                <w:szCs w:val="20"/>
              </w:rPr>
            </w:pPr>
            <w:r w:rsidRPr="004F745F">
              <w:rPr>
                <w:sz w:val="20"/>
                <w:szCs w:val="20"/>
              </w:rPr>
              <w:t>99,40</w:t>
            </w:r>
          </w:p>
        </w:tc>
      </w:tr>
      <w:tr w:rsidR="004F745F" w:rsidRPr="004F745F" w14:paraId="6D8B9E01" w14:textId="77777777" w:rsidTr="00E077DC">
        <w:trPr>
          <w:cantSplit/>
        </w:trPr>
        <w:tc>
          <w:tcPr>
            <w:tcW w:w="0" w:type="auto"/>
            <w:shd w:val="clear" w:color="auto" w:fill="auto"/>
            <w:noWrap/>
            <w:tcMar>
              <w:left w:w="28" w:type="dxa"/>
              <w:right w:w="28" w:type="dxa"/>
            </w:tcMar>
            <w:hideMark/>
          </w:tcPr>
          <w:p w14:paraId="2CDEA68A" w14:textId="77777777" w:rsidR="002949E2" w:rsidRPr="004F745F" w:rsidRDefault="002949E2" w:rsidP="009B3010">
            <w:pPr>
              <w:rPr>
                <w:sz w:val="20"/>
                <w:szCs w:val="20"/>
              </w:rPr>
            </w:pPr>
            <w:r w:rsidRPr="004F745F">
              <w:rPr>
                <w:sz w:val="20"/>
                <w:szCs w:val="20"/>
              </w:rPr>
              <w:t>366</w:t>
            </w:r>
          </w:p>
        </w:tc>
        <w:tc>
          <w:tcPr>
            <w:tcW w:w="0" w:type="auto"/>
            <w:shd w:val="clear" w:color="auto" w:fill="auto"/>
            <w:tcMar>
              <w:left w:w="28" w:type="dxa"/>
              <w:right w:w="28" w:type="dxa"/>
            </w:tcMar>
            <w:hideMark/>
          </w:tcPr>
          <w:p w14:paraId="74A7B659" w14:textId="77777777" w:rsidR="002949E2" w:rsidRPr="004F745F" w:rsidRDefault="002949E2" w:rsidP="009B3010">
            <w:pPr>
              <w:rPr>
                <w:sz w:val="20"/>
                <w:szCs w:val="20"/>
              </w:rPr>
            </w:pPr>
            <w:r w:rsidRPr="004F745F">
              <w:rPr>
                <w:sz w:val="20"/>
                <w:szCs w:val="20"/>
              </w:rPr>
              <w:t>Pomoći proračunskim korisnicima drugih proračuna</w:t>
            </w:r>
          </w:p>
        </w:tc>
        <w:tc>
          <w:tcPr>
            <w:tcW w:w="0" w:type="auto"/>
            <w:shd w:val="clear" w:color="auto" w:fill="auto"/>
            <w:tcMar>
              <w:left w:w="28" w:type="dxa"/>
              <w:right w:w="28" w:type="dxa"/>
            </w:tcMar>
            <w:vAlign w:val="bottom"/>
            <w:hideMark/>
          </w:tcPr>
          <w:p w14:paraId="610B79B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048D48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50DBBE5" w14:textId="77777777" w:rsidR="002949E2" w:rsidRPr="004F745F" w:rsidRDefault="002949E2" w:rsidP="009B3010">
            <w:pPr>
              <w:jc w:val="right"/>
              <w:rPr>
                <w:sz w:val="20"/>
                <w:szCs w:val="20"/>
              </w:rPr>
            </w:pPr>
            <w:r w:rsidRPr="004F745F">
              <w:rPr>
                <w:sz w:val="20"/>
                <w:szCs w:val="20"/>
              </w:rPr>
              <w:t>660,00</w:t>
            </w:r>
          </w:p>
        </w:tc>
        <w:tc>
          <w:tcPr>
            <w:tcW w:w="0" w:type="auto"/>
            <w:shd w:val="clear" w:color="auto" w:fill="auto"/>
            <w:tcMar>
              <w:left w:w="28" w:type="dxa"/>
              <w:right w:w="28" w:type="dxa"/>
            </w:tcMar>
            <w:vAlign w:val="bottom"/>
            <w:hideMark/>
          </w:tcPr>
          <w:p w14:paraId="0AEE2845" w14:textId="1E648DAD" w:rsidR="002949E2" w:rsidRPr="004F745F" w:rsidRDefault="002949E2" w:rsidP="009B3010">
            <w:pPr>
              <w:jc w:val="right"/>
              <w:rPr>
                <w:sz w:val="20"/>
                <w:szCs w:val="20"/>
              </w:rPr>
            </w:pPr>
            <w:r w:rsidRPr="004F745F">
              <w:rPr>
                <w:sz w:val="20"/>
                <w:szCs w:val="20"/>
              </w:rPr>
              <w:t> </w:t>
            </w:r>
          </w:p>
        </w:tc>
      </w:tr>
      <w:tr w:rsidR="004F745F" w:rsidRPr="004F745F" w14:paraId="68672CEF" w14:textId="77777777" w:rsidTr="00E077DC">
        <w:trPr>
          <w:cantSplit/>
        </w:trPr>
        <w:tc>
          <w:tcPr>
            <w:tcW w:w="0" w:type="auto"/>
            <w:shd w:val="clear" w:color="auto" w:fill="auto"/>
            <w:noWrap/>
            <w:tcMar>
              <w:left w:w="28" w:type="dxa"/>
              <w:right w:w="28" w:type="dxa"/>
            </w:tcMar>
            <w:hideMark/>
          </w:tcPr>
          <w:p w14:paraId="5865845B" w14:textId="77777777" w:rsidR="002949E2" w:rsidRPr="004F745F" w:rsidRDefault="002949E2" w:rsidP="009B3010">
            <w:pPr>
              <w:rPr>
                <w:sz w:val="20"/>
                <w:szCs w:val="20"/>
              </w:rPr>
            </w:pPr>
            <w:r w:rsidRPr="004F745F">
              <w:rPr>
                <w:sz w:val="20"/>
                <w:szCs w:val="20"/>
              </w:rPr>
              <w:t>3661</w:t>
            </w:r>
          </w:p>
        </w:tc>
        <w:tc>
          <w:tcPr>
            <w:tcW w:w="0" w:type="auto"/>
            <w:shd w:val="clear" w:color="auto" w:fill="auto"/>
            <w:tcMar>
              <w:left w:w="28" w:type="dxa"/>
              <w:right w:w="28" w:type="dxa"/>
            </w:tcMar>
            <w:hideMark/>
          </w:tcPr>
          <w:p w14:paraId="49937F35" w14:textId="77777777" w:rsidR="002949E2" w:rsidRPr="004F745F" w:rsidRDefault="002949E2" w:rsidP="009B3010">
            <w:pPr>
              <w:rPr>
                <w:sz w:val="20"/>
                <w:szCs w:val="20"/>
              </w:rPr>
            </w:pPr>
            <w:r w:rsidRPr="004F745F">
              <w:rPr>
                <w:sz w:val="20"/>
                <w:szCs w:val="20"/>
              </w:rPr>
              <w:t>Tekuće pomoći proračunskim korisnicima drugih proračuna</w:t>
            </w:r>
          </w:p>
        </w:tc>
        <w:tc>
          <w:tcPr>
            <w:tcW w:w="0" w:type="auto"/>
            <w:shd w:val="clear" w:color="auto" w:fill="auto"/>
            <w:tcMar>
              <w:left w:w="28" w:type="dxa"/>
              <w:right w:w="28" w:type="dxa"/>
            </w:tcMar>
            <w:vAlign w:val="bottom"/>
            <w:hideMark/>
          </w:tcPr>
          <w:p w14:paraId="3A84008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515009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1C3F6D2" w14:textId="77777777" w:rsidR="002949E2" w:rsidRPr="004F745F" w:rsidRDefault="002949E2" w:rsidP="009B3010">
            <w:pPr>
              <w:jc w:val="right"/>
              <w:rPr>
                <w:sz w:val="20"/>
                <w:szCs w:val="20"/>
              </w:rPr>
            </w:pPr>
            <w:r w:rsidRPr="004F745F">
              <w:rPr>
                <w:sz w:val="20"/>
                <w:szCs w:val="20"/>
              </w:rPr>
              <w:t>660,00</w:t>
            </w:r>
          </w:p>
        </w:tc>
        <w:tc>
          <w:tcPr>
            <w:tcW w:w="0" w:type="auto"/>
            <w:shd w:val="clear" w:color="auto" w:fill="auto"/>
            <w:tcMar>
              <w:left w:w="28" w:type="dxa"/>
              <w:right w:w="28" w:type="dxa"/>
            </w:tcMar>
            <w:vAlign w:val="bottom"/>
            <w:hideMark/>
          </w:tcPr>
          <w:p w14:paraId="15E0B407" w14:textId="7FA53A0E" w:rsidR="002949E2" w:rsidRPr="004F745F" w:rsidRDefault="002949E2" w:rsidP="009B3010">
            <w:pPr>
              <w:jc w:val="right"/>
              <w:rPr>
                <w:sz w:val="20"/>
                <w:szCs w:val="20"/>
              </w:rPr>
            </w:pPr>
            <w:r w:rsidRPr="004F745F">
              <w:rPr>
                <w:sz w:val="20"/>
                <w:szCs w:val="20"/>
              </w:rPr>
              <w:t> </w:t>
            </w:r>
          </w:p>
        </w:tc>
      </w:tr>
      <w:tr w:rsidR="004F745F" w:rsidRPr="004F745F" w14:paraId="7F7EDF66" w14:textId="77777777" w:rsidTr="00E077DC">
        <w:trPr>
          <w:cantSplit/>
        </w:trPr>
        <w:tc>
          <w:tcPr>
            <w:tcW w:w="0" w:type="auto"/>
            <w:shd w:val="clear" w:color="auto" w:fill="auto"/>
            <w:noWrap/>
            <w:tcMar>
              <w:left w:w="28" w:type="dxa"/>
              <w:right w:w="28" w:type="dxa"/>
            </w:tcMar>
            <w:hideMark/>
          </w:tcPr>
          <w:p w14:paraId="2FDDBECA"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68ED1FD3"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6BEAD6B0" w14:textId="77777777" w:rsidR="002949E2" w:rsidRPr="004F745F" w:rsidRDefault="002949E2" w:rsidP="009B3010">
            <w:pPr>
              <w:jc w:val="right"/>
              <w:rPr>
                <w:sz w:val="20"/>
                <w:szCs w:val="20"/>
              </w:rPr>
            </w:pPr>
            <w:r w:rsidRPr="004F745F">
              <w:rPr>
                <w:sz w:val="20"/>
                <w:szCs w:val="20"/>
              </w:rPr>
              <w:t>1.990</w:t>
            </w:r>
          </w:p>
        </w:tc>
        <w:tc>
          <w:tcPr>
            <w:tcW w:w="0" w:type="auto"/>
            <w:shd w:val="clear" w:color="auto" w:fill="auto"/>
            <w:tcMar>
              <w:left w:w="28" w:type="dxa"/>
              <w:right w:w="28" w:type="dxa"/>
            </w:tcMar>
            <w:vAlign w:val="bottom"/>
            <w:hideMark/>
          </w:tcPr>
          <w:p w14:paraId="2B3B1380" w14:textId="77777777" w:rsidR="002949E2" w:rsidRPr="004F745F" w:rsidRDefault="002949E2" w:rsidP="009B3010">
            <w:pPr>
              <w:jc w:val="right"/>
              <w:rPr>
                <w:sz w:val="20"/>
                <w:szCs w:val="20"/>
              </w:rPr>
            </w:pPr>
            <w:r w:rsidRPr="004F745F">
              <w:rPr>
                <w:sz w:val="20"/>
                <w:szCs w:val="20"/>
              </w:rPr>
              <w:t>1.990</w:t>
            </w:r>
          </w:p>
        </w:tc>
        <w:tc>
          <w:tcPr>
            <w:tcW w:w="0" w:type="auto"/>
            <w:shd w:val="clear" w:color="auto" w:fill="auto"/>
            <w:tcMar>
              <w:left w:w="28" w:type="dxa"/>
              <w:right w:w="28" w:type="dxa"/>
            </w:tcMar>
            <w:vAlign w:val="bottom"/>
            <w:hideMark/>
          </w:tcPr>
          <w:p w14:paraId="1467EF31"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24FEE89" w14:textId="25F67D27" w:rsidR="002949E2" w:rsidRPr="004F745F" w:rsidRDefault="002949E2" w:rsidP="009B3010">
            <w:pPr>
              <w:jc w:val="right"/>
              <w:rPr>
                <w:sz w:val="20"/>
                <w:szCs w:val="20"/>
              </w:rPr>
            </w:pPr>
            <w:r w:rsidRPr="004F745F">
              <w:rPr>
                <w:sz w:val="20"/>
                <w:szCs w:val="20"/>
              </w:rPr>
              <w:t xml:space="preserve">            -</w:t>
            </w:r>
          </w:p>
        </w:tc>
      </w:tr>
      <w:tr w:rsidR="004F745F" w:rsidRPr="004F745F" w14:paraId="27D9C596" w14:textId="77777777" w:rsidTr="00E077DC">
        <w:trPr>
          <w:cantSplit/>
        </w:trPr>
        <w:tc>
          <w:tcPr>
            <w:tcW w:w="0" w:type="auto"/>
            <w:shd w:val="clear" w:color="auto" w:fill="auto"/>
            <w:noWrap/>
            <w:tcMar>
              <w:left w:w="28" w:type="dxa"/>
              <w:right w:w="28" w:type="dxa"/>
            </w:tcMar>
            <w:hideMark/>
          </w:tcPr>
          <w:p w14:paraId="4B9BE6EF"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36F7307F"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440C518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7A0764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1E600D1"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FBA4443" w14:textId="42AA9DAF" w:rsidR="002949E2" w:rsidRPr="004F745F" w:rsidRDefault="002949E2" w:rsidP="009B3010">
            <w:pPr>
              <w:jc w:val="right"/>
              <w:rPr>
                <w:sz w:val="20"/>
                <w:szCs w:val="20"/>
              </w:rPr>
            </w:pPr>
            <w:r w:rsidRPr="004F745F">
              <w:rPr>
                <w:sz w:val="20"/>
                <w:szCs w:val="20"/>
              </w:rPr>
              <w:t> </w:t>
            </w:r>
          </w:p>
        </w:tc>
      </w:tr>
      <w:tr w:rsidR="004F745F" w:rsidRPr="004F745F" w14:paraId="0DD8902C" w14:textId="77777777" w:rsidTr="00E077DC">
        <w:trPr>
          <w:cantSplit/>
        </w:trPr>
        <w:tc>
          <w:tcPr>
            <w:tcW w:w="0" w:type="auto"/>
            <w:shd w:val="clear" w:color="auto" w:fill="auto"/>
            <w:noWrap/>
            <w:tcMar>
              <w:left w:w="28" w:type="dxa"/>
              <w:right w:w="28" w:type="dxa"/>
            </w:tcMar>
            <w:hideMark/>
          </w:tcPr>
          <w:p w14:paraId="400A889B" w14:textId="77777777" w:rsidR="002949E2" w:rsidRPr="004F745F" w:rsidRDefault="002949E2" w:rsidP="009B3010">
            <w:pPr>
              <w:rPr>
                <w:sz w:val="20"/>
                <w:szCs w:val="20"/>
              </w:rPr>
            </w:pPr>
            <w:r w:rsidRPr="004F745F">
              <w:rPr>
                <w:sz w:val="20"/>
                <w:szCs w:val="20"/>
              </w:rPr>
              <w:t>3811</w:t>
            </w:r>
          </w:p>
        </w:tc>
        <w:tc>
          <w:tcPr>
            <w:tcW w:w="0" w:type="auto"/>
            <w:shd w:val="clear" w:color="auto" w:fill="auto"/>
            <w:tcMar>
              <w:left w:w="28" w:type="dxa"/>
              <w:right w:w="28" w:type="dxa"/>
            </w:tcMar>
            <w:hideMark/>
          </w:tcPr>
          <w:p w14:paraId="6F276943"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55FE301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386D86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72924FD"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07CC684" w14:textId="37FE8929" w:rsidR="002949E2" w:rsidRPr="004F745F" w:rsidRDefault="002949E2" w:rsidP="009B3010">
            <w:pPr>
              <w:jc w:val="right"/>
              <w:rPr>
                <w:sz w:val="20"/>
                <w:szCs w:val="20"/>
              </w:rPr>
            </w:pPr>
            <w:r w:rsidRPr="004F745F">
              <w:rPr>
                <w:sz w:val="20"/>
                <w:szCs w:val="20"/>
              </w:rPr>
              <w:t> </w:t>
            </w:r>
          </w:p>
        </w:tc>
      </w:tr>
      <w:tr w:rsidR="004F745F" w:rsidRPr="004F745F" w14:paraId="6F94CF73" w14:textId="77777777" w:rsidTr="00E077DC">
        <w:trPr>
          <w:cantSplit/>
        </w:trPr>
        <w:tc>
          <w:tcPr>
            <w:tcW w:w="0" w:type="auto"/>
            <w:shd w:val="clear" w:color="auto" w:fill="auto"/>
            <w:noWrap/>
            <w:tcMar>
              <w:left w:w="28" w:type="dxa"/>
              <w:right w:w="28" w:type="dxa"/>
            </w:tcMar>
            <w:hideMark/>
          </w:tcPr>
          <w:p w14:paraId="7DDB63B6"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648D3394"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1800955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96E565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8F32DB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42E4EE1" w14:textId="5AFE5DC3" w:rsidR="002949E2" w:rsidRPr="004F745F" w:rsidRDefault="002949E2" w:rsidP="009B3010">
            <w:pPr>
              <w:jc w:val="right"/>
              <w:rPr>
                <w:sz w:val="20"/>
                <w:szCs w:val="20"/>
              </w:rPr>
            </w:pPr>
            <w:r w:rsidRPr="004F745F">
              <w:rPr>
                <w:sz w:val="20"/>
                <w:szCs w:val="20"/>
              </w:rPr>
              <w:t> </w:t>
            </w:r>
          </w:p>
        </w:tc>
      </w:tr>
      <w:tr w:rsidR="004F745F" w:rsidRPr="004F745F" w14:paraId="4626F9DA" w14:textId="77777777" w:rsidTr="00E077DC">
        <w:trPr>
          <w:cantSplit/>
        </w:trPr>
        <w:tc>
          <w:tcPr>
            <w:tcW w:w="0" w:type="auto"/>
            <w:shd w:val="clear" w:color="auto" w:fill="auto"/>
            <w:noWrap/>
            <w:tcMar>
              <w:left w:w="28" w:type="dxa"/>
              <w:right w:w="28" w:type="dxa"/>
            </w:tcMar>
            <w:hideMark/>
          </w:tcPr>
          <w:p w14:paraId="57917348" w14:textId="77777777" w:rsidR="002949E2" w:rsidRPr="004F745F" w:rsidRDefault="002949E2" w:rsidP="009B3010">
            <w:pPr>
              <w:rPr>
                <w:sz w:val="20"/>
                <w:szCs w:val="20"/>
              </w:rPr>
            </w:pPr>
            <w:r w:rsidRPr="004F745F">
              <w:rPr>
                <w:sz w:val="20"/>
                <w:szCs w:val="20"/>
              </w:rPr>
              <w:t>T 1304 31</w:t>
            </w:r>
          </w:p>
        </w:tc>
        <w:tc>
          <w:tcPr>
            <w:tcW w:w="0" w:type="auto"/>
            <w:shd w:val="clear" w:color="auto" w:fill="auto"/>
            <w:tcMar>
              <w:left w:w="28" w:type="dxa"/>
              <w:right w:w="28" w:type="dxa"/>
            </w:tcMar>
            <w:hideMark/>
          </w:tcPr>
          <w:p w14:paraId="02008034" w14:textId="77777777" w:rsidR="002949E2" w:rsidRPr="004F745F" w:rsidRDefault="002949E2" w:rsidP="009B3010">
            <w:pPr>
              <w:rPr>
                <w:sz w:val="20"/>
                <w:szCs w:val="20"/>
              </w:rPr>
            </w:pPr>
            <w:r w:rsidRPr="004F745F">
              <w:rPr>
                <w:sz w:val="20"/>
                <w:szCs w:val="20"/>
              </w:rPr>
              <w:t>UNAPRJEĐENJE KVALITETE SKRBI O DJECI - PREVENCIJA IZDVAJANJA DJECE IZ OBITELJI</w:t>
            </w:r>
          </w:p>
        </w:tc>
        <w:tc>
          <w:tcPr>
            <w:tcW w:w="0" w:type="auto"/>
            <w:shd w:val="clear" w:color="auto" w:fill="auto"/>
            <w:tcMar>
              <w:left w:w="28" w:type="dxa"/>
              <w:right w:w="28" w:type="dxa"/>
            </w:tcMar>
            <w:vAlign w:val="bottom"/>
            <w:hideMark/>
          </w:tcPr>
          <w:p w14:paraId="684305B5"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6E3EE125"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7D504AF7" w14:textId="77777777" w:rsidR="002949E2" w:rsidRPr="004F745F" w:rsidRDefault="002949E2" w:rsidP="009B3010">
            <w:pPr>
              <w:jc w:val="right"/>
              <w:rPr>
                <w:sz w:val="20"/>
                <w:szCs w:val="20"/>
              </w:rPr>
            </w:pPr>
            <w:r w:rsidRPr="004F745F">
              <w:rPr>
                <w:sz w:val="20"/>
                <w:szCs w:val="20"/>
              </w:rPr>
              <w:t>6.636,00</w:t>
            </w:r>
          </w:p>
        </w:tc>
        <w:tc>
          <w:tcPr>
            <w:tcW w:w="0" w:type="auto"/>
            <w:shd w:val="clear" w:color="auto" w:fill="auto"/>
            <w:tcMar>
              <w:left w:w="28" w:type="dxa"/>
              <w:right w:w="28" w:type="dxa"/>
            </w:tcMar>
            <w:vAlign w:val="bottom"/>
            <w:hideMark/>
          </w:tcPr>
          <w:p w14:paraId="0C58CFC2" w14:textId="592AA07C" w:rsidR="002949E2" w:rsidRPr="004F745F" w:rsidRDefault="002949E2" w:rsidP="009B3010">
            <w:pPr>
              <w:jc w:val="right"/>
              <w:rPr>
                <w:sz w:val="20"/>
                <w:szCs w:val="20"/>
              </w:rPr>
            </w:pPr>
            <w:r w:rsidRPr="004F745F">
              <w:rPr>
                <w:sz w:val="20"/>
                <w:szCs w:val="20"/>
              </w:rPr>
              <w:t>100,00</w:t>
            </w:r>
          </w:p>
        </w:tc>
      </w:tr>
      <w:tr w:rsidR="004F745F" w:rsidRPr="004F745F" w14:paraId="2F1C0B66" w14:textId="77777777" w:rsidTr="00E077DC">
        <w:trPr>
          <w:cantSplit/>
        </w:trPr>
        <w:tc>
          <w:tcPr>
            <w:tcW w:w="0" w:type="auto"/>
            <w:shd w:val="clear" w:color="auto" w:fill="auto"/>
            <w:noWrap/>
            <w:tcMar>
              <w:left w:w="28" w:type="dxa"/>
              <w:right w:w="28" w:type="dxa"/>
            </w:tcMar>
            <w:hideMark/>
          </w:tcPr>
          <w:p w14:paraId="5D931F23"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701E7ACC"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5C59D254"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7CE6C1D8"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3BA779CC" w14:textId="77777777" w:rsidR="002949E2" w:rsidRPr="004F745F" w:rsidRDefault="002949E2" w:rsidP="009B3010">
            <w:pPr>
              <w:jc w:val="right"/>
              <w:rPr>
                <w:sz w:val="20"/>
                <w:szCs w:val="20"/>
              </w:rPr>
            </w:pPr>
            <w:r w:rsidRPr="004F745F">
              <w:rPr>
                <w:sz w:val="20"/>
                <w:szCs w:val="20"/>
              </w:rPr>
              <w:t>6.636,00</w:t>
            </w:r>
          </w:p>
        </w:tc>
        <w:tc>
          <w:tcPr>
            <w:tcW w:w="0" w:type="auto"/>
            <w:shd w:val="clear" w:color="auto" w:fill="auto"/>
            <w:tcMar>
              <w:left w:w="28" w:type="dxa"/>
              <w:right w:w="28" w:type="dxa"/>
            </w:tcMar>
            <w:vAlign w:val="bottom"/>
            <w:hideMark/>
          </w:tcPr>
          <w:p w14:paraId="22F86A8B" w14:textId="79CD7469" w:rsidR="002949E2" w:rsidRPr="004F745F" w:rsidRDefault="002949E2" w:rsidP="009B3010">
            <w:pPr>
              <w:jc w:val="right"/>
              <w:rPr>
                <w:sz w:val="20"/>
                <w:szCs w:val="20"/>
              </w:rPr>
            </w:pPr>
            <w:r w:rsidRPr="004F745F">
              <w:rPr>
                <w:sz w:val="20"/>
                <w:szCs w:val="20"/>
              </w:rPr>
              <w:t>100,00</w:t>
            </w:r>
          </w:p>
        </w:tc>
      </w:tr>
      <w:tr w:rsidR="004F745F" w:rsidRPr="004F745F" w14:paraId="19143E4E" w14:textId="77777777" w:rsidTr="00E077DC">
        <w:trPr>
          <w:cantSplit/>
        </w:trPr>
        <w:tc>
          <w:tcPr>
            <w:tcW w:w="0" w:type="auto"/>
            <w:shd w:val="clear" w:color="auto" w:fill="auto"/>
            <w:noWrap/>
            <w:tcMar>
              <w:left w:w="28" w:type="dxa"/>
              <w:right w:w="28" w:type="dxa"/>
            </w:tcMar>
            <w:hideMark/>
          </w:tcPr>
          <w:p w14:paraId="0336124E" w14:textId="77777777" w:rsidR="002949E2" w:rsidRPr="004F745F" w:rsidRDefault="002949E2" w:rsidP="009B3010">
            <w:pPr>
              <w:rPr>
                <w:sz w:val="20"/>
                <w:szCs w:val="20"/>
              </w:rPr>
            </w:pPr>
            <w:r w:rsidRPr="004F745F">
              <w:rPr>
                <w:sz w:val="20"/>
                <w:szCs w:val="20"/>
              </w:rPr>
              <w:lastRenderedPageBreak/>
              <w:t>3</w:t>
            </w:r>
          </w:p>
        </w:tc>
        <w:tc>
          <w:tcPr>
            <w:tcW w:w="0" w:type="auto"/>
            <w:shd w:val="clear" w:color="auto" w:fill="auto"/>
            <w:tcMar>
              <w:left w:w="28" w:type="dxa"/>
              <w:right w:w="28" w:type="dxa"/>
            </w:tcMar>
            <w:hideMark/>
          </w:tcPr>
          <w:p w14:paraId="4C68E951"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6FCB9DFE"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71791ABF"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4E040CCB" w14:textId="77777777" w:rsidR="002949E2" w:rsidRPr="004F745F" w:rsidRDefault="002949E2" w:rsidP="009B3010">
            <w:pPr>
              <w:jc w:val="right"/>
              <w:rPr>
                <w:sz w:val="20"/>
                <w:szCs w:val="20"/>
              </w:rPr>
            </w:pPr>
            <w:r w:rsidRPr="004F745F">
              <w:rPr>
                <w:sz w:val="20"/>
                <w:szCs w:val="20"/>
              </w:rPr>
              <w:t>6.636,00</w:t>
            </w:r>
          </w:p>
        </w:tc>
        <w:tc>
          <w:tcPr>
            <w:tcW w:w="0" w:type="auto"/>
            <w:shd w:val="clear" w:color="auto" w:fill="auto"/>
            <w:tcMar>
              <w:left w:w="28" w:type="dxa"/>
              <w:right w:w="28" w:type="dxa"/>
            </w:tcMar>
            <w:vAlign w:val="bottom"/>
            <w:hideMark/>
          </w:tcPr>
          <w:p w14:paraId="0C6BA7E2" w14:textId="149D5122" w:rsidR="002949E2" w:rsidRPr="004F745F" w:rsidRDefault="002949E2" w:rsidP="009B3010">
            <w:pPr>
              <w:jc w:val="right"/>
              <w:rPr>
                <w:sz w:val="20"/>
                <w:szCs w:val="20"/>
              </w:rPr>
            </w:pPr>
            <w:r w:rsidRPr="004F745F">
              <w:rPr>
                <w:sz w:val="20"/>
                <w:szCs w:val="20"/>
              </w:rPr>
              <w:t>100,00</w:t>
            </w:r>
          </w:p>
        </w:tc>
      </w:tr>
      <w:tr w:rsidR="004F745F" w:rsidRPr="004F745F" w14:paraId="794F3A38" w14:textId="77777777" w:rsidTr="00E077DC">
        <w:trPr>
          <w:cantSplit/>
        </w:trPr>
        <w:tc>
          <w:tcPr>
            <w:tcW w:w="0" w:type="auto"/>
            <w:shd w:val="clear" w:color="auto" w:fill="auto"/>
            <w:noWrap/>
            <w:tcMar>
              <w:left w:w="28" w:type="dxa"/>
              <w:right w:w="28" w:type="dxa"/>
            </w:tcMar>
            <w:hideMark/>
          </w:tcPr>
          <w:p w14:paraId="7630E48F"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4CBD3F27"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132CA917"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335F9CBD"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760CE024" w14:textId="77777777" w:rsidR="002949E2" w:rsidRPr="004F745F" w:rsidRDefault="002949E2" w:rsidP="009B3010">
            <w:pPr>
              <w:jc w:val="right"/>
              <w:rPr>
                <w:sz w:val="20"/>
                <w:szCs w:val="20"/>
              </w:rPr>
            </w:pPr>
            <w:r w:rsidRPr="004F745F">
              <w:rPr>
                <w:sz w:val="20"/>
                <w:szCs w:val="20"/>
              </w:rPr>
              <w:t>6.636,00</w:t>
            </w:r>
          </w:p>
        </w:tc>
        <w:tc>
          <w:tcPr>
            <w:tcW w:w="0" w:type="auto"/>
            <w:shd w:val="clear" w:color="auto" w:fill="auto"/>
            <w:tcMar>
              <w:left w:w="28" w:type="dxa"/>
              <w:right w:w="28" w:type="dxa"/>
            </w:tcMar>
            <w:vAlign w:val="bottom"/>
            <w:hideMark/>
          </w:tcPr>
          <w:p w14:paraId="66FFAAFB" w14:textId="5C0DA109" w:rsidR="002949E2" w:rsidRPr="004F745F" w:rsidRDefault="002949E2" w:rsidP="009B3010">
            <w:pPr>
              <w:jc w:val="right"/>
              <w:rPr>
                <w:sz w:val="20"/>
                <w:szCs w:val="20"/>
              </w:rPr>
            </w:pPr>
            <w:r w:rsidRPr="004F745F">
              <w:rPr>
                <w:sz w:val="20"/>
                <w:szCs w:val="20"/>
              </w:rPr>
              <w:t>100,00</w:t>
            </w:r>
          </w:p>
        </w:tc>
      </w:tr>
      <w:tr w:rsidR="004F745F" w:rsidRPr="004F745F" w14:paraId="626ED12D" w14:textId="77777777" w:rsidTr="00E077DC">
        <w:trPr>
          <w:cantSplit/>
        </w:trPr>
        <w:tc>
          <w:tcPr>
            <w:tcW w:w="0" w:type="auto"/>
            <w:shd w:val="clear" w:color="auto" w:fill="auto"/>
            <w:noWrap/>
            <w:tcMar>
              <w:left w:w="28" w:type="dxa"/>
              <w:right w:w="28" w:type="dxa"/>
            </w:tcMar>
            <w:hideMark/>
          </w:tcPr>
          <w:p w14:paraId="20025EFD"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1602CBC8"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0450702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CEB605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CDC7B3F" w14:textId="77777777" w:rsidR="002949E2" w:rsidRPr="004F745F" w:rsidRDefault="002949E2" w:rsidP="009B3010">
            <w:pPr>
              <w:jc w:val="right"/>
              <w:rPr>
                <w:sz w:val="20"/>
                <w:szCs w:val="20"/>
              </w:rPr>
            </w:pPr>
            <w:r w:rsidRPr="004F745F">
              <w:rPr>
                <w:sz w:val="20"/>
                <w:szCs w:val="20"/>
              </w:rPr>
              <w:t>6.636,00</w:t>
            </w:r>
          </w:p>
        </w:tc>
        <w:tc>
          <w:tcPr>
            <w:tcW w:w="0" w:type="auto"/>
            <w:shd w:val="clear" w:color="auto" w:fill="auto"/>
            <w:tcMar>
              <w:left w:w="28" w:type="dxa"/>
              <w:right w:w="28" w:type="dxa"/>
            </w:tcMar>
            <w:vAlign w:val="bottom"/>
            <w:hideMark/>
          </w:tcPr>
          <w:p w14:paraId="0170E0DB" w14:textId="00C36F31" w:rsidR="002949E2" w:rsidRPr="004F745F" w:rsidRDefault="002949E2" w:rsidP="009B3010">
            <w:pPr>
              <w:jc w:val="right"/>
              <w:rPr>
                <w:sz w:val="20"/>
                <w:szCs w:val="20"/>
              </w:rPr>
            </w:pPr>
            <w:r w:rsidRPr="004F745F">
              <w:rPr>
                <w:sz w:val="20"/>
                <w:szCs w:val="20"/>
              </w:rPr>
              <w:t> </w:t>
            </w:r>
          </w:p>
        </w:tc>
      </w:tr>
      <w:tr w:rsidR="004F745F" w:rsidRPr="004F745F" w14:paraId="75665E4A" w14:textId="77777777" w:rsidTr="00E077DC">
        <w:trPr>
          <w:cantSplit/>
        </w:trPr>
        <w:tc>
          <w:tcPr>
            <w:tcW w:w="0" w:type="auto"/>
            <w:shd w:val="clear" w:color="auto" w:fill="auto"/>
            <w:noWrap/>
            <w:tcMar>
              <w:left w:w="28" w:type="dxa"/>
              <w:right w:w="28" w:type="dxa"/>
            </w:tcMar>
            <w:hideMark/>
          </w:tcPr>
          <w:p w14:paraId="65D17460" w14:textId="77777777" w:rsidR="002949E2" w:rsidRPr="004F745F" w:rsidRDefault="002949E2" w:rsidP="009B3010">
            <w:pPr>
              <w:rPr>
                <w:sz w:val="20"/>
                <w:szCs w:val="20"/>
              </w:rPr>
            </w:pPr>
            <w:r w:rsidRPr="004F745F">
              <w:rPr>
                <w:sz w:val="20"/>
                <w:szCs w:val="20"/>
              </w:rPr>
              <w:t>3811</w:t>
            </w:r>
          </w:p>
        </w:tc>
        <w:tc>
          <w:tcPr>
            <w:tcW w:w="0" w:type="auto"/>
            <w:shd w:val="clear" w:color="auto" w:fill="auto"/>
            <w:tcMar>
              <w:left w:w="28" w:type="dxa"/>
              <w:right w:w="28" w:type="dxa"/>
            </w:tcMar>
            <w:hideMark/>
          </w:tcPr>
          <w:p w14:paraId="2F6A8342"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243A428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A17472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A1184A7" w14:textId="77777777" w:rsidR="002949E2" w:rsidRPr="004F745F" w:rsidRDefault="002949E2" w:rsidP="009B3010">
            <w:pPr>
              <w:jc w:val="right"/>
              <w:rPr>
                <w:sz w:val="20"/>
                <w:szCs w:val="20"/>
              </w:rPr>
            </w:pPr>
            <w:r w:rsidRPr="004F745F">
              <w:rPr>
                <w:sz w:val="20"/>
                <w:szCs w:val="20"/>
              </w:rPr>
              <w:t>6.636,00</w:t>
            </w:r>
          </w:p>
        </w:tc>
        <w:tc>
          <w:tcPr>
            <w:tcW w:w="0" w:type="auto"/>
            <w:shd w:val="clear" w:color="auto" w:fill="auto"/>
            <w:tcMar>
              <w:left w:w="28" w:type="dxa"/>
              <w:right w:w="28" w:type="dxa"/>
            </w:tcMar>
            <w:vAlign w:val="bottom"/>
            <w:hideMark/>
          </w:tcPr>
          <w:p w14:paraId="2D1ABA35" w14:textId="1F18D373" w:rsidR="002949E2" w:rsidRPr="004F745F" w:rsidRDefault="002949E2" w:rsidP="009B3010">
            <w:pPr>
              <w:jc w:val="right"/>
              <w:rPr>
                <w:sz w:val="20"/>
                <w:szCs w:val="20"/>
              </w:rPr>
            </w:pPr>
            <w:r w:rsidRPr="004F745F">
              <w:rPr>
                <w:sz w:val="20"/>
                <w:szCs w:val="20"/>
              </w:rPr>
              <w:t> </w:t>
            </w:r>
          </w:p>
        </w:tc>
      </w:tr>
      <w:tr w:rsidR="004F745F" w:rsidRPr="004F745F" w14:paraId="2BADB080" w14:textId="77777777" w:rsidTr="00E077DC">
        <w:trPr>
          <w:cantSplit/>
        </w:trPr>
        <w:tc>
          <w:tcPr>
            <w:tcW w:w="0" w:type="auto"/>
            <w:shd w:val="clear" w:color="auto" w:fill="auto"/>
            <w:noWrap/>
            <w:tcMar>
              <w:left w:w="28" w:type="dxa"/>
              <w:right w:w="28" w:type="dxa"/>
            </w:tcMar>
            <w:hideMark/>
          </w:tcPr>
          <w:p w14:paraId="673CFB1E"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297A9022"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5DF820D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310FD0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DC7A10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E786454" w14:textId="154FC3C6" w:rsidR="002949E2" w:rsidRPr="004F745F" w:rsidRDefault="002949E2" w:rsidP="009B3010">
            <w:pPr>
              <w:jc w:val="right"/>
              <w:rPr>
                <w:sz w:val="20"/>
                <w:szCs w:val="20"/>
              </w:rPr>
            </w:pPr>
            <w:r w:rsidRPr="004F745F">
              <w:rPr>
                <w:sz w:val="20"/>
                <w:szCs w:val="20"/>
              </w:rPr>
              <w:t> </w:t>
            </w:r>
          </w:p>
        </w:tc>
      </w:tr>
      <w:tr w:rsidR="004F745F" w:rsidRPr="004F745F" w14:paraId="1479293C" w14:textId="77777777" w:rsidTr="00E077DC">
        <w:trPr>
          <w:cantSplit/>
        </w:trPr>
        <w:tc>
          <w:tcPr>
            <w:tcW w:w="0" w:type="auto"/>
            <w:shd w:val="clear" w:color="auto" w:fill="auto"/>
            <w:noWrap/>
            <w:tcMar>
              <w:left w:w="28" w:type="dxa"/>
              <w:right w:w="28" w:type="dxa"/>
            </w:tcMar>
            <w:hideMark/>
          </w:tcPr>
          <w:p w14:paraId="0B3C4A4D" w14:textId="77777777" w:rsidR="002949E2" w:rsidRPr="004F745F" w:rsidRDefault="002949E2" w:rsidP="009B3010">
            <w:pPr>
              <w:rPr>
                <w:sz w:val="20"/>
                <w:szCs w:val="20"/>
              </w:rPr>
            </w:pPr>
            <w:r w:rsidRPr="004F745F">
              <w:rPr>
                <w:sz w:val="20"/>
                <w:szCs w:val="20"/>
              </w:rPr>
              <w:t>T 1304 04</w:t>
            </w:r>
          </w:p>
        </w:tc>
        <w:tc>
          <w:tcPr>
            <w:tcW w:w="0" w:type="auto"/>
            <w:shd w:val="clear" w:color="auto" w:fill="auto"/>
            <w:tcMar>
              <w:left w:w="28" w:type="dxa"/>
              <w:right w:w="28" w:type="dxa"/>
            </w:tcMar>
            <w:hideMark/>
          </w:tcPr>
          <w:p w14:paraId="22FB23A5" w14:textId="77777777" w:rsidR="002949E2" w:rsidRPr="004F745F" w:rsidRDefault="002949E2" w:rsidP="009B3010">
            <w:pPr>
              <w:rPr>
                <w:sz w:val="20"/>
                <w:szCs w:val="20"/>
              </w:rPr>
            </w:pPr>
            <w:r w:rsidRPr="004F745F">
              <w:rPr>
                <w:sz w:val="20"/>
                <w:szCs w:val="20"/>
              </w:rPr>
              <w:t>KVALITETA ŽIVOTA OSOBA S INVALIDITETOM I DJECE S TEŠKOĆAMA U RAZVOJU</w:t>
            </w:r>
          </w:p>
        </w:tc>
        <w:tc>
          <w:tcPr>
            <w:tcW w:w="0" w:type="auto"/>
            <w:shd w:val="clear" w:color="auto" w:fill="auto"/>
            <w:tcMar>
              <w:left w:w="28" w:type="dxa"/>
              <w:right w:w="28" w:type="dxa"/>
            </w:tcMar>
            <w:vAlign w:val="bottom"/>
            <w:hideMark/>
          </w:tcPr>
          <w:p w14:paraId="17934936" w14:textId="77777777" w:rsidR="002949E2" w:rsidRPr="004F745F" w:rsidRDefault="002949E2" w:rsidP="009B3010">
            <w:pPr>
              <w:jc w:val="right"/>
              <w:rPr>
                <w:sz w:val="20"/>
                <w:szCs w:val="20"/>
              </w:rPr>
            </w:pPr>
            <w:r w:rsidRPr="004F745F">
              <w:rPr>
                <w:sz w:val="20"/>
                <w:szCs w:val="20"/>
              </w:rPr>
              <w:t>37.872</w:t>
            </w:r>
          </w:p>
        </w:tc>
        <w:tc>
          <w:tcPr>
            <w:tcW w:w="0" w:type="auto"/>
            <w:shd w:val="clear" w:color="auto" w:fill="auto"/>
            <w:tcMar>
              <w:left w:w="28" w:type="dxa"/>
              <w:right w:w="28" w:type="dxa"/>
            </w:tcMar>
            <w:vAlign w:val="bottom"/>
            <w:hideMark/>
          </w:tcPr>
          <w:p w14:paraId="086C4F0C" w14:textId="77777777" w:rsidR="002949E2" w:rsidRPr="004F745F" w:rsidRDefault="002949E2" w:rsidP="009B3010">
            <w:pPr>
              <w:jc w:val="right"/>
              <w:rPr>
                <w:sz w:val="20"/>
                <w:szCs w:val="20"/>
              </w:rPr>
            </w:pPr>
            <w:r w:rsidRPr="004F745F">
              <w:rPr>
                <w:sz w:val="20"/>
                <w:szCs w:val="20"/>
              </w:rPr>
              <w:t>37.872</w:t>
            </w:r>
          </w:p>
        </w:tc>
        <w:tc>
          <w:tcPr>
            <w:tcW w:w="0" w:type="auto"/>
            <w:shd w:val="clear" w:color="auto" w:fill="auto"/>
            <w:tcMar>
              <w:left w:w="28" w:type="dxa"/>
              <w:right w:w="28" w:type="dxa"/>
            </w:tcMar>
            <w:vAlign w:val="bottom"/>
            <w:hideMark/>
          </w:tcPr>
          <w:p w14:paraId="3E213C34" w14:textId="77777777" w:rsidR="002949E2" w:rsidRPr="004F745F" w:rsidRDefault="002949E2" w:rsidP="009B3010">
            <w:pPr>
              <w:jc w:val="right"/>
              <w:rPr>
                <w:sz w:val="20"/>
                <w:szCs w:val="20"/>
              </w:rPr>
            </w:pPr>
            <w:r w:rsidRPr="004F745F">
              <w:rPr>
                <w:sz w:val="20"/>
                <w:szCs w:val="20"/>
              </w:rPr>
              <w:t>10.610,00</w:t>
            </w:r>
          </w:p>
        </w:tc>
        <w:tc>
          <w:tcPr>
            <w:tcW w:w="0" w:type="auto"/>
            <w:shd w:val="clear" w:color="auto" w:fill="auto"/>
            <w:tcMar>
              <w:left w:w="28" w:type="dxa"/>
              <w:right w:w="28" w:type="dxa"/>
            </w:tcMar>
            <w:vAlign w:val="bottom"/>
            <w:hideMark/>
          </w:tcPr>
          <w:p w14:paraId="1C0F5D40" w14:textId="621A83F5" w:rsidR="002949E2" w:rsidRPr="004F745F" w:rsidRDefault="002949E2" w:rsidP="009B3010">
            <w:pPr>
              <w:jc w:val="right"/>
              <w:rPr>
                <w:sz w:val="20"/>
                <w:szCs w:val="20"/>
              </w:rPr>
            </w:pPr>
            <w:r w:rsidRPr="004F745F">
              <w:rPr>
                <w:sz w:val="20"/>
                <w:szCs w:val="20"/>
              </w:rPr>
              <w:t>28,02</w:t>
            </w:r>
          </w:p>
        </w:tc>
      </w:tr>
      <w:tr w:rsidR="004F745F" w:rsidRPr="004F745F" w14:paraId="10BA05A7" w14:textId="77777777" w:rsidTr="00E077DC">
        <w:trPr>
          <w:cantSplit/>
        </w:trPr>
        <w:tc>
          <w:tcPr>
            <w:tcW w:w="0" w:type="auto"/>
            <w:shd w:val="clear" w:color="auto" w:fill="auto"/>
            <w:noWrap/>
            <w:tcMar>
              <w:left w:w="28" w:type="dxa"/>
              <w:right w:w="28" w:type="dxa"/>
            </w:tcMar>
            <w:hideMark/>
          </w:tcPr>
          <w:p w14:paraId="472C1288"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00CFD86E"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40AEB274" w14:textId="77777777" w:rsidR="002949E2" w:rsidRPr="004F745F" w:rsidRDefault="002949E2" w:rsidP="009B3010">
            <w:pPr>
              <w:jc w:val="right"/>
              <w:rPr>
                <w:sz w:val="20"/>
                <w:szCs w:val="20"/>
              </w:rPr>
            </w:pPr>
            <w:r w:rsidRPr="004F745F">
              <w:rPr>
                <w:sz w:val="20"/>
                <w:szCs w:val="20"/>
              </w:rPr>
              <w:t>37.872</w:t>
            </w:r>
          </w:p>
        </w:tc>
        <w:tc>
          <w:tcPr>
            <w:tcW w:w="0" w:type="auto"/>
            <w:shd w:val="clear" w:color="auto" w:fill="auto"/>
            <w:tcMar>
              <w:left w:w="28" w:type="dxa"/>
              <w:right w:w="28" w:type="dxa"/>
            </w:tcMar>
            <w:vAlign w:val="bottom"/>
            <w:hideMark/>
          </w:tcPr>
          <w:p w14:paraId="0900D25A" w14:textId="77777777" w:rsidR="002949E2" w:rsidRPr="004F745F" w:rsidRDefault="002949E2" w:rsidP="009B3010">
            <w:pPr>
              <w:jc w:val="right"/>
              <w:rPr>
                <w:sz w:val="20"/>
                <w:szCs w:val="20"/>
              </w:rPr>
            </w:pPr>
            <w:r w:rsidRPr="004F745F">
              <w:rPr>
                <w:sz w:val="20"/>
                <w:szCs w:val="20"/>
              </w:rPr>
              <w:t>37.872</w:t>
            </w:r>
          </w:p>
        </w:tc>
        <w:tc>
          <w:tcPr>
            <w:tcW w:w="0" w:type="auto"/>
            <w:shd w:val="clear" w:color="auto" w:fill="auto"/>
            <w:tcMar>
              <w:left w:w="28" w:type="dxa"/>
              <w:right w:w="28" w:type="dxa"/>
            </w:tcMar>
            <w:vAlign w:val="bottom"/>
            <w:hideMark/>
          </w:tcPr>
          <w:p w14:paraId="7F928D33" w14:textId="77777777" w:rsidR="002949E2" w:rsidRPr="004F745F" w:rsidRDefault="002949E2" w:rsidP="009B3010">
            <w:pPr>
              <w:jc w:val="right"/>
              <w:rPr>
                <w:sz w:val="20"/>
                <w:szCs w:val="20"/>
              </w:rPr>
            </w:pPr>
            <w:r w:rsidRPr="004F745F">
              <w:rPr>
                <w:sz w:val="20"/>
                <w:szCs w:val="20"/>
              </w:rPr>
              <w:t>10.610,00</w:t>
            </w:r>
          </w:p>
        </w:tc>
        <w:tc>
          <w:tcPr>
            <w:tcW w:w="0" w:type="auto"/>
            <w:shd w:val="clear" w:color="auto" w:fill="auto"/>
            <w:tcMar>
              <w:left w:w="28" w:type="dxa"/>
              <w:right w:w="28" w:type="dxa"/>
            </w:tcMar>
            <w:vAlign w:val="bottom"/>
            <w:hideMark/>
          </w:tcPr>
          <w:p w14:paraId="343FDACF" w14:textId="2F0AB026" w:rsidR="002949E2" w:rsidRPr="004F745F" w:rsidRDefault="002949E2" w:rsidP="009B3010">
            <w:pPr>
              <w:jc w:val="right"/>
              <w:rPr>
                <w:sz w:val="20"/>
                <w:szCs w:val="20"/>
              </w:rPr>
            </w:pPr>
            <w:r w:rsidRPr="004F745F">
              <w:rPr>
                <w:sz w:val="20"/>
                <w:szCs w:val="20"/>
              </w:rPr>
              <w:t>28,02</w:t>
            </w:r>
          </w:p>
        </w:tc>
      </w:tr>
      <w:tr w:rsidR="004F745F" w:rsidRPr="004F745F" w14:paraId="1CC17A72" w14:textId="77777777" w:rsidTr="00E077DC">
        <w:trPr>
          <w:cantSplit/>
        </w:trPr>
        <w:tc>
          <w:tcPr>
            <w:tcW w:w="0" w:type="auto"/>
            <w:shd w:val="clear" w:color="auto" w:fill="auto"/>
            <w:noWrap/>
            <w:tcMar>
              <w:left w:w="28" w:type="dxa"/>
              <w:right w:w="28" w:type="dxa"/>
            </w:tcMar>
            <w:hideMark/>
          </w:tcPr>
          <w:p w14:paraId="45277058"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150DC1FA"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4BD75DC6" w14:textId="77777777" w:rsidR="002949E2" w:rsidRPr="004F745F" w:rsidRDefault="002949E2" w:rsidP="009B3010">
            <w:pPr>
              <w:jc w:val="right"/>
              <w:rPr>
                <w:sz w:val="20"/>
                <w:szCs w:val="20"/>
              </w:rPr>
            </w:pPr>
            <w:r w:rsidRPr="004F745F">
              <w:rPr>
                <w:sz w:val="20"/>
                <w:szCs w:val="20"/>
              </w:rPr>
              <w:t>37.872</w:t>
            </w:r>
          </w:p>
        </w:tc>
        <w:tc>
          <w:tcPr>
            <w:tcW w:w="0" w:type="auto"/>
            <w:shd w:val="clear" w:color="auto" w:fill="auto"/>
            <w:tcMar>
              <w:left w:w="28" w:type="dxa"/>
              <w:right w:w="28" w:type="dxa"/>
            </w:tcMar>
            <w:vAlign w:val="bottom"/>
            <w:hideMark/>
          </w:tcPr>
          <w:p w14:paraId="2035597C" w14:textId="77777777" w:rsidR="002949E2" w:rsidRPr="004F745F" w:rsidRDefault="002949E2" w:rsidP="009B3010">
            <w:pPr>
              <w:jc w:val="right"/>
              <w:rPr>
                <w:sz w:val="20"/>
                <w:szCs w:val="20"/>
              </w:rPr>
            </w:pPr>
            <w:r w:rsidRPr="004F745F">
              <w:rPr>
                <w:sz w:val="20"/>
                <w:szCs w:val="20"/>
              </w:rPr>
              <w:t>37.872</w:t>
            </w:r>
          </w:p>
        </w:tc>
        <w:tc>
          <w:tcPr>
            <w:tcW w:w="0" w:type="auto"/>
            <w:shd w:val="clear" w:color="auto" w:fill="auto"/>
            <w:tcMar>
              <w:left w:w="28" w:type="dxa"/>
              <w:right w:w="28" w:type="dxa"/>
            </w:tcMar>
            <w:vAlign w:val="bottom"/>
            <w:hideMark/>
          </w:tcPr>
          <w:p w14:paraId="39B6BABF" w14:textId="77777777" w:rsidR="002949E2" w:rsidRPr="004F745F" w:rsidRDefault="002949E2" w:rsidP="009B3010">
            <w:pPr>
              <w:jc w:val="right"/>
              <w:rPr>
                <w:sz w:val="20"/>
                <w:szCs w:val="20"/>
              </w:rPr>
            </w:pPr>
            <w:r w:rsidRPr="004F745F">
              <w:rPr>
                <w:sz w:val="20"/>
                <w:szCs w:val="20"/>
              </w:rPr>
              <w:t>10.610,00</w:t>
            </w:r>
          </w:p>
        </w:tc>
        <w:tc>
          <w:tcPr>
            <w:tcW w:w="0" w:type="auto"/>
            <w:shd w:val="clear" w:color="auto" w:fill="auto"/>
            <w:tcMar>
              <w:left w:w="28" w:type="dxa"/>
              <w:right w:w="28" w:type="dxa"/>
            </w:tcMar>
            <w:vAlign w:val="bottom"/>
            <w:hideMark/>
          </w:tcPr>
          <w:p w14:paraId="3226FCEA" w14:textId="5406640E" w:rsidR="002949E2" w:rsidRPr="004F745F" w:rsidRDefault="002949E2" w:rsidP="009B3010">
            <w:pPr>
              <w:jc w:val="right"/>
              <w:rPr>
                <w:sz w:val="20"/>
                <w:szCs w:val="20"/>
              </w:rPr>
            </w:pPr>
            <w:r w:rsidRPr="004F745F">
              <w:rPr>
                <w:sz w:val="20"/>
                <w:szCs w:val="20"/>
              </w:rPr>
              <w:t>28,02</w:t>
            </w:r>
          </w:p>
        </w:tc>
      </w:tr>
      <w:tr w:rsidR="004F745F" w:rsidRPr="004F745F" w14:paraId="69D9B131" w14:textId="77777777" w:rsidTr="00E077DC">
        <w:trPr>
          <w:cantSplit/>
        </w:trPr>
        <w:tc>
          <w:tcPr>
            <w:tcW w:w="0" w:type="auto"/>
            <w:shd w:val="clear" w:color="auto" w:fill="auto"/>
            <w:noWrap/>
            <w:tcMar>
              <w:left w:w="28" w:type="dxa"/>
              <w:right w:w="28" w:type="dxa"/>
            </w:tcMar>
            <w:hideMark/>
          </w:tcPr>
          <w:p w14:paraId="5493ED01" w14:textId="77777777" w:rsidR="002949E2" w:rsidRPr="004F745F" w:rsidRDefault="002949E2" w:rsidP="009B3010">
            <w:pPr>
              <w:rPr>
                <w:sz w:val="20"/>
                <w:szCs w:val="20"/>
              </w:rPr>
            </w:pPr>
            <w:r w:rsidRPr="004F745F">
              <w:rPr>
                <w:sz w:val="20"/>
                <w:szCs w:val="20"/>
              </w:rPr>
              <w:t>36</w:t>
            </w:r>
          </w:p>
        </w:tc>
        <w:tc>
          <w:tcPr>
            <w:tcW w:w="0" w:type="auto"/>
            <w:shd w:val="clear" w:color="auto" w:fill="auto"/>
            <w:tcMar>
              <w:left w:w="28" w:type="dxa"/>
              <w:right w:w="28" w:type="dxa"/>
            </w:tcMar>
            <w:hideMark/>
          </w:tcPr>
          <w:p w14:paraId="49F81F92" w14:textId="77777777" w:rsidR="002949E2" w:rsidRPr="004F745F" w:rsidRDefault="002949E2" w:rsidP="009B3010">
            <w:pPr>
              <w:rPr>
                <w:sz w:val="20"/>
                <w:szCs w:val="20"/>
              </w:rPr>
            </w:pPr>
            <w:r w:rsidRPr="004F745F">
              <w:rPr>
                <w:sz w:val="20"/>
                <w:szCs w:val="20"/>
              </w:rPr>
              <w:t>Pomoći dane u inozemstvo i unutar općeg proračuna</w:t>
            </w:r>
          </w:p>
        </w:tc>
        <w:tc>
          <w:tcPr>
            <w:tcW w:w="0" w:type="auto"/>
            <w:shd w:val="clear" w:color="auto" w:fill="auto"/>
            <w:tcMar>
              <w:left w:w="28" w:type="dxa"/>
              <w:right w:w="28" w:type="dxa"/>
            </w:tcMar>
            <w:vAlign w:val="bottom"/>
            <w:hideMark/>
          </w:tcPr>
          <w:p w14:paraId="4EE00692"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0368E36A"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69E8FAD9" w14:textId="77777777" w:rsidR="002949E2" w:rsidRPr="004F745F" w:rsidRDefault="002949E2" w:rsidP="009B3010">
            <w:pPr>
              <w:jc w:val="right"/>
              <w:rPr>
                <w:sz w:val="20"/>
                <w:szCs w:val="20"/>
              </w:rPr>
            </w:pPr>
            <w:r w:rsidRPr="004F745F">
              <w:rPr>
                <w:sz w:val="20"/>
                <w:szCs w:val="20"/>
              </w:rPr>
              <w:t>6.636,00</w:t>
            </w:r>
          </w:p>
        </w:tc>
        <w:tc>
          <w:tcPr>
            <w:tcW w:w="0" w:type="auto"/>
            <w:shd w:val="clear" w:color="auto" w:fill="auto"/>
            <w:tcMar>
              <w:left w:w="28" w:type="dxa"/>
              <w:right w:w="28" w:type="dxa"/>
            </w:tcMar>
            <w:vAlign w:val="bottom"/>
            <w:hideMark/>
          </w:tcPr>
          <w:p w14:paraId="29EC5084" w14:textId="7368AF05" w:rsidR="002949E2" w:rsidRPr="004F745F" w:rsidRDefault="002949E2" w:rsidP="009B3010">
            <w:pPr>
              <w:jc w:val="right"/>
              <w:rPr>
                <w:sz w:val="20"/>
                <w:szCs w:val="20"/>
              </w:rPr>
            </w:pPr>
            <w:r w:rsidRPr="004F745F">
              <w:rPr>
                <w:sz w:val="20"/>
                <w:szCs w:val="20"/>
              </w:rPr>
              <w:t>100,00</w:t>
            </w:r>
          </w:p>
        </w:tc>
      </w:tr>
      <w:tr w:rsidR="004F745F" w:rsidRPr="004F745F" w14:paraId="52EEFEE9" w14:textId="77777777" w:rsidTr="00E077DC">
        <w:trPr>
          <w:cantSplit/>
        </w:trPr>
        <w:tc>
          <w:tcPr>
            <w:tcW w:w="0" w:type="auto"/>
            <w:shd w:val="clear" w:color="auto" w:fill="auto"/>
            <w:noWrap/>
            <w:tcMar>
              <w:left w:w="28" w:type="dxa"/>
              <w:right w:w="28" w:type="dxa"/>
            </w:tcMar>
            <w:hideMark/>
          </w:tcPr>
          <w:p w14:paraId="5545B522" w14:textId="77777777" w:rsidR="002949E2" w:rsidRPr="004F745F" w:rsidRDefault="002949E2" w:rsidP="009B3010">
            <w:pPr>
              <w:rPr>
                <w:sz w:val="20"/>
                <w:szCs w:val="20"/>
              </w:rPr>
            </w:pPr>
            <w:r w:rsidRPr="004F745F">
              <w:rPr>
                <w:sz w:val="20"/>
                <w:szCs w:val="20"/>
              </w:rPr>
              <w:t>366</w:t>
            </w:r>
          </w:p>
        </w:tc>
        <w:tc>
          <w:tcPr>
            <w:tcW w:w="0" w:type="auto"/>
            <w:shd w:val="clear" w:color="auto" w:fill="auto"/>
            <w:tcMar>
              <w:left w:w="28" w:type="dxa"/>
              <w:right w:w="28" w:type="dxa"/>
            </w:tcMar>
            <w:hideMark/>
          </w:tcPr>
          <w:p w14:paraId="6E42CAF1" w14:textId="77777777" w:rsidR="002949E2" w:rsidRPr="004F745F" w:rsidRDefault="002949E2" w:rsidP="009B3010">
            <w:pPr>
              <w:rPr>
                <w:sz w:val="20"/>
                <w:szCs w:val="20"/>
              </w:rPr>
            </w:pPr>
            <w:r w:rsidRPr="004F745F">
              <w:rPr>
                <w:sz w:val="20"/>
                <w:szCs w:val="20"/>
              </w:rPr>
              <w:t>Pomoći proračunskim korisnicima drugih proračuna</w:t>
            </w:r>
          </w:p>
        </w:tc>
        <w:tc>
          <w:tcPr>
            <w:tcW w:w="0" w:type="auto"/>
            <w:shd w:val="clear" w:color="auto" w:fill="auto"/>
            <w:tcMar>
              <w:left w:w="28" w:type="dxa"/>
              <w:right w:w="28" w:type="dxa"/>
            </w:tcMar>
            <w:vAlign w:val="bottom"/>
            <w:hideMark/>
          </w:tcPr>
          <w:p w14:paraId="1370677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A3E8AC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C5E33B5" w14:textId="77777777" w:rsidR="002949E2" w:rsidRPr="004F745F" w:rsidRDefault="002949E2" w:rsidP="009B3010">
            <w:pPr>
              <w:jc w:val="right"/>
              <w:rPr>
                <w:sz w:val="20"/>
                <w:szCs w:val="20"/>
              </w:rPr>
            </w:pPr>
            <w:r w:rsidRPr="004F745F">
              <w:rPr>
                <w:sz w:val="20"/>
                <w:szCs w:val="20"/>
              </w:rPr>
              <w:t>6.636,00</w:t>
            </w:r>
          </w:p>
        </w:tc>
        <w:tc>
          <w:tcPr>
            <w:tcW w:w="0" w:type="auto"/>
            <w:shd w:val="clear" w:color="auto" w:fill="auto"/>
            <w:tcMar>
              <w:left w:w="28" w:type="dxa"/>
              <w:right w:w="28" w:type="dxa"/>
            </w:tcMar>
            <w:vAlign w:val="bottom"/>
            <w:hideMark/>
          </w:tcPr>
          <w:p w14:paraId="34F26A91" w14:textId="6D1C84BC" w:rsidR="002949E2" w:rsidRPr="004F745F" w:rsidRDefault="002949E2" w:rsidP="009B3010">
            <w:pPr>
              <w:jc w:val="right"/>
              <w:rPr>
                <w:sz w:val="20"/>
                <w:szCs w:val="20"/>
              </w:rPr>
            </w:pPr>
            <w:r w:rsidRPr="004F745F">
              <w:rPr>
                <w:sz w:val="20"/>
                <w:szCs w:val="20"/>
              </w:rPr>
              <w:t> </w:t>
            </w:r>
          </w:p>
        </w:tc>
      </w:tr>
      <w:tr w:rsidR="004F745F" w:rsidRPr="004F745F" w14:paraId="27024AF1" w14:textId="77777777" w:rsidTr="00E077DC">
        <w:trPr>
          <w:cantSplit/>
        </w:trPr>
        <w:tc>
          <w:tcPr>
            <w:tcW w:w="0" w:type="auto"/>
            <w:shd w:val="clear" w:color="auto" w:fill="auto"/>
            <w:noWrap/>
            <w:tcMar>
              <w:left w:w="28" w:type="dxa"/>
              <w:right w:w="28" w:type="dxa"/>
            </w:tcMar>
            <w:hideMark/>
          </w:tcPr>
          <w:p w14:paraId="270462F5" w14:textId="77777777" w:rsidR="002949E2" w:rsidRPr="004F745F" w:rsidRDefault="002949E2" w:rsidP="009B3010">
            <w:pPr>
              <w:rPr>
                <w:sz w:val="20"/>
                <w:szCs w:val="20"/>
              </w:rPr>
            </w:pPr>
            <w:r w:rsidRPr="004F745F">
              <w:rPr>
                <w:sz w:val="20"/>
                <w:szCs w:val="20"/>
              </w:rPr>
              <w:t>3661</w:t>
            </w:r>
          </w:p>
        </w:tc>
        <w:tc>
          <w:tcPr>
            <w:tcW w:w="0" w:type="auto"/>
            <w:shd w:val="clear" w:color="auto" w:fill="auto"/>
            <w:tcMar>
              <w:left w:w="28" w:type="dxa"/>
              <w:right w:w="28" w:type="dxa"/>
            </w:tcMar>
            <w:hideMark/>
          </w:tcPr>
          <w:p w14:paraId="6E551C4E" w14:textId="77777777" w:rsidR="002949E2" w:rsidRPr="004F745F" w:rsidRDefault="002949E2" w:rsidP="009B3010">
            <w:pPr>
              <w:rPr>
                <w:sz w:val="20"/>
                <w:szCs w:val="20"/>
              </w:rPr>
            </w:pPr>
            <w:r w:rsidRPr="004F745F">
              <w:rPr>
                <w:sz w:val="20"/>
                <w:szCs w:val="20"/>
              </w:rPr>
              <w:t>Tekuće pomoći proračunskim korisnicima drugih proračuna</w:t>
            </w:r>
          </w:p>
        </w:tc>
        <w:tc>
          <w:tcPr>
            <w:tcW w:w="0" w:type="auto"/>
            <w:shd w:val="clear" w:color="auto" w:fill="auto"/>
            <w:tcMar>
              <w:left w:w="28" w:type="dxa"/>
              <w:right w:w="28" w:type="dxa"/>
            </w:tcMar>
            <w:vAlign w:val="bottom"/>
            <w:hideMark/>
          </w:tcPr>
          <w:p w14:paraId="522BCB3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52069A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7830A7B" w14:textId="77777777" w:rsidR="002949E2" w:rsidRPr="004F745F" w:rsidRDefault="002949E2" w:rsidP="009B3010">
            <w:pPr>
              <w:jc w:val="right"/>
              <w:rPr>
                <w:sz w:val="20"/>
                <w:szCs w:val="20"/>
              </w:rPr>
            </w:pPr>
            <w:r w:rsidRPr="004F745F">
              <w:rPr>
                <w:sz w:val="20"/>
                <w:szCs w:val="20"/>
              </w:rPr>
              <w:t>3.318,00</w:t>
            </w:r>
          </w:p>
        </w:tc>
        <w:tc>
          <w:tcPr>
            <w:tcW w:w="0" w:type="auto"/>
            <w:shd w:val="clear" w:color="auto" w:fill="auto"/>
            <w:tcMar>
              <w:left w:w="28" w:type="dxa"/>
              <w:right w:w="28" w:type="dxa"/>
            </w:tcMar>
            <w:vAlign w:val="bottom"/>
            <w:hideMark/>
          </w:tcPr>
          <w:p w14:paraId="7935FB9A" w14:textId="4A5AC17C" w:rsidR="002949E2" w:rsidRPr="004F745F" w:rsidRDefault="002949E2" w:rsidP="009B3010">
            <w:pPr>
              <w:jc w:val="right"/>
              <w:rPr>
                <w:sz w:val="20"/>
                <w:szCs w:val="20"/>
              </w:rPr>
            </w:pPr>
            <w:r w:rsidRPr="004F745F">
              <w:rPr>
                <w:sz w:val="20"/>
                <w:szCs w:val="20"/>
              </w:rPr>
              <w:t> </w:t>
            </w:r>
          </w:p>
        </w:tc>
      </w:tr>
      <w:tr w:rsidR="004F745F" w:rsidRPr="004F745F" w14:paraId="02221739" w14:textId="77777777" w:rsidTr="00E077DC">
        <w:trPr>
          <w:cantSplit/>
        </w:trPr>
        <w:tc>
          <w:tcPr>
            <w:tcW w:w="0" w:type="auto"/>
            <w:shd w:val="clear" w:color="auto" w:fill="auto"/>
            <w:noWrap/>
            <w:tcMar>
              <w:left w:w="28" w:type="dxa"/>
              <w:right w:w="28" w:type="dxa"/>
            </w:tcMar>
            <w:hideMark/>
          </w:tcPr>
          <w:p w14:paraId="46263836" w14:textId="77777777" w:rsidR="002949E2" w:rsidRPr="004F745F" w:rsidRDefault="002949E2" w:rsidP="009B3010">
            <w:pPr>
              <w:rPr>
                <w:sz w:val="20"/>
                <w:szCs w:val="20"/>
              </w:rPr>
            </w:pPr>
            <w:r w:rsidRPr="004F745F">
              <w:rPr>
                <w:sz w:val="20"/>
                <w:szCs w:val="20"/>
              </w:rPr>
              <w:t>3662</w:t>
            </w:r>
          </w:p>
        </w:tc>
        <w:tc>
          <w:tcPr>
            <w:tcW w:w="0" w:type="auto"/>
            <w:shd w:val="clear" w:color="auto" w:fill="auto"/>
            <w:tcMar>
              <w:left w:w="28" w:type="dxa"/>
              <w:right w:w="28" w:type="dxa"/>
            </w:tcMar>
            <w:hideMark/>
          </w:tcPr>
          <w:p w14:paraId="43473A52" w14:textId="77777777" w:rsidR="002949E2" w:rsidRPr="004F745F" w:rsidRDefault="002949E2" w:rsidP="009B3010">
            <w:pPr>
              <w:rPr>
                <w:sz w:val="20"/>
                <w:szCs w:val="20"/>
              </w:rPr>
            </w:pPr>
            <w:r w:rsidRPr="004F745F">
              <w:rPr>
                <w:sz w:val="20"/>
                <w:szCs w:val="20"/>
              </w:rPr>
              <w:t>Kapitalne pomoći proračunskim korisnicima drugih proračuna</w:t>
            </w:r>
          </w:p>
        </w:tc>
        <w:tc>
          <w:tcPr>
            <w:tcW w:w="0" w:type="auto"/>
            <w:shd w:val="clear" w:color="auto" w:fill="auto"/>
            <w:tcMar>
              <w:left w:w="28" w:type="dxa"/>
              <w:right w:w="28" w:type="dxa"/>
            </w:tcMar>
            <w:vAlign w:val="bottom"/>
            <w:hideMark/>
          </w:tcPr>
          <w:p w14:paraId="1E95394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DC40CD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52CC9ED" w14:textId="77777777" w:rsidR="002949E2" w:rsidRPr="004F745F" w:rsidRDefault="002949E2" w:rsidP="009B3010">
            <w:pPr>
              <w:jc w:val="right"/>
              <w:rPr>
                <w:sz w:val="20"/>
                <w:szCs w:val="20"/>
              </w:rPr>
            </w:pPr>
            <w:r w:rsidRPr="004F745F">
              <w:rPr>
                <w:sz w:val="20"/>
                <w:szCs w:val="20"/>
              </w:rPr>
              <w:t>3.318,00</w:t>
            </w:r>
          </w:p>
        </w:tc>
        <w:tc>
          <w:tcPr>
            <w:tcW w:w="0" w:type="auto"/>
            <w:shd w:val="clear" w:color="auto" w:fill="auto"/>
            <w:tcMar>
              <w:left w:w="28" w:type="dxa"/>
              <w:right w:w="28" w:type="dxa"/>
            </w:tcMar>
            <w:vAlign w:val="bottom"/>
            <w:hideMark/>
          </w:tcPr>
          <w:p w14:paraId="624B69AE" w14:textId="0283BFEE" w:rsidR="002949E2" w:rsidRPr="004F745F" w:rsidRDefault="002949E2" w:rsidP="009B3010">
            <w:pPr>
              <w:jc w:val="right"/>
              <w:rPr>
                <w:sz w:val="20"/>
                <w:szCs w:val="20"/>
              </w:rPr>
            </w:pPr>
            <w:r w:rsidRPr="004F745F">
              <w:rPr>
                <w:sz w:val="20"/>
                <w:szCs w:val="20"/>
              </w:rPr>
              <w:t> </w:t>
            </w:r>
          </w:p>
        </w:tc>
      </w:tr>
      <w:tr w:rsidR="004F745F" w:rsidRPr="004F745F" w14:paraId="0A4A85EA" w14:textId="77777777" w:rsidTr="00E077DC">
        <w:trPr>
          <w:cantSplit/>
        </w:trPr>
        <w:tc>
          <w:tcPr>
            <w:tcW w:w="0" w:type="auto"/>
            <w:shd w:val="clear" w:color="auto" w:fill="auto"/>
            <w:noWrap/>
            <w:tcMar>
              <w:left w:w="28" w:type="dxa"/>
              <w:right w:w="28" w:type="dxa"/>
            </w:tcMar>
            <w:hideMark/>
          </w:tcPr>
          <w:p w14:paraId="1B95DC8B"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5F3A72EC"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6057AAF0" w14:textId="77777777" w:rsidR="002949E2" w:rsidRPr="004F745F" w:rsidRDefault="002949E2" w:rsidP="009B3010">
            <w:pPr>
              <w:jc w:val="right"/>
              <w:rPr>
                <w:sz w:val="20"/>
                <w:szCs w:val="20"/>
              </w:rPr>
            </w:pPr>
            <w:r w:rsidRPr="004F745F">
              <w:rPr>
                <w:sz w:val="20"/>
                <w:szCs w:val="20"/>
              </w:rPr>
              <w:t>31.236</w:t>
            </w:r>
          </w:p>
        </w:tc>
        <w:tc>
          <w:tcPr>
            <w:tcW w:w="0" w:type="auto"/>
            <w:shd w:val="clear" w:color="auto" w:fill="auto"/>
            <w:tcMar>
              <w:left w:w="28" w:type="dxa"/>
              <w:right w:w="28" w:type="dxa"/>
            </w:tcMar>
            <w:vAlign w:val="bottom"/>
            <w:hideMark/>
          </w:tcPr>
          <w:p w14:paraId="1E45A5E9" w14:textId="77777777" w:rsidR="002949E2" w:rsidRPr="004F745F" w:rsidRDefault="002949E2" w:rsidP="009B3010">
            <w:pPr>
              <w:jc w:val="right"/>
              <w:rPr>
                <w:sz w:val="20"/>
                <w:szCs w:val="20"/>
              </w:rPr>
            </w:pPr>
            <w:r w:rsidRPr="004F745F">
              <w:rPr>
                <w:sz w:val="20"/>
                <w:szCs w:val="20"/>
              </w:rPr>
              <w:t>31.236</w:t>
            </w:r>
          </w:p>
        </w:tc>
        <w:tc>
          <w:tcPr>
            <w:tcW w:w="0" w:type="auto"/>
            <w:shd w:val="clear" w:color="auto" w:fill="auto"/>
            <w:tcMar>
              <w:left w:w="28" w:type="dxa"/>
              <w:right w:w="28" w:type="dxa"/>
            </w:tcMar>
            <w:vAlign w:val="bottom"/>
            <w:hideMark/>
          </w:tcPr>
          <w:p w14:paraId="70FAA49F" w14:textId="77777777" w:rsidR="002949E2" w:rsidRPr="004F745F" w:rsidRDefault="002949E2" w:rsidP="009B3010">
            <w:pPr>
              <w:jc w:val="right"/>
              <w:rPr>
                <w:sz w:val="20"/>
                <w:szCs w:val="20"/>
              </w:rPr>
            </w:pPr>
            <w:r w:rsidRPr="004F745F">
              <w:rPr>
                <w:sz w:val="20"/>
                <w:szCs w:val="20"/>
              </w:rPr>
              <w:t>3.974,00</w:t>
            </w:r>
          </w:p>
        </w:tc>
        <w:tc>
          <w:tcPr>
            <w:tcW w:w="0" w:type="auto"/>
            <w:shd w:val="clear" w:color="auto" w:fill="auto"/>
            <w:tcMar>
              <w:left w:w="28" w:type="dxa"/>
              <w:right w:w="28" w:type="dxa"/>
            </w:tcMar>
            <w:vAlign w:val="bottom"/>
            <w:hideMark/>
          </w:tcPr>
          <w:p w14:paraId="5A8A64D1" w14:textId="6A26B04A" w:rsidR="002949E2" w:rsidRPr="004F745F" w:rsidRDefault="002949E2" w:rsidP="009B3010">
            <w:pPr>
              <w:jc w:val="right"/>
              <w:rPr>
                <w:sz w:val="20"/>
                <w:szCs w:val="20"/>
              </w:rPr>
            </w:pPr>
            <w:r w:rsidRPr="004F745F">
              <w:rPr>
                <w:sz w:val="20"/>
                <w:szCs w:val="20"/>
              </w:rPr>
              <w:t>12,72</w:t>
            </w:r>
          </w:p>
        </w:tc>
      </w:tr>
      <w:tr w:rsidR="004F745F" w:rsidRPr="004F745F" w14:paraId="37981A1D" w14:textId="77777777" w:rsidTr="00E077DC">
        <w:trPr>
          <w:cantSplit/>
        </w:trPr>
        <w:tc>
          <w:tcPr>
            <w:tcW w:w="0" w:type="auto"/>
            <w:shd w:val="clear" w:color="auto" w:fill="auto"/>
            <w:noWrap/>
            <w:tcMar>
              <w:left w:w="28" w:type="dxa"/>
              <w:right w:w="28" w:type="dxa"/>
            </w:tcMar>
            <w:hideMark/>
          </w:tcPr>
          <w:p w14:paraId="64707CCC"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4A708B0E"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5A9375F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6219BC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2624F0E" w14:textId="77777777" w:rsidR="002949E2" w:rsidRPr="004F745F" w:rsidRDefault="002949E2" w:rsidP="009B3010">
            <w:pPr>
              <w:jc w:val="right"/>
              <w:rPr>
                <w:sz w:val="20"/>
                <w:szCs w:val="20"/>
              </w:rPr>
            </w:pPr>
            <w:r w:rsidRPr="004F745F">
              <w:rPr>
                <w:sz w:val="20"/>
                <w:szCs w:val="20"/>
              </w:rPr>
              <w:t>2.647,00</w:t>
            </w:r>
          </w:p>
        </w:tc>
        <w:tc>
          <w:tcPr>
            <w:tcW w:w="0" w:type="auto"/>
            <w:shd w:val="clear" w:color="auto" w:fill="auto"/>
            <w:tcMar>
              <w:left w:w="28" w:type="dxa"/>
              <w:right w:w="28" w:type="dxa"/>
            </w:tcMar>
            <w:vAlign w:val="bottom"/>
            <w:hideMark/>
          </w:tcPr>
          <w:p w14:paraId="007F882F" w14:textId="39D07F1C" w:rsidR="002949E2" w:rsidRPr="004F745F" w:rsidRDefault="002949E2" w:rsidP="009B3010">
            <w:pPr>
              <w:jc w:val="right"/>
              <w:rPr>
                <w:sz w:val="20"/>
                <w:szCs w:val="20"/>
              </w:rPr>
            </w:pPr>
            <w:r w:rsidRPr="004F745F">
              <w:rPr>
                <w:sz w:val="20"/>
                <w:szCs w:val="20"/>
              </w:rPr>
              <w:t> </w:t>
            </w:r>
          </w:p>
        </w:tc>
      </w:tr>
      <w:tr w:rsidR="004F745F" w:rsidRPr="004F745F" w14:paraId="0270D04C" w14:textId="77777777" w:rsidTr="00E077DC">
        <w:trPr>
          <w:cantSplit/>
        </w:trPr>
        <w:tc>
          <w:tcPr>
            <w:tcW w:w="0" w:type="auto"/>
            <w:shd w:val="clear" w:color="auto" w:fill="auto"/>
            <w:noWrap/>
            <w:tcMar>
              <w:left w:w="28" w:type="dxa"/>
              <w:right w:w="28" w:type="dxa"/>
            </w:tcMar>
            <w:hideMark/>
          </w:tcPr>
          <w:p w14:paraId="534B4C32" w14:textId="77777777" w:rsidR="002949E2" w:rsidRPr="004F745F" w:rsidRDefault="002949E2" w:rsidP="009B3010">
            <w:pPr>
              <w:rPr>
                <w:sz w:val="20"/>
                <w:szCs w:val="20"/>
              </w:rPr>
            </w:pPr>
            <w:r w:rsidRPr="004F745F">
              <w:rPr>
                <w:sz w:val="20"/>
                <w:szCs w:val="20"/>
              </w:rPr>
              <w:t>3811</w:t>
            </w:r>
          </w:p>
        </w:tc>
        <w:tc>
          <w:tcPr>
            <w:tcW w:w="0" w:type="auto"/>
            <w:shd w:val="clear" w:color="auto" w:fill="auto"/>
            <w:tcMar>
              <w:left w:w="28" w:type="dxa"/>
              <w:right w:w="28" w:type="dxa"/>
            </w:tcMar>
            <w:hideMark/>
          </w:tcPr>
          <w:p w14:paraId="0AB6EEE9"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26F824D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8A9BE1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2EE79D5" w14:textId="77777777" w:rsidR="002949E2" w:rsidRPr="004F745F" w:rsidRDefault="002949E2" w:rsidP="009B3010">
            <w:pPr>
              <w:jc w:val="right"/>
              <w:rPr>
                <w:sz w:val="20"/>
                <w:szCs w:val="20"/>
              </w:rPr>
            </w:pPr>
            <w:r w:rsidRPr="004F745F">
              <w:rPr>
                <w:sz w:val="20"/>
                <w:szCs w:val="20"/>
              </w:rPr>
              <w:t>2.647,00</w:t>
            </w:r>
          </w:p>
        </w:tc>
        <w:tc>
          <w:tcPr>
            <w:tcW w:w="0" w:type="auto"/>
            <w:shd w:val="clear" w:color="auto" w:fill="auto"/>
            <w:tcMar>
              <w:left w:w="28" w:type="dxa"/>
              <w:right w:w="28" w:type="dxa"/>
            </w:tcMar>
            <w:vAlign w:val="bottom"/>
            <w:hideMark/>
          </w:tcPr>
          <w:p w14:paraId="51C4B56C" w14:textId="0CB6A9AB" w:rsidR="002949E2" w:rsidRPr="004F745F" w:rsidRDefault="002949E2" w:rsidP="009B3010">
            <w:pPr>
              <w:jc w:val="right"/>
              <w:rPr>
                <w:sz w:val="20"/>
                <w:szCs w:val="20"/>
              </w:rPr>
            </w:pPr>
            <w:r w:rsidRPr="004F745F">
              <w:rPr>
                <w:sz w:val="20"/>
                <w:szCs w:val="20"/>
              </w:rPr>
              <w:t> </w:t>
            </w:r>
          </w:p>
        </w:tc>
      </w:tr>
      <w:tr w:rsidR="004F745F" w:rsidRPr="004F745F" w14:paraId="67D59FDE" w14:textId="77777777" w:rsidTr="00E077DC">
        <w:trPr>
          <w:cantSplit/>
        </w:trPr>
        <w:tc>
          <w:tcPr>
            <w:tcW w:w="0" w:type="auto"/>
            <w:shd w:val="clear" w:color="auto" w:fill="auto"/>
            <w:noWrap/>
            <w:tcMar>
              <w:left w:w="28" w:type="dxa"/>
              <w:right w:w="28" w:type="dxa"/>
            </w:tcMar>
            <w:hideMark/>
          </w:tcPr>
          <w:p w14:paraId="699491B8" w14:textId="77777777" w:rsidR="002949E2" w:rsidRPr="004F745F" w:rsidRDefault="002949E2" w:rsidP="009B3010">
            <w:pPr>
              <w:rPr>
                <w:sz w:val="20"/>
                <w:szCs w:val="20"/>
              </w:rPr>
            </w:pPr>
            <w:r w:rsidRPr="004F745F">
              <w:rPr>
                <w:sz w:val="20"/>
                <w:szCs w:val="20"/>
              </w:rPr>
              <w:t>382</w:t>
            </w:r>
          </w:p>
        </w:tc>
        <w:tc>
          <w:tcPr>
            <w:tcW w:w="0" w:type="auto"/>
            <w:shd w:val="clear" w:color="auto" w:fill="auto"/>
            <w:tcMar>
              <w:left w:w="28" w:type="dxa"/>
              <w:right w:w="28" w:type="dxa"/>
            </w:tcMar>
            <w:hideMark/>
          </w:tcPr>
          <w:p w14:paraId="03A71DCF" w14:textId="77777777" w:rsidR="002949E2" w:rsidRPr="004F745F" w:rsidRDefault="002949E2" w:rsidP="009B3010">
            <w:pPr>
              <w:rPr>
                <w:sz w:val="20"/>
                <w:szCs w:val="20"/>
              </w:rPr>
            </w:pPr>
            <w:r w:rsidRPr="004F745F">
              <w:rPr>
                <w:sz w:val="20"/>
                <w:szCs w:val="20"/>
              </w:rPr>
              <w:t>Kapitalne donacije</w:t>
            </w:r>
          </w:p>
        </w:tc>
        <w:tc>
          <w:tcPr>
            <w:tcW w:w="0" w:type="auto"/>
            <w:shd w:val="clear" w:color="auto" w:fill="auto"/>
            <w:tcMar>
              <w:left w:w="28" w:type="dxa"/>
              <w:right w:w="28" w:type="dxa"/>
            </w:tcMar>
            <w:vAlign w:val="bottom"/>
            <w:hideMark/>
          </w:tcPr>
          <w:p w14:paraId="3D2F392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7AFAA4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923AF2D" w14:textId="77777777" w:rsidR="002949E2" w:rsidRPr="004F745F" w:rsidRDefault="002949E2" w:rsidP="009B3010">
            <w:pPr>
              <w:jc w:val="right"/>
              <w:rPr>
                <w:sz w:val="20"/>
                <w:szCs w:val="20"/>
              </w:rPr>
            </w:pPr>
            <w:r w:rsidRPr="004F745F">
              <w:rPr>
                <w:sz w:val="20"/>
                <w:szCs w:val="20"/>
              </w:rPr>
              <w:t>1.327,00</w:t>
            </w:r>
          </w:p>
        </w:tc>
        <w:tc>
          <w:tcPr>
            <w:tcW w:w="0" w:type="auto"/>
            <w:shd w:val="clear" w:color="auto" w:fill="auto"/>
            <w:tcMar>
              <w:left w:w="28" w:type="dxa"/>
              <w:right w:w="28" w:type="dxa"/>
            </w:tcMar>
            <w:vAlign w:val="bottom"/>
            <w:hideMark/>
          </w:tcPr>
          <w:p w14:paraId="3903F4DD" w14:textId="172CA4C3" w:rsidR="002949E2" w:rsidRPr="004F745F" w:rsidRDefault="002949E2" w:rsidP="009B3010">
            <w:pPr>
              <w:jc w:val="right"/>
              <w:rPr>
                <w:sz w:val="20"/>
                <w:szCs w:val="20"/>
              </w:rPr>
            </w:pPr>
            <w:r w:rsidRPr="004F745F">
              <w:rPr>
                <w:sz w:val="20"/>
                <w:szCs w:val="20"/>
              </w:rPr>
              <w:t> </w:t>
            </w:r>
          </w:p>
        </w:tc>
      </w:tr>
      <w:tr w:rsidR="004F745F" w:rsidRPr="004F745F" w14:paraId="6061D670" w14:textId="77777777" w:rsidTr="00E077DC">
        <w:trPr>
          <w:cantSplit/>
        </w:trPr>
        <w:tc>
          <w:tcPr>
            <w:tcW w:w="0" w:type="auto"/>
            <w:shd w:val="clear" w:color="auto" w:fill="auto"/>
            <w:noWrap/>
            <w:tcMar>
              <w:left w:w="28" w:type="dxa"/>
              <w:right w:w="28" w:type="dxa"/>
            </w:tcMar>
            <w:hideMark/>
          </w:tcPr>
          <w:p w14:paraId="36707088" w14:textId="77777777" w:rsidR="002949E2" w:rsidRPr="004F745F" w:rsidRDefault="002949E2" w:rsidP="009B3010">
            <w:pPr>
              <w:rPr>
                <w:sz w:val="20"/>
                <w:szCs w:val="20"/>
              </w:rPr>
            </w:pPr>
            <w:r w:rsidRPr="004F745F">
              <w:rPr>
                <w:sz w:val="20"/>
                <w:szCs w:val="20"/>
              </w:rPr>
              <w:t>3822</w:t>
            </w:r>
          </w:p>
        </w:tc>
        <w:tc>
          <w:tcPr>
            <w:tcW w:w="0" w:type="auto"/>
            <w:shd w:val="clear" w:color="auto" w:fill="auto"/>
            <w:tcMar>
              <w:left w:w="28" w:type="dxa"/>
              <w:right w:w="28" w:type="dxa"/>
            </w:tcMar>
            <w:hideMark/>
          </w:tcPr>
          <w:p w14:paraId="1299F25E" w14:textId="77777777" w:rsidR="002949E2" w:rsidRPr="004F745F" w:rsidRDefault="002949E2" w:rsidP="009B3010">
            <w:pPr>
              <w:rPr>
                <w:sz w:val="20"/>
                <w:szCs w:val="20"/>
              </w:rPr>
            </w:pPr>
            <w:r w:rsidRPr="004F745F">
              <w:rPr>
                <w:sz w:val="20"/>
                <w:szCs w:val="20"/>
              </w:rPr>
              <w:t>Kapitalne donacije građanima i kućanstvima</w:t>
            </w:r>
          </w:p>
        </w:tc>
        <w:tc>
          <w:tcPr>
            <w:tcW w:w="0" w:type="auto"/>
            <w:shd w:val="clear" w:color="auto" w:fill="auto"/>
            <w:tcMar>
              <w:left w:w="28" w:type="dxa"/>
              <w:right w:w="28" w:type="dxa"/>
            </w:tcMar>
            <w:vAlign w:val="bottom"/>
            <w:hideMark/>
          </w:tcPr>
          <w:p w14:paraId="36F3B54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E7E0FF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536CF19" w14:textId="77777777" w:rsidR="002949E2" w:rsidRPr="004F745F" w:rsidRDefault="002949E2" w:rsidP="009B3010">
            <w:pPr>
              <w:jc w:val="right"/>
              <w:rPr>
                <w:sz w:val="20"/>
                <w:szCs w:val="20"/>
              </w:rPr>
            </w:pPr>
            <w:r w:rsidRPr="004F745F">
              <w:rPr>
                <w:sz w:val="20"/>
                <w:szCs w:val="20"/>
              </w:rPr>
              <w:t>1.327,00</w:t>
            </w:r>
          </w:p>
        </w:tc>
        <w:tc>
          <w:tcPr>
            <w:tcW w:w="0" w:type="auto"/>
            <w:shd w:val="clear" w:color="auto" w:fill="auto"/>
            <w:tcMar>
              <w:left w:w="28" w:type="dxa"/>
              <w:right w:w="28" w:type="dxa"/>
            </w:tcMar>
            <w:vAlign w:val="bottom"/>
            <w:hideMark/>
          </w:tcPr>
          <w:p w14:paraId="22B3A230" w14:textId="39172B96" w:rsidR="002949E2" w:rsidRPr="004F745F" w:rsidRDefault="002949E2" w:rsidP="009B3010">
            <w:pPr>
              <w:jc w:val="right"/>
              <w:rPr>
                <w:sz w:val="20"/>
                <w:szCs w:val="20"/>
              </w:rPr>
            </w:pPr>
            <w:r w:rsidRPr="004F745F">
              <w:rPr>
                <w:sz w:val="20"/>
                <w:szCs w:val="20"/>
              </w:rPr>
              <w:t> </w:t>
            </w:r>
          </w:p>
        </w:tc>
      </w:tr>
      <w:tr w:rsidR="004F745F" w:rsidRPr="004F745F" w14:paraId="2C732120" w14:textId="77777777" w:rsidTr="00E077DC">
        <w:trPr>
          <w:cantSplit/>
        </w:trPr>
        <w:tc>
          <w:tcPr>
            <w:tcW w:w="0" w:type="auto"/>
            <w:shd w:val="clear" w:color="auto" w:fill="auto"/>
            <w:noWrap/>
            <w:tcMar>
              <w:left w:w="28" w:type="dxa"/>
              <w:right w:w="28" w:type="dxa"/>
            </w:tcMar>
            <w:hideMark/>
          </w:tcPr>
          <w:p w14:paraId="717A1644"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73B525D6"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07797BC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A8D5C1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C12313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0F830C0" w14:textId="357F9645" w:rsidR="002949E2" w:rsidRPr="004F745F" w:rsidRDefault="002949E2" w:rsidP="009B3010">
            <w:pPr>
              <w:jc w:val="right"/>
              <w:rPr>
                <w:sz w:val="20"/>
                <w:szCs w:val="20"/>
              </w:rPr>
            </w:pPr>
            <w:r w:rsidRPr="004F745F">
              <w:rPr>
                <w:sz w:val="20"/>
                <w:szCs w:val="20"/>
              </w:rPr>
              <w:t> </w:t>
            </w:r>
          </w:p>
        </w:tc>
      </w:tr>
      <w:tr w:rsidR="004F745F" w:rsidRPr="004F745F" w14:paraId="70F8073A" w14:textId="77777777" w:rsidTr="00E077DC">
        <w:trPr>
          <w:cantSplit/>
        </w:trPr>
        <w:tc>
          <w:tcPr>
            <w:tcW w:w="0" w:type="auto"/>
            <w:shd w:val="clear" w:color="auto" w:fill="auto"/>
            <w:noWrap/>
            <w:tcMar>
              <w:left w:w="28" w:type="dxa"/>
              <w:right w:w="28" w:type="dxa"/>
            </w:tcMar>
            <w:hideMark/>
          </w:tcPr>
          <w:p w14:paraId="0FB40FDA" w14:textId="77777777" w:rsidR="002949E2" w:rsidRPr="004F745F" w:rsidRDefault="002949E2" w:rsidP="009B3010">
            <w:pPr>
              <w:rPr>
                <w:sz w:val="20"/>
                <w:szCs w:val="20"/>
              </w:rPr>
            </w:pPr>
            <w:r w:rsidRPr="004F745F">
              <w:rPr>
                <w:sz w:val="20"/>
                <w:szCs w:val="20"/>
              </w:rPr>
              <w:t>T 1304 05</w:t>
            </w:r>
          </w:p>
        </w:tc>
        <w:tc>
          <w:tcPr>
            <w:tcW w:w="0" w:type="auto"/>
            <w:shd w:val="clear" w:color="auto" w:fill="auto"/>
            <w:tcMar>
              <w:left w:w="28" w:type="dxa"/>
              <w:right w:w="28" w:type="dxa"/>
            </w:tcMar>
            <w:hideMark/>
          </w:tcPr>
          <w:p w14:paraId="09D0D100" w14:textId="77777777" w:rsidR="002949E2" w:rsidRPr="004F745F" w:rsidRDefault="002949E2" w:rsidP="009B3010">
            <w:pPr>
              <w:rPr>
                <w:sz w:val="20"/>
                <w:szCs w:val="20"/>
              </w:rPr>
            </w:pPr>
            <w:r w:rsidRPr="004F745F">
              <w:rPr>
                <w:sz w:val="20"/>
                <w:szCs w:val="20"/>
              </w:rPr>
              <w:t xml:space="preserve">JEDNOKRATNA POMOĆ UMIROVLJENICIMA </w:t>
            </w:r>
          </w:p>
        </w:tc>
        <w:tc>
          <w:tcPr>
            <w:tcW w:w="0" w:type="auto"/>
            <w:shd w:val="clear" w:color="auto" w:fill="auto"/>
            <w:tcMar>
              <w:left w:w="28" w:type="dxa"/>
              <w:right w:w="28" w:type="dxa"/>
            </w:tcMar>
            <w:vAlign w:val="bottom"/>
            <w:hideMark/>
          </w:tcPr>
          <w:p w14:paraId="2AEEA652" w14:textId="77777777" w:rsidR="002949E2" w:rsidRPr="004F745F" w:rsidRDefault="002949E2" w:rsidP="009B3010">
            <w:pPr>
              <w:jc w:val="right"/>
              <w:rPr>
                <w:sz w:val="20"/>
                <w:szCs w:val="20"/>
              </w:rPr>
            </w:pPr>
            <w:r w:rsidRPr="004F745F">
              <w:rPr>
                <w:sz w:val="20"/>
                <w:szCs w:val="20"/>
              </w:rPr>
              <w:t>38.000</w:t>
            </w:r>
          </w:p>
        </w:tc>
        <w:tc>
          <w:tcPr>
            <w:tcW w:w="0" w:type="auto"/>
            <w:shd w:val="clear" w:color="auto" w:fill="auto"/>
            <w:tcMar>
              <w:left w:w="28" w:type="dxa"/>
              <w:right w:w="28" w:type="dxa"/>
            </w:tcMar>
            <w:vAlign w:val="bottom"/>
            <w:hideMark/>
          </w:tcPr>
          <w:p w14:paraId="206F6FE8" w14:textId="77777777" w:rsidR="002949E2" w:rsidRPr="004F745F" w:rsidRDefault="002949E2" w:rsidP="009B3010">
            <w:pPr>
              <w:jc w:val="right"/>
              <w:rPr>
                <w:sz w:val="20"/>
                <w:szCs w:val="20"/>
              </w:rPr>
            </w:pPr>
            <w:r w:rsidRPr="004F745F">
              <w:rPr>
                <w:sz w:val="20"/>
                <w:szCs w:val="20"/>
              </w:rPr>
              <w:t>38.000</w:t>
            </w:r>
          </w:p>
        </w:tc>
        <w:tc>
          <w:tcPr>
            <w:tcW w:w="0" w:type="auto"/>
            <w:shd w:val="clear" w:color="auto" w:fill="auto"/>
            <w:tcMar>
              <w:left w:w="28" w:type="dxa"/>
              <w:right w:w="28" w:type="dxa"/>
            </w:tcMar>
            <w:vAlign w:val="bottom"/>
            <w:hideMark/>
          </w:tcPr>
          <w:p w14:paraId="6E24E222" w14:textId="77777777" w:rsidR="002949E2" w:rsidRPr="004F745F" w:rsidRDefault="002949E2" w:rsidP="009B3010">
            <w:pPr>
              <w:jc w:val="right"/>
              <w:rPr>
                <w:sz w:val="20"/>
                <w:szCs w:val="20"/>
              </w:rPr>
            </w:pPr>
            <w:r w:rsidRPr="004F745F">
              <w:rPr>
                <w:sz w:val="20"/>
                <w:szCs w:val="20"/>
              </w:rPr>
              <w:t>33.025,00</w:t>
            </w:r>
          </w:p>
        </w:tc>
        <w:tc>
          <w:tcPr>
            <w:tcW w:w="0" w:type="auto"/>
            <w:shd w:val="clear" w:color="auto" w:fill="auto"/>
            <w:tcMar>
              <w:left w:w="28" w:type="dxa"/>
              <w:right w:w="28" w:type="dxa"/>
            </w:tcMar>
            <w:vAlign w:val="bottom"/>
            <w:hideMark/>
          </w:tcPr>
          <w:p w14:paraId="18041DCD" w14:textId="019B20F7" w:rsidR="002949E2" w:rsidRPr="004F745F" w:rsidRDefault="002949E2" w:rsidP="009B3010">
            <w:pPr>
              <w:jc w:val="right"/>
              <w:rPr>
                <w:sz w:val="20"/>
                <w:szCs w:val="20"/>
              </w:rPr>
            </w:pPr>
            <w:r w:rsidRPr="004F745F">
              <w:rPr>
                <w:sz w:val="20"/>
                <w:szCs w:val="20"/>
              </w:rPr>
              <w:t>86,91</w:t>
            </w:r>
          </w:p>
        </w:tc>
      </w:tr>
      <w:tr w:rsidR="004F745F" w:rsidRPr="004F745F" w14:paraId="3D3EA336" w14:textId="77777777" w:rsidTr="00E077DC">
        <w:trPr>
          <w:cantSplit/>
        </w:trPr>
        <w:tc>
          <w:tcPr>
            <w:tcW w:w="0" w:type="auto"/>
            <w:shd w:val="clear" w:color="auto" w:fill="auto"/>
            <w:noWrap/>
            <w:tcMar>
              <w:left w:w="28" w:type="dxa"/>
              <w:right w:w="28" w:type="dxa"/>
            </w:tcMar>
            <w:hideMark/>
          </w:tcPr>
          <w:p w14:paraId="33C53424"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2F6E0DA4"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2C0E07C6" w14:textId="77777777" w:rsidR="002949E2" w:rsidRPr="004F745F" w:rsidRDefault="002949E2" w:rsidP="009B3010">
            <w:pPr>
              <w:jc w:val="right"/>
              <w:rPr>
                <w:sz w:val="20"/>
                <w:szCs w:val="20"/>
              </w:rPr>
            </w:pPr>
            <w:r w:rsidRPr="004F745F">
              <w:rPr>
                <w:sz w:val="20"/>
                <w:szCs w:val="20"/>
              </w:rPr>
              <w:t>38.000</w:t>
            </w:r>
          </w:p>
        </w:tc>
        <w:tc>
          <w:tcPr>
            <w:tcW w:w="0" w:type="auto"/>
            <w:shd w:val="clear" w:color="auto" w:fill="auto"/>
            <w:tcMar>
              <w:left w:w="28" w:type="dxa"/>
              <w:right w:w="28" w:type="dxa"/>
            </w:tcMar>
            <w:vAlign w:val="bottom"/>
            <w:hideMark/>
          </w:tcPr>
          <w:p w14:paraId="314CFD70" w14:textId="77777777" w:rsidR="002949E2" w:rsidRPr="004F745F" w:rsidRDefault="002949E2" w:rsidP="009B3010">
            <w:pPr>
              <w:jc w:val="right"/>
              <w:rPr>
                <w:sz w:val="20"/>
                <w:szCs w:val="20"/>
              </w:rPr>
            </w:pPr>
            <w:r w:rsidRPr="004F745F">
              <w:rPr>
                <w:sz w:val="20"/>
                <w:szCs w:val="20"/>
              </w:rPr>
              <w:t>38.000</w:t>
            </w:r>
          </w:p>
        </w:tc>
        <w:tc>
          <w:tcPr>
            <w:tcW w:w="0" w:type="auto"/>
            <w:shd w:val="clear" w:color="auto" w:fill="auto"/>
            <w:tcMar>
              <w:left w:w="28" w:type="dxa"/>
              <w:right w:w="28" w:type="dxa"/>
            </w:tcMar>
            <w:vAlign w:val="bottom"/>
            <w:hideMark/>
          </w:tcPr>
          <w:p w14:paraId="71A3889A" w14:textId="77777777" w:rsidR="002949E2" w:rsidRPr="004F745F" w:rsidRDefault="002949E2" w:rsidP="009B3010">
            <w:pPr>
              <w:jc w:val="right"/>
              <w:rPr>
                <w:sz w:val="20"/>
                <w:szCs w:val="20"/>
              </w:rPr>
            </w:pPr>
            <w:r w:rsidRPr="004F745F">
              <w:rPr>
                <w:sz w:val="20"/>
                <w:szCs w:val="20"/>
              </w:rPr>
              <w:t>33.025,00</w:t>
            </w:r>
          </w:p>
        </w:tc>
        <w:tc>
          <w:tcPr>
            <w:tcW w:w="0" w:type="auto"/>
            <w:shd w:val="clear" w:color="auto" w:fill="auto"/>
            <w:tcMar>
              <w:left w:w="28" w:type="dxa"/>
              <w:right w:w="28" w:type="dxa"/>
            </w:tcMar>
            <w:vAlign w:val="bottom"/>
            <w:hideMark/>
          </w:tcPr>
          <w:p w14:paraId="29BC70C3" w14:textId="05EB673E" w:rsidR="002949E2" w:rsidRPr="004F745F" w:rsidRDefault="002949E2" w:rsidP="009B3010">
            <w:pPr>
              <w:jc w:val="right"/>
              <w:rPr>
                <w:sz w:val="20"/>
                <w:szCs w:val="20"/>
              </w:rPr>
            </w:pPr>
            <w:r w:rsidRPr="004F745F">
              <w:rPr>
                <w:sz w:val="20"/>
                <w:szCs w:val="20"/>
              </w:rPr>
              <w:t>86,91</w:t>
            </w:r>
          </w:p>
        </w:tc>
      </w:tr>
      <w:tr w:rsidR="004F745F" w:rsidRPr="004F745F" w14:paraId="0B67D48D" w14:textId="77777777" w:rsidTr="00E077DC">
        <w:trPr>
          <w:cantSplit/>
        </w:trPr>
        <w:tc>
          <w:tcPr>
            <w:tcW w:w="0" w:type="auto"/>
            <w:shd w:val="clear" w:color="auto" w:fill="auto"/>
            <w:noWrap/>
            <w:tcMar>
              <w:left w:w="28" w:type="dxa"/>
              <w:right w:w="28" w:type="dxa"/>
            </w:tcMar>
            <w:hideMark/>
          </w:tcPr>
          <w:p w14:paraId="7C222369"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44B563D6"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7DC3E9C5" w14:textId="77777777" w:rsidR="002949E2" w:rsidRPr="004F745F" w:rsidRDefault="002949E2" w:rsidP="009B3010">
            <w:pPr>
              <w:jc w:val="right"/>
              <w:rPr>
                <w:sz w:val="20"/>
                <w:szCs w:val="20"/>
              </w:rPr>
            </w:pPr>
            <w:r w:rsidRPr="004F745F">
              <w:rPr>
                <w:sz w:val="20"/>
                <w:szCs w:val="20"/>
              </w:rPr>
              <w:t>38.000</w:t>
            </w:r>
          </w:p>
        </w:tc>
        <w:tc>
          <w:tcPr>
            <w:tcW w:w="0" w:type="auto"/>
            <w:shd w:val="clear" w:color="auto" w:fill="auto"/>
            <w:tcMar>
              <w:left w:w="28" w:type="dxa"/>
              <w:right w:w="28" w:type="dxa"/>
            </w:tcMar>
            <w:vAlign w:val="bottom"/>
            <w:hideMark/>
          </w:tcPr>
          <w:p w14:paraId="5FEC3362" w14:textId="77777777" w:rsidR="002949E2" w:rsidRPr="004F745F" w:rsidRDefault="002949E2" w:rsidP="009B3010">
            <w:pPr>
              <w:jc w:val="right"/>
              <w:rPr>
                <w:sz w:val="20"/>
                <w:szCs w:val="20"/>
              </w:rPr>
            </w:pPr>
            <w:r w:rsidRPr="004F745F">
              <w:rPr>
                <w:sz w:val="20"/>
                <w:szCs w:val="20"/>
              </w:rPr>
              <w:t>38.000</w:t>
            </w:r>
          </w:p>
        </w:tc>
        <w:tc>
          <w:tcPr>
            <w:tcW w:w="0" w:type="auto"/>
            <w:shd w:val="clear" w:color="auto" w:fill="auto"/>
            <w:tcMar>
              <w:left w:w="28" w:type="dxa"/>
              <w:right w:w="28" w:type="dxa"/>
            </w:tcMar>
            <w:vAlign w:val="bottom"/>
            <w:hideMark/>
          </w:tcPr>
          <w:p w14:paraId="037C2A85" w14:textId="77777777" w:rsidR="002949E2" w:rsidRPr="004F745F" w:rsidRDefault="002949E2" w:rsidP="009B3010">
            <w:pPr>
              <w:jc w:val="right"/>
              <w:rPr>
                <w:sz w:val="20"/>
                <w:szCs w:val="20"/>
              </w:rPr>
            </w:pPr>
            <w:r w:rsidRPr="004F745F">
              <w:rPr>
                <w:sz w:val="20"/>
                <w:szCs w:val="20"/>
              </w:rPr>
              <w:t>33.025,00</w:t>
            </w:r>
          </w:p>
        </w:tc>
        <w:tc>
          <w:tcPr>
            <w:tcW w:w="0" w:type="auto"/>
            <w:shd w:val="clear" w:color="auto" w:fill="auto"/>
            <w:tcMar>
              <w:left w:w="28" w:type="dxa"/>
              <w:right w:w="28" w:type="dxa"/>
            </w:tcMar>
            <w:vAlign w:val="bottom"/>
            <w:hideMark/>
          </w:tcPr>
          <w:p w14:paraId="4D77E3B7" w14:textId="7FBC953F" w:rsidR="002949E2" w:rsidRPr="004F745F" w:rsidRDefault="002949E2" w:rsidP="009B3010">
            <w:pPr>
              <w:jc w:val="right"/>
              <w:rPr>
                <w:sz w:val="20"/>
                <w:szCs w:val="20"/>
              </w:rPr>
            </w:pPr>
            <w:r w:rsidRPr="004F745F">
              <w:rPr>
                <w:sz w:val="20"/>
                <w:szCs w:val="20"/>
              </w:rPr>
              <w:t>86,91</w:t>
            </w:r>
          </w:p>
        </w:tc>
      </w:tr>
      <w:tr w:rsidR="004F745F" w:rsidRPr="004F745F" w14:paraId="65529A86" w14:textId="77777777" w:rsidTr="00E077DC">
        <w:trPr>
          <w:cantSplit/>
        </w:trPr>
        <w:tc>
          <w:tcPr>
            <w:tcW w:w="0" w:type="auto"/>
            <w:shd w:val="clear" w:color="auto" w:fill="auto"/>
            <w:noWrap/>
            <w:tcMar>
              <w:left w:w="28" w:type="dxa"/>
              <w:right w:w="28" w:type="dxa"/>
            </w:tcMar>
            <w:hideMark/>
          </w:tcPr>
          <w:p w14:paraId="447FF65D" w14:textId="77777777" w:rsidR="002949E2" w:rsidRPr="004F745F" w:rsidRDefault="002949E2" w:rsidP="009B3010">
            <w:pPr>
              <w:rPr>
                <w:sz w:val="20"/>
                <w:szCs w:val="20"/>
              </w:rPr>
            </w:pPr>
            <w:r w:rsidRPr="004F745F">
              <w:rPr>
                <w:sz w:val="20"/>
                <w:szCs w:val="20"/>
              </w:rPr>
              <w:t>37</w:t>
            </w:r>
          </w:p>
        </w:tc>
        <w:tc>
          <w:tcPr>
            <w:tcW w:w="0" w:type="auto"/>
            <w:shd w:val="clear" w:color="auto" w:fill="auto"/>
            <w:tcMar>
              <w:left w:w="28" w:type="dxa"/>
              <w:right w:w="28" w:type="dxa"/>
            </w:tcMar>
            <w:hideMark/>
          </w:tcPr>
          <w:p w14:paraId="7C1B1D0E" w14:textId="77777777" w:rsidR="002949E2" w:rsidRPr="004F745F" w:rsidRDefault="002949E2" w:rsidP="009B3010">
            <w:pPr>
              <w:rPr>
                <w:sz w:val="20"/>
                <w:szCs w:val="20"/>
              </w:rPr>
            </w:pPr>
            <w:r w:rsidRPr="004F745F">
              <w:rPr>
                <w:sz w:val="20"/>
                <w:szCs w:val="20"/>
              </w:rPr>
              <w:t>Naknade građanima i kućanstvima na temelju osiguranja i druge naknade</w:t>
            </w:r>
          </w:p>
        </w:tc>
        <w:tc>
          <w:tcPr>
            <w:tcW w:w="0" w:type="auto"/>
            <w:shd w:val="clear" w:color="auto" w:fill="auto"/>
            <w:tcMar>
              <w:left w:w="28" w:type="dxa"/>
              <w:right w:w="28" w:type="dxa"/>
            </w:tcMar>
            <w:vAlign w:val="bottom"/>
            <w:hideMark/>
          </w:tcPr>
          <w:p w14:paraId="3736A908" w14:textId="77777777" w:rsidR="002949E2" w:rsidRPr="004F745F" w:rsidRDefault="002949E2" w:rsidP="009B3010">
            <w:pPr>
              <w:jc w:val="right"/>
              <w:rPr>
                <w:sz w:val="20"/>
                <w:szCs w:val="20"/>
              </w:rPr>
            </w:pPr>
            <w:r w:rsidRPr="004F745F">
              <w:rPr>
                <w:sz w:val="20"/>
                <w:szCs w:val="20"/>
              </w:rPr>
              <w:t>38.000</w:t>
            </w:r>
          </w:p>
        </w:tc>
        <w:tc>
          <w:tcPr>
            <w:tcW w:w="0" w:type="auto"/>
            <w:shd w:val="clear" w:color="auto" w:fill="auto"/>
            <w:tcMar>
              <w:left w:w="28" w:type="dxa"/>
              <w:right w:w="28" w:type="dxa"/>
            </w:tcMar>
            <w:vAlign w:val="bottom"/>
            <w:hideMark/>
          </w:tcPr>
          <w:p w14:paraId="46FF76FD" w14:textId="77777777" w:rsidR="002949E2" w:rsidRPr="004F745F" w:rsidRDefault="002949E2" w:rsidP="009B3010">
            <w:pPr>
              <w:jc w:val="right"/>
              <w:rPr>
                <w:sz w:val="20"/>
                <w:szCs w:val="20"/>
              </w:rPr>
            </w:pPr>
            <w:r w:rsidRPr="004F745F">
              <w:rPr>
                <w:sz w:val="20"/>
                <w:szCs w:val="20"/>
              </w:rPr>
              <w:t>38.000</w:t>
            </w:r>
          </w:p>
        </w:tc>
        <w:tc>
          <w:tcPr>
            <w:tcW w:w="0" w:type="auto"/>
            <w:shd w:val="clear" w:color="auto" w:fill="auto"/>
            <w:tcMar>
              <w:left w:w="28" w:type="dxa"/>
              <w:right w:w="28" w:type="dxa"/>
            </w:tcMar>
            <w:vAlign w:val="bottom"/>
            <w:hideMark/>
          </w:tcPr>
          <w:p w14:paraId="5184B501" w14:textId="77777777" w:rsidR="002949E2" w:rsidRPr="004F745F" w:rsidRDefault="002949E2" w:rsidP="009B3010">
            <w:pPr>
              <w:jc w:val="right"/>
              <w:rPr>
                <w:sz w:val="20"/>
                <w:szCs w:val="20"/>
              </w:rPr>
            </w:pPr>
            <w:r w:rsidRPr="004F745F">
              <w:rPr>
                <w:sz w:val="20"/>
                <w:szCs w:val="20"/>
              </w:rPr>
              <w:t>33.025,00</w:t>
            </w:r>
          </w:p>
        </w:tc>
        <w:tc>
          <w:tcPr>
            <w:tcW w:w="0" w:type="auto"/>
            <w:shd w:val="clear" w:color="auto" w:fill="auto"/>
            <w:tcMar>
              <w:left w:w="28" w:type="dxa"/>
              <w:right w:w="28" w:type="dxa"/>
            </w:tcMar>
            <w:vAlign w:val="bottom"/>
            <w:hideMark/>
          </w:tcPr>
          <w:p w14:paraId="6B20D32F" w14:textId="75F2BAD4" w:rsidR="002949E2" w:rsidRPr="004F745F" w:rsidRDefault="002949E2" w:rsidP="009B3010">
            <w:pPr>
              <w:jc w:val="right"/>
              <w:rPr>
                <w:sz w:val="20"/>
                <w:szCs w:val="20"/>
              </w:rPr>
            </w:pPr>
            <w:r w:rsidRPr="004F745F">
              <w:rPr>
                <w:sz w:val="20"/>
                <w:szCs w:val="20"/>
              </w:rPr>
              <w:t>86,91</w:t>
            </w:r>
          </w:p>
        </w:tc>
      </w:tr>
      <w:tr w:rsidR="004F745F" w:rsidRPr="004F745F" w14:paraId="6C4456C0" w14:textId="77777777" w:rsidTr="00E077DC">
        <w:trPr>
          <w:cantSplit/>
        </w:trPr>
        <w:tc>
          <w:tcPr>
            <w:tcW w:w="0" w:type="auto"/>
            <w:shd w:val="clear" w:color="auto" w:fill="auto"/>
            <w:noWrap/>
            <w:tcMar>
              <w:left w:w="28" w:type="dxa"/>
              <w:right w:w="28" w:type="dxa"/>
            </w:tcMar>
            <w:hideMark/>
          </w:tcPr>
          <w:p w14:paraId="4A2E9205" w14:textId="77777777" w:rsidR="002949E2" w:rsidRPr="004F745F" w:rsidRDefault="002949E2" w:rsidP="009B3010">
            <w:pPr>
              <w:rPr>
                <w:sz w:val="20"/>
                <w:szCs w:val="20"/>
              </w:rPr>
            </w:pPr>
            <w:r w:rsidRPr="004F745F">
              <w:rPr>
                <w:sz w:val="20"/>
                <w:szCs w:val="20"/>
              </w:rPr>
              <w:t>372</w:t>
            </w:r>
          </w:p>
        </w:tc>
        <w:tc>
          <w:tcPr>
            <w:tcW w:w="0" w:type="auto"/>
            <w:shd w:val="clear" w:color="auto" w:fill="auto"/>
            <w:tcMar>
              <w:left w:w="28" w:type="dxa"/>
              <w:right w:w="28" w:type="dxa"/>
            </w:tcMar>
            <w:hideMark/>
          </w:tcPr>
          <w:p w14:paraId="77A4B27D" w14:textId="77777777" w:rsidR="002949E2" w:rsidRPr="004F745F" w:rsidRDefault="002949E2" w:rsidP="009B3010">
            <w:pPr>
              <w:rPr>
                <w:sz w:val="20"/>
                <w:szCs w:val="20"/>
              </w:rPr>
            </w:pPr>
            <w:r w:rsidRPr="004F745F">
              <w:rPr>
                <w:sz w:val="20"/>
                <w:szCs w:val="20"/>
              </w:rPr>
              <w:t>Ostale naknade građanima i kućanstvima iz proračuna</w:t>
            </w:r>
          </w:p>
        </w:tc>
        <w:tc>
          <w:tcPr>
            <w:tcW w:w="0" w:type="auto"/>
            <w:shd w:val="clear" w:color="auto" w:fill="auto"/>
            <w:tcMar>
              <w:left w:w="28" w:type="dxa"/>
              <w:right w:w="28" w:type="dxa"/>
            </w:tcMar>
            <w:vAlign w:val="bottom"/>
            <w:hideMark/>
          </w:tcPr>
          <w:p w14:paraId="04605C1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FB9FA2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CBDB608" w14:textId="77777777" w:rsidR="002949E2" w:rsidRPr="004F745F" w:rsidRDefault="002949E2" w:rsidP="009B3010">
            <w:pPr>
              <w:jc w:val="right"/>
              <w:rPr>
                <w:sz w:val="20"/>
                <w:szCs w:val="20"/>
              </w:rPr>
            </w:pPr>
            <w:r w:rsidRPr="004F745F">
              <w:rPr>
                <w:sz w:val="20"/>
                <w:szCs w:val="20"/>
              </w:rPr>
              <w:t>33.025,00</w:t>
            </w:r>
          </w:p>
        </w:tc>
        <w:tc>
          <w:tcPr>
            <w:tcW w:w="0" w:type="auto"/>
            <w:shd w:val="clear" w:color="auto" w:fill="auto"/>
            <w:tcMar>
              <w:left w:w="28" w:type="dxa"/>
              <w:right w:w="28" w:type="dxa"/>
            </w:tcMar>
            <w:vAlign w:val="bottom"/>
            <w:hideMark/>
          </w:tcPr>
          <w:p w14:paraId="34FD1611" w14:textId="32521584" w:rsidR="002949E2" w:rsidRPr="004F745F" w:rsidRDefault="002949E2" w:rsidP="009B3010">
            <w:pPr>
              <w:jc w:val="right"/>
              <w:rPr>
                <w:sz w:val="20"/>
                <w:szCs w:val="20"/>
              </w:rPr>
            </w:pPr>
            <w:r w:rsidRPr="004F745F">
              <w:rPr>
                <w:sz w:val="20"/>
                <w:szCs w:val="20"/>
              </w:rPr>
              <w:t> </w:t>
            </w:r>
          </w:p>
        </w:tc>
      </w:tr>
      <w:tr w:rsidR="004F745F" w:rsidRPr="004F745F" w14:paraId="1DAEE8E2" w14:textId="77777777" w:rsidTr="00E077DC">
        <w:trPr>
          <w:cantSplit/>
        </w:trPr>
        <w:tc>
          <w:tcPr>
            <w:tcW w:w="0" w:type="auto"/>
            <w:shd w:val="clear" w:color="auto" w:fill="auto"/>
            <w:noWrap/>
            <w:tcMar>
              <w:left w:w="28" w:type="dxa"/>
              <w:right w:w="28" w:type="dxa"/>
            </w:tcMar>
            <w:hideMark/>
          </w:tcPr>
          <w:p w14:paraId="49AAD171" w14:textId="77777777" w:rsidR="002949E2" w:rsidRPr="004F745F" w:rsidRDefault="002949E2" w:rsidP="009B3010">
            <w:pPr>
              <w:rPr>
                <w:sz w:val="20"/>
                <w:szCs w:val="20"/>
              </w:rPr>
            </w:pPr>
            <w:r w:rsidRPr="004F745F">
              <w:rPr>
                <w:sz w:val="20"/>
                <w:szCs w:val="20"/>
              </w:rPr>
              <w:t>3721</w:t>
            </w:r>
          </w:p>
        </w:tc>
        <w:tc>
          <w:tcPr>
            <w:tcW w:w="0" w:type="auto"/>
            <w:shd w:val="clear" w:color="auto" w:fill="auto"/>
            <w:tcMar>
              <w:left w:w="28" w:type="dxa"/>
              <w:right w:w="28" w:type="dxa"/>
            </w:tcMar>
            <w:hideMark/>
          </w:tcPr>
          <w:p w14:paraId="3931BBA9" w14:textId="77777777" w:rsidR="002949E2" w:rsidRPr="004F745F" w:rsidRDefault="002949E2" w:rsidP="009B3010">
            <w:pPr>
              <w:rPr>
                <w:sz w:val="20"/>
                <w:szCs w:val="20"/>
              </w:rPr>
            </w:pPr>
            <w:r w:rsidRPr="004F745F">
              <w:rPr>
                <w:sz w:val="20"/>
                <w:szCs w:val="20"/>
              </w:rPr>
              <w:t>Naknade građanima i kućanstvima u novcu</w:t>
            </w:r>
          </w:p>
        </w:tc>
        <w:tc>
          <w:tcPr>
            <w:tcW w:w="0" w:type="auto"/>
            <w:shd w:val="clear" w:color="auto" w:fill="auto"/>
            <w:tcMar>
              <w:left w:w="28" w:type="dxa"/>
              <w:right w:w="28" w:type="dxa"/>
            </w:tcMar>
            <w:vAlign w:val="bottom"/>
            <w:hideMark/>
          </w:tcPr>
          <w:p w14:paraId="43F9138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56F8A7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32008AA" w14:textId="77777777" w:rsidR="002949E2" w:rsidRPr="004F745F" w:rsidRDefault="002949E2" w:rsidP="009B3010">
            <w:pPr>
              <w:jc w:val="right"/>
              <w:rPr>
                <w:sz w:val="20"/>
                <w:szCs w:val="20"/>
              </w:rPr>
            </w:pPr>
            <w:r w:rsidRPr="004F745F">
              <w:rPr>
                <w:sz w:val="20"/>
                <w:szCs w:val="20"/>
              </w:rPr>
              <w:t>33.025,00</w:t>
            </w:r>
          </w:p>
        </w:tc>
        <w:tc>
          <w:tcPr>
            <w:tcW w:w="0" w:type="auto"/>
            <w:shd w:val="clear" w:color="auto" w:fill="auto"/>
            <w:tcMar>
              <w:left w:w="28" w:type="dxa"/>
              <w:right w:w="28" w:type="dxa"/>
            </w:tcMar>
            <w:vAlign w:val="bottom"/>
            <w:hideMark/>
          </w:tcPr>
          <w:p w14:paraId="5EF95140" w14:textId="131ECB99" w:rsidR="002949E2" w:rsidRPr="004F745F" w:rsidRDefault="002949E2" w:rsidP="009B3010">
            <w:pPr>
              <w:jc w:val="right"/>
              <w:rPr>
                <w:sz w:val="20"/>
                <w:szCs w:val="20"/>
              </w:rPr>
            </w:pPr>
            <w:r w:rsidRPr="004F745F">
              <w:rPr>
                <w:sz w:val="20"/>
                <w:szCs w:val="20"/>
              </w:rPr>
              <w:t> </w:t>
            </w:r>
          </w:p>
        </w:tc>
      </w:tr>
      <w:tr w:rsidR="004F745F" w:rsidRPr="004F745F" w14:paraId="57A81BC6" w14:textId="77777777" w:rsidTr="00E077DC">
        <w:trPr>
          <w:cantSplit/>
        </w:trPr>
        <w:tc>
          <w:tcPr>
            <w:tcW w:w="0" w:type="auto"/>
            <w:shd w:val="clear" w:color="auto" w:fill="auto"/>
            <w:noWrap/>
            <w:tcMar>
              <w:left w:w="28" w:type="dxa"/>
              <w:right w:w="28" w:type="dxa"/>
            </w:tcMar>
            <w:hideMark/>
          </w:tcPr>
          <w:p w14:paraId="6BDC7830"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03FBA740"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684C059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78016D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7F87EB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322C338" w14:textId="737D41EE" w:rsidR="002949E2" w:rsidRPr="004F745F" w:rsidRDefault="002949E2" w:rsidP="009B3010">
            <w:pPr>
              <w:jc w:val="right"/>
              <w:rPr>
                <w:sz w:val="20"/>
                <w:szCs w:val="20"/>
              </w:rPr>
            </w:pPr>
            <w:r w:rsidRPr="004F745F">
              <w:rPr>
                <w:sz w:val="20"/>
                <w:szCs w:val="20"/>
              </w:rPr>
              <w:t> </w:t>
            </w:r>
          </w:p>
        </w:tc>
      </w:tr>
      <w:tr w:rsidR="004F745F" w:rsidRPr="004F745F" w14:paraId="4EE5BD31" w14:textId="77777777" w:rsidTr="00E077DC">
        <w:trPr>
          <w:cantSplit/>
        </w:trPr>
        <w:tc>
          <w:tcPr>
            <w:tcW w:w="0" w:type="auto"/>
            <w:shd w:val="clear" w:color="auto" w:fill="auto"/>
            <w:noWrap/>
            <w:tcMar>
              <w:left w:w="28" w:type="dxa"/>
              <w:right w:w="28" w:type="dxa"/>
            </w:tcMar>
            <w:hideMark/>
          </w:tcPr>
          <w:p w14:paraId="61B64827" w14:textId="77777777" w:rsidR="002949E2" w:rsidRPr="004F745F" w:rsidRDefault="002949E2" w:rsidP="009B3010">
            <w:pPr>
              <w:rPr>
                <w:sz w:val="20"/>
                <w:szCs w:val="20"/>
              </w:rPr>
            </w:pPr>
            <w:r w:rsidRPr="004F745F">
              <w:rPr>
                <w:sz w:val="20"/>
                <w:szCs w:val="20"/>
              </w:rPr>
              <w:t>T 1304 06</w:t>
            </w:r>
          </w:p>
        </w:tc>
        <w:tc>
          <w:tcPr>
            <w:tcW w:w="0" w:type="auto"/>
            <w:shd w:val="clear" w:color="auto" w:fill="auto"/>
            <w:tcMar>
              <w:left w:w="28" w:type="dxa"/>
              <w:right w:w="28" w:type="dxa"/>
            </w:tcMar>
            <w:hideMark/>
          </w:tcPr>
          <w:p w14:paraId="28FAEF5D" w14:textId="77777777" w:rsidR="002949E2" w:rsidRPr="004F745F" w:rsidRDefault="002949E2" w:rsidP="009B3010">
            <w:pPr>
              <w:rPr>
                <w:sz w:val="20"/>
                <w:szCs w:val="20"/>
              </w:rPr>
            </w:pPr>
            <w:r w:rsidRPr="004F745F">
              <w:rPr>
                <w:sz w:val="20"/>
                <w:szCs w:val="20"/>
              </w:rPr>
              <w:t>JEDNOKRATNE POMOĆI SOCIJALNO UGROŽENIM GRAĐANIMA</w:t>
            </w:r>
          </w:p>
        </w:tc>
        <w:tc>
          <w:tcPr>
            <w:tcW w:w="0" w:type="auto"/>
            <w:shd w:val="clear" w:color="auto" w:fill="auto"/>
            <w:tcMar>
              <w:left w:w="28" w:type="dxa"/>
              <w:right w:w="28" w:type="dxa"/>
            </w:tcMar>
            <w:vAlign w:val="bottom"/>
            <w:hideMark/>
          </w:tcPr>
          <w:p w14:paraId="3DBD8B8A" w14:textId="77777777" w:rsidR="002949E2" w:rsidRPr="004F745F" w:rsidRDefault="002949E2" w:rsidP="009B3010">
            <w:pPr>
              <w:jc w:val="right"/>
              <w:rPr>
                <w:sz w:val="20"/>
                <w:szCs w:val="20"/>
              </w:rPr>
            </w:pPr>
            <w:r w:rsidRPr="004F745F">
              <w:rPr>
                <w:sz w:val="20"/>
                <w:szCs w:val="20"/>
              </w:rPr>
              <w:t>101.880</w:t>
            </w:r>
          </w:p>
        </w:tc>
        <w:tc>
          <w:tcPr>
            <w:tcW w:w="0" w:type="auto"/>
            <w:shd w:val="clear" w:color="auto" w:fill="auto"/>
            <w:tcMar>
              <w:left w:w="28" w:type="dxa"/>
              <w:right w:w="28" w:type="dxa"/>
            </w:tcMar>
            <w:vAlign w:val="bottom"/>
            <w:hideMark/>
          </w:tcPr>
          <w:p w14:paraId="2B9F1549" w14:textId="77777777" w:rsidR="002949E2" w:rsidRPr="004F745F" w:rsidRDefault="002949E2" w:rsidP="009B3010">
            <w:pPr>
              <w:jc w:val="right"/>
              <w:rPr>
                <w:sz w:val="20"/>
                <w:szCs w:val="20"/>
              </w:rPr>
            </w:pPr>
            <w:r w:rsidRPr="004F745F">
              <w:rPr>
                <w:sz w:val="20"/>
                <w:szCs w:val="20"/>
              </w:rPr>
              <w:t>101.880</w:t>
            </w:r>
          </w:p>
        </w:tc>
        <w:tc>
          <w:tcPr>
            <w:tcW w:w="0" w:type="auto"/>
            <w:shd w:val="clear" w:color="auto" w:fill="auto"/>
            <w:tcMar>
              <w:left w:w="28" w:type="dxa"/>
              <w:right w:w="28" w:type="dxa"/>
            </w:tcMar>
            <w:vAlign w:val="bottom"/>
            <w:hideMark/>
          </w:tcPr>
          <w:p w14:paraId="1100576E" w14:textId="77777777" w:rsidR="002949E2" w:rsidRPr="004F745F" w:rsidRDefault="002949E2" w:rsidP="009B3010">
            <w:pPr>
              <w:jc w:val="right"/>
              <w:rPr>
                <w:sz w:val="20"/>
                <w:szCs w:val="20"/>
              </w:rPr>
            </w:pPr>
            <w:r w:rsidRPr="004F745F">
              <w:rPr>
                <w:sz w:val="20"/>
                <w:szCs w:val="20"/>
              </w:rPr>
              <w:t>31.290,00</w:t>
            </w:r>
          </w:p>
        </w:tc>
        <w:tc>
          <w:tcPr>
            <w:tcW w:w="0" w:type="auto"/>
            <w:shd w:val="clear" w:color="auto" w:fill="auto"/>
            <w:tcMar>
              <w:left w:w="28" w:type="dxa"/>
              <w:right w:w="28" w:type="dxa"/>
            </w:tcMar>
            <w:vAlign w:val="bottom"/>
            <w:hideMark/>
          </w:tcPr>
          <w:p w14:paraId="5526DC7E" w14:textId="5A20199B" w:rsidR="002949E2" w:rsidRPr="004F745F" w:rsidRDefault="002949E2" w:rsidP="009B3010">
            <w:pPr>
              <w:jc w:val="right"/>
              <w:rPr>
                <w:sz w:val="20"/>
                <w:szCs w:val="20"/>
              </w:rPr>
            </w:pPr>
            <w:r w:rsidRPr="004F745F">
              <w:rPr>
                <w:sz w:val="20"/>
                <w:szCs w:val="20"/>
              </w:rPr>
              <w:t>30,71</w:t>
            </w:r>
          </w:p>
        </w:tc>
      </w:tr>
      <w:tr w:rsidR="004F745F" w:rsidRPr="004F745F" w14:paraId="7DBD6873" w14:textId="77777777" w:rsidTr="00E077DC">
        <w:trPr>
          <w:cantSplit/>
        </w:trPr>
        <w:tc>
          <w:tcPr>
            <w:tcW w:w="0" w:type="auto"/>
            <w:shd w:val="clear" w:color="auto" w:fill="auto"/>
            <w:noWrap/>
            <w:tcMar>
              <w:left w:w="28" w:type="dxa"/>
              <w:right w:w="28" w:type="dxa"/>
            </w:tcMar>
            <w:hideMark/>
          </w:tcPr>
          <w:p w14:paraId="033E30A9"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03DD6411"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5F549B25" w14:textId="77777777" w:rsidR="002949E2" w:rsidRPr="004F745F" w:rsidRDefault="002949E2" w:rsidP="009B3010">
            <w:pPr>
              <w:jc w:val="right"/>
              <w:rPr>
                <w:sz w:val="20"/>
                <w:szCs w:val="20"/>
              </w:rPr>
            </w:pPr>
            <w:r w:rsidRPr="004F745F">
              <w:rPr>
                <w:sz w:val="20"/>
                <w:szCs w:val="20"/>
              </w:rPr>
              <w:t>101.880</w:t>
            </w:r>
          </w:p>
        </w:tc>
        <w:tc>
          <w:tcPr>
            <w:tcW w:w="0" w:type="auto"/>
            <w:shd w:val="clear" w:color="auto" w:fill="auto"/>
            <w:tcMar>
              <w:left w:w="28" w:type="dxa"/>
              <w:right w:w="28" w:type="dxa"/>
            </w:tcMar>
            <w:vAlign w:val="bottom"/>
            <w:hideMark/>
          </w:tcPr>
          <w:p w14:paraId="4BD0C967" w14:textId="77777777" w:rsidR="002949E2" w:rsidRPr="004F745F" w:rsidRDefault="002949E2" w:rsidP="009B3010">
            <w:pPr>
              <w:jc w:val="right"/>
              <w:rPr>
                <w:sz w:val="20"/>
                <w:szCs w:val="20"/>
              </w:rPr>
            </w:pPr>
            <w:r w:rsidRPr="004F745F">
              <w:rPr>
                <w:sz w:val="20"/>
                <w:szCs w:val="20"/>
              </w:rPr>
              <w:t>101.880</w:t>
            </w:r>
          </w:p>
        </w:tc>
        <w:tc>
          <w:tcPr>
            <w:tcW w:w="0" w:type="auto"/>
            <w:shd w:val="clear" w:color="auto" w:fill="auto"/>
            <w:tcMar>
              <w:left w:w="28" w:type="dxa"/>
              <w:right w:w="28" w:type="dxa"/>
            </w:tcMar>
            <w:vAlign w:val="bottom"/>
            <w:hideMark/>
          </w:tcPr>
          <w:p w14:paraId="23CB3F59" w14:textId="77777777" w:rsidR="002949E2" w:rsidRPr="004F745F" w:rsidRDefault="002949E2" w:rsidP="009B3010">
            <w:pPr>
              <w:jc w:val="right"/>
              <w:rPr>
                <w:sz w:val="20"/>
                <w:szCs w:val="20"/>
              </w:rPr>
            </w:pPr>
            <w:r w:rsidRPr="004F745F">
              <w:rPr>
                <w:sz w:val="20"/>
                <w:szCs w:val="20"/>
              </w:rPr>
              <w:t>31.290,00</w:t>
            </w:r>
          </w:p>
        </w:tc>
        <w:tc>
          <w:tcPr>
            <w:tcW w:w="0" w:type="auto"/>
            <w:shd w:val="clear" w:color="auto" w:fill="auto"/>
            <w:tcMar>
              <w:left w:w="28" w:type="dxa"/>
              <w:right w:w="28" w:type="dxa"/>
            </w:tcMar>
            <w:vAlign w:val="bottom"/>
            <w:hideMark/>
          </w:tcPr>
          <w:p w14:paraId="474A0562" w14:textId="731B56F1" w:rsidR="002949E2" w:rsidRPr="004F745F" w:rsidRDefault="002949E2" w:rsidP="009B3010">
            <w:pPr>
              <w:jc w:val="right"/>
              <w:rPr>
                <w:sz w:val="20"/>
                <w:szCs w:val="20"/>
              </w:rPr>
            </w:pPr>
            <w:r w:rsidRPr="004F745F">
              <w:rPr>
                <w:sz w:val="20"/>
                <w:szCs w:val="20"/>
              </w:rPr>
              <w:t>30,71</w:t>
            </w:r>
          </w:p>
        </w:tc>
      </w:tr>
      <w:tr w:rsidR="004F745F" w:rsidRPr="004F745F" w14:paraId="30F5EA0B" w14:textId="77777777" w:rsidTr="00E077DC">
        <w:trPr>
          <w:cantSplit/>
        </w:trPr>
        <w:tc>
          <w:tcPr>
            <w:tcW w:w="0" w:type="auto"/>
            <w:shd w:val="clear" w:color="auto" w:fill="auto"/>
            <w:noWrap/>
            <w:tcMar>
              <w:left w:w="28" w:type="dxa"/>
              <w:right w:w="28" w:type="dxa"/>
            </w:tcMar>
            <w:hideMark/>
          </w:tcPr>
          <w:p w14:paraId="1804563A"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796CBD98"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5BB257D8" w14:textId="77777777" w:rsidR="002949E2" w:rsidRPr="004F745F" w:rsidRDefault="002949E2" w:rsidP="009B3010">
            <w:pPr>
              <w:jc w:val="right"/>
              <w:rPr>
                <w:sz w:val="20"/>
                <w:szCs w:val="20"/>
              </w:rPr>
            </w:pPr>
            <w:r w:rsidRPr="004F745F">
              <w:rPr>
                <w:sz w:val="20"/>
                <w:szCs w:val="20"/>
              </w:rPr>
              <w:t>101.880</w:t>
            </w:r>
          </w:p>
        </w:tc>
        <w:tc>
          <w:tcPr>
            <w:tcW w:w="0" w:type="auto"/>
            <w:shd w:val="clear" w:color="auto" w:fill="auto"/>
            <w:tcMar>
              <w:left w:w="28" w:type="dxa"/>
              <w:right w:w="28" w:type="dxa"/>
            </w:tcMar>
            <w:vAlign w:val="bottom"/>
            <w:hideMark/>
          </w:tcPr>
          <w:p w14:paraId="63E0DB66" w14:textId="77777777" w:rsidR="002949E2" w:rsidRPr="004F745F" w:rsidRDefault="002949E2" w:rsidP="009B3010">
            <w:pPr>
              <w:jc w:val="right"/>
              <w:rPr>
                <w:sz w:val="20"/>
                <w:szCs w:val="20"/>
              </w:rPr>
            </w:pPr>
            <w:r w:rsidRPr="004F745F">
              <w:rPr>
                <w:sz w:val="20"/>
                <w:szCs w:val="20"/>
              </w:rPr>
              <w:t>101.880</w:t>
            </w:r>
          </w:p>
        </w:tc>
        <w:tc>
          <w:tcPr>
            <w:tcW w:w="0" w:type="auto"/>
            <w:shd w:val="clear" w:color="auto" w:fill="auto"/>
            <w:tcMar>
              <w:left w:w="28" w:type="dxa"/>
              <w:right w:w="28" w:type="dxa"/>
            </w:tcMar>
            <w:vAlign w:val="bottom"/>
            <w:hideMark/>
          </w:tcPr>
          <w:p w14:paraId="444DC167" w14:textId="77777777" w:rsidR="002949E2" w:rsidRPr="004F745F" w:rsidRDefault="002949E2" w:rsidP="009B3010">
            <w:pPr>
              <w:jc w:val="right"/>
              <w:rPr>
                <w:sz w:val="20"/>
                <w:szCs w:val="20"/>
              </w:rPr>
            </w:pPr>
            <w:r w:rsidRPr="004F745F">
              <w:rPr>
                <w:sz w:val="20"/>
                <w:szCs w:val="20"/>
              </w:rPr>
              <w:t>31.290,00</w:t>
            </w:r>
          </w:p>
        </w:tc>
        <w:tc>
          <w:tcPr>
            <w:tcW w:w="0" w:type="auto"/>
            <w:shd w:val="clear" w:color="auto" w:fill="auto"/>
            <w:tcMar>
              <w:left w:w="28" w:type="dxa"/>
              <w:right w:w="28" w:type="dxa"/>
            </w:tcMar>
            <w:vAlign w:val="bottom"/>
            <w:hideMark/>
          </w:tcPr>
          <w:p w14:paraId="76017517" w14:textId="7E60B700" w:rsidR="002949E2" w:rsidRPr="004F745F" w:rsidRDefault="002949E2" w:rsidP="009B3010">
            <w:pPr>
              <w:jc w:val="right"/>
              <w:rPr>
                <w:sz w:val="20"/>
                <w:szCs w:val="20"/>
              </w:rPr>
            </w:pPr>
            <w:r w:rsidRPr="004F745F">
              <w:rPr>
                <w:sz w:val="20"/>
                <w:szCs w:val="20"/>
              </w:rPr>
              <w:t>30,71</w:t>
            </w:r>
          </w:p>
        </w:tc>
      </w:tr>
      <w:tr w:rsidR="004F745F" w:rsidRPr="004F745F" w14:paraId="25DA9909" w14:textId="77777777" w:rsidTr="00E077DC">
        <w:trPr>
          <w:cantSplit/>
        </w:trPr>
        <w:tc>
          <w:tcPr>
            <w:tcW w:w="0" w:type="auto"/>
            <w:shd w:val="clear" w:color="auto" w:fill="auto"/>
            <w:noWrap/>
            <w:tcMar>
              <w:left w:w="28" w:type="dxa"/>
              <w:right w:w="28" w:type="dxa"/>
            </w:tcMar>
            <w:hideMark/>
          </w:tcPr>
          <w:p w14:paraId="2983D30A"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4143EBA4"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65B3D794" w14:textId="77777777" w:rsidR="002949E2" w:rsidRPr="004F745F" w:rsidRDefault="002949E2" w:rsidP="009B3010">
            <w:pPr>
              <w:jc w:val="right"/>
              <w:rPr>
                <w:sz w:val="20"/>
                <w:szCs w:val="20"/>
              </w:rPr>
            </w:pPr>
            <w:r w:rsidRPr="004F745F">
              <w:rPr>
                <w:sz w:val="20"/>
                <w:szCs w:val="20"/>
              </w:rPr>
              <w:t>101.880</w:t>
            </w:r>
          </w:p>
        </w:tc>
        <w:tc>
          <w:tcPr>
            <w:tcW w:w="0" w:type="auto"/>
            <w:shd w:val="clear" w:color="auto" w:fill="auto"/>
            <w:tcMar>
              <w:left w:w="28" w:type="dxa"/>
              <w:right w:w="28" w:type="dxa"/>
            </w:tcMar>
            <w:vAlign w:val="bottom"/>
            <w:hideMark/>
          </w:tcPr>
          <w:p w14:paraId="3F624346" w14:textId="77777777" w:rsidR="002949E2" w:rsidRPr="004F745F" w:rsidRDefault="002949E2" w:rsidP="009B3010">
            <w:pPr>
              <w:jc w:val="right"/>
              <w:rPr>
                <w:sz w:val="20"/>
                <w:szCs w:val="20"/>
              </w:rPr>
            </w:pPr>
            <w:r w:rsidRPr="004F745F">
              <w:rPr>
                <w:sz w:val="20"/>
                <w:szCs w:val="20"/>
              </w:rPr>
              <w:t>101.880</w:t>
            </w:r>
          </w:p>
        </w:tc>
        <w:tc>
          <w:tcPr>
            <w:tcW w:w="0" w:type="auto"/>
            <w:shd w:val="clear" w:color="auto" w:fill="auto"/>
            <w:tcMar>
              <w:left w:w="28" w:type="dxa"/>
              <w:right w:w="28" w:type="dxa"/>
            </w:tcMar>
            <w:vAlign w:val="bottom"/>
            <w:hideMark/>
          </w:tcPr>
          <w:p w14:paraId="37BBAD98" w14:textId="77777777" w:rsidR="002949E2" w:rsidRPr="004F745F" w:rsidRDefault="002949E2" w:rsidP="009B3010">
            <w:pPr>
              <w:jc w:val="right"/>
              <w:rPr>
                <w:sz w:val="20"/>
                <w:szCs w:val="20"/>
              </w:rPr>
            </w:pPr>
            <w:r w:rsidRPr="004F745F">
              <w:rPr>
                <w:sz w:val="20"/>
                <w:szCs w:val="20"/>
              </w:rPr>
              <w:t>31.290,00</w:t>
            </w:r>
          </w:p>
        </w:tc>
        <w:tc>
          <w:tcPr>
            <w:tcW w:w="0" w:type="auto"/>
            <w:shd w:val="clear" w:color="auto" w:fill="auto"/>
            <w:tcMar>
              <w:left w:w="28" w:type="dxa"/>
              <w:right w:w="28" w:type="dxa"/>
            </w:tcMar>
            <w:vAlign w:val="bottom"/>
            <w:hideMark/>
          </w:tcPr>
          <w:p w14:paraId="35FF7FE7" w14:textId="03D5EE4D" w:rsidR="002949E2" w:rsidRPr="004F745F" w:rsidRDefault="002949E2" w:rsidP="009B3010">
            <w:pPr>
              <w:jc w:val="right"/>
              <w:rPr>
                <w:sz w:val="20"/>
                <w:szCs w:val="20"/>
              </w:rPr>
            </w:pPr>
            <w:r w:rsidRPr="004F745F">
              <w:rPr>
                <w:sz w:val="20"/>
                <w:szCs w:val="20"/>
              </w:rPr>
              <w:t>30,71</w:t>
            </w:r>
          </w:p>
        </w:tc>
      </w:tr>
      <w:tr w:rsidR="004F745F" w:rsidRPr="004F745F" w14:paraId="4A332328" w14:textId="77777777" w:rsidTr="00E077DC">
        <w:trPr>
          <w:cantSplit/>
        </w:trPr>
        <w:tc>
          <w:tcPr>
            <w:tcW w:w="0" w:type="auto"/>
            <w:shd w:val="clear" w:color="auto" w:fill="auto"/>
            <w:noWrap/>
            <w:tcMar>
              <w:left w:w="28" w:type="dxa"/>
              <w:right w:w="28" w:type="dxa"/>
            </w:tcMar>
            <w:hideMark/>
          </w:tcPr>
          <w:p w14:paraId="4B23C5B5"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36649CBA"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4CDD5B9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30FAFC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BD681A3" w14:textId="77777777" w:rsidR="002949E2" w:rsidRPr="004F745F" w:rsidRDefault="002949E2" w:rsidP="009B3010">
            <w:pPr>
              <w:jc w:val="right"/>
              <w:rPr>
                <w:sz w:val="20"/>
                <w:szCs w:val="20"/>
              </w:rPr>
            </w:pPr>
            <w:r w:rsidRPr="004F745F">
              <w:rPr>
                <w:sz w:val="20"/>
                <w:szCs w:val="20"/>
              </w:rPr>
              <w:t>31.290,00</w:t>
            </w:r>
          </w:p>
        </w:tc>
        <w:tc>
          <w:tcPr>
            <w:tcW w:w="0" w:type="auto"/>
            <w:shd w:val="clear" w:color="auto" w:fill="auto"/>
            <w:tcMar>
              <w:left w:w="28" w:type="dxa"/>
              <w:right w:w="28" w:type="dxa"/>
            </w:tcMar>
            <w:vAlign w:val="bottom"/>
            <w:hideMark/>
          </w:tcPr>
          <w:p w14:paraId="1F383417" w14:textId="116BB72B" w:rsidR="002949E2" w:rsidRPr="004F745F" w:rsidRDefault="002949E2" w:rsidP="009B3010">
            <w:pPr>
              <w:jc w:val="right"/>
              <w:rPr>
                <w:sz w:val="20"/>
                <w:szCs w:val="20"/>
              </w:rPr>
            </w:pPr>
            <w:r w:rsidRPr="004F745F">
              <w:rPr>
                <w:sz w:val="20"/>
                <w:szCs w:val="20"/>
              </w:rPr>
              <w:t> </w:t>
            </w:r>
          </w:p>
        </w:tc>
      </w:tr>
      <w:tr w:rsidR="004F745F" w:rsidRPr="004F745F" w14:paraId="0924130D" w14:textId="77777777" w:rsidTr="00E077DC">
        <w:trPr>
          <w:cantSplit/>
        </w:trPr>
        <w:tc>
          <w:tcPr>
            <w:tcW w:w="0" w:type="auto"/>
            <w:shd w:val="clear" w:color="auto" w:fill="auto"/>
            <w:noWrap/>
            <w:tcMar>
              <w:left w:w="28" w:type="dxa"/>
              <w:right w:w="28" w:type="dxa"/>
            </w:tcMar>
            <w:hideMark/>
          </w:tcPr>
          <w:p w14:paraId="5E0C5528" w14:textId="77777777" w:rsidR="002949E2" w:rsidRPr="004F745F" w:rsidRDefault="002949E2" w:rsidP="009B3010">
            <w:pPr>
              <w:rPr>
                <w:sz w:val="20"/>
                <w:szCs w:val="20"/>
              </w:rPr>
            </w:pPr>
            <w:r w:rsidRPr="004F745F">
              <w:rPr>
                <w:sz w:val="20"/>
                <w:szCs w:val="20"/>
              </w:rPr>
              <w:t>3811</w:t>
            </w:r>
          </w:p>
        </w:tc>
        <w:tc>
          <w:tcPr>
            <w:tcW w:w="0" w:type="auto"/>
            <w:shd w:val="clear" w:color="auto" w:fill="auto"/>
            <w:tcMar>
              <w:left w:w="28" w:type="dxa"/>
              <w:right w:w="28" w:type="dxa"/>
            </w:tcMar>
            <w:hideMark/>
          </w:tcPr>
          <w:p w14:paraId="1A2BB94C"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1A70635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49ED19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BDAC241" w14:textId="77777777" w:rsidR="002949E2" w:rsidRPr="004F745F" w:rsidRDefault="002949E2" w:rsidP="009B3010">
            <w:pPr>
              <w:jc w:val="right"/>
              <w:rPr>
                <w:sz w:val="20"/>
                <w:szCs w:val="20"/>
              </w:rPr>
            </w:pPr>
            <w:r w:rsidRPr="004F745F">
              <w:rPr>
                <w:sz w:val="20"/>
                <w:szCs w:val="20"/>
              </w:rPr>
              <w:t>31.290,00</w:t>
            </w:r>
          </w:p>
        </w:tc>
        <w:tc>
          <w:tcPr>
            <w:tcW w:w="0" w:type="auto"/>
            <w:shd w:val="clear" w:color="auto" w:fill="auto"/>
            <w:tcMar>
              <w:left w:w="28" w:type="dxa"/>
              <w:right w:w="28" w:type="dxa"/>
            </w:tcMar>
            <w:vAlign w:val="bottom"/>
            <w:hideMark/>
          </w:tcPr>
          <w:p w14:paraId="525B06E3" w14:textId="06980098" w:rsidR="002949E2" w:rsidRPr="004F745F" w:rsidRDefault="002949E2" w:rsidP="009B3010">
            <w:pPr>
              <w:jc w:val="right"/>
              <w:rPr>
                <w:sz w:val="20"/>
                <w:szCs w:val="20"/>
              </w:rPr>
            </w:pPr>
            <w:r w:rsidRPr="004F745F">
              <w:rPr>
                <w:sz w:val="20"/>
                <w:szCs w:val="20"/>
              </w:rPr>
              <w:t> </w:t>
            </w:r>
          </w:p>
        </w:tc>
      </w:tr>
      <w:tr w:rsidR="004F745F" w:rsidRPr="004F745F" w14:paraId="61E1FB27" w14:textId="77777777" w:rsidTr="00E077DC">
        <w:trPr>
          <w:cantSplit/>
        </w:trPr>
        <w:tc>
          <w:tcPr>
            <w:tcW w:w="0" w:type="auto"/>
            <w:shd w:val="clear" w:color="auto" w:fill="auto"/>
            <w:noWrap/>
            <w:tcMar>
              <w:left w:w="28" w:type="dxa"/>
              <w:right w:w="28" w:type="dxa"/>
            </w:tcMar>
            <w:hideMark/>
          </w:tcPr>
          <w:p w14:paraId="192B0647"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229C9B60"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6D01739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BBC26C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C2929C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2340CF5" w14:textId="1DFAED4F" w:rsidR="002949E2" w:rsidRPr="004F745F" w:rsidRDefault="002949E2" w:rsidP="009B3010">
            <w:pPr>
              <w:jc w:val="right"/>
              <w:rPr>
                <w:sz w:val="20"/>
                <w:szCs w:val="20"/>
              </w:rPr>
            </w:pPr>
            <w:r w:rsidRPr="004F745F">
              <w:rPr>
                <w:sz w:val="20"/>
                <w:szCs w:val="20"/>
              </w:rPr>
              <w:t> </w:t>
            </w:r>
          </w:p>
        </w:tc>
      </w:tr>
      <w:tr w:rsidR="004F745F" w:rsidRPr="004F745F" w14:paraId="495E6BA7" w14:textId="77777777" w:rsidTr="00E077DC">
        <w:trPr>
          <w:cantSplit/>
        </w:trPr>
        <w:tc>
          <w:tcPr>
            <w:tcW w:w="0" w:type="auto"/>
            <w:shd w:val="clear" w:color="auto" w:fill="auto"/>
            <w:noWrap/>
            <w:tcMar>
              <w:left w:w="28" w:type="dxa"/>
              <w:right w:w="28" w:type="dxa"/>
            </w:tcMar>
            <w:hideMark/>
          </w:tcPr>
          <w:p w14:paraId="2FC3FB96" w14:textId="77777777" w:rsidR="002949E2" w:rsidRPr="004F745F" w:rsidRDefault="002949E2" w:rsidP="009B3010">
            <w:pPr>
              <w:rPr>
                <w:sz w:val="20"/>
                <w:szCs w:val="20"/>
              </w:rPr>
            </w:pPr>
            <w:r w:rsidRPr="004F745F">
              <w:rPr>
                <w:sz w:val="20"/>
                <w:szCs w:val="20"/>
              </w:rPr>
              <w:t>T 1304 07</w:t>
            </w:r>
          </w:p>
        </w:tc>
        <w:tc>
          <w:tcPr>
            <w:tcW w:w="0" w:type="auto"/>
            <w:shd w:val="clear" w:color="auto" w:fill="auto"/>
            <w:tcMar>
              <w:left w:w="28" w:type="dxa"/>
              <w:right w:w="28" w:type="dxa"/>
            </w:tcMar>
            <w:hideMark/>
          </w:tcPr>
          <w:p w14:paraId="0C97728D" w14:textId="77777777" w:rsidR="002949E2" w:rsidRPr="004F745F" w:rsidRDefault="002949E2" w:rsidP="009B3010">
            <w:pPr>
              <w:rPr>
                <w:sz w:val="20"/>
                <w:szCs w:val="20"/>
              </w:rPr>
            </w:pPr>
            <w:r w:rsidRPr="004F745F">
              <w:rPr>
                <w:sz w:val="20"/>
                <w:szCs w:val="20"/>
              </w:rPr>
              <w:t>JEDNOKRATNA POMOĆ OBITELJIMA NOVOROĐENE DJECE S PODRUČJA ŽUPANIJE</w:t>
            </w:r>
          </w:p>
        </w:tc>
        <w:tc>
          <w:tcPr>
            <w:tcW w:w="0" w:type="auto"/>
            <w:shd w:val="clear" w:color="auto" w:fill="auto"/>
            <w:tcMar>
              <w:left w:w="28" w:type="dxa"/>
              <w:right w:w="28" w:type="dxa"/>
            </w:tcMar>
            <w:vAlign w:val="bottom"/>
            <w:hideMark/>
          </w:tcPr>
          <w:p w14:paraId="29124285" w14:textId="77777777" w:rsidR="002949E2" w:rsidRPr="004F745F" w:rsidRDefault="002949E2" w:rsidP="009B3010">
            <w:pPr>
              <w:jc w:val="right"/>
              <w:rPr>
                <w:sz w:val="20"/>
                <w:szCs w:val="20"/>
              </w:rPr>
            </w:pPr>
            <w:r w:rsidRPr="004F745F">
              <w:rPr>
                <w:sz w:val="20"/>
                <w:szCs w:val="20"/>
              </w:rPr>
              <w:t>291.990</w:t>
            </w:r>
          </w:p>
        </w:tc>
        <w:tc>
          <w:tcPr>
            <w:tcW w:w="0" w:type="auto"/>
            <w:shd w:val="clear" w:color="auto" w:fill="auto"/>
            <w:tcMar>
              <w:left w:w="28" w:type="dxa"/>
              <w:right w:w="28" w:type="dxa"/>
            </w:tcMar>
            <w:vAlign w:val="bottom"/>
            <w:hideMark/>
          </w:tcPr>
          <w:p w14:paraId="3C8EC41B" w14:textId="77777777" w:rsidR="002949E2" w:rsidRPr="004F745F" w:rsidRDefault="002949E2" w:rsidP="009B3010">
            <w:pPr>
              <w:jc w:val="right"/>
              <w:rPr>
                <w:sz w:val="20"/>
                <w:szCs w:val="20"/>
              </w:rPr>
            </w:pPr>
            <w:r w:rsidRPr="004F745F">
              <w:rPr>
                <w:sz w:val="20"/>
                <w:szCs w:val="20"/>
              </w:rPr>
              <w:t>291.990</w:t>
            </w:r>
          </w:p>
        </w:tc>
        <w:tc>
          <w:tcPr>
            <w:tcW w:w="0" w:type="auto"/>
            <w:shd w:val="clear" w:color="auto" w:fill="auto"/>
            <w:tcMar>
              <w:left w:w="28" w:type="dxa"/>
              <w:right w:w="28" w:type="dxa"/>
            </w:tcMar>
            <w:vAlign w:val="bottom"/>
            <w:hideMark/>
          </w:tcPr>
          <w:p w14:paraId="4C0606D7" w14:textId="77777777" w:rsidR="002949E2" w:rsidRPr="004F745F" w:rsidRDefault="002949E2" w:rsidP="009B3010">
            <w:pPr>
              <w:jc w:val="right"/>
              <w:rPr>
                <w:sz w:val="20"/>
                <w:szCs w:val="20"/>
              </w:rPr>
            </w:pPr>
            <w:r w:rsidRPr="004F745F">
              <w:rPr>
                <w:sz w:val="20"/>
                <w:szCs w:val="20"/>
              </w:rPr>
              <w:t>108.564,96</w:t>
            </w:r>
          </w:p>
        </w:tc>
        <w:tc>
          <w:tcPr>
            <w:tcW w:w="0" w:type="auto"/>
            <w:shd w:val="clear" w:color="auto" w:fill="auto"/>
            <w:tcMar>
              <w:left w:w="28" w:type="dxa"/>
              <w:right w:w="28" w:type="dxa"/>
            </w:tcMar>
            <w:vAlign w:val="bottom"/>
            <w:hideMark/>
          </w:tcPr>
          <w:p w14:paraId="1E414771" w14:textId="35C183A8" w:rsidR="002949E2" w:rsidRPr="004F745F" w:rsidRDefault="002949E2" w:rsidP="009B3010">
            <w:pPr>
              <w:jc w:val="right"/>
              <w:rPr>
                <w:sz w:val="20"/>
                <w:szCs w:val="20"/>
              </w:rPr>
            </w:pPr>
            <w:r w:rsidRPr="004F745F">
              <w:rPr>
                <w:sz w:val="20"/>
                <w:szCs w:val="20"/>
              </w:rPr>
              <w:t>37,18</w:t>
            </w:r>
          </w:p>
        </w:tc>
      </w:tr>
      <w:tr w:rsidR="004F745F" w:rsidRPr="004F745F" w14:paraId="38FA8746" w14:textId="77777777" w:rsidTr="00E077DC">
        <w:trPr>
          <w:cantSplit/>
        </w:trPr>
        <w:tc>
          <w:tcPr>
            <w:tcW w:w="0" w:type="auto"/>
            <w:shd w:val="clear" w:color="auto" w:fill="auto"/>
            <w:noWrap/>
            <w:tcMar>
              <w:left w:w="28" w:type="dxa"/>
              <w:right w:w="28" w:type="dxa"/>
            </w:tcMar>
            <w:hideMark/>
          </w:tcPr>
          <w:p w14:paraId="3DADDF9B"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5268022B"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7B2802AF" w14:textId="77777777" w:rsidR="002949E2" w:rsidRPr="004F745F" w:rsidRDefault="002949E2" w:rsidP="009B3010">
            <w:pPr>
              <w:jc w:val="right"/>
              <w:rPr>
                <w:sz w:val="20"/>
                <w:szCs w:val="20"/>
              </w:rPr>
            </w:pPr>
            <w:r w:rsidRPr="004F745F">
              <w:rPr>
                <w:sz w:val="20"/>
                <w:szCs w:val="20"/>
              </w:rPr>
              <w:t>291.990</w:t>
            </w:r>
          </w:p>
        </w:tc>
        <w:tc>
          <w:tcPr>
            <w:tcW w:w="0" w:type="auto"/>
            <w:shd w:val="clear" w:color="auto" w:fill="auto"/>
            <w:tcMar>
              <w:left w:w="28" w:type="dxa"/>
              <w:right w:w="28" w:type="dxa"/>
            </w:tcMar>
            <w:vAlign w:val="bottom"/>
            <w:hideMark/>
          </w:tcPr>
          <w:p w14:paraId="48FBF653" w14:textId="77777777" w:rsidR="002949E2" w:rsidRPr="004F745F" w:rsidRDefault="002949E2" w:rsidP="009B3010">
            <w:pPr>
              <w:jc w:val="right"/>
              <w:rPr>
                <w:sz w:val="20"/>
                <w:szCs w:val="20"/>
              </w:rPr>
            </w:pPr>
            <w:r w:rsidRPr="004F745F">
              <w:rPr>
                <w:sz w:val="20"/>
                <w:szCs w:val="20"/>
              </w:rPr>
              <w:t>291.990</w:t>
            </w:r>
          </w:p>
        </w:tc>
        <w:tc>
          <w:tcPr>
            <w:tcW w:w="0" w:type="auto"/>
            <w:shd w:val="clear" w:color="auto" w:fill="auto"/>
            <w:tcMar>
              <w:left w:w="28" w:type="dxa"/>
              <w:right w:w="28" w:type="dxa"/>
            </w:tcMar>
            <w:vAlign w:val="bottom"/>
            <w:hideMark/>
          </w:tcPr>
          <w:p w14:paraId="0525A6A6" w14:textId="77777777" w:rsidR="002949E2" w:rsidRPr="004F745F" w:rsidRDefault="002949E2" w:rsidP="009B3010">
            <w:pPr>
              <w:jc w:val="right"/>
              <w:rPr>
                <w:sz w:val="20"/>
                <w:szCs w:val="20"/>
              </w:rPr>
            </w:pPr>
            <w:r w:rsidRPr="004F745F">
              <w:rPr>
                <w:sz w:val="20"/>
                <w:szCs w:val="20"/>
              </w:rPr>
              <w:t>108.564,96</w:t>
            </w:r>
          </w:p>
        </w:tc>
        <w:tc>
          <w:tcPr>
            <w:tcW w:w="0" w:type="auto"/>
            <w:shd w:val="clear" w:color="auto" w:fill="auto"/>
            <w:tcMar>
              <w:left w:w="28" w:type="dxa"/>
              <w:right w:w="28" w:type="dxa"/>
            </w:tcMar>
            <w:vAlign w:val="bottom"/>
            <w:hideMark/>
          </w:tcPr>
          <w:p w14:paraId="1076CF47" w14:textId="6DA8B8C0" w:rsidR="002949E2" w:rsidRPr="004F745F" w:rsidRDefault="002949E2" w:rsidP="009B3010">
            <w:pPr>
              <w:jc w:val="right"/>
              <w:rPr>
                <w:sz w:val="20"/>
                <w:szCs w:val="20"/>
              </w:rPr>
            </w:pPr>
            <w:r w:rsidRPr="004F745F">
              <w:rPr>
                <w:sz w:val="20"/>
                <w:szCs w:val="20"/>
              </w:rPr>
              <w:t>37,18</w:t>
            </w:r>
          </w:p>
        </w:tc>
      </w:tr>
      <w:tr w:rsidR="004F745F" w:rsidRPr="004F745F" w14:paraId="0F254CD1" w14:textId="77777777" w:rsidTr="00E077DC">
        <w:trPr>
          <w:cantSplit/>
        </w:trPr>
        <w:tc>
          <w:tcPr>
            <w:tcW w:w="0" w:type="auto"/>
            <w:shd w:val="clear" w:color="auto" w:fill="auto"/>
            <w:noWrap/>
            <w:tcMar>
              <w:left w:w="28" w:type="dxa"/>
              <w:right w:w="28" w:type="dxa"/>
            </w:tcMar>
            <w:hideMark/>
          </w:tcPr>
          <w:p w14:paraId="521A826C"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5E0A4EE9"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4C822D24" w14:textId="77777777" w:rsidR="002949E2" w:rsidRPr="004F745F" w:rsidRDefault="002949E2" w:rsidP="009B3010">
            <w:pPr>
              <w:jc w:val="right"/>
              <w:rPr>
                <w:sz w:val="20"/>
                <w:szCs w:val="20"/>
              </w:rPr>
            </w:pPr>
            <w:r w:rsidRPr="004F745F">
              <w:rPr>
                <w:sz w:val="20"/>
                <w:szCs w:val="20"/>
              </w:rPr>
              <w:t>291.990</w:t>
            </w:r>
          </w:p>
        </w:tc>
        <w:tc>
          <w:tcPr>
            <w:tcW w:w="0" w:type="auto"/>
            <w:shd w:val="clear" w:color="auto" w:fill="auto"/>
            <w:tcMar>
              <w:left w:w="28" w:type="dxa"/>
              <w:right w:w="28" w:type="dxa"/>
            </w:tcMar>
            <w:vAlign w:val="bottom"/>
            <w:hideMark/>
          </w:tcPr>
          <w:p w14:paraId="390A9884" w14:textId="77777777" w:rsidR="002949E2" w:rsidRPr="004F745F" w:rsidRDefault="002949E2" w:rsidP="009B3010">
            <w:pPr>
              <w:jc w:val="right"/>
              <w:rPr>
                <w:sz w:val="20"/>
                <w:szCs w:val="20"/>
              </w:rPr>
            </w:pPr>
            <w:r w:rsidRPr="004F745F">
              <w:rPr>
                <w:sz w:val="20"/>
                <w:szCs w:val="20"/>
              </w:rPr>
              <w:t>291.990</w:t>
            </w:r>
          </w:p>
        </w:tc>
        <w:tc>
          <w:tcPr>
            <w:tcW w:w="0" w:type="auto"/>
            <w:shd w:val="clear" w:color="auto" w:fill="auto"/>
            <w:tcMar>
              <w:left w:w="28" w:type="dxa"/>
              <w:right w:w="28" w:type="dxa"/>
            </w:tcMar>
            <w:vAlign w:val="bottom"/>
            <w:hideMark/>
          </w:tcPr>
          <w:p w14:paraId="6689E302" w14:textId="77777777" w:rsidR="002949E2" w:rsidRPr="004F745F" w:rsidRDefault="002949E2" w:rsidP="009B3010">
            <w:pPr>
              <w:jc w:val="right"/>
              <w:rPr>
                <w:sz w:val="20"/>
                <w:szCs w:val="20"/>
              </w:rPr>
            </w:pPr>
            <w:r w:rsidRPr="004F745F">
              <w:rPr>
                <w:sz w:val="20"/>
                <w:szCs w:val="20"/>
              </w:rPr>
              <w:t>108.564,96</w:t>
            </w:r>
          </w:p>
        </w:tc>
        <w:tc>
          <w:tcPr>
            <w:tcW w:w="0" w:type="auto"/>
            <w:shd w:val="clear" w:color="auto" w:fill="auto"/>
            <w:tcMar>
              <w:left w:w="28" w:type="dxa"/>
              <w:right w:w="28" w:type="dxa"/>
            </w:tcMar>
            <w:vAlign w:val="bottom"/>
            <w:hideMark/>
          </w:tcPr>
          <w:p w14:paraId="52D6A283" w14:textId="1996DD4F" w:rsidR="002949E2" w:rsidRPr="004F745F" w:rsidRDefault="002949E2" w:rsidP="009B3010">
            <w:pPr>
              <w:jc w:val="right"/>
              <w:rPr>
                <w:sz w:val="20"/>
                <w:szCs w:val="20"/>
              </w:rPr>
            </w:pPr>
            <w:r w:rsidRPr="004F745F">
              <w:rPr>
                <w:sz w:val="20"/>
                <w:szCs w:val="20"/>
              </w:rPr>
              <w:t>37,18</w:t>
            </w:r>
          </w:p>
        </w:tc>
      </w:tr>
      <w:tr w:rsidR="004F745F" w:rsidRPr="004F745F" w14:paraId="081D13DB" w14:textId="77777777" w:rsidTr="00E077DC">
        <w:trPr>
          <w:cantSplit/>
        </w:trPr>
        <w:tc>
          <w:tcPr>
            <w:tcW w:w="0" w:type="auto"/>
            <w:shd w:val="clear" w:color="auto" w:fill="auto"/>
            <w:noWrap/>
            <w:tcMar>
              <w:left w:w="28" w:type="dxa"/>
              <w:right w:w="28" w:type="dxa"/>
            </w:tcMar>
            <w:hideMark/>
          </w:tcPr>
          <w:p w14:paraId="23A744D1" w14:textId="77777777" w:rsidR="002949E2" w:rsidRPr="004F745F" w:rsidRDefault="002949E2" w:rsidP="009B3010">
            <w:pPr>
              <w:rPr>
                <w:sz w:val="20"/>
                <w:szCs w:val="20"/>
              </w:rPr>
            </w:pPr>
            <w:r w:rsidRPr="004F745F">
              <w:rPr>
                <w:sz w:val="20"/>
                <w:szCs w:val="20"/>
              </w:rPr>
              <w:t>37</w:t>
            </w:r>
          </w:p>
        </w:tc>
        <w:tc>
          <w:tcPr>
            <w:tcW w:w="0" w:type="auto"/>
            <w:shd w:val="clear" w:color="auto" w:fill="auto"/>
            <w:tcMar>
              <w:left w:w="28" w:type="dxa"/>
              <w:right w:w="28" w:type="dxa"/>
            </w:tcMar>
            <w:hideMark/>
          </w:tcPr>
          <w:p w14:paraId="6307CF6E" w14:textId="77777777" w:rsidR="002949E2" w:rsidRPr="004F745F" w:rsidRDefault="002949E2" w:rsidP="009B3010">
            <w:pPr>
              <w:rPr>
                <w:sz w:val="20"/>
                <w:szCs w:val="20"/>
              </w:rPr>
            </w:pPr>
            <w:r w:rsidRPr="004F745F">
              <w:rPr>
                <w:sz w:val="20"/>
                <w:szCs w:val="20"/>
              </w:rPr>
              <w:t>Naknade građanima i kućanstvima na temelju osiguranja i druge naknade</w:t>
            </w:r>
          </w:p>
        </w:tc>
        <w:tc>
          <w:tcPr>
            <w:tcW w:w="0" w:type="auto"/>
            <w:shd w:val="clear" w:color="auto" w:fill="auto"/>
            <w:tcMar>
              <w:left w:w="28" w:type="dxa"/>
              <w:right w:w="28" w:type="dxa"/>
            </w:tcMar>
            <w:vAlign w:val="bottom"/>
            <w:hideMark/>
          </w:tcPr>
          <w:p w14:paraId="3DAD9012" w14:textId="77777777" w:rsidR="002949E2" w:rsidRPr="004F745F" w:rsidRDefault="002949E2" w:rsidP="009B3010">
            <w:pPr>
              <w:jc w:val="right"/>
              <w:rPr>
                <w:sz w:val="20"/>
                <w:szCs w:val="20"/>
              </w:rPr>
            </w:pPr>
            <w:r w:rsidRPr="004F745F">
              <w:rPr>
                <w:sz w:val="20"/>
                <w:szCs w:val="20"/>
              </w:rPr>
              <w:t>291.990</w:t>
            </w:r>
          </w:p>
        </w:tc>
        <w:tc>
          <w:tcPr>
            <w:tcW w:w="0" w:type="auto"/>
            <w:shd w:val="clear" w:color="auto" w:fill="auto"/>
            <w:tcMar>
              <w:left w:w="28" w:type="dxa"/>
              <w:right w:w="28" w:type="dxa"/>
            </w:tcMar>
            <w:vAlign w:val="bottom"/>
            <w:hideMark/>
          </w:tcPr>
          <w:p w14:paraId="467CC59A" w14:textId="77777777" w:rsidR="002949E2" w:rsidRPr="004F745F" w:rsidRDefault="002949E2" w:rsidP="009B3010">
            <w:pPr>
              <w:jc w:val="right"/>
              <w:rPr>
                <w:sz w:val="20"/>
                <w:szCs w:val="20"/>
              </w:rPr>
            </w:pPr>
            <w:r w:rsidRPr="004F745F">
              <w:rPr>
                <w:sz w:val="20"/>
                <w:szCs w:val="20"/>
              </w:rPr>
              <w:t>291.990</w:t>
            </w:r>
          </w:p>
        </w:tc>
        <w:tc>
          <w:tcPr>
            <w:tcW w:w="0" w:type="auto"/>
            <w:shd w:val="clear" w:color="auto" w:fill="auto"/>
            <w:tcMar>
              <w:left w:w="28" w:type="dxa"/>
              <w:right w:w="28" w:type="dxa"/>
            </w:tcMar>
            <w:vAlign w:val="bottom"/>
            <w:hideMark/>
          </w:tcPr>
          <w:p w14:paraId="3BB56E3A" w14:textId="77777777" w:rsidR="002949E2" w:rsidRPr="004F745F" w:rsidRDefault="002949E2" w:rsidP="009B3010">
            <w:pPr>
              <w:jc w:val="right"/>
              <w:rPr>
                <w:sz w:val="20"/>
                <w:szCs w:val="20"/>
              </w:rPr>
            </w:pPr>
            <w:r w:rsidRPr="004F745F">
              <w:rPr>
                <w:sz w:val="20"/>
                <w:szCs w:val="20"/>
              </w:rPr>
              <w:t>108.564,96</w:t>
            </w:r>
          </w:p>
        </w:tc>
        <w:tc>
          <w:tcPr>
            <w:tcW w:w="0" w:type="auto"/>
            <w:shd w:val="clear" w:color="auto" w:fill="auto"/>
            <w:tcMar>
              <w:left w:w="28" w:type="dxa"/>
              <w:right w:w="28" w:type="dxa"/>
            </w:tcMar>
            <w:vAlign w:val="bottom"/>
            <w:hideMark/>
          </w:tcPr>
          <w:p w14:paraId="3A527346" w14:textId="76BF4CDB" w:rsidR="002949E2" w:rsidRPr="004F745F" w:rsidRDefault="002949E2" w:rsidP="009B3010">
            <w:pPr>
              <w:jc w:val="right"/>
              <w:rPr>
                <w:sz w:val="20"/>
                <w:szCs w:val="20"/>
              </w:rPr>
            </w:pPr>
            <w:r w:rsidRPr="004F745F">
              <w:rPr>
                <w:sz w:val="20"/>
                <w:szCs w:val="20"/>
              </w:rPr>
              <w:t>37,18</w:t>
            </w:r>
          </w:p>
        </w:tc>
      </w:tr>
      <w:tr w:rsidR="004F745F" w:rsidRPr="004F745F" w14:paraId="40713FEC" w14:textId="77777777" w:rsidTr="00E077DC">
        <w:trPr>
          <w:cantSplit/>
        </w:trPr>
        <w:tc>
          <w:tcPr>
            <w:tcW w:w="0" w:type="auto"/>
            <w:shd w:val="clear" w:color="auto" w:fill="auto"/>
            <w:noWrap/>
            <w:tcMar>
              <w:left w:w="28" w:type="dxa"/>
              <w:right w:w="28" w:type="dxa"/>
            </w:tcMar>
            <w:hideMark/>
          </w:tcPr>
          <w:p w14:paraId="4249C33F" w14:textId="77777777" w:rsidR="002949E2" w:rsidRPr="004F745F" w:rsidRDefault="002949E2" w:rsidP="009B3010">
            <w:pPr>
              <w:rPr>
                <w:sz w:val="20"/>
                <w:szCs w:val="20"/>
              </w:rPr>
            </w:pPr>
            <w:r w:rsidRPr="004F745F">
              <w:rPr>
                <w:sz w:val="20"/>
                <w:szCs w:val="20"/>
              </w:rPr>
              <w:t>372</w:t>
            </w:r>
          </w:p>
        </w:tc>
        <w:tc>
          <w:tcPr>
            <w:tcW w:w="0" w:type="auto"/>
            <w:shd w:val="clear" w:color="auto" w:fill="auto"/>
            <w:tcMar>
              <w:left w:w="28" w:type="dxa"/>
              <w:right w:w="28" w:type="dxa"/>
            </w:tcMar>
            <w:hideMark/>
          </w:tcPr>
          <w:p w14:paraId="22D42EC4" w14:textId="77777777" w:rsidR="002949E2" w:rsidRPr="004F745F" w:rsidRDefault="002949E2" w:rsidP="009B3010">
            <w:pPr>
              <w:rPr>
                <w:sz w:val="20"/>
                <w:szCs w:val="20"/>
              </w:rPr>
            </w:pPr>
            <w:r w:rsidRPr="004F745F">
              <w:rPr>
                <w:sz w:val="20"/>
                <w:szCs w:val="20"/>
              </w:rPr>
              <w:t>Ostale naknade građanima i kućanstvima iz proračuna</w:t>
            </w:r>
          </w:p>
        </w:tc>
        <w:tc>
          <w:tcPr>
            <w:tcW w:w="0" w:type="auto"/>
            <w:shd w:val="clear" w:color="auto" w:fill="auto"/>
            <w:tcMar>
              <w:left w:w="28" w:type="dxa"/>
              <w:right w:w="28" w:type="dxa"/>
            </w:tcMar>
            <w:vAlign w:val="bottom"/>
            <w:hideMark/>
          </w:tcPr>
          <w:p w14:paraId="4112D7B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AEB52E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0D7B785" w14:textId="77777777" w:rsidR="002949E2" w:rsidRPr="004F745F" w:rsidRDefault="002949E2" w:rsidP="009B3010">
            <w:pPr>
              <w:jc w:val="right"/>
              <w:rPr>
                <w:sz w:val="20"/>
                <w:szCs w:val="20"/>
              </w:rPr>
            </w:pPr>
            <w:r w:rsidRPr="004F745F">
              <w:rPr>
                <w:sz w:val="20"/>
                <w:szCs w:val="20"/>
              </w:rPr>
              <w:t>108.564,96</w:t>
            </w:r>
          </w:p>
        </w:tc>
        <w:tc>
          <w:tcPr>
            <w:tcW w:w="0" w:type="auto"/>
            <w:shd w:val="clear" w:color="auto" w:fill="auto"/>
            <w:tcMar>
              <w:left w:w="28" w:type="dxa"/>
              <w:right w:w="28" w:type="dxa"/>
            </w:tcMar>
            <w:vAlign w:val="bottom"/>
            <w:hideMark/>
          </w:tcPr>
          <w:p w14:paraId="6EA80FC1" w14:textId="72F5A5A7" w:rsidR="002949E2" w:rsidRPr="004F745F" w:rsidRDefault="002949E2" w:rsidP="009B3010">
            <w:pPr>
              <w:jc w:val="right"/>
              <w:rPr>
                <w:sz w:val="20"/>
                <w:szCs w:val="20"/>
              </w:rPr>
            </w:pPr>
            <w:r w:rsidRPr="004F745F">
              <w:rPr>
                <w:sz w:val="20"/>
                <w:szCs w:val="20"/>
              </w:rPr>
              <w:t> </w:t>
            </w:r>
          </w:p>
        </w:tc>
      </w:tr>
      <w:tr w:rsidR="004F745F" w:rsidRPr="004F745F" w14:paraId="5DE797A3" w14:textId="77777777" w:rsidTr="00E077DC">
        <w:trPr>
          <w:cantSplit/>
        </w:trPr>
        <w:tc>
          <w:tcPr>
            <w:tcW w:w="0" w:type="auto"/>
            <w:shd w:val="clear" w:color="auto" w:fill="auto"/>
            <w:noWrap/>
            <w:tcMar>
              <w:left w:w="28" w:type="dxa"/>
              <w:right w:w="28" w:type="dxa"/>
            </w:tcMar>
            <w:hideMark/>
          </w:tcPr>
          <w:p w14:paraId="59218C5E" w14:textId="77777777" w:rsidR="002949E2" w:rsidRPr="004F745F" w:rsidRDefault="002949E2" w:rsidP="009B3010">
            <w:pPr>
              <w:rPr>
                <w:sz w:val="20"/>
                <w:szCs w:val="20"/>
              </w:rPr>
            </w:pPr>
            <w:r w:rsidRPr="004F745F">
              <w:rPr>
                <w:sz w:val="20"/>
                <w:szCs w:val="20"/>
              </w:rPr>
              <w:t>3721</w:t>
            </w:r>
          </w:p>
        </w:tc>
        <w:tc>
          <w:tcPr>
            <w:tcW w:w="0" w:type="auto"/>
            <w:shd w:val="clear" w:color="auto" w:fill="auto"/>
            <w:tcMar>
              <w:left w:w="28" w:type="dxa"/>
              <w:right w:w="28" w:type="dxa"/>
            </w:tcMar>
            <w:hideMark/>
          </w:tcPr>
          <w:p w14:paraId="7712CE62" w14:textId="77777777" w:rsidR="002949E2" w:rsidRPr="004F745F" w:rsidRDefault="002949E2" w:rsidP="009B3010">
            <w:pPr>
              <w:rPr>
                <w:sz w:val="20"/>
                <w:szCs w:val="20"/>
              </w:rPr>
            </w:pPr>
            <w:r w:rsidRPr="004F745F">
              <w:rPr>
                <w:sz w:val="20"/>
                <w:szCs w:val="20"/>
              </w:rPr>
              <w:t>Naknade građanima i kućanstvima u novcu</w:t>
            </w:r>
          </w:p>
        </w:tc>
        <w:tc>
          <w:tcPr>
            <w:tcW w:w="0" w:type="auto"/>
            <w:shd w:val="clear" w:color="auto" w:fill="auto"/>
            <w:tcMar>
              <w:left w:w="28" w:type="dxa"/>
              <w:right w:w="28" w:type="dxa"/>
            </w:tcMar>
            <w:vAlign w:val="bottom"/>
            <w:hideMark/>
          </w:tcPr>
          <w:p w14:paraId="2784767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FC0BC2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FFFA5C6" w14:textId="77777777" w:rsidR="002949E2" w:rsidRPr="004F745F" w:rsidRDefault="002949E2" w:rsidP="009B3010">
            <w:pPr>
              <w:jc w:val="right"/>
              <w:rPr>
                <w:sz w:val="20"/>
                <w:szCs w:val="20"/>
              </w:rPr>
            </w:pPr>
            <w:r w:rsidRPr="004F745F">
              <w:rPr>
                <w:sz w:val="20"/>
                <w:szCs w:val="20"/>
              </w:rPr>
              <w:t>108.564,96</w:t>
            </w:r>
          </w:p>
        </w:tc>
        <w:tc>
          <w:tcPr>
            <w:tcW w:w="0" w:type="auto"/>
            <w:shd w:val="clear" w:color="auto" w:fill="auto"/>
            <w:tcMar>
              <w:left w:w="28" w:type="dxa"/>
              <w:right w:w="28" w:type="dxa"/>
            </w:tcMar>
            <w:vAlign w:val="bottom"/>
            <w:hideMark/>
          </w:tcPr>
          <w:p w14:paraId="4D8762D6" w14:textId="54EE1F34" w:rsidR="002949E2" w:rsidRPr="004F745F" w:rsidRDefault="002949E2" w:rsidP="009B3010">
            <w:pPr>
              <w:jc w:val="right"/>
              <w:rPr>
                <w:sz w:val="20"/>
                <w:szCs w:val="20"/>
              </w:rPr>
            </w:pPr>
            <w:r w:rsidRPr="004F745F">
              <w:rPr>
                <w:sz w:val="20"/>
                <w:szCs w:val="20"/>
              </w:rPr>
              <w:t> </w:t>
            </w:r>
          </w:p>
        </w:tc>
      </w:tr>
      <w:tr w:rsidR="004F745F" w:rsidRPr="004F745F" w14:paraId="409CD47C" w14:textId="77777777" w:rsidTr="00E077DC">
        <w:trPr>
          <w:cantSplit/>
        </w:trPr>
        <w:tc>
          <w:tcPr>
            <w:tcW w:w="0" w:type="auto"/>
            <w:shd w:val="clear" w:color="auto" w:fill="auto"/>
            <w:noWrap/>
            <w:tcMar>
              <w:left w:w="28" w:type="dxa"/>
              <w:right w:w="28" w:type="dxa"/>
            </w:tcMar>
            <w:hideMark/>
          </w:tcPr>
          <w:p w14:paraId="61B01F83"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3CB5C061"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23A2104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B57086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4EA090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168E818" w14:textId="2194432E" w:rsidR="002949E2" w:rsidRPr="004F745F" w:rsidRDefault="002949E2" w:rsidP="009B3010">
            <w:pPr>
              <w:jc w:val="right"/>
              <w:rPr>
                <w:sz w:val="20"/>
                <w:szCs w:val="20"/>
              </w:rPr>
            </w:pPr>
            <w:r w:rsidRPr="004F745F">
              <w:rPr>
                <w:sz w:val="20"/>
                <w:szCs w:val="20"/>
              </w:rPr>
              <w:t> </w:t>
            </w:r>
          </w:p>
        </w:tc>
      </w:tr>
      <w:tr w:rsidR="004F745F" w:rsidRPr="004F745F" w14:paraId="6B96A69B" w14:textId="77777777" w:rsidTr="00E077DC">
        <w:trPr>
          <w:cantSplit/>
        </w:trPr>
        <w:tc>
          <w:tcPr>
            <w:tcW w:w="0" w:type="auto"/>
            <w:shd w:val="clear" w:color="auto" w:fill="auto"/>
            <w:noWrap/>
            <w:tcMar>
              <w:left w:w="28" w:type="dxa"/>
              <w:right w:w="28" w:type="dxa"/>
            </w:tcMar>
            <w:hideMark/>
          </w:tcPr>
          <w:p w14:paraId="4D7AB852" w14:textId="77777777" w:rsidR="002949E2" w:rsidRPr="004F745F" w:rsidRDefault="002949E2" w:rsidP="009B3010">
            <w:pPr>
              <w:rPr>
                <w:sz w:val="20"/>
                <w:szCs w:val="20"/>
              </w:rPr>
            </w:pPr>
            <w:r w:rsidRPr="004F745F">
              <w:rPr>
                <w:sz w:val="20"/>
                <w:szCs w:val="20"/>
              </w:rPr>
              <w:t>T 1304 11</w:t>
            </w:r>
          </w:p>
        </w:tc>
        <w:tc>
          <w:tcPr>
            <w:tcW w:w="0" w:type="auto"/>
            <w:shd w:val="clear" w:color="auto" w:fill="auto"/>
            <w:tcMar>
              <w:left w:w="28" w:type="dxa"/>
              <w:right w:w="28" w:type="dxa"/>
            </w:tcMar>
            <w:hideMark/>
          </w:tcPr>
          <w:p w14:paraId="77FDFE8C" w14:textId="77777777" w:rsidR="002949E2" w:rsidRPr="004F745F" w:rsidRDefault="002949E2" w:rsidP="009B3010">
            <w:pPr>
              <w:rPr>
                <w:sz w:val="20"/>
                <w:szCs w:val="20"/>
              </w:rPr>
            </w:pPr>
            <w:r w:rsidRPr="004F745F">
              <w:rPr>
                <w:sz w:val="20"/>
                <w:szCs w:val="20"/>
              </w:rPr>
              <w:t>RAZVOJ CIVILNOG DRUŠTVA U PODRUČJU SOCIJALNE SKRBI</w:t>
            </w:r>
          </w:p>
        </w:tc>
        <w:tc>
          <w:tcPr>
            <w:tcW w:w="0" w:type="auto"/>
            <w:shd w:val="clear" w:color="auto" w:fill="auto"/>
            <w:tcMar>
              <w:left w:w="28" w:type="dxa"/>
              <w:right w:w="28" w:type="dxa"/>
            </w:tcMar>
            <w:vAlign w:val="bottom"/>
            <w:hideMark/>
          </w:tcPr>
          <w:p w14:paraId="661B3C1D" w14:textId="77777777" w:rsidR="002949E2" w:rsidRPr="004F745F" w:rsidRDefault="002949E2" w:rsidP="009B3010">
            <w:pPr>
              <w:jc w:val="right"/>
              <w:rPr>
                <w:sz w:val="20"/>
                <w:szCs w:val="20"/>
              </w:rPr>
            </w:pPr>
            <w:r w:rsidRPr="004F745F">
              <w:rPr>
                <w:sz w:val="20"/>
                <w:szCs w:val="20"/>
              </w:rPr>
              <w:t>26.545</w:t>
            </w:r>
          </w:p>
        </w:tc>
        <w:tc>
          <w:tcPr>
            <w:tcW w:w="0" w:type="auto"/>
            <w:shd w:val="clear" w:color="auto" w:fill="auto"/>
            <w:tcMar>
              <w:left w:w="28" w:type="dxa"/>
              <w:right w:w="28" w:type="dxa"/>
            </w:tcMar>
            <w:vAlign w:val="bottom"/>
            <w:hideMark/>
          </w:tcPr>
          <w:p w14:paraId="3DDE1D18" w14:textId="77777777" w:rsidR="002949E2" w:rsidRPr="004F745F" w:rsidRDefault="002949E2" w:rsidP="009B3010">
            <w:pPr>
              <w:jc w:val="right"/>
              <w:rPr>
                <w:sz w:val="20"/>
                <w:szCs w:val="20"/>
              </w:rPr>
            </w:pPr>
            <w:r w:rsidRPr="004F745F">
              <w:rPr>
                <w:sz w:val="20"/>
                <w:szCs w:val="20"/>
              </w:rPr>
              <w:t>26.545</w:t>
            </w:r>
          </w:p>
        </w:tc>
        <w:tc>
          <w:tcPr>
            <w:tcW w:w="0" w:type="auto"/>
            <w:shd w:val="clear" w:color="auto" w:fill="auto"/>
            <w:tcMar>
              <w:left w:w="28" w:type="dxa"/>
              <w:right w:w="28" w:type="dxa"/>
            </w:tcMar>
            <w:vAlign w:val="bottom"/>
            <w:hideMark/>
          </w:tcPr>
          <w:p w14:paraId="0D0F0587" w14:textId="77777777" w:rsidR="002949E2" w:rsidRPr="004F745F" w:rsidRDefault="002949E2" w:rsidP="009B3010">
            <w:pPr>
              <w:jc w:val="right"/>
              <w:rPr>
                <w:sz w:val="20"/>
                <w:szCs w:val="20"/>
              </w:rPr>
            </w:pPr>
            <w:r w:rsidRPr="004F745F">
              <w:rPr>
                <w:sz w:val="20"/>
                <w:szCs w:val="20"/>
              </w:rPr>
              <w:t>26.410,06</w:t>
            </w:r>
          </w:p>
        </w:tc>
        <w:tc>
          <w:tcPr>
            <w:tcW w:w="0" w:type="auto"/>
            <w:shd w:val="clear" w:color="auto" w:fill="auto"/>
            <w:tcMar>
              <w:left w:w="28" w:type="dxa"/>
              <w:right w:w="28" w:type="dxa"/>
            </w:tcMar>
            <w:vAlign w:val="bottom"/>
            <w:hideMark/>
          </w:tcPr>
          <w:p w14:paraId="1453BD6C" w14:textId="2EB7FB87" w:rsidR="002949E2" w:rsidRPr="004F745F" w:rsidRDefault="002949E2" w:rsidP="009B3010">
            <w:pPr>
              <w:jc w:val="right"/>
              <w:rPr>
                <w:sz w:val="20"/>
                <w:szCs w:val="20"/>
              </w:rPr>
            </w:pPr>
            <w:r w:rsidRPr="004F745F">
              <w:rPr>
                <w:sz w:val="20"/>
                <w:szCs w:val="20"/>
              </w:rPr>
              <w:t>99,49</w:t>
            </w:r>
          </w:p>
        </w:tc>
      </w:tr>
      <w:tr w:rsidR="004F745F" w:rsidRPr="004F745F" w14:paraId="5F3B3375" w14:textId="77777777" w:rsidTr="00E077DC">
        <w:trPr>
          <w:cantSplit/>
        </w:trPr>
        <w:tc>
          <w:tcPr>
            <w:tcW w:w="0" w:type="auto"/>
            <w:shd w:val="clear" w:color="auto" w:fill="auto"/>
            <w:noWrap/>
            <w:tcMar>
              <w:left w:w="28" w:type="dxa"/>
              <w:right w:w="28" w:type="dxa"/>
            </w:tcMar>
            <w:hideMark/>
          </w:tcPr>
          <w:p w14:paraId="63B61B98" w14:textId="77777777" w:rsidR="002949E2" w:rsidRPr="004F745F" w:rsidRDefault="002949E2" w:rsidP="009B3010">
            <w:pPr>
              <w:rPr>
                <w:sz w:val="20"/>
                <w:szCs w:val="20"/>
              </w:rPr>
            </w:pPr>
            <w:r w:rsidRPr="004F745F">
              <w:rPr>
                <w:sz w:val="20"/>
                <w:szCs w:val="20"/>
              </w:rPr>
              <w:lastRenderedPageBreak/>
              <w:t>11</w:t>
            </w:r>
          </w:p>
        </w:tc>
        <w:tc>
          <w:tcPr>
            <w:tcW w:w="0" w:type="auto"/>
            <w:shd w:val="clear" w:color="auto" w:fill="auto"/>
            <w:tcMar>
              <w:left w:w="28" w:type="dxa"/>
              <w:right w:w="28" w:type="dxa"/>
            </w:tcMar>
            <w:hideMark/>
          </w:tcPr>
          <w:p w14:paraId="5C4D7ED1"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240707A5" w14:textId="77777777" w:rsidR="002949E2" w:rsidRPr="004F745F" w:rsidRDefault="002949E2" w:rsidP="009B3010">
            <w:pPr>
              <w:jc w:val="right"/>
              <w:rPr>
                <w:sz w:val="20"/>
                <w:szCs w:val="20"/>
              </w:rPr>
            </w:pPr>
            <w:r w:rsidRPr="004F745F">
              <w:rPr>
                <w:sz w:val="20"/>
                <w:szCs w:val="20"/>
              </w:rPr>
              <w:t>26.545</w:t>
            </w:r>
          </w:p>
        </w:tc>
        <w:tc>
          <w:tcPr>
            <w:tcW w:w="0" w:type="auto"/>
            <w:shd w:val="clear" w:color="auto" w:fill="auto"/>
            <w:tcMar>
              <w:left w:w="28" w:type="dxa"/>
              <w:right w:w="28" w:type="dxa"/>
            </w:tcMar>
            <w:vAlign w:val="bottom"/>
            <w:hideMark/>
          </w:tcPr>
          <w:p w14:paraId="3CBD181D" w14:textId="77777777" w:rsidR="002949E2" w:rsidRPr="004F745F" w:rsidRDefault="002949E2" w:rsidP="009B3010">
            <w:pPr>
              <w:jc w:val="right"/>
              <w:rPr>
                <w:sz w:val="20"/>
                <w:szCs w:val="20"/>
              </w:rPr>
            </w:pPr>
            <w:r w:rsidRPr="004F745F">
              <w:rPr>
                <w:sz w:val="20"/>
                <w:szCs w:val="20"/>
              </w:rPr>
              <w:t>26.545</w:t>
            </w:r>
          </w:p>
        </w:tc>
        <w:tc>
          <w:tcPr>
            <w:tcW w:w="0" w:type="auto"/>
            <w:shd w:val="clear" w:color="auto" w:fill="auto"/>
            <w:tcMar>
              <w:left w:w="28" w:type="dxa"/>
              <w:right w:w="28" w:type="dxa"/>
            </w:tcMar>
            <w:vAlign w:val="bottom"/>
            <w:hideMark/>
          </w:tcPr>
          <w:p w14:paraId="3D52DBD7" w14:textId="77777777" w:rsidR="002949E2" w:rsidRPr="004F745F" w:rsidRDefault="002949E2" w:rsidP="009B3010">
            <w:pPr>
              <w:jc w:val="right"/>
              <w:rPr>
                <w:sz w:val="20"/>
                <w:szCs w:val="20"/>
              </w:rPr>
            </w:pPr>
            <w:r w:rsidRPr="004F745F">
              <w:rPr>
                <w:sz w:val="20"/>
                <w:szCs w:val="20"/>
              </w:rPr>
              <w:t>26.410,06</w:t>
            </w:r>
          </w:p>
        </w:tc>
        <w:tc>
          <w:tcPr>
            <w:tcW w:w="0" w:type="auto"/>
            <w:shd w:val="clear" w:color="auto" w:fill="auto"/>
            <w:tcMar>
              <w:left w:w="28" w:type="dxa"/>
              <w:right w:w="28" w:type="dxa"/>
            </w:tcMar>
            <w:vAlign w:val="bottom"/>
            <w:hideMark/>
          </w:tcPr>
          <w:p w14:paraId="2EC88FA3" w14:textId="230E5365" w:rsidR="002949E2" w:rsidRPr="004F745F" w:rsidRDefault="002949E2" w:rsidP="009B3010">
            <w:pPr>
              <w:jc w:val="right"/>
              <w:rPr>
                <w:sz w:val="20"/>
                <w:szCs w:val="20"/>
              </w:rPr>
            </w:pPr>
            <w:r w:rsidRPr="004F745F">
              <w:rPr>
                <w:sz w:val="20"/>
                <w:szCs w:val="20"/>
              </w:rPr>
              <w:t>99,49</w:t>
            </w:r>
          </w:p>
        </w:tc>
      </w:tr>
      <w:tr w:rsidR="004F745F" w:rsidRPr="004F745F" w14:paraId="149B5BEE" w14:textId="77777777" w:rsidTr="00E077DC">
        <w:trPr>
          <w:cantSplit/>
        </w:trPr>
        <w:tc>
          <w:tcPr>
            <w:tcW w:w="0" w:type="auto"/>
            <w:shd w:val="clear" w:color="auto" w:fill="auto"/>
            <w:noWrap/>
            <w:tcMar>
              <w:left w:w="28" w:type="dxa"/>
              <w:right w:w="28" w:type="dxa"/>
            </w:tcMar>
            <w:hideMark/>
          </w:tcPr>
          <w:p w14:paraId="036F117E"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56FEBC1B"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05832D88" w14:textId="77777777" w:rsidR="002949E2" w:rsidRPr="004F745F" w:rsidRDefault="002949E2" w:rsidP="009B3010">
            <w:pPr>
              <w:jc w:val="right"/>
              <w:rPr>
                <w:sz w:val="20"/>
                <w:szCs w:val="20"/>
              </w:rPr>
            </w:pPr>
            <w:r w:rsidRPr="004F745F">
              <w:rPr>
                <w:sz w:val="20"/>
                <w:szCs w:val="20"/>
              </w:rPr>
              <w:t>26.545</w:t>
            </w:r>
          </w:p>
        </w:tc>
        <w:tc>
          <w:tcPr>
            <w:tcW w:w="0" w:type="auto"/>
            <w:shd w:val="clear" w:color="auto" w:fill="auto"/>
            <w:tcMar>
              <w:left w:w="28" w:type="dxa"/>
              <w:right w:w="28" w:type="dxa"/>
            </w:tcMar>
            <w:vAlign w:val="bottom"/>
            <w:hideMark/>
          </w:tcPr>
          <w:p w14:paraId="14766618" w14:textId="77777777" w:rsidR="002949E2" w:rsidRPr="004F745F" w:rsidRDefault="002949E2" w:rsidP="009B3010">
            <w:pPr>
              <w:jc w:val="right"/>
              <w:rPr>
                <w:sz w:val="20"/>
                <w:szCs w:val="20"/>
              </w:rPr>
            </w:pPr>
            <w:r w:rsidRPr="004F745F">
              <w:rPr>
                <w:sz w:val="20"/>
                <w:szCs w:val="20"/>
              </w:rPr>
              <w:t>26.545</w:t>
            </w:r>
          </w:p>
        </w:tc>
        <w:tc>
          <w:tcPr>
            <w:tcW w:w="0" w:type="auto"/>
            <w:shd w:val="clear" w:color="auto" w:fill="auto"/>
            <w:tcMar>
              <w:left w:w="28" w:type="dxa"/>
              <w:right w:w="28" w:type="dxa"/>
            </w:tcMar>
            <w:vAlign w:val="bottom"/>
            <w:hideMark/>
          </w:tcPr>
          <w:p w14:paraId="1D37563A" w14:textId="77777777" w:rsidR="002949E2" w:rsidRPr="004F745F" w:rsidRDefault="002949E2" w:rsidP="009B3010">
            <w:pPr>
              <w:jc w:val="right"/>
              <w:rPr>
                <w:sz w:val="20"/>
                <w:szCs w:val="20"/>
              </w:rPr>
            </w:pPr>
            <w:r w:rsidRPr="004F745F">
              <w:rPr>
                <w:sz w:val="20"/>
                <w:szCs w:val="20"/>
              </w:rPr>
              <w:t>26.410,06</w:t>
            </w:r>
          </w:p>
        </w:tc>
        <w:tc>
          <w:tcPr>
            <w:tcW w:w="0" w:type="auto"/>
            <w:shd w:val="clear" w:color="auto" w:fill="auto"/>
            <w:tcMar>
              <w:left w:w="28" w:type="dxa"/>
              <w:right w:w="28" w:type="dxa"/>
            </w:tcMar>
            <w:vAlign w:val="bottom"/>
            <w:hideMark/>
          </w:tcPr>
          <w:p w14:paraId="6EF3A8B0" w14:textId="1CC20910" w:rsidR="002949E2" w:rsidRPr="004F745F" w:rsidRDefault="002949E2" w:rsidP="009B3010">
            <w:pPr>
              <w:jc w:val="right"/>
              <w:rPr>
                <w:sz w:val="20"/>
                <w:szCs w:val="20"/>
              </w:rPr>
            </w:pPr>
            <w:r w:rsidRPr="004F745F">
              <w:rPr>
                <w:sz w:val="20"/>
                <w:szCs w:val="20"/>
              </w:rPr>
              <w:t>99,49</w:t>
            </w:r>
          </w:p>
        </w:tc>
      </w:tr>
      <w:tr w:rsidR="004F745F" w:rsidRPr="004F745F" w14:paraId="17A42964" w14:textId="77777777" w:rsidTr="00E077DC">
        <w:trPr>
          <w:cantSplit/>
        </w:trPr>
        <w:tc>
          <w:tcPr>
            <w:tcW w:w="0" w:type="auto"/>
            <w:shd w:val="clear" w:color="auto" w:fill="auto"/>
            <w:noWrap/>
            <w:tcMar>
              <w:left w:w="28" w:type="dxa"/>
              <w:right w:w="28" w:type="dxa"/>
            </w:tcMar>
            <w:hideMark/>
          </w:tcPr>
          <w:p w14:paraId="6FC278F5"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12A75341"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3831AF05" w14:textId="77777777" w:rsidR="002949E2" w:rsidRPr="004F745F" w:rsidRDefault="002949E2" w:rsidP="009B3010">
            <w:pPr>
              <w:jc w:val="right"/>
              <w:rPr>
                <w:sz w:val="20"/>
                <w:szCs w:val="20"/>
              </w:rPr>
            </w:pPr>
            <w:r w:rsidRPr="004F745F">
              <w:rPr>
                <w:sz w:val="20"/>
                <w:szCs w:val="20"/>
              </w:rPr>
              <w:t>26.545</w:t>
            </w:r>
          </w:p>
        </w:tc>
        <w:tc>
          <w:tcPr>
            <w:tcW w:w="0" w:type="auto"/>
            <w:shd w:val="clear" w:color="auto" w:fill="auto"/>
            <w:tcMar>
              <w:left w:w="28" w:type="dxa"/>
              <w:right w:w="28" w:type="dxa"/>
            </w:tcMar>
            <w:vAlign w:val="bottom"/>
            <w:hideMark/>
          </w:tcPr>
          <w:p w14:paraId="65141474" w14:textId="77777777" w:rsidR="002949E2" w:rsidRPr="004F745F" w:rsidRDefault="002949E2" w:rsidP="009B3010">
            <w:pPr>
              <w:jc w:val="right"/>
              <w:rPr>
                <w:sz w:val="20"/>
                <w:szCs w:val="20"/>
              </w:rPr>
            </w:pPr>
            <w:r w:rsidRPr="004F745F">
              <w:rPr>
                <w:sz w:val="20"/>
                <w:szCs w:val="20"/>
              </w:rPr>
              <w:t>26.545</w:t>
            </w:r>
          </w:p>
        </w:tc>
        <w:tc>
          <w:tcPr>
            <w:tcW w:w="0" w:type="auto"/>
            <w:shd w:val="clear" w:color="auto" w:fill="auto"/>
            <w:tcMar>
              <w:left w:w="28" w:type="dxa"/>
              <w:right w:w="28" w:type="dxa"/>
            </w:tcMar>
            <w:vAlign w:val="bottom"/>
            <w:hideMark/>
          </w:tcPr>
          <w:p w14:paraId="4E61847A" w14:textId="77777777" w:rsidR="002949E2" w:rsidRPr="004F745F" w:rsidRDefault="002949E2" w:rsidP="009B3010">
            <w:pPr>
              <w:jc w:val="right"/>
              <w:rPr>
                <w:sz w:val="20"/>
                <w:szCs w:val="20"/>
              </w:rPr>
            </w:pPr>
            <w:r w:rsidRPr="004F745F">
              <w:rPr>
                <w:sz w:val="20"/>
                <w:szCs w:val="20"/>
              </w:rPr>
              <w:t>26.410,06</w:t>
            </w:r>
          </w:p>
        </w:tc>
        <w:tc>
          <w:tcPr>
            <w:tcW w:w="0" w:type="auto"/>
            <w:shd w:val="clear" w:color="auto" w:fill="auto"/>
            <w:tcMar>
              <w:left w:w="28" w:type="dxa"/>
              <w:right w:w="28" w:type="dxa"/>
            </w:tcMar>
            <w:vAlign w:val="bottom"/>
            <w:hideMark/>
          </w:tcPr>
          <w:p w14:paraId="0E240A19" w14:textId="3B087A61" w:rsidR="002949E2" w:rsidRPr="004F745F" w:rsidRDefault="002949E2" w:rsidP="009B3010">
            <w:pPr>
              <w:jc w:val="right"/>
              <w:rPr>
                <w:sz w:val="20"/>
                <w:szCs w:val="20"/>
              </w:rPr>
            </w:pPr>
            <w:r w:rsidRPr="004F745F">
              <w:rPr>
                <w:sz w:val="20"/>
                <w:szCs w:val="20"/>
              </w:rPr>
              <w:t>99,49</w:t>
            </w:r>
          </w:p>
        </w:tc>
      </w:tr>
      <w:tr w:rsidR="004F745F" w:rsidRPr="004F745F" w14:paraId="366E94E5" w14:textId="77777777" w:rsidTr="00E077DC">
        <w:trPr>
          <w:cantSplit/>
        </w:trPr>
        <w:tc>
          <w:tcPr>
            <w:tcW w:w="0" w:type="auto"/>
            <w:shd w:val="clear" w:color="auto" w:fill="auto"/>
            <w:noWrap/>
            <w:tcMar>
              <w:left w:w="28" w:type="dxa"/>
              <w:right w:w="28" w:type="dxa"/>
            </w:tcMar>
            <w:hideMark/>
          </w:tcPr>
          <w:p w14:paraId="6AFE41C1"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372D72C3"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6598812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6A0692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2EDB8EE" w14:textId="77777777" w:rsidR="002949E2" w:rsidRPr="004F745F" w:rsidRDefault="002949E2" w:rsidP="009B3010">
            <w:pPr>
              <w:jc w:val="right"/>
              <w:rPr>
                <w:sz w:val="20"/>
                <w:szCs w:val="20"/>
              </w:rPr>
            </w:pPr>
            <w:r w:rsidRPr="004F745F">
              <w:rPr>
                <w:sz w:val="20"/>
                <w:szCs w:val="20"/>
              </w:rPr>
              <w:t>26.410,06</w:t>
            </w:r>
          </w:p>
        </w:tc>
        <w:tc>
          <w:tcPr>
            <w:tcW w:w="0" w:type="auto"/>
            <w:shd w:val="clear" w:color="auto" w:fill="auto"/>
            <w:tcMar>
              <w:left w:w="28" w:type="dxa"/>
              <w:right w:w="28" w:type="dxa"/>
            </w:tcMar>
            <w:vAlign w:val="bottom"/>
            <w:hideMark/>
          </w:tcPr>
          <w:p w14:paraId="24DC672B" w14:textId="27C1C2AE" w:rsidR="002949E2" w:rsidRPr="004F745F" w:rsidRDefault="002949E2" w:rsidP="009B3010">
            <w:pPr>
              <w:jc w:val="right"/>
              <w:rPr>
                <w:sz w:val="20"/>
                <w:szCs w:val="20"/>
              </w:rPr>
            </w:pPr>
            <w:r w:rsidRPr="004F745F">
              <w:rPr>
                <w:sz w:val="20"/>
                <w:szCs w:val="20"/>
              </w:rPr>
              <w:t> </w:t>
            </w:r>
          </w:p>
        </w:tc>
      </w:tr>
      <w:tr w:rsidR="004F745F" w:rsidRPr="004F745F" w14:paraId="2A12EF36" w14:textId="77777777" w:rsidTr="00E077DC">
        <w:trPr>
          <w:cantSplit/>
        </w:trPr>
        <w:tc>
          <w:tcPr>
            <w:tcW w:w="0" w:type="auto"/>
            <w:shd w:val="clear" w:color="auto" w:fill="auto"/>
            <w:noWrap/>
            <w:tcMar>
              <w:left w:w="28" w:type="dxa"/>
              <w:right w:w="28" w:type="dxa"/>
            </w:tcMar>
            <w:hideMark/>
          </w:tcPr>
          <w:p w14:paraId="44479E81" w14:textId="77777777" w:rsidR="002949E2" w:rsidRPr="004F745F" w:rsidRDefault="002949E2" w:rsidP="009B3010">
            <w:pPr>
              <w:rPr>
                <w:sz w:val="20"/>
                <w:szCs w:val="20"/>
              </w:rPr>
            </w:pPr>
            <w:r w:rsidRPr="004F745F">
              <w:rPr>
                <w:sz w:val="20"/>
                <w:szCs w:val="20"/>
              </w:rPr>
              <w:t>3811</w:t>
            </w:r>
          </w:p>
        </w:tc>
        <w:tc>
          <w:tcPr>
            <w:tcW w:w="0" w:type="auto"/>
            <w:shd w:val="clear" w:color="auto" w:fill="auto"/>
            <w:tcMar>
              <w:left w:w="28" w:type="dxa"/>
              <w:right w:w="28" w:type="dxa"/>
            </w:tcMar>
            <w:hideMark/>
          </w:tcPr>
          <w:p w14:paraId="0A98A112"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1C67D9B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718722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FE07492" w14:textId="77777777" w:rsidR="002949E2" w:rsidRPr="004F745F" w:rsidRDefault="002949E2" w:rsidP="009B3010">
            <w:pPr>
              <w:jc w:val="right"/>
              <w:rPr>
                <w:sz w:val="20"/>
                <w:szCs w:val="20"/>
              </w:rPr>
            </w:pPr>
            <w:r w:rsidRPr="004F745F">
              <w:rPr>
                <w:sz w:val="20"/>
                <w:szCs w:val="20"/>
              </w:rPr>
              <w:t>26.410,06</w:t>
            </w:r>
          </w:p>
        </w:tc>
        <w:tc>
          <w:tcPr>
            <w:tcW w:w="0" w:type="auto"/>
            <w:shd w:val="clear" w:color="auto" w:fill="auto"/>
            <w:tcMar>
              <w:left w:w="28" w:type="dxa"/>
              <w:right w:w="28" w:type="dxa"/>
            </w:tcMar>
            <w:vAlign w:val="bottom"/>
            <w:hideMark/>
          </w:tcPr>
          <w:p w14:paraId="40E4F189" w14:textId="3CC85CEB" w:rsidR="002949E2" w:rsidRPr="004F745F" w:rsidRDefault="002949E2" w:rsidP="009B3010">
            <w:pPr>
              <w:jc w:val="right"/>
              <w:rPr>
                <w:sz w:val="20"/>
                <w:szCs w:val="20"/>
              </w:rPr>
            </w:pPr>
            <w:r w:rsidRPr="004F745F">
              <w:rPr>
                <w:sz w:val="20"/>
                <w:szCs w:val="20"/>
              </w:rPr>
              <w:t> </w:t>
            </w:r>
          </w:p>
        </w:tc>
      </w:tr>
      <w:tr w:rsidR="004F745F" w:rsidRPr="004F745F" w14:paraId="7869A2EA" w14:textId="77777777" w:rsidTr="00E077DC">
        <w:trPr>
          <w:cantSplit/>
        </w:trPr>
        <w:tc>
          <w:tcPr>
            <w:tcW w:w="0" w:type="auto"/>
            <w:shd w:val="clear" w:color="auto" w:fill="auto"/>
            <w:noWrap/>
            <w:tcMar>
              <w:left w:w="28" w:type="dxa"/>
              <w:right w:w="28" w:type="dxa"/>
            </w:tcMar>
            <w:hideMark/>
          </w:tcPr>
          <w:p w14:paraId="5D72607B"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07EC4646"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0E509B0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55782A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93D16B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79D4B96" w14:textId="66281F7A" w:rsidR="002949E2" w:rsidRPr="004F745F" w:rsidRDefault="002949E2" w:rsidP="009B3010">
            <w:pPr>
              <w:jc w:val="right"/>
              <w:rPr>
                <w:sz w:val="20"/>
                <w:szCs w:val="20"/>
              </w:rPr>
            </w:pPr>
            <w:r w:rsidRPr="004F745F">
              <w:rPr>
                <w:sz w:val="20"/>
                <w:szCs w:val="20"/>
              </w:rPr>
              <w:t> </w:t>
            </w:r>
          </w:p>
        </w:tc>
      </w:tr>
      <w:tr w:rsidR="004F745F" w:rsidRPr="004F745F" w14:paraId="7A8D4A29" w14:textId="77777777" w:rsidTr="00E077DC">
        <w:trPr>
          <w:cantSplit/>
        </w:trPr>
        <w:tc>
          <w:tcPr>
            <w:tcW w:w="0" w:type="auto"/>
            <w:shd w:val="clear" w:color="auto" w:fill="auto"/>
            <w:noWrap/>
            <w:tcMar>
              <w:left w:w="28" w:type="dxa"/>
              <w:right w:w="28" w:type="dxa"/>
            </w:tcMar>
            <w:hideMark/>
          </w:tcPr>
          <w:p w14:paraId="01200506" w14:textId="77777777" w:rsidR="002949E2" w:rsidRPr="004F745F" w:rsidRDefault="002949E2" w:rsidP="009B3010">
            <w:pPr>
              <w:rPr>
                <w:sz w:val="20"/>
                <w:szCs w:val="20"/>
              </w:rPr>
            </w:pPr>
            <w:r w:rsidRPr="004F745F">
              <w:rPr>
                <w:sz w:val="20"/>
                <w:szCs w:val="20"/>
              </w:rPr>
              <w:t>T 1304 13</w:t>
            </w:r>
          </w:p>
        </w:tc>
        <w:tc>
          <w:tcPr>
            <w:tcW w:w="0" w:type="auto"/>
            <w:shd w:val="clear" w:color="auto" w:fill="auto"/>
            <w:tcMar>
              <w:left w:w="28" w:type="dxa"/>
              <w:right w:w="28" w:type="dxa"/>
            </w:tcMar>
            <w:hideMark/>
          </w:tcPr>
          <w:p w14:paraId="446D6E2D" w14:textId="77777777" w:rsidR="002949E2" w:rsidRPr="004F745F" w:rsidRDefault="002949E2" w:rsidP="009B3010">
            <w:pPr>
              <w:rPr>
                <w:sz w:val="20"/>
                <w:szCs w:val="20"/>
              </w:rPr>
            </w:pPr>
            <w:r w:rsidRPr="004F745F">
              <w:rPr>
                <w:sz w:val="20"/>
                <w:szCs w:val="20"/>
              </w:rPr>
              <w:t>SKRB O UMIROVLJENICIMA I KVALITETA ŽIVOTA STARIH OSOBA</w:t>
            </w:r>
          </w:p>
        </w:tc>
        <w:tc>
          <w:tcPr>
            <w:tcW w:w="0" w:type="auto"/>
            <w:shd w:val="clear" w:color="auto" w:fill="auto"/>
            <w:tcMar>
              <w:left w:w="28" w:type="dxa"/>
              <w:right w:w="28" w:type="dxa"/>
            </w:tcMar>
            <w:vAlign w:val="bottom"/>
            <w:hideMark/>
          </w:tcPr>
          <w:p w14:paraId="35289AA0" w14:textId="77777777" w:rsidR="002949E2" w:rsidRPr="004F745F" w:rsidRDefault="002949E2" w:rsidP="009B3010">
            <w:pPr>
              <w:jc w:val="right"/>
              <w:rPr>
                <w:sz w:val="20"/>
                <w:szCs w:val="20"/>
              </w:rPr>
            </w:pPr>
            <w:r w:rsidRPr="004F745F">
              <w:rPr>
                <w:sz w:val="20"/>
                <w:szCs w:val="20"/>
              </w:rPr>
              <w:t>9.291</w:t>
            </w:r>
          </w:p>
        </w:tc>
        <w:tc>
          <w:tcPr>
            <w:tcW w:w="0" w:type="auto"/>
            <w:shd w:val="clear" w:color="auto" w:fill="auto"/>
            <w:tcMar>
              <w:left w:w="28" w:type="dxa"/>
              <w:right w:w="28" w:type="dxa"/>
            </w:tcMar>
            <w:vAlign w:val="bottom"/>
            <w:hideMark/>
          </w:tcPr>
          <w:p w14:paraId="71C0CF1A" w14:textId="77777777" w:rsidR="002949E2" w:rsidRPr="004F745F" w:rsidRDefault="002949E2" w:rsidP="009B3010">
            <w:pPr>
              <w:jc w:val="right"/>
              <w:rPr>
                <w:sz w:val="20"/>
                <w:szCs w:val="20"/>
              </w:rPr>
            </w:pPr>
            <w:r w:rsidRPr="004F745F">
              <w:rPr>
                <w:sz w:val="20"/>
                <w:szCs w:val="20"/>
              </w:rPr>
              <w:t>9.291</w:t>
            </w:r>
          </w:p>
        </w:tc>
        <w:tc>
          <w:tcPr>
            <w:tcW w:w="0" w:type="auto"/>
            <w:shd w:val="clear" w:color="auto" w:fill="auto"/>
            <w:tcMar>
              <w:left w:w="28" w:type="dxa"/>
              <w:right w:w="28" w:type="dxa"/>
            </w:tcMar>
            <w:vAlign w:val="bottom"/>
            <w:hideMark/>
          </w:tcPr>
          <w:p w14:paraId="0CD616A1" w14:textId="77777777" w:rsidR="002949E2" w:rsidRPr="004F745F" w:rsidRDefault="002949E2" w:rsidP="009B3010">
            <w:pPr>
              <w:jc w:val="right"/>
              <w:rPr>
                <w:sz w:val="20"/>
                <w:szCs w:val="20"/>
              </w:rPr>
            </w:pPr>
            <w:r w:rsidRPr="004F745F">
              <w:rPr>
                <w:sz w:val="20"/>
                <w:szCs w:val="20"/>
              </w:rPr>
              <w:t>9.267,88</w:t>
            </w:r>
          </w:p>
        </w:tc>
        <w:tc>
          <w:tcPr>
            <w:tcW w:w="0" w:type="auto"/>
            <w:shd w:val="clear" w:color="auto" w:fill="auto"/>
            <w:tcMar>
              <w:left w:w="28" w:type="dxa"/>
              <w:right w:w="28" w:type="dxa"/>
            </w:tcMar>
            <w:vAlign w:val="bottom"/>
            <w:hideMark/>
          </w:tcPr>
          <w:p w14:paraId="0C2ECD79" w14:textId="0F40E8FA" w:rsidR="002949E2" w:rsidRPr="004F745F" w:rsidRDefault="002949E2" w:rsidP="009B3010">
            <w:pPr>
              <w:jc w:val="right"/>
              <w:rPr>
                <w:sz w:val="20"/>
                <w:szCs w:val="20"/>
              </w:rPr>
            </w:pPr>
            <w:r w:rsidRPr="004F745F">
              <w:rPr>
                <w:sz w:val="20"/>
                <w:szCs w:val="20"/>
              </w:rPr>
              <w:t>99,75</w:t>
            </w:r>
          </w:p>
        </w:tc>
      </w:tr>
      <w:tr w:rsidR="004F745F" w:rsidRPr="004F745F" w14:paraId="7F1635C7" w14:textId="77777777" w:rsidTr="00E077DC">
        <w:trPr>
          <w:cantSplit/>
        </w:trPr>
        <w:tc>
          <w:tcPr>
            <w:tcW w:w="0" w:type="auto"/>
            <w:shd w:val="clear" w:color="auto" w:fill="auto"/>
            <w:noWrap/>
            <w:tcMar>
              <w:left w:w="28" w:type="dxa"/>
              <w:right w:w="28" w:type="dxa"/>
            </w:tcMar>
            <w:hideMark/>
          </w:tcPr>
          <w:p w14:paraId="03D28156"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3DB88015"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6A16762D" w14:textId="77777777" w:rsidR="002949E2" w:rsidRPr="004F745F" w:rsidRDefault="002949E2" w:rsidP="009B3010">
            <w:pPr>
              <w:jc w:val="right"/>
              <w:rPr>
                <w:sz w:val="20"/>
                <w:szCs w:val="20"/>
              </w:rPr>
            </w:pPr>
            <w:r w:rsidRPr="004F745F">
              <w:rPr>
                <w:sz w:val="20"/>
                <w:szCs w:val="20"/>
              </w:rPr>
              <w:t>9.291</w:t>
            </w:r>
          </w:p>
        </w:tc>
        <w:tc>
          <w:tcPr>
            <w:tcW w:w="0" w:type="auto"/>
            <w:shd w:val="clear" w:color="auto" w:fill="auto"/>
            <w:tcMar>
              <w:left w:w="28" w:type="dxa"/>
              <w:right w:w="28" w:type="dxa"/>
            </w:tcMar>
            <w:vAlign w:val="bottom"/>
            <w:hideMark/>
          </w:tcPr>
          <w:p w14:paraId="7AC0804C" w14:textId="77777777" w:rsidR="002949E2" w:rsidRPr="004F745F" w:rsidRDefault="002949E2" w:rsidP="009B3010">
            <w:pPr>
              <w:jc w:val="right"/>
              <w:rPr>
                <w:sz w:val="20"/>
                <w:szCs w:val="20"/>
              </w:rPr>
            </w:pPr>
            <w:r w:rsidRPr="004F745F">
              <w:rPr>
                <w:sz w:val="20"/>
                <w:szCs w:val="20"/>
              </w:rPr>
              <w:t>9.291</w:t>
            </w:r>
          </w:p>
        </w:tc>
        <w:tc>
          <w:tcPr>
            <w:tcW w:w="0" w:type="auto"/>
            <w:shd w:val="clear" w:color="auto" w:fill="auto"/>
            <w:tcMar>
              <w:left w:w="28" w:type="dxa"/>
              <w:right w:w="28" w:type="dxa"/>
            </w:tcMar>
            <w:vAlign w:val="bottom"/>
            <w:hideMark/>
          </w:tcPr>
          <w:p w14:paraId="4606EFA6" w14:textId="77777777" w:rsidR="002949E2" w:rsidRPr="004F745F" w:rsidRDefault="002949E2" w:rsidP="009B3010">
            <w:pPr>
              <w:jc w:val="right"/>
              <w:rPr>
                <w:sz w:val="20"/>
                <w:szCs w:val="20"/>
              </w:rPr>
            </w:pPr>
            <w:r w:rsidRPr="004F745F">
              <w:rPr>
                <w:sz w:val="20"/>
                <w:szCs w:val="20"/>
              </w:rPr>
              <w:t>9.267,88</w:t>
            </w:r>
          </w:p>
        </w:tc>
        <w:tc>
          <w:tcPr>
            <w:tcW w:w="0" w:type="auto"/>
            <w:shd w:val="clear" w:color="auto" w:fill="auto"/>
            <w:tcMar>
              <w:left w:w="28" w:type="dxa"/>
              <w:right w:w="28" w:type="dxa"/>
            </w:tcMar>
            <w:vAlign w:val="bottom"/>
            <w:hideMark/>
          </w:tcPr>
          <w:p w14:paraId="13249FE1" w14:textId="6BC5DF8A" w:rsidR="002949E2" w:rsidRPr="004F745F" w:rsidRDefault="002949E2" w:rsidP="009B3010">
            <w:pPr>
              <w:jc w:val="right"/>
              <w:rPr>
                <w:sz w:val="20"/>
                <w:szCs w:val="20"/>
              </w:rPr>
            </w:pPr>
            <w:r w:rsidRPr="004F745F">
              <w:rPr>
                <w:sz w:val="20"/>
                <w:szCs w:val="20"/>
              </w:rPr>
              <w:t>99,75</w:t>
            </w:r>
          </w:p>
        </w:tc>
      </w:tr>
      <w:tr w:rsidR="004F745F" w:rsidRPr="004F745F" w14:paraId="63D6A6BF" w14:textId="77777777" w:rsidTr="00E077DC">
        <w:trPr>
          <w:cantSplit/>
        </w:trPr>
        <w:tc>
          <w:tcPr>
            <w:tcW w:w="0" w:type="auto"/>
            <w:shd w:val="clear" w:color="auto" w:fill="auto"/>
            <w:noWrap/>
            <w:tcMar>
              <w:left w:w="28" w:type="dxa"/>
              <w:right w:w="28" w:type="dxa"/>
            </w:tcMar>
            <w:hideMark/>
          </w:tcPr>
          <w:p w14:paraId="0E2E3818"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1E2A9F07"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64238CC2" w14:textId="77777777" w:rsidR="002949E2" w:rsidRPr="004F745F" w:rsidRDefault="002949E2" w:rsidP="009B3010">
            <w:pPr>
              <w:jc w:val="right"/>
              <w:rPr>
                <w:sz w:val="20"/>
                <w:szCs w:val="20"/>
              </w:rPr>
            </w:pPr>
            <w:r w:rsidRPr="004F745F">
              <w:rPr>
                <w:sz w:val="20"/>
                <w:szCs w:val="20"/>
              </w:rPr>
              <w:t>9.291</w:t>
            </w:r>
          </w:p>
        </w:tc>
        <w:tc>
          <w:tcPr>
            <w:tcW w:w="0" w:type="auto"/>
            <w:shd w:val="clear" w:color="auto" w:fill="auto"/>
            <w:tcMar>
              <w:left w:w="28" w:type="dxa"/>
              <w:right w:w="28" w:type="dxa"/>
            </w:tcMar>
            <w:vAlign w:val="bottom"/>
            <w:hideMark/>
          </w:tcPr>
          <w:p w14:paraId="42DBD7AD" w14:textId="77777777" w:rsidR="002949E2" w:rsidRPr="004F745F" w:rsidRDefault="002949E2" w:rsidP="009B3010">
            <w:pPr>
              <w:jc w:val="right"/>
              <w:rPr>
                <w:sz w:val="20"/>
                <w:szCs w:val="20"/>
              </w:rPr>
            </w:pPr>
            <w:r w:rsidRPr="004F745F">
              <w:rPr>
                <w:sz w:val="20"/>
                <w:szCs w:val="20"/>
              </w:rPr>
              <w:t>9.291</w:t>
            </w:r>
          </w:p>
        </w:tc>
        <w:tc>
          <w:tcPr>
            <w:tcW w:w="0" w:type="auto"/>
            <w:shd w:val="clear" w:color="auto" w:fill="auto"/>
            <w:tcMar>
              <w:left w:w="28" w:type="dxa"/>
              <w:right w:w="28" w:type="dxa"/>
            </w:tcMar>
            <w:vAlign w:val="bottom"/>
            <w:hideMark/>
          </w:tcPr>
          <w:p w14:paraId="06EDE297" w14:textId="77777777" w:rsidR="002949E2" w:rsidRPr="004F745F" w:rsidRDefault="002949E2" w:rsidP="009B3010">
            <w:pPr>
              <w:jc w:val="right"/>
              <w:rPr>
                <w:sz w:val="20"/>
                <w:szCs w:val="20"/>
              </w:rPr>
            </w:pPr>
            <w:r w:rsidRPr="004F745F">
              <w:rPr>
                <w:sz w:val="20"/>
                <w:szCs w:val="20"/>
              </w:rPr>
              <w:t>9.267,88</w:t>
            </w:r>
          </w:p>
        </w:tc>
        <w:tc>
          <w:tcPr>
            <w:tcW w:w="0" w:type="auto"/>
            <w:shd w:val="clear" w:color="auto" w:fill="auto"/>
            <w:tcMar>
              <w:left w:w="28" w:type="dxa"/>
              <w:right w:w="28" w:type="dxa"/>
            </w:tcMar>
            <w:vAlign w:val="bottom"/>
            <w:hideMark/>
          </w:tcPr>
          <w:p w14:paraId="6F1A6D0E" w14:textId="069436C2" w:rsidR="002949E2" w:rsidRPr="004F745F" w:rsidRDefault="002949E2" w:rsidP="009B3010">
            <w:pPr>
              <w:jc w:val="right"/>
              <w:rPr>
                <w:sz w:val="20"/>
                <w:szCs w:val="20"/>
              </w:rPr>
            </w:pPr>
            <w:r w:rsidRPr="004F745F">
              <w:rPr>
                <w:sz w:val="20"/>
                <w:szCs w:val="20"/>
              </w:rPr>
              <w:t>99,75</w:t>
            </w:r>
          </w:p>
        </w:tc>
      </w:tr>
      <w:tr w:rsidR="004F745F" w:rsidRPr="004F745F" w14:paraId="7366C505" w14:textId="77777777" w:rsidTr="00E077DC">
        <w:trPr>
          <w:cantSplit/>
        </w:trPr>
        <w:tc>
          <w:tcPr>
            <w:tcW w:w="0" w:type="auto"/>
            <w:shd w:val="clear" w:color="auto" w:fill="auto"/>
            <w:noWrap/>
            <w:tcMar>
              <w:left w:w="28" w:type="dxa"/>
              <w:right w:w="28" w:type="dxa"/>
            </w:tcMar>
            <w:hideMark/>
          </w:tcPr>
          <w:p w14:paraId="5BE457AF"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6204B1B5"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6922647D" w14:textId="77777777" w:rsidR="002949E2" w:rsidRPr="004F745F" w:rsidRDefault="002949E2" w:rsidP="009B3010">
            <w:pPr>
              <w:jc w:val="right"/>
              <w:rPr>
                <w:sz w:val="20"/>
                <w:szCs w:val="20"/>
              </w:rPr>
            </w:pPr>
            <w:r w:rsidRPr="004F745F">
              <w:rPr>
                <w:sz w:val="20"/>
                <w:szCs w:val="20"/>
              </w:rPr>
              <w:t>9.291</w:t>
            </w:r>
          </w:p>
        </w:tc>
        <w:tc>
          <w:tcPr>
            <w:tcW w:w="0" w:type="auto"/>
            <w:shd w:val="clear" w:color="auto" w:fill="auto"/>
            <w:tcMar>
              <w:left w:w="28" w:type="dxa"/>
              <w:right w:w="28" w:type="dxa"/>
            </w:tcMar>
            <w:vAlign w:val="bottom"/>
            <w:hideMark/>
          </w:tcPr>
          <w:p w14:paraId="6775F34A" w14:textId="77777777" w:rsidR="002949E2" w:rsidRPr="004F745F" w:rsidRDefault="002949E2" w:rsidP="009B3010">
            <w:pPr>
              <w:jc w:val="right"/>
              <w:rPr>
                <w:sz w:val="20"/>
                <w:szCs w:val="20"/>
              </w:rPr>
            </w:pPr>
            <w:r w:rsidRPr="004F745F">
              <w:rPr>
                <w:sz w:val="20"/>
                <w:szCs w:val="20"/>
              </w:rPr>
              <w:t>9.291</w:t>
            </w:r>
          </w:p>
        </w:tc>
        <w:tc>
          <w:tcPr>
            <w:tcW w:w="0" w:type="auto"/>
            <w:shd w:val="clear" w:color="auto" w:fill="auto"/>
            <w:tcMar>
              <w:left w:w="28" w:type="dxa"/>
              <w:right w:w="28" w:type="dxa"/>
            </w:tcMar>
            <w:vAlign w:val="bottom"/>
            <w:hideMark/>
          </w:tcPr>
          <w:p w14:paraId="33033C98" w14:textId="77777777" w:rsidR="002949E2" w:rsidRPr="004F745F" w:rsidRDefault="002949E2" w:rsidP="009B3010">
            <w:pPr>
              <w:jc w:val="right"/>
              <w:rPr>
                <w:sz w:val="20"/>
                <w:szCs w:val="20"/>
              </w:rPr>
            </w:pPr>
            <w:r w:rsidRPr="004F745F">
              <w:rPr>
                <w:sz w:val="20"/>
                <w:szCs w:val="20"/>
              </w:rPr>
              <w:t>9.267,88</w:t>
            </w:r>
          </w:p>
        </w:tc>
        <w:tc>
          <w:tcPr>
            <w:tcW w:w="0" w:type="auto"/>
            <w:shd w:val="clear" w:color="auto" w:fill="auto"/>
            <w:tcMar>
              <w:left w:w="28" w:type="dxa"/>
              <w:right w:w="28" w:type="dxa"/>
            </w:tcMar>
            <w:vAlign w:val="bottom"/>
            <w:hideMark/>
          </w:tcPr>
          <w:p w14:paraId="1E385D7A" w14:textId="0CD57972" w:rsidR="002949E2" w:rsidRPr="004F745F" w:rsidRDefault="002949E2" w:rsidP="009B3010">
            <w:pPr>
              <w:jc w:val="right"/>
              <w:rPr>
                <w:sz w:val="20"/>
                <w:szCs w:val="20"/>
              </w:rPr>
            </w:pPr>
            <w:r w:rsidRPr="004F745F">
              <w:rPr>
                <w:sz w:val="20"/>
                <w:szCs w:val="20"/>
              </w:rPr>
              <w:t>99,75</w:t>
            </w:r>
          </w:p>
        </w:tc>
      </w:tr>
      <w:tr w:rsidR="004F745F" w:rsidRPr="004F745F" w14:paraId="1AD01A46" w14:textId="77777777" w:rsidTr="00E077DC">
        <w:trPr>
          <w:cantSplit/>
        </w:trPr>
        <w:tc>
          <w:tcPr>
            <w:tcW w:w="0" w:type="auto"/>
            <w:shd w:val="clear" w:color="auto" w:fill="auto"/>
            <w:noWrap/>
            <w:tcMar>
              <w:left w:w="28" w:type="dxa"/>
              <w:right w:w="28" w:type="dxa"/>
            </w:tcMar>
            <w:hideMark/>
          </w:tcPr>
          <w:p w14:paraId="6BD6EACA"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2EFA4411"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5211FD3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72D0EC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69D1800" w14:textId="77777777" w:rsidR="002949E2" w:rsidRPr="004F745F" w:rsidRDefault="002949E2" w:rsidP="009B3010">
            <w:pPr>
              <w:jc w:val="right"/>
              <w:rPr>
                <w:sz w:val="20"/>
                <w:szCs w:val="20"/>
              </w:rPr>
            </w:pPr>
            <w:r w:rsidRPr="004F745F">
              <w:rPr>
                <w:sz w:val="20"/>
                <w:szCs w:val="20"/>
              </w:rPr>
              <w:t>9.267,88</w:t>
            </w:r>
          </w:p>
        </w:tc>
        <w:tc>
          <w:tcPr>
            <w:tcW w:w="0" w:type="auto"/>
            <w:shd w:val="clear" w:color="auto" w:fill="auto"/>
            <w:tcMar>
              <w:left w:w="28" w:type="dxa"/>
              <w:right w:w="28" w:type="dxa"/>
            </w:tcMar>
            <w:vAlign w:val="bottom"/>
            <w:hideMark/>
          </w:tcPr>
          <w:p w14:paraId="43AE8FD1" w14:textId="56315F08" w:rsidR="002949E2" w:rsidRPr="004F745F" w:rsidRDefault="002949E2" w:rsidP="009B3010">
            <w:pPr>
              <w:jc w:val="right"/>
              <w:rPr>
                <w:sz w:val="20"/>
                <w:szCs w:val="20"/>
              </w:rPr>
            </w:pPr>
            <w:r w:rsidRPr="004F745F">
              <w:rPr>
                <w:sz w:val="20"/>
                <w:szCs w:val="20"/>
              </w:rPr>
              <w:t> </w:t>
            </w:r>
          </w:p>
        </w:tc>
      </w:tr>
      <w:tr w:rsidR="004F745F" w:rsidRPr="004F745F" w14:paraId="1D41A1D3" w14:textId="77777777" w:rsidTr="00E077DC">
        <w:trPr>
          <w:cantSplit/>
        </w:trPr>
        <w:tc>
          <w:tcPr>
            <w:tcW w:w="0" w:type="auto"/>
            <w:shd w:val="clear" w:color="auto" w:fill="auto"/>
            <w:noWrap/>
            <w:tcMar>
              <w:left w:w="28" w:type="dxa"/>
              <w:right w:w="28" w:type="dxa"/>
            </w:tcMar>
            <w:hideMark/>
          </w:tcPr>
          <w:p w14:paraId="79AE9752" w14:textId="77777777" w:rsidR="002949E2" w:rsidRPr="004F745F" w:rsidRDefault="002949E2" w:rsidP="009B3010">
            <w:pPr>
              <w:rPr>
                <w:sz w:val="20"/>
                <w:szCs w:val="20"/>
              </w:rPr>
            </w:pPr>
            <w:r w:rsidRPr="004F745F">
              <w:rPr>
                <w:sz w:val="20"/>
                <w:szCs w:val="20"/>
              </w:rPr>
              <w:t>3811</w:t>
            </w:r>
          </w:p>
        </w:tc>
        <w:tc>
          <w:tcPr>
            <w:tcW w:w="0" w:type="auto"/>
            <w:shd w:val="clear" w:color="auto" w:fill="auto"/>
            <w:tcMar>
              <w:left w:w="28" w:type="dxa"/>
              <w:right w:w="28" w:type="dxa"/>
            </w:tcMar>
            <w:hideMark/>
          </w:tcPr>
          <w:p w14:paraId="39F02943"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4D6BCE9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BE0B21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61C401F" w14:textId="77777777" w:rsidR="002949E2" w:rsidRPr="004F745F" w:rsidRDefault="002949E2" w:rsidP="009B3010">
            <w:pPr>
              <w:jc w:val="right"/>
              <w:rPr>
                <w:sz w:val="20"/>
                <w:szCs w:val="20"/>
              </w:rPr>
            </w:pPr>
            <w:r w:rsidRPr="004F745F">
              <w:rPr>
                <w:sz w:val="20"/>
                <w:szCs w:val="20"/>
              </w:rPr>
              <w:t>9.267,88</w:t>
            </w:r>
          </w:p>
        </w:tc>
        <w:tc>
          <w:tcPr>
            <w:tcW w:w="0" w:type="auto"/>
            <w:shd w:val="clear" w:color="auto" w:fill="auto"/>
            <w:tcMar>
              <w:left w:w="28" w:type="dxa"/>
              <w:right w:w="28" w:type="dxa"/>
            </w:tcMar>
            <w:vAlign w:val="bottom"/>
            <w:hideMark/>
          </w:tcPr>
          <w:p w14:paraId="74D4A818" w14:textId="097EBB32" w:rsidR="002949E2" w:rsidRPr="004F745F" w:rsidRDefault="002949E2" w:rsidP="009B3010">
            <w:pPr>
              <w:jc w:val="right"/>
              <w:rPr>
                <w:sz w:val="20"/>
                <w:szCs w:val="20"/>
              </w:rPr>
            </w:pPr>
            <w:r w:rsidRPr="004F745F">
              <w:rPr>
                <w:sz w:val="20"/>
                <w:szCs w:val="20"/>
              </w:rPr>
              <w:t> </w:t>
            </w:r>
          </w:p>
        </w:tc>
      </w:tr>
      <w:tr w:rsidR="004F745F" w:rsidRPr="004F745F" w14:paraId="2F3A1B74" w14:textId="77777777" w:rsidTr="00E077DC">
        <w:trPr>
          <w:cantSplit/>
        </w:trPr>
        <w:tc>
          <w:tcPr>
            <w:tcW w:w="0" w:type="auto"/>
            <w:shd w:val="clear" w:color="auto" w:fill="auto"/>
            <w:noWrap/>
            <w:tcMar>
              <w:left w:w="28" w:type="dxa"/>
              <w:right w:w="28" w:type="dxa"/>
            </w:tcMar>
            <w:hideMark/>
          </w:tcPr>
          <w:p w14:paraId="198DF8BB"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768BECAE"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7103CBB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9AC0DA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895244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C9D7263" w14:textId="7A904267" w:rsidR="002949E2" w:rsidRPr="004F745F" w:rsidRDefault="002949E2" w:rsidP="009B3010">
            <w:pPr>
              <w:jc w:val="right"/>
              <w:rPr>
                <w:sz w:val="20"/>
                <w:szCs w:val="20"/>
              </w:rPr>
            </w:pPr>
            <w:r w:rsidRPr="004F745F">
              <w:rPr>
                <w:sz w:val="20"/>
                <w:szCs w:val="20"/>
              </w:rPr>
              <w:t> </w:t>
            </w:r>
          </w:p>
        </w:tc>
      </w:tr>
      <w:tr w:rsidR="004F745F" w:rsidRPr="004F745F" w14:paraId="29F48E88" w14:textId="77777777" w:rsidTr="00E077DC">
        <w:trPr>
          <w:cantSplit/>
        </w:trPr>
        <w:tc>
          <w:tcPr>
            <w:tcW w:w="0" w:type="auto"/>
            <w:shd w:val="clear" w:color="auto" w:fill="auto"/>
            <w:noWrap/>
            <w:tcMar>
              <w:left w:w="28" w:type="dxa"/>
              <w:right w:w="28" w:type="dxa"/>
            </w:tcMar>
            <w:hideMark/>
          </w:tcPr>
          <w:p w14:paraId="103EFF37" w14:textId="77777777" w:rsidR="002949E2" w:rsidRPr="004F745F" w:rsidRDefault="002949E2" w:rsidP="009B3010">
            <w:pPr>
              <w:rPr>
                <w:sz w:val="20"/>
                <w:szCs w:val="20"/>
              </w:rPr>
            </w:pPr>
            <w:r w:rsidRPr="004F745F">
              <w:rPr>
                <w:sz w:val="20"/>
                <w:szCs w:val="20"/>
              </w:rPr>
              <w:t>T 1304 14</w:t>
            </w:r>
          </w:p>
        </w:tc>
        <w:tc>
          <w:tcPr>
            <w:tcW w:w="0" w:type="auto"/>
            <w:shd w:val="clear" w:color="auto" w:fill="auto"/>
            <w:tcMar>
              <w:left w:w="28" w:type="dxa"/>
              <w:right w:w="28" w:type="dxa"/>
            </w:tcMar>
            <w:hideMark/>
          </w:tcPr>
          <w:p w14:paraId="5BD19115" w14:textId="77777777" w:rsidR="002949E2" w:rsidRPr="004F745F" w:rsidRDefault="002949E2" w:rsidP="009B3010">
            <w:pPr>
              <w:rPr>
                <w:sz w:val="20"/>
                <w:szCs w:val="20"/>
              </w:rPr>
            </w:pPr>
            <w:r w:rsidRPr="004F745F">
              <w:rPr>
                <w:sz w:val="20"/>
                <w:szCs w:val="20"/>
              </w:rPr>
              <w:t>PROGRAMI ZA ROME I UNAPRJEĐENJE POLOŽAJA DJECE PRIPADNIKA ROMSKE NACIONALNE MANJINE</w:t>
            </w:r>
          </w:p>
        </w:tc>
        <w:tc>
          <w:tcPr>
            <w:tcW w:w="0" w:type="auto"/>
            <w:shd w:val="clear" w:color="auto" w:fill="auto"/>
            <w:tcMar>
              <w:left w:w="28" w:type="dxa"/>
              <w:right w:w="28" w:type="dxa"/>
            </w:tcMar>
            <w:vAlign w:val="bottom"/>
            <w:hideMark/>
          </w:tcPr>
          <w:p w14:paraId="11B7C400" w14:textId="77777777" w:rsidR="002949E2" w:rsidRPr="004F745F" w:rsidRDefault="002949E2" w:rsidP="009B3010">
            <w:pPr>
              <w:jc w:val="right"/>
              <w:rPr>
                <w:sz w:val="20"/>
                <w:szCs w:val="20"/>
              </w:rPr>
            </w:pPr>
            <w:r w:rsidRPr="004F745F">
              <w:rPr>
                <w:sz w:val="20"/>
                <w:szCs w:val="20"/>
              </w:rPr>
              <w:t>5.309</w:t>
            </w:r>
          </w:p>
        </w:tc>
        <w:tc>
          <w:tcPr>
            <w:tcW w:w="0" w:type="auto"/>
            <w:shd w:val="clear" w:color="auto" w:fill="auto"/>
            <w:tcMar>
              <w:left w:w="28" w:type="dxa"/>
              <w:right w:w="28" w:type="dxa"/>
            </w:tcMar>
            <w:vAlign w:val="bottom"/>
            <w:hideMark/>
          </w:tcPr>
          <w:p w14:paraId="51E6E0A8" w14:textId="77777777" w:rsidR="002949E2" w:rsidRPr="004F745F" w:rsidRDefault="002949E2" w:rsidP="009B3010">
            <w:pPr>
              <w:jc w:val="right"/>
              <w:rPr>
                <w:sz w:val="20"/>
                <w:szCs w:val="20"/>
              </w:rPr>
            </w:pPr>
            <w:r w:rsidRPr="004F745F">
              <w:rPr>
                <w:sz w:val="20"/>
                <w:szCs w:val="20"/>
              </w:rPr>
              <w:t>5.309</w:t>
            </w:r>
          </w:p>
        </w:tc>
        <w:tc>
          <w:tcPr>
            <w:tcW w:w="0" w:type="auto"/>
            <w:shd w:val="clear" w:color="auto" w:fill="auto"/>
            <w:tcMar>
              <w:left w:w="28" w:type="dxa"/>
              <w:right w:w="28" w:type="dxa"/>
            </w:tcMar>
            <w:vAlign w:val="bottom"/>
            <w:hideMark/>
          </w:tcPr>
          <w:p w14:paraId="214570C3" w14:textId="77777777" w:rsidR="002949E2" w:rsidRPr="004F745F" w:rsidRDefault="002949E2" w:rsidP="009B3010">
            <w:pPr>
              <w:jc w:val="right"/>
              <w:rPr>
                <w:sz w:val="20"/>
                <w:szCs w:val="20"/>
              </w:rPr>
            </w:pPr>
            <w:r w:rsidRPr="004F745F">
              <w:rPr>
                <w:sz w:val="20"/>
                <w:szCs w:val="20"/>
              </w:rPr>
              <w:t>4.560,89</w:t>
            </w:r>
          </w:p>
        </w:tc>
        <w:tc>
          <w:tcPr>
            <w:tcW w:w="0" w:type="auto"/>
            <w:shd w:val="clear" w:color="auto" w:fill="auto"/>
            <w:tcMar>
              <w:left w:w="28" w:type="dxa"/>
              <w:right w:w="28" w:type="dxa"/>
            </w:tcMar>
            <w:vAlign w:val="bottom"/>
            <w:hideMark/>
          </w:tcPr>
          <w:p w14:paraId="0003B99E" w14:textId="24C8E357" w:rsidR="002949E2" w:rsidRPr="004F745F" w:rsidRDefault="002949E2" w:rsidP="009B3010">
            <w:pPr>
              <w:jc w:val="right"/>
              <w:rPr>
                <w:sz w:val="20"/>
                <w:szCs w:val="20"/>
              </w:rPr>
            </w:pPr>
            <w:r w:rsidRPr="004F745F">
              <w:rPr>
                <w:sz w:val="20"/>
                <w:szCs w:val="20"/>
              </w:rPr>
              <w:t>85,91</w:t>
            </w:r>
          </w:p>
        </w:tc>
      </w:tr>
      <w:tr w:rsidR="004F745F" w:rsidRPr="004F745F" w14:paraId="4E66F64B" w14:textId="77777777" w:rsidTr="00E077DC">
        <w:trPr>
          <w:cantSplit/>
        </w:trPr>
        <w:tc>
          <w:tcPr>
            <w:tcW w:w="0" w:type="auto"/>
            <w:shd w:val="clear" w:color="auto" w:fill="auto"/>
            <w:noWrap/>
            <w:tcMar>
              <w:left w:w="28" w:type="dxa"/>
              <w:right w:w="28" w:type="dxa"/>
            </w:tcMar>
            <w:hideMark/>
          </w:tcPr>
          <w:p w14:paraId="54B01E4A"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0386CD3F"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657CA946" w14:textId="77777777" w:rsidR="002949E2" w:rsidRPr="004F745F" w:rsidRDefault="002949E2" w:rsidP="009B3010">
            <w:pPr>
              <w:jc w:val="right"/>
              <w:rPr>
                <w:sz w:val="20"/>
                <w:szCs w:val="20"/>
              </w:rPr>
            </w:pPr>
            <w:r w:rsidRPr="004F745F">
              <w:rPr>
                <w:sz w:val="20"/>
                <w:szCs w:val="20"/>
              </w:rPr>
              <w:t>5.309</w:t>
            </w:r>
          </w:p>
        </w:tc>
        <w:tc>
          <w:tcPr>
            <w:tcW w:w="0" w:type="auto"/>
            <w:shd w:val="clear" w:color="auto" w:fill="auto"/>
            <w:tcMar>
              <w:left w:w="28" w:type="dxa"/>
              <w:right w:w="28" w:type="dxa"/>
            </w:tcMar>
            <w:vAlign w:val="bottom"/>
            <w:hideMark/>
          </w:tcPr>
          <w:p w14:paraId="7A76D5E4" w14:textId="77777777" w:rsidR="002949E2" w:rsidRPr="004F745F" w:rsidRDefault="002949E2" w:rsidP="009B3010">
            <w:pPr>
              <w:jc w:val="right"/>
              <w:rPr>
                <w:sz w:val="20"/>
                <w:szCs w:val="20"/>
              </w:rPr>
            </w:pPr>
            <w:r w:rsidRPr="004F745F">
              <w:rPr>
                <w:sz w:val="20"/>
                <w:szCs w:val="20"/>
              </w:rPr>
              <w:t>5.309</w:t>
            </w:r>
          </w:p>
        </w:tc>
        <w:tc>
          <w:tcPr>
            <w:tcW w:w="0" w:type="auto"/>
            <w:shd w:val="clear" w:color="auto" w:fill="auto"/>
            <w:tcMar>
              <w:left w:w="28" w:type="dxa"/>
              <w:right w:w="28" w:type="dxa"/>
            </w:tcMar>
            <w:vAlign w:val="bottom"/>
            <w:hideMark/>
          </w:tcPr>
          <w:p w14:paraId="3BF88882" w14:textId="77777777" w:rsidR="002949E2" w:rsidRPr="004F745F" w:rsidRDefault="002949E2" w:rsidP="009B3010">
            <w:pPr>
              <w:jc w:val="right"/>
              <w:rPr>
                <w:sz w:val="20"/>
                <w:szCs w:val="20"/>
              </w:rPr>
            </w:pPr>
            <w:r w:rsidRPr="004F745F">
              <w:rPr>
                <w:sz w:val="20"/>
                <w:szCs w:val="20"/>
              </w:rPr>
              <w:t>4.560,89</w:t>
            </w:r>
          </w:p>
        </w:tc>
        <w:tc>
          <w:tcPr>
            <w:tcW w:w="0" w:type="auto"/>
            <w:shd w:val="clear" w:color="auto" w:fill="auto"/>
            <w:tcMar>
              <w:left w:w="28" w:type="dxa"/>
              <w:right w:w="28" w:type="dxa"/>
            </w:tcMar>
            <w:vAlign w:val="bottom"/>
            <w:hideMark/>
          </w:tcPr>
          <w:p w14:paraId="4899C6A8" w14:textId="585AC6AA" w:rsidR="002949E2" w:rsidRPr="004F745F" w:rsidRDefault="002949E2" w:rsidP="009B3010">
            <w:pPr>
              <w:jc w:val="right"/>
              <w:rPr>
                <w:sz w:val="20"/>
                <w:szCs w:val="20"/>
              </w:rPr>
            </w:pPr>
            <w:r w:rsidRPr="004F745F">
              <w:rPr>
                <w:sz w:val="20"/>
                <w:szCs w:val="20"/>
              </w:rPr>
              <w:t>85,91</w:t>
            </w:r>
          </w:p>
        </w:tc>
      </w:tr>
      <w:tr w:rsidR="004F745F" w:rsidRPr="004F745F" w14:paraId="0EFAE200" w14:textId="77777777" w:rsidTr="00E077DC">
        <w:trPr>
          <w:cantSplit/>
        </w:trPr>
        <w:tc>
          <w:tcPr>
            <w:tcW w:w="0" w:type="auto"/>
            <w:shd w:val="clear" w:color="auto" w:fill="auto"/>
            <w:noWrap/>
            <w:tcMar>
              <w:left w:w="28" w:type="dxa"/>
              <w:right w:w="28" w:type="dxa"/>
            </w:tcMar>
            <w:hideMark/>
          </w:tcPr>
          <w:p w14:paraId="240E4EE3"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53F52FCF"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0037EDC6" w14:textId="77777777" w:rsidR="002949E2" w:rsidRPr="004F745F" w:rsidRDefault="002949E2" w:rsidP="009B3010">
            <w:pPr>
              <w:jc w:val="right"/>
              <w:rPr>
                <w:sz w:val="20"/>
                <w:szCs w:val="20"/>
              </w:rPr>
            </w:pPr>
            <w:r w:rsidRPr="004F745F">
              <w:rPr>
                <w:sz w:val="20"/>
                <w:szCs w:val="20"/>
              </w:rPr>
              <w:t>5.309</w:t>
            </w:r>
          </w:p>
        </w:tc>
        <w:tc>
          <w:tcPr>
            <w:tcW w:w="0" w:type="auto"/>
            <w:shd w:val="clear" w:color="auto" w:fill="auto"/>
            <w:tcMar>
              <w:left w:w="28" w:type="dxa"/>
              <w:right w:w="28" w:type="dxa"/>
            </w:tcMar>
            <w:vAlign w:val="bottom"/>
            <w:hideMark/>
          </w:tcPr>
          <w:p w14:paraId="7CA962AC" w14:textId="77777777" w:rsidR="002949E2" w:rsidRPr="004F745F" w:rsidRDefault="002949E2" w:rsidP="009B3010">
            <w:pPr>
              <w:jc w:val="right"/>
              <w:rPr>
                <w:sz w:val="20"/>
                <w:szCs w:val="20"/>
              </w:rPr>
            </w:pPr>
            <w:r w:rsidRPr="004F745F">
              <w:rPr>
                <w:sz w:val="20"/>
                <w:szCs w:val="20"/>
              </w:rPr>
              <w:t>5.309</w:t>
            </w:r>
          </w:p>
        </w:tc>
        <w:tc>
          <w:tcPr>
            <w:tcW w:w="0" w:type="auto"/>
            <w:shd w:val="clear" w:color="auto" w:fill="auto"/>
            <w:tcMar>
              <w:left w:w="28" w:type="dxa"/>
              <w:right w:w="28" w:type="dxa"/>
            </w:tcMar>
            <w:vAlign w:val="bottom"/>
            <w:hideMark/>
          </w:tcPr>
          <w:p w14:paraId="093B64F6" w14:textId="77777777" w:rsidR="002949E2" w:rsidRPr="004F745F" w:rsidRDefault="002949E2" w:rsidP="009B3010">
            <w:pPr>
              <w:jc w:val="right"/>
              <w:rPr>
                <w:sz w:val="20"/>
                <w:szCs w:val="20"/>
              </w:rPr>
            </w:pPr>
            <w:r w:rsidRPr="004F745F">
              <w:rPr>
                <w:sz w:val="20"/>
                <w:szCs w:val="20"/>
              </w:rPr>
              <w:t>4.560,89</w:t>
            </w:r>
          </w:p>
        </w:tc>
        <w:tc>
          <w:tcPr>
            <w:tcW w:w="0" w:type="auto"/>
            <w:shd w:val="clear" w:color="auto" w:fill="auto"/>
            <w:tcMar>
              <w:left w:w="28" w:type="dxa"/>
              <w:right w:w="28" w:type="dxa"/>
            </w:tcMar>
            <w:vAlign w:val="bottom"/>
            <w:hideMark/>
          </w:tcPr>
          <w:p w14:paraId="469CF8A0" w14:textId="475F2A89" w:rsidR="002949E2" w:rsidRPr="004F745F" w:rsidRDefault="002949E2" w:rsidP="009B3010">
            <w:pPr>
              <w:jc w:val="right"/>
              <w:rPr>
                <w:sz w:val="20"/>
                <w:szCs w:val="20"/>
              </w:rPr>
            </w:pPr>
            <w:r w:rsidRPr="004F745F">
              <w:rPr>
                <w:sz w:val="20"/>
                <w:szCs w:val="20"/>
              </w:rPr>
              <w:t>85,91</w:t>
            </w:r>
          </w:p>
        </w:tc>
      </w:tr>
      <w:tr w:rsidR="004F745F" w:rsidRPr="004F745F" w14:paraId="62EB92F9" w14:textId="77777777" w:rsidTr="00E077DC">
        <w:trPr>
          <w:cantSplit/>
        </w:trPr>
        <w:tc>
          <w:tcPr>
            <w:tcW w:w="0" w:type="auto"/>
            <w:shd w:val="clear" w:color="auto" w:fill="auto"/>
            <w:noWrap/>
            <w:tcMar>
              <w:left w:w="28" w:type="dxa"/>
              <w:right w:w="28" w:type="dxa"/>
            </w:tcMar>
            <w:hideMark/>
          </w:tcPr>
          <w:p w14:paraId="6EC12959"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035C2476"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00EF705A" w14:textId="77777777" w:rsidR="002949E2" w:rsidRPr="004F745F" w:rsidRDefault="002949E2" w:rsidP="009B3010">
            <w:pPr>
              <w:jc w:val="right"/>
              <w:rPr>
                <w:sz w:val="20"/>
                <w:szCs w:val="20"/>
              </w:rPr>
            </w:pPr>
            <w:r w:rsidRPr="004F745F">
              <w:rPr>
                <w:sz w:val="20"/>
                <w:szCs w:val="20"/>
              </w:rPr>
              <w:t>5.309</w:t>
            </w:r>
          </w:p>
        </w:tc>
        <w:tc>
          <w:tcPr>
            <w:tcW w:w="0" w:type="auto"/>
            <w:shd w:val="clear" w:color="auto" w:fill="auto"/>
            <w:tcMar>
              <w:left w:w="28" w:type="dxa"/>
              <w:right w:w="28" w:type="dxa"/>
            </w:tcMar>
            <w:vAlign w:val="bottom"/>
            <w:hideMark/>
          </w:tcPr>
          <w:p w14:paraId="7CB5E9FC" w14:textId="77777777" w:rsidR="002949E2" w:rsidRPr="004F745F" w:rsidRDefault="002949E2" w:rsidP="009B3010">
            <w:pPr>
              <w:jc w:val="right"/>
              <w:rPr>
                <w:sz w:val="20"/>
                <w:szCs w:val="20"/>
              </w:rPr>
            </w:pPr>
            <w:r w:rsidRPr="004F745F">
              <w:rPr>
                <w:sz w:val="20"/>
                <w:szCs w:val="20"/>
              </w:rPr>
              <w:t>5.309</w:t>
            </w:r>
          </w:p>
        </w:tc>
        <w:tc>
          <w:tcPr>
            <w:tcW w:w="0" w:type="auto"/>
            <w:shd w:val="clear" w:color="auto" w:fill="auto"/>
            <w:tcMar>
              <w:left w:w="28" w:type="dxa"/>
              <w:right w:w="28" w:type="dxa"/>
            </w:tcMar>
            <w:vAlign w:val="bottom"/>
            <w:hideMark/>
          </w:tcPr>
          <w:p w14:paraId="69DE58B7" w14:textId="77777777" w:rsidR="002949E2" w:rsidRPr="004F745F" w:rsidRDefault="002949E2" w:rsidP="009B3010">
            <w:pPr>
              <w:jc w:val="right"/>
              <w:rPr>
                <w:sz w:val="20"/>
                <w:szCs w:val="20"/>
              </w:rPr>
            </w:pPr>
            <w:r w:rsidRPr="004F745F">
              <w:rPr>
                <w:sz w:val="20"/>
                <w:szCs w:val="20"/>
              </w:rPr>
              <w:t>4.560,89</w:t>
            </w:r>
          </w:p>
        </w:tc>
        <w:tc>
          <w:tcPr>
            <w:tcW w:w="0" w:type="auto"/>
            <w:shd w:val="clear" w:color="auto" w:fill="auto"/>
            <w:tcMar>
              <w:left w:w="28" w:type="dxa"/>
              <w:right w:w="28" w:type="dxa"/>
            </w:tcMar>
            <w:vAlign w:val="bottom"/>
            <w:hideMark/>
          </w:tcPr>
          <w:p w14:paraId="11FE46B7" w14:textId="0DF3F75F" w:rsidR="002949E2" w:rsidRPr="004F745F" w:rsidRDefault="002949E2" w:rsidP="009B3010">
            <w:pPr>
              <w:jc w:val="right"/>
              <w:rPr>
                <w:sz w:val="20"/>
                <w:szCs w:val="20"/>
              </w:rPr>
            </w:pPr>
            <w:r w:rsidRPr="004F745F">
              <w:rPr>
                <w:sz w:val="20"/>
                <w:szCs w:val="20"/>
              </w:rPr>
              <w:t>85,91</w:t>
            </w:r>
          </w:p>
        </w:tc>
      </w:tr>
      <w:tr w:rsidR="004F745F" w:rsidRPr="004F745F" w14:paraId="3C552E3E" w14:textId="77777777" w:rsidTr="00E077DC">
        <w:trPr>
          <w:cantSplit/>
        </w:trPr>
        <w:tc>
          <w:tcPr>
            <w:tcW w:w="0" w:type="auto"/>
            <w:shd w:val="clear" w:color="auto" w:fill="auto"/>
            <w:noWrap/>
            <w:tcMar>
              <w:left w:w="28" w:type="dxa"/>
              <w:right w:w="28" w:type="dxa"/>
            </w:tcMar>
            <w:hideMark/>
          </w:tcPr>
          <w:p w14:paraId="77CD99E9"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259666FA"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15F93B7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56A47D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9533BF5" w14:textId="77777777" w:rsidR="002949E2" w:rsidRPr="004F745F" w:rsidRDefault="002949E2" w:rsidP="009B3010">
            <w:pPr>
              <w:jc w:val="right"/>
              <w:rPr>
                <w:sz w:val="20"/>
                <w:szCs w:val="20"/>
              </w:rPr>
            </w:pPr>
            <w:r w:rsidRPr="004F745F">
              <w:rPr>
                <w:sz w:val="20"/>
                <w:szCs w:val="20"/>
              </w:rPr>
              <w:t>4.560,89</w:t>
            </w:r>
          </w:p>
        </w:tc>
        <w:tc>
          <w:tcPr>
            <w:tcW w:w="0" w:type="auto"/>
            <w:shd w:val="clear" w:color="auto" w:fill="auto"/>
            <w:tcMar>
              <w:left w:w="28" w:type="dxa"/>
              <w:right w:w="28" w:type="dxa"/>
            </w:tcMar>
            <w:vAlign w:val="bottom"/>
            <w:hideMark/>
          </w:tcPr>
          <w:p w14:paraId="792FDD99" w14:textId="4EB0D9D5" w:rsidR="002949E2" w:rsidRPr="004F745F" w:rsidRDefault="002949E2" w:rsidP="009B3010">
            <w:pPr>
              <w:jc w:val="right"/>
              <w:rPr>
                <w:sz w:val="20"/>
                <w:szCs w:val="20"/>
              </w:rPr>
            </w:pPr>
            <w:r w:rsidRPr="004F745F">
              <w:rPr>
                <w:sz w:val="20"/>
                <w:szCs w:val="20"/>
              </w:rPr>
              <w:t> </w:t>
            </w:r>
          </w:p>
        </w:tc>
      </w:tr>
      <w:tr w:rsidR="004F745F" w:rsidRPr="004F745F" w14:paraId="1A6E28CF" w14:textId="77777777" w:rsidTr="00E077DC">
        <w:trPr>
          <w:cantSplit/>
        </w:trPr>
        <w:tc>
          <w:tcPr>
            <w:tcW w:w="0" w:type="auto"/>
            <w:shd w:val="clear" w:color="auto" w:fill="auto"/>
            <w:noWrap/>
            <w:tcMar>
              <w:left w:w="28" w:type="dxa"/>
              <w:right w:w="28" w:type="dxa"/>
            </w:tcMar>
            <w:hideMark/>
          </w:tcPr>
          <w:p w14:paraId="4FCDAE06" w14:textId="77777777" w:rsidR="002949E2" w:rsidRPr="004F745F" w:rsidRDefault="002949E2" w:rsidP="009B3010">
            <w:pPr>
              <w:rPr>
                <w:sz w:val="20"/>
                <w:szCs w:val="20"/>
              </w:rPr>
            </w:pPr>
            <w:r w:rsidRPr="004F745F">
              <w:rPr>
                <w:sz w:val="20"/>
                <w:szCs w:val="20"/>
              </w:rPr>
              <w:t>3811</w:t>
            </w:r>
          </w:p>
        </w:tc>
        <w:tc>
          <w:tcPr>
            <w:tcW w:w="0" w:type="auto"/>
            <w:shd w:val="clear" w:color="auto" w:fill="auto"/>
            <w:tcMar>
              <w:left w:w="28" w:type="dxa"/>
              <w:right w:w="28" w:type="dxa"/>
            </w:tcMar>
            <w:hideMark/>
          </w:tcPr>
          <w:p w14:paraId="209A084E"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503D4FE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B30551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83E632C" w14:textId="77777777" w:rsidR="002949E2" w:rsidRPr="004F745F" w:rsidRDefault="002949E2" w:rsidP="009B3010">
            <w:pPr>
              <w:jc w:val="right"/>
              <w:rPr>
                <w:sz w:val="20"/>
                <w:szCs w:val="20"/>
              </w:rPr>
            </w:pPr>
            <w:r w:rsidRPr="004F745F">
              <w:rPr>
                <w:sz w:val="20"/>
                <w:szCs w:val="20"/>
              </w:rPr>
              <w:t>4.560,89</w:t>
            </w:r>
          </w:p>
        </w:tc>
        <w:tc>
          <w:tcPr>
            <w:tcW w:w="0" w:type="auto"/>
            <w:shd w:val="clear" w:color="auto" w:fill="auto"/>
            <w:tcMar>
              <w:left w:w="28" w:type="dxa"/>
              <w:right w:w="28" w:type="dxa"/>
            </w:tcMar>
            <w:vAlign w:val="bottom"/>
            <w:hideMark/>
          </w:tcPr>
          <w:p w14:paraId="3C6F71D1" w14:textId="5EEB506C" w:rsidR="002949E2" w:rsidRPr="004F745F" w:rsidRDefault="002949E2" w:rsidP="009B3010">
            <w:pPr>
              <w:jc w:val="right"/>
              <w:rPr>
                <w:sz w:val="20"/>
                <w:szCs w:val="20"/>
              </w:rPr>
            </w:pPr>
            <w:r w:rsidRPr="004F745F">
              <w:rPr>
                <w:sz w:val="20"/>
                <w:szCs w:val="20"/>
              </w:rPr>
              <w:t> </w:t>
            </w:r>
          </w:p>
        </w:tc>
      </w:tr>
      <w:tr w:rsidR="004F745F" w:rsidRPr="004F745F" w14:paraId="401AA4C1" w14:textId="77777777" w:rsidTr="00E077DC">
        <w:trPr>
          <w:cantSplit/>
        </w:trPr>
        <w:tc>
          <w:tcPr>
            <w:tcW w:w="0" w:type="auto"/>
            <w:shd w:val="clear" w:color="auto" w:fill="auto"/>
            <w:noWrap/>
            <w:tcMar>
              <w:left w:w="28" w:type="dxa"/>
              <w:right w:w="28" w:type="dxa"/>
            </w:tcMar>
            <w:hideMark/>
          </w:tcPr>
          <w:p w14:paraId="63EDB80D"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31BABC3D"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63D4511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338C76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445F27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A7470DD" w14:textId="349B8163" w:rsidR="002949E2" w:rsidRPr="004F745F" w:rsidRDefault="002949E2" w:rsidP="009B3010">
            <w:pPr>
              <w:jc w:val="right"/>
              <w:rPr>
                <w:sz w:val="20"/>
                <w:szCs w:val="20"/>
              </w:rPr>
            </w:pPr>
            <w:r w:rsidRPr="004F745F">
              <w:rPr>
                <w:sz w:val="20"/>
                <w:szCs w:val="20"/>
              </w:rPr>
              <w:t> </w:t>
            </w:r>
          </w:p>
        </w:tc>
      </w:tr>
      <w:tr w:rsidR="004F745F" w:rsidRPr="004F745F" w14:paraId="47751BA6" w14:textId="77777777" w:rsidTr="00E077DC">
        <w:trPr>
          <w:cantSplit/>
        </w:trPr>
        <w:tc>
          <w:tcPr>
            <w:tcW w:w="0" w:type="auto"/>
            <w:shd w:val="clear" w:color="auto" w:fill="auto"/>
            <w:noWrap/>
            <w:tcMar>
              <w:left w:w="28" w:type="dxa"/>
              <w:right w:w="28" w:type="dxa"/>
            </w:tcMar>
            <w:hideMark/>
          </w:tcPr>
          <w:p w14:paraId="066190EC" w14:textId="77777777" w:rsidR="002949E2" w:rsidRPr="004F745F" w:rsidRDefault="002949E2" w:rsidP="009B3010">
            <w:pPr>
              <w:rPr>
                <w:sz w:val="20"/>
                <w:szCs w:val="20"/>
              </w:rPr>
            </w:pPr>
            <w:r w:rsidRPr="004F745F">
              <w:rPr>
                <w:sz w:val="20"/>
                <w:szCs w:val="20"/>
              </w:rPr>
              <w:t>T 1304 15</w:t>
            </w:r>
          </w:p>
        </w:tc>
        <w:tc>
          <w:tcPr>
            <w:tcW w:w="0" w:type="auto"/>
            <w:shd w:val="clear" w:color="auto" w:fill="auto"/>
            <w:tcMar>
              <w:left w:w="28" w:type="dxa"/>
              <w:right w:w="28" w:type="dxa"/>
            </w:tcMar>
            <w:hideMark/>
          </w:tcPr>
          <w:p w14:paraId="68016B19" w14:textId="77777777" w:rsidR="002949E2" w:rsidRPr="004F745F" w:rsidRDefault="002949E2" w:rsidP="009B3010">
            <w:pPr>
              <w:rPr>
                <w:sz w:val="20"/>
                <w:szCs w:val="20"/>
              </w:rPr>
            </w:pPr>
            <w:r w:rsidRPr="004F745F">
              <w:rPr>
                <w:sz w:val="20"/>
                <w:szCs w:val="20"/>
              </w:rPr>
              <w:t>SUFINANCIRANJE TROŠKOVA STAMBENIH ZAJEDNICA ZA MLADE</w:t>
            </w:r>
          </w:p>
        </w:tc>
        <w:tc>
          <w:tcPr>
            <w:tcW w:w="0" w:type="auto"/>
            <w:shd w:val="clear" w:color="auto" w:fill="auto"/>
            <w:tcMar>
              <w:left w:w="28" w:type="dxa"/>
              <w:right w:w="28" w:type="dxa"/>
            </w:tcMar>
            <w:vAlign w:val="bottom"/>
            <w:hideMark/>
          </w:tcPr>
          <w:p w14:paraId="19769538"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754757D6"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4D01AC6B" w14:textId="77777777" w:rsidR="002949E2" w:rsidRPr="004F745F" w:rsidRDefault="002949E2" w:rsidP="009B3010">
            <w:pPr>
              <w:jc w:val="right"/>
              <w:rPr>
                <w:sz w:val="20"/>
                <w:szCs w:val="20"/>
              </w:rPr>
            </w:pPr>
            <w:r w:rsidRPr="004F745F">
              <w:rPr>
                <w:sz w:val="20"/>
                <w:szCs w:val="20"/>
              </w:rPr>
              <w:t>6.523,92</w:t>
            </w:r>
          </w:p>
        </w:tc>
        <w:tc>
          <w:tcPr>
            <w:tcW w:w="0" w:type="auto"/>
            <w:shd w:val="clear" w:color="auto" w:fill="auto"/>
            <w:tcMar>
              <w:left w:w="28" w:type="dxa"/>
              <w:right w:w="28" w:type="dxa"/>
            </w:tcMar>
            <w:vAlign w:val="bottom"/>
            <w:hideMark/>
          </w:tcPr>
          <w:p w14:paraId="5440727E" w14:textId="689E2E21" w:rsidR="002949E2" w:rsidRPr="004F745F" w:rsidRDefault="002949E2" w:rsidP="009B3010">
            <w:pPr>
              <w:jc w:val="right"/>
              <w:rPr>
                <w:sz w:val="20"/>
                <w:szCs w:val="20"/>
              </w:rPr>
            </w:pPr>
            <w:r w:rsidRPr="004F745F">
              <w:rPr>
                <w:sz w:val="20"/>
                <w:szCs w:val="20"/>
              </w:rPr>
              <w:t>98,31</w:t>
            </w:r>
          </w:p>
        </w:tc>
      </w:tr>
      <w:tr w:rsidR="004F745F" w:rsidRPr="004F745F" w14:paraId="24C5810E" w14:textId="77777777" w:rsidTr="00E077DC">
        <w:trPr>
          <w:cantSplit/>
        </w:trPr>
        <w:tc>
          <w:tcPr>
            <w:tcW w:w="0" w:type="auto"/>
            <w:shd w:val="clear" w:color="auto" w:fill="auto"/>
            <w:noWrap/>
            <w:tcMar>
              <w:left w:w="28" w:type="dxa"/>
              <w:right w:w="28" w:type="dxa"/>
            </w:tcMar>
            <w:hideMark/>
          </w:tcPr>
          <w:p w14:paraId="4421FAAF"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669AF4B2"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61AA4ACC"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5D0450CB"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099C700A" w14:textId="77777777" w:rsidR="002949E2" w:rsidRPr="004F745F" w:rsidRDefault="002949E2" w:rsidP="009B3010">
            <w:pPr>
              <w:jc w:val="right"/>
              <w:rPr>
                <w:sz w:val="20"/>
                <w:szCs w:val="20"/>
              </w:rPr>
            </w:pPr>
            <w:r w:rsidRPr="004F745F">
              <w:rPr>
                <w:sz w:val="20"/>
                <w:szCs w:val="20"/>
              </w:rPr>
              <w:t>6.523,92</w:t>
            </w:r>
          </w:p>
        </w:tc>
        <w:tc>
          <w:tcPr>
            <w:tcW w:w="0" w:type="auto"/>
            <w:shd w:val="clear" w:color="auto" w:fill="auto"/>
            <w:tcMar>
              <w:left w:w="28" w:type="dxa"/>
              <w:right w:w="28" w:type="dxa"/>
            </w:tcMar>
            <w:vAlign w:val="bottom"/>
            <w:hideMark/>
          </w:tcPr>
          <w:p w14:paraId="5182DF83" w14:textId="583476E7" w:rsidR="002949E2" w:rsidRPr="004F745F" w:rsidRDefault="002949E2" w:rsidP="009B3010">
            <w:pPr>
              <w:jc w:val="right"/>
              <w:rPr>
                <w:sz w:val="20"/>
                <w:szCs w:val="20"/>
              </w:rPr>
            </w:pPr>
            <w:r w:rsidRPr="004F745F">
              <w:rPr>
                <w:sz w:val="20"/>
                <w:szCs w:val="20"/>
              </w:rPr>
              <w:t>98,31</w:t>
            </w:r>
          </w:p>
        </w:tc>
      </w:tr>
      <w:tr w:rsidR="004F745F" w:rsidRPr="004F745F" w14:paraId="4BDD8287" w14:textId="77777777" w:rsidTr="00E077DC">
        <w:trPr>
          <w:cantSplit/>
        </w:trPr>
        <w:tc>
          <w:tcPr>
            <w:tcW w:w="0" w:type="auto"/>
            <w:shd w:val="clear" w:color="auto" w:fill="auto"/>
            <w:noWrap/>
            <w:tcMar>
              <w:left w:w="28" w:type="dxa"/>
              <w:right w:w="28" w:type="dxa"/>
            </w:tcMar>
            <w:hideMark/>
          </w:tcPr>
          <w:p w14:paraId="10EE816B"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28E79AD9"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582C3A6B"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33C9EE91"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64D20664" w14:textId="77777777" w:rsidR="002949E2" w:rsidRPr="004F745F" w:rsidRDefault="002949E2" w:rsidP="009B3010">
            <w:pPr>
              <w:jc w:val="right"/>
              <w:rPr>
                <w:sz w:val="20"/>
                <w:szCs w:val="20"/>
              </w:rPr>
            </w:pPr>
            <w:r w:rsidRPr="004F745F">
              <w:rPr>
                <w:sz w:val="20"/>
                <w:szCs w:val="20"/>
              </w:rPr>
              <w:t>6.523,92</w:t>
            </w:r>
          </w:p>
        </w:tc>
        <w:tc>
          <w:tcPr>
            <w:tcW w:w="0" w:type="auto"/>
            <w:shd w:val="clear" w:color="auto" w:fill="auto"/>
            <w:tcMar>
              <w:left w:w="28" w:type="dxa"/>
              <w:right w:w="28" w:type="dxa"/>
            </w:tcMar>
            <w:vAlign w:val="bottom"/>
            <w:hideMark/>
          </w:tcPr>
          <w:p w14:paraId="684C22BC" w14:textId="1040A40B" w:rsidR="002949E2" w:rsidRPr="004F745F" w:rsidRDefault="002949E2" w:rsidP="009B3010">
            <w:pPr>
              <w:jc w:val="right"/>
              <w:rPr>
                <w:sz w:val="20"/>
                <w:szCs w:val="20"/>
              </w:rPr>
            </w:pPr>
            <w:r w:rsidRPr="004F745F">
              <w:rPr>
                <w:sz w:val="20"/>
                <w:szCs w:val="20"/>
              </w:rPr>
              <w:t>98,31</w:t>
            </w:r>
          </w:p>
        </w:tc>
      </w:tr>
      <w:tr w:rsidR="004F745F" w:rsidRPr="004F745F" w14:paraId="4BBD9F02" w14:textId="77777777" w:rsidTr="00E077DC">
        <w:trPr>
          <w:cantSplit/>
        </w:trPr>
        <w:tc>
          <w:tcPr>
            <w:tcW w:w="0" w:type="auto"/>
            <w:shd w:val="clear" w:color="auto" w:fill="auto"/>
            <w:noWrap/>
            <w:tcMar>
              <w:left w:w="28" w:type="dxa"/>
              <w:right w:w="28" w:type="dxa"/>
            </w:tcMar>
            <w:hideMark/>
          </w:tcPr>
          <w:p w14:paraId="77FBBB2A"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0F48415B"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620006B7"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360E7F56"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6537CC73" w14:textId="77777777" w:rsidR="002949E2" w:rsidRPr="004F745F" w:rsidRDefault="002949E2" w:rsidP="009B3010">
            <w:pPr>
              <w:jc w:val="right"/>
              <w:rPr>
                <w:sz w:val="20"/>
                <w:szCs w:val="20"/>
              </w:rPr>
            </w:pPr>
            <w:r w:rsidRPr="004F745F">
              <w:rPr>
                <w:sz w:val="20"/>
                <w:szCs w:val="20"/>
              </w:rPr>
              <w:t>6.523,92</w:t>
            </w:r>
          </w:p>
        </w:tc>
        <w:tc>
          <w:tcPr>
            <w:tcW w:w="0" w:type="auto"/>
            <w:shd w:val="clear" w:color="auto" w:fill="auto"/>
            <w:tcMar>
              <w:left w:w="28" w:type="dxa"/>
              <w:right w:w="28" w:type="dxa"/>
            </w:tcMar>
            <w:vAlign w:val="bottom"/>
            <w:hideMark/>
          </w:tcPr>
          <w:p w14:paraId="28AB3930" w14:textId="6B346C09" w:rsidR="002949E2" w:rsidRPr="004F745F" w:rsidRDefault="002949E2" w:rsidP="009B3010">
            <w:pPr>
              <w:jc w:val="right"/>
              <w:rPr>
                <w:sz w:val="20"/>
                <w:szCs w:val="20"/>
              </w:rPr>
            </w:pPr>
            <w:r w:rsidRPr="004F745F">
              <w:rPr>
                <w:sz w:val="20"/>
                <w:szCs w:val="20"/>
              </w:rPr>
              <w:t>98,31</w:t>
            </w:r>
          </w:p>
        </w:tc>
      </w:tr>
      <w:tr w:rsidR="004F745F" w:rsidRPr="004F745F" w14:paraId="5B2FEAB6" w14:textId="77777777" w:rsidTr="00E077DC">
        <w:trPr>
          <w:cantSplit/>
        </w:trPr>
        <w:tc>
          <w:tcPr>
            <w:tcW w:w="0" w:type="auto"/>
            <w:shd w:val="clear" w:color="auto" w:fill="auto"/>
            <w:noWrap/>
            <w:tcMar>
              <w:left w:w="28" w:type="dxa"/>
              <w:right w:w="28" w:type="dxa"/>
            </w:tcMar>
            <w:hideMark/>
          </w:tcPr>
          <w:p w14:paraId="7A9E482A"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25435AF6"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240551D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B21104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E7A3A9A" w14:textId="77777777" w:rsidR="002949E2" w:rsidRPr="004F745F" w:rsidRDefault="002949E2" w:rsidP="009B3010">
            <w:pPr>
              <w:jc w:val="right"/>
              <w:rPr>
                <w:sz w:val="20"/>
                <w:szCs w:val="20"/>
              </w:rPr>
            </w:pPr>
            <w:r w:rsidRPr="004F745F">
              <w:rPr>
                <w:sz w:val="20"/>
                <w:szCs w:val="20"/>
              </w:rPr>
              <w:t>6.523,92</w:t>
            </w:r>
          </w:p>
        </w:tc>
        <w:tc>
          <w:tcPr>
            <w:tcW w:w="0" w:type="auto"/>
            <w:shd w:val="clear" w:color="auto" w:fill="auto"/>
            <w:tcMar>
              <w:left w:w="28" w:type="dxa"/>
              <w:right w:w="28" w:type="dxa"/>
            </w:tcMar>
            <w:vAlign w:val="bottom"/>
            <w:hideMark/>
          </w:tcPr>
          <w:p w14:paraId="7226F272" w14:textId="03F75A24" w:rsidR="002949E2" w:rsidRPr="004F745F" w:rsidRDefault="002949E2" w:rsidP="009B3010">
            <w:pPr>
              <w:jc w:val="right"/>
              <w:rPr>
                <w:sz w:val="20"/>
                <w:szCs w:val="20"/>
              </w:rPr>
            </w:pPr>
            <w:r w:rsidRPr="004F745F">
              <w:rPr>
                <w:sz w:val="20"/>
                <w:szCs w:val="20"/>
              </w:rPr>
              <w:t> </w:t>
            </w:r>
          </w:p>
        </w:tc>
      </w:tr>
      <w:tr w:rsidR="004F745F" w:rsidRPr="004F745F" w14:paraId="403B1C70" w14:textId="77777777" w:rsidTr="00E077DC">
        <w:trPr>
          <w:cantSplit/>
        </w:trPr>
        <w:tc>
          <w:tcPr>
            <w:tcW w:w="0" w:type="auto"/>
            <w:shd w:val="clear" w:color="auto" w:fill="auto"/>
            <w:noWrap/>
            <w:tcMar>
              <w:left w:w="28" w:type="dxa"/>
              <w:right w:w="28" w:type="dxa"/>
            </w:tcMar>
            <w:hideMark/>
          </w:tcPr>
          <w:p w14:paraId="7C607E6E" w14:textId="77777777" w:rsidR="002949E2" w:rsidRPr="004F745F" w:rsidRDefault="002949E2" w:rsidP="009B3010">
            <w:pPr>
              <w:rPr>
                <w:sz w:val="20"/>
                <w:szCs w:val="20"/>
              </w:rPr>
            </w:pPr>
            <w:r w:rsidRPr="004F745F">
              <w:rPr>
                <w:sz w:val="20"/>
                <w:szCs w:val="20"/>
              </w:rPr>
              <w:t>3811</w:t>
            </w:r>
          </w:p>
        </w:tc>
        <w:tc>
          <w:tcPr>
            <w:tcW w:w="0" w:type="auto"/>
            <w:shd w:val="clear" w:color="auto" w:fill="auto"/>
            <w:tcMar>
              <w:left w:w="28" w:type="dxa"/>
              <w:right w:w="28" w:type="dxa"/>
            </w:tcMar>
            <w:hideMark/>
          </w:tcPr>
          <w:p w14:paraId="1CDF411E"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3BD1D8D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C77974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2F25D7A" w14:textId="77777777" w:rsidR="002949E2" w:rsidRPr="004F745F" w:rsidRDefault="002949E2" w:rsidP="009B3010">
            <w:pPr>
              <w:jc w:val="right"/>
              <w:rPr>
                <w:sz w:val="20"/>
                <w:szCs w:val="20"/>
              </w:rPr>
            </w:pPr>
            <w:r w:rsidRPr="004F745F">
              <w:rPr>
                <w:sz w:val="20"/>
                <w:szCs w:val="20"/>
              </w:rPr>
              <w:t>6.523,92</w:t>
            </w:r>
          </w:p>
        </w:tc>
        <w:tc>
          <w:tcPr>
            <w:tcW w:w="0" w:type="auto"/>
            <w:shd w:val="clear" w:color="auto" w:fill="auto"/>
            <w:tcMar>
              <w:left w:w="28" w:type="dxa"/>
              <w:right w:w="28" w:type="dxa"/>
            </w:tcMar>
            <w:vAlign w:val="bottom"/>
            <w:hideMark/>
          </w:tcPr>
          <w:p w14:paraId="76F8C218" w14:textId="7F17F056" w:rsidR="002949E2" w:rsidRPr="004F745F" w:rsidRDefault="002949E2" w:rsidP="009B3010">
            <w:pPr>
              <w:jc w:val="right"/>
              <w:rPr>
                <w:sz w:val="20"/>
                <w:szCs w:val="20"/>
              </w:rPr>
            </w:pPr>
            <w:r w:rsidRPr="004F745F">
              <w:rPr>
                <w:sz w:val="20"/>
                <w:szCs w:val="20"/>
              </w:rPr>
              <w:t> </w:t>
            </w:r>
          </w:p>
        </w:tc>
      </w:tr>
      <w:tr w:rsidR="004F745F" w:rsidRPr="004F745F" w14:paraId="7F6FE4D4" w14:textId="77777777" w:rsidTr="00E077DC">
        <w:trPr>
          <w:cantSplit/>
        </w:trPr>
        <w:tc>
          <w:tcPr>
            <w:tcW w:w="0" w:type="auto"/>
            <w:shd w:val="clear" w:color="auto" w:fill="auto"/>
            <w:noWrap/>
            <w:tcMar>
              <w:left w:w="28" w:type="dxa"/>
              <w:right w:w="28" w:type="dxa"/>
            </w:tcMar>
            <w:hideMark/>
          </w:tcPr>
          <w:p w14:paraId="5036EC07"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660997BD"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190F2DA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656A95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5AB7AB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E8FD875" w14:textId="4E500F79" w:rsidR="002949E2" w:rsidRPr="004F745F" w:rsidRDefault="002949E2" w:rsidP="009B3010">
            <w:pPr>
              <w:jc w:val="right"/>
              <w:rPr>
                <w:sz w:val="20"/>
                <w:szCs w:val="20"/>
              </w:rPr>
            </w:pPr>
            <w:r w:rsidRPr="004F745F">
              <w:rPr>
                <w:sz w:val="20"/>
                <w:szCs w:val="20"/>
              </w:rPr>
              <w:t> </w:t>
            </w:r>
          </w:p>
        </w:tc>
      </w:tr>
      <w:tr w:rsidR="004F745F" w:rsidRPr="004F745F" w14:paraId="400EC80E" w14:textId="77777777" w:rsidTr="00E077DC">
        <w:trPr>
          <w:cantSplit/>
        </w:trPr>
        <w:tc>
          <w:tcPr>
            <w:tcW w:w="0" w:type="auto"/>
            <w:shd w:val="clear" w:color="auto" w:fill="auto"/>
            <w:noWrap/>
            <w:tcMar>
              <w:left w:w="28" w:type="dxa"/>
              <w:right w:w="28" w:type="dxa"/>
            </w:tcMar>
            <w:hideMark/>
          </w:tcPr>
          <w:p w14:paraId="6703DCCF" w14:textId="77777777" w:rsidR="002949E2" w:rsidRPr="004F745F" w:rsidRDefault="002949E2" w:rsidP="009B3010">
            <w:pPr>
              <w:rPr>
                <w:sz w:val="20"/>
                <w:szCs w:val="20"/>
              </w:rPr>
            </w:pPr>
            <w:r w:rsidRPr="004F745F">
              <w:rPr>
                <w:sz w:val="20"/>
                <w:szCs w:val="20"/>
              </w:rPr>
              <w:t>T 1304 16</w:t>
            </w:r>
          </w:p>
        </w:tc>
        <w:tc>
          <w:tcPr>
            <w:tcW w:w="0" w:type="auto"/>
            <w:shd w:val="clear" w:color="auto" w:fill="auto"/>
            <w:tcMar>
              <w:left w:w="28" w:type="dxa"/>
              <w:right w:w="28" w:type="dxa"/>
            </w:tcMar>
            <w:hideMark/>
          </w:tcPr>
          <w:p w14:paraId="1A3ADB74" w14:textId="77777777" w:rsidR="002949E2" w:rsidRPr="004F745F" w:rsidRDefault="002949E2" w:rsidP="009B3010">
            <w:pPr>
              <w:rPr>
                <w:sz w:val="20"/>
                <w:szCs w:val="20"/>
              </w:rPr>
            </w:pPr>
            <w:r w:rsidRPr="004F745F">
              <w:rPr>
                <w:sz w:val="20"/>
                <w:szCs w:val="20"/>
              </w:rPr>
              <w:t>SUFINANCIRANJE PROJEKATA SOCIJALNIH SAMOPOSLUGA</w:t>
            </w:r>
          </w:p>
        </w:tc>
        <w:tc>
          <w:tcPr>
            <w:tcW w:w="0" w:type="auto"/>
            <w:shd w:val="clear" w:color="auto" w:fill="auto"/>
            <w:tcMar>
              <w:left w:w="28" w:type="dxa"/>
              <w:right w:w="28" w:type="dxa"/>
            </w:tcMar>
            <w:vAlign w:val="bottom"/>
            <w:hideMark/>
          </w:tcPr>
          <w:p w14:paraId="5F01AAFC" w14:textId="77777777" w:rsidR="002949E2" w:rsidRPr="004F745F" w:rsidRDefault="002949E2" w:rsidP="009B3010">
            <w:pPr>
              <w:jc w:val="right"/>
              <w:rPr>
                <w:sz w:val="20"/>
                <w:szCs w:val="20"/>
              </w:rPr>
            </w:pPr>
            <w:r w:rsidRPr="004F745F">
              <w:rPr>
                <w:sz w:val="20"/>
                <w:szCs w:val="20"/>
              </w:rPr>
              <w:t>13.272</w:t>
            </w:r>
          </w:p>
        </w:tc>
        <w:tc>
          <w:tcPr>
            <w:tcW w:w="0" w:type="auto"/>
            <w:shd w:val="clear" w:color="auto" w:fill="auto"/>
            <w:tcMar>
              <w:left w:w="28" w:type="dxa"/>
              <w:right w:w="28" w:type="dxa"/>
            </w:tcMar>
            <w:vAlign w:val="bottom"/>
            <w:hideMark/>
          </w:tcPr>
          <w:p w14:paraId="5E096813" w14:textId="77777777" w:rsidR="002949E2" w:rsidRPr="004F745F" w:rsidRDefault="002949E2" w:rsidP="009B3010">
            <w:pPr>
              <w:jc w:val="right"/>
              <w:rPr>
                <w:sz w:val="20"/>
                <w:szCs w:val="20"/>
              </w:rPr>
            </w:pPr>
            <w:r w:rsidRPr="004F745F">
              <w:rPr>
                <w:sz w:val="20"/>
                <w:szCs w:val="20"/>
              </w:rPr>
              <w:t>13.272</w:t>
            </w:r>
          </w:p>
        </w:tc>
        <w:tc>
          <w:tcPr>
            <w:tcW w:w="0" w:type="auto"/>
            <w:shd w:val="clear" w:color="auto" w:fill="auto"/>
            <w:tcMar>
              <w:left w:w="28" w:type="dxa"/>
              <w:right w:w="28" w:type="dxa"/>
            </w:tcMar>
            <w:vAlign w:val="bottom"/>
            <w:hideMark/>
          </w:tcPr>
          <w:p w14:paraId="29EA9BA3" w14:textId="77777777" w:rsidR="002949E2" w:rsidRPr="004F745F" w:rsidRDefault="002949E2" w:rsidP="009B3010">
            <w:pPr>
              <w:jc w:val="right"/>
              <w:rPr>
                <w:sz w:val="20"/>
                <w:szCs w:val="20"/>
              </w:rPr>
            </w:pPr>
            <w:r w:rsidRPr="004F745F">
              <w:rPr>
                <w:sz w:val="20"/>
                <w:szCs w:val="20"/>
              </w:rPr>
              <w:t>13.269,31</w:t>
            </w:r>
          </w:p>
        </w:tc>
        <w:tc>
          <w:tcPr>
            <w:tcW w:w="0" w:type="auto"/>
            <w:shd w:val="clear" w:color="auto" w:fill="auto"/>
            <w:tcMar>
              <w:left w:w="28" w:type="dxa"/>
              <w:right w:w="28" w:type="dxa"/>
            </w:tcMar>
            <w:vAlign w:val="bottom"/>
            <w:hideMark/>
          </w:tcPr>
          <w:p w14:paraId="286183EC" w14:textId="5760FC7F" w:rsidR="002949E2" w:rsidRPr="004F745F" w:rsidRDefault="002949E2" w:rsidP="009B3010">
            <w:pPr>
              <w:jc w:val="right"/>
              <w:rPr>
                <w:sz w:val="20"/>
                <w:szCs w:val="20"/>
              </w:rPr>
            </w:pPr>
            <w:r w:rsidRPr="004F745F">
              <w:rPr>
                <w:sz w:val="20"/>
                <w:szCs w:val="20"/>
              </w:rPr>
              <w:t>99,98</w:t>
            </w:r>
          </w:p>
        </w:tc>
      </w:tr>
      <w:tr w:rsidR="004F745F" w:rsidRPr="004F745F" w14:paraId="0C2F9E77" w14:textId="77777777" w:rsidTr="00E077DC">
        <w:trPr>
          <w:cantSplit/>
        </w:trPr>
        <w:tc>
          <w:tcPr>
            <w:tcW w:w="0" w:type="auto"/>
            <w:shd w:val="clear" w:color="auto" w:fill="auto"/>
            <w:noWrap/>
            <w:tcMar>
              <w:left w:w="28" w:type="dxa"/>
              <w:right w:w="28" w:type="dxa"/>
            </w:tcMar>
            <w:hideMark/>
          </w:tcPr>
          <w:p w14:paraId="14B648CF"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3013DAD5"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04BEE89C" w14:textId="77777777" w:rsidR="002949E2" w:rsidRPr="004F745F" w:rsidRDefault="002949E2" w:rsidP="009B3010">
            <w:pPr>
              <w:jc w:val="right"/>
              <w:rPr>
                <w:sz w:val="20"/>
                <w:szCs w:val="20"/>
              </w:rPr>
            </w:pPr>
            <w:r w:rsidRPr="004F745F">
              <w:rPr>
                <w:sz w:val="20"/>
                <w:szCs w:val="20"/>
              </w:rPr>
              <w:t>13.272</w:t>
            </w:r>
          </w:p>
        </w:tc>
        <w:tc>
          <w:tcPr>
            <w:tcW w:w="0" w:type="auto"/>
            <w:shd w:val="clear" w:color="auto" w:fill="auto"/>
            <w:tcMar>
              <w:left w:w="28" w:type="dxa"/>
              <w:right w:w="28" w:type="dxa"/>
            </w:tcMar>
            <w:vAlign w:val="bottom"/>
            <w:hideMark/>
          </w:tcPr>
          <w:p w14:paraId="2AEE6A3C" w14:textId="77777777" w:rsidR="002949E2" w:rsidRPr="004F745F" w:rsidRDefault="002949E2" w:rsidP="009B3010">
            <w:pPr>
              <w:jc w:val="right"/>
              <w:rPr>
                <w:sz w:val="20"/>
                <w:szCs w:val="20"/>
              </w:rPr>
            </w:pPr>
            <w:r w:rsidRPr="004F745F">
              <w:rPr>
                <w:sz w:val="20"/>
                <w:szCs w:val="20"/>
              </w:rPr>
              <w:t>13.272</w:t>
            </w:r>
          </w:p>
        </w:tc>
        <w:tc>
          <w:tcPr>
            <w:tcW w:w="0" w:type="auto"/>
            <w:shd w:val="clear" w:color="auto" w:fill="auto"/>
            <w:tcMar>
              <w:left w:w="28" w:type="dxa"/>
              <w:right w:w="28" w:type="dxa"/>
            </w:tcMar>
            <w:vAlign w:val="bottom"/>
            <w:hideMark/>
          </w:tcPr>
          <w:p w14:paraId="176E572B" w14:textId="77777777" w:rsidR="002949E2" w:rsidRPr="004F745F" w:rsidRDefault="002949E2" w:rsidP="009B3010">
            <w:pPr>
              <w:jc w:val="right"/>
              <w:rPr>
                <w:sz w:val="20"/>
                <w:szCs w:val="20"/>
              </w:rPr>
            </w:pPr>
            <w:r w:rsidRPr="004F745F">
              <w:rPr>
                <w:sz w:val="20"/>
                <w:szCs w:val="20"/>
              </w:rPr>
              <w:t>13.269,31</w:t>
            </w:r>
          </w:p>
        </w:tc>
        <w:tc>
          <w:tcPr>
            <w:tcW w:w="0" w:type="auto"/>
            <w:shd w:val="clear" w:color="auto" w:fill="auto"/>
            <w:tcMar>
              <w:left w:w="28" w:type="dxa"/>
              <w:right w:w="28" w:type="dxa"/>
            </w:tcMar>
            <w:vAlign w:val="bottom"/>
            <w:hideMark/>
          </w:tcPr>
          <w:p w14:paraId="7F12B827" w14:textId="6BC91132" w:rsidR="002949E2" w:rsidRPr="004F745F" w:rsidRDefault="002949E2" w:rsidP="009B3010">
            <w:pPr>
              <w:jc w:val="right"/>
              <w:rPr>
                <w:sz w:val="20"/>
                <w:szCs w:val="20"/>
              </w:rPr>
            </w:pPr>
            <w:r w:rsidRPr="004F745F">
              <w:rPr>
                <w:sz w:val="20"/>
                <w:szCs w:val="20"/>
              </w:rPr>
              <w:t>99,98</w:t>
            </w:r>
          </w:p>
        </w:tc>
      </w:tr>
      <w:tr w:rsidR="004F745F" w:rsidRPr="004F745F" w14:paraId="68254E7D" w14:textId="77777777" w:rsidTr="00E077DC">
        <w:trPr>
          <w:cantSplit/>
        </w:trPr>
        <w:tc>
          <w:tcPr>
            <w:tcW w:w="0" w:type="auto"/>
            <w:shd w:val="clear" w:color="auto" w:fill="auto"/>
            <w:noWrap/>
            <w:tcMar>
              <w:left w:w="28" w:type="dxa"/>
              <w:right w:w="28" w:type="dxa"/>
            </w:tcMar>
            <w:hideMark/>
          </w:tcPr>
          <w:p w14:paraId="1AA04E99"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12F404FF"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36707411" w14:textId="77777777" w:rsidR="002949E2" w:rsidRPr="004F745F" w:rsidRDefault="002949E2" w:rsidP="009B3010">
            <w:pPr>
              <w:jc w:val="right"/>
              <w:rPr>
                <w:sz w:val="20"/>
                <w:szCs w:val="20"/>
              </w:rPr>
            </w:pPr>
            <w:r w:rsidRPr="004F745F">
              <w:rPr>
                <w:sz w:val="20"/>
                <w:szCs w:val="20"/>
              </w:rPr>
              <w:t>13.272</w:t>
            </w:r>
          </w:p>
        </w:tc>
        <w:tc>
          <w:tcPr>
            <w:tcW w:w="0" w:type="auto"/>
            <w:shd w:val="clear" w:color="auto" w:fill="auto"/>
            <w:tcMar>
              <w:left w:w="28" w:type="dxa"/>
              <w:right w:w="28" w:type="dxa"/>
            </w:tcMar>
            <w:vAlign w:val="bottom"/>
            <w:hideMark/>
          </w:tcPr>
          <w:p w14:paraId="13218A51" w14:textId="77777777" w:rsidR="002949E2" w:rsidRPr="004F745F" w:rsidRDefault="002949E2" w:rsidP="009B3010">
            <w:pPr>
              <w:jc w:val="right"/>
              <w:rPr>
                <w:sz w:val="20"/>
                <w:szCs w:val="20"/>
              </w:rPr>
            </w:pPr>
            <w:r w:rsidRPr="004F745F">
              <w:rPr>
                <w:sz w:val="20"/>
                <w:szCs w:val="20"/>
              </w:rPr>
              <w:t>13.272</w:t>
            </w:r>
          </w:p>
        </w:tc>
        <w:tc>
          <w:tcPr>
            <w:tcW w:w="0" w:type="auto"/>
            <w:shd w:val="clear" w:color="auto" w:fill="auto"/>
            <w:tcMar>
              <w:left w:w="28" w:type="dxa"/>
              <w:right w:w="28" w:type="dxa"/>
            </w:tcMar>
            <w:vAlign w:val="bottom"/>
            <w:hideMark/>
          </w:tcPr>
          <w:p w14:paraId="08C40C9D" w14:textId="77777777" w:rsidR="002949E2" w:rsidRPr="004F745F" w:rsidRDefault="002949E2" w:rsidP="009B3010">
            <w:pPr>
              <w:jc w:val="right"/>
              <w:rPr>
                <w:sz w:val="20"/>
                <w:szCs w:val="20"/>
              </w:rPr>
            </w:pPr>
            <w:r w:rsidRPr="004F745F">
              <w:rPr>
                <w:sz w:val="20"/>
                <w:szCs w:val="20"/>
              </w:rPr>
              <w:t>13.269,31</w:t>
            </w:r>
          </w:p>
        </w:tc>
        <w:tc>
          <w:tcPr>
            <w:tcW w:w="0" w:type="auto"/>
            <w:shd w:val="clear" w:color="auto" w:fill="auto"/>
            <w:tcMar>
              <w:left w:w="28" w:type="dxa"/>
              <w:right w:w="28" w:type="dxa"/>
            </w:tcMar>
            <w:vAlign w:val="bottom"/>
            <w:hideMark/>
          </w:tcPr>
          <w:p w14:paraId="64248593" w14:textId="3A872B1B" w:rsidR="002949E2" w:rsidRPr="004F745F" w:rsidRDefault="002949E2" w:rsidP="009B3010">
            <w:pPr>
              <w:jc w:val="right"/>
              <w:rPr>
                <w:sz w:val="20"/>
                <w:szCs w:val="20"/>
              </w:rPr>
            </w:pPr>
            <w:r w:rsidRPr="004F745F">
              <w:rPr>
                <w:sz w:val="20"/>
                <w:szCs w:val="20"/>
              </w:rPr>
              <w:t>99,98</w:t>
            </w:r>
          </w:p>
        </w:tc>
      </w:tr>
      <w:tr w:rsidR="004F745F" w:rsidRPr="004F745F" w14:paraId="3AFC9D03" w14:textId="77777777" w:rsidTr="00E077DC">
        <w:trPr>
          <w:cantSplit/>
        </w:trPr>
        <w:tc>
          <w:tcPr>
            <w:tcW w:w="0" w:type="auto"/>
            <w:shd w:val="clear" w:color="auto" w:fill="auto"/>
            <w:noWrap/>
            <w:tcMar>
              <w:left w:w="28" w:type="dxa"/>
              <w:right w:w="28" w:type="dxa"/>
            </w:tcMar>
            <w:hideMark/>
          </w:tcPr>
          <w:p w14:paraId="2914B656"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1AA3C368"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178C2F2C" w14:textId="77777777" w:rsidR="002949E2" w:rsidRPr="004F745F" w:rsidRDefault="002949E2" w:rsidP="009B3010">
            <w:pPr>
              <w:jc w:val="right"/>
              <w:rPr>
                <w:sz w:val="20"/>
                <w:szCs w:val="20"/>
              </w:rPr>
            </w:pPr>
            <w:r w:rsidRPr="004F745F">
              <w:rPr>
                <w:sz w:val="20"/>
                <w:szCs w:val="20"/>
              </w:rPr>
              <w:t>13.272</w:t>
            </w:r>
          </w:p>
        </w:tc>
        <w:tc>
          <w:tcPr>
            <w:tcW w:w="0" w:type="auto"/>
            <w:shd w:val="clear" w:color="auto" w:fill="auto"/>
            <w:tcMar>
              <w:left w:w="28" w:type="dxa"/>
              <w:right w:w="28" w:type="dxa"/>
            </w:tcMar>
            <w:vAlign w:val="bottom"/>
            <w:hideMark/>
          </w:tcPr>
          <w:p w14:paraId="77FA5BE9" w14:textId="77777777" w:rsidR="002949E2" w:rsidRPr="004F745F" w:rsidRDefault="002949E2" w:rsidP="009B3010">
            <w:pPr>
              <w:jc w:val="right"/>
              <w:rPr>
                <w:sz w:val="20"/>
                <w:szCs w:val="20"/>
              </w:rPr>
            </w:pPr>
            <w:r w:rsidRPr="004F745F">
              <w:rPr>
                <w:sz w:val="20"/>
                <w:szCs w:val="20"/>
              </w:rPr>
              <w:t>13.272</w:t>
            </w:r>
          </w:p>
        </w:tc>
        <w:tc>
          <w:tcPr>
            <w:tcW w:w="0" w:type="auto"/>
            <w:shd w:val="clear" w:color="auto" w:fill="auto"/>
            <w:tcMar>
              <w:left w:w="28" w:type="dxa"/>
              <w:right w:w="28" w:type="dxa"/>
            </w:tcMar>
            <w:vAlign w:val="bottom"/>
            <w:hideMark/>
          </w:tcPr>
          <w:p w14:paraId="5AA4EAEF" w14:textId="77777777" w:rsidR="002949E2" w:rsidRPr="004F745F" w:rsidRDefault="002949E2" w:rsidP="009B3010">
            <w:pPr>
              <w:jc w:val="right"/>
              <w:rPr>
                <w:sz w:val="20"/>
                <w:szCs w:val="20"/>
              </w:rPr>
            </w:pPr>
            <w:r w:rsidRPr="004F745F">
              <w:rPr>
                <w:sz w:val="20"/>
                <w:szCs w:val="20"/>
              </w:rPr>
              <w:t>13.269,31</w:t>
            </w:r>
          </w:p>
        </w:tc>
        <w:tc>
          <w:tcPr>
            <w:tcW w:w="0" w:type="auto"/>
            <w:shd w:val="clear" w:color="auto" w:fill="auto"/>
            <w:tcMar>
              <w:left w:w="28" w:type="dxa"/>
              <w:right w:w="28" w:type="dxa"/>
            </w:tcMar>
            <w:vAlign w:val="bottom"/>
            <w:hideMark/>
          </w:tcPr>
          <w:p w14:paraId="03D5C53E" w14:textId="4793B58D" w:rsidR="002949E2" w:rsidRPr="004F745F" w:rsidRDefault="002949E2" w:rsidP="009B3010">
            <w:pPr>
              <w:jc w:val="right"/>
              <w:rPr>
                <w:sz w:val="20"/>
                <w:szCs w:val="20"/>
              </w:rPr>
            </w:pPr>
            <w:r w:rsidRPr="004F745F">
              <w:rPr>
                <w:sz w:val="20"/>
                <w:szCs w:val="20"/>
              </w:rPr>
              <w:t>99,98</w:t>
            </w:r>
          </w:p>
        </w:tc>
      </w:tr>
      <w:tr w:rsidR="004F745F" w:rsidRPr="004F745F" w14:paraId="22648F9F" w14:textId="77777777" w:rsidTr="00E077DC">
        <w:trPr>
          <w:cantSplit/>
        </w:trPr>
        <w:tc>
          <w:tcPr>
            <w:tcW w:w="0" w:type="auto"/>
            <w:shd w:val="clear" w:color="auto" w:fill="auto"/>
            <w:noWrap/>
            <w:tcMar>
              <w:left w:w="28" w:type="dxa"/>
              <w:right w:w="28" w:type="dxa"/>
            </w:tcMar>
            <w:hideMark/>
          </w:tcPr>
          <w:p w14:paraId="5A232D6D"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12929C85"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1D8B5FB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6E3378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5D55C21" w14:textId="77777777" w:rsidR="002949E2" w:rsidRPr="004F745F" w:rsidRDefault="002949E2" w:rsidP="009B3010">
            <w:pPr>
              <w:jc w:val="right"/>
              <w:rPr>
                <w:sz w:val="20"/>
                <w:szCs w:val="20"/>
              </w:rPr>
            </w:pPr>
            <w:r w:rsidRPr="004F745F">
              <w:rPr>
                <w:sz w:val="20"/>
                <w:szCs w:val="20"/>
              </w:rPr>
              <w:t>13.269,31</w:t>
            </w:r>
          </w:p>
        </w:tc>
        <w:tc>
          <w:tcPr>
            <w:tcW w:w="0" w:type="auto"/>
            <w:shd w:val="clear" w:color="auto" w:fill="auto"/>
            <w:tcMar>
              <w:left w:w="28" w:type="dxa"/>
              <w:right w:w="28" w:type="dxa"/>
            </w:tcMar>
            <w:vAlign w:val="bottom"/>
            <w:hideMark/>
          </w:tcPr>
          <w:p w14:paraId="753C3906" w14:textId="4E432C77" w:rsidR="002949E2" w:rsidRPr="004F745F" w:rsidRDefault="002949E2" w:rsidP="009B3010">
            <w:pPr>
              <w:jc w:val="right"/>
              <w:rPr>
                <w:sz w:val="20"/>
                <w:szCs w:val="20"/>
              </w:rPr>
            </w:pPr>
            <w:r w:rsidRPr="004F745F">
              <w:rPr>
                <w:sz w:val="20"/>
                <w:szCs w:val="20"/>
              </w:rPr>
              <w:t> </w:t>
            </w:r>
          </w:p>
        </w:tc>
      </w:tr>
      <w:tr w:rsidR="004F745F" w:rsidRPr="004F745F" w14:paraId="68EA0288" w14:textId="77777777" w:rsidTr="00E077DC">
        <w:trPr>
          <w:cantSplit/>
        </w:trPr>
        <w:tc>
          <w:tcPr>
            <w:tcW w:w="0" w:type="auto"/>
            <w:shd w:val="clear" w:color="auto" w:fill="auto"/>
            <w:noWrap/>
            <w:tcMar>
              <w:left w:w="28" w:type="dxa"/>
              <w:right w:w="28" w:type="dxa"/>
            </w:tcMar>
            <w:hideMark/>
          </w:tcPr>
          <w:p w14:paraId="547EB5BA" w14:textId="77777777" w:rsidR="002949E2" w:rsidRPr="004F745F" w:rsidRDefault="002949E2" w:rsidP="009B3010">
            <w:pPr>
              <w:rPr>
                <w:sz w:val="20"/>
                <w:szCs w:val="20"/>
              </w:rPr>
            </w:pPr>
            <w:r w:rsidRPr="004F745F">
              <w:rPr>
                <w:sz w:val="20"/>
                <w:szCs w:val="20"/>
              </w:rPr>
              <w:t>3811</w:t>
            </w:r>
          </w:p>
        </w:tc>
        <w:tc>
          <w:tcPr>
            <w:tcW w:w="0" w:type="auto"/>
            <w:shd w:val="clear" w:color="auto" w:fill="auto"/>
            <w:tcMar>
              <w:left w:w="28" w:type="dxa"/>
              <w:right w:w="28" w:type="dxa"/>
            </w:tcMar>
            <w:hideMark/>
          </w:tcPr>
          <w:p w14:paraId="1C0E7877"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7230232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BC26D2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CE28275" w14:textId="77777777" w:rsidR="002949E2" w:rsidRPr="004F745F" w:rsidRDefault="002949E2" w:rsidP="009B3010">
            <w:pPr>
              <w:jc w:val="right"/>
              <w:rPr>
                <w:sz w:val="20"/>
                <w:szCs w:val="20"/>
              </w:rPr>
            </w:pPr>
            <w:r w:rsidRPr="004F745F">
              <w:rPr>
                <w:sz w:val="20"/>
                <w:szCs w:val="20"/>
              </w:rPr>
              <w:t>13.269,31</w:t>
            </w:r>
          </w:p>
        </w:tc>
        <w:tc>
          <w:tcPr>
            <w:tcW w:w="0" w:type="auto"/>
            <w:shd w:val="clear" w:color="auto" w:fill="auto"/>
            <w:tcMar>
              <w:left w:w="28" w:type="dxa"/>
              <w:right w:w="28" w:type="dxa"/>
            </w:tcMar>
            <w:vAlign w:val="bottom"/>
            <w:hideMark/>
          </w:tcPr>
          <w:p w14:paraId="08B37DB3" w14:textId="60A52C01" w:rsidR="002949E2" w:rsidRPr="004F745F" w:rsidRDefault="002949E2" w:rsidP="009B3010">
            <w:pPr>
              <w:jc w:val="right"/>
              <w:rPr>
                <w:sz w:val="20"/>
                <w:szCs w:val="20"/>
              </w:rPr>
            </w:pPr>
            <w:r w:rsidRPr="004F745F">
              <w:rPr>
                <w:sz w:val="20"/>
                <w:szCs w:val="20"/>
              </w:rPr>
              <w:t> </w:t>
            </w:r>
          </w:p>
        </w:tc>
      </w:tr>
      <w:tr w:rsidR="004F745F" w:rsidRPr="004F745F" w14:paraId="22AA801C" w14:textId="77777777" w:rsidTr="00E077DC">
        <w:trPr>
          <w:cantSplit/>
        </w:trPr>
        <w:tc>
          <w:tcPr>
            <w:tcW w:w="0" w:type="auto"/>
            <w:shd w:val="clear" w:color="auto" w:fill="auto"/>
            <w:noWrap/>
            <w:tcMar>
              <w:left w:w="28" w:type="dxa"/>
              <w:right w:w="28" w:type="dxa"/>
            </w:tcMar>
            <w:hideMark/>
          </w:tcPr>
          <w:p w14:paraId="0B6FE664"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5EE644B2"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42E64D9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83C378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92C334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FB80BD4" w14:textId="05A86C2C" w:rsidR="002949E2" w:rsidRPr="004F745F" w:rsidRDefault="002949E2" w:rsidP="009B3010">
            <w:pPr>
              <w:jc w:val="right"/>
              <w:rPr>
                <w:sz w:val="20"/>
                <w:szCs w:val="20"/>
              </w:rPr>
            </w:pPr>
            <w:r w:rsidRPr="004F745F">
              <w:rPr>
                <w:sz w:val="20"/>
                <w:szCs w:val="20"/>
              </w:rPr>
              <w:t> </w:t>
            </w:r>
          </w:p>
        </w:tc>
      </w:tr>
      <w:tr w:rsidR="004F745F" w:rsidRPr="004F745F" w14:paraId="417DBBB3" w14:textId="77777777" w:rsidTr="00E077DC">
        <w:trPr>
          <w:cantSplit/>
        </w:trPr>
        <w:tc>
          <w:tcPr>
            <w:tcW w:w="0" w:type="auto"/>
            <w:shd w:val="clear" w:color="auto" w:fill="auto"/>
            <w:noWrap/>
            <w:tcMar>
              <w:left w:w="28" w:type="dxa"/>
              <w:right w:w="28" w:type="dxa"/>
            </w:tcMar>
            <w:hideMark/>
          </w:tcPr>
          <w:p w14:paraId="0E87F63C" w14:textId="77777777" w:rsidR="002949E2" w:rsidRPr="004F745F" w:rsidRDefault="002949E2" w:rsidP="009B3010">
            <w:pPr>
              <w:rPr>
                <w:sz w:val="20"/>
                <w:szCs w:val="20"/>
              </w:rPr>
            </w:pPr>
            <w:r w:rsidRPr="004F745F">
              <w:rPr>
                <w:sz w:val="20"/>
                <w:szCs w:val="20"/>
              </w:rPr>
              <w:t>T 1304 17</w:t>
            </w:r>
          </w:p>
        </w:tc>
        <w:tc>
          <w:tcPr>
            <w:tcW w:w="0" w:type="auto"/>
            <w:shd w:val="clear" w:color="auto" w:fill="auto"/>
            <w:tcMar>
              <w:left w:w="28" w:type="dxa"/>
              <w:right w:w="28" w:type="dxa"/>
            </w:tcMar>
            <w:hideMark/>
          </w:tcPr>
          <w:p w14:paraId="10FE0862" w14:textId="77777777" w:rsidR="002949E2" w:rsidRPr="004F745F" w:rsidRDefault="002949E2" w:rsidP="009B3010">
            <w:pPr>
              <w:rPr>
                <w:sz w:val="20"/>
                <w:szCs w:val="20"/>
              </w:rPr>
            </w:pPr>
            <w:r w:rsidRPr="004F745F">
              <w:rPr>
                <w:sz w:val="20"/>
                <w:szCs w:val="20"/>
              </w:rPr>
              <w:t>RADNA OKUPACIJA OSOBA S INTELEKTUALNIM POTEŠKOĆAMA</w:t>
            </w:r>
          </w:p>
        </w:tc>
        <w:tc>
          <w:tcPr>
            <w:tcW w:w="0" w:type="auto"/>
            <w:shd w:val="clear" w:color="auto" w:fill="auto"/>
            <w:tcMar>
              <w:left w:w="28" w:type="dxa"/>
              <w:right w:w="28" w:type="dxa"/>
            </w:tcMar>
            <w:vAlign w:val="bottom"/>
            <w:hideMark/>
          </w:tcPr>
          <w:p w14:paraId="7C946500" w14:textId="77777777" w:rsidR="002949E2" w:rsidRPr="004F745F" w:rsidRDefault="002949E2" w:rsidP="009B3010">
            <w:pPr>
              <w:jc w:val="right"/>
              <w:rPr>
                <w:sz w:val="20"/>
                <w:szCs w:val="20"/>
              </w:rPr>
            </w:pPr>
            <w:r w:rsidRPr="004F745F">
              <w:rPr>
                <w:sz w:val="20"/>
                <w:szCs w:val="20"/>
              </w:rPr>
              <w:t>3.982</w:t>
            </w:r>
          </w:p>
        </w:tc>
        <w:tc>
          <w:tcPr>
            <w:tcW w:w="0" w:type="auto"/>
            <w:shd w:val="clear" w:color="auto" w:fill="auto"/>
            <w:tcMar>
              <w:left w:w="28" w:type="dxa"/>
              <w:right w:w="28" w:type="dxa"/>
            </w:tcMar>
            <w:vAlign w:val="bottom"/>
            <w:hideMark/>
          </w:tcPr>
          <w:p w14:paraId="63F3A330" w14:textId="77777777" w:rsidR="002949E2" w:rsidRPr="004F745F" w:rsidRDefault="002949E2" w:rsidP="009B3010">
            <w:pPr>
              <w:jc w:val="right"/>
              <w:rPr>
                <w:sz w:val="20"/>
                <w:szCs w:val="20"/>
              </w:rPr>
            </w:pPr>
            <w:r w:rsidRPr="004F745F">
              <w:rPr>
                <w:sz w:val="20"/>
                <w:szCs w:val="20"/>
              </w:rPr>
              <w:t>3.982</w:t>
            </w:r>
          </w:p>
        </w:tc>
        <w:tc>
          <w:tcPr>
            <w:tcW w:w="0" w:type="auto"/>
            <w:shd w:val="clear" w:color="auto" w:fill="auto"/>
            <w:tcMar>
              <w:left w:w="28" w:type="dxa"/>
              <w:right w:w="28" w:type="dxa"/>
            </w:tcMar>
            <w:vAlign w:val="bottom"/>
            <w:hideMark/>
          </w:tcPr>
          <w:p w14:paraId="14C861C0" w14:textId="77777777" w:rsidR="002949E2" w:rsidRPr="004F745F" w:rsidRDefault="002949E2" w:rsidP="009B3010">
            <w:pPr>
              <w:jc w:val="right"/>
              <w:rPr>
                <w:sz w:val="20"/>
                <w:szCs w:val="20"/>
              </w:rPr>
            </w:pPr>
            <w:r w:rsidRPr="004F745F">
              <w:rPr>
                <w:sz w:val="20"/>
                <w:szCs w:val="20"/>
              </w:rPr>
              <w:t>3.891,55</w:t>
            </w:r>
          </w:p>
        </w:tc>
        <w:tc>
          <w:tcPr>
            <w:tcW w:w="0" w:type="auto"/>
            <w:shd w:val="clear" w:color="auto" w:fill="auto"/>
            <w:tcMar>
              <w:left w:w="28" w:type="dxa"/>
              <w:right w:w="28" w:type="dxa"/>
            </w:tcMar>
            <w:vAlign w:val="bottom"/>
            <w:hideMark/>
          </w:tcPr>
          <w:p w14:paraId="665AB925" w14:textId="2927C377" w:rsidR="002949E2" w:rsidRPr="004F745F" w:rsidRDefault="002949E2" w:rsidP="009B3010">
            <w:pPr>
              <w:jc w:val="right"/>
              <w:rPr>
                <w:sz w:val="20"/>
                <w:szCs w:val="20"/>
              </w:rPr>
            </w:pPr>
            <w:r w:rsidRPr="004F745F">
              <w:rPr>
                <w:sz w:val="20"/>
                <w:szCs w:val="20"/>
              </w:rPr>
              <w:t>97,73</w:t>
            </w:r>
          </w:p>
        </w:tc>
      </w:tr>
      <w:tr w:rsidR="004F745F" w:rsidRPr="004F745F" w14:paraId="6515FC8A" w14:textId="77777777" w:rsidTr="00E077DC">
        <w:trPr>
          <w:cantSplit/>
        </w:trPr>
        <w:tc>
          <w:tcPr>
            <w:tcW w:w="0" w:type="auto"/>
            <w:shd w:val="clear" w:color="auto" w:fill="auto"/>
            <w:noWrap/>
            <w:tcMar>
              <w:left w:w="28" w:type="dxa"/>
              <w:right w:w="28" w:type="dxa"/>
            </w:tcMar>
            <w:hideMark/>
          </w:tcPr>
          <w:p w14:paraId="1EBE52A5"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06753972"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5A29720D" w14:textId="77777777" w:rsidR="002949E2" w:rsidRPr="004F745F" w:rsidRDefault="002949E2" w:rsidP="009B3010">
            <w:pPr>
              <w:jc w:val="right"/>
              <w:rPr>
                <w:sz w:val="20"/>
                <w:szCs w:val="20"/>
              </w:rPr>
            </w:pPr>
            <w:r w:rsidRPr="004F745F">
              <w:rPr>
                <w:sz w:val="20"/>
                <w:szCs w:val="20"/>
              </w:rPr>
              <w:t>3.982</w:t>
            </w:r>
          </w:p>
        </w:tc>
        <w:tc>
          <w:tcPr>
            <w:tcW w:w="0" w:type="auto"/>
            <w:shd w:val="clear" w:color="auto" w:fill="auto"/>
            <w:tcMar>
              <w:left w:w="28" w:type="dxa"/>
              <w:right w:w="28" w:type="dxa"/>
            </w:tcMar>
            <w:vAlign w:val="bottom"/>
            <w:hideMark/>
          </w:tcPr>
          <w:p w14:paraId="030939F0" w14:textId="77777777" w:rsidR="002949E2" w:rsidRPr="004F745F" w:rsidRDefault="002949E2" w:rsidP="009B3010">
            <w:pPr>
              <w:jc w:val="right"/>
              <w:rPr>
                <w:sz w:val="20"/>
                <w:szCs w:val="20"/>
              </w:rPr>
            </w:pPr>
            <w:r w:rsidRPr="004F745F">
              <w:rPr>
                <w:sz w:val="20"/>
                <w:szCs w:val="20"/>
              </w:rPr>
              <w:t>3.982</w:t>
            </w:r>
          </w:p>
        </w:tc>
        <w:tc>
          <w:tcPr>
            <w:tcW w:w="0" w:type="auto"/>
            <w:shd w:val="clear" w:color="auto" w:fill="auto"/>
            <w:tcMar>
              <w:left w:w="28" w:type="dxa"/>
              <w:right w:w="28" w:type="dxa"/>
            </w:tcMar>
            <w:vAlign w:val="bottom"/>
            <w:hideMark/>
          </w:tcPr>
          <w:p w14:paraId="14005E2B" w14:textId="77777777" w:rsidR="002949E2" w:rsidRPr="004F745F" w:rsidRDefault="002949E2" w:rsidP="009B3010">
            <w:pPr>
              <w:jc w:val="right"/>
              <w:rPr>
                <w:sz w:val="20"/>
                <w:szCs w:val="20"/>
              </w:rPr>
            </w:pPr>
            <w:r w:rsidRPr="004F745F">
              <w:rPr>
                <w:sz w:val="20"/>
                <w:szCs w:val="20"/>
              </w:rPr>
              <w:t>3.891,55</w:t>
            </w:r>
          </w:p>
        </w:tc>
        <w:tc>
          <w:tcPr>
            <w:tcW w:w="0" w:type="auto"/>
            <w:shd w:val="clear" w:color="auto" w:fill="auto"/>
            <w:tcMar>
              <w:left w:w="28" w:type="dxa"/>
              <w:right w:w="28" w:type="dxa"/>
            </w:tcMar>
            <w:vAlign w:val="bottom"/>
            <w:hideMark/>
          </w:tcPr>
          <w:p w14:paraId="6D295104" w14:textId="2A921B65" w:rsidR="002949E2" w:rsidRPr="004F745F" w:rsidRDefault="002949E2" w:rsidP="009B3010">
            <w:pPr>
              <w:jc w:val="right"/>
              <w:rPr>
                <w:sz w:val="20"/>
                <w:szCs w:val="20"/>
              </w:rPr>
            </w:pPr>
            <w:r w:rsidRPr="004F745F">
              <w:rPr>
                <w:sz w:val="20"/>
                <w:szCs w:val="20"/>
              </w:rPr>
              <w:t>97,73</w:t>
            </w:r>
          </w:p>
        </w:tc>
      </w:tr>
      <w:tr w:rsidR="004F745F" w:rsidRPr="004F745F" w14:paraId="5433EF43" w14:textId="77777777" w:rsidTr="00E077DC">
        <w:trPr>
          <w:cantSplit/>
        </w:trPr>
        <w:tc>
          <w:tcPr>
            <w:tcW w:w="0" w:type="auto"/>
            <w:shd w:val="clear" w:color="auto" w:fill="auto"/>
            <w:noWrap/>
            <w:tcMar>
              <w:left w:w="28" w:type="dxa"/>
              <w:right w:w="28" w:type="dxa"/>
            </w:tcMar>
            <w:hideMark/>
          </w:tcPr>
          <w:p w14:paraId="0F3FF78B"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24085183"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6E2BC30A" w14:textId="77777777" w:rsidR="002949E2" w:rsidRPr="004F745F" w:rsidRDefault="002949E2" w:rsidP="009B3010">
            <w:pPr>
              <w:jc w:val="right"/>
              <w:rPr>
                <w:sz w:val="20"/>
                <w:szCs w:val="20"/>
              </w:rPr>
            </w:pPr>
            <w:r w:rsidRPr="004F745F">
              <w:rPr>
                <w:sz w:val="20"/>
                <w:szCs w:val="20"/>
              </w:rPr>
              <w:t>3.982</w:t>
            </w:r>
          </w:p>
        </w:tc>
        <w:tc>
          <w:tcPr>
            <w:tcW w:w="0" w:type="auto"/>
            <w:shd w:val="clear" w:color="auto" w:fill="auto"/>
            <w:tcMar>
              <w:left w:w="28" w:type="dxa"/>
              <w:right w:w="28" w:type="dxa"/>
            </w:tcMar>
            <w:vAlign w:val="bottom"/>
            <w:hideMark/>
          </w:tcPr>
          <w:p w14:paraId="1FE6362B" w14:textId="77777777" w:rsidR="002949E2" w:rsidRPr="004F745F" w:rsidRDefault="002949E2" w:rsidP="009B3010">
            <w:pPr>
              <w:jc w:val="right"/>
              <w:rPr>
                <w:sz w:val="20"/>
                <w:szCs w:val="20"/>
              </w:rPr>
            </w:pPr>
            <w:r w:rsidRPr="004F745F">
              <w:rPr>
                <w:sz w:val="20"/>
                <w:szCs w:val="20"/>
              </w:rPr>
              <w:t>3.982</w:t>
            </w:r>
          </w:p>
        </w:tc>
        <w:tc>
          <w:tcPr>
            <w:tcW w:w="0" w:type="auto"/>
            <w:shd w:val="clear" w:color="auto" w:fill="auto"/>
            <w:tcMar>
              <w:left w:w="28" w:type="dxa"/>
              <w:right w:w="28" w:type="dxa"/>
            </w:tcMar>
            <w:vAlign w:val="bottom"/>
            <w:hideMark/>
          </w:tcPr>
          <w:p w14:paraId="5DB8D9E0" w14:textId="77777777" w:rsidR="002949E2" w:rsidRPr="004F745F" w:rsidRDefault="002949E2" w:rsidP="009B3010">
            <w:pPr>
              <w:jc w:val="right"/>
              <w:rPr>
                <w:sz w:val="20"/>
                <w:szCs w:val="20"/>
              </w:rPr>
            </w:pPr>
            <w:r w:rsidRPr="004F745F">
              <w:rPr>
                <w:sz w:val="20"/>
                <w:szCs w:val="20"/>
              </w:rPr>
              <w:t>3.891,55</w:t>
            </w:r>
          </w:p>
        </w:tc>
        <w:tc>
          <w:tcPr>
            <w:tcW w:w="0" w:type="auto"/>
            <w:shd w:val="clear" w:color="auto" w:fill="auto"/>
            <w:tcMar>
              <w:left w:w="28" w:type="dxa"/>
              <w:right w:w="28" w:type="dxa"/>
            </w:tcMar>
            <w:vAlign w:val="bottom"/>
            <w:hideMark/>
          </w:tcPr>
          <w:p w14:paraId="178B4071" w14:textId="09268B6E" w:rsidR="002949E2" w:rsidRPr="004F745F" w:rsidRDefault="002949E2" w:rsidP="009B3010">
            <w:pPr>
              <w:jc w:val="right"/>
              <w:rPr>
                <w:sz w:val="20"/>
                <w:szCs w:val="20"/>
              </w:rPr>
            </w:pPr>
            <w:r w:rsidRPr="004F745F">
              <w:rPr>
                <w:sz w:val="20"/>
                <w:szCs w:val="20"/>
              </w:rPr>
              <w:t>97,73</w:t>
            </w:r>
          </w:p>
        </w:tc>
      </w:tr>
      <w:tr w:rsidR="004F745F" w:rsidRPr="004F745F" w14:paraId="716DBCF4" w14:textId="77777777" w:rsidTr="00E077DC">
        <w:trPr>
          <w:cantSplit/>
        </w:trPr>
        <w:tc>
          <w:tcPr>
            <w:tcW w:w="0" w:type="auto"/>
            <w:shd w:val="clear" w:color="auto" w:fill="auto"/>
            <w:noWrap/>
            <w:tcMar>
              <w:left w:w="28" w:type="dxa"/>
              <w:right w:w="28" w:type="dxa"/>
            </w:tcMar>
            <w:hideMark/>
          </w:tcPr>
          <w:p w14:paraId="214A6549"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3E1C62B5"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620394A4" w14:textId="77777777" w:rsidR="002949E2" w:rsidRPr="004F745F" w:rsidRDefault="002949E2" w:rsidP="009B3010">
            <w:pPr>
              <w:jc w:val="right"/>
              <w:rPr>
                <w:sz w:val="20"/>
                <w:szCs w:val="20"/>
              </w:rPr>
            </w:pPr>
            <w:r w:rsidRPr="004F745F">
              <w:rPr>
                <w:sz w:val="20"/>
                <w:szCs w:val="20"/>
              </w:rPr>
              <w:t>3.982</w:t>
            </w:r>
          </w:p>
        </w:tc>
        <w:tc>
          <w:tcPr>
            <w:tcW w:w="0" w:type="auto"/>
            <w:shd w:val="clear" w:color="auto" w:fill="auto"/>
            <w:tcMar>
              <w:left w:w="28" w:type="dxa"/>
              <w:right w:w="28" w:type="dxa"/>
            </w:tcMar>
            <w:vAlign w:val="bottom"/>
            <w:hideMark/>
          </w:tcPr>
          <w:p w14:paraId="3E6A3E15" w14:textId="77777777" w:rsidR="002949E2" w:rsidRPr="004F745F" w:rsidRDefault="002949E2" w:rsidP="009B3010">
            <w:pPr>
              <w:jc w:val="right"/>
              <w:rPr>
                <w:sz w:val="20"/>
                <w:szCs w:val="20"/>
              </w:rPr>
            </w:pPr>
            <w:r w:rsidRPr="004F745F">
              <w:rPr>
                <w:sz w:val="20"/>
                <w:szCs w:val="20"/>
              </w:rPr>
              <w:t>3.982</w:t>
            </w:r>
          </w:p>
        </w:tc>
        <w:tc>
          <w:tcPr>
            <w:tcW w:w="0" w:type="auto"/>
            <w:shd w:val="clear" w:color="auto" w:fill="auto"/>
            <w:tcMar>
              <w:left w:w="28" w:type="dxa"/>
              <w:right w:w="28" w:type="dxa"/>
            </w:tcMar>
            <w:vAlign w:val="bottom"/>
            <w:hideMark/>
          </w:tcPr>
          <w:p w14:paraId="0CDC71B1" w14:textId="77777777" w:rsidR="002949E2" w:rsidRPr="004F745F" w:rsidRDefault="002949E2" w:rsidP="009B3010">
            <w:pPr>
              <w:jc w:val="right"/>
              <w:rPr>
                <w:sz w:val="20"/>
                <w:szCs w:val="20"/>
              </w:rPr>
            </w:pPr>
            <w:r w:rsidRPr="004F745F">
              <w:rPr>
                <w:sz w:val="20"/>
                <w:szCs w:val="20"/>
              </w:rPr>
              <w:t>3.891,55</w:t>
            </w:r>
          </w:p>
        </w:tc>
        <w:tc>
          <w:tcPr>
            <w:tcW w:w="0" w:type="auto"/>
            <w:shd w:val="clear" w:color="auto" w:fill="auto"/>
            <w:tcMar>
              <w:left w:w="28" w:type="dxa"/>
              <w:right w:w="28" w:type="dxa"/>
            </w:tcMar>
            <w:vAlign w:val="bottom"/>
            <w:hideMark/>
          </w:tcPr>
          <w:p w14:paraId="00024069" w14:textId="22D30D84" w:rsidR="002949E2" w:rsidRPr="004F745F" w:rsidRDefault="002949E2" w:rsidP="009B3010">
            <w:pPr>
              <w:jc w:val="right"/>
              <w:rPr>
                <w:sz w:val="20"/>
                <w:szCs w:val="20"/>
              </w:rPr>
            </w:pPr>
            <w:r w:rsidRPr="004F745F">
              <w:rPr>
                <w:sz w:val="20"/>
                <w:szCs w:val="20"/>
              </w:rPr>
              <w:t>97,73</w:t>
            </w:r>
          </w:p>
        </w:tc>
      </w:tr>
      <w:tr w:rsidR="004F745F" w:rsidRPr="004F745F" w14:paraId="7D26C429" w14:textId="77777777" w:rsidTr="00E077DC">
        <w:trPr>
          <w:cantSplit/>
        </w:trPr>
        <w:tc>
          <w:tcPr>
            <w:tcW w:w="0" w:type="auto"/>
            <w:shd w:val="clear" w:color="auto" w:fill="auto"/>
            <w:noWrap/>
            <w:tcMar>
              <w:left w:w="28" w:type="dxa"/>
              <w:right w:w="28" w:type="dxa"/>
            </w:tcMar>
            <w:hideMark/>
          </w:tcPr>
          <w:p w14:paraId="2F328231"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3FB94DBE"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42E857D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67F1A4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51F74E7" w14:textId="77777777" w:rsidR="002949E2" w:rsidRPr="004F745F" w:rsidRDefault="002949E2" w:rsidP="009B3010">
            <w:pPr>
              <w:jc w:val="right"/>
              <w:rPr>
                <w:sz w:val="20"/>
                <w:szCs w:val="20"/>
              </w:rPr>
            </w:pPr>
            <w:r w:rsidRPr="004F745F">
              <w:rPr>
                <w:sz w:val="20"/>
                <w:szCs w:val="20"/>
              </w:rPr>
              <w:t>3.891,55</w:t>
            </w:r>
          </w:p>
        </w:tc>
        <w:tc>
          <w:tcPr>
            <w:tcW w:w="0" w:type="auto"/>
            <w:shd w:val="clear" w:color="auto" w:fill="auto"/>
            <w:tcMar>
              <w:left w:w="28" w:type="dxa"/>
              <w:right w:w="28" w:type="dxa"/>
            </w:tcMar>
            <w:vAlign w:val="bottom"/>
            <w:hideMark/>
          </w:tcPr>
          <w:p w14:paraId="12D47F5D" w14:textId="27120840" w:rsidR="002949E2" w:rsidRPr="004F745F" w:rsidRDefault="002949E2" w:rsidP="009B3010">
            <w:pPr>
              <w:jc w:val="right"/>
              <w:rPr>
                <w:sz w:val="20"/>
                <w:szCs w:val="20"/>
              </w:rPr>
            </w:pPr>
            <w:r w:rsidRPr="004F745F">
              <w:rPr>
                <w:sz w:val="20"/>
                <w:szCs w:val="20"/>
              </w:rPr>
              <w:t> </w:t>
            </w:r>
          </w:p>
        </w:tc>
      </w:tr>
      <w:tr w:rsidR="004F745F" w:rsidRPr="004F745F" w14:paraId="31015A88" w14:textId="77777777" w:rsidTr="00E077DC">
        <w:trPr>
          <w:cantSplit/>
        </w:trPr>
        <w:tc>
          <w:tcPr>
            <w:tcW w:w="0" w:type="auto"/>
            <w:shd w:val="clear" w:color="auto" w:fill="auto"/>
            <w:noWrap/>
            <w:tcMar>
              <w:left w:w="28" w:type="dxa"/>
              <w:right w:w="28" w:type="dxa"/>
            </w:tcMar>
            <w:hideMark/>
          </w:tcPr>
          <w:p w14:paraId="64EF19B0" w14:textId="77777777" w:rsidR="002949E2" w:rsidRPr="004F745F" w:rsidRDefault="002949E2" w:rsidP="009B3010">
            <w:pPr>
              <w:rPr>
                <w:sz w:val="20"/>
                <w:szCs w:val="20"/>
              </w:rPr>
            </w:pPr>
            <w:r w:rsidRPr="004F745F">
              <w:rPr>
                <w:sz w:val="20"/>
                <w:szCs w:val="20"/>
              </w:rPr>
              <w:t>3811</w:t>
            </w:r>
          </w:p>
        </w:tc>
        <w:tc>
          <w:tcPr>
            <w:tcW w:w="0" w:type="auto"/>
            <w:shd w:val="clear" w:color="auto" w:fill="auto"/>
            <w:tcMar>
              <w:left w:w="28" w:type="dxa"/>
              <w:right w:w="28" w:type="dxa"/>
            </w:tcMar>
            <w:hideMark/>
          </w:tcPr>
          <w:p w14:paraId="43B96CF9"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3B9665D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3CE040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17E7F33" w14:textId="77777777" w:rsidR="002949E2" w:rsidRPr="004F745F" w:rsidRDefault="002949E2" w:rsidP="009B3010">
            <w:pPr>
              <w:jc w:val="right"/>
              <w:rPr>
                <w:sz w:val="20"/>
                <w:szCs w:val="20"/>
              </w:rPr>
            </w:pPr>
            <w:r w:rsidRPr="004F745F">
              <w:rPr>
                <w:sz w:val="20"/>
                <w:szCs w:val="20"/>
              </w:rPr>
              <w:t>3.891,55</w:t>
            </w:r>
          </w:p>
        </w:tc>
        <w:tc>
          <w:tcPr>
            <w:tcW w:w="0" w:type="auto"/>
            <w:shd w:val="clear" w:color="auto" w:fill="auto"/>
            <w:tcMar>
              <w:left w:w="28" w:type="dxa"/>
              <w:right w:w="28" w:type="dxa"/>
            </w:tcMar>
            <w:vAlign w:val="bottom"/>
            <w:hideMark/>
          </w:tcPr>
          <w:p w14:paraId="4CE2B9DE" w14:textId="39D472A2" w:rsidR="002949E2" w:rsidRPr="004F745F" w:rsidRDefault="002949E2" w:rsidP="009B3010">
            <w:pPr>
              <w:jc w:val="right"/>
              <w:rPr>
                <w:sz w:val="20"/>
                <w:szCs w:val="20"/>
              </w:rPr>
            </w:pPr>
            <w:r w:rsidRPr="004F745F">
              <w:rPr>
                <w:sz w:val="20"/>
                <w:szCs w:val="20"/>
              </w:rPr>
              <w:t> </w:t>
            </w:r>
          </w:p>
        </w:tc>
      </w:tr>
      <w:tr w:rsidR="004F745F" w:rsidRPr="004F745F" w14:paraId="7C0B0633" w14:textId="77777777" w:rsidTr="00E077DC">
        <w:trPr>
          <w:cantSplit/>
        </w:trPr>
        <w:tc>
          <w:tcPr>
            <w:tcW w:w="0" w:type="auto"/>
            <w:shd w:val="clear" w:color="auto" w:fill="auto"/>
            <w:noWrap/>
            <w:tcMar>
              <w:left w:w="28" w:type="dxa"/>
              <w:right w:w="28" w:type="dxa"/>
            </w:tcMar>
            <w:hideMark/>
          </w:tcPr>
          <w:p w14:paraId="03A044BF"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3679F81A"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002FD77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6689CE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6594DF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B1126D2" w14:textId="49D6E8E7" w:rsidR="002949E2" w:rsidRPr="004F745F" w:rsidRDefault="002949E2" w:rsidP="009B3010">
            <w:pPr>
              <w:jc w:val="right"/>
              <w:rPr>
                <w:sz w:val="20"/>
                <w:szCs w:val="20"/>
              </w:rPr>
            </w:pPr>
            <w:r w:rsidRPr="004F745F">
              <w:rPr>
                <w:sz w:val="20"/>
                <w:szCs w:val="20"/>
              </w:rPr>
              <w:t> </w:t>
            </w:r>
          </w:p>
        </w:tc>
      </w:tr>
      <w:tr w:rsidR="004F745F" w:rsidRPr="004F745F" w14:paraId="11103B48" w14:textId="77777777" w:rsidTr="00E077DC">
        <w:trPr>
          <w:cantSplit/>
        </w:trPr>
        <w:tc>
          <w:tcPr>
            <w:tcW w:w="0" w:type="auto"/>
            <w:shd w:val="clear" w:color="auto" w:fill="auto"/>
            <w:noWrap/>
            <w:tcMar>
              <w:left w:w="28" w:type="dxa"/>
              <w:right w:w="28" w:type="dxa"/>
            </w:tcMar>
            <w:hideMark/>
          </w:tcPr>
          <w:p w14:paraId="03BD059E" w14:textId="77777777" w:rsidR="002949E2" w:rsidRPr="004F745F" w:rsidRDefault="002949E2" w:rsidP="009B3010">
            <w:pPr>
              <w:rPr>
                <w:sz w:val="20"/>
                <w:szCs w:val="20"/>
              </w:rPr>
            </w:pPr>
            <w:r w:rsidRPr="004F745F">
              <w:rPr>
                <w:sz w:val="20"/>
                <w:szCs w:val="20"/>
              </w:rPr>
              <w:t>T 1304 18</w:t>
            </w:r>
          </w:p>
        </w:tc>
        <w:tc>
          <w:tcPr>
            <w:tcW w:w="0" w:type="auto"/>
            <w:shd w:val="clear" w:color="auto" w:fill="auto"/>
            <w:tcMar>
              <w:left w:w="28" w:type="dxa"/>
              <w:right w:w="28" w:type="dxa"/>
            </w:tcMar>
            <w:hideMark/>
          </w:tcPr>
          <w:p w14:paraId="058D3E17" w14:textId="77777777" w:rsidR="002949E2" w:rsidRPr="004F745F" w:rsidRDefault="002949E2" w:rsidP="009B3010">
            <w:pPr>
              <w:rPr>
                <w:sz w:val="20"/>
                <w:szCs w:val="20"/>
              </w:rPr>
            </w:pPr>
            <w:r w:rsidRPr="004F745F">
              <w:rPr>
                <w:sz w:val="20"/>
                <w:szCs w:val="20"/>
              </w:rPr>
              <w:t>PSIHOSOCIJALNA PODRŠKA OBITELJIMA DJECE I DJECI OBOLJELOJ OD MALIGNIH BOLESTI</w:t>
            </w:r>
          </w:p>
        </w:tc>
        <w:tc>
          <w:tcPr>
            <w:tcW w:w="0" w:type="auto"/>
            <w:shd w:val="clear" w:color="auto" w:fill="auto"/>
            <w:tcMar>
              <w:left w:w="28" w:type="dxa"/>
              <w:right w:w="28" w:type="dxa"/>
            </w:tcMar>
            <w:vAlign w:val="bottom"/>
            <w:hideMark/>
          </w:tcPr>
          <w:p w14:paraId="1693BAF8"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3C7881ED"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761D4606" w14:textId="77777777" w:rsidR="002949E2" w:rsidRPr="004F745F" w:rsidRDefault="002949E2" w:rsidP="009B3010">
            <w:pPr>
              <w:jc w:val="right"/>
              <w:rPr>
                <w:sz w:val="20"/>
                <w:szCs w:val="20"/>
              </w:rPr>
            </w:pPr>
            <w:r w:rsidRPr="004F745F">
              <w:rPr>
                <w:sz w:val="20"/>
                <w:szCs w:val="20"/>
              </w:rPr>
              <w:t>6.635,00</w:t>
            </w:r>
          </w:p>
        </w:tc>
        <w:tc>
          <w:tcPr>
            <w:tcW w:w="0" w:type="auto"/>
            <w:shd w:val="clear" w:color="auto" w:fill="auto"/>
            <w:tcMar>
              <w:left w:w="28" w:type="dxa"/>
              <w:right w:w="28" w:type="dxa"/>
            </w:tcMar>
            <w:vAlign w:val="bottom"/>
            <w:hideMark/>
          </w:tcPr>
          <w:p w14:paraId="5C1447B8" w14:textId="40FC93D3" w:rsidR="002949E2" w:rsidRPr="004F745F" w:rsidRDefault="002949E2" w:rsidP="009B3010">
            <w:pPr>
              <w:jc w:val="right"/>
              <w:rPr>
                <w:sz w:val="20"/>
                <w:szCs w:val="20"/>
              </w:rPr>
            </w:pPr>
            <w:r w:rsidRPr="004F745F">
              <w:rPr>
                <w:sz w:val="20"/>
                <w:szCs w:val="20"/>
              </w:rPr>
              <w:t>99,98</w:t>
            </w:r>
          </w:p>
        </w:tc>
      </w:tr>
      <w:tr w:rsidR="004F745F" w:rsidRPr="004F745F" w14:paraId="767E67B9" w14:textId="77777777" w:rsidTr="00E077DC">
        <w:trPr>
          <w:cantSplit/>
        </w:trPr>
        <w:tc>
          <w:tcPr>
            <w:tcW w:w="0" w:type="auto"/>
            <w:shd w:val="clear" w:color="auto" w:fill="auto"/>
            <w:noWrap/>
            <w:tcMar>
              <w:left w:w="28" w:type="dxa"/>
              <w:right w:w="28" w:type="dxa"/>
            </w:tcMar>
            <w:hideMark/>
          </w:tcPr>
          <w:p w14:paraId="58715307"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0E8B13C1"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08818F49"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6D629186"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7975AFBF" w14:textId="77777777" w:rsidR="002949E2" w:rsidRPr="004F745F" w:rsidRDefault="002949E2" w:rsidP="009B3010">
            <w:pPr>
              <w:jc w:val="right"/>
              <w:rPr>
                <w:sz w:val="20"/>
                <w:szCs w:val="20"/>
              </w:rPr>
            </w:pPr>
            <w:r w:rsidRPr="004F745F">
              <w:rPr>
                <w:sz w:val="20"/>
                <w:szCs w:val="20"/>
              </w:rPr>
              <w:t>6.635,00</w:t>
            </w:r>
          </w:p>
        </w:tc>
        <w:tc>
          <w:tcPr>
            <w:tcW w:w="0" w:type="auto"/>
            <w:shd w:val="clear" w:color="auto" w:fill="auto"/>
            <w:tcMar>
              <w:left w:w="28" w:type="dxa"/>
              <w:right w:w="28" w:type="dxa"/>
            </w:tcMar>
            <w:vAlign w:val="bottom"/>
            <w:hideMark/>
          </w:tcPr>
          <w:p w14:paraId="32E42C25" w14:textId="3D24D685" w:rsidR="002949E2" w:rsidRPr="004F745F" w:rsidRDefault="002949E2" w:rsidP="009B3010">
            <w:pPr>
              <w:jc w:val="right"/>
              <w:rPr>
                <w:sz w:val="20"/>
                <w:szCs w:val="20"/>
              </w:rPr>
            </w:pPr>
            <w:r w:rsidRPr="004F745F">
              <w:rPr>
                <w:sz w:val="20"/>
                <w:szCs w:val="20"/>
              </w:rPr>
              <w:t>99,98</w:t>
            </w:r>
          </w:p>
        </w:tc>
      </w:tr>
      <w:tr w:rsidR="004F745F" w:rsidRPr="004F745F" w14:paraId="4ED7E551" w14:textId="77777777" w:rsidTr="00E077DC">
        <w:trPr>
          <w:cantSplit/>
        </w:trPr>
        <w:tc>
          <w:tcPr>
            <w:tcW w:w="0" w:type="auto"/>
            <w:shd w:val="clear" w:color="auto" w:fill="auto"/>
            <w:noWrap/>
            <w:tcMar>
              <w:left w:w="28" w:type="dxa"/>
              <w:right w:w="28" w:type="dxa"/>
            </w:tcMar>
            <w:hideMark/>
          </w:tcPr>
          <w:p w14:paraId="3540A901"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0CA05373"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7DAE0C36"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19175E9E"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30959590" w14:textId="77777777" w:rsidR="002949E2" w:rsidRPr="004F745F" w:rsidRDefault="002949E2" w:rsidP="009B3010">
            <w:pPr>
              <w:jc w:val="right"/>
              <w:rPr>
                <w:sz w:val="20"/>
                <w:szCs w:val="20"/>
              </w:rPr>
            </w:pPr>
            <w:r w:rsidRPr="004F745F">
              <w:rPr>
                <w:sz w:val="20"/>
                <w:szCs w:val="20"/>
              </w:rPr>
              <w:t>6.635,00</w:t>
            </w:r>
          </w:p>
        </w:tc>
        <w:tc>
          <w:tcPr>
            <w:tcW w:w="0" w:type="auto"/>
            <w:shd w:val="clear" w:color="auto" w:fill="auto"/>
            <w:tcMar>
              <w:left w:w="28" w:type="dxa"/>
              <w:right w:w="28" w:type="dxa"/>
            </w:tcMar>
            <w:vAlign w:val="bottom"/>
            <w:hideMark/>
          </w:tcPr>
          <w:p w14:paraId="759777B2" w14:textId="2F7356C7" w:rsidR="002949E2" w:rsidRPr="004F745F" w:rsidRDefault="002949E2" w:rsidP="009B3010">
            <w:pPr>
              <w:jc w:val="right"/>
              <w:rPr>
                <w:sz w:val="20"/>
                <w:szCs w:val="20"/>
              </w:rPr>
            </w:pPr>
            <w:r w:rsidRPr="004F745F">
              <w:rPr>
                <w:sz w:val="20"/>
                <w:szCs w:val="20"/>
              </w:rPr>
              <w:t>99,98</w:t>
            </w:r>
          </w:p>
        </w:tc>
      </w:tr>
      <w:tr w:rsidR="004F745F" w:rsidRPr="004F745F" w14:paraId="3C5E0ED7" w14:textId="77777777" w:rsidTr="00E077DC">
        <w:trPr>
          <w:cantSplit/>
        </w:trPr>
        <w:tc>
          <w:tcPr>
            <w:tcW w:w="0" w:type="auto"/>
            <w:shd w:val="clear" w:color="auto" w:fill="auto"/>
            <w:noWrap/>
            <w:tcMar>
              <w:left w:w="28" w:type="dxa"/>
              <w:right w:w="28" w:type="dxa"/>
            </w:tcMar>
            <w:hideMark/>
          </w:tcPr>
          <w:p w14:paraId="52D34FC4"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0FA7F5F0"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3992A299"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49749A14"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1947CA95" w14:textId="77777777" w:rsidR="002949E2" w:rsidRPr="004F745F" w:rsidRDefault="002949E2" w:rsidP="009B3010">
            <w:pPr>
              <w:jc w:val="right"/>
              <w:rPr>
                <w:sz w:val="20"/>
                <w:szCs w:val="20"/>
              </w:rPr>
            </w:pPr>
            <w:r w:rsidRPr="004F745F">
              <w:rPr>
                <w:sz w:val="20"/>
                <w:szCs w:val="20"/>
              </w:rPr>
              <w:t>6.635,00</w:t>
            </w:r>
          </w:p>
        </w:tc>
        <w:tc>
          <w:tcPr>
            <w:tcW w:w="0" w:type="auto"/>
            <w:shd w:val="clear" w:color="auto" w:fill="auto"/>
            <w:tcMar>
              <w:left w:w="28" w:type="dxa"/>
              <w:right w:w="28" w:type="dxa"/>
            </w:tcMar>
            <w:vAlign w:val="bottom"/>
            <w:hideMark/>
          </w:tcPr>
          <w:p w14:paraId="72337D62" w14:textId="5DB193DB" w:rsidR="002949E2" w:rsidRPr="004F745F" w:rsidRDefault="002949E2" w:rsidP="009B3010">
            <w:pPr>
              <w:jc w:val="right"/>
              <w:rPr>
                <w:sz w:val="20"/>
                <w:szCs w:val="20"/>
              </w:rPr>
            </w:pPr>
            <w:r w:rsidRPr="004F745F">
              <w:rPr>
                <w:sz w:val="20"/>
                <w:szCs w:val="20"/>
              </w:rPr>
              <w:t>99,98</w:t>
            </w:r>
          </w:p>
        </w:tc>
      </w:tr>
      <w:tr w:rsidR="004F745F" w:rsidRPr="004F745F" w14:paraId="610D81E5" w14:textId="77777777" w:rsidTr="00E077DC">
        <w:trPr>
          <w:cantSplit/>
        </w:trPr>
        <w:tc>
          <w:tcPr>
            <w:tcW w:w="0" w:type="auto"/>
            <w:shd w:val="clear" w:color="auto" w:fill="auto"/>
            <w:noWrap/>
            <w:tcMar>
              <w:left w:w="28" w:type="dxa"/>
              <w:right w:w="28" w:type="dxa"/>
            </w:tcMar>
            <w:hideMark/>
          </w:tcPr>
          <w:p w14:paraId="7128D8E6" w14:textId="77777777" w:rsidR="002949E2" w:rsidRPr="004F745F" w:rsidRDefault="002949E2" w:rsidP="009B3010">
            <w:pPr>
              <w:rPr>
                <w:sz w:val="20"/>
                <w:szCs w:val="20"/>
              </w:rPr>
            </w:pPr>
            <w:r w:rsidRPr="004F745F">
              <w:rPr>
                <w:sz w:val="20"/>
                <w:szCs w:val="20"/>
              </w:rPr>
              <w:lastRenderedPageBreak/>
              <w:t>381</w:t>
            </w:r>
          </w:p>
        </w:tc>
        <w:tc>
          <w:tcPr>
            <w:tcW w:w="0" w:type="auto"/>
            <w:shd w:val="clear" w:color="auto" w:fill="auto"/>
            <w:tcMar>
              <w:left w:w="28" w:type="dxa"/>
              <w:right w:w="28" w:type="dxa"/>
            </w:tcMar>
            <w:hideMark/>
          </w:tcPr>
          <w:p w14:paraId="4715D096"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2AEFED0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164D38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4148FEE" w14:textId="77777777" w:rsidR="002949E2" w:rsidRPr="004F745F" w:rsidRDefault="002949E2" w:rsidP="009B3010">
            <w:pPr>
              <w:jc w:val="right"/>
              <w:rPr>
                <w:sz w:val="20"/>
                <w:szCs w:val="20"/>
              </w:rPr>
            </w:pPr>
            <w:r w:rsidRPr="004F745F">
              <w:rPr>
                <w:sz w:val="20"/>
                <w:szCs w:val="20"/>
              </w:rPr>
              <w:t>6.635,00</w:t>
            </w:r>
          </w:p>
        </w:tc>
        <w:tc>
          <w:tcPr>
            <w:tcW w:w="0" w:type="auto"/>
            <w:shd w:val="clear" w:color="auto" w:fill="auto"/>
            <w:tcMar>
              <w:left w:w="28" w:type="dxa"/>
              <w:right w:w="28" w:type="dxa"/>
            </w:tcMar>
            <w:vAlign w:val="bottom"/>
            <w:hideMark/>
          </w:tcPr>
          <w:p w14:paraId="43E270C8" w14:textId="197B9F8E" w:rsidR="002949E2" w:rsidRPr="004F745F" w:rsidRDefault="002949E2" w:rsidP="009B3010">
            <w:pPr>
              <w:jc w:val="right"/>
              <w:rPr>
                <w:sz w:val="20"/>
                <w:szCs w:val="20"/>
              </w:rPr>
            </w:pPr>
            <w:r w:rsidRPr="004F745F">
              <w:rPr>
                <w:sz w:val="20"/>
                <w:szCs w:val="20"/>
              </w:rPr>
              <w:t> </w:t>
            </w:r>
          </w:p>
        </w:tc>
      </w:tr>
      <w:tr w:rsidR="004F745F" w:rsidRPr="004F745F" w14:paraId="59E4CFE9" w14:textId="77777777" w:rsidTr="00E077DC">
        <w:trPr>
          <w:cantSplit/>
        </w:trPr>
        <w:tc>
          <w:tcPr>
            <w:tcW w:w="0" w:type="auto"/>
            <w:shd w:val="clear" w:color="auto" w:fill="auto"/>
            <w:noWrap/>
            <w:tcMar>
              <w:left w:w="28" w:type="dxa"/>
              <w:right w:w="28" w:type="dxa"/>
            </w:tcMar>
            <w:hideMark/>
          </w:tcPr>
          <w:p w14:paraId="68557676" w14:textId="77777777" w:rsidR="002949E2" w:rsidRPr="004F745F" w:rsidRDefault="002949E2" w:rsidP="009B3010">
            <w:pPr>
              <w:rPr>
                <w:sz w:val="20"/>
                <w:szCs w:val="20"/>
              </w:rPr>
            </w:pPr>
            <w:r w:rsidRPr="004F745F">
              <w:rPr>
                <w:sz w:val="20"/>
                <w:szCs w:val="20"/>
              </w:rPr>
              <w:t>3811</w:t>
            </w:r>
          </w:p>
        </w:tc>
        <w:tc>
          <w:tcPr>
            <w:tcW w:w="0" w:type="auto"/>
            <w:shd w:val="clear" w:color="auto" w:fill="auto"/>
            <w:tcMar>
              <w:left w:w="28" w:type="dxa"/>
              <w:right w:w="28" w:type="dxa"/>
            </w:tcMar>
            <w:hideMark/>
          </w:tcPr>
          <w:p w14:paraId="31AE7E76"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0E36366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0D2F15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780F56A" w14:textId="77777777" w:rsidR="002949E2" w:rsidRPr="004F745F" w:rsidRDefault="002949E2" w:rsidP="009B3010">
            <w:pPr>
              <w:jc w:val="right"/>
              <w:rPr>
                <w:sz w:val="20"/>
                <w:szCs w:val="20"/>
              </w:rPr>
            </w:pPr>
            <w:r w:rsidRPr="004F745F">
              <w:rPr>
                <w:sz w:val="20"/>
                <w:szCs w:val="20"/>
              </w:rPr>
              <w:t>6.635,00</w:t>
            </w:r>
          </w:p>
        </w:tc>
        <w:tc>
          <w:tcPr>
            <w:tcW w:w="0" w:type="auto"/>
            <w:shd w:val="clear" w:color="auto" w:fill="auto"/>
            <w:tcMar>
              <w:left w:w="28" w:type="dxa"/>
              <w:right w:w="28" w:type="dxa"/>
            </w:tcMar>
            <w:vAlign w:val="bottom"/>
            <w:hideMark/>
          </w:tcPr>
          <w:p w14:paraId="3953AB71" w14:textId="6D15DB34" w:rsidR="002949E2" w:rsidRPr="004F745F" w:rsidRDefault="002949E2" w:rsidP="009B3010">
            <w:pPr>
              <w:jc w:val="right"/>
              <w:rPr>
                <w:sz w:val="20"/>
                <w:szCs w:val="20"/>
              </w:rPr>
            </w:pPr>
            <w:r w:rsidRPr="004F745F">
              <w:rPr>
                <w:sz w:val="20"/>
                <w:szCs w:val="20"/>
              </w:rPr>
              <w:t> </w:t>
            </w:r>
          </w:p>
        </w:tc>
      </w:tr>
      <w:tr w:rsidR="004F745F" w:rsidRPr="004F745F" w14:paraId="60CDBB82" w14:textId="77777777" w:rsidTr="00E077DC">
        <w:trPr>
          <w:cantSplit/>
        </w:trPr>
        <w:tc>
          <w:tcPr>
            <w:tcW w:w="0" w:type="auto"/>
            <w:shd w:val="clear" w:color="auto" w:fill="auto"/>
            <w:noWrap/>
            <w:tcMar>
              <w:left w:w="28" w:type="dxa"/>
              <w:right w:w="28" w:type="dxa"/>
            </w:tcMar>
            <w:hideMark/>
          </w:tcPr>
          <w:p w14:paraId="08D995E2"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1E57A22C"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22F525C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1B6710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F1ABC1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FAE67B6" w14:textId="31CF6820" w:rsidR="002949E2" w:rsidRPr="004F745F" w:rsidRDefault="002949E2" w:rsidP="009B3010">
            <w:pPr>
              <w:jc w:val="right"/>
              <w:rPr>
                <w:sz w:val="20"/>
                <w:szCs w:val="20"/>
              </w:rPr>
            </w:pPr>
            <w:r w:rsidRPr="004F745F">
              <w:rPr>
                <w:sz w:val="20"/>
                <w:szCs w:val="20"/>
              </w:rPr>
              <w:t> </w:t>
            </w:r>
          </w:p>
        </w:tc>
      </w:tr>
      <w:tr w:rsidR="004F745F" w:rsidRPr="004F745F" w14:paraId="1B36A451" w14:textId="77777777" w:rsidTr="00E077DC">
        <w:trPr>
          <w:cantSplit/>
        </w:trPr>
        <w:tc>
          <w:tcPr>
            <w:tcW w:w="0" w:type="auto"/>
            <w:shd w:val="clear" w:color="auto" w:fill="auto"/>
            <w:noWrap/>
            <w:tcMar>
              <w:left w:w="28" w:type="dxa"/>
              <w:right w:w="28" w:type="dxa"/>
            </w:tcMar>
            <w:hideMark/>
          </w:tcPr>
          <w:p w14:paraId="2ED77142" w14:textId="77777777" w:rsidR="002949E2" w:rsidRPr="004F745F" w:rsidRDefault="002949E2" w:rsidP="009B3010">
            <w:pPr>
              <w:rPr>
                <w:sz w:val="20"/>
                <w:szCs w:val="20"/>
              </w:rPr>
            </w:pPr>
            <w:r w:rsidRPr="004F745F">
              <w:rPr>
                <w:sz w:val="20"/>
                <w:szCs w:val="20"/>
              </w:rPr>
              <w:t>A 1304 19</w:t>
            </w:r>
          </w:p>
        </w:tc>
        <w:tc>
          <w:tcPr>
            <w:tcW w:w="0" w:type="auto"/>
            <w:shd w:val="clear" w:color="auto" w:fill="auto"/>
            <w:tcMar>
              <w:left w:w="28" w:type="dxa"/>
              <w:right w:w="28" w:type="dxa"/>
            </w:tcMar>
            <w:hideMark/>
          </w:tcPr>
          <w:p w14:paraId="1A20C7AC" w14:textId="77777777" w:rsidR="002949E2" w:rsidRPr="004F745F" w:rsidRDefault="002949E2" w:rsidP="009B3010">
            <w:pPr>
              <w:rPr>
                <w:sz w:val="20"/>
                <w:szCs w:val="20"/>
              </w:rPr>
            </w:pPr>
            <w:r w:rsidRPr="004F745F">
              <w:rPr>
                <w:sz w:val="20"/>
                <w:szCs w:val="20"/>
              </w:rPr>
              <w:t>SUFINANCIRANJE RADA HRVATSKOG CRVENOG KRIŽA</w:t>
            </w:r>
          </w:p>
        </w:tc>
        <w:tc>
          <w:tcPr>
            <w:tcW w:w="0" w:type="auto"/>
            <w:shd w:val="clear" w:color="auto" w:fill="auto"/>
            <w:tcMar>
              <w:left w:w="28" w:type="dxa"/>
              <w:right w:w="28" w:type="dxa"/>
            </w:tcMar>
            <w:vAlign w:val="bottom"/>
            <w:hideMark/>
          </w:tcPr>
          <w:p w14:paraId="7698CB07" w14:textId="77777777" w:rsidR="002949E2" w:rsidRPr="004F745F" w:rsidRDefault="002949E2" w:rsidP="009B3010">
            <w:pPr>
              <w:jc w:val="right"/>
              <w:rPr>
                <w:sz w:val="20"/>
                <w:szCs w:val="20"/>
              </w:rPr>
            </w:pPr>
            <w:r w:rsidRPr="004F745F">
              <w:rPr>
                <w:sz w:val="20"/>
                <w:szCs w:val="20"/>
              </w:rPr>
              <w:t>113.568</w:t>
            </w:r>
          </w:p>
        </w:tc>
        <w:tc>
          <w:tcPr>
            <w:tcW w:w="0" w:type="auto"/>
            <w:shd w:val="clear" w:color="auto" w:fill="auto"/>
            <w:tcMar>
              <w:left w:w="28" w:type="dxa"/>
              <w:right w:w="28" w:type="dxa"/>
            </w:tcMar>
            <w:vAlign w:val="bottom"/>
            <w:hideMark/>
          </w:tcPr>
          <w:p w14:paraId="5EB1B890" w14:textId="77777777" w:rsidR="002949E2" w:rsidRPr="004F745F" w:rsidRDefault="002949E2" w:rsidP="009B3010">
            <w:pPr>
              <w:jc w:val="right"/>
              <w:rPr>
                <w:sz w:val="20"/>
                <w:szCs w:val="20"/>
              </w:rPr>
            </w:pPr>
            <w:r w:rsidRPr="004F745F">
              <w:rPr>
                <w:sz w:val="20"/>
                <w:szCs w:val="20"/>
              </w:rPr>
              <w:t>113.568</w:t>
            </w:r>
          </w:p>
        </w:tc>
        <w:tc>
          <w:tcPr>
            <w:tcW w:w="0" w:type="auto"/>
            <w:shd w:val="clear" w:color="auto" w:fill="auto"/>
            <w:tcMar>
              <w:left w:w="28" w:type="dxa"/>
              <w:right w:w="28" w:type="dxa"/>
            </w:tcMar>
            <w:vAlign w:val="bottom"/>
            <w:hideMark/>
          </w:tcPr>
          <w:p w14:paraId="6302513D" w14:textId="77777777" w:rsidR="002949E2" w:rsidRPr="004F745F" w:rsidRDefault="002949E2" w:rsidP="009B3010">
            <w:pPr>
              <w:jc w:val="right"/>
              <w:rPr>
                <w:sz w:val="20"/>
                <w:szCs w:val="20"/>
              </w:rPr>
            </w:pPr>
            <w:r w:rsidRPr="004F745F">
              <w:rPr>
                <w:sz w:val="20"/>
                <w:szCs w:val="20"/>
              </w:rPr>
              <w:t>54.144,00</w:t>
            </w:r>
          </w:p>
        </w:tc>
        <w:tc>
          <w:tcPr>
            <w:tcW w:w="0" w:type="auto"/>
            <w:shd w:val="clear" w:color="auto" w:fill="auto"/>
            <w:tcMar>
              <w:left w:w="28" w:type="dxa"/>
              <w:right w:w="28" w:type="dxa"/>
            </w:tcMar>
            <w:vAlign w:val="bottom"/>
            <w:hideMark/>
          </w:tcPr>
          <w:p w14:paraId="6AF384B3" w14:textId="6016DD63" w:rsidR="002949E2" w:rsidRPr="004F745F" w:rsidRDefault="002949E2" w:rsidP="009B3010">
            <w:pPr>
              <w:jc w:val="right"/>
              <w:rPr>
                <w:sz w:val="20"/>
                <w:szCs w:val="20"/>
              </w:rPr>
            </w:pPr>
            <w:r w:rsidRPr="004F745F">
              <w:rPr>
                <w:sz w:val="20"/>
                <w:szCs w:val="20"/>
              </w:rPr>
              <w:t>47,68</w:t>
            </w:r>
          </w:p>
        </w:tc>
      </w:tr>
      <w:tr w:rsidR="004F745F" w:rsidRPr="004F745F" w14:paraId="1E1037AB" w14:textId="77777777" w:rsidTr="00E077DC">
        <w:trPr>
          <w:cantSplit/>
        </w:trPr>
        <w:tc>
          <w:tcPr>
            <w:tcW w:w="0" w:type="auto"/>
            <w:shd w:val="clear" w:color="auto" w:fill="auto"/>
            <w:noWrap/>
            <w:tcMar>
              <w:left w:w="28" w:type="dxa"/>
              <w:right w:w="28" w:type="dxa"/>
            </w:tcMar>
            <w:hideMark/>
          </w:tcPr>
          <w:p w14:paraId="34C8A805"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10E2A328"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6199F91D" w14:textId="77777777" w:rsidR="002949E2" w:rsidRPr="004F745F" w:rsidRDefault="002949E2" w:rsidP="009B3010">
            <w:pPr>
              <w:jc w:val="right"/>
              <w:rPr>
                <w:sz w:val="20"/>
                <w:szCs w:val="20"/>
              </w:rPr>
            </w:pPr>
            <w:r w:rsidRPr="004F745F">
              <w:rPr>
                <w:sz w:val="20"/>
                <w:szCs w:val="20"/>
              </w:rPr>
              <w:t>113.568</w:t>
            </w:r>
          </w:p>
        </w:tc>
        <w:tc>
          <w:tcPr>
            <w:tcW w:w="0" w:type="auto"/>
            <w:shd w:val="clear" w:color="auto" w:fill="auto"/>
            <w:tcMar>
              <w:left w:w="28" w:type="dxa"/>
              <w:right w:w="28" w:type="dxa"/>
            </w:tcMar>
            <w:vAlign w:val="bottom"/>
            <w:hideMark/>
          </w:tcPr>
          <w:p w14:paraId="6AF6C797" w14:textId="77777777" w:rsidR="002949E2" w:rsidRPr="004F745F" w:rsidRDefault="002949E2" w:rsidP="009B3010">
            <w:pPr>
              <w:jc w:val="right"/>
              <w:rPr>
                <w:sz w:val="20"/>
                <w:szCs w:val="20"/>
              </w:rPr>
            </w:pPr>
            <w:r w:rsidRPr="004F745F">
              <w:rPr>
                <w:sz w:val="20"/>
                <w:szCs w:val="20"/>
              </w:rPr>
              <w:t>113.568</w:t>
            </w:r>
          </w:p>
        </w:tc>
        <w:tc>
          <w:tcPr>
            <w:tcW w:w="0" w:type="auto"/>
            <w:shd w:val="clear" w:color="auto" w:fill="auto"/>
            <w:tcMar>
              <w:left w:w="28" w:type="dxa"/>
              <w:right w:w="28" w:type="dxa"/>
            </w:tcMar>
            <w:vAlign w:val="bottom"/>
            <w:hideMark/>
          </w:tcPr>
          <w:p w14:paraId="1853E7F1" w14:textId="77777777" w:rsidR="002949E2" w:rsidRPr="004F745F" w:rsidRDefault="002949E2" w:rsidP="009B3010">
            <w:pPr>
              <w:jc w:val="right"/>
              <w:rPr>
                <w:sz w:val="20"/>
                <w:szCs w:val="20"/>
              </w:rPr>
            </w:pPr>
            <w:r w:rsidRPr="004F745F">
              <w:rPr>
                <w:sz w:val="20"/>
                <w:szCs w:val="20"/>
              </w:rPr>
              <w:t>54.144,00</w:t>
            </w:r>
          </w:p>
        </w:tc>
        <w:tc>
          <w:tcPr>
            <w:tcW w:w="0" w:type="auto"/>
            <w:shd w:val="clear" w:color="auto" w:fill="auto"/>
            <w:tcMar>
              <w:left w:w="28" w:type="dxa"/>
              <w:right w:w="28" w:type="dxa"/>
            </w:tcMar>
            <w:vAlign w:val="bottom"/>
            <w:hideMark/>
          </w:tcPr>
          <w:p w14:paraId="65F5B43B" w14:textId="4919A86F" w:rsidR="002949E2" w:rsidRPr="004F745F" w:rsidRDefault="002949E2" w:rsidP="009B3010">
            <w:pPr>
              <w:jc w:val="right"/>
              <w:rPr>
                <w:sz w:val="20"/>
                <w:szCs w:val="20"/>
              </w:rPr>
            </w:pPr>
            <w:r w:rsidRPr="004F745F">
              <w:rPr>
                <w:sz w:val="20"/>
                <w:szCs w:val="20"/>
              </w:rPr>
              <w:t>47,68</w:t>
            </w:r>
          </w:p>
        </w:tc>
      </w:tr>
      <w:tr w:rsidR="004F745F" w:rsidRPr="004F745F" w14:paraId="76013AA6" w14:textId="77777777" w:rsidTr="00E077DC">
        <w:trPr>
          <w:cantSplit/>
        </w:trPr>
        <w:tc>
          <w:tcPr>
            <w:tcW w:w="0" w:type="auto"/>
            <w:shd w:val="clear" w:color="auto" w:fill="auto"/>
            <w:noWrap/>
            <w:tcMar>
              <w:left w:w="28" w:type="dxa"/>
              <w:right w:w="28" w:type="dxa"/>
            </w:tcMar>
            <w:hideMark/>
          </w:tcPr>
          <w:p w14:paraId="45A3CAA6"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37A2230A"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6226FD37" w14:textId="77777777" w:rsidR="002949E2" w:rsidRPr="004F745F" w:rsidRDefault="002949E2" w:rsidP="009B3010">
            <w:pPr>
              <w:jc w:val="right"/>
              <w:rPr>
                <w:sz w:val="20"/>
                <w:szCs w:val="20"/>
              </w:rPr>
            </w:pPr>
            <w:r w:rsidRPr="004F745F">
              <w:rPr>
                <w:sz w:val="20"/>
                <w:szCs w:val="20"/>
              </w:rPr>
              <w:t>113.568</w:t>
            </w:r>
          </w:p>
        </w:tc>
        <w:tc>
          <w:tcPr>
            <w:tcW w:w="0" w:type="auto"/>
            <w:shd w:val="clear" w:color="auto" w:fill="auto"/>
            <w:tcMar>
              <w:left w:w="28" w:type="dxa"/>
              <w:right w:w="28" w:type="dxa"/>
            </w:tcMar>
            <w:vAlign w:val="bottom"/>
            <w:hideMark/>
          </w:tcPr>
          <w:p w14:paraId="0CCD04DE" w14:textId="77777777" w:rsidR="002949E2" w:rsidRPr="004F745F" w:rsidRDefault="002949E2" w:rsidP="009B3010">
            <w:pPr>
              <w:jc w:val="right"/>
              <w:rPr>
                <w:sz w:val="20"/>
                <w:szCs w:val="20"/>
              </w:rPr>
            </w:pPr>
            <w:r w:rsidRPr="004F745F">
              <w:rPr>
                <w:sz w:val="20"/>
                <w:szCs w:val="20"/>
              </w:rPr>
              <w:t>113.568</w:t>
            </w:r>
          </w:p>
        </w:tc>
        <w:tc>
          <w:tcPr>
            <w:tcW w:w="0" w:type="auto"/>
            <w:shd w:val="clear" w:color="auto" w:fill="auto"/>
            <w:tcMar>
              <w:left w:w="28" w:type="dxa"/>
              <w:right w:w="28" w:type="dxa"/>
            </w:tcMar>
            <w:vAlign w:val="bottom"/>
            <w:hideMark/>
          </w:tcPr>
          <w:p w14:paraId="304082FB" w14:textId="77777777" w:rsidR="002949E2" w:rsidRPr="004F745F" w:rsidRDefault="002949E2" w:rsidP="009B3010">
            <w:pPr>
              <w:jc w:val="right"/>
              <w:rPr>
                <w:sz w:val="20"/>
                <w:szCs w:val="20"/>
              </w:rPr>
            </w:pPr>
            <w:r w:rsidRPr="004F745F">
              <w:rPr>
                <w:sz w:val="20"/>
                <w:szCs w:val="20"/>
              </w:rPr>
              <w:t>54.144,00</w:t>
            </w:r>
          </w:p>
        </w:tc>
        <w:tc>
          <w:tcPr>
            <w:tcW w:w="0" w:type="auto"/>
            <w:shd w:val="clear" w:color="auto" w:fill="auto"/>
            <w:tcMar>
              <w:left w:w="28" w:type="dxa"/>
              <w:right w:w="28" w:type="dxa"/>
            </w:tcMar>
            <w:vAlign w:val="bottom"/>
            <w:hideMark/>
          </w:tcPr>
          <w:p w14:paraId="35ED91DA" w14:textId="055DB9EA" w:rsidR="002949E2" w:rsidRPr="004F745F" w:rsidRDefault="002949E2" w:rsidP="009B3010">
            <w:pPr>
              <w:jc w:val="right"/>
              <w:rPr>
                <w:sz w:val="20"/>
                <w:szCs w:val="20"/>
              </w:rPr>
            </w:pPr>
            <w:r w:rsidRPr="004F745F">
              <w:rPr>
                <w:sz w:val="20"/>
                <w:szCs w:val="20"/>
              </w:rPr>
              <w:t>47,68</w:t>
            </w:r>
          </w:p>
        </w:tc>
      </w:tr>
      <w:tr w:rsidR="004F745F" w:rsidRPr="004F745F" w14:paraId="6C80A2C5" w14:textId="77777777" w:rsidTr="00E077DC">
        <w:trPr>
          <w:cantSplit/>
        </w:trPr>
        <w:tc>
          <w:tcPr>
            <w:tcW w:w="0" w:type="auto"/>
            <w:shd w:val="clear" w:color="auto" w:fill="auto"/>
            <w:noWrap/>
            <w:tcMar>
              <w:left w:w="28" w:type="dxa"/>
              <w:right w:w="28" w:type="dxa"/>
            </w:tcMar>
            <w:hideMark/>
          </w:tcPr>
          <w:p w14:paraId="6A0E0C70"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380024F7"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7896F05E" w14:textId="77777777" w:rsidR="002949E2" w:rsidRPr="004F745F" w:rsidRDefault="002949E2" w:rsidP="009B3010">
            <w:pPr>
              <w:jc w:val="right"/>
              <w:rPr>
                <w:sz w:val="20"/>
                <w:szCs w:val="20"/>
              </w:rPr>
            </w:pPr>
            <w:r w:rsidRPr="004F745F">
              <w:rPr>
                <w:sz w:val="20"/>
                <w:szCs w:val="20"/>
              </w:rPr>
              <w:t>113.568</w:t>
            </w:r>
          </w:p>
        </w:tc>
        <w:tc>
          <w:tcPr>
            <w:tcW w:w="0" w:type="auto"/>
            <w:shd w:val="clear" w:color="auto" w:fill="auto"/>
            <w:tcMar>
              <w:left w:w="28" w:type="dxa"/>
              <w:right w:w="28" w:type="dxa"/>
            </w:tcMar>
            <w:vAlign w:val="bottom"/>
            <w:hideMark/>
          </w:tcPr>
          <w:p w14:paraId="519041C8" w14:textId="77777777" w:rsidR="002949E2" w:rsidRPr="004F745F" w:rsidRDefault="002949E2" w:rsidP="009B3010">
            <w:pPr>
              <w:jc w:val="right"/>
              <w:rPr>
                <w:sz w:val="20"/>
                <w:szCs w:val="20"/>
              </w:rPr>
            </w:pPr>
            <w:r w:rsidRPr="004F745F">
              <w:rPr>
                <w:sz w:val="20"/>
                <w:szCs w:val="20"/>
              </w:rPr>
              <w:t>113.568</w:t>
            </w:r>
          </w:p>
        </w:tc>
        <w:tc>
          <w:tcPr>
            <w:tcW w:w="0" w:type="auto"/>
            <w:shd w:val="clear" w:color="auto" w:fill="auto"/>
            <w:tcMar>
              <w:left w:w="28" w:type="dxa"/>
              <w:right w:w="28" w:type="dxa"/>
            </w:tcMar>
            <w:vAlign w:val="bottom"/>
            <w:hideMark/>
          </w:tcPr>
          <w:p w14:paraId="26386468" w14:textId="77777777" w:rsidR="002949E2" w:rsidRPr="004F745F" w:rsidRDefault="002949E2" w:rsidP="009B3010">
            <w:pPr>
              <w:jc w:val="right"/>
              <w:rPr>
                <w:sz w:val="20"/>
                <w:szCs w:val="20"/>
              </w:rPr>
            </w:pPr>
            <w:r w:rsidRPr="004F745F">
              <w:rPr>
                <w:sz w:val="20"/>
                <w:szCs w:val="20"/>
              </w:rPr>
              <w:t>54.144,00</w:t>
            </w:r>
          </w:p>
        </w:tc>
        <w:tc>
          <w:tcPr>
            <w:tcW w:w="0" w:type="auto"/>
            <w:shd w:val="clear" w:color="auto" w:fill="auto"/>
            <w:tcMar>
              <w:left w:w="28" w:type="dxa"/>
              <w:right w:w="28" w:type="dxa"/>
            </w:tcMar>
            <w:vAlign w:val="bottom"/>
            <w:hideMark/>
          </w:tcPr>
          <w:p w14:paraId="5C70BFF3" w14:textId="00F96484" w:rsidR="002949E2" w:rsidRPr="004F745F" w:rsidRDefault="002949E2" w:rsidP="009B3010">
            <w:pPr>
              <w:jc w:val="right"/>
              <w:rPr>
                <w:sz w:val="20"/>
                <w:szCs w:val="20"/>
              </w:rPr>
            </w:pPr>
            <w:r w:rsidRPr="004F745F">
              <w:rPr>
                <w:sz w:val="20"/>
                <w:szCs w:val="20"/>
              </w:rPr>
              <w:t>47,68</w:t>
            </w:r>
          </w:p>
        </w:tc>
      </w:tr>
      <w:tr w:rsidR="004F745F" w:rsidRPr="004F745F" w14:paraId="6E571E04" w14:textId="77777777" w:rsidTr="00E077DC">
        <w:trPr>
          <w:cantSplit/>
        </w:trPr>
        <w:tc>
          <w:tcPr>
            <w:tcW w:w="0" w:type="auto"/>
            <w:shd w:val="clear" w:color="auto" w:fill="auto"/>
            <w:noWrap/>
            <w:tcMar>
              <w:left w:w="28" w:type="dxa"/>
              <w:right w:w="28" w:type="dxa"/>
            </w:tcMar>
            <w:hideMark/>
          </w:tcPr>
          <w:p w14:paraId="4BA6EBC5"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5DAFC36D"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3AE904C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8698B3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40E3138" w14:textId="77777777" w:rsidR="002949E2" w:rsidRPr="004F745F" w:rsidRDefault="002949E2" w:rsidP="009B3010">
            <w:pPr>
              <w:jc w:val="right"/>
              <w:rPr>
                <w:sz w:val="20"/>
                <w:szCs w:val="20"/>
              </w:rPr>
            </w:pPr>
            <w:r w:rsidRPr="004F745F">
              <w:rPr>
                <w:sz w:val="20"/>
                <w:szCs w:val="20"/>
              </w:rPr>
              <w:t>54.144,00</w:t>
            </w:r>
          </w:p>
        </w:tc>
        <w:tc>
          <w:tcPr>
            <w:tcW w:w="0" w:type="auto"/>
            <w:shd w:val="clear" w:color="auto" w:fill="auto"/>
            <w:tcMar>
              <w:left w:w="28" w:type="dxa"/>
              <w:right w:w="28" w:type="dxa"/>
            </w:tcMar>
            <w:vAlign w:val="bottom"/>
            <w:hideMark/>
          </w:tcPr>
          <w:p w14:paraId="4F82F753" w14:textId="48846CFA" w:rsidR="002949E2" w:rsidRPr="004F745F" w:rsidRDefault="002949E2" w:rsidP="009B3010">
            <w:pPr>
              <w:jc w:val="right"/>
              <w:rPr>
                <w:sz w:val="20"/>
                <w:szCs w:val="20"/>
              </w:rPr>
            </w:pPr>
            <w:r w:rsidRPr="004F745F">
              <w:rPr>
                <w:sz w:val="20"/>
                <w:szCs w:val="20"/>
              </w:rPr>
              <w:t> </w:t>
            </w:r>
          </w:p>
        </w:tc>
      </w:tr>
      <w:tr w:rsidR="004F745F" w:rsidRPr="004F745F" w14:paraId="067D08A5" w14:textId="77777777" w:rsidTr="00E077DC">
        <w:trPr>
          <w:cantSplit/>
        </w:trPr>
        <w:tc>
          <w:tcPr>
            <w:tcW w:w="0" w:type="auto"/>
            <w:shd w:val="clear" w:color="auto" w:fill="auto"/>
            <w:noWrap/>
            <w:tcMar>
              <w:left w:w="28" w:type="dxa"/>
              <w:right w:w="28" w:type="dxa"/>
            </w:tcMar>
            <w:hideMark/>
          </w:tcPr>
          <w:p w14:paraId="463725C9" w14:textId="77777777" w:rsidR="002949E2" w:rsidRPr="004F745F" w:rsidRDefault="002949E2" w:rsidP="009B3010">
            <w:pPr>
              <w:rPr>
                <w:sz w:val="20"/>
                <w:szCs w:val="20"/>
              </w:rPr>
            </w:pPr>
            <w:r w:rsidRPr="004F745F">
              <w:rPr>
                <w:sz w:val="20"/>
                <w:szCs w:val="20"/>
              </w:rPr>
              <w:t>3811</w:t>
            </w:r>
          </w:p>
        </w:tc>
        <w:tc>
          <w:tcPr>
            <w:tcW w:w="0" w:type="auto"/>
            <w:shd w:val="clear" w:color="auto" w:fill="auto"/>
            <w:tcMar>
              <w:left w:w="28" w:type="dxa"/>
              <w:right w:w="28" w:type="dxa"/>
            </w:tcMar>
            <w:hideMark/>
          </w:tcPr>
          <w:p w14:paraId="4CB16849"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4CFA914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3A566E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B6998A4" w14:textId="77777777" w:rsidR="002949E2" w:rsidRPr="004F745F" w:rsidRDefault="002949E2" w:rsidP="009B3010">
            <w:pPr>
              <w:jc w:val="right"/>
              <w:rPr>
                <w:sz w:val="20"/>
                <w:szCs w:val="20"/>
              </w:rPr>
            </w:pPr>
            <w:r w:rsidRPr="004F745F">
              <w:rPr>
                <w:sz w:val="20"/>
                <w:szCs w:val="20"/>
              </w:rPr>
              <w:t>54.144,00</w:t>
            </w:r>
          </w:p>
        </w:tc>
        <w:tc>
          <w:tcPr>
            <w:tcW w:w="0" w:type="auto"/>
            <w:shd w:val="clear" w:color="auto" w:fill="auto"/>
            <w:tcMar>
              <w:left w:w="28" w:type="dxa"/>
              <w:right w:w="28" w:type="dxa"/>
            </w:tcMar>
            <w:vAlign w:val="bottom"/>
            <w:hideMark/>
          </w:tcPr>
          <w:p w14:paraId="5D11948F" w14:textId="3BC883A7" w:rsidR="002949E2" w:rsidRPr="004F745F" w:rsidRDefault="002949E2" w:rsidP="009B3010">
            <w:pPr>
              <w:jc w:val="right"/>
              <w:rPr>
                <w:sz w:val="20"/>
                <w:szCs w:val="20"/>
              </w:rPr>
            </w:pPr>
            <w:r w:rsidRPr="004F745F">
              <w:rPr>
                <w:sz w:val="20"/>
                <w:szCs w:val="20"/>
              </w:rPr>
              <w:t> </w:t>
            </w:r>
          </w:p>
        </w:tc>
      </w:tr>
      <w:tr w:rsidR="004F745F" w:rsidRPr="004F745F" w14:paraId="149DEAF5" w14:textId="77777777" w:rsidTr="00E077DC">
        <w:trPr>
          <w:cantSplit/>
        </w:trPr>
        <w:tc>
          <w:tcPr>
            <w:tcW w:w="0" w:type="auto"/>
            <w:shd w:val="clear" w:color="auto" w:fill="auto"/>
            <w:noWrap/>
            <w:tcMar>
              <w:left w:w="28" w:type="dxa"/>
              <w:right w:w="28" w:type="dxa"/>
            </w:tcMar>
            <w:hideMark/>
          </w:tcPr>
          <w:p w14:paraId="65DF9111"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4CCD1E07"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7405DF1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04D3CF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E27C87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7431C34" w14:textId="4E11BED8" w:rsidR="002949E2" w:rsidRPr="004F745F" w:rsidRDefault="002949E2" w:rsidP="009B3010">
            <w:pPr>
              <w:jc w:val="right"/>
              <w:rPr>
                <w:sz w:val="20"/>
                <w:szCs w:val="20"/>
              </w:rPr>
            </w:pPr>
            <w:r w:rsidRPr="004F745F">
              <w:rPr>
                <w:sz w:val="20"/>
                <w:szCs w:val="20"/>
              </w:rPr>
              <w:t> </w:t>
            </w:r>
          </w:p>
        </w:tc>
      </w:tr>
      <w:tr w:rsidR="004F745F" w:rsidRPr="004F745F" w14:paraId="14273B6C" w14:textId="77777777" w:rsidTr="00E077DC">
        <w:trPr>
          <w:cantSplit/>
        </w:trPr>
        <w:tc>
          <w:tcPr>
            <w:tcW w:w="0" w:type="auto"/>
            <w:shd w:val="clear" w:color="auto" w:fill="auto"/>
            <w:noWrap/>
            <w:tcMar>
              <w:left w:w="28" w:type="dxa"/>
              <w:right w:w="28" w:type="dxa"/>
            </w:tcMar>
            <w:hideMark/>
          </w:tcPr>
          <w:p w14:paraId="2FA1446E" w14:textId="77777777" w:rsidR="002949E2" w:rsidRPr="004F745F" w:rsidRDefault="002949E2" w:rsidP="009B3010">
            <w:pPr>
              <w:rPr>
                <w:sz w:val="20"/>
                <w:szCs w:val="20"/>
              </w:rPr>
            </w:pPr>
            <w:r w:rsidRPr="004F745F">
              <w:rPr>
                <w:sz w:val="20"/>
                <w:szCs w:val="20"/>
              </w:rPr>
              <w:t>T 1304 32</w:t>
            </w:r>
          </w:p>
        </w:tc>
        <w:tc>
          <w:tcPr>
            <w:tcW w:w="0" w:type="auto"/>
            <w:shd w:val="clear" w:color="auto" w:fill="auto"/>
            <w:tcMar>
              <w:left w:w="28" w:type="dxa"/>
              <w:right w:w="28" w:type="dxa"/>
            </w:tcMar>
            <w:hideMark/>
          </w:tcPr>
          <w:p w14:paraId="58CB0E38" w14:textId="77777777" w:rsidR="002949E2" w:rsidRPr="004F745F" w:rsidRDefault="002949E2" w:rsidP="009B3010">
            <w:pPr>
              <w:rPr>
                <w:sz w:val="20"/>
                <w:szCs w:val="20"/>
              </w:rPr>
            </w:pPr>
            <w:r w:rsidRPr="004F745F">
              <w:rPr>
                <w:sz w:val="20"/>
                <w:szCs w:val="20"/>
              </w:rPr>
              <w:t>GRADSKO DRUŠTVO CRVENOG KRIŽA OSIJEK</w:t>
            </w:r>
          </w:p>
        </w:tc>
        <w:tc>
          <w:tcPr>
            <w:tcW w:w="0" w:type="auto"/>
            <w:shd w:val="clear" w:color="auto" w:fill="auto"/>
            <w:tcMar>
              <w:left w:w="28" w:type="dxa"/>
              <w:right w:w="28" w:type="dxa"/>
            </w:tcMar>
            <w:vAlign w:val="bottom"/>
            <w:hideMark/>
          </w:tcPr>
          <w:p w14:paraId="00ED6785" w14:textId="77777777" w:rsidR="002949E2" w:rsidRPr="004F745F" w:rsidRDefault="002949E2" w:rsidP="009B3010">
            <w:pPr>
              <w:jc w:val="right"/>
              <w:rPr>
                <w:sz w:val="20"/>
                <w:szCs w:val="20"/>
              </w:rPr>
            </w:pPr>
            <w:r w:rsidRPr="004F745F">
              <w:rPr>
                <w:sz w:val="20"/>
                <w:szCs w:val="20"/>
              </w:rPr>
              <w:t>9.291</w:t>
            </w:r>
          </w:p>
        </w:tc>
        <w:tc>
          <w:tcPr>
            <w:tcW w:w="0" w:type="auto"/>
            <w:shd w:val="clear" w:color="auto" w:fill="auto"/>
            <w:tcMar>
              <w:left w:w="28" w:type="dxa"/>
              <w:right w:w="28" w:type="dxa"/>
            </w:tcMar>
            <w:vAlign w:val="bottom"/>
            <w:hideMark/>
          </w:tcPr>
          <w:p w14:paraId="2EA8FF62" w14:textId="77777777" w:rsidR="002949E2" w:rsidRPr="004F745F" w:rsidRDefault="002949E2" w:rsidP="009B3010">
            <w:pPr>
              <w:jc w:val="right"/>
              <w:rPr>
                <w:sz w:val="20"/>
                <w:szCs w:val="20"/>
              </w:rPr>
            </w:pPr>
            <w:r w:rsidRPr="004F745F">
              <w:rPr>
                <w:sz w:val="20"/>
                <w:szCs w:val="20"/>
              </w:rPr>
              <w:t>9.291</w:t>
            </w:r>
          </w:p>
        </w:tc>
        <w:tc>
          <w:tcPr>
            <w:tcW w:w="0" w:type="auto"/>
            <w:shd w:val="clear" w:color="auto" w:fill="auto"/>
            <w:tcMar>
              <w:left w:w="28" w:type="dxa"/>
              <w:right w:w="28" w:type="dxa"/>
            </w:tcMar>
            <w:vAlign w:val="bottom"/>
            <w:hideMark/>
          </w:tcPr>
          <w:p w14:paraId="245A1092" w14:textId="77777777" w:rsidR="002949E2" w:rsidRPr="004F745F" w:rsidRDefault="002949E2" w:rsidP="009B3010">
            <w:pPr>
              <w:jc w:val="right"/>
              <w:rPr>
                <w:sz w:val="20"/>
                <w:szCs w:val="20"/>
              </w:rPr>
            </w:pPr>
            <w:r w:rsidRPr="004F745F">
              <w:rPr>
                <w:sz w:val="20"/>
                <w:szCs w:val="20"/>
              </w:rPr>
              <w:t>9.290,60</w:t>
            </w:r>
          </w:p>
        </w:tc>
        <w:tc>
          <w:tcPr>
            <w:tcW w:w="0" w:type="auto"/>
            <w:shd w:val="clear" w:color="auto" w:fill="auto"/>
            <w:tcMar>
              <w:left w:w="28" w:type="dxa"/>
              <w:right w:w="28" w:type="dxa"/>
            </w:tcMar>
            <w:vAlign w:val="bottom"/>
            <w:hideMark/>
          </w:tcPr>
          <w:p w14:paraId="2E3A7856" w14:textId="5ABC0F55" w:rsidR="002949E2" w:rsidRPr="004F745F" w:rsidRDefault="002949E2" w:rsidP="009B3010">
            <w:pPr>
              <w:jc w:val="right"/>
              <w:rPr>
                <w:sz w:val="20"/>
                <w:szCs w:val="20"/>
              </w:rPr>
            </w:pPr>
            <w:r w:rsidRPr="004F745F">
              <w:rPr>
                <w:sz w:val="20"/>
                <w:szCs w:val="20"/>
              </w:rPr>
              <w:t>100,00</w:t>
            </w:r>
          </w:p>
        </w:tc>
      </w:tr>
      <w:tr w:rsidR="004F745F" w:rsidRPr="004F745F" w14:paraId="75CA8E32" w14:textId="77777777" w:rsidTr="00E077DC">
        <w:trPr>
          <w:cantSplit/>
        </w:trPr>
        <w:tc>
          <w:tcPr>
            <w:tcW w:w="0" w:type="auto"/>
            <w:shd w:val="clear" w:color="auto" w:fill="auto"/>
            <w:noWrap/>
            <w:tcMar>
              <w:left w:w="28" w:type="dxa"/>
              <w:right w:w="28" w:type="dxa"/>
            </w:tcMar>
            <w:hideMark/>
          </w:tcPr>
          <w:p w14:paraId="0CFD2FD0"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681FFF99"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2E9D83E6" w14:textId="77777777" w:rsidR="002949E2" w:rsidRPr="004F745F" w:rsidRDefault="002949E2" w:rsidP="009B3010">
            <w:pPr>
              <w:jc w:val="right"/>
              <w:rPr>
                <w:sz w:val="20"/>
                <w:szCs w:val="20"/>
              </w:rPr>
            </w:pPr>
            <w:r w:rsidRPr="004F745F">
              <w:rPr>
                <w:sz w:val="20"/>
                <w:szCs w:val="20"/>
              </w:rPr>
              <w:t>9.291</w:t>
            </w:r>
          </w:p>
        </w:tc>
        <w:tc>
          <w:tcPr>
            <w:tcW w:w="0" w:type="auto"/>
            <w:shd w:val="clear" w:color="auto" w:fill="auto"/>
            <w:tcMar>
              <w:left w:w="28" w:type="dxa"/>
              <w:right w:w="28" w:type="dxa"/>
            </w:tcMar>
            <w:vAlign w:val="bottom"/>
            <w:hideMark/>
          </w:tcPr>
          <w:p w14:paraId="6BD9D6EF" w14:textId="77777777" w:rsidR="002949E2" w:rsidRPr="004F745F" w:rsidRDefault="002949E2" w:rsidP="009B3010">
            <w:pPr>
              <w:jc w:val="right"/>
              <w:rPr>
                <w:sz w:val="20"/>
                <w:szCs w:val="20"/>
              </w:rPr>
            </w:pPr>
            <w:r w:rsidRPr="004F745F">
              <w:rPr>
                <w:sz w:val="20"/>
                <w:szCs w:val="20"/>
              </w:rPr>
              <w:t>9.291</w:t>
            </w:r>
          </w:p>
        </w:tc>
        <w:tc>
          <w:tcPr>
            <w:tcW w:w="0" w:type="auto"/>
            <w:shd w:val="clear" w:color="auto" w:fill="auto"/>
            <w:tcMar>
              <w:left w:w="28" w:type="dxa"/>
              <w:right w:w="28" w:type="dxa"/>
            </w:tcMar>
            <w:vAlign w:val="bottom"/>
            <w:hideMark/>
          </w:tcPr>
          <w:p w14:paraId="1F177A80" w14:textId="77777777" w:rsidR="002949E2" w:rsidRPr="004F745F" w:rsidRDefault="002949E2" w:rsidP="009B3010">
            <w:pPr>
              <w:jc w:val="right"/>
              <w:rPr>
                <w:sz w:val="20"/>
                <w:szCs w:val="20"/>
              </w:rPr>
            </w:pPr>
            <w:r w:rsidRPr="004F745F">
              <w:rPr>
                <w:sz w:val="20"/>
                <w:szCs w:val="20"/>
              </w:rPr>
              <w:t>9.290,60</w:t>
            </w:r>
          </w:p>
        </w:tc>
        <w:tc>
          <w:tcPr>
            <w:tcW w:w="0" w:type="auto"/>
            <w:shd w:val="clear" w:color="auto" w:fill="auto"/>
            <w:tcMar>
              <w:left w:w="28" w:type="dxa"/>
              <w:right w:w="28" w:type="dxa"/>
            </w:tcMar>
            <w:vAlign w:val="bottom"/>
            <w:hideMark/>
          </w:tcPr>
          <w:p w14:paraId="62C334B9" w14:textId="06A35BD0" w:rsidR="002949E2" w:rsidRPr="004F745F" w:rsidRDefault="002949E2" w:rsidP="009B3010">
            <w:pPr>
              <w:jc w:val="right"/>
              <w:rPr>
                <w:sz w:val="20"/>
                <w:szCs w:val="20"/>
              </w:rPr>
            </w:pPr>
            <w:r w:rsidRPr="004F745F">
              <w:rPr>
                <w:sz w:val="20"/>
                <w:szCs w:val="20"/>
              </w:rPr>
              <w:t>100,00</w:t>
            </w:r>
          </w:p>
        </w:tc>
      </w:tr>
      <w:tr w:rsidR="004F745F" w:rsidRPr="004F745F" w14:paraId="63874D22" w14:textId="77777777" w:rsidTr="00E077DC">
        <w:trPr>
          <w:cantSplit/>
        </w:trPr>
        <w:tc>
          <w:tcPr>
            <w:tcW w:w="0" w:type="auto"/>
            <w:shd w:val="clear" w:color="auto" w:fill="auto"/>
            <w:noWrap/>
            <w:tcMar>
              <w:left w:w="28" w:type="dxa"/>
              <w:right w:w="28" w:type="dxa"/>
            </w:tcMar>
            <w:hideMark/>
          </w:tcPr>
          <w:p w14:paraId="74A1B195"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7A269D6F"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3672925A" w14:textId="77777777" w:rsidR="002949E2" w:rsidRPr="004F745F" w:rsidRDefault="002949E2" w:rsidP="009B3010">
            <w:pPr>
              <w:jc w:val="right"/>
              <w:rPr>
                <w:sz w:val="20"/>
                <w:szCs w:val="20"/>
              </w:rPr>
            </w:pPr>
            <w:r w:rsidRPr="004F745F">
              <w:rPr>
                <w:sz w:val="20"/>
                <w:szCs w:val="20"/>
              </w:rPr>
              <w:t>9.291</w:t>
            </w:r>
          </w:p>
        </w:tc>
        <w:tc>
          <w:tcPr>
            <w:tcW w:w="0" w:type="auto"/>
            <w:shd w:val="clear" w:color="auto" w:fill="auto"/>
            <w:tcMar>
              <w:left w:w="28" w:type="dxa"/>
              <w:right w:w="28" w:type="dxa"/>
            </w:tcMar>
            <w:vAlign w:val="bottom"/>
            <w:hideMark/>
          </w:tcPr>
          <w:p w14:paraId="6465573E" w14:textId="77777777" w:rsidR="002949E2" w:rsidRPr="004F745F" w:rsidRDefault="002949E2" w:rsidP="009B3010">
            <w:pPr>
              <w:jc w:val="right"/>
              <w:rPr>
                <w:sz w:val="20"/>
                <w:szCs w:val="20"/>
              </w:rPr>
            </w:pPr>
            <w:r w:rsidRPr="004F745F">
              <w:rPr>
                <w:sz w:val="20"/>
                <w:szCs w:val="20"/>
              </w:rPr>
              <w:t>9.291</w:t>
            </w:r>
          </w:p>
        </w:tc>
        <w:tc>
          <w:tcPr>
            <w:tcW w:w="0" w:type="auto"/>
            <w:shd w:val="clear" w:color="auto" w:fill="auto"/>
            <w:tcMar>
              <w:left w:w="28" w:type="dxa"/>
              <w:right w:w="28" w:type="dxa"/>
            </w:tcMar>
            <w:vAlign w:val="bottom"/>
            <w:hideMark/>
          </w:tcPr>
          <w:p w14:paraId="1ED0C97B" w14:textId="77777777" w:rsidR="002949E2" w:rsidRPr="004F745F" w:rsidRDefault="002949E2" w:rsidP="009B3010">
            <w:pPr>
              <w:jc w:val="right"/>
              <w:rPr>
                <w:sz w:val="20"/>
                <w:szCs w:val="20"/>
              </w:rPr>
            </w:pPr>
            <w:r w:rsidRPr="004F745F">
              <w:rPr>
                <w:sz w:val="20"/>
                <w:szCs w:val="20"/>
              </w:rPr>
              <w:t>9.290,60</w:t>
            </w:r>
          </w:p>
        </w:tc>
        <w:tc>
          <w:tcPr>
            <w:tcW w:w="0" w:type="auto"/>
            <w:shd w:val="clear" w:color="auto" w:fill="auto"/>
            <w:tcMar>
              <w:left w:w="28" w:type="dxa"/>
              <w:right w:w="28" w:type="dxa"/>
            </w:tcMar>
            <w:vAlign w:val="bottom"/>
            <w:hideMark/>
          </w:tcPr>
          <w:p w14:paraId="4ACE32FF" w14:textId="303F61B0" w:rsidR="002949E2" w:rsidRPr="004F745F" w:rsidRDefault="002949E2" w:rsidP="009B3010">
            <w:pPr>
              <w:jc w:val="right"/>
              <w:rPr>
                <w:sz w:val="20"/>
                <w:szCs w:val="20"/>
              </w:rPr>
            </w:pPr>
            <w:r w:rsidRPr="004F745F">
              <w:rPr>
                <w:sz w:val="20"/>
                <w:szCs w:val="20"/>
              </w:rPr>
              <w:t>100,00</w:t>
            </w:r>
          </w:p>
        </w:tc>
      </w:tr>
      <w:tr w:rsidR="004F745F" w:rsidRPr="004F745F" w14:paraId="6C38BE8D" w14:textId="77777777" w:rsidTr="00E077DC">
        <w:trPr>
          <w:cantSplit/>
        </w:trPr>
        <w:tc>
          <w:tcPr>
            <w:tcW w:w="0" w:type="auto"/>
            <w:shd w:val="clear" w:color="auto" w:fill="auto"/>
            <w:noWrap/>
            <w:tcMar>
              <w:left w:w="28" w:type="dxa"/>
              <w:right w:w="28" w:type="dxa"/>
            </w:tcMar>
            <w:hideMark/>
          </w:tcPr>
          <w:p w14:paraId="16B08771"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0D48B27A"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38F39D2E" w14:textId="77777777" w:rsidR="002949E2" w:rsidRPr="004F745F" w:rsidRDefault="002949E2" w:rsidP="009B3010">
            <w:pPr>
              <w:jc w:val="right"/>
              <w:rPr>
                <w:sz w:val="20"/>
                <w:szCs w:val="20"/>
              </w:rPr>
            </w:pPr>
            <w:r w:rsidRPr="004F745F">
              <w:rPr>
                <w:sz w:val="20"/>
                <w:szCs w:val="20"/>
              </w:rPr>
              <w:t>9.291</w:t>
            </w:r>
          </w:p>
        </w:tc>
        <w:tc>
          <w:tcPr>
            <w:tcW w:w="0" w:type="auto"/>
            <w:shd w:val="clear" w:color="auto" w:fill="auto"/>
            <w:tcMar>
              <w:left w:w="28" w:type="dxa"/>
              <w:right w:w="28" w:type="dxa"/>
            </w:tcMar>
            <w:vAlign w:val="bottom"/>
            <w:hideMark/>
          </w:tcPr>
          <w:p w14:paraId="74E1C3A7" w14:textId="77777777" w:rsidR="002949E2" w:rsidRPr="004F745F" w:rsidRDefault="002949E2" w:rsidP="009B3010">
            <w:pPr>
              <w:jc w:val="right"/>
              <w:rPr>
                <w:sz w:val="20"/>
                <w:szCs w:val="20"/>
              </w:rPr>
            </w:pPr>
            <w:r w:rsidRPr="004F745F">
              <w:rPr>
                <w:sz w:val="20"/>
                <w:szCs w:val="20"/>
              </w:rPr>
              <w:t>9.291</w:t>
            </w:r>
          </w:p>
        </w:tc>
        <w:tc>
          <w:tcPr>
            <w:tcW w:w="0" w:type="auto"/>
            <w:shd w:val="clear" w:color="auto" w:fill="auto"/>
            <w:tcMar>
              <w:left w:w="28" w:type="dxa"/>
              <w:right w:w="28" w:type="dxa"/>
            </w:tcMar>
            <w:vAlign w:val="bottom"/>
            <w:hideMark/>
          </w:tcPr>
          <w:p w14:paraId="141BC49F" w14:textId="77777777" w:rsidR="002949E2" w:rsidRPr="004F745F" w:rsidRDefault="002949E2" w:rsidP="009B3010">
            <w:pPr>
              <w:jc w:val="right"/>
              <w:rPr>
                <w:sz w:val="20"/>
                <w:szCs w:val="20"/>
              </w:rPr>
            </w:pPr>
            <w:r w:rsidRPr="004F745F">
              <w:rPr>
                <w:sz w:val="20"/>
                <w:szCs w:val="20"/>
              </w:rPr>
              <w:t>9.290,60</w:t>
            </w:r>
          </w:p>
        </w:tc>
        <w:tc>
          <w:tcPr>
            <w:tcW w:w="0" w:type="auto"/>
            <w:shd w:val="clear" w:color="auto" w:fill="auto"/>
            <w:tcMar>
              <w:left w:w="28" w:type="dxa"/>
              <w:right w:w="28" w:type="dxa"/>
            </w:tcMar>
            <w:vAlign w:val="bottom"/>
            <w:hideMark/>
          </w:tcPr>
          <w:p w14:paraId="0852D16C" w14:textId="55B0C86E" w:rsidR="002949E2" w:rsidRPr="004F745F" w:rsidRDefault="002949E2" w:rsidP="009B3010">
            <w:pPr>
              <w:jc w:val="right"/>
              <w:rPr>
                <w:sz w:val="20"/>
                <w:szCs w:val="20"/>
              </w:rPr>
            </w:pPr>
            <w:r w:rsidRPr="004F745F">
              <w:rPr>
                <w:sz w:val="20"/>
                <w:szCs w:val="20"/>
              </w:rPr>
              <w:t>100,00</w:t>
            </w:r>
          </w:p>
        </w:tc>
      </w:tr>
      <w:tr w:rsidR="004F745F" w:rsidRPr="004F745F" w14:paraId="5D482656" w14:textId="77777777" w:rsidTr="00E077DC">
        <w:trPr>
          <w:cantSplit/>
        </w:trPr>
        <w:tc>
          <w:tcPr>
            <w:tcW w:w="0" w:type="auto"/>
            <w:shd w:val="clear" w:color="auto" w:fill="auto"/>
            <w:noWrap/>
            <w:tcMar>
              <w:left w:w="28" w:type="dxa"/>
              <w:right w:w="28" w:type="dxa"/>
            </w:tcMar>
            <w:hideMark/>
          </w:tcPr>
          <w:p w14:paraId="219647E3"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1D509B98"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386DDEA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A045F1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4C22504" w14:textId="77777777" w:rsidR="002949E2" w:rsidRPr="004F745F" w:rsidRDefault="002949E2" w:rsidP="009B3010">
            <w:pPr>
              <w:jc w:val="right"/>
              <w:rPr>
                <w:sz w:val="20"/>
                <w:szCs w:val="20"/>
              </w:rPr>
            </w:pPr>
            <w:r w:rsidRPr="004F745F">
              <w:rPr>
                <w:sz w:val="20"/>
                <w:szCs w:val="20"/>
              </w:rPr>
              <w:t>9.290,60</w:t>
            </w:r>
          </w:p>
        </w:tc>
        <w:tc>
          <w:tcPr>
            <w:tcW w:w="0" w:type="auto"/>
            <w:shd w:val="clear" w:color="auto" w:fill="auto"/>
            <w:tcMar>
              <w:left w:w="28" w:type="dxa"/>
              <w:right w:w="28" w:type="dxa"/>
            </w:tcMar>
            <w:vAlign w:val="bottom"/>
            <w:hideMark/>
          </w:tcPr>
          <w:p w14:paraId="6712F4D9" w14:textId="54F75B59" w:rsidR="002949E2" w:rsidRPr="004F745F" w:rsidRDefault="002949E2" w:rsidP="009B3010">
            <w:pPr>
              <w:jc w:val="right"/>
              <w:rPr>
                <w:sz w:val="20"/>
                <w:szCs w:val="20"/>
              </w:rPr>
            </w:pPr>
            <w:r w:rsidRPr="004F745F">
              <w:rPr>
                <w:sz w:val="20"/>
                <w:szCs w:val="20"/>
              </w:rPr>
              <w:t> </w:t>
            </w:r>
          </w:p>
        </w:tc>
      </w:tr>
      <w:tr w:rsidR="004F745F" w:rsidRPr="004F745F" w14:paraId="691CDA5C" w14:textId="77777777" w:rsidTr="00E077DC">
        <w:trPr>
          <w:cantSplit/>
        </w:trPr>
        <w:tc>
          <w:tcPr>
            <w:tcW w:w="0" w:type="auto"/>
            <w:shd w:val="clear" w:color="auto" w:fill="auto"/>
            <w:noWrap/>
            <w:tcMar>
              <w:left w:w="28" w:type="dxa"/>
              <w:right w:w="28" w:type="dxa"/>
            </w:tcMar>
            <w:hideMark/>
          </w:tcPr>
          <w:p w14:paraId="229885E1" w14:textId="77777777" w:rsidR="002949E2" w:rsidRPr="004F745F" w:rsidRDefault="002949E2" w:rsidP="009B3010">
            <w:pPr>
              <w:rPr>
                <w:sz w:val="20"/>
                <w:szCs w:val="20"/>
              </w:rPr>
            </w:pPr>
            <w:r w:rsidRPr="004F745F">
              <w:rPr>
                <w:sz w:val="20"/>
                <w:szCs w:val="20"/>
              </w:rPr>
              <w:t>3811</w:t>
            </w:r>
          </w:p>
        </w:tc>
        <w:tc>
          <w:tcPr>
            <w:tcW w:w="0" w:type="auto"/>
            <w:shd w:val="clear" w:color="auto" w:fill="auto"/>
            <w:tcMar>
              <w:left w:w="28" w:type="dxa"/>
              <w:right w:w="28" w:type="dxa"/>
            </w:tcMar>
            <w:hideMark/>
          </w:tcPr>
          <w:p w14:paraId="5054C97A"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5FC224C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60925B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7F85491" w14:textId="77777777" w:rsidR="002949E2" w:rsidRPr="004F745F" w:rsidRDefault="002949E2" w:rsidP="009B3010">
            <w:pPr>
              <w:jc w:val="right"/>
              <w:rPr>
                <w:sz w:val="20"/>
                <w:szCs w:val="20"/>
              </w:rPr>
            </w:pPr>
            <w:r w:rsidRPr="004F745F">
              <w:rPr>
                <w:sz w:val="20"/>
                <w:szCs w:val="20"/>
              </w:rPr>
              <w:t>9.290,60</w:t>
            </w:r>
          </w:p>
        </w:tc>
        <w:tc>
          <w:tcPr>
            <w:tcW w:w="0" w:type="auto"/>
            <w:shd w:val="clear" w:color="auto" w:fill="auto"/>
            <w:tcMar>
              <w:left w:w="28" w:type="dxa"/>
              <w:right w:w="28" w:type="dxa"/>
            </w:tcMar>
            <w:vAlign w:val="bottom"/>
            <w:hideMark/>
          </w:tcPr>
          <w:p w14:paraId="2CD100EA" w14:textId="1169BDA8" w:rsidR="002949E2" w:rsidRPr="004F745F" w:rsidRDefault="002949E2" w:rsidP="009B3010">
            <w:pPr>
              <w:jc w:val="right"/>
              <w:rPr>
                <w:sz w:val="20"/>
                <w:szCs w:val="20"/>
              </w:rPr>
            </w:pPr>
            <w:r w:rsidRPr="004F745F">
              <w:rPr>
                <w:sz w:val="20"/>
                <w:szCs w:val="20"/>
              </w:rPr>
              <w:t> </w:t>
            </w:r>
          </w:p>
        </w:tc>
      </w:tr>
      <w:tr w:rsidR="004F745F" w:rsidRPr="004F745F" w14:paraId="6DB4DF96" w14:textId="77777777" w:rsidTr="00E077DC">
        <w:trPr>
          <w:cantSplit/>
        </w:trPr>
        <w:tc>
          <w:tcPr>
            <w:tcW w:w="0" w:type="auto"/>
            <w:shd w:val="clear" w:color="auto" w:fill="auto"/>
            <w:noWrap/>
            <w:tcMar>
              <w:left w:w="28" w:type="dxa"/>
              <w:right w:w="28" w:type="dxa"/>
            </w:tcMar>
            <w:hideMark/>
          </w:tcPr>
          <w:p w14:paraId="674F264E"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627D6D3A"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00D443A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A353C7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75E257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1CFD897" w14:textId="59B92EFB" w:rsidR="002949E2" w:rsidRPr="004F745F" w:rsidRDefault="002949E2" w:rsidP="009B3010">
            <w:pPr>
              <w:jc w:val="right"/>
              <w:rPr>
                <w:sz w:val="20"/>
                <w:szCs w:val="20"/>
              </w:rPr>
            </w:pPr>
            <w:r w:rsidRPr="004F745F">
              <w:rPr>
                <w:sz w:val="20"/>
                <w:szCs w:val="20"/>
              </w:rPr>
              <w:t> </w:t>
            </w:r>
          </w:p>
        </w:tc>
      </w:tr>
      <w:tr w:rsidR="004F745F" w:rsidRPr="004F745F" w14:paraId="4157C048" w14:textId="77777777" w:rsidTr="00E077DC">
        <w:trPr>
          <w:cantSplit/>
        </w:trPr>
        <w:tc>
          <w:tcPr>
            <w:tcW w:w="0" w:type="auto"/>
            <w:shd w:val="clear" w:color="auto" w:fill="auto"/>
            <w:noWrap/>
            <w:tcMar>
              <w:left w:w="28" w:type="dxa"/>
              <w:right w:w="28" w:type="dxa"/>
            </w:tcMar>
            <w:hideMark/>
          </w:tcPr>
          <w:p w14:paraId="44BF0A96" w14:textId="77777777" w:rsidR="002949E2" w:rsidRPr="004F745F" w:rsidRDefault="002949E2" w:rsidP="009B3010">
            <w:pPr>
              <w:rPr>
                <w:sz w:val="20"/>
                <w:szCs w:val="20"/>
              </w:rPr>
            </w:pPr>
            <w:r w:rsidRPr="004F745F">
              <w:rPr>
                <w:sz w:val="20"/>
                <w:szCs w:val="20"/>
              </w:rPr>
              <w:t>T 1304 33</w:t>
            </w:r>
          </w:p>
        </w:tc>
        <w:tc>
          <w:tcPr>
            <w:tcW w:w="0" w:type="auto"/>
            <w:shd w:val="clear" w:color="auto" w:fill="auto"/>
            <w:tcMar>
              <w:left w:w="28" w:type="dxa"/>
              <w:right w:w="28" w:type="dxa"/>
            </w:tcMar>
            <w:hideMark/>
          </w:tcPr>
          <w:p w14:paraId="7006053D" w14:textId="77777777" w:rsidR="002949E2" w:rsidRPr="004F745F" w:rsidRDefault="002949E2" w:rsidP="009B3010">
            <w:pPr>
              <w:rPr>
                <w:sz w:val="20"/>
                <w:szCs w:val="20"/>
              </w:rPr>
            </w:pPr>
            <w:r w:rsidRPr="004F745F">
              <w:rPr>
                <w:sz w:val="20"/>
                <w:szCs w:val="20"/>
              </w:rPr>
              <w:t xml:space="preserve">DRUŠTVO CRVENOG KRIŽA OSJEČKO-BARANJSKE ŽUPANIJE </w:t>
            </w:r>
          </w:p>
        </w:tc>
        <w:tc>
          <w:tcPr>
            <w:tcW w:w="0" w:type="auto"/>
            <w:shd w:val="clear" w:color="auto" w:fill="auto"/>
            <w:tcMar>
              <w:left w:w="28" w:type="dxa"/>
              <w:right w:w="28" w:type="dxa"/>
            </w:tcMar>
            <w:vAlign w:val="bottom"/>
            <w:hideMark/>
          </w:tcPr>
          <w:p w14:paraId="3203F2D1" w14:textId="77777777" w:rsidR="002949E2" w:rsidRPr="004F745F" w:rsidRDefault="002949E2" w:rsidP="009B3010">
            <w:pPr>
              <w:jc w:val="right"/>
              <w:rPr>
                <w:sz w:val="20"/>
                <w:szCs w:val="20"/>
              </w:rPr>
            </w:pPr>
            <w:r w:rsidRPr="004F745F">
              <w:rPr>
                <w:sz w:val="20"/>
                <w:szCs w:val="20"/>
              </w:rPr>
              <w:t>9.291</w:t>
            </w:r>
          </w:p>
        </w:tc>
        <w:tc>
          <w:tcPr>
            <w:tcW w:w="0" w:type="auto"/>
            <w:shd w:val="clear" w:color="auto" w:fill="auto"/>
            <w:tcMar>
              <w:left w:w="28" w:type="dxa"/>
              <w:right w:w="28" w:type="dxa"/>
            </w:tcMar>
            <w:vAlign w:val="bottom"/>
            <w:hideMark/>
          </w:tcPr>
          <w:p w14:paraId="5C8706ED" w14:textId="77777777" w:rsidR="002949E2" w:rsidRPr="004F745F" w:rsidRDefault="002949E2" w:rsidP="009B3010">
            <w:pPr>
              <w:jc w:val="right"/>
              <w:rPr>
                <w:sz w:val="20"/>
                <w:szCs w:val="20"/>
              </w:rPr>
            </w:pPr>
            <w:r w:rsidRPr="004F745F">
              <w:rPr>
                <w:sz w:val="20"/>
                <w:szCs w:val="20"/>
              </w:rPr>
              <w:t>9.291</w:t>
            </w:r>
          </w:p>
        </w:tc>
        <w:tc>
          <w:tcPr>
            <w:tcW w:w="0" w:type="auto"/>
            <w:shd w:val="clear" w:color="auto" w:fill="auto"/>
            <w:tcMar>
              <w:left w:w="28" w:type="dxa"/>
              <w:right w:w="28" w:type="dxa"/>
            </w:tcMar>
            <w:vAlign w:val="bottom"/>
            <w:hideMark/>
          </w:tcPr>
          <w:p w14:paraId="4321AB7B" w14:textId="77777777" w:rsidR="002949E2" w:rsidRPr="004F745F" w:rsidRDefault="002949E2" w:rsidP="009B3010">
            <w:pPr>
              <w:jc w:val="right"/>
              <w:rPr>
                <w:sz w:val="20"/>
                <w:szCs w:val="20"/>
              </w:rPr>
            </w:pPr>
            <w:r w:rsidRPr="004F745F">
              <w:rPr>
                <w:sz w:val="20"/>
                <w:szCs w:val="20"/>
              </w:rPr>
              <w:t>6.636,14</w:t>
            </w:r>
          </w:p>
        </w:tc>
        <w:tc>
          <w:tcPr>
            <w:tcW w:w="0" w:type="auto"/>
            <w:shd w:val="clear" w:color="auto" w:fill="auto"/>
            <w:tcMar>
              <w:left w:w="28" w:type="dxa"/>
              <w:right w:w="28" w:type="dxa"/>
            </w:tcMar>
            <w:vAlign w:val="bottom"/>
            <w:hideMark/>
          </w:tcPr>
          <w:p w14:paraId="7DBC7169" w14:textId="755111E2" w:rsidR="002949E2" w:rsidRPr="004F745F" w:rsidRDefault="002949E2" w:rsidP="009B3010">
            <w:pPr>
              <w:jc w:val="right"/>
              <w:rPr>
                <w:sz w:val="20"/>
                <w:szCs w:val="20"/>
              </w:rPr>
            </w:pPr>
            <w:r w:rsidRPr="004F745F">
              <w:rPr>
                <w:sz w:val="20"/>
                <w:szCs w:val="20"/>
              </w:rPr>
              <w:t>71,43</w:t>
            </w:r>
          </w:p>
        </w:tc>
      </w:tr>
      <w:tr w:rsidR="004F745F" w:rsidRPr="004F745F" w14:paraId="714B39B4" w14:textId="77777777" w:rsidTr="00E077DC">
        <w:trPr>
          <w:cantSplit/>
        </w:trPr>
        <w:tc>
          <w:tcPr>
            <w:tcW w:w="0" w:type="auto"/>
            <w:shd w:val="clear" w:color="auto" w:fill="auto"/>
            <w:noWrap/>
            <w:tcMar>
              <w:left w:w="28" w:type="dxa"/>
              <w:right w:w="28" w:type="dxa"/>
            </w:tcMar>
            <w:hideMark/>
          </w:tcPr>
          <w:p w14:paraId="4A8D0BB9"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20079D96"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5F35541D" w14:textId="77777777" w:rsidR="002949E2" w:rsidRPr="004F745F" w:rsidRDefault="002949E2" w:rsidP="009B3010">
            <w:pPr>
              <w:jc w:val="right"/>
              <w:rPr>
                <w:sz w:val="20"/>
                <w:szCs w:val="20"/>
              </w:rPr>
            </w:pPr>
            <w:r w:rsidRPr="004F745F">
              <w:rPr>
                <w:sz w:val="20"/>
                <w:szCs w:val="20"/>
              </w:rPr>
              <w:t>9.291</w:t>
            </w:r>
          </w:p>
        </w:tc>
        <w:tc>
          <w:tcPr>
            <w:tcW w:w="0" w:type="auto"/>
            <w:shd w:val="clear" w:color="auto" w:fill="auto"/>
            <w:tcMar>
              <w:left w:w="28" w:type="dxa"/>
              <w:right w:w="28" w:type="dxa"/>
            </w:tcMar>
            <w:vAlign w:val="bottom"/>
            <w:hideMark/>
          </w:tcPr>
          <w:p w14:paraId="1BE8C776" w14:textId="77777777" w:rsidR="002949E2" w:rsidRPr="004F745F" w:rsidRDefault="002949E2" w:rsidP="009B3010">
            <w:pPr>
              <w:jc w:val="right"/>
              <w:rPr>
                <w:sz w:val="20"/>
                <w:szCs w:val="20"/>
              </w:rPr>
            </w:pPr>
            <w:r w:rsidRPr="004F745F">
              <w:rPr>
                <w:sz w:val="20"/>
                <w:szCs w:val="20"/>
              </w:rPr>
              <w:t>9.291</w:t>
            </w:r>
          </w:p>
        </w:tc>
        <w:tc>
          <w:tcPr>
            <w:tcW w:w="0" w:type="auto"/>
            <w:shd w:val="clear" w:color="auto" w:fill="auto"/>
            <w:tcMar>
              <w:left w:w="28" w:type="dxa"/>
              <w:right w:w="28" w:type="dxa"/>
            </w:tcMar>
            <w:vAlign w:val="bottom"/>
            <w:hideMark/>
          </w:tcPr>
          <w:p w14:paraId="4C38B50F" w14:textId="77777777" w:rsidR="002949E2" w:rsidRPr="004F745F" w:rsidRDefault="002949E2" w:rsidP="009B3010">
            <w:pPr>
              <w:jc w:val="right"/>
              <w:rPr>
                <w:sz w:val="20"/>
                <w:szCs w:val="20"/>
              </w:rPr>
            </w:pPr>
            <w:r w:rsidRPr="004F745F">
              <w:rPr>
                <w:sz w:val="20"/>
                <w:szCs w:val="20"/>
              </w:rPr>
              <w:t>6.636,14</w:t>
            </w:r>
          </w:p>
        </w:tc>
        <w:tc>
          <w:tcPr>
            <w:tcW w:w="0" w:type="auto"/>
            <w:shd w:val="clear" w:color="auto" w:fill="auto"/>
            <w:tcMar>
              <w:left w:w="28" w:type="dxa"/>
              <w:right w:w="28" w:type="dxa"/>
            </w:tcMar>
            <w:vAlign w:val="bottom"/>
            <w:hideMark/>
          </w:tcPr>
          <w:p w14:paraId="3686ED52" w14:textId="14664B2C" w:rsidR="002949E2" w:rsidRPr="004F745F" w:rsidRDefault="002949E2" w:rsidP="009B3010">
            <w:pPr>
              <w:jc w:val="right"/>
              <w:rPr>
                <w:sz w:val="20"/>
                <w:szCs w:val="20"/>
              </w:rPr>
            </w:pPr>
            <w:r w:rsidRPr="004F745F">
              <w:rPr>
                <w:sz w:val="20"/>
                <w:szCs w:val="20"/>
              </w:rPr>
              <w:t>71,43</w:t>
            </w:r>
          </w:p>
        </w:tc>
      </w:tr>
      <w:tr w:rsidR="004F745F" w:rsidRPr="004F745F" w14:paraId="49D0CA3D" w14:textId="77777777" w:rsidTr="00E077DC">
        <w:trPr>
          <w:cantSplit/>
        </w:trPr>
        <w:tc>
          <w:tcPr>
            <w:tcW w:w="0" w:type="auto"/>
            <w:shd w:val="clear" w:color="auto" w:fill="auto"/>
            <w:noWrap/>
            <w:tcMar>
              <w:left w:w="28" w:type="dxa"/>
              <w:right w:w="28" w:type="dxa"/>
            </w:tcMar>
            <w:hideMark/>
          </w:tcPr>
          <w:p w14:paraId="6A0EE29F"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5818DAC8"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4C8E0F82" w14:textId="77777777" w:rsidR="002949E2" w:rsidRPr="004F745F" w:rsidRDefault="002949E2" w:rsidP="009B3010">
            <w:pPr>
              <w:jc w:val="right"/>
              <w:rPr>
                <w:sz w:val="20"/>
                <w:szCs w:val="20"/>
              </w:rPr>
            </w:pPr>
            <w:r w:rsidRPr="004F745F">
              <w:rPr>
                <w:sz w:val="20"/>
                <w:szCs w:val="20"/>
              </w:rPr>
              <w:t>9.291</w:t>
            </w:r>
          </w:p>
        </w:tc>
        <w:tc>
          <w:tcPr>
            <w:tcW w:w="0" w:type="auto"/>
            <w:shd w:val="clear" w:color="auto" w:fill="auto"/>
            <w:tcMar>
              <w:left w:w="28" w:type="dxa"/>
              <w:right w:w="28" w:type="dxa"/>
            </w:tcMar>
            <w:vAlign w:val="bottom"/>
            <w:hideMark/>
          </w:tcPr>
          <w:p w14:paraId="00F5DACD" w14:textId="77777777" w:rsidR="002949E2" w:rsidRPr="004F745F" w:rsidRDefault="002949E2" w:rsidP="009B3010">
            <w:pPr>
              <w:jc w:val="right"/>
              <w:rPr>
                <w:sz w:val="20"/>
                <w:szCs w:val="20"/>
              </w:rPr>
            </w:pPr>
            <w:r w:rsidRPr="004F745F">
              <w:rPr>
                <w:sz w:val="20"/>
                <w:szCs w:val="20"/>
              </w:rPr>
              <w:t>9.291</w:t>
            </w:r>
          </w:p>
        </w:tc>
        <w:tc>
          <w:tcPr>
            <w:tcW w:w="0" w:type="auto"/>
            <w:shd w:val="clear" w:color="auto" w:fill="auto"/>
            <w:tcMar>
              <w:left w:w="28" w:type="dxa"/>
              <w:right w:w="28" w:type="dxa"/>
            </w:tcMar>
            <w:vAlign w:val="bottom"/>
            <w:hideMark/>
          </w:tcPr>
          <w:p w14:paraId="72D7A583" w14:textId="77777777" w:rsidR="002949E2" w:rsidRPr="004F745F" w:rsidRDefault="002949E2" w:rsidP="009B3010">
            <w:pPr>
              <w:jc w:val="right"/>
              <w:rPr>
                <w:sz w:val="20"/>
                <w:szCs w:val="20"/>
              </w:rPr>
            </w:pPr>
            <w:r w:rsidRPr="004F745F">
              <w:rPr>
                <w:sz w:val="20"/>
                <w:szCs w:val="20"/>
              </w:rPr>
              <w:t>6.636,14</w:t>
            </w:r>
          </w:p>
        </w:tc>
        <w:tc>
          <w:tcPr>
            <w:tcW w:w="0" w:type="auto"/>
            <w:shd w:val="clear" w:color="auto" w:fill="auto"/>
            <w:tcMar>
              <w:left w:w="28" w:type="dxa"/>
              <w:right w:w="28" w:type="dxa"/>
            </w:tcMar>
            <w:vAlign w:val="bottom"/>
            <w:hideMark/>
          </w:tcPr>
          <w:p w14:paraId="55F597E3" w14:textId="501A5E33" w:rsidR="002949E2" w:rsidRPr="004F745F" w:rsidRDefault="002949E2" w:rsidP="009B3010">
            <w:pPr>
              <w:jc w:val="right"/>
              <w:rPr>
                <w:sz w:val="20"/>
                <w:szCs w:val="20"/>
              </w:rPr>
            </w:pPr>
            <w:r w:rsidRPr="004F745F">
              <w:rPr>
                <w:sz w:val="20"/>
                <w:szCs w:val="20"/>
              </w:rPr>
              <w:t>71,43</w:t>
            </w:r>
          </w:p>
        </w:tc>
      </w:tr>
      <w:tr w:rsidR="004F745F" w:rsidRPr="004F745F" w14:paraId="56C9FCCA" w14:textId="77777777" w:rsidTr="00E077DC">
        <w:trPr>
          <w:cantSplit/>
        </w:trPr>
        <w:tc>
          <w:tcPr>
            <w:tcW w:w="0" w:type="auto"/>
            <w:shd w:val="clear" w:color="auto" w:fill="auto"/>
            <w:noWrap/>
            <w:tcMar>
              <w:left w:w="28" w:type="dxa"/>
              <w:right w:w="28" w:type="dxa"/>
            </w:tcMar>
            <w:hideMark/>
          </w:tcPr>
          <w:p w14:paraId="04E01C69"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24AE97F3"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59081AC5" w14:textId="77777777" w:rsidR="002949E2" w:rsidRPr="004F745F" w:rsidRDefault="002949E2" w:rsidP="009B3010">
            <w:pPr>
              <w:jc w:val="right"/>
              <w:rPr>
                <w:sz w:val="20"/>
                <w:szCs w:val="20"/>
              </w:rPr>
            </w:pPr>
            <w:r w:rsidRPr="004F745F">
              <w:rPr>
                <w:sz w:val="20"/>
                <w:szCs w:val="20"/>
              </w:rPr>
              <w:t>9.291</w:t>
            </w:r>
          </w:p>
        </w:tc>
        <w:tc>
          <w:tcPr>
            <w:tcW w:w="0" w:type="auto"/>
            <w:shd w:val="clear" w:color="auto" w:fill="auto"/>
            <w:tcMar>
              <w:left w:w="28" w:type="dxa"/>
              <w:right w:w="28" w:type="dxa"/>
            </w:tcMar>
            <w:vAlign w:val="bottom"/>
            <w:hideMark/>
          </w:tcPr>
          <w:p w14:paraId="26F7DB13" w14:textId="77777777" w:rsidR="002949E2" w:rsidRPr="004F745F" w:rsidRDefault="002949E2" w:rsidP="009B3010">
            <w:pPr>
              <w:jc w:val="right"/>
              <w:rPr>
                <w:sz w:val="20"/>
                <w:szCs w:val="20"/>
              </w:rPr>
            </w:pPr>
            <w:r w:rsidRPr="004F745F">
              <w:rPr>
                <w:sz w:val="20"/>
                <w:szCs w:val="20"/>
              </w:rPr>
              <w:t>9.291</w:t>
            </w:r>
          </w:p>
        </w:tc>
        <w:tc>
          <w:tcPr>
            <w:tcW w:w="0" w:type="auto"/>
            <w:shd w:val="clear" w:color="auto" w:fill="auto"/>
            <w:tcMar>
              <w:left w:w="28" w:type="dxa"/>
              <w:right w:w="28" w:type="dxa"/>
            </w:tcMar>
            <w:vAlign w:val="bottom"/>
            <w:hideMark/>
          </w:tcPr>
          <w:p w14:paraId="0D9C23C6" w14:textId="77777777" w:rsidR="002949E2" w:rsidRPr="004F745F" w:rsidRDefault="002949E2" w:rsidP="009B3010">
            <w:pPr>
              <w:jc w:val="right"/>
              <w:rPr>
                <w:sz w:val="20"/>
                <w:szCs w:val="20"/>
              </w:rPr>
            </w:pPr>
            <w:r w:rsidRPr="004F745F">
              <w:rPr>
                <w:sz w:val="20"/>
                <w:szCs w:val="20"/>
              </w:rPr>
              <w:t>6.636,14</w:t>
            </w:r>
          </w:p>
        </w:tc>
        <w:tc>
          <w:tcPr>
            <w:tcW w:w="0" w:type="auto"/>
            <w:shd w:val="clear" w:color="auto" w:fill="auto"/>
            <w:tcMar>
              <w:left w:w="28" w:type="dxa"/>
              <w:right w:w="28" w:type="dxa"/>
            </w:tcMar>
            <w:vAlign w:val="bottom"/>
            <w:hideMark/>
          </w:tcPr>
          <w:p w14:paraId="3A151B6D" w14:textId="793828E1" w:rsidR="002949E2" w:rsidRPr="004F745F" w:rsidRDefault="002949E2" w:rsidP="009B3010">
            <w:pPr>
              <w:jc w:val="right"/>
              <w:rPr>
                <w:sz w:val="20"/>
                <w:szCs w:val="20"/>
              </w:rPr>
            </w:pPr>
            <w:r w:rsidRPr="004F745F">
              <w:rPr>
                <w:sz w:val="20"/>
                <w:szCs w:val="20"/>
              </w:rPr>
              <w:t>71,43</w:t>
            </w:r>
          </w:p>
        </w:tc>
      </w:tr>
      <w:tr w:rsidR="004F745F" w:rsidRPr="004F745F" w14:paraId="5EB6894F" w14:textId="77777777" w:rsidTr="00E077DC">
        <w:trPr>
          <w:cantSplit/>
        </w:trPr>
        <w:tc>
          <w:tcPr>
            <w:tcW w:w="0" w:type="auto"/>
            <w:shd w:val="clear" w:color="auto" w:fill="auto"/>
            <w:noWrap/>
            <w:tcMar>
              <w:left w:w="28" w:type="dxa"/>
              <w:right w:w="28" w:type="dxa"/>
            </w:tcMar>
            <w:hideMark/>
          </w:tcPr>
          <w:p w14:paraId="26C8E938"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04A7CF55"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34C9960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48D02C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0AF5DCA" w14:textId="77777777" w:rsidR="002949E2" w:rsidRPr="004F745F" w:rsidRDefault="002949E2" w:rsidP="009B3010">
            <w:pPr>
              <w:jc w:val="right"/>
              <w:rPr>
                <w:sz w:val="20"/>
                <w:szCs w:val="20"/>
              </w:rPr>
            </w:pPr>
            <w:r w:rsidRPr="004F745F">
              <w:rPr>
                <w:sz w:val="20"/>
                <w:szCs w:val="20"/>
              </w:rPr>
              <w:t>6.636,14</w:t>
            </w:r>
          </w:p>
        </w:tc>
        <w:tc>
          <w:tcPr>
            <w:tcW w:w="0" w:type="auto"/>
            <w:shd w:val="clear" w:color="auto" w:fill="auto"/>
            <w:tcMar>
              <w:left w:w="28" w:type="dxa"/>
              <w:right w:w="28" w:type="dxa"/>
            </w:tcMar>
            <w:vAlign w:val="bottom"/>
            <w:hideMark/>
          </w:tcPr>
          <w:p w14:paraId="02ADC04A" w14:textId="64043CF4" w:rsidR="002949E2" w:rsidRPr="004F745F" w:rsidRDefault="002949E2" w:rsidP="009B3010">
            <w:pPr>
              <w:jc w:val="right"/>
              <w:rPr>
                <w:sz w:val="20"/>
                <w:szCs w:val="20"/>
              </w:rPr>
            </w:pPr>
            <w:r w:rsidRPr="004F745F">
              <w:rPr>
                <w:sz w:val="20"/>
                <w:szCs w:val="20"/>
              </w:rPr>
              <w:t> </w:t>
            </w:r>
          </w:p>
        </w:tc>
      </w:tr>
      <w:tr w:rsidR="004F745F" w:rsidRPr="004F745F" w14:paraId="104C6E1B" w14:textId="77777777" w:rsidTr="00E077DC">
        <w:trPr>
          <w:cantSplit/>
        </w:trPr>
        <w:tc>
          <w:tcPr>
            <w:tcW w:w="0" w:type="auto"/>
            <w:shd w:val="clear" w:color="auto" w:fill="auto"/>
            <w:noWrap/>
            <w:tcMar>
              <w:left w:w="28" w:type="dxa"/>
              <w:right w:w="28" w:type="dxa"/>
            </w:tcMar>
            <w:hideMark/>
          </w:tcPr>
          <w:p w14:paraId="761767A4" w14:textId="77777777" w:rsidR="002949E2" w:rsidRPr="004F745F" w:rsidRDefault="002949E2" w:rsidP="009B3010">
            <w:pPr>
              <w:rPr>
                <w:sz w:val="20"/>
                <w:szCs w:val="20"/>
              </w:rPr>
            </w:pPr>
            <w:r w:rsidRPr="004F745F">
              <w:rPr>
                <w:sz w:val="20"/>
                <w:szCs w:val="20"/>
              </w:rPr>
              <w:t>3811</w:t>
            </w:r>
          </w:p>
        </w:tc>
        <w:tc>
          <w:tcPr>
            <w:tcW w:w="0" w:type="auto"/>
            <w:shd w:val="clear" w:color="auto" w:fill="auto"/>
            <w:tcMar>
              <w:left w:w="28" w:type="dxa"/>
              <w:right w:w="28" w:type="dxa"/>
            </w:tcMar>
            <w:hideMark/>
          </w:tcPr>
          <w:p w14:paraId="7AEFE4DA"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602B7D2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F6D01A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3E6591D" w14:textId="77777777" w:rsidR="002949E2" w:rsidRPr="004F745F" w:rsidRDefault="002949E2" w:rsidP="009B3010">
            <w:pPr>
              <w:jc w:val="right"/>
              <w:rPr>
                <w:sz w:val="20"/>
                <w:szCs w:val="20"/>
              </w:rPr>
            </w:pPr>
            <w:r w:rsidRPr="004F745F">
              <w:rPr>
                <w:sz w:val="20"/>
                <w:szCs w:val="20"/>
              </w:rPr>
              <w:t>6.636,14</w:t>
            </w:r>
          </w:p>
        </w:tc>
        <w:tc>
          <w:tcPr>
            <w:tcW w:w="0" w:type="auto"/>
            <w:shd w:val="clear" w:color="auto" w:fill="auto"/>
            <w:tcMar>
              <w:left w:w="28" w:type="dxa"/>
              <w:right w:w="28" w:type="dxa"/>
            </w:tcMar>
            <w:vAlign w:val="bottom"/>
            <w:hideMark/>
          </w:tcPr>
          <w:p w14:paraId="06F56C67" w14:textId="42A3A259" w:rsidR="002949E2" w:rsidRPr="004F745F" w:rsidRDefault="002949E2" w:rsidP="009B3010">
            <w:pPr>
              <w:jc w:val="right"/>
              <w:rPr>
                <w:sz w:val="20"/>
                <w:szCs w:val="20"/>
              </w:rPr>
            </w:pPr>
            <w:r w:rsidRPr="004F745F">
              <w:rPr>
                <w:sz w:val="20"/>
                <w:szCs w:val="20"/>
              </w:rPr>
              <w:t> </w:t>
            </w:r>
          </w:p>
        </w:tc>
      </w:tr>
      <w:tr w:rsidR="004F745F" w:rsidRPr="004F745F" w14:paraId="286AE368" w14:textId="77777777" w:rsidTr="00E077DC">
        <w:trPr>
          <w:cantSplit/>
        </w:trPr>
        <w:tc>
          <w:tcPr>
            <w:tcW w:w="0" w:type="auto"/>
            <w:shd w:val="clear" w:color="auto" w:fill="auto"/>
            <w:noWrap/>
            <w:tcMar>
              <w:left w:w="28" w:type="dxa"/>
              <w:right w:w="28" w:type="dxa"/>
            </w:tcMar>
            <w:hideMark/>
          </w:tcPr>
          <w:p w14:paraId="3B8B177B"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6210973C"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3186B29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77D090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2CFBBF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66AC094" w14:textId="569FC216" w:rsidR="002949E2" w:rsidRPr="004F745F" w:rsidRDefault="002949E2" w:rsidP="009B3010">
            <w:pPr>
              <w:jc w:val="right"/>
              <w:rPr>
                <w:sz w:val="20"/>
                <w:szCs w:val="20"/>
              </w:rPr>
            </w:pPr>
            <w:r w:rsidRPr="004F745F">
              <w:rPr>
                <w:sz w:val="20"/>
                <w:szCs w:val="20"/>
              </w:rPr>
              <w:t> </w:t>
            </w:r>
          </w:p>
        </w:tc>
      </w:tr>
      <w:tr w:rsidR="004F745F" w:rsidRPr="004F745F" w14:paraId="586785CA" w14:textId="77777777" w:rsidTr="00E077DC">
        <w:trPr>
          <w:cantSplit/>
        </w:trPr>
        <w:tc>
          <w:tcPr>
            <w:tcW w:w="0" w:type="auto"/>
            <w:shd w:val="clear" w:color="auto" w:fill="auto"/>
            <w:noWrap/>
            <w:tcMar>
              <w:left w:w="28" w:type="dxa"/>
              <w:right w:w="28" w:type="dxa"/>
            </w:tcMar>
            <w:hideMark/>
          </w:tcPr>
          <w:p w14:paraId="2AB92A03" w14:textId="77777777" w:rsidR="002949E2" w:rsidRPr="004F745F" w:rsidRDefault="002949E2" w:rsidP="009B3010">
            <w:pPr>
              <w:rPr>
                <w:sz w:val="20"/>
                <w:szCs w:val="20"/>
              </w:rPr>
            </w:pPr>
            <w:r w:rsidRPr="004F745F">
              <w:rPr>
                <w:sz w:val="20"/>
                <w:szCs w:val="20"/>
              </w:rPr>
              <w:t>A 1304 22</w:t>
            </w:r>
          </w:p>
        </w:tc>
        <w:tc>
          <w:tcPr>
            <w:tcW w:w="0" w:type="auto"/>
            <w:shd w:val="clear" w:color="auto" w:fill="auto"/>
            <w:tcMar>
              <w:left w:w="28" w:type="dxa"/>
              <w:right w:w="28" w:type="dxa"/>
            </w:tcMar>
            <w:hideMark/>
          </w:tcPr>
          <w:p w14:paraId="1C8D74DB" w14:textId="77777777" w:rsidR="002949E2" w:rsidRPr="004F745F" w:rsidRDefault="002949E2" w:rsidP="009B3010">
            <w:pPr>
              <w:rPr>
                <w:sz w:val="20"/>
                <w:szCs w:val="20"/>
              </w:rPr>
            </w:pPr>
            <w:r w:rsidRPr="004F745F">
              <w:rPr>
                <w:sz w:val="20"/>
                <w:szCs w:val="20"/>
              </w:rPr>
              <w:t>PROGRAM ZAŠTITE ŽENA I DJECE ŽRTAVA NASILJA U OBITELJI</w:t>
            </w:r>
          </w:p>
        </w:tc>
        <w:tc>
          <w:tcPr>
            <w:tcW w:w="0" w:type="auto"/>
            <w:shd w:val="clear" w:color="auto" w:fill="auto"/>
            <w:tcMar>
              <w:left w:w="28" w:type="dxa"/>
              <w:right w:w="28" w:type="dxa"/>
            </w:tcMar>
            <w:vAlign w:val="bottom"/>
            <w:hideMark/>
          </w:tcPr>
          <w:p w14:paraId="79C8BF23" w14:textId="77777777" w:rsidR="002949E2" w:rsidRPr="004F745F" w:rsidRDefault="002949E2" w:rsidP="009B3010">
            <w:pPr>
              <w:jc w:val="right"/>
              <w:rPr>
                <w:sz w:val="20"/>
                <w:szCs w:val="20"/>
              </w:rPr>
            </w:pPr>
            <w:r w:rsidRPr="004F745F">
              <w:rPr>
                <w:sz w:val="20"/>
                <w:szCs w:val="20"/>
              </w:rPr>
              <w:t>1.327</w:t>
            </w:r>
          </w:p>
        </w:tc>
        <w:tc>
          <w:tcPr>
            <w:tcW w:w="0" w:type="auto"/>
            <w:shd w:val="clear" w:color="auto" w:fill="auto"/>
            <w:tcMar>
              <w:left w:w="28" w:type="dxa"/>
              <w:right w:w="28" w:type="dxa"/>
            </w:tcMar>
            <w:vAlign w:val="bottom"/>
            <w:hideMark/>
          </w:tcPr>
          <w:p w14:paraId="255989CB" w14:textId="77777777" w:rsidR="002949E2" w:rsidRPr="004F745F" w:rsidRDefault="002949E2" w:rsidP="009B3010">
            <w:pPr>
              <w:jc w:val="right"/>
              <w:rPr>
                <w:sz w:val="20"/>
                <w:szCs w:val="20"/>
              </w:rPr>
            </w:pPr>
            <w:r w:rsidRPr="004F745F">
              <w:rPr>
                <w:sz w:val="20"/>
                <w:szCs w:val="20"/>
              </w:rPr>
              <w:t>1.327</w:t>
            </w:r>
          </w:p>
        </w:tc>
        <w:tc>
          <w:tcPr>
            <w:tcW w:w="0" w:type="auto"/>
            <w:shd w:val="clear" w:color="auto" w:fill="auto"/>
            <w:tcMar>
              <w:left w:w="28" w:type="dxa"/>
              <w:right w:w="28" w:type="dxa"/>
            </w:tcMar>
            <w:vAlign w:val="bottom"/>
            <w:hideMark/>
          </w:tcPr>
          <w:p w14:paraId="7707EFC2"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685DC77" w14:textId="096AFD78" w:rsidR="002949E2" w:rsidRPr="004F745F" w:rsidRDefault="002949E2" w:rsidP="009B3010">
            <w:pPr>
              <w:jc w:val="right"/>
              <w:rPr>
                <w:sz w:val="20"/>
                <w:szCs w:val="20"/>
              </w:rPr>
            </w:pPr>
            <w:r w:rsidRPr="004F745F">
              <w:rPr>
                <w:sz w:val="20"/>
                <w:szCs w:val="20"/>
              </w:rPr>
              <w:t xml:space="preserve">            -</w:t>
            </w:r>
          </w:p>
        </w:tc>
      </w:tr>
      <w:tr w:rsidR="004F745F" w:rsidRPr="004F745F" w14:paraId="6A58952C" w14:textId="77777777" w:rsidTr="00E077DC">
        <w:trPr>
          <w:cantSplit/>
        </w:trPr>
        <w:tc>
          <w:tcPr>
            <w:tcW w:w="0" w:type="auto"/>
            <w:shd w:val="clear" w:color="auto" w:fill="auto"/>
            <w:noWrap/>
            <w:tcMar>
              <w:left w:w="28" w:type="dxa"/>
              <w:right w:w="28" w:type="dxa"/>
            </w:tcMar>
            <w:hideMark/>
          </w:tcPr>
          <w:p w14:paraId="72FA1F0E"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0086595F"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3D1F3999" w14:textId="77777777" w:rsidR="002949E2" w:rsidRPr="004F745F" w:rsidRDefault="002949E2" w:rsidP="009B3010">
            <w:pPr>
              <w:jc w:val="right"/>
              <w:rPr>
                <w:sz w:val="20"/>
                <w:szCs w:val="20"/>
              </w:rPr>
            </w:pPr>
            <w:r w:rsidRPr="004F745F">
              <w:rPr>
                <w:sz w:val="20"/>
                <w:szCs w:val="20"/>
              </w:rPr>
              <w:t>1.327</w:t>
            </w:r>
          </w:p>
        </w:tc>
        <w:tc>
          <w:tcPr>
            <w:tcW w:w="0" w:type="auto"/>
            <w:shd w:val="clear" w:color="auto" w:fill="auto"/>
            <w:tcMar>
              <w:left w:w="28" w:type="dxa"/>
              <w:right w:w="28" w:type="dxa"/>
            </w:tcMar>
            <w:vAlign w:val="bottom"/>
            <w:hideMark/>
          </w:tcPr>
          <w:p w14:paraId="71F1833D" w14:textId="77777777" w:rsidR="002949E2" w:rsidRPr="004F745F" w:rsidRDefault="002949E2" w:rsidP="009B3010">
            <w:pPr>
              <w:jc w:val="right"/>
              <w:rPr>
                <w:sz w:val="20"/>
                <w:szCs w:val="20"/>
              </w:rPr>
            </w:pPr>
            <w:r w:rsidRPr="004F745F">
              <w:rPr>
                <w:sz w:val="20"/>
                <w:szCs w:val="20"/>
              </w:rPr>
              <w:t>1.327</w:t>
            </w:r>
          </w:p>
        </w:tc>
        <w:tc>
          <w:tcPr>
            <w:tcW w:w="0" w:type="auto"/>
            <w:shd w:val="clear" w:color="auto" w:fill="auto"/>
            <w:tcMar>
              <w:left w:w="28" w:type="dxa"/>
              <w:right w:w="28" w:type="dxa"/>
            </w:tcMar>
            <w:vAlign w:val="bottom"/>
            <w:hideMark/>
          </w:tcPr>
          <w:p w14:paraId="5944AC9A"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A9E6A16" w14:textId="270D06D1" w:rsidR="002949E2" w:rsidRPr="004F745F" w:rsidRDefault="002949E2" w:rsidP="009B3010">
            <w:pPr>
              <w:jc w:val="right"/>
              <w:rPr>
                <w:sz w:val="20"/>
                <w:szCs w:val="20"/>
              </w:rPr>
            </w:pPr>
            <w:r w:rsidRPr="004F745F">
              <w:rPr>
                <w:sz w:val="20"/>
                <w:szCs w:val="20"/>
              </w:rPr>
              <w:t xml:space="preserve">            -</w:t>
            </w:r>
          </w:p>
        </w:tc>
      </w:tr>
      <w:tr w:rsidR="004F745F" w:rsidRPr="004F745F" w14:paraId="0F1985BA" w14:textId="77777777" w:rsidTr="00E077DC">
        <w:trPr>
          <w:cantSplit/>
        </w:trPr>
        <w:tc>
          <w:tcPr>
            <w:tcW w:w="0" w:type="auto"/>
            <w:shd w:val="clear" w:color="auto" w:fill="auto"/>
            <w:noWrap/>
            <w:tcMar>
              <w:left w:w="28" w:type="dxa"/>
              <w:right w:w="28" w:type="dxa"/>
            </w:tcMar>
            <w:hideMark/>
          </w:tcPr>
          <w:p w14:paraId="67C69556"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485BE845"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08EA8BB7" w14:textId="77777777" w:rsidR="002949E2" w:rsidRPr="004F745F" w:rsidRDefault="002949E2" w:rsidP="009B3010">
            <w:pPr>
              <w:jc w:val="right"/>
              <w:rPr>
                <w:sz w:val="20"/>
                <w:szCs w:val="20"/>
              </w:rPr>
            </w:pPr>
            <w:r w:rsidRPr="004F745F">
              <w:rPr>
                <w:sz w:val="20"/>
                <w:szCs w:val="20"/>
              </w:rPr>
              <w:t>1.327</w:t>
            </w:r>
          </w:p>
        </w:tc>
        <w:tc>
          <w:tcPr>
            <w:tcW w:w="0" w:type="auto"/>
            <w:shd w:val="clear" w:color="auto" w:fill="auto"/>
            <w:tcMar>
              <w:left w:w="28" w:type="dxa"/>
              <w:right w:w="28" w:type="dxa"/>
            </w:tcMar>
            <w:vAlign w:val="bottom"/>
            <w:hideMark/>
          </w:tcPr>
          <w:p w14:paraId="28FEAD7E" w14:textId="77777777" w:rsidR="002949E2" w:rsidRPr="004F745F" w:rsidRDefault="002949E2" w:rsidP="009B3010">
            <w:pPr>
              <w:jc w:val="right"/>
              <w:rPr>
                <w:sz w:val="20"/>
                <w:szCs w:val="20"/>
              </w:rPr>
            </w:pPr>
            <w:r w:rsidRPr="004F745F">
              <w:rPr>
                <w:sz w:val="20"/>
                <w:szCs w:val="20"/>
              </w:rPr>
              <w:t>1.327</w:t>
            </w:r>
          </w:p>
        </w:tc>
        <w:tc>
          <w:tcPr>
            <w:tcW w:w="0" w:type="auto"/>
            <w:shd w:val="clear" w:color="auto" w:fill="auto"/>
            <w:tcMar>
              <w:left w:w="28" w:type="dxa"/>
              <w:right w:w="28" w:type="dxa"/>
            </w:tcMar>
            <w:vAlign w:val="bottom"/>
            <w:hideMark/>
          </w:tcPr>
          <w:p w14:paraId="4D529596"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4417B06" w14:textId="48149353" w:rsidR="002949E2" w:rsidRPr="004F745F" w:rsidRDefault="002949E2" w:rsidP="009B3010">
            <w:pPr>
              <w:jc w:val="right"/>
              <w:rPr>
                <w:sz w:val="20"/>
                <w:szCs w:val="20"/>
              </w:rPr>
            </w:pPr>
            <w:r w:rsidRPr="004F745F">
              <w:rPr>
                <w:sz w:val="20"/>
                <w:szCs w:val="20"/>
              </w:rPr>
              <w:t xml:space="preserve">            -</w:t>
            </w:r>
          </w:p>
        </w:tc>
      </w:tr>
      <w:tr w:rsidR="004F745F" w:rsidRPr="004F745F" w14:paraId="713C45CB" w14:textId="77777777" w:rsidTr="00E077DC">
        <w:trPr>
          <w:cantSplit/>
        </w:trPr>
        <w:tc>
          <w:tcPr>
            <w:tcW w:w="0" w:type="auto"/>
            <w:shd w:val="clear" w:color="auto" w:fill="auto"/>
            <w:noWrap/>
            <w:tcMar>
              <w:left w:w="28" w:type="dxa"/>
              <w:right w:w="28" w:type="dxa"/>
            </w:tcMar>
            <w:hideMark/>
          </w:tcPr>
          <w:p w14:paraId="6ADB7D69" w14:textId="77777777" w:rsidR="002949E2" w:rsidRPr="004F745F" w:rsidRDefault="002949E2" w:rsidP="009B3010">
            <w:pPr>
              <w:rPr>
                <w:sz w:val="20"/>
                <w:szCs w:val="20"/>
              </w:rPr>
            </w:pPr>
            <w:r w:rsidRPr="004F745F">
              <w:rPr>
                <w:sz w:val="20"/>
                <w:szCs w:val="20"/>
              </w:rPr>
              <w:t>36</w:t>
            </w:r>
          </w:p>
        </w:tc>
        <w:tc>
          <w:tcPr>
            <w:tcW w:w="0" w:type="auto"/>
            <w:shd w:val="clear" w:color="auto" w:fill="auto"/>
            <w:tcMar>
              <w:left w:w="28" w:type="dxa"/>
              <w:right w:w="28" w:type="dxa"/>
            </w:tcMar>
            <w:hideMark/>
          </w:tcPr>
          <w:p w14:paraId="01670FEC" w14:textId="77777777" w:rsidR="002949E2" w:rsidRPr="004F745F" w:rsidRDefault="002949E2" w:rsidP="009B3010">
            <w:pPr>
              <w:rPr>
                <w:sz w:val="20"/>
                <w:szCs w:val="20"/>
              </w:rPr>
            </w:pPr>
            <w:r w:rsidRPr="004F745F">
              <w:rPr>
                <w:sz w:val="20"/>
                <w:szCs w:val="20"/>
              </w:rPr>
              <w:t>Pomoći dane u inozemstvo i unutar općeg proračuna</w:t>
            </w:r>
          </w:p>
        </w:tc>
        <w:tc>
          <w:tcPr>
            <w:tcW w:w="0" w:type="auto"/>
            <w:shd w:val="clear" w:color="auto" w:fill="auto"/>
            <w:tcMar>
              <w:left w:w="28" w:type="dxa"/>
              <w:right w:w="28" w:type="dxa"/>
            </w:tcMar>
            <w:vAlign w:val="bottom"/>
            <w:hideMark/>
          </w:tcPr>
          <w:p w14:paraId="69DA7E10" w14:textId="77777777" w:rsidR="002949E2" w:rsidRPr="004F745F" w:rsidRDefault="002949E2" w:rsidP="009B3010">
            <w:pPr>
              <w:jc w:val="right"/>
              <w:rPr>
                <w:sz w:val="20"/>
                <w:szCs w:val="20"/>
              </w:rPr>
            </w:pPr>
            <w:r w:rsidRPr="004F745F">
              <w:rPr>
                <w:sz w:val="20"/>
                <w:szCs w:val="20"/>
              </w:rPr>
              <w:t>1.327</w:t>
            </w:r>
          </w:p>
        </w:tc>
        <w:tc>
          <w:tcPr>
            <w:tcW w:w="0" w:type="auto"/>
            <w:shd w:val="clear" w:color="auto" w:fill="auto"/>
            <w:tcMar>
              <w:left w:w="28" w:type="dxa"/>
              <w:right w:w="28" w:type="dxa"/>
            </w:tcMar>
            <w:vAlign w:val="bottom"/>
            <w:hideMark/>
          </w:tcPr>
          <w:p w14:paraId="7E2327E4" w14:textId="77777777" w:rsidR="002949E2" w:rsidRPr="004F745F" w:rsidRDefault="002949E2" w:rsidP="009B3010">
            <w:pPr>
              <w:jc w:val="right"/>
              <w:rPr>
                <w:sz w:val="20"/>
                <w:szCs w:val="20"/>
              </w:rPr>
            </w:pPr>
            <w:r w:rsidRPr="004F745F">
              <w:rPr>
                <w:sz w:val="20"/>
                <w:szCs w:val="20"/>
              </w:rPr>
              <w:t>1.327</w:t>
            </w:r>
          </w:p>
        </w:tc>
        <w:tc>
          <w:tcPr>
            <w:tcW w:w="0" w:type="auto"/>
            <w:shd w:val="clear" w:color="auto" w:fill="auto"/>
            <w:tcMar>
              <w:left w:w="28" w:type="dxa"/>
              <w:right w:w="28" w:type="dxa"/>
            </w:tcMar>
            <w:vAlign w:val="bottom"/>
            <w:hideMark/>
          </w:tcPr>
          <w:p w14:paraId="25BE59B4"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2841C3F" w14:textId="2AD28758" w:rsidR="002949E2" w:rsidRPr="004F745F" w:rsidRDefault="002949E2" w:rsidP="009B3010">
            <w:pPr>
              <w:jc w:val="right"/>
              <w:rPr>
                <w:sz w:val="20"/>
                <w:szCs w:val="20"/>
              </w:rPr>
            </w:pPr>
            <w:r w:rsidRPr="004F745F">
              <w:rPr>
                <w:sz w:val="20"/>
                <w:szCs w:val="20"/>
              </w:rPr>
              <w:t xml:space="preserve">            -</w:t>
            </w:r>
          </w:p>
        </w:tc>
      </w:tr>
      <w:tr w:rsidR="004F745F" w:rsidRPr="004F745F" w14:paraId="4F5345C6" w14:textId="77777777" w:rsidTr="00E077DC">
        <w:trPr>
          <w:cantSplit/>
        </w:trPr>
        <w:tc>
          <w:tcPr>
            <w:tcW w:w="0" w:type="auto"/>
            <w:shd w:val="clear" w:color="auto" w:fill="auto"/>
            <w:noWrap/>
            <w:tcMar>
              <w:left w:w="28" w:type="dxa"/>
              <w:right w:w="28" w:type="dxa"/>
            </w:tcMar>
            <w:hideMark/>
          </w:tcPr>
          <w:p w14:paraId="4F1EFC62" w14:textId="77777777" w:rsidR="002949E2" w:rsidRPr="004F745F" w:rsidRDefault="002949E2" w:rsidP="009B3010">
            <w:pPr>
              <w:rPr>
                <w:sz w:val="20"/>
                <w:szCs w:val="20"/>
              </w:rPr>
            </w:pPr>
            <w:r w:rsidRPr="004F745F">
              <w:rPr>
                <w:sz w:val="20"/>
                <w:szCs w:val="20"/>
              </w:rPr>
              <w:t>366</w:t>
            </w:r>
          </w:p>
        </w:tc>
        <w:tc>
          <w:tcPr>
            <w:tcW w:w="0" w:type="auto"/>
            <w:shd w:val="clear" w:color="auto" w:fill="auto"/>
            <w:tcMar>
              <w:left w:w="28" w:type="dxa"/>
              <w:right w:w="28" w:type="dxa"/>
            </w:tcMar>
            <w:hideMark/>
          </w:tcPr>
          <w:p w14:paraId="72C528B2" w14:textId="77777777" w:rsidR="002949E2" w:rsidRPr="004F745F" w:rsidRDefault="002949E2" w:rsidP="009B3010">
            <w:pPr>
              <w:rPr>
                <w:sz w:val="20"/>
                <w:szCs w:val="20"/>
              </w:rPr>
            </w:pPr>
            <w:r w:rsidRPr="004F745F">
              <w:rPr>
                <w:sz w:val="20"/>
                <w:szCs w:val="20"/>
              </w:rPr>
              <w:t>Pomoći proračunskim korisnicima drugih proračuna</w:t>
            </w:r>
          </w:p>
        </w:tc>
        <w:tc>
          <w:tcPr>
            <w:tcW w:w="0" w:type="auto"/>
            <w:shd w:val="clear" w:color="auto" w:fill="auto"/>
            <w:tcMar>
              <w:left w:w="28" w:type="dxa"/>
              <w:right w:w="28" w:type="dxa"/>
            </w:tcMar>
            <w:vAlign w:val="bottom"/>
            <w:hideMark/>
          </w:tcPr>
          <w:p w14:paraId="10B7207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C661D9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48952CA"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339E6AD" w14:textId="1236D131" w:rsidR="002949E2" w:rsidRPr="004F745F" w:rsidRDefault="002949E2" w:rsidP="009B3010">
            <w:pPr>
              <w:jc w:val="right"/>
              <w:rPr>
                <w:sz w:val="20"/>
                <w:szCs w:val="20"/>
              </w:rPr>
            </w:pPr>
            <w:r w:rsidRPr="004F745F">
              <w:rPr>
                <w:sz w:val="20"/>
                <w:szCs w:val="20"/>
              </w:rPr>
              <w:t> </w:t>
            </w:r>
          </w:p>
        </w:tc>
      </w:tr>
      <w:tr w:rsidR="004F745F" w:rsidRPr="004F745F" w14:paraId="71E6A515" w14:textId="77777777" w:rsidTr="00E077DC">
        <w:trPr>
          <w:cantSplit/>
        </w:trPr>
        <w:tc>
          <w:tcPr>
            <w:tcW w:w="0" w:type="auto"/>
            <w:shd w:val="clear" w:color="auto" w:fill="auto"/>
            <w:noWrap/>
            <w:tcMar>
              <w:left w:w="28" w:type="dxa"/>
              <w:right w:w="28" w:type="dxa"/>
            </w:tcMar>
            <w:hideMark/>
          </w:tcPr>
          <w:p w14:paraId="0A5BAAD3" w14:textId="77777777" w:rsidR="002949E2" w:rsidRPr="004F745F" w:rsidRDefault="002949E2" w:rsidP="009B3010">
            <w:pPr>
              <w:rPr>
                <w:sz w:val="20"/>
                <w:szCs w:val="20"/>
              </w:rPr>
            </w:pPr>
            <w:r w:rsidRPr="004F745F">
              <w:rPr>
                <w:sz w:val="20"/>
                <w:szCs w:val="20"/>
              </w:rPr>
              <w:t>3661</w:t>
            </w:r>
          </w:p>
        </w:tc>
        <w:tc>
          <w:tcPr>
            <w:tcW w:w="0" w:type="auto"/>
            <w:shd w:val="clear" w:color="auto" w:fill="auto"/>
            <w:tcMar>
              <w:left w:w="28" w:type="dxa"/>
              <w:right w:w="28" w:type="dxa"/>
            </w:tcMar>
            <w:hideMark/>
          </w:tcPr>
          <w:p w14:paraId="79B50AAF" w14:textId="77777777" w:rsidR="002949E2" w:rsidRPr="004F745F" w:rsidRDefault="002949E2" w:rsidP="009B3010">
            <w:pPr>
              <w:rPr>
                <w:sz w:val="20"/>
                <w:szCs w:val="20"/>
              </w:rPr>
            </w:pPr>
            <w:r w:rsidRPr="004F745F">
              <w:rPr>
                <w:sz w:val="20"/>
                <w:szCs w:val="20"/>
              </w:rPr>
              <w:t>Tekuće pomoći proračunskim korisnicima drugih proračuna</w:t>
            </w:r>
          </w:p>
        </w:tc>
        <w:tc>
          <w:tcPr>
            <w:tcW w:w="0" w:type="auto"/>
            <w:shd w:val="clear" w:color="auto" w:fill="auto"/>
            <w:tcMar>
              <w:left w:w="28" w:type="dxa"/>
              <w:right w:w="28" w:type="dxa"/>
            </w:tcMar>
            <w:vAlign w:val="bottom"/>
            <w:hideMark/>
          </w:tcPr>
          <w:p w14:paraId="3167D7F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7D4998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213EEB3"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1B9044C" w14:textId="1FF3C67C" w:rsidR="002949E2" w:rsidRPr="004F745F" w:rsidRDefault="002949E2" w:rsidP="009B3010">
            <w:pPr>
              <w:jc w:val="right"/>
              <w:rPr>
                <w:sz w:val="20"/>
                <w:szCs w:val="20"/>
              </w:rPr>
            </w:pPr>
            <w:r w:rsidRPr="004F745F">
              <w:rPr>
                <w:sz w:val="20"/>
                <w:szCs w:val="20"/>
              </w:rPr>
              <w:t> </w:t>
            </w:r>
          </w:p>
        </w:tc>
      </w:tr>
      <w:tr w:rsidR="004F745F" w:rsidRPr="004F745F" w14:paraId="1B090944" w14:textId="77777777" w:rsidTr="00E077DC">
        <w:trPr>
          <w:cantSplit/>
        </w:trPr>
        <w:tc>
          <w:tcPr>
            <w:tcW w:w="0" w:type="auto"/>
            <w:shd w:val="clear" w:color="auto" w:fill="auto"/>
            <w:noWrap/>
            <w:tcMar>
              <w:left w:w="28" w:type="dxa"/>
              <w:right w:w="28" w:type="dxa"/>
            </w:tcMar>
            <w:hideMark/>
          </w:tcPr>
          <w:p w14:paraId="25628749"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4FECB943"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478C0C9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2CBE11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287CA5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E6B076E" w14:textId="64D677EF" w:rsidR="002949E2" w:rsidRPr="004F745F" w:rsidRDefault="002949E2" w:rsidP="009B3010">
            <w:pPr>
              <w:jc w:val="right"/>
              <w:rPr>
                <w:sz w:val="20"/>
                <w:szCs w:val="20"/>
              </w:rPr>
            </w:pPr>
            <w:r w:rsidRPr="004F745F">
              <w:rPr>
                <w:sz w:val="20"/>
                <w:szCs w:val="20"/>
              </w:rPr>
              <w:t> </w:t>
            </w:r>
          </w:p>
        </w:tc>
      </w:tr>
      <w:tr w:rsidR="004F745F" w:rsidRPr="004F745F" w14:paraId="1C376AD9" w14:textId="77777777" w:rsidTr="00E077DC">
        <w:trPr>
          <w:cantSplit/>
        </w:trPr>
        <w:tc>
          <w:tcPr>
            <w:tcW w:w="0" w:type="auto"/>
            <w:shd w:val="clear" w:color="auto" w:fill="auto"/>
            <w:noWrap/>
            <w:tcMar>
              <w:left w:w="28" w:type="dxa"/>
              <w:right w:w="28" w:type="dxa"/>
            </w:tcMar>
            <w:hideMark/>
          </w:tcPr>
          <w:p w14:paraId="7441A3A8" w14:textId="77777777" w:rsidR="002949E2" w:rsidRPr="004F745F" w:rsidRDefault="002949E2" w:rsidP="009B3010">
            <w:pPr>
              <w:rPr>
                <w:sz w:val="20"/>
                <w:szCs w:val="20"/>
              </w:rPr>
            </w:pPr>
            <w:r w:rsidRPr="004F745F">
              <w:rPr>
                <w:sz w:val="20"/>
                <w:szCs w:val="20"/>
              </w:rPr>
              <w:t>T 1304 34</w:t>
            </w:r>
          </w:p>
        </w:tc>
        <w:tc>
          <w:tcPr>
            <w:tcW w:w="0" w:type="auto"/>
            <w:shd w:val="clear" w:color="auto" w:fill="auto"/>
            <w:tcMar>
              <w:left w:w="28" w:type="dxa"/>
              <w:right w:w="28" w:type="dxa"/>
            </w:tcMar>
            <w:hideMark/>
          </w:tcPr>
          <w:p w14:paraId="15305EFE" w14:textId="77777777" w:rsidR="002949E2" w:rsidRPr="004F745F" w:rsidRDefault="002949E2" w:rsidP="009B3010">
            <w:pPr>
              <w:rPr>
                <w:sz w:val="20"/>
                <w:szCs w:val="20"/>
              </w:rPr>
            </w:pPr>
            <w:r w:rsidRPr="004F745F">
              <w:rPr>
                <w:sz w:val="20"/>
                <w:szCs w:val="20"/>
              </w:rPr>
              <w:t>UNAPRJEĐENJE SOCIJALNIH USLUGA U OSJEČKO-BARANJSKOJ ŽUPANIJI</w:t>
            </w:r>
          </w:p>
        </w:tc>
        <w:tc>
          <w:tcPr>
            <w:tcW w:w="0" w:type="auto"/>
            <w:shd w:val="clear" w:color="auto" w:fill="auto"/>
            <w:tcMar>
              <w:left w:w="28" w:type="dxa"/>
              <w:right w:w="28" w:type="dxa"/>
            </w:tcMar>
            <w:vAlign w:val="bottom"/>
            <w:hideMark/>
          </w:tcPr>
          <w:p w14:paraId="7BB8EC98" w14:textId="77777777" w:rsidR="002949E2" w:rsidRPr="004F745F" w:rsidRDefault="002949E2" w:rsidP="009B3010">
            <w:pPr>
              <w:jc w:val="right"/>
              <w:rPr>
                <w:sz w:val="20"/>
                <w:szCs w:val="20"/>
              </w:rPr>
            </w:pPr>
            <w:r w:rsidRPr="004F745F">
              <w:rPr>
                <w:sz w:val="20"/>
                <w:szCs w:val="20"/>
              </w:rPr>
              <w:t>18.492</w:t>
            </w:r>
          </w:p>
        </w:tc>
        <w:tc>
          <w:tcPr>
            <w:tcW w:w="0" w:type="auto"/>
            <w:shd w:val="clear" w:color="auto" w:fill="auto"/>
            <w:tcMar>
              <w:left w:w="28" w:type="dxa"/>
              <w:right w:w="28" w:type="dxa"/>
            </w:tcMar>
            <w:vAlign w:val="bottom"/>
            <w:hideMark/>
          </w:tcPr>
          <w:p w14:paraId="00597783" w14:textId="77777777" w:rsidR="002949E2" w:rsidRPr="004F745F" w:rsidRDefault="002949E2" w:rsidP="009B3010">
            <w:pPr>
              <w:jc w:val="right"/>
              <w:rPr>
                <w:sz w:val="20"/>
                <w:szCs w:val="20"/>
              </w:rPr>
            </w:pPr>
            <w:r w:rsidRPr="004F745F">
              <w:rPr>
                <w:sz w:val="20"/>
                <w:szCs w:val="20"/>
              </w:rPr>
              <w:t>18.492</w:t>
            </w:r>
          </w:p>
        </w:tc>
        <w:tc>
          <w:tcPr>
            <w:tcW w:w="0" w:type="auto"/>
            <w:shd w:val="clear" w:color="auto" w:fill="auto"/>
            <w:tcMar>
              <w:left w:w="28" w:type="dxa"/>
              <w:right w:w="28" w:type="dxa"/>
            </w:tcMar>
            <w:vAlign w:val="bottom"/>
            <w:hideMark/>
          </w:tcPr>
          <w:p w14:paraId="034A8C79" w14:textId="77777777" w:rsidR="002949E2" w:rsidRPr="004F745F" w:rsidRDefault="002949E2" w:rsidP="009B3010">
            <w:pPr>
              <w:jc w:val="right"/>
              <w:rPr>
                <w:sz w:val="20"/>
                <w:szCs w:val="20"/>
              </w:rPr>
            </w:pPr>
            <w:r w:rsidRPr="004F745F">
              <w:rPr>
                <w:sz w:val="20"/>
                <w:szCs w:val="20"/>
              </w:rPr>
              <w:t>10.377,68</w:t>
            </w:r>
          </w:p>
        </w:tc>
        <w:tc>
          <w:tcPr>
            <w:tcW w:w="0" w:type="auto"/>
            <w:shd w:val="clear" w:color="auto" w:fill="auto"/>
            <w:tcMar>
              <w:left w:w="28" w:type="dxa"/>
              <w:right w:w="28" w:type="dxa"/>
            </w:tcMar>
            <w:vAlign w:val="bottom"/>
            <w:hideMark/>
          </w:tcPr>
          <w:p w14:paraId="5DFBB40E" w14:textId="04310FB0" w:rsidR="002949E2" w:rsidRPr="004F745F" w:rsidRDefault="002949E2" w:rsidP="009B3010">
            <w:pPr>
              <w:jc w:val="right"/>
              <w:rPr>
                <w:sz w:val="20"/>
                <w:szCs w:val="20"/>
              </w:rPr>
            </w:pPr>
            <w:r w:rsidRPr="004F745F">
              <w:rPr>
                <w:sz w:val="20"/>
                <w:szCs w:val="20"/>
              </w:rPr>
              <w:t>56,12</w:t>
            </w:r>
          </w:p>
        </w:tc>
      </w:tr>
      <w:tr w:rsidR="004F745F" w:rsidRPr="004F745F" w14:paraId="071E50BD" w14:textId="77777777" w:rsidTr="00E077DC">
        <w:trPr>
          <w:cantSplit/>
        </w:trPr>
        <w:tc>
          <w:tcPr>
            <w:tcW w:w="0" w:type="auto"/>
            <w:shd w:val="clear" w:color="auto" w:fill="auto"/>
            <w:noWrap/>
            <w:tcMar>
              <w:left w:w="28" w:type="dxa"/>
              <w:right w:w="28" w:type="dxa"/>
            </w:tcMar>
            <w:hideMark/>
          </w:tcPr>
          <w:p w14:paraId="58357363"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15987E00"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16268218" w14:textId="77777777" w:rsidR="002949E2" w:rsidRPr="004F745F" w:rsidRDefault="002949E2" w:rsidP="009B3010">
            <w:pPr>
              <w:jc w:val="right"/>
              <w:rPr>
                <w:sz w:val="20"/>
                <w:szCs w:val="20"/>
              </w:rPr>
            </w:pPr>
            <w:r w:rsidRPr="004F745F">
              <w:rPr>
                <w:sz w:val="20"/>
                <w:szCs w:val="20"/>
              </w:rPr>
              <w:t>18.492</w:t>
            </w:r>
          </w:p>
        </w:tc>
        <w:tc>
          <w:tcPr>
            <w:tcW w:w="0" w:type="auto"/>
            <w:shd w:val="clear" w:color="auto" w:fill="auto"/>
            <w:tcMar>
              <w:left w:w="28" w:type="dxa"/>
              <w:right w:w="28" w:type="dxa"/>
            </w:tcMar>
            <w:vAlign w:val="bottom"/>
            <w:hideMark/>
          </w:tcPr>
          <w:p w14:paraId="5E59A01E" w14:textId="77777777" w:rsidR="002949E2" w:rsidRPr="004F745F" w:rsidRDefault="002949E2" w:rsidP="009B3010">
            <w:pPr>
              <w:jc w:val="right"/>
              <w:rPr>
                <w:sz w:val="20"/>
                <w:szCs w:val="20"/>
              </w:rPr>
            </w:pPr>
            <w:r w:rsidRPr="004F745F">
              <w:rPr>
                <w:sz w:val="20"/>
                <w:szCs w:val="20"/>
              </w:rPr>
              <w:t>18.492</w:t>
            </w:r>
          </w:p>
        </w:tc>
        <w:tc>
          <w:tcPr>
            <w:tcW w:w="0" w:type="auto"/>
            <w:shd w:val="clear" w:color="auto" w:fill="auto"/>
            <w:tcMar>
              <w:left w:w="28" w:type="dxa"/>
              <w:right w:w="28" w:type="dxa"/>
            </w:tcMar>
            <w:vAlign w:val="bottom"/>
            <w:hideMark/>
          </w:tcPr>
          <w:p w14:paraId="2F609117" w14:textId="77777777" w:rsidR="002949E2" w:rsidRPr="004F745F" w:rsidRDefault="002949E2" w:rsidP="009B3010">
            <w:pPr>
              <w:jc w:val="right"/>
              <w:rPr>
                <w:sz w:val="20"/>
                <w:szCs w:val="20"/>
              </w:rPr>
            </w:pPr>
            <w:r w:rsidRPr="004F745F">
              <w:rPr>
                <w:sz w:val="20"/>
                <w:szCs w:val="20"/>
              </w:rPr>
              <w:t>10.377,68</w:t>
            </w:r>
          </w:p>
        </w:tc>
        <w:tc>
          <w:tcPr>
            <w:tcW w:w="0" w:type="auto"/>
            <w:shd w:val="clear" w:color="auto" w:fill="auto"/>
            <w:tcMar>
              <w:left w:w="28" w:type="dxa"/>
              <w:right w:w="28" w:type="dxa"/>
            </w:tcMar>
            <w:vAlign w:val="bottom"/>
            <w:hideMark/>
          </w:tcPr>
          <w:p w14:paraId="26AAF24E" w14:textId="77AFEE13" w:rsidR="002949E2" w:rsidRPr="004F745F" w:rsidRDefault="002949E2" w:rsidP="009B3010">
            <w:pPr>
              <w:jc w:val="right"/>
              <w:rPr>
                <w:sz w:val="20"/>
                <w:szCs w:val="20"/>
              </w:rPr>
            </w:pPr>
            <w:r w:rsidRPr="004F745F">
              <w:rPr>
                <w:sz w:val="20"/>
                <w:szCs w:val="20"/>
              </w:rPr>
              <w:t>56,12</w:t>
            </w:r>
          </w:p>
        </w:tc>
      </w:tr>
      <w:tr w:rsidR="004F745F" w:rsidRPr="004F745F" w14:paraId="6D38365A" w14:textId="77777777" w:rsidTr="00E077DC">
        <w:trPr>
          <w:cantSplit/>
        </w:trPr>
        <w:tc>
          <w:tcPr>
            <w:tcW w:w="0" w:type="auto"/>
            <w:shd w:val="clear" w:color="auto" w:fill="auto"/>
            <w:noWrap/>
            <w:tcMar>
              <w:left w:w="28" w:type="dxa"/>
              <w:right w:w="28" w:type="dxa"/>
            </w:tcMar>
            <w:hideMark/>
          </w:tcPr>
          <w:p w14:paraId="36FC56EC"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099F7893"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45E154E7" w14:textId="77777777" w:rsidR="002949E2" w:rsidRPr="004F745F" w:rsidRDefault="002949E2" w:rsidP="009B3010">
            <w:pPr>
              <w:jc w:val="right"/>
              <w:rPr>
                <w:sz w:val="20"/>
                <w:szCs w:val="20"/>
              </w:rPr>
            </w:pPr>
            <w:r w:rsidRPr="004F745F">
              <w:rPr>
                <w:sz w:val="20"/>
                <w:szCs w:val="20"/>
              </w:rPr>
              <w:t>18.492</w:t>
            </w:r>
          </w:p>
        </w:tc>
        <w:tc>
          <w:tcPr>
            <w:tcW w:w="0" w:type="auto"/>
            <w:shd w:val="clear" w:color="auto" w:fill="auto"/>
            <w:tcMar>
              <w:left w:w="28" w:type="dxa"/>
              <w:right w:w="28" w:type="dxa"/>
            </w:tcMar>
            <w:vAlign w:val="bottom"/>
            <w:hideMark/>
          </w:tcPr>
          <w:p w14:paraId="7082EFEA" w14:textId="77777777" w:rsidR="002949E2" w:rsidRPr="004F745F" w:rsidRDefault="002949E2" w:rsidP="009B3010">
            <w:pPr>
              <w:jc w:val="right"/>
              <w:rPr>
                <w:sz w:val="20"/>
                <w:szCs w:val="20"/>
              </w:rPr>
            </w:pPr>
            <w:r w:rsidRPr="004F745F">
              <w:rPr>
                <w:sz w:val="20"/>
                <w:szCs w:val="20"/>
              </w:rPr>
              <w:t>18.492</w:t>
            </w:r>
          </w:p>
        </w:tc>
        <w:tc>
          <w:tcPr>
            <w:tcW w:w="0" w:type="auto"/>
            <w:shd w:val="clear" w:color="auto" w:fill="auto"/>
            <w:tcMar>
              <w:left w:w="28" w:type="dxa"/>
              <w:right w:w="28" w:type="dxa"/>
            </w:tcMar>
            <w:vAlign w:val="bottom"/>
            <w:hideMark/>
          </w:tcPr>
          <w:p w14:paraId="6A3AE794" w14:textId="77777777" w:rsidR="002949E2" w:rsidRPr="004F745F" w:rsidRDefault="002949E2" w:rsidP="009B3010">
            <w:pPr>
              <w:jc w:val="right"/>
              <w:rPr>
                <w:sz w:val="20"/>
                <w:szCs w:val="20"/>
              </w:rPr>
            </w:pPr>
            <w:r w:rsidRPr="004F745F">
              <w:rPr>
                <w:sz w:val="20"/>
                <w:szCs w:val="20"/>
              </w:rPr>
              <w:t>10.377,68</w:t>
            </w:r>
          </w:p>
        </w:tc>
        <w:tc>
          <w:tcPr>
            <w:tcW w:w="0" w:type="auto"/>
            <w:shd w:val="clear" w:color="auto" w:fill="auto"/>
            <w:tcMar>
              <w:left w:w="28" w:type="dxa"/>
              <w:right w:w="28" w:type="dxa"/>
            </w:tcMar>
            <w:vAlign w:val="bottom"/>
            <w:hideMark/>
          </w:tcPr>
          <w:p w14:paraId="70D31777" w14:textId="3722D917" w:rsidR="002949E2" w:rsidRPr="004F745F" w:rsidRDefault="002949E2" w:rsidP="009B3010">
            <w:pPr>
              <w:jc w:val="right"/>
              <w:rPr>
                <w:sz w:val="20"/>
                <w:szCs w:val="20"/>
              </w:rPr>
            </w:pPr>
            <w:r w:rsidRPr="004F745F">
              <w:rPr>
                <w:sz w:val="20"/>
                <w:szCs w:val="20"/>
              </w:rPr>
              <w:t>56,12</w:t>
            </w:r>
          </w:p>
        </w:tc>
      </w:tr>
      <w:tr w:rsidR="004F745F" w:rsidRPr="004F745F" w14:paraId="64B4E643" w14:textId="77777777" w:rsidTr="00E077DC">
        <w:trPr>
          <w:cantSplit/>
        </w:trPr>
        <w:tc>
          <w:tcPr>
            <w:tcW w:w="0" w:type="auto"/>
            <w:shd w:val="clear" w:color="auto" w:fill="auto"/>
            <w:noWrap/>
            <w:tcMar>
              <w:left w:w="28" w:type="dxa"/>
              <w:right w:w="28" w:type="dxa"/>
            </w:tcMar>
            <w:hideMark/>
          </w:tcPr>
          <w:p w14:paraId="6845F434"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5EB65970"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149202C5" w14:textId="77777777" w:rsidR="002949E2" w:rsidRPr="004F745F" w:rsidRDefault="002949E2" w:rsidP="009B3010">
            <w:pPr>
              <w:jc w:val="right"/>
              <w:rPr>
                <w:sz w:val="20"/>
                <w:szCs w:val="20"/>
              </w:rPr>
            </w:pPr>
            <w:r w:rsidRPr="004F745F">
              <w:rPr>
                <w:sz w:val="20"/>
                <w:szCs w:val="20"/>
              </w:rPr>
              <w:t>18.492</w:t>
            </w:r>
          </w:p>
        </w:tc>
        <w:tc>
          <w:tcPr>
            <w:tcW w:w="0" w:type="auto"/>
            <w:shd w:val="clear" w:color="auto" w:fill="auto"/>
            <w:tcMar>
              <w:left w:w="28" w:type="dxa"/>
              <w:right w:w="28" w:type="dxa"/>
            </w:tcMar>
            <w:vAlign w:val="bottom"/>
            <w:hideMark/>
          </w:tcPr>
          <w:p w14:paraId="4080F451" w14:textId="77777777" w:rsidR="002949E2" w:rsidRPr="004F745F" w:rsidRDefault="002949E2" w:rsidP="009B3010">
            <w:pPr>
              <w:jc w:val="right"/>
              <w:rPr>
                <w:sz w:val="20"/>
                <w:szCs w:val="20"/>
              </w:rPr>
            </w:pPr>
            <w:r w:rsidRPr="004F745F">
              <w:rPr>
                <w:sz w:val="20"/>
                <w:szCs w:val="20"/>
              </w:rPr>
              <w:t>18.492</w:t>
            </w:r>
          </w:p>
        </w:tc>
        <w:tc>
          <w:tcPr>
            <w:tcW w:w="0" w:type="auto"/>
            <w:shd w:val="clear" w:color="auto" w:fill="auto"/>
            <w:tcMar>
              <w:left w:w="28" w:type="dxa"/>
              <w:right w:w="28" w:type="dxa"/>
            </w:tcMar>
            <w:vAlign w:val="bottom"/>
            <w:hideMark/>
          </w:tcPr>
          <w:p w14:paraId="2E299C79" w14:textId="77777777" w:rsidR="002949E2" w:rsidRPr="004F745F" w:rsidRDefault="002949E2" w:rsidP="009B3010">
            <w:pPr>
              <w:jc w:val="right"/>
              <w:rPr>
                <w:sz w:val="20"/>
                <w:szCs w:val="20"/>
              </w:rPr>
            </w:pPr>
            <w:r w:rsidRPr="004F745F">
              <w:rPr>
                <w:sz w:val="20"/>
                <w:szCs w:val="20"/>
              </w:rPr>
              <w:t>10.377,68</w:t>
            </w:r>
          </w:p>
        </w:tc>
        <w:tc>
          <w:tcPr>
            <w:tcW w:w="0" w:type="auto"/>
            <w:shd w:val="clear" w:color="auto" w:fill="auto"/>
            <w:tcMar>
              <w:left w:w="28" w:type="dxa"/>
              <w:right w:w="28" w:type="dxa"/>
            </w:tcMar>
            <w:vAlign w:val="bottom"/>
            <w:hideMark/>
          </w:tcPr>
          <w:p w14:paraId="0D6487A8" w14:textId="48579BA3" w:rsidR="002949E2" w:rsidRPr="004F745F" w:rsidRDefault="002949E2" w:rsidP="009B3010">
            <w:pPr>
              <w:jc w:val="right"/>
              <w:rPr>
                <w:sz w:val="20"/>
                <w:szCs w:val="20"/>
              </w:rPr>
            </w:pPr>
            <w:r w:rsidRPr="004F745F">
              <w:rPr>
                <w:sz w:val="20"/>
                <w:szCs w:val="20"/>
              </w:rPr>
              <w:t>56,12</w:t>
            </w:r>
          </w:p>
        </w:tc>
      </w:tr>
      <w:tr w:rsidR="004F745F" w:rsidRPr="004F745F" w14:paraId="62A00B89" w14:textId="77777777" w:rsidTr="00E077DC">
        <w:trPr>
          <w:cantSplit/>
        </w:trPr>
        <w:tc>
          <w:tcPr>
            <w:tcW w:w="0" w:type="auto"/>
            <w:shd w:val="clear" w:color="auto" w:fill="auto"/>
            <w:noWrap/>
            <w:tcMar>
              <w:left w:w="28" w:type="dxa"/>
              <w:right w:w="28" w:type="dxa"/>
            </w:tcMar>
            <w:hideMark/>
          </w:tcPr>
          <w:p w14:paraId="127D7B9A"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72FB76F1"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340EFE0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E3328F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BB7FD00" w14:textId="77777777" w:rsidR="002949E2" w:rsidRPr="004F745F" w:rsidRDefault="002949E2" w:rsidP="009B3010">
            <w:pPr>
              <w:jc w:val="right"/>
              <w:rPr>
                <w:sz w:val="20"/>
                <w:szCs w:val="20"/>
              </w:rPr>
            </w:pPr>
            <w:r w:rsidRPr="004F745F">
              <w:rPr>
                <w:sz w:val="20"/>
                <w:szCs w:val="20"/>
              </w:rPr>
              <w:t>6.396,00</w:t>
            </w:r>
          </w:p>
        </w:tc>
        <w:tc>
          <w:tcPr>
            <w:tcW w:w="0" w:type="auto"/>
            <w:shd w:val="clear" w:color="auto" w:fill="auto"/>
            <w:tcMar>
              <w:left w:w="28" w:type="dxa"/>
              <w:right w:w="28" w:type="dxa"/>
            </w:tcMar>
            <w:vAlign w:val="bottom"/>
            <w:hideMark/>
          </w:tcPr>
          <w:p w14:paraId="6C71BE57" w14:textId="1DA39C8C" w:rsidR="002949E2" w:rsidRPr="004F745F" w:rsidRDefault="002949E2" w:rsidP="009B3010">
            <w:pPr>
              <w:jc w:val="right"/>
              <w:rPr>
                <w:sz w:val="20"/>
                <w:szCs w:val="20"/>
              </w:rPr>
            </w:pPr>
            <w:r w:rsidRPr="004F745F">
              <w:rPr>
                <w:sz w:val="20"/>
                <w:szCs w:val="20"/>
              </w:rPr>
              <w:t> </w:t>
            </w:r>
          </w:p>
        </w:tc>
      </w:tr>
      <w:tr w:rsidR="004F745F" w:rsidRPr="004F745F" w14:paraId="3B784CB8" w14:textId="77777777" w:rsidTr="00E077DC">
        <w:trPr>
          <w:cantSplit/>
        </w:trPr>
        <w:tc>
          <w:tcPr>
            <w:tcW w:w="0" w:type="auto"/>
            <w:shd w:val="clear" w:color="auto" w:fill="auto"/>
            <w:noWrap/>
            <w:tcMar>
              <w:left w:w="28" w:type="dxa"/>
              <w:right w:w="28" w:type="dxa"/>
            </w:tcMar>
            <w:hideMark/>
          </w:tcPr>
          <w:p w14:paraId="39F5F560" w14:textId="77777777" w:rsidR="002949E2" w:rsidRPr="004F745F" w:rsidRDefault="002949E2" w:rsidP="009B3010">
            <w:pPr>
              <w:rPr>
                <w:sz w:val="20"/>
                <w:szCs w:val="20"/>
              </w:rPr>
            </w:pPr>
            <w:r w:rsidRPr="004F745F">
              <w:rPr>
                <w:sz w:val="20"/>
                <w:szCs w:val="20"/>
              </w:rPr>
              <w:t>3811</w:t>
            </w:r>
          </w:p>
        </w:tc>
        <w:tc>
          <w:tcPr>
            <w:tcW w:w="0" w:type="auto"/>
            <w:shd w:val="clear" w:color="auto" w:fill="auto"/>
            <w:tcMar>
              <w:left w:w="28" w:type="dxa"/>
              <w:right w:w="28" w:type="dxa"/>
            </w:tcMar>
            <w:hideMark/>
          </w:tcPr>
          <w:p w14:paraId="2BD33ADE"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61862C1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35564B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E058078" w14:textId="77777777" w:rsidR="002949E2" w:rsidRPr="004F745F" w:rsidRDefault="002949E2" w:rsidP="009B3010">
            <w:pPr>
              <w:jc w:val="right"/>
              <w:rPr>
                <w:sz w:val="20"/>
                <w:szCs w:val="20"/>
              </w:rPr>
            </w:pPr>
            <w:r w:rsidRPr="004F745F">
              <w:rPr>
                <w:sz w:val="20"/>
                <w:szCs w:val="20"/>
              </w:rPr>
              <w:t>6.396,00</w:t>
            </w:r>
          </w:p>
        </w:tc>
        <w:tc>
          <w:tcPr>
            <w:tcW w:w="0" w:type="auto"/>
            <w:shd w:val="clear" w:color="auto" w:fill="auto"/>
            <w:tcMar>
              <w:left w:w="28" w:type="dxa"/>
              <w:right w:w="28" w:type="dxa"/>
            </w:tcMar>
            <w:vAlign w:val="bottom"/>
            <w:hideMark/>
          </w:tcPr>
          <w:p w14:paraId="241E5A3B" w14:textId="6C3B2AD9" w:rsidR="002949E2" w:rsidRPr="004F745F" w:rsidRDefault="002949E2" w:rsidP="009B3010">
            <w:pPr>
              <w:jc w:val="right"/>
              <w:rPr>
                <w:sz w:val="20"/>
                <w:szCs w:val="20"/>
              </w:rPr>
            </w:pPr>
            <w:r w:rsidRPr="004F745F">
              <w:rPr>
                <w:sz w:val="20"/>
                <w:szCs w:val="20"/>
              </w:rPr>
              <w:t> </w:t>
            </w:r>
          </w:p>
        </w:tc>
      </w:tr>
      <w:tr w:rsidR="004F745F" w:rsidRPr="004F745F" w14:paraId="2EE95C24" w14:textId="77777777" w:rsidTr="00E077DC">
        <w:trPr>
          <w:cantSplit/>
        </w:trPr>
        <w:tc>
          <w:tcPr>
            <w:tcW w:w="0" w:type="auto"/>
            <w:shd w:val="clear" w:color="auto" w:fill="auto"/>
            <w:noWrap/>
            <w:tcMar>
              <w:left w:w="28" w:type="dxa"/>
              <w:right w:w="28" w:type="dxa"/>
            </w:tcMar>
            <w:hideMark/>
          </w:tcPr>
          <w:p w14:paraId="2F14ABBF" w14:textId="77777777" w:rsidR="002949E2" w:rsidRPr="004F745F" w:rsidRDefault="002949E2" w:rsidP="009B3010">
            <w:pPr>
              <w:rPr>
                <w:sz w:val="20"/>
                <w:szCs w:val="20"/>
              </w:rPr>
            </w:pPr>
            <w:r w:rsidRPr="004F745F">
              <w:rPr>
                <w:sz w:val="20"/>
                <w:szCs w:val="20"/>
              </w:rPr>
              <w:t>382</w:t>
            </w:r>
          </w:p>
        </w:tc>
        <w:tc>
          <w:tcPr>
            <w:tcW w:w="0" w:type="auto"/>
            <w:shd w:val="clear" w:color="auto" w:fill="auto"/>
            <w:tcMar>
              <w:left w:w="28" w:type="dxa"/>
              <w:right w:w="28" w:type="dxa"/>
            </w:tcMar>
            <w:hideMark/>
          </w:tcPr>
          <w:p w14:paraId="470D8EEF" w14:textId="77777777" w:rsidR="002949E2" w:rsidRPr="004F745F" w:rsidRDefault="002949E2" w:rsidP="009B3010">
            <w:pPr>
              <w:rPr>
                <w:sz w:val="20"/>
                <w:szCs w:val="20"/>
              </w:rPr>
            </w:pPr>
            <w:r w:rsidRPr="004F745F">
              <w:rPr>
                <w:sz w:val="20"/>
                <w:szCs w:val="20"/>
              </w:rPr>
              <w:t>Kapitalne donacije</w:t>
            </w:r>
          </w:p>
        </w:tc>
        <w:tc>
          <w:tcPr>
            <w:tcW w:w="0" w:type="auto"/>
            <w:shd w:val="clear" w:color="auto" w:fill="auto"/>
            <w:tcMar>
              <w:left w:w="28" w:type="dxa"/>
              <w:right w:w="28" w:type="dxa"/>
            </w:tcMar>
            <w:vAlign w:val="bottom"/>
            <w:hideMark/>
          </w:tcPr>
          <w:p w14:paraId="6E314AC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40E99F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F35ABAA" w14:textId="77777777" w:rsidR="002949E2" w:rsidRPr="004F745F" w:rsidRDefault="002949E2" w:rsidP="009B3010">
            <w:pPr>
              <w:jc w:val="right"/>
              <w:rPr>
                <w:sz w:val="20"/>
                <w:szCs w:val="20"/>
              </w:rPr>
            </w:pPr>
            <w:r w:rsidRPr="004F745F">
              <w:rPr>
                <w:sz w:val="20"/>
                <w:szCs w:val="20"/>
              </w:rPr>
              <w:t>3.981,68</w:t>
            </w:r>
          </w:p>
        </w:tc>
        <w:tc>
          <w:tcPr>
            <w:tcW w:w="0" w:type="auto"/>
            <w:shd w:val="clear" w:color="auto" w:fill="auto"/>
            <w:tcMar>
              <w:left w:w="28" w:type="dxa"/>
              <w:right w:w="28" w:type="dxa"/>
            </w:tcMar>
            <w:vAlign w:val="bottom"/>
            <w:hideMark/>
          </w:tcPr>
          <w:p w14:paraId="79077A3D" w14:textId="38F12B6E" w:rsidR="002949E2" w:rsidRPr="004F745F" w:rsidRDefault="002949E2" w:rsidP="009B3010">
            <w:pPr>
              <w:jc w:val="right"/>
              <w:rPr>
                <w:sz w:val="20"/>
                <w:szCs w:val="20"/>
              </w:rPr>
            </w:pPr>
            <w:r w:rsidRPr="004F745F">
              <w:rPr>
                <w:sz w:val="20"/>
                <w:szCs w:val="20"/>
              </w:rPr>
              <w:t> </w:t>
            </w:r>
          </w:p>
        </w:tc>
      </w:tr>
      <w:tr w:rsidR="004F745F" w:rsidRPr="004F745F" w14:paraId="586F9937" w14:textId="77777777" w:rsidTr="00E077DC">
        <w:trPr>
          <w:cantSplit/>
        </w:trPr>
        <w:tc>
          <w:tcPr>
            <w:tcW w:w="0" w:type="auto"/>
            <w:shd w:val="clear" w:color="auto" w:fill="auto"/>
            <w:noWrap/>
            <w:tcMar>
              <w:left w:w="28" w:type="dxa"/>
              <w:right w:w="28" w:type="dxa"/>
            </w:tcMar>
            <w:hideMark/>
          </w:tcPr>
          <w:p w14:paraId="63A63F08" w14:textId="77777777" w:rsidR="002949E2" w:rsidRPr="004F745F" w:rsidRDefault="002949E2" w:rsidP="009B3010">
            <w:pPr>
              <w:rPr>
                <w:sz w:val="20"/>
                <w:szCs w:val="20"/>
              </w:rPr>
            </w:pPr>
            <w:r w:rsidRPr="004F745F">
              <w:rPr>
                <w:sz w:val="20"/>
                <w:szCs w:val="20"/>
              </w:rPr>
              <w:t>3821</w:t>
            </w:r>
          </w:p>
        </w:tc>
        <w:tc>
          <w:tcPr>
            <w:tcW w:w="0" w:type="auto"/>
            <w:shd w:val="clear" w:color="auto" w:fill="auto"/>
            <w:tcMar>
              <w:left w:w="28" w:type="dxa"/>
              <w:right w:w="28" w:type="dxa"/>
            </w:tcMar>
            <w:hideMark/>
          </w:tcPr>
          <w:p w14:paraId="7BCCF656" w14:textId="77777777" w:rsidR="002949E2" w:rsidRPr="004F745F" w:rsidRDefault="002949E2" w:rsidP="009B3010">
            <w:pPr>
              <w:rPr>
                <w:sz w:val="20"/>
                <w:szCs w:val="20"/>
              </w:rPr>
            </w:pPr>
            <w:r w:rsidRPr="004F745F">
              <w:rPr>
                <w:sz w:val="20"/>
                <w:szCs w:val="20"/>
              </w:rPr>
              <w:t>Kapitalne donacije neprofitnim organizacijama</w:t>
            </w:r>
          </w:p>
        </w:tc>
        <w:tc>
          <w:tcPr>
            <w:tcW w:w="0" w:type="auto"/>
            <w:shd w:val="clear" w:color="auto" w:fill="auto"/>
            <w:tcMar>
              <w:left w:w="28" w:type="dxa"/>
              <w:right w:w="28" w:type="dxa"/>
            </w:tcMar>
            <w:vAlign w:val="bottom"/>
            <w:hideMark/>
          </w:tcPr>
          <w:p w14:paraId="011338A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972335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D2973EC" w14:textId="77777777" w:rsidR="002949E2" w:rsidRPr="004F745F" w:rsidRDefault="002949E2" w:rsidP="009B3010">
            <w:pPr>
              <w:jc w:val="right"/>
              <w:rPr>
                <w:sz w:val="20"/>
                <w:szCs w:val="20"/>
              </w:rPr>
            </w:pPr>
            <w:r w:rsidRPr="004F745F">
              <w:rPr>
                <w:sz w:val="20"/>
                <w:szCs w:val="20"/>
              </w:rPr>
              <w:t>3.981,68</w:t>
            </w:r>
          </w:p>
        </w:tc>
        <w:tc>
          <w:tcPr>
            <w:tcW w:w="0" w:type="auto"/>
            <w:shd w:val="clear" w:color="auto" w:fill="auto"/>
            <w:tcMar>
              <w:left w:w="28" w:type="dxa"/>
              <w:right w:w="28" w:type="dxa"/>
            </w:tcMar>
            <w:vAlign w:val="bottom"/>
            <w:hideMark/>
          </w:tcPr>
          <w:p w14:paraId="0A50CA5A" w14:textId="26FB491A" w:rsidR="002949E2" w:rsidRPr="004F745F" w:rsidRDefault="002949E2" w:rsidP="009B3010">
            <w:pPr>
              <w:jc w:val="right"/>
              <w:rPr>
                <w:sz w:val="20"/>
                <w:szCs w:val="20"/>
              </w:rPr>
            </w:pPr>
            <w:r w:rsidRPr="004F745F">
              <w:rPr>
                <w:sz w:val="20"/>
                <w:szCs w:val="20"/>
              </w:rPr>
              <w:t> </w:t>
            </w:r>
          </w:p>
        </w:tc>
      </w:tr>
      <w:tr w:rsidR="004F745F" w:rsidRPr="004F745F" w14:paraId="4A3F834B" w14:textId="77777777" w:rsidTr="00E077DC">
        <w:trPr>
          <w:cantSplit/>
        </w:trPr>
        <w:tc>
          <w:tcPr>
            <w:tcW w:w="0" w:type="auto"/>
            <w:shd w:val="clear" w:color="auto" w:fill="auto"/>
            <w:noWrap/>
            <w:tcMar>
              <w:left w:w="28" w:type="dxa"/>
              <w:right w:w="28" w:type="dxa"/>
            </w:tcMar>
            <w:hideMark/>
          </w:tcPr>
          <w:p w14:paraId="0D07AF25"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7AD6E984"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21C96D4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773290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7F97CE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93AA7AE" w14:textId="02906384" w:rsidR="002949E2" w:rsidRPr="004F745F" w:rsidRDefault="002949E2" w:rsidP="009B3010">
            <w:pPr>
              <w:jc w:val="right"/>
              <w:rPr>
                <w:sz w:val="20"/>
                <w:szCs w:val="20"/>
              </w:rPr>
            </w:pPr>
            <w:r w:rsidRPr="004F745F">
              <w:rPr>
                <w:sz w:val="20"/>
                <w:szCs w:val="20"/>
              </w:rPr>
              <w:t> </w:t>
            </w:r>
          </w:p>
        </w:tc>
      </w:tr>
      <w:tr w:rsidR="004F745F" w:rsidRPr="004F745F" w14:paraId="5EB71CCB" w14:textId="77777777" w:rsidTr="00E077DC">
        <w:trPr>
          <w:cantSplit/>
        </w:trPr>
        <w:tc>
          <w:tcPr>
            <w:tcW w:w="0" w:type="auto"/>
            <w:shd w:val="clear" w:color="auto" w:fill="auto"/>
            <w:noWrap/>
            <w:tcMar>
              <w:left w:w="28" w:type="dxa"/>
              <w:right w:w="28" w:type="dxa"/>
            </w:tcMar>
            <w:hideMark/>
          </w:tcPr>
          <w:p w14:paraId="7586F45D" w14:textId="77777777" w:rsidR="002949E2" w:rsidRPr="004F745F" w:rsidRDefault="002949E2" w:rsidP="009B3010">
            <w:pPr>
              <w:rPr>
                <w:sz w:val="20"/>
                <w:szCs w:val="20"/>
              </w:rPr>
            </w:pPr>
            <w:r w:rsidRPr="004F745F">
              <w:rPr>
                <w:sz w:val="20"/>
                <w:szCs w:val="20"/>
              </w:rPr>
              <w:t>T 1304 40</w:t>
            </w:r>
          </w:p>
        </w:tc>
        <w:tc>
          <w:tcPr>
            <w:tcW w:w="0" w:type="auto"/>
            <w:shd w:val="clear" w:color="auto" w:fill="auto"/>
            <w:tcMar>
              <w:left w:w="28" w:type="dxa"/>
              <w:right w:w="28" w:type="dxa"/>
            </w:tcMar>
            <w:hideMark/>
          </w:tcPr>
          <w:p w14:paraId="555993B0" w14:textId="77777777" w:rsidR="002949E2" w:rsidRPr="004F745F" w:rsidRDefault="002949E2" w:rsidP="009B3010">
            <w:pPr>
              <w:rPr>
                <w:sz w:val="20"/>
                <w:szCs w:val="20"/>
              </w:rPr>
            </w:pPr>
            <w:r w:rsidRPr="004F745F">
              <w:rPr>
                <w:sz w:val="20"/>
                <w:szCs w:val="20"/>
              </w:rPr>
              <w:t>RAD ZA OPĆE DOBRO BEZ NAKNADE</w:t>
            </w:r>
          </w:p>
        </w:tc>
        <w:tc>
          <w:tcPr>
            <w:tcW w:w="0" w:type="auto"/>
            <w:shd w:val="clear" w:color="auto" w:fill="auto"/>
            <w:tcMar>
              <w:left w:w="28" w:type="dxa"/>
              <w:right w:w="28" w:type="dxa"/>
            </w:tcMar>
            <w:vAlign w:val="bottom"/>
            <w:hideMark/>
          </w:tcPr>
          <w:p w14:paraId="6883AEB6" w14:textId="77777777" w:rsidR="002949E2" w:rsidRPr="004F745F" w:rsidRDefault="002949E2" w:rsidP="009B3010">
            <w:pPr>
              <w:jc w:val="right"/>
              <w:rPr>
                <w:sz w:val="20"/>
                <w:szCs w:val="20"/>
              </w:rPr>
            </w:pPr>
            <w:r w:rsidRPr="004F745F">
              <w:rPr>
                <w:sz w:val="20"/>
                <w:szCs w:val="20"/>
              </w:rPr>
              <w:t>2.654</w:t>
            </w:r>
          </w:p>
        </w:tc>
        <w:tc>
          <w:tcPr>
            <w:tcW w:w="0" w:type="auto"/>
            <w:shd w:val="clear" w:color="auto" w:fill="auto"/>
            <w:tcMar>
              <w:left w:w="28" w:type="dxa"/>
              <w:right w:w="28" w:type="dxa"/>
            </w:tcMar>
            <w:vAlign w:val="bottom"/>
            <w:hideMark/>
          </w:tcPr>
          <w:p w14:paraId="1ED26BEA" w14:textId="77777777" w:rsidR="002949E2" w:rsidRPr="004F745F" w:rsidRDefault="002949E2" w:rsidP="009B3010">
            <w:pPr>
              <w:jc w:val="right"/>
              <w:rPr>
                <w:sz w:val="20"/>
                <w:szCs w:val="20"/>
              </w:rPr>
            </w:pPr>
            <w:r w:rsidRPr="004F745F">
              <w:rPr>
                <w:sz w:val="20"/>
                <w:szCs w:val="20"/>
              </w:rPr>
              <w:t>2.654</w:t>
            </w:r>
          </w:p>
        </w:tc>
        <w:tc>
          <w:tcPr>
            <w:tcW w:w="0" w:type="auto"/>
            <w:shd w:val="clear" w:color="auto" w:fill="auto"/>
            <w:tcMar>
              <w:left w:w="28" w:type="dxa"/>
              <w:right w:w="28" w:type="dxa"/>
            </w:tcMar>
            <w:vAlign w:val="bottom"/>
            <w:hideMark/>
          </w:tcPr>
          <w:p w14:paraId="0982A3C9"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3D21D33" w14:textId="41EE5425" w:rsidR="002949E2" w:rsidRPr="004F745F" w:rsidRDefault="002949E2" w:rsidP="009B3010">
            <w:pPr>
              <w:jc w:val="right"/>
              <w:rPr>
                <w:sz w:val="20"/>
                <w:szCs w:val="20"/>
              </w:rPr>
            </w:pPr>
            <w:r w:rsidRPr="004F745F">
              <w:rPr>
                <w:sz w:val="20"/>
                <w:szCs w:val="20"/>
              </w:rPr>
              <w:t xml:space="preserve">            -</w:t>
            </w:r>
          </w:p>
        </w:tc>
      </w:tr>
      <w:tr w:rsidR="004F745F" w:rsidRPr="004F745F" w14:paraId="502A8789" w14:textId="77777777" w:rsidTr="00E077DC">
        <w:trPr>
          <w:cantSplit/>
        </w:trPr>
        <w:tc>
          <w:tcPr>
            <w:tcW w:w="0" w:type="auto"/>
            <w:shd w:val="clear" w:color="auto" w:fill="auto"/>
            <w:noWrap/>
            <w:tcMar>
              <w:left w:w="28" w:type="dxa"/>
              <w:right w:w="28" w:type="dxa"/>
            </w:tcMar>
            <w:hideMark/>
          </w:tcPr>
          <w:p w14:paraId="5BC8E847"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4583D451"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6D75102C" w14:textId="77777777" w:rsidR="002949E2" w:rsidRPr="004F745F" w:rsidRDefault="002949E2" w:rsidP="009B3010">
            <w:pPr>
              <w:jc w:val="right"/>
              <w:rPr>
                <w:sz w:val="20"/>
                <w:szCs w:val="20"/>
              </w:rPr>
            </w:pPr>
            <w:r w:rsidRPr="004F745F">
              <w:rPr>
                <w:sz w:val="20"/>
                <w:szCs w:val="20"/>
              </w:rPr>
              <w:t>2.654</w:t>
            </w:r>
          </w:p>
        </w:tc>
        <w:tc>
          <w:tcPr>
            <w:tcW w:w="0" w:type="auto"/>
            <w:shd w:val="clear" w:color="auto" w:fill="auto"/>
            <w:tcMar>
              <w:left w:w="28" w:type="dxa"/>
              <w:right w:w="28" w:type="dxa"/>
            </w:tcMar>
            <w:vAlign w:val="bottom"/>
            <w:hideMark/>
          </w:tcPr>
          <w:p w14:paraId="3EFA65A4" w14:textId="77777777" w:rsidR="002949E2" w:rsidRPr="004F745F" w:rsidRDefault="002949E2" w:rsidP="009B3010">
            <w:pPr>
              <w:jc w:val="right"/>
              <w:rPr>
                <w:sz w:val="20"/>
                <w:szCs w:val="20"/>
              </w:rPr>
            </w:pPr>
            <w:r w:rsidRPr="004F745F">
              <w:rPr>
                <w:sz w:val="20"/>
                <w:szCs w:val="20"/>
              </w:rPr>
              <w:t>2.654</w:t>
            </w:r>
          </w:p>
        </w:tc>
        <w:tc>
          <w:tcPr>
            <w:tcW w:w="0" w:type="auto"/>
            <w:shd w:val="clear" w:color="auto" w:fill="auto"/>
            <w:tcMar>
              <w:left w:w="28" w:type="dxa"/>
              <w:right w:w="28" w:type="dxa"/>
            </w:tcMar>
            <w:vAlign w:val="bottom"/>
            <w:hideMark/>
          </w:tcPr>
          <w:p w14:paraId="271A0F95"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DD49A27" w14:textId="0E1C5586" w:rsidR="002949E2" w:rsidRPr="004F745F" w:rsidRDefault="002949E2" w:rsidP="009B3010">
            <w:pPr>
              <w:jc w:val="right"/>
              <w:rPr>
                <w:sz w:val="20"/>
                <w:szCs w:val="20"/>
              </w:rPr>
            </w:pPr>
            <w:r w:rsidRPr="004F745F">
              <w:rPr>
                <w:sz w:val="20"/>
                <w:szCs w:val="20"/>
              </w:rPr>
              <w:t xml:space="preserve">            -</w:t>
            </w:r>
          </w:p>
        </w:tc>
      </w:tr>
      <w:tr w:rsidR="004F745F" w:rsidRPr="004F745F" w14:paraId="6C0A7E81" w14:textId="77777777" w:rsidTr="00E077DC">
        <w:trPr>
          <w:cantSplit/>
        </w:trPr>
        <w:tc>
          <w:tcPr>
            <w:tcW w:w="0" w:type="auto"/>
            <w:shd w:val="clear" w:color="auto" w:fill="auto"/>
            <w:noWrap/>
            <w:tcMar>
              <w:left w:w="28" w:type="dxa"/>
              <w:right w:w="28" w:type="dxa"/>
            </w:tcMar>
            <w:hideMark/>
          </w:tcPr>
          <w:p w14:paraId="795D9DFD"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1782F297"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15A1521D" w14:textId="77777777" w:rsidR="002949E2" w:rsidRPr="004F745F" w:rsidRDefault="002949E2" w:rsidP="009B3010">
            <w:pPr>
              <w:jc w:val="right"/>
              <w:rPr>
                <w:sz w:val="20"/>
                <w:szCs w:val="20"/>
              </w:rPr>
            </w:pPr>
            <w:r w:rsidRPr="004F745F">
              <w:rPr>
                <w:sz w:val="20"/>
                <w:szCs w:val="20"/>
              </w:rPr>
              <w:t>2.654</w:t>
            </w:r>
          </w:p>
        </w:tc>
        <w:tc>
          <w:tcPr>
            <w:tcW w:w="0" w:type="auto"/>
            <w:shd w:val="clear" w:color="auto" w:fill="auto"/>
            <w:tcMar>
              <w:left w:w="28" w:type="dxa"/>
              <w:right w:w="28" w:type="dxa"/>
            </w:tcMar>
            <w:vAlign w:val="bottom"/>
            <w:hideMark/>
          </w:tcPr>
          <w:p w14:paraId="68D7F268" w14:textId="77777777" w:rsidR="002949E2" w:rsidRPr="004F745F" w:rsidRDefault="002949E2" w:rsidP="009B3010">
            <w:pPr>
              <w:jc w:val="right"/>
              <w:rPr>
                <w:sz w:val="20"/>
                <w:szCs w:val="20"/>
              </w:rPr>
            </w:pPr>
            <w:r w:rsidRPr="004F745F">
              <w:rPr>
                <w:sz w:val="20"/>
                <w:szCs w:val="20"/>
              </w:rPr>
              <w:t>2.654</w:t>
            </w:r>
          </w:p>
        </w:tc>
        <w:tc>
          <w:tcPr>
            <w:tcW w:w="0" w:type="auto"/>
            <w:shd w:val="clear" w:color="auto" w:fill="auto"/>
            <w:tcMar>
              <w:left w:w="28" w:type="dxa"/>
              <w:right w:w="28" w:type="dxa"/>
            </w:tcMar>
            <w:vAlign w:val="bottom"/>
            <w:hideMark/>
          </w:tcPr>
          <w:p w14:paraId="3F7B71BF"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DC790CA" w14:textId="3EB3A94E" w:rsidR="002949E2" w:rsidRPr="004F745F" w:rsidRDefault="002949E2" w:rsidP="009B3010">
            <w:pPr>
              <w:jc w:val="right"/>
              <w:rPr>
                <w:sz w:val="20"/>
                <w:szCs w:val="20"/>
              </w:rPr>
            </w:pPr>
            <w:r w:rsidRPr="004F745F">
              <w:rPr>
                <w:sz w:val="20"/>
                <w:szCs w:val="20"/>
              </w:rPr>
              <w:t xml:space="preserve">            -</w:t>
            </w:r>
          </w:p>
        </w:tc>
      </w:tr>
      <w:tr w:rsidR="004F745F" w:rsidRPr="004F745F" w14:paraId="253EC61E" w14:textId="77777777" w:rsidTr="00E077DC">
        <w:trPr>
          <w:cantSplit/>
        </w:trPr>
        <w:tc>
          <w:tcPr>
            <w:tcW w:w="0" w:type="auto"/>
            <w:shd w:val="clear" w:color="auto" w:fill="auto"/>
            <w:noWrap/>
            <w:tcMar>
              <w:left w:w="28" w:type="dxa"/>
              <w:right w:w="28" w:type="dxa"/>
            </w:tcMar>
            <w:hideMark/>
          </w:tcPr>
          <w:p w14:paraId="56C93744"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005A22D8"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1CF7649B" w14:textId="77777777" w:rsidR="002949E2" w:rsidRPr="004F745F" w:rsidRDefault="002949E2" w:rsidP="009B3010">
            <w:pPr>
              <w:jc w:val="right"/>
              <w:rPr>
                <w:sz w:val="20"/>
                <w:szCs w:val="20"/>
              </w:rPr>
            </w:pPr>
            <w:r w:rsidRPr="004F745F">
              <w:rPr>
                <w:sz w:val="20"/>
                <w:szCs w:val="20"/>
              </w:rPr>
              <w:t>2.654</w:t>
            </w:r>
          </w:p>
        </w:tc>
        <w:tc>
          <w:tcPr>
            <w:tcW w:w="0" w:type="auto"/>
            <w:shd w:val="clear" w:color="auto" w:fill="auto"/>
            <w:tcMar>
              <w:left w:w="28" w:type="dxa"/>
              <w:right w:w="28" w:type="dxa"/>
            </w:tcMar>
            <w:vAlign w:val="bottom"/>
            <w:hideMark/>
          </w:tcPr>
          <w:p w14:paraId="59DB4143" w14:textId="77777777" w:rsidR="002949E2" w:rsidRPr="004F745F" w:rsidRDefault="002949E2" w:rsidP="009B3010">
            <w:pPr>
              <w:jc w:val="right"/>
              <w:rPr>
                <w:sz w:val="20"/>
                <w:szCs w:val="20"/>
              </w:rPr>
            </w:pPr>
            <w:r w:rsidRPr="004F745F">
              <w:rPr>
                <w:sz w:val="20"/>
                <w:szCs w:val="20"/>
              </w:rPr>
              <w:t>2.654</w:t>
            </w:r>
          </w:p>
        </w:tc>
        <w:tc>
          <w:tcPr>
            <w:tcW w:w="0" w:type="auto"/>
            <w:shd w:val="clear" w:color="auto" w:fill="auto"/>
            <w:tcMar>
              <w:left w:w="28" w:type="dxa"/>
              <w:right w:w="28" w:type="dxa"/>
            </w:tcMar>
            <w:vAlign w:val="bottom"/>
            <w:hideMark/>
          </w:tcPr>
          <w:p w14:paraId="4B637CFC"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2BE9AA0" w14:textId="0DEF5BC8" w:rsidR="002949E2" w:rsidRPr="004F745F" w:rsidRDefault="002949E2" w:rsidP="009B3010">
            <w:pPr>
              <w:jc w:val="right"/>
              <w:rPr>
                <w:sz w:val="20"/>
                <w:szCs w:val="20"/>
              </w:rPr>
            </w:pPr>
            <w:r w:rsidRPr="004F745F">
              <w:rPr>
                <w:sz w:val="20"/>
                <w:szCs w:val="20"/>
              </w:rPr>
              <w:t xml:space="preserve">            -</w:t>
            </w:r>
          </w:p>
        </w:tc>
      </w:tr>
      <w:tr w:rsidR="004F745F" w:rsidRPr="004F745F" w14:paraId="068CBB58" w14:textId="77777777" w:rsidTr="00E077DC">
        <w:trPr>
          <w:cantSplit/>
        </w:trPr>
        <w:tc>
          <w:tcPr>
            <w:tcW w:w="0" w:type="auto"/>
            <w:shd w:val="clear" w:color="auto" w:fill="auto"/>
            <w:noWrap/>
            <w:tcMar>
              <w:left w:w="28" w:type="dxa"/>
              <w:right w:w="28" w:type="dxa"/>
            </w:tcMar>
            <w:hideMark/>
          </w:tcPr>
          <w:p w14:paraId="4F1B2A97" w14:textId="77777777" w:rsidR="002949E2" w:rsidRPr="004F745F" w:rsidRDefault="002949E2" w:rsidP="009B3010">
            <w:pPr>
              <w:rPr>
                <w:sz w:val="20"/>
                <w:szCs w:val="20"/>
              </w:rPr>
            </w:pPr>
            <w:r w:rsidRPr="004F745F">
              <w:rPr>
                <w:sz w:val="20"/>
                <w:szCs w:val="20"/>
              </w:rPr>
              <w:t>329</w:t>
            </w:r>
          </w:p>
        </w:tc>
        <w:tc>
          <w:tcPr>
            <w:tcW w:w="0" w:type="auto"/>
            <w:shd w:val="clear" w:color="auto" w:fill="auto"/>
            <w:tcMar>
              <w:left w:w="28" w:type="dxa"/>
              <w:right w:w="28" w:type="dxa"/>
            </w:tcMar>
            <w:hideMark/>
          </w:tcPr>
          <w:p w14:paraId="603DB1E7"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39DEDCF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5CF8E6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695DDE0"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E6DD4E1" w14:textId="5B0F9AD5" w:rsidR="002949E2" w:rsidRPr="004F745F" w:rsidRDefault="002949E2" w:rsidP="009B3010">
            <w:pPr>
              <w:jc w:val="right"/>
              <w:rPr>
                <w:sz w:val="20"/>
                <w:szCs w:val="20"/>
              </w:rPr>
            </w:pPr>
            <w:r w:rsidRPr="004F745F">
              <w:rPr>
                <w:sz w:val="20"/>
                <w:szCs w:val="20"/>
              </w:rPr>
              <w:t> </w:t>
            </w:r>
          </w:p>
        </w:tc>
      </w:tr>
      <w:tr w:rsidR="004F745F" w:rsidRPr="004F745F" w14:paraId="475B174B" w14:textId="77777777" w:rsidTr="00E077DC">
        <w:trPr>
          <w:cantSplit/>
        </w:trPr>
        <w:tc>
          <w:tcPr>
            <w:tcW w:w="0" w:type="auto"/>
            <w:shd w:val="clear" w:color="auto" w:fill="auto"/>
            <w:noWrap/>
            <w:tcMar>
              <w:left w:w="28" w:type="dxa"/>
              <w:right w:w="28" w:type="dxa"/>
            </w:tcMar>
            <w:hideMark/>
          </w:tcPr>
          <w:p w14:paraId="5CB39AD7" w14:textId="77777777" w:rsidR="002949E2" w:rsidRPr="004F745F" w:rsidRDefault="002949E2" w:rsidP="009B3010">
            <w:pPr>
              <w:rPr>
                <w:sz w:val="20"/>
                <w:szCs w:val="20"/>
              </w:rPr>
            </w:pPr>
            <w:r w:rsidRPr="004F745F">
              <w:rPr>
                <w:sz w:val="20"/>
                <w:szCs w:val="20"/>
              </w:rPr>
              <w:t>3292</w:t>
            </w:r>
          </w:p>
        </w:tc>
        <w:tc>
          <w:tcPr>
            <w:tcW w:w="0" w:type="auto"/>
            <w:shd w:val="clear" w:color="auto" w:fill="auto"/>
            <w:tcMar>
              <w:left w:w="28" w:type="dxa"/>
              <w:right w:w="28" w:type="dxa"/>
            </w:tcMar>
            <w:hideMark/>
          </w:tcPr>
          <w:p w14:paraId="71481793" w14:textId="77777777" w:rsidR="002949E2" w:rsidRPr="004F745F" w:rsidRDefault="002949E2" w:rsidP="009B3010">
            <w:pPr>
              <w:rPr>
                <w:sz w:val="20"/>
                <w:szCs w:val="20"/>
              </w:rPr>
            </w:pPr>
            <w:r w:rsidRPr="004F745F">
              <w:rPr>
                <w:sz w:val="20"/>
                <w:szCs w:val="20"/>
              </w:rPr>
              <w:t>Premije osiguranja</w:t>
            </w:r>
          </w:p>
        </w:tc>
        <w:tc>
          <w:tcPr>
            <w:tcW w:w="0" w:type="auto"/>
            <w:shd w:val="clear" w:color="auto" w:fill="auto"/>
            <w:tcMar>
              <w:left w:w="28" w:type="dxa"/>
              <w:right w:w="28" w:type="dxa"/>
            </w:tcMar>
            <w:vAlign w:val="bottom"/>
            <w:hideMark/>
          </w:tcPr>
          <w:p w14:paraId="75BD4AB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9E7AF3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83A7487"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5952FE5" w14:textId="0C5D106E" w:rsidR="002949E2" w:rsidRPr="004F745F" w:rsidRDefault="002949E2" w:rsidP="009B3010">
            <w:pPr>
              <w:jc w:val="right"/>
              <w:rPr>
                <w:sz w:val="20"/>
                <w:szCs w:val="20"/>
              </w:rPr>
            </w:pPr>
            <w:r w:rsidRPr="004F745F">
              <w:rPr>
                <w:sz w:val="20"/>
                <w:szCs w:val="20"/>
              </w:rPr>
              <w:t> </w:t>
            </w:r>
          </w:p>
        </w:tc>
      </w:tr>
      <w:tr w:rsidR="004F745F" w:rsidRPr="004F745F" w14:paraId="26904959" w14:textId="77777777" w:rsidTr="00E077DC">
        <w:trPr>
          <w:cantSplit/>
        </w:trPr>
        <w:tc>
          <w:tcPr>
            <w:tcW w:w="0" w:type="auto"/>
            <w:shd w:val="clear" w:color="auto" w:fill="auto"/>
            <w:noWrap/>
            <w:tcMar>
              <w:left w:w="28" w:type="dxa"/>
              <w:right w:w="28" w:type="dxa"/>
            </w:tcMar>
            <w:hideMark/>
          </w:tcPr>
          <w:p w14:paraId="75084FAE" w14:textId="77777777" w:rsidR="002949E2" w:rsidRPr="004F745F" w:rsidRDefault="002949E2" w:rsidP="009B3010">
            <w:pPr>
              <w:rPr>
                <w:sz w:val="20"/>
                <w:szCs w:val="20"/>
              </w:rPr>
            </w:pPr>
            <w:r w:rsidRPr="004F745F">
              <w:rPr>
                <w:sz w:val="20"/>
                <w:szCs w:val="20"/>
              </w:rPr>
              <w:lastRenderedPageBreak/>
              <w:t> </w:t>
            </w:r>
          </w:p>
        </w:tc>
        <w:tc>
          <w:tcPr>
            <w:tcW w:w="0" w:type="auto"/>
            <w:shd w:val="clear" w:color="auto" w:fill="auto"/>
            <w:tcMar>
              <w:left w:w="28" w:type="dxa"/>
              <w:right w:w="28" w:type="dxa"/>
            </w:tcMar>
            <w:hideMark/>
          </w:tcPr>
          <w:p w14:paraId="5AE5B8ED"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39F4398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95003A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DA8F11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534D306" w14:textId="231A8E4B" w:rsidR="002949E2" w:rsidRPr="004F745F" w:rsidRDefault="002949E2" w:rsidP="009B3010">
            <w:pPr>
              <w:jc w:val="right"/>
              <w:rPr>
                <w:sz w:val="20"/>
                <w:szCs w:val="20"/>
              </w:rPr>
            </w:pPr>
            <w:r w:rsidRPr="004F745F">
              <w:rPr>
                <w:sz w:val="20"/>
                <w:szCs w:val="20"/>
              </w:rPr>
              <w:t> </w:t>
            </w:r>
          </w:p>
        </w:tc>
      </w:tr>
      <w:tr w:rsidR="004F745F" w:rsidRPr="004F745F" w14:paraId="451D9ED5" w14:textId="77777777" w:rsidTr="00E077DC">
        <w:trPr>
          <w:cantSplit/>
        </w:trPr>
        <w:tc>
          <w:tcPr>
            <w:tcW w:w="0" w:type="auto"/>
            <w:shd w:val="clear" w:color="auto" w:fill="auto"/>
            <w:noWrap/>
            <w:tcMar>
              <w:left w:w="28" w:type="dxa"/>
              <w:right w:w="28" w:type="dxa"/>
            </w:tcMar>
            <w:hideMark/>
          </w:tcPr>
          <w:p w14:paraId="1A13541A" w14:textId="77777777" w:rsidR="002949E2" w:rsidRPr="004F745F" w:rsidRDefault="002949E2" w:rsidP="009B3010">
            <w:pPr>
              <w:rPr>
                <w:sz w:val="20"/>
                <w:szCs w:val="20"/>
              </w:rPr>
            </w:pPr>
            <w:r w:rsidRPr="004F745F">
              <w:rPr>
                <w:sz w:val="20"/>
                <w:szCs w:val="20"/>
              </w:rPr>
              <w:t>T 1304 41</w:t>
            </w:r>
          </w:p>
        </w:tc>
        <w:tc>
          <w:tcPr>
            <w:tcW w:w="0" w:type="auto"/>
            <w:shd w:val="clear" w:color="auto" w:fill="auto"/>
            <w:tcMar>
              <w:left w:w="28" w:type="dxa"/>
              <w:right w:w="28" w:type="dxa"/>
            </w:tcMar>
            <w:hideMark/>
          </w:tcPr>
          <w:p w14:paraId="728E1666" w14:textId="77777777" w:rsidR="002949E2" w:rsidRPr="004F745F" w:rsidRDefault="002949E2" w:rsidP="009B3010">
            <w:pPr>
              <w:rPr>
                <w:sz w:val="20"/>
                <w:szCs w:val="20"/>
              </w:rPr>
            </w:pPr>
            <w:r w:rsidRPr="004F745F">
              <w:rPr>
                <w:sz w:val="20"/>
                <w:szCs w:val="20"/>
              </w:rPr>
              <w:t>PRUŽANJE DEINSTITUCIONALNIH USLUGA NA PODRUČJU OSJEČKO-BARANJSKE ŽUPANIJE</w:t>
            </w:r>
          </w:p>
        </w:tc>
        <w:tc>
          <w:tcPr>
            <w:tcW w:w="0" w:type="auto"/>
            <w:shd w:val="clear" w:color="auto" w:fill="auto"/>
            <w:tcMar>
              <w:left w:w="28" w:type="dxa"/>
              <w:right w:w="28" w:type="dxa"/>
            </w:tcMar>
            <w:vAlign w:val="bottom"/>
            <w:hideMark/>
          </w:tcPr>
          <w:p w14:paraId="4FFE46A8" w14:textId="77777777" w:rsidR="002949E2" w:rsidRPr="004F745F" w:rsidRDefault="002949E2" w:rsidP="009B3010">
            <w:pPr>
              <w:jc w:val="right"/>
              <w:rPr>
                <w:sz w:val="20"/>
                <w:szCs w:val="20"/>
              </w:rPr>
            </w:pPr>
            <w:r w:rsidRPr="004F745F">
              <w:rPr>
                <w:sz w:val="20"/>
                <w:szCs w:val="20"/>
              </w:rPr>
              <w:t>18.387</w:t>
            </w:r>
          </w:p>
        </w:tc>
        <w:tc>
          <w:tcPr>
            <w:tcW w:w="0" w:type="auto"/>
            <w:shd w:val="clear" w:color="auto" w:fill="auto"/>
            <w:tcMar>
              <w:left w:w="28" w:type="dxa"/>
              <w:right w:w="28" w:type="dxa"/>
            </w:tcMar>
            <w:vAlign w:val="bottom"/>
            <w:hideMark/>
          </w:tcPr>
          <w:p w14:paraId="68E981C1" w14:textId="77777777" w:rsidR="002949E2" w:rsidRPr="004F745F" w:rsidRDefault="002949E2" w:rsidP="009B3010">
            <w:pPr>
              <w:jc w:val="right"/>
              <w:rPr>
                <w:sz w:val="20"/>
                <w:szCs w:val="20"/>
              </w:rPr>
            </w:pPr>
            <w:r w:rsidRPr="004F745F">
              <w:rPr>
                <w:sz w:val="20"/>
                <w:szCs w:val="20"/>
              </w:rPr>
              <w:t>18.387</w:t>
            </w:r>
          </w:p>
        </w:tc>
        <w:tc>
          <w:tcPr>
            <w:tcW w:w="0" w:type="auto"/>
            <w:shd w:val="clear" w:color="auto" w:fill="auto"/>
            <w:tcMar>
              <w:left w:w="28" w:type="dxa"/>
              <w:right w:w="28" w:type="dxa"/>
            </w:tcMar>
            <w:vAlign w:val="bottom"/>
            <w:hideMark/>
          </w:tcPr>
          <w:p w14:paraId="6123CA70" w14:textId="77777777" w:rsidR="002949E2" w:rsidRPr="004F745F" w:rsidRDefault="002949E2" w:rsidP="009B3010">
            <w:pPr>
              <w:jc w:val="right"/>
              <w:rPr>
                <w:sz w:val="20"/>
                <w:szCs w:val="20"/>
              </w:rPr>
            </w:pPr>
            <w:r w:rsidRPr="004F745F">
              <w:rPr>
                <w:sz w:val="20"/>
                <w:szCs w:val="20"/>
              </w:rPr>
              <w:t>18.386,65</w:t>
            </w:r>
          </w:p>
        </w:tc>
        <w:tc>
          <w:tcPr>
            <w:tcW w:w="0" w:type="auto"/>
            <w:shd w:val="clear" w:color="auto" w:fill="auto"/>
            <w:tcMar>
              <w:left w:w="28" w:type="dxa"/>
              <w:right w:w="28" w:type="dxa"/>
            </w:tcMar>
            <w:vAlign w:val="bottom"/>
            <w:hideMark/>
          </w:tcPr>
          <w:p w14:paraId="351A1829" w14:textId="223A9E8E" w:rsidR="002949E2" w:rsidRPr="004F745F" w:rsidRDefault="002949E2" w:rsidP="009B3010">
            <w:pPr>
              <w:jc w:val="right"/>
              <w:rPr>
                <w:sz w:val="20"/>
                <w:szCs w:val="20"/>
              </w:rPr>
            </w:pPr>
            <w:r w:rsidRPr="004F745F">
              <w:rPr>
                <w:sz w:val="20"/>
                <w:szCs w:val="20"/>
              </w:rPr>
              <w:t>100,00</w:t>
            </w:r>
          </w:p>
        </w:tc>
      </w:tr>
      <w:tr w:rsidR="004F745F" w:rsidRPr="004F745F" w14:paraId="6782F739" w14:textId="77777777" w:rsidTr="00E077DC">
        <w:trPr>
          <w:cantSplit/>
        </w:trPr>
        <w:tc>
          <w:tcPr>
            <w:tcW w:w="0" w:type="auto"/>
            <w:shd w:val="clear" w:color="auto" w:fill="auto"/>
            <w:noWrap/>
            <w:tcMar>
              <w:left w:w="28" w:type="dxa"/>
              <w:right w:w="28" w:type="dxa"/>
            </w:tcMar>
            <w:hideMark/>
          </w:tcPr>
          <w:p w14:paraId="2297DF5D"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3760BC97"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152FC37A" w14:textId="77777777" w:rsidR="002949E2" w:rsidRPr="004F745F" w:rsidRDefault="002949E2" w:rsidP="009B3010">
            <w:pPr>
              <w:jc w:val="right"/>
              <w:rPr>
                <w:sz w:val="20"/>
                <w:szCs w:val="20"/>
              </w:rPr>
            </w:pPr>
            <w:r w:rsidRPr="004F745F">
              <w:rPr>
                <w:sz w:val="20"/>
                <w:szCs w:val="20"/>
              </w:rPr>
              <w:t>18.387</w:t>
            </w:r>
          </w:p>
        </w:tc>
        <w:tc>
          <w:tcPr>
            <w:tcW w:w="0" w:type="auto"/>
            <w:shd w:val="clear" w:color="auto" w:fill="auto"/>
            <w:tcMar>
              <w:left w:w="28" w:type="dxa"/>
              <w:right w:w="28" w:type="dxa"/>
            </w:tcMar>
            <w:vAlign w:val="bottom"/>
            <w:hideMark/>
          </w:tcPr>
          <w:p w14:paraId="646AD1E5" w14:textId="77777777" w:rsidR="002949E2" w:rsidRPr="004F745F" w:rsidRDefault="002949E2" w:rsidP="009B3010">
            <w:pPr>
              <w:jc w:val="right"/>
              <w:rPr>
                <w:sz w:val="20"/>
                <w:szCs w:val="20"/>
              </w:rPr>
            </w:pPr>
            <w:r w:rsidRPr="004F745F">
              <w:rPr>
                <w:sz w:val="20"/>
                <w:szCs w:val="20"/>
              </w:rPr>
              <w:t>18.387</w:t>
            </w:r>
          </w:p>
        </w:tc>
        <w:tc>
          <w:tcPr>
            <w:tcW w:w="0" w:type="auto"/>
            <w:shd w:val="clear" w:color="auto" w:fill="auto"/>
            <w:tcMar>
              <w:left w:w="28" w:type="dxa"/>
              <w:right w:w="28" w:type="dxa"/>
            </w:tcMar>
            <w:vAlign w:val="bottom"/>
            <w:hideMark/>
          </w:tcPr>
          <w:p w14:paraId="71032F55" w14:textId="77777777" w:rsidR="002949E2" w:rsidRPr="004F745F" w:rsidRDefault="002949E2" w:rsidP="009B3010">
            <w:pPr>
              <w:jc w:val="right"/>
              <w:rPr>
                <w:sz w:val="20"/>
                <w:szCs w:val="20"/>
              </w:rPr>
            </w:pPr>
            <w:r w:rsidRPr="004F745F">
              <w:rPr>
                <w:sz w:val="20"/>
                <w:szCs w:val="20"/>
              </w:rPr>
              <w:t>18.386,65</w:t>
            </w:r>
          </w:p>
        </w:tc>
        <w:tc>
          <w:tcPr>
            <w:tcW w:w="0" w:type="auto"/>
            <w:shd w:val="clear" w:color="auto" w:fill="auto"/>
            <w:tcMar>
              <w:left w:w="28" w:type="dxa"/>
              <w:right w:w="28" w:type="dxa"/>
            </w:tcMar>
            <w:vAlign w:val="bottom"/>
            <w:hideMark/>
          </w:tcPr>
          <w:p w14:paraId="223BB45C" w14:textId="0D71B0AA" w:rsidR="002949E2" w:rsidRPr="004F745F" w:rsidRDefault="002949E2" w:rsidP="009B3010">
            <w:pPr>
              <w:jc w:val="right"/>
              <w:rPr>
                <w:sz w:val="20"/>
                <w:szCs w:val="20"/>
              </w:rPr>
            </w:pPr>
            <w:r w:rsidRPr="004F745F">
              <w:rPr>
                <w:sz w:val="20"/>
                <w:szCs w:val="20"/>
              </w:rPr>
              <w:t>100,00</w:t>
            </w:r>
          </w:p>
        </w:tc>
      </w:tr>
      <w:tr w:rsidR="004F745F" w:rsidRPr="004F745F" w14:paraId="5B35C4D3" w14:textId="77777777" w:rsidTr="00E077DC">
        <w:trPr>
          <w:cantSplit/>
        </w:trPr>
        <w:tc>
          <w:tcPr>
            <w:tcW w:w="0" w:type="auto"/>
            <w:shd w:val="clear" w:color="auto" w:fill="auto"/>
            <w:noWrap/>
            <w:tcMar>
              <w:left w:w="28" w:type="dxa"/>
              <w:right w:w="28" w:type="dxa"/>
            </w:tcMar>
            <w:hideMark/>
          </w:tcPr>
          <w:p w14:paraId="633232E0"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17D6AC85"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21A5286F" w14:textId="77777777" w:rsidR="002949E2" w:rsidRPr="004F745F" w:rsidRDefault="002949E2" w:rsidP="009B3010">
            <w:pPr>
              <w:jc w:val="right"/>
              <w:rPr>
                <w:sz w:val="20"/>
                <w:szCs w:val="20"/>
              </w:rPr>
            </w:pPr>
            <w:r w:rsidRPr="004F745F">
              <w:rPr>
                <w:sz w:val="20"/>
                <w:szCs w:val="20"/>
              </w:rPr>
              <w:t>18.387</w:t>
            </w:r>
          </w:p>
        </w:tc>
        <w:tc>
          <w:tcPr>
            <w:tcW w:w="0" w:type="auto"/>
            <w:shd w:val="clear" w:color="auto" w:fill="auto"/>
            <w:tcMar>
              <w:left w:w="28" w:type="dxa"/>
              <w:right w:w="28" w:type="dxa"/>
            </w:tcMar>
            <w:vAlign w:val="bottom"/>
            <w:hideMark/>
          </w:tcPr>
          <w:p w14:paraId="580CF40D" w14:textId="77777777" w:rsidR="002949E2" w:rsidRPr="004F745F" w:rsidRDefault="002949E2" w:rsidP="009B3010">
            <w:pPr>
              <w:jc w:val="right"/>
              <w:rPr>
                <w:sz w:val="20"/>
                <w:szCs w:val="20"/>
              </w:rPr>
            </w:pPr>
            <w:r w:rsidRPr="004F745F">
              <w:rPr>
                <w:sz w:val="20"/>
                <w:szCs w:val="20"/>
              </w:rPr>
              <w:t>18.387</w:t>
            </w:r>
          </w:p>
        </w:tc>
        <w:tc>
          <w:tcPr>
            <w:tcW w:w="0" w:type="auto"/>
            <w:shd w:val="clear" w:color="auto" w:fill="auto"/>
            <w:tcMar>
              <w:left w:w="28" w:type="dxa"/>
              <w:right w:w="28" w:type="dxa"/>
            </w:tcMar>
            <w:vAlign w:val="bottom"/>
            <w:hideMark/>
          </w:tcPr>
          <w:p w14:paraId="03FB8CBD" w14:textId="77777777" w:rsidR="002949E2" w:rsidRPr="004F745F" w:rsidRDefault="002949E2" w:rsidP="009B3010">
            <w:pPr>
              <w:jc w:val="right"/>
              <w:rPr>
                <w:sz w:val="20"/>
                <w:szCs w:val="20"/>
              </w:rPr>
            </w:pPr>
            <w:r w:rsidRPr="004F745F">
              <w:rPr>
                <w:sz w:val="20"/>
                <w:szCs w:val="20"/>
              </w:rPr>
              <w:t>18.386,65</w:t>
            </w:r>
          </w:p>
        </w:tc>
        <w:tc>
          <w:tcPr>
            <w:tcW w:w="0" w:type="auto"/>
            <w:shd w:val="clear" w:color="auto" w:fill="auto"/>
            <w:tcMar>
              <w:left w:w="28" w:type="dxa"/>
              <w:right w:w="28" w:type="dxa"/>
            </w:tcMar>
            <w:vAlign w:val="bottom"/>
            <w:hideMark/>
          </w:tcPr>
          <w:p w14:paraId="6452E55B" w14:textId="712B6914" w:rsidR="002949E2" w:rsidRPr="004F745F" w:rsidRDefault="002949E2" w:rsidP="009B3010">
            <w:pPr>
              <w:jc w:val="right"/>
              <w:rPr>
                <w:sz w:val="20"/>
                <w:szCs w:val="20"/>
              </w:rPr>
            </w:pPr>
            <w:r w:rsidRPr="004F745F">
              <w:rPr>
                <w:sz w:val="20"/>
                <w:szCs w:val="20"/>
              </w:rPr>
              <w:t>100,00</w:t>
            </w:r>
          </w:p>
        </w:tc>
      </w:tr>
      <w:tr w:rsidR="004F745F" w:rsidRPr="004F745F" w14:paraId="0387E05D" w14:textId="77777777" w:rsidTr="00E077DC">
        <w:trPr>
          <w:cantSplit/>
        </w:trPr>
        <w:tc>
          <w:tcPr>
            <w:tcW w:w="0" w:type="auto"/>
            <w:shd w:val="clear" w:color="auto" w:fill="auto"/>
            <w:noWrap/>
            <w:tcMar>
              <w:left w:w="28" w:type="dxa"/>
              <w:right w:w="28" w:type="dxa"/>
            </w:tcMar>
            <w:hideMark/>
          </w:tcPr>
          <w:p w14:paraId="21217701" w14:textId="77777777" w:rsidR="002949E2" w:rsidRPr="004F745F" w:rsidRDefault="002949E2" w:rsidP="009B3010">
            <w:pPr>
              <w:rPr>
                <w:sz w:val="20"/>
                <w:szCs w:val="20"/>
              </w:rPr>
            </w:pPr>
            <w:r w:rsidRPr="004F745F">
              <w:rPr>
                <w:sz w:val="20"/>
                <w:szCs w:val="20"/>
              </w:rPr>
              <w:t>36</w:t>
            </w:r>
          </w:p>
        </w:tc>
        <w:tc>
          <w:tcPr>
            <w:tcW w:w="0" w:type="auto"/>
            <w:shd w:val="clear" w:color="auto" w:fill="auto"/>
            <w:tcMar>
              <w:left w:w="28" w:type="dxa"/>
              <w:right w:w="28" w:type="dxa"/>
            </w:tcMar>
            <w:hideMark/>
          </w:tcPr>
          <w:p w14:paraId="1BDF2F24" w14:textId="77777777" w:rsidR="002949E2" w:rsidRPr="004F745F" w:rsidRDefault="002949E2" w:rsidP="009B3010">
            <w:pPr>
              <w:rPr>
                <w:sz w:val="20"/>
                <w:szCs w:val="20"/>
              </w:rPr>
            </w:pPr>
            <w:r w:rsidRPr="004F745F">
              <w:rPr>
                <w:sz w:val="20"/>
                <w:szCs w:val="20"/>
              </w:rPr>
              <w:t>Pomoći dane u inozemstvo i unutar općeg proračuna</w:t>
            </w:r>
          </w:p>
        </w:tc>
        <w:tc>
          <w:tcPr>
            <w:tcW w:w="0" w:type="auto"/>
            <w:shd w:val="clear" w:color="auto" w:fill="auto"/>
            <w:tcMar>
              <w:left w:w="28" w:type="dxa"/>
              <w:right w:w="28" w:type="dxa"/>
            </w:tcMar>
            <w:vAlign w:val="bottom"/>
            <w:hideMark/>
          </w:tcPr>
          <w:p w14:paraId="5C204062" w14:textId="77777777" w:rsidR="002949E2" w:rsidRPr="004F745F" w:rsidRDefault="002949E2" w:rsidP="009B3010">
            <w:pPr>
              <w:jc w:val="right"/>
              <w:rPr>
                <w:sz w:val="20"/>
                <w:szCs w:val="20"/>
              </w:rPr>
            </w:pPr>
            <w:r w:rsidRPr="004F745F">
              <w:rPr>
                <w:sz w:val="20"/>
                <w:szCs w:val="20"/>
              </w:rPr>
              <w:t>18.387</w:t>
            </w:r>
          </w:p>
        </w:tc>
        <w:tc>
          <w:tcPr>
            <w:tcW w:w="0" w:type="auto"/>
            <w:shd w:val="clear" w:color="auto" w:fill="auto"/>
            <w:tcMar>
              <w:left w:w="28" w:type="dxa"/>
              <w:right w:w="28" w:type="dxa"/>
            </w:tcMar>
            <w:vAlign w:val="bottom"/>
            <w:hideMark/>
          </w:tcPr>
          <w:p w14:paraId="5C52D44E" w14:textId="77777777" w:rsidR="002949E2" w:rsidRPr="004F745F" w:rsidRDefault="002949E2" w:rsidP="009B3010">
            <w:pPr>
              <w:jc w:val="right"/>
              <w:rPr>
                <w:sz w:val="20"/>
                <w:szCs w:val="20"/>
              </w:rPr>
            </w:pPr>
            <w:r w:rsidRPr="004F745F">
              <w:rPr>
                <w:sz w:val="20"/>
                <w:szCs w:val="20"/>
              </w:rPr>
              <w:t>18.387</w:t>
            </w:r>
          </w:p>
        </w:tc>
        <w:tc>
          <w:tcPr>
            <w:tcW w:w="0" w:type="auto"/>
            <w:shd w:val="clear" w:color="auto" w:fill="auto"/>
            <w:tcMar>
              <w:left w:w="28" w:type="dxa"/>
              <w:right w:w="28" w:type="dxa"/>
            </w:tcMar>
            <w:vAlign w:val="bottom"/>
            <w:hideMark/>
          </w:tcPr>
          <w:p w14:paraId="70A792F8" w14:textId="77777777" w:rsidR="002949E2" w:rsidRPr="004F745F" w:rsidRDefault="002949E2" w:rsidP="009B3010">
            <w:pPr>
              <w:jc w:val="right"/>
              <w:rPr>
                <w:sz w:val="20"/>
                <w:szCs w:val="20"/>
              </w:rPr>
            </w:pPr>
            <w:r w:rsidRPr="004F745F">
              <w:rPr>
                <w:sz w:val="20"/>
                <w:szCs w:val="20"/>
              </w:rPr>
              <w:t>18.386,65</w:t>
            </w:r>
          </w:p>
        </w:tc>
        <w:tc>
          <w:tcPr>
            <w:tcW w:w="0" w:type="auto"/>
            <w:shd w:val="clear" w:color="auto" w:fill="auto"/>
            <w:tcMar>
              <w:left w:w="28" w:type="dxa"/>
              <w:right w:w="28" w:type="dxa"/>
            </w:tcMar>
            <w:vAlign w:val="bottom"/>
            <w:hideMark/>
          </w:tcPr>
          <w:p w14:paraId="67BE1DBE" w14:textId="09D0F5E8" w:rsidR="002949E2" w:rsidRPr="004F745F" w:rsidRDefault="002949E2" w:rsidP="009B3010">
            <w:pPr>
              <w:jc w:val="right"/>
              <w:rPr>
                <w:sz w:val="20"/>
                <w:szCs w:val="20"/>
              </w:rPr>
            </w:pPr>
            <w:r w:rsidRPr="004F745F">
              <w:rPr>
                <w:sz w:val="20"/>
                <w:szCs w:val="20"/>
              </w:rPr>
              <w:t>100,00</w:t>
            </w:r>
          </w:p>
        </w:tc>
      </w:tr>
      <w:tr w:rsidR="004F745F" w:rsidRPr="004F745F" w14:paraId="309C3E27" w14:textId="77777777" w:rsidTr="00E077DC">
        <w:trPr>
          <w:cantSplit/>
        </w:trPr>
        <w:tc>
          <w:tcPr>
            <w:tcW w:w="0" w:type="auto"/>
            <w:shd w:val="clear" w:color="auto" w:fill="auto"/>
            <w:noWrap/>
            <w:tcMar>
              <w:left w:w="28" w:type="dxa"/>
              <w:right w:w="28" w:type="dxa"/>
            </w:tcMar>
            <w:hideMark/>
          </w:tcPr>
          <w:p w14:paraId="1C3627D6" w14:textId="77777777" w:rsidR="002949E2" w:rsidRPr="004F745F" w:rsidRDefault="002949E2" w:rsidP="009B3010">
            <w:pPr>
              <w:rPr>
                <w:sz w:val="20"/>
                <w:szCs w:val="20"/>
              </w:rPr>
            </w:pPr>
            <w:r w:rsidRPr="004F745F">
              <w:rPr>
                <w:sz w:val="20"/>
                <w:szCs w:val="20"/>
              </w:rPr>
              <w:t>366</w:t>
            </w:r>
          </w:p>
        </w:tc>
        <w:tc>
          <w:tcPr>
            <w:tcW w:w="0" w:type="auto"/>
            <w:shd w:val="clear" w:color="auto" w:fill="auto"/>
            <w:tcMar>
              <w:left w:w="28" w:type="dxa"/>
              <w:right w:w="28" w:type="dxa"/>
            </w:tcMar>
            <w:hideMark/>
          </w:tcPr>
          <w:p w14:paraId="64A2FB15" w14:textId="77777777" w:rsidR="002949E2" w:rsidRPr="004F745F" w:rsidRDefault="002949E2" w:rsidP="009B3010">
            <w:pPr>
              <w:rPr>
                <w:sz w:val="20"/>
                <w:szCs w:val="20"/>
              </w:rPr>
            </w:pPr>
            <w:r w:rsidRPr="004F745F">
              <w:rPr>
                <w:sz w:val="20"/>
                <w:szCs w:val="20"/>
              </w:rPr>
              <w:t>Pomoći proračunskim korisnicima drugih proračuna</w:t>
            </w:r>
          </w:p>
        </w:tc>
        <w:tc>
          <w:tcPr>
            <w:tcW w:w="0" w:type="auto"/>
            <w:shd w:val="clear" w:color="auto" w:fill="auto"/>
            <w:tcMar>
              <w:left w:w="28" w:type="dxa"/>
              <w:right w:w="28" w:type="dxa"/>
            </w:tcMar>
            <w:vAlign w:val="bottom"/>
            <w:hideMark/>
          </w:tcPr>
          <w:p w14:paraId="5B87334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CC67AF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5691A19" w14:textId="77777777" w:rsidR="002949E2" w:rsidRPr="004F745F" w:rsidRDefault="002949E2" w:rsidP="009B3010">
            <w:pPr>
              <w:jc w:val="right"/>
              <w:rPr>
                <w:sz w:val="20"/>
                <w:szCs w:val="20"/>
              </w:rPr>
            </w:pPr>
            <w:r w:rsidRPr="004F745F">
              <w:rPr>
                <w:sz w:val="20"/>
                <w:szCs w:val="20"/>
              </w:rPr>
              <w:t>18.386,65</w:t>
            </w:r>
          </w:p>
        </w:tc>
        <w:tc>
          <w:tcPr>
            <w:tcW w:w="0" w:type="auto"/>
            <w:shd w:val="clear" w:color="auto" w:fill="auto"/>
            <w:tcMar>
              <w:left w:w="28" w:type="dxa"/>
              <w:right w:w="28" w:type="dxa"/>
            </w:tcMar>
            <w:vAlign w:val="bottom"/>
            <w:hideMark/>
          </w:tcPr>
          <w:p w14:paraId="7C1AF0FE" w14:textId="4A572F6B" w:rsidR="002949E2" w:rsidRPr="004F745F" w:rsidRDefault="002949E2" w:rsidP="009B3010">
            <w:pPr>
              <w:jc w:val="right"/>
              <w:rPr>
                <w:sz w:val="20"/>
                <w:szCs w:val="20"/>
              </w:rPr>
            </w:pPr>
            <w:r w:rsidRPr="004F745F">
              <w:rPr>
                <w:sz w:val="20"/>
                <w:szCs w:val="20"/>
              </w:rPr>
              <w:t> </w:t>
            </w:r>
          </w:p>
        </w:tc>
      </w:tr>
      <w:tr w:rsidR="004F745F" w:rsidRPr="004F745F" w14:paraId="2B4DE19B" w14:textId="77777777" w:rsidTr="00E077DC">
        <w:trPr>
          <w:cantSplit/>
        </w:trPr>
        <w:tc>
          <w:tcPr>
            <w:tcW w:w="0" w:type="auto"/>
            <w:shd w:val="clear" w:color="auto" w:fill="auto"/>
            <w:noWrap/>
            <w:tcMar>
              <w:left w:w="28" w:type="dxa"/>
              <w:right w:w="28" w:type="dxa"/>
            </w:tcMar>
            <w:hideMark/>
          </w:tcPr>
          <w:p w14:paraId="7E9C6C0D" w14:textId="77777777" w:rsidR="002949E2" w:rsidRPr="004F745F" w:rsidRDefault="002949E2" w:rsidP="009B3010">
            <w:pPr>
              <w:rPr>
                <w:sz w:val="20"/>
                <w:szCs w:val="20"/>
              </w:rPr>
            </w:pPr>
            <w:r w:rsidRPr="004F745F">
              <w:rPr>
                <w:sz w:val="20"/>
                <w:szCs w:val="20"/>
              </w:rPr>
              <w:t>3661</w:t>
            </w:r>
          </w:p>
        </w:tc>
        <w:tc>
          <w:tcPr>
            <w:tcW w:w="0" w:type="auto"/>
            <w:shd w:val="clear" w:color="auto" w:fill="auto"/>
            <w:tcMar>
              <w:left w:w="28" w:type="dxa"/>
              <w:right w:w="28" w:type="dxa"/>
            </w:tcMar>
            <w:hideMark/>
          </w:tcPr>
          <w:p w14:paraId="51EA17D9" w14:textId="77777777" w:rsidR="002949E2" w:rsidRPr="004F745F" w:rsidRDefault="002949E2" w:rsidP="009B3010">
            <w:pPr>
              <w:rPr>
                <w:sz w:val="20"/>
                <w:szCs w:val="20"/>
              </w:rPr>
            </w:pPr>
            <w:r w:rsidRPr="004F745F">
              <w:rPr>
                <w:sz w:val="20"/>
                <w:szCs w:val="20"/>
              </w:rPr>
              <w:t>Tekuće pomoći proračunskim korisnicima drugih proračuna</w:t>
            </w:r>
          </w:p>
        </w:tc>
        <w:tc>
          <w:tcPr>
            <w:tcW w:w="0" w:type="auto"/>
            <w:shd w:val="clear" w:color="auto" w:fill="auto"/>
            <w:tcMar>
              <w:left w:w="28" w:type="dxa"/>
              <w:right w:w="28" w:type="dxa"/>
            </w:tcMar>
            <w:vAlign w:val="bottom"/>
            <w:hideMark/>
          </w:tcPr>
          <w:p w14:paraId="1CA1B3A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276D78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43639AB" w14:textId="77777777" w:rsidR="002949E2" w:rsidRPr="004F745F" w:rsidRDefault="002949E2" w:rsidP="009B3010">
            <w:pPr>
              <w:jc w:val="right"/>
              <w:rPr>
                <w:sz w:val="20"/>
                <w:szCs w:val="20"/>
              </w:rPr>
            </w:pPr>
            <w:r w:rsidRPr="004F745F">
              <w:rPr>
                <w:sz w:val="20"/>
                <w:szCs w:val="20"/>
              </w:rPr>
              <w:t>18.386,65</w:t>
            </w:r>
          </w:p>
        </w:tc>
        <w:tc>
          <w:tcPr>
            <w:tcW w:w="0" w:type="auto"/>
            <w:shd w:val="clear" w:color="auto" w:fill="auto"/>
            <w:tcMar>
              <w:left w:w="28" w:type="dxa"/>
              <w:right w:w="28" w:type="dxa"/>
            </w:tcMar>
            <w:vAlign w:val="bottom"/>
            <w:hideMark/>
          </w:tcPr>
          <w:p w14:paraId="4F4F2BBD" w14:textId="0B50792E" w:rsidR="002949E2" w:rsidRPr="004F745F" w:rsidRDefault="002949E2" w:rsidP="009B3010">
            <w:pPr>
              <w:jc w:val="right"/>
              <w:rPr>
                <w:sz w:val="20"/>
                <w:szCs w:val="20"/>
              </w:rPr>
            </w:pPr>
            <w:r w:rsidRPr="004F745F">
              <w:rPr>
                <w:sz w:val="20"/>
                <w:szCs w:val="20"/>
              </w:rPr>
              <w:t> </w:t>
            </w:r>
          </w:p>
        </w:tc>
      </w:tr>
      <w:tr w:rsidR="004F745F" w:rsidRPr="004F745F" w14:paraId="26D12EB1" w14:textId="77777777" w:rsidTr="00E077DC">
        <w:trPr>
          <w:cantSplit/>
        </w:trPr>
        <w:tc>
          <w:tcPr>
            <w:tcW w:w="0" w:type="auto"/>
            <w:shd w:val="clear" w:color="auto" w:fill="auto"/>
            <w:noWrap/>
            <w:tcMar>
              <w:left w:w="28" w:type="dxa"/>
              <w:right w:w="28" w:type="dxa"/>
            </w:tcMar>
            <w:hideMark/>
          </w:tcPr>
          <w:p w14:paraId="2CCADA1F"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7D1EA0EA"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1B10200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4AA740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A33150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4BB7702" w14:textId="6E0F478B" w:rsidR="002949E2" w:rsidRPr="004F745F" w:rsidRDefault="002949E2" w:rsidP="009B3010">
            <w:pPr>
              <w:jc w:val="right"/>
              <w:rPr>
                <w:sz w:val="20"/>
                <w:szCs w:val="20"/>
              </w:rPr>
            </w:pPr>
            <w:r w:rsidRPr="004F745F">
              <w:rPr>
                <w:sz w:val="20"/>
                <w:szCs w:val="20"/>
              </w:rPr>
              <w:t> </w:t>
            </w:r>
          </w:p>
        </w:tc>
      </w:tr>
      <w:tr w:rsidR="004F745F" w:rsidRPr="004F745F" w14:paraId="5E0EF7E3" w14:textId="77777777" w:rsidTr="00E077DC">
        <w:trPr>
          <w:cantSplit/>
        </w:trPr>
        <w:tc>
          <w:tcPr>
            <w:tcW w:w="0" w:type="auto"/>
            <w:shd w:val="clear" w:color="auto" w:fill="auto"/>
            <w:noWrap/>
            <w:tcMar>
              <w:left w:w="28" w:type="dxa"/>
              <w:right w:w="28" w:type="dxa"/>
            </w:tcMar>
            <w:hideMark/>
          </w:tcPr>
          <w:p w14:paraId="08AE58F7" w14:textId="77777777" w:rsidR="002949E2" w:rsidRPr="004F745F" w:rsidRDefault="002949E2" w:rsidP="009B3010">
            <w:pPr>
              <w:rPr>
                <w:sz w:val="20"/>
                <w:szCs w:val="20"/>
              </w:rPr>
            </w:pPr>
            <w:r w:rsidRPr="004F745F">
              <w:rPr>
                <w:sz w:val="20"/>
                <w:szCs w:val="20"/>
              </w:rPr>
              <w:t>K 1304 43</w:t>
            </w:r>
          </w:p>
        </w:tc>
        <w:tc>
          <w:tcPr>
            <w:tcW w:w="0" w:type="auto"/>
            <w:shd w:val="clear" w:color="auto" w:fill="auto"/>
            <w:tcMar>
              <w:left w:w="28" w:type="dxa"/>
              <w:right w:w="28" w:type="dxa"/>
            </w:tcMar>
            <w:hideMark/>
          </w:tcPr>
          <w:p w14:paraId="2397B1C1" w14:textId="77777777" w:rsidR="002949E2" w:rsidRPr="004F745F" w:rsidRDefault="002949E2" w:rsidP="009B3010">
            <w:pPr>
              <w:rPr>
                <w:sz w:val="20"/>
                <w:szCs w:val="20"/>
              </w:rPr>
            </w:pPr>
            <w:r w:rsidRPr="004F745F">
              <w:rPr>
                <w:sz w:val="20"/>
                <w:szCs w:val="20"/>
              </w:rPr>
              <w:t>RAZVOJ SOCIJALNIH USLUGA CENTRA ZA AUTIZAM</w:t>
            </w:r>
          </w:p>
        </w:tc>
        <w:tc>
          <w:tcPr>
            <w:tcW w:w="0" w:type="auto"/>
            <w:shd w:val="clear" w:color="auto" w:fill="auto"/>
            <w:tcMar>
              <w:left w:w="28" w:type="dxa"/>
              <w:right w:w="28" w:type="dxa"/>
            </w:tcMar>
            <w:vAlign w:val="bottom"/>
            <w:hideMark/>
          </w:tcPr>
          <w:p w14:paraId="0D8B1188" w14:textId="77777777" w:rsidR="002949E2" w:rsidRPr="004F745F" w:rsidRDefault="002949E2" w:rsidP="009B3010">
            <w:pPr>
              <w:jc w:val="right"/>
              <w:rPr>
                <w:sz w:val="20"/>
                <w:szCs w:val="20"/>
              </w:rPr>
            </w:pPr>
            <w:r w:rsidRPr="004F745F">
              <w:rPr>
                <w:sz w:val="20"/>
                <w:szCs w:val="20"/>
              </w:rPr>
              <w:t>147.253</w:t>
            </w:r>
          </w:p>
        </w:tc>
        <w:tc>
          <w:tcPr>
            <w:tcW w:w="0" w:type="auto"/>
            <w:shd w:val="clear" w:color="auto" w:fill="auto"/>
            <w:tcMar>
              <w:left w:w="28" w:type="dxa"/>
              <w:right w:w="28" w:type="dxa"/>
            </w:tcMar>
            <w:vAlign w:val="bottom"/>
            <w:hideMark/>
          </w:tcPr>
          <w:p w14:paraId="2B2C4EC5" w14:textId="77777777" w:rsidR="002949E2" w:rsidRPr="004F745F" w:rsidRDefault="002949E2" w:rsidP="009B3010">
            <w:pPr>
              <w:jc w:val="right"/>
              <w:rPr>
                <w:sz w:val="20"/>
                <w:szCs w:val="20"/>
              </w:rPr>
            </w:pPr>
            <w:r w:rsidRPr="004F745F">
              <w:rPr>
                <w:sz w:val="20"/>
                <w:szCs w:val="20"/>
              </w:rPr>
              <w:t>147.253</w:t>
            </w:r>
          </w:p>
        </w:tc>
        <w:tc>
          <w:tcPr>
            <w:tcW w:w="0" w:type="auto"/>
            <w:shd w:val="clear" w:color="auto" w:fill="auto"/>
            <w:tcMar>
              <w:left w:w="28" w:type="dxa"/>
              <w:right w:w="28" w:type="dxa"/>
            </w:tcMar>
            <w:vAlign w:val="bottom"/>
            <w:hideMark/>
          </w:tcPr>
          <w:p w14:paraId="5DD6B687"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1254684" w14:textId="25CC4DC8" w:rsidR="002949E2" w:rsidRPr="004F745F" w:rsidRDefault="002949E2" w:rsidP="009B3010">
            <w:pPr>
              <w:jc w:val="right"/>
              <w:rPr>
                <w:sz w:val="20"/>
                <w:szCs w:val="20"/>
              </w:rPr>
            </w:pPr>
            <w:r w:rsidRPr="004F745F">
              <w:rPr>
                <w:sz w:val="20"/>
                <w:szCs w:val="20"/>
              </w:rPr>
              <w:t xml:space="preserve">            -</w:t>
            </w:r>
          </w:p>
        </w:tc>
      </w:tr>
      <w:tr w:rsidR="004F745F" w:rsidRPr="004F745F" w14:paraId="12742767" w14:textId="77777777" w:rsidTr="00E077DC">
        <w:trPr>
          <w:cantSplit/>
        </w:trPr>
        <w:tc>
          <w:tcPr>
            <w:tcW w:w="0" w:type="auto"/>
            <w:shd w:val="clear" w:color="auto" w:fill="auto"/>
            <w:noWrap/>
            <w:tcMar>
              <w:left w:w="28" w:type="dxa"/>
              <w:right w:w="28" w:type="dxa"/>
            </w:tcMar>
            <w:hideMark/>
          </w:tcPr>
          <w:p w14:paraId="2407DF24"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5D083208"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1E744176" w14:textId="77777777" w:rsidR="002949E2" w:rsidRPr="004F745F" w:rsidRDefault="002949E2" w:rsidP="009B3010">
            <w:pPr>
              <w:jc w:val="right"/>
              <w:rPr>
                <w:sz w:val="20"/>
                <w:szCs w:val="20"/>
              </w:rPr>
            </w:pPr>
            <w:r w:rsidRPr="004F745F">
              <w:rPr>
                <w:sz w:val="20"/>
                <w:szCs w:val="20"/>
              </w:rPr>
              <w:t>147.253</w:t>
            </w:r>
          </w:p>
        </w:tc>
        <w:tc>
          <w:tcPr>
            <w:tcW w:w="0" w:type="auto"/>
            <w:shd w:val="clear" w:color="auto" w:fill="auto"/>
            <w:tcMar>
              <w:left w:w="28" w:type="dxa"/>
              <w:right w:w="28" w:type="dxa"/>
            </w:tcMar>
            <w:vAlign w:val="bottom"/>
            <w:hideMark/>
          </w:tcPr>
          <w:p w14:paraId="6D001C90" w14:textId="77777777" w:rsidR="002949E2" w:rsidRPr="004F745F" w:rsidRDefault="002949E2" w:rsidP="009B3010">
            <w:pPr>
              <w:jc w:val="right"/>
              <w:rPr>
                <w:sz w:val="20"/>
                <w:szCs w:val="20"/>
              </w:rPr>
            </w:pPr>
            <w:r w:rsidRPr="004F745F">
              <w:rPr>
                <w:sz w:val="20"/>
                <w:szCs w:val="20"/>
              </w:rPr>
              <w:t>147.253</w:t>
            </w:r>
          </w:p>
        </w:tc>
        <w:tc>
          <w:tcPr>
            <w:tcW w:w="0" w:type="auto"/>
            <w:shd w:val="clear" w:color="auto" w:fill="auto"/>
            <w:tcMar>
              <w:left w:w="28" w:type="dxa"/>
              <w:right w:w="28" w:type="dxa"/>
            </w:tcMar>
            <w:vAlign w:val="bottom"/>
            <w:hideMark/>
          </w:tcPr>
          <w:p w14:paraId="3854B234"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4455254" w14:textId="44927891" w:rsidR="002949E2" w:rsidRPr="004F745F" w:rsidRDefault="002949E2" w:rsidP="009B3010">
            <w:pPr>
              <w:jc w:val="right"/>
              <w:rPr>
                <w:sz w:val="20"/>
                <w:szCs w:val="20"/>
              </w:rPr>
            </w:pPr>
            <w:r w:rsidRPr="004F745F">
              <w:rPr>
                <w:sz w:val="20"/>
                <w:szCs w:val="20"/>
              </w:rPr>
              <w:t xml:space="preserve">            -</w:t>
            </w:r>
          </w:p>
        </w:tc>
      </w:tr>
      <w:tr w:rsidR="004F745F" w:rsidRPr="004F745F" w14:paraId="5BD4FC2C" w14:textId="77777777" w:rsidTr="00E077DC">
        <w:trPr>
          <w:cantSplit/>
        </w:trPr>
        <w:tc>
          <w:tcPr>
            <w:tcW w:w="0" w:type="auto"/>
            <w:shd w:val="clear" w:color="auto" w:fill="auto"/>
            <w:noWrap/>
            <w:tcMar>
              <w:left w:w="28" w:type="dxa"/>
              <w:right w:w="28" w:type="dxa"/>
            </w:tcMar>
            <w:hideMark/>
          </w:tcPr>
          <w:p w14:paraId="7779E6FB"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1A9F3415"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689DB7B5" w14:textId="77777777" w:rsidR="002949E2" w:rsidRPr="004F745F" w:rsidRDefault="002949E2" w:rsidP="009B3010">
            <w:pPr>
              <w:jc w:val="right"/>
              <w:rPr>
                <w:sz w:val="20"/>
                <w:szCs w:val="20"/>
              </w:rPr>
            </w:pPr>
            <w:r w:rsidRPr="004F745F">
              <w:rPr>
                <w:sz w:val="20"/>
                <w:szCs w:val="20"/>
              </w:rPr>
              <w:t>147.253</w:t>
            </w:r>
          </w:p>
        </w:tc>
        <w:tc>
          <w:tcPr>
            <w:tcW w:w="0" w:type="auto"/>
            <w:shd w:val="clear" w:color="auto" w:fill="auto"/>
            <w:tcMar>
              <w:left w:w="28" w:type="dxa"/>
              <w:right w:w="28" w:type="dxa"/>
            </w:tcMar>
            <w:vAlign w:val="bottom"/>
            <w:hideMark/>
          </w:tcPr>
          <w:p w14:paraId="059D8FCC" w14:textId="77777777" w:rsidR="002949E2" w:rsidRPr="004F745F" w:rsidRDefault="002949E2" w:rsidP="009B3010">
            <w:pPr>
              <w:jc w:val="right"/>
              <w:rPr>
                <w:sz w:val="20"/>
                <w:szCs w:val="20"/>
              </w:rPr>
            </w:pPr>
            <w:r w:rsidRPr="004F745F">
              <w:rPr>
                <w:sz w:val="20"/>
                <w:szCs w:val="20"/>
              </w:rPr>
              <w:t>147.253</w:t>
            </w:r>
          </w:p>
        </w:tc>
        <w:tc>
          <w:tcPr>
            <w:tcW w:w="0" w:type="auto"/>
            <w:shd w:val="clear" w:color="auto" w:fill="auto"/>
            <w:tcMar>
              <w:left w:w="28" w:type="dxa"/>
              <w:right w:w="28" w:type="dxa"/>
            </w:tcMar>
            <w:vAlign w:val="bottom"/>
            <w:hideMark/>
          </w:tcPr>
          <w:p w14:paraId="08A22DF3"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0C97687" w14:textId="19F2F91F" w:rsidR="002949E2" w:rsidRPr="004F745F" w:rsidRDefault="002949E2" w:rsidP="009B3010">
            <w:pPr>
              <w:jc w:val="right"/>
              <w:rPr>
                <w:sz w:val="20"/>
                <w:szCs w:val="20"/>
              </w:rPr>
            </w:pPr>
            <w:r w:rsidRPr="004F745F">
              <w:rPr>
                <w:sz w:val="20"/>
                <w:szCs w:val="20"/>
              </w:rPr>
              <w:t xml:space="preserve">            -</w:t>
            </w:r>
          </w:p>
        </w:tc>
      </w:tr>
      <w:tr w:rsidR="004F745F" w:rsidRPr="004F745F" w14:paraId="54045745" w14:textId="77777777" w:rsidTr="00E077DC">
        <w:trPr>
          <w:cantSplit/>
        </w:trPr>
        <w:tc>
          <w:tcPr>
            <w:tcW w:w="0" w:type="auto"/>
            <w:shd w:val="clear" w:color="auto" w:fill="auto"/>
            <w:noWrap/>
            <w:tcMar>
              <w:left w:w="28" w:type="dxa"/>
              <w:right w:w="28" w:type="dxa"/>
            </w:tcMar>
            <w:hideMark/>
          </w:tcPr>
          <w:p w14:paraId="321164C3" w14:textId="77777777" w:rsidR="002949E2" w:rsidRPr="004F745F" w:rsidRDefault="002949E2" w:rsidP="009B3010">
            <w:pPr>
              <w:rPr>
                <w:sz w:val="20"/>
                <w:szCs w:val="20"/>
              </w:rPr>
            </w:pPr>
            <w:r w:rsidRPr="004F745F">
              <w:rPr>
                <w:sz w:val="20"/>
                <w:szCs w:val="20"/>
              </w:rPr>
              <w:t>36</w:t>
            </w:r>
          </w:p>
        </w:tc>
        <w:tc>
          <w:tcPr>
            <w:tcW w:w="0" w:type="auto"/>
            <w:shd w:val="clear" w:color="auto" w:fill="auto"/>
            <w:tcMar>
              <w:left w:w="28" w:type="dxa"/>
              <w:right w:w="28" w:type="dxa"/>
            </w:tcMar>
            <w:hideMark/>
          </w:tcPr>
          <w:p w14:paraId="60536328" w14:textId="77777777" w:rsidR="002949E2" w:rsidRPr="004F745F" w:rsidRDefault="002949E2" w:rsidP="009B3010">
            <w:pPr>
              <w:rPr>
                <w:sz w:val="20"/>
                <w:szCs w:val="20"/>
              </w:rPr>
            </w:pPr>
            <w:r w:rsidRPr="004F745F">
              <w:rPr>
                <w:sz w:val="20"/>
                <w:szCs w:val="20"/>
              </w:rPr>
              <w:t>Pomoći dane u inozemstvo i unutar općeg proračuna</w:t>
            </w:r>
          </w:p>
        </w:tc>
        <w:tc>
          <w:tcPr>
            <w:tcW w:w="0" w:type="auto"/>
            <w:shd w:val="clear" w:color="auto" w:fill="auto"/>
            <w:tcMar>
              <w:left w:w="28" w:type="dxa"/>
              <w:right w:w="28" w:type="dxa"/>
            </w:tcMar>
            <w:vAlign w:val="bottom"/>
            <w:hideMark/>
          </w:tcPr>
          <w:p w14:paraId="7A0FD8F5" w14:textId="77777777" w:rsidR="002949E2" w:rsidRPr="004F745F" w:rsidRDefault="002949E2" w:rsidP="009B3010">
            <w:pPr>
              <w:jc w:val="right"/>
              <w:rPr>
                <w:sz w:val="20"/>
                <w:szCs w:val="20"/>
              </w:rPr>
            </w:pPr>
            <w:r w:rsidRPr="004F745F">
              <w:rPr>
                <w:sz w:val="20"/>
                <w:szCs w:val="20"/>
              </w:rPr>
              <w:t>147.253</w:t>
            </w:r>
          </w:p>
        </w:tc>
        <w:tc>
          <w:tcPr>
            <w:tcW w:w="0" w:type="auto"/>
            <w:shd w:val="clear" w:color="auto" w:fill="auto"/>
            <w:tcMar>
              <w:left w:w="28" w:type="dxa"/>
              <w:right w:w="28" w:type="dxa"/>
            </w:tcMar>
            <w:vAlign w:val="bottom"/>
            <w:hideMark/>
          </w:tcPr>
          <w:p w14:paraId="4D0330A1" w14:textId="77777777" w:rsidR="002949E2" w:rsidRPr="004F745F" w:rsidRDefault="002949E2" w:rsidP="009B3010">
            <w:pPr>
              <w:jc w:val="right"/>
              <w:rPr>
                <w:sz w:val="20"/>
                <w:szCs w:val="20"/>
              </w:rPr>
            </w:pPr>
            <w:r w:rsidRPr="004F745F">
              <w:rPr>
                <w:sz w:val="20"/>
                <w:szCs w:val="20"/>
              </w:rPr>
              <w:t>147.253</w:t>
            </w:r>
          </w:p>
        </w:tc>
        <w:tc>
          <w:tcPr>
            <w:tcW w:w="0" w:type="auto"/>
            <w:shd w:val="clear" w:color="auto" w:fill="auto"/>
            <w:tcMar>
              <w:left w:w="28" w:type="dxa"/>
              <w:right w:w="28" w:type="dxa"/>
            </w:tcMar>
            <w:vAlign w:val="bottom"/>
            <w:hideMark/>
          </w:tcPr>
          <w:p w14:paraId="0E6D739F"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7F95A27" w14:textId="0B7CC4B5" w:rsidR="002949E2" w:rsidRPr="004F745F" w:rsidRDefault="002949E2" w:rsidP="009B3010">
            <w:pPr>
              <w:jc w:val="right"/>
              <w:rPr>
                <w:sz w:val="20"/>
                <w:szCs w:val="20"/>
              </w:rPr>
            </w:pPr>
            <w:r w:rsidRPr="004F745F">
              <w:rPr>
                <w:sz w:val="20"/>
                <w:szCs w:val="20"/>
              </w:rPr>
              <w:t xml:space="preserve">            -</w:t>
            </w:r>
          </w:p>
        </w:tc>
      </w:tr>
      <w:tr w:rsidR="004F745F" w:rsidRPr="004F745F" w14:paraId="5B726ECA" w14:textId="77777777" w:rsidTr="00E077DC">
        <w:trPr>
          <w:cantSplit/>
        </w:trPr>
        <w:tc>
          <w:tcPr>
            <w:tcW w:w="0" w:type="auto"/>
            <w:shd w:val="clear" w:color="auto" w:fill="auto"/>
            <w:noWrap/>
            <w:tcMar>
              <w:left w:w="28" w:type="dxa"/>
              <w:right w:w="28" w:type="dxa"/>
            </w:tcMar>
            <w:hideMark/>
          </w:tcPr>
          <w:p w14:paraId="77D83B07" w14:textId="77777777" w:rsidR="002949E2" w:rsidRPr="004F745F" w:rsidRDefault="002949E2" w:rsidP="009B3010">
            <w:pPr>
              <w:rPr>
                <w:sz w:val="20"/>
                <w:szCs w:val="20"/>
              </w:rPr>
            </w:pPr>
            <w:r w:rsidRPr="004F745F">
              <w:rPr>
                <w:sz w:val="20"/>
                <w:szCs w:val="20"/>
              </w:rPr>
              <w:t>369</w:t>
            </w:r>
          </w:p>
        </w:tc>
        <w:tc>
          <w:tcPr>
            <w:tcW w:w="0" w:type="auto"/>
            <w:shd w:val="clear" w:color="auto" w:fill="auto"/>
            <w:tcMar>
              <w:left w:w="28" w:type="dxa"/>
              <w:right w:w="28" w:type="dxa"/>
            </w:tcMar>
            <w:hideMark/>
          </w:tcPr>
          <w:p w14:paraId="3D5D7D2B" w14:textId="77777777" w:rsidR="002949E2" w:rsidRPr="004F745F" w:rsidRDefault="002949E2" w:rsidP="009B3010">
            <w:pPr>
              <w:rPr>
                <w:sz w:val="20"/>
                <w:szCs w:val="20"/>
              </w:rPr>
            </w:pPr>
            <w:r w:rsidRPr="004F745F">
              <w:rPr>
                <w:sz w:val="20"/>
                <w:szCs w:val="20"/>
              </w:rPr>
              <w:t>Prijenosi između proračunskih korisnika istog proračuna</w:t>
            </w:r>
          </w:p>
        </w:tc>
        <w:tc>
          <w:tcPr>
            <w:tcW w:w="0" w:type="auto"/>
            <w:shd w:val="clear" w:color="auto" w:fill="auto"/>
            <w:tcMar>
              <w:left w:w="28" w:type="dxa"/>
              <w:right w:w="28" w:type="dxa"/>
            </w:tcMar>
            <w:vAlign w:val="bottom"/>
            <w:hideMark/>
          </w:tcPr>
          <w:p w14:paraId="4697BDC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657548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F51A5F8"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A58CB0D" w14:textId="402D0CBC" w:rsidR="002949E2" w:rsidRPr="004F745F" w:rsidRDefault="002949E2" w:rsidP="009B3010">
            <w:pPr>
              <w:jc w:val="right"/>
              <w:rPr>
                <w:sz w:val="20"/>
                <w:szCs w:val="20"/>
              </w:rPr>
            </w:pPr>
            <w:r w:rsidRPr="004F745F">
              <w:rPr>
                <w:sz w:val="20"/>
                <w:szCs w:val="20"/>
              </w:rPr>
              <w:t> </w:t>
            </w:r>
          </w:p>
        </w:tc>
      </w:tr>
      <w:tr w:rsidR="004F745F" w:rsidRPr="004F745F" w14:paraId="03DF6792" w14:textId="77777777" w:rsidTr="00E077DC">
        <w:trPr>
          <w:cantSplit/>
        </w:trPr>
        <w:tc>
          <w:tcPr>
            <w:tcW w:w="0" w:type="auto"/>
            <w:shd w:val="clear" w:color="auto" w:fill="auto"/>
            <w:noWrap/>
            <w:tcMar>
              <w:left w:w="28" w:type="dxa"/>
              <w:right w:w="28" w:type="dxa"/>
            </w:tcMar>
            <w:hideMark/>
          </w:tcPr>
          <w:p w14:paraId="3A9E9AEC" w14:textId="77777777" w:rsidR="002949E2" w:rsidRPr="004F745F" w:rsidRDefault="002949E2" w:rsidP="009B3010">
            <w:pPr>
              <w:rPr>
                <w:sz w:val="20"/>
                <w:szCs w:val="20"/>
              </w:rPr>
            </w:pPr>
            <w:r w:rsidRPr="004F745F">
              <w:rPr>
                <w:sz w:val="20"/>
                <w:szCs w:val="20"/>
              </w:rPr>
              <w:t>3691</w:t>
            </w:r>
          </w:p>
        </w:tc>
        <w:tc>
          <w:tcPr>
            <w:tcW w:w="0" w:type="auto"/>
            <w:shd w:val="clear" w:color="auto" w:fill="auto"/>
            <w:tcMar>
              <w:left w:w="28" w:type="dxa"/>
              <w:right w:w="28" w:type="dxa"/>
            </w:tcMar>
            <w:hideMark/>
          </w:tcPr>
          <w:p w14:paraId="71AA278C" w14:textId="77777777" w:rsidR="002949E2" w:rsidRPr="004F745F" w:rsidRDefault="002949E2" w:rsidP="009B3010">
            <w:pPr>
              <w:rPr>
                <w:sz w:val="20"/>
                <w:szCs w:val="20"/>
              </w:rPr>
            </w:pPr>
            <w:r w:rsidRPr="004F745F">
              <w:rPr>
                <w:sz w:val="20"/>
                <w:szCs w:val="20"/>
              </w:rPr>
              <w:t>Tekući prijenosi između proračunskih korisnika istog proračuna</w:t>
            </w:r>
          </w:p>
        </w:tc>
        <w:tc>
          <w:tcPr>
            <w:tcW w:w="0" w:type="auto"/>
            <w:shd w:val="clear" w:color="auto" w:fill="auto"/>
            <w:tcMar>
              <w:left w:w="28" w:type="dxa"/>
              <w:right w:w="28" w:type="dxa"/>
            </w:tcMar>
            <w:vAlign w:val="bottom"/>
            <w:hideMark/>
          </w:tcPr>
          <w:p w14:paraId="27BC219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7608D5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E1A4DDE"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22A17C9" w14:textId="28515350" w:rsidR="002949E2" w:rsidRPr="004F745F" w:rsidRDefault="002949E2" w:rsidP="009B3010">
            <w:pPr>
              <w:jc w:val="right"/>
              <w:rPr>
                <w:sz w:val="20"/>
                <w:szCs w:val="20"/>
              </w:rPr>
            </w:pPr>
            <w:r w:rsidRPr="004F745F">
              <w:rPr>
                <w:sz w:val="20"/>
                <w:szCs w:val="20"/>
              </w:rPr>
              <w:t> </w:t>
            </w:r>
          </w:p>
        </w:tc>
      </w:tr>
      <w:tr w:rsidR="004F745F" w:rsidRPr="004F745F" w14:paraId="0D72A082" w14:textId="77777777" w:rsidTr="00E077DC">
        <w:trPr>
          <w:cantSplit/>
        </w:trPr>
        <w:tc>
          <w:tcPr>
            <w:tcW w:w="0" w:type="auto"/>
            <w:shd w:val="clear" w:color="auto" w:fill="auto"/>
            <w:noWrap/>
            <w:tcMar>
              <w:left w:w="28" w:type="dxa"/>
              <w:right w:w="28" w:type="dxa"/>
            </w:tcMar>
            <w:hideMark/>
          </w:tcPr>
          <w:p w14:paraId="689199DA"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34C8243A"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7D228B5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148E41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462616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D407919" w14:textId="3EA7E04B" w:rsidR="002949E2" w:rsidRPr="004F745F" w:rsidRDefault="002949E2" w:rsidP="009B3010">
            <w:pPr>
              <w:jc w:val="right"/>
              <w:rPr>
                <w:sz w:val="20"/>
                <w:szCs w:val="20"/>
              </w:rPr>
            </w:pPr>
            <w:r w:rsidRPr="004F745F">
              <w:rPr>
                <w:sz w:val="20"/>
                <w:szCs w:val="20"/>
              </w:rPr>
              <w:t> </w:t>
            </w:r>
          </w:p>
        </w:tc>
      </w:tr>
      <w:tr w:rsidR="004F745F" w:rsidRPr="004F745F" w14:paraId="7449C4FF" w14:textId="77777777" w:rsidTr="00E077DC">
        <w:trPr>
          <w:cantSplit/>
        </w:trPr>
        <w:tc>
          <w:tcPr>
            <w:tcW w:w="0" w:type="auto"/>
            <w:shd w:val="clear" w:color="auto" w:fill="auto"/>
            <w:noWrap/>
            <w:tcMar>
              <w:left w:w="28" w:type="dxa"/>
              <w:right w:w="28" w:type="dxa"/>
            </w:tcMar>
            <w:hideMark/>
          </w:tcPr>
          <w:p w14:paraId="4AD7CC0E" w14:textId="77777777" w:rsidR="002949E2" w:rsidRPr="004F745F" w:rsidRDefault="002949E2" w:rsidP="009B3010">
            <w:pPr>
              <w:rPr>
                <w:sz w:val="20"/>
                <w:szCs w:val="20"/>
              </w:rPr>
            </w:pPr>
            <w:r w:rsidRPr="004F745F">
              <w:rPr>
                <w:sz w:val="20"/>
                <w:szCs w:val="20"/>
              </w:rPr>
              <w:t>T 1304 39</w:t>
            </w:r>
          </w:p>
        </w:tc>
        <w:tc>
          <w:tcPr>
            <w:tcW w:w="0" w:type="auto"/>
            <w:shd w:val="clear" w:color="auto" w:fill="auto"/>
            <w:tcMar>
              <w:left w:w="28" w:type="dxa"/>
              <w:right w:w="28" w:type="dxa"/>
            </w:tcMar>
            <w:hideMark/>
          </w:tcPr>
          <w:p w14:paraId="53BC137F" w14:textId="77777777" w:rsidR="002949E2" w:rsidRPr="004F745F" w:rsidRDefault="002949E2" w:rsidP="009B3010">
            <w:pPr>
              <w:rPr>
                <w:sz w:val="20"/>
                <w:szCs w:val="20"/>
              </w:rPr>
            </w:pPr>
            <w:r w:rsidRPr="004F745F">
              <w:rPr>
                <w:sz w:val="20"/>
                <w:szCs w:val="20"/>
              </w:rPr>
              <w:t>SLAVONSKO SRCE ZA OBITELJI UKRAJINE</w:t>
            </w:r>
          </w:p>
        </w:tc>
        <w:tc>
          <w:tcPr>
            <w:tcW w:w="0" w:type="auto"/>
            <w:shd w:val="clear" w:color="auto" w:fill="auto"/>
            <w:tcMar>
              <w:left w:w="28" w:type="dxa"/>
              <w:right w:w="28" w:type="dxa"/>
            </w:tcMar>
            <w:vAlign w:val="bottom"/>
            <w:hideMark/>
          </w:tcPr>
          <w:p w14:paraId="7144CF58" w14:textId="77777777" w:rsidR="002949E2" w:rsidRPr="004F745F" w:rsidRDefault="002949E2" w:rsidP="009B3010">
            <w:pPr>
              <w:jc w:val="right"/>
              <w:rPr>
                <w:sz w:val="20"/>
                <w:szCs w:val="20"/>
              </w:rPr>
            </w:pPr>
            <w:r w:rsidRPr="004F745F">
              <w:rPr>
                <w:sz w:val="20"/>
                <w:szCs w:val="20"/>
              </w:rPr>
              <w:t>66.361</w:t>
            </w:r>
          </w:p>
        </w:tc>
        <w:tc>
          <w:tcPr>
            <w:tcW w:w="0" w:type="auto"/>
            <w:shd w:val="clear" w:color="auto" w:fill="auto"/>
            <w:tcMar>
              <w:left w:w="28" w:type="dxa"/>
              <w:right w:w="28" w:type="dxa"/>
            </w:tcMar>
            <w:vAlign w:val="bottom"/>
            <w:hideMark/>
          </w:tcPr>
          <w:p w14:paraId="77D3457F" w14:textId="77777777" w:rsidR="002949E2" w:rsidRPr="004F745F" w:rsidRDefault="002949E2" w:rsidP="009B3010">
            <w:pPr>
              <w:jc w:val="right"/>
              <w:rPr>
                <w:sz w:val="20"/>
                <w:szCs w:val="20"/>
              </w:rPr>
            </w:pPr>
            <w:r w:rsidRPr="004F745F">
              <w:rPr>
                <w:sz w:val="20"/>
                <w:szCs w:val="20"/>
              </w:rPr>
              <w:t>66.361</w:t>
            </w:r>
          </w:p>
        </w:tc>
        <w:tc>
          <w:tcPr>
            <w:tcW w:w="0" w:type="auto"/>
            <w:shd w:val="clear" w:color="auto" w:fill="auto"/>
            <w:tcMar>
              <w:left w:w="28" w:type="dxa"/>
              <w:right w:w="28" w:type="dxa"/>
            </w:tcMar>
            <w:vAlign w:val="bottom"/>
            <w:hideMark/>
          </w:tcPr>
          <w:p w14:paraId="7F1E13F1"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FEFF9AA" w14:textId="48387ADD" w:rsidR="002949E2" w:rsidRPr="004F745F" w:rsidRDefault="002949E2" w:rsidP="009B3010">
            <w:pPr>
              <w:jc w:val="right"/>
              <w:rPr>
                <w:sz w:val="20"/>
                <w:szCs w:val="20"/>
              </w:rPr>
            </w:pPr>
            <w:r w:rsidRPr="004F745F">
              <w:rPr>
                <w:sz w:val="20"/>
                <w:szCs w:val="20"/>
              </w:rPr>
              <w:t xml:space="preserve">            -</w:t>
            </w:r>
          </w:p>
        </w:tc>
      </w:tr>
      <w:tr w:rsidR="004F745F" w:rsidRPr="004F745F" w14:paraId="7AA26EA8" w14:textId="77777777" w:rsidTr="00E077DC">
        <w:trPr>
          <w:cantSplit/>
        </w:trPr>
        <w:tc>
          <w:tcPr>
            <w:tcW w:w="0" w:type="auto"/>
            <w:shd w:val="clear" w:color="auto" w:fill="auto"/>
            <w:noWrap/>
            <w:tcMar>
              <w:left w:w="28" w:type="dxa"/>
              <w:right w:w="28" w:type="dxa"/>
            </w:tcMar>
            <w:hideMark/>
          </w:tcPr>
          <w:p w14:paraId="16CF2767"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24276499"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164B14AE" w14:textId="77777777" w:rsidR="002949E2" w:rsidRPr="004F745F" w:rsidRDefault="002949E2" w:rsidP="009B3010">
            <w:pPr>
              <w:jc w:val="right"/>
              <w:rPr>
                <w:sz w:val="20"/>
                <w:szCs w:val="20"/>
              </w:rPr>
            </w:pPr>
            <w:r w:rsidRPr="004F745F">
              <w:rPr>
                <w:sz w:val="20"/>
                <w:szCs w:val="20"/>
              </w:rPr>
              <w:t>66.361</w:t>
            </w:r>
          </w:p>
        </w:tc>
        <w:tc>
          <w:tcPr>
            <w:tcW w:w="0" w:type="auto"/>
            <w:shd w:val="clear" w:color="auto" w:fill="auto"/>
            <w:tcMar>
              <w:left w:w="28" w:type="dxa"/>
              <w:right w:w="28" w:type="dxa"/>
            </w:tcMar>
            <w:vAlign w:val="bottom"/>
            <w:hideMark/>
          </w:tcPr>
          <w:p w14:paraId="59651B8B" w14:textId="77777777" w:rsidR="002949E2" w:rsidRPr="004F745F" w:rsidRDefault="002949E2" w:rsidP="009B3010">
            <w:pPr>
              <w:jc w:val="right"/>
              <w:rPr>
                <w:sz w:val="20"/>
                <w:szCs w:val="20"/>
              </w:rPr>
            </w:pPr>
            <w:r w:rsidRPr="004F745F">
              <w:rPr>
                <w:sz w:val="20"/>
                <w:szCs w:val="20"/>
              </w:rPr>
              <w:t>66.361</w:t>
            </w:r>
          </w:p>
        </w:tc>
        <w:tc>
          <w:tcPr>
            <w:tcW w:w="0" w:type="auto"/>
            <w:shd w:val="clear" w:color="auto" w:fill="auto"/>
            <w:tcMar>
              <w:left w:w="28" w:type="dxa"/>
              <w:right w:w="28" w:type="dxa"/>
            </w:tcMar>
            <w:vAlign w:val="bottom"/>
            <w:hideMark/>
          </w:tcPr>
          <w:p w14:paraId="16DE9684"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440F275" w14:textId="38ED6B95" w:rsidR="002949E2" w:rsidRPr="004F745F" w:rsidRDefault="002949E2" w:rsidP="009B3010">
            <w:pPr>
              <w:jc w:val="right"/>
              <w:rPr>
                <w:sz w:val="20"/>
                <w:szCs w:val="20"/>
              </w:rPr>
            </w:pPr>
            <w:r w:rsidRPr="004F745F">
              <w:rPr>
                <w:sz w:val="20"/>
                <w:szCs w:val="20"/>
              </w:rPr>
              <w:t xml:space="preserve">            -</w:t>
            </w:r>
          </w:p>
        </w:tc>
      </w:tr>
      <w:tr w:rsidR="004F745F" w:rsidRPr="004F745F" w14:paraId="0D769441" w14:textId="77777777" w:rsidTr="00E077DC">
        <w:trPr>
          <w:cantSplit/>
        </w:trPr>
        <w:tc>
          <w:tcPr>
            <w:tcW w:w="0" w:type="auto"/>
            <w:shd w:val="clear" w:color="auto" w:fill="auto"/>
            <w:noWrap/>
            <w:tcMar>
              <w:left w:w="28" w:type="dxa"/>
              <w:right w:w="28" w:type="dxa"/>
            </w:tcMar>
            <w:hideMark/>
          </w:tcPr>
          <w:p w14:paraId="6943C7D6"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68563FF2"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4FE013A2" w14:textId="77777777" w:rsidR="002949E2" w:rsidRPr="004F745F" w:rsidRDefault="002949E2" w:rsidP="009B3010">
            <w:pPr>
              <w:jc w:val="right"/>
              <w:rPr>
                <w:sz w:val="20"/>
                <w:szCs w:val="20"/>
              </w:rPr>
            </w:pPr>
            <w:r w:rsidRPr="004F745F">
              <w:rPr>
                <w:sz w:val="20"/>
                <w:szCs w:val="20"/>
              </w:rPr>
              <w:t>66.361</w:t>
            </w:r>
          </w:p>
        </w:tc>
        <w:tc>
          <w:tcPr>
            <w:tcW w:w="0" w:type="auto"/>
            <w:shd w:val="clear" w:color="auto" w:fill="auto"/>
            <w:tcMar>
              <w:left w:w="28" w:type="dxa"/>
              <w:right w:w="28" w:type="dxa"/>
            </w:tcMar>
            <w:vAlign w:val="bottom"/>
            <w:hideMark/>
          </w:tcPr>
          <w:p w14:paraId="625E1D31" w14:textId="77777777" w:rsidR="002949E2" w:rsidRPr="004F745F" w:rsidRDefault="002949E2" w:rsidP="009B3010">
            <w:pPr>
              <w:jc w:val="right"/>
              <w:rPr>
                <w:sz w:val="20"/>
                <w:szCs w:val="20"/>
              </w:rPr>
            </w:pPr>
            <w:r w:rsidRPr="004F745F">
              <w:rPr>
                <w:sz w:val="20"/>
                <w:szCs w:val="20"/>
              </w:rPr>
              <w:t>66.361</w:t>
            </w:r>
          </w:p>
        </w:tc>
        <w:tc>
          <w:tcPr>
            <w:tcW w:w="0" w:type="auto"/>
            <w:shd w:val="clear" w:color="auto" w:fill="auto"/>
            <w:tcMar>
              <w:left w:w="28" w:type="dxa"/>
              <w:right w:w="28" w:type="dxa"/>
            </w:tcMar>
            <w:vAlign w:val="bottom"/>
            <w:hideMark/>
          </w:tcPr>
          <w:p w14:paraId="4F92DDDB"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055FA77" w14:textId="002BEAF7" w:rsidR="002949E2" w:rsidRPr="004F745F" w:rsidRDefault="002949E2" w:rsidP="009B3010">
            <w:pPr>
              <w:jc w:val="right"/>
              <w:rPr>
                <w:sz w:val="20"/>
                <w:szCs w:val="20"/>
              </w:rPr>
            </w:pPr>
            <w:r w:rsidRPr="004F745F">
              <w:rPr>
                <w:sz w:val="20"/>
                <w:szCs w:val="20"/>
              </w:rPr>
              <w:t xml:space="preserve">            -</w:t>
            </w:r>
          </w:p>
        </w:tc>
      </w:tr>
      <w:tr w:rsidR="004F745F" w:rsidRPr="004F745F" w14:paraId="4CA0ECFD" w14:textId="77777777" w:rsidTr="00E077DC">
        <w:trPr>
          <w:cantSplit/>
        </w:trPr>
        <w:tc>
          <w:tcPr>
            <w:tcW w:w="0" w:type="auto"/>
            <w:shd w:val="clear" w:color="auto" w:fill="auto"/>
            <w:noWrap/>
            <w:tcMar>
              <w:left w:w="28" w:type="dxa"/>
              <w:right w:w="28" w:type="dxa"/>
            </w:tcMar>
            <w:hideMark/>
          </w:tcPr>
          <w:p w14:paraId="52021204"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347A04DC"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48194ADB" w14:textId="77777777" w:rsidR="002949E2" w:rsidRPr="004F745F" w:rsidRDefault="002949E2" w:rsidP="009B3010">
            <w:pPr>
              <w:jc w:val="right"/>
              <w:rPr>
                <w:sz w:val="20"/>
                <w:szCs w:val="20"/>
              </w:rPr>
            </w:pPr>
            <w:r w:rsidRPr="004F745F">
              <w:rPr>
                <w:sz w:val="20"/>
                <w:szCs w:val="20"/>
              </w:rPr>
              <w:t>66.361</w:t>
            </w:r>
          </w:p>
        </w:tc>
        <w:tc>
          <w:tcPr>
            <w:tcW w:w="0" w:type="auto"/>
            <w:shd w:val="clear" w:color="auto" w:fill="auto"/>
            <w:tcMar>
              <w:left w:w="28" w:type="dxa"/>
              <w:right w:w="28" w:type="dxa"/>
            </w:tcMar>
            <w:vAlign w:val="bottom"/>
            <w:hideMark/>
          </w:tcPr>
          <w:p w14:paraId="0D5992B9" w14:textId="77777777" w:rsidR="002949E2" w:rsidRPr="004F745F" w:rsidRDefault="002949E2" w:rsidP="009B3010">
            <w:pPr>
              <w:jc w:val="right"/>
              <w:rPr>
                <w:sz w:val="20"/>
                <w:szCs w:val="20"/>
              </w:rPr>
            </w:pPr>
            <w:r w:rsidRPr="004F745F">
              <w:rPr>
                <w:sz w:val="20"/>
                <w:szCs w:val="20"/>
              </w:rPr>
              <w:t>66.361</w:t>
            </w:r>
          </w:p>
        </w:tc>
        <w:tc>
          <w:tcPr>
            <w:tcW w:w="0" w:type="auto"/>
            <w:shd w:val="clear" w:color="auto" w:fill="auto"/>
            <w:tcMar>
              <w:left w:w="28" w:type="dxa"/>
              <w:right w:w="28" w:type="dxa"/>
            </w:tcMar>
            <w:vAlign w:val="bottom"/>
            <w:hideMark/>
          </w:tcPr>
          <w:p w14:paraId="405E6A8B"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12A3E33" w14:textId="03934086" w:rsidR="002949E2" w:rsidRPr="004F745F" w:rsidRDefault="002949E2" w:rsidP="009B3010">
            <w:pPr>
              <w:jc w:val="right"/>
              <w:rPr>
                <w:sz w:val="20"/>
                <w:szCs w:val="20"/>
              </w:rPr>
            </w:pPr>
            <w:r w:rsidRPr="004F745F">
              <w:rPr>
                <w:sz w:val="20"/>
                <w:szCs w:val="20"/>
              </w:rPr>
              <w:t xml:space="preserve">            -</w:t>
            </w:r>
          </w:p>
        </w:tc>
      </w:tr>
      <w:tr w:rsidR="004F745F" w:rsidRPr="004F745F" w14:paraId="3FDA9A40" w14:textId="77777777" w:rsidTr="00E077DC">
        <w:trPr>
          <w:cantSplit/>
        </w:trPr>
        <w:tc>
          <w:tcPr>
            <w:tcW w:w="0" w:type="auto"/>
            <w:shd w:val="clear" w:color="auto" w:fill="auto"/>
            <w:noWrap/>
            <w:tcMar>
              <w:left w:w="28" w:type="dxa"/>
              <w:right w:w="28" w:type="dxa"/>
            </w:tcMar>
            <w:hideMark/>
          </w:tcPr>
          <w:p w14:paraId="12CB5E42"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1EEBCE63"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57597F9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F806C3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CC55CB2"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A81C7CB" w14:textId="1812DD82" w:rsidR="002949E2" w:rsidRPr="004F745F" w:rsidRDefault="002949E2" w:rsidP="009B3010">
            <w:pPr>
              <w:jc w:val="right"/>
              <w:rPr>
                <w:sz w:val="20"/>
                <w:szCs w:val="20"/>
              </w:rPr>
            </w:pPr>
            <w:r w:rsidRPr="004F745F">
              <w:rPr>
                <w:sz w:val="20"/>
                <w:szCs w:val="20"/>
              </w:rPr>
              <w:t> </w:t>
            </w:r>
          </w:p>
        </w:tc>
      </w:tr>
      <w:tr w:rsidR="004F745F" w:rsidRPr="004F745F" w14:paraId="23BA7893" w14:textId="77777777" w:rsidTr="00E077DC">
        <w:trPr>
          <w:cantSplit/>
        </w:trPr>
        <w:tc>
          <w:tcPr>
            <w:tcW w:w="0" w:type="auto"/>
            <w:shd w:val="clear" w:color="auto" w:fill="auto"/>
            <w:noWrap/>
            <w:tcMar>
              <w:left w:w="28" w:type="dxa"/>
              <w:right w:w="28" w:type="dxa"/>
            </w:tcMar>
            <w:hideMark/>
          </w:tcPr>
          <w:p w14:paraId="34942C8B" w14:textId="77777777" w:rsidR="002949E2" w:rsidRPr="004F745F" w:rsidRDefault="002949E2" w:rsidP="009B3010">
            <w:pPr>
              <w:rPr>
                <w:sz w:val="20"/>
                <w:szCs w:val="20"/>
              </w:rPr>
            </w:pPr>
            <w:r w:rsidRPr="004F745F">
              <w:rPr>
                <w:sz w:val="20"/>
                <w:szCs w:val="20"/>
              </w:rPr>
              <w:t>3811</w:t>
            </w:r>
          </w:p>
        </w:tc>
        <w:tc>
          <w:tcPr>
            <w:tcW w:w="0" w:type="auto"/>
            <w:shd w:val="clear" w:color="auto" w:fill="auto"/>
            <w:tcMar>
              <w:left w:w="28" w:type="dxa"/>
              <w:right w:w="28" w:type="dxa"/>
            </w:tcMar>
            <w:hideMark/>
          </w:tcPr>
          <w:p w14:paraId="337DA8B0"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76BD39C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45DAEC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907DAE5"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D6556AA" w14:textId="75E6CC11" w:rsidR="002949E2" w:rsidRPr="004F745F" w:rsidRDefault="002949E2" w:rsidP="009B3010">
            <w:pPr>
              <w:jc w:val="right"/>
              <w:rPr>
                <w:sz w:val="20"/>
                <w:szCs w:val="20"/>
              </w:rPr>
            </w:pPr>
            <w:r w:rsidRPr="004F745F">
              <w:rPr>
                <w:sz w:val="20"/>
                <w:szCs w:val="20"/>
              </w:rPr>
              <w:t> </w:t>
            </w:r>
          </w:p>
        </w:tc>
      </w:tr>
      <w:tr w:rsidR="004F745F" w:rsidRPr="004F745F" w14:paraId="2D369D2C" w14:textId="77777777" w:rsidTr="00E077DC">
        <w:trPr>
          <w:cantSplit/>
        </w:trPr>
        <w:tc>
          <w:tcPr>
            <w:tcW w:w="0" w:type="auto"/>
            <w:shd w:val="clear" w:color="auto" w:fill="auto"/>
            <w:noWrap/>
            <w:tcMar>
              <w:left w:w="28" w:type="dxa"/>
              <w:right w:w="28" w:type="dxa"/>
            </w:tcMar>
            <w:hideMark/>
          </w:tcPr>
          <w:p w14:paraId="5F17AB85"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2A1BF7DE"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0E00BE5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D93D0E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AC1DC9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A38B9A4" w14:textId="65E32B05" w:rsidR="002949E2" w:rsidRPr="004F745F" w:rsidRDefault="002949E2" w:rsidP="009B3010">
            <w:pPr>
              <w:jc w:val="right"/>
              <w:rPr>
                <w:sz w:val="20"/>
                <w:szCs w:val="20"/>
              </w:rPr>
            </w:pPr>
            <w:r w:rsidRPr="004F745F">
              <w:rPr>
                <w:sz w:val="20"/>
                <w:szCs w:val="20"/>
              </w:rPr>
              <w:t> </w:t>
            </w:r>
          </w:p>
        </w:tc>
      </w:tr>
      <w:tr w:rsidR="004F745F" w:rsidRPr="004F745F" w14:paraId="393D5C05" w14:textId="77777777" w:rsidTr="00E077DC">
        <w:trPr>
          <w:cantSplit/>
        </w:trPr>
        <w:tc>
          <w:tcPr>
            <w:tcW w:w="0" w:type="auto"/>
            <w:shd w:val="clear" w:color="auto" w:fill="auto"/>
            <w:noWrap/>
            <w:tcMar>
              <w:left w:w="28" w:type="dxa"/>
              <w:right w:w="28" w:type="dxa"/>
            </w:tcMar>
            <w:hideMark/>
          </w:tcPr>
          <w:p w14:paraId="49371D8A" w14:textId="77777777" w:rsidR="002949E2" w:rsidRPr="004F745F" w:rsidRDefault="002949E2" w:rsidP="009B3010">
            <w:pPr>
              <w:rPr>
                <w:sz w:val="20"/>
                <w:szCs w:val="20"/>
              </w:rPr>
            </w:pPr>
            <w:r w:rsidRPr="004F745F">
              <w:rPr>
                <w:sz w:val="20"/>
                <w:szCs w:val="20"/>
              </w:rPr>
              <w:t>T 1304 10</w:t>
            </w:r>
          </w:p>
        </w:tc>
        <w:tc>
          <w:tcPr>
            <w:tcW w:w="0" w:type="auto"/>
            <w:shd w:val="clear" w:color="auto" w:fill="auto"/>
            <w:tcMar>
              <w:left w:w="28" w:type="dxa"/>
              <w:right w:w="28" w:type="dxa"/>
            </w:tcMar>
            <w:hideMark/>
          </w:tcPr>
          <w:p w14:paraId="6275117F" w14:textId="77777777" w:rsidR="002949E2" w:rsidRPr="004F745F" w:rsidRDefault="002949E2" w:rsidP="009B3010">
            <w:pPr>
              <w:rPr>
                <w:sz w:val="20"/>
                <w:szCs w:val="20"/>
              </w:rPr>
            </w:pPr>
            <w:r w:rsidRPr="004F745F">
              <w:rPr>
                <w:sz w:val="20"/>
                <w:szCs w:val="20"/>
              </w:rPr>
              <w:t>FINANCIRANJE PROJEKTA "ZAŽELI-POMOĆ U KUĆI"</w:t>
            </w:r>
          </w:p>
        </w:tc>
        <w:tc>
          <w:tcPr>
            <w:tcW w:w="0" w:type="auto"/>
            <w:shd w:val="clear" w:color="auto" w:fill="auto"/>
            <w:tcMar>
              <w:left w:w="28" w:type="dxa"/>
              <w:right w:w="28" w:type="dxa"/>
            </w:tcMar>
            <w:vAlign w:val="bottom"/>
            <w:hideMark/>
          </w:tcPr>
          <w:p w14:paraId="402D1139" w14:textId="77777777" w:rsidR="002949E2" w:rsidRPr="004F745F" w:rsidRDefault="002949E2" w:rsidP="009B3010">
            <w:pPr>
              <w:jc w:val="right"/>
              <w:rPr>
                <w:sz w:val="20"/>
                <w:szCs w:val="20"/>
              </w:rPr>
            </w:pPr>
            <w:r w:rsidRPr="004F745F">
              <w:rPr>
                <w:sz w:val="20"/>
                <w:szCs w:val="20"/>
              </w:rPr>
              <w:t>43.095</w:t>
            </w:r>
          </w:p>
        </w:tc>
        <w:tc>
          <w:tcPr>
            <w:tcW w:w="0" w:type="auto"/>
            <w:shd w:val="clear" w:color="auto" w:fill="auto"/>
            <w:tcMar>
              <w:left w:w="28" w:type="dxa"/>
              <w:right w:w="28" w:type="dxa"/>
            </w:tcMar>
            <w:vAlign w:val="bottom"/>
            <w:hideMark/>
          </w:tcPr>
          <w:p w14:paraId="1BFA9A9D" w14:textId="77777777" w:rsidR="002949E2" w:rsidRPr="004F745F" w:rsidRDefault="002949E2" w:rsidP="009B3010">
            <w:pPr>
              <w:jc w:val="right"/>
              <w:rPr>
                <w:sz w:val="20"/>
                <w:szCs w:val="20"/>
              </w:rPr>
            </w:pPr>
            <w:r w:rsidRPr="004F745F">
              <w:rPr>
                <w:sz w:val="20"/>
                <w:szCs w:val="20"/>
              </w:rPr>
              <w:t>43.095</w:t>
            </w:r>
          </w:p>
        </w:tc>
        <w:tc>
          <w:tcPr>
            <w:tcW w:w="0" w:type="auto"/>
            <w:shd w:val="clear" w:color="auto" w:fill="auto"/>
            <w:tcMar>
              <w:left w:w="28" w:type="dxa"/>
              <w:right w:w="28" w:type="dxa"/>
            </w:tcMar>
            <w:vAlign w:val="bottom"/>
            <w:hideMark/>
          </w:tcPr>
          <w:p w14:paraId="780A49E1" w14:textId="77777777" w:rsidR="002949E2" w:rsidRPr="004F745F" w:rsidRDefault="002949E2" w:rsidP="009B3010">
            <w:pPr>
              <w:jc w:val="right"/>
              <w:rPr>
                <w:sz w:val="20"/>
                <w:szCs w:val="20"/>
              </w:rPr>
            </w:pPr>
            <w:r w:rsidRPr="004F745F">
              <w:rPr>
                <w:sz w:val="20"/>
                <w:szCs w:val="20"/>
              </w:rPr>
              <w:t>24.855,52</w:t>
            </w:r>
          </w:p>
        </w:tc>
        <w:tc>
          <w:tcPr>
            <w:tcW w:w="0" w:type="auto"/>
            <w:shd w:val="clear" w:color="auto" w:fill="auto"/>
            <w:tcMar>
              <w:left w:w="28" w:type="dxa"/>
              <w:right w:w="28" w:type="dxa"/>
            </w:tcMar>
            <w:vAlign w:val="bottom"/>
            <w:hideMark/>
          </w:tcPr>
          <w:p w14:paraId="3DC13C91" w14:textId="420A529F" w:rsidR="002949E2" w:rsidRPr="004F745F" w:rsidRDefault="002949E2" w:rsidP="009B3010">
            <w:pPr>
              <w:jc w:val="right"/>
              <w:rPr>
                <w:sz w:val="20"/>
                <w:szCs w:val="20"/>
              </w:rPr>
            </w:pPr>
            <w:r w:rsidRPr="004F745F">
              <w:rPr>
                <w:sz w:val="20"/>
                <w:szCs w:val="20"/>
              </w:rPr>
              <w:t>57,68</w:t>
            </w:r>
          </w:p>
        </w:tc>
      </w:tr>
      <w:tr w:rsidR="004F745F" w:rsidRPr="004F745F" w14:paraId="7E1441D9" w14:textId="77777777" w:rsidTr="00E077DC">
        <w:trPr>
          <w:cantSplit/>
        </w:trPr>
        <w:tc>
          <w:tcPr>
            <w:tcW w:w="0" w:type="auto"/>
            <w:shd w:val="clear" w:color="auto" w:fill="auto"/>
            <w:noWrap/>
            <w:tcMar>
              <w:left w:w="28" w:type="dxa"/>
              <w:right w:w="28" w:type="dxa"/>
            </w:tcMar>
            <w:hideMark/>
          </w:tcPr>
          <w:p w14:paraId="5541F713" w14:textId="77777777" w:rsidR="002949E2" w:rsidRPr="004F745F" w:rsidRDefault="002949E2" w:rsidP="009B3010">
            <w:pPr>
              <w:rPr>
                <w:sz w:val="20"/>
                <w:szCs w:val="20"/>
              </w:rPr>
            </w:pPr>
            <w:r w:rsidRPr="004F745F">
              <w:rPr>
                <w:sz w:val="20"/>
                <w:szCs w:val="20"/>
              </w:rPr>
              <w:t>52</w:t>
            </w:r>
          </w:p>
        </w:tc>
        <w:tc>
          <w:tcPr>
            <w:tcW w:w="0" w:type="auto"/>
            <w:shd w:val="clear" w:color="auto" w:fill="auto"/>
            <w:tcMar>
              <w:left w:w="28" w:type="dxa"/>
              <w:right w:w="28" w:type="dxa"/>
            </w:tcMar>
            <w:hideMark/>
          </w:tcPr>
          <w:p w14:paraId="5EB07203" w14:textId="77777777" w:rsidR="002949E2" w:rsidRPr="004F745F" w:rsidRDefault="002949E2" w:rsidP="009B3010">
            <w:pPr>
              <w:rPr>
                <w:sz w:val="20"/>
                <w:szCs w:val="20"/>
              </w:rPr>
            </w:pPr>
            <w:r w:rsidRPr="004F745F">
              <w:rPr>
                <w:sz w:val="20"/>
                <w:szCs w:val="20"/>
              </w:rPr>
              <w:t>POMOĆI - ŽUPANIJSKI PRORAČUN - EU PROJEKTI</w:t>
            </w:r>
          </w:p>
        </w:tc>
        <w:tc>
          <w:tcPr>
            <w:tcW w:w="0" w:type="auto"/>
            <w:shd w:val="clear" w:color="auto" w:fill="auto"/>
            <w:tcMar>
              <w:left w:w="28" w:type="dxa"/>
              <w:right w:w="28" w:type="dxa"/>
            </w:tcMar>
            <w:vAlign w:val="bottom"/>
            <w:hideMark/>
          </w:tcPr>
          <w:p w14:paraId="3212D354" w14:textId="77777777" w:rsidR="002949E2" w:rsidRPr="004F745F" w:rsidRDefault="002949E2" w:rsidP="009B3010">
            <w:pPr>
              <w:jc w:val="right"/>
              <w:rPr>
                <w:sz w:val="20"/>
                <w:szCs w:val="20"/>
              </w:rPr>
            </w:pPr>
            <w:r w:rsidRPr="004F745F">
              <w:rPr>
                <w:sz w:val="20"/>
                <w:szCs w:val="20"/>
              </w:rPr>
              <w:t>43.095</w:t>
            </w:r>
          </w:p>
        </w:tc>
        <w:tc>
          <w:tcPr>
            <w:tcW w:w="0" w:type="auto"/>
            <w:shd w:val="clear" w:color="auto" w:fill="auto"/>
            <w:tcMar>
              <w:left w:w="28" w:type="dxa"/>
              <w:right w:w="28" w:type="dxa"/>
            </w:tcMar>
            <w:vAlign w:val="bottom"/>
            <w:hideMark/>
          </w:tcPr>
          <w:p w14:paraId="1742091F" w14:textId="77777777" w:rsidR="002949E2" w:rsidRPr="004F745F" w:rsidRDefault="002949E2" w:rsidP="009B3010">
            <w:pPr>
              <w:jc w:val="right"/>
              <w:rPr>
                <w:sz w:val="20"/>
                <w:szCs w:val="20"/>
              </w:rPr>
            </w:pPr>
            <w:r w:rsidRPr="004F745F">
              <w:rPr>
                <w:sz w:val="20"/>
                <w:szCs w:val="20"/>
              </w:rPr>
              <w:t>43.095</w:t>
            </w:r>
          </w:p>
        </w:tc>
        <w:tc>
          <w:tcPr>
            <w:tcW w:w="0" w:type="auto"/>
            <w:shd w:val="clear" w:color="auto" w:fill="auto"/>
            <w:tcMar>
              <w:left w:w="28" w:type="dxa"/>
              <w:right w:w="28" w:type="dxa"/>
            </w:tcMar>
            <w:vAlign w:val="bottom"/>
            <w:hideMark/>
          </w:tcPr>
          <w:p w14:paraId="5B64A84D" w14:textId="77777777" w:rsidR="002949E2" w:rsidRPr="004F745F" w:rsidRDefault="002949E2" w:rsidP="009B3010">
            <w:pPr>
              <w:jc w:val="right"/>
              <w:rPr>
                <w:sz w:val="20"/>
                <w:szCs w:val="20"/>
              </w:rPr>
            </w:pPr>
            <w:r w:rsidRPr="004F745F">
              <w:rPr>
                <w:sz w:val="20"/>
                <w:szCs w:val="20"/>
              </w:rPr>
              <w:t>24.855,52</w:t>
            </w:r>
          </w:p>
        </w:tc>
        <w:tc>
          <w:tcPr>
            <w:tcW w:w="0" w:type="auto"/>
            <w:shd w:val="clear" w:color="auto" w:fill="auto"/>
            <w:tcMar>
              <w:left w:w="28" w:type="dxa"/>
              <w:right w:w="28" w:type="dxa"/>
            </w:tcMar>
            <w:vAlign w:val="bottom"/>
            <w:hideMark/>
          </w:tcPr>
          <w:p w14:paraId="3F997B19" w14:textId="0FE2FF75" w:rsidR="002949E2" w:rsidRPr="004F745F" w:rsidRDefault="002949E2" w:rsidP="009B3010">
            <w:pPr>
              <w:jc w:val="right"/>
              <w:rPr>
                <w:sz w:val="20"/>
                <w:szCs w:val="20"/>
              </w:rPr>
            </w:pPr>
            <w:r w:rsidRPr="004F745F">
              <w:rPr>
                <w:sz w:val="20"/>
                <w:szCs w:val="20"/>
              </w:rPr>
              <w:t>57,68</w:t>
            </w:r>
          </w:p>
        </w:tc>
      </w:tr>
      <w:tr w:rsidR="004F745F" w:rsidRPr="004F745F" w14:paraId="33837AA8" w14:textId="77777777" w:rsidTr="00E077DC">
        <w:trPr>
          <w:cantSplit/>
        </w:trPr>
        <w:tc>
          <w:tcPr>
            <w:tcW w:w="0" w:type="auto"/>
            <w:shd w:val="clear" w:color="auto" w:fill="auto"/>
            <w:noWrap/>
            <w:tcMar>
              <w:left w:w="28" w:type="dxa"/>
              <w:right w:w="28" w:type="dxa"/>
            </w:tcMar>
            <w:hideMark/>
          </w:tcPr>
          <w:p w14:paraId="2DA6C01A"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712482A7"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20B53F60" w14:textId="77777777" w:rsidR="002949E2" w:rsidRPr="004F745F" w:rsidRDefault="002949E2" w:rsidP="009B3010">
            <w:pPr>
              <w:jc w:val="right"/>
              <w:rPr>
                <w:sz w:val="20"/>
                <w:szCs w:val="20"/>
              </w:rPr>
            </w:pPr>
            <w:r w:rsidRPr="004F745F">
              <w:rPr>
                <w:sz w:val="20"/>
                <w:szCs w:val="20"/>
              </w:rPr>
              <w:t>42.115</w:t>
            </w:r>
          </w:p>
        </w:tc>
        <w:tc>
          <w:tcPr>
            <w:tcW w:w="0" w:type="auto"/>
            <w:shd w:val="clear" w:color="auto" w:fill="auto"/>
            <w:tcMar>
              <w:left w:w="28" w:type="dxa"/>
              <w:right w:w="28" w:type="dxa"/>
            </w:tcMar>
            <w:vAlign w:val="bottom"/>
            <w:hideMark/>
          </w:tcPr>
          <w:p w14:paraId="644CFF58" w14:textId="77777777" w:rsidR="002949E2" w:rsidRPr="004F745F" w:rsidRDefault="002949E2" w:rsidP="009B3010">
            <w:pPr>
              <w:jc w:val="right"/>
              <w:rPr>
                <w:sz w:val="20"/>
                <w:szCs w:val="20"/>
              </w:rPr>
            </w:pPr>
            <w:r w:rsidRPr="004F745F">
              <w:rPr>
                <w:sz w:val="20"/>
                <w:szCs w:val="20"/>
              </w:rPr>
              <w:t>42.115</w:t>
            </w:r>
          </w:p>
        </w:tc>
        <w:tc>
          <w:tcPr>
            <w:tcW w:w="0" w:type="auto"/>
            <w:shd w:val="clear" w:color="auto" w:fill="auto"/>
            <w:tcMar>
              <w:left w:w="28" w:type="dxa"/>
              <w:right w:w="28" w:type="dxa"/>
            </w:tcMar>
            <w:vAlign w:val="bottom"/>
            <w:hideMark/>
          </w:tcPr>
          <w:p w14:paraId="78ECB905" w14:textId="77777777" w:rsidR="002949E2" w:rsidRPr="004F745F" w:rsidRDefault="002949E2" w:rsidP="009B3010">
            <w:pPr>
              <w:jc w:val="right"/>
              <w:rPr>
                <w:sz w:val="20"/>
                <w:szCs w:val="20"/>
              </w:rPr>
            </w:pPr>
            <w:r w:rsidRPr="004F745F">
              <w:rPr>
                <w:sz w:val="20"/>
                <w:szCs w:val="20"/>
              </w:rPr>
              <w:t>23.880,52</w:t>
            </w:r>
          </w:p>
        </w:tc>
        <w:tc>
          <w:tcPr>
            <w:tcW w:w="0" w:type="auto"/>
            <w:shd w:val="clear" w:color="auto" w:fill="auto"/>
            <w:tcMar>
              <w:left w:w="28" w:type="dxa"/>
              <w:right w:w="28" w:type="dxa"/>
            </w:tcMar>
            <w:vAlign w:val="bottom"/>
            <w:hideMark/>
          </w:tcPr>
          <w:p w14:paraId="2C82DDCB" w14:textId="428CB36F" w:rsidR="002949E2" w:rsidRPr="004F745F" w:rsidRDefault="002949E2" w:rsidP="009B3010">
            <w:pPr>
              <w:jc w:val="right"/>
              <w:rPr>
                <w:sz w:val="20"/>
                <w:szCs w:val="20"/>
              </w:rPr>
            </w:pPr>
            <w:r w:rsidRPr="004F745F">
              <w:rPr>
                <w:sz w:val="20"/>
                <w:szCs w:val="20"/>
              </w:rPr>
              <w:t>56,70</w:t>
            </w:r>
          </w:p>
        </w:tc>
      </w:tr>
      <w:tr w:rsidR="004F745F" w:rsidRPr="004F745F" w14:paraId="3FB81A69" w14:textId="77777777" w:rsidTr="00E077DC">
        <w:trPr>
          <w:cantSplit/>
        </w:trPr>
        <w:tc>
          <w:tcPr>
            <w:tcW w:w="0" w:type="auto"/>
            <w:shd w:val="clear" w:color="auto" w:fill="auto"/>
            <w:noWrap/>
            <w:tcMar>
              <w:left w:w="28" w:type="dxa"/>
              <w:right w:w="28" w:type="dxa"/>
            </w:tcMar>
            <w:hideMark/>
          </w:tcPr>
          <w:p w14:paraId="232437BC" w14:textId="77777777" w:rsidR="002949E2" w:rsidRPr="004F745F" w:rsidRDefault="002949E2" w:rsidP="009B3010">
            <w:pPr>
              <w:rPr>
                <w:sz w:val="20"/>
                <w:szCs w:val="20"/>
              </w:rPr>
            </w:pPr>
            <w:r w:rsidRPr="004F745F">
              <w:rPr>
                <w:sz w:val="20"/>
                <w:szCs w:val="20"/>
              </w:rPr>
              <w:t>31</w:t>
            </w:r>
          </w:p>
        </w:tc>
        <w:tc>
          <w:tcPr>
            <w:tcW w:w="0" w:type="auto"/>
            <w:shd w:val="clear" w:color="auto" w:fill="auto"/>
            <w:tcMar>
              <w:left w:w="28" w:type="dxa"/>
              <w:right w:w="28" w:type="dxa"/>
            </w:tcMar>
            <w:hideMark/>
          </w:tcPr>
          <w:p w14:paraId="3F7ADE98" w14:textId="77777777" w:rsidR="002949E2" w:rsidRPr="004F745F" w:rsidRDefault="002949E2" w:rsidP="009B3010">
            <w:pPr>
              <w:rPr>
                <w:sz w:val="20"/>
                <w:szCs w:val="20"/>
              </w:rPr>
            </w:pPr>
            <w:r w:rsidRPr="004F745F">
              <w:rPr>
                <w:sz w:val="20"/>
                <w:szCs w:val="20"/>
              </w:rPr>
              <w:t>Rashodi za zaposlene</w:t>
            </w:r>
          </w:p>
        </w:tc>
        <w:tc>
          <w:tcPr>
            <w:tcW w:w="0" w:type="auto"/>
            <w:shd w:val="clear" w:color="auto" w:fill="auto"/>
            <w:tcMar>
              <w:left w:w="28" w:type="dxa"/>
              <w:right w:w="28" w:type="dxa"/>
            </w:tcMar>
            <w:vAlign w:val="bottom"/>
            <w:hideMark/>
          </w:tcPr>
          <w:p w14:paraId="67BA4901" w14:textId="77777777" w:rsidR="002949E2" w:rsidRPr="004F745F" w:rsidRDefault="002949E2" w:rsidP="009B3010">
            <w:pPr>
              <w:jc w:val="right"/>
              <w:rPr>
                <w:sz w:val="20"/>
                <w:szCs w:val="20"/>
              </w:rPr>
            </w:pPr>
            <w:r w:rsidRPr="004F745F">
              <w:rPr>
                <w:sz w:val="20"/>
                <w:szCs w:val="20"/>
              </w:rPr>
              <w:t>26.790</w:t>
            </w:r>
          </w:p>
        </w:tc>
        <w:tc>
          <w:tcPr>
            <w:tcW w:w="0" w:type="auto"/>
            <w:shd w:val="clear" w:color="auto" w:fill="auto"/>
            <w:tcMar>
              <w:left w:w="28" w:type="dxa"/>
              <w:right w:w="28" w:type="dxa"/>
            </w:tcMar>
            <w:vAlign w:val="bottom"/>
            <w:hideMark/>
          </w:tcPr>
          <w:p w14:paraId="708F98C2" w14:textId="77777777" w:rsidR="002949E2" w:rsidRPr="004F745F" w:rsidRDefault="002949E2" w:rsidP="009B3010">
            <w:pPr>
              <w:jc w:val="right"/>
              <w:rPr>
                <w:sz w:val="20"/>
                <w:szCs w:val="20"/>
              </w:rPr>
            </w:pPr>
            <w:r w:rsidRPr="004F745F">
              <w:rPr>
                <w:sz w:val="20"/>
                <w:szCs w:val="20"/>
              </w:rPr>
              <w:t>26.790</w:t>
            </w:r>
          </w:p>
        </w:tc>
        <w:tc>
          <w:tcPr>
            <w:tcW w:w="0" w:type="auto"/>
            <w:shd w:val="clear" w:color="auto" w:fill="auto"/>
            <w:tcMar>
              <w:left w:w="28" w:type="dxa"/>
              <w:right w:w="28" w:type="dxa"/>
            </w:tcMar>
            <w:vAlign w:val="bottom"/>
            <w:hideMark/>
          </w:tcPr>
          <w:p w14:paraId="4FE42BCF" w14:textId="77777777" w:rsidR="002949E2" w:rsidRPr="004F745F" w:rsidRDefault="002949E2" w:rsidP="009B3010">
            <w:pPr>
              <w:jc w:val="right"/>
              <w:rPr>
                <w:sz w:val="20"/>
                <w:szCs w:val="20"/>
              </w:rPr>
            </w:pPr>
            <w:r w:rsidRPr="004F745F">
              <w:rPr>
                <w:sz w:val="20"/>
                <w:szCs w:val="20"/>
              </w:rPr>
              <w:t>15.469,40</w:t>
            </w:r>
          </w:p>
        </w:tc>
        <w:tc>
          <w:tcPr>
            <w:tcW w:w="0" w:type="auto"/>
            <w:shd w:val="clear" w:color="auto" w:fill="auto"/>
            <w:tcMar>
              <w:left w:w="28" w:type="dxa"/>
              <w:right w:w="28" w:type="dxa"/>
            </w:tcMar>
            <w:vAlign w:val="bottom"/>
            <w:hideMark/>
          </w:tcPr>
          <w:p w14:paraId="7F717C3D" w14:textId="01B420BD" w:rsidR="002949E2" w:rsidRPr="004F745F" w:rsidRDefault="002949E2" w:rsidP="009B3010">
            <w:pPr>
              <w:jc w:val="right"/>
              <w:rPr>
                <w:sz w:val="20"/>
                <w:szCs w:val="20"/>
              </w:rPr>
            </w:pPr>
            <w:r w:rsidRPr="004F745F">
              <w:rPr>
                <w:sz w:val="20"/>
                <w:szCs w:val="20"/>
              </w:rPr>
              <w:t>57,74</w:t>
            </w:r>
          </w:p>
        </w:tc>
      </w:tr>
      <w:tr w:rsidR="004F745F" w:rsidRPr="004F745F" w14:paraId="30D0FE12" w14:textId="77777777" w:rsidTr="00E077DC">
        <w:trPr>
          <w:cantSplit/>
        </w:trPr>
        <w:tc>
          <w:tcPr>
            <w:tcW w:w="0" w:type="auto"/>
            <w:shd w:val="clear" w:color="auto" w:fill="auto"/>
            <w:noWrap/>
            <w:tcMar>
              <w:left w:w="28" w:type="dxa"/>
              <w:right w:w="28" w:type="dxa"/>
            </w:tcMar>
            <w:hideMark/>
          </w:tcPr>
          <w:p w14:paraId="08F8BCAD" w14:textId="77777777" w:rsidR="002949E2" w:rsidRPr="004F745F" w:rsidRDefault="002949E2" w:rsidP="009B3010">
            <w:pPr>
              <w:rPr>
                <w:sz w:val="20"/>
                <w:szCs w:val="20"/>
              </w:rPr>
            </w:pPr>
            <w:r w:rsidRPr="004F745F">
              <w:rPr>
                <w:sz w:val="20"/>
                <w:szCs w:val="20"/>
              </w:rPr>
              <w:t>311</w:t>
            </w:r>
          </w:p>
        </w:tc>
        <w:tc>
          <w:tcPr>
            <w:tcW w:w="0" w:type="auto"/>
            <w:shd w:val="clear" w:color="auto" w:fill="auto"/>
            <w:tcMar>
              <w:left w:w="28" w:type="dxa"/>
              <w:right w:w="28" w:type="dxa"/>
            </w:tcMar>
            <w:hideMark/>
          </w:tcPr>
          <w:p w14:paraId="496ADDC9" w14:textId="77777777" w:rsidR="002949E2" w:rsidRPr="004F745F" w:rsidRDefault="002949E2" w:rsidP="009B3010">
            <w:pPr>
              <w:rPr>
                <w:sz w:val="20"/>
                <w:szCs w:val="20"/>
              </w:rPr>
            </w:pPr>
            <w:r w:rsidRPr="004F745F">
              <w:rPr>
                <w:sz w:val="20"/>
                <w:szCs w:val="20"/>
              </w:rPr>
              <w:t>Plaće (Bruto)</w:t>
            </w:r>
          </w:p>
        </w:tc>
        <w:tc>
          <w:tcPr>
            <w:tcW w:w="0" w:type="auto"/>
            <w:shd w:val="clear" w:color="auto" w:fill="auto"/>
            <w:tcMar>
              <w:left w:w="28" w:type="dxa"/>
              <w:right w:w="28" w:type="dxa"/>
            </w:tcMar>
            <w:vAlign w:val="bottom"/>
            <w:hideMark/>
          </w:tcPr>
          <w:p w14:paraId="23CB56E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AD2224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A78E9E2" w14:textId="77777777" w:rsidR="002949E2" w:rsidRPr="004F745F" w:rsidRDefault="002949E2" w:rsidP="009B3010">
            <w:pPr>
              <w:jc w:val="right"/>
              <w:rPr>
                <w:sz w:val="20"/>
                <w:szCs w:val="20"/>
              </w:rPr>
            </w:pPr>
            <w:r w:rsidRPr="004F745F">
              <w:rPr>
                <w:sz w:val="20"/>
                <w:szCs w:val="20"/>
              </w:rPr>
              <w:t>12.040,35</w:t>
            </w:r>
          </w:p>
        </w:tc>
        <w:tc>
          <w:tcPr>
            <w:tcW w:w="0" w:type="auto"/>
            <w:shd w:val="clear" w:color="auto" w:fill="auto"/>
            <w:tcMar>
              <w:left w:w="28" w:type="dxa"/>
              <w:right w:w="28" w:type="dxa"/>
            </w:tcMar>
            <w:vAlign w:val="bottom"/>
            <w:hideMark/>
          </w:tcPr>
          <w:p w14:paraId="0BB16DE1" w14:textId="3FBF9759" w:rsidR="002949E2" w:rsidRPr="004F745F" w:rsidRDefault="002949E2" w:rsidP="009B3010">
            <w:pPr>
              <w:jc w:val="right"/>
              <w:rPr>
                <w:sz w:val="20"/>
                <w:szCs w:val="20"/>
              </w:rPr>
            </w:pPr>
            <w:r w:rsidRPr="004F745F">
              <w:rPr>
                <w:sz w:val="20"/>
                <w:szCs w:val="20"/>
              </w:rPr>
              <w:t> </w:t>
            </w:r>
          </w:p>
        </w:tc>
      </w:tr>
      <w:tr w:rsidR="004F745F" w:rsidRPr="004F745F" w14:paraId="4F6A3797" w14:textId="77777777" w:rsidTr="00E077DC">
        <w:trPr>
          <w:cantSplit/>
        </w:trPr>
        <w:tc>
          <w:tcPr>
            <w:tcW w:w="0" w:type="auto"/>
            <w:shd w:val="clear" w:color="auto" w:fill="auto"/>
            <w:noWrap/>
            <w:tcMar>
              <w:left w:w="28" w:type="dxa"/>
              <w:right w:w="28" w:type="dxa"/>
            </w:tcMar>
            <w:hideMark/>
          </w:tcPr>
          <w:p w14:paraId="5F888C05" w14:textId="77777777" w:rsidR="002949E2" w:rsidRPr="004F745F" w:rsidRDefault="002949E2" w:rsidP="009B3010">
            <w:pPr>
              <w:rPr>
                <w:sz w:val="20"/>
                <w:szCs w:val="20"/>
              </w:rPr>
            </w:pPr>
            <w:r w:rsidRPr="004F745F">
              <w:rPr>
                <w:sz w:val="20"/>
                <w:szCs w:val="20"/>
              </w:rPr>
              <w:t>3111</w:t>
            </w:r>
          </w:p>
        </w:tc>
        <w:tc>
          <w:tcPr>
            <w:tcW w:w="0" w:type="auto"/>
            <w:shd w:val="clear" w:color="auto" w:fill="auto"/>
            <w:tcMar>
              <w:left w:w="28" w:type="dxa"/>
              <w:right w:w="28" w:type="dxa"/>
            </w:tcMar>
            <w:hideMark/>
          </w:tcPr>
          <w:p w14:paraId="1470980D" w14:textId="77777777" w:rsidR="002949E2" w:rsidRPr="004F745F" w:rsidRDefault="002949E2" w:rsidP="009B3010">
            <w:pPr>
              <w:rPr>
                <w:sz w:val="20"/>
                <w:szCs w:val="20"/>
              </w:rPr>
            </w:pPr>
            <w:r w:rsidRPr="004F745F">
              <w:rPr>
                <w:sz w:val="20"/>
                <w:szCs w:val="20"/>
              </w:rPr>
              <w:t>Plaće za redovan rad</w:t>
            </w:r>
          </w:p>
        </w:tc>
        <w:tc>
          <w:tcPr>
            <w:tcW w:w="0" w:type="auto"/>
            <w:shd w:val="clear" w:color="auto" w:fill="auto"/>
            <w:tcMar>
              <w:left w:w="28" w:type="dxa"/>
              <w:right w:w="28" w:type="dxa"/>
            </w:tcMar>
            <w:vAlign w:val="bottom"/>
            <w:hideMark/>
          </w:tcPr>
          <w:p w14:paraId="3E85E45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195D19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B9694F3" w14:textId="77777777" w:rsidR="002949E2" w:rsidRPr="004F745F" w:rsidRDefault="002949E2" w:rsidP="009B3010">
            <w:pPr>
              <w:jc w:val="right"/>
              <w:rPr>
                <w:sz w:val="20"/>
                <w:szCs w:val="20"/>
              </w:rPr>
            </w:pPr>
            <w:r w:rsidRPr="004F745F">
              <w:rPr>
                <w:sz w:val="20"/>
                <w:szCs w:val="20"/>
              </w:rPr>
              <w:t>12.040,35</w:t>
            </w:r>
          </w:p>
        </w:tc>
        <w:tc>
          <w:tcPr>
            <w:tcW w:w="0" w:type="auto"/>
            <w:shd w:val="clear" w:color="auto" w:fill="auto"/>
            <w:tcMar>
              <w:left w:w="28" w:type="dxa"/>
              <w:right w:w="28" w:type="dxa"/>
            </w:tcMar>
            <w:vAlign w:val="bottom"/>
            <w:hideMark/>
          </w:tcPr>
          <w:p w14:paraId="3ADD1B39" w14:textId="0176D373" w:rsidR="002949E2" w:rsidRPr="004F745F" w:rsidRDefault="002949E2" w:rsidP="009B3010">
            <w:pPr>
              <w:jc w:val="right"/>
              <w:rPr>
                <w:sz w:val="20"/>
                <w:szCs w:val="20"/>
              </w:rPr>
            </w:pPr>
            <w:r w:rsidRPr="004F745F">
              <w:rPr>
                <w:sz w:val="20"/>
                <w:szCs w:val="20"/>
              </w:rPr>
              <w:t> </w:t>
            </w:r>
          </w:p>
        </w:tc>
      </w:tr>
      <w:tr w:rsidR="004F745F" w:rsidRPr="004F745F" w14:paraId="7E97C88D" w14:textId="77777777" w:rsidTr="00E077DC">
        <w:trPr>
          <w:cantSplit/>
        </w:trPr>
        <w:tc>
          <w:tcPr>
            <w:tcW w:w="0" w:type="auto"/>
            <w:shd w:val="clear" w:color="auto" w:fill="auto"/>
            <w:noWrap/>
            <w:tcMar>
              <w:left w:w="28" w:type="dxa"/>
              <w:right w:w="28" w:type="dxa"/>
            </w:tcMar>
            <w:hideMark/>
          </w:tcPr>
          <w:p w14:paraId="0C93B7E5" w14:textId="77777777" w:rsidR="002949E2" w:rsidRPr="004F745F" w:rsidRDefault="002949E2" w:rsidP="009B3010">
            <w:pPr>
              <w:rPr>
                <w:sz w:val="20"/>
                <w:szCs w:val="20"/>
              </w:rPr>
            </w:pPr>
            <w:r w:rsidRPr="004F745F">
              <w:rPr>
                <w:sz w:val="20"/>
                <w:szCs w:val="20"/>
              </w:rPr>
              <w:t>312</w:t>
            </w:r>
          </w:p>
        </w:tc>
        <w:tc>
          <w:tcPr>
            <w:tcW w:w="0" w:type="auto"/>
            <w:shd w:val="clear" w:color="auto" w:fill="auto"/>
            <w:tcMar>
              <w:left w:w="28" w:type="dxa"/>
              <w:right w:w="28" w:type="dxa"/>
            </w:tcMar>
            <w:hideMark/>
          </w:tcPr>
          <w:p w14:paraId="1A028849" w14:textId="77777777" w:rsidR="002949E2" w:rsidRPr="004F745F" w:rsidRDefault="002949E2" w:rsidP="009B3010">
            <w:pPr>
              <w:rPr>
                <w:sz w:val="20"/>
                <w:szCs w:val="20"/>
              </w:rPr>
            </w:pPr>
            <w:r w:rsidRPr="004F745F">
              <w:rPr>
                <w:sz w:val="20"/>
                <w:szCs w:val="20"/>
              </w:rPr>
              <w:t>Ostali rashodi za zaposlene</w:t>
            </w:r>
          </w:p>
        </w:tc>
        <w:tc>
          <w:tcPr>
            <w:tcW w:w="0" w:type="auto"/>
            <w:shd w:val="clear" w:color="auto" w:fill="auto"/>
            <w:tcMar>
              <w:left w:w="28" w:type="dxa"/>
              <w:right w:w="28" w:type="dxa"/>
            </w:tcMar>
            <w:vAlign w:val="bottom"/>
            <w:hideMark/>
          </w:tcPr>
          <w:p w14:paraId="6E3325E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B429A9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5305943" w14:textId="77777777" w:rsidR="002949E2" w:rsidRPr="004F745F" w:rsidRDefault="002949E2" w:rsidP="009B3010">
            <w:pPr>
              <w:jc w:val="right"/>
              <w:rPr>
                <w:sz w:val="20"/>
                <w:szCs w:val="20"/>
              </w:rPr>
            </w:pPr>
            <w:r w:rsidRPr="004F745F">
              <w:rPr>
                <w:sz w:val="20"/>
                <w:szCs w:val="20"/>
              </w:rPr>
              <w:t>1.442,36</w:t>
            </w:r>
          </w:p>
        </w:tc>
        <w:tc>
          <w:tcPr>
            <w:tcW w:w="0" w:type="auto"/>
            <w:shd w:val="clear" w:color="auto" w:fill="auto"/>
            <w:tcMar>
              <w:left w:w="28" w:type="dxa"/>
              <w:right w:w="28" w:type="dxa"/>
            </w:tcMar>
            <w:vAlign w:val="bottom"/>
            <w:hideMark/>
          </w:tcPr>
          <w:p w14:paraId="2ADD15BD" w14:textId="35A534B7" w:rsidR="002949E2" w:rsidRPr="004F745F" w:rsidRDefault="002949E2" w:rsidP="009B3010">
            <w:pPr>
              <w:jc w:val="right"/>
              <w:rPr>
                <w:sz w:val="20"/>
                <w:szCs w:val="20"/>
              </w:rPr>
            </w:pPr>
            <w:r w:rsidRPr="004F745F">
              <w:rPr>
                <w:sz w:val="20"/>
                <w:szCs w:val="20"/>
              </w:rPr>
              <w:t> </w:t>
            </w:r>
          </w:p>
        </w:tc>
      </w:tr>
      <w:tr w:rsidR="004F745F" w:rsidRPr="004F745F" w14:paraId="4DC01378" w14:textId="77777777" w:rsidTr="00E077DC">
        <w:trPr>
          <w:cantSplit/>
        </w:trPr>
        <w:tc>
          <w:tcPr>
            <w:tcW w:w="0" w:type="auto"/>
            <w:shd w:val="clear" w:color="auto" w:fill="auto"/>
            <w:noWrap/>
            <w:tcMar>
              <w:left w:w="28" w:type="dxa"/>
              <w:right w:w="28" w:type="dxa"/>
            </w:tcMar>
            <w:hideMark/>
          </w:tcPr>
          <w:p w14:paraId="32151997" w14:textId="77777777" w:rsidR="002949E2" w:rsidRPr="004F745F" w:rsidRDefault="002949E2" w:rsidP="009B3010">
            <w:pPr>
              <w:rPr>
                <w:sz w:val="20"/>
                <w:szCs w:val="20"/>
              </w:rPr>
            </w:pPr>
            <w:r w:rsidRPr="004F745F">
              <w:rPr>
                <w:sz w:val="20"/>
                <w:szCs w:val="20"/>
              </w:rPr>
              <w:t>3121</w:t>
            </w:r>
          </w:p>
        </w:tc>
        <w:tc>
          <w:tcPr>
            <w:tcW w:w="0" w:type="auto"/>
            <w:shd w:val="clear" w:color="auto" w:fill="auto"/>
            <w:tcMar>
              <w:left w:w="28" w:type="dxa"/>
              <w:right w:w="28" w:type="dxa"/>
            </w:tcMar>
            <w:hideMark/>
          </w:tcPr>
          <w:p w14:paraId="6E8391B7" w14:textId="77777777" w:rsidR="002949E2" w:rsidRPr="004F745F" w:rsidRDefault="002949E2" w:rsidP="009B3010">
            <w:pPr>
              <w:rPr>
                <w:sz w:val="20"/>
                <w:szCs w:val="20"/>
              </w:rPr>
            </w:pPr>
            <w:r w:rsidRPr="004F745F">
              <w:rPr>
                <w:sz w:val="20"/>
                <w:szCs w:val="20"/>
              </w:rPr>
              <w:t>Ostali rashodi za zaposlene</w:t>
            </w:r>
          </w:p>
        </w:tc>
        <w:tc>
          <w:tcPr>
            <w:tcW w:w="0" w:type="auto"/>
            <w:shd w:val="clear" w:color="auto" w:fill="auto"/>
            <w:tcMar>
              <w:left w:w="28" w:type="dxa"/>
              <w:right w:w="28" w:type="dxa"/>
            </w:tcMar>
            <w:vAlign w:val="bottom"/>
            <w:hideMark/>
          </w:tcPr>
          <w:p w14:paraId="487A0DD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D71F4C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7C76F6C" w14:textId="77777777" w:rsidR="002949E2" w:rsidRPr="004F745F" w:rsidRDefault="002949E2" w:rsidP="009B3010">
            <w:pPr>
              <w:jc w:val="right"/>
              <w:rPr>
                <w:sz w:val="20"/>
                <w:szCs w:val="20"/>
              </w:rPr>
            </w:pPr>
            <w:r w:rsidRPr="004F745F">
              <w:rPr>
                <w:sz w:val="20"/>
                <w:szCs w:val="20"/>
              </w:rPr>
              <w:t>1.442,36</w:t>
            </w:r>
          </w:p>
        </w:tc>
        <w:tc>
          <w:tcPr>
            <w:tcW w:w="0" w:type="auto"/>
            <w:shd w:val="clear" w:color="auto" w:fill="auto"/>
            <w:tcMar>
              <w:left w:w="28" w:type="dxa"/>
              <w:right w:w="28" w:type="dxa"/>
            </w:tcMar>
            <w:vAlign w:val="bottom"/>
            <w:hideMark/>
          </w:tcPr>
          <w:p w14:paraId="690A5DDF" w14:textId="5483459C" w:rsidR="002949E2" w:rsidRPr="004F745F" w:rsidRDefault="002949E2" w:rsidP="009B3010">
            <w:pPr>
              <w:jc w:val="right"/>
              <w:rPr>
                <w:sz w:val="20"/>
                <w:szCs w:val="20"/>
              </w:rPr>
            </w:pPr>
            <w:r w:rsidRPr="004F745F">
              <w:rPr>
                <w:sz w:val="20"/>
                <w:szCs w:val="20"/>
              </w:rPr>
              <w:t> </w:t>
            </w:r>
          </w:p>
        </w:tc>
      </w:tr>
      <w:tr w:rsidR="004F745F" w:rsidRPr="004F745F" w14:paraId="401D5DC5" w14:textId="77777777" w:rsidTr="00E077DC">
        <w:trPr>
          <w:cantSplit/>
        </w:trPr>
        <w:tc>
          <w:tcPr>
            <w:tcW w:w="0" w:type="auto"/>
            <w:shd w:val="clear" w:color="auto" w:fill="auto"/>
            <w:noWrap/>
            <w:tcMar>
              <w:left w:w="28" w:type="dxa"/>
              <w:right w:w="28" w:type="dxa"/>
            </w:tcMar>
            <w:hideMark/>
          </w:tcPr>
          <w:p w14:paraId="122064D7" w14:textId="77777777" w:rsidR="002949E2" w:rsidRPr="004F745F" w:rsidRDefault="002949E2" w:rsidP="009B3010">
            <w:pPr>
              <w:rPr>
                <w:sz w:val="20"/>
                <w:szCs w:val="20"/>
              </w:rPr>
            </w:pPr>
            <w:r w:rsidRPr="004F745F">
              <w:rPr>
                <w:sz w:val="20"/>
                <w:szCs w:val="20"/>
              </w:rPr>
              <w:t>313</w:t>
            </w:r>
          </w:p>
        </w:tc>
        <w:tc>
          <w:tcPr>
            <w:tcW w:w="0" w:type="auto"/>
            <w:shd w:val="clear" w:color="auto" w:fill="auto"/>
            <w:tcMar>
              <w:left w:w="28" w:type="dxa"/>
              <w:right w:w="28" w:type="dxa"/>
            </w:tcMar>
            <w:hideMark/>
          </w:tcPr>
          <w:p w14:paraId="7FC95010" w14:textId="77777777" w:rsidR="002949E2" w:rsidRPr="004F745F" w:rsidRDefault="002949E2" w:rsidP="009B3010">
            <w:pPr>
              <w:rPr>
                <w:sz w:val="20"/>
                <w:szCs w:val="20"/>
              </w:rPr>
            </w:pPr>
            <w:r w:rsidRPr="004F745F">
              <w:rPr>
                <w:sz w:val="20"/>
                <w:szCs w:val="20"/>
              </w:rPr>
              <w:t>Doprinosi na plaće</w:t>
            </w:r>
          </w:p>
        </w:tc>
        <w:tc>
          <w:tcPr>
            <w:tcW w:w="0" w:type="auto"/>
            <w:shd w:val="clear" w:color="auto" w:fill="auto"/>
            <w:tcMar>
              <w:left w:w="28" w:type="dxa"/>
              <w:right w:w="28" w:type="dxa"/>
            </w:tcMar>
            <w:vAlign w:val="bottom"/>
            <w:hideMark/>
          </w:tcPr>
          <w:p w14:paraId="69116C5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C7679F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8318DDC" w14:textId="77777777" w:rsidR="002949E2" w:rsidRPr="004F745F" w:rsidRDefault="002949E2" w:rsidP="009B3010">
            <w:pPr>
              <w:jc w:val="right"/>
              <w:rPr>
                <w:sz w:val="20"/>
                <w:szCs w:val="20"/>
              </w:rPr>
            </w:pPr>
            <w:r w:rsidRPr="004F745F">
              <w:rPr>
                <w:sz w:val="20"/>
                <w:szCs w:val="20"/>
              </w:rPr>
              <w:t>1.986,69</w:t>
            </w:r>
          </w:p>
        </w:tc>
        <w:tc>
          <w:tcPr>
            <w:tcW w:w="0" w:type="auto"/>
            <w:shd w:val="clear" w:color="auto" w:fill="auto"/>
            <w:tcMar>
              <w:left w:w="28" w:type="dxa"/>
              <w:right w:w="28" w:type="dxa"/>
            </w:tcMar>
            <w:vAlign w:val="bottom"/>
            <w:hideMark/>
          </w:tcPr>
          <w:p w14:paraId="301C134E" w14:textId="1680626E" w:rsidR="002949E2" w:rsidRPr="004F745F" w:rsidRDefault="002949E2" w:rsidP="009B3010">
            <w:pPr>
              <w:jc w:val="right"/>
              <w:rPr>
                <w:sz w:val="20"/>
                <w:szCs w:val="20"/>
              </w:rPr>
            </w:pPr>
            <w:r w:rsidRPr="004F745F">
              <w:rPr>
                <w:sz w:val="20"/>
                <w:szCs w:val="20"/>
              </w:rPr>
              <w:t> </w:t>
            </w:r>
          </w:p>
        </w:tc>
      </w:tr>
      <w:tr w:rsidR="004F745F" w:rsidRPr="004F745F" w14:paraId="3DBB2BE7" w14:textId="77777777" w:rsidTr="00E077DC">
        <w:trPr>
          <w:cantSplit/>
        </w:trPr>
        <w:tc>
          <w:tcPr>
            <w:tcW w:w="0" w:type="auto"/>
            <w:shd w:val="clear" w:color="auto" w:fill="auto"/>
            <w:noWrap/>
            <w:tcMar>
              <w:left w:w="28" w:type="dxa"/>
              <w:right w:w="28" w:type="dxa"/>
            </w:tcMar>
            <w:hideMark/>
          </w:tcPr>
          <w:p w14:paraId="29D68087" w14:textId="77777777" w:rsidR="002949E2" w:rsidRPr="004F745F" w:rsidRDefault="002949E2" w:rsidP="009B3010">
            <w:pPr>
              <w:rPr>
                <w:sz w:val="20"/>
                <w:szCs w:val="20"/>
              </w:rPr>
            </w:pPr>
            <w:r w:rsidRPr="004F745F">
              <w:rPr>
                <w:sz w:val="20"/>
                <w:szCs w:val="20"/>
              </w:rPr>
              <w:t>3132</w:t>
            </w:r>
          </w:p>
        </w:tc>
        <w:tc>
          <w:tcPr>
            <w:tcW w:w="0" w:type="auto"/>
            <w:shd w:val="clear" w:color="auto" w:fill="auto"/>
            <w:tcMar>
              <w:left w:w="28" w:type="dxa"/>
              <w:right w:w="28" w:type="dxa"/>
            </w:tcMar>
            <w:hideMark/>
          </w:tcPr>
          <w:p w14:paraId="250D74F7" w14:textId="77777777" w:rsidR="002949E2" w:rsidRPr="004F745F" w:rsidRDefault="002949E2" w:rsidP="009B3010">
            <w:pPr>
              <w:rPr>
                <w:sz w:val="20"/>
                <w:szCs w:val="20"/>
              </w:rPr>
            </w:pPr>
            <w:r w:rsidRPr="004F745F">
              <w:rPr>
                <w:sz w:val="20"/>
                <w:szCs w:val="20"/>
              </w:rPr>
              <w:t>Doprinosi za obvezno zdravstveno osiguranje</w:t>
            </w:r>
          </w:p>
        </w:tc>
        <w:tc>
          <w:tcPr>
            <w:tcW w:w="0" w:type="auto"/>
            <w:shd w:val="clear" w:color="auto" w:fill="auto"/>
            <w:tcMar>
              <w:left w:w="28" w:type="dxa"/>
              <w:right w:w="28" w:type="dxa"/>
            </w:tcMar>
            <w:vAlign w:val="bottom"/>
            <w:hideMark/>
          </w:tcPr>
          <w:p w14:paraId="104CEAD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1DB16E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D0A3DA2" w14:textId="77777777" w:rsidR="002949E2" w:rsidRPr="004F745F" w:rsidRDefault="002949E2" w:rsidP="009B3010">
            <w:pPr>
              <w:jc w:val="right"/>
              <w:rPr>
                <w:sz w:val="20"/>
                <w:szCs w:val="20"/>
              </w:rPr>
            </w:pPr>
            <w:r w:rsidRPr="004F745F">
              <w:rPr>
                <w:sz w:val="20"/>
                <w:szCs w:val="20"/>
              </w:rPr>
              <w:t>1.986,69</w:t>
            </w:r>
          </w:p>
        </w:tc>
        <w:tc>
          <w:tcPr>
            <w:tcW w:w="0" w:type="auto"/>
            <w:shd w:val="clear" w:color="auto" w:fill="auto"/>
            <w:tcMar>
              <w:left w:w="28" w:type="dxa"/>
              <w:right w:w="28" w:type="dxa"/>
            </w:tcMar>
            <w:vAlign w:val="bottom"/>
            <w:hideMark/>
          </w:tcPr>
          <w:p w14:paraId="0CEB662B" w14:textId="5D3CE3D0" w:rsidR="002949E2" w:rsidRPr="004F745F" w:rsidRDefault="002949E2" w:rsidP="009B3010">
            <w:pPr>
              <w:jc w:val="right"/>
              <w:rPr>
                <w:sz w:val="20"/>
                <w:szCs w:val="20"/>
              </w:rPr>
            </w:pPr>
            <w:r w:rsidRPr="004F745F">
              <w:rPr>
                <w:sz w:val="20"/>
                <w:szCs w:val="20"/>
              </w:rPr>
              <w:t> </w:t>
            </w:r>
          </w:p>
        </w:tc>
      </w:tr>
      <w:tr w:rsidR="004F745F" w:rsidRPr="004F745F" w14:paraId="5BC0B26D" w14:textId="77777777" w:rsidTr="00E077DC">
        <w:trPr>
          <w:cantSplit/>
        </w:trPr>
        <w:tc>
          <w:tcPr>
            <w:tcW w:w="0" w:type="auto"/>
            <w:shd w:val="clear" w:color="auto" w:fill="auto"/>
            <w:noWrap/>
            <w:tcMar>
              <w:left w:w="28" w:type="dxa"/>
              <w:right w:w="28" w:type="dxa"/>
            </w:tcMar>
            <w:hideMark/>
          </w:tcPr>
          <w:p w14:paraId="44C86B00"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57BDAF9F"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230751B0" w14:textId="77777777" w:rsidR="002949E2" w:rsidRPr="004F745F" w:rsidRDefault="002949E2" w:rsidP="009B3010">
            <w:pPr>
              <w:jc w:val="right"/>
              <w:rPr>
                <w:sz w:val="20"/>
                <w:szCs w:val="20"/>
              </w:rPr>
            </w:pPr>
            <w:r w:rsidRPr="004F745F">
              <w:rPr>
                <w:sz w:val="20"/>
                <w:szCs w:val="20"/>
              </w:rPr>
              <w:t>15.325</w:t>
            </w:r>
          </w:p>
        </w:tc>
        <w:tc>
          <w:tcPr>
            <w:tcW w:w="0" w:type="auto"/>
            <w:shd w:val="clear" w:color="auto" w:fill="auto"/>
            <w:tcMar>
              <w:left w:w="28" w:type="dxa"/>
              <w:right w:w="28" w:type="dxa"/>
            </w:tcMar>
            <w:vAlign w:val="bottom"/>
            <w:hideMark/>
          </w:tcPr>
          <w:p w14:paraId="6AD58821" w14:textId="77777777" w:rsidR="002949E2" w:rsidRPr="004F745F" w:rsidRDefault="002949E2" w:rsidP="009B3010">
            <w:pPr>
              <w:jc w:val="right"/>
              <w:rPr>
                <w:sz w:val="20"/>
                <w:szCs w:val="20"/>
              </w:rPr>
            </w:pPr>
            <w:r w:rsidRPr="004F745F">
              <w:rPr>
                <w:sz w:val="20"/>
                <w:szCs w:val="20"/>
              </w:rPr>
              <w:t>15.325</w:t>
            </w:r>
          </w:p>
        </w:tc>
        <w:tc>
          <w:tcPr>
            <w:tcW w:w="0" w:type="auto"/>
            <w:shd w:val="clear" w:color="auto" w:fill="auto"/>
            <w:tcMar>
              <w:left w:w="28" w:type="dxa"/>
              <w:right w:w="28" w:type="dxa"/>
            </w:tcMar>
            <w:vAlign w:val="bottom"/>
            <w:hideMark/>
          </w:tcPr>
          <w:p w14:paraId="1CD446DD" w14:textId="77777777" w:rsidR="002949E2" w:rsidRPr="004F745F" w:rsidRDefault="002949E2" w:rsidP="009B3010">
            <w:pPr>
              <w:jc w:val="right"/>
              <w:rPr>
                <w:sz w:val="20"/>
                <w:szCs w:val="20"/>
              </w:rPr>
            </w:pPr>
            <w:r w:rsidRPr="004F745F">
              <w:rPr>
                <w:sz w:val="20"/>
                <w:szCs w:val="20"/>
              </w:rPr>
              <w:t>8.411,12</w:t>
            </w:r>
          </w:p>
        </w:tc>
        <w:tc>
          <w:tcPr>
            <w:tcW w:w="0" w:type="auto"/>
            <w:shd w:val="clear" w:color="auto" w:fill="auto"/>
            <w:tcMar>
              <w:left w:w="28" w:type="dxa"/>
              <w:right w:w="28" w:type="dxa"/>
            </w:tcMar>
            <w:vAlign w:val="bottom"/>
            <w:hideMark/>
          </w:tcPr>
          <w:p w14:paraId="16AF3CEB" w14:textId="08DB65FB" w:rsidR="002949E2" w:rsidRPr="004F745F" w:rsidRDefault="002949E2" w:rsidP="009B3010">
            <w:pPr>
              <w:jc w:val="right"/>
              <w:rPr>
                <w:sz w:val="20"/>
                <w:szCs w:val="20"/>
              </w:rPr>
            </w:pPr>
            <w:r w:rsidRPr="004F745F">
              <w:rPr>
                <w:sz w:val="20"/>
                <w:szCs w:val="20"/>
              </w:rPr>
              <w:t>54,88</w:t>
            </w:r>
          </w:p>
        </w:tc>
      </w:tr>
      <w:tr w:rsidR="004F745F" w:rsidRPr="004F745F" w14:paraId="778CE4D2" w14:textId="77777777" w:rsidTr="00E077DC">
        <w:trPr>
          <w:cantSplit/>
        </w:trPr>
        <w:tc>
          <w:tcPr>
            <w:tcW w:w="0" w:type="auto"/>
            <w:shd w:val="clear" w:color="auto" w:fill="auto"/>
            <w:noWrap/>
            <w:tcMar>
              <w:left w:w="28" w:type="dxa"/>
              <w:right w:w="28" w:type="dxa"/>
            </w:tcMar>
            <w:hideMark/>
          </w:tcPr>
          <w:p w14:paraId="65CEEAB4" w14:textId="77777777" w:rsidR="002949E2" w:rsidRPr="004F745F" w:rsidRDefault="002949E2" w:rsidP="009B3010">
            <w:pPr>
              <w:rPr>
                <w:sz w:val="20"/>
                <w:szCs w:val="20"/>
              </w:rPr>
            </w:pPr>
            <w:r w:rsidRPr="004F745F">
              <w:rPr>
                <w:sz w:val="20"/>
                <w:szCs w:val="20"/>
              </w:rPr>
              <w:t>321</w:t>
            </w:r>
          </w:p>
        </w:tc>
        <w:tc>
          <w:tcPr>
            <w:tcW w:w="0" w:type="auto"/>
            <w:shd w:val="clear" w:color="auto" w:fill="auto"/>
            <w:tcMar>
              <w:left w:w="28" w:type="dxa"/>
              <w:right w:w="28" w:type="dxa"/>
            </w:tcMar>
            <w:hideMark/>
          </w:tcPr>
          <w:p w14:paraId="4E0ED9E0" w14:textId="77777777" w:rsidR="002949E2" w:rsidRPr="004F745F" w:rsidRDefault="002949E2" w:rsidP="009B3010">
            <w:pPr>
              <w:rPr>
                <w:sz w:val="20"/>
                <w:szCs w:val="20"/>
              </w:rPr>
            </w:pPr>
            <w:r w:rsidRPr="004F745F">
              <w:rPr>
                <w:sz w:val="20"/>
                <w:szCs w:val="20"/>
              </w:rPr>
              <w:t>Naknade troškova zaposlenima</w:t>
            </w:r>
          </w:p>
        </w:tc>
        <w:tc>
          <w:tcPr>
            <w:tcW w:w="0" w:type="auto"/>
            <w:shd w:val="clear" w:color="auto" w:fill="auto"/>
            <w:tcMar>
              <w:left w:w="28" w:type="dxa"/>
              <w:right w:w="28" w:type="dxa"/>
            </w:tcMar>
            <w:vAlign w:val="bottom"/>
            <w:hideMark/>
          </w:tcPr>
          <w:p w14:paraId="2AC9421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5F92C6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329EA53" w14:textId="77777777" w:rsidR="002949E2" w:rsidRPr="004F745F" w:rsidRDefault="002949E2" w:rsidP="009B3010">
            <w:pPr>
              <w:jc w:val="right"/>
              <w:rPr>
                <w:sz w:val="20"/>
                <w:szCs w:val="20"/>
              </w:rPr>
            </w:pPr>
            <w:r w:rsidRPr="004F745F">
              <w:rPr>
                <w:sz w:val="20"/>
                <w:szCs w:val="20"/>
              </w:rPr>
              <w:t>1.830,80</w:t>
            </w:r>
          </w:p>
        </w:tc>
        <w:tc>
          <w:tcPr>
            <w:tcW w:w="0" w:type="auto"/>
            <w:shd w:val="clear" w:color="auto" w:fill="auto"/>
            <w:tcMar>
              <w:left w:w="28" w:type="dxa"/>
              <w:right w:w="28" w:type="dxa"/>
            </w:tcMar>
            <w:vAlign w:val="bottom"/>
            <w:hideMark/>
          </w:tcPr>
          <w:p w14:paraId="3A0F49BF" w14:textId="3D965CC4" w:rsidR="002949E2" w:rsidRPr="004F745F" w:rsidRDefault="002949E2" w:rsidP="009B3010">
            <w:pPr>
              <w:jc w:val="right"/>
              <w:rPr>
                <w:sz w:val="20"/>
                <w:szCs w:val="20"/>
              </w:rPr>
            </w:pPr>
            <w:r w:rsidRPr="004F745F">
              <w:rPr>
                <w:sz w:val="20"/>
                <w:szCs w:val="20"/>
              </w:rPr>
              <w:t> </w:t>
            </w:r>
          </w:p>
        </w:tc>
      </w:tr>
      <w:tr w:rsidR="004F745F" w:rsidRPr="004F745F" w14:paraId="6B1EB663" w14:textId="77777777" w:rsidTr="00E077DC">
        <w:trPr>
          <w:cantSplit/>
        </w:trPr>
        <w:tc>
          <w:tcPr>
            <w:tcW w:w="0" w:type="auto"/>
            <w:shd w:val="clear" w:color="auto" w:fill="auto"/>
            <w:noWrap/>
            <w:tcMar>
              <w:left w:w="28" w:type="dxa"/>
              <w:right w:w="28" w:type="dxa"/>
            </w:tcMar>
            <w:hideMark/>
          </w:tcPr>
          <w:p w14:paraId="1340C18E" w14:textId="77777777" w:rsidR="002949E2" w:rsidRPr="004F745F" w:rsidRDefault="002949E2" w:rsidP="009B3010">
            <w:pPr>
              <w:rPr>
                <w:sz w:val="20"/>
                <w:szCs w:val="20"/>
              </w:rPr>
            </w:pPr>
            <w:r w:rsidRPr="004F745F">
              <w:rPr>
                <w:sz w:val="20"/>
                <w:szCs w:val="20"/>
              </w:rPr>
              <w:t>3212</w:t>
            </w:r>
          </w:p>
        </w:tc>
        <w:tc>
          <w:tcPr>
            <w:tcW w:w="0" w:type="auto"/>
            <w:shd w:val="clear" w:color="auto" w:fill="auto"/>
            <w:tcMar>
              <w:left w:w="28" w:type="dxa"/>
              <w:right w:w="28" w:type="dxa"/>
            </w:tcMar>
            <w:hideMark/>
          </w:tcPr>
          <w:p w14:paraId="364E2DF1" w14:textId="77777777" w:rsidR="002949E2" w:rsidRPr="004F745F" w:rsidRDefault="002949E2" w:rsidP="009B3010">
            <w:pPr>
              <w:rPr>
                <w:sz w:val="20"/>
                <w:szCs w:val="20"/>
              </w:rPr>
            </w:pPr>
            <w:r w:rsidRPr="004F745F">
              <w:rPr>
                <w:sz w:val="20"/>
                <w:szCs w:val="20"/>
              </w:rPr>
              <w:t>Naknade za prijevoz, za rad na terenu i odvojeni život</w:t>
            </w:r>
          </w:p>
        </w:tc>
        <w:tc>
          <w:tcPr>
            <w:tcW w:w="0" w:type="auto"/>
            <w:shd w:val="clear" w:color="auto" w:fill="auto"/>
            <w:tcMar>
              <w:left w:w="28" w:type="dxa"/>
              <w:right w:w="28" w:type="dxa"/>
            </w:tcMar>
            <w:vAlign w:val="bottom"/>
            <w:hideMark/>
          </w:tcPr>
          <w:p w14:paraId="704549B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D2A098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0BBAF32" w14:textId="77777777" w:rsidR="002949E2" w:rsidRPr="004F745F" w:rsidRDefault="002949E2" w:rsidP="009B3010">
            <w:pPr>
              <w:jc w:val="right"/>
              <w:rPr>
                <w:sz w:val="20"/>
                <w:szCs w:val="20"/>
              </w:rPr>
            </w:pPr>
            <w:r w:rsidRPr="004F745F">
              <w:rPr>
                <w:sz w:val="20"/>
                <w:szCs w:val="20"/>
              </w:rPr>
              <w:t>982,00</w:t>
            </w:r>
          </w:p>
        </w:tc>
        <w:tc>
          <w:tcPr>
            <w:tcW w:w="0" w:type="auto"/>
            <w:shd w:val="clear" w:color="auto" w:fill="auto"/>
            <w:tcMar>
              <w:left w:w="28" w:type="dxa"/>
              <w:right w:w="28" w:type="dxa"/>
            </w:tcMar>
            <w:vAlign w:val="bottom"/>
            <w:hideMark/>
          </w:tcPr>
          <w:p w14:paraId="7B3CEB60" w14:textId="3C712437" w:rsidR="002949E2" w:rsidRPr="004F745F" w:rsidRDefault="002949E2" w:rsidP="009B3010">
            <w:pPr>
              <w:jc w:val="right"/>
              <w:rPr>
                <w:sz w:val="20"/>
                <w:szCs w:val="20"/>
              </w:rPr>
            </w:pPr>
            <w:r w:rsidRPr="004F745F">
              <w:rPr>
                <w:sz w:val="20"/>
                <w:szCs w:val="20"/>
              </w:rPr>
              <w:t> </w:t>
            </w:r>
          </w:p>
        </w:tc>
      </w:tr>
      <w:tr w:rsidR="004F745F" w:rsidRPr="004F745F" w14:paraId="12A0179F" w14:textId="77777777" w:rsidTr="00E077DC">
        <w:trPr>
          <w:cantSplit/>
        </w:trPr>
        <w:tc>
          <w:tcPr>
            <w:tcW w:w="0" w:type="auto"/>
            <w:shd w:val="clear" w:color="auto" w:fill="auto"/>
            <w:noWrap/>
            <w:tcMar>
              <w:left w:w="28" w:type="dxa"/>
              <w:right w:w="28" w:type="dxa"/>
            </w:tcMar>
            <w:hideMark/>
          </w:tcPr>
          <w:p w14:paraId="244A0B95" w14:textId="77777777" w:rsidR="002949E2" w:rsidRPr="004F745F" w:rsidRDefault="002949E2" w:rsidP="009B3010">
            <w:pPr>
              <w:rPr>
                <w:sz w:val="20"/>
                <w:szCs w:val="20"/>
              </w:rPr>
            </w:pPr>
            <w:r w:rsidRPr="004F745F">
              <w:rPr>
                <w:sz w:val="20"/>
                <w:szCs w:val="20"/>
              </w:rPr>
              <w:t>3214</w:t>
            </w:r>
          </w:p>
        </w:tc>
        <w:tc>
          <w:tcPr>
            <w:tcW w:w="0" w:type="auto"/>
            <w:shd w:val="clear" w:color="auto" w:fill="auto"/>
            <w:tcMar>
              <w:left w:w="28" w:type="dxa"/>
              <w:right w:w="28" w:type="dxa"/>
            </w:tcMar>
            <w:hideMark/>
          </w:tcPr>
          <w:p w14:paraId="47AB101F" w14:textId="77777777" w:rsidR="002949E2" w:rsidRPr="004F745F" w:rsidRDefault="002949E2" w:rsidP="009B3010">
            <w:pPr>
              <w:rPr>
                <w:sz w:val="20"/>
                <w:szCs w:val="20"/>
              </w:rPr>
            </w:pPr>
            <w:r w:rsidRPr="004F745F">
              <w:rPr>
                <w:sz w:val="20"/>
                <w:szCs w:val="20"/>
              </w:rPr>
              <w:t>Ostale naknade troškova zaposlenima</w:t>
            </w:r>
          </w:p>
        </w:tc>
        <w:tc>
          <w:tcPr>
            <w:tcW w:w="0" w:type="auto"/>
            <w:shd w:val="clear" w:color="auto" w:fill="auto"/>
            <w:tcMar>
              <w:left w:w="28" w:type="dxa"/>
              <w:right w:w="28" w:type="dxa"/>
            </w:tcMar>
            <w:vAlign w:val="bottom"/>
            <w:hideMark/>
          </w:tcPr>
          <w:p w14:paraId="0896498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890B3B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24A3E61" w14:textId="77777777" w:rsidR="002949E2" w:rsidRPr="004F745F" w:rsidRDefault="002949E2" w:rsidP="009B3010">
            <w:pPr>
              <w:jc w:val="right"/>
              <w:rPr>
                <w:sz w:val="20"/>
                <w:szCs w:val="20"/>
              </w:rPr>
            </w:pPr>
            <w:r w:rsidRPr="004F745F">
              <w:rPr>
                <w:sz w:val="20"/>
                <w:szCs w:val="20"/>
              </w:rPr>
              <w:t>848,80</w:t>
            </w:r>
          </w:p>
        </w:tc>
        <w:tc>
          <w:tcPr>
            <w:tcW w:w="0" w:type="auto"/>
            <w:shd w:val="clear" w:color="auto" w:fill="auto"/>
            <w:tcMar>
              <w:left w:w="28" w:type="dxa"/>
              <w:right w:w="28" w:type="dxa"/>
            </w:tcMar>
            <w:vAlign w:val="bottom"/>
            <w:hideMark/>
          </w:tcPr>
          <w:p w14:paraId="6547E81A" w14:textId="6AE851A0" w:rsidR="002949E2" w:rsidRPr="004F745F" w:rsidRDefault="002949E2" w:rsidP="009B3010">
            <w:pPr>
              <w:jc w:val="right"/>
              <w:rPr>
                <w:sz w:val="20"/>
                <w:szCs w:val="20"/>
              </w:rPr>
            </w:pPr>
            <w:r w:rsidRPr="004F745F">
              <w:rPr>
                <w:sz w:val="20"/>
                <w:szCs w:val="20"/>
              </w:rPr>
              <w:t> </w:t>
            </w:r>
          </w:p>
        </w:tc>
      </w:tr>
      <w:tr w:rsidR="004F745F" w:rsidRPr="004F745F" w14:paraId="4C9DF177" w14:textId="77777777" w:rsidTr="00E077DC">
        <w:trPr>
          <w:cantSplit/>
        </w:trPr>
        <w:tc>
          <w:tcPr>
            <w:tcW w:w="0" w:type="auto"/>
            <w:shd w:val="clear" w:color="auto" w:fill="auto"/>
            <w:noWrap/>
            <w:tcMar>
              <w:left w:w="28" w:type="dxa"/>
              <w:right w:w="28" w:type="dxa"/>
            </w:tcMar>
            <w:hideMark/>
          </w:tcPr>
          <w:p w14:paraId="5F48565A" w14:textId="77777777" w:rsidR="002949E2" w:rsidRPr="004F745F" w:rsidRDefault="002949E2" w:rsidP="009B3010">
            <w:pPr>
              <w:rPr>
                <w:sz w:val="20"/>
                <w:szCs w:val="20"/>
              </w:rPr>
            </w:pPr>
            <w:r w:rsidRPr="004F745F">
              <w:rPr>
                <w:sz w:val="20"/>
                <w:szCs w:val="20"/>
              </w:rPr>
              <w:t>322</w:t>
            </w:r>
          </w:p>
        </w:tc>
        <w:tc>
          <w:tcPr>
            <w:tcW w:w="0" w:type="auto"/>
            <w:shd w:val="clear" w:color="auto" w:fill="auto"/>
            <w:tcMar>
              <w:left w:w="28" w:type="dxa"/>
              <w:right w:w="28" w:type="dxa"/>
            </w:tcMar>
            <w:hideMark/>
          </w:tcPr>
          <w:p w14:paraId="7525B43A" w14:textId="77777777" w:rsidR="002949E2" w:rsidRPr="004F745F" w:rsidRDefault="002949E2" w:rsidP="009B3010">
            <w:pPr>
              <w:rPr>
                <w:sz w:val="20"/>
                <w:szCs w:val="20"/>
              </w:rPr>
            </w:pPr>
            <w:r w:rsidRPr="004F745F">
              <w:rPr>
                <w:sz w:val="20"/>
                <w:szCs w:val="20"/>
              </w:rPr>
              <w:t>Rashodi za materijal i energiju</w:t>
            </w:r>
          </w:p>
        </w:tc>
        <w:tc>
          <w:tcPr>
            <w:tcW w:w="0" w:type="auto"/>
            <w:shd w:val="clear" w:color="auto" w:fill="auto"/>
            <w:tcMar>
              <w:left w:w="28" w:type="dxa"/>
              <w:right w:w="28" w:type="dxa"/>
            </w:tcMar>
            <w:vAlign w:val="bottom"/>
            <w:hideMark/>
          </w:tcPr>
          <w:p w14:paraId="428006B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48F494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7FA8FEB" w14:textId="77777777" w:rsidR="002949E2" w:rsidRPr="004F745F" w:rsidRDefault="002949E2" w:rsidP="009B3010">
            <w:pPr>
              <w:jc w:val="right"/>
              <w:rPr>
                <w:sz w:val="20"/>
                <w:szCs w:val="20"/>
              </w:rPr>
            </w:pPr>
            <w:r w:rsidRPr="004F745F">
              <w:rPr>
                <w:sz w:val="20"/>
                <w:szCs w:val="20"/>
              </w:rPr>
              <w:t>2.325,06</w:t>
            </w:r>
          </w:p>
        </w:tc>
        <w:tc>
          <w:tcPr>
            <w:tcW w:w="0" w:type="auto"/>
            <w:shd w:val="clear" w:color="auto" w:fill="auto"/>
            <w:tcMar>
              <w:left w:w="28" w:type="dxa"/>
              <w:right w:w="28" w:type="dxa"/>
            </w:tcMar>
            <w:vAlign w:val="bottom"/>
            <w:hideMark/>
          </w:tcPr>
          <w:p w14:paraId="726FF885" w14:textId="532A2944" w:rsidR="002949E2" w:rsidRPr="004F745F" w:rsidRDefault="002949E2" w:rsidP="009B3010">
            <w:pPr>
              <w:jc w:val="right"/>
              <w:rPr>
                <w:sz w:val="20"/>
                <w:szCs w:val="20"/>
              </w:rPr>
            </w:pPr>
            <w:r w:rsidRPr="004F745F">
              <w:rPr>
                <w:sz w:val="20"/>
                <w:szCs w:val="20"/>
              </w:rPr>
              <w:t> </w:t>
            </w:r>
          </w:p>
        </w:tc>
      </w:tr>
      <w:tr w:rsidR="004F745F" w:rsidRPr="004F745F" w14:paraId="2A5132BA" w14:textId="77777777" w:rsidTr="00E077DC">
        <w:trPr>
          <w:cantSplit/>
        </w:trPr>
        <w:tc>
          <w:tcPr>
            <w:tcW w:w="0" w:type="auto"/>
            <w:shd w:val="clear" w:color="auto" w:fill="auto"/>
            <w:noWrap/>
            <w:tcMar>
              <w:left w:w="28" w:type="dxa"/>
              <w:right w:w="28" w:type="dxa"/>
            </w:tcMar>
            <w:hideMark/>
          </w:tcPr>
          <w:p w14:paraId="13AE60C5" w14:textId="77777777" w:rsidR="002949E2" w:rsidRPr="004F745F" w:rsidRDefault="002949E2" w:rsidP="009B3010">
            <w:pPr>
              <w:rPr>
                <w:sz w:val="20"/>
                <w:szCs w:val="20"/>
              </w:rPr>
            </w:pPr>
            <w:r w:rsidRPr="004F745F">
              <w:rPr>
                <w:sz w:val="20"/>
                <w:szCs w:val="20"/>
              </w:rPr>
              <w:t>3221</w:t>
            </w:r>
          </w:p>
        </w:tc>
        <w:tc>
          <w:tcPr>
            <w:tcW w:w="0" w:type="auto"/>
            <w:shd w:val="clear" w:color="auto" w:fill="auto"/>
            <w:tcMar>
              <w:left w:w="28" w:type="dxa"/>
              <w:right w:w="28" w:type="dxa"/>
            </w:tcMar>
            <w:hideMark/>
          </w:tcPr>
          <w:p w14:paraId="23C30F01" w14:textId="77777777" w:rsidR="002949E2" w:rsidRPr="004F745F" w:rsidRDefault="002949E2" w:rsidP="009B3010">
            <w:pPr>
              <w:rPr>
                <w:sz w:val="20"/>
                <w:szCs w:val="20"/>
              </w:rPr>
            </w:pPr>
            <w:r w:rsidRPr="004F745F">
              <w:rPr>
                <w:sz w:val="20"/>
                <w:szCs w:val="20"/>
              </w:rPr>
              <w:t>Uredski materijal i ostali materijalni rashodi</w:t>
            </w:r>
          </w:p>
        </w:tc>
        <w:tc>
          <w:tcPr>
            <w:tcW w:w="0" w:type="auto"/>
            <w:shd w:val="clear" w:color="auto" w:fill="auto"/>
            <w:tcMar>
              <w:left w:w="28" w:type="dxa"/>
              <w:right w:w="28" w:type="dxa"/>
            </w:tcMar>
            <w:vAlign w:val="bottom"/>
            <w:hideMark/>
          </w:tcPr>
          <w:p w14:paraId="0D235E0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0D9E82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2AC55A4" w14:textId="77777777" w:rsidR="002949E2" w:rsidRPr="004F745F" w:rsidRDefault="002949E2" w:rsidP="009B3010">
            <w:pPr>
              <w:jc w:val="right"/>
              <w:rPr>
                <w:sz w:val="20"/>
                <w:szCs w:val="20"/>
              </w:rPr>
            </w:pPr>
            <w:r w:rsidRPr="004F745F">
              <w:rPr>
                <w:sz w:val="20"/>
                <w:szCs w:val="20"/>
              </w:rPr>
              <w:t>2.325,06</w:t>
            </w:r>
          </w:p>
        </w:tc>
        <w:tc>
          <w:tcPr>
            <w:tcW w:w="0" w:type="auto"/>
            <w:shd w:val="clear" w:color="auto" w:fill="auto"/>
            <w:tcMar>
              <w:left w:w="28" w:type="dxa"/>
              <w:right w:w="28" w:type="dxa"/>
            </w:tcMar>
            <w:vAlign w:val="bottom"/>
            <w:hideMark/>
          </w:tcPr>
          <w:p w14:paraId="085E723D" w14:textId="6235EF56" w:rsidR="002949E2" w:rsidRPr="004F745F" w:rsidRDefault="002949E2" w:rsidP="009B3010">
            <w:pPr>
              <w:jc w:val="right"/>
              <w:rPr>
                <w:sz w:val="20"/>
                <w:szCs w:val="20"/>
              </w:rPr>
            </w:pPr>
            <w:r w:rsidRPr="004F745F">
              <w:rPr>
                <w:sz w:val="20"/>
                <w:szCs w:val="20"/>
              </w:rPr>
              <w:t> </w:t>
            </w:r>
          </w:p>
        </w:tc>
      </w:tr>
      <w:tr w:rsidR="004F745F" w:rsidRPr="004F745F" w14:paraId="3F9EA968" w14:textId="77777777" w:rsidTr="00E077DC">
        <w:trPr>
          <w:cantSplit/>
        </w:trPr>
        <w:tc>
          <w:tcPr>
            <w:tcW w:w="0" w:type="auto"/>
            <w:shd w:val="clear" w:color="auto" w:fill="auto"/>
            <w:noWrap/>
            <w:tcMar>
              <w:left w:w="28" w:type="dxa"/>
              <w:right w:w="28" w:type="dxa"/>
            </w:tcMar>
            <w:hideMark/>
          </w:tcPr>
          <w:p w14:paraId="7BF71C9C"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5211836F"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04EC0F6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F184A6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1EAEC52" w14:textId="77777777" w:rsidR="002949E2" w:rsidRPr="004F745F" w:rsidRDefault="002949E2" w:rsidP="009B3010">
            <w:pPr>
              <w:jc w:val="right"/>
              <w:rPr>
                <w:sz w:val="20"/>
                <w:szCs w:val="20"/>
              </w:rPr>
            </w:pPr>
            <w:r w:rsidRPr="004F745F">
              <w:rPr>
                <w:sz w:val="20"/>
                <w:szCs w:val="20"/>
              </w:rPr>
              <w:t>3.377,76</w:t>
            </w:r>
          </w:p>
        </w:tc>
        <w:tc>
          <w:tcPr>
            <w:tcW w:w="0" w:type="auto"/>
            <w:shd w:val="clear" w:color="auto" w:fill="auto"/>
            <w:tcMar>
              <w:left w:w="28" w:type="dxa"/>
              <w:right w:w="28" w:type="dxa"/>
            </w:tcMar>
            <w:vAlign w:val="bottom"/>
            <w:hideMark/>
          </w:tcPr>
          <w:p w14:paraId="7C78C15B" w14:textId="090050BB" w:rsidR="002949E2" w:rsidRPr="004F745F" w:rsidRDefault="002949E2" w:rsidP="009B3010">
            <w:pPr>
              <w:jc w:val="right"/>
              <w:rPr>
                <w:sz w:val="20"/>
                <w:szCs w:val="20"/>
              </w:rPr>
            </w:pPr>
            <w:r w:rsidRPr="004F745F">
              <w:rPr>
                <w:sz w:val="20"/>
                <w:szCs w:val="20"/>
              </w:rPr>
              <w:t> </w:t>
            </w:r>
          </w:p>
        </w:tc>
      </w:tr>
      <w:tr w:rsidR="004F745F" w:rsidRPr="004F745F" w14:paraId="6A49405D" w14:textId="77777777" w:rsidTr="00E077DC">
        <w:trPr>
          <w:cantSplit/>
        </w:trPr>
        <w:tc>
          <w:tcPr>
            <w:tcW w:w="0" w:type="auto"/>
            <w:shd w:val="clear" w:color="auto" w:fill="auto"/>
            <w:noWrap/>
            <w:tcMar>
              <w:left w:w="28" w:type="dxa"/>
              <w:right w:w="28" w:type="dxa"/>
            </w:tcMar>
            <w:hideMark/>
          </w:tcPr>
          <w:p w14:paraId="5C898F91" w14:textId="77777777" w:rsidR="002949E2" w:rsidRPr="004F745F" w:rsidRDefault="002949E2" w:rsidP="009B3010">
            <w:pPr>
              <w:rPr>
                <w:sz w:val="20"/>
                <w:szCs w:val="20"/>
              </w:rPr>
            </w:pPr>
            <w:r w:rsidRPr="004F745F">
              <w:rPr>
                <w:sz w:val="20"/>
                <w:szCs w:val="20"/>
              </w:rPr>
              <w:t>3233</w:t>
            </w:r>
          </w:p>
        </w:tc>
        <w:tc>
          <w:tcPr>
            <w:tcW w:w="0" w:type="auto"/>
            <w:shd w:val="clear" w:color="auto" w:fill="auto"/>
            <w:tcMar>
              <w:left w:w="28" w:type="dxa"/>
              <w:right w:w="28" w:type="dxa"/>
            </w:tcMar>
            <w:hideMark/>
          </w:tcPr>
          <w:p w14:paraId="24559AD9" w14:textId="77777777" w:rsidR="002949E2" w:rsidRPr="004F745F" w:rsidRDefault="002949E2" w:rsidP="009B3010">
            <w:pPr>
              <w:rPr>
                <w:sz w:val="20"/>
                <w:szCs w:val="20"/>
              </w:rPr>
            </w:pPr>
            <w:r w:rsidRPr="004F745F">
              <w:rPr>
                <w:sz w:val="20"/>
                <w:szCs w:val="20"/>
              </w:rPr>
              <w:t>Usluge promidžbe i informiranja</w:t>
            </w:r>
          </w:p>
        </w:tc>
        <w:tc>
          <w:tcPr>
            <w:tcW w:w="0" w:type="auto"/>
            <w:shd w:val="clear" w:color="auto" w:fill="auto"/>
            <w:tcMar>
              <w:left w:w="28" w:type="dxa"/>
              <w:right w:w="28" w:type="dxa"/>
            </w:tcMar>
            <w:vAlign w:val="bottom"/>
            <w:hideMark/>
          </w:tcPr>
          <w:p w14:paraId="0322434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47B1F4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26CD57F" w14:textId="77777777" w:rsidR="002949E2" w:rsidRPr="004F745F" w:rsidRDefault="002949E2" w:rsidP="009B3010">
            <w:pPr>
              <w:jc w:val="right"/>
              <w:rPr>
                <w:sz w:val="20"/>
                <w:szCs w:val="20"/>
              </w:rPr>
            </w:pPr>
            <w:r w:rsidRPr="004F745F">
              <w:rPr>
                <w:sz w:val="20"/>
                <w:szCs w:val="20"/>
              </w:rPr>
              <w:t>1.168,75</w:t>
            </w:r>
          </w:p>
        </w:tc>
        <w:tc>
          <w:tcPr>
            <w:tcW w:w="0" w:type="auto"/>
            <w:shd w:val="clear" w:color="auto" w:fill="auto"/>
            <w:tcMar>
              <w:left w:w="28" w:type="dxa"/>
              <w:right w:w="28" w:type="dxa"/>
            </w:tcMar>
            <w:vAlign w:val="bottom"/>
            <w:hideMark/>
          </w:tcPr>
          <w:p w14:paraId="744731AA" w14:textId="7EB2A993" w:rsidR="002949E2" w:rsidRPr="004F745F" w:rsidRDefault="002949E2" w:rsidP="009B3010">
            <w:pPr>
              <w:jc w:val="right"/>
              <w:rPr>
                <w:sz w:val="20"/>
                <w:szCs w:val="20"/>
              </w:rPr>
            </w:pPr>
            <w:r w:rsidRPr="004F745F">
              <w:rPr>
                <w:sz w:val="20"/>
                <w:szCs w:val="20"/>
              </w:rPr>
              <w:t> </w:t>
            </w:r>
          </w:p>
        </w:tc>
      </w:tr>
      <w:tr w:rsidR="004F745F" w:rsidRPr="004F745F" w14:paraId="7AA6A3EC" w14:textId="77777777" w:rsidTr="00E077DC">
        <w:trPr>
          <w:cantSplit/>
        </w:trPr>
        <w:tc>
          <w:tcPr>
            <w:tcW w:w="0" w:type="auto"/>
            <w:shd w:val="clear" w:color="auto" w:fill="auto"/>
            <w:noWrap/>
            <w:tcMar>
              <w:left w:w="28" w:type="dxa"/>
              <w:right w:w="28" w:type="dxa"/>
            </w:tcMar>
            <w:hideMark/>
          </w:tcPr>
          <w:p w14:paraId="3A195B84" w14:textId="77777777" w:rsidR="002949E2" w:rsidRPr="004F745F" w:rsidRDefault="002949E2" w:rsidP="009B3010">
            <w:pPr>
              <w:rPr>
                <w:sz w:val="20"/>
                <w:szCs w:val="20"/>
              </w:rPr>
            </w:pPr>
            <w:r w:rsidRPr="004F745F">
              <w:rPr>
                <w:sz w:val="20"/>
                <w:szCs w:val="20"/>
              </w:rPr>
              <w:t>3239</w:t>
            </w:r>
          </w:p>
        </w:tc>
        <w:tc>
          <w:tcPr>
            <w:tcW w:w="0" w:type="auto"/>
            <w:shd w:val="clear" w:color="auto" w:fill="auto"/>
            <w:tcMar>
              <w:left w:w="28" w:type="dxa"/>
              <w:right w:w="28" w:type="dxa"/>
            </w:tcMar>
            <w:hideMark/>
          </w:tcPr>
          <w:p w14:paraId="79D8A673" w14:textId="77777777" w:rsidR="002949E2" w:rsidRPr="004F745F" w:rsidRDefault="002949E2" w:rsidP="009B3010">
            <w:pPr>
              <w:rPr>
                <w:sz w:val="20"/>
                <w:szCs w:val="20"/>
              </w:rPr>
            </w:pPr>
            <w:r w:rsidRPr="004F745F">
              <w:rPr>
                <w:sz w:val="20"/>
                <w:szCs w:val="20"/>
              </w:rPr>
              <w:t>Ostale usluge</w:t>
            </w:r>
          </w:p>
        </w:tc>
        <w:tc>
          <w:tcPr>
            <w:tcW w:w="0" w:type="auto"/>
            <w:shd w:val="clear" w:color="auto" w:fill="auto"/>
            <w:tcMar>
              <w:left w:w="28" w:type="dxa"/>
              <w:right w:w="28" w:type="dxa"/>
            </w:tcMar>
            <w:vAlign w:val="bottom"/>
            <w:hideMark/>
          </w:tcPr>
          <w:p w14:paraId="07767F4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7FD265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5B50B95" w14:textId="77777777" w:rsidR="002949E2" w:rsidRPr="004F745F" w:rsidRDefault="002949E2" w:rsidP="009B3010">
            <w:pPr>
              <w:jc w:val="right"/>
              <w:rPr>
                <w:sz w:val="20"/>
                <w:szCs w:val="20"/>
              </w:rPr>
            </w:pPr>
            <w:r w:rsidRPr="004F745F">
              <w:rPr>
                <w:sz w:val="20"/>
                <w:szCs w:val="20"/>
              </w:rPr>
              <w:t>2.209,01</w:t>
            </w:r>
          </w:p>
        </w:tc>
        <w:tc>
          <w:tcPr>
            <w:tcW w:w="0" w:type="auto"/>
            <w:shd w:val="clear" w:color="auto" w:fill="auto"/>
            <w:tcMar>
              <w:left w:w="28" w:type="dxa"/>
              <w:right w:w="28" w:type="dxa"/>
            </w:tcMar>
            <w:vAlign w:val="bottom"/>
            <w:hideMark/>
          </w:tcPr>
          <w:p w14:paraId="3D8A3882" w14:textId="215DCEC8" w:rsidR="002949E2" w:rsidRPr="004F745F" w:rsidRDefault="002949E2" w:rsidP="009B3010">
            <w:pPr>
              <w:jc w:val="right"/>
              <w:rPr>
                <w:sz w:val="20"/>
                <w:szCs w:val="20"/>
              </w:rPr>
            </w:pPr>
            <w:r w:rsidRPr="004F745F">
              <w:rPr>
                <w:sz w:val="20"/>
                <w:szCs w:val="20"/>
              </w:rPr>
              <w:t> </w:t>
            </w:r>
          </w:p>
        </w:tc>
      </w:tr>
      <w:tr w:rsidR="004F745F" w:rsidRPr="004F745F" w14:paraId="508770C8" w14:textId="77777777" w:rsidTr="00E077DC">
        <w:trPr>
          <w:cantSplit/>
        </w:trPr>
        <w:tc>
          <w:tcPr>
            <w:tcW w:w="0" w:type="auto"/>
            <w:shd w:val="clear" w:color="auto" w:fill="auto"/>
            <w:noWrap/>
            <w:tcMar>
              <w:left w:w="28" w:type="dxa"/>
              <w:right w:w="28" w:type="dxa"/>
            </w:tcMar>
            <w:hideMark/>
          </w:tcPr>
          <w:p w14:paraId="17988590" w14:textId="77777777" w:rsidR="002949E2" w:rsidRPr="004F745F" w:rsidRDefault="002949E2" w:rsidP="009B3010">
            <w:pPr>
              <w:rPr>
                <w:sz w:val="20"/>
                <w:szCs w:val="20"/>
              </w:rPr>
            </w:pPr>
            <w:r w:rsidRPr="004F745F">
              <w:rPr>
                <w:sz w:val="20"/>
                <w:szCs w:val="20"/>
              </w:rPr>
              <w:t>329</w:t>
            </w:r>
          </w:p>
        </w:tc>
        <w:tc>
          <w:tcPr>
            <w:tcW w:w="0" w:type="auto"/>
            <w:shd w:val="clear" w:color="auto" w:fill="auto"/>
            <w:tcMar>
              <w:left w:w="28" w:type="dxa"/>
              <w:right w:w="28" w:type="dxa"/>
            </w:tcMar>
            <w:hideMark/>
          </w:tcPr>
          <w:p w14:paraId="5148AC32"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6C02CD8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294C72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0A92C0F" w14:textId="77777777" w:rsidR="002949E2" w:rsidRPr="004F745F" w:rsidRDefault="002949E2" w:rsidP="009B3010">
            <w:pPr>
              <w:jc w:val="right"/>
              <w:rPr>
                <w:sz w:val="20"/>
                <w:szCs w:val="20"/>
              </w:rPr>
            </w:pPr>
            <w:r w:rsidRPr="004F745F">
              <w:rPr>
                <w:sz w:val="20"/>
                <w:szCs w:val="20"/>
              </w:rPr>
              <w:t>877,50</w:t>
            </w:r>
          </w:p>
        </w:tc>
        <w:tc>
          <w:tcPr>
            <w:tcW w:w="0" w:type="auto"/>
            <w:shd w:val="clear" w:color="auto" w:fill="auto"/>
            <w:tcMar>
              <w:left w:w="28" w:type="dxa"/>
              <w:right w:w="28" w:type="dxa"/>
            </w:tcMar>
            <w:vAlign w:val="bottom"/>
            <w:hideMark/>
          </w:tcPr>
          <w:p w14:paraId="550C362E" w14:textId="792F91F9" w:rsidR="002949E2" w:rsidRPr="004F745F" w:rsidRDefault="002949E2" w:rsidP="009B3010">
            <w:pPr>
              <w:jc w:val="right"/>
              <w:rPr>
                <w:sz w:val="20"/>
                <w:szCs w:val="20"/>
              </w:rPr>
            </w:pPr>
            <w:r w:rsidRPr="004F745F">
              <w:rPr>
                <w:sz w:val="20"/>
                <w:szCs w:val="20"/>
              </w:rPr>
              <w:t> </w:t>
            </w:r>
          </w:p>
        </w:tc>
      </w:tr>
      <w:tr w:rsidR="004F745F" w:rsidRPr="004F745F" w14:paraId="03A8916D" w14:textId="77777777" w:rsidTr="00E077DC">
        <w:trPr>
          <w:cantSplit/>
        </w:trPr>
        <w:tc>
          <w:tcPr>
            <w:tcW w:w="0" w:type="auto"/>
            <w:shd w:val="clear" w:color="auto" w:fill="auto"/>
            <w:noWrap/>
            <w:tcMar>
              <w:left w:w="28" w:type="dxa"/>
              <w:right w:w="28" w:type="dxa"/>
            </w:tcMar>
            <w:hideMark/>
          </w:tcPr>
          <w:p w14:paraId="1BE6FF10" w14:textId="77777777" w:rsidR="002949E2" w:rsidRPr="004F745F" w:rsidRDefault="002949E2" w:rsidP="009B3010">
            <w:pPr>
              <w:rPr>
                <w:sz w:val="20"/>
                <w:szCs w:val="20"/>
              </w:rPr>
            </w:pPr>
            <w:r w:rsidRPr="004F745F">
              <w:rPr>
                <w:sz w:val="20"/>
                <w:szCs w:val="20"/>
              </w:rPr>
              <w:t>3293</w:t>
            </w:r>
          </w:p>
        </w:tc>
        <w:tc>
          <w:tcPr>
            <w:tcW w:w="0" w:type="auto"/>
            <w:shd w:val="clear" w:color="auto" w:fill="auto"/>
            <w:tcMar>
              <w:left w:w="28" w:type="dxa"/>
              <w:right w:w="28" w:type="dxa"/>
            </w:tcMar>
            <w:hideMark/>
          </w:tcPr>
          <w:p w14:paraId="07D3C92E" w14:textId="77777777" w:rsidR="002949E2" w:rsidRPr="004F745F" w:rsidRDefault="002949E2" w:rsidP="009B3010">
            <w:pPr>
              <w:rPr>
                <w:sz w:val="20"/>
                <w:szCs w:val="20"/>
              </w:rPr>
            </w:pPr>
            <w:r w:rsidRPr="004F745F">
              <w:rPr>
                <w:sz w:val="20"/>
                <w:szCs w:val="20"/>
              </w:rPr>
              <w:t>Reprezentacija</w:t>
            </w:r>
          </w:p>
        </w:tc>
        <w:tc>
          <w:tcPr>
            <w:tcW w:w="0" w:type="auto"/>
            <w:shd w:val="clear" w:color="auto" w:fill="auto"/>
            <w:tcMar>
              <w:left w:w="28" w:type="dxa"/>
              <w:right w:w="28" w:type="dxa"/>
            </w:tcMar>
            <w:vAlign w:val="bottom"/>
            <w:hideMark/>
          </w:tcPr>
          <w:p w14:paraId="62D99E4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19B2A2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8AD9BEC" w14:textId="77777777" w:rsidR="002949E2" w:rsidRPr="004F745F" w:rsidRDefault="002949E2" w:rsidP="009B3010">
            <w:pPr>
              <w:jc w:val="right"/>
              <w:rPr>
                <w:sz w:val="20"/>
                <w:szCs w:val="20"/>
              </w:rPr>
            </w:pPr>
            <w:r w:rsidRPr="004F745F">
              <w:rPr>
                <w:sz w:val="20"/>
                <w:szCs w:val="20"/>
              </w:rPr>
              <w:t>877,50</w:t>
            </w:r>
          </w:p>
        </w:tc>
        <w:tc>
          <w:tcPr>
            <w:tcW w:w="0" w:type="auto"/>
            <w:shd w:val="clear" w:color="auto" w:fill="auto"/>
            <w:tcMar>
              <w:left w:w="28" w:type="dxa"/>
              <w:right w:w="28" w:type="dxa"/>
            </w:tcMar>
            <w:vAlign w:val="bottom"/>
            <w:hideMark/>
          </w:tcPr>
          <w:p w14:paraId="47438094" w14:textId="645794BC" w:rsidR="002949E2" w:rsidRPr="004F745F" w:rsidRDefault="002949E2" w:rsidP="009B3010">
            <w:pPr>
              <w:jc w:val="right"/>
              <w:rPr>
                <w:sz w:val="20"/>
                <w:szCs w:val="20"/>
              </w:rPr>
            </w:pPr>
            <w:r w:rsidRPr="004F745F">
              <w:rPr>
                <w:sz w:val="20"/>
                <w:szCs w:val="20"/>
              </w:rPr>
              <w:t> </w:t>
            </w:r>
          </w:p>
        </w:tc>
      </w:tr>
      <w:tr w:rsidR="004F745F" w:rsidRPr="004F745F" w14:paraId="4EDF6C6B" w14:textId="77777777" w:rsidTr="00E077DC">
        <w:trPr>
          <w:cantSplit/>
        </w:trPr>
        <w:tc>
          <w:tcPr>
            <w:tcW w:w="0" w:type="auto"/>
            <w:shd w:val="clear" w:color="auto" w:fill="auto"/>
            <w:noWrap/>
            <w:tcMar>
              <w:left w:w="28" w:type="dxa"/>
              <w:right w:w="28" w:type="dxa"/>
            </w:tcMar>
            <w:hideMark/>
          </w:tcPr>
          <w:p w14:paraId="42F1A440" w14:textId="77777777" w:rsidR="002949E2" w:rsidRPr="004F745F" w:rsidRDefault="002949E2" w:rsidP="009B3010">
            <w:pPr>
              <w:rPr>
                <w:sz w:val="20"/>
                <w:szCs w:val="20"/>
              </w:rPr>
            </w:pPr>
            <w:r w:rsidRPr="004F745F">
              <w:rPr>
                <w:sz w:val="20"/>
                <w:szCs w:val="20"/>
              </w:rPr>
              <w:t>4</w:t>
            </w:r>
          </w:p>
        </w:tc>
        <w:tc>
          <w:tcPr>
            <w:tcW w:w="0" w:type="auto"/>
            <w:shd w:val="clear" w:color="auto" w:fill="auto"/>
            <w:tcMar>
              <w:left w:w="28" w:type="dxa"/>
              <w:right w:w="28" w:type="dxa"/>
            </w:tcMar>
            <w:hideMark/>
          </w:tcPr>
          <w:p w14:paraId="4B370431" w14:textId="77777777" w:rsidR="002949E2" w:rsidRPr="004F745F" w:rsidRDefault="002949E2" w:rsidP="009B3010">
            <w:pPr>
              <w:rPr>
                <w:sz w:val="20"/>
                <w:szCs w:val="20"/>
              </w:rPr>
            </w:pPr>
            <w:r w:rsidRPr="004F745F">
              <w:rPr>
                <w:sz w:val="20"/>
                <w:szCs w:val="20"/>
              </w:rPr>
              <w:t>Rashodi za nabavu nefinancijske imovine</w:t>
            </w:r>
          </w:p>
        </w:tc>
        <w:tc>
          <w:tcPr>
            <w:tcW w:w="0" w:type="auto"/>
            <w:shd w:val="clear" w:color="auto" w:fill="auto"/>
            <w:tcMar>
              <w:left w:w="28" w:type="dxa"/>
              <w:right w:w="28" w:type="dxa"/>
            </w:tcMar>
            <w:vAlign w:val="bottom"/>
            <w:hideMark/>
          </w:tcPr>
          <w:p w14:paraId="18A89695" w14:textId="77777777" w:rsidR="002949E2" w:rsidRPr="004F745F" w:rsidRDefault="002949E2" w:rsidP="009B3010">
            <w:pPr>
              <w:jc w:val="right"/>
              <w:rPr>
                <w:sz w:val="20"/>
                <w:szCs w:val="20"/>
              </w:rPr>
            </w:pPr>
            <w:r w:rsidRPr="004F745F">
              <w:rPr>
                <w:sz w:val="20"/>
                <w:szCs w:val="20"/>
              </w:rPr>
              <w:t>980</w:t>
            </w:r>
          </w:p>
        </w:tc>
        <w:tc>
          <w:tcPr>
            <w:tcW w:w="0" w:type="auto"/>
            <w:shd w:val="clear" w:color="auto" w:fill="auto"/>
            <w:tcMar>
              <w:left w:w="28" w:type="dxa"/>
              <w:right w:w="28" w:type="dxa"/>
            </w:tcMar>
            <w:vAlign w:val="bottom"/>
            <w:hideMark/>
          </w:tcPr>
          <w:p w14:paraId="16A5903F" w14:textId="77777777" w:rsidR="002949E2" w:rsidRPr="004F745F" w:rsidRDefault="002949E2" w:rsidP="009B3010">
            <w:pPr>
              <w:jc w:val="right"/>
              <w:rPr>
                <w:sz w:val="20"/>
                <w:szCs w:val="20"/>
              </w:rPr>
            </w:pPr>
            <w:r w:rsidRPr="004F745F">
              <w:rPr>
                <w:sz w:val="20"/>
                <w:szCs w:val="20"/>
              </w:rPr>
              <w:t>980</w:t>
            </w:r>
          </w:p>
        </w:tc>
        <w:tc>
          <w:tcPr>
            <w:tcW w:w="0" w:type="auto"/>
            <w:shd w:val="clear" w:color="auto" w:fill="auto"/>
            <w:tcMar>
              <w:left w:w="28" w:type="dxa"/>
              <w:right w:w="28" w:type="dxa"/>
            </w:tcMar>
            <w:vAlign w:val="bottom"/>
            <w:hideMark/>
          </w:tcPr>
          <w:p w14:paraId="689B8A9D" w14:textId="77777777" w:rsidR="002949E2" w:rsidRPr="004F745F" w:rsidRDefault="002949E2" w:rsidP="009B3010">
            <w:pPr>
              <w:jc w:val="right"/>
              <w:rPr>
                <w:sz w:val="20"/>
                <w:szCs w:val="20"/>
              </w:rPr>
            </w:pPr>
            <w:r w:rsidRPr="004F745F">
              <w:rPr>
                <w:sz w:val="20"/>
                <w:szCs w:val="20"/>
              </w:rPr>
              <w:t>975,00</w:t>
            </w:r>
          </w:p>
        </w:tc>
        <w:tc>
          <w:tcPr>
            <w:tcW w:w="0" w:type="auto"/>
            <w:shd w:val="clear" w:color="auto" w:fill="auto"/>
            <w:tcMar>
              <w:left w:w="28" w:type="dxa"/>
              <w:right w:w="28" w:type="dxa"/>
            </w:tcMar>
            <w:vAlign w:val="bottom"/>
            <w:hideMark/>
          </w:tcPr>
          <w:p w14:paraId="32219F0C" w14:textId="6D828B45" w:rsidR="002949E2" w:rsidRPr="004F745F" w:rsidRDefault="002949E2" w:rsidP="009B3010">
            <w:pPr>
              <w:jc w:val="right"/>
              <w:rPr>
                <w:sz w:val="20"/>
                <w:szCs w:val="20"/>
              </w:rPr>
            </w:pPr>
            <w:r w:rsidRPr="004F745F">
              <w:rPr>
                <w:sz w:val="20"/>
                <w:szCs w:val="20"/>
              </w:rPr>
              <w:t>99,49</w:t>
            </w:r>
          </w:p>
        </w:tc>
      </w:tr>
      <w:tr w:rsidR="004F745F" w:rsidRPr="004F745F" w14:paraId="60A48ECE" w14:textId="77777777" w:rsidTr="00E077DC">
        <w:trPr>
          <w:cantSplit/>
        </w:trPr>
        <w:tc>
          <w:tcPr>
            <w:tcW w:w="0" w:type="auto"/>
            <w:shd w:val="clear" w:color="auto" w:fill="auto"/>
            <w:noWrap/>
            <w:tcMar>
              <w:left w:w="28" w:type="dxa"/>
              <w:right w:w="28" w:type="dxa"/>
            </w:tcMar>
            <w:hideMark/>
          </w:tcPr>
          <w:p w14:paraId="35C99637" w14:textId="77777777" w:rsidR="002949E2" w:rsidRPr="004F745F" w:rsidRDefault="002949E2" w:rsidP="009B3010">
            <w:pPr>
              <w:rPr>
                <w:sz w:val="20"/>
                <w:szCs w:val="20"/>
              </w:rPr>
            </w:pPr>
            <w:r w:rsidRPr="004F745F">
              <w:rPr>
                <w:sz w:val="20"/>
                <w:szCs w:val="20"/>
              </w:rPr>
              <w:lastRenderedPageBreak/>
              <w:t>42</w:t>
            </w:r>
          </w:p>
        </w:tc>
        <w:tc>
          <w:tcPr>
            <w:tcW w:w="0" w:type="auto"/>
            <w:shd w:val="clear" w:color="auto" w:fill="auto"/>
            <w:tcMar>
              <w:left w:w="28" w:type="dxa"/>
              <w:right w:w="28" w:type="dxa"/>
            </w:tcMar>
            <w:hideMark/>
          </w:tcPr>
          <w:p w14:paraId="11949A51" w14:textId="77777777" w:rsidR="002949E2" w:rsidRPr="004F745F" w:rsidRDefault="002949E2" w:rsidP="009B3010">
            <w:pPr>
              <w:rPr>
                <w:sz w:val="20"/>
                <w:szCs w:val="20"/>
              </w:rPr>
            </w:pPr>
            <w:r w:rsidRPr="004F745F">
              <w:rPr>
                <w:sz w:val="20"/>
                <w:szCs w:val="20"/>
              </w:rPr>
              <w:t>Rashodi za nabavu proizvedene dugotrajne imovine</w:t>
            </w:r>
          </w:p>
        </w:tc>
        <w:tc>
          <w:tcPr>
            <w:tcW w:w="0" w:type="auto"/>
            <w:shd w:val="clear" w:color="auto" w:fill="auto"/>
            <w:tcMar>
              <w:left w:w="28" w:type="dxa"/>
              <w:right w:w="28" w:type="dxa"/>
            </w:tcMar>
            <w:vAlign w:val="bottom"/>
            <w:hideMark/>
          </w:tcPr>
          <w:p w14:paraId="0CF0E334" w14:textId="77777777" w:rsidR="002949E2" w:rsidRPr="004F745F" w:rsidRDefault="002949E2" w:rsidP="009B3010">
            <w:pPr>
              <w:jc w:val="right"/>
              <w:rPr>
                <w:sz w:val="20"/>
                <w:szCs w:val="20"/>
              </w:rPr>
            </w:pPr>
            <w:r w:rsidRPr="004F745F">
              <w:rPr>
                <w:sz w:val="20"/>
                <w:szCs w:val="20"/>
              </w:rPr>
              <w:t>980</w:t>
            </w:r>
          </w:p>
        </w:tc>
        <w:tc>
          <w:tcPr>
            <w:tcW w:w="0" w:type="auto"/>
            <w:shd w:val="clear" w:color="auto" w:fill="auto"/>
            <w:tcMar>
              <w:left w:w="28" w:type="dxa"/>
              <w:right w:w="28" w:type="dxa"/>
            </w:tcMar>
            <w:vAlign w:val="bottom"/>
            <w:hideMark/>
          </w:tcPr>
          <w:p w14:paraId="10490A33" w14:textId="77777777" w:rsidR="002949E2" w:rsidRPr="004F745F" w:rsidRDefault="002949E2" w:rsidP="009B3010">
            <w:pPr>
              <w:jc w:val="right"/>
              <w:rPr>
                <w:sz w:val="20"/>
                <w:szCs w:val="20"/>
              </w:rPr>
            </w:pPr>
            <w:r w:rsidRPr="004F745F">
              <w:rPr>
                <w:sz w:val="20"/>
                <w:szCs w:val="20"/>
              </w:rPr>
              <w:t>980</w:t>
            </w:r>
          </w:p>
        </w:tc>
        <w:tc>
          <w:tcPr>
            <w:tcW w:w="0" w:type="auto"/>
            <w:shd w:val="clear" w:color="auto" w:fill="auto"/>
            <w:tcMar>
              <w:left w:w="28" w:type="dxa"/>
              <w:right w:w="28" w:type="dxa"/>
            </w:tcMar>
            <w:vAlign w:val="bottom"/>
            <w:hideMark/>
          </w:tcPr>
          <w:p w14:paraId="5D1904DE" w14:textId="77777777" w:rsidR="002949E2" w:rsidRPr="004F745F" w:rsidRDefault="002949E2" w:rsidP="009B3010">
            <w:pPr>
              <w:jc w:val="right"/>
              <w:rPr>
                <w:sz w:val="20"/>
                <w:szCs w:val="20"/>
              </w:rPr>
            </w:pPr>
            <w:r w:rsidRPr="004F745F">
              <w:rPr>
                <w:sz w:val="20"/>
                <w:szCs w:val="20"/>
              </w:rPr>
              <w:t>975,00</w:t>
            </w:r>
          </w:p>
        </w:tc>
        <w:tc>
          <w:tcPr>
            <w:tcW w:w="0" w:type="auto"/>
            <w:shd w:val="clear" w:color="auto" w:fill="auto"/>
            <w:tcMar>
              <w:left w:w="28" w:type="dxa"/>
              <w:right w:w="28" w:type="dxa"/>
            </w:tcMar>
            <w:vAlign w:val="bottom"/>
            <w:hideMark/>
          </w:tcPr>
          <w:p w14:paraId="23DC9749" w14:textId="7B0FC16F" w:rsidR="002949E2" w:rsidRPr="004F745F" w:rsidRDefault="002949E2" w:rsidP="009B3010">
            <w:pPr>
              <w:jc w:val="right"/>
              <w:rPr>
                <w:sz w:val="20"/>
                <w:szCs w:val="20"/>
              </w:rPr>
            </w:pPr>
            <w:r w:rsidRPr="004F745F">
              <w:rPr>
                <w:sz w:val="20"/>
                <w:szCs w:val="20"/>
              </w:rPr>
              <w:t>99,49</w:t>
            </w:r>
          </w:p>
        </w:tc>
      </w:tr>
      <w:tr w:rsidR="004F745F" w:rsidRPr="004F745F" w14:paraId="0B249C08" w14:textId="77777777" w:rsidTr="00E077DC">
        <w:trPr>
          <w:cantSplit/>
        </w:trPr>
        <w:tc>
          <w:tcPr>
            <w:tcW w:w="0" w:type="auto"/>
            <w:shd w:val="clear" w:color="auto" w:fill="auto"/>
            <w:noWrap/>
            <w:tcMar>
              <w:left w:w="28" w:type="dxa"/>
              <w:right w:w="28" w:type="dxa"/>
            </w:tcMar>
            <w:hideMark/>
          </w:tcPr>
          <w:p w14:paraId="4808CD05" w14:textId="77777777" w:rsidR="002949E2" w:rsidRPr="004F745F" w:rsidRDefault="002949E2" w:rsidP="009B3010">
            <w:pPr>
              <w:rPr>
                <w:sz w:val="20"/>
                <w:szCs w:val="20"/>
              </w:rPr>
            </w:pPr>
            <w:r w:rsidRPr="004F745F">
              <w:rPr>
                <w:sz w:val="20"/>
                <w:szCs w:val="20"/>
              </w:rPr>
              <w:t>422</w:t>
            </w:r>
          </w:p>
        </w:tc>
        <w:tc>
          <w:tcPr>
            <w:tcW w:w="0" w:type="auto"/>
            <w:shd w:val="clear" w:color="auto" w:fill="auto"/>
            <w:tcMar>
              <w:left w:w="28" w:type="dxa"/>
              <w:right w:w="28" w:type="dxa"/>
            </w:tcMar>
            <w:hideMark/>
          </w:tcPr>
          <w:p w14:paraId="14AE095E" w14:textId="77777777" w:rsidR="002949E2" w:rsidRPr="004F745F" w:rsidRDefault="002949E2" w:rsidP="009B3010">
            <w:pPr>
              <w:rPr>
                <w:sz w:val="20"/>
                <w:szCs w:val="20"/>
              </w:rPr>
            </w:pPr>
            <w:r w:rsidRPr="004F745F">
              <w:rPr>
                <w:sz w:val="20"/>
                <w:szCs w:val="20"/>
              </w:rPr>
              <w:t>Postrojenja i oprema</w:t>
            </w:r>
          </w:p>
        </w:tc>
        <w:tc>
          <w:tcPr>
            <w:tcW w:w="0" w:type="auto"/>
            <w:shd w:val="clear" w:color="auto" w:fill="auto"/>
            <w:tcMar>
              <w:left w:w="28" w:type="dxa"/>
              <w:right w:w="28" w:type="dxa"/>
            </w:tcMar>
            <w:vAlign w:val="bottom"/>
            <w:hideMark/>
          </w:tcPr>
          <w:p w14:paraId="73AA18B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F83F05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3A7FFD0" w14:textId="77777777" w:rsidR="002949E2" w:rsidRPr="004F745F" w:rsidRDefault="002949E2" w:rsidP="009B3010">
            <w:pPr>
              <w:jc w:val="right"/>
              <w:rPr>
                <w:sz w:val="20"/>
                <w:szCs w:val="20"/>
              </w:rPr>
            </w:pPr>
            <w:r w:rsidRPr="004F745F">
              <w:rPr>
                <w:sz w:val="20"/>
                <w:szCs w:val="20"/>
              </w:rPr>
              <w:t>975,00</w:t>
            </w:r>
          </w:p>
        </w:tc>
        <w:tc>
          <w:tcPr>
            <w:tcW w:w="0" w:type="auto"/>
            <w:shd w:val="clear" w:color="auto" w:fill="auto"/>
            <w:tcMar>
              <w:left w:w="28" w:type="dxa"/>
              <w:right w:w="28" w:type="dxa"/>
            </w:tcMar>
            <w:vAlign w:val="bottom"/>
            <w:hideMark/>
          </w:tcPr>
          <w:p w14:paraId="3F0DAFF8" w14:textId="18682B6A" w:rsidR="002949E2" w:rsidRPr="004F745F" w:rsidRDefault="002949E2" w:rsidP="009B3010">
            <w:pPr>
              <w:jc w:val="right"/>
              <w:rPr>
                <w:sz w:val="20"/>
                <w:szCs w:val="20"/>
              </w:rPr>
            </w:pPr>
            <w:r w:rsidRPr="004F745F">
              <w:rPr>
                <w:sz w:val="20"/>
                <w:szCs w:val="20"/>
              </w:rPr>
              <w:t> </w:t>
            </w:r>
          </w:p>
        </w:tc>
      </w:tr>
      <w:tr w:rsidR="004F745F" w:rsidRPr="004F745F" w14:paraId="0EB836C5" w14:textId="77777777" w:rsidTr="00E077DC">
        <w:trPr>
          <w:cantSplit/>
        </w:trPr>
        <w:tc>
          <w:tcPr>
            <w:tcW w:w="0" w:type="auto"/>
            <w:shd w:val="clear" w:color="auto" w:fill="auto"/>
            <w:noWrap/>
            <w:tcMar>
              <w:left w:w="28" w:type="dxa"/>
              <w:right w:w="28" w:type="dxa"/>
            </w:tcMar>
            <w:hideMark/>
          </w:tcPr>
          <w:p w14:paraId="2B02A218" w14:textId="77777777" w:rsidR="002949E2" w:rsidRPr="004F745F" w:rsidRDefault="002949E2" w:rsidP="009B3010">
            <w:pPr>
              <w:rPr>
                <w:sz w:val="20"/>
                <w:szCs w:val="20"/>
              </w:rPr>
            </w:pPr>
            <w:r w:rsidRPr="004F745F">
              <w:rPr>
                <w:sz w:val="20"/>
                <w:szCs w:val="20"/>
              </w:rPr>
              <w:t>4221</w:t>
            </w:r>
          </w:p>
        </w:tc>
        <w:tc>
          <w:tcPr>
            <w:tcW w:w="0" w:type="auto"/>
            <w:shd w:val="clear" w:color="auto" w:fill="auto"/>
            <w:tcMar>
              <w:left w:w="28" w:type="dxa"/>
              <w:right w:w="28" w:type="dxa"/>
            </w:tcMar>
            <w:hideMark/>
          </w:tcPr>
          <w:p w14:paraId="1F11340F" w14:textId="77777777" w:rsidR="002949E2" w:rsidRPr="004F745F" w:rsidRDefault="002949E2" w:rsidP="009B3010">
            <w:pPr>
              <w:rPr>
                <w:sz w:val="20"/>
                <w:szCs w:val="20"/>
              </w:rPr>
            </w:pPr>
            <w:r w:rsidRPr="004F745F">
              <w:rPr>
                <w:sz w:val="20"/>
                <w:szCs w:val="20"/>
              </w:rPr>
              <w:t>Uredska oprema i namještaj</w:t>
            </w:r>
          </w:p>
        </w:tc>
        <w:tc>
          <w:tcPr>
            <w:tcW w:w="0" w:type="auto"/>
            <w:shd w:val="clear" w:color="auto" w:fill="auto"/>
            <w:tcMar>
              <w:left w:w="28" w:type="dxa"/>
              <w:right w:w="28" w:type="dxa"/>
            </w:tcMar>
            <w:vAlign w:val="bottom"/>
            <w:hideMark/>
          </w:tcPr>
          <w:p w14:paraId="7206E5E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DAEF9E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CB6003E" w14:textId="77777777" w:rsidR="002949E2" w:rsidRPr="004F745F" w:rsidRDefault="002949E2" w:rsidP="009B3010">
            <w:pPr>
              <w:jc w:val="right"/>
              <w:rPr>
                <w:sz w:val="20"/>
                <w:szCs w:val="20"/>
              </w:rPr>
            </w:pPr>
            <w:r w:rsidRPr="004F745F">
              <w:rPr>
                <w:sz w:val="20"/>
                <w:szCs w:val="20"/>
              </w:rPr>
              <w:t>975,00</w:t>
            </w:r>
          </w:p>
        </w:tc>
        <w:tc>
          <w:tcPr>
            <w:tcW w:w="0" w:type="auto"/>
            <w:shd w:val="clear" w:color="auto" w:fill="auto"/>
            <w:tcMar>
              <w:left w:w="28" w:type="dxa"/>
              <w:right w:w="28" w:type="dxa"/>
            </w:tcMar>
            <w:vAlign w:val="bottom"/>
            <w:hideMark/>
          </w:tcPr>
          <w:p w14:paraId="3D33FE86" w14:textId="5A9189D4" w:rsidR="002949E2" w:rsidRPr="004F745F" w:rsidRDefault="002949E2" w:rsidP="009B3010">
            <w:pPr>
              <w:jc w:val="right"/>
              <w:rPr>
                <w:sz w:val="20"/>
                <w:szCs w:val="20"/>
              </w:rPr>
            </w:pPr>
            <w:r w:rsidRPr="004F745F">
              <w:rPr>
                <w:sz w:val="20"/>
                <w:szCs w:val="20"/>
              </w:rPr>
              <w:t> </w:t>
            </w:r>
          </w:p>
        </w:tc>
      </w:tr>
      <w:tr w:rsidR="004F745F" w:rsidRPr="004F745F" w14:paraId="57A04248" w14:textId="77777777" w:rsidTr="00E077DC">
        <w:trPr>
          <w:cantSplit/>
        </w:trPr>
        <w:tc>
          <w:tcPr>
            <w:tcW w:w="0" w:type="auto"/>
            <w:shd w:val="clear" w:color="auto" w:fill="auto"/>
            <w:noWrap/>
            <w:tcMar>
              <w:left w:w="28" w:type="dxa"/>
              <w:right w:w="28" w:type="dxa"/>
            </w:tcMar>
            <w:hideMark/>
          </w:tcPr>
          <w:p w14:paraId="17B76306"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715E9047"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53D1EF5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7D8176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8069DB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0DE34E7" w14:textId="60714C85" w:rsidR="002949E2" w:rsidRPr="004F745F" w:rsidRDefault="002949E2" w:rsidP="009B3010">
            <w:pPr>
              <w:jc w:val="right"/>
              <w:rPr>
                <w:sz w:val="20"/>
                <w:szCs w:val="20"/>
              </w:rPr>
            </w:pPr>
            <w:r w:rsidRPr="004F745F">
              <w:rPr>
                <w:sz w:val="20"/>
                <w:szCs w:val="20"/>
              </w:rPr>
              <w:t> </w:t>
            </w:r>
          </w:p>
        </w:tc>
      </w:tr>
      <w:tr w:rsidR="004F745F" w:rsidRPr="004F745F" w14:paraId="3CEDC9F4" w14:textId="77777777" w:rsidTr="00E077DC">
        <w:trPr>
          <w:cantSplit/>
        </w:trPr>
        <w:tc>
          <w:tcPr>
            <w:tcW w:w="0" w:type="auto"/>
            <w:shd w:val="clear" w:color="auto" w:fill="auto"/>
            <w:noWrap/>
            <w:tcMar>
              <w:left w:w="28" w:type="dxa"/>
              <w:right w:w="28" w:type="dxa"/>
            </w:tcMar>
            <w:hideMark/>
          </w:tcPr>
          <w:p w14:paraId="50B42F5E" w14:textId="77777777" w:rsidR="002949E2" w:rsidRPr="004F745F" w:rsidRDefault="002949E2" w:rsidP="009B3010">
            <w:pPr>
              <w:rPr>
                <w:b/>
                <w:bCs/>
                <w:sz w:val="20"/>
                <w:szCs w:val="20"/>
              </w:rPr>
            </w:pPr>
            <w:r w:rsidRPr="004F745F">
              <w:rPr>
                <w:b/>
                <w:bCs/>
                <w:sz w:val="20"/>
                <w:szCs w:val="20"/>
              </w:rPr>
              <w:t>Program 1306</w:t>
            </w:r>
          </w:p>
        </w:tc>
        <w:tc>
          <w:tcPr>
            <w:tcW w:w="0" w:type="auto"/>
            <w:shd w:val="clear" w:color="auto" w:fill="auto"/>
            <w:tcMar>
              <w:left w:w="28" w:type="dxa"/>
              <w:right w:w="28" w:type="dxa"/>
            </w:tcMar>
            <w:hideMark/>
          </w:tcPr>
          <w:p w14:paraId="2B8A1173" w14:textId="77777777" w:rsidR="002949E2" w:rsidRPr="004F745F" w:rsidRDefault="002949E2" w:rsidP="009B3010">
            <w:pPr>
              <w:rPr>
                <w:b/>
                <w:bCs/>
                <w:sz w:val="20"/>
                <w:szCs w:val="20"/>
              </w:rPr>
            </w:pPr>
            <w:r w:rsidRPr="004F745F">
              <w:rPr>
                <w:b/>
                <w:bCs/>
                <w:sz w:val="20"/>
                <w:szCs w:val="20"/>
              </w:rPr>
              <w:t>PROGRAM SKRBI ZA HRVATSKE BRANITELJE</w:t>
            </w:r>
          </w:p>
        </w:tc>
        <w:tc>
          <w:tcPr>
            <w:tcW w:w="0" w:type="auto"/>
            <w:shd w:val="clear" w:color="auto" w:fill="auto"/>
            <w:tcMar>
              <w:left w:w="28" w:type="dxa"/>
              <w:right w:w="28" w:type="dxa"/>
            </w:tcMar>
            <w:vAlign w:val="bottom"/>
            <w:hideMark/>
          </w:tcPr>
          <w:p w14:paraId="6ACC3C9F" w14:textId="77777777" w:rsidR="002949E2" w:rsidRPr="004F745F" w:rsidRDefault="002949E2" w:rsidP="009B3010">
            <w:pPr>
              <w:jc w:val="right"/>
              <w:rPr>
                <w:b/>
                <w:bCs/>
                <w:sz w:val="20"/>
                <w:szCs w:val="20"/>
              </w:rPr>
            </w:pPr>
            <w:r w:rsidRPr="004F745F">
              <w:rPr>
                <w:b/>
                <w:bCs/>
                <w:sz w:val="20"/>
                <w:szCs w:val="20"/>
              </w:rPr>
              <w:t>376.206</w:t>
            </w:r>
          </w:p>
        </w:tc>
        <w:tc>
          <w:tcPr>
            <w:tcW w:w="0" w:type="auto"/>
            <w:shd w:val="clear" w:color="auto" w:fill="auto"/>
            <w:tcMar>
              <w:left w:w="28" w:type="dxa"/>
              <w:right w:w="28" w:type="dxa"/>
            </w:tcMar>
            <w:vAlign w:val="bottom"/>
            <w:hideMark/>
          </w:tcPr>
          <w:p w14:paraId="383E836B" w14:textId="77777777" w:rsidR="002949E2" w:rsidRPr="004F745F" w:rsidRDefault="002949E2" w:rsidP="009B3010">
            <w:pPr>
              <w:jc w:val="right"/>
              <w:rPr>
                <w:b/>
                <w:bCs/>
                <w:sz w:val="20"/>
                <w:szCs w:val="20"/>
              </w:rPr>
            </w:pPr>
            <w:r w:rsidRPr="004F745F">
              <w:rPr>
                <w:b/>
                <w:bCs/>
                <w:sz w:val="20"/>
                <w:szCs w:val="20"/>
              </w:rPr>
              <w:t>376.206</w:t>
            </w:r>
          </w:p>
        </w:tc>
        <w:tc>
          <w:tcPr>
            <w:tcW w:w="0" w:type="auto"/>
            <w:shd w:val="clear" w:color="auto" w:fill="auto"/>
            <w:tcMar>
              <w:left w:w="28" w:type="dxa"/>
              <w:right w:w="28" w:type="dxa"/>
            </w:tcMar>
            <w:vAlign w:val="bottom"/>
            <w:hideMark/>
          </w:tcPr>
          <w:p w14:paraId="514469D3" w14:textId="77777777" w:rsidR="002949E2" w:rsidRPr="004F745F" w:rsidRDefault="002949E2" w:rsidP="009B3010">
            <w:pPr>
              <w:jc w:val="right"/>
              <w:rPr>
                <w:b/>
                <w:bCs/>
                <w:sz w:val="20"/>
                <w:szCs w:val="20"/>
              </w:rPr>
            </w:pPr>
            <w:r w:rsidRPr="004F745F">
              <w:rPr>
                <w:b/>
                <w:bCs/>
                <w:sz w:val="20"/>
                <w:szCs w:val="20"/>
              </w:rPr>
              <w:t>239.795,50</w:t>
            </w:r>
          </w:p>
        </w:tc>
        <w:tc>
          <w:tcPr>
            <w:tcW w:w="0" w:type="auto"/>
            <w:shd w:val="clear" w:color="auto" w:fill="auto"/>
            <w:tcMar>
              <w:left w:w="28" w:type="dxa"/>
              <w:right w:w="28" w:type="dxa"/>
            </w:tcMar>
            <w:vAlign w:val="bottom"/>
            <w:hideMark/>
          </w:tcPr>
          <w:p w14:paraId="489CA835" w14:textId="69317C5E" w:rsidR="002949E2" w:rsidRPr="004F745F" w:rsidRDefault="002949E2" w:rsidP="009B3010">
            <w:pPr>
              <w:jc w:val="right"/>
              <w:rPr>
                <w:sz w:val="20"/>
                <w:szCs w:val="20"/>
              </w:rPr>
            </w:pPr>
            <w:r w:rsidRPr="004F745F">
              <w:rPr>
                <w:b/>
                <w:bCs/>
                <w:sz w:val="20"/>
                <w:szCs w:val="20"/>
              </w:rPr>
              <w:t>63,74</w:t>
            </w:r>
          </w:p>
        </w:tc>
      </w:tr>
      <w:tr w:rsidR="004F745F" w:rsidRPr="004F745F" w14:paraId="18CE2322" w14:textId="77777777" w:rsidTr="00E077DC">
        <w:trPr>
          <w:cantSplit/>
        </w:trPr>
        <w:tc>
          <w:tcPr>
            <w:tcW w:w="0" w:type="auto"/>
            <w:shd w:val="clear" w:color="auto" w:fill="auto"/>
            <w:noWrap/>
            <w:tcMar>
              <w:left w:w="28" w:type="dxa"/>
              <w:right w:w="28" w:type="dxa"/>
            </w:tcMar>
            <w:hideMark/>
          </w:tcPr>
          <w:p w14:paraId="2AC18C0F" w14:textId="77777777" w:rsidR="002949E2" w:rsidRPr="004F745F" w:rsidRDefault="002949E2" w:rsidP="009B3010">
            <w:pPr>
              <w:rPr>
                <w:sz w:val="20"/>
                <w:szCs w:val="20"/>
              </w:rPr>
            </w:pPr>
            <w:r w:rsidRPr="004F745F">
              <w:rPr>
                <w:sz w:val="20"/>
                <w:szCs w:val="20"/>
              </w:rPr>
              <w:t>T 1306 05</w:t>
            </w:r>
          </w:p>
        </w:tc>
        <w:tc>
          <w:tcPr>
            <w:tcW w:w="0" w:type="auto"/>
            <w:shd w:val="clear" w:color="auto" w:fill="auto"/>
            <w:tcMar>
              <w:left w:w="28" w:type="dxa"/>
              <w:right w:w="28" w:type="dxa"/>
            </w:tcMar>
            <w:hideMark/>
          </w:tcPr>
          <w:p w14:paraId="5E26E254" w14:textId="77777777" w:rsidR="002949E2" w:rsidRPr="004F745F" w:rsidRDefault="002949E2" w:rsidP="009B3010">
            <w:pPr>
              <w:rPr>
                <w:sz w:val="20"/>
                <w:szCs w:val="20"/>
              </w:rPr>
            </w:pPr>
            <w:r w:rsidRPr="004F745F">
              <w:rPr>
                <w:sz w:val="20"/>
                <w:szCs w:val="20"/>
              </w:rPr>
              <w:t>FINANCIRANJE / SUFINANCIRANJE PROGRAMA I PROJEKATA HRVATSKIH BRANITELJA</w:t>
            </w:r>
          </w:p>
        </w:tc>
        <w:tc>
          <w:tcPr>
            <w:tcW w:w="0" w:type="auto"/>
            <w:shd w:val="clear" w:color="auto" w:fill="auto"/>
            <w:tcMar>
              <w:left w:w="28" w:type="dxa"/>
              <w:right w:w="28" w:type="dxa"/>
            </w:tcMar>
            <w:vAlign w:val="bottom"/>
            <w:hideMark/>
          </w:tcPr>
          <w:p w14:paraId="14C5AA47" w14:textId="77777777" w:rsidR="002949E2" w:rsidRPr="004F745F" w:rsidRDefault="002949E2" w:rsidP="009B3010">
            <w:pPr>
              <w:jc w:val="right"/>
              <w:rPr>
                <w:sz w:val="20"/>
                <w:szCs w:val="20"/>
              </w:rPr>
            </w:pPr>
            <w:r w:rsidRPr="004F745F">
              <w:rPr>
                <w:sz w:val="20"/>
                <w:szCs w:val="20"/>
              </w:rPr>
              <w:t>4.582</w:t>
            </w:r>
          </w:p>
        </w:tc>
        <w:tc>
          <w:tcPr>
            <w:tcW w:w="0" w:type="auto"/>
            <w:shd w:val="clear" w:color="auto" w:fill="auto"/>
            <w:tcMar>
              <w:left w:w="28" w:type="dxa"/>
              <w:right w:w="28" w:type="dxa"/>
            </w:tcMar>
            <w:vAlign w:val="bottom"/>
            <w:hideMark/>
          </w:tcPr>
          <w:p w14:paraId="7E221FA2" w14:textId="77777777" w:rsidR="002949E2" w:rsidRPr="004F745F" w:rsidRDefault="002949E2" w:rsidP="009B3010">
            <w:pPr>
              <w:jc w:val="right"/>
              <w:rPr>
                <w:sz w:val="20"/>
                <w:szCs w:val="20"/>
              </w:rPr>
            </w:pPr>
            <w:r w:rsidRPr="004F745F">
              <w:rPr>
                <w:sz w:val="20"/>
                <w:szCs w:val="20"/>
              </w:rPr>
              <w:t>4.582</w:t>
            </w:r>
          </w:p>
        </w:tc>
        <w:tc>
          <w:tcPr>
            <w:tcW w:w="0" w:type="auto"/>
            <w:shd w:val="clear" w:color="auto" w:fill="auto"/>
            <w:tcMar>
              <w:left w:w="28" w:type="dxa"/>
              <w:right w:w="28" w:type="dxa"/>
            </w:tcMar>
            <w:vAlign w:val="bottom"/>
            <w:hideMark/>
          </w:tcPr>
          <w:p w14:paraId="7E2492BE"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C1E7DD4" w14:textId="1D11AE94" w:rsidR="002949E2" w:rsidRPr="004F745F" w:rsidRDefault="002949E2" w:rsidP="009B3010">
            <w:pPr>
              <w:jc w:val="right"/>
              <w:rPr>
                <w:sz w:val="20"/>
                <w:szCs w:val="20"/>
              </w:rPr>
            </w:pPr>
            <w:r w:rsidRPr="004F745F">
              <w:rPr>
                <w:sz w:val="20"/>
                <w:szCs w:val="20"/>
              </w:rPr>
              <w:t xml:space="preserve">            -</w:t>
            </w:r>
          </w:p>
        </w:tc>
      </w:tr>
      <w:tr w:rsidR="004F745F" w:rsidRPr="004F745F" w14:paraId="42783B91" w14:textId="77777777" w:rsidTr="00E077DC">
        <w:trPr>
          <w:cantSplit/>
        </w:trPr>
        <w:tc>
          <w:tcPr>
            <w:tcW w:w="0" w:type="auto"/>
            <w:shd w:val="clear" w:color="auto" w:fill="auto"/>
            <w:noWrap/>
            <w:tcMar>
              <w:left w:w="28" w:type="dxa"/>
              <w:right w:w="28" w:type="dxa"/>
            </w:tcMar>
            <w:hideMark/>
          </w:tcPr>
          <w:p w14:paraId="5AE8F706"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365984AF"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23440FCF" w14:textId="77777777" w:rsidR="002949E2" w:rsidRPr="004F745F" w:rsidRDefault="002949E2" w:rsidP="009B3010">
            <w:pPr>
              <w:jc w:val="right"/>
              <w:rPr>
                <w:sz w:val="20"/>
                <w:szCs w:val="20"/>
              </w:rPr>
            </w:pPr>
            <w:r w:rsidRPr="004F745F">
              <w:rPr>
                <w:sz w:val="20"/>
                <w:szCs w:val="20"/>
              </w:rPr>
              <w:t>4.582</w:t>
            </w:r>
          </w:p>
        </w:tc>
        <w:tc>
          <w:tcPr>
            <w:tcW w:w="0" w:type="auto"/>
            <w:shd w:val="clear" w:color="auto" w:fill="auto"/>
            <w:tcMar>
              <w:left w:w="28" w:type="dxa"/>
              <w:right w:w="28" w:type="dxa"/>
            </w:tcMar>
            <w:vAlign w:val="bottom"/>
            <w:hideMark/>
          </w:tcPr>
          <w:p w14:paraId="051F30B3" w14:textId="77777777" w:rsidR="002949E2" w:rsidRPr="004F745F" w:rsidRDefault="002949E2" w:rsidP="009B3010">
            <w:pPr>
              <w:jc w:val="right"/>
              <w:rPr>
                <w:sz w:val="20"/>
                <w:szCs w:val="20"/>
              </w:rPr>
            </w:pPr>
            <w:r w:rsidRPr="004F745F">
              <w:rPr>
                <w:sz w:val="20"/>
                <w:szCs w:val="20"/>
              </w:rPr>
              <w:t>4.582</w:t>
            </w:r>
          </w:p>
        </w:tc>
        <w:tc>
          <w:tcPr>
            <w:tcW w:w="0" w:type="auto"/>
            <w:shd w:val="clear" w:color="auto" w:fill="auto"/>
            <w:tcMar>
              <w:left w:w="28" w:type="dxa"/>
              <w:right w:w="28" w:type="dxa"/>
            </w:tcMar>
            <w:vAlign w:val="bottom"/>
            <w:hideMark/>
          </w:tcPr>
          <w:p w14:paraId="189BF4DB"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20D4762" w14:textId="57542DA0" w:rsidR="002949E2" w:rsidRPr="004F745F" w:rsidRDefault="002949E2" w:rsidP="009B3010">
            <w:pPr>
              <w:jc w:val="right"/>
              <w:rPr>
                <w:sz w:val="20"/>
                <w:szCs w:val="20"/>
              </w:rPr>
            </w:pPr>
            <w:r w:rsidRPr="004F745F">
              <w:rPr>
                <w:sz w:val="20"/>
                <w:szCs w:val="20"/>
              </w:rPr>
              <w:t xml:space="preserve">            -</w:t>
            </w:r>
          </w:p>
        </w:tc>
      </w:tr>
      <w:tr w:rsidR="004F745F" w:rsidRPr="004F745F" w14:paraId="34C9127C" w14:textId="77777777" w:rsidTr="00E077DC">
        <w:trPr>
          <w:cantSplit/>
        </w:trPr>
        <w:tc>
          <w:tcPr>
            <w:tcW w:w="0" w:type="auto"/>
            <w:shd w:val="clear" w:color="auto" w:fill="auto"/>
            <w:noWrap/>
            <w:tcMar>
              <w:left w:w="28" w:type="dxa"/>
              <w:right w:w="28" w:type="dxa"/>
            </w:tcMar>
            <w:hideMark/>
          </w:tcPr>
          <w:p w14:paraId="0EA3F2E6"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42AA267D"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14936773" w14:textId="77777777" w:rsidR="002949E2" w:rsidRPr="004F745F" w:rsidRDefault="002949E2" w:rsidP="009B3010">
            <w:pPr>
              <w:jc w:val="right"/>
              <w:rPr>
                <w:sz w:val="20"/>
                <w:szCs w:val="20"/>
              </w:rPr>
            </w:pPr>
            <w:r w:rsidRPr="004F745F">
              <w:rPr>
                <w:sz w:val="20"/>
                <w:szCs w:val="20"/>
              </w:rPr>
              <w:t>4.582</w:t>
            </w:r>
          </w:p>
        </w:tc>
        <w:tc>
          <w:tcPr>
            <w:tcW w:w="0" w:type="auto"/>
            <w:shd w:val="clear" w:color="auto" w:fill="auto"/>
            <w:tcMar>
              <w:left w:w="28" w:type="dxa"/>
              <w:right w:w="28" w:type="dxa"/>
            </w:tcMar>
            <w:vAlign w:val="bottom"/>
            <w:hideMark/>
          </w:tcPr>
          <w:p w14:paraId="75F458AD" w14:textId="77777777" w:rsidR="002949E2" w:rsidRPr="004F745F" w:rsidRDefault="002949E2" w:rsidP="009B3010">
            <w:pPr>
              <w:jc w:val="right"/>
              <w:rPr>
                <w:sz w:val="20"/>
                <w:szCs w:val="20"/>
              </w:rPr>
            </w:pPr>
            <w:r w:rsidRPr="004F745F">
              <w:rPr>
                <w:sz w:val="20"/>
                <w:szCs w:val="20"/>
              </w:rPr>
              <w:t>4.582</w:t>
            </w:r>
          </w:p>
        </w:tc>
        <w:tc>
          <w:tcPr>
            <w:tcW w:w="0" w:type="auto"/>
            <w:shd w:val="clear" w:color="auto" w:fill="auto"/>
            <w:tcMar>
              <w:left w:w="28" w:type="dxa"/>
              <w:right w:w="28" w:type="dxa"/>
            </w:tcMar>
            <w:vAlign w:val="bottom"/>
            <w:hideMark/>
          </w:tcPr>
          <w:p w14:paraId="39FAE400"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909B747" w14:textId="386E4ED1" w:rsidR="002949E2" w:rsidRPr="004F745F" w:rsidRDefault="002949E2" w:rsidP="009B3010">
            <w:pPr>
              <w:jc w:val="right"/>
              <w:rPr>
                <w:sz w:val="20"/>
                <w:szCs w:val="20"/>
              </w:rPr>
            </w:pPr>
            <w:r w:rsidRPr="004F745F">
              <w:rPr>
                <w:sz w:val="20"/>
                <w:szCs w:val="20"/>
              </w:rPr>
              <w:t xml:space="preserve">            -</w:t>
            </w:r>
          </w:p>
        </w:tc>
      </w:tr>
      <w:tr w:rsidR="004F745F" w:rsidRPr="004F745F" w14:paraId="1C5C59EE" w14:textId="77777777" w:rsidTr="00E077DC">
        <w:trPr>
          <w:cantSplit/>
        </w:trPr>
        <w:tc>
          <w:tcPr>
            <w:tcW w:w="0" w:type="auto"/>
            <w:shd w:val="clear" w:color="auto" w:fill="auto"/>
            <w:noWrap/>
            <w:tcMar>
              <w:left w:w="28" w:type="dxa"/>
              <w:right w:w="28" w:type="dxa"/>
            </w:tcMar>
            <w:hideMark/>
          </w:tcPr>
          <w:p w14:paraId="6EF21258"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57B6BCB8"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1872B756" w14:textId="77777777" w:rsidR="002949E2" w:rsidRPr="004F745F" w:rsidRDefault="002949E2" w:rsidP="009B3010">
            <w:pPr>
              <w:jc w:val="right"/>
              <w:rPr>
                <w:sz w:val="20"/>
                <w:szCs w:val="20"/>
              </w:rPr>
            </w:pPr>
            <w:r w:rsidRPr="004F745F">
              <w:rPr>
                <w:sz w:val="20"/>
                <w:szCs w:val="20"/>
              </w:rPr>
              <w:t>600</w:t>
            </w:r>
          </w:p>
        </w:tc>
        <w:tc>
          <w:tcPr>
            <w:tcW w:w="0" w:type="auto"/>
            <w:shd w:val="clear" w:color="auto" w:fill="auto"/>
            <w:tcMar>
              <w:left w:w="28" w:type="dxa"/>
              <w:right w:w="28" w:type="dxa"/>
            </w:tcMar>
            <w:vAlign w:val="bottom"/>
            <w:hideMark/>
          </w:tcPr>
          <w:p w14:paraId="03F02594" w14:textId="77777777" w:rsidR="002949E2" w:rsidRPr="004F745F" w:rsidRDefault="002949E2" w:rsidP="009B3010">
            <w:pPr>
              <w:jc w:val="right"/>
              <w:rPr>
                <w:sz w:val="20"/>
                <w:szCs w:val="20"/>
              </w:rPr>
            </w:pPr>
            <w:r w:rsidRPr="004F745F">
              <w:rPr>
                <w:sz w:val="20"/>
                <w:szCs w:val="20"/>
              </w:rPr>
              <w:t>600</w:t>
            </w:r>
          </w:p>
        </w:tc>
        <w:tc>
          <w:tcPr>
            <w:tcW w:w="0" w:type="auto"/>
            <w:shd w:val="clear" w:color="auto" w:fill="auto"/>
            <w:tcMar>
              <w:left w:w="28" w:type="dxa"/>
              <w:right w:w="28" w:type="dxa"/>
            </w:tcMar>
            <w:vAlign w:val="bottom"/>
            <w:hideMark/>
          </w:tcPr>
          <w:p w14:paraId="2EDE4F3F"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192EB5F" w14:textId="77DD587A" w:rsidR="002949E2" w:rsidRPr="004F745F" w:rsidRDefault="002949E2" w:rsidP="009B3010">
            <w:pPr>
              <w:jc w:val="right"/>
              <w:rPr>
                <w:sz w:val="20"/>
                <w:szCs w:val="20"/>
              </w:rPr>
            </w:pPr>
            <w:r w:rsidRPr="004F745F">
              <w:rPr>
                <w:sz w:val="20"/>
                <w:szCs w:val="20"/>
              </w:rPr>
              <w:t xml:space="preserve">            -</w:t>
            </w:r>
          </w:p>
        </w:tc>
      </w:tr>
      <w:tr w:rsidR="004F745F" w:rsidRPr="004F745F" w14:paraId="24ADF806" w14:textId="77777777" w:rsidTr="00E077DC">
        <w:trPr>
          <w:cantSplit/>
        </w:trPr>
        <w:tc>
          <w:tcPr>
            <w:tcW w:w="0" w:type="auto"/>
            <w:shd w:val="clear" w:color="auto" w:fill="auto"/>
            <w:noWrap/>
            <w:tcMar>
              <w:left w:w="28" w:type="dxa"/>
              <w:right w:w="28" w:type="dxa"/>
            </w:tcMar>
            <w:hideMark/>
          </w:tcPr>
          <w:p w14:paraId="048ABE8F"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59BD2C25"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49536A1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01B099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84AE581"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C5359EE" w14:textId="47C533E0" w:rsidR="002949E2" w:rsidRPr="004F745F" w:rsidRDefault="002949E2" w:rsidP="009B3010">
            <w:pPr>
              <w:jc w:val="right"/>
              <w:rPr>
                <w:sz w:val="20"/>
                <w:szCs w:val="20"/>
              </w:rPr>
            </w:pPr>
            <w:r w:rsidRPr="004F745F">
              <w:rPr>
                <w:sz w:val="20"/>
                <w:szCs w:val="20"/>
              </w:rPr>
              <w:t> </w:t>
            </w:r>
          </w:p>
        </w:tc>
      </w:tr>
      <w:tr w:rsidR="004F745F" w:rsidRPr="004F745F" w14:paraId="5D561BE2" w14:textId="77777777" w:rsidTr="00E077DC">
        <w:trPr>
          <w:cantSplit/>
        </w:trPr>
        <w:tc>
          <w:tcPr>
            <w:tcW w:w="0" w:type="auto"/>
            <w:shd w:val="clear" w:color="auto" w:fill="auto"/>
            <w:noWrap/>
            <w:tcMar>
              <w:left w:w="28" w:type="dxa"/>
              <w:right w:w="28" w:type="dxa"/>
            </w:tcMar>
            <w:hideMark/>
          </w:tcPr>
          <w:p w14:paraId="39FD7A60" w14:textId="77777777" w:rsidR="002949E2" w:rsidRPr="004F745F" w:rsidRDefault="002949E2" w:rsidP="009B3010">
            <w:pPr>
              <w:rPr>
                <w:sz w:val="20"/>
                <w:szCs w:val="20"/>
              </w:rPr>
            </w:pPr>
            <w:r w:rsidRPr="004F745F">
              <w:rPr>
                <w:sz w:val="20"/>
                <w:szCs w:val="20"/>
              </w:rPr>
              <w:t>3239</w:t>
            </w:r>
          </w:p>
        </w:tc>
        <w:tc>
          <w:tcPr>
            <w:tcW w:w="0" w:type="auto"/>
            <w:shd w:val="clear" w:color="auto" w:fill="auto"/>
            <w:tcMar>
              <w:left w:w="28" w:type="dxa"/>
              <w:right w:w="28" w:type="dxa"/>
            </w:tcMar>
            <w:hideMark/>
          </w:tcPr>
          <w:p w14:paraId="4C4C7F21" w14:textId="77777777" w:rsidR="002949E2" w:rsidRPr="004F745F" w:rsidRDefault="002949E2" w:rsidP="009B3010">
            <w:pPr>
              <w:rPr>
                <w:sz w:val="20"/>
                <w:szCs w:val="20"/>
              </w:rPr>
            </w:pPr>
            <w:r w:rsidRPr="004F745F">
              <w:rPr>
                <w:sz w:val="20"/>
                <w:szCs w:val="20"/>
              </w:rPr>
              <w:t>Ostale usluge</w:t>
            </w:r>
          </w:p>
        </w:tc>
        <w:tc>
          <w:tcPr>
            <w:tcW w:w="0" w:type="auto"/>
            <w:shd w:val="clear" w:color="auto" w:fill="auto"/>
            <w:tcMar>
              <w:left w:w="28" w:type="dxa"/>
              <w:right w:w="28" w:type="dxa"/>
            </w:tcMar>
            <w:vAlign w:val="bottom"/>
            <w:hideMark/>
          </w:tcPr>
          <w:p w14:paraId="2DB5EF0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7A0AC4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9FED300"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FF1765A" w14:textId="5E470E7C" w:rsidR="002949E2" w:rsidRPr="004F745F" w:rsidRDefault="002949E2" w:rsidP="009B3010">
            <w:pPr>
              <w:jc w:val="right"/>
              <w:rPr>
                <w:sz w:val="20"/>
                <w:szCs w:val="20"/>
              </w:rPr>
            </w:pPr>
            <w:r w:rsidRPr="004F745F">
              <w:rPr>
                <w:sz w:val="20"/>
                <w:szCs w:val="20"/>
              </w:rPr>
              <w:t> </w:t>
            </w:r>
          </w:p>
        </w:tc>
      </w:tr>
      <w:tr w:rsidR="004F745F" w:rsidRPr="004F745F" w14:paraId="6F6BB380" w14:textId="77777777" w:rsidTr="00E077DC">
        <w:trPr>
          <w:cantSplit/>
        </w:trPr>
        <w:tc>
          <w:tcPr>
            <w:tcW w:w="0" w:type="auto"/>
            <w:shd w:val="clear" w:color="auto" w:fill="auto"/>
            <w:noWrap/>
            <w:tcMar>
              <w:left w:w="28" w:type="dxa"/>
              <w:right w:w="28" w:type="dxa"/>
            </w:tcMar>
            <w:hideMark/>
          </w:tcPr>
          <w:p w14:paraId="6A05DB69"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7DBF3790"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2BC38926" w14:textId="77777777" w:rsidR="002949E2" w:rsidRPr="004F745F" w:rsidRDefault="002949E2" w:rsidP="009B3010">
            <w:pPr>
              <w:jc w:val="right"/>
              <w:rPr>
                <w:sz w:val="20"/>
                <w:szCs w:val="20"/>
              </w:rPr>
            </w:pPr>
            <w:r w:rsidRPr="004F745F">
              <w:rPr>
                <w:sz w:val="20"/>
                <w:szCs w:val="20"/>
              </w:rPr>
              <w:t>3.982</w:t>
            </w:r>
          </w:p>
        </w:tc>
        <w:tc>
          <w:tcPr>
            <w:tcW w:w="0" w:type="auto"/>
            <w:shd w:val="clear" w:color="auto" w:fill="auto"/>
            <w:tcMar>
              <w:left w:w="28" w:type="dxa"/>
              <w:right w:w="28" w:type="dxa"/>
            </w:tcMar>
            <w:vAlign w:val="bottom"/>
            <w:hideMark/>
          </w:tcPr>
          <w:p w14:paraId="077137C5" w14:textId="77777777" w:rsidR="002949E2" w:rsidRPr="004F745F" w:rsidRDefault="002949E2" w:rsidP="009B3010">
            <w:pPr>
              <w:jc w:val="right"/>
              <w:rPr>
                <w:sz w:val="20"/>
                <w:szCs w:val="20"/>
              </w:rPr>
            </w:pPr>
            <w:r w:rsidRPr="004F745F">
              <w:rPr>
                <w:sz w:val="20"/>
                <w:szCs w:val="20"/>
              </w:rPr>
              <w:t>3.982</w:t>
            </w:r>
          </w:p>
        </w:tc>
        <w:tc>
          <w:tcPr>
            <w:tcW w:w="0" w:type="auto"/>
            <w:shd w:val="clear" w:color="auto" w:fill="auto"/>
            <w:tcMar>
              <w:left w:w="28" w:type="dxa"/>
              <w:right w:w="28" w:type="dxa"/>
            </w:tcMar>
            <w:vAlign w:val="bottom"/>
            <w:hideMark/>
          </w:tcPr>
          <w:p w14:paraId="1D75468D"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7205BBA" w14:textId="0CF6CB2D" w:rsidR="002949E2" w:rsidRPr="004F745F" w:rsidRDefault="002949E2" w:rsidP="009B3010">
            <w:pPr>
              <w:jc w:val="right"/>
              <w:rPr>
                <w:sz w:val="20"/>
                <w:szCs w:val="20"/>
              </w:rPr>
            </w:pPr>
            <w:r w:rsidRPr="004F745F">
              <w:rPr>
                <w:sz w:val="20"/>
                <w:szCs w:val="20"/>
              </w:rPr>
              <w:t xml:space="preserve">            -</w:t>
            </w:r>
          </w:p>
        </w:tc>
      </w:tr>
      <w:tr w:rsidR="004F745F" w:rsidRPr="004F745F" w14:paraId="4343B505" w14:textId="77777777" w:rsidTr="00E077DC">
        <w:trPr>
          <w:cantSplit/>
        </w:trPr>
        <w:tc>
          <w:tcPr>
            <w:tcW w:w="0" w:type="auto"/>
            <w:shd w:val="clear" w:color="auto" w:fill="auto"/>
            <w:noWrap/>
            <w:tcMar>
              <w:left w:w="28" w:type="dxa"/>
              <w:right w:w="28" w:type="dxa"/>
            </w:tcMar>
            <w:hideMark/>
          </w:tcPr>
          <w:p w14:paraId="490404E5"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3A3CA4F3"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4390DD5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788FF8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DBF56C6"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070D261" w14:textId="29C6AA6A" w:rsidR="002949E2" w:rsidRPr="004F745F" w:rsidRDefault="002949E2" w:rsidP="009B3010">
            <w:pPr>
              <w:jc w:val="right"/>
              <w:rPr>
                <w:sz w:val="20"/>
                <w:szCs w:val="20"/>
              </w:rPr>
            </w:pPr>
            <w:r w:rsidRPr="004F745F">
              <w:rPr>
                <w:sz w:val="20"/>
                <w:szCs w:val="20"/>
              </w:rPr>
              <w:t> </w:t>
            </w:r>
          </w:p>
        </w:tc>
      </w:tr>
      <w:tr w:rsidR="004F745F" w:rsidRPr="004F745F" w14:paraId="075AF4C7" w14:textId="77777777" w:rsidTr="00E077DC">
        <w:trPr>
          <w:cantSplit/>
        </w:trPr>
        <w:tc>
          <w:tcPr>
            <w:tcW w:w="0" w:type="auto"/>
            <w:shd w:val="clear" w:color="auto" w:fill="auto"/>
            <w:noWrap/>
            <w:tcMar>
              <w:left w:w="28" w:type="dxa"/>
              <w:right w:w="28" w:type="dxa"/>
            </w:tcMar>
            <w:hideMark/>
          </w:tcPr>
          <w:p w14:paraId="4BD30DFD" w14:textId="77777777" w:rsidR="002949E2" w:rsidRPr="004F745F" w:rsidRDefault="002949E2" w:rsidP="009B3010">
            <w:pPr>
              <w:rPr>
                <w:sz w:val="20"/>
                <w:szCs w:val="20"/>
              </w:rPr>
            </w:pPr>
            <w:r w:rsidRPr="004F745F">
              <w:rPr>
                <w:sz w:val="20"/>
                <w:szCs w:val="20"/>
              </w:rPr>
              <w:t>3811</w:t>
            </w:r>
          </w:p>
        </w:tc>
        <w:tc>
          <w:tcPr>
            <w:tcW w:w="0" w:type="auto"/>
            <w:shd w:val="clear" w:color="auto" w:fill="auto"/>
            <w:tcMar>
              <w:left w:w="28" w:type="dxa"/>
              <w:right w:w="28" w:type="dxa"/>
            </w:tcMar>
            <w:hideMark/>
          </w:tcPr>
          <w:p w14:paraId="7ACC727B"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1050D52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80D94A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C0D9F72"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1AA8FCA" w14:textId="034C97E9" w:rsidR="002949E2" w:rsidRPr="004F745F" w:rsidRDefault="002949E2" w:rsidP="009B3010">
            <w:pPr>
              <w:jc w:val="right"/>
              <w:rPr>
                <w:sz w:val="20"/>
                <w:szCs w:val="20"/>
              </w:rPr>
            </w:pPr>
            <w:r w:rsidRPr="004F745F">
              <w:rPr>
                <w:sz w:val="20"/>
                <w:szCs w:val="20"/>
              </w:rPr>
              <w:t> </w:t>
            </w:r>
          </w:p>
        </w:tc>
      </w:tr>
      <w:tr w:rsidR="004F745F" w:rsidRPr="004F745F" w14:paraId="0B3F0A30" w14:textId="77777777" w:rsidTr="00E077DC">
        <w:trPr>
          <w:cantSplit/>
        </w:trPr>
        <w:tc>
          <w:tcPr>
            <w:tcW w:w="0" w:type="auto"/>
            <w:shd w:val="clear" w:color="auto" w:fill="auto"/>
            <w:noWrap/>
            <w:tcMar>
              <w:left w:w="28" w:type="dxa"/>
              <w:right w:w="28" w:type="dxa"/>
            </w:tcMar>
            <w:hideMark/>
          </w:tcPr>
          <w:p w14:paraId="44387897"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45771B50"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055F997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F8F360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419B06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890EF75" w14:textId="573EB9A5" w:rsidR="002949E2" w:rsidRPr="004F745F" w:rsidRDefault="002949E2" w:rsidP="009B3010">
            <w:pPr>
              <w:jc w:val="right"/>
              <w:rPr>
                <w:sz w:val="20"/>
                <w:szCs w:val="20"/>
              </w:rPr>
            </w:pPr>
            <w:r w:rsidRPr="004F745F">
              <w:rPr>
                <w:sz w:val="20"/>
                <w:szCs w:val="20"/>
              </w:rPr>
              <w:t> </w:t>
            </w:r>
          </w:p>
        </w:tc>
      </w:tr>
      <w:tr w:rsidR="004F745F" w:rsidRPr="004F745F" w14:paraId="38608538" w14:textId="77777777" w:rsidTr="00E077DC">
        <w:trPr>
          <w:cantSplit/>
        </w:trPr>
        <w:tc>
          <w:tcPr>
            <w:tcW w:w="0" w:type="auto"/>
            <w:shd w:val="clear" w:color="auto" w:fill="auto"/>
            <w:noWrap/>
            <w:tcMar>
              <w:left w:w="28" w:type="dxa"/>
              <w:right w:w="28" w:type="dxa"/>
            </w:tcMar>
            <w:hideMark/>
          </w:tcPr>
          <w:p w14:paraId="3B1125F2" w14:textId="77777777" w:rsidR="002949E2" w:rsidRPr="004F745F" w:rsidRDefault="002949E2" w:rsidP="009B3010">
            <w:pPr>
              <w:rPr>
                <w:sz w:val="20"/>
                <w:szCs w:val="20"/>
              </w:rPr>
            </w:pPr>
            <w:r w:rsidRPr="004F745F">
              <w:rPr>
                <w:sz w:val="20"/>
                <w:szCs w:val="20"/>
              </w:rPr>
              <w:t>T 1306 02</w:t>
            </w:r>
          </w:p>
        </w:tc>
        <w:tc>
          <w:tcPr>
            <w:tcW w:w="0" w:type="auto"/>
            <w:shd w:val="clear" w:color="auto" w:fill="auto"/>
            <w:tcMar>
              <w:left w:w="28" w:type="dxa"/>
              <w:right w:w="28" w:type="dxa"/>
            </w:tcMar>
            <w:hideMark/>
          </w:tcPr>
          <w:p w14:paraId="1BE99187" w14:textId="77777777" w:rsidR="002949E2" w:rsidRPr="004F745F" w:rsidRDefault="002949E2" w:rsidP="009B3010">
            <w:pPr>
              <w:rPr>
                <w:sz w:val="20"/>
                <w:szCs w:val="20"/>
              </w:rPr>
            </w:pPr>
            <w:r w:rsidRPr="004F745F">
              <w:rPr>
                <w:sz w:val="20"/>
                <w:szCs w:val="20"/>
              </w:rPr>
              <w:t>FINANCIRANJE PROGRAMSKIH AKTIVNOSTI BRANITELJSKIH UDRUGA</w:t>
            </w:r>
          </w:p>
        </w:tc>
        <w:tc>
          <w:tcPr>
            <w:tcW w:w="0" w:type="auto"/>
            <w:shd w:val="clear" w:color="auto" w:fill="auto"/>
            <w:tcMar>
              <w:left w:w="28" w:type="dxa"/>
              <w:right w:w="28" w:type="dxa"/>
            </w:tcMar>
            <w:vAlign w:val="bottom"/>
            <w:hideMark/>
          </w:tcPr>
          <w:p w14:paraId="6A80AEFF" w14:textId="77777777" w:rsidR="002949E2" w:rsidRPr="004F745F" w:rsidRDefault="002949E2" w:rsidP="009B3010">
            <w:pPr>
              <w:jc w:val="right"/>
              <w:rPr>
                <w:sz w:val="20"/>
                <w:szCs w:val="20"/>
              </w:rPr>
            </w:pPr>
            <w:r w:rsidRPr="004F745F">
              <w:rPr>
                <w:sz w:val="20"/>
                <w:szCs w:val="20"/>
              </w:rPr>
              <w:t>53.089</w:t>
            </w:r>
          </w:p>
        </w:tc>
        <w:tc>
          <w:tcPr>
            <w:tcW w:w="0" w:type="auto"/>
            <w:shd w:val="clear" w:color="auto" w:fill="auto"/>
            <w:tcMar>
              <w:left w:w="28" w:type="dxa"/>
              <w:right w:w="28" w:type="dxa"/>
            </w:tcMar>
            <w:vAlign w:val="bottom"/>
            <w:hideMark/>
          </w:tcPr>
          <w:p w14:paraId="65C66D5D" w14:textId="77777777" w:rsidR="002949E2" w:rsidRPr="004F745F" w:rsidRDefault="002949E2" w:rsidP="009B3010">
            <w:pPr>
              <w:jc w:val="right"/>
              <w:rPr>
                <w:sz w:val="20"/>
                <w:szCs w:val="20"/>
              </w:rPr>
            </w:pPr>
            <w:r w:rsidRPr="004F745F">
              <w:rPr>
                <w:sz w:val="20"/>
                <w:szCs w:val="20"/>
              </w:rPr>
              <w:t>53.089</w:t>
            </w:r>
          </w:p>
        </w:tc>
        <w:tc>
          <w:tcPr>
            <w:tcW w:w="0" w:type="auto"/>
            <w:shd w:val="clear" w:color="auto" w:fill="auto"/>
            <w:tcMar>
              <w:left w:w="28" w:type="dxa"/>
              <w:right w:w="28" w:type="dxa"/>
            </w:tcMar>
            <w:vAlign w:val="bottom"/>
            <w:hideMark/>
          </w:tcPr>
          <w:p w14:paraId="085E64E0" w14:textId="77777777" w:rsidR="002949E2" w:rsidRPr="004F745F" w:rsidRDefault="002949E2" w:rsidP="009B3010">
            <w:pPr>
              <w:jc w:val="right"/>
              <w:rPr>
                <w:sz w:val="20"/>
                <w:szCs w:val="20"/>
              </w:rPr>
            </w:pPr>
            <w:r w:rsidRPr="004F745F">
              <w:rPr>
                <w:sz w:val="20"/>
                <w:szCs w:val="20"/>
              </w:rPr>
              <w:t>52.538,25</w:t>
            </w:r>
          </w:p>
        </w:tc>
        <w:tc>
          <w:tcPr>
            <w:tcW w:w="0" w:type="auto"/>
            <w:shd w:val="clear" w:color="auto" w:fill="auto"/>
            <w:tcMar>
              <w:left w:w="28" w:type="dxa"/>
              <w:right w:w="28" w:type="dxa"/>
            </w:tcMar>
            <w:vAlign w:val="bottom"/>
            <w:hideMark/>
          </w:tcPr>
          <w:p w14:paraId="2850A1EB" w14:textId="61521402" w:rsidR="002949E2" w:rsidRPr="004F745F" w:rsidRDefault="002949E2" w:rsidP="009B3010">
            <w:pPr>
              <w:jc w:val="right"/>
              <w:rPr>
                <w:sz w:val="20"/>
                <w:szCs w:val="20"/>
              </w:rPr>
            </w:pPr>
            <w:r w:rsidRPr="004F745F">
              <w:rPr>
                <w:sz w:val="20"/>
                <w:szCs w:val="20"/>
              </w:rPr>
              <w:t>98,96</w:t>
            </w:r>
          </w:p>
        </w:tc>
      </w:tr>
      <w:tr w:rsidR="004F745F" w:rsidRPr="004F745F" w14:paraId="69FC0CA5" w14:textId="77777777" w:rsidTr="00E077DC">
        <w:trPr>
          <w:cantSplit/>
        </w:trPr>
        <w:tc>
          <w:tcPr>
            <w:tcW w:w="0" w:type="auto"/>
            <w:shd w:val="clear" w:color="auto" w:fill="auto"/>
            <w:noWrap/>
            <w:tcMar>
              <w:left w:w="28" w:type="dxa"/>
              <w:right w:w="28" w:type="dxa"/>
            </w:tcMar>
            <w:hideMark/>
          </w:tcPr>
          <w:p w14:paraId="59EA7064"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11E69A53"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56BB2E81" w14:textId="77777777" w:rsidR="002949E2" w:rsidRPr="004F745F" w:rsidRDefault="002949E2" w:rsidP="009B3010">
            <w:pPr>
              <w:jc w:val="right"/>
              <w:rPr>
                <w:sz w:val="20"/>
                <w:szCs w:val="20"/>
              </w:rPr>
            </w:pPr>
            <w:r w:rsidRPr="004F745F">
              <w:rPr>
                <w:sz w:val="20"/>
                <w:szCs w:val="20"/>
              </w:rPr>
              <w:t>53.089</w:t>
            </w:r>
          </w:p>
        </w:tc>
        <w:tc>
          <w:tcPr>
            <w:tcW w:w="0" w:type="auto"/>
            <w:shd w:val="clear" w:color="auto" w:fill="auto"/>
            <w:tcMar>
              <w:left w:w="28" w:type="dxa"/>
              <w:right w:w="28" w:type="dxa"/>
            </w:tcMar>
            <w:vAlign w:val="bottom"/>
            <w:hideMark/>
          </w:tcPr>
          <w:p w14:paraId="65F3E839" w14:textId="77777777" w:rsidR="002949E2" w:rsidRPr="004F745F" w:rsidRDefault="002949E2" w:rsidP="009B3010">
            <w:pPr>
              <w:jc w:val="right"/>
              <w:rPr>
                <w:sz w:val="20"/>
                <w:szCs w:val="20"/>
              </w:rPr>
            </w:pPr>
            <w:r w:rsidRPr="004F745F">
              <w:rPr>
                <w:sz w:val="20"/>
                <w:szCs w:val="20"/>
              </w:rPr>
              <w:t>53.089</w:t>
            </w:r>
          </w:p>
        </w:tc>
        <w:tc>
          <w:tcPr>
            <w:tcW w:w="0" w:type="auto"/>
            <w:shd w:val="clear" w:color="auto" w:fill="auto"/>
            <w:tcMar>
              <w:left w:w="28" w:type="dxa"/>
              <w:right w:w="28" w:type="dxa"/>
            </w:tcMar>
            <w:vAlign w:val="bottom"/>
            <w:hideMark/>
          </w:tcPr>
          <w:p w14:paraId="5920B8FC" w14:textId="77777777" w:rsidR="002949E2" w:rsidRPr="004F745F" w:rsidRDefault="002949E2" w:rsidP="009B3010">
            <w:pPr>
              <w:jc w:val="right"/>
              <w:rPr>
                <w:sz w:val="20"/>
                <w:szCs w:val="20"/>
              </w:rPr>
            </w:pPr>
            <w:r w:rsidRPr="004F745F">
              <w:rPr>
                <w:sz w:val="20"/>
                <w:szCs w:val="20"/>
              </w:rPr>
              <w:t>52.538,25</w:t>
            </w:r>
          </w:p>
        </w:tc>
        <w:tc>
          <w:tcPr>
            <w:tcW w:w="0" w:type="auto"/>
            <w:shd w:val="clear" w:color="auto" w:fill="auto"/>
            <w:tcMar>
              <w:left w:w="28" w:type="dxa"/>
              <w:right w:w="28" w:type="dxa"/>
            </w:tcMar>
            <w:vAlign w:val="bottom"/>
            <w:hideMark/>
          </w:tcPr>
          <w:p w14:paraId="57657310" w14:textId="52F954DF" w:rsidR="002949E2" w:rsidRPr="004F745F" w:rsidRDefault="002949E2" w:rsidP="009B3010">
            <w:pPr>
              <w:jc w:val="right"/>
              <w:rPr>
                <w:sz w:val="20"/>
                <w:szCs w:val="20"/>
              </w:rPr>
            </w:pPr>
            <w:r w:rsidRPr="004F745F">
              <w:rPr>
                <w:sz w:val="20"/>
                <w:szCs w:val="20"/>
              </w:rPr>
              <w:t>98,96</w:t>
            </w:r>
          </w:p>
        </w:tc>
      </w:tr>
      <w:tr w:rsidR="004F745F" w:rsidRPr="004F745F" w14:paraId="3DCB7F0F" w14:textId="77777777" w:rsidTr="00E077DC">
        <w:trPr>
          <w:cantSplit/>
        </w:trPr>
        <w:tc>
          <w:tcPr>
            <w:tcW w:w="0" w:type="auto"/>
            <w:shd w:val="clear" w:color="auto" w:fill="auto"/>
            <w:noWrap/>
            <w:tcMar>
              <w:left w:w="28" w:type="dxa"/>
              <w:right w:w="28" w:type="dxa"/>
            </w:tcMar>
            <w:hideMark/>
          </w:tcPr>
          <w:p w14:paraId="4D39283F"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24C9E516"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70663B8E" w14:textId="77777777" w:rsidR="002949E2" w:rsidRPr="004F745F" w:rsidRDefault="002949E2" w:rsidP="009B3010">
            <w:pPr>
              <w:jc w:val="right"/>
              <w:rPr>
                <w:sz w:val="20"/>
                <w:szCs w:val="20"/>
              </w:rPr>
            </w:pPr>
            <w:r w:rsidRPr="004F745F">
              <w:rPr>
                <w:sz w:val="20"/>
                <w:szCs w:val="20"/>
              </w:rPr>
              <w:t>53.089</w:t>
            </w:r>
          </w:p>
        </w:tc>
        <w:tc>
          <w:tcPr>
            <w:tcW w:w="0" w:type="auto"/>
            <w:shd w:val="clear" w:color="auto" w:fill="auto"/>
            <w:tcMar>
              <w:left w:w="28" w:type="dxa"/>
              <w:right w:w="28" w:type="dxa"/>
            </w:tcMar>
            <w:vAlign w:val="bottom"/>
            <w:hideMark/>
          </w:tcPr>
          <w:p w14:paraId="1D07AA21" w14:textId="77777777" w:rsidR="002949E2" w:rsidRPr="004F745F" w:rsidRDefault="002949E2" w:rsidP="009B3010">
            <w:pPr>
              <w:jc w:val="right"/>
              <w:rPr>
                <w:sz w:val="20"/>
                <w:szCs w:val="20"/>
              </w:rPr>
            </w:pPr>
            <w:r w:rsidRPr="004F745F">
              <w:rPr>
                <w:sz w:val="20"/>
                <w:szCs w:val="20"/>
              </w:rPr>
              <w:t>53.089</w:t>
            </w:r>
          </w:p>
        </w:tc>
        <w:tc>
          <w:tcPr>
            <w:tcW w:w="0" w:type="auto"/>
            <w:shd w:val="clear" w:color="auto" w:fill="auto"/>
            <w:tcMar>
              <w:left w:w="28" w:type="dxa"/>
              <w:right w:w="28" w:type="dxa"/>
            </w:tcMar>
            <w:vAlign w:val="bottom"/>
            <w:hideMark/>
          </w:tcPr>
          <w:p w14:paraId="4A166B0F" w14:textId="77777777" w:rsidR="002949E2" w:rsidRPr="004F745F" w:rsidRDefault="002949E2" w:rsidP="009B3010">
            <w:pPr>
              <w:jc w:val="right"/>
              <w:rPr>
                <w:sz w:val="20"/>
                <w:szCs w:val="20"/>
              </w:rPr>
            </w:pPr>
            <w:r w:rsidRPr="004F745F">
              <w:rPr>
                <w:sz w:val="20"/>
                <w:szCs w:val="20"/>
              </w:rPr>
              <w:t>52.538,25</w:t>
            </w:r>
          </w:p>
        </w:tc>
        <w:tc>
          <w:tcPr>
            <w:tcW w:w="0" w:type="auto"/>
            <w:shd w:val="clear" w:color="auto" w:fill="auto"/>
            <w:tcMar>
              <w:left w:w="28" w:type="dxa"/>
              <w:right w:w="28" w:type="dxa"/>
            </w:tcMar>
            <w:vAlign w:val="bottom"/>
            <w:hideMark/>
          </w:tcPr>
          <w:p w14:paraId="59160BB2" w14:textId="3CDB5061" w:rsidR="002949E2" w:rsidRPr="004F745F" w:rsidRDefault="002949E2" w:rsidP="009B3010">
            <w:pPr>
              <w:jc w:val="right"/>
              <w:rPr>
                <w:sz w:val="20"/>
                <w:szCs w:val="20"/>
              </w:rPr>
            </w:pPr>
            <w:r w:rsidRPr="004F745F">
              <w:rPr>
                <w:sz w:val="20"/>
                <w:szCs w:val="20"/>
              </w:rPr>
              <w:t>98,96</w:t>
            </w:r>
          </w:p>
        </w:tc>
      </w:tr>
      <w:tr w:rsidR="004F745F" w:rsidRPr="004F745F" w14:paraId="5D525FF0" w14:textId="77777777" w:rsidTr="00E077DC">
        <w:trPr>
          <w:cantSplit/>
        </w:trPr>
        <w:tc>
          <w:tcPr>
            <w:tcW w:w="0" w:type="auto"/>
            <w:shd w:val="clear" w:color="auto" w:fill="auto"/>
            <w:noWrap/>
            <w:tcMar>
              <w:left w:w="28" w:type="dxa"/>
              <w:right w:w="28" w:type="dxa"/>
            </w:tcMar>
            <w:hideMark/>
          </w:tcPr>
          <w:p w14:paraId="30C80990"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0523ADB0"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44CADA48" w14:textId="77777777" w:rsidR="002949E2" w:rsidRPr="004F745F" w:rsidRDefault="002949E2" w:rsidP="009B3010">
            <w:pPr>
              <w:jc w:val="right"/>
              <w:rPr>
                <w:sz w:val="20"/>
                <w:szCs w:val="20"/>
              </w:rPr>
            </w:pPr>
            <w:r w:rsidRPr="004F745F">
              <w:rPr>
                <w:sz w:val="20"/>
                <w:szCs w:val="20"/>
              </w:rPr>
              <w:t>53.089</w:t>
            </w:r>
          </w:p>
        </w:tc>
        <w:tc>
          <w:tcPr>
            <w:tcW w:w="0" w:type="auto"/>
            <w:shd w:val="clear" w:color="auto" w:fill="auto"/>
            <w:tcMar>
              <w:left w:w="28" w:type="dxa"/>
              <w:right w:w="28" w:type="dxa"/>
            </w:tcMar>
            <w:vAlign w:val="bottom"/>
            <w:hideMark/>
          </w:tcPr>
          <w:p w14:paraId="3524CF7A" w14:textId="77777777" w:rsidR="002949E2" w:rsidRPr="004F745F" w:rsidRDefault="002949E2" w:rsidP="009B3010">
            <w:pPr>
              <w:jc w:val="right"/>
              <w:rPr>
                <w:sz w:val="20"/>
                <w:szCs w:val="20"/>
              </w:rPr>
            </w:pPr>
            <w:r w:rsidRPr="004F745F">
              <w:rPr>
                <w:sz w:val="20"/>
                <w:szCs w:val="20"/>
              </w:rPr>
              <w:t>53.089</w:t>
            </w:r>
          </w:p>
        </w:tc>
        <w:tc>
          <w:tcPr>
            <w:tcW w:w="0" w:type="auto"/>
            <w:shd w:val="clear" w:color="auto" w:fill="auto"/>
            <w:tcMar>
              <w:left w:w="28" w:type="dxa"/>
              <w:right w:w="28" w:type="dxa"/>
            </w:tcMar>
            <w:vAlign w:val="bottom"/>
            <w:hideMark/>
          </w:tcPr>
          <w:p w14:paraId="6038548F" w14:textId="77777777" w:rsidR="002949E2" w:rsidRPr="004F745F" w:rsidRDefault="002949E2" w:rsidP="009B3010">
            <w:pPr>
              <w:jc w:val="right"/>
              <w:rPr>
                <w:sz w:val="20"/>
                <w:szCs w:val="20"/>
              </w:rPr>
            </w:pPr>
            <w:r w:rsidRPr="004F745F">
              <w:rPr>
                <w:sz w:val="20"/>
                <w:szCs w:val="20"/>
              </w:rPr>
              <w:t>52.538,25</w:t>
            </w:r>
          </w:p>
        </w:tc>
        <w:tc>
          <w:tcPr>
            <w:tcW w:w="0" w:type="auto"/>
            <w:shd w:val="clear" w:color="auto" w:fill="auto"/>
            <w:tcMar>
              <w:left w:w="28" w:type="dxa"/>
              <w:right w:w="28" w:type="dxa"/>
            </w:tcMar>
            <w:vAlign w:val="bottom"/>
            <w:hideMark/>
          </w:tcPr>
          <w:p w14:paraId="6C10D899" w14:textId="645E95CF" w:rsidR="002949E2" w:rsidRPr="004F745F" w:rsidRDefault="002949E2" w:rsidP="009B3010">
            <w:pPr>
              <w:jc w:val="right"/>
              <w:rPr>
                <w:sz w:val="20"/>
                <w:szCs w:val="20"/>
              </w:rPr>
            </w:pPr>
            <w:r w:rsidRPr="004F745F">
              <w:rPr>
                <w:sz w:val="20"/>
                <w:szCs w:val="20"/>
              </w:rPr>
              <w:t>98,96</w:t>
            </w:r>
          </w:p>
        </w:tc>
      </w:tr>
      <w:tr w:rsidR="004F745F" w:rsidRPr="004F745F" w14:paraId="2BAA524A" w14:textId="77777777" w:rsidTr="00E077DC">
        <w:trPr>
          <w:cantSplit/>
        </w:trPr>
        <w:tc>
          <w:tcPr>
            <w:tcW w:w="0" w:type="auto"/>
            <w:shd w:val="clear" w:color="auto" w:fill="auto"/>
            <w:noWrap/>
            <w:tcMar>
              <w:left w:w="28" w:type="dxa"/>
              <w:right w:w="28" w:type="dxa"/>
            </w:tcMar>
            <w:hideMark/>
          </w:tcPr>
          <w:p w14:paraId="35317917"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45FF3A9A"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6B77F83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47A40C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112FFD0" w14:textId="77777777" w:rsidR="002949E2" w:rsidRPr="004F745F" w:rsidRDefault="002949E2" w:rsidP="009B3010">
            <w:pPr>
              <w:jc w:val="right"/>
              <w:rPr>
                <w:sz w:val="20"/>
                <w:szCs w:val="20"/>
              </w:rPr>
            </w:pPr>
            <w:r w:rsidRPr="004F745F">
              <w:rPr>
                <w:sz w:val="20"/>
                <w:szCs w:val="20"/>
              </w:rPr>
              <w:t>52.538,25</w:t>
            </w:r>
          </w:p>
        </w:tc>
        <w:tc>
          <w:tcPr>
            <w:tcW w:w="0" w:type="auto"/>
            <w:shd w:val="clear" w:color="auto" w:fill="auto"/>
            <w:tcMar>
              <w:left w:w="28" w:type="dxa"/>
              <w:right w:w="28" w:type="dxa"/>
            </w:tcMar>
            <w:vAlign w:val="bottom"/>
            <w:hideMark/>
          </w:tcPr>
          <w:p w14:paraId="20EC7DFF" w14:textId="4EF9BC27" w:rsidR="002949E2" w:rsidRPr="004F745F" w:rsidRDefault="002949E2" w:rsidP="009B3010">
            <w:pPr>
              <w:jc w:val="right"/>
              <w:rPr>
                <w:sz w:val="20"/>
                <w:szCs w:val="20"/>
              </w:rPr>
            </w:pPr>
            <w:r w:rsidRPr="004F745F">
              <w:rPr>
                <w:sz w:val="20"/>
                <w:szCs w:val="20"/>
              </w:rPr>
              <w:t> </w:t>
            </w:r>
          </w:p>
        </w:tc>
      </w:tr>
      <w:tr w:rsidR="004F745F" w:rsidRPr="004F745F" w14:paraId="7660A1E2" w14:textId="77777777" w:rsidTr="00E077DC">
        <w:trPr>
          <w:cantSplit/>
        </w:trPr>
        <w:tc>
          <w:tcPr>
            <w:tcW w:w="0" w:type="auto"/>
            <w:shd w:val="clear" w:color="auto" w:fill="auto"/>
            <w:noWrap/>
            <w:tcMar>
              <w:left w:w="28" w:type="dxa"/>
              <w:right w:w="28" w:type="dxa"/>
            </w:tcMar>
            <w:hideMark/>
          </w:tcPr>
          <w:p w14:paraId="3488AAD9" w14:textId="77777777" w:rsidR="002949E2" w:rsidRPr="004F745F" w:rsidRDefault="002949E2" w:rsidP="009B3010">
            <w:pPr>
              <w:rPr>
                <w:sz w:val="20"/>
                <w:szCs w:val="20"/>
              </w:rPr>
            </w:pPr>
            <w:r w:rsidRPr="004F745F">
              <w:rPr>
                <w:sz w:val="20"/>
                <w:szCs w:val="20"/>
              </w:rPr>
              <w:t>3811</w:t>
            </w:r>
          </w:p>
        </w:tc>
        <w:tc>
          <w:tcPr>
            <w:tcW w:w="0" w:type="auto"/>
            <w:shd w:val="clear" w:color="auto" w:fill="auto"/>
            <w:tcMar>
              <w:left w:w="28" w:type="dxa"/>
              <w:right w:w="28" w:type="dxa"/>
            </w:tcMar>
            <w:hideMark/>
          </w:tcPr>
          <w:p w14:paraId="7A0F10EF" w14:textId="77777777" w:rsidR="002949E2" w:rsidRPr="004F745F" w:rsidRDefault="002949E2" w:rsidP="009B3010">
            <w:pPr>
              <w:rPr>
                <w:sz w:val="20"/>
                <w:szCs w:val="20"/>
              </w:rPr>
            </w:pPr>
            <w:r w:rsidRPr="004F745F">
              <w:rPr>
                <w:sz w:val="20"/>
                <w:szCs w:val="20"/>
              </w:rPr>
              <w:t>Tekuće donacije u novcu</w:t>
            </w:r>
          </w:p>
        </w:tc>
        <w:tc>
          <w:tcPr>
            <w:tcW w:w="0" w:type="auto"/>
            <w:shd w:val="clear" w:color="auto" w:fill="auto"/>
            <w:tcMar>
              <w:left w:w="28" w:type="dxa"/>
              <w:right w:w="28" w:type="dxa"/>
            </w:tcMar>
            <w:vAlign w:val="bottom"/>
            <w:hideMark/>
          </w:tcPr>
          <w:p w14:paraId="2F09935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D6552E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3297461" w14:textId="77777777" w:rsidR="002949E2" w:rsidRPr="004F745F" w:rsidRDefault="002949E2" w:rsidP="009B3010">
            <w:pPr>
              <w:jc w:val="right"/>
              <w:rPr>
                <w:sz w:val="20"/>
                <w:szCs w:val="20"/>
              </w:rPr>
            </w:pPr>
            <w:r w:rsidRPr="004F745F">
              <w:rPr>
                <w:sz w:val="20"/>
                <w:szCs w:val="20"/>
              </w:rPr>
              <w:t>52.538,25</w:t>
            </w:r>
          </w:p>
        </w:tc>
        <w:tc>
          <w:tcPr>
            <w:tcW w:w="0" w:type="auto"/>
            <w:shd w:val="clear" w:color="auto" w:fill="auto"/>
            <w:tcMar>
              <w:left w:w="28" w:type="dxa"/>
              <w:right w:w="28" w:type="dxa"/>
            </w:tcMar>
            <w:vAlign w:val="bottom"/>
            <w:hideMark/>
          </w:tcPr>
          <w:p w14:paraId="786283A1" w14:textId="5C35CF22" w:rsidR="002949E2" w:rsidRPr="004F745F" w:rsidRDefault="002949E2" w:rsidP="009B3010">
            <w:pPr>
              <w:jc w:val="right"/>
              <w:rPr>
                <w:sz w:val="20"/>
                <w:szCs w:val="20"/>
              </w:rPr>
            </w:pPr>
            <w:r w:rsidRPr="004F745F">
              <w:rPr>
                <w:sz w:val="20"/>
                <w:szCs w:val="20"/>
              </w:rPr>
              <w:t> </w:t>
            </w:r>
          </w:p>
        </w:tc>
      </w:tr>
      <w:tr w:rsidR="004F745F" w:rsidRPr="004F745F" w14:paraId="478FB878" w14:textId="77777777" w:rsidTr="00E077DC">
        <w:trPr>
          <w:cantSplit/>
        </w:trPr>
        <w:tc>
          <w:tcPr>
            <w:tcW w:w="0" w:type="auto"/>
            <w:shd w:val="clear" w:color="auto" w:fill="auto"/>
            <w:noWrap/>
            <w:tcMar>
              <w:left w:w="28" w:type="dxa"/>
              <w:right w:w="28" w:type="dxa"/>
            </w:tcMar>
            <w:hideMark/>
          </w:tcPr>
          <w:p w14:paraId="576715BD"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28B9CF00"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7B46F69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C6EAC2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CD0833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6474787" w14:textId="2B0AC0D0" w:rsidR="002949E2" w:rsidRPr="004F745F" w:rsidRDefault="002949E2" w:rsidP="009B3010">
            <w:pPr>
              <w:jc w:val="right"/>
              <w:rPr>
                <w:sz w:val="20"/>
                <w:szCs w:val="20"/>
              </w:rPr>
            </w:pPr>
            <w:r w:rsidRPr="004F745F">
              <w:rPr>
                <w:sz w:val="20"/>
                <w:szCs w:val="20"/>
              </w:rPr>
              <w:t> </w:t>
            </w:r>
          </w:p>
        </w:tc>
      </w:tr>
      <w:tr w:rsidR="004F745F" w:rsidRPr="004F745F" w14:paraId="366744F9" w14:textId="77777777" w:rsidTr="00E077DC">
        <w:trPr>
          <w:cantSplit/>
        </w:trPr>
        <w:tc>
          <w:tcPr>
            <w:tcW w:w="0" w:type="auto"/>
            <w:shd w:val="clear" w:color="auto" w:fill="auto"/>
            <w:noWrap/>
            <w:tcMar>
              <w:left w:w="28" w:type="dxa"/>
              <w:right w:w="28" w:type="dxa"/>
            </w:tcMar>
            <w:hideMark/>
          </w:tcPr>
          <w:p w14:paraId="1D059CD5" w14:textId="77777777" w:rsidR="002949E2" w:rsidRPr="004F745F" w:rsidRDefault="002949E2" w:rsidP="009B3010">
            <w:pPr>
              <w:rPr>
                <w:sz w:val="20"/>
                <w:szCs w:val="20"/>
              </w:rPr>
            </w:pPr>
            <w:r w:rsidRPr="004F745F">
              <w:rPr>
                <w:sz w:val="20"/>
                <w:szCs w:val="20"/>
              </w:rPr>
              <w:t>T 1306 03</w:t>
            </w:r>
          </w:p>
        </w:tc>
        <w:tc>
          <w:tcPr>
            <w:tcW w:w="0" w:type="auto"/>
            <w:shd w:val="clear" w:color="auto" w:fill="auto"/>
            <w:tcMar>
              <w:left w:w="28" w:type="dxa"/>
              <w:right w:w="28" w:type="dxa"/>
            </w:tcMar>
            <w:hideMark/>
          </w:tcPr>
          <w:p w14:paraId="7B5E606E" w14:textId="77777777" w:rsidR="002949E2" w:rsidRPr="004F745F" w:rsidRDefault="002949E2" w:rsidP="009B3010">
            <w:pPr>
              <w:rPr>
                <w:sz w:val="20"/>
                <w:szCs w:val="20"/>
              </w:rPr>
            </w:pPr>
            <w:r w:rsidRPr="004F745F">
              <w:rPr>
                <w:sz w:val="20"/>
                <w:szCs w:val="20"/>
              </w:rPr>
              <w:t>TROŠKOVI PROTOKOLA ZA POKOPE HRVATSKIH BRANITELJA</w:t>
            </w:r>
          </w:p>
        </w:tc>
        <w:tc>
          <w:tcPr>
            <w:tcW w:w="0" w:type="auto"/>
            <w:shd w:val="clear" w:color="auto" w:fill="auto"/>
            <w:tcMar>
              <w:left w:w="28" w:type="dxa"/>
              <w:right w:w="28" w:type="dxa"/>
            </w:tcMar>
            <w:vAlign w:val="bottom"/>
            <w:hideMark/>
          </w:tcPr>
          <w:p w14:paraId="6EA65FFB" w14:textId="77777777" w:rsidR="002949E2" w:rsidRPr="004F745F" w:rsidRDefault="002949E2" w:rsidP="009B3010">
            <w:pPr>
              <w:jc w:val="right"/>
              <w:rPr>
                <w:sz w:val="20"/>
                <w:szCs w:val="20"/>
              </w:rPr>
            </w:pPr>
            <w:r w:rsidRPr="004F745F">
              <w:rPr>
                <w:sz w:val="20"/>
                <w:szCs w:val="20"/>
              </w:rPr>
              <w:t>291.990</w:t>
            </w:r>
          </w:p>
        </w:tc>
        <w:tc>
          <w:tcPr>
            <w:tcW w:w="0" w:type="auto"/>
            <w:shd w:val="clear" w:color="auto" w:fill="auto"/>
            <w:tcMar>
              <w:left w:w="28" w:type="dxa"/>
              <w:right w:w="28" w:type="dxa"/>
            </w:tcMar>
            <w:vAlign w:val="bottom"/>
            <w:hideMark/>
          </w:tcPr>
          <w:p w14:paraId="7FBD227B" w14:textId="77777777" w:rsidR="002949E2" w:rsidRPr="004F745F" w:rsidRDefault="002949E2" w:rsidP="009B3010">
            <w:pPr>
              <w:jc w:val="right"/>
              <w:rPr>
                <w:sz w:val="20"/>
                <w:szCs w:val="20"/>
              </w:rPr>
            </w:pPr>
            <w:r w:rsidRPr="004F745F">
              <w:rPr>
                <w:sz w:val="20"/>
                <w:szCs w:val="20"/>
              </w:rPr>
              <w:t>291.990</w:t>
            </w:r>
          </w:p>
        </w:tc>
        <w:tc>
          <w:tcPr>
            <w:tcW w:w="0" w:type="auto"/>
            <w:shd w:val="clear" w:color="auto" w:fill="auto"/>
            <w:tcMar>
              <w:left w:w="28" w:type="dxa"/>
              <w:right w:w="28" w:type="dxa"/>
            </w:tcMar>
            <w:vAlign w:val="bottom"/>
            <w:hideMark/>
          </w:tcPr>
          <w:p w14:paraId="15E0C418" w14:textId="77777777" w:rsidR="002949E2" w:rsidRPr="004F745F" w:rsidRDefault="002949E2" w:rsidP="009B3010">
            <w:pPr>
              <w:jc w:val="right"/>
              <w:rPr>
                <w:sz w:val="20"/>
                <w:szCs w:val="20"/>
              </w:rPr>
            </w:pPr>
            <w:r w:rsidRPr="004F745F">
              <w:rPr>
                <w:sz w:val="20"/>
                <w:szCs w:val="20"/>
              </w:rPr>
              <w:t>187.257,25</w:t>
            </w:r>
          </w:p>
        </w:tc>
        <w:tc>
          <w:tcPr>
            <w:tcW w:w="0" w:type="auto"/>
            <w:shd w:val="clear" w:color="auto" w:fill="auto"/>
            <w:tcMar>
              <w:left w:w="28" w:type="dxa"/>
              <w:right w:w="28" w:type="dxa"/>
            </w:tcMar>
            <w:vAlign w:val="bottom"/>
            <w:hideMark/>
          </w:tcPr>
          <w:p w14:paraId="6ACF867C" w14:textId="79BBE39E" w:rsidR="002949E2" w:rsidRPr="004F745F" w:rsidRDefault="002949E2" w:rsidP="009B3010">
            <w:pPr>
              <w:jc w:val="right"/>
              <w:rPr>
                <w:sz w:val="20"/>
                <w:szCs w:val="20"/>
              </w:rPr>
            </w:pPr>
            <w:r w:rsidRPr="004F745F">
              <w:rPr>
                <w:sz w:val="20"/>
                <w:szCs w:val="20"/>
              </w:rPr>
              <w:t>64,13</w:t>
            </w:r>
          </w:p>
        </w:tc>
      </w:tr>
      <w:tr w:rsidR="004F745F" w:rsidRPr="004F745F" w14:paraId="2D720EF2" w14:textId="77777777" w:rsidTr="00E077DC">
        <w:trPr>
          <w:cantSplit/>
        </w:trPr>
        <w:tc>
          <w:tcPr>
            <w:tcW w:w="0" w:type="auto"/>
            <w:shd w:val="clear" w:color="auto" w:fill="auto"/>
            <w:noWrap/>
            <w:tcMar>
              <w:left w:w="28" w:type="dxa"/>
              <w:right w:w="28" w:type="dxa"/>
            </w:tcMar>
            <w:hideMark/>
          </w:tcPr>
          <w:p w14:paraId="1EA7DD5A" w14:textId="77777777" w:rsidR="002949E2" w:rsidRPr="004F745F" w:rsidRDefault="002949E2" w:rsidP="009B3010">
            <w:pPr>
              <w:rPr>
                <w:sz w:val="20"/>
                <w:szCs w:val="20"/>
              </w:rPr>
            </w:pPr>
            <w:r w:rsidRPr="004F745F">
              <w:rPr>
                <w:sz w:val="20"/>
                <w:szCs w:val="20"/>
              </w:rPr>
              <w:t>44</w:t>
            </w:r>
          </w:p>
        </w:tc>
        <w:tc>
          <w:tcPr>
            <w:tcW w:w="0" w:type="auto"/>
            <w:shd w:val="clear" w:color="auto" w:fill="auto"/>
            <w:tcMar>
              <w:left w:w="28" w:type="dxa"/>
              <w:right w:w="28" w:type="dxa"/>
            </w:tcMar>
            <w:hideMark/>
          </w:tcPr>
          <w:p w14:paraId="28E3944C" w14:textId="77777777" w:rsidR="002949E2" w:rsidRPr="004F745F" w:rsidRDefault="002949E2" w:rsidP="009B3010">
            <w:pPr>
              <w:rPr>
                <w:sz w:val="20"/>
                <w:szCs w:val="20"/>
              </w:rPr>
            </w:pPr>
            <w:r w:rsidRPr="004F745F">
              <w:rPr>
                <w:sz w:val="20"/>
                <w:szCs w:val="20"/>
              </w:rPr>
              <w:t>PRIHODI ZA POSEBNE NAMJENE - OSTALO</w:t>
            </w:r>
          </w:p>
        </w:tc>
        <w:tc>
          <w:tcPr>
            <w:tcW w:w="0" w:type="auto"/>
            <w:shd w:val="clear" w:color="auto" w:fill="auto"/>
            <w:tcMar>
              <w:left w:w="28" w:type="dxa"/>
              <w:right w:w="28" w:type="dxa"/>
            </w:tcMar>
            <w:vAlign w:val="bottom"/>
            <w:hideMark/>
          </w:tcPr>
          <w:p w14:paraId="3DBCEFD7" w14:textId="77777777" w:rsidR="002949E2" w:rsidRPr="004F745F" w:rsidRDefault="002949E2" w:rsidP="009B3010">
            <w:pPr>
              <w:jc w:val="right"/>
              <w:rPr>
                <w:sz w:val="20"/>
                <w:szCs w:val="20"/>
              </w:rPr>
            </w:pPr>
            <w:r w:rsidRPr="004F745F">
              <w:rPr>
                <w:sz w:val="20"/>
                <w:szCs w:val="20"/>
              </w:rPr>
              <w:t>291.990</w:t>
            </w:r>
          </w:p>
        </w:tc>
        <w:tc>
          <w:tcPr>
            <w:tcW w:w="0" w:type="auto"/>
            <w:shd w:val="clear" w:color="auto" w:fill="auto"/>
            <w:tcMar>
              <w:left w:w="28" w:type="dxa"/>
              <w:right w:w="28" w:type="dxa"/>
            </w:tcMar>
            <w:vAlign w:val="bottom"/>
            <w:hideMark/>
          </w:tcPr>
          <w:p w14:paraId="1449E8D8" w14:textId="77777777" w:rsidR="002949E2" w:rsidRPr="004F745F" w:rsidRDefault="002949E2" w:rsidP="009B3010">
            <w:pPr>
              <w:jc w:val="right"/>
              <w:rPr>
                <w:sz w:val="20"/>
                <w:szCs w:val="20"/>
              </w:rPr>
            </w:pPr>
            <w:r w:rsidRPr="004F745F">
              <w:rPr>
                <w:sz w:val="20"/>
                <w:szCs w:val="20"/>
              </w:rPr>
              <w:t>291.990</w:t>
            </w:r>
          </w:p>
        </w:tc>
        <w:tc>
          <w:tcPr>
            <w:tcW w:w="0" w:type="auto"/>
            <w:shd w:val="clear" w:color="auto" w:fill="auto"/>
            <w:tcMar>
              <w:left w:w="28" w:type="dxa"/>
              <w:right w:w="28" w:type="dxa"/>
            </w:tcMar>
            <w:vAlign w:val="bottom"/>
            <w:hideMark/>
          </w:tcPr>
          <w:p w14:paraId="727662DC" w14:textId="77777777" w:rsidR="002949E2" w:rsidRPr="004F745F" w:rsidRDefault="002949E2" w:rsidP="009B3010">
            <w:pPr>
              <w:jc w:val="right"/>
              <w:rPr>
                <w:sz w:val="20"/>
                <w:szCs w:val="20"/>
              </w:rPr>
            </w:pPr>
            <w:r w:rsidRPr="004F745F">
              <w:rPr>
                <w:sz w:val="20"/>
                <w:szCs w:val="20"/>
              </w:rPr>
              <w:t>187.257,25</w:t>
            </w:r>
          </w:p>
        </w:tc>
        <w:tc>
          <w:tcPr>
            <w:tcW w:w="0" w:type="auto"/>
            <w:shd w:val="clear" w:color="auto" w:fill="auto"/>
            <w:tcMar>
              <w:left w:w="28" w:type="dxa"/>
              <w:right w:w="28" w:type="dxa"/>
            </w:tcMar>
            <w:vAlign w:val="bottom"/>
            <w:hideMark/>
          </w:tcPr>
          <w:p w14:paraId="42BB7B32" w14:textId="1201911B" w:rsidR="002949E2" w:rsidRPr="004F745F" w:rsidRDefault="002949E2" w:rsidP="009B3010">
            <w:pPr>
              <w:jc w:val="right"/>
              <w:rPr>
                <w:sz w:val="20"/>
                <w:szCs w:val="20"/>
              </w:rPr>
            </w:pPr>
            <w:r w:rsidRPr="004F745F">
              <w:rPr>
                <w:sz w:val="20"/>
                <w:szCs w:val="20"/>
              </w:rPr>
              <w:t>64,13</w:t>
            </w:r>
          </w:p>
        </w:tc>
      </w:tr>
      <w:tr w:rsidR="004F745F" w:rsidRPr="004F745F" w14:paraId="60C67AD3" w14:textId="77777777" w:rsidTr="00E077DC">
        <w:trPr>
          <w:cantSplit/>
        </w:trPr>
        <w:tc>
          <w:tcPr>
            <w:tcW w:w="0" w:type="auto"/>
            <w:shd w:val="clear" w:color="auto" w:fill="auto"/>
            <w:noWrap/>
            <w:tcMar>
              <w:left w:w="28" w:type="dxa"/>
              <w:right w:w="28" w:type="dxa"/>
            </w:tcMar>
            <w:hideMark/>
          </w:tcPr>
          <w:p w14:paraId="1B6EA212"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7E4C5C1C"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52769AA1" w14:textId="77777777" w:rsidR="002949E2" w:rsidRPr="004F745F" w:rsidRDefault="002949E2" w:rsidP="009B3010">
            <w:pPr>
              <w:jc w:val="right"/>
              <w:rPr>
                <w:sz w:val="20"/>
                <w:szCs w:val="20"/>
              </w:rPr>
            </w:pPr>
            <w:r w:rsidRPr="004F745F">
              <w:rPr>
                <w:sz w:val="20"/>
                <w:szCs w:val="20"/>
              </w:rPr>
              <w:t>291.990</w:t>
            </w:r>
          </w:p>
        </w:tc>
        <w:tc>
          <w:tcPr>
            <w:tcW w:w="0" w:type="auto"/>
            <w:shd w:val="clear" w:color="auto" w:fill="auto"/>
            <w:tcMar>
              <w:left w:w="28" w:type="dxa"/>
              <w:right w:w="28" w:type="dxa"/>
            </w:tcMar>
            <w:vAlign w:val="bottom"/>
            <w:hideMark/>
          </w:tcPr>
          <w:p w14:paraId="2B16E117" w14:textId="77777777" w:rsidR="002949E2" w:rsidRPr="004F745F" w:rsidRDefault="002949E2" w:rsidP="009B3010">
            <w:pPr>
              <w:jc w:val="right"/>
              <w:rPr>
                <w:sz w:val="20"/>
                <w:szCs w:val="20"/>
              </w:rPr>
            </w:pPr>
            <w:r w:rsidRPr="004F745F">
              <w:rPr>
                <w:sz w:val="20"/>
                <w:szCs w:val="20"/>
              </w:rPr>
              <w:t>291.990</w:t>
            </w:r>
          </w:p>
        </w:tc>
        <w:tc>
          <w:tcPr>
            <w:tcW w:w="0" w:type="auto"/>
            <w:shd w:val="clear" w:color="auto" w:fill="auto"/>
            <w:tcMar>
              <w:left w:w="28" w:type="dxa"/>
              <w:right w:w="28" w:type="dxa"/>
            </w:tcMar>
            <w:vAlign w:val="bottom"/>
            <w:hideMark/>
          </w:tcPr>
          <w:p w14:paraId="27C5F797" w14:textId="77777777" w:rsidR="002949E2" w:rsidRPr="004F745F" w:rsidRDefault="002949E2" w:rsidP="009B3010">
            <w:pPr>
              <w:jc w:val="right"/>
              <w:rPr>
                <w:sz w:val="20"/>
                <w:szCs w:val="20"/>
              </w:rPr>
            </w:pPr>
            <w:r w:rsidRPr="004F745F">
              <w:rPr>
                <w:sz w:val="20"/>
                <w:szCs w:val="20"/>
              </w:rPr>
              <w:t>187.257,25</w:t>
            </w:r>
          </w:p>
        </w:tc>
        <w:tc>
          <w:tcPr>
            <w:tcW w:w="0" w:type="auto"/>
            <w:shd w:val="clear" w:color="auto" w:fill="auto"/>
            <w:tcMar>
              <w:left w:w="28" w:type="dxa"/>
              <w:right w:w="28" w:type="dxa"/>
            </w:tcMar>
            <w:vAlign w:val="bottom"/>
            <w:hideMark/>
          </w:tcPr>
          <w:p w14:paraId="70B8133A" w14:textId="67B213F9" w:rsidR="002949E2" w:rsidRPr="004F745F" w:rsidRDefault="002949E2" w:rsidP="009B3010">
            <w:pPr>
              <w:jc w:val="right"/>
              <w:rPr>
                <w:sz w:val="20"/>
                <w:szCs w:val="20"/>
              </w:rPr>
            </w:pPr>
            <w:r w:rsidRPr="004F745F">
              <w:rPr>
                <w:sz w:val="20"/>
                <w:szCs w:val="20"/>
              </w:rPr>
              <w:t>64,13</w:t>
            </w:r>
          </w:p>
        </w:tc>
      </w:tr>
      <w:tr w:rsidR="004F745F" w:rsidRPr="004F745F" w14:paraId="7549EB90" w14:textId="77777777" w:rsidTr="00E077DC">
        <w:trPr>
          <w:cantSplit/>
        </w:trPr>
        <w:tc>
          <w:tcPr>
            <w:tcW w:w="0" w:type="auto"/>
            <w:shd w:val="clear" w:color="auto" w:fill="auto"/>
            <w:noWrap/>
            <w:tcMar>
              <w:left w:w="28" w:type="dxa"/>
              <w:right w:w="28" w:type="dxa"/>
            </w:tcMar>
            <w:hideMark/>
          </w:tcPr>
          <w:p w14:paraId="2054FA8C" w14:textId="77777777" w:rsidR="002949E2" w:rsidRPr="004F745F" w:rsidRDefault="002949E2" w:rsidP="009B3010">
            <w:pPr>
              <w:rPr>
                <w:sz w:val="20"/>
                <w:szCs w:val="20"/>
              </w:rPr>
            </w:pPr>
            <w:r w:rsidRPr="004F745F">
              <w:rPr>
                <w:sz w:val="20"/>
                <w:szCs w:val="20"/>
              </w:rPr>
              <w:t>37</w:t>
            </w:r>
          </w:p>
        </w:tc>
        <w:tc>
          <w:tcPr>
            <w:tcW w:w="0" w:type="auto"/>
            <w:shd w:val="clear" w:color="auto" w:fill="auto"/>
            <w:tcMar>
              <w:left w:w="28" w:type="dxa"/>
              <w:right w:w="28" w:type="dxa"/>
            </w:tcMar>
            <w:hideMark/>
          </w:tcPr>
          <w:p w14:paraId="771C990F" w14:textId="77777777" w:rsidR="002949E2" w:rsidRPr="004F745F" w:rsidRDefault="002949E2" w:rsidP="009B3010">
            <w:pPr>
              <w:rPr>
                <w:sz w:val="20"/>
                <w:szCs w:val="20"/>
              </w:rPr>
            </w:pPr>
            <w:r w:rsidRPr="004F745F">
              <w:rPr>
                <w:sz w:val="20"/>
                <w:szCs w:val="20"/>
              </w:rPr>
              <w:t>Naknade građanima i kućanstvima na temelju osiguranja i druge naknade</w:t>
            </w:r>
          </w:p>
        </w:tc>
        <w:tc>
          <w:tcPr>
            <w:tcW w:w="0" w:type="auto"/>
            <w:shd w:val="clear" w:color="auto" w:fill="auto"/>
            <w:tcMar>
              <w:left w:w="28" w:type="dxa"/>
              <w:right w:w="28" w:type="dxa"/>
            </w:tcMar>
            <w:vAlign w:val="bottom"/>
            <w:hideMark/>
          </w:tcPr>
          <w:p w14:paraId="1F28CA3D" w14:textId="77777777" w:rsidR="002949E2" w:rsidRPr="004F745F" w:rsidRDefault="002949E2" w:rsidP="009B3010">
            <w:pPr>
              <w:jc w:val="right"/>
              <w:rPr>
                <w:sz w:val="20"/>
                <w:szCs w:val="20"/>
              </w:rPr>
            </w:pPr>
            <w:r w:rsidRPr="004F745F">
              <w:rPr>
                <w:sz w:val="20"/>
                <w:szCs w:val="20"/>
              </w:rPr>
              <w:t>291.990</w:t>
            </w:r>
          </w:p>
        </w:tc>
        <w:tc>
          <w:tcPr>
            <w:tcW w:w="0" w:type="auto"/>
            <w:shd w:val="clear" w:color="auto" w:fill="auto"/>
            <w:tcMar>
              <w:left w:w="28" w:type="dxa"/>
              <w:right w:w="28" w:type="dxa"/>
            </w:tcMar>
            <w:vAlign w:val="bottom"/>
            <w:hideMark/>
          </w:tcPr>
          <w:p w14:paraId="7AE34E50" w14:textId="77777777" w:rsidR="002949E2" w:rsidRPr="004F745F" w:rsidRDefault="002949E2" w:rsidP="009B3010">
            <w:pPr>
              <w:jc w:val="right"/>
              <w:rPr>
                <w:sz w:val="20"/>
                <w:szCs w:val="20"/>
              </w:rPr>
            </w:pPr>
            <w:r w:rsidRPr="004F745F">
              <w:rPr>
                <w:sz w:val="20"/>
                <w:szCs w:val="20"/>
              </w:rPr>
              <w:t>291.990</w:t>
            </w:r>
          </w:p>
        </w:tc>
        <w:tc>
          <w:tcPr>
            <w:tcW w:w="0" w:type="auto"/>
            <w:shd w:val="clear" w:color="auto" w:fill="auto"/>
            <w:tcMar>
              <w:left w:w="28" w:type="dxa"/>
              <w:right w:w="28" w:type="dxa"/>
            </w:tcMar>
            <w:vAlign w:val="bottom"/>
            <w:hideMark/>
          </w:tcPr>
          <w:p w14:paraId="7D405030" w14:textId="77777777" w:rsidR="002949E2" w:rsidRPr="004F745F" w:rsidRDefault="002949E2" w:rsidP="009B3010">
            <w:pPr>
              <w:jc w:val="right"/>
              <w:rPr>
                <w:sz w:val="20"/>
                <w:szCs w:val="20"/>
              </w:rPr>
            </w:pPr>
            <w:r w:rsidRPr="004F745F">
              <w:rPr>
                <w:sz w:val="20"/>
                <w:szCs w:val="20"/>
              </w:rPr>
              <w:t>187.257,25</w:t>
            </w:r>
          </w:p>
        </w:tc>
        <w:tc>
          <w:tcPr>
            <w:tcW w:w="0" w:type="auto"/>
            <w:shd w:val="clear" w:color="auto" w:fill="auto"/>
            <w:tcMar>
              <w:left w:w="28" w:type="dxa"/>
              <w:right w:w="28" w:type="dxa"/>
            </w:tcMar>
            <w:vAlign w:val="bottom"/>
            <w:hideMark/>
          </w:tcPr>
          <w:p w14:paraId="27514ED4" w14:textId="0148210C" w:rsidR="002949E2" w:rsidRPr="004F745F" w:rsidRDefault="002949E2" w:rsidP="009B3010">
            <w:pPr>
              <w:jc w:val="right"/>
              <w:rPr>
                <w:sz w:val="20"/>
                <w:szCs w:val="20"/>
              </w:rPr>
            </w:pPr>
            <w:r w:rsidRPr="004F745F">
              <w:rPr>
                <w:sz w:val="20"/>
                <w:szCs w:val="20"/>
              </w:rPr>
              <w:t>64,13</w:t>
            </w:r>
          </w:p>
        </w:tc>
      </w:tr>
      <w:tr w:rsidR="004F745F" w:rsidRPr="004F745F" w14:paraId="6673BB88" w14:textId="77777777" w:rsidTr="00E077DC">
        <w:trPr>
          <w:cantSplit/>
        </w:trPr>
        <w:tc>
          <w:tcPr>
            <w:tcW w:w="0" w:type="auto"/>
            <w:shd w:val="clear" w:color="auto" w:fill="auto"/>
            <w:noWrap/>
            <w:tcMar>
              <w:left w:w="28" w:type="dxa"/>
              <w:right w:w="28" w:type="dxa"/>
            </w:tcMar>
            <w:hideMark/>
          </w:tcPr>
          <w:p w14:paraId="12F53189" w14:textId="77777777" w:rsidR="002949E2" w:rsidRPr="004F745F" w:rsidRDefault="002949E2" w:rsidP="009B3010">
            <w:pPr>
              <w:rPr>
                <w:sz w:val="20"/>
                <w:szCs w:val="20"/>
              </w:rPr>
            </w:pPr>
            <w:r w:rsidRPr="004F745F">
              <w:rPr>
                <w:sz w:val="20"/>
                <w:szCs w:val="20"/>
              </w:rPr>
              <w:t>372</w:t>
            </w:r>
          </w:p>
        </w:tc>
        <w:tc>
          <w:tcPr>
            <w:tcW w:w="0" w:type="auto"/>
            <w:shd w:val="clear" w:color="auto" w:fill="auto"/>
            <w:tcMar>
              <w:left w:w="28" w:type="dxa"/>
              <w:right w:w="28" w:type="dxa"/>
            </w:tcMar>
            <w:hideMark/>
          </w:tcPr>
          <w:p w14:paraId="637A0279" w14:textId="77777777" w:rsidR="002949E2" w:rsidRPr="004F745F" w:rsidRDefault="002949E2" w:rsidP="009B3010">
            <w:pPr>
              <w:rPr>
                <w:sz w:val="20"/>
                <w:szCs w:val="20"/>
              </w:rPr>
            </w:pPr>
            <w:r w:rsidRPr="004F745F">
              <w:rPr>
                <w:sz w:val="20"/>
                <w:szCs w:val="20"/>
              </w:rPr>
              <w:t>Ostale naknade građanima i kućanstvima iz proračuna</w:t>
            </w:r>
          </w:p>
        </w:tc>
        <w:tc>
          <w:tcPr>
            <w:tcW w:w="0" w:type="auto"/>
            <w:shd w:val="clear" w:color="auto" w:fill="auto"/>
            <w:tcMar>
              <w:left w:w="28" w:type="dxa"/>
              <w:right w:w="28" w:type="dxa"/>
            </w:tcMar>
            <w:vAlign w:val="bottom"/>
            <w:hideMark/>
          </w:tcPr>
          <w:p w14:paraId="5ABDD48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F8EAFC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FF97D37" w14:textId="77777777" w:rsidR="002949E2" w:rsidRPr="004F745F" w:rsidRDefault="002949E2" w:rsidP="009B3010">
            <w:pPr>
              <w:jc w:val="right"/>
              <w:rPr>
                <w:sz w:val="20"/>
                <w:szCs w:val="20"/>
              </w:rPr>
            </w:pPr>
            <w:r w:rsidRPr="004F745F">
              <w:rPr>
                <w:sz w:val="20"/>
                <w:szCs w:val="20"/>
              </w:rPr>
              <w:t>187.257,25</w:t>
            </w:r>
          </w:p>
        </w:tc>
        <w:tc>
          <w:tcPr>
            <w:tcW w:w="0" w:type="auto"/>
            <w:shd w:val="clear" w:color="auto" w:fill="auto"/>
            <w:tcMar>
              <w:left w:w="28" w:type="dxa"/>
              <w:right w:w="28" w:type="dxa"/>
            </w:tcMar>
            <w:vAlign w:val="bottom"/>
            <w:hideMark/>
          </w:tcPr>
          <w:p w14:paraId="01459BB9" w14:textId="797A7632" w:rsidR="002949E2" w:rsidRPr="004F745F" w:rsidRDefault="002949E2" w:rsidP="009B3010">
            <w:pPr>
              <w:jc w:val="right"/>
              <w:rPr>
                <w:sz w:val="20"/>
                <w:szCs w:val="20"/>
              </w:rPr>
            </w:pPr>
            <w:r w:rsidRPr="004F745F">
              <w:rPr>
                <w:sz w:val="20"/>
                <w:szCs w:val="20"/>
              </w:rPr>
              <w:t> </w:t>
            </w:r>
          </w:p>
        </w:tc>
      </w:tr>
      <w:tr w:rsidR="004F745F" w:rsidRPr="004F745F" w14:paraId="48D438FA" w14:textId="77777777" w:rsidTr="00E077DC">
        <w:trPr>
          <w:cantSplit/>
        </w:trPr>
        <w:tc>
          <w:tcPr>
            <w:tcW w:w="0" w:type="auto"/>
            <w:shd w:val="clear" w:color="auto" w:fill="auto"/>
            <w:noWrap/>
            <w:tcMar>
              <w:left w:w="28" w:type="dxa"/>
              <w:right w:w="28" w:type="dxa"/>
            </w:tcMar>
            <w:hideMark/>
          </w:tcPr>
          <w:p w14:paraId="4E4753F5" w14:textId="77777777" w:rsidR="002949E2" w:rsidRPr="004F745F" w:rsidRDefault="002949E2" w:rsidP="009B3010">
            <w:pPr>
              <w:rPr>
                <w:sz w:val="20"/>
                <w:szCs w:val="20"/>
              </w:rPr>
            </w:pPr>
            <w:r w:rsidRPr="004F745F">
              <w:rPr>
                <w:sz w:val="20"/>
                <w:szCs w:val="20"/>
              </w:rPr>
              <w:t>3721</w:t>
            </w:r>
          </w:p>
        </w:tc>
        <w:tc>
          <w:tcPr>
            <w:tcW w:w="0" w:type="auto"/>
            <w:shd w:val="clear" w:color="auto" w:fill="auto"/>
            <w:tcMar>
              <w:left w:w="28" w:type="dxa"/>
              <w:right w:w="28" w:type="dxa"/>
            </w:tcMar>
            <w:hideMark/>
          </w:tcPr>
          <w:p w14:paraId="216CC9D4" w14:textId="77777777" w:rsidR="002949E2" w:rsidRPr="004F745F" w:rsidRDefault="002949E2" w:rsidP="009B3010">
            <w:pPr>
              <w:rPr>
                <w:sz w:val="20"/>
                <w:szCs w:val="20"/>
              </w:rPr>
            </w:pPr>
            <w:r w:rsidRPr="004F745F">
              <w:rPr>
                <w:sz w:val="20"/>
                <w:szCs w:val="20"/>
              </w:rPr>
              <w:t>Naknade građanima i kućanstvima u novcu</w:t>
            </w:r>
          </w:p>
        </w:tc>
        <w:tc>
          <w:tcPr>
            <w:tcW w:w="0" w:type="auto"/>
            <w:shd w:val="clear" w:color="auto" w:fill="auto"/>
            <w:tcMar>
              <w:left w:w="28" w:type="dxa"/>
              <w:right w:w="28" w:type="dxa"/>
            </w:tcMar>
            <w:vAlign w:val="bottom"/>
            <w:hideMark/>
          </w:tcPr>
          <w:p w14:paraId="6587979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DCE6F7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3960CC2" w14:textId="77777777" w:rsidR="002949E2" w:rsidRPr="004F745F" w:rsidRDefault="002949E2" w:rsidP="009B3010">
            <w:pPr>
              <w:jc w:val="right"/>
              <w:rPr>
                <w:sz w:val="20"/>
                <w:szCs w:val="20"/>
              </w:rPr>
            </w:pPr>
            <w:r w:rsidRPr="004F745F">
              <w:rPr>
                <w:sz w:val="20"/>
                <w:szCs w:val="20"/>
              </w:rPr>
              <w:t>187.257,25</w:t>
            </w:r>
          </w:p>
        </w:tc>
        <w:tc>
          <w:tcPr>
            <w:tcW w:w="0" w:type="auto"/>
            <w:shd w:val="clear" w:color="auto" w:fill="auto"/>
            <w:tcMar>
              <w:left w:w="28" w:type="dxa"/>
              <w:right w:w="28" w:type="dxa"/>
            </w:tcMar>
            <w:vAlign w:val="bottom"/>
            <w:hideMark/>
          </w:tcPr>
          <w:p w14:paraId="7E74259F" w14:textId="4CB9BF9B" w:rsidR="002949E2" w:rsidRPr="004F745F" w:rsidRDefault="002949E2" w:rsidP="009B3010">
            <w:pPr>
              <w:jc w:val="right"/>
              <w:rPr>
                <w:sz w:val="20"/>
                <w:szCs w:val="20"/>
              </w:rPr>
            </w:pPr>
            <w:r w:rsidRPr="004F745F">
              <w:rPr>
                <w:sz w:val="20"/>
                <w:szCs w:val="20"/>
              </w:rPr>
              <w:t> </w:t>
            </w:r>
          </w:p>
        </w:tc>
      </w:tr>
      <w:tr w:rsidR="004F745F" w:rsidRPr="004F745F" w14:paraId="49999909" w14:textId="77777777" w:rsidTr="00E077DC">
        <w:trPr>
          <w:cantSplit/>
        </w:trPr>
        <w:tc>
          <w:tcPr>
            <w:tcW w:w="0" w:type="auto"/>
            <w:shd w:val="clear" w:color="auto" w:fill="auto"/>
            <w:noWrap/>
            <w:tcMar>
              <w:left w:w="28" w:type="dxa"/>
              <w:right w:w="28" w:type="dxa"/>
            </w:tcMar>
            <w:hideMark/>
          </w:tcPr>
          <w:p w14:paraId="16B2BF2D"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625CD5DF"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1E85B28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A1E380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4579E8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06ABB1F" w14:textId="35BFFECB" w:rsidR="002949E2" w:rsidRPr="004F745F" w:rsidRDefault="002949E2" w:rsidP="009B3010">
            <w:pPr>
              <w:jc w:val="right"/>
              <w:rPr>
                <w:sz w:val="20"/>
                <w:szCs w:val="20"/>
              </w:rPr>
            </w:pPr>
            <w:r w:rsidRPr="004F745F">
              <w:rPr>
                <w:sz w:val="20"/>
                <w:szCs w:val="20"/>
              </w:rPr>
              <w:t> </w:t>
            </w:r>
          </w:p>
        </w:tc>
      </w:tr>
      <w:tr w:rsidR="004F745F" w:rsidRPr="004F745F" w14:paraId="21674D02" w14:textId="77777777" w:rsidTr="00E077DC">
        <w:trPr>
          <w:cantSplit/>
        </w:trPr>
        <w:tc>
          <w:tcPr>
            <w:tcW w:w="0" w:type="auto"/>
            <w:shd w:val="clear" w:color="auto" w:fill="auto"/>
            <w:noWrap/>
            <w:tcMar>
              <w:left w:w="28" w:type="dxa"/>
              <w:right w:w="28" w:type="dxa"/>
            </w:tcMar>
            <w:hideMark/>
          </w:tcPr>
          <w:p w14:paraId="609634A3" w14:textId="77777777" w:rsidR="002949E2" w:rsidRPr="004F745F" w:rsidRDefault="002949E2" w:rsidP="009B3010">
            <w:pPr>
              <w:rPr>
                <w:sz w:val="20"/>
                <w:szCs w:val="20"/>
              </w:rPr>
            </w:pPr>
            <w:r w:rsidRPr="004F745F">
              <w:rPr>
                <w:sz w:val="20"/>
                <w:szCs w:val="20"/>
              </w:rPr>
              <w:t>T 1306 04</w:t>
            </w:r>
          </w:p>
        </w:tc>
        <w:tc>
          <w:tcPr>
            <w:tcW w:w="0" w:type="auto"/>
            <w:shd w:val="clear" w:color="auto" w:fill="auto"/>
            <w:tcMar>
              <w:left w:w="28" w:type="dxa"/>
              <w:right w:w="28" w:type="dxa"/>
            </w:tcMar>
            <w:hideMark/>
          </w:tcPr>
          <w:p w14:paraId="7D6E364A" w14:textId="77777777" w:rsidR="002949E2" w:rsidRPr="004F745F" w:rsidRDefault="002949E2" w:rsidP="009B3010">
            <w:pPr>
              <w:rPr>
                <w:sz w:val="20"/>
                <w:szCs w:val="20"/>
              </w:rPr>
            </w:pPr>
            <w:r w:rsidRPr="004F745F">
              <w:rPr>
                <w:sz w:val="20"/>
                <w:szCs w:val="20"/>
              </w:rPr>
              <w:t>PROMICANJE VRIJEDNOSTI DOMOVINSKOG RATA</w:t>
            </w:r>
          </w:p>
        </w:tc>
        <w:tc>
          <w:tcPr>
            <w:tcW w:w="0" w:type="auto"/>
            <w:shd w:val="clear" w:color="auto" w:fill="auto"/>
            <w:tcMar>
              <w:left w:w="28" w:type="dxa"/>
              <w:right w:w="28" w:type="dxa"/>
            </w:tcMar>
            <w:vAlign w:val="bottom"/>
            <w:hideMark/>
          </w:tcPr>
          <w:p w14:paraId="0825B65D" w14:textId="77777777" w:rsidR="002949E2" w:rsidRPr="004F745F" w:rsidRDefault="002949E2" w:rsidP="009B3010">
            <w:pPr>
              <w:jc w:val="right"/>
              <w:rPr>
                <w:sz w:val="20"/>
                <w:szCs w:val="20"/>
              </w:rPr>
            </w:pPr>
            <w:r w:rsidRPr="004F745F">
              <w:rPr>
                <w:sz w:val="20"/>
                <w:szCs w:val="20"/>
              </w:rPr>
              <w:t>26.545</w:t>
            </w:r>
          </w:p>
        </w:tc>
        <w:tc>
          <w:tcPr>
            <w:tcW w:w="0" w:type="auto"/>
            <w:shd w:val="clear" w:color="auto" w:fill="auto"/>
            <w:tcMar>
              <w:left w:w="28" w:type="dxa"/>
              <w:right w:w="28" w:type="dxa"/>
            </w:tcMar>
            <w:vAlign w:val="bottom"/>
            <w:hideMark/>
          </w:tcPr>
          <w:p w14:paraId="29D1BC78" w14:textId="77777777" w:rsidR="002949E2" w:rsidRPr="004F745F" w:rsidRDefault="002949E2" w:rsidP="009B3010">
            <w:pPr>
              <w:jc w:val="right"/>
              <w:rPr>
                <w:sz w:val="20"/>
                <w:szCs w:val="20"/>
              </w:rPr>
            </w:pPr>
            <w:r w:rsidRPr="004F745F">
              <w:rPr>
                <w:sz w:val="20"/>
                <w:szCs w:val="20"/>
              </w:rPr>
              <w:t>26.545</w:t>
            </w:r>
          </w:p>
        </w:tc>
        <w:tc>
          <w:tcPr>
            <w:tcW w:w="0" w:type="auto"/>
            <w:shd w:val="clear" w:color="auto" w:fill="auto"/>
            <w:tcMar>
              <w:left w:w="28" w:type="dxa"/>
              <w:right w:w="28" w:type="dxa"/>
            </w:tcMar>
            <w:vAlign w:val="bottom"/>
            <w:hideMark/>
          </w:tcPr>
          <w:p w14:paraId="6E380149"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5964879" w14:textId="58780105" w:rsidR="002949E2" w:rsidRPr="004F745F" w:rsidRDefault="002949E2" w:rsidP="009B3010">
            <w:pPr>
              <w:jc w:val="right"/>
              <w:rPr>
                <w:sz w:val="20"/>
                <w:szCs w:val="20"/>
              </w:rPr>
            </w:pPr>
            <w:r w:rsidRPr="004F745F">
              <w:rPr>
                <w:sz w:val="20"/>
                <w:szCs w:val="20"/>
              </w:rPr>
              <w:t xml:space="preserve">            -</w:t>
            </w:r>
          </w:p>
        </w:tc>
      </w:tr>
      <w:tr w:rsidR="004F745F" w:rsidRPr="004F745F" w14:paraId="3EADC973" w14:textId="77777777" w:rsidTr="00E077DC">
        <w:trPr>
          <w:cantSplit/>
        </w:trPr>
        <w:tc>
          <w:tcPr>
            <w:tcW w:w="0" w:type="auto"/>
            <w:shd w:val="clear" w:color="auto" w:fill="auto"/>
            <w:noWrap/>
            <w:tcMar>
              <w:left w:w="28" w:type="dxa"/>
              <w:right w:w="28" w:type="dxa"/>
            </w:tcMar>
            <w:hideMark/>
          </w:tcPr>
          <w:p w14:paraId="51BBA3C8"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26870800"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254AA166" w14:textId="77777777" w:rsidR="002949E2" w:rsidRPr="004F745F" w:rsidRDefault="002949E2" w:rsidP="009B3010">
            <w:pPr>
              <w:jc w:val="right"/>
              <w:rPr>
                <w:sz w:val="20"/>
                <w:szCs w:val="20"/>
              </w:rPr>
            </w:pPr>
            <w:r w:rsidRPr="004F745F">
              <w:rPr>
                <w:sz w:val="20"/>
                <w:szCs w:val="20"/>
              </w:rPr>
              <w:t>26.545</w:t>
            </w:r>
          </w:p>
        </w:tc>
        <w:tc>
          <w:tcPr>
            <w:tcW w:w="0" w:type="auto"/>
            <w:shd w:val="clear" w:color="auto" w:fill="auto"/>
            <w:tcMar>
              <w:left w:w="28" w:type="dxa"/>
              <w:right w:w="28" w:type="dxa"/>
            </w:tcMar>
            <w:vAlign w:val="bottom"/>
            <w:hideMark/>
          </w:tcPr>
          <w:p w14:paraId="3B1E7EC7" w14:textId="77777777" w:rsidR="002949E2" w:rsidRPr="004F745F" w:rsidRDefault="002949E2" w:rsidP="009B3010">
            <w:pPr>
              <w:jc w:val="right"/>
              <w:rPr>
                <w:sz w:val="20"/>
                <w:szCs w:val="20"/>
              </w:rPr>
            </w:pPr>
            <w:r w:rsidRPr="004F745F">
              <w:rPr>
                <w:sz w:val="20"/>
                <w:szCs w:val="20"/>
              </w:rPr>
              <w:t>26.545</w:t>
            </w:r>
          </w:p>
        </w:tc>
        <w:tc>
          <w:tcPr>
            <w:tcW w:w="0" w:type="auto"/>
            <w:shd w:val="clear" w:color="auto" w:fill="auto"/>
            <w:tcMar>
              <w:left w:w="28" w:type="dxa"/>
              <w:right w:w="28" w:type="dxa"/>
            </w:tcMar>
            <w:vAlign w:val="bottom"/>
            <w:hideMark/>
          </w:tcPr>
          <w:p w14:paraId="1BF25F07"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C345501" w14:textId="42943343" w:rsidR="002949E2" w:rsidRPr="004F745F" w:rsidRDefault="002949E2" w:rsidP="009B3010">
            <w:pPr>
              <w:jc w:val="right"/>
              <w:rPr>
                <w:sz w:val="20"/>
                <w:szCs w:val="20"/>
              </w:rPr>
            </w:pPr>
            <w:r w:rsidRPr="004F745F">
              <w:rPr>
                <w:sz w:val="20"/>
                <w:szCs w:val="20"/>
              </w:rPr>
              <w:t xml:space="preserve">            -</w:t>
            </w:r>
          </w:p>
        </w:tc>
      </w:tr>
      <w:tr w:rsidR="004F745F" w:rsidRPr="004F745F" w14:paraId="7B74B836" w14:textId="77777777" w:rsidTr="00E077DC">
        <w:trPr>
          <w:cantSplit/>
        </w:trPr>
        <w:tc>
          <w:tcPr>
            <w:tcW w:w="0" w:type="auto"/>
            <w:shd w:val="clear" w:color="auto" w:fill="auto"/>
            <w:noWrap/>
            <w:tcMar>
              <w:left w:w="28" w:type="dxa"/>
              <w:right w:w="28" w:type="dxa"/>
            </w:tcMar>
            <w:hideMark/>
          </w:tcPr>
          <w:p w14:paraId="6838A35C"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5FDFF156"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2D3A662E" w14:textId="77777777" w:rsidR="002949E2" w:rsidRPr="004F745F" w:rsidRDefault="002949E2" w:rsidP="009B3010">
            <w:pPr>
              <w:jc w:val="right"/>
              <w:rPr>
                <w:sz w:val="20"/>
                <w:szCs w:val="20"/>
              </w:rPr>
            </w:pPr>
            <w:r w:rsidRPr="004F745F">
              <w:rPr>
                <w:sz w:val="20"/>
                <w:szCs w:val="20"/>
              </w:rPr>
              <w:t>26.545</w:t>
            </w:r>
          </w:p>
        </w:tc>
        <w:tc>
          <w:tcPr>
            <w:tcW w:w="0" w:type="auto"/>
            <w:shd w:val="clear" w:color="auto" w:fill="auto"/>
            <w:tcMar>
              <w:left w:w="28" w:type="dxa"/>
              <w:right w:w="28" w:type="dxa"/>
            </w:tcMar>
            <w:vAlign w:val="bottom"/>
            <w:hideMark/>
          </w:tcPr>
          <w:p w14:paraId="346EC8CE" w14:textId="77777777" w:rsidR="002949E2" w:rsidRPr="004F745F" w:rsidRDefault="002949E2" w:rsidP="009B3010">
            <w:pPr>
              <w:jc w:val="right"/>
              <w:rPr>
                <w:sz w:val="20"/>
                <w:szCs w:val="20"/>
              </w:rPr>
            </w:pPr>
            <w:r w:rsidRPr="004F745F">
              <w:rPr>
                <w:sz w:val="20"/>
                <w:szCs w:val="20"/>
              </w:rPr>
              <w:t>26.545</w:t>
            </w:r>
          </w:p>
        </w:tc>
        <w:tc>
          <w:tcPr>
            <w:tcW w:w="0" w:type="auto"/>
            <w:shd w:val="clear" w:color="auto" w:fill="auto"/>
            <w:tcMar>
              <w:left w:w="28" w:type="dxa"/>
              <w:right w:w="28" w:type="dxa"/>
            </w:tcMar>
            <w:vAlign w:val="bottom"/>
            <w:hideMark/>
          </w:tcPr>
          <w:p w14:paraId="191A555D"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249920D" w14:textId="16172BB0" w:rsidR="002949E2" w:rsidRPr="004F745F" w:rsidRDefault="002949E2" w:rsidP="009B3010">
            <w:pPr>
              <w:jc w:val="right"/>
              <w:rPr>
                <w:sz w:val="20"/>
                <w:szCs w:val="20"/>
              </w:rPr>
            </w:pPr>
            <w:r w:rsidRPr="004F745F">
              <w:rPr>
                <w:sz w:val="20"/>
                <w:szCs w:val="20"/>
              </w:rPr>
              <w:t xml:space="preserve">            -</w:t>
            </w:r>
          </w:p>
        </w:tc>
      </w:tr>
      <w:tr w:rsidR="004F745F" w:rsidRPr="004F745F" w14:paraId="7C493CCC" w14:textId="77777777" w:rsidTr="00E077DC">
        <w:trPr>
          <w:cantSplit/>
        </w:trPr>
        <w:tc>
          <w:tcPr>
            <w:tcW w:w="0" w:type="auto"/>
            <w:shd w:val="clear" w:color="auto" w:fill="auto"/>
            <w:noWrap/>
            <w:tcMar>
              <w:left w:w="28" w:type="dxa"/>
              <w:right w:w="28" w:type="dxa"/>
            </w:tcMar>
            <w:hideMark/>
          </w:tcPr>
          <w:p w14:paraId="7703CE4A"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680DEA29"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78DD1BB4" w14:textId="77777777" w:rsidR="002949E2" w:rsidRPr="004F745F" w:rsidRDefault="002949E2" w:rsidP="009B3010">
            <w:pPr>
              <w:jc w:val="right"/>
              <w:rPr>
                <w:sz w:val="20"/>
                <w:szCs w:val="20"/>
              </w:rPr>
            </w:pPr>
            <w:r w:rsidRPr="004F745F">
              <w:rPr>
                <w:sz w:val="20"/>
                <w:szCs w:val="20"/>
              </w:rPr>
              <w:t>26.545</w:t>
            </w:r>
          </w:p>
        </w:tc>
        <w:tc>
          <w:tcPr>
            <w:tcW w:w="0" w:type="auto"/>
            <w:shd w:val="clear" w:color="auto" w:fill="auto"/>
            <w:tcMar>
              <w:left w:w="28" w:type="dxa"/>
              <w:right w:w="28" w:type="dxa"/>
            </w:tcMar>
            <w:vAlign w:val="bottom"/>
            <w:hideMark/>
          </w:tcPr>
          <w:p w14:paraId="557CCF69" w14:textId="77777777" w:rsidR="002949E2" w:rsidRPr="004F745F" w:rsidRDefault="002949E2" w:rsidP="009B3010">
            <w:pPr>
              <w:jc w:val="right"/>
              <w:rPr>
                <w:sz w:val="20"/>
                <w:szCs w:val="20"/>
              </w:rPr>
            </w:pPr>
            <w:r w:rsidRPr="004F745F">
              <w:rPr>
                <w:sz w:val="20"/>
                <w:szCs w:val="20"/>
              </w:rPr>
              <w:t>26.545</w:t>
            </w:r>
          </w:p>
        </w:tc>
        <w:tc>
          <w:tcPr>
            <w:tcW w:w="0" w:type="auto"/>
            <w:shd w:val="clear" w:color="auto" w:fill="auto"/>
            <w:tcMar>
              <w:left w:w="28" w:type="dxa"/>
              <w:right w:w="28" w:type="dxa"/>
            </w:tcMar>
            <w:vAlign w:val="bottom"/>
            <w:hideMark/>
          </w:tcPr>
          <w:p w14:paraId="302DD546"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95BA802" w14:textId="4CABC2B5" w:rsidR="002949E2" w:rsidRPr="004F745F" w:rsidRDefault="002949E2" w:rsidP="009B3010">
            <w:pPr>
              <w:jc w:val="right"/>
              <w:rPr>
                <w:sz w:val="20"/>
                <w:szCs w:val="20"/>
              </w:rPr>
            </w:pPr>
            <w:r w:rsidRPr="004F745F">
              <w:rPr>
                <w:sz w:val="20"/>
                <w:szCs w:val="20"/>
              </w:rPr>
              <w:t xml:space="preserve">            -</w:t>
            </w:r>
          </w:p>
        </w:tc>
      </w:tr>
      <w:tr w:rsidR="004F745F" w:rsidRPr="004F745F" w14:paraId="2BB6F334" w14:textId="77777777" w:rsidTr="00E077DC">
        <w:trPr>
          <w:cantSplit/>
        </w:trPr>
        <w:tc>
          <w:tcPr>
            <w:tcW w:w="0" w:type="auto"/>
            <w:shd w:val="clear" w:color="auto" w:fill="auto"/>
            <w:noWrap/>
            <w:tcMar>
              <w:left w:w="28" w:type="dxa"/>
              <w:right w:w="28" w:type="dxa"/>
            </w:tcMar>
            <w:hideMark/>
          </w:tcPr>
          <w:p w14:paraId="5E1CC0F2"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1022F2F6"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27CF823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EC2357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B8A01C0"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87215B0" w14:textId="25419093" w:rsidR="002949E2" w:rsidRPr="004F745F" w:rsidRDefault="002949E2" w:rsidP="009B3010">
            <w:pPr>
              <w:jc w:val="right"/>
              <w:rPr>
                <w:sz w:val="20"/>
                <w:szCs w:val="20"/>
              </w:rPr>
            </w:pPr>
            <w:r w:rsidRPr="004F745F">
              <w:rPr>
                <w:sz w:val="20"/>
                <w:szCs w:val="20"/>
              </w:rPr>
              <w:t> </w:t>
            </w:r>
          </w:p>
        </w:tc>
      </w:tr>
      <w:tr w:rsidR="004F745F" w:rsidRPr="004F745F" w14:paraId="631DE5D1" w14:textId="77777777" w:rsidTr="00E077DC">
        <w:trPr>
          <w:cantSplit/>
        </w:trPr>
        <w:tc>
          <w:tcPr>
            <w:tcW w:w="0" w:type="auto"/>
            <w:shd w:val="clear" w:color="auto" w:fill="auto"/>
            <w:noWrap/>
            <w:tcMar>
              <w:left w:w="28" w:type="dxa"/>
              <w:right w:w="28" w:type="dxa"/>
            </w:tcMar>
            <w:hideMark/>
          </w:tcPr>
          <w:p w14:paraId="330F167A" w14:textId="77777777" w:rsidR="002949E2" w:rsidRPr="004F745F" w:rsidRDefault="002949E2" w:rsidP="009B3010">
            <w:pPr>
              <w:rPr>
                <w:sz w:val="20"/>
                <w:szCs w:val="20"/>
              </w:rPr>
            </w:pPr>
            <w:r w:rsidRPr="004F745F">
              <w:rPr>
                <w:sz w:val="20"/>
                <w:szCs w:val="20"/>
              </w:rPr>
              <w:t>3237</w:t>
            </w:r>
          </w:p>
        </w:tc>
        <w:tc>
          <w:tcPr>
            <w:tcW w:w="0" w:type="auto"/>
            <w:shd w:val="clear" w:color="auto" w:fill="auto"/>
            <w:tcMar>
              <w:left w:w="28" w:type="dxa"/>
              <w:right w:w="28" w:type="dxa"/>
            </w:tcMar>
            <w:hideMark/>
          </w:tcPr>
          <w:p w14:paraId="64DE1B96" w14:textId="77777777" w:rsidR="002949E2" w:rsidRPr="004F745F" w:rsidRDefault="002949E2" w:rsidP="009B3010">
            <w:pPr>
              <w:rPr>
                <w:sz w:val="20"/>
                <w:szCs w:val="20"/>
              </w:rPr>
            </w:pPr>
            <w:r w:rsidRPr="004F745F">
              <w:rPr>
                <w:sz w:val="20"/>
                <w:szCs w:val="20"/>
              </w:rPr>
              <w:t xml:space="preserve">Intelektualne i osobne usluge </w:t>
            </w:r>
          </w:p>
        </w:tc>
        <w:tc>
          <w:tcPr>
            <w:tcW w:w="0" w:type="auto"/>
            <w:shd w:val="clear" w:color="auto" w:fill="auto"/>
            <w:tcMar>
              <w:left w:w="28" w:type="dxa"/>
              <w:right w:w="28" w:type="dxa"/>
            </w:tcMar>
            <w:vAlign w:val="bottom"/>
            <w:hideMark/>
          </w:tcPr>
          <w:p w14:paraId="37D53E7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AC9D6B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C3FC807"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5E9BDAA" w14:textId="3B11B349" w:rsidR="002949E2" w:rsidRPr="004F745F" w:rsidRDefault="002949E2" w:rsidP="009B3010">
            <w:pPr>
              <w:jc w:val="right"/>
              <w:rPr>
                <w:sz w:val="20"/>
                <w:szCs w:val="20"/>
              </w:rPr>
            </w:pPr>
            <w:r w:rsidRPr="004F745F">
              <w:rPr>
                <w:sz w:val="20"/>
                <w:szCs w:val="20"/>
              </w:rPr>
              <w:t> </w:t>
            </w:r>
          </w:p>
        </w:tc>
      </w:tr>
      <w:tr w:rsidR="004F745F" w:rsidRPr="004F745F" w14:paraId="5774A9E3" w14:textId="77777777" w:rsidTr="00E077DC">
        <w:trPr>
          <w:cantSplit/>
        </w:trPr>
        <w:tc>
          <w:tcPr>
            <w:tcW w:w="0" w:type="auto"/>
            <w:shd w:val="clear" w:color="auto" w:fill="auto"/>
            <w:noWrap/>
            <w:tcMar>
              <w:left w:w="28" w:type="dxa"/>
              <w:right w:w="28" w:type="dxa"/>
            </w:tcMar>
            <w:hideMark/>
          </w:tcPr>
          <w:p w14:paraId="4B66173E"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269674F3"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7511566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52DB71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5D5D46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7418413" w14:textId="762431FE" w:rsidR="002949E2" w:rsidRPr="004F745F" w:rsidRDefault="002949E2" w:rsidP="009B3010">
            <w:pPr>
              <w:jc w:val="right"/>
              <w:rPr>
                <w:sz w:val="20"/>
                <w:szCs w:val="20"/>
              </w:rPr>
            </w:pPr>
            <w:r w:rsidRPr="004F745F">
              <w:rPr>
                <w:sz w:val="20"/>
                <w:szCs w:val="20"/>
              </w:rPr>
              <w:t> </w:t>
            </w:r>
          </w:p>
        </w:tc>
      </w:tr>
      <w:tr w:rsidR="004F745F" w:rsidRPr="004F745F" w14:paraId="5466854C" w14:textId="77777777" w:rsidTr="00E077DC">
        <w:trPr>
          <w:cantSplit/>
        </w:trPr>
        <w:tc>
          <w:tcPr>
            <w:tcW w:w="0" w:type="auto"/>
            <w:shd w:val="clear" w:color="auto" w:fill="auto"/>
            <w:tcMar>
              <w:left w:w="28" w:type="dxa"/>
              <w:right w:w="28" w:type="dxa"/>
            </w:tcMar>
            <w:hideMark/>
          </w:tcPr>
          <w:p w14:paraId="54D51D76" w14:textId="77777777" w:rsidR="002949E2" w:rsidRPr="004F745F" w:rsidRDefault="002949E2" w:rsidP="009B3010">
            <w:pPr>
              <w:rPr>
                <w:b/>
                <w:bCs/>
                <w:sz w:val="20"/>
                <w:szCs w:val="20"/>
              </w:rPr>
            </w:pPr>
            <w:r w:rsidRPr="004F745F">
              <w:rPr>
                <w:b/>
                <w:bCs/>
                <w:sz w:val="20"/>
                <w:szCs w:val="20"/>
              </w:rPr>
              <w:t>GLAVA 012 02</w:t>
            </w:r>
          </w:p>
        </w:tc>
        <w:tc>
          <w:tcPr>
            <w:tcW w:w="0" w:type="auto"/>
            <w:shd w:val="clear" w:color="auto" w:fill="auto"/>
            <w:tcMar>
              <w:left w:w="28" w:type="dxa"/>
              <w:right w:w="28" w:type="dxa"/>
            </w:tcMar>
            <w:hideMark/>
          </w:tcPr>
          <w:p w14:paraId="0ED815D5" w14:textId="77777777" w:rsidR="002949E2" w:rsidRPr="004F745F" w:rsidRDefault="002949E2" w:rsidP="009B3010">
            <w:pPr>
              <w:rPr>
                <w:b/>
                <w:bCs/>
                <w:sz w:val="20"/>
                <w:szCs w:val="20"/>
              </w:rPr>
            </w:pPr>
            <w:r w:rsidRPr="004F745F">
              <w:rPr>
                <w:b/>
                <w:bCs/>
                <w:sz w:val="20"/>
                <w:szCs w:val="20"/>
              </w:rPr>
              <w:t>USTANOVE U ZDRAVSTVU</w:t>
            </w:r>
          </w:p>
        </w:tc>
        <w:tc>
          <w:tcPr>
            <w:tcW w:w="0" w:type="auto"/>
            <w:shd w:val="clear" w:color="auto" w:fill="auto"/>
            <w:tcMar>
              <w:left w:w="28" w:type="dxa"/>
              <w:right w:w="28" w:type="dxa"/>
            </w:tcMar>
            <w:vAlign w:val="bottom"/>
            <w:hideMark/>
          </w:tcPr>
          <w:p w14:paraId="12CA3751" w14:textId="77777777" w:rsidR="002949E2" w:rsidRPr="004F745F" w:rsidRDefault="002949E2" w:rsidP="009B3010">
            <w:pPr>
              <w:jc w:val="right"/>
              <w:rPr>
                <w:b/>
                <w:bCs/>
                <w:sz w:val="20"/>
                <w:szCs w:val="20"/>
              </w:rPr>
            </w:pPr>
            <w:r w:rsidRPr="004F745F">
              <w:rPr>
                <w:b/>
                <w:bCs/>
                <w:sz w:val="20"/>
                <w:szCs w:val="20"/>
              </w:rPr>
              <w:t>56.946.003</w:t>
            </w:r>
          </w:p>
        </w:tc>
        <w:tc>
          <w:tcPr>
            <w:tcW w:w="0" w:type="auto"/>
            <w:shd w:val="clear" w:color="auto" w:fill="auto"/>
            <w:tcMar>
              <w:left w:w="28" w:type="dxa"/>
              <w:right w:w="28" w:type="dxa"/>
            </w:tcMar>
            <w:vAlign w:val="bottom"/>
            <w:hideMark/>
          </w:tcPr>
          <w:p w14:paraId="72B8D4F9" w14:textId="77777777" w:rsidR="002949E2" w:rsidRPr="004F745F" w:rsidRDefault="002949E2" w:rsidP="009B3010">
            <w:pPr>
              <w:jc w:val="right"/>
              <w:rPr>
                <w:b/>
                <w:bCs/>
                <w:sz w:val="20"/>
                <w:szCs w:val="20"/>
              </w:rPr>
            </w:pPr>
            <w:r w:rsidRPr="004F745F">
              <w:rPr>
                <w:b/>
                <w:bCs/>
                <w:sz w:val="20"/>
                <w:szCs w:val="20"/>
              </w:rPr>
              <w:t>56.946.003</w:t>
            </w:r>
          </w:p>
        </w:tc>
        <w:tc>
          <w:tcPr>
            <w:tcW w:w="0" w:type="auto"/>
            <w:shd w:val="clear" w:color="auto" w:fill="auto"/>
            <w:tcMar>
              <w:left w:w="28" w:type="dxa"/>
              <w:right w:w="28" w:type="dxa"/>
            </w:tcMar>
            <w:vAlign w:val="bottom"/>
            <w:hideMark/>
          </w:tcPr>
          <w:p w14:paraId="37CF374A" w14:textId="77777777" w:rsidR="002949E2" w:rsidRPr="004F745F" w:rsidRDefault="002949E2" w:rsidP="009B3010">
            <w:pPr>
              <w:jc w:val="right"/>
              <w:rPr>
                <w:b/>
                <w:bCs/>
                <w:sz w:val="20"/>
                <w:szCs w:val="20"/>
              </w:rPr>
            </w:pPr>
            <w:r w:rsidRPr="004F745F">
              <w:rPr>
                <w:b/>
                <w:bCs/>
                <w:sz w:val="20"/>
                <w:szCs w:val="20"/>
              </w:rPr>
              <w:t>27.216.463,97</w:t>
            </w:r>
          </w:p>
        </w:tc>
        <w:tc>
          <w:tcPr>
            <w:tcW w:w="0" w:type="auto"/>
            <w:shd w:val="clear" w:color="auto" w:fill="auto"/>
            <w:tcMar>
              <w:left w:w="28" w:type="dxa"/>
              <w:right w:w="28" w:type="dxa"/>
            </w:tcMar>
            <w:vAlign w:val="bottom"/>
            <w:hideMark/>
          </w:tcPr>
          <w:p w14:paraId="2388DBD7" w14:textId="1972B0C7" w:rsidR="002949E2" w:rsidRPr="004F745F" w:rsidRDefault="002949E2" w:rsidP="009B3010">
            <w:pPr>
              <w:jc w:val="right"/>
              <w:rPr>
                <w:sz w:val="20"/>
                <w:szCs w:val="20"/>
              </w:rPr>
            </w:pPr>
            <w:r w:rsidRPr="004F745F">
              <w:rPr>
                <w:b/>
                <w:bCs/>
                <w:sz w:val="20"/>
                <w:szCs w:val="20"/>
              </w:rPr>
              <w:t>47,79</w:t>
            </w:r>
          </w:p>
        </w:tc>
      </w:tr>
      <w:tr w:rsidR="004F745F" w:rsidRPr="004F745F" w14:paraId="3E9CF139" w14:textId="77777777" w:rsidTr="00E077DC">
        <w:trPr>
          <w:cantSplit/>
        </w:trPr>
        <w:tc>
          <w:tcPr>
            <w:tcW w:w="0" w:type="auto"/>
            <w:shd w:val="clear" w:color="auto" w:fill="auto"/>
            <w:noWrap/>
            <w:tcMar>
              <w:left w:w="28" w:type="dxa"/>
              <w:right w:w="28" w:type="dxa"/>
            </w:tcMar>
            <w:hideMark/>
          </w:tcPr>
          <w:p w14:paraId="3A4AF33A" w14:textId="77777777" w:rsidR="002949E2" w:rsidRPr="004F745F" w:rsidRDefault="002949E2" w:rsidP="009B3010">
            <w:pPr>
              <w:rPr>
                <w:b/>
                <w:bCs/>
                <w:sz w:val="20"/>
                <w:szCs w:val="20"/>
              </w:rPr>
            </w:pPr>
            <w:r w:rsidRPr="004F745F">
              <w:rPr>
                <w:b/>
                <w:bCs/>
                <w:sz w:val="20"/>
                <w:szCs w:val="20"/>
              </w:rPr>
              <w:t>11</w:t>
            </w:r>
          </w:p>
        </w:tc>
        <w:tc>
          <w:tcPr>
            <w:tcW w:w="0" w:type="auto"/>
            <w:shd w:val="clear" w:color="auto" w:fill="auto"/>
            <w:tcMar>
              <w:left w:w="28" w:type="dxa"/>
              <w:right w:w="28" w:type="dxa"/>
            </w:tcMar>
            <w:hideMark/>
          </w:tcPr>
          <w:p w14:paraId="6861D581" w14:textId="77777777" w:rsidR="002949E2" w:rsidRPr="004F745F" w:rsidRDefault="002949E2" w:rsidP="009B3010">
            <w:pPr>
              <w:rPr>
                <w:b/>
                <w:bCs/>
                <w:sz w:val="20"/>
                <w:szCs w:val="20"/>
              </w:rPr>
            </w:pPr>
            <w:r w:rsidRPr="004F745F">
              <w:rPr>
                <w:b/>
                <w:bCs/>
                <w:sz w:val="20"/>
                <w:szCs w:val="20"/>
              </w:rPr>
              <w:t>OPĆI PRIHODI I PRIMICI - ŽUPANIJSKI PRORAČUN</w:t>
            </w:r>
          </w:p>
        </w:tc>
        <w:tc>
          <w:tcPr>
            <w:tcW w:w="0" w:type="auto"/>
            <w:shd w:val="clear" w:color="auto" w:fill="auto"/>
            <w:tcMar>
              <w:left w:w="28" w:type="dxa"/>
              <w:right w:w="28" w:type="dxa"/>
            </w:tcMar>
            <w:vAlign w:val="bottom"/>
            <w:hideMark/>
          </w:tcPr>
          <w:p w14:paraId="0C48A31D" w14:textId="77777777" w:rsidR="002949E2" w:rsidRPr="004F745F" w:rsidRDefault="002949E2" w:rsidP="009B3010">
            <w:pPr>
              <w:jc w:val="right"/>
              <w:rPr>
                <w:b/>
                <w:bCs/>
                <w:sz w:val="20"/>
                <w:szCs w:val="20"/>
              </w:rPr>
            </w:pPr>
            <w:r w:rsidRPr="004F745F">
              <w:rPr>
                <w:b/>
                <w:bCs/>
                <w:sz w:val="20"/>
                <w:szCs w:val="20"/>
              </w:rPr>
              <w:t>209.702</w:t>
            </w:r>
          </w:p>
        </w:tc>
        <w:tc>
          <w:tcPr>
            <w:tcW w:w="0" w:type="auto"/>
            <w:shd w:val="clear" w:color="auto" w:fill="auto"/>
            <w:tcMar>
              <w:left w:w="28" w:type="dxa"/>
              <w:right w:w="28" w:type="dxa"/>
            </w:tcMar>
            <w:vAlign w:val="bottom"/>
            <w:hideMark/>
          </w:tcPr>
          <w:p w14:paraId="59A63C91" w14:textId="77777777" w:rsidR="002949E2" w:rsidRPr="004F745F" w:rsidRDefault="002949E2" w:rsidP="009B3010">
            <w:pPr>
              <w:jc w:val="right"/>
              <w:rPr>
                <w:b/>
                <w:bCs/>
                <w:sz w:val="20"/>
                <w:szCs w:val="20"/>
              </w:rPr>
            </w:pPr>
            <w:r w:rsidRPr="004F745F">
              <w:rPr>
                <w:b/>
                <w:bCs/>
                <w:sz w:val="20"/>
                <w:szCs w:val="20"/>
              </w:rPr>
              <w:t>209.702</w:t>
            </w:r>
          </w:p>
        </w:tc>
        <w:tc>
          <w:tcPr>
            <w:tcW w:w="0" w:type="auto"/>
            <w:shd w:val="clear" w:color="auto" w:fill="auto"/>
            <w:tcMar>
              <w:left w:w="28" w:type="dxa"/>
              <w:right w:w="28" w:type="dxa"/>
            </w:tcMar>
            <w:vAlign w:val="bottom"/>
            <w:hideMark/>
          </w:tcPr>
          <w:p w14:paraId="596E66E2" w14:textId="77777777" w:rsidR="002949E2" w:rsidRPr="004F745F" w:rsidRDefault="002949E2" w:rsidP="009B3010">
            <w:pPr>
              <w:jc w:val="right"/>
              <w:rPr>
                <w:b/>
                <w:bCs/>
                <w:sz w:val="20"/>
                <w:szCs w:val="20"/>
              </w:rPr>
            </w:pPr>
            <w:r w:rsidRPr="004F745F">
              <w:rPr>
                <w:b/>
                <w:bCs/>
                <w:sz w:val="20"/>
                <w:szCs w:val="20"/>
              </w:rPr>
              <w:t>116.133,73</w:t>
            </w:r>
          </w:p>
        </w:tc>
        <w:tc>
          <w:tcPr>
            <w:tcW w:w="0" w:type="auto"/>
            <w:shd w:val="clear" w:color="auto" w:fill="auto"/>
            <w:tcMar>
              <w:left w:w="28" w:type="dxa"/>
              <w:right w:w="28" w:type="dxa"/>
            </w:tcMar>
            <w:vAlign w:val="bottom"/>
            <w:hideMark/>
          </w:tcPr>
          <w:p w14:paraId="7B6DCEA1" w14:textId="438A1361" w:rsidR="002949E2" w:rsidRPr="004F745F" w:rsidRDefault="002949E2" w:rsidP="009B3010">
            <w:pPr>
              <w:jc w:val="right"/>
              <w:rPr>
                <w:sz w:val="20"/>
                <w:szCs w:val="20"/>
              </w:rPr>
            </w:pPr>
            <w:r w:rsidRPr="004F745F">
              <w:rPr>
                <w:b/>
                <w:bCs/>
                <w:sz w:val="20"/>
                <w:szCs w:val="20"/>
              </w:rPr>
              <w:t>55,38</w:t>
            </w:r>
          </w:p>
        </w:tc>
      </w:tr>
      <w:tr w:rsidR="004F745F" w:rsidRPr="004F745F" w14:paraId="1BB2EBDE" w14:textId="77777777" w:rsidTr="00E077DC">
        <w:trPr>
          <w:cantSplit/>
        </w:trPr>
        <w:tc>
          <w:tcPr>
            <w:tcW w:w="0" w:type="auto"/>
            <w:shd w:val="clear" w:color="auto" w:fill="auto"/>
            <w:noWrap/>
            <w:tcMar>
              <w:left w:w="28" w:type="dxa"/>
              <w:right w:w="28" w:type="dxa"/>
            </w:tcMar>
            <w:hideMark/>
          </w:tcPr>
          <w:p w14:paraId="72337891" w14:textId="77777777" w:rsidR="002949E2" w:rsidRPr="004F745F" w:rsidRDefault="002949E2" w:rsidP="009B3010">
            <w:pPr>
              <w:rPr>
                <w:b/>
                <w:bCs/>
                <w:sz w:val="20"/>
                <w:szCs w:val="20"/>
              </w:rPr>
            </w:pPr>
            <w:r w:rsidRPr="004F745F">
              <w:rPr>
                <w:b/>
                <w:bCs/>
                <w:sz w:val="20"/>
                <w:szCs w:val="20"/>
              </w:rPr>
              <w:t>32</w:t>
            </w:r>
          </w:p>
        </w:tc>
        <w:tc>
          <w:tcPr>
            <w:tcW w:w="0" w:type="auto"/>
            <w:shd w:val="clear" w:color="auto" w:fill="auto"/>
            <w:tcMar>
              <w:left w:w="28" w:type="dxa"/>
              <w:right w:w="28" w:type="dxa"/>
            </w:tcMar>
            <w:hideMark/>
          </w:tcPr>
          <w:p w14:paraId="3BA54A0A" w14:textId="77777777" w:rsidR="002949E2" w:rsidRPr="004F745F" w:rsidRDefault="002949E2" w:rsidP="009B3010">
            <w:pPr>
              <w:rPr>
                <w:b/>
                <w:bCs/>
                <w:sz w:val="20"/>
                <w:szCs w:val="20"/>
              </w:rPr>
            </w:pPr>
            <w:r w:rsidRPr="004F745F">
              <w:rPr>
                <w:b/>
                <w:bCs/>
                <w:sz w:val="20"/>
                <w:szCs w:val="20"/>
              </w:rPr>
              <w:t>VLASTITI PRIHODI - PRORAČUNSKI KORISNICI</w:t>
            </w:r>
          </w:p>
        </w:tc>
        <w:tc>
          <w:tcPr>
            <w:tcW w:w="0" w:type="auto"/>
            <w:shd w:val="clear" w:color="auto" w:fill="auto"/>
            <w:tcMar>
              <w:left w:w="28" w:type="dxa"/>
              <w:right w:w="28" w:type="dxa"/>
            </w:tcMar>
            <w:vAlign w:val="bottom"/>
            <w:hideMark/>
          </w:tcPr>
          <w:p w14:paraId="4F1622BF" w14:textId="77777777" w:rsidR="002949E2" w:rsidRPr="004F745F" w:rsidRDefault="002949E2" w:rsidP="009B3010">
            <w:pPr>
              <w:jc w:val="right"/>
              <w:rPr>
                <w:b/>
                <w:bCs/>
                <w:sz w:val="20"/>
                <w:szCs w:val="20"/>
              </w:rPr>
            </w:pPr>
            <w:r w:rsidRPr="004F745F">
              <w:rPr>
                <w:b/>
                <w:bCs/>
                <w:sz w:val="20"/>
                <w:szCs w:val="20"/>
              </w:rPr>
              <w:t>5.468.303</w:t>
            </w:r>
          </w:p>
        </w:tc>
        <w:tc>
          <w:tcPr>
            <w:tcW w:w="0" w:type="auto"/>
            <w:shd w:val="clear" w:color="auto" w:fill="auto"/>
            <w:tcMar>
              <w:left w:w="28" w:type="dxa"/>
              <w:right w:w="28" w:type="dxa"/>
            </w:tcMar>
            <w:vAlign w:val="bottom"/>
            <w:hideMark/>
          </w:tcPr>
          <w:p w14:paraId="1F3FCD4F" w14:textId="77777777" w:rsidR="002949E2" w:rsidRPr="004F745F" w:rsidRDefault="002949E2" w:rsidP="009B3010">
            <w:pPr>
              <w:jc w:val="right"/>
              <w:rPr>
                <w:b/>
                <w:bCs/>
                <w:sz w:val="20"/>
                <w:szCs w:val="20"/>
              </w:rPr>
            </w:pPr>
            <w:r w:rsidRPr="004F745F">
              <w:rPr>
                <w:b/>
                <w:bCs/>
                <w:sz w:val="20"/>
                <w:szCs w:val="20"/>
              </w:rPr>
              <w:t>5.468.303</w:t>
            </w:r>
          </w:p>
        </w:tc>
        <w:tc>
          <w:tcPr>
            <w:tcW w:w="0" w:type="auto"/>
            <w:shd w:val="clear" w:color="auto" w:fill="auto"/>
            <w:tcMar>
              <w:left w:w="28" w:type="dxa"/>
              <w:right w:w="28" w:type="dxa"/>
            </w:tcMar>
            <w:vAlign w:val="bottom"/>
            <w:hideMark/>
          </w:tcPr>
          <w:p w14:paraId="6DB413F5" w14:textId="77777777" w:rsidR="002949E2" w:rsidRPr="004F745F" w:rsidRDefault="002949E2" w:rsidP="009B3010">
            <w:pPr>
              <w:jc w:val="right"/>
              <w:rPr>
                <w:b/>
                <w:bCs/>
                <w:sz w:val="20"/>
                <w:szCs w:val="20"/>
              </w:rPr>
            </w:pPr>
            <w:r w:rsidRPr="004F745F">
              <w:rPr>
                <w:b/>
                <w:bCs/>
                <w:sz w:val="20"/>
                <w:szCs w:val="20"/>
              </w:rPr>
              <w:t>2.194.655,29</w:t>
            </w:r>
          </w:p>
        </w:tc>
        <w:tc>
          <w:tcPr>
            <w:tcW w:w="0" w:type="auto"/>
            <w:shd w:val="clear" w:color="auto" w:fill="auto"/>
            <w:tcMar>
              <w:left w:w="28" w:type="dxa"/>
              <w:right w:w="28" w:type="dxa"/>
            </w:tcMar>
            <w:vAlign w:val="bottom"/>
            <w:hideMark/>
          </w:tcPr>
          <w:p w14:paraId="306E8A0D" w14:textId="2B49BA3D" w:rsidR="002949E2" w:rsidRPr="004F745F" w:rsidRDefault="002949E2" w:rsidP="009B3010">
            <w:pPr>
              <w:jc w:val="right"/>
              <w:rPr>
                <w:sz w:val="20"/>
                <w:szCs w:val="20"/>
              </w:rPr>
            </w:pPr>
            <w:r w:rsidRPr="004F745F">
              <w:rPr>
                <w:b/>
                <w:bCs/>
                <w:sz w:val="20"/>
                <w:szCs w:val="20"/>
              </w:rPr>
              <w:t>40,13</w:t>
            </w:r>
          </w:p>
        </w:tc>
      </w:tr>
      <w:tr w:rsidR="004F745F" w:rsidRPr="004F745F" w14:paraId="45DEDC23" w14:textId="77777777" w:rsidTr="00E077DC">
        <w:trPr>
          <w:cantSplit/>
        </w:trPr>
        <w:tc>
          <w:tcPr>
            <w:tcW w:w="0" w:type="auto"/>
            <w:shd w:val="clear" w:color="auto" w:fill="auto"/>
            <w:noWrap/>
            <w:tcMar>
              <w:left w:w="28" w:type="dxa"/>
              <w:right w:w="28" w:type="dxa"/>
            </w:tcMar>
            <w:hideMark/>
          </w:tcPr>
          <w:p w14:paraId="7AFB47DF" w14:textId="77777777" w:rsidR="002949E2" w:rsidRPr="004F745F" w:rsidRDefault="002949E2" w:rsidP="009B3010">
            <w:pPr>
              <w:rPr>
                <w:b/>
                <w:bCs/>
                <w:sz w:val="20"/>
                <w:szCs w:val="20"/>
              </w:rPr>
            </w:pPr>
            <w:r w:rsidRPr="004F745F">
              <w:rPr>
                <w:b/>
                <w:bCs/>
                <w:sz w:val="20"/>
                <w:szCs w:val="20"/>
              </w:rPr>
              <w:t>42</w:t>
            </w:r>
          </w:p>
        </w:tc>
        <w:tc>
          <w:tcPr>
            <w:tcW w:w="0" w:type="auto"/>
            <w:shd w:val="clear" w:color="auto" w:fill="auto"/>
            <w:tcMar>
              <w:left w:w="28" w:type="dxa"/>
              <w:right w:w="28" w:type="dxa"/>
            </w:tcMar>
            <w:hideMark/>
          </w:tcPr>
          <w:p w14:paraId="15011D1E" w14:textId="77777777" w:rsidR="002949E2" w:rsidRPr="004F745F" w:rsidRDefault="002949E2" w:rsidP="009B3010">
            <w:pPr>
              <w:rPr>
                <w:b/>
                <w:bCs/>
                <w:sz w:val="20"/>
                <w:szCs w:val="20"/>
              </w:rPr>
            </w:pPr>
            <w:r w:rsidRPr="004F745F">
              <w:rPr>
                <w:b/>
                <w:bCs/>
                <w:sz w:val="20"/>
                <w:szCs w:val="20"/>
              </w:rPr>
              <w:t>PRIHODI ZA POSEBNE NAMJENE - KONCESIJE U ZDRAVSTVU I NAMJENSKI PRIHODI U ZDRAVSTVU</w:t>
            </w:r>
          </w:p>
        </w:tc>
        <w:tc>
          <w:tcPr>
            <w:tcW w:w="0" w:type="auto"/>
            <w:shd w:val="clear" w:color="auto" w:fill="auto"/>
            <w:tcMar>
              <w:left w:w="28" w:type="dxa"/>
              <w:right w:w="28" w:type="dxa"/>
            </w:tcMar>
            <w:vAlign w:val="bottom"/>
            <w:hideMark/>
          </w:tcPr>
          <w:p w14:paraId="66C6B8F9" w14:textId="77777777" w:rsidR="002949E2" w:rsidRPr="004F745F" w:rsidRDefault="002949E2" w:rsidP="009B3010">
            <w:pPr>
              <w:jc w:val="right"/>
              <w:rPr>
                <w:b/>
                <w:bCs/>
                <w:sz w:val="20"/>
                <w:szCs w:val="20"/>
              </w:rPr>
            </w:pPr>
            <w:r w:rsidRPr="004F745F">
              <w:rPr>
                <w:b/>
                <w:bCs/>
                <w:sz w:val="20"/>
                <w:szCs w:val="20"/>
              </w:rPr>
              <w:t>273.560</w:t>
            </w:r>
          </w:p>
        </w:tc>
        <w:tc>
          <w:tcPr>
            <w:tcW w:w="0" w:type="auto"/>
            <w:shd w:val="clear" w:color="auto" w:fill="auto"/>
            <w:tcMar>
              <w:left w:w="28" w:type="dxa"/>
              <w:right w:w="28" w:type="dxa"/>
            </w:tcMar>
            <w:vAlign w:val="bottom"/>
            <w:hideMark/>
          </w:tcPr>
          <w:p w14:paraId="70B327AF" w14:textId="77777777" w:rsidR="002949E2" w:rsidRPr="004F745F" w:rsidRDefault="002949E2" w:rsidP="009B3010">
            <w:pPr>
              <w:jc w:val="right"/>
              <w:rPr>
                <w:b/>
                <w:bCs/>
                <w:sz w:val="20"/>
                <w:szCs w:val="20"/>
              </w:rPr>
            </w:pPr>
            <w:r w:rsidRPr="004F745F">
              <w:rPr>
                <w:b/>
                <w:bCs/>
                <w:sz w:val="20"/>
                <w:szCs w:val="20"/>
              </w:rPr>
              <w:t>273.560</w:t>
            </w:r>
          </w:p>
        </w:tc>
        <w:tc>
          <w:tcPr>
            <w:tcW w:w="0" w:type="auto"/>
            <w:shd w:val="clear" w:color="auto" w:fill="auto"/>
            <w:tcMar>
              <w:left w:w="28" w:type="dxa"/>
              <w:right w:w="28" w:type="dxa"/>
            </w:tcMar>
            <w:vAlign w:val="bottom"/>
            <w:hideMark/>
          </w:tcPr>
          <w:p w14:paraId="24064EC0" w14:textId="77777777" w:rsidR="002949E2" w:rsidRPr="004F745F" w:rsidRDefault="002949E2" w:rsidP="009B3010">
            <w:pPr>
              <w:jc w:val="right"/>
              <w:rPr>
                <w:b/>
                <w:bCs/>
                <w:sz w:val="20"/>
                <w:szCs w:val="20"/>
              </w:rPr>
            </w:pPr>
            <w:r w:rsidRPr="004F745F">
              <w:rPr>
                <w:b/>
                <w:bCs/>
                <w:sz w:val="20"/>
                <w:szCs w:val="20"/>
              </w:rPr>
              <w:t>7.212,34</w:t>
            </w:r>
          </w:p>
        </w:tc>
        <w:tc>
          <w:tcPr>
            <w:tcW w:w="0" w:type="auto"/>
            <w:shd w:val="clear" w:color="auto" w:fill="auto"/>
            <w:tcMar>
              <w:left w:w="28" w:type="dxa"/>
              <w:right w:w="28" w:type="dxa"/>
            </w:tcMar>
            <w:vAlign w:val="bottom"/>
            <w:hideMark/>
          </w:tcPr>
          <w:p w14:paraId="2107DE10" w14:textId="63E824B8" w:rsidR="002949E2" w:rsidRPr="004F745F" w:rsidRDefault="002949E2" w:rsidP="009B3010">
            <w:pPr>
              <w:jc w:val="right"/>
              <w:rPr>
                <w:sz w:val="20"/>
                <w:szCs w:val="20"/>
              </w:rPr>
            </w:pPr>
            <w:r w:rsidRPr="004F745F">
              <w:rPr>
                <w:b/>
                <w:bCs/>
                <w:sz w:val="20"/>
                <w:szCs w:val="20"/>
              </w:rPr>
              <w:t>2,64</w:t>
            </w:r>
          </w:p>
        </w:tc>
      </w:tr>
      <w:tr w:rsidR="004F745F" w:rsidRPr="004F745F" w14:paraId="6AF71A33" w14:textId="77777777" w:rsidTr="00E077DC">
        <w:trPr>
          <w:cantSplit/>
        </w:trPr>
        <w:tc>
          <w:tcPr>
            <w:tcW w:w="0" w:type="auto"/>
            <w:shd w:val="clear" w:color="auto" w:fill="auto"/>
            <w:noWrap/>
            <w:tcMar>
              <w:left w:w="28" w:type="dxa"/>
              <w:right w:w="28" w:type="dxa"/>
            </w:tcMar>
            <w:hideMark/>
          </w:tcPr>
          <w:p w14:paraId="270D9FE2" w14:textId="77777777" w:rsidR="002949E2" w:rsidRPr="004F745F" w:rsidRDefault="002949E2" w:rsidP="009B3010">
            <w:pPr>
              <w:rPr>
                <w:b/>
                <w:bCs/>
                <w:sz w:val="20"/>
                <w:szCs w:val="20"/>
              </w:rPr>
            </w:pPr>
            <w:r w:rsidRPr="004F745F">
              <w:rPr>
                <w:b/>
                <w:bCs/>
                <w:sz w:val="20"/>
                <w:szCs w:val="20"/>
              </w:rPr>
              <w:t>46</w:t>
            </w:r>
          </w:p>
        </w:tc>
        <w:tc>
          <w:tcPr>
            <w:tcW w:w="0" w:type="auto"/>
            <w:shd w:val="clear" w:color="auto" w:fill="auto"/>
            <w:tcMar>
              <w:left w:w="28" w:type="dxa"/>
              <w:right w:w="28" w:type="dxa"/>
            </w:tcMar>
            <w:hideMark/>
          </w:tcPr>
          <w:p w14:paraId="50BB661C" w14:textId="77777777" w:rsidR="002949E2" w:rsidRPr="004F745F" w:rsidRDefault="002949E2" w:rsidP="009B3010">
            <w:pPr>
              <w:rPr>
                <w:b/>
                <w:bCs/>
                <w:sz w:val="20"/>
                <w:szCs w:val="20"/>
              </w:rPr>
            </w:pPr>
            <w:r w:rsidRPr="004F745F">
              <w:rPr>
                <w:b/>
                <w:bCs/>
                <w:sz w:val="20"/>
                <w:szCs w:val="20"/>
              </w:rPr>
              <w:t>PRIHODI ZA POSEBNE NAMJENE - DECENTRALIZACIJA</w:t>
            </w:r>
          </w:p>
        </w:tc>
        <w:tc>
          <w:tcPr>
            <w:tcW w:w="0" w:type="auto"/>
            <w:shd w:val="clear" w:color="auto" w:fill="auto"/>
            <w:tcMar>
              <w:left w:w="28" w:type="dxa"/>
              <w:right w:w="28" w:type="dxa"/>
            </w:tcMar>
            <w:vAlign w:val="bottom"/>
            <w:hideMark/>
          </w:tcPr>
          <w:p w14:paraId="4049252D" w14:textId="77777777" w:rsidR="002949E2" w:rsidRPr="004F745F" w:rsidRDefault="002949E2" w:rsidP="009B3010">
            <w:pPr>
              <w:jc w:val="right"/>
              <w:rPr>
                <w:b/>
                <w:bCs/>
                <w:sz w:val="20"/>
                <w:szCs w:val="20"/>
              </w:rPr>
            </w:pPr>
            <w:r w:rsidRPr="004F745F">
              <w:rPr>
                <w:b/>
                <w:bCs/>
                <w:sz w:val="20"/>
                <w:szCs w:val="20"/>
              </w:rPr>
              <w:t>2.983.790</w:t>
            </w:r>
          </w:p>
        </w:tc>
        <w:tc>
          <w:tcPr>
            <w:tcW w:w="0" w:type="auto"/>
            <w:shd w:val="clear" w:color="auto" w:fill="auto"/>
            <w:tcMar>
              <w:left w:w="28" w:type="dxa"/>
              <w:right w:w="28" w:type="dxa"/>
            </w:tcMar>
            <w:vAlign w:val="bottom"/>
            <w:hideMark/>
          </w:tcPr>
          <w:p w14:paraId="5124037E" w14:textId="77777777" w:rsidR="002949E2" w:rsidRPr="004F745F" w:rsidRDefault="002949E2" w:rsidP="009B3010">
            <w:pPr>
              <w:jc w:val="right"/>
              <w:rPr>
                <w:b/>
                <w:bCs/>
                <w:sz w:val="20"/>
                <w:szCs w:val="20"/>
              </w:rPr>
            </w:pPr>
            <w:r w:rsidRPr="004F745F">
              <w:rPr>
                <w:b/>
                <w:bCs/>
                <w:sz w:val="20"/>
                <w:szCs w:val="20"/>
              </w:rPr>
              <w:t>2.983.790</w:t>
            </w:r>
          </w:p>
        </w:tc>
        <w:tc>
          <w:tcPr>
            <w:tcW w:w="0" w:type="auto"/>
            <w:shd w:val="clear" w:color="auto" w:fill="auto"/>
            <w:tcMar>
              <w:left w:w="28" w:type="dxa"/>
              <w:right w:w="28" w:type="dxa"/>
            </w:tcMar>
            <w:vAlign w:val="bottom"/>
            <w:hideMark/>
          </w:tcPr>
          <w:p w14:paraId="6DA6D1F0" w14:textId="77777777" w:rsidR="002949E2" w:rsidRPr="004F745F" w:rsidRDefault="002949E2" w:rsidP="009B3010">
            <w:pPr>
              <w:jc w:val="right"/>
              <w:rPr>
                <w:b/>
                <w:bCs/>
                <w:sz w:val="20"/>
                <w:szCs w:val="20"/>
              </w:rPr>
            </w:pPr>
            <w:r w:rsidRPr="004F745F">
              <w:rPr>
                <w:b/>
                <w:bCs/>
                <w:sz w:val="20"/>
                <w:szCs w:val="20"/>
              </w:rPr>
              <w:t>959.756,78</w:t>
            </w:r>
          </w:p>
        </w:tc>
        <w:tc>
          <w:tcPr>
            <w:tcW w:w="0" w:type="auto"/>
            <w:shd w:val="clear" w:color="auto" w:fill="auto"/>
            <w:tcMar>
              <w:left w:w="28" w:type="dxa"/>
              <w:right w:w="28" w:type="dxa"/>
            </w:tcMar>
            <w:vAlign w:val="bottom"/>
            <w:hideMark/>
          </w:tcPr>
          <w:p w14:paraId="33D0C3DF" w14:textId="294924A7" w:rsidR="002949E2" w:rsidRPr="004F745F" w:rsidRDefault="002949E2" w:rsidP="009B3010">
            <w:pPr>
              <w:jc w:val="right"/>
              <w:rPr>
                <w:sz w:val="20"/>
                <w:szCs w:val="20"/>
              </w:rPr>
            </w:pPr>
            <w:r w:rsidRPr="004F745F">
              <w:rPr>
                <w:b/>
                <w:bCs/>
                <w:sz w:val="20"/>
                <w:szCs w:val="20"/>
              </w:rPr>
              <w:t>32,17</w:t>
            </w:r>
          </w:p>
        </w:tc>
      </w:tr>
      <w:tr w:rsidR="004F745F" w:rsidRPr="004F745F" w14:paraId="2FC458D9" w14:textId="77777777" w:rsidTr="00E077DC">
        <w:trPr>
          <w:cantSplit/>
        </w:trPr>
        <w:tc>
          <w:tcPr>
            <w:tcW w:w="0" w:type="auto"/>
            <w:shd w:val="clear" w:color="auto" w:fill="auto"/>
            <w:noWrap/>
            <w:tcMar>
              <w:left w:w="28" w:type="dxa"/>
              <w:right w:w="28" w:type="dxa"/>
            </w:tcMar>
            <w:hideMark/>
          </w:tcPr>
          <w:p w14:paraId="51024371" w14:textId="77777777" w:rsidR="002949E2" w:rsidRPr="004F745F" w:rsidRDefault="002949E2" w:rsidP="009B3010">
            <w:pPr>
              <w:rPr>
                <w:b/>
                <w:bCs/>
                <w:sz w:val="20"/>
                <w:szCs w:val="20"/>
              </w:rPr>
            </w:pPr>
            <w:r w:rsidRPr="004F745F">
              <w:rPr>
                <w:b/>
                <w:bCs/>
                <w:sz w:val="20"/>
                <w:szCs w:val="20"/>
              </w:rPr>
              <w:lastRenderedPageBreak/>
              <w:t>47</w:t>
            </w:r>
          </w:p>
        </w:tc>
        <w:tc>
          <w:tcPr>
            <w:tcW w:w="0" w:type="auto"/>
            <w:shd w:val="clear" w:color="auto" w:fill="auto"/>
            <w:tcMar>
              <w:left w:w="28" w:type="dxa"/>
              <w:right w:w="28" w:type="dxa"/>
            </w:tcMar>
            <w:hideMark/>
          </w:tcPr>
          <w:p w14:paraId="5EE23265" w14:textId="77777777" w:rsidR="002949E2" w:rsidRPr="004F745F" w:rsidRDefault="002949E2" w:rsidP="009B3010">
            <w:pPr>
              <w:rPr>
                <w:b/>
                <w:bCs/>
                <w:sz w:val="20"/>
                <w:szCs w:val="20"/>
              </w:rPr>
            </w:pPr>
            <w:r w:rsidRPr="004F745F">
              <w:rPr>
                <w:b/>
                <w:bCs/>
                <w:sz w:val="20"/>
                <w:szCs w:val="20"/>
              </w:rPr>
              <w:t>PRIHODI ZA POSEBNE NAMJENE - DECENTRALIZACIJA - VIŠAK IZ PRETHODNE GODINE</w:t>
            </w:r>
          </w:p>
        </w:tc>
        <w:tc>
          <w:tcPr>
            <w:tcW w:w="0" w:type="auto"/>
            <w:shd w:val="clear" w:color="auto" w:fill="auto"/>
            <w:tcMar>
              <w:left w:w="28" w:type="dxa"/>
              <w:right w:w="28" w:type="dxa"/>
            </w:tcMar>
            <w:vAlign w:val="bottom"/>
            <w:hideMark/>
          </w:tcPr>
          <w:p w14:paraId="26B43F8F" w14:textId="77777777" w:rsidR="002949E2" w:rsidRPr="004F745F" w:rsidRDefault="002949E2" w:rsidP="009B3010">
            <w:pPr>
              <w:jc w:val="right"/>
              <w:rPr>
                <w:b/>
                <w:bCs/>
                <w:sz w:val="20"/>
                <w:szCs w:val="20"/>
              </w:rPr>
            </w:pPr>
            <w:r w:rsidRPr="004F745F">
              <w:rPr>
                <w:b/>
                <w:bCs/>
                <w:sz w:val="20"/>
                <w:szCs w:val="20"/>
              </w:rPr>
              <w:t>1.466</w:t>
            </w:r>
          </w:p>
        </w:tc>
        <w:tc>
          <w:tcPr>
            <w:tcW w:w="0" w:type="auto"/>
            <w:shd w:val="clear" w:color="auto" w:fill="auto"/>
            <w:tcMar>
              <w:left w:w="28" w:type="dxa"/>
              <w:right w:w="28" w:type="dxa"/>
            </w:tcMar>
            <w:vAlign w:val="bottom"/>
            <w:hideMark/>
          </w:tcPr>
          <w:p w14:paraId="6BF715E2" w14:textId="77777777" w:rsidR="002949E2" w:rsidRPr="004F745F" w:rsidRDefault="002949E2" w:rsidP="009B3010">
            <w:pPr>
              <w:jc w:val="right"/>
              <w:rPr>
                <w:b/>
                <w:bCs/>
                <w:sz w:val="20"/>
                <w:szCs w:val="20"/>
              </w:rPr>
            </w:pPr>
            <w:r w:rsidRPr="004F745F">
              <w:rPr>
                <w:b/>
                <w:bCs/>
                <w:sz w:val="20"/>
                <w:szCs w:val="20"/>
              </w:rPr>
              <w:t>1.466</w:t>
            </w:r>
          </w:p>
        </w:tc>
        <w:tc>
          <w:tcPr>
            <w:tcW w:w="0" w:type="auto"/>
            <w:shd w:val="clear" w:color="auto" w:fill="auto"/>
            <w:tcMar>
              <w:left w:w="28" w:type="dxa"/>
              <w:right w:w="28" w:type="dxa"/>
            </w:tcMar>
            <w:vAlign w:val="bottom"/>
            <w:hideMark/>
          </w:tcPr>
          <w:p w14:paraId="010F5D24" w14:textId="77777777" w:rsidR="002949E2" w:rsidRPr="004F745F" w:rsidRDefault="002949E2" w:rsidP="009B3010">
            <w:pPr>
              <w:jc w:val="right"/>
              <w:rPr>
                <w:b/>
                <w:bCs/>
                <w:sz w:val="20"/>
                <w:szCs w:val="20"/>
              </w:rPr>
            </w:pPr>
            <w:r w:rsidRPr="004F745F">
              <w:rPr>
                <w:b/>
                <w:bCs/>
                <w:sz w:val="20"/>
                <w:szCs w:val="20"/>
              </w:rPr>
              <w:t>0,00</w:t>
            </w:r>
          </w:p>
        </w:tc>
        <w:tc>
          <w:tcPr>
            <w:tcW w:w="0" w:type="auto"/>
            <w:shd w:val="clear" w:color="auto" w:fill="auto"/>
            <w:tcMar>
              <w:left w:w="28" w:type="dxa"/>
              <w:right w:w="28" w:type="dxa"/>
            </w:tcMar>
            <w:vAlign w:val="bottom"/>
            <w:hideMark/>
          </w:tcPr>
          <w:p w14:paraId="4574E00E" w14:textId="5A52715C" w:rsidR="002949E2" w:rsidRPr="004F745F" w:rsidRDefault="002949E2" w:rsidP="009B3010">
            <w:pPr>
              <w:jc w:val="right"/>
              <w:rPr>
                <w:sz w:val="20"/>
                <w:szCs w:val="20"/>
              </w:rPr>
            </w:pPr>
            <w:r w:rsidRPr="004F745F">
              <w:rPr>
                <w:b/>
                <w:bCs/>
                <w:sz w:val="20"/>
                <w:szCs w:val="20"/>
              </w:rPr>
              <w:t xml:space="preserve">            -</w:t>
            </w:r>
          </w:p>
        </w:tc>
      </w:tr>
      <w:tr w:rsidR="004F745F" w:rsidRPr="004F745F" w14:paraId="06E926BE" w14:textId="77777777" w:rsidTr="00E077DC">
        <w:trPr>
          <w:cantSplit/>
        </w:trPr>
        <w:tc>
          <w:tcPr>
            <w:tcW w:w="0" w:type="auto"/>
            <w:shd w:val="clear" w:color="auto" w:fill="auto"/>
            <w:noWrap/>
            <w:tcMar>
              <w:left w:w="28" w:type="dxa"/>
              <w:right w:w="28" w:type="dxa"/>
            </w:tcMar>
            <w:hideMark/>
          </w:tcPr>
          <w:p w14:paraId="51781B88" w14:textId="77777777" w:rsidR="002949E2" w:rsidRPr="004F745F" w:rsidRDefault="002949E2" w:rsidP="009B3010">
            <w:pPr>
              <w:rPr>
                <w:b/>
                <w:bCs/>
                <w:sz w:val="20"/>
                <w:szCs w:val="20"/>
              </w:rPr>
            </w:pPr>
            <w:r w:rsidRPr="004F745F">
              <w:rPr>
                <w:b/>
                <w:bCs/>
                <w:sz w:val="20"/>
                <w:szCs w:val="20"/>
              </w:rPr>
              <w:t>49</w:t>
            </w:r>
          </w:p>
        </w:tc>
        <w:tc>
          <w:tcPr>
            <w:tcW w:w="0" w:type="auto"/>
            <w:shd w:val="clear" w:color="auto" w:fill="auto"/>
            <w:tcMar>
              <w:left w:w="28" w:type="dxa"/>
              <w:right w:w="28" w:type="dxa"/>
            </w:tcMar>
            <w:hideMark/>
          </w:tcPr>
          <w:p w14:paraId="07C50B86" w14:textId="77777777" w:rsidR="002949E2" w:rsidRPr="004F745F" w:rsidRDefault="002949E2" w:rsidP="009B3010">
            <w:pPr>
              <w:rPr>
                <w:b/>
                <w:bCs/>
                <w:sz w:val="20"/>
                <w:szCs w:val="20"/>
              </w:rPr>
            </w:pPr>
            <w:r w:rsidRPr="004F745F">
              <w:rPr>
                <w:b/>
                <w:bCs/>
                <w:sz w:val="20"/>
                <w:szCs w:val="20"/>
              </w:rPr>
              <w:t>PRIHODI ZA POSEBNE NAMJENE - KORISNICI</w:t>
            </w:r>
          </w:p>
        </w:tc>
        <w:tc>
          <w:tcPr>
            <w:tcW w:w="0" w:type="auto"/>
            <w:shd w:val="clear" w:color="auto" w:fill="auto"/>
            <w:tcMar>
              <w:left w:w="28" w:type="dxa"/>
              <w:right w:w="28" w:type="dxa"/>
            </w:tcMar>
            <w:vAlign w:val="bottom"/>
            <w:hideMark/>
          </w:tcPr>
          <w:p w14:paraId="2D57C25D" w14:textId="77777777" w:rsidR="002949E2" w:rsidRPr="004F745F" w:rsidRDefault="002949E2" w:rsidP="009B3010">
            <w:pPr>
              <w:jc w:val="right"/>
              <w:rPr>
                <w:b/>
                <w:bCs/>
                <w:sz w:val="20"/>
                <w:szCs w:val="20"/>
              </w:rPr>
            </w:pPr>
            <w:r w:rsidRPr="004F745F">
              <w:rPr>
                <w:b/>
                <w:bCs/>
                <w:sz w:val="20"/>
                <w:szCs w:val="20"/>
              </w:rPr>
              <w:t>45.813.542</w:t>
            </w:r>
          </w:p>
        </w:tc>
        <w:tc>
          <w:tcPr>
            <w:tcW w:w="0" w:type="auto"/>
            <w:shd w:val="clear" w:color="auto" w:fill="auto"/>
            <w:tcMar>
              <w:left w:w="28" w:type="dxa"/>
              <w:right w:w="28" w:type="dxa"/>
            </w:tcMar>
            <w:vAlign w:val="bottom"/>
            <w:hideMark/>
          </w:tcPr>
          <w:p w14:paraId="1AC8237C" w14:textId="77777777" w:rsidR="002949E2" w:rsidRPr="004F745F" w:rsidRDefault="002949E2" w:rsidP="009B3010">
            <w:pPr>
              <w:jc w:val="right"/>
              <w:rPr>
                <w:b/>
                <w:bCs/>
                <w:sz w:val="20"/>
                <w:szCs w:val="20"/>
              </w:rPr>
            </w:pPr>
            <w:r w:rsidRPr="004F745F">
              <w:rPr>
                <w:b/>
                <w:bCs/>
                <w:sz w:val="20"/>
                <w:szCs w:val="20"/>
              </w:rPr>
              <w:t>45.813.542</w:t>
            </w:r>
          </w:p>
        </w:tc>
        <w:tc>
          <w:tcPr>
            <w:tcW w:w="0" w:type="auto"/>
            <w:shd w:val="clear" w:color="auto" w:fill="auto"/>
            <w:tcMar>
              <w:left w:w="28" w:type="dxa"/>
              <w:right w:w="28" w:type="dxa"/>
            </w:tcMar>
            <w:vAlign w:val="bottom"/>
            <w:hideMark/>
          </w:tcPr>
          <w:p w14:paraId="0B05FA48" w14:textId="77777777" w:rsidR="002949E2" w:rsidRPr="004F745F" w:rsidRDefault="002949E2" w:rsidP="009B3010">
            <w:pPr>
              <w:jc w:val="right"/>
              <w:rPr>
                <w:b/>
                <w:bCs/>
                <w:sz w:val="20"/>
                <w:szCs w:val="20"/>
              </w:rPr>
            </w:pPr>
            <w:r w:rsidRPr="004F745F">
              <w:rPr>
                <w:b/>
                <w:bCs/>
                <w:sz w:val="20"/>
                <w:szCs w:val="20"/>
              </w:rPr>
              <w:t>23.174.258,30</w:t>
            </w:r>
          </w:p>
        </w:tc>
        <w:tc>
          <w:tcPr>
            <w:tcW w:w="0" w:type="auto"/>
            <w:shd w:val="clear" w:color="auto" w:fill="auto"/>
            <w:tcMar>
              <w:left w:w="28" w:type="dxa"/>
              <w:right w:w="28" w:type="dxa"/>
            </w:tcMar>
            <w:vAlign w:val="bottom"/>
            <w:hideMark/>
          </w:tcPr>
          <w:p w14:paraId="7F5F5267" w14:textId="7ED8CF1D" w:rsidR="002949E2" w:rsidRPr="004F745F" w:rsidRDefault="002949E2" w:rsidP="009B3010">
            <w:pPr>
              <w:jc w:val="right"/>
              <w:rPr>
                <w:sz w:val="20"/>
                <w:szCs w:val="20"/>
              </w:rPr>
            </w:pPr>
            <w:r w:rsidRPr="004F745F">
              <w:rPr>
                <w:b/>
                <w:bCs/>
                <w:sz w:val="20"/>
                <w:szCs w:val="20"/>
              </w:rPr>
              <w:t>50,58</w:t>
            </w:r>
          </w:p>
        </w:tc>
      </w:tr>
      <w:tr w:rsidR="004F745F" w:rsidRPr="004F745F" w14:paraId="324DF0F5" w14:textId="77777777" w:rsidTr="00E077DC">
        <w:trPr>
          <w:cantSplit/>
        </w:trPr>
        <w:tc>
          <w:tcPr>
            <w:tcW w:w="0" w:type="auto"/>
            <w:shd w:val="clear" w:color="auto" w:fill="auto"/>
            <w:noWrap/>
            <w:tcMar>
              <w:left w:w="28" w:type="dxa"/>
              <w:right w:w="28" w:type="dxa"/>
            </w:tcMar>
            <w:hideMark/>
          </w:tcPr>
          <w:p w14:paraId="7DD0D122" w14:textId="77777777" w:rsidR="002949E2" w:rsidRPr="004F745F" w:rsidRDefault="002949E2" w:rsidP="009B3010">
            <w:pPr>
              <w:rPr>
                <w:b/>
                <w:bCs/>
                <w:sz w:val="20"/>
                <w:szCs w:val="20"/>
              </w:rPr>
            </w:pPr>
            <w:r w:rsidRPr="004F745F">
              <w:rPr>
                <w:b/>
                <w:bCs/>
                <w:sz w:val="20"/>
                <w:szCs w:val="20"/>
              </w:rPr>
              <w:t>54</w:t>
            </w:r>
          </w:p>
        </w:tc>
        <w:tc>
          <w:tcPr>
            <w:tcW w:w="0" w:type="auto"/>
            <w:shd w:val="clear" w:color="auto" w:fill="auto"/>
            <w:tcMar>
              <w:left w:w="28" w:type="dxa"/>
              <w:right w:w="28" w:type="dxa"/>
            </w:tcMar>
            <w:hideMark/>
          </w:tcPr>
          <w:p w14:paraId="4EF40A80" w14:textId="77777777" w:rsidR="002949E2" w:rsidRPr="004F745F" w:rsidRDefault="002949E2" w:rsidP="009B3010">
            <w:pPr>
              <w:rPr>
                <w:b/>
                <w:bCs/>
                <w:sz w:val="20"/>
                <w:szCs w:val="20"/>
              </w:rPr>
            </w:pPr>
            <w:r w:rsidRPr="004F745F">
              <w:rPr>
                <w:b/>
                <w:bCs/>
                <w:sz w:val="20"/>
                <w:szCs w:val="20"/>
              </w:rPr>
              <w:t>POMOĆI - KORISNICI</w:t>
            </w:r>
          </w:p>
        </w:tc>
        <w:tc>
          <w:tcPr>
            <w:tcW w:w="0" w:type="auto"/>
            <w:shd w:val="clear" w:color="auto" w:fill="auto"/>
            <w:tcMar>
              <w:left w:w="28" w:type="dxa"/>
              <w:right w:w="28" w:type="dxa"/>
            </w:tcMar>
            <w:vAlign w:val="bottom"/>
            <w:hideMark/>
          </w:tcPr>
          <w:p w14:paraId="0343A1CD" w14:textId="77777777" w:rsidR="002949E2" w:rsidRPr="004F745F" w:rsidRDefault="002949E2" w:rsidP="009B3010">
            <w:pPr>
              <w:jc w:val="right"/>
              <w:rPr>
                <w:b/>
                <w:bCs/>
                <w:sz w:val="20"/>
                <w:szCs w:val="20"/>
              </w:rPr>
            </w:pPr>
            <w:r w:rsidRPr="004F745F">
              <w:rPr>
                <w:b/>
                <w:bCs/>
                <w:sz w:val="20"/>
                <w:szCs w:val="20"/>
              </w:rPr>
              <w:t>2.151.356</w:t>
            </w:r>
          </w:p>
        </w:tc>
        <w:tc>
          <w:tcPr>
            <w:tcW w:w="0" w:type="auto"/>
            <w:shd w:val="clear" w:color="auto" w:fill="auto"/>
            <w:tcMar>
              <w:left w:w="28" w:type="dxa"/>
              <w:right w:w="28" w:type="dxa"/>
            </w:tcMar>
            <w:vAlign w:val="bottom"/>
            <w:hideMark/>
          </w:tcPr>
          <w:p w14:paraId="54A2EC05" w14:textId="77777777" w:rsidR="002949E2" w:rsidRPr="004F745F" w:rsidRDefault="002949E2" w:rsidP="009B3010">
            <w:pPr>
              <w:jc w:val="right"/>
              <w:rPr>
                <w:b/>
                <w:bCs/>
                <w:sz w:val="20"/>
                <w:szCs w:val="20"/>
              </w:rPr>
            </w:pPr>
            <w:r w:rsidRPr="004F745F">
              <w:rPr>
                <w:b/>
                <w:bCs/>
                <w:sz w:val="20"/>
                <w:szCs w:val="20"/>
              </w:rPr>
              <w:t>2.151.356</w:t>
            </w:r>
          </w:p>
        </w:tc>
        <w:tc>
          <w:tcPr>
            <w:tcW w:w="0" w:type="auto"/>
            <w:shd w:val="clear" w:color="auto" w:fill="auto"/>
            <w:tcMar>
              <w:left w:w="28" w:type="dxa"/>
              <w:right w:w="28" w:type="dxa"/>
            </w:tcMar>
            <w:vAlign w:val="bottom"/>
            <w:hideMark/>
          </w:tcPr>
          <w:p w14:paraId="09455EA7" w14:textId="77777777" w:rsidR="002949E2" w:rsidRPr="004F745F" w:rsidRDefault="002949E2" w:rsidP="009B3010">
            <w:pPr>
              <w:jc w:val="right"/>
              <w:rPr>
                <w:b/>
                <w:bCs/>
                <w:sz w:val="20"/>
                <w:szCs w:val="20"/>
              </w:rPr>
            </w:pPr>
            <w:r w:rsidRPr="004F745F">
              <w:rPr>
                <w:b/>
                <w:bCs/>
                <w:sz w:val="20"/>
                <w:szCs w:val="20"/>
              </w:rPr>
              <w:t>753.432,67</w:t>
            </w:r>
          </w:p>
        </w:tc>
        <w:tc>
          <w:tcPr>
            <w:tcW w:w="0" w:type="auto"/>
            <w:shd w:val="clear" w:color="auto" w:fill="auto"/>
            <w:tcMar>
              <w:left w:w="28" w:type="dxa"/>
              <w:right w:w="28" w:type="dxa"/>
            </w:tcMar>
            <w:vAlign w:val="bottom"/>
            <w:hideMark/>
          </w:tcPr>
          <w:p w14:paraId="454CE730" w14:textId="1B15801F" w:rsidR="002949E2" w:rsidRPr="004F745F" w:rsidRDefault="002949E2" w:rsidP="009B3010">
            <w:pPr>
              <w:jc w:val="right"/>
              <w:rPr>
                <w:sz w:val="20"/>
                <w:szCs w:val="20"/>
              </w:rPr>
            </w:pPr>
            <w:r w:rsidRPr="004F745F">
              <w:rPr>
                <w:b/>
                <w:bCs/>
                <w:sz w:val="20"/>
                <w:szCs w:val="20"/>
              </w:rPr>
              <w:t>35,02</w:t>
            </w:r>
          </w:p>
        </w:tc>
      </w:tr>
      <w:tr w:rsidR="004F745F" w:rsidRPr="004F745F" w14:paraId="6637309C" w14:textId="77777777" w:rsidTr="00E077DC">
        <w:trPr>
          <w:cantSplit/>
        </w:trPr>
        <w:tc>
          <w:tcPr>
            <w:tcW w:w="0" w:type="auto"/>
            <w:shd w:val="clear" w:color="auto" w:fill="auto"/>
            <w:noWrap/>
            <w:tcMar>
              <w:left w:w="28" w:type="dxa"/>
              <w:right w:w="28" w:type="dxa"/>
            </w:tcMar>
            <w:hideMark/>
          </w:tcPr>
          <w:p w14:paraId="704EF761" w14:textId="77777777" w:rsidR="002949E2" w:rsidRPr="004F745F" w:rsidRDefault="002949E2" w:rsidP="009B3010">
            <w:pPr>
              <w:rPr>
                <w:b/>
                <w:bCs/>
                <w:sz w:val="20"/>
                <w:szCs w:val="20"/>
              </w:rPr>
            </w:pPr>
            <w:r w:rsidRPr="004F745F">
              <w:rPr>
                <w:b/>
                <w:bCs/>
                <w:sz w:val="20"/>
                <w:szCs w:val="20"/>
              </w:rPr>
              <w:t>62</w:t>
            </w:r>
          </w:p>
        </w:tc>
        <w:tc>
          <w:tcPr>
            <w:tcW w:w="0" w:type="auto"/>
            <w:shd w:val="clear" w:color="auto" w:fill="auto"/>
            <w:tcMar>
              <w:left w:w="28" w:type="dxa"/>
              <w:right w:w="28" w:type="dxa"/>
            </w:tcMar>
            <w:hideMark/>
          </w:tcPr>
          <w:p w14:paraId="207544BE" w14:textId="77777777" w:rsidR="002949E2" w:rsidRPr="004F745F" w:rsidRDefault="002949E2" w:rsidP="009B3010">
            <w:pPr>
              <w:rPr>
                <w:b/>
                <w:bCs/>
                <w:sz w:val="20"/>
                <w:szCs w:val="20"/>
              </w:rPr>
            </w:pPr>
            <w:r w:rsidRPr="004F745F">
              <w:rPr>
                <w:b/>
                <w:bCs/>
                <w:sz w:val="20"/>
                <w:szCs w:val="20"/>
              </w:rPr>
              <w:t>UGOVORI, DONACIJE - KORISNICI</w:t>
            </w:r>
          </w:p>
        </w:tc>
        <w:tc>
          <w:tcPr>
            <w:tcW w:w="0" w:type="auto"/>
            <w:shd w:val="clear" w:color="auto" w:fill="auto"/>
            <w:tcMar>
              <w:left w:w="28" w:type="dxa"/>
              <w:right w:w="28" w:type="dxa"/>
            </w:tcMar>
            <w:vAlign w:val="bottom"/>
            <w:hideMark/>
          </w:tcPr>
          <w:p w14:paraId="4DDAF448" w14:textId="77777777" w:rsidR="002949E2" w:rsidRPr="004F745F" w:rsidRDefault="002949E2" w:rsidP="009B3010">
            <w:pPr>
              <w:jc w:val="right"/>
              <w:rPr>
                <w:b/>
                <w:bCs/>
                <w:sz w:val="20"/>
                <w:szCs w:val="20"/>
              </w:rPr>
            </w:pPr>
            <w:r w:rsidRPr="004F745F">
              <w:rPr>
                <w:b/>
                <w:bCs/>
                <w:sz w:val="20"/>
                <w:szCs w:val="20"/>
              </w:rPr>
              <w:t>0</w:t>
            </w:r>
          </w:p>
        </w:tc>
        <w:tc>
          <w:tcPr>
            <w:tcW w:w="0" w:type="auto"/>
            <w:shd w:val="clear" w:color="auto" w:fill="auto"/>
            <w:tcMar>
              <w:left w:w="28" w:type="dxa"/>
              <w:right w:w="28" w:type="dxa"/>
            </w:tcMar>
            <w:vAlign w:val="bottom"/>
            <w:hideMark/>
          </w:tcPr>
          <w:p w14:paraId="63DA3E07" w14:textId="77777777" w:rsidR="002949E2" w:rsidRPr="004F745F" w:rsidRDefault="002949E2" w:rsidP="009B3010">
            <w:pPr>
              <w:jc w:val="right"/>
              <w:rPr>
                <w:b/>
                <w:bCs/>
                <w:sz w:val="20"/>
                <w:szCs w:val="20"/>
              </w:rPr>
            </w:pPr>
            <w:r w:rsidRPr="004F745F">
              <w:rPr>
                <w:b/>
                <w:bCs/>
                <w:sz w:val="20"/>
                <w:szCs w:val="20"/>
              </w:rPr>
              <w:t>0</w:t>
            </w:r>
          </w:p>
        </w:tc>
        <w:tc>
          <w:tcPr>
            <w:tcW w:w="0" w:type="auto"/>
            <w:shd w:val="clear" w:color="auto" w:fill="auto"/>
            <w:tcMar>
              <w:left w:w="28" w:type="dxa"/>
              <w:right w:w="28" w:type="dxa"/>
            </w:tcMar>
            <w:vAlign w:val="bottom"/>
            <w:hideMark/>
          </w:tcPr>
          <w:p w14:paraId="468A8482" w14:textId="77777777" w:rsidR="002949E2" w:rsidRPr="004F745F" w:rsidRDefault="002949E2" w:rsidP="009B3010">
            <w:pPr>
              <w:jc w:val="right"/>
              <w:rPr>
                <w:b/>
                <w:bCs/>
                <w:sz w:val="20"/>
                <w:szCs w:val="20"/>
              </w:rPr>
            </w:pPr>
            <w:r w:rsidRPr="004F745F">
              <w:rPr>
                <w:b/>
                <w:bCs/>
                <w:sz w:val="20"/>
                <w:szCs w:val="20"/>
              </w:rPr>
              <w:t>3.372,97</w:t>
            </w:r>
          </w:p>
        </w:tc>
        <w:tc>
          <w:tcPr>
            <w:tcW w:w="0" w:type="auto"/>
            <w:shd w:val="clear" w:color="auto" w:fill="auto"/>
            <w:tcMar>
              <w:left w:w="28" w:type="dxa"/>
              <w:right w:w="28" w:type="dxa"/>
            </w:tcMar>
            <w:vAlign w:val="bottom"/>
            <w:hideMark/>
          </w:tcPr>
          <w:p w14:paraId="4B0A53A1" w14:textId="3B2F1BA1" w:rsidR="002949E2" w:rsidRPr="004F745F" w:rsidRDefault="002949E2" w:rsidP="009B3010">
            <w:pPr>
              <w:jc w:val="right"/>
              <w:rPr>
                <w:sz w:val="20"/>
                <w:szCs w:val="20"/>
              </w:rPr>
            </w:pPr>
            <w:r w:rsidRPr="004F745F">
              <w:rPr>
                <w:b/>
                <w:bCs/>
                <w:sz w:val="20"/>
                <w:szCs w:val="20"/>
              </w:rPr>
              <w:t>-</w:t>
            </w:r>
          </w:p>
        </w:tc>
      </w:tr>
      <w:tr w:rsidR="004F745F" w:rsidRPr="004F745F" w14:paraId="2F76FBEB" w14:textId="77777777" w:rsidTr="00E077DC">
        <w:trPr>
          <w:cantSplit/>
        </w:trPr>
        <w:tc>
          <w:tcPr>
            <w:tcW w:w="0" w:type="auto"/>
            <w:shd w:val="clear" w:color="auto" w:fill="auto"/>
            <w:noWrap/>
            <w:tcMar>
              <w:left w:w="28" w:type="dxa"/>
              <w:right w:w="28" w:type="dxa"/>
            </w:tcMar>
            <w:hideMark/>
          </w:tcPr>
          <w:p w14:paraId="2C811D86" w14:textId="77777777" w:rsidR="002949E2" w:rsidRPr="004F745F" w:rsidRDefault="002949E2" w:rsidP="009B3010">
            <w:pPr>
              <w:rPr>
                <w:b/>
                <w:bCs/>
                <w:sz w:val="20"/>
                <w:szCs w:val="20"/>
              </w:rPr>
            </w:pPr>
            <w:r w:rsidRPr="004F745F">
              <w:rPr>
                <w:b/>
                <w:bCs/>
                <w:sz w:val="20"/>
                <w:szCs w:val="20"/>
              </w:rPr>
              <w:t>72</w:t>
            </w:r>
          </w:p>
        </w:tc>
        <w:tc>
          <w:tcPr>
            <w:tcW w:w="0" w:type="auto"/>
            <w:shd w:val="clear" w:color="auto" w:fill="auto"/>
            <w:tcMar>
              <w:left w:w="28" w:type="dxa"/>
              <w:right w:w="28" w:type="dxa"/>
            </w:tcMar>
            <w:hideMark/>
          </w:tcPr>
          <w:p w14:paraId="70566BAD" w14:textId="77777777" w:rsidR="002949E2" w:rsidRPr="004F745F" w:rsidRDefault="002949E2" w:rsidP="009B3010">
            <w:pPr>
              <w:rPr>
                <w:b/>
                <w:bCs/>
                <w:sz w:val="20"/>
                <w:szCs w:val="20"/>
              </w:rPr>
            </w:pPr>
            <w:r w:rsidRPr="004F745F">
              <w:rPr>
                <w:b/>
                <w:bCs/>
                <w:sz w:val="20"/>
                <w:szCs w:val="20"/>
              </w:rPr>
              <w:t>PRIHODI OD NEFINANCIJSKE IMOVINE I NADOKNADE ŠTETA S OSNOVA OSIGURANJA-KORISNICI</w:t>
            </w:r>
          </w:p>
        </w:tc>
        <w:tc>
          <w:tcPr>
            <w:tcW w:w="0" w:type="auto"/>
            <w:shd w:val="clear" w:color="auto" w:fill="auto"/>
            <w:tcMar>
              <w:left w:w="28" w:type="dxa"/>
              <w:right w:w="28" w:type="dxa"/>
            </w:tcMar>
            <w:vAlign w:val="bottom"/>
            <w:hideMark/>
          </w:tcPr>
          <w:p w14:paraId="3E6DCF6C" w14:textId="77777777" w:rsidR="002949E2" w:rsidRPr="004F745F" w:rsidRDefault="002949E2" w:rsidP="009B3010">
            <w:pPr>
              <w:jc w:val="right"/>
              <w:rPr>
                <w:b/>
                <w:bCs/>
                <w:sz w:val="20"/>
                <w:szCs w:val="20"/>
              </w:rPr>
            </w:pPr>
            <w:r w:rsidRPr="004F745F">
              <w:rPr>
                <w:b/>
                <w:bCs/>
                <w:sz w:val="20"/>
                <w:szCs w:val="20"/>
              </w:rPr>
              <w:t>44.284</w:t>
            </w:r>
          </w:p>
        </w:tc>
        <w:tc>
          <w:tcPr>
            <w:tcW w:w="0" w:type="auto"/>
            <w:shd w:val="clear" w:color="auto" w:fill="auto"/>
            <w:tcMar>
              <w:left w:w="28" w:type="dxa"/>
              <w:right w:w="28" w:type="dxa"/>
            </w:tcMar>
            <w:vAlign w:val="bottom"/>
            <w:hideMark/>
          </w:tcPr>
          <w:p w14:paraId="15BB3A94" w14:textId="77777777" w:rsidR="002949E2" w:rsidRPr="004F745F" w:rsidRDefault="002949E2" w:rsidP="009B3010">
            <w:pPr>
              <w:jc w:val="right"/>
              <w:rPr>
                <w:b/>
                <w:bCs/>
                <w:sz w:val="20"/>
                <w:szCs w:val="20"/>
              </w:rPr>
            </w:pPr>
            <w:r w:rsidRPr="004F745F">
              <w:rPr>
                <w:b/>
                <w:bCs/>
                <w:sz w:val="20"/>
                <w:szCs w:val="20"/>
              </w:rPr>
              <w:t>44.284</w:t>
            </w:r>
          </w:p>
        </w:tc>
        <w:tc>
          <w:tcPr>
            <w:tcW w:w="0" w:type="auto"/>
            <w:shd w:val="clear" w:color="auto" w:fill="auto"/>
            <w:tcMar>
              <w:left w:w="28" w:type="dxa"/>
              <w:right w:w="28" w:type="dxa"/>
            </w:tcMar>
            <w:vAlign w:val="bottom"/>
            <w:hideMark/>
          </w:tcPr>
          <w:p w14:paraId="4AC2F929" w14:textId="77777777" w:rsidR="002949E2" w:rsidRPr="004F745F" w:rsidRDefault="002949E2" w:rsidP="009B3010">
            <w:pPr>
              <w:jc w:val="right"/>
              <w:rPr>
                <w:b/>
                <w:bCs/>
                <w:sz w:val="20"/>
                <w:szCs w:val="20"/>
              </w:rPr>
            </w:pPr>
            <w:r w:rsidRPr="004F745F">
              <w:rPr>
                <w:b/>
                <w:bCs/>
                <w:sz w:val="20"/>
                <w:szCs w:val="20"/>
              </w:rPr>
              <w:t>7.641,89</w:t>
            </w:r>
          </w:p>
        </w:tc>
        <w:tc>
          <w:tcPr>
            <w:tcW w:w="0" w:type="auto"/>
            <w:shd w:val="clear" w:color="auto" w:fill="auto"/>
            <w:tcMar>
              <w:left w:w="28" w:type="dxa"/>
              <w:right w:w="28" w:type="dxa"/>
            </w:tcMar>
            <w:vAlign w:val="bottom"/>
            <w:hideMark/>
          </w:tcPr>
          <w:p w14:paraId="34DD78FB" w14:textId="4B5AF11E" w:rsidR="002949E2" w:rsidRPr="004F745F" w:rsidRDefault="002949E2" w:rsidP="009B3010">
            <w:pPr>
              <w:jc w:val="right"/>
              <w:rPr>
                <w:sz w:val="20"/>
                <w:szCs w:val="20"/>
              </w:rPr>
            </w:pPr>
            <w:r w:rsidRPr="004F745F">
              <w:rPr>
                <w:b/>
                <w:bCs/>
                <w:sz w:val="20"/>
                <w:szCs w:val="20"/>
              </w:rPr>
              <w:t>17,26</w:t>
            </w:r>
          </w:p>
        </w:tc>
      </w:tr>
      <w:tr w:rsidR="004F745F" w:rsidRPr="004F745F" w14:paraId="5E07A708" w14:textId="77777777" w:rsidTr="00E077DC">
        <w:trPr>
          <w:cantSplit/>
        </w:trPr>
        <w:tc>
          <w:tcPr>
            <w:tcW w:w="0" w:type="auto"/>
            <w:shd w:val="clear" w:color="auto" w:fill="auto"/>
            <w:noWrap/>
            <w:tcMar>
              <w:left w:w="28" w:type="dxa"/>
              <w:right w:w="28" w:type="dxa"/>
            </w:tcMar>
            <w:hideMark/>
          </w:tcPr>
          <w:p w14:paraId="7BBD4C76" w14:textId="77777777" w:rsidR="002949E2" w:rsidRPr="004F745F" w:rsidRDefault="002949E2" w:rsidP="009B3010">
            <w:pPr>
              <w:rPr>
                <w:b/>
                <w:bCs/>
                <w:sz w:val="20"/>
                <w:szCs w:val="20"/>
              </w:rPr>
            </w:pPr>
            <w:r w:rsidRPr="004F745F">
              <w:rPr>
                <w:b/>
                <w:bCs/>
                <w:sz w:val="20"/>
                <w:szCs w:val="20"/>
              </w:rPr>
              <w:t>Program 8002</w:t>
            </w:r>
          </w:p>
        </w:tc>
        <w:tc>
          <w:tcPr>
            <w:tcW w:w="0" w:type="auto"/>
            <w:shd w:val="clear" w:color="auto" w:fill="auto"/>
            <w:tcMar>
              <w:left w:w="28" w:type="dxa"/>
              <w:right w:w="28" w:type="dxa"/>
            </w:tcMar>
            <w:hideMark/>
          </w:tcPr>
          <w:p w14:paraId="282B5304" w14:textId="77777777" w:rsidR="002949E2" w:rsidRPr="004F745F" w:rsidRDefault="002949E2" w:rsidP="009B3010">
            <w:pPr>
              <w:rPr>
                <w:b/>
                <w:bCs/>
                <w:sz w:val="20"/>
                <w:szCs w:val="20"/>
              </w:rPr>
            </w:pPr>
            <w:r w:rsidRPr="004F745F">
              <w:rPr>
                <w:b/>
                <w:bCs/>
                <w:sz w:val="20"/>
                <w:szCs w:val="20"/>
              </w:rPr>
              <w:t>FINANCIRANJE ZDRAVSTVENIH USTANOVA PREMA MINIMALNOM STANDARDU</w:t>
            </w:r>
          </w:p>
        </w:tc>
        <w:tc>
          <w:tcPr>
            <w:tcW w:w="0" w:type="auto"/>
            <w:shd w:val="clear" w:color="auto" w:fill="auto"/>
            <w:tcMar>
              <w:left w:w="28" w:type="dxa"/>
              <w:right w:w="28" w:type="dxa"/>
            </w:tcMar>
            <w:vAlign w:val="bottom"/>
            <w:hideMark/>
          </w:tcPr>
          <w:p w14:paraId="211C8C82" w14:textId="77777777" w:rsidR="002949E2" w:rsidRPr="004F745F" w:rsidRDefault="002949E2" w:rsidP="009B3010">
            <w:pPr>
              <w:jc w:val="right"/>
              <w:rPr>
                <w:b/>
                <w:bCs/>
                <w:sz w:val="20"/>
                <w:szCs w:val="20"/>
              </w:rPr>
            </w:pPr>
            <w:r w:rsidRPr="004F745F">
              <w:rPr>
                <w:b/>
                <w:bCs/>
                <w:sz w:val="20"/>
                <w:szCs w:val="20"/>
              </w:rPr>
              <w:t>2.985.256</w:t>
            </w:r>
          </w:p>
        </w:tc>
        <w:tc>
          <w:tcPr>
            <w:tcW w:w="0" w:type="auto"/>
            <w:shd w:val="clear" w:color="auto" w:fill="auto"/>
            <w:tcMar>
              <w:left w:w="28" w:type="dxa"/>
              <w:right w:w="28" w:type="dxa"/>
            </w:tcMar>
            <w:vAlign w:val="bottom"/>
            <w:hideMark/>
          </w:tcPr>
          <w:p w14:paraId="5F4718B6" w14:textId="77777777" w:rsidR="002949E2" w:rsidRPr="004F745F" w:rsidRDefault="002949E2" w:rsidP="009B3010">
            <w:pPr>
              <w:jc w:val="right"/>
              <w:rPr>
                <w:b/>
                <w:bCs/>
                <w:sz w:val="20"/>
                <w:szCs w:val="20"/>
              </w:rPr>
            </w:pPr>
            <w:r w:rsidRPr="004F745F">
              <w:rPr>
                <w:b/>
                <w:bCs/>
                <w:sz w:val="20"/>
                <w:szCs w:val="20"/>
              </w:rPr>
              <w:t>2.985.256</w:t>
            </w:r>
          </w:p>
        </w:tc>
        <w:tc>
          <w:tcPr>
            <w:tcW w:w="0" w:type="auto"/>
            <w:shd w:val="clear" w:color="auto" w:fill="auto"/>
            <w:tcMar>
              <w:left w:w="28" w:type="dxa"/>
              <w:right w:w="28" w:type="dxa"/>
            </w:tcMar>
            <w:vAlign w:val="bottom"/>
            <w:hideMark/>
          </w:tcPr>
          <w:p w14:paraId="458BF4E1" w14:textId="77777777" w:rsidR="002949E2" w:rsidRPr="004F745F" w:rsidRDefault="002949E2" w:rsidP="009B3010">
            <w:pPr>
              <w:jc w:val="right"/>
              <w:rPr>
                <w:b/>
                <w:bCs/>
                <w:sz w:val="20"/>
                <w:szCs w:val="20"/>
              </w:rPr>
            </w:pPr>
            <w:r w:rsidRPr="004F745F">
              <w:rPr>
                <w:b/>
                <w:bCs/>
                <w:sz w:val="20"/>
                <w:szCs w:val="20"/>
              </w:rPr>
              <w:t>959.756,78</w:t>
            </w:r>
          </w:p>
        </w:tc>
        <w:tc>
          <w:tcPr>
            <w:tcW w:w="0" w:type="auto"/>
            <w:shd w:val="clear" w:color="auto" w:fill="auto"/>
            <w:tcMar>
              <w:left w:w="28" w:type="dxa"/>
              <w:right w:w="28" w:type="dxa"/>
            </w:tcMar>
            <w:vAlign w:val="bottom"/>
            <w:hideMark/>
          </w:tcPr>
          <w:p w14:paraId="253E31C2" w14:textId="1FC0A202" w:rsidR="002949E2" w:rsidRPr="004F745F" w:rsidRDefault="002949E2" w:rsidP="009B3010">
            <w:pPr>
              <w:jc w:val="right"/>
              <w:rPr>
                <w:sz w:val="20"/>
                <w:szCs w:val="20"/>
              </w:rPr>
            </w:pPr>
            <w:r w:rsidRPr="004F745F">
              <w:rPr>
                <w:b/>
                <w:bCs/>
                <w:sz w:val="20"/>
                <w:szCs w:val="20"/>
              </w:rPr>
              <w:t>32,15</w:t>
            </w:r>
          </w:p>
        </w:tc>
      </w:tr>
      <w:tr w:rsidR="004F745F" w:rsidRPr="004F745F" w14:paraId="18E0A1B3" w14:textId="77777777" w:rsidTr="00E077DC">
        <w:trPr>
          <w:cantSplit/>
        </w:trPr>
        <w:tc>
          <w:tcPr>
            <w:tcW w:w="0" w:type="auto"/>
            <w:shd w:val="clear" w:color="auto" w:fill="auto"/>
            <w:noWrap/>
            <w:tcMar>
              <w:left w:w="28" w:type="dxa"/>
              <w:right w:w="28" w:type="dxa"/>
            </w:tcMar>
            <w:hideMark/>
          </w:tcPr>
          <w:p w14:paraId="1B07ED27" w14:textId="77777777" w:rsidR="002949E2" w:rsidRPr="004F745F" w:rsidRDefault="002949E2" w:rsidP="009B3010">
            <w:pPr>
              <w:rPr>
                <w:sz w:val="20"/>
                <w:szCs w:val="20"/>
              </w:rPr>
            </w:pPr>
            <w:r w:rsidRPr="004F745F">
              <w:rPr>
                <w:sz w:val="20"/>
                <w:szCs w:val="20"/>
              </w:rPr>
              <w:t>K 8002 07</w:t>
            </w:r>
          </w:p>
        </w:tc>
        <w:tc>
          <w:tcPr>
            <w:tcW w:w="0" w:type="auto"/>
            <w:shd w:val="clear" w:color="auto" w:fill="auto"/>
            <w:tcMar>
              <w:left w:w="28" w:type="dxa"/>
              <w:right w:w="28" w:type="dxa"/>
            </w:tcMar>
            <w:hideMark/>
          </w:tcPr>
          <w:p w14:paraId="1A21B0B6" w14:textId="77777777" w:rsidR="002949E2" w:rsidRPr="004F745F" w:rsidRDefault="002949E2" w:rsidP="009B3010">
            <w:pPr>
              <w:rPr>
                <w:sz w:val="20"/>
                <w:szCs w:val="20"/>
              </w:rPr>
            </w:pPr>
            <w:r w:rsidRPr="004F745F">
              <w:rPr>
                <w:sz w:val="20"/>
                <w:szCs w:val="20"/>
              </w:rPr>
              <w:t>INVESTICIJSKO I TEKUĆE ODRŽAVANJE</w:t>
            </w:r>
          </w:p>
        </w:tc>
        <w:tc>
          <w:tcPr>
            <w:tcW w:w="0" w:type="auto"/>
            <w:shd w:val="clear" w:color="auto" w:fill="auto"/>
            <w:tcMar>
              <w:left w:w="28" w:type="dxa"/>
              <w:right w:w="28" w:type="dxa"/>
            </w:tcMar>
            <w:vAlign w:val="bottom"/>
            <w:hideMark/>
          </w:tcPr>
          <w:p w14:paraId="1984EACB" w14:textId="77777777" w:rsidR="002949E2" w:rsidRPr="004F745F" w:rsidRDefault="002949E2" w:rsidP="009B3010">
            <w:pPr>
              <w:jc w:val="right"/>
              <w:rPr>
                <w:sz w:val="20"/>
                <w:szCs w:val="20"/>
              </w:rPr>
            </w:pPr>
            <w:r w:rsidRPr="004F745F">
              <w:rPr>
                <w:sz w:val="20"/>
                <w:szCs w:val="20"/>
              </w:rPr>
              <w:t>1.070.229</w:t>
            </w:r>
          </w:p>
        </w:tc>
        <w:tc>
          <w:tcPr>
            <w:tcW w:w="0" w:type="auto"/>
            <w:shd w:val="clear" w:color="auto" w:fill="auto"/>
            <w:tcMar>
              <w:left w:w="28" w:type="dxa"/>
              <w:right w:w="28" w:type="dxa"/>
            </w:tcMar>
            <w:vAlign w:val="bottom"/>
            <w:hideMark/>
          </w:tcPr>
          <w:p w14:paraId="1B303BD3" w14:textId="77777777" w:rsidR="002949E2" w:rsidRPr="004F745F" w:rsidRDefault="002949E2" w:rsidP="009B3010">
            <w:pPr>
              <w:jc w:val="right"/>
              <w:rPr>
                <w:sz w:val="20"/>
                <w:szCs w:val="20"/>
              </w:rPr>
            </w:pPr>
            <w:r w:rsidRPr="004F745F">
              <w:rPr>
                <w:sz w:val="20"/>
                <w:szCs w:val="20"/>
              </w:rPr>
              <w:t>1.070.229</w:t>
            </w:r>
          </w:p>
        </w:tc>
        <w:tc>
          <w:tcPr>
            <w:tcW w:w="0" w:type="auto"/>
            <w:shd w:val="clear" w:color="auto" w:fill="auto"/>
            <w:tcMar>
              <w:left w:w="28" w:type="dxa"/>
              <w:right w:w="28" w:type="dxa"/>
            </w:tcMar>
            <w:vAlign w:val="bottom"/>
            <w:hideMark/>
          </w:tcPr>
          <w:p w14:paraId="2473CB78" w14:textId="77777777" w:rsidR="002949E2" w:rsidRPr="004F745F" w:rsidRDefault="002949E2" w:rsidP="009B3010">
            <w:pPr>
              <w:jc w:val="right"/>
              <w:rPr>
                <w:sz w:val="20"/>
                <w:szCs w:val="20"/>
              </w:rPr>
            </w:pPr>
            <w:r w:rsidRPr="004F745F">
              <w:rPr>
                <w:sz w:val="20"/>
                <w:szCs w:val="20"/>
              </w:rPr>
              <w:t>499.911,70</w:t>
            </w:r>
          </w:p>
        </w:tc>
        <w:tc>
          <w:tcPr>
            <w:tcW w:w="0" w:type="auto"/>
            <w:shd w:val="clear" w:color="auto" w:fill="auto"/>
            <w:tcMar>
              <w:left w:w="28" w:type="dxa"/>
              <w:right w:w="28" w:type="dxa"/>
            </w:tcMar>
            <w:vAlign w:val="bottom"/>
            <w:hideMark/>
          </w:tcPr>
          <w:p w14:paraId="09518ED1" w14:textId="639DAC6B" w:rsidR="002949E2" w:rsidRPr="004F745F" w:rsidRDefault="002949E2" w:rsidP="009B3010">
            <w:pPr>
              <w:jc w:val="right"/>
              <w:rPr>
                <w:sz w:val="20"/>
                <w:szCs w:val="20"/>
              </w:rPr>
            </w:pPr>
            <w:r w:rsidRPr="004F745F">
              <w:rPr>
                <w:sz w:val="20"/>
                <w:szCs w:val="20"/>
              </w:rPr>
              <w:t>46,71</w:t>
            </w:r>
          </w:p>
        </w:tc>
      </w:tr>
      <w:tr w:rsidR="004F745F" w:rsidRPr="004F745F" w14:paraId="5D1C1220" w14:textId="77777777" w:rsidTr="00E077DC">
        <w:trPr>
          <w:cantSplit/>
        </w:trPr>
        <w:tc>
          <w:tcPr>
            <w:tcW w:w="0" w:type="auto"/>
            <w:shd w:val="clear" w:color="auto" w:fill="auto"/>
            <w:noWrap/>
            <w:tcMar>
              <w:left w:w="28" w:type="dxa"/>
              <w:right w:w="28" w:type="dxa"/>
            </w:tcMar>
            <w:hideMark/>
          </w:tcPr>
          <w:p w14:paraId="54DD5A8F" w14:textId="77777777" w:rsidR="002949E2" w:rsidRPr="004F745F" w:rsidRDefault="002949E2" w:rsidP="009B3010">
            <w:pPr>
              <w:rPr>
                <w:sz w:val="20"/>
                <w:szCs w:val="20"/>
              </w:rPr>
            </w:pPr>
            <w:r w:rsidRPr="004F745F">
              <w:rPr>
                <w:sz w:val="20"/>
                <w:szCs w:val="20"/>
              </w:rPr>
              <w:t>46</w:t>
            </w:r>
          </w:p>
        </w:tc>
        <w:tc>
          <w:tcPr>
            <w:tcW w:w="0" w:type="auto"/>
            <w:shd w:val="clear" w:color="auto" w:fill="auto"/>
            <w:tcMar>
              <w:left w:w="28" w:type="dxa"/>
              <w:right w:w="28" w:type="dxa"/>
            </w:tcMar>
            <w:hideMark/>
          </w:tcPr>
          <w:p w14:paraId="4AE80DB8" w14:textId="77777777" w:rsidR="002949E2" w:rsidRPr="004F745F" w:rsidRDefault="002949E2" w:rsidP="009B3010">
            <w:pPr>
              <w:rPr>
                <w:sz w:val="20"/>
                <w:szCs w:val="20"/>
              </w:rPr>
            </w:pPr>
            <w:r w:rsidRPr="004F745F">
              <w:rPr>
                <w:sz w:val="20"/>
                <w:szCs w:val="20"/>
              </w:rPr>
              <w:t>PRIHODI ZA POSEBNE NAMJENE - DECENTRALIZACIJA</w:t>
            </w:r>
          </w:p>
        </w:tc>
        <w:tc>
          <w:tcPr>
            <w:tcW w:w="0" w:type="auto"/>
            <w:shd w:val="clear" w:color="auto" w:fill="auto"/>
            <w:tcMar>
              <w:left w:w="28" w:type="dxa"/>
              <w:right w:w="28" w:type="dxa"/>
            </w:tcMar>
            <w:vAlign w:val="bottom"/>
            <w:hideMark/>
          </w:tcPr>
          <w:p w14:paraId="436329A7" w14:textId="77777777" w:rsidR="002949E2" w:rsidRPr="004F745F" w:rsidRDefault="002949E2" w:rsidP="009B3010">
            <w:pPr>
              <w:jc w:val="right"/>
              <w:rPr>
                <w:sz w:val="20"/>
                <w:szCs w:val="20"/>
              </w:rPr>
            </w:pPr>
            <w:r w:rsidRPr="004F745F">
              <w:rPr>
                <w:sz w:val="20"/>
                <w:szCs w:val="20"/>
              </w:rPr>
              <w:t>1.068.763</w:t>
            </w:r>
          </w:p>
        </w:tc>
        <w:tc>
          <w:tcPr>
            <w:tcW w:w="0" w:type="auto"/>
            <w:shd w:val="clear" w:color="auto" w:fill="auto"/>
            <w:tcMar>
              <w:left w:w="28" w:type="dxa"/>
              <w:right w:w="28" w:type="dxa"/>
            </w:tcMar>
            <w:vAlign w:val="bottom"/>
            <w:hideMark/>
          </w:tcPr>
          <w:p w14:paraId="4E41D564" w14:textId="77777777" w:rsidR="002949E2" w:rsidRPr="004F745F" w:rsidRDefault="002949E2" w:rsidP="009B3010">
            <w:pPr>
              <w:jc w:val="right"/>
              <w:rPr>
                <w:sz w:val="20"/>
                <w:szCs w:val="20"/>
              </w:rPr>
            </w:pPr>
            <w:r w:rsidRPr="004F745F">
              <w:rPr>
                <w:sz w:val="20"/>
                <w:szCs w:val="20"/>
              </w:rPr>
              <w:t>1.068.763</w:t>
            </w:r>
          </w:p>
        </w:tc>
        <w:tc>
          <w:tcPr>
            <w:tcW w:w="0" w:type="auto"/>
            <w:shd w:val="clear" w:color="auto" w:fill="auto"/>
            <w:tcMar>
              <w:left w:w="28" w:type="dxa"/>
              <w:right w:w="28" w:type="dxa"/>
            </w:tcMar>
            <w:vAlign w:val="bottom"/>
            <w:hideMark/>
          </w:tcPr>
          <w:p w14:paraId="4EA4427B" w14:textId="77777777" w:rsidR="002949E2" w:rsidRPr="004F745F" w:rsidRDefault="002949E2" w:rsidP="009B3010">
            <w:pPr>
              <w:jc w:val="right"/>
              <w:rPr>
                <w:sz w:val="20"/>
                <w:szCs w:val="20"/>
              </w:rPr>
            </w:pPr>
            <w:r w:rsidRPr="004F745F">
              <w:rPr>
                <w:sz w:val="20"/>
                <w:szCs w:val="20"/>
              </w:rPr>
              <w:t>499.911,70</w:t>
            </w:r>
          </w:p>
        </w:tc>
        <w:tc>
          <w:tcPr>
            <w:tcW w:w="0" w:type="auto"/>
            <w:shd w:val="clear" w:color="auto" w:fill="auto"/>
            <w:tcMar>
              <w:left w:w="28" w:type="dxa"/>
              <w:right w:w="28" w:type="dxa"/>
            </w:tcMar>
            <w:vAlign w:val="bottom"/>
            <w:hideMark/>
          </w:tcPr>
          <w:p w14:paraId="0E974AC5" w14:textId="3497D426" w:rsidR="002949E2" w:rsidRPr="004F745F" w:rsidRDefault="002949E2" w:rsidP="009B3010">
            <w:pPr>
              <w:jc w:val="right"/>
              <w:rPr>
                <w:sz w:val="20"/>
                <w:szCs w:val="20"/>
              </w:rPr>
            </w:pPr>
            <w:r w:rsidRPr="004F745F">
              <w:rPr>
                <w:sz w:val="20"/>
                <w:szCs w:val="20"/>
              </w:rPr>
              <w:t>46,77</w:t>
            </w:r>
          </w:p>
        </w:tc>
      </w:tr>
      <w:tr w:rsidR="004F745F" w:rsidRPr="004F745F" w14:paraId="1C2D3C67" w14:textId="77777777" w:rsidTr="00E077DC">
        <w:trPr>
          <w:cantSplit/>
        </w:trPr>
        <w:tc>
          <w:tcPr>
            <w:tcW w:w="0" w:type="auto"/>
            <w:shd w:val="clear" w:color="auto" w:fill="auto"/>
            <w:noWrap/>
            <w:tcMar>
              <w:left w:w="28" w:type="dxa"/>
              <w:right w:w="28" w:type="dxa"/>
            </w:tcMar>
            <w:hideMark/>
          </w:tcPr>
          <w:p w14:paraId="5256AE85"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627212AF"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4D43B2C4" w14:textId="77777777" w:rsidR="002949E2" w:rsidRPr="004F745F" w:rsidRDefault="002949E2" w:rsidP="009B3010">
            <w:pPr>
              <w:jc w:val="right"/>
              <w:rPr>
                <w:sz w:val="20"/>
                <w:szCs w:val="20"/>
              </w:rPr>
            </w:pPr>
            <w:r w:rsidRPr="004F745F">
              <w:rPr>
                <w:sz w:val="20"/>
                <w:szCs w:val="20"/>
              </w:rPr>
              <w:t>1.068.763</w:t>
            </w:r>
          </w:p>
        </w:tc>
        <w:tc>
          <w:tcPr>
            <w:tcW w:w="0" w:type="auto"/>
            <w:shd w:val="clear" w:color="auto" w:fill="auto"/>
            <w:tcMar>
              <w:left w:w="28" w:type="dxa"/>
              <w:right w:w="28" w:type="dxa"/>
            </w:tcMar>
            <w:vAlign w:val="bottom"/>
            <w:hideMark/>
          </w:tcPr>
          <w:p w14:paraId="392DF853" w14:textId="77777777" w:rsidR="002949E2" w:rsidRPr="004F745F" w:rsidRDefault="002949E2" w:rsidP="009B3010">
            <w:pPr>
              <w:jc w:val="right"/>
              <w:rPr>
                <w:sz w:val="20"/>
                <w:szCs w:val="20"/>
              </w:rPr>
            </w:pPr>
            <w:r w:rsidRPr="004F745F">
              <w:rPr>
                <w:sz w:val="20"/>
                <w:szCs w:val="20"/>
              </w:rPr>
              <w:t>1.068.763</w:t>
            </w:r>
          </w:p>
        </w:tc>
        <w:tc>
          <w:tcPr>
            <w:tcW w:w="0" w:type="auto"/>
            <w:shd w:val="clear" w:color="auto" w:fill="auto"/>
            <w:tcMar>
              <w:left w:w="28" w:type="dxa"/>
              <w:right w:w="28" w:type="dxa"/>
            </w:tcMar>
            <w:vAlign w:val="bottom"/>
            <w:hideMark/>
          </w:tcPr>
          <w:p w14:paraId="339C49F1" w14:textId="77777777" w:rsidR="002949E2" w:rsidRPr="004F745F" w:rsidRDefault="002949E2" w:rsidP="009B3010">
            <w:pPr>
              <w:jc w:val="right"/>
              <w:rPr>
                <w:sz w:val="20"/>
                <w:szCs w:val="20"/>
              </w:rPr>
            </w:pPr>
            <w:r w:rsidRPr="004F745F">
              <w:rPr>
                <w:sz w:val="20"/>
                <w:szCs w:val="20"/>
              </w:rPr>
              <w:t>499.911,70</w:t>
            </w:r>
          </w:p>
        </w:tc>
        <w:tc>
          <w:tcPr>
            <w:tcW w:w="0" w:type="auto"/>
            <w:shd w:val="clear" w:color="auto" w:fill="auto"/>
            <w:tcMar>
              <w:left w:w="28" w:type="dxa"/>
              <w:right w:w="28" w:type="dxa"/>
            </w:tcMar>
            <w:vAlign w:val="bottom"/>
            <w:hideMark/>
          </w:tcPr>
          <w:p w14:paraId="0DCD6876" w14:textId="3CC82672" w:rsidR="002949E2" w:rsidRPr="004F745F" w:rsidRDefault="002949E2" w:rsidP="009B3010">
            <w:pPr>
              <w:jc w:val="right"/>
              <w:rPr>
                <w:sz w:val="20"/>
                <w:szCs w:val="20"/>
              </w:rPr>
            </w:pPr>
            <w:r w:rsidRPr="004F745F">
              <w:rPr>
                <w:sz w:val="20"/>
                <w:szCs w:val="20"/>
              </w:rPr>
              <w:t>46,77</w:t>
            </w:r>
          </w:p>
        </w:tc>
      </w:tr>
      <w:tr w:rsidR="004F745F" w:rsidRPr="004F745F" w14:paraId="18D9D26B" w14:textId="77777777" w:rsidTr="00E077DC">
        <w:trPr>
          <w:cantSplit/>
        </w:trPr>
        <w:tc>
          <w:tcPr>
            <w:tcW w:w="0" w:type="auto"/>
            <w:shd w:val="clear" w:color="auto" w:fill="auto"/>
            <w:noWrap/>
            <w:tcMar>
              <w:left w:w="28" w:type="dxa"/>
              <w:right w:w="28" w:type="dxa"/>
            </w:tcMar>
            <w:hideMark/>
          </w:tcPr>
          <w:p w14:paraId="6D7F739D"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4D83502F"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41A8088B" w14:textId="77777777" w:rsidR="002949E2" w:rsidRPr="004F745F" w:rsidRDefault="002949E2" w:rsidP="009B3010">
            <w:pPr>
              <w:jc w:val="right"/>
              <w:rPr>
                <w:sz w:val="20"/>
                <w:szCs w:val="20"/>
              </w:rPr>
            </w:pPr>
            <w:r w:rsidRPr="004F745F">
              <w:rPr>
                <w:sz w:val="20"/>
                <w:szCs w:val="20"/>
              </w:rPr>
              <w:t>1.068.763</w:t>
            </w:r>
          </w:p>
        </w:tc>
        <w:tc>
          <w:tcPr>
            <w:tcW w:w="0" w:type="auto"/>
            <w:shd w:val="clear" w:color="auto" w:fill="auto"/>
            <w:tcMar>
              <w:left w:w="28" w:type="dxa"/>
              <w:right w:w="28" w:type="dxa"/>
            </w:tcMar>
            <w:vAlign w:val="bottom"/>
            <w:hideMark/>
          </w:tcPr>
          <w:p w14:paraId="665CA4CB" w14:textId="77777777" w:rsidR="002949E2" w:rsidRPr="004F745F" w:rsidRDefault="002949E2" w:rsidP="009B3010">
            <w:pPr>
              <w:jc w:val="right"/>
              <w:rPr>
                <w:sz w:val="20"/>
                <w:szCs w:val="20"/>
              </w:rPr>
            </w:pPr>
            <w:r w:rsidRPr="004F745F">
              <w:rPr>
                <w:sz w:val="20"/>
                <w:szCs w:val="20"/>
              </w:rPr>
              <w:t>1.068.763</w:t>
            </w:r>
          </w:p>
        </w:tc>
        <w:tc>
          <w:tcPr>
            <w:tcW w:w="0" w:type="auto"/>
            <w:shd w:val="clear" w:color="auto" w:fill="auto"/>
            <w:tcMar>
              <w:left w:w="28" w:type="dxa"/>
              <w:right w:w="28" w:type="dxa"/>
            </w:tcMar>
            <w:vAlign w:val="bottom"/>
            <w:hideMark/>
          </w:tcPr>
          <w:p w14:paraId="0B2AF9F5" w14:textId="77777777" w:rsidR="002949E2" w:rsidRPr="004F745F" w:rsidRDefault="002949E2" w:rsidP="009B3010">
            <w:pPr>
              <w:jc w:val="right"/>
              <w:rPr>
                <w:sz w:val="20"/>
                <w:szCs w:val="20"/>
              </w:rPr>
            </w:pPr>
            <w:r w:rsidRPr="004F745F">
              <w:rPr>
                <w:sz w:val="20"/>
                <w:szCs w:val="20"/>
              </w:rPr>
              <w:t>499.911,70</w:t>
            </w:r>
          </w:p>
        </w:tc>
        <w:tc>
          <w:tcPr>
            <w:tcW w:w="0" w:type="auto"/>
            <w:shd w:val="clear" w:color="auto" w:fill="auto"/>
            <w:tcMar>
              <w:left w:w="28" w:type="dxa"/>
              <w:right w:w="28" w:type="dxa"/>
            </w:tcMar>
            <w:vAlign w:val="bottom"/>
            <w:hideMark/>
          </w:tcPr>
          <w:p w14:paraId="0AC3E94C" w14:textId="3E11735F" w:rsidR="002949E2" w:rsidRPr="004F745F" w:rsidRDefault="002949E2" w:rsidP="009B3010">
            <w:pPr>
              <w:jc w:val="right"/>
              <w:rPr>
                <w:sz w:val="20"/>
                <w:szCs w:val="20"/>
              </w:rPr>
            </w:pPr>
            <w:r w:rsidRPr="004F745F">
              <w:rPr>
                <w:sz w:val="20"/>
                <w:szCs w:val="20"/>
              </w:rPr>
              <w:t>46,77</w:t>
            </w:r>
          </w:p>
        </w:tc>
      </w:tr>
      <w:tr w:rsidR="004F745F" w:rsidRPr="004F745F" w14:paraId="77DC60EB" w14:textId="77777777" w:rsidTr="00E077DC">
        <w:trPr>
          <w:cantSplit/>
        </w:trPr>
        <w:tc>
          <w:tcPr>
            <w:tcW w:w="0" w:type="auto"/>
            <w:shd w:val="clear" w:color="auto" w:fill="auto"/>
            <w:noWrap/>
            <w:tcMar>
              <w:left w:w="28" w:type="dxa"/>
              <w:right w:w="28" w:type="dxa"/>
            </w:tcMar>
            <w:hideMark/>
          </w:tcPr>
          <w:p w14:paraId="3906BB91" w14:textId="77777777" w:rsidR="002949E2" w:rsidRPr="004F745F" w:rsidRDefault="002949E2" w:rsidP="009B3010">
            <w:pPr>
              <w:rPr>
                <w:sz w:val="20"/>
                <w:szCs w:val="20"/>
              </w:rPr>
            </w:pPr>
            <w:r w:rsidRPr="004F745F">
              <w:rPr>
                <w:sz w:val="20"/>
                <w:szCs w:val="20"/>
              </w:rPr>
              <w:t>322</w:t>
            </w:r>
          </w:p>
        </w:tc>
        <w:tc>
          <w:tcPr>
            <w:tcW w:w="0" w:type="auto"/>
            <w:shd w:val="clear" w:color="auto" w:fill="auto"/>
            <w:tcMar>
              <w:left w:w="28" w:type="dxa"/>
              <w:right w:w="28" w:type="dxa"/>
            </w:tcMar>
            <w:hideMark/>
          </w:tcPr>
          <w:p w14:paraId="52567487" w14:textId="77777777" w:rsidR="002949E2" w:rsidRPr="004F745F" w:rsidRDefault="002949E2" w:rsidP="009B3010">
            <w:pPr>
              <w:rPr>
                <w:sz w:val="20"/>
                <w:szCs w:val="20"/>
              </w:rPr>
            </w:pPr>
            <w:r w:rsidRPr="004F745F">
              <w:rPr>
                <w:sz w:val="20"/>
                <w:szCs w:val="20"/>
              </w:rPr>
              <w:t>Rashodi za materijal i energiju</w:t>
            </w:r>
          </w:p>
        </w:tc>
        <w:tc>
          <w:tcPr>
            <w:tcW w:w="0" w:type="auto"/>
            <w:shd w:val="clear" w:color="auto" w:fill="auto"/>
            <w:tcMar>
              <w:left w:w="28" w:type="dxa"/>
              <w:right w:w="28" w:type="dxa"/>
            </w:tcMar>
            <w:vAlign w:val="bottom"/>
            <w:hideMark/>
          </w:tcPr>
          <w:p w14:paraId="59C14A7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753896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ACA44A1" w14:textId="77777777" w:rsidR="002949E2" w:rsidRPr="004F745F" w:rsidRDefault="002949E2" w:rsidP="009B3010">
            <w:pPr>
              <w:jc w:val="right"/>
              <w:rPr>
                <w:sz w:val="20"/>
                <w:szCs w:val="20"/>
              </w:rPr>
            </w:pPr>
            <w:r w:rsidRPr="004F745F">
              <w:rPr>
                <w:sz w:val="20"/>
                <w:szCs w:val="20"/>
              </w:rPr>
              <w:t>54.887,03</w:t>
            </w:r>
          </w:p>
        </w:tc>
        <w:tc>
          <w:tcPr>
            <w:tcW w:w="0" w:type="auto"/>
            <w:shd w:val="clear" w:color="auto" w:fill="auto"/>
            <w:tcMar>
              <w:left w:w="28" w:type="dxa"/>
              <w:right w:w="28" w:type="dxa"/>
            </w:tcMar>
            <w:vAlign w:val="bottom"/>
            <w:hideMark/>
          </w:tcPr>
          <w:p w14:paraId="0CB787AB" w14:textId="63459D93" w:rsidR="002949E2" w:rsidRPr="004F745F" w:rsidRDefault="002949E2" w:rsidP="009B3010">
            <w:pPr>
              <w:jc w:val="right"/>
              <w:rPr>
                <w:sz w:val="20"/>
                <w:szCs w:val="20"/>
              </w:rPr>
            </w:pPr>
            <w:r w:rsidRPr="004F745F">
              <w:rPr>
                <w:sz w:val="20"/>
                <w:szCs w:val="20"/>
              </w:rPr>
              <w:t> </w:t>
            </w:r>
          </w:p>
        </w:tc>
      </w:tr>
      <w:tr w:rsidR="004F745F" w:rsidRPr="004F745F" w14:paraId="17F8EE89" w14:textId="77777777" w:rsidTr="00E077DC">
        <w:trPr>
          <w:cantSplit/>
        </w:trPr>
        <w:tc>
          <w:tcPr>
            <w:tcW w:w="0" w:type="auto"/>
            <w:shd w:val="clear" w:color="auto" w:fill="auto"/>
            <w:noWrap/>
            <w:tcMar>
              <w:left w:w="28" w:type="dxa"/>
              <w:right w:w="28" w:type="dxa"/>
            </w:tcMar>
            <w:hideMark/>
          </w:tcPr>
          <w:p w14:paraId="0F5F9AB1" w14:textId="77777777" w:rsidR="002949E2" w:rsidRPr="004F745F" w:rsidRDefault="002949E2" w:rsidP="009B3010">
            <w:pPr>
              <w:rPr>
                <w:sz w:val="20"/>
                <w:szCs w:val="20"/>
              </w:rPr>
            </w:pPr>
            <w:r w:rsidRPr="004F745F">
              <w:rPr>
                <w:sz w:val="20"/>
                <w:szCs w:val="20"/>
              </w:rPr>
              <w:t>3224</w:t>
            </w:r>
          </w:p>
        </w:tc>
        <w:tc>
          <w:tcPr>
            <w:tcW w:w="0" w:type="auto"/>
            <w:shd w:val="clear" w:color="auto" w:fill="auto"/>
            <w:tcMar>
              <w:left w:w="28" w:type="dxa"/>
              <w:right w:w="28" w:type="dxa"/>
            </w:tcMar>
            <w:hideMark/>
          </w:tcPr>
          <w:p w14:paraId="61BE32BE" w14:textId="77777777" w:rsidR="002949E2" w:rsidRPr="004F745F" w:rsidRDefault="002949E2" w:rsidP="009B3010">
            <w:pPr>
              <w:rPr>
                <w:sz w:val="20"/>
                <w:szCs w:val="20"/>
              </w:rPr>
            </w:pPr>
            <w:r w:rsidRPr="004F745F">
              <w:rPr>
                <w:sz w:val="20"/>
                <w:szCs w:val="20"/>
              </w:rPr>
              <w:t>Materijal i dijelovi za tekuće i investicijsko održavanje</w:t>
            </w:r>
          </w:p>
        </w:tc>
        <w:tc>
          <w:tcPr>
            <w:tcW w:w="0" w:type="auto"/>
            <w:shd w:val="clear" w:color="auto" w:fill="auto"/>
            <w:tcMar>
              <w:left w:w="28" w:type="dxa"/>
              <w:right w:w="28" w:type="dxa"/>
            </w:tcMar>
            <w:vAlign w:val="bottom"/>
            <w:hideMark/>
          </w:tcPr>
          <w:p w14:paraId="58AD96F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6844EF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CD5B157" w14:textId="77777777" w:rsidR="002949E2" w:rsidRPr="004F745F" w:rsidRDefault="002949E2" w:rsidP="009B3010">
            <w:pPr>
              <w:jc w:val="right"/>
              <w:rPr>
                <w:sz w:val="20"/>
                <w:szCs w:val="20"/>
              </w:rPr>
            </w:pPr>
            <w:r w:rsidRPr="004F745F">
              <w:rPr>
                <w:sz w:val="20"/>
                <w:szCs w:val="20"/>
              </w:rPr>
              <w:t>48.251,03</w:t>
            </w:r>
          </w:p>
        </w:tc>
        <w:tc>
          <w:tcPr>
            <w:tcW w:w="0" w:type="auto"/>
            <w:shd w:val="clear" w:color="auto" w:fill="auto"/>
            <w:tcMar>
              <w:left w:w="28" w:type="dxa"/>
              <w:right w:w="28" w:type="dxa"/>
            </w:tcMar>
            <w:vAlign w:val="bottom"/>
            <w:hideMark/>
          </w:tcPr>
          <w:p w14:paraId="5D015A7A" w14:textId="1E8DD4A1" w:rsidR="002949E2" w:rsidRPr="004F745F" w:rsidRDefault="002949E2" w:rsidP="009B3010">
            <w:pPr>
              <w:jc w:val="right"/>
              <w:rPr>
                <w:sz w:val="20"/>
                <w:szCs w:val="20"/>
              </w:rPr>
            </w:pPr>
            <w:r w:rsidRPr="004F745F">
              <w:rPr>
                <w:sz w:val="20"/>
                <w:szCs w:val="20"/>
              </w:rPr>
              <w:t> </w:t>
            </w:r>
          </w:p>
        </w:tc>
      </w:tr>
      <w:tr w:rsidR="004F745F" w:rsidRPr="004F745F" w14:paraId="2D8AA2EB" w14:textId="77777777" w:rsidTr="00E077DC">
        <w:trPr>
          <w:cantSplit/>
        </w:trPr>
        <w:tc>
          <w:tcPr>
            <w:tcW w:w="0" w:type="auto"/>
            <w:shd w:val="clear" w:color="auto" w:fill="auto"/>
            <w:noWrap/>
            <w:tcMar>
              <w:left w:w="28" w:type="dxa"/>
              <w:right w:w="28" w:type="dxa"/>
            </w:tcMar>
            <w:hideMark/>
          </w:tcPr>
          <w:p w14:paraId="153DFF95" w14:textId="77777777" w:rsidR="002949E2" w:rsidRPr="004F745F" w:rsidRDefault="002949E2" w:rsidP="009B3010">
            <w:pPr>
              <w:rPr>
                <w:sz w:val="20"/>
                <w:szCs w:val="20"/>
              </w:rPr>
            </w:pPr>
            <w:r w:rsidRPr="004F745F">
              <w:rPr>
                <w:sz w:val="20"/>
                <w:szCs w:val="20"/>
              </w:rPr>
              <w:t>3225</w:t>
            </w:r>
          </w:p>
        </w:tc>
        <w:tc>
          <w:tcPr>
            <w:tcW w:w="0" w:type="auto"/>
            <w:shd w:val="clear" w:color="auto" w:fill="auto"/>
            <w:tcMar>
              <w:left w:w="28" w:type="dxa"/>
              <w:right w:w="28" w:type="dxa"/>
            </w:tcMar>
            <w:hideMark/>
          </w:tcPr>
          <w:p w14:paraId="0682AFC7" w14:textId="77777777" w:rsidR="002949E2" w:rsidRPr="004F745F" w:rsidRDefault="002949E2" w:rsidP="009B3010">
            <w:pPr>
              <w:rPr>
                <w:sz w:val="20"/>
                <w:szCs w:val="20"/>
              </w:rPr>
            </w:pPr>
            <w:r w:rsidRPr="004F745F">
              <w:rPr>
                <w:sz w:val="20"/>
                <w:szCs w:val="20"/>
              </w:rPr>
              <w:t>Sitni inventar i auto gume</w:t>
            </w:r>
          </w:p>
        </w:tc>
        <w:tc>
          <w:tcPr>
            <w:tcW w:w="0" w:type="auto"/>
            <w:shd w:val="clear" w:color="auto" w:fill="auto"/>
            <w:tcMar>
              <w:left w:w="28" w:type="dxa"/>
              <w:right w:w="28" w:type="dxa"/>
            </w:tcMar>
            <w:vAlign w:val="bottom"/>
            <w:hideMark/>
          </w:tcPr>
          <w:p w14:paraId="5E9E250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4007A0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156469E" w14:textId="77777777" w:rsidR="002949E2" w:rsidRPr="004F745F" w:rsidRDefault="002949E2" w:rsidP="009B3010">
            <w:pPr>
              <w:jc w:val="right"/>
              <w:rPr>
                <w:sz w:val="20"/>
                <w:szCs w:val="20"/>
              </w:rPr>
            </w:pPr>
            <w:r w:rsidRPr="004F745F">
              <w:rPr>
                <w:sz w:val="20"/>
                <w:szCs w:val="20"/>
              </w:rPr>
              <w:t>6.636,00</w:t>
            </w:r>
          </w:p>
        </w:tc>
        <w:tc>
          <w:tcPr>
            <w:tcW w:w="0" w:type="auto"/>
            <w:shd w:val="clear" w:color="auto" w:fill="auto"/>
            <w:tcMar>
              <w:left w:w="28" w:type="dxa"/>
              <w:right w:w="28" w:type="dxa"/>
            </w:tcMar>
            <w:vAlign w:val="bottom"/>
            <w:hideMark/>
          </w:tcPr>
          <w:p w14:paraId="75E000C6" w14:textId="4DFD7951" w:rsidR="002949E2" w:rsidRPr="004F745F" w:rsidRDefault="002949E2" w:rsidP="009B3010">
            <w:pPr>
              <w:jc w:val="right"/>
              <w:rPr>
                <w:sz w:val="20"/>
                <w:szCs w:val="20"/>
              </w:rPr>
            </w:pPr>
            <w:r w:rsidRPr="004F745F">
              <w:rPr>
                <w:sz w:val="20"/>
                <w:szCs w:val="20"/>
              </w:rPr>
              <w:t> </w:t>
            </w:r>
          </w:p>
        </w:tc>
      </w:tr>
      <w:tr w:rsidR="004F745F" w:rsidRPr="004F745F" w14:paraId="54AD4CAC" w14:textId="77777777" w:rsidTr="00E077DC">
        <w:trPr>
          <w:cantSplit/>
        </w:trPr>
        <w:tc>
          <w:tcPr>
            <w:tcW w:w="0" w:type="auto"/>
            <w:shd w:val="clear" w:color="auto" w:fill="auto"/>
            <w:noWrap/>
            <w:tcMar>
              <w:left w:w="28" w:type="dxa"/>
              <w:right w:w="28" w:type="dxa"/>
            </w:tcMar>
            <w:hideMark/>
          </w:tcPr>
          <w:p w14:paraId="1453ED05"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72B89F52"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2FC50A1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52022F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CEB2492" w14:textId="77777777" w:rsidR="002949E2" w:rsidRPr="004F745F" w:rsidRDefault="002949E2" w:rsidP="009B3010">
            <w:pPr>
              <w:jc w:val="right"/>
              <w:rPr>
                <w:sz w:val="20"/>
                <w:szCs w:val="20"/>
              </w:rPr>
            </w:pPr>
            <w:r w:rsidRPr="004F745F">
              <w:rPr>
                <w:sz w:val="20"/>
                <w:szCs w:val="20"/>
              </w:rPr>
              <w:t>445.024,67</w:t>
            </w:r>
          </w:p>
        </w:tc>
        <w:tc>
          <w:tcPr>
            <w:tcW w:w="0" w:type="auto"/>
            <w:shd w:val="clear" w:color="auto" w:fill="auto"/>
            <w:tcMar>
              <w:left w:w="28" w:type="dxa"/>
              <w:right w:w="28" w:type="dxa"/>
            </w:tcMar>
            <w:vAlign w:val="bottom"/>
            <w:hideMark/>
          </w:tcPr>
          <w:p w14:paraId="53E6B4A7" w14:textId="4F56BDC3" w:rsidR="002949E2" w:rsidRPr="004F745F" w:rsidRDefault="002949E2" w:rsidP="009B3010">
            <w:pPr>
              <w:jc w:val="right"/>
              <w:rPr>
                <w:sz w:val="20"/>
                <w:szCs w:val="20"/>
              </w:rPr>
            </w:pPr>
            <w:r w:rsidRPr="004F745F">
              <w:rPr>
                <w:sz w:val="20"/>
                <w:szCs w:val="20"/>
              </w:rPr>
              <w:t> </w:t>
            </w:r>
          </w:p>
        </w:tc>
      </w:tr>
      <w:tr w:rsidR="004F745F" w:rsidRPr="004F745F" w14:paraId="4F906225" w14:textId="77777777" w:rsidTr="00E077DC">
        <w:trPr>
          <w:cantSplit/>
        </w:trPr>
        <w:tc>
          <w:tcPr>
            <w:tcW w:w="0" w:type="auto"/>
            <w:shd w:val="clear" w:color="auto" w:fill="auto"/>
            <w:noWrap/>
            <w:tcMar>
              <w:left w:w="28" w:type="dxa"/>
              <w:right w:w="28" w:type="dxa"/>
            </w:tcMar>
            <w:hideMark/>
          </w:tcPr>
          <w:p w14:paraId="586C6706" w14:textId="77777777" w:rsidR="002949E2" w:rsidRPr="004F745F" w:rsidRDefault="002949E2" w:rsidP="009B3010">
            <w:pPr>
              <w:rPr>
                <w:sz w:val="20"/>
                <w:szCs w:val="20"/>
              </w:rPr>
            </w:pPr>
            <w:r w:rsidRPr="004F745F">
              <w:rPr>
                <w:sz w:val="20"/>
                <w:szCs w:val="20"/>
              </w:rPr>
              <w:t>3232</w:t>
            </w:r>
          </w:p>
        </w:tc>
        <w:tc>
          <w:tcPr>
            <w:tcW w:w="0" w:type="auto"/>
            <w:shd w:val="clear" w:color="auto" w:fill="auto"/>
            <w:tcMar>
              <w:left w:w="28" w:type="dxa"/>
              <w:right w:w="28" w:type="dxa"/>
            </w:tcMar>
            <w:hideMark/>
          </w:tcPr>
          <w:p w14:paraId="51B9483D" w14:textId="77777777" w:rsidR="002949E2" w:rsidRPr="004F745F" w:rsidRDefault="002949E2" w:rsidP="009B3010">
            <w:pPr>
              <w:rPr>
                <w:sz w:val="20"/>
                <w:szCs w:val="20"/>
              </w:rPr>
            </w:pPr>
            <w:r w:rsidRPr="004F745F">
              <w:rPr>
                <w:sz w:val="20"/>
                <w:szCs w:val="20"/>
              </w:rPr>
              <w:t>Usluge tekućeg i investicijskog održavanja</w:t>
            </w:r>
          </w:p>
        </w:tc>
        <w:tc>
          <w:tcPr>
            <w:tcW w:w="0" w:type="auto"/>
            <w:shd w:val="clear" w:color="auto" w:fill="auto"/>
            <w:tcMar>
              <w:left w:w="28" w:type="dxa"/>
              <w:right w:w="28" w:type="dxa"/>
            </w:tcMar>
            <w:vAlign w:val="bottom"/>
            <w:hideMark/>
          </w:tcPr>
          <w:p w14:paraId="4C153E0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5FA562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FC829C7" w14:textId="77777777" w:rsidR="002949E2" w:rsidRPr="004F745F" w:rsidRDefault="002949E2" w:rsidP="009B3010">
            <w:pPr>
              <w:jc w:val="right"/>
              <w:rPr>
                <w:sz w:val="20"/>
                <w:szCs w:val="20"/>
              </w:rPr>
            </w:pPr>
            <w:r w:rsidRPr="004F745F">
              <w:rPr>
                <w:sz w:val="20"/>
                <w:szCs w:val="20"/>
              </w:rPr>
              <w:t>445.024,67</w:t>
            </w:r>
          </w:p>
        </w:tc>
        <w:tc>
          <w:tcPr>
            <w:tcW w:w="0" w:type="auto"/>
            <w:shd w:val="clear" w:color="auto" w:fill="auto"/>
            <w:tcMar>
              <w:left w:w="28" w:type="dxa"/>
              <w:right w:w="28" w:type="dxa"/>
            </w:tcMar>
            <w:vAlign w:val="bottom"/>
            <w:hideMark/>
          </w:tcPr>
          <w:p w14:paraId="4CF78AB0" w14:textId="0EE17DD8" w:rsidR="002949E2" w:rsidRPr="004F745F" w:rsidRDefault="002949E2" w:rsidP="009B3010">
            <w:pPr>
              <w:jc w:val="right"/>
              <w:rPr>
                <w:sz w:val="20"/>
                <w:szCs w:val="20"/>
              </w:rPr>
            </w:pPr>
            <w:r w:rsidRPr="004F745F">
              <w:rPr>
                <w:sz w:val="20"/>
                <w:szCs w:val="20"/>
              </w:rPr>
              <w:t> </w:t>
            </w:r>
          </w:p>
        </w:tc>
      </w:tr>
      <w:tr w:rsidR="004F745F" w:rsidRPr="004F745F" w14:paraId="6E183734" w14:textId="77777777" w:rsidTr="00E077DC">
        <w:trPr>
          <w:cantSplit/>
        </w:trPr>
        <w:tc>
          <w:tcPr>
            <w:tcW w:w="0" w:type="auto"/>
            <w:shd w:val="clear" w:color="auto" w:fill="auto"/>
            <w:noWrap/>
            <w:tcMar>
              <w:left w:w="28" w:type="dxa"/>
              <w:right w:w="28" w:type="dxa"/>
            </w:tcMar>
            <w:hideMark/>
          </w:tcPr>
          <w:p w14:paraId="5BC8AFD3" w14:textId="77777777" w:rsidR="002949E2" w:rsidRPr="004F745F" w:rsidRDefault="002949E2" w:rsidP="009B3010">
            <w:pPr>
              <w:rPr>
                <w:sz w:val="20"/>
                <w:szCs w:val="20"/>
              </w:rPr>
            </w:pPr>
            <w:r w:rsidRPr="004F745F">
              <w:rPr>
                <w:sz w:val="20"/>
                <w:szCs w:val="20"/>
              </w:rPr>
              <w:t>47</w:t>
            </w:r>
          </w:p>
        </w:tc>
        <w:tc>
          <w:tcPr>
            <w:tcW w:w="0" w:type="auto"/>
            <w:shd w:val="clear" w:color="auto" w:fill="auto"/>
            <w:tcMar>
              <w:left w:w="28" w:type="dxa"/>
              <w:right w:w="28" w:type="dxa"/>
            </w:tcMar>
            <w:hideMark/>
          </w:tcPr>
          <w:p w14:paraId="3D0E1FDF" w14:textId="77777777" w:rsidR="002949E2" w:rsidRPr="004F745F" w:rsidRDefault="002949E2" w:rsidP="009B3010">
            <w:pPr>
              <w:rPr>
                <w:sz w:val="20"/>
                <w:szCs w:val="20"/>
              </w:rPr>
            </w:pPr>
            <w:r w:rsidRPr="004F745F">
              <w:rPr>
                <w:sz w:val="20"/>
                <w:szCs w:val="20"/>
              </w:rPr>
              <w:t>PRIHODI ZA POSEBNE NAMJENE - DECENTRALIZACIJA - VIŠAK IZ PRETHODNE GODINE</w:t>
            </w:r>
          </w:p>
        </w:tc>
        <w:tc>
          <w:tcPr>
            <w:tcW w:w="0" w:type="auto"/>
            <w:shd w:val="clear" w:color="auto" w:fill="auto"/>
            <w:tcMar>
              <w:left w:w="28" w:type="dxa"/>
              <w:right w:w="28" w:type="dxa"/>
            </w:tcMar>
            <w:vAlign w:val="bottom"/>
            <w:hideMark/>
          </w:tcPr>
          <w:p w14:paraId="61E98F44" w14:textId="77777777" w:rsidR="002949E2" w:rsidRPr="004F745F" w:rsidRDefault="002949E2" w:rsidP="009B3010">
            <w:pPr>
              <w:jc w:val="right"/>
              <w:rPr>
                <w:sz w:val="20"/>
                <w:szCs w:val="20"/>
              </w:rPr>
            </w:pPr>
            <w:r w:rsidRPr="004F745F">
              <w:rPr>
                <w:sz w:val="20"/>
                <w:szCs w:val="20"/>
              </w:rPr>
              <w:t>1.466</w:t>
            </w:r>
          </w:p>
        </w:tc>
        <w:tc>
          <w:tcPr>
            <w:tcW w:w="0" w:type="auto"/>
            <w:shd w:val="clear" w:color="auto" w:fill="auto"/>
            <w:tcMar>
              <w:left w:w="28" w:type="dxa"/>
              <w:right w:w="28" w:type="dxa"/>
            </w:tcMar>
            <w:vAlign w:val="bottom"/>
            <w:hideMark/>
          </w:tcPr>
          <w:p w14:paraId="582A1B10" w14:textId="77777777" w:rsidR="002949E2" w:rsidRPr="004F745F" w:rsidRDefault="002949E2" w:rsidP="009B3010">
            <w:pPr>
              <w:jc w:val="right"/>
              <w:rPr>
                <w:sz w:val="20"/>
                <w:szCs w:val="20"/>
              </w:rPr>
            </w:pPr>
            <w:r w:rsidRPr="004F745F">
              <w:rPr>
                <w:sz w:val="20"/>
                <w:szCs w:val="20"/>
              </w:rPr>
              <w:t>1.466</w:t>
            </w:r>
          </w:p>
        </w:tc>
        <w:tc>
          <w:tcPr>
            <w:tcW w:w="0" w:type="auto"/>
            <w:shd w:val="clear" w:color="auto" w:fill="auto"/>
            <w:tcMar>
              <w:left w:w="28" w:type="dxa"/>
              <w:right w:w="28" w:type="dxa"/>
            </w:tcMar>
            <w:vAlign w:val="bottom"/>
            <w:hideMark/>
          </w:tcPr>
          <w:p w14:paraId="625D1C36"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91036EF" w14:textId="17E8B663" w:rsidR="002949E2" w:rsidRPr="004F745F" w:rsidRDefault="002949E2" w:rsidP="009B3010">
            <w:pPr>
              <w:jc w:val="right"/>
              <w:rPr>
                <w:sz w:val="20"/>
                <w:szCs w:val="20"/>
              </w:rPr>
            </w:pPr>
            <w:r w:rsidRPr="004F745F">
              <w:rPr>
                <w:sz w:val="20"/>
                <w:szCs w:val="20"/>
              </w:rPr>
              <w:t xml:space="preserve">            -</w:t>
            </w:r>
          </w:p>
        </w:tc>
      </w:tr>
      <w:tr w:rsidR="004F745F" w:rsidRPr="004F745F" w14:paraId="50418099" w14:textId="77777777" w:rsidTr="00E077DC">
        <w:trPr>
          <w:cantSplit/>
        </w:trPr>
        <w:tc>
          <w:tcPr>
            <w:tcW w:w="0" w:type="auto"/>
            <w:shd w:val="clear" w:color="auto" w:fill="auto"/>
            <w:noWrap/>
            <w:tcMar>
              <w:left w:w="28" w:type="dxa"/>
              <w:right w:w="28" w:type="dxa"/>
            </w:tcMar>
            <w:hideMark/>
          </w:tcPr>
          <w:p w14:paraId="5F4ABBE6"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5117578C"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07866C68" w14:textId="77777777" w:rsidR="002949E2" w:rsidRPr="004F745F" w:rsidRDefault="002949E2" w:rsidP="009B3010">
            <w:pPr>
              <w:jc w:val="right"/>
              <w:rPr>
                <w:sz w:val="20"/>
                <w:szCs w:val="20"/>
              </w:rPr>
            </w:pPr>
            <w:r w:rsidRPr="004F745F">
              <w:rPr>
                <w:sz w:val="20"/>
                <w:szCs w:val="20"/>
              </w:rPr>
              <w:t>1.466</w:t>
            </w:r>
          </w:p>
        </w:tc>
        <w:tc>
          <w:tcPr>
            <w:tcW w:w="0" w:type="auto"/>
            <w:shd w:val="clear" w:color="auto" w:fill="auto"/>
            <w:tcMar>
              <w:left w:w="28" w:type="dxa"/>
              <w:right w:w="28" w:type="dxa"/>
            </w:tcMar>
            <w:vAlign w:val="bottom"/>
            <w:hideMark/>
          </w:tcPr>
          <w:p w14:paraId="4AF97D64" w14:textId="77777777" w:rsidR="002949E2" w:rsidRPr="004F745F" w:rsidRDefault="002949E2" w:rsidP="009B3010">
            <w:pPr>
              <w:jc w:val="right"/>
              <w:rPr>
                <w:sz w:val="20"/>
                <w:szCs w:val="20"/>
              </w:rPr>
            </w:pPr>
            <w:r w:rsidRPr="004F745F">
              <w:rPr>
                <w:sz w:val="20"/>
                <w:szCs w:val="20"/>
              </w:rPr>
              <w:t>1.466</w:t>
            </w:r>
          </w:p>
        </w:tc>
        <w:tc>
          <w:tcPr>
            <w:tcW w:w="0" w:type="auto"/>
            <w:shd w:val="clear" w:color="auto" w:fill="auto"/>
            <w:tcMar>
              <w:left w:w="28" w:type="dxa"/>
              <w:right w:w="28" w:type="dxa"/>
            </w:tcMar>
            <w:vAlign w:val="bottom"/>
            <w:hideMark/>
          </w:tcPr>
          <w:p w14:paraId="604C343A"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67C792C" w14:textId="6C943D2A" w:rsidR="002949E2" w:rsidRPr="004F745F" w:rsidRDefault="002949E2" w:rsidP="009B3010">
            <w:pPr>
              <w:jc w:val="right"/>
              <w:rPr>
                <w:sz w:val="20"/>
                <w:szCs w:val="20"/>
              </w:rPr>
            </w:pPr>
            <w:r w:rsidRPr="004F745F">
              <w:rPr>
                <w:sz w:val="20"/>
                <w:szCs w:val="20"/>
              </w:rPr>
              <w:t xml:space="preserve">            -</w:t>
            </w:r>
          </w:p>
        </w:tc>
      </w:tr>
      <w:tr w:rsidR="004F745F" w:rsidRPr="004F745F" w14:paraId="6784847B" w14:textId="77777777" w:rsidTr="00E077DC">
        <w:trPr>
          <w:cantSplit/>
        </w:trPr>
        <w:tc>
          <w:tcPr>
            <w:tcW w:w="0" w:type="auto"/>
            <w:shd w:val="clear" w:color="auto" w:fill="auto"/>
            <w:noWrap/>
            <w:tcMar>
              <w:left w:w="28" w:type="dxa"/>
              <w:right w:w="28" w:type="dxa"/>
            </w:tcMar>
            <w:hideMark/>
          </w:tcPr>
          <w:p w14:paraId="272359EF"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123DDB8D"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6A1C6CC3" w14:textId="77777777" w:rsidR="002949E2" w:rsidRPr="004F745F" w:rsidRDefault="002949E2" w:rsidP="009B3010">
            <w:pPr>
              <w:jc w:val="right"/>
              <w:rPr>
                <w:sz w:val="20"/>
                <w:szCs w:val="20"/>
              </w:rPr>
            </w:pPr>
            <w:r w:rsidRPr="004F745F">
              <w:rPr>
                <w:sz w:val="20"/>
                <w:szCs w:val="20"/>
              </w:rPr>
              <w:t>1.466</w:t>
            </w:r>
          </w:p>
        </w:tc>
        <w:tc>
          <w:tcPr>
            <w:tcW w:w="0" w:type="auto"/>
            <w:shd w:val="clear" w:color="auto" w:fill="auto"/>
            <w:tcMar>
              <w:left w:w="28" w:type="dxa"/>
              <w:right w:w="28" w:type="dxa"/>
            </w:tcMar>
            <w:vAlign w:val="bottom"/>
            <w:hideMark/>
          </w:tcPr>
          <w:p w14:paraId="5F856C0D" w14:textId="77777777" w:rsidR="002949E2" w:rsidRPr="004F745F" w:rsidRDefault="002949E2" w:rsidP="009B3010">
            <w:pPr>
              <w:jc w:val="right"/>
              <w:rPr>
                <w:sz w:val="20"/>
                <w:szCs w:val="20"/>
              </w:rPr>
            </w:pPr>
            <w:r w:rsidRPr="004F745F">
              <w:rPr>
                <w:sz w:val="20"/>
                <w:szCs w:val="20"/>
              </w:rPr>
              <w:t>1.466</w:t>
            </w:r>
          </w:p>
        </w:tc>
        <w:tc>
          <w:tcPr>
            <w:tcW w:w="0" w:type="auto"/>
            <w:shd w:val="clear" w:color="auto" w:fill="auto"/>
            <w:tcMar>
              <w:left w:w="28" w:type="dxa"/>
              <w:right w:w="28" w:type="dxa"/>
            </w:tcMar>
            <w:vAlign w:val="bottom"/>
            <w:hideMark/>
          </w:tcPr>
          <w:p w14:paraId="1C8F0831"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639EEA2" w14:textId="7EC191E0" w:rsidR="002949E2" w:rsidRPr="004F745F" w:rsidRDefault="002949E2" w:rsidP="009B3010">
            <w:pPr>
              <w:jc w:val="right"/>
              <w:rPr>
                <w:sz w:val="20"/>
                <w:szCs w:val="20"/>
              </w:rPr>
            </w:pPr>
            <w:r w:rsidRPr="004F745F">
              <w:rPr>
                <w:sz w:val="20"/>
                <w:szCs w:val="20"/>
              </w:rPr>
              <w:t xml:space="preserve">            -</w:t>
            </w:r>
          </w:p>
        </w:tc>
      </w:tr>
      <w:tr w:rsidR="004F745F" w:rsidRPr="004F745F" w14:paraId="08342AC3" w14:textId="77777777" w:rsidTr="00E077DC">
        <w:trPr>
          <w:cantSplit/>
        </w:trPr>
        <w:tc>
          <w:tcPr>
            <w:tcW w:w="0" w:type="auto"/>
            <w:shd w:val="clear" w:color="auto" w:fill="auto"/>
            <w:noWrap/>
            <w:tcMar>
              <w:left w:w="28" w:type="dxa"/>
              <w:right w:w="28" w:type="dxa"/>
            </w:tcMar>
            <w:hideMark/>
          </w:tcPr>
          <w:p w14:paraId="3668076B"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4FF153C9"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78281D8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601F09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3782A14"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3F2E47C" w14:textId="004574D5" w:rsidR="002949E2" w:rsidRPr="004F745F" w:rsidRDefault="002949E2" w:rsidP="009B3010">
            <w:pPr>
              <w:jc w:val="right"/>
              <w:rPr>
                <w:sz w:val="20"/>
                <w:szCs w:val="20"/>
              </w:rPr>
            </w:pPr>
            <w:r w:rsidRPr="004F745F">
              <w:rPr>
                <w:sz w:val="20"/>
                <w:szCs w:val="20"/>
              </w:rPr>
              <w:t> </w:t>
            </w:r>
          </w:p>
        </w:tc>
      </w:tr>
      <w:tr w:rsidR="004F745F" w:rsidRPr="004F745F" w14:paraId="58F8513A" w14:textId="77777777" w:rsidTr="00E077DC">
        <w:trPr>
          <w:cantSplit/>
        </w:trPr>
        <w:tc>
          <w:tcPr>
            <w:tcW w:w="0" w:type="auto"/>
            <w:shd w:val="clear" w:color="auto" w:fill="auto"/>
            <w:noWrap/>
            <w:tcMar>
              <w:left w:w="28" w:type="dxa"/>
              <w:right w:w="28" w:type="dxa"/>
            </w:tcMar>
            <w:hideMark/>
          </w:tcPr>
          <w:p w14:paraId="7E0A774F" w14:textId="77777777" w:rsidR="002949E2" w:rsidRPr="004F745F" w:rsidRDefault="002949E2" w:rsidP="009B3010">
            <w:pPr>
              <w:rPr>
                <w:sz w:val="20"/>
                <w:szCs w:val="20"/>
              </w:rPr>
            </w:pPr>
            <w:r w:rsidRPr="004F745F">
              <w:rPr>
                <w:sz w:val="20"/>
                <w:szCs w:val="20"/>
              </w:rPr>
              <w:t>3232</w:t>
            </w:r>
          </w:p>
        </w:tc>
        <w:tc>
          <w:tcPr>
            <w:tcW w:w="0" w:type="auto"/>
            <w:shd w:val="clear" w:color="auto" w:fill="auto"/>
            <w:tcMar>
              <w:left w:w="28" w:type="dxa"/>
              <w:right w:w="28" w:type="dxa"/>
            </w:tcMar>
            <w:hideMark/>
          </w:tcPr>
          <w:p w14:paraId="729000BD" w14:textId="77777777" w:rsidR="002949E2" w:rsidRPr="004F745F" w:rsidRDefault="002949E2" w:rsidP="009B3010">
            <w:pPr>
              <w:rPr>
                <w:sz w:val="20"/>
                <w:szCs w:val="20"/>
              </w:rPr>
            </w:pPr>
            <w:r w:rsidRPr="004F745F">
              <w:rPr>
                <w:sz w:val="20"/>
                <w:szCs w:val="20"/>
              </w:rPr>
              <w:t>Usluge tekućeg i investicijskog održavanja</w:t>
            </w:r>
          </w:p>
        </w:tc>
        <w:tc>
          <w:tcPr>
            <w:tcW w:w="0" w:type="auto"/>
            <w:shd w:val="clear" w:color="auto" w:fill="auto"/>
            <w:tcMar>
              <w:left w:w="28" w:type="dxa"/>
              <w:right w:w="28" w:type="dxa"/>
            </w:tcMar>
            <w:vAlign w:val="bottom"/>
            <w:hideMark/>
          </w:tcPr>
          <w:p w14:paraId="19795A5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F8C2D1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FAB0255"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E854015" w14:textId="21B2CC5D" w:rsidR="002949E2" w:rsidRPr="004F745F" w:rsidRDefault="002949E2" w:rsidP="009B3010">
            <w:pPr>
              <w:jc w:val="right"/>
              <w:rPr>
                <w:sz w:val="20"/>
                <w:szCs w:val="20"/>
              </w:rPr>
            </w:pPr>
            <w:r w:rsidRPr="004F745F">
              <w:rPr>
                <w:sz w:val="20"/>
                <w:szCs w:val="20"/>
              </w:rPr>
              <w:t> </w:t>
            </w:r>
          </w:p>
        </w:tc>
      </w:tr>
      <w:tr w:rsidR="004F745F" w:rsidRPr="004F745F" w14:paraId="3CE1A96A" w14:textId="77777777" w:rsidTr="00E077DC">
        <w:trPr>
          <w:cantSplit/>
        </w:trPr>
        <w:tc>
          <w:tcPr>
            <w:tcW w:w="0" w:type="auto"/>
            <w:shd w:val="clear" w:color="auto" w:fill="auto"/>
            <w:noWrap/>
            <w:tcMar>
              <w:left w:w="28" w:type="dxa"/>
              <w:right w:w="28" w:type="dxa"/>
            </w:tcMar>
            <w:hideMark/>
          </w:tcPr>
          <w:p w14:paraId="4152022E"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022A7901"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3270CA1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C06C7E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B30B69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6D8F953" w14:textId="174ED758" w:rsidR="002949E2" w:rsidRPr="004F745F" w:rsidRDefault="002949E2" w:rsidP="009B3010">
            <w:pPr>
              <w:jc w:val="right"/>
              <w:rPr>
                <w:sz w:val="20"/>
                <w:szCs w:val="20"/>
              </w:rPr>
            </w:pPr>
            <w:r w:rsidRPr="004F745F">
              <w:rPr>
                <w:sz w:val="20"/>
                <w:szCs w:val="20"/>
              </w:rPr>
              <w:t> </w:t>
            </w:r>
          </w:p>
        </w:tc>
      </w:tr>
      <w:tr w:rsidR="004F745F" w:rsidRPr="004F745F" w14:paraId="590AF5A9" w14:textId="77777777" w:rsidTr="00E077DC">
        <w:trPr>
          <w:cantSplit/>
        </w:trPr>
        <w:tc>
          <w:tcPr>
            <w:tcW w:w="0" w:type="auto"/>
            <w:shd w:val="clear" w:color="auto" w:fill="auto"/>
            <w:noWrap/>
            <w:tcMar>
              <w:left w:w="28" w:type="dxa"/>
              <w:right w:w="28" w:type="dxa"/>
            </w:tcMar>
            <w:hideMark/>
          </w:tcPr>
          <w:p w14:paraId="335FE7CB" w14:textId="77777777" w:rsidR="002949E2" w:rsidRPr="004F745F" w:rsidRDefault="002949E2" w:rsidP="009B3010">
            <w:pPr>
              <w:rPr>
                <w:sz w:val="20"/>
                <w:szCs w:val="20"/>
              </w:rPr>
            </w:pPr>
            <w:r w:rsidRPr="004F745F">
              <w:rPr>
                <w:sz w:val="20"/>
                <w:szCs w:val="20"/>
              </w:rPr>
              <w:t>K 8002 08</w:t>
            </w:r>
          </w:p>
        </w:tc>
        <w:tc>
          <w:tcPr>
            <w:tcW w:w="0" w:type="auto"/>
            <w:shd w:val="clear" w:color="auto" w:fill="auto"/>
            <w:tcMar>
              <w:left w:w="28" w:type="dxa"/>
              <w:right w:w="28" w:type="dxa"/>
            </w:tcMar>
            <w:hideMark/>
          </w:tcPr>
          <w:p w14:paraId="014C2C2B" w14:textId="77777777" w:rsidR="002949E2" w:rsidRPr="004F745F" w:rsidRDefault="002949E2" w:rsidP="009B3010">
            <w:pPr>
              <w:rPr>
                <w:sz w:val="20"/>
                <w:szCs w:val="20"/>
              </w:rPr>
            </w:pPr>
            <w:r w:rsidRPr="004F745F">
              <w:rPr>
                <w:sz w:val="20"/>
                <w:szCs w:val="20"/>
              </w:rPr>
              <w:t>INVESTICIJSKO ULAGANJE</w:t>
            </w:r>
          </w:p>
        </w:tc>
        <w:tc>
          <w:tcPr>
            <w:tcW w:w="0" w:type="auto"/>
            <w:shd w:val="clear" w:color="auto" w:fill="auto"/>
            <w:tcMar>
              <w:left w:w="28" w:type="dxa"/>
              <w:right w:w="28" w:type="dxa"/>
            </w:tcMar>
            <w:vAlign w:val="bottom"/>
            <w:hideMark/>
          </w:tcPr>
          <w:p w14:paraId="624723CB" w14:textId="77777777" w:rsidR="002949E2" w:rsidRPr="004F745F" w:rsidRDefault="002949E2" w:rsidP="009B3010">
            <w:pPr>
              <w:jc w:val="right"/>
              <w:rPr>
                <w:sz w:val="20"/>
                <w:szCs w:val="20"/>
              </w:rPr>
            </w:pPr>
            <w:r w:rsidRPr="004F745F">
              <w:rPr>
                <w:sz w:val="20"/>
                <w:szCs w:val="20"/>
              </w:rPr>
              <w:t>1.355.749</w:t>
            </w:r>
          </w:p>
        </w:tc>
        <w:tc>
          <w:tcPr>
            <w:tcW w:w="0" w:type="auto"/>
            <w:shd w:val="clear" w:color="auto" w:fill="auto"/>
            <w:tcMar>
              <w:left w:w="28" w:type="dxa"/>
              <w:right w:w="28" w:type="dxa"/>
            </w:tcMar>
            <w:vAlign w:val="bottom"/>
            <w:hideMark/>
          </w:tcPr>
          <w:p w14:paraId="5E350919" w14:textId="77777777" w:rsidR="002949E2" w:rsidRPr="004F745F" w:rsidRDefault="002949E2" w:rsidP="009B3010">
            <w:pPr>
              <w:jc w:val="right"/>
              <w:rPr>
                <w:sz w:val="20"/>
                <w:szCs w:val="20"/>
              </w:rPr>
            </w:pPr>
            <w:r w:rsidRPr="004F745F">
              <w:rPr>
                <w:sz w:val="20"/>
                <w:szCs w:val="20"/>
              </w:rPr>
              <w:t>1.355.749</w:t>
            </w:r>
          </w:p>
        </w:tc>
        <w:tc>
          <w:tcPr>
            <w:tcW w:w="0" w:type="auto"/>
            <w:shd w:val="clear" w:color="auto" w:fill="auto"/>
            <w:tcMar>
              <w:left w:w="28" w:type="dxa"/>
              <w:right w:w="28" w:type="dxa"/>
            </w:tcMar>
            <w:vAlign w:val="bottom"/>
            <w:hideMark/>
          </w:tcPr>
          <w:p w14:paraId="33AAEE08" w14:textId="77777777" w:rsidR="002949E2" w:rsidRPr="004F745F" w:rsidRDefault="002949E2" w:rsidP="009B3010">
            <w:pPr>
              <w:jc w:val="right"/>
              <w:rPr>
                <w:sz w:val="20"/>
                <w:szCs w:val="20"/>
              </w:rPr>
            </w:pPr>
            <w:r w:rsidRPr="004F745F">
              <w:rPr>
                <w:sz w:val="20"/>
                <w:szCs w:val="20"/>
              </w:rPr>
              <w:t>275.195,53</w:t>
            </w:r>
          </w:p>
        </w:tc>
        <w:tc>
          <w:tcPr>
            <w:tcW w:w="0" w:type="auto"/>
            <w:shd w:val="clear" w:color="auto" w:fill="auto"/>
            <w:tcMar>
              <w:left w:w="28" w:type="dxa"/>
              <w:right w:w="28" w:type="dxa"/>
            </w:tcMar>
            <w:vAlign w:val="bottom"/>
            <w:hideMark/>
          </w:tcPr>
          <w:p w14:paraId="3F7A7C9A" w14:textId="3A319B0A" w:rsidR="002949E2" w:rsidRPr="004F745F" w:rsidRDefault="002949E2" w:rsidP="009B3010">
            <w:pPr>
              <w:jc w:val="right"/>
              <w:rPr>
                <w:sz w:val="20"/>
                <w:szCs w:val="20"/>
              </w:rPr>
            </w:pPr>
            <w:r w:rsidRPr="004F745F">
              <w:rPr>
                <w:sz w:val="20"/>
                <w:szCs w:val="20"/>
              </w:rPr>
              <w:t>20,30</w:t>
            </w:r>
          </w:p>
        </w:tc>
      </w:tr>
      <w:tr w:rsidR="004F745F" w:rsidRPr="004F745F" w14:paraId="293FEC53" w14:textId="77777777" w:rsidTr="00E077DC">
        <w:trPr>
          <w:cantSplit/>
        </w:trPr>
        <w:tc>
          <w:tcPr>
            <w:tcW w:w="0" w:type="auto"/>
            <w:shd w:val="clear" w:color="auto" w:fill="auto"/>
            <w:noWrap/>
            <w:tcMar>
              <w:left w:w="28" w:type="dxa"/>
              <w:right w:w="28" w:type="dxa"/>
            </w:tcMar>
            <w:hideMark/>
          </w:tcPr>
          <w:p w14:paraId="72B250B3" w14:textId="77777777" w:rsidR="002949E2" w:rsidRPr="004F745F" w:rsidRDefault="002949E2" w:rsidP="009B3010">
            <w:pPr>
              <w:rPr>
                <w:sz w:val="20"/>
                <w:szCs w:val="20"/>
              </w:rPr>
            </w:pPr>
            <w:r w:rsidRPr="004F745F">
              <w:rPr>
                <w:sz w:val="20"/>
                <w:szCs w:val="20"/>
              </w:rPr>
              <w:t>46</w:t>
            </w:r>
          </w:p>
        </w:tc>
        <w:tc>
          <w:tcPr>
            <w:tcW w:w="0" w:type="auto"/>
            <w:shd w:val="clear" w:color="auto" w:fill="auto"/>
            <w:tcMar>
              <w:left w:w="28" w:type="dxa"/>
              <w:right w:w="28" w:type="dxa"/>
            </w:tcMar>
            <w:hideMark/>
          </w:tcPr>
          <w:p w14:paraId="3DCEE960" w14:textId="77777777" w:rsidR="002949E2" w:rsidRPr="004F745F" w:rsidRDefault="002949E2" w:rsidP="009B3010">
            <w:pPr>
              <w:rPr>
                <w:sz w:val="20"/>
                <w:szCs w:val="20"/>
              </w:rPr>
            </w:pPr>
            <w:r w:rsidRPr="004F745F">
              <w:rPr>
                <w:sz w:val="20"/>
                <w:szCs w:val="20"/>
              </w:rPr>
              <w:t>PRIHODI ZA POSEBNE NAMJENE - DECENTRALIZACIJA</w:t>
            </w:r>
          </w:p>
        </w:tc>
        <w:tc>
          <w:tcPr>
            <w:tcW w:w="0" w:type="auto"/>
            <w:shd w:val="clear" w:color="auto" w:fill="auto"/>
            <w:tcMar>
              <w:left w:w="28" w:type="dxa"/>
              <w:right w:w="28" w:type="dxa"/>
            </w:tcMar>
            <w:vAlign w:val="bottom"/>
            <w:hideMark/>
          </w:tcPr>
          <w:p w14:paraId="45DBD593" w14:textId="77777777" w:rsidR="002949E2" w:rsidRPr="004F745F" w:rsidRDefault="002949E2" w:rsidP="009B3010">
            <w:pPr>
              <w:jc w:val="right"/>
              <w:rPr>
                <w:sz w:val="20"/>
                <w:szCs w:val="20"/>
              </w:rPr>
            </w:pPr>
            <w:r w:rsidRPr="004F745F">
              <w:rPr>
                <w:sz w:val="20"/>
                <w:szCs w:val="20"/>
              </w:rPr>
              <w:t>1.355.749</w:t>
            </w:r>
          </w:p>
        </w:tc>
        <w:tc>
          <w:tcPr>
            <w:tcW w:w="0" w:type="auto"/>
            <w:shd w:val="clear" w:color="auto" w:fill="auto"/>
            <w:tcMar>
              <w:left w:w="28" w:type="dxa"/>
              <w:right w:w="28" w:type="dxa"/>
            </w:tcMar>
            <w:vAlign w:val="bottom"/>
            <w:hideMark/>
          </w:tcPr>
          <w:p w14:paraId="1D9D501B" w14:textId="77777777" w:rsidR="002949E2" w:rsidRPr="004F745F" w:rsidRDefault="002949E2" w:rsidP="009B3010">
            <w:pPr>
              <w:jc w:val="right"/>
              <w:rPr>
                <w:sz w:val="20"/>
                <w:szCs w:val="20"/>
              </w:rPr>
            </w:pPr>
            <w:r w:rsidRPr="004F745F">
              <w:rPr>
                <w:sz w:val="20"/>
                <w:szCs w:val="20"/>
              </w:rPr>
              <w:t>1.355.749</w:t>
            </w:r>
          </w:p>
        </w:tc>
        <w:tc>
          <w:tcPr>
            <w:tcW w:w="0" w:type="auto"/>
            <w:shd w:val="clear" w:color="auto" w:fill="auto"/>
            <w:tcMar>
              <w:left w:w="28" w:type="dxa"/>
              <w:right w:w="28" w:type="dxa"/>
            </w:tcMar>
            <w:vAlign w:val="bottom"/>
            <w:hideMark/>
          </w:tcPr>
          <w:p w14:paraId="3716DE45" w14:textId="77777777" w:rsidR="002949E2" w:rsidRPr="004F745F" w:rsidRDefault="002949E2" w:rsidP="009B3010">
            <w:pPr>
              <w:jc w:val="right"/>
              <w:rPr>
                <w:sz w:val="20"/>
                <w:szCs w:val="20"/>
              </w:rPr>
            </w:pPr>
            <w:r w:rsidRPr="004F745F">
              <w:rPr>
                <w:sz w:val="20"/>
                <w:szCs w:val="20"/>
              </w:rPr>
              <w:t>275.195,53</w:t>
            </w:r>
          </w:p>
        </w:tc>
        <w:tc>
          <w:tcPr>
            <w:tcW w:w="0" w:type="auto"/>
            <w:shd w:val="clear" w:color="auto" w:fill="auto"/>
            <w:tcMar>
              <w:left w:w="28" w:type="dxa"/>
              <w:right w:w="28" w:type="dxa"/>
            </w:tcMar>
            <w:vAlign w:val="bottom"/>
            <w:hideMark/>
          </w:tcPr>
          <w:p w14:paraId="0359DB55" w14:textId="0291824D" w:rsidR="002949E2" w:rsidRPr="004F745F" w:rsidRDefault="002949E2" w:rsidP="009B3010">
            <w:pPr>
              <w:jc w:val="right"/>
              <w:rPr>
                <w:sz w:val="20"/>
                <w:szCs w:val="20"/>
              </w:rPr>
            </w:pPr>
            <w:r w:rsidRPr="004F745F">
              <w:rPr>
                <w:sz w:val="20"/>
                <w:szCs w:val="20"/>
              </w:rPr>
              <w:t>20,30</w:t>
            </w:r>
          </w:p>
        </w:tc>
      </w:tr>
      <w:tr w:rsidR="004F745F" w:rsidRPr="004F745F" w14:paraId="7E362401" w14:textId="77777777" w:rsidTr="00E077DC">
        <w:trPr>
          <w:cantSplit/>
        </w:trPr>
        <w:tc>
          <w:tcPr>
            <w:tcW w:w="0" w:type="auto"/>
            <w:shd w:val="clear" w:color="auto" w:fill="auto"/>
            <w:noWrap/>
            <w:tcMar>
              <w:left w:w="28" w:type="dxa"/>
              <w:right w:w="28" w:type="dxa"/>
            </w:tcMar>
            <w:hideMark/>
          </w:tcPr>
          <w:p w14:paraId="5AA22A18" w14:textId="77777777" w:rsidR="002949E2" w:rsidRPr="004F745F" w:rsidRDefault="002949E2" w:rsidP="009B3010">
            <w:pPr>
              <w:rPr>
                <w:sz w:val="20"/>
                <w:szCs w:val="20"/>
              </w:rPr>
            </w:pPr>
            <w:r w:rsidRPr="004F745F">
              <w:rPr>
                <w:sz w:val="20"/>
                <w:szCs w:val="20"/>
              </w:rPr>
              <w:t>4</w:t>
            </w:r>
          </w:p>
        </w:tc>
        <w:tc>
          <w:tcPr>
            <w:tcW w:w="0" w:type="auto"/>
            <w:shd w:val="clear" w:color="auto" w:fill="auto"/>
            <w:tcMar>
              <w:left w:w="28" w:type="dxa"/>
              <w:right w:w="28" w:type="dxa"/>
            </w:tcMar>
            <w:hideMark/>
          </w:tcPr>
          <w:p w14:paraId="1A35BCE1" w14:textId="77777777" w:rsidR="002949E2" w:rsidRPr="004F745F" w:rsidRDefault="002949E2" w:rsidP="009B3010">
            <w:pPr>
              <w:rPr>
                <w:sz w:val="20"/>
                <w:szCs w:val="20"/>
              </w:rPr>
            </w:pPr>
            <w:r w:rsidRPr="004F745F">
              <w:rPr>
                <w:sz w:val="20"/>
                <w:szCs w:val="20"/>
              </w:rPr>
              <w:t>Rashodi za nabavu nefinancijske imovine</w:t>
            </w:r>
          </w:p>
        </w:tc>
        <w:tc>
          <w:tcPr>
            <w:tcW w:w="0" w:type="auto"/>
            <w:shd w:val="clear" w:color="auto" w:fill="auto"/>
            <w:tcMar>
              <w:left w:w="28" w:type="dxa"/>
              <w:right w:w="28" w:type="dxa"/>
            </w:tcMar>
            <w:vAlign w:val="bottom"/>
            <w:hideMark/>
          </w:tcPr>
          <w:p w14:paraId="1A9BB545" w14:textId="77777777" w:rsidR="002949E2" w:rsidRPr="004F745F" w:rsidRDefault="002949E2" w:rsidP="009B3010">
            <w:pPr>
              <w:jc w:val="right"/>
              <w:rPr>
                <w:sz w:val="20"/>
                <w:szCs w:val="20"/>
              </w:rPr>
            </w:pPr>
            <w:r w:rsidRPr="004F745F">
              <w:rPr>
                <w:sz w:val="20"/>
                <w:szCs w:val="20"/>
              </w:rPr>
              <w:t>1.355.749</w:t>
            </w:r>
          </w:p>
        </w:tc>
        <w:tc>
          <w:tcPr>
            <w:tcW w:w="0" w:type="auto"/>
            <w:shd w:val="clear" w:color="auto" w:fill="auto"/>
            <w:tcMar>
              <w:left w:w="28" w:type="dxa"/>
              <w:right w:w="28" w:type="dxa"/>
            </w:tcMar>
            <w:vAlign w:val="bottom"/>
            <w:hideMark/>
          </w:tcPr>
          <w:p w14:paraId="6285CE03" w14:textId="77777777" w:rsidR="002949E2" w:rsidRPr="004F745F" w:rsidRDefault="002949E2" w:rsidP="009B3010">
            <w:pPr>
              <w:jc w:val="right"/>
              <w:rPr>
                <w:sz w:val="20"/>
                <w:szCs w:val="20"/>
              </w:rPr>
            </w:pPr>
            <w:r w:rsidRPr="004F745F">
              <w:rPr>
                <w:sz w:val="20"/>
                <w:szCs w:val="20"/>
              </w:rPr>
              <w:t>1.355.749</w:t>
            </w:r>
          </w:p>
        </w:tc>
        <w:tc>
          <w:tcPr>
            <w:tcW w:w="0" w:type="auto"/>
            <w:shd w:val="clear" w:color="auto" w:fill="auto"/>
            <w:tcMar>
              <w:left w:w="28" w:type="dxa"/>
              <w:right w:w="28" w:type="dxa"/>
            </w:tcMar>
            <w:vAlign w:val="bottom"/>
            <w:hideMark/>
          </w:tcPr>
          <w:p w14:paraId="423D40E6" w14:textId="77777777" w:rsidR="002949E2" w:rsidRPr="004F745F" w:rsidRDefault="002949E2" w:rsidP="009B3010">
            <w:pPr>
              <w:jc w:val="right"/>
              <w:rPr>
                <w:sz w:val="20"/>
                <w:szCs w:val="20"/>
              </w:rPr>
            </w:pPr>
            <w:r w:rsidRPr="004F745F">
              <w:rPr>
                <w:sz w:val="20"/>
                <w:szCs w:val="20"/>
              </w:rPr>
              <w:t>275.195,53</w:t>
            </w:r>
          </w:p>
        </w:tc>
        <w:tc>
          <w:tcPr>
            <w:tcW w:w="0" w:type="auto"/>
            <w:shd w:val="clear" w:color="auto" w:fill="auto"/>
            <w:tcMar>
              <w:left w:w="28" w:type="dxa"/>
              <w:right w:w="28" w:type="dxa"/>
            </w:tcMar>
            <w:vAlign w:val="bottom"/>
            <w:hideMark/>
          </w:tcPr>
          <w:p w14:paraId="42EFA267" w14:textId="7BD16156" w:rsidR="002949E2" w:rsidRPr="004F745F" w:rsidRDefault="002949E2" w:rsidP="009B3010">
            <w:pPr>
              <w:jc w:val="right"/>
              <w:rPr>
                <w:sz w:val="20"/>
                <w:szCs w:val="20"/>
              </w:rPr>
            </w:pPr>
            <w:r w:rsidRPr="004F745F">
              <w:rPr>
                <w:sz w:val="20"/>
                <w:szCs w:val="20"/>
              </w:rPr>
              <w:t>20,30</w:t>
            </w:r>
          </w:p>
        </w:tc>
      </w:tr>
      <w:tr w:rsidR="004F745F" w:rsidRPr="004F745F" w14:paraId="66192793" w14:textId="77777777" w:rsidTr="00E077DC">
        <w:trPr>
          <w:cantSplit/>
        </w:trPr>
        <w:tc>
          <w:tcPr>
            <w:tcW w:w="0" w:type="auto"/>
            <w:shd w:val="clear" w:color="auto" w:fill="auto"/>
            <w:noWrap/>
            <w:tcMar>
              <w:left w:w="28" w:type="dxa"/>
              <w:right w:w="28" w:type="dxa"/>
            </w:tcMar>
            <w:hideMark/>
          </w:tcPr>
          <w:p w14:paraId="4D5C189A" w14:textId="77777777" w:rsidR="002949E2" w:rsidRPr="004F745F" w:rsidRDefault="002949E2" w:rsidP="009B3010">
            <w:pPr>
              <w:rPr>
                <w:sz w:val="20"/>
                <w:szCs w:val="20"/>
              </w:rPr>
            </w:pPr>
            <w:r w:rsidRPr="004F745F">
              <w:rPr>
                <w:sz w:val="20"/>
                <w:szCs w:val="20"/>
              </w:rPr>
              <w:t>42</w:t>
            </w:r>
          </w:p>
        </w:tc>
        <w:tc>
          <w:tcPr>
            <w:tcW w:w="0" w:type="auto"/>
            <w:shd w:val="clear" w:color="auto" w:fill="auto"/>
            <w:tcMar>
              <w:left w:w="28" w:type="dxa"/>
              <w:right w:w="28" w:type="dxa"/>
            </w:tcMar>
            <w:hideMark/>
          </w:tcPr>
          <w:p w14:paraId="61289DFD" w14:textId="77777777" w:rsidR="002949E2" w:rsidRPr="004F745F" w:rsidRDefault="002949E2" w:rsidP="009B3010">
            <w:pPr>
              <w:rPr>
                <w:sz w:val="20"/>
                <w:szCs w:val="20"/>
              </w:rPr>
            </w:pPr>
            <w:r w:rsidRPr="004F745F">
              <w:rPr>
                <w:sz w:val="20"/>
                <w:szCs w:val="20"/>
              </w:rPr>
              <w:t>Rashodi za nabavu proizvedene dugotrajne imovine</w:t>
            </w:r>
          </w:p>
        </w:tc>
        <w:tc>
          <w:tcPr>
            <w:tcW w:w="0" w:type="auto"/>
            <w:shd w:val="clear" w:color="auto" w:fill="auto"/>
            <w:tcMar>
              <w:left w:w="28" w:type="dxa"/>
              <w:right w:w="28" w:type="dxa"/>
            </w:tcMar>
            <w:vAlign w:val="bottom"/>
            <w:hideMark/>
          </w:tcPr>
          <w:p w14:paraId="6E41EF24" w14:textId="77777777" w:rsidR="002949E2" w:rsidRPr="004F745F" w:rsidRDefault="002949E2" w:rsidP="009B3010">
            <w:pPr>
              <w:jc w:val="right"/>
              <w:rPr>
                <w:sz w:val="20"/>
                <w:szCs w:val="20"/>
              </w:rPr>
            </w:pPr>
            <w:r w:rsidRPr="004F745F">
              <w:rPr>
                <w:sz w:val="20"/>
                <w:szCs w:val="20"/>
              </w:rPr>
              <w:t>1.027.180</w:t>
            </w:r>
          </w:p>
        </w:tc>
        <w:tc>
          <w:tcPr>
            <w:tcW w:w="0" w:type="auto"/>
            <w:shd w:val="clear" w:color="auto" w:fill="auto"/>
            <w:tcMar>
              <w:left w:w="28" w:type="dxa"/>
              <w:right w:w="28" w:type="dxa"/>
            </w:tcMar>
            <w:vAlign w:val="bottom"/>
            <w:hideMark/>
          </w:tcPr>
          <w:p w14:paraId="7280180F" w14:textId="77777777" w:rsidR="002949E2" w:rsidRPr="004F745F" w:rsidRDefault="002949E2" w:rsidP="009B3010">
            <w:pPr>
              <w:jc w:val="right"/>
              <w:rPr>
                <w:sz w:val="20"/>
                <w:szCs w:val="20"/>
              </w:rPr>
            </w:pPr>
            <w:r w:rsidRPr="004F745F">
              <w:rPr>
                <w:sz w:val="20"/>
                <w:szCs w:val="20"/>
              </w:rPr>
              <w:t>1.027.180</w:t>
            </w:r>
          </w:p>
        </w:tc>
        <w:tc>
          <w:tcPr>
            <w:tcW w:w="0" w:type="auto"/>
            <w:shd w:val="clear" w:color="auto" w:fill="auto"/>
            <w:tcMar>
              <w:left w:w="28" w:type="dxa"/>
              <w:right w:w="28" w:type="dxa"/>
            </w:tcMar>
            <w:vAlign w:val="bottom"/>
            <w:hideMark/>
          </w:tcPr>
          <w:p w14:paraId="3727EB84" w14:textId="77777777" w:rsidR="002949E2" w:rsidRPr="004F745F" w:rsidRDefault="002949E2" w:rsidP="009B3010">
            <w:pPr>
              <w:jc w:val="right"/>
              <w:rPr>
                <w:sz w:val="20"/>
                <w:szCs w:val="20"/>
              </w:rPr>
            </w:pPr>
            <w:r w:rsidRPr="004F745F">
              <w:rPr>
                <w:sz w:val="20"/>
                <w:szCs w:val="20"/>
              </w:rPr>
              <w:t>226.234,17</w:t>
            </w:r>
          </w:p>
        </w:tc>
        <w:tc>
          <w:tcPr>
            <w:tcW w:w="0" w:type="auto"/>
            <w:shd w:val="clear" w:color="auto" w:fill="auto"/>
            <w:tcMar>
              <w:left w:w="28" w:type="dxa"/>
              <w:right w:w="28" w:type="dxa"/>
            </w:tcMar>
            <w:vAlign w:val="bottom"/>
            <w:hideMark/>
          </w:tcPr>
          <w:p w14:paraId="1182E85E" w14:textId="74621C5E" w:rsidR="002949E2" w:rsidRPr="004F745F" w:rsidRDefault="002949E2" w:rsidP="009B3010">
            <w:pPr>
              <w:jc w:val="right"/>
              <w:rPr>
                <w:sz w:val="20"/>
                <w:szCs w:val="20"/>
              </w:rPr>
            </w:pPr>
            <w:r w:rsidRPr="004F745F">
              <w:rPr>
                <w:sz w:val="20"/>
                <w:szCs w:val="20"/>
              </w:rPr>
              <w:t>22,02</w:t>
            </w:r>
          </w:p>
        </w:tc>
      </w:tr>
      <w:tr w:rsidR="004F745F" w:rsidRPr="004F745F" w14:paraId="450E39FF" w14:textId="77777777" w:rsidTr="00E077DC">
        <w:trPr>
          <w:cantSplit/>
        </w:trPr>
        <w:tc>
          <w:tcPr>
            <w:tcW w:w="0" w:type="auto"/>
            <w:shd w:val="clear" w:color="auto" w:fill="auto"/>
            <w:noWrap/>
            <w:tcMar>
              <w:left w:w="28" w:type="dxa"/>
              <w:right w:w="28" w:type="dxa"/>
            </w:tcMar>
            <w:hideMark/>
          </w:tcPr>
          <w:p w14:paraId="7E7DB576" w14:textId="77777777" w:rsidR="002949E2" w:rsidRPr="004F745F" w:rsidRDefault="002949E2" w:rsidP="009B3010">
            <w:pPr>
              <w:rPr>
                <w:sz w:val="20"/>
                <w:szCs w:val="20"/>
              </w:rPr>
            </w:pPr>
            <w:r w:rsidRPr="004F745F">
              <w:rPr>
                <w:sz w:val="20"/>
                <w:szCs w:val="20"/>
              </w:rPr>
              <w:t>422</w:t>
            </w:r>
          </w:p>
        </w:tc>
        <w:tc>
          <w:tcPr>
            <w:tcW w:w="0" w:type="auto"/>
            <w:shd w:val="clear" w:color="auto" w:fill="auto"/>
            <w:tcMar>
              <w:left w:w="28" w:type="dxa"/>
              <w:right w:w="28" w:type="dxa"/>
            </w:tcMar>
            <w:hideMark/>
          </w:tcPr>
          <w:p w14:paraId="37A75F49" w14:textId="77777777" w:rsidR="002949E2" w:rsidRPr="004F745F" w:rsidRDefault="002949E2" w:rsidP="009B3010">
            <w:pPr>
              <w:rPr>
                <w:sz w:val="20"/>
                <w:szCs w:val="20"/>
              </w:rPr>
            </w:pPr>
            <w:r w:rsidRPr="004F745F">
              <w:rPr>
                <w:sz w:val="20"/>
                <w:szCs w:val="20"/>
              </w:rPr>
              <w:t>Postrojenja i oprema</w:t>
            </w:r>
          </w:p>
        </w:tc>
        <w:tc>
          <w:tcPr>
            <w:tcW w:w="0" w:type="auto"/>
            <w:shd w:val="clear" w:color="auto" w:fill="auto"/>
            <w:tcMar>
              <w:left w:w="28" w:type="dxa"/>
              <w:right w:w="28" w:type="dxa"/>
            </w:tcMar>
            <w:vAlign w:val="bottom"/>
            <w:hideMark/>
          </w:tcPr>
          <w:p w14:paraId="2AFF514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FDD0D5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E56B86B" w14:textId="77777777" w:rsidR="002949E2" w:rsidRPr="004F745F" w:rsidRDefault="002949E2" w:rsidP="009B3010">
            <w:pPr>
              <w:jc w:val="right"/>
              <w:rPr>
                <w:sz w:val="20"/>
                <w:szCs w:val="20"/>
              </w:rPr>
            </w:pPr>
            <w:r w:rsidRPr="004F745F">
              <w:rPr>
                <w:sz w:val="20"/>
                <w:szCs w:val="20"/>
              </w:rPr>
              <w:t>188.197,10</w:t>
            </w:r>
          </w:p>
        </w:tc>
        <w:tc>
          <w:tcPr>
            <w:tcW w:w="0" w:type="auto"/>
            <w:shd w:val="clear" w:color="auto" w:fill="auto"/>
            <w:tcMar>
              <w:left w:w="28" w:type="dxa"/>
              <w:right w:w="28" w:type="dxa"/>
            </w:tcMar>
            <w:vAlign w:val="bottom"/>
            <w:hideMark/>
          </w:tcPr>
          <w:p w14:paraId="5FEDE8F0" w14:textId="2BAFF69D" w:rsidR="002949E2" w:rsidRPr="004F745F" w:rsidRDefault="002949E2" w:rsidP="009B3010">
            <w:pPr>
              <w:jc w:val="right"/>
              <w:rPr>
                <w:sz w:val="20"/>
                <w:szCs w:val="20"/>
              </w:rPr>
            </w:pPr>
            <w:r w:rsidRPr="004F745F">
              <w:rPr>
                <w:sz w:val="20"/>
                <w:szCs w:val="20"/>
              </w:rPr>
              <w:t> </w:t>
            </w:r>
          </w:p>
        </w:tc>
      </w:tr>
      <w:tr w:rsidR="004F745F" w:rsidRPr="004F745F" w14:paraId="2D2060DF" w14:textId="77777777" w:rsidTr="00E077DC">
        <w:trPr>
          <w:cantSplit/>
        </w:trPr>
        <w:tc>
          <w:tcPr>
            <w:tcW w:w="0" w:type="auto"/>
            <w:shd w:val="clear" w:color="auto" w:fill="auto"/>
            <w:noWrap/>
            <w:tcMar>
              <w:left w:w="28" w:type="dxa"/>
              <w:right w:w="28" w:type="dxa"/>
            </w:tcMar>
            <w:hideMark/>
          </w:tcPr>
          <w:p w14:paraId="4E9F5E43" w14:textId="77777777" w:rsidR="002949E2" w:rsidRPr="004F745F" w:rsidRDefault="002949E2" w:rsidP="009B3010">
            <w:pPr>
              <w:rPr>
                <w:sz w:val="20"/>
                <w:szCs w:val="20"/>
              </w:rPr>
            </w:pPr>
            <w:r w:rsidRPr="004F745F">
              <w:rPr>
                <w:sz w:val="20"/>
                <w:szCs w:val="20"/>
              </w:rPr>
              <w:t>4221</w:t>
            </w:r>
          </w:p>
        </w:tc>
        <w:tc>
          <w:tcPr>
            <w:tcW w:w="0" w:type="auto"/>
            <w:shd w:val="clear" w:color="auto" w:fill="auto"/>
            <w:tcMar>
              <w:left w:w="28" w:type="dxa"/>
              <w:right w:w="28" w:type="dxa"/>
            </w:tcMar>
            <w:hideMark/>
          </w:tcPr>
          <w:p w14:paraId="52F009F4" w14:textId="77777777" w:rsidR="002949E2" w:rsidRPr="004F745F" w:rsidRDefault="002949E2" w:rsidP="009B3010">
            <w:pPr>
              <w:rPr>
                <w:sz w:val="20"/>
                <w:szCs w:val="20"/>
              </w:rPr>
            </w:pPr>
            <w:r w:rsidRPr="004F745F">
              <w:rPr>
                <w:sz w:val="20"/>
                <w:szCs w:val="20"/>
              </w:rPr>
              <w:t>Uredska oprema i namještaj</w:t>
            </w:r>
          </w:p>
        </w:tc>
        <w:tc>
          <w:tcPr>
            <w:tcW w:w="0" w:type="auto"/>
            <w:shd w:val="clear" w:color="auto" w:fill="auto"/>
            <w:tcMar>
              <w:left w:w="28" w:type="dxa"/>
              <w:right w:w="28" w:type="dxa"/>
            </w:tcMar>
            <w:vAlign w:val="bottom"/>
            <w:hideMark/>
          </w:tcPr>
          <w:p w14:paraId="5DBAB8C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F4F435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ED66DE3" w14:textId="77777777" w:rsidR="002949E2" w:rsidRPr="004F745F" w:rsidRDefault="002949E2" w:rsidP="009B3010">
            <w:pPr>
              <w:jc w:val="right"/>
              <w:rPr>
                <w:sz w:val="20"/>
                <w:szCs w:val="20"/>
              </w:rPr>
            </w:pPr>
            <w:r w:rsidRPr="004F745F">
              <w:rPr>
                <w:sz w:val="20"/>
                <w:szCs w:val="20"/>
              </w:rPr>
              <w:t>26.621,24</w:t>
            </w:r>
          </w:p>
        </w:tc>
        <w:tc>
          <w:tcPr>
            <w:tcW w:w="0" w:type="auto"/>
            <w:shd w:val="clear" w:color="auto" w:fill="auto"/>
            <w:tcMar>
              <w:left w:w="28" w:type="dxa"/>
              <w:right w:w="28" w:type="dxa"/>
            </w:tcMar>
            <w:vAlign w:val="bottom"/>
            <w:hideMark/>
          </w:tcPr>
          <w:p w14:paraId="03429A26" w14:textId="1DC764E9" w:rsidR="002949E2" w:rsidRPr="004F745F" w:rsidRDefault="002949E2" w:rsidP="009B3010">
            <w:pPr>
              <w:jc w:val="right"/>
              <w:rPr>
                <w:sz w:val="20"/>
                <w:szCs w:val="20"/>
              </w:rPr>
            </w:pPr>
            <w:r w:rsidRPr="004F745F">
              <w:rPr>
                <w:sz w:val="20"/>
                <w:szCs w:val="20"/>
              </w:rPr>
              <w:t> </w:t>
            </w:r>
          </w:p>
        </w:tc>
      </w:tr>
      <w:tr w:rsidR="004F745F" w:rsidRPr="004F745F" w14:paraId="77FC5EA6" w14:textId="77777777" w:rsidTr="00E077DC">
        <w:trPr>
          <w:cantSplit/>
        </w:trPr>
        <w:tc>
          <w:tcPr>
            <w:tcW w:w="0" w:type="auto"/>
            <w:shd w:val="clear" w:color="auto" w:fill="auto"/>
            <w:noWrap/>
            <w:tcMar>
              <w:left w:w="28" w:type="dxa"/>
              <w:right w:w="28" w:type="dxa"/>
            </w:tcMar>
            <w:hideMark/>
          </w:tcPr>
          <w:p w14:paraId="4E96456A" w14:textId="77777777" w:rsidR="002949E2" w:rsidRPr="004F745F" w:rsidRDefault="002949E2" w:rsidP="009B3010">
            <w:pPr>
              <w:rPr>
                <w:sz w:val="20"/>
                <w:szCs w:val="20"/>
              </w:rPr>
            </w:pPr>
            <w:r w:rsidRPr="004F745F">
              <w:rPr>
                <w:sz w:val="20"/>
                <w:szCs w:val="20"/>
              </w:rPr>
              <w:t>4222</w:t>
            </w:r>
          </w:p>
        </w:tc>
        <w:tc>
          <w:tcPr>
            <w:tcW w:w="0" w:type="auto"/>
            <w:shd w:val="clear" w:color="auto" w:fill="auto"/>
            <w:tcMar>
              <w:left w:w="28" w:type="dxa"/>
              <w:right w:w="28" w:type="dxa"/>
            </w:tcMar>
            <w:hideMark/>
          </w:tcPr>
          <w:p w14:paraId="75F1C241" w14:textId="77777777" w:rsidR="002949E2" w:rsidRPr="004F745F" w:rsidRDefault="002949E2" w:rsidP="009B3010">
            <w:pPr>
              <w:rPr>
                <w:sz w:val="20"/>
                <w:szCs w:val="20"/>
              </w:rPr>
            </w:pPr>
            <w:r w:rsidRPr="004F745F">
              <w:rPr>
                <w:sz w:val="20"/>
                <w:szCs w:val="20"/>
              </w:rPr>
              <w:t>Komunikacijska oprema</w:t>
            </w:r>
          </w:p>
        </w:tc>
        <w:tc>
          <w:tcPr>
            <w:tcW w:w="0" w:type="auto"/>
            <w:shd w:val="clear" w:color="auto" w:fill="auto"/>
            <w:tcMar>
              <w:left w:w="28" w:type="dxa"/>
              <w:right w:w="28" w:type="dxa"/>
            </w:tcMar>
            <w:vAlign w:val="bottom"/>
            <w:hideMark/>
          </w:tcPr>
          <w:p w14:paraId="56B6342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6FB451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0962813" w14:textId="77777777" w:rsidR="002949E2" w:rsidRPr="004F745F" w:rsidRDefault="002949E2" w:rsidP="009B3010">
            <w:pPr>
              <w:jc w:val="right"/>
              <w:rPr>
                <w:sz w:val="20"/>
                <w:szCs w:val="20"/>
              </w:rPr>
            </w:pPr>
            <w:r w:rsidRPr="004F745F">
              <w:rPr>
                <w:sz w:val="20"/>
                <w:szCs w:val="20"/>
              </w:rPr>
              <w:t>1.272,90</w:t>
            </w:r>
          </w:p>
        </w:tc>
        <w:tc>
          <w:tcPr>
            <w:tcW w:w="0" w:type="auto"/>
            <w:shd w:val="clear" w:color="auto" w:fill="auto"/>
            <w:tcMar>
              <w:left w:w="28" w:type="dxa"/>
              <w:right w:w="28" w:type="dxa"/>
            </w:tcMar>
            <w:vAlign w:val="bottom"/>
            <w:hideMark/>
          </w:tcPr>
          <w:p w14:paraId="6B8C1487" w14:textId="425DFC77" w:rsidR="002949E2" w:rsidRPr="004F745F" w:rsidRDefault="002949E2" w:rsidP="009B3010">
            <w:pPr>
              <w:jc w:val="right"/>
              <w:rPr>
                <w:sz w:val="20"/>
                <w:szCs w:val="20"/>
              </w:rPr>
            </w:pPr>
            <w:r w:rsidRPr="004F745F">
              <w:rPr>
                <w:sz w:val="20"/>
                <w:szCs w:val="20"/>
              </w:rPr>
              <w:t> </w:t>
            </w:r>
          </w:p>
        </w:tc>
      </w:tr>
      <w:tr w:rsidR="004F745F" w:rsidRPr="004F745F" w14:paraId="62553925" w14:textId="77777777" w:rsidTr="00E077DC">
        <w:trPr>
          <w:cantSplit/>
        </w:trPr>
        <w:tc>
          <w:tcPr>
            <w:tcW w:w="0" w:type="auto"/>
            <w:shd w:val="clear" w:color="auto" w:fill="auto"/>
            <w:noWrap/>
            <w:tcMar>
              <w:left w:w="28" w:type="dxa"/>
              <w:right w:w="28" w:type="dxa"/>
            </w:tcMar>
            <w:hideMark/>
          </w:tcPr>
          <w:p w14:paraId="3E6109FA" w14:textId="77777777" w:rsidR="002949E2" w:rsidRPr="004F745F" w:rsidRDefault="002949E2" w:rsidP="009B3010">
            <w:pPr>
              <w:rPr>
                <w:sz w:val="20"/>
                <w:szCs w:val="20"/>
              </w:rPr>
            </w:pPr>
            <w:r w:rsidRPr="004F745F">
              <w:rPr>
                <w:sz w:val="20"/>
                <w:szCs w:val="20"/>
              </w:rPr>
              <w:t>4224</w:t>
            </w:r>
          </w:p>
        </w:tc>
        <w:tc>
          <w:tcPr>
            <w:tcW w:w="0" w:type="auto"/>
            <w:shd w:val="clear" w:color="auto" w:fill="auto"/>
            <w:tcMar>
              <w:left w:w="28" w:type="dxa"/>
              <w:right w:w="28" w:type="dxa"/>
            </w:tcMar>
            <w:hideMark/>
          </w:tcPr>
          <w:p w14:paraId="2BC88780" w14:textId="77777777" w:rsidR="002949E2" w:rsidRPr="004F745F" w:rsidRDefault="002949E2" w:rsidP="009B3010">
            <w:pPr>
              <w:rPr>
                <w:sz w:val="20"/>
                <w:szCs w:val="20"/>
              </w:rPr>
            </w:pPr>
            <w:r w:rsidRPr="004F745F">
              <w:rPr>
                <w:sz w:val="20"/>
                <w:szCs w:val="20"/>
              </w:rPr>
              <w:t>Medicinska i laboratorijska oprema</w:t>
            </w:r>
          </w:p>
        </w:tc>
        <w:tc>
          <w:tcPr>
            <w:tcW w:w="0" w:type="auto"/>
            <w:shd w:val="clear" w:color="auto" w:fill="auto"/>
            <w:tcMar>
              <w:left w:w="28" w:type="dxa"/>
              <w:right w:w="28" w:type="dxa"/>
            </w:tcMar>
            <w:vAlign w:val="bottom"/>
            <w:hideMark/>
          </w:tcPr>
          <w:p w14:paraId="4702FE8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8EAA63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CF7F994" w14:textId="77777777" w:rsidR="002949E2" w:rsidRPr="004F745F" w:rsidRDefault="002949E2" w:rsidP="009B3010">
            <w:pPr>
              <w:jc w:val="right"/>
              <w:rPr>
                <w:sz w:val="20"/>
                <w:szCs w:val="20"/>
              </w:rPr>
            </w:pPr>
            <w:r w:rsidRPr="004F745F">
              <w:rPr>
                <w:sz w:val="20"/>
                <w:szCs w:val="20"/>
              </w:rPr>
              <w:t>137.588,40</w:t>
            </w:r>
          </w:p>
        </w:tc>
        <w:tc>
          <w:tcPr>
            <w:tcW w:w="0" w:type="auto"/>
            <w:shd w:val="clear" w:color="auto" w:fill="auto"/>
            <w:tcMar>
              <w:left w:w="28" w:type="dxa"/>
              <w:right w:w="28" w:type="dxa"/>
            </w:tcMar>
            <w:vAlign w:val="bottom"/>
            <w:hideMark/>
          </w:tcPr>
          <w:p w14:paraId="102E7BEF" w14:textId="04458764" w:rsidR="002949E2" w:rsidRPr="004F745F" w:rsidRDefault="002949E2" w:rsidP="009B3010">
            <w:pPr>
              <w:jc w:val="right"/>
              <w:rPr>
                <w:sz w:val="20"/>
                <w:szCs w:val="20"/>
              </w:rPr>
            </w:pPr>
            <w:r w:rsidRPr="004F745F">
              <w:rPr>
                <w:sz w:val="20"/>
                <w:szCs w:val="20"/>
              </w:rPr>
              <w:t> </w:t>
            </w:r>
          </w:p>
        </w:tc>
      </w:tr>
      <w:tr w:rsidR="004F745F" w:rsidRPr="004F745F" w14:paraId="74A8B0E0" w14:textId="77777777" w:rsidTr="00E077DC">
        <w:trPr>
          <w:cantSplit/>
        </w:trPr>
        <w:tc>
          <w:tcPr>
            <w:tcW w:w="0" w:type="auto"/>
            <w:shd w:val="clear" w:color="auto" w:fill="auto"/>
            <w:noWrap/>
            <w:tcMar>
              <w:left w:w="28" w:type="dxa"/>
              <w:right w:w="28" w:type="dxa"/>
            </w:tcMar>
            <w:hideMark/>
          </w:tcPr>
          <w:p w14:paraId="5280F0CD" w14:textId="77777777" w:rsidR="002949E2" w:rsidRPr="004F745F" w:rsidRDefault="002949E2" w:rsidP="009B3010">
            <w:pPr>
              <w:rPr>
                <w:sz w:val="20"/>
                <w:szCs w:val="20"/>
              </w:rPr>
            </w:pPr>
            <w:r w:rsidRPr="004F745F">
              <w:rPr>
                <w:sz w:val="20"/>
                <w:szCs w:val="20"/>
              </w:rPr>
              <w:t>4225</w:t>
            </w:r>
          </w:p>
        </w:tc>
        <w:tc>
          <w:tcPr>
            <w:tcW w:w="0" w:type="auto"/>
            <w:shd w:val="clear" w:color="auto" w:fill="auto"/>
            <w:tcMar>
              <w:left w:w="28" w:type="dxa"/>
              <w:right w:w="28" w:type="dxa"/>
            </w:tcMar>
            <w:hideMark/>
          </w:tcPr>
          <w:p w14:paraId="37A2D3FF" w14:textId="77777777" w:rsidR="002949E2" w:rsidRPr="004F745F" w:rsidRDefault="002949E2" w:rsidP="009B3010">
            <w:pPr>
              <w:rPr>
                <w:sz w:val="20"/>
                <w:szCs w:val="20"/>
              </w:rPr>
            </w:pPr>
            <w:r w:rsidRPr="004F745F">
              <w:rPr>
                <w:sz w:val="20"/>
                <w:szCs w:val="20"/>
              </w:rPr>
              <w:t>Instrumenti, uređaji i strojevi</w:t>
            </w:r>
          </w:p>
        </w:tc>
        <w:tc>
          <w:tcPr>
            <w:tcW w:w="0" w:type="auto"/>
            <w:shd w:val="clear" w:color="auto" w:fill="auto"/>
            <w:tcMar>
              <w:left w:w="28" w:type="dxa"/>
              <w:right w:w="28" w:type="dxa"/>
            </w:tcMar>
            <w:vAlign w:val="bottom"/>
            <w:hideMark/>
          </w:tcPr>
          <w:p w14:paraId="7CABAA3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0ADCBE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6737718" w14:textId="77777777" w:rsidR="002949E2" w:rsidRPr="004F745F" w:rsidRDefault="002949E2" w:rsidP="009B3010">
            <w:pPr>
              <w:jc w:val="right"/>
              <w:rPr>
                <w:sz w:val="20"/>
                <w:szCs w:val="20"/>
              </w:rPr>
            </w:pPr>
            <w:r w:rsidRPr="004F745F">
              <w:rPr>
                <w:sz w:val="20"/>
                <w:szCs w:val="20"/>
              </w:rPr>
              <w:t>15.577,32</w:t>
            </w:r>
          </w:p>
        </w:tc>
        <w:tc>
          <w:tcPr>
            <w:tcW w:w="0" w:type="auto"/>
            <w:shd w:val="clear" w:color="auto" w:fill="auto"/>
            <w:tcMar>
              <w:left w:w="28" w:type="dxa"/>
              <w:right w:w="28" w:type="dxa"/>
            </w:tcMar>
            <w:vAlign w:val="bottom"/>
            <w:hideMark/>
          </w:tcPr>
          <w:p w14:paraId="16AC8CF8" w14:textId="77009351" w:rsidR="002949E2" w:rsidRPr="004F745F" w:rsidRDefault="002949E2" w:rsidP="009B3010">
            <w:pPr>
              <w:jc w:val="right"/>
              <w:rPr>
                <w:sz w:val="20"/>
                <w:szCs w:val="20"/>
              </w:rPr>
            </w:pPr>
            <w:r w:rsidRPr="004F745F">
              <w:rPr>
                <w:sz w:val="20"/>
                <w:szCs w:val="20"/>
              </w:rPr>
              <w:t> </w:t>
            </w:r>
          </w:p>
        </w:tc>
      </w:tr>
      <w:tr w:rsidR="004F745F" w:rsidRPr="004F745F" w14:paraId="468E0901" w14:textId="77777777" w:rsidTr="00E077DC">
        <w:trPr>
          <w:cantSplit/>
        </w:trPr>
        <w:tc>
          <w:tcPr>
            <w:tcW w:w="0" w:type="auto"/>
            <w:shd w:val="clear" w:color="auto" w:fill="auto"/>
            <w:noWrap/>
            <w:tcMar>
              <w:left w:w="28" w:type="dxa"/>
              <w:right w:w="28" w:type="dxa"/>
            </w:tcMar>
            <w:hideMark/>
          </w:tcPr>
          <w:p w14:paraId="55550F57" w14:textId="77777777" w:rsidR="002949E2" w:rsidRPr="004F745F" w:rsidRDefault="002949E2" w:rsidP="009B3010">
            <w:pPr>
              <w:rPr>
                <w:sz w:val="20"/>
                <w:szCs w:val="20"/>
              </w:rPr>
            </w:pPr>
            <w:r w:rsidRPr="004F745F">
              <w:rPr>
                <w:sz w:val="20"/>
                <w:szCs w:val="20"/>
              </w:rPr>
              <w:t>4227</w:t>
            </w:r>
          </w:p>
        </w:tc>
        <w:tc>
          <w:tcPr>
            <w:tcW w:w="0" w:type="auto"/>
            <w:shd w:val="clear" w:color="auto" w:fill="auto"/>
            <w:tcMar>
              <w:left w:w="28" w:type="dxa"/>
              <w:right w:w="28" w:type="dxa"/>
            </w:tcMar>
            <w:hideMark/>
          </w:tcPr>
          <w:p w14:paraId="3B3A53AC" w14:textId="77777777" w:rsidR="002949E2" w:rsidRPr="004F745F" w:rsidRDefault="002949E2" w:rsidP="009B3010">
            <w:pPr>
              <w:rPr>
                <w:sz w:val="20"/>
                <w:szCs w:val="20"/>
              </w:rPr>
            </w:pPr>
            <w:r w:rsidRPr="004F745F">
              <w:rPr>
                <w:sz w:val="20"/>
                <w:szCs w:val="20"/>
              </w:rPr>
              <w:t>Uređaji, strojevi i oprema za ostale namjene</w:t>
            </w:r>
          </w:p>
        </w:tc>
        <w:tc>
          <w:tcPr>
            <w:tcW w:w="0" w:type="auto"/>
            <w:shd w:val="clear" w:color="auto" w:fill="auto"/>
            <w:tcMar>
              <w:left w:w="28" w:type="dxa"/>
              <w:right w:w="28" w:type="dxa"/>
            </w:tcMar>
            <w:vAlign w:val="bottom"/>
            <w:hideMark/>
          </w:tcPr>
          <w:p w14:paraId="47A8C9D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155486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FC86453" w14:textId="77777777" w:rsidR="002949E2" w:rsidRPr="004F745F" w:rsidRDefault="002949E2" w:rsidP="009B3010">
            <w:pPr>
              <w:jc w:val="right"/>
              <w:rPr>
                <w:sz w:val="20"/>
                <w:szCs w:val="20"/>
              </w:rPr>
            </w:pPr>
            <w:r w:rsidRPr="004F745F">
              <w:rPr>
                <w:sz w:val="20"/>
                <w:szCs w:val="20"/>
              </w:rPr>
              <w:t>7.137,24</w:t>
            </w:r>
          </w:p>
        </w:tc>
        <w:tc>
          <w:tcPr>
            <w:tcW w:w="0" w:type="auto"/>
            <w:shd w:val="clear" w:color="auto" w:fill="auto"/>
            <w:tcMar>
              <w:left w:w="28" w:type="dxa"/>
              <w:right w:w="28" w:type="dxa"/>
            </w:tcMar>
            <w:vAlign w:val="bottom"/>
            <w:hideMark/>
          </w:tcPr>
          <w:p w14:paraId="35BD9F1E" w14:textId="372E1757" w:rsidR="002949E2" w:rsidRPr="004F745F" w:rsidRDefault="002949E2" w:rsidP="009B3010">
            <w:pPr>
              <w:jc w:val="right"/>
              <w:rPr>
                <w:sz w:val="20"/>
                <w:szCs w:val="20"/>
              </w:rPr>
            </w:pPr>
            <w:r w:rsidRPr="004F745F">
              <w:rPr>
                <w:sz w:val="20"/>
                <w:szCs w:val="20"/>
              </w:rPr>
              <w:t> </w:t>
            </w:r>
          </w:p>
        </w:tc>
      </w:tr>
      <w:tr w:rsidR="004F745F" w:rsidRPr="004F745F" w14:paraId="71CE44D4" w14:textId="77777777" w:rsidTr="00E077DC">
        <w:trPr>
          <w:cantSplit/>
        </w:trPr>
        <w:tc>
          <w:tcPr>
            <w:tcW w:w="0" w:type="auto"/>
            <w:shd w:val="clear" w:color="auto" w:fill="auto"/>
            <w:noWrap/>
            <w:tcMar>
              <w:left w:w="28" w:type="dxa"/>
              <w:right w:w="28" w:type="dxa"/>
            </w:tcMar>
            <w:hideMark/>
          </w:tcPr>
          <w:p w14:paraId="5822749A" w14:textId="77777777" w:rsidR="002949E2" w:rsidRPr="004F745F" w:rsidRDefault="002949E2" w:rsidP="009B3010">
            <w:pPr>
              <w:rPr>
                <w:sz w:val="20"/>
                <w:szCs w:val="20"/>
              </w:rPr>
            </w:pPr>
            <w:r w:rsidRPr="004F745F">
              <w:rPr>
                <w:sz w:val="20"/>
                <w:szCs w:val="20"/>
              </w:rPr>
              <w:t>423</w:t>
            </w:r>
          </w:p>
        </w:tc>
        <w:tc>
          <w:tcPr>
            <w:tcW w:w="0" w:type="auto"/>
            <w:shd w:val="clear" w:color="auto" w:fill="auto"/>
            <w:tcMar>
              <w:left w:w="28" w:type="dxa"/>
              <w:right w:w="28" w:type="dxa"/>
            </w:tcMar>
            <w:hideMark/>
          </w:tcPr>
          <w:p w14:paraId="3CE01B9A" w14:textId="77777777" w:rsidR="002949E2" w:rsidRPr="004F745F" w:rsidRDefault="002949E2" w:rsidP="009B3010">
            <w:pPr>
              <w:rPr>
                <w:sz w:val="20"/>
                <w:szCs w:val="20"/>
              </w:rPr>
            </w:pPr>
            <w:r w:rsidRPr="004F745F">
              <w:rPr>
                <w:sz w:val="20"/>
                <w:szCs w:val="20"/>
              </w:rPr>
              <w:t>Prijevozna sredstva</w:t>
            </w:r>
          </w:p>
        </w:tc>
        <w:tc>
          <w:tcPr>
            <w:tcW w:w="0" w:type="auto"/>
            <w:shd w:val="clear" w:color="auto" w:fill="auto"/>
            <w:tcMar>
              <w:left w:w="28" w:type="dxa"/>
              <w:right w:w="28" w:type="dxa"/>
            </w:tcMar>
            <w:vAlign w:val="bottom"/>
            <w:hideMark/>
          </w:tcPr>
          <w:p w14:paraId="7C8FACB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EE3185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92AA716" w14:textId="77777777" w:rsidR="002949E2" w:rsidRPr="004F745F" w:rsidRDefault="002949E2" w:rsidP="009B3010">
            <w:pPr>
              <w:jc w:val="right"/>
              <w:rPr>
                <w:sz w:val="20"/>
                <w:szCs w:val="20"/>
              </w:rPr>
            </w:pPr>
            <w:r w:rsidRPr="004F745F">
              <w:rPr>
                <w:sz w:val="20"/>
                <w:szCs w:val="20"/>
              </w:rPr>
              <w:t>30.575,82</w:t>
            </w:r>
          </w:p>
        </w:tc>
        <w:tc>
          <w:tcPr>
            <w:tcW w:w="0" w:type="auto"/>
            <w:shd w:val="clear" w:color="auto" w:fill="auto"/>
            <w:tcMar>
              <w:left w:w="28" w:type="dxa"/>
              <w:right w:w="28" w:type="dxa"/>
            </w:tcMar>
            <w:vAlign w:val="bottom"/>
            <w:hideMark/>
          </w:tcPr>
          <w:p w14:paraId="5458E822" w14:textId="4CF27DA4" w:rsidR="002949E2" w:rsidRPr="004F745F" w:rsidRDefault="002949E2" w:rsidP="009B3010">
            <w:pPr>
              <w:jc w:val="right"/>
              <w:rPr>
                <w:sz w:val="20"/>
                <w:szCs w:val="20"/>
              </w:rPr>
            </w:pPr>
            <w:r w:rsidRPr="004F745F">
              <w:rPr>
                <w:sz w:val="20"/>
                <w:szCs w:val="20"/>
              </w:rPr>
              <w:t> </w:t>
            </w:r>
          </w:p>
        </w:tc>
      </w:tr>
      <w:tr w:rsidR="004F745F" w:rsidRPr="004F745F" w14:paraId="3CA8DB45" w14:textId="77777777" w:rsidTr="00E077DC">
        <w:trPr>
          <w:cantSplit/>
        </w:trPr>
        <w:tc>
          <w:tcPr>
            <w:tcW w:w="0" w:type="auto"/>
            <w:shd w:val="clear" w:color="auto" w:fill="auto"/>
            <w:noWrap/>
            <w:tcMar>
              <w:left w:w="28" w:type="dxa"/>
              <w:right w:w="28" w:type="dxa"/>
            </w:tcMar>
            <w:hideMark/>
          </w:tcPr>
          <w:p w14:paraId="7C5426D1" w14:textId="77777777" w:rsidR="002949E2" w:rsidRPr="004F745F" w:rsidRDefault="002949E2" w:rsidP="009B3010">
            <w:pPr>
              <w:rPr>
                <w:sz w:val="20"/>
                <w:szCs w:val="20"/>
              </w:rPr>
            </w:pPr>
            <w:r w:rsidRPr="004F745F">
              <w:rPr>
                <w:sz w:val="20"/>
                <w:szCs w:val="20"/>
              </w:rPr>
              <w:t>4231</w:t>
            </w:r>
          </w:p>
        </w:tc>
        <w:tc>
          <w:tcPr>
            <w:tcW w:w="0" w:type="auto"/>
            <w:shd w:val="clear" w:color="auto" w:fill="auto"/>
            <w:tcMar>
              <w:left w:w="28" w:type="dxa"/>
              <w:right w:w="28" w:type="dxa"/>
            </w:tcMar>
            <w:hideMark/>
          </w:tcPr>
          <w:p w14:paraId="4362235A" w14:textId="77777777" w:rsidR="002949E2" w:rsidRPr="004F745F" w:rsidRDefault="002949E2" w:rsidP="009B3010">
            <w:pPr>
              <w:rPr>
                <w:sz w:val="20"/>
                <w:szCs w:val="20"/>
              </w:rPr>
            </w:pPr>
            <w:r w:rsidRPr="004F745F">
              <w:rPr>
                <w:sz w:val="20"/>
                <w:szCs w:val="20"/>
              </w:rPr>
              <w:t>Prijevozna sredstva u cestovnom prometu</w:t>
            </w:r>
          </w:p>
        </w:tc>
        <w:tc>
          <w:tcPr>
            <w:tcW w:w="0" w:type="auto"/>
            <w:shd w:val="clear" w:color="auto" w:fill="auto"/>
            <w:tcMar>
              <w:left w:w="28" w:type="dxa"/>
              <w:right w:w="28" w:type="dxa"/>
            </w:tcMar>
            <w:vAlign w:val="bottom"/>
            <w:hideMark/>
          </w:tcPr>
          <w:p w14:paraId="26F2FE4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310ACD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1C2F0BF" w14:textId="77777777" w:rsidR="002949E2" w:rsidRPr="004F745F" w:rsidRDefault="002949E2" w:rsidP="009B3010">
            <w:pPr>
              <w:jc w:val="right"/>
              <w:rPr>
                <w:sz w:val="20"/>
                <w:szCs w:val="20"/>
              </w:rPr>
            </w:pPr>
            <w:r w:rsidRPr="004F745F">
              <w:rPr>
                <w:sz w:val="20"/>
                <w:szCs w:val="20"/>
              </w:rPr>
              <w:t>30.575,82</w:t>
            </w:r>
          </w:p>
        </w:tc>
        <w:tc>
          <w:tcPr>
            <w:tcW w:w="0" w:type="auto"/>
            <w:shd w:val="clear" w:color="auto" w:fill="auto"/>
            <w:tcMar>
              <w:left w:w="28" w:type="dxa"/>
              <w:right w:w="28" w:type="dxa"/>
            </w:tcMar>
            <w:vAlign w:val="bottom"/>
            <w:hideMark/>
          </w:tcPr>
          <w:p w14:paraId="6E9A9DE9" w14:textId="3815299D" w:rsidR="002949E2" w:rsidRPr="004F745F" w:rsidRDefault="002949E2" w:rsidP="009B3010">
            <w:pPr>
              <w:jc w:val="right"/>
              <w:rPr>
                <w:sz w:val="20"/>
                <w:szCs w:val="20"/>
              </w:rPr>
            </w:pPr>
            <w:r w:rsidRPr="004F745F">
              <w:rPr>
                <w:sz w:val="20"/>
                <w:szCs w:val="20"/>
              </w:rPr>
              <w:t> </w:t>
            </w:r>
          </w:p>
        </w:tc>
      </w:tr>
      <w:tr w:rsidR="004F745F" w:rsidRPr="004F745F" w14:paraId="43857722" w14:textId="77777777" w:rsidTr="00E077DC">
        <w:trPr>
          <w:cantSplit/>
        </w:trPr>
        <w:tc>
          <w:tcPr>
            <w:tcW w:w="0" w:type="auto"/>
            <w:shd w:val="clear" w:color="auto" w:fill="auto"/>
            <w:noWrap/>
            <w:tcMar>
              <w:left w:w="28" w:type="dxa"/>
              <w:right w:w="28" w:type="dxa"/>
            </w:tcMar>
            <w:hideMark/>
          </w:tcPr>
          <w:p w14:paraId="14356AFD" w14:textId="77777777" w:rsidR="002949E2" w:rsidRPr="004F745F" w:rsidRDefault="002949E2" w:rsidP="009B3010">
            <w:pPr>
              <w:rPr>
                <w:sz w:val="20"/>
                <w:szCs w:val="20"/>
              </w:rPr>
            </w:pPr>
            <w:r w:rsidRPr="004F745F">
              <w:rPr>
                <w:sz w:val="20"/>
                <w:szCs w:val="20"/>
              </w:rPr>
              <w:t>426</w:t>
            </w:r>
          </w:p>
        </w:tc>
        <w:tc>
          <w:tcPr>
            <w:tcW w:w="0" w:type="auto"/>
            <w:shd w:val="clear" w:color="auto" w:fill="auto"/>
            <w:tcMar>
              <w:left w:w="28" w:type="dxa"/>
              <w:right w:w="28" w:type="dxa"/>
            </w:tcMar>
            <w:hideMark/>
          </w:tcPr>
          <w:p w14:paraId="60562E38" w14:textId="77777777" w:rsidR="002949E2" w:rsidRPr="004F745F" w:rsidRDefault="002949E2" w:rsidP="009B3010">
            <w:pPr>
              <w:rPr>
                <w:sz w:val="20"/>
                <w:szCs w:val="20"/>
              </w:rPr>
            </w:pPr>
            <w:r w:rsidRPr="004F745F">
              <w:rPr>
                <w:sz w:val="20"/>
                <w:szCs w:val="20"/>
              </w:rPr>
              <w:t>Nematerijalna proizvedena imovina</w:t>
            </w:r>
          </w:p>
        </w:tc>
        <w:tc>
          <w:tcPr>
            <w:tcW w:w="0" w:type="auto"/>
            <w:shd w:val="clear" w:color="auto" w:fill="auto"/>
            <w:tcMar>
              <w:left w:w="28" w:type="dxa"/>
              <w:right w:w="28" w:type="dxa"/>
            </w:tcMar>
            <w:vAlign w:val="bottom"/>
            <w:hideMark/>
          </w:tcPr>
          <w:p w14:paraId="6538110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2F22EF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00038AF" w14:textId="77777777" w:rsidR="002949E2" w:rsidRPr="004F745F" w:rsidRDefault="002949E2" w:rsidP="009B3010">
            <w:pPr>
              <w:jc w:val="right"/>
              <w:rPr>
                <w:sz w:val="20"/>
                <w:szCs w:val="20"/>
              </w:rPr>
            </w:pPr>
            <w:r w:rsidRPr="004F745F">
              <w:rPr>
                <w:sz w:val="20"/>
                <w:szCs w:val="20"/>
              </w:rPr>
              <w:t>7.461,25</w:t>
            </w:r>
          </w:p>
        </w:tc>
        <w:tc>
          <w:tcPr>
            <w:tcW w:w="0" w:type="auto"/>
            <w:shd w:val="clear" w:color="auto" w:fill="auto"/>
            <w:tcMar>
              <w:left w:w="28" w:type="dxa"/>
              <w:right w:w="28" w:type="dxa"/>
            </w:tcMar>
            <w:vAlign w:val="bottom"/>
            <w:hideMark/>
          </w:tcPr>
          <w:p w14:paraId="738B5695" w14:textId="1D7EA8ED" w:rsidR="002949E2" w:rsidRPr="004F745F" w:rsidRDefault="002949E2" w:rsidP="009B3010">
            <w:pPr>
              <w:jc w:val="right"/>
              <w:rPr>
                <w:sz w:val="20"/>
                <w:szCs w:val="20"/>
              </w:rPr>
            </w:pPr>
            <w:r w:rsidRPr="004F745F">
              <w:rPr>
                <w:sz w:val="20"/>
                <w:szCs w:val="20"/>
              </w:rPr>
              <w:t> </w:t>
            </w:r>
          </w:p>
        </w:tc>
      </w:tr>
      <w:tr w:rsidR="004F745F" w:rsidRPr="004F745F" w14:paraId="521058BA" w14:textId="77777777" w:rsidTr="00E077DC">
        <w:trPr>
          <w:cantSplit/>
        </w:trPr>
        <w:tc>
          <w:tcPr>
            <w:tcW w:w="0" w:type="auto"/>
            <w:shd w:val="clear" w:color="auto" w:fill="auto"/>
            <w:noWrap/>
            <w:tcMar>
              <w:left w:w="28" w:type="dxa"/>
              <w:right w:w="28" w:type="dxa"/>
            </w:tcMar>
            <w:hideMark/>
          </w:tcPr>
          <w:p w14:paraId="6F500C4D" w14:textId="77777777" w:rsidR="002949E2" w:rsidRPr="004F745F" w:rsidRDefault="002949E2" w:rsidP="009B3010">
            <w:pPr>
              <w:rPr>
                <w:sz w:val="20"/>
                <w:szCs w:val="20"/>
              </w:rPr>
            </w:pPr>
            <w:r w:rsidRPr="004F745F">
              <w:rPr>
                <w:sz w:val="20"/>
                <w:szCs w:val="20"/>
              </w:rPr>
              <w:t>4264</w:t>
            </w:r>
          </w:p>
        </w:tc>
        <w:tc>
          <w:tcPr>
            <w:tcW w:w="0" w:type="auto"/>
            <w:shd w:val="clear" w:color="auto" w:fill="auto"/>
            <w:tcMar>
              <w:left w:w="28" w:type="dxa"/>
              <w:right w:w="28" w:type="dxa"/>
            </w:tcMar>
            <w:hideMark/>
          </w:tcPr>
          <w:p w14:paraId="6CF4C5CE" w14:textId="77777777" w:rsidR="002949E2" w:rsidRPr="004F745F" w:rsidRDefault="002949E2" w:rsidP="009B3010">
            <w:pPr>
              <w:rPr>
                <w:sz w:val="20"/>
                <w:szCs w:val="20"/>
              </w:rPr>
            </w:pPr>
            <w:r w:rsidRPr="004F745F">
              <w:rPr>
                <w:sz w:val="20"/>
                <w:szCs w:val="20"/>
              </w:rPr>
              <w:t>Ostala nematerijalna proizvedena imovina</w:t>
            </w:r>
          </w:p>
        </w:tc>
        <w:tc>
          <w:tcPr>
            <w:tcW w:w="0" w:type="auto"/>
            <w:shd w:val="clear" w:color="auto" w:fill="auto"/>
            <w:tcMar>
              <w:left w:w="28" w:type="dxa"/>
              <w:right w:w="28" w:type="dxa"/>
            </w:tcMar>
            <w:vAlign w:val="bottom"/>
            <w:hideMark/>
          </w:tcPr>
          <w:p w14:paraId="055555F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5CFAE6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B61D4A4" w14:textId="77777777" w:rsidR="002949E2" w:rsidRPr="004F745F" w:rsidRDefault="002949E2" w:rsidP="009B3010">
            <w:pPr>
              <w:jc w:val="right"/>
              <w:rPr>
                <w:sz w:val="20"/>
                <w:szCs w:val="20"/>
              </w:rPr>
            </w:pPr>
            <w:r w:rsidRPr="004F745F">
              <w:rPr>
                <w:sz w:val="20"/>
                <w:szCs w:val="20"/>
              </w:rPr>
              <w:t>7.461,25</w:t>
            </w:r>
          </w:p>
        </w:tc>
        <w:tc>
          <w:tcPr>
            <w:tcW w:w="0" w:type="auto"/>
            <w:shd w:val="clear" w:color="auto" w:fill="auto"/>
            <w:tcMar>
              <w:left w:w="28" w:type="dxa"/>
              <w:right w:w="28" w:type="dxa"/>
            </w:tcMar>
            <w:vAlign w:val="bottom"/>
            <w:hideMark/>
          </w:tcPr>
          <w:p w14:paraId="73279F1F" w14:textId="2A9A8A6A" w:rsidR="002949E2" w:rsidRPr="004F745F" w:rsidRDefault="002949E2" w:rsidP="009B3010">
            <w:pPr>
              <w:jc w:val="right"/>
              <w:rPr>
                <w:sz w:val="20"/>
                <w:szCs w:val="20"/>
              </w:rPr>
            </w:pPr>
            <w:r w:rsidRPr="004F745F">
              <w:rPr>
                <w:sz w:val="20"/>
                <w:szCs w:val="20"/>
              </w:rPr>
              <w:t> </w:t>
            </w:r>
          </w:p>
        </w:tc>
      </w:tr>
      <w:tr w:rsidR="004F745F" w:rsidRPr="004F745F" w14:paraId="6BBB0AB7" w14:textId="77777777" w:rsidTr="00E077DC">
        <w:trPr>
          <w:cantSplit/>
        </w:trPr>
        <w:tc>
          <w:tcPr>
            <w:tcW w:w="0" w:type="auto"/>
            <w:shd w:val="clear" w:color="auto" w:fill="auto"/>
            <w:noWrap/>
            <w:tcMar>
              <w:left w:w="28" w:type="dxa"/>
              <w:right w:w="28" w:type="dxa"/>
            </w:tcMar>
            <w:hideMark/>
          </w:tcPr>
          <w:p w14:paraId="2FDF7024" w14:textId="77777777" w:rsidR="002949E2" w:rsidRPr="004F745F" w:rsidRDefault="002949E2" w:rsidP="009B3010">
            <w:pPr>
              <w:rPr>
                <w:sz w:val="20"/>
                <w:szCs w:val="20"/>
              </w:rPr>
            </w:pPr>
            <w:r w:rsidRPr="004F745F">
              <w:rPr>
                <w:sz w:val="20"/>
                <w:szCs w:val="20"/>
              </w:rPr>
              <w:t>45</w:t>
            </w:r>
          </w:p>
        </w:tc>
        <w:tc>
          <w:tcPr>
            <w:tcW w:w="0" w:type="auto"/>
            <w:shd w:val="clear" w:color="auto" w:fill="auto"/>
            <w:tcMar>
              <w:left w:w="28" w:type="dxa"/>
              <w:right w:w="28" w:type="dxa"/>
            </w:tcMar>
            <w:hideMark/>
          </w:tcPr>
          <w:p w14:paraId="29DDDD3C" w14:textId="77777777" w:rsidR="002949E2" w:rsidRPr="004F745F" w:rsidRDefault="002949E2" w:rsidP="009B3010">
            <w:pPr>
              <w:rPr>
                <w:sz w:val="20"/>
                <w:szCs w:val="20"/>
              </w:rPr>
            </w:pPr>
            <w:r w:rsidRPr="004F745F">
              <w:rPr>
                <w:sz w:val="20"/>
                <w:szCs w:val="20"/>
              </w:rPr>
              <w:t>Rashodi za dodatna ulaganja na nefinancijskoj imovini</w:t>
            </w:r>
          </w:p>
        </w:tc>
        <w:tc>
          <w:tcPr>
            <w:tcW w:w="0" w:type="auto"/>
            <w:shd w:val="clear" w:color="auto" w:fill="auto"/>
            <w:tcMar>
              <w:left w:w="28" w:type="dxa"/>
              <w:right w:w="28" w:type="dxa"/>
            </w:tcMar>
            <w:vAlign w:val="bottom"/>
            <w:hideMark/>
          </w:tcPr>
          <w:p w14:paraId="3F7D1D90" w14:textId="77777777" w:rsidR="002949E2" w:rsidRPr="004F745F" w:rsidRDefault="002949E2" w:rsidP="009B3010">
            <w:pPr>
              <w:jc w:val="right"/>
              <w:rPr>
                <w:sz w:val="20"/>
                <w:szCs w:val="20"/>
              </w:rPr>
            </w:pPr>
            <w:r w:rsidRPr="004F745F">
              <w:rPr>
                <w:sz w:val="20"/>
                <w:szCs w:val="20"/>
              </w:rPr>
              <w:t>328.569</w:t>
            </w:r>
          </w:p>
        </w:tc>
        <w:tc>
          <w:tcPr>
            <w:tcW w:w="0" w:type="auto"/>
            <w:shd w:val="clear" w:color="auto" w:fill="auto"/>
            <w:tcMar>
              <w:left w:w="28" w:type="dxa"/>
              <w:right w:w="28" w:type="dxa"/>
            </w:tcMar>
            <w:vAlign w:val="bottom"/>
            <w:hideMark/>
          </w:tcPr>
          <w:p w14:paraId="3DE40431" w14:textId="77777777" w:rsidR="002949E2" w:rsidRPr="004F745F" w:rsidRDefault="002949E2" w:rsidP="009B3010">
            <w:pPr>
              <w:jc w:val="right"/>
              <w:rPr>
                <w:sz w:val="20"/>
                <w:szCs w:val="20"/>
              </w:rPr>
            </w:pPr>
            <w:r w:rsidRPr="004F745F">
              <w:rPr>
                <w:sz w:val="20"/>
                <w:szCs w:val="20"/>
              </w:rPr>
              <w:t>328.569</w:t>
            </w:r>
          </w:p>
        </w:tc>
        <w:tc>
          <w:tcPr>
            <w:tcW w:w="0" w:type="auto"/>
            <w:shd w:val="clear" w:color="auto" w:fill="auto"/>
            <w:tcMar>
              <w:left w:w="28" w:type="dxa"/>
              <w:right w:w="28" w:type="dxa"/>
            </w:tcMar>
            <w:vAlign w:val="bottom"/>
            <w:hideMark/>
          </w:tcPr>
          <w:p w14:paraId="6F818E56" w14:textId="77777777" w:rsidR="002949E2" w:rsidRPr="004F745F" w:rsidRDefault="002949E2" w:rsidP="009B3010">
            <w:pPr>
              <w:jc w:val="right"/>
              <w:rPr>
                <w:sz w:val="20"/>
                <w:szCs w:val="20"/>
              </w:rPr>
            </w:pPr>
            <w:r w:rsidRPr="004F745F">
              <w:rPr>
                <w:sz w:val="20"/>
                <w:szCs w:val="20"/>
              </w:rPr>
              <w:t>48.961,36</w:t>
            </w:r>
          </w:p>
        </w:tc>
        <w:tc>
          <w:tcPr>
            <w:tcW w:w="0" w:type="auto"/>
            <w:shd w:val="clear" w:color="auto" w:fill="auto"/>
            <w:tcMar>
              <w:left w:w="28" w:type="dxa"/>
              <w:right w:w="28" w:type="dxa"/>
            </w:tcMar>
            <w:vAlign w:val="bottom"/>
            <w:hideMark/>
          </w:tcPr>
          <w:p w14:paraId="583E5E78" w14:textId="38299F56" w:rsidR="002949E2" w:rsidRPr="004F745F" w:rsidRDefault="002949E2" w:rsidP="009B3010">
            <w:pPr>
              <w:jc w:val="right"/>
              <w:rPr>
                <w:sz w:val="20"/>
                <w:szCs w:val="20"/>
              </w:rPr>
            </w:pPr>
            <w:r w:rsidRPr="004F745F">
              <w:rPr>
                <w:sz w:val="20"/>
                <w:szCs w:val="20"/>
              </w:rPr>
              <w:t>14,90</w:t>
            </w:r>
          </w:p>
        </w:tc>
      </w:tr>
      <w:tr w:rsidR="004F745F" w:rsidRPr="004F745F" w14:paraId="28BA8BAA" w14:textId="77777777" w:rsidTr="00E077DC">
        <w:trPr>
          <w:cantSplit/>
        </w:trPr>
        <w:tc>
          <w:tcPr>
            <w:tcW w:w="0" w:type="auto"/>
            <w:shd w:val="clear" w:color="auto" w:fill="auto"/>
            <w:noWrap/>
            <w:tcMar>
              <w:left w:w="28" w:type="dxa"/>
              <w:right w:w="28" w:type="dxa"/>
            </w:tcMar>
            <w:hideMark/>
          </w:tcPr>
          <w:p w14:paraId="1A324BE0" w14:textId="77777777" w:rsidR="002949E2" w:rsidRPr="004F745F" w:rsidRDefault="002949E2" w:rsidP="009B3010">
            <w:pPr>
              <w:rPr>
                <w:sz w:val="20"/>
                <w:szCs w:val="20"/>
              </w:rPr>
            </w:pPr>
            <w:r w:rsidRPr="004F745F">
              <w:rPr>
                <w:sz w:val="20"/>
                <w:szCs w:val="20"/>
              </w:rPr>
              <w:t>451</w:t>
            </w:r>
          </w:p>
        </w:tc>
        <w:tc>
          <w:tcPr>
            <w:tcW w:w="0" w:type="auto"/>
            <w:shd w:val="clear" w:color="auto" w:fill="auto"/>
            <w:tcMar>
              <w:left w:w="28" w:type="dxa"/>
              <w:right w:w="28" w:type="dxa"/>
            </w:tcMar>
            <w:hideMark/>
          </w:tcPr>
          <w:p w14:paraId="169585E1" w14:textId="77777777" w:rsidR="002949E2" w:rsidRPr="004F745F" w:rsidRDefault="002949E2" w:rsidP="009B3010">
            <w:pPr>
              <w:rPr>
                <w:sz w:val="20"/>
                <w:szCs w:val="20"/>
              </w:rPr>
            </w:pPr>
            <w:r w:rsidRPr="004F745F">
              <w:rPr>
                <w:sz w:val="20"/>
                <w:szCs w:val="20"/>
              </w:rPr>
              <w:t>Dodatna ulaganja na građevinskim objektima</w:t>
            </w:r>
          </w:p>
        </w:tc>
        <w:tc>
          <w:tcPr>
            <w:tcW w:w="0" w:type="auto"/>
            <w:shd w:val="clear" w:color="auto" w:fill="auto"/>
            <w:tcMar>
              <w:left w:w="28" w:type="dxa"/>
              <w:right w:w="28" w:type="dxa"/>
            </w:tcMar>
            <w:vAlign w:val="bottom"/>
            <w:hideMark/>
          </w:tcPr>
          <w:p w14:paraId="013DBBE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85D6C3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30E128C" w14:textId="77777777" w:rsidR="002949E2" w:rsidRPr="004F745F" w:rsidRDefault="002949E2" w:rsidP="009B3010">
            <w:pPr>
              <w:jc w:val="right"/>
              <w:rPr>
                <w:sz w:val="20"/>
                <w:szCs w:val="20"/>
              </w:rPr>
            </w:pPr>
            <w:r w:rsidRPr="004F745F">
              <w:rPr>
                <w:sz w:val="20"/>
                <w:szCs w:val="20"/>
              </w:rPr>
              <w:t>39.011,36</w:t>
            </w:r>
          </w:p>
        </w:tc>
        <w:tc>
          <w:tcPr>
            <w:tcW w:w="0" w:type="auto"/>
            <w:shd w:val="clear" w:color="auto" w:fill="auto"/>
            <w:tcMar>
              <w:left w:w="28" w:type="dxa"/>
              <w:right w:w="28" w:type="dxa"/>
            </w:tcMar>
            <w:vAlign w:val="bottom"/>
            <w:hideMark/>
          </w:tcPr>
          <w:p w14:paraId="7DEA8343" w14:textId="35FC202B" w:rsidR="002949E2" w:rsidRPr="004F745F" w:rsidRDefault="002949E2" w:rsidP="009B3010">
            <w:pPr>
              <w:jc w:val="right"/>
              <w:rPr>
                <w:sz w:val="20"/>
                <w:szCs w:val="20"/>
              </w:rPr>
            </w:pPr>
            <w:r w:rsidRPr="004F745F">
              <w:rPr>
                <w:sz w:val="20"/>
                <w:szCs w:val="20"/>
              </w:rPr>
              <w:t> </w:t>
            </w:r>
          </w:p>
        </w:tc>
      </w:tr>
      <w:tr w:rsidR="004F745F" w:rsidRPr="004F745F" w14:paraId="032434CE" w14:textId="77777777" w:rsidTr="00E077DC">
        <w:trPr>
          <w:cantSplit/>
        </w:trPr>
        <w:tc>
          <w:tcPr>
            <w:tcW w:w="0" w:type="auto"/>
            <w:shd w:val="clear" w:color="auto" w:fill="auto"/>
            <w:noWrap/>
            <w:tcMar>
              <w:left w:w="28" w:type="dxa"/>
              <w:right w:w="28" w:type="dxa"/>
            </w:tcMar>
            <w:hideMark/>
          </w:tcPr>
          <w:p w14:paraId="0F0819D0" w14:textId="77777777" w:rsidR="002949E2" w:rsidRPr="004F745F" w:rsidRDefault="002949E2" w:rsidP="009B3010">
            <w:pPr>
              <w:rPr>
                <w:sz w:val="20"/>
                <w:szCs w:val="20"/>
              </w:rPr>
            </w:pPr>
            <w:r w:rsidRPr="004F745F">
              <w:rPr>
                <w:sz w:val="20"/>
                <w:szCs w:val="20"/>
              </w:rPr>
              <w:t>4511</w:t>
            </w:r>
          </w:p>
        </w:tc>
        <w:tc>
          <w:tcPr>
            <w:tcW w:w="0" w:type="auto"/>
            <w:shd w:val="clear" w:color="auto" w:fill="auto"/>
            <w:tcMar>
              <w:left w:w="28" w:type="dxa"/>
              <w:right w:w="28" w:type="dxa"/>
            </w:tcMar>
            <w:hideMark/>
          </w:tcPr>
          <w:p w14:paraId="44D2E9FF" w14:textId="77777777" w:rsidR="002949E2" w:rsidRPr="004F745F" w:rsidRDefault="002949E2" w:rsidP="009B3010">
            <w:pPr>
              <w:rPr>
                <w:sz w:val="20"/>
                <w:szCs w:val="20"/>
              </w:rPr>
            </w:pPr>
            <w:r w:rsidRPr="004F745F">
              <w:rPr>
                <w:sz w:val="20"/>
                <w:szCs w:val="20"/>
              </w:rPr>
              <w:t>Dodatna ulaganja na građevinskim objektima</w:t>
            </w:r>
          </w:p>
        </w:tc>
        <w:tc>
          <w:tcPr>
            <w:tcW w:w="0" w:type="auto"/>
            <w:shd w:val="clear" w:color="auto" w:fill="auto"/>
            <w:tcMar>
              <w:left w:w="28" w:type="dxa"/>
              <w:right w:w="28" w:type="dxa"/>
            </w:tcMar>
            <w:vAlign w:val="bottom"/>
            <w:hideMark/>
          </w:tcPr>
          <w:p w14:paraId="6A67C6A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A3C1D6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F3FD4A0" w14:textId="77777777" w:rsidR="002949E2" w:rsidRPr="004F745F" w:rsidRDefault="002949E2" w:rsidP="009B3010">
            <w:pPr>
              <w:jc w:val="right"/>
              <w:rPr>
                <w:sz w:val="20"/>
                <w:szCs w:val="20"/>
              </w:rPr>
            </w:pPr>
            <w:r w:rsidRPr="004F745F">
              <w:rPr>
                <w:sz w:val="20"/>
                <w:szCs w:val="20"/>
              </w:rPr>
              <w:t>39.011,36</w:t>
            </w:r>
          </w:p>
        </w:tc>
        <w:tc>
          <w:tcPr>
            <w:tcW w:w="0" w:type="auto"/>
            <w:shd w:val="clear" w:color="auto" w:fill="auto"/>
            <w:tcMar>
              <w:left w:w="28" w:type="dxa"/>
              <w:right w:w="28" w:type="dxa"/>
            </w:tcMar>
            <w:vAlign w:val="bottom"/>
            <w:hideMark/>
          </w:tcPr>
          <w:p w14:paraId="2ECCD56B" w14:textId="347623F0" w:rsidR="002949E2" w:rsidRPr="004F745F" w:rsidRDefault="002949E2" w:rsidP="009B3010">
            <w:pPr>
              <w:jc w:val="right"/>
              <w:rPr>
                <w:sz w:val="20"/>
                <w:szCs w:val="20"/>
              </w:rPr>
            </w:pPr>
            <w:r w:rsidRPr="004F745F">
              <w:rPr>
                <w:sz w:val="20"/>
                <w:szCs w:val="20"/>
              </w:rPr>
              <w:t> </w:t>
            </w:r>
          </w:p>
        </w:tc>
      </w:tr>
      <w:tr w:rsidR="004F745F" w:rsidRPr="004F745F" w14:paraId="1000CA15" w14:textId="77777777" w:rsidTr="00E077DC">
        <w:trPr>
          <w:cantSplit/>
        </w:trPr>
        <w:tc>
          <w:tcPr>
            <w:tcW w:w="0" w:type="auto"/>
            <w:shd w:val="clear" w:color="auto" w:fill="auto"/>
            <w:noWrap/>
            <w:tcMar>
              <w:left w:w="28" w:type="dxa"/>
              <w:right w:w="28" w:type="dxa"/>
            </w:tcMar>
            <w:hideMark/>
          </w:tcPr>
          <w:p w14:paraId="6D58C488" w14:textId="77777777" w:rsidR="002949E2" w:rsidRPr="004F745F" w:rsidRDefault="002949E2" w:rsidP="009B3010">
            <w:pPr>
              <w:rPr>
                <w:sz w:val="20"/>
                <w:szCs w:val="20"/>
              </w:rPr>
            </w:pPr>
            <w:r w:rsidRPr="004F745F">
              <w:rPr>
                <w:sz w:val="20"/>
                <w:szCs w:val="20"/>
              </w:rPr>
              <w:t>452</w:t>
            </w:r>
          </w:p>
        </w:tc>
        <w:tc>
          <w:tcPr>
            <w:tcW w:w="0" w:type="auto"/>
            <w:shd w:val="clear" w:color="auto" w:fill="auto"/>
            <w:tcMar>
              <w:left w:w="28" w:type="dxa"/>
              <w:right w:w="28" w:type="dxa"/>
            </w:tcMar>
            <w:hideMark/>
          </w:tcPr>
          <w:p w14:paraId="01787CD0" w14:textId="77777777" w:rsidR="002949E2" w:rsidRPr="004F745F" w:rsidRDefault="002949E2" w:rsidP="009B3010">
            <w:pPr>
              <w:rPr>
                <w:sz w:val="20"/>
                <w:szCs w:val="20"/>
              </w:rPr>
            </w:pPr>
            <w:r w:rsidRPr="004F745F">
              <w:rPr>
                <w:sz w:val="20"/>
                <w:szCs w:val="20"/>
              </w:rPr>
              <w:t>Dodatna ulaganja na postrojenjima i opremi</w:t>
            </w:r>
          </w:p>
        </w:tc>
        <w:tc>
          <w:tcPr>
            <w:tcW w:w="0" w:type="auto"/>
            <w:shd w:val="clear" w:color="auto" w:fill="auto"/>
            <w:tcMar>
              <w:left w:w="28" w:type="dxa"/>
              <w:right w:w="28" w:type="dxa"/>
            </w:tcMar>
            <w:vAlign w:val="bottom"/>
            <w:hideMark/>
          </w:tcPr>
          <w:p w14:paraId="0658DE2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A4F468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E526007" w14:textId="77777777" w:rsidR="002949E2" w:rsidRPr="004F745F" w:rsidRDefault="002949E2" w:rsidP="009B3010">
            <w:pPr>
              <w:jc w:val="right"/>
              <w:rPr>
                <w:sz w:val="20"/>
                <w:szCs w:val="20"/>
              </w:rPr>
            </w:pPr>
            <w:r w:rsidRPr="004F745F">
              <w:rPr>
                <w:sz w:val="20"/>
                <w:szCs w:val="20"/>
              </w:rPr>
              <w:t>9.950,00</w:t>
            </w:r>
          </w:p>
        </w:tc>
        <w:tc>
          <w:tcPr>
            <w:tcW w:w="0" w:type="auto"/>
            <w:shd w:val="clear" w:color="auto" w:fill="auto"/>
            <w:tcMar>
              <w:left w:w="28" w:type="dxa"/>
              <w:right w:w="28" w:type="dxa"/>
            </w:tcMar>
            <w:vAlign w:val="bottom"/>
            <w:hideMark/>
          </w:tcPr>
          <w:p w14:paraId="693ACE14" w14:textId="3E575E03" w:rsidR="002949E2" w:rsidRPr="004F745F" w:rsidRDefault="002949E2" w:rsidP="009B3010">
            <w:pPr>
              <w:jc w:val="right"/>
              <w:rPr>
                <w:sz w:val="20"/>
                <w:szCs w:val="20"/>
              </w:rPr>
            </w:pPr>
            <w:r w:rsidRPr="004F745F">
              <w:rPr>
                <w:sz w:val="20"/>
                <w:szCs w:val="20"/>
              </w:rPr>
              <w:t> </w:t>
            </w:r>
          </w:p>
        </w:tc>
      </w:tr>
      <w:tr w:rsidR="004F745F" w:rsidRPr="004F745F" w14:paraId="7A3DD39F" w14:textId="77777777" w:rsidTr="00E077DC">
        <w:trPr>
          <w:cantSplit/>
        </w:trPr>
        <w:tc>
          <w:tcPr>
            <w:tcW w:w="0" w:type="auto"/>
            <w:shd w:val="clear" w:color="auto" w:fill="auto"/>
            <w:noWrap/>
            <w:tcMar>
              <w:left w:w="28" w:type="dxa"/>
              <w:right w:w="28" w:type="dxa"/>
            </w:tcMar>
            <w:hideMark/>
          </w:tcPr>
          <w:p w14:paraId="26CEE0B7" w14:textId="77777777" w:rsidR="002949E2" w:rsidRPr="004F745F" w:rsidRDefault="002949E2" w:rsidP="009B3010">
            <w:pPr>
              <w:rPr>
                <w:sz w:val="20"/>
                <w:szCs w:val="20"/>
              </w:rPr>
            </w:pPr>
            <w:r w:rsidRPr="004F745F">
              <w:rPr>
                <w:sz w:val="20"/>
                <w:szCs w:val="20"/>
              </w:rPr>
              <w:t>4521</w:t>
            </w:r>
          </w:p>
        </w:tc>
        <w:tc>
          <w:tcPr>
            <w:tcW w:w="0" w:type="auto"/>
            <w:shd w:val="clear" w:color="auto" w:fill="auto"/>
            <w:tcMar>
              <w:left w:w="28" w:type="dxa"/>
              <w:right w:w="28" w:type="dxa"/>
            </w:tcMar>
            <w:hideMark/>
          </w:tcPr>
          <w:p w14:paraId="698F881F" w14:textId="77777777" w:rsidR="002949E2" w:rsidRPr="004F745F" w:rsidRDefault="002949E2" w:rsidP="009B3010">
            <w:pPr>
              <w:rPr>
                <w:sz w:val="20"/>
                <w:szCs w:val="20"/>
              </w:rPr>
            </w:pPr>
            <w:r w:rsidRPr="004F745F">
              <w:rPr>
                <w:sz w:val="20"/>
                <w:szCs w:val="20"/>
              </w:rPr>
              <w:t xml:space="preserve">Dodatna ulaganja na postrojenjima i opremi </w:t>
            </w:r>
          </w:p>
        </w:tc>
        <w:tc>
          <w:tcPr>
            <w:tcW w:w="0" w:type="auto"/>
            <w:shd w:val="clear" w:color="auto" w:fill="auto"/>
            <w:tcMar>
              <w:left w:w="28" w:type="dxa"/>
              <w:right w:w="28" w:type="dxa"/>
            </w:tcMar>
            <w:vAlign w:val="bottom"/>
            <w:hideMark/>
          </w:tcPr>
          <w:p w14:paraId="4265FD9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DBDFB5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C5F497C" w14:textId="77777777" w:rsidR="002949E2" w:rsidRPr="004F745F" w:rsidRDefault="002949E2" w:rsidP="009B3010">
            <w:pPr>
              <w:jc w:val="right"/>
              <w:rPr>
                <w:sz w:val="20"/>
                <w:szCs w:val="20"/>
              </w:rPr>
            </w:pPr>
            <w:r w:rsidRPr="004F745F">
              <w:rPr>
                <w:sz w:val="20"/>
                <w:szCs w:val="20"/>
              </w:rPr>
              <w:t>9.950,00</w:t>
            </w:r>
          </w:p>
        </w:tc>
        <w:tc>
          <w:tcPr>
            <w:tcW w:w="0" w:type="auto"/>
            <w:shd w:val="clear" w:color="auto" w:fill="auto"/>
            <w:tcMar>
              <w:left w:w="28" w:type="dxa"/>
              <w:right w:w="28" w:type="dxa"/>
            </w:tcMar>
            <w:vAlign w:val="bottom"/>
            <w:hideMark/>
          </w:tcPr>
          <w:p w14:paraId="4E930BF0" w14:textId="7BE1B66D" w:rsidR="002949E2" w:rsidRPr="004F745F" w:rsidRDefault="002949E2" w:rsidP="009B3010">
            <w:pPr>
              <w:jc w:val="right"/>
              <w:rPr>
                <w:sz w:val="20"/>
                <w:szCs w:val="20"/>
              </w:rPr>
            </w:pPr>
            <w:r w:rsidRPr="004F745F">
              <w:rPr>
                <w:sz w:val="20"/>
                <w:szCs w:val="20"/>
              </w:rPr>
              <w:t> </w:t>
            </w:r>
          </w:p>
        </w:tc>
      </w:tr>
      <w:tr w:rsidR="004F745F" w:rsidRPr="004F745F" w14:paraId="3A021673" w14:textId="77777777" w:rsidTr="00E077DC">
        <w:trPr>
          <w:cantSplit/>
        </w:trPr>
        <w:tc>
          <w:tcPr>
            <w:tcW w:w="0" w:type="auto"/>
            <w:shd w:val="clear" w:color="auto" w:fill="auto"/>
            <w:noWrap/>
            <w:tcMar>
              <w:left w:w="28" w:type="dxa"/>
              <w:right w:w="28" w:type="dxa"/>
            </w:tcMar>
            <w:hideMark/>
          </w:tcPr>
          <w:p w14:paraId="785EE845"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6C018D35"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12932B0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2E79B3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A3A72B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F506366" w14:textId="7E49F0C5" w:rsidR="002949E2" w:rsidRPr="004F745F" w:rsidRDefault="002949E2" w:rsidP="009B3010">
            <w:pPr>
              <w:jc w:val="right"/>
              <w:rPr>
                <w:sz w:val="20"/>
                <w:szCs w:val="20"/>
              </w:rPr>
            </w:pPr>
            <w:r w:rsidRPr="004F745F">
              <w:rPr>
                <w:sz w:val="20"/>
                <w:szCs w:val="20"/>
              </w:rPr>
              <w:t> </w:t>
            </w:r>
          </w:p>
        </w:tc>
      </w:tr>
      <w:tr w:rsidR="004F745F" w:rsidRPr="004F745F" w14:paraId="52883DA6" w14:textId="77777777" w:rsidTr="00E077DC">
        <w:trPr>
          <w:cantSplit/>
        </w:trPr>
        <w:tc>
          <w:tcPr>
            <w:tcW w:w="0" w:type="auto"/>
            <w:shd w:val="clear" w:color="auto" w:fill="auto"/>
            <w:noWrap/>
            <w:tcMar>
              <w:left w:w="28" w:type="dxa"/>
              <w:right w:w="28" w:type="dxa"/>
            </w:tcMar>
            <w:hideMark/>
          </w:tcPr>
          <w:p w14:paraId="68CCEBB4" w14:textId="77777777" w:rsidR="002949E2" w:rsidRPr="004F745F" w:rsidRDefault="002949E2" w:rsidP="009B3010">
            <w:pPr>
              <w:rPr>
                <w:sz w:val="20"/>
                <w:szCs w:val="20"/>
              </w:rPr>
            </w:pPr>
            <w:r w:rsidRPr="004F745F">
              <w:rPr>
                <w:sz w:val="20"/>
                <w:szCs w:val="20"/>
              </w:rPr>
              <w:t>K 8002 09</w:t>
            </w:r>
          </w:p>
        </w:tc>
        <w:tc>
          <w:tcPr>
            <w:tcW w:w="0" w:type="auto"/>
            <w:shd w:val="clear" w:color="auto" w:fill="auto"/>
            <w:tcMar>
              <w:left w:w="28" w:type="dxa"/>
              <w:right w:w="28" w:type="dxa"/>
            </w:tcMar>
            <w:hideMark/>
          </w:tcPr>
          <w:p w14:paraId="187B3BD3" w14:textId="77777777" w:rsidR="002949E2" w:rsidRPr="004F745F" w:rsidRDefault="002949E2" w:rsidP="009B3010">
            <w:pPr>
              <w:rPr>
                <w:sz w:val="20"/>
                <w:szCs w:val="20"/>
              </w:rPr>
            </w:pPr>
            <w:r w:rsidRPr="004F745F">
              <w:rPr>
                <w:sz w:val="20"/>
                <w:szCs w:val="20"/>
              </w:rPr>
              <w:t>INFORMATIZACIJA ZDRAVSTVENE DJELATNOSTI</w:t>
            </w:r>
          </w:p>
        </w:tc>
        <w:tc>
          <w:tcPr>
            <w:tcW w:w="0" w:type="auto"/>
            <w:shd w:val="clear" w:color="auto" w:fill="auto"/>
            <w:tcMar>
              <w:left w:w="28" w:type="dxa"/>
              <w:right w:w="28" w:type="dxa"/>
            </w:tcMar>
            <w:vAlign w:val="bottom"/>
            <w:hideMark/>
          </w:tcPr>
          <w:p w14:paraId="4AB2C28D" w14:textId="77777777" w:rsidR="002949E2" w:rsidRPr="004F745F" w:rsidRDefault="002949E2" w:rsidP="009B3010">
            <w:pPr>
              <w:jc w:val="right"/>
              <w:rPr>
                <w:sz w:val="20"/>
                <w:szCs w:val="20"/>
              </w:rPr>
            </w:pPr>
            <w:r w:rsidRPr="004F745F">
              <w:rPr>
                <w:sz w:val="20"/>
                <w:szCs w:val="20"/>
              </w:rPr>
              <w:t>559.278</w:t>
            </w:r>
          </w:p>
        </w:tc>
        <w:tc>
          <w:tcPr>
            <w:tcW w:w="0" w:type="auto"/>
            <w:shd w:val="clear" w:color="auto" w:fill="auto"/>
            <w:tcMar>
              <w:left w:w="28" w:type="dxa"/>
              <w:right w:w="28" w:type="dxa"/>
            </w:tcMar>
            <w:vAlign w:val="bottom"/>
            <w:hideMark/>
          </w:tcPr>
          <w:p w14:paraId="46DE7E34" w14:textId="77777777" w:rsidR="002949E2" w:rsidRPr="004F745F" w:rsidRDefault="002949E2" w:rsidP="009B3010">
            <w:pPr>
              <w:jc w:val="right"/>
              <w:rPr>
                <w:sz w:val="20"/>
                <w:szCs w:val="20"/>
              </w:rPr>
            </w:pPr>
            <w:r w:rsidRPr="004F745F">
              <w:rPr>
                <w:sz w:val="20"/>
                <w:szCs w:val="20"/>
              </w:rPr>
              <w:t>559.278</w:t>
            </w:r>
          </w:p>
        </w:tc>
        <w:tc>
          <w:tcPr>
            <w:tcW w:w="0" w:type="auto"/>
            <w:shd w:val="clear" w:color="auto" w:fill="auto"/>
            <w:tcMar>
              <w:left w:w="28" w:type="dxa"/>
              <w:right w:w="28" w:type="dxa"/>
            </w:tcMar>
            <w:vAlign w:val="bottom"/>
            <w:hideMark/>
          </w:tcPr>
          <w:p w14:paraId="609C68B4" w14:textId="77777777" w:rsidR="002949E2" w:rsidRPr="004F745F" w:rsidRDefault="002949E2" w:rsidP="009B3010">
            <w:pPr>
              <w:jc w:val="right"/>
              <w:rPr>
                <w:sz w:val="20"/>
                <w:szCs w:val="20"/>
              </w:rPr>
            </w:pPr>
            <w:r w:rsidRPr="004F745F">
              <w:rPr>
                <w:sz w:val="20"/>
                <w:szCs w:val="20"/>
              </w:rPr>
              <w:t>184.649,55</w:t>
            </w:r>
          </w:p>
        </w:tc>
        <w:tc>
          <w:tcPr>
            <w:tcW w:w="0" w:type="auto"/>
            <w:shd w:val="clear" w:color="auto" w:fill="auto"/>
            <w:tcMar>
              <w:left w:w="28" w:type="dxa"/>
              <w:right w:w="28" w:type="dxa"/>
            </w:tcMar>
            <w:vAlign w:val="bottom"/>
            <w:hideMark/>
          </w:tcPr>
          <w:p w14:paraId="6B69BD18" w14:textId="19C89F2C" w:rsidR="002949E2" w:rsidRPr="004F745F" w:rsidRDefault="002949E2" w:rsidP="009B3010">
            <w:pPr>
              <w:jc w:val="right"/>
              <w:rPr>
                <w:sz w:val="20"/>
                <w:szCs w:val="20"/>
              </w:rPr>
            </w:pPr>
            <w:r w:rsidRPr="004F745F">
              <w:rPr>
                <w:sz w:val="20"/>
                <w:szCs w:val="20"/>
              </w:rPr>
              <w:t>33,02</w:t>
            </w:r>
          </w:p>
        </w:tc>
      </w:tr>
      <w:tr w:rsidR="004F745F" w:rsidRPr="004F745F" w14:paraId="7FC4B0C9" w14:textId="77777777" w:rsidTr="00E077DC">
        <w:trPr>
          <w:cantSplit/>
        </w:trPr>
        <w:tc>
          <w:tcPr>
            <w:tcW w:w="0" w:type="auto"/>
            <w:shd w:val="clear" w:color="auto" w:fill="auto"/>
            <w:noWrap/>
            <w:tcMar>
              <w:left w:w="28" w:type="dxa"/>
              <w:right w:w="28" w:type="dxa"/>
            </w:tcMar>
            <w:hideMark/>
          </w:tcPr>
          <w:p w14:paraId="78E7B724" w14:textId="77777777" w:rsidR="002949E2" w:rsidRPr="004F745F" w:rsidRDefault="002949E2" w:rsidP="009B3010">
            <w:pPr>
              <w:rPr>
                <w:sz w:val="20"/>
                <w:szCs w:val="20"/>
              </w:rPr>
            </w:pPr>
            <w:r w:rsidRPr="004F745F">
              <w:rPr>
                <w:sz w:val="20"/>
                <w:szCs w:val="20"/>
              </w:rPr>
              <w:t>46</w:t>
            </w:r>
          </w:p>
        </w:tc>
        <w:tc>
          <w:tcPr>
            <w:tcW w:w="0" w:type="auto"/>
            <w:shd w:val="clear" w:color="auto" w:fill="auto"/>
            <w:tcMar>
              <w:left w:w="28" w:type="dxa"/>
              <w:right w:w="28" w:type="dxa"/>
            </w:tcMar>
            <w:hideMark/>
          </w:tcPr>
          <w:p w14:paraId="6C69DD6E" w14:textId="77777777" w:rsidR="002949E2" w:rsidRPr="004F745F" w:rsidRDefault="002949E2" w:rsidP="009B3010">
            <w:pPr>
              <w:rPr>
                <w:sz w:val="20"/>
                <w:szCs w:val="20"/>
              </w:rPr>
            </w:pPr>
            <w:r w:rsidRPr="004F745F">
              <w:rPr>
                <w:sz w:val="20"/>
                <w:szCs w:val="20"/>
              </w:rPr>
              <w:t>PRIHODI ZA POSEBNE NAMJENE - DECENTRALIZACIJA</w:t>
            </w:r>
          </w:p>
        </w:tc>
        <w:tc>
          <w:tcPr>
            <w:tcW w:w="0" w:type="auto"/>
            <w:shd w:val="clear" w:color="auto" w:fill="auto"/>
            <w:tcMar>
              <w:left w:w="28" w:type="dxa"/>
              <w:right w:w="28" w:type="dxa"/>
            </w:tcMar>
            <w:vAlign w:val="bottom"/>
            <w:hideMark/>
          </w:tcPr>
          <w:p w14:paraId="3460C0D2" w14:textId="77777777" w:rsidR="002949E2" w:rsidRPr="004F745F" w:rsidRDefault="002949E2" w:rsidP="009B3010">
            <w:pPr>
              <w:jc w:val="right"/>
              <w:rPr>
                <w:sz w:val="20"/>
                <w:szCs w:val="20"/>
              </w:rPr>
            </w:pPr>
            <w:r w:rsidRPr="004F745F">
              <w:rPr>
                <w:sz w:val="20"/>
                <w:szCs w:val="20"/>
              </w:rPr>
              <w:t>559.278</w:t>
            </w:r>
          </w:p>
        </w:tc>
        <w:tc>
          <w:tcPr>
            <w:tcW w:w="0" w:type="auto"/>
            <w:shd w:val="clear" w:color="auto" w:fill="auto"/>
            <w:tcMar>
              <w:left w:w="28" w:type="dxa"/>
              <w:right w:w="28" w:type="dxa"/>
            </w:tcMar>
            <w:vAlign w:val="bottom"/>
            <w:hideMark/>
          </w:tcPr>
          <w:p w14:paraId="7ED1F581" w14:textId="77777777" w:rsidR="002949E2" w:rsidRPr="004F745F" w:rsidRDefault="002949E2" w:rsidP="009B3010">
            <w:pPr>
              <w:jc w:val="right"/>
              <w:rPr>
                <w:sz w:val="20"/>
                <w:szCs w:val="20"/>
              </w:rPr>
            </w:pPr>
            <w:r w:rsidRPr="004F745F">
              <w:rPr>
                <w:sz w:val="20"/>
                <w:szCs w:val="20"/>
              </w:rPr>
              <w:t>559.278</w:t>
            </w:r>
          </w:p>
        </w:tc>
        <w:tc>
          <w:tcPr>
            <w:tcW w:w="0" w:type="auto"/>
            <w:shd w:val="clear" w:color="auto" w:fill="auto"/>
            <w:tcMar>
              <w:left w:w="28" w:type="dxa"/>
              <w:right w:w="28" w:type="dxa"/>
            </w:tcMar>
            <w:vAlign w:val="bottom"/>
            <w:hideMark/>
          </w:tcPr>
          <w:p w14:paraId="57C43F10" w14:textId="77777777" w:rsidR="002949E2" w:rsidRPr="004F745F" w:rsidRDefault="002949E2" w:rsidP="009B3010">
            <w:pPr>
              <w:jc w:val="right"/>
              <w:rPr>
                <w:sz w:val="20"/>
                <w:szCs w:val="20"/>
              </w:rPr>
            </w:pPr>
            <w:r w:rsidRPr="004F745F">
              <w:rPr>
                <w:sz w:val="20"/>
                <w:szCs w:val="20"/>
              </w:rPr>
              <w:t>184.649,55</w:t>
            </w:r>
          </w:p>
        </w:tc>
        <w:tc>
          <w:tcPr>
            <w:tcW w:w="0" w:type="auto"/>
            <w:shd w:val="clear" w:color="auto" w:fill="auto"/>
            <w:tcMar>
              <w:left w:w="28" w:type="dxa"/>
              <w:right w:w="28" w:type="dxa"/>
            </w:tcMar>
            <w:vAlign w:val="bottom"/>
            <w:hideMark/>
          </w:tcPr>
          <w:p w14:paraId="1EB4238E" w14:textId="4D807BA4" w:rsidR="002949E2" w:rsidRPr="004F745F" w:rsidRDefault="002949E2" w:rsidP="009B3010">
            <w:pPr>
              <w:jc w:val="right"/>
              <w:rPr>
                <w:sz w:val="20"/>
                <w:szCs w:val="20"/>
              </w:rPr>
            </w:pPr>
            <w:r w:rsidRPr="004F745F">
              <w:rPr>
                <w:sz w:val="20"/>
                <w:szCs w:val="20"/>
              </w:rPr>
              <w:t>33,02</w:t>
            </w:r>
          </w:p>
        </w:tc>
      </w:tr>
      <w:tr w:rsidR="004F745F" w:rsidRPr="004F745F" w14:paraId="7375BE13" w14:textId="77777777" w:rsidTr="00E077DC">
        <w:trPr>
          <w:cantSplit/>
        </w:trPr>
        <w:tc>
          <w:tcPr>
            <w:tcW w:w="0" w:type="auto"/>
            <w:shd w:val="clear" w:color="auto" w:fill="auto"/>
            <w:noWrap/>
            <w:tcMar>
              <w:left w:w="28" w:type="dxa"/>
              <w:right w:w="28" w:type="dxa"/>
            </w:tcMar>
            <w:hideMark/>
          </w:tcPr>
          <w:p w14:paraId="35FD235F"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4B42C256"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5B263A60" w14:textId="77777777" w:rsidR="002949E2" w:rsidRPr="004F745F" w:rsidRDefault="002949E2" w:rsidP="009B3010">
            <w:pPr>
              <w:jc w:val="right"/>
              <w:rPr>
                <w:sz w:val="20"/>
                <w:szCs w:val="20"/>
              </w:rPr>
            </w:pPr>
            <w:r w:rsidRPr="004F745F">
              <w:rPr>
                <w:sz w:val="20"/>
                <w:szCs w:val="20"/>
              </w:rPr>
              <w:t>508.691</w:t>
            </w:r>
          </w:p>
        </w:tc>
        <w:tc>
          <w:tcPr>
            <w:tcW w:w="0" w:type="auto"/>
            <w:shd w:val="clear" w:color="auto" w:fill="auto"/>
            <w:tcMar>
              <w:left w:w="28" w:type="dxa"/>
              <w:right w:w="28" w:type="dxa"/>
            </w:tcMar>
            <w:vAlign w:val="bottom"/>
            <w:hideMark/>
          </w:tcPr>
          <w:p w14:paraId="649A6C9C" w14:textId="77777777" w:rsidR="002949E2" w:rsidRPr="004F745F" w:rsidRDefault="002949E2" w:rsidP="009B3010">
            <w:pPr>
              <w:jc w:val="right"/>
              <w:rPr>
                <w:sz w:val="20"/>
                <w:szCs w:val="20"/>
              </w:rPr>
            </w:pPr>
            <w:r w:rsidRPr="004F745F">
              <w:rPr>
                <w:sz w:val="20"/>
                <w:szCs w:val="20"/>
              </w:rPr>
              <w:t>508.691</w:t>
            </w:r>
          </w:p>
        </w:tc>
        <w:tc>
          <w:tcPr>
            <w:tcW w:w="0" w:type="auto"/>
            <w:shd w:val="clear" w:color="auto" w:fill="auto"/>
            <w:tcMar>
              <w:left w:w="28" w:type="dxa"/>
              <w:right w:w="28" w:type="dxa"/>
            </w:tcMar>
            <w:vAlign w:val="bottom"/>
            <w:hideMark/>
          </w:tcPr>
          <w:p w14:paraId="1345808E" w14:textId="77777777" w:rsidR="002949E2" w:rsidRPr="004F745F" w:rsidRDefault="002949E2" w:rsidP="009B3010">
            <w:pPr>
              <w:jc w:val="right"/>
              <w:rPr>
                <w:sz w:val="20"/>
                <w:szCs w:val="20"/>
              </w:rPr>
            </w:pPr>
            <w:r w:rsidRPr="004F745F">
              <w:rPr>
                <w:sz w:val="20"/>
                <w:szCs w:val="20"/>
              </w:rPr>
              <w:t>181.453,57</w:t>
            </w:r>
          </w:p>
        </w:tc>
        <w:tc>
          <w:tcPr>
            <w:tcW w:w="0" w:type="auto"/>
            <w:shd w:val="clear" w:color="auto" w:fill="auto"/>
            <w:tcMar>
              <w:left w:w="28" w:type="dxa"/>
              <w:right w:w="28" w:type="dxa"/>
            </w:tcMar>
            <w:vAlign w:val="bottom"/>
            <w:hideMark/>
          </w:tcPr>
          <w:p w14:paraId="6C617FEE" w14:textId="7D87DE14" w:rsidR="002949E2" w:rsidRPr="004F745F" w:rsidRDefault="002949E2" w:rsidP="009B3010">
            <w:pPr>
              <w:jc w:val="right"/>
              <w:rPr>
                <w:sz w:val="20"/>
                <w:szCs w:val="20"/>
              </w:rPr>
            </w:pPr>
            <w:r w:rsidRPr="004F745F">
              <w:rPr>
                <w:sz w:val="20"/>
                <w:szCs w:val="20"/>
              </w:rPr>
              <w:t>35,67</w:t>
            </w:r>
          </w:p>
        </w:tc>
      </w:tr>
      <w:tr w:rsidR="004F745F" w:rsidRPr="004F745F" w14:paraId="016F2358" w14:textId="77777777" w:rsidTr="00E077DC">
        <w:trPr>
          <w:cantSplit/>
        </w:trPr>
        <w:tc>
          <w:tcPr>
            <w:tcW w:w="0" w:type="auto"/>
            <w:shd w:val="clear" w:color="auto" w:fill="auto"/>
            <w:noWrap/>
            <w:tcMar>
              <w:left w:w="28" w:type="dxa"/>
              <w:right w:w="28" w:type="dxa"/>
            </w:tcMar>
            <w:hideMark/>
          </w:tcPr>
          <w:p w14:paraId="20CC600A" w14:textId="77777777" w:rsidR="002949E2" w:rsidRPr="004F745F" w:rsidRDefault="002949E2" w:rsidP="009B3010">
            <w:pPr>
              <w:rPr>
                <w:sz w:val="20"/>
                <w:szCs w:val="20"/>
              </w:rPr>
            </w:pPr>
            <w:r w:rsidRPr="004F745F">
              <w:rPr>
                <w:sz w:val="20"/>
                <w:szCs w:val="20"/>
              </w:rPr>
              <w:lastRenderedPageBreak/>
              <w:t>32</w:t>
            </w:r>
          </w:p>
        </w:tc>
        <w:tc>
          <w:tcPr>
            <w:tcW w:w="0" w:type="auto"/>
            <w:shd w:val="clear" w:color="auto" w:fill="auto"/>
            <w:tcMar>
              <w:left w:w="28" w:type="dxa"/>
              <w:right w:w="28" w:type="dxa"/>
            </w:tcMar>
            <w:hideMark/>
          </w:tcPr>
          <w:p w14:paraId="5B8D2F81"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526459D4" w14:textId="77777777" w:rsidR="002949E2" w:rsidRPr="004F745F" w:rsidRDefault="002949E2" w:rsidP="009B3010">
            <w:pPr>
              <w:jc w:val="right"/>
              <w:rPr>
                <w:sz w:val="20"/>
                <w:szCs w:val="20"/>
              </w:rPr>
            </w:pPr>
            <w:r w:rsidRPr="004F745F">
              <w:rPr>
                <w:sz w:val="20"/>
                <w:szCs w:val="20"/>
              </w:rPr>
              <w:t>508.691</w:t>
            </w:r>
          </w:p>
        </w:tc>
        <w:tc>
          <w:tcPr>
            <w:tcW w:w="0" w:type="auto"/>
            <w:shd w:val="clear" w:color="auto" w:fill="auto"/>
            <w:tcMar>
              <w:left w:w="28" w:type="dxa"/>
              <w:right w:w="28" w:type="dxa"/>
            </w:tcMar>
            <w:vAlign w:val="bottom"/>
            <w:hideMark/>
          </w:tcPr>
          <w:p w14:paraId="6ED6FE6B" w14:textId="77777777" w:rsidR="002949E2" w:rsidRPr="004F745F" w:rsidRDefault="002949E2" w:rsidP="009B3010">
            <w:pPr>
              <w:jc w:val="right"/>
              <w:rPr>
                <w:sz w:val="20"/>
                <w:szCs w:val="20"/>
              </w:rPr>
            </w:pPr>
            <w:r w:rsidRPr="004F745F">
              <w:rPr>
                <w:sz w:val="20"/>
                <w:szCs w:val="20"/>
              </w:rPr>
              <w:t>508.691</w:t>
            </w:r>
          </w:p>
        </w:tc>
        <w:tc>
          <w:tcPr>
            <w:tcW w:w="0" w:type="auto"/>
            <w:shd w:val="clear" w:color="auto" w:fill="auto"/>
            <w:tcMar>
              <w:left w:w="28" w:type="dxa"/>
              <w:right w:w="28" w:type="dxa"/>
            </w:tcMar>
            <w:vAlign w:val="bottom"/>
            <w:hideMark/>
          </w:tcPr>
          <w:p w14:paraId="48EB37FF" w14:textId="77777777" w:rsidR="002949E2" w:rsidRPr="004F745F" w:rsidRDefault="002949E2" w:rsidP="009B3010">
            <w:pPr>
              <w:jc w:val="right"/>
              <w:rPr>
                <w:sz w:val="20"/>
                <w:szCs w:val="20"/>
              </w:rPr>
            </w:pPr>
            <w:r w:rsidRPr="004F745F">
              <w:rPr>
                <w:sz w:val="20"/>
                <w:szCs w:val="20"/>
              </w:rPr>
              <w:t>181.453,57</w:t>
            </w:r>
          </w:p>
        </w:tc>
        <w:tc>
          <w:tcPr>
            <w:tcW w:w="0" w:type="auto"/>
            <w:shd w:val="clear" w:color="auto" w:fill="auto"/>
            <w:tcMar>
              <w:left w:w="28" w:type="dxa"/>
              <w:right w:w="28" w:type="dxa"/>
            </w:tcMar>
            <w:vAlign w:val="bottom"/>
            <w:hideMark/>
          </w:tcPr>
          <w:p w14:paraId="02D0057C" w14:textId="4DB55CDC" w:rsidR="002949E2" w:rsidRPr="004F745F" w:rsidRDefault="002949E2" w:rsidP="009B3010">
            <w:pPr>
              <w:jc w:val="right"/>
              <w:rPr>
                <w:sz w:val="20"/>
                <w:szCs w:val="20"/>
              </w:rPr>
            </w:pPr>
            <w:r w:rsidRPr="004F745F">
              <w:rPr>
                <w:sz w:val="20"/>
                <w:szCs w:val="20"/>
              </w:rPr>
              <w:t>35,67</w:t>
            </w:r>
          </w:p>
        </w:tc>
      </w:tr>
      <w:tr w:rsidR="004F745F" w:rsidRPr="004F745F" w14:paraId="2EDF51FA" w14:textId="77777777" w:rsidTr="00E077DC">
        <w:trPr>
          <w:cantSplit/>
        </w:trPr>
        <w:tc>
          <w:tcPr>
            <w:tcW w:w="0" w:type="auto"/>
            <w:shd w:val="clear" w:color="auto" w:fill="auto"/>
            <w:noWrap/>
            <w:tcMar>
              <w:left w:w="28" w:type="dxa"/>
              <w:right w:w="28" w:type="dxa"/>
            </w:tcMar>
            <w:hideMark/>
          </w:tcPr>
          <w:p w14:paraId="12E9CBC3" w14:textId="77777777" w:rsidR="002949E2" w:rsidRPr="004F745F" w:rsidRDefault="002949E2" w:rsidP="009B3010">
            <w:pPr>
              <w:rPr>
                <w:sz w:val="20"/>
                <w:szCs w:val="20"/>
              </w:rPr>
            </w:pPr>
            <w:r w:rsidRPr="004F745F">
              <w:rPr>
                <w:sz w:val="20"/>
                <w:szCs w:val="20"/>
              </w:rPr>
              <w:t>322</w:t>
            </w:r>
          </w:p>
        </w:tc>
        <w:tc>
          <w:tcPr>
            <w:tcW w:w="0" w:type="auto"/>
            <w:shd w:val="clear" w:color="auto" w:fill="auto"/>
            <w:tcMar>
              <w:left w:w="28" w:type="dxa"/>
              <w:right w:w="28" w:type="dxa"/>
            </w:tcMar>
            <w:hideMark/>
          </w:tcPr>
          <w:p w14:paraId="2E3AB492" w14:textId="77777777" w:rsidR="002949E2" w:rsidRPr="004F745F" w:rsidRDefault="002949E2" w:rsidP="009B3010">
            <w:pPr>
              <w:rPr>
                <w:sz w:val="20"/>
                <w:szCs w:val="20"/>
              </w:rPr>
            </w:pPr>
            <w:r w:rsidRPr="004F745F">
              <w:rPr>
                <w:sz w:val="20"/>
                <w:szCs w:val="20"/>
              </w:rPr>
              <w:t>Rashodi za materijal i energiju</w:t>
            </w:r>
          </w:p>
        </w:tc>
        <w:tc>
          <w:tcPr>
            <w:tcW w:w="0" w:type="auto"/>
            <w:shd w:val="clear" w:color="auto" w:fill="auto"/>
            <w:tcMar>
              <w:left w:w="28" w:type="dxa"/>
              <w:right w:w="28" w:type="dxa"/>
            </w:tcMar>
            <w:vAlign w:val="bottom"/>
            <w:hideMark/>
          </w:tcPr>
          <w:p w14:paraId="1D2E142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BC6F1F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A3D8D39" w14:textId="77777777" w:rsidR="002949E2" w:rsidRPr="004F745F" w:rsidRDefault="002949E2" w:rsidP="009B3010">
            <w:pPr>
              <w:jc w:val="right"/>
              <w:rPr>
                <w:sz w:val="20"/>
                <w:szCs w:val="20"/>
              </w:rPr>
            </w:pPr>
            <w:r w:rsidRPr="004F745F">
              <w:rPr>
                <w:sz w:val="20"/>
                <w:szCs w:val="20"/>
              </w:rPr>
              <w:t>11,99</w:t>
            </w:r>
          </w:p>
        </w:tc>
        <w:tc>
          <w:tcPr>
            <w:tcW w:w="0" w:type="auto"/>
            <w:shd w:val="clear" w:color="auto" w:fill="auto"/>
            <w:tcMar>
              <w:left w:w="28" w:type="dxa"/>
              <w:right w:w="28" w:type="dxa"/>
            </w:tcMar>
            <w:vAlign w:val="bottom"/>
            <w:hideMark/>
          </w:tcPr>
          <w:p w14:paraId="565FA8E6" w14:textId="5725B0FB" w:rsidR="002949E2" w:rsidRPr="004F745F" w:rsidRDefault="002949E2" w:rsidP="009B3010">
            <w:pPr>
              <w:jc w:val="right"/>
              <w:rPr>
                <w:sz w:val="20"/>
                <w:szCs w:val="20"/>
              </w:rPr>
            </w:pPr>
            <w:r w:rsidRPr="004F745F">
              <w:rPr>
                <w:sz w:val="20"/>
                <w:szCs w:val="20"/>
              </w:rPr>
              <w:t> </w:t>
            </w:r>
          </w:p>
        </w:tc>
      </w:tr>
      <w:tr w:rsidR="004F745F" w:rsidRPr="004F745F" w14:paraId="3F1F56F6" w14:textId="77777777" w:rsidTr="00E077DC">
        <w:trPr>
          <w:cantSplit/>
        </w:trPr>
        <w:tc>
          <w:tcPr>
            <w:tcW w:w="0" w:type="auto"/>
            <w:shd w:val="clear" w:color="auto" w:fill="auto"/>
            <w:noWrap/>
            <w:tcMar>
              <w:left w:w="28" w:type="dxa"/>
              <w:right w:w="28" w:type="dxa"/>
            </w:tcMar>
            <w:hideMark/>
          </w:tcPr>
          <w:p w14:paraId="0E515B01" w14:textId="77777777" w:rsidR="002949E2" w:rsidRPr="004F745F" w:rsidRDefault="002949E2" w:rsidP="009B3010">
            <w:pPr>
              <w:rPr>
                <w:sz w:val="20"/>
                <w:szCs w:val="20"/>
              </w:rPr>
            </w:pPr>
            <w:r w:rsidRPr="004F745F">
              <w:rPr>
                <w:sz w:val="20"/>
                <w:szCs w:val="20"/>
              </w:rPr>
              <w:t>3224</w:t>
            </w:r>
          </w:p>
        </w:tc>
        <w:tc>
          <w:tcPr>
            <w:tcW w:w="0" w:type="auto"/>
            <w:shd w:val="clear" w:color="auto" w:fill="auto"/>
            <w:tcMar>
              <w:left w:w="28" w:type="dxa"/>
              <w:right w:w="28" w:type="dxa"/>
            </w:tcMar>
            <w:hideMark/>
          </w:tcPr>
          <w:p w14:paraId="621CDE7F" w14:textId="77777777" w:rsidR="002949E2" w:rsidRPr="004F745F" w:rsidRDefault="002949E2" w:rsidP="009B3010">
            <w:pPr>
              <w:rPr>
                <w:sz w:val="20"/>
                <w:szCs w:val="20"/>
              </w:rPr>
            </w:pPr>
            <w:r w:rsidRPr="004F745F">
              <w:rPr>
                <w:sz w:val="20"/>
                <w:szCs w:val="20"/>
              </w:rPr>
              <w:t>Materijal i dijelovi za tekuće i investicijsko održavanje</w:t>
            </w:r>
          </w:p>
        </w:tc>
        <w:tc>
          <w:tcPr>
            <w:tcW w:w="0" w:type="auto"/>
            <w:shd w:val="clear" w:color="auto" w:fill="auto"/>
            <w:tcMar>
              <w:left w:w="28" w:type="dxa"/>
              <w:right w:w="28" w:type="dxa"/>
            </w:tcMar>
            <w:vAlign w:val="bottom"/>
            <w:hideMark/>
          </w:tcPr>
          <w:p w14:paraId="0890A3A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FE203C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CB783D2" w14:textId="77777777" w:rsidR="002949E2" w:rsidRPr="004F745F" w:rsidRDefault="002949E2" w:rsidP="009B3010">
            <w:pPr>
              <w:jc w:val="right"/>
              <w:rPr>
                <w:sz w:val="20"/>
                <w:szCs w:val="20"/>
              </w:rPr>
            </w:pPr>
            <w:r w:rsidRPr="004F745F">
              <w:rPr>
                <w:sz w:val="20"/>
                <w:szCs w:val="20"/>
              </w:rPr>
              <w:t>11,99</w:t>
            </w:r>
          </w:p>
        </w:tc>
        <w:tc>
          <w:tcPr>
            <w:tcW w:w="0" w:type="auto"/>
            <w:shd w:val="clear" w:color="auto" w:fill="auto"/>
            <w:tcMar>
              <w:left w:w="28" w:type="dxa"/>
              <w:right w:w="28" w:type="dxa"/>
            </w:tcMar>
            <w:vAlign w:val="bottom"/>
            <w:hideMark/>
          </w:tcPr>
          <w:p w14:paraId="7748CE4D" w14:textId="0B576E8D" w:rsidR="002949E2" w:rsidRPr="004F745F" w:rsidRDefault="002949E2" w:rsidP="009B3010">
            <w:pPr>
              <w:jc w:val="right"/>
              <w:rPr>
                <w:sz w:val="20"/>
                <w:szCs w:val="20"/>
              </w:rPr>
            </w:pPr>
            <w:r w:rsidRPr="004F745F">
              <w:rPr>
                <w:sz w:val="20"/>
                <w:szCs w:val="20"/>
              </w:rPr>
              <w:t> </w:t>
            </w:r>
          </w:p>
        </w:tc>
      </w:tr>
      <w:tr w:rsidR="004F745F" w:rsidRPr="004F745F" w14:paraId="3635397C" w14:textId="77777777" w:rsidTr="00E077DC">
        <w:trPr>
          <w:cantSplit/>
        </w:trPr>
        <w:tc>
          <w:tcPr>
            <w:tcW w:w="0" w:type="auto"/>
            <w:shd w:val="clear" w:color="auto" w:fill="auto"/>
            <w:noWrap/>
            <w:tcMar>
              <w:left w:w="28" w:type="dxa"/>
              <w:right w:w="28" w:type="dxa"/>
            </w:tcMar>
            <w:hideMark/>
          </w:tcPr>
          <w:p w14:paraId="363668A8"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6059BB8A"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6D7C740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A7CE52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470A9B9" w14:textId="77777777" w:rsidR="002949E2" w:rsidRPr="004F745F" w:rsidRDefault="002949E2" w:rsidP="009B3010">
            <w:pPr>
              <w:jc w:val="right"/>
              <w:rPr>
                <w:sz w:val="20"/>
                <w:szCs w:val="20"/>
              </w:rPr>
            </w:pPr>
            <w:r w:rsidRPr="004F745F">
              <w:rPr>
                <w:sz w:val="20"/>
                <w:szCs w:val="20"/>
              </w:rPr>
              <w:t>181.441,58</w:t>
            </w:r>
          </w:p>
        </w:tc>
        <w:tc>
          <w:tcPr>
            <w:tcW w:w="0" w:type="auto"/>
            <w:shd w:val="clear" w:color="auto" w:fill="auto"/>
            <w:tcMar>
              <w:left w:w="28" w:type="dxa"/>
              <w:right w:w="28" w:type="dxa"/>
            </w:tcMar>
            <w:vAlign w:val="bottom"/>
            <w:hideMark/>
          </w:tcPr>
          <w:p w14:paraId="712BBE6C" w14:textId="027A1E8E" w:rsidR="002949E2" w:rsidRPr="004F745F" w:rsidRDefault="002949E2" w:rsidP="009B3010">
            <w:pPr>
              <w:jc w:val="right"/>
              <w:rPr>
                <w:sz w:val="20"/>
                <w:szCs w:val="20"/>
              </w:rPr>
            </w:pPr>
            <w:r w:rsidRPr="004F745F">
              <w:rPr>
                <w:sz w:val="20"/>
                <w:szCs w:val="20"/>
              </w:rPr>
              <w:t> </w:t>
            </w:r>
          </w:p>
        </w:tc>
      </w:tr>
      <w:tr w:rsidR="004F745F" w:rsidRPr="004F745F" w14:paraId="03D0DD3E" w14:textId="77777777" w:rsidTr="00E077DC">
        <w:trPr>
          <w:cantSplit/>
        </w:trPr>
        <w:tc>
          <w:tcPr>
            <w:tcW w:w="0" w:type="auto"/>
            <w:shd w:val="clear" w:color="auto" w:fill="auto"/>
            <w:noWrap/>
            <w:tcMar>
              <w:left w:w="28" w:type="dxa"/>
              <w:right w:w="28" w:type="dxa"/>
            </w:tcMar>
            <w:hideMark/>
          </w:tcPr>
          <w:p w14:paraId="7F7C67C6" w14:textId="77777777" w:rsidR="002949E2" w:rsidRPr="004F745F" w:rsidRDefault="002949E2" w:rsidP="009B3010">
            <w:pPr>
              <w:rPr>
                <w:sz w:val="20"/>
                <w:szCs w:val="20"/>
              </w:rPr>
            </w:pPr>
            <w:r w:rsidRPr="004F745F">
              <w:rPr>
                <w:sz w:val="20"/>
                <w:szCs w:val="20"/>
              </w:rPr>
              <w:t>3238</w:t>
            </w:r>
          </w:p>
        </w:tc>
        <w:tc>
          <w:tcPr>
            <w:tcW w:w="0" w:type="auto"/>
            <w:shd w:val="clear" w:color="auto" w:fill="auto"/>
            <w:tcMar>
              <w:left w:w="28" w:type="dxa"/>
              <w:right w:w="28" w:type="dxa"/>
            </w:tcMar>
            <w:hideMark/>
          </w:tcPr>
          <w:p w14:paraId="62A61BA0" w14:textId="77777777" w:rsidR="002949E2" w:rsidRPr="004F745F" w:rsidRDefault="002949E2" w:rsidP="009B3010">
            <w:pPr>
              <w:rPr>
                <w:sz w:val="20"/>
                <w:szCs w:val="20"/>
              </w:rPr>
            </w:pPr>
            <w:r w:rsidRPr="004F745F">
              <w:rPr>
                <w:sz w:val="20"/>
                <w:szCs w:val="20"/>
              </w:rPr>
              <w:t>Računalne usluge</w:t>
            </w:r>
          </w:p>
        </w:tc>
        <w:tc>
          <w:tcPr>
            <w:tcW w:w="0" w:type="auto"/>
            <w:shd w:val="clear" w:color="auto" w:fill="auto"/>
            <w:tcMar>
              <w:left w:w="28" w:type="dxa"/>
              <w:right w:w="28" w:type="dxa"/>
            </w:tcMar>
            <w:vAlign w:val="bottom"/>
            <w:hideMark/>
          </w:tcPr>
          <w:p w14:paraId="197EBD5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E3281E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2AD7552" w14:textId="77777777" w:rsidR="002949E2" w:rsidRPr="004F745F" w:rsidRDefault="002949E2" w:rsidP="009B3010">
            <w:pPr>
              <w:jc w:val="right"/>
              <w:rPr>
                <w:sz w:val="20"/>
                <w:szCs w:val="20"/>
              </w:rPr>
            </w:pPr>
            <w:r w:rsidRPr="004F745F">
              <w:rPr>
                <w:sz w:val="20"/>
                <w:szCs w:val="20"/>
              </w:rPr>
              <w:t>181.441,58</w:t>
            </w:r>
          </w:p>
        </w:tc>
        <w:tc>
          <w:tcPr>
            <w:tcW w:w="0" w:type="auto"/>
            <w:shd w:val="clear" w:color="auto" w:fill="auto"/>
            <w:tcMar>
              <w:left w:w="28" w:type="dxa"/>
              <w:right w:w="28" w:type="dxa"/>
            </w:tcMar>
            <w:vAlign w:val="bottom"/>
            <w:hideMark/>
          </w:tcPr>
          <w:p w14:paraId="337AA9CD" w14:textId="7EF5C5DF" w:rsidR="002949E2" w:rsidRPr="004F745F" w:rsidRDefault="002949E2" w:rsidP="009B3010">
            <w:pPr>
              <w:jc w:val="right"/>
              <w:rPr>
                <w:sz w:val="20"/>
                <w:szCs w:val="20"/>
              </w:rPr>
            </w:pPr>
            <w:r w:rsidRPr="004F745F">
              <w:rPr>
                <w:sz w:val="20"/>
                <w:szCs w:val="20"/>
              </w:rPr>
              <w:t> </w:t>
            </w:r>
          </w:p>
        </w:tc>
      </w:tr>
      <w:tr w:rsidR="004F745F" w:rsidRPr="004F745F" w14:paraId="7A0FAEFF" w14:textId="77777777" w:rsidTr="00E077DC">
        <w:trPr>
          <w:cantSplit/>
        </w:trPr>
        <w:tc>
          <w:tcPr>
            <w:tcW w:w="0" w:type="auto"/>
            <w:shd w:val="clear" w:color="auto" w:fill="auto"/>
            <w:noWrap/>
            <w:tcMar>
              <w:left w:w="28" w:type="dxa"/>
              <w:right w:w="28" w:type="dxa"/>
            </w:tcMar>
            <w:hideMark/>
          </w:tcPr>
          <w:p w14:paraId="4874D8BC" w14:textId="77777777" w:rsidR="002949E2" w:rsidRPr="004F745F" w:rsidRDefault="002949E2" w:rsidP="009B3010">
            <w:pPr>
              <w:rPr>
                <w:sz w:val="20"/>
                <w:szCs w:val="20"/>
              </w:rPr>
            </w:pPr>
            <w:r w:rsidRPr="004F745F">
              <w:rPr>
                <w:sz w:val="20"/>
                <w:szCs w:val="20"/>
              </w:rPr>
              <w:t>4</w:t>
            </w:r>
          </w:p>
        </w:tc>
        <w:tc>
          <w:tcPr>
            <w:tcW w:w="0" w:type="auto"/>
            <w:shd w:val="clear" w:color="auto" w:fill="auto"/>
            <w:tcMar>
              <w:left w:w="28" w:type="dxa"/>
              <w:right w:w="28" w:type="dxa"/>
            </w:tcMar>
            <w:hideMark/>
          </w:tcPr>
          <w:p w14:paraId="45AB89AD" w14:textId="77777777" w:rsidR="002949E2" w:rsidRPr="004F745F" w:rsidRDefault="002949E2" w:rsidP="009B3010">
            <w:pPr>
              <w:rPr>
                <w:sz w:val="20"/>
                <w:szCs w:val="20"/>
              </w:rPr>
            </w:pPr>
            <w:r w:rsidRPr="004F745F">
              <w:rPr>
                <w:sz w:val="20"/>
                <w:szCs w:val="20"/>
              </w:rPr>
              <w:t>Rashodi za nabavu nefinancijske imovine</w:t>
            </w:r>
          </w:p>
        </w:tc>
        <w:tc>
          <w:tcPr>
            <w:tcW w:w="0" w:type="auto"/>
            <w:shd w:val="clear" w:color="auto" w:fill="auto"/>
            <w:tcMar>
              <w:left w:w="28" w:type="dxa"/>
              <w:right w:w="28" w:type="dxa"/>
            </w:tcMar>
            <w:vAlign w:val="bottom"/>
            <w:hideMark/>
          </w:tcPr>
          <w:p w14:paraId="60CD8278" w14:textId="77777777" w:rsidR="002949E2" w:rsidRPr="004F745F" w:rsidRDefault="002949E2" w:rsidP="009B3010">
            <w:pPr>
              <w:jc w:val="right"/>
              <w:rPr>
                <w:sz w:val="20"/>
                <w:szCs w:val="20"/>
              </w:rPr>
            </w:pPr>
            <w:r w:rsidRPr="004F745F">
              <w:rPr>
                <w:sz w:val="20"/>
                <w:szCs w:val="20"/>
              </w:rPr>
              <w:t>50.587</w:t>
            </w:r>
          </w:p>
        </w:tc>
        <w:tc>
          <w:tcPr>
            <w:tcW w:w="0" w:type="auto"/>
            <w:shd w:val="clear" w:color="auto" w:fill="auto"/>
            <w:tcMar>
              <w:left w:w="28" w:type="dxa"/>
              <w:right w:w="28" w:type="dxa"/>
            </w:tcMar>
            <w:vAlign w:val="bottom"/>
            <w:hideMark/>
          </w:tcPr>
          <w:p w14:paraId="47132084" w14:textId="77777777" w:rsidR="002949E2" w:rsidRPr="004F745F" w:rsidRDefault="002949E2" w:rsidP="009B3010">
            <w:pPr>
              <w:jc w:val="right"/>
              <w:rPr>
                <w:sz w:val="20"/>
                <w:szCs w:val="20"/>
              </w:rPr>
            </w:pPr>
            <w:r w:rsidRPr="004F745F">
              <w:rPr>
                <w:sz w:val="20"/>
                <w:szCs w:val="20"/>
              </w:rPr>
              <w:t>50.587</w:t>
            </w:r>
          </w:p>
        </w:tc>
        <w:tc>
          <w:tcPr>
            <w:tcW w:w="0" w:type="auto"/>
            <w:shd w:val="clear" w:color="auto" w:fill="auto"/>
            <w:tcMar>
              <w:left w:w="28" w:type="dxa"/>
              <w:right w:w="28" w:type="dxa"/>
            </w:tcMar>
            <w:vAlign w:val="bottom"/>
            <w:hideMark/>
          </w:tcPr>
          <w:p w14:paraId="43D34983" w14:textId="77777777" w:rsidR="002949E2" w:rsidRPr="004F745F" w:rsidRDefault="002949E2" w:rsidP="009B3010">
            <w:pPr>
              <w:jc w:val="right"/>
              <w:rPr>
                <w:sz w:val="20"/>
                <w:szCs w:val="20"/>
              </w:rPr>
            </w:pPr>
            <w:r w:rsidRPr="004F745F">
              <w:rPr>
                <w:sz w:val="20"/>
                <w:szCs w:val="20"/>
              </w:rPr>
              <w:t>3.195,98</w:t>
            </w:r>
          </w:p>
        </w:tc>
        <w:tc>
          <w:tcPr>
            <w:tcW w:w="0" w:type="auto"/>
            <w:shd w:val="clear" w:color="auto" w:fill="auto"/>
            <w:tcMar>
              <w:left w:w="28" w:type="dxa"/>
              <w:right w:w="28" w:type="dxa"/>
            </w:tcMar>
            <w:vAlign w:val="bottom"/>
            <w:hideMark/>
          </w:tcPr>
          <w:p w14:paraId="1BB7ED1A" w14:textId="78120032" w:rsidR="002949E2" w:rsidRPr="004F745F" w:rsidRDefault="002949E2" w:rsidP="009B3010">
            <w:pPr>
              <w:jc w:val="right"/>
              <w:rPr>
                <w:sz w:val="20"/>
                <w:szCs w:val="20"/>
              </w:rPr>
            </w:pPr>
            <w:r w:rsidRPr="004F745F">
              <w:rPr>
                <w:sz w:val="20"/>
                <w:szCs w:val="20"/>
              </w:rPr>
              <w:t>6,32</w:t>
            </w:r>
          </w:p>
        </w:tc>
      </w:tr>
      <w:tr w:rsidR="004F745F" w:rsidRPr="004F745F" w14:paraId="240287E3" w14:textId="77777777" w:rsidTr="00E077DC">
        <w:trPr>
          <w:cantSplit/>
        </w:trPr>
        <w:tc>
          <w:tcPr>
            <w:tcW w:w="0" w:type="auto"/>
            <w:shd w:val="clear" w:color="auto" w:fill="auto"/>
            <w:noWrap/>
            <w:tcMar>
              <w:left w:w="28" w:type="dxa"/>
              <w:right w:w="28" w:type="dxa"/>
            </w:tcMar>
            <w:hideMark/>
          </w:tcPr>
          <w:p w14:paraId="50DC5982" w14:textId="77777777" w:rsidR="002949E2" w:rsidRPr="004F745F" w:rsidRDefault="002949E2" w:rsidP="009B3010">
            <w:pPr>
              <w:rPr>
                <w:sz w:val="20"/>
                <w:szCs w:val="20"/>
              </w:rPr>
            </w:pPr>
            <w:r w:rsidRPr="004F745F">
              <w:rPr>
                <w:sz w:val="20"/>
                <w:szCs w:val="20"/>
              </w:rPr>
              <w:t>41</w:t>
            </w:r>
          </w:p>
        </w:tc>
        <w:tc>
          <w:tcPr>
            <w:tcW w:w="0" w:type="auto"/>
            <w:shd w:val="clear" w:color="auto" w:fill="auto"/>
            <w:tcMar>
              <w:left w:w="28" w:type="dxa"/>
              <w:right w:w="28" w:type="dxa"/>
            </w:tcMar>
            <w:hideMark/>
          </w:tcPr>
          <w:p w14:paraId="3062BD2C" w14:textId="77777777" w:rsidR="002949E2" w:rsidRPr="004F745F" w:rsidRDefault="002949E2" w:rsidP="009B3010">
            <w:pPr>
              <w:rPr>
                <w:sz w:val="20"/>
                <w:szCs w:val="20"/>
              </w:rPr>
            </w:pPr>
            <w:r w:rsidRPr="004F745F">
              <w:rPr>
                <w:sz w:val="20"/>
                <w:szCs w:val="20"/>
              </w:rPr>
              <w:t xml:space="preserve">Rashodi za nabavu </w:t>
            </w:r>
            <w:proofErr w:type="spellStart"/>
            <w:r w:rsidRPr="004F745F">
              <w:rPr>
                <w:sz w:val="20"/>
                <w:szCs w:val="20"/>
              </w:rPr>
              <w:t>neproizvedene</w:t>
            </w:r>
            <w:proofErr w:type="spellEnd"/>
            <w:r w:rsidRPr="004F745F">
              <w:rPr>
                <w:sz w:val="20"/>
                <w:szCs w:val="20"/>
              </w:rPr>
              <w:t xml:space="preserve"> dugotrajne imovine</w:t>
            </w:r>
          </w:p>
        </w:tc>
        <w:tc>
          <w:tcPr>
            <w:tcW w:w="0" w:type="auto"/>
            <w:shd w:val="clear" w:color="auto" w:fill="auto"/>
            <w:tcMar>
              <w:left w:w="28" w:type="dxa"/>
              <w:right w:w="28" w:type="dxa"/>
            </w:tcMar>
            <w:vAlign w:val="bottom"/>
            <w:hideMark/>
          </w:tcPr>
          <w:p w14:paraId="57001EDE" w14:textId="77777777" w:rsidR="002949E2" w:rsidRPr="004F745F" w:rsidRDefault="002949E2" w:rsidP="009B3010">
            <w:pPr>
              <w:jc w:val="right"/>
              <w:rPr>
                <w:sz w:val="20"/>
                <w:szCs w:val="20"/>
              </w:rPr>
            </w:pPr>
            <w:r w:rsidRPr="004F745F">
              <w:rPr>
                <w:sz w:val="20"/>
                <w:szCs w:val="20"/>
              </w:rPr>
              <w:t>969</w:t>
            </w:r>
          </w:p>
        </w:tc>
        <w:tc>
          <w:tcPr>
            <w:tcW w:w="0" w:type="auto"/>
            <w:shd w:val="clear" w:color="auto" w:fill="auto"/>
            <w:tcMar>
              <w:left w:w="28" w:type="dxa"/>
              <w:right w:w="28" w:type="dxa"/>
            </w:tcMar>
            <w:vAlign w:val="bottom"/>
            <w:hideMark/>
          </w:tcPr>
          <w:p w14:paraId="3AAD1B57" w14:textId="77777777" w:rsidR="002949E2" w:rsidRPr="004F745F" w:rsidRDefault="002949E2" w:rsidP="009B3010">
            <w:pPr>
              <w:jc w:val="right"/>
              <w:rPr>
                <w:sz w:val="20"/>
                <w:szCs w:val="20"/>
              </w:rPr>
            </w:pPr>
            <w:r w:rsidRPr="004F745F">
              <w:rPr>
                <w:sz w:val="20"/>
                <w:szCs w:val="20"/>
              </w:rPr>
              <w:t>969</w:t>
            </w:r>
          </w:p>
        </w:tc>
        <w:tc>
          <w:tcPr>
            <w:tcW w:w="0" w:type="auto"/>
            <w:shd w:val="clear" w:color="auto" w:fill="auto"/>
            <w:tcMar>
              <w:left w:w="28" w:type="dxa"/>
              <w:right w:w="28" w:type="dxa"/>
            </w:tcMar>
            <w:vAlign w:val="bottom"/>
            <w:hideMark/>
          </w:tcPr>
          <w:p w14:paraId="1DFEB9A4"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02484AC" w14:textId="094C3163" w:rsidR="002949E2" w:rsidRPr="004F745F" w:rsidRDefault="002949E2" w:rsidP="009B3010">
            <w:pPr>
              <w:jc w:val="right"/>
              <w:rPr>
                <w:sz w:val="20"/>
                <w:szCs w:val="20"/>
              </w:rPr>
            </w:pPr>
            <w:r w:rsidRPr="004F745F">
              <w:rPr>
                <w:sz w:val="20"/>
                <w:szCs w:val="20"/>
              </w:rPr>
              <w:t xml:space="preserve">            -</w:t>
            </w:r>
          </w:p>
        </w:tc>
      </w:tr>
      <w:tr w:rsidR="004F745F" w:rsidRPr="004F745F" w14:paraId="126E1230" w14:textId="77777777" w:rsidTr="00E077DC">
        <w:trPr>
          <w:cantSplit/>
        </w:trPr>
        <w:tc>
          <w:tcPr>
            <w:tcW w:w="0" w:type="auto"/>
            <w:shd w:val="clear" w:color="auto" w:fill="auto"/>
            <w:noWrap/>
            <w:tcMar>
              <w:left w:w="28" w:type="dxa"/>
              <w:right w:w="28" w:type="dxa"/>
            </w:tcMar>
            <w:hideMark/>
          </w:tcPr>
          <w:p w14:paraId="4AA09F31" w14:textId="77777777" w:rsidR="002949E2" w:rsidRPr="004F745F" w:rsidRDefault="002949E2" w:rsidP="009B3010">
            <w:pPr>
              <w:rPr>
                <w:sz w:val="20"/>
                <w:szCs w:val="20"/>
              </w:rPr>
            </w:pPr>
            <w:r w:rsidRPr="004F745F">
              <w:rPr>
                <w:sz w:val="20"/>
                <w:szCs w:val="20"/>
              </w:rPr>
              <w:t>412</w:t>
            </w:r>
          </w:p>
        </w:tc>
        <w:tc>
          <w:tcPr>
            <w:tcW w:w="0" w:type="auto"/>
            <w:shd w:val="clear" w:color="auto" w:fill="auto"/>
            <w:tcMar>
              <w:left w:w="28" w:type="dxa"/>
              <w:right w:w="28" w:type="dxa"/>
            </w:tcMar>
            <w:hideMark/>
          </w:tcPr>
          <w:p w14:paraId="0F07F791" w14:textId="77777777" w:rsidR="002949E2" w:rsidRPr="004F745F" w:rsidRDefault="002949E2" w:rsidP="009B3010">
            <w:pPr>
              <w:rPr>
                <w:sz w:val="20"/>
                <w:szCs w:val="20"/>
              </w:rPr>
            </w:pPr>
            <w:r w:rsidRPr="004F745F">
              <w:rPr>
                <w:sz w:val="20"/>
                <w:szCs w:val="20"/>
              </w:rPr>
              <w:t>Nematerijalna imovina</w:t>
            </w:r>
          </w:p>
        </w:tc>
        <w:tc>
          <w:tcPr>
            <w:tcW w:w="0" w:type="auto"/>
            <w:shd w:val="clear" w:color="auto" w:fill="auto"/>
            <w:tcMar>
              <w:left w:w="28" w:type="dxa"/>
              <w:right w:w="28" w:type="dxa"/>
            </w:tcMar>
            <w:vAlign w:val="bottom"/>
            <w:hideMark/>
          </w:tcPr>
          <w:p w14:paraId="3FB1243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9C6D76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C415AB6"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241D3FA" w14:textId="297EFBAD" w:rsidR="002949E2" w:rsidRPr="004F745F" w:rsidRDefault="002949E2" w:rsidP="009B3010">
            <w:pPr>
              <w:jc w:val="right"/>
              <w:rPr>
                <w:sz w:val="20"/>
                <w:szCs w:val="20"/>
              </w:rPr>
            </w:pPr>
            <w:r w:rsidRPr="004F745F">
              <w:rPr>
                <w:sz w:val="20"/>
                <w:szCs w:val="20"/>
              </w:rPr>
              <w:t> </w:t>
            </w:r>
          </w:p>
        </w:tc>
      </w:tr>
      <w:tr w:rsidR="004F745F" w:rsidRPr="004F745F" w14:paraId="0F60E225" w14:textId="77777777" w:rsidTr="00E077DC">
        <w:trPr>
          <w:cantSplit/>
        </w:trPr>
        <w:tc>
          <w:tcPr>
            <w:tcW w:w="0" w:type="auto"/>
            <w:shd w:val="clear" w:color="auto" w:fill="auto"/>
            <w:noWrap/>
            <w:tcMar>
              <w:left w:w="28" w:type="dxa"/>
              <w:right w:w="28" w:type="dxa"/>
            </w:tcMar>
            <w:hideMark/>
          </w:tcPr>
          <w:p w14:paraId="0F7932DD" w14:textId="77777777" w:rsidR="002949E2" w:rsidRPr="004F745F" w:rsidRDefault="002949E2" w:rsidP="009B3010">
            <w:pPr>
              <w:rPr>
                <w:sz w:val="20"/>
                <w:szCs w:val="20"/>
              </w:rPr>
            </w:pPr>
            <w:r w:rsidRPr="004F745F">
              <w:rPr>
                <w:sz w:val="20"/>
                <w:szCs w:val="20"/>
              </w:rPr>
              <w:t>4123</w:t>
            </w:r>
          </w:p>
        </w:tc>
        <w:tc>
          <w:tcPr>
            <w:tcW w:w="0" w:type="auto"/>
            <w:shd w:val="clear" w:color="auto" w:fill="auto"/>
            <w:tcMar>
              <w:left w:w="28" w:type="dxa"/>
              <w:right w:w="28" w:type="dxa"/>
            </w:tcMar>
            <w:hideMark/>
          </w:tcPr>
          <w:p w14:paraId="37A101AE" w14:textId="77777777" w:rsidR="002949E2" w:rsidRPr="004F745F" w:rsidRDefault="002949E2" w:rsidP="009B3010">
            <w:pPr>
              <w:rPr>
                <w:sz w:val="20"/>
                <w:szCs w:val="20"/>
              </w:rPr>
            </w:pPr>
            <w:r w:rsidRPr="004F745F">
              <w:rPr>
                <w:sz w:val="20"/>
                <w:szCs w:val="20"/>
              </w:rPr>
              <w:t>Licence</w:t>
            </w:r>
          </w:p>
        </w:tc>
        <w:tc>
          <w:tcPr>
            <w:tcW w:w="0" w:type="auto"/>
            <w:shd w:val="clear" w:color="auto" w:fill="auto"/>
            <w:tcMar>
              <w:left w:w="28" w:type="dxa"/>
              <w:right w:w="28" w:type="dxa"/>
            </w:tcMar>
            <w:vAlign w:val="bottom"/>
            <w:hideMark/>
          </w:tcPr>
          <w:p w14:paraId="36CA4F4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A50DD5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B483E6D"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D8FC40B" w14:textId="51EE1AC2" w:rsidR="002949E2" w:rsidRPr="004F745F" w:rsidRDefault="002949E2" w:rsidP="009B3010">
            <w:pPr>
              <w:jc w:val="right"/>
              <w:rPr>
                <w:sz w:val="20"/>
                <w:szCs w:val="20"/>
              </w:rPr>
            </w:pPr>
            <w:r w:rsidRPr="004F745F">
              <w:rPr>
                <w:sz w:val="20"/>
                <w:szCs w:val="20"/>
              </w:rPr>
              <w:t> </w:t>
            </w:r>
          </w:p>
        </w:tc>
      </w:tr>
      <w:tr w:rsidR="004F745F" w:rsidRPr="004F745F" w14:paraId="3C50D9FE" w14:textId="77777777" w:rsidTr="00E077DC">
        <w:trPr>
          <w:cantSplit/>
        </w:trPr>
        <w:tc>
          <w:tcPr>
            <w:tcW w:w="0" w:type="auto"/>
            <w:shd w:val="clear" w:color="auto" w:fill="auto"/>
            <w:noWrap/>
            <w:tcMar>
              <w:left w:w="28" w:type="dxa"/>
              <w:right w:w="28" w:type="dxa"/>
            </w:tcMar>
            <w:hideMark/>
          </w:tcPr>
          <w:p w14:paraId="5E2F3E32" w14:textId="77777777" w:rsidR="002949E2" w:rsidRPr="004F745F" w:rsidRDefault="002949E2" w:rsidP="009B3010">
            <w:pPr>
              <w:rPr>
                <w:sz w:val="20"/>
                <w:szCs w:val="20"/>
              </w:rPr>
            </w:pPr>
            <w:r w:rsidRPr="004F745F">
              <w:rPr>
                <w:sz w:val="20"/>
                <w:szCs w:val="20"/>
              </w:rPr>
              <w:t>42</w:t>
            </w:r>
          </w:p>
        </w:tc>
        <w:tc>
          <w:tcPr>
            <w:tcW w:w="0" w:type="auto"/>
            <w:shd w:val="clear" w:color="auto" w:fill="auto"/>
            <w:tcMar>
              <w:left w:w="28" w:type="dxa"/>
              <w:right w:w="28" w:type="dxa"/>
            </w:tcMar>
            <w:hideMark/>
          </w:tcPr>
          <w:p w14:paraId="5571F5FB" w14:textId="77777777" w:rsidR="002949E2" w:rsidRPr="004F745F" w:rsidRDefault="002949E2" w:rsidP="009B3010">
            <w:pPr>
              <w:rPr>
                <w:sz w:val="20"/>
                <w:szCs w:val="20"/>
              </w:rPr>
            </w:pPr>
            <w:r w:rsidRPr="004F745F">
              <w:rPr>
                <w:sz w:val="20"/>
                <w:szCs w:val="20"/>
              </w:rPr>
              <w:t>Rashodi za nabavu proizvedene dugotrajne imovine</w:t>
            </w:r>
          </w:p>
        </w:tc>
        <w:tc>
          <w:tcPr>
            <w:tcW w:w="0" w:type="auto"/>
            <w:shd w:val="clear" w:color="auto" w:fill="auto"/>
            <w:tcMar>
              <w:left w:w="28" w:type="dxa"/>
              <w:right w:w="28" w:type="dxa"/>
            </w:tcMar>
            <w:vAlign w:val="bottom"/>
            <w:hideMark/>
          </w:tcPr>
          <w:p w14:paraId="0FF674A7" w14:textId="77777777" w:rsidR="002949E2" w:rsidRPr="004F745F" w:rsidRDefault="002949E2" w:rsidP="009B3010">
            <w:pPr>
              <w:jc w:val="right"/>
              <w:rPr>
                <w:sz w:val="20"/>
                <w:szCs w:val="20"/>
              </w:rPr>
            </w:pPr>
            <w:r w:rsidRPr="004F745F">
              <w:rPr>
                <w:sz w:val="20"/>
                <w:szCs w:val="20"/>
              </w:rPr>
              <w:t>49.618</w:t>
            </w:r>
          </w:p>
        </w:tc>
        <w:tc>
          <w:tcPr>
            <w:tcW w:w="0" w:type="auto"/>
            <w:shd w:val="clear" w:color="auto" w:fill="auto"/>
            <w:tcMar>
              <w:left w:w="28" w:type="dxa"/>
              <w:right w:w="28" w:type="dxa"/>
            </w:tcMar>
            <w:vAlign w:val="bottom"/>
            <w:hideMark/>
          </w:tcPr>
          <w:p w14:paraId="7CE5F5AB" w14:textId="77777777" w:rsidR="002949E2" w:rsidRPr="004F745F" w:rsidRDefault="002949E2" w:rsidP="009B3010">
            <w:pPr>
              <w:jc w:val="right"/>
              <w:rPr>
                <w:sz w:val="20"/>
                <w:szCs w:val="20"/>
              </w:rPr>
            </w:pPr>
            <w:r w:rsidRPr="004F745F">
              <w:rPr>
                <w:sz w:val="20"/>
                <w:szCs w:val="20"/>
              </w:rPr>
              <w:t>49.618</w:t>
            </w:r>
          </w:p>
        </w:tc>
        <w:tc>
          <w:tcPr>
            <w:tcW w:w="0" w:type="auto"/>
            <w:shd w:val="clear" w:color="auto" w:fill="auto"/>
            <w:tcMar>
              <w:left w:w="28" w:type="dxa"/>
              <w:right w:w="28" w:type="dxa"/>
            </w:tcMar>
            <w:vAlign w:val="bottom"/>
            <w:hideMark/>
          </w:tcPr>
          <w:p w14:paraId="1D0E9A82" w14:textId="77777777" w:rsidR="002949E2" w:rsidRPr="004F745F" w:rsidRDefault="002949E2" w:rsidP="009B3010">
            <w:pPr>
              <w:jc w:val="right"/>
              <w:rPr>
                <w:sz w:val="20"/>
                <w:szCs w:val="20"/>
              </w:rPr>
            </w:pPr>
            <w:r w:rsidRPr="004F745F">
              <w:rPr>
                <w:sz w:val="20"/>
                <w:szCs w:val="20"/>
              </w:rPr>
              <w:t>3.195,98</w:t>
            </w:r>
          </w:p>
        </w:tc>
        <w:tc>
          <w:tcPr>
            <w:tcW w:w="0" w:type="auto"/>
            <w:shd w:val="clear" w:color="auto" w:fill="auto"/>
            <w:tcMar>
              <w:left w:w="28" w:type="dxa"/>
              <w:right w:w="28" w:type="dxa"/>
            </w:tcMar>
            <w:vAlign w:val="bottom"/>
            <w:hideMark/>
          </w:tcPr>
          <w:p w14:paraId="544A2A98" w14:textId="3418CB44" w:rsidR="002949E2" w:rsidRPr="004F745F" w:rsidRDefault="002949E2" w:rsidP="009B3010">
            <w:pPr>
              <w:jc w:val="right"/>
              <w:rPr>
                <w:sz w:val="20"/>
                <w:szCs w:val="20"/>
              </w:rPr>
            </w:pPr>
            <w:r w:rsidRPr="004F745F">
              <w:rPr>
                <w:sz w:val="20"/>
                <w:szCs w:val="20"/>
              </w:rPr>
              <w:t>6,44</w:t>
            </w:r>
          </w:p>
        </w:tc>
      </w:tr>
      <w:tr w:rsidR="004F745F" w:rsidRPr="004F745F" w14:paraId="63B9C2F7" w14:textId="77777777" w:rsidTr="00E077DC">
        <w:trPr>
          <w:cantSplit/>
        </w:trPr>
        <w:tc>
          <w:tcPr>
            <w:tcW w:w="0" w:type="auto"/>
            <w:shd w:val="clear" w:color="auto" w:fill="auto"/>
            <w:noWrap/>
            <w:tcMar>
              <w:left w:w="28" w:type="dxa"/>
              <w:right w:w="28" w:type="dxa"/>
            </w:tcMar>
            <w:hideMark/>
          </w:tcPr>
          <w:p w14:paraId="7CE1D9E1" w14:textId="77777777" w:rsidR="002949E2" w:rsidRPr="004F745F" w:rsidRDefault="002949E2" w:rsidP="009B3010">
            <w:pPr>
              <w:rPr>
                <w:sz w:val="20"/>
                <w:szCs w:val="20"/>
              </w:rPr>
            </w:pPr>
            <w:r w:rsidRPr="004F745F">
              <w:rPr>
                <w:sz w:val="20"/>
                <w:szCs w:val="20"/>
              </w:rPr>
              <w:t>422</w:t>
            </w:r>
          </w:p>
        </w:tc>
        <w:tc>
          <w:tcPr>
            <w:tcW w:w="0" w:type="auto"/>
            <w:shd w:val="clear" w:color="auto" w:fill="auto"/>
            <w:tcMar>
              <w:left w:w="28" w:type="dxa"/>
              <w:right w:w="28" w:type="dxa"/>
            </w:tcMar>
            <w:hideMark/>
          </w:tcPr>
          <w:p w14:paraId="7F707A5B" w14:textId="77777777" w:rsidR="002949E2" w:rsidRPr="004F745F" w:rsidRDefault="002949E2" w:rsidP="009B3010">
            <w:pPr>
              <w:rPr>
                <w:sz w:val="20"/>
                <w:szCs w:val="20"/>
              </w:rPr>
            </w:pPr>
            <w:r w:rsidRPr="004F745F">
              <w:rPr>
                <w:sz w:val="20"/>
                <w:szCs w:val="20"/>
              </w:rPr>
              <w:t>Postrojenja i oprema</w:t>
            </w:r>
          </w:p>
        </w:tc>
        <w:tc>
          <w:tcPr>
            <w:tcW w:w="0" w:type="auto"/>
            <w:shd w:val="clear" w:color="auto" w:fill="auto"/>
            <w:tcMar>
              <w:left w:w="28" w:type="dxa"/>
              <w:right w:w="28" w:type="dxa"/>
            </w:tcMar>
            <w:vAlign w:val="bottom"/>
            <w:hideMark/>
          </w:tcPr>
          <w:p w14:paraId="1912EB6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5DC6E2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47ADBC8" w14:textId="77777777" w:rsidR="002949E2" w:rsidRPr="004F745F" w:rsidRDefault="002949E2" w:rsidP="009B3010">
            <w:pPr>
              <w:jc w:val="right"/>
              <w:rPr>
                <w:sz w:val="20"/>
                <w:szCs w:val="20"/>
              </w:rPr>
            </w:pPr>
            <w:r w:rsidRPr="004F745F">
              <w:rPr>
                <w:sz w:val="20"/>
                <w:szCs w:val="20"/>
              </w:rPr>
              <w:t>667,98</w:t>
            </w:r>
          </w:p>
        </w:tc>
        <w:tc>
          <w:tcPr>
            <w:tcW w:w="0" w:type="auto"/>
            <w:shd w:val="clear" w:color="auto" w:fill="auto"/>
            <w:tcMar>
              <w:left w:w="28" w:type="dxa"/>
              <w:right w:w="28" w:type="dxa"/>
            </w:tcMar>
            <w:vAlign w:val="bottom"/>
            <w:hideMark/>
          </w:tcPr>
          <w:p w14:paraId="284E6D09" w14:textId="04F731D7" w:rsidR="002949E2" w:rsidRPr="004F745F" w:rsidRDefault="002949E2" w:rsidP="009B3010">
            <w:pPr>
              <w:jc w:val="right"/>
              <w:rPr>
                <w:sz w:val="20"/>
                <w:szCs w:val="20"/>
              </w:rPr>
            </w:pPr>
            <w:r w:rsidRPr="004F745F">
              <w:rPr>
                <w:sz w:val="20"/>
                <w:szCs w:val="20"/>
              </w:rPr>
              <w:t> </w:t>
            </w:r>
          </w:p>
        </w:tc>
      </w:tr>
      <w:tr w:rsidR="004F745F" w:rsidRPr="004F745F" w14:paraId="27951E92" w14:textId="77777777" w:rsidTr="00E077DC">
        <w:trPr>
          <w:cantSplit/>
        </w:trPr>
        <w:tc>
          <w:tcPr>
            <w:tcW w:w="0" w:type="auto"/>
            <w:shd w:val="clear" w:color="auto" w:fill="auto"/>
            <w:noWrap/>
            <w:tcMar>
              <w:left w:w="28" w:type="dxa"/>
              <w:right w:w="28" w:type="dxa"/>
            </w:tcMar>
            <w:hideMark/>
          </w:tcPr>
          <w:p w14:paraId="15BC0433" w14:textId="77777777" w:rsidR="002949E2" w:rsidRPr="004F745F" w:rsidRDefault="002949E2" w:rsidP="009B3010">
            <w:pPr>
              <w:rPr>
                <w:sz w:val="20"/>
                <w:szCs w:val="20"/>
              </w:rPr>
            </w:pPr>
            <w:r w:rsidRPr="004F745F">
              <w:rPr>
                <w:sz w:val="20"/>
                <w:szCs w:val="20"/>
              </w:rPr>
              <w:t>4221</w:t>
            </w:r>
          </w:p>
        </w:tc>
        <w:tc>
          <w:tcPr>
            <w:tcW w:w="0" w:type="auto"/>
            <w:shd w:val="clear" w:color="auto" w:fill="auto"/>
            <w:tcMar>
              <w:left w:w="28" w:type="dxa"/>
              <w:right w:w="28" w:type="dxa"/>
            </w:tcMar>
            <w:hideMark/>
          </w:tcPr>
          <w:p w14:paraId="68F9DF68" w14:textId="77777777" w:rsidR="002949E2" w:rsidRPr="004F745F" w:rsidRDefault="002949E2" w:rsidP="009B3010">
            <w:pPr>
              <w:rPr>
                <w:sz w:val="20"/>
                <w:szCs w:val="20"/>
              </w:rPr>
            </w:pPr>
            <w:r w:rsidRPr="004F745F">
              <w:rPr>
                <w:sz w:val="20"/>
                <w:szCs w:val="20"/>
              </w:rPr>
              <w:t>Uredska oprema i namještaj</w:t>
            </w:r>
          </w:p>
        </w:tc>
        <w:tc>
          <w:tcPr>
            <w:tcW w:w="0" w:type="auto"/>
            <w:shd w:val="clear" w:color="auto" w:fill="auto"/>
            <w:tcMar>
              <w:left w:w="28" w:type="dxa"/>
              <w:right w:w="28" w:type="dxa"/>
            </w:tcMar>
            <w:vAlign w:val="bottom"/>
            <w:hideMark/>
          </w:tcPr>
          <w:p w14:paraId="54FC928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88E985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1772424" w14:textId="77777777" w:rsidR="002949E2" w:rsidRPr="004F745F" w:rsidRDefault="002949E2" w:rsidP="009B3010">
            <w:pPr>
              <w:jc w:val="right"/>
              <w:rPr>
                <w:sz w:val="20"/>
                <w:szCs w:val="20"/>
              </w:rPr>
            </w:pPr>
            <w:r w:rsidRPr="004F745F">
              <w:rPr>
                <w:sz w:val="20"/>
                <w:szCs w:val="20"/>
              </w:rPr>
              <w:t>667,98</w:t>
            </w:r>
          </w:p>
        </w:tc>
        <w:tc>
          <w:tcPr>
            <w:tcW w:w="0" w:type="auto"/>
            <w:shd w:val="clear" w:color="auto" w:fill="auto"/>
            <w:tcMar>
              <w:left w:w="28" w:type="dxa"/>
              <w:right w:w="28" w:type="dxa"/>
            </w:tcMar>
            <w:vAlign w:val="bottom"/>
            <w:hideMark/>
          </w:tcPr>
          <w:p w14:paraId="22B22729" w14:textId="1A3716B1" w:rsidR="002949E2" w:rsidRPr="004F745F" w:rsidRDefault="002949E2" w:rsidP="009B3010">
            <w:pPr>
              <w:jc w:val="right"/>
              <w:rPr>
                <w:sz w:val="20"/>
                <w:szCs w:val="20"/>
              </w:rPr>
            </w:pPr>
            <w:r w:rsidRPr="004F745F">
              <w:rPr>
                <w:sz w:val="20"/>
                <w:szCs w:val="20"/>
              </w:rPr>
              <w:t> </w:t>
            </w:r>
          </w:p>
        </w:tc>
      </w:tr>
      <w:tr w:rsidR="004F745F" w:rsidRPr="004F745F" w14:paraId="4CF38430" w14:textId="77777777" w:rsidTr="00E077DC">
        <w:trPr>
          <w:cantSplit/>
        </w:trPr>
        <w:tc>
          <w:tcPr>
            <w:tcW w:w="0" w:type="auto"/>
            <w:shd w:val="clear" w:color="auto" w:fill="auto"/>
            <w:noWrap/>
            <w:tcMar>
              <w:left w:w="28" w:type="dxa"/>
              <w:right w:w="28" w:type="dxa"/>
            </w:tcMar>
            <w:hideMark/>
          </w:tcPr>
          <w:p w14:paraId="2A0A7BC7" w14:textId="77777777" w:rsidR="002949E2" w:rsidRPr="004F745F" w:rsidRDefault="002949E2" w:rsidP="009B3010">
            <w:pPr>
              <w:rPr>
                <w:sz w:val="20"/>
                <w:szCs w:val="20"/>
              </w:rPr>
            </w:pPr>
            <w:r w:rsidRPr="004F745F">
              <w:rPr>
                <w:sz w:val="20"/>
                <w:szCs w:val="20"/>
              </w:rPr>
              <w:t>426</w:t>
            </w:r>
          </w:p>
        </w:tc>
        <w:tc>
          <w:tcPr>
            <w:tcW w:w="0" w:type="auto"/>
            <w:shd w:val="clear" w:color="auto" w:fill="auto"/>
            <w:tcMar>
              <w:left w:w="28" w:type="dxa"/>
              <w:right w:w="28" w:type="dxa"/>
            </w:tcMar>
            <w:hideMark/>
          </w:tcPr>
          <w:p w14:paraId="6F3B3E0F" w14:textId="77777777" w:rsidR="002949E2" w:rsidRPr="004F745F" w:rsidRDefault="002949E2" w:rsidP="009B3010">
            <w:pPr>
              <w:rPr>
                <w:sz w:val="20"/>
                <w:szCs w:val="20"/>
              </w:rPr>
            </w:pPr>
            <w:r w:rsidRPr="004F745F">
              <w:rPr>
                <w:sz w:val="20"/>
                <w:szCs w:val="20"/>
              </w:rPr>
              <w:t>Nematerijalna proizvedena imovina</w:t>
            </w:r>
          </w:p>
        </w:tc>
        <w:tc>
          <w:tcPr>
            <w:tcW w:w="0" w:type="auto"/>
            <w:shd w:val="clear" w:color="auto" w:fill="auto"/>
            <w:tcMar>
              <w:left w:w="28" w:type="dxa"/>
              <w:right w:w="28" w:type="dxa"/>
            </w:tcMar>
            <w:vAlign w:val="bottom"/>
            <w:hideMark/>
          </w:tcPr>
          <w:p w14:paraId="4EC8AB3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35CB72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6EAC456" w14:textId="77777777" w:rsidR="002949E2" w:rsidRPr="004F745F" w:rsidRDefault="002949E2" w:rsidP="009B3010">
            <w:pPr>
              <w:jc w:val="right"/>
              <w:rPr>
                <w:sz w:val="20"/>
                <w:szCs w:val="20"/>
              </w:rPr>
            </w:pPr>
            <w:r w:rsidRPr="004F745F">
              <w:rPr>
                <w:sz w:val="20"/>
                <w:szCs w:val="20"/>
              </w:rPr>
              <w:t>2.528,00</w:t>
            </w:r>
          </w:p>
        </w:tc>
        <w:tc>
          <w:tcPr>
            <w:tcW w:w="0" w:type="auto"/>
            <w:shd w:val="clear" w:color="auto" w:fill="auto"/>
            <w:tcMar>
              <w:left w:w="28" w:type="dxa"/>
              <w:right w:w="28" w:type="dxa"/>
            </w:tcMar>
            <w:vAlign w:val="bottom"/>
            <w:hideMark/>
          </w:tcPr>
          <w:p w14:paraId="477ACC11" w14:textId="75D479A9" w:rsidR="002949E2" w:rsidRPr="004F745F" w:rsidRDefault="002949E2" w:rsidP="009B3010">
            <w:pPr>
              <w:jc w:val="right"/>
              <w:rPr>
                <w:sz w:val="20"/>
                <w:szCs w:val="20"/>
              </w:rPr>
            </w:pPr>
            <w:r w:rsidRPr="004F745F">
              <w:rPr>
                <w:sz w:val="20"/>
                <w:szCs w:val="20"/>
              </w:rPr>
              <w:t> </w:t>
            </w:r>
          </w:p>
        </w:tc>
      </w:tr>
      <w:tr w:rsidR="004F745F" w:rsidRPr="004F745F" w14:paraId="3ACCF114" w14:textId="77777777" w:rsidTr="00E077DC">
        <w:trPr>
          <w:cantSplit/>
        </w:trPr>
        <w:tc>
          <w:tcPr>
            <w:tcW w:w="0" w:type="auto"/>
            <w:shd w:val="clear" w:color="auto" w:fill="auto"/>
            <w:noWrap/>
            <w:tcMar>
              <w:left w:w="28" w:type="dxa"/>
              <w:right w:w="28" w:type="dxa"/>
            </w:tcMar>
            <w:hideMark/>
          </w:tcPr>
          <w:p w14:paraId="1AF894D9" w14:textId="77777777" w:rsidR="002949E2" w:rsidRPr="004F745F" w:rsidRDefault="002949E2" w:rsidP="009B3010">
            <w:pPr>
              <w:rPr>
                <w:sz w:val="20"/>
                <w:szCs w:val="20"/>
              </w:rPr>
            </w:pPr>
            <w:r w:rsidRPr="004F745F">
              <w:rPr>
                <w:sz w:val="20"/>
                <w:szCs w:val="20"/>
              </w:rPr>
              <w:t>4262</w:t>
            </w:r>
          </w:p>
        </w:tc>
        <w:tc>
          <w:tcPr>
            <w:tcW w:w="0" w:type="auto"/>
            <w:shd w:val="clear" w:color="auto" w:fill="auto"/>
            <w:tcMar>
              <w:left w:w="28" w:type="dxa"/>
              <w:right w:w="28" w:type="dxa"/>
            </w:tcMar>
            <w:hideMark/>
          </w:tcPr>
          <w:p w14:paraId="4D72FB8F" w14:textId="77777777" w:rsidR="002949E2" w:rsidRPr="004F745F" w:rsidRDefault="002949E2" w:rsidP="009B3010">
            <w:pPr>
              <w:rPr>
                <w:sz w:val="20"/>
                <w:szCs w:val="20"/>
              </w:rPr>
            </w:pPr>
            <w:r w:rsidRPr="004F745F">
              <w:rPr>
                <w:sz w:val="20"/>
                <w:szCs w:val="20"/>
              </w:rPr>
              <w:t>Ulaganja u računalne programe</w:t>
            </w:r>
          </w:p>
        </w:tc>
        <w:tc>
          <w:tcPr>
            <w:tcW w:w="0" w:type="auto"/>
            <w:shd w:val="clear" w:color="auto" w:fill="auto"/>
            <w:tcMar>
              <w:left w:w="28" w:type="dxa"/>
              <w:right w:w="28" w:type="dxa"/>
            </w:tcMar>
            <w:vAlign w:val="bottom"/>
            <w:hideMark/>
          </w:tcPr>
          <w:p w14:paraId="4F2975A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493D70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6ABBF1E" w14:textId="77777777" w:rsidR="002949E2" w:rsidRPr="004F745F" w:rsidRDefault="002949E2" w:rsidP="009B3010">
            <w:pPr>
              <w:jc w:val="right"/>
              <w:rPr>
                <w:sz w:val="20"/>
                <w:szCs w:val="20"/>
              </w:rPr>
            </w:pPr>
            <w:r w:rsidRPr="004F745F">
              <w:rPr>
                <w:sz w:val="20"/>
                <w:szCs w:val="20"/>
              </w:rPr>
              <w:t>2.528,00</w:t>
            </w:r>
          </w:p>
        </w:tc>
        <w:tc>
          <w:tcPr>
            <w:tcW w:w="0" w:type="auto"/>
            <w:shd w:val="clear" w:color="auto" w:fill="auto"/>
            <w:tcMar>
              <w:left w:w="28" w:type="dxa"/>
              <w:right w:w="28" w:type="dxa"/>
            </w:tcMar>
            <w:vAlign w:val="bottom"/>
            <w:hideMark/>
          </w:tcPr>
          <w:p w14:paraId="75CFAA80" w14:textId="4E25A2F3" w:rsidR="002949E2" w:rsidRPr="004F745F" w:rsidRDefault="002949E2" w:rsidP="009B3010">
            <w:pPr>
              <w:jc w:val="right"/>
              <w:rPr>
                <w:sz w:val="20"/>
                <w:szCs w:val="20"/>
              </w:rPr>
            </w:pPr>
            <w:r w:rsidRPr="004F745F">
              <w:rPr>
                <w:sz w:val="20"/>
                <w:szCs w:val="20"/>
              </w:rPr>
              <w:t> </w:t>
            </w:r>
          </w:p>
        </w:tc>
      </w:tr>
      <w:tr w:rsidR="004F745F" w:rsidRPr="004F745F" w14:paraId="486A829E" w14:textId="77777777" w:rsidTr="00E077DC">
        <w:trPr>
          <w:cantSplit/>
        </w:trPr>
        <w:tc>
          <w:tcPr>
            <w:tcW w:w="0" w:type="auto"/>
            <w:shd w:val="clear" w:color="auto" w:fill="auto"/>
            <w:noWrap/>
            <w:tcMar>
              <w:left w:w="28" w:type="dxa"/>
              <w:right w:w="28" w:type="dxa"/>
            </w:tcMar>
            <w:hideMark/>
          </w:tcPr>
          <w:p w14:paraId="101E7FA9"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7D142020"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0821728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6324A2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2548A9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055D8CA" w14:textId="4F8E270D" w:rsidR="002949E2" w:rsidRPr="004F745F" w:rsidRDefault="002949E2" w:rsidP="009B3010">
            <w:pPr>
              <w:jc w:val="right"/>
              <w:rPr>
                <w:sz w:val="20"/>
                <w:szCs w:val="20"/>
              </w:rPr>
            </w:pPr>
            <w:r w:rsidRPr="004F745F">
              <w:rPr>
                <w:sz w:val="20"/>
                <w:szCs w:val="20"/>
              </w:rPr>
              <w:t> </w:t>
            </w:r>
          </w:p>
        </w:tc>
      </w:tr>
      <w:tr w:rsidR="004F745F" w:rsidRPr="004F745F" w14:paraId="36B21CDF" w14:textId="77777777" w:rsidTr="00E077DC">
        <w:trPr>
          <w:cantSplit/>
        </w:trPr>
        <w:tc>
          <w:tcPr>
            <w:tcW w:w="0" w:type="auto"/>
            <w:shd w:val="clear" w:color="auto" w:fill="auto"/>
            <w:noWrap/>
            <w:tcMar>
              <w:left w:w="28" w:type="dxa"/>
              <w:right w:w="28" w:type="dxa"/>
            </w:tcMar>
            <w:hideMark/>
          </w:tcPr>
          <w:p w14:paraId="5E0D9DB2" w14:textId="77777777" w:rsidR="002949E2" w:rsidRPr="004F745F" w:rsidRDefault="002949E2" w:rsidP="009B3010">
            <w:pPr>
              <w:rPr>
                <w:b/>
                <w:bCs/>
                <w:sz w:val="20"/>
                <w:szCs w:val="20"/>
              </w:rPr>
            </w:pPr>
            <w:r w:rsidRPr="004F745F">
              <w:rPr>
                <w:b/>
                <w:bCs/>
                <w:sz w:val="20"/>
                <w:szCs w:val="20"/>
              </w:rPr>
              <w:t>Program 8010</w:t>
            </w:r>
          </w:p>
        </w:tc>
        <w:tc>
          <w:tcPr>
            <w:tcW w:w="0" w:type="auto"/>
            <w:shd w:val="clear" w:color="auto" w:fill="auto"/>
            <w:tcMar>
              <w:left w:w="28" w:type="dxa"/>
              <w:right w:w="28" w:type="dxa"/>
            </w:tcMar>
            <w:hideMark/>
          </w:tcPr>
          <w:p w14:paraId="4B678FF4" w14:textId="77777777" w:rsidR="002949E2" w:rsidRPr="004F745F" w:rsidRDefault="002949E2" w:rsidP="009B3010">
            <w:pPr>
              <w:rPr>
                <w:b/>
                <w:bCs/>
                <w:sz w:val="20"/>
                <w:szCs w:val="20"/>
              </w:rPr>
            </w:pPr>
            <w:r w:rsidRPr="004F745F">
              <w:rPr>
                <w:b/>
                <w:bCs/>
                <w:sz w:val="20"/>
                <w:szCs w:val="20"/>
              </w:rPr>
              <w:t>FINANCIRANJE ZDRAVSTVENIH USTANOVA IZVAN ŽUPANIJSKOG PRORAČUNA</w:t>
            </w:r>
          </w:p>
        </w:tc>
        <w:tc>
          <w:tcPr>
            <w:tcW w:w="0" w:type="auto"/>
            <w:shd w:val="clear" w:color="auto" w:fill="auto"/>
            <w:tcMar>
              <w:left w:w="28" w:type="dxa"/>
              <w:right w:w="28" w:type="dxa"/>
            </w:tcMar>
            <w:vAlign w:val="bottom"/>
            <w:hideMark/>
          </w:tcPr>
          <w:p w14:paraId="5F0A58C2" w14:textId="77777777" w:rsidR="002949E2" w:rsidRPr="004F745F" w:rsidRDefault="002949E2" w:rsidP="009B3010">
            <w:pPr>
              <w:jc w:val="right"/>
              <w:rPr>
                <w:b/>
                <w:bCs/>
                <w:sz w:val="20"/>
                <w:szCs w:val="20"/>
              </w:rPr>
            </w:pPr>
            <w:r w:rsidRPr="004F745F">
              <w:rPr>
                <w:b/>
                <w:bCs/>
                <w:sz w:val="20"/>
                <w:szCs w:val="20"/>
              </w:rPr>
              <w:t>53.477.485</w:t>
            </w:r>
          </w:p>
        </w:tc>
        <w:tc>
          <w:tcPr>
            <w:tcW w:w="0" w:type="auto"/>
            <w:shd w:val="clear" w:color="auto" w:fill="auto"/>
            <w:tcMar>
              <w:left w:w="28" w:type="dxa"/>
              <w:right w:w="28" w:type="dxa"/>
            </w:tcMar>
            <w:vAlign w:val="bottom"/>
            <w:hideMark/>
          </w:tcPr>
          <w:p w14:paraId="2AFBF181" w14:textId="77777777" w:rsidR="002949E2" w:rsidRPr="004F745F" w:rsidRDefault="002949E2" w:rsidP="009B3010">
            <w:pPr>
              <w:jc w:val="right"/>
              <w:rPr>
                <w:b/>
                <w:bCs/>
                <w:sz w:val="20"/>
                <w:szCs w:val="20"/>
              </w:rPr>
            </w:pPr>
            <w:r w:rsidRPr="004F745F">
              <w:rPr>
                <w:b/>
                <w:bCs/>
                <w:sz w:val="20"/>
                <w:szCs w:val="20"/>
              </w:rPr>
              <w:t>53.477.485</w:t>
            </w:r>
          </w:p>
        </w:tc>
        <w:tc>
          <w:tcPr>
            <w:tcW w:w="0" w:type="auto"/>
            <w:shd w:val="clear" w:color="auto" w:fill="auto"/>
            <w:tcMar>
              <w:left w:w="28" w:type="dxa"/>
              <w:right w:w="28" w:type="dxa"/>
            </w:tcMar>
            <w:vAlign w:val="bottom"/>
            <w:hideMark/>
          </w:tcPr>
          <w:p w14:paraId="1E6CB257" w14:textId="77777777" w:rsidR="002949E2" w:rsidRPr="004F745F" w:rsidRDefault="002949E2" w:rsidP="009B3010">
            <w:pPr>
              <w:jc w:val="right"/>
              <w:rPr>
                <w:b/>
                <w:bCs/>
                <w:sz w:val="20"/>
                <w:szCs w:val="20"/>
              </w:rPr>
            </w:pPr>
            <w:r w:rsidRPr="004F745F">
              <w:rPr>
                <w:b/>
                <w:bCs/>
                <w:sz w:val="20"/>
                <w:szCs w:val="20"/>
              </w:rPr>
              <w:t>26.133.361,12</w:t>
            </w:r>
          </w:p>
        </w:tc>
        <w:tc>
          <w:tcPr>
            <w:tcW w:w="0" w:type="auto"/>
            <w:shd w:val="clear" w:color="auto" w:fill="auto"/>
            <w:tcMar>
              <w:left w:w="28" w:type="dxa"/>
              <w:right w:w="28" w:type="dxa"/>
            </w:tcMar>
            <w:vAlign w:val="bottom"/>
            <w:hideMark/>
          </w:tcPr>
          <w:p w14:paraId="4B026A3A" w14:textId="24C1DA85" w:rsidR="002949E2" w:rsidRPr="004F745F" w:rsidRDefault="002949E2" w:rsidP="009B3010">
            <w:pPr>
              <w:jc w:val="right"/>
              <w:rPr>
                <w:sz w:val="20"/>
                <w:szCs w:val="20"/>
              </w:rPr>
            </w:pPr>
            <w:r w:rsidRPr="004F745F">
              <w:rPr>
                <w:b/>
                <w:bCs/>
                <w:sz w:val="20"/>
                <w:szCs w:val="20"/>
              </w:rPr>
              <w:t>48,87</w:t>
            </w:r>
          </w:p>
        </w:tc>
      </w:tr>
      <w:tr w:rsidR="004F745F" w:rsidRPr="004F745F" w14:paraId="083B6DB8" w14:textId="77777777" w:rsidTr="00E077DC">
        <w:trPr>
          <w:cantSplit/>
        </w:trPr>
        <w:tc>
          <w:tcPr>
            <w:tcW w:w="0" w:type="auto"/>
            <w:shd w:val="clear" w:color="auto" w:fill="auto"/>
            <w:noWrap/>
            <w:tcMar>
              <w:left w:w="28" w:type="dxa"/>
              <w:right w:w="28" w:type="dxa"/>
            </w:tcMar>
            <w:hideMark/>
          </w:tcPr>
          <w:p w14:paraId="2A95CF87" w14:textId="77777777" w:rsidR="002949E2" w:rsidRPr="004F745F" w:rsidRDefault="002949E2" w:rsidP="009B3010">
            <w:pPr>
              <w:rPr>
                <w:sz w:val="20"/>
                <w:szCs w:val="20"/>
              </w:rPr>
            </w:pPr>
            <w:r w:rsidRPr="004F745F">
              <w:rPr>
                <w:sz w:val="20"/>
                <w:szCs w:val="20"/>
              </w:rPr>
              <w:t>A 8010 01</w:t>
            </w:r>
          </w:p>
        </w:tc>
        <w:tc>
          <w:tcPr>
            <w:tcW w:w="0" w:type="auto"/>
            <w:shd w:val="clear" w:color="auto" w:fill="auto"/>
            <w:tcMar>
              <w:left w:w="28" w:type="dxa"/>
              <w:right w:w="28" w:type="dxa"/>
            </w:tcMar>
            <w:hideMark/>
          </w:tcPr>
          <w:p w14:paraId="50473F57" w14:textId="77777777" w:rsidR="002949E2" w:rsidRPr="004F745F" w:rsidRDefault="002949E2" w:rsidP="009B3010">
            <w:pPr>
              <w:rPr>
                <w:sz w:val="20"/>
                <w:szCs w:val="20"/>
              </w:rPr>
            </w:pPr>
            <w:r w:rsidRPr="004F745F">
              <w:rPr>
                <w:sz w:val="20"/>
                <w:szCs w:val="20"/>
              </w:rPr>
              <w:t>FINANCIRANJE ZDRAVSTVENIH USTANOVA IZVAN ŽUPANIJSKOG PRORAČUNA</w:t>
            </w:r>
          </w:p>
        </w:tc>
        <w:tc>
          <w:tcPr>
            <w:tcW w:w="0" w:type="auto"/>
            <w:shd w:val="clear" w:color="auto" w:fill="auto"/>
            <w:tcMar>
              <w:left w:w="28" w:type="dxa"/>
              <w:right w:w="28" w:type="dxa"/>
            </w:tcMar>
            <w:vAlign w:val="bottom"/>
            <w:hideMark/>
          </w:tcPr>
          <w:p w14:paraId="5855C984" w14:textId="77777777" w:rsidR="002949E2" w:rsidRPr="004F745F" w:rsidRDefault="002949E2" w:rsidP="009B3010">
            <w:pPr>
              <w:jc w:val="right"/>
              <w:rPr>
                <w:sz w:val="20"/>
                <w:szCs w:val="20"/>
              </w:rPr>
            </w:pPr>
            <w:r w:rsidRPr="004F745F">
              <w:rPr>
                <w:sz w:val="20"/>
                <w:szCs w:val="20"/>
              </w:rPr>
              <w:t>53.477.485</w:t>
            </w:r>
          </w:p>
        </w:tc>
        <w:tc>
          <w:tcPr>
            <w:tcW w:w="0" w:type="auto"/>
            <w:shd w:val="clear" w:color="auto" w:fill="auto"/>
            <w:tcMar>
              <w:left w:w="28" w:type="dxa"/>
              <w:right w:w="28" w:type="dxa"/>
            </w:tcMar>
            <w:vAlign w:val="bottom"/>
            <w:hideMark/>
          </w:tcPr>
          <w:p w14:paraId="6E20AFC8" w14:textId="77777777" w:rsidR="002949E2" w:rsidRPr="004F745F" w:rsidRDefault="002949E2" w:rsidP="009B3010">
            <w:pPr>
              <w:jc w:val="right"/>
              <w:rPr>
                <w:sz w:val="20"/>
                <w:szCs w:val="20"/>
              </w:rPr>
            </w:pPr>
            <w:r w:rsidRPr="004F745F">
              <w:rPr>
                <w:sz w:val="20"/>
                <w:szCs w:val="20"/>
              </w:rPr>
              <w:t>53.477.485</w:t>
            </w:r>
          </w:p>
        </w:tc>
        <w:tc>
          <w:tcPr>
            <w:tcW w:w="0" w:type="auto"/>
            <w:shd w:val="clear" w:color="auto" w:fill="auto"/>
            <w:tcMar>
              <w:left w:w="28" w:type="dxa"/>
              <w:right w:w="28" w:type="dxa"/>
            </w:tcMar>
            <w:vAlign w:val="bottom"/>
            <w:hideMark/>
          </w:tcPr>
          <w:p w14:paraId="77047BE5" w14:textId="77777777" w:rsidR="002949E2" w:rsidRPr="004F745F" w:rsidRDefault="002949E2" w:rsidP="009B3010">
            <w:pPr>
              <w:jc w:val="right"/>
              <w:rPr>
                <w:sz w:val="20"/>
                <w:szCs w:val="20"/>
              </w:rPr>
            </w:pPr>
            <w:r w:rsidRPr="004F745F">
              <w:rPr>
                <w:sz w:val="20"/>
                <w:szCs w:val="20"/>
              </w:rPr>
              <w:t>26.133.361,12</w:t>
            </w:r>
          </w:p>
        </w:tc>
        <w:tc>
          <w:tcPr>
            <w:tcW w:w="0" w:type="auto"/>
            <w:shd w:val="clear" w:color="auto" w:fill="auto"/>
            <w:tcMar>
              <w:left w:w="28" w:type="dxa"/>
              <w:right w:w="28" w:type="dxa"/>
            </w:tcMar>
            <w:vAlign w:val="bottom"/>
            <w:hideMark/>
          </w:tcPr>
          <w:p w14:paraId="0212044B" w14:textId="719E3B8C" w:rsidR="002949E2" w:rsidRPr="004F745F" w:rsidRDefault="002949E2" w:rsidP="009B3010">
            <w:pPr>
              <w:jc w:val="right"/>
              <w:rPr>
                <w:sz w:val="20"/>
                <w:szCs w:val="20"/>
              </w:rPr>
            </w:pPr>
            <w:r w:rsidRPr="004F745F">
              <w:rPr>
                <w:sz w:val="20"/>
                <w:szCs w:val="20"/>
              </w:rPr>
              <w:t>48,87</w:t>
            </w:r>
          </w:p>
        </w:tc>
      </w:tr>
      <w:tr w:rsidR="004F745F" w:rsidRPr="004F745F" w14:paraId="6F63F0A1" w14:textId="77777777" w:rsidTr="00E077DC">
        <w:trPr>
          <w:cantSplit/>
        </w:trPr>
        <w:tc>
          <w:tcPr>
            <w:tcW w:w="0" w:type="auto"/>
            <w:shd w:val="clear" w:color="auto" w:fill="auto"/>
            <w:noWrap/>
            <w:tcMar>
              <w:left w:w="28" w:type="dxa"/>
              <w:right w:w="28" w:type="dxa"/>
            </w:tcMar>
            <w:hideMark/>
          </w:tcPr>
          <w:p w14:paraId="19DBF101"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25B96FFB" w14:textId="77777777" w:rsidR="002949E2" w:rsidRPr="004F745F" w:rsidRDefault="002949E2" w:rsidP="009B3010">
            <w:pPr>
              <w:rPr>
                <w:sz w:val="20"/>
                <w:szCs w:val="20"/>
              </w:rPr>
            </w:pPr>
            <w:r w:rsidRPr="004F745F">
              <w:rPr>
                <w:sz w:val="20"/>
                <w:szCs w:val="20"/>
              </w:rPr>
              <w:t>VLASTITI PRIHODI - PRORAČUNSKI KORISNICI</w:t>
            </w:r>
          </w:p>
        </w:tc>
        <w:tc>
          <w:tcPr>
            <w:tcW w:w="0" w:type="auto"/>
            <w:shd w:val="clear" w:color="auto" w:fill="auto"/>
            <w:tcMar>
              <w:left w:w="28" w:type="dxa"/>
              <w:right w:w="28" w:type="dxa"/>
            </w:tcMar>
            <w:vAlign w:val="bottom"/>
            <w:hideMark/>
          </w:tcPr>
          <w:p w14:paraId="5609C800" w14:textId="77777777" w:rsidR="002949E2" w:rsidRPr="004F745F" w:rsidRDefault="002949E2" w:rsidP="009B3010">
            <w:pPr>
              <w:jc w:val="right"/>
              <w:rPr>
                <w:sz w:val="20"/>
                <w:szCs w:val="20"/>
              </w:rPr>
            </w:pPr>
            <w:r w:rsidRPr="004F745F">
              <w:rPr>
                <w:sz w:val="20"/>
                <w:szCs w:val="20"/>
              </w:rPr>
              <w:t>5.468.303</w:t>
            </w:r>
          </w:p>
        </w:tc>
        <w:tc>
          <w:tcPr>
            <w:tcW w:w="0" w:type="auto"/>
            <w:shd w:val="clear" w:color="auto" w:fill="auto"/>
            <w:tcMar>
              <w:left w:w="28" w:type="dxa"/>
              <w:right w:w="28" w:type="dxa"/>
            </w:tcMar>
            <w:vAlign w:val="bottom"/>
            <w:hideMark/>
          </w:tcPr>
          <w:p w14:paraId="504A7D58" w14:textId="77777777" w:rsidR="002949E2" w:rsidRPr="004F745F" w:rsidRDefault="002949E2" w:rsidP="009B3010">
            <w:pPr>
              <w:jc w:val="right"/>
              <w:rPr>
                <w:sz w:val="20"/>
                <w:szCs w:val="20"/>
              </w:rPr>
            </w:pPr>
            <w:r w:rsidRPr="004F745F">
              <w:rPr>
                <w:sz w:val="20"/>
                <w:szCs w:val="20"/>
              </w:rPr>
              <w:t>5.468.303</w:t>
            </w:r>
          </w:p>
        </w:tc>
        <w:tc>
          <w:tcPr>
            <w:tcW w:w="0" w:type="auto"/>
            <w:shd w:val="clear" w:color="auto" w:fill="auto"/>
            <w:tcMar>
              <w:left w:w="28" w:type="dxa"/>
              <w:right w:w="28" w:type="dxa"/>
            </w:tcMar>
            <w:vAlign w:val="bottom"/>
            <w:hideMark/>
          </w:tcPr>
          <w:p w14:paraId="54B76E89" w14:textId="77777777" w:rsidR="002949E2" w:rsidRPr="004F745F" w:rsidRDefault="002949E2" w:rsidP="009B3010">
            <w:pPr>
              <w:jc w:val="right"/>
              <w:rPr>
                <w:sz w:val="20"/>
                <w:szCs w:val="20"/>
              </w:rPr>
            </w:pPr>
            <w:r w:rsidRPr="004F745F">
              <w:rPr>
                <w:sz w:val="20"/>
                <w:szCs w:val="20"/>
              </w:rPr>
              <w:t>2.194.655,29</w:t>
            </w:r>
          </w:p>
        </w:tc>
        <w:tc>
          <w:tcPr>
            <w:tcW w:w="0" w:type="auto"/>
            <w:shd w:val="clear" w:color="auto" w:fill="auto"/>
            <w:tcMar>
              <w:left w:w="28" w:type="dxa"/>
              <w:right w:w="28" w:type="dxa"/>
            </w:tcMar>
            <w:vAlign w:val="bottom"/>
            <w:hideMark/>
          </w:tcPr>
          <w:p w14:paraId="1C18683F" w14:textId="0DB3F6B8" w:rsidR="002949E2" w:rsidRPr="004F745F" w:rsidRDefault="002949E2" w:rsidP="009B3010">
            <w:pPr>
              <w:jc w:val="right"/>
              <w:rPr>
                <w:sz w:val="20"/>
                <w:szCs w:val="20"/>
              </w:rPr>
            </w:pPr>
            <w:r w:rsidRPr="004F745F">
              <w:rPr>
                <w:sz w:val="20"/>
                <w:szCs w:val="20"/>
              </w:rPr>
              <w:t>40,13</w:t>
            </w:r>
          </w:p>
        </w:tc>
      </w:tr>
      <w:tr w:rsidR="004F745F" w:rsidRPr="004F745F" w14:paraId="25B61DBF" w14:textId="77777777" w:rsidTr="00E077DC">
        <w:trPr>
          <w:cantSplit/>
        </w:trPr>
        <w:tc>
          <w:tcPr>
            <w:tcW w:w="0" w:type="auto"/>
            <w:shd w:val="clear" w:color="auto" w:fill="auto"/>
            <w:noWrap/>
            <w:tcMar>
              <w:left w:w="28" w:type="dxa"/>
              <w:right w:w="28" w:type="dxa"/>
            </w:tcMar>
            <w:hideMark/>
          </w:tcPr>
          <w:p w14:paraId="48DA5EBC"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7C713CD7"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1F380F8D" w14:textId="77777777" w:rsidR="002949E2" w:rsidRPr="004F745F" w:rsidRDefault="002949E2" w:rsidP="009B3010">
            <w:pPr>
              <w:jc w:val="right"/>
              <w:rPr>
                <w:sz w:val="20"/>
                <w:szCs w:val="20"/>
              </w:rPr>
            </w:pPr>
            <w:r w:rsidRPr="004F745F">
              <w:rPr>
                <w:sz w:val="20"/>
                <w:szCs w:val="20"/>
              </w:rPr>
              <w:t>5.013.621</w:t>
            </w:r>
          </w:p>
        </w:tc>
        <w:tc>
          <w:tcPr>
            <w:tcW w:w="0" w:type="auto"/>
            <w:shd w:val="clear" w:color="auto" w:fill="auto"/>
            <w:tcMar>
              <w:left w:w="28" w:type="dxa"/>
              <w:right w:w="28" w:type="dxa"/>
            </w:tcMar>
            <w:vAlign w:val="bottom"/>
            <w:hideMark/>
          </w:tcPr>
          <w:p w14:paraId="44B9490C" w14:textId="77777777" w:rsidR="002949E2" w:rsidRPr="004F745F" w:rsidRDefault="002949E2" w:rsidP="009B3010">
            <w:pPr>
              <w:jc w:val="right"/>
              <w:rPr>
                <w:sz w:val="20"/>
                <w:szCs w:val="20"/>
              </w:rPr>
            </w:pPr>
            <w:r w:rsidRPr="004F745F">
              <w:rPr>
                <w:sz w:val="20"/>
                <w:szCs w:val="20"/>
              </w:rPr>
              <w:t>5.013.621</w:t>
            </w:r>
          </w:p>
        </w:tc>
        <w:tc>
          <w:tcPr>
            <w:tcW w:w="0" w:type="auto"/>
            <w:shd w:val="clear" w:color="auto" w:fill="auto"/>
            <w:tcMar>
              <w:left w:w="28" w:type="dxa"/>
              <w:right w:w="28" w:type="dxa"/>
            </w:tcMar>
            <w:vAlign w:val="bottom"/>
            <w:hideMark/>
          </w:tcPr>
          <w:p w14:paraId="13342D60" w14:textId="77777777" w:rsidR="002949E2" w:rsidRPr="004F745F" w:rsidRDefault="002949E2" w:rsidP="009B3010">
            <w:pPr>
              <w:jc w:val="right"/>
              <w:rPr>
                <w:sz w:val="20"/>
                <w:szCs w:val="20"/>
              </w:rPr>
            </w:pPr>
            <w:r w:rsidRPr="004F745F">
              <w:rPr>
                <w:sz w:val="20"/>
                <w:szCs w:val="20"/>
              </w:rPr>
              <w:t>2.122.611,89</w:t>
            </w:r>
          </w:p>
        </w:tc>
        <w:tc>
          <w:tcPr>
            <w:tcW w:w="0" w:type="auto"/>
            <w:shd w:val="clear" w:color="auto" w:fill="auto"/>
            <w:tcMar>
              <w:left w:w="28" w:type="dxa"/>
              <w:right w:w="28" w:type="dxa"/>
            </w:tcMar>
            <w:vAlign w:val="bottom"/>
            <w:hideMark/>
          </w:tcPr>
          <w:p w14:paraId="53BD7173" w14:textId="1AEC1C44" w:rsidR="002949E2" w:rsidRPr="004F745F" w:rsidRDefault="002949E2" w:rsidP="009B3010">
            <w:pPr>
              <w:jc w:val="right"/>
              <w:rPr>
                <w:sz w:val="20"/>
                <w:szCs w:val="20"/>
              </w:rPr>
            </w:pPr>
            <w:r w:rsidRPr="004F745F">
              <w:rPr>
                <w:sz w:val="20"/>
                <w:szCs w:val="20"/>
              </w:rPr>
              <w:t>42,34</w:t>
            </w:r>
          </w:p>
        </w:tc>
      </w:tr>
      <w:tr w:rsidR="004F745F" w:rsidRPr="004F745F" w14:paraId="43028B61" w14:textId="77777777" w:rsidTr="00E077DC">
        <w:trPr>
          <w:cantSplit/>
        </w:trPr>
        <w:tc>
          <w:tcPr>
            <w:tcW w:w="0" w:type="auto"/>
            <w:shd w:val="clear" w:color="auto" w:fill="auto"/>
            <w:noWrap/>
            <w:tcMar>
              <w:left w:w="28" w:type="dxa"/>
              <w:right w:w="28" w:type="dxa"/>
            </w:tcMar>
            <w:hideMark/>
          </w:tcPr>
          <w:p w14:paraId="53657E09" w14:textId="77777777" w:rsidR="002949E2" w:rsidRPr="004F745F" w:rsidRDefault="002949E2" w:rsidP="009B3010">
            <w:pPr>
              <w:rPr>
                <w:sz w:val="20"/>
                <w:szCs w:val="20"/>
              </w:rPr>
            </w:pPr>
            <w:r w:rsidRPr="004F745F">
              <w:rPr>
                <w:sz w:val="20"/>
                <w:szCs w:val="20"/>
              </w:rPr>
              <w:t>31</w:t>
            </w:r>
          </w:p>
        </w:tc>
        <w:tc>
          <w:tcPr>
            <w:tcW w:w="0" w:type="auto"/>
            <w:shd w:val="clear" w:color="auto" w:fill="auto"/>
            <w:tcMar>
              <w:left w:w="28" w:type="dxa"/>
              <w:right w:w="28" w:type="dxa"/>
            </w:tcMar>
            <w:hideMark/>
          </w:tcPr>
          <w:p w14:paraId="77A0FB81" w14:textId="77777777" w:rsidR="002949E2" w:rsidRPr="004F745F" w:rsidRDefault="002949E2" w:rsidP="009B3010">
            <w:pPr>
              <w:rPr>
                <w:sz w:val="20"/>
                <w:szCs w:val="20"/>
              </w:rPr>
            </w:pPr>
            <w:r w:rsidRPr="004F745F">
              <w:rPr>
                <w:sz w:val="20"/>
                <w:szCs w:val="20"/>
              </w:rPr>
              <w:t>Rashodi za zaposlene</w:t>
            </w:r>
          </w:p>
        </w:tc>
        <w:tc>
          <w:tcPr>
            <w:tcW w:w="0" w:type="auto"/>
            <w:shd w:val="clear" w:color="auto" w:fill="auto"/>
            <w:tcMar>
              <w:left w:w="28" w:type="dxa"/>
              <w:right w:w="28" w:type="dxa"/>
            </w:tcMar>
            <w:vAlign w:val="bottom"/>
            <w:hideMark/>
          </w:tcPr>
          <w:p w14:paraId="75DD74B4" w14:textId="77777777" w:rsidR="002949E2" w:rsidRPr="004F745F" w:rsidRDefault="002949E2" w:rsidP="009B3010">
            <w:pPr>
              <w:jc w:val="right"/>
              <w:rPr>
                <w:sz w:val="20"/>
                <w:szCs w:val="20"/>
              </w:rPr>
            </w:pPr>
            <w:r w:rsidRPr="004F745F">
              <w:rPr>
                <w:sz w:val="20"/>
                <w:szCs w:val="20"/>
              </w:rPr>
              <w:t>3.049.275</w:t>
            </w:r>
          </w:p>
        </w:tc>
        <w:tc>
          <w:tcPr>
            <w:tcW w:w="0" w:type="auto"/>
            <w:shd w:val="clear" w:color="auto" w:fill="auto"/>
            <w:tcMar>
              <w:left w:w="28" w:type="dxa"/>
              <w:right w:w="28" w:type="dxa"/>
            </w:tcMar>
            <w:vAlign w:val="bottom"/>
            <w:hideMark/>
          </w:tcPr>
          <w:p w14:paraId="4BD30C82" w14:textId="77777777" w:rsidR="002949E2" w:rsidRPr="004F745F" w:rsidRDefault="002949E2" w:rsidP="009B3010">
            <w:pPr>
              <w:jc w:val="right"/>
              <w:rPr>
                <w:sz w:val="20"/>
                <w:szCs w:val="20"/>
              </w:rPr>
            </w:pPr>
            <w:r w:rsidRPr="004F745F">
              <w:rPr>
                <w:sz w:val="20"/>
                <w:szCs w:val="20"/>
              </w:rPr>
              <w:t>3.049.275</w:t>
            </w:r>
          </w:p>
        </w:tc>
        <w:tc>
          <w:tcPr>
            <w:tcW w:w="0" w:type="auto"/>
            <w:shd w:val="clear" w:color="auto" w:fill="auto"/>
            <w:tcMar>
              <w:left w:w="28" w:type="dxa"/>
              <w:right w:w="28" w:type="dxa"/>
            </w:tcMar>
            <w:vAlign w:val="bottom"/>
            <w:hideMark/>
          </w:tcPr>
          <w:p w14:paraId="7A93BF73" w14:textId="77777777" w:rsidR="002949E2" w:rsidRPr="004F745F" w:rsidRDefault="002949E2" w:rsidP="009B3010">
            <w:pPr>
              <w:jc w:val="right"/>
              <w:rPr>
                <w:sz w:val="20"/>
                <w:szCs w:val="20"/>
              </w:rPr>
            </w:pPr>
            <w:r w:rsidRPr="004F745F">
              <w:rPr>
                <w:sz w:val="20"/>
                <w:szCs w:val="20"/>
              </w:rPr>
              <w:t>1.196.729,74</w:t>
            </w:r>
          </w:p>
        </w:tc>
        <w:tc>
          <w:tcPr>
            <w:tcW w:w="0" w:type="auto"/>
            <w:shd w:val="clear" w:color="auto" w:fill="auto"/>
            <w:tcMar>
              <w:left w:w="28" w:type="dxa"/>
              <w:right w:w="28" w:type="dxa"/>
            </w:tcMar>
            <w:vAlign w:val="bottom"/>
            <w:hideMark/>
          </w:tcPr>
          <w:p w14:paraId="11249205" w14:textId="33DF7D21" w:rsidR="002949E2" w:rsidRPr="004F745F" w:rsidRDefault="002949E2" w:rsidP="009B3010">
            <w:pPr>
              <w:jc w:val="right"/>
              <w:rPr>
                <w:sz w:val="20"/>
                <w:szCs w:val="20"/>
              </w:rPr>
            </w:pPr>
            <w:r w:rsidRPr="004F745F">
              <w:rPr>
                <w:sz w:val="20"/>
                <w:szCs w:val="20"/>
              </w:rPr>
              <w:t>39,25</w:t>
            </w:r>
          </w:p>
        </w:tc>
      </w:tr>
      <w:tr w:rsidR="004F745F" w:rsidRPr="004F745F" w14:paraId="349E9A96" w14:textId="77777777" w:rsidTr="00E077DC">
        <w:trPr>
          <w:cantSplit/>
        </w:trPr>
        <w:tc>
          <w:tcPr>
            <w:tcW w:w="0" w:type="auto"/>
            <w:shd w:val="clear" w:color="auto" w:fill="auto"/>
            <w:noWrap/>
            <w:tcMar>
              <w:left w:w="28" w:type="dxa"/>
              <w:right w:w="28" w:type="dxa"/>
            </w:tcMar>
            <w:hideMark/>
          </w:tcPr>
          <w:p w14:paraId="36F40F35" w14:textId="77777777" w:rsidR="002949E2" w:rsidRPr="004F745F" w:rsidRDefault="002949E2" w:rsidP="009B3010">
            <w:pPr>
              <w:rPr>
                <w:sz w:val="20"/>
                <w:szCs w:val="20"/>
              </w:rPr>
            </w:pPr>
            <w:r w:rsidRPr="004F745F">
              <w:rPr>
                <w:sz w:val="20"/>
                <w:szCs w:val="20"/>
              </w:rPr>
              <w:t>311</w:t>
            </w:r>
          </w:p>
        </w:tc>
        <w:tc>
          <w:tcPr>
            <w:tcW w:w="0" w:type="auto"/>
            <w:shd w:val="clear" w:color="auto" w:fill="auto"/>
            <w:tcMar>
              <w:left w:w="28" w:type="dxa"/>
              <w:right w:w="28" w:type="dxa"/>
            </w:tcMar>
            <w:hideMark/>
          </w:tcPr>
          <w:p w14:paraId="4BF82C2F" w14:textId="77777777" w:rsidR="002949E2" w:rsidRPr="004F745F" w:rsidRDefault="002949E2" w:rsidP="009B3010">
            <w:pPr>
              <w:rPr>
                <w:sz w:val="20"/>
                <w:szCs w:val="20"/>
              </w:rPr>
            </w:pPr>
            <w:r w:rsidRPr="004F745F">
              <w:rPr>
                <w:sz w:val="20"/>
                <w:szCs w:val="20"/>
              </w:rPr>
              <w:t>Plaće (Bruto)</w:t>
            </w:r>
          </w:p>
        </w:tc>
        <w:tc>
          <w:tcPr>
            <w:tcW w:w="0" w:type="auto"/>
            <w:shd w:val="clear" w:color="auto" w:fill="auto"/>
            <w:tcMar>
              <w:left w:w="28" w:type="dxa"/>
              <w:right w:w="28" w:type="dxa"/>
            </w:tcMar>
            <w:vAlign w:val="bottom"/>
            <w:hideMark/>
          </w:tcPr>
          <w:p w14:paraId="0AC3EF4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9C029D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C12519B" w14:textId="77777777" w:rsidR="002949E2" w:rsidRPr="004F745F" w:rsidRDefault="002949E2" w:rsidP="009B3010">
            <w:pPr>
              <w:jc w:val="right"/>
              <w:rPr>
                <w:sz w:val="20"/>
                <w:szCs w:val="20"/>
              </w:rPr>
            </w:pPr>
            <w:r w:rsidRPr="004F745F">
              <w:rPr>
                <w:sz w:val="20"/>
                <w:szCs w:val="20"/>
              </w:rPr>
              <w:t>753.897,21</w:t>
            </w:r>
          </w:p>
        </w:tc>
        <w:tc>
          <w:tcPr>
            <w:tcW w:w="0" w:type="auto"/>
            <w:shd w:val="clear" w:color="auto" w:fill="auto"/>
            <w:tcMar>
              <w:left w:w="28" w:type="dxa"/>
              <w:right w:w="28" w:type="dxa"/>
            </w:tcMar>
            <w:vAlign w:val="bottom"/>
            <w:hideMark/>
          </w:tcPr>
          <w:p w14:paraId="65D1971A" w14:textId="0FEF4D0E" w:rsidR="002949E2" w:rsidRPr="004F745F" w:rsidRDefault="002949E2" w:rsidP="009B3010">
            <w:pPr>
              <w:jc w:val="right"/>
              <w:rPr>
                <w:sz w:val="20"/>
                <w:szCs w:val="20"/>
              </w:rPr>
            </w:pPr>
            <w:r w:rsidRPr="004F745F">
              <w:rPr>
                <w:sz w:val="20"/>
                <w:szCs w:val="20"/>
              </w:rPr>
              <w:t> </w:t>
            </w:r>
          </w:p>
        </w:tc>
      </w:tr>
      <w:tr w:rsidR="004F745F" w:rsidRPr="004F745F" w14:paraId="2C67EAA0" w14:textId="77777777" w:rsidTr="00E077DC">
        <w:trPr>
          <w:cantSplit/>
        </w:trPr>
        <w:tc>
          <w:tcPr>
            <w:tcW w:w="0" w:type="auto"/>
            <w:shd w:val="clear" w:color="auto" w:fill="auto"/>
            <w:noWrap/>
            <w:tcMar>
              <w:left w:w="28" w:type="dxa"/>
              <w:right w:w="28" w:type="dxa"/>
            </w:tcMar>
            <w:hideMark/>
          </w:tcPr>
          <w:p w14:paraId="00D43CC2" w14:textId="77777777" w:rsidR="002949E2" w:rsidRPr="004F745F" w:rsidRDefault="002949E2" w:rsidP="009B3010">
            <w:pPr>
              <w:rPr>
                <w:sz w:val="20"/>
                <w:szCs w:val="20"/>
              </w:rPr>
            </w:pPr>
            <w:r w:rsidRPr="004F745F">
              <w:rPr>
                <w:sz w:val="20"/>
                <w:szCs w:val="20"/>
              </w:rPr>
              <w:t>3111</w:t>
            </w:r>
          </w:p>
        </w:tc>
        <w:tc>
          <w:tcPr>
            <w:tcW w:w="0" w:type="auto"/>
            <w:shd w:val="clear" w:color="auto" w:fill="auto"/>
            <w:tcMar>
              <w:left w:w="28" w:type="dxa"/>
              <w:right w:w="28" w:type="dxa"/>
            </w:tcMar>
            <w:hideMark/>
          </w:tcPr>
          <w:p w14:paraId="692B87D6" w14:textId="77777777" w:rsidR="002949E2" w:rsidRPr="004F745F" w:rsidRDefault="002949E2" w:rsidP="009B3010">
            <w:pPr>
              <w:rPr>
                <w:sz w:val="20"/>
                <w:szCs w:val="20"/>
              </w:rPr>
            </w:pPr>
            <w:r w:rsidRPr="004F745F">
              <w:rPr>
                <w:sz w:val="20"/>
                <w:szCs w:val="20"/>
              </w:rPr>
              <w:t>Plaće za redovan rad</w:t>
            </w:r>
          </w:p>
        </w:tc>
        <w:tc>
          <w:tcPr>
            <w:tcW w:w="0" w:type="auto"/>
            <w:shd w:val="clear" w:color="auto" w:fill="auto"/>
            <w:tcMar>
              <w:left w:w="28" w:type="dxa"/>
              <w:right w:w="28" w:type="dxa"/>
            </w:tcMar>
            <w:vAlign w:val="bottom"/>
            <w:hideMark/>
          </w:tcPr>
          <w:p w14:paraId="460700C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5B57DA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EA33634" w14:textId="77777777" w:rsidR="002949E2" w:rsidRPr="004F745F" w:rsidRDefault="002949E2" w:rsidP="009B3010">
            <w:pPr>
              <w:jc w:val="right"/>
              <w:rPr>
                <w:sz w:val="20"/>
                <w:szCs w:val="20"/>
              </w:rPr>
            </w:pPr>
            <w:r w:rsidRPr="004F745F">
              <w:rPr>
                <w:sz w:val="20"/>
                <w:szCs w:val="20"/>
              </w:rPr>
              <w:t>588.228,64</w:t>
            </w:r>
          </w:p>
        </w:tc>
        <w:tc>
          <w:tcPr>
            <w:tcW w:w="0" w:type="auto"/>
            <w:shd w:val="clear" w:color="auto" w:fill="auto"/>
            <w:tcMar>
              <w:left w:w="28" w:type="dxa"/>
              <w:right w:w="28" w:type="dxa"/>
            </w:tcMar>
            <w:vAlign w:val="bottom"/>
            <w:hideMark/>
          </w:tcPr>
          <w:p w14:paraId="0663595D" w14:textId="44EB66F3" w:rsidR="002949E2" w:rsidRPr="004F745F" w:rsidRDefault="002949E2" w:rsidP="009B3010">
            <w:pPr>
              <w:jc w:val="right"/>
              <w:rPr>
                <w:sz w:val="20"/>
                <w:szCs w:val="20"/>
              </w:rPr>
            </w:pPr>
            <w:r w:rsidRPr="004F745F">
              <w:rPr>
                <w:sz w:val="20"/>
                <w:szCs w:val="20"/>
              </w:rPr>
              <w:t> </w:t>
            </w:r>
          </w:p>
        </w:tc>
      </w:tr>
      <w:tr w:rsidR="004F745F" w:rsidRPr="004F745F" w14:paraId="2F260F5C" w14:textId="77777777" w:rsidTr="00E077DC">
        <w:trPr>
          <w:cantSplit/>
        </w:trPr>
        <w:tc>
          <w:tcPr>
            <w:tcW w:w="0" w:type="auto"/>
            <w:shd w:val="clear" w:color="auto" w:fill="auto"/>
            <w:noWrap/>
            <w:tcMar>
              <w:left w:w="28" w:type="dxa"/>
              <w:right w:w="28" w:type="dxa"/>
            </w:tcMar>
            <w:hideMark/>
          </w:tcPr>
          <w:p w14:paraId="18ADA862" w14:textId="77777777" w:rsidR="002949E2" w:rsidRPr="004F745F" w:rsidRDefault="002949E2" w:rsidP="009B3010">
            <w:pPr>
              <w:rPr>
                <w:sz w:val="20"/>
                <w:szCs w:val="20"/>
              </w:rPr>
            </w:pPr>
            <w:r w:rsidRPr="004F745F">
              <w:rPr>
                <w:sz w:val="20"/>
                <w:szCs w:val="20"/>
              </w:rPr>
              <w:t>3112</w:t>
            </w:r>
          </w:p>
        </w:tc>
        <w:tc>
          <w:tcPr>
            <w:tcW w:w="0" w:type="auto"/>
            <w:shd w:val="clear" w:color="auto" w:fill="auto"/>
            <w:tcMar>
              <w:left w:w="28" w:type="dxa"/>
              <w:right w:w="28" w:type="dxa"/>
            </w:tcMar>
            <w:hideMark/>
          </w:tcPr>
          <w:p w14:paraId="59216801" w14:textId="77777777" w:rsidR="002949E2" w:rsidRPr="004F745F" w:rsidRDefault="002949E2" w:rsidP="009B3010">
            <w:pPr>
              <w:rPr>
                <w:sz w:val="20"/>
                <w:szCs w:val="20"/>
              </w:rPr>
            </w:pPr>
            <w:r w:rsidRPr="004F745F">
              <w:rPr>
                <w:sz w:val="20"/>
                <w:szCs w:val="20"/>
              </w:rPr>
              <w:t>Plaće u naravi</w:t>
            </w:r>
          </w:p>
        </w:tc>
        <w:tc>
          <w:tcPr>
            <w:tcW w:w="0" w:type="auto"/>
            <w:shd w:val="clear" w:color="auto" w:fill="auto"/>
            <w:tcMar>
              <w:left w:w="28" w:type="dxa"/>
              <w:right w:w="28" w:type="dxa"/>
            </w:tcMar>
            <w:vAlign w:val="bottom"/>
            <w:hideMark/>
          </w:tcPr>
          <w:p w14:paraId="719FD53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BC46E1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9BF1AAD" w14:textId="77777777" w:rsidR="002949E2" w:rsidRPr="004F745F" w:rsidRDefault="002949E2" w:rsidP="009B3010">
            <w:pPr>
              <w:jc w:val="right"/>
              <w:rPr>
                <w:sz w:val="20"/>
                <w:szCs w:val="20"/>
              </w:rPr>
            </w:pPr>
            <w:r w:rsidRPr="004F745F">
              <w:rPr>
                <w:sz w:val="20"/>
                <w:szCs w:val="20"/>
              </w:rPr>
              <w:t>1.833,72</w:t>
            </w:r>
          </w:p>
        </w:tc>
        <w:tc>
          <w:tcPr>
            <w:tcW w:w="0" w:type="auto"/>
            <w:shd w:val="clear" w:color="auto" w:fill="auto"/>
            <w:tcMar>
              <w:left w:w="28" w:type="dxa"/>
              <w:right w:w="28" w:type="dxa"/>
            </w:tcMar>
            <w:vAlign w:val="bottom"/>
            <w:hideMark/>
          </w:tcPr>
          <w:p w14:paraId="136F47E6" w14:textId="4B47708E" w:rsidR="002949E2" w:rsidRPr="004F745F" w:rsidRDefault="002949E2" w:rsidP="009B3010">
            <w:pPr>
              <w:jc w:val="right"/>
              <w:rPr>
                <w:sz w:val="20"/>
                <w:szCs w:val="20"/>
              </w:rPr>
            </w:pPr>
            <w:r w:rsidRPr="004F745F">
              <w:rPr>
                <w:sz w:val="20"/>
                <w:szCs w:val="20"/>
              </w:rPr>
              <w:t> </w:t>
            </w:r>
          </w:p>
        </w:tc>
      </w:tr>
      <w:tr w:rsidR="004F745F" w:rsidRPr="004F745F" w14:paraId="4B3CF753" w14:textId="77777777" w:rsidTr="00E077DC">
        <w:trPr>
          <w:cantSplit/>
        </w:trPr>
        <w:tc>
          <w:tcPr>
            <w:tcW w:w="0" w:type="auto"/>
            <w:shd w:val="clear" w:color="auto" w:fill="auto"/>
            <w:noWrap/>
            <w:tcMar>
              <w:left w:w="28" w:type="dxa"/>
              <w:right w:w="28" w:type="dxa"/>
            </w:tcMar>
            <w:hideMark/>
          </w:tcPr>
          <w:p w14:paraId="32367033" w14:textId="77777777" w:rsidR="002949E2" w:rsidRPr="004F745F" w:rsidRDefault="002949E2" w:rsidP="009B3010">
            <w:pPr>
              <w:rPr>
                <w:sz w:val="20"/>
                <w:szCs w:val="20"/>
              </w:rPr>
            </w:pPr>
            <w:r w:rsidRPr="004F745F">
              <w:rPr>
                <w:sz w:val="20"/>
                <w:szCs w:val="20"/>
              </w:rPr>
              <w:t>3113</w:t>
            </w:r>
          </w:p>
        </w:tc>
        <w:tc>
          <w:tcPr>
            <w:tcW w:w="0" w:type="auto"/>
            <w:shd w:val="clear" w:color="auto" w:fill="auto"/>
            <w:tcMar>
              <w:left w:w="28" w:type="dxa"/>
              <w:right w:w="28" w:type="dxa"/>
            </w:tcMar>
            <w:hideMark/>
          </w:tcPr>
          <w:p w14:paraId="6D7B2E4A" w14:textId="77777777" w:rsidR="002949E2" w:rsidRPr="004F745F" w:rsidRDefault="002949E2" w:rsidP="009B3010">
            <w:pPr>
              <w:rPr>
                <w:sz w:val="20"/>
                <w:szCs w:val="20"/>
              </w:rPr>
            </w:pPr>
            <w:r w:rsidRPr="004F745F">
              <w:rPr>
                <w:sz w:val="20"/>
                <w:szCs w:val="20"/>
              </w:rPr>
              <w:t>Plaće za prekovremeni rad</w:t>
            </w:r>
          </w:p>
        </w:tc>
        <w:tc>
          <w:tcPr>
            <w:tcW w:w="0" w:type="auto"/>
            <w:shd w:val="clear" w:color="auto" w:fill="auto"/>
            <w:tcMar>
              <w:left w:w="28" w:type="dxa"/>
              <w:right w:w="28" w:type="dxa"/>
            </w:tcMar>
            <w:vAlign w:val="bottom"/>
            <w:hideMark/>
          </w:tcPr>
          <w:p w14:paraId="29ABBDF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CA2F0D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1FF231A" w14:textId="77777777" w:rsidR="002949E2" w:rsidRPr="004F745F" w:rsidRDefault="002949E2" w:rsidP="009B3010">
            <w:pPr>
              <w:jc w:val="right"/>
              <w:rPr>
                <w:sz w:val="20"/>
                <w:szCs w:val="20"/>
              </w:rPr>
            </w:pPr>
            <w:r w:rsidRPr="004F745F">
              <w:rPr>
                <w:sz w:val="20"/>
                <w:szCs w:val="20"/>
              </w:rPr>
              <w:t>163.834,85</w:t>
            </w:r>
          </w:p>
        </w:tc>
        <w:tc>
          <w:tcPr>
            <w:tcW w:w="0" w:type="auto"/>
            <w:shd w:val="clear" w:color="auto" w:fill="auto"/>
            <w:tcMar>
              <w:left w:w="28" w:type="dxa"/>
              <w:right w:w="28" w:type="dxa"/>
            </w:tcMar>
            <w:vAlign w:val="bottom"/>
            <w:hideMark/>
          </w:tcPr>
          <w:p w14:paraId="43F28DF6" w14:textId="71A003B7" w:rsidR="002949E2" w:rsidRPr="004F745F" w:rsidRDefault="002949E2" w:rsidP="009B3010">
            <w:pPr>
              <w:jc w:val="right"/>
              <w:rPr>
                <w:sz w:val="20"/>
                <w:szCs w:val="20"/>
              </w:rPr>
            </w:pPr>
            <w:r w:rsidRPr="004F745F">
              <w:rPr>
                <w:sz w:val="20"/>
                <w:szCs w:val="20"/>
              </w:rPr>
              <w:t> </w:t>
            </w:r>
          </w:p>
        </w:tc>
      </w:tr>
      <w:tr w:rsidR="004F745F" w:rsidRPr="004F745F" w14:paraId="21F0D48D" w14:textId="77777777" w:rsidTr="00E077DC">
        <w:trPr>
          <w:cantSplit/>
        </w:trPr>
        <w:tc>
          <w:tcPr>
            <w:tcW w:w="0" w:type="auto"/>
            <w:shd w:val="clear" w:color="auto" w:fill="auto"/>
            <w:noWrap/>
            <w:tcMar>
              <w:left w:w="28" w:type="dxa"/>
              <w:right w:w="28" w:type="dxa"/>
            </w:tcMar>
            <w:hideMark/>
          </w:tcPr>
          <w:p w14:paraId="12B0931A" w14:textId="77777777" w:rsidR="002949E2" w:rsidRPr="004F745F" w:rsidRDefault="002949E2" w:rsidP="009B3010">
            <w:pPr>
              <w:rPr>
                <w:sz w:val="20"/>
                <w:szCs w:val="20"/>
              </w:rPr>
            </w:pPr>
            <w:r w:rsidRPr="004F745F">
              <w:rPr>
                <w:sz w:val="20"/>
                <w:szCs w:val="20"/>
              </w:rPr>
              <w:t>312</w:t>
            </w:r>
          </w:p>
        </w:tc>
        <w:tc>
          <w:tcPr>
            <w:tcW w:w="0" w:type="auto"/>
            <w:shd w:val="clear" w:color="auto" w:fill="auto"/>
            <w:tcMar>
              <w:left w:w="28" w:type="dxa"/>
              <w:right w:w="28" w:type="dxa"/>
            </w:tcMar>
            <w:hideMark/>
          </w:tcPr>
          <w:p w14:paraId="1B0817E7" w14:textId="77777777" w:rsidR="002949E2" w:rsidRPr="004F745F" w:rsidRDefault="002949E2" w:rsidP="009B3010">
            <w:pPr>
              <w:rPr>
                <w:sz w:val="20"/>
                <w:szCs w:val="20"/>
              </w:rPr>
            </w:pPr>
            <w:r w:rsidRPr="004F745F">
              <w:rPr>
                <w:sz w:val="20"/>
                <w:szCs w:val="20"/>
              </w:rPr>
              <w:t>Ostali rashodi za zaposlene</w:t>
            </w:r>
          </w:p>
        </w:tc>
        <w:tc>
          <w:tcPr>
            <w:tcW w:w="0" w:type="auto"/>
            <w:shd w:val="clear" w:color="auto" w:fill="auto"/>
            <w:tcMar>
              <w:left w:w="28" w:type="dxa"/>
              <w:right w:w="28" w:type="dxa"/>
            </w:tcMar>
            <w:vAlign w:val="bottom"/>
            <w:hideMark/>
          </w:tcPr>
          <w:p w14:paraId="2089A90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C26162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C2DDC18" w14:textId="77777777" w:rsidR="002949E2" w:rsidRPr="004F745F" w:rsidRDefault="002949E2" w:rsidP="009B3010">
            <w:pPr>
              <w:jc w:val="right"/>
              <w:rPr>
                <w:sz w:val="20"/>
                <w:szCs w:val="20"/>
              </w:rPr>
            </w:pPr>
            <w:r w:rsidRPr="004F745F">
              <w:rPr>
                <w:sz w:val="20"/>
                <w:szCs w:val="20"/>
              </w:rPr>
              <w:t>333.994,51</w:t>
            </w:r>
          </w:p>
        </w:tc>
        <w:tc>
          <w:tcPr>
            <w:tcW w:w="0" w:type="auto"/>
            <w:shd w:val="clear" w:color="auto" w:fill="auto"/>
            <w:tcMar>
              <w:left w:w="28" w:type="dxa"/>
              <w:right w:w="28" w:type="dxa"/>
            </w:tcMar>
            <w:vAlign w:val="bottom"/>
            <w:hideMark/>
          </w:tcPr>
          <w:p w14:paraId="46616873" w14:textId="0A5694C3" w:rsidR="002949E2" w:rsidRPr="004F745F" w:rsidRDefault="002949E2" w:rsidP="009B3010">
            <w:pPr>
              <w:jc w:val="right"/>
              <w:rPr>
                <w:sz w:val="20"/>
                <w:szCs w:val="20"/>
              </w:rPr>
            </w:pPr>
            <w:r w:rsidRPr="004F745F">
              <w:rPr>
                <w:sz w:val="20"/>
                <w:szCs w:val="20"/>
              </w:rPr>
              <w:t> </w:t>
            </w:r>
          </w:p>
        </w:tc>
      </w:tr>
      <w:tr w:rsidR="004F745F" w:rsidRPr="004F745F" w14:paraId="19CF4126" w14:textId="77777777" w:rsidTr="00E077DC">
        <w:trPr>
          <w:cantSplit/>
        </w:trPr>
        <w:tc>
          <w:tcPr>
            <w:tcW w:w="0" w:type="auto"/>
            <w:shd w:val="clear" w:color="auto" w:fill="auto"/>
            <w:noWrap/>
            <w:tcMar>
              <w:left w:w="28" w:type="dxa"/>
              <w:right w:w="28" w:type="dxa"/>
            </w:tcMar>
            <w:hideMark/>
          </w:tcPr>
          <w:p w14:paraId="1F2A2729" w14:textId="77777777" w:rsidR="002949E2" w:rsidRPr="004F745F" w:rsidRDefault="002949E2" w:rsidP="009B3010">
            <w:pPr>
              <w:rPr>
                <w:sz w:val="20"/>
                <w:szCs w:val="20"/>
              </w:rPr>
            </w:pPr>
            <w:r w:rsidRPr="004F745F">
              <w:rPr>
                <w:sz w:val="20"/>
                <w:szCs w:val="20"/>
              </w:rPr>
              <w:t>3121</w:t>
            </w:r>
          </w:p>
        </w:tc>
        <w:tc>
          <w:tcPr>
            <w:tcW w:w="0" w:type="auto"/>
            <w:shd w:val="clear" w:color="auto" w:fill="auto"/>
            <w:tcMar>
              <w:left w:w="28" w:type="dxa"/>
              <w:right w:w="28" w:type="dxa"/>
            </w:tcMar>
            <w:hideMark/>
          </w:tcPr>
          <w:p w14:paraId="2F2D1727" w14:textId="77777777" w:rsidR="002949E2" w:rsidRPr="004F745F" w:rsidRDefault="002949E2" w:rsidP="009B3010">
            <w:pPr>
              <w:rPr>
                <w:sz w:val="20"/>
                <w:szCs w:val="20"/>
              </w:rPr>
            </w:pPr>
            <w:r w:rsidRPr="004F745F">
              <w:rPr>
                <w:sz w:val="20"/>
                <w:szCs w:val="20"/>
              </w:rPr>
              <w:t>Ostali rashodi za zaposlene</w:t>
            </w:r>
          </w:p>
        </w:tc>
        <w:tc>
          <w:tcPr>
            <w:tcW w:w="0" w:type="auto"/>
            <w:shd w:val="clear" w:color="auto" w:fill="auto"/>
            <w:tcMar>
              <w:left w:w="28" w:type="dxa"/>
              <w:right w:w="28" w:type="dxa"/>
            </w:tcMar>
            <w:vAlign w:val="bottom"/>
            <w:hideMark/>
          </w:tcPr>
          <w:p w14:paraId="6FDE030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327889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EB03A10" w14:textId="77777777" w:rsidR="002949E2" w:rsidRPr="004F745F" w:rsidRDefault="002949E2" w:rsidP="009B3010">
            <w:pPr>
              <w:jc w:val="right"/>
              <w:rPr>
                <w:sz w:val="20"/>
                <w:szCs w:val="20"/>
              </w:rPr>
            </w:pPr>
            <w:r w:rsidRPr="004F745F">
              <w:rPr>
                <w:sz w:val="20"/>
                <w:szCs w:val="20"/>
              </w:rPr>
              <w:t>333.994,51</w:t>
            </w:r>
          </w:p>
        </w:tc>
        <w:tc>
          <w:tcPr>
            <w:tcW w:w="0" w:type="auto"/>
            <w:shd w:val="clear" w:color="auto" w:fill="auto"/>
            <w:tcMar>
              <w:left w:w="28" w:type="dxa"/>
              <w:right w:w="28" w:type="dxa"/>
            </w:tcMar>
            <w:vAlign w:val="bottom"/>
            <w:hideMark/>
          </w:tcPr>
          <w:p w14:paraId="19B0418B" w14:textId="27F8C0D5" w:rsidR="002949E2" w:rsidRPr="004F745F" w:rsidRDefault="002949E2" w:rsidP="009B3010">
            <w:pPr>
              <w:jc w:val="right"/>
              <w:rPr>
                <w:sz w:val="20"/>
                <w:szCs w:val="20"/>
              </w:rPr>
            </w:pPr>
            <w:r w:rsidRPr="004F745F">
              <w:rPr>
                <w:sz w:val="20"/>
                <w:szCs w:val="20"/>
              </w:rPr>
              <w:t> </w:t>
            </w:r>
          </w:p>
        </w:tc>
      </w:tr>
      <w:tr w:rsidR="004F745F" w:rsidRPr="004F745F" w14:paraId="3A85A102" w14:textId="77777777" w:rsidTr="00E077DC">
        <w:trPr>
          <w:cantSplit/>
        </w:trPr>
        <w:tc>
          <w:tcPr>
            <w:tcW w:w="0" w:type="auto"/>
            <w:shd w:val="clear" w:color="auto" w:fill="auto"/>
            <w:noWrap/>
            <w:tcMar>
              <w:left w:w="28" w:type="dxa"/>
              <w:right w:w="28" w:type="dxa"/>
            </w:tcMar>
            <w:hideMark/>
          </w:tcPr>
          <w:p w14:paraId="71F6F044" w14:textId="77777777" w:rsidR="002949E2" w:rsidRPr="004F745F" w:rsidRDefault="002949E2" w:rsidP="009B3010">
            <w:pPr>
              <w:rPr>
                <w:sz w:val="20"/>
                <w:szCs w:val="20"/>
              </w:rPr>
            </w:pPr>
            <w:r w:rsidRPr="004F745F">
              <w:rPr>
                <w:sz w:val="20"/>
                <w:szCs w:val="20"/>
              </w:rPr>
              <w:t>313</w:t>
            </w:r>
          </w:p>
        </w:tc>
        <w:tc>
          <w:tcPr>
            <w:tcW w:w="0" w:type="auto"/>
            <w:shd w:val="clear" w:color="auto" w:fill="auto"/>
            <w:tcMar>
              <w:left w:w="28" w:type="dxa"/>
              <w:right w:w="28" w:type="dxa"/>
            </w:tcMar>
            <w:hideMark/>
          </w:tcPr>
          <w:p w14:paraId="296C48B5" w14:textId="77777777" w:rsidR="002949E2" w:rsidRPr="004F745F" w:rsidRDefault="002949E2" w:rsidP="009B3010">
            <w:pPr>
              <w:rPr>
                <w:sz w:val="20"/>
                <w:szCs w:val="20"/>
              </w:rPr>
            </w:pPr>
            <w:r w:rsidRPr="004F745F">
              <w:rPr>
                <w:sz w:val="20"/>
                <w:szCs w:val="20"/>
              </w:rPr>
              <w:t>Doprinosi na plaće</w:t>
            </w:r>
          </w:p>
        </w:tc>
        <w:tc>
          <w:tcPr>
            <w:tcW w:w="0" w:type="auto"/>
            <w:shd w:val="clear" w:color="auto" w:fill="auto"/>
            <w:tcMar>
              <w:left w:w="28" w:type="dxa"/>
              <w:right w:w="28" w:type="dxa"/>
            </w:tcMar>
            <w:vAlign w:val="bottom"/>
            <w:hideMark/>
          </w:tcPr>
          <w:p w14:paraId="3A2DFFB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1B8505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6EF2EA3" w14:textId="77777777" w:rsidR="002949E2" w:rsidRPr="004F745F" w:rsidRDefault="002949E2" w:rsidP="009B3010">
            <w:pPr>
              <w:jc w:val="right"/>
              <w:rPr>
                <w:sz w:val="20"/>
                <w:szCs w:val="20"/>
              </w:rPr>
            </w:pPr>
            <w:r w:rsidRPr="004F745F">
              <w:rPr>
                <w:sz w:val="20"/>
                <w:szCs w:val="20"/>
              </w:rPr>
              <w:t>108.838,02</w:t>
            </w:r>
          </w:p>
        </w:tc>
        <w:tc>
          <w:tcPr>
            <w:tcW w:w="0" w:type="auto"/>
            <w:shd w:val="clear" w:color="auto" w:fill="auto"/>
            <w:tcMar>
              <w:left w:w="28" w:type="dxa"/>
              <w:right w:w="28" w:type="dxa"/>
            </w:tcMar>
            <w:vAlign w:val="bottom"/>
            <w:hideMark/>
          </w:tcPr>
          <w:p w14:paraId="00DD07EC" w14:textId="64724BDF" w:rsidR="002949E2" w:rsidRPr="004F745F" w:rsidRDefault="002949E2" w:rsidP="009B3010">
            <w:pPr>
              <w:jc w:val="right"/>
              <w:rPr>
                <w:sz w:val="20"/>
                <w:szCs w:val="20"/>
              </w:rPr>
            </w:pPr>
            <w:r w:rsidRPr="004F745F">
              <w:rPr>
                <w:sz w:val="20"/>
                <w:szCs w:val="20"/>
              </w:rPr>
              <w:t> </w:t>
            </w:r>
          </w:p>
        </w:tc>
      </w:tr>
      <w:tr w:rsidR="004F745F" w:rsidRPr="004F745F" w14:paraId="658C46F8" w14:textId="77777777" w:rsidTr="00E077DC">
        <w:trPr>
          <w:cantSplit/>
        </w:trPr>
        <w:tc>
          <w:tcPr>
            <w:tcW w:w="0" w:type="auto"/>
            <w:shd w:val="clear" w:color="auto" w:fill="auto"/>
            <w:noWrap/>
            <w:tcMar>
              <w:left w:w="28" w:type="dxa"/>
              <w:right w:w="28" w:type="dxa"/>
            </w:tcMar>
            <w:hideMark/>
          </w:tcPr>
          <w:p w14:paraId="18F495BE" w14:textId="77777777" w:rsidR="002949E2" w:rsidRPr="004F745F" w:rsidRDefault="002949E2" w:rsidP="009B3010">
            <w:pPr>
              <w:rPr>
                <w:sz w:val="20"/>
                <w:szCs w:val="20"/>
              </w:rPr>
            </w:pPr>
            <w:r w:rsidRPr="004F745F">
              <w:rPr>
                <w:sz w:val="20"/>
                <w:szCs w:val="20"/>
              </w:rPr>
              <w:t>3132</w:t>
            </w:r>
          </w:p>
        </w:tc>
        <w:tc>
          <w:tcPr>
            <w:tcW w:w="0" w:type="auto"/>
            <w:shd w:val="clear" w:color="auto" w:fill="auto"/>
            <w:tcMar>
              <w:left w:w="28" w:type="dxa"/>
              <w:right w:w="28" w:type="dxa"/>
            </w:tcMar>
            <w:hideMark/>
          </w:tcPr>
          <w:p w14:paraId="7A2151D7" w14:textId="77777777" w:rsidR="002949E2" w:rsidRPr="004F745F" w:rsidRDefault="002949E2" w:rsidP="009B3010">
            <w:pPr>
              <w:rPr>
                <w:sz w:val="20"/>
                <w:szCs w:val="20"/>
              </w:rPr>
            </w:pPr>
            <w:r w:rsidRPr="004F745F">
              <w:rPr>
                <w:sz w:val="20"/>
                <w:szCs w:val="20"/>
              </w:rPr>
              <w:t>Doprinosi za obvezno zdravstveno osiguranje</w:t>
            </w:r>
          </w:p>
        </w:tc>
        <w:tc>
          <w:tcPr>
            <w:tcW w:w="0" w:type="auto"/>
            <w:shd w:val="clear" w:color="auto" w:fill="auto"/>
            <w:tcMar>
              <w:left w:w="28" w:type="dxa"/>
              <w:right w:w="28" w:type="dxa"/>
            </w:tcMar>
            <w:vAlign w:val="bottom"/>
            <w:hideMark/>
          </w:tcPr>
          <w:p w14:paraId="6B4DB1A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EA5E40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D29EAEF" w14:textId="77777777" w:rsidR="002949E2" w:rsidRPr="004F745F" w:rsidRDefault="002949E2" w:rsidP="009B3010">
            <w:pPr>
              <w:jc w:val="right"/>
              <w:rPr>
                <w:sz w:val="20"/>
                <w:szCs w:val="20"/>
              </w:rPr>
            </w:pPr>
            <w:r w:rsidRPr="004F745F">
              <w:rPr>
                <w:sz w:val="20"/>
                <w:szCs w:val="20"/>
              </w:rPr>
              <w:t>108.410,59</w:t>
            </w:r>
          </w:p>
        </w:tc>
        <w:tc>
          <w:tcPr>
            <w:tcW w:w="0" w:type="auto"/>
            <w:shd w:val="clear" w:color="auto" w:fill="auto"/>
            <w:tcMar>
              <w:left w:w="28" w:type="dxa"/>
              <w:right w:w="28" w:type="dxa"/>
            </w:tcMar>
            <w:vAlign w:val="bottom"/>
            <w:hideMark/>
          </w:tcPr>
          <w:p w14:paraId="2C26BF79" w14:textId="10A84BE9" w:rsidR="002949E2" w:rsidRPr="004F745F" w:rsidRDefault="002949E2" w:rsidP="009B3010">
            <w:pPr>
              <w:jc w:val="right"/>
              <w:rPr>
                <w:sz w:val="20"/>
                <w:szCs w:val="20"/>
              </w:rPr>
            </w:pPr>
            <w:r w:rsidRPr="004F745F">
              <w:rPr>
                <w:sz w:val="20"/>
                <w:szCs w:val="20"/>
              </w:rPr>
              <w:t> </w:t>
            </w:r>
          </w:p>
        </w:tc>
      </w:tr>
      <w:tr w:rsidR="004F745F" w:rsidRPr="004F745F" w14:paraId="2E16BDC0" w14:textId="77777777" w:rsidTr="00E077DC">
        <w:trPr>
          <w:cantSplit/>
        </w:trPr>
        <w:tc>
          <w:tcPr>
            <w:tcW w:w="0" w:type="auto"/>
            <w:shd w:val="clear" w:color="auto" w:fill="auto"/>
            <w:noWrap/>
            <w:tcMar>
              <w:left w:w="28" w:type="dxa"/>
              <w:right w:w="28" w:type="dxa"/>
            </w:tcMar>
            <w:hideMark/>
          </w:tcPr>
          <w:p w14:paraId="6DC40DD0" w14:textId="77777777" w:rsidR="002949E2" w:rsidRPr="004F745F" w:rsidRDefault="002949E2" w:rsidP="009B3010">
            <w:pPr>
              <w:rPr>
                <w:sz w:val="20"/>
                <w:szCs w:val="20"/>
              </w:rPr>
            </w:pPr>
            <w:r w:rsidRPr="004F745F">
              <w:rPr>
                <w:sz w:val="20"/>
                <w:szCs w:val="20"/>
              </w:rPr>
              <w:t>3133</w:t>
            </w:r>
          </w:p>
        </w:tc>
        <w:tc>
          <w:tcPr>
            <w:tcW w:w="0" w:type="auto"/>
            <w:shd w:val="clear" w:color="auto" w:fill="auto"/>
            <w:tcMar>
              <w:left w:w="28" w:type="dxa"/>
              <w:right w:w="28" w:type="dxa"/>
            </w:tcMar>
            <w:hideMark/>
          </w:tcPr>
          <w:p w14:paraId="1552D51C" w14:textId="77777777" w:rsidR="002949E2" w:rsidRPr="004F745F" w:rsidRDefault="002949E2" w:rsidP="009B3010">
            <w:pPr>
              <w:rPr>
                <w:sz w:val="20"/>
                <w:szCs w:val="20"/>
              </w:rPr>
            </w:pPr>
            <w:r w:rsidRPr="004F745F">
              <w:rPr>
                <w:sz w:val="20"/>
                <w:szCs w:val="20"/>
              </w:rPr>
              <w:t>Doprinosi za obvezno osiguranje u slučaju nezaposlenosti</w:t>
            </w:r>
          </w:p>
        </w:tc>
        <w:tc>
          <w:tcPr>
            <w:tcW w:w="0" w:type="auto"/>
            <w:shd w:val="clear" w:color="auto" w:fill="auto"/>
            <w:tcMar>
              <w:left w:w="28" w:type="dxa"/>
              <w:right w:w="28" w:type="dxa"/>
            </w:tcMar>
            <w:vAlign w:val="bottom"/>
            <w:hideMark/>
          </w:tcPr>
          <w:p w14:paraId="25C6400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1942B5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C502CD4" w14:textId="77777777" w:rsidR="002949E2" w:rsidRPr="004F745F" w:rsidRDefault="002949E2" w:rsidP="009B3010">
            <w:pPr>
              <w:jc w:val="right"/>
              <w:rPr>
                <w:sz w:val="20"/>
                <w:szCs w:val="20"/>
              </w:rPr>
            </w:pPr>
            <w:r w:rsidRPr="004F745F">
              <w:rPr>
                <w:sz w:val="20"/>
                <w:szCs w:val="20"/>
              </w:rPr>
              <w:t>427,43</w:t>
            </w:r>
          </w:p>
        </w:tc>
        <w:tc>
          <w:tcPr>
            <w:tcW w:w="0" w:type="auto"/>
            <w:shd w:val="clear" w:color="auto" w:fill="auto"/>
            <w:tcMar>
              <w:left w:w="28" w:type="dxa"/>
              <w:right w:w="28" w:type="dxa"/>
            </w:tcMar>
            <w:vAlign w:val="bottom"/>
            <w:hideMark/>
          </w:tcPr>
          <w:p w14:paraId="5AD4BAFF" w14:textId="5425ED83" w:rsidR="002949E2" w:rsidRPr="004F745F" w:rsidRDefault="002949E2" w:rsidP="009B3010">
            <w:pPr>
              <w:jc w:val="right"/>
              <w:rPr>
                <w:sz w:val="20"/>
                <w:szCs w:val="20"/>
              </w:rPr>
            </w:pPr>
            <w:r w:rsidRPr="004F745F">
              <w:rPr>
                <w:sz w:val="20"/>
                <w:szCs w:val="20"/>
              </w:rPr>
              <w:t> </w:t>
            </w:r>
          </w:p>
        </w:tc>
      </w:tr>
      <w:tr w:rsidR="004F745F" w:rsidRPr="004F745F" w14:paraId="69DEB890" w14:textId="77777777" w:rsidTr="00E077DC">
        <w:trPr>
          <w:cantSplit/>
        </w:trPr>
        <w:tc>
          <w:tcPr>
            <w:tcW w:w="0" w:type="auto"/>
            <w:shd w:val="clear" w:color="auto" w:fill="auto"/>
            <w:noWrap/>
            <w:tcMar>
              <w:left w:w="28" w:type="dxa"/>
              <w:right w:w="28" w:type="dxa"/>
            </w:tcMar>
            <w:hideMark/>
          </w:tcPr>
          <w:p w14:paraId="22B2C0DE"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3E9DC1CA"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4520449D" w14:textId="77777777" w:rsidR="002949E2" w:rsidRPr="004F745F" w:rsidRDefault="002949E2" w:rsidP="009B3010">
            <w:pPr>
              <w:jc w:val="right"/>
              <w:rPr>
                <w:sz w:val="20"/>
                <w:szCs w:val="20"/>
              </w:rPr>
            </w:pPr>
            <w:r w:rsidRPr="004F745F">
              <w:rPr>
                <w:sz w:val="20"/>
                <w:szCs w:val="20"/>
              </w:rPr>
              <w:t>1.729.474</w:t>
            </w:r>
          </w:p>
        </w:tc>
        <w:tc>
          <w:tcPr>
            <w:tcW w:w="0" w:type="auto"/>
            <w:shd w:val="clear" w:color="auto" w:fill="auto"/>
            <w:tcMar>
              <w:left w:w="28" w:type="dxa"/>
              <w:right w:w="28" w:type="dxa"/>
            </w:tcMar>
            <w:vAlign w:val="bottom"/>
            <w:hideMark/>
          </w:tcPr>
          <w:p w14:paraId="01F519E6" w14:textId="77777777" w:rsidR="002949E2" w:rsidRPr="004F745F" w:rsidRDefault="002949E2" w:rsidP="009B3010">
            <w:pPr>
              <w:jc w:val="right"/>
              <w:rPr>
                <w:sz w:val="20"/>
                <w:szCs w:val="20"/>
              </w:rPr>
            </w:pPr>
            <w:r w:rsidRPr="004F745F">
              <w:rPr>
                <w:sz w:val="20"/>
                <w:szCs w:val="20"/>
              </w:rPr>
              <w:t>1.729.474</w:t>
            </w:r>
          </w:p>
        </w:tc>
        <w:tc>
          <w:tcPr>
            <w:tcW w:w="0" w:type="auto"/>
            <w:shd w:val="clear" w:color="auto" w:fill="auto"/>
            <w:tcMar>
              <w:left w:w="28" w:type="dxa"/>
              <w:right w:w="28" w:type="dxa"/>
            </w:tcMar>
            <w:vAlign w:val="bottom"/>
            <w:hideMark/>
          </w:tcPr>
          <w:p w14:paraId="32EF3E62" w14:textId="77777777" w:rsidR="002949E2" w:rsidRPr="004F745F" w:rsidRDefault="002949E2" w:rsidP="009B3010">
            <w:pPr>
              <w:jc w:val="right"/>
              <w:rPr>
                <w:sz w:val="20"/>
                <w:szCs w:val="20"/>
              </w:rPr>
            </w:pPr>
            <w:r w:rsidRPr="004F745F">
              <w:rPr>
                <w:sz w:val="20"/>
                <w:szCs w:val="20"/>
              </w:rPr>
              <w:t>859.922,52</w:t>
            </w:r>
          </w:p>
        </w:tc>
        <w:tc>
          <w:tcPr>
            <w:tcW w:w="0" w:type="auto"/>
            <w:shd w:val="clear" w:color="auto" w:fill="auto"/>
            <w:tcMar>
              <w:left w:w="28" w:type="dxa"/>
              <w:right w:w="28" w:type="dxa"/>
            </w:tcMar>
            <w:vAlign w:val="bottom"/>
            <w:hideMark/>
          </w:tcPr>
          <w:p w14:paraId="1F39076E" w14:textId="2E75DFEB" w:rsidR="002949E2" w:rsidRPr="004F745F" w:rsidRDefault="002949E2" w:rsidP="009B3010">
            <w:pPr>
              <w:jc w:val="right"/>
              <w:rPr>
                <w:sz w:val="20"/>
                <w:szCs w:val="20"/>
              </w:rPr>
            </w:pPr>
            <w:r w:rsidRPr="004F745F">
              <w:rPr>
                <w:sz w:val="20"/>
                <w:szCs w:val="20"/>
              </w:rPr>
              <w:t>49,72</w:t>
            </w:r>
          </w:p>
        </w:tc>
      </w:tr>
      <w:tr w:rsidR="004F745F" w:rsidRPr="004F745F" w14:paraId="0F829223" w14:textId="77777777" w:rsidTr="00E077DC">
        <w:trPr>
          <w:cantSplit/>
        </w:trPr>
        <w:tc>
          <w:tcPr>
            <w:tcW w:w="0" w:type="auto"/>
            <w:shd w:val="clear" w:color="auto" w:fill="auto"/>
            <w:noWrap/>
            <w:tcMar>
              <w:left w:w="28" w:type="dxa"/>
              <w:right w:w="28" w:type="dxa"/>
            </w:tcMar>
            <w:hideMark/>
          </w:tcPr>
          <w:p w14:paraId="6A09478B" w14:textId="77777777" w:rsidR="002949E2" w:rsidRPr="004F745F" w:rsidRDefault="002949E2" w:rsidP="009B3010">
            <w:pPr>
              <w:rPr>
                <w:sz w:val="20"/>
                <w:szCs w:val="20"/>
              </w:rPr>
            </w:pPr>
            <w:r w:rsidRPr="004F745F">
              <w:rPr>
                <w:sz w:val="20"/>
                <w:szCs w:val="20"/>
              </w:rPr>
              <w:t>321</w:t>
            </w:r>
          </w:p>
        </w:tc>
        <w:tc>
          <w:tcPr>
            <w:tcW w:w="0" w:type="auto"/>
            <w:shd w:val="clear" w:color="auto" w:fill="auto"/>
            <w:tcMar>
              <w:left w:w="28" w:type="dxa"/>
              <w:right w:w="28" w:type="dxa"/>
            </w:tcMar>
            <w:hideMark/>
          </w:tcPr>
          <w:p w14:paraId="010A8AB9" w14:textId="77777777" w:rsidR="002949E2" w:rsidRPr="004F745F" w:rsidRDefault="002949E2" w:rsidP="009B3010">
            <w:pPr>
              <w:rPr>
                <w:sz w:val="20"/>
                <w:szCs w:val="20"/>
              </w:rPr>
            </w:pPr>
            <w:r w:rsidRPr="004F745F">
              <w:rPr>
                <w:sz w:val="20"/>
                <w:szCs w:val="20"/>
              </w:rPr>
              <w:t>Naknade troškova zaposlenima</w:t>
            </w:r>
          </w:p>
        </w:tc>
        <w:tc>
          <w:tcPr>
            <w:tcW w:w="0" w:type="auto"/>
            <w:shd w:val="clear" w:color="auto" w:fill="auto"/>
            <w:tcMar>
              <w:left w:w="28" w:type="dxa"/>
              <w:right w:w="28" w:type="dxa"/>
            </w:tcMar>
            <w:vAlign w:val="bottom"/>
            <w:hideMark/>
          </w:tcPr>
          <w:p w14:paraId="0C788BE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79C460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13784D4" w14:textId="77777777" w:rsidR="002949E2" w:rsidRPr="004F745F" w:rsidRDefault="002949E2" w:rsidP="009B3010">
            <w:pPr>
              <w:jc w:val="right"/>
              <w:rPr>
                <w:sz w:val="20"/>
                <w:szCs w:val="20"/>
              </w:rPr>
            </w:pPr>
            <w:r w:rsidRPr="004F745F">
              <w:rPr>
                <w:sz w:val="20"/>
                <w:szCs w:val="20"/>
              </w:rPr>
              <w:t>76.440,81</w:t>
            </w:r>
          </w:p>
        </w:tc>
        <w:tc>
          <w:tcPr>
            <w:tcW w:w="0" w:type="auto"/>
            <w:shd w:val="clear" w:color="auto" w:fill="auto"/>
            <w:tcMar>
              <w:left w:w="28" w:type="dxa"/>
              <w:right w:w="28" w:type="dxa"/>
            </w:tcMar>
            <w:vAlign w:val="bottom"/>
            <w:hideMark/>
          </w:tcPr>
          <w:p w14:paraId="19EF61AB" w14:textId="7B0FFD86" w:rsidR="002949E2" w:rsidRPr="004F745F" w:rsidRDefault="002949E2" w:rsidP="009B3010">
            <w:pPr>
              <w:jc w:val="right"/>
              <w:rPr>
                <w:sz w:val="20"/>
                <w:szCs w:val="20"/>
              </w:rPr>
            </w:pPr>
            <w:r w:rsidRPr="004F745F">
              <w:rPr>
                <w:sz w:val="20"/>
                <w:szCs w:val="20"/>
              </w:rPr>
              <w:t> </w:t>
            </w:r>
          </w:p>
        </w:tc>
      </w:tr>
      <w:tr w:rsidR="004F745F" w:rsidRPr="004F745F" w14:paraId="573B2FEF" w14:textId="77777777" w:rsidTr="00E077DC">
        <w:trPr>
          <w:cantSplit/>
        </w:trPr>
        <w:tc>
          <w:tcPr>
            <w:tcW w:w="0" w:type="auto"/>
            <w:shd w:val="clear" w:color="auto" w:fill="auto"/>
            <w:noWrap/>
            <w:tcMar>
              <w:left w:w="28" w:type="dxa"/>
              <w:right w:w="28" w:type="dxa"/>
            </w:tcMar>
            <w:hideMark/>
          </w:tcPr>
          <w:p w14:paraId="1BE384C4" w14:textId="77777777" w:rsidR="002949E2" w:rsidRPr="004F745F" w:rsidRDefault="002949E2" w:rsidP="009B3010">
            <w:pPr>
              <w:rPr>
                <w:sz w:val="20"/>
                <w:szCs w:val="20"/>
              </w:rPr>
            </w:pPr>
            <w:r w:rsidRPr="004F745F">
              <w:rPr>
                <w:sz w:val="20"/>
                <w:szCs w:val="20"/>
              </w:rPr>
              <w:t>3211</w:t>
            </w:r>
          </w:p>
        </w:tc>
        <w:tc>
          <w:tcPr>
            <w:tcW w:w="0" w:type="auto"/>
            <w:shd w:val="clear" w:color="auto" w:fill="auto"/>
            <w:tcMar>
              <w:left w:w="28" w:type="dxa"/>
              <w:right w:w="28" w:type="dxa"/>
            </w:tcMar>
            <w:hideMark/>
          </w:tcPr>
          <w:p w14:paraId="026902C0" w14:textId="77777777" w:rsidR="002949E2" w:rsidRPr="004F745F" w:rsidRDefault="002949E2" w:rsidP="009B3010">
            <w:pPr>
              <w:rPr>
                <w:sz w:val="20"/>
                <w:szCs w:val="20"/>
              </w:rPr>
            </w:pPr>
            <w:r w:rsidRPr="004F745F">
              <w:rPr>
                <w:sz w:val="20"/>
                <w:szCs w:val="20"/>
              </w:rPr>
              <w:t>Službena putovanja</w:t>
            </w:r>
          </w:p>
        </w:tc>
        <w:tc>
          <w:tcPr>
            <w:tcW w:w="0" w:type="auto"/>
            <w:shd w:val="clear" w:color="auto" w:fill="auto"/>
            <w:tcMar>
              <w:left w:w="28" w:type="dxa"/>
              <w:right w:w="28" w:type="dxa"/>
            </w:tcMar>
            <w:vAlign w:val="bottom"/>
            <w:hideMark/>
          </w:tcPr>
          <w:p w14:paraId="119B29A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89A8A3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BB5F15C" w14:textId="77777777" w:rsidR="002949E2" w:rsidRPr="004F745F" w:rsidRDefault="002949E2" w:rsidP="009B3010">
            <w:pPr>
              <w:jc w:val="right"/>
              <w:rPr>
                <w:sz w:val="20"/>
                <w:szCs w:val="20"/>
              </w:rPr>
            </w:pPr>
            <w:r w:rsidRPr="004F745F">
              <w:rPr>
                <w:sz w:val="20"/>
                <w:szCs w:val="20"/>
              </w:rPr>
              <w:t>15.407,93</w:t>
            </w:r>
          </w:p>
        </w:tc>
        <w:tc>
          <w:tcPr>
            <w:tcW w:w="0" w:type="auto"/>
            <w:shd w:val="clear" w:color="auto" w:fill="auto"/>
            <w:tcMar>
              <w:left w:w="28" w:type="dxa"/>
              <w:right w:w="28" w:type="dxa"/>
            </w:tcMar>
            <w:vAlign w:val="bottom"/>
            <w:hideMark/>
          </w:tcPr>
          <w:p w14:paraId="7DF9122C" w14:textId="0FD7D4F9" w:rsidR="002949E2" w:rsidRPr="004F745F" w:rsidRDefault="002949E2" w:rsidP="009B3010">
            <w:pPr>
              <w:jc w:val="right"/>
              <w:rPr>
                <w:sz w:val="20"/>
                <w:szCs w:val="20"/>
              </w:rPr>
            </w:pPr>
            <w:r w:rsidRPr="004F745F">
              <w:rPr>
                <w:sz w:val="20"/>
                <w:szCs w:val="20"/>
              </w:rPr>
              <w:t> </w:t>
            </w:r>
          </w:p>
        </w:tc>
      </w:tr>
      <w:tr w:rsidR="004F745F" w:rsidRPr="004F745F" w14:paraId="12DF2779" w14:textId="77777777" w:rsidTr="00E077DC">
        <w:trPr>
          <w:cantSplit/>
        </w:trPr>
        <w:tc>
          <w:tcPr>
            <w:tcW w:w="0" w:type="auto"/>
            <w:shd w:val="clear" w:color="auto" w:fill="auto"/>
            <w:noWrap/>
            <w:tcMar>
              <w:left w:w="28" w:type="dxa"/>
              <w:right w:w="28" w:type="dxa"/>
            </w:tcMar>
            <w:hideMark/>
          </w:tcPr>
          <w:p w14:paraId="78CD0B4D" w14:textId="77777777" w:rsidR="002949E2" w:rsidRPr="004F745F" w:rsidRDefault="002949E2" w:rsidP="009B3010">
            <w:pPr>
              <w:rPr>
                <w:sz w:val="20"/>
                <w:szCs w:val="20"/>
              </w:rPr>
            </w:pPr>
            <w:r w:rsidRPr="004F745F">
              <w:rPr>
                <w:sz w:val="20"/>
                <w:szCs w:val="20"/>
              </w:rPr>
              <w:t>3212</w:t>
            </w:r>
          </w:p>
        </w:tc>
        <w:tc>
          <w:tcPr>
            <w:tcW w:w="0" w:type="auto"/>
            <w:shd w:val="clear" w:color="auto" w:fill="auto"/>
            <w:tcMar>
              <w:left w:w="28" w:type="dxa"/>
              <w:right w:w="28" w:type="dxa"/>
            </w:tcMar>
            <w:hideMark/>
          </w:tcPr>
          <w:p w14:paraId="6D378294" w14:textId="77777777" w:rsidR="002949E2" w:rsidRPr="004F745F" w:rsidRDefault="002949E2" w:rsidP="009B3010">
            <w:pPr>
              <w:rPr>
                <w:sz w:val="20"/>
                <w:szCs w:val="20"/>
              </w:rPr>
            </w:pPr>
            <w:r w:rsidRPr="004F745F">
              <w:rPr>
                <w:sz w:val="20"/>
                <w:szCs w:val="20"/>
              </w:rPr>
              <w:t>Naknade za prijevoz, za rad na terenu i odvojeni život</w:t>
            </w:r>
          </w:p>
        </w:tc>
        <w:tc>
          <w:tcPr>
            <w:tcW w:w="0" w:type="auto"/>
            <w:shd w:val="clear" w:color="auto" w:fill="auto"/>
            <w:tcMar>
              <w:left w:w="28" w:type="dxa"/>
              <w:right w:w="28" w:type="dxa"/>
            </w:tcMar>
            <w:vAlign w:val="bottom"/>
            <w:hideMark/>
          </w:tcPr>
          <w:p w14:paraId="0599607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816F3C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392C965" w14:textId="77777777" w:rsidR="002949E2" w:rsidRPr="004F745F" w:rsidRDefault="002949E2" w:rsidP="009B3010">
            <w:pPr>
              <w:jc w:val="right"/>
              <w:rPr>
                <w:sz w:val="20"/>
                <w:szCs w:val="20"/>
              </w:rPr>
            </w:pPr>
            <w:r w:rsidRPr="004F745F">
              <w:rPr>
                <w:sz w:val="20"/>
                <w:szCs w:val="20"/>
              </w:rPr>
              <w:t>28.888,83</w:t>
            </w:r>
          </w:p>
        </w:tc>
        <w:tc>
          <w:tcPr>
            <w:tcW w:w="0" w:type="auto"/>
            <w:shd w:val="clear" w:color="auto" w:fill="auto"/>
            <w:tcMar>
              <w:left w:w="28" w:type="dxa"/>
              <w:right w:w="28" w:type="dxa"/>
            </w:tcMar>
            <w:vAlign w:val="bottom"/>
            <w:hideMark/>
          </w:tcPr>
          <w:p w14:paraId="4145190F" w14:textId="5C7990FD" w:rsidR="002949E2" w:rsidRPr="004F745F" w:rsidRDefault="002949E2" w:rsidP="009B3010">
            <w:pPr>
              <w:jc w:val="right"/>
              <w:rPr>
                <w:sz w:val="20"/>
                <w:szCs w:val="20"/>
              </w:rPr>
            </w:pPr>
            <w:r w:rsidRPr="004F745F">
              <w:rPr>
                <w:sz w:val="20"/>
                <w:szCs w:val="20"/>
              </w:rPr>
              <w:t> </w:t>
            </w:r>
          </w:p>
        </w:tc>
      </w:tr>
      <w:tr w:rsidR="004F745F" w:rsidRPr="004F745F" w14:paraId="0029A15D" w14:textId="77777777" w:rsidTr="00E077DC">
        <w:trPr>
          <w:cantSplit/>
        </w:trPr>
        <w:tc>
          <w:tcPr>
            <w:tcW w:w="0" w:type="auto"/>
            <w:shd w:val="clear" w:color="auto" w:fill="auto"/>
            <w:noWrap/>
            <w:tcMar>
              <w:left w:w="28" w:type="dxa"/>
              <w:right w:w="28" w:type="dxa"/>
            </w:tcMar>
            <w:hideMark/>
          </w:tcPr>
          <w:p w14:paraId="346AE2ED" w14:textId="77777777" w:rsidR="002949E2" w:rsidRPr="004F745F" w:rsidRDefault="002949E2" w:rsidP="009B3010">
            <w:pPr>
              <w:rPr>
                <w:sz w:val="20"/>
                <w:szCs w:val="20"/>
              </w:rPr>
            </w:pPr>
            <w:r w:rsidRPr="004F745F">
              <w:rPr>
                <w:sz w:val="20"/>
                <w:szCs w:val="20"/>
              </w:rPr>
              <w:t>3213</w:t>
            </w:r>
          </w:p>
        </w:tc>
        <w:tc>
          <w:tcPr>
            <w:tcW w:w="0" w:type="auto"/>
            <w:shd w:val="clear" w:color="auto" w:fill="auto"/>
            <w:tcMar>
              <w:left w:w="28" w:type="dxa"/>
              <w:right w:w="28" w:type="dxa"/>
            </w:tcMar>
            <w:hideMark/>
          </w:tcPr>
          <w:p w14:paraId="03907099" w14:textId="77777777" w:rsidR="002949E2" w:rsidRPr="004F745F" w:rsidRDefault="002949E2" w:rsidP="009B3010">
            <w:pPr>
              <w:rPr>
                <w:sz w:val="20"/>
                <w:szCs w:val="20"/>
              </w:rPr>
            </w:pPr>
            <w:r w:rsidRPr="004F745F">
              <w:rPr>
                <w:sz w:val="20"/>
                <w:szCs w:val="20"/>
              </w:rPr>
              <w:t>Stručno usavršavanje zaposlenika</w:t>
            </w:r>
          </w:p>
        </w:tc>
        <w:tc>
          <w:tcPr>
            <w:tcW w:w="0" w:type="auto"/>
            <w:shd w:val="clear" w:color="auto" w:fill="auto"/>
            <w:tcMar>
              <w:left w:w="28" w:type="dxa"/>
              <w:right w:w="28" w:type="dxa"/>
            </w:tcMar>
            <w:vAlign w:val="bottom"/>
            <w:hideMark/>
          </w:tcPr>
          <w:p w14:paraId="573C508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FEA5F0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D4C5F6B" w14:textId="77777777" w:rsidR="002949E2" w:rsidRPr="004F745F" w:rsidRDefault="002949E2" w:rsidP="009B3010">
            <w:pPr>
              <w:jc w:val="right"/>
              <w:rPr>
                <w:sz w:val="20"/>
                <w:szCs w:val="20"/>
              </w:rPr>
            </w:pPr>
            <w:r w:rsidRPr="004F745F">
              <w:rPr>
                <w:sz w:val="20"/>
                <w:szCs w:val="20"/>
              </w:rPr>
              <w:t>21.863,81</w:t>
            </w:r>
          </w:p>
        </w:tc>
        <w:tc>
          <w:tcPr>
            <w:tcW w:w="0" w:type="auto"/>
            <w:shd w:val="clear" w:color="auto" w:fill="auto"/>
            <w:tcMar>
              <w:left w:w="28" w:type="dxa"/>
              <w:right w:w="28" w:type="dxa"/>
            </w:tcMar>
            <w:vAlign w:val="bottom"/>
            <w:hideMark/>
          </w:tcPr>
          <w:p w14:paraId="15F5577A" w14:textId="4FAAA5CB" w:rsidR="002949E2" w:rsidRPr="004F745F" w:rsidRDefault="002949E2" w:rsidP="009B3010">
            <w:pPr>
              <w:jc w:val="right"/>
              <w:rPr>
                <w:sz w:val="20"/>
                <w:szCs w:val="20"/>
              </w:rPr>
            </w:pPr>
            <w:r w:rsidRPr="004F745F">
              <w:rPr>
                <w:sz w:val="20"/>
                <w:szCs w:val="20"/>
              </w:rPr>
              <w:t> </w:t>
            </w:r>
          </w:p>
        </w:tc>
      </w:tr>
      <w:tr w:rsidR="004F745F" w:rsidRPr="004F745F" w14:paraId="783D39FD" w14:textId="77777777" w:rsidTr="00E077DC">
        <w:trPr>
          <w:cantSplit/>
        </w:trPr>
        <w:tc>
          <w:tcPr>
            <w:tcW w:w="0" w:type="auto"/>
            <w:shd w:val="clear" w:color="auto" w:fill="auto"/>
            <w:noWrap/>
            <w:tcMar>
              <w:left w:w="28" w:type="dxa"/>
              <w:right w:w="28" w:type="dxa"/>
            </w:tcMar>
            <w:hideMark/>
          </w:tcPr>
          <w:p w14:paraId="65CCE1A1" w14:textId="77777777" w:rsidR="002949E2" w:rsidRPr="004F745F" w:rsidRDefault="002949E2" w:rsidP="009B3010">
            <w:pPr>
              <w:rPr>
                <w:sz w:val="20"/>
                <w:szCs w:val="20"/>
              </w:rPr>
            </w:pPr>
            <w:r w:rsidRPr="004F745F">
              <w:rPr>
                <w:sz w:val="20"/>
                <w:szCs w:val="20"/>
              </w:rPr>
              <w:t>3214</w:t>
            </w:r>
          </w:p>
        </w:tc>
        <w:tc>
          <w:tcPr>
            <w:tcW w:w="0" w:type="auto"/>
            <w:shd w:val="clear" w:color="auto" w:fill="auto"/>
            <w:tcMar>
              <w:left w:w="28" w:type="dxa"/>
              <w:right w:w="28" w:type="dxa"/>
            </w:tcMar>
            <w:hideMark/>
          </w:tcPr>
          <w:p w14:paraId="7FF8C88F" w14:textId="77777777" w:rsidR="002949E2" w:rsidRPr="004F745F" w:rsidRDefault="002949E2" w:rsidP="009B3010">
            <w:pPr>
              <w:rPr>
                <w:sz w:val="20"/>
                <w:szCs w:val="20"/>
              </w:rPr>
            </w:pPr>
            <w:r w:rsidRPr="004F745F">
              <w:rPr>
                <w:sz w:val="20"/>
                <w:szCs w:val="20"/>
              </w:rPr>
              <w:t>Ostale naknade troškova zaposlenima</w:t>
            </w:r>
          </w:p>
        </w:tc>
        <w:tc>
          <w:tcPr>
            <w:tcW w:w="0" w:type="auto"/>
            <w:shd w:val="clear" w:color="auto" w:fill="auto"/>
            <w:tcMar>
              <w:left w:w="28" w:type="dxa"/>
              <w:right w:w="28" w:type="dxa"/>
            </w:tcMar>
            <w:vAlign w:val="bottom"/>
            <w:hideMark/>
          </w:tcPr>
          <w:p w14:paraId="0633057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E64A4A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60E7EE1" w14:textId="77777777" w:rsidR="002949E2" w:rsidRPr="004F745F" w:rsidRDefault="002949E2" w:rsidP="009B3010">
            <w:pPr>
              <w:jc w:val="right"/>
              <w:rPr>
                <w:sz w:val="20"/>
                <w:szCs w:val="20"/>
              </w:rPr>
            </w:pPr>
            <w:r w:rsidRPr="004F745F">
              <w:rPr>
                <w:sz w:val="20"/>
                <w:szCs w:val="20"/>
              </w:rPr>
              <w:t>10.280,24</w:t>
            </w:r>
          </w:p>
        </w:tc>
        <w:tc>
          <w:tcPr>
            <w:tcW w:w="0" w:type="auto"/>
            <w:shd w:val="clear" w:color="auto" w:fill="auto"/>
            <w:tcMar>
              <w:left w:w="28" w:type="dxa"/>
              <w:right w:w="28" w:type="dxa"/>
            </w:tcMar>
            <w:vAlign w:val="bottom"/>
            <w:hideMark/>
          </w:tcPr>
          <w:p w14:paraId="1526454C" w14:textId="0A89C2CC" w:rsidR="002949E2" w:rsidRPr="004F745F" w:rsidRDefault="002949E2" w:rsidP="009B3010">
            <w:pPr>
              <w:jc w:val="right"/>
              <w:rPr>
                <w:sz w:val="20"/>
                <w:szCs w:val="20"/>
              </w:rPr>
            </w:pPr>
            <w:r w:rsidRPr="004F745F">
              <w:rPr>
                <w:sz w:val="20"/>
                <w:szCs w:val="20"/>
              </w:rPr>
              <w:t> </w:t>
            </w:r>
          </w:p>
        </w:tc>
      </w:tr>
      <w:tr w:rsidR="004F745F" w:rsidRPr="004F745F" w14:paraId="79C8D418" w14:textId="77777777" w:rsidTr="00E077DC">
        <w:trPr>
          <w:cantSplit/>
        </w:trPr>
        <w:tc>
          <w:tcPr>
            <w:tcW w:w="0" w:type="auto"/>
            <w:shd w:val="clear" w:color="auto" w:fill="auto"/>
            <w:noWrap/>
            <w:tcMar>
              <w:left w:w="28" w:type="dxa"/>
              <w:right w:w="28" w:type="dxa"/>
            </w:tcMar>
            <w:hideMark/>
          </w:tcPr>
          <w:p w14:paraId="2E982018" w14:textId="77777777" w:rsidR="002949E2" w:rsidRPr="004F745F" w:rsidRDefault="002949E2" w:rsidP="009B3010">
            <w:pPr>
              <w:rPr>
                <w:sz w:val="20"/>
                <w:szCs w:val="20"/>
              </w:rPr>
            </w:pPr>
            <w:r w:rsidRPr="004F745F">
              <w:rPr>
                <w:sz w:val="20"/>
                <w:szCs w:val="20"/>
              </w:rPr>
              <w:t>322</w:t>
            </w:r>
          </w:p>
        </w:tc>
        <w:tc>
          <w:tcPr>
            <w:tcW w:w="0" w:type="auto"/>
            <w:shd w:val="clear" w:color="auto" w:fill="auto"/>
            <w:tcMar>
              <w:left w:w="28" w:type="dxa"/>
              <w:right w:w="28" w:type="dxa"/>
            </w:tcMar>
            <w:hideMark/>
          </w:tcPr>
          <w:p w14:paraId="1D13F45D" w14:textId="77777777" w:rsidR="002949E2" w:rsidRPr="004F745F" w:rsidRDefault="002949E2" w:rsidP="009B3010">
            <w:pPr>
              <w:rPr>
                <w:sz w:val="20"/>
                <w:szCs w:val="20"/>
              </w:rPr>
            </w:pPr>
            <w:r w:rsidRPr="004F745F">
              <w:rPr>
                <w:sz w:val="20"/>
                <w:szCs w:val="20"/>
              </w:rPr>
              <w:t>Rashodi za materijal i energiju</w:t>
            </w:r>
          </w:p>
        </w:tc>
        <w:tc>
          <w:tcPr>
            <w:tcW w:w="0" w:type="auto"/>
            <w:shd w:val="clear" w:color="auto" w:fill="auto"/>
            <w:tcMar>
              <w:left w:w="28" w:type="dxa"/>
              <w:right w:w="28" w:type="dxa"/>
            </w:tcMar>
            <w:vAlign w:val="bottom"/>
            <w:hideMark/>
          </w:tcPr>
          <w:p w14:paraId="21925DB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723003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4CC0EAD" w14:textId="77777777" w:rsidR="002949E2" w:rsidRPr="004F745F" w:rsidRDefault="002949E2" w:rsidP="009B3010">
            <w:pPr>
              <w:jc w:val="right"/>
              <w:rPr>
                <w:sz w:val="20"/>
                <w:szCs w:val="20"/>
              </w:rPr>
            </w:pPr>
            <w:r w:rsidRPr="004F745F">
              <w:rPr>
                <w:sz w:val="20"/>
                <w:szCs w:val="20"/>
              </w:rPr>
              <w:t>220.678,20</w:t>
            </w:r>
          </w:p>
        </w:tc>
        <w:tc>
          <w:tcPr>
            <w:tcW w:w="0" w:type="auto"/>
            <w:shd w:val="clear" w:color="auto" w:fill="auto"/>
            <w:tcMar>
              <w:left w:w="28" w:type="dxa"/>
              <w:right w:w="28" w:type="dxa"/>
            </w:tcMar>
            <w:vAlign w:val="bottom"/>
            <w:hideMark/>
          </w:tcPr>
          <w:p w14:paraId="035BF4BE" w14:textId="1DB65817" w:rsidR="002949E2" w:rsidRPr="004F745F" w:rsidRDefault="002949E2" w:rsidP="009B3010">
            <w:pPr>
              <w:jc w:val="right"/>
              <w:rPr>
                <w:sz w:val="20"/>
                <w:szCs w:val="20"/>
              </w:rPr>
            </w:pPr>
            <w:r w:rsidRPr="004F745F">
              <w:rPr>
                <w:sz w:val="20"/>
                <w:szCs w:val="20"/>
              </w:rPr>
              <w:t> </w:t>
            </w:r>
          </w:p>
        </w:tc>
      </w:tr>
      <w:tr w:rsidR="004F745F" w:rsidRPr="004F745F" w14:paraId="06982A45" w14:textId="77777777" w:rsidTr="00E077DC">
        <w:trPr>
          <w:cantSplit/>
        </w:trPr>
        <w:tc>
          <w:tcPr>
            <w:tcW w:w="0" w:type="auto"/>
            <w:shd w:val="clear" w:color="auto" w:fill="auto"/>
            <w:noWrap/>
            <w:tcMar>
              <w:left w:w="28" w:type="dxa"/>
              <w:right w:w="28" w:type="dxa"/>
            </w:tcMar>
            <w:hideMark/>
          </w:tcPr>
          <w:p w14:paraId="73229C46" w14:textId="77777777" w:rsidR="002949E2" w:rsidRPr="004F745F" w:rsidRDefault="002949E2" w:rsidP="009B3010">
            <w:pPr>
              <w:rPr>
                <w:sz w:val="20"/>
                <w:szCs w:val="20"/>
              </w:rPr>
            </w:pPr>
            <w:r w:rsidRPr="004F745F">
              <w:rPr>
                <w:sz w:val="20"/>
                <w:szCs w:val="20"/>
              </w:rPr>
              <w:t>3221</w:t>
            </w:r>
          </w:p>
        </w:tc>
        <w:tc>
          <w:tcPr>
            <w:tcW w:w="0" w:type="auto"/>
            <w:shd w:val="clear" w:color="auto" w:fill="auto"/>
            <w:tcMar>
              <w:left w:w="28" w:type="dxa"/>
              <w:right w:w="28" w:type="dxa"/>
            </w:tcMar>
            <w:hideMark/>
          </w:tcPr>
          <w:p w14:paraId="11D21794" w14:textId="77777777" w:rsidR="002949E2" w:rsidRPr="004F745F" w:rsidRDefault="002949E2" w:rsidP="009B3010">
            <w:pPr>
              <w:rPr>
                <w:sz w:val="20"/>
                <w:szCs w:val="20"/>
              </w:rPr>
            </w:pPr>
            <w:r w:rsidRPr="004F745F">
              <w:rPr>
                <w:sz w:val="20"/>
                <w:szCs w:val="20"/>
              </w:rPr>
              <w:t>Uredski materijal i ostali materijalni rashodi</w:t>
            </w:r>
          </w:p>
        </w:tc>
        <w:tc>
          <w:tcPr>
            <w:tcW w:w="0" w:type="auto"/>
            <w:shd w:val="clear" w:color="auto" w:fill="auto"/>
            <w:tcMar>
              <w:left w:w="28" w:type="dxa"/>
              <w:right w:w="28" w:type="dxa"/>
            </w:tcMar>
            <w:vAlign w:val="bottom"/>
            <w:hideMark/>
          </w:tcPr>
          <w:p w14:paraId="43DF3CD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62DE72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A09EEAF" w14:textId="77777777" w:rsidR="002949E2" w:rsidRPr="004F745F" w:rsidRDefault="002949E2" w:rsidP="009B3010">
            <w:pPr>
              <w:jc w:val="right"/>
              <w:rPr>
                <w:sz w:val="20"/>
                <w:szCs w:val="20"/>
              </w:rPr>
            </w:pPr>
            <w:r w:rsidRPr="004F745F">
              <w:rPr>
                <w:sz w:val="20"/>
                <w:szCs w:val="20"/>
              </w:rPr>
              <w:t>15.528,17</w:t>
            </w:r>
          </w:p>
        </w:tc>
        <w:tc>
          <w:tcPr>
            <w:tcW w:w="0" w:type="auto"/>
            <w:shd w:val="clear" w:color="auto" w:fill="auto"/>
            <w:tcMar>
              <w:left w:w="28" w:type="dxa"/>
              <w:right w:w="28" w:type="dxa"/>
            </w:tcMar>
            <w:vAlign w:val="bottom"/>
            <w:hideMark/>
          </w:tcPr>
          <w:p w14:paraId="3A165A6F" w14:textId="72F88B89" w:rsidR="002949E2" w:rsidRPr="004F745F" w:rsidRDefault="002949E2" w:rsidP="009B3010">
            <w:pPr>
              <w:jc w:val="right"/>
              <w:rPr>
                <w:sz w:val="20"/>
                <w:szCs w:val="20"/>
              </w:rPr>
            </w:pPr>
            <w:r w:rsidRPr="004F745F">
              <w:rPr>
                <w:sz w:val="20"/>
                <w:szCs w:val="20"/>
              </w:rPr>
              <w:t> </w:t>
            </w:r>
          </w:p>
        </w:tc>
      </w:tr>
      <w:tr w:rsidR="004F745F" w:rsidRPr="004F745F" w14:paraId="2A6E8F5A" w14:textId="77777777" w:rsidTr="00E077DC">
        <w:trPr>
          <w:cantSplit/>
        </w:trPr>
        <w:tc>
          <w:tcPr>
            <w:tcW w:w="0" w:type="auto"/>
            <w:shd w:val="clear" w:color="auto" w:fill="auto"/>
            <w:noWrap/>
            <w:tcMar>
              <w:left w:w="28" w:type="dxa"/>
              <w:right w:w="28" w:type="dxa"/>
            </w:tcMar>
            <w:hideMark/>
          </w:tcPr>
          <w:p w14:paraId="3A6E4B89" w14:textId="77777777" w:rsidR="002949E2" w:rsidRPr="004F745F" w:rsidRDefault="002949E2" w:rsidP="009B3010">
            <w:pPr>
              <w:rPr>
                <w:sz w:val="20"/>
                <w:szCs w:val="20"/>
              </w:rPr>
            </w:pPr>
            <w:r w:rsidRPr="004F745F">
              <w:rPr>
                <w:sz w:val="20"/>
                <w:szCs w:val="20"/>
              </w:rPr>
              <w:t>3222</w:t>
            </w:r>
          </w:p>
        </w:tc>
        <w:tc>
          <w:tcPr>
            <w:tcW w:w="0" w:type="auto"/>
            <w:shd w:val="clear" w:color="auto" w:fill="auto"/>
            <w:tcMar>
              <w:left w:w="28" w:type="dxa"/>
              <w:right w:w="28" w:type="dxa"/>
            </w:tcMar>
            <w:hideMark/>
          </w:tcPr>
          <w:p w14:paraId="3454A7E1" w14:textId="77777777" w:rsidR="002949E2" w:rsidRPr="004F745F" w:rsidRDefault="002949E2" w:rsidP="009B3010">
            <w:pPr>
              <w:rPr>
                <w:sz w:val="20"/>
                <w:szCs w:val="20"/>
              </w:rPr>
            </w:pPr>
            <w:r w:rsidRPr="004F745F">
              <w:rPr>
                <w:sz w:val="20"/>
                <w:szCs w:val="20"/>
              </w:rPr>
              <w:t>Materijal i sirovine</w:t>
            </w:r>
          </w:p>
        </w:tc>
        <w:tc>
          <w:tcPr>
            <w:tcW w:w="0" w:type="auto"/>
            <w:shd w:val="clear" w:color="auto" w:fill="auto"/>
            <w:tcMar>
              <w:left w:w="28" w:type="dxa"/>
              <w:right w:w="28" w:type="dxa"/>
            </w:tcMar>
            <w:vAlign w:val="bottom"/>
            <w:hideMark/>
          </w:tcPr>
          <w:p w14:paraId="2EB925C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FEBF2C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9CCA250" w14:textId="77777777" w:rsidR="002949E2" w:rsidRPr="004F745F" w:rsidRDefault="002949E2" w:rsidP="009B3010">
            <w:pPr>
              <w:jc w:val="right"/>
              <w:rPr>
                <w:sz w:val="20"/>
                <w:szCs w:val="20"/>
              </w:rPr>
            </w:pPr>
            <w:r w:rsidRPr="004F745F">
              <w:rPr>
                <w:sz w:val="20"/>
                <w:szCs w:val="20"/>
              </w:rPr>
              <w:t>82.677,58</w:t>
            </w:r>
          </w:p>
        </w:tc>
        <w:tc>
          <w:tcPr>
            <w:tcW w:w="0" w:type="auto"/>
            <w:shd w:val="clear" w:color="auto" w:fill="auto"/>
            <w:tcMar>
              <w:left w:w="28" w:type="dxa"/>
              <w:right w:w="28" w:type="dxa"/>
            </w:tcMar>
            <w:vAlign w:val="bottom"/>
            <w:hideMark/>
          </w:tcPr>
          <w:p w14:paraId="6A7BCCD9" w14:textId="69005245" w:rsidR="002949E2" w:rsidRPr="004F745F" w:rsidRDefault="002949E2" w:rsidP="009B3010">
            <w:pPr>
              <w:jc w:val="right"/>
              <w:rPr>
                <w:sz w:val="20"/>
                <w:szCs w:val="20"/>
              </w:rPr>
            </w:pPr>
            <w:r w:rsidRPr="004F745F">
              <w:rPr>
                <w:sz w:val="20"/>
                <w:szCs w:val="20"/>
              </w:rPr>
              <w:t> </w:t>
            </w:r>
          </w:p>
        </w:tc>
      </w:tr>
      <w:tr w:rsidR="004F745F" w:rsidRPr="004F745F" w14:paraId="6201E512" w14:textId="77777777" w:rsidTr="00E077DC">
        <w:trPr>
          <w:cantSplit/>
        </w:trPr>
        <w:tc>
          <w:tcPr>
            <w:tcW w:w="0" w:type="auto"/>
            <w:shd w:val="clear" w:color="auto" w:fill="auto"/>
            <w:noWrap/>
            <w:tcMar>
              <w:left w:w="28" w:type="dxa"/>
              <w:right w:w="28" w:type="dxa"/>
            </w:tcMar>
            <w:hideMark/>
          </w:tcPr>
          <w:p w14:paraId="7D6203BE" w14:textId="77777777" w:rsidR="002949E2" w:rsidRPr="004F745F" w:rsidRDefault="002949E2" w:rsidP="009B3010">
            <w:pPr>
              <w:rPr>
                <w:sz w:val="20"/>
                <w:szCs w:val="20"/>
              </w:rPr>
            </w:pPr>
            <w:r w:rsidRPr="004F745F">
              <w:rPr>
                <w:sz w:val="20"/>
                <w:szCs w:val="20"/>
              </w:rPr>
              <w:t>3223</w:t>
            </w:r>
          </w:p>
        </w:tc>
        <w:tc>
          <w:tcPr>
            <w:tcW w:w="0" w:type="auto"/>
            <w:shd w:val="clear" w:color="auto" w:fill="auto"/>
            <w:tcMar>
              <w:left w:w="28" w:type="dxa"/>
              <w:right w:w="28" w:type="dxa"/>
            </w:tcMar>
            <w:hideMark/>
          </w:tcPr>
          <w:p w14:paraId="34367900" w14:textId="77777777" w:rsidR="002949E2" w:rsidRPr="004F745F" w:rsidRDefault="002949E2" w:rsidP="009B3010">
            <w:pPr>
              <w:rPr>
                <w:sz w:val="20"/>
                <w:szCs w:val="20"/>
              </w:rPr>
            </w:pPr>
            <w:r w:rsidRPr="004F745F">
              <w:rPr>
                <w:sz w:val="20"/>
                <w:szCs w:val="20"/>
              </w:rPr>
              <w:t>Energija</w:t>
            </w:r>
          </w:p>
        </w:tc>
        <w:tc>
          <w:tcPr>
            <w:tcW w:w="0" w:type="auto"/>
            <w:shd w:val="clear" w:color="auto" w:fill="auto"/>
            <w:tcMar>
              <w:left w:w="28" w:type="dxa"/>
              <w:right w:w="28" w:type="dxa"/>
            </w:tcMar>
            <w:vAlign w:val="bottom"/>
            <w:hideMark/>
          </w:tcPr>
          <w:p w14:paraId="28CCBAE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12B422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396A7C5" w14:textId="77777777" w:rsidR="002949E2" w:rsidRPr="004F745F" w:rsidRDefault="002949E2" w:rsidP="009B3010">
            <w:pPr>
              <w:jc w:val="right"/>
              <w:rPr>
                <w:sz w:val="20"/>
                <w:szCs w:val="20"/>
              </w:rPr>
            </w:pPr>
            <w:r w:rsidRPr="004F745F">
              <w:rPr>
                <w:sz w:val="20"/>
                <w:szCs w:val="20"/>
              </w:rPr>
              <w:t>61.714,19</w:t>
            </w:r>
          </w:p>
        </w:tc>
        <w:tc>
          <w:tcPr>
            <w:tcW w:w="0" w:type="auto"/>
            <w:shd w:val="clear" w:color="auto" w:fill="auto"/>
            <w:tcMar>
              <w:left w:w="28" w:type="dxa"/>
              <w:right w:w="28" w:type="dxa"/>
            </w:tcMar>
            <w:vAlign w:val="bottom"/>
            <w:hideMark/>
          </w:tcPr>
          <w:p w14:paraId="45AEE7DD" w14:textId="44A24D1C" w:rsidR="002949E2" w:rsidRPr="004F745F" w:rsidRDefault="002949E2" w:rsidP="009B3010">
            <w:pPr>
              <w:jc w:val="right"/>
              <w:rPr>
                <w:sz w:val="20"/>
                <w:szCs w:val="20"/>
              </w:rPr>
            </w:pPr>
            <w:r w:rsidRPr="004F745F">
              <w:rPr>
                <w:sz w:val="20"/>
                <w:szCs w:val="20"/>
              </w:rPr>
              <w:t> </w:t>
            </w:r>
          </w:p>
        </w:tc>
      </w:tr>
      <w:tr w:rsidR="004F745F" w:rsidRPr="004F745F" w14:paraId="47740C91" w14:textId="77777777" w:rsidTr="00E077DC">
        <w:trPr>
          <w:cantSplit/>
        </w:trPr>
        <w:tc>
          <w:tcPr>
            <w:tcW w:w="0" w:type="auto"/>
            <w:shd w:val="clear" w:color="auto" w:fill="auto"/>
            <w:noWrap/>
            <w:tcMar>
              <w:left w:w="28" w:type="dxa"/>
              <w:right w:w="28" w:type="dxa"/>
            </w:tcMar>
            <w:hideMark/>
          </w:tcPr>
          <w:p w14:paraId="76054227" w14:textId="77777777" w:rsidR="002949E2" w:rsidRPr="004F745F" w:rsidRDefault="002949E2" w:rsidP="009B3010">
            <w:pPr>
              <w:rPr>
                <w:sz w:val="20"/>
                <w:szCs w:val="20"/>
              </w:rPr>
            </w:pPr>
            <w:r w:rsidRPr="004F745F">
              <w:rPr>
                <w:sz w:val="20"/>
                <w:szCs w:val="20"/>
              </w:rPr>
              <w:t>3224</w:t>
            </w:r>
          </w:p>
        </w:tc>
        <w:tc>
          <w:tcPr>
            <w:tcW w:w="0" w:type="auto"/>
            <w:shd w:val="clear" w:color="auto" w:fill="auto"/>
            <w:tcMar>
              <w:left w:w="28" w:type="dxa"/>
              <w:right w:w="28" w:type="dxa"/>
            </w:tcMar>
            <w:hideMark/>
          </w:tcPr>
          <w:p w14:paraId="42C7D092" w14:textId="77777777" w:rsidR="002949E2" w:rsidRPr="004F745F" w:rsidRDefault="002949E2" w:rsidP="009B3010">
            <w:pPr>
              <w:rPr>
                <w:sz w:val="20"/>
                <w:szCs w:val="20"/>
              </w:rPr>
            </w:pPr>
            <w:r w:rsidRPr="004F745F">
              <w:rPr>
                <w:sz w:val="20"/>
                <w:szCs w:val="20"/>
              </w:rPr>
              <w:t>Materijal i dijelovi za tekuće i investicijsko održavanje</w:t>
            </w:r>
          </w:p>
        </w:tc>
        <w:tc>
          <w:tcPr>
            <w:tcW w:w="0" w:type="auto"/>
            <w:shd w:val="clear" w:color="auto" w:fill="auto"/>
            <w:tcMar>
              <w:left w:w="28" w:type="dxa"/>
              <w:right w:w="28" w:type="dxa"/>
            </w:tcMar>
            <w:vAlign w:val="bottom"/>
            <w:hideMark/>
          </w:tcPr>
          <w:p w14:paraId="06995B5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452CEF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7DA747B" w14:textId="77777777" w:rsidR="002949E2" w:rsidRPr="004F745F" w:rsidRDefault="002949E2" w:rsidP="009B3010">
            <w:pPr>
              <w:jc w:val="right"/>
              <w:rPr>
                <w:sz w:val="20"/>
                <w:szCs w:val="20"/>
              </w:rPr>
            </w:pPr>
            <w:r w:rsidRPr="004F745F">
              <w:rPr>
                <w:sz w:val="20"/>
                <w:szCs w:val="20"/>
              </w:rPr>
              <w:t>7.945,63</w:t>
            </w:r>
          </w:p>
        </w:tc>
        <w:tc>
          <w:tcPr>
            <w:tcW w:w="0" w:type="auto"/>
            <w:shd w:val="clear" w:color="auto" w:fill="auto"/>
            <w:tcMar>
              <w:left w:w="28" w:type="dxa"/>
              <w:right w:w="28" w:type="dxa"/>
            </w:tcMar>
            <w:vAlign w:val="bottom"/>
            <w:hideMark/>
          </w:tcPr>
          <w:p w14:paraId="52B3669A" w14:textId="21F1EE64" w:rsidR="002949E2" w:rsidRPr="004F745F" w:rsidRDefault="002949E2" w:rsidP="009B3010">
            <w:pPr>
              <w:jc w:val="right"/>
              <w:rPr>
                <w:sz w:val="20"/>
                <w:szCs w:val="20"/>
              </w:rPr>
            </w:pPr>
            <w:r w:rsidRPr="004F745F">
              <w:rPr>
                <w:sz w:val="20"/>
                <w:szCs w:val="20"/>
              </w:rPr>
              <w:t> </w:t>
            </w:r>
          </w:p>
        </w:tc>
      </w:tr>
      <w:tr w:rsidR="004F745F" w:rsidRPr="004F745F" w14:paraId="6B97C88C" w14:textId="77777777" w:rsidTr="00E077DC">
        <w:trPr>
          <w:cantSplit/>
        </w:trPr>
        <w:tc>
          <w:tcPr>
            <w:tcW w:w="0" w:type="auto"/>
            <w:shd w:val="clear" w:color="auto" w:fill="auto"/>
            <w:noWrap/>
            <w:tcMar>
              <w:left w:w="28" w:type="dxa"/>
              <w:right w:w="28" w:type="dxa"/>
            </w:tcMar>
            <w:hideMark/>
          </w:tcPr>
          <w:p w14:paraId="565C4A33" w14:textId="77777777" w:rsidR="002949E2" w:rsidRPr="004F745F" w:rsidRDefault="002949E2" w:rsidP="009B3010">
            <w:pPr>
              <w:rPr>
                <w:sz w:val="20"/>
                <w:szCs w:val="20"/>
              </w:rPr>
            </w:pPr>
            <w:r w:rsidRPr="004F745F">
              <w:rPr>
                <w:sz w:val="20"/>
                <w:szCs w:val="20"/>
              </w:rPr>
              <w:t>3225</w:t>
            </w:r>
          </w:p>
        </w:tc>
        <w:tc>
          <w:tcPr>
            <w:tcW w:w="0" w:type="auto"/>
            <w:shd w:val="clear" w:color="auto" w:fill="auto"/>
            <w:tcMar>
              <w:left w:w="28" w:type="dxa"/>
              <w:right w:w="28" w:type="dxa"/>
            </w:tcMar>
            <w:hideMark/>
          </w:tcPr>
          <w:p w14:paraId="2D975BF2" w14:textId="77777777" w:rsidR="002949E2" w:rsidRPr="004F745F" w:rsidRDefault="002949E2" w:rsidP="009B3010">
            <w:pPr>
              <w:rPr>
                <w:sz w:val="20"/>
                <w:szCs w:val="20"/>
              </w:rPr>
            </w:pPr>
            <w:r w:rsidRPr="004F745F">
              <w:rPr>
                <w:sz w:val="20"/>
                <w:szCs w:val="20"/>
              </w:rPr>
              <w:t>Sitni inventar i auto gume</w:t>
            </w:r>
          </w:p>
        </w:tc>
        <w:tc>
          <w:tcPr>
            <w:tcW w:w="0" w:type="auto"/>
            <w:shd w:val="clear" w:color="auto" w:fill="auto"/>
            <w:tcMar>
              <w:left w:w="28" w:type="dxa"/>
              <w:right w:w="28" w:type="dxa"/>
            </w:tcMar>
            <w:vAlign w:val="bottom"/>
            <w:hideMark/>
          </w:tcPr>
          <w:p w14:paraId="22AF2F7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5BC352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04F117A" w14:textId="77777777" w:rsidR="002949E2" w:rsidRPr="004F745F" w:rsidRDefault="002949E2" w:rsidP="009B3010">
            <w:pPr>
              <w:jc w:val="right"/>
              <w:rPr>
                <w:sz w:val="20"/>
                <w:szCs w:val="20"/>
              </w:rPr>
            </w:pPr>
            <w:r w:rsidRPr="004F745F">
              <w:rPr>
                <w:sz w:val="20"/>
                <w:szCs w:val="20"/>
              </w:rPr>
              <w:t>36.809,47</w:t>
            </w:r>
          </w:p>
        </w:tc>
        <w:tc>
          <w:tcPr>
            <w:tcW w:w="0" w:type="auto"/>
            <w:shd w:val="clear" w:color="auto" w:fill="auto"/>
            <w:tcMar>
              <w:left w:w="28" w:type="dxa"/>
              <w:right w:w="28" w:type="dxa"/>
            </w:tcMar>
            <w:vAlign w:val="bottom"/>
            <w:hideMark/>
          </w:tcPr>
          <w:p w14:paraId="445E2AAB" w14:textId="6AD78837" w:rsidR="002949E2" w:rsidRPr="004F745F" w:rsidRDefault="002949E2" w:rsidP="009B3010">
            <w:pPr>
              <w:jc w:val="right"/>
              <w:rPr>
                <w:sz w:val="20"/>
                <w:szCs w:val="20"/>
              </w:rPr>
            </w:pPr>
            <w:r w:rsidRPr="004F745F">
              <w:rPr>
                <w:sz w:val="20"/>
                <w:szCs w:val="20"/>
              </w:rPr>
              <w:t> </w:t>
            </w:r>
          </w:p>
        </w:tc>
      </w:tr>
      <w:tr w:rsidR="004F745F" w:rsidRPr="004F745F" w14:paraId="34B5D8A1" w14:textId="77777777" w:rsidTr="00E077DC">
        <w:trPr>
          <w:cantSplit/>
        </w:trPr>
        <w:tc>
          <w:tcPr>
            <w:tcW w:w="0" w:type="auto"/>
            <w:shd w:val="clear" w:color="auto" w:fill="auto"/>
            <w:noWrap/>
            <w:tcMar>
              <w:left w:w="28" w:type="dxa"/>
              <w:right w:w="28" w:type="dxa"/>
            </w:tcMar>
            <w:hideMark/>
          </w:tcPr>
          <w:p w14:paraId="3E7B3CCE" w14:textId="77777777" w:rsidR="002949E2" w:rsidRPr="004F745F" w:rsidRDefault="002949E2" w:rsidP="009B3010">
            <w:pPr>
              <w:rPr>
                <w:sz w:val="20"/>
                <w:szCs w:val="20"/>
              </w:rPr>
            </w:pPr>
            <w:r w:rsidRPr="004F745F">
              <w:rPr>
                <w:sz w:val="20"/>
                <w:szCs w:val="20"/>
              </w:rPr>
              <w:t>3227</w:t>
            </w:r>
          </w:p>
        </w:tc>
        <w:tc>
          <w:tcPr>
            <w:tcW w:w="0" w:type="auto"/>
            <w:shd w:val="clear" w:color="auto" w:fill="auto"/>
            <w:tcMar>
              <w:left w:w="28" w:type="dxa"/>
              <w:right w:w="28" w:type="dxa"/>
            </w:tcMar>
            <w:hideMark/>
          </w:tcPr>
          <w:p w14:paraId="18D87937" w14:textId="77777777" w:rsidR="002949E2" w:rsidRPr="004F745F" w:rsidRDefault="002949E2" w:rsidP="009B3010">
            <w:pPr>
              <w:rPr>
                <w:sz w:val="20"/>
                <w:szCs w:val="20"/>
              </w:rPr>
            </w:pPr>
            <w:r w:rsidRPr="004F745F">
              <w:rPr>
                <w:sz w:val="20"/>
                <w:szCs w:val="20"/>
              </w:rPr>
              <w:t>Službena, radna i zaštitna odjeća i obuća</w:t>
            </w:r>
          </w:p>
        </w:tc>
        <w:tc>
          <w:tcPr>
            <w:tcW w:w="0" w:type="auto"/>
            <w:shd w:val="clear" w:color="auto" w:fill="auto"/>
            <w:tcMar>
              <w:left w:w="28" w:type="dxa"/>
              <w:right w:w="28" w:type="dxa"/>
            </w:tcMar>
            <w:vAlign w:val="bottom"/>
            <w:hideMark/>
          </w:tcPr>
          <w:p w14:paraId="43AEE64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7C6287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80A0BF4" w14:textId="77777777" w:rsidR="002949E2" w:rsidRPr="004F745F" w:rsidRDefault="002949E2" w:rsidP="009B3010">
            <w:pPr>
              <w:jc w:val="right"/>
              <w:rPr>
                <w:sz w:val="20"/>
                <w:szCs w:val="20"/>
              </w:rPr>
            </w:pPr>
            <w:r w:rsidRPr="004F745F">
              <w:rPr>
                <w:sz w:val="20"/>
                <w:szCs w:val="20"/>
              </w:rPr>
              <w:t>16.003,16</w:t>
            </w:r>
          </w:p>
        </w:tc>
        <w:tc>
          <w:tcPr>
            <w:tcW w:w="0" w:type="auto"/>
            <w:shd w:val="clear" w:color="auto" w:fill="auto"/>
            <w:tcMar>
              <w:left w:w="28" w:type="dxa"/>
              <w:right w:w="28" w:type="dxa"/>
            </w:tcMar>
            <w:vAlign w:val="bottom"/>
            <w:hideMark/>
          </w:tcPr>
          <w:p w14:paraId="3479837B" w14:textId="102EB274" w:rsidR="002949E2" w:rsidRPr="004F745F" w:rsidRDefault="002949E2" w:rsidP="009B3010">
            <w:pPr>
              <w:jc w:val="right"/>
              <w:rPr>
                <w:sz w:val="20"/>
                <w:szCs w:val="20"/>
              </w:rPr>
            </w:pPr>
            <w:r w:rsidRPr="004F745F">
              <w:rPr>
                <w:sz w:val="20"/>
                <w:szCs w:val="20"/>
              </w:rPr>
              <w:t> </w:t>
            </w:r>
          </w:p>
        </w:tc>
      </w:tr>
      <w:tr w:rsidR="004F745F" w:rsidRPr="004F745F" w14:paraId="3738D24C" w14:textId="77777777" w:rsidTr="00E077DC">
        <w:trPr>
          <w:cantSplit/>
        </w:trPr>
        <w:tc>
          <w:tcPr>
            <w:tcW w:w="0" w:type="auto"/>
            <w:shd w:val="clear" w:color="auto" w:fill="auto"/>
            <w:noWrap/>
            <w:tcMar>
              <w:left w:w="28" w:type="dxa"/>
              <w:right w:w="28" w:type="dxa"/>
            </w:tcMar>
            <w:hideMark/>
          </w:tcPr>
          <w:p w14:paraId="4052ED25"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48607690"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37B14F2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83640A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45BAE1F" w14:textId="77777777" w:rsidR="002949E2" w:rsidRPr="004F745F" w:rsidRDefault="002949E2" w:rsidP="009B3010">
            <w:pPr>
              <w:jc w:val="right"/>
              <w:rPr>
                <w:sz w:val="20"/>
                <w:szCs w:val="20"/>
              </w:rPr>
            </w:pPr>
            <w:r w:rsidRPr="004F745F">
              <w:rPr>
                <w:sz w:val="20"/>
                <w:szCs w:val="20"/>
              </w:rPr>
              <w:t>446.440,22</w:t>
            </w:r>
          </w:p>
        </w:tc>
        <w:tc>
          <w:tcPr>
            <w:tcW w:w="0" w:type="auto"/>
            <w:shd w:val="clear" w:color="auto" w:fill="auto"/>
            <w:tcMar>
              <w:left w:w="28" w:type="dxa"/>
              <w:right w:w="28" w:type="dxa"/>
            </w:tcMar>
            <w:vAlign w:val="bottom"/>
            <w:hideMark/>
          </w:tcPr>
          <w:p w14:paraId="0C33B87A" w14:textId="68130444" w:rsidR="002949E2" w:rsidRPr="004F745F" w:rsidRDefault="002949E2" w:rsidP="009B3010">
            <w:pPr>
              <w:jc w:val="right"/>
              <w:rPr>
                <w:sz w:val="20"/>
                <w:szCs w:val="20"/>
              </w:rPr>
            </w:pPr>
            <w:r w:rsidRPr="004F745F">
              <w:rPr>
                <w:sz w:val="20"/>
                <w:szCs w:val="20"/>
              </w:rPr>
              <w:t> </w:t>
            </w:r>
          </w:p>
        </w:tc>
      </w:tr>
      <w:tr w:rsidR="004F745F" w:rsidRPr="004F745F" w14:paraId="0A2623C5" w14:textId="77777777" w:rsidTr="00E077DC">
        <w:trPr>
          <w:cantSplit/>
        </w:trPr>
        <w:tc>
          <w:tcPr>
            <w:tcW w:w="0" w:type="auto"/>
            <w:shd w:val="clear" w:color="auto" w:fill="auto"/>
            <w:noWrap/>
            <w:tcMar>
              <w:left w:w="28" w:type="dxa"/>
              <w:right w:w="28" w:type="dxa"/>
            </w:tcMar>
            <w:hideMark/>
          </w:tcPr>
          <w:p w14:paraId="09842E3C" w14:textId="77777777" w:rsidR="002949E2" w:rsidRPr="004F745F" w:rsidRDefault="002949E2" w:rsidP="009B3010">
            <w:pPr>
              <w:rPr>
                <w:sz w:val="20"/>
                <w:szCs w:val="20"/>
              </w:rPr>
            </w:pPr>
            <w:r w:rsidRPr="004F745F">
              <w:rPr>
                <w:sz w:val="20"/>
                <w:szCs w:val="20"/>
              </w:rPr>
              <w:t>3231</w:t>
            </w:r>
          </w:p>
        </w:tc>
        <w:tc>
          <w:tcPr>
            <w:tcW w:w="0" w:type="auto"/>
            <w:shd w:val="clear" w:color="auto" w:fill="auto"/>
            <w:tcMar>
              <w:left w:w="28" w:type="dxa"/>
              <w:right w:w="28" w:type="dxa"/>
            </w:tcMar>
            <w:hideMark/>
          </w:tcPr>
          <w:p w14:paraId="2EEE7A88" w14:textId="77777777" w:rsidR="002949E2" w:rsidRPr="004F745F" w:rsidRDefault="002949E2" w:rsidP="009B3010">
            <w:pPr>
              <w:rPr>
                <w:sz w:val="20"/>
                <w:szCs w:val="20"/>
              </w:rPr>
            </w:pPr>
            <w:r w:rsidRPr="004F745F">
              <w:rPr>
                <w:sz w:val="20"/>
                <w:szCs w:val="20"/>
              </w:rPr>
              <w:t>Usluge telefona, pošte i prijevoza</w:t>
            </w:r>
          </w:p>
        </w:tc>
        <w:tc>
          <w:tcPr>
            <w:tcW w:w="0" w:type="auto"/>
            <w:shd w:val="clear" w:color="auto" w:fill="auto"/>
            <w:tcMar>
              <w:left w:w="28" w:type="dxa"/>
              <w:right w:w="28" w:type="dxa"/>
            </w:tcMar>
            <w:vAlign w:val="bottom"/>
            <w:hideMark/>
          </w:tcPr>
          <w:p w14:paraId="0DDF78D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12C9EB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7D27414" w14:textId="77777777" w:rsidR="002949E2" w:rsidRPr="004F745F" w:rsidRDefault="002949E2" w:rsidP="009B3010">
            <w:pPr>
              <w:jc w:val="right"/>
              <w:rPr>
                <w:sz w:val="20"/>
                <w:szCs w:val="20"/>
              </w:rPr>
            </w:pPr>
            <w:r w:rsidRPr="004F745F">
              <w:rPr>
                <w:sz w:val="20"/>
                <w:szCs w:val="20"/>
              </w:rPr>
              <w:t>27.100,39</w:t>
            </w:r>
          </w:p>
        </w:tc>
        <w:tc>
          <w:tcPr>
            <w:tcW w:w="0" w:type="auto"/>
            <w:shd w:val="clear" w:color="auto" w:fill="auto"/>
            <w:tcMar>
              <w:left w:w="28" w:type="dxa"/>
              <w:right w:w="28" w:type="dxa"/>
            </w:tcMar>
            <w:vAlign w:val="bottom"/>
            <w:hideMark/>
          </w:tcPr>
          <w:p w14:paraId="1FBBFEAE" w14:textId="1F8D163E" w:rsidR="002949E2" w:rsidRPr="004F745F" w:rsidRDefault="002949E2" w:rsidP="009B3010">
            <w:pPr>
              <w:jc w:val="right"/>
              <w:rPr>
                <w:sz w:val="20"/>
                <w:szCs w:val="20"/>
              </w:rPr>
            </w:pPr>
            <w:r w:rsidRPr="004F745F">
              <w:rPr>
                <w:sz w:val="20"/>
                <w:szCs w:val="20"/>
              </w:rPr>
              <w:t> </w:t>
            </w:r>
          </w:p>
        </w:tc>
      </w:tr>
      <w:tr w:rsidR="004F745F" w:rsidRPr="004F745F" w14:paraId="45F52365" w14:textId="77777777" w:rsidTr="00E077DC">
        <w:trPr>
          <w:cantSplit/>
        </w:trPr>
        <w:tc>
          <w:tcPr>
            <w:tcW w:w="0" w:type="auto"/>
            <w:shd w:val="clear" w:color="auto" w:fill="auto"/>
            <w:noWrap/>
            <w:tcMar>
              <w:left w:w="28" w:type="dxa"/>
              <w:right w:w="28" w:type="dxa"/>
            </w:tcMar>
            <w:hideMark/>
          </w:tcPr>
          <w:p w14:paraId="7919D962" w14:textId="77777777" w:rsidR="002949E2" w:rsidRPr="004F745F" w:rsidRDefault="002949E2" w:rsidP="009B3010">
            <w:pPr>
              <w:rPr>
                <w:sz w:val="20"/>
                <w:szCs w:val="20"/>
              </w:rPr>
            </w:pPr>
            <w:r w:rsidRPr="004F745F">
              <w:rPr>
                <w:sz w:val="20"/>
                <w:szCs w:val="20"/>
              </w:rPr>
              <w:t>3232</w:t>
            </w:r>
          </w:p>
        </w:tc>
        <w:tc>
          <w:tcPr>
            <w:tcW w:w="0" w:type="auto"/>
            <w:shd w:val="clear" w:color="auto" w:fill="auto"/>
            <w:tcMar>
              <w:left w:w="28" w:type="dxa"/>
              <w:right w:w="28" w:type="dxa"/>
            </w:tcMar>
            <w:hideMark/>
          </w:tcPr>
          <w:p w14:paraId="6FB57990" w14:textId="77777777" w:rsidR="002949E2" w:rsidRPr="004F745F" w:rsidRDefault="002949E2" w:rsidP="009B3010">
            <w:pPr>
              <w:rPr>
                <w:sz w:val="20"/>
                <w:szCs w:val="20"/>
              </w:rPr>
            </w:pPr>
            <w:r w:rsidRPr="004F745F">
              <w:rPr>
                <w:sz w:val="20"/>
                <w:szCs w:val="20"/>
              </w:rPr>
              <w:t>Usluge tekućeg i investicijskog održavanja</w:t>
            </w:r>
          </w:p>
        </w:tc>
        <w:tc>
          <w:tcPr>
            <w:tcW w:w="0" w:type="auto"/>
            <w:shd w:val="clear" w:color="auto" w:fill="auto"/>
            <w:tcMar>
              <w:left w:w="28" w:type="dxa"/>
              <w:right w:w="28" w:type="dxa"/>
            </w:tcMar>
            <w:vAlign w:val="bottom"/>
            <w:hideMark/>
          </w:tcPr>
          <w:p w14:paraId="200577F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CD8BCF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1D60EF8" w14:textId="77777777" w:rsidR="002949E2" w:rsidRPr="004F745F" w:rsidRDefault="002949E2" w:rsidP="009B3010">
            <w:pPr>
              <w:jc w:val="right"/>
              <w:rPr>
                <w:sz w:val="20"/>
                <w:szCs w:val="20"/>
              </w:rPr>
            </w:pPr>
            <w:r w:rsidRPr="004F745F">
              <w:rPr>
                <w:sz w:val="20"/>
                <w:szCs w:val="20"/>
              </w:rPr>
              <w:t>47.339,35</w:t>
            </w:r>
          </w:p>
        </w:tc>
        <w:tc>
          <w:tcPr>
            <w:tcW w:w="0" w:type="auto"/>
            <w:shd w:val="clear" w:color="auto" w:fill="auto"/>
            <w:tcMar>
              <w:left w:w="28" w:type="dxa"/>
              <w:right w:w="28" w:type="dxa"/>
            </w:tcMar>
            <w:vAlign w:val="bottom"/>
            <w:hideMark/>
          </w:tcPr>
          <w:p w14:paraId="3C09259F" w14:textId="0FDEF0DF" w:rsidR="002949E2" w:rsidRPr="004F745F" w:rsidRDefault="002949E2" w:rsidP="009B3010">
            <w:pPr>
              <w:jc w:val="right"/>
              <w:rPr>
                <w:sz w:val="20"/>
                <w:szCs w:val="20"/>
              </w:rPr>
            </w:pPr>
            <w:r w:rsidRPr="004F745F">
              <w:rPr>
                <w:sz w:val="20"/>
                <w:szCs w:val="20"/>
              </w:rPr>
              <w:t> </w:t>
            </w:r>
          </w:p>
        </w:tc>
      </w:tr>
      <w:tr w:rsidR="004F745F" w:rsidRPr="004F745F" w14:paraId="2314B68B" w14:textId="77777777" w:rsidTr="00E077DC">
        <w:trPr>
          <w:cantSplit/>
        </w:trPr>
        <w:tc>
          <w:tcPr>
            <w:tcW w:w="0" w:type="auto"/>
            <w:shd w:val="clear" w:color="auto" w:fill="auto"/>
            <w:noWrap/>
            <w:tcMar>
              <w:left w:w="28" w:type="dxa"/>
              <w:right w:w="28" w:type="dxa"/>
            </w:tcMar>
            <w:hideMark/>
          </w:tcPr>
          <w:p w14:paraId="2361BECB" w14:textId="77777777" w:rsidR="002949E2" w:rsidRPr="004F745F" w:rsidRDefault="002949E2" w:rsidP="009B3010">
            <w:pPr>
              <w:rPr>
                <w:sz w:val="20"/>
                <w:szCs w:val="20"/>
              </w:rPr>
            </w:pPr>
            <w:r w:rsidRPr="004F745F">
              <w:rPr>
                <w:sz w:val="20"/>
                <w:szCs w:val="20"/>
              </w:rPr>
              <w:t>3233</w:t>
            </w:r>
          </w:p>
        </w:tc>
        <w:tc>
          <w:tcPr>
            <w:tcW w:w="0" w:type="auto"/>
            <w:shd w:val="clear" w:color="auto" w:fill="auto"/>
            <w:tcMar>
              <w:left w:w="28" w:type="dxa"/>
              <w:right w:w="28" w:type="dxa"/>
            </w:tcMar>
            <w:hideMark/>
          </w:tcPr>
          <w:p w14:paraId="77E13195" w14:textId="77777777" w:rsidR="002949E2" w:rsidRPr="004F745F" w:rsidRDefault="002949E2" w:rsidP="009B3010">
            <w:pPr>
              <w:rPr>
                <w:sz w:val="20"/>
                <w:szCs w:val="20"/>
              </w:rPr>
            </w:pPr>
            <w:r w:rsidRPr="004F745F">
              <w:rPr>
                <w:sz w:val="20"/>
                <w:szCs w:val="20"/>
              </w:rPr>
              <w:t>Usluge promidžbe i informiranja</w:t>
            </w:r>
          </w:p>
        </w:tc>
        <w:tc>
          <w:tcPr>
            <w:tcW w:w="0" w:type="auto"/>
            <w:shd w:val="clear" w:color="auto" w:fill="auto"/>
            <w:tcMar>
              <w:left w:w="28" w:type="dxa"/>
              <w:right w:w="28" w:type="dxa"/>
            </w:tcMar>
            <w:vAlign w:val="bottom"/>
            <w:hideMark/>
          </w:tcPr>
          <w:p w14:paraId="1538180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3FF1BA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CD50F0B" w14:textId="77777777" w:rsidR="002949E2" w:rsidRPr="004F745F" w:rsidRDefault="002949E2" w:rsidP="009B3010">
            <w:pPr>
              <w:jc w:val="right"/>
              <w:rPr>
                <w:sz w:val="20"/>
                <w:szCs w:val="20"/>
              </w:rPr>
            </w:pPr>
            <w:r w:rsidRPr="004F745F">
              <w:rPr>
                <w:sz w:val="20"/>
                <w:szCs w:val="20"/>
              </w:rPr>
              <w:t>2.084,25</w:t>
            </w:r>
          </w:p>
        </w:tc>
        <w:tc>
          <w:tcPr>
            <w:tcW w:w="0" w:type="auto"/>
            <w:shd w:val="clear" w:color="auto" w:fill="auto"/>
            <w:tcMar>
              <w:left w:w="28" w:type="dxa"/>
              <w:right w:w="28" w:type="dxa"/>
            </w:tcMar>
            <w:vAlign w:val="bottom"/>
            <w:hideMark/>
          </w:tcPr>
          <w:p w14:paraId="64AEDB02" w14:textId="729742AD" w:rsidR="002949E2" w:rsidRPr="004F745F" w:rsidRDefault="002949E2" w:rsidP="009B3010">
            <w:pPr>
              <w:jc w:val="right"/>
              <w:rPr>
                <w:sz w:val="20"/>
                <w:szCs w:val="20"/>
              </w:rPr>
            </w:pPr>
            <w:r w:rsidRPr="004F745F">
              <w:rPr>
                <w:sz w:val="20"/>
                <w:szCs w:val="20"/>
              </w:rPr>
              <w:t> </w:t>
            </w:r>
          </w:p>
        </w:tc>
      </w:tr>
      <w:tr w:rsidR="004F745F" w:rsidRPr="004F745F" w14:paraId="76A2F618" w14:textId="77777777" w:rsidTr="00E077DC">
        <w:trPr>
          <w:cantSplit/>
        </w:trPr>
        <w:tc>
          <w:tcPr>
            <w:tcW w:w="0" w:type="auto"/>
            <w:shd w:val="clear" w:color="auto" w:fill="auto"/>
            <w:noWrap/>
            <w:tcMar>
              <w:left w:w="28" w:type="dxa"/>
              <w:right w:w="28" w:type="dxa"/>
            </w:tcMar>
            <w:hideMark/>
          </w:tcPr>
          <w:p w14:paraId="10E5894E" w14:textId="77777777" w:rsidR="002949E2" w:rsidRPr="004F745F" w:rsidRDefault="002949E2" w:rsidP="009B3010">
            <w:pPr>
              <w:rPr>
                <w:sz w:val="20"/>
                <w:szCs w:val="20"/>
              </w:rPr>
            </w:pPr>
            <w:r w:rsidRPr="004F745F">
              <w:rPr>
                <w:sz w:val="20"/>
                <w:szCs w:val="20"/>
              </w:rPr>
              <w:t>3234</w:t>
            </w:r>
          </w:p>
        </w:tc>
        <w:tc>
          <w:tcPr>
            <w:tcW w:w="0" w:type="auto"/>
            <w:shd w:val="clear" w:color="auto" w:fill="auto"/>
            <w:tcMar>
              <w:left w:w="28" w:type="dxa"/>
              <w:right w:w="28" w:type="dxa"/>
            </w:tcMar>
            <w:hideMark/>
          </w:tcPr>
          <w:p w14:paraId="50D12238" w14:textId="77777777" w:rsidR="002949E2" w:rsidRPr="004F745F" w:rsidRDefault="002949E2" w:rsidP="009B3010">
            <w:pPr>
              <w:rPr>
                <w:sz w:val="20"/>
                <w:szCs w:val="20"/>
              </w:rPr>
            </w:pPr>
            <w:r w:rsidRPr="004F745F">
              <w:rPr>
                <w:sz w:val="20"/>
                <w:szCs w:val="20"/>
              </w:rPr>
              <w:t>Komunalne usluge</w:t>
            </w:r>
          </w:p>
        </w:tc>
        <w:tc>
          <w:tcPr>
            <w:tcW w:w="0" w:type="auto"/>
            <w:shd w:val="clear" w:color="auto" w:fill="auto"/>
            <w:tcMar>
              <w:left w:w="28" w:type="dxa"/>
              <w:right w:w="28" w:type="dxa"/>
            </w:tcMar>
            <w:vAlign w:val="bottom"/>
            <w:hideMark/>
          </w:tcPr>
          <w:p w14:paraId="021A909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02AC1C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359F5D3" w14:textId="77777777" w:rsidR="002949E2" w:rsidRPr="004F745F" w:rsidRDefault="002949E2" w:rsidP="009B3010">
            <w:pPr>
              <w:jc w:val="right"/>
              <w:rPr>
                <w:sz w:val="20"/>
                <w:szCs w:val="20"/>
              </w:rPr>
            </w:pPr>
            <w:r w:rsidRPr="004F745F">
              <w:rPr>
                <w:sz w:val="20"/>
                <w:szCs w:val="20"/>
              </w:rPr>
              <w:t>6.999,23</w:t>
            </w:r>
          </w:p>
        </w:tc>
        <w:tc>
          <w:tcPr>
            <w:tcW w:w="0" w:type="auto"/>
            <w:shd w:val="clear" w:color="auto" w:fill="auto"/>
            <w:tcMar>
              <w:left w:w="28" w:type="dxa"/>
              <w:right w:w="28" w:type="dxa"/>
            </w:tcMar>
            <w:vAlign w:val="bottom"/>
            <w:hideMark/>
          </w:tcPr>
          <w:p w14:paraId="7D385F0A" w14:textId="1DE9DCFF" w:rsidR="002949E2" w:rsidRPr="004F745F" w:rsidRDefault="002949E2" w:rsidP="009B3010">
            <w:pPr>
              <w:jc w:val="right"/>
              <w:rPr>
                <w:sz w:val="20"/>
                <w:szCs w:val="20"/>
              </w:rPr>
            </w:pPr>
            <w:r w:rsidRPr="004F745F">
              <w:rPr>
                <w:sz w:val="20"/>
                <w:szCs w:val="20"/>
              </w:rPr>
              <w:t> </w:t>
            </w:r>
          </w:p>
        </w:tc>
      </w:tr>
      <w:tr w:rsidR="004F745F" w:rsidRPr="004F745F" w14:paraId="705AC43C" w14:textId="77777777" w:rsidTr="00E077DC">
        <w:trPr>
          <w:cantSplit/>
        </w:trPr>
        <w:tc>
          <w:tcPr>
            <w:tcW w:w="0" w:type="auto"/>
            <w:shd w:val="clear" w:color="auto" w:fill="auto"/>
            <w:noWrap/>
            <w:tcMar>
              <w:left w:w="28" w:type="dxa"/>
              <w:right w:w="28" w:type="dxa"/>
            </w:tcMar>
            <w:hideMark/>
          </w:tcPr>
          <w:p w14:paraId="65D4536E" w14:textId="77777777" w:rsidR="002949E2" w:rsidRPr="004F745F" w:rsidRDefault="002949E2" w:rsidP="009B3010">
            <w:pPr>
              <w:rPr>
                <w:sz w:val="20"/>
                <w:szCs w:val="20"/>
              </w:rPr>
            </w:pPr>
            <w:r w:rsidRPr="004F745F">
              <w:rPr>
                <w:sz w:val="20"/>
                <w:szCs w:val="20"/>
              </w:rPr>
              <w:t>3235</w:t>
            </w:r>
          </w:p>
        </w:tc>
        <w:tc>
          <w:tcPr>
            <w:tcW w:w="0" w:type="auto"/>
            <w:shd w:val="clear" w:color="auto" w:fill="auto"/>
            <w:tcMar>
              <w:left w:w="28" w:type="dxa"/>
              <w:right w:w="28" w:type="dxa"/>
            </w:tcMar>
            <w:hideMark/>
          </w:tcPr>
          <w:p w14:paraId="1D918113" w14:textId="77777777" w:rsidR="002949E2" w:rsidRPr="004F745F" w:rsidRDefault="002949E2" w:rsidP="009B3010">
            <w:pPr>
              <w:rPr>
                <w:sz w:val="20"/>
                <w:szCs w:val="20"/>
              </w:rPr>
            </w:pPr>
            <w:r w:rsidRPr="004F745F">
              <w:rPr>
                <w:sz w:val="20"/>
                <w:szCs w:val="20"/>
              </w:rPr>
              <w:t>Zakupnine i najamnine</w:t>
            </w:r>
          </w:p>
        </w:tc>
        <w:tc>
          <w:tcPr>
            <w:tcW w:w="0" w:type="auto"/>
            <w:shd w:val="clear" w:color="auto" w:fill="auto"/>
            <w:tcMar>
              <w:left w:w="28" w:type="dxa"/>
              <w:right w:w="28" w:type="dxa"/>
            </w:tcMar>
            <w:vAlign w:val="bottom"/>
            <w:hideMark/>
          </w:tcPr>
          <w:p w14:paraId="72116EC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1D3769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879AF50" w14:textId="77777777" w:rsidR="002949E2" w:rsidRPr="004F745F" w:rsidRDefault="002949E2" w:rsidP="009B3010">
            <w:pPr>
              <w:jc w:val="right"/>
              <w:rPr>
                <w:sz w:val="20"/>
                <w:szCs w:val="20"/>
              </w:rPr>
            </w:pPr>
            <w:r w:rsidRPr="004F745F">
              <w:rPr>
                <w:sz w:val="20"/>
                <w:szCs w:val="20"/>
              </w:rPr>
              <w:t>17.688,10</w:t>
            </w:r>
          </w:p>
        </w:tc>
        <w:tc>
          <w:tcPr>
            <w:tcW w:w="0" w:type="auto"/>
            <w:shd w:val="clear" w:color="auto" w:fill="auto"/>
            <w:tcMar>
              <w:left w:w="28" w:type="dxa"/>
              <w:right w:w="28" w:type="dxa"/>
            </w:tcMar>
            <w:vAlign w:val="bottom"/>
            <w:hideMark/>
          </w:tcPr>
          <w:p w14:paraId="7F4760D5" w14:textId="533C095F" w:rsidR="002949E2" w:rsidRPr="004F745F" w:rsidRDefault="002949E2" w:rsidP="009B3010">
            <w:pPr>
              <w:jc w:val="right"/>
              <w:rPr>
                <w:sz w:val="20"/>
                <w:szCs w:val="20"/>
              </w:rPr>
            </w:pPr>
            <w:r w:rsidRPr="004F745F">
              <w:rPr>
                <w:sz w:val="20"/>
                <w:szCs w:val="20"/>
              </w:rPr>
              <w:t> </w:t>
            </w:r>
          </w:p>
        </w:tc>
      </w:tr>
      <w:tr w:rsidR="004F745F" w:rsidRPr="004F745F" w14:paraId="53D8CDCD" w14:textId="77777777" w:rsidTr="00E077DC">
        <w:trPr>
          <w:cantSplit/>
        </w:trPr>
        <w:tc>
          <w:tcPr>
            <w:tcW w:w="0" w:type="auto"/>
            <w:shd w:val="clear" w:color="auto" w:fill="auto"/>
            <w:noWrap/>
            <w:tcMar>
              <w:left w:w="28" w:type="dxa"/>
              <w:right w:w="28" w:type="dxa"/>
            </w:tcMar>
            <w:hideMark/>
          </w:tcPr>
          <w:p w14:paraId="2BA4BC86" w14:textId="77777777" w:rsidR="002949E2" w:rsidRPr="004F745F" w:rsidRDefault="002949E2" w:rsidP="009B3010">
            <w:pPr>
              <w:rPr>
                <w:sz w:val="20"/>
                <w:szCs w:val="20"/>
              </w:rPr>
            </w:pPr>
            <w:r w:rsidRPr="004F745F">
              <w:rPr>
                <w:sz w:val="20"/>
                <w:szCs w:val="20"/>
              </w:rPr>
              <w:t>3236</w:t>
            </w:r>
          </w:p>
        </w:tc>
        <w:tc>
          <w:tcPr>
            <w:tcW w:w="0" w:type="auto"/>
            <w:shd w:val="clear" w:color="auto" w:fill="auto"/>
            <w:tcMar>
              <w:left w:w="28" w:type="dxa"/>
              <w:right w:w="28" w:type="dxa"/>
            </w:tcMar>
            <w:hideMark/>
          </w:tcPr>
          <w:p w14:paraId="69E13366" w14:textId="77777777" w:rsidR="002949E2" w:rsidRPr="004F745F" w:rsidRDefault="002949E2" w:rsidP="009B3010">
            <w:pPr>
              <w:rPr>
                <w:sz w:val="20"/>
                <w:szCs w:val="20"/>
              </w:rPr>
            </w:pPr>
            <w:r w:rsidRPr="004F745F">
              <w:rPr>
                <w:sz w:val="20"/>
                <w:szCs w:val="20"/>
              </w:rPr>
              <w:t>Zdravstvene i veterinarske usluge</w:t>
            </w:r>
          </w:p>
        </w:tc>
        <w:tc>
          <w:tcPr>
            <w:tcW w:w="0" w:type="auto"/>
            <w:shd w:val="clear" w:color="auto" w:fill="auto"/>
            <w:tcMar>
              <w:left w:w="28" w:type="dxa"/>
              <w:right w:w="28" w:type="dxa"/>
            </w:tcMar>
            <w:vAlign w:val="bottom"/>
            <w:hideMark/>
          </w:tcPr>
          <w:p w14:paraId="7F7DBE4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5F964B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B988516" w14:textId="77777777" w:rsidR="002949E2" w:rsidRPr="004F745F" w:rsidRDefault="002949E2" w:rsidP="009B3010">
            <w:pPr>
              <w:jc w:val="right"/>
              <w:rPr>
                <w:sz w:val="20"/>
                <w:szCs w:val="20"/>
              </w:rPr>
            </w:pPr>
            <w:r w:rsidRPr="004F745F">
              <w:rPr>
                <w:sz w:val="20"/>
                <w:szCs w:val="20"/>
              </w:rPr>
              <w:t>10.202,61</w:t>
            </w:r>
          </w:p>
        </w:tc>
        <w:tc>
          <w:tcPr>
            <w:tcW w:w="0" w:type="auto"/>
            <w:shd w:val="clear" w:color="auto" w:fill="auto"/>
            <w:tcMar>
              <w:left w:w="28" w:type="dxa"/>
              <w:right w:w="28" w:type="dxa"/>
            </w:tcMar>
            <w:vAlign w:val="bottom"/>
            <w:hideMark/>
          </w:tcPr>
          <w:p w14:paraId="45366BF7" w14:textId="5CBB4057" w:rsidR="002949E2" w:rsidRPr="004F745F" w:rsidRDefault="002949E2" w:rsidP="009B3010">
            <w:pPr>
              <w:jc w:val="right"/>
              <w:rPr>
                <w:sz w:val="20"/>
                <w:szCs w:val="20"/>
              </w:rPr>
            </w:pPr>
            <w:r w:rsidRPr="004F745F">
              <w:rPr>
                <w:sz w:val="20"/>
                <w:szCs w:val="20"/>
              </w:rPr>
              <w:t> </w:t>
            </w:r>
          </w:p>
        </w:tc>
      </w:tr>
      <w:tr w:rsidR="004F745F" w:rsidRPr="004F745F" w14:paraId="28AFE19E" w14:textId="77777777" w:rsidTr="00E077DC">
        <w:trPr>
          <w:cantSplit/>
        </w:trPr>
        <w:tc>
          <w:tcPr>
            <w:tcW w:w="0" w:type="auto"/>
            <w:shd w:val="clear" w:color="auto" w:fill="auto"/>
            <w:noWrap/>
            <w:tcMar>
              <w:left w:w="28" w:type="dxa"/>
              <w:right w:w="28" w:type="dxa"/>
            </w:tcMar>
            <w:hideMark/>
          </w:tcPr>
          <w:p w14:paraId="4C69885C" w14:textId="77777777" w:rsidR="002949E2" w:rsidRPr="004F745F" w:rsidRDefault="002949E2" w:rsidP="009B3010">
            <w:pPr>
              <w:rPr>
                <w:sz w:val="20"/>
                <w:szCs w:val="20"/>
              </w:rPr>
            </w:pPr>
            <w:r w:rsidRPr="004F745F">
              <w:rPr>
                <w:sz w:val="20"/>
                <w:szCs w:val="20"/>
              </w:rPr>
              <w:lastRenderedPageBreak/>
              <w:t>3237</w:t>
            </w:r>
          </w:p>
        </w:tc>
        <w:tc>
          <w:tcPr>
            <w:tcW w:w="0" w:type="auto"/>
            <w:shd w:val="clear" w:color="auto" w:fill="auto"/>
            <w:tcMar>
              <w:left w:w="28" w:type="dxa"/>
              <w:right w:w="28" w:type="dxa"/>
            </w:tcMar>
            <w:hideMark/>
          </w:tcPr>
          <w:p w14:paraId="07A10917" w14:textId="77777777" w:rsidR="002949E2" w:rsidRPr="004F745F" w:rsidRDefault="002949E2" w:rsidP="009B3010">
            <w:pPr>
              <w:rPr>
                <w:sz w:val="20"/>
                <w:szCs w:val="20"/>
              </w:rPr>
            </w:pPr>
            <w:r w:rsidRPr="004F745F">
              <w:rPr>
                <w:sz w:val="20"/>
                <w:szCs w:val="20"/>
              </w:rPr>
              <w:t>Intelektualne i osobne usluge</w:t>
            </w:r>
          </w:p>
        </w:tc>
        <w:tc>
          <w:tcPr>
            <w:tcW w:w="0" w:type="auto"/>
            <w:shd w:val="clear" w:color="auto" w:fill="auto"/>
            <w:tcMar>
              <w:left w:w="28" w:type="dxa"/>
              <w:right w:w="28" w:type="dxa"/>
            </w:tcMar>
            <w:vAlign w:val="bottom"/>
            <w:hideMark/>
          </w:tcPr>
          <w:p w14:paraId="47E67EC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099DCA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9B2B607" w14:textId="77777777" w:rsidR="002949E2" w:rsidRPr="004F745F" w:rsidRDefault="002949E2" w:rsidP="009B3010">
            <w:pPr>
              <w:jc w:val="right"/>
              <w:rPr>
                <w:sz w:val="20"/>
                <w:szCs w:val="20"/>
              </w:rPr>
            </w:pPr>
            <w:r w:rsidRPr="004F745F">
              <w:rPr>
                <w:sz w:val="20"/>
                <w:szCs w:val="20"/>
              </w:rPr>
              <w:t>229.277,89</w:t>
            </w:r>
          </w:p>
        </w:tc>
        <w:tc>
          <w:tcPr>
            <w:tcW w:w="0" w:type="auto"/>
            <w:shd w:val="clear" w:color="auto" w:fill="auto"/>
            <w:tcMar>
              <w:left w:w="28" w:type="dxa"/>
              <w:right w:w="28" w:type="dxa"/>
            </w:tcMar>
            <w:vAlign w:val="bottom"/>
            <w:hideMark/>
          </w:tcPr>
          <w:p w14:paraId="37FE0FC6" w14:textId="1B201FB2" w:rsidR="002949E2" w:rsidRPr="004F745F" w:rsidRDefault="002949E2" w:rsidP="009B3010">
            <w:pPr>
              <w:jc w:val="right"/>
              <w:rPr>
                <w:sz w:val="20"/>
                <w:szCs w:val="20"/>
              </w:rPr>
            </w:pPr>
            <w:r w:rsidRPr="004F745F">
              <w:rPr>
                <w:sz w:val="20"/>
                <w:szCs w:val="20"/>
              </w:rPr>
              <w:t> </w:t>
            </w:r>
          </w:p>
        </w:tc>
      </w:tr>
      <w:tr w:rsidR="004F745F" w:rsidRPr="004F745F" w14:paraId="6DF810CA" w14:textId="77777777" w:rsidTr="00E077DC">
        <w:trPr>
          <w:cantSplit/>
        </w:trPr>
        <w:tc>
          <w:tcPr>
            <w:tcW w:w="0" w:type="auto"/>
            <w:shd w:val="clear" w:color="auto" w:fill="auto"/>
            <w:noWrap/>
            <w:tcMar>
              <w:left w:w="28" w:type="dxa"/>
              <w:right w:w="28" w:type="dxa"/>
            </w:tcMar>
            <w:hideMark/>
          </w:tcPr>
          <w:p w14:paraId="0BA58057" w14:textId="77777777" w:rsidR="002949E2" w:rsidRPr="004F745F" w:rsidRDefault="002949E2" w:rsidP="009B3010">
            <w:pPr>
              <w:rPr>
                <w:sz w:val="20"/>
                <w:szCs w:val="20"/>
              </w:rPr>
            </w:pPr>
            <w:r w:rsidRPr="004F745F">
              <w:rPr>
                <w:sz w:val="20"/>
                <w:szCs w:val="20"/>
              </w:rPr>
              <w:t>3238</w:t>
            </w:r>
          </w:p>
        </w:tc>
        <w:tc>
          <w:tcPr>
            <w:tcW w:w="0" w:type="auto"/>
            <w:shd w:val="clear" w:color="auto" w:fill="auto"/>
            <w:tcMar>
              <w:left w:w="28" w:type="dxa"/>
              <w:right w:w="28" w:type="dxa"/>
            </w:tcMar>
            <w:hideMark/>
          </w:tcPr>
          <w:p w14:paraId="673930CA" w14:textId="77777777" w:rsidR="002949E2" w:rsidRPr="004F745F" w:rsidRDefault="002949E2" w:rsidP="009B3010">
            <w:pPr>
              <w:rPr>
                <w:sz w:val="20"/>
                <w:szCs w:val="20"/>
              </w:rPr>
            </w:pPr>
            <w:r w:rsidRPr="004F745F">
              <w:rPr>
                <w:sz w:val="20"/>
                <w:szCs w:val="20"/>
              </w:rPr>
              <w:t>Računalne usluge</w:t>
            </w:r>
          </w:p>
        </w:tc>
        <w:tc>
          <w:tcPr>
            <w:tcW w:w="0" w:type="auto"/>
            <w:shd w:val="clear" w:color="auto" w:fill="auto"/>
            <w:tcMar>
              <w:left w:w="28" w:type="dxa"/>
              <w:right w:w="28" w:type="dxa"/>
            </w:tcMar>
            <w:vAlign w:val="bottom"/>
            <w:hideMark/>
          </w:tcPr>
          <w:p w14:paraId="1811B58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A6D2D4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96F73C2" w14:textId="77777777" w:rsidR="002949E2" w:rsidRPr="004F745F" w:rsidRDefault="002949E2" w:rsidP="009B3010">
            <w:pPr>
              <w:jc w:val="right"/>
              <w:rPr>
                <w:sz w:val="20"/>
                <w:szCs w:val="20"/>
              </w:rPr>
            </w:pPr>
            <w:r w:rsidRPr="004F745F">
              <w:rPr>
                <w:sz w:val="20"/>
                <w:szCs w:val="20"/>
              </w:rPr>
              <w:t>46.114,17</w:t>
            </w:r>
          </w:p>
        </w:tc>
        <w:tc>
          <w:tcPr>
            <w:tcW w:w="0" w:type="auto"/>
            <w:shd w:val="clear" w:color="auto" w:fill="auto"/>
            <w:tcMar>
              <w:left w:w="28" w:type="dxa"/>
              <w:right w:w="28" w:type="dxa"/>
            </w:tcMar>
            <w:vAlign w:val="bottom"/>
            <w:hideMark/>
          </w:tcPr>
          <w:p w14:paraId="53B8A754" w14:textId="79029C79" w:rsidR="002949E2" w:rsidRPr="004F745F" w:rsidRDefault="002949E2" w:rsidP="009B3010">
            <w:pPr>
              <w:jc w:val="right"/>
              <w:rPr>
                <w:sz w:val="20"/>
                <w:szCs w:val="20"/>
              </w:rPr>
            </w:pPr>
            <w:r w:rsidRPr="004F745F">
              <w:rPr>
                <w:sz w:val="20"/>
                <w:szCs w:val="20"/>
              </w:rPr>
              <w:t> </w:t>
            </w:r>
          </w:p>
        </w:tc>
      </w:tr>
      <w:tr w:rsidR="004F745F" w:rsidRPr="004F745F" w14:paraId="05B5EF52" w14:textId="77777777" w:rsidTr="00E077DC">
        <w:trPr>
          <w:cantSplit/>
        </w:trPr>
        <w:tc>
          <w:tcPr>
            <w:tcW w:w="0" w:type="auto"/>
            <w:shd w:val="clear" w:color="auto" w:fill="auto"/>
            <w:noWrap/>
            <w:tcMar>
              <w:left w:w="28" w:type="dxa"/>
              <w:right w:w="28" w:type="dxa"/>
            </w:tcMar>
            <w:hideMark/>
          </w:tcPr>
          <w:p w14:paraId="4CF0E3D0" w14:textId="77777777" w:rsidR="002949E2" w:rsidRPr="004F745F" w:rsidRDefault="002949E2" w:rsidP="009B3010">
            <w:pPr>
              <w:rPr>
                <w:sz w:val="20"/>
                <w:szCs w:val="20"/>
              </w:rPr>
            </w:pPr>
            <w:r w:rsidRPr="004F745F">
              <w:rPr>
                <w:sz w:val="20"/>
                <w:szCs w:val="20"/>
              </w:rPr>
              <w:t>3239</w:t>
            </w:r>
          </w:p>
        </w:tc>
        <w:tc>
          <w:tcPr>
            <w:tcW w:w="0" w:type="auto"/>
            <w:shd w:val="clear" w:color="auto" w:fill="auto"/>
            <w:tcMar>
              <w:left w:w="28" w:type="dxa"/>
              <w:right w:w="28" w:type="dxa"/>
            </w:tcMar>
            <w:hideMark/>
          </w:tcPr>
          <w:p w14:paraId="50608FA8" w14:textId="77777777" w:rsidR="002949E2" w:rsidRPr="004F745F" w:rsidRDefault="002949E2" w:rsidP="009B3010">
            <w:pPr>
              <w:rPr>
                <w:sz w:val="20"/>
                <w:szCs w:val="20"/>
              </w:rPr>
            </w:pPr>
            <w:r w:rsidRPr="004F745F">
              <w:rPr>
                <w:sz w:val="20"/>
                <w:szCs w:val="20"/>
              </w:rPr>
              <w:t>Ostale usluge</w:t>
            </w:r>
          </w:p>
        </w:tc>
        <w:tc>
          <w:tcPr>
            <w:tcW w:w="0" w:type="auto"/>
            <w:shd w:val="clear" w:color="auto" w:fill="auto"/>
            <w:tcMar>
              <w:left w:w="28" w:type="dxa"/>
              <w:right w:w="28" w:type="dxa"/>
            </w:tcMar>
            <w:vAlign w:val="bottom"/>
            <w:hideMark/>
          </w:tcPr>
          <w:p w14:paraId="23740BD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5F792A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5C1A5B8" w14:textId="77777777" w:rsidR="002949E2" w:rsidRPr="004F745F" w:rsidRDefault="002949E2" w:rsidP="009B3010">
            <w:pPr>
              <w:jc w:val="right"/>
              <w:rPr>
                <w:sz w:val="20"/>
                <w:szCs w:val="20"/>
              </w:rPr>
            </w:pPr>
            <w:r w:rsidRPr="004F745F">
              <w:rPr>
                <w:sz w:val="20"/>
                <w:szCs w:val="20"/>
              </w:rPr>
              <w:t>59.634,23</w:t>
            </w:r>
          </w:p>
        </w:tc>
        <w:tc>
          <w:tcPr>
            <w:tcW w:w="0" w:type="auto"/>
            <w:shd w:val="clear" w:color="auto" w:fill="auto"/>
            <w:tcMar>
              <w:left w:w="28" w:type="dxa"/>
              <w:right w:w="28" w:type="dxa"/>
            </w:tcMar>
            <w:vAlign w:val="bottom"/>
            <w:hideMark/>
          </w:tcPr>
          <w:p w14:paraId="20FF859F" w14:textId="68FFE8B4" w:rsidR="002949E2" w:rsidRPr="004F745F" w:rsidRDefault="002949E2" w:rsidP="009B3010">
            <w:pPr>
              <w:jc w:val="right"/>
              <w:rPr>
                <w:sz w:val="20"/>
                <w:szCs w:val="20"/>
              </w:rPr>
            </w:pPr>
            <w:r w:rsidRPr="004F745F">
              <w:rPr>
                <w:sz w:val="20"/>
                <w:szCs w:val="20"/>
              </w:rPr>
              <w:t> </w:t>
            </w:r>
          </w:p>
        </w:tc>
      </w:tr>
      <w:tr w:rsidR="004F745F" w:rsidRPr="004F745F" w14:paraId="53D4B485" w14:textId="77777777" w:rsidTr="00E077DC">
        <w:trPr>
          <w:cantSplit/>
        </w:trPr>
        <w:tc>
          <w:tcPr>
            <w:tcW w:w="0" w:type="auto"/>
            <w:shd w:val="clear" w:color="auto" w:fill="auto"/>
            <w:noWrap/>
            <w:tcMar>
              <w:left w:w="28" w:type="dxa"/>
              <w:right w:w="28" w:type="dxa"/>
            </w:tcMar>
            <w:hideMark/>
          </w:tcPr>
          <w:p w14:paraId="457AC418" w14:textId="77777777" w:rsidR="002949E2" w:rsidRPr="004F745F" w:rsidRDefault="002949E2" w:rsidP="009B3010">
            <w:pPr>
              <w:rPr>
                <w:sz w:val="20"/>
                <w:szCs w:val="20"/>
              </w:rPr>
            </w:pPr>
            <w:r w:rsidRPr="004F745F">
              <w:rPr>
                <w:sz w:val="20"/>
                <w:szCs w:val="20"/>
              </w:rPr>
              <w:t>329</w:t>
            </w:r>
          </w:p>
        </w:tc>
        <w:tc>
          <w:tcPr>
            <w:tcW w:w="0" w:type="auto"/>
            <w:shd w:val="clear" w:color="auto" w:fill="auto"/>
            <w:tcMar>
              <w:left w:w="28" w:type="dxa"/>
              <w:right w:w="28" w:type="dxa"/>
            </w:tcMar>
            <w:hideMark/>
          </w:tcPr>
          <w:p w14:paraId="11C19B3F"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4B6D812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30070A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2EEE5C8" w14:textId="77777777" w:rsidR="002949E2" w:rsidRPr="004F745F" w:rsidRDefault="002949E2" w:rsidP="009B3010">
            <w:pPr>
              <w:jc w:val="right"/>
              <w:rPr>
                <w:sz w:val="20"/>
                <w:szCs w:val="20"/>
              </w:rPr>
            </w:pPr>
            <w:r w:rsidRPr="004F745F">
              <w:rPr>
                <w:sz w:val="20"/>
                <w:szCs w:val="20"/>
              </w:rPr>
              <w:t>116.363,29</w:t>
            </w:r>
          </w:p>
        </w:tc>
        <w:tc>
          <w:tcPr>
            <w:tcW w:w="0" w:type="auto"/>
            <w:shd w:val="clear" w:color="auto" w:fill="auto"/>
            <w:tcMar>
              <w:left w:w="28" w:type="dxa"/>
              <w:right w:w="28" w:type="dxa"/>
            </w:tcMar>
            <w:vAlign w:val="bottom"/>
            <w:hideMark/>
          </w:tcPr>
          <w:p w14:paraId="21F1C9BA" w14:textId="5EF6B456" w:rsidR="002949E2" w:rsidRPr="004F745F" w:rsidRDefault="002949E2" w:rsidP="009B3010">
            <w:pPr>
              <w:jc w:val="right"/>
              <w:rPr>
                <w:sz w:val="20"/>
                <w:szCs w:val="20"/>
              </w:rPr>
            </w:pPr>
            <w:r w:rsidRPr="004F745F">
              <w:rPr>
                <w:sz w:val="20"/>
                <w:szCs w:val="20"/>
              </w:rPr>
              <w:t> </w:t>
            </w:r>
          </w:p>
        </w:tc>
      </w:tr>
      <w:tr w:rsidR="004F745F" w:rsidRPr="004F745F" w14:paraId="0B86D5E9" w14:textId="77777777" w:rsidTr="00E077DC">
        <w:trPr>
          <w:cantSplit/>
        </w:trPr>
        <w:tc>
          <w:tcPr>
            <w:tcW w:w="0" w:type="auto"/>
            <w:shd w:val="clear" w:color="auto" w:fill="auto"/>
            <w:noWrap/>
            <w:tcMar>
              <w:left w:w="28" w:type="dxa"/>
              <w:right w:w="28" w:type="dxa"/>
            </w:tcMar>
            <w:hideMark/>
          </w:tcPr>
          <w:p w14:paraId="7CEC710B" w14:textId="77777777" w:rsidR="002949E2" w:rsidRPr="004F745F" w:rsidRDefault="002949E2" w:rsidP="009B3010">
            <w:pPr>
              <w:rPr>
                <w:sz w:val="20"/>
                <w:szCs w:val="20"/>
              </w:rPr>
            </w:pPr>
            <w:r w:rsidRPr="004F745F">
              <w:rPr>
                <w:sz w:val="20"/>
                <w:szCs w:val="20"/>
              </w:rPr>
              <w:t>3291</w:t>
            </w:r>
          </w:p>
        </w:tc>
        <w:tc>
          <w:tcPr>
            <w:tcW w:w="0" w:type="auto"/>
            <w:shd w:val="clear" w:color="auto" w:fill="auto"/>
            <w:tcMar>
              <w:left w:w="28" w:type="dxa"/>
              <w:right w:w="28" w:type="dxa"/>
            </w:tcMar>
            <w:hideMark/>
          </w:tcPr>
          <w:p w14:paraId="15B99D52" w14:textId="77777777" w:rsidR="002949E2" w:rsidRPr="004F745F" w:rsidRDefault="002949E2" w:rsidP="009B3010">
            <w:pPr>
              <w:rPr>
                <w:sz w:val="20"/>
                <w:szCs w:val="20"/>
              </w:rPr>
            </w:pPr>
            <w:r w:rsidRPr="004F745F">
              <w:rPr>
                <w:sz w:val="20"/>
                <w:szCs w:val="20"/>
              </w:rPr>
              <w:t>Naknade za rad predstavničkih i izvršnih tijela, povjerenstava i slično</w:t>
            </w:r>
          </w:p>
        </w:tc>
        <w:tc>
          <w:tcPr>
            <w:tcW w:w="0" w:type="auto"/>
            <w:shd w:val="clear" w:color="auto" w:fill="auto"/>
            <w:tcMar>
              <w:left w:w="28" w:type="dxa"/>
              <w:right w:w="28" w:type="dxa"/>
            </w:tcMar>
            <w:vAlign w:val="bottom"/>
            <w:hideMark/>
          </w:tcPr>
          <w:p w14:paraId="0CD5230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7ADFEB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9118248" w14:textId="77777777" w:rsidR="002949E2" w:rsidRPr="004F745F" w:rsidRDefault="002949E2" w:rsidP="009B3010">
            <w:pPr>
              <w:jc w:val="right"/>
              <w:rPr>
                <w:sz w:val="20"/>
                <w:szCs w:val="20"/>
              </w:rPr>
            </w:pPr>
            <w:r w:rsidRPr="004F745F">
              <w:rPr>
                <w:sz w:val="20"/>
                <w:szCs w:val="20"/>
              </w:rPr>
              <w:t>9.046,20</w:t>
            </w:r>
          </w:p>
        </w:tc>
        <w:tc>
          <w:tcPr>
            <w:tcW w:w="0" w:type="auto"/>
            <w:shd w:val="clear" w:color="auto" w:fill="auto"/>
            <w:tcMar>
              <w:left w:w="28" w:type="dxa"/>
              <w:right w:w="28" w:type="dxa"/>
            </w:tcMar>
            <w:vAlign w:val="bottom"/>
            <w:hideMark/>
          </w:tcPr>
          <w:p w14:paraId="4FBFC8CA" w14:textId="48140600" w:rsidR="002949E2" w:rsidRPr="004F745F" w:rsidRDefault="002949E2" w:rsidP="009B3010">
            <w:pPr>
              <w:jc w:val="right"/>
              <w:rPr>
                <w:sz w:val="20"/>
                <w:szCs w:val="20"/>
              </w:rPr>
            </w:pPr>
            <w:r w:rsidRPr="004F745F">
              <w:rPr>
                <w:sz w:val="20"/>
                <w:szCs w:val="20"/>
              </w:rPr>
              <w:t> </w:t>
            </w:r>
          </w:p>
        </w:tc>
      </w:tr>
      <w:tr w:rsidR="004F745F" w:rsidRPr="004F745F" w14:paraId="36D717A6" w14:textId="77777777" w:rsidTr="00E077DC">
        <w:trPr>
          <w:cantSplit/>
        </w:trPr>
        <w:tc>
          <w:tcPr>
            <w:tcW w:w="0" w:type="auto"/>
            <w:shd w:val="clear" w:color="auto" w:fill="auto"/>
            <w:noWrap/>
            <w:tcMar>
              <w:left w:w="28" w:type="dxa"/>
              <w:right w:w="28" w:type="dxa"/>
            </w:tcMar>
            <w:hideMark/>
          </w:tcPr>
          <w:p w14:paraId="122C2033" w14:textId="77777777" w:rsidR="002949E2" w:rsidRPr="004F745F" w:rsidRDefault="002949E2" w:rsidP="009B3010">
            <w:pPr>
              <w:rPr>
                <w:sz w:val="20"/>
                <w:szCs w:val="20"/>
              </w:rPr>
            </w:pPr>
            <w:r w:rsidRPr="004F745F">
              <w:rPr>
                <w:sz w:val="20"/>
                <w:szCs w:val="20"/>
              </w:rPr>
              <w:t>3292</w:t>
            </w:r>
          </w:p>
        </w:tc>
        <w:tc>
          <w:tcPr>
            <w:tcW w:w="0" w:type="auto"/>
            <w:shd w:val="clear" w:color="auto" w:fill="auto"/>
            <w:tcMar>
              <w:left w:w="28" w:type="dxa"/>
              <w:right w:w="28" w:type="dxa"/>
            </w:tcMar>
            <w:hideMark/>
          </w:tcPr>
          <w:p w14:paraId="41DC0F75" w14:textId="77777777" w:rsidR="002949E2" w:rsidRPr="004F745F" w:rsidRDefault="002949E2" w:rsidP="009B3010">
            <w:pPr>
              <w:rPr>
                <w:sz w:val="20"/>
                <w:szCs w:val="20"/>
              </w:rPr>
            </w:pPr>
            <w:r w:rsidRPr="004F745F">
              <w:rPr>
                <w:sz w:val="20"/>
                <w:szCs w:val="20"/>
              </w:rPr>
              <w:t>Premije osiguranja</w:t>
            </w:r>
          </w:p>
        </w:tc>
        <w:tc>
          <w:tcPr>
            <w:tcW w:w="0" w:type="auto"/>
            <w:shd w:val="clear" w:color="auto" w:fill="auto"/>
            <w:tcMar>
              <w:left w:w="28" w:type="dxa"/>
              <w:right w:w="28" w:type="dxa"/>
            </w:tcMar>
            <w:vAlign w:val="bottom"/>
            <w:hideMark/>
          </w:tcPr>
          <w:p w14:paraId="3249C78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3797A7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65AEB15" w14:textId="77777777" w:rsidR="002949E2" w:rsidRPr="004F745F" w:rsidRDefault="002949E2" w:rsidP="009B3010">
            <w:pPr>
              <w:jc w:val="right"/>
              <w:rPr>
                <w:sz w:val="20"/>
                <w:szCs w:val="20"/>
              </w:rPr>
            </w:pPr>
            <w:r w:rsidRPr="004F745F">
              <w:rPr>
                <w:sz w:val="20"/>
                <w:szCs w:val="20"/>
              </w:rPr>
              <w:t>7.984,12</w:t>
            </w:r>
          </w:p>
        </w:tc>
        <w:tc>
          <w:tcPr>
            <w:tcW w:w="0" w:type="auto"/>
            <w:shd w:val="clear" w:color="auto" w:fill="auto"/>
            <w:tcMar>
              <w:left w:w="28" w:type="dxa"/>
              <w:right w:w="28" w:type="dxa"/>
            </w:tcMar>
            <w:vAlign w:val="bottom"/>
            <w:hideMark/>
          </w:tcPr>
          <w:p w14:paraId="18F98103" w14:textId="3442719A" w:rsidR="002949E2" w:rsidRPr="004F745F" w:rsidRDefault="002949E2" w:rsidP="009B3010">
            <w:pPr>
              <w:jc w:val="right"/>
              <w:rPr>
                <w:sz w:val="20"/>
                <w:szCs w:val="20"/>
              </w:rPr>
            </w:pPr>
            <w:r w:rsidRPr="004F745F">
              <w:rPr>
                <w:sz w:val="20"/>
                <w:szCs w:val="20"/>
              </w:rPr>
              <w:t> </w:t>
            </w:r>
          </w:p>
        </w:tc>
      </w:tr>
      <w:tr w:rsidR="004F745F" w:rsidRPr="004F745F" w14:paraId="6C5BEF27" w14:textId="77777777" w:rsidTr="00E077DC">
        <w:trPr>
          <w:cantSplit/>
        </w:trPr>
        <w:tc>
          <w:tcPr>
            <w:tcW w:w="0" w:type="auto"/>
            <w:shd w:val="clear" w:color="auto" w:fill="auto"/>
            <w:noWrap/>
            <w:tcMar>
              <w:left w:w="28" w:type="dxa"/>
              <w:right w:w="28" w:type="dxa"/>
            </w:tcMar>
            <w:hideMark/>
          </w:tcPr>
          <w:p w14:paraId="122E416C" w14:textId="77777777" w:rsidR="002949E2" w:rsidRPr="004F745F" w:rsidRDefault="002949E2" w:rsidP="009B3010">
            <w:pPr>
              <w:rPr>
                <w:sz w:val="20"/>
                <w:szCs w:val="20"/>
              </w:rPr>
            </w:pPr>
            <w:r w:rsidRPr="004F745F">
              <w:rPr>
                <w:sz w:val="20"/>
                <w:szCs w:val="20"/>
              </w:rPr>
              <w:t>3293</w:t>
            </w:r>
          </w:p>
        </w:tc>
        <w:tc>
          <w:tcPr>
            <w:tcW w:w="0" w:type="auto"/>
            <w:shd w:val="clear" w:color="auto" w:fill="auto"/>
            <w:tcMar>
              <w:left w:w="28" w:type="dxa"/>
              <w:right w:w="28" w:type="dxa"/>
            </w:tcMar>
            <w:hideMark/>
          </w:tcPr>
          <w:p w14:paraId="13908BDA" w14:textId="77777777" w:rsidR="002949E2" w:rsidRPr="004F745F" w:rsidRDefault="002949E2" w:rsidP="009B3010">
            <w:pPr>
              <w:rPr>
                <w:sz w:val="20"/>
                <w:szCs w:val="20"/>
              </w:rPr>
            </w:pPr>
            <w:r w:rsidRPr="004F745F">
              <w:rPr>
                <w:sz w:val="20"/>
                <w:szCs w:val="20"/>
              </w:rPr>
              <w:t>Reprezentacija</w:t>
            </w:r>
          </w:p>
        </w:tc>
        <w:tc>
          <w:tcPr>
            <w:tcW w:w="0" w:type="auto"/>
            <w:shd w:val="clear" w:color="auto" w:fill="auto"/>
            <w:tcMar>
              <w:left w:w="28" w:type="dxa"/>
              <w:right w:w="28" w:type="dxa"/>
            </w:tcMar>
            <w:vAlign w:val="bottom"/>
            <w:hideMark/>
          </w:tcPr>
          <w:p w14:paraId="2B51E5D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FEB330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D12AB00" w14:textId="77777777" w:rsidR="002949E2" w:rsidRPr="004F745F" w:rsidRDefault="002949E2" w:rsidP="009B3010">
            <w:pPr>
              <w:jc w:val="right"/>
              <w:rPr>
                <w:sz w:val="20"/>
                <w:szCs w:val="20"/>
              </w:rPr>
            </w:pPr>
            <w:r w:rsidRPr="004F745F">
              <w:rPr>
                <w:sz w:val="20"/>
                <w:szCs w:val="20"/>
              </w:rPr>
              <w:t>4.525,48</w:t>
            </w:r>
          </w:p>
        </w:tc>
        <w:tc>
          <w:tcPr>
            <w:tcW w:w="0" w:type="auto"/>
            <w:shd w:val="clear" w:color="auto" w:fill="auto"/>
            <w:tcMar>
              <w:left w:w="28" w:type="dxa"/>
              <w:right w:w="28" w:type="dxa"/>
            </w:tcMar>
            <w:vAlign w:val="bottom"/>
            <w:hideMark/>
          </w:tcPr>
          <w:p w14:paraId="50371636" w14:textId="2FAA91F4" w:rsidR="002949E2" w:rsidRPr="004F745F" w:rsidRDefault="002949E2" w:rsidP="009B3010">
            <w:pPr>
              <w:jc w:val="right"/>
              <w:rPr>
                <w:sz w:val="20"/>
                <w:szCs w:val="20"/>
              </w:rPr>
            </w:pPr>
            <w:r w:rsidRPr="004F745F">
              <w:rPr>
                <w:sz w:val="20"/>
                <w:szCs w:val="20"/>
              </w:rPr>
              <w:t> </w:t>
            </w:r>
          </w:p>
        </w:tc>
      </w:tr>
      <w:tr w:rsidR="004F745F" w:rsidRPr="004F745F" w14:paraId="08149645" w14:textId="77777777" w:rsidTr="00E077DC">
        <w:trPr>
          <w:cantSplit/>
        </w:trPr>
        <w:tc>
          <w:tcPr>
            <w:tcW w:w="0" w:type="auto"/>
            <w:shd w:val="clear" w:color="auto" w:fill="auto"/>
            <w:noWrap/>
            <w:tcMar>
              <w:left w:w="28" w:type="dxa"/>
              <w:right w:w="28" w:type="dxa"/>
            </w:tcMar>
            <w:hideMark/>
          </w:tcPr>
          <w:p w14:paraId="01FE4954" w14:textId="77777777" w:rsidR="002949E2" w:rsidRPr="004F745F" w:rsidRDefault="002949E2" w:rsidP="009B3010">
            <w:pPr>
              <w:rPr>
                <w:sz w:val="20"/>
                <w:szCs w:val="20"/>
              </w:rPr>
            </w:pPr>
            <w:r w:rsidRPr="004F745F">
              <w:rPr>
                <w:sz w:val="20"/>
                <w:szCs w:val="20"/>
              </w:rPr>
              <w:t>3294</w:t>
            </w:r>
          </w:p>
        </w:tc>
        <w:tc>
          <w:tcPr>
            <w:tcW w:w="0" w:type="auto"/>
            <w:shd w:val="clear" w:color="auto" w:fill="auto"/>
            <w:tcMar>
              <w:left w:w="28" w:type="dxa"/>
              <w:right w:w="28" w:type="dxa"/>
            </w:tcMar>
            <w:hideMark/>
          </w:tcPr>
          <w:p w14:paraId="134FCFD2" w14:textId="77777777" w:rsidR="002949E2" w:rsidRPr="004F745F" w:rsidRDefault="002949E2" w:rsidP="009B3010">
            <w:pPr>
              <w:rPr>
                <w:sz w:val="20"/>
                <w:szCs w:val="20"/>
              </w:rPr>
            </w:pPr>
            <w:r w:rsidRPr="004F745F">
              <w:rPr>
                <w:sz w:val="20"/>
                <w:szCs w:val="20"/>
              </w:rPr>
              <w:t>Članarine i norme</w:t>
            </w:r>
          </w:p>
        </w:tc>
        <w:tc>
          <w:tcPr>
            <w:tcW w:w="0" w:type="auto"/>
            <w:shd w:val="clear" w:color="auto" w:fill="auto"/>
            <w:tcMar>
              <w:left w:w="28" w:type="dxa"/>
              <w:right w:w="28" w:type="dxa"/>
            </w:tcMar>
            <w:vAlign w:val="bottom"/>
            <w:hideMark/>
          </w:tcPr>
          <w:p w14:paraId="77E4568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DD83C1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B86A12A" w14:textId="77777777" w:rsidR="002949E2" w:rsidRPr="004F745F" w:rsidRDefault="002949E2" w:rsidP="009B3010">
            <w:pPr>
              <w:jc w:val="right"/>
              <w:rPr>
                <w:sz w:val="20"/>
                <w:szCs w:val="20"/>
              </w:rPr>
            </w:pPr>
            <w:r w:rsidRPr="004F745F">
              <w:rPr>
                <w:sz w:val="20"/>
                <w:szCs w:val="20"/>
              </w:rPr>
              <w:t>14.836,79</w:t>
            </w:r>
          </w:p>
        </w:tc>
        <w:tc>
          <w:tcPr>
            <w:tcW w:w="0" w:type="auto"/>
            <w:shd w:val="clear" w:color="auto" w:fill="auto"/>
            <w:tcMar>
              <w:left w:w="28" w:type="dxa"/>
              <w:right w:w="28" w:type="dxa"/>
            </w:tcMar>
            <w:vAlign w:val="bottom"/>
            <w:hideMark/>
          </w:tcPr>
          <w:p w14:paraId="36E19B6E" w14:textId="58D93199" w:rsidR="002949E2" w:rsidRPr="004F745F" w:rsidRDefault="002949E2" w:rsidP="009B3010">
            <w:pPr>
              <w:jc w:val="right"/>
              <w:rPr>
                <w:sz w:val="20"/>
                <w:szCs w:val="20"/>
              </w:rPr>
            </w:pPr>
            <w:r w:rsidRPr="004F745F">
              <w:rPr>
                <w:sz w:val="20"/>
                <w:szCs w:val="20"/>
              </w:rPr>
              <w:t> </w:t>
            </w:r>
          </w:p>
        </w:tc>
      </w:tr>
      <w:tr w:rsidR="004F745F" w:rsidRPr="004F745F" w14:paraId="15F23CB9" w14:textId="77777777" w:rsidTr="00E077DC">
        <w:trPr>
          <w:cantSplit/>
        </w:trPr>
        <w:tc>
          <w:tcPr>
            <w:tcW w:w="0" w:type="auto"/>
            <w:shd w:val="clear" w:color="auto" w:fill="auto"/>
            <w:noWrap/>
            <w:tcMar>
              <w:left w:w="28" w:type="dxa"/>
              <w:right w:w="28" w:type="dxa"/>
            </w:tcMar>
            <w:hideMark/>
          </w:tcPr>
          <w:p w14:paraId="504C0C0B" w14:textId="77777777" w:rsidR="002949E2" w:rsidRPr="004F745F" w:rsidRDefault="002949E2" w:rsidP="009B3010">
            <w:pPr>
              <w:rPr>
                <w:sz w:val="20"/>
                <w:szCs w:val="20"/>
              </w:rPr>
            </w:pPr>
            <w:r w:rsidRPr="004F745F">
              <w:rPr>
                <w:sz w:val="20"/>
                <w:szCs w:val="20"/>
              </w:rPr>
              <w:t>3295</w:t>
            </w:r>
          </w:p>
        </w:tc>
        <w:tc>
          <w:tcPr>
            <w:tcW w:w="0" w:type="auto"/>
            <w:shd w:val="clear" w:color="auto" w:fill="auto"/>
            <w:tcMar>
              <w:left w:w="28" w:type="dxa"/>
              <w:right w:w="28" w:type="dxa"/>
            </w:tcMar>
            <w:hideMark/>
          </w:tcPr>
          <w:p w14:paraId="1076D445" w14:textId="77777777" w:rsidR="002949E2" w:rsidRPr="004F745F" w:rsidRDefault="002949E2" w:rsidP="009B3010">
            <w:pPr>
              <w:rPr>
                <w:sz w:val="20"/>
                <w:szCs w:val="20"/>
              </w:rPr>
            </w:pPr>
            <w:r w:rsidRPr="004F745F">
              <w:rPr>
                <w:sz w:val="20"/>
                <w:szCs w:val="20"/>
              </w:rPr>
              <w:t>Pristojbe i naknade</w:t>
            </w:r>
          </w:p>
        </w:tc>
        <w:tc>
          <w:tcPr>
            <w:tcW w:w="0" w:type="auto"/>
            <w:shd w:val="clear" w:color="auto" w:fill="auto"/>
            <w:tcMar>
              <w:left w:w="28" w:type="dxa"/>
              <w:right w:w="28" w:type="dxa"/>
            </w:tcMar>
            <w:vAlign w:val="bottom"/>
            <w:hideMark/>
          </w:tcPr>
          <w:p w14:paraId="39BA1F7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4565EF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085124C" w14:textId="77777777" w:rsidR="002949E2" w:rsidRPr="004F745F" w:rsidRDefault="002949E2" w:rsidP="009B3010">
            <w:pPr>
              <w:jc w:val="right"/>
              <w:rPr>
                <w:sz w:val="20"/>
                <w:szCs w:val="20"/>
              </w:rPr>
            </w:pPr>
            <w:r w:rsidRPr="004F745F">
              <w:rPr>
                <w:sz w:val="20"/>
                <w:szCs w:val="20"/>
              </w:rPr>
              <w:t>9.347,94</w:t>
            </w:r>
          </w:p>
        </w:tc>
        <w:tc>
          <w:tcPr>
            <w:tcW w:w="0" w:type="auto"/>
            <w:shd w:val="clear" w:color="auto" w:fill="auto"/>
            <w:tcMar>
              <w:left w:w="28" w:type="dxa"/>
              <w:right w:w="28" w:type="dxa"/>
            </w:tcMar>
            <w:vAlign w:val="bottom"/>
            <w:hideMark/>
          </w:tcPr>
          <w:p w14:paraId="3C1BEA24" w14:textId="7406E620" w:rsidR="002949E2" w:rsidRPr="004F745F" w:rsidRDefault="002949E2" w:rsidP="009B3010">
            <w:pPr>
              <w:jc w:val="right"/>
              <w:rPr>
                <w:sz w:val="20"/>
                <w:szCs w:val="20"/>
              </w:rPr>
            </w:pPr>
            <w:r w:rsidRPr="004F745F">
              <w:rPr>
                <w:sz w:val="20"/>
                <w:szCs w:val="20"/>
              </w:rPr>
              <w:t> </w:t>
            </w:r>
          </w:p>
        </w:tc>
      </w:tr>
      <w:tr w:rsidR="004F745F" w:rsidRPr="004F745F" w14:paraId="548C9B8A" w14:textId="77777777" w:rsidTr="00E077DC">
        <w:trPr>
          <w:cantSplit/>
        </w:trPr>
        <w:tc>
          <w:tcPr>
            <w:tcW w:w="0" w:type="auto"/>
            <w:shd w:val="clear" w:color="auto" w:fill="auto"/>
            <w:noWrap/>
            <w:tcMar>
              <w:left w:w="28" w:type="dxa"/>
              <w:right w:w="28" w:type="dxa"/>
            </w:tcMar>
            <w:hideMark/>
          </w:tcPr>
          <w:p w14:paraId="51E4DA82" w14:textId="77777777" w:rsidR="002949E2" w:rsidRPr="004F745F" w:rsidRDefault="002949E2" w:rsidP="009B3010">
            <w:pPr>
              <w:rPr>
                <w:sz w:val="20"/>
                <w:szCs w:val="20"/>
              </w:rPr>
            </w:pPr>
            <w:r w:rsidRPr="004F745F">
              <w:rPr>
                <w:sz w:val="20"/>
                <w:szCs w:val="20"/>
              </w:rPr>
              <w:t>3296</w:t>
            </w:r>
          </w:p>
        </w:tc>
        <w:tc>
          <w:tcPr>
            <w:tcW w:w="0" w:type="auto"/>
            <w:shd w:val="clear" w:color="auto" w:fill="auto"/>
            <w:tcMar>
              <w:left w:w="28" w:type="dxa"/>
              <w:right w:w="28" w:type="dxa"/>
            </w:tcMar>
            <w:hideMark/>
          </w:tcPr>
          <w:p w14:paraId="539F8CD6" w14:textId="77777777" w:rsidR="002949E2" w:rsidRPr="004F745F" w:rsidRDefault="002949E2" w:rsidP="009B3010">
            <w:pPr>
              <w:rPr>
                <w:sz w:val="20"/>
                <w:szCs w:val="20"/>
              </w:rPr>
            </w:pPr>
            <w:r w:rsidRPr="004F745F">
              <w:rPr>
                <w:sz w:val="20"/>
                <w:szCs w:val="20"/>
              </w:rPr>
              <w:t>Troškovi sudskih postupaka</w:t>
            </w:r>
          </w:p>
        </w:tc>
        <w:tc>
          <w:tcPr>
            <w:tcW w:w="0" w:type="auto"/>
            <w:shd w:val="clear" w:color="auto" w:fill="auto"/>
            <w:tcMar>
              <w:left w:w="28" w:type="dxa"/>
              <w:right w:w="28" w:type="dxa"/>
            </w:tcMar>
            <w:vAlign w:val="bottom"/>
            <w:hideMark/>
          </w:tcPr>
          <w:p w14:paraId="2AEABEE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AA9FFC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6C7468C" w14:textId="77777777" w:rsidR="002949E2" w:rsidRPr="004F745F" w:rsidRDefault="002949E2" w:rsidP="009B3010">
            <w:pPr>
              <w:jc w:val="right"/>
              <w:rPr>
                <w:sz w:val="20"/>
                <w:szCs w:val="20"/>
              </w:rPr>
            </w:pPr>
            <w:r w:rsidRPr="004F745F">
              <w:rPr>
                <w:sz w:val="20"/>
                <w:szCs w:val="20"/>
              </w:rPr>
              <w:t>59.423,17</w:t>
            </w:r>
          </w:p>
        </w:tc>
        <w:tc>
          <w:tcPr>
            <w:tcW w:w="0" w:type="auto"/>
            <w:shd w:val="clear" w:color="auto" w:fill="auto"/>
            <w:tcMar>
              <w:left w:w="28" w:type="dxa"/>
              <w:right w:w="28" w:type="dxa"/>
            </w:tcMar>
            <w:vAlign w:val="bottom"/>
            <w:hideMark/>
          </w:tcPr>
          <w:p w14:paraId="15EA31FE" w14:textId="5CAB120B" w:rsidR="002949E2" w:rsidRPr="004F745F" w:rsidRDefault="002949E2" w:rsidP="009B3010">
            <w:pPr>
              <w:jc w:val="right"/>
              <w:rPr>
                <w:sz w:val="20"/>
                <w:szCs w:val="20"/>
              </w:rPr>
            </w:pPr>
            <w:r w:rsidRPr="004F745F">
              <w:rPr>
                <w:sz w:val="20"/>
                <w:szCs w:val="20"/>
              </w:rPr>
              <w:t> </w:t>
            </w:r>
          </w:p>
        </w:tc>
      </w:tr>
      <w:tr w:rsidR="004F745F" w:rsidRPr="004F745F" w14:paraId="7EE16043" w14:textId="77777777" w:rsidTr="00E077DC">
        <w:trPr>
          <w:cantSplit/>
        </w:trPr>
        <w:tc>
          <w:tcPr>
            <w:tcW w:w="0" w:type="auto"/>
            <w:shd w:val="clear" w:color="auto" w:fill="auto"/>
            <w:noWrap/>
            <w:tcMar>
              <w:left w:w="28" w:type="dxa"/>
              <w:right w:w="28" w:type="dxa"/>
            </w:tcMar>
            <w:hideMark/>
          </w:tcPr>
          <w:p w14:paraId="45EB83E1" w14:textId="77777777" w:rsidR="002949E2" w:rsidRPr="004F745F" w:rsidRDefault="002949E2" w:rsidP="009B3010">
            <w:pPr>
              <w:rPr>
                <w:sz w:val="20"/>
                <w:szCs w:val="20"/>
              </w:rPr>
            </w:pPr>
            <w:r w:rsidRPr="004F745F">
              <w:rPr>
                <w:sz w:val="20"/>
                <w:szCs w:val="20"/>
              </w:rPr>
              <w:t>3299</w:t>
            </w:r>
          </w:p>
        </w:tc>
        <w:tc>
          <w:tcPr>
            <w:tcW w:w="0" w:type="auto"/>
            <w:shd w:val="clear" w:color="auto" w:fill="auto"/>
            <w:tcMar>
              <w:left w:w="28" w:type="dxa"/>
              <w:right w:w="28" w:type="dxa"/>
            </w:tcMar>
            <w:hideMark/>
          </w:tcPr>
          <w:p w14:paraId="772F2C8C"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67CCE09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9D0995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298211C" w14:textId="77777777" w:rsidR="002949E2" w:rsidRPr="004F745F" w:rsidRDefault="002949E2" w:rsidP="009B3010">
            <w:pPr>
              <w:jc w:val="right"/>
              <w:rPr>
                <w:sz w:val="20"/>
                <w:szCs w:val="20"/>
              </w:rPr>
            </w:pPr>
            <w:r w:rsidRPr="004F745F">
              <w:rPr>
                <w:sz w:val="20"/>
                <w:szCs w:val="20"/>
              </w:rPr>
              <w:t>11.199,59</w:t>
            </w:r>
          </w:p>
        </w:tc>
        <w:tc>
          <w:tcPr>
            <w:tcW w:w="0" w:type="auto"/>
            <w:shd w:val="clear" w:color="auto" w:fill="auto"/>
            <w:tcMar>
              <w:left w:w="28" w:type="dxa"/>
              <w:right w:w="28" w:type="dxa"/>
            </w:tcMar>
            <w:vAlign w:val="bottom"/>
            <w:hideMark/>
          </w:tcPr>
          <w:p w14:paraId="713AFBF8" w14:textId="12B54A9E" w:rsidR="002949E2" w:rsidRPr="004F745F" w:rsidRDefault="002949E2" w:rsidP="009B3010">
            <w:pPr>
              <w:jc w:val="right"/>
              <w:rPr>
                <w:sz w:val="20"/>
                <w:szCs w:val="20"/>
              </w:rPr>
            </w:pPr>
            <w:r w:rsidRPr="004F745F">
              <w:rPr>
                <w:sz w:val="20"/>
                <w:szCs w:val="20"/>
              </w:rPr>
              <w:t> </w:t>
            </w:r>
          </w:p>
        </w:tc>
      </w:tr>
      <w:tr w:rsidR="004F745F" w:rsidRPr="004F745F" w14:paraId="7E9DF74F" w14:textId="77777777" w:rsidTr="00E077DC">
        <w:trPr>
          <w:cantSplit/>
        </w:trPr>
        <w:tc>
          <w:tcPr>
            <w:tcW w:w="0" w:type="auto"/>
            <w:shd w:val="clear" w:color="auto" w:fill="auto"/>
            <w:noWrap/>
            <w:tcMar>
              <w:left w:w="28" w:type="dxa"/>
              <w:right w:w="28" w:type="dxa"/>
            </w:tcMar>
            <w:hideMark/>
          </w:tcPr>
          <w:p w14:paraId="7EF93D73" w14:textId="77777777" w:rsidR="002949E2" w:rsidRPr="004F745F" w:rsidRDefault="002949E2" w:rsidP="009B3010">
            <w:pPr>
              <w:rPr>
                <w:sz w:val="20"/>
                <w:szCs w:val="20"/>
              </w:rPr>
            </w:pPr>
            <w:r w:rsidRPr="004F745F">
              <w:rPr>
                <w:sz w:val="20"/>
                <w:szCs w:val="20"/>
              </w:rPr>
              <w:t>34</w:t>
            </w:r>
          </w:p>
        </w:tc>
        <w:tc>
          <w:tcPr>
            <w:tcW w:w="0" w:type="auto"/>
            <w:shd w:val="clear" w:color="auto" w:fill="auto"/>
            <w:tcMar>
              <w:left w:w="28" w:type="dxa"/>
              <w:right w:w="28" w:type="dxa"/>
            </w:tcMar>
            <w:hideMark/>
          </w:tcPr>
          <w:p w14:paraId="3AB75CD0" w14:textId="77777777" w:rsidR="002949E2" w:rsidRPr="004F745F" w:rsidRDefault="002949E2" w:rsidP="009B3010">
            <w:pPr>
              <w:rPr>
                <w:sz w:val="20"/>
                <w:szCs w:val="20"/>
              </w:rPr>
            </w:pPr>
            <w:r w:rsidRPr="004F745F">
              <w:rPr>
                <w:sz w:val="20"/>
                <w:szCs w:val="20"/>
              </w:rPr>
              <w:t>Financijski rashodi</w:t>
            </w:r>
          </w:p>
        </w:tc>
        <w:tc>
          <w:tcPr>
            <w:tcW w:w="0" w:type="auto"/>
            <w:shd w:val="clear" w:color="auto" w:fill="auto"/>
            <w:tcMar>
              <w:left w:w="28" w:type="dxa"/>
              <w:right w:w="28" w:type="dxa"/>
            </w:tcMar>
            <w:vAlign w:val="bottom"/>
            <w:hideMark/>
          </w:tcPr>
          <w:p w14:paraId="2770711B" w14:textId="77777777" w:rsidR="002949E2" w:rsidRPr="004F745F" w:rsidRDefault="002949E2" w:rsidP="009B3010">
            <w:pPr>
              <w:jc w:val="right"/>
              <w:rPr>
                <w:sz w:val="20"/>
                <w:szCs w:val="20"/>
              </w:rPr>
            </w:pPr>
            <w:r w:rsidRPr="004F745F">
              <w:rPr>
                <w:sz w:val="20"/>
                <w:szCs w:val="20"/>
              </w:rPr>
              <w:t>90.912</w:t>
            </w:r>
          </w:p>
        </w:tc>
        <w:tc>
          <w:tcPr>
            <w:tcW w:w="0" w:type="auto"/>
            <w:shd w:val="clear" w:color="auto" w:fill="auto"/>
            <w:tcMar>
              <w:left w:w="28" w:type="dxa"/>
              <w:right w:w="28" w:type="dxa"/>
            </w:tcMar>
            <w:vAlign w:val="bottom"/>
            <w:hideMark/>
          </w:tcPr>
          <w:p w14:paraId="1FAFCE9C" w14:textId="77777777" w:rsidR="002949E2" w:rsidRPr="004F745F" w:rsidRDefault="002949E2" w:rsidP="009B3010">
            <w:pPr>
              <w:jc w:val="right"/>
              <w:rPr>
                <w:sz w:val="20"/>
                <w:szCs w:val="20"/>
              </w:rPr>
            </w:pPr>
            <w:r w:rsidRPr="004F745F">
              <w:rPr>
                <w:sz w:val="20"/>
                <w:szCs w:val="20"/>
              </w:rPr>
              <w:t>90.912</w:t>
            </w:r>
          </w:p>
        </w:tc>
        <w:tc>
          <w:tcPr>
            <w:tcW w:w="0" w:type="auto"/>
            <w:shd w:val="clear" w:color="auto" w:fill="auto"/>
            <w:tcMar>
              <w:left w:w="28" w:type="dxa"/>
              <w:right w:w="28" w:type="dxa"/>
            </w:tcMar>
            <w:vAlign w:val="bottom"/>
            <w:hideMark/>
          </w:tcPr>
          <w:p w14:paraId="3695FA2F" w14:textId="77777777" w:rsidR="002949E2" w:rsidRPr="004F745F" w:rsidRDefault="002949E2" w:rsidP="009B3010">
            <w:pPr>
              <w:jc w:val="right"/>
              <w:rPr>
                <w:sz w:val="20"/>
                <w:szCs w:val="20"/>
              </w:rPr>
            </w:pPr>
            <w:r w:rsidRPr="004F745F">
              <w:rPr>
                <w:sz w:val="20"/>
                <w:szCs w:val="20"/>
              </w:rPr>
              <w:t>31.593,37</w:t>
            </w:r>
          </w:p>
        </w:tc>
        <w:tc>
          <w:tcPr>
            <w:tcW w:w="0" w:type="auto"/>
            <w:shd w:val="clear" w:color="auto" w:fill="auto"/>
            <w:tcMar>
              <w:left w:w="28" w:type="dxa"/>
              <w:right w:w="28" w:type="dxa"/>
            </w:tcMar>
            <w:vAlign w:val="bottom"/>
            <w:hideMark/>
          </w:tcPr>
          <w:p w14:paraId="32ABA9CD" w14:textId="1A8D4956" w:rsidR="002949E2" w:rsidRPr="004F745F" w:rsidRDefault="002949E2" w:rsidP="009B3010">
            <w:pPr>
              <w:jc w:val="right"/>
              <w:rPr>
                <w:sz w:val="20"/>
                <w:szCs w:val="20"/>
              </w:rPr>
            </w:pPr>
            <w:r w:rsidRPr="004F745F">
              <w:rPr>
                <w:sz w:val="20"/>
                <w:szCs w:val="20"/>
              </w:rPr>
              <w:t>34,75</w:t>
            </w:r>
          </w:p>
        </w:tc>
      </w:tr>
      <w:tr w:rsidR="004F745F" w:rsidRPr="004F745F" w14:paraId="62D6D090" w14:textId="77777777" w:rsidTr="00E077DC">
        <w:trPr>
          <w:cantSplit/>
        </w:trPr>
        <w:tc>
          <w:tcPr>
            <w:tcW w:w="0" w:type="auto"/>
            <w:shd w:val="clear" w:color="auto" w:fill="auto"/>
            <w:noWrap/>
            <w:tcMar>
              <w:left w:w="28" w:type="dxa"/>
              <w:right w:w="28" w:type="dxa"/>
            </w:tcMar>
            <w:hideMark/>
          </w:tcPr>
          <w:p w14:paraId="7421CAD5" w14:textId="77777777" w:rsidR="002949E2" w:rsidRPr="004F745F" w:rsidRDefault="002949E2" w:rsidP="009B3010">
            <w:pPr>
              <w:rPr>
                <w:sz w:val="20"/>
                <w:szCs w:val="20"/>
              </w:rPr>
            </w:pPr>
            <w:r w:rsidRPr="004F745F">
              <w:rPr>
                <w:sz w:val="20"/>
                <w:szCs w:val="20"/>
              </w:rPr>
              <w:t>343</w:t>
            </w:r>
          </w:p>
        </w:tc>
        <w:tc>
          <w:tcPr>
            <w:tcW w:w="0" w:type="auto"/>
            <w:shd w:val="clear" w:color="auto" w:fill="auto"/>
            <w:tcMar>
              <w:left w:w="28" w:type="dxa"/>
              <w:right w:w="28" w:type="dxa"/>
            </w:tcMar>
            <w:hideMark/>
          </w:tcPr>
          <w:p w14:paraId="4F6F4FE7" w14:textId="77777777" w:rsidR="002949E2" w:rsidRPr="004F745F" w:rsidRDefault="002949E2" w:rsidP="009B3010">
            <w:pPr>
              <w:rPr>
                <w:sz w:val="20"/>
                <w:szCs w:val="20"/>
              </w:rPr>
            </w:pPr>
            <w:r w:rsidRPr="004F745F">
              <w:rPr>
                <w:sz w:val="20"/>
                <w:szCs w:val="20"/>
              </w:rPr>
              <w:t>Ostali financijski rashodi</w:t>
            </w:r>
          </w:p>
        </w:tc>
        <w:tc>
          <w:tcPr>
            <w:tcW w:w="0" w:type="auto"/>
            <w:shd w:val="clear" w:color="auto" w:fill="auto"/>
            <w:tcMar>
              <w:left w:w="28" w:type="dxa"/>
              <w:right w:w="28" w:type="dxa"/>
            </w:tcMar>
            <w:vAlign w:val="bottom"/>
            <w:hideMark/>
          </w:tcPr>
          <w:p w14:paraId="7C593AF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6370A3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88FB1BB" w14:textId="77777777" w:rsidR="002949E2" w:rsidRPr="004F745F" w:rsidRDefault="002949E2" w:rsidP="009B3010">
            <w:pPr>
              <w:jc w:val="right"/>
              <w:rPr>
                <w:sz w:val="20"/>
                <w:szCs w:val="20"/>
              </w:rPr>
            </w:pPr>
            <w:r w:rsidRPr="004F745F">
              <w:rPr>
                <w:sz w:val="20"/>
                <w:szCs w:val="20"/>
              </w:rPr>
              <w:t>31.593,37</w:t>
            </w:r>
          </w:p>
        </w:tc>
        <w:tc>
          <w:tcPr>
            <w:tcW w:w="0" w:type="auto"/>
            <w:shd w:val="clear" w:color="auto" w:fill="auto"/>
            <w:tcMar>
              <w:left w:w="28" w:type="dxa"/>
              <w:right w:w="28" w:type="dxa"/>
            </w:tcMar>
            <w:vAlign w:val="bottom"/>
            <w:hideMark/>
          </w:tcPr>
          <w:p w14:paraId="0BA20CEE" w14:textId="5FA7C6B6" w:rsidR="002949E2" w:rsidRPr="004F745F" w:rsidRDefault="002949E2" w:rsidP="009B3010">
            <w:pPr>
              <w:jc w:val="right"/>
              <w:rPr>
                <w:sz w:val="20"/>
                <w:szCs w:val="20"/>
              </w:rPr>
            </w:pPr>
            <w:r w:rsidRPr="004F745F">
              <w:rPr>
                <w:sz w:val="20"/>
                <w:szCs w:val="20"/>
              </w:rPr>
              <w:t> </w:t>
            </w:r>
          </w:p>
        </w:tc>
      </w:tr>
      <w:tr w:rsidR="004F745F" w:rsidRPr="004F745F" w14:paraId="4340FA0B" w14:textId="77777777" w:rsidTr="00E077DC">
        <w:trPr>
          <w:cantSplit/>
        </w:trPr>
        <w:tc>
          <w:tcPr>
            <w:tcW w:w="0" w:type="auto"/>
            <w:shd w:val="clear" w:color="auto" w:fill="auto"/>
            <w:noWrap/>
            <w:tcMar>
              <w:left w:w="28" w:type="dxa"/>
              <w:right w:w="28" w:type="dxa"/>
            </w:tcMar>
            <w:hideMark/>
          </w:tcPr>
          <w:p w14:paraId="78D3A54A" w14:textId="77777777" w:rsidR="002949E2" w:rsidRPr="004F745F" w:rsidRDefault="002949E2" w:rsidP="009B3010">
            <w:pPr>
              <w:rPr>
                <w:sz w:val="20"/>
                <w:szCs w:val="20"/>
              </w:rPr>
            </w:pPr>
            <w:r w:rsidRPr="004F745F">
              <w:rPr>
                <w:sz w:val="20"/>
                <w:szCs w:val="20"/>
              </w:rPr>
              <w:t>3431</w:t>
            </w:r>
          </w:p>
        </w:tc>
        <w:tc>
          <w:tcPr>
            <w:tcW w:w="0" w:type="auto"/>
            <w:shd w:val="clear" w:color="auto" w:fill="auto"/>
            <w:tcMar>
              <w:left w:w="28" w:type="dxa"/>
              <w:right w:w="28" w:type="dxa"/>
            </w:tcMar>
            <w:hideMark/>
          </w:tcPr>
          <w:p w14:paraId="6A78FA85" w14:textId="77777777" w:rsidR="002949E2" w:rsidRPr="004F745F" w:rsidRDefault="002949E2" w:rsidP="009B3010">
            <w:pPr>
              <w:rPr>
                <w:sz w:val="20"/>
                <w:szCs w:val="20"/>
              </w:rPr>
            </w:pPr>
            <w:r w:rsidRPr="004F745F">
              <w:rPr>
                <w:sz w:val="20"/>
                <w:szCs w:val="20"/>
              </w:rPr>
              <w:t>Bankarske usluge i usluge platnog prometa</w:t>
            </w:r>
          </w:p>
        </w:tc>
        <w:tc>
          <w:tcPr>
            <w:tcW w:w="0" w:type="auto"/>
            <w:shd w:val="clear" w:color="auto" w:fill="auto"/>
            <w:tcMar>
              <w:left w:w="28" w:type="dxa"/>
              <w:right w:w="28" w:type="dxa"/>
            </w:tcMar>
            <w:vAlign w:val="bottom"/>
            <w:hideMark/>
          </w:tcPr>
          <w:p w14:paraId="3E2FBD3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87B05A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295B31D" w14:textId="77777777" w:rsidR="002949E2" w:rsidRPr="004F745F" w:rsidRDefault="002949E2" w:rsidP="009B3010">
            <w:pPr>
              <w:jc w:val="right"/>
              <w:rPr>
                <w:sz w:val="20"/>
                <w:szCs w:val="20"/>
              </w:rPr>
            </w:pPr>
            <w:r w:rsidRPr="004F745F">
              <w:rPr>
                <w:sz w:val="20"/>
                <w:szCs w:val="20"/>
              </w:rPr>
              <w:t>8.324,45</w:t>
            </w:r>
          </w:p>
        </w:tc>
        <w:tc>
          <w:tcPr>
            <w:tcW w:w="0" w:type="auto"/>
            <w:shd w:val="clear" w:color="auto" w:fill="auto"/>
            <w:tcMar>
              <w:left w:w="28" w:type="dxa"/>
              <w:right w:w="28" w:type="dxa"/>
            </w:tcMar>
            <w:vAlign w:val="bottom"/>
            <w:hideMark/>
          </w:tcPr>
          <w:p w14:paraId="34051D47" w14:textId="214F8A45" w:rsidR="002949E2" w:rsidRPr="004F745F" w:rsidRDefault="002949E2" w:rsidP="009B3010">
            <w:pPr>
              <w:jc w:val="right"/>
              <w:rPr>
                <w:sz w:val="20"/>
                <w:szCs w:val="20"/>
              </w:rPr>
            </w:pPr>
            <w:r w:rsidRPr="004F745F">
              <w:rPr>
                <w:sz w:val="20"/>
                <w:szCs w:val="20"/>
              </w:rPr>
              <w:t> </w:t>
            </w:r>
          </w:p>
        </w:tc>
      </w:tr>
      <w:tr w:rsidR="004F745F" w:rsidRPr="004F745F" w14:paraId="06E3E947" w14:textId="77777777" w:rsidTr="00E077DC">
        <w:trPr>
          <w:cantSplit/>
        </w:trPr>
        <w:tc>
          <w:tcPr>
            <w:tcW w:w="0" w:type="auto"/>
            <w:shd w:val="clear" w:color="auto" w:fill="auto"/>
            <w:noWrap/>
            <w:tcMar>
              <w:left w:w="28" w:type="dxa"/>
              <w:right w:w="28" w:type="dxa"/>
            </w:tcMar>
            <w:hideMark/>
          </w:tcPr>
          <w:p w14:paraId="6470DE70" w14:textId="77777777" w:rsidR="002949E2" w:rsidRPr="004F745F" w:rsidRDefault="002949E2" w:rsidP="009B3010">
            <w:pPr>
              <w:rPr>
                <w:sz w:val="20"/>
                <w:szCs w:val="20"/>
              </w:rPr>
            </w:pPr>
            <w:r w:rsidRPr="004F745F">
              <w:rPr>
                <w:sz w:val="20"/>
                <w:szCs w:val="20"/>
              </w:rPr>
              <w:t>3433</w:t>
            </w:r>
          </w:p>
        </w:tc>
        <w:tc>
          <w:tcPr>
            <w:tcW w:w="0" w:type="auto"/>
            <w:shd w:val="clear" w:color="auto" w:fill="auto"/>
            <w:tcMar>
              <w:left w:w="28" w:type="dxa"/>
              <w:right w:w="28" w:type="dxa"/>
            </w:tcMar>
            <w:hideMark/>
          </w:tcPr>
          <w:p w14:paraId="59124AB3" w14:textId="77777777" w:rsidR="002949E2" w:rsidRPr="004F745F" w:rsidRDefault="002949E2" w:rsidP="009B3010">
            <w:pPr>
              <w:rPr>
                <w:sz w:val="20"/>
                <w:szCs w:val="20"/>
              </w:rPr>
            </w:pPr>
            <w:r w:rsidRPr="004F745F">
              <w:rPr>
                <w:sz w:val="20"/>
                <w:szCs w:val="20"/>
              </w:rPr>
              <w:t>Zatezne kamate</w:t>
            </w:r>
          </w:p>
        </w:tc>
        <w:tc>
          <w:tcPr>
            <w:tcW w:w="0" w:type="auto"/>
            <w:shd w:val="clear" w:color="auto" w:fill="auto"/>
            <w:tcMar>
              <w:left w:w="28" w:type="dxa"/>
              <w:right w:w="28" w:type="dxa"/>
            </w:tcMar>
            <w:vAlign w:val="bottom"/>
            <w:hideMark/>
          </w:tcPr>
          <w:p w14:paraId="2DC890F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26E28B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71C341E" w14:textId="77777777" w:rsidR="002949E2" w:rsidRPr="004F745F" w:rsidRDefault="002949E2" w:rsidP="009B3010">
            <w:pPr>
              <w:jc w:val="right"/>
              <w:rPr>
                <w:sz w:val="20"/>
                <w:szCs w:val="20"/>
              </w:rPr>
            </w:pPr>
            <w:r w:rsidRPr="004F745F">
              <w:rPr>
                <w:sz w:val="20"/>
                <w:szCs w:val="20"/>
              </w:rPr>
              <w:t>22.694,07</w:t>
            </w:r>
          </w:p>
        </w:tc>
        <w:tc>
          <w:tcPr>
            <w:tcW w:w="0" w:type="auto"/>
            <w:shd w:val="clear" w:color="auto" w:fill="auto"/>
            <w:tcMar>
              <w:left w:w="28" w:type="dxa"/>
              <w:right w:w="28" w:type="dxa"/>
            </w:tcMar>
            <w:vAlign w:val="bottom"/>
            <w:hideMark/>
          </w:tcPr>
          <w:p w14:paraId="70083B9D" w14:textId="37739E16" w:rsidR="002949E2" w:rsidRPr="004F745F" w:rsidRDefault="002949E2" w:rsidP="009B3010">
            <w:pPr>
              <w:jc w:val="right"/>
              <w:rPr>
                <w:sz w:val="20"/>
                <w:szCs w:val="20"/>
              </w:rPr>
            </w:pPr>
            <w:r w:rsidRPr="004F745F">
              <w:rPr>
                <w:sz w:val="20"/>
                <w:szCs w:val="20"/>
              </w:rPr>
              <w:t> </w:t>
            </w:r>
          </w:p>
        </w:tc>
      </w:tr>
      <w:tr w:rsidR="004F745F" w:rsidRPr="004F745F" w14:paraId="0E97814E" w14:textId="77777777" w:rsidTr="00E077DC">
        <w:trPr>
          <w:cantSplit/>
        </w:trPr>
        <w:tc>
          <w:tcPr>
            <w:tcW w:w="0" w:type="auto"/>
            <w:shd w:val="clear" w:color="auto" w:fill="auto"/>
            <w:noWrap/>
            <w:tcMar>
              <w:left w:w="28" w:type="dxa"/>
              <w:right w:w="28" w:type="dxa"/>
            </w:tcMar>
            <w:hideMark/>
          </w:tcPr>
          <w:p w14:paraId="6E8F1C6C" w14:textId="77777777" w:rsidR="002949E2" w:rsidRPr="004F745F" w:rsidRDefault="002949E2" w:rsidP="009B3010">
            <w:pPr>
              <w:rPr>
                <w:sz w:val="20"/>
                <w:szCs w:val="20"/>
              </w:rPr>
            </w:pPr>
            <w:r w:rsidRPr="004F745F">
              <w:rPr>
                <w:sz w:val="20"/>
                <w:szCs w:val="20"/>
              </w:rPr>
              <w:t>3434</w:t>
            </w:r>
          </w:p>
        </w:tc>
        <w:tc>
          <w:tcPr>
            <w:tcW w:w="0" w:type="auto"/>
            <w:shd w:val="clear" w:color="auto" w:fill="auto"/>
            <w:tcMar>
              <w:left w:w="28" w:type="dxa"/>
              <w:right w:w="28" w:type="dxa"/>
            </w:tcMar>
            <w:hideMark/>
          </w:tcPr>
          <w:p w14:paraId="034253A6" w14:textId="77777777" w:rsidR="002949E2" w:rsidRPr="004F745F" w:rsidRDefault="002949E2" w:rsidP="009B3010">
            <w:pPr>
              <w:rPr>
                <w:sz w:val="20"/>
                <w:szCs w:val="20"/>
              </w:rPr>
            </w:pPr>
            <w:r w:rsidRPr="004F745F">
              <w:rPr>
                <w:sz w:val="20"/>
                <w:szCs w:val="20"/>
              </w:rPr>
              <w:t>Ostali nespomenuti financijski rashodi</w:t>
            </w:r>
          </w:p>
        </w:tc>
        <w:tc>
          <w:tcPr>
            <w:tcW w:w="0" w:type="auto"/>
            <w:shd w:val="clear" w:color="auto" w:fill="auto"/>
            <w:tcMar>
              <w:left w:w="28" w:type="dxa"/>
              <w:right w:w="28" w:type="dxa"/>
            </w:tcMar>
            <w:vAlign w:val="bottom"/>
            <w:hideMark/>
          </w:tcPr>
          <w:p w14:paraId="228FB6E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E67E30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27E7097" w14:textId="77777777" w:rsidR="002949E2" w:rsidRPr="004F745F" w:rsidRDefault="002949E2" w:rsidP="009B3010">
            <w:pPr>
              <w:jc w:val="right"/>
              <w:rPr>
                <w:sz w:val="20"/>
                <w:szCs w:val="20"/>
              </w:rPr>
            </w:pPr>
            <w:r w:rsidRPr="004F745F">
              <w:rPr>
                <w:sz w:val="20"/>
                <w:szCs w:val="20"/>
              </w:rPr>
              <w:t>574,85</w:t>
            </w:r>
          </w:p>
        </w:tc>
        <w:tc>
          <w:tcPr>
            <w:tcW w:w="0" w:type="auto"/>
            <w:shd w:val="clear" w:color="auto" w:fill="auto"/>
            <w:tcMar>
              <w:left w:w="28" w:type="dxa"/>
              <w:right w:w="28" w:type="dxa"/>
            </w:tcMar>
            <w:vAlign w:val="bottom"/>
            <w:hideMark/>
          </w:tcPr>
          <w:p w14:paraId="77B24F42" w14:textId="1D0F1AE4" w:rsidR="002949E2" w:rsidRPr="004F745F" w:rsidRDefault="002949E2" w:rsidP="009B3010">
            <w:pPr>
              <w:jc w:val="right"/>
              <w:rPr>
                <w:sz w:val="20"/>
                <w:szCs w:val="20"/>
              </w:rPr>
            </w:pPr>
            <w:r w:rsidRPr="004F745F">
              <w:rPr>
                <w:sz w:val="20"/>
                <w:szCs w:val="20"/>
              </w:rPr>
              <w:t> </w:t>
            </w:r>
          </w:p>
        </w:tc>
      </w:tr>
      <w:tr w:rsidR="004F745F" w:rsidRPr="004F745F" w14:paraId="25073850" w14:textId="77777777" w:rsidTr="00E077DC">
        <w:trPr>
          <w:cantSplit/>
        </w:trPr>
        <w:tc>
          <w:tcPr>
            <w:tcW w:w="0" w:type="auto"/>
            <w:shd w:val="clear" w:color="auto" w:fill="auto"/>
            <w:noWrap/>
            <w:tcMar>
              <w:left w:w="28" w:type="dxa"/>
              <w:right w:w="28" w:type="dxa"/>
            </w:tcMar>
            <w:hideMark/>
          </w:tcPr>
          <w:p w14:paraId="1E7B4DCA" w14:textId="77777777" w:rsidR="002949E2" w:rsidRPr="004F745F" w:rsidRDefault="002949E2" w:rsidP="009B3010">
            <w:pPr>
              <w:rPr>
                <w:sz w:val="20"/>
                <w:szCs w:val="20"/>
              </w:rPr>
            </w:pPr>
            <w:r w:rsidRPr="004F745F">
              <w:rPr>
                <w:sz w:val="20"/>
                <w:szCs w:val="20"/>
              </w:rPr>
              <w:t>36</w:t>
            </w:r>
          </w:p>
        </w:tc>
        <w:tc>
          <w:tcPr>
            <w:tcW w:w="0" w:type="auto"/>
            <w:shd w:val="clear" w:color="auto" w:fill="auto"/>
            <w:tcMar>
              <w:left w:w="28" w:type="dxa"/>
              <w:right w:w="28" w:type="dxa"/>
            </w:tcMar>
            <w:hideMark/>
          </w:tcPr>
          <w:p w14:paraId="7B640E2E" w14:textId="77777777" w:rsidR="002949E2" w:rsidRPr="004F745F" w:rsidRDefault="002949E2" w:rsidP="009B3010">
            <w:pPr>
              <w:rPr>
                <w:sz w:val="20"/>
                <w:szCs w:val="20"/>
              </w:rPr>
            </w:pPr>
            <w:r w:rsidRPr="004F745F">
              <w:rPr>
                <w:sz w:val="20"/>
                <w:szCs w:val="20"/>
              </w:rPr>
              <w:t>Pomoći dane u inozemstvo i unutar općeg proračuna</w:t>
            </w:r>
          </w:p>
        </w:tc>
        <w:tc>
          <w:tcPr>
            <w:tcW w:w="0" w:type="auto"/>
            <w:shd w:val="clear" w:color="auto" w:fill="auto"/>
            <w:tcMar>
              <w:left w:w="28" w:type="dxa"/>
              <w:right w:w="28" w:type="dxa"/>
            </w:tcMar>
            <w:vAlign w:val="bottom"/>
            <w:hideMark/>
          </w:tcPr>
          <w:p w14:paraId="4880E5B5" w14:textId="77777777" w:rsidR="002949E2" w:rsidRPr="004F745F" w:rsidRDefault="002949E2" w:rsidP="009B3010">
            <w:pPr>
              <w:jc w:val="right"/>
              <w:rPr>
                <w:sz w:val="20"/>
                <w:szCs w:val="20"/>
              </w:rPr>
            </w:pPr>
            <w:r w:rsidRPr="004F745F">
              <w:rPr>
                <w:sz w:val="20"/>
                <w:szCs w:val="20"/>
              </w:rPr>
              <w:t>29.862</w:t>
            </w:r>
          </w:p>
        </w:tc>
        <w:tc>
          <w:tcPr>
            <w:tcW w:w="0" w:type="auto"/>
            <w:shd w:val="clear" w:color="auto" w:fill="auto"/>
            <w:tcMar>
              <w:left w:w="28" w:type="dxa"/>
              <w:right w:w="28" w:type="dxa"/>
            </w:tcMar>
            <w:vAlign w:val="bottom"/>
            <w:hideMark/>
          </w:tcPr>
          <w:p w14:paraId="13F93948" w14:textId="77777777" w:rsidR="002949E2" w:rsidRPr="004F745F" w:rsidRDefault="002949E2" w:rsidP="009B3010">
            <w:pPr>
              <w:jc w:val="right"/>
              <w:rPr>
                <w:sz w:val="20"/>
                <w:szCs w:val="20"/>
              </w:rPr>
            </w:pPr>
            <w:r w:rsidRPr="004F745F">
              <w:rPr>
                <w:sz w:val="20"/>
                <w:szCs w:val="20"/>
              </w:rPr>
              <w:t>29.862</w:t>
            </w:r>
          </w:p>
        </w:tc>
        <w:tc>
          <w:tcPr>
            <w:tcW w:w="0" w:type="auto"/>
            <w:shd w:val="clear" w:color="auto" w:fill="auto"/>
            <w:tcMar>
              <w:left w:w="28" w:type="dxa"/>
              <w:right w:w="28" w:type="dxa"/>
            </w:tcMar>
            <w:vAlign w:val="bottom"/>
            <w:hideMark/>
          </w:tcPr>
          <w:p w14:paraId="5B17418B"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63A48CA" w14:textId="4D403096" w:rsidR="002949E2" w:rsidRPr="004F745F" w:rsidRDefault="002949E2" w:rsidP="009B3010">
            <w:pPr>
              <w:jc w:val="right"/>
              <w:rPr>
                <w:sz w:val="20"/>
                <w:szCs w:val="20"/>
              </w:rPr>
            </w:pPr>
            <w:r w:rsidRPr="004F745F">
              <w:rPr>
                <w:sz w:val="20"/>
                <w:szCs w:val="20"/>
              </w:rPr>
              <w:t xml:space="preserve">            -</w:t>
            </w:r>
          </w:p>
        </w:tc>
      </w:tr>
      <w:tr w:rsidR="004F745F" w:rsidRPr="004F745F" w14:paraId="03976F8C" w14:textId="77777777" w:rsidTr="00E077DC">
        <w:trPr>
          <w:cantSplit/>
        </w:trPr>
        <w:tc>
          <w:tcPr>
            <w:tcW w:w="0" w:type="auto"/>
            <w:shd w:val="clear" w:color="auto" w:fill="auto"/>
            <w:noWrap/>
            <w:tcMar>
              <w:left w:w="28" w:type="dxa"/>
              <w:right w:w="28" w:type="dxa"/>
            </w:tcMar>
            <w:hideMark/>
          </w:tcPr>
          <w:p w14:paraId="4FEB3D63" w14:textId="77777777" w:rsidR="002949E2" w:rsidRPr="004F745F" w:rsidRDefault="002949E2" w:rsidP="009B3010">
            <w:pPr>
              <w:rPr>
                <w:sz w:val="20"/>
                <w:szCs w:val="20"/>
              </w:rPr>
            </w:pPr>
            <w:r w:rsidRPr="004F745F">
              <w:rPr>
                <w:sz w:val="20"/>
                <w:szCs w:val="20"/>
              </w:rPr>
              <w:t>368</w:t>
            </w:r>
          </w:p>
        </w:tc>
        <w:tc>
          <w:tcPr>
            <w:tcW w:w="0" w:type="auto"/>
            <w:shd w:val="clear" w:color="auto" w:fill="auto"/>
            <w:tcMar>
              <w:left w:w="28" w:type="dxa"/>
              <w:right w:w="28" w:type="dxa"/>
            </w:tcMar>
            <w:hideMark/>
          </w:tcPr>
          <w:p w14:paraId="0E9ECF5E" w14:textId="77777777" w:rsidR="002949E2" w:rsidRPr="004F745F" w:rsidRDefault="002949E2" w:rsidP="009B3010">
            <w:pPr>
              <w:rPr>
                <w:sz w:val="20"/>
                <w:szCs w:val="20"/>
              </w:rPr>
            </w:pPr>
            <w:r w:rsidRPr="004F745F">
              <w:rPr>
                <w:sz w:val="20"/>
                <w:szCs w:val="20"/>
              </w:rPr>
              <w:t>Pomoći temeljem prijenosa EU sredstava</w:t>
            </w:r>
          </w:p>
        </w:tc>
        <w:tc>
          <w:tcPr>
            <w:tcW w:w="0" w:type="auto"/>
            <w:shd w:val="clear" w:color="auto" w:fill="auto"/>
            <w:tcMar>
              <w:left w:w="28" w:type="dxa"/>
              <w:right w:w="28" w:type="dxa"/>
            </w:tcMar>
            <w:vAlign w:val="bottom"/>
            <w:hideMark/>
          </w:tcPr>
          <w:p w14:paraId="7D85F8C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7A6BE6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2E2EE26"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6D71042" w14:textId="0F202F5B" w:rsidR="002949E2" w:rsidRPr="004F745F" w:rsidRDefault="002949E2" w:rsidP="009B3010">
            <w:pPr>
              <w:jc w:val="right"/>
              <w:rPr>
                <w:sz w:val="20"/>
                <w:szCs w:val="20"/>
              </w:rPr>
            </w:pPr>
            <w:r w:rsidRPr="004F745F">
              <w:rPr>
                <w:sz w:val="20"/>
                <w:szCs w:val="20"/>
              </w:rPr>
              <w:t> </w:t>
            </w:r>
          </w:p>
        </w:tc>
      </w:tr>
      <w:tr w:rsidR="004F745F" w:rsidRPr="004F745F" w14:paraId="3A11A68B" w14:textId="77777777" w:rsidTr="00E077DC">
        <w:trPr>
          <w:cantSplit/>
        </w:trPr>
        <w:tc>
          <w:tcPr>
            <w:tcW w:w="0" w:type="auto"/>
            <w:shd w:val="clear" w:color="auto" w:fill="auto"/>
            <w:noWrap/>
            <w:tcMar>
              <w:left w:w="28" w:type="dxa"/>
              <w:right w:w="28" w:type="dxa"/>
            </w:tcMar>
            <w:hideMark/>
          </w:tcPr>
          <w:p w14:paraId="68561724" w14:textId="77777777" w:rsidR="002949E2" w:rsidRPr="004F745F" w:rsidRDefault="002949E2" w:rsidP="009B3010">
            <w:pPr>
              <w:rPr>
                <w:sz w:val="20"/>
                <w:szCs w:val="20"/>
              </w:rPr>
            </w:pPr>
            <w:r w:rsidRPr="004F745F">
              <w:rPr>
                <w:sz w:val="20"/>
                <w:szCs w:val="20"/>
              </w:rPr>
              <w:t>3681</w:t>
            </w:r>
          </w:p>
        </w:tc>
        <w:tc>
          <w:tcPr>
            <w:tcW w:w="0" w:type="auto"/>
            <w:shd w:val="clear" w:color="auto" w:fill="auto"/>
            <w:tcMar>
              <w:left w:w="28" w:type="dxa"/>
              <w:right w:w="28" w:type="dxa"/>
            </w:tcMar>
            <w:hideMark/>
          </w:tcPr>
          <w:p w14:paraId="49C2B6C4" w14:textId="77777777" w:rsidR="002949E2" w:rsidRPr="004F745F" w:rsidRDefault="002949E2" w:rsidP="009B3010">
            <w:pPr>
              <w:rPr>
                <w:sz w:val="20"/>
                <w:szCs w:val="20"/>
              </w:rPr>
            </w:pPr>
            <w:r w:rsidRPr="004F745F">
              <w:rPr>
                <w:sz w:val="20"/>
                <w:szCs w:val="20"/>
              </w:rPr>
              <w:t>Tekuće pomoći temeljem prijenosa EU sredstava</w:t>
            </w:r>
          </w:p>
        </w:tc>
        <w:tc>
          <w:tcPr>
            <w:tcW w:w="0" w:type="auto"/>
            <w:shd w:val="clear" w:color="auto" w:fill="auto"/>
            <w:tcMar>
              <w:left w:w="28" w:type="dxa"/>
              <w:right w:w="28" w:type="dxa"/>
            </w:tcMar>
            <w:vAlign w:val="bottom"/>
            <w:hideMark/>
          </w:tcPr>
          <w:p w14:paraId="4DEA4C4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07C254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5AF7342"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6E5699E" w14:textId="14037530" w:rsidR="002949E2" w:rsidRPr="004F745F" w:rsidRDefault="002949E2" w:rsidP="009B3010">
            <w:pPr>
              <w:jc w:val="right"/>
              <w:rPr>
                <w:sz w:val="20"/>
                <w:szCs w:val="20"/>
              </w:rPr>
            </w:pPr>
            <w:r w:rsidRPr="004F745F">
              <w:rPr>
                <w:sz w:val="20"/>
                <w:szCs w:val="20"/>
              </w:rPr>
              <w:t> </w:t>
            </w:r>
          </w:p>
        </w:tc>
      </w:tr>
      <w:tr w:rsidR="004F745F" w:rsidRPr="004F745F" w14:paraId="651C5627" w14:textId="77777777" w:rsidTr="00E077DC">
        <w:trPr>
          <w:cantSplit/>
        </w:trPr>
        <w:tc>
          <w:tcPr>
            <w:tcW w:w="0" w:type="auto"/>
            <w:shd w:val="clear" w:color="auto" w:fill="auto"/>
            <w:noWrap/>
            <w:tcMar>
              <w:left w:w="28" w:type="dxa"/>
              <w:right w:w="28" w:type="dxa"/>
            </w:tcMar>
            <w:hideMark/>
          </w:tcPr>
          <w:p w14:paraId="6F796213" w14:textId="77777777" w:rsidR="002949E2" w:rsidRPr="004F745F" w:rsidRDefault="002949E2" w:rsidP="009B3010">
            <w:pPr>
              <w:rPr>
                <w:sz w:val="20"/>
                <w:szCs w:val="20"/>
              </w:rPr>
            </w:pPr>
            <w:r w:rsidRPr="004F745F">
              <w:rPr>
                <w:sz w:val="20"/>
                <w:szCs w:val="20"/>
              </w:rPr>
              <w:t>37</w:t>
            </w:r>
          </w:p>
        </w:tc>
        <w:tc>
          <w:tcPr>
            <w:tcW w:w="0" w:type="auto"/>
            <w:shd w:val="clear" w:color="auto" w:fill="auto"/>
            <w:tcMar>
              <w:left w:w="28" w:type="dxa"/>
              <w:right w:w="28" w:type="dxa"/>
            </w:tcMar>
            <w:hideMark/>
          </w:tcPr>
          <w:p w14:paraId="1EB47162" w14:textId="77777777" w:rsidR="002949E2" w:rsidRPr="004F745F" w:rsidRDefault="002949E2" w:rsidP="009B3010">
            <w:pPr>
              <w:rPr>
                <w:sz w:val="20"/>
                <w:szCs w:val="20"/>
              </w:rPr>
            </w:pPr>
            <w:r w:rsidRPr="004F745F">
              <w:rPr>
                <w:sz w:val="20"/>
                <w:szCs w:val="20"/>
              </w:rPr>
              <w:t>Naknade građanima i kućanstvima na temelju osiguranja i druge naknade</w:t>
            </w:r>
          </w:p>
        </w:tc>
        <w:tc>
          <w:tcPr>
            <w:tcW w:w="0" w:type="auto"/>
            <w:shd w:val="clear" w:color="auto" w:fill="auto"/>
            <w:tcMar>
              <w:left w:w="28" w:type="dxa"/>
              <w:right w:w="28" w:type="dxa"/>
            </w:tcMar>
            <w:vAlign w:val="bottom"/>
            <w:hideMark/>
          </w:tcPr>
          <w:p w14:paraId="0B6E8775" w14:textId="77777777" w:rsidR="002949E2" w:rsidRPr="004F745F" w:rsidRDefault="002949E2" w:rsidP="009B3010">
            <w:pPr>
              <w:jc w:val="right"/>
              <w:rPr>
                <w:sz w:val="20"/>
                <w:szCs w:val="20"/>
              </w:rPr>
            </w:pPr>
            <w:r w:rsidRPr="004F745F">
              <w:rPr>
                <w:sz w:val="20"/>
                <w:szCs w:val="20"/>
              </w:rPr>
              <w:t>12.830</w:t>
            </w:r>
          </w:p>
        </w:tc>
        <w:tc>
          <w:tcPr>
            <w:tcW w:w="0" w:type="auto"/>
            <w:shd w:val="clear" w:color="auto" w:fill="auto"/>
            <w:tcMar>
              <w:left w:w="28" w:type="dxa"/>
              <w:right w:w="28" w:type="dxa"/>
            </w:tcMar>
            <w:vAlign w:val="bottom"/>
            <w:hideMark/>
          </w:tcPr>
          <w:p w14:paraId="2A4F5897" w14:textId="77777777" w:rsidR="002949E2" w:rsidRPr="004F745F" w:rsidRDefault="002949E2" w:rsidP="009B3010">
            <w:pPr>
              <w:jc w:val="right"/>
              <w:rPr>
                <w:sz w:val="20"/>
                <w:szCs w:val="20"/>
              </w:rPr>
            </w:pPr>
            <w:r w:rsidRPr="004F745F">
              <w:rPr>
                <w:sz w:val="20"/>
                <w:szCs w:val="20"/>
              </w:rPr>
              <w:t>12.830</w:t>
            </w:r>
          </w:p>
        </w:tc>
        <w:tc>
          <w:tcPr>
            <w:tcW w:w="0" w:type="auto"/>
            <w:shd w:val="clear" w:color="auto" w:fill="auto"/>
            <w:tcMar>
              <w:left w:w="28" w:type="dxa"/>
              <w:right w:w="28" w:type="dxa"/>
            </w:tcMar>
            <w:vAlign w:val="bottom"/>
            <w:hideMark/>
          </w:tcPr>
          <w:p w14:paraId="41065E77" w14:textId="77777777" w:rsidR="002949E2" w:rsidRPr="004F745F" w:rsidRDefault="002949E2" w:rsidP="009B3010">
            <w:pPr>
              <w:jc w:val="right"/>
              <w:rPr>
                <w:sz w:val="20"/>
                <w:szCs w:val="20"/>
              </w:rPr>
            </w:pPr>
            <w:r w:rsidRPr="004F745F">
              <w:rPr>
                <w:sz w:val="20"/>
                <w:szCs w:val="20"/>
              </w:rPr>
              <w:t>31.088,94</w:t>
            </w:r>
          </w:p>
        </w:tc>
        <w:tc>
          <w:tcPr>
            <w:tcW w:w="0" w:type="auto"/>
            <w:shd w:val="clear" w:color="auto" w:fill="auto"/>
            <w:tcMar>
              <w:left w:w="28" w:type="dxa"/>
              <w:right w:w="28" w:type="dxa"/>
            </w:tcMar>
            <w:vAlign w:val="bottom"/>
            <w:hideMark/>
          </w:tcPr>
          <w:p w14:paraId="2C62CB41" w14:textId="787E43F5" w:rsidR="002949E2" w:rsidRPr="004F745F" w:rsidRDefault="002949E2" w:rsidP="009B3010">
            <w:pPr>
              <w:jc w:val="right"/>
              <w:rPr>
                <w:sz w:val="20"/>
                <w:szCs w:val="20"/>
              </w:rPr>
            </w:pPr>
            <w:r w:rsidRPr="004F745F">
              <w:rPr>
                <w:sz w:val="20"/>
                <w:szCs w:val="20"/>
              </w:rPr>
              <w:t>242,31</w:t>
            </w:r>
          </w:p>
        </w:tc>
      </w:tr>
      <w:tr w:rsidR="004F745F" w:rsidRPr="004F745F" w14:paraId="26AF6C30" w14:textId="77777777" w:rsidTr="00E077DC">
        <w:trPr>
          <w:cantSplit/>
        </w:trPr>
        <w:tc>
          <w:tcPr>
            <w:tcW w:w="0" w:type="auto"/>
            <w:shd w:val="clear" w:color="auto" w:fill="auto"/>
            <w:noWrap/>
            <w:tcMar>
              <w:left w:w="28" w:type="dxa"/>
              <w:right w:w="28" w:type="dxa"/>
            </w:tcMar>
            <w:hideMark/>
          </w:tcPr>
          <w:p w14:paraId="305A6A64" w14:textId="77777777" w:rsidR="002949E2" w:rsidRPr="004F745F" w:rsidRDefault="002949E2" w:rsidP="009B3010">
            <w:pPr>
              <w:rPr>
                <w:sz w:val="20"/>
                <w:szCs w:val="20"/>
              </w:rPr>
            </w:pPr>
            <w:r w:rsidRPr="004F745F">
              <w:rPr>
                <w:sz w:val="20"/>
                <w:szCs w:val="20"/>
              </w:rPr>
              <w:t>372</w:t>
            </w:r>
          </w:p>
        </w:tc>
        <w:tc>
          <w:tcPr>
            <w:tcW w:w="0" w:type="auto"/>
            <w:shd w:val="clear" w:color="auto" w:fill="auto"/>
            <w:tcMar>
              <w:left w:w="28" w:type="dxa"/>
              <w:right w:w="28" w:type="dxa"/>
            </w:tcMar>
            <w:hideMark/>
          </w:tcPr>
          <w:p w14:paraId="17B04B0F" w14:textId="77777777" w:rsidR="002949E2" w:rsidRPr="004F745F" w:rsidRDefault="002949E2" w:rsidP="009B3010">
            <w:pPr>
              <w:rPr>
                <w:sz w:val="20"/>
                <w:szCs w:val="20"/>
              </w:rPr>
            </w:pPr>
            <w:r w:rsidRPr="004F745F">
              <w:rPr>
                <w:sz w:val="20"/>
                <w:szCs w:val="20"/>
              </w:rPr>
              <w:t>Ostale naknade građanima i kućanstvima iz proračuna</w:t>
            </w:r>
          </w:p>
        </w:tc>
        <w:tc>
          <w:tcPr>
            <w:tcW w:w="0" w:type="auto"/>
            <w:shd w:val="clear" w:color="auto" w:fill="auto"/>
            <w:tcMar>
              <w:left w:w="28" w:type="dxa"/>
              <w:right w:w="28" w:type="dxa"/>
            </w:tcMar>
            <w:vAlign w:val="bottom"/>
            <w:hideMark/>
          </w:tcPr>
          <w:p w14:paraId="613C31E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D5422C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FC6B8F4" w14:textId="77777777" w:rsidR="002949E2" w:rsidRPr="004F745F" w:rsidRDefault="002949E2" w:rsidP="009B3010">
            <w:pPr>
              <w:jc w:val="right"/>
              <w:rPr>
                <w:sz w:val="20"/>
                <w:szCs w:val="20"/>
              </w:rPr>
            </w:pPr>
            <w:r w:rsidRPr="004F745F">
              <w:rPr>
                <w:sz w:val="20"/>
                <w:szCs w:val="20"/>
              </w:rPr>
              <w:t>31.088,94</w:t>
            </w:r>
          </w:p>
        </w:tc>
        <w:tc>
          <w:tcPr>
            <w:tcW w:w="0" w:type="auto"/>
            <w:shd w:val="clear" w:color="auto" w:fill="auto"/>
            <w:tcMar>
              <w:left w:w="28" w:type="dxa"/>
              <w:right w:w="28" w:type="dxa"/>
            </w:tcMar>
            <w:vAlign w:val="bottom"/>
            <w:hideMark/>
          </w:tcPr>
          <w:p w14:paraId="05B25D3C" w14:textId="292AA425" w:rsidR="002949E2" w:rsidRPr="004F745F" w:rsidRDefault="002949E2" w:rsidP="009B3010">
            <w:pPr>
              <w:jc w:val="right"/>
              <w:rPr>
                <w:sz w:val="20"/>
                <w:szCs w:val="20"/>
              </w:rPr>
            </w:pPr>
            <w:r w:rsidRPr="004F745F">
              <w:rPr>
                <w:sz w:val="20"/>
                <w:szCs w:val="20"/>
              </w:rPr>
              <w:t> </w:t>
            </w:r>
          </w:p>
        </w:tc>
      </w:tr>
      <w:tr w:rsidR="004F745F" w:rsidRPr="004F745F" w14:paraId="463BCC63" w14:textId="77777777" w:rsidTr="00E077DC">
        <w:trPr>
          <w:cantSplit/>
        </w:trPr>
        <w:tc>
          <w:tcPr>
            <w:tcW w:w="0" w:type="auto"/>
            <w:shd w:val="clear" w:color="auto" w:fill="auto"/>
            <w:noWrap/>
            <w:tcMar>
              <w:left w:w="28" w:type="dxa"/>
              <w:right w:w="28" w:type="dxa"/>
            </w:tcMar>
            <w:hideMark/>
          </w:tcPr>
          <w:p w14:paraId="5F657863" w14:textId="77777777" w:rsidR="002949E2" w:rsidRPr="004F745F" w:rsidRDefault="002949E2" w:rsidP="009B3010">
            <w:pPr>
              <w:rPr>
                <w:sz w:val="20"/>
                <w:szCs w:val="20"/>
              </w:rPr>
            </w:pPr>
            <w:r w:rsidRPr="004F745F">
              <w:rPr>
                <w:sz w:val="20"/>
                <w:szCs w:val="20"/>
              </w:rPr>
              <w:t>3721</w:t>
            </w:r>
          </w:p>
        </w:tc>
        <w:tc>
          <w:tcPr>
            <w:tcW w:w="0" w:type="auto"/>
            <w:shd w:val="clear" w:color="auto" w:fill="auto"/>
            <w:tcMar>
              <w:left w:w="28" w:type="dxa"/>
              <w:right w:w="28" w:type="dxa"/>
            </w:tcMar>
            <w:hideMark/>
          </w:tcPr>
          <w:p w14:paraId="52C868D9" w14:textId="77777777" w:rsidR="002949E2" w:rsidRPr="004F745F" w:rsidRDefault="002949E2" w:rsidP="009B3010">
            <w:pPr>
              <w:rPr>
                <w:sz w:val="20"/>
                <w:szCs w:val="20"/>
              </w:rPr>
            </w:pPr>
            <w:r w:rsidRPr="004F745F">
              <w:rPr>
                <w:sz w:val="20"/>
                <w:szCs w:val="20"/>
              </w:rPr>
              <w:t>Naknade građanima i kućanstvima u novcu</w:t>
            </w:r>
          </w:p>
        </w:tc>
        <w:tc>
          <w:tcPr>
            <w:tcW w:w="0" w:type="auto"/>
            <w:shd w:val="clear" w:color="auto" w:fill="auto"/>
            <w:tcMar>
              <w:left w:w="28" w:type="dxa"/>
              <w:right w:w="28" w:type="dxa"/>
            </w:tcMar>
            <w:vAlign w:val="bottom"/>
            <w:hideMark/>
          </w:tcPr>
          <w:p w14:paraId="6D6B227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2166D6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16FBC31" w14:textId="77777777" w:rsidR="002949E2" w:rsidRPr="004F745F" w:rsidRDefault="002949E2" w:rsidP="009B3010">
            <w:pPr>
              <w:jc w:val="right"/>
              <w:rPr>
                <w:sz w:val="20"/>
                <w:szCs w:val="20"/>
              </w:rPr>
            </w:pPr>
            <w:r w:rsidRPr="004F745F">
              <w:rPr>
                <w:sz w:val="20"/>
                <w:szCs w:val="20"/>
              </w:rPr>
              <w:t>31.088,94</w:t>
            </w:r>
          </w:p>
        </w:tc>
        <w:tc>
          <w:tcPr>
            <w:tcW w:w="0" w:type="auto"/>
            <w:shd w:val="clear" w:color="auto" w:fill="auto"/>
            <w:tcMar>
              <w:left w:w="28" w:type="dxa"/>
              <w:right w:w="28" w:type="dxa"/>
            </w:tcMar>
            <w:vAlign w:val="bottom"/>
            <w:hideMark/>
          </w:tcPr>
          <w:p w14:paraId="66939158" w14:textId="50486AE5" w:rsidR="002949E2" w:rsidRPr="004F745F" w:rsidRDefault="002949E2" w:rsidP="009B3010">
            <w:pPr>
              <w:jc w:val="right"/>
              <w:rPr>
                <w:sz w:val="20"/>
                <w:szCs w:val="20"/>
              </w:rPr>
            </w:pPr>
            <w:r w:rsidRPr="004F745F">
              <w:rPr>
                <w:sz w:val="20"/>
                <w:szCs w:val="20"/>
              </w:rPr>
              <w:t> </w:t>
            </w:r>
          </w:p>
        </w:tc>
      </w:tr>
      <w:tr w:rsidR="004F745F" w:rsidRPr="004F745F" w14:paraId="4BBCED1B" w14:textId="77777777" w:rsidTr="00E077DC">
        <w:trPr>
          <w:cantSplit/>
        </w:trPr>
        <w:tc>
          <w:tcPr>
            <w:tcW w:w="0" w:type="auto"/>
            <w:shd w:val="clear" w:color="auto" w:fill="auto"/>
            <w:noWrap/>
            <w:tcMar>
              <w:left w:w="28" w:type="dxa"/>
              <w:right w:w="28" w:type="dxa"/>
            </w:tcMar>
            <w:hideMark/>
          </w:tcPr>
          <w:p w14:paraId="0F5608EA"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72A0C01D"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1BF700D6" w14:textId="77777777" w:rsidR="002949E2" w:rsidRPr="004F745F" w:rsidRDefault="002949E2" w:rsidP="009B3010">
            <w:pPr>
              <w:jc w:val="right"/>
              <w:rPr>
                <w:sz w:val="20"/>
                <w:szCs w:val="20"/>
              </w:rPr>
            </w:pPr>
            <w:r w:rsidRPr="004F745F">
              <w:rPr>
                <w:sz w:val="20"/>
                <w:szCs w:val="20"/>
              </w:rPr>
              <w:t>101.268</w:t>
            </w:r>
          </w:p>
        </w:tc>
        <w:tc>
          <w:tcPr>
            <w:tcW w:w="0" w:type="auto"/>
            <w:shd w:val="clear" w:color="auto" w:fill="auto"/>
            <w:tcMar>
              <w:left w:w="28" w:type="dxa"/>
              <w:right w:w="28" w:type="dxa"/>
            </w:tcMar>
            <w:vAlign w:val="bottom"/>
            <w:hideMark/>
          </w:tcPr>
          <w:p w14:paraId="6DE7E596" w14:textId="77777777" w:rsidR="002949E2" w:rsidRPr="004F745F" w:rsidRDefault="002949E2" w:rsidP="009B3010">
            <w:pPr>
              <w:jc w:val="right"/>
              <w:rPr>
                <w:sz w:val="20"/>
                <w:szCs w:val="20"/>
              </w:rPr>
            </w:pPr>
            <w:r w:rsidRPr="004F745F">
              <w:rPr>
                <w:sz w:val="20"/>
                <w:szCs w:val="20"/>
              </w:rPr>
              <w:t>101.268</w:t>
            </w:r>
          </w:p>
        </w:tc>
        <w:tc>
          <w:tcPr>
            <w:tcW w:w="0" w:type="auto"/>
            <w:shd w:val="clear" w:color="auto" w:fill="auto"/>
            <w:tcMar>
              <w:left w:w="28" w:type="dxa"/>
              <w:right w:w="28" w:type="dxa"/>
            </w:tcMar>
            <w:vAlign w:val="bottom"/>
            <w:hideMark/>
          </w:tcPr>
          <w:p w14:paraId="745F8F25" w14:textId="77777777" w:rsidR="002949E2" w:rsidRPr="004F745F" w:rsidRDefault="002949E2" w:rsidP="009B3010">
            <w:pPr>
              <w:jc w:val="right"/>
              <w:rPr>
                <w:sz w:val="20"/>
                <w:szCs w:val="20"/>
              </w:rPr>
            </w:pPr>
            <w:r w:rsidRPr="004F745F">
              <w:rPr>
                <w:sz w:val="20"/>
                <w:szCs w:val="20"/>
              </w:rPr>
              <w:t>3.277,32</w:t>
            </w:r>
          </w:p>
        </w:tc>
        <w:tc>
          <w:tcPr>
            <w:tcW w:w="0" w:type="auto"/>
            <w:shd w:val="clear" w:color="auto" w:fill="auto"/>
            <w:tcMar>
              <w:left w:w="28" w:type="dxa"/>
              <w:right w:w="28" w:type="dxa"/>
            </w:tcMar>
            <w:vAlign w:val="bottom"/>
            <w:hideMark/>
          </w:tcPr>
          <w:p w14:paraId="11036EC3" w14:textId="11F4AEF8" w:rsidR="002949E2" w:rsidRPr="004F745F" w:rsidRDefault="002949E2" w:rsidP="009B3010">
            <w:pPr>
              <w:jc w:val="right"/>
              <w:rPr>
                <w:sz w:val="20"/>
                <w:szCs w:val="20"/>
              </w:rPr>
            </w:pPr>
            <w:r w:rsidRPr="004F745F">
              <w:rPr>
                <w:sz w:val="20"/>
                <w:szCs w:val="20"/>
              </w:rPr>
              <w:t>3,24</w:t>
            </w:r>
          </w:p>
        </w:tc>
      </w:tr>
      <w:tr w:rsidR="004F745F" w:rsidRPr="004F745F" w14:paraId="2033B441" w14:textId="77777777" w:rsidTr="00E077DC">
        <w:trPr>
          <w:cantSplit/>
        </w:trPr>
        <w:tc>
          <w:tcPr>
            <w:tcW w:w="0" w:type="auto"/>
            <w:shd w:val="clear" w:color="auto" w:fill="auto"/>
            <w:noWrap/>
            <w:tcMar>
              <w:left w:w="28" w:type="dxa"/>
              <w:right w:w="28" w:type="dxa"/>
            </w:tcMar>
            <w:hideMark/>
          </w:tcPr>
          <w:p w14:paraId="37429BBA" w14:textId="77777777" w:rsidR="002949E2" w:rsidRPr="004F745F" w:rsidRDefault="002949E2" w:rsidP="009B3010">
            <w:pPr>
              <w:rPr>
                <w:sz w:val="20"/>
                <w:szCs w:val="20"/>
              </w:rPr>
            </w:pPr>
            <w:r w:rsidRPr="004F745F">
              <w:rPr>
                <w:sz w:val="20"/>
                <w:szCs w:val="20"/>
              </w:rPr>
              <w:t>383</w:t>
            </w:r>
          </w:p>
        </w:tc>
        <w:tc>
          <w:tcPr>
            <w:tcW w:w="0" w:type="auto"/>
            <w:shd w:val="clear" w:color="auto" w:fill="auto"/>
            <w:tcMar>
              <w:left w:w="28" w:type="dxa"/>
              <w:right w:w="28" w:type="dxa"/>
            </w:tcMar>
            <w:hideMark/>
          </w:tcPr>
          <w:p w14:paraId="115D0C62" w14:textId="77777777" w:rsidR="002949E2" w:rsidRPr="004F745F" w:rsidRDefault="002949E2" w:rsidP="009B3010">
            <w:pPr>
              <w:rPr>
                <w:sz w:val="20"/>
                <w:szCs w:val="20"/>
              </w:rPr>
            </w:pPr>
            <w:r w:rsidRPr="004F745F">
              <w:rPr>
                <w:sz w:val="20"/>
                <w:szCs w:val="20"/>
              </w:rPr>
              <w:t>Kazne, penali i naknade štete</w:t>
            </w:r>
          </w:p>
        </w:tc>
        <w:tc>
          <w:tcPr>
            <w:tcW w:w="0" w:type="auto"/>
            <w:shd w:val="clear" w:color="auto" w:fill="auto"/>
            <w:tcMar>
              <w:left w:w="28" w:type="dxa"/>
              <w:right w:w="28" w:type="dxa"/>
            </w:tcMar>
            <w:vAlign w:val="bottom"/>
            <w:hideMark/>
          </w:tcPr>
          <w:p w14:paraId="39B0CEF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F00988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4E80865" w14:textId="77777777" w:rsidR="002949E2" w:rsidRPr="004F745F" w:rsidRDefault="002949E2" w:rsidP="009B3010">
            <w:pPr>
              <w:jc w:val="right"/>
              <w:rPr>
                <w:sz w:val="20"/>
                <w:szCs w:val="20"/>
              </w:rPr>
            </w:pPr>
            <w:r w:rsidRPr="004F745F">
              <w:rPr>
                <w:sz w:val="20"/>
                <w:szCs w:val="20"/>
              </w:rPr>
              <w:t>3.277,32</w:t>
            </w:r>
          </w:p>
        </w:tc>
        <w:tc>
          <w:tcPr>
            <w:tcW w:w="0" w:type="auto"/>
            <w:shd w:val="clear" w:color="auto" w:fill="auto"/>
            <w:tcMar>
              <w:left w:w="28" w:type="dxa"/>
              <w:right w:w="28" w:type="dxa"/>
            </w:tcMar>
            <w:vAlign w:val="bottom"/>
            <w:hideMark/>
          </w:tcPr>
          <w:p w14:paraId="349701FA" w14:textId="71C343AB" w:rsidR="002949E2" w:rsidRPr="004F745F" w:rsidRDefault="002949E2" w:rsidP="009B3010">
            <w:pPr>
              <w:jc w:val="right"/>
              <w:rPr>
                <w:sz w:val="20"/>
                <w:szCs w:val="20"/>
              </w:rPr>
            </w:pPr>
            <w:r w:rsidRPr="004F745F">
              <w:rPr>
                <w:sz w:val="20"/>
                <w:szCs w:val="20"/>
              </w:rPr>
              <w:t> </w:t>
            </w:r>
          </w:p>
        </w:tc>
      </w:tr>
      <w:tr w:rsidR="004F745F" w:rsidRPr="004F745F" w14:paraId="4827D4D3" w14:textId="77777777" w:rsidTr="00E077DC">
        <w:trPr>
          <w:cantSplit/>
        </w:trPr>
        <w:tc>
          <w:tcPr>
            <w:tcW w:w="0" w:type="auto"/>
            <w:shd w:val="clear" w:color="auto" w:fill="auto"/>
            <w:noWrap/>
            <w:tcMar>
              <w:left w:w="28" w:type="dxa"/>
              <w:right w:w="28" w:type="dxa"/>
            </w:tcMar>
            <w:hideMark/>
          </w:tcPr>
          <w:p w14:paraId="0BE911F2" w14:textId="77777777" w:rsidR="002949E2" w:rsidRPr="004F745F" w:rsidRDefault="002949E2" w:rsidP="009B3010">
            <w:pPr>
              <w:rPr>
                <w:sz w:val="20"/>
                <w:szCs w:val="20"/>
              </w:rPr>
            </w:pPr>
            <w:r w:rsidRPr="004F745F">
              <w:rPr>
                <w:sz w:val="20"/>
                <w:szCs w:val="20"/>
              </w:rPr>
              <w:t>3833</w:t>
            </w:r>
          </w:p>
        </w:tc>
        <w:tc>
          <w:tcPr>
            <w:tcW w:w="0" w:type="auto"/>
            <w:shd w:val="clear" w:color="auto" w:fill="auto"/>
            <w:tcMar>
              <w:left w:w="28" w:type="dxa"/>
              <w:right w:w="28" w:type="dxa"/>
            </w:tcMar>
            <w:hideMark/>
          </w:tcPr>
          <w:p w14:paraId="076239D3" w14:textId="77777777" w:rsidR="002949E2" w:rsidRPr="004F745F" w:rsidRDefault="002949E2" w:rsidP="009B3010">
            <w:pPr>
              <w:rPr>
                <w:sz w:val="20"/>
                <w:szCs w:val="20"/>
              </w:rPr>
            </w:pPr>
            <w:r w:rsidRPr="004F745F">
              <w:rPr>
                <w:sz w:val="20"/>
                <w:szCs w:val="20"/>
              </w:rPr>
              <w:t>Naknade šteta zaposlenicima</w:t>
            </w:r>
          </w:p>
        </w:tc>
        <w:tc>
          <w:tcPr>
            <w:tcW w:w="0" w:type="auto"/>
            <w:shd w:val="clear" w:color="auto" w:fill="auto"/>
            <w:tcMar>
              <w:left w:w="28" w:type="dxa"/>
              <w:right w:w="28" w:type="dxa"/>
            </w:tcMar>
            <w:vAlign w:val="bottom"/>
            <w:hideMark/>
          </w:tcPr>
          <w:p w14:paraId="5E50FD0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407401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533AB8C" w14:textId="77777777" w:rsidR="002949E2" w:rsidRPr="004F745F" w:rsidRDefault="002949E2" w:rsidP="009B3010">
            <w:pPr>
              <w:jc w:val="right"/>
              <w:rPr>
                <w:sz w:val="20"/>
                <w:szCs w:val="20"/>
              </w:rPr>
            </w:pPr>
            <w:r w:rsidRPr="004F745F">
              <w:rPr>
                <w:sz w:val="20"/>
                <w:szCs w:val="20"/>
              </w:rPr>
              <w:t>3.277,32</w:t>
            </w:r>
          </w:p>
        </w:tc>
        <w:tc>
          <w:tcPr>
            <w:tcW w:w="0" w:type="auto"/>
            <w:shd w:val="clear" w:color="auto" w:fill="auto"/>
            <w:tcMar>
              <w:left w:w="28" w:type="dxa"/>
              <w:right w:w="28" w:type="dxa"/>
            </w:tcMar>
            <w:vAlign w:val="bottom"/>
            <w:hideMark/>
          </w:tcPr>
          <w:p w14:paraId="2A48DBDF" w14:textId="27696DC9" w:rsidR="002949E2" w:rsidRPr="004F745F" w:rsidRDefault="002949E2" w:rsidP="009B3010">
            <w:pPr>
              <w:jc w:val="right"/>
              <w:rPr>
                <w:sz w:val="20"/>
                <w:szCs w:val="20"/>
              </w:rPr>
            </w:pPr>
            <w:r w:rsidRPr="004F745F">
              <w:rPr>
                <w:sz w:val="20"/>
                <w:szCs w:val="20"/>
              </w:rPr>
              <w:t> </w:t>
            </w:r>
          </w:p>
        </w:tc>
      </w:tr>
      <w:tr w:rsidR="004F745F" w:rsidRPr="004F745F" w14:paraId="335E5BA4" w14:textId="77777777" w:rsidTr="00E077DC">
        <w:trPr>
          <w:cantSplit/>
        </w:trPr>
        <w:tc>
          <w:tcPr>
            <w:tcW w:w="0" w:type="auto"/>
            <w:shd w:val="clear" w:color="auto" w:fill="auto"/>
            <w:noWrap/>
            <w:tcMar>
              <w:left w:w="28" w:type="dxa"/>
              <w:right w:w="28" w:type="dxa"/>
            </w:tcMar>
            <w:hideMark/>
          </w:tcPr>
          <w:p w14:paraId="4FBB359E" w14:textId="77777777" w:rsidR="002949E2" w:rsidRPr="004F745F" w:rsidRDefault="002949E2" w:rsidP="009B3010">
            <w:pPr>
              <w:rPr>
                <w:sz w:val="20"/>
                <w:szCs w:val="20"/>
              </w:rPr>
            </w:pPr>
            <w:r w:rsidRPr="004F745F">
              <w:rPr>
                <w:sz w:val="20"/>
                <w:szCs w:val="20"/>
              </w:rPr>
              <w:t>4</w:t>
            </w:r>
          </w:p>
        </w:tc>
        <w:tc>
          <w:tcPr>
            <w:tcW w:w="0" w:type="auto"/>
            <w:shd w:val="clear" w:color="auto" w:fill="auto"/>
            <w:tcMar>
              <w:left w:w="28" w:type="dxa"/>
              <w:right w:w="28" w:type="dxa"/>
            </w:tcMar>
            <w:hideMark/>
          </w:tcPr>
          <w:p w14:paraId="5C04C17E" w14:textId="77777777" w:rsidR="002949E2" w:rsidRPr="004F745F" w:rsidRDefault="002949E2" w:rsidP="009B3010">
            <w:pPr>
              <w:rPr>
                <w:sz w:val="20"/>
                <w:szCs w:val="20"/>
              </w:rPr>
            </w:pPr>
            <w:r w:rsidRPr="004F745F">
              <w:rPr>
                <w:sz w:val="20"/>
                <w:szCs w:val="20"/>
              </w:rPr>
              <w:t>Rashodi za nabavu nefinancijske imovine</w:t>
            </w:r>
          </w:p>
        </w:tc>
        <w:tc>
          <w:tcPr>
            <w:tcW w:w="0" w:type="auto"/>
            <w:shd w:val="clear" w:color="auto" w:fill="auto"/>
            <w:tcMar>
              <w:left w:w="28" w:type="dxa"/>
              <w:right w:w="28" w:type="dxa"/>
            </w:tcMar>
            <w:vAlign w:val="bottom"/>
            <w:hideMark/>
          </w:tcPr>
          <w:p w14:paraId="3D7FE979" w14:textId="77777777" w:rsidR="002949E2" w:rsidRPr="004F745F" w:rsidRDefault="002949E2" w:rsidP="009B3010">
            <w:pPr>
              <w:jc w:val="right"/>
              <w:rPr>
                <w:sz w:val="20"/>
                <w:szCs w:val="20"/>
              </w:rPr>
            </w:pPr>
            <w:r w:rsidRPr="004F745F">
              <w:rPr>
                <w:sz w:val="20"/>
                <w:szCs w:val="20"/>
              </w:rPr>
              <w:t>454.682</w:t>
            </w:r>
          </w:p>
        </w:tc>
        <w:tc>
          <w:tcPr>
            <w:tcW w:w="0" w:type="auto"/>
            <w:shd w:val="clear" w:color="auto" w:fill="auto"/>
            <w:tcMar>
              <w:left w:w="28" w:type="dxa"/>
              <w:right w:w="28" w:type="dxa"/>
            </w:tcMar>
            <w:vAlign w:val="bottom"/>
            <w:hideMark/>
          </w:tcPr>
          <w:p w14:paraId="6F2C939B" w14:textId="77777777" w:rsidR="002949E2" w:rsidRPr="004F745F" w:rsidRDefault="002949E2" w:rsidP="009B3010">
            <w:pPr>
              <w:jc w:val="right"/>
              <w:rPr>
                <w:sz w:val="20"/>
                <w:szCs w:val="20"/>
              </w:rPr>
            </w:pPr>
            <w:r w:rsidRPr="004F745F">
              <w:rPr>
                <w:sz w:val="20"/>
                <w:szCs w:val="20"/>
              </w:rPr>
              <w:t>454.682</w:t>
            </w:r>
          </w:p>
        </w:tc>
        <w:tc>
          <w:tcPr>
            <w:tcW w:w="0" w:type="auto"/>
            <w:shd w:val="clear" w:color="auto" w:fill="auto"/>
            <w:tcMar>
              <w:left w:w="28" w:type="dxa"/>
              <w:right w:w="28" w:type="dxa"/>
            </w:tcMar>
            <w:vAlign w:val="bottom"/>
            <w:hideMark/>
          </w:tcPr>
          <w:p w14:paraId="1C279A8C" w14:textId="77777777" w:rsidR="002949E2" w:rsidRPr="004F745F" w:rsidRDefault="002949E2" w:rsidP="009B3010">
            <w:pPr>
              <w:jc w:val="right"/>
              <w:rPr>
                <w:sz w:val="20"/>
                <w:szCs w:val="20"/>
              </w:rPr>
            </w:pPr>
            <w:r w:rsidRPr="004F745F">
              <w:rPr>
                <w:sz w:val="20"/>
                <w:szCs w:val="20"/>
              </w:rPr>
              <w:t>72.043,40</w:t>
            </w:r>
          </w:p>
        </w:tc>
        <w:tc>
          <w:tcPr>
            <w:tcW w:w="0" w:type="auto"/>
            <w:shd w:val="clear" w:color="auto" w:fill="auto"/>
            <w:tcMar>
              <w:left w:w="28" w:type="dxa"/>
              <w:right w:w="28" w:type="dxa"/>
            </w:tcMar>
            <w:vAlign w:val="bottom"/>
            <w:hideMark/>
          </w:tcPr>
          <w:p w14:paraId="36609C71" w14:textId="7391C556" w:rsidR="002949E2" w:rsidRPr="004F745F" w:rsidRDefault="002949E2" w:rsidP="009B3010">
            <w:pPr>
              <w:jc w:val="right"/>
              <w:rPr>
                <w:sz w:val="20"/>
                <w:szCs w:val="20"/>
              </w:rPr>
            </w:pPr>
            <w:r w:rsidRPr="004F745F">
              <w:rPr>
                <w:sz w:val="20"/>
                <w:szCs w:val="20"/>
              </w:rPr>
              <w:t>15,84</w:t>
            </w:r>
          </w:p>
        </w:tc>
      </w:tr>
      <w:tr w:rsidR="004F745F" w:rsidRPr="004F745F" w14:paraId="1C0C25F3" w14:textId="77777777" w:rsidTr="00E077DC">
        <w:trPr>
          <w:cantSplit/>
        </w:trPr>
        <w:tc>
          <w:tcPr>
            <w:tcW w:w="0" w:type="auto"/>
            <w:shd w:val="clear" w:color="auto" w:fill="auto"/>
            <w:noWrap/>
            <w:tcMar>
              <w:left w:w="28" w:type="dxa"/>
              <w:right w:w="28" w:type="dxa"/>
            </w:tcMar>
            <w:hideMark/>
          </w:tcPr>
          <w:p w14:paraId="66B542BC" w14:textId="77777777" w:rsidR="002949E2" w:rsidRPr="004F745F" w:rsidRDefault="002949E2" w:rsidP="009B3010">
            <w:pPr>
              <w:rPr>
                <w:sz w:val="20"/>
                <w:szCs w:val="20"/>
              </w:rPr>
            </w:pPr>
            <w:r w:rsidRPr="004F745F">
              <w:rPr>
                <w:sz w:val="20"/>
                <w:szCs w:val="20"/>
              </w:rPr>
              <w:t>41</w:t>
            </w:r>
          </w:p>
        </w:tc>
        <w:tc>
          <w:tcPr>
            <w:tcW w:w="0" w:type="auto"/>
            <w:shd w:val="clear" w:color="auto" w:fill="auto"/>
            <w:tcMar>
              <w:left w:w="28" w:type="dxa"/>
              <w:right w:w="28" w:type="dxa"/>
            </w:tcMar>
            <w:hideMark/>
          </w:tcPr>
          <w:p w14:paraId="52CE0FB8" w14:textId="77777777" w:rsidR="002949E2" w:rsidRPr="004F745F" w:rsidRDefault="002949E2" w:rsidP="009B3010">
            <w:pPr>
              <w:rPr>
                <w:sz w:val="20"/>
                <w:szCs w:val="20"/>
              </w:rPr>
            </w:pPr>
            <w:r w:rsidRPr="004F745F">
              <w:rPr>
                <w:sz w:val="20"/>
                <w:szCs w:val="20"/>
              </w:rPr>
              <w:t xml:space="preserve">Rashodi za nabavu </w:t>
            </w:r>
            <w:proofErr w:type="spellStart"/>
            <w:r w:rsidRPr="004F745F">
              <w:rPr>
                <w:sz w:val="20"/>
                <w:szCs w:val="20"/>
              </w:rPr>
              <w:t>neproizvedene</w:t>
            </w:r>
            <w:proofErr w:type="spellEnd"/>
            <w:r w:rsidRPr="004F745F">
              <w:rPr>
                <w:sz w:val="20"/>
                <w:szCs w:val="20"/>
              </w:rPr>
              <w:t xml:space="preserve"> dugotrajne imovine</w:t>
            </w:r>
          </w:p>
        </w:tc>
        <w:tc>
          <w:tcPr>
            <w:tcW w:w="0" w:type="auto"/>
            <w:shd w:val="clear" w:color="auto" w:fill="auto"/>
            <w:tcMar>
              <w:left w:w="28" w:type="dxa"/>
              <w:right w:w="28" w:type="dxa"/>
            </w:tcMar>
            <w:vAlign w:val="bottom"/>
            <w:hideMark/>
          </w:tcPr>
          <w:p w14:paraId="463DF57D" w14:textId="77777777" w:rsidR="002949E2" w:rsidRPr="004F745F" w:rsidRDefault="002949E2" w:rsidP="009B3010">
            <w:pPr>
              <w:jc w:val="right"/>
              <w:rPr>
                <w:sz w:val="20"/>
                <w:szCs w:val="20"/>
              </w:rPr>
            </w:pPr>
            <w:r w:rsidRPr="004F745F">
              <w:rPr>
                <w:sz w:val="20"/>
                <w:szCs w:val="20"/>
              </w:rPr>
              <w:t>1.327</w:t>
            </w:r>
          </w:p>
        </w:tc>
        <w:tc>
          <w:tcPr>
            <w:tcW w:w="0" w:type="auto"/>
            <w:shd w:val="clear" w:color="auto" w:fill="auto"/>
            <w:tcMar>
              <w:left w:w="28" w:type="dxa"/>
              <w:right w:w="28" w:type="dxa"/>
            </w:tcMar>
            <w:vAlign w:val="bottom"/>
            <w:hideMark/>
          </w:tcPr>
          <w:p w14:paraId="51FF889D" w14:textId="77777777" w:rsidR="002949E2" w:rsidRPr="004F745F" w:rsidRDefault="002949E2" w:rsidP="009B3010">
            <w:pPr>
              <w:jc w:val="right"/>
              <w:rPr>
                <w:sz w:val="20"/>
                <w:szCs w:val="20"/>
              </w:rPr>
            </w:pPr>
            <w:r w:rsidRPr="004F745F">
              <w:rPr>
                <w:sz w:val="20"/>
                <w:szCs w:val="20"/>
              </w:rPr>
              <w:t>1.327</w:t>
            </w:r>
          </w:p>
        </w:tc>
        <w:tc>
          <w:tcPr>
            <w:tcW w:w="0" w:type="auto"/>
            <w:shd w:val="clear" w:color="auto" w:fill="auto"/>
            <w:tcMar>
              <w:left w:w="28" w:type="dxa"/>
              <w:right w:w="28" w:type="dxa"/>
            </w:tcMar>
            <w:vAlign w:val="bottom"/>
            <w:hideMark/>
          </w:tcPr>
          <w:p w14:paraId="5328BE75" w14:textId="77777777" w:rsidR="002949E2" w:rsidRPr="004F745F" w:rsidRDefault="002949E2" w:rsidP="009B3010">
            <w:pPr>
              <w:jc w:val="right"/>
              <w:rPr>
                <w:sz w:val="20"/>
                <w:szCs w:val="20"/>
              </w:rPr>
            </w:pPr>
            <w:r w:rsidRPr="004F745F">
              <w:rPr>
                <w:sz w:val="20"/>
                <w:szCs w:val="20"/>
              </w:rPr>
              <w:t>4.934,40</w:t>
            </w:r>
          </w:p>
        </w:tc>
        <w:tc>
          <w:tcPr>
            <w:tcW w:w="0" w:type="auto"/>
            <w:shd w:val="clear" w:color="auto" w:fill="auto"/>
            <w:tcMar>
              <w:left w:w="28" w:type="dxa"/>
              <w:right w:w="28" w:type="dxa"/>
            </w:tcMar>
            <w:vAlign w:val="bottom"/>
            <w:hideMark/>
          </w:tcPr>
          <w:p w14:paraId="5D1F7D06" w14:textId="1DB53DDC" w:rsidR="002949E2" w:rsidRPr="004F745F" w:rsidRDefault="002949E2" w:rsidP="009B3010">
            <w:pPr>
              <w:jc w:val="right"/>
              <w:rPr>
                <w:sz w:val="20"/>
                <w:szCs w:val="20"/>
              </w:rPr>
            </w:pPr>
            <w:r w:rsidRPr="004F745F">
              <w:rPr>
                <w:sz w:val="20"/>
                <w:szCs w:val="20"/>
              </w:rPr>
              <w:t>371,85</w:t>
            </w:r>
          </w:p>
        </w:tc>
      </w:tr>
      <w:tr w:rsidR="004F745F" w:rsidRPr="004F745F" w14:paraId="396F64C0" w14:textId="77777777" w:rsidTr="00E077DC">
        <w:trPr>
          <w:cantSplit/>
        </w:trPr>
        <w:tc>
          <w:tcPr>
            <w:tcW w:w="0" w:type="auto"/>
            <w:shd w:val="clear" w:color="auto" w:fill="auto"/>
            <w:noWrap/>
            <w:tcMar>
              <w:left w:w="28" w:type="dxa"/>
              <w:right w:w="28" w:type="dxa"/>
            </w:tcMar>
            <w:hideMark/>
          </w:tcPr>
          <w:p w14:paraId="601D7D48" w14:textId="77777777" w:rsidR="002949E2" w:rsidRPr="004F745F" w:rsidRDefault="002949E2" w:rsidP="009B3010">
            <w:pPr>
              <w:rPr>
                <w:sz w:val="20"/>
                <w:szCs w:val="20"/>
              </w:rPr>
            </w:pPr>
            <w:r w:rsidRPr="004F745F">
              <w:rPr>
                <w:sz w:val="20"/>
                <w:szCs w:val="20"/>
              </w:rPr>
              <w:t>412</w:t>
            </w:r>
          </w:p>
        </w:tc>
        <w:tc>
          <w:tcPr>
            <w:tcW w:w="0" w:type="auto"/>
            <w:shd w:val="clear" w:color="auto" w:fill="auto"/>
            <w:tcMar>
              <w:left w:w="28" w:type="dxa"/>
              <w:right w:w="28" w:type="dxa"/>
            </w:tcMar>
            <w:hideMark/>
          </w:tcPr>
          <w:p w14:paraId="665C1862" w14:textId="77777777" w:rsidR="002949E2" w:rsidRPr="004F745F" w:rsidRDefault="002949E2" w:rsidP="009B3010">
            <w:pPr>
              <w:rPr>
                <w:sz w:val="20"/>
                <w:szCs w:val="20"/>
              </w:rPr>
            </w:pPr>
            <w:r w:rsidRPr="004F745F">
              <w:rPr>
                <w:sz w:val="20"/>
                <w:szCs w:val="20"/>
              </w:rPr>
              <w:t>Nematerijalna imovina</w:t>
            </w:r>
          </w:p>
        </w:tc>
        <w:tc>
          <w:tcPr>
            <w:tcW w:w="0" w:type="auto"/>
            <w:shd w:val="clear" w:color="auto" w:fill="auto"/>
            <w:tcMar>
              <w:left w:w="28" w:type="dxa"/>
              <w:right w:w="28" w:type="dxa"/>
            </w:tcMar>
            <w:vAlign w:val="bottom"/>
            <w:hideMark/>
          </w:tcPr>
          <w:p w14:paraId="762050A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0C2E37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F9D5379" w14:textId="77777777" w:rsidR="002949E2" w:rsidRPr="004F745F" w:rsidRDefault="002949E2" w:rsidP="009B3010">
            <w:pPr>
              <w:jc w:val="right"/>
              <w:rPr>
                <w:sz w:val="20"/>
                <w:szCs w:val="20"/>
              </w:rPr>
            </w:pPr>
            <w:r w:rsidRPr="004F745F">
              <w:rPr>
                <w:sz w:val="20"/>
                <w:szCs w:val="20"/>
              </w:rPr>
              <w:t>4.934,40</w:t>
            </w:r>
          </w:p>
        </w:tc>
        <w:tc>
          <w:tcPr>
            <w:tcW w:w="0" w:type="auto"/>
            <w:shd w:val="clear" w:color="auto" w:fill="auto"/>
            <w:tcMar>
              <w:left w:w="28" w:type="dxa"/>
              <w:right w:w="28" w:type="dxa"/>
            </w:tcMar>
            <w:vAlign w:val="bottom"/>
            <w:hideMark/>
          </w:tcPr>
          <w:p w14:paraId="319843D7" w14:textId="68062C3B" w:rsidR="002949E2" w:rsidRPr="004F745F" w:rsidRDefault="002949E2" w:rsidP="009B3010">
            <w:pPr>
              <w:jc w:val="right"/>
              <w:rPr>
                <w:sz w:val="20"/>
                <w:szCs w:val="20"/>
              </w:rPr>
            </w:pPr>
            <w:r w:rsidRPr="004F745F">
              <w:rPr>
                <w:sz w:val="20"/>
                <w:szCs w:val="20"/>
              </w:rPr>
              <w:t> </w:t>
            </w:r>
          </w:p>
        </w:tc>
      </w:tr>
      <w:tr w:rsidR="004F745F" w:rsidRPr="004F745F" w14:paraId="7CEA4304" w14:textId="77777777" w:rsidTr="00E077DC">
        <w:trPr>
          <w:cantSplit/>
        </w:trPr>
        <w:tc>
          <w:tcPr>
            <w:tcW w:w="0" w:type="auto"/>
            <w:shd w:val="clear" w:color="auto" w:fill="auto"/>
            <w:noWrap/>
            <w:tcMar>
              <w:left w:w="28" w:type="dxa"/>
              <w:right w:w="28" w:type="dxa"/>
            </w:tcMar>
            <w:hideMark/>
          </w:tcPr>
          <w:p w14:paraId="15EF7302" w14:textId="77777777" w:rsidR="002949E2" w:rsidRPr="004F745F" w:rsidRDefault="002949E2" w:rsidP="009B3010">
            <w:pPr>
              <w:rPr>
                <w:sz w:val="20"/>
                <w:szCs w:val="20"/>
              </w:rPr>
            </w:pPr>
            <w:r w:rsidRPr="004F745F">
              <w:rPr>
                <w:sz w:val="20"/>
                <w:szCs w:val="20"/>
              </w:rPr>
              <w:t>4123</w:t>
            </w:r>
          </w:p>
        </w:tc>
        <w:tc>
          <w:tcPr>
            <w:tcW w:w="0" w:type="auto"/>
            <w:shd w:val="clear" w:color="auto" w:fill="auto"/>
            <w:tcMar>
              <w:left w:w="28" w:type="dxa"/>
              <w:right w:w="28" w:type="dxa"/>
            </w:tcMar>
            <w:hideMark/>
          </w:tcPr>
          <w:p w14:paraId="1E1BCCFA" w14:textId="77777777" w:rsidR="002949E2" w:rsidRPr="004F745F" w:rsidRDefault="002949E2" w:rsidP="009B3010">
            <w:pPr>
              <w:rPr>
                <w:sz w:val="20"/>
                <w:szCs w:val="20"/>
              </w:rPr>
            </w:pPr>
            <w:r w:rsidRPr="004F745F">
              <w:rPr>
                <w:sz w:val="20"/>
                <w:szCs w:val="20"/>
              </w:rPr>
              <w:t>Licence</w:t>
            </w:r>
          </w:p>
        </w:tc>
        <w:tc>
          <w:tcPr>
            <w:tcW w:w="0" w:type="auto"/>
            <w:shd w:val="clear" w:color="auto" w:fill="auto"/>
            <w:tcMar>
              <w:left w:w="28" w:type="dxa"/>
              <w:right w:w="28" w:type="dxa"/>
            </w:tcMar>
            <w:vAlign w:val="bottom"/>
            <w:hideMark/>
          </w:tcPr>
          <w:p w14:paraId="2B93491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C686E6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D615D72" w14:textId="77777777" w:rsidR="002949E2" w:rsidRPr="004F745F" w:rsidRDefault="002949E2" w:rsidP="009B3010">
            <w:pPr>
              <w:jc w:val="right"/>
              <w:rPr>
                <w:sz w:val="20"/>
                <w:szCs w:val="20"/>
              </w:rPr>
            </w:pPr>
            <w:r w:rsidRPr="004F745F">
              <w:rPr>
                <w:sz w:val="20"/>
                <w:szCs w:val="20"/>
              </w:rPr>
              <w:t>4.934,40</w:t>
            </w:r>
          </w:p>
        </w:tc>
        <w:tc>
          <w:tcPr>
            <w:tcW w:w="0" w:type="auto"/>
            <w:shd w:val="clear" w:color="auto" w:fill="auto"/>
            <w:tcMar>
              <w:left w:w="28" w:type="dxa"/>
              <w:right w:w="28" w:type="dxa"/>
            </w:tcMar>
            <w:vAlign w:val="bottom"/>
            <w:hideMark/>
          </w:tcPr>
          <w:p w14:paraId="7B4ABAB9" w14:textId="3D2DDE97" w:rsidR="002949E2" w:rsidRPr="004F745F" w:rsidRDefault="002949E2" w:rsidP="009B3010">
            <w:pPr>
              <w:jc w:val="right"/>
              <w:rPr>
                <w:sz w:val="20"/>
                <w:szCs w:val="20"/>
              </w:rPr>
            </w:pPr>
            <w:r w:rsidRPr="004F745F">
              <w:rPr>
                <w:sz w:val="20"/>
                <w:szCs w:val="20"/>
              </w:rPr>
              <w:t> </w:t>
            </w:r>
          </w:p>
        </w:tc>
      </w:tr>
      <w:tr w:rsidR="004F745F" w:rsidRPr="004F745F" w14:paraId="46475BEB" w14:textId="77777777" w:rsidTr="00E077DC">
        <w:trPr>
          <w:cantSplit/>
        </w:trPr>
        <w:tc>
          <w:tcPr>
            <w:tcW w:w="0" w:type="auto"/>
            <w:shd w:val="clear" w:color="auto" w:fill="auto"/>
            <w:noWrap/>
            <w:tcMar>
              <w:left w:w="28" w:type="dxa"/>
              <w:right w:w="28" w:type="dxa"/>
            </w:tcMar>
            <w:hideMark/>
          </w:tcPr>
          <w:p w14:paraId="7501D381" w14:textId="77777777" w:rsidR="002949E2" w:rsidRPr="004F745F" w:rsidRDefault="002949E2" w:rsidP="009B3010">
            <w:pPr>
              <w:rPr>
                <w:sz w:val="20"/>
                <w:szCs w:val="20"/>
              </w:rPr>
            </w:pPr>
            <w:r w:rsidRPr="004F745F">
              <w:rPr>
                <w:sz w:val="20"/>
                <w:szCs w:val="20"/>
              </w:rPr>
              <w:t>42</w:t>
            </w:r>
          </w:p>
        </w:tc>
        <w:tc>
          <w:tcPr>
            <w:tcW w:w="0" w:type="auto"/>
            <w:shd w:val="clear" w:color="auto" w:fill="auto"/>
            <w:tcMar>
              <w:left w:w="28" w:type="dxa"/>
              <w:right w:w="28" w:type="dxa"/>
            </w:tcMar>
            <w:hideMark/>
          </w:tcPr>
          <w:p w14:paraId="621BEFB3" w14:textId="77777777" w:rsidR="002949E2" w:rsidRPr="004F745F" w:rsidRDefault="002949E2" w:rsidP="009B3010">
            <w:pPr>
              <w:rPr>
                <w:sz w:val="20"/>
                <w:szCs w:val="20"/>
              </w:rPr>
            </w:pPr>
            <w:r w:rsidRPr="004F745F">
              <w:rPr>
                <w:sz w:val="20"/>
                <w:szCs w:val="20"/>
              </w:rPr>
              <w:t>Rashodi za nabavu proizvedene dugotrajne imovine</w:t>
            </w:r>
          </w:p>
        </w:tc>
        <w:tc>
          <w:tcPr>
            <w:tcW w:w="0" w:type="auto"/>
            <w:shd w:val="clear" w:color="auto" w:fill="auto"/>
            <w:tcMar>
              <w:left w:w="28" w:type="dxa"/>
              <w:right w:w="28" w:type="dxa"/>
            </w:tcMar>
            <w:vAlign w:val="bottom"/>
            <w:hideMark/>
          </w:tcPr>
          <w:p w14:paraId="64C79F56" w14:textId="77777777" w:rsidR="002949E2" w:rsidRPr="004F745F" w:rsidRDefault="002949E2" w:rsidP="009B3010">
            <w:pPr>
              <w:jc w:val="right"/>
              <w:rPr>
                <w:sz w:val="20"/>
                <w:szCs w:val="20"/>
              </w:rPr>
            </w:pPr>
            <w:r w:rsidRPr="004F745F">
              <w:rPr>
                <w:sz w:val="20"/>
                <w:szCs w:val="20"/>
              </w:rPr>
              <w:t>362.742</w:t>
            </w:r>
          </w:p>
        </w:tc>
        <w:tc>
          <w:tcPr>
            <w:tcW w:w="0" w:type="auto"/>
            <w:shd w:val="clear" w:color="auto" w:fill="auto"/>
            <w:tcMar>
              <w:left w:w="28" w:type="dxa"/>
              <w:right w:w="28" w:type="dxa"/>
            </w:tcMar>
            <w:vAlign w:val="bottom"/>
            <w:hideMark/>
          </w:tcPr>
          <w:p w14:paraId="59388301" w14:textId="77777777" w:rsidR="002949E2" w:rsidRPr="004F745F" w:rsidRDefault="002949E2" w:rsidP="009B3010">
            <w:pPr>
              <w:jc w:val="right"/>
              <w:rPr>
                <w:sz w:val="20"/>
                <w:szCs w:val="20"/>
              </w:rPr>
            </w:pPr>
            <w:r w:rsidRPr="004F745F">
              <w:rPr>
                <w:sz w:val="20"/>
                <w:szCs w:val="20"/>
              </w:rPr>
              <w:t>362.742</w:t>
            </w:r>
          </w:p>
        </w:tc>
        <w:tc>
          <w:tcPr>
            <w:tcW w:w="0" w:type="auto"/>
            <w:shd w:val="clear" w:color="auto" w:fill="auto"/>
            <w:tcMar>
              <w:left w:w="28" w:type="dxa"/>
              <w:right w:w="28" w:type="dxa"/>
            </w:tcMar>
            <w:vAlign w:val="bottom"/>
            <w:hideMark/>
          </w:tcPr>
          <w:p w14:paraId="68069241" w14:textId="77777777" w:rsidR="002949E2" w:rsidRPr="004F745F" w:rsidRDefault="002949E2" w:rsidP="009B3010">
            <w:pPr>
              <w:jc w:val="right"/>
              <w:rPr>
                <w:sz w:val="20"/>
                <w:szCs w:val="20"/>
              </w:rPr>
            </w:pPr>
            <w:r w:rsidRPr="004F745F">
              <w:rPr>
                <w:sz w:val="20"/>
                <w:szCs w:val="20"/>
              </w:rPr>
              <w:t>61.091,82</w:t>
            </w:r>
          </w:p>
        </w:tc>
        <w:tc>
          <w:tcPr>
            <w:tcW w:w="0" w:type="auto"/>
            <w:shd w:val="clear" w:color="auto" w:fill="auto"/>
            <w:tcMar>
              <w:left w:w="28" w:type="dxa"/>
              <w:right w:w="28" w:type="dxa"/>
            </w:tcMar>
            <w:vAlign w:val="bottom"/>
            <w:hideMark/>
          </w:tcPr>
          <w:p w14:paraId="5F25C019" w14:textId="4038DF0E" w:rsidR="002949E2" w:rsidRPr="004F745F" w:rsidRDefault="002949E2" w:rsidP="009B3010">
            <w:pPr>
              <w:jc w:val="right"/>
              <w:rPr>
                <w:sz w:val="20"/>
                <w:szCs w:val="20"/>
              </w:rPr>
            </w:pPr>
            <w:r w:rsidRPr="004F745F">
              <w:rPr>
                <w:sz w:val="20"/>
                <w:szCs w:val="20"/>
              </w:rPr>
              <w:t>16,84</w:t>
            </w:r>
          </w:p>
        </w:tc>
      </w:tr>
      <w:tr w:rsidR="004F745F" w:rsidRPr="004F745F" w14:paraId="7D106C7C" w14:textId="77777777" w:rsidTr="00E077DC">
        <w:trPr>
          <w:cantSplit/>
        </w:trPr>
        <w:tc>
          <w:tcPr>
            <w:tcW w:w="0" w:type="auto"/>
            <w:shd w:val="clear" w:color="auto" w:fill="auto"/>
            <w:noWrap/>
            <w:tcMar>
              <w:left w:w="28" w:type="dxa"/>
              <w:right w:w="28" w:type="dxa"/>
            </w:tcMar>
            <w:hideMark/>
          </w:tcPr>
          <w:p w14:paraId="5F9425CC" w14:textId="77777777" w:rsidR="002949E2" w:rsidRPr="004F745F" w:rsidRDefault="002949E2" w:rsidP="009B3010">
            <w:pPr>
              <w:rPr>
                <w:sz w:val="20"/>
                <w:szCs w:val="20"/>
              </w:rPr>
            </w:pPr>
            <w:r w:rsidRPr="004F745F">
              <w:rPr>
                <w:sz w:val="20"/>
                <w:szCs w:val="20"/>
              </w:rPr>
              <w:t>422</w:t>
            </w:r>
          </w:p>
        </w:tc>
        <w:tc>
          <w:tcPr>
            <w:tcW w:w="0" w:type="auto"/>
            <w:shd w:val="clear" w:color="auto" w:fill="auto"/>
            <w:tcMar>
              <w:left w:w="28" w:type="dxa"/>
              <w:right w:w="28" w:type="dxa"/>
            </w:tcMar>
            <w:hideMark/>
          </w:tcPr>
          <w:p w14:paraId="517AE052" w14:textId="77777777" w:rsidR="002949E2" w:rsidRPr="004F745F" w:rsidRDefault="002949E2" w:rsidP="009B3010">
            <w:pPr>
              <w:rPr>
                <w:sz w:val="20"/>
                <w:szCs w:val="20"/>
              </w:rPr>
            </w:pPr>
            <w:r w:rsidRPr="004F745F">
              <w:rPr>
                <w:sz w:val="20"/>
                <w:szCs w:val="20"/>
              </w:rPr>
              <w:t>Postrojenja i oprema</w:t>
            </w:r>
          </w:p>
        </w:tc>
        <w:tc>
          <w:tcPr>
            <w:tcW w:w="0" w:type="auto"/>
            <w:shd w:val="clear" w:color="auto" w:fill="auto"/>
            <w:tcMar>
              <w:left w:w="28" w:type="dxa"/>
              <w:right w:w="28" w:type="dxa"/>
            </w:tcMar>
            <w:vAlign w:val="bottom"/>
            <w:hideMark/>
          </w:tcPr>
          <w:p w14:paraId="71FC822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F190BB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EE47D9E" w14:textId="77777777" w:rsidR="002949E2" w:rsidRPr="004F745F" w:rsidRDefault="002949E2" w:rsidP="009B3010">
            <w:pPr>
              <w:jc w:val="right"/>
              <w:rPr>
                <w:sz w:val="20"/>
                <w:szCs w:val="20"/>
              </w:rPr>
            </w:pPr>
            <w:r w:rsidRPr="004F745F">
              <w:rPr>
                <w:sz w:val="20"/>
                <w:szCs w:val="20"/>
              </w:rPr>
              <w:t>27.918,49</w:t>
            </w:r>
          </w:p>
        </w:tc>
        <w:tc>
          <w:tcPr>
            <w:tcW w:w="0" w:type="auto"/>
            <w:shd w:val="clear" w:color="auto" w:fill="auto"/>
            <w:tcMar>
              <w:left w:w="28" w:type="dxa"/>
              <w:right w:w="28" w:type="dxa"/>
            </w:tcMar>
            <w:vAlign w:val="bottom"/>
            <w:hideMark/>
          </w:tcPr>
          <w:p w14:paraId="1EB41182" w14:textId="72C8ABC6" w:rsidR="002949E2" w:rsidRPr="004F745F" w:rsidRDefault="002949E2" w:rsidP="009B3010">
            <w:pPr>
              <w:jc w:val="right"/>
              <w:rPr>
                <w:sz w:val="20"/>
                <w:szCs w:val="20"/>
              </w:rPr>
            </w:pPr>
            <w:r w:rsidRPr="004F745F">
              <w:rPr>
                <w:sz w:val="20"/>
                <w:szCs w:val="20"/>
              </w:rPr>
              <w:t> </w:t>
            </w:r>
          </w:p>
        </w:tc>
      </w:tr>
      <w:tr w:rsidR="004F745F" w:rsidRPr="004F745F" w14:paraId="26BF86B5" w14:textId="77777777" w:rsidTr="00E077DC">
        <w:trPr>
          <w:cantSplit/>
        </w:trPr>
        <w:tc>
          <w:tcPr>
            <w:tcW w:w="0" w:type="auto"/>
            <w:shd w:val="clear" w:color="auto" w:fill="auto"/>
            <w:noWrap/>
            <w:tcMar>
              <w:left w:w="28" w:type="dxa"/>
              <w:right w:w="28" w:type="dxa"/>
            </w:tcMar>
            <w:hideMark/>
          </w:tcPr>
          <w:p w14:paraId="084918DD" w14:textId="77777777" w:rsidR="002949E2" w:rsidRPr="004F745F" w:rsidRDefault="002949E2" w:rsidP="009B3010">
            <w:pPr>
              <w:rPr>
                <w:sz w:val="20"/>
                <w:szCs w:val="20"/>
              </w:rPr>
            </w:pPr>
            <w:r w:rsidRPr="004F745F">
              <w:rPr>
                <w:sz w:val="20"/>
                <w:szCs w:val="20"/>
              </w:rPr>
              <w:t>4221</w:t>
            </w:r>
          </w:p>
        </w:tc>
        <w:tc>
          <w:tcPr>
            <w:tcW w:w="0" w:type="auto"/>
            <w:shd w:val="clear" w:color="auto" w:fill="auto"/>
            <w:tcMar>
              <w:left w:w="28" w:type="dxa"/>
              <w:right w:w="28" w:type="dxa"/>
            </w:tcMar>
            <w:hideMark/>
          </w:tcPr>
          <w:p w14:paraId="774B9359" w14:textId="77777777" w:rsidR="002949E2" w:rsidRPr="004F745F" w:rsidRDefault="002949E2" w:rsidP="009B3010">
            <w:pPr>
              <w:rPr>
                <w:sz w:val="20"/>
                <w:szCs w:val="20"/>
              </w:rPr>
            </w:pPr>
            <w:r w:rsidRPr="004F745F">
              <w:rPr>
                <w:sz w:val="20"/>
                <w:szCs w:val="20"/>
              </w:rPr>
              <w:t>Uredska oprema i namještaj</w:t>
            </w:r>
          </w:p>
        </w:tc>
        <w:tc>
          <w:tcPr>
            <w:tcW w:w="0" w:type="auto"/>
            <w:shd w:val="clear" w:color="auto" w:fill="auto"/>
            <w:tcMar>
              <w:left w:w="28" w:type="dxa"/>
              <w:right w:w="28" w:type="dxa"/>
            </w:tcMar>
            <w:vAlign w:val="bottom"/>
            <w:hideMark/>
          </w:tcPr>
          <w:p w14:paraId="2960BEF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F8AA02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42E1E1C" w14:textId="77777777" w:rsidR="002949E2" w:rsidRPr="004F745F" w:rsidRDefault="002949E2" w:rsidP="009B3010">
            <w:pPr>
              <w:jc w:val="right"/>
              <w:rPr>
                <w:sz w:val="20"/>
                <w:szCs w:val="20"/>
              </w:rPr>
            </w:pPr>
            <w:r w:rsidRPr="004F745F">
              <w:rPr>
                <w:sz w:val="20"/>
                <w:szCs w:val="20"/>
              </w:rPr>
              <w:t>10.127,83</w:t>
            </w:r>
          </w:p>
        </w:tc>
        <w:tc>
          <w:tcPr>
            <w:tcW w:w="0" w:type="auto"/>
            <w:shd w:val="clear" w:color="auto" w:fill="auto"/>
            <w:tcMar>
              <w:left w:w="28" w:type="dxa"/>
              <w:right w:w="28" w:type="dxa"/>
            </w:tcMar>
            <w:vAlign w:val="bottom"/>
            <w:hideMark/>
          </w:tcPr>
          <w:p w14:paraId="7845BF0E" w14:textId="2915D29E" w:rsidR="002949E2" w:rsidRPr="004F745F" w:rsidRDefault="002949E2" w:rsidP="009B3010">
            <w:pPr>
              <w:jc w:val="right"/>
              <w:rPr>
                <w:sz w:val="20"/>
                <w:szCs w:val="20"/>
              </w:rPr>
            </w:pPr>
            <w:r w:rsidRPr="004F745F">
              <w:rPr>
                <w:sz w:val="20"/>
                <w:szCs w:val="20"/>
              </w:rPr>
              <w:t> </w:t>
            </w:r>
          </w:p>
        </w:tc>
      </w:tr>
      <w:tr w:rsidR="004F745F" w:rsidRPr="004F745F" w14:paraId="59A63E86" w14:textId="77777777" w:rsidTr="00E077DC">
        <w:trPr>
          <w:cantSplit/>
        </w:trPr>
        <w:tc>
          <w:tcPr>
            <w:tcW w:w="0" w:type="auto"/>
            <w:shd w:val="clear" w:color="auto" w:fill="auto"/>
            <w:noWrap/>
            <w:tcMar>
              <w:left w:w="28" w:type="dxa"/>
              <w:right w:w="28" w:type="dxa"/>
            </w:tcMar>
            <w:hideMark/>
          </w:tcPr>
          <w:p w14:paraId="2E670385" w14:textId="77777777" w:rsidR="002949E2" w:rsidRPr="004F745F" w:rsidRDefault="002949E2" w:rsidP="009B3010">
            <w:pPr>
              <w:rPr>
                <w:sz w:val="20"/>
                <w:szCs w:val="20"/>
              </w:rPr>
            </w:pPr>
            <w:r w:rsidRPr="004F745F">
              <w:rPr>
                <w:sz w:val="20"/>
                <w:szCs w:val="20"/>
              </w:rPr>
              <w:t>4222</w:t>
            </w:r>
          </w:p>
        </w:tc>
        <w:tc>
          <w:tcPr>
            <w:tcW w:w="0" w:type="auto"/>
            <w:shd w:val="clear" w:color="auto" w:fill="auto"/>
            <w:tcMar>
              <w:left w:w="28" w:type="dxa"/>
              <w:right w:w="28" w:type="dxa"/>
            </w:tcMar>
            <w:hideMark/>
          </w:tcPr>
          <w:p w14:paraId="40FED903" w14:textId="77777777" w:rsidR="002949E2" w:rsidRPr="004F745F" w:rsidRDefault="002949E2" w:rsidP="009B3010">
            <w:pPr>
              <w:rPr>
                <w:sz w:val="20"/>
                <w:szCs w:val="20"/>
              </w:rPr>
            </w:pPr>
            <w:r w:rsidRPr="004F745F">
              <w:rPr>
                <w:sz w:val="20"/>
                <w:szCs w:val="20"/>
              </w:rPr>
              <w:t>Komunikacijska oprema</w:t>
            </w:r>
          </w:p>
        </w:tc>
        <w:tc>
          <w:tcPr>
            <w:tcW w:w="0" w:type="auto"/>
            <w:shd w:val="clear" w:color="auto" w:fill="auto"/>
            <w:tcMar>
              <w:left w:w="28" w:type="dxa"/>
              <w:right w:w="28" w:type="dxa"/>
            </w:tcMar>
            <w:vAlign w:val="bottom"/>
            <w:hideMark/>
          </w:tcPr>
          <w:p w14:paraId="0BD81DD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CFC603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90526C0" w14:textId="77777777" w:rsidR="002949E2" w:rsidRPr="004F745F" w:rsidRDefault="002949E2" w:rsidP="009B3010">
            <w:pPr>
              <w:jc w:val="right"/>
              <w:rPr>
                <w:sz w:val="20"/>
                <w:szCs w:val="20"/>
              </w:rPr>
            </w:pPr>
            <w:r w:rsidRPr="004F745F">
              <w:rPr>
                <w:sz w:val="20"/>
                <w:szCs w:val="20"/>
              </w:rPr>
              <w:t>386,62</w:t>
            </w:r>
          </w:p>
        </w:tc>
        <w:tc>
          <w:tcPr>
            <w:tcW w:w="0" w:type="auto"/>
            <w:shd w:val="clear" w:color="auto" w:fill="auto"/>
            <w:tcMar>
              <w:left w:w="28" w:type="dxa"/>
              <w:right w:w="28" w:type="dxa"/>
            </w:tcMar>
            <w:vAlign w:val="bottom"/>
            <w:hideMark/>
          </w:tcPr>
          <w:p w14:paraId="55AC9A3F" w14:textId="6AEDB83E" w:rsidR="002949E2" w:rsidRPr="004F745F" w:rsidRDefault="002949E2" w:rsidP="009B3010">
            <w:pPr>
              <w:jc w:val="right"/>
              <w:rPr>
                <w:sz w:val="20"/>
                <w:szCs w:val="20"/>
              </w:rPr>
            </w:pPr>
            <w:r w:rsidRPr="004F745F">
              <w:rPr>
                <w:sz w:val="20"/>
                <w:szCs w:val="20"/>
              </w:rPr>
              <w:t> </w:t>
            </w:r>
          </w:p>
        </w:tc>
      </w:tr>
      <w:tr w:rsidR="004F745F" w:rsidRPr="004F745F" w14:paraId="7E33708C" w14:textId="77777777" w:rsidTr="00E077DC">
        <w:trPr>
          <w:cantSplit/>
        </w:trPr>
        <w:tc>
          <w:tcPr>
            <w:tcW w:w="0" w:type="auto"/>
            <w:shd w:val="clear" w:color="auto" w:fill="auto"/>
            <w:noWrap/>
            <w:tcMar>
              <w:left w:w="28" w:type="dxa"/>
              <w:right w:w="28" w:type="dxa"/>
            </w:tcMar>
            <w:hideMark/>
          </w:tcPr>
          <w:p w14:paraId="3B8F7A4A" w14:textId="77777777" w:rsidR="002949E2" w:rsidRPr="004F745F" w:rsidRDefault="002949E2" w:rsidP="009B3010">
            <w:pPr>
              <w:rPr>
                <w:sz w:val="20"/>
                <w:szCs w:val="20"/>
              </w:rPr>
            </w:pPr>
            <w:r w:rsidRPr="004F745F">
              <w:rPr>
                <w:sz w:val="20"/>
                <w:szCs w:val="20"/>
              </w:rPr>
              <w:t>4223</w:t>
            </w:r>
          </w:p>
        </w:tc>
        <w:tc>
          <w:tcPr>
            <w:tcW w:w="0" w:type="auto"/>
            <w:shd w:val="clear" w:color="auto" w:fill="auto"/>
            <w:tcMar>
              <w:left w:w="28" w:type="dxa"/>
              <w:right w:w="28" w:type="dxa"/>
            </w:tcMar>
            <w:hideMark/>
          </w:tcPr>
          <w:p w14:paraId="0A53401A" w14:textId="77777777" w:rsidR="002949E2" w:rsidRPr="004F745F" w:rsidRDefault="002949E2" w:rsidP="009B3010">
            <w:pPr>
              <w:rPr>
                <w:sz w:val="20"/>
                <w:szCs w:val="20"/>
              </w:rPr>
            </w:pPr>
            <w:r w:rsidRPr="004F745F">
              <w:rPr>
                <w:sz w:val="20"/>
                <w:szCs w:val="20"/>
              </w:rPr>
              <w:t>Oprema za održavanje i zaštitu</w:t>
            </w:r>
          </w:p>
        </w:tc>
        <w:tc>
          <w:tcPr>
            <w:tcW w:w="0" w:type="auto"/>
            <w:shd w:val="clear" w:color="auto" w:fill="auto"/>
            <w:tcMar>
              <w:left w:w="28" w:type="dxa"/>
              <w:right w:w="28" w:type="dxa"/>
            </w:tcMar>
            <w:vAlign w:val="bottom"/>
            <w:hideMark/>
          </w:tcPr>
          <w:p w14:paraId="36CEE96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ADD0AF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CFA1A1E" w14:textId="77777777" w:rsidR="002949E2" w:rsidRPr="004F745F" w:rsidRDefault="002949E2" w:rsidP="009B3010">
            <w:pPr>
              <w:jc w:val="right"/>
              <w:rPr>
                <w:sz w:val="20"/>
                <w:szCs w:val="20"/>
              </w:rPr>
            </w:pPr>
            <w:r w:rsidRPr="004F745F">
              <w:rPr>
                <w:sz w:val="20"/>
                <w:szCs w:val="20"/>
              </w:rPr>
              <w:t>1.553,24</w:t>
            </w:r>
          </w:p>
        </w:tc>
        <w:tc>
          <w:tcPr>
            <w:tcW w:w="0" w:type="auto"/>
            <w:shd w:val="clear" w:color="auto" w:fill="auto"/>
            <w:tcMar>
              <w:left w:w="28" w:type="dxa"/>
              <w:right w:w="28" w:type="dxa"/>
            </w:tcMar>
            <w:vAlign w:val="bottom"/>
            <w:hideMark/>
          </w:tcPr>
          <w:p w14:paraId="31C8C4D2" w14:textId="7B03960C" w:rsidR="002949E2" w:rsidRPr="004F745F" w:rsidRDefault="002949E2" w:rsidP="009B3010">
            <w:pPr>
              <w:jc w:val="right"/>
              <w:rPr>
                <w:sz w:val="20"/>
                <w:szCs w:val="20"/>
              </w:rPr>
            </w:pPr>
            <w:r w:rsidRPr="004F745F">
              <w:rPr>
                <w:sz w:val="20"/>
                <w:szCs w:val="20"/>
              </w:rPr>
              <w:t> </w:t>
            </w:r>
          </w:p>
        </w:tc>
      </w:tr>
      <w:tr w:rsidR="004F745F" w:rsidRPr="004F745F" w14:paraId="770A41FD" w14:textId="77777777" w:rsidTr="00E077DC">
        <w:trPr>
          <w:cantSplit/>
        </w:trPr>
        <w:tc>
          <w:tcPr>
            <w:tcW w:w="0" w:type="auto"/>
            <w:shd w:val="clear" w:color="auto" w:fill="auto"/>
            <w:noWrap/>
            <w:tcMar>
              <w:left w:w="28" w:type="dxa"/>
              <w:right w:w="28" w:type="dxa"/>
            </w:tcMar>
            <w:hideMark/>
          </w:tcPr>
          <w:p w14:paraId="1EB7196D" w14:textId="77777777" w:rsidR="002949E2" w:rsidRPr="004F745F" w:rsidRDefault="002949E2" w:rsidP="009B3010">
            <w:pPr>
              <w:rPr>
                <w:sz w:val="20"/>
                <w:szCs w:val="20"/>
              </w:rPr>
            </w:pPr>
            <w:r w:rsidRPr="004F745F">
              <w:rPr>
                <w:sz w:val="20"/>
                <w:szCs w:val="20"/>
              </w:rPr>
              <w:t>4224</w:t>
            </w:r>
          </w:p>
        </w:tc>
        <w:tc>
          <w:tcPr>
            <w:tcW w:w="0" w:type="auto"/>
            <w:shd w:val="clear" w:color="auto" w:fill="auto"/>
            <w:tcMar>
              <w:left w:w="28" w:type="dxa"/>
              <w:right w:w="28" w:type="dxa"/>
            </w:tcMar>
            <w:hideMark/>
          </w:tcPr>
          <w:p w14:paraId="71572796" w14:textId="77777777" w:rsidR="002949E2" w:rsidRPr="004F745F" w:rsidRDefault="002949E2" w:rsidP="009B3010">
            <w:pPr>
              <w:rPr>
                <w:sz w:val="20"/>
                <w:szCs w:val="20"/>
              </w:rPr>
            </w:pPr>
            <w:r w:rsidRPr="004F745F">
              <w:rPr>
                <w:sz w:val="20"/>
                <w:szCs w:val="20"/>
              </w:rPr>
              <w:t>Medicinska i laboratorijska oprema</w:t>
            </w:r>
          </w:p>
        </w:tc>
        <w:tc>
          <w:tcPr>
            <w:tcW w:w="0" w:type="auto"/>
            <w:shd w:val="clear" w:color="auto" w:fill="auto"/>
            <w:tcMar>
              <w:left w:w="28" w:type="dxa"/>
              <w:right w:w="28" w:type="dxa"/>
            </w:tcMar>
            <w:vAlign w:val="bottom"/>
            <w:hideMark/>
          </w:tcPr>
          <w:p w14:paraId="3796A02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88AB8F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CE75397" w14:textId="77777777" w:rsidR="002949E2" w:rsidRPr="004F745F" w:rsidRDefault="002949E2" w:rsidP="009B3010">
            <w:pPr>
              <w:jc w:val="right"/>
              <w:rPr>
                <w:sz w:val="20"/>
                <w:szCs w:val="20"/>
              </w:rPr>
            </w:pPr>
            <w:r w:rsidRPr="004F745F">
              <w:rPr>
                <w:sz w:val="20"/>
                <w:szCs w:val="20"/>
              </w:rPr>
              <w:t>4.774,75</w:t>
            </w:r>
          </w:p>
        </w:tc>
        <w:tc>
          <w:tcPr>
            <w:tcW w:w="0" w:type="auto"/>
            <w:shd w:val="clear" w:color="auto" w:fill="auto"/>
            <w:tcMar>
              <w:left w:w="28" w:type="dxa"/>
              <w:right w:w="28" w:type="dxa"/>
            </w:tcMar>
            <w:vAlign w:val="bottom"/>
            <w:hideMark/>
          </w:tcPr>
          <w:p w14:paraId="017EC2F8" w14:textId="44BB8644" w:rsidR="002949E2" w:rsidRPr="004F745F" w:rsidRDefault="002949E2" w:rsidP="009B3010">
            <w:pPr>
              <w:jc w:val="right"/>
              <w:rPr>
                <w:sz w:val="20"/>
                <w:szCs w:val="20"/>
              </w:rPr>
            </w:pPr>
            <w:r w:rsidRPr="004F745F">
              <w:rPr>
                <w:sz w:val="20"/>
                <w:szCs w:val="20"/>
              </w:rPr>
              <w:t> </w:t>
            </w:r>
          </w:p>
        </w:tc>
      </w:tr>
      <w:tr w:rsidR="004F745F" w:rsidRPr="004F745F" w14:paraId="472A1942" w14:textId="77777777" w:rsidTr="00E077DC">
        <w:trPr>
          <w:cantSplit/>
        </w:trPr>
        <w:tc>
          <w:tcPr>
            <w:tcW w:w="0" w:type="auto"/>
            <w:shd w:val="clear" w:color="auto" w:fill="auto"/>
            <w:noWrap/>
            <w:tcMar>
              <w:left w:w="28" w:type="dxa"/>
              <w:right w:w="28" w:type="dxa"/>
            </w:tcMar>
            <w:hideMark/>
          </w:tcPr>
          <w:p w14:paraId="1051038A" w14:textId="77777777" w:rsidR="002949E2" w:rsidRPr="004F745F" w:rsidRDefault="002949E2" w:rsidP="009B3010">
            <w:pPr>
              <w:rPr>
                <w:sz w:val="20"/>
                <w:szCs w:val="20"/>
              </w:rPr>
            </w:pPr>
            <w:r w:rsidRPr="004F745F">
              <w:rPr>
                <w:sz w:val="20"/>
                <w:szCs w:val="20"/>
              </w:rPr>
              <w:t>4225</w:t>
            </w:r>
          </w:p>
        </w:tc>
        <w:tc>
          <w:tcPr>
            <w:tcW w:w="0" w:type="auto"/>
            <w:shd w:val="clear" w:color="auto" w:fill="auto"/>
            <w:tcMar>
              <w:left w:w="28" w:type="dxa"/>
              <w:right w:w="28" w:type="dxa"/>
            </w:tcMar>
            <w:hideMark/>
          </w:tcPr>
          <w:p w14:paraId="0F017324" w14:textId="77777777" w:rsidR="002949E2" w:rsidRPr="004F745F" w:rsidRDefault="002949E2" w:rsidP="009B3010">
            <w:pPr>
              <w:rPr>
                <w:sz w:val="20"/>
                <w:szCs w:val="20"/>
              </w:rPr>
            </w:pPr>
            <w:r w:rsidRPr="004F745F">
              <w:rPr>
                <w:sz w:val="20"/>
                <w:szCs w:val="20"/>
              </w:rPr>
              <w:t>Instrumenti, uređaji i strojevi</w:t>
            </w:r>
          </w:p>
        </w:tc>
        <w:tc>
          <w:tcPr>
            <w:tcW w:w="0" w:type="auto"/>
            <w:shd w:val="clear" w:color="auto" w:fill="auto"/>
            <w:tcMar>
              <w:left w:w="28" w:type="dxa"/>
              <w:right w:w="28" w:type="dxa"/>
            </w:tcMar>
            <w:vAlign w:val="bottom"/>
            <w:hideMark/>
          </w:tcPr>
          <w:p w14:paraId="45AAF3C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A57395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F3F97D9" w14:textId="77777777" w:rsidR="002949E2" w:rsidRPr="004F745F" w:rsidRDefault="002949E2" w:rsidP="009B3010">
            <w:pPr>
              <w:jc w:val="right"/>
              <w:rPr>
                <w:sz w:val="20"/>
                <w:szCs w:val="20"/>
              </w:rPr>
            </w:pPr>
            <w:r w:rsidRPr="004F745F">
              <w:rPr>
                <w:sz w:val="20"/>
                <w:szCs w:val="20"/>
              </w:rPr>
              <w:t>198,10</w:t>
            </w:r>
          </w:p>
        </w:tc>
        <w:tc>
          <w:tcPr>
            <w:tcW w:w="0" w:type="auto"/>
            <w:shd w:val="clear" w:color="auto" w:fill="auto"/>
            <w:tcMar>
              <w:left w:w="28" w:type="dxa"/>
              <w:right w:w="28" w:type="dxa"/>
            </w:tcMar>
            <w:vAlign w:val="bottom"/>
            <w:hideMark/>
          </w:tcPr>
          <w:p w14:paraId="15B12020" w14:textId="435704F3" w:rsidR="002949E2" w:rsidRPr="004F745F" w:rsidRDefault="002949E2" w:rsidP="009B3010">
            <w:pPr>
              <w:jc w:val="right"/>
              <w:rPr>
                <w:sz w:val="20"/>
                <w:szCs w:val="20"/>
              </w:rPr>
            </w:pPr>
            <w:r w:rsidRPr="004F745F">
              <w:rPr>
                <w:sz w:val="20"/>
                <w:szCs w:val="20"/>
              </w:rPr>
              <w:t> </w:t>
            </w:r>
          </w:p>
        </w:tc>
      </w:tr>
      <w:tr w:rsidR="004F745F" w:rsidRPr="004F745F" w14:paraId="54103E7C" w14:textId="77777777" w:rsidTr="00E077DC">
        <w:trPr>
          <w:cantSplit/>
        </w:trPr>
        <w:tc>
          <w:tcPr>
            <w:tcW w:w="0" w:type="auto"/>
            <w:shd w:val="clear" w:color="auto" w:fill="auto"/>
            <w:noWrap/>
            <w:tcMar>
              <w:left w:w="28" w:type="dxa"/>
              <w:right w:w="28" w:type="dxa"/>
            </w:tcMar>
            <w:hideMark/>
          </w:tcPr>
          <w:p w14:paraId="6BCEE6D0" w14:textId="77777777" w:rsidR="002949E2" w:rsidRPr="004F745F" w:rsidRDefault="002949E2" w:rsidP="009B3010">
            <w:pPr>
              <w:rPr>
                <w:sz w:val="20"/>
                <w:szCs w:val="20"/>
              </w:rPr>
            </w:pPr>
            <w:r w:rsidRPr="004F745F">
              <w:rPr>
                <w:sz w:val="20"/>
                <w:szCs w:val="20"/>
              </w:rPr>
              <w:t>4227</w:t>
            </w:r>
          </w:p>
        </w:tc>
        <w:tc>
          <w:tcPr>
            <w:tcW w:w="0" w:type="auto"/>
            <w:shd w:val="clear" w:color="auto" w:fill="auto"/>
            <w:tcMar>
              <w:left w:w="28" w:type="dxa"/>
              <w:right w:w="28" w:type="dxa"/>
            </w:tcMar>
            <w:hideMark/>
          </w:tcPr>
          <w:p w14:paraId="7B79B74A" w14:textId="77777777" w:rsidR="002949E2" w:rsidRPr="004F745F" w:rsidRDefault="002949E2" w:rsidP="009B3010">
            <w:pPr>
              <w:rPr>
                <w:sz w:val="20"/>
                <w:szCs w:val="20"/>
              </w:rPr>
            </w:pPr>
            <w:r w:rsidRPr="004F745F">
              <w:rPr>
                <w:sz w:val="20"/>
                <w:szCs w:val="20"/>
              </w:rPr>
              <w:t>Uređaji, strojevi i oprema za ostale namjene</w:t>
            </w:r>
          </w:p>
        </w:tc>
        <w:tc>
          <w:tcPr>
            <w:tcW w:w="0" w:type="auto"/>
            <w:shd w:val="clear" w:color="auto" w:fill="auto"/>
            <w:tcMar>
              <w:left w:w="28" w:type="dxa"/>
              <w:right w:w="28" w:type="dxa"/>
            </w:tcMar>
            <w:vAlign w:val="bottom"/>
            <w:hideMark/>
          </w:tcPr>
          <w:p w14:paraId="07798A4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CBB353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4F45964" w14:textId="77777777" w:rsidR="002949E2" w:rsidRPr="004F745F" w:rsidRDefault="002949E2" w:rsidP="009B3010">
            <w:pPr>
              <w:jc w:val="right"/>
              <w:rPr>
                <w:sz w:val="20"/>
                <w:szCs w:val="20"/>
              </w:rPr>
            </w:pPr>
            <w:r w:rsidRPr="004F745F">
              <w:rPr>
                <w:sz w:val="20"/>
                <w:szCs w:val="20"/>
              </w:rPr>
              <w:t>10.877,95</w:t>
            </w:r>
          </w:p>
        </w:tc>
        <w:tc>
          <w:tcPr>
            <w:tcW w:w="0" w:type="auto"/>
            <w:shd w:val="clear" w:color="auto" w:fill="auto"/>
            <w:tcMar>
              <w:left w:w="28" w:type="dxa"/>
              <w:right w:w="28" w:type="dxa"/>
            </w:tcMar>
            <w:vAlign w:val="bottom"/>
            <w:hideMark/>
          </w:tcPr>
          <w:p w14:paraId="7D161AD4" w14:textId="659185DA" w:rsidR="002949E2" w:rsidRPr="004F745F" w:rsidRDefault="002949E2" w:rsidP="009B3010">
            <w:pPr>
              <w:jc w:val="right"/>
              <w:rPr>
                <w:sz w:val="20"/>
                <w:szCs w:val="20"/>
              </w:rPr>
            </w:pPr>
            <w:r w:rsidRPr="004F745F">
              <w:rPr>
                <w:sz w:val="20"/>
                <w:szCs w:val="20"/>
              </w:rPr>
              <w:t> </w:t>
            </w:r>
          </w:p>
        </w:tc>
      </w:tr>
      <w:tr w:rsidR="004F745F" w:rsidRPr="004F745F" w14:paraId="307FD109" w14:textId="77777777" w:rsidTr="00E077DC">
        <w:trPr>
          <w:cantSplit/>
        </w:trPr>
        <w:tc>
          <w:tcPr>
            <w:tcW w:w="0" w:type="auto"/>
            <w:shd w:val="clear" w:color="auto" w:fill="auto"/>
            <w:noWrap/>
            <w:tcMar>
              <w:left w:w="28" w:type="dxa"/>
              <w:right w:w="28" w:type="dxa"/>
            </w:tcMar>
            <w:hideMark/>
          </w:tcPr>
          <w:p w14:paraId="62CA5F3C" w14:textId="77777777" w:rsidR="002949E2" w:rsidRPr="004F745F" w:rsidRDefault="002949E2" w:rsidP="009B3010">
            <w:pPr>
              <w:rPr>
                <w:sz w:val="20"/>
                <w:szCs w:val="20"/>
              </w:rPr>
            </w:pPr>
            <w:r w:rsidRPr="004F745F">
              <w:rPr>
                <w:sz w:val="20"/>
                <w:szCs w:val="20"/>
              </w:rPr>
              <w:t>423</w:t>
            </w:r>
          </w:p>
        </w:tc>
        <w:tc>
          <w:tcPr>
            <w:tcW w:w="0" w:type="auto"/>
            <w:shd w:val="clear" w:color="auto" w:fill="auto"/>
            <w:tcMar>
              <w:left w:w="28" w:type="dxa"/>
              <w:right w:w="28" w:type="dxa"/>
            </w:tcMar>
            <w:hideMark/>
          </w:tcPr>
          <w:p w14:paraId="08B4735E" w14:textId="77777777" w:rsidR="002949E2" w:rsidRPr="004F745F" w:rsidRDefault="002949E2" w:rsidP="009B3010">
            <w:pPr>
              <w:rPr>
                <w:sz w:val="20"/>
                <w:szCs w:val="20"/>
              </w:rPr>
            </w:pPr>
            <w:r w:rsidRPr="004F745F">
              <w:rPr>
                <w:sz w:val="20"/>
                <w:szCs w:val="20"/>
              </w:rPr>
              <w:t>Prijevozna sredstva</w:t>
            </w:r>
          </w:p>
        </w:tc>
        <w:tc>
          <w:tcPr>
            <w:tcW w:w="0" w:type="auto"/>
            <w:shd w:val="clear" w:color="auto" w:fill="auto"/>
            <w:tcMar>
              <w:left w:w="28" w:type="dxa"/>
              <w:right w:w="28" w:type="dxa"/>
            </w:tcMar>
            <w:vAlign w:val="bottom"/>
            <w:hideMark/>
          </w:tcPr>
          <w:p w14:paraId="0DBA863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7BB8DC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13ABBB3" w14:textId="77777777" w:rsidR="002949E2" w:rsidRPr="004F745F" w:rsidRDefault="002949E2" w:rsidP="009B3010">
            <w:pPr>
              <w:jc w:val="right"/>
              <w:rPr>
                <w:sz w:val="20"/>
                <w:szCs w:val="20"/>
              </w:rPr>
            </w:pPr>
            <w:r w:rsidRPr="004F745F">
              <w:rPr>
                <w:sz w:val="20"/>
                <w:szCs w:val="20"/>
              </w:rPr>
              <w:t>32.179,52</w:t>
            </w:r>
          </w:p>
        </w:tc>
        <w:tc>
          <w:tcPr>
            <w:tcW w:w="0" w:type="auto"/>
            <w:shd w:val="clear" w:color="auto" w:fill="auto"/>
            <w:tcMar>
              <w:left w:w="28" w:type="dxa"/>
              <w:right w:w="28" w:type="dxa"/>
            </w:tcMar>
            <w:vAlign w:val="bottom"/>
            <w:hideMark/>
          </w:tcPr>
          <w:p w14:paraId="453F828A" w14:textId="2A00B851" w:rsidR="002949E2" w:rsidRPr="004F745F" w:rsidRDefault="002949E2" w:rsidP="009B3010">
            <w:pPr>
              <w:jc w:val="right"/>
              <w:rPr>
                <w:sz w:val="20"/>
                <w:szCs w:val="20"/>
              </w:rPr>
            </w:pPr>
            <w:r w:rsidRPr="004F745F">
              <w:rPr>
                <w:sz w:val="20"/>
                <w:szCs w:val="20"/>
              </w:rPr>
              <w:t> </w:t>
            </w:r>
          </w:p>
        </w:tc>
      </w:tr>
      <w:tr w:rsidR="004F745F" w:rsidRPr="004F745F" w14:paraId="4DF0807E" w14:textId="77777777" w:rsidTr="00E077DC">
        <w:trPr>
          <w:cantSplit/>
        </w:trPr>
        <w:tc>
          <w:tcPr>
            <w:tcW w:w="0" w:type="auto"/>
            <w:shd w:val="clear" w:color="auto" w:fill="auto"/>
            <w:noWrap/>
            <w:tcMar>
              <w:left w:w="28" w:type="dxa"/>
              <w:right w:w="28" w:type="dxa"/>
            </w:tcMar>
            <w:hideMark/>
          </w:tcPr>
          <w:p w14:paraId="69209E9D" w14:textId="77777777" w:rsidR="002949E2" w:rsidRPr="004F745F" w:rsidRDefault="002949E2" w:rsidP="009B3010">
            <w:pPr>
              <w:rPr>
                <w:sz w:val="20"/>
                <w:szCs w:val="20"/>
              </w:rPr>
            </w:pPr>
            <w:r w:rsidRPr="004F745F">
              <w:rPr>
                <w:sz w:val="20"/>
                <w:szCs w:val="20"/>
              </w:rPr>
              <w:t>4231</w:t>
            </w:r>
          </w:p>
        </w:tc>
        <w:tc>
          <w:tcPr>
            <w:tcW w:w="0" w:type="auto"/>
            <w:shd w:val="clear" w:color="auto" w:fill="auto"/>
            <w:tcMar>
              <w:left w:w="28" w:type="dxa"/>
              <w:right w:w="28" w:type="dxa"/>
            </w:tcMar>
            <w:hideMark/>
          </w:tcPr>
          <w:p w14:paraId="2371CF7E" w14:textId="77777777" w:rsidR="002949E2" w:rsidRPr="004F745F" w:rsidRDefault="002949E2" w:rsidP="009B3010">
            <w:pPr>
              <w:rPr>
                <w:sz w:val="20"/>
                <w:szCs w:val="20"/>
              </w:rPr>
            </w:pPr>
            <w:r w:rsidRPr="004F745F">
              <w:rPr>
                <w:sz w:val="20"/>
                <w:szCs w:val="20"/>
              </w:rPr>
              <w:t>Prijevozna sredstva u cestovnom prometu</w:t>
            </w:r>
          </w:p>
        </w:tc>
        <w:tc>
          <w:tcPr>
            <w:tcW w:w="0" w:type="auto"/>
            <w:shd w:val="clear" w:color="auto" w:fill="auto"/>
            <w:tcMar>
              <w:left w:w="28" w:type="dxa"/>
              <w:right w:w="28" w:type="dxa"/>
            </w:tcMar>
            <w:vAlign w:val="bottom"/>
            <w:hideMark/>
          </w:tcPr>
          <w:p w14:paraId="6031E22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4BEA42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0AD254B" w14:textId="77777777" w:rsidR="002949E2" w:rsidRPr="004F745F" w:rsidRDefault="002949E2" w:rsidP="009B3010">
            <w:pPr>
              <w:jc w:val="right"/>
              <w:rPr>
                <w:sz w:val="20"/>
                <w:szCs w:val="20"/>
              </w:rPr>
            </w:pPr>
            <w:r w:rsidRPr="004F745F">
              <w:rPr>
                <w:sz w:val="20"/>
                <w:szCs w:val="20"/>
              </w:rPr>
              <w:t>32.179,52</w:t>
            </w:r>
          </w:p>
        </w:tc>
        <w:tc>
          <w:tcPr>
            <w:tcW w:w="0" w:type="auto"/>
            <w:shd w:val="clear" w:color="auto" w:fill="auto"/>
            <w:tcMar>
              <w:left w:w="28" w:type="dxa"/>
              <w:right w:w="28" w:type="dxa"/>
            </w:tcMar>
            <w:vAlign w:val="bottom"/>
            <w:hideMark/>
          </w:tcPr>
          <w:p w14:paraId="1D7C8B16" w14:textId="70D13E03" w:rsidR="002949E2" w:rsidRPr="004F745F" w:rsidRDefault="002949E2" w:rsidP="009B3010">
            <w:pPr>
              <w:jc w:val="right"/>
              <w:rPr>
                <w:sz w:val="20"/>
                <w:szCs w:val="20"/>
              </w:rPr>
            </w:pPr>
            <w:r w:rsidRPr="004F745F">
              <w:rPr>
                <w:sz w:val="20"/>
                <w:szCs w:val="20"/>
              </w:rPr>
              <w:t> </w:t>
            </w:r>
          </w:p>
        </w:tc>
      </w:tr>
      <w:tr w:rsidR="004F745F" w:rsidRPr="004F745F" w14:paraId="788EE322" w14:textId="77777777" w:rsidTr="00E077DC">
        <w:trPr>
          <w:cantSplit/>
        </w:trPr>
        <w:tc>
          <w:tcPr>
            <w:tcW w:w="0" w:type="auto"/>
            <w:shd w:val="clear" w:color="auto" w:fill="auto"/>
            <w:noWrap/>
            <w:tcMar>
              <w:left w:w="28" w:type="dxa"/>
              <w:right w:w="28" w:type="dxa"/>
            </w:tcMar>
            <w:hideMark/>
          </w:tcPr>
          <w:p w14:paraId="69FB9C23" w14:textId="77777777" w:rsidR="002949E2" w:rsidRPr="004F745F" w:rsidRDefault="002949E2" w:rsidP="009B3010">
            <w:pPr>
              <w:rPr>
                <w:sz w:val="20"/>
                <w:szCs w:val="20"/>
              </w:rPr>
            </w:pPr>
            <w:r w:rsidRPr="004F745F">
              <w:rPr>
                <w:sz w:val="20"/>
                <w:szCs w:val="20"/>
              </w:rPr>
              <w:t>426</w:t>
            </w:r>
          </w:p>
        </w:tc>
        <w:tc>
          <w:tcPr>
            <w:tcW w:w="0" w:type="auto"/>
            <w:shd w:val="clear" w:color="auto" w:fill="auto"/>
            <w:tcMar>
              <w:left w:w="28" w:type="dxa"/>
              <w:right w:w="28" w:type="dxa"/>
            </w:tcMar>
            <w:hideMark/>
          </w:tcPr>
          <w:p w14:paraId="74A1E96A" w14:textId="77777777" w:rsidR="002949E2" w:rsidRPr="004F745F" w:rsidRDefault="002949E2" w:rsidP="009B3010">
            <w:pPr>
              <w:rPr>
                <w:sz w:val="20"/>
                <w:szCs w:val="20"/>
              </w:rPr>
            </w:pPr>
            <w:r w:rsidRPr="004F745F">
              <w:rPr>
                <w:sz w:val="20"/>
                <w:szCs w:val="20"/>
              </w:rPr>
              <w:t>Nematerijalna proizvedena imovina</w:t>
            </w:r>
          </w:p>
        </w:tc>
        <w:tc>
          <w:tcPr>
            <w:tcW w:w="0" w:type="auto"/>
            <w:shd w:val="clear" w:color="auto" w:fill="auto"/>
            <w:tcMar>
              <w:left w:w="28" w:type="dxa"/>
              <w:right w:w="28" w:type="dxa"/>
            </w:tcMar>
            <w:vAlign w:val="bottom"/>
            <w:hideMark/>
          </w:tcPr>
          <w:p w14:paraId="02848DA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23A38B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E9EE5E0" w14:textId="77777777" w:rsidR="002949E2" w:rsidRPr="004F745F" w:rsidRDefault="002949E2" w:rsidP="009B3010">
            <w:pPr>
              <w:jc w:val="right"/>
              <w:rPr>
                <w:sz w:val="20"/>
                <w:szCs w:val="20"/>
              </w:rPr>
            </w:pPr>
            <w:r w:rsidRPr="004F745F">
              <w:rPr>
                <w:sz w:val="20"/>
                <w:szCs w:val="20"/>
              </w:rPr>
              <w:t>993,81</w:t>
            </w:r>
          </w:p>
        </w:tc>
        <w:tc>
          <w:tcPr>
            <w:tcW w:w="0" w:type="auto"/>
            <w:shd w:val="clear" w:color="auto" w:fill="auto"/>
            <w:tcMar>
              <w:left w:w="28" w:type="dxa"/>
              <w:right w:w="28" w:type="dxa"/>
            </w:tcMar>
            <w:vAlign w:val="bottom"/>
            <w:hideMark/>
          </w:tcPr>
          <w:p w14:paraId="30E5BCF5" w14:textId="3FC8FC3C" w:rsidR="002949E2" w:rsidRPr="004F745F" w:rsidRDefault="002949E2" w:rsidP="009B3010">
            <w:pPr>
              <w:jc w:val="right"/>
              <w:rPr>
                <w:sz w:val="20"/>
                <w:szCs w:val="20"/>
              </w:rPr>
            </w:pPr>
            <w:r w:rsidRPr="004F745F">
              <w:rPr>
                <w:sz w:val="20"/>
                <w:szCs w:val="20"/>
              </w:rPr>
              <w:t> </w:t>
            </w:r>
          </w:p>
        </w:tc>
      </w:tr>
      <w:tr w:rsidR="004F745F" w:rsidRPr="004F745F" w14:paraId="2DF6CF99" w14:textId="77777777" w:rsidTr="00E077DC">
        <w:trPr>
          <w:cantSplit/>
        </w:trPr>
        <w:tc>
          <w:tcPr>
            <w:tcW w:w="0" w:type="auto"/>
            <w:shd w:val="clear" w:color="auto" w:fill="auto"/>
            <w:noWrap/>
            <w:tcMar>
              <w:left w:w="28" w:type="dxa"/>
              <w:right w:w="28" w:type="dxa"/>
            </w:tcMar>
            <w:hideMark/>
          </w:tcPr>
          <w:p w14:paraId="234E296F" w14:textId="77777777" w:rsidR="002949E2" w:rsidRPr="004F745F" w:rsidRDefault="002949E2" w:rsidP="009B3010">
            <w:pPr>
              <w:rPr>
                <w:sz w:val="20"/>
                <w:szCs w:val="20"/>
              </w:rPr>
            </w:pPr>
            <w:r w:rsidRPr="004F745F">
              <w:rPr>
                <w:sz w:val="20"/>
                <w:szCs w:val="20"/>
              </w:rPr>
              <w:t>4262</w:t>
            </w:r>
          </w:p>
        </w:tc>
        <w:tc>
          <w:tcPr>
            <w:tcW w:w="0" w:type="auto"/>
            <w:shd w:val="clear" w:color="auto" w:fill="auto"/>
            <w:tcMar>
              <w:left w:w="28" w:type="dxa"/>
              <w:right w:w="28" w:type="dxa"/>
            </w:tcMar>
            <w:hideMark/>
          </w:tcPr>
          <w:p w14:paraId="08985C99" w14:textId="77777777" w:rsidR="002949E2" w:rsidRPr="004F745F" w:rsidRDefault="002949E2" w:rsidP="009B3010">
            <w:pPr>
              <w:rPr>
                <w:sz w:val="20"/>
                <w:szCs w:val="20"/>
              </w:rPr>
            </w:pPr>
            <w:r w:rsidRPr="004F745F">
              <w:rPr>
                <w:sz w:val="20"/>
                <w:szCs w:val="20"/>
              </w:rPr>
              <w:t>Ulaganja u računalne programe</w:t>
            </w:r>
          </w:p>
        </w:tc>
        <w:tc>
          <w:tcPr>
            <w:tcW w:w="0" w:type="auto"/>
            <w:shd w:val="clear" w:color="auto" w:fill="auto"/>
            <w:tcMar>
              <w:left w:w="28" w:type="dxa"/>
              <w:right w:w="28" w:type="dxa"/>
            </w:tcMar>
            <w:vAlign w:val="bottom"/>
            <w:hideMark/>
          </w:tcPr>
          <w:p w14:paraId="582501D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EC39D8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17ED50D" w14:textId="77777777" w:rsidR="002949E2" w:rsidRPr="004F745F" w:rsidRDefault="002949E2" w:rsidP="009B3010">
            <w:pPr>
              <w:jc w:val="right"/>
              <w:rPr>
                <w:sz w:val="20"/>
                <w:szCs w:val="20"/>
              </w:rPr>
            </w:pPr>
            <w:r w:rsidRPr="004F745F">
              <w:rPr>
                <w:sz w:val="20"/>
                <w:szCs w:val="20"/>
              </w:rPr>
              <w:t>993,81</w:t>
            </w:r>
          </w:p>
        </w:tc>
        <w:tc>
          <w:tcPr>
            <w:tcW w:w="0" w:type="auto"/>
            <w:shd w:val="clear" w:color="auto" w:fill="auto"/>
            <w:tcMar>
              <w:left w:w="28" w:type="dxa"/>
              <w:right w:w="28" w:type="dxa"/>
            </w:tcMar>
            <w:vAlign w:val="bottom"/>
            <w:hideMark/>
          </w:tcPr>
          <w:p w14:paraId="09C0367B" w14:textId="2942E820" w:rsidR="002949E2" w:rsidRPr="004F745F" w:rsidRDefault="002949E2" w:rsidP="009B3010">
            <w:pPr>
              <w:jc w:val="right"/>
              <w:rPr>
                <w:sz w:val="20"/>
                <w:szCs w:val="20"/>
              </w:rPr>
            </w:pPr>
            <w:r w:rsidRPr="004F745F">
              <w:rPr>
                <w:sz w:val="20"/>
                <w:szCs w:val="20"/>
              </w:rPr>
              <w:t> </w:t>
            </w:r>
          </w:p>
        </w:tc>
      </w:tr>
      <w:tr w:rsidR="004F745F" w:rsidRPr="004F745F" w14:paraId="2CACA2B2" w14:textId="77777777" w:rsidTr="00E077DC">
        <w:trPr>
          <w:cantSplit/>
        </w:trPr>
        <w:tc>
          <w:tcPr>
            <w:tcW w:w="0" w:type="auto"/>
            <w:shd w:val="clear" w:color="auto" w:fill="auto"/>
            <w:noWrap/>
            <w:tcMar>
              <w:left w:w="28" w:type="dxa"/>
              <w:right w:w="28" w:type="dxa"/>
            </w:tcMar>
            <w:hideMark/>
          </w:tcPr>
          <w:p w14:paraId="00AFE78C" w14:textId="77777777" w:rsidR="002949E2" w:rsidRPr="004F745F" w:rsidRDefault="002949E2" w:rsidP="009B3010">
            <w:pPr>
              <w:rPr>
                <w:sz w:val="20"/>
                <w:szCs w:val="20"/>
              </w:rPr>
            </w:pPr>
            <w:r w:rsidRPr="004F745F">
              <w:rPr>
                <w:sz w:val="20"/>
                <w:szCs w:val="20"/>
              </w:rPr>
              <w:t>45</w:t>
            </w:r>
          </w:p>
        </w:tc>
        <w:tc>
          <w:tcPr>
            <w:tcW w:w="0" w:type="auto"/>
            <w:shd w:val="clear" w:color="auto" w:fill="auto"/>
            <w:tcMar>
              <w:left w:w="28" w:type="dxa"/>
              <w:right w:w="28" w:type="dxa"/>
            </w:tcMar>
            <w:hideMark/>
          </w:tcPr>
          <w:p w14:paraId="77528E3E" w14:textId="77777777" w:rsidR="002949E2" w:rsidRPr="004F745F" w:rsidRDefault="002949E2" w:rsidP="009B3010">
            <w:pPr>
              <w:rPr>
                <w:sz w:val="20"/>
                <w:szCs w:val="20"/>
              </w:rPr>
            </w:pPr>
            <w:r w:rsidRPr="004F745F">
              <w:rPr>
                <w:sz w:val="20"/>
                <w:szCs w:val="20"/>
              </w:rPr>
              <w:t>Rashodi za dodatna ulaganja na nefinancijskoj imovini</w:t>
            </w:r>
          </w:p>
        </w:tc>
        <w:tc>
          <w:tcPr>
            <w:tcW w:w="0" w:type="auto"/>
            <w:shd w:val="clear" w:color="auto" w:fill="auto"/>
            <w:tcMar>
              <w:left w:w="28" w:type="dxa"/>
              <w:right w:w="28" w:type="dxa"/>
            </w:tcMar>
            <w:vAlign w:val="bottom"/>
            <w:hideMark/>
          </w:tcPr>
          <w:p w14:paraId="3527DD0E" w14:textId="77777777" w:rsidR="002949E2" w:rsidRPr="004F745F" w:rsidRDefault="002949E2" w:rsidP="009B3010">
            <w:pPr>
              <w:jc w:val="right"/>
              <w:rPr>
                <w:sz w:val="20"/>
                <w:szCs w:val="20"/>
              </w:rPr>
            </w:pPr>
            <w:r w:rsidRPr="004F745F">
              <w:rPr>
                <w:sz w:val="20"/>
                <w:szCs w:val="20"/>
              </w:rPr>
              <w:t>90.613</w:t>
            </w:r>
          </w:p>
        </w:tc>
        <w:tc>
          <w:tcPr>
            <w:tcW w:w="0" w:type="auto"/>
            <w:shd w:val="clear" w:color="auto" w:fill="auto"/>
            <w:tcMar>
              <w:left w:w="28" w:type="dxa"/>
              <w:right w:w="28" w:type="dxa"/>
            </w:tcMar>
            <w:vAlign w:val="bottom"/>
            <w:hideMark/>
          </w:tcPr>
          <w:p w14:paraId="5558431E" w14:textId="77777777" w:rsidR="002949E2" w:rsidRPr="004F745F" w:rsidRDefault="002949E2" w:rsidP="009B3010">
            <w:pPr>
              <w:jc w:val="right"/>
              <w:rPr>
                <w:sz w:val="20"/>
                <w:szCs w:val="20"/>
              </w:rPr>
            </w:pPr>
            <w:r w:rsidRPr="004F745F">
              <w:rPr>
                <w:sz w:val="20"/>
                <w:szCs w:val="20"/>
              </w:rPr>
              <w:t>90.613</w:t>
            </w:r>
          </w:p>
        </w:tc>
        <w:tc>
          <w:tcPr>
            <w:tcW w:w="0" w:type="auto"/>
            <w:shd w:val="clear" w:color="auto" w:fill="auto"/>
            <w:tcMar>
              <w:left w:w="28" w:type="dxa"/>
              <w:right w:w="28" w:type="dxa"/>
            </w:tcMar>
            <w:vAlign w:val="bottom"/>
            <w:hideMark/>
          </w:tcPr>
          <w:p w14:paraId="3613B85B" w14:textId="77777777" w:rsidR="002949E2" w:rsidRPr="004F745F" w:rsidRDefault="002949E2" w:rsidP="009B3010">
            <w:pPr>
              <w:jc w:val="right"/>
              <w:rPr>
                <w:sz w:val="20"/>
                <w:szCs w:val="20"/>
              </w:rPr>
            </w:pPr>
            <w:r w:rsidRPr="004F745F">
              <w:rPr>
                <w:sz w:val="20"/>
                <w:szCs w:val="20"/>
              </w:rPr>
              <w:t>6.017,18</w:t>
            </w:r>
          </w:p>
        </w:tc>
        <w:tc>
          <w:tcPr>
            <w:tcW w:w="0" w:type="auto"/>
            <w:shd w:val="clear" w:color="auto" w:fill="auto"/>
            <w:tcMar>
              <w:left w:w="28" w:type="dxa"/>
              <w:right w:w="28" w:type="dxa"/>
            </w:tcMar>
            <w:vAlign w:val="bottom"/>
            <w:hideMark/>
          </w:tcPr>
          <w:p w14:paraId="2D944876" w14:textId="6CDC5931" w:rsidR="002949E2" w:rsidRPr="004F745F" w:rsidRDefault="002949E2" w:rsidP="009B3010">
            <w:pPr>
              <w:jc w:val="right"/>
              <w:rPr>
                <w:sz w:val="20"/>
                <w:szCs w:val="20"/>
              </w:rPr>
            </w:pPr>
            <w:r w:rsidRPr="004F745F">
              <w:rPr>
                <w:sz w:val="20"/>
                <w:szCs w:val="20"/>
              </w:rPr>
              <w:t>6,64</w:t>
            </w:r>
          </w:p>
        </w:tc>
      </w:tr>
      <w:tr w:rsidR="004F745F" w:rsidRPr="004F745F" w14:paraId="5A9C47E0" w14:textId="77777777" w:rsidTr="00E077DC">
        <w:trPr>
          <w:cantSplit/>
        </w:trPr>
        <w:tc>
          <w:tcPr>
            <w:tcW w:w="0" w:type="auto"/>
            <w:shd w:val="clear" w:color="auto" w:fill="auto"/>
            <w:noWrap/>
            <w:tcMar>
              <w:left w:w="28" w:type="dxa"/>
              <w:right w:w="28" w:type="dxa"/>
            </w:tcMar>
            <w:hideMark/>
          </w:tcPr>
          <w:p w14:paraId="3A7C926F" w14:textId="77777777" w:rsidR="002949E2" w:rsidRPr="004F745F" w:rsidRDefault="002949E2" w:rsidP="009B3010">
            <w:pPr>
              <w:rPr>
                <w:sz w:val="20"/>
                <w:szCs w:val="20"/>
              </w:rPr>
            </w:pPr>
            <w:r w:rsidRPr="004F745F">
              <w:rPr>
                <w:sz w:val="20"/>
                <w:szCs w:val="20"/>
              </w:rPr>
              <w:t>451</w:t>
            </w:r>
          </w:p>
        </w:tc>
        <w:tc>
          <w:tcPr>
            <w:tcW w:w="0" w:type="auto"/>
            <w:shd w:val="clear" w:color="auto" w:fill="auto"/>
            <w:tcMar>
              <w:left w:w="28" w:type="dxa"/>
              <w:right w:w="28" w:type="dxa"/>
            </w:tcMar>
            <w:hideMark/>
          </w:tcPr>
          <w:p w14:paraId="580A815E" w14:textId="77777777" w:rsidR="002949E2" w:rsidRPr="004F745F" w:rsidRDefault="002949E2" w:rsidP="009B3010">
            <w:pPr>
              <w:rPr>
                <w:sz w:val="20"/>
                <w:szCs w:val="20"/>
              </w:rPr>
            </w:pPr>
            <w:r w:rsidRPr="004F745F">
              <w:rPr>
                <w:sz w:val="20"/>
                <w:szCs w:val="20"/>
              </w:rPr>
              <w:t>Dodatna ulaganja na građevinskim objektima</w:t>
            </w:r>
          </w:p>
        </w:tc>
        <w:tc>
          <w:tcPr>
            <w:tcW w:w="0" w:type="auto"/>
            <w:shd w:val="clear" w:color="auto" w:fill="auto"/>
            <w:tcMar>
              <w:left w:w="28" w:type="dxa"/>
              <w:right w:w="28" w:type="dxa"/>
            </w:tcMar>
            <w:vAlign w:val="bottom"/>
            <w:hideMark/>
          </w:tcPr>
          <w:p w14:paraId="2611D33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4E06CD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0BC9D73" w14:textId="77777777" w:rsidR="002949E2" w:rsidRPr="004F745F" w:rsidRDefault="002949E2" w:rsidP="009B3010">
            <w:pPr>
              <w:jc w:val="right"/>
              <w:rPr>
                <w:sz w:val="20"/>
                <w:szCs w:val="20"/>
              </w:rPr>
            </w:pPr>
            <w:r w:rsidRPr="004F745F">
              <w:rPr>
                <w:sz w:val="20"/>
                <w:szCs w:val="20"/>
              </w:rPr>
              <w:t>5.742,70</w:t>
            </w:r>
          </w:p>
        </w:tc>
        <w:tc>
          <w:tcPr>
            <w:tcW w:w="0" w:type="auto"/>
            <w:shd w:val="clear" w:color="auto" w:fill="auto"/>
            <w:tcMar>
              <w:left w:w="28" w:type="dxa"/>
              <w:right w:w="28" w:type="dxa"/>
            </w:tcMar>
            <w:vAlign w:val="bottom"/>
            <w:hideMark/>
          </w:tcPr>
          <w:p w14:paraId="5EF0E55F" w14:textId="01C80D41" w:rsidR="002949E2" w:rsidRPr="004F745F" w:rsidRDefault="002949E2" w:rsidP="009B3010">
            <w:pPr>
              <w:jc w:val="right"/>
              <w:rPr>
                <w:sz w:val="20"/>
                <w:szCs w:val="20"/>
              </w:rPr>
            </w:pPr>
            <w:r w:rsidRPr="004F745F">
              <w:rPr>
                <w:sz w:val="20"/>
                <w:szCs w:val="20"/>
              </w:rPr>
              <w:t> </w:t>
            </w:r>
          </w:p>
        </w:tc>
      </w:tr>
      <w:tr w:rsidR="004F745F" w:rsidRPr="004F745F" w14:paraId="01BA35D9" w14:textId="77777777" w:rsidTr="00E077DC">
        <w:trPr>
          <w:cantSplit/>
        </w:trPr>
        <w:tc>
          <w:tcPr>
            <w:tcW w:w="0" w:type="auto"/>
            <w:shd w:val="clear" w:color="auto" w:fill="auto"/>
            <w:noWrap/>
            <w:tcMar>
              <w:left w:w="28" w:type="dxa"/>
              <w:right w:w="28" w:type="dxa"/>
            </w:tcMar>
            <w:hideMark/>
          </w:tcPr>
          <w:p w14:paraId="5F00B5FC" w14:textId="77777777" w:rsidR="002949E2" w:rsidRPr="004F745F" w:rsidRDefault="002949E2" w:rsidP="009B3010">
            <w:pPr>
              <w:rPr>
                <w:sz w:val="20"/>
                <w:szCs w:val="20"/>
              </w:rPr>
            </w:pPr>
            <w:r w:rsidRPr="004F745F">
              <w:rPr>
                <w:sz w:val="20"/>
                <w:szCs w:val="20"/>
              </w:rPr>
              <w:t>4511</w:t>
            </w:r>
          </w:p>
        </w:tc>
        <w:tc>
          <w:tcPr>
            <w:tcW w:w="0" w:type="auto"/>
            <w:shd w:val="clear" w:color="auto" w:fill="auto"/>
            <w:tcMar>
              <w:left w:w="28" w:type="dxa"/>
              <w:right w:w="28" w:type="dxa"/>
            </w:tcMar>
            <w:hideMark/>
          </w:tcPr>
          <w:p w14:paraId="39526B0D" w14:textId="77777777" w:rsidR="002949E2" w:rsidRPr="004F745F" w:rsidRDefault="002949E2" w:rsidP="009B3010">
            <w:pPr>
              <w:rPr>
                <w:sz w:val="20"/>
                <w:szCs w:val="20"/>
              </w:rPr>
            </w:pPr>
            <w:r w:rsidRPr="004F745F">
              <w:rPr>
                <w:sz w:val="20"/>
                <w:szCs w:val="20"/>
              </w:rPr>
              <w:t>Dodatna ulaganja na građevinskim objektima</w:t>
            </w:r>
          </w:p>
        </w:tc>
        <w:tc>
          <w:tcPr>
            <w:tcW w:w="0" w:type="auto"/>
            <w:shd w:val="clear" w:color="auto" w:fill="auto"/>
            <w:tcMar>
              <w:left w:w="28" w:type="dxa"/>
              <w:right w:w="28" w:type="dxa"/>
            </w:tcMar>
            <w:vAlign w:val="bottom"/>
            <w:hideMark/>
          </w:tcPr>
          <w:p w14:paraId="29E197C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E88A72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B805DCD" w14:textId="77777777" w:rsidR="002949E2" w:rsidRPr="004F745F" w:rsidRDefault="002949E2" w:rsidP="009B3010">
            <w:pPr>
              <w:jc w:val="right"/>
              <w:rPr>
                <w:sz w:val="20"/>
                <w:szCs w:val="20"/>
              </w:rPr>
            </w:pPr>
            <w:r w:rsidRPr="004F745F">
              <w:rPr>
                <w:sz w:val="20"/>
                <w:szCs w:val="20"/>
              </w:rPr>
              <w:t>5.742,70</w:t>
            </w:r>
          </w:p>
        </w:tc>
        <w:tc>
          <w:tcPr>
            <w:tcW w:w="0" w:type="auto"/>
            <w:shd w:val="clear" w:color="auto" w:fill="auto"/>
            <w:tcMar>
              <w:left w:w="28" w:type="dxa"/>
              <w:right w:w="28" w:type="dxa"/>
            </w:tcMar>
            <w:vAlign w:val="bottom"/>
            <w:hideMark/>
          </w:tcPr>
          <w:p w14:paraId="369B5FE2" w14:textId="0FB73C68" w:rsidR="002949E2" w:rsidRPr="004F745F" w:rsidRDefault="002949E2" w:rsidP="009B3010">
            <w:pPr>
              <w:jc w:val="right"/>
              <w:rPr>
                <w:sz w:val="20"/>
                <w:szCs w:val="20"/>
              </w:rPr>
            </w:pPr>
            <w:r w:rsidRPr="004F745F">
              <w:rPr>
                <w:sz w:val="20"/>
                <w:szCs w:val="20"/>
              </w:rPr>
              <w:t> </w:t>
            </w:r>
          </w:p>
        </w:tc>
      </w:tr>
      <w:tr w:rsidR="004F745F" w:rsidRPr="004F745F" w14:paraId="2CA36004" w14:textId="77777777" w:rsidTr="00E077DC">
        <w:trPr>
          <w:cantSplit/>
        </w:trPr>
        <w:tc>
          <w:tcPr>
            <w:tcW w:w="0" w:type="auto"/>
            <w:shd w:val="clear" w:color="auto" w:fill="auto"/>
            <w:noWrap/>
            <w:tcMar>
              <w:left w:w="28" w:type="dxa"/>
              <w:right w:w="28" w:type="dxa"/>
            </w:tcMar>
            <w:hideMark/>
          </w:tcPr>
          <w:p w14:paraId="12ABA089" w14:textId="77777777" w:rsidR="002949E2" w:rsidRPr="004F745F" w:rsidRDefault="002949E2" w:rsidP="009B3010">
            <w:pPr>
              <w:rPr>
                <w:sz w:val="20"/>
                <w:szCs w:val="20"/>
              </w:rPr>
            </w:pPr>
            <w:r w:rsidRPr="004F745F">
              <w:rPr>
                <w:sz w:val="20"/>
                <w:szCs w:val="20"/>
              </w:rPr>
              <w:t>452</w:t>
            </w:r>
          </w:p>
        </w:tc>
        <w:tc>
          <w:tcPr>
            <w:tcW w:w="0" w:type="auto"/>
            <w:shd w:val="clear" w:color="auto" w:fill="auto"/>
            <w:tcMar>
              <w:left w:w="28" w:type="dxa"/>
              <w:right w:w="28" w:type="dxa"/>
            </w:tcMar>
            <w:hideMark/>
          </w:tcPr>
          <w:p w14:paraId="5D3A7385" w14:textId="77777777" w:rsidR="002949E2" w:rsidRPr="004F745F" w:rsidRDefault="002949E2" w:rsidP="009B3010">
            <w:pPr>
              <w:rPr>
                <w:sz w:val="20"/>
                <w:szCs w:val="20"/>
              </w:rPr>
            </w:pPr>
            <w:r w:rsidRPr="004F745F">
              <w:rPr>
                <w:sz w:val="20"/>
                <w:szCs w:val="20"/>
              </w:rPr>
              <w:t>Dodatna ulaganja na postrojenjima i opremi</w:t>
            </w:r>
          </w:p>
        </w:tc>
        <w:tc>
          <w:tcPr>
            <w:tcW w:w="0" w:type="auto"/>
            <w:shd w:val="clear" w:color="auto" w:fill="auto"/>
            <w:tcMar>
              <w:left w:w="28" w:type="dxa"/>
              <w:right w:w="28" w:type="dxa"/>
            </w:tcMar>
            <w:vAlign w:val="bottom"/>
            <w:hideMark/>
          </w:tcPr>
          <w:p w14:paraId="266EA7A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E22B8E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51CBD88" w14:textId="77777777" w:rsidR="002949E2" w:rsidRPr="004F745F" w:rsidRDefault="002949E2" w:rsidP="009B3010">
            <w:pPr>
              <w:jc w:val="right"/>
              <w:rPr>
                <w:sz w:val="20"/>
                <w:szCs w:val="20"/>
              </w:rPr>
            </w:pPr>
            <w:r w:rsidRPr="004F745F">
              <w:rPr>
                <w:sz w:val="20"/>
                <w:szCs w:val="20"/>
              </w:rPr>
              <w:t>274,48</w:t>
            </w:r>
          </w:p>
        </w:tc>
        <w:tc>
          <w:tcPr>
            <w:tcW w:w="0" w:type="auto"/>
            <w:shd w:val="clear" w:color="auto" w:fill="auto"/>
            <w:tcMar>
              <w:left w:w="28" w:type="dxa"/>
              <w:right w:w="28" w:type="dxa"/>
            </w:tcMar>
            <w:vAlign w:val="bottom"/>
            <w:hideMark/>
          </w:tcPr>
          <w:p w14:paraId="0A9FB9B1" w14:textId="0A5A4B45" w:rsidR="002949E2" w:rsidRPr="004F745F" w:rsidRDefault="002949E2" w:rsidP="009B3010">
            <w:pPr>
              <w:jc w:val="right"/>
              <w:rPr>
                <w:sz w:val="20"/>
                <w:szCs w:val="20"/>
              </w:rPr>
            </w:pPr>
            <w:r w:rsidRPr="004F745F">
              <w:rPr>
                <w:sz w:val="20"/>
                <w:szCs w:val="20"/>
              </w:rPr>
              <w:t> </w:t>
            </w:r>
          </w:p>
        </w:tc>
      </w:tr>
      <w:tr w:rsidR="004F745F" w:rsidRPr="004F745F" w14:paraId="499621CF" w14:textId="77777777" w:rsidTr="00E077DC">
        <w:trPr>
          <w:cantSplit/>
        </w:trPr>
        <w:tc>
          <w:tcPr>
            <w:tcW w:w="0" w:type="auto"/>
            <w:shd w:val="clear" w:color="auto" w:fill="auto"/>
            <w:noWrap/>
            <w:tcMar>
              <w:left w:w="28" w:type="dxa"/>
              <w:right w:w="28" w:type="dxa"/>
            </w:tcMar>
            <w:hideMark/>
          </w:tcPr>
          <w:p w14:paraId="3838F5A9" w14:textId="77777777" w:rsidR="002949E2" w:rsidRPr="004F745F" w:rsidRDefault="002949E2" w:rsidP="009B3010">
            <w:pPr>
              <w:rPr>
                <w:sz w:val="20"/>
                <w:szCs w:val="20"/>
              </w:rPr>
            </w:pPr>
            <w:r w:rsidRPr="004F745F">
              <w:rPr>
                <w:sz w:val="20"/>
                <w:szCs w:val="20"/>
              </w:rPr>
              <w:t>4521</w:t>
            </w:r>
          </w:p>
        </w:tc>
        <w:tc>
          <w:tcPr>
            <w:tcW w:w="0" w:type="auto"/>
            <w:shd w:val="clear" w:color="auto" w:fill="auto"/>
            <w:tcMar>
              <w:left w:w="28" w:type="dxa"/>
              <w:right w:w="28" w:type="dxa"/>
            </w:tcMar>
            <w:hideMark/>
          </w:tcPr>
          <w:p w14:paraId="7C35258A" w14:textId="77777777" w:rsidR="002949E2" w:rsidRPr="004F745F" w:rsidRDefault="002949E2" w:rsidP="009B3010">
            <w:pPr>
              <w:rPr>
                <w:sz w:val="20"/>
                <w:szCs w:val="20"/>
              </w:rPr>
            </w:pPr>
            <w:r w:rsidRPr="004F745F">
              <w:rPr>
                <w:sz w:val="20"/>
                <w:szCs w:val="20"/>
              </w:rPr>
              <w:t>Dodatna ulaganja na postrojenjima i opremi</w:t>
            </w:r>
          </w:p>
        </w:tc>
        <w:tc>
          <w:tcPr>
            <w:tcW w:w="0" w:type="auto"/>
            <w:shd w:val="clear" w:color="auto" w:fill="auto"/>
            <w:tcMar>
              <w:left w:w="28" w:type="dxa"/>
              <w:right w:w="28" w:type="dxa"/>
            </w:tcMar>
            <w:vAlign w:val="bottom"/>
            <w:hideMark/>
          </w:tcPr>
          <w:p w14:paraId="1DEE147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1942AD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C3B6AFE" w14:textId="77777777" w:rsidR="002949E2" w:rsidRPr="004F745F" w:rsidRDefault="002949E2" w:rsidP="009B3010">
            <w:pPr>
              <w:jc w:val="right"/>
              <w:rPr>
                <w:sz w:val="20"/>
                <w:szCs w:val="20"/>
              </w:rPr>
            </w:pPr>
            <w:r w:rsidRPr="004F745F">
              <w:rPr>
                <w:sz w:val="20"/>
                <w:szCs w:val="20"/>
              </w:rPr>
              <w:t>274,48</w:t>
            </w:r>
          </w:p>
        </w:tc>
        <w:tc>
          <w:tcPr>
            <w:tcW w:w="0" w:type="auto"/>
            <w:shd w:val="clear" w:color="auto" w:fill="auto"/>
            <w:tcMar>
              <w:left w:w="28" w:type="dxa"/>
              <w:right w:w="28" w:type="dxa"/>
            </w:tcMar>
            <w:vAlign w:val="bottom"/>
            <w:hideMark/>
          </w:tcPr>
          <w:p w14:paraId="4E846EA9" w14:textId="2053C7BC" w:rsidR="002949E2" w:rsidRPr="004F745F" w:rsidRDefault="002949E2" w:rsidP="009B3010">
            <w:pPr>
              <w:jc w:val="right"/>
              <w:rPr>
                <w:sz w:val="20"/>
                <w:szCs w:val="20"/>
              </w:rPr>
            </w:pPr>
            <w:r w:rsidRPr="004F745F">
              <w:rPr>
                <w:sz w:val="20"/>
                <w:szCs w:val="20"/>
              </w:rPr>
              <w:t> </w:t>
            </w:r>
          </w:p>
        </w:tc>
      </w:tr>
      <w:tr w:rsidR="004F745F" w:rsidRPr="004F745F" w14:paraId="18287F01" w14:textId="77777777" w:rsidTr="00E077DC">
        <w:trPr>
          <w:cantSplit/>
        </w:trPr>
        <w:tc>
          <w:tcPr>
            <w:tcW w:w="0" w:type="auto"/>
            <w:shd w:val="clear" w:color="auto" w:fill="auto"/>
            <w:noWrap/>
            <w:tcMar>
              <w:left w:w="28" w:type="dxa"/>
              <w:right w:w="28" w:type="dxa"/>
            </w:tcMar>
            <w:hideMark/>
          </w:tcPr>
          <w:p w14:paraId="3B43A710" w14:textId="77777777" w:rsidR="002949E2" w:rsidRPr="004F745F" w:rsidRDefault="002949E2" w:rsidP="009B3010">
            <w:pPr>
              <w:rPr>
                <w:sz w:val="20"/>
                <w:szCs w:val="20"/>
              </w:rPr>
            </w:pPr>
            <w:r w:rsidRPr="004F745F">
              <w:rPr>
                <w:sz w:val="20"/>
                <w:szCs w:val="20"/>
              </w:rPr>
              <w:t>49</w:t>
            </w:r>
          </w:p>
        </w:tc>
        <w:tc>
          <w:tcPr>
            <w:tcW w:w="0" w:type="auto"/>
            <w:shd w:val="clear" w:color="auto" w:fill="auto"/>
            <w:tcMar>
              <w:left w:w="28" w:type="dxa"/>
              <w:right w:w="28" w:type="dxa"/>
            </w:tcMar>
            <w:hideMark/>
          </w:tcPr>
          <w:p w14:paraId="2D6CD7EC" w14:textId="77777777" w:rsidR="002949E2" w:rsidRPr="004F745F" w:rsidRDefault="002949E2" w:rsidP="009B3010">
            <w:pPr>
              <w:rPr>
                <w:sz w:val="20"/>
                <w:szCs w:val="20"/>
              </w:rPr>
            </w:pPr>
            <w:r w:rsidRPr="004F745F">
              <w:rPr>
                <w:sz w:val="20"/>
                <w:szCs w:val="20"/>
              </w:rPr>
              <w:t>PRIHODI ZA POSEBNE NAMJENE - KORISNICI</w:t>
            </w:r>
          </w:p>
        </w:tc>
        <w:tc>
          <w:tcPr>
            <w:tcW w:w="0" w:type="auto"/>
            <w:shd w:val="clear" w:color="auto" w:fill="auto"/>
            <w:tcMar>
              <w:left w:w="28" w:type="dxa"/>
              <w:right w:w="28" w:type="dxa"/>
            </w:tcMar>
            <w:vAlign w:val="bottom"/>
            <w:hideMark/>
          </w:tcPr>
          <w:p w14:paraId="43A43AAC" w14:textId="77777777" w:rsidR="002949E2" w:rsidRPr="004F745F" w:rsidRDefault="002949E2" w:rsidP="009B3010">
            <w:pPr>
              <w:jc w:val="right"/>
              <w:rPr>
                <w:sz w:val="20"/>
                <w:szCs w:val="20"/>
              </w:rPr>
            </w:pPr>
            <w:r w:rsidRPr="004F745F">
              <w:rPr>
                <w:sz w:val="20"/>
                <w:szCs w:val="20"/>
              </w:rPr>
              <w:t>45.813.542</w:t>
            </w:r>
          </w:p>
        </w:tc>
        <w:tc>
          <w:tcPr>
            <w:tcW w:w="0" w:type="auto"/>
            <w:shd w:val="clear" w:color="auto" w:fill="auto"/>
            <w:tcMar>
              <w:left w:w="28" w:type="dxa"/>
              <w:right w:w="28" w:type="dxa"/>
            </w:tcMar>
            <w:vAlign w:val="bottom"/>
            <w:hideMark/>
          </w:tcPr>
          <w:p w14:paraId="0E6BAC55" w14:textId="77777777" w:rsidR="002949E2" w:rsidRPr="004F745F" w:rsidRDefault="002949E2" w:rsidP="009B3010">
            <w:pPr>
              <w:jc w:val="right"/>
              <w:rPr>
                <w:sz w:val="20"/>
                <w:szCs w:val="20"/>
              </w:rPr>
            </w:pPr>
            <w:r w:rsidRPr="004F745F">
              <w:rPr>
                <w:sz w:val="20"/>
                <w:szCs w:val="20"/>
              </w:rPr>
              <w:t>45.813.542</w:t>
            </w:r>
          </w:p>
        </w:tc>
        <w:tc>
          <w:tcPr>
            <w:tcW w:w="0" w:type="auto"/>
            <w:shd w:val="clear" w:color="auto" w:fill="auto"/>
            <w:tcMar>
              <w:left w:w="28" w:type="dxa"/>
              <w:right w:w="28" w:type="dxa"/>
            </w:tcMar>
            <w:vAlign w:val="bottom"/>
            <w:hideMark/>
          </w:tcPr>
          <w:p w14:paraId="53BEF62B" w14:textId="77777777" w:rsidR="002949E2" w:rsidRPr="004F745F" w:rsidRDefault="002949E2" w:rsidP="009B3010">
            <w:pPr>
              <w:jc w:val="right"/>
              <w:rPr>
                <w:sz w:val="20"/>
                <w:szCs w:val="20"/>
              </w:rPr>
            </w:pPr>
            <w:r w:rsidRPr="004F745F">
              <w:rPr>
                <w:sz w:val="20"/>
                <w:szCs w:val="20"/>
              </w:rPr>
              <w:t>23.174.258,30</w:t>
            </w:r>
          </w:p>
        </w:tc>
        <w:tc>
          <w:tcPr>
            <w:tcW w:w="0" w:type="auto"/>
            <w:shd w:val="clear" w:color="auto" w:fill="auto"/>
            <w:tcMar>
              <w:left w:w="28" w:type="dxa"/>
              <w:right w:w="28" w:type="dxa"/>
            </w:tcMar>
            <w:vAlign w:val="bottom"/>
            <w:hideMark/>
          </w:tcPr>
          <w:p w14:paraId="5FF6BFCA" w14:textId="42001AE0" w:rsidR="002949E2" w:rsidRPr="004F745F" w:rsidRDefault="002949E2" w:rsidP="009B3010">
            <w:pPr>
              <w:jc w:val="right"/>
              <w:rPr>
                <w:sz w:val="20"/>
                <w:szCs w:val="20"/>
              </w:rPr>
            </w:pPr>
            <w:r w:rsidRPr="004F745F">
              <w:rPr>
                <w:sz w:val="20"/>
                <w:szCs w:val="20"/>
              </w:rPr>
              <w:t>50,58</w:t>
            </w:r>
          </w:p>
        </w:tc>
      </w:tr>
      <w:tr w:rsidR="004F745F" w:rsidRPr="004F745F" w14:paraId="693C0055" w14:textId="77777777" w:rsidTr="00E077DC">
        <w:trPr>
          <w:cantSplit/>
        </w:trPr>
        <w:tc>
          <w:tcPr>
            <w:tcW w:w="0" w:type="auto"/>
            <w:shd w:val="clear" w:color="auto" w:fill="auto"/>
            <w:noWrap/>
            <w:tcMar>
              <w:left w:w="28" w:type="dxa"/>
              <w:right w:w="28" w:type="dxa"/>
            </w:tcMar>
            <w:hideMark/>
          </w:tcPr>
          <w:p w14:paraId="757A1754"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67DDD5FE"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44676171" w14:textId="77777777" w:rsidR="002949E2" w:rsidRPr="004F745F" w:rsidRDefault="002949E2" w:rsidP="009B3010">
            <w:pPr>
              <w:jc w:val="right"/>
              <w:rPr>
                <w:sz w:val="20"/>
                <w:szCs w:val="20"/>
              </w:rPr>
            </w:pPr>
            <w:r w:rsidRPr="004F745F">
              <w:rPr>
                <w:sz w:val="20"/>
                <w:szCs w:val="20"/>
              </w:rPr>
              <w:t>45.399.637</w:t>
            </w:r>
          </w:p>
        </w:tc>
        <w:tc>
          <w:tcPr>
            <w:tcW w:w="0" w:type="auto"/>
            <w:shd w:val="clear" w:color="auto" w:fill="auto"/>
            <w:tcMar>
              <w:left w:w="28" w:type="dxa"/>
              <w:right w:w="28" w:type="dxa"/>
            </w:tcMar>
            <w:vAlign w:val="bottom"/>
            <w:hideMark/>
          </w:tcPr>
          <w:p w14:paraId="4D1202AB" w14:textId="77777777" w:rsidR="002949E2" w:rsidRPr="004F745F" w:rsidRDefault="002949E2" w:rsidP="009B3010">
            <w:pPr>
              <w:jc w:val="right"/>
              <w:rPr>
                <w:sz w:val="20"/>
                <w:szCs w:val="20"/>
              </w:rPr>
            </w:pPr>
            <w:r w:rsidRPr="004F745F">
              <w:rPr>
                <w:sz w:val="20"/>
                <w:szCs w:val="20"/>
              </w:rPr>
              <w:t>45.399.637</w:t>
            </w:r>
          </w:p>
        </w:tc>
        <w:tc>
          <w:tcPr>
            <w:tcW w:w="0" w:type="auto"/>
            <w:shd w:val="clear" w:color="auto" w:fill="auto"/>
            <w:tcMar>
              <w:left w:w="28" w:type="dxa"/>
              <w:right w:w="28" w:type="dxa"/>
            </w:tcMar>
            <w:vAlign w:val="bottom"/>
            <w:hideMark/>
          </w:tcPr>
          <w:p w14:paraId="46FD3310" w14:textId="77777777" w:rsidR="002949E2" w:rsidRPr="004F745F" w:rsidRDefault="002949E2" w:rsidP="009B3010">
            <w:pPr>
              <w:jc w:val="right"/>
              <w:rPr>
                <w:sz w:val="20"/>
                <w:szCs w:val="20"/>
              </w:rPr>
            </w:pPr>
            <w:r w:rsidRPr="004F745F">
              <w:rPr>
                <w:sz w:val="20"/>
                <w:szCs w:val="20"/>
              </w:rPr>
              <w:t>23.140.249,03</w:t>
            </w:r>
          </w:p>
        </w:tc>
        <w:tc>
          <w:tcPr>
            <w:tcW w:w="0" w:type="auto"/>
            <w:shd w:val="clear" w:color="auto" w:fill="auto"/>
            <w:tcMar>
              <w:left w:w="28" w:type="dxa"/>
              <w:right w:w="28" w:type="dxa"/>
            </w:tcMar>
            <w:vAlign w:val="bottom"/>
            <w:hideMark/>
          </w:tcPr>
          <w:p w14:paraId="7A9CB796" w14:textId="271DBB0E" w:rsidR="002949E2" w:rsidRPr="004F745F" w:rsidRDefault="002949E2" w:rsidP="009B3010">
            <w:pPr>
              <w:jc w:val="right"/>
              <w:rPr>
                <w:sz w:val="20"/>
                <w:szCs w:val="20"/>
              </w:rPr>
            </w:pPr>
            <w:r w:rsidRPr="004F745F">
              <w:rPr>
                <w:sz w:val="20"/>
                <w:szCs w:val="20"/>
              </w:rPr>
              <w:t>50,97</w:t>
            </w:r>
          </w:p>
        </w:tc>
      </w:tr>
      <w:tr w:rsidR="004F745F" w:rsidRPr="004F745F" w14:paraId="7B879D95" w14:textId="77777777" w:rsidTr="00E077DC">
        <w:trPr>
          <w:cantSplit/>
        </w:trPr>
        <w:tc>
          <w:tcPr>
            <w:tcW w:w="0" w:type="auto"/>
            <w:shd w:val="clear" w:color="auto" w:fill="auto"/>
            <w:noWrap/>
            <w:tcMar>
              <w:left w:w="28" w:type="dxa"/>
              <w:right w:w="28" w:type="dxa"/>
            </w:tcMar>
            <w:hideMark/>
          </w:tcPr>
          <w:p w14:paraId="2F2C7BFA" w14:textId="77777777" w:rsidR="002949E2" w:rsidRPr="004F745F" w:rsidRDefault="002949E2" w:rsidP="009B3010">
            <w:pPr>
              <w:rPr>
                <w:sz w:val="20"/>
                <w:szCs w:val="20"/>
              </w:rPr>
            </w:pPr>
            <w:r w:rsidRPr="004F745F">
              <w:rPr>
                <w:sz w:val="20"/>
                <w:szCs w:val="20"/>
              </w:rPr>
              <w:t>31</w:t>
            </w:r>
          </w:p>
        </w:tc>
        <w:tc>
          <w:tcPr>
            <w:tcW w:w="0" w:type="auto"/>
            <w:shd w:val="clear" w:color="auto" w:fill="auto"/>
            <w:tcMar>
              <w:left w:w="28" w:type="dxa"/>
              <w:right w:w="28" w:type="dxa"/>
            </w:tcMar>
            <w:hideMark/>
          </w:tcPr>
          <w:p w14:paraId="589CFEC2" w14:textId="77777777" w:rsidR="002949E2" w:rsidRPr="004F745F" w:rsidRDefault="002949E2" w:rsidP="009B3010">
            <w:pPr>
              <w:rPr>
                <w:sz w:val="20"/>
                <w:szCs w:val="20"/>
              </w:rPr>
            </w:pPr>
            <w:r w:rsidRPr="004F745F">
              <w:rPr>
                <w:sz w:val="20"/>
                <w:szCs w:val="20"/>
              </w:rPr>
              <w:t>Rashodi za zaposlene</w:t>
            </w:r>
          </w:p>
        </w:tc>
        <w:tc>
          <w:tcPr>
            <w:tcW w:w="0" w:type="auto"/>
            <w:shd w:val="clear" w:color="auto" w:fill="auto"/>
            <w:tcMar>
              <w:left w:w="28" w:type="dxa"/>
              <w:right w:w="28" w:type="dxa"/>
            </w:tcMar>
            <w:vAlign w:val="bottom"/>
            <w:hideMark/>
          </w:tcPr>
          <w:p w14:paraId="19E6499F" w14:textId="77777777" w:rsidR="002949E2" w:rsidRPr="004F745F" w:rsidRDefault="002949E2" w:rsidP="009B3010">
            <w:pPr>
              <w:jc w:val="right"/>
              <w:rPr>
                <w:sz w:val="20"/>
                <w:szCs w:val="20"/>
              </w:rPr>
            </w:pPr>
            <w:r w:rsidRPr="004F745F">
              <w:rPr>
                <w:sz w:val="20"/>
                <w:szCs w:val="20"/>
              </w:rPr>
              <w:t>34.128.854</w:t>
            </w:r>
          </w:p>
        </w:tc>
        <w:tc>
          <w:tcPr>
            <w:tcW w:w="0" w:type="auto"/>
            <w:shd w:val="clear" w:color="auto" w:fill="auto"/>
            <w:tcMar>
              <w:left w:w="28" w:type="dxa"/>
              <w:right w:w="28" w:type="dxa"/>
            </w:tcMar>
            <w:vAlign w:val="bottom"/>
            <w:hideMark/>
          </w:tcPr>
          <w:p w14:paraId="32A316E1" w14:textId="77777777" w:rsidR="002949E2" w:rsidRPr="004F745F" w:rsidRDefault="002949E2" w:rsidP="009B3010">
            <w:pPr>
              <w:jc w:val="right"/>
              <w:rPr>
                <w:sz w:val="20"/>
                <w:szCs w:val="20"/>
              </w:rPr>
            </w:pPr>
            <w:r w:rsidRPr="004F745F">
              <w:rPr>
                <w:sz w:val="20"/>
                <w:szCs w:val="20"/>
              </w:rPr>
              <w:t>34.128.854</w:t>
            </w:r>
          </w:p>
        </w:tc>
        <w:tc>
          <w:tcPr>
            <w:tcW w:w="0" w:type="auto"/>
            <w:shd w:val="clear" w:color="auto" w:fill="auto"/>
            <w:tcMar>
              <w:left w:w="28" w:type="dxa"/>
              <w:right w:w="28" w:type="dxa"/>
            </w:tcMar>
            <w:vAlign w:val="bottom"/>
            <w:hideMark/>
          </w:tcPr>
          <w:p w14:paraId="35B17F78" w14:textId="77777777" w:rsidR="002949E2" w:rsidRPr="004F745F" w:rsidRDefault="002949E2" w:rsidP="009B3010">
            <w:pPr>
              <w:jc w:val="right"/>
              <w:rPr>
                <w:sz w:val="20"/>
                <w:szCs w:val="20"/>
              </w:rPr>
            </w:pPr>
            <w:r w:rsidRPr="004F745F">
              <w:rPr>
                <w:sz w:val="20"/>
                <w:szCs w:val="20"/>
              </w:rPr>
              <w:t>18.144.601,78</w:t>
            </w:r>
          </w:p>
        </w:tc>
        <w:tc>
          <w:tcPr>
            <w:tcW w:w="0" w:type="auto"/>
            <w:shd w:val="clear" w:color="auto" w:fill="auto"/>
            <w:tcMar>
              <w:left w:w="28" w:type="dxa"/>
              <w:right w:w="28" w:type="dxa"/>
            </w:tcMar>
            <w:vAlign w:val="bottom"/>
            <w:hideMark/>
          </w:tcPr>
          <w:p w14:paraId="7573EE3D" w14:textId="536D2FBD" w:rsidR="002949E2" w:rsidRPr="004F745F" w:rsidRDefault="002949E2" w:rsidP="009B3010">
            <w:pPr>
              <w:jc w:val="right"/>
              <w:rPr>
                <w:sz w:val="20"/>
                <w:szCs w:val="20"/>
              </w:rPr>
            </w:pPr>
            <w:r w:rsidRPr="004F745F">
              <w:rPr>
                <w:sz w:val="20"/>
                <w:szCs w:val="20"/>
              </w:rPr>
              <w:t>53,16</w:t>
            </w:r>
          </w:p>
        </w:tc>
      </w:tr>
      <w:tr w:rsidR="004F745F" w:rsidRPr="004F745F" w14:paraId="2BF6B2F6" w14:textId="77777777" w:rsidTr="00E077DC">
        <w:trPr>
          <w:cantSplit/>
        </w:trPr>
        <w:tc>
          <w:tcPr>
            <w:tcW w:w="0" w:type="auto"/>
            <w:shd w:val="clear" w:color="auto" w:fill="auto"/>
            <w:noWrap/>
            <w:tcMar>
              <w:left w:w="28" w:type="dxa"/>
              <w:right w:w="28" w:type="dxa"/>
            </w:tcMar>
            <w:hideMark/>
          </w:tcPr>
          <w:p w14:paraId="727FF201" w14:textId="77777777" w:rsidR="002949E2" w:rsidRPr="004F745F" w:rsidRDefault="002949E2" w:rsidP="009B3010">
            <w:pPr>
              <w:rPr>
                <w:sz w:val="20"/>
                <w:szCs w:val="20"/>
              </w:rPr>
            </w:pPr>
            <w:r w:rsidRPr="004F745F">
              <w:rPr>
                <w:sz w:val="20"/>
                <w:szCs w:val="20"/>
              </w:rPr>
              <w:t>311</w:t>
            </w:r>
          </w:p>
        </w:tc>
        <w:tc>
          <w:tcPr>
            <w:tcW w:w="0" w:type="auto"/>
            <w:shd w:val="clear" w:color="auto" w:fill="auto"/>
            <w:tcMar>
              <w:left w:w="28" w:type="dxa"/>
              <w:right w:w="28" w:type="dxa"/>
            </w:tcMar>
            <w:hideMark/>
          </w:tcPr>
          <w:p w14:paraId="317413CA" w14:textId="77777777" w:rsidR="002949E2" w:rsidRPr="004F745F" w:rsidRDefault="002949E2" w:rsidP="009B3010">
            <w:pPr>
              <w:rPr>
                <w:sz w:val="20"/>
                <w:szCs w:val="20"/>
              </w:rPr>
            </w:pPr>
            <w:r w:rsidRPr="004F745F">
              <w:rPr>
                <w:sz w:val="20"/>
                <w:szCs w:val="20"/>
              </w:rPr>
              <w:t>Plaće (Bruto)</w:t>
            </w:r>
          </w:p>
        </w:tc>
        <w:tc>
          <w:tcPr>
            <w:tcW w:w="0" w:type="auto"/>
            <w:shd w:val="clear" w:color="auto" w:fill="auto"/>
            <w:tcMar>
              <w:left w:w="28" w:type="dxa"/>
              <w:right w:w="28" w:type="dxa"/>
            </w:tcMar>
            <w:vAlign w:val="bottom"/>
            <w:hideMark/>
          </w:tcPr>
          <w:p w14:paraId="4D27F6F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13924C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84422EE" w14:textId="77777777" w:rsidR="002949E2" w:rsidRPr="004F745F" w:rsidRDefault="002949E2" w:rsidP="009B3010">
            <w:pPr>
              <w:jc w:val="right"/>
              <w:rPr>
                <w:sz w:val="20"/>
                <w:szCs w:val="20"/>
              </w:rPr>
            </w:pPr>
            <w:r w:rsidRPr="004F745F">
              <w:rPr>
                <w:sz w:val="20"/>
                <w:szCs w:val="20"/>
              </w:rPr>
              <w:t>15.731.430,81</w:t>
            </w:r>
          </w:p>
        </w:tc>
        <w:tc>
          <w:tcPr>
            <w:tcW w:w="0" w:type="auto"/>
            <w:shd w:val="clear" w:color="auto" w:fill="auto"/>
            <w:tcMar>
              <w:left w:w="28" w:type="dxa"/>
              <w:right w:w="28" w:type="dxa"/>
            </w:tcMar>
            <w:vAlign w:val="bottom"/>
            <w:hideMark/>
          </w:tcPr>
          <w:p w14:paraId="48FCF959" w14:textId="43549FCF" w:rsidR="002949E2" w:rsidRPr="004F745F" w:rsidRDefault="002949E2" w:rsidP="009B3010">
            <w:pPr>
              <w:jc w:val="right"/>
              <w:rPr>
                <w:sz w:val="20"/>
                <w:szCs w:val="20"/>
              </w:rPr>
            </w:pPr>
            <w:r w:rsidRPr="004F745F">
              <w:rPr>
                <w:sz w:val="20"/>
                <w:szCs w:val="20"/>
              </w:rPr>
              <w:t> </w:t>
            </w:r>
          </w:p>
        </w:tc>
      </w:tr>
      <w:tr w:rsidR="004F745F" w:rsidRPr="004F745F" w14:paraId="75E34019" w14:textId="77777777" w:rsidTr="00E077DC">
        <w:trPr>
          <w:cantSplit/>
        </w:trPr>
        <w:tc>
          <w:tcPr>
            <w:tcW w:w="0" w:type="auto"/>
            <w:shd w:val="clear" w:color="auto" w:fill="auto"/>
            <w:noWrap/>
            <w:tcMar>
              <w:left w:w="28" w:type="dxa"/>
              <w:right w:w="28" w:type="dxa"/>
            </w:tcMar>
            <w:hideMark/>
          </w:tcPr>
          <w:p w14:paraId="4CDDD44D" w14:textId="77777777" w:rsidR="002949E2" w:rsidRPr="004F745F" w:rsidRDefault="002949E2" w:rsidP="009B3010">
            <w:pPr>
              <w:rPr>
                <w:sz w:val="20"/>
                <w:szCs w:val="20"/>
              </w:rPr>
            </w:pPr>
            <w:r w:rsidRPr="004F745F">
              <w:rPr>
                <w:sz w:val="20"/>
                <w:szCs w:val="20"/>
              </w:rPr>
              <w:t>3111</w:t>
            </w:r>
          </w:p>
        </w:tc>
        <w:tc>
          <w:tcPr>
            <w:tcW w:w="0" w:type="auto"/>
            <w:shd w:val="clear" w:color="auto" w:fill="auto"/>
            <w:tcMar>
              <w:left w:w="28" w:type="dxa"/>
              <w:right w:w="28" w:type="dxa"/>
            </w:tcMar>
            <w:hideMark/>
          </w:tcPr>
          <w:p w14:paraId="75267AC4" w14:textId="77777777" w:rsidR="002949E2" w:rsidRPr="004F745F" w:rsidRDefault="002949E2" w:rsidP="009B3010">
            <w:pPr>
              <w:rPr>
                <w:sz w:val="20"/>
                <w:szCs w:val="20"/>
              </w:rPr>
            </w:pPr>
            <w:r w:rsidRPr="004F745F">
              <w:rPr>
                <w:sz w:val="20"/>
                <w:szCs w:val="20"/>
              </w:rPr>
              <w:t>Plaće za redovan rad</w:t>
            </w:r>
          </w:p>
        </w:tc>
        <w:tc>
          <w:tcPr>
            <w:tcW w:w="0" w:type="auto"/>
            <w:shd w:val="clear" w:color="auto" w:fill="auto"/>
            <w:tcMar>
              <w:left w:w="28" w:type="dxa"/>
              <w:right w:w="28" w:type="dxa"/>
            </w:tcMar>
            <w:vAlign w:val="bottom"/>
            <w:hideMark/>
          </w:tcPr>
          <w:p w14:paraId="6040A78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B67459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3E5E5D6" w14:textId="77777777" w:rsidR="002949E2" w:rsidRPr="004F745F" w:rsidRDefault="002949E2" w:rsidP="009B3010">
            <w:pPr>
              <w:jc w:val="right"/>
              <w:rPr>
                <w:sz w:val="20"/>
                <w:szCs w:val="20"/>
              </w:rPr>
            </w:pPr>
            <w:r w:rsidRPr="004F745F">
              <w:rPr>
                <w:sz w:val="20"/>
                <w:szCs w:val="20"/>
              </w:rPr>
              <w:t>15.083.864,03</w:t>
            </w:r>
          </w:p>
        </w:tc>
        <w:tc>
          <w:tcPr>
            <w:tcW w:w="0" w:type="auto"/>
            <w:shd w:val="clear" w:color="auto" w:fill="auto"/>
            <w:tcMar>
              <w:left w:w="28" w:type="dxa"/>
              <w:right w:w="28" w:type="dxa"/>
            </w:tcMar>
            <w:vAlign w:val="bottom"/>
            <w:hideMark/>
          </w:tcPr>
          <w:p w14:paraId="15AF01C3" w14:textId="760B9E5E" w:rsidR="002949E2" w:rsidRPr="004F745F" w:rsidRDefault="002949E2" w:rsidP="009B3010">
            <w:pPr>
              <w:jc w:val="right"/>
              <w:rPr>
                <w:sz w:val="20"/>
                <w:szCs w:val="20"/>
              </w:rPr>
            </w:pPr>
            <w:r w:rsidRPr="004F745F">
              <w:rPr>
                <w:sz w:val="20"/>
                <w:szCs w:val="20"/>
              </w:rPr>
              <w:t> </w:t>
            </w:r>
          </w:p>
        </w:tc>
      </w:tr>
      <w:tr w:rsidR="004F745F" w:rsidRPr="004F745F" w14:paraId="544211E8" w14:textId="77777777" w:rsidTr="00E077DC">
        <w:trPr>
          <w:cantSplit/>
        </w:trPr>
        <w:tc>
          <w:tcPr>
            <w:tcW w:w="0" w:type="auto"/>
            <w:shd w:val="clear" w:color="auto" w:fill="auto"/>
            <w:noWrap/>
            <w:tcMar>
              <w:left w:w="28" w:type="dxa"/>
              <w:right w:w="28" w:type="dxa"/>
            </w:tcMar>
            <w:hideMark/>
          </w:tcPr>
          <w:p w14:paraId="7F0409FE" w14:textId="77777777" w:rsidR="002949E2" w:rsidRPr="004F745F" w:rsidRDefault="002949E2" w:rsidP="009B3010">
            <w:pPr>
              <w:rPr>
                <w:sz w:val="20"/>
                <w:szCs w:val="20"/>
              </w:rPr>
            </w:pPr>
            <w:r w:rsidRPr="004F745F">
              <w:rPr>
                <w:sz w:val="20"/>
                <w:szCs w:val="20"/>
              </w:rPr>
              <w:t>3114</w:t>
            </w:r>
          </w:p>
        </w:tc>
        <w:tc>
          <w:tcPr>
            <w:tcW w:w="0" w:type="auto"/>
            <w:shd w:val="clear" w:color="auto" w:fill="auto"/>
            <w:tcMar>
              <w:left w:w="28" w:type="dxa"/>
              <w:right w:w="28" w:type="dxa"/>
            </w:tcMar>
            <w:hideMark/>
          </w:tcPr>
          <w:p w14:paraId="5900491D" w14:textId="77777777" w:rsidR="002949E2" w:rsidRPr="004F745F" w:rsidRDefault="002949E2" w:rsidP="009B3010">
            <w:pPr>
              <w:rPr>
                <w:sz w:val="20"/>
                <w:szCs w:val="20"/>
              </w:rPr>
            </w:pPr>
            <w:r w:rsidRPr="004F745F">
              <w:rPr>
                <w:sz w:val="20"/>
                <w:szCs w:val="20"/>
              </w:rPr>
              <w:t>Plaće za posebne uvjete rada</w:t>
            </w:r>
          </w:p>
        </w:tc>
        <w:tc>
          <w:tcPr>
            <w:tcW w:w="0" w:type="auto"/>
            <w:shd w:val="clear" w:color="auto" w:fill="auto"/>
            <w:tcMar>
              <w:left w:w="28" w:type="dxa"/>
              <w:right w:w="28" w:type="dxa"/>
            </w:tcMar>
            <w:vAlign w:val="bottom"/>
            <w:hideMark/>
          </w:tcPr>
          <w:p w14:paraId="7B01B07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ADC3B7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DE15975" w14:textId="77777777" w:rsidR="002949E2" w:rsidRPr="004F745F" w:rsidRDefault="002949E2" w:rsidP="009B3010">
            <w:pPr>
              <w:jc w:val="right"/>
              <w:rPr>
                <w:sz w:val="20"/>
                <w:szCs w:val="20"/>
              </w:rPr>
            </w:pPr>
            <w:r w:rsidRPr="004F745F">
              <w:rPr>
                <w:sz w:val="20"/>
                <w:szCs w:val="20"/>
              </w:rPr>
              <w:t>141.683,36</w:t>
            </w:r>
          </w:p>
        </w:tc>
        <w:tc>
          <w:tcPr>
            <w:tcW w:w="0" w:type="auto"/>
            <w:shd w:val="clear" w:color="auto" w:fill="auto"/>
            <w:tcMar>
              <w:left w:w="28" w:type="dxa"/>
              <w:right w:w="28" w:type="dxa"/>
            </w:tcMar>
            <w:vAlign w:val="bottom"/>
            <w:hideMark/>
          </w:tcPr>
          <w:p w14:paraId="0931BD91" w14:textId="1F648A26" w:rsidR="002949E2" w:rsidRPr="004F745F" w:rsidRDefault="002949E2" w:rsidP="009B3010">
            <w:pPr>
              <w:jc w:val="right"/>
              <w:rPr>
                <w:sz w:val="20"/>
                <w:szCs w:val="20"/>
              </w:rPr>
            </w:pPr>
            <w:r w:rsidRPr="004F745F">
              <w:rPr>
                <w:sz w:val="20"/>
                <w:szCs w:val="20"/>
              </w:rPr>
              <w:t> </w:t>
            </w:r>
          </w:p>
        </w:tc>
      </w:tr>
      <w:tr w:rsidR="004F745F" w:rsidRPr="004F745F" w14:paraId="4B4C661A" w14:textId="77777777" w:rsidTr="00E077DC">
        <w:trPr>
          <w:cantSplit/>
        </w:trPr>
        <w:tc>
          <w:tcPr>
            <w:tcW w:w="0" w:type="auto"/>
            <w:shd w:val="clear" w:color="auto" w:fill="auto"/>
            <w:noWrap/>
            <w:tcMar>
              <w:left w:w="28" w:type="dxa"/>
              <w:right w:w="28" w:type="dxa"/>
            </w:tcMar>
            <w:hideMark/>
          </w:tcPr>
          <w:p w14:paraId="2AA89126" w14:textId="77777777" w:rsidR="002949E2" w:rsidRPr="004F745F" w:rsidRDefault="002949E2" w:rsidP="009B3010">
            <w:pPr>
              <w:rPr>
                <w:sz w:val="20"/>
                <w:szCs w:val="20"/>
              </w:rPr>
            </w:pPr>
            <w:r w:rsidRPr="004F745F">
              <w:rPr>
                <w:sz w:val="20"/>
                <w:szCs w:val="20"/>
              </w:rPr>
              <w:lastRenderedPageBreak/>
              <w:t>3113</w:t>
            </w:r>
          </w:p>
        </w:tc>
        <w:tc>
          <w:tcPr>
            <w:tcW w:w="0" w:type="auto"/>
            <w:shd w:val="clear" w:color="auto" w:fill="auto"/>
            <w:tcMar>
              <w:left w:w="28" w:type="dxa"/>
              <w:right w:w="28" w:type="dxa"/>
            </w:tcMar>
            <w:hideMark/>
          </w:tcPr>
          <w:p w14:paraId="1FD5392C" w14:textId="77777777" w:rsidR="002949E2" w:rsidRPr="004F745F" w:rsidRDefault="002949E2" w:rsidP="009B3010">
            <w:pPr>
              <w:rPr>
                <w:sz w:val="20"/>
                <w:szCs w:val="20"/>
              </w:rPr>
            </w:pPr>
            <w:r w:rsidRPr="004F745F">
              <w:rPr>
                <w:sz w:val="20"/>
                <w:szCs w:val="20"/>
              </w:rPr>
              <w:t>Plaće za prekovremeni rad</w:t>
            </w:r>
          </w:p>
        </w:tc>
        <w:tc>
          <w:tcPr>
            <w:tcW w:w="0" w:type="auto"/>
            <w:shd w:val="clear" w:color="auto" w:fill="auto"/>
            <w:tcMar>
              <w:left w:w="28" w:type="dxa"/>
              <w:right w:w="28" w:type="dxa"/>
            </w:tcMar>
            <w:vAlign w:val="bottom"/>
            <w:hideMark/>
          </w:tcPr>
          <w:p w14:paraId="51FF02B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F17BCA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CAD703F" w14:textId="77777777" w:rsidR="002949E2" w:rsidRPr="004F745F" w:rsidRDefault="002949E2" w:rsidP="009B3010">
            <w:pPr>
              <w:jc w:val="right"/>
              <w:rPr>
                <w:sz w:val="20"/>
                <w:szCs w:val="20"/>
              </w:rPr>
            </w:pPr>
            <w:r w:rsidRPr="004F745F">
              <w:rPr>
                <w:sz w:val="20"/>
                <w:szCs w:val="20"/>
              </w:rPr>
              <w:t>505.883,42</w:t>
            </w:r>
          </w:p>
        </w:tc>
        <w:tc>
          <w:tcPr>
            <w:tcW w:w="0" w:type="auto"/>
            <w:shd w:val="clear" w:color="auto" w:fill="auto"/>
            <w:tcMar>
              <w:left w:w="28" w:type="dxa"/>
              <w:right w:w="28" w:type="dxa"/>
            </w:tcMar>
            <w:vAlign w:val="bottom"/>
            <w:hideMark/>
          </w:tcPr>
          <w:p w14:paraId="74B7D3FC" w14:textId="053CDCCD" w:rsidR="002949E2" w:rsidRPr="004F745F" w:rsidRDefault="002949E2" w:rsidP="009B3010">
            <w:pPr>
              <w:jc w:val="right"/>
              <w:rPr>
                <w:sz w:val="20"/>
                <w:szCs w:val="20"/>
              </w:rPr>
            </w:pPr>
            <w:r w:rsidRPr="004F745F">
              <w:rPr>
                <w:sz w:val="20"/>
                <w:szCs w:val="20"/>
              </w:rPr>
              <w:t> </w:t>
            </w:r>
          </w:p>
        </w:tc>
      </w:tr>
      <w:tr w:rsidR="004F745F" w:rsidRPr="004F745F" w14:paraId="72C53664" w14:textId="77777777" w:rsidTr="00E077DC">
        <w:trPr>
          <w:cantSplit/>
        </w:trPr>
        <w:tc>
          <w:tcPr>
            <w:tcW w:w="0" w:type="auto"/>
            <w:shd w:val="clear" w:color="auto" w:fill="auto"/>
            <w:noWrap/>
            <w:tcMar>
              <w:left w:w="28" w:type="dxa"/>
              <w:right w:w="28" w:type="dxa"/>
            </w:tcMar>
            <w:hideMark/>
          </w:tcPr>
          <w:p w14:paraId="0FD95847" w14:textId="77777777" w:rsidR="002949E2" w:rsidRPr="004F745F" w:rsidRDefault="002949E2" w:rsidP="009B3010">
            <w:pPr>
              <w:rPr>
                <w:sz w:val="20"/>
                <w:szCs w:val="20"/>
              </w:rPr>
            </w:pPr>
            <w:r w:rsidRPr="004F745F">
              <w:rPr>
                <w:sz w:val="20"/>
                <w:szCs w:val="20"/>
              </w:rPr>
              <w:t>312</w:t>
            </w:r>
          </w:p>
        </w:tc>
        <w:tc>
          <w:tcPr>
            <w:tcW w:w="0" w:type="auto"/>
            <w:shd w:val="clear" w:color="auto" w:fill="auto"/>
            <w:tcMar>
              <w:left w:w="28" w:type="dxa"/>
              <w:right w:w="28" w:type="dxa"/>
            </w:tcMar>
            <w:hideMark/>
          </w:tcPr>
          <w:p w14:paraId="201C4EAC" w14:textId="77777777" w:rsidR="002949E2" w:rsidRPr="004F745F" w:rsidRDefault="002949E2" w:rsidP="009B3010">
            <w:pPr>
              <w:rPr>
                <w:sz w:val="20"/>
                <w:szCs w:val="20"/>
              </w:rPr>
            </w:pPr>
            <w:r w:rsidRPr="004F745F">
              <w:rPr>
                <w:sz w:val="20"/>
                <w:szCs w:val="20"/>
              </w:rPr>
              <w:t>Ostali rashodi za zaposlene</w:t>
            </w:r>
          </w:p>
        </w:tc>
        <w:tc>
          <w:tcPr>
            <w:tcW w:w="0" w:type="auto"/>
            <w:shd w:val="clear" w:color="auto" w:fill="auto"/>
            <w:tcMar>
              <w:left w:w="28" w:type="dxa"/>
              <w:right w:w="28" w:type="dxa"/>
            </w:tcMar>
            <w:vAlign w:val="bottom"/>
            <w:hideMark/>
          </w:tcPr>
          <w:p w14:paraId="7902DCC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DDC6BE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C252E67" w14:textId="77777777" w:rsidR="002949E2" w:rsidRPr="004F745F" w:rsidRDefault="002949E2" w:rsidP="009B3010">
            <w:pPr>
              <w:jc w:val="right"/>
              <w:rPr>
                <w:sz w:val="20"/>
                <w:szCs w:val="20"/>
              </w:rPr>
            </w:pPr>
            <w:r w:rsidRPr="004F745F">
              <w:rPr>
                <w:sz w:val="20"/>
                <w:szCs w:val="20"/>
              </w:rPr>
              <w:t>303.425,79</w:t>
            </w:r>
          </w:p>
        </w:tc>
        <w:tc>
          <w:tcPr>
            <w:tcW w:w="0" w:type="auto"/>
            <w:shd w:val="clear" w:color="auto" w:fill="auto"/>
            <w:tcMar>
              <w:left w:w="28" w:type="dxa"/>
              <w:right w:w="28" w:type="dxa"/>
            </w:tcMar>
            <w:vAlign w:val="bottom"/>
            <w:hideMark/>
          </w:tcPr>
          <w:p w14:paraId="0971EE07" w14:textId="1B80D1C7" w:rsidR="002949E2" w:rsidRPr="004F745F" w:rsidRDefault="002949E2" w:rsidP="009B3010">
            <w:pPr>
              <w:jc w:val="right"/>
              <w:rPr>
                <w:sz w:val="20"/>
                <w:szCs w:val="20"/>
              </w:rPr>
            </w:pPr>
            <w:r w:rsidRPr="004F745F">
              <w:rPr>
                <w:sz w:val="20"/>
                <w:szCs w:val="20"/>
              </w:rPr>
              <w:t> </w:t>
            </w:r>
          </w:p>
        </w:tc>
      </w:tr>
      <w:tr w:rsidR="004F745F" w:rsidRPr="004F745F" w14:paraId="4ADAECCE" w14:textId="77777777" w:rsidTr="00E077DC">
        <w:trPr>
          <w:cantSplit/>
        </w:trPr>
        <w:tc>
          <w:tcPr>
            <w:tcW w:w="0" w:type="auto"/>
            <w:shd w:val="clear" w:color="auto" w:fill="auto"/>
            <w:noWrap/>
            <w:tcMar>
              <w:left w:w="28" w:type="dxa"/>
              <w:right w:w="28" w:type="dxa"/>
            </w:tcMar>
            <w:hideMark/>
          </w:tcPr>
          <w:p w14:paraId="19A8B955" w14:textId="77777777" w:rsidR="002949E2" w:rsidRPr="004F745F" w:rsidRDefault="002949E2" w:rsidP="009B3010">
            <w:pPr>
              <w:rPr>
                <w:sz w:val="20"/>
                <w:szCs w:val="20"/>
              </w:rPr>
            </w:pPr>
            <w:r w:rsidRPr="004F745F">
              <w:rPr>
                <w:sz w:val="20"/>
                <w:szCs w:val="20"/>
              </w:rPr>
              <w:t>3121</w:t>
            </w:r>
          </w:p>
        </w:tc>
        <w:tc>
          <w:tcPr>
            <w:tcW w:w="0" w:type="auto"/>
            <w:shd w:val="clear" w:color="auto" w:fill="auto"/>
            <w:tcMar>
              <w:left w:w="28" w:type="dxa"/>
              <w:right w:w="28" w:type="dxa"/>
            </w:tcMar>
            <w:hideMark/>
          </w:tcPr>
          <w:p w14:paraId="78DAA294" w14:textId="77777777" w:rsidR="002949E2" w:rsidRPr="004F745F" w:rsidRDefault="002949E2" w:rsidP="009B3010">
            <w:pPr>
              <w:rPr>
                <w:sz w:val="20"/>
                <w:szCs w:val="20"/>
              </w:rPr>
            </w:pPr>
            <w:r w:rsidRPr="004F745F">
              <w:rPr>
                <w:sz w:val="20"/>
                <w:szCs w:val="20"/>
              </w:rPr>
              <w:t>Ostali rashodi za zaposlene</w:t>
            </w:r>
          </w:p>
        </w:tc>
        <w:tc>
          <w:tcPr>
            <w:tcW w:w="0" w:type="auto"/>
            <w:shd w:val="clear" w:color="auto" w:fill="auto"/>
            <w:tcMar>
              <w:left w:w="28" w:type="dxa"/>
              <w:right w:w="28" w:type="dxa"/>
            </w:tcMar>
            <w:vAlign w:val="bottom"/>
            <w:hideMark/>
          </w:tcPr>
          <w:p w14:paraId="769C0A8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B4C427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79DD6D3" w14:textId="77777777" w:rsidR="002949E2" w:rsidRPr="004F745F" w:rsidRDefault="002949E2" w:rsidP="009B3010">
            <w:pPr>
              <w:jc w:val="right"/>
              <w:rPr>
                <w:sz w:val="20"/>
                <w:szCs w:val="20"/>
              </w:rPr>
            </w:pPr>
            <w:r w:rsidRPr="004F745F">
              <w:rPr>
                <w:sz w:val="20"/>
                <w:szCs w:val="20"/>
              </w:rPr>
              <w:t>303.425,79</w:t>
            </w:r>
          </w:p>
        </w:tc>
        <w:tc>
          <w:tcPr>
            <w:tcW w:w="0" w:type="auto"/>
            <w:shd w:val="clear" w:color="auto" w:fill="auto"/>
            <w:tcMar>
              <w:left w:w="28" w:type="dxa"/>
              <w:right w:w="28" w:type="dxa"/>
            </w:tcMar>
            <w:vAlign w:val="bottom"/>
            <w:hideMark/>
          </w:tcPr>
          <w:p w14:paraId="1D47141A" w14:textId="6EC55374" w:rsidR="002949E2" w:rsidRPr="004F745F" w:rsidRDefault="002949E2" w:rsidP="009B3010">
            <w:pPr>
              <w:jc w:val="right"/>
              <w:rPr>
                <w:sz w:val="20"/>
                <w:szCs w:val="20"/>
              </w:rPr>
            </w:pPr>
            <w:r w:rsidRPr="004F745F">
              <w:rPr>
                <w:sz w:val="20"/>
                <w:szCs w:val="20"/>
              </w:rPr>
              <w:t> </w:t>
            </w:r>
          </w:p>
        </w:tc>
      </w:tr>
      <w:tr w:rsidR="004F745F" w:rsidRPr="004F745F" w14:paraId="17A0D5A4" w14:textId="77777777" w:rsidTr="00E077DC">
        <w:trPr>
          <w:cantSplit/>
        </w:trPr>
        <w:tc>
          <w:tcPr>
            <w:tcW w:w="0" w:type="auto"/>
            <w:shd w:val="clear" w:color="auto" w:fill="auto"/>
            <w:noWrap/>
            <w:tcMar>
              <w:left w:w="28" w:type="dxa"/>
              <w:right w:w="28" w:type="dxa"/>
            </w:tcMar>
            <w:hideMark/>
          </w:tcPr>
          <w:p w14:paraId="7329EEFD" w14:textId="77777777" w:rsidR="002949E2" w:rsidRPr="004F745F" w:rsidRDefault="002949E2" w:rsidP="009B3010">
            <w:pPr>
              <w:rPr>
                <w:sz w:val="20"/>
                <w:szCs w:val="20"/>
              </w:rPr>
            </w:pPr>
            <w:r w:rsidRPr="004F745F">
              <w:rPr>
                <w:sz w:val="20"/>
                <w:szCs w:val="20"/>
              </w:rPr>
              <w:t>313</w:t>
            </w:r>
          </w:p>
        </w:tc>
        <w:tc>
          <w:tcPr>
            <w:tcW w:w="0" w:type="auto"/>
            <w:shd w:val="clear" w:color="auto" w:fill="auto"/>
            <w:tcMar>
              <w:left w:w="28" w:type="dxa"/>
              <w:right w:w="28" w:type="dxa"/>
            </w:tcMar>
            <w:hideMark/>
          </w:tcPr>
          <w:p w14:paraId="2AC25733" w14:textId="77777777" w:rsidR="002949E2" w:rsidRPr="004F745F" w:rsidRDefault="002949E2" w:rsidP="009B3010">
            <w:pPr>
              <w:rPr>
                <w:sz w:val="20"/>
                <w:szCs w:val="20"/>
              </w:rPr>
            </w:pPr>
            <w:r w:rsidRPr="004F745F">
              <w:rPr>
                <w:sz w:val="20"/>
                <w:szCs w:val="20"/>
              </w:rPr>
              <w:t>Doprinosi na plaće</w:t>
            </w:r>
          </w:p>
        </w:tc>
        <w:tc>
          <w:tcPr>
            <w:tcW w:w="0" w:type="auto"/>
            <w:shd w:val="clear" w:color="auto" w:fill="auto"/>
            <w:tcMar>
              <w:left w:w="28" w:type="dxa"/>
              <w:right w:w="28" w:type="dxa"/>
            </w:tcMar>
            <w:vAlign w:val="bottom"/>
            <w:hideMark/>
          </w:tcPr>
          <w:p w14:paraId="7C97F99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D4F33A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27D7C31" w14:textId="77777777" w:rsidR="002949E2" w:rsidRPr="004F745F" w:rsidRDefault="002949E2" w:rsidP="009B3010">
            <w:pPr>
              <w:jc w:val="right"/>
              <w:rPr>
                <w:sz w:val="20"/>
                <w:szCs w:val="20"/>
              </w:rPr>
            </w:pPr>
            <w:r w:rsidRPr="004F745F">
              <w:rPr>
                <w:sz w:val="20"/>
                <w:szCs w:val="20"/>
              </w:rPr>
              <w:t>2.109.745,18</w:t>
            </w:r>
          </w:p>
        </w:tc>
        <w:tc>
          <w:tcPr>
            <w:tcW w:w="0" w:type="auto"/>
            <w:shd w:val="clear" w:color="auto" w:fill="auto"/>
            <w:tcMar>
              <w:left w:w="28" w:type="dxa"/>
              <w:right w:w="28" w:type="dxa"/>
            </w:tcMar>
            <w:vAlign w:val="bottom"/>
            <w:hideMark/>
          </w:tcPr>
          <w:p w14:paraId="73121447" w14:textId="0BAB494E" w:rsidR="002949E2" w:rsidRPr="004F745F" w:rsidRDefault="002949E2" w:rsidP="009B3010">
            <w:pPr>
              <w:jc w:val="right"/>
              <w:rPr>
                <w:sz w:val="20"/>
                <w:szCs w:val="20"/>
              </w:rPr>
            </w:pPr>
            <w:r w:rsidRPr="004F745F">
              <w:rPr>
                <w:sz w:val="20"/>
                <w:szCs w:val="20"/>
              </w:rPr>
              <w:t> </w:t>
            </w:r>
          </w:p>
        </w:tc>
      </w:tr>
      <w:tr w:rsidR="004F745F" w:rsidRPr="004F745F" w14:paraId="5BDA412C" w14:textId="77777777" w:rsidTr="00E077DC">
        <w:trPr>
          <w:cantSplit/>
        </w:trPr>
        <w:tc>
          <w:tcPr>
            <w:tcW w:w="0" w:type="auto"/>
            <w:shd w:val="clear" w:color="auto" w:fill="auto"/>
            <w:noWrap/>
            <w:tcMar>
              <w:left w:w="28" w:type="dxa"/>
              <w:right w:w="28" w:type="dxa"/>
            </w:tcMar>
            <w:hideMark/>
          </w:tcPr>
          <w:p w14:paraId="37555F9E" w14:textId="77777777" w:rsidR="002949E2" w:rsidRPr="004F745F" w:rsidRDefault="002949E2" w:rsidP="009B3010">
            <w:pPr>
              <w:rPr>
                <w:sz w:val="20"/>
                <w:szCs w:val="20"/>
              </w:rPr>
            </w:pPr>
            <w:r w:rsidRPr="004F745F">
              <w:rPr>
                <w:sz w:val="20"/>
                <w:szCs w:val="20"/>
              </w:rPr>
              <w:t>3132</w:t>
            </w:r>
          </w:p>
        </w:tc>
        <w:tc>
          <w:tcPr>
            <w:tcW w:w="0" w:type="auto"/>
            <w:shd w:val="clear" w:color="auto" w:fill="auto"/>
            <w:tcMar>
              <w:left w:w="28" w:type="dxa"/>
              <w:right w:w="28" w:type="dxa"/>
            </w:tcMar>
            <w:hideMark/>
          </w:tcPr>
          <w:p w14:paraId="61420DAF" w14:textId="77777777" w:rsidR="002949E2" w:rsidRPr="004F745F" w:rsidRDefault="002949E2" w:rsidP="009B3010">
            <w:pPr>
              <w:rPr>
                <w:sz w:val="20"/>
                <w:szCs w:val="20"/>
              </w:rPr>
            </w:pPr>
            <w:r w:rsidRPr="004F745F">
              <w:rPr>
                <w:sz w:val="20"/>
                <w:szCs w:val="20"/>
              </w:rPr>
              <w:t>Doprinosi za obvezno zdravstveno osiguranje</w:t>
            </w:r>
          </w:p>
        </w:tc>
        <w:tc>
          <w:tcPr>
            <w:tcW w:w="0" w:type="auto"/>
            <w:shd w:val="clear" w:color="auto" w:fill="auto"/>
            <w:tcMar>
              <w:left w:w="28" w:type="dxa"/>
              <w:right w:w="28" w:type="dxa"/>
            </w:tcMar>
            <w:vAlign w:val="bottom"/>
            <w:hideMark/>
          </w:tcPr>
          <w:p w14:paraId="3E13D1E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967A6B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874801F" w14:textId="77777777" w:rsidR="002949E2" w:rsidRPr="004F745F" w:rsidRDefault="002949E2" w:rsidP="009B3010">
            <w:pPr>
              <w:jc w:val="right"/>
              <w:rPr>
                <w:sz w:val="20"/>
                <w:szCs w:val="20"/>
              </w:rPr>
            </w:pPr>
            <w:r w:rsidRPr="004F745F">
              <w:rPr>
                <w:sz w:val="20"/>
                <w:szCs w:val="20"/>
              </w:rPr>
              <w:t>2.109.224,83</w:t>
            </w:r>
          </w:p>
        </w:tc>
        <w:tc>
          <w:tcPr>
            <w:tcW w:w="0" w:type="auto"/>
            <w:shd w:val="clear" w:color="auto" w:fill="auto"/>
            <w:tcMar>
              <w:left w:w="28" w:type="dxa"/>
              <w:right w:w="28" w:type="dxa"/>
            </w:tcMar>
            <w:vAlign w:val="bottom"/>
            <w:hideMark/>
          </w:tcPr>
          <w:p w14:paraId="6863E878" w14:textId="28EFD028" w:rsidR="002949E2" w:rsidRPr="004F745F" w:rsidRDefault="002949E2" w:rsidP="009B3010">
            <w:pPr>
              <w:jc w:val="right"/>
              <w:rPr>
                <w:sz w:val="20"/>
                <w:szCs w:val="20"/>
              </w:rPr>
            </w:pPr>
            <w:r w:rsidRPr="004F745F">
              <w:rPr>
                <w:sz w:val="20"/>
                <w:szCs w:val="20"/>
              </w:rPr>
              <w:t> </w:t>
            </w:r>
          </w:p>
        </w:tc>
      </w:tr>
      <w:tr w:rsidR="004F745F" w:rsidRPr="004F745F" w14:paraId="4CBC1CDF" w14:textId="77777777" w:rsidTr="00E077DC">
        <w:trPr>
          <w:cantSplit/>
        </w:trPr>
        <w:tc>
          <w:tcPr>
            <w:tcW w:w="0" w:type="auto"/>
            <w:shd w:val="clear" w:color="auto" w:fill="auto"/>
            <w:noWrap/>
            <w:tcMar>
              <w:left w:w="28" w:type="dxa"/>
              <w:right w:w="28" w:type="dxa"/>
            </w:tcMar>
            <w:hideMark/>
          </w:tcPr>
          <w:p w14:paraId="15D4E9E0" w14:textId="77777777" w:rsidR="002949E2" w:rsidRPr="004F745F" w:rsidRDefault="002949E2" w:rsidP="009B3010">
            <w:pPr>
              <w:rPr>
                <w:sz w:val="20"/>
                <w:szCs w:val="20"/>
              </w:rPr>
            </w:pPr>
            <w:r w:rsidRPr="004F745F">
              <w:rPr>
                <w:sz w:val="20"/>
                <w:szCs w:val="20"/>
              </w:rPr>
              <w:t>3133</w:t>
            </w:r>
          </w:p>
        </w:tc>
        <w:tc>
          <w:tcPr>
            <w:tcW w:w="0" w:type="auto"/>
            <w:shd w:val="clear" w:color="auto" w:fill="auto"/>
            <w:tcMar>
              <w:left w:w="28" w:type="dxa"/>
              <w:right w:w="28" w:type="dxa"/>
            </w:tcMar>
            <w:hideMark/>
          </w:tcPr>
          <w:p w14:paraId="241CF77D" w14:textId="77777777" w:rsidR="002949E2" w:rsidRPr="004F745F" w:rsidRDefault="002949E2" w:rsidP="009B3010">
            <w:pPr>
              <w:rPr>
                <w:sz w:val="20"/>
                <w:szCs w:val="20"/>
              </w:rPr>
            </w:pPr>
            <w:r w:rsidRPr="004F745F">
              <w:rPr>
                <w:sz w:val="20"/>
                <w:szCs w:val="20"/>
              </w:rPr>
              <w:t>Doprinosi za obvezno osiguranje u slučaju nezaposlenosti</w:t>
            </w:r>
          </w:p>
        </w:tc>
        <w:tc>
          <w:tcPr>
            <w:tcW w:w="0" w:type="auto"/>
            <w:shd w:val="clear" w:color="auto" w:fill="auto"/>
            <w:tcMar>
              <w:left w:w="28" w:type="dxa"/>
              <w:right w:w="28" w:type="dxa"/>
            </w:tcMar>
            <w:vAlign w:val="bottom"/>
            <w:hideMark/>
          </w:tcPr>
          <w:p w14:paraId="064F4A5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AE3632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05F21C2" w14:textId="77777777" w:rsidR="002949E2" w:rsidRPr="004F745F" w:rsidRDefault="002949E2" w:rsidP="009B3010">
            <w:pPr>
              <w:jc w:val="right"/>
              <w:rPr>
                <w:sz w:val="20"/>
                <w:szCs w:val="20"/>
              </w:rPr>
            </w:pPr>
            <w:r w:rsidRPr="004F745F">
              <w:rPr>
                <w:sz w:val="20"/>
                <w:szCs w:val="20"/>
              </w:rPr>
              <w:t>520,35</w:t>
            </w:r>
          </w:p>
        </w:tc>
        <w:tc>
          <w:tcPr>
            <w:tcW w:w="0" w:type="auto"/>
            <w:shd w:val="clear" w:color="auto" w:fill="auto"/>
            <w:tcMar>
              <w:left w:w="28" w:type="dxa"/>
              <w:right w:w="28" w:type="dxa"/>
            </w:tcMar>
            <w:vAlign w:val="bottom"/>
            <w:hideMark/>
          </w:tcPr>
          <w:p w14:paraId="0C9F0CD6" w14:textId="1ADE58B7" w:rsidR="002949E2" w:rsidRPr="004F745F" w:rsidRDefault="002949E2" w:rsidP="009B3010">
            <w:pPr>
              <w:jc w:val="right"/>
              <w:rPr>
                <w:sz w:val="20"/>
                <w:szCs w:val="20"/>
              </w:rPr>
            </w:pPr>
            <w:r w:rsidRPr="004F745F">
              <w:rPr>
                <w:sz w:val="20"/>
                <w:szCs w:val="20"/>
              </w:rPr>
              <w:t> </w:t>
            </w:r>
          </w:p>
        </w:tc>
      </w:tr>
      <w:tr w:rsidR="004F745F" w:rsidRPr="004F745F" w14:paraId="3BD1B83D" w14:textId="77777777" w:rsidTr="00E077DC">
        <w:trPr>
          <w:cantSplit/>
        </w:trPr>
        <w:tc>
          <w:tcPr>
            <w:tcW w:w="0" w:type="auto"/>
            <w:shd w:val="clear" w:color="auto" w:fill="auto"/>
            <w:noWrap/>
            <w:tcMar>
              <w:left w:w="28" w:type="dxa"/>
              <w:right w:w="28" w:type="dxa"/>
            </w:tcMar>
            <w:hideMark/>
          </w:tcPr>
          <w:p w14:paraId="5EE4FC2F"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11AB75F0"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79D82A03" w14:textId="77777777" w:rsidR="002949E2" w:rsidRPr="004F745F" w:rsidRDefault="002949E2" w:rsidP="009B3010">
            <w:pPr>
              <w:jc w:val="right"/>
              <w:rPr>
                <w:sz w:val="20"/>
                <w:szCs w:val="20"/>
              </w:rPr>
            </w:pPr>
            <w:r w:rsidRPr="004F745F">
              <w:rPr>
                <w:sz w:val="20"/>
                <w:szCs w:val="20"/>
              </w:rPr>
              <w:t>11.232.628</w:t>
            </w:r>
          </w:p>
        </w:tc>
        <w:tc>
          <w:tcPr>
            <w:tcW w:w="0" w:type="auto"/>
            <w:shd w:val="clear" w:color="auto" w:fill="auto"/>
            <w:tcMar>
              <w:left w:w="28" w:type="dxa"/>
              <w:right w:w="28" w:type="dxa"/>
            </w:tcMar>
            <w:vAlign w:val="bottom"/>
            <w:hideMark/>
          </w:tcPr>
          <w:p w14:paraId="74D0AD46" w14:textId="77777777" w:rsidR="002949E2" w:rsidRPr="004F745F" w:rsidRDefault="002949E2" w:rsidP="009B3010">
            <w:pPr>
              <w:jc w:val="right"/>
              <w:rPr>
                <w:sz w:val="20"/>
                <w:szCs w:val="20"/>
              </w:rPr>
            </w:pPr>
            <w:r w:rsidRPr="004F745F">
              <w:rPr>
                <w:sz w:val="20"/>
                <w:szCs w:val="20"/>
              </w:rPr>
              <w:t>11.232.628</w:t>
            </w:r>
          </w:p>
        </w:tc>
        <w:tc>
          <w:tcPr>
            <w:tcW w:w="0" w:type="auto"/>
            <w:shd w:val="clear" w:color="auto" w:fill="auto"/>
            <w:tcMar>
              <w:left w:w="28" w:type="dxa"/>
              <w:right w:w="28" w:type="dxa"/>
            </w:tcMar>
            <w:vAlign w:val="bottom"/>
            <w:hideMark/>
          </w:tcPr>
          <w:p w14:paraId="04943DC2" w14:textId="77777777" w:rsidR="002949E2" w:rsidRPr="004F745F" w:rsidRDefault="002949E2" w:rsidP="009B3010">
            <w:pPr>
              <w:jc w:val="right"/>
              <w:rPr>
                <w:sz w:val="20"/>
                <w:szCs w:val="20"/>
              </w:rPr>
            </w:pPr>
            <w:r w:rsidRPr="004F745F">
              <w:rPr>
                <w:sz w:val="20"/>
                <w:szCs w:val="20"/>
              </w:rPr>
              <w:t>4.973.620,46</w:t>
            </w:r>
          </w:p>
        </w:tc>
        <w:tc>
          <w:tcPr>
            <w:tcW w:w="0" w:type="auto"/>
            <w:shd w:val="clear" w:color="auto" w:fill="auto"/>
            <w:tcMar>
              <w:left w:w="28" w:type="dxa"/>
              <w:right w:w="28" w:type="dxa"/>
            </w:tcMar>
            <w:vAlign w:val="bottom"/>
            <w:hideMark/>
          </w:tcPr>
          <w:p w14:paraId="46120189" w14:textId="58C3D751" w:rsidR="002949E2" w:rsidRPr="004F745F" w:rsidRDefault="002949E2" w:rsidP="009B3010">
            <w:pPr>
              <w:jc w:val="right"/>
              <w:rPr>
                <w:sz w:val="20"/>
                <w:szCs w:val="20"/>
              </w:rPr>
            </w:pPr>
            <w:r w:rsidRPr="004F745F">
              <w:rPr>
                <w:sz w:val="20"/>
                <w:szCs w:val="20"/>
              </w:rPr>
              <w:t>44,28</w:t>
            </w:r>
          </w:p>
        </w:tc>
      </w:tr>
      <w:tr w:rsidR="004F745F" w:rsidRPr="004F745F" w14:paraId="172AF7B9" w14:textId="77777777" w:rsidTr="00E077DC">
        <w:trPr>
          <w:cantSplit/>
        </w:trPr>
        <w:tc>
          <w:tcPr>
            <w:tcW w:w="0" w:type="auto"/>
            <w:shd w:val="clear" w:color="auto" w:fill="auto"/>
            <w:noWrap/>
            <w:tcMar>
              <w:left w:w="28" w:type="dxa"/>
              <w:right w:w="28" w:type="dxa"/>
            </w:tcMar>
            <w:hideMark/>
          </w:tcPr>
          <w:p w14:paraId="4C3F38A7" w14:textId="77777777" w:rsidR="002949E2" w:rsidRPr="004F745F" w:rsidRDefault="002949E2" w:rsidP="009B3010">
            <w:pPr>
              <w:rPr>
                <w:sz w:val="20"/>
                <w:szCs w:val="20"/>
              </w:rPr>
            </w:pPr>
            <w:r w:rsidRPr="004F745F">
              <w:rPr>
                <w:sz w:val="20"/>
                <w:szCs w:val="20"/>
              </w:rPr>
              <w:t>321</w:t>
            </w:r>
          </w:p>
        </w:tc>
        <w:tc>
          <w:tcPr>
            <w:tcW w:w="0" w:type="auto"/>
            <w:shd w:val="clear" w:color="auto" w:fill="auto"/>
            <w:tcMar>
              <w:left w:w="28" w:type="dxa"/>
              <w:right w:w="28" w:type="dxa"/>
            </w:tcMar>
            <w:hideMark/>
          </w:tcPr>
          <w:p w14:paraId="306D336A" w14:textId="77777777" w:rsidR="002949E2" w:rsidRPr="004F745F" w:rsidRDefault="002949E2" w:rsidP="009B3010">
            <w:pPr>
              <w:rPr>
                <w:sz w:val="20"/>
                <w:szCs w:val="20"/>
              </w:rPr>
            </w:pPr>
            <w:r w:rsidRPr="004F745F">
              <w:rPr>
                <w:sz w:val="20"/>
                <w:szCs w:val="20"/>
              </w:rPr>
              <w:t>Naknade troškova zaposlenima</w:t>
            </w:r>
          </w:p>
        </w:tc>
        <w:tc>
          <w:tcPr>
            <w:tcW w:w="0" w:type="auto"/>
            <w:shd w:val="clear" w:color="auto" w:fill="auto"/>
            <w:tcMar>
              <w:left w:w="28" w:type="dxa"/>
              <w:right w:w="28" w:type="dxa"/>
            </w:tcMar>
            <w:vAlign w:val="bottom"/>
            <w:hideMark/>
          </w:tcPr>
          <w:p w14:paraId="685A2DB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697C46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7559859" w14:textId="77777777" w:rsidR="002949E2" w:rsidRPr="004F745F" w:rsidRDefault="002949E2" w:rsidP="009B3010">
            <w:pPr>
              <w:jc w:val="right"/>
              <w:rPr>
                <w:sz w:val="20"/>
                <w:szCs w:val="20"/>
              </w:rPr>
            </w:pPr>
            <w:r w:rsidRPr="004F745F">
              <w:rPr>
                <w:sz w:val="20"/>
                <w:szCs w:val="20"/>
              </w:rPr>
              <w:t>555.913,13</w:t>
            </w:r>
          </w:p>
        </w:tc>
        <w:tc>
          <w:tcPr>
            <w:tcW w:w="0" w:type="auto"/>
            <w:shd w:val="clear" w:color="auto" w:fill="auto"/>
            <w:tcMar>
              <w:left w:w="28" w:type="dxa"/>
              <w:right w:w="28" w:type="dxa"/>
            </w:tcMar>
            <w:vAlign w:val="bottom"/>
            <w:hideMark/>
          </w:tcPr>
          <w:p w14:paraId="59C289BD" w14:textId="5A0990EF" w:rsidR="002949E2" w:rsidRPr="004F745F" w:rsidRDefault="002949E2" w:rsidP="009B3010">
            <w:pPr>
              <w:jc w:val="right"/>
              <w:rPr>
                <w:sz w:val="20"/>
                <w:szCs w:val="20"/>
              </w:rPr>
            </w:pPr>
            <w:r w:rsidRPr="004F745F">
              <w:rPr>
                <w:sz w:val="20"/>
                <w:szCs w:val="20"/>
              </w:rPr>
              <w:t> </w:t>
            </w:r>
          </w:p>
        </w:tc>
      </w:tr>
      <w:tr w:rsidR="004F745F" w:rsidRPr="004F745F" w14:paraId="1E0D874B" w14:textId="77777777" w:rsidTr="00E077DC">
        <w:trPr>
          <w:cantSplit/>
        </w:trPr>
        <w:tc>
          <w:tcPr>
            <w:tcW w:w="0" w:type="auto"/>
            <w:shd w:val="clear" w:color="auto" w:fill="auto"/>
            <w:noWrap/>
            <w:tcMar>
              <w:left w:w="28" w:type="dxa"/>
              <w:right w:w="28" w:type="dxa"/>
            </w:tcMar>
            <w:hideMark/>
          </w:tcPr>
          <w:p w14:paraId="2A2BFF4D" w14:textId="77777777" w:rsidR="002949E2" w:rsidRPr="004F745F" w:rsidRDefault="002949E2" w:rsidP="009B3010">
            <w:pPr>
              <w:rPr>
                <w:sz w:val="20"/>
                <w:szCs w:val="20"/>
              </w:rPr>
            </w:pPr>
            <w:r w:rsidRPr="004F745F">
              <w:rPr>
                <w:sz w:val="20"/>
                <w:szCs w:val="20"/>
              </w:rPr>
              <w:t>3211</w:t>
            </w:r>
          </w:p>
        </w:tc>
        <w:tc>
          <w:tcPr>
            <w:tcW w:w="0" w:type="auto"/>
            <w:shd w:val="clear" w:color="auto" w:fill="auto"/>
            <w:tcMar>
              <w:left w:w="28" w:type="dxa"/>
              <w:right w:w="28" w:type="dxa"/>
            </w:tcMar>
            <w:hideMark/>
          </w:tcPr>
          <w:p w14:paraId="74EDF3ED" w14:textId="77777777" w:rsidR="002949E2" w:rsidRPr="004F745F" w:rsidRDefault="002949E2" w:rsidP="009B3010">
            <w:pPr>
              <w:rPr>
                <w:sz w:val="20"/>
                <w:szCs w:val="20"/>
              </w:rPr>
            </w:pPr>
            <w:r w:rsidRPr="004F745F">
              <w:rPr>
                <w:sz w:val="20"/>
                <w:szCs w:val="20"/>
              </w:rPr>
              <w:t>Službena putovanja</w:t>
            </w:r>
          </w:p>
        </w:tc>
        <w:tc>
          <w:tcPr>
            <w:tcW w:w="0" w:type="auto"/>
            <w:shd w:val="clear" w:color="auto" w:fill="auto"/>
            <w:tcMar>
              <w:left w:w="28" w:type="dxa"/>
              <w:right w:w="28" w:type="dxa"/>
            </w:tcMar>
            <w:vAlign w:val="bottom"/>
            <w:hideMark/>
          </w:tcPr>
          <w:p w14:paraId="67B3CBD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79F39E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27CAA4F" w14:textId="77777777" w:rsidR="002949E2" w:rsidRPr="004F745F" w:rsidRDefault="002949E2" w:rsidP="009B3010">
            <w:pPr>
              <w:jc w:val="right"/>
              <w:rPr>
                <w:sz w:val="20"/>
                <w:szCs w:val="20"/>
              </w:rPr>
            </w:pPr>
            <w:r w:rsidRPr="004F745F">
              <w:rPr>
                <w:sz w:val="20"/>
                <w:szCs w:val="20"/>
              </w:rPr>
              <w:t>27.250,35</w:t>
            </w:r>
          </w:p>
        </w:tc>
        <w:tc>
          <w:tcPr>
            <w:tcW w:w="0" w:type="auto"/>
            <w:shd w:val="clear" w:color="auto" w:fill="auto"/>
            <w:tcMar>
              <w:left w:w="28" w:type="dxa"/>
              <w:right w:w="28" w:type="dxa"/>
            </w:tcMar>
            <w:vAlign w:val="bottom"/>
            <w:hideMark/>
          </w:tcPr>
          <w:p w14:paraId="739E6174" w14:textId="66BC9399" w:rsidR="002949E2" w:rsidRPr="004F745F" w:rsidRDefault="002949E2" w:rsidP="009B3010">
            <w:pPr>
              <w:jc w:val="right"/>
              <w:rPr>
                <w:sz w:val="20"/>
                <w:szCs w:val="20"/>
              </w:rPr>
            </w:pPr>
            <w:r w:rsidRPr="004F745F">
              <w:rPr>
                <w:sz w:val="20"/>
                <w:szCs w:val="20"/>
              </w:rPr>
              <w:t> </w:t>
            </w:r>
          </w:p>
        </w:tc>
      </w:tr>
      <w:tr w:rsidR="004F745F" w:rsidRPr="004F745F" w14:paraId="6A496F82" w14:textId="77777777" w:rsidTr="00E077DC">
        <w:trPr>
          <w:cantSplit/>
        </w:trPr>
        <w:tc>
          <w:tcPr>
            <w:tcW w:w="0" w:type="auto"/>
            <w:shd w:val="clear" w:color="auto" w:fill="auto"/>
            <w:noWrap/>
            <w:tcMar>
              <w:left w:w="28" w:type="dxa"/>
              <w:right w:w="28" w:type="dxa"/>
            </w:tcMar>
            <w:hideMark/>
          </w:tcPr>
          <w:p w14:paraId="518D99CE" w14:textId="77777777" w:rsidR="002949E2" w:rsidRPr="004F745F" w:rsidRDefault="002949E2" w:rsidP="009B3010">
            <w:pPr>
              <w:rPr>
                <w:sz w:val="20"/>
                <w:szCs w:val="20"/>
              </w:rPr>
            </w:pPr>
            <w:r w:rsidRPr="004F745F">
              <w:rPr>
                <w:sz w:val="20"/>
                <w:szCs w:val="20"/>
              </w:rPr>
              <w:t>3212</w:t>
            </w:r>
          </w:p>
        </w:tc>
        <w:tc>
          <w:tcPr>
            <w:tcW w:w="0" w:type="auto"/>
            <w:shd w:val="clear" w:color="auto" w:fill="auto"/>
            <w:tcMar>
              <w:left w:w="28" w:type="dxa"/>
              <w:right w:w="28" w:type="dxa"/>
            </w:tcMar>
            <w:hideMark/>
          </w:tcPr>
          <w:p w14:paraId="40525B03" w14:textId="77777777" w:rsidR="002949E2" w:rsidRPr="004F745F" w:rsidRDefault="002949E2" w:rsidP="009B3010">
            <w:pPr>
              <w:rPr>
                <w:sz w:val="20"/>
                <w:szCs w:val="20"/>
              </w:rPr>
            </w:pPr>
            <w:r w:rsidRPr="004F745F">
              <w:rPr>
                <w:sz w:val="20"/>
                <w:szCs w:val="20"/>
              </w:rPr>
              <w:t>Naknade za prijevoz, za rad na terenu i odvojeni život</w:t>
            </w:r>
          </w:p>
        </w:tc>
        <w:tc>
          <w:tcPr>
            <w:tcW w:w="0" w:type="auto"/>
            <w:shd w:val="clear" w:color="auto" w:fill="auto"/>
            <w:tcMar>
              <w:left w:w="28" w:type="dxa"/>
              <w:right w:w="28" w:type="dxa"/>
            </w:tcMar>
            <w:vAlign w:val="bottom"/>
            <w:hideMark/>
          </w:tcPr>
          <w:p w14:paraId="327A608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BD4E33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11EAC12" w14:textId="77777777" w:rsidR="002949E2" w:rsidRPr="004F745F" w:rsidRDefault="002949E2" w:rsidP="009B3010">
            <w:pPr>
              <w:jc w:val="right"/>
              <w:rPr>
                <w:sz w:val="20"/>
                <w:szCs w:val="20"/>
              </w:rPr>
            </w:pPr>
            <w:r w:rsidRPr="004F745F">
              <w:rPr>
                <w:sz w:val="20"/>
                <w:szCs w:val="20"/>
              </w:rPr>
              <w:t>513.974,54</w:t>
            </w:r>
          </w:p>
        </w:tc>
        <w:tc>
          <w:tcPr>
            <w:tcW w:w="0" w:type="auto"/>
            <w:shd w:val="clear" w:color="auto" w:fill="auto"/>
            <w:tcMar>
              <w:left w:w="28" w:type="dxa"/>
              <w:right w:w="28" w:type="dxa"/>
            </w:tcMar>
            <w:vAlign w:val="bottom"/>
            <w:hideMark/>
          </w:tcPr>
          <w:p w14:paraId="20BC139F" w14:textId="5AF9C054" w:rsidR="002949E2" w:rsidRPr="004F745F" w:rsidRDefault="002949E2" w:rsidP="009B3010">
            <w:pPr>
              <w:jc w:val="right"/>
              <w:rPr>
                <w:sz w:val="20"/>
                <w:szCs w:val="20"/>
              </w:rPr>
            </w:pPr>
            <w:r w:rsidRPr="004F745F">
              <w:rPr>
                <w:sz w:val="20"/>
                <w:szCs w:val="20"/>
              </w:rPr>
              <w:t> </w:t>
            </w:r>
          </w:p>
        </w:tc>
      </w:tr>
      <w:tr w:rsidR="004F745F" w:rsidRPr="004F745F" w14:paraId="11549F91" w14:textId="77777777" w:rsidTr="00E077DC">
        <w:trPr>
          <w:cantSplit/>
        </w:trPr>
        <w:tc>
          <w:tcPr>
            <w:tcW w:w="0" w:type="auto"/>
            <w:shd w:val="clear" w:color="auto" w:fill="auto"/>
            <w:noWrap/>
            <w:tcMar>
              <w:left w:w="28" w:type="dxa"/>
              <w:right w:w="28" w:type="dxa"/>
            </w:tcMar>
            <w:hideMark/>
          </w:tcPr>
          <w:p w14:paraId="430F2BE9" w14:textId="77777777" w:rsidR="002949E2" w:rsidRPr="004F745F" w:rsidRDefault="002949E2" w:rsidP="009B3010">
            <w:pPr>
              <w:rPr>
                <w:sz w:val="20"/>
                <w:szCs w:val="20"/>
              </w:rPr>
            </w:pPr>
            <w:r w:rsidRPr="004F745F">
              <w:rPr>
                <w:sz w:val="20"/>
                <w:szCs w:val="20"/>
              </w:rPr>
              <w:t>3213</w:t>
            </w:r>
          </w:p>
        </w:tc>
        <w:tc>
          <w:tcPr>
            <w:tcW w:w="0" w:type="auto"/>
            <w:shd w:val="clear" w:color="auto" w:fill="auto"/>
            <w:tcMar>
              <w:left w:w="28" w:type="dxa"/>
              <w:right w:w="28" w:type="dxa"/>
            </w:tcMar>
            <w:hideMark/>
          </w:tcPr>
          <w:p w14:paraId="38145E3D" w14:textId="77777777" w:rsidR="002949E2" w:rsidRPr="004F745F" w:rsidRDefault="002949E2" w:rsidP="009B3010">
            <w:pPr>
              <w:rPr>
                <w:sz w:val="20"/>
                <w:szCs w:val="20"/>
              </w:rPr>
            </w:pPr>
            <w:r w:rsidRPr="004F745F">
              <w:rPr>
                <w:sz w:val="20"/>
                <w:szCs w:val="20"/>
              </w:rPr>
              <w:t>Stručno usavršavanje zaposlenika</w:t>
            </w:r>
          </w:p>
        </w:tc>
        <w:tc>
          <w:tcPr>
            <w:tcW w:w="0" w:type="auto"/>
            <w:shd w:val="clear" w:color="auto" w:fill="auto"/>
            <w:tcMar>
              <w:left w:w="28" w:type="dxa"/>
              <w:right w:w="28" w:type="dxa"/>
            </w:tcMar>
            <w:vAlign w:val="bottom"/>
            <w:hideMark/>
          </w:tcPr>
          <w:p w14:paraId="007026C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98C40E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4A21ED4" w14:textId="77777777" w:rsidR="002949E2" w:rsidRPr="004F745F" w:rsidRDefault="002949E2" w:rsidP="009B3010">
            <w:pPr>
              <w:jc w:val="right"/>
              <w:rPr>
                <w:sz w:val="20"/>
                <w:szCs w:val="20"/>
              </w:rPr>
            </w:pPr>
            <w:r w:rsidRPr="004F745F">
              <w:rPr>
                <w:sz w:val="20"/>
                <w:szCs w:val="20"/>
              </w:rPr>
              <w:t>14.475,04</w:t>
            </w:r>
          </w:p>
        </w:tc>
        <w:tc>
          <w:tcPr>
            <w:tcW w:w="0" w:type="auto"/>
            <w:shd w:val="clear" w:color="auto" w:fill="auto"/>
            <w:tcMar>
              <w:left w:w="28" w:type="dxa"/>
              <w:right w:w="28" w:type="dxa"/>
            </w:tcMar>
            <w:vAlign w:val="bottom"/>
            <w:hideMark/>
          </w:tcPr>
          <w:p w14:paraId="1A859292" w14:textId="4E95B947" w:rsidR="002949E2" w:rsidRPr="004F745F" w:rsidRDefault="002949E2" w:rsidP="009B3010">
            <w:pPr>
              <w:jc w:val="right"/>
              <w:rPr>
                <w:sz w:val="20"/>
                <w:szCs w:val="20"/>
              </w:rPr>
            </w:pPr>
            <w:r w:rsidRPr="004F745F">
              <w:rPr>
                <w:sz w:val="20"/>
                <w:szCs w:val="20"/>
              </w:rPr>
              <w:t> </w:t>
            </w:r>
          </w:p>
        </w:tc>
      </w:tr>
      <w:tr w:rsidR="004F745F" w:rsidRPr="004F745F" w14:paraId="6F60A983" w14:textId="77777777" w:rsidTr="00E077DC">
        <w:trPr>
          <w:cantSplit/>
        </w:trPr>
        <w:tc>
          <w:tcPr>
            <w:tcW w:w="0" w:type="auto"/>
            <w:shd w:val="clear" w:color="auto" w:fill="auto"/>
            <w:noWrap/>
            <w:tcMar>
              <w:left w:w="28" w:type="dxa"/>
              <w:right w:w="28" w:type="dxa"/>
            </w:tcMar>
            <w:hideMark/>
          </w:tcPr>
          <w:p w14:paraId="4AA240FC" w14:textId="77777777" w:rsidR="002949E2" w:rsidRPr="004F745F" w:rsidRDefault="002949E2" w:rsidP="009B3010">
            <w:pPr>
              <w:rPr>
                <w:sz w:val="20"/>
                <w:szCs w:val="20"/>
              </w:rPr>
            </w:pPr>
            <w:r w:rsidRPr="004F745F">
              <w:rPr>
                <w:sz w:val="20"/>
                <w:szCs w:val="20"/>
              </w:rPr>
              <w:t>3214</w:t>
            </w:r>
          </w:p>
        </w:tc>
        <w:tc>
          <w:tcPr>
            <w:tcW w:w="0" w:type="auto"/>
            <w:shd w:val="clear" w:color="auto" w:fill="auto"/>
            <w:tcMar>
              <w:left w:w="28" w:type="dxa"/>
              <w:right w:w="28" w:type="dxa"/>
            </w:tcMar>
            <w:hideMark/>
          </w:tcPr>
          <w:p w14:paraId="4DA3D717" w14:textId="77777777" w:rsidR="002949E2" w:rsidRPr="004F745F" w:rsidRDefault="002949E2" w:rsidP="009B3010">
            <w:pPr>
              <w:rPr>
                <w:sz w:val="20"/>
                <w:szCs w:val="20"/>
              </w:rPr>
            </w:pPr>
            <w:r w:rsidRPr="004F745F">
              <w:rPr>
                <w:sz w:val="20"/>
                <w:szCs w:val="20"/>
              </w:rPr>
              <w:t>Ostale naknade troškova zaposlenima</w:t>
            </w:r>
          </w:p>
        </w:tc>
        <w:tc>
          <w:tcPr>
            <w:tcW w:w="0" w:type="auto"/>
            <w:shd w:val="clear" w:color="auto" w:fill="auto"/>
            <w:tcMar>
              <w:left w:w="28" w:type="dxa"/>
              <w:right w:w="28" w:type="dxa"/>
            </w:tcMar>
            <w:vAlign w:val="bottom"/>
            <w:hideMark/>
          </w:tcPr>
          <w:p w14:paraId="217F7B8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2B1B7C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6E49580" w14:textId="77777777" w:rsidR="002949E2" w:rsidRPr="004F745F" w:rsidRDefault="002949E2" w:rsidP="009B3010">
            <w:pPr>
              <w:jc w:val="right"/>
              <w:rPr>
                <w:sz w:val="20"/>
                <w:szCs w:val="20"/>
              </w:rPr>
            </w:pPr>
            <w:r w:rsidRPr="004F745F">
              <w:rPr>
                <w:sz w:val="20"/>
                <w:szCs w:val="20"/>
              </w:rPr>
              <w:t>213,20</w:t>
            </w:r>
          </w:p>
        </w:tc>
        <w:tc>
          <w:tcPr>
            <w:tcW w:w="0" w:type="auto"/>
            <w:shd w:val="clear" w:color="auto" w:fill="auto"/>
            <w:tcMar>
              <w:left w:w="28" w:type="dxa"/>
              <w:right w:w="28" w:type="dxa"/>
            </w:tcMar>
            <w:vAlign w:val="bottom"/>
            <w:hideMark/>
          </w:tcPr>
          <w:p w14:paraId="6A483686" w14:textId="32C38982" w:rsidR="002949E2" w:rsidRPr="004F745F" w:rsidRDefault="002949E2" w:rsidP="009B3010">
            <w:pPr>
              <w:jc w:val="right"/>
              <w:rPr>
                <w:sz w:val="20"/>
                <w:szCs w:val="20"/>
              </w:rPr>
            </w:pPr>
            <w:r w:rsidRPr="004F745F">
              <w:rPr>
                <w:sz w:val="20"/>
                <w:szCs w:val="20"/>
              </w:rPr>
              <w:t> </w:t>
            </w:r>
          </w:p>
        </w:tc>
      </w:tr>
      <w:tr w:rsidR="004F745F" w:rsidRPr="004F745F" w14:paraId="3860D030" w14:textId="77777777" w:rsidTr="00E077DC">
        <w:trPr>
          <w:cantSplit/>
        </w:trPr>
        <w:tc>
          <w:tcPr>
            <w:tcW w:w="0" w:type="auto"/>
            <w:shd w:val="clear" w:color="auto" w:fill="auto"/>
            <w:noWrap/>
            <w:tcMar>
              <w:left w:w="28" w:type="dxa"/>
              <w:right w:w="28" w:type="dxa"/>
            </w:tcMar>
            <w:hideMark/>
          </w:tcPr>
          <w:p w14:paraId="350E2610" w14:textId="77777777" w:rsidR="002949E2" w:rsidRPr="004F745F" w:rsidRDefault="002949E2" w:rsidP="009B3010">
            <w:pPr>
              <w:rPr>
                <w:sz w:val="20"/>
                <w:szCs w:val="20"/>
              </w:rPr>
            </w:pPr>
            <w:r w:rsidRPr="004F745F">
              <w:rPr>
                <w:sz w:val="20"/>
                <w:szCs w:val="20"/>
              </w:rPr>
              <w:t>322</w:t>
            </w:r>
          </w:p>
        </w:tc>
        <w:tc>
          <w:tcPr>
            <w:tcW w:w="0" w:type="auto"/>
            <w:shd w:val="clear" w:color="auto" w:fill="auto"/>
            <w:tcMar>
              <w:left w:w="28" w:type="dxa"/>
              <w:right w:w="28" w:type="dxa"/>
            </w:tcMar>
            <w:hideMark/>
          </w:tcPr>
          <w:p w14:paraId="7AD70089" w14:textId="77777777" w:rsidR="002949E2" w:rsidRPr="004F745F" w:rsidRDefault="002949E2" w:rsidP="009B3010">
            <w:pPr>
              <w:rPr>
                <w:sz w:val="20"/>
                <w:szCs w:val="20"/>
              </w:rPr>
            </w:pPr>
            <w:r w:rsidRPr="004F745F">
              <w:rPr>
                <w:sz w:val="20"/>
                <w:szCs w:val="20"/>
              </w:rPr>
              <w:t>Rashodi za materijal i energiju</w:t>
            </w:r>
          </w:p>
        </w:tc>
        <w:tc>
          <w:tcPr>
            <w:tcW w:w="0" w:type="auto"/>
            <w:shd w:val="clear" w:color="auto" w:fill="auto"/>
            <w:tcMar>
              <w:left w:w="28" w:type="dxa"/>
              <w:right w:w="28" w:type="dxa"/>
            </w:tcMar>
            <w:vAlign w:val="bottom"/>
            <w:hideMark/>
          </w:tcPr>
          <w:p w14:paraId="253C87F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E392D3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2880440" w14:textId="77777777" w:rsidR="002949E2" w:rsidRPr="004F745F" w:rsidRDefault="002949E2" w:rsidP="009B3010">
            <w:pPr>
              <w:jc w:val="right"/>
              <w:rPr>
                <w:sz w:val="20"/>
                <w:szCs w:val="20"/>
              </w:rPr>
            </w:pPr>
            <w:r w:rsidRPr="004F745F">
              <w:rPr>
                <w:sz w:val="20"/>
                <w:szCs w:val="20"/>
              </w:rPr>
              <w:t>2.838.990,75</w:t>
            </w:r>
          </w:p>
        </w:tc>
        <w:tc>
          <w:tcPr>
            <w:tcW w:w="0" w:type="auto"/>
            <w:shd w:val="clear" w:color="auto" w:fill="auto"/>
            <w:tcMar>
              <w:left w:w="28" w:type="dxa"/>
              <w:right w:w="28" w:type="dxa"/>
            </w:tcMar>
            <w:vAlign w:val="bottom"/>
            <w:hideMark/>
          </w:tcPr>
          <w:p w14:paraId="0717D55C" w14:textId="2FE15DD1" w:rsidR="002949E2" w:rsidRPr="004F745F" w:rsidRDefault="002949E2" w:rsidP="009B3010">
            <w:pPr>
              <w:jc w:val="right"/>
              <w:rPr>
                <w:sz w:val="20"/>
                <w:szCs w:val="20"/>
              </w:rPr>
            </w:pPr>
            <w:r w:rsidRPr="004F745F">
              <w:rPr>
                <w:sz w:val="20"/>
                <w:szCs w:val="20"/>
              </w:rPr>
              <w:t> </w:t>
            </w:r>
          </w:p>
        </w:tc>
      </w:tr>
      <w:tr w:rsidR="004F745F" w:rsidRPr="004F745F" w14:paraId="4A23435D" w14:textId="77777777" w:rsidTr="00E077DC">
        <w:trPr>
          <w:cantSplit/>
        </w:trPr>
        <w:tc>
          <w:tcPr>
            <w:tcW w:w="0" w:type="auto"/>
            <w:shd w:val="clear" w:color="auto" w:fill="auto"/>
            <w:noWrap/>
            <w:tcMar>
              <w:left w:w="28" w:type="dxa"/>
              <w:right w:w="28" w:type="dxa"/>
            </w:tcMar>
            <w:hideMark/>
          </w:tcPr>
          <w:p w14:paraId="55F9E278" w14:textId="77777777" w:rsidR="002949E2" w:rsidRPr="004F745F" w:rsidRDefault="002949E2" w:rsidP="009B3010">
            <w:pPr>
              <w:rPr>
                <w:sz w:val="20"/>
                <w:szCs w:val="20"/>
              </w:rPr>
            </w:pPr>
            <w:r w:rsidRPr="004F745F">
              <w:rPr>
                <w:sz w:val="20"/>
                <w:szCs w:val="20"/>
              </w:rPr>
              <w:t>3221</w:t>
            </w:r>
          </w:p>
        </w:tc>
        <w:tc>
          <w:tcPr>
            <w:tcW w:w="0" w:type="auto"/>
            <w:shd w:val="clear" w:color="auto" w:fill="auto"/>
            <w:tcMar>
              <w:left w:w="28" w:type="dxa"/>
              <w:right w:w="28" w:type="dxa"/>
            </w:tcMar>
            <w:hideMark/>
          </w:tcPr>
          <w:p w14:paraId="6E71EC22" w14:textId="77777777" w:rsidR="002949E2" w:rsidRPr="004F745F" w:rsidRDefault="002949E2" w:rsidP="009B3010">
            <w:pPr>
              <w:rPr>
                <w:sz w:val="20"/>
                <w:szCs w:val="20"/>
              </w:rPr>
            </w:pPr>
            <w:r w:rsidRPr="004F745F">
              <w:rPr>
                <w:sz w:val="20"/>
                <w:szCs w:val="20"/>
              </w:rPr>
              <w:t>Uredski materijal i ostali materijalni rashodi</w:t>
            </w:r>
          </w:p>
        </w:tc>
        <w:tc>
          <w:tcPr>
            <w:tcW w:w="0" w:type="auto"/>
            <w:shd w:val="clear" w:color="auto" w:fill="auto"/>
            <w:tcMar>
              <w:left w:w="28" w:type="dxa"/>
              <w:right w:w="28" w:type="dxa"/>
            </w:tcMar>
            <w:vAlign w:val="bottom"/>
            <w:hideMark/>
          </w:tcPr>
          <w:p w14:paraId="237CCCB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5C54AF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CDA9796" w14:textId="77777777" w:rsidR="002949E2" w:rsidRPr="004F745F" w:rsidRDefault="002949E2" w:rsidP="009B3010">
            <w:pPr>
              <w:jc w:val="right"/>
              <w:rPr>
                <w:sz w:val="20"/>
                <w:szCs w:val="20"/>
              </w:rPr>
            </w:pPr>
            <w:r w:rsidRPr="004F745F">
              <w:rPr>
                <w:sz w:val="20"/>
                <w:szCs w:val="20"/>
              </w:rPr>
              <w:t>169.713,96</w:t>
            </w:r>
          </w:p>
        </w:tc>
        <w:tc>
          <w:tcPr>
            <w:tcW w:w="0" w:type="auto"/>
            <w:shd w:val="clear" w:color="auto" w:fill="auto"/>
            <w:tcMar>
              <w:left w:w="28" w:type="dxa"/>
              <w:right w:w="28" w:type="dxa"/>
            </w:tcMar>
            <w:vAlign w:val="bottom"/>
            <w:hideMark/>
          </w:tcPr>
          <w:p w14:paraId="68F640DD" w14:textId="62D73008" w:rsidR="002949E2" w:rsidRPr="004F745F" w:rsidRDefault="002949E2" w:rsidP="009B3010">
            <w:pPr>
              <w:jc w:val="right"/>
              <w:rPr>
                <w:sz w:val="20"/>
                <w:szCs w:val="20"/>
              </w:rPr>
            </w:pPr>
            <w:r w:rsidRPr="004F745F">
              <w:rPr>
                <w:sz w:val="20"/>
                <w:szCs w:val="20"/>
              </w:rPr>
              <w:t> </w:t>
            </w:r>
          </w:p>
        </w:tc>
      </w:tr>
      <w:tr w:rsidR="004F745F" w:rsidRPr="004F745F" w14:paraId="7267066C" w14:textId="77777777" w:rsidTr="00E077DC">
        <w:trPr>
          <w:cantSplit/>
        </w:trPr>
        <w:tc>
          <w:tcPr>
            <w:tcW w:w="0" w:type="auto"/>
            <w:shd w:val="clear" w:color="auto" w:fill="auto"/>
            <w:noWrap/>
            <w:tcMar>
              <w:left w:w="28" w:type="dxa"/>
              <w:right w:w="28" w:type="dxa"/>
            </w:tcMar>
            <w:hideMark/>
          </w:tcPr>
          <w:p w14:paraId="290D499A" w14:textId="77777777" w:rsidR="002949E2" w:rsidRPr="004F745F" w:rsidRDefault="002949E2" w:rsidP="009B3010">
            <w:pPr>
              <w:rPr>
                <w:sz w:val="20"/>
                <w:szCs w:val="20"/>
              </w:rPr>
            </w:pPr>
            <w:r w:rsidRPr="004F745F">
              <w:rPr>
                <w:sz w:val="20"/>
                <w:szCs w:val="20"/>
              </w:rPr>
              <w:t>3222</w:t>
            </w:r>
          </w:p>
        </w:tc>
        <w:tc>
          <w:tcPr>
            <w:tcW w:w="0" w:type="auto"/>
            <w:shd w:val="clear" w:color="auto" w:fill="auto"/>
            <w:tcMar>
              <w:left w:w="28" w:type="dxa"/>
              <w:right w:w="28" w:type="dxa"/>
            </w:tcMar>
            <w:hideMark/>
          </w:tcPr>
          <w:p w14:paraId="7DCD52A3" w14:textId="77777777" w:rsidR="002949E2" w:rsidRPr="004F745F" w:rsidRDefault="002949E2" w:rsidP="009B3010">
            <w:pPr>
              <w:rPr>
                <w:sz w:val="20"/>
                <w:szCs w:val="20"/>
              </w:rPr>
            </w:pPr>
            <w:r w:rsidRPr="004F745F">
              <w:rPr>
                <w:sz w:val="20"/>
                <w:szCs w:val="20"/>
              </w:rPr>
              <w:t>Materijal i sirovine</w:t>
            </w:r>
          </w:p>
        </w:tc>
        <w:tc>
          <w:tcPr>
            <w:tcW w:w="0" w:type="auto"/>
            <w:shd w:val="clear" w:color="auto" w:fill="auto"/>
            <w:tcMar>
              <w:left w:w="28" w:type="dxa"/>
              <w:right w:w="28" w:type="dxa"/>
            </w:tcMar>
            <w:vAlign w:val="bottom"/>
            <w:hideMark/>
          </w:tcPr>
          <w:p w14:paraId="48E8322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ED99EA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DA8FA69" w14:textId="77777777" w:rsidR="002949E2" w:rsidRPr="004F745F" w:rsidRDefault="002949E2" w:rsidP="009B3010">
            <w:pPr>
              <w:jc w:val="right"/>
              <w:rPr>
                <w:sz w:val="20"/>
                <w:szCs w:val="20"/>
              </w:rPr>
            </w:pPr>
            <w:r w:rsidRPr="004F745F">
              <w:rPr>
                <w:sz w:val="20"/>
                <w:szCs w:val="20"/>
              </w:rPr>
              <w:t>1.914.992,88</w:t>
            </w:r>
          </w:p>
        </w:tc>
        <w:tc>
          <w:tcPr>
            <w:tcW w:w="0" w:type="auto"/>
            <w:shd w:val="clear" w:color="auto" w:fill="auto"/>
            <w:tcMar>
              <w:left w:w="28" w:type="dxa"/>
              <w:right w:w="28" w:type="dxa"/>
            </w:tcMar>
            <w:vAlign w:val="bottom"/>
            <w:hideMark/>
          </w:tcPr>
          <w:p w14:paraId="669B6463" w14:textId="519558D9" w:rsidR="002949E2" w:rsidRPr="004F745F" w:rsidRDefault="002949E2" w:rsidP="009B3010">
            <w:pPr>
              <w:jc w:val="right"/>
              <w:rPr>
                <w:sz w:val="20"/>
                <w:szCs w:val="20"/>
              </w:rPr>
            </w:pPr>
            <w:r w:rsidRPr="004F745F">
              <w:rPr>
                <w:sz w:val="20"/>
                <w:szCs w:val="20"/>
              </w:rPr>
              <w:t> </w:t>
            </w:r>
          </w:p>
        </w:tc>
      </w:tr>
      <w:tr w:rsidR="004F745F" w:rsidRPr="004F745F" w14:paraId="171CD0DB" w14:textId="77777777" w:rsidTr="00E077DC">
        <w:trPr>
          <w:cantSplit/>
        </w:trPr>
        <w:tc>
          <w:tcPr>
            <w:tcW w:w="0" w:type="auto"/>
            <w:shd w:val="clear" w:color="auto" w:fill="auto"/>
            <w:noWrap/>
            <w:tcMar>
              <w:left w:w="28" w:type="dxa"/>
              <w:right w:w="28" w:type="dxa"/>
            </w:tcMar>
            <w:hideMark/>
          </w:tcPr>
          <w:p w14:paraId="26D819DE" w14:textId="77777777" w:rsidR="002949E2" w:rsidRPr="004F745F" w:rsidRDefault="002949E2" w:rsidP="009B3010">
            <w:pPr>
              <w:rPr>
                <w:sz w:val="20"/>
                <w:szCs w:val="20"/>
              </w:rPr>
            </w:pPr>
            <w:r w:rsidRPr="004F745F">
              <w:rPr>
                <w:sz w:val="20"/>
                <w:szCs w:val="20"/>
              </w:rPr>
              <w:t>3223</w:t>
            </w:r>
          </w:p>
        </w:tc>
        <w:tc>
          <w:tcPr>
            <w:tcW w:w="0" w:type="auto"/>
            <w:shd w:val="clear" w:color="auto" w:fill="auto"/>
            <w:tcMar>
              <w:left w:w="28" w:type="dxa"/>
              <w:right w:w="28" w:type="dxa"/>
            </w:tcMar>
            <w:hideMark/>
          </w:tcPr>
          <w:p w14:paraId="4B6515AA" w14:textId="77777777" w:rsidR="002949E2" w:rsidRPr="004F745F" w:rsidRDefault="002949E2" w:rsidP="009B3010">
            <w:pPr>
              <w:rPr>
                <w:sz w:val="20"/>
                <w:szCs w:val="20"/>
              </w:rPr>
            </w:pPr>
            <w:r w:rsidRPr="004F745F">
              <w:rPr>
                <w:sz w:val="20"/>
                <w:szCs w:val="20"/>
              </w:rPr>
              <w:t>Energija</w:t>
            </w:r>
          </w:p>
        </w:tc>
        <w:tc>
          <w:tcPr>
            <w:tcW w:w="0" w:type="auto"/>
            <w:shd w:val="clear" w:color="auto" w:fill="auto"/>
            <w:tcMar>
              <w:left w:w="28" w:type="dxa"/>
              <w:right w:w="28" w:type="dxa"/>
            </w:tcMar>
            <w:vAlign w:val="bottom"/>
            <w:hideMark/>
          </w:tcPr>
          <w:p w14:paraId="7FFD078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917A28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AC3346B" w14:textId="77777777" w:rsidR="002949E2" w:rsidRPr="004F745F" w:rsidRDefault="002949E2" w:rsidP="009B3010">
            <w:pPr>
              <w:jc w:val="right"/>
              <w:rPr>
                <w:sz w:val="20"/>
                <w:szCs w:val="20"/>
              </w:rPr>
            </w:pPr>
            <w:r w:rsidRPr="004F745F">
              <w:rPr>
                <w:sz w:val="20"/>
                <w:szCs w:val="20"/>
              </w:rPr>
              <w:t>644.829,58</w:t>
            </w:r>
          </w:p>
        </w:tc>
        <w:tc>
          <w:tcPr>
            <w:tcW w:w="0" w:type="auto"/>
            <w:shd w:val="clear" w:color="auto" w:fill="auto"/>
            <w:tcMar>
              <w:left w:w="28" w:type="dxa"/>
              <w:right w:w="28" w:type="dxa"/>
            </w:tcMar>
            <w:vAlign w:val="bottom"/>
            <w:hideMark/>
          </w:tcPr>
          <w:p w14:paraId="7DBEADC1" w14:textId="2E515BD9" w:rsidR="002949E2" w:rsidRPr="004F745F" w:rsidRDefault="002949E2" w:rsidP="009B3010">
            <w:pPr>
              <w:jc w:val="right"/>
              <w:rPr>
                <w:sz w:val="20"/>
                <w:szCs w:val="20"/>
              </w:rPr>
            </w:pPr>
            <w:r w:rsidRPr="004F745F">
              <w:rPr>
                <w:sz w:val="20"/>
                <w:szCs w:val="20"/>
              </w:rPr>
              <w:t> </w:t>
            </w:r>
          </w:p>
        </w:tc>
      </w:tr>
      <w:tr w:rsidR="004F745F" w:rsidRPr="004F745F" w14:paraId="0700880D" w14:textId="77777777" w:rsidTr="00E077DC">
        <w:trPr>
          <w:cantSplit/>
        </w:trPr>
        <w:tc>
          <w:tcPr>
            <w:tcW w:w="0" w:type="auto"/>
            <w:shd w:val="clear" w:color="auto" w:fill="auto"/>
            <w:noWrap/>
            <w:tcMar>
              <w:left w:w="28" w:type="dxa"/>
              <w:right w:w="28" w:type="dxa"/>
            </w:tcMar>
            <w:hideMark/>
          </w:tcPr>
          <w:p w14:paraId="5BE5D981" w14:textId="77777777" w:rsidR="002949E2" w:rsidRPr="004F745F" w:rsidRDefault="002949E2" w:rsidP="009B3010">
            <w:pPr>
              <w:rPr>
                <w:sz w:val="20"/>
                <w:szCs w:val="20"/>
              </w:rPr>
            </w:pPr>
            <w:r w:rsidRPr="004F745F">
              <w:rPr>
                <w:sz w:val="20"/>
                <w:szCs w:val="20"/>
              </w:rPr>
              <w:t>3224</w:t>
            </w:r>
          </w:p>
        </w:tc>
        <w:tc>
          <w:tcPr>
            <w:tcW w:w="0" w:type="auto"/>
            <w:shd w:val="clear" w:color="auto" w:fill="auto"/>
            <w:tcMar>
              <w:left w:w="28" w:type="dxa"/>
              <w:right w:w="28" w:type="dxa"/>
            </w:tcMar>
            <w:hideMark/>
          </w:tcPr>
          <w:p w14:paraId="1BD6074D" w14:textId="77777777" w:rsidR="002949E2" w:rsidRPr="004F745F" w:rsidRDefault="002949E2" w:rsidP="009B3010">
            <w:pPr>
              <w:rPr>
                <w:sz w:val="20"/>
                <w:szCs w:val="20"/>
              </w:rPr>
            </w:pPr>
            <w:r w:rsidRPr="004F745F">
              <w:rPr>
                <w:sz w:val="20"/>
                <w:szCs w:val="20"/>
              </w:rPr>
              <w:t>Materijal i dijelovi za tekuće i investicijsko održavanje</w:t>
            </w:r>
          </w:p>
        </w:tc>
        <w:tc>
          <w:tcPr>
            <w:tcW w:w="0" w:type="auto"/>
            <w:shd w:val="clear" w:color="auto" w:fill="auto"/>
            <w:tcMar>
              <w:left w:w="28" w:type="dxa"/>
              <w:right w:w="28" w:type="dxa"/>
            </w:tcMar>
            <w:vAlign w:val="bottom"/>
            <w:hideMark/>
          </w:tcPr>
          <w:p w14:paraId="7CE2DBD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61933F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FEAF7ED" w14:textId="77777777" w:rsidR="002949E2" w:rsidRPr="004F745F" w:rsidRDefault="002949E2" w:rsidP="009B3010">
            <w:pPr>
              <w:jc w:val="right"/>
              <w:rPr>
                <w:sz w:val="20"/>
                <w:szCs w:val="20"/>
              </w:rPr>
            </w:pPr>
            <w:r w:rsidRPr="004F745F">
              <w:rPr>
                <w:sz w:val="20"/>
                <w:szCs w:val="20"/>
              </w:rPr>
              <w:t>66.314,38</w:t>
            </w:r>
          </w:p>
        </w:tc>
        <w:tc>
          <w:tcPr>
            <w:tcW w:w="0" w:type="auto"/>
            <w:shd w:val="clear" w:color="auto" w:fill="auto"/>
            <w:tcMar>
              <w:left w:w="28" w:type="dxa"/>
              <w:right w:w="28" w:type="dxa"/>
            </w:tcMar>
            <w:vAlign w:val="bottom"/>
            <w:hideMark/>
          </w:tcPr>
          <w:p w14:paraId="6436023B" w14:textId="0801840B" w:rsidR="002949E2" w:rsidRPr="004F745F" w:rsidRDefault="002949E2" w:rsidP="009B3010">
            <w:pPr>
              <w:jc w:val="right"/>
              <w:rPr>
                <w:sz w:val="20"/>
                <w:szCs w:val="20"/>
              </w:rPr>
            </w:pPr>
            <w:r w:rsidRPr="004F745F">
              <w:rPr>
                <w:sz w:val="20"/>
                <w:szCs w:val="20"/>
              </w:rPr>
              <w:t> </w:t>
            </w:r>
          </w:p>
        </w:tc>
      </w:tr>
      <w:tr w:rsidR="004F745F" w:rsidRPr="004F745F" w14:paraId="03D20DC3" w14:textId="77777777" w:rsidTr="00E077DC">
        <w:trPr>
          <w:cantSplit/>
        </w:trPr>
        <w:tc>
          <w:tcPr>
            <w:tcW w:w="0" w:type="auto"/>
            <w:shd w:val="clear" w:color="auto" w:fill="auto"/>
            <w:noWrap/>
            <w:tcMar>
              <w:left w:w="28" w:type="dxa"/>
              <w:right w:w="28" w:type="dxa"/>
            </w:tcMar>
            <w:hideMark/>
          </w:tcPr>
          <w:p w14:paraId="75344AD9" w14:textId="77777777" w:rsidR="002949E2" w:rsidRPr="004F745F" w:rsidRDefault="002949E2" w:rsidP="009B3010">
            <w:pPr>
              <w:rPr>
                <w:sz w:val="20"/>
                <w:szCs w:val="20"/>
              </w:rPr>
            </w:pPr>
            <w:r w:rsidRPr="004F745F">
              <w:rPr>
                <w:sz w:val="20"/>
                <w:szCs w:val="20"/>
              </w:rPr>
              <w:t>3225</w:t>
            </w:r>
          </w:p>
        </w:tc>
        <w:tc>
          <w:tcPr>
            <w:tcW w:w="0" w:type="auto"/>
            <w:shd w:val="clear" w:color="auto" w:fill="auto"/>
            <w:tcMar>
              <w:left w:w="28" w:type="dxa"/>
              <w:right w:w="28" w:type="dxa"/>
            </w:tcMar>
            <w:hideMark/>
          </w:tcPr>
          <w:p w14:paraId="722851D4" w14:textId="77777777" w:rsidR="002949E2" w:rsidRPr="004F745F" w:rsidRDefault="002949E2" w:rsidP="009B3010">
            <w:pPr>
              <w:rPr>
                <w:sz w:val="20"/>
                <w:szCs w:val="20"/>
              </w:rPr>
            </w:pPr>
            <w:r w:rsidRPr="004F745F">
              <w:rPr>
                <w:sz w:val="20"/>
                <w:szCs w:val="20"/>
              </w:rPr>
              <w:t>Sitni inventar i auto gume</w:t>
            </w:r>
          </w:p>
        </w:tc>
        <w:tc>
          <w:tcPr>
            <w:tcW w:w="0" w:type="auto"/>
            <w:shd w:val="clear" w:color="auto" w:fill="auto"/>
            <w:tcMar>
              <w:left w:w="28" w:type="dxa"/>
              <w:right w:w="28" w:type="dxa"/>
            </w:tcMar>
            <w:vAlign w:val="bottom"/>
            <w:hideMark/>
          </w:tcPr>
          <w:p w14:paraId="0FD81A8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07F08F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4877D43" w14:textId="77777777" w:rsidR="002949E2" w:rsidRPr="004F745F" w:rsidRDefault="002949E2" w:rsidP="009B3010">
            <w:pPr>
              <w:jc w:val="right"/>
              <w:rPr>
                <w:sz w:val="20"/>
                <w:szCs w:val="20"/>
              </w:rPr>
            </w:pPr>
            <w:r w:rsidRPr="004F745F">
              <w:rPr>
                <w:sz w:val="20"/>
                <w:szCs w:val="20"/>
              </w:rPr>
              <w:t>28.606,40</w:t>
            </w:r>
          </w:p>
        </w:tc>
        <w:tc>
          <w:tcPr>
            <w:tcW w:w="0" w:type="auto"/>
            <w:shd w:val="clear" w:color="auto" w:fill="auto"/>
            <w:tcMar>
              <w:left w:w="28" w:type="dxa"/>
              <w:right w:w="28" w:type="dxa"/>
            </w:tcMar>
            <w:vAlign w:val="bottom"/>
            <w:hideMark/>
          </w:tcPr>
          <w:p w14:paraId="6CDD60A8" w14:textId="724D1959" w:rsidR="002949E2" w:rsidRPr="004F745F" w:rsidRDefault="002949E2" w:rsidP="009B3010">
            <w:pPr>
              <w:jc w:val="right"/>
              <w:rPr>
                <w:sz w:val="20"/>
                <w:szCs w:val="20"/>
              </w:rPr>
            </w:pPr>
            <w:r w:rsidRPr="004F745F">
              <w:rPr>
                <w:sz w:val="20"/>
                <w:szCs w:val="20"/>
              </w:rPr>
              <w:t> </w:t>
            </w:r>
          </w:p>
        </w:tc>
      </w:tr>
      <w:tr w:rsidR="004F745F" w:rsidRPr="004F745F" w14:paraId="357910D5" w14:textId="77777777" w:rsidTr="00E077DC">
        <w:trPr>
          <w:cantSplit/>
        </w:trPr>
        <w:tc>
          <w:tcPr>
            <w:tcW w:w="0" w:type="auto"/>
            <w:shd w:val="clear" w:color="auto" w:fill="auto"/>
            <w:noWrap/>
            <w:tcMar>
              <w:left w:w="28" w:type="dxa"/>
              <w:right w:w="28" w:type="dxa"/>
            </w:tcMar>
            <w:hideMark/>
          </w:tcPr>
          <w:p w14:paraId="793CE1F5" w14:textId="77777777" w:rsidR="002949E2" w:rsidRPr="004F745F" w:rsidRDefault="002949E2" w:rsidP="009B3010">
            <w:pPr>
              <w:rPr>
                <w:sz w:val="20"/>
                <w:szCs w:val="20"/>
              </w:rPr>
            </w:pPr>
            <w:r w:rsidRPr="004F745F">
              <w:rPr>
                <w:sz w:val="20"/>
                <w:szCs w:val="20"/>
              </w:rPr>
              <w:t>3227</w:t>
            </w:r>
          </w:p>
        </w:tc>
        <w:tc>
          <w:tcPr>
            <w:tcW w:w="0" w:type="auto"/>
            <w:shd w:val="clear" w:color="auto" w:fill="auto"/>
            <w:tcMar>
              <w:left w:w="28" w:type="dxa"/>
              <w:right w:w="28" w:type="dxa"/>
            </w:tcMar>
            <w:hideMark/>
          </w:tcPr>
          <w:p w14:paraId="2FB562F9" w14:textId="77777777" w:rsidR="002949E2" w:rsidRPr="004F745F" w:rsidRDefault="002949E2" w:rsidP="009B3010">
            <w:pPr>
              <w:rPr>
                <w:sz w:val="20"/>
                <w:szCs w:val="20"/>
              </w:rPr>
            </w:pPr>
            <w:r w:rsidRPr="004F745F">
              <w:rPr>
                <w:sz w:val="20"/>
                <w:szCs w:val="20"/>
              </w:rPr>
              <w:t>Službena, radna i zaštitna odjeća i obuća</w:t>
            </w:r>
          </w:p>
        </w:tc>
        <w:tc>
          <w:tcPr>
            <w:tcW w:w="0" w:type="auto"/>
            <w:shd w:val="clear" w:color="auto" w:fill="auto"/>
            <w:tcMar>
              <w:left w:w="28" w:type="dxa"/>
              <w:right w:w="28" w:type="dxa"/>
            </w:tcMar>
            <w:vAlign w:val="bottom"/>
            <w:hideMark/>
          </w:tcPr>
          <w:p w14:paraId="5CA2C4B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B62A88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2E743E4" w14:textId="77777777" w:rsidR="002949E2" w:rsidRPr="004F745F" w:rsidRDefault="002949E2" w:rsidP="009B3010">
            <w:pPr>
              <w:jc w:val="right"/>
              <w:rPr>
                <w:sz w:val="20"/>
                <w:szCs w:val="20"/>
              </w:rPr>
            </w:pPr>
            <w:r w:rsidRPr="004F745F">
              <w:rPr>
                <w:sz w:val="20"/>
                <w:szCs w:val="20"/>
              </w:rPr>
              <w:t>14.533,55</w:t>
            </w:r>
          </w:p>
        </w:tc>
        <w:tc>
          <w:tcPr>
            <w:tcW w:w="0" w:type="auto"/>
            <w:shd w:val="clear" w:color="auto" w:fill="auto"/>
            <w:tcMar>
              <w:left w:w="28" w:type="dxa"/>
              <w:right w:w="28" w:type="dxa"/>
            </w:tcMar>
            <w:vAlign w:val="bottom"/>
            <w:hideMark/>
          </w:tcPr>
          <w:p w14:paraId="3D245260" w14:textId="2A01C025" w:rsidR="002949E2" w:rsidRPr="004F745F" w:rsidRDefault="002949E2" w:rsidP="009B3010">
            <w:pPr>
              <w:jc w:val="right"/>
              <w:rPr>
                <w:sz w:val="20"/>
                <w:szCs w:val="20"/>
              </w:rPr>
            </w:pPr>
            <w:r w:rsidRPr="004F745F">
              <w:rPr>
                <w:sz w:val="20"/>
                <w:szCs w:val="20"/>
              </w:rPr>
              <w:t> </w:t>
            </w:r>
          </w:p>
        </w:tc>
      </w:tr>
      <w:tr w:rsidR="004F745F" w:rsidRPr="004F745F" w14:paraId="7A922B8B" w14:textId="77777777" w:rsidTr="00E077DC">
        <w:trPr>
          <w:cantSplit/>
        </w:trPr>
        <w:tc>
          <w:tcPr>
            <w:tcW w:w="0" w:type="auto"/>
            <w:shd w:val="clear" w:color="auto" w:fill="auto"/>
            <w:noWrap/>
            <w:tcMar>
              <w:left w:w="28" w:type="dxa"/>
              <w:right w:w="28" w:type="dxa"/>
            </w:tcMar>
            <w:hideMark/>
          </w:tcPr>
          <w:p w14:paraId="687AC4CB"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48DCA08C"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5308096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65CA50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B32FE3D" w14:textId="77777777" w:rsidR="002949E2" w:rsidRPr="004F745F" w:rsidRDefault="002949E2" w:rsidP="009B3010">
            <w:pPr>
              <w:jc w:val="right"/>
              <w:rPr>
                <w:sz w:val="20"/>
                <w:szCs w:val="20"/>
              </w:rPr>
            </w:pPr>
            <w:r w:rsidRPr="004F745F">
              <w:rPr>
                <w:sz w:val="20"/>
                <w:szCs w:val="20"/>
              </w:rPr>
              <w:t>1.448.174,88</w:t>
            </w:r>
          </w:p>
        </w:tc>
        <w:tc>
          <w:tcPr>
            <w:tcW w:w="0" w:type="auto"/>
            <w:shd w:val="clear" w:color="auto" w:fill="auto"/>
            <w:tcMar>
              <w:left w:w="28" w:type="dxa"/>
              <w:right w:w="28" w:type="dxa"/>
            </w:tcMar>
            <w:vAlign w:val="bottom"/>
            <w:hideMark/>
          </w:tcPr>
          <w:p w14:paraId="4E505322" w14:textId="31B32F07" w:rsidR="002949E2" w:rsidRPr="004F745F" w:rsidRDefault="002949E2" w:rsidP="009B3010">
            <w:pPr>
              <w:jc w:val="right"/>
              <w:rPr>
                <w:sz w:val="20"/>
                <w:szCs w:val="20"/>
              </w:rPr>
            </w:pPr>
            <w:r w:rsidRPr="004F745F">
              <w:rPr>
                <w:sz w:val="20"/>
                <w:szCs w:val="20"/>
              </w:rPr>
              <w:t> </w:t>
            </w:r>
          </w:p>
        </w:tc>
      </w:tr>
      <w:tr w:rsidR="004F745F" w:rsidRPr="004F745F" w14:paraId="463680BC" w14:textId="77777777" w:rsidTr="00E077DC">
        <w:trPr>
          <w:cantSplit/>
        </w:trPr>
        <w:tc>
          <w:tcPr>
            <w:tcW w:w="0" w:type="auto"/>
            <w:shd w:val="clear" w:color="auto" w:fill="auto"/>
            <w:noWrap/>
            <w:tcMar>
              <w:left w:w="28" w:type="dxa"/>
              <w:right w:w="28" w:type="dxa"/>
            </w:tcMar>
            <w:hideMark/>
          </w:tcPr>
          <w:p w14:paraId="3915D8A2" w14:textId="77777777" w:rsidR="002949E2" w:rsidRPr="004F745F" w:rsidRDefault="002949E2" w:rsidP="009B3010">
            <w:pPr>
              <w:rPr>
                <w:sz w:val="20"/>
                <w:szCs w:val="20"/>
              </w:rPr>
            </w:pPr>
            <w:r w:rsidRPr="004F745F">
              <w:rPr>
                <w:sz w:val="20"/>
                <w:szCs w:val="20"/>
              </w:rPr>
              <w:t>3231</w:t>
            </w:r>
          </w:p>
        </w:tc>
        <w:tc>
          <w:tcPr>
            <w:tcW w:w="0" w:type="auto"/>
            <w:shd w:val="clear" w:color="auto" w:fill="auto"/>
            <w:tcMar>
              <w:left w:w="28" w:type="dxa"/>
              <w:right w:w="28" w:type="dxa"/>
            </w:tcMar>
            <w:hideMark/>
          </w:tcPr>
          <w:p w14:paraId="1624A31C" w14:textId="77777777" w:rsidR="002949E2" w:rsidRPr="004F745F" w:rsidRDefault="002949E2" w:rsidP="009B3010">
            <w:pPr>
              <w:rPr>
                <w:sz w:val="20"/>
                <w:szCs w:val="20"/>
              </w:rPr>
            </w:pPr>
            <w:r w:rsidRPr="004F745F">
              <w:rPr>
                <w:sz w:val="20"/>
                <w:szCs w:val="20"/>
              </w:rPr>
              <w:t>Usluge telefona, pošte i prijevoza</w:t>
            </w:r>
          </w:p>
        </w:tc>
        <w:tc>
          <w:tcPr>
            <w:tcW w:w="0" w:type="auto"/>
            <w:shd w:val="clear" w:color="auto" w:fill="auto"/>
            <w:tcMar>
              <w:left w:w="28" w:type="dxa"/>
              <w:right w:w="28" w:type="dxa"/>
            </w:tcMar>
            <w:vAlign w:val="bottom"/>
            <w:hideMark/>
          </w:tcPr>
          <w:p w14:paraId="16921E0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E959BA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C810B3E" w14:textId="77777777" w:rsidR="002949E2" w:rsidRPr="004F745F" w:rsidRDefault="002949E2" w:rsidP="009B3010">
            <w:pPr>
              <w:jc w:val="right"/>
              <w:rPr>
                <w:sz w:val="20"/>
                <w:szCs w:val="20"/>
              </w:rPr>
            </w:pPr>
            <w:r w:rsidRPr="004F745F">
              <w:rPr>
                <w:sz w:val="20"/>
                <w:szCs w:val="20"/>
              </w:rPr>
              <w:t>99.202,73</w:t>
            </w:r>
          </w:p>
        </w:tc>
        <w:tc>
          <w:tcPr>
            <w:tcW w:w="0" w:type="auto"/>
            <w:shd w:val="clear" w:color="auto" w:fill="auto"/>
            <w:tcMar>
              <w:left w:w="28" w:type="dxa"/>
              <w:right w:w="28" w:type="dxa"/>
            </w:tcMar>
            <w:vAlign w:val="bottom"/>
            <w:hideMark/>
          </w:tcPr>
          <w:p w14:paraId="0D991E92" w14:textId="5E9DE28F" w:rsidR="002949E2" w:rsidRPr="004F745F" w:rsidRDefault="002949E2" w:rsidP="009B3010">
            <w:pPr>
              <w:jc w:val="right"/>
              <w:rPr>
                <w:sz w:val="20"/>
                <w:szCs w:val="20"/>
              </w:rPr>
            </w:pPr>
            <w:r w:rsidRPr="004F745F">
              <w:rPr>
                <w:sz w:val="20"/>
                <w:szCs w:val="20"/>
              </w:rPr>
              <w:t> </w:t>
            </w:r>
          </w:p>
        </w:tc>
      </w:tr>
      <w:tr w:rsidR="004F745F" w:rsidRPr="004F745F" w14:paraId="64AC3D57" w14:textId="77777777" w:rsidTr="00E077DC">
        <w:trPr>
          <w:cantSplit/>
        </w:trPr>
        <w:tc>
          <w:tcPr>
            <w:tcW w:w="0" w:type="auto"/>
            <w:shd w:val="clear" w:color="auto" w:fill="auto"/>
            <w:noWrap/>
            <w:tcMar>
              <w:left w:w="28" w:type="dxa"/>
              <w:right w:w="28" w:type="dxa"/>
            </w:tcMar>
            <w:hideMark/>
          </w:tcPr>
          <w:p w14:paraId="6C5E8770" w14:textId="77777777" w:rsidR="002949E2" w:rsidRPr="004F745F" w:rsidRDefault="002949E2" w:rsidP="009B3010">
            <w:pPr>
              <w:rPr>
                <w:sz w:val="20"/>
                <w:szCs w:val="20"/>
              </w:rPr>
            </w:pPr>
            <w:r w:rsidRPr="004F745F">
              <w:rPr>
                <w:sz w:val="20"/>
                <w:szCs w:val="20"/>
              </w:rPr>
              <w:t>3232</w:t>
            </w:r>
          </w:p>
        </w:tc>
        <w:tc>
          <w:tcPr>
            <w:tcW w:w="0" w:type="auto"/>
            <w:shd w:val="clear" w:color="auto" w:fill="auto"/>
            <w:tcMar>
              <w:left w:w="28" w:type="dxa"/>
              <w:right w:w="28" w:type="dxa"/>
            </w:tcMar>
            <w:hideMark/>
          </w:tcPr>
          <w:p w14:paraId="017EC103" w14:textId="77777777" w:rsidR="002949E2" w:rsidRPr="004F745F" w:rsidRDefault="002949E2" w:rsidP="009B3010">
            <w:pPr>
              <w:rPr>
                <w:sz w:val="20"/>
                <w:szCs w:val="20"/>
              </w:rPr>
            </w:pPr>
            <w:r w:rsidRPr="004F745F">
              <w:rPr>
                <w:sz w:val="20"/>
                <w:szCs w:val="20"/>
              </w:rPr>
              <w:t>Usluge tekućeg i investicijskog održavanja</w:t>
            </w:r>
          </w:p>
        </w:tc>
        <w:tc>
          <w:tcPr>
            <w:tcW w:w="0" w:type="auto"/>
            <w:shd w:val="clear" w:color="auto" w:fill="auto"/>
            <w:tcMar>
              <w:left w:w="28" w:type="dxa"/>
              <w:right w:w="28" w:type="dxa"/>
            </w:tcMar>
            <w:vAlign w:val="bottom"/>
            <w:hideMark/>
          </w:tcPr>
          <w:p w14:paraId="76BF442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2A6E25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7450162" w14:textId="77777777" w:rsidR="002949E2" w:rsidRPr="004F745F" w:rsidRDefault="002949E2" w:rsidP="009B3010">
            <w:pPr>
              <w:jc w:val="right"/>
              <w:rPr>
                <w:sz w:val="20"/>
                <w:szCs w:val="20"/>
              </w:rPr>
            </w:pPr>
            <w:r w:rsidRPr="004F745F">
              <w:rPr>
                <w:sz w:val="20"/>
                <w:szCs w:val="20"/>
              </w:rPr>
              <w:t>103.198,10</w:t>
            </w:r>
          </w:p>
        </w:tc>
        <w:tc>
          <w:tcPr>
            <w:tcW w:w="0" w:type="auto"/>
            <w:shd w:val="clear" w:color="auto" w:fill="auto"/>
            <w:tcMar>
              <w:left w:w="28" w:type="dxa"/>
              <w:right w:w="28" w:type="dxa"/>
            </w:tcMar>
            <w:vAlign w:val="bottom"/>
            <w:hideMark/>
          </w:tcPr>
          <w:p w14:paraId="2D530324" w14:textId="0615E741" w:rsidR="002949E2" w:rsidRPr="004F745F" w:rsidRDefault="002949E2" w:rsidP="009B3010">
            <w:pPr>
              <w:jc w:val="right"/>
              <w:rPr>
                <w:sz w:val="20"/>
                <w:szCs w:val="20"/>
              </w:rPr>
            </w:pPr>
            <w:r w:rsidRPr="004F745F">
              <w:rPr>
                <w:sz w:val="20"/>
                <w:szCs w:val="20"/>
              </w:rPr>
              <w:t> </w:t>
            </w:r>
          </w:p>
        </w:tc>
      </w:tr>
      <w:tr w:rsidR="004F745F" w:rsidRPr="004F745F" w14:paraId="439A8766" w14:textId="77777777" w:rsidTr="00E077DC">
        <w:trPr>
          <w:cantSplit/>
        </w:trPr>
        <w:tc>
          <w:tcPr>
            <w:tcW w:w="0" w:type="auto"/>
            <w:shd w:val="clear" w:color="auto" w:fill="auto"/>
            <w:noWrap/>
            <w:tcMar>
              <w:left w:w="28" w:type="dxa"/>
              <w:right w:w="28" w:type="dxa"/>
            </w:tcMar>
            <w:hideMark/>
          </w:tcPr>
          <w:p w14:paraId="03AFD541" w14:textId="77777777" w:rsidR="002949E2" w:rsidRPr="004F745F" w:rsidRDefault="002949E2" w:rsidP="009B3010">
            <w:pPr>
              <w:rPr>
                <w:sz w:val="20"/>
                <w:szCs w:val="20"/>
              </w:rPr>
            </w:pPr>
            <w:r w:rsidRPr="004F745F">
              <w:rPr>
                <w:sz w:val="20"/>
                <w:szCs w:val="20"/>
              </w:rPr>
              <w:t>3233</w:t>
            </w:r>
          </w:p>
        </w:tc>
        <w:tc>
          <w:tcPr>
            <w:tcW w:w="0" w:type="auto"/>
            <w:shd w:val="clear" w:color="auto" w:fill="auto"/>
            <w:tcMar>
              <w:left w:w="28" w:type="dxa"/>
              <w:right w:w="28" w:type="dxa"/>
            </w:tcMar>
            <w:hideMark/>
          </w:tcPr>
          <w:p w14:paraId="0B94BEB0" w14:textId="77777777" w:rsidR="002949E2" w:rsidRPr="004F745F" w:rsidRDefault="002949E2" w:rsidP="009B3010">
            <w:pPr>
              <w:rPr>
                <w:sz w:val="20"/>
                <w:szCs w:val="20"/>
              </w:rPr>
            </w:pPr>
            <w:r w:rsidRPr="004F745F">
              <w:rPr>
                <w:sz w:val="20"/>
                <w:szCs w:val="20"/>
              </w:rPr>
              <w:t>Usluge promidžbe i informiranja</w:t>
            </w:r>
          </w:p>
        </w:tc>
        <w:tc>
          <w:tcPr>
            <w:tcW w:w="0" w:type="auto"/>
            <w:shd w:val="clear" w:color="auto" w:fill="auto"/>
            <w:tcMar>
              <w:left w:w="28" w:type="dxa"/>
              <w:right w:w="28" w:type="dxa"/>
            </w:tcMar>
            <w:vAlign w:val="bottom"/>
            <w:hideMark/>
          </w:tcPr>
          <w:p w14:paraId="64640F8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DB45A4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AF72989" w14:textId="77777777" w:rsidR="002949E2" w:rsidRPr="004F745F" w:rsidRDefault="002949E2" w:rsidP="009B3010">
            <w:pPr>
              <w:jc w:val="right"/>
              <w:rPr>
                <w:sz w:val="20"/>
                <w:szCs w:val="20"/>
              </w:rPr>
            </w:pPr>
            <w:r w:rsidRPr="004F745F">
              <w:rPr>
                <w:sz w:val="20"/>
                <w:szCs w:val="20"/>
              </w:rPr>
              <w:t>1.665,73</w:t>
            </w:r>
          </w:p>
        </w:tc>
        <w:tc>
          <w:tcPr>
            <w:tcW w:w="0" w:type="auto"/>
            <w:shd w:val="clear" w:color="auto" w:fill="auto"/>
            <w:tcMar>
              <w:left w:w="28" w:type="dxa"/>
              <w:right w:w="28" w:type="dxa"/>
            </w:tcMar>
            <w:vAlign w:val="bottom"/>
            <w:hideMark/>
          </w:tcPr>
          <w:p w14:paraId="37012FFB" w14:textId="14C2F89F" w:rsidR="002949E2" w:rsidRPr="004F745F" w:rsidRDefault="002949E2" w:rsidP="009B3010">
            <w:pPr>
              <w:jc w:val="right"/>
              <w:rPr>
                <w:sz w:val="20"/>
                <w:szCs w:val="20"/>
              </w:rPr>
            </w:pPr>
            <w:r w:rsidRPr="004F745F">
              <w:rPr>
                <w:sz w:val="20"/>
                <w:szCs w:val="20"/>
              </w:rPr>
              <w:t> </w:t>
            </w:r>
          </w:p>
        </w:tc>
      </w:tr>
      <w:tr w:rsidR="004F745F" w:rsidRPr="004F745F" w14:paraId="2659A151" w14:textId="77777777" w:rsidTr="00E077DC">
        <w:trPr>
          <w:cantSplit/>
        </w:trPr>
        <w:tc>
          <w:tcPr>
            <w:tcW w:w="0" w:type="auto"/>
            <w:shd w:val="clear" w:color="auto" w:fill="auto"/>
            <w:noWrap/>
            <w:tcMar>
              <w:left w:w="28" w:type="dxa"/>
              <w:right w:w="28" w:type="dxa"/>
            </w:tcMar>
            <w:hideMark/>
          </w:tcPr>
          <w:p w14:paraId="06EADF6A" w14:textId="77777777" w:rsidR="002949E2" w:rsidRPr="004F745F" w:rsidRDefault="002949E2" w:rsidP="009B3010">
            <w:pPr>
              <w:rPr>
                <w:sz w:val="20"/>
                <w:szCs w:val="20"/>
              </w:rPr>
            </w:pPr>
            <w:r w:rsidRPr="004F745F">
              <w:rPr>
                <w:sz w:val="20"/>
                <w:szCs w:val="20"/>
              </w:rPr>
              <w:t>3234</w:t>
            </w:r>
          </w:p>
        </w:tc>
        <w:tc>
          <w:tcPr>
            <w:tcW w:w="0" w:type="auto"/>
            <w:shd w:val="clear" w:color="auto" w:fill="auto"/>
            <w:tcMar>
              <w:left w:w="28" w:type="dxa"/>
              <w:right w:w="28" w:type="dxa"/>
            </w:tcMar>
            <w:hideMark/>
          </w:tcPr>
          <w:p w14:paraId="7B89A69E" w14:textId="77777777" w:rsidR="002949E2" w:rsidRPr="004F745F" w:rsidRDefault="002949E2" w:rsidP="009B3010">
            <w:pPr>
              <w:rPr>
                <w:sz w:val="20"/>
                <w:szCs w:val="20"/>
              </w:rPr>
            </w:pPr>
            <w:r w:rsidRPr="004F745F">
              <w:rPr>
                <w:sz w:val="20"/>
                <w:szCs w:val="20"/>
              </w:rPr>
              <w:t>Komunalne usluge</w:t>
            </w:r>
          </w:p>
        </w:tc>
        <w:tc>
          <w:tcPr>
            <w:tcW w:w="0" w:type="auto"/>
            <w:shd w:val="clear" w:color="auto" w:fill="auto"/>
            <w:tcMar>
              <w:left w:w="28" w:type="dxa"/>
              <w:right w:w="28" w:type="dxa"/>
            </w:tcMar>
            <w:vAlign w:val="bottom"/>
            <w:hideMark/>
          </w:tcPr>
          <w:p w14:paraId="6AC9F5A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0E2FED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F571D7F" w14:textId="77777777" w:rsidR="002949E2" w:rsidRPr="004F745F" w:rsidRDefault="002949E2" w:rsidP="009B3010">
            <w:pPr>
              <w:jc w:val="right"/>
              <w:rPr>
                <w:sz w:val="20"/>
                <w:szCs w:val="20"/>
              </w:rPr>
            </w:pPr>
            <w:r w:rsidRPr="004F745F">
              <w:rPr>
                <w:sz w:val="20"/>
                <w:szCs w:val="20"/>
              </w:rPr>
              <w:t>190.794,06</w:t>
            </w:r>
          </w:p>
        </w:tc>
        <w:tc>
          <w:tcPr>
            <w:tcW w:w="0" w:type="auto"/>
            <w:shd w:val="clear" w:color="auto" w:fill="auto"/>
            <w:tcMar>
              <w:left w:w="28" w:type="dxa"/>
              <w:right w:w="28" w:type="dxa"/>
            </w:tcMar>
            <w:vAlign w:val="bottom"/>
            <w:hideMark/>
          </w:tcPr>
          <w:p w14:paraId="4C139576" w14:textId="2CB3B4C0" w:rsidR="002949E2" w:rsidRPr="004F745F" w:rsidRDefault="002949E2" w:rsidP="009B3010">
            <w:pPr>
              <w:jc w:val="right"/>
              <w:rPr>
                <w:sz w:val="20"/>
                <w:szCs w:val="20"/>
              </w:rPr>
            </w:pPr>
            <w:r w:rsidRPr="004F745F">
              <w:rPr>
                <w:sz w:val="20"/>
                <w:szCs w:val="20"/>
              </w:rPr>
              <w:t> </w:t>
            </w:r>
          </w:p>
        </w:tc>
      </w:tr>
      <w:tr w:rsidR="004F745F" w:rsidRPr="004F745F" w14:paraId="75E7ADE6" w14:textId="77777777" w:rsidTr="00E077DC">
        <w:trPr>
          <w:cantSplit/>
        </w:trPr>
        <w:tc>
          <w:tcPr>
            <w:tcW w:w="0" w:type="auto"/>
            <w:shd w:val="clear" w:color="auto" w:fill="auto"/>
            <w:noWrap/>
            <w:tcMar>
              <w:left w:w="28" w:type="dxa"/>
              <w:right w:w="28" w:type="dxa"/>
            </w:tcMar>
            <w:hideMark/>
          </w:tcPr>
          <w:p w14:paraId="0CC2193C" w14:textId="77777777" w:rsidR="002949E2" w:rsidRPr="004F745F" w:rsidRDefault="002949E2" w:rsidP="009B3010">
            <w:pPr>
              <w:rPr>
                <w:sz w:val="20"/>
                <w:szCs w:val="20"/>
              </w:rPr>
            </w:pPr>
            <w:r w:rsidRPr="004F745F">
              <w:rPr>
                <w:sz w:val="20"/>
                <w:szCs w:val="20"/>
              </w:rPr>
              <w:t>3235</w:t>
            </w:r>
          </w:p>
        </w:tc>
        <w:tc>
          <w:tcPr>
            <w:tcW w:w="0" w:type="auto"/>
            <w:shd w:val="clear" w:color="auto" w:fill="auto"/>
            <w:tcMar>
              <w:left w:w="28" w:type="dxa"/>
              <w:right w:w="28" w:type="dxa"/>
            </w:tcMar>
            <w:hideMark/>
          </w:tcPr>
          <w:p w14:paraId="0D4EDD6E" w14:textId="77777777" w:rsidR="002949E2" w:rsidRPr="004F745F" w:rsidRDefault="002949E2" w:rsidP="009B3010">
            <w:pPr>
              <w:rPr>
                <w:sz w:val="20"/>
                <w:szCs w:val="20"/>
              </w:rPr>
            </w:pPr>
            <w:r w:rsidRPr="004F745F">
              <w:rPr>
                <w:sz w:val="20"/>
                <w:szCs w:val="20"/>
              </w:rPr>
              <w:t>Zakupnine i najamnine</w:t>
            </w:r>
          </w:p>
        </w:tc>
        <w:tc>
          <w:tcPr>
            <w:tcW w:w="0" w:type="auto"/>
            <w:shd w:val="clear" w:color="auto" w:fill="auto"/>
            <w:tcMar>
              <w:left w:w="28" w:type="dxa"/>
              <w:right w:w="28" w:type="dxa"/>
            </w:tcMar>
            <w:vAlign w:val="bottom"/>
            <w:hideMark/>
          </w:tcPr>
          <w:p w14:paraId="2591752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847B80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26C999F" w14:textId="77777777" w:rsidR="002949E2" w:rsidRPr="004F745F" w:rsidRDefault="002949E2" w:rsidP="009B3010">
            <w:pPr>
              <w:jc w:val="right"/>
              <w:rPr>
                <w:sz w:val="20"/>
                <w:szCs w:val="20"/>
              </w:rPr>
            </w:pPr>
            <w:r w:rsidRPr="004F745F">
              <w:rPr>
                <w:sz w:val="20"/>
                <w:szCs w:val="20"/>
              </w:rPr>
              <w:t>10.551,29</w:t>
            </w:r>
          </w:p>
        </w:tc>
        <w:tc>
          <w:tcPr>
            <w:tcW w:w="0" w:type="auto"/>
            <w:shd w:val="clear" w:color="auto" w:fill="auto"/>
            <w:tcMar>
              <w:left w:w="28" w:type="dxa"/>
              <w:right w:w="28" w:type="dxa"/>
            </w:tcMar>
            <w:vAlign w:val="bottom"/>
            <w:hideMark/>
          </w:tcPr>
          <w:p w14:paraId="2B4E4CDE" w14:textId="37F2685D" w:rsidR="002949E2" w:rsidRPr="004F745F" w:rsidRDefault="002949E2" w:rsidP="009B3010">
            <w:pPr>
              <w:jc w:val="right"/>
              <w:rPr>
                <w:sz w:val="20"/>
                <w:szCs w:val="20"/>
              </w:rPr>
            </w:pPr>
            <w:r w:rsidRPr="004F745F">
              <w:rPr>
                <w:sz w:val="20"/>
                <w:szCs w:val="20"/>
              </w:rPr>
              <w:t> </w:t>
            </w:r>
          </w:p>
        </w:tc>
      </w:tr>
      <w:tr w:rsidR="004F745F" w:rsidRPr="004F745F" w14:paraId="0BC83751" w14:textId="77777777" w:rsidTr="00E077DC">
        <w:trPr>
          <w:cantSplit/>
        </w:trPr>
        <w:tc>
          <w:tcPr>
            <w:tcW w:w="0" w:type="auto"/>
            <w:shd w:val="clear" w:color="auto" w:fill="auto"/>
            <w:noWrap/>
            <w:tcMar>
              <w:left w:w="28" w:type="dxa"/>
              <w:right w:w="28" w:type="dxa"/>
            </w:tcMar>
            <w:hideMark/>
          </w:tcPr>
          <w:p w14:paraId="3381C48A" w14:textId="77777777" w:rsidR="002949E2" w:rsidRPr="004F745F" w:rsidRDefault="002949E2" w:rsidP="009B3010">
            <w:pPr>
              <w:rPr>
                <w:sz w:val="20"/>
                <w:szCs w:val="20"/>
              </w:rPr>
            </w:pPr>
            <w:r w:rsidRPr="004F745F">
              <w:rPr>
                <w:sz w:val="20"/>
                <w:szCs w:val="20"/>
              </w:rPr>
              <w:t>3236</w:t>
            </w:r>
          </w:p>
        </w:tc>
        <w:tc>
          <w:tcPr>
            <w:tcW w:w="0" w:type="auto"/>
            <w:shd w:val="clear" w:color="auto" w:fill="auto"/>
            <w:tcMar>
              <w:left w:w="28" w:type="dxa"/>
              <w:right w:w="28" w:type="dxa"/>
            </w:tcMar>
            <w:hideMark/>
          </w:tcPr>
          <w:p w14:paraId="145DA5B9" w14:textId="77777777" w:rsidR="002949E2" w:rsidRPr="004F745F" w:rsidRDefault="002949E2" w:rsidP="009B3010">
            <w:pPr>
              <w:rPr>
                <w:sz w:val="20"/>
                <w:szCs w:val="20"/>
              </w:rPr>
            </w:pPr>
            <w:r w:rsidRPr="004F745F">
              <w:rPr>
                <w:sz w:val="20"/>
                <w:szCs w:val="20"/>
              </w:rPr>
              <w:t>Zdravstvene i veterinarske usluge</w:t>
            </w:r>
          </w:p>
        </w:tc>
        <w:tc>
          <w:tcPr>
            <w:tcW w:w="0" w:type="auto"/>
            <w:shd w:val="clear" w:color="auto" w:fill="auto"/>
            <w:tcMar>
              <w:left w:w="28" w:type="dxa"/>
              <w:right w:w="28" w:type="dxa"/>
            </w:tcMar>
            <w:vAlign w:val="bottom"/>
            <w:hideMark/>
          </w:tcPr>
          <w:p w14:paraId="67AB578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34A1ED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D8E633E" w14:textId="77777777" w:rsidR="002949E2" w:rsidRPr="004F745F" w:rsidRDefault="002949E2" w:rsidP="009B3010">
            <w:pPr>
              <w:jc w:val="right"/>
              <w:rPr>
                <w:sz w:val="20"/>
                <w:szCs w:val="20"/>
              </w:rPr>
            </w:pPr>
            <w:r w:rsidRPr="004F745F">
              <w:rPr>
                <w:sz w:val="20"/>
                <w:szCs w:val="20"/>
              </w:rPr>
              <w:t>345.306,83</w:t>
            </w:r>
          </w:p>
        </w:tc>
        <w:tc>
          <w:tcPr>
            <w:tcW w:w="0" w:type="auto"/>
            <w:shd w:val="clear" w:color="auto" w:fill="auto"/>
            <w:tcMar>
              <w:left w:w="28" w:type="dxa"/>
              <w:right w:w="28" w:type="dxa"/>
            </w:tcMar>
            <w:vAlign w:val="bottom"/>
            <w:hideMark/>
          </w:tcPr>
          <w:p w14:paraId="1A821765" w14:textId="69F1175F" w:rsidR="002949E2" w:rsidRPr="004F745F" w:rsidRDefault="002949E2" w:rsidP="009B3010">
            <w:pPr>
              <w:jc w:val="right"/>
              <w:rPr>
                <w:sz w:val="20"/>
                <w:szCs w:val="20"/>
              </w:rPr>
            </w:pPr>
            <w:r w:rsidRPr="004F745F">
              <w:rPr>
                <w:sz w:val="20"/>
                <w:szCs w:val="20"/>
              </w:rPr>
              <w:t> </w:t>
            </w:r>
          </w:p>
        </w:tc>
      </w:tr>
      <w:tr w:rsidR="004F745F" w:rsidRPr="004F745F" w14:paraId="5B2293E3" w14:textId="77777777" w:rsidTr="00E077DC">
        <w:trPr>
          <w:cantSplit/>
        </w:trPr>
        <w:tc>
          <w:tcPr>
            <w:tcW w:w="0" w:type="auto"/>
            <w:shd w:val="clear" w:color="auto" w:fill="auto"/>
            <w:noWrap/>
            <w:tcMar>
              <w:left w:w="28" w:type="dxa"/>
              <w:right w:w="28" w:type="dxa"/>
            </w:tcMar>
            <w:hideMark/>
          </w:tcPr>
          <w:p w14:paraId="3AF2D1AC" w14:textId="77777777" w:rsidR="002949E2" w:rsidRPr="004F745F" w:rsidRDefault="002949E2" w:rsidP="009B3010">
            <w:pPr>
              <w:rPr>
                <w:sz w:val="20"/>
                <w:szCs w:val="20"/>
              </w:rPr>
            </w:pPr>
            <w:r w:rsidRPr="004F745F">
              <w:rPr>
                <w:sz w:val="20"/>
                <w:szCs w:val="20"/>
              </w:rPr>
              <w:t>3237</w:t>
            </w:r>
          </w:p>
        </w:tc>
        <w:tc>
          <w:tcPr>
            <w:tcW w:w="0" w:type="auto"/>
            <w:shd w:val="clear" w:color="auto" w:fill="auto"/>
            <w:tcMar>
              <w:left w:w="28" w:type="dxa"/>
              <w:right w:w="28" w:type="dxa"/>
            </w:tcMar>
            <w:hideMark/>
          </w:tcPr>
          <w:p w14:paraId="10627A12" w14:textId="77777777" w:rsidR="002949E2" w:rsidRPr="004F745F" w:rsidRDefault="002949E2" w:rsidP="009B3010">
            <w:pPr>
              <w:rPr>
                <w:sz w:val="20"/>
                <w:szCs w:val="20"/>
              </w:rPr>
            </w:pPr>
            <w:r w:rsidRPr="004F745F">
              <w:rPr>
                <w:sz w:val="20"/>
                <w:szCs w:val="20"/>
              </w:rPr>
              <w:t>Intelektualne i osobne usluge</w:t>
            </w:r>
          </w:p>
        </w:tc>
        <w:tc>
          <w:tcPr>
            <w:tcW w:w="0" w:type="auto"/>
            <w:shd w:val="clear" w:color="auto" w:fill="auto"/>
            <w:tcMar>
              <w:left w:w="28" w:type="dxa"/>
              <w:right w:w="28" w:type="dxa"/>
            </w:tcMar>
            <w:vAlign w:val="bottom"/>
            <w:hideMark/>
          </w:tcPr>
          <w:p w14:paraId="2CF1BC1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0C87C2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64F521C" w14:textId="77777777" w:rsidR="002949E2" w:rsidRPr="004F745F" w:rsidRDefault="002949E2" w:rsidP="009B3010">
            <w:pPr>
              <w:jc w:val="right"/>
              <w:rPr>
                <w:sz w:val="20"/>
                <w:szCs w:val="20"/>
              </w:rPr>
            </w:pPr>
            <w:r w:rsidRPr="004F745F">
              <w:rPr>
                <w:sz w:val="20"/>
                <w:szCs w:val="20"/>
              </w:rPr>
              <w:t>295.922,40</w:t>
            </w:r>
          </w:p>
        </w:tc>
        <w:tc>
          <w:tcPr>
            <w:tcW w:w="0" w:type="auto"/>
            <w:shd w:val="clear" w:color="auto" w:fill="auto"/>
            <w:tcMar>
              <w:left w:w="28" w:type="dxa"/>
              <w:right w:w="28" w:type="dxa"/>
            </w:tcMar>
            <w:vAlign w:val="bottom"/>
            <w:hideMark/>
          </w:tcPr>
          <w:p w14:paraId="1C0DDEA1" w14:textId="531E85F4" w:rsidR="002949E2" w:rsidRPr="004F745F" w:rsidRDefault="002949E2" w:rsidP="009B3010">
            <w:pPr>
              <w:jc w:val="right"/>
              <w:rPr>
                <w:sz w:val="20"/>
                <w:szCs w:val="20"/>
              </w:rPr>
            </w:pPr>
            <w:r w:rsidRPr="004F745F">
              <w:rPr>
                <w:sz w:val="20"/>
                <w:szCs w:val="20"/>
              </w:rPr>
              <w:t> </w:t>
            </w:r>
          </w:p>
        </w:tc>
      </w:tr>
      <w:tr w:rsidR="004F745F" w:rsidRPr="004F745F" w14:paraId="130F76D1" w14:textId="77777777" w:rsidTr="00E077DC">
        <w:trPr>
          <w:cantSplit/>
        </w:trPr>
        <w:tc>
          <w:tcPr>
            <w:tcW w:w="0" w:type="auto"/>
            <w:shd w:val="clear" w:color="auto" w:fill="auto"/>
            <w:noWrap/>
            <w:tcMar>
              <w:left w:w="28" w:type="dxa"/>
              <w:right w:w="28" w:type="dxa"/>
            </w:tcMar>
            <w:hideMark/>
          </w:tcPr>
          <w:p w14:paraId="3565C8FA" w14:textId="77777777" w:rsidR="002949E2" w:rsidRPr="004F745F" w:rsidRDefault="002949E2" w:rsidP="009B3010">
            <w:pPr>
              <w:rPr>
                <w:sz w:val="20"/>
                <w:szCs w:val="20"/>
              </w:rPr>
            </w:pPr>
            <w:r w:rsidRPr="004F745F">
              <w:rPr>
                <w:sz w:val="20"/>
                <w:szCs w:val="20"/>
              </w:rPr>
              <w:t>3238</w:t>
            </w:r>
          </w:p>
        </w:tc>
        <w:tc>
          <w:tcPr>
            <w:tcW w:w="0" w:type="auto"/>
            <w:shd w:val="clear" w:color="auto" w:fill="auto"/>
            <w:tcMar>
              <w:left w:w="28" w:type="dxa"/>
              <w:right w:w="28" w:type="dxa"/>
            </w:tcMar>
            <w:hideMark/>
          </w:tcPr>
          <w:p w14:paraId="1CDBFB96" w14:textId="77777777" w:rsidR="002949E2" w:rsidRPr="004F745F" w:rsidRDefault="002949E2" w:rsidP="009B3010">
            <w:pPr>
              <w:rPr>
                <w:sz w:val="20"/>
                <w:szCs w:val="20"/>
              </w:rPr>
            </w:pPr>
            <w:r w:rsidRPr="004F745F">
              <w:rPr>
                <w:sz w:val="20"/>
                <w:szCs w:val="20"/>
              </w:rPr>
              <w:t>Računalne usluge</w:t>
            </w:r>
          </w:p>
        </w:tc>
        <w:tc>
          <w:tcPr>
            <w:tcW w:w="0" w:type="auto"/>
            <w:shd w:val="clear" w:color="auto" w:fill="auto"/>
            <w:tcMar>
              <w:left w:w="28" w:type="dxa"/>
              <w:right w:w="28" w:type="dxa"/>
            </w:tcMar>
            <w:vAlign w:val="bottom"/>
            <w:hideMark/>
          </w:tcPr>
          <w:p w14:paraId="3E4F580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4F0B04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0A856D0" w14:textId="77777777" w:rsidR="002949E2" w:rsidRPr="004F745F" w:rsidRDefault="002949E2" w:rsidP="009B3010">
            <w:pPr>
              <w:jc w:val="right"/>
              <w:rPr>
                <w:sz w:val="20"/>
                <w:szCs w:val="20"/>
              </w:rPr>
            </w:pPr>
            <w:r w:rsidRPr="004F745F">
              <w:rPr>
                <w:sz w:val="20"/>
                <w:szCs w:val="20"/>
              </w:rPr>
              <w:t>90.409,12</w:t>
            </w:r>
          </w:p>
        </w:tc>
        <w:tc>
          <w:tcPr>
            <w:tcW w:w="0" w:type="auto"/>
            <w:shd w:val="clear" w:color="auto" w:fill="auto"/>
            <w:tcMar>
              <w:left w:w="28" w:type="dxa"/>
              <w:right w:w="28" w:type="dxa"/>
            </w:tcMar>
            <w:vAlign w:val="bottom"/>
            <w:hideMark/>
          </w:tcPr>
          <w:p w14:paraId="75171F0F" w14:textId="5B8B2619" w:rsidR="002949E2" w:rsidRPr="004F745F" w:rsidRDefault="002949E2" w:rsidP="009B3010">
            <w:pPr>
              <w:jc w:val="right"/>
              <w:rPr>
                <w:sz w:val="20"/>
                <w:szCs w:val="20"/>
              </w:rPr>
            </w:pPr>
            <w:r w:rsidRPr="004F745F">
              <w:rPr>
                <w:sz w:val="20"/>
                <w:szCs w:val="20"/>
              </w:rPr>
              <w:t> </w:t>
            </w:r>
          </w:p>
        </w:tc>
      </w:tr>
      <w:tr w:rsidR="004F745F" w:rsidRPr="004F745F" w14:paraId="6E75678E" w14:textId="77777777" w:rsidTr="00E077DC">
        <w:trPr>
          <w:cantSplit/>
        </w:trPr>
        <w:tc>
          <w:tcPr>
            <w:tcW w:w="0" w:type="auto"/>
            <w:shd w:val="clear" w:color="auto" w:fill="auto"/>
            <w:noWrap/>
            <w:tcMar>
              <w:left w:w="28" w:type="dxa"/>
              <w:right w:w="28" w:type="dxa"/>
            </w:tcMar>
            <w:hideMark/>
          </w:tcPr>
          <w:p w14:paraId="6E9DF223" w14:textId="77777777" w:rsidR="002949E2" w:rsidRPr="004F745F" w:rsidRDefault="002949E2" w:rsidP="009B3010">
            <w:pPr>
              <w:rPr>
                <w:sz w:val="20"/>
                <w:szCs w:val="20"/>
              </w:rPr>
            </w:pPr>
            <w:r w:rsidRPr="004F745F">
              <w:rPr>
                <w:sz w:val="20"/>
                <w:szCs w:val="20"/>
              </w:rPr>
              <w:t>3239</w:t>
            </w:r>
          </w:p>
        </w:tc>
        <w:tc>
          <w:tcPr>
            <w:tcW w:w="0" w:type="auto"/>
            <w:shd w:val="clear" w:color="auto" w:fill="auto"/>
            <w:tcMar>
              <w:left w:w="28" w:type="dxa"/>
              <w:right w:w="28" w:type="dxa"/>
            </w:tcMar>
            <w:hideMark/>
          </w:tcPr>
          <w:p w14:paraId="3C5F2AB7" w14:textId="77777777" w:rsidR="002949E2" w:rsidRPr="004F745F" w:rsidRDefault="002949E2" w:rsidP="009B3010">
            <w:pPr>
              <w:rPr>
                <w:sz w:val="20"/>
                <w:szCs w:val="20"/>
              </w:rPr>
            </w:pPr>
            <w:r w:rsidRPr="004F745F">
              <w:rPr>
                <w:sz w:val="20"/>
                <w:szCs w:val="20"/>
              </w:rPr>
              <w:t>Ostale usluge</w:t>
            </w:r>
          </w:p>
        </w:tc>
        <w:tc>
          <w:tcPr>
            <w:tcW w:w="0" w:type="auto"/>
            <w:shd w:val="clear" w:color="auto" w:fill="auto"/>
            <w:tcMar>
              <w:left w:w="28" w:type="dxa"/>
              <w:right w:w="28" w:type="dxa"/>
            </w:tcMar>
            <w:vAlign w:val="bottom"/>
            <w:hideMark/>
          </w:tcPr>
          <w:p w14:paraId="29F68E0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2B2F9A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71F8EF2" w14:textId="77777777" w:rsidR="002949E2" w:rsidRPr="004F745F" w:rsidRDefault="002949E2" w:rsidP="009B3010">
            <w:pPr>
              <w:jc w:val="right"/>
              <w:rPr>
                <w:sz w:val="20"/>
                <w:szCs w:val="20"/>
              </w:rPr>
            </w:pPr>
            <w:r w:rsidRPr="004F745F">
              <w:rPr>
                <w:sz w:val="20"/>
                <w:szCs w:val="20"/>
              </w:rPr>
              <w:t>311.124,62</w:t>
            </w:r>
          </w:p>
        </w:tc>
        <w:tc>
          <w:tcPr>
            <w:tcW w:w="0" w:type="auto"/>
            <w:shd w:val="clear" w:color="auto" w:fill="auto"/>
            <w:tcMar>
              <w:left w:w="28" w:type="dxa"/>
              <w:right w:w="28" w:type="dxa"/>
            </w:tcMar>
            <w:vAlign w:val="bottom"/>
            <w:hideMark/>
          </w:tcPr>
          <w:p w14:paraId="70BBC4AF" w14:textId="603AEDAF" w:rsidR="002949E2" w:rsidRPr="004F745F" w:rsidRDefault="002949E2" w:rsidP="009B3010">
            <w:pPr>
              <w:jc w:val="right"/>
              <w:rPr>
                <w:sz w:val="20"/>
                <w:szCs w:val="20"/>
              </w:rPr>
            </w:pPr>
            <w:r w:rsidRPr="004F745F">
              <w:rPr>
                <w:sz w:val="20"/>
                <w:szCs w:val="20"/>
              </w:rPr>
              <w:t> </w:t>
            </w:r>
          </w:p>
        </w:tc>
      </w:tr>
      <w:tr w:rsidR="004F745F" w:rsidRPr="004F745F" w14:paraId="55F645B7" w14:textId="77777777" w:rsidTr="00E077DC">
        <w:trPr>
          <w:cantSplit/>
        </w:trPr>
        <w:tc>
          <w:tcPr>
            <w:tcW w:w="0" w:type="auto"/>
            <w:shd w:val="clear" w:color="auto" w:fill="auto"/>
            <w:noWrap/>
            <w:tcMar>
              <w:left w:w="28" w:type="dxa"/>
              <w:right w:w="28" w:type="dxa"/>
            </w:tcMar>
            <w:hideMark/>
          </w:tcPr>
          <w:p w14:paraId="4BB85445" w14:textId="77777777" w:rsidR="002949E2" w:rsidRPr="004F745F" w:rsidRDefault="002949E2" w:rsidP="009B3010">
            <w:pPr>
              <w:rPr>
                <w:sz w:val="20"/>
                <w:szCs w:val="20"/>
              </w:rPr>
            </w:pPr>
            <w:r w:rsidRPr="004F745F">
              <w:rPr>
                <w:sz w:val="20"/>
                <w:szCs w:val="20"/>
              </w:rPr>
              <w:t>324</w:t>
            </w:r>
          </w:p>
        </w:tc>
        <w:tc>
          <w:tcPr>
            <w:tcW w:w="0" w:type="auto"/>
            <w:shd w:val="clear" w:color="auto" w:fill="auto"/>
            <w:tcMar>
              <w:left w:w="28" w:type="dxa"/>
              <w:right w:w="28" w:type="dxa"/>
            </w:tcMar>
            <w:hideMark/>
          </w:tcPr>
          <w:p w14:paraId="7985B786" w14:textId="77777777" w:rsidR="002949E2" w:rsidRPr="004F745F" w:rsidRDefault="002949E2" w:rsidP="009B3010">
            <w:pPr>
              <w:rPr>
                <w:sz w:val="20"/>
                <w:szCs w:val="20"/>
              </w:rPr>
            </w:pPr>
            <w:r w:rsidRPr="004F745F">
              <w:rPr>
                <w:sz w:val="20"/>
                <w:szCs w:val="20"/>
              </w:rPr>
              <w:t>Naknade troškova osobama izvan radnog odnosa</w:t>
            </w:r>
          </w:p>
        </w:tc>
        <w:tc>
          <w:tcPr>
            <w:tcW w:w="0" w:type="auto"/>
            <w:shd w:val="clear" w:color="auto" w:fill="auto"/>
            <w:tcMar>
              <w:left w:w="28" w:type="dxa"/>
              <w:right w:w="28" w:type="dxa"/>
            </w:tcMar>
            <w:vAlign w:val="bottom"/>
            <w:hideMark/>
          </w:tcPr>
          <w:p w14:paraId="19DE956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B17594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9C8DB1A" w14:textId="77777777" w:rsidR="002949E2" w:rsidRPr="004F745F" w:rsidRDefault="002949E2" w:rsidP="009B3010">
            <w:pPr>
              <w:jc w:val="right"/>
              <w:rPr>
                <w:sz w:val="20"/>
                <w:szCs w:val="20"/>
              </w:rPr>
            </w:pPr>
            <w:r w:rsidRPr="004F745F">
              <w:rPr>
                <w:sz w:val="20"/>
                <w:szCs w:val="20"/>
              </w:rPr>
              <w:t>11.233,60</w:t>
            </w:r>
          </w:p>
        </w:tc>
        <w:tc>
          <w:tcPr>
            <w:tcW w:w="0" w:type="auto"/>
            <w:shd w:val="clear" w:color="auto" w:fill="auto"/>
            <w:tcMar>
              <w:left w:w="28" w:type="dxa"/>
              <w:right w:w="28" w:type="dxa"/>
            </w:tcMar>
            <w:vAlign w:val="bottom"/>
            <w:hideMark/>
          </w:tcPr>
          <w:p w14:paraId="498A33E9" w14:textId="29603908" w:rsidR="002949E2" w:rsidRPr="004F745F" w:rsidRDefault="002949E2" w:rsidP="009B3010">
            <w:pPr>
              <w:jc w:val="right"/>
              <w:rPr>
                <w:sz w:val="20"/>
                <w:szCs w:val="20"/>
              </w:rPr>
            </w:pPr>
            <w:r w:rsidRPr="004F745F">
              <w:rPr>
                <w:sz w:val="20"/>
                <w:szCs w:val="20"/>
              </w:rPr>
              <w:t> </w:t>
            </w:r>
          </w:p>
        </w:tc>
      </w:tr>
      <w:tr w:rsidR="004F745F" w:rsidRPr="004F745F" w14:paraId="42645F62" w14:textId="77777777" w:rsidTr="00E077DC">
        <w:trPr>
          <w:cantSplit/>
        </w:trPr>
        <w:tc>
          <w:tcPr>
            <w:tcW w:w="0" w:type="auto"/>
            <w:shd w:val="clear" w:color="auto" w:fill="auto"/>
            <w:noWrap/>
            <w:tcMar>
              <w:left w:w="28" w:type="dxa"/>
              <w:right w:w="28" w:type="dxa"/>
            </w:tcMar>
            <w:hideMark/>
          </w:tcPr>
          <w:p w14:paraId="3C4683A7" w14:textId="77777777" w:rsidR="002949E2" w:rsidRPr="004F745F" w:rsidRDefault="002949E2" w:rsidP="009B3010">
            <w:pPr>
              <w:rPr>
                <w:sz w:val="20"/>
                <w:szCs w:val="20"/>
              </w:rPr>
            </w:pPr>
            <w:r w:rsidRPr="004F745F">
              <w:rPr>
                <w:sz w:val="20"/>
                <w:szCs w:val="20"/>
              </w:rPr>
              <w:t>3241</w:t>
            </w:r>
          </w:p>
        </w:tc>
        <w:tc>
          <w:tcPr>
            <w:tcW w:w="0" w:type="auto"/>
            <w:shd w:val="clear" w:color="auto" w:fill="auto"/>
            <w:tcMar>
              <w:left w:w="28" w:type="dxa"/>
              <w:right w:w="28" w:type="dxa"/>
            </w:tcMar>
            <w:hideMark/>
          </w:tcPr>
          <w:p w14:paraId="78357568" w14:textId="77777777" w:rsidR="002949E2" w:rsidRPr="004F745F" w:rsidRDefault="002949E2" w:rsidP="009B3010">
            <w:pPr>
              <w:rPr>
                <w:sz w:val="20"/>
                <w:szCs w:val="20"/>
              </w:rPr>
            </w:pPr>
            <w:r w:rsidRPr="004F745F">
              <w:rPr>
                <w:sz w:val="20"/>
                <w:szCs w:val="20"/>
              </w:rPr>
              <w:t>Naknade troškova osobama izvan radnog odnosa</w:t>
            </w:r>
          </w:p>
        </w:tc>
        <w:tc>
          <w:tcPr>
            <w:tcW w:w="0" w:type="auto"/>
            <w:shd w:val="clear" w:color="auto" w:fill="auto"/>
            <w:tcMar>
              <w:left w:w="28" w:type="dxa"/>
              <w:right w:w="28" w:type="dxa"/>
            </w:tcMar>
            <w:vAlign w:val="bottom"/>
            <w:hideMark/>
          </w:tcPr>
          <w:p w14:paraId="35E60B8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554C72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0691B34" w14:textId="77777777" w:rsidR="002949E2" w:rsidRPr="004F745F" w:rsidRDefault="002949E2" w:rsidP="009B3010">
            <w:pPr>
              <w:jc w:val="right"/>
              <w:rPr>
                <w:sz w:val="20"/>
                <w:szCs w:val="20"/>
              </w:rPr>
            </w:pPr>
            <w:r w:rsidRPr="004F745F">
              <w:rPr>
                <w:sz w:val="20"/>
                <w:szCs w:val="20"/>
              </w:rPr>
              <w:t>11.233,60</w:t>
            </w:r>
          </w:p>
        </w:tc>
        <w:tc>
          <w:tcPr>
            <w:tcW w:w="0" w:type="auto"/>
            <w:shd w:val="clear" w:color="auto" w:fill="auto"/>
            <w:tcMar>
              <w:left w:w="28" w:type="dxa"/>
              <w:right w:w="28" w:type="dxa"/>
            </w:tcMar>
            <w:vAlign w:val="bottom"/>
            <w:hideMark/>
          </w:tcPr>
          <w:p w14:paraId="4B457348" w14:textId="114BFDF8" w:rsidR="002949E2" w:rsidRPr="004F745F" w:rsidRDefault="002949E2" w:rsidP="009B3010">
            <w:pPr>
              <w:jc w:val="right"/>
              <w:rPr>
                <w:sz w:val="20"/>
                <w:szCs w:val="20"/>
              </w:rPr>
            </w:pPr>
            <w:r w:rsidRPr="004F745F">
              <w:rPr>
                <w:sz w:val="20"/>
                <w:szCs w:val="20"/>
              </w:rPr>
              <w:t> </w:t>
            </w:r>
          </w:p>
        </w:tc>
      </w:tr>
      <w:tr w:rsidR="004F745F" w:rsidRPr="004F745F" w14:paraId="2B277E06" w14:textId="77777777" w:rsidTr="00E077DC">
        <w:trPr>
          <w:cantSplit/>
        </w:trPr>
        <w:tc>
          <w:tcPr>
            <w:tcW w:w="0" w:type="auto"/>
            <w:shd w:val="clear" w:color="auto" w:fill="auto"/>
            <w:noWrap/>
            <w:tcMar>
              <w:left w:w="28" w:type="dxa"/>
              <w:right w:w="28" w:type="dxa"/>
            </w:tcMar>
            <w:hideMark/>
          </w:tcPr>
          <w:p w14:paraId="2449B50A" w14:textId="77777777" w:rsidR="002949E2" w:rsidRPr="004F745F" w:rsidRDefault="002949E2" w:rsidP="009B3010">
            <w:pPr>
              <w:rPr>
                <w:sz w:val="20"/>
                <w:szCs w:val="20"/>
              </w:rPr>
            </w:pPr>
            <w:r w:rsidRPr="004F745F">
              <w:rPr>
                <w:sz w:val="20"/>
                <w:szCs w:val="20"/>
              </w:rPr>
              <w:t>329</w:t>
            </w:r>
          </w:p>
        </w:tc>
        <w:tc>
          <w:tcPr>
            <w:tcW w:w="0" w:type="auto"/>
            <w:shd w:val="clear" w:color="auto" w:fill="auto"/>
            <w:tcMar>
              <w:left w:w="28" w:type="dxa"/>
              <w:right w:w="28" w:type="dxa"/>
            </w:tcMar>
            <w:hideMark/>
          </w:tcPr>
          <w:p w14:paraId="3AB2FB27"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7F59DBA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54DC49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37B5349" w14:textId="77777777" w:rsidR="002949E2" w:rsidRPr="004F745F" w:rsidRDefault="002949E2" w:rsidP="009B3010">
            <w:pPr>
              <w:jc w:val="right"/>
              <w:rPr>
                <w:sz w:val="20"/>
                <w:szCs w:val="20"/>
              </w:rPr>
            </w:pPr>
            <w:r w:rsidRPr="004F745F">
              <w:rPr>
                <w:sz w:val="20"/>
                <w:szCs w:val="20"/>
              </w:rPr>
              <w:t>119.308,10</w:t>
            </w:r>
          </w:p>
        </w:tc>
        <w:tc>
          <w:tcPr>
            <w:tcW w:w="0" w:type="auto"/>
            <w:shd w:val="clear" w:color="auto" w:fill="auto"/>
            <w:tcMar>
              <w:left w:w="28" w:type="dxa"/>
              <w:right w:w="28" w:type="dxa"/>
            </w:tcMar>
            <w:vAlign w:val="bottom"/>
            <w:hideMark/>
          </w:tcPr>
          <w:p w14:paraId="2D36D21D" w14:textId="55AB9343" w:rsidR="002949E2" w:rsidRPr="004F745F" w:rsidRDefault="002949E2" w:rsidP="009B3010">
            <w:pPr>
              <w:jc w:val="right"/>
              <w:rPr>
                <w:sz w:val="20"/>
                <w:szCs w:val="20"/>
              </w:rPr>
            </w:pPr>
            <w:r w:rsidRPr="004F745F">
              <w:rPr>
                <w:sz w:val="20"/>
                <w:szCs w:val="20"/>
              </w:rPr>
              <w:t> </w:t>
            </w:r>
          </w:p>
        </w:tc>
      </w:tr>
      <w:tr w:rsidR="004F745F" w:rsidRPr="004F745F" w14:paraId="582F9C39" w14:textId="77777777" w:rsidTr="00E077DC">
        <w:trPr>
          <w:cantSplit/>
        </w:trPr>
        <w:tc>
          <w:tcPr>
            <w:tcW w:w="0" w:type="auto"/>
            <w:shd w:val="clear" w:color="auto" w:fill="auto"/>
            <w:noWrap/>
            <w:tcMar>
              <w:left w:w="28" w:type="dxa"/>
              <w:right w:w="28" w:type="dxa"/>
            </w:tcMar>
            <w:hideMark/>
          </w:tcPr>
          <w:p w14:paraId="04552DD9" w14:textId="77777777" w:rsidR="002949E2" w:rsidRPr="004F745F" w:rsidRDefault="002949E2" w:rsidP="009B3010">
            <w:pPr>
              <w:rPr>
                <w:sz w:val="20"/>
                <w:szCs w:val="20"/>
              </w:rPr>
            </w:pPr>
            <w:r w:rsidRPr="004F745F">
              <w:rPr>
                <w:sz w:val="20"/>
                <w:szCs w:val="20"/>
              </w:rPr>
              <w:t>3291</w:t>
            </w:r>
          </w:p>
        </w:tc>
        <w:tc>
          <w:tcPr>
            <w:tcW w:w="0" w:type="auto"/>
            <w:shd w:val="clear" w:color="auto" w:fill="auto"/>
            <w:tcMar>
              <w:left w:w="28" w:type="dxa"/>
              <w:right w:w="28" w:type="dxa"/>
            </w:tcMar>
            <w:hideMark/>
          </w:tcPr>
          <w:p w14:paraId="52CC8DEF" w14:textId="77777777" w:rsidR="002949E2" w:rsidRPr="004F745F" w:rsidRDefault="002949E2" w:rsidP="009B3010">
            <w:pPr>
              <w:rPr>
                <w:sz w:val="20"/>
                <w:szCs w:val="20"/>
              </w:rPr>
            </w:pPr>
            <w:r w:rsidRPr="004F745F">
              <w:rPr>
                <w:sz w:val="20"/>
                <w:szCs w:val="20"/>
              </w:rPr>
              <w:t>Naknade za rad predstavničkih i izvršnih tijela, povjerenstava i slično</w:t>
            </w:r>
          </w:p>
        </w:tc>
        <w:tc>
          <w:tcPr>
            <w:tcW w:w="0" w:type="auto"/>
            <w:shd w:val="clear" w:color="auto" w:fill="auto"/>
            <w:tcMar>
              <w:left w:w="28" w:type="dxa"/>
              <w:right w:w="28" w:type="dxa"/>
            </w:tcMar>
            <w:vAlign w:val="bottom"/>
            <w:hideMark/>
          </w:tcPr>
          <w:p w14:paraId="0C6DFB3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24A59D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964B105" w14:textId="77777777" w:rsidR="002949E2" w:rsidRPr="004F745F" w:rsidRDefault="002949E2" w:rsidP="009B3010">
            <w:pPr>
              <w:jc w:val="right"/>
              <w:rPr>
                <w:sz w:val="20"/>
                <w:szCs w:val="20"/>
              </w:rPr>
            </w:pPr>
            <w:r w:rsidRPr="004F745F">
              <w:rPr>
                <w:sz w:val="20"/>
                <w:szCs w:val="20"/>
              </w:rPr>
              <w:t>13.597,83</w:t>
            </w:r>
          </w:p>
        </w:tc>
        <w:tc>
          <w:tcPr>
            <w:tcW w:w="0" w:type="auto"/>
            <w:shd w:val="clear" w:color="auto" w:fill="auto"/>
            <w:tcMar>
              <w:left w:w="28" w:type="dxa"/>
              <w:right w:w="28" w:type="dxa"/>
            </w:tcMar>
            <w:vAlign w:val="bottom"/>
            <w:hideMark/>
          </w:tcPr>
          <w:p w14:paraId="16E7DDAB" w14:textId="736BC189" w:rsidR="002949E2" w:rsidRPr="004F745F" w:rsidRDefault="002949E2" w:rsidP="009B3010">
            <w:pPr>
              <w:jc w:val="right"/>
              <w:rPr>
                <w:sz w:val="20"/>
                <w:szCs w:val="20"/>
              </w:rPr>
            </w:pPr>
            <w:r w:rsidRPr="004F745F">
              <w:rPr>
                <w:sz w:val="20"/>
                <w:szCs w:val="20"/>
              </w:rPr>
              <w:t> </w:t>
            </w:r>
          </w:p>
        </w:tc>
      </w:tr>
      <w:tr w:rsidR="004F745F" w:rsidRPr="004F745F" w14:paraId="15167C11" w14:textId="77777777" w:rsidTr="00E077DC">
        <w:trPr>
          <w:cantSplit/>
        </w:trPr>
        <w:tc>
          <w:tcPr>
            <w:tcW w:w="0" w:type="auto"/>
            <w:shd w:val="clear" w:color="auto" w:fill="auto"/>
            <w:noWrap/>
            <w:tcMar>
              <w:left w:w="28" w:type="dxa"/>
              <w:right w:w="28" w:type="dxa"/>
            </w:tcMar>
            <w:hideMark/>
          </w:tcPr>
          <w:p w14:paraId="659A648C" w14:textId="77777777" w:rsidR="002949E2" w:rsidRPr="004F745F" w:rsidRDefault="002949E2" w:rsidP="009B3010">
            <w:pPr>
              <w:rPr>
                <w:sz w:val="20"/>
                <w:szCs w:val="20"/>
              </w:rPr>
            </w:pPr>
            <w:r w:rsidRPr="004F745F">
              <w:rPr>
                <w:sz w:val="20"/>
                <w:szCs w:val="20"/>
              </w:rPr>
              <w:t>3292</w:t>
            </w:r>
          </w:p>
        </w:tc>
        <w:tc>
          <w:tcPr>
            <w:tcW w:w="0" w:type="auto"/>
            <w:shd w:val="clear" w:color="auto" w:fill="auto"/>
            <w:tcMar>
              <w:left w:w="28" w:type="dxa"/>
              <w:right w:w="28" w:type="dxa"/>
            </w:tcMar>
            <w:hideMark/>
          </w:tcPr>
          <w:p w14:paraId="6F104192" w14:textId="77777777" w:rsidR="002949E2" w:rsidRPr="004F745F" w:rsidRDefault="002949E2" w:rsidP="009B3010">
            <w:pPr>
              <w:rPr>
                <w:sz w:val="20"/>
                <w:szCs w:val="20"/>
              </w:rPr>
            </w:pPr>
            <w:r w:rsidRPr="004F745F">
              <w:rPr>
                <w:sz w:val="20"/>
                <w:szCs w:val="20"/>
              </w:rPr>
              <w:t>Premije osiguranja</w:t>
            </w:r>
          </w:p>
        </w:tc>
        <w:tc>
          <w:tcPr>
            <w:tcW w:w="0" w:type="auto"/>
            <w:shd w:val="clear" w:color="auto" w:fill="auto"/>
            <w:tcMar>
              <w:left w:w="28" w:type="dxa"/>
              <w:right w:w="28" w:type="dxa"/>
            </w:tcMar>
            <w:vAlign w:val="bottom"/>
            <w:hideMark/>
          </w:tcPr>
          <w:p w14:paraId="5DB081C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76EFC4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7D0A228" w14:textId="77777777" w:rsidR="002949E2" w:rsidRPr="004F745F" w:rsidRDefault="002949E2" w:rsidP="009B3010">
            <w:pPr>
              <w:jc w:val="right"/>
              <w:rPr>
                <w:sz w:val="20"/>
                <w:szCs w:val="20"/>
              </w:rPr>
            </w:pPr>
            <w:r w:rsidRPr="004F745F">
              <w:rPr>
                <w:sz w:val="20"/>
                <w:szCs w:val="20"/>
              </w:rPr>
              <w:t>22.107,66</w:t>
            </w:r>
          </w:p>
        </w:tc>
        <w:tc>
          <w:tcPr>
            <w:tcW w:w="0" w:type="auto"/>
            <w:shd w:val="clear" w:color="auto" w:fill="auto"/>
            <w:tcMar>
              <w:left w:w="28" w:type="dxa"/>
              <w:right w:w="28" w:type="dxa"/>
            </w:tcMar>
            <w:vAlign w:val="bottom"/>
            <w:hideMark/>
          </w:tcPr>
          <w:p w14:paraId="79E9B01F" w14:textId="1D003084" w:rsidR="002949E2" w:rsidRPr="004F745F" w:rsidRDefault="002949E2" w:rsidP="009B3010">
            <w:pPr>
              <w:jc w:val="right"/>
              <w:rPr>
                <w:sz w:val="20"/>
                <w:szCs w:val="20"/>
              </w:rPr>
            </w:pPr>
            <w:r w:rsidRPr="004F745F">
              <w:rPr>
                <w:sz w:val="20"/>
                <w:szCs w:val="20"/>
              </w:rPr>
              <w:t> </w:t>
            </w:r>
          </w:p>
        </w:tc>
      </w:tr>
      <w:tr w:rsidR="004F745F" w:rsidRPr="004F745F" w14:paraId="5BB5DECD" w14:textId="77777777" w:rsidTr="00E077DC">
        <w:trPr>
          <w:cantSplit/>
        </w:trPr>
        <w:tc>
          <w:tcPr>
            <w:tcW w:w="0" w:type="auto"/>
            <w:shd w:val="clear" w:color="auto" w:fill="auto"/>
            <w:noWrap/>
            <w:tcMar>
              <w:left w:w="28" w:type="dxa"/>
              <w:right w:w="28" w:type="dxa"/>
            </w:tcMar>
            <w:hideMark/>
          </w:tcPr>
          <w:p w14:paraId="6073895F" w14:textId="77777777" w:rsidR="002949E2" w:rsidRPr="004F745F" w:rsidRDefault="002949E2" w:rsidP="009B3010">
            <w:pPr>
              <w:rPr>
                <w:sz w:val="20"/>
                <w:szCs w:val="20"/>
              </w:rPr>
            </w:pPr>
            <w:r w:rsidRPr="004F745F">
              <w:rPr>
                <w:sz w:val="20"/>
                <w:szCs w:val="20"/>
              </w:rPr>
              <w:t>3293</w:t>
            </w:r>
          </w:p>
        </w:tc>
        <w:tc>
          <w:tcPr>
            <w:tcW w:w="0" w:type="auto"/>
            <w:shd w:val="clear" w:color="auto" w:fill="auto"/>
            <w:tcMar>
              <w:left w:w="28" w:type="dxa"/>
              <w:right w:w="28" w:type="dxa"/>
            </w:tcMar>
            <w:hideMark/>
          </w:tcPr>
          <w:p w14:paraId="4B69EA30" w14:textId="77777777" w:rsidR="002949E2" w:rsidRPr="004F745F" w:rsidRDefault="002949E2" w:rsidP="009B3010">
            <w:pPr>
              <w:rPr>
                <w:sz w:val="20"/>
                <w:szCs w:val="20"/>
              </w:rPr>
            </w:pPr>
            <w:r w:rsidRPr="004F745F">
              <w:rPr>
                <w:sz w:val="20"/>
                <w:szCs w:val="20"/>
              </w:rPr>
              <w:t>Reprezentacija</w:t>
            </w:r>
          </w:p>
        </w:tc>
        <w:tc>
          <w:tcPr>
            <w:tcW w:w="0" w:type="auto"/>
            <w:shd w:val="clear" w:color="auto" w:fill="auto"/>
            <w:tcMar>
              <w:left w:w="28" w:type="dxa"/>
              <w:right w:w="28" w:type="dxa"/>
            </w:tcMar>
            <w:vAlign w:val="bottom"/>
            <w:hideMark/>
          </w:tcPr>
          <w:p w14:paraId="394A03C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77F1EE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2D0DC82" w14:textId="77777777" w:rsidR="002949E2" w:rsidRPr="004F745F" w:rsidRDefault="002949E2" w:rsidP="009B3010">
            <w:pPr>
              <w:jc w:val="right"/>
              <w:rPr>
                <w:sz w:val="20"/>
                <w:szCs w:val="20"/>
              </w:rPr>
            </w:pPr>
            <w:r w:rsidRPr="004F745F">
              <w:rPr>
                <w:sz w:val="20"/>
                <w:szCs w:val="20"/>
              </w:rPr>
              <w:t>2.845,45</w:t>
            </w:r>
          </w:p>
        </w:tc>
        <w:tc>
          <w:tcPr>
            <w:tcW w:w="0" w:type="auto"/>
            <w:shd w:val="clear" w:color="auto" w:fill="auto"/>
            <w:tcMar>
              <w:left w:w="28" w:type="dxa"/>
              <w:right w:w="28" w:type="dxa"/>
            </w:tcMar>
            <w:vAlign w:val="bottom"/>
            <w:hideMark/>
          </w:tcPr>
          <w:p w14:paraId="71A82C3C" w14:textId="034E2F48" w:rsidR="002949E2" w:rsidRPr="004F745F" w:rsidRDefault="002949E2" w:rsidP="009B3010">
            <w:pPr>
              <w:jc w:val="right"/>
              <w:rPr>
                <w:sz w:val="20"/>
                <w:szCs w:val="20"/>
              </w:rPr>
            </w:pPr>
            <w:r w:rsidRPr="004F745F">
              <w:rPr>
                <w:sz w:val="20"/>
                <w:szCs w:val="20"/>
              </w:rPr>
              <w:t> </w:t>
            </w:r>
          </w:p>
        </w:tc>
      </w:tr>
      <w:tr w:rsidR="004F745F" w:rsidRPr="004F745F" w14:paraId="157FABA1" w14:textId="77777777" w:rsidTr="00E077DC">
        <w:trPr>
          <w:cantSplit/>
        </w:trPr>
        <w:tc>
          <w:tcPr>
            <w:tcW w:w="0" w:type="auto"/>
            <w:shd w:val="clear" w:color="auto" w:fill="auto"/>
            <w:noWrap/>
            <w:tcMar>
              <w:left w:w="28" w:type="dxa"/>
              <w:right w:w="28" w:type="dxa"/>
            </w:tcMar>
            <w:hideMark/>
          </w:tcPr>
          <w:p w14:paraId="596FB090" w14:textId="77777777" w:rsidR="002949E2" w:rsidRPr="004F745F" w:rsidRDefault="002949E2" w:rsidP="009B3010">
            <w:pPr>
              <w:rPr>
                <w:sz w:val="20"/>
                <w:szCs w:val="20"/>
              </w:rPr>
            </w:pPr>
            <w:r w:rsidRPr="004F745F">
              <w:rPr>
                <w:sz w:val="20"/>
                <w:szCs w:val="20"/>
              </w:rPr>
              <w:t>3294</w:t>
            </w:r>
          </w:p>
        </w:tc>
        <w:tc>
          <w:tcPr>
            <w:tcW w:w="0" w:type="auto"/>
            <w:shd w:val="clear" w:color="auto" w:fill="auto"/>
            <w:tcMar>
              <w:left w:w="28" w:type="dxa"/>
              <w:right w:w="28" w:type="dxa"/>
            </w:tcMar>
            <w:hideMark/>
          </w:tcPr>
          <w:p w14:paraId="2CD56426" w14:textId="77777777" w:rsidR="002949E2" w:rsidRPr="004F745F" w:rsidRDefault="002949E2" w:rsidP="009B3010">
            <w:pPr>
              <w:rPr>
                <w:sz w:val="20"/>
                <w:szCs w:val="20"/>
              </w:rPr>
            </w:pPr>
            <w:r w:rsidRPr="004F745F">
              <w:rPr>
                <w:sz w:val="20"/>
                <w:szCs w:val="20"/>
              </w:rPr>
              <w:t>Članarine i norme</w:t>
            </w:r>
          </w:p>
        </w:tc>
        <w:tc>
          <w:tcPr>
            <w:tcW w:w="0" w:type="auto"/>
            <w:shd w:val="clear" w:color="auto" w:fill="auto"/>
            <w:tcMar>
              <w:left w:w="28" w:type="dxa"/>
              <w:right w:w="28" w:type="dxa"/>
            </w:tcMar>
            <w:vAlign w:val="bottom"/>
            <w:hideMark/>
          </w:tcPr>
          <w:p w14:paraId="116FC57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7F85BC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DE49A95" w14:textId="77777777" w:rsidR="002949E2" w:rsidRPr="004F745F" w:rsidRDefault="002949E2" w:rsidP="009B3010">
            <w:pPr>
              <w:jc w:val="right"/>
              <w:rPr>
                <w:sz w:val="20"/>
                <w:szCs w:val="20"/>
              </w:rPr>
            </w:pPr>
            <w:r w:rsidRPr="004F745F">
              <w:rPr>
                <w:sz w:val="20"/>
                <w:szCs w:val="20"/>
              </w:rPr>
              <w:t>2.710,09</w:t>
            </w:r>
          </w:p>
        </w:tc>
        <w:tc>
          <w:tcPr>
            <w:tcW w:w="0" w:type="auto"/>
            <w:shd w:val="clear" w:color="auto" w:fill="auto"/>
            <w:tcMar>
              <w:left w:w="28" w:type="dxa"/>
              <w:right w:w="28" w:type="dxa"/>
            </w:tcMar>
            <w:vAlign w:val="bottom"/>
            <w:hideMark/>
          </w:tcPr>
          <w:p w14:paraId="260B2B0F" w14:textId="4F09E2C7" w:rsidR="002949E2" w:rsidRPr="004F745F" w:rsidRDefault="002949E2" w:rsidP="009B3010">
            <w:pPr>
              <w:jc w:val="right"/>
              <w:rPr>
                <w:sz w:val="20"/>
                <w:szCs w:val="20"/>
              </w:rPr>
            </w:pPr>
            <w:r w:rsidRPr="004F745F">
              <w:rPr>
                <w:sz w:val="20"/>
                <w:szCs w:val="20"/>
              </w:rPr>
              <w:t> </w:t>
            </w:r>
          </w:p>
        </w:tc>
      </w:tr>
      <w:tr w:rsidR="004F745F" w:rsidRPr="004F745F" w14:paraId="29426722" w14:textId="77777777" w:rsidTr="00E077DC">
        <w:trPr>
          <w:cantSplit/>
        </w:trPr>
        <w:tc>
          <w:tcPr>
            <w:tcW w:w="0" w:type="auto"/>
            <w:shd w:val="clear" w:color="auto" w:fill="auto"/>
            <w:noWrap/>
            <w:tcMar>
              <w:left w:w="28" w:type="dxa"/>
              <w:right w:w="28" w:type="dxa"/>
            </w:tcMar>
            <w:hideMark/>
          </w:tcPr>
          <w:p w14:paraId="26E4F975" w14:textId="77777777" w:rsidR="002949E2" w:rsidRPr="004F745F" w:rsidRDefault="002949E2" w:rsidP="009B3010">
            <w:pPr>
              <w:rPr>
                <w:sz w:val="20"/>
                <w:szCs w:val="20"/>
              </w:rPr>
            </w:pPr>
            <w:r w:rsidRPr="004F745F">
              <w:rPr>
                <w:sz w:val="20"/>
                <w:szCs w:val="20"/>
              </w:rPr>
              <w:t>3295</w:t>
            </w:r>
          </w:p>
        </w:tc>
        <w:tc>
          <w:tcPr>
            <w:tcW w:w="0" w:type="auto"/>
            <w:shd w:val="clear" w:color="auto" w:fill="auto"/>
            <w:tcMar>
              <w:left w:w="28" w:type="dxa"/>
              <w:right w:w="28" w:type="dxa"/>
            </w:tcMar>
            <w:hideMark/>
          </w:tcPr>
          <w:p w14:paraId="3942B2C7" w14:textId="77777777" w:rsidR="002949E2" w:rsidRPr="004F745F" w:rsidRDefault="002949E2" w:rsidP="009B3010">
            <w:pPr>
              <w:rPr>
                <w:sz w:val="20"/>
                <w:szCs w:val="20"/>
              </w:rPr>
            </w:pPr>
            <w:r w:rsidRPr="004F745F">
              <w:rPr>
                <w:sz w:val="20"/>
                <w:szCs w:val="20"/>
              </w:rPr>
              <w:t>Pristojbe i naknade</w:t>
            </w:r>
          </w:p>
        </w:tc>
        <w:tc>
          <w:tcPr>
            <w:tcW w:w="0" w:type="auto"/>
            <w:shd w:val="clear" w:color="auto" w:fill="auto"/>
            <w:tcMar>
              <w:left w:w="28" w:type="dxa"/>
              <w:right w:w="28" w:type="dxa"/>
            </w:tcMar>
            <w:vAlign w:val="bottom"/>
            <w:hideMark/>
          </w:tcPr>
          <w:p w14:paraId="4ED15BC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0B9BE5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0C74D60" w14:textId="77777777" w:rsidR="002949E2" w:rsidRPr="004F745F" w:rsidRDefault="002949E2" w:rsidP="009B3010">
            <w:pPr>
              <w:jc w:val="right"/>
              <w:rPr>
                <w:sz w:val="20"/>
                <w:szCs w:val="20"/>
              </w:rPr>
            </w:pPr>
            <w:r w:rsidRPr="004F745F">
              <w:rPr>
                <w:sz w:val="20"/>
                <w:szCs w:val="20"/>
              </w:rPr>
              <w:t>24.020,29</w:t>
            </w:r>
          </w:p>
        </w:tc>
        <w:tc>
          <w:tcPr>
            <w:tcW w:w="0" w:type="auto"/>
            <w:shd w:val="clear" w:color="auto" w:fill="auto"/>
            <w:tcMar>
              <w:left w:w="28" w:type="dxa"/>
              <w:right w:w="28" w:type="dxa"/>
            </w:tcMar>
            <w:vAlign w:val="bottom"/>
            <w:hideMark/>
          </w:tcPr>
          <w:p w14:paraId="78EFF978" w14:textId="49FB7DE6" w:rsidR="002949E2" w:rsidRPr="004F745F" w:rsidRDefault="002949E2" w:rsidP="009B3010">
            <w:pPr>
              <w:jc w:val="right"/>
              <w:rPr>
                <w:sz w:val="20"/>
                <w:szCs w:val="20"/>
              </w:rPr>
            </w:pPr>
            <w:r w:rsidRPr="004F745F">
              <w:rPr>
                <w:sz w:val="20"/>
                <w:szCs w:val="20"/>
              </w:rPr>
              <w:t> </w:t>
            </w:r>
          </w:p>
        </w:tc>
      </w:tr>
      <w:tr w:rsidR="004F745F" w:rsidRPr="004F745F" w14:paraId="4C5694C6" w14:textId="77777777" w:rsidTr="00E077DC">
        <w:trPr>
          <w:cantSplit/>
        </w:trPr>
        <w:tc>
          <w:tcPr>
            <w:tcW w:w="0" w:type="auto"/>
            <w:shd w:val="clear" w:color="auto" w:fill="auto"/>
            <w:noWrap/>
            <w:tcMar>
              <w:left w:w="28" w:type="dxa"/>
              <w:right w:w="28" w:type="dxa"/>
            </w:tcMar>
            <w:hideMark/>
          </w:tcPr>
          <w:p w14:paraId="5CB9093C" w14:textId="77777777" w:rsidR="002949E2" w:rsidRPr="004F745F" w:rsidRDefault="002949E2" w:rsidP="009B3010">
            <w:pPr>
              <w:rPr>
                <w:sz w:val="20"/>
                <w:szCs w:val="20"/>
              </w:rPr>
            </w:pPr>
            <w:r w:rsidRPr="004F745F">
              <w:rPr>
                <w:sz w:val="20"/>
                <w:szCs w:val="20"/>
              </w:rPr>
              <w:t>3296</w:t>
            </w:r>
          </w:p>
        </w:tc>
        <w:tc>
          <w:tcPr>
            <w:tcW w:w="0" w:type="auto"/>
            <w:shd w:val="clear" w:color="auto" w:fill="auto"/>
            <w:tcMar>
              <w:left w:w="28" w:type="dxa"/>
              <w:right w:w="28" w:type="dxa"/>
            </w:tcMar>
            <w:hideMark/>
          </w:tcPr>
          <w:p w14:paraId="41A418BD" w14:textId="77777777" w:rsidR="002949E2" w:rsidRPr="004F745F" w:rsidRDefault="002949E2" w:rsidP="009B3010">
            <w:pPr>
              <w:rPr>
                <w:sz w:val="20"/>
                <w:szCs w:val="20"/>
              </w:rPr>
            </w:pPr>
            <w:r w:rsidRPr="004F745F">
              <w:rPr>
                <w:sz w:val="20"/>
                <w:szCs w:val="20"/>
              </w:rPr>
              <w:t>Troškovi sudskih postupaka</w:t>
            </w:r>
          </w:p>
        </w:tc>
        <w:tc>
          <w:tcPr>
            <w:tcW w:w="0" w:type="auto"/>
            <w:shd w:val="clear" w:color="auto" w:fill="auto"/>
            <w:tcMar>
              <w:left w:w="28" w:type="dxa"/>
              <w:right w:w="28" w:type="dxa"/>
            </w:tcMar>
            <w:vAlign w:val="bottom"/>
            <w:hideMark/>
          </w:tcPr>
          <w:p w14:paraId="4F55F19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F22DD8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799D83D" w14:textId="77777777" w:rsidR="002949E2" w:rsidRPr="004F745F" w:rsidRDefault="002949E2" w:rsidP="009B3010">
            <w:pPr>
              <w:jc w:val="right"/>
              <w:rPr>
                <w:sz w:val="20"/>
                <w:szCs w:val="20"/>
              </w:rPr>
            </w:pPr>
            <w:r w:rsidRPr="004F745F">
              <w:rPr>
                <w:sz w:val="20"/>
                <w:szCs w:val="20"/>
              </w:rPr>
              <w:t>47.975,95</w:t>
            </w:r>
          </w:p>
        </w:tc>
        <w:tc>
          <w:tcPr>
            <w:tcW w:w="0" w:type="auto"/>
            <w:shd w:val="clear" w:color="auto" w:fill="auto"/>
            <w:tcMar>
              <w:left w:w="28" w:type="dxa"/>
              <w:right w:w="28" w:type="dxa"/>
            </w:tcMar>
            <w:vAlign w:val="bottom"/>
            <w:hideMark/>
          </w:tcPr>
          <w:p w14:paraId="14098596" w14:textId="07B9F33A" w:rsidR="002949E2" w:rsidRPr="004F745F" w:rsidRDefault="002949E2" w:rsidP="009B3010">
            <w:pPr>
              <w:jc w:val="right"/>
              <w:rPr>
                <w:sz w:val="20"/>
                <w:szCs w:val="20"/>
              </w:rPr>
            </w:pPr>
            <w:r w:rsidRPr="004F745F">
              <w:rPr>
                <w:sz w:val="20"/>
                <w:szCs w:val="20"/>
              </w:rPr>
              <w:t> </w:t>
            </w:r>
          </w:p>
        </w:tc>
      </w:tr>
      <w:tr w:rsidR="004F745F" w:rsidRPr="004F745F" w14:paraId="4FFBB5F7" w14:textId="77777777" w:rsidTr="00E077DC">
        <w:trPr>
          <w:cantSplit/>
        </w:trPr>
        <w:tc>
          <w:tcPr>
            <w:tcW w:w="0" w:type="auto"/>
            <w:shd w:val="clear" w:color="auto" w:fill="auto"/>
            <w:noWrap/>
            <w:tcMar>
              <w:left w:w="28" w:type="dxa"/>
              <w:right w:w="28" w:type="dxa"/>
            </w:tcMar>
            <w:hideMark/>
          </w:tcPr>
          <w:p w14:paraId="0E8DB3C7" w14:textId="77777777" w:rsidR="002949E2" w:rsidRPr="004F745F" w:rsidRDefault="002949E2" w:rsidP="009B3010">
            <w:pPr>
              <w:rPr>
                <w:sz w:val="20"/>
                <w:szCs w:val="20"/>
              </w:rPr>
            </w:pPr>
            <w:r w:rsidRPr="004F745F">
              <w:rPr>
                <w:sz w:val="20"/>
                <w:szCs w:val="20"/>
              </w:rPr>
              <w:t>3299</w:t>
            </w:r>
          </w:p>
        </w:tc>
        <w:tc>
          <w:tcPr>
            <w:tcW w:w="0" w:type="auto"/>
            <w:shd w:val="clear" w:color="auto" w:fill="auto"/>
            <w:tcMar>
              <w:left w:w="28" w:type="dxa"/>
              <w:right w:w="28" w:type="dxa"/>
            </w:tcMar>
            <w:hideMark/>
          </w:tcPr>
          <w:p w14:paraId="6D36A172"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63DC8F8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F7BAE8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6E31B27" w14:textId="77777777" w:rsidR="002949E2" w:rsidRPr="004F745F" w:rsidRDefault="002949E2" w:rsidP="009B3010">
            <w:pPr>
              <w:jc w:val="right"/>
              <w:rPr>
                <w:sz w:val="20"/>
                <w:szCs w:val="20"/>
              </w:rPr>
            </w:pPr>
            <w:r w:rsidRPr="004F745F">
              <w:rPr>
                <w:sz w:val="20"/>
                <w:szCs w:val="20"/>
              </w:rPr>
              <w:t>6.050,83</w:t>
            </w:r>
          </w:p>
        </w:tc>
        <w:tc>
          <w:tcPr>
            <w:tcW w:w="0" w:type="auto"/>
            <w:shd w:val="clear" w:color="auto" w:fill="auto"/>
            <w:tcMar>
              <w:left w:w="28" w:type="dxa"/>
              <w:right w:w="28" w:type="dxa"/>
            </w:tcMar>
            <w:vAlign w:val="bottom"/>
            <w:hideMark/>
          </w:tcPr>
          <w:p w14:paraId="31958428" w14:textId="45AA2595" w:rsidR="002949E2" w:rsidRPr="004F745F" w:rsidRDefault="002949E2" w:rsidP="009B3010">
            <w:pPr>
              <w:jc w:val="right"/>
              <w:rPr>
                <w:sz w:val="20"/>
                <w:szCs w:val="20"/>
              </w:rPr>
            </w:pPr>
            <w:r w:rsidRPr="004F745F">
              <w:rPr>
                <w:sz w:val="20"/>
                <w:szCs w:val="20"/>
              </w:rPr>
              <w:t> </w:t>
            </w:r>
          </w:p>
        </w:tc>
      </w:tr>
      <w:tr w:rsidR="004F745F" w:rsidRPr="004F745F" w14:paraId="495D0E9F" w14:textId="77777777" w:rsidTr="00E077DC">
        <w:trPr>
          <w:cantSplit/>
        </w:trPr>
        <w:tc>
          <w:tcPr>
            <w:tcW w:w="0" w:type="auto"/>
            <w:shd w:val="clear" w:color="auto" w:fill="auto"/>
            <w:noWrap/>
            <w:tcMar>
              <w:left w:w="28" w:type="dxa"/>
              <w:right w:w="28" w:type="dxa"/>
            </w:tcMar>
            <w:hideMark/>
          </w:tcPr>
          <w:p w14:paraId="120D7929" w14:textId="77777777" w:rsidR="002949E2" w:rsidRPr="004F745F" w:rsidRDefault="002949E2" w:rsidP="009B3010">
            <w:pPr>
              <w:rPr>
                <w:sz w:val="20"/>
                <w:szCs w:val="20"/>
              </w:rPr>
            </w:pPr>
            <w:r w:rsidRPr="004F745F">
              <w:rPr>
                <w:sz w:val="20"/>
                <w:szCs w:val="20"/>
              </w:rPr>
              <w:t>34</w:t>
            </w:r>
          </w:p>
        </w:tc>
        <w:tc>
          <w:tcPr>
            <w:tcW w:w="0" w:type="auto"/>
            <w:shd w:val="clear" w:color="auto" w:fill="auto"/>
            <w:tcMar>
              <w:left w:w="28" w:type="dxa"/>
              <w:right w:w="28" w:type="dxa"/>
            </w:tcMar>
            <w:hideMark/>
          </w:tcPr>
          <w:p w14:paraId="29EDC4D5" w14:textId="77777777" w:rsidR="002949E2" w:rsidRPr="004F745F" w:rsidRDefault="002949E2" w:rsidP="009B3010">
            <w:pPr>
              <w:rPr>
                <w:sz w:val="20"/>
                <w:szCs w:val="20"/>
              </w:rPr>
            </w:pPr>
            <w:r w:rsidRPr="004F745F">
              <w:rPr>
                <w:sz w:val="20"/>
                <w:szCs w:val="20"/>
              </w:rPr>
              <w:t>Financijski rashodi</w:t>
            </w:r>
          </w:p>
        </w:tc>
        <w:tc>
          <w:tcPr>
            <w:tcW w:w="0" w:type="auto"/>
            <w:shd w:val="clear" w:color="auto" w:fill="auto"/>
            <w:tcMar>
              <w:left w:w="28" w:type="dxa"/>
              <w:right w:w="28" w:type="dxa"/>
            </w:tcMar>
            <w:vAlign w:val="bottom"/>
            <w:hideMark/>
          </w:tcPr>
          <w:p w14:paraId="21A4D5EE" w14:textId="77777777" w:rsidR="002949E2" w:rsidRPr="004F745F" w:rsidRDefault="002949E2" w:rsidP="009B3010">
            <w:pPr>
              <w:jc w:val="right"/>
              <w:rPr>
                <w:sz w:val="20"/>
                <w:szCs w:val="20"/>
              </w:rPr>
            </w:pPr>
            <w:r w:rsidRPr="004F745F">
              <w:rPr>
                <w:sz w:val="20"/>
                <w:szCs w:val="20"/>
              </w:rPr>
              <w:t>38.155</w:t>
            </w:r>
          </w:p>
        </w:tc>
        <w:tc>
          <w:tcPr>
            <w:tcW w:w="0" w:type="auto"/>
            <w:shd w:val="clear" w:color="auto" w:fill="auto"/>
            <w:tcMar>
              <w:left w:w="28" w:type="dxa"/>
              <w:right w:w="28" w:type="dxa"/>
            </w:tcMar>
            <w:vAlign w:val="bottom"/>
            <w:hideMark/>
          </w:tcPr>
          <w:p w14:paraId="4BAFC7ED" w14:textId="77777777" w:rsidR="002949E2" w:rsidRPr="004F745F" w:rsidRDefault="002949E2" w:rsidP="009B3010">
            <w:pPr>
              <w:jc w:val="right"/>
              <w:rPr>
                <w:sz w:val="20"/>
                <w:szCs w:val="20"/>
              </w:rPr>
            </w:pPr>
            <w:r w:rsidRPr="004F745F">
              <w:rPr>
                <w:sz w:val="20"/>
                <w:szCs w:val="20"/>
              </w:rPr>
              <w:t>38.155</w:t>
            </w:r>
          </w:p>
        </w:tc>
        <w:tc>
          <w:tcPr>
            <w:tcW w:w="0" w:type="auto"/>
            <w:shd w:val="clear" w:color="auto" w:fill="auto"/>
            <w:tcMar>
              <w:left w:w="28" w:type="dxa"/>
              <w:right w:w="28" w:type="dxa"/>
            </w:tcMar>
            <w:vAlign w:val="bottom"/>
            <w:hideMark/>
          </w:tcPr>
          <w:p w14:paraId="3195BF57" w14:textId="77777777" w:rsidR="002949E2" w:rsidRPr="004F745F" w:rsidRDefault="002949E2" w:rsidP="009B3010">
            <w:pPr>
              <w:jc w:val="right"/>
              <w:rPr>
                <w:sz w:val="20"/>
                <w:szCs w:val="20"/>
              </w:rPr>
            </w:pPr>
            <w:r w:rsidRPr="004F745F">
              <w:rPr>
                <w:sz w:val="20"/>
                <w:szCs w:val="20"/>
              </w:rPr>
              <w:t>22.026,79</w:t>
            </w:r>
          </w:p>
        </w:tc>
        <w:tc>
          <w:tcPr>
            <w:tcW w:w="0" w:type="auto"/>
            <w:shd w:val="clear" w:color="auto" w:fill="auto"/>
            <w:tcMar>
              <w:left w:w="28" w:type="dxa"/>
              <w:right w:w="28" w:type="dxa"/>
            </w:tcMar>
            <w:vAlign w:val="bottom"/>
            <w:hideMark/>
          </w:tcPr>
          <w:p w14:paraId="58DA4A31" w14:textId="1AD45EAA" w:rsidR="002949E2" w:rsidRPr="004F745F" w:rsidRDefault="002949E2" w:rsidP="009B3010">
            <w:pPr>
              <w:jc w:val="right"/>
              <w:rPr>
                <w:sz w:val="20"/>
                <w:szCs w:val="20"/>
              </w:rPr>
            </w:pPr>
            <w:r w:rsidRPr="004F745F">
              <w:rPr>
                <w:sz w:val="20"/>
                <w:szCs w:val="20"/>
              </w:rPr>
              <w:t>57,73</w:t>
            </w:r>
          </w:p>
        </w:tc>
      </w:tr>
      <w:tr w:rsidR="004F745F" w:rsidRPr="004F745F" w14:paraId="69DA5A1C" w14:textId="77777777" w:rsidTr="00E077DC">
        <w:trPr>
          <w:cantSplit/>
        </w:trPr>
        <w:tc>
          <w:tcPr>
            <w:tcW w:w="0" w:type="auto"/>
            <w:shd w:val="clear" w:color="auto" w:fill="auto"/>
            <w:noWrap/>
            <w:tcMar>
              <w:left w:w="28" w:type="dxa"/>
              <w:right w:w="28" w:type="dxa"/>
            </w:tcMar>
            <w:hideMark/>
          </w:tcPr>
          <w:p w14:paraId="265755F8" w14:textId="77777777" w:rsidR="002949E2" w:rsidRPr="004F745F" w:rsidRDefault="002949E2" w:rsidP="009B3010">
            <w:pPr>
              <w:rPr>
                <w:sz w:val="20"/>
                <w:szCs w:val="20"/>
              </w:rPr>
            </w:pPr>
            <w:r w:rsidRPr="004F745F">
              <w:rPr>
                <w:sz w:val="20"/>
                <w:szCs w:val="20"/>
              </w:rPr>
              <w:t>343</w:t>
            </w:r>
          </w:p>
        </w:tc>
        <w:tc>
          <w:tcPr>
            <w:tcW w:w="0" w:type="auto"/>
            <w:shd w:val="clear" w:color="auto" w:fill="auto"/>
            <w:tcMar>
              <w:left w:w="28" w:type="dxa"/>
              <w:right w:w="28" w:type="dxa"/>
            </w:tcMar>
            <w:hideMark/>
          </w:tcPr>
          <w:p w14:paraId="7F89C037" w14:textId="77777777" w:rsidR="002949E2" w:rsidRPr="004F745F" w:rsidRDefault="002949E2" w:rsidP="009B3010">
            <w:pPr>
              <w:rPr>
                <w:sz w:val="20"/>
                <w:szCs w:val="20"/>
              </w:rPr>
            </w:pPr>
            <w:r w:rsidRPr="004F745F">
              <w:rPr>
                <w:sz w:val="20"/>
                <w:szCs w:val="20"/>
              </w:rPr>
              <w:t>Ostali financijski rashodi</w:t>
            </w:r>
          </w:p>
        </w:tc>
        <w:tc>
          <w:tcPr>
            <w:tcW w:w="0" w:type="auto"/>
            <w:shd w:val="clear" w:color="auto" w:fill="auto"/>
            <w:tcMar>
              <w:left w:w="28" w:type="dxa"/>
              <w:right w:w="28" w:type="dxa"/>
            </w:tcMar>
            <w:vAlign w:val="bottom"/>
            <w:hideMark/>
          </w:tcPr>
          <w:p w14:paraId="629FF5D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DA8111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3A4E8EA" w14:textId="77777777" w:rsidR="002949E2" w:rsidRPr="004F745F" w:rsidRDefault="002949E2" w:rsidP="009B3010">
            <w:pPr>
              <w:jc w:val="right"/>
              <w:rPr>
                <w:sz w:val="20"/>
                <w:szCs w:val="20"/>
              </w:rPr>
            </w:pPr>
            <w:r w:rsidRPr="004F745F">
              <w:rPr>
                <w:sz w:val="20"/>
                <w:szCs w:val="20"/>
              </w:rPr>
              <w:t>22.026,79</w:t>
            </w:r>
          </w:p>
        </w:tc>
        <w:tc>
          <w:tcPr>
            <w:tcW w:w="0" w:type="auto"/>
            <w:shd w:val="clear" w:color="auto" w:fill="auto"/>
            <w:tcMar>
              <w:left w:w="28" w:type="dxa"/>
              <w:right w:w="28" w:type="dxa"/>
            </w:tcMar>
            <w:vAlign w:val="bottom"/>
            <w:hideMark/>
          </w:tcPr>
          <w:p w14:paraId="08882404" w14:textId="21219B50" w:rsidR="002949E2" w:rsidRPr="004F745F" w:rsidRDefault="002949E2" w:rsidP="009B3010">
            <w:pPr>
              <w:jc w:val="right"/>
              <w:rPr>
                <w:sz w:val="20"/>
                <w:szCs w:val="20"/>
              </w:rPr>
            </w:pPr>
            <w:r w:rsidRPr="004F745F">
              <w:rPr>
                <w:sz w:val="20"/>
                <w:szCs w:val="20"/>
              </w:rPr>
              <w:t> </w:t>
            </w:r>
          </w:p>
        </w:tc>
      </w:tr>
      <w:tr w:rsidR="004F745F" w:rsidRPr="004F745F" w14:paraId="11DD0B78" w14:textId="77777777" w:rsidTr="00E077DC">
        <w:trPr>
          <w:cantSplit/>
        </w:trPr>
        <w:tc>
          <w:tcPr>
            <w:tcW w:w="0" w:type="auto"/>
            <w:shd w:val="clear" w:color="auto" w:fill="auto"/>
            <w:noWrap/>
            <w:tcMar>
              <w:left w:w="28" w:type="dxa"/>
              <w:right w:w="28" w:type="dxa"/>
            </w:tcMar>
            <w:hideMark/>
          </w:tcPr>
          <w:p w14:paraId="7064B9B0" w14:textId="77777777" w:rsidR="002949E2" w:rsidRPr="004F745F" w:rsidRDefault="002949E2" w:rsidP="009B3010">
            <w:pPr>
              <w:rPr>
                <w:sz w:val="20"/>
                <w:szCs w:val="20"/>
              </w:rPr>
            </w:pPr>
            <w:r w:rsidRPr="004F745F">
              <w:rPr>
                <w:sz w:val="20"/>
                <w:szCs w:val="20"/>
              </w:rPr>
              <w:t>3431</w:t>
            </w:r>
          </w:p>
        </w:tc>
        <w:tc>
          <w:tcPr>
            <w:tcW w:w="0" w:type="auto"/>
            <w:shd w:val="clear" w:color="auto" w:fill="auto"/>
            <w:tcMar>
              <w:left w:w="28" w:type="dxa"/>
              <w:right w:w="28" w:type="dxa"/>
            </w:tcMar>
            <w:hideMark/>
          </w:tcPr>
          <w:p w14:paraId="63348DF2" w14:textId="77777777" w:rsidR="002949E2" w:rsidRPr="004F745F" w:rsidRDefault="002949E2" w:rsidP="009B3010">
            <w:pPr>
              <w:rPr>
                <w:sz w:val="20"/>
                <w:szCs w:val="20"/>
              </w:rPr>
            </w:pPr>
            <w:r w:rsidRPr="004F745F">
              <w:rPr>
                <w:sz w:val="20"/>
                <w:szCs w:val="20"/>
              </w:rPr>
              <w:t>Bankarske usluge i usluge platnog prometa</w:t>
            </w:r>
          </w:p>
        </w:tc>
        <w:tc>
          <w:tcPr>
            <w:tcW w:w="0" w:type="auto"/>
            <w:shd w:val="clear" w:color="auto" w:fill="auto"/>
            <w:tcMar>
              <w:left w:w="28" w:type="dxa"/>
              <w:right w:w="28" w:type="dxa"/>
            </w:tcMar>
            <w:vAlign w:val="bottom"/>
            <w:hideMark/>
          </w:tcPr>
          <w:p w14:paraId="7236643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BB0648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90C9BE1" w14:textId="77777777" w:rsidR="002949E2" w:rsidRPr="004F745F" w:rsidRDefault="002949E2" w:rsidP="009B3010">
            <w:pPr>
              <w:jc w:val="right"/>
              <w:rPr>
                <w:sz w:val="20"/>
                <w:szCs w:val="20"/>
              </w:rPr>
            </w:pPr>
            <w:r w:rsidRPr="004F745F">
              <w:rPr>
                <w:sz w:val="20"/>
                <w:szCs w:val="20"/>
              </w:rPr>
              <w:t>3.935,80</w:t>
            </w:r>
          </w:p>
        </w:tc>
        <w:tc>
          <w:tcPr>
            <w:tcW w:w="0" w:type="auto"/>
            <w:shd w:val="clear" w:color="auto" w:fill="auto"/>
            <w:tcMar>
              <w:left w:w="28" w:type="dxa"/>
              <w:right w:w="28" w:type="dxa"/>
            </w:tcMar>
            <w:vAlign w:val="bottom"/>
            <w:hideMark/>
          </w:tcPr>
          <w:p w14:paraId="63C4D99B" w14:textId="1783865B" w:rsidR="002949E2" w:rsidRPr="004F745F" w:rsidRDefault="002949E2" w:rsidP="009B3010">
            <w:pPr>
              <w:jc w:val="right"/>
              <w:rPr>
                <w:sz w:val="20"/>
                <w:szCs w:val="20"/>
              </w:rPr>
            </w:pPr>
            <w:r w:rsidRPr="004F745F">
              <w:rPr>
                <w:sz w:val="20"/>
                <w:szCs w:val="20"/>
              </w:rPr>
              <w:t> </w:t>
            </w:r>
          </w:p>
        </w:tc>
      </w:tr>
      <w:tr w:rsidR="004F745F" w:rsidRPr="004F745F" w14:paraId="5A5C4377" w14:textId="77777777" w:rsidTr="00E077DC">
        <w:trPr>
          <w:cantSplit/>
        </w:trPr>
        <w:tc>
          <w:tcPr>
            <w:tcW w:w="0" w:type="auto"/>
            <w:shd w:val="clear" w:color="auto" w:fill="auto"/>
            <w:noWrap/>
            <w:tcMar>
              <w:left w:w="28" w:type="dxa"/>
              <w:right w:w="28" w:type="dxa"/>
            </w:tcMar>
            <w:hideMark/>
          </w:tcPr>
          <w:p w14:paraId="6FBC1BA2" w14:textId="77777777" w:rsidR="002949E2" w:rsidRPr="004F745F" w:rsidRDefault="002949E2" w:rsidP="009B3010">
            <w:pPr>
              <w:rPr>
                <w:sz w:val="20"/>
                <w:szCs w:val="20"/>
              </w:rPr>
            </w:pPr>
            <w:r w:rsidRPr="004F745F">
              <w:rPr>
                <w:sz w:val="20"/>
                <w:szCs w:val="20"/>
              </w:rPr>
              <w:t>3433</w:t>
            </w:r>
          </w:p>
        </w:tc>
        <w:tc>
          <w:tcPr>
            <w:tcW w:w="0" w:type="auto"/>
            <w:shd w:val="clear" w:color="auto" w:fill="auto"/>
            <w:tcMar>
              <w:left w:w="28" w:type="dxa"/>
              <w:right w:w="28" w:type="dxa"/>
            </w:tcMar>
            <w:hideMark/>
          </w:tcPr>
          <w:p w14:paraId="1E7CF636" w14:textId="77777777" w:rsidR="002949E2" w:rsidRPr="004F745F" w:rsidRDefault="002949E2" w:rsidP="009B3010">
            <w:pPr>
              <w:rPr>
                <w:sz w:val="20"/>
                <w:szCs w:val="20"/>
              </w:rPr>
            </w:pPr>
            <w:r w:rsidRPr="004F745F">
              <w:rPr>
                <w:sz w:val="20"/>
                <w:szCs w:val="20"/>
              </w:rPr>
              <w:t>Zatezne kamate</w:t>
            </w:r>
          </w:p>
        </w:tc>
        <w:tc>
          <w:tcPr>
            <w:tcW w:w="0" w:type="auto"/>
            <w:shd w:val="clear" w:color="auto" w:fill="auto"/>
            <w:tcMar>
              <w:left w:w="28" w:type="dxa"/>
              <w:right w:w="28" w:type="dxa"/>
            </w:tcMar>
            <w:vAlign w:val="bottom"/>
            <w:hideMark/>
          </w:tcPr>
          <w:p w14:paraId="3AFE3FD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6E5281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03F477A" w14:textId="77777777" w:rsidR="002949E2" w:rsidRPr="004F745F" w:rsidRDefault="002949E2" w:rsidP="009B3010">
            <w:pPr>
              <w:jc w:val="right"/>
              <w:rPr>
                <w:sz w:val="20"/>
                <w:szCs w:val="20"/>
              </w:rPr>
            </w:pPr>
            <w:r w:rsidRPr="004F745F">
              <w:rPr>
                <w:sz w:val="20"/>
                <w:szCs w:val="20"/>
              </w:rPr>
              <w:t>18.090,99</w:t>
            </w:r>
          </w:p>
        </w:tc>
        <w:tc>
          <w:tcPr>
            <w:tcW w:w="0" w:type="auto"/>
            <w:shd w:val="clear" w:color="auto" w:fill="auto"/>
            <w:tcMar>
              <w:left w:w="28" w:type="dxa"/>
              <w:right w:w="28" w:type="dxa"/>
            </w:tcMar>
            <w:vAlign w:val="bottom"/>
            <w:hideMark/>
          </w:tcPr>
          <w:p w14:paraId="76A606B5" w14:textId="68B3F5E7" w:rsidR="002949E2" w:rsidRPr="004F745F" w:rsidRDefault="002949E2" w:rsidP="009B3010">
            <w:pPr>
              <w:jc w:val="right"/>
              <w:rPr>
                <w:sz w:val="20"/>
                <w:szCs w:val="20"/>
              </w:rPr>
            </w:pPr>
            <w:r w:rsidRPr="004F745F">
              <w:rPr>
                <w:sz w:val="20"/>
                <w:szCs w:val="20"/>
              </w:rPr>
              <w:t> </w:t>
            </w:r>
          </w:p>
        </w:tc>
      </w:tr>
      <w:tr w:rsidR="004F745F" w:rsidRPr="004F745F" w14:paraId="61534479" w14:textId="77777777" w:rsidTr="00E077DC">
        <w:trPr>
          <w:cantSplit/>
        </w:trPr>
        <w:tc>
          <w:tcPr>
            <w:tcW w:w="0" w:type="auto"/>
            <w:shd w:val="clear" w:color="auto" w:fill="auto"/>
            <w:noWrap/>
            <w:tcMar>
              <w:left w:w="28" w:type="dxa"/>
              <w:right w:w="28" w:type="dxa"/>
            </w:tcMar>
            <w:hideMark/>
          </w:tcPr>
          <w:p w14:paraId="12279A6B" w14:textId="77777777" w:rsidR="002949E2" w:rsidRPr="004F745F" w:rsidRDefault="002949E2" w:rsidP="009B3010">
            <w:pPr>
              <w:rPr>
                <w:sz w:val="20"/>
                <w:szCs w:val="20"/>
              </w:rPr>
            </w:pPr>
            <w:r w:rsidRPr="004F745F">
              <w:rPr>
                <w:sz w:val="20"/>
                <w:szCs w:val="20"/>
              </w:rPr>
              <w:t>4</w:t>
            </w:r>
          </w:p>
        </w:tc>
        <w:tc>
          <w:tcPr>
            <w:tcW w:w="0" w:type="auto"/>
            <w:shd w:val="clear" w:color="auto" w:fill="auto"/>
            <w:tcMar>
              <w:left w:w="28" w:type="dxa"/>
              <w:right w:w="28" w:type="dxa"/>
            </w:tcMar>
            <w:hideMark/>
          </w:tcPr>
          <w:p w14:paraId="145BB6E4" w14:textId="77777777" w:rsidR="002949E2" w:rsidRPr="004F745F" w:rsidRDefault="002949E2" w:rsidP="009B3010">
            <w:pPr>
              <w:rPr>
                <w:sz w:val="20"/>
                <w:szCs w:val="20"/>
              </w:rPr>
            </w:pPr>
            <w:r w:rsidRPr="004F745F">
              <w:rPr>
                <w:sz w:val="20"/>
                <w:szCs w:val="20"/>
              </w:rPr>
              <w:t>Rashodi za nabavu nefinancijske imovine</w:t>
            </w:r>
          </w:p>
        </w:tc>
        <w:tc>
          <w:tcPr>
            <w:tcW w:w="0" w:type="auto"/>
            <w:shd w:val="clear" w:color="auto" w:fill="auto"/>
            <w:tcMar>
              <w:left w:w="28" w:type="dxa"/>
              <w:right w:w="28" w:type="dxa"/>
            </w:tcMar>
            <w:vAlign w:val="bottom"/>
            <w:hideMark/>
          </w:tcPr>
          <w:p w14:paraId="1D840F43" w14:textId="77777777" w:rsidR="002949E2" w:rsidRPr="004F745F" w:rsidRDefault="002949E2" w:rsidP="009B3010">
            <w:pPr>
              <w:jc w:val="right"/>
              <w:rPr>
                <w:sz w:val="20"/>
                <w:szCs w:val="20"/>
              </w:rPr>
            </w:pPr>
            <w:r w:rsidRPr="004F745F">
              <w:rPr>
                <w:sz w:val="20"/>
                <w:szCs w:val="20"/>
              </w:rPr>
              <w:t>413.905</w:t>
            </w:r>
          </w:p>
        </w:tc>
        <w:tc>
          <w:tcPr>
            <w:tcW w:w="0" w:type="auto"/>
            <w:shd w:val="clear" w:color="auto" w:fill="auto"/>
            <w:tcMar>
              <w:left w:w="28" w:type="dxa"/>
              <w:right w:w="28" w:type="dxa"/>
            </w:tcMar>
            <w:vAlign w:val="bottom"/>
            <w:hideMark/>
          </w:tcPr>
          <w:p w14:paraId="6E4A4D49" w14:textId="77777777" w:rsidR="002949E2" w:rsidRPr="004F745F" w:rsidRDefault="002949E2" w:rsidP="009B3010">
            <w:pPr>
              <w:jc w:val="right"/>
              <w:rPr>
                <w:sz w:val="20"/>
                <w:szCs w:val="20"/>
              </w:rPr>
            </w:pPr>
            <w:r w:rsidRPr="004F745F">
              <w:rPr>
                <w:sz w:val="20"/>
                <w:szCs w:val="20"/>
              </w:rPr>
              <w:t>413.905</w:t>
            </w:r>
          </w:p>
        </w:tc>
        <w:tc>
          <w:tcPr>
            <w:tcW w:w="0" w:type="auto"/>
            <w:shd w:val="clear" w:color="auto" w:fill="auto"/>
            <w:tcMar>
              <w:left w:w="28" w:type="dxa"/>
              <w:right w:w="28" w:type="dxa"/>
            </w:tcMar>
            <w:vAlign w:val="bottom"/>
            <w:hideMark/>
          </w:tcPr>
          <w:p w14:paraId="3383E274" w14:textId="77777777" w:rsidR="002949E2" w:rsidRPr="004F745F" w:rsidRDefault="002949E2" w:rsidP="009B3010">
            <w:pPr>
              <w:jc w:val="right"/>
              <w:rPr>
                <w:sz w:val="20"/>
                <w:szCs w:val="20"/>
              </w:rPr>
            </w:pPr>
            <w:r w:rsidRPr="004F745F">
              <w:rPr>
                <w:sz w:val="20"/>
                <w:szCs w:val="20"/>
              </w:rPr>
              <w:t>34.009,27</w:t>
            </w:r>
          </w:p>
        </w:tc>
        <w:tc>
          <w:tcPr>
            <w:tcW w:w="0" w:type="auto"/>
            <w:shd w:val="clear" w:color="auto" w:fill="auto"/>
            <w:tcMar>
              <w:left w:w="28" w:type="dxa"/>
              <w:right w:w="28" w:type="dxa"/>
            </w:tcMar>
            <w:vAlign w:val="bottom"/>
            <w:hideMark/>
          </w:tcPr>
          <w:p w14:paraId="65935C92" w14:textId="65C25F2D" w:rsidR="002949E2" w:rsidRPr="004F745F" w:rsidRDefault="002949E2" w:rsidP="009B3010">
            <w:pPr>
              <w:jc w:val="right"/>
              <w:rPr>
                <w:sz w:val="20"/>
                <w:szCs w:val="20"/>
              </w:rPr>
            </w:pPr>
            <w:r w:rsidRPr="004F745F">
              <w:rPr>
                <w:sz w:val="20"/>
                <w:szCs w:val="20"/>
              </w:rPr>
              <w:t>8,22</w:t>
            </w:r>
          </w:p>
        </w:tc>
      </w:tr>
      <w:tr w:rsidR="004F745F" w:rsidRPr="004F745F" w14:paraId="26B3A213" w14:textId="77777777" w:rsidTr="00E077DC">
        <w:trPr>
          <w:cantSplit/>
        </w:trPr>
        <w:tc>
          <w:tcPr>
            <w:tcW w:w="0" w:type="auto"/>
            <w:shd w:val="clear" w:color="auto" w:fill="auto"/>
            <w:noWrap/>
            <w:tcMar>
              <w:left w:w="28" w:type="dxa"/>
              <w:right w:w="28" w:type="dxa"/>
            </w:tcMar>
            <w:hideMark/>
          </w:tcPr>
          <w:p w14:paraId="31569359" w14:textId="77777777" w:rsidR="002949E2" w:rsidRPr="004F745F" w:rsidRDefault="002949E2" w:rsidP="009B3010">
            <w:pPr>
              <w:rPr>
                <w:sz w:val="20"/>
                <w:szCs w:val="20"/>
              </w:rPr>
            </w:pPr>
            <w:r w:rsidRPr="004F745F">
              <w:rPr>
                <w:sz w:val="20"/>
                <w:szCs w:val="20"/>
              </w:rPr>
              <w:t>41</w:t>
            </w:r>
          </w:p>
        </w:tc>
        <w:tc>
          <w:tcPr>
            <w:tcW w:w="0" w:type="auto"/>
            <w:shd w:val="clear" w:color="auto" w:fill="auto"/>
            <w:tcMar>
              <w:left w:w="28" w:type="dxa"/>
              <w:right w:w="28" w:type="dxa"/>
            </w:tcMar>
            <w:hideMark/>
          </w:tcPr>
          <w:p w14:paraId="615F8616" w14:textId="77777777" w:rsidR="002949E2" w:rsidRPr="004F745F" w:rsidRDefault="002949E2" w:rsidP="009B3010">
            <w:pPr>
              <w:rPr>
                <w:sz w:val="20"/>
                <w:szCs w:val="20"/>
              </w:rPr>
            </w:pPr>
            <w:r w:rsidRPr="004F745F">
              <w:rPr>
                <w:sz w:val="20"/>
                <w:szCs w:val="20"/>
              </w:rPr>
              <w:t xml:space="preserve">Rashodi za nabavu </w:t>
            </w:r>
            <w:proofErr w:type="spellStart"/>
            <w:r w:rsidRPr="004F745F">
              <w:rPr>
                <w:sz w:val="20"/>
                <w:szCs w:val="20"/>
              </w:rPr>
              <w:t>neproizvedene</w:t>
            </w:r>
            <w:proofErr w:type="spellEnd"/>
            <w:r w:rsidRPr="004F745F">
              <w:rPr>
                <w:sz w:val="20"/>
                <w:szCs w:val="20"/>
              </w:rPr>
              <w:t xml:space="preserve"> dugotrajne imovine</w:t>
            </w:r>
          </w:p>
        </w:tc>
        <w:tc>
          <w:tcPr>
            <w:tcW w:w="0" w:type="auto"/>
            <w:shd w:val="clear" w:color="auto" w:fill="auto"/>
            <w:tcMar>
              <w:left w:w="28" w:type="dxa"/>
              <w:right w:w="28" w:type="dxa"/>
            </w:tcMar>
            <w:vAlign w:val="bottom"/>
            <w:hideMark/>
          </w:tcPr>
          <w:p w14:paraId="28A7E225" w14:textId="77777777" w:rsidR="002949E2" w:rsidRPr="004F745F" w:rsidRDefault="002949E2" w:rsidP="009B3010">
            <w:pPr>
              <w:jc w:val="right"/>
              <w:rPr>
                <w:sz w:val="20"/>
                <w:szCs w:val="20"/>
              </w:rPr>
            </w:pPr>
            <w:r w:rsidRPr="004F745F">
              <w:rPr>
                <w:sz w:val="20"/>
                <w:szCs w:val="20"/>
              </w:rPr>
              <w:t>453</w:t>
            </w:r>
          </w:p>
        </w:tc>
        <w:tc>
          <w:tcPr>
            <w:tcW w:w="0" w:type="auto"/>
            <w:shd w:val="clear" w:color="auto" w:fill="auto"/>
            <w:tcMar>
              <w:left w:w="28" w:type="dxa"/>
              <w:right w:w="28" w:type="dxa"/>
            </w:tcMar>
            <w:vAlign w:val="bottom"/>
            <w:hideMark/>
          </w:tcPr>
          <w:p w14:paraId="4B9B6B59" w14:textId="77777777" w:rsidR="002949E2" w:rsidRPr="004F745F" w:rsidRDefault="002949E2" w:rsidP="009B3010">
            <w:pPr>
              <w:jc w:val="right"/>
              <w:rPr>
                <w:sz w:val="20"/>
                <w:szCs w:val="20"/>
              </w:rPr>
            </w:pPr>
            <w:r w:rsidRPr="004F745F">
              <w:rPr>
                <w:sz w:val="20"/>
                <w:szCs w:val="20"/>
              </w:rPr>
              <w:t>453</w:t>
            </w:r>
          </w:p>
        </w:tc>
        <w:tc>
          <w:tcPr>
            <w:tcW w:w="0" w:type="auto"/>
            <w:shd w:val="clear" w:color="auto" w:fill="auto"/>
            <w:tcMar>
              <w:left w:w="28" w:type="dxa"/>
              <w:right w:w="28" w:type="dxa"/>
            </w:tcMar>
            <w:vAlign w:val="bottom"/>
            <w:hideMark/>
          </w:tcPr>
          <w:p w14:paraId="2472213B"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9719D7D" w14:textId="25D454D0" w:rsidR="002949E2" w:rsidRPr="004F745F" w:rsidRDefault="002949E2" w:rsidP="009B3010">
            <w:pPr>
              <w:jc w:val="right"/>
              <w:rPr>
                <w:sz w:val="20"/>
                <w:szCs w:val="20"/>
              </w:rPr>
            </w:pPr>
            <w:r w:rsidRPr="004F745F">
              <w:rPr>
                <w:sz w:val="20"/>
                <w:szCs w:val="20"/>
              </w:rPr>
              <w:t xml:space="preserve">            -</w:t>
            </w:r>
          </w:p>
        </w:tc>
      </w:tr>
      <w:tr w:rsidR="004F745F" w:rsidRPr="004F745F" w14:paraId="2FBA0ECC" w14:textId="77777777" w:rsidTr="00E077DC">
        <w:trPr>
          <w:cantSplit/>
        </w:trPr>
        <w:tc>
          <w:tcPr>
            <w:tcW w:w="0" w:type="auto"/>
            <w:shd w:val="clear" w:color="auto" w:fill="auto"/>
            <w:noWrap/>
            <w:tcMar>
              <w:left w:w="28" w:type="dxa"/>
              <w:right w:w="28" w:type="dxa"/>
            </w:tcMar>
            <w:hideMark/>
          </w:tcPr>
          <w:p w14:paraId="1E78258D" w14:textId="77777777" w:rsidR="002949E2" w:rsidRPr="004F745F" w:rsidRDefault="002949E2" w:rsidP="009B3010">
            <w:pPr>
              <w:rPr>
                <w:sz w:val="20"/>
                <w:szCs w:val="20"/>
              </w:rPr>
            </w:pPr>
            <w:r w:rsidRPr="004F745F">
              <w:rPr>
                <w:sz w:val="20"/>
                <w:szCs w:val="20"/>
              </w:rPr>
              <w:t>412</w:t>
            </w:r>
          </w:p>
        </w:tc>
        <w:tc>
          <w:tcPr>
            <w:tcW w:w="0" w:type="auto"/>
            <w:shd w:val="clear" w:color="auto" w:fill="auto"/>
            <w:tcMar>
              <w:left w:w="28" w:type="dxa"/>
              <w:right w:w="28" w:type="dxa"/>
            </w:tcMar>
            <w:hideMark/>
          </w:tcPr>
          <w:p w14:paraId="02454D32" w14:textId="77777777" w:rsidR="002949E2" w:rsidRPr="004F745F" w:rsidRDefault="002949E2" w:rsidP="009B3010">
            <w:pPr>
              <w:rPr>
                <w:sz w:val="20"/>
                <w:szCs w:val="20"/>
              </w:rPr>
            </w:pPr>
            <w:r w:rsidRPr="004F745F">
              <w:rPr>
                <w:sz w:val="20"/>
                <w:szCs w:val="20"/>
              </w:rPr>
              <w:t>Nematerijalna imovina</w:t>
            </w:r>
          </w:p>
        </w:tc>
        <w:tc>
          <w:tcPr>
            <w:tcW w:w="0" w:type="auto"/>
            <w:shd w:val="clear" w:color="auto" w:fill="auto"/>
            <w:tcMar>
              <w:left w:w="28" w:type="dxa"/>
              <w:right w:w="28" w:type="dxa"/>
            </w:tcMar>
            <w:vAlign w:val="bottom"/>
            <w:hideMark/>
          </w:tcPr>
          <w:p w14:paraId="37AF28C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5BBCA7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053DB61"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C13D408" w14:textId="1F39C3A7" w:rsidR="002949E2" w:rsidRPr="004F745F" w:rsidRDefault="002949E2" w:rsidP="009B3010">
            <w:pPr>
              <w:jc w:val="right"/>
              <w:rPr>
                <w:sz w:val="20"/>
                <w:szCs w:val="20"/>
              </w:rPr>
            </w:pPr>
            <w:r w:rsidRPr="004F745F">
              <w:rPr>
                <w:sz w:val="20"/>
                <w:szCs w:val="20"/>
              </w:rPr>
              <w:t> </w:t>
            </w:r>
          </w:p>
        </w:tc>
      </w:tr>
      <w:tr w:rsidR="004F745F" w:rsidRPr="004F745F" w14:paraId="6A281DCD" w14:textId="77777777" w:rsidTr="00E077DC">
        <w:trPr>
          <w:cantSplit/>
        </w:trPr>
        <w:tc>
          <w:tcPr>
            <w:tcW w:w="0" w:type="auto"/>
            <w:shd w:val="clear" w:color="auto" w:fill="auto"/>
            <w:noWrap/>
            <w:tcMar>
              <w:left w:w="28" w:type="dxa"/>
              <w:right w:w="28" w:type="dxa"/>
            </w:tcMar>
            <w:hideMark/>
          </w:tcPr>
          <w:p w14:paraId="33A2F4AF" w14:textId="77777777" w:rsidR="002949E2" w:rsidRPr="004F745F" w:rsidRDefault="002949E2" w:rsidP="009B3010">
            <w:pPr>
              <w:rPr>
                <w:sz w:val="20"/>
                <w:szCs w:val="20"/>
              </w:rPr>
            </w:pPr>
            <w:r w:rsidRPr="004F745F">
              <w:rPr>
                <w:sz w:val="20"/>
                <w:szCs w:val="20"/>
              </w:rPr>
              <w:t>4123</w:t>
            </w:r>
          </w:p>
        </w:tc>
        <w:tc>
          <w:tcPr>
            <w:tcW w:w="0" w:type="auto"/>
            <w:shd w:val="clear" w:color="auto" w:fill="auto"/>
            <w:tcMar>
              <w:left w:w="28" w:type="dxa"/>
              <w:right w:w="28" w:type="dxa"/>
            </w:tcMar>
            <w:hideMark/>
          </w:tcPr>
          <w:p w14:paraId="0D91A210" w14:textId="77777777" w:rsidR="002949E2" w:rsidRPr="004F745F" w:rsidRDefault="002949E2" w:rsidP="009B3010">
            <w:pPr>
              <w:rPr>
                <w:sz w:val="20"/>
                <w:szCs w:val="20"/>
              </w:rPr>
            </w:pPr>
            <w:r w:rsidRPr="004F745F">
              <w:rPr>
                <w:sz w:val="20"/>
                <w:szCs w:val="20"/>
              </w:rPr>
              <w:t>Licence</w:t>
            </w:r>
          </w:p>
        </w:tc>
        <w:tc>
          <w:tcPr>
            <w:tcW w:w="0" w:type="auto"/>
            <w:shd w:val="clear" w:color="auto" w:fill="auto"/>
            <w:tcMar>
              <w:left w:w="28" w:type="dxa"/>
              <w:right w:w="28" w:type="dxa"/>
            </w:tcMar>
            <w:vAlign w:val="bottom"/>
            <w:hideMark/>
          </w:tcPr>
          <w:p w14:paraId="2702F40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758EE4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9B956E1"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646EE14" w14:textId="38664219" w:rsidR="002949E2" w:rsidRPr="004F745F" w:rsidRDefault="002949E2" w:rsidP="009B3010">
            <w:pPr>
              <w:jc w:val="right"/>
              <w:rPr>
                <w:sz w:val="20"/>
                <w:szCs w:val="20"/>
              </w:rPr>
            </w:pPr>
            <w:r w:rsidRPr="004F745F">
              <w:rPr>
                <w:sz w:val="20"/>
                <w:szCs w:val="20"/>
              </w:rPr>
              <w:t> </w:t>
            </w:r>
          </w:p>
        </w:tc>
      </w:tr>
      <w:tr w:rsidR="004F745F" w:rsidRPr="004F745F" w14:paraId="5ABFA56F" w14:textId="77777777" w:rsidTr="00E077DC">
        <w:trPr>
          <w:cantSplit/>
        </w:trPr>
        <w:tc>
          <w:tcPr>
            <w:tcW w:w="0" w:type="auto"/>
            <w:shd w:val="clear" w:color="auto" w:fill="auto"/>
            <w:noWrap/>
            <w:tcMar>
              <w:left w:w="28" w:type="dxa"/>
              <w:right w:w="28" w:type="dxa"/>
            </w:tcMar>
            <w:hideMark/>
          </w:tcPr>
          <w:p w14:paraId="0D0A6C05" w14:textId="77777777" w:rsidR="002949E2" w:rsidRPr="004F745F" w:rsidRDefault="002949E2" w:rsidP="009B3010">
            <w:pPr>
              <w:rPr>
                <w:sz w:val="20"/>
                <w:szCs w:val="20"/>
              </w:rPr>
            </w:pPr>
            <w:r w:rsidRPr="004F745F">
              <w:rPr>
                <w:sz w:val="20"/>
                <w:szCs w:val="20"/>
              </w:rPr>
              <w:t>42</w:t>
            </w:r>
          </w:p>
        </w:tc>
        <w:tc>
          <w:tcPr>
            <w:tcW w:w="0" w:type="auto"/>
            <w:shd w:val="clear" w:color="auto" w:fill="auto"/>
            <w:tcMar>
              <w:left w:w="28" w:type="dxa"/>
              <w:right w:w="28" w:type="dxa"/>
            </w:tcMar>
            <w:hideMark/>
          </w:tcPr>
          <w:p w14:paraId="63DEB9B5" w14:textId="77777777" w:rsidR="002949E2" w:rsidRPr="004F745F" w:rsidRDefault="002949E2" w:rsidP="009B3010">
            <w:pPr>
              <w:rPr>
                <w:sz w:val="20"/>
                <w:szCs w:val="20"/>
              </w:rPr>
            </w:pPr>
            <w:r w:rsidRPr="004F745F">
              <w:rPr>
                <w:sz w:val="20"/>
                <w:szCs w:val="20"/>
              </w:rPr>
              <w:t>Rashodi za nabavu proizvedene dugotrajne imovine</w:t>
            </w:r>
          </w:p>
        </w:tc>
        <w:tc>
          <w:tcPr>
            <w:tcW w:w="0" w:type="auto"/>
            <w:shd w:val="clear" w:color="auto" w:fill="auto"/>
            <w:tcMar>
              <w:left w:w="28" w:type="dxa"/>
              <w:right w:w="28" w:type="dxa"/>
            </w:tcMar>
            <w:vAlign w:val="bottom"/>
            <w:hideMark/>
          </w:tcPr>
          <w:p w14:paraId="72872FF0" w14:textId="77777777" w:rsidR="002949E2" w:rsidRPr="004F745F" w:rsidRDefault="002949E2" w:rsidP="009B3010">
            <w:pPr>
              <w:jc w:val="right"/>
              <w:rPr>
                <w:sz w:val="20"/>
                <w:szCs w:val="20"/>
              </w:rPr>
            </w:pPr>
            <w:r w:rsidRPr="004F745F">
              <w:rPr>
                <w:sz w:val="20"/>
                <w:szCs w:val="20"/>
              </w:rPr>
              <w:t>410.381</w:t>
            </w:r>
          </w:p>
        </w:tc>
        <w:tc>
          <w:tcPr>
            <w:tcW w:w="0" w:type="auto"/>
            <w:shd w:val="clear" w:color="auto" w:fill="auto"/>
            <w:tcMar>
              <w:left w:w="28" w:type="dxa"/>
              <w:right w:w="28" w:type="dxa"/>
            </w:tcMar>
            <w:vAlign w:val="bottom"/>
            <w:hideMark/>
          </w:tcPr>
          <w:p w14:paraId="47470C90" w14:textId="77777777" w:rsidR="002949E2" w:rsidRPr="004F745F" w:rsidRDefault="002949E2" w:rsidP="009B3010">
            <w:pPr>
              <w:jc w:val="right"/>
              <w:rPr>
                <w:sz w:val="20"/>
                <w:szCs w:val="20"/>
              </w:rPr>
            </w:pPr>
            <w:r w:rsidRPr="004F745F">
              <w:rPr>
                <w:sz w:val="20"/>
                <w:szCs w:val="20"/>
              </w:rPr>
              <w:t>410.381</w:t>
            </w:r>
          </w:p>
        </w:tc>
        <w:tc>
          <w:tcPr>
            <w:tcW w:w="0" w:type="auto"/>
            <w:shd w:val="clear" w:color="auto" w:fill="auto"/>
            <w:tcMar>
              <w:left w:w="28" w:type="dxa"/>
              <w:right w:w="28" w:type="dxa"/>
            </w:tcMar>
            <w:vAlign w:val="bottom"/>
            <w:hideMark/>
          </w:tcPr>
          <w:p w14:paraId="0BB9CC41" w14:textId="77777777" w:rsidR="002949E2" w:rsidRPr="004F745F" w:rsidRDefault="002949E2" w:rsidP="009B3010">
            <w:pPr>
              <w:jc w:val="right"/>
              <w:rPr>
                <w:sz w:val="20"/>
                <w:szCs w:val="20"/>
              </w:rPr>
            </w:pPr>
            <w:r w:rsidRPr="004F745F">
              <w:rPr>
                <w:sz w:val="20"/>
                <w:szCs w:val="20"/>
              </w:rPr>
              <w:t>34.009,27</w:t>
            </w:r>
          </w:p>
        </w:tc>
        <w:tc>
          <w:tcPr>
            <w:tcW w:w="0" w:type="auto"/>
            <w:shd w:val="clear" w:color="auto" w:fill="auto"/>
            <w:tcMar>
              <w:left w:w="28" w:type="dxa"/>
              <w:right w:w="28" w:type="dxa"/>
            </w:tcMar>
            <w:vAlign w:val="bottom"/>
            <w:hideMark/>
          </w:tcPr>
          <w:p w14:paraId="71DD8837" w14:textId="67EE65E4" w:rsidR="002949E2" w:rsidRPr="004F745F" w:rsidRDefault="002949E2" w:rsidP="009B3010">
            <w:pPr>
              <w:jc w:val="right"/>
              <w:rPr>
                <w:sz w:val="20"/>
                <w:szCs w:val="20"/>
              </w:rPr>
            </w:pPr>
            <w:r w:rsidRPr="004F745F">
              <w:rPr>
                <w:sz w:val="20"/>
                <w:szCs w:val="20"/>
              </w:rPr>
              <w:t>8,29</w:t>
            </w:r>
          </w:p>
        </w:tc>
      </w:tr>
      <w:tr w:rsidR="004F745F" w:rsidRPr="004F745F" w14:paraId="038FA2EF" w14:textId="77777777" w:rsidTr="00E077DC">
        <w:trPr>
          <w:cantSplit/>
        </w:trPr>
        <w:tc>
          <w:tcPr>
            <w:tcW w:w="0" w:type="auto"/>
            <w:shd w:val="clear" w:color="auto" w:fill="auto"/>
            <w:noWrap/>
            <w:tcMar>
              <w:left w:w="28" w:type="dxa"/>
              <w:right w:w="28" w:type="dxa"/>
            </w:tcMar>
            <w:hideMark/>
          </w:tcPr>
          <w:p w14:paraId="2D5277BE" w14:textId="77777777" w:rsidR="002949E2" w:rsidRPr="004F745F" w:rsidRDefault="002949E2" w:rsidP="009B3010">
            <w:pPr>
              <w:rPr>
                <w:sz w:val="20"/>
                <w:szCs w:val="20"/>
              </w:rPr>
            </w:pPr>
            <w:r w:rsidRPr="004F745F">
              <w:rPr>
                <w:sz w:val="20"/>
                <w:szCs w:val="20"/>
              </w:rPr>
              <w:t>422</w:t>
            </w:r>
          </w:p>
        </w:tc>
        <w:tc>
          <w:tcPr>
            <w:tcW w:w="0" w:type="auto"/>
            <w:shd w:val="clear" w:color="auto" w:fill="auto"/>
            <w:tcMar>
              <w:left w:w="28" w:type="dxa"/>
              <w:right w:w="28" w:type="dxa"/>
            </w:tcMar>
            <w:hideMark/>
          </w:tcPr>
          <w:p w14:paraId="4FC87A61" w14:textId="77777777" w:rsidR="002949E2" w:rsidRPr="004F745F" w:rsidRDefault="002949E2" w:rsidP="009B3010">
            <w:pPr>
              <w:rPr>
                <w:sz w:val="20"/>
                <w:szCs w:val="20"/>
              </w:rPr>
            </w:pPr>
            <w:r w:rsidRPr="004F745F">
              <w:rPr>
                <w:sz w:val="20"/>
                <w:szCs w:val="20"/>
              </w:rPr>
              <w:t>Postrojenja i oprema</w:t>
            </w:r>
          </w:p>
        </w:tc>
        <w:tc>
          <w:tcPr>
            <w:tcW w:w="0" w:type="auto"/>
            <w:shd w:val="clear" w:color="auto" w:fill="auto"/>
            <w:tcMar>
              <w:left w:w="28" w:type="dxa"/>
              <w:right w:w="28" w:type="dxa"/>
            </w:tcMar>
            <w:vAlign w:val="bottom"/>
            <w:hideMark/>
          </w:tcPr>
          <w:p w14:paraId="590BCA9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4678CD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3923434" w14:textId="77777777" w:rsidR="002949E2" w:rsidRPr="004F745F" w:rsidRDefault="002949E2" w:rsidP="009B3010">
            <w:pPr>
              <w:jc w:val="right"/>
              <w:rPr>
                <w:sz w:val="20"/>
                <w:szCs w:val="20"/>
              </w:rPr>
            </w:pPr>
            <w:r w:rsidRPr="004F745F">
              <w:rPr>
                <w:sz w:val="20"/>
                <w:szCs w:val="20"/>
              </w:rPr>
              <w:t>34.009,27</w:t>
            </w:r>
          </w:p>
        </w:tc>
        <w:tc>
          <w:tcPr>
            <w:tcW w:w="0" w:type="auto"/>
            <w:shd w:val="clear" w:color="auto" w:fill="auto"/>
            <w:tcMar>
              <w:left w:w="28" w:type="dxa"/>
              <w:right w:w="28" w:type="dxa"/>
            </w:tcMar>
            <w:vAlign w:val="bottom"/>
            <w:hideMark/>
          </w:tcPr>
          <w:p w14:paraId="1AE94F30" w14:textId="70FAB475" w:rsidR="002949E2" w:rsidRPr="004F745F" w:rsidRDefault="002949E2" w:rsidP="009B3010">
            <w:pPr>
              <w:jc w:val="right"/>
              <w:rPr>
                <w:sz w:val="20"/>
                <w:szCs w:val="20"/>
              </w:rPr>
            </w:pPr>
            <w:r w:rsidRPr="004F745F">
              <w:rPr>
                <w:sz w:val="20"/>
                <w:szCs w:val="20"/>
              </w:rPr>
              <w:t> </w:t>
            </w:r>
          </w:p>
        </w:tc>
      </w:tr>
      <w:tr w:rsidR="004F745F" w:rsidRPr="004F745F" w14:paraId="657F1CC2" w14:textId="77777777" w:rsidTr="00E077DC">
        <w:trPr>
          <w:cantSplit/>
        </w:trPr>
        <w:tc>
          <w:tcPr>
            <w:tcW w:w="0" w:type="auto"/>
            <w:shd w:val="clear" w:color="auto" w:fill="auto"/>
            <w:noWrap/>
            <w:tcMar>
              <w:left w:w="28" w:type="dxa"/>
              <w:right w:w="28" w:type="dxa"/>
            </w:tcMar>
            <w:hideMark/>
          </w:tcPr>
          <w:p w14:paraId="60BF6387" w14:textId="77777777" w:rsidR="002949E2" w:rsidRPr="004F745F" w:rsidRDefault="002949E2" w:rsidP="009B3010">
            <w:pPr>
              <w:rPr>
                <w:sz w:val="20"/>
                <w:szCs w:val="20"/>
              </w:rPr>
            </w:pPr>
            <w:r w:rsidRPr="004F745F">
              <w:rPr>
                <w:sz w:val="20"/>
                <w:szCs w:val="20"/>
              </w:rPr>
              <w:t>4221</w:t>
            </w:r>
          </w:p>
        </w:tc>
        <w:tc>
          <w:tcPr>
            <w:tcW w:w="0" w:type="auto"/>
            <w:shd w:val="clear" w:color="auto" w:fill="auto"/>
            <w:tcMar>
              <w:left w:w="28" w:type="dxa"/>
              <w:right w:w="28" w:type="dxa"/>
            </w:tcMar>
            <w:hideMark/>
          </w:tcPr>
          <w:p w14:paraId="295A10FB" w14:textId="77777777" w:rsidR="002949E2" w:rsidRPr="004F745F" w:rsidRDefault="002949E2" w:rsidP="009B3010">
            <w:pPr>
              <w:rPr>
                <w:sz w:val="20"/>
                <w:szCs w:val="20"/>
              </w:rPr>
            </w:pPr>
            <w:r w:rsidRPr="004F745F">
              <w:rPr>
                <w:sz w:val="20"/>
                <w:szCs w:val="20"/>
              </w:rPr>
              <w:t>Uredska oprema i namještaj</w:t>
            </w:r>
          </w:p>
        </w:tc>
        <w:tc>
          <w:tcPr>
            <w:tcW w:w="0" w:type="auto"/>
            <w:shd w:val="clear" w:color="auto" w:fill="auto"/>
            <w:tcMar>
              <w:left w:w="28" w:type="dxa"/>
              <w:right w:w="28" w:type="dxa"/>
            </w:tcMar>
            <w:vAlign w:val="bottom"/>
            <w:hideMark/>
          </w:tcPr>
          <w:p w14:paraId="7F4A25F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A9FDBE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1C354E1" w14:textId="77777777" w:rsidR="002949E2" w:rsidRPr="004F745F" w:rsidRDefault="002949E2" w:rsidP="009B3010">
            <w:pPr>
              <w:jc w:val="right"/>
              <w:rPr>
                <w:sz w:val="20"/>
                <w:szCs w:val="20"/>
              </w:rPr>
            </w:pPr>
            <w:r w:rsidRPr="004F745F">
              <w:rPr>
                <w:sz w:val="20"/>
                <w:szCs w:val="20"/>
              </w:rPr>
              <w:t>2.576,49</w:t>
            </w:r>
          </w:p>
        </w:tc>
        <w:tc>
          <w:tcPr>
            <w:tcW w:w="0" w:type="auto"/>
            <w:shd w:val="clear" w:color="auto" w:fill="auto"/>
            <w:tcMar>
              <w:left w:w="28" w:type="dxa"/>
              <w:right w:w="28" w:type="dxa"/>
            </w:tcMar>
            <w:vAlign w:val="bottom"/>
            <w:hideMark/>
          </w:tcPr>
          <w:p w14:paraId="7D9C052A" w14:textId="10A161C0" w:rsidR="002949E2" w:rsidRPr="004F745F" w:rsidRDefault="002949E2" w:rsidP="009B3010">
            <w:pPr>
              <w:jc w:val="right"/>
              <w:rPr>
                <w:sz w:val="20"/>
                <w:szCs w:val="20"/>
              </w:rPr>
            </w:pPr>
            <w:r w:rsidRPr="004F745F">
              <w:rPr>
                <w:sz w:val="20"/>
                <w:szCs w:val="20"/>
              </w:rPr>
              <w:t> </w:t>
            </w:r>
          </w:p>
        </w:tc>
      </w:tr>
      <w:tr w:rsidR="004F745F" w:rsidRPr="004F745F" w14:paraId="5E887EC0" w14:textId="77777777" w:rsidTr="00E077DC">
        <w:trPr>
          <w:cantSplit/>
        </w:trPr>
        <w:tc>
          <w:tcPr>
            <w:tcW w:w="0" w:type="auto"/>
            <w:shd w:val="clear" w:color="auto" w:fill="auto"/>
            <w:noWrap/>
            <w:tcMar>
              <w:left w:w="28" w:type="dxa"/>
              <w:right w:w="28" w:type="dxa"/>
            </w:tcMar>
            <w:hideMark/>
          </w:tcPr>
          <w:p w14:paraId="21CB8AF5" w14:textId="77777777" w:rsidR="002949E2" w:rsidRPr="004F745F" w:rsidRDefault="002949E2" w:rsidP="009B3010">
            <w:pPr>
              <w:rPr>
                <w:sz w:val="20"/>
                <w:szCs w:val="20"/>
              </w:rPr>
            </w:pPr>
            <w:r w:rsidRPr="004F745F">
              <w:rPr>
                <w:sz w:val="20"/>
                <w:szCs w:val="20"/>
              </w:rPr>
              <w:t>4222</w:t>
            </w:r>
          </w:p>
        </w:tc>
        <w:tc>
          <w:tcPr>
            <w:tcW w:w="0" w:type="auto"/>
            <w:shd w:val="clear" w:color="auto" w:fill="auto"/>
            <w:tcMar>
              <w:left w:w="28" w:type="dxa"/>
              <w:right w:w="28" w:type="dxa"/>
            </w:tcMar>
            <w:hideMark/>
          </w:tcPr>
          <w:p w14:paraId="189EA49C" w14:textId="77777777" w:rsidR="002949E2" w:rsidRPr="004F745F" w:rsidRDefault="002949E2" w:rsidP="009B3010">
            <w:pPr>
              <w:rPr>
                <w:sz w:val="20"/>
                <w:szCs w:val="20"/>
              </w:rPr>
            </w:pPr>
            <w:r w:rsidRPr="004F745F">
              <w:rPr>
                <w:sz w:val="20"/>
                <w:szCs w:val="20"/>
              </w:rPr>
              <w:t>Komunikacijska oprema</w:t>
            </w:r>
          </w:p>
        </w:tc>
        <w:tc>
          <w:tcPr>
            <w:tcW w:w="0" w:type="auto"/>
            <w:shd w:val="clear" w:color="auto" w:fill="auto"/>
            <w:tcMar>
              <w:left w:w="28" w:type="dxa"/>
              <w:right w:w="28" w:type="dxa"/>
            </w:tcMar>
            <w:vAlign w:val="bottom"/>
            <w:hideMark/>
          </w:tcPr>
          <w:p w14:paraId="191DB2B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35DD93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263F34B" w14:textId="77777777" w:rsidR="002949E2" w:rsidRPr="004F745F" w:rsidRDefault="002949E2" w:rsidP="009B3010">
            <w:pPr>
              <w:jc w:val="right"/>
              <w:rPr>
                <w:sz w:val="20"/>
                <w:szCs w:val="20"/>
              </w:rPr>
            </w:pPr>
            <w:r w:rsidRPr="004F745F">
              <w:rPr>
                <w:sz w:val="20"/>
                <w:szCs w:val="20"/>
              </w:rPr>
              <w:t>375,29</w:t>
            </w:r>
          </w:p>
        </w:tc>
        <w:tc>
          <w:tcPr>
            <w:tcW w:w="0" w:type="auto"/>
            <w:shd w:val="clear" w:color="auto" w:fill="auto"/>
            <w:tcMar>
              <w:left w:w="28" w:type="dxa"/>
              <w:right w:w="28" w:type="dxa"/>
            </w:tcMar>
            <w:vAlign w:val="bottom"/>
            <w:hideMark/>
          </w:tcPr>
          <w:p w14:paraId="2F7960EF" w14:textId="36B31B1C" w:rsidR="002949E2" w:rsidRPr="004F745F" w:rsidRDefault="002949E2" w:rsidP="009B3010">
            <w:pPr>
              <w:jc w:val="right"/>
              <w:rPr>
                <w:sz w:val="20"/>
                <w:szCs w:val="20"/>
              </w:rPr>
            </w:pPr>
            <w:r w:rsidRPr="004F745F">
              <w:rPr>
                <w:sz w:val="20"/>
                <w:szCs w:val="20"/>
              </w:rPr>
              <w:t> </w:t>
            </w:r>
          </w:p>
        </w:tc>
      </w:tr>
      <w:tr w:rsidR="004F745F" w:rsidRPr="004F745F" w14:paraId="4050AF7C" w14:textId="77777777" w:rsidTr="00E077DC">
        <w:trPr>
          <w:cantSplit/>
        </w:trPr>
        <w:tc>
          <w:tcPr>
            <w:tcW w:w="0" w:type="auto"/>
            <w:shd w:val="clear" w:color="auto" w:fill="auto"/>
            <w:noWrap/>
            <w:tcMar>
              <w:left w:w="28" w:type="dxa"/>
              <w:right w:w="28" w:type="dxa"/>
            </w:tcMar>
            <w:hideMark/>
          </w:tcPr>
          <w:p w14:paraId="268329BD" w14:textId="77777777" w:rsidR="002949E2" w:rsidRPr="004F745F" w:rsidRDefault="002949E2" w:rsidP="009B3010">
            <w:pPr>
              <w:rPr>
                <w:sz w:val="20"/>
                <w:szCs w:val="20"/>
              </w:rPr>
            </w:pPr>
            <w:r w:rsidRPr="004F745F">
              <w:rPr>
                <w:sz w:val="20"/>
                <w:szCs w:val="20"/>
              </w:rPr>
              <w:t>4224</w:t>
            </w:r>
          </w:p>
        </w:tc>
        <w:tc>
          <w:tcPr>
            <w:tcW w:w="0" w:type="auto"/>
            <w:shd w:val="clear" w:color="auto" w:fill="auto"/>
            <w:tcMar>
              <w:left w:w="28" w:type="dxa"/>
              <w:right w:w="28" w:type="dxa"/>
            </w:tcMar>
            <w:hideMark/>
          </w:tcPr>
          <w:p w14:paraId="10E4F0AF" w14:textId="77777777" w:rsidR="002949E2" w:rsidRPr="004F745F" w:rsidRDefault="002949E2" w:rsidP="009B3010">
            <w:pPr>
              <w:rPr>
                <w:sz w:val="20"/>
                <w:szCs w:val="20"/>
              </w:rPr>
            </w:pPr>
            <w:r w:rsidRPr="004F745F">
              <w:rPr>
                <w:sz w:val="20"/>
                <w:szCs w:val="20"/>
              </w:rPr>
              <w:t>Medicinska i laboratorijska oprema</w:t>
            </w:r>
          </w:p>
        </w:tc>
        <w:tc>
          <w:tcPr>
            <w:tcW w:w="0" w:type="auto"/>
            <w:shd w:val="clear" w:color="auto" w:fill="auto"/>
            <w:tcMar>
              <w:left w:w="28" w:type="dxa"/>
              <w:right w:w="28" w:type="dxa"/>
            </w:tcMar>
            <w:vAlign w:val="bottom"/>
            <w:hideMark/>
          </w:tcPr>
          <w:p w14:paraId="39F225D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9A19E4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8415A49" w14:textId="77777777" w:rsidR="002949E2" w:rsidRPr="004F745F" w:rsidRDefault="002949E2" w:rsidP="009B3010">
            <w:pPr>
              <w:jc w:val="right"/>
              <w:rPr>
                <w:sz w:val="20"/>
                <w:szCs w:val="20"/>
              </w:rPr>
            </w:pPr>
            <w:r w:rsidRPr="004F745F">
              <w:rPr>
                <w:sz w:val="20"/>
                <w:szCs w:val="20"/>
              </w:rPr>
              <w:t>27.181,15</w:t>
            </w:r>
          </w:p>
        </w:tc>
        <w:tc>
          <w:tcPr>
            <w:tcW w:w="0" w:type="auto"/>
            <w:shd w:val="clear" w:color="auto" w:fill="auto"/>
            <w:tcMar>
              <w:left w:w="28" w:type="dxa"/>
              <w:right w:w="28" w:type="dxa"/>
            </w:tcMar>
            <w:vAlign w:val="bottom"/>
            <w:hideMark/>
          </w:tcPr>
          <w:p w14:paraId="2E319C94" w14:textId="490645BD" w:rsidR="002949E2" w:rsidRPr="004F745F" w:rsidRDefault="002949E2" w:rsidP="009B3010">
            <w:pPr>
              <w:jc w:val="right"/>
              <w:rPr>
                <w:sz w:val="20"/>
                <w:szCs w:val="20"/>
              </w:rPr>
            </w:pPr>
            <w:r w:rsidRPr="004F745F">
              <w:rPr>
                <w:sz w:val="20"/>
                <w:szCs w:val="20"/>
              </w:rPr>
              <w:t> </w:t>
            </w:r>
          </w:p>
        </w:tc>
      </w:tr>
      <w:tr w:rsidR="004F745F" w:rsidRPr="004F745F" w14:paraId="715711BA" w14:textId="77777777" w:rsidTr="00E077DC">
        <w:trPr>
          <w:cantSplit/>
        </w:trPr>
        <w:tc>
          <w:tcPr>
            <w:tcW w:w="0" w:type="auto"/>
            <w:shd w:val="clear" w:color="auto" w:fill="auto"/>
            <w:noWrap/>
            <w:tcMar>
              <w:left w:w="28" w:type="dxa"/>
              <w:right w:w="28" w:type="dxa"/>
            </w:tcMar>
            <w:hideMark/>
          </w:tcPr>
          <w:p w14:paraId="404F4096" w14:textId="77777777" w:rsidR="002949E2" w:rsidRPr="004F745F" w:rsidRDefault="002949E2" w:rsidP="009B3010">
            <w:pPr>
              <w:rPr>
                <w:sz w:val="20"/>
                <w:szCs w:val="20"/>
              </w:rPr>
            </w:pPr>
            <w:r w:rsidRPr="004F745F">
              <w:rPr>
                <w:sz w:val="20"/>
                <w:szCs w:val="20"/>
              </w:rPr>
              <w:t>4225</w:t>
            </w:r>
          </w:p>
        </w:tc>
        <w:tc>
          <w:tcPr>
            <w:tcW w:w="0" w:type="auto"/>
            <w:shd w:val="clear" w:color="auto" w:fill="auto"/>
            <w:tcMar>
              <w:left w:w="28" w:type="dxa"/>
              <w:right w:w="28" w:type="dxa"/>
            </w:tcMar>
            <w:hideMark/>
          </w:tcPr>
          <w:p w14:paraId="3B6D9AA0" w14:textId="77777777" w:rsidR="002949E2" w:rsidRPr="004F745F" w:rsidRDefault="002949E2" w:rsidP="009B3010">
            <w:pPr>
              <w:rPr>
                <w:sz w:val="20"/>
                <w:szCs w:val="20"/>
              </w:rPr>
            </w:pPr>
            <w:r w:rsidRPr="004F745F">
              <w:rPr>
                <w:sz w:val="20"/>
                <w:szCs w:val="20"/>
              </w:rPr>
              <w:t>Instrumenti, uređaji i strojevi</w:t>
            </w:r>
          </w:p>
        </w:tc>
        <w:tc>
          <w:tcPr>
            <w:tcW w:w="0" w:type="auto"/>
            <w:shd w:val="clear" w:color="auto" w:fill="auto"/>
            <w:tcMar>
              <w:left w:w="28" w:type="dxa"/>
              <w:right w:w="28" w:type="dxa"/>
            </w:tcMar>
            <w:vAlign w:val="bottom"/>
            <w:hideMark/>
          </w:tcPr>
          <w:p w14:paraId="76D1C7A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8E6836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E4CDA5D" w14:textId="77777777" w:rsidR="002949E2" w:rsidRPr="004F745F" w:rsidRDefault="002949E2" w:rsidP="009B3010">
            <w:pPr>
              <w:jc w:val="right"/>
              <w:rPr>
                <w:sz w:val="20"/>
                <w:szCs w:val="20"/>
              </w:rPr>
            </w:pPr>
            <w:r w:rsidRPr="004F745F">
              <w:rPr>
                <w:sz w:val="20"/>
                <w:szCs w:val="20"/>
              </w:rPr>
              <w:t>2.174,93</w:t>
            </w:r>
          </w:p>
        </w:tc>
        <w:tc>
          <w:tcPr>
            <w:tcW w:w="0" w:type="auto"/>
            <w:shd w:val="clear" w:color="auto" w:fill="auto"/>
            <w:tcMar>
              <w:left w:w="28" w:type="dxa"/>
              <w:right w:w="28" w:type="dxa"/>
            </w:tcMar>
            <w:vAlign w:val="bottom"/>
            <w:hideMark/>
          </w:tcPr>
          <w:p w14:paraId="156225F6" w14:textId="07044E7A" w:rsidR="002949E2" w:rsidRPr="004F745F" w:rsidRDefault="002949E2" w:rsidP="009B3010">
            <w:pPr>
              <w:jc w:val="right"/>
              <w:rPr>
                <w:sz w:val="20"/>
                <w:szCs w:val="20"/>
              </w:rPr>
            </w:pPr>
            <w:r w:rsidRPr="004F745F">
              <w:rPr>
                <w:sz w:val="20"/>
                <w:szCs w:val="20"/>
              </w:rPr>
              <w:t> </w:t>
            </w:r>
          </w:p>
        </w:tc>
      </w:tr>
      <w:tr w:rsidR="004F745F" w:rsidRPr="004F745F" w14:paraId="784F7D3C" w14:textId="77777777" w:rsidTr="00E077DC">
        <w:trPr>
          <w:cantSplit/>
        </w:trPr>
        <w:tc>
          <w:tcPr>
            <w:tcW w:w="0" w:type="auto"/>
            <w:shd w:val="clear" w:color="auto" w:fill="auto"/>
            <w:noWrap/>
            <w:tcMar>
              <w:left w:w="28" w:type="dxa"/>
              <w:right w:w="28" w:type="dxa"/>
            </w:tcMar>
            <w:hideMark/>
          </w:tcPr>
          <w:p w14:paraId="79F9286F" w14:textId="77777777" w:rsidR="002949E2" w:rsidRPr="004F745F" w:rsidRDefault="002949E2" w:rsidP="009B3010">
            <w:pPr>
              <w:rPr>
                <w:sz w:val="20"/>
                <w:szCs w:val="20"/>
              </w:rPr>
            </w:pPr>
            <w:r w:rsidRPr="004F745F">
              <w:rPr>
                <w:sz w:val="20"/>
                <w:szCs w:val="20"/>
              </w:rPr>
              <w:t>4227</w:t>
            </w:r>
          </w:p>
        </w:tc>
        <w:tc>
          <w:tcPr>
            <w:tcW w:w="0" w:type="auto"/>
            <w:shd w:val="clear" w:color="auto" w:fill="auto"/>
            <w:tcMar>
              <w:left w:w="28" w:type="dxa"/>
              <w:right w:w="28" w:type="dxa"/>
            </w:tcMar>
            <w:hideMark/>
          </w:tcPr>
          <w:p w14:paraId="66912F8B" w14:textId="77777777" w:rsidR="002949E2" w:rsidRPr="004F745F" w:rsidRDefault="002949E2" w:rsidP="009B3010">
            <w:pPr>
              <w:rPr>
                <w:sz w:val="20"/>
                <w:szCs w:val="20"/>
              </w:rPr>
            </w:pPr>
            <w:r w:rsidRPr="004F745F">
              <w:rPr>
                <w:sz w:val="20"/>
                <w:szCs w:val="20"/>
              </w:rPr>
              <w:t>Uređaji, strojevi i oprema za ostale namjene</w:t>
            </w:r>
          </w:p>
        </w:tc>
        <w:tc>
          <w:tcPr>
            <w:tcW w:w="0" w:type="auto"/>
            <w:shd w:val="clear" w:color="auto" w:fill="auto"/>
            <w:tcMar>
              <w:left w:w="28" w:type="dxa"/>
              <w:right w:w="28" w:type="dxa"/>
            </w:tcMar>
            <w:vAlign w:val="bottom"/>
            <w:hideMark/>
          </w:tcPr>
          <w:p w14:paraId="6AD9E63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461124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B0759C1" w14:textId="77777777" w:rsidR="002949E2" w:rsidRPr="004F745F" w:rsidRDefault="002949E2" w:rsidP="009B3010">
            <w:pPr>
              <w:jc w:val="right"/>
              <w:rPr>
                <w:sz w:val="20"/>
                <w:szCs w:val="20"/>
              </w:rPr>
            </w:pPr>
            <w:r w:rsidRPr="004F745F">
              <w:rPr>
                <w:sz w:val="20"/>
                <w:szCs w:val="20"/>
              </w:rPr>
              <w:t>1.701,41</w:t>
            </w:r>
          </w:p>
        </w:tc>
        <w:tc>
          <w:tcPr>
            <w:tcW w:w="0" w:type="auto"/>
            <w:shd w:val="clear" w:color="auto" w:fill="auto"/>
            <w:tcMar>
              <w:left w:w="28" w:type="dxa"/>
              <w:right w:w="28" w:type="dxa"/>
            </w:tcMar>
            <w:vAlign w:val="bottom"/>
            <w:hideMark/>
          </w:tcPr>
          <w:p w14:paraId="440B15C8" w14:textId="72E796C9" w:rsidR="002949E2" w:rsidRPr="004F745F" w:rsidRDefault="002949E2" w:rsidP="009B3010">
            <w:pPr>
              <w:jc w:val="right"/>
              <w:rPr>
                <w:sz w:val="20"/>
                <w:szCs w:val="20"/>
              </w:rPr>
            </w:pPr>
            <w:r w:rsidRPr="004F745F">
              <w:rPr>
                <w:sz w:val="20"/>
                <w:szCs w:val="20"/>
              </w:rPr>
              <w:t> </w:t>
            </w:r>
          </w:p>
        </w:tc>
      </w:tr>
      <w:tr w:rsidR="004F745F" w:rsidRPr="004F745F" w14:paraId="08C94104" w14:textId="77777777" w:rsidTr="00E077DC">
        <w:trPr>
          <w:cantSplit/>
        </w:trPr>
        <w:tc>
          <w:tcPr>
            <w:tcW w:w="0" w:type="auto"/>
            <w:shd w:val="clear" w:color="auto" w:fill="auto"/>
            <w:noWrap/>
            <w:tcMar>
              <w:left w:w="28" w:type="dxa"/>
              <w:right w:w="28" w:type="dxa"/>
            </w:tcMar>
            <w:hideMark/>
          </w:tcPr>
          <w:p w14:paraId="1AFDC461" w14:textId="77777777" w:rsidR="002949E2" w:rsidRPr="004F745F" w:rsidRDefault="002949E2" w:rsidP="009B3010">
            <w:pPr>
              <w:rPr>
                <w:sz w:val="20"/>
                <w:szCs w:val="20"/>
              </w:rPr>
            </w:pPr>
            <w:r w:rsidRPr="004F745F">
              <w:rPr>
                <w:sz w:val="20"/>
                <w:szCs w:val="20"/>
              </w:rPr>
              <w:lastRenderedPageBreak/>
              <w:t>45</w:t>
            </w:r>
          </w:p>
        </w:tc>
        <w:tc>
          <w:tcPr>
            <w:tcW w:w="0" w:type="auto"/>
            <w:shd w:val="clear" w:color="auto" w:fill="auto"/>
            <w:tcMar>
              <w:left w:w="28" w:type="dxa"/>
              <w:right w:w="28" w:type="dxa"/>
            </w:tcMar>
            <w:hideMark/>
          </w:tcPr>
          <w:p w14:paraId="14636F71" w14:textId="77777777" w:rsidR="002949E2" w:rsidRPr="004F745F" w:rsidRDefault="002949E2" w:rsidP="009B3010">
            <w:pPr>
              <w:rPr>
                <w:sz w:val="20"/>
                <w:szCs w:val="20"/>
              </w:rPr>
            </w:pPr>
            <w:r w:rsidRPr="004F745F">
              <w:rPr>
                <w:sz w:val="20"/>
                <w:szCs w:val="20"/>
              </w:rPr>
              <w:t>Rashodi za dodatna ulaganja na nefinancijskoj imovini</w:t>
            </w:r>
          </w:p>
        </w:tc>
        <w:tc>
          <w:tcPr>
            <w:tcW w:w="0" w:type="auto"/>
            <w:shd w:val="clear" w:color="auto" w:fill="auto"/>
            <w:tcMar>
              <w:left w:w="28" w:type="dxa"/>
              <w:right w:w="28" w:type="dxa"/>
            </w:tcMar>
            <w:vAlign w:val="bottom"/>
            <w:hideMark/>
          </w:tcPr>
          <w:p w14:paraId="45B7105A" w14:textId="77777777" w:rsidR="002949E2" w:rsidRPr="004F745F" w:rsidRDefault="002949E2" w:rsidP="009B3010">
            <w:pPr>
              <w:jc w:val="right"/>
              <w:rPr>
                <w:sz w:val="20"/>
                <w:szCs w:val="20"/>
              </w:rPr>
            </w:pPr>
            <w:r w:rsidRPr="004F745F">
              <w:rPr>
                <w:sz w:val="20"/>
                <w:szCs w:val="20"/>
              </w:rPr>
              <w:t>3.071</w:t>
            </w:r>
          </w:p>
        </w:tc>
        <w:tc>
          <w:tcPr>
            <w:tcW w:w="0" w:type="auto"/>
            <w:shd w:val="clear" w:color="auto" w:fill="auto"/>
            <w:tcMar>
              <w:left w:w="28" w:type="dxa"/>
              <w:right w:w="28" w:type="dxa"/>
            </w:tcMar>
            <w:vAlign w:val="bottom"/>
            <w:hideMark/>
          </w:tcPr>
          <w:p w14:paraId="1AFB1F6B" w14:textId="77777777" w:rsidR="002949E2" w:rsidRPr="004F745F" w:rsidRDefault="002949E2" w:rsidP="009B3010">
            <w:pPr>
              <w:jc w:val="right"/>
              <w:rPr>
                <w:sz w:val="20"/>
                <w:szCs w:val="20"/>
              </w:rPr>
            </w:pPr>
            <w:r w:rsidRPr="004F745F">
              <w:rPr>
                <w:sz w:val="20"/>
                <w:szCs w:val="20"/>
              </w:rPr>
              <w:t>3.071</w:t>
            </w:r>
          </w:p>
        </w:tc>
        <w:tc>
          <w:tcPr>
            <w:tcW w:w="0" w:type="auto"/>
            <w:shd w:val="clear" w:color="auto" w:fill="auto"/>
            <w:tcMar>
              <w:left w:w="28" w:type="dxa"/>
              <w:right w:w="28" w:type="dxa"/>
            </w:tcMar>
            <w:vAlign w:val="bottom"/>
            <w:hideMark/>
          </w:tcPr>
          <w:p w14:paraId="2EF113BB"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18EA7D3" w14:textId="78742D7D" w:rsidR="002949E2" w:rsidRPr="004F745F" w:rsidRDefault="002949E2" w:rsidP="009B3010">
            <w:pPr>
              <w:jc w:val="right"/>
              <w:rPr>
                <w:sz w:val="20"/>
                <w:szCs w:val="20"/>
              </w:rPr>
            </w:pPr>
            <w:r w:rsidRPr="004F745F">
              <w:rPr>
                <w:sz w:val="20"/>
                <w:szCs w:val="20"/>
              </w:rPr>
              <w:t xml:space="preserve">            -</w:t>
            </w:r>
          </w:p>
        </w:tc>
      </w:tr>
      <w:tr w:rsidR="004F745F" w:rsidRPr="004F745F" w14:paraId="7B9A29D3" w14:textId="77777777" w:rsidTr="00E077DC">
        <w:trPr>
          <w:cantSplit/>
        </w:trPr>
        <w:tc>
          <w:tcPr>
            <w:tcW w:w="0" w:type="auto"/>
            <w:shd w:val="clear" w:color="auto" w:fill="auto"/>
            <w:noWrap/>
            <w:tcMar>
              <w:left w:w="28" w:type="dxa"/>
              <w:right w:w="28" w:type="dxa"/>
            </w:tcMar>
            <w:hideMark/>
          </w:tcPr>
          <w:p w14:paraId="64594998" w14:textId="77777777" w:rsidR="002949E2" w:rsidRPr="004F745F" w:rsidRDefault="002949E2" w:rsidP="009B3010">
            <w:pPr>
              <w:rPr>
                <w:sz w:val="20"/>
                <w:szCs w:val="20"/>
              </w:rPr>
            </w:pPr>
            <w:r w:rsidRPr="004F745F">
              <w:rPr>
                <w:sz w:val="20"/>
                <w:szCs w:val="20"/>
              </w:rPr>
              <w:t>451</w:t>
            </w:r>
          </w:p>
        </w:tc>
        <w:tc>
          <w:tcPr>
            <w:tcW w:w="0" w:type="auto"/>
            <w:shd w:val="clear" w:color="auto" w:fill="auto"/>
            <w:tcMar>
              <w:left w:w="28" w:type="dxa"/>
              <w:right w:w="28" w:type="dxa"/>
            </w:tcMar>
            <w:hideMark/>
          </w:tcPr>
          <w:p w14:paraId="506936D7" w14:textId="77777777" w:rsidR="002949E2" w:rsidRPr="004F745F" w:rsidRDefault="002949E2" w:rsidP="009B3010">
            <w:pPr>
              <w:rPr>
                <w:sz w:val="20"/>
                <w:szCs w:val="20"/>
              </w:rPr>
            </w:pPr>
            <w:r w:rsidRPr="004F745F">
              <w:rPr>
                <w:sz w:val="20"/>
                <w:szCs w:val="20"/>
              </w:rPr>
              <w:t>Dodatna ulaganja na građevinskim objektima</w:t>
            </w:r>
          </w:p>
        </w:tc>
        <w:tc>
          <w:tcPr>
            <w:tcW w:w="0" w:type="auto"/>
            <w:shd w:val="clear" w:color="auto" w:fill="auto"/>
            <w:tcMar>
              <w:left w:w="28" w:type="dxa"/>
              <w:right w:w="28" w:type="dxa"/>
            </w:tcMar>
            <w:vAlign w:val="bottom"/>
            <w:hideMark/>
          </w:tcPr>
          <w:p w14:paraId="6F69C22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74A292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319DF64"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29BBC79" w14:textId="143FDAFE" w:rsidR="002949E2" w:rsidRPr="004F745F" w:rsidRDefault="002949E2" w:rsidP="009B3010">
            <w:pPr>
              <w:jc w:val="right"/>
              <w:rPr>
                <w:sz w:val="20"/>
                <w:szCs w:val="20"/>
              </w:rPr>
            </w:pPr>
            <w:r w:rsidRPr="004F745F">
              <w:rPr>
                <w:sz w:val="20"/>
                <w:szCs w:val="20"/>
              </w:rPr>
              <w:t> </w:t>
            </w:r>
          </w:p>
        </w:tc>
      </w:tr>
      <w:tr w:rsidR="004F745F" w:rsidRPr="004F745F" w14:paraId="6E4C1C22" w14:textId="77777777" w:rsidTr="00E077DC">
        <w:trPr>
          <w:cantSplit/>
        </w:trPr>
        <w:tc>
          <w:tcPr>
            <w:tcW w:w="0" w:type="auto"/>
            <w:shd w:val="clear" w:color="auto" w:fill="auto"/>
            <w:noWrap/>
            <w:tcMar>
              <w:left w:w="28" w:type="dxa"/>
              <w:right w:w="28" w:type="dxa"/>
            </w:tcMar>
            <w:hideMark/>
          </w:tcPr>
          <w:p w14:paraId="0B998C28" w14:textId="77777777" w:rsidR="002949E2" w:rsidRPr="004F745F" w:rsidRDefault="002949E2" w:rsidP="009B3010">
            <w:pPr>
              <w:rPr>
                <w:sz w:val="20"/>
                <w:szCs w:val="20"/>
              </w:rPr>
            </w:pPr>
            <w:r w:rsidRPr="004F745F">
              <w:rPr>
                <w:sz w:val="20"/>
                <w:szCs w:val="20"/>
              </w:rPr>
              <w:t>4511</w:t>
            </w:r>
          </w:p>
        </w:tc>
        <w:tc>
          <w:tcPr>
            <w:tcW w:w="0" w:type="auto"/>
            <w:shd w:val="clear" w:color="auto" w:fill="auto"/>
            <w:tcMar>
              <w:left w:w="28" w:type="dxa"/>
              <w:right w:w="28" w:type="dxa"/>
            </w:tcMar>
            <w:hideMark/>
          </w:tcPr>
          <w:p w14:paraId="1CA28DC9" w14:textId="77777777" w:rsidR="002949E2" w:rsidRPr="004F745F" w:rsidRDefault="002949E2" w:rsidP="009B3010">
            <w:pPr>
              <w:rPr>
                <w:sz w:val="20"/>
                <w:szCs w:val="20"/>
              </w:rPr>
            </w:pPr>
            <w:r w:rsidRPr="004F745F">
              <w:rPr>
                <w:sz w:val="20"/>
                <w:szCs w:val="20"/>
              </w:rPr>
              <w:t xml:space="preserve">Dodatna ulaganja na građevinskim objektima </w:t>
            </w:r>
          </w:p>
        </w:tc>
        <w:tc>
          <w:tcPr>
            <w:tcW w:w="0" w:type="auto"/>
            <w:shd w:val="clear" w:color="auto" w:fill="auto"/>
            <w:tcMar>
              <w:left w:w="28" w:type="dxa"/>
              <w:right w:w="28" w:type="dxa"/>
            </w:tcMar>
            <w:vAlign w:val="bottom"/>
            <w:hideMark/>
          </w:tcPr>
          <w:p w14:paraId="232614C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6F848C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E0CA107"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58A8639" w14:textId="37D11F34" w:rsidR="002949E2" w:rsidRPr="004F745F" w:rsidRDefault="002949E2" w:rsidP="009B3010">
            <w:pPr>
              <w:jc w:val="right"/>
              <w:rPr>
                <w:sz w:val="20"/>
                <w:szCs w:val="20"/>
              </w:rPr>
            </w:pPr>
            <w:r w:rsidRPr="004F745F">
              <w:rPr>
                <w:sz w:val="20"/>
                <w:szCs w:val="20"/>
              </w:rPr>
              <w:t> </w:t>
            </w:r>
          </w:p>
        </w:tc>
      </w:tr>
      <w:tr w:rsidR="004F745F" w:rsidRPr="004F745F" w14:paraId="55CFD837" w14:textId="77777777" w:rsidTr="00E077DC">
        <w:trPr>
          <w:cantSplit/>
        </w:trPr>
        <w:tc>
          <w:tcPr>
            <w:tcW w:w="0" w:type="auto"/>
            <w:shd w:val="clear" w:color="auto" w:fill="auto"/>
            <w:noWrap/>
            <w:tcMar>
              <w:left w:w="28" w:type="dxa"/>
              <w:right w:w="28" w:type="dxa"/>
            </w:tcMar>
            <w:hideMark/>
          </w:tcPr>
          <w:p w14:paraId="4EE96AF3" w14:textId="77777777" w:rsidR="002949E2" w:rsidRPr="004F745F" w:rsidRDefault="002949E2" w:rsidP="009B3010">
            <w:pPr>
              <w:rPr>
                <w:sz w:val="20"/>
                <w:szCs w:val="20"/>
              </w:rPr>
            </w:pPr>
            <w:r w:rsidRPr="004F745F">
              <w:rPr>
                <w:sz w:val="20"/>
                <w:szCs w:val="20"/>
              </w:rPr>
              <w:t>54</w:t>
            </w:r>
          </w:p>
        </w:tc>
        <w:tc>
          <w:tcPr>
            <w:tcW w:w="0" w:type="auto"/>
            <w:shd w:val="clear" w:color="auto" w:fill="auto"/>
            <w:tcMar>
              <w:left w:w="28" w:type="dxa"/>
              <w:right w:w="28" w:type="dxa"/>
            </w:tcMar>
            <w:hideMark/>
          </w:tcPr>
          <w:p w14:paraId="6BB8D21A" w14:textId="77777777" w:rsidR="002949E2" w:rsidRPr="004F745F" w:rsidRDefault="002949E2" w:rsidP="009B3010">
            <w:pPr>
              <w:rPr>
                <w:sz w:val="20"/>
                <w:szCs w:val="20"/>
              </w:rPr>
            </w:pPr>
            <w:r w:rsidRPr="004F745F">
              <w:rPr>
                <w:sz w:val="20"/>
                <w:szCs w:val="20"/>
              </w:rPr>
              <w:t>POMOĆI - KORISNICI</w:t>
            </w:r>
          </w:p>
        </w:tc>
        <w:tc>
          <w:tcPr>
            <w:tcW w:w="0" w:type="auto"/>
            <w:shd w:val="clear" w:color="auto" w:fill="auto"/>
            <w:tcMar>
              <w:left w:w="28" w:type="dxa"/>
              <w:right w:w="28" w:type="dxa"/>
            </w:tcMar>
            <w:vAlign w:val="bottom"/>
            <w:hideMark/>
          </w:tcPr>
          <w:p w14:paraId="2C6129E1" w14:textId="77777777" w:rsidR="002949E2" w:rsidRPr="004F745F" w:rsidRDefault="002949E2" w:rsidP="009B3010">
            <w:pPr>
              <w:jc w:val="right"/>
              <w:rPr>
                <w:sz w:val="20"/>
                <w:szCs w:val="20"/>
              </w:rPr>
            </w:pPr>
            <w:r w:rsidRPr="004F745F">
              <w:rPr>
                <w:sz w:val="20"/>
                <w:szCs w:val="20"/>
              </w:rPr>
              <w:t>2.151.356</w:t>
            </w:r>
          </w:p>
        </w:tc>
        <w:tc>
          <w:tcPr>
            <w:tcW w:w="0" w:type="auto"/>
            <w:shd w:val="clear" w:color="auto" w:fill="auto"/>
            <w:tcMar>
              <w:left w:w="28" w:type="dxa"/>
              <w:right w:w="28" w:type="dxa"/>
            </w:tcMar>
            <w:vAlign w:val="bottom"/>
            <w:hideMark/>
          </w:tcPr>
          <w:p w14:paraId="26906F16" w14:textId="77777777" w:rsidR="002949E2" w:rsidRPr="004F745F" w:rsidRDefault="002949E2" w:rsidP="009B3010">
            <w:pPr>
              <w:jc w:val="right"/>
              <w:rPr>
                <w:sz w:val="20"/>
                <w:szCs w:val="20"/>
              </w:rPr>
            </w:pPr>
            <w:r w:rsidRPr="004F745F">
              <w:rPr>
                <w:sz w:val="20"/>
                <w:szCs w:val="20"/>
              </w:rPr>
              <w:t>2.151.356</w:t>
            </w:r>
          </w:p>
        </w:tc>
        <w:tc>
          <w:tcPr>
            <w:tcW w:w="0" w:type="auto"/>
            <w:shd w:val="clear" w:color="auto" w:fill="auto"/>
            <w:tcMar>
              <w:left w:w="28" w:type="dxa"/>
              <w:right w:w="28" w:type="dxa"/>
            </w:tcMar>
            <w:vAlign w:val="bottom"/>
            <w:hideMark/>
          </w:tcPr>
          <w:p w14:paraId="0E026A60" w14:textId="77777777" w:rsidR="002949E2" w:rsidRPr="004F745F" w:rsidRDefault="002949E2" w:rsidP="009B3010">
            <w:pPr>
              <w:jc w:val="right"/>
              <w:rPr>
                <w:sz w:val="20"/>
                <w:szCs w:val="20"/>
              </w:rPr>
            </w:pPr>
            <w:r w:rsidRPr="004F745F">
              <w:rPr>
                <w:sz w:val="20"/>
                <w:szCs w:val="20"/>
              </w:rPr>
              <w:t>753.432,67</w:t>
            </w:r>
          </w:p>
        </w:tc>
        <w:tc>
          <w:tcPr>
            <w:tcW w:w="0" w:type="auto"/>
            <w:shd w:val="clear" w:color="auto" w:fill="auto"/>
            <w:tcMar>
              <w:left w:w="28" w:type="dxa"/>
              <w:right w:w="28" w:type="dxa"/>
            </w:tcMar>
            <w:vAlign w:val="bottom"/>
            <w:hideMark/>
          </w:tcPr>
          <w:p w14:paraId="0DB78E04" w14:textId="5A53FFC2" w:rsidR="002949E2" w:rsidRPr="004F745F" w:rsidRDefault="002949E2" w:rsidP="009B3010">
            <w:pPr>
              <w:jc w:val="right"/>
              <w:rPr>
                <w:sz w:val="20"/>
                <w:szCs w:val="20"/>
              </w:rPr>
            </w:pPr>
            <w:r w:rsidRPr="004F745F">
              <w:rPr>
                <w:sz w:val="20"/>
                <w:szCs w:val="20"/>
              </w:rPr>
              <w:t>35,02</w:t>
            </w:r>
          </w:p>
        </w:tc>
      </w:tr>
      <w:tr w:rsidR="004F745F" w:rsidRPr="004F745F" w14:paraId="681AEF03" w14:textId="77777777" w:rsidTr="00E077DC">
        <w:trPr>
          <w:cantSplit/>
        </w:trPr>
        <w:tc>
          <w:tcPr>
            <w:tcW w:w="0" w:type="auto"/>
            <w:shd w:val="clear" w:color="auto" w:fill="auto"/>
            <w:noWrap/>
            <w:tcMar>
              <w:left w:w="28" w:type="dxa"/>
              <w:right w:w="28" w:type="dxa"/>
            </w:tcMar>
            <w:hideMark/>
          </w:tcPr>
          <w:p w14:paraId="0CD44961"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470FCD41"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4442073C" w14:textId="77777777" w:rsidR="002949E2" w:rsidRPr="004F745F" w:rsidRDefault="002949E2" w:rsidP="009B3010">
            <w:pPr>
              <w:jc w:val="right"/>
              <w:rPr>
                <w:sz w:val="20"/>
                <w:szCs w:val="20"/>
              </w:rPr>
            </w:pPr>
            <w:r w:rsidRPr="004F745F">
              <w:rPr>
                <w:sz w:val="20"/>
                <w:szCs w:val="20"/>
              </w:rPr>
              <w:t>2.053.990</w:t>
            </w:r>
          </w:p>
        </w:tc>
        <w:tc>
          <w:tcPr>
            <w:tcW w:w="0" w:type="auto"/>
            <w:shd w:val="clear" w:color="auto" w:fill="auto"/>
            <w:tcMar>
              <w:left w:w="28" w:type="dxa"/>
              <w:right w:w="28" w:type="dxa"/>
            </w:tcMar>
            <w:vAlign w:val="bottom"/>
            <w:hideMark/>
          </w:tcPr>
          <w:p w14:paraId="341C73B8" w14:textId="77777777" w:rsidR="002949E2" w:rsidRPr="004F745F" w:rsidRDefault="002949E2" w:rsidP="009B3010">
            <w:pPr>
              <w:jc w:val="right"/>
              <w:rPr>
                <w:sz w:val="20"/>
                <w:szCs w:val="20"/>
              </w:rPr>
            </w:pPr>
            <w:r w:rsidRPr="004F745F">
              <w:rPr>
                <w:sz w:val="20"/>
                <w:szCs w:val="20"/>
              </w:rPr>
              <w:t>2.053.990</w:t>
            </w:r>
          </w:p>
        </w:tc>
        <w:tc>
          <w:tcPr>
            <w:tcW w:w="0" w:type="auto"/>
            <w:shd w:val="clear" w:color="auto" w:fill="auto"/>
            <w:tcMar>
              <w:left w:w="28" w:type="dxa"/>
              <w:right w:w="28" w:type="dxa"/>
            </w:tcMar>
            <w:vAlign w:val="bottom"/>
            <w:hideMark/>
          </w:tcPr>
          <w:p w14:paraId="42903B67" w14:textId="77777777" w:rsidR="002949E2" w:rsidRPr="004F745F" w:rsidRDefault="002949E2" w:rsidP="009B3010">
            <w:pPr>
              <w:jc w:val="right"/>
              <w:rPr>
                <w:sz w:val="20"/>
                <w:szCs w:val="20"/>
              </w:rPr>
            </w:pPr>
            <w:r w:rsidRPr="004F745F">
              <w:rPr>
                <w:sz w:val="20"/>
                <w:szCs w:val="20"/>
              </w:rPr>
              <w:t>750.742,59</w:t>
            </w:r>
          </w:p>
        </w:tc>
        <w:tc>
          <w:tcPr>
            <w:tcW w:w="0" w:type="auto"/>
            <w:shd w:val="clear" w:color="auto" w:fill="auto"/>
            <w:tcMar>
              <w:left w:w="28" w:type="dxa"/>
              <w:right w:w="28" w:type="dxa"/>
            </w:tcMar>
            <w:vAlign w:val="bottom"/>
            <w:hideMark/>
          </w:tcPr>
          <w:p w14:paraId="3243A4ED" w14:textId="6629BEB6" w:rsidR="002949E2" w:rsidRPr="004F745F" w:rsidRDefault="002949E2" w:rsidP="009B3010">
            <w:pPr>
              <w:jc w:val="right"/>
              <w:rPr>
                <w:sz w:val="20"/>
                <w:szCs w:val="20"/>
              </w:rPr>
            </w:pPr>
            <w:r w:rsidRPr="004F745F">
              <w:rPr>
                <w:sz w:val="20"/>
                <w:szCs w:val="20"/>
              </w:rPr>
              <w:t>36,55</w:t>
            </w:r>
          </w:p>
        </w:tc>
      </w:tr>
      <w:tr w:rsidR="004F745F" w:rsidRPr="004F745F" w14:paraId="2A34F023" w14:textId="77777777" w:rsidTr="00E077DC">
        <w:trPr>
          <w:cantSplit/>
        </w:trPr>
        <w:tc>
          <w:tcPr>
            <w:tcW w:w="0" w:type="auto"/>
            <w:shd w:val="clear" w:color="auto" w:fill="auto"/>
            <w:noWrap/>
            <w:tcMar>
              <w:left w:w="28" w:type="dxa"/>
              <w:right w:w="28" w:type="dxa"/>
            </w:tcMar>
            <w:hideMark/>
          </w:tcPr>
          <w:p w14:paraId="5CF09093" w14:textId="77777777" w:rsidR="002949E2" w:rsidRPr="004F745F" w:rsidRDefault="002949E2" w:rsidP="009B3010">
            <w:pPr>
              <w:rPr>
                <w:sz w:val="20"/>
                <w:szCs w:val="20"/>
              </w:rPr>
            </w:pPr>
            <w:r w:rsidRPr="004F745F">
              <w:rPr>
                <w:sz w:val="20"/>
                <w:szCs w:val="20"/>
              </w:rPr>
              <w:t>31</w:t>
            </w:r>
          </w:p>
        </w:tc>
        <w:tc>
          <w:tcPr>
            <w:tcW w:w="0" w:type="auto"/>
            <w:shd w:val="clear" w:color="auto" w:fill="auto"/>
            <w:tcMar>
              <w:left w:w="28" w:type="dxa"/>
              <w:right w:w="28" w:type="dxa"/>
            </w:tcMar>
            <w:hideMark/>
          </w:tcPr>
          <w:p w14:paraId="13E73D88" w14:textId="77777777" w:rsidR="002949E2" w:rsidRPr="004F745F" w:rsidRDefault="002949E2" w:rsidP="009B3010">
            <w:pPr>
              <w:rPr>
                <w:sz w:val="20"/>
                <w:szCs w:val="20"/>
              </w:rPr>
            </w:pPr>
            <w:r w:rsidRPr="004F745F">
              <w:rPr>
                <w:sz w:val="20"/>
                <w:szCs w:val="20"/>
              </w:rPr>
              <w:t>Rashodi za zaposlene</w:t>
            </w:r>
          </w:p>
        </w:tc>
        <w:tc>
          <w:tcPr>
            <w:tcW w:w="0" w:type="auto"/>
            <w:shd w:val="clear" w:color="auto" w:fill="auto"/>
            <w:tcMar>
              <w:left w:w="28" w:type="dxa"/>
              <w:right w:w="28" w:type="dxa"/>
            </w:tcMar>
            <w:vAlign w:val="bottom"/>
            <w:hideMark/>
          </w:tcPr>
          <w:p w14:paraId="293053FD" w14:textId="77777777" w:rsidR="002949E2" w:rsidRPr="004F745F" w:rsidRDefault="002949E2" w:rsidP="009B3010">
            <w:pPr>
              <w:jc w:val="right"/>
              <w:rPr>
                <w:sz w:val="20"/>
                <w:szCs w:val="20"/>
              </w:rPr>
            </w:pPr>
            <w:r w:rsidRPr="004F745F">
              <w:rPr>
                <w:sz w:val="20"/>
                <w:szCs w:val="20"/>
              </w:rPr>
              <w:t>615.750</w:t>
            </w:r>
          </w:p>
        </w:tc>
        <w:tc>
          <w:tcPr>
            <w:tcW w:w="0" w:type="auto"/>
            <w:shd w:val="clear" w:color="auto" w:fill="auto"/>
            <w:tcMar>
              <w:left w:w="28" w:type="dxa"/>
              <w:right w:w="28" w:type="dxa"/>
            </w:tcMar>
            <w:vAlign w:val="bottom"/>
            <w:hideMark/>
          </w:tcPr>
          <w:p w14:paraId="3E12D29F" w14:textId="77777777" w:rsidR="002949E2" w:rsidRPr="004F745F" w:rsidRDefault="002949E2" w:rsidP="009B3010">
            <w:pPr>
              <w:jc w:val="right"/>
              <w:rPr>
                <w:sz w:val="20"/>
                <w:szCs w:val="20"/>
              </w:rPr>
            </w:pPr>
            <w:r w:rsidRPr="004F745F">
              <w:rPr>
                <w:sz w:val="20"/>
                <w:szCs w:val="20"/>
              </w:rPr>
              <w:t>615.750</w:t>
            </w:r>
          </w:p>
        </w:tc>
        <w:tc>
          <w:tcPr>
            <w:tcW w:w="0" w:type="auto"/>
            <w:shd w:val="clear" w:color="auto" w:fill="auto"/>
            <w:tcMar>
              <w:left w:w="28" w:type="dxa"/>
              <w:right w:w="28" w:type="dxa"/>
            </w:tcMar>
            <w:vAlign w:val="bottom"/>
            <w:hideMark/>
          </w:tcPr>
          <w:p w14:paraId="73270310" w14:textId="77777777" w:rsidR="002949E2" w:rsidRPr="004F745F" w:rsidRDefault="002949E2" w:rsidP="009B3010">
            <w:pPr>
              <w:jc w:val="right"/>
              <w:rPr>
                <w:sz w:val="20"/>
                <w:szCs w:val="20"/>
              </w:rPr>
            </w:pPr>
            <w:r w:rsidRPr="004F745F">
              <w:rPr>
                <w:sz w:val="20"/>
                <w:szCs w:val="20"/>
              </w:rPr>
              <w:t>265.397,93</w:t>
            </w:r>
          </w:p>
        </w:tc>
        <w:tc>
          <w:tcPr>
            <w:tcW w:w="0" w:type="auto"/>
            <w:shd w:val="clear" w:color="auto" w:fill="auto"/>
            <w:tcMar>
              <w:left w:w="28" w:type="dxa"/>
              <w:right w:w="28" w:type="dxa"/>
            </w:tcMar>
            <w:vAlign w:val="bottom"/>
            <w:hideMark/>
          </w:tcPr>
          <w:p w14:paraId="3AAD6CD5" w14:textId="3AF19111" w:rsidR="002949E2" w:rsidRPr="004F745F" w:rsidRDefault="002949E2" w:rsidP="009B3010">
            <w:pPr>
              <w:jc w:val="right"/>
              <w:rPr>
                <w:sz w:val="20"/>
                <w:szCs w:val="20"/>
              </w:rPr>
            </w:pPr>
            <w:r w:rsidRPr="004F745F">
              <w:rPr>
                <w:sz w:val="20"/>
                <w:szCs w:val="20"/>
              </w:rPr>
              <w:t>43,10</w:t>
            </w:r>
          </w:p>
        </w:tc>
      </w:tr>
      <w:tr w:rsidR="004F745F" w:rsidRPr="004F745F" w14:paraId="3425FEAF" w14:textId="77777777" w:rsidTr="00E077DC">
        <w:trPr>
          <w:cantSplit/>
        </w:trPr>
        <w:tc>
          <w:tcPr>
            <w:tcW w:w="0" w:type="auto"/>
            <w:shd w:val="clear" w:color="auto" w:fill="auto"/>
            <w:noWrap/>
            <w:tcMar>
              <w:left w:w="28" w:type="dxa"/>
              <w:right w:w="28" w:type="dxa"/>
            </w:tcMar>
            <w:hideMark/>
          </w:tcPr>
          <w:p w14:paraId="656A8AC5" w14:textId="77777777" w:rsidR="002949E2" w:rsidRPr="004F745F" w:rsidRDefault="002949E2" w:rsidP="009B3010">
            <w:pPr>
              <w:rPr>
                <w:sz w:val="20"/>
                <w:szCs w:val="20"/>
              </w:rPr>
            </w:pPr>
            <w:r w:rsidRPr="004F745F">
              <w:rPr>
                <w:sz w:val="20"/>
                <w:szCs w:val="20"/>
              </w:rPr>
              <w:t>311</w:t>
            </w:r>
          </w:p>
        </w:tc>
        <w:tc>
          <w:tcPr>
            <w:tcW w:w="0" w:type="auto"/>
            <w:shd w:val="clear" w:color="auto" w:fill="auto"/>
            <w:tcMar>
              <w:left w:w="28" w:type="dxa"/>
              <w:right w:w="28" w:type="dxa"/>
            </w:tcMar>
            <w:hideMark/>
          </w:tcPr>
          <w:p w14:paraId="435A9377" w14:textId="77777777" w:rsidR="002949E2" w:rsidRPr="004F745F" w:rsidRDefault="002949E2" w:rsidP="009B3010">
            <w:pPr>
              <w:rPr>
                <w:sz w:val="20"/>
                <w:szCs w:val="20"/>
              </w:rPr>
            </w:pPr>
            <w:r w:rsidRPr="004F745F">
              <w:rPr>
                <w:sz w:val="20"/>
                <w:szCs w:val="20"/>
              </w:rPr>
              <w:t>Plaće (Bruto)</w:t>
            </w:r>
          </w:p>
        </w:tc>
        <w:tc>
          <w:tcPr>
            <w:tcW w:w="0" w:type="auto"/>
            <w:shd w:val="clear" w:color="auto" w:fill="auto"/>
            <w:tcMar>
              <w:left w:w="28" w:type="dxa"/>
              <w:right w:w="28" w:type="dxa"/>
            </w:tcMar>
            <w:vAlign w:val="bottom"/>
            <w:hideMark/>
          </w:tcPr>
          <w:p w14:paraId="04D8054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E4F9F2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F9A837F" w14:textId="77777777" w:rsidR="002949E2" w:rsidRPr="004F745F" w:rsidRDefault="002949E2" w:rsidP="009B3010">
            <w:pPr>
              <w:jc w:val="right"/>
              <w:rPr>
                <w:sz w:val="20"/>
                <w:szCs w:val="20"/>
              </w:rPr>
            </w:pPr>
            <w:r w:rsidRPr="004F745F">
              <w:rPr>
                <w:sz w:val="20"/>
                <w:szCs w:val="20"/>
              </w:rPr>
              <w:t>229.752,74</w:t>
            </w:r>
          </w:p>
        </w:tc>
        <w:tc>
          <w:tcPr>
            <w:tcW w:w="0" w:type="auto"/>
            <w:shd w:val="clear" w:color="auto" w:fill="auto"/>
            <w:tcMar>
              <w:left w:w="28" w:type="dxa"/>
              <w:right w:w="28" w:type="dxa"/>
            </w:tcMar>
            <w:vAlign w:val="bottom"/>
            <w:hideMark/>
          </w:tcPr>
          <w:p w14:paraId="65B38C9B" w14:textId="08FCC10F" w:rsidR="002949E2" w:rsidRPr="004F745F" w:rsidRDefault="002949E2" w:rsidP="009B3010">
            <w:pPr>
              <w:jc w:val="right"/>
              <w:rPr>
                <w:sz w:val="20"/>
                <w:szCs w:val="20"/>
              </w:rPr>
            </w:pPr>
            <w:r w:rsidRPr="004F745F">
              <w:rPr>
                <w:sz w:val="20"/>
                <w:szCs w:val="20"/>
              </w:rPr>
              <w:t> </w:t>
            </w:r>
          </w:p>
        </w:tc>
      </w:tr>
      <w:tr w:rsidR="004F745F" w:rsidRPr="004F745F" w14:paraId="4A23011A" w14:textId="77777777" w:rsidTr="00E077DC">
        <w:trPr>
          <w:cantSplit/>
        </w:trPr>
        <w:tc>
          <w:tcPr>
            <w:tcW w:w="0" w:type="auto"/>
            <w:shd w:val="clear" w:color="auto" w:fill="auto"/>
            <w:noWrap/>
            <w:tcMar>
              <w:left w:w="28" w:type="dxa"/>
              <w:right w:w="28" w:type="dxa"/>
            </w:tcMar>
            <w:hideMark/>
          </w:tcPr>
          <w:p w14:paraId="45A06780" w14:textId="77777777" w:rsidR="002949E2" w:rsidRPr="004F745F" w:rsidRDefault="002949E2" w:rsidP="009B3010">
            <w:pPr>
              <w:rPr>
                <w:sz w:val="20"/>
                <w:szCs w:val="20"/>
              </w:rPr>
            </w:pPr>
            <w:r w:rsidRPr="004F745F">
              <w:rPr>
                <w:sz w:val="20"/>
                <w:szCs w:val="20"/>
              </w:rPr>
              <w:t>3111</w:t>
            </w:r>
          </w:p>
        </w:tc>
        <w:tc>
          <w:tcPr>
            <w:tcW w:w="0" w:type="auto"/>
            <w:shd w:val="clear" w:color="auto" w:fill="auto"/>
            <w:tcMar>
              <w:left w:w="28" w:type="dxa"/>
              <w:right w:w="28" w:type="dxa"/>
            </w:tcMar>
            <w:hideMark/>
          </w:tcPr>
          <w:p w14:paraId="35AF63AE" w14:textId="77777777" w:rsidR="002949E2" w:rsidRPr="004F745F" w:rsidRDefault="002949E2" w:rsidP="009B3010">
            <w:pPr>
              <w:rPr>
                <w:sz w:val="20"/>
                <w:szCs w:val="20"/>
              </w:rPr>
            </w:pPr>
            <w:r w:rsidRPr="004F745F">
              <w:rPr>
                <w:sz w:val="20"/>
                <w:szCs w:val="20"/>
              </w:rPr>
              <w:t>Plaće za redovan rad</w:t>
            </w:r>
          </w:p>
        </w:tc>
        <w:tc>
          <w:tcPr>
            <w:tcW w:w="0" w:type="auto"/>
            <w:shd w:val="clear" w:color="auto" w:fill="auto"/>
            <w:tcMar>
              <w:left w:w="28" w:type="dxa"/>
              <w:right w:w="28" w:type="dxa"/>
            </w:tcMar>
            <w:vAlign w:val="bottom"/>
            <w:hideMark/>
          </w:tcPr>
          <w:p w14:paraId="248FDD4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E29E40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81DF9EB" w14:textId="77777777" w:rsidR="002949E2" w:rsidRPr="004F745F" w:rsidRDefault="002949E2" w:rsidP="009B3010">
            <w:pPr>
              <w:jc w:val="right"/>
              <w:rPr>
                <w:sz w:val="20"/>
                <w:szCs w:val="20"/>
              </w:rPr>
            </w:pPr>
            <w:r w:rsidRPr="004F745F">
              <w:rPr>
                <w:sz w:val="20"/>
                <w:szCs w:val="20"/>
              </w:rPr>
              <w:t>229.752,74</w:t>
            </w:r>
          </w:p>
        </w:tc>
        <w:tc>
          <w:tcPr>
            <w:tcW w:w="0" w:type="auto"/>
            <w:shd w:val="clear" w:color="auto" w:fill="auto"/>
            <w:tcMar>
              <w:left w:w="28" w:type="dxa"/>
              <w:right w:w="28" w:type="dxa"/>
            </w:tcMar>
            <w:vAlign w:val="bottom"/>
            <w:hideMark/>
          </w:tcPr>
          <w:p w14:paraId="6109A59A" w14:textId="4E611571" w:rsidR="002949E2" w:rsidRPr="004F745F" w:rsidRDefault="002949E2" w:rsidP="009B3010">
            <w:pPr>
              <w:jc w:val="right"/>
              <w:rPr>
                <w:sz w:val="20"/>
                <w:szCs w:val="20"/>
              </w:rPr>
            </w:pPr>
            <w:r w:rsidRPr="004F745F">
              <w:rPr>
                <w:sz w:val="20"/>
                <w:szCs w:val="20"/>
              </w:rPr>
              <w:t> </w:t>
            </w:r>
          </w:p>
        </w:tc>
      </w:tr>
      <w:tr w:rsidR="004F745F" w:rsidRPr="004F745F" w14:paraId="5E52E871" w14:textId="77777777" w:rsidTr="00E077DC">
        <w:trPr>
          <w:cantSplit/>
        </w:trPr>
        <w:tc>
          <w:tcPr>
            <w:tcW w:w="0" w:type="auto"/>
            <w:shd w:val="clear" w:color="auto" w:fill="auto"/>
            <w:noWrap/>
            <w:tcMar>
              <w:left w:w="28" w:type="dxa"/>
              <w:right w:w="28" w:type="dxa"/>
            </w:tcMar>
            <w:hideMark/>
          </w:tcPr>
          <w:p w14:paraId="38A04F9D" w14:textId="77777777" w:rsidR="002949E2" w:rsidRPr="004F745F" w:rsidRDefault="002949E2" w:rsidP="009B3010">
            <w:pPr>
              <w:rPr>
                <w:sz w:val="20"/>
                <w:szCs w:val="20"/>
              </w:rPr>
            </w:pPr>
            <w:r w:rsidRPr="004F745F">
              <w:rPr>
                <w:sz w:val="20"/>
                <w:szCs w:val="20"/>
              </w:rPr>
              <w:t>313</w:t>
            </w:r>
          </w:p>
        </w:tc>
        <w:tc>
          <w:tcPr>
            <w:tcW w:w="0" w:type="auto"/>
            <w:shd w:val="clear" w:color="auto" w:fill="auto"/>
            <w:tcMar>
              <w:left w:w="28" w:type="dxa"/>
              <w:right w:w="28" w:type="dxa"/>
            </w:tcMar>
            <w:hideMark/>
          </w:tcPr>
          <w:p w14:paraId="791B1A64" w14:textId="77777777" w:rsidR="002949E2" w:rsidRPr="004F745F" w:rsidRDefault="002949E2" w:rsidP="009B3010">
            <w:pPr>
              <w:rPr>
                <w:sz w:val="20"/>
                <w:szCs w:val="20"/>
              </w:rPr>
            </w:pPr>
            <w:r w:rsidRPr="004F745F">
              <w:rPr>
                <w:sz w:val="20"/>
                <w:szCs w:val="20"/>
              </w:rPr>
              <w:t>Doprinosi na plaće</w:t>
            </w:r>
          </w:p>
        </w:tc>
        <w:tc>
          <w:tcPr>
            <w:tcW w:w="0" w:type="auto"/>
            <w:shd w:val="clear" w:color="auto" w:fill="auto"/>
            <w:tcMar>
              <w:left w:w="28" w:type="dxa"/>
              <w:right w:w="28" w:type="dxa"/>
            </w:tcMar>
            <w:vAlign w:val="bottom"/>
            <w:hideMark/>
          </w:tcPr>
          <w:p w14:paraId="1FD05EC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7D1845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BCDC07C" w14:textId="77777777" w:rsidR="002949E2" w:rsidRPr="004F745F" w:rsidRDefault="002949E2" w:rsidP="009B3010">
            <w:pPr>
              <w:jc w:val="right"/>
              <w:rPr>
                <w:sz w:val="20"/>
                <w:szCs w:val="20"/>
              </w:rPr>
            </w:pPr>
            <w:r w:rsidRPr="004F745F">
              <w:rPr>
                <w:sz w:val="20"/>
                <w:szCs w:val="20"/>
              </w:rPr>
              <w:t>35.645,19</w:t>
            </w:r>
          </w:p>
        </w:tc>
        <w:tc>
          <w:tcPr>
            <w:tcW w:w="0" w:type="auto"/>
            <w:shd w:val="clear" w:color="auto" w:fill="auto"/>
            <w:tcMar>
              <w:left w:w="28" w:type="dxa"/>
              <w:right w:w="28" w:type="dxa"/>
            </w:tcMar>
            <w:vAlign w:val="bottom"/>
            <w:hideMark/>
          </w:tcPr>
          <w:p w14:paraId="7F5E4390" w14:textId="4561FF5C" w:rsidR="002949E2" w:rsidRPr="004F745F" w:rsidRDefault="002949E2" w:rsidP="009B3010">
            <w:pPr>
              <w:jc w:val="right"/>
              <w:rPr>
                <w:sz w:val="20"/>
                <w:szCs w:val="20"/>
              </w:rPr>
            </w:pPr>
            <w:r w:rsidRPr="004F745F">
              <w:rPr>
                <w:sz w:val="20"/>
                <w:szCs w:val="20"/>
              </w:rPr>
              <w:t> </w:t>
            </w:r>
          </w:p>
        </w:tc>
      </w:tr>
      <w:tr w:rsidR="004F745F" w:rsidRPr="004F745F" w14:paraId="430ACE93" w14:textId="77777777" w:rsidTr="00E077DC">
        <w:trPr>
          <w:cantSplit/>
        </w:trPr>
        <w:tc>
          <w:tcPr>
            <w:tcW w:w="0" w:type="auto"/>
            <w:shd w:val="clear" w:color="auto" w:fill="auto"/>
            <w:noWrap/>
            <w:tcMar>
              <w:left w:w="28" w:type="dxa"/>
              <w:right w:w="28" w:type="dxa"/>
            </w:tcMar>
            <w:hideMark/>
          </w:tcPr>
          <w:p w14:paraId="3F0AB5BD" w14:textId="77777777" w:rsidR="002949E2" w:rsidRPr="004F745F" w:rsidRDefault="002949E2" w:rsidP="009B3010">
            <w:pPr>
              <w:rPr>
                <w:sz w:val="20"/>
                <w:szCs w:val="20"/>
              </w:rPr>
            </w:pPr>
            <w:r w:rsidRPr="004F745F">
              <w:rPr>
                <w:sz w:val="20"/>
                <w:szCs w:val="20"/>
              </w:rPr>
              <w:t>3132</w:t>
            </w:r>
          </w:p>
        </w:tc>
        <w:tc>
          <w:tcPr>
            <w:tcW w:w="0" w:type="auto"/>
            <w:shd w:val="clear" w:color="auto" w:fill="auto"/>
            <w:tcMar>
              <w:left w:w="28" w:type="dxa"/>
              <w:right w:w="28" w:type="dxa"/>
            </w:tcMar>
            <w:hideMark/>
          </w:tcPr>
          <w:p w14:paraId="18EAF0A6" w14:textId="77777777" w:rsidR="002949E2" w:rsidRPr="004F745F" w:rsidRDefault="002949E2" w:rsidP="009B3010">
            <w:pPr>
              <w:rPr>
                <w:sz w:val="20"/>
                <w:szCs w:val="20"/>
              </w:rPr>
            </w:pPr>
            <w:r w:rsidRPr="004F745F">
              <w:rPr>
                <w:sz w:val="20"/>
                <w:szCs w:val="20"/>
              </w:rPr>
              <w:t>Doprinosi za obvezno zdravstveno osiguranje</w:t>
            </w:r>
          </w:p>
        </w:tc>
        <w:tc>
          <w:tcPr>
            <w:tcW w:w="0" w:type="auto"/>
            <w:shd w:val="clear" w:color="auto" w:fill="auto"/>
            <w:tcMar>
              <w:left w:w="28" w:type="dxa"/>
              <w:right w:w="28" w:type="dxa"/>
            </w:tcMar>
            <w:vAlign w:val="bottom"/>
            <w:hideMark/>
          </w:tcPr>
          <w:p w14:paraId="081ED3B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1ADE5C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755079E" w14:textId="77777777" w:rsidR="002949E2" w:rsidRPr="004F745F" w:rsidRDefault="002949E2" w:rsidP="009B3010">
            <w:pPr>
              <w:jc w:val="right"/>
              <w:rPr>
                <w:sz w:val="20"/>
                <w:szCs w:val="20"/>
              </w:rPr>
            </w:pPr>
            <w:r w:rsidRPr="004F745F">
              <w:rPr>
                <w:sz w:val="20"/>
                <w:szCs w:val="20"/>
              </w:rPr>
              <w:t>33.439,73</w:t>
            </w:r>
          </w:p>
        </w:tc>
        <w:tc>
          <w:tcPr>
            <w:tcW w:w="0" w:type="auto"/>
            <w:shd w:val="clear" w:color="auto" w:fill="auto"/>
            <w:tcMar>
              <w:left w:w="28" w:type="dxa"/>
              <w:right w:w="28" w:type="dxa"/>
            </w:tcMar>
            <w:vAlign w:val="bottom"/>
            <w:hideMark/>
          </w:tcPr>
          <w:p w14:paraId="041209B3" w14:textId="7A0DE252" w:rsidR="002949E2" w:rsidRPr="004F745F" w:rsidRDefault="002949E2" w:rsidP="009B3010">
            <w:pPr>
              <w:jc w:val="right"/>
              <w:rPr>
                <w:sz w:val="20"/>
                <w:szCs w:val="20"/>
              </w:rPr>
            </w:pPr>
            <w:r w:rsidRPr="004F745F">
              <w:rPr>
                <w:sz w:val="20"/>
                <w:szCs w:val="20"/>
              </w:rPr>
              <w:t> </w:t>
            </w:r>
          </w:p>
        </w:tc>
      </w:tr>
      <w:tr w:rsidR="004F745F" w:rsidRPr="004F745F" w14:paraId="7FE43DA1" w14:textId="77777777" w:rsidTr="00E077DC">
        <w:trPr>
          <w:cantSplit/>
        </w:trPr>
        <w:tc>
          <w:tcPr>
            <w:tcW w:w="0" w:type="auto"/>
            <w:shd w:val="clear" w:color="auto" w:fill="auto"/>
            <w:noWrap/>
            <w:tcMar>
              <w:left w:w="28" w:type="dxa"/>
              <w:right w:w="28" w:type="dxa"/>
            </w:tcMar>
            <w:hideMark/>
          </w:tcPr>
          <w:p w14:paraId="751287AC" w14:textId="77777777" w:rsidR="002949E2" w:rsidRPr="004F745F" w:rsidRDefault="002949E2" w:rsidP="009B3010">
            <w:pPr>
              <w:rPr>
                <w:sz w:val="20"/>
                <w:szCs w:val="20"/>
              </w:rPr>
            </w:pPr>
            <w:r w:rsidRPr="004F745F">
              <w:rPr>
                <w:sz w:val="20"/>
                <w:szCs w:val="20"/>
              </w:rPr>
              <w:t>3133</w:t>
            </w:r>
          </w:p>
        </w:tc>
        <w:tc>
          <w:tcPr>
            <w:tcW w:w="0" w:type="auto"/>
            <w:shd w:val="clear" w:color="auto" w:fill="auto"/>
            <w:tcMar>
              <w:left w:w="28" w:type="dxa"/>
              <w:right w:w="28" w:type="dxa"/>
            </w:tcMar>
            <w:hideMark/>
          </w:tcPr>
          <w:p w14:paraId="62EBD56E" w14:textId="77777777" w:rsidR="002949E2" w:rsidRPr="004F745F" w:rsidRDefault="002949E2" w:rsidP="009B3010">
            <w:pPr>
              <w:rPr>
                <w:sz w:val="20"/>
                <w:szCs w:val="20"/>
              </w:rPr>
            </w:pPr>
            <w:r w:rsidRPr="004F745F">
              <w:rPr>
                <w:sz w:val="20"/>
                <w:szCs w:val="20"/>
              </w:rPr>
              <w:t>Doprinosi za obvezno osiguranje u slučaju nezaposlenosti</w:t>
            </w:r>
          </w:p>
        </w:tc>
        <w:tc>
          <w:tcPr>
            <w:tcW w:w="0" w:type="auto"/>
            <w:shd w:val="clear" w:color="auto" w:fill="auto"/>
            <w:tcMar>
              <w:left w:w="28" w:type="dxa"/>
              <w:right w:w="28" w:type="dxa"/>
            </w:tcMar>
            <w:vAlign w:val="bottom"/>
            <w:hideMark/>
          </w:tcPr>
          <w:p w14:paraId="0C67D83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6DEAE7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7D7E812" w14:textId="77777777" w:rsidR="002949E2" w:rsidRPr="004F745F" w:rsidRDefault="002949E2" w:rsidP="009B3010">
            <w:pPr>
              <w:jc w:val="right"/>
              <w:rPr>
                <w:sz w:val="20"/>
                <w:szCs w:val="20"/>
              </w:rPr>
            </w:pPr>
            <w:r w:rsidRPr="004F745F">
              <w:rPr>
                <w:sz w:val="20"/>
                <w:szCs w:val="20"/>
              </w:rPr>
              <w:t>2.205,46</w:t>
            </w:r>
          </w:p>
        </w:tc>
        <w:tc>
          <w:tcPr>
            <w:tcW w:w="0" w:type="auto"/>
            <w:shd w:val="clear" w:color="auto" w:fill="auto"/>
            <w:tcMar>
              <w:left w:w="28" w:type="dxa"/>
              <w:right w:w="28" w:type="dxa"/>
            </w:tcMar>
            <w:vAlign w:val="bottom"/>
            <w:hideMark/>
          </w:tcPr>
          <w:p w14:paraId="20EEB00A" w14:textId="68070CDD" w:rsidR="002949E2" w:rsidRPr="004F745F" w:rsidRDefault="002949E2" w:rsidP="009B3010">
            <w:pPr>
              <w:jc w:val="right"/>
              <w:rPr>
                <w:sz w:val="20"/>
                <w:szCs w:val="20"/>
              </w:rPr>
            </w:pPr>
            <w:r w:rsidRPr="004F745F">
              <w:rPr>
                <w:sz w:val="20"/>
                <w:szCs w:val="20"/>
              </w:rPr>
              <w:t> </w:t>
            </w:r>
          </w:p>
        </w:tc>
      </w:tr>
      <w:tr w:rsidR="004F745F" w:rsidRPr="004F745F" w14:paraId="6BBC805E" w14:textId="77777777" w:rsidTr="00E077DC">
        <w:trPr>
          <w:cantSplit/>
        </w:trPr>
        <w:tc>
          <w:tcPr>
            <w:tcW w:w="0" w:type="auto"/>
            <w:shd w:val="clear" w:color="auto" w:fill="auto"/>
            <w:noWrap/>
            <w:tcMar>
              <w:left w:w="28" w:type="dxa"/>
              <w:right w:w="28" w:type="dxa"/>
            </w:tcMar>
            <w:hideMark/>
          </w:tcPr>
          <w:p w14:paraId="69223727"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60AAB300"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0FA1ED0E" w14:textId="77777777" w:rsidR="002949E2" w:rsidRPr="004F745F" w:rsidRDefault="002949E2" w:rsidP="009B3010">
            <w:pPr>
              <w:jc w:val="right"/>
              <w:rPr>
                <w:sz w:val="20"/>
                <w:szCs w:val="20"/>
              </w:rPr>
            </w:pPr>
            <w:r w:rsidRPr="004F745F">
              <w:rPr>
                <w:sz w:val="20"/>
                <w:szCs w:val="20"/>
              </w:rPr>
              <w:t>1.345.920</w:t>
            </w:r>
          </w:p>
        </w:tc>
        <w:tc>
          <w:tcPr>
            <w:tcW w:w="0" w:type="auto"/>
            <w:shd w:val="clear" w:color="auto" w:fill="auto"/>
            <w:tcMar>
              <w:left w:w="28" w:type="dxa"/>
              <w:right w:w="28" w:type="dxa"/>
            </w:tcMar>
            <w:vAlign w:val="bottom"/>
            <w:hideMark/>
          </w:tcPr>
          <w:p w14:paraId="520FF4B2" w14:textId="77777777" w:rsidR="002949E2" w:rsidRPr="004F745F" w:rsidRDefault="002949E2" w:rsidP="009B3010">
            <w:pPr>
              <w:jc w:val="right"/>
              <w:rPr>
                <w:sz w:val="20"/>
                <w:szCs w:val="20"/>
              </w:rPr>
            </w:pPr>
            <w:r w:rsidRPr="004F745F">
              <w:rPr>
                <w:sz w:val="20"/>
                <w:szCs w:val="20"/>
              </w:rPr>
              <w:t>1.345.920</w:t>
            </w:r>
          </w:p>
        </w:tc>
        <w:tc>
          <w:tcPr>
            <w:tcW w:w="0" w:type="auto"/>
            <w:shd w:val="clear" w:color="auto" w:fill="auto"/>
            <w:tcMar>
              <w:left w:w="28" w:type="dxa"/>
              <w:right w:w="28" w:type="dxa"/>
            </w:tcMar>
            <w:vAlign w:val="bottom"/>
            <w:hideMark/>
          </w:tcPr>
          <w:p w14:paraId="492B3CDC" w14:textId="77777777" w:rsidR="002949E2" w:rsidRPr="004F745F" w:rsidRDefault="002949E2" w:rsidP="009B3010">
            <w:pPr>
              <w:jc w:val="right"/>
              <w:rPr>
                <w:sz w:val="20"/>
                <w:szCs w:val="20"/>
              </w:rPr>
            </w:pPr>
            <w:r w:rsidRPr="004F745F">
              <w:rPr>
                <w:sz w:val="20"/>
                <w:szCs w:val="20"/>
              </w:rPr>
              <w:t>194.811,96</w:t>
            </w:r>
          </w:p>
        </w:tc>
        <w:tc>
          <w:tcPr>
            <w:tcW w:w="0" w:type="auto"/>
            <w:shd w:val="clear" w:color="auto" w:fill="auto"/>
            <w:tcMar>
              <w:left w:w="28" w:type="dxa"/>
              <w:right w:w="28" w:type="dxa"/>
            </w:tcMar>
            <w:vAlign w:val="bottom"/>
            <w:hideMark/>
          </w:tcPr>
          <w:p w14:paraId="1ACAA8DA" w14:textId="23639384" w:rsidR="002949E2" w:rsidRPr="004F745F" w:rsidRDefault="002949E2" w:rsidP="009B3010">
            <w:pPr>
              <w:jc w:val="right"/>
              <w:rPr>
                <w:sz w:val="20"/>
                <w:szCs w:val="20"/>
              </w:rPr>
            </w:pPr>
            <w:r w:rsidRPr="004F745F">
              <w:rPr>
                <w:sz w:val="20"/>
                <w:szCs w:val="20"/>
              </w:rPr>
              <w:t>14,47</w:t>
            </w:r>
          </w:p>
        </w:tc>
      </w:tr>
      <w:tr w:rsidR="004F745F" w:rsidRPr="004F745F" w14:paraId="2810CF0F" w14:textId="77777777" w:rsidTr="00E077DC">
        <w:trPr>
          <w:cantSplit/>
        </w:trPr>
        <w:tc>
          <w:tcPr>
            <w:tcW w:w="0" w:type="auto"/>
            <w:shd w:val="clear" w:color="auto" w:fill="auto"/>
            <w:noWrap/>
            <w:tcMar>
              <w:left w:w="28" w:type="dxa"/>
              <w:right w:w="28" w:type="dxa"/>
            </w:tcMar>
            <w:hideMark/>
          </w:tcPr>
          <w:p w14:paraId="3B3A067E" w14:textId="77777777" w:rsidR="002949E2" w:rsidRPr="004F745F" w:rsidRDefault="002949E2" w:rsidP="009B3010">
            <w:pPr>
              <w:rPr>
                <w:sz w:val="20"/>
                <w:szCs w:val="20"/>
              </w:rPr>
            </w:pPr>
            <w:r w:rsidRPr="004F745F">
              <w:rPr>
                <w:sz w:val="20"/>
                <w:szCs w:val="20"/>
              </w:rPr>
              <w:t>321</w:t>
            </w:r>
          </w:p>
        </w:tc>
        <w:tc>
          <w:tcPr>
            <w:tcW w:w="0" w:type="auto"/>
            <w:shd w:val="clear" w:color="auto" w:fill="auto"/>
            <w:tcMar>
              <w:left w:w="28" w:type="dxa"/>
              <w:right w:w="28" w:type="dxa"/>
            </w:tcMar>
            <w:hideMark/>
          </w:tcPr>
          <w:p w14:paraId="3C17F261" w14:textId="77777777" w:rsidR="002949E2" w:rsidRPr="004F745F" w:rsidRDefault="002949E2" w:rsidP="009B3010">
            <w:pPr>
              <w:rPr>
                <w:sz w:val="20"/>
                <w:szCs w:val="20"/>
              </w:rPr>
            </w:pPr>
            <w:r w:rsidRPr="004F745F">
              <w:rPr>
                <w:sz w:val="20"/>
                <w:szCs w:val="20"/>
              </w:rPr>
              <w:t>Naknade troškova zaposlenima</w:t>
            </w:r>
          </w:p>
        </w:tc>
        <w:tc>
          <w:tcPr>
            <w:tcW w:w="0" w:type="auto"/>
            <w:shd w:val="clear" w:color="auto" w:fill="auto"/>
            <w:tcMar>
              <w:left w:w="28" w:type="dxa"/>
              <w:right w:w="28" w:type="dxa"/>
            </w:tcMar>
            <w:vAlign w:val="bottom"/>
            <w:hideMark/>
          </w:tcPr>
          <w:p w14:paraId="7DBA4E9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F65475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B6F1B8B" w14:textId="77777777" w:rsidR="002949E2" w:rsidRPr="004F745F" w:rsidRDefault="002949E2" w:rsidP="009B3010">
            <w:pPr>
              <w:jc w:val="right"/>
              <w:rPr>
                <w:sz w:val="20"/>
                <w:szCs w:val="20"/>
              </w:rPr>
            </w:pPr>
            <w:r w:rsidRPr="004F745F">
              <w:rPr>
                <w:sz w:val="20"/>
                <w:szCs w:val="20"/>
              </w:rPr>
              <w:t>9.566,86</w:t>
            </w:r>
          </w:p>
        </w:tc>
        <w:tc>
          <w:tcPr>
            <w:tcW w:w="0" w:type="auto"/>
            <w:shd w:val="clear" w:color="auto" w:fill="auto"/>
            <w:tcMar>
              <w:left w:w="28" w:type="dxa"/>
              <w:right w:w="28" w:type="dxa"/>
            </w:tcMar>
            <w:vAlign w:val="bottom"/>
            <w:hideMark/>
          </w:tcPr>
          <w:p w14:paraId="108060DE" w14:textId="465F33E7" w:rsidR="002949E2" w:rsidRPr="004F745F" w:rsidRDefault="002949E2" w:rsidP="009B3010">
            <w:pPr>
              <w:jc w:val="right"/>
              <w:rPr>
                <w:sz w:val="20"/>
                <w:szCs w:val="20"/>
              </w:rPr>
            </w:pPr>
            <w:r w:rsidRPr="004F745F">
              <w:rPr>
                <w:sz w:val="20"/>
                <w:szCs w:val="20"/>
              </w:rPr>
              <w:t> </w:t>
            </w:r>
          </w:p>
        </w:tc>
      </w:tr>
      <w:tr w:rsidR="004F745F" w:rsidRPr="004F745F" w14:paraId="5CD5EA61" w14:textId="77777777" w:rsidTr="00E077DC">
        <w:trPr>
          <w:cantSplit/>
        </w:trPr>
        <w:tc>
          <w:tcPr>
            <w:tcW w:w="0" w:type="auto"/>
            <w:shd w:val="clear" w:color="auto" w:fill="auto"/>
            <w:noWrap/>
            <w:tcMar>
              <w:left w:w="28" w:type="dxa"/>
              <w:right w:w="28" w:type="dxa"/>
            </w:tcMar>
            <w:hideMark/>
          </w:tcPr>
          <w:p w14:paraId="7B35D13A" w14:textId="77777777" w:rsidR="002949E2" w:rsidRPr="004F745F" w:rsidRDefault="002949E2" w:rsidP="009B3010">
            <w:pPr>
              <w:rPr>
                <w:sz w:val="20"/>
                <w:szCs w:val="20"/>
              </w:rPr>
            </w:pPr>
            <w:r w:rsidRPr="004F745F">
              <w:rPr>
                <w:sz w:val="20"/>
                <w:szCs w:val="20"/>
              </w:rPr>
              <w:t>3211</w:t>
            </w:r>
          </w:p>
        </w:tc>
        <w:tc>
          <w:tcPr>
            <w:tcW w:w="0" w:type="auto"/>
            <w:shd w:val="clear" w:color="auto" w:fill="auto"/>
            <w:tcMar>
              <w:left w:w="28" w:type="dxa"/>
              <w:right w:w="28" w:type="dxa"/>
            </w:tcMar>
            <w:hideMark/>
          </w:tcPr>
          <w:p w14:paraId="5AA88BB0" w14:textId="77777777" w:rsidR="002949E2" w:rsidRPr="004F745F" w:rsidRDefault="002949E2" w:rsidP="009B3010">
            <w:pPr>
              <w:rPr>
                <w:sz w:val="20"/>
                <w:szCs w:val="20"/>
              </w:rPr>
            </w:pPr>
            <w:r w:rsidRPr="004F745F">
              <w:rPr>
                <w:sz w:val="20"/>
                <w:szCs w:val="20"/>
              </w:rPr>
              <w:t>Službena putovanja</w:t>
            </w:r>
          </w:p>
        </w:tc>
        <w:tc>
          <w:tcPr>
            <w:tcW w:w="0" w:type="auto"/>
            <w:shd w:val="clear" w:color="auto" w:fill="auto"/>
            <w:tcMar>
              <w:left w:w="28" w:type="dxa"/>
              <w:right w:w="28" w:type="dxa"/>
            </w:tcMar>
            <w:vAlign w:val="bottom"/>
            <w:hideMark/>
          </w:tcPr>
          <w:p w14:paraId="0F03D54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118CAD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F29BA92" w14:textId="77777777" w:rsidR="002949E2" w:rsidRPr="004F745F" w:rsidRDefault="002949E2" w:rsidP="009B3010">
            <w:pPr>
              <w:jc w:val="right"/>
              <w:rPr>
                <w:sz w:val="20"/>
                <w:szCs w:val="20"/>
              </w:rPr>
            </w:pPr>
            <w:r w:rsidRPr="004F745F">
              <w:rPr>
                <w:sz w:val="20"/>
                <w:szCs w:val="20"/>
              </w:rPr>
              <w:t>1.443,35</w:t>
            </w:r>
          </w:p>
        </w:tc>
        <w:tc>
          <w:tcPr>
            <w:tcW w:w="0" w:type="auto"/>
            <w:shd w:val="clear" w:color="auto" w:fill="auto"/>
            <w:tcMar>
              <w:left w:w="28" w:type="dxa"/>
              <w:right w:w="28" w:type="dxa"/>
            </w:tcMar>
            <w:vAlign w:val="bottom"/>
            <w:hideMark/>
          </w:tcPr>
          <w:p w14:paraId="0EE75C8B" w14:textId="1D94E8DC" w:rsidR="002949E2" w:rsidRPr="004F745F" w:rsidRDefault="002949E2" w:rsidP="009B3010">
            <w:pPr>
              <w:jc w:val="right"/>
              <w:rPr>
                <w:sz w:val="20"/>
                <w:szCs w:val="20"/>
              </w:rPr>
            </w:pPr>
            <w:r w:rsidRPr="004F745F">
              <w:rPr>
                <w:sz w:val="20"/>
                <w:szCs w:val="20"/>
              </w:rPr>
              <w:t> </w:t>
            </w:r>
          </w:p>
        </w:tc>
      </w:tr>
      <w:tr w:rsidR="004F745F" w:rsidRPr="004F745F" w14:paraId="209165E7" w14:textId="77777777" w:rsidTr="00E077DC">
        <w:trPr>
          <w:cantSplit/>
        </w:trPr>
        <w:tc>
          <w:tcPr>
            <w:tcW w:w="0" w:type="auto"/>
            <w:shd w:val="clear" w:color="auto" w:fill="auto"/>
            <w:noWrap/>
            <w:tcMar>
              <w:left w:w="28" w:type="dxa"/>
              <w:right w:w="28" w:type="dxa"/>
            </w:tcMar>
            <w:hideMark/>
          </w:tcPr>
          <w:p w14:paraId="6F81FE5F" w14:textId="77777777" w:rsidR="002949E2" w:rsidRPr="004F745F" w:rsidRDefault="002949E2" w:rsidP="009B3010">
            <w:pPr>
              <w:rPr>
                <w:sz w:val="20"/>
                <w:szCs w:val="20"/>
              </w:rPr>
            </w:pPr>
            <w:r w:rsidRPr="004F745F">
              <w:rPr>
                <w:sz w:val="20"/>
                <w:szCs w:val="20"/>
              </w:rPr>
              <w:t>3212</w:t>
            </w:r>
          </w:p>
        </w:tc>
        <w:tc>
          <w:tcPr>
            <w:tcW w:w="0" w:type="auto"/>
            <w:shd w:val="clear" w:color="auto" w:fill="auto"/>
            <w:tcMar>
              <w:left w:w="28" w:type="dxa"/>
              <w:right w:w="28" w:type="dxa"/>
            </w:tcMar>
            <w:hideMark/>
          </w:tcPr>
          <w:p w14:paraId="69086D82" w14:textId="77777777" w:rsidR="002949E2" w:rsidRPr="004F745F" w:rsidRDefault="002949E2" w:rsidP="009B3010">
            <w:pPr>
              <w:rPr>
                <w:sz w:val="20"/>
                <w:szCs w:val="20"/>
              </w:rPr>
            </w:pPr>
            <w:r w:rsidRPr="004F745F">
              <w:rPr>
                <w:sz w:val="20"/>
                <w:szCs w:val="20"/>
              </w:rPr>
              <w:t>Naknade za prijevoz, za rad na terenu i odvojeni život</w:t>
            </w:r>
          </w:p>
        </w:tc>
        <w:tc>
          <w:tcPr>
            <w:tcW w:w="0" w:type="auto"/>
            <w:shd w:val="clear" w:color="auto" w:fill="auto"/>
            <w:tcMar>
              <w:left w:w="28" w:type="dxa"/>
              <w:right w:w="28" w:type="dxa"/>
            </w:tcMar>
            <w:vAlign w:val="bottom"/>
            <w:hideMark/>
          </w:tcPr>
          <w:p w14:paraId="035DFCC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7B63A8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4EF17CB" w14:textId="77777777" w:rsidR="002949E2" w:rsidRPr="004F745F" w:rsidRDefault="002949E2" w:rsidP="009B3010">
            <w:pPr>
              <w:jc w:val="right"/>
              <w:rPr>
                <w:sz w:val="20"/>
                <w:szCs w:val="20"/>
              </w:rPr>
            </w:pPr>
            <w:r w:rsidRPr="004F745F">
              <w:rPr>
                <w:sz w:val="20"/>
                <w:szCs w:val="20"/>
              </w:rPr>
              <w:t>7.062,03</w:t>
            </w:r>
          </w:p>
        </w:tc>
        <w:tc>
          <w:tcPr>
            <w:tcW w:w="0" w:type="auto"/>
            <w:shd w:val="clear" w:color="auto" w:fill="auto"/>
            <w:tcMar>
              <w:left w:w="28" w:type="dxa"/>
              <w:right w:w="28" w:type="dxa"/>
            </w:tcMar>
            <w:vAlign w:val="bottom"/>
            <w:hideMark/>
          </w:tcPr>
          <w:p w14:paraId="537091AC" w14:textId="02C8E76C" w:rsidR="002949E2" w:rsidRPr="004F745F" w:rsidRDefault="002949E2" w:rsidP="009B3010">
            <w:pPr>
              <w:jc w:val="right"/>
              <w:rPr>
                <w:sz w:val="20"/>
                <w:szCs w:val="20"/>
              </w:rPr>
            </w:pPr>
            <w:r w:rsidRPr="004F745F">
              <w:rPr>
                <w:sz w:val="20"/>
                <w:szCs w:val="20"/>
              </w:rPr>
              <w:t> </w:t>
            </w:r>
          </w:p>
        </w:tc>
      </w:tr>
      <w:tr w:rsidR="004F745F" w:rsidRPr="004F745F" w14:paraId="288BDB50" w14:textId="77777777" w:rsidTr="00E077DC">
        <w:trPr>
          <w:cantSplit/>
        </w:trPr>
        <w:tc>
          <w:tcPr>
            <w:tcW w:w="0" w:type="auto"/>
            <w:shd w:val="clear" w:color="auto" w:fill="auto"/>
            <w:noWrap/>
            <w:tcMar>
              <w:left w:w="28" w:type="dxa"/>
              <w:right w:w="28" w:type="dxa"/>
            </w:tcMar>
            <w:hideMark/>
          </w:tcPr>
          <w:p w14:paraId="4825362E" w14:textId="77777777" w:rsidR="002949E2" w:rsidRPr="004F745F" w:rsidRDefault="002949E2" w:rsidP="009B3010">
            <w:pPr>
              <w:rPr>
                <w:sz w:val="20"/>
                <w:szCs w:val="20"/>
              </w:rPr>
            </w:pPr>
            <w:r w:rsidRPr="004F745F">
              <w:rPr>
                <w:sz w:val="20"/>
                <w:szCs w:val="20"/>
              </w:rPr>
              <w:t>3213</w:t>
            </w:r>
          </w:p>
        </w:tc>
        <w:tc>
          <w:tcPr>
            <w:tcW w:w="0" w:type="auto"/>
            <w:shd w:val="clear" w:color="auto" w:fill="auto"/>
            <w:tcMar>
              <w:left w:w="28" w:type="dxa"/>
              <w:right w:w="28" w:type="dxa"/>
            </w:tcMar>
            <w:hideMark/>
          </w:tcPr>
          <w:p w14:paraId="569C58BA" w14:textId="77777777" w:rsidR="002949E2" w:rsidRPr="004F745F" w:rsidRDefault="002949E2" w:rsidP="009B3010">
            <w:pPr>
              <w:rPr>
                <w:sz w:val="20"/>
                <w:szCs w:val="20"/>
              </w:rPr>
            </w:pPr>
            <w:r w:rsidRPr="004F745F">
              <w:rPr>
                <w:sz w:val="20"/>
                <w:szCs w:val="20"/>
              </w:rPr>
              <w:t>Stručno usavršavanje zaposlenika</w:t>
            </w:r>
          </w:p>
        </w:tc>
        <w:tc>
          <w:tcPr>
            <w:tcW w:w="0" w:type="auto"/>
            <w:shd w:val="clear" w:color="auto" w:fill="auto"/>
            <w:tcMar>
              <w:left w:w="28" w:type="dxa"/>
              <w:right w:w="28" w:type="dxa"/>
            </w:tcMar>
            <w:vAlign w:val="bottom"/>
            <w:hideMark/>
          </w:tcPr>
          <w:p w14:paraId="4704C57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D19382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B8C3803" w14:textId="77777777" w:rsidR="002949E2" w:rsidRPr="004F745F" w:rsidRDefault="002949E2" w:rsidP="009B3010">
            <w:pPr>
              <w:jc w:val="right"/>
              <w:rPr>
                <w:sz w:val="20"/>
                <w:szCs w:val="20"/>
              </w:rPr>
            </w:pPr>
            <w:r w:rsidRPr="004F745F">
              <w:rPr>
                <w:sz w:val="20"/>
                <w:szCs w:val="20"/>
              </w:rPr>
              <w:t>1.061,48</w:t>
            </w:r>
          </w:p>
        </w:tc>
        <w:tc>
          <w:tcPr>
            <w:tcW w:w="0" w:type="auto"/>
            <w:shd w:val="clear" w:color="auto" w:fill="auto"/>
            <w:tcMar>
              <w:left w:w="28" w:type="dxa"/>
              <w:right w:w="28" w:type="dxa"/>
            </w:tcMar>
            <w:vAlign w:val="bottom"/>
            <w:hideMark/>
          </w:tcPr>
          <w:p w14:paraId="7D4DB0FD" w14:textId="17DCA36B" w:rsidR="002949E2" w:rsidRPr="004F745F" w:rsidRDefault="002949E2" w:rsidP="009B3010">
            <w:pPr>
              <w:jc w:val="right"/>
              <w:rPr>
                <w:sz w:val="20"/>
                <w:szCs w:val="20"/>
              </w:rPr>
            </w:pPr>
            <w:r w:rsidRPr="004F745F">
              <w:rPr>
                <w:sz w:val="20"/>
                <w:szCs w:val="20"/>
              </w:rPr>
              <w:t> </w:t>
            </w:r>
          </w:p>
        </w:tc>
      </w:tr>
      <w:tr w:rsidR="004F745F" w:rsidRPr="004F745F" w14:paraId="0440DC3F" w14:textId="77777777" w:rsidTr="00E077DC">
        <w:trPr>
          <w:cantSplit/>
        </w:trPr>
        <w:tc>
          <w:tcPr>
            <w:tcW w:w="0" w:type="auto"/>
            <w:shd w:val="clear" w:color="auto" w:fill="auto"/>
            <w:noWrap/>
            <w:tcMar>
              <w:left w:w="28" w:type="dxa"/>
              <w:right w:w="28" w:type="dxa"/>
            </w:tcMar>
            <w:hideMark/>
          </w:tcPr>
          <w:p w14:paraId="1CB6B4C4" w14:textId="77777777" w:rsidR="002949E2" w:rsidRPr="004F745F" w:rsidRDefault="002949E2" w:rsidP="009B3010">
            <w:pPr>
              <w:rPr>
                <w:sz w:val="20"/>
                <w:szCs w:val="20"/>
              </w:rPr>
            </w:pPr>
            <w:r w:rsidRPr="004F745F">
              <w:rPr>
                <w:sz w:val="20"/>
                <w:szCs w:val="20"/>
              </w:rPr>
              <w:t>322</w:t>
            </w:r>
          </w:p>
        </w:tc>
        <w:tc>
          <w:tcPr>
            <w:tcW w:w="0" w:type="auto"/>
            <w:shd w:val="clear" w:color="auto" w:fill="auto"/>
            <w:tcMar>
              <w:left w:w="28" w:type="dxa"/>
              <w:right w:w="28" w:type="dxa"/>
            </w:tcMar>
            <w:hideMark/>
          </w:tcPr>
          <w:p w14:paraId="2841934E" w14:textId="77777777" w:rsidR="002949E2" w:rsidRPr="004F745F" w:rsidRDefault="002949E2" w:rsidP="009B3010">
            <w:pPr>
              <w:rPr>
                <w:sz w:val="20"/>
                <w:szCs w:val="20"/>
              </w:rPr>
            </w:pPr>
            <w:r w:rsidRPr="004F745F">
              <w:rPr>
                <w:sz w:val="20"/>
                <w:szCs w:val="20"/>
              </w:rPr>
              <w:t>Rashodi za materijal i energiju</w:t>
            </w:r>
          </w:p>
        </w:tc>
        <w:tc>
          <w:tcPr>
            <w:tcW w:w="0" w:type="auto"/>
            <w:shd w:val="clear" w:color="auto" w:fill="auto"/>
            <w:tcMar>
              <w:left w:w="28" w:type="dxa"/>
              <w:right w:w="28" w:type="dxa"/>
            </w:tcMar>
            <w:vAlign w:val="bottom"/>
            <w:hideMark/>
          </w:tcPr>
          <w:p w14:paraId="76BCD17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4BD33B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9762A88" w14:textId="77777777" w:rsidR="002949E2" w:rsidRPr="004F745F" w:rsidRDefault="002949E2" w:rsidP="009B3010">
            <w:pPr>
              <w:jc w:val="right"/>
              <w:rPr>
                <w:sz w:val="20"/>
                <w:szCs w:val="20"/>
              </w:rPr>
            </w:pPr>
            <w:r w:rsidRPr="004F745F">
              <w:rPr>
                <w:sz w:val="20"/>
                <w:szCs w:val="20"/>
              </w:rPr>
              <w:t>70.482,97</w:t>
            </w:r>
          </w:p>
        </w:tc>
        <w:tc>
          <w:tcPr>
            <w:tcW w:w="0" w:type="auto"/>
            <w:shd w:val="clear" w:color="auto" w:fill="auto"/>
            <w:tcMar>
              <w:left w:w="28" w:type="dxa"/>
              <w:right w:w="28" w:type="dxa"/>
            </w:tcMar>
            <w:vAlign w:val="bottom"/>
            <w:hideMark/>
          </w:tcPr>
          <w:p w14:paraId="354A7395" w14:textId="765BAB1F" w:rsidR="002949E2" w:rsidRPr="004F745F" w:rsidRDefault="002949E2" w:rsidP="009B3010">
            <w:pPr>
              <w:jc w:val="right"/>
              <w:rPr>
                <w:sz w:val="20"/>
                <w:szCs w:val="20"/>
              </w:rPr>
            </w:pPr>
            <w:r w:rsidRPr="004F745F">
              <w:rPr>
                <w:sz w:val="20"/>
                <w:szCs w:val="20"/>
              </w:rPr>
              <w:t> </w:t>
            </w:r>
          </w:p>
        </w:tc>
      </w:tr>
      <w:tr w:rsidR="004F745F" w:rsidRPr="004F745F" w14:paraId="375A2B50" w14:textId="77777777" w:rsidTr="00E077DC">
        <w:trPr>
          <w:cantSplit/>
        </w:trPr>
        <w:tc>
          <w:tcPr>
            <w:tcW w:w="0" w:type="auto"/>
            <w:shd w:val="clear" w:color="auto" w:fill="auto"/>
            <w:noWrap/>
            <w:tcMar>
              <w:left w:w="28" w:type="dxa"/>
              <w:right w:w="28" w:type="dxa"/>
            </w:tcMar>
            <w:hideMark/>
          </w:tcPr>
          <w:p w14:paraId="17F37BAD" w14:textId="77777777" w:rsidR="002949E2" w:rsidRPr="004F745F" w:rsidRDefault="002949E2" w:rsidP="009B3010">
            <w:pPr>
              <w:rPr>
                <w:sz w:val="20"/>
                <w:szCs w:val="20"/>
              </w:rPr>
            </w:pPr>
            <w:r w:rsidRPr="004F745F">
              <w:rPr>
                <w:sz w:val="20"/>
                <w:szCs w:val="20"/>
              </w:rPr>
              <w:t>3221</w:t>
            </w:r>
          </w:p>
        </w:tc>
        <w:tc>
          <w:tcPr>
            <w:tcW w:w="0" w:type="auto"/>
            <w:shd w:val="clear" w:color="auto" w:fill="auto"/>
            <w:tcMar>
              <w:left w:w="28" w:type="dxa"/>
              <w:right w:w="28" w:type="dxa"/>
            </w:tcMar>
            <w:hideMark/>
          </w:tcPr>
          <w:p w14:paraId="72DC6187" w14:textId="77777777" w:rsidR="002949E2" w:rsidRPr="004F745F" w:rsidRDefault="002949E2" w:rsidP="009B3010">
            <w:pPr>
              <w:rPr>
                <w:sz w:val="20"/>
                <w:szCs w:val="20"/>
              </w:rPr>
            </w:pPr>
            <w:r w:rsidRPr="004F745F">
              <w:rPr>
                <w:sz w:val="20"/>
                <w:szCs w:val="20"/>
              </w:rPr>
              <w:t>Uredski materijal i ostali materijalni rashodi</w:t>
            </w:r>
          </w:p>
        </w:tc>
        <w:tc>
          <w:tcPr>
            <w:tcW w:w="0" w:type="auto"/>
            <w:shd w:val="clear" w:color="auto" w:fill="auto"/>
            <w:tcMar>
              <w:left w:w="28" w:type="dxa"/>
              <w:right w:w="28" w:type="dxa"/>
            </w:tcMar>
            <w:vAlign w:val="bottom"/>
            <w:hideMark/>
          </w:tcPr>
          <w:p w14:paraId="0B96756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6229F8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94FA15E" w14:textId="77777777" w:rsidR="002949E2" w:rsidRPr="004F745F" w:rsidRDefault="002949E2" w:rsidP="009B3010">
            <w:pPr>
              <w:jc w:val="right"/>
              <w:rPr>
                <w:sz w:val="20"/>
                <w:szCs w:val="20"/>
              </w:rPr>
            </w:pPr>
            <w:r w:rsidRPr="004F745F">
              <w:rPr>
                <w:sz w:val="20"/>
                <w:szCs w:val="20"/>
              </w:rPr>
              <w:t>13.744,53</w:t>
            </w:r>
          </w:p>
        </w:tc>
        <w:tc>
          <w:tcPr>
            <w:tcW w:w="0" w:type="auto"/>
            <w:shd w:val="clear" w:color="auto" w:fill="auto"/>
            <w:tcMar>
              <w:left w:w="28" w:type="dxa"/>
              <w:right w:w="28" w:type="dxa"/>
            </w:tcMar>
            <w:vAlign w:val="bottom"/>
            <w:hideMark/>
          </w:tcPr>
          <w:p w14:paraId="1EEE4F05" w14:textId="3DE4EA7F" w:rsidR="002949E2" w:rsidRPr="004F745F" w:rsidRDefault="002949E2" w:rsidP="009B3010">
            <w:pPr>
              <w:jc w:val="right"/>
              <w:rPr>
                <w:sz w:val="20"/>
                <w:szCs w:val="20"/>
              </w:rPr>
            </w:pPr>
            <w:r w:rsidRPr="004F745F">
              <w:rPr>
                <w:sz w:val="20"/>
                <w:szCs w:val="20"/>
              </w:rPr>
              <w:t> </w:t>
            </w:r>
          </w:p>
        </w:tc>
      </w:tr>
      <w:tr w:rsidR="004F745F" w:rsidRPr="004F745F" w14:paraId="136F460D" w14:textId="77777777" w:rsidTr="00E077DC">
        <w:trPr>
          <w:cantSplit/>
        </w:trPr>
        <w:tc>
          <w:tcPr>
            <w:tcW w:w="0" w:type="auto"/>
            <w:shd w:val="clear" w:color="auto" w:fill="auto"/>
            <w:noWrap/>
            <w:tcMar>
              <w:left w:w="28" w:type="dxa"/>
              <w:right w:w="28" w:type="dxa"/>
            </w:tcMar>
            <w:hideMark/>
          </w:tcPr>
          <w:p w14:paraId="3F44B36F" w14:textId="77777777" w:rsidR="002949E2" w:rsidRPr="004F745F" w:rsidRDefault="002949E2" w:rsidP="009B3010">
            <w:pPr>
              <w:rPr>
                <w:sz w:val="20"/>
                <w:szCs w:val="20"/>
              </w:rPr>
            </w:pPr>
            <w:r w:rsidRPr="004F745F">
              <w:rPr>
                <w:sz w:val="20"/>
                <w:szCs w:val="20"/>
              </w:rPr>
              <w:t>3222</w:t>
            </w:r>
          </w:p>
        </w:tc>
        <w:tc>
          <w:tcPr>
            <w:tcW w:w="0" w:type="auto"/>
            <w:shd w:val="clear" w:color="auto" w:fill="auto"/>
            <w:tcMar>
              <w:left w:w="28" w:type="dxa"/>
              <w:right w:w="28" w:type="dxa"/>
            </w:tcMar>
            <w:hideMark/>
          </w:tcPr>
          <w:p w14:paraId="49A490A6" w14:textId="77777777" w:rsidR="002949E2" w:rsidRPr="004F745F" w:rsidRDefault="002949E2" w:rsidP="009B3010">
            <w:pPr>
              <w:rPr>
                <w:sz w:val="20"/>
                <w:szCs w:val="20"/>
              </w:rPr>
            </w:pPr>
            <w:r w:rsidRPr="004F745F">
              <w:rPr>
                <w:sz w:val="20"/>
                <w:szCs w:val="20"/>
              </w:rPr>
              <w:t>Materijal i sirovine</w:t>
            </w:r>
          </w:p>
        </w:tc>
        <w:tc>
          <w:tcPr>
            <w:tcW w:w="0" w:type="auto"/>
            <w:shd w:val="clear" w:color="auto" w:fill="auto"/>
            <w:tcMar>
              <w:left w:w="28" w:type="dxa"/>
              <w:right w:w="28" w:type="dxa"/>
            </w:tcMar>
            <w:vAlign w:val="bottom"/>
            <w:hideMark/>
          </w:tcPr>
          <w:p w14:paraId="494E1CA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4ADFF2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222FFEB" w14:textId="77777777" w:rsidR="002949E2" w:rsidRPr="004F745F" w:rsidRDefault="002949E2" w:rsidP="009B3010">
            <w:pPr>
              <w:jc w:val="right"/>
              <w:rPr>
                <w:sz w:val="20"/>
                <w:szCs w:val="20"/>
              </w:rPr>
            </w:pPr>
            <w:r w:rsidRPr="004F745F">
              <w:rPr>
                <w:sz w:val="20"/>
                <w:szCs w:val="20"/>
              </w:rPr>
              <w:t>45.864,61</w:t>
            </w:r>
          </w:p>
        </w:tc>
        <w:tc>
          <w:tcPr>
            <w:tcW w:w="0" w:type="auto"/>
            <w:shd w:val="clear" w:color="auto" w:fill="auto"/>
            <w:tcMar>
              <w:left w:w="28" w:type="dxa"/>
              <w:right w:w="28" w:type="dxa"/>
            </w:tcMar>
            <w:vAlign w:val="bottom"/>
            <w:hideMark/>
          </w:tcPr>
          <w:p w14:paraId="03C0B869" w14:textId="6103DB7B" w:rsidR="002949E2" w:rsidRPr="004F745F" w:rsidRDefault="002949E2" w:rsidP="009B3010">
            <w:pPr>
              <w:jc w:val="right"/>
              <w:rPr>
                <w:sz w:val="20"/>
                <w:szCs w:val="20"/>
              </w:rPr>
            </w:pPr>
            <w:r w:rsidRPr="004F745F">
              <w:rPr>
                <w:sz w:val="20"/>
                <w:szCs w:val="20"/>
              </w:rPr>
              <w:t> </w:t>
            </w:r>
          </w:p>
        </w:tc>
      </w:tr>
      <w:tr w:rsidR="004F745F" w:rsidRPr="004F745F" w14:paraId="331D1DAB" w14:textId="77777777" w:rsidTr="00E077DC">
        <w:trPr>
          <w:cantSplit/>
        </w:trPr>
        <w:tc>
          <w:tcPr>
            <w:tcW w:w="0" w:type="auto"/>
            <w:shd w:val="clear" w:color="auto" w:fill="auto"/>
            <w:noWrap/>
            <w:tcMar>
              <w:left w:w="28" w:type="dxa"/>
              <w:right w:w="28" w:type="dxa"/>
            </w:tcMar>
            <w:hideMark/>
          </w:tcPr>
          <w:p w14:paraId="3EEE7C03" w14:textId="77777777" w:rsidR="002949E2" w:rsidRPr="004F745F" w:rsidRDefault="002949E2" w:rsidP="009B3010">
            <w:pPr>
              <w:rPr>
                <w:sz w:val="20"/>
                <w:szCs w:val="20"/>
              </w:rPr>
            </w:pPr>
            <w:r w:rsidRPr="004F745F">
              <w:rPr>
                <w:sz w:val="20"/>
                <w:szCs w:val="20"/>
              </w:rPr>
              <w:t>3223</w:t>
            </w:r>
          </w:p>
        </w:tc>
        <w:tc>
          <w:tcPr>
            <w:tcW w:w="0" w:type="auto"/>
            <w:shd w:val="clear" w:color="auto" w:fill="auto"/>
            <w:tcMar>
              <w:left w:w="28" w:type="dxa"/>
              <w:right w:w="28" w:type="dxa"/>
            </w:tcMar>
            <w:hideMark/>
          </w:tcPr>
          <w:p w14:paraId="5E184572" w14:textId="77777777" w:rsidR="002949E2" w:rsidRPr="004F745F" w:rsidRDefault="002949E2" w:rsidP="009B3010">
            <w:pPr>
              <w:rPr>
                <w:sz w:val="20"/>
                <w:szCs w:val="20"/>
              </w:rPr>
            </w:pPr>
            <w:r w:rsidRPr="004F745F">
              <w:rPr>
                <w:sz w:val="20"/>
                <w:szCs w:val="20"/>
              </w:rPr>
              <w:t>Energija</w:t>
            </w:r>
          </w:p>
        </w:tc>
        <w:tc>
          <w:tcPr>
            <w:tcW w:w="0" w:type="auto"/>
            <w:shd w:val="clear" w:color="auto" w:fill="auto"/>
            <w:tcMar>
              <w:left w:w="28" w:type="dxa"/>
              <w:right w:w="28" w:type="dxa"/>
            </w:tcMar>
            <w:vAlign w:val="bottom"/>
            <w:hideMark/>
          </w:tcPr>
          <w:p w14:paraId="642D15C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0A88A2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CC97387" w14:textId="77777777" w:rsidR="002949E2" w:rsidRPr="004F745F" w:rsidRDefault="002949E2" w:rsidP="009B3010">
            <w:pPr>
              <w:jc w:val="right"/>
              <w:rPr>
                <w:sz w:val="20"/>
                <w:szCs w:val="20"/>
              </w:rPr>
            </w:pPr>
            <w:r w:rsidRPr="004F745F">
              <w:rPr>
                <w:sz w:val="20"/>
                <w:szCs w:val="20"/>
              </w:rPr>
              <w:t>3.780,62</w:t>
            </w:r>
          </w:p>
        </w:tc>
        <w:tc>
          <w:tcPr>
            <w:tcW w:w="0" w:type="auto"/>
            <w:shd w:val="clear" w:color="auto" w:fill="auto"/>
            <w:tcMar>
              <w:left w:w="28" w:type="dxa"/>
              <w:right w:w="28" w:type="dxa"/>
            </w:tcMar>
            <w:vAlign w:val="bottom"/>
            <w:hideMark/>
          </w:tcPr>
          <w:p w14:paraId="6761EF10" w14:textId="07ACB5C6" w:rsidR="002949E2" w:rsidRPr="004F745F" w:rsidRDefault="002949E2" w:rsidP="009B3010">
            <w:pPr>
              <w:jc w:val="right"/>
              <w:rPr>
                <w:sz w:val="20"/>
                <w:szCs w:val="20"/>
              </w:rPr>
            </w:pPr>
            <w:r w:rsidRPr="004F745F">
              <w:rPr>
                <w:sz w:val="20"/>
                <w:szCs w:val="20"/>
              </w:rPr>
              <w:t> </w:t>
            </w:r>
          </w:p>
        </w:tc>
      </w:tr>
      <w:tr w:rsidR="004F745F" w:rsidRPr="004F745F" w14:paraId="5418331A" w14:textId="77777777" w:rsidTr="00E077DC">
        <w:trPr>
          <w:cantSplit/>
        </w:trPr>
        <w:tc>
          <w:tcPr>
            <w:tcW w:w="0" w:type="auto"/>
            <w:shd w:val="clear" w:color="auto" w:fill="auto"/>
            <w:noWrap/>
            <w:tcMar>
              <w:left w:w="28" w:type="dxa"/>
              <w:right w:w="28" w:type="dxa"/>
            </w:tcMar>
            <w:hideMark/>
          </w:tcPr>
          <w:p w14:paraId="6E754AEB" w14:textId="77777777" w:rsidR="002949E2" w:rsidRPr="004F745F" w:rsidRDefault="002949E2" w:rsidP="009B3010">
            <w:pPr>
              <w:rPr>
                <w:sz w:val="20"/>
                <w:szCs w:val="20"/>
              </w:rPr>
            </w:pPr>
            <w:r w:rsidRPr="004F745F">
              <w:rPr>
                <w:sz w:val="20"/>
                <w:szCs w:val="20"/>
              </w:rPr>
              <w:t>3224</w:t>
            </w:r>
          </w:p>
        </w:tc>
        <w:tc>
          <w:tcPr>
            <w:tcW w:w="0" w:type="auto"/>
            <w:shd w:val="clear" w:color="auto" w:fill="auto"/>
            <w:tcMar>
              <w:left w:w="28" w:type="dxa"/>
              <w:right w:w="28" w:type="dxa"/>
            </w:tcMar>
            <w:hideMark/>
          </w:tcPr>
          <w:p w14:paraId="24C81EAC" w14:textId="77777777" w:rsidR="002949E2" w:rsidRPr="004F745F" w:rsidRDefault="002949E2" w:rsidP="009B3010">
            <w:pPr>
              <w:rPr>
                <w:sz w:val="20"/>
                <w:szCs w:val="20"/>
              </w:rPr>
            </w:pPr>
            <w:r w:rsidRPr="004F745F">
              <w:rPr>
                <w:sz w:val="20"/>
                <w:szCs w:val="20"/>
              </w:rPr>
              <w:t>Materijal i dijelovi za tekuće i investicijsko održavanje</w:t>
            </w:r>
          </w:p>
        </w:tc>
        <w:tc>
          <w:tcPr>
            <w:tcW w:w="0" w:type="auto"/>
            <w:shd w:val="clear" w:color="auto" w:fill="auto"/>
            <w:tcMar>
              <w:left w:w="28" w:type="dxa"/>
              <w:right w:w="28" w:type="dxa"/>
            </w:tcMar>
            <w:vAlign w:val="bottom"/>
            <w:hideMark/>
          </w:tcPr>
          <w:p w14:paraId="2C4D655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03628B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8C54B27" w14:textId="77777777" w:rsidR="002949E2" w:rsidRPr="004F745F" w:rsidRDefault="002949E2" w:rsidP="009B3010">
            <w:pPr>
              <w:jc w:val="right"/>
              <w:rPr>
                <w:sz w:val="20"/>
                <w:szCs w:val="20"/>
              </w:rPr>
            </w:pPr>
            <w:r w:rsidRPr="004F745F">
              <w:rPr>
                <w:sz w:val="20"/>
                <w:szCs w:val="20"/>
              </w:rPr>
              <w:t>6.275,76</w:t>
            </w:r>
          </w:p>
        </w:tc>
        <w:tc>
          <w:tcPr>
            <w:tcW w:w="0" w:type="auto"/>
            <w:shd w:val="clear" w:color="auto" w:fill="auto"/>
            <w:tcMar>
              <w:left w:w="28" w:type="dxa"/>
              <w:right w:w="28" w:type="dxa"/>
            </w:tcMar>
            <w:vAlign w:val="bottom"/>
            <w:hideMark/>
          </w:tcPr>
          <w:p w14:paraId="33E0DA01" w14:textId="559F956B" w:rsidR="002949E2" w:rsidRPr="004F745F" w:rsidRDefault="002949E2" w:rsidP="009B3010">
            <w:pPr>
              <w:jc w:val="right"/>
              <w:rPr>
                <w:sz w:val="20"/>
                <w:szCs w:val="20"/>
              </w:rPr>
            </w:pPr>
            <w:r w:rsidRPr="004F745F">
              <w:rPr>
                <w:sz w:val="20"/>
                <w:szCs w:val="20"/>
              </w:rPr>
              <w:t> </w:t>
            </w:r>
          </w:p>
        </w:tc>
      </w:tr>
      <w:tr w:rsidR="004F745F" w:rsidRPr="004F745F" w14:paraId="200CFCB4" w14:textId="77777777" w:rsidTr="00E077DC">
        <w:trPr>
          <w:cantSplit/>
        </w:trPr>
        <w:tc>
          <w:tcPr>
            <w:tcW w:w="0" w:type="auto"/>
            <w:shd w:val="clear" w:color="auto" w:fill="auto"/>
            <w:noWrap/>
            <w:tcMar>
              <w:left w:w="28" w:type="dxa"/>
              <w:right w:w="28" w:type="dxa"/>
            </w:tcMar>
            <w:hideMark/>
          </w:tcPr>
          <w:p w14:paraId="5DFD5263" w14:textId="77777777" w:rsidR="002949E2" w:rsidRPr="004F745F" w:rsidRDefault="002949E2" w:rsidP="009B3010">
            <w:pPr>
              <w:rPr>
                <w:sz w:val="20"/>
                <w:szCs w:val="20"/>
              </w:rPr>
            </w:pPr>
            <w:r w:rsidRPr="004F745F">
              <w:rPr>
                <w:sz w:val="20"/>
                <w:szCs w:val="20"/>
              </w:rPr>
              <w:t>3225</w:t>
            </w:r>
          </w:p>
        </w:tc>
        <w:tc>
          <w:tcPr>
            <w:tcW w:w="0" w:type="auto"/>
            <w:shd w:val="clear" w:color="auto" w:fill="auto"/>
            <w:tcMar>
              <w:left w:w="28" w:type="dxa"/>
              <w:right w:w="28" w:type="dxa"/>
            </w:tcMar>
            <w:hideMark/>
          </w:tcPr>
          <w:p w14:paraId="5A4E990C" w14:textId="77777777" w:rsidR="002949E2" w:rsidRPr="004F745F" w:rsidRDefault="002949E2" w:rsidP="009B3010">
            <w:pPr>
              <w:rPr>
                <w:sz w:val="20"/>
                <w:szCs w:val="20"/>
              </w:rPr>
            </w:pPr>
            <w:r w:rsidRPr="004F745F">
              <w:rPr>
                <w:sz w:val="20"/>
                <w:szCs w:val="20"/>
              </w:rPr>
              <w:t>Sitni inventar i auto gume</w:t>
            </w:r>
          </w:p>
        </w:tc>
        <w:tc>
          <w:tcPr>
            <w:tcW w:w="0" w:type="auto"/>
            <w:shd w:val="clear" w:color="auto" w:fill="auto"/>
            <w:tcMar>
              <w:left w:w="28" w:type="dxa"/>
              <w:right w:w="28" w:type="dxa"/>
            </w:tcMar>
            <w:vAlign w:val="bottom"/>
            <w:hideMark/>
          </w:tcPr>
          <w:p w14:paraId="14524F9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4C3C20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4F7312D" w14:textId="77777777" w:rsidR="002949E2" w:rsidRPr="004F745F" w:rsidRDefault="002949E2" w:rsidP="009B3010">
            <w:pPr>
              <w:jc w:val="right"/>
              <w:rPr>
                <w:sz w:val="20"/>
                <w:szCs w:val="20"/>
              </w:rPr>
            </w:pPr>
            <w:r w:rsidRPr="004F745F">
              <w:rPr>
                <w:sz w:val="20"/>
                <w:szCs w:val="20"/>
              </w:rPr>
              <w:t>817,45</w:t>
            </w:r>
          </w:p>
        </w:tc>
        <w:tc>
          <w:tcPr>
            <w:tcW w:w="0" w:type="auto"/>
            <w:shd w:val="clear" w:color="auto" w:fill="auto"/>
            <w:tcMar>
              <w:left w:w="28" w:type="dxa"/>
              <w:right w:w="28" w:type="dxa"/>
            </w:tcMar>
            <w:vAlign w:val="bottom"/>
            <w:hideMark/>
          </w:tcPr>
          <w:p w14:paraId="2A2672C0" w14:textId="77E347BB" w:rsidR="002949E2" w:rsidRPr="004F745F" w:rsidRDefault="002949E2" w:rsidP="009B3010">
            <w:pPr>
              <w:jc w:val="right"/>
              <w:rPr>
                <w:sz w:val="20"/>
                <w:szCs w:val="20"/>
              </w:rPr>
            </w:pPr>
            <w:r w:rsidRPr="004F745F">
              <w:rPr>
                <w:sz w:val="20"/>
                <w:szCs w:val="20"/>
              </w:rPr>
              <w:t> </w:t>
            </w:r>
          </w:p>
        </w:tc>
      </w:tr>
      <w:tr w:rsidR="004F745F" w:rsidRPr="004F745F" w14:paraId="5669CF2A" w14:textId="77777777" w:rsidTr="00E077DC">
        <w:trPr>
          <w:cantSplit/>
        </w:trPr>
        <w:tc>
          <w:tcPr>
            <w:tcW w:w="0" w:type="auto"/>
            <w:shd w:val="clear" w:color="auto" w:fill="auto"/>
            <w:noWrap/>
            <w:tcMar>
              <w:left w:w="28" w:type="dxa"/>
              <w:right w:w="28" w:type="dxa"/>
            </w:tcMar>
            <w:hideMark/>
          </w:tcPr>
          <w:p w14:paraId="237F6A3E"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6A1B80AC"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3C24308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365C5E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2658D6E" w14:textId="77777777" w:rsidR="002949E2" w:rsidRPr="004F745F" w:rsidRDefault="002949E2" w:rsidP="009B3010">
            <w:pPr>
              <w:jc w:val="right"/>
              <w:rPr>
                <w:sz w:val="20"/>
                <w:szCs w:val="20"/>
              </w:rPr>
            </w:pPr>
            <w:r w:rsidRPr="004F745F">
              <w:rPr>
                <w:sz w:val="20"/>
                <w:szCs w:val="20"/>
              </w:rPr>
              <w:t>7.619,66</w:t>
            </w:r>
          </w:p>
        </w:tc>
        <w:tc>
          <w:tcPr>
            <w:tcW w:w="0" w:type="auto"/>
            <w:shd w:val="clear" w:color="auto" w:fill="auto"/>
            <w:tcMar>
              <w:left w:w="28" w:type="dxa"/>
              <w:right w:w="28" w:type="dxa"/>
            </w:tcMar>
            <w:vAlign w:val="bottom"/>
            <w:hideMark/>
          </w:tcPr>
          <w:p w14:paraId="0CEF6106" w14:textId="73201B76" w:rsidR="002949E2" w:rsidRPr="004F745F" w:rsidRDefault="002949E2" w:rsidP="009B3010">
            <w:pPr>
              <w:jc w:val="right"/>
              <w:rPr>
                <w:sz w:val="20"/>
                <w:szCs w:val="20"/>
              </w:rPr>
            </w:pPr>
            <w:r w:rsidRPr="004F745F">
              <w:rPr>
                <w:sz w:val="20"/>
                <w:szCs w:val="20"/>
              </w:rPr>
              <w:t> </w:t>
            </w:r>
          </w:p>
        </w:tc>
      </w:tr>
      <w:tr w:rsidR="004F745F" w:rsidRPr="004F745F" w14:paraId="24196218" w14:textId="77777777" w:rsidTr="00E077DC">
        <w:trPr>
          <w:cantSplit/>
        </w:trPr>
        <w:tc>
          <w:tcPr>
            <w:tcW w:w="0" w:type="auto"/>
            <w:shd w:val="clear" w:color="auto" w:fill="auto"/>
            <w:noWrap/>
            <w:tcMar>
              <w:left w:w="28" w:type="dxa"/>
              <w:right w:w="28" w:type="dxa"/>
            </w:tcMar>
            <w:hideMark/>
          </w:tcPr>
          <w:p w14:paraId="31B0DE00" w14:textId="77777777" w:rsidR="002949E2" w:rsidRPr="004F745F" w:rsidRDefault="002949E2" w:rsidP="009B3010">
            <w:pPr>
              <w:rPr>
                <w:sz w:val="20"/>
                <w:szCs w:val="20"/>
              </w:rPr>
            </w:pPr>
            <w:r w:rsidRPr="004F745F">
              <w:rPr>
                <w:sz w:val="20"/>
                <w:szCs w:val="20"/>
              </w:rPr>
              <w:t>3231</w:t>
            </w:r>
          </w:p>
        </w:tc>
        <w:tc>
          <w:tcPr>
            <w:tcW w:w="0" w:type="auto"/>
            <w:shd w:val="clear" w:color="auto" w:fill="auto"/>
            <w:tcMar>
              <w:left w:w="28" w:type="dxa"/>
              <w:right w:w="28" w:type="dxa"/>
            </w:tcMar>
            <w:hideMark/>
          </w:tcPr>
          <w:p w14:paraId="694173D9" w14:textId="77777777" w:rsidR="002949E2" w:rsidRPr="004F745F" w:rsidRDefault="002949E2" w:rsidP="009B3010">
            <w:pPr>
              <w:rPr>
                <w:sz w:val="20"/>
                <w:szCs w:val="20"/>
              </w:rPr>
            </w:pPr>
            <w:r w:rsidRPr="004F745F">
              <w:rPr>
                <w:sz w:val="20"/>
                <w:szCs w:val="20"/>
              </w:rPr>
              <w:t>Usluge telefona, pošte i prijevoza</w:t>
            </w:r>
          </w:p>
        </w:tc>
        <w:tc>
          <w:tcPr>
            <w:tcW w:w="0" w:type="auto"/>
            <w:shd w:val="clear" w:color="auto" w:fill="auto"/>
            <w:tcMar>
              <w:left w:w="28" w:type="dxa"/>
              <w:right w:w="28" w:type="dxa"/>
            </w:tcMar>
            <w:vAlign w:val="bottom"/>
            <w:hideMark/>
          </w:tcPr>
          <w:p w14:paraId="0F06417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E0A792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2D7925B" w14:textId="77777777" w:rsidR="002949E2" w:rsidRPr="004F745F" w:rsidRDefault="002949E2" w:rsidP="009B3010">
            <w:pPr>
              <w:jc w:val="right"/>
              <w:rPr>
                <w:sz w:val="20"/>
                <w:szCs w:val="20"/>
              </w:rPr>
            </w:pPr>
            <w:r w:rsidRPr="004F745F">
              <w:rPr>
                <w:sz w:val="20"/>
                <w:szCs w:val="20"/>
              </w:rPr>
              <w:t>7,69</w:t>
            </w:r>
          </w:p>
        </w:tc>
        <w:tc>
          <w:tcPr>
            <w:tcW w:w="0" w:type="auto"/>
            <w:shd w:val="clear" w:color="auto" w:fill="auto"/>
            <w:tcMar>
              <w:left w:w="28" w:type="dxa"/>
              <w:right w:w="28" w:type="dxa"/>
            </w:tcMar>
            <w:vAlign w:val="bottom"/>
            <w:hideMark/>
          </w:tcPr>
          <w:p w14:paraId="5316932F" w14:textId="40DA6448" w:rsidR="002949E2" w:rsidRPr="004F745F" w:rsidRDefault="002949E2" w:rsidP="009B3010">
            <w:pPr>
              <w:jc w:val="right"/>
              <w:rPr>
                <w:sz w:val="20"/>
                <w:szCs w:val="20"/>
              </w:rPr>
            </w:pPr>
            <w:r w:rsidRPr="004F745F">
              <w:rPr>
                <w:sz w:val="20"/>
                <w:szCs w:val="20"/>
              </w:rPr>
              <w:t> </w:t>
            </w:r>
          </w:p>
        </w:tc>
      </w:tr>
      <w:tr w:rsidR="004F745F" w:rsidRPr="004F745F" w14:paraId="282AE9BB" w14:textId="77777777" w:rsidTr="00E077DC">
        <w:trPr>
          <w:cantSplit/>
        </w:trPr>
        <w:tc>
          <w:tcPr>
            <w:tcW w:w="0" w:type="auto"/>
            <w:shd w:val="clear" w:color="auto" w:fill="auto"/>
            <w:noWrap/>
            <w:tcMar>
              <w:left w:w="28" w:type="dxa"/>
              <w:right w:w="28" w:type="dxa"/>
            </w:tcMar>
            <w:hideMark/>
          </w:tcPr>
          <w:p w14:paraId="11BD593D" w14:textId="77777777" w:rsidR="002949E2" w:rsidRPr="004F745F" w:rsidRDefault="002949E2" w:rsidP="009B3010">
            <w:pPr>
              <w:rPr>
                <w:sz w:val="20"/>
                <w:szCs w:val="20"/>
              </w:rPr>
            </w:pPr>
            <w:r w:rsidRPr="004F745F">
              <w:rPr>
                <w:sz w:val="20"/>
                <w:szCs w:val="20"/>
              </w:rPr>
              <w:t>3234</w:t>
            </w:r>
          </w:p>
        </w:tc>
        <w:tc>
          <w:tcPr>
            <w:tcW w:w="0" w:type="auto"/>
            <w:shd w:val="clear" w:color="auto" w:fill="auto"/>
            <w:tcMar>
              <w:left w:w="28" w:type="dxa"/>
              <w:right w:w="28" w:type="dxa"/>
            </w:tcMar>
            <w:hideMark/>
          </w:tcPr>
          <w:p w14:paraId="28154344" w14:textId="77777777" w:rsidR="002949E2" w:rsidRPr="004F745F" w:rsidRDefault="002949E2" w:rsidP="009B3010">
            <w:pPr>
              <w:rPr>
                <w:sz w:val="20"/>
                <w:szCs w:val="20"/>
              </w:rPr>
            </w:pPr>
            <w:r w:rsidRPr="004F745F">
              <w:rPr>
                <w:sz w:val="20"/>
                <w:szCs w:val="20"/>
              </w:rPr>
              <w:t>Komunalne usluge</w:t>
            </w:r>
          </w:p>
        </w:tc>
        <w:tc>
          <w:tcPr>
            <w:tcW w:w="0" w:type="auto"/>
            <w:shd w:val="clear" w:color="auto" w:fill="auto"/>
            <w:tcMar>
              <w:left w:w="28" w:type="dxa"/>
              <w:right w:w="28" w:type="dxa"/>
            </w:tcMar>
            <w:vAlign w:val="bottom"/>
            <w:hideMark/>
          </w:tcPr>
          <w:p w14:paraId="52C253D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416DAD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BD61004" w14:textId="77777777" w:rsidR="002949E2" w:rsidRPr="004F745F" w:rsidRDefault="002949E2" w:rsidP="009B3010">
            <w:pPr>
              <w:jc w:val="right"/>
              <w:rPr>
                <w:sz w:val="20"/>
                <w:szCs w:val="20"/>
              </w:rPr>
            </w:pPr>
            <w:r w:rsidRPr="004F745F">
              <w:rPr>
                <w:sz w:val="20"/>
                <w:szCs w:val="20"/>
              </w:rPr>
              <w:t>1.841,89</w:t>
            </w:r>
          </w:p>
        </w:tc>
        <w:tc>
          <w:tcPr>
            <w:tcW w:w="0" w:type="auto"/>
            <w:shd w:val="clear" w:color="auto" w:fill="auto"/>
            <w:tcMar>
              <w:left w:w="28" w:type="dxa"/>
              <w:right w:w="28" w:type="dxa"/>
            </w:tcMar>
            <w:vAlign w:val="bottom"/>
            <w:hideMark/>
          </w:tcPr>
          <w:p w14:paraId="5E316635" w14:textId="3A054F44" w:rsidR="002949E2" w:rsidRPr="004F745F" w:rsidRDefault="002949E2" w:rsidP="009B3010">
            <w:pPr>
              <w:jc w:val="right"/>
              <w:rPr>
                <w:sz w:val="20"/>
                <w:szCs w:val="20"/>
              </w:rPr>
            </w:pPr>
            <w:r w:rsidRPr="004F745F">
              <w:rPr>
                <w:sz w:val="20"/>
                <w:szCs w:val="20"/>
              </w:rPr>
              <w:t> </w:t>
            </w:r>
          </w:p>
        </w:tc>
      </w:tr>
      <w:tr w:rsidR="004F745F" w:rsidRPr="004F745F" w14:paraId="5A13B381" w14:textId="77777777" w:rsidTr="00E077DC">
        <w:trPr>
          <w:cantSplit/>
        </w:trPr>
        <w:tc>
          <w:tcPr>
            <w:tcW w:w="0" w:type="auto"/>
            <w:shd w:val="clear" w:color="auto" w:fill="auto"/>
            <w:noWrap/>
            <w:tcMar>
              <w:left w:w="28" w:type="dxa"/>
              <w:right w:w="28" w:type="dxa"/>
            </w:tcMar>
            <w:hideMark/>
          </w:tcPr>
          <w:p w14:paraId="13B78C73" w14:textId="77777777" w:rsidR="002949E2" w:rsidRPr="004F745F" w:rsidRDefault="002949E2" w:rsidP="009B3010">
            <w:pPr>
              <w:rPr>
                <w:sz w:val="20"/>
                <w:szCs w:val="20"/>
              </w:rPr>
            </w:pPr>
            <w:r w:rsidRPr="004F745F">
              <w:rPr>
                <w:sz w:val="20"/>
                <w:szCs w:val="20"/>
              </w:rPr>
              <w:t>3238</w:t>
            </w:r>
          </w:p>
        </w:tc>
        <w:tc>
          <w:tcPr>
            <w:tcW w:w="0" w:type="auto"/>
            <w:shd w:val="clear" w:color="auto" w:fill="auto"/>
            <w:tcMar>
              <w:left w:w="28" w:type="dxa"/>
              <w:right w:w="28" w:type="dxa"/>
            </w:tcMar>
            <w:hideMark/>
          </w:tcPr>
          <w:p w14:paraId="0393C616" w14:textId="77777777" w:rsidR="002949E2" w:rsidRPr="004F745F" w:rsidRDefault="002949E2" w:rsidP="009B3010">
            <w:pPr>
              <w:rPr>
                <w:sz w:val="20"/>
                <w:szCs w:val="20"/>
              </w:rPr>
            </w:pPr>
            <w:r w:rsidRPr="004F745F">
              <w:rPr>
                <w:sz w:val="20"/>
                <w:szCs w:val="20"/>
              </w:rPr>
              <w:t>Računalne usluge</w:t>
            </w:r>
          </w:p>
        </w:tc>
        <w:tc>
          <w:tcPr>
            <w:tcW w:w="0" w:type="auto"/>
            <w:shd w:val="clear" w:color="auto" w:fill="auto"/>
            <w:tcMar>
              <w:left w:w="28" w:type="dxa"/>
              <w:right w:w="28" w:type="dxa"/>
            </w:tcMar>
            <w:vAlign w:val="bottom"/>
            <w:hideMark/>
          </w:tcPr>
          <w:p w14:paraId="5722F73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372957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DDC5DE2" w14:textId="77777777" w:rsidR="002949E2" w:rsidRPr="004F745F" w:rsidRDefault="002949E2" w:rsidP="009B3010">
            <w:pPr>
              <w:jc w:val="right"/>
              <w:rPr>
                <w:sz w:val="20"/>
                <w:szCs w:val="20"/>
              </w:rPr>
            </w:pPr>
            <w:r w:rsidRPr="004F745F">
              <w:rPr>
                <w:sz w:val="20"/>
                <w:szCs w:val="20"/>
              </w:rPr>
              <w:t>4.489,80</w:t>
            </w:r>
          </w:p>
        </w:tc>
        <w:tc>
          <w:tcPr>
            <w:tcW w:w="0" w:type="auto"/>
            <w:shd w:val="clear" w:color="auto" w:fill="auto"/>
            <w:tcMar>
              <w:left w:w="28" w:type="dxa"/>
              <w:right w:w="28" w:type="dxa"/>
            </w:tcMar>
            <w:vAlign w:val="bottom"/>
            <w:hideMark/>
          </w:tcPr>
          <w:p w14:paraId="5A0A5961" w14:textId="44ABDB02" w:rsidR="002949E2" w:rsidRPr="004F745F" w:rsidRDefault="002949E2" w:rsidP="009B3010">
            <w:pPr>
              <w:jc w:val="right"/>
              <w:rPr>
                <w:sz w:val="20"/>
                <w:szCs w:val="20"/>
              </w:rPr>
            </w:pPr>
            <w:r w:rsidRPr="004F745F">
              <w:rPr>
                <w:sz w:val="20"/>
                <w:szCs w:val="20"/>
              </w:rPr>
              <w:t> </w:t>
            </w:r>
          </w:p>
        </w:tc>
      </w:tr>
      <w:tr w:rsidR="004F745F" w:rsidRPr="004F745F" w14:paraId="42DA113A" w14:textId="77777777" w:rsidTr="00E077DC">
        <w:trPr>
          <w:cantSplit/>
        </w:trPr>
        <w:tc>
          <w:tcPr>
            <w:tcW w:w="0" w:type="auto"/>
            <w:shd w:val="clear" w:color="auto" w:fill="auto"/>
            <w:noWrap/>
            <w:tcMar>
              <w:left w:w="28" w:type="dxa"/>
              <w:right w:w="28" w:type="dxa"/>
            </w:tcMar>
            <w:hideMark/>
          </w:tcPr>
          <w:p w14:paraId="125B9D40" w14:textId="77777777" w:rsidR="002949E2" w:rsidRPr="004F745F" w:rsidRDefault="002949E2" w:rsidP="009B3010">
            <w:pPr>
              <w:rPr>
                <w:sz w:val="20"/>
                <w:szCs w:val="20"/>
              </w:rPr>
            </w:pPr>
            <w:r w:rsidRPr="004F745F">
              <w:rPr>
                <w:sz w:val="20"/>
                <w:szCs w:val="20"/>
              </w:rPr>
              <w:t>3239</w:t>
            </w:r>
          </w:p>
        </w:tc>
        <w:tc>
          <w:tcPr>
            <w:tcW w:w="0" w:type="auto"/>
            <w:shd w:val="clear" w:color="auto" w:fill="auto"/>
            <w:tcMar>
              <w:left w:w="28" w:type="dxa"/>
              <w:right w:w="28" w:type="dxa"/>
            </w:tcMar>
            <w:hideMark/>
          </w:tcPr>
          <w:p w14:paraId="5FAC579F" w14:textId="77777777" w:rsidR="002949E2" w:rsidRPr="004F745F" w:rsidRDefault="002949E2" w:rsidP="009B3010">
            <w:pPr>
              <w:rPr>
                <w:sz w:val="20"/>
                <w:szCs w:val="20"/>
              </w:rPr>
            </w:pPr>
            <w:r w:rsidRPr="004F745F">
              <w:rPr>
                <w:sz w:val="20"/>
                <w:szCs w:val="20"/>
              </w:rPr>
              <w:t>Ostale usluge</w:t>
            </w:r>
          </w:p>
        </w:tc>
        <w:tc>
          <w:tcPr>
            <w:tcW w:w="0" w:type="auto"/>
            <w:shd w:val="clear" w:color="auto" w:fill="auto"/>
            <w:tcMar>
              <w:left w:w="28" w:type="dxa"/>
              <w:right w:w="28" w:type="dxa"/>
            </w:tcMar>
            <w:vAlign w:val="bottom"/>
            <w:hideMark/>
          </w:tcPr>
          <w:p w14:paraId="71AA518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E061E3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BC278DA" w14:textId="77777777" w:rsidR="002949E2" w:rsidRPr="004F745F" w:rsidRDefault="002949E2" w:rsidP="009B3010">
            <w:pPr>
              <w:jc w:val="right"/>
              <w:rPr>
                <w:sz w:val="20"/>
                <w:szCs w:val="20"/>
              </w:rPr>
            </w:pPr>
            <w:r w:rsidRPr="004F745F">
              <w:rPr>
                <w:sz w:val="20"/>
                <w:szCs w:val="20"/>
              </w:rPr>
              <w:t>1.280,28</w:t>
            </w:r>
          </w:p>
        </w:tc>
        <w:tc>
          <w:tcPr>
            <w:tcW w:w="0" w:type="auto"/>
            <w:shd w:val="clear" w:color="auto" w:fill="auto"/>
            <w:tcMar>
              <w:left w:w="28" w:type="dxa"/>
              <w:right w:w="28" w:type="dxa"/>
            </w:tcMar>
            <w:vAlign w:val="bottom"/>
            <w:hideMark/>
          </w:tcPr>
          <w:p w14:paraId="2EA31E9C" w14:textId="15813273" w:rsidR="002949E2" w:rsidRPr="004F745F" w:rsidRDefault="002949E2" w:rsidP="009B3010">
            <w:pPr>
              <w:jc w:val="right"/>
              <w:rPr>
                <w:sz w:val="20"/>
                <w:szCs w:val="20"/>
              </w:rPr>
            </w:pPr>
            <w:r w:rsidRPr="004F745F">
              <w:rPr>
                <w:sz w:val="20"/>
                <w:szCs w:val="20"/>
              </w:rPr>
              <w:t> </w:t>
            </w:r>
          </w:p>
        </w:tc>
      </w:tr>
      <w:tr w:rsidR="004F745F" w:rsidRPr="004F745F" w14:paraId="452BA00E" w14:textId="77777777" w:rsidTr="00E077DC">
        <w:trPr>
          <w:cantSplit/>
        </w:trPr>
        <w:tc>
          <w:tcPr>
            <w:tcW w:w="0" w:type="auto"/>
            <w:shd w:val="clear" w:color="auto" w:fill="auto"/>
            <w:noWrap/>
            <w:tcMar>
              <w:left w:w="28" w:type="dxa"/>
              <w:right w:w="28" w:type="dxa"/>
            </w:tcMar>
            <w:hideMark/>
          </w:tcPr>
          <w:p w14:paraId="4DB96909" w14:textId="77777777" w:rsidR="002949E2" w:rsidRPr="004F745F" w:rsidRDefault="002949E2" w:rsidP="009B3010">
            <w:pPr>
              <w:rPr>
                <w:sz w:val="20"/>
                <w:szCs w:val="20"/>
              </w:rPr>
            </w:pPr>
            <w:r w:rsidRPr="004F745F">
              <w:rPr>
                <w:sz w:val="20"/>
                <w:szCs w:val="20"/>
              </w:rPr>
              <w:t>329</w:t>
            </w:r>
          </w:p>
        </w:tc>
        <w:tc>
          <w:tcPr>
            <w:tcW w:w="0" w:type="auto"/>
            <w:shd w:val="clear" w:color="auto" w:fill="auto"/>
            <w:tcMar>
              <w:left w:w="28" w:type="dxa"/>
              <w:right w:w="28" w:type="dxa"/>
            </w:tcMar>
            <w:hideMark/>
          </w:tcPr>
          <w:p w14:paraId="5CFF4CCB"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4931EF5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BB8F15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1108588" w14:textId="77777777" w:rsidR="002949E2" w:rsidRPr="004F745F" w:rsidRDefault="002949E2" w:rsidP="009B3010">
            <w:pPr>
              <w:jc w:val="right"/>
              <w:rPr>
                <w:sz w:val="20"/>
                <w:szCs w:val="20"/>
              </w:rPr>
            </w:pPr>
            <w:r w:rsidRPr="004F745F">
              <w:rPr>
                <w:sz w:val="20"/>
                <w:szCs w:val="20"/>
              </w:rPr>
              <w:t>107.142,47</w:t>
            </w:r>
          </w:p>
        </w:tc>
        <w:tc>
          <w:tcPr>
            <w:tcW w:w="0" w:type="auto"/>
            <w:shd w:val="clear" w:color="auto" w:fill="auto"/>
            <w:tcMar>
              <w:left w:w="28" w:type="dxa"/>
              <w:right w:w="28" w:type="dxa"/>
            </w:tcMar>
            <w:vAlign w:val="bottom"/>
            <w:hideMark/>
          </w:tcPr>
          <w:p w14:paraId="11DF78D8" w14:textId="7C7F399B" w:rsidR="002949E2" w:rsidRPr="004F745F" w:rsidRDefault="002949E2" w:rsidP="009B3010">
            <w:pPr>
              <w:jc w:val="right"/>
              <w:rPr>
                <w:sz w:val="20"/>
                <w:szCs w:val="20"/>
              </w:rPr>
            </w:pPr>
            <w:r w:rsidRPr="004F745F">
              <w:rPr>
                <w:sz w:val="20"/>
                <w:szCs w:val="20"/>
              </w:rPr>
              <w:t> </w:t>
            </w:r>
          </w:p>
        </w:tc>
      </w:tr>
      <w:tr w:rsidR="004F745F" w:rsidRPr="004F745F" w14:paraId="1920584F" w14:textId="77777777" w:rsidTr="00E077DC">
        <w:trPr>
          <w:cantSplit/>
        </w:trPr>
        <w:tc>
          <w:tcPr>
            <w:tcW w:w="0" w:type="auto"/>
            <w:shd w:val="clear" w:color="auto" w:fill="auto"/>
            <w:noWrap/>
            <w:tcMar>
              <w:left w:w="28" w:type="dxa"/>
              <w:right w:w="28" w:type="dxa"/>
            </w:tcMar>
            <w:hideMark/>
          </w:tcPr>
          <w:p w14:paraId="0AD40C51" w14:textId="77777777" w:rsidR="002949E2" w:rsidRPr="004F745F" w:rsidRDefault="002949E2" w:rsidP="009B3010">
            <w:pPr>
              <w:rPr>
                <w:sz w:val="20"/>
                <w:szCs w:val="20"/>
              </w:rPr>
            </w:pPr>
            <w:r w:rsidRPr="004F745F">
              <w:rPr>
                <w:sz w:val="20"/>
                <w:szCs w:val="20"/>
              </w:rPr>
              <w:t>3295</w:t>
            </w:r>
          </w:p>
        </w:tc>
        <w:tc>
          <w:tcPr>
            <w:tcW w:w="0" w:type="auto"/>
            <w:shd w:val="clear" w:color="auto" w:fill="auto"/>
            <w:tcMar>
              <w:left w:w="28" w:type="dxa"/>
              <w:right w:w="28" w:type="dxa"/>
            </w:tcMar>
            <w:hideMark/>
          </w:tcPr>
          <w:p w14:paraId="03E94291" w14:textId="77777777" w:rsidR="002949E2" w:rsidRPr="004F745F" w:rsidRDefault="002949E2" w:rsidP="009B3010">
            <w:pPr>
              <w:rPr>
                <w:sz w:val="20"/>
                <w:szCs w:val="20"/>
              </w:rPr>
            </w:pPr>
            <w:r w:rsidRPr="004F745F">
              <w:rPr>
                <w:sz w:val="20"/>
                <w:szCs w:val="20"/>
              </w:rPr>
              <w:t>Pristojbe i naknade</w:t>
            </w:r>
          </w:p>
        </w:tc>
        <w:tc>
          <w:tcPr>
            <w:tcW w:w="0" w:type="auto"/>
            <w:shd w:val="clear" w:color="auto" w:fill="auto"/>
            <w:tcMar>
              <w:left w:w="28" w:type="dxa"/>
              <w:right w:w="28" w:type="dxa"/>
            </w:tcMar>
            <w:vAlign w:val="bottom"/>
            <w:hideMark/>
          </w:tcPr>
          <w:p w14:paraId="26AB5E9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757826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3322C7E" w14:textId="77777777" w:rsidR="002949E2" w:rsidRPr="004F745F" w:rsidRDefault="002949E2" w:rsidP="009B3010">
            <w:pPr>
              <w:jc w:val="right"/>
              <w:rPr>
                <w:sz w:val="20"/>
                <w:szCs w:val="20"/>
              </w:rPr>
            </w:pPr>
            <w:r w:rsidRPr="004F745F">
              <w:rPr>
                <w:sz w:val="20"/>
                <w:szCs w:val="20"/>
              </w:rPr>
              <w:t>226,82</w:t>
            </w:r>
          </w:p>
        </w:tc>
        <w:tc>
          <w:tcPr>
            <w:tcW w:w="0" w:type="auto"/>
            <w:shd w:val="clear" w:color="auto" w:fill="auto"/>
            <w:tcMar>
              <w:left w:w="28" w:type="dxa"/>
              <w:right w:w="28" w:type="dxa"/>
            </w:tcMar>
            <w:vAlign w:val="bottom"/>
            <w:hideMark/>
          </w:tcPr>
          <w:p w14:paraId="06E1A269" w14:textId="0937E4DC" w:rsidR="002949E2" w:rsidRPr="004F745F" w:rsidRDefault="002949E2" w:rsidP="009B3010">
            <w:pPr>
              <w:jc w:val="right"/>
              <w:rPr>
                <w:sz w:val="20"/>
                <w:szCs w:val="20"/>
              </w:rPr>
            </w:pPr>
            <w:r w:rsidRPr="004F745F">
              <w:rPr>
                <w:sz w:val="20"/>
                <w:szCs w:val="20"/>
              </w:rPr>
              <w:t> </w:t>
            </w:r>
          </w:p>
        </w:tc>
      </w:tr>
      <w:tr w:rsidR="004F745F" w:rsidRPr="004F745F" w14:paraId="79DE29CB" w14:textId="77777777" w:rsidTr="00E077DC">
        <w:trPr>
          <w:cantSplit/>
        </w:trPr>
        <w:tc>
          <w:tcPr>
            <w:tcW w:w="0" w:type="auto"/>
            <w:shd w:val="clear" w:color="auto" w:fill="auto"/>
            <w:noWrap/>
            <w:tcMar>
              <w:left w:w="28" w:type="dxa"/>
              <w:right w:w="28" w:type="dxa"/>
            </w:tcMar>
            <w:hideMark/>
          </w:tcPr>
          <w:p w14:paraId="5D12D048" w14:textId="77777777" w:rsidR="002949E2" w:rsidRPr="004F745F" w:rsidRDefault="002949E2" w:rsidP="009B3010">
            <w:pPr>
              <w:rPr>
                <w:sz w:val="20"/>
                <w:szCs w:val="20"/>
              </w:rPr>
            </w:pPr>
            <w:r w:rsidRPr="004F745F">
              <w:rPr>
                <w:sz w:val="20"/>
                <w:szCs w:val="20"/>
              </w:rPr>
              <w:t>3296</w:t>
            </w:r>
          </w:p>
        </w:tc>
        <w:tc>
          <w:tcPr>
            <w:tcW w:w="0" w:type="auto"/>
            <w:shd w:val="clear" w:color="auto" w:fill="auto"/>
            <w:tcMar>
              <w:left w:w="28" w:type="dxa"/>
              <w:right w:w="28" w:type="dxa"/>
            </w:tcMar>
            <w:hideMark/>
          </w:tcPr>
          <w:p w14:paraId="35CD4B73" w14:textId="77777777" w:rsidR="002949E2" w:rsidRPr="004F745F" w:rsidRDefault="002949E2" w:rsidP="009B3010">
            <w:pPr>
              <w:rPr>
                <w:sz w:val="20"/>
                <w:szCs w:val="20"/>
              </w:rPr>
            </w:pPr>
            <w:r w:rsidRPr="004F745F">
              <w:rPr>
                <w:sz w:val="20"/>
                <w:szCs w:val="20"/>
              </w:rPr>
              <w:t>Troškovi sudskih postupaka</w:t>
            </w:r>
          </w:p>
        </w:tc>
        <w:tc>
          <w:tcPr>
            <w:tcW w:w="0" w:type="auto"/>
            <w:shd w:val="clear" w:color="auto" w:fill="auto"/>
            <w:tcMar>
              <w:left w:w="28" w:type="dxa"/>
              <w:right w:w="28" w:type="dxa"/>
            </w:tcMar>
            <w:vAlign w:val="bottom"/>
            <w:hideMark/>
          </w:tcPr>
          <w:p w14:paraId="1FD446D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DAE1AD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B49870D" w14:textId="77777777" w:rsidR="002949E2" w:rsidRPr="004F745F" w:rsidRDefault="002949E2" w:rsidP="009B3010">
            <w:pPr>
              <w:jc w:val="right"/>
              <w:rPr>
                <w:sz w:val="20"/>
                <w:szCs w:val="20"/>
              </w:rPr>
            </w:pPr>
            <w:r w:rsidRPr="004F745F">
              <w:rPr>
                <w:sz w:val="20"/>
                <w:szCs w:val="20"/>
              </w:rPr>
              <w:t>106.912,26</w:t>
            </w:r>
          </w:p>
        </w:tc>
        <w:tc>
          <w:tcPr>
            <w:tcW w:w="0" w:type="auto"/>
            <w:shd w:val="clear" w:color="auto" w:fill="auto"/>
            <w:tcMar>
              <w:left w:w="28" w:type="dxa"/>
              <w:right w:w="28" w:type="dxa"/>
            </w:tcMar>
            <w:vAlign w:val="bottom"/>
            <w:hideMark/>
          </w:tcPr>
          <w:p w14:paraId="1ECEAD61" w14:textId="614ABB32" w:rsidR="002949E2" w:rsidRPr="004F745F" w:rsidRDefault="002949E2" w:rsidP="009B3010">
            <w:pPr>
              <w:jc w:val="right"/>
              <w:rPr>
                <w:sz w:val="20"/>
                <w:szCs w:val="20"/>
              </w:rPr>
            </w:pPr>
            <w:r w:rsidRPr="004F745F">
              <w:rPr>
                <w:sz w:val="20"/>
                <w:szCs w:val="20"/>
              </w:rPr>
              <w:t> </w:t>
            </w:r>
          </w:p>
        </w:tc>
      </w:tr>
      <w:tr w:rsidR="004F745F" w:rsidRPr="004F745F" w14:paraId="23C9B2DB" w14:textId="77777777" w:rsidTr="00E077DC">
        <w:trPr>
          <w:cantSplit/>
        </w:trPr>
        <w:tc>
          <w:tcPr>
            <w:tcW w:w="0" w:type="auto"/>
            <w:shd w:val="clear" w:color="auto" w:fill="auto"/>
            <w:noWrap/>
            <w:tcMar>
              <w:left w:w="28" w:type="dxa"/>
              <w:right w:w="28" w:type="dxa"/>
            </w:tcMar>
            <w:hideMark/>
          </w:tcPr>
          <w:p w14:paraId="337B8F68" w14:textId="77777777" w:rsidR="002949E2" w:rsidRPr="004F745F" w:rsidRDefault="002949E2" w:rsidP="009B3010">
            <w:pPr>
              <w:rPr>
                <w:sz w:val="20"/>
                <w:szCs w:val="20"/>
              </w:rPr>
            </w:pPr>
            <w:r w:rsidRPr="004F745F">
              <w:rPr>
                <w:sz w:val="20"/>
                <w:szCs w:val="20"/>
              </w:rPr>
              <w:t>3299</w:t>
            </w:r>
          </w:p>
        </w:tc>
        <w:tc>
          <w:tcPr>
            <w:tcW w:w="0" w:type="auto"/>
            <w:shd w:val="clear" w:color="auto" w:fill="auto"/>
            <w:tcMar>
              <w:left w:w="28" w:type="dxa"/>
              <w:right w:w="28" w:type="dxa"/>
            </w:tcMar>
            <w:hideMark/>
          </w:tcPr>
          <w:p w14:paraId="26395642"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00AEF4C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2F11EC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735AF41" w14:textId="77777777" w:rsidR="002949E2" w:rsidRPr="004F745F" w:rsidRDefault="002949E2" w:rsidP="009B3010">
            <w:pPr>
              <w:jc w:val="right"/>
              <w:rPr>
                <w:sz w:val="20"/>
                <w:szCs w:val="20"/>
              </w:rPr>
            </w:pPr>
            <w:r w:rsidRPr="004F745F">
              <w:rPr>
                <w:sz w:val="20"/>
                <w:szCs w:val="20"/>
              </w:rPr>
              <w:t>3,39</w:t>
            </w:r>
          </w:p>
        </w:tc>
        <w:tc>
          <w:tcPr>
            <w:tcW w:w="0" w:type="auto"/>
            <w:shd w:val="clear" w:color="auto" w:fill="auto"/>
            <w:tcMar>
              <w:left w:w="28" w:type="dxa"/>
              <w:right w:w="28" w:type="dxa"/>
            </w:tcMar>
            <w:vAlign w:val="bottom"/>
            <w:hideMark/>
          </w:tcPr>
          <w:p w14:paraId="31910716" w14:textId="0D000EBC" w:rsidR="002949E2" w:rsidRPr="004F745F" w:rsidRDefault="002949E2" w:rsidP="009B3010">
            <w:pPr>
              <w:jc w:val="right"/>
              <w:rPr>
                <w:sz w:val="20"/>
                <w:szCs w:val="20"/>
              </w:rPr>
            </w:pPr>
            <w:r w:rsidRPr="004F745F">
              <w:rPr>
                <w:sz w:val="20"/>
                <w:szCs w:val="20"/>
              </w:rPr>
              <w:t> </w:t>
            </w:r>
          </w:p>
        </w:tc>
      </w:tr>
      <w:tr w:rsidR="004F745F" w:rsidRPr="004F745F" w14:paraId="73EFEEEB" w14:textId="77777777" w:rsidTr="00E077DC">
        <w:trPr>
          <w:cantSplit/>
        </w:trPr>
        <w:tc>
          <w:tcPr>
            <w:tcW w:w="0" w:type="auto"/>
            <w:shd w:val="clear" w:color="auto" w:fill="auto"/>
            <w:noWrap/>
            <w:tcMar>
              <w:left w:w="28" w:type="dxa"/>
              <w:right w:w="28" w:type="dxa"/>
            </w:tcMar>
            <w:hideMark/>
          </w:tcPr>
          <w:p w14:paraId="1015D02A" w14:textId="77777777" w:rsidR="002949E2" w:rsidRPr="004F745F" w:rsidRDefault="002949E2" w:rsidP="009B3010">
            <w:pPr>
              <w:rPr>
                <w:sz w:val="20"/>
                <w:szCs w:val="20"/>
              </w:rPr>
            </w:pPr>
            <w:r w:rsidRPr="004F745F">
              <w:rPr>
                <w:sz w:val="20"/>
                <w:szCs w:val="20"/>
              </w:rPr>
              <w:t>34</w:t>
            </w:r>
          </w:p>
        </w:tc>
        <w:tc>
          <w:tcPr>
            <w:tcW w:w="0" w:type="auto"/>
            <w:shd w:val="clear" w:color="auto" w:fill="auto"/>
            <w:tcMar>
              <w:left w:w="28" w:type="dxa"/>
              <w:right w:w="28" w:type="dxa"/>
            </w:tcMar>
            <w:hideMark/>
          </w:tcPr>
          <w:p w14:paraId="2FDF8D3C" w14:textId="77777777" w:rsidR="002949E2" w:rsidRPr="004F745F" w:rsidRDefault="002949E2" w:rsidP="009B3010">
            <w:pPr>
              <w:rPr>
                <w:sz w:val="20"/>
                <w:szCs w:val="20"/>
              </w:rPr>
            </w:pPr>
            <w:r w:rsidRPr="004F745F">
              <w:rPr>
                <w:sz w:val="20"/>
                <w:szCs w:val="20"/>
              </w:rPr>
              <w:t>Financijski rashodi</w:t>
            </w:r>
          </w:p>
        </w:tc>
        <w:tc>
          <w:tcPr>
            <w:tcW w:w="0" w:type="auto"/>
            <w:shd w:val="clear" w:color="auto" w:fill="auto"/>
            <w:tcMar>
              <w:left w:w="28" w:type="dxa"/>
              <w:right w:w="28" w:type="dxa"/>
            </w:tcMar>
            <w:vAlign w:val="bottom"/>
            <w:hideMark/>
          </w:tcPr>
          <w:p w14:paraId="2E3A168F" w14:textId="77777777" w:rsidR="002949E2" w:rsidRPr="004F745F" w:rsidRDefault="002949E2" w:rsidP="009B3010">
            <w:pPr>
              <w:jc w:val="right"/>
              <w:rPr>
                <w:sz w:val="20"/>
                <w:szCs w:val="20"/>
              </w:rPr>
            </w:pPr>
            <w:r w:rsidRPr="004F745F">
              <w:rPr>
                <w:sz w:val="20"/>
                <w:szCs w:val="20"/>
              </w:rPr>
              <w:t>92.320</w:t>
            </w:r>
          </w:p>
        </w:tc>
        <w:tc>
          <w:tcPr>
            <w:tcW w:w="0" w:type="auto"/>
            <w:shd w:val="clear" w:color="auto" w:fill="auto"/>
            <w:tcMar>
              <w:left w:w="28" w:type="dxa"/>
              <w:right w:w="28" w:type="dxa"/>
            </w:tcMar>
            <w:vAlign w:val="bottom"/>
            <w:hideMark/>
          </w:tcPr>
          <w:p w14:paraId="058024AD" w14:textId="77777777" w:rsidR="002949E2" w:rsidRPr="004F745F" w:rsidRDefault="002949E2" w:rsidP="009B3010">
            <w:pPr>
              <w:jc w:val="right"/>
              <w:rPr>
                <w:sz w:val="20"/>
                <w:szCs w:val="20"/>
              </w:rPr>
            </w:pPr>
            <w:r w:rsidRPr="004F745F">
              <w:rPr>
                <w:sz w:val="20"/>
                <w:szCs w:val="20"/>
              </w:rPr>
              <w:t>92.320</w:t>
            </w:r>
          </w:p>
        </w:tc>
        <w:tc>
          <w:tcPr>
            <w:tcW w:w="0" w:type="auto"/>
            <w:shd w:val="clear" w:color="auto" w:fill="auto"/>
            <w:tcMar>
              <w:left w:w="28" w:type="dxa"/>
              <w:right w:w="28" w:type="dxa"/>
            </w:tcMar>
            <w:vAlign w:val="bottom"/>
            <w:hideMark/>
          </w:tcPr>
          <w:p w14:paraId="200BA138" w14:textId="77777777" w:rsidR="002949E2" w:rsidRPr="004F745F" w:rsidRDefault="002949E2" w:rsidP="009B3010">
            <w:pPr>
              <w:jc w:val="right"/>
              <w:rPr>
                <w:sz w:val="20"/>
                <w:szCs w:val="20"/>
              </w:rPr>
            </w:pPr>
            <w:r w:rsidRPr="004F745F">
              <w:rPr>
                <w:sz w:val="20"/>
                <w:szCs w:val="20"/>
              </w:rPr>
              <w:t>65.340,22</w:t>
            </w:r>
          </w:p>
        </w:tc>
        <w:tc>
          <w:tcPr>
            <w:tcW w:w="0" w:type="auto"/>
            <w:shd w:val="clear" w:color="auto" w:fill="auto"/>
            <w:tcMar>
              <w:left w:w="28" w:type="dxa"/>
              <w:right w:w="28" w:type="dxa"/>
            </w:tcMar>
            <w:vAlign w:val="bottom"/>
            <w:hideMark/>
          </w:tcPr>
          <w:p w14:paraId="7934A6CD" w14:textId="3C339674" w:rsidR="002949E2" w:rsidRPr="004F745F" w:rsidRDefault="002949E2" w:rsidP="009B3010">
            <w:pPr>
              <w:jc w:val="right"/>
              <w:rPr>
                <w:sz w:val="20"/>
                <w:szCs w:val="20"/>
              </w:rPr>
            </w:pPr>
            <w:r w:rsidRPr="004F745F">
              <w:rPr>
                <w:sz w:val="20"/>
                <w:szCs w:val="20"/>
              </w:rPr>
              <w:t>70,78</w:t>
            </w:r>
          </w:p>
        </w:tc>
      </w:tr>
      <w:tr w:rsidR="004F745F" w:rsidRPr="004F745F" w14:paraId="35A8E1A4" w14:textId="77777777" w:rsidTr="00E077DC">
        <w:trPr>
          <w:cantSplit/>
        </w:trPr>
        <w:tc>
          <w:tcPr>
            <w:tcW w:w="0" w:type="auto"/>
            <w:shd w:val="clear" w:color="auto" w:fill="auto"/>
            <w:noWrap/>
            <w:tcMar>
              <w:left w:w="28" w:type="dxa"/>
              <w:right w:w="28" w:type="dxa"/>
            </w:tcMar>
            <w:hideMark/>
          </w:tcPr>
          <w:p w14:paraId="611F242E" w14:textId="77777777" w:rsidR="002949E2" w:rsidRPr="004F745F" w:rsidRDefault="002949E2" w:rsidP="009B3010">
            <w:pPr>
              <w:rPr>
                <w:sz w:val="20"/>
                <w:szCs w:val="20"/>
              </w:rPr>
            </w:pPr>
            <w:r w:rsidRPr="004F745F">
              <w:rPr>
                <w:sz w:val="20"/>
                <w:szCs w:val="20"/>
              </w:rPr>
              <w:t>343</w:t>
            </w:r>
          </w:p>
        </w:tc>
        <w:tc>
          <w:tcPr>
            <w:tcW w:w="0" w:type="auto"/>
            <w:shd w:val="clear" w:color="auto" w:fill="auto"/>
            <w:tcMar>
              <w:left w:w="28" w:type="dxa"/>
              <w:right w:w="28" w:type="dxa"/>
            </w:tcMar>
            <w:hideMark/>
          </w:tcPr>
          <w:p w14:paraId="02BBE85C" w14:textId="77777777" w:rsidR="002949E2" w:rsidRPr="004F745F" w:rsidRDefault="002949E2" w:rsidP="009B3010">
            <w:pPr>
              <w:rPr>
                <w:sz w:val="20"/>
                <w:szCs w:val="20"/>
              </w:rPr>
            </w:pPr>
            <w:r w:rsidRPr="004F745F">
              <w:rPr>
                <w:sz w:val="20"/>
                <w:szCs w:val="20"/>
              </w:rPr>
              <w:t>Ostali financijski rashodi</w:t>
            </w:r>
          </w:p>
        </w:tc>
        <w:tc>
          <w:tcPr>
            <w:tcW w:w="0" w:type="auto"/>
            <w:shd w:val="clear" w:color="auto" w:fill="auto"/>
            <w:tcMar>
              <w:left w:w="28" w:type="dxa"/>
              <w:right w:w="28" w:type="dxa"/>
            </w:tcMar>
            <w:vAlign w:val="bottom"/>
            <w:hideMark/>
          </w:tcPr>
          <w:p w14:paraId="7DCDB74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7FC54C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64CC271" w14:textId="77777777" w:rsidR="002949E2" w:rsidRPr="004F745F" w:rsidRDefault="002949E2" w:rsidP="009B3010">
            <w:pPr>
              <w:jc w:val="right"/>
              <w:rPr>
                <w:sz w:val="20"/>
                <w:szCs w:val="20"/>
              </w:rPr>
            </w:pPr>
            <w:r w:rsidRPr="004F745F">
              <w:rPr>
                <w:sz w:val="20"/>
                <w:szCs w:val="20"/>
              </w:rPr>
              <w:t>65.340,22</w:t>
            </w:r>
          </w:p>
        </w:tc>
        <w:tc>
          <w:tcPr>
            <w:tcW w:w="0" w:type="auto"/>
            <w:shd w:val="clear" w:color="auto" w:fill="auto"/>
            <w:tcMar>
              <w:left w:w="28" w:type="dxa"/>
              <w:right w:w="28" w:type="dxa"/>
            </w:tcMar>
            <w:vAlign w:val="bottom"/>
            <w:hideMark/>
          </w:tcPr>
          <w:p w14:paraId="49CC175B" w14:textId="3773753E" w:rsidR="002949E2" w:rsidRPr="004F745F" w:rsidRDefault="002949E2" w:rsidP="009B3010">
            <w:pPr>
              <w:jc w:val="right"/>
              <w:rPr>
                <w:sz w:val="20"/>
                <w:szCs w:val="20"/>
              </w:rPr>
            </w:pPr>
            <w:r w:rsidRPr="004F745F">
              <w:rPr>
                <w:sz w:val="20"/>
                <w:szCs w:val="20"/>
              </w:rPr>
              <w:t> </w:t>
            </w:r>
          </w:p>
        </w:tc>
      </w:tr>
      <w:tr w:rsidR="004F745F" w:rsidRPr="004F745F" w14:paraId="6B8A2DA9" w14:textId="77777777" w:rsidTr="00E077DC">
        <w:trPr>
          <w:cantSplit/>
        </w:trPr>
        <w:tc>
          <w:tcPr>
            <w:tcW w:w="0" w:type="auto"/>
            <w:shd w:val="clear" w:color="auto" w:fill="auto"/>
            <w:noWrap/>
            <w:tcMar>
              <w:left w:w="28" w:type="dxa"/>
              <w:right w:w="28" w:type="dxa"/>
            </w:tcMar>
            <w:hideMark/>
          </w:tcPr>
          <w:p w14:paraId="3126A43F" w14:textId="77777777" w:rsidR="002949E2" w:rsidRPr="004F745F" w:rsidRDefault="002949E2" w:rsidP="009B3010">
            <w:pPr>
              <w:rPr>
                <w:sz w:val="20"/>
                <w:szCs w:val="20"/>
              </w:rPr>
            </w:pPr>
            <w:r w:rsidRPr="004F745F">
              <w:rPr>
                <w:sz w:val="20"/>
                <w:szCs w:val="20"/>
              </w:rPr>
              <w:t>3431</w:t>
            </w:r>
          </w:p>
        </w:tc>
        <w:tc>
          <w:tcPr>
            <w:tcW w:w="0" w:type="auto"/>
            <w:shd w:val="clear" w:color="auto" w:fill="auto"/>
            <w:tcMar>
              <w:left w:w="28" w:type="dxa"/>
              <w:right w:w="28" w:type="dxa"/>
            </w:tcMar>
            <w:hideMark/>
          </w:tcPr>
          <w:p w14:paraId="3277DD74" w14:textId="77777777" w:rsidR="002949E2" w:rsidRPr="004F745F" w:rsidRDefault="002949E2" w:rsidP="009B3010">
            <w:pPr>
              <w:rPr>
                <w:sz w:val="20"/>
                <w:szCs w:val="20"/>
              </w:rPr>
            </w:pPr>
            <w:r w:rsidRPr="004F745F">
              <w:rPr>
                <w:sz w:val="20"/>
                <w:szCs w:val="20"/>
              </w:rPr>
              <w:t>Bankarske usluge i usluge platnog prometa</w:t>
            </w:r>
          </w:p>
        </w:tc>
        <w:tc>
          <w:tcPr>
            <w:tcW w:w="0" w:type="auto"/>
            <w:shd w:val="clear" w:color="auto" w:fill="auto"/>
            <w:tcMar>
              <w:left w:w="28" w:type="dxa"/>
              <w:right w:w="28" w:type="dxa"/>
            </w:tcMar>
            <w:vAlign w:val="bottom"/>
            <w:hideMark/>
          </w:tcPr>
          <w:p w14:paraId="3B77797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17AB6C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BC291CA" w14:textId="77777777" w:rsidR="002949E2" w:rsidRPr="004F745F" w:rsidRDefault="002949E2" w:rsidP="009B3010">
            <w:pPr>
              <w:jc w:val="right"/>
              <w:rPr>
                <w:sz w:val="20"/>
                <w:szCs w:val="20"/>
              </w:rPr>
            </w:pPr>
            <w:r w:rsidRPr="004F745F">
              <w:rPr>
                <w:sz w:val="20"/>
                <w:szCs w:val="20"/>
              </w:rPr>
              <w:t>1.061,77</w:t>
            </w:r>
          </w:p>
        </w:tc>
        <w:tc>
          <w:tcPr>
            <w:tcW w:w="0" w:type="auto"/>
            <w:shd w:val="clear" w:color="auto" w:fill="auto"/>
            <w:tcMar>
              <w:left w:w="28" w:type="dxa"/>
              <w:right w:w="28" w:type="dxa"/>
            </w:tcMar>
            <w:vAlign w:val="bottom"/>
            <w:hideMark/>
          </w:tcPr>
          <w:p w14:paraId="425FAD5A" w14:textId="4CA85C6A" w:rsidR="002949E2" w:rsidRPr="004F745F" w:rsidRDefault="002949E2" w:rsidP="009B3010">
            <w:pPr>
              <w:jc w:val="right"/>
              <w:rPr>
                <w:sz w:val="20"/>
                <w:szCs w:val="20"/>
              </w:rPr>
            </w:pPr>
            <w:r w:rsidRPr="004F745F">
              <w:rPr>
                <w:sz w:val="20"/>
                <w:szCs w:val="20"/>
              </w:rPr>
              <w:t> </w:t>
            </w:r>
          </w:p>
        </w:tc>
      </w:tr>
      <w:tr w:rsidR="004F745F" w:rsidRPr="004F745F" w14:paraId="5FB470AA" w14:textId="77777777" w:rsidTr="00E077DC">
        <w:trPr>
          <w:cantSplit/>
        </w:trPr>
        <w:tc>
          <w:tcPr>
            <w:tcW w:w="0" w:type="auto"/>
            <w:shd w:val="clear" w:color="auto" w:fill="auto"/>
            <w:noWrap/>
            <w:tcMar>
              <w:left w:w="28" w:type="dxa"/>
              <w:right w:w="28" w:type="dxa"/>
            </w:tcMar>
            <w:hideMark/>
          </w:tcPr>
          <w:p w14:paraId="29C2AD40" w14:textId="77777777" w:rsidR="002949E2" w:rsidRPr="004F745F" w:rsidRDefault="002949E2" w:rsidP="009B3010">
            <w:pPr>
              <w:rPr>
                <w:sz w:val="20"/>
                <w:szCs w:val="20"/>
              </w:rPr>
            </w:pPr>
            <w:r w:rsidRPr="004F745F">
              <w:rPr>
                <w:sz w:val="20"/>
                <w:szCs w:val="20"/>
              </w:rPr>
              <w:t>3433</w:t>
            </w:r>
          </w:p>
        </w:tc>
        <w:tc>
          <w:tcPr>
            <w:tcW w:w="0" w:type="auto"/>
            <w:shd w:val="clear" w:color="auto" w:fill="auto"/>
            <w:tcMar>
              <w:left w:w="28" w:type="dxa"/>
              <w:right w:w="28" w:type="dxa"/>
            </w:tcMar>
            <w:hideMark/>
          </w:tcPr>
          <w:p w14:paraId="2C7D3C14" w14:textId="77777777" w:rsidR="002949E2" w:rsidRPr="004F745F" w:rsidRDefault="002949E2" w:rsidP="009B3010">
            <w:pPr>
              <w:rPr>
                <w:sz w:val="20"/>
                <w:szCs w:val="20"/>
              </w:rPr>
            </w:pPr>
            <w:r w:rsidRPr="004F745F">
              <w:rPr>
                <w:sz w:val="20"/>
                <w:szCs w:val="20"/>
              </w:rPr>
              <w:t>Zatezne kamate</w:t>
            </w:r>
          </w:p>
        </w:tc>
        <w:tc>
          <w:tcPr>
            <w:tcW w:w="0" w:type="auto"/>
            <w:shd w:val="clear" w:color="auto" w:fill="auto"/>
            <w:tcMar>
              <w:left w:w="28" w:type="dxa"/>
              <w:right w:w="28" w:type="dxa"/>
            </w:tcMar>
            <w:vAlign w:val="bottom"/>
            <w:hideMark/>
          </w:tcPr>
          <w:p w14:paraId="5B769E3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0A05A6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2B81022" w14:textId="77777777" w:rsidR="002949E2" w:rsidRPr="004F745F" w:rsidRDefault="002949E2" w:rsidP="009B3010">
            <w:pPr>
              <w:jc w:val="right"/>
              <w:rPr>
                <w:sz w:val="20"/>
                <w:szCs w:val="20"/>
              </w:rPr>
            </w:pPr>
            <w:r w:rsidRPr="004F745F">
              <w:rPr>
                <w:sz w:val="20"/>
                <w:szCs w:val="20"/>
              </w:rPr>
              <w:t>64.278,45</w:t>
            </w:r>
          </w:p>
        </w:tc>
        <w:tc>
          <w:tcPr>
            <w:tcW w:w="0" w:type="auto"/>
            <w:shd w:val="clear" w:color="auto" w:fill="auto"/>
            <w:tcMar>
              <w:left w:w="28" w:type="dxa"/>
              <w:right w:w="28" w:type="dxa"/>
            </w:tcMar>
            <w:vAlign w:val="bottom"/>
            <w:hideMark/>
          </w:tcPr>
          <w:p w14:paraId="7A4FBA8B" w14:textId="5A0CFECD" w:rsidR="002949E2" w:rsidRPr="004F745F" w:rsidRDefault="002949E2" w:rsidP="009B3010">
            <w:pPr>
              <w:jc w:val="right"/>
              <w:rPr>
                <w:sz w:val="20"/>
                <w:szCs w:val="20"/>
              </w:rPr>
            </w:pPr>
            <w:r w:rsidRPr="004F745F">
              <w:rPr>
                <w:sz w:val="20"/>
                <w:szCs w:val="20"/>
              </w:rPr>
              <w:t> </w:t>
            </w:r>
          </w:p>
        </w:tc>
      </w:tr>
      <w:tr w:rsidR="004F745F" w:rsidRPr="004F745F" w14:paraId="5EA4C61C" w14:textId="77777777" w:rsidTr="00E077DC">
        <w:trPr>
          <w:cantSplit/>
        </w:trPr>
        <w:tc>
          <w:tcPr>
            <w:tcW w:w="0" w:type="auto"/>
            <w:shd w:val="clear" w:color="auto" w:fill="auto"/>
            <w:noWrap/>
            <w:tcMar>
              <w:left w:w="28" w:type="dxa"/>
              <w:right w:w="28" w:type="dxa"/>
            </w:tcMar>
            <w:hideMark/>
          </w:tcPr>
          <w:p w14:paraId="136D59E1" w14:textId="77777777" w:rsidR="002949E2" w:rsidRPr="004F745F" w:rsidRDefault="002949E2" w:rsidP="009B3010">
            <w:pPr>
              <w:rPr>
                <w:sz w:val="20"/>
                <w:szCs w:val="20"/>
              </w:rPr>
            </w:pPr>
            <w:r w:rsidRPr="004F745F">
              <w:rPr>
                <w:sz w:val="20"/>
                <w:szCs w:val="20"/>
              </w:rPr>
              <w:t>38</w:t>
            </w:r>
          </w:p>
        </w:tc>
        <w:tc>
          <w:tcPr>
            <w:tcW w:w="0" w:type="auto"/>
            <w:shd w:val="clear" w:color="auto" w:fill="auto"/>
            <w:tcMar>
              <w:left w:w="28" w:type="dxa"/>
              <w:right w:w="28" w:type="dxa"/>
            </w:tcMar>
            <w:hideMark/>
          </w:tcPr>
          <w:p w14:paraId="651DC010" w14:textId="77777777" w:rsidR="002949E2" w:rsidRPr="004F745F" w:rsidRDefault="002949E2" w:rsidP="009B3010">
            <w:pPr>
              <w:rPr>
                <w:sz w:val="20"/>
                <w:szCs w:val="20"/>
              </w:rPr>
            </w:pPr>
            <w:r w:rsidRPr="004F745F">
              <w:rPr>
                <w:sz w:val="20"/>
                <w:szCs w:val="20"/>
              </w:rPr>
              <w:t>Ostali rashodi</w:t>
            </w:r>
          </w:p>
        </w:tc>
        <w:tc>
          <w:tcPr>
            <w:tcW w:w="0" w:type="auto"/>
            <w:shd w:val="clear" w:color="auto" w:fill="auto"/>
            <w:tcMar>
              <w:left w:w="28" w:type="dxa"/>
              <w:right w:w="28" w:type="dxa"/>
            </w:tcMar>
            <w:vAlign w:val="bottom"/>
            <w:hideMark/>
          </w:tcPr>
          <w:p w14:paraId="415E0FE9" w14:textId="77777777" w:rsidR="002949E2" w:rsidRPr="004F745F" w:rsidRDefault="002949E2" w:rsidP="009B3010">
            <w:pPr>
              <w:jc w:val="right"/>
              <w:rPr>
                <w:sz w:val="20"/>
                <w:szCs w:val="20"/>
              </w:rPr>
            </w:pPr>
            <w:r w:rsidRPr="004F745F">
              <w:rPr>
                <w:sz w:val="20"/>
                <w:szCs w:val="20"/>
              </w:rPr>
              <w:t>0</w:t>
            </w:r>
          </w:p>
        </w:tc>
        <w:tc>
          <w:tcPr>
            <w:tcW w:w="0" w:type="auto"/>
            <w:shd w:val="clear" w:color="auto" w:fill="auto"/>
            <w:tcMar>
              <w:left w:w="28" w:type="dxa"/>
              <w:right w:w="28" w:type="dxa"/>
            </w:tcMar>
            <w:vAlign w:val="bottom"/>
            <w:hideMark/>
          </w:tcPr>
          <w:p w14:paraId="50953F47" w14:textId="77777777" w:rsidR="002949E2" w:rsidRPr="004F745F" w:rsidRDefault="002949E2" w:rsidP="009B3010">
            <w:pPr>
              <w:jc w:val="right"/>
              <w:rPr>
                <w:sz w:val="20"/>
                <w:szCs w:val="20"/>
              </w:rPr>
            </w:pPr>
            <w:r w:rsidRPr="004F745F">
              <w:rPr>
                <w:sz w:val="20"/>
                <w:szCs w:val="20"/>
              </w:rPr>
              <w:t>0</w:t>
            </w:r>
          </w:p>
        </w:tc>
        <w:tc>
          <w:tcPr>
            <w:tcW w:w="0" w:type="auto"/>
            <w:shd w:val="clear" w:color="auto" w:fill="auto"/>
            <w:tcMar>
              <w:left w:w="28" w:type="dxa"/>
              <w:right w:w="28" w:type="dxa"/>
            </w:tcMar>
            <w:vAlign w:val="bottom"/>
            <w:hideMark/>
          </w:tcPr>
          <w:p w14:paraId="08A95446" w14:textId="77777777" w:rsidR="002949E2" w:rsidRPr="004F745F" w:rsidRDefault="002949E2" w:rsidP="009B3010">
            <w:pPr>
              <w:jc w:val="right"/>
              <w:rPr>
                <w:sz w:val="20"/>
                <w:szCs w:val="20"/>
              </w:rPr>
            </w:pPr>
            <w:r w:rsidRPr="004F745F">
              <w:rPr>
                <w:sz w:val="20"/>
                <w:szCs w:val="20"/>
              </w:rPr>
              <w:t>225.192,48</w:t>
            </w:r>
          </w:p>
        </w:tc>
        <w:tc>
          <w:tcPr>
            <w:tcW w:w="0" w:type="auto"/>
            <w:shd w:val="clear" w:color="auto" w:fill="auto"/>
            <w:tcMar>
              <w:left w:w="28" w:type="dxa"/>
              <w:right w:w="28" w:type="dxa"/>
            </w:tcMar>
            <w:vAlign w:val="bottom"/>
            <w:hideMark/>
          </w:tcPr>
          <w:p w14:paraId="6312ADDC" w14:textId="559E4F12" w:rsidR="002949E2" w:rsidRPr="004F745F" w:rsidRDefault="002949E2" w:rsidP="009B3010">
            <w:pPr>
              <w:jc w:val="right"/>
              <w:rPr>
                <w:sz w:val="20"/>
                <w:szCs w:val="20"/>
              </w:rPr>
            </w:pPr>
            <w:r w:rsidRPr="004F745F">
              <w:rPr>
                <w:sz w:val="20"/>
                <w:szCs w:val="20"/>
              </w:rPr>
              <w:t>-</w:t>
            </w:r>
          </w:p>
        </w:tc>
      </w:tr>
      <w:tr w:rsidR="004F745F" w:rsidRPr="004F745F" w14:paraId="32527B7D" w14:textId="77777777" w:rsidTr="00E077DC">
        <w:trPr>
          <w:cantSplit/>
        </w:trPr>
        <w:tc>
          <w:tcPr>
            <w:tcW w:w="0" w:type="auto"/>
            <w:shd w:val="clear" w:color="auto" w:fill="auto"/>
            <w:noWrap/>
            <w:tcMar>
              <w:left w:w="28" w:type="dxa"/>
              <w:right w:w="28" w:type="dxa"/>
            </w:tcMar>
            <w:hideMark/>
          </w:tcPr>
          <w:p w14:paraId="28129113" w14:textId="77777777" w:rsidR="002949E2" w:rsidRPr="004F745F" w:rsidRDefault="002949E2" w:rsidP="009B3010">
            <w:pPr>
              <w:rPr>
                <w:sz w:val="20"/>
                <w:szCs w:val="20"/>
              </w:rPr>
            </w:pPr>
            <w:r w:rsidRPr="004F745F">
              <w:rPr>
                <w:sz w:val="20"/>
                <w:szCs w:val="20"/>
              </w:rPr>
              <w:t>381</w:t>
            </w:r>
          </w:p>
        </w:tc>
        <w:tc>
          <w:tcPr>
            <w:tcW w:w="0" w:type="auto"/>
            <w:shd w:val="clear" w:color="auto" w:fill="auto"/>
            <w:tcMar>
              <w:left w:w="28" w:type="dxa"/>
              <w:right w:w="28" w:type="dxa"/>
            </w:tcMar>
            <w:hideMark/>
          </w:tcPr>
          <w:p w14:paraId="6B544391" w14:textId="77777777" w:rsidR="002949E2" w:rsidRPr="004F745F" w:rsidRDefault="002949E2" w:rsidP="009B3010">
            <w:pPr>
              <w:rPr>
                <w:sz w:val="20"/>
                <w:szCs w:val="20"/>
              </w:rPr>
            </w:pPr>
            <w:r w:rsidRPr="004F745F">
              <w:rPr>
                <w:sz w:val="20"/>
                <w:szCs w:val="20"/>
              </w:rPr>
              <w:t>Tekuće donacije</w:t>
            </w:r>
          </w:p>
        </w:tc>
        <w:tc>
          <w:tcPr>
            <w:tcW w:w="0" w:type="auto"/>
            <w:shd w:val="clear" w:color="auto" w:fill="auto"/>
            <w:tcMar>
              <w:left w:w="28" w:type="dxa"/>
              <w:right w:w="28" w:type="dxa"/>
            </w:tcMar>
            <w:vAlign w:val="bottom"/>
            <w:hideMark/>
          </w:tcPr>
          <w:p w14:paraId="1AB0FE5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319785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3297DD0" w14:textId="77777777" w:rsidR="002949E2" w:rsidRPr="004F745F" w:rsidRDefault="002949E2" w:rsidP="009B3010">
            <w:pPr>
              <w:jc w:val="right"/>
              <w:rPr>
                <w:sz w:val="20"/>
                <w:szCs w:val="20"/>
              </w:rPr>
            </w:pPr>
            <w:r w:rsidRPr="004F745F">
              <w:rPr>
                <w:sz w:val="20"/>
                <w:szCs w:val="20"/>
              </w:rPr>
              <w:t>225.192,48</w:t>
            </w:r>
          </w:p>
        </w:tc>
        <w:tc>
          <w:tcPr>
            <w:tcW w:w="0" w:type="auto"/>
            <w:shd w:val="clear" w:color="auto" w:fill="auto"/>
            <w:tcMar>
              <w:left w:w="28" w:type="dxa"/>
              <w:right w:w="28" w:type="dxa"/>
            </w:tcMar>
            <w:vAlign w:val="bottom"/>
            <w:hideMark/>
          </w:tcPr>
          <w:p w14:paraId="79CC6BDA" w14:textId="6263BE28" w:rsidR="002949E2" w:rsidRPr="004F745F" w:rsidRDefault="002949E2" w:rsidP="009B3010">
            <w:pPr>
              <w:jc w:val="right"/>
              <w:rPr>
                <w:sz w:val="20"/>
                <w:szCs w:val="20"/>
              </w:rPr>
            </w:pPr>
            <w:r w:rsidRPr="004F745F">
              <w:rPr>
                <w:sz w:val="20"/>
                <w:szCs w:val="20"/>
              </w:rPr>
              <w:t> </w:t>
            </w:r>
          </w:p>
        </w:tc>
      </w:tr>
      <w:tr w:rsidR="004F745F" w:rsidRPr="004F745F" w14:paraId="3FF93CCE" w14:textId="77777777" w:rsidTr="00E077DC">
        <w:trPr>
          <w:cantSplit/>
        </w:trPr>
        <w:tc>
          <w:tcPr>
            <w:tcW w:w="0" w:type="auto"/>
            <w:shd w:val="clear" w:color="auto" w:fill="auto"/>
            <w:noWrap/>
            <w:tcMar>
              <w:left w:w="28" w:type="dxa"/>
              <w:right w:w="28" w:type="dxa"/>
            </w:tcMar>
            <w:hideMark/>
          </w:tcPr>
          <w:p w14:paraId="502E34B8" w14:textId="77777777" w:rsidR="002949E2" w:rsidRPr="004F745F" w:rsidRDefault="002949E2" w:rsidP="009B3010">
            <w:pPr>
              <w:rPr>
                <w:sz w:val="20"/>
                <w:szCs w:val="20"/>
              </w:rPr>
            </w:pPr>
            <w:r w:rsidRPr="004F745F">
              <w:rPr>
                <w:sz w:val="20"/>
                <w:szCs w:val="20"/>
              </w:rPr>
              <w:t>3813</w:t>
            </w:r>
          </w:p>
        </w:tc>
        <w:tc>
          <w:tcPr>
            <w:tcW w:w="0" w:type="auto"/>
            <w:shd w:val="clear" w:color="auto" w:fill="auto"/>
            <w:tcMar>
              <w:left w:w="28" w:type="dxa"/>
              <w:right w:w="28" w:type="dxa"/>
            </w:tcMar>
            <w:hideMark/>
          </w:tcPr>
          <w:p w14:paraId="17A9473F" w14:textId="77777777" w:rsidR="002949E2" w:rsidRPr="004F745F" w:rsidRDefault="002949E2" w:rsidP="009B3010">
            <w:pPr>
              <w:rPr>
                <w:sz w:val="20"/>
                <w:szCs w:val="20"/>
              </w:rPr>
            </w:pPr>
            <w:r w:rsidRPr="004F745F">
              <w:rPr>
                <w:sz w:val="20"/>
                <w:szCs w:val="20"/>
              </w:rPr>
              <w:t>Tekuće donacije iz EU sredstava</w:t>
            </w:r>
          </w:p>
        </w:tc>
        <w:tc>
          <w:tcPr>
            <w:tcW w:w="0" w:type="auto"/>
            <w:shd w:val="clear" w:color="auto" w:fill="auto"/>
            <w:tcMar>
              <w:left w:w="28" w:type="dxa"/>
              <w:right w:w="28" w:type="dxa"/>
            </w:tcMar>
            <w:vAlign w:val="bottom"/>
            <w:hideMark/>
          </w:tcPr>
          <w:p w14:paraId="541EEB8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13EFB0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8320D79" w14:textId="77777777" w:rsidR="002949E2" w:rsidRPr="004F745F" w:rsidRDefault="002949E2" w:rsidP="009B3010">
            <w:pPr>
              <w:jc w:val="right"/>
              <w:rPr>
                <w:sz w:val="20"/>
                <w:szCs w:val="20"/>
              </w:rPr>
            </w:pPr>
            <w:r w:rsidRPr="004F745F">
              <w:rPr>
                <w:sz w:val="20"/>
                <w:szCs w:val="20"/>
              </w:rPr>
              <w:t>225.192,48</w:t>
            </w:r>
          </w:p>
        </w:tc>
        <w:tc>
          <w:tcPr>
            <w:tcW w:w="0" w:type="auto"/>
            <w:shd w:val="clear" w:color="auto" w:fill="auto"/>
            <w:tcMar>
              <w:left w:w="28" w:type="dxa"/>
              <w:right w:w="28" w:type="dxa"/>
            </w:tcMar>
            <w:vAlign w:val="bottom"/>
            <w:hideMark/>
          </w:tcPr>
          <w:p w14:paraId="233B9614" w14:textId="65F80D62" w:rsidR="002949E2" w:rsidRPr="004F745F" w:rsidRDefault="002949E2" w:rsidP="009B3010">
            <w:pPr>
              <w:jc w:val="right"/>
              <w:rPr>
                <w:sz w:val="20"/>
                <w:szCs w:val="20"/>
              </w:rPr>
            </w:pPr>
            <w:r w:rsidRPr="004F745F">
              <w:rPr>
                <w:sz w:val="20"/>
                <w:szCs w:val="20"/>
              </w:rPr>
              <w:t> </w:t>
            </w:r>
          </w:p>
        </w:tc>
      </w:tr>
      <w:tr w:rsidR="004F745F" w:rsidRPr="004F745F" w14:paraId="3B4A6904" w14:textId="77777777" w:rsidTr="00E077DC">
        <w:trPr>
          <w:cantSplit/>
        </w:trPr>
        <w:tc>
          <w:tcPr>
            <w:tcW w:w="0" w:type="auto"/>
            <w:shd w:val="clear" w:color="auto" w:fill="auto"/>
            <w:noWrap/>
            <w:tcMar>
              <w:left w:w="28" w:type="dxa"/>
              <w:right w:w="28" w:type="dxa"/>
            </w:tcMar>
            <w:hideMark/>
          </w:tcPr>
          <w:p w14:paraId="7782B072" w14:textId="77777777" w:rsidR="002949E2" w:rsidRPr="004F745F" w:rsidRDefault="002949E2" w:rsidP="009B3010">
            <w:pPr>
              <w:rPr>
                <w:sz w:val="20"/>
                <w:szCs w:val="20"/>
              </w:rPr>
            </w:pPr>
            <w:r w:rsidRPr="004F745F">
              <w:rPr>
                <w:sz w:val="20"/>
                <w:szCs w:val="20"/>
              </w:rPr>
              <w:t>4</w:t>
            </w:r>
          </w:p>
        </w:tc>
        <w:tc>
          <w:tcPr>
            <w:tcW w:w="0" w:type="auto"/>
            <w:shd w:val="clear" w:color="auto" w:fill="auto"/>
            <w:tcMar>
              <w:left w:w="28" w:type="dxa"/>
              <w:right w:w="28" w:type="dxa"/>
            </w:tcMar>
            <w:hideMark/>
          </w:tcPr>
          <w:p w14:paraId="6BB80FF4" w14:textId="77777777" w:rsidR="002949E2" w:rsidRPr="004F745F" w:rsidRDefault="002949E2" w:rsidP="009B3010">
            <w:pPr>
              <w:rPr>
                <w:sz w:val="20"/>
                <w:szCs w:val="20"/>
              </w:rPr>
            </w:pPr>
            <w:r w:rsidRPr="004F745F">
              <w:rPr>
                <w:sz w:val="20"/>
                <w:szCs w:val="20"/>
              </w:rPr>
              <w:t>Rashodi za nabavu nefinancijske imovine</w:t>
            </w:r>
          </w:p>
        </w:tc>
        <w:tc>
          <w:tcPr>
            <w:tcW w:w="0" w:type="auto"/>
            <w:shd w:val="clear" w:color="auto" w:fill="auto"/>
            <w:tcMar>
              <w:left w:w="28" w:type="dxa"/>
              <w:right w:w="28" w:type="dxa"/>
            </w:tcMar>
            <w:vAlign w:val="bottom"/>
            <w:hideMark/>
          </w:tcPr>
          <w:p w14:paraId="0F48FE4D" w14:textId="77777777" w:rsidR="002949E2" w:rsidRPr="004F745F" w:rsidRDefault="002949E2" w:rsidP="009B3010">
            <w:pPr>
              <w:jc w:val="right"/>
              <w:rPr>
                <w:sz w:val="20"/>
                <w:szCs w:val="20"/>
              </w:rPr>
            </w:pPr>
            <w:r w:rsidRPr="004F745F">
              <w:rPr>
                <w:sz w:val="20"/>
                <w:szCs w:val="20"/>
              </w:rPr>
              <w:t>97.366</w:t>
            </w:r>
          </w:p>
        </w:tc>
        <w:tc>
          <w:tcPr>
            <w:tcW w:w="0" w:type="auto"/>
            <w:shd w:val="clear" w:color="auto" w:fill="auto"/>
            <w:tcMar>
              <w:left w:w="28" w:type="dxa"/>
              <w:right w:w="28" w:type="dxa"/>
            </w:tcMar>
            <w:vAlign w:val="bottom"/>
            <w:hideMark/>
          </w:tcPr>
          <w:p w14:paraId="7E5090C8" w14:textId="77777777" w:rsidR="002949E2" w:rsidRPr="004F745F" w:rsidRDefault="002949E2" w:rsidP="009B3010">
            <w:pPr>
              <w:jc w:val="right"/>
              <w:rPr>
                <w:sz w:val="20"/>
                <w:szCs w:val="20"/>
              </w:rPr>
            </w:pPr>
            <w:r w:rsidRPr="004F745F">
              <w:rPr>
                <w:sz w:val="20"/>
                <w:szCs w:val="20"/>
              </w:rPr>
              <w:t>97.366</w:t>
            </w:r>
          </w:p>
        </w:tc>
        <w:tc>
          <w:tcPr>
            <w:tcW w:w="0" w:type="auto"/>
            <w:shd w:val="clear" w:color="auto" w:fill="auto"/>
            <w:tcMar>
              <w:left w:w="28" w:type="dxa"/>
              <w:right w:w="28" w:type="dxa"/>
            </w:tcMar>
            <w:vAlign w:val="bottom"/>
            <w:hideMark/>
          </w:tcPr>
          <w:p w14:paraId="73CF4D6D" w14:textId="77777777" w:rsidR="002949E2" w:rsidRPr="004F745F" w:rsidRDefault="002949E2" w:rsidP="009B3010">
            <w:pPr>
              <w:jc w:val="right"/>
              <w:rPr>
                <w:sz w:val="20"/>
                <w:szCs w:val="20"/>
              </w:rPr>
            </w:pPr>
            <w:r w:rsidRPr="004F745F">
              <w:rPr>
                <w:sz w:val="20"/>
                <w:szCs w:val="20"/>
              </w:rPr>
              <w:t>2.690,08</w:t>
            </w:r>
          </w:p>
        </w:tc>
        <w:tc>
          <w:tcPr>
            <w:tcW w:w="0" w:type="auto"/>
            <w:shd w:val="clear" w:color="auto" w:fill="auto"/>
            <w:tcMar>
              <w:left w:w="28" w:type="dxa"/>
              <w:right w:w="28" w:type="dxa"/>
            </w:tcMar>
            <w:vAlign w:val="bottom"/>
            <w:hideMark/>
          </w:tcPr>
          <w:p w14:paraId="72DA49B4" w14:textId="7330C848" w:rsidR="002949E2" w:rsidRPr="004F745F" w:rsidRDefault="002949E2" w:rsidP="009B3010">
            <w:pPr>
              <w:jc w:val="right"/>
              <w:rPr>
                <w:sz w:val="20"/>
                <w:szCs w:val="20"/>
              </w:rPr>
            </w:pPr>
            <w:r w:rsidRPr="004F745F">
              <w:rPr>
                <w:sz w:val="20"/>
                <w:szCs w:val="20"/>
              </w:rPr>
              <w:t>2,76</w:t>
            </w:r>
          </w:p>
        </w:tc>
      </w:tr>
      <w:tr w:rsidR="004F745F" w:rsidRPr="004F745F" w14:paraId="4E60330E" w14:textId="77777777" w:rsidTr="00E077DC">
        <w:trPr>
          <w:cantSplit/>
        </w:trPr>
        <w:tc>
          <w:tcPr>
            <w:tcW w:w="0" w:type="auto"/>
            <w:shd w:val="clear" w:color="auto" w:fill="auto"/>
            <w:noWrap/>
            <w:tcMar>
              <w:left w:w="28" w:type="dxa"/>
              <w:right w:w="28" w:type="dxa"/>
            </w:tcMar>
            <w:hideMark/>
          </w:tcPr>
          <w:p w14:paraId="3EFBE994" w14:textId="77777777" w:rsidR="002949E2" w:rsidRPr="004F745F" w:rsidRDefault="002949E2" w:rsidP="009B3010">
            <w:pPr>
              <w:rPr>
                <w:sz w:val="20"/>
                <w:szCs w:val="20"/>
              </w:rPr>
            </w:pPr>
            <w:r w:rsidRPr="004F745F">
              <w:rPr>
                <w:sz w:val="20"/>
                <w:szCs w:val="20"/>
              </w:rPr>
              <w:t>41</w:t>
            </w:r>
          </w:p>
        </w:tc>
        <w:tc>
          <w:tcPr>
            <w:tcW w:w="0" w:type="auto"/>
            <w:shd w:val="clear" w:color="auto" w:fill="auto"/>
            <w:tcMar>
              <w:left w:w="28" w:type="dxa"/>
              <w:right w:w="28" w:type="dxa"/>
            </w:tcMar>
            <w:hideMark/>
          </w:tcPr>
          <w:p w14:paraId="613CA410" w14:textId="77777777" w:rsidR="002949E2" w:rsidRPr="004F745F" w:rsidRDefault="002949E2" w:rsidP="009B3010">
            <w:pPr>
              <w:rPr>
                <w:sz w:val="20"/>
                <w:szCs w:val="20"/>
              </w:rPr>
            </w:pPr>
            <w:r w:rsidRPr="004F745F">
              <w:rPr>
                <w:sz w:val="20"/>
                <w:szCs w:val="20"/>
              </w:rPr>
              <w:t xml:space="preserve">Rashodi za nabavu </w:t>
            </w:r>
            <w:proofErr w:type="spellStart"/>
            <w:r w:rsidRPr="004F745F">
              <w:rPr>
                <w:sz w:val="20"/>
                <w:szCs w:val="20"/>
              </w:rPr>
              <w:t>neproizvedene</w:t>
            </w:r>
            <w:proofErr w:type="spellEnd"/>
            <w:r w:rsidRPr="004F745F">
              <w:rPr>
                <w:sz w:val="20"/>
                <w:szCs w:val="20"/>
              </w:rPr>
              <w:t xml:space="preserve"> dugotrajne imovine</w:t>
            </w:r>
          </w:p>
        </w:tc>
        <w:tc>
          <w:tcPr>
            <w:tcW w:w="0" w:type="auto"/>
            <w:shd w:val="clear" w:color="auto" w:fill="auto"/>
            <w:tcMar>
              <w:left w:w="28" w:type="dxa"/>
              <w:right w:w="28" w:type="dxa"/>
            </w:tcMar>
            <w:vAlign w:val="bottom"/>
            <w:hideMark/>
          </w:tcPr>
          <w:p w14:paraId="6E6ED6B9" w14:textId="77777777" w:rsidR="002949E2" w:rsidRPr="004F745F" w:rsidRDefault="002949E2" w:rsidP="009B3010">
            <w:pPr>
              <w:jc w:val="right"/>
              <w:rPr>
                <w:sz w:val="20"/>
                <w:szCs w:val="20"/>
              </w:rPr>
            </w:pPr>
            <w:r w:rsidRPr="004F745F">
              <w:rPr>
                <w:sz w:val="20"/>
                <w:szCs w:val="20"/>
              </w:rPr>
              <w:t>0</w:t>
            </w:r>
          </w:p>
        </w:tc>
        <w:tc>
          <w:tcPr>
            <w:tcW w:w="0" w:type="auto"/>
            <w:shd w:val="clear" w:color="auto" w:fill="auto"/>
            <w:tcMar>
              <w:left w:w="28" w:type="dxa"/>
              <w:right w:w="28" w:type="dxa"/>
            </w:tcMar>
            <w:vAlign w:val="bottom"/>
            <w:hideMark/>
          </w:tcPr>
          <w:p w14:paraId="2D305A0A" w14:textId="77777777" w:rsidR="002949E2" w:rsidRPr="004F745F" w:rsidRDefault="002949E2" w:rsidP="009B3010">
            <w:pPr>
              <w:jc w:val="right"/>
              <w:rPr>
                <w:sz w:val="20"/>
                <w:szCs w:val="20"/>
              </w:rPr>
            </w:pPr>
            <w:r w:rsidRPr="004F745F">
              <w:rPr>
                <w:sz w:val="20"/>
                <w:szCs w:val="20"/>
              </w:rPr>
              <w:t>0</w:t>
            </w:r>
          </w:p>
        </w:tc>
        <w:tc>
          <w:tcPr>
            <w:tcW w:w="0" w:type="auto"/>
            <w:shd w:val="clear" w:color="auto" w:fill="auto"/>
            <w:tcMar>
              <w:left w:w="28" w:type="dxa"/>
              <w:right w:w="28" w:type="dxa"/>
            </w:tcMar>
            <w:vAlign w:val="bottom"/>
            <w:hideMark/>
          </w:tcPr>
          <w:p w14:paraId="32FAFB97" w14:textId="77777777" w:rsidR="002949E2" w:rsidRPr="004F745F" w:rsidRDefault="002949E2" w:rsidP="009B3010">
            <w:pPr>
              <w:jc w:val="right"/>
              <w:rPr>
                <w:sz w:val="20"/>
                <w:szCs w:val="20"/>
              </w:rPr>
            </w:pPr>
            <w:r w:rsidRPr="004F745F">
              <w:rPr>
                <w:sz w:val="20"/>
                <w:szCs w:val="20"/>
              </w:rPr>
              <w:t>336,60</w:t>
            </w:r>
          </w:p>
        </w:tc>
        <w:tc>
          <w:tcPr>
            <w:tcW w:w="0" w:type="auto"/>
            <w:shd w:val="clear" w:color="auto" w:fill="auto"/>
            <w:tcMar>
              <w:left w:w="28" w:type="dxa"/>
              <w:right w:w="28" w:type="dxa"/>
            </w:tcMar>
            <w:vAlign w:val="bottom"/>
            <w:hideMark/>
          </w:tcPr>
          <w:p w14:paraId="61928E0B" w14:textId="49EBB51E" w:rsidR="002949E2" w:rsidRPr="004F745F" w:rsidRDefault="002949E2" w:rsidP="009B3010">
            <w:pPr>
              <w:jc w:val="right"/>
              <w:rPr>
                <w:sz w:val="20"/>
                <w:szCs w:val="20"/>
              </w:rPr>
            </w:pPr>
            <w:r w:rsidRPr="004F745F">
              <w:rPr>
                <w:sz w:val="20"/>
                <w:szCs w:val="20"/>
              </w:rPr>
              <w:t>-</w:t>
            </w:r>
          </w:p>
        </w:tc>
      </w:tr>
      <w:tr w:rsidR="004F745F" w:rsidRPr="004F745F" w14:paraId="6D1D755D" w14:textId="77777777" w:rsidTr="00E077DC">
        <w:trPr>
          <w:cantSplit/>
        </w:trPr>
        <w:tc>
          <w:tcPr>
            <w:tcW w:w="0" w:type="auto"/>
            <w:shd w:val="clear" w:color="auto" w:fill="auto"/>
            <w:noWrap/>
            <w:tcMar>
              <w:left w:w="28" w:type="dxa"/>
              <w:right w:w="28" w:type="dxa"/>
            </w:tcMar>
            <w:hideMark/>
          </w:tcPr>
          <w:p w14:paraId="47540141" w14:textId="77777777" w:rsidR="002949E2" w:rsidRPr="004F745F" w:rsidRDefault="002949E2" w:rsidP="009B3010">
            <w:pPr>
              <w:rPr>
                <w:sz w:val="20"/>
                <w:szCs w:val="20"/>
              </w:rPr>
            </w:pPr>
            <w:r w:rsidRPr="004F745F">
              <w:rPr>
                <w:sz w:val="20"/>
                <w:szCs w:val="20"/>
              </w:rPr>
              <w:t>412</w:t>
            </w:r>
          </w:p>
        </w:tc>
        <w:tc>
          <w:tcPr>
            <w:tcW w:w="0" w:type="auto"/>
            <w:shd w:val="clear" w:color="auto" w:fill="auto"/>
            <w:tcMar>
              <w:left w:w="28" w:type="dxa"/>
              <w:right w:w="28" w:type="dxa"/>
            </w:tcMar>
            <w:hideMark/>
          </w:tcPr>
          <w:p w14:paraId="7CC107DB" w14:textId="77777777" w:rsidR="002949E2" w:rsidRPr="004F745F" w:rsidRDefault="002949E2" w:rsidP="009B3010">
            <w:pPr>
              <w:rPr>
                <w:sz w:val="20"/>
                <w:szCs w:val="20"/>
              </w:rPr>
            </w:pPr>
            <w:r w:rsidRPr="004F745F">
              <w:rPr>
                <w:sz w:val="20"/>
                <w:szCs w:val="20"/>
              </w:rPr>
              <w:t>Nematerijalna imovina</w:t>
            </w:r>
          </w:p>
        </w:tc>
        <w:tc>
          <w:tcPr>
            <w:tcW w:w="0" w:type="auto"/>
            <w:shd w:val="clear" w:color="auto" w:fill="auto"/>
            <w:tcMar>
              <w:left w:w="28" w:type="dxa"/>
              <w:right w:w="28" w:type="dxa"/>
            </w:tcMar>
            <w:vAlign w:val="bottom"/>
            <w:hideMark/>
          </w:tcPr>
          <w:p w14:paraId="1457565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59741B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6C0A641" w14:textId="77777777" w:rsidR="002949E2" w:rsidRPr="004F745F" w:rsidRDefault="002949E2" w:rsidP="009B3010">
            <w:pPr>
              <w:jc w:val="right"/>
              <w:rPr>
                <w:sz w:val="20"/>
                <w:szCs w:val="20"/>
              </w:rPr>
            </w:pPr>
            <w:r w:rsidRPr="004F745F">
              <w:rPr>
                <w:sz w:val="20"/>
                <w:szCs w:val="20"/>
              </w:rPr>
              <w:t>336,60</w:t>
            </w:r>
          </w:p>
        </w:tc>
        <w:tc>
          <w:tcPr>
            <w:tcW w:w="0" w:type="auto"/>
            <w:shd w:val="clear" w:color="auto" w:fill="auto"/>
            <w:tcMar>
              <w:left w:w="28" w:type="dxa"/>
              <w:right w:w="28" w:type="dxa"/>
            </w:tcMar>
            <w:vAlign w:val="bottom"/>
            <w:hideMark/>
          </w:tcPr>
          <w:p w14:paraId="67B6DBDC" w14:textId="4570CB05" w:rsidR="002949E2" w:rsidRPr="004F745F" w:rsidRDefault="002949E2" w:rsidP="009B3010">
            <w:pPr>
              <w:jc w:val="right"/>
              <w:rPr>
                <w:sz w:val="20"/>
                <w:szCs w:val="20"/>
              </w:rPr>
            </w:pPr>
            <w:r w:rsidRPr="004F745F">
              <w:rPr>
                <w:sz w:val="20"/>
                <w:szCs w:val="20"/>
              </w:rPr>
              <w:t> </w:t>
            </w:r>
          </w:p>
        </w:tc>
      </w:tr>
      <w:tr w:rsidR="004F745F" w:rsidRPr="004F745F" w14:paraId="3ED3C19E" w14:textId="77777777" w:rsidTr="00E077DC">
        <w:trPr>
          <w:cantSplit/>
        </w:trPr>
        <w:tc>
          <w:tcPr>
            <w:tcW w:w="0" w:type="auto"/>
            <w:shd w:val="clear" w:color="auto" w:fill="auto"/>
            <w:noWrap/>
            <w:tcMar>
              <w:left w:w="28" w:type="dxa"/>
              <w:right w:w="28" w:type="dxa"/>
            </w:tcMar>
            <w:hideMark/>
          </w:tcPr>
          <w:p w14:paraId="28763CFD" w14:textId="77777777" w:rsidR="002949E2" w:rsidRPr="004F745F" w:rsidRDefault="002949E2" w:rsidP="009B3010">
            <w:pPr>
              <w:rPr>
                <w:sz w:val="20"/>
                <w:szCs w:val="20"/>
              </w:rPr>
            </w:pPr>
            <w:r w:rsidRPr="004F745F">
              <w:rPr>
                <w:sz w:val="20"/>
                <w:szCs w:val="20"/>
              </w:rPr>
              <w:t>4123</w:t>
            </w:r>
          </w:p>
        </w:tc>
        <w:tc>
          <w:tcPr>
            <w:tcW w:w="0" w:type="auto"/>
            <w:shd w:val="clear" w:color="auto" w:fill="auto"/>
            <w:tcMar>
              <w:left w:w="28" w:type="dxa"/>
              <w:right w:w="28" w:type="dxa"/>
            </w:tcMar>
            <w:hideMark/>
          </w:tcPr>
          <w:p w14:paraId="5B0E7F0A" w14:textId="77777777" w:rsidR="002949E2" w:rsidRPr="004F745F" w:rsidRDefault="002949E2" w:rsidP="009B3010">
            <w:pPr>
              <w:rPr>
                <w:sz w:val="20"/>
                <w:szCs w:val="20"/>
              </w:rPr>
            </w:pPr>
            <w:r w:rsidRPr="004F745F">
              <w:rPr>
                <w:sz w:val="20"/>
                <w:szCs w:val="20"/>
              </w:rPr>
              <w:t>Licence</w:t>
            </w:r>
          </w:p>
        </w:tc>
        <w:tc>
          <w:tcPr>
            <w:tcW w:w="0" w:type="auto"/>
            <w:shd w:val="clear" w:color="auto" w:fill="auto"/>
            <w:tcMar>
              <w:left w:w="28" w:type="dxa"/>
              <w:right w:w="28" w:type="dxa"/>
            </w:tcMar>
            <w:vAlign w:val="bottom"/>
            <w:hideMark/>
          </w:tcPr>
          <w:p w14:paraId="562C874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54DED0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98A2D23" w14:textId="77777777" w:rsidR="002949E2" w:rsidRPr="004F745F" w:rsidRDefault="002949E2" w:rsidP="009B3010">
            <w:pPr>
              <w:jc w:val="right"/>
              <w:rPr>
                <w:sz w:val="20"/>
                <w:szCs w:val="20"/>
              </w:rPr>
            </w:pPr>
            <w:r w:rsidRPr="004F745F">
              <w:rPr>
                <w:sz w:val="20"/>
                <w:szCs w:val="20"/>
              </w:rPr>
              <w:t>336,60</w:t>
            </w:r>
          </w:p>
        </w:tc>
        <w:tc>
          <w:tcPr>
            <w:tcW w:w="0" w:type="auto"/>
            <w:shd w:val="clear" w:color="auto" w:fill="auto"/>
            <w:tcMar>
              <w:left w:w="28" w:type="dxa"/>
              <w:right w:w="28" w:type="dxa"/>
            </w:tcMar>
            <w:vAlign w:val="bottom"/>
            <w:hideMark/>
          </w:tcPr>
          <w:p w14:paraId="64F24F29" w14:textId="3596C70E" w:rsidR="002949E2" w:rsidRPr="004F745F" w:rsidRDefault="002949E2" w:rsidP="009B3010">
            <w:pPr>
              <w:jc w:val="right"/>
              <w:rPr>
                <w:sz w:val="20"/>
                <w:szCs w:val="20"/>
              </w:rPr>
            </w:pPr>
            <w:r w:rsidRPr="004F745F">
              <w:rPr>
                <w:sz w:val="20"/>
                <w:szCs w:val="20"/>
              </w:rPr>
              <w:t> </w:t>
            </w:r>
          </w:p>
        </w:tc>
      </w:tr>
      <w:tr w:rsidR="004F745F" w:rsidRPr="004F745F" w14:paraId="4DC088BE" w14:textId="77777777" w:rsidTr="00E077DC">
        <w:trPr>
          <w:cantSplit/>
        </w:trPr>
        <w:tc>
          <w:tcPr>
            <w:tcW w:w="0" w:type="auto"/>
            <w:shd w:val="clear" w:color="auto" w:fill="auto"/>
            <w:noWrap/>
            <w:tcMar>
              <w:left w:w="28" w:type="dxa"/>
              <w:right w:w="28" w:type="dxa"/>
            </w:tcMar>
            <w:hideMark/>
          </w:tcPr>
          <w:p w14:paraId="0DD6964F" w14:textId="77777777" w:rsidR="002949E2" w:rsidRPr="004F745F" w:rsidRDefault="002949E2" w:rsidP="009B3010">
            <w:pPr>
              <w:rPr>
                <w:sz w:val="20"/>
                <w:szCs w:val="20"/>
              </w:rPr>
            </w:pPr>
            <w:r w:rsidRPr="004F745F">
              <w:rPr>
                <w:sz w:val="20"/>
                <w:szCs w:val="20"/>
              </w:rPr>
              <w:t>42</w:t>
            </w:r>
          </w:p>
        </w:tc>
        <w:tc>
          <w:tcPr>
            <w:tcW w:w="0" w:type="auto"/>
            <w:shd w:val="clear" w:color="auto" w:fill="auto"/>
            <w:tcMar>
              <w:left w:w="28" w:type="dxa"/>
              <w:right w:w="28" w:type="dxa"/>
            </w:tcMar>
            <w:hideMark/>
          </w:tcPr>
          <w:p w14:paraId="7C50FF41" w14:textId="77777777" w:rsidR="002949E2" w:rsidRPr="004F745F" w:rsidRDefault="002949E2" w:rsidP="009B3010">
            <w:pPr>
              <w:rPr>
                <w:sz w:val="20"/>
                <w:szCs w:val="20"/>
              </w:rPr>
            </w:pPr>
            <w:r w:rsidRPr="004F745F">
              <w:rPr>
                <w:sz w:val="20"/>
                <w:szCs w:val="20"/>
              </w:rPr>
              <w:t>Rashodi za nabavu proizvedene dugotrajne imovine</w:t>
            </w:r>
          </w:p>
        </w:tc>
        <w:tc>
          <w:tcPr>
            <w:tcW w:w="0" w:type="auto"/>
            <w:shd w:val="clear" w:color="auto" w:fill="auto"/>
            <w:tcMar>
              <w:left w:w="28" w:type="dxa"/>
              <w:right w:w="28" w:type="dxa"/>
            </w:tcMar>
            <w:vAlign w:val="bottom"/>
            <w:hideMark/>
          </w:tcPr>
          <w:p w14:paraId="4A5D6769" w14:textId="77777777" w:rsidR="002949E2" w:rsidRPr="004F745F" w:rsidRDefault="002949E2" w:rsidP="009B3010">
            <w:pPr>
              <w:jc w:val="right"/>
              <w:rPr>
                <w:sz w:val="20"/>
                <w:szCs w:val="20"/>
              </w:rPr>
            </w:pPr>
            <w:r w:rsidRPr="004F745F">
              <w:rPr>
                <w:sz w:val="20"/>
                <w:szCs w:val="20"/>
              </w:rPr>
              <w:t>96.702</w:t>
            </w:r>
          </w:p>
        </w:tc>
        <w:tc>
          <w:tcPr>
            <w:tcW w:w="0" w:type="auto"/>
            <w:shd w:val="clear" w:color="auto" w:fill="auto"/>
            <w:tcMar>
              <w:left w:w="28" w:type="dxa"/>
              <w:right w:w="28" w:type="dxa"/>
            </w:tcMar>
            <w:vAlign w:val="bottom"/>
            <w:hideMark/>
          </w:tcPr>
          <w:p w14:paraId="7C54F84A" w14:textId="77777777" w:rsidR="002949E2" w:rsidRPr="004F745F" w:rsidRDefault="002949E2" w:rsidP="009B3010">
            <w:pPr>
              <w:jc w:val="right"/>
              <w:rPr>
                <w:sz w:val="20"/>
                <w:szCs w:val="20"/>
              </w:rPr>
            </w:pPr>
            <w:r w:rsidRPr="004F745F">
              <w:rPr>
                <w:sz w:val="20"/>
                <w:szCs w:val="20"/>
              </w:rPr>
              <w:t>96.702</w:t>
            </w:r>
          </w:p>
        </w:tc>
        <w:tc>
          <w:tcPr>
            <w:tcW w:w="0" w:type="auto"/>
            <w:shd w:val="clear" w:color="auto" w:fill="auto"/>
            <w:tcMar>
              <w:left w:w="28" w:type="dxa"/>
              <w:right w:w="28" w:type="dxa"/>
            </w:tcMar>
            <w:vAlign w:val="bottom"/>
            <w:hideMark/>
          </w:tcPr>
          <w:p w14:paraId="62C62438" w14:textId="77777777" w:rsidR="002949E2" w:rsidRPr="004F745F" w:rsidRDefault="002949E2" w:rsidP="009B3010">
            <w:pPr>
              <w:jc w:val="right"/>
              <w:rPr>
                <w:sz w:val="20"/>
                <w:szCs w:val="20"/>
              </w:rPr>
            </w:pPr>
            <w:r w:rsidRPr="004F745F">
              <w:rPr>
                <w:sz w:val="20"/>
                <w:szCs w:val="20"/>
              </w:rPr>
              <w:t>2.353,48</w:t>
            </w:r>
          </w:p>
        </w:tc>
        <w:tc>
          <w:tcPr>
            <w:tcW w:w="0" w:type="auto"/>
            <w:shd w:val="clear" w:color="auto" w:fill="auto"/>
            <w:tcMar>
              <w:left w:w="28" w:type="dxa"/>
              <w:right w:w="28" w:type="dxa"/>
            </w:tcMar>
            <w:vAlign w:val="bottom"/>
            <w:hideMark/>
          </w:tcPr>
          <w:p w14:paraId="66686390" w14:textId="04C91F6C" w:rsidR="002949E2" w:rsidRPr="004F745F" w:rsidRDefault="002949E2" w:rsidP="009B3010">
            <w:pPr>
              <w:jc w:val="right"/>
              <w:rPr>
                <w:sz w:val="20"/>
                <w:szCs w:val="20"/>
              </w:rPr>
            </w:pPr>
            <w:r w:rsidRPr="004F745F">
              <w:rPr>
                <w:sz w:val="20"/>
                <w:szCs w:val="20"/>
              </w:rPr>
              <w:t>2,43</w:t>
            </w:r>
          </w:p>
        </w:tc>
      </w:tr>
      <w:tr w:rsidR="004F745F" w:rsidRPr="004F745F" w14:paraId="47E94C53" w14:textId="77777777" w:rsidTr="00E077DC">
        <w:trPr>
          <w:cantSplit/>
        </w:trPr>
        <w:tc>
          <w:tcPr>
            <w:tcW w:w="0" w:type="auto"/>
            <w:shd w:val="clear" w:color="auto" w:fill="auto"/>
            <w:noWrap/>
            <w:tcMar>
              <w:left w:w="28" w:type="dxa"/>
              <w:right w:w="28" w:type="dxa"/>
            </w:tcMar>
            <w:hideMark/>
          </w:tcPr>
          <w:p w14:paraId="44513D8F" w14:textId="77777777" w:rsidR="002949E2" w:rsidRPr="004F745F" w:rsidRDefault="002949E2" w:rsidP="009B3010">
            <w:pPr>
              <w:rPr>
                <w:sz w:val="20"/>
                <w:szCs w:val="20"/>
              </w:rPr>
            </w:pPr>
            <w:r w:rsidRPr="004F745F">
              <w:rPr>
                <w:sz w:val="20"/>
                <w:szCs w:val="20"/>
              </w:rPr>
              <w:t>422</w:t>
            </w:r>
          </w:p>
        </w:tc>
        <w:tc>
          <w:tcPr>
            <w:tcW w:w="0" w:type="auto"/>
            <w:shd w:val="clear" w:color="auto" w:fill="auto"/>
            <w:tcMar>
              <w:left w:w="28" w:type="dxa"/>
              <w:right w:w="28" w:type="dxa"/>
            </w:tcMar>
            <w:hideMark/>
          </w:tcPr>
          <w:p w14:paraId="7BB37DAC" w14:textId="77777777" w:rsidR="002949E2" w:rsidRPr="004F745F" w:rsidRDefault="002949E2" w:rsidP="009B3010">
            <w:pPr>
              <w:rPr>
                <w:sz w:val="20"/>
                <w:szCs w:val="20"/>
              </w:rPr>
            </w:pPr>
            <w:r w:rsidRPr="004F745F">
              <w:rPr>
                <w:sz w:val="20"/>
                <w:szCs w:val="20"/>
              </w:rPr>
              <w:t>Postrojenja i oprema</w:t>
            </w:r>
          </w:p>
        </w:tc>
        <w:tc>
          <w:tcPr>
            <w:tcW w:w="0" w:type="auto"/>
            <w:shd w:val="clear" w:color="auto" w:fill="auto"/>
            <w:tcMar>
              <w:left w:w="28" w:type="dxa"/>
              <w:right w:w="28" w:type="dxa"/>
            </w:tcMar>
            <w:vAlign w:val="bottom"/>
            <w:hideMark/>
          </w:tcPr>
          <w:p w14:paraId="2FE930D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00262D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695E22A" w14:textId="77777777" w:rsidR="002949E2" w:rsidRPr="004F745F" w:rsidRDefault="002949E2" w:rsidP="009B3010">
            <w:pPr>
              <w:jc w:val="right"/>
              <w:rPr>
                <w:sz w:val="20"/>
                <w:szCs w:val="20"/>
              </w:rPr>
            </w:pPr>
            <w:r w:rsidRPr="004F745F">
              <w:rPr>
                <w:sz w:val="20"/>
                <w:szCs w:val="20"/>
              </w:rPr>
              <w:t>2.353,48</w:t>
            </w:r>
          </w:p>
        </w:tc>
        <w:tc>
          <w:tcPr>
            <w:tcW w:w="0" w:type="auto"/>
            <w:shd w:val="clear" w:color="auto" w:fill="auto"/>
            <w:tcMar>
              <w:left w:w="28" w:type="dxa"/>
              <w:right w:w="28" w:type="dxa"/>
            </w:tcMar>
            <w:vAlign w:val="bottom"/>
            <w:hideMark/>
          </w:tcPr>
          <w:p w14:paraId="0F1230DD" w14:textId="1A46E817" w:rsidR="002949E2" w:rsidRPr="004F745F" w:rsidRDefault="002949E2" w:rsidP="009B3010">
            <w:pPr>
              <w:jc w:val="right"/>
              <w:rPr>
                <w:sz w:val="20"/>
                <w:szCs w:val="20"/>
              </w:rPr>
            </w:pPr>
            <w:r w:rsidRPr="004F745F">
              <w:rPr>
                <w:sz w:val="20"/>
                <w:szCs w:val="20"/>
              </w:rPr>
              <w:t> </w:t>
            </w:r>
          </w:p>
        </w:tc>
      </w:tr>
      <w:tr w:rsidR="004F745F" w:rsidRPr="004F745F" w14:paraId="5C2F398E" w14:textId="77777777" w:rsidTr="00E077DC">
        <w:trPr>
          <w:cantSplit/>
        </w:trPr>
        <w:tc>
          <w:tcPr>
            <w:tcW w:w="0" w:type="auto"/>
            <w:shd w:val="clear" w:color="auto" w:fill="auto"/>
            <w:noWrap/>
            <w:tcMar>
              <w:left w:w="28" w:type="dxa"/>
              <w:right w:w="28" w:type="dxa"/>
            </w:tcMar>
            <w:hideMark/>
          </w:tcPr>
          <w:p w14:paraId="1DCB7891" w14:textId="77777777" w:rsidR="002949E2" w:rsidRPr="004F745F" w:rsidRDefault="002949E2" w:rsidP="009B3010">
            <w:pPr>
              <w:rPr>
                <w:sz w:val="20"/>
                <w:szCs w:val="20"/>
              </w:rPr>
            </w:pPr>
            <w:r w:rsidRPr="004F745F">
              <w:rPr>
                <w:sz w:val="20"/>
                <w:szCs w:val="20"/>
              </w:rPr>
              <w:t>4221</w:t>
            </w:r>
          </w:p>
        </w:tc>
        <w:tc>
          <w:tcPr>
            <w:tcW w:w="0" w:type="auto"/>
            <w:shd w:val="clear" w:color="auto" w:fill="auto"/>
            <w:tcMar>
              <w:left w:w="28" w:type="dxa"/>
              <w:right w:w="28" w:type="dxa"/>
            </w:tcMar>
            <w:hideMark/>
          </w:tcPr>
          <w:p w14:paraId="21DD0900" w14:textId="77777777" w:rsidR="002949E2" w:rsidRPr="004F745F" w:rsidRDefault="002949E2" w:rsidP="009B3010">
            <w:pPr>
              <w:rPr>
                <w:sz w:val="20"/>
                <w:szCs w:val="20"/>
              </w:rPr>
            </w:pPr>
            <w:r w:rsidRPr="004F745F">
              <w:rPr>
                <w:sz w:val="20"/>
                <w:szCs w:val="20"/>
              </w:rPr>
              <w:t>Uredska oprema i namještaj</w:t>
            </w:r>
          </w:p>
        </w:tc>
        <w:tc>
          <w:tcPr>
            <w:tcW w:w="0" w:type="auto"/>
            <w:shd w:val="clear" w:color="auto" w:fill="auto"/>
            <w:tcMar>
              <w:left w:w="28" w:type="dxa"/>
              <w:right w:w="28" w:type="dxa"/>
            </w:tcMar>
            <w:vAlign w:val="bottom"/>
            <w:hideMark/>
          </w:tcPr>
          <w:p w14:paraId="37AF12E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275E45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FC5BA12" w14:textId="77777777" w:rsidR="002949E2" w:rsidRPr="004F745F" w:rsidRDefault="002949E2" w:rsidP="009B3010">
            <w:pPr>
              <w:jc w:val="right"/>
              <w:rPr>
                <w:sz w:val="20"/>
                <w:szCs w:val="20"/>
              </w:rPr>
            </w:pPr>
            <w:r w:rsidRPr="004F745F">
              <w:rPr>
                <w:sz w:val="20"/>
                <w:szCs w:val="20"/>
              </w:rPr>
              <w:t>2.003,20</w:t>
            </w:r>
          </w:p>
        </w:tc>
        <w:tc>
          <w:tcPr>
            <w:tcW w:w="0" w:type="auto"/>
            <w:shd w:val="clear" w:color="auto" w:fill="auto"/>
            <w:tcMar>
              <w:left w:w="28" w:type="dxa"/>
              <w:right w:w="28" w:type="dxa"/>
            </w:tcMar>
            <w:vAlign w:val="bottom"/>
            <w:hideMark/>
          </w:tcPr>
          <w:p w14:paraId="2F7FFD90" w14:textId="68655715" w:rsidR="002949E2" w:rsidRPr="004F745F" w:rsidRDefault="002949E2" w:rsidP="009B3010">
            <w:pPr>
              <w:jc w:val="right"/>
              <w:rPr>
                <w:sz w:val="20"/>
                <w:szCs w:val="20"/>
              </w:rPr>
            </w:pPr>
            <w:r w:rsidRPr="004F745F">
              <w:rPr>
                <w:sz w:val="20"/>
                <w:szCs w:val="20"/>
              </w:rPr>
              <w:t> </w:t>
            </w:r>
          </w:p>
        </w:tc>
      </w:tr>
      <w:tr w:rsidR="004F745F" w:rsidRPr="004F745F" w14:paraId="4791E9CF" w14:textId="77777777" w:rsidTr="00E077DC">
        <w:trPr>
          <w:cantSplit/>
        </w:trPr>
        <w:tc>
          <w:tcPr>
            <w:tcW w:w="0" w:type="auto"/>
            <w:shd w:val="clear" w:color="auto" w:fill="auto"/>
            <w:noWrap/>
            <w:tcMar>
              <w:left w:w="28" w:type="dxa"/>
              <w:right w:w="28" w:type="dxa"/>
            </w:tcMar>
            <w:hideMark/>
          </w:tcPr>
          <w:p w14:paraId="4CCB62AF" w14:textId="77777777" w:rsidR="002949E2" w:rsidRPr="004F745F" w:rsidRDefault="002949E2" w:rsidP="009B3010">
            <w:pPr>
              <w:rPr>
                <w:sz w:val="20"/>
                <w:szCs w:val="20"/>
              </w:rPr>
            </w:pPr>
            <w:r w:rsidRPr="004F745F">
              <w:rPr>
                <w:sz w:val="20"/>
                <w:szCs w:val="20"/>
              </w:rPr>
              <w:t>4224</w:t>
            </w:r>
          </w:p>
        </w:tc>
        <w:tc>
          <w:tcPr>
            <w:tcW w:w="0" w:type="auto"/>
            <w:shd w:val="clear" w:color="auto" w:fill="auto"/>
            <w:tcMar>
              <w:left w:w="28" w:type="dxa"/>
              <w:right w:w="28" w:type="dxa"/>
            </w:tcMar>
            <w:hideMark/>
          </w:tcPr>
          <w:p w14:paraId="3195A745" w14:textId="77777777" w:rsidR="002949E2" w:rsidRPr="004F745F" w:rsidRDefault="002949E2" w:rsidP="009B3010">
            <w:pPr>
              <w:rPr>
                <w:sz w:val="20"/>
                <w:szCs w:val="20"/>
              </w:rPr>
            </w:pPr>
            <w:r w:rsidRPr="004F745F">
              <w:rPr>
                <w:sz w:val="20"/>
                <w:szCs w:val="20"/>
              </w:rPr>
              <w:t>Medicinska i laboratorijska oprema</w:t>
            </w:r>
          </w:p>
        </w:tc>
        <w:tc>
          <w:tcPr>
            <w:tcW w:w="0" w:type="auto"/>
            <w:shd w:val="clear" w:color="auto" w:fill="auto"/>
            <w:tcMar>
              <w:left w:w="28" w:type="dxa"/>
              <w:right w:w="28" w:type="dxa"/>
            </w:tcMar>
            <w:vAlign w:val="bottom"/>
            <w:hideMark/>
          </w:tcPr>
          <w:p w14:paraId="553ED7C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6E90C1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580BE0C" w14:textId="77777777" w:rsidR="002949E2" w:rsidRPr="004F745F" w:rsidRDefault="002949E2" w:rsidP="009B3010">
            <w:pPr>
              <w:jc w:val="right"/>
              <w:rPr>
                <w:sz w:val="20"/>
                <w:szCs w:val="20"/>
              </w:rPr>
            </w:pPr>
            <w:r w:rsidRPr="004F745F">
              <w:rPr>
                <w:sz w:val="20"/>
                <w:szCs w:val="20"/>
              </w:rPr>
              <w:t>350,28</w:t>
            </w:r>
          </w:p>
        </w:tc>
        <w:tc>
          <w:tcPr>
            <w:tcW w:w="0" w:type="auto"/>
            <w:shd w:val="clear" w:color="auto" w:fill="auto"/>
            <w:tcMar>
              <w:left w:w="28" w:type="dxa"/>
              <w:right w:w="28" w:type="dxa"/>
            </w:tcMar>
            <w:vAlign w:val="bottom"/>
            <w:hideMark/>
          </w:tcPr>
          <w:p w14:paraId="07078BFC" w14:textId="06744724" w:rsidR="002949E2" w:rsidRPr="004F745F" w:rsidRDefault="002949E2" w:rsidP="009B3010">
            <w:pPr>
              <w:jc w:val="right"/>
              <w:rPr>
                <w:sz w:val="20"/>
                <w:szCs w:val="20"/>
              </w:rPr>
            </w:pPr>
            <w:r w:rsidRPr="004F745F">
              <w:rPr>
                <w:sz w:val="20"/>
                <w:szCs w:val="20"/>
              </w:rPr>
              <w:t> </w:t>
            </w:r>
          </w:p>
        </w:tc>
      </w:tr>
      <w:tr w:rsidR="004F745F" w:rsidRPr="004F745F" w14:paraId="5760FCF8" w14:textId="77777777" w:rsidTr="00E077DC">
        <w:trPr>
          <w:cantSplit/>
        </w:trPr>
        <w:tc>
          <w:tcPr>
            <w:tcW w:w="0" w:type="auto"/>
            <w:shd w:val="clear" w:color="auto" w:fill="auto"/>
            <w:noWrap/>
            <w:tcMar>
              <w:left w:w="28" w:type="dxa"/>
              <w:right w:w="28" w:type="dxa"/>
            </w:tcMar>
            <w:hideMark/>
          </w:tcPr>
          <w:p w14:paraId="3FB5B968" w14:textId="77777777" w:rsidR="002949E2" w:rsidRPr="004F745F" w:rsidRDefault="002949E2" w:rsidP="009B3010">
            <w:pPr>
              <w:rPr>
                <w:sz w:val="20"/>
                <w:szCs w:val="20"/>
              </w:rPr>
            </w:pPr>
            <w:r w:rsidRPr="004F745F">
              <w:rPr>
                <w:sz w:val="20"/>
                <w:szCs w:val="20"/>
              </w:rPr>
              <w:t>45</w:t>
            </w:r>
          </w:p>
        </w:tc>
        <w:tc>
          <w:tcPr>
            <w:tcW w:w="0" w:type="auto"/>
            <w:shd w:val="clear" w:color="auto" w:fill="auto"/>
            <w:tcMar>
              <w:left w:w="28" w:type="dxa"/>
              <w:right w:w="28" w:type="dxa"/>
            </w:tcMar>
            <w:hideMark/>
          </w:tcPr>
          <w:p w14:paraId="3996A8AB" w14:textId="77777777" w:rsidR="002949E2" w:rsidRPr="004F745F" w:rsidRDefault="002949E2" w:rsidP="009B3010">
            <w:pPr>
              <w:rPr>
                <w:sz w:val="20"/>
                <w:szCs w:val="20"/>
              </w:rPr>
            </w:pPr>
            <w:r w:rsidRPr="004F745F">
              <w:rPr>
                <w:sz w:val="20"/>
                <w:szCs w:val="20"/>
              </w:rPr>
              <w:t>Rashodi za dodatna ulaganja na nefinancijskoj imovini</w:t>
            </w:r>
          </w:p>
        </w:tc>
        <w:tc>
          <w:tcPr>
            <w:tcW w:w="0" w:type="auto"/>
            <w:shd w:val="clear" w:color="auto" w:fill="auto"/>
            <w:tcMar>
              <w:left w:w="28" w:type="dxa"/>
              <w:right w:w="28" w:type="dxa"/>
            </w:tcMar>
            <w:vAlign w:val="bottom"/>
            <w:hideMark/>
          </w:tcPr>
          <w:p w14:paraId="63D17273" w14:textId="77777777" w:rsidR="002949E2" w:rsidRPr="004F745F" w:rsidRDefault="002949E2" w:rsidP="009B3010">
            <w:pPr>
              <w:jc w:val="right"/>
              <w:rPr>
                <w:sz w:val="20"/>
                <w:szCs w:val="20"/>
              </w:rPr>
            </w:pPr>
            <w:r w:rsidRPr="004F745F">
              <w:rPr>
                <w:sz w:val="20"/>
                <w:szCs w:val="20"/>
              </w:rPr>
              <w:t>664</w:t>
            </w:r>
          </w:p>
        </w:tc>
        <w:tc>
          <w:tcPr>
            <w:tcW w:w="0" w:type="auto"/>
            <w:shd w:val="clear" w:color="auto" w:fill="auto"/>
            <w:tcMar>
              <w:left w:w="28" w:type="dxa"/>
              <w:right w:w="28" w:type="dxa"/>
            </w:tcMar>
            <w:vAlign w:val="bottom"/>
            <w:hideMark/>
          </w:tcPr>
          <w:p w14:paraId="752086CE" w14:textId="77777777" w:rsidR="002949E2" w:rsidRPr="004F745F" w:rsidRDefault="002949E2" w:rsidP="009B3010">
            <w:pPr>
              <w:jc w:val="right"/>
              <w:rPr>
                <w:sz w:val="20"/>
                <w:szCs w:val="20"/>
              </w:rPr>
            </w:pPr>
            <w:r w:rsidRPr="004F745F">
              <w:rPr>
                <w:sz w:val="20"/>
                <w:szCs w:val="20"/>
              </w:rPr>
              <w:t>664</w:t>
            </w:r>
          </w:p>
        </w:tc>
        <w:tc>
          <w:tcPr>
            <w:tcW w:w="0" w:type="auto"/>
            <w:shd w:val="clear" w:color="auto" w:fill="auto"/>
            <w:tcMar>
              <w:left w:w="28" w:type="dxa"/>
              <w:right w:w="28" w:type="dxa"/>
            </w:tcMar>
            <w:vAlign w:val="bottom"/>
            <w:hideMark/>
          </w:tcPr>
          <w:p w14:paraId="7BE095A7"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1DA1B94" w14:textId="0517F7F3" w:rsidR="002949E2" w:rsidRPr="004F745F" w:rsidRDefault="002949E2" w:rsidP="009B3010">
            <w:pPr>
              <w:jc w:val="right"/>
              <w:rPr>
                <w:sz w:val="20"/>
                <w:szCs w:val="20"/>
              </w:rPr>
            </w:pPr>
            <w:r w:rsidRPr="004F745F">
              <w:rPr>
                <w:sz w:val="20"/>
                <w:szCs w:val="20"/>
              </w:rPr>
              <w:t xml:space="preserve">            -</w:t>
            </w:r>
          </w:p>
        </w:tc>
      </w:tr>
      <w:tr w:rsidR="004F745F" w:rsidRPr="004F745F" w14:paraId="7CC8890E" w14:textId="77777777" w:rsidTr="00E077DC">
        <w:trPr>
          <w:cantSplit/>
        </w:trPr>
        <w:tc>
          <w:tcPr>
            <w:tcW w:w="0" w:type="auto"/>
            <w:shd w:val="clear" w:color="auto" w:fill="auto"/>
            <w:noWrap/>
            <w:tcMar>
              <w:left w:w="28" w:type="dxa"/>
              <w:right w:w="28" w:type="dxa"/>
            </w:tcMar>
            <w:hideMark/>
          </w:tcPr>
          <w:p w14:paraId="20C92377" w14:textId="77777777" w:rsidR="002949E2" w:rsidRPr="004F745F" w:rsidRDefault="002949E2" w:rsidP="009B3010">
            <w:pPr>
              <w:rPr>
                <w:sz w:val="20"/>
                <w:szCs w:val="20"/>
              </w:rPr>
            </w:pPr>
            <w:r w:rsidRPr="004F745F">
              <w:rPr>
                <w:sz w:val="20"/>
                <w:szCs w:val="20"/>
              </w:rPr>
              <w:t>452</w:t>
            </w:r>
          </w:p>
        </w:tc>
        <w:tc>
          <w:tcPr>
            <w:tcW w:w="0" w:type="auto"/>
            <w:shd w:val="clear" w:color="auto" w:fill="auto"/>
            <w:tcMar>
              <w:left w:w="28" w:type="dxa"/>
              <w:right w:w="28" w:type="dxa"/>
            </w:tcMar>
            <w:hideMark/>
          </w:tcPr>
          <w:p w14:paraId="5F625655" w14:textId="77777777" w:rsidR="002949E2" w:rsidRPr="004F745F" w:rsidRDefault="002949E2" w:rsidP="009B3010">
            <w:pPr>
              <w:rPr>
                <w:sz w:val="20"/>
                <w:szCs w:val="20"/>
              </w:rPr>
            </w:pPr>
            <w:r w:rsidRPr="004F745F">
              <w:rPr>
                <w:sz w:val="20"/>
                <w:szCs w:val="20"/>
              </w:rPr>
              <w:t>Dodatna ulaganja na postrojenjima i opremi</w:t>
            </w:r>
          </w:p>
        </w:tc>
        <w:tc>
          <w:tcPr>
            <w:tcW w:w="0" w:type="auto"/>
            <w:shd w:val="clear" w:color="auto" w:fill="auto"/>
            <w:tcMar>
              <w:left w:w="28" w:type="dxa"/>
              <w:right w:w="28" w:type="dxa"/>
            </w:tcMar>
            <w:vAlign w:val="bottom"/>
            <w:hideMark/>
          </w:tcPr>
          <w:p w14:paraId="5A96ED5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B1D1DF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7137F5F"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20A360E" w14:textId="3F4A837E" w:rsidR="002949E2" w:rsidRPr="004F745F" w:rsidRDefault="002949E2" w:rsidP="009B3010">
            <w:pPr>
              <w:jc w:val="right"/>
              <w:rPr>
                <w:sz w:val="20"/>
                <w:szCs w:val="20"/>
              </w:rPr>
            </w:pPr>
            <w:r w:rsidRPr="004F745F">
              <w:rPr>
                <w:sz w:val="20"/>
                <w:szCs w:val="20"/>
              </w:rPr>
              <w:t> </w:t>
            </w:r>
          </w:p>
        </w:tc>
      </w:tr>
      <w:tr w:rsidR="004F745F" w:rsidRPr="004F745F" w14:paraId="34D560DC" w14:textId="77777777" w:rsidTr="00E077DC">
        <w:trPr>
          <w:cantSplit/>
        </w:trPr>
        <w:tc>
          <w:tcPr>
            <w:tcW w:w="0" w:type="auto"/>
            <w:shd w:val="clear" w:color="auto" w:fill="auto"/>
            <w:noWrap/>
            <w:tcMar>
              <w:left w:w="28" w:type="dxa"/>
              <w:right w:w="28" w:type="dxa"/>
            </w:tcMar>
            <w:hideMark/>
          </w:tcPr>
          <w:p w14:paraId="693EE182" w14:textId="77777777" w:rsidR="002949E2" w:rsidRPr="004F745F" w:rsidRDefault="002949E2" w:rsidP="009B3010">
            <w:pPr>
              <w:rPr>
                <w:sz w:val="20"/>
                <w:szCs w:val="20"/>
              </w:rPr>
            </w:pPr>
            <w:r w:rsidRPr="004F745F">
              <w:rPr>
                <w:sz w:val="20"/>
                <w:szCs w:val="20"/>
              </w:rPr>
              <w:t>4521</w:t>
            </w:r>
          </w:p>
        </w:tc>
        <w:tc>
          <w:tcPr>
            <w:tcW w:w="0" w:type="auto"/>
            <w:shd w:val="clear" w:color="auto" w:fill="auto"/>
            <w:tcMar>
              <w:left w:w="28" w:type="dxa"/>
              <w:right w:w="28" w:type="dxa"/>
            </w:tcMar>
            <w:hideMark/>
          </w:tcPr>
          <w:p w14:paraId="2C5E32D0" w14:textId="77777777" w:rsidR="002949E2" w:rsidRPr="004F745F" w:rsidRDefault="002949E2" w:rsidP="009B3010">
            <w:pPr>
              <w:rPr>
                <w:sz w:val="20"/>
                <w:szCs w:val="20"/>
              </w:rPr>
            </w:pPr>
            <w:r w:rsidRPr="004F745F">
              <w:rPr>
                <w:sz w:val="20"/>
                <w:szCs w:val="20"/>
              </w:rPr>
              <w:t>Dodatna ulaganja na postrojenjima i opremi</w:t>
            </w:r>
          </w:p>
        </w:tc>
        <w:tc>
          <w:tcPr>
            <w:tcW w:w="0" w:type="auto"/>
            <w:shd w:val="clear" w:color="auto" w:fill="auto"/>
            <w:tcMar>
              <w:left w:w="28" w:type="dxa"/>
              <w:right w:w="28" w:type="dxa"/>
            </w:tcMar>
            <w:vAlign w:val="bottom"/>
            <w:hideMark/>
          </w:tcPr>
          <w:p w14:paraId="34D00F5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CE90B7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368C68C"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59589D3" w14:textId="1ECD09E1" w:rsidR="002949E2" w:rsidRPr="004F745F" w:rsidRDefault="002949E2" w:rsidP="009B3010">
            <w:pPr>
              <w:jc w:val="right"/>
              <w:rPr>
                <w:sz w:val="20"/>
                <w:szCs w:val="20"/>
              </w:rPr>
            </w:pPr>
            <w:r w:rsidRPr="004F745F">
              <w:rPr>
                <w:sz w:val="20"/>
                <w:szCs w:val="20"/>
              </w:rPr>
              <w:t> </w:t>
            </w:r>
          </w:p>
        </w:tc>
      </w:tr>
      <w:tr w:rsidR="004F745F" w:rsidRPr="004F745F" w14:paraId="6A84B425" w14:textId="77777777" w:rsidTr="00E077DC">
        <w:trPr>
          <w:cantSplit/>
        </w:trPr>
        <w:tc>
          <w:tcPr>
            <w:tcW w:w="0" w:type="auto"/>
            <w:shd w:val="clear" w:color="auto" w:fill="auto"/>
            <w:noWrap/>
            <w:tcMar>
              <w:left w:w="28" w:type="dxa"/>
              <w:right w:w="28" w:type="dxa"/>
            </w:tcMar>
            <w:hideMark/>
          </w:tcPr>
          <w:p w14:paraId="687D1732" w14:textId="77777777" w:rsidR="002949E2" w:rsidRPr="004F745F" w:rsidRDefault="002949E2" w:rsidP="009B3010">
            <w:pPr>
              <w:rPr>
                <w:sz w:val="20"/>
                <w:szCs w:val="20"/>
              </w:rPr>
            </w:pPr>
            <w:r w:rsidRPr="004F745F">
              <w:rPr>
                <w:sz w:val="20"/>
                <w:szCs w:val="20"/>
              </w:rPr>
              <w:t>62</w:t>
            </w:r>
          </w:p>
        </w:tc>
        <w:tc>
          <w:tcPr>
            <w:tcW w:w="0" w:type="auto"/>
            <w:shd w:val="clear" w:color="auto" w:fill="auto"/>
            <w:tcMar>
              <w:left w:w="28" w:type="dxa"/>
              <w:right w:w="28" w:type="dxa"/>
            </w:tcMar>
            <w:hideMark/>
          </w:tcPr>
          <w:p w14:paraId="21EFBED8" w14:textId="77777777" w:rsidR="002949E2" w:rsidRPr="004F745F" w:rsidRDefault="002949E2" w:rsidP="009B3010">
            <w:pPr>
              <w:rPr>
                <w:sz w:val="20"/>
                <w:szCs w:val="20"/>
              </w:rPr>
            </w:pPr>
            <w:r w:rsidRPr="004F745F">
              <w:rPr>
                <w:sz w:val="20"/>
                <w:szCs w:val="20"/>
              </w:rPr>
              <w:t>UGOVORI, DONACIJE - KORISNICI</w:t>
            </w:r>
          </w:p>
        </w:tc>
        <w:tc>
          <w:tcPr>
            <w:tcW w:w="0" w:type="auto"/>
            <w:shd w:val="clear" w:color="auto" w:fill="auto"/>
            <w:tcMar>
              <w:left w:w="28" w:type="dxa"/>
              <w:right w:w="28" w:type="dxa"/>
            </w:tcMar>
            <w:vAlign w:val="bottom"/>
            <w:hideMark/>
          </w:tcPr>
          <w:p w14:paraId="05792A9B" w14:textId="77777777" w:rsidR="002949E2" w:rsidRPr="004F745F" w:rsidRDefault="002949E2" w:rsidP="009B3010">
            <w:pPr>
              <w:jc w:val="right"/>
              <w:rPr>
                <w:sz w:val="20"/>
                <w:szCs w:val="20"/>
              </w:rPr>
            </w:pPr>
            <w:r w:rsidRPr="004F745F">
              <w:rPr>
                <w:sz w:val="20"/>
                <w:szCs w:val="20"/>
              </w:rPr>
              <w:t>0</w:t>
            </w:r>
          </w:p>
        </w:tc>
        <w:tc>
          <w:tcPr>
            <w:tcW w:w="0" w:type="auto"/>
            <w:shd w:val="clear" w:color="auto" w:fill="auto"/>
            <w:tcMar>
              <w:left w:w="28" w:type="dxa"/>
              <w:right w:w="28" w:type="dxa"/>
            </w:tcMar>
            <w:vAlign w:val="bottom"/>
            <w:hideMark/>
          </w:tcPr>
          <w:p w14:paraId="14643063" w14:textId="77777777" w:rsidR="002949E2" w:rsidRPr="004F745F" w:rsidRDefault="002949E2" w:rsidP="009B3010">
            <w:pPr>
              <w:jc w:val="right"/>
              <w:rPr>
                <w:sz w:val="20"/>
                <w:szCs w:val="20"/>
              </w:rPr>
            </w:pPr>
            <w:r w:rsidRPr="004F745F">
              <w:rPr>
                <w:sz w:val="20"/>
                <w:szCs w:val="20"/>
              </w:rPr>
              <w:t>0</w:t>
            </w:r>
          </w:p>
        </w:tc>
        <w:tc>
          <w:tcPr>
            <w:tcW w:w="0" w:type="auto"/>
            <w:shd w:val="clear" w:color="auto" w:fill="auto"/>
            <w:tcMar>
              <w:left w:w="28" w:type="dxa"/>
              <w:right w:w="28" w:type="dxa"/>
            </w:tcMar>
            <w:vAlign w:val="bottom"/>
            <w:hideMark/>
          </w:tcPr>
          <w:p w14:paraId="62A102A8" w14:textId="77777777" w:rsidR="002949E2" w:rsidRPr="004F745F" w:rsidRDefault="002949E2" w:rsidP="009B3010">
            <w:pPr>
              <w:jc w:val="right"/>
              <w:rPr>
                <w:sz w:val="20"/>
                <w:szCs w:val="20"/>
              </w:rPr>
            </w:pPr>
            <w:r w:rsidRPr="004F745F">
              <w:rPr>
                <w:sz w:val="20"/>
                <w:szCs w:val="20"/>
              </w:rPr>
              <w:t>3.372,97</w:t>
            </w:r>
          </w:p>
        </w:tc>
        <w:tc>
          <w:tcPr>
            <w:tcW w:w="0" w:type="auto"/>
            <w:shd w:val="clear" w:color="auto" w:fill="auto"/>
            <w:tcMar>
              <w:left w:w="28" w:type="dxa"/>
              <w:right w:w="28" w:type="dxa"/>
            </w:tcMar>
            <w:vAlign w:val="bottom"/>
            <w:hideMark/>
          </w:tcPr>
          <w:p w14:paraId="55EFC5D1" w14:textId="1B668E49" w:rsidR="002949E2" w:rsidRPr="004F745F" w:rsidRDefault="002949E2" w:rsidP="009B3010">
            <w:pPr>
              <w:jc w:val="right"/>
              <w:rPr>
                <w:sz w:val="20"/>
                <w:szCs w:val="20"/>
              </w:rPr>
            </w:pPr>
            <w:r w:rsidRPr="004F745F">
              <w:rPr>
                <w:sz w:val="20"/>
                <w:szCs w:val="20"/>
              </w:rPr>
              <w:t>-</w:t>
            </w:r>
          </w:p>
        </w:tc>
      </w:tr>
      <w:tr w:rsidR="004F745F" w:rsidRPr="004F745F" w14:paraId="660026C0" w14:textId="77777777" w:rsidTr="00E077DC">
        <w:trPr>
          <w:cantSplit/>
        </w:trPr>
        <w:tc>
          <w:tcPr>
            <w:tcW w:w="0" w:type="auto"/>
            <w:shd w:val="clear" w:color="auto" w:fill="auto"/>
            <w:noWrap/>
            <w:tcMar>
              <w:left w:w="28" w:type="dxa"/>
              <w:right w:w="28" w:type="dxa"/>
            </w:tcMar>
            <w:hideMark/>
          </w:tcPr>
          <w:p w14:paraId="1803E557"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68820442"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5EEA4705" w14:textId="77777777" w:rsidR="002949E2" w:rsidRPr="004F745F" w:rsidRDefault="002949E2" w:rsidP="009B3010">
            <w:pPr>
              <w:jc w:val="right"/>
              <w:rPr>
                <w:sz w:val="20"/>
                <w:szCs w:val="20"/>
              </w:rPr>
            </w:pPr>
            <w:r w:rsidRPr="004F745F">
              <w:rPr>
                <w:sz w:val="20"/>
                <w:szCs w:val="20"/>
              </w:rPr>
              <w:t>0</w:t>
            </w:r>
          </w:p>
        </w:tc>
        <w:tc>
          <w:tcPr>
            <w:tcW w:w="0" w:type="auto"/>
            <w:shd w:val="clear" w:color="auto" w:fill="auto"/>
            <w:tcMar>
              <w:left w:w="28" w:type="dxa"/>
              <w:right w:w="28" w:type="dxa"/>
            </w:tcMar>
            <w:vAlign w:val="bottom"/>
            <w:hideMark/>
          </w:tcPr>
          <w:p w14:paraId="5CB36BFF" w14:textId="77777777" w:rsidR="002949E2" w:rsidRPr="004F745F" w:rsidRDefault="002949E2" w:rsidP="009B3010">
            <w:pPr>
              <w:jc w:val="right"/>
              <w:rPr>
                <w:sz w:val="20"/>
                <w:szCs w:val="20"/>
              </w:rPr>
            </w:pPr>
            <w:r w:rsidRPr="004F745F">
              <w:rPr>
                <w:sz w:val="20"/>
                <w:szCs w:val="20"/>
              </w:rPr>
              <w:t>0</w:t>
            </w:r>
          </w:p>
        </w:tc>
        <w:tc>
          <w:tcPr>
            <w:tcW w:w="0" w:type="auto"/>
            <w:shd w:val="clear" w:color="auto" w:fill="auto"/>
            <w:tcMar>
              <w:left w:w="28" w:type="dxa"/>
              <w:right w:w="28" w:type="dxa"/>
            </w:tcMar>
            <w:vAlign w:val="bottom"/>
            <w:hideMark/>
          </w:tcPr>
          <w:p w14:paraId="6A430607" w14:textId="77777777" w:rsidR="002949E2" w:rsidRPr="004F745F" w:rsidRDefault="002949E2" w:rsidP="009B3010">
            <w:pPr>
              <w:jc w:val="right"/>
              <w:rPr>
                <w:sz w:val="20"/>
                <w:szCs w:val="20"/>
              </w:rPr>
            </w:pPr>
            <w:r w:rsidRPr="004F745F">
              <w:rPr>
                <w:sz w:val="20"/>
                <w:szCs w:val="20"/>
              </w:rPr>
              <w:t>3.372,97</w:t>
            </w:r>
          </w:p>
        </w:tc>
        <w:tc>
          <w:tcPr>
            <w:tcW w:w="0" w:type="auto"/>
            <w:shd w:val="clear" w:color="auto" w:fill="auto"/>
            <w:tcMar>
              <w:left w:w="28" w:type="dxa"/>
              <w:right w:w="28" w:type="dxa"/>
            </w:tcMar>
            <w:vAlign w:val="bottom"/>
            <w:hideMark/>
          </w:tcPr>
          <w:p w14:paraId="284B2611" w14:textId="2395A372" w:rsidR="002949E2" w:rsidRPr="004F745F" w:rsidRDefault="002949E2" w:rsidP="009B3010">
            <w:pPr>
              <w:jc w:val="right"/>
              <w:rPr>
                <w:sz w:val="20"/>
                <w:szCs w:val="20"/>
              </w:rPr>
            </w:pPr>
            <w:r w:rsidRPr="004F745F">
              <w:rPr>
                <w:sz w:val="20"/>
                <w:szCs w:val="20"/>
              </w:rPr>
              <w:t>-</w:t>
            </w:r>
          </w:p>
        </w:tc>
      </w:tr>
      <w:tr w:rsidR="004F745F" w:rsidRPr="004F745F" w14:paraId="7937F8B9" w14:textId="77777777" w:rsidTr="00E077DC">
        <w:trPr>
          <w:cantSplit/>
        </w:trPr>
        <w:tc>
          <w:tcPr>
            <w:tcW w:w="0" w:type="auto"/>
            <w:shd w:val="clear" w:color="auto" w:fill="auto"/>
            <w:noWrap/>
            <w:tcMar>
              <w:left w:w="28" w:type="dxa"/>
              <w:right w:w="28" w:type="dxa"/>
            </w:tcMar>
            <w:hideMark/>
          </w:tcPr>
          <w:p w14:paraId="36B1215E"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4459EBCA"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48B779A7" w14:textId="77777777" w:rsidR="002949E2" w:rsidRPr="004F745F" w:rsidRDefault="002949E2" w:rsidP="009B3010">
            <w:pPr>
              <w:jc w:val="right"/>
              <w:rPr>
                <w:sz w:val="20"/>
                <w:szCs w:val="20"/>
              </w:rPr>
            </w:pPr>
            <w:r w:rsidRPr="004F745F">
              <w:rPr>
                <w:sz w:val="20"/>
                <w:szCs w:val="20"/>
              </w:rPr>
              <w:t>0</w:t>
            </w:r>
          </w:p>
        </w:tc>
        <w:tc>
          <w:tcPr>
            <w:tcW w:w="0" w:type="auto"/>
            <w:shd w:val="clear" w:color="auto" w:fill="auto"/>
            <w:tcMar>
              <w:left w:w="28" w:type="dxa"/>
              <w:right w:w="28" w:type="dxa"/>
            </w:tcMar>
            <w:vAlign w:val="bottom"/>
            <w:hideMark/>
          </w:tcPr>
          <w:p w14:paraId="41C2CA45" w14:textId="77777777" w:rsidR="002949E2" w:rsidRPr="004F745F" w:rsidRDefault="002949E2" w:rsidP="009B3010">
            <w:pPr>
              <w:jc w:val="right"/>
              <w:rPr>
                <w:sz w:val="20"/>
                <w:szCs w:val="20"/>
              </w:rPr>
            </w:pPr>
            <w:r w:rsidRPr="004F745F">
              <w:rPr>
                <w:sz w:val="20"/>
                <w:szCs w:val="20"/>
              </w:rPr>
              <w:t>0</w:t>
            </w:r>
          </w:p>
        </w:tc>
        <w:tc>
          <w:tcPr>
            <w:tcW w:w="0" w:type="auto"/>
            <w:shd w:val="clear" w:color="auto" w:fill="auto"/>
            <w:tcMar>
              <w:left w:w="28" w:type="dxa"/>
              <w:right w:w="28" w:type="dxa"/>
            </w:tcMar>
            <w:vAlign w:val="bottom"/>
            <w:hideMark/>
          </w:tcPr>
          <w:p w14:paraId="68D6814C" w14:textId="77777777" w:rsidR="002949E2" w:rsidRPr="004F745F" w:rsidRDefault="002949E2" w:rsidP="009B3010">
            <w:pPr>
              <w:jc w:val="right"/>
              <w:rPr>
                <w:sz w:val="20"/>
                <w:szCs w:val="20"/>
              </w:rPr>
            </w:pPr>
            <w:r w:rsidRPr="004F745F">
              <w:rPr>
                <w:sz w:val="20"/>
                <w:szCs w:val="20"/>
              </w:rPr>
              <w:t>3.372,97</w:t>
            </w:r>
          </w:p>
        </w:tc>
        <w:tc>
          <w:tcPr>
            <w:tcW w:w="0" w:type="auto"/>
            <w:shd w:val="clear" w:color="auto" w:fill="auto"/>
            <w:tcMar>
              <w:left w:w="28" w:type="dxa"/>
              <w:right w:w="28" w:type="dxa"/>
            </w:tcMar>
            <w:vAlign w:val="bottom"/>
            <w:hideMark/>
          </w:tcPr>
          <w:p w14:paraId="082B1E59" w14:textId="6A6A3E22" w:rsidR="002949E2" w:rsidRPr="004F745F" w:rsidRDefault="002949E2" w:rsidP="009B3010">
            <w:pPr>
              <w:jc w:val="right"/>
              <w:rPr>
                <w:sz w:val="20"/>
                <w:szCs w:val="20"/>
              </w:rPr>
            </w:pPr>
            <w:r w:rsidRPr="004F745F">
              <w:rPr>
                <w:sz w:val="20"/>
                <w:szCs w:val="20"/>
              </w:rPr>
              <w:t>-</w:t>
            </w:r>
          </w:p>
        </w:tc>
      </w:tr>
      <w:tr w:rsidR="004F745F" w:rsidRPr="004F745F" w14:paraId="6330129C" w14:textId="77777777" w:rsidTr="00E077DC">
        <w:trPr>
          <w:cantSplit/>
        </w:trPr>
        <w:tc>
          <w:tcPr>
            <w:tcW w:w="0" w:type="auto"/>
            <w:shd w:val="clear" w:color="auto" w:fill="auto"/>
            <w:noWrap/>
            <w:tcMar>
              <w:left w:w="28" w:type="dxa"/>
              <w:right w:w="28" w:type="dxa"/>
            </w:tcMar>
            <w:hideMark/>
          </w:tcPr>
          <w:p w14:paraId="07F7E278" w14:textId="77777777" w:rsidR="002949E2" w:rsidRPr="004F745F" w:rsidRDefault="002949E2" w:rsidP="009B3010">
            <w:pPr>
              <w:rPr>
                <w:sz w:val="20"/>
                <w:szCs w:val="20"/>
              </w:rPr>
            </w:pPr>
            <w:r w:rsidRPr="004F745F">
              <w:rPr>
                <w:sz w:val="20"/>
                <w:szCs w:val="20"/>
              </w:rPr>
              <w:t>321</w:t>
            </w:r>
          </w:p>
        </w:tc>
        <w:tc>
          <w:tcPr>
            <w:tcW w:w="0" w:type="auto"/>
            <w:shd w:val="clear" w:color="auto" w:fill="auto"/>
            <w:tcMar>
              <w:left w:w="28" w:type="dxa"/>
              <w:right w:w="28" w:type="dxa"/>
            </w:tcMar>
            <w:hideMark/>
          </w:tcPr>
          <w:p w14:paraId="4BB7CAB8" w14:textId="77777777" w:rsidR="002949E2" w:rsidRPr="004F745F" w:rsidRDefault="002949E2" w:rsidP="009B3010">
            <w:pPr>
              <w:rPr>
                <w:sz w:val="20"/>
                <w:szCs w:val="20"/>
              </w:rPr>
            </w:pPr>
            <w:r w:rsidRPr="004F745F">
              <w:rPr>
                <w:sz w:val="20"/>
                <w:szCs w:val="20"/>
              </w:rPr>
              <w:t>Naknade troškova zaposlenima</w:t>
            </w:r>
          </w:p>
        </w:tc>
        <w:tc>
          <w:tcPr>
            <w:tcW w:w="0" w:type="auto"/>
            <w:shd w:val="clear" w:color="auto" w:fill="auto"/>
            <w:tcMar>
              <w:left w:w="28" w:type="dxa"/>
              <w:right w:w="28" w:type="dxa"/>
            </w:tcMar>
            <w:vAlign w:val="bottom"/>
            <w:hideMark/>
          </w:tcPr>
          <w:p w14:paraId="64E8C65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10ECF9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03F1D6A" w14:textId="77777777" w:rsidR="002949E2" w:rsidRPr="004F745F" w:rsidRDefault="002949E2" w:rsidP="009B3010">
            <w:pPr>
              <w:jc w:val="right"/>
              <w:rPr>
                <w:sz w:val="20"/>
                <w:szCs w:val="20"/>
              </w:rPr>
            </w:pPr>
            <w:r w:rsidRPr="004F745F">
              <w:rPr>
                <w:sz w:val="20"/>
                <w:szCs w:val="20"/>
              </w:rPr>
              <w:t>3.372,97</w:t>
            </w:r>
          </w:p>
        </w:tc>
        <w:tc>
          <w:tcPr>
            <w:tcW w:w="0" w:type="auto"/>
            <w:shd w:val="clear" w:color="auto" w:fill="auto"/>
            <w:tcMar>
              <w:left w:w="28" w:type="dxa"/>
              <w:right w:w="28" w:type="dxa"/>
            </w:tcMar>
            <w:vAlign w:val="bottom"/>
            <w:hideMark/>
          </w:tcPr>
          <w:p w14:paraId="50583683" w14:textId="5B433E9D" w:rsidR="002949E2" w:rsidRPr="004F745F" w:rsidRDefault="002949E2" w:rsidP="009B3010">
            <w:pPr>
              <w:jc w:val="right"/>
              <w:rPr>
                <w:sz w:val="20"/>
                <w:szCs w:val="20"/>
              </w:rPr>
            </w:pPr>
            <w:r w:rsidRPr="004F745F">
              <w:rPr>
                <w:sz w:val="20"/>
                <w:szCs w:val="20"/>
              </w:rPr>
              <w:t> </w:t>
            </w:r>
          </w:p>
        </w:tc>
      </w:tr>
      <w:tr w:rsidR="004F745F" w:rsidRPr="004F745F" w14:paraId="64FDA2BE" w14:textId="77777777" w:rsidTr="00E077DC">
        <w:trPr>
          <w:cantSplit/>
        </w:trPr>
        <w:tc>
          <w:tcPr>
            <w:tcW w:w="0" w:type="auto"/>
            <w:shd w:val="clear" w:color="auto" w:fill="auto"/>
            <w:noWrap/>
            <w:tcMar>
              <w:left w:w="28" w:type="dxa"/>
              <w:right w:w="28" w:type="dxa"/>
            </w:tcMar>
            <w:hideMark/>
          </w:tcPr>
          <w:p w14:paraId="25691631" w14:textId="77777777" w:rsidR="002949E2" w:rsidRPr="004F745F" w:rsidRDefault="002949E2" w:rsidP="009B3010">
            <w:pPr>
              <w:rPr>
                <w:sz w:val="20"/>
                <w:szCs w:val="20"/>
              </w:rPr>
            </w:pPr>
            <w:r w:rsidRPr="004F745F">
              <w:rPr>
                <w:sz w:val="20"/>
                <w:szCs w:val="20"/>
              </w:rPr>
              <w:lastRenderedPageBreak/>
              <w:t>3211</w:t>
            </w:r>
          </w:p>
        </w:tc>
        <w:tc>
          <w:tcPr>
            <w:tcW w:w="0" w:type="auto"/>
            <w:shd w:val="clear" w:color="auto" w:fill="auto"/>
            <w:tcMar>
              <w:left w:w="28" w:type="dxa"/>
              <w:right w:w="28" w:type="dxa"/>
            </w:tcMar>
            <w:hideMark/>
          </w:tcPr>
          <w:p w14:paraId="4B85284C" w14:textId="77777777" w:rsidR="002949E2" w:rsidRPr="004F745F" w:rsidRDefault="002949E2" w:rsidP="009B3010">
            <w:pPr>
              <w:rPr>
                <w:sz w:val="20"/>
                <w:szCs w:val="20"/>
              </w:rPr>
            </w:pPr>
            <w:r w:rsidRPr="004F745F">
              <w:rPr>
                <w:sz w:val="20"/>
                <w:szCs w:val="20"/>
              </w:rPr>
              <w:t>Službena putovanja</w:t>
            </w:r>
          </w:p>
        </w:tc>
        <w:tc>
          <w:tcPr>
            <w:tcW w:w="0" w:type="auto"/>
            <w:shd w:val="clear" w:color="auto" w:fill="auto"/>
            <w:tcMar>
              <w:left w:w="28" w:type="dxa"/>
              <w:right w:w="28" w:type="dxa"/>
            </w:tcMar>
            <w:vAlign w:val="bottom"/>
            <w:hideMark/>
          </w:tcPr>
          <w:p w14:paraId="4E67C4E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DFA7F5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DF495F0" w14:textId="77777777" w:rsidR="002949E2" w:rsidRPr="004F745F" w:rsidRDefault="002949E2" w:rsidP="009B3010">
            <w:pPr>
              <w:jc w:val="right"/>
              <w:rPr>
                <w:sz w:val="20"/>
                <w:szCs w:val="20"/>
              </w:rPr>
            </w:pPr>
            <w:r w:rsidRPr="004F745F">
              <w:rPr>
                <w:sz w:val="20"/>
                <w:szCs w:val="20"/>
              </w:rPr>
              <w:t>957,30</w:t>
            </w:r>
          </w:p>
        </w:tc>
        <w:tc>
          <w:tcPr>
            <w:tcW w:w="0" w:type="auto"/>
            <w:shd w:val="clear" w:color="auto" w:fill="auto"/>
            <w:tcMar>
              <w:left w:w="28" w:type="dxa"/>
              <w:right w:w="28" w:type="dxa"/>
            </w:tcMar>
            <w:vAlign w:val="bottom"/>
            <w:hideMark/>
          </w:tcPr>
          <w:p w14:paraId="7B28BD93" w14:textId="6E6497F5" w:rsidR="002949E2" w:rsidRPr="004F745F" w:rsidRDefault="002949E2" w:rsidP="009B3010">
            <w:pPr>
              <w:jc w:val="right"/>
              <w:rPr>
                <w:sz w:val="20"/>
                <w:szCs w:val="20"/>
              </w:rPr>
            </w:pPr>
            <w:r w:rsidRPr="004F745F">
              <w:rPr>
                <w:sz w:val="20"/>
                <w:szCs w:val="20"/>
              </w:rPr>
              <w:t> </w:t>
            </w:r>
          </w:p>
        </w:tc>
      </w:tr>
      <w:tr w:rsidR="004F745F" w:rsidRPr="004F745F" w14:paraId="35466CF7" w14:textId="77777777" w:rsidTr="00E077DC">
        <w:trPr>
          <w:cantSplit/>
        </w:trPr>
        <w:tc>
          <w:tcPr>
            <w:tcW w:w="0" w:type="auto"/>
            <w:shd w:val="clear" w:color="auto" w:fill="auto"/>
            <w:noWrap/>
            <w:tcMar>
              <w:left w:w="28" w:type="dxa"/>
              <w:right w:w="28" w:type="dxa"/>
            </w:tcMar>
            <w:hideMark/>
          </w:tcPr>
          <w:p w14:paraId="062EDF8C" w14:textId="77777777" w:rsidR="002949E2" w:rsidRPr="004F745F" w:rsidRDefault="002949E2" w:rsidP="009B3010">
            <w:pPr>
              <w:rPr>
                <w:sz w:val="20"/>
                <w:szCs w:val="20"/>
              </w:rPr>
            </w:pPr>
            <w:r w:rsidRPr="004F745F">
              <w:rPr>
                <w:sz w:val="20"/>
                <w:szCs w:val="20"/>
              </w:rPr>
              <w:t>3213</w:t>
            </w:r>
          </w:p>
        </w:tc>
        <w:tc>
          <w:tcPr>
            <w:tcW w:w="0" w:type="auto"/>
            <w:shd w:val="clear" w:color="auto" w:fill="auto"/>
            <w:tcMar>
              <w:left w:w="28" w:type="dxa"/>
              <w:right w:w="28" w:type="dxa"/>
            </w:tcMar>
            <w:hideMark/>
          </w:tcPr>
          <w:p w14:paraId="4F42A50C" w14:textId="77777777" w:rsidR="002949E2" w:rsidRPr="004F745F" w:rsidRDefault="002949E2" w:rsidP="009B3010">
            <w:pPr>
              <w:rPr>
                <w:sz w:val="20"/>
                <w:szCs w:val="20"/>
              </w:rPr>
            </w:pPr>
            <w:r w:rsidRPr="004F745F">
              <w:rPr>
                <w:sz w:val="20"/>
                <w:szCs w:val="20"/>
              </w:rPr>
              <w:t>Stručno usavršavanje zaposlenika</w:t>
            </w:r>
          </w:p>
        </w:tc>
        <w:tc>
          <w:tcPr>
            <w:tcW w:w="0" w:type="auto"/>
            <w:shd w:val="clear" w:color="auto" w:fill="auto"/>
            <w:tcMar>
              <w:left w:w="28" w:type="dxa"/>
              <w:right w:w="28" w:type="dxa"/>
            </w:tcMar>
            <w:vAlign w:val="bottom"/>
            <w:hideMark/>
          </w:tcPr>
          <w:p w14:paraId="4AC2972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62C715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2048107" w14:textId="77777777" w:rsidR="002949E2" w:rsidRPr="004F745F" w:rsidRDefault="002949E2" w:rsidP="009B3010">
            <w:pPr>
              <w:jc w:val="right"/>
              <w:rPr>
                <w:sz w:val="20"/>
                <w:szCs w:val="20"/>
              </w:rPr>
            </w:pPr>
            <w:r w:rsidRPr="004F745F">
              <w:rPr>
                <w:sz w:val="20"/>
                <w:szCs w:val="20"/>
              </w:rPr>
              <w:t>2.415,67</w:t>
            </w:r>
          </w:p>
        </w:tc>
        <w:tc>
          <w:tcPr>
            <w:tcW w:w="0" w:type="auto"/>
            <w:shd w:val="clear" w:color="auto" w:fill="auto"/>
            <w:tcMar>
              <w:left w:w="28" w:type="dxa"/>
              <w:right w:w="28" w:type="dxa"/>
            </w:tcMar>
            <w:vAlign w:val="bottom"/>
            <w:hideMark/>
          </w:tcPr>
          <w:p w14:paraId="51D6B765" w14:textId="71DE8562" w:rsidR="002949E2" w:rsidRPr="004F745F" w:rsidRDefault="002949E2" w:rsidP="009B3010">
            <w:pPr>
              <w:jc w:val="right"/>
              <w:rPr>
                <w:sz w:val="20"/>
                <w:szCs w:val="20"/>
              </w:rPr>
            </w:pPr>
            <w:r w:rsidRPr="004F745F">
              <w:rPr>
                <w:sz w:val="20"/>
                <w:szCs w:val="20"/>
              </w:rPr>
              <w:t> </w:t>
            </w:r>
          </w:p>
        </w:tc>
      </w:tr>
      <w:tr w:rsidR="004F745F" w:rsidRPr="004F745F" w14:paraId="3DC51BE5" w14:textId="77777777" w:rsidTr="00E077DC">
        <w:trPr>
          <w:cantSplit/>
        </w:trPr>
        <w:tc>
          <w:tcPr>
            <w:tcW w:w="0" w:type="auto"/>
            <w:shd w:val="clear" w:color="auto" w:fill="auto"/>
            <w:noWrap/>
            <w:tcMar>
              <w:left w:w="28" w:type="dxa"/>
              <w:right w:w="28" w:type="dxa"/>
            </w:tcMar>
            <w:hideMark/>
          </w:tcPr>
          <w:p w14:paraId="4A177C12" w14:textId="77777777" w:rsidR="002949E2" w:rsidRPr="004F745F" w:rsidRDefault="002949E2" w:rsidP="009B3010">
            <w:pPr>
              <w:rPr>
                <w:sz w:val="20"/>
                <w:szCs w:val="20"/>
              </w:rPr>
            </w:pPr>
            <w:r w:rsidRPr="004F745F">
              <w:rPr>
                <w:sz w:val="20"/>
                <w:szCs w:val="20"/>
              </w:rPr>
              <w:t>72</w:t>
            </w:r>
          </w:p>
        </w:tc>
        <w:tc>
          <w:tcPr>
            <w:tcW w:w="0" w:type="auto"/>
            <w:shd w:val="clear" w:color="auto" w:fill="auto"/>
            <w:tcMar>
              <w:left w:w="28" w:type="dxa"/>
              <w:right w:w="28" w:type="dxa"/>
            </w:tcMar>
            <w:hideMark/>
          </w:tcPr>
          <w:p w14:paraId="01FFA4AC" w14:textId="77777777" w:rsidR="002949E2" w:rsidRPr="004F745F" w:rsidRDefault="002949E2" w:rsidP="009B3010">
            <w:pPr>
              <w:rPr>
                <w:sz w:val="20"/>
                <w:szCs w:val="20"/>
              </w:rPr>
            </w:pPr>
            <w:r w:rsidRPr="004F745F">
              <w:rPr>
                <w:sz w:val="20"/>
                <w:szCs w:val="20"/>
              </w:rPr>
              <w:t>PRIHODI OD NEFINANCIJSKE IMOVINE I NADOKNADE ŠTETA S OSNOVA OSIGURANJA-KORISNICI</w:t>
            </w:r>
          </w:p>
        </w:tc>
        <w:tc>
          <w:tcPr>
            <w:tcW w:w="0" w:type="auto"/>
            <w:shd w:val="clear" w:color="auto" w:fill="auto"/>
            <w:tcMar>
              <w:left w:w="28" w:type="dxa"/>
              <w:right w:w="28" w:type="dxa"/>
            </w:tcMar>
            <w:vAlign w:val="bottom"/>
            <w:hideMark/>
          </w:tcPr>
          <w:p w14:paraId="475CFDB3" w14:textId="77777777" w:rsidR="002949E2" w:rsidRPr="004F745F" w:rsidRDefault="002949E2" w:rsidP="009B3010">
            <w:pPr>
              <w:jc w:val="right"/>
              <w:rPr>
                <w:sz w:val="20"/>
                <w:szCs w:val="20"/>
              </w:rPr>
            </w:pPr>
            <w:r w:rsidRPr="004F745F">
              <w:rPr>
                <w:sz w:val="20"/>
                <w:szCs w:val="20"/>
              </w:rPr>
              <w:t>44.284</w:t>
            </w:r>
          </w:p>
        </w:tc>
        <w:tc>
          <w:tcPr>
            <w:tcW w:w="0" w:type="auto"/>
            <w:shd w:val="clear" w:color="auto" w:fill="auto"/>
            <w:tcMar>
              <w:left w:w="28" w:type="dxa"/>
              <w:right w:w="28" w:type="dxa"/>
            </w:tcMar>
            <w:vAlign w:val="bottom"/>
            <w:hideMark/>
          </w:tcPr>
          <w:p w14:paraId="557DA41B" w14:textId="77777777" w:rsidR="002949E2" w:rsidRPr="004F745F" w:rsidRDefault="002949E2" w:rsidP="009B3010">
            <w:pPr>
              <w:jc w:val="right"/>
              <w:rPr>
                <w:sz w:val="20"/>
                <w:szCs w:val="20"/>
              </w:rPr>
            </w:pPr>
            <w:r w:rsidRPr="004F745F">
              <w:rPr>
                <w:sz w:val="20"/>
                <w:szCs w:val="20"/>
              </w:rPr>
              <w:t>44.284</w:t>
            </w:r>
          </w:p>
        </w:tc>
        <w:tc>
          <w:tcPr>
            <w:tcW w:w="0" w:type="auto"/>
            <w:shd w:val="clear" w:color="auto" w:fill="auto"/>
            <w:tcMar>
              <w:left w:w="28" w:type="dxa"/>
              <w:right w:w="28" w:type="dxa"/>
            </w:tcMar>
            <w:vAlign w:val="bottom"/>
            <w:hideMark/>
          </w:tcPr>
          <w:p w14:paraId="500D75C0" w14:textId="77777777" w:rsidR="002949E2" w:rsidRPr="004F745F" w:rsidRDefault="002949E2" w:rsidP="009B3010">
            <w:pPr>
              <w:jc w:val="right"/>
              <w:rPr>
                <w:sz w:val="20"/>
                <w:szCs w:val="20"/>
              </w:rPr>
            </w:pPr>
            <w:r w:rsidRPr="004F745F">
              <w:rPr>
                <w:sz w:val="20"/>
                <w:szCs w:val="20"/>
              </w:rPr>
              <w:t>7.641,89</w:t>
            </w:r>
          </w:p>
        </w:tc>
        <w:tc>
          <w:tcPr>
            <w:tcW w:w="0" w:type="auto"/>
            <w:shd w:val="clear" w:color="auto" w:fill="auto"/>
            <w:tcMar>
              <w:left w:w="28" w:type="dxa"/>
              <w:right w:w="28" w:type="dxa"/>
            </w:tcMar>
            <w:vAlign w:val="bottom"/>
            <w:hideMark/>
          </w:tcPr>
          <w:p w14:paraId="2F6B2DB4" w14:textId="7B245044" w:rsidR="002949E2" w:rsidRPr="004F745F" w:rsidRDefault="002949E2" w:rsidP="009B3010">
            <w:pPr>
              <w:jc w:val="right"/>
              <w:rPr>
                <w:sz w:val="20"/>
                <w:szCs w:val="20"/>
              </w:rPr>
            </w:pPr>
            <w:r w:rsidRPr="004F745F">
              <w:rPr>
                <w:sz w:val="20"/>
                <w:szCs w:val="20"/>
              </w:rPr>
              <w:t>17,26</w:t>
            </w:r>
          </w:p>
        </w:tc>
      </w:tr>
      <w:tr w:rsidR="004F745F" w:rsidRPr="004F745F" w14:paraId="5C5767B2" w14:textId="77777777" w:rsidTr="00E077DC">
        <w:trPr>
          <w:cantSplit/>
        </w:trPr>
        <w:tc>
          <w:tcPr>
            <w:tcW w:w="0" w:type="auto"/>
            <w:shd w:val="clear" w:color="auto" w:fill="auto"/>
            <w:noWrap/>
            <w:tcMar>
              <w:left w:w="28" w:type="dxa"/>
              <w:right w:w="28" w:type="dxa"/>
            </w:tcMar>
            <w:hideMark/>
          </w:tcPr>
          <w:p w14:paraId="265AAA09"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7F39E48C"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6B01C16C" w14:textId="77777777" w:rsidR="002949E2" w:rsidRPr="004F745F" w:rsidRDefault="002949E2" w:rsidP="009B3010">
            <w:pPr>
              <w:jc w:val="right"/>
              <w:rPr>
                <w:sz w:val="20"/>
                <w:szCs w:val="20"/>
              </w:rPr>
            </w:pPr>
            <w:r w:rsidRPr="004F745F">
              <w:rPr>
                <w:sz w:val="20"/>
                <w:szCs w:val="20"/>
              </w:rPr>
              <w:t>34.993</w:t>
            </w:r>
          </w:p>
        </w:tc>
        <w:tc>
          <w:tcPr>
            <w:tcW w:w="0" w:type="auto"/>
            <w:shd w:val="clear" w:color="auto" w:fill="auto"/>
            <w:tcMar>
              <w:left w:w="28" w:type="dxa"/>
              <w:right w:w="28" w:type="dxa"/>
            </w:tcMar>
            <w:vAlign w:val="bottom"/>
            <w:hideMark/>
          </w:tcPr>
          <w:p w14:paraId="3D664219" w14:textId="77777777" w:rsidR="002949E2" w:rsidRPr="004F745F" w:rsidRDefault="002949E2" w:rsidP="009B3010">
            <w:pPr>
              <w:jc w:val="right"/>
              <w:rPr>
                <w:sz w:val="20"/>
                <w:szCs w:val="20"/>
              </w:rPr>
            </w:pPr>
            <w:r w:rsidRPr="004F745F">
              <w:rPr>
                <w:sz w:val="20"/>
                <w:szCs w:val="20"/>
              </w:rPr>
              <w:t>34.993</w:t>
            </w:r>
          </w:p>
        </w:tc>
        <w:tc>
          <w:tcPr>
            <w:tcW w:w="0" w:type="auto"/>
            <w:shd w:val="clear" w:color="auto" w:fill="auto"/>
            <w:tcMar>
              <w:left w:w="28" w:type="dxa"/>
              <w:right w:w="28" w:type="dxa"/>
            </w:tcMar>
            <w:vAlign w:val="bottom"/>
            <w:hideMark/>
          </w:tcPr>
          <w:p w14:paraId="17028849"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7330BC5" w14:textId="1279FF8E" w:rsidR="002949E2" w:rsidRPr="004F745F" w:rsidRDefault="002949E2" w:rsidP="009B3010">
            <w:pPr>
              <w:jc w:val="right"/>
              <w:rPr>
                <w:sz w:val="20"/>
                <w:szCs w:val="20"/>
              </w:rPr>
            </w:pPr>
            <w:r w:rsidRPr="004F745F">
              <w:rPr>
                <w:sz w:val="20"/>
                <w:szCs w:val="20"/>
              </w:rPr>
              <w:t xml:space="preserve">            -</w:t>
            </w:r>
          </w:p>
        </w:tc>
      </w:tr>
      <w:tr w:rsidR="004F745F" w:rsidRPr="004F745F" w14:paraId="6FCC32C2" w14:textId="77777777" w:rsidTr="00E077DC">
        <w:trPr>
          <w:cantSplit/>
        </w:trPr>
        <w:tc>
          <w:tcPr>
            <w:tcW w:w="0" w:type="auto"/>
            <w:shd w:val="clear" w:color="auto" w:fill="auto"/>
            <w:noWrap/>
            <w:tcMar>
              <w:left w:w="28" w:type="dxa"/>
              <w:right w:w="28" w:type="dxa"/>
            </w:tcMar>
            <w:hideMark/>
          </w:tcPr>
          <w:p w14:paraId="38D3BEF9"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2E522CC7"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218C8B5D" w14:textId="77777777" w:rsidR="002949E2" w:rsidRPr="004F745F" w:rsidRDefault="002949E2" w:rsidP="009B3010">
            <w:pPr>
              <w:jc w:val="right"/>
              <w:rPr>
                <w:sz w:val="20"/>
                <w:szCs w:val="20"/>
              </w:rPr>
            </w:pPr>
            <w:r w:rsidRPr="004F745F">
              <w:rPr>
                <w:sz w:val="20"/>
                <w:szCs w:val="20"/>
              </w:rPr>
              <w:t>34.993</w:t>
            </w:r>
          </w:p>
        </w:tc>
        <w:tc>
          <w:tcPr>
            <w:tcW w:w="0" w:type="auto"/>
            <w:shd w:val="clear" w:color="auto" w:fill="auto"/>
            <w:tcMar>
              <w:left w:w="28" w:type="dxa"/>
              <w:right w:w="28" w:type="dxa"/>
            </w:tcMar>
            <w:vAlign w:val="bottom"/>
            <w:hideMark/>
          </w:tcPr>
          <w:p w14:paraId="27CB23B0" w14:textId="77777777" w:rsidR="002949E2" w:rsidRPr="004F745F" w:rsidRDefault="002949E2" w:rsidP="009B3010">
            <w:pPr>
              <w:jc w:val="right"/>
              <w:rPr>
                <w:sz w:val="20"/>
                <w:szCs w:val="20"/>
              </w:rPr>
            </w:pPr>
            <w:r w:rsidRPr="004F745F">
              <w:rPr>
                <w:sz w:val="20"/>
                <w:szCs w:val="20"/>
              </w:rPr>
              <w:t>34.993</w:t>
            </w:r>
          </w:p>
        </w:tc>
        <w:tc>
          <w:tcPr>
            <w:tcW w:w="0" w:type="auto"/>
            <w:shd w:val="clear" w:color="auto" w:fill="auto"/>
            <w:tcMar>
              <w:left w:w="28" w:type="dxa"/>
              <w:right w:w="28" w:type="dxa"/>
            </w:tcMar>
            <w:vAlign w:val="bottom"/>
            <w:hideMark/>
          </w:tcPr>
          <w:p w14:paraId="3724D38E"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AD4C668" w14:textId="57B82655" w:rsidR="002949E2" w:rsidRPr="004F745F" w:rsidRDefault="002949E2" w:rsidP="009B3010">
            <w:pPr>
              <w:jc w:val="right"/>
              <w:rPr>
                <w:sz w:val="20"/>
                <w:szCs w:val="20"/>
              </w:rPr>
            </w:pPr>
            <w:r w:rsidRPr="004F745F">
              <w:rPr>
                <w:sz w:val="20"/>
                <w:szCs w:val="20"/>
              </w:rPr>
              <w:t xml:space="preserve">            -</w:t>
            </w:r>
          </w:p>
        </w:tc>
      </w:tr>
      <w:tr w:rsidR="004F745F" w:rsidRPr="004F745F" w14:paraId="03BB2994" w14:textId="77777777" w:rsidTr="00E077DC">
        <w:trPr>
          <w:cantSplit/>
        </w:trPr>
        <w:tc>
          <w:tcPr>
            <w:tcW w:w="0" w:type="auto"/>
            <w:shd w:val="clear" w:color="auto" w:fill="auto"/>
            <w:noWrap/>
            <w:tcMar>
              <w:left w:w="28" w:type="dxa"/>
              <w:right w:w="28" w:type="dxa"/>
            </w:tcMar>
            <w:hideMark/>
          </w:tcPr>
          <w:p w14:paraId="0DB4D868" w14:textId="77777777" w:rsidR="002949E2" w:rsidRPr="004F745F" w:rsidRDefault="002949E2" w:rsidP="009B3010">
            <w:pPr>
              <w:rPr>
                <w:sz w:val="20"/>
                <w:szCs w:val="20"/>
              </w:rPr>
            </w:pPr>
            <w:r w:rsidRPr="004F745F">
              <w:rPr>
                <w:sz w:val="20"/>
                <w:szCs w:val="20"/>
              </w:rPr>
              <w:t>322</w:t>
            </w:r>
          </w:p>
        </w:tc>
        <w:tc>
          <w:tcPr>
            <w:tcW w:w="0" w:type="auto"/>
            <w:shd w:val="clear" w:color="auto" w:fill="auto"/>
            <w:tcMar>
              <w:left w:w="28" w:type="dxa"/>
              <w:right w:w="28" w:type="dxa"/>
            </w:tcMar>
            <w:hideMark/>
          </w:tcPr>
          <w:p w14:paraId="6DDED376" w14:textId="77777777" w:rsidR="002949E2" w:rsidRPr="004F745F" w:rsidRDefault="002949E2" w:rsidP="009B3010">
            <w:pPr>
              <w:rPr>
                <w:sz w:val="20"/>
                <w:szCs w:val="20"/>
              </w:rPr>
            </w:pPr>
            <w:r w:rsidRPr="004F745F">
              <w:rPr>
                <w:sz w:val="20"/>
                <w:szCs w:val="20"/>
              </w:rPr>
              <w:t>Rashodi za materijal i energiju</w:t>
            </w:r>
          </w:p>
        </w:tc>
        <w:tc>
          <w:tcPr>
            <w:tcW w:w="0" w:type="auto"/>
            <w:shd w:val="clear" w:color="auto" w:fill="auto"/>
            <w:tcMar>
              <w:left w:w="28" w:type="dxa"/>
              <w:right w:w="28" w:type="dxa"/>
            </w:tcMar>
            <w:vAlign w:val="bottom"/>
            <w:hideMark/>
          </w:tcPr>
          <w:p w14:paraId="1863533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57C873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55B9309"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5247C24" w14:textId="71BCC613" w:rsidR="002949E2" w:rsidRPr="004F745F" w:rsidRDefault="002949E2" w:rsidP="009B3010">
            <w:pPr>
              <w:jc w:val="right"/>
              <w:rPr>
                <w:sz w:val="20"/>
                <w:szCs w:val="20"/>
              </w:rPr>
            </w:pPr>
            <w:r w:rsidRPr="004F745F">
              <w:rPr>
                <w:sz w:val="20"/>
                <w:szCs w:val="20"/>
              </w:rPr>
              <w:t> </w:t>
            </w:r>
          </w:p>
        </w:tc>
      </w:tr>
      <w:tr w:rsidR="004F745F" w:rsidRPr="004F745F" w14:paraId="7542B641" w14:textId="77777777" w:rsidTr="00E077DC">
        <w:trPr>
          <w:cantSplit/>
        </w:trPr>
        <w:tc>
          <w:tcPr>
            <w:tcW w:w="0" w:type="auto"/>
            <w:shd w:val="clear" w:color="auto" w:fill="auto"/>
            <w:noWrap/>
            <w:tcMar>
              <w:left w:w="28" w:type="dxa"/>
              <w:right w:w="28" w:type="dxa"/>
            </w:tcMar>
            <w:hideMark/>
          </w:tcPr>
          <w:p w14:paraId="5620CD0A" w14:textId="77777777" w:rsidR="002949E2" w:rsidRPr="004F745F" w:rsidRDefault="002949E2" w:rsidP="009B3010">
            <w:pPr>
              <w:rPr>
                <w:sz w:val="20"/>
                <w:szCs w:val="20"/>
              </w:rPr>
            </w:pPr>
            <w:r w:rsidRPr="004F745F">
              <w:rPr>
                <w:sz w:val="20"/>
                <w:szCs w:val="20"/>
              </w:rPr>
              <w:t>3224</w:t>
            </w:r>
          </w:p>
        </w:tc>
        <w:tc>
          <w:tcPr>
            <w:tcW w:w="0" w:type="auto"/>
            <w:shd w:val="clear" w:color="auto" w:fill="auto"/>
            <w:tcMar>
              <w:left w:w="28" w:type="dxa"/>
              <w:right w:w="28" w:type="dxa"/>
            </w:tcMar>
            <w:hideMark/>
          </w:tcPr>
          <w:p w14:paraId="4366DFF6" w14:textId="77777777" w:rsidR="002949E2" w:rsidRPr="004F745F" w:rsidRDefault="002949E2" w:rsidP="009B3010">
            <w:pPr>
              <w:rPr>
                <w:sz w:val="20"/>
                <w:szCs w:val="20"/>
              </w:rPr>
            </w:pPr>
            <w:r w:rsidRPr="004F745F">
              <w:rPr>
                <w:sz w:val="20"/>
                <w:szCs w:val="20"/>
              </w:rPr>
              <w:t>Materijal i dijelovi za tekuće i investicijsko održavanje</w:t>
            </w:r>
          </w:p>
        </w:tc>
        <w:tc>
          <w:tcPr>
            <w:tcW w:w="0" w:type="auto"/>
            <w:shd w:val="clear" w:color="auto" w:fill="auto"/>
            <w:tcMar>
              <w:left w:w="28" w:type="dxa"/>
              <w:right w:w="28" w:type="dxa"/>
            </w:tcMar>
            <w:vAlign w:val="bottom"/>
            <w:hideMark/>
          </w:tcPr>
          <w:p w14:paraId="5CAAA65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9BC973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3014475"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2AC40E8" w14:textId="2FF82259" w:rsidR="002949E2" w:rsidRPr="004F745F" w:rsidRDefault="002949E2" w:rsidP="009B3010">
            <w:pPr>
              <w:jc w:val="right"/>
              <w:rPr>
                <w:sz w:val="20"/>
                <w:szCs w:val="20"/>
              </w:rPr>
            </w:pPr>
            <w:r w:rsidRPr="004F745F">
              <w:rPr>
                <w:sz w:val="20"/>
                <w:szCs w:val="20"/>
              </w:rPr>
              <w:t> </w:t>
            </w:r>
          </w:p>
        </w:tc>
      </w:tr>
      <w:tr w:rsidR="004F745F" w:rsidRPr="004F745F" w14:paraId="74AA2064" w14:textId="77777777" w:rsidTr="00E077DC">
        <w:trPr>
          <w:cantSplit/>
        </w:trPr>
        <w:tc>
          <w:tcPr>
            <w:tcW w:w="0" w:type="auto"/>
            <w:shd w:val="clear" w:color="auto" w:fill="auto"/>
            <w:noWrap/>
            <w:tcMar>
              <w:left w:w="28" w:type="dxa"/>
              <w:right w:w="28" w:type="dxa"/>
            </w:tcMar>
            <w:hideMark/>
          </w:tcPr>
          <w:p w14:paraId="6F1EC887" w14:textId="77777777" w:rsidR="002949E2" w:rsidRPr="004F745F" w:rsidRDefault="002949E2" w:rsidP="009B3010">
            <w:pPr>
              <w:rPr>
                <w:sz w:val="20"/>
                <w:szCs w:val="20"/>
              </w:rPr>
            </w:pPr>
            <w:r w:rsidRPr="004F745F">
              <w:rPr>
                <w:sz w:val="20"/>
                <w:szCs w:val="20"/>
              </w:rPr>
              <w:t>4</w:t>
            </w:r>
          </w:p>
        </w:tc>
        <w:tc>
          <w:tcPr>
            <w:tcW w:w="0" w:type="auto"/>
            <w:shd w:val="clear" w:color="auto" w:fill="auto"/>
            <w:tcMar>
              <w:left w:w="28" w:type="dxa"/>
              <w:right w:w="28" w:type="dxa"/>
            </w:tcMar>
            <w:hideMark/>
          </w:tcPr>
          <w:p w14:paraId="0AFFDE14" w14:textId="77777777" w:rsidR="002949E2" w:rsidRPr="004F745F" w:rsidRDefault="002949E2" w:rsidP="009B3010">
            <w:pPr>
              <w:rPr>
                <w:sz w:val="20"/>
                <w:szCs w:val="20"/>
              </w:rPr>
            </w:pPr>
            <w:r w:rsidRPr="004F745F">
              <w:rPr>
                <w:sz w:val="20"/>
                <w:szCs w:val="20"/>
              </w:rPr>
              <w:t>Rashodi za nabavu nefinancijske imovine</w:t>
            </w:r>
          </w:p>
        </w:tc>
        <w:tc>
          <w:tcPr>
            <w:tcW w:w="0" w:type="auto"/>
            <w:shd w:val="clear" w:color="auto" w:fill="auto"/>
            <w:tcMar>
              <w:left w:w="28" w:type="dxa"/>
              <w:right w:w="28" w:type="dxa"/>
            </w:tcMar>
            <w:vAlign w:val="bottom"/>
            <w:hideMark/>
          </w:tcPr>
          <w:p w14:paraId="14F762A3" w14:textId="77777777" w:rsidR="002949E2" w:rsidRPr="004F745F" w:rsidRDefault="002949E2" w:rsidP="009B3010">
            <w:pPr>
              <w:jc w:val="right"/>
              <w:rPr>
                <w:sz w:val="20"/>
                <w:szCs w:val="20"/>
              </w:rPr>
            </w:pPr>
            <w:r w:rsidRPr="004F745F">
              <w:rPr>
                <w:sz w:val="20"/>
                <w:szCs w:val="20"/>
              </w:rPr>
              <w:t>9.291</w:t>
            </w:r>
          </w:p>
        </w:tc>
        <w:tc>
          <w:tcPr>
            <w:tcW w:w="0" w:type="auto"/>
            <w:shd w:val="clear" w:color="auto" w:fill="auto"/>
            <w:tcMar>
              <w:left w:w="28" w:type="dxa"/>
              <w:right w:w="28" w:type="dxa"/>
            </w:tcMar>
            <w:vAlign w:val="bottom"/>
            <w:hideMark/>
          </w:tcPr>
          <w:p w14:paraId="718FB19F" w14:textId="77777777" w:rsidR="002949E2" w:rsidRPr="004F745F" w:rsidRDefault="002949E2" w:rsidP="009B3010">
            <w:pPr>
              <w:jc w:val="right"/>
              <w:rPr>
                <w:sz w:val="20"/>
                <w:szCs w:val="20"/>
              </w:rPr>
            </w:pPr>
            <w:r w:rsidRPr="004F745F">
              <w:rPr>
                <w:sz w:val="20"/>
                <w:szCs w:val="20"/>
              </w:rPr>
              <w:t>9.291</w:t>
            </w:r>
          </w:p>
        </w:tc>
        <w:tc>
          <w:tcPr>
            <w:tcW w:w="0" w:type="auto"/>
            <w:shd w:val="clear" w:color="auto" w:fill="auto"/>
            <w:tcMar>
              <w:left w:w="28" w:type="dxa"/>
              <w:right w:w="28" w:type="dxa"/>
            </w:tcMar>
            <w:vAlign w:val="bottom"/>
            <w:hideMark/>
          </w:tcPr>
          <w:p w14:paraId="309E199F" w14:textId="77777777" w:rsidR="002949E2" w:rsidRPr="004F745F" w:rsidRDefault="002949E2" w:rsidP="009B3010">
            <w:pPr>
              <w:jc w:val="right"/>
              <w:rPr>
                <w:sz w:val="20"/>
                <w:szCs w:val="20"/>
              </w:rPr>
            </w:pPr>
            <w:r w:rsidRPr="004F745F">
              <w:rPr>
                <w:sz w:val="20"/>
                <w:szCs w:val="20"/>
              </w:rPr>
              <w:t>7.641,89</w:t>
            </w:r>
          </w:p>
        </w:tc>
        <w:tc>
          <w:tcPr>
            <w:tcW w:w="0" w:type="auto"/>
            <w:shd w:val="clear" w:color="auto" w:fill="auto"/>
            <w:tcMar>
              <w:left w:w="28" w:type="dxa"/>
              <w:right w:w="28" w:type="dxa"/>
            </w:tcMar>
            <w:vAlign w:val="bottom"/>
            <w:hideMark/>
          </w:tcPr>
          <w:p w14:paraId="3C49C227" w14:textId="0FBA8AA0" w:rsidR="002949E2" w:rsidRPr="004F745F" w:rsidRDefault="002949E2" w:rsidP="009B3010">
            <w:pPr>
              <w:jc w:val="right"/>
              <w:rPr>
                <w:sz w:val="20"/>
                <w:szCs w:val="20"/>
              </w:rPr>
            </w:pPr>
            <w:r w:rsidRPr="004F745F">
              <w:rPr>
                <w:sz w:val="20"/>
                <w:szCs w:val="20"/>
              </w:rPr>
              <w:t>82,25</w:t>
            </w:r>
          </w:p>
        </w:tc>
      </w:tr>
      <w:tr w:rsidR="004F745F" w:rsidRPr="004F745F" w14:paraId="194F5924" w14:textId="77777777" w:rsidTr="00E077DC">
        <w:trPr>
          <w:cantSplit/>
        </w:trPr>
        <w:tc>
          <w:tcPr>
            <w:tcW w:w="0" w:type="auto"/>
            <w:shd w:val="clear" w:color="auto" w:fill="auto"/>
            <w:noWrap/>
            <w:tcMar>
              <w:left w:w="28" w:type="dxa"/>
              <w:right w:w="28" w:type="dxa"/>
            </w:tcMar>
            <w:hideMark/>
          </w:tcPr>
          <w:p w14:paraId="2CCA7778" w14:textId="77777777" w:rsidR="002949E2" w:rsidRPr="004F745F" w:rsidRDefault="002949E2" w:rsidP="009B3010">
            <w:pPr>
              <w:rPr>
                <w:sz w:val="20"/>
                <w:szCs w:val="20"/>
              </w:rPr>
            </w:pPr>
            <w:r w:rsidRPr="004F745F">
              <w:rPr>
                <w:sz w:val="20"/>
                <w:szCs w:val="20"/>
              </w:rPr>
              <w:t>42</w:t>
            </w:r>
          </w:p>
        </w:tc>
        <w:tc>
          <w:tcPr>
            <w:tcW w:w="0" w:type="auto"/>
            <w:shd w:val="clear" w:color="auto" w:fill="auto"/>
            <w:tcMar>
              <w:left w:w="28" w:type="dxa"/>
              <w:right w:w="28" w:type="dxa"/>
            </w:tcMar>
            <w:hideMark/>
          </w:tcPr>
          <w:p w14:paraId="6E55F814" w14:textId="77777777" w:rsidR="002949E2" w:rsidRPr="004F745F" w:rsidRDefault="002949E2" w:rsidP="009B3010">
            <w:pPr>
              <w:rPr>
                <w:sz w:val="20"/>
                <w:szCs w:val="20"/>
              </w:rPr>
            </w:pPr>
            <w:r w:rsidRPr="004F745F">
              <w:rPr>
                <w:sz w:val="20"/>
                <w:szCs w:val="20"/>
              </w:rPr>
              <w:t>Rashodi za nabavu proizvedene dugotrajne imovine</w:t>
            </w:r>
          </w:p>
        </w:tc>
        <w:tc>
          <w:tcPr>
            <w:tcW w:w="0" w:type="auto"/>
            <w:shd w:val="clear" w:color="auto" w:fill="auto"/>
            <w:tcMar>
              <w:left w:w="28" w:type="dxa"/>
              <w:right w:w="28" w:type="dxa"/>
            </w:tcMar>
            <w:vAlign w:val="bottom"/>
            <w:hideMark/>
          </w:tcPr>
          <w:p w14:paraId="731B0E06" w14:textId="77777777" w:rsidR="002949E2" w:rsidRPr="004F745F" w:rsidRDefault="002949E2" w:rsidP="009B3010">
            <w:pPr>
              <w:jc w:val="right"/>
              <w:rPr>
                <w:sz w:val="20"/>
                <w:szCs w:val="20"/>
              </w:rPr>
            </w:pPr>
            <w:r w:rsidRPr="004F745F">
              <w:rPr>
                <w:sz w:val="20"/>
                <w:szCs w:val="20"/>
              </w:rPr>
              <w:t>9.291</w:t>
            </w:r>
          </w:p>
        </w:tc>
        <w:tc>
          <w:tcPr>
            <w:tcW w:w="0" w:type="auto"/>
            <w:shd w:val="clear" w:color="auto" w:fill="auto"/>
            <w:tcMar>
              <w:left w:w="28" w:type="dxa"/>
              <w:right w:w="28" w:type="dxa"/>
            </w:tcMar>
            <w:vAlign w:val="bottom"/>
            <w:hideMark/>
          </w:tcPr>
          <w:p w14:paraId="6FF5F8A2" w14:textId="77777777" w:rsidR="002949E2" w:rsidRPr="004F745F" w:rsidRDefault="002949E2" w:rsidP="009B3010">
            <w:pPr>
              <w:jc w:val="right"/>
              <w:rPr>
                <w:sz w:val="20"/>
                <w:szCs w:val="20"/>
              </w:rPr>
            </w:pPr>
            <w:r w:rsidRPr="004F745F">
              <w:rPr>
                <w:sz w:val="20"/>
                <w:szCs w:val="20"/>
              </w:rPr>
              <w:t>9.291</w:t>
            </w:r>
          </w:p>
        </w:tc>
        <w:tc>
          <w:tcPr>
            <w:tcW w:w="0" w:type="auto"/>
            <w:shd w:val="clear" w:color="auto" w:fill="auto"/>
            <w:tcMar>
              <w:left w:w="28" w:type="dxa"/>
              <w:right w:w="28" w:type="dxa"/>
            </w:tcMar>
            <w:vAlign w:val="bottom"/>
            <w:hideMark/>
          </w:tcPr>
          <w:p w14:paraId="4A5053D0" w14:textId="77777777" w:rsidR="002949E2" w:rsidRPr="004F745F" w:rsidRDefault="002949E2" w:rsidP="009B3010">
            <w:pPr>
              <w:jc w:val="right"/>
              <w:rPr>
                <w:sz w:val="20"/>
                <w:szCs w:val="20"/>
              </w:rPr>
            </w:pPr>
            <w:r w:rsidRPr="004F745F">
              <w:rPr>
                <w:sz w:val="20"/>
                <w:szCs w:val="20"/>
              </w:rPr>
              <w:t>7.641,89</w:t>
            </w:r>
          </w:p>
        </w:tc>
        <w:tc>
          <w:tcPr>
            <w:tcW w:w="0" w:type="auto"/>
            <w:shd w:val="clear" w:color="auto" w:fill="auto"/>
            <w:tcMar>
              <w:left w:w="28" w:type="dxa"/>
              <w:right w:w="28" w:type="dxa"/>
            </w:tcMar>
            <w:vAlign w:val="bottom"/>
            <w:hideMark/>
          </w:tcPr>
          <w:p w14:paraId="06AC413C" w14:textId="713AD014" w:rsidR="002949E2" w:rsidRPr="004F745F" w:rsidRDefault="002949E2" w:rsidP="009B3010">
            <w:pPr>
              <w:jc w:val="right"/>
              <w:rPr>
                <w:sz w:val="20"/>
                <w:szCs w:val="20"/>
              </w:rPr>
            </w:pPr>
            <w:r w:rsidRPr="004F745F">
              <w:rPr>
                <w:sz w:val="20"/>
                <w:szCs w:val="20"/>
              </w:rPr>
              <w:t>82,25</w:t>
            </w:r>
          </w:p>
        </w:tc>
      </w:tr>
      <w:tr w:rsidR="004F745F" w:rsidRPr="004F745F" w14:paraId="381DC899" w14:textId="77777777" w:rsidTr="00E077DC">
        <w:trPr>
          <w:cantSplit/>
        </w:trPr>
        <w:tc>
          <w:tcPr>
            <w:tcW w:w="0" w:type="auto"/>
            <w:shd w:val="clear" w:color="auto" w:fill="auto"/>
            <w:noWrap/>
            <w:tcMar>
              <w:left w:w="28" w:type="dxa"/>
              <w:right w:w="28" w:type="dxa"/>
            </w:tcMar>
            <w:hideMark/>
          </w:tcPr>
          <w:p w14:paraId="7BFEA9FA" w14:textId="77777777" w:rsidR="002949E2" w:rsidRPr="004F745F" w:rsidRDefault="002949E2" w:rsidP="009B3010">
            <w:pPr>
              <w:rPr>
                <w:sz w:val="20"/>
                <w:szCs w:val="20"/>
              </w:rPr>
            </w:pPr>
            <w:r w:rsidRPr="004F745F">
              <w:rPr>
                <w:sz w:val="20"/>
                <w:szCs w:val="20"/>
              </w:rPr>
              <w:t>422</w:t>
            </w:r>
          </w:p>
        </w:tc>
        <w:tc>
          <w:tcPr>
            <w:tcW w:w="0" w:type="auto"/>
            <w:shd w:val="clear" w:color="auto" w:fill="auto"/>
            <w:tcMar>
              <w:left w:w="28" w:type="dxa"/>
              <w:right w:w="28" w:type="dxa"/>
            </w:tcMar>
            <w:hideMark/>
          </w:tcPr>
          <w:p w14:paraId="73CBE05E" w14:textId="77777777" w:rsidR="002949E2" w:rsidRPr="004F745F" w:rsidRDefault="002949E2" w:rsidP="009B3010">
            <w:pPr>
              <w:rPr>
                <w:sz w:val="20"/>
                <w:szCs w:val="20"/>
              </w:rPr>
            </w:pPr>
            <w:r w:rsidRPr="004F745F">
              <w:rPr>
                <w:sz w:val="20"/>
                <w:szCs w:val="20"/>
              </w:rPr>
              <w:t>Postrojenja i oprema</w:t>
            </w:r>
          </w:p>
        </w:tc>
        <w:tc>
          <w:tcPr>
            <w:tcW w:w="0" w:type="auto"/>
            <w:shd w:val="clear" w:color="auto" w:fill="auto"/>
            <w:tcMar>
              <w:left w:w="28" w:type="dxa"/>
              <w:right w:w="28" w:type="dxa"/>
            </w:tcMar>
            <w:vAlign w:val="bottom"/>
            <w:hideMark/>
          </w:tcPr>
          <w:p w14:paraId="6F6B5C6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4C5993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B92AD51" w14:textId="77777777" w:rsidR="002949E2" w:rsidRPr="004F745F" w:rsidRDefault="002949E2" w:rsidP="009B3010">
            <w:pPr>
              <w:jc w:val="right"/>
              <w:rPr>
                <w:sz w:val="20"/>
                <w:szCs w:val="20"/>
              </w:rPr>
            </w:pPr>
            <w:r w:rsidRPr="004F745F">
              <w:rPr>
                <w:sz w:val="20"/>
                <w:szCs w:val="20"/>
              </w:rPr>
              <w:t>7.641,89</w:t>
            </w:r>
          </w:p>
        </w:tc>
        <w:tc>
          <w:tcPr>
            <w:tcW w:w="0" w:type="auto"/>
            <w:shd w:val="clear" w:color="auto" w:fill="auto"/>
            <w:tcMar>
              <w:left w:w="28" w:type="dxa"/>
              <w:right w:w="28" w:type="dxa"/>
            </w:tcMar>
            <w:vAlign w:val="bottom"/>
            <w:hideMark/>
          </w:tcPr>
          <w:p w14:paraId="350FBEF7" w14:textId="51F05DFE" w:rsidR="002949E2" w:rsidRPr="004F745F" w:rsidRDefault="002949E2" w:rsidP="009B3010">
            <w:pPr>
              <w:jc w:val="right"/>
              <w:rPr>
                <w:sz w:val="20"/>
                <w:szCs w:val="20"/>
              </w:rPr>
            </w:pPr>
            <w:r w:rsidRPr="004F745F">
              <w:rPr>
                <w:sz w:val="20"/>
                <w:szCs w:val="20"/>
              </w:rPr>
              <w:t> </w:t>
            </w:r>
          </w:p>
        </w:tc>
      </w:tr>
      <w:tr w:rsidR="004F745F" w:rsidRPr="004F745F" w14:paraId="79F8EC06" w14:textId="77777777" w:rsidTr="00E077DC">
        <w:trPr>
          <w:cantSplit/>
        </w:trPr>
        <w:tc>
          <w:tcPr>
            <w:tcW w:w="0" w:type="auto"/>
            <w:shd w:val="clear" w:color="auto" w:fill="auto"/>
            <w:noWrap/>
            <w:tcMar>
              <w:left w:w="28" w:type="dxa"/>
              <w:right w:w="28" w:type="dxa"/>
            </w:tcMar>
            <w:hideMark/>
          </w:tcPr>
          <w:p w14:paraId="07381BDF" w14:textId="77777777" w:rsidR="002949E2" w:rsidRPr="004F745F" w:rsidRDefault="002949E2" w:rsidP="009B3010">
            <w:pPr>
              <w:rPr>
                <w:sz w:val="20"/>
                <w:szCs w:val="20"/>
              </w:rPr>
            </w:pPr>
            <w:r w:rsidRPr="004F745F">
              <w:rPr>
                <w:sz w:val="20"/>
                <w:szCs w:val="20"/>
              </w:rPr>
              <w:t>4221</w:t>
            </w:r>
          </w:p>
        </w:tc>
        <w:tc>
          <w:tcPr>
            <w:tcW w:w="0" w:type="auto"/>
            <w:shd w:val="clear" w:color="auto" w:fill="auto"/>
            <w:tcMar>
              <w:left w:w="28" w:type="dxa"/>
              <w:right w:w="28" w:type="dxa"/>
            </w:tcMar>
            <w:hideMark/>
          </w:tcPr>
          <w:p w14:paraId="0E91F476" w14:textId="77777777" w:rsidR="002949E2" w:rsidRPr="004F745F" w:rsidRDefault="002949E2" w:rsidP="009B3010">
            <w:pPr>
              <w:rPr>
                <w:sz w:val="20"/>
                <w:szCs w:val="20"/>
              </w:rPr>
            </w:pPr>
            <w:r w:rsidRPr="004F745F">
              <w:rPr>
                <w:sz w:val="20"/>
                <w:szCs w:val="20"/>
              </w:rPr>
              <w:t>Uredska oprema i namještaj</w:t>
            </w:r>
          </w:p>
        </w:tc>
        <w:tc>
          <w:tcPr>
            <w:tcW w:w="0" w:type="auto"/>
            <w:shd w:val="clear" w:color="auto" w:fill="auto"/>
            <w:tcMar>
              <w:left w:w="28" w:type="dxa"/>
              <w:right w:w="28" w:type="dxa"/>
            </w:tcMar>
            <w:vAlign w:val="bottom"/>
            <w:hideMark/>
          </w:tcPr>
          <w:p w14:paraId="105BFA0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394C4D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D50A9E5" w14:textId="77777777" w:rsidR="002949E2" w:rsidRPr="004F745F" w:rsidRDefault="002949E2" w:rsidP="009B3010">
            <w:pPr>
              <w:jc w:val="right"/>
              <w:rPr>
                <w:sz w:val="20"/>
                <w:szCs w:val="20"/>
              </w:rPr>
            </w:pPr>
            <w:r w:rsidRPr="004F745F">
              <w:rPr>
                <w:sz w:val="20"/>
                <w:szCs w:val="20"/>
              </w:rPr>
              <w:t>3.152,91</w:t>
            </w:r>
          </w:p>
        </w:tc>
        <w:tc>
          <w:tcPr>
            <w:tcW w:w="0" w:type="auto"/>
            <w:shd w:val="clear" w:color="auto" w:fill="auto"/>
            <w:tcMar>
              <w:left w:w="28" w:type="dxa"/>
              <w:right w:w="28" w:type="dxa"/>
            </w:tcMar>
            <w:vAlign w:val="bottom"/>
            <w:hideMark/>
          </w:tcPr>
          <w:p w14:paraId="4A92BA11" w14:textId="3AA25AB4" w:rsidR="002949E2" w:rsidRPr="004F745F" w:rsidRDefault="002949E2" w:rsidP="009B3010">
            <w:pPr>
              <w:jc w:val="right"/>
              <w:rPr>
                <w:sz w:val="20"/>
                <w:szCs w:val="20"/>
              </w:rPr>
            </w:pPr>
            <w:r w:rsidRPr="004F745F">
              <w:rPr>
                <w:sz w:val="20"/>
                <w:szCs w:val="20"/>
              </w:rPr>
              <w:t> </w:t>
            </w:r>
          </w:p>
        </w:tc>
      </w:tr>
      <w:tr w:rsidR="004F745F" w:rsidRPr="004F745F" w14:paraId="2662DF78" w14:textId="77777777" w:rsidTr="00E077DC">
        <w:trPr>
          <w:cantSplit/>
        </w:trPr>
        <w:tc>
          <w:tcPr>
            <w:tcW w:w="0" w:type="auto"/>
            <w:shd w:val="clear" w:color="auto" w:fill="auto"/>
            <w:noWrap/>
            <w:tcMar>
              <w:left w:w="28" w:type="dxa"/>
              <w:right w:w="28" w:type="dxa"/>
            </w:tcMar>
            <w:hideMark/>
          </w:tcPr>
          <w:p w14:paraId="1C640DA9" w14:textId="77777777" w:rsidR="002949E2" w:rsidRPr="004F745F" w:rsidRDefault="002949E2" w:rsidP="009B3010">
            <w:pPr>
              <w:rPr>
                <w:sz w:val="20"/>
                <w:szCs w:val="20"/>
              </w:rPr>
            </w:pPr>
            <w:r w:rsidRPr="004F745F">
              <w:rPr>
                <w:sz w:val="20"/>
                <w:szCs w:val="20"/>
              </w:rPr>
              <w:t>4222</w:t>
            </w:r>
          </w:p>
        </w:tc>
        <w:tc>
          <w:tcPr>
            <w:tcW w:w="0" w:type="auto"/>
            <w:shd w:val="clear" w:color="auto" w:fill="auto"/>
            <w:tcMar>
              <w:left w:w="28" w:type="dxa"/>
              <w:right w:w="28" w:type="dxa"/>
            </w:tcMar>
            <w:hideMark/>
          </w:tcPr>
          <w:p w14:paraId="456CD2FA" w14:textId="77777777" w:rsidR="002949E2" w:rsidRPr="004F745F" w:rsidRDefault="002949E2" w:rsidP="009B3010">
            <w:pPr>
              <w:rPr>
                <w:sz w:val="20"/>
                <w:szCs w:val="20"/>
              </w:rPr>
            </w:pPr>
            <w:r w:rsidRPr="004F745F">
              <w:rPr>
                <w:sz w:val="20"/>
                <w:szCs w:val="20"/>
              </w:rPr>
              <w:t>Komunikacijska oprema</w:t>
            </w:r>
          </w:p>
        </w:tc>
        <w:tc>
          <w:tcPr>
            <w:tcW w:w="0" w:type="auto"/>
            <w:shd w:val="clear" w:color="auto" w:fill="auto"/>
            <w:tcMar>
              <w:left w:w="28" w:type="dxa"/>
              <w:right w:w="28" w:type="dxa"/>
            </w:tcMar>
            <w:vAlign w:val="bottom"/>
            <w:hideMark/>
          </w:tcPr>
          <w:p w14:paraId="7AE69EB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C63501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90416AA" w14:textId="77777777" w:rsidR="002949E2" w:rsidRPr="004F745F" w:rsidRDefault="002949E2" w:rsidP="009B3010">
            <w:pPr>
              <w:jc w:val="right"/>
              <w:rPr>
                <w:sz w:val="20"/>
                <w:szCs w:val="20"/>
              </w:rPr>
            </w:pPr>
            <w:r w:rsidRPr="004F745F">
              <w:rPr>
                <w:sz w:val="20"/>
                <w:szCs w:val="20"/>
              </w:rPr>
              <w:t>4.488,98</w:t>
            </w:r>
          </w:p>
        </w:tc>
        <w:tc>
          <w:tcPr>
            <w:tcW w:w="0" w:type="auto"/>
            <w:shd w:val="clear" w:color="auto" w:fill="auto"/>
            <w:tcMar>
              <w:left w:w="28" w:type="dxa"/>
              <w:right w:w="28" w:type="dxa"/>
            </w:tcMar>
            <w:vAlign w:val="bottom"/>
            <w:hideMark/>
          </w:tcPr>
          <w:p w14:paraId="7CE633EC" w14:textId="6F7EE672" w:rsidR="002949E2" w:rsidRPr="004F745F" w:rsidRDefault="002949E2" w:rsidP="009B3010">
            <w:pPr>
              <w:jc w:val="right"/>
              <w:rPr>
                <w:sz w:val="20"/>
                <w:szCs w:val="20"/>
              </w:rPr>
            </w:pPr>
            <w:r w:rsidRPr="004F745F">
              <w:rPr>
                <w:sz w:val="20"/>
                <w:szCs w:val="20"/>
              </w:rPr>
              <w:t> </w:t>
            </w:r>
          </w:p>
        </w:tc>
      </w:tr>
      <w:tr w:rsidR="004F745F" w:rsidRPr="004F745F" w14:paraId="3CC25BCE" w14:textId="77777777" w:rsidTr="00E077DC">
        <w:trPr>
          <w:cantSplit/>
        </w:trPr>
        <w:tc>
          <w:tcPr>
            <w:tcW w:w="0" w:type="auto"/>
            <w:shd w:val="clear" w:color="auto" w:fill="auto"/>
            <w:noWrap/>
            <w:tcMar>
              <w:left w:w="28" w:type="dxa"/>
              <w:right w:w="28" w:type="dxa"/>
            </w:tcMar>
            <w:hideMark/>
          </w:tcPr>
          <w:p w14:paraId="09810B0A"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36912945"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79E8FD1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A42C1C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E101E4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B6715F5" w14:textId="3EAC9830" w:rsidR="002949E2" w:rsidRPr="004F745F" w:rsidRDefault="002949E2" w:rsidP="009B3010">
            <w:pPr>
              <w:jc w:val="right"/>
              <w:rPr>
                <w:sz w:val="20"/>
                <w:szCs w:val="20"/>
              </w:rPr>
            </w:pPr>
            <w:r w:rsidRPr="004F745F">
              <w:rPr>
                <w:sz w:val="20"/>
                <w:szCs w:val="20"/>
              </w:rPr>
              <w:t> </w:t>
            </w:r>
          </w:p>
        </w:tc>
      </w:tr>
      <w:tr w:rsidR="004F745F" w:rsidRPr="004F745F" w14:paraId="1098B90E" w14:textId="77777777" w:rsidTr="00E077DC">
        <w:trPr>
          <w:cantSplit/>
        </w:trPr>
        <w:tc>
          <w:tcPr>
            <w:tcW w:w="0" w:type="auto"/>
            <w:shd w:val="clear" w:color="auto" w:fill="auto"/>
            <w:noWrap/>
            <w:tcMar>
              <w:left w:w="28" w:type="dxa"/>
              <w:right w:w="28" w:type="dxa"/>
            </w:tcMar>
            <w:hideMark/>
          </w:tcPr>
          <w:p w14:paraId="0B4CAA1D" w14:textId="77777777" w:rsidR="002949E2" w:rsidRPr="004F745F" w:rsidRDefault="002949E2" w:rsidP="009B3010">
            <w:pPr>
              <w:rPr>
                <w:b/>
                <w:bCs/>
                <w:sz w:val="20"/>
                <w:szCs w:val="20"/>
              </w:rPr>
            </w:pPr>
            <w:r w:rsidRPr="004F745F">
              <w:rPr>
                <w:b/>
                <w:bCs/>
                <w:sz w:val="20"/>
                <w:szCs w:val="20"/>
              </w:rPr>
              <w:t>Program 1303</w:t>
            </w:r>
          </w:p>
        </w:tc>
        <w:tc>
          <w:tcPr>
            <w:tcW w:w="0" w:type="auto"/>
            <w:shd w:val="clear" w:color="auto" w:fill="auto"/>
            <w:tcMar>
              <w:left w:w="28" w:type="dxa"/>
              <w:right w:w="28" w:type="dxa"/>
            </w:tcMar>
            <w:hideMark/>
          </w:tcPr>
          <w:p w14:paraId="1726D043" w14:textId="77777777" w:rsidR="002949E2" w:rsidRPr="004F745F" w:rsidRDefault="002949E2" w:rsidP="009B3010">
            <w:pPr>
              <w:rPr>
                <w:b/>
                <w:bCs/>
                <w:sz w:val="20"/>
                <w:szCs w:val="20"/>
              </w:rPr>
            </w:pPr>
            <w:r w:rsidRPr="004F745F">
              <w:rPr>
                <w:b/>
                <w:bCs/>
                <w:sz w:val="20"/>
                <w:szCs w:val="20"/>
              </w:rPr>
              <w:t>ZAŠTITA, OČUVANJE I UNAPRJEĐENJE ZDRAVLJA</w:t>
            </w:r>
          </w:p>
        </w:tc>
        <w:tc>
          <w:tcPr>
            <w:tcW w:w="0" w:type="auto"/>
            <w:shd w:val="clear" w:color="auto" w:fill="auto"/>
            <w:tcMar>
              <w:left w:w="28" w:type="dxa"/>
              <w:right w:w="28" w:type="dxa"/>
            </w:tcMar>
            <w:vAlign w:val="bottom"/>
            <w:hideMark/>
          </w:tcPr>
          <w:p w14:paraId="471056E2" w14:textId="77777777" w:rsidR="002949E2" w:rsidRPr="004F745F" w:rsidRDefault="002949E2" w:rsidP="009B3010">
            <w:pPr>
              <w:jc w:val="right"/>
              <w:rPr>
                <w:b/>
                <w:bCs/>
                <w:sz w:val="20"/>
                <w:szCs w:val="20"/>
              </w:rPr>
            </w:pPr>
            <w:r w:rsidRPr="004F745F">
              <w:rPr>
                <w:b/>
                <w:bCs/>
                <w:sz w:val="20"/>
                <w:szCs w:val="20"/>
              </w:rPr>
              <w:t>483.262</w:t>
            </w:r>
          </w:p>
        </w:tc>
        <w:tc>
          <w:tcPr>
            <w:tcW w:w="0" w:type="auto"/>
            <w:shd w:val="clear" w:color="auto" w:fill="auto"/>
            <w:tcMar>
              <w:left w:w="28" w:type="dxa"/>
              <w:right w:w="28" w:type="dxa"/>
            </w:tcMar>
            <w:vAlign w:val="bottom"/>
            <w:hideMark/>
          </w:tcPr>
          <w:p w14:paraId="58E1ECF3" w14:textId="77777777" w:rsidR="002949E2" w:rsidRPr="004F745F" w:rsidRDefault="002949E2" w:rsidP="009B3010">
            <w:pPr>
              <w:jc w:val="right"/>
              <w:rPr>
                <w:b/>
                <w:bCs/>
                <w:sz w:val="20"/>
                <w:szCs w:val="20"/>
              </w:rPr>
            </w:pPr>
            <w:r w:rsidRPr="004F745F">
              <w:rPr>
                <w:b/>
                <w:bCs/>
                <w:sz w:val="20"/>
                <w:szCs w:val="20"/>
              </w:rPr>
              <w:t>483.262</w:t>
            </w:r>
          </w:p>
        </w:tc>
        <w:tc>
          <w:tcPr>
            <w:tcW w:w="0" w:type="auto"/>
            <w:shd w:val="clear" w:color="auto" w:fill="auto"/>
            <w:tcMar>
              <w:left w:w="28" w:type="dxa"/>
              <w:right w:w="28" w:type="dxa"/>
            </w:tcMar>
            <w:vAlign w:val="bottom"/>
            <w:hideMark/>
          </w:tcPr>
          <w:p w14:paraId="6E4BFFBD" w14:textId="77777777" w:rsidR="002949E2" w:rsidRPr="004F745F" w:rsidRDefault="002949E2" w:rsidP="009B3010">
            <w:pPr>
              <w:jc w:val="right"/>
              <w:rPr>
                <w:b/>
                <w:bCs/>
                <w:sz w:val="20"/>
                <w:szCs w:val="20"/>
              </w:rPr>
            </w:pPr>
            <w:r w:rsidRPr="004F745F">
              <w:rPr>
                <w:b/>
                <w:bCs/>
                <w:sz w:val="20"/>
                <w:szCs w:val="20"/>
              </w:rPr>
              <w:t>123.346,07</w:t>
            </w:r>
          </w:p>
        </w:tc>
        <w:tc>
          <w:tcPr>
            <w:tcW w:w="0" w:type="auto"/>
            <w:shd w:val="clear" w:color="auto" w:fill="auto"/>
            <w:tcMar>
              <w:left w:w="28" w:type="dxa"/>
              <w:right w:w="28" w:type="dxa"/>
            </w:tcMar>
            <w:vAlign w:val="bottom"/>
            <w:hideMark/>
          </w:tcPr>
          <w:p w14:paraId="749EF137" w14:textId="73CB5753" w:rsidR="002949E2" w:rsidRPr="004F745F" w:rsidRDefault="002949E2" w:rsidP="009B3010">
            <w:pPr>
              <w:jc w:val="right"/>
              <w:rPr>
                <w:sz w:val="20"/>
                <w:szCs w:val="20"/>
              </w:rPr>
            </w:pPr>
            <w:r w:rsidRPr="004F745F">
              <w:rPr>
                <w:b/>
                <w:bCs/>
                <w:sz w:val="20"/>
                <w:szCs w:val="20"/>
              </w:rPr>
              <w:t>25,52</w:t>
            </w:r>
          </w:p>
        </w:tc>
      </w:tr>
      <w:tr w:rsidR="004F745F" w:rsidRPr="004F745F" w14:paraId="67C87E33" w14:textId="77777777" w:rsidTr="00E077DC">
        <w:trPr>
          <w:cantSplit/>
        </w:trPr>
        <w:tc>
          <w:tcPr>
            <w:tcW w:w="0" w:type="auto"/>
            <w:shd w:val="clear" w:color="auto" w:fill="auto"/>
            <w:noWrap/>
            <w:tcMar>
              <w:left w:w="28" w:type="dxa"/>
              <w:right w:w="28" w:type="dxa"/>
            </w:tcMar>
            <w:hideMark/>
          </w:tcPr>
          <w:p w14:paraId="70518E1B" w14:textId="77777777" w:rsidR="002949E2" w:rsidRPr="004F745F" w:rsidRDefault="002949E2" w:rsidP="009B3010">
            <w:pPr>
              <w:rPr>
                <w:sz w:val="20"/>
                <w:szCs w:val="20"/>
              </w:rPr>
            </w:pPr>
            <w:r w:rsidRPr="004F745F">
              <w:rPr>
                <w:sz w:val="20"/>
                <w:szCs w:val="20"/>
              </w:rPr>
              <w:t>T 1303 15</w:t>
            </w:r>
          </w:p>
        </w:tc>
        <w:tc>
          <w:tcPr>
            <w:tcW w:w="0" w:type="auto"/>
            <w:shd w:val="clear" w:color="auto" w:fill="auto"/>
            <w:tcMar>
              <w:left w:w="28" w:type="dxa"/>
              <w:right w:w="28" w:type="dxa"/>
            </w:tcMar>
            <w:hideMark/>
          </w:tcPr>
          <w:p w14:paraId="03C58458" w14:textId="77777777" w:rsidR="002949E2" w:rsidRPr="004F745F" w:rsidRDefault="002949E2" w:rsidP="009B3010">
            <w:pPr>
              <w:rPr>
                <w:sz w:val="20"/>
                <w:szCs w:val="20"/>
              </w:rPr>
            </w:pPr>
            <w:r w:rsidRPr="004F745F">
              <w:rPr>
                <w:sz w:val="20"/>
                <w:szCs w:val="20"/>
              </w:rPr>
              <w:t>OČUVANJE RADA I PODIZANJE RAZINE KVALITETE ZDRAVSTVENIH USTANOVA</w:t>
            </w:r>
          </w:p>
        </w:tc>
        <w:tc>
          <w:tcPr>
            <w:tcW w:w="0" w:type="auto"/>
            <w:shd w:val="clear" w:color="auto" w:fill="auto"/>
            <w:tcMar>
              <w:left w:w="28" w:type="dxa"/>
              <w:right w:w="28" w:type="dxa"/>
            </w:tcMar>
            <w:vAlign w:val="bottom"/>
            <w:hideMark/>
          </w:tcPr>
          <w:p w14:paraId="4B72D20D" w14:textId="77777777" w:rsidR="002949E2" w:rsidRPr="004F745F" w:rsidRDefault="002949E2" w:rsidP="009B3010">
            <w:pPr>
              <w:jc w:val="right"/>
              <w:rPr>
                <w:sz w:val="20"/>
                <w:szCs w:val="20"/>
              </w:rPr>
            </w:pPr>
            <w:r w:rsidRPr="004F745F">
              <w:rPr>
                <w:sz w:val="20"/>
                <w:szCs w:val="20"/>
              </w:rPr>
              <w:t>406.283</w:t>
            </w:r>
          </w:p>
        </w:tc>
        <w:tc>
          <w:tcPr>
            <w:tcW w:w="0" w:type="auto"/>
            <w:shd w:val="clear" w:color="auto" w:fill="auto"/>
            <w:tcMar>
              <w:left w:w="28" w:type="dxa"/>
              <w:right w:w="28" w:type="dxa"/>
            </w:tcMar>
            <w:vAlign w:val="bottom"/>
            <w:hideMark/>
          </w:tcPr>
          <w:p w14:paraId="0EF10B67" w14:textId="77777777" w:rsidR="002949E2" w:rsidRPr="004F745F" w:rsidRDefault="002949E2" w:rsidP="009B3010">
            <w:pPr>
              <w:jc w:val="right"/>
              <w:rPr>
                <w:sz w:val="20"/>
                <w:szCs w:val="20"/>
              </w:rPr>
            </w:pPr>
            <w:r w:rsidRPr="004F745F">
              <w:rPr>
                <w:sz w:val="20"/>
                <w:szCs w:val="20"/>
              </w:rPr>
              <w:t>406.283</w:t>
            </w:r>
          </w:p>
        </w:tc>
        <w:tc>
          <w:tcPr>
            <w:tcW w:w="0" w:type="auto"/>
            <w:shd w:val="clear" w:color="auto" w:fill="auto"/>
            <w:tcMar>
              <w:left w:w="28" w:type="dxa"/>
              <w:right w:w="28" w:type="dxa"/>
            </w:tcMar>
            <w:vAlign w:val="bottom"/>
            <w:hideMark/>
          </w:tcPr>
          <w:p w14:paraId="504F1741" w14:textId="77777777" w:rsidR="002949E2" w:rsidRPr="004F745F" w:rsidRDefault="002949E2" w:rsidP="009B3010">
            <w:pPr>
              <w:jc w:val="right"/>
              <w:rPr>
                <w:sz w:val="20"/>
                <w:szCs w:val="20"/>
              </w:rPr>
            </w:pPr>
            <w:r w:rsidRPr="004F745F">
              <w:rPr>
                <w:sz w:val="20"/>
                <w:szCs w:val="20"/>
              </w:rPr>
              <w:t>96.941,65</w:t>
            </w:r>
          </w:p>
        </w:tc>
        <w:tc>
          <w:tcPr>
            <w:tcW w:w="0" w:type="auto"/>
            <w:shd w:val="clear" w:color="auto" w:fill="auto"/>
            <w:tcMar>
              <w:left w:w="28" w:type="dxa"/>
              <w:right w:w="28" w:type="dxa"/>
            </w:tcMar>
            <w:vAlign w:val="bottom"/>
            <w:hideMark/>
          </w:tcPr>
          <w:p w14:paraId="053BF23B" w14:textId="2CF172C6" w:rsidR="002949E2" w:rsidRPr="004F745F" w:rsidRDefault="002949E2" w:rsidP="009B3010">
            <w:pPr>
              <w:jc w:val="right"/>
              <w:rPr>
                <w:sz w:val="20"/>
                <w:szCs w:val="20"/>
              </w:rPr>
            </w:pPr>
            <w:r w:rsidRPr="004F745F">
              <w:rPr>
                <w:sz w:val="20"/>
                <w:szCs w:val="20"/>
              </w:rPr>
              <w:t>23,86</w:t>
            </w:r>
          </w:p>
        </w:tc>
      </w:tr>
      <w:tr w:rsidR="004F745F" w:rsidRPr="004F745F" w14:paraId="775D20E9" w14:textId="77777777" w:rsidTr="00E077DC">
        <w:trPr>
          <w:cantSplit/>
        </w:trPr>
        <w:tc>
          <w:tcPr>
            <w:tcW w:w="0" w:type="auto"/>
            <w:shd w:val="clear" w:color="auto" w:fill="auto"/>
            <w:noWrap/>
            <w:tcMar>
              <w:left w:w="28" w:type="dxa"/>
              <w:right w:w="28" w:type="dxa"/>
            </w:tcMar>
            <w:hideMark/>
          </w:tcPr>
          <w:p w14:paraId="017AA743"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596F654B"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218DD1AE" w14:textId="77777777" w:rsidR="002949E2" w:rsidRPr="004F745F" w:rsidRDefault="002949E2" w:rsidP="009B3010">
            <w:pPr>
              <w:jc w:val="right"/>
              <w:rPr>
                <w:sz w:val="20"/>
                <w:szCs w:val="20"/>
              </w:rPr>
            </w:pPr>
            <w:r w:rsidRPr="004F745F">
              <w:rPr>
                <w:sz w:val="20"/>
                <w:szCs w:val="20"/>
              </w:rPr>
              <w:t>132.723</w:t>
            </w:r>
          </w:p>
        </w:tc>
        <w:tc>
          <w:tcPr>
            <w:tcW w:w="0" w:type="auto"/>
            <w:shd w:val="clear" w:color="auto" w:fill="auto"/>
            <w:tcMar>
              <w:left w:w="28" w:type="dxa"/>
              <w:right w:w="28" w:type="dxa"/>
            </w:tcMar>
            <w:vAlign w:val="bottom"/>
            <w:hideMark/>
          </w:tcPr>
          <w:p w14:paraId="58B1C093" w14:textId="77777777" w:rsidR="002949E2" w:rsidRPr="004F745F" w:rsidRDefault="002949E2" w:rsidP="009B3010">
            <w:pPr>
              <w:jc w:val="right"/>
              <w:rPr>
                <w:sz w:val="20"/>
                <w:szCs w:val="20"/>
              </w:rPr>
            </w:pPr>
            <w:r w:rsidRPr="004F745F">
              <w:rPr>
                <w:sz w:val="20"/>
                <w:szCs w:val="20"/>
              </w:rPr>
              <w:t>132.723</w:t>
            </w:r>
          </w:p>
        </w:tc>
        <w:tc>
          <w:tcPr>
            <w:tcW w:w="0" w:type="auto"/>
            <w:shd w:val="clear" w:color="auto" w:fill="auto"/>
            <w:tcMar>
              <w:left w:w="28" w:type="dxa"/>
              <w:right w:w="28" w:type="dxa"/>
            </w:tcMar>
            <w:vAlign w:val="bottom"/>
            <w:hideMark/>
          </w:tcPr>
          <w:p w14:paraId="3635A25E" w14:textId="77777777" w:rsidR="002949E2" w:rsidRPr="004F745F" w:rsidRDefault="002949E2" w:rsidP="009B3010">
            <w:pPr>
              <w:jc w:val="right"/>
              <w:rPr>
                <w:sz w:val="20"/>
                <w:szCs w:val="20"/>
              </w:rPr>
            </w:pPr>
            <w:r w:rsidRPr="004F745F">
              <w:rPr>
                <w:sz w:val="20"/>
                <w:szCs w:val="20"/>
              </w:rPr>
              <w:t>89.729,31</w:t>
            </w:r>
          </w:p>
        </w:tc>
        <w:tc>
          <w:tcPr>
            <w:tcW w:w="0" w:type="auto"/>
            <w:shd w:val="clear" w:color="auto" w:fill="auto"/>
            <w:tcMar>
              <w:left w:w="28" w:type="dxa"/>
              <w:right w:w="28" w:type="dxa"/>
            </w:tcMar>
            <w:vAlign w:val="bottom"/>
            <w:hideMark/>
          </w:tcPr>
          <w:p w14:paraId="42A2B741" w14:textId="5E2077E4" w:rsidR="002949E2" w:rsidRPr="004F745F" w:rsidRDefault="002949E2" w:rsidP="009B3010">
            <w:pPr>
              <w:jc w:val="right"/>
              <w:rPr>
                <w:sz w:val="20"/>
                <w:szCs w:val="20"/>
              </w:rPr>
            </w:pPr>
            <w:r w:rsidRPr="004F745F">
              <w:rPr>
                <w:sz w:val="20"/>
                <w:szCs w:val="20"/>
              </w:rPr>
              <w:t>67,61</w:t>
            </w:r>
          </w:p>
        </w:tc>
      </w:tr>
      <w:tr w:rsidR="004F745F" w:rsidRPr="004F745F" w14:paraId="63D8ED40" w14:textId="77777777" w:rsidTr="00E077DC">
        <w:trPr>
          <w:cantSplit/>
        </w:trPr>
        <w:tc>
          <w:tcPr>
            <w:tcW w:w="0" w:type="auto"/>
            <w:shd w:val="clear" w:color="auto" w:fill="auto"/>
            <w:noWrap/>
            <w:tcMar>
              <w:left w:w="28" w:type="dxa"/>
              <w:right w:w="28" w:type="dxa"/>
            </w:tcMar>
            <w:hideMark/>
          </w:tcPr>
          <w:p w14:paraId="702982EC"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03908EE0"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5BC5D3A8" w14:textId="77777777" w:rsidR="002949E2" w:rsidRPr="004F745F" w:rsidRDefault="002949E2" w:rsidP="009B3010">
            <w:pPr>
              <w:jc w:val="right"/>
              <w:rPr>
                <w:sz w:val="20"/>
                <w:szCs w:val="20"/>
              </w:rPr>
            </w:pPr>
            <w:r w:rsidRPr="004F745F">
              <w:rPr>
                <w:sz w:val="20"/>
                <w:szCs w:val="20"/>
              </w:rPr>
              <w:t>16.731</w:t>
            </w:r>
          </w:p>
        </w:tc>
        <w:tc>
          <w:tcPr>
            <w:tcW w:w="0" w:type="auto"/>
            <w:shd w:val="clear" w:color="auto" w:fill="auto"/>
            <w:tcMar>
              <w:left w:w="28" w:type="dxa"/>
              <w:right w:w="28" w:type="dxa"/>
            </w:tcMar>
            <w:vAlign w:val="bottom"/>
            <w:hideMark/>
          </w:tcPr>
          <w:p w14:paraId="4F55BB48" w14:textId="77777777" w:rsidR="002949E2" w:rsidRPr="004F745F" w:rsidRDefault="002949E2" w:rsidP="009B3010">
            <w:pPr>
              <w:jc w:val="right"/>
              <w:rPr>
                <w:sz w:val="20"/>
                <w:szCs w:val="20"/>
              </w:rPr>
            </w:pPr>
            <w:r w:rsidRPr="004F745F">
              <w:rPr>
                <w:sz w:val="20"/>
                <w:szCs w:val="20"/>
              </w:rPr>
              <w:t>16.731</w:t>
            </w:r>
          </w:p>
        </w:tc>
        <w:tc>
          <w:tcPr>
            <w:tcW w:w="0" w:type="auto"/>
            <w:shd w:val="clear" w:color="auto" w:fill="auto"/>
            <w:tcMar>
              <w:left w:w="28" w:type="dxa"/>
              <w:right w:w="28" w:type="dxa"/>
            </w:tcMar>
            <w:vAlign w:val="bottom"/>
            <w:hideMark/>
          </w:tcPr>
          <w:p w14:paraId="26FE9E89" w14:textId="77777777" w:rsidR="002949E2" w:rsidRPr="004F745F" w:rsidRDefault="002949E2" w:rsidP="009B3010">
            <w:pPr>
              <w:jc w:val="right"/>
              <w:rPr>
                <w:sz w:val="20"/>
                <w:szCs w:val="20"/>
              </w:rPr>
            </w:pPr>
            <w:r w:rsidRPr="004F745F">
              <w:rPr>
                <w:sz w:val="20"/>
                <w:szCs w:val="20"/>
              </w:rPr>
              <w:t>16.729,31</w:t>
            </w:r>
          </w:p>
        </w:tc>
        <w:tc>
          <w:tcPr>
            <w:tcW w:w="0" w:type="auto"/>
            <w:shd w:val="clear" w:color="auto" w:fill="auto"/>
            <w:tcMar>
              <w:left w:w="28" w:type="dxa"/>
              <w:right w:w="28" w:type="dxa"/>
            </w:tcMar>
            <w:vAlign w:val="bottom"/>
            <w:hideMark/>
          </w:tcPr>
          <w:p w14:paraId="1114BE65" w14:textId="1DA43AE0" w:rsidR="002949E2" w:rsidRPr="004F745F" w:rsidRDefault="002949E2" w:rsidP="009B3010">
            <w:pPr>
              <w:jc w:val="right"/>
              <w:rPr>
                <w:sz w:val="20"/>
                <w:szCs w:val="20"/>
              </w:rPr>
            </w:pPr>
            <w:r w:rsidRPr="004F745F">
              <w:rPr>
                <w:sz w:val="20"/>
                <w:szCs w:val="20"/>
              </w:rPr>
              <w:t>99,99</w:t>
            </w:r>
          </w:p>
        </w:tc>
      </w:tr>
      <w:tr w:rsidR="004F745F" w:rsidRPr="004F745F" w14:paraId="026E0128" w14:textId="77777777" w:rsidTr="00E077DC">
        <w:trPr>
          <w:cantSplit/>
        </w:trPr>
        <w:tc>
          <w:tcPr>
            <w:tcW w:w="0" w:type="auto"/>
            <w:shd w:val="clear" w:color="auto" w:fill="auto"/>
            <w:noWrap/>
            <w:tcMar>
              <w:left w:w="28" w:type="dxa"/>
              <w:right w:w="28" w:type="dxa"/>
            </w:tcMar>
            <w:hideMark/>
          </w:tcPr>
          <w:p w14:paraId="277078B5" w14:textId="77777777" w:rsidR="002949E2" w:rsidRPr="004F745F" w:rsidRDefault="002949E2" w:rsidP="009B3010">
            <w:pPr>
              <w:rPr>
                <w:sz w:val="20"/>
                <w:szCs w:val="20"/>
              </w:rPr>
            </w:pPr>
            <w:r w:rsidRPr="004F745F">
              <w:rPr>
                <w:sz w:val="20"/>
                <w:szCs w:val="20"/>
              </w:rPr>
              <w:t>31</w:t>
            </w:r>
          </w:p>
        </w:tc>
        <w:tc>
          <w:tcPr>
            <w:tcW w:w="0" w:type="auto"/>
            <w:shd w:val="clear" w:color="auto" w:fill="auto"/>
            <w:tcMar>
              <w:left w:w="28" w:type="dxa"/>
              <w:right w:w="28" w:type="dxa"/>
            </w:tcMar>
            <w:hideMark/>
          </w:tcPr>
          <w:p w14:paraId="20D38EAC" w14:textId="77777777" w:rsidR="002949E2" w:rsidRPr="004F745F" w:rsidRDefault="002949E2" w:rsidP="009B3010">
            <w:pPr>
              <w:rPr>
                <w:sz w:val="20"/>
                <w:szCs w:val="20"/>
              </w:rPr>
            </w:pPr>
            <w:r w:rsidRPr="004F745F">
              <w:rPr>
                <w:sz w:val="20"/>
                <w:szCs w:val="20"/>
              </w:rPr>
              <w:t>Rashodi za zaposlene</w:t>
            </w:r>
          </w:p>
        </w:tc>
        <w:tc>
          <w:tcPr>
            <w:tcW w:w="0" w:type="auto"/>
            <w:shd w:val="clear" w:color="auto" w:fill="auto"/>
            <w:tcMar>
              <w:left w:w="28" w:type="dxa"/>
              <w:right w:w="28" w:type="dxa"/>
            </w:tcMar>
            <w:vAlign w:val="bottom"/>
            <w:hideMark/>
          </w:tcPr>
          <w:p w14:paraId="6F152AEF" w14:textId="77777777" w:rsidR="002949E2" w:rsidRPr="004F745F" w:rsidRDefault="002949E2" w:rsidP="009B3010">
            <w:pPr>
              <w:jc w:val="right"/>
              <w:rPr>
                <w:sz w:val="20"/>
                <w:szCs w:val="20"/>
              </w:rPr>
            </w:pPr>
            <w:r w:rsidRPr="004F745F">
              <w:rPr>
                <w:sz w:val="20"/>
                <w:szCs w:val="20"/>
              </w:rPr>
              <w:t>0</w:t>
            </w:r>
          </w:p>
        </w:tc>
        <w:tc>
          <w:tcPr>
            <w:tcW w:w="0" w:type="auto"/>
            <w:shd w:val="clear" w:color="auto" w:fill="auto"/>
            <w:tcMar>
              <w:left w:w="28" w:type="dxa"/>
              <w:right w:w="28" w:type="dxa"/>
            </w:tcMar>
            <w:vAlign w:val="bottom"/>
            <w:hideMark/>
          </w:tcPr>
          <w:p w14:paraId="1A1CF37C" w14:textId="77777777" w:rsidR="002949E2" w:rsidRPr="004F745F" w:rsidRDefault="002949E2" w:rsidP="009B3010">
            <w:pPr>
              <w:jc w:val="right"/>
              <w:rPr>
                <w:sz w:val="20"/>
                <w:szCs w:val="20"/>
              </w:rPr>
            </w:pPr>
            <w:r w:rsidRPr="004F745F">
              <w:rPr>
                <w:sz w:val="20"/>
                <w:szCs w:val="20"/>
              </w:rPr>
              <w:t>0</w:t>
            </w:r>
          </w:p>
        </w:tc>
        <w:tc>
          <w:tcPr>
            <w:tcW w:w="0" w:type="auto"/>
            <w:shd w:val="clear" w:color="auto" w:fill="auto"/>
            <w:tcMar>
              <w:left w:w="28" w:type="dxa"/>
              <w:right w:w="28" w:type="dxa"/>
            </w:tcMar>
            <w:vAlign w:val="bottom"/>
            <w:hideMark/>
          </w:tcPr>
          <w:p w14:paraId="63B59BCF"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9274424" w14:textId="240E5869" w:rsidR="002949E2" w:rsidRPr="004F745F" w:rsidRDefault="002949E2" w:rsidP="009B3010">
            <w:pPr>
              <w:jc w:val="right"/>
              <w:rPr>
                <w:sz w:val="20"/>
                <w:szCs w:val="20"/>
              </w:rPr>
            </w:pPr>
            <w:r w:rsidRPr="004F745F">
              <w:rPr>
                <w:sz w:val="20"/>
                <w:szCs w:val="20"/>
              </w:rPr>
              <w:t xml:space="preserve">            -</w:t>
            </w:r>
          </w:p>
        </w:tc>
      </w:tr>
      <w:tr w:rsidR="004F745F" w:rsidRPr="004F745F" w14:paraId="0A6E9C16" w14:textId="77777777" w:rsidTr="00E077DC">
        <w:trPr>
          <w:cantSplit/>
        </w:trPr>
        <w:tc>
          <w:tcPr>
            <w:tcW w:w="0" w:type="auto"/>
            <w:shd w:val="clear" w:color="auto" w:fill="auto"/>
            <w:noWrap/>
            <w:tcMar>
              <w:left w:w="28" w:type="dxa"/>
              <w:right w:w="28" w:type="dxa"/>
            </w:tcMar>
            <w:hideMark/>
          </w:tcPr>
          <w:p w14:paraId="17175D9E" w14:textId="77777777" w:rsidR="002949E2" w:rsidRPr="004F745F" w:rsidRDefault="002949E2" w:rsidP="009B3010">
            <w:pPr>
              <w:rPr>
                <w:sz w:val="20"/>
                <w:szCs w:val="20"/>
              </w:rPr>
            </w:pPr>
            <w:r w:rsidRPr="004F745F">
              <w:rPr>
                <w:sz w:val="20"/>
                <w:szCs w:val="20"/>
              </w:rPr>
              <w:t>311</w:t>
            </w:r>
          </w:p>
        </w:tc>
        <w:tc>
          <w:tcPr>
            <w:tcW w:w="0" w:type="auto"/>
            <w:shd w:val="clear" w:color="auto" w:fill="auto"/>
            <w:tcMar>
              <w:left w:w="28" w:type="dxa"/>
              <w:right w:w="28" w:type="dxa"/>
            </w:tcMar>
            <w:hideMark/>
          </w:tcPr>
          <w:p w14:paraId="766F2FB7" w14:textId="77777777" w:rsidR="002949E2" w:rsidRPr="004F745F" w:rsidRDefault="002949E2" w:rsidP="009B3010">
            <w:pPr>
              <w:rPr>
                <w:sz w:val="20"/>
                <w:szCs w:val="20"/>
              </w:rPr>
            </w:pPr>
            <w:r w:rsidRPr="004F745F">
              <w:rPr>
                <w:sz w:val="20"/>
                <w:szCs w:val="20"/>
              </w:rPr>
              <w:t>Plaće (Bruto)</w:t>
            </w:r>
          </w:p>
        </w:tc>
        <w:tc>
          <w:tcPr>
            <w:tcW w:w="0" w:type="auto"/>
            <w:shd w:val="clear" w:color="auto" w:fill="auto"/>
            <w:tcMar>
              <w:left w:w="28" w:type="dxa"/>
              <w:right w:w="28" w:type="dxa"/>
            </w:tcMar>
            <w:vAlign w:val="bottom"/>
            <w:hideMark/>
          </w:tcPr>
          <w:p w14:paraId="22867DF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C9B113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3F07CCB"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BF03D5B" w14:textId="40A031B6" w:rsidR="002949E2" w:rsidRPr="004F745F" w:rsidRDefault="002949E2" w:rsidP="009B3010">
            <w:pPr>
              <w:jc w:val="right"/>
              <w:rPr>
                <w:sz w:val="20"/>
                <w:szCs w:val="20"/>
              </w:rPr>
            </w:pPr>
            <w:r w:rsidRPr="004F745F">
              <w:rPr>
                <w:sz w:val="20"/>
                <w:szCs w:val="20"/>
              </w:rPr>
              <w:t> </w:t>
            </w:r>
          </w:p>
        </w:tc>
      </w:tr>
      <w:tr w:rsidR="004F745F" w:rsidRPr="004F745F" w14:paraId="6907928E" w14:textId="77777777" w:rsidTr="00E077DC">
        <w:trPr>
          <w:cantSplit/>
        </w:trPr>
        <w:tc>
          <w:tcPr>
            <w:tcW w:w="0" w:type="auto"/>
            <w:shd w:val="clear" w:color="auto" w:fill="auto"/>
            <w:noWrap/>
            <w:tcMar>
              <w:left w:w="28" w:type="dxa"/>
              <w:right w:w="28" w:type="dxa"/>
            </w:tcMar>
            <w:hideMark/>
          </w:tcPr>
          <w:p w14:paraId="0DC16CC9" w14:textId="77777777" w:rsidR="002949E2" w:rsidRPr="004F745F" w:rsidRDefault="002949E2" w:rsidP="009B3010">
            <w:pPr>
              <w:rPr>
                <w:sz w:val="20"/>
                <w:szCs w:val="20"/>
              </w:rPr>
            </w:pPr>
            <w:r w:rsidRPr="004F745F">
              <w:rPr>
                <w:sz w:val="20"/>
                <w:szCs w:val="20"/>
              </w:rPr>
              <w:t>3111</w:t>
            </w:r>
          </w:p>
        </w:tc>
        <w:tc>
          <w:tcPr>
            <w:tcW w:w="0" w:type="auto"/>
            <w:shd w:val="clear" w:color="auto" w:fill="auto"/>
            <w:tcMar>
              <w:left w:w="28" w:type="dxa"/>
              <w:right w:w="28" w:type="dxa"/>
            </w:tcMar>
            <w:hideMark/>
          </w:tcPr>
          <w:p w14:paraId="50771E87" w14:textId="77777777" w:rsidR="002949E2" w:rsidRPr="004F745F" w:rsidRDefault="002949E2" w:rsidP="009B3010">
            <w:pPr>
              <w:rPr>
                <w:sz w:val="20"/>
                <w:szCs w:val="20"/>
              </w:rPr>
            </w:pPr>
            <w:r w:rsidRPr="004F745F">
              <w:rPr>
                <w:sz w:val="20"/>
                <w:szCs w:val="20"/>
              </w:rPr>
              <w:t>Plaće za redovan rad</w:t>
            </w:r>
          </w:p>
        </w:tc>
        <w:tc>
          <w:tcPr>
            <w:tcW w:w="0" w:type="auto"/>
            <w:shd w:val="clear" w:color="auto" w:fill="auto"/>
            <w:tcMar>
              <w:left w:w="28" w:type="dxa"/>
              <w:right w:w="28" w:type="dxa"/>
            </w:tcMar>
            <w:vAlign w:val="bottom"/>
            <w:hideMark/>
          </w:tcPr>
          <w:p w14:paraId="04DB142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3A0363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44BC77A"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A304659" w14:textId="7DAE6C0B" w:rsidR="002949E2" w:rsidRPr="004F745F" w:rsidRDefault="002949E2" w:rsidP="009B3010">
            <w:pPr>
              <w:jc w:val="right"/>
              <w:rPr>
                <w:sz w:val="20"/>
                <w:szCs w:val="20"/>
              </w:rPr>
            </w:pPr>
            <w:r w:rsidRPr="004F745F">
              <w:rPr>
                <w:sz w:val="20"/>
                <w:szCs w:val="20"/>
              </w:rPr>
              <w:t> </w:t>
            </w:r>
          </w:p>
        </w:tc>
      </w:tr>
      <w:tr w:rsidR="004F745F" w:rsidRPr="004F745F" w14:paraId="7A573B6E" w14:textId="77777777" w:rsidTr="00E077DC">
        <w:trPr>
          <w:cantSplit/>
        </w:trPr>
        <w:tc>
          <w:tcPr>
            <w:tcW w:w="0" w:type="auto"/>
            <w:shd w:val="clear" w:color="auto" w:fill="auto"/>
            <w:noWrap/>
            <w:tcMar>
              <w:left w:w="28" w:type="dxa"/>
              <w:right w:w="28" w:type="dxa"/>
            </w:tcMar>
            <w:hideMark/>
          </w:tcPr>
          <w:p w14:paraId="06C81C5F"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45F52308"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684DBE6C" w14:textId="77777777" w:rsidR="002949E2" w:rsidRPr="004F745F" w:rsidRDefault="002949E2" w:rsidP="009B3010">
            <w:pPr>
              <w:jc w:val="right"/>
              <w:rPr>
                <w:sz w:val="20"/>
                <w:szCs w:val="20"/>
              </w:rPr>
            </w:pPr>
            <w:r w:rsidRPr="004F745F">
              <w:rPr>
                <w:sz w:val="20"/>
                <w:szCs w:val="20"/>
              </w:rPr>
              <w:t>16.525</w:t>
            </w:r>
          </w:p>
        </w:tc>
        <w:tc>
          <w:tcPr>
            <w:tcW w:w="0" w:type="auto"/>
            <w:shd w:val="clear" w:color="auto" w:fill="auto"/>
            <w:tcMar>
              <w:left w:w="28" w:type="dxa"/>
              <w:right w:w="28" w:type="dxa"/>
            </w:tcMar>
            <w:vAlign w:val="bottom"/>
            <w:hideMark/>
          </w:tcPr>
          <w:p w14:paraId="098F313F" w14:textId="77777777" w:rsidR="002949E2" w:rsidRPr="004F745F" w:rsidRDefault="002949E2" w:rsidP="009B3010">
            <w:pPr>
              <w:jc w:val="right"/>
              <w:rPr>
                <w:sz w:val="20"/>
                <w:szCs w:val="20"/>
              </w:rPr>
            </w:pPr>
            <w:r w:rsidRPr="004F745F">
              <w:rPr>
                <w:sz w:val="20"/>
                <w:szCs w:val="20"/>
              </w:rPr>
              <w:t>16.525</w:t>
            </w:r>
          </w:p>
        </w:tc>
        <w:tc>
          <w:tcPr>
            <w:tcW w:w="0" w:type="auto"/>
            <w:shd w:val="clear" w:color="auto" w:fill="auto"/>
            <w:tcMar>
              <w:left w:w="28" w:type="dxa"/>
              <w:right w:w="28" w:type="dxa"/>
            </w:tcMar>
            <w:vAlign w:val="bottom"/>
            <w:hideMark/>
          </w:tcPr>
          <w:p w14:paraId="5560E29A" w14:textId="77777777" w:rsidR="002949E2" w:rsidRPr="004F745F" w:rsidRDefault="002949E2" w:rsidP="009B3010">
            <w:pPr>
              <w:jc w:val="right"/>
              <w:rPr>
                <w:sz w:val="20"/>
                <w:szCs w:val="20"/>
              </w:rPr>
            </w:pPr>
            <w:r w:rsidRPr="004F745F">
              <w:rPr>
                <w:sz w:val="20"/>
                <w:szCs w:val="20"/>
              </w:rPr>
              <w:t>16.524,47</w:t>
            </w:r>
          </w:p>
        </w:tc>
        <w:tc>
          <w:tcPr>
            <w:tcW w:w="0" w:type="auto"/>
            <w:shd w:val="clear" w:color="auto" w:fill="auto"/>
            <w:tcMar>
              <w:left w:w="28" w:type="dxa"/>
              <w:right w:w="28" w:type="dxa"/>
            </w:tcMar>
            <w:vAlign w:val="bottom"/>
            <w:hideMark/>
          </w:tcPr>
          <w:p w14:paraId="00E207F0" w14:textId="245D68D4" w:rsidR="002949E2" w:rsidRPr="004F745F" w:rsidRDefault="002949E2" w:rsidP="009B3010">
            <w:pPr>
              <w:jc w:val="right"/>
              <w:rPr>
                <w:sz w:val="20"/>
                <w:szCs w:val="20"/>
              </w:rPr>
            </w:pPr>
            <w:r w:rsidRPr="004F745F">
              <w:rPr>
                <w:sz w:val="20"/>
                <w:szCs w:val="20"/>
              </w:rPr>
              <w:t>100,00</w:t>
            </w:r>
          </w:p>
        </w:tc>
      </w:tr>
      <w:tr w:rsidR="004F745F" w:rsidRPr="004F745F" w14:paraId="542CC49F" w14:textId="77777777" w:rsidTr="00E077DC">
        <w:trPr>
          <w:cantSplit/>
        </w:trPr>
        <w:tc>
          <w:tcPr>
            <w:tcW w:w="0" w:type="auto"/>
            <w:shd w:val="clear" w:color="auto" w:fill="auto"/>
            <w:noWrap/>
            <w:tcMar>
              <w:left w:w="28" w:type="dxa"/>
              <w:right w:w="28" w:type="dxa"/>
            </w:tcMar>
            <w:hideMark/>
          </w:tcPr>
          <w:p w14:paraId="4DF0168B"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0E9DC391"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556448D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34A948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F2FE823" w14:textId="77777777" w:rsidR="002949E2" w:rsidRPr="004F745F" w:rsidRDefault="002949E2" w:rsidP="009B3010">
            <w:pPr>
              <w:jc w:val="right"/>
              <w:rPr>
                <w:sz w:val="20"/>
                <w:szCs w:val="20"/>
              </w:rPr>
            </w:pPr>
            <w:r w:rsidRPr="004F745F">
              <w:rPr>
                <w:sz w:val="20"/>
                <w:szCs w:val="20"/>
              </w:rPr>
              <w:t>1.350,00</w:t>
            </w:r>
          </w:p>
        </w:tc>
        <w:tc>
          <w:tcPr>
            <w:tcW w:w="0" w:type="auto"/>
            <w:shd w:val="clear" w:color="auto" w:fill="auto"/>
            <w:tcMar>
              <w:left w:w="28" w:type="dxa"/>
              <w:right w:w="28" w:type="dxa"/>
            </w:tcMar>
            <w:vAlign w:val="bottom"/>
            <w:hideMark/>
          </w:tcPr>
          <w:p w14:paraId="4BE9674D" w14:textId="342F5A28" w:rsidR="002949E2" w:rsidRPr="004F745F" w:rsidRDefault="002949E2" w:rsidP="009B3010">
            <w:pPr>
              <w:jc w:val="right"/>
              <w:rPr>
                <w:sz w:val="20"/>
                <w:szCs w:val="20"/>
              </w:rPr>
            </w:pPr>
            <w:r w:rsidRPr="004F745F">
              <w:rPr>
                <w:sz w:val="20"/>
                <w:szCs w:val="20"/>
              </w:rPr>
              <w:t> </w:t>
            </w:r>
          </w:p>
        </w:tc>
      </w:tr>
      <w:tr w:rsidR="004F745F" w:rsidRPr="004F745F" w14:paraId="54FA90EF" w14:textId="77777777" w:rsidTr="00E077DC">
        <w:trPr>
          <w:cantSplit/>
        </w:trPr>
        <w:tc>
          <w:tcPr>
            <w:tcW w:w="0" w:type="auto"/>
            <w:shd w:val="clear" w:color="auto" w:fill="auto"/>
            <w:noWrap/>
            <w:tcMar>
              <w:left w:w="28" w:type="dxa"/>
              <w:right w:w="28" w:type="dxa"/>
            </w:tcMar>
            <w:hideMark/>
          </w:tcPr>
          <w:p w14:paraId="497A3D0E" w14:textId="77777777" w:rsidR="002949E2" w:rsidRPr="004F745F" w:rsidRDefault="002949E2" w:rsidP="009B3010">
            <w:pPr>
              <w:rPr>
                <w:sz w:val="20"/>
                <w:szCs w:val="20"/>
              </w:rPr>
            </w:pPr>
            <w:r w:rsidRPr="004F745F">
              <w:rPr>
                <w:sz w:val="20"/>
                <w:szCs w:val="20"/>
              </w:rPr>
              <w:t>3238</w:t>
            </w:r>
          </w:p>
        </w:tc>
        <w:tc>
          <w:tcPr>
            <w:tcW w:w="0" w:type="auto"/>
            <w:shd w:val="clear" w:color="auto" w:fill="auto"/>
            <w:tcMar>
              <w:left w:w="28" w:type="dxa"/>
              <w:right w:w="28" w:type="dxa"/>
            </w:tcMar>
            <w:hideMark/>
          </w:tcPr>
          <w:p w14:paraId="71852A15" w14:textId="77777777" w:rsidR="002949E2" w:rsidRPr="004F745F" w:rsidRDefault="002949E2" w:rsidP="009B3010">
            <w:pPr>
              <w:rPr>
                <w:sz w:val="20"/>
                <w:szCs w:val="20"/>
              </w:rPr>
            </w:pPr>
            <w:r w:rsidRPr="004F745F">
              <w:rPr>
                <w:sz w:val="20"/>
                <w:szCs w:val="20"/>
              </w:rPr>
              <w:t>Računalne usluge</w:t>
            </w:r>
          </w:p>
        </w:tc>
        <w:tc>
          <w:tcPr>
            <w:tcW w:w="0" w:type="auto"/>
            <w:shd w:val="clear" w:color="auto" w:fill="auto"/>
            <w:tcMar>
              <w:left w:w="28" w:type="dxa"/>
              <w:right w:w="28" w:type="dxa"/>
            </w:tcMar>
            <w:vAlign w:val="bottom"/>
            <w:hideMark/>
          </w:tcPr>
          <w:p w14:paraId="1CAC6C5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DC4A05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B49056D" w14:textId="77777777" w:rsidR="002949E2" w:rsidRPr="004F745F" w:rsidRDefault="002949E2" w:rsidP="009B3010">
            <w:pPr>
              <w:jc w:val="right"/>
              <w:rPr>
                <w:sz w:val="20"/>
                <w:szCs w:val="20"/>
              </w:rPr>
            </w:pPr>
            <w:r w:rsidRPr="004F745F">
              <w:rPr>
                <w:sz w:val="20"/>
                <w:szCs w:val="20"/>
              </w:rPr>
              <w:t>1.350,00</w:t>
            </w:r>
          </w:p>
        </w:tc>
        <w:tc>
          <w:tcPr>
            <w:tcW w:w="0" w:type="auto"/>
            <w:shd w:val="clear" w:color="auto" w:fill="auto"/>
            <w:tcMar>
              <w:left w:w="28" w:type="dxa"/>
              <w:right w:w="28" w:type="dxa"/>
            </w:tcMar>
            <w:vAlign w:val="bottom"/>
            <w:hideMark/>
          </w:tcPr>
          <w:p w14:paraId="5B61E0D1" w14:textId="4E30B7E3" w:rsidR="002949E2" w:rsidRPr="004F745F" w:rsidRDefault="002949E2" w:rsidP="009B3010">
            <w:pPr>
              <w:jc w:val="right"/>
              <w:rPr>
                <w:sz w:val="20"/>
                <w:szCs w:val="20"/>
              </w:rPr>
            </w:pPr>
            <w:r w:rsidRPr="004F745F">
              <w:rPr>
                <w:sz w:val="20"/>
                <w:szCs w:val="20"/>
              </w:rPr>
              <w:t> </w:t>
            </w:r>
          </w:p>
        </w:tc>
      </w:tr>
      <w:tr w:rsidR="004F745F" w:rsidRPr="004F745F" w14:paraId="6828F72D" w14:textId="77777777" w:rsidTr="00E077DC">
        <w:trPr>
          <w:cantSplit/>
        </w:trPr>
        <w:tc>
          <w:tcPr>
            <w:tcW w:w="0" w:type="auto"/>
            <w:shd w:val="clear" w:color="auto" w:fill="auto"/>
            <w:noWrap/>
            <w:tcMar>
              <w:left w:w="28" w:type="dxa"/>
              <w:right w:w="28" w:type="dxa"/>
            </w:tcMar>
            <w:hideMark/>
          </w:tcPr>
          <w:p w14:paraId="5BF28838" w14:textId="77777777" w:rsidR="002949E2" w:rsidRPr="004F745F" w:rsidRDefault="002949E2" w:rsidP="009B3010">
            <w:pPr>
              <w:rPr>
                <w:sz w:val="20"/>
                <w:szCs w:val="20"/>
              </w:rPr>
            </w:pPr>
            <w:r w:rsidRPr="004F745F">
              <w:rPr>
                <w:sz w:val="20"/>
                <w:szCs w:val="20"/>
              </w:rPr>
              <w:t>329</w:t>
            </w:r>
          </w:p>
        </w:tc>
        <w:tc>
          <w:tcPr>
            <w:tcW w:w="0" w:type="auto"/>
            <w:shd w:val="clear" w:color="auto" w:fill="auto"/>
            <w:tcMar>
              <w:left w:w="28" w:type="dxa"/>
              <w:right w:w="28" w:type="dxa"/>
            </w:tcMar>
            <w:hideMark/>
          </w:tcPr>
          <w:p w14:paraId="0260B46C"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52F6522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EBB520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345D00D" w14:textId="77777777" w:rsidR="002949E2" w:rsidRPr="004F745F" w:rsidRDefault="002949E2" w:rsidP="009B3010">
            <w:pPr>
              <w:jc w:val="right"/>
              <w:rPr>
                <w:sz w:val="20"/>
                <w:szCs w:val="20"/>
              </w:rPr>
            </w:pPr>
            <w:r w:rsidRPr="004F745F">
              <w:rPr>
                <w:sz w:val="20"/>
                <w:szCs w:val="20"/>
              </w:rPr>
              <w:t>15.174,47</w:t>
            </w:r>
          </w:p>
        </w:tc>
        <w:tc>
          <w:tcPr>
            <w:tcW w:w="0" w:type="auto"/>
            <w:shd w:val="clear" w:color="auto" w:fill="auto"/>
            <w:tcMar>
              <w:left w:w="28" w:type="dxa"/>
              <w:right w:w="28" w:type="dxa"/>
            </w:tcMar>
            <w:vAlign w:val="bottom"/>
            <w:hideMark/>
          </w:tcPr>
          <w:p w14:paraId="284B347A" w14:textId="543CF935" w:rsidR="002949E2" w:rsidRPr="004F745F" w:rsidRDefault="002949E2" w:rsidP="009B3010">
            <w:pPr>
              <w:jc w:val="right"/>
              <w:rPr>
                <w:sz w:val="20"/>
                <w:szCs w:val="20"/>
              </w:rPr>
            </w:pPr>
            <w:r w:rsidRPr="004F745F">
              <w:rPr>
                <w:sz w:val="20"/>
                <w:szCs w:val="20"/>
              </w:rPr>
              <w:t> </w:t>
            </w:r>
          </w:p>
        </w:tc>
      </w:tr>
      <w:tr w:rsidR="004F745F" w:rsidRPr="004F745F" w14:paraId="2384140A" w14:textId="77777777" w:rsidTr="00E077DC">
        <w:trPr>
          <w:cantSplit/>
        </w:trPr>
        <w:tc>
          <w:tcPr>
            <w:tcW w:w="0" w:type="auto"/>
            <w:shd w:val="clear" w:color="auto" w:fill="auto"/>
            <w:noWrap/>
            <w:tcMar>
              <w:left w:w="28" w:type="dxa"/>
              <w:right w:w="28" w:type="dxa"/>
            </w:tcMar>
            <w:hideMark/>
          </w:tcPr>
          <w:p w14:paraId="299D663B" w14:textId="77777777" w:rsidR="002949E2" w:rsidRPr="004F745F" w:rsidRDefault="002949E2" w:rsidP="009B3010">
            <w:pPr>
              <w:rPr>
                <w:sz w:val="20"/>
                <w:szCs w:val="20"/>
              </w:rPr>
            </w:pPr>
            <w:r w:rsidRPr="004F745F">
              <w:rPr>
                <w:sz w:val="20"/>
                <w:szCs w:val="20"/>
              </w:rPr>
              <w:t>3294</w:t>
            </w:r>
          </w:p>
        </w:tc>
        <w:tc>
          <w:tcPr>
            <w:tcW w:w="0" w:type="auto"/>
            <w:shd w:val="clear" w:color="auto" w:fill="auto"/>
            <w:tcMar>
              <w:left w:w="28" w:type="dxa"/>
              <w:right w:w="28" w:type="dxa"/>
            </w:tcMar>
            <w:hideMark/>
          </w:tcPr>
          <w:p w14:paraId="1667B649" w14:textId="77777777" w:rsidR="002949E2" w:rsidRPr="004F745F" w:rsidRDefault="002949E2" w:rsidP="009B3010">
            <w:pPr>
              <w:rPr>
                <w:sz w:val="20"/>
                <w:szCs w:val="20"/>
              </w:rPr>
            </w:pPr>
            <w:r w:rsidRPr="004F745F">
              <w:rPr>
                <w:sz w:val="20"/>
                <w:szCs w:val="20"/>
              </w:rPr>
              <w:t>Članarine i norme</w:t>
            </w:r>
          </w:p>
        </w:tc>
        <w:tc>
          <w:tcPr>
            <w:tcW w:w="0" w:type="auto"/>
            <w:shd w:val="clear" w:color="auto" w:fill="auto"/>
            <w:tcMar>
              <w:left w:w="28" w:type="dxa"/>
              <w:right w:w="28" w:type="dxa"/>
            </w:tcMar>
            <w:vAlign w:val="bottom"/>
            <w:hideMark/>
          </w:tcPr>
          <w:p w14:paraId="23C8C19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7B8C5F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68F0FA3" w14:textId="77777777" w:rsidR="002949E2" w:rsidRPr="004F745F" w:rsidRDefault="002949E2" w:rsidP="009B3010">
            <w:pPr>
              <w:jc w:val="right"/>
              <w:rPr>
                <w:sz w:val="20"/>
                <w:szCs w:val="20"/>
              </w:rPr>
            </w:pPr>
            <w:r w:rsidRPr="004F745F">
              <w:rPr>
                <w:sz w:val="20"/>
                <w:szCs w:val="20"/>
              </w:rPr>
              <w:t>12.183,89</w:t>
            </w:r>
          </w:p>
        </w:tc>
        <w:tc>
          <w:tcPr>
            <w:tcW w:w="0" w:type="auto"/>
            <w:shd w:val="clear" w:color="auto" w:fill="auto"/>
            <w:tcMar>
              <w:left w:w="28" w:type="dxa"/>
              <w:right w:w="28" w:type="dxa"/>
            </w:tcMar>
            <w:vAlign w:val="bottom"/>
            <w:hideMark/>
          </w:tcPr>
          <w:p w14:paraId="2957AC92" w14:textId="756396AC" w:rsidR="002949E2" w:rsidRPr="004F745F" w:rsidRDefault="002949E2" w:rsidP="009B3010">
            <w:pPr>
              <w:jc w:val="right"/>
              <w:rPr>
                <w:sz w:val="20"/>
                <w:szCs w:val="20"/>
              </w:rPr>
            </w:pPr>
            <w:r w:rsidRPr="004F745F">
              <w:rPr>
                <w:sz w:val="20"/>
                <w:szCs w:val="20"/>
              </w:rPr>
              <w:t> </w:t>
            </w:r>
          </w:p>
        </w:tc>
      </w:tr>
      <w:tr w:rsidR="004F745F" w:rsidRPr="004F745F" w14:paraId="64FAB7F0" w14:textId="77777777" w:rsidTr="00E077DC">
        <w:trPr>
          <w:cantSplit/>
        </w:trPr>
        <w:tc>
          <w:tcPr>
            <w:tcW w:w="0" w:type="auto"/>
            <w:shd w:val="clear" w:color="auto" w:fill="auto"/>
            <w:noWrap/>
            <w:tcMar>
              <w:left w:w="28" w:type="dxa"/>
              <w:right w:w="28" w:type="dxa"/>
            </w:tcMar>
            <w:hideMark/>
          </w:tcPr>
          <w:p w14:paraId="5E206960" w14:textId="77777777" w:rsidR="002949E2" w:rsidRPr="004F745F" w:rsidRDefault="002949E2" w:rsidP="009B3010">
            <w:pPr>
              <w:rPr>
                <w:sz w:val="20"/>
                <w:szCs w:val="20"/>
              </w:rPr>
            </w:pPr>
            <w:r w:rsidRPr="004F745F">
              <w:rPr>
                <w:sz w:val="20"/>
                <w:szCs w:val="20"/>
              </w:rPr>
              <w:t>3296</w:t>
            </w:r>
          </w:p>
        </w:tc>
        <w:tc>
          <w:tcPr>
            <w:tcW w:w="0" w:type="auto"/>
            <w:shd w:val="clear" w:color="auto" w:fill="auto"/>
            <w:tcMar>
              <w:left w:w="28" w:type="dxa"/>
              <w:right w:w="28" w:type="dxa"/>
            </w:tcMar>
            <w:hideMark/>
          </w:tcPr>
          <w:p w14:paraId="1C7767B6" w14:textId="77777777" w:rsidR="002949E2" w:rsidRPr="004F745F" w:rsidRDefault="002949E2" w:rsidP="009B3010">
            <w:pPr>
              <w:rPr>
                <w:sz w:val="20"/>
                <w:szCs w:val="20"/>
              </w:rPr>
            </w:pPr>
            <w:r w:rsidRPr="004F745F">
              <w:rPr>
                <w:sz w:val="20"/>
                <w:szCs w:val="20"/>
              </w:rPr>
              <w:t>Troškovi sudskih postupaka</w:t>
            </w:r>
          </w:p>
        </w:tc>
        <w:tc>
          <w:tcPr>
            <w:tcW w:w="0" w:type="auto"/>
            <w:shd w:val="clear" w:color="auto" w:fill="auto"/>
            <w:tcMar>
              <w:left w:w="28" w:type="dxa"/>
              <w:right w:w="28" w:type="dxa"/>
            </w:tcMar>
            <w:vAlign w:val="bottom"/>
            <w:hideMark/>
          </w:tcPr>
          <w:p w14:paraId="2BD270C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33E77D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E872C65" w14:textId="77777777" w:rsidR="002949E2" w:rsidRPr="004F745F" w:rsidRDefault="002949E2" w:rsidP="009B3010">
            <w:pPr>
              <w:jc w:val="right"/>
              <w:rPr>
                <w:sz w:val="20"/>
                <w:szCs w:val="20"/>
              </w:rPr>
            </w:pPr>
            <w:r w:rsidRPr="004F745F">
              <w:rPr>
                <w:sz w:val="20"/>
                <w:szCs w:val="20"/>
              </w:rPr>
              <w:t>2.990,58</w:t>
            </w:r>
          </w:p>
        </w:tc>
        <w:tc>
          <w:tcPr>
            <w:tcW w:w="0" w:type="auto"/>
            <w:shd w:val="clear" w:color="auto" w:fill="auto"/>
            <w:tcMar>
              <w:left w:w="28" w:type="dxa"/>
              <w:right w:w="28" w:type="dxa"/>
            </w:tcMar>
            <w:vAlign w:val="bottom"/>
            <w:hideMark/>
          </w:tcPr>
          <w:p w14:paraId="32BF039F" w14:textId="55AC78F4" w:rsidR="002949E2" w:rsidRPr="004F745F" w:rsidRDefault="002949E2" w:rsidP="009B3010">
            <w:pPr>
              <w:jc w:val="right"/>
              <w:rPr>
                <w:sz w:val="20"/>
                <w:szCs w:val="20"/>
              </w:rPr>
            </w:pPr>
            <w:r w:rsidRPr="004F745F">
              <w:rPr>
                <w:sz w:val="20"/>
                <w:szCs w:val="20"/>
              </w:rPr>
              <w:t> </w:t>
            </w:r>
          </w:p>
        </w:tc>
      </w:tr>
      <w:tr w:rsidR="004F745F" w:rsidRPr="004F745F" w14:paraId="27A6805B" w14:textId="77777777" w:rsidTr="00E077DC">
        <w:trPr>
          <w:cantSplit/>
        </w:trPr>
        <w:tc>
          <w:tcPr>
            <w:tcW w:w="0" w:type="auto"/>
            <w:shd w:val="clear" w:color="auto" w:fill="auto"/>
            <w:noWrap/>
            <w:tcMar>
              <w:left w:w="28" w:type="dxa"/>
              <w:right w:w="28" w:type="dxa"/>
            </w:tcMar>
            <w:hideMark/>
          </w:tcPr>
          <w:p w14:paraId="2648B445" w14:textId="77777777" w:rsidR="002949E2" w:rsidRPr="004F745F" w:rsidRDefault="002949E2" w:rsidP="009B3010">
            <w:pPr>
              <w:rPr>
                <w:sz w:val="20"/>
                <w:szCs w:val="20"/>
              </w:rPr>
            </w:pPr>
            <w:r w:rsidRPr="004F745F">
              <w:rPr>
                <w:sz w:val="20"/>
                <w:szCs w:val="20"/>
              </w:rPr>
              <w:t>34</w:t>
            </w:r>
          </w:p>
        </w:tc>
        <w:tc>
          <w:tcPr>
            <w:tcW w:w="0" w:type="auto"/>
            <w:shd w:val="clear" w:color="auto" w:fill="auto"/>
            <w:tcMar>
              <w:left w:w="28" w:type="dxa"/>
              <w:right w:w="28" w:type="dxa"/>
            </w:tcMar>
            <w:hideMark/>
          </w:tcPr>
          <w:p w14:paraId="4E387057" w14:textId="77777777" w:rsidR="002949E2" w:rsidRPr="004F745F" w:rsidRDefault="002949E2" w:rsidP="009B3010">
            <w:pPr>
              <w:rPr>
                <w:sz w:val="20"/>
                <w:szCs w:val="20"/>
              </w:rPr>
            </w:pPr>
            <w:r w:rsidRPr="004F745F">
              <w:rPr>
                <w:sz w:val="20"/>
                <w:szCs w:val="20"/>
              </w:rPr>
              <w:t>Financijski rashodi</w:t>
            </w:r>
          </w:p>
        </w:tc>
        <w:tc>
          <w:tcPr>
            <w:tcW w:w="0" w:type="auto"/>
            <w:shd w:val="clear" w:color="auto" w:fill="auto"/>
            <w:tcMar>
              <w:left w:w="28" w:type="dxa"/>
              <w:right w:w="28" w:type="dxa"/>
            </w:tcMar>
            <w:vAlign w:val="bottom"/>
            <w:hideMark/>
          </w:tcPr>
          <w:p w14:paraId="663AA490" w14:textId="77777777" w:rsidR="002949E2" w:rsidRPr="004F745F" w:rsidRDefault="002949E2" w:rsidP="009B3010">
            <w:pPr>
              <w:jc w:val="right"/>
              <w:rPr>
                <w:sz w:val="20"/>
                <w:szCs w:val="20"/>
              </w:rPr>
            </w:pPr>
            <w:r w:rsidRPr="004F745F">
              <w:rPr>
                <w:sz w:val="20"/>
                <w:szCs w:val="20"/>
              </w:rPr>
              <w:t>206</w:t>
            </w:r>
          </w:p>
        </w:tc>
        <w:tc>
          <w:tcPr>
            <w:tcW w:w="0" w:type="auto"/>
            <w:shd w:val="clear" w:color="auto" w:fill="auto"/>
            <w:tcMar>
              <w:left w:w="28" w:type="dxa"/>
              <w:right w:w="28" w:type="dxa"/>
            </w:tcMar>
            <w:vAlign w:val="bottom"/>
            <w:hideMark/>
          </w:tcPr>
          <w:p w14:paraId="72C8207F" w14:textId="77777777" w:rsidR="002949E2" w:rsidRPr="004F745F" w:rsidRDefault="002949E2" w:rsidP="009B3010">
            <w:pPr>
              <w:jc w:val="right"/>
              <w:rPr>
                <w:sz w:val="20"/>
                <w:szCs w:val="20"/>
              </w:rPr>
            </w:pPr>
            <w:r w:rsidRPr="004F745F">
              <w:rPr>
                <w:sz w:val="20"/>
                <w:szCs w:val="20"/>
              </w:rPr>
              <w:t>206</w:t>
            </w:r>
          </w:p>
        </w:tc>
        <w:tc>
          <w:tcPr>
            <w:tcW w:w="0" w:type="auto"/>
            <w:shd w:val="clear" w:color="auto" w:fill="auto"/>
            <w:tcMar>
              <w:left w:w="28" w:type="dxa"/>
              <w:right w:w="28" w:type="dxa"/>
            </w:tcMar>
            <w:vAlign w:val="bottom"/>
            <w:hideMark/>
          </w:tcPr>
          <w:p w14:paraId="02938F78" w14:textId="77777777" w:rsidR="002949E2" w:rsidRPr="004F745F" w:rsidRDefault="002949E2" w:rsidP="009B3010">
            <w:pPr>
              <w:jc w:val="right"/>
              <w:rPr>
                <w:sz w:val="20"/>
                <w:szCs w:val="20"/>
              </w:rPr>
            </w:pPr>
            <w:r w:rsidRPr="004F745F">
              <w:rPr>
                <w:sz w:val="20"/>
                <w:szCs w:val="20"/>
              </w:rPr>
              <w:t>204,84</w:t>
            </w:r>
          </w:p>
        </w:tc>
        <w:tc>
          <w:tcPr>
            <w:tcW w:w="0" w:type="auto"/>
            <w:shd w:val="clear" w:color="auto" w:fill="auto"/>
            <w:tcMar>
              <w:left w:w="28" w:type="dxa"/>
              <w:right w:w="28" w:type="dxa"/>
            </w:tcMar>
            <w:vAlign w:val="bottom"/>
            <w:hideMark/>
          </w:tcPr>
          <w:p w14:paraId="71F38E49" w14:textId="76EFEAE4" w:rsidR="002949E2" w:rsidRPr="004F745F" w:rsidRDefault="002949E2" w:rsidP="009B3010">
            <w:pPr>
              <w:jc w:val="right"/>
              <w:rPr>
                <w:sz w:val="20"/>
                <w:szCs w:val="20"/>
              </w:rPr>
            </w:pPr>
            <w:r w:rsidRPr="004F745F">
              <w:rPr>
                <w:sz w:val="20"/>
                <w:szCs w:val="20"/>
              </w:rPr>
              <w:t>99,44</w:t>
            </w:r>
          </w:p>
        </w:tc>
      </w:tr>
      <w:tr w:rsidR="004F745F" w:rsidRPr="004F745F" w14:paraId="437C76FD" w14:textId="77777777" w:rsidTr="00E077DC">
        <w:trPr>
          <w:cantSplit/>
        </w:trPr>
        <w:tc>
          <w:tcPr>
            <w:tcW w:w="0" w:type="auto"/>
            <w:shd w:val="clear" w:color="auto" w:fill="auto"/>
            <w:noWrap/>
            <w:tcMar>
              <w:left w:w="28" w:type="dxa"/>
              <w:right w:w="28" w:type="dxa"/>
            </w:tcMar>
            <w:hideMark/>
          </w:tcPr>
          <w:p w14:paraId="70261896" w14:textId="77777777" w:rsidR="002949E2" w:rsidRPr="004F745F" w:rsidRDefault="002949E2" w:rsidP="009B3010">
            <w:pPr>
              <w:rPr>
                <w:sz w:val="20"/>
                <w:szCs w:val="20"/>
              </w:rPr>
            </w:pPr>
            <w:r w:rsidRPr="004F745F">
              <w:rPr>
                <w:sz w:val="20"/>
                <w:szCs w:val="20"/>
              </w:rPr>
              <w:t>343</w:t>
            </w:r>
          </w:p>
        </w:tc>
        <w:tc>
          <w:tcPr>
            <w:tcW w:w="0" w:type="auto"/>
            <w:shd w:val="clear" w:color="auto" w:fill="auto"/>
            <w:tcMar>
              <w:left w:w="28" w:type="dxa"/>
              <w:right w:w="28" w:type="dxa"/>
            </w:tcMar>
            <w:hideMark/>
          </w:tcPr>
          <w:p w14:paraId="008A2A4F" w14:textId="77777777" w:rsidR="002949E2" w:rsidRPr="004F745F" w:rsidRDefault="002949E2" w:rsidP="009B3010">
            <w:pPr>
              <w:rPr>
                <w:sz w:val="20"/>
                <w:szCs w:val="20"/>
              </w:rPr>
            </w:pPr>
            <w:r w:rsidRPr="004F745F">
              <w:rPr>
                <w:sz w:val="20"/>
                <w:szCs w:val="20"/>
              </w:rPr>
              <w:t>Ostali financijski rashodi</w:t>
            </w:r>
          </w:p>
        </w:tc>
        <w:tc>
          <w:tcPr>
            <w:tcW w:w="0" w:type="auto"/>
            <w:shd w:val="clear" w:color="auto" w:fill="auto"/>
            <w:tcMar>
              <w:left w:w="28" w:type="dxa"/>
              <w:right w:w="28" w:type="dxa"/>
            </w:tcMar>
            <w:vAlign w:val="bottom"/>
            <w:hideMark/>
          </w:tcPr>
          <w:p w14:paraId="4F85B6E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7C650C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E14A7B8" w14:textId="77777777" w:rsidR="002949E2" w:rsidRPr="004F745F" w:rsidRDefault="002949E2" w:rsidP="009B3010">
            <w:pPr>
              <w:jc w:val="right"/>
              <w:rPr>
                <w:sz w:val="20"/>
                <w:szCs w:val="20"/>
              </w:rPr>
            </w:pPr>
            <w:r w:rsidRPr="004F745F">
              <w:rPr>
                <w:sz w:val="20"/>
                <w:szCs w:val="20"/>
              </w:rPr>
              <w:t>204,84</w:t>
            </w:r>
          </w:p>
        </w:tc>
        <w:tc>
          <w:tcPr>
            <w:tcW w:w="0" w:type="auto"/>
            <w:shd w:val="clear" w:color="auto" w:fill="auto"/>
            <w:tcMar>
              <w:left w:w="28" w:type="dxa"/>
              <w:right w:w="28" w:type="dxa"/>
            </w:tcMar>
            <w:vAlign w:val="bottom"/>
            <w:hideMark/>
          </w:tcPr>
          <w:p w14:paraId="2973331C" w14:textId="11325A6C" w:rsidR="002949E2" w:rsidRPr="004F745F" w:rsidRDefault="002949E2" w:rsidP="009B3010">
            <w:pPr>
              <w:jc w:val="right"/>
              <w:rPr>
                <w:sz w:val="20"/>
                <w:szCs w:val="20"/>
              </w:rPr>
            </w:pPr>
            <w:r w:rsidRPr="004F745F">
              <w:rPr>
                <w:sz w:val="20"/>
                <w:szCs w:val="20"/>
              </w:rPr>
              <w:t> </w:t>
            </w:r>
          </w:p>
        </w:tc>
      </w:tr>
      <w:tr w:rsidR="004F745F" w:rsidRPr="004F745F" w14:paraId="6D4F07DD" w14:textId="77777777" w:rsidTr="00E077DC">
        <w:trPr>
          <w:cantSplit/>
        </w:trPr>
        <w:tc>
          <w:tcPr>
            <w:tcW w:w="0" w:type="auto"/>
            <w:shd w:val="clear" w:color="auto" w:fill="auto"/>
            <w:noWrap/>
            <w:tcMar>
              <w:left w:w="28" w:type="dxa"/>
              <w:right w:w="28" w:type="dxa"/>
            </w:tcMar>
            <w:hideMark/>
          </w:tcPr>
          <w:p w14:paraId="6E8B7E1E" w14:textId="77777777" w:rsidR="002949E2" w:rsidRPr="004F745F" w:rsidRDefault="002949E2" w:rsidP="009B3010">
            <w:pPr>
              <w:rPr>
                <w:sz w:val="20"/>
                <w:szCs w:val="20"/>
              </w:rPr>
            </w:pPr>
            <w:r w:rsidRPr="004F745F">
              <w:rPr>
                <w:sz w:val="20"/>
                <w:szCs w:val="20"/>
              </w:rPr>
              <w:t>3431</w:t>
            </w:r>
          </w:p>
        </w:tc>
        <w:tc>
          <w:tcPr>
            <w:tcW w:w="0" w:type="auto"/>
            <w:shd w:val="clear" w:color="auto" w:fill="auto"/>
            <w:tcMar>
              <w:left w:w="28" w:type="dxa"/>
              <w:right w:w="28" w:type="dxa"/>
            </w:tcMar>
            <w:hideMark/>
          </w:tcPr>
          <w:p w14:paraId="787246D2" w14:textId="77777777" w:rsidR="002949E2" w:rsidRPr="004F745F" w:rsidRDefault="002949E2" w:rsidP="009B3010">
            <w:pPr>
              <w:rPr>
                <w:sz w:val="20"/>
                <w:szCs w:val="20"/>
              </w:rPr>
            </w:pPr>
            <w:r w:rsidRPr="004F745F">
              <w:rPr>
                <w:sz w:val="20"/>
                <w:szCs w:val="20"/>
              </w:rPr>
              <w:t>Bankarske usluge i usluge platnog prometa</w:t>
            </w:r>
          </w:p>
        </w:tc>
        <w:tc>
          <w:tcPr>
            <w:tcW w:w="0" w:type="auto"/>
            <w:shd w:val="clear" w:color="auto" w:fill="auto"/>
            <w:tcMar>
              <w:left w:w="28" w:type="dxa"/>
              <w:right w:w="28" w:type="dxa"/>
            </w:tcMar>
            <w:vAlign w:val="bottom"/>
            <w:hideMark/>
          </w:tcPr>
          <w:p w14:paraId="5313E54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D50439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B3DCD6C" w14:textId="77777777" w:rsidR="002949E2" w:rsidRPr="004F745F" w:rsidRDefault="002949E2" w:rsidP="009B3010">
            <w:pPr>
              <w:jc w:val="right"/>
              <w:rPr>
                <w:sz w:val="20"/>
                <w:szCs w:val="20"/>
              </w:rPr>
            </w:pPr>
            <w:r w:rsidRPr="004F745F">
              <w:rPr>
                <w:sz w:val="20"/>
                <w:szCs w:val="20"/>
              </w:rPr>
              <w:t>12,38</w:t>
            </w:r>
          </w:p>
        </w:tc>
        <w:tc>
          <w:tcPr>
            <w:tcW w:w="0" w:type="auto"/>
            <w:shd w:val="clear" w:color="auto" w:fill="auto"/>
            <w:tcMar>
              <w:left w:w="28" w:type="dxa"/>
              <w:right w:w="28" w:type="dxa"/>
            </w:tcMar>
            <w:vAlign w:val="bottom"/>
            <w:hideMark/>
          </w:tcPr>
          <w:p w14:paraId="1CFE92B6" w14:textId="10DC5F6A" w:rsidR="002949E2" w:rsidRPr="004F745F" w:rsidRDefault="002949E2" w:rsidP="009B3010">
            <w:pPr>
              <w:jc w:val="right"/>
              <w:rPr>
                <w:sz w:val="20"/>
                <w:szCs w:val="20"/>
              </w:rPr>
            </w:pPr>
            <w:r w:rsidRPr="004F745F">
              <w:rPr>
                <w:sz w:val="20"/>
                <w:szCs w:val="20"/>
              </w:rPr>
              <w:t> </w:t>
            </w:r>
          </w:p>
        </w:tc>
      </w:tr>
      <w:tr w:rsidR="004F745F" w:rsidRPr="004F745F" w14:paraId="676031CC" w14:textId="77777777" w:rsidTr="00E077DC">
        <w:trPr>
          <w:cantSplit/>
        </w:trPr>
        <w:tc>
          <w:tcPr>
            <w:tcW w:w="0" w:type="auto"/>
            <w:shd w:val="clear" w:color="auto" w:fill="auto"/>
            <w:noWrap/>
            <w:tcMar>
              <w:left w:w="28" w:type="dxa"/>
              <w:right w:w="28" w:type="dxa"/>
            </w:tcMar>
            <w:hideMark/>
          </w:tcPr>
          <w:p w14:paraId="329B2B10" w14:textId="77777777" w:rsidR="002949E2" w:rsidRPr="004F745F" w:rsidRDefault="002949E2" w:rsidP="009B3010">
            <w:pPr>
              <w:rPr>
                <w:sz w:val="20"/>
                <w:szCs w:val="20"/>
              </w:rPr>
            </w:pPr>
            <w:r w:rsidRPr="004F745F">
              <w:rPr>
                <w:sz w:val="20"/>
                <w:szCs w:val="20"/>
              </w:rPr>
              <w:t>3434</w:t>
            </w:r>
          </w:p>
        </w:tc>
        <w:tc>
          <w:tcPr>
            <w:tcW w:w="0" w:type="auto"/>
            <w:shd w:val="clear" w:color="auto" w:fill="auto"/>
            <w:tcMar>
              <w:left w:w="28" w:type="dxa"/>
              <w:right w:w="28" w:type="dxa"/>
            </w:tcMar>
            <w:hideMark/>
          </w:tcPr>
          <w:p w14:paraId="05CFC900" w14:textId="77777777" w:rsidR="002949E2" w:rsidRPr="004F745F" w:rsidRDefault="002949E2" w:rsidP="009B3010">
            <w:pPr>
              <w:rPr>
                <w:sz w:val="20"/>
                <w:szCs w:val="20"/>
              </w:rPr>
            </w:pPr>
            <w:r w:rsidRPr="004F745F">
              <w:rPr>
                <w:sz w:val="20"/>
                <w:szCs w:val="20"/>
              </w:rPr>
              <w:t>Ostali nespomenuti financijski rashodi</w:t>
            </w:r>
          </w:p>
        </w:tc>
        <w:tc>
          <w:tcPr>
            <w:tcW w:w="0" w:type="auto"/>
            <w:shd w:val="clear" w:color="auto" w:fill="auto"/>
            <w:tcMar>
              <w:left w:w="28" w:type="dxa"/>
              <w:right w:w="28" w:type="dxa"/>
            </w:tcMar>
            <w:vAlign w:val="bottom"/>
            <w:hideMark/>
          </w:tcPr>
          <w:p w14:paraId="0F5EC3B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1871E9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7AD8242" w14:textId="77777777" w:rsidR="002949E2" w:rsidRPr="004F745F" w:rsidRDefault="002949E2" w:rsidP="009B3010">
            <w:pPr>
              <w:jc w:val="right"/>
              <w:rPr>
                <w:sz w:val="20"/>
                <w:szCs w:val="20"/>
              </w:rPr>
            </w:pPr>
            <w:r w:rsidRPr="004F745F">
              <w:rPr>
                <w:sz w:val="20"/>
                <w:szCs w:val="20"/>
              </w:rPr>
              <w:t>192,46</w:t>
            </w:r>
          </w:p>
        </w:tc>
        <w:tc>
          <w:tcPr>
            <w:tcW w:w="0" w:type="auto"/>
            <w:shd w:val="clear" w:color="auto" w:fill="auto"/>
            <w:tcMar>
              <w:left w:w="28" w:type="dxa"/>
              <w:right w:w="28" w:type="dxa"/>
            </w:tcMar>
            <w:vAlign w:val="bottom"/>
            <w:hideMark/>
          </w:tcPr>
          <w:p w14:paraId="566B2466" w14:textId="02D68D7B" w:rsidR="002949E2" w:rsidRPr="004F745F" w:rsidRDefault="002949E2" w:rsidP="009B3010">
            <w:pPr>
              <w:jc w:val="right"/>
              <w:rPr>
                <w:sz w:val="20"/>
                <w:szCs w:val="20"/>
              </w:rPr>
            </w:pPr>
            <w:r w:rsidRPr="004F745F">
              <w:rPr>
                <w:sz w:val="20"/>
                <w:szCs w:val="20"/>
              </w:rPr>
              <w:t> </w:t>
            </w:r>
          </w:p>
        </w:tc>
      </w:tr>
      <w:tr w:rsidR="004F745F" w:rsidRPr="004F745F" w14:paraId="4034BB19" w14:textId="77777777" w:rsidTr="00E077DC">
        <w:trPr>
          <w:cantSplit/>
        </w:trPr>
        <w:tc>
          <w:tcPr>
            <w:tcW w:w="0" w:type="auto"/>
            <w:shd w:val="clear" w:color="auto" w:fill="auto"/>
            <w:noWrap/>
            <w:tcMar>
              <w:left w:w="28" w:type="dxa"/>
              <w:right w:w="28" w:type="dxa"/>
            </w:tcMar>
            <w:hideMark/>
          </w:tcPr>
          <w:p w14:paraId="2C0D971C" w14:textId="77777777" w:rsidR="002949E2" w:rsidRPr="004F745F" w:rsidRDefault="002949E2" w:rsidP="009B3010">
            <w:pPr>
              <w:rPr>
                <w:sz w:val="20"/>
                <w:szCs w:val="20"/>
              </w:rPr>
            </w:pPr>
            <w:r w:rsidRPr="004F745F">
              <w:rPr>
                <w:sz w:val="20"/>
                <w:szCs w:val="20"/>
              </w:rPr>
              <w:t>4</w:t>
            </w:r>
          </w:p>
        </w:tc>
        <w:tc>
          <w:tcPr>
            <w:tcW w:w="0" w:type="auto"/>
            <w:shd w:val="clear" w:color="auto" w:fill="auto"/>
            <w:tcMar>
              <w:left w:w="28" w:type="dxa"/>
              <w:right w:w="28" w:type="dxa"/>
            </w:tcMar>
            <w:hideMark/>
          </w:tcPr>
          <w:p w14:paraId="206AE85D" w14:textId="77777777" w:rsidR="002949E2" w:rsidRPr="004F745F" w:rsidRDefault="002949E2" w:rsidP="009B3010">
            <w:pPr>
              <w:rPr>
                <w:sz w:val="20"/>
                <w:szCs w:val="20"/>
              </w:rPr>
            </w:pPr>
            <w:r w:rsidRPr="004F745F">
              <w:rPr>
                <w:sz w:val="20"/>
                <w:szCs w:val="20"/>
              </w:rPr>
              <w:t>Rashodi za nabavu nefinancijske imovine</w:t>
            </w:r>
          </w:p>
        </w:tc>
        <w:tc>
          <w:tcPr>
            <w:tcW w:w="0" w:type="auto"/>
            <w:shd w:val="clear" w:color="auto" w:fill="auto"/>
            <w:tcMar>
              <w:left w:w="28" w:type="dxa"/>
              <w:right w:w="28" w:type="dxa"/>
            </w:tcMar>
            <w:vAlign w:val="bottom"/>
            <w:hideMark/>
          </w:tcPr>
          <w:p w14:paraId="4060ED6F" w14:textId="77777777" w:rsidR="002949E2" w:rsidRPr="004F745F" w:rsidRDefault="002949E2" w:rsidP="009B3010">
            <w:pPr>
              <w:jc w:val="right"/>
              <w:rPr>
                <w:sz w:val="20"/>
                <w:szCs w:val="20"/>
              </w:rPr>
            </w:pPr>
            <w:r w:rsidRPr="004F745F">
              <w:rPr>
                <w:sz w:val="20"/>
                <w:szCs w:val="20"/>
              </w:rPr>
              <w:t>115.992</w:t>
            </w:r>
          </w:p>
        </w:tc>
        <w:tc>
          <w:tcPr>
            <w:tcW w:w="0" w:type="auto"/>
            <w:shd w:val="clear" w:color="auto" w:fill="auto"/>
            <w:tcMar>
              <w:left w:w="28" w:type="dxa"/>
              <w:right w:w="28" w:type="dxa"/>
            </w:tcMar>
            <w:vAlign w:val="bottom"/>
            <w:hideMark/>
          </w:tcPr>
          <w:p w14:paraId="61819742" w14:textId="77777777" w:rsidR="002949E2" w:rsidRPr="004F745F" w:rsidRDefault="002949E2" w:rsidP="009B3010">
            <w:pPr>
              <w:jc w:val="right"/>
              <w:rPr>
                <w:sz w:val="20"/>
                <w:szCs w:val="20"/>
              </w:rPr>
            </w:pPr>
            <w:r w:rsidRPr="004F745F">
              <w:rPr>
                <w:sz w:val="20"/>
                <w:szCs w:val="20"/>
              </w:rPr>
              <w:t>115.992</w:t>
            </w:r>
          </w:p>
        </w:tc>
        <w:tc>
          <w:tcPr>
            <w:tcW w:w="0" w:type="auto"/>
            <w:shd w:val="clear" w:color="auto" w:fill="auto"/>
            <w:tcMar>
              <w:left w:w="28" w:type="dxa"/>
              <w:right w:w="28" w:type="dxa"/>
            </w:tcMar>
            <w:vAlign w:val="bottom"/>
            <w:hideMark/>
          </w:tcPr>
          <w:p w14:paraId="4394BA4F" w14:textId="77777777" w:rsidR="002949E2" w:rsidRPr="004F745F" w:rsidRDefault="002949E2" w:rsidP="009B3010">
            <w:pPr>
              <w:jc w:val="right"/>
              <w:rPr>
                <w:sz w:val="20"/>
                <w:szCs w:val="20"/>
              </w:rPr>
            </w:pPr>
            <w:r w:rsidRPr="004F745F">
              <w:rPr>
                <w:sz w:val="20"/>
                <w:szCs w:val="20"/>
              </w:rPr>
              <w:t>73.000,00</w:t>
            </w:r>
          </w:p>
        </w:tc>
        <w:tc>
          <w:tcPr>
            <w:tcW w:w="0" w:type="auto"/>
            <w:shd w:val="clear" w:color="auto" w:fill="auto"/>
            <w:tcMar>
              <w:left w:w="28" w:type="dxa"/>
              <w:right w:w="28" w:type="dxa"/>
            </w:tcMar>
            <w:vAlign w:val="bottom"/>
            <w:hideMark/>
          </w:tcPr>
          <w:p w14:paraId="3BBC41CA" w14:textId="6926F81E" w:rsidR="002949E2" w:rsidRPr="004F745F" w:rsidRDefault="002949E2" w:rsidP="009B3010">
            <w:pPr>
              <w:jc w:val="right"/>
              <w:rPr>
                <w:sz w:val="20"/>
                <w:szCs w:val="20"/>
              </w:rPr>
            </w:pPr>
            <w:r w:rsidRPr="004F745F">
              <w:rPr>
                <w:sz w:val="20"/>
                <w:szCs w:val="20"/>
              </w:rPr>
              <w:t>62,94</w:t>
            </w:r>
          </w:p>
        </w:tc>
      </w:tr>
      <w:tr w:rsidR="004F745F" w:rsidRPr="004F745F" w14:paraId="3764C54E" w14:textId="77777777" w:rsidTr="00E077DC">
        <w:trPr>
          <w:cantSplit/>
        </w:trPr>
        <w:tc>
          <w:tcPr>
            <w:tcW w:w="0" w:type="auto"/>
            <w:shd w:val="clear" w:color="auto" w:fill="auto"/>
            <w:noWrap/>
            <w:tcMar>
              <w:left w:w="28" w:type="dxa"/>
              <w:right w:w="28" w:type="dxa"/>
            </w:tcMar>
            <w:hideMark/>
          </w:tcPr>
          <w:p w14:paraId="43993645" w14:textId="77777777" w:rsidR="002949E2" w:rsidRPr="004F745F" w:rsidRDefault="002949E2" w:rsidP="009B3010">
            <w:pPr>
              <w:rPr>
                <w:sz w:val="20"/>
                <w:szCs w:val="20"/>
              </w:rPr>
            </w:pPr>
            <w:r w:rsidRPr="004F745F">
              <w:rPr>
                <w:sz w:val="20"/>
                <w:szCs w:val="20"/>
              </w:rPr>
              <w:t>42</w:t>
            </w:r>
          </w:p>
        </w:tc>
        <w:tc>
          <w:tcPr>
            <w:tcW w:w="0" w:type="auto"/>
            <w:shd w:val="clear" w:color="auto" w:fill="auto"/>
            <w:tcMar>
              <w:left w:w="28" w:type="dxa"/>
              <w:right w:w="28" w:type="dxa"/>
            </w:tcMar>
            <w:hideMark/>
          </w:tcPr>
          <w:p w14:paraId="67C3BDAB" w14:textId="77777777" w:rsidR="002949E2" w:rsidRPr="004F745F" w:rsidRDefault="002949E2" w:rsidP="009B3010">
            <w:pPr>
              <w:rPr>
                <w:sz w:val="20"/>
                <w:szCs w:val="20"/>
              </w:rPr>
            </w:pPr>
            <w:r w:rsidRPr="004F745F">
              <w:rPr>
                <w:sz w:val="20"/>
                <w:szCs w:val="20"/>
              </w:rPr>
              <w:t>Rashodi za nabavu proizvedene dugotrajne imovine</w:t>
            </w:r>
          </w:p>
        </w:tc>
        <w:tc>
          <w:tcPr>
            <w:tcW w:w="0" w:type="auto"/>
            <w:shd w:val="clear" w:color="auto" w:fill="auto"/>
            <w:tcMar>
              <w:left w:w="28" w:type="dxa"/>
              <w:right w:w="28" w:type="dxa"/>
            </w:tcMar>
            <w:vAlign w:val="bottom"/>
            <w:hideMark/>
          </w:tcPr>
          <w:p w14:paraId="5B5049B2" w14:textId="77777777" w:rsidR="002949E2" w:rsidRPr="004F745F" w:rsidRDefault="002949E2" w:rsidP="009B3010">
            <w:pPr>
              <w:jc w:val="right"/>
              <w:rPr>
                <w:sz w:val="20"/>
                <w:szCs w:val="20"/>
              </w:rPr>
            </w:pPr>
            <w:r w:rsidRPr="004F745F">
              <w:rPr>
                <w:sz w:val="20"/>
                <w:szCs w:val="20"/>
              </w:rPr>
              <w:t>115.992</w:t>
            </w:r>
          </w:p>
        </w:tc>
        <w:tc>
          <w:tcPr>
            <w:tcW w:w="0" w:type="auto"/>
            <w:shd w:val="clear" w:color="auto" w:fill="auto"/>
            <w:tcMar>
              <w:left w:w="28" w:type="dxa"/>
              <w:right w:w="28" w:type="dxa"/>
            </w:tcMar>
            <w:vAlign w:val="bottom"/>
            <w:hideMark/>
          </w:tcPr>
          <w:p w14:paraId="3228262E" w14:textId="77777777" w:rsidR="002949E2" w:rsidRPr="004F745F" w:rsidRDefault="002949E2" w:rsidP="009B3010">
            <w:pPr>
              <w:jc w:val="right"/>
              <w:rPr>
                <w:sz w:val="20"/>
                <w:szCs w:val="20"/>
              </w:rPr>
            </w:pPr>
            <w:r w:rsidRPr="004F745F">
              <w:rPr>
                <w:sz w:val="20"/>
                <w:szCs w:val="20"/>
              </w:rPr>
              <w:t>115.992</w:t>
            </w:r>
          </w:p>
        </w:tc>
        <w:tc>
          <w:tcPr>
            <w:tcW w:w="0" w:type="auto"/>
            <w:shd w:val="clear" w:color="auto" w:fill="auto"/>
            <w:tcMar>
              <w:left w:w="28" w:type="dxa"/>
              <w:right w:w="28" w:type="dxa"/>
            </w:tcMar>
            <w:vAlign w:val="bottom"/>
            <w:hideMark/>
          </w:tcPr>
          <w:p w14:paraId="494D777F" w14:textId="77777777" w:rsidR="002949E2" w:rsidRPr="004F745F" w:rsidRDefault="002949E2" w:rsidP="009B3010">
            <w:pPr>
              <w:jc w:val="right"/>
              <w:rPr>
                <w:sz w:val="20"/>
                <w:szCs w:val="20"/>
              </w:rPr>
            </w:pPr>
            <w:r w:rsidRPr="004F745F">
              <w:rPr>
                <w:sz w:val="20"/>
                <w:szCs w:val="20"/>
              </w:rPr>
              <w:t>73.000,00</w:t>
            </w:r>
          </w:p>
        </w:tc>
        <w:tc>
          <w:tcPr>
            <w:tcW w:w="0" w:type="auto"/>
            <w:shd w:val="clear" w:color="auto" w:fill="auto"/>
            <w:tcMar>
              <w:left w:w="28" w:type="dxa"/>
              <w:right w:w="28" w:type="dxa"/>
            </w:tcMar>
            <w:vAlign w:val="bottom"/>
            <w:hideMark/>
          </w:tcPr>
          <w:p w14:paraId="3BEE133C" w14:textId="629DF8A8" w:rsidR="002949E2" w:rsidRPr="004F745F" w:rsidRDefault="002949E2" w:rsidP="009B3010">
            <w:pPr>
              <w:jc w:val="right"/>
              <w:rPr>
                <w:sz w:val="20"/>
                <w:szCs w:val="20"/>
              </w:rPr>
            </w:pPr>
            <w:r w:rsidRPr="004F745F">
              <w:rPr>
                <w:sz w:val="20"/>
                <w:szCs w:val="20"/>
              </w:rPr>
              <w:t>62,94</w:t>
            </w:r>
          </w:p>
        </w:tc>
      </w:tr>
      <w:tr w:rsidR="004F745F" w:rsidRPr="004F745F" w14:paraId="47D7EC50" w14:textId="77777777" w:rsidTr="00E077DC">
        <w:trPr>
          <w:cantSplit/>
        </w:trPr>
        <w:tc>
          <w:tcPr>
            <w:tcW w:w="0" w:type="auto"/>
            <w:shd w:val="clear" w:color="auto" w:fill="auto"/>
            <w:noWrap/>
            <w:tcMar>
              <w:left w:w="28" w:type="dxa"/>
              <w:right w:w="28" w:type="dxa"/>
            </w:tcMar>
            <w:hideMark/>
          </w:tcPr>
          <w:p w14:paraId="75C4621F" w14:textId="77777777" w:rsidR="002949E2" w:rsidRPr="004F745F" w:rsidRDefault="002949E2" w:rsidP="009B3010">
            <w:pPr>
              <w:rPr>
                <w:sz w:val="20"/>
                <w:szCs w:val="20"/>
              </w:rPr>
            </w:pPr>
            <w:r w:rsidRPr="004F745F">
              <w:rPr>
                <w:sz w:val="20"/>
                <w:szCs w:val="20"/>
              </w:rPr>
              <w:t>423</w:t>
            </w:r>
          </w:p>
        </w:tc>
        <w:tc>
          <w:tcPr>
            <w:tcW w:w="0" w:type="auto"/>
            <w:shd w:val="clear" w:color="auto" w:fill="auto"/>
            <w:tcMar>
              <w:left w:w="28" w:type="dxa"/>
              <w:right w:w="28" w:type="dxa"/>
            </w:tcMar>
            <w:hideMark/>
          </w:tcPr>
          <w:p w14:paraId="09F52ED5" w14:textId="77777777" w:rsidR="002949E2" w:rsidRPr="004F745F" w:rsidRDefault="002949E2" w:rsidP="009B3010">
            <w:pPr>
              <w:rPr>
                <w:sz w:val="20"/>
                <w:szCs w:val="20"/>
              </w:rPr>
            </w:pPr>
            <w:r w:rsidRPr="004F745F">
              <w:rPr>
                <w:sz w:val="20"/>
                <w:szCs w:val="20"/>
              </w:rPr>
              <w:t>Prijevozna sredstva</w:t>
            </w:r>
          </w:p>
        </w:tc>
        <w:tc>
          <w:tcPr>
            <w:tcW w:w="0" w:type="auto"/>
            <w:shd w:val="clear" w:color="auto" w:fill="auto"/>
            <w:tcMar>
              <w:left w:w="28" w:type="dxa"/>
              <w:right w:w="28" w:type="dxa"/>
            </w:tcMar>
            <w:vAlign w:val="bottom"/>
            <w:hideMark/>
          </w:tcPr>
          <w:p w14:paraId="1E1266B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2FA487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6BA4DCE" w14:textId="77777777" w:rsidR="002949E2" w:rsidRPr="004F745F" w:rsidRDefault="002949E2" w:rsidP="009B3010">
            <w:pPr>
              <w:jc w:val="right"/>
              <w:rPr>
                <w:sz w:val="20"/>
                <w:szCs w:val="20"/>
              </w:rPr>
            </w:pPr>
            <w:r w:rsidRPr="004F745F">
              <w:rPr>
                <w:sz w:val="20"/>
                <w:szCs w:val="20"/>
              </w:rPr>
              <w:t>73.000,00</w:t>
            </w:r>
          </w:p>
        </w:tc>
        <w:tc>
          <w:tcPr>
            <w:tcW w:w="0" w:type="auto"/>
            <w:shd w:val="clear" w:color="auto" w:fill="auto"/>
            <w:tcMar>
              <w:left w:w="28" w:type="dxa"/>
              <w:right w:w="28" w:type="dxa"/>
            </w:tcMar>
            <w:vAlign w:val="bottom"/>
            <w:hideMark/>
          </w:tcPr>
          <w:p w14:paraId="04478C24" w14:textId="330222AF" w:rsidR="002949E2" w:rsidRPr="004F745F" w:rsidRDefault="002949E2" w:rsidP="009B3010">
            <w:pPr>
              <w:jc w:val="right"/>
              <w:rPr>
                <w:sz w:val="20"/>
                <w:szCs w:val="20"/>
              </w:rPr>
            </w:pPr>
            <w:r w:rsidRPr="004F745F">
              <w:rPr>
                <w:sz w:val="20"/>
                <w:szCs w:val="20"/>
              </w:rPr>
              <w:t> </w:t>
            </w:r>
          </w:p>
        </w:tc>
      </w:tr>
      <w:tr w:rsidR="004F745F" w:rsidRPr="004F745F" w14:paraId="12A6A41F" w14:textId="77777777" w:rsidTr="00E077DC">
        <w:trPr>
          <w:cantSplit/>
        </w:trPr>
        <w:tc>
          <w:tcPr>
            <w:tcW w:w="0" w:type="auto"/>
            <w:shd w:val="clear" w:color="auto" w:fill="auto"/>
            <w:noWrap/>
            <w:tcMar>
              <w:left w:w="28" w:type="dxa"/>
              <w:right w:w="28" w:type="dxa"/>
            </w:tcMar>
            <w:hideMark/>
          </w:tcPr>
          <w:p w14:paraId="07A0E666" w14:textId="77777777" w:rsidR="002949E2" w:rsidRPr="004F745F" w:rsidRDefault="002949E2" w:rsidP="009B3010">
            <w:pPr>
              <w:rPr>
                <w:sz w:val="20"/>
                <w:szCs w:val="20"/>
              </w:rPr>
            </w:pPr>
            <w:r w:rsidRPr="004F745F">
              <w:rPr>
                <w:sz w:val="20"/>
                <w:szCs w:val="20"/>
              </w:rPr>
              <w:t>4231</w:t>
            </w:r>
          </w:p>
        </w:tc>
        <w:tc>
          <w:tcPr>
            <w:tcW w:w="0" w:type="auto"/>
            <w:shd w:val="clear" w:color="auto" w:fill="auto"/>
            <w:tcMar>
              <w:left w:w="28" w:type="dxa"/>
              <w:right w:w="28" w:type="dxa"/>
            </w:tcMar>
            <w:hideMark/>
          </w:tcPr>
          <w:p w14:paraId="42B37C12" w14:textId="77777777" w:rsidR="002949E2" w:rsidRPr="004F745F" w:rsidRDefault="002949E2" w:rsidP="009B3010">
            <w:pPr>
              <w:rPr>
                <w:sz w:val="20"/>
                <w:szCs w:val="20"/>
              </w:rPr>
            </w:pPr>
            <w:r w:rsidRPr="004F745F">
              <w:rPr>
                <w:sz w:val="20"/>
                <w:szCs w:val="20"/>
              </w:rPr>
              <w:t>Prijevozna sredstva u cestovnom prometu</w:t>
            </w:r>
          </w:p>
        </w:tc>
        <w:tc>
          <w:tcPr>
            <w:tcW w:w="0" w:type="auto"/>
            <w:shd w:val="clear" w:color="auto" w:fill="auto"/>
            <w:tcMar>
              <w:left w:w="28" w:type="dxa"/>
              <w:right w:w="28" w:type="dxa"/>
            </w:tcMar>
            <w:vAlign w:val="bottom"/>
            <w:hideMark/>
          </w:tcPr>
          <w:p w14:paraId="7AAB8E0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274E4C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978B91F" w14:textId="77777777" w:rsidR="002949E2" w:rsidRPr="004F745F" w:rsidRDefault="002949E2" w:rsidP="009B3010">
            <w:pPr>
              <w:jc w:val="right"/>
              <w:rPr>
                <w:sz w:val="20"/>
                <w:szCs w:val="20"/>
              </w:rPr>
            </w:pPr>
            <w:r w:rsidRPr="004F745F">
              <w:rPr>
                <w:sz w:val="20"/>
                <w:szCs w:val="20"/>
              </w:rPr>
              <w:t>73.000,00</w:t>
            </w:r>
          </w:p>
        </w:tc>
        <w:tc>
          <w:tcPr>
            <w:tcW w:w="0" w:type="auto"/>
            <w:shd w:val="clear" w:color="auto" w:fill="auto"/>
            <w:tcMar>
              <w:left w:w="28" w:type="dxa"/>
              <w:right w:w="28" w:type="dxa"/>
            </w:tcMar>
            <w:vAlign w:val="bottom"/>
            <w:hideMark/>
          </w:tcPr>
          <w:p w14:paraId="2762C184" w14:textId="42D60DF5" w:rsidR="002949E2" w:rsidRPr="004F745F" w:rsidRDefault="002949E2" w:rsidP="009B3010">
            <w:pPr>
              <w:jc w:val="right"/>
              <w:rPr>
                <w:sz w:val="20"/>
                <w:szCs w:val="20"/>
              </w:rPr>
            </w:pPr>
            <w:r w:rsidRPr="004F745F">
              <w:rPr>
                <w:sz w:val="20"/>
                <w:szCs w:val="20"/>
              </w:rPr>
              <w:t> </w:t>
            </w:r>
          </w:p>
        </w:tc>
      </w:tr>
      <w:tr w:rsidR="004F745F" w:rsidRPr="004F745F" w14:paraId="6400B636" w14:textId="77777777" w:rsidTr="00E077DC">
        <w:trPr>
          <w:cantSplit/>
        </w:trPr>
        <w:tc>
          <w:tcPr>
            <w:tcW w:w="0" w:type="auto"/>
            <w:shd w:val="clear" w:color="auto" w:fill="auto"/>
            <w:noWrap/>
            <w:tcMar>
              <w:left w:w="28" w:type="dxa"/>
              <w:right w:w="28" w:type="dxa"/>
            </w:tcMar>
            <w:hideMark/>
          </w:tcPr>
          <w:p w14:paraId="0C25F830" w14:textId="77777777" w:rsidR="002949E2" w:rsidRPr="004F745F" w:rsidRDefault="002949E2" w:rsidP="009B3010">
            <w:pPr>
              <w:rPr>
                <w:sz w:val="20"/>
                <w:szCs w:val="20"/>
              </w:rPr>
            </w:pPr>
            <w:r w:rsidRPr="004F745F">
              <w:rPr>
                <w:sz w:val="20"/>
                <w:szCs w:val="20"/>
              </w:rPr>
              <w:t>42</w:t>
            </w:r>
          </w:p>
        </w:tc>
        <w:tc>
          <w:tcPr>
            <w:tcW w:w="0" w:type="auto"/>
            <w:shd w:val="clear" w:color="auto" w:fill="auto"/>
            <w:tcMar>
              <w:left w:w="28" w:type="dxa"/>
              <w:right w:w="28" w:type="dxa"/>
            </w:tcMar>
            <w:hideMark/>
          </w:tcPr>
          <w:p w14:paraId="27AF0562" w14:textId="77777777" w:rsidR="002949E2" w:rsidRPr="004F745F" w:rsidRDefault="002949E2" w:rsidP="009B3010">
            <w:pPr>
              <w:rPr>
                <w:sz w:val="20"/>
                <w:szCs w:val="20"/>
              </w:rPr>
            </w:pPr>
            <w:r w:rsidRPr="004F745F">
              <w:rPr>
                <w:sz w:val="20"/>
                <w:szCs w:val="20"/>
              </w:rPr>
              <w:t>PRIHODI ZA POSEBNE NAMJENE - KONCESIJE U ZDRAVSTVU I NAMJENSKI PRIHODI U ZDRAVSTVU</w:t>
            </w:r>
          </w:p>
        </w:tc>
        <w:tc>
          <w:tcPr>
            <w:tcW w:w="0" w:type="auto"/>
            <w:shd w:val="clear" w:color="auto" w:fill="auto"/>
            <w:tcMar>
              <w:left w:w="28" w:type="dxa"/>
              <w:right w:w="28" w:type="dxa"/>
            </w:tcMar>
            <w:vAlign w:val="bottom"/>
            <w:hideMark/>
          </w:tcPr>
          <w:p w14:paraId="006E4012" w14:textId="77777777" w:rsidR="002949E2" w:rsidRPr="004F745F" w:rsidRDefault="002949E2" w:rsidP="009B3010">
            <w:pPr>
              <w:jc w:val="right"/>
              <w:rPr>
                <w:sz w:val="20"/>
                <w:szCs w:val="20"/>
              </w:rPr>
            </w:pPr>
            <w:r w:rsidRPr="004F745F">
              <w:rPr>
                <w:sz w:val="20"/>
                <w:szCs w:val="20"/>
              </w:rPr>
              <w:t>273.560</w:t>
            </w:r>
          </w:p>
        </w:tc>
        <w:tc>
          <w:tcPr>
            <w:tcW w:w="0" w:type="auto"/>
            <w:shd w:val="clear" w:color="auto" w:fill="auto"/>
            <w:tcMar>
              <w:left w:w="28" w:type="dxa"/>
              <w:right w:w="28" w:type="dxa"/>
            </w:tcMar>
            <w:vAlign w:val="bottom"/>
            <w:hideMark/>
          </w:tcPr>
          <w:p w14:paraId="209CA03F" w14:textId="77777777" w:rsidR="002949E2" w:rsidRPr="004F745F" w:rsidRDefault="002949E2" w:rsidP="009B3010">
            <w:pPr>
              <w:jc w:val="right"/>
              <w:rPr>
                <w:sz w:val="20"/>
                <w:szCs w:val="20"/>
              </w:rPr>
            </w:pPr>
            <w:r w:rsidRPr="004F745F">
              <w:rPr>
                <w:sz w:val="20"/>
                <w:szCs w:val="20"/>
              </w:rPr>
              <w:t>273.560</w:t>
            </w:r>
          </w:p>
        </w:tc>
        <w:tc>
          <w:tcPr>
            <w:tcW w:w="0" w:type="auto"/>
            <w:shd w:val="clear" w:color="auto" w:fill="auto"/>
            <w:tcMar>
              <w:left w:w="28" w:type="dxa"/>
              <w:right w:w="28" w:type="dxa"/>
            </w:tcMar>
            <w:vAlign w:val="bottom"/>
            <w:hideMark/>
          </w:tcPr>
          <w:p w14:paraId="33BC6316" w14:textId="77777777" w:rsidR="002949E2" w:rsidRPr="004F745F" w:rsidRDefault="002949E2" w:rsidP="009B3010">
            <w:pPr>
              <w:jc w:val="right"/>
              <w:rPr>
                <w:sz w:val="20"/>
                <w:szCs w:val="20"/>
              </w:rPr>
            </w:pPr>
            <w:r w:rsidRPr="004F745F">
              <w:rPr>
                <w:sz w:val="20"/>
                <w:szCs w:val="20"/>
              </w:rPr>
              <w:t>7.212,34</w:t>
            </w:r>
          </w:p>
        </w:tc>
        <w:tc>
          <w:tcPr>
            <w:tcW w:w="0" w:type="auto"/>
            <w:shd w:val="clear" w:color="auto" w:fill="auto"/>
            <w:tcMar>
              <w:left w:w="28" w:type="dxa"/>
              <w:right w:w="28" w:type="dxa"/>
            </w:tcMar>
            <w:vAlign w:val="bottom"/>
            <w:hideMark/>
          </w:tcPr>
          <w:p w14:paraId="5D320BEF" w14:textId="0A1B4D75" w:rsidR="002949E2" w:rsidRPr="004F745F" w:rsidRDefault="002949E2" w:rsidP="009B3010">
            <w:pPr>
              <w:jc w:val="right"/>
              <w:rPr>
                <w:sz w:val="20"/>
                <w:szCs w:val="20"/>
              </w:rPr>
            </w:pPr>
            <w:r w:rsidRPr="004F745F">
              <w:rPr>
                <w:sz w:val="20"/>
                <w:szCs w:val="20"/>
              </w:rPr>
              <w:t>2,64</w:t>
            </w:r>
          </w:p>
        </w:tc>
      </w:tr>
      <w:tr w:rsidR="004F745F" w:rsidRPr="004F745F" w14:paraId="4A0719F0" w14:textId="77777777" w:rsidTr="00E077DC">
        <w:trPr>
          <w:cantSplit/>
        </w:trPr>
        <w:tc>
          <w:tcPr>
            <w:tcW w:w="0" w:type="auto"/>
            <w:shd w:val="clear" w:color="auto" w:fill="auto"/>
            <w:noWrap/>
            <w:tcMar>
              <w:left w:w="28" w:type="dxa"/>
              <w:right w:w="28" w:type="dxa"/>
            </w:tcMar>
            <w:hideMark/>
          </w:tcPr>
          <w:p w14:paraId="6685FDF8"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3D6D0AD4"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1B454AE6" w14:textId="77777777" w:rsidR="002949E2" w:rsidRPr="004F745F" w:rsidRDefault="002949E2" w:rsidP="009B3010">
            <w:pPr>
              <w:jc w:val="right"/>
              <w:rPr>
                <w:sz w:val="20"/>
                <w:szCs w:val="20"/>
              </w:rPr>
            </w:pPr>
            <w:r w:rsidRPr="004F745F">
              <w:rPr>
                <w:sz w:val="20"/>
                <w:szCs w:val="20"/>
              </w:rPr>
              <w:t>116.251</w:t>
            </w:r>
          </w:p>
        </w:tc>
        <w:tc>
          <w:tcPr>
            <w:tcW w:w="0" w:type="auto"/>
            <w:shd w:val="clear" w:color="auto" w:fill="auto"/>
            <w:tcMar>
              <w:left w:w="28" w:type="dxa"/>
              <w:right w:w="28" w:type="dxa"/>
            </w:tcMar>
            <w:vAlign w:val="bottom"/>
            <w:hideMark/>
          </w:tcPr>
          <w:p w14:paraId="4C5711E6" w14:textId="77777777" w:rsidR="002949E2" w:rsidRPr="004F745F" w:rsidRDefault="002949E2" w:rsidP="009B3010">
            <w:pPr>
              <w:jc w:val="right"/>
              <w:rPr>
                <w:sz w:val="20"/>
                <w:szCs w:val="20"/>
              </w:rPr>
            </w:pPr>
            <w:r w:rsidRPr="004F745F">
              <w:rPr>
                <w:sz w:val="20"/>
                <w:szCs w:val="20"/>
              </w:rPr>
              <w:t>116.251</w:t>
            </w:r>
          </w:p>
        </w:tc>
        <w:tc>
          <w:tcPr>
            <w:tcW w:w="0" w:type="auto"/>
            <w:shd w:val="clear" w:color="auto" w:fill="auto"/>
            <w:tcMar>
              <w:left w:w="28" w:type="dxa"/>
              <w:right w:w="28" w:type="dxa"/>
            </w:tcMar>
            <w:vAlign w:val="bottom"/>
            <w:hideMark/>
          </w:tcPr>
          <w:p w14:paraId="4356952C" w14:textId="77777777" w:rsidR="002949E2" w:rsidRPr="004F745F" w:rsidRDefault="002949E2" w:rsidP="009B3010">
            <w:pPr>
              <w:jc w:val="right"/>
              <w:rPr>
                <w:sz w:val="20"/>
                <w:szCs w:val="20"/>
              </w:rPr>
            </w:pPr>
            <w:r w:rsidRPr="004F745F">
              <w:rPr>
                <w:sz w:val="20"/>
                <w:szCs w:val="20"/>
              </w:rPr>
              <w:t>7.212,34</w:t>
            </w:r>
          </w:p>
        </w:tc>
        <w:tc>
          <w:tcPr>
            <w:tcW w:w="0" w:type="auto"/>
            <w:shd w:val="clear" w:color="auto" w:fill="auto"/>
            <w:tcMar>
              <w:left w:w="28" w:type="dxa"/>
              <w:right w:w="28" w:type="dxa"/>
            </w:tcMar>
            <w:vAlign w:val="bottom"/>
            <w:hideMark/>
          </w:tcPr>
          <w:p w14:paraId="6BA5930C" w14:textId="7D4686B2" w:rsidR="002949E2" w:rsidRPr="004F745F" w:rsidRDefault="002949E2" w:rsidP="009B3010">
            <w:pPr>
              <w:jc w:val="right"/>
              <w:rPr>
                <w:sz w:val="20"/>
                <w:szCs w:val="20"/>
              </w:rPr>
            </w:pPr>
            <w:r w:rsidRPr="004F745F">
              <w:rPr>
                <w:sz w:val="20"/>
                <w:szCs w:val="20"/>
              </w:rPr>
              <w:t>6,20</w:t>
            </w:r>
          </w:p>
        </w:tc>
      </w:tr>
      <w:tr w:rsidR="004F745F" w:rsidRPr="004F745F" w14:paraId="2C18600E" w14:textId="77777777" w:rsidTr="00E077DC">
        <w:trPr>
          <w:cantSplit/>
        </w:trPr>
        <w:tc>
          <w:tcPr>
            <w:tcW w:w="0" w:type="auto"/>
            <w:shd w:val="clear" w:color="auto" w:fill="auto"/>
            <w:noWrap/>
            <w:tcMar>
              <w:left w:w="28" w:type="dxa"/>
              <w:right w:w="28" w:type="dxa"/>
            </w:tcMar>
            <w:hideMark/>
          </w:tcPr>
          <w:p w14:paraId="3CEEC233" w14:textId="77777777" w:rsidR="002949E2" w:rsidRPr="004F745F" w:rsidRDefault="002949E2" w:rsidP="009B3010">
            <w:pPr>
              <w:rPr>
                <w:sz w:val="20"/>
                <w:szCs w:val="20"/>
              </w:rPr>
            </w:pPr>
            <w:r w:rsidRPr="004F745F">
              <w:rPr>
                <w:sz w:val="20"/>
                <w:szCs w:val="20"/>
              </w:rPr>
              <w:t>31</w:t>
            </w:r>
          </w:p>
        </w:tc>
        <w:tc>
          <w:tcPr>
            <w:tcW w:w="0" w:type="auto"/>
            <w:shd w:val="clear" w:color="auto" w:fill="auto"/>
            <w:tcMar>
              <w:left w:w="28" w:type="dxa"/>
              <w:right w:w="28" w:type="dxa"/>
            </w:tcMar>
            <w:hideMark/>
          </w:tcPr>
          <w:p w14:paraId="2E9D01F5" w14:textId="77777777" w:rsidR="002949E2" w:rsidRPr="004F745F" w:rsidRDefault="002949E2" w:rsidP="009B3010">
            <w:pPr>
              <w:rPr>
                <w:sz w:val="20"/>
                <w:szCs w:val="20"/>
              </w:rPr>
            </w:pPr>
            <w:r w:rsidRPr="004F745F">
              <w:rPr>
                <w:sz w:val="20"/>
                <w:szCs w:val="20"/>
              </w:rPr>
              <w:t>Rashodi za zaposlene</w:t>
            </w:r>
          </w:p>
        </w:tc>
        <w:tc>
          <w:tcPr>
            <w:tcW w:w="0" w:type="auto"/>
            <w:shd w:val="clear" w:color="auto" w:fill="auto"/>
            <w:tcMar>
              <w:left w:w="28" w:type="dxa"/>
              <w:right w:w="28" w:type="dxa"/>
            </w:tcMar>
            <w:vAlign w:val="bottom"/>
            <w:hideMark/>
          </w:tcPr>
          <w:p w14:paraId="5860EF44" w14:textId="77777777" w:rsidR="002949E2" w:rsidRPr="004F745F" w:rsidRDefault="002949E2" w:rsidP="009B3010">
            <w:pPr>
              <w:jc w:val="right"/>
              <w:rPr>
                <w:sz w:val="20"/>
                <w:szCs w:val="20"/>
              </w:rPr>
            </w:pPr>
            <w:r w:rsidRPr="004F745F">
              <w:rPr>
                <w:sz w:val="20"/>
                <w:szCs w:val="20"/>
              </w:rPr>
              <w:t>66.361</w:t>
            </w:r>
          </w:p>
        </w:tc>
        <w:tc>
          <w:tcPr>
            <w:tcW w:w="0" w:type="auto"/>
            <w:shd w:val="clear" w:color="auto" w:fill="auto"/>
            <w:tcMar>
              <w:left w:w="28" w:type="dxa"/>
              <w:right w:w="28" w:type="dxa"/>
            </w:tcMar>
            <w:vAlign w:val="bottom"/>
            <w:hideMark/>
          </w:tcPr>
          <w:p w14:paraId="19C7E6B0" w14:textId="77777777" w:rsidR="002949E2" w:rsidRPr="004F745F" w:rsidRDefault="002949E2" w:rsidP="009B3010">
            <w:pPr>
              <w:jc w:val="right"/>
              <w:rPr>
                <w:sz w:val="20"/>
                <w:szCs w:val="20"/>
              </w:rPr>
            </w:pPr>
            <w:r w:rsidRPr="004F745F">
              <w:rPr>
                <w:sz w:val="20"/>
                <w:szCs w:val="20"/>
              </w:rPr>
              <w:t>66.361</w:t>
            </w:r>
          </w:p>
        </w:tc>
        <w:tc>
          <w:tcPr>
            <w:tcW w:w="0" w:type="auto"/>
            <w:shd w:val="clear" w:color="auto" w:fill="auto"/>
            <w:tcMar>
              <w:left w:w="28" w:type="dxa"/>
              <w:right w:w="28" w:type="dxa"/>
            </w:tcMar>
            <w:vAlign w:val="bottom"/>
            <w:hideMark/>
          </w:tcPr>
          <w:p w14:paraId="24E99F64" w14:textId="77777777" w:rsidR="002949E2" w:rsidRPr="004F745F" w:rsidRDefault="002949E2" w:rsidP="009B3010">
            <w:pPr>
              <w:jc w:val="right"/>
              <w:rPr>
                <w:sz w:val="20"/>
                <w:szCs w:val="20"/>
              </w:rPr>
            </w:pPr>
            <w:r w:rsidRPr="004F745F">
              <w:rPr>
                <w:sz w:val="20"/>
                <w:szCs w:val="20"/>
              </w:rPr>
              <w:t>7.212,34</w:t>
            </w:r>
          </w:p>
        </w:tc>
        <w:tc>
          <w:tcPr>
            <w:tcW w:w="0" w:type="auto"/>
            <w:shd w:val="clear" w:color="auto" w:fill="auto"/>
            <w:tcMar>
              <w:left w:w="28" w:type="dxa"/>
              <w:right w:w="28" w:type="dxa"/>
            </w:tcMar>
            <w:vAlign w:val="bottom"/>
            <w:hideMark/>
          </w:tcPr>
          <w:p w14:paraId="319494AC" w14:textId="42CBCFA3" w:rsidR="002949E2" w:rsidRPr="004F745F" w:rsidRDefault="002949E2" w:rsidP="009B3010">
            <w:pPr>
              <w:jc w:val="right"/>
              <w:rPr>
                <w:sz w:val="20"/>
                <w:szCs w:val="20"/>
              </w:rPr>
            </w:pPr>
            <w:r w:rsidRPr="004F745F">
              <w:rPr>
                <w:sz w:val="20"/>
                <w:szCs w:val="20"/>
              </w:rPr>
              <w:t>10,87</w:t>
            </w:r>
          </w:p>
        </w:tc>
      </w:tr>
      <w:tr w:rsidR="004F745F" w:rsidRPr="004F745F" w14:paraId="2D7A240A" w14:textId="77777777" w:rsidTr="00E077DC">
        <w:trPr>
          <w:cantSplit/>
        </w:trPr>
        <w:tc>
          <w:tcPr>
            <w:tcW w:w="0" w:type="auto"/>
            <w:shd w:val="clear" w:color="auto" w:fill="auto"/>
            <w:noWrap/>
            <w:tcMar>
              <w:left w:w="28" w:type="dxa"/>
              <w:right w:w="28" w:type="dxa"/>
            </w:tcMar>
            <w:hideMark/>
          </w:tcPr>
          <w:p w14:paraId="624C0546" w14:textId="77777777" w:rsidR="002949E2" w:rsidRPr="004F745F" w:rsidRDefault="002949E2" w:rsidP="009B3010">
            <w:pPr>
              <w:rPr>
                <w:sz w:val="20"/>
                <w:szCs w:val="20"/>
              </w:rPr>
            </w:pPr>
            <w:r w:rsidRPr="004F745F">
              <w:rPr>
                <w:sz w:val="20"/>
                <w:szCs w:val="20"/>
              </w:rPr>
              <w:t>311</w:t>
            </w:r>
          </w:p>
        </w:tc>
        <w:tc>
          <w:tcPr>
            <w:tcW w:w="0" w:type="auto"/>
            <w:shd w:val="clear" w:color="auto" w:fill="auto"/>
            <w:tcMar>
              <w:left w:w="28" w:type="dxa"/>
              <w:right w:w="28" w:type="dxa"/>
            </w:tcMar>
            <w:hideMark/>
          </w:tcPr>
          <w:p w14:paraId="19732DAB" w14:textId="77777777" w:rsidR="002949E2" w:rsidRPr="004F745F" w:rsidRDefault="002949E2" w:rsidP="009B3010">
            <w:pPr>
              <w:rPr>
                <w:sz w:val="20"/>
                <w:szCs w:val="20"/>
              </w:rPr>
            </w:pPr>
            <w:r w:rsidRPr="004F745F">
              <w:rPr>
                <w:sz w:val="20"/>
                <w:szCs w:val="20"/>
              </w:rPr>
              <w:t>Plaće (Bruto)</w:t>
            </w:r>
          </w:p>
        </w:tc>
        <w:tc>
          <w:tcPr>
            <w:tcW w:w="0" w:type="auto"/>
            <w:shd w:val="clear" w:color="auto" w:fill="auto"/>
            <w:tcMar>
              <w:left w:w="28" w:type="dxa"/>
              <w:right w:w="28" w:type="dxa"/>
            </w:tcMar>
            <w:vAlign w:val="bottom"/>
            <w:hideMark/>
          </w:tcPr>
          <w:p w14:paraId="72ABA76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E42E42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7387BA0" w14:textId="77777777" w:rsidR="002949E2" w:rsidRPr="004F745F" w:rsidRDefault="002949E2" w:rsidP="009B3010">
            <w:pPr>
              <w:jc w:val="right"/>
              <w:rPr>
                <w:sz w:val="20"/>
                <w:szCs w:val="20"/>
              </w:rPr>
            </w:pPr>
            <w:r w:rsidRPr="004F745F">
              <w:rPr>
                <w:sz w:val="20"/>
                <w:szCs w:val="20"/>
              </w:rPr>
              <w:t>7.212,34</w:t>
            </w:r>
          </w:p>
        </w:tc>
        <w:tc>
          <w:tcPr>
            <w:tcW w:w="0" w:type="auto"/>
            <w:shd w:val="clear" w:color="auto" w:fill="auto"/>
            <w:tcMar>
              <w:left w:w="28" w:type="dxa"/>
              <w:right w:w="28" w:type="dxa"/>
            </w:tcMar>
            <w:vAlign w:val="bottom"/>
            <w:hideMark/>
          </w:tcPr>
          <w:p w14:paraId="3CEB6478" w14:textId="5C0D5078" w:rsidR="002949E2" w:rsidRPr="004F745F" w:rsidRDefault="002949E2" w:rsidP="009B3010">
            <w:pPr>
              <w:jc w:val="right"/>
              <w:rPr>
                <w:sz w:val="20"/>
                <w:szCs w:val="20"/>
              </w:rPr>
            </w:pPr>
            <w:r w:rsidRPr="004F745F">
              <w:rPr>
                <w:sz w:val="20"/>
                <w:szCs w:val="20"/>
              </w:rPr>
              <w:t> </w:t>
            </w:r>
          </w:p>
        </w:tc>
      </w:tr>
      <w:tr w:rsidR="004F745F" w:rsidRPr="004F745F" w14:paraId="194AD9CB" w14:textId="77777777" w:rsidTr="00E077DC">
        <w:trPr>
          <w:cantSplit/>
        </w:trPr>
        <w:tc>
          <w:tcPr>
            <w:tcW w:w="0" w:type="auto"/>
            <w:shd w:val="clear" w:color="auto" w:fill="auto"/>
            <w:noWrap/>
            <w:tcMar>
              <w:left w:w="28" w:type="dxa"/>
              <w:right w:w="28" w:type="dxa"/>
            </w:tcMar>
            <w:hideMark/>
          </w:tcPr>
          <w:p w14:paraId="4C593FE6" w14:textId="77777777" w:rsidR="002949E2" w:rsidRPr="004F745F" w:rsidRDefault="002949E2" w:rsidP="009B3010">
            <w:pPr>
              <w:rPr>
                <w:sz w:val="20"/>
                <w:szCs w:val="20"/>
              </w:rPr>
            </w:pPr>
            <w:r w:rsidRPr="004F745F">
              <w:rPr>
                <w:sz w:val="20"/>
                <w:szCs w:val="20"/>
              </w:rPr>
              <w:t>3111</w:t>
            </w:r>
          </w:p>
        </w:tc>
        <w:tc>
          <w:tcPr>
            <w:tcW w:w="0" w:type="auto"/>
            <w:shd w:val="clear" w:color="auto" w:fill="auto"/>
            <w:tcMar>
              <w:left w:w="28" w:type="dxa"/>
              <w:right w:w="28" w:type="dxa"/>
            </w:tcMar>
            <w:hideMark/>
          </w:tcPr>
          <w:p w14:paraId="16F5342C" w14:textId="77777777" w:rsidR="002949E2" w:rsidRPr="004F745F" w:rsidRDefault="002949E2" w:rsidP="009B3010">
            <w:pPr>
              <w:rPr>
                <w:sz w:val="20"/>
                <w:szCs w:val="20"/>
              </w:rPr>
            </w:pPr>
            <w:r w:rsidRPr="004F745F">
              <w:rPr>
                <w:sz w:val="20"/>
                <w:szCs w:val="20"/>
              </w:rPr>
              <w:t>Plaće za redovan rad</w:t>
            </w:r>
          </w:p>
        </w:tc>
        <w:tc>
          <w:tcPr>
            <w:tcW w:w="0" w:type="auto"/>
            <w:shd w:val="clear" w:color="auto" w:fill="auto"/>
            <w:tcMar>
              <w:left w:w="28" w:type="dxa"/>
              <w:right w:w="28" w:type="dxa"/>
            </w:tcMar>
            <w:vAlign w:val="bottom"/>
            <w:hideMark/>
          </w:tcPr>
          <w:p w14:paraId="57DF38C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991038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B4038F7" w14:textId="77777777" w:rsidR="002949E2" w:rsidRPr="004F745F" w:rsidRDefault="002949E2" w:rsidP="009B3010">
            <w:pPr>
              <w:jc w:val="right"/>
              <w:rPr>
                <w:sz w:val="20"/>
                <w:szCs w:val="20"/>
              </w:rPr>
            </w:pPr>
            <w:r w:rsidRPr="004F745F">
              <w:rPr>
                <w:sz w:val="20"/>
                <w:szCs w:val="20"/>
              </w:rPr>
              <w:t>7.212,34</w:t>
            </w:r>
          </w:p>
        </w:tc>
        <w:tc>
          <w:tcPr>
            <w:tcW w:w="0" w:type="auto"/>
            <w:shd w:val="clear" w:color="auto" w:fill="auto"/>
            <w:tcMar>
              <w:left w:w="28" w:type="dxa"/>
              <w:right w:w="28" w:type="dxa"/>
            </w:tcMar>
            <w:vAlign w:val="bottom"/>
            <w:hideMark/>
          </w:tcPr>
          <w:p w14:paraId="29D6320D" w14:textId="57F35123" w:rsidR="002949E2" w:rsidRPr="004F745F" w:rsidRDefault="002949E2" w:rsidP="009B3010">
            <w:pPr>
              <w:jc w:val="right"/>
              <w:rPr>
                <w:sz w:val="20"/>
                <w:szCs w:val="20"/>
              </w:rPr>
            </w:pPr>
            <w:r w:rsidRPr="004F745F">
              <w:rPr>
                <w:sz w:val="20"/>
                <w:szCs w:val="20"/>
              </w:rPr>
              <w:t> </w:t>
            </w:r>
          </w:p>
        </w:tc>
      </w:tr>
      <w:tr w:rsidR="004F745F" w:rsidRPr="004F745F" w14:paraId="363CF2D3" w14:textId="77777777" w:rsidTr="00E077DC">
        <w:trPr>
          <w:cantSplit/>
        </w:trPr>
        <w:tc>
          <w:tcPr>
            <w:tcW w:w="0" w:type="auto"/>
            <w:shd w:val="clear" w:color="auto" w:fill="auto"/>
            <w:noWrap/>
            <w:tcMar>
              <w:left w:w="28" w:type="dxa"/>
              <w:right w:w="28" w:type="dxa"/>
            </w:tcMar>
            <w:hideMark/>
          </w:tcPr>
          <w:p w14:paraId="65899DEB"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6B7C3E8C"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18787C92" w14:textId="77777777" w:rsidR="002949E2" w:rsidRPr="004F745F" w:rsidRDefault="002949E2" w:rsidP="009B3010">
            <w:pPr>
              <w:jc w:val="right"/>
              <w:rPr>
                <w:sz w:val="20"/>
                <w:szCs w:val="20"/>
              </w:rPr>
            </w:pPr>
            <w:r w:rsidRPr="004F745F">
              <w:rPr>
                <w:sz w:val="20"/>
                <w:szCs w:val="20"/>
              </w:rPr>
              <w:t>49.890</w:t>
            </w:r>
          </w:p>
        </w:tc>
        <w:tc>
          <w:tcPr>
            <w:tcW w:w="0" w:type="auto"/>
            <w:shd w:val="clear" w:color="auto" w:fill="auto"/>
            <w:tcMar>
              <w:left w:w="28" w:type="dxa"/>
              <w:right w:w="28" w:type="dxa"/>
            </w:tcMar>
            <w:vAlign w:val="bottom"/>
            <w:hideMark/>
          </w:tcPr>
          <w:p w14:paraId="614F9C51" w14:textId="77777777" w:rsidR="002949E2" w:rsidRPr="004F745F" w:rsidRDefault="002949E2" w:rsidP="009B3010">
            <w:pPr>
              <w:jc w:val="right"/>
              <w:rPr>
                <w:sz w:val="20"/>
                <w:szCs w:val="20"/>
              </w:rPr>
            </w:pPr>
            <w:r w:rsidRPr="004F745F">
              <w:rPr>
                <w:sz w:val="20"/>
                <w:szCs w:val="20"/>
              </w:rPr>
              <w:t>49.890</w:t>
            </w:r>
          </w:p>
        </w:tc>
        <w:tc>
          <w:tcPr>
            <w:tcW w:w="0" w:type="auto"/>
            <w:shd w:val="clear" w:color="auto" w:fill="auto"/>
            <w:tcMar>
              <w:left w:w="28" w:type="dxa"/>
              <w:right w:w="28" w:type="dxa"/>
            </w:tcMar>
            <w:vAlign w:val="bottom"/>
            <w:hideMark/>
          </w:tcPr>
          <w:p w14:paraId="462CC0DE"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DEFDEA3" w14:textId="3F9B1014" w:rsidR="002949E2" w:rsidRPr="004F745F" w:rsidRDefault="002949E2" w:rsidP="009B3010">
            <w:pPr>
              <w:jc w:val="right"/>
              <w:rPr>
                <w:sz w:val="20"/>
                <w:szCs w:val="20"/>
              </w:rPr>
            </w:pPr>
            <w:r w:rsidRPr="004F745F">
              <w:rPr>
                <w:sz w:val="20"/>
                <w:szCs w:val="20"/>
              </w:rPr>
              <w:t xml:space="preserve">            -</w:t>
            </w:r>
          </w:p>
        </w:tc>
      </w:tr>
      <w:tr w:rsidR="004F745F" w:rsidRPr="004F745F" w14:paraId="622EC8A9" w14:textId="77777777" w:rsidTr="00E077DC">
        <w:trPr>
          <w:cantSplit/>
        </w:trPr>
        <w:tc>
          <w:tcPr>
            <w:tcW w:w="0" w:type="auto"/>
            <w:shd w:val="clear" w:color="auto" w:fill="auto"/>
            <w:noWrap/>
            <w:tcMar>
              <w:left w:w="28" w:type="dxa"/>
              <w:right w:w="28" w:type="dxa"/>
            </w:tcMar>
            <w:hideMark/>
          </w:tcPr>
          <w:p w14:paraId="354DDC73"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070EEC7E"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6293408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61FD2C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DE55A81"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2CDF4A1" w14:textId="2492AE40" w:rsidR="002949E2" w:rsidRPr="004F745F" w:rsidRDefault="002949E2" w:rsidP="009B3010">
            <w:pPr>
              <w:jc w:val="right"/>
              <w:rPr>
                <w:sz w:val="20"/>
                <w:szCs w:val="20"/>
              </w:rPr>
            </w:pPr>
            <w:r w:rsidRPr="004F745F">
              <w:rPr>
                <w:sz w:val="20"/>
                <w:szCs w:val="20"/>
              </w:rPr>
              <w:t> </w:t>
            </w:r>
          </w:p>
        </w:tc>
      </w:tr>
      <w:tr w:rsidR="004F745F" w:rsidRPr="004F745F" w14:paraId="05CF3A66" w14:textId="77777777" w:rsidTr="00E077DC">
        <w:trPr>
          <w:cantSplit/>
        </w:trPr>
        <w:tc>
          <w:tcPr>
            <w:tcW w:w="0" w:type="auto"/>
            <w:shd w:val="clear" w:color="auto" w:fill="auto"/>
            <w:noWrap/>
            <w:tcMar>
              <w:left w:w="28" w:type="dxa"/>
              <w:right w:w="28" w:type="dxa"/>
            </w:tcMar>
            <w:hideMark/>
          </w:tcPr>
          <w:p w14:paraId="7D66950C" w14:textId="77777777" w:rsidR="002949E2" w:rsidRPr="004F745F" w:rsidRDefault="002949E2" w:rsidP="009B3010">
            <w:pPr>
              <w:rPr>
                <w:sz w:val="20"/>
                <w:szCs w:val="20"/>
              </w:rPr>
            </w:pPr>
            <w:r w:rsidRPr="004F745F">
              <w:rPr>
                <w:sz w:val="20"/>
                <w:szCs w:val="20"/>
              </w:rPr>
              <w:t>3232</w:t>
            </w:r>
          </w:p>
        </w:tc>
        <w:tc>
          <w:tcPr>
            <w:tcW w:w="0" w:type="auto"/>
            <w:shd w:val="clear" w:color="auto" w:fill="auto"/>
            <w:tcMar>
              <w:left w:w="28" w:type="dxa"/>
              <w:right w:w="28" w:type="dxa"/>
            </w:tcMar>
            <w:hideMark/>
          </w:tcPr>
          <w:p w14:paraId="6370F5CD" w14:textId="77777777" w:rsidR="002949E2" w:rsidRPr="004F745F" w:rsidRDefault="002949E2" w:rsidP="009B3010">
            <w:pPr>
              <w:rPr>
                <w:sz w:val="20"/>
                <w:szCs w:val="20"/>
              </w:rPr>
            </w:pPr>
            <w:r w:rsidRPr="004F745F">
              <w:rPr>
                <w:sz w:val="20"/>
                <w:szCs w:val="20"/>
              </w:rPr>
              <w:t>Usluge tekućeg i investicijskog održavanja</w:t>
            </w:r>
          </w:p>
        </w:tc>
        <w:tc>
          <w:tcPr>
            <w:tcW w:w="0" w:type="auto"/>
            <w:shd w:val="clear" w:color="auto" w:fill="auto"/>
            <w:tcMar>
              <w:left w:w="28" w:type="dxa"/>
              <w:right w:w="28" w:type="dxa"/>
            </w:tcMar>
            <w:vAlign w:val="bottom"/>
            <w:hideMark/>
          </w:tcPr>
          <w:p w14:paraId="7F92B0D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996C2C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7BB3F9B"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5840C0E" w14:textId="19421EAE" w:rsidR="002949E2" w:rsidRPr="004F745F" w:rsidRDefault="002949E2" w:rsidP="009B3010">
            <w:pPr>
              <w:jc w:val="right"/>
              <w:rPr>
                <w:sz w:val="20"/>
                <w:szCs w:val="20"/>
              </w:rPr>
            </w:pPr>
            <w:r w:rsidRPr="004F745F">
              <w:rPr>
                <w:sz w:val="20"/>
                <w:szCs w:val="20"/>
              </w:rPr>
              <w:t> </w:t>
            </w:r>
          </w:p>
        </w:tc>
      </w:tr>
      <w:tr w:rsidR="004F745F" w:rsidRPr="004F745F" w14:paraId="5F018525" w14:textId="77777777" w:rsidTr="00E077DC">
        <w:trPr>
          <w:cantSplit/>
        </w:trPr>
        <w:tc>
          <w:tcPr>
            <w:tcW w:w="0" w:type="auto"/>
            <w:shd w:val="clear" w:color="auto" w:fill="auto"/>
            <w:noWrap/>
            <w:tcMar>
              <w:left w:w="28" w:type="dxa"/>
              <w:right w:w="28" w:type="dxa"/>
            </w:tcMar>
            <w:hideMark/>
          </w:tcPr>
          <w:p w14:paraId="6F5427E9" w14:textId="77777777" w:rsidR="002949E2" w:rsidRPr="004F745F" w:rsidRDefault="002949E2" w:rsidP="009B3010">
            <w:pPr>
              <w:rPr>
                <w:sz w:val="20"/>
                <w:szCs w:val="20"/>
              </w:rPr>
            </w:pPr>
            <w:r w:rsidRPr="004F745F">
              <w:rPr>
                <w:sz w:val="20"/>
                <w:szCs w:val="20"/>
              </w:rPr>
              <w:t>4</w:t>
            </w:r>
          </w:p>
        </w:tc>
        <w:tc>
          <w:tcPr>
            <w:tcW w:w="0" w:type="auto"/>
            <w:shd w:val="clear" w:color="auto" w:fill="auto"/>
            <w:tcMar>
              <w:left w:w="28" w:type="dxa"/>
              <w:right w:w="28" w:type="dxa"/>
            </w:tcMar>
            <w:hideMark/>
          </w:tcPr>
          <w:p w14:paraId="0A8C16C0" w14:textId="77777777" w:rsidR="002949E2" w:rsidRPr="004F745F" w:rsidRDefault="002949E2" w:rsidP="009B3010">
            <w:pPr>
              <w:rPr>
                <w:sz w:val="20"/>
                <w:szCs w:val="20"/>
              </w:rPr>
            </w:pPr>
            <w:r w:rsidRPr="004F745F">
              <w:rPr>
                <w:sz w:val="20"/>
                <w:szCs w:val="20"/>
              </w:rPr>
              <w:t>Rashodi za nabavu nefinancijske imovine</w:t>
            </w:r>
          </w:p>
        </w:tc>
        <w:tc>
          <w:tcPr>
            <w:tcW w:w="0" w:type="auto"/>
            <w:shd w:val="clear" w:color="auto" w:fill="auto"/>
            <w:tcMar>
              <w:left w:w="28" w:type="dxa"/>
              <w:right w:w="28" w:type="dxa"/>
            </w:tcMar>
            <w:vAlign w:val="bottom"/>
            <w:hideMark/>
          </w:tcPr>
          <w:p w14:paraId="3B517607" w14:textId="77777777" w:rsidR="002949E2" w:rsidRPr="004F745F" w:rsidRDefault="002949E2" w:rsidP="009B3010">
            <w:pPr>
              <w:jc w:val="right"/>
              <w:rPr>
                <w:sz w:val="20"/>
                <w:szCs w:val="20"/>
              </w:rPr>
            </w:pPr>
            <w:r w:rsidRPr="004F745F">
              <w:rPr>
                <w:sz w:val="20"/>
                <w:szCs w:val="20"/>
              </w:rPr>
              <w:t>157.309</w:t>
            </w:r>
          </w:p>
        </w:tc>
        <w:tc>
          <w:tcPr>
            <w:tcW w:w="0" w:type="auto"/>
            <w:shd w:val="clear" w:color="auto" w:fill="auto"/>
            <w:tcMar>
              <w:left w:w="28" w:type="dxa"/>
              <w:right w:w="28" w:type="dxa"/>
            </w:tcMar>
            <w:vAlign w:val="bottom"/>
            <w:hideMark/>
          </w:tcPr>
          <w:p w14:paraId="3F29BFD0" w14:textId="77777777" w:rsidR="002949E2" w:rsidRPr="004F745F" w:rsidRDefault="002949E2" w:rsidP="009B3010">
            <w:pPr>
              <w:jc w:val="right"/>
              <w:rPr>
                <w:sz w:val="20"/>
                <w:szCs w:val="20"/>
              </w:rPr>
            </w:pPr>
            <w:r w:rsidRPr="004F745F">
              <w:rPr>
                <w:sz w:val="20"/>
                <w:szCs w:val="20"/>
              </w:rPr>
              <w:t>157.309</w:t>
            </w:r>
          </w:p>
        </w:tc>
        <w:tc>
          <w:tcPr>
            <w:tcW w:w="0" w:type="auto"/>
            <w:shd w:val="clear" w:color="auto" w:fill="auto"/>
            <w:tcMar>
              <w:left w:w="28" w:type="dxa"/>
              <w:right w:w="28" w:type="dxa"/>
            </w:tcMar>
            <w:vAlign w:val="bottom"/>
            <w:hideMark/>
          </w:tcPr>
          <w:p w14:paraId="3FB05D2A"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6BF2DC7D" w14:textId="409C8E84" w:rsidR="002949E2" w:rsidRPr="004F745F" w:rsidRDefault="002949E2" w:rsidP="009B3010">
            <w:pPr>
              <w:jc w:val="right"/>
              <w:rPr>
                <w:sz w:val="20"/>
                <w:szCs w:val="20"/>
              </w:rPr>
            </w:pPr>
            <w:r w:rsidRPr="004F745F">
              <w:rPr>
                <w:sz w:val="20"/>
                <w:szCs w:val="20"/>
              </w:rPr>
              <w:t xml:space="preserve">            -</w:t>
            </w:r>
          </w:p>
        </w:tc>
      </w:tr>
      <w:tr w:rsidR="004F745F" w:rsidRPr="004F745F" w14:paraId="4E7FD1F9" w14:textId="77777777" w:rsidTr="00E077DC">
        <w:trPr>
          <w:cantSplit/>
        </w:trPr>
        <w:tc>
          <w:tcPr>
            <w:tcW w:w="0" w:type="auto"/>
            <w:shd w:val="clear" w:color="auto" w:fill="auto"/>
            <w:noWrap/>
            <w:tcMar>
              <w:left w:w="28" w:type="dxa"/>
              <w:right w:w="28" w:type="dxa"/>
            </w:tcMar>
            <w:hideMark/>
          </w:tcPr>
          <w:p w14:paraId="1F7FAA50" w14:textId="77777777" w:rsidR="002949E2" w:rsidRPr="004F745F" w:rsidRDefault="002949E2" w:rsidP="009B3010">
            <w:pPr>
              <w:rPr>
                <w:sz w:val="20"/>
                <w:szCs w:val="20"/>
              </w:rPr>
            </w:pPr>
            <w:r w:rsidRPr="004F745F">
              <w:rPr>
                <w:sz w:val="20"/>
                <w:szCs w:val="20"/>
              </w:rPr>
              <w:t>45</w:t>
            </w:r>
          </w:p>
        </w:tc>
        <w:tc>
          <w:tcPr>
            <w:tcW w:w="0" w:type="auto"/>
            <w:shd w:val="clear" w:color="auto" w:fill="auto"/>
            <w:tcMar>
              <w:left w:w="28" w:type="dxa"/>
              <w:right w:w="28" w:type="dxa"/>
            </w:tcMar>
            <w:hideMark/>
          </w:tcPr>
          <w:p w14:paraId="7FB57648" w14:textId="77777777" w:rsidR="002949E2" w:rsidRPr="004F745F" w:rsidRDefault="002949E2" w:rsidP="009B3010">
            <w:pPr>
              <w:rPr>
                <w:sz w:val="20"/>
                <w:szCs w:val="20"/>
              </w:rPr>
            </w:pPr>
            <w:r w:rsidRPr="004F745F">
              <w:rPr>
                <w:sz w:val="20"/>
                <w:szCs w:val="20"/>
              </w:rPr>
              <w:t>Rashodi za dodatna ulaganja na nefinancijskoj imovini</w:t>
            </w:r>
          </w:p>
        </w:tc>
        <w:tc>
          <w:tcPr>
            <w:tcW w:w="0" w:type="auto"/>
            <w:shd w:val="clear" w:color="auto" w:fill="auto"/>
            <w:tcMar>
              <w:left w:w="28" w:type="dxa"/>
              <w:right w:w="28" w:type="dxa"/>
            </w:tcMar>
            <w:vAlign w:val="bottom"/>
            <w:hideMark/>
          </w:tcPr>
          <w:p w14:paraId="6F87A356" w14:textId="77777777" w:rsidR="002949E2" w:rsidRPr="004F745F" w:rsidRDefault="002949E2" w:rsidP="009B3010">
            <w:pPr>
              <w:jc w:val="right"/>
              <w:rPr>
                <w:sz w:val="20"/>
                <w:szCs w:val="20"/>
              </w:rPr>
            </w:pPr>
            <w:r w:rsidRPr="004F745F">
              <w:rPr>
                <w:sz w:val="20"/>
                <w:szCs w:val="20"/>
              </w:rPr>
              <w:t>157.309</w:t>
            </w:r>
          </w:p>
        </w:tc>
        <w:tc>
          <w:tcPr>
            <w:tcW w:w="0" w:type="auto"/>
            <w:shd w:val="clear" w:color="auto" w:fill="auto"/>
            <w:tcMar>
              <w:left w:w="28" w:type="dxa"/>
              <w:right w:w="28" w:type="dxa"/>
            </w:tcMar>
            <w:vAlign w:val="bottom"/>
            <w:hideMark/>
          </w:tcPr>
          <w:p w14:paraId="41920BC2" w14:textId="77777777" w:rsidR="002949E2" w:rsidRPr="004F745F" w:rsidRDefault="002949E2" w:rsidP="009B3010">
            <w:pPr>
              <w:jc w:val="right"/>
              <w:rPr>
                <w:sz w:val="20"/>
                <w:szCs w:val="20"/>
              </w:rPr>
            </w:pPr>
            <w:r w:rsidRPr="004F745F">
              <w:rPr>
                <w:sz w:val="20"/>
                <w:szCs w:val="20"/>
              </w:rPr>
              <w:t>157.309</w:t>
            </w:r>
          </w:p>
        </w:tc>
        <w:tc>
          <w:tcPr>
            <w:tcW w:w="0" w:type="auto"/>
            <w:shd w:val="clear" w:color="auto" w:fill="auto"/>
            <w:tcMar>
              <w:left w:w="28" w:type="dxa"/>
              <w:right w:w="28" w:type="dxa"/>
            </w:tcMar>
            <w:vAlign w:val="bottom"/>
            <w:hideMark/>
          </w:tcPr>
          <w:p w14:paraId="1AD9F283"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63947AF" w14:textId="0E2EE99F" w:rsidR="002949E2" w:rsidRPr="004F745F" w:rsidRDefault="002949E2" w:rsidP="009B3010">
            <w:pPr>
              <w:jc w:val="right"/>
              <w:rPr>
                <w:sz w:val="20"/>
                <w:szCs w:val="20"/>
              </w:rPr>
            </w:pPr>
            <w:r w:rsidRPr="004F745F">
              <w:rPr>
                <w:sz w:val="20"/>
                <w:szCs w:val="20"/>
              </w:rPr>
              <w:t xml:space="preserve">            -</w:t>
            </w:r>
          </w:p>
        </w:tc>
      </w:tr>
      <w:tr w:rsidR="004F745F" w:rsidRPr="004F745F" w14:paraId="0CBC12CD" w14:textId="77777777" w:rsidTr="00E077DC">
        <w:trPr>
          <w:cantSplit/>
        </w:trPr>
        <w:tc>
          <w:tcPr>
            <w:tcW w:w="0" w:type="auto"/>
            <w:shd w:val="clear" w:color="auto" w:fill="auto"/>
            <w:noWrap/>
            <w:tcMar>
              <w:left w:w="28" w:type="dxa"/>
              <w:right w:w="28" w:type="dxa"/>
            </w:tcMar>
            <w:hideMark/>
          </w:tcPr>
          <w:p w14:paraId="60DBC640" w14:textId="77777777" w:rsidR="002949E2" w:rsidRPr="004F745F" w:rsidRDefault="002949E2" w:rsidP="009B3010">
            <w:pPr>
              <w:rPr>
                <w:sz w:val="20"/>
                <w:szCs w:val="20"/>
              </w:rPr>
            </w:pPr>
            <w:r w:rsidRPr="004F745F">
              <w:rPr>
                <w:sz w:val="20"/>
                <w:szCs w:val="20"/>
              </w:rPr>
              <w:t>451</w:t>
            </w:r>
          </w:p>
        </w:tc>
        <w:tc>
          <w:tcPr>
            <w:tcW w:w="0" w:type="auto"/>
            <w:shd w:val="clear" w:color="auto" w:fill="auto"/>
            <w:tcMar>
              <w:left w:w="28" w:type="dxa"/>
              <w:right w:w="28" w:type="dxa"/>
            </w:tcMar>
            <w:hideMark/>
          </w:tcPr>
          <w:p w14:paraId="6A516202" w14:textId="77777777" w:rsidR="002949E2" w:rsidRPr="004F745F" w:rsidRDefault="002949E2" w:rsidP="009B3010">
            <w:pPr>
              <w:rPr>
                <w:sz w:val="20"/>
                <w:szCs w:val="20"/>
              </w:rPr>
            </w:pPr>
            <w:r w:rsidRPr="004F745F">
              <w:rPr>
                <w:sz w:val="20"/>
                <w:szCs w:val="20"/>
              </w:rPr>
              <w:t>Dodatna ulaganja na građevinskim objektima</w:t>
            </w:r>
          </w:p>
        </w:tc>
        <w:tc>
          <w:tcPr>
            <w:tcW w:w="0" w:type="auto"/>
            <w:shd w:val="clear" w:color="auto" w:fill="auto"/>
            <w:tcMar>
              <w:left w:w="28" w:type="dxa"/>
              <w:right w:w="28" w:type="dxa"/>
            </w:tcMar>
            <w:vAlign w:val="bottom"/>
            <w:hideMark/>
          </w:tcPr>
          <w:p w14:paraId="4F29E1F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4CF52A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0A346F4"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2E600DE" w14:textId="00D43F9A" w:rsidR="002949E2" w:rsidRPr="004F745F" w:rsidRDefault="002949E2" w:rsidP="009B3010">
            <w:pPr>
              <w:jc w:val="right"/>
              <w:rPr>
                <w:sz w:val="20"/>
                <w:szCs w:val="20"/>
              </w:rPr>
            </w:pPr>
            <w:r w:rsidRPr="004F745F">
              <w:rPr>
                <w:sz w:val="20"/>
                <w:szCs w:val="20"/>
              </w:rPr>
              <w:t> </w:t>
            </w:r>
          </w:p>
        </w:tc>
      </w:tr>
      <w:tr w:rsidR="004F745F" w:rsidRPr="004F745F" w14:paraId="6A79345B" w14:textId="77777777" w:rsidTr="00E077DC">
        <w:trPr>
          <w:cantSplit/>
        </w:trPr>
        <w:tc>
          <w:tcPr>
            <w:tcW w:w="0" w:type="auto"/>
            <w:shd w:val="clear" w:color="auto" w:fill="auto"/>
            <w:noWrap/>
            <w:tcMar>
              <w:left w:w="28" w:type="dxa"/>
              <w:right w:w="28" w:type="dxa"/>
            </w:tcMar>
            <w:hideMark/>
          </w:tcPr>
          <w:p w14:paraId="35653F13" w14:textId="77777777" w:rsidR="002949E2" w:rsidRPr="004F745F" w:rsidRDefault="002949E2" w:rsidP="009B3010">
            <w:pPr>
              <w:rPr>
                <w:sz w:val="20"/>
                <w:szCs w:val="20"/>
              </w:rPr>
            </w:pPr>
            <w:r w:rsidRPr="004F745F">
              <w:rPr>
                <w:sz w:val="20"/>
                <w:szCs w:val="20"/>
              </w:rPr>
              <w:t>4511</w:t>
            </w:r>
          </w:p>
        </w:tc>
        <w:tc>
          <w:tcPr>
            <w:tcW w:w="0" w:type="auto"/>
            <w:shd w:val="clear" w:color="auto" w:fill="auto"/>
            <w:tcMar>
              <w:left w:w="28" w:type="dxa"/>
              <w:right w:w="28" w:type="dxa"/>
            </w:tcMar>
            <w:hideMark/>
          </w:tcPr>
          <w:p w14:paraId="08319C6A" w14:textId="77777777" w:rsidR="002949E2" w:rsidRPr="004F745F" w:rsidRDefault="002949E2" w:rsidP="009B3010">
            <w:pPr>
              <w:rPr>
                <w:sz w:val="20"/>
                <w:szCs w:val="20"/>
              </w:rPr>
            </w:pPr>
            <w:r w:rsidRPr="004F745F">
              <w:rPr>
                <w:sz w:val="20"/>
                <w:szCs w:val="20"/>
              </w:rPr>
              <w:t xml:space="preserve">Dodatna ulaganja na građevinskim objektima </w:t>
            </w:r>
          </w:p>
        </w:tc>
        <w:tc>
          <w:tcPr>
            <w:tcW w:w="0" w:type="auto"/>
            <w:shd w:val="clear" w:color="auto" w:fill="auto"/>
            <w:tcMar>
              <w:left w:w="28" w:type="dxa"/>
              <w:right w:w="28" w:type="dxa"/>
            </w:tcMar>
            <w:vAlign w:val="bottom"/>
            <w:hideMark/>
          </w:tcPr>
          <w:p w14:paraId="724A402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58D355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5437A82"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8BFA065" w14:textId="1FE5ED63" w:rsidR="002949E2" w:rsidRPr="004F745F" w:rsidRDefault="002949E2" w:rsidP="009B3010">
            <w:pPr>
              <w:jc w:val="right"/>
              <w:rPr>
                <w:sz w:val="20"/>
                <w:szCs w:val="20"/>
              </w:rPr>
            </w:pPr>
            <w:r w:rsidRPr="004F745F">
              <w:rPr>
                <w:sz w:val="20"/>
                <w:szCs w:val="20"/>
              </w:rPr>
              <w:t> </w:t>
            </w:r>
          </w:p>
        </w:tc>
      </w:tr>
      <w:tr w:rsidR="004F745F" w:rsidRPr="004F745F" w14:paraId="0C9E36FF" w14:textId="77777777" w:rsidTr="00E077DC">
        <w:trPr>
          <w:cantSplit/>
        </w:trPr>
        <w:tc>
          <w:tcPr>
            <w:tcW w:w="0" w:type="auto"/>
            <w:shd w:val="clear" w:color="auto" w:fill="auto"/>
            <w:noWrap/>
            <w:tcMar>
              <w:left w:w="28" w:type="dxa"/>
              <w:right w:w="28" w:type="dxa"/>
            </w:tcMar>
            <w:hideMark/>
          </w:tcPr>
          <w:p w14:paraId="45EEC4C2"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73FF14A0"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1BC7294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28732A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7B0054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6C7DE0C" w14:textId="28E35B80" w:rsidR="002949E2" w:rsidRPr="004F745F" w:rsidRDefault="002949E2" w:rsidP="009B3010">
            <w:pPr>
              <w:jc w:val="right"/>
              <w:rPr>
                <w:sz w:val="20"/>
                <w:szCs w:val="20"/>
              </w:rPr>
            </w:pPr>
            <w:r w:rsidRPr="004F745F">
              <w:rPr>
                <w:sz w:val="20"/>
                <w:szCs w:val="20"/>
              </w:rPr>
              <w:t> </w:t>
            </w:r>
          </w:p>
        </w:tc>
      </w:tr>
      <w:tr w:rsidR="004F745F" w:rsidRPr="004F745F" w14:paraId="29ECBB37" w14:textId="77777777" w:rsidTr="00E077DC">
        <w:trPr>
          <w:cantSplit/>
        </w:trPr>
        <w:tc>
          <w:tcPr>
            <w:tcW w:w="0" w:type="auto"/>
            <w:shd w:val="clear" w:color="auto" w:fill="auto"/>
            <w:noWrap/>
            <w:tcMar>
              <w:left w:w="28" w:type="dxa"/>
              <w:right w:w="28" w:type="dxa"/>
            </w:tcMar>
            <w:hideMark/>
          </w:tcPr>
          <w:p w14:paraId="0D95F8DD" w14:textId="77777777" w:rsidR="002949E2" w:rsidRPr="004F745F" w:rsidRDefault="002949E2" w:rsidP="009B3010">
            <w:pPr>
              <w:rPr>
                <w:sz w:val="20"/>
                <w:szCs w:val="20"/>
              </w:rPr>
            </w:pPr>
            <w:r w:rsidRPr="004F745F">
              <w:rPr>
                <w:sz w:val="20"/>
                <w:szCs w:val="20"/>
              </w:rPr>
              <w:lastRenderedPageBreak/>
              <w:t>T 1303 16</w:t>
            </w:r>
          </w:p>
        </w:tc>
        <w:tc>
          <w:tcPr>
            <w:tcW w:w="0" w:type="auto"/>
            <w:shd w:val="clear" w:color="auto" w:fill="auto"/>
            <w:tcMar>
              <w:left w:w="28" w:type="dxa"/>
              <w:right w:w="28" w:type="dxa"/>
            </w:tcMar>
            <w:hideMark/>
          </w:tcPr>
          <w:p w14:paraId="4D78E736" w14:textId="77777777" w:rsidR="002949E2" w:rsidRPr="004F745F" w:rsidRDefault="002949E2" w:rsidP="009B3010">
            <w:pPr>
              <w:rPr>
                <w:sz w:val="20"/>
                <w:szCs w:val="20"/>
              </w:rPr>
            </w:pPr>
            <w:r w:rsidRPr="004F745F">
              <w:rPr>
                <w:sz w:val="20"/>
                <w:szCs w:val="20"/>
              </w:rPr>
              <w:t>PROJEKTI PROMICANJA ZDRAVLJA, PREVENCIJE I RANOG OTKRIVANJA BOLESTI</w:t>
            </w:r>
          </w:p>
        </w:tc>
        <w:tc>
          <w:tcPr>
            <w:tcW w:w="0" w:type="auto"/>
            <w:shd w:val="clear" w:color="auto" w:fill="auto"/>
            <w:tcMar>
              <w:left w:w="28" w:type="dxa"/>
              <w:right w:w="28" w:type="dxa"/>
            </w:tcMar>
            <w:vAlign w:val="bottom"/>
            <w:hideMark/>
          </w:tcPr>
          <w:p w14:paraId="324AF3E9" w14:textId="77777777" w:rsidR="002949E2" w:rsidRPr="004F745F" w:rsidRDefault="002949E2" w:rsidP="009B3010">
            <w:pPr>
              <w:jc w:val="right"/>
              <w:rPr>
                <w:sz w:val="20"/>
                <w:szCs w:val="20"/>
              </w:rPr>
            </w:pPr>
            <w:r w:rsidRPr="004F745F">
              <w:rPr>
                <w:sz w:val="20"/>
                <w:szCs w:val="20"/>
              </w:rPr>
              <w:t>2.654</w:t>
            </w:r>
          </w:p>
        </w:tc>
        <w:tc>
          <w:tcPr>
            <w:tcW w:w="0" w:type="auto"/>
            <w:shd w:val="clear" w:color="auto" w:fill="auto"/>
            <w:tcMar>
              <w:left w:w="28" w:type="dxa"/>
              <w:right w:w="28" w:type="dxa"/>
            </w:tcMar>
            <w:vAlign w:val="bottom"/>
            <w:hideMark/>
          </w:tcPr>
          <w:p w14:paraId="007BFDB3" w14:textId="77777777" w:rsidR="002949E2" w:rsidRPr="004F745F" w:rsidRDefault="002949E2" w:rsidP="009B3010">
            <w:pPr>
              <w:jc w:val="right"/>
              <w:rPr>
                <w:sz w:val="20"/>
                <w:szCs w:val="20"/>
              </w:rPr>
            </w:pPr>
            <w:r w:rsidRPr="004F745F">
              <w:rPr>
                <w:sz w:val="20"/>
                <w:szCs w:val="20"/>
              </w:rPr>
              <w:t>2.654</w:t>
            </w:r>
          </w:p>
        </w:tc>
        <w:tc>
          <w:tcPr>
            <w:tcW w:w="0" w:type="auto"/>
            <w:shd w:val="clear" w:color="auto" w:fill="auto"/>
            <w:tcMar>
              <w:left w:w="28" w:type="dxa"/>
              <w:right w:w="28" w:type="dxa"/>
            </w:tcMar>
            <w:vAlign w:val="bottom"/>
            <w:hideMark/>
          </w:tcPr>
          <w:p w14:paraId="2FC07D84"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69C015B" w14:textId="0E81CE98" w:rsidR="002949E2" w:rsidRPr="004F745F" w:rsidRDefault="002949E2" w:rsidP="009B3010">
            <w:pPr>
              <w:jc w:val="right"/>
              <w:rPr>
                <w:sz w:val="20"/>
                <w:szCs w:val="20"/>
              </w:rPr>
            </w:pPr>
            <w:r w:rsidRPr="004F745F">
              <w:rPr>
                <w:sz w:val="20"/>
                <w:szCs w:val="20"/>
              </w:rPr>
              <w:t xml:space="preserve">            -</w:t>
            </w:r>
          </w:p>
        </w:tc>
      </w:tr>
      <w:tr w:rsidR="004F745F" w:rsidRPr="004F745F" w14:paraId="6A696950" w14:textId="77777777" w:rsidTr="00E077DC">
        <w:trPr>
          <w:cantSplit/>
        </w:trPr>
        <w:tc>
          <w:tcPr>
            <w:tcW w:w="0" w:type="auto"/>
            <w:shd w:val="clear" w:color="auto" w:fill="auto"/>
            <w:noWrap/>
            <w:tcMar>
              <w:left w:w="28" w:type="dxa"/>
              <w:right w:w="28" w:type="dxa"/>
            </w:tcMar>
            <w:hideMark/>
          </w:tcPr>
          <w:p w14:paraId="48A20E3C"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0C08E21A"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4BD6ABCD" w14:textId="77777777" w:rsidR="002949E2" w:rsidRPr="004F745F" w:rsidRDefault="002949E2" w:rsidP="009B3010">
            <w:pPr>
              <w:jc w:val="right"/>
              <w:rPr>
                <w:sz w:val="20"/>
                <w:szCs w:val="20"/>
              </w:rPr>
            </w:pPr>
            <w:r w:rsidRPr="004F745F">
              <w:rPr>
                <w:sz w:val="20"/>
                <w:szCs w:val="20"/>
              </w:rPr>
              <w:t>2.654</w:t>
            </w:r>
          </w:p>
        </w:tc>
        <w:tc>
          <w:tcPr>
            <w:tcW w:w="0" w:type="auto"/>
            <w:shd w:val="clear" w:color="auto" w:fill="auto"/>
            <w:tcMar>
              <w:left w:w="28" w:type="dxa"/>
              <w:right w:w="28" w:type="dxa"/>
            </w:tcMar>
            <w:vAlign w:val="bottom"/>
            <w:hideMark/>
          </w:tcPr>
          <w:p w14:paraId="0589C5B2" w14:textId="77777777" w:rsidR="002949E2" w:rsidRPr="004F745F" w:rsidRDefault="002949E2" w:rsidP="009B3010">
            <w:pPr>
              <w:jc w:val="right"/>
              <w:rPr>
                <w:sz w:val="20"/>
                <w:szCs w:val="20"/>
              </w:rPr>
            </w:pPr>
            <w:r w:rsidRPr="004F745F">
              <w:rPr>
                <w:sz w:val="20"/>
                <w:szCs w:val="20"/>
              </w:rPr>
              <w:t>2.654</w:t>
            </w:r>
          </w:p>
        </w:tc>
        <w:tc>
          <w:tcPr>
            <w:tcW w:w="0" w:type="auto"/>
            <w:shd w:val="clear" w:color="auto" w:fill="auto"/>
            <w:tcMar>
              <w:left w:w="28" w:type="dxa"/>
              <w:right w:w="28" w:type="dxa"/>
            </w:tcMar>
            <w:vAlign w:val="bottom"/>
            <w:hideMark/>
          </w:tcPr>
          <w:p w14:paraId="1171F890"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C5956F2" w14:textId="2735C22E" w:rsidR="002949E2" w:rsidRPr="004F745F" w:rsidRDefault="002949E2" w:rsidP="009B3010">
            <w:pPr>
              <w:jc w:val="right"/>
              <w:rPr>
                <w:sz w:val="20"/>
                <w:szCs w:val="20"/>
              </w:rPr>
            </w:pPr>
            <w:r w:rsidRPr="004F745F">
              <w:rPr>
                <w:sz w:val="20"/>
                <w:szCs w:val="20"/>
              </w:rPr>
              <w:t xml:space="preserve">            -</w:t>
            </w:r>
          </w:p>
        </w:tc>
      </w:tr>
      <w:tr w:rsidR="004F745F" w:rsidRPr="004F745F" w14:paraId="3E7FCA36" w14:textId="77777777" w:rsidTr="00E077DC">
        <w:trPr>
          <w:cantSplit/>
        </w:trPr>
        <w:tc>
          <w:tcPr>
            <w:tcW w:w="0" w:type="auto"/>
            <w:shd w:val="clear" w:color="auto" w:fill="auto"/>
            <w:noWrap/>
            <w:tcMar>
              <w:left w:w="28" w:type="dxa"/>
              <w:right w:w="28" w:type="dxa"/>
            </w:tcMar>
            <w:hideMark/>
          </w:tcPr>
          <w:p w14:paraId="5D12F29E"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3AF28312"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049B240E" w14:textId="77777777" w:rsidR="002949E2" w:rsidRPr="004F745F" w:rsidRDefault="002949E2" w:rsidP="009B3010">
            <w:pPr>
              <w:jc w:val="right"/>
              <w:rPr>
                <w:sz w:val="20"/>
                <w:szCs w:val="20"/>
              </w:rPr>
            </w:pPr>
            <w:r w:rsidRPr="004F745F">
              <w:rPr>
                <w:sz w:val="20"/>
                <w:szCs w:val="20"/>
              </w:rPr>
              <w:t>1.990</w:t>
            </w:r>
          </w:p>
        </w:tc>
        <w:tc>
          <w:tcPr>
            <w:tcW w:w="0" w:type="auto"/>
            <w:shd w:val="clear" w:color="auto" w:fill="auto"/>
            <w:tcMar>
              <w:left w:w="28" w:type="dxa"/>
              <w:right w:w="28" w:type="dxa"/>
            </w:tcMar>
            <w:vAlign w:val="bottom"/>
            <w:hideMark/>
          </w:tcPr>
          <w:p w14:paraId="4EC2F0BF" w14:textId="77777777" w:rsidR="002949E2" w:rsidRPr="004F745F" w:rsidRDefault="002949E2" w:rsidP="009B3010">
            <w:pPr>
              <w:jc w:val="right"/>
              <w:rPr>
                <w:sz w:val="20"/>
                <w:szCs w:val="20"/>
              </w:rPr>
            </w:pPr>
            <w:r w:rsidRPr="004F745F">
              <w:rPr>
                <w:sz w:val="20"/>
                <w:szCs w:val="20"/>
              </w:rPr>
              <w:t>1.990</w:t>
            </w:r>
          </w:p>
        </w:tc>
        <w:tc>
          <w:tcPr>
            <w:tcW w:w="0" w:type="auto"/>
            <w:shd w:val="clear" w:color="auto" w:fill="auto"/>
            <w:tcMar>
              <w:left w:w="28" w:type="dxa"/>
              <w:right w:w="28" w:type="dxa"/>
            </w:tcMar>
            <w:vAlign w:val="bottom"/>
            <w:hideMark/>
          </w:tcPr>
          <w:p w14:paraId="279AAA0D"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37A8651" w14:textId="16505224" w:rsidR="002949E2" w:rsidRPr="004F745F" w:rsidRDefault="002949E2" w:rsidP="009B3010">
            <w:pPr>
              <w:jc w:val="right"/>
              <w:rPr>
                <w:sz w:val="20"/>
                <w:szCs w:val="20"/>
              </w:rPr>
            </w:pPr>
            <w:r w:rsidRPr="004F745F">
              <w:rPr>
                <w:sz w:val="20"/>
                <w:szCs w:val="20"/>
              </w:rPr>
              <w:t xml:space="preserve">            -</w:t>
            </w:r>
          </w:p>
        </w:tc>
      </w:tr>
      <w:tr w:rsidR="004F745F" w:rsidRPr="004F745F" w14:paraId="095F5470" w14:textId="77777777" w:rsidTr="00E077DC">
        <w:trPr>
          <w:cantSplit/>
        </w:trPr>
        <w:tc>
          <w:tcPr>
            <w:tcW w:w="0" w:type="auto"/>
            <w:shd w:val="clear" w:color="auto" w:fill="auto"/>
            <w:noWrap/>
            <w:tcMar>
              <w:left w:w="28" w:type="dxa"/>
              <w:right w:w="28" w:type="dxa"/>
            </w:tcMar>
            <w:hideMark/>
          </w:tcPr>
          <w:p w14:paraId="2CD80E1C"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77A217AB"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2072F09C" w14:textId="77777777" w:rsidR="002949E2" w:rsidRPr="004F745F" w:rsidRDefault="002949E2" w:rsidP="009B3010">
            <w:pPr>
              <w:jc w:val="right"/>
              <w:rPr>
                <w:sz w:val="20"/>
                <w:szCs w:val="20"/>
              </w:rPr>
            </w:pPr>
            <w:r w:rsidRPr="004F745F">
              <w:rPr>
                <w:sz w:val="20"/>
                <w:szCs w:val="20"/>
              </w:rPr>
              <w:t>1.990</w:t>
            </w:r>
          </w:p>
        </w:tc>
        <w:tc>
          <w:tcPr>
            <w:tcW w:w="0" w:type="auto"/>
            <w:shd w:val="clear" w:color="auto" w:fill="auto"/>
            <w:tcMar>
              <w:left w:w="28" w:type="dxa"/>
              <w:right w:w="28" w:type="dxa"/>
            </w:tcMar>
            <w:vAlign w:val="bottom"/>
            <w:hideMark/>
          </w:tcPr>
          <w:p w14:paraId="74856351" w14:textId="77777777" w:rsidR="002949E2" w:rsidRPr="004F745F" w:rsidRDefault="002949E2" w:rsidP="009B3010">
            <w:pPr>
              <w:jc w:val="right"/>
              <w:rPr>
                <w:sz w:val="20"/>
                <w:szCs w:val="20"/>
              </w:rPr>
            </w:pPr>
            <w:r w:rsidRPr="004F745F">
              <w:rPr>
                <w:sz w:val="20"/>
                <w:szCs w:val="20"/>
              </w:rPr>
              <w:t>1.990</w:t>
            </w:r>
          </w:p>
        </w:tc>
        <w:tc>
          <w:tcPr>
            <w:tcW w:w="0" w:type="auto"/>
            <w:shd w:val="clear" w:color="auto" w:fill="auto"/>
            <w:tcMar>
              <w:left w:w="28" w:type="dxa"/>
              <w:right w:w="28" w:type="dxa"/>
            </w:tcMar>
            <w:vAlign w:val="bottom"/>
            <w:hideMark/>
          </w:tcPr>
          <w:p w14:paraId="3C4001AD"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E8D2F5F" w14:textId="1FE4F300" w:rsidR="002949E2" w:rsidRPr="004F745F" w:rsidRDefault="002949E2" w:rsidP="009B3010">
            <w:pPr>
              <w:jc w:val="right"/>
              <w:rPr>
                <w:sz w:val="20"/>
                <w:szCs w:val="20"/>
              </w:rPr>
            </w:pPr>
            <w:r w:rsidRPr="004F745F">
              <w:rPr>
                <w:sz w:val="20"/>
                <w:szCs w:val="20"/>
              </w:rPr>
              <w:t xml:space="preserve">            -</w:t>
            </w:r>
          </w:p>
        </w:tc>
      </w:tr>
      <w:tr w:rsidR="004F745F" w:rsidRPr="004F745F" w14:paraId="32D935A0" w14:textId="77777777" w:rsidTr="00E077DC">
        <w:trPr>
          <w:cantSplit/>
        </w:trPr>
        <w:tc>
          <w:tcPr>
            <w:tcW w:w="0" w:type="auto"/>
            <w:shd w:val="clear" w:color="auto" w:fill="auto"/>
            <w:noWrap/>
            <w:tcMar>
              <w:left w:w="28" w:type="dxa"/>
              <w:right w:w="28" w:type="dxa"/>
            </w:tcMar>
            <w:hideMark/>
          </w:tcPr>
          <w:p w14:paraId="3F670D69" w14:textId="77777777" w:rsidR="002949E2" w:rsidRPr="004F745F" w:rsidRDefault="002949E2" w:rsidP="009B3010">
            <w:pPr>
              <w:rPr>
                <w:sz w:val="20"/>
                <w:szCs w:val="20"/>
              </w:rPr>
            </w:pPr>
            <w:r w:rsidRPr="004F745F">
              <w:rPr>
                <w:sz w:val="20"/>
                <w:szCs w:val="20"/>
              </w:rPr>
              <w:t>321</w:t>
            </w:r>
          </w:p>
        </w:tc>
        <w:tc>
          <w:tcPr>
            <w:tcW w:w="0" w:type="auto"/>
            <w:shd w:val="clear" w:color="auto" w:fill="auto"/>
            <w:tcMar>
              <w:left w:w="28" w:type="dxa"/>
              <w:right w:w="28" w:type="dxa"/>
            </w:tcMar>
            <w:hideMark/>
          </w:tcPr>
          <w:p w14:paraId="6F7A52BA" w14:textId="77777777" w:rsidR="002949E2" w:rsidRPr="004F745F" w:rsidRDefault="002949E2" w:rsidP="009B3010">
            <w:pPr>
              <w:rPr>
                <w:sz w:val="20"/>
                <w:szCs w:val="20"/>
              </w:rPr>
            </w:pPr>
            <w:r w:rsidRPr="004F745F">
              <w:rPr>
                <w:sz w:val="20"/>
                <w:szCs w:val="20"/>
              </w:rPr>
              <w:t>Naknade troškova zaposlenima</w:t>
            </w:r>
          </w:p>
        </w:tc>
        <w:tc>
          <w:tcPr>
            <w:tcW w:w="0" w:type="auto"/>
            <w:shd w:val="clear" w:color="auto" w:fill="auto"/>
            <w:tcMar>
              <w:left w:w="28" w:type="dxa"/>
              <w:right w:w="28" w:type="dxa"/>
            </w:tcMar>
            <w:vAlign w:val="bottom"/>
            <w:hideMark/>
          </w:tcPr>
          <w:p w14:paraId="42C4A4C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CF14B4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FE150AA"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1E03EE2" w14:textId="34EA38C8" w:rsidR="002949E2" w:rsidRPr="004F745F" w:rsidRDefault="002949E2" w:rsidP="009B3010">
            <w:pPr>
              <w:jc w:val="right"/>
              <w:rPr>
                <w:sz w:val="20"/>
                <w:szCs w:val="20"/>
              </w:rPr>
            </w:pPr>
            <w:r w:rsidRPr="004F745F">
              <w:rPr>
                <w:sz w:val="20"/>
                <w:szCs w:val="20"/>
              </w:rPr>
              <w:t> </w:t>
            </w:r>
          </w:p>
        </w:tc>
      </w:tr>
      <w:tr w:rsidR="004F745F" w:rsidRPr="004F745F" w14:paraId="4AB5D753" w14:textId="77777777" w:rsidTr="00E077DC">
        <w:trPr>
          <w:cantSplit/>
        </w:trPr>
        <w:tc>
          <w:tcPr>
            <w:tcW w:w="0" w:type="auto"/>
            <w:shd w:val="clear" w:color="auto" w:fill="auto"/>
            <w:noWrap/>
            <w:tcMar>
              <w:left w:w="28" w:type="dxa"/>
              <w:right w:w="28" w:type="dxa"/>
            </w:tcMar>
            <w:hideMark/>
          </w:tcPr>
          <w:p w14:paraId="4068323C" w14:textId="77777777" w:rsidR="002949E2" w:rsidRPr="004F745F" w:rsidRDefault="002949E2" w:rsidP="009B3010">
            <w:pPr>
              <w:rPr>
                <w:sz w:val="20"/>
                <w:szCs w:val="20"/>
              </w:rPr>
            </w:pPr>
            <w:r w:rsidRPr="004F745F">
              <w:rPr>
                <w:sz w:val="20"/>
                <w:szCs w:val="20"/>
              </w:rPr>
              <w:t>3213</w:t>
            </w:r>
          </w:p>
        </w:tc>
        <w:tc>
          <w:tcPr>
            <w:tcW w:w="0" w:type="auto"/>
            <w:shd w:val="clear" w:color="auto" w:fill="auto"/>
            <w:tcMar>
              <w:left w:w="28" w:type="dxa"/>
              <w:right w:w="28" w:type="dxa"/>
            </w:tcMar>
            <w:hideMark/>
          </w:tcPr>
          <w:p w14:paraId="785BF2CC" w14:textId="77777777" w:rsidR="002949E2" w:rsidRPr="004F745F" w:rsidRDefault="002949E2" w:rsidP="009B3010">
            <w:pPr>
              <w:rPr>
                <w:sz w:val="20"/>
                <w:szCs w:val="20"/>
              </w:rPr>
            </w:pPr>
            <w:r w:rsidRPr="004F745F">
              <w:rPr>
                <w:sz w:val="20"/>
                <w:szCs w:val="20"/>
              </w:rPr>
              <w:t>Stručno usavršavanje zaposlenika</w:t>
            </w:r>
          </w:p>
        </w:tc>
        <w:tc>
          <w:tcPr>
            <w:tcW w:w="0" w:type="auto"/>
            <w:shd w:val="clear" w:color="auto" w:fill="auto"/>
            <w:tcMar>
              <w:left w:w="28" w:type="dxa"/>
              <w:right w:w="28" w:type="dxa"/>
            </w:tcMar>
            <w:vAlign w:val="bottom"/>
            <w:hideMark/>
          </w:tcPr>
          <w:p w14:paraId="7A7E757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06E468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19393B7"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5968696" w14:textId="10ED8048" w:rsidR="002949E2" w:rsidRPr="004F745F" w:rsidRDefault="002949E2" w:rsidP="009B3010">
            <w:pPr>
              <w:jc w:val="right"/>
              <w:rPr>
                <w:sz w:val="20"/>
                <w:szCs w:val="20"/>
              </w:rPr>
            </w:pPr>
            <w:r w:rsidRPr="004F745F">
              <w:rPr>
                <w:sz w:val="20"/>
                <w:szCs w:val="20"/>
              </w:rPr>
              <w:t> </w:t>
            </w:r>
          </w:p>
        </w:tc>
      </w:tr>
      <w:tr w:rsidR="004F745F" w:rsidRPr="004F745F" w14:paraId="695DED6F" w14:textId="77777777" w:rsidTr="00E077DC">
        <w:trPr>
          <w:cantSplit/>
        </w:trPr>
        <w:tc>
          <w:tcPr>
            <w:tcW w:w="0" w:type="auto"/>
            <w:shd w:val="clear" w:color="auto" w:fill="auto"/>
            <w:noWrap/>
            <w:tcMar>
              <w:left w:w="28" w:type="dxa"/>
              <w:right w:w="28" w:type="dxa"/>
            </w:tcMar>
            <w:hideMark/>
          </w:tcPr>
          <w:p w14:paraId="04B7F17D" w14:textId="77777777" w:rsidR="002949E2" w:rsidRPr="004F745F" w:rsidRDefault="002949E2" w:rsidP="009B3010">
            <w:pPr>
              <w:rPr>
                <w:sz w:val="20"/>
                <w:szCs w:val="20"/>
              </w:rPr>
            </w:pPr>
            <w:r w:rsidRPr="004F745F">
              <w:rPr>
                <w:sz w:val="20"/>
                <w:szCs w:val="20"/>
              </w:rPr>
              <w:t>4</w:t>
            </w:r>
          </w:p>
        </w:tc>
        <w:tc>
          <w:tcPr>
            <w:tcW w:w="0" w:type="auto"/>
            <w:shd w:val="clear" w:color="auto" w:fill="auto"/>
            <w:tcMar>
              <w:left w:w="28" w:type="dxa"/>
              <w:right w:w="28" w:type="dxa"/>
            </w:tcMar>
            <w:hideMark/>
          </w:tcPr>
          <w:p w14:paraId="1FB7E928" w14:textId="77777777" w:rsidR="002949E2" w:rsidRPr="004F745F" w:rsidRDefault="002949E2" w:rsidP="009B3010">
            <w:pPr>
              <w:rPr>
                <w:sz w:val="20"/>
                <w:szCs w:val="20"/>
              </w:rPr>
            </w:pPr>
            <w:r w:rsidRPr="004F745F">
              <w:rPr>
                <w:sz w:val="20"/>
                <w:szCs w:val="20"/>
              </w:rPr>
              <w:t>Rashodi za nabavu nefinancijske imovine</w:t>
            </w:r>
          </w:p>
        </w:tc>
        <w:tc>
          <w:tcPr>
            <w:tcW w:w="0" w:type="auto"/>
            <w:shd w:val="clear" w:color="auto" w:fill="auto"/>
            <w:tcMar>
              <w:left w:w="28" w:type="dxa"/>
              <w:right w:w="28" w:type="dxa"/>
            </w:tcMar>
            <w:vAlign w:val="bottom"/>
            <w:hideMark/>
          </w:tcPr>
          <w:p w14:paraId="6D786577" w14:textId="77777777" w:rsidR="002949E2" w:rsidRPr="004F745F" w:rsidRDefault="002949E2" w:rsidP="009B3010">
            <w:pPr>
              <w:jc w:val="right"/>
              <w:rPr>
                <w:sz w:val="20"/>
                <w:szCs w:val="20"/>
              </w:rPr>
            </w:pPr>
            <w:r w:rsidRPr="004F745F">
              <w:rPr>
                <w:sz w:val="20"/>
                <w:szCs w:val="20"/>
              </w:rPr>
              <w:t>664</w:t>
            </w:r>
          </w:p>
        </w:tc>
        <w:tc>
          <w:tcPr>
            <w:tcW w:w="0" w:type="auto"/>
            <w:shd w:val="clear" w:color="auto" w:fill="auto"/>
            <w:tcMar>
              <w:left w:w="28" w:type="dxa"/>
              <w:right w:w="28" w:type="dxa"/>
            </w:tcMar>
            <w:vAlign w:val="bottom"/>
            <w:hideMark/>
          </w:tcPr>
          <w:p w14:paraId="3ED98070" w14:textId="77777777" w:rsidR="002949E2" w:rsidRPr="004F745F" w:rsidRDefault="002949E2" w:rsidP="009B3010">
            <w:pPr>
              <w:jc w:val="right"/>
              <w:rPr>
                <w:sz w:val="20"/>
                <w:szCs w:val="20"/>
              </w:rPr>
            </w:pPr>
            <w:r w:rsidRPr="004F745F">
              <w:rPr>
                <w:sz w:val="20"/>
                <w:szCs w:val="20"/>
              </w:rPr>
              <w:t>664</w:t>
            </w:r>
          </w:p>
        </w:tc>
        <w:tc>
          <w:tcPr>
            <w:tcW w:w="0" w:type="auto"/>
            <w:shd w:val="clear" w:color="auto" w:fill="auto"/>
            <w:tcMar>
              <w:left w:w="28" w:type="dxa"/>
              <w:right w:w="28" w:type="dxa"/>
            </w:tcMar>
            <w:vAlign w:val="bottom"/>
            <w:hideMark/>
          </w:tcPr>
          <w:p w14:paraId="39212C6B"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8B1D5A5" w14:textId="12D2EEE7" w:rsidR="002949E2" w:rsidRPr="004F745F" w:rsidRDefault="002949E2" w:rsidP="009B3010">
            <w:pPr>
              <w:jc w:val="right"/>
              <w:rPr>
                <w:sz w:val="20"/>
                <w:szCs w:val="20"/>
              </w:rPr>
            </w:pPr>
            <w:r w:rsidRPr="004F745F">
              <w:rPr>
                <w:sz w:val="20"/>
                <w:szCs w:val="20"/>
              </w:rPr>
              <w:t xml:space="preserve">            -</w:t>
            </w:r>
          </w:p>
        </w:tc>
      </w:tr>
      <w:tr w:rsidR="004F745F" w:rsidRPr="004F745F" w14:paraId="76A27E04" w14:textId="77777777" w:rsidTr="00E077DC">
        <w:trPr>
          <w:cantSplit/>
        </w:trPr>
        <w:tc>
          <w:tcPr>
            <w:tcW w:w="0" w:type="auto"/>
            <w:shd w:val="clear" w:color="auto" w:fill="auto"/>
            <w:noWrap/>
            <w:tcMar>
              <w:left w:w="28" w:type="dxa"/>
              <w:right w:w="28" w:type="dxa"/>
            </w:tcMar>
            <w:hideMark/>
          </w:tcPr>
          <w:p w14:paraId="4094DC9F" w14:textId="77777777" w:rsidR="002949E2" w:rsidRPr="004F745F" w:rsidRDefault="002949E2" w:rsidP="009B3010">
            <w:pPr>
              <w:rPr>
                <w:sz w:val="20"/>
                <w:szCs w:val="20"/>
              </w:rPr>
            </w:pPr>
            <w:r w:rsidRPr="004F745F">
              <w:rPr>
                <w:sz w:val="20"/>
                <w:szCs w:val="20"/>
              </w:rPr>
              <w:t>42</w:t>
            </w:r>
          </w:p>
        </w:tc>
        <w:tc>
          <w:tcPr>
            <w:tcW w:w="0" w:type="auto"/>
            <w:shd w:val="clear" w:color="auto" w:fill="auto"/>
            <w:tcMar>
              <w:left w:w="28" w:type="dxa"/>
              <w:right w:w="28" w:type="dxa"/>
            </w:tcMar>
            <w:hideMark/>
          </w:tcPr>
          <w:p w14:paraId="29E08FA3" w14:textId="77777777" w:rsidR="002949E2" w:rsidRPr="004F745F" w:rsidRDefault="002949E2" w:rsidP="009B3010">
            <w:pPr>
              <w:rPr>
                <w:sz w:val="20"/>
                <w:szCs w:val="20"/>
              </w:rPr>
            </w:pPr>
            <w:r w:rsidRPr="004F745F">
              <w:rPr>
                <w:sz w:val="20"/>
                <w:szCs w:val="20"/>
              </w:rPr>
              <w:t>Rashodi za nabavu proizvedene dugotrajne imovine</w:t>
            </w:r>
          </w:p>
        </w:tc>
        <w:tc>
          <w:tcPr>
            <w:tcW w:w="0" w:type="auto"/>
            <w:shd w:val="clear" w:color="auto" w:fill="auto"/>
            <w:tcMar>
              <w:left w:w="28" w:type="dxa"/>
              <w:right w:w="28" w:type="dxa"/>
            </w:tcMar>
            <w:vAlign w:val="bottom"/>
            <w:hideMark/>
          </w:tcPr>
          <w:p w14:paraId="26F32BD2" w14:textId="77777777" w:rsidR="002949E2" w:rsidRPr="004F745F" w:rsidRDefault="002949E2" w:rsidP="009B3010">
            <w:pPr>
              <w:jc w:val="right"/>
              <w:rPr>
                <w:sz w:val="20"/>
                <w:szCs w:val="20"/>
              </w:rPr>
            </w:pPr>
            <w:r w:rsidRPr="004F745F">
              <w:rPr>
                <w:sz w:val="20"/>
                <w:szCs w:val="20"/>
              </w:rPr>
              <w:t>664</w:t>
            </w:r>
          </w:p>
        </w:tc>
        <w:tc>
          <w:tcPr>
            <w:tcW w:w="0" w:type="auto"/>
            <w:shd w:val="clear" w:color="auto" w:fill="auto"/>
            <w:tcMar>
              <w:left w:w="28" w:type="dxa"/>
              <w:right w:w="28" w:type="dxa"/>
            </w:tcMar>
            <w:vAlign w:val="bottom"/>
            <w:hideMark/>
          </w:tcPr>
          <w:p w14:paraId="59E4D554" w14:textId="77777777" w:rsidR="002949E2" w:rsidRPr="004F745F" w:rsidRDefault="002949E2" w:rsidP="009B3010">
            <w:pPr>
              <w:jc w:val="right"/>
              <w:rPr>
                <w:sz w:val="20"/>
                <w:szCs w:val="20"/>
              </w:rPr>
            </w:pPr>
            <w:r w:rsidRPr="004F745F">
              <w:rPr>
                <w:sz w:val="20"/>
                <w:szCs w:val="20"/>
              </w:rPr>
              <w:t>664</w:t>
            </w:r>
          </w:p>
        </w:tc>
        <w:tc>
          <w:tcPr>
            <w:tcW w:w="0" w:type="auto"/>
            <w:shd w:val="clear" w:color="auto" w:fill="auto"/>
            <w:tcMar>
              <w:left w:w="28" w:type="dxa"/>
              <w:right w:w="28" w:type="dxa"/>
            </w:tcMar>
            <w:vAlign w:val="bottom"/>
            <w:hideMark/>
          </w:tcPr>
          <w:p w14:paraId="3AD8E0A4"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D2EC759" w14:textId="17A1F3F8" w:rsidR="002949E2" w:rsidRPr="004F745F" w:rsidRDefault="002949E2" w:rsidP="009B3010">
            <w:pPr>
              <w:jc w:val="right"/>
              <w:rPr>
                <w:sz w:val="20"/>
                <w:szCs w:val="20"/>
              </w:rPr>
            </w:pPr>
            <w:r w:rsidRPr="004F745F">
              <w:rPr>
                <w:sz w:val="20"/>
                <w:szCs w:val="20"/>
              </w:rPr>
              <w:t xml:space="preserve">            -</w:t>
            </w:r>
          </w:p>
        </w:tc>
      </w:tr>
      <w:tr w:rsidR="004F745F" w:rsidRPr="004F745F" w14:paraId="663D7769" w14:textId="77777777" w:rsidTr="00E077DC">
        <w:trPr>
          <w:cantSplit/>
        </w:trPr>
        <w:tc>
          <w:tcPr>
            <w:tcW w:w="0" w:type="auto"/>
            <w:shd w:val="clear" w:color="auto" w:fill="auto"/>
            <w:noWrap/>
            <w:tcMar>
              <w:left w:w="28" w:type="dxa"/>
              <w:right w:w="28" w:type="dxa"/>
            </w:tcMar>
            <w:hideMark/>
          </w:tcPr>
          <w:p w14:paraId="109E7645" w14:textId="77777777" w:rsidR="002949E2" w:rsidRPr="004F745F" w:rsidRDefault="002949E2" w:rsidP="009B3010">
            <w:pPr>
              <w:rPr>
                <w:sz w:val="20"/>
                <w:szCs w:val="20"/>
              </w:rPr>
            </w:pPr>
            <w:r w:rsidRPr="004F745F">
              <w:rPr>
                <w:sz w:val="20"/>
                <w:szCs w:val="20"/>
              </w:rPr>
              <w:t>422</w:t>
            </w:r>
          </w:p>
        </w:tc>
        <w:tc>
          <w:tcPr>
            <w:tcW w:w="0" w:type="auto"/>
            <w:shd w:val="clear" w:color="auto" w:fill="auto"/>
            <w:tcMar>
              <w:left w:w="28" w:type="dxa"/>
              <w:right w:w="28" w:type="dxa"/>
            </w:tcMar>
            <w:hideMark/>
          </w:tcPr>
          <w:p w14:paraId="2A2BEB2B" w14:textId="77777777" w:rsidR="002949E2" w:rsidRPr="004F745F" w:rsidRDefault="002949E2" w:rsidP="009B3010">
            <w:pPr>
              <w:rPr>
                <w:sz w:val="20"/>
                <w:szCs w:val="20"/>
              </w:rPr>
            </w:pPr>
            <w:r w:rsidRPr="004F745F">
              <w:rPr>
                <w:sz w:val="20"/>
                <w:szCs w:val="20"/>
              </w:rPr>
              <w:t>Postrojenja i oprema</w:t>
            </w:r>
          </w:p>
        </w:tc>
        <w:tc>
          <w:tcPr>
            <w:tcW w:w="0" w:type="auto"/>
            <w:shd w:val="clear" w:color="auto" w:fill="auto"/>
            <w:tcMar>
              <w:left w:w="28" w:type="dxa"/>
              <w:right w:w="28" w:type="dxa"/>
            </w:tcMar>
            <w:vAlign w:val="bottom"/>
            <w:hideMark/>
          </w:tcPr>
          <w:p w14:paraId="71E989A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7523B3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8B5556A"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F9A8717" w14:textId="4FA25AF1" w:rsidR="002949E2" w:rsidRPr="004F745F" w:rsidRDefault="002949E2" w:rsidP="009B3010">
            <w:pPr>
              <w:jc w:val="right"/>
              <w:rPr>
                <w:sz w:val="20"/>
                <w:szCs w:val="20"/>
              </w:rPr>
            </w:pPr>
            <w:r w:rsidRPr="004F745F">
              <w:rPr>
                <w:sz w:val="20"/>
                <w:szCs w:val="20"/>
              </w:rPr>
              <w:t> </w:t>
            </w:r>
          </w:p>
        </w:tc>
      </w:tr>
      <w:tr w:rsidR="004F745F" w:rsidRPr="004F745F" w14:paraId="18451544" w14:textId="77777777" w:rsidTr="00E077DC">
        <w:trPr>
          <w:cantSplit/>
        </w:trPr>
        <w:tc>
          <w:tcPr>
            <w:tcW w:w="0" w:type="auto"/>
            <w:shd w:val="clear" w:color="auto" w:fill="auto"/>
            <w:noWrap/>
            <w:tcMar>
              <w:left w:w="28" w:type="dxa"/>
              <w:right w:w="28" w:type="dxa"/>
            </w:tcMar>
            <w:hideMark/>
          </w:tcPr>
          <w:p w14:paraId="27F4A9FD" w14:textId="77777777" w:rsidR="002949E2" w:rsidRPr="004F745F" w:rsidRDefault="002949E2" w:rsidP="009B3010">
            <w:pPr>
              <w:rPr>
                <w:sz w:val="20"/>
                <w:szCs w:val="20"/>
              </w:rPr>
            </w:pPr>
            <w:r w:rsidRPr="004F745F">
              <w:rPr>
                <w:sz w:val="20"/>
                <w:szCs w:val="20"/>
              </w:rPr>
              <w:t>4227</w:t>
            </w:r>
          </w:p>
        </w:tc>
        <w:tc>
          <w:tcPr>
            <w:tcW w:w="0" w:type="auto"/>
            <w:shd w:val="clear" w:color="auto" w:fill="auto"/>
            <w:tcMar>
              <w:left w:w="28" w:type="dxa"/>
              <w:right w:w="28" w:type="dxa"/>
            </w:tcMar>
            <w:hideMark/>
          </w:tcPr>
          <w:p w14:paraId="702A20A8" w14:textId="77777777" w:rsidR="002949E2" w:rsidRPr="004F745F" w:rsidRDefault="002949E2" w:rsidP="009B3010">
            <w:pPr>
              <w:rPr>
                <w:sz w:val="20"/>
                <w:szCs w:val="20"/>
              </w:rPr>
            </w:pPr>
            <w:r w:rsidRPr="004F745F">
              <w:rPr>
                <w:sz w:val="20"/>
                <w:szCs w:val="20"/>
              </w:rPr>
              <w:t>Uređaji, strojevi i oprema za ostale namjene</w:t>
            </w:r>
          </w:p>
        </w:tc>
        <w:tc>
          <w:tcPr>
            <w:tcW w:w="0" w:type="auto"/>
            <w:shd w:val="clear" w:color="auto" w:fill="auto"/>
            <w:tcMar>
              <w:left w:w="28" w:type="dxa"/>
              <w:right w:w="28" w:type="dxa"/>
            </w:tcMar>
            <w:vAlign w:val="bottom"/>
            <w:hideMark/>
          </w:tcPr>
          <w:p w14:paraId="1B33AD6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88F9F9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8E9F132"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1D6CB61" w14:textId="4AB384E7" w:rsidR="002949E2" w:rsidRPr="004F745F" w:rsidRDefault="002949E2" w:rsidP="009B3010">
            <w:pPr>
              <w:jc w:val="right"/>
              <w:rPr>
                <w:sz w:val="20"/>
                <w:szCs w:val="20"/>
              </w:rPr>
            </w:pPr>
            <w:r w:rsidRPr="004F745F">
              <w:rPr>
                <w:sz w:val="20"/>
                <w:szCs w:val="20"/>
              </w:rPr>
              <w:t> </w:t>
            </w:r>
          </w:p>
        </w:tc>
      </w:tr>
      <w:tr w:rsidR="004F745F" w:rsidRPr="004F745F" w14:paraId="06E73FA9" w14:textId="77777777" w:rsidTr="00E077DC">
        <w:trPr>
          <w:cantSplit/>
        </w:trPr>
        <w:tc>
          <w:tcPr>
            <w:tcW w:w="0" w:type="auto"/>
            <w:shd w:val="clear" w:color="auto" w:fill="auto"/>
            <w:noWrap/>
            <w:tcMar>
              <w:left w:w="28" w:type="dxa"/>
              <w:right w:w="28" w:type="dxa"/>
            </w:tcMar>
            <w:hideMark/>
          </w:tcPr>
          <w:p w14:paraId="16285747"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24A8F352"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008B50E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BAC808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3CB41C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7A7AEBC" w14:textId="3413D0A8" w:rsidR="002949E2" w:rsidRPr="004F745F" w:rsidRDefault="002949E2" w:rsidP="009B3010">
            <w:pPr>
              <w:jc w:val="right"/>
              <w:rPr>
                <w:sz w:val="20"/>
                <w:szCs w:val="20"/>
              </w:rPr>
            </w:pPr>
            <w:r w:rsidRPr="004F745F">
              <w:rPr>
                <w:sz w:val="20"/>
                <w:szCs w:val="20"/>
              </w:rPr>
              <w:t> </w:t>
            </w:r>
          </w:p>
        </w:tc>
      </w:tr>
      <w:tr w:rsidR="004F745F" w:rsidRPr="004F745F" w14:paraId="0506EF6B" w14:textId="77777777" w:rsidTr="00E077DC">
        <w:trPr>
          <w:cantSplit/>
        </w:trPr>
        <w:tc>
          <w:tcPr>
            <w:tcW w:w="0" w:type="auto"/>
            <w:shd w:val="clear" w:color="auto" w:fill="auto"/>
            <w:noWrap/>
            <w:tcMar>
              <w:left w:w="28" w:type="dxa"/>
              <w:right w:w="28" w:type="dxa"/>
            </w:tcMar>
            <w:hideMark/>
          </w:tcPr>
          <w:p w14:paraId="44D30C37" w14:textId="77777777" w:rsidR="002949E2" w:rsidRPr="004F745F" w:rsidRDefault="002949E2" w:rsidP="009B3010">
            <w:pPr>
              <w:rPr>
                <w:sz w:val="20"/>
                <w:szCs w:val="20"/>
              </w:rPr>
            </w:pPr>
            <w:r w:rsidRPr="004F745F">
              <w:rPr>
                <w:sz w:val="20"/>
                <w:szCs w:val="20"/>
              </w:rPr>
              <w:t>T 1303 17</w:t>
            </w:r>
          </w:p>
        </w:tc>
        <w:tc>
          <w:tcPr>
            <w:tcW w:w="0" w:type="auto"/>
            <w:shd w:val="clear" w:color="auto" w:fill="auto"/>
            <w:tcMar>
              <w:left w:w="28" w:type="dxa"/>
              <w:right w:w="28" w:type="dxa"/>
            </w:tcMar>
            <w:hideMark/>
          </w:tcPr>
          <w:p w14:paraId="6F8879D0" w14:textId="77777777" w:rsidR="002949E2" w:rsidRPr="004F745F" w:rsidRDefault="002949E2" w:rsidP="009B3010">
            <w:pPr>
              <w:rPr>
                <w:sz w:val="20"/>
                <w:szCs w:val="20"/>
              </w:rPr>
            </w:pPr>
            <w:r w:rsidRPr="004F745F">
              <w:rPr>
                <w:sz w:val="20"/>
                <w:szCs w:val="20"/>
              </w:rPr>
              <w:t>PALIJATIVNA SKRB</w:t>
            </w:r>
          </w:p>
        </w:tc>
        <w:tc>
          <w:tcPr>
            <w:tcW w:w="0" w:type="auto"/>
            <w:shd w:val="clear" w:color="auto" w:fill="auto"/>
            <w:tcMar>
              <w:left w:w="28" w:type="dxa"/>
              <w:right w:w="28" w:type="dxa"/>
            </w:tcMar>
            <w:vAlign w:val="bottom"/>
            <w:hideMark/>
          </w:tcPr>
          <w:p w14:paraId="61B6069D" w14:textId="77777777" w:rsidR="002949E2" w:rsidRPr="004F745F" w:rsidRDefault="002949E2" w:rsidP="009B3010">
            <w:pPr>
              <w:jc w:val="right"/>
              <w:rPr>
                <w:sz w:val="20"/>
                <w:szCs w:val="20"/>
              </w:rPr>
            </w:pPr>
            <w:r w:rsidRPr="004F745F">
              <w:rPr>
                <w:sz w:val="20"/>
                <w:szCs w:val="20"/>
              </w:rPr>
              <w:t>26.545</w:t>
            </w:r>
          </w:p>
        </w:tc>
        <w:tc>
          <w:tcPr>
            <w:tcW w:w="0" w:type="auto"/>
            <w:shd w:val="clear" w:color="auto" w:fill="auto"/>
            <w:tcMar>
              <w:left w:w="28" w:type="dxa"/>
              <w:right w:w="28" w:type="dxa"/>
            </w:tcMar>
            <w:vAlign w:val="bottom"/>
            <w:hideMark/>
          </w:tcPr>
          <w:p w14:paraId="1F289E29" w14:textId="77777777" w:rsidR="002949E2" w:rsidRPr="004F745F" w:rsidRDefault="002949E2" w:rsidP="009B3010">
            <w:pPr>
              <w:jc w:val="right"/>
              <w:rPr>
                <w:sz w:val="20"/>
                <w:szCs w:val="20"/>
              </w:rPr>
            </w:pPr>
            <w:r w:rsidRPr="004F745F">
              <w:rPr>
                <w:sz w:val="20"/>
                <w:szCs w:val="20"/>
              </w:rPr>
              <w:t>26.545</w:t>
            </w:r>
          </w:p>
        </w:tc>
        <w:tc>
          <w:tcPr>
            <w:tcW w:w="0" w:type="auto"/>
            <w:shd w:val="clear" w:color="auto" w:fill="auto"/>
            <w:tcMar>
              <w:left w:w="28" w:type="dxa"/>
              <w:right w:w="28" w:type="dxa"/>
            </w:tcMar>
            <w:vAlign w:val="bottom"/>
            <w:hideMark/>
          </w:tcPr>
          <w:p w14:paraId="74485EA9"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7647C72" w14:textId="4EDBB362" w:rsidR="002949E2" w:rsidRPr="004F745F" w:rsidRDefault="002949E2" w:rsidP="009B3010">
            <w:pPr>
              <w:jc w:val="right"/>
              <w:rPr>
                <w:sz w:val="20"/>
                <w:szCs w:val="20"/>
              </w:rPr>
            </w:pPr>
            <w:r w:rsidRPr="004F745F">
              <w:rPr>
                <w:sz w:val="20"/>
                <w:szCs w:val="20"/>
              </w:rPr>
              <w:t xml:space="preserve">            -</w:t>
            </w:r>
          </w:p>
        </w:tc>
      </w:tr>
      <w:tr w:rsidR="004F745F" w:rsidRPr="004F745F" w14:paraId="79AFAF8E" w14:textId="77777777" w:rsidTr="00E077DC">
        <w:trPr>
          <w:cantSplit/>
        </w:trPr>
        <w:tc>
          <w:tcPr>
            <w:tcW w:w="0" w:type="auto"/>
            <w:shd w:val="clear" w:color="auto" w:fill="auto"/>
            <w:noWrap/>
            <w:tcMar>
              <w:left w:w="28" w:type="dxa"/>
              <w:right w:w="28" w:type="dxa"/>
            </w:tcMar>
            <w:hideMark/>
          </w:tcPr>
          <w:p w14:paraId="1AD87530"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7D146BE7"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137C8956" w14:textId="77777777" w:rsidR="002949E2" w:rsidRPr="004F745F" w:rsidRDefault="002949E2" w:rsidP="009B3010">
            <w:pPr>
              <w:jc w:val="right"/>
              <w:rPr>
                <w:sz w:val="20"/>
                <w:szCs w:val="20"/>
              </w:rPr>
            </w:pPr>
            <w:r w:rsidRPr="004F745F">
              <w:rPr>
                <w:sz w:val="20"/>
                <w:szCs w:val="20"/>
              </w:rPr>
              <w:t>26.545</w:t>
            </w:r>
          </w:p>
        </w:tc>
        <w:tc>
          <w:tcPr>
            <w:tcW w:w="0" w:type="auto"/>
            <w:shd w:val="clear" w:color="auto" w:fill="auto"/>
            <w:tcMar>
              <w:left w:w="28" w:type="dxa"/>
              <w:right w:w="28" w:type="dxa"/>
            </w:tcMar>
            <w:vAlign w:val="bottom"/>
            <w:hideMark/>
          </w:tcPr>
          <w:p w14:paraId="2BAD6B01" w14:textId="77777777" w:rsidR="002949E2" w:rsidRPr="004F745F" w:rsidRDefault="002949E2" w:rsidP="009B3010">
            <w:pPr>
              <w:jc w:val="right"/>
              <w:rPr>
                <w:sz w:val="20"/>
                <w:szCs w:val="20"/>
              </w:rPr>
            </w:pPr>
            <w:r w:rsidRPr="004F745F">
              <w:rPr>
                <w:sz w:val="20"/>
                <w:szCs w:val="20"/>
              </w:rPr>
              <w:t>26.545</w:t>
            </w:r>
          </w:p>
        </w:tc>
        <w:tc>
          <w:tcPr>
            <w:tcW w:w="0" w:type="auto"/>
            <w:shd w:val="clear" w:color="auto" w:fill="auto"/>
            <w:tcMar>
              <w:left w:w="28" w:type="dxa"/>
              <w:right w:w="28" w:type="dxa"/>
            </w:tcMar>
            <w:vAlign w:val="bottom"/>
            <w:hideMark/>
          </w:tcPr>
          <w:p w14:paraId="36EED922"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40CCA0B" w14:textId="38066F19" w:rsidR="002949E2" w:rsidRPr="004F745F" w:rsidRDefault="002949E2" w:rsidP="009B3010">
            <w:pPr>
              <w:jc w:val="right"/>
              <w:rPr>
                <w:sz w:val="20"/>
                <w:szCs w:val="20"/>
              </w:rPr>
            </w:pPr>
            <w:r w:rsidRPr="004F745F">
              <w:rPr>
                <w:sz w:val="20"/>
                <w:szCs w:val="20"/>
              </w:rPr>
              <w:t xml:space="preserve">            -</w:t>
            </w:r>
          </w:p>
        </w:tc>
      </w:tr>
      <w:tr w:rsidR="004F745F" w:rsidRPr="004F745F" w14:paraId="6AE89608" w14:textId="77777777" w:rsidTr="00E077DC">
        <w:trPr>
          <w:cantSplit/>
        </w:trPr>
        <w:tc>
          <w:tcPr>
            <w:tcW w:w="0" w:type="auto"/>
            <w:shd w:val="clear" w:color="auto" w:fill="auto"/>
            <w:noWrap/>
            <w:tcMar>
              <w:left w:w="28" w:type="dxa"/>
              <w:right w:w="28" w:type="dxa"/>
            </w:tcMar>
            <w:hideMark/>
          </w:tcPr>
          <w:p w14:paraId="5CC24F56"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256A7C99"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013AB1B5" w14:textId="77777777" w:rsidR="002949E2" w:rsidRPr="004F745F" w:rsidRDefault="002949E2" w:rsidP="009B3010">
            <w:pPr>
              <w:jc w:val="right"/>
              <w:rPr>
                <w:sz w:val="20"/>
                <w:szCs w:val="20"/>
              </w:rPr>
            </w:pPr>
            <w:r w:rsidRPr="004F745F">
              <w:rPr>
                <w:sz w:val="20"/>
                <w:szCs w:val="20"/>
              </w:rPr>
              <w:t>13.140</w:t>
            </w:r>
          </w:p>
        </w:tc>
        <w:tc>
          <w:tcPr>
            <w:tcW w:w="0" w:type="auto"/>
            <w:shd w:val="clear" w:color="auto" w:fill="auto"/>
            <w:tcMar>
              <w:left w:w="28" w:type="dxa"/>
              <w:right w:w="28" w:type="dxa"/>
            </w:tcMar>
            <w:vAlign w:val="bottom"/>
            <w:hideMark/>
          </w:tcPr>
          <w:p w14:paraId="43C0221A" w14:textId="77777777" w:rsidR="002949E2" w:rsidRPr="004F745F" w:rsidRDefault="002949E2" w:rsidP="009B3010">
            <w:pPr>
              <w:jc w:val="right"/>
              <w:rPr>
                <w:sz w:val="20"/>
                <w:szCs w:val="20"/>
              </w:rPr>
            </w:pPr>
            <w:r w:rsidRPr="004F745F">
              <w:rPr>
                <w:sz w:val="20"/>
                <w:szCs w:val="20"/>
              </w:rPr>
              <w:t>13.140</w:t>
            </w:r>
          </w:p>
        </w:tc>
        <w:tc>
          <w:tcPr>
            <w:tcW w:w="0" w:type="auto"/>
            <w:shd w:val="clear" w:color="auto" w:fill="auto"/>
            <w:tcMar>
              <w:left w:w="28" w:type="dxa"/>
              <w:right w:w="28" w:type="dxa"/>
            </w:tcMar>
            <w:vAlign w:val="bottom"/>
            <w:hideMark/>
          </w:tcPr>
          <w:p w14:paraId="3CE925E0"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75ECCED" w14:textId="751DCA86" w:rsidR="002949E2" w:rsidRPr="004F745F" w:rsidRDefault="002949E2" w:rsidP="009B3010">
            <w:pPr>
              <w:jc w:val="right"/>
              <w:rPr>
                <w:sz w:val="20"/>
                <w:szCs w:val="20"/>
              </w:rPr>
            </w:pPr>
            <w:r w:rsidRPr="004F745F">
              <w:rPr>
                <w:sz w:val="20"/>
                <w:szCs w:val="20"/>
              </w:rPr>
              <w:t xml:space="preserve">            -</w:t>
            </w:r>
          </w:p>
        </w:tc>
      </w:tr>
      <w:tr w:rsidR="004F745F" w:rsidRPr="004F745F" w14:paraId="392195AF" w14:textId="77777777" w:rsidTr="00E077DC">
        <w:trPr>
          <w:cantSplit/>
        </w:trPr>
        <w:tc>
          <w:tcPr>
            <w:tcW w:w="0" w:type="auto"/>
            <w:shd w:val="clear" w:color="auto" w:fill="auto"/>
            <w:noWrap/>
            <w:tcMar>
              <w:left w:w="28" w:type="dxa"/>
              <w:right w:w="28" w:type="dxa"/>
            </w:tcMar>
            <w:hideMark/>
          </w:tcPr>
          <w:p w14:paraId="1B979763"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21977946"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4B1430C5" w14:textId="77777777" w:rsidR="002949E2" w:rsidRPr="004F745F" w:rsidRDefault="002949E2" w:rsidP="009B3010">
            <w:pPr>
              <w:jc w:val="right"/>
              <w:rPr>
                <w:sz w:val="20"/>
                <w:szCs w:val="20"/>
              </w:rPr>
            </w:pPr>
            <w:r w:rsidRPr="004F745F">
              <w:rPr>
                <w:sz w:val="20"/>
                <w:szCs w:val="20"/>
              </w:rPr>
              <w:t>13.140</w:t>
            </w:r>
          </w:p>
        </w:tc>
        <w:tc>
          <w:tcPr>
            <w:tcW w:w="0" w:type="auto"/>
            <w:shd w:val="clear" w:color="auto" w:fill="auto"/>
            <w:tcMar>
              <w:left w:w="28" w:type="dxa"/>
              <w:right w:w="28" w:type="dxa"/>
            </w:tcMar>
            <w:vAlign w:val="bottom"/>
            <w:hideMark/>
          </w:tcPr>
          <w:p w14:paraId="609FD433" w14:textId="77777777" w:rsidR="002949E2" w:rsidRPr="004F745F" w:rsidRDefault="002949E2" w:rsidP="009B3010">
            <w:pPr>
              <w:jc w:val="right"/>
              <w:rPr>
                <w:sz w:val="20"/>
                <w:szCs w:val="20"/>
              </w:rPr>
            </w:pPr>
            <w:r w:rsidRPr="004F745F">
              <w:rPr>
                <w:sz w:val="20"/>
                <w:szCs w:val="20"/>
              </w:rPr>
              <w:t>13.140</w:t>
            </w:r>
          </w:p>
        </w:tc>
        <w:tc>
          <w:tcPr>
            <w:tcW w:w="0" w:type="auto"/>
            <w:shd w:val="clear" w:color="auto" w:fill="auto"/>
            <w:tcMar>
              <w:left w:w="28" w:type="dxa"/>
              <w:right w:w="28" w:type="dxa"/>
            </w:tcMar>
            <w:vAlign w:val="bottom"/>
            <w:hideMark/>
          </w:tcPr>
          <w:p w14:paraId="6E9C922C"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7A0A689" w14:textId="06579D5F" w:rsidR="002949E2" w:rsidRPr="004F745F" w:rsidRDefault="002949E2" w:rsidP="009B3010">
            <w:pPr>
              <w:jc w:val="right"/>
              <w:rPr>
                <w:sz w:val="20"/>
                <w:szCs w:val="20"/>
              </w:rPr>
            </w:pPr>
            <w:r w:rsidRPr="004F745F">
              <w:rPr>
                <w:sz w:val="20"/>
                <w:szCs w:val="20"/>
              </w:rPr>
              <w:t xml:space="preserve">            -</w:t>
            </w:r>
          </w:p>
        </w:tc>
      </w:tr>
      <w:tr w:rsidR="004F745F" w:rsidRPr="004F745F" w14:paraId="4C133F7C" w14:textId="77777777" w:rsidTr="00E077DC">
        <w:trPr>
          <w:cantSplit/>
        </w:trPr>
        <w:tc>
          <w:tcPr>
            <w:tcW w:w="0" w:type="auto"/>
            <w:shd w:val="clear" w:color="auto" w:fill="auto"/>
            <w:noWrap/>
            <w:tcMar>
              <w:left w:w="28" w:type="dxa"/>
              <w:right w:w="28" w:type="dxa"/>
            </w:tcMar>
            <w:hideMark/>
          </w:tcPr>
          <w:p w14:paraId="16267C31" w14:textId="77777777" w:rsidR="002949E2" w:rsidRPr="004F745F" w:rsidRDefault="002949E2" w:rsidP="009B3010">
            <w:pPr>
              <w:rPr>
                <w:sz w:val="20"/>
                <w:szCs w:val="20"/>
              </w:rPr>
            </w:pPr>
            <w:r w:rsidRPr="004F745F">
              <w:rPr>
                <w:sz w:val="20"/>
                <w:szCs w:val="20"/>
              </w:rPr>
              <w:t>321</w:t>
            </w:r>
          </w:p>
        </w:tc>
        <w:tc>
          <w:tcPr>
            <w:tcW w:w="0" w:type="auto"/>
            <w:shd w:val="clear" w:color="auto" w:fill="auto"/>
            <w:tcMar>
              <w:left w:w="28" w:type="dxa"/>
              <w:right w:w="28" w:type="dxa"/>
            </w:tcMar>
            <w:hideMark/>
          </w:tcPr>
          <w:p w14:paraId="5D77237D" w14:textId="77777777" w:rsidR="002949E2" w:rsidRPr="004F745F" w:rsidRDefault="002949E2" w:rsidP="009B3010">
            <w:pPr>
              <w:rPr>
                <w:sz w:val="20"/>
                <w:szCs w:val="20"/>
              </w:rPr>
            </w:pPr>
            <w:r w:rsidRPr="004F745F">
              <w:rPr>
                <w:sz w:val="20"/>
                <w:szCs w:val="20"/>
              </w:rPr>
              <w:t>Naknade troškova zaposlenima</w:t>
            </w:r>
          </w:p>
        </w:tc>
        <w:tc>
          <w:tcPr>
            <w:tcW w:w="0" w:type="auto"/>
            <w:shd w:val="clear" w:color="auto" w:fill="auto"/>
            <w:tcMar>
              <w:left w:w="28" w:type="dxa"/>
              <w:right w:w="28" w:type="dxa"/>
            </w:tcMar>
            <w:vAlign w:val="bottom"/>
            <w:hideMark/>
          </w:tcPr>
          <w:p w14:paraId="3E995B6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C53AAC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0CC3909"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5B501CF" w14:textId="4081EF93" w:rsidR="002949E2" w:rsidRPr="004F745F" w:rsidRDefault="002949E2" w:rsidP="009B3010">
            <w:pPr>
              <w:jc w:val="right"/>
              <w:rPr>
                <w:sz w:val="20"/>
                <w:szCs w:val="20"/>
              </w:rPr>
            </w:pPr>
            <w:r w:rsidRPr="004F745F">
              <w:rPr>
                <w:sz w:val="20"/>
                <w:szCs w:val="20"/>
              </w:rPr>
              <w:t> </w:t>
            </w:r>
          </w:p>
        </w:tc>
      </w:tr>
      <w:tr w:rsidR="004F745F" w:rsidRPr="004F745F" w14:paraId="76F74169" w14:textId="77777777" w:rsidTr="00E077DC">
        <w:trPr>
          <w:cantSplit/>
        </w:trPr>
        <w:tc>
          <w:tcPr>
            <w:tcW w:w="0" w:type="auto"/>
            <w:shd w:val="clear" w:color="auto" w:fill="auto"/>
            <w:noWrap/>
            <w:tcMar>
              <w:left w:w="28" w:type="dxa"/>
              <w:right w:w="28" w:type="dxa"/>
            </w:tcMar>
            <w:hideMark/>
          </w:tcPr>
          <w:p w14:paraId="125F19B3" w14:textId="77777777" w:rsidR="002949E2" w:rsidRPr="004F745F" w:rsidRDefault="002949E2" w:rsidP="009B3010">
            <w:pPr>
              <w:rPr>
                <w:sz w:val="20"/>
                <w:szCs w:val="20"/>
              </w:rPr>
            </w:pPr>
            <w:r w:rsidRPr="004F745F">
              <w:rPr>
                <w:sz w:val="20"/>
                <w:szCs w:val="20"/>
              </w:rPr>
              <w:t>3211</w:t>
            </w:r>
          </w:p>
        </w:tc>
        <w:tc>
          <w:tcPr>
            <w:tcW w:w="0" w:type="auto"/>
            <w:shd w:val="clear" w:color="auto" w:fill="auto"/>
            <w:tcMar>
              <w:left w:w="28" w:type="dxa"/>
              <w:right w:w="28" w:type="dxa"/>
            </w:tcMar>
            <w:hideMark/>
          </w:tcPr>
          <w:p w14:paraId="6569A11F" w14:textId="77777777" w:rsidR="002949E2" w:rsidRPr="004F745F" w:rsidRDefault="002949E2" w:rsidP="009B3010">
            <w:pPr>
              <w:rPr>
                <w:sz w:val="20"/>
                <w:szCs w:val="20"/>
              </w:rPr>
            </w:pPr>
            <w:r w:rsidRPr="004F745F">
              <w:rPr>
                <w:sz w:val="20"/>
                <w:szCs w:val="20"/>
              </w:rPr>
              <w:t>Službena putovanja</w:t>
            </w:r>
          </w:p>
        </w:tc>
        <w:tc>
          <w:tcPr>
            <w:tcW w:w="0" w:type="auto"/>
            <w:shd w:val="clear" w:color="auto" w:fill="auto"/>
            <w:tcMar>
              <w:left w:w="28" w:type="dxa"/>
              <w:right w:w="28" w:type="dxa"/>
            </w:tcMar>
            <w:vAlign w:val="bottom"/>
            <w:hideMark/>
          </w:tcPr>
          <w:p w14:paraId="20570BD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66DE7F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1688C55"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22DC42B1" w14:textId="06A876D5" w:rsidR="002949E2" w:rsidRPr="004F745F" w:rsidRDefault="002949E2" w:rsidP="009B3010">
            <w:pPr>
              <w:jc w:val="right"/>
              <w:rPr>
                <w:sz w:val="20"/>
                <w:szCs w:val="20"/>
              </w:rPr>
            </w:pPr>
            <w:r w:rsidRPr="004F745F">
              <w:rPr>
                <w:sz w:val="20"/>
                <w:szCs w:val="20"/>
              </w:rPr>
              <w:t> </w:t>
            </w:r>
          </w:p>
        </w:tc>
      </w:tr>
      <w:tr w:rsidR="004F745F" w:rsidRPr="004F745F" w14:paraId="3DE00B6D" w14:textId="77777777" w:rsidTr="00E077DC">
        <w:trPr>
          <w:cantSplit/>
        </w:trPr>
        <w:tc>
          <w:tcPr>
            <w:tcW w:w="0" w:type="auto"/>
            <w:shd w:val="clear" w:color="auto" w:fill="auto"/>
            <w:noWrap/>
            <w:tcMar>
              <w:left w:w="28" w:type="dxa"/>
              <w:right w:w="28" w:type="dxa"/>
            </w:tcMar>
            <w:hideMark/>
          </w:tcPr>
          <w:p w14:paraId="2B67A368" w14:textId="77777777" w:rsidR="002949E2" w:rsidRPr="004F745F" w:rsidRDefault="002949E2" w:rsidP="009B3010">
            <w:pPr>
              <w:rPr>
                <w:sz w:val="20"/>
                <w:szCs w:val="20"/>
              </w:rPr>
            </w:pPr>
            <w:r w:rsidRPr="004F745F">
              <w:rPr>
                <w:sz w:val="20"/>
                <w:szCs w:val="20"/>
              </w:rPr>
              <w:t>4</w:t>
            </w:r>
          </w:p>
        </w:tc>
        <w:tc>
          <w:tcPr>
            <w:tcW w:w="0" w:type="auto"/>
            <w:shd w:val="clear" w:color="auto" w:fill="auto"/>
            <w:tcMar>
              <w:left w:w="28" w:type="dxa"/>
              <w:right w:w="28" w:type="dxa"/>
            </w:tcMar>
            <w:hideMark/>
          </w:tcPr>
          <w:p w14:paraId="41F4A98B" w14:textId="77777777" w:rsidR="002949E2" w:rsidRPr="004F745F" w:rsidRDefault="002949E2" w:rsidP="009B3010">
            <w:pPr>
              <w:rPr>
                <w:sz w:val="20"/>
                <w:szCs w:val="20"/>
              </w:rPr>
            </w:pPr>
            <w:r w:rsidRPr="004F745F">
              <w:rPr>
                <w:sz w:val="20"/>
                <w:szCs w:val="20"/>
              </w:rPr>
              <w:t>Rashodi za nabavu nefinancijske imovine</w:t>
            </w:r>
          </w:p>
        </w:tc>
        <w:tc>
          <w:tcPr>
            <w:tcW w:w="0" w:type="auto"/>
            <w:shd w:val="clear" w:color="auto" w:fill="auto"/>
            <w:tcMar>
              <w:left w:w="28" w:type="dxa"/>
              <w:right w:w="28" w:type="dxa"/>
            </w:tcMar>
            <w:vAlign w:val="bottom"/>
            <w:hideMark/>
          </w:tcPr>
          <w:p w14:paraId="62190E63" w14:textId="77777777" w:rsidR="002949E2" w:rsidRPr="004F745F" w:rsidRDefault="002949E2" w:rsidP="009B3010">
            <w:pPr>
              <w:jc w:val="right"/>
              <w:rPr>
                <w:sz w:val="20"/>
                <w:szCs w:val="20"/>
              </w:rPr>
            </w:pPr>
            <w:r w:rsidRPr="004F745F">
              <w:rPr>
                <w:sz w:val="20"/>
                <w:szCs w:val="20"/>
              </w:rPr>
              <w:t>13.405</w:t>
            </w:r>
          </w:p>
        </w:tc>
        <w:tc>
          <w:tcPr>
            <w:tcW w:w="0" w:type="auto"/>
            <w:shd w:val="clear" w:color="auto" w:fill="auto"/>
            <w:tcMar>
              <w:left w:w="28" w:type="dxa"/>
              <w:right w:w="28" w:type="dxa"/>
            </w:tcMar>
            <w:vAlign w:val="bottom"/>
            <w:hideMark/>
          </w:tcPr>
          <w:p w14:paraId="7649E472" w14:textId="77777777" w:rsidR="002949E2" w:rsidRPr="004F745F" w:rsidRDefault="002949E2" w:rsidP="009B3010">
            <w:pPr>
              <w:jc w:val="right"/>
              <w:rPr>
                <w:sz w:val="20"/>
                <w:szCs w:val="20"/>
              </w:rPr>
            </w:pPr>
            <w:r w:rsidRPr="004F745F">
              <w:rPr>
                <w:sz w:val="20"/>
                <w:szCs w:val="20"/>
              </w:rPr>
              <w:t>13.405</w:t>
            </w:r>
          </w:p>
        </w:tc>
        <w:tc>
          <w:tcPr>
            <w:tcW w:w="0" w:type="auto"/>
            <w:shd w:val="clear" w:color="auto" w:fill="auto"/>
            <w:tcMar>
              <w:left w:w="28" w:type="dxa"/>
              <w:right w:w="28" w:type="dxa"/>
            </w:tcMar>
            <w:vAlign w:val="bottom"/>
            <w:hideMark/>
          </w:tcPr>
          <w:p w14:paraId="0BCDEC9E"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5FB1EF8" w14:textId="3C005D54" w:rsidR="002949E2" w:rsidRPr="004F745F" w:rsidRDefault="002949E2" w:rsidP="009B3010">
            <w:pPr>
              <w:jc w:val="right"/>
              <w:rPr>
                <w:sz w:val="20"/>
                <w:szCs w:val="20"/>
              </w:rPr>
            </w:pPr>
            <w:r w:rsidRPr="004F745F">
              <w:rPr>
                <w:sz w:val="20"/>
                <w:szCs w:val="20"/>
              </w:rPr>
              <w:t xml:space="preserve">            -</w:t>
            </w:r>
          </w:p>
        </w:tc>
      </w:tr>
      <w:tr w:rsidR="004F745F" w:rsidRPr="004F745F" w14:paraId="314AFC94" w14:textId="77777777" w:rsidTr="00E077DC">
        <w:trPr>
          <w:cantSplit/>
        </w:trPr>
        <w:tc>
          <w:tcPr>
            <w:tcW w:w="0" w:type="auto"/>
            <w:shd w:val="clear" w:color="auto" w:fill="auto"/>
            <w:noWrap/>
            <w:tcMar>
              <w:left w:w="28" w:type="dxa"/>
              <w:right w:w="28" w:type="dxa"/>
            </w:tcMar>
            <w:hideMark/>
          </w:tcPr>
          <w:p w14:paraId="7BA25164" w14:textId="77777777" w:rsidR="002949E2" w:rsidRPr="004F745F" w:rsidRDefault="002949E2" w:rsidP="009B3010">
            <w:pPr>
              <w:rPr>
                <w:sz w:val="20"/>
                <w:szCs w:val="20"/>
              </w:rPr>
            </w:pPr>
            <w:r w:rsidRPr="004F745F">
              <w:rPr>
                <w:sz w:val="20"/>
                <w:szCs w:val="20"/>
              </w:rPr>
              <w:t>42</w:t>
            </w:r>
          </w:p>
        </w:tc>
        <w:tc>
          <w:tcPr>
            <w:tcW w:w="0" w:type="auto"/>
            <w:shd w:val="clear" w:color="auto" w:fill="auto"/>
            <w:tcMar>
              <w:left w:w="28" w:type="dxa"/>
              <w:right w:w="28" w:type="dxa"/>
            </w:tcMar>
            <w:hideMark/>
          </w:tcPr>
          <w:p w14:paraId="1D1963B0" w14:textId="77777777" w:rsidR="002949E2" w:rsidRPr="004F745F" w:rsidRDefault="002949E2" w:rsidP="009B3010">
            <w:pPr>
              <w:rPr>
                <w:sz w:val="20"/>
                <w:szCs w:val="20"/>
              </w:rPr>
            </w:pPr>
            <w:r w:rsidRPr="004F745F">
              <w:rPr>
                <w:sz w:val="20"/>
                <w:szCs w:val="20"/>
              </w:rPr>
              <w:t>Rashodi za nabavu proizvedene dugotrajne imovine</w:t>
            </w:r>
          </w:p>
        </w:tc>
        <w:tc>
          <w:tcPr>
            <w:tcW w:w="0" w:type="auto"/>
            <w:shd w:val="clear" w:color="auto" w:fill="auto"/>
            <w:tcMar>
              <w:left w:w="28" w:type="dxa"/>
              <w:right w:w="28" w:type="dxa"/>
            </w:tcMar>
            <w:vAlign w:val="bottom"/>
            <w:hideMark/>
          </w:tcPr>
          <w:p w14:paraId="7212223D" w14:textId="77777777" w:rsidR="002949E2" w:rsidRPr="004F745F" w:rsidRDefault="002949E2" w:rsidP="009B3010">
            <w:pPr>
              <w:jc w:val="right"/>
              <w:rPr>
                <w:sz w:val="20"/>
                <w:szCs w:val="20"/>
              </w:rPr>
            </w:pPr>
            <w:r w:rsidRPr="004F745F">
              <w:rPr>
                <w:sz w:val="20"/>
                <w:szCs w:val="20"/>
              </w:rPr>
              <w:t>13.405</w:t>
            </w:r>
          </w:p>
        </w:tc>
        <w:tc>
          <w:tcPr>
            <w:tcW w:w="0" w:type="auto"/>
            <w:shd w:val="clear" w:color="auto" w:fill="auto"/>
            <w:tcMar>
              <w:left w:w="28" w:type="dxa"/>
              <w:right w:w="28" w:type="dxa"/>
            </w:tcMar>
            <w:vAlign w:val="bottom"/>
            <w:hideMark/>
          </w:tcPr>
          <w:p w14:paraId="3CB86D0E" w14:textId="77777777" w:rsidR="002949E2" w:rsidRPr="004F745F" w:rsidRDefault="002949E2" w:rsidP="009B3010">
            <w:pPr>
              <w:jc w:val="right"/>
              <w:rPr>
                <w:sz w:val="20"/>
                <w:szCs w:val="20"/>
              </w:rPr>
            </w:pPr>
            <w:r w:rsidRPr="004F745F">
              <w:rPr>
                <w:sz w:val="20"/>
                <w:szCs w:val="20"/>
              </w:rPr>
              <w:t>13.405</w:t>
            </w:r>
          </w:p>
        </w:tc>
        <w:tc>
          <w:tcPr>
            <w:tcW w:w="0" w:type="auto"/>
            <w:shd w:val="clear" w:color="auto" w:fill="auto"/>
            <w:tcMar>
              <w:left w:w="28" w:type="dxa"/>
              <w:right w:w="28" w:type="dxa"/>
            </w:tcMar>
            <w:vAlign w:val="bottom"/>
            <w:hideMark/>
          </w:tcPr>
          <w:p w14:paraId="0A3C8556"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ED3E026" w14:textId="7C2C9DC6" w:rsidR="002949E2" w:rsidRPr="004F745F" w:rsidRDefault="002949E2" w:rsidP="009B3010">
            <w:pPr>
              <w:jc w:val="right"/>
              <w:rPr>
                <w:sz w:val="20"/>
                <w:szCs w:val="20"/>
              </w:rPr>
            </w:pPr>
            <w:r w:rsidRPr="004F745F">
              <w:rPr>
                <w:sz w:val="20"/>
                <w:szCs w:val="20"/>
              </w:rPr>
              <w:t xml:space="preserve">            -</w:t>
            </w:r>
          </w:p>
        </w:tc>
      </w:tr>
      <w:tr w:rsidR="004F745F" w:rsidRPr="004F745F" w14:paraId="0E5EED74" w14:textId="77777777" w:rsidTr="00E077DC">
        <w:trPr>
          <w:cantSplit/>
        </w:trPr>
        <w:tc>
          <w:tcPr>
            <w:tcW w:w="0" w:type="auto"/>
            <w:shd w:val="clear" w:color="auto" w:fill="auto"/>
            <w:noWrap/>
            <w:tcMar>
              <w:left w:w="28" w:type="dxa"/>
              <w:right w:w="28" w:type="dxa"/>
            </w:tcMar>
            <w:hideMark/>
          </w:tcPr>
          <w:p w14:paraId="3CE4DDB7" w14:textId="77777777" w:rsidR="002949E2" w:rsidRPr="004F745F" w:rsidRDefault="002949E2" w:rsidP="009B3010">
            <w:pPr>
              <w:rPr>
                <w:sz w:val="20"/>
                <w:szCs w:val="20"/>
              </w:rPr>
            </w:pPr>
            <w:r w:rsidRPr="004F745F">
              <w:rPr>
                <w:sz w:val="20"/>
                <w:szCs w:val="20"/>
              </w:rPr>
              <w:t>422</w:t>
            </w:r>
          </w:p>
        </w:tc>
        <w:tc>
          <w:tcPr>
            <w:tcW w:w="0" w:type="auto"/>
            <w:shd w:val="clear" w:color="auto" w:fill="auto"/>
            <w:tcMar>
              <w:left w:w="28" w:type="dxa"/>
              <w:right w:w="28" w:type="dxa"/>
            </w:tcMar>
            <w:hideMark/>
          </w:tcPr>
          <w:p w14:paraId="331A8BA6" w14:textId="77777777" w:rsidR="002949E2" w:rsidRPr="004F745F" w:rsidRDefault="002949E2" w:rsidP="009B3010">
            <w:pPr>
              <w:rPr>
                <w:sz w:val="20"/>
                <w:szCs w:val="20"/>
              </w:rPr>
            </w:pPr>
            <w:r w:rsidRPr="004F745F">
              <w:rPr>
                <w:sz w:val="20"/>
                <w:szCs w:val="20"/>
              </w:rPr>
              <w:t>Postrojenja i oprema</w:t>
            </w:r>
          </w:p>
        </w:tc>
        <w:tc>
          <w:tcPr>
            <w:tcW w:w="0" w:type="auto"/>
            <w:shd w:val="clear" w:color="auto" w:fill="auto"/>
            <w:tcMar>
              <w:left w:w="28" w:type="dxa"/>
              <w:right w:w="28" w:type="dxa"/>
            </w:tcMar>
            <w:vAlign w:val="bottom"/>
            <w:hideMark/>
          </w:tcPr>
          <w:p w14:paraId="1C6C34C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E32599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CA4BE44"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72415A4" w14:textId="5EF9C2E5" w:rsidR="002949E2" w:rsidRPr="004F745F" w:rsidRDefault="002949E2" w:rsidP="009B3010">
            <w:pPr>
              <w:jc w:val="right"/>
              <w:rPr>
                <w:sz w:val="20"/>
                <w:szCs w:val="20"/>
              </w:rPr>
            </w:pPr>
            <w:r w:rsidRPr="004F745F">
              <w:rPr>
                <w:sz w:val="20"/>
                <w:szCs w:val="20"/>
              </w:rPr>
              <w:t> </w:t>
            </w:r>
          </w:p>
        </w:tc>
      </w:tr>
      <w:tr w:rsidR="004F745F" w:rsidRPr="004F745F" w14:paraId="0CF12953" w14:textId="77777777" w:rsidTr="00E077DC">
        <w:trPr>
          <w:cantSplit/>
        </w:trPr>
        <w:tc>
          <w:tcPr>
            <w:tcW w:w="0" w:type="auto"/>
            <w:shd w:val="clear" w:color="auto" w:fill="auto"/>
            <w:noWrap/>
            <w:tcMar>
              <w:left w:w="28" w:type="dxa"/>
              <w:right w:w="28" w:type="dxa"/>
            </w:tcMar>
            <w:hideMark/>
          </w:tcPr>
          <w:p w14:paraId="1BEADDFF" w14:textId="77777777" w:rsidR="002949E2" w:rsidRPr="004F745F" w:rsidRDefault="002949E2" w:rsidP="009B3010">
            <w:pPr>
              <w:rPr>
                <w:sz w:val="20"/>
                <w:szCs w:val="20"/>
              </w:rPr>
            </w:pPr>
            <w:r w:rsidRPr="004F745F">
              <w:rPr>
                <w:sz w:val="20"/>
                <w:szCs w:val="20"/>
              </w:rPr>
              <w:t>4221</w:t>
            </w:r>
          </w:p>
        </w:tc>
        <w:tc>
          <w:tcPr>
            <w:tcW w:w="0" w:type="auto"/>
            <w:shd w:val="clear" w:color="auto" w:fill="auto"/>
            <w:tcMar>
              <w:left w:w="28" w:type="dxa"/>
              <w:right w:w="28" w:type="dxa"/>
            </w:tcMar>
            <w:hideMark/>
          </w:tcPr>
          <w:p w14:paraId="1C53428D" w14:textId="77777777" w:rsidR="002949E2" w:rsidRPr="004F745F" w:rsidRDefault="002949E2" w:rsidP="009B3010">
            <w:pPr>
              <w:rPr>
                <w:sz w:val="20"/>
                <w:szCs w:val="20"/>
              </w:rPr>
            </w:pPr>
            <w:r w:rsidRPr="004F745F">
              <w:rPr>
                <w:sz w:val="20"/>
                <w:szCs w:val="20"/>
              </w:rPr>
              <w:t>Uredska oprema i namještaj</w:t>
            </w:r>
          </w:p>
        </w:tc>
        <w:tc>
          <w:tcPr>
            <w:tcW w:w="0" w:type="auto"/>
            <w:shd w:val="clear" w:color="auto" w:fill="auto"/>
            <w:tcMar>
              <w:left w:w="28" w:type="dxa"/>
              <w:right w:w="28" w:type="dxa"/>
            </w:tcMar>
            <w:vAlign w:val="bottom"/>
            <w:hideMark/>
          </w:tcPr>
          <w:p w14:paraId="412CD69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0304D1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80B6CF1"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95F028A" w14:textId="2F8719D9" w:rsidR="002949E2" w:rsidRPr="004F745F" w:rsidRDefault="002949E2" w:rsidP="009B3010">
            <w:pPr>
              <w:jc w:val="right"/>
              <w:rPr>
                <w:sz w:val="20"/>
                <w:szCs w:val="20"/>
              </w:rPr>
            </w:pPr>
            <w:r w:rsidRPr="004F745F">
              <w:rPr>
                <w:sz w:val="20"/>
                <w:szCs w:val="20"/>
              </w:rPr>
              <w:t> </w:t>
            </w:r>
          </w:p>
        </w:tc>
      </w:tr>
      <w:tr w:rsidR="004F745F" w:rsidRPr="004F745F" w14:paraId="6F3DDDE7" w14:textId="77777777" w:rsidTr="00E077DC">
        <w:trPr>
          <w:cantSplit/>
        </w:trPr>
        <w:tc>
          <w:tcPr>
            <w:tcW w:w="0" w:type="auto"/>
            <w:shd w:val="clear" w:color="auto" w:fill="auto"/>
            <w:noWrap/>
            <w:tcMar>
              <w:left w:w="28" w:type="dxa"/>
              <w:right w:w="28" w:type="dxa"/>
            </w:tcMar>
            <w:hideMark/>
          </w:tcPr>
          <w:p w14:paraId="7A3F1859"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6195FAC0"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51C191A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9FDC82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7F540A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6BD8255" w14:textId="696E5E10" w:rsidR="002949E2" w:rsidRPr="004F745F" w:rsidRDefault="002949E2" w:rsidP="009B3010">
            <w:pPr>
              <w:jc w:val="right"/>
              <w:rPr>
                <w:sz w:val="20"/>
                <w:szCs w:val="20"/>
              </w:rPr>
            </w:pPr>
            <w:r w:rsidRPr="004F745F">
              <w:rPr>
                <w:sz w:val="20"/>
                <w:szCs w:val="20"/>
              </w:rPr>
              <w:t> </w:t>
            </w:r>
          </w:p>
        </w:tc>
      </w:tr>
      <w:tr w:rsidR="004F745F" w:rsidRPr="004F745F" w14:paraId="03D44765" w14:textId="77777777" w:rsidTr="00E077DC">
        <w:trPr>
          <w:cantSplit/>
        </w:trPr>
        <w:tc>
          <w:tcPr>
            <w:tcW w:w="0" w:type="auto"/>
            <w:shd w:val="clear" w:color="auto" w:fill="auto"/>
            <w:noWrap/>
            <w:tcMar>
              <w:left w:w="28" w:type="dxa"/>
              <w:right w:w="28" w:type="dxa"/>
            </w:tcMar>
            <w:hideMark/>
          </w:tcPr>
          <w:p w14:paraId="7226123F" w14:textId="77777777" w:rsidR="002949E2" w:rsidRPr="004F745F" w:rsidRDefault="002949E2" w:rsidP="009B3010">
            <w:pPr>
              <w:rPr>
                <w:sz w:val="20"/>
                <w:szCs w:val="20"/>
              </w:rPr>
            </w:pPr>
            <w:r w:rsidRPr="004F745F">
              <w:rPr>
                <w:sz w:val="20"/>
                <w:szCs w:val="20"/>
              </w:rPr>
              <w:t>T 1303 19</w:t>
            </w:r>
          </w:p>
        </w:tc>
        <w:tc>
          <w:tcPr>
            <w:tcW w:w="0" w:type="auto"/>
            <w:shd w:val="clear" w:color="auto" w:fill="auto"/>
            <w:tcMar>
              <w:left w:w="28" w:type="dxa"/>
              <w:right w:w="28" w:type="dxa"/>
            </w:tcMar>
            <w:hideMark/>
          </w:tcPr>
          <w:p w14:paraId="3996F29F" w14:textId="77777777" w:rsidR="002949E2" w:rsidRPr="004F745F" w:rsidRDefault="002949E2" w:rsidP="009B3010">
            <w:pPr>
              <w:rPr>
                <w:sz w:val="20"/>
                <w:szCs w:val="20"/>
              </w:rPr>
            </w:pPr>
            <w:r w:rsidRPr="004F745F">
              <w:rPr>
                <w:sz w:val="20"/>
                <w:szCs w:val="20"/>
              </w:rPr>
              <w:t>BORBA PROTIV OVISNOSTI</w:t>
            </w:r>
          </w:p>
        </w:tc>
        <w:tc>
          <w:tcPr>
            <w:tcW w:w="0" w:type="auto"/>
            <w:shd w:val="clear" w:color="auto" w:fill="auto"/>
            <w:tcMar>
              <w:left w:w="28" w:type="dxa"/>
              <w:right w:w="28" w:type="dxa"/>
            </w:tcMar>
            <w:vAlign w:val="bottom"/>
            <w:hideMark/>
          </w:tcPr>
          <w:p w14:paraId="6EE6A1CA" w14:textId="77777777" w:rsidR="002949E2" w:rsidRPr="004F745F" w:rsidRDefault="002949E2" w:rsidP="009B3010">
            <w:pPr>
              <w:jc w:val="right"/>
              <w:rPr>
                <w:sz w:val="20"/>
                <w:szCs w:val="20"/>
              </w:rPr>
            </w:pPr>
            <w:r w:rsidRPr="004F745F">
              <w:rPr>
                <w:sz w:val="20"/>
                <w:szCs w:val="20"/>
              </w:rPr>
              <w:t>5.973</w:t>
            </w:r>
          </w:p>
        </w:tc>
        <w:tc>
          <w:tcPr>
            <w:tcW w:w="0" w:type="auto"/>
            <w:shd w:val="clear" w:color="auto" w:fill="auto"/>
            <w:tcMar>
              <w:left w:w="28" w:type="dxa"/>
              <w:right w:w="28" w:type="dxa"/>
            </w:tcMar>
            <w:vAlign w:val="bottom"/>
            <w:hideMark/>
          </w:tcPr>
          <w:p w14:paraId="20D9AF08" w14:textId="77777777" w:rsidR="002949E2" w:rsidRPr="004F745F" w:rsidRDefault="002949E2" w:rsidP="009B3010">
            <w:pPr>
              <w:jc w:val="right"/>
              <w:rPr>
                <w:sz w:val="20"/>
                <w:szCs w:val="20"/>
              </w:rPr>
            </w:pPr>
            <w:r w:rsidRPr="004F745F">
              <w:rPr>
                <w:sz w:val="20"/>
                <w:szCs w:val="20"/>
              </w:rPr>
              <w:t>5.973</w:t>
            </w:r>
          </w:p>
        </w:tc>
        <w:tc>
          <w:tcPr>
            <w:tcW w:w="0" w:type="auto"/>
            <w:shd w:val="clear" w:color="auto" w:fill="auto"/>
            <w:tcMar>
              <w:left w:w="28" w:type="dxa"/>
              <w:right w:w="28" w:type="dxa"/>
            </w:tcMar>
            <w:vAlign w:val="bottom"/>
            <w:hideMark/>
          </w:tcPr>
          <w:p w14:paraId="5A1C8811" w14:textId="77777777" w:rsidR="002949E2" w:rsidRPr="004F745F" w:rsidRDefault="002949E2" w:rsidP="009B3010">
            <w:pPr>
              <w:jc w:val="right"/>
              <w:rPr>
                <w:sz w:val="20"/>
                <w:szCs w:val="20"/>
              </w:rPr>
            </w:pPr>
            <w:r w:rsidRPr="004F745F">
              <w:rPr>
                <w:sz w:val="20"/>
                <w:szCs w:val="20"/>
              </w:rPr>
              <w:t>5.973,00</w:t>
            </w:r>
          </w:p>
        </w:tc>
        <w:tc>
          <w:tcPr>
            <w:tcW w:w="0" w:type="auto"/>
            <w:shd w:val="clear" w:color="auto" w:fill="auto"/>
            <w:tcMar>
              <w:left w:w="28" w:type="dxa"/>
              <w:right w:w="28" w:type="dxa"/>
            </w:tcMar>
            <w:vAlign w:val="bottom"/>
            <w:hideMark/>
          </w:tcPr>
          <w:p w14:paraId="139CDCEE" w14:textId="1BE8DD5F" w:rsidR="002949E2" w:rsidRPr="004F745F" w:rsidRDefault="002949E2" w:rsidP="009B3010">
            <w:pPr>
              <w:jc w:val="right"/>
              <w:rPr>
                <w:sz w:val="20"/>
                <w:szCs w:val="20"/>
              </w:rPr>
            </w:pPr>
            <w:r w:rsidRPr="004F745F">
              <w:rPr>
                <w:sz w:val="20"/>
                <w:szCs w:val="20"/>
              </w:rPr>
              <w:t>100,00</w:t>
            </w:r>
          </w:p>
        </w:tc>
      </w:tr>
      <w:tr w:rsidR="004F745F" w:rsidRPr="004F745F" w14:paraId="5E31EF68" w14:textId="77777777" w:rsidTr="00E077DC">
        <w:trPr>
          <w:cantSplit/>
        </w:trPr>
        <w:tc>
          <w:tcPr>
            <w:tcW w:w="0" w:type="auto"/>
            <w:shd w:val="clear" w:color="auto" w:fill="auto"/>
            <w:noWrap/>
            <w:tcMar>
              <w:left w:w="28" w:type="dxa"/>
              <w:right w:w="28" w:type="dxa"/>
            </w:tcMar>
            <w:hideMark/>
          </w:tcPr>
          <w:p w14:paraId="46CEBA07"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03C38666"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7F07B817" w14:textId="77777777" w:rsidR="002949E2" w:rsidRPr="004F745F" w:rsidRDefault="002949E2" w:rsidP="009B3010">
            <w:pPr>
              <w:jc w:val="right"/>
              <w:rPr>
                <w:sz w:val="20"/>
                <w:szCs w:val="20"/>
              </w:rPr>
            </w:pPr>
            <w:r w:rsidRPr="004F745F">
              <w:rPr>
                <w:sz w:val="20"/>
                <w:szCs w:val="20"/>
              </w:rPr>
              <w:t>5.973</w:t>
            </w:r>
          </w:p>
        </w:tc>
        <w:tc>
          <w:tcPr>
            <w:tcW w:w="0" w:type="auto"/>
            <w:shd w:val="clear" w:color="auto" w:fill="auto"/>
            <w:tcMar>
              <w:left w:w="28" w:type="dxa"/>
              <w:right w:w="28" w:type="dxa"/>
            </w:tcMar>
            <w:vAlign w:val="bottom"/>
            <w:hideMark/>
          </w:tcPr>
          <w:p w14:paraId="662E3DAB" w14:textId="77777777" w:rsidR="002949E2" w:rsidRPr="004F745F" w:rsidRDefault="002949E2" w:rsidP="009B3010">
            <w:pPr>
              <w:jc w:val="right"/>
              <w:rPr>
                <w:sz w:val="20"/>
                <w:szCs w:val="20"/>
              </w:rPr>
            </w:pPr>
            <w:r w:rsidRPr="004F745F">
              <w:rPr>
                <w:sz w:val="20"/>
                <w:szCs w:val="20"/>
              </w:rPr>
              <w:t>5.973</w:t>
            </w:r>
          </w:p>
        </w:tc>
        <w:tc>
          <w:tcPr>
            <w:tcW w:w="0" w:type="auto"/>
            <w:shd w:val="clear" w:color="auto" w:fill="auto"/>
            <w:tcMar>
              <w:left w:w="28" w:type="dxa"/>
              <w:right w:w="28" w:type="dxa"/>
            </w:tcMar>
            <w:vAlign w:val="bottom"/>
            <w:hideMark/>
          </w:tcPr>
          <w:p w14:paraId="1700B7F1" w14:textId="77777777" w:rsidR="002949E2" w:rsidRPr="004F745F" w:rsidRDefault="002949E2" w:rsidP="009B3010">
            <w:pPr>
              <w:jc w:val="right"/>
              <w:rPr>
                <w:sz w:val="20"/>
                <w:szCs w:val="20"/>
              </w:rPr>
            </w:pPr>
            <w:r w:rsidRPr="004F745F">
              <w:rPr>
                <w:sz w:val="20"/>
                <w:szCs w:val="20"/>
              </w:rPr>
              <w:t>5.973,00</w:t>
            </w:r>
          </w:p>
        </w:tc>
        <w:tc>
          <w:tcPr>
            <w:tcW w:w="0" w:type="auto"/>
            <w:shd w:val="clear" w:color="auto" w:fill="auto"/>
            <w:tcMar>
              <w:left w:w="28" w:type="dxa"/>
              <w:right w:w="28" w:type="dxa"/>
            </w:tcMar>
            <w:vAlign w:val="bottom"/>
            <w:hideMark/>
          </w:tcPr>
          <w:p w14:paraId="119D64D5" w14:textId="2E2034CE" w:rsidR="002949E2" w:rsidRPr="004F745F" w:rsidRDefault="002949E2" w:rsidP="009B3010">
            <w:pPr>
              <w:jc w:val="right"/>
              <w:rPr>
                <w:sz w:val="20"/>
                <w:szCs w:val="20"/>
              </w:rPr>
            </w:pPr>
            <w:r w:rsidRPr="004F745F">
              <w:rPr>
                <w:sz w:val="20"/>
                <w:szCs w:val="20"/>
              </w:rPr>
              <w:t>100,00</w:t>
            </w:r>
          </w:p>
        </w:tc>
      </w:tr>
      <w:tr w:rsidR="004F745F" w:rsidRPr="004F745F" w14:paraId="62CEFD74" w14:textId="77777777" w:rsidTr="00E077DC">
        <w:trPr>
          <w:cantSplit/>
        </w:trPr>
        <w:tc>
          <w:tcPr>
            <w:tcW w:w="0" w:type="auto"/>
            <w:shd w:val="clear" w:color="auto" w:fill="auto"/>
            <w:noWrap/>
            <w:tcMar>
              <w:left w:w="28" w:type="dxa"/>
              <w:right w:w="28" w:type="dxa"/>
            </w:tcMar>
            <w:hideMark/>
          </w:tcPr>
          <w:p w14:paraId="5315E2DA"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09ACA88E"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3FCAFD84" w14:textId="77777777" w:rsidR="002949E2" w:rsidRPr="004F745F" w:rsidRDefault="002949E2" w:rsidP="009B3010">
            <w:pPr>
              <w:jc w:val="right"/>
              <w:rPr>
                <w:sz w:val="20"/>
                <w:szCs w:val="20"/>
              </w:rPr>
            </w:pPr>
            <w:r w:rsidRPr="004F745F">
              <w:rPr>
                <w:sz w:val="20"/>
                <w:szCs w:val="20"/>
              </w:rPr>
              <w:t>5.973</w:t>
            </w:r>
          </w:p>
        </w:tc>
        <w:tc>
          <w:tcPr>
            <w:tcW w:w="0" w:type="auto"/>
            <w:shd w:val="clear" w:color="auto" w:fill="auto"/>
            <w:tcMar>
              <w:left w:w="28" w:type="dxa"/>
              <w:right w:w="28" w:type="dxa"/>
            </w:tcMar>
            <w:vAlign w:val="bottom"/>
            <w:hideMark/>
          </w:tcPr>
          <w:p w14:paraId="696C980D" w14:textId="77777777" w:rsidR="002949E2" w:rsidRPr="004F745F" w:rsidRDefault="002949E2" w:rsidP="009B3010">
            <w:pPr>
              <w:jc w:val="right"/>
              <w:rPr>
                <w:sz w:val="20"/>
                <w:szCs w:val="20"/>
              </w:rPr>
            </w:pPr>
            <w:r w:rsidRPr="004F745F">
              <w:rPr>
                <w:sz w:val="20"/>
                <w:szCs w:val="20"/>
              </w:rPr>
              <w:t>5.973</w:t>
            </w:r>
          </w:p>
        </w:tc>
        <w:tc>
          <w:tcPr>
            <w:tcW w:w="0" w:type="auto"/>
            <w:shd w:val="clear" w:color="auto" w:fill="auto"/>
            <w:tcMar>
              <w:left w:w="28" w:type="dxa"/>
              <w:right w:w="28" w:type="dxa"/>
            </w:tcMar>
            <w:vAlign w:val="bottom"/>
            <w:hideMark/>
          </w:tcPr>
          <w:p w14:paraId="06122888" w14:textId="77777777" w:rsidR="002949E2" w:rsidRPr="004F745F" w:rsidRDefault="002949E2" w:rsidP="009B3010">
            <w:pPr>
              <w:jc w:val="right"/>
              <w:rPr>
                <w:sz w:val="20"/>
                <w:szCs w:val="20"/>
              </w:rPr>
            </w:pPr>
            <w:r w:rsidRPr="004F745F">
              <w:rPr>
                <w:sz w:val="20"/>
                <w:szCs w:val="20"/>
              </w:rPr>
              <w:t>5.973,00</w:t>
            </w:r>
          </w:p>
        </w:tc>
        <w:tc>
          <w:tcPr>
            <w:tcW w:w="0" w:type="auto"/>
            <w:shd w:val="clear" w:color="auto" w:fill="auto"/>
            <w:tcMar>
              <w:left w:w="28" w:type="dxa"/>
              <w:right w:w="28" w:type="dxa"/>
            </w:tcMar>
            <w:vAlign w:val="bottom"/>
            <w:hideMark/>
          </w:tcPr>
          <w:p w14:paraId="01A99BE9" w14:textId="3DB290CD" w:rsidR="002949E2" w:rsidRPr="004F745F" w:rsidRDefault="002949E2" w:rsidP="009B3010">
            <w:pPr>
              <w:jc w:val="right"/>
              <w:rPr>
                <w:sz w:val="20"/>
                <w:szCs w:val="20"/>
              </w:rPr>
            </w:pPr>
            <w:r w:rsidRPr="004F745F">
              <w:rPr>
                <w:sz w:val="20"/>
                <w:szCs w:val="20"/>
              </w:rPr>
              <w:t>100,00</w:t>
            </w:r>
          </w:p>
        </w:tc>
      </w:tr>
      <w:tr w:rsidR="004F745F" w:rsidRPr="004F745F" w14:paraId="2989947B" w14:textId="77777777" w:rsidTr="00E077DC">
        <w:trPr>
          <w:cantSplit/>
        </w:trPr>
        <w:tc>
          <w:tcPr>
            <w:tcW w:w="0" w:type="auto"/>
            <w:shd w:val="clear" w:color="auto" w:fill="auto"/>
            <w:noWrap/>
            <w:tcMar>
              <w:left w:w="28" w:type="dxa"/>
              <w:right w:w="28" w:type="dxa"/>
            </w:tcMar>
            <w:hideMark/>
          </w:tcPr>
          <w:p w14:paraId="1C73D4D8" w14:textId="77777777" w:rsidR="002949E2" w:rsidRPr="004F745F" w:rsidRDefault="002949E2" w:rsidP="009B3010">
            <w:pPr>
              <w:rPr>
                <w:sz w:val="20"/>
                <w:szCs w:val="20"/>
              </w:rPr>
            </w:pPr>
            <w:r w:rsidRPr="004F745F">
              <w:rPr>
                <w:sz w:val="20"/>
                <w:szCs w:val="20"/>
              </w:rPr>
              <w:t>31</w:t>
            </w:r>
          </w:p>
        </w:tc>
        <w:tc>
          <w:tcPr>
            <w:tcW w:w="0" w:type="auto"/>
            <w:shd w:val="clear" w:color="auto" w:fill="auto"/>
            <w:tcMar>
              <w:left w:w="28" w:type="dxa"/>
              <w:right w:w="28" w:type="dxa"/>
            </w:tcMar>
            <w:hideMark/>
          </w:tcPr>
          <w:p w14:paraId="22B92DA0" w14:textId="77777777" w:rsidR="002949E2" w:rsidRPr="004F745F" w:rsidRDefault="002949E2" w:rsidP="009B3010">
            <w:pPr>
              <w:rPr>
                <w:sz w:val="20"/>
                <w:szCs w:val="20"/>
              </w:rPr>
            </w:pPr>
            <w:r w:rsidRPr="004F745F">
              <w:rPr>
                <w:sz w:val="20"/>
                <w:szCs w:val="20"/>
              </w:rPr>
              <w:t>Rashodi za zaposlene</w:t>
            </w:r>
          </w:p>
        </w:tc>
        <w:tc>
          <w:tcPr>
            <w:tcW w:w="0" w:type="auto"/>
            <w:shd w:val="clear" w:color="auto" w:fill="auto"/>
            <w:tcMar>
              <w:left w:w="28" w:type="dxa"/>
              <w:right w:w="28" w:type="dxa"/>
            </w:tcMar>
            <w:vAlign w:val="bottom"/>
            <w:hideMark/>
          </w:tcPr>
          <w:p w14:paraId="35180DB8" w14:textId="77777777" w:rsidR="002949E2" w:rsidRPr="004F745F" w:rsidRDefault="002949E2" w:rsidP="009B3010">
            <w:pPr>
              <w:jc w:val="right"/>
              <w:rPr>
                <w:sz w:val="20"/>
                <w:szCs w:val="20"/>
              </w:rPr>
            </w:pPr>
            <w:r w:rsidRPr="004F745F">
              <w:rPr>
                <w:sz w:val="20"/>
                <w:szCs w:val="20"/>
              </w:rPr>
              <w:t>5.973</w:t>
            </w:r>
          </w:p>
        </w:tc>
        <w:tc>
          <w:tcPr>
            <w:tcW w:w="0" w:type="auto"/>
            <w:shd w:val="clear" w:color="auto" w:fill="auto"/>
            <w:tcMar>
              <w:left w:w="28" w:type="dxa"/>
              <w:right w:w="28" w:type="dxa"/>
            </w:tcMar>
            <w:vAlign w:val="bottom"/>
            <w:hideMark/>
          </w:tcPr>
          <w:p w14:paraId="76D32754" w14:textId="77777777" w:rsidR="002949E2" w:rsidRPr="004F745F" w:rsidRDefault="002949E2" w:rsidP="009B3010">
            <w:pPr>
              <w:jc w:val="right"/>
              <w:rPr>
                <w:sz w:val="20"/>
                <w:szCs w:val="20"/>
              </w:rPr>
            </w:pPr>
            <w:r w:rsidRPr="004F745F">
              <w:rPr>
                <w:sz w:val="20"/>
                <w:szCs w:val="20"/>
              </w:rPr>
              <w:t>5.973</w:t>
            </w:r>
          </w:p>
        </w:tc>
        <w:tc>
          <w:tcPr>
            <w:tcW w:w="0" w:type="auto"/>
            <w:shd w:val="clear" w:color="auto" w:fill="auto"/>
            <w:tcMar>
              <w:left w:w="28" w:type="dxa"/>
              <w:right w:w="28" w:type="dxa"/>
            </w:tcMar>
            <w:vAlign w:val="bottom"/>
            <w:hideMark/>
          </w:tcPr>
          <w:p w14:paraId="1D98B967" w14:textId="77777777" w:rsidR="002949E2" w:rsidRPr="004F745F" w:rsidRDefault="002949E2" w:rsidP="009B3010">
            <w:pPr>
              <w:jc w:val="right"/>
              <w:rPr>
                <w:sz w:val="20"/>
                <w:szCs w:val="20"/>
              </w:rPr>
            </w:pPr>
            <w:r w:rsidRPr="004F745F">
              <w:rPr>
                <w:sz w:val="20"/>
                <w:szCs w:val="20"/>
              </w:rPr>
              <w:t>5.973,00</w:t>
            </w:r>
          </w:p>
        </w:tc>
        <w:tc>
          <w:tcPr>
            <w:tcW w:w="0" w:type="auto"/>
            <w:shd w:val="clear" w:color="auto" w:fill="auto"/>
            <w:tcMar>
              <w:left w:w="28" w:type="dxa"/>
              <w:right w:w="28" w:type="dxa"/>
            </w:tcMar>
            <w:vAlign w:val="bottom"/>
            <w:hideMark/>
          </w:tcPr>
          <w:p w14:paraId="070D6FE0" w14:textId="25DFB6F6" w:rsidR="002949E2" w:rsidRPr="004F745F" w:rsidRDefault="002949E2" w:rsidP="009B3010">
            <w:pPr>
              <w:jc w:val="right"/>
              <w:rPr>
                <w:sz w:val="20"/>
                <w:szCs w:val="20"/>
              </w:rPr>
            </w:pPr>
            <w:r w:rsidRPr="004F745F">
              <w:rPr>
                <w:sz w:val="20"/>
                <w:szCs w:val="20"/>
              </w:rPr>
              <w:t>100,00</w:t>
            </w:r>
          </w:p>
        </w:tc>
      </w:tr>
      <w:tr w:rsidR="004F745F" w:rsidRPr="004F745F" w14:paraId="14C1701B" w14:textId="77777777" w:rsidTr="00E077DC">
        <w:trPr>
          <w:cantSplit/>
        </w:trPr>
        <w:tc>
          <w:tcPr>
            <w:tcW w:w="0" w:type="auto"/>
            <w:shd w:val="clear" w:color="auto" w:fill="auto"/>
            <w:noWrap/>
            <w:tcMar>
              <w:left w:w="28" w:type="dxa"/>
              <w:right w:w="28" w:type="dxa"/>
            </w:tcMar>
            <w:hideMark/>
          </w:tcPr>
          <w:p w14:paraId="333E1BF6" w14:textId="77777777" w:rsidR="002949E2" w:rsidRPr="004F745F" w:rsidRDefault="002949E2" w:rsidP="009B3010">
            <w:pPr>
              <w:rPr>
                <w:sz w:val="20"/>
                <w:szCs w:val="20"/>
              </w:rPr>
            </w:pPr>
            <w:r w:rsidRPr="004F745F">
              <w:rPr>
                <w:sz w:val="20"/>
                <w:szCs w:val="20"/>
              </w:rPr>
              <w:t>311</w:t>
            </w:r>
          </w:p>
        </w:tc>
        <w:tc>
          <w:tcPr>
            <w:tcW w:w="0" w:type="auto"/>
            <w:shd w:val="clear" w:color="auto" w:fill="auto"/>
            <w:tcMar>
              <w:left w:w="28" w:type="dxa"/>
              <w:right w:w="28" w:type="dxa"/>
            </w:tcMar>
            <w:hideMark/>
          </w:tcPr>
          <w:p w14:paraId="70C369BB" w14:textId="77777777" w:rsidR="002949E2" w:rsidRPr="004F745F" w:rsidRDefault="002949E2" w:rsidP="009B3010">
            <w:pPr>
              <w:rPr>
                <w:sz w:val="20"/>
                <w:szCs w:val="20"/>
              </w:rPr>
            </w:pPr>
            <w:r w:rsidRPr="004F745F">
              <w:rPr>
                <w:sz w:val="20"/>
                <w:szCs w:val="20"/>
              </w:rPr>
              <w:t>Plaće (Bruto)</w:t>
            </w:r>
          </w:p>
        </w:tc>
        <w:tc>
          <w:tcPr>
            <w:tcW w:w="0" w:type="auto"/>
            <w:shd w:val="clear" w:color="auto" w:fill="auto"/>
            <w:tcMar>
              <w:left w:w="28" w:type="dxa"/>
              <w:right w:w="28" w:type="dxa"/>
            </w:tcMar>
            <w:vAlign w:val="bottom"/>
            <w:hideMark/>
          </w:tcPr>
          <w:p w14:paraId="13BC221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373DF3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F45F552" w14:textId="77777777" w:rsidR="002949E2" w:rsidRPr="004F745F" w:rsidRDefault="002949E2" w:rsidP="009B3010">
            <w:pPr>
              <w:jc w:val="right"/>
              <w:rPr>
                <w:sz w:val="20"/>
                <w:szCs w:val="20"/>
              </w:rPr>
            </w:pPr>
            <w:r w:rsidRPr="004F745F">
              <w:rPr>
                <w:sz w:val="20"/>
                <w:szCs w:val="20"/>
              </w:rPr>
              <w:t>5.127,00</w:t>
            </w:r>
          </w:p>
        </w:tc>
        <w:tc>
          <w:tcPr>
            <w:tcW w:w="0" w:type="auto"/>
            <w:shd w:val="clear" w:color="auto" w:fill="auto"/>
            <w:tcMar>
              <w:left w:w="28" w:type="dxa"/>
              <w:right w:w="28" w:type="dxa"/>
            </w:tcMar>
            <w:vAlign w:val="bottom"/>
            <w:hideMark/>
          </w:tcPr>
          <w:p w14:paraId="39E15688" w14:textId="0C32B0DD" w:rsidR="002949E2" w:rsidRPr="004F745F" w:rsidRDefault="002949E2" w:rsidP="009B3010">
            <w:pPr>
              <w:jc w:val="right"/>
              <w:rPr>
                <w:sz w:val="20"/>
                <w:szCs w:val="20"/>
              </w:rPr>
            </w:pPr>
            <w:r w:rsidRPr="004F745F">
              <w:rPr>
                <w:sz w:val="20"/>
                <w:szCs w:val="20"/>
              </w:rPr>
              <w:t> </w:t>
            </w:r>
          </w:p>
        </w:tc>
      </w:tr>
      <w:tr w:rsidR="004F745F" w:rsidRPr="004F745F" w14:paraId="65A6A9DC" w14:textId="77777777" w:rsidTr="00E077DC">
        <w:trPr>
          <w:cantSplit/>
        </w:trPr>
        <w:tc>
          <w:tcPr>
            <w:tcW w:w="0" w:type="auto"/>
            <w:shd w:val="clear" w:color="auto" w:fill="auto"/>
            <w:noWrap/>
            <w:tcMar>
              <w:left w:w="28" w:type="dxa"/>
              <w:right w:w="28" w:type="dxa"/>
            </w:tcMar>
            <w:hideMark/>
          </w:tcPr>
          <w:p w14:paraId="1BB2CBAE" w14:textId="77777777" w:rsidR="002949E2" w:rsidRPr="004F745F" w:rsidRDefault="002949E2" w:rsidP="009B3010">
            <w:pPr>
              <w:rPr>
                <w:sz w:val="20"/>
                <w:szCs w:val="20"/>
              </w:rPr>
            </w:pPr>
            <w:r w:rsidRPr="004F745F">
              <w:rPr>
                <w:sz w:val="20"/>
                <w:szCs w:val="20"/>
              </w:rPr>
              <w:t>3113</w:t>
            </w:r>
          </w:p>
        </w:tc>
        <w:tc>
          <w:tcPr>
            <w:tcW w:w="0" w:type="auto"/>
            <w:shd w:val="clear" w:color="auto" w:fill="auto"/>
            <w:tcMar>
              <w:left w:w="28" w:type="dxa"/>
              <w:right w:w="28" w:type="dxa"/>
            </w:tcMar>
            <w:hideMark/>
          </w:tcPr>
          <w:p w14:paraId="353C9918" w14:textId="77777777" w:rsidR="002949E2" w:rsidRPr="004F745F" w:rsidRDefault="002949E2" w:rsidP="009B3010">
            <w:pPr>
              <w:rPr>
                <w:sz w:val="20"/>
                <w:szCs w:val="20"/>
              </w:rPr>
            </w:pPr>
            <w:r w:rsidRPr="004F745F">
              <w:rPr>
                <w:sz w:val="20"/>
                <w:szCs w:val="20"/>
              </w:rPr>
              <w:t>Plaće za prekovremeni rad</w:t>
            </w:r>
          </w:p>
        </w:tc>
        <w:tc>
          <w:tcPr>
            <w:tcW w:w="0" w:type="auto"/>
            <w:shd w:val="clear" w:color="auto" w:fill="auto"/>
            <w:tcMar>
              <w:left w:w="28" w:type="dxa"/>
              <w:right w:w="28" w:type="dxa"/>
            </w:tcMar>
            <w:vAlign w:val="bottom"/>
            <w:hideMark/>
          </w:tcPr>
          <w:p w14:paraId="70CA011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09995B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F127C8D" w14:textId="77777777" w:rsidR="002949E2" w:rsidRPr="004F745F" w:rsidRDefault="002949E2" w:rsidP="009B3010">
            <w:pPr>
              <w:jc w:val="right"/>
              <w:rPr>
                <w:sz w:val="20"/>
                <w:szCs w:val="20"/>
              </w:rPr>
            </w:pPr>
            <w:r w:rsidRPr="004F745F">
              <w:rPr>
                <w:sz w:val="20"/>
                <w:szCs w:val="20"/>
              </w:rPr>
              <w:t>5.127,00</w:t>
            </w:r>
          </w:p>
        </w:tc>
        <w:tc>
          <w:tcPr>
            <w:tcW w:w="0" w:type="auto"/>
            <w:shd w:val="clear" w:color="auto" w:fill="auto"/>
            <w:tcMar>
              <w:left w:w="28" w:type="dxa"/>
              <w:right w:w="28" w:type="dxa"/>
            </w:tcMar>
            <w:vAlign w:val="bottom"/>
            <w:hideMark/>
          </w:tcPr>
          <w:p w14:paraId="334127F5" w14:textId="1604795D" w:rsidR="002949E2" w:rsidRPr="004F745F" w:rsidRDefault="002949E2" w:rsidP="009B3010">
            <w:pPr>
              <w:jc w:val="right"/>
              <w:rPr>
                <w:sz w:val="20"/>
                <w:szCs w:val="20"/>
              </w:rPr>
            </w:pPr>
            <w:r w:rsidRPr="004F745F">
              <w:rPr>
                <w:sz w:val="20"/>
                <w:szCs w:val="20"/>
              </w:rPr>
              <w:t> </w:t>
            </w:r>
          </w:p>
        </w:tc>
      </w:tr>
      <w:tr w:rsidR="004F745F" w:rsidRPr="004F745F" w14:paraId="2CB207FE" w14:textId="77777777" w:rsidTr="00E077DC">
        <w:trPr>
          <w:cantSplit/>
        </w:trPr>
        <w:tc>
          <w:tcPr>
            <w:tcW w:w="0" w:type="auto"/>
            <w:shd w:val="clear" w:color="auto" w:fill="auto"/>
            <w:noWrap/>
            <w:tcMar>
              <w:left w:w="28" w:type="dxa"/>
              <w:right w:w="28" w:type="dxa"/>
            </w:tcMar>
            <w:hideMark/>
          </w:tcPr>
          <w:p w14:paraId="3A913BB6" w14:textId="77777777" w:rsidR="002949E2" w:rsidRPr="004F745F" w:rsidRDefault="002949E2" w:rsidP="009B3010">
            <w:pPr>
              <w:rPr>
                <w:sz w:val="20"/>
                <w:szCs w:val="20"/>
              </w:rPr>
            </w:pPr>
            <w:r w:rsidRPr="004F745F">
              <w:rPr>
                <w:sz w:val="20"/>
                <w:szCs w:val="20"/>
              </w:rPr>
              <w:t>313</w:t>
            </w:r>
          </w:p>
        </w:tc>
        <w:tc>
          <w:tcPr>
            <w:tcW w:w="0" w:type="auto"/>
            <w:shd w:val="clear" w:color="auto" w:fill="auto"/>
            <w:tcMar>
              <w:left w:w="28" w:type="dxa"/>
              <w:right w:w="28" w:type="dxa"/>
            </w:tcMar>
            <w:hideMark/>
          </w:tcPr>
          <w:p w14:paraId="70AC7627" w14:textId="77777777" w:rsidR="002949E2" w:rsidRPr="004F745F" w:rsidRDefault="002949E2" w:rsidP="009B3010">
            <w:pPr>
              <w:rPr>
                <w:sz w:val="20"/>
                <w:szCs w:val="20"/>
              </w:rPr>
            </w:pPr>
            <w:r w:rsidRPr="004F745F">
              <w:rPr>
                <w:sz w:val="20"/>
                <w:szCs w:val="20"/>
              </w:rPr>
              <w:t>Doprinosi na plaće</w:t>
            </w:r>
          </w:p>
        </w:tc>
        <w:tc>
          <w:tcPr>
            <w:tcW w:w="0" w:type="auto"/>
            <w:shd w:val="clear" w:color="auto" w:fill="auto"/>
            <w:tcMar>
              <w:left w:w="28" w:type="dxa"/>
              <w:right w:w="28" w:type="dxa"/>
            </w:tcMar>
            <w:vAlign w:val="bottom"/>
            <w:hideMark/>
          </w:tcPr>
          <w:p w14:paraId="233DA97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F9BC28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5819B23" w14:textId="77777777" w:rsidR="002949E2" w:rsidRPr="004F745F" w:rsidRDefault="002949E2" w:rsidP="009B3010">
            <w:pPr>
              <w:jc w:val="right"/>
              <w:rPr>
                <w:sz w:val="20"/>
                <w:szCs w:val="20"/>
              </w:rPr>
            </w:pPr>
            <w:r w:rsidRPr="004F745F">
              <w:rPr>
                <w:sz w:val="20"/>
                <w:szCs w:val="20"/>
              </w:rPr>
              <w:t>846,00</w:t>
            </w:r>
          </w:p>
        </w:tc>
        <w:tc>
          <w:tcPr>
            <w:tcW w:w="0" w:type="auto"/>
            <w:shd w:val="clear" w:color="auto" w:fill="auto"/>
            <w:tcMar>
              <w:left w:w="28" w:type="dxa"/>
              <w:right w:w="28" w:type="dxa"/>
            </w:tcMar>
            <w:vAlign w:val="bottom"/>
            <w:hideMark/>
          </w:tcPr>
          <w:p w14:paraId="38298A79" w14:textId="44BA206D" w:rsidR="002949E2" w:rsidRPr="004F745F" w:rsidRDefault="002949E2" w:rsidP="009B3010">
            <w:pPr>
              <w:jc w:val="right"/>
              <w:rPr>
                <w:sz w:val="20"/>
                <w:szCs w:val="20"/>
              </w:rPr>
            </w:pPr>
            <w:r w:rsidRPr="004F745F">
              <w:rPr>
                <w:sz w:val="20"/>
                <w:szCs w:val="20"/>
              </w:rPr>
              <w:t> </w:t>
            </w:r>
          </w:p>
        </w:tc>
      </w:tr>
      <w:tr w:rsidR="004F745F" w:rsidRPr="004F745F" w14:paraId="1FCCD472" w14:textId="77777777" w:rsidTr="00E077DC">
        <w:trPr>
          <w:cantSplit/>
        </w:trPr>
        <w:tc>
          <w:tcPr>
            <w:tcW w:w="0" w:type="auto"/>
            <w:shd w:val="clear" w:color="auto" w:fill="auto"/>
            <w:noWrap/>
            <w:tcMar>
              <w:left w:w="28" w:type="dxa"/>
              <w:right w:w="28" w:type="dxa"/>
            </w:tcMar>
            <w:hideMark/>
          </w:tcPr>
          <w:p w14:paraId="4AD72FDD" w14:textId="77777777" w:rsidR="002949E2" w:rsidRPr="004F745F" w:rsidRDefault="002949E2" w:rsidP="009B3010">
            <w:pPr>
              <w:rPr>
                <w:sz w:val="20"/>
                <w:szCs w:val="20"/>
              </w:rPr>
            </w:pPr>
            <w:r w:rsidRPr="004F745F">
              <w:rPr>
                <w:sz w:val="20"/>
                <w:szCs w:val="20"/>
              </w:rPr>
              <w:t>3132</w:t>
            </w:r>
          </w:p>
        </w:tc>
        <w:tc>
          <w:tcPr>
            <w:tcW w:w="0" w:type="auto"/>
            <w:shd w:val="clear" w:color="auto" w:fill="auto"/>
            <w:tcMar>
              <w:left w:w="28" w:type="dxa"/>
              <w:right w:w="28" w:type="dxa"/>
            </w:tcMar>
            <w:hideMark/>
          </w:tcPr>
          <w:p w14:paraId="3C540594" w14:textId="77777777" w:rsidR="002949E2" w:rsidRPr="004F745F" w:rsidRDefault="002949E2" w:rsidP="009B3010">
            <w:pPr>
              <w:rPr>
                <w:sz w:val="20"/>
                <w:szCs w:val="20"/>
              </w:rPr>
            </w:pPr>
            <w:r w:rsidRPr="004F745F">
              <w:rPr>
                <w:sz w:val="20"/>
                <w:szCs w:val="20"/>
              </w:rPr>
              <w:t>Doprinosi za obvezno zdravstveno osiguranje</w:t>
            </w:r>
          </w:p>
        </w:tc>
        <w:tc>
          <w:tcPr>
            <w:tcW w:w="0" w:type="auto"/>
            <w:shd w:val="clear" w:color="auto" w:fill="auto"/>
            <w:tcMar>
              <w:left w:w="28" w:type="dxa"/>
              <w:right w:w="28" w:type="dxa"/>
            </w:tcMar>
            <w:vAlign w:val="bottom"/>
            <w:hideMark/>
          </w:tcPr>
          <w:p w14:paraId="7E66E5D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C8D4D1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3D3444B" w14:textId="77777777" w:rsidR="002949E2" w:rsidRPr="004F745F" w:rsidRDefault="002949E2" w:rsidP="009B3010">
            <w:pPr>
              <w:jc w:val="right"/>
              <w:rPr>
                <w:sz w:val="20"/>
                <w:szCs w:val="20"/>
              </w:rPr>
            </w:pPr>
            <w:r w:rsidRPr="004F745F">
              <w:rPr>
                <w:sz w:val="20"/>
                <w:szCs w:val="20"/>
              </w:rPr>
              <w:t>846,00</w:t>
            </w:r>
          </w:p>
        </w:tc>
        <w:tc>
          <w:tcPr>
            <w:tcW w:w="0" w:type="auto"/>
            <w:shd w:val="clear" w:color="auto" w:fill="auto"/>
            <w:tcMar>
              <w:left w:w="28" w:type="dxa"/>
              <w:right w:w="28" w:type="dxa"/>
            </w:tcMar>
            <w:vAlign w:val="bottom"/>
            <w:hideMark/>
          </w:tcPr>
          <w:p w14:paraId="3AEFE263" w14:textId="0B2F7972" w:rsidR="002949E2" w:rsidRPr="004F745F" w:rsidRDefault="002949E2" w:rsidP="009B3010">
            <w:pPr>
              <w:jc w:val="right"/>
              <w:rPr>
                <w:sz w:val="20"/>
                <w:szCs w:val="20"/>
              </w:rPr>
            </w:pPr>
            <w:r w:rsidRPr="004F745F">
              <w:rPr>
                <w:sz w:val="20"/>
                <w:szCs w:val="20"/>
              </w:rPr>
              <w:t> </w:t>
            </w:r>
          </w:p>
        </w:tc>
      </w:tr>
      <w:tr w:rsidR="004F745F" w:rsidRPr="004F745F" w14:paraId="5640F66B" w14:textId="77777777" w:rsidTr="00E077DC">
        <w:trPr>
          <w:cantSplit/>
        </w:trPr>
        <w:tc>
          <w:tcPr>
            <w:tcW w:w="0" w:type="auto"/>
            <w:shd w:val="clear" w:color="auto" w:fill="auto"/>
            <w:noWrap/>
            <w:tcMar>
              <w:left w:w="28" w:type="dxa"/>
              <w:right w:w="28" w:type="dxa"/>
            </w:tcMar>
            <w:hideMark/>
          </w:tcPr>
          <w:p w14:paraId="405CD217"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43F4996B"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19AE684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2E32D6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052B34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FB53863" w14:textId="7EDB0803" w:rsidR="002949E2" w:rsidRPr="004F745F" w:rsidRDefault="002949E2" w:rsidP="009B3010">
            <w:pPr>
              <w:jc w:val="right"/>
              <w:rPr>
                <w:sz w:val="20"/>
                <w:szCs w:val="20"/>
              </w:rPr>
            </w:pPr>
            <w:r w:rsidRPr="004F745F">
              <w:rPr>
                <w:sz w:val="20"/>
                <w:szCs w:val="20"/>
              </w:rPr>
              <w:t> </w:t>
            </w:r>
          </w:p>
        </w:tc>
      </w:tr>
      <w:tr w:rsidR="004F745F" w:rsidRPr="004F745F" w14:paraId="23464BD4" w14:textId="77777777" w:rsidTr="00E077DC">
        <w:trPr>
          <w:cantSplit/>
        </w:trPr>
        <w:tc>
          <w:tcPr>
            <w:tcW w:w="0" w:type="auto"/>
            <w:shd w:val="clear" w:color="auto" w:fill="auto"/>
            <w:tcMar>
              <w:left w:w="28" w:type="dxa"/>
              <w:right w:w="28" w:type="dxa"/>
            </w:tcMar>
            <w:hideMark/>
          </w:tcPr>
          <w:p w14:paraId="7A88CCFB" w14:textId="77777777" w:rsidR="002949E2" w:rsidRPr="004F745F" w:rsidRDefault="002949E2" w:rsidP="009B3010">
            <w:pPr>
              <w:rPr>
                <w:sz w:val="20"/>
                <w:szCs w:val="20"/>
              </w:rPr>
            </w:pPr>
            <w:r w:rsidRPr="004F745F">
              <w:rPr>
                <w:sz w:val="20"/>
                <w:szCs w:val="20"/>
              </w:rPr>
              <w:t>T 1303 12</w:t>
            </w:r>
          </w:p>
        </w:tc>
        <w:tc>
          <w:tcPr>
            <w:tcW w:w="0" w:type="auto"/>
            <w:shd w:val="clear" w:color="auto" w:fill="auto"/>
            <w:tcMar>
              <w:left w:w="28" w:type="dxa"/>
              <w:right w:w="28" w:type="dxa"/>
            </w:tcMar>
            <w:hideMark/>
          </w:tcPr>
          <w:p w14:paraId="6D2CA394" w14:textId="77777777" w:rsidR="002949E2" w:rsidRPr="004F745F" w:rsidRDefault="002949E2" w:rsidP="009B3010">
            <w:pPr>
              <w:rPr>
                <w:sz w:val="20"/>
                <w:szCs w:val="20"/>
              </w:rPr>
            </w:pPr>
            <w:r w:rsidRPr="004F745F">
              <w:rPr>
                <w:sz w:val="20"/>
                <w:szCs w:val="20"/>
              </w:rPr>
              <w:t>ZAŠTITA PUČANSTVA OD ZARAZNIH BOLESTI - OSTALE MJERE</w:t>
            </w:r>
          </w:p>
        </w:tc>
        <w:tc>
          <w:tcPr>
            <w:tcW w:w="0" w:type="auto"/>
            <w:shd w:val="clear" w:color="auto" w:fill="auto"/>
            <w:tcMar>
              <w:left w:w="28" w:type="dxa"/>
              <w:right w:w="28" w:type="dxa"/>
            </w:tcMar>
            <w:vAlign w:val="bottom"/>
            <w:hideMark/>
          </w:tcPr>
          <w:p w14:paraId="648C6245" w14:textId="77777777" w:rsidR="002949E2" w:rsidRPr="004F745F" w:rsidRDefault="002949E2" w:rsidP="009B3010">
            <w:pPr>
              <w:jc w:val="right"/>
              <w:rPr>
                <w:sz w:val="20"/>
                <w:szCs w:val="20"/>
              </w:rPr>
            </w:pPr>
            <w:r w:rsidRPr="004F745F">
              <w:rPr>
                <w:sz w:val="20"/>
                <w:szCs w:val="20"/>
              </w:rPr>
              <w:t>7.963</w:t>
            </w:r>
          </w:p>
        </w:tc>
        <w:tc>
          <w:tcPr>
            <w:tcW w:w="0" w:type="auto"/>
            <w:shd w:val="clear" w:color="auto" w:fill="auto"/>
            <w:tcMar>
              <w:left w:w="28" w:type="dxa"/>
              <w:right w:w="28" w:type="dxa"/>
            </w:tcMar>
            <w:vAlign w:val="bottom"/>
            <w:hideMark/>
          </w:tcPr>
          <w:p w14:paraId="78A2D47E" w14:textId="77777777" w:rsidR="002949E2" w:rsidRPr="004F745F" w:rsidRDefault="002949E2" w:rsidP="009B3010">
            <w:pPr>
              <w:jc w:val="right"/>
              <w:rPr>
                <w:sz w:val="20"/>
                <w:szCs w:val="20"/>
              </w:rPr>
            </w:pPr>
            <w:r w:rsidRPr="004F745F">
              <w:rPr>
                <w:sz w:val="20"/>
                <w:szCs w:val="20"/>
              </w:rPr>
              <w:t>7.963</w:t>
            </w:r>
          </w:p>
        </w:tc>
        <w:tc>
          <w:tcPr>
            <w:tcW w:w="0" w:type="auto"/>
            <w:shd w:val="clear" w:color="auto" w:fill="auto"/>
            <w:tcMar>
              <w:left w:w="28" w:type="dxa"/>
              <w:right w:w="28" w:type="dxa"/>
            </w:tcMar>
            <w:vAlign w:val="bottom"/>
            <w:hideMark/>
          </w:tcPr>
          <w:p w14:paraId="19BEE767" w14:textId="77777777" w:rsidR="002949E2" w:rsidRPr="004F745F" w:rsidRDefault="002949E2" w:rsidP="009B3010">
            <w:pPr>
              <w:jc w:val="right"/>
              <w:rPr>
                <w:sz w:val="20"/>
                <w:szCs w:val="20"/>
              </w:rPr>
            </w:pPr>
            <w:r w:rsidRPr="004F745F">
              <w:rPr>
                <w:sz w:val="20"/>
                <w:szCs w:val="20"/>
              </w:rPr>
              <w:t>7.963,00</w:t>
            </w:r>
          </w:p>
        </w:tc>
        <w:tc>
          <w:tcPr>
            <w:tcW w:w="0" w:type="auto"/>
            <w:shd w:val="clear" w:color="auto" w:fill="auto"/>
            <w:tcMar>
              <w:left w:w="28" w:type="dxa"/>
              <w:right w:w="28" w:type="dxa"/>
            </w:tcMar>
            <w:vAlign w:val="bottom"/>
            <w:hideMark/>
          </w:tcPr>
          <w:p w14:paraId="4BC0172F" w14:textId="32087F5C" w:rsidR="002949E2" w:rsidRPr="004F745F" w:rsidRDefault="002949E2" w:rsidP="009B3010">
            <w:pPr>
              <w:jc w:val="right"/>
              <w:rPr>
                <w:sz w:val="20"/>
                <w:szCs w:val="20"/>
              </w:rPr>
            </w:pPr>
            <w:r w:rsidRPr="004F745F">
              <w:rPr>
                <w:sz w:val="20"/>
                <w:szCs w:val="20"/>
              </w:rPr>
              <w:t>100,00</w:t>
            </w:r>
          </w:p>
        </w:tc>
      </w:tr>
      <w:tr w:rsidR="004F745F" w:rsidRPr="004F745F" w14:paraId="13332072" w14:textId="77777777" w:rsidTr="00E077DC">
        <w:trPr>
          <w:cantSplit/>
        </w:trPr>
        <w:tc>
          <w:tcPr>
            <w:tcW w:w="0" w:type="auto"/>
            <w:shd w:val="clear" w:color="auto" w:fill="auto"/>
            <w:noWrap/>
            <w:tcMar>
              <w:left w:w="28" w:type="dxa"/>
              <w:right w:w="28" w:type="dxa"/>
            </w:tcMar>
            <w:hideMark/>
          </w:tcPr>
          <w:p w14:paraId="247E4238"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1ABF1B6A"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308B6669" w14:textId="77777777" w:rsidR="002949E2" w:rsidRPr="004F745F" w:rsidRDefault="002949E2" w:rsidP="009B3010">
            <w:pPr>
              <w:jc w:val="right"/>
              <w:rPr>
                <w:sz w:val="20"/>
                <w:szCs w:val="20"/>
              </w:rPr>
            </w:pPr>
            <w:r w:rsidRPr="004F745F">
              <w:rPr>
                <w:sz w:val="20"/>
                <w:szCs w:val="20"/>
              </w:rPr>
              <w:t>7.963</w:t>
            </w:r>
          </w:p>
        </w:tc>
        <w:tc>
          <w:tcPr>
            <w:tcW w:w="0" w:type="auto"/>
            <w:shd w:val="clear" w:color="auto" w:fill="auto"/>
            <w:tcMar>
              <w:left w:w="28" w:type="dxa"/>
              <w:right w:w="28" w:type="dxa"/>
            </w:tcMar>
            <w:vAlign w:val="bottom"/>
            <w:hideMark/>
          </w:tcPr>
          <w:p w14:paraId="6EE486C2" w14:textId="77777777" w:rsidR="002949E2" w:rsidRPr="004F745F" w:rsidRDefault="002949E2" w:rsidP="009B3010">
            <w:pPr>
              <w:jc w:val="right"/>
              <w:rPr>
                <w:sz w:val="20"/>
                <w:szCs w:val="20"/>
              </w:rPr>
            </w:pPr>
            <w:r w:rsidRPr="004F745F">
              <w:rPr>
                <w:sz w:val="20"/>
                <w:szCs w:val="20"/>
              </w:rPr>
              <w:t>7.963</w:t>
            </w:r>
          </w:p>
        </w:tc>
        <w:tc>
          <w:tcPr>
            <w:tcW w:w="0" w:type="auto"/>
            <w:shd w:val="clear" w:color="auto" w:fill="auto"/>
            <w:tcMar>
              <w:left w:w="28" w:type="dxa"/>
              <w:right w:w="28" w:type="dxa"/>
            </w:tcMar>
            <w:vAlign w:val="bottom"/>
            <w:hideMark/>
          </w:tcPr>
          <w:p w14:paraId="5012BEA8" w14:textId="77777777" w:rsidR="002949E2" w:rsidRPr="004F745F" w:rsidRDefault="002949E2" w:rsidP="009B3010">
            <w:pPr>
              <w:jc w:val="right"/>
              <w:rPr>
                <w:sz w:val="20"/>
                <w:szCs w:val="20"/>
              </w:rPr>
            </w:pPr>
            <w:r w:rsidRPr="004F745F">
              <w:rPr>
                <w:sz w:val="20"/>
                <w:szCs w:val="20"/>
              </w:rPr>
              <w:t>7.963,00</w:t>
            </w:r>
          </w:p>
        </w:tc>
        <w:tc>
          <w:tcPr>
            <w:tcW w:w="0" w:type="auto"/>
            <w:shd w:val="clear" w:color="auto" w:fill="auto"/>
            <w:tcMar>
              <w:left w:w="28" w:type="dxa"/>
              <w:right w:w="28" w:type="dxa"/>
            </w:tcMar>
            <w:vAlign w:val="bottom"/>
            <w:hideMark/>
          </w:tcPr>
          <w:p w14:paraId="7A29085F" w14:textId="36BB31A5" w:rsidR="002949E2" w:rsidRPr="004F745F" w:rsidRDefault="002949E2" w:rsidP="009B3010">
            <w:pPr>
              <w:jc w:val="right"/>
              <w:rPr>
                <w:sz w:val="20"/>
                <w:szCs w:val="20"/>
              </w:rPr>
            </w:pPr>
            <w:r w:rsidRPr="004F745F">
              <w:rPr>
                <w:sz w:val="20"/>
                <w:szCs w:val="20"/>
              </w:rPr>
              <w:t>100,00</w:t>
            </w:r>
          </w:p>
        </w:tc>
      </w:tr>
      <w:tr w:rsidR="004F745F" w:rsidRPr="004F745F" w14:paraId="3E3E72E2" w14:textId="77777777" w:rsidTr="00E077DC">
        <w:trPr>
          <w:cantSplit/>
        </w:trPr>
        <w:tc>
          <w:tcPr>
            <w:tcW w:w="0" w:type="auto"/>
            <w:shd w:val="clear" w:color="auto" w:fill="auto"/>
            <w:noWrap/>
            <w:tcMar>
              <w:left w:w="28" w:type="dxa"/>
              <w:right w:w="28" w:type="dxa"/>
            </w:tcMar>
            <w:hideMark/>
          </w:tcPr>
          <w:p w14:paraId="14F8A789"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223FE366"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0803957A" w14:textId="77777777" w:rsidR="002949E2" w:rsidRPr="004F745F" w:rsidRDefault="002949E2" w:rsidP="009B3010">
            <w:pPr>
              <w:jc w:val="right"/>
              <w:rPr>
                <w:sz w:val="20"/>
                <w:szCs w:val="20"/>
              </w:rPr>
            </w:pPr>
            <w:r w:rsidRPr="004F745F">
              <w:rPr>
                <w:sz w:val="20"/>
                <w:szCs w:val="20"/>
              </w:rPr>
              <w:t>7.963</w:t>
            </w:r>
          </w:p>
        </w:tc>
        <w:tc>
          <w:tcPr>
            <w:tcW w:w="0" w:type="auto"/>
            <w:shd w:val="clear" w:color="auto" w:fill="auto"/>
            <w:tcMar>
              <w:left w:w="28" w:type="dxa"/>
              <w:right w:w="28" w:type="dxa"/>
            </w:tcMar>
            <w:vAlign w:val="bottom"/>
            <w:hideMark/>
          </w:tcPr>
          <w:p w14:paraId="0C8A1F7F" w14:textId="77777777" w:rsidR="002949E2" w:rsidRPr="004F745F" w:rsidRDefault="002949E2" w:rsidP="009B3010">
            <w:pPr>
              <w:jc w:val="right"/>
              <w:rPr>
                <w:sz w:val="20"/>
                <w:szCs w:val="20"/>
              </w:rPr>
            </w:pPr>
            <w:r w:rsidRPr="004F745F">
              <w:rPr>
                <w:sz w:val="20"/>
                <w:szCs w:val="20"/>
              </w:rPr>
              <w:t>7.963</w:t>
            </w:r>
          </w:p>
        </w:tc>
        <w:tc>
          <w:tcPr>
            <w:tcW w:w="0" w:type="auto"/>
            <w:shd w:val="clear" w:color="auto" w:fill="auto"/>
            <w:tcMar>
              <w:left w:w="28" w:type="dxa"/>
              <w:right w:w="28" w:type="dxa"/>
            </w:tcMar>
            <w:vAlign w:val="bottom"/>
            <w:hideMark/>
          </w:tcPr>
          <w:p w14:paraId="29E70B21" w14:textId="77777777" w:rsidR="002949E2" w:rsidRPr="004F745F" w:rsidRDefault="002949E2" w:rsidP="009B3010">
            <w:pPr>
              <w:jc w:val="right"/>
              <w:rPr>
                <w:sz w:val="20"/>
                <w:szCs w:val="20"/>
              </w:rPr>
            </w:pPr>
            <w:r w:rsidRPr="004F745F">
              <w:rPr>
                <w:sz w:val="20"/>
                <w:szCs w:val="20"/>
              </w:rPr>
              <w:t>7.963,00</w:t>
            </w:r>
          </w:p>
        </w:tc>
        <w:tc>
          <w:tcPr>
            <w:tcW w:w="0" w:type="auto"/>
            <w:shd w:val="clear" w:color="auto" w:fill="auto"/>
            <w:tcMar>
              <w:left w:w="28" w:type="dxa"/>
              <w:right w:w="28" w:type="dxa"/>
            </w:tcMar>
            <w:vAlign w:val="bottom"/>
            <w:hideMark/>
          </w:tcPr>
          <w:p w14:paraId="1FA2A91D" w14:textId="42E9F6F2" w:rsidR="002949E2" w:rsidRPr="004F745F" w:rsidRDefault="002949E2" w:rsidP="009B3010">
            <w:pPr>
              <w:jc w:val="right"/>
              <w:rPr>
                <w:sz w:val="20"/>
                <w:szCs w:val="20"/>
              </w:rPr>
            </w:pPr>
            <w:r w:rsidRPr="004F745F">
              <w:rPr>
                <w:sz w:val="20"/>
                <w:szCs w:val="20"/>
              </w:rPr>
              <w:t>100,00</w:t>
            </w:r>
          </w:p>
        </w:tc>
      </w:tr>
      <w:tr w:rsidR="004F745F" w:rsidRPr="004F745F" w14:paraId="65817DA4" w14:textId="77777777" w:rsidTr="00E077DC">
        <w:trPr>
          <w:cantSplit/>
        </w:trPr>
        <w:tc>
          <w:tcPr>
            <w:tcW w:w="0" w:type="auto"/>
            <w:shd w:val="clear" w:color="auto" w:fill="auto"/>
            <w:noWrap/>
            <w:tcMar>
              <w:left w:w="28" w:type="dxa"/>
              <w:right w:w="28" w:type="dxa"/>
            </w:tcMar>
            <w:hideMark/>
          </w:tcPr>
          <w:p w14:paraId="7367D67E" w14:textId="77777777" w:rsidR="002949E2" w:rsidRPr="004F745F" w:rsidRDefault="002949E2" w:rsidP="009B3010">
            <w:pPr>
              <w:rPr>
                <w:sz w:val="20"/>
                <w:szCs w:val="20"/>
              </w:rPr>
            </w:pPr>
            <w:r w:rsidRPr="004F745F">
              <w:rPr>
                <w:sz w:val="20"/>
                <w:szCs w:val="20"/>
              </w:rPr>
              <w:t>31</w:t>
            </w:r>
          </w:p>
        </w:tc>
        <w:tc>
          <w:tcPr>
            <w:tcW w:w="0" w:type="auto"/>
            <w:shd w:val="clear" w:color="auto" w:fill="auto"/>
            <w:tcMar>
              <w:left w:w="28" w:type="dxa"/>
              <w:right w:w="28" w:type="dxa"/>
            </w:tcMar>
            <w:hideMark/>
          </w:tcPr>
          <w:p w14:paraId="719C9DE0" w14:textId="77777777" w:rsidR="002949E2" w:rsidRPr="004F745F" w:rsidRDefault="002949E2" w:rsidP="009B3010">
            <w:pPr>
              <w:rPr>
                <w:sz w:val="20"/>
                <w:szCs w:val="20"/>
              </w:rPr>
            </w:pPr>
            <w:r w:rsidRPr="004F745F">
              <w:rPr>
                <w:sz w:val="20"/>
                <w:szCs w:val="20"/>
              </w:rPr>
              <w:t>Rashodi za zaposlene</w:t>
            </w:r>
          </w:p>
        </w:tc>
        <w:tc>
          <w:tcPr>
            <w:tcW w:w="0" w:type="auto"/>
            <w:shd w:val="clear" w:color="auto" w:fill="auto"/>
            <w:tcMar>
              <w:left w:w="28" w:type="dxa"/>
              <w:right w:w="28" w:type="dxa"/>
            </w:tcMar>
            <w:vAlign w:val="bottom"/>
            <w:hideMark/>
          </w:tcPr>
          <w:p w14:paraId="20618F31" w14:textId="77777777" w:rsidR="002949E2" w:rsidRPr="004F745F" w:rsidRDefault="002949E2" w:rsidP="009B3010">
            <w:pPr>
              <w:jc w:val="right"/>
              <w:rPr>
                <w:sz w:val="20"/>
                <w:szCs w:val="20"/>
              </w:rPr>
            </w:pPr>
            <w:r w:rsidRPr="004F745F">
              <w:rPr>
                <w:sz w:val="20"/>
                <w:szCs w:val="20"/>
              </w:rPr>
              <w:t>7.963</w:t>
            </w:r>
          </w:p>
        </w:tc>
        <w:tc>
          <w:tcPr>
            <w:tcW w:w="0" w:type="auto"/>
            <w:shd w:val="clear" w:color="auto" w:fill="auto"/>
            <w:tcMar>
              <w:left w:w="28" w:type="dxa"/>
              <w:right w:w="28" w:type="dxa"/>
            </w:tcMar>
            <w:vAlign w:val="bottom"/>
            <w:hideMark/>
          </w:tcPr>
          <w:p w14:paraId="59BF052B" w14:textId="77777777" w:rsidR="002949E2" w:rsidRPr="004F745F" w:rsidRDefault="002949E2" w:rsidP="009B3010">
            <w:pPr>
              <w:jc w:val="right"/>
              <w:rPr>
                <w:sz w:val="20"/>
                <w:szCs w:val="20"/>
              </w:rPr>
            </w:pPr>
            <w:r w:rsidRPr="004F745F">
              <w:rPr>
                <w:sz w:val="20"/>
                <w:szCs w:val="20"/>
              </w:rPr>
              <w:t>7.963</w:t>
            </w:r>
          </w:p>
        </w:tc>
        <w:tc>
          <w:tcPr>
            <w:tcW w:w="0" w:type="auto"/>
            <w:shd w:val="clear" w:color="auto" w:fill="auto"/>
            <w:tcMar>
              <w:left w:w="28" w:type="dxa"/>
              <w:right w:w="28" w:type="dxa"/>
            </w:tcMar>
            <w:vAlign w:val="bottom"/>
            <w:hideMark/>
          </w:tcPr>
          <w:p w14:paraId="10362F92" w14:textId="77777777" w:rsidR="002949E2" w:rsidRPr="004F745F" w:rsidRDefault="002949E2" w:rsidP="009B3010">
            <w:pPr>
              <w:jc w:val="right"/>
              <w:rPr>
                <w:sz w:val="20"/>
                <w:szCs w:val="20"/>
              </w:rPr>
            </w:pPr>
            <w:r w:rsidRPr="004F745F">
              <w:rPr>
                <w:sz w:val="20"/>
                <w:szCs w:val="20"/>
              </w:rPr>
              <w:t>7.963,00</w:t>
            </w:r>
          </w:p>
        </w:tc>
        <w:tc>
          <w:tcPr>
            <w:tcW w:w="0" w:type="auto"/>
            <w:shd w:val="clear" w:color="auto" w:fill="auto"/>
            <w:tcMar>
              <w:left w:w="28" w:type="dxa"/>
              <w:right w:w="28" w:type="dxa"/>
            </w:tcMar>
            <w:vAlign w:val="bottom"/>
            <w:hideMark/>
          </w:tcPr>
          <w:p w14:paraId="09CBAB91" w14:textId="14E7498E" w:rsidR="002949E2" w:rsidRPr="004F745F" w:rsidRDefault="002949E2" w:rsidP="009B3010">
            <w:pPr>
              <w:jc w:val="right"/>
              <w:rPr>
                <w:sz w:val="20"/>
                <w:szCs w:val="20"/>
              </w:rPr>
            </w:pPr>
            <w:r w:rsidRPr="004F745F">
              <w:rPr>
                <w:sz w:val="20"/>
                <w:szCs w:val="20"/>
              </w:rPr>
              <w:t>100,00</w:t>
            </w:r>
          </w:p>
        </w:tc>
      </w:tr>
      <w:tr w:rsidR="004F745F" w:rsidRPr="004F745F" w14:paraId="2C0EA1CD" w14:textId="77777777" w:rsidTr="00E077DC">
        <w:trPr>
          <w:cantSplit/>
        </w:trPr>
        <w:tc>
          <w:tcPr>
            <w:tcW w:w="0" w:type="auto"/>
            <w:shd w:val="clear" w:color="auto" w:fill="auto"/>
            <w:noWrap/>
            <w:tcMar>
              <w:left w:w="28" w:type="dxa"/>
              <w:right w:w="28" w:type="dxa"/>
            </w:tcMar>
            <w:hideMark/>
          </w:tcPr>
          <w:p w14:paraId="15EB8C21" w14:textId="77777777" w:rsidR="002949E2" w:rsidRPr="004F745F" w:rsidRDefault="002949E2" w:rsidP="009B3010">
            <w:pPr>
              <w:rPr>
                <w:sz w:val="20"/>
                <w:szCs w:val="20"/>
              </w:rPr>
            </w:pPr>
            <w:r w:rsidRPr="004F745F">
              <w:rPr>
                <w:sz w:val="20"/>
                <w:szCs w:val="20"/>
              </w:rPr>
              <w:t>311</w:t>
            </w:r>
          </w:p>
        </w:tc>
        <w:tc>
          <w:tcPr>
            <w:tcW w:w="0" w:type="auto"/>
            <w:shd w:val="clear" w:color="auto" w:fill="auto"/>
            <w:tcMar>
              <w:left w:w="28" w:type="dxa"/>
              <w:right w:w="28" w:type="dxa"/>
            </w:tcMar>
            <w:hideMark/>
          </w:tcPr>
          <w:p w14:paraId="086B9B65" w14:textId="77777777" w:rsidR="002949E2" w:rsidRPr="004F745F" w:rsidRDefault="002949E2" w:rsidP="009B3010">
            <w:pPr>
              <w:rPr>
                <w:sz w:val="20"/>
                <w:szCs w:val="20"/>
              </w:rPr>
            </w:pPr>
            <w:r w:rsidRPr="004F745F">
              <w:rPr>
                <w:sz w:val="20"/>
                <w:szCs w:val="20"/>
              </w:rPr>
              <w:t>Plaće (Bruto)</w:t>
            </w:r>
          </w:p>
        </w:tc>
        <w:tc>
          <w:tcPr>
            <w:tcW w:w="0" w:type="auto"/>
            <w:shd w:val="clear" w:color="auto" w:fill="auto"/>
            <w:tcMar>
              <w:left w:w="28" w:type="dxa"/>
              <w:right w:w="28" w:type="dxa"/>
            </w:tcMar>
            <w:vAlign w:val="bottom"/>
            <w:hideMark/>
          </w:tcPr>
          <w:p w14:paraId="2335172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6C62C7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BA52115" w14:textId="77777777" w:rsidR="002949E2" w:rsidRPr="004F745F" w:rsidRDefault="002949E2" w:rsidP="009B3010">
            <w:pPr>
              <w:jc w:val="right"/>
              <w:rPr>
                <w:sz w:val="20"/>
                <w:szCs w:val="20"/>
              </w:rPr>
            </w:pPr>
            <w:r w:rsidRPr="004F745F">
              <w:rPr>
                <w:sz w:val="20"/>
                <w:szCs w:val="20"/>
              </w:rPr>
              <w:t>6.835,00</w:t>
            </w:r>
          </w:p>
        </w:tc>
        <w:tc>
          <w:tcPr>
            <w:tcW w:w="0" w:type="auto"/>
            <w:shd w:val="clear" w:color="auto" w:fill="auto"/>
            <w:tcMar>
              <w:left w:w="28" w:type="dxa"/>
              <w:right w:w="28" w:type="dxa"/>
            </w:tcMar>
            <w:vAlign w:val="bottom"/>
            <w:hideMark/>
          </w:tcPr>
          <w:p w14:paraId="48F2F786" w14:textId="24E44371" w:rsidR="002949E2" w:rsidRPr="004F745F" w:rsidRDefault="002949E2" w:rsidP="009B3010">
            <w:pPr>
              <w:jc w:val="right"/>
              <w:rPr>
                <w:sz w:val="20"/>
                <w:szCs w:val="20"/>
              </w:rPr>
            </w:pPr>
            <w:r w:rsidRPr="004F745F">
              <w:rPr>
                <w:sz w:val="20"/>
                <w:szCs w:val="20"/>
              </w:rPr>
              <w:t> </w:t>
            </w:r>
          </w:p>
        </w:tc>
      </w:tr>
      <w:tr w:rsidR="004F745F" w:rsidRPr="004F745F" w14:paraId="45C8FB43" w14:textId="77777777" w:rsidTr="00E077DC">
        <w:trPr>
          <w:cantSplit/>
        </w:trPr>
        <w:tc>
          <w:tcPr>
            <w:tcW w:w="0" w:type="auto"/>
            <w:shd w:val="clear" w:color="auto" w:fill="auto"/>
            <w:noWrap/>
            <w:tcMar>
              <w:left w:w="28" w:type="dxa"/>
              <w:right w:w="28" w:type="dxa"/>
            </w:tcMar>
            <w:hideMark/>
          </w:tcPr>
          <w:p w14:paraId="75653C8F" w14:textId="77777777" w:rsidR="002949E2" w:rsidRPr="004F745F" w:rsidRDefault="002949E2" w:rsidP="009B3010">
            <w:pPr>
              <w:rPr>
                <w:sz w:val="20"/>
                <w:szCs w:val="20"/>
              </w:rPr>
            </w:pPr>
            <w:r w:rsidRPr="004F745F">
              <w:rPr>
                <w:sz w:val="20"/>
                <w:szCs w:val="20"/>
              </w:rPr>
              <w:t>3111</w:t>
            </w:r>
          </w:p>
        </w:tc>
        <w:tc>
          <w:tcPr>
            <w:tcW w:w="0" w:type="auto"/>
            <w:shd w:val="clear" w:color="auto" w:fill="auto"/>
            <w:tcMar>
              <w:left w:w="28" w:type="dxa"/>
              <w:right w:w="28" w:type="dxa"/>
            </w:tcMar>
            <w:hideMark/>
          </w:tcPr>
          <w:p w14:paraId="47D12E50" w14:textId="77777777" w:rsidR="002949E2" w:rsidRPr="004F745F" w:rsidRDefault="002949E2" w:rsidP="009B3010">
            <w:pPr>
              <w:rPr>
                <w:sz w:val="20"/>
                <w:szCs w:val="20"/>
              </w:rPr>
            </w:pPr>
            <w:r w:rsidRPr="004F745F">
              <w:rPr>
                <w:sz w:val="20"/>
                <w:szCs w:val="20"/>
              </w:rPr>
              <w:t>Plaće za redovan rad</w:t>
            </w:r>
          </w:p>
        </w:tc>
        <w:tc>
          <w:tcPr>
            <w:tcW w:w="0" w:type="auto"/>
            <w:shd w:val="clear" w:color="auto" w:fill="auto"/>
            <w:tcMar>
              <w:left w:w="28" w:type="dxa"/>
              <w:right w:w="28" w:type="dxa"/>
            </w:tcMar>
            <w:vAlign w:val="bottom"/>
            <w:hideMark/>
          </w:tcPr>
          <w:p w14:paraId="3EEA905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7B085A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A03C037" w14:textId="77777777" w:rsidR="002949E2" w:rsidRPr="004F745F" w:rsidRDefault="002949E2" w:rsidP="009B3010">
            <w:pPr>
              <w:jc w:val="right"/>
              <w:rPr>
                <w:sz w:val="20"/>
                <w:szCs w:val="20"/>
              </w:rPr>
            </w:pPr>
            <w:r w:rsidRPr="004F745F">
              <w:rPr>
                <w:sz w:val="20"/>
                <w:szCs w:val="20"/>
              </w:rPr>
              <w:t>6.835,00</w:t>
            </w:r>
          </w:p>
        </w:tc>
        <w:tc>
          <w:tcPr>
            <w:tcW w:w="0" w:type="auto"/>
            <w:shd w:val="clear" w:color="auto" w:fill="auto"/>
            <w:tcMar>
              <w:left w:w="28" w:type="dxa"/>
              <w:right w:w="28" w:type="dxa"/>
            </w:tcMar>
            <w:vAlign w:val="bottom"/>
            <w:hideMark/>
          </w:tcPr>
          <w:p w14:paraId="5CF1DD70" w14:textId="5691CB57" w:rsidR="002949E2" w:rsidRPr="004F745F" w:rsidRDefault="002949E2" w:rsidP="009B3010">
            <w:pPr>
              <w:jc w:val="right"/>
              <w:rPr>
                <w:sz w:val="20"/>
                <w:szCs w:val="20"/>
              </w:rPr>
            </w:pPr>
            <w:r w:rsidRPr="004F745F">
              <w:rPr>
                <w:sz w:val="20"/>
                <w:szCs w:val="20"/>
              </w:rPr>
              <w:t> </w:t>
            </w:r>
          </w:p>
        </w:tc>
      </w:tr>
      <w:tr w:rsidR="004F745F" w:rsidRPr="004F745F" w14:paraId="0F444DE0" w14:textId="77777777" w:rsidTr="00E077DC">
        <w:trPr>
          <w:cantSplit/>
        </w:trPr>
        <w:tc>
          <w:tcPr>
            <w:tcW w:w="0" w:type="auto"/>
            <w:shd w:val="clear" w:color="auto" w:fill="auto"/>
            <w:noWrap/>
            <w:tcMar>
              <w:left w:w="28" w:type="dxa"/>
              <w:right w:w="28" w:type="dxa"/>
            </w:tcMar>
            <w:hideMark/>
          </w:tcPr>
          <w:p w14:paraId="48F401E9" w14:textId="77777777" w:rsidR="002949E2" w:rsidRPr="004F745F" w:rsidRDefault="002949E2" w:rsidP="009B3010">
            <w:pPr>
              <w:rPr>
                <w:sz w:val="20"/>
                <w:szCs w:val="20"/>
              </w:rPr>
            </w:pPr>
            <w:r w:rsidRPr="004F745F">
              <w:rPr>
                <w:sz w:val="20"/>
                <w:szCs w:val="20"/>
              </w:rPr>
              <w:t>313</w:t>
            </w:r>
          </w:p>
        </w:tc>
        <w:tc>
          <w:tcPr>
            <w:tcW w:w="0" w:type="auto"/>
            <w:shd w:val="clear" w:color="auto" w:fill="auto"/>
            <w:tcMar>
              <w:left w:w="28" w:type="dxa"/>
              <w:right w:w="28" w:type="dxa"/>
            </w:tcMar>
            <w:hideMark/>
          </w:tcPr>
          <w:p w14:paraId="53FA17D1" w14:textId="77777777" w:rsidR="002949E2" w:rsidRPr="004F745F" w:rsidRDefault="002949E2" w:rsidP="009B3010">
            <w:pPr>
              <w:rPr>
                <w:sz w:val="20"/>
                <w:szCs w:val="20"/>
              </w:rPr>
            </w:pPr>
            <w:r w:rsidRPr="004F745F">
              <w:rPr>
                <w:sz w:val="20"/>
                <w:szCs w:val="20"/>
              </w:rPr>
              <w:t>Doprinosi na plaće</w:t>
            </w:r>
          </w:p>
        </w:tc>
        <w:tc>
          <w:tcPr>
            <w:tcW w:w="0" w:type="auto"/>
            <w:shd w:val="clear" w:color="auto" w:fill="auto"/>
            <w:tcMar>
              <w:left w:w="28" w:type="dxa"/>
              <w:right w:w="28" w:type="dxa"/>
            </w:tcMar>
            <w:vAlign w:val="bottom"/>
            <w:hideMark/>
          </w:tcPr>
          <w:p w14:paraId="3C70946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5FA075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3F858DE" w14:textId="77777777" w:rsidR="002949E2" w:rsidRPr="004F745F" w:rsidRDefault="002949E2" w:rsidP="009B3010">
            <w:pPr>
              <w:jc w:val="right"/>
              <w:rPr>
                <w:sz w:val="20"/>
                <w:szCs w:val="20"/>
              </w:rPr>
            </w:pPr>
            <w:r w:rsidRPr="004F745F">
              <w:rPr>
                <w:sz w:val="20"/>
                <w:szCs w:val="20"/>
              </w:rPr>
              <w:t>1.128,00</w:t>
            </w:r>
          </w:p>
        </w:tc>
        <w:tc>
          <w:tcPr>
            <w:tcW w:w="0" w:type="auto"/>
            <w:shd w:val="clear" w:color="auto" w:fill="auto"/>
            <w:tcMar>
              <w:left w:w="28" w:type="dxa"/>
              <w:right w:w="28" w:type="dxa"/>
            </w:tcMar>
            <w:vAlign w:val="bottom"/>
            <w:hideMark/>
          </w:tcPr>
          <w:p w14:paraId="09760256" w14:textId="5DE1C650" w:rsidR="002949E2" w:rsidRPr="004F745F" w:rsidRDefault="002949E2" w:rsidP="009B3010">
            <w:pPr>
              <w:jc w:val="right"/>
              <w:rPr>
                <w:sz w:val="20"/>
                <w:szCs w:val="20"/>
              </w:rPr>
            </w:pPr>
            <w:r w:rsidRPr="004F745F">
              <w:rPr>
                <w:sz w:val="20"/>
                <w:szCs w:val="20"/>
              </w:rPr>
              <w:t> </w:t>
            </w:r>
          </w:p>
        </w:tc>
      </w:tr>
      <w:tr w:rsidR="004F745F" w:rsidRPr="004F745F" w14:paraId="664AB75D" w14:textId="77777777" w:rsidTr="00E077DC">
        <w:trPr>
          <w:cantSplit/>
        </w:trPr>
        <w:tc>
          <w:tcPr>
            <w:tcW w:w="0" w:type="auto"/>
            <w:shd w:val="clear" w:color="auto" w:fill="auto"/>
            <w:noWrap/>
            <w:tcMar>
              <w:left w:w="28" w:type="dxa"/>
              <w:right w:w="28" w:type="dxa"/>
            </w:tcMar>
            <w:hideMark/>
          </w:tcPr>
          <w:p w14:paraId="34E40D80" w14:textId="77777777" w:rsidR="002949E2" w:rsidRPr="004F745F" w:rsidRDefault="002949E2" w:rsidP="009B3010">
            <w:pPr>
              <w:rPr>
                <w:sz w:val="20"/>
                <w:szCs w:val="20"/>
              </w:rPr>
            </w:pPr>
            <w:r w:rsidRPr="004F745F">
              <w:rPr>
                <w:sz w:val="20"/>
                <w:szCs w:val="20"/>
              </w:rPr>
              <w:t>3132</w:t>
            </w:r>
          </w:p>
        </w:tc>
        <w:tc>
          <w:tcPr>
            <w:tcW w:w="0" w:type="auto"/>
            <w:shd w:val="clear" w:color="auto" w:fill="auto"/>
            <w:tcMar>
              <w:left w:w="28" w:type="dxa"/>
              <w:right w:w="28" w:type="dxa"/>
            </w:tcMar>
            <w:hideMark/>
          </w:tcPr>
          <w:p w14:paraId="2BE6A77E" w14:textId="77777777" w:rsidR="002949E2" w:rsidRPr="004F745F" w:rsidRDefault="002949E2" w:rsidP="009B3010">
            <w:pPr>
              <w:rPr>
                <w:sz w:val="20"/>
                <w:szCs w:val="20"/>
              </w:rPr>
            </w:pPr>
            <w:r w:rsidRPr="004F745F">
              <w:rPr>
                <w:sz w:val="20"/>
                <w:szCs w:val="20"/>
              </w:rPr>
              <w:t>Doprinosi za obvezno zdravstveno osiguranje</w:t>
            </w:r>
          </w:p>
        </w:tc>
        <w:tc>
          <w:tcPr>
            <w:tcW w:w="0" w:type="auto"/>
            <w:shd w:val="clear" w:color="auto" w:fill="auto"/>
            <w:tcMar>
              <w:left w:w="28" w:type="dxa"/>
              <w:right w:w="28" w:type="dxa"/>
            </w:tcMar>
            <w:vAlign w:val="bottom"/>
            <w:hideMark/>
          </w:tcPr>
          <w:p w14:paraId="4AB444E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0C3E0E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597E458" w14:textId="77777777" w:rsidR="002949E2" w:rsidRPr="004F745F" w:rsidRDefault="002949E2" w:rsidP="009B3010">
            <w:pPr>
              <w:jc w:val="right"/>
              <w:rPr>
                <w:sz w:val="20"/>
                <w:szCs w:val="20"/>
              </w:rPr>
            </w:pPr>
            <w:r w:rsidRPr="004F745F">
              <w:rPr>
                <w:sz w:val="20"/>
                <w:szCs w:val="20"/>
              </w:rPr>
              <w:t>1.128,00</w:t>
            </w:r>
          </w:p>
        </w:tc>
        <w:tc>
          <w:tcPr>
            <w:tcW w:w="0" w:type="auto"/>
            <w:shd w:val="clear" w:color="auto" w:fill="auto"/>
            <w:tcMar>
              <w:left w:w="28" w:type="dxa"/>
              <w:right w:w="28" w:type="dxa"/>
            </w:tcMar>
            <w:vAlign w:val="bottom"/>
            <w:hideMark/>
          </w:tcPr>
          <w:p w14:paraId="5F1FE96C" w14:textId="46BE51CD" w:rsidR="002949E2" w:rsidRPr="004F745F" w:rsidRDefault="002949E2" w:rsidP="009B3010">
            <w:pPr>
              <w:jc w:val="right"/>
              <w:rPr>
                <w:sz w:val="20"/>
                <w:szCs w:val="20"/>
              </w:rPr>
            </w:pPr>
            <w:r w:rsidRPr="004F745F">
              <w:rPr>
                <w:sz w:val="20"/>
                <w:szCs w:val="20"/>
              </w:rPr>
              <w:t> </w:t>
            </w:r>
          </w:p>
        </w:tc>
      </w:tr>
      <w:tr w:rsidR="004F745F" w:rsidRPr="004F745F" w14:paraId="41096916" w14:textId="77777777" w:rsidTr="00E077DC">
        <w:trPr>
          <w:cantSplit/>
        </w:trPr>
        <w:tc>
          <w:tcPr>
            <w:tcW w:w="0" w:type="auto"/>
            <w:shd w:val="clear" w:color="auto" w:fill="auto"/>
            <w:noWrap/>
            <w:tcMar>
              <w:left w:w="28" w:type="dxa"/>
              <w:right w:w="28" w:type="dxa"/>
            </w:tcMar>
            <w:hideMark/>
          </w:tcPr>
          <w:p w14:paraId="72438B3B"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2441531E"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791E62F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DC778F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8798B6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9E5D42C" w14:textId="6BB42A2D" w:rsidR="002949E2" w:rsidRPr="004F745F" w:rsidRDefault="002949E2" w:rsidP="009B3010">
            <w:pPr>
              <w:jc w:val="right"/>
              <w:rPr>
                <w:sz w:val="20"/>
                <w:szCs w:val="20"/>
              </w:rPr>
            </w:pPr>
            <w:r w:rsidRPr="004F745F">
              <w:rPr>
                <w:sz w:val="20"/>
                <w:szCs w:val="20"/>
              </w:rPr>
              <w:t> </w:t>
            </w:r>
          </w:p>
        </w:tc>
      </w:tr>
      <w:tr w:rsidR="004F745F" w:rsidRPr="004F745F" w14:paraId="26124C7F" w14:textId="77777777" w:rsidTr="00E077DC">
        <w:trPr>
          <w:cantSplit/>
        </w:trPr>
        <w:tc>
          <w:tcPr>
            <w:tcW w:w="0" w:type="auto"/>
            <w:shd w:val="clear" w:color="auto" w:fill="auto"/>
            <w:tcMar>
              <w:left w:w="28" w:type="dxa"/>
              <w:right w:w="28" w:type="dxa"/>
            </w:tcMar>
            <w:hideMark/>
          </w:tcPr>
          <w:p w14:paraId="2EE98521" w14:textId="77777777" w:rsidR="002949E2" w:rsidRPr="004F745F" w:rsidRDefault="002949E2" w:rsidP="009B3010">
            <w:pPr>
              <w:rPr>
                <w:sz w:val="20"/>
                <w:szCs w:val="20"/>
              </w:rPr>
            </w:pPr>
            <w:r w:rsidRPr="004F745F">
              <w:rPr>
                <w:sz w:val="20"/>
                <w:szCs w:val="20"/>
              </w:rPr>
              <w:t>T 1303 23</w:t>
            </w:r>
          </w:p>
        </w:tc>
        <w:tc>
          <w:tcPr>
            <w:tcW w:w="0" w:type="auto"/>
            <w:shd w:val="clear" w:color="auto" w:fill="auto"/>
            <w:tcMar>
              <w:left w:w="28" w:type="dxa"/>
              <w:right w:w="28" w:type="dxa"/>
            </w:tcMar>
            <w:hideMark/>
          </w:tcPr>
          <w:p w14:paraId="4FA51E40" w14:textId="77777777" w:rsidR="002949E2" w:rsidRPr="004F745F" w:rsidRDefault="002949E2" w:rsidP="009B3010">
            <w:pPr>
              <w:rPr>
                <w:sz w:val="20"/>
                <w:szCs w:val="20"/>
              </w:rPr>
            </w:pPr>
            <w:r w:rsidRPr="004F745F">
              <w:rPr>
                <w:sz w:val="20"/>
                <w:szCs w:val="20"/>
              </w:rPr>
              <w:t>ZDRAVSTVENI ODGOJ I ZDRAVSTVENO PROSVJEĆIVANJE</w:t>
            </w:r>
          </w:p>
        </w:tc>
        <w:tc>
          <w:tcPr>
            <w:tcW w:w="0" w:type="auto"/>
            <w:shd w:val="clear" w:color="auto" w:fill="auto"/>
            <w:tcMar>
              <w:left w:w="28" w:type="dxa"/>
              <w:right w:w="28" w:type="dxa"/>
            </w:tcMar>
            <w:vAlign w:val="bottom"/>
            <w:hideMark/>
          </w:tcPr>
          <w:p w14:paraId="0C86603C" w14:textId="77777777" w:rsidR="002949E2" w:rsidRPr="004F745F" w:rsidRDefault="002949E2" w:rsidP="009B3010">
            <w:pPr>
              <w:jc w:val="right"/>
              <w:rPr>
                <w:sz w:val="20"/>
                <w:szCs w:val="20"/>
              </w:rPr>
            </w:pPr>
            <w:r w:rsidRPr="004F745F">
              <w:rPr>
                <w:sz w:val="20"/>
                <w:szCs w:val="20"/>
              </w:rPr>
              <w:t>13.272</w:t>
            </w:r>
          </w:p>
        </w:tc>
        <w:tc>
          <w:tcPr>
            <w:tcW w:w="0" w:type="auto"/>
            <w:shd w:val="clear" w:color="auto" w:fill="auto"/>
            <w:tcMar>
              <w:left w:w="28" w:type="dxa"/>
              <w:right w:w="28" w:type="dxa"/>
            </w:tcMar>
            <w:vAlign w:val="bottom"/>
            <w:hideMark/>
          </w:tcPr>
          <w:p w14:paraId="1A268F41" w14:textId="77777777" w:rsidR="002949E2" w:rsidRPr="004F745F" w:rsidRDefault="002949E2" w:rsidP="009B3010">
            <w:pPr>
              <w:jc w:val="right"/>
              <w:rPr>
                <w:sz w:val="20"/>
                <w:szCs w:val="20"/>
              </w:rPr>
            </w:pPr>
            <w:r w:rsidRPr="004F745F">
              <w:rPr>
                <w:sz w:val="20"/>
                <w:szCs w:val="20"/>
              </w:rPr>
              <w:t>13.272</w:t>
            </w:r>
          </w:p>
        </w:tc>
        <w:tc>
          <w:tcPr>
            <w:tcW w:w="0" w:type="auto"/>
            <w:shd w:val="clear" w:color="auto" w:fill="auto"/>
            <w:tcMar>
              <w:left w:w="28" w:type="dxa"/>
              <w:right w:w="28" w:type="dxa"/>
            </w:tcMar>
            <w:vAlign w:val="bottom"/>
            <w:hideMark/>
          </w:tcPr>
          <w:p w14:paraId="54525F98" w14:textId="77777777" w:rsidR="002949E2" w:rsidRPr="004F745F" w:rsidRDefault="002949E2" w:rsidP="009B3010">
            <w:pPr>
              <w:jc w:val="right"/>
              <w:rPr>
                <w:sz w:val="20"/>
                <w:szCs w:val="20"/>
              </w:rPr>
            </w:pPr>
            <w:r w:rsidRPr="004F745F">
              <w:rPr>
                <w:sz w:val="20"/>
                <w:szCs w:val="20"/>
              </w:rPr>
              <w:t>2.585,01</w:t>
            </w:r>
          </w:p>
        </w:tc>
        <w:tc>
          <w:tcPr>
            <w:tcW w:w="0" w:type="auto"/>
            <w:shd w:val="clear" w:color="auto" w:fill="auto"/>
            <w:tcMar>
              <w:left w:w="28" w:type="dxa"/>
              <w:right w:w="28" w:type="dxa"/>
            </w:tcMar>
            <w:vAlign w:val="bottom"/>
            <w:hideMark/>
          </w:tcPr>
          <w:p w14:paraId="772A1FC9" w14:textId="44E581D7" w:rsidR="002949E2" w:rsidRPr="004F745F" w:rsidRDefault="002949E2" w:rsidP="009B3010">
            <w:pPr>
              <w:jc w:val="right"/>
              <w:rPr>
                <w:sz w:val="20"/>
                <w:szCs w:val="20"/>
              </w:rPr>
            </w:pPr>
            <w:r w:rsidRPr="004F745F">
              <w:rPr>
                <w:sz w:val="20"/>
                <w:szCs w:val="20"/>
              </w:rPr>
              <w:t>19,48</w:t>
            </w:r>
          </w:p>
        </w:tc>
      </w:tr>
      <w:tr w:rsidR="004F745F" w:rsidRPr="004F745F" w14:paraId="211EFDD4" w14:textId="77777777" w:rsidTr="00E077DC">
        <w:trPr>
          <w:cantSplit/>
        </w:trPr>
        <w:tc>
          <w:tcPr>
            <w:tcW w:w="0" w:type="auto"/>
            <w:shd w:val="clear" w:color="auto" w:fill="auto"/>
            <w:noWrap/>
            <w:tcMar>
              <w:left w:w="28" w:type="dxa"/>
              <w:right w:w="28" w:type="dxa"/>
            </w:tcMar>
            <w:hideMark/>
          </w:tcPr>
          <w:p w14:paraId="468DAC35"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44143DCD"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5793C56D" w14:textId="77777777" w:rsidR="002949E2" w:rsidRPr="004F745F" w:rsidRDefault="002949E2" w:rsidP="009B3010">
            <w:pPr>
              <w:jc w:val="right"/>
              <w:rPr>
                <w:sz w:val="20"/>
                <w:szCs w:val="20"/>
              </w:rPr>
            </w:pPr>
            <w:r w:rsidRPr="004F745F">
              <w:rPr>
                <w:sz w:val="20"/>
                <w:szCs w:val="20"/>
              </w:rPr>
              <w:t>13.272</w:t>
            </w:r>
          </w:p>
        </w:tc>
        <w:tc>
          <w:tcPr>
            <w:tcW w:w="0" w:type="auto"/>
            <w:shd w:val="clear" w:color="auto" w:fill="auto"/>
            <w:tcMar>
              <w:left w:w="28" w:type="dxa"/>
              <w:right w:w="28" w:type="dxa"/>
            </w:tcMar>
            <w:vAlign w:val="bottom"/>
            <w:hideMark/>
          </w:tcPr>
          <w:p w14:paraId="5B09CC46" w14:textId="77777777" w:rsidR="002949E2" w:rsidRPr="004F745F" w:rsidRDefault="002949E2" w:rsidP="009B3010">
            <w:pPr>
              <w:jc w:val="right"/>
              <w:rPr>
                <w:sz w:val="20"/>
                <w:szCs w:val="20"/>
              </w:rPr>
            </w:pPr>
            <w:r w:rsidRPr="004F745F">
              <w:rPr>
                <w:sz w:val="20"/>
                <w:szCs w:val="20"/>
              </w:rPr>
              <w:t>13.272</w:t>
            </w:r>
          </w:p>
        </w:tc>
        <w:tc>
          <w:tcPr>
            <w:tcW w:w="0" w:type="auto"/>
            <w:shd w:val="clear" w:color="auto" w:fill="auto"/>
            <w:tcMar>
              <w:left w:w="28" w:type="dxa"/>
              <w:right w:w="28" w:type="dxa"/>
            </w:tcMar>
            <w:vAlign w:val="bottom"/>
            <w:hideMark/>
          </w:tcPr>
          <w:p w14:paraId="21EE85EE" w14:textId="77777777" w:rsidR="002949E2" w:rsidRPr="004F745F" w:rsidRDefault="002949E2" w:rsidP="009B3010">
            <w:pPr>
              <w:jc w:val="right"/>
              <w:rPr>
                <w:sz w:val="20"/>
                <w:szCs w:val="20"/>
              </w:rPr>
            </w:pPr>
            <w:r w:rsidRPr="004F745F">
              <w:rPr>
                <w:sz w:val="20"/>
                <w:szCs w:val="20"/>
              </w:rPr>
              <w:t>2.585,01</w:t>
            </w:r>
          </w:p>
        </w:tc>
        <w:tc>
          <w:tcPr>
            <w:tcW w:w="0" w:type="auto"/>
            <w:shd w:val="clear" w:color="auto" w:fill="auto"/>
            <w:tcMar>
              <w:left w:w="28" w:type="dxa"/>
              <w:right w:w="28" w:type="dxa"/>
            </w:tcMar>
            <w:vAlign w:val="bottom"/>
            <w:hideMark/>
          </w:tcPr>
          <w:p w14:paraId="5694AF89" w14:textId="726E8C9E" w:rsidR="002949E2" w:rsidRPr="004F745F" w:rsidRDefault="002949E2" w:rsidP="009B3010">
            <w:pPr>
              <w:jc w:val="right"/>
              <w:rPr>
                <w:sz w:val="20"/>
                <w:szCs w:val="20"/>
              </w:rPr>
            </w:pPr>
            <w:r w:rsidRPr="004F745F">
              <w:rPr>
                <w:sz w:val="20"/>
                <w:szCs w:val="20"/>
              </w:rPr>
              <w:t>19,48</w:t>
            </w:r>
          </w:p>
        </w:tc>
      </w:tr>
      <w:tr w:rsidR="004F745F" w:rsidRPr="004F745F" w14:paraId="03C4A3AC" w14:textId="77777777" w:rsidTr="00E077DC">
        <w:trPr>
          <w:cantSplit/>
        </w:trPr>
        <w:tc>
          <w:tcPr>
            <w:tcW w:w="0" w:type="auto"/>
            <w:shd w:val="clear" w:color="auto" w:fill="auto"/>
            <w:noWrap/>
            <w:tcMar>
              <w:left w:w="28" w:type="dxa"/>
              <w:right w:w="28" w:type="dxa"/>
            </w:tcMar>
            <w:hideMark/>
          </w:tcPr>
          <w:p w14:paraId="39F2A7E9"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2D206B97"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4FCC4071" w14:textId="77777777" w:rsidR="002949E2" w:rsidRPr="004F745F" w:rsidRDefault="002949E2" w:rsidP="009B3010">
            <w:pPr>
              <w:jc w:val="right"/>
              <w:rPr>
                <w:sz w:val="20"/>
                <w:szCs w:val="20"/>
              </w:rPr>
            </w:pPr>
            <w:r w:rsidRPr="004F745F">
              <w:rPr>
                <w:sz w:val="20"/>
                <w:szCs w:val="20"/>
              </w:rPr>
              <w:t>13.272</w:t>
            </w:r>
          </w:p>
        </w:tc>
        <w:tc>
          <w:tcPr>
            <w:tcW w:w="0" w:type="auto"/>
            <w:shd w:val="clear" w:color="auto" w:fill="auto"/>
            <w:tcMar>
              <w:left w:w="28" w:type="dxa"/>
              <w:right w:w="28" w:type="dxa"/>
            </w:tcMar>
            <w:vAlign w:val="bottom"/>
            <w:hideMark/>
          </w:tcPr>
          <w:p w14:paraId="69D11EEB" w14:textId="77777777" w:rsidR="002949E2" w:rsidRPr="004F745F" w:rsidRDefault="002949E2" w:rsidP="009B3010">
            <w:pPr>
              <w:jc w:val="right"/>
              <w:rPr>
                <w:sz w:val="20"/>
                <w:szCs w:val="20"/>
              </w:rPr>
            </w:pPr>
            <w:r w:rsidRPr="004F745F">
              <w:rPr>
                <w:sz w:val="20"/>
                <w:szCs w:val="20"/>
              </w:rPr>
              <w:t>13.272</w:t>
            </w:r>
          </w:p>
        </w:tc>
        <w:tc>
          <w:tcPr>
            <w:tcW w:w="0" w:type="auto"/>
            <w:shd w:val="clear" w:color="auto" w:fill="auto"/>
            <w:tcMar>
              <w:left w:w="28" w:type="dxa"/>
              <w:right w:w="28" w:type="dxa"/>
            </w:tcMar>
            <w:vAlign w:val="bottom"/>
            <w:hideMark/>
          </w:tcPr>
          <w:p w14:paraId="169BFE7B" w14:textId="77777777" w:rsidR="002949E2" w:rsidRPr="004F745F" w:rsidRDefault="002949E2" w:rsidP="009B3010">
            <w:pPr>
              <w:jc w:val="right"/>
              <w:rPr>
                <w:sz w:val="20"/>
                <w:szCs w:val="20"/>
              </w:rPr>
            </w:pPr>
            <w:r w:rsidRPr="004F745F">
              <w:rPr>
                <w:sz w:val="20"/>
                <w:szCs w:val="20"/>
              </w:rPr>
              <w:t>2.585,01</w:t>
            </w:r>
          </w:p>
        </w:tc>
        <w:tc>
          <w:tcPr>
            <w:tcW w:w="0" w:type="auto"/>
            <w:shd w:val="clear" w:color="auto" w:fill="auto"/>
            <w:tcMar>
              <w:left w:w="28" w:type="dxa"/>
              <w:right w:w="28" w:type="dxa"/>
            </w:tcMar>
            <w:vAlign w:val="bottom"/>
            <w:hideMark/>
          </w:tcPr>
          <w:p w14:paraId="797E77BE" w14:textId="526C74C7" w:rsidR="002949E2" w:rsidRPr="004F745F" w:rsidRDefault="002949E2" w:rsidP="009B3010">
            <w:pPr>
              <w:jc w:val="right"/>
              <w:rPr>
                <w:sz w:val="20"/>
                <w:szCs w:val="20"/>
              </w:rPr>
            </w:pPr>
            <w:r w:rsidRPr="004F745F">
              <w:rPr>
                <w:sz w:val="20"/>
                <w:szCs w:val="20"/>
              </w:rPr>
              <w:t>19,48</w:t>
            </w:r>
          </w:p>
        </w:tc>
      </w:tr>
      <w:tr w:rsidR="004F745F" w:rsidRPr="004F745F" w14:paraId="0788DCF3" w14:textId="77777777" w:rsidTr="00E077DC">
        <w:trPr>
          <w:cantSplit/>
        </w:trPr>
        <w:tc>
          <w:tcPr>
            <w:tcW w:w="0" w:type="auto"/>
            <w:shd w:val="clear" w:color="auto" w:fill="auto"/>
            <w:noWrap/>
            <w:tcMar>
              <w:left w:w="28" w:type="dxa"/>
              <w:right w:w="28" w:type="dxa"/>
            </w:tcMar>
            <w:hideMark/>
          </w:tcPr>
          <w:p w14:paraId="6AD73651"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5D4BA7B4"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3A6D7BFC" w14:textId="77777777" w:rsidR="002949E2" w:rsidRPr="004F745F" w:rsidRDefault="002949E2" w:rsidP="009B3010">
            <w:pPr>
              <w:jc w:val="right"/>
              <w:rPr>
                <w:sz w:val="20"/>
                <w:szCs w:val="20"/>
              </w:rPr>
            </w:pPr>
            <w:r w:rsidRPr="004F745F">
              <w:rPr>
                <w:sz w:val="20"/>
                <w:szCs w:val="20"/>
              </w:rPr>
              <w:t>13.272</w:t>
            </w:r>
          </w:p>
        </w:tc>
        <w:tc>
          <w:tcPr>
            <w:tcW w:w="0" w:type="auto"/>
            <w:shd w:val="clear" w:color="auto" w:fill="auto"/>
            <w:tcMar>
              <w:left w:w="28" w:type="dxa"/>
              <w:right w:w="28" w:type="dxa"/>
            </w:tcMar>
            <w:vAlign w:val="bottom"/>
            <w:hideMark/>
          </w:tcPr>
          <w:p w14:paraId="153A32FD" w14:textId="77777777" w:rsidR="002949E2" w:rsidRPr="004F745F" w:rsidRDefault="002949E2" w:rsidP="009B3010">
            <w:pPr>
              <w:jc w:val="right"/>
              <w:rPr>
                <w:sz w:val="20"/>
                <w:szCs w:val="20"/>
              </w:rPr>
            </w:pPr>
            <w:r w:rsidRPr="004F745F">
              <w:rPr>
                <w:sz w:val="20"/>
                <w:szCs w:val="20"/>
              </w:rPr>
              <w:t>13.272</w:t>
            </w:r>
          </w:p>
        </w:tc>
        <w:tc>
          <w:tcPr>
            <w:tcW w:w="0" w:type="auto"/>
            <w:shd w:val="clear" w:color="auto" w:fill="auto"/>
            <w:tcMar>
              <w:left w:w="28" w:type="dxa"/>
              <w:right w:w="28" w:type="dxa"/>
            </w:tcMar>
            <w:vAlign w:val="bottom"/>
            <w:hideMark/>
          </w:tcPr>
          <w:p w14:paraId="74C2CF7A" w14:textId="77777777" w:rsidR="002949E2" w:rsidRPr="004F745F" w:rsidRDefault="002949E2" w:rsidP="009B3010">
            <w:pPr>
              <w:jc w:val="right"/>
              <w:rPr>
                <w:sz w:val="20"/>
                <w:szCs w:val="20"/>
              </w:rPr>
            </w:pPr>
            <w:r w:rsidRPr="004F745F">
              <w:rPr>
                <w:sz w:val="20"/>
                <w:szCs w:val="20"/>
              </w:rPr>
              <w:t>2.585,01</w:t>
            </w:r>
          </w:p>
        </w:tc>
        <w:tc>
          <w:tcPr>
            <w:tcW w:w="0" w:type="auto"/>
            <w:shd w:val="clear" w:color="auto" w:fill="auto"/>
            <w:tcMar>
              <w:left w:w="28" w:type="dxa"/>
              <w:right w:w="28" w:type="dxa"/>
            </w:tcMar>
            <w:vAlign w:val="bottom"/>
            <w:hideMark/>
          </w:tcPr>
          <w:p w14:paraId="709E64AB" w14:textId="270D35AF" w:rsidR="002949E2" w:rsidRPr="004F745F" w:rsidRDefault="002949E2" w:rsidP="009B3010">
            <w:pPr>
              <w:jc w:val="right"/>
              <w:rPr>
                <w:sz w:val="20"/>
                <w:szCs w:val="20"/>
              </w:rPr>
            </w:pPr>
            <w:r w:rsidRPr="004F745F">
              <w:rPr>
                <w:sz w:val="20"/>
                <w:szCs w:val="20"/>
              </w:rPr>
              <w:t>19,48</w:t>
            </w:r>
          </w:p>
        </w:tc>
      </w:tr>
      <w:tr w:rsidR="004F745F" w:rsidRPr="004F745F" w14:paraId="510510A0" w14:textId="77777777" w:rsidTr="00E077DC">
        <w:trPr>
          <w:cantSplit/>
        </w:trPr>
        <w:tc>
          <w:tcPr>
            <w:tcW w:w="0" w:type="auto"/>
            <w:shd w:val="clear" w:color="auto" w:fill="auto"/>
            <w:noWrap/>
            <w:tcMar>
              <w:left w:w="28" w:type="dxa"/>
              <w:right w:w="28" w:type="dxa"/>
            </w:tcMar>
            <w:hideMark/>
          </w:tcPr>
          <w:p w14:paraId="5FDC7B06" w14:textId="77777777" w:rsidR="002949E2" w:rsidRPr="004F745F" w:rsidRDefault="002949E2" w:rsidP="009B3010">
            <w:pPr>
              <w:rPr>
                <w:sz w:val="20"/>
                <w:szCs w:val="20"/>
              </w:rPr>
            </w:pPr>
            <w:r w:rsidRPr="004F745F">
              <w:rPr>
                <w:sz w:val="20"/>
                <w:szCs w:val="20"/>
              </w:rPr>
              <w:t>322</w:t>
            </w:r>
          </w:p>
        </w:tc>
        <w:tc>
          <w:tcPr>
            <w:tcW w:w="0" w:type="auto"/>
            <w:shd w:val="clear" w:color="auto" w:fill="auto"/>
            <w:tcMar>
              <w:left w:w="28" w:type="dxa"/>
              <w:right w:w="28" w:type="dxa"/>
            </w:tcMar>
            <w:hideMark/>
          </w:tcPr>
          <w:p w14:paraId="286883DA" w14:textId="77777777" w:rsidR="002949E2" w:rsidRPr="004F745F" w:rsidRDefault="002949E2" w:rsidP="009B3010">
            <w:pPr>
              <w:rPr>
                <w:sz w:val="20"/>
                <w:szCs w:val="20"/>
              </w:rPr>
            </w:pPr>
            <w:r w:rsidRPr="004F745F">
              <w:rPr>
                <w:sz w:val="20"/>
                <w:szCs w:val="20"/>
              </w:rPr>
              <w:t>Rashodi za materijal i energiju</w:t>
            </w:r>
          </w:p>
        </w:tc>
        <w:tc>
          <w:tcPr>
            <w:tcW w:w="0" w:type="auto"/>
            <w:shd w:val="clear" w:color="auto" w:fill="auto"/>
            <w:tcMar>
              <w:left w:w="28" w:type="dxa"/>
              <w:right w:w="28" w:type="dxa"/>
            </w:tcMar>
            <w:vAlign w:val="bottom"/>
            <w:hideMark/>
          </w:tcPr>
          <w:p w14:paraId="4C97008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7FC666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8F16712" w14:textId="77777777" w:rsidR="002949E2" w:rsidRPr="004F745F" w:rsidRDefault="002949E2" w:rsidP="009B3010">
            <w:pPr>
              <w:jc w:val="right"/>
              <w:rPr>
                <w:sz w:val="20"/>
                <w:szCs w:val="20"/>
              </w:rPr>
            </w:pPr>
            <w:r w:rsidRPr="004F745F">
              <w:rPr>
                <w:sz w:val="20"/>
                <w:szCs w:val="20"/>
              </w:rPr>
              <w:t>196,01</w:t>
            </w:r>
          </w:p>
        </w:tc>
        <w:tc>
          <w:tcPr>
            <w:tcW w:w="0" w:type="auto"/>
            <w:shd w:val="clear" w:color="auto" w:fill="auto"/>
            <w:tcMar>
              <w:left w:w="28" w:type="dxa"/>
              <w:right w:w="28" w:type="dxa"/>
            </w:tcMar>
            <w:vAlign w:val="bottom"/>
            <w:hideMark/>
          </w:tcPr>
          <w:p w14:paraId="300BD55D" w14:textId="387DE53E" w:rsidR="002949E2" w:rsidRPr="004F745F" w:rsidRDefault="002949E2" w:rsidP="009B3010">
            <w:pPr>
              <w:jc w:val="right"/>
              <w:rPr>
                <w:sz w:val="20"/>
                <w:szCs w:val="20"/>
              </w:rPr>
            </w:pPr>
            <w:r w:rsidRPr="004F745F">
              <w:rPr>
                <w:sz w:val="20"/>
                <w:szCs w:val="20"/>
              </w:rPr>
              <w:t> </w:t>
            </w:r>
          </w:p>
        </w:tc>
      </w:tr>
      <w:tr w:rsidR="004F745F" w:rsidRPr="004F745F" w14:paraId="6D688F7F" w14:textId="77777777" w:rsidTr="00E077DC">
        <w:trPr>
          <w:cantSplit/>
        </w:trPr>
        <w:tc>
          <w:tcPr>
            <w:tcW w:w="0" w:type="auto"/>
            <w:shd w:val="clear" w:color="auto" w:fill="auto"/>
            <w:noWrap/>
            <w:tcMar>
              <w:left w:w="28" w:type="dxa"/>
              <w:right w:w="28" w:type="dxa"/>
            </w:tcMar>
            <w:hideMark/>
          </w:tcPr>
          <w:p w14:paraId="37499C71" w14:textId="77777777" w:rsidR="002949E2" w:rsidRPr="004F745F" w:rsidRDefault="002949E2" w:rsidP="009B3010">
            <w:pPr>
              <w:rPr>
                <w:sz w:val="20"/>
                <w:szCs w:val="20"/>
              </w:rPr>
            </w:pPr>
            <w:r w:rsidRPr="004F745F">
              <w:rPr>
                <w:sz w:val="20"/>
                <w:szCs w:val="20"/>
              </w:rPr>
              <w:t>3222</w:t>
            </w:r>
          </w:p>
        </w:tc>
        <w:tc>
          <w:tcPr>
            <w:tcW w:w="0" w:type="auto"/>
            <w:shd w:val="clear" w:color="auto" w:fill="auto"/>
            <w:tcMar>
              <w:left w:w="28" w:type="dxa"/>
              <w:right w:w="28" w:type="dxa"/>
            </w:tcMar>
            <w:hideMark/>
          </w:tcPr>
          <w:p w14:paraId="1E035A5E" w14:textId="77777777" w:rsidR="002949E2" w:rsidRPr="004F745F" w:rsidRDefault="002949E2" w:rsidP="009B3010">
            <w:pPr>
              <w:rPr>
                <w:sz w:val="20"/>
                <w:szCs w:val="20"/>
              </w:rPr>
            </w:pPr>
            <w:r w:rsidRPr="004F745F">
              <w:rPr>
                <w:sz w:val="20"/>
                <w:szCs w:val="20"/>
              </w:rPr>
              <w:t>Materijal i sirovine</w:t>
            </w:r>
          </w:p>
        </w:tc>
        <w:tc>
          <w:tcPr>
            <w:tcW w:w="0" w:type="auto"/>
            <w:shd w:val="clear" w:color="auto" w:fill="auto"/>
            <w:tcMar>
              <w:left w:w="28" w:type="dxa"/>
              <w:right w:w="28" w:type="dxa"/>
            </w:tcMar>
            <w:vAlign w:val="bottom"/>
            <w:hideMark/>
          </w:tcPr>
          <w:p w14:paraId="01AE8E4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0953A9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7F5BC47" w14:textId="77777777" w:rsidR="002949E2" w:rsidRPr="004F745F" w:rsidRDefault="002949E2" w:rsidP="009B3010">
            <w:pPr>
              <w:jc w:val="right"/>
              <w:rPr>
                <w:sz w:val="20"/>
                <w:szCs w:val="20"/>
              </w:rPr>
            </w:pPr>
            <w:r w:rsidRPr="004F745F">
              <w:rPr>
                <w:sz w:val="20"/>
                <w:szCs w:val="20"/>
              </w:rPr>
              <w:t>196,01</w:t>
            </w:r>
          </w:p>
        </w:tc>
        <w:tc>
          <w:tcPr>
            <w:tcW w:w="0" w:type="auto"/>
            <w:shd w:val="clear" w:color="auto" w:fill="auto"/>
            <w:tcMar>
              <w:left w:w="28" w:type="dxa"/>
              <w:right w:w="28" w:type="dxa"/>
            </w:tcMar>
            <w:vAlign w:val="bottom"/>
            <w:hideMark/>
          </w:tcPr>
          <w:p w14:paraId="4944BF37" w14:textId="62790D30" w:rsidR="002949E2" w:rsidRPr="004F745F" w:rsidRDefault="002949E2" w:rsidP="009B3010">
            <w:pPr>
              <w:jc w:val="right"/>
              <w:rPr>
                <w:sz w:val="20"/>
                <w:szCs w:val="20"/>
              </w:rPr>
            </w:pPr>
            <w:r w:rsidRPr="004F745F">
              <w:rPr>
                <w:sz w:val="20"/>
                <w:szCs w:val="20"/>
              </w:rPr>
              <w:t> </w:t>
            </w:r>
          </w:p>
        </w:tc>
      </w:tr>
      <w:tr w:rsidR="004F745F" w:rsidRPr="004F745F" w14:paraId="38F099F0" w14:textId="77777777" w:rsidTr="00E077DC">
        <w:trPr>
          <w:cantSplit/>
        </w:trPr>
        <w:tc>
          <w:tcPr>
            <w:tcW w:w="0" w:type="auto"/>
            <w:shd w:val="clear" w:color="auto" w:fill="auto"/>
            <w:noWrap/>
            <w:tcMar>
              <w:left w:w="28" w:type="dxa"/>
              <w:right w:w="28" w:type="dxa"/>
            </w:tcMar>
            <w:hideMark/>
          </w:tcPr>
          <w:p w14:paraId="00222FBC"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3A8DE968"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714017C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2DCB26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7B4674B" w14:textId="77777777" w:rsidR="002949E2" w:rsidRPr="004F745F" w:rsidRDefault="002949E2" w:rsidP="009B3010">
            <w:pPr>
              <w:jc w:val="right"/>
              <w:rPr>
                <w:sz w:val="20"/>
                <w:szCs w:val="20"/>
              </w:rPr>
            </w:pPr>
            <w:r w:rsidRPr="004F745F">
              <w:rPr>
                <w:sz w:val="20"/>
                <w:szCs w:val="20"/>
              </w:rPr>
              <w:t>2.389,00</w:t>
            </w:r>
          </w:p>
        </w:tc>
        <w:tc>
          <w:tcPr>
            <w:tcW w:w="0" w:type="auto"/>
            <w:shd w:val="clear" w:color="auto" w:fill="auto"/>
            <w:tcMar>
              <w:left w:w="28" w:type="dxa"/>
              <w:right w:w="28" w:type="dxa"/>
            </w:tcMar>
            <w:vAlign w:val="bottom"/>
            <w:hideMark/>
          </w:tcPr>
          <w:p w14:paraId="4EEB6E3B" w14:textId="52D88D96" w:rsidR="002949E2" w:rsidRPr="004F745F" w:rsidRDefault="002949E2" w:rsidP="009B3010">
            <w:pPr>
              <w:jc w:val="right"/>
              <w:rPr>
                <w:sz w:val="20"/>
                <w:szCs w:val="20"/>
              </w:rPr>
            </w:pPr>
            <w:r w:rsidRPr="004F745F">
              <w:rPr>
                <w:sz w:val="20"/>
                <w:szCs w:val="20"/>
              </w:rPr>
              <w:t> </w:t>
            </w:r>
          </w:p>
        </w:tc>
      </w:tr>
      <w:tr w:rsidR="004F745F" w:rsidRPr="004F745F" w14:paraId="365F6A9F" w14:textId="77777777" w:rsidTr="00E077DC">
        <w:trPr>
          <w:cantSplit/>
        </w:trPr>
        <w:tc>
          <w:tcPr>
            <w:tcW w:w="0" w:type="auto"/>
            <w:shd w:val="clear" w:color="auto" w:fill="auto"/>
            <w:noWrap/>
            <w:tcMar>
              <w:left w:w="28" w:type="dxa"/>
              <w:right w:w="28" w:type="dxa"/>
            </w:tcMar>
            <w:hideMark/>
          </w:tcPr>
          <w:p w14:paraId="348AF04C" w14:textId="77777777" w:rsidR="002949E2" w:rsidRPr="004F745F" w:rsidRDefault="002949E2" w:rsidP="009B3010">
            <w:pPr>
              <w:rPr>
                <w:sz w:val="20"/>
                <w:szCs w:val="20"/>
              </w:rPr>
            </w:pPr>
            <w:r w:rsidRPr="004F745F">
              <w:rPr>
                <w:sz w:val="20"/>
                <w:szCs w:val="20"/>
              </w:rPr>
              <w:t>3232</w:t>
            </w:r>
          </w:p>
        </w:tc>
        <w:tc>
          <w:tcPr>
            <w:tcW w:w="0" w:type="auto"/>
            <w:shd w:val="clear" w:color="auto" w:fill="auto"/>
            <w:tcMar>
              <w:left w:w="28" w:type="dxa"/>
              <w:right w:w="28" w:type="dxa"/>
            </w:tcMar>
            <w:hideMark/>
          </w:tcPr>
          <w:p w14:paraId="51316BE0" w14:textId="77777777" w:rsidR="002949E2" w:rsidRPr="004F745F" w:rsidRDefault="002949E2" w:rsidP="009B3010">
            <w:pPr>
              <w:rPr>
                <w:sz w:val="20"/>
                <w:szCs w:val="20"/>
              </w:rPr>
            </w:pPr>
            <w:r w:rsidRPr="004F745F">
              <w:rPr>
                <w:sz w:val="20"/>
                <w:szCs w:val="20"/>
              </w:rPr>
              <w:t>Usluge tekućeg i investicijskog održavanja</w:t>
            </w:r>
          </w:p>
        </w:tc>
        <w:tc>
          <w:tcPr>
            <w:tcW w:w="0" w:type="auto"/>
            <w:shd w:val="clear" w:color="auto" w:fill="auto"/>
            <w:tcMar>
              <w:left w:w="28" w:type="dxa"/>
              <w:right w:w="28" w:type="dxa"/>
            </w:tcMar>
            <w:vAlign w:val="bottom"/>
            <w:hideMark/>
          </w:tcPr>
          <w:p w14:paraId="700454A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130EFA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D6690BD" w14:textId="77777777" w:rsidR="002949E2" w:rsidRPr="004F745F" w:rsidRDefault="002949E2" w:rsidP="009B3010">
            <w:pPr>
              <w:jc w:val="right"/>
              <w:rPr>
                <w:sz w:val="20"/>
                <w:szCs w:val="20"/>
              </w:rPr>
            </w:pPr>
            <w:r w:rsidRPr="004F745F">
              <w:rPr>
                <w:sz w:val="20"/>
                <w:szCs w:val="20"/>
              </w:rPr>
              <w:t>2.389,00</w:t>
            </w:r>
          </w:p>
        </w:tc>
        <w:tc>
          <w:tcPr>
            <w:tcW w:w="0" w:type="auto"/>
            <w:shd w:val="clear" w:color="auto" w:fill="auto"/>
            <w:tcMar>
              <w:left w:w="28" w:type="dxa"/>
              <w:right w:w="28" w:type="dxa"/>
            </w:tcMar>
            <w:vAlign w:val="bottom"/>
            <w:hideMark/>
          </w:tcPr>
          <w:p w14:paraId="62CB8FFB" w14:textId="55F996DE" w:rsidR="002949E2" w:rsidRPr="004F745F" w:rsidRDefault="002949E2" w:rsidP="009B3010">
            <w:pPr>
              <w:jc w:val="right"/>
              <w:rPr>
                <w:sz w:val="20"/>
                <w:szCs w:val="20"/>
              </w:rPr>
            </w:pPr>
            <w:r w:rsidRPr="004F745F">
              <w:rPr>
                <w:sz w:val="20"/>
                <w:szCs w:val="20"/>
              </w:rPr>
              <w:t> </w:t>
            </w:r>
          </w:p>
        </w:tc>
      </w:tr>
      <w:tr w:rsidR="004F745F" w:rsidRPr="004F745F" w14:paraId="570B845C" w14:textId="77777777" w:rsidTr="00E077DC">
        <w:trPr>
          <w:cantSplit/>
        </w:trPr>
        <w:tc>
          <w:tcPr>
            <w:tcW w:w="0" w:type="auto"/>
            <w:shd w:val="clear" w:color="auto" w:fill="auto"/>
            <w:noWrap/>
            <w:tcMar>
              <w:left w:w="28" w:type="dxa"/>
              <w:right w:w="28" w:type="dxa"/>
            </w:tcMar>
            <w:hideMark/>
          </w:tcPr>
          <w:p w14:paraId="22B288B6"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36337F57"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70A9028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ED39BD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70D443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2FEE107" w14:textId="02C9D06C" w:rsidR="002949E2" w:rsidRPr="004F745F" w:rsidRDefault="002949E2" w:rsidP="009B3010">
            <w:pPr>
              <w:jc w:val="right"/>
              <w:rPr>
                <w:sz w:val="20"/>
                <w:szCs w:val="20"/>
              </w:rPr>
            </w:pPr>
            <w:r w:rsidRPr="004F745F">
              <w:rPr>
                <w:sz w:val="20"/>
                <w:szCs w:val="20"/>
              </w:rPr>
              <w:t> </w:t>
            </w:r>
          </w:p>
        </w:tc>
      </w:tr>
      <w:tr w:rsidR="004F745F" w:rsidRPr="004F745F" w14:paraId="79BA418D" w14:textId="77777777" w:rsidTr="00E077DC">
        <w:trPr>
          <w:cantSplit/>
        </w:trPr>
        <w:tc>
          <w:tcPr>
            <w:tcW w:w="0" w:type="auto"/>
            <w:shd w:val="clear" w:color="auto" w:fill="auto"/>
            <w:tcMar>
              <w:left w:w="28" w:type="dxa"/>
              <w:right w:w="28" w:type="dxa"/>
            </w:tcMar>
            <w:hideMark/>
          </w:tcPr>
          <w:p w14:paraId="3FD5F016" w14:textId="77777777" w:rsidR="002949E2" w:rsidRPr="004F745F" w:rsidRDefault="002949E2" w:rsidP="009B3010">
            <w:pPr>
              <w:rPr>
                <w:sz w:val="20"/>
                <w:szCs w:val="20"/>
              </w:rPr>
            </w:pPr>
            <w:r w:rsidRPr="004F745F">
              <w:rPr>
                <w:sz w:val="20"/>
                <w:szCs w:val="20"/>
              </w:rPr>
              <w:lastRenderedPageBreak/>
              <w:t>T 1303 24</w:t>
            </w:r>
          </w:p>
        </w:tc>
        <w:tc>
          <w:tcPr>
            <w:tcW w:w="0" w:type="auto"/>
            <w:shd w:val="clear" w:color="auto" w:fill="auto"/>
            <w:tcMar>
              <w:left w:w="28" w:type="dxa"/>
              <w:right w:w="28" w:type="dxa"/>
            </w:tcMar>
            <w:hideMark/>
          </w:tcPr>
          <w:p w14:paraId="0D6848A6" w14:textId="77777777" w:rsidR="002949E2" w:rsidRPr="004F745F" w:rsidRDefault="002949E2" w:rsidP="009B3010">
            <w:pPr>
              <w:rPr>
                <w:sz w:val="20"/>
                <w:szCs w:val="20"/>
              </w:rPr>
            </w:pPr>
            <w:r w:rsidRPr="004F745F">
              <w:rPr>
                <w:sz w:val="20"/>
                <w:szCs w:val="20"/>
              </w:rPr>
              <w:t>STVARANJE OKOLIŠA KOJI PODUPIRE ZDRAVLJE</w:t>
            </w:r>
          </w:p>
        </w:tc>
        <w:tc>
          <w:tcPr>
            <w:tcW w:w="0" w:type="auto"/>
            <w:shd w:val="clear" w:color="auto" w:fill="auto"/>
            <w:tcMar>
              <w:left w:w="28" w:type="dxa"/>
              <w:right w:w="28" w:type="dxa"/>
            </w:tcMar>
            <w:vAlign w:val="bottom"/>
            <w:hideMark/>
          </w:tcPr>
          <w:p w14:paraId="74B7B4CF" w14:textId="77777777" w:rsidR="002949E2" w:rsidRPr="004F745F" w:rsidRDefault="002949E2" w:rsidP="009B3010">
            <w:pPr>
              <w:jc w:val="right"/>
              <w:rPr>
                <w:sz w:val="20"/>
                <w:szCs w:val="20"/>
              </w:rPr>
            </w:pPr>
            <w:r w:rsidRPr="004F745F">
              <w:rPr>
                <w:sz w:val="20"/>
                <w:szCs w:val="20"/>
              </w:rPr>
              <w:t>13.936</w:t>
            </w:r>
          </w:p>
        </w:tc>
        <w:tc>
          <w:tcPr>
            <w:tcW w:w="0" w:type="auto"/>
            <w:shd w:val="clear" w:color="auto" w:fill="auto"/>
            <w:tcMar>
              <w:left w:w="28" w:type="dxa"/>
              <w:right w:w="28" w:type="dxa"/>
            </w:tcMar>
            <w:vAlign w:val="bottom"/>
            <w:hideMark/>
          </w:tcPr>
          <w:p w14:paraId="46A0655B" w14:textId="77777777" w:rsidR="002949E2" w:rsidRPr="004F745F" w:rsidRDefault="002949E2" w:rsidP="009B3010">
            <w:pPr>
              <w:jc w:val="right"/>
              <w:rPr>
                <w:sz w:val="20"/>
                <w:szCs w:val="20"/>
              </w:rPr>
            </w:pPr>
            <w:r w:rsidRPr="004F745F">
              <w:rPr>
                <w:sz w:val="20"/>
                <w:szCs w:val="20"/>
              </w:rPr>
              <w:t>13.936</w:t>
            </w:r>
          </w:p>
        </w:tc>
        <w:tc>
          <w:tcPr>
            <w:tcW w:w="0" w:type="auto"/>
            <w:shd w:val="clear" w:color="auto" w:fill="auto"/>
            <w:tcMar>
              <w:left w:w="28" w:type="dxa"/>
              <w:right w:w="28" w:type="dxa"/>
            </w:tcMar>
            <w:vAlign w:val="bottom"/>
            <w:hideMark/>
          </w:tcPr>
          <w:p w14:paraId="125D2D27" w14:textId="77777777" w:rsidR="002949E2" w:rsidRPr="004F745F" w:rsidRDefault="002949E2" w:rsidP="009B3010">
            <w:pPr>
              <w:jc w:val="right"/>
              <w:rPr>
                <w:sz w:val="20"/>
                <w:szCs w:val="20"/>
              </w:rPr>
            </w:pPr>
            <w:r w:rsidRPr="004F745F">
              <w:rPr>
                <w:sz w:val="20"/>
                <w:szCs w:val="20"/>
              </w:rPr>
              <w:t>5.675,00</w:t>
            </w:r>
          </w:p>
        </w:tc>
        <w:tc>
          <w:tcPr>
            <w:tcW w:w="0" w:type="auto"/>
            <w:shd w:val="clear" w:color="auto" w:fill="auto"/>
            <w:tcMar>
              <w:left w:w="28" w:type="dxa"/>
              <w:right w:w="28" w:type="dxa"/>
            </w:tcMar>
            <w:vAlign w:val="bottom"/>
            <w:hideMark/>
          </w:tcPr>
          <w:p w14:paraId="1B99E386" w14:textId="1C02EFA2" w:rsidR="002949E2" w:rsidRPr="004F745F" w:rsidRDefault="002949E2" w:rsidP="009B3010">
            <w:pPr>
              <w:jc w:val="right"/>
              <w:rPr>
                <w:sz w:val="20"/>
                <w:szCs w:val="20"/>
              </w:rPr>
            </w:pPr>
            <w:r w:rsidRPr="004F745F">
              <w:rPr>
                <w:sz w:val="20"/>
                <w:szCs w:val="20"/>
              </w:rPr>
              <w:t>40,72</w:t>
            </w:r>
          </w:p>
        </w:tc>
      </w:tr>
      <w:tr w:rsidR="004F745F" w:rsidRPr="004F745F" w14:paraId="388AB954" w14:textId="77777777" w:rsidTr="00E077DC">
        <w:trPr>
          <w:cantSplit/>
        </w:trPr>
        <w:tc>
          <w:tcPr>
            <w:tcW w:w="0" w:type="auto"/>
            <w:shd w:val="clear" w:color="auto" w:fill="auto"/>
            <w:noWrap/>
            <w:tcMar>
              <w:left w:w="28" w:type="dxa"/>
              <w:right w:w="28" w:type="dxa"/>
            </w:tcMar>
            <w:hideMark/>
          </w:tcPr>
          <w:p w14:paraId="1955E7EF"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0FAF7DB1"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5A7595D0" w14:textId="77777777" w:rsidR="002949E2" w:rsidRPr="004F745F" w:rsidRDefault="002949E2" w:rsidP="009B3010">
            <w:pPr>
              <w:jc w:val="right"/>
              <w:rPr>
                <w:sz w:val="20"/>
                <w:szCs w:val="20"/>
              </w:rPr>
            </w:pPr>
            <w:r w:rsidRPr="004F745F">
              <w:rPr>
                <w:sz w:val="20"/>
                <w:szCs w:val="20"/>
              </w:rPr>
              <w:t>13.936</w:t>
            </w:r>
          </w:p>
        </w:tc>
        <w:tc>
          <w:tcPr>
            <w:tcW w:w="0" w:type="auto"/>
            <w:shd w:val="clear" w:color="auto" w:fill="auto"/>
            <w:tcMar>
              <w:left w:w="28" w:type="dxa"/>
              <w:right w:w="28" w:type="dxa"/>
            </w:tcMar>
            <w:vAlign w:val="bottom"/>
            <w:hideMark/>
          </w:tcPr>
          <w:p w14:paraId="6C013456" w14:textId="77777777" w:rsidR="002949E2" w:rsidRPr="004F745F" w:rsidRDefault="002949E2" w:rsidP="009B3010">
            <w:pPr>
              <w:jc w:val="right"/>
              <w:rPr>
                <w:sz w:val="20"/>
                <w:szCs w:val="20"/>
              </w:rPr>
            </w:pPr>
            <w:r w:rsidRPr="004F745F">
              <w:rPr>
                <w:sz w:val="20"/>
                <w:szCs w:val="20"/>
              </w:rPr>
              <w:t>13.936</w:t>
            </w:r>
          </w:p>
        </w:tc>
        <w:tc>
          <w:tcPr>
            <w:tcW w:w="0" w:type="auto"/>
            <w:shd w:val="clear" w:color="auto" w:fill="auto"/>
            <w:tcMar>
              <w:left w:w="28" w:type="dxa"/>
              <w:right w:w="28" w:type="dxa"/>
            </w:tcMar>
            <w:vAlign w:val="bottom"/>
            <w:hideMark/>
          </w:tcPr>
          <w:p w14:paraId="0541B70A" w14:textId="77777777" w:rsidR="002949E2" w:rsidRPr="004F745F" w:rsidRDefault="002949E2" w:rsidP="009B3010">
            <w:pPr>
              <w:jc w:val="right"/>
              <w:rPr>
                <w:sz w:val="20"/>
                <w:szCs w:val="20"/>
              </w:rPr>
            </w:pPr>
            <w:r w:rsidRPr="004F745F">
              <w:rPr>
                <w:sz w:val="20"/>
                <w:szCs w:val="20"/>
              </w:rPr>
              <w:t>5.675,00</w:t>
            </w:r>
          </w:p>
        </w:tc>
        <w:tc>
          <w:tcPr>
            <w:tcW w:w="0" w:type="auto"/>
            <w:shd w:val="clear" w:color="auto" w:fill="auto"/>
            <w:tcMar>
              <w:left w:w="28" w:type="dxa"/>
              <w:right w:w="28" w:type="dxa"/>
            </w:tcMar>
            <w:vAlign w:val="bottom"/>
            <w:hideMark/>
          </w:tcPr>
          <w:p w14:paraId="4517AE69" w14:textId="6EDD9BC1" w:rsidR="002949E2" w:rsidRPr="004F745F" w:rsidRDefault="002949E2" w:rsidP="009B3010">
            <w:pPr>
              <w:jc w:val="right"/>
              <w:rPr>
                <w:sz w:val="20"/>
                <w:szCs w:val="20"/>
              </w:rPr>
            </w:pPr>
            <w:r w:rsidRPr="004F745F">
              <w:rPr>
                <w:sz w:val="20"/>
                <w:szCs w:val="20"/>
              </w:rPr>
              <w:t>40,72</w:t>
            </w:r>
          </w:p>
        </w:tc>
      </w:tr>
      <w:tr w:rsidR="004F745F" w:rsidRPr="004F745F" w14:paraId="55B22A40" w14:textId="77777777" w:rsidTr="00E077DC">
        <w:trPr>
          <w:cantSplit/>
        </w:trPr>
        <w:tc>
          <w:tcPr>
            <w:tcW w:w="0" w:type="auto"/>
            <w:shd w:val="clear" w:color="auto" w:fill="auto"/>
            <w:noWrap/>
            <w:tcMar>
              <w:left w:w="28" w:type="dxa"/>
              <w:right w:w="28" w:type="dxa"/>
            </w:tcMar>
            <w:hideMark/>
          </w:tcPr>
          <w:p w14:paraId="0DEEC2F6"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1BBA1509"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4CC5C08D" w14:textId="77777777" w:rsidR="002949E2" w:rsidRPr="004F745F" w:rsidRDefault="002949E2" w:rsidP="009B3010">
            <w:pPr>
              <w:jc w:val="right"/>
              <w:rPr>
                <w:sz w:val="20"/>
                <w:szCs w:val="20"/>
              </w:rPr>
            </w:pPr>
            <w:r w:rsidRPr="004F745F">
              <w:rPr>
                <w:sz w:val="20"/>
                <w:szCs w:val="20"/>
              </w:rPr>
              <w:t>13.936</w:t>
            </w:r>
          </w:p>
        </w:tc>
        <w:tc>
          <w:tcPr>
            <w:tcW w:w="0" w:type="auto"/>
            <w:shd w:val="clear" w:color="auto" w:fill="auto"/>
            <w:tcMar>
              <w:left w:w="28" w:type="dxa"/>
              <w:right w:w="28" w:type="dxa"/>
            </w:tcMar>
            <w:vAlign w:val="bottom"/>
            <w:hideMark/>
          </w:tcPr>
          <w:p w14:paraId="5978C999" w14:textId="77777777" w:rsidR="002949E2" w:rsidRPr="004F745F" w:rsidRDefault="002949E2" w:rsidP="009B3010">
            <w:pPr>
              <w:jc w:val="right"/>
              <w:rPr>
                <w:sz w:val="20"/>
                <w:szCs w:val="20"/>
              </w:rPr>
            </w:pPr>
            <w:r w:rsidRPr="004F745F">
              <w:rPr>
                <w:sz w:val="20"/>
                <w:szCs w:val="20"/>
              </w:rPr>
              <w:t>13.936</w:t>
            </w:r>
          </w:p>
        </w:tc>
        <w:tc>
          <w:tcPr>
            <w:tcW w:w="0" w:type="auto"/>
            <w:shd w:val="clear" w:color="auto" w:fill="auto"/>
            <w:tcMar>
              <w:left w:w="28" w:type="dxa"/>
              <w:right w:w="28" w:type="dxa"/>
            </w:tcMar>
            <w:vAlign w:val="bottom"/>
            <w:hideMark/>
          </w:tcPr>
          <w:p w14:paraId="09DACD66" w14:textId="77777777" w:rsidR="002949E2" w:rsidRPr="004F745F" w:rsidRDefault="002949E2" w:rsidP="009B3010">
            <w:pPr>
              <w:jc w:val="right"/>
              <w:rPr>
                <w:sz w:val="20"/>
                <w:szCs w:val="20"/>
              </w:rPr>
            </w:pPr>
            <w:r w:rsidRPr="004F745F">
              <w:rPr>
                <w:sz w:val="20"/>
                <w:szCs w:val="20"/>
              </w:rPr>
              <w:t>5.675,00</w:t>
            </w:r>
          </w:p>
        </w:tc>
        <w:tc>
          <w:tcPr>
            <w:tcW w:w="0" w:type="auto"/>
            <w:shd w:val="clear" w:color="auto" w:fill="auto"/>
            <w:tcMar>
              <w:left w:w="28" w:type="dxa"/>
              <w:right w:w="28" w:type="dxa"/>
            </w:tcMar>
            <w:vAlign w:val="bottom"/>
            <w:hideMark/>
          </w:tcPr>
          <w:p w14:paraId="2A067B3A" w14:textId="7BC706D4" w:rsidR="002949E2" w:rsidRPr="004F745F" w:rsidRDefault="002949E2" w:rsidP="009B3010">
            <w:pPr>
              <w:jc w:val="right"/>
              <w:rPr>
                <w:sz w:val="20"/>
                <w:szCs w:val="20"/>
              </w:rPr>
            </w:pPr>
            <w:r w:rsidRPr="004F745F">
              <w:rPr>
                <w:sz w:val="20"/>
                <w:szCs w:val="20"/>
              </w:rPr>
              <w:t>40,72</w:t>
            </w:r>
          </w:p>
        </w:tc>
      </w:tr>
      <w:tr w:rsidR="004F745F" w:rsidRPr="004F745F" w14:paraId="0C57B73D" w14:textId="77777777" w:rsidTr="00E077DC">
        <w:trPr>
          <w:cantSplit/>
        </w:trPr>
        <w:tc>
          <w:tcPr>
            <w:tcW w:w="0" w:type="auto"/>
            <w:shd w:val="clear" w:color="auto" w:fill="auto"/>
            <w:noWrap/>
            <w:tcMar>
              <w:left w:w="28" w:type="dxa"/>
              <w:right w:w="28" w:type="dxa"/>
            </w:tcMar>
            <w:hideMark/>
          </w:tcPr>
          <w:p w14:paraId="6DDF96AA"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35A3EAC6"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6C7280DF" w14:textId="77777777" w:rsidR="002949E2" w:rsidRPr="004F745F" w:rsidRDefault="002949E2" w:rsidP="009B3010">
            <w:pPr>
              <w:jc w:val="right"/>
              <w:rPr>
                <w:sz w:val="20"/>
                <w:szCs w:val="20"/>
              </w:rPr>
            </w:pPr>
            <w:r w:rsidRPr="004F745F">
              <w:rPr>
                <w:sz w:val="20"/>
                <w:szCs w:val="20"/>
              </w:rPr>
              <w:t>13.936</w:t>
            </w:r>
          </w:p>
        </w:tc>
        <w:tc>
          <w:tcPr>
            <w:tcW w:w="0" w:type="auto"/>
            <w:shd w:val="clear" w:color="auto" w:fill="auto"/>
            <w:tcMar>
              <w:left w:w="28" w:type="dxa"/>
              <w:right w:w="28" w:type="dxa"/>
            </w:tcMar>
            <w:vAlign w:val="bottom"/>
            <w:hideMark/>
          </w:tcPr>
          <w:p w14:paraId="7FC6EE22" w14:textId="77777777" w:rsidR="002949E2" w:rsidRPr="004F745F" w:rsidRDefault="002949E2" w:rsidP="009B3010">
            <w:pPr>
              <w:jc w:val="right"/>
              <w:rPr>
                <w:sz w:val="20"/>
                <w:szCs w:val="20"/>
              </w:rPr>
            </w:pPr>
            <w:r w:rsidRPr="004F745F">
              <w:rPr>
                <w:sz w:val="20"/>
                <w:szCs w:val="20"/>
              </w:rPr>
              <w:t>13.936</w:t>
            </w:r>
          </w:p>
        </w:tc>
        <w:tc>
          <w:tcPr>
            <w:tcW w:w="0" w:type="auto"/>
            <w:shd w:val="clear" w:color="auto" w:fill="auto"/>
            <w:tcMar>
              <w:left w:w="28" w:type="dxa"/>
              <w:right w:w="28" w:type="dxa"/>
            </w:tcMar>
            <w:vAlign w:val="bottom"/>
            <w:hideMark/>
          </w:tcPr>
          <w:p w14:paraId="0DAA89C3" w14:textId="77777777" w:rsidR="002949E2" w:rsidRPr="004F745F" w:rsidRDefault="002949E2" w:rsidP="009B3010">
            <w:pPr>
              <w:jc w:val="right"/>
              <w:rPr>
                <w:sz w:val="20"/>
                <w:szCs w:val="20"/>
              </w:rPr>
            </w:pPr>
            <w:r w:rsidRPr="004F745F">
              <w:rPr>
                <w:sz w:val="20"/>
                <w:szCs w:val="20"/>
              </w:rPr>
              <w:t>5.675,00</w:t>
            </w:r>
          </w:p>
        </w:tc>
        <w:tc>
          <w:tcPr>
            <w:tcW w:w="0" w:type="auto"/>
            <w:shd w:val="clear" w:color="auto" w:fill="auto"/>
            <w:tcMar>
              <w:left w:w="28" w:type="dxa"/>
              <w:right w:w="28" w:type="dxa"/>
            </w:tcMar>
            <w:vAlign w:val="bottom"/>
            <w:hideMark/>
          </w:tcPr>
          <w:p w14:paraId="6273B79C" w14:textId="380C1FE2" w:rsidR="002949E2" w:rsidRPr="004F745F" w:rsidRDefault="002949E2" w:rsidP="009B3010">
            <w:pPr>
              <w:jc w:val="right"/>
              <w:rPr>
                <w:sz w:val="20"/>
                <w:szCs w:val="20"/>
              </w:rPr>
            </w:pPr>
            <w:r w:rsidRPr="004F745F">
              <w:rPr>
                <w:sz w:val="20"/>
                <w:szCs w:val="20"/>
              </w:rPr>
              <w:t>40,72</w:t>
            </w:r>
          </w:p>
        </w:tc>
      </w:tr>
      <w:tr w:rsidR="004F745F" w:rsidRPr="004F745F" w14:paraId="5A3E1929" w14:textId="77777777" w:rsidTr="00E077DC">
        <w:trPr>
          <w:cantSplit/>
        </w:trPr>
        <w:tc>
          <w:tcPr>
            <w:tcW w:w="0" w:type="auto"/>
            <w:shd w:val="clear" w:color="auto" w:fill="auto"/>
            <w:noWrap/>
            <w:tcMar>
              <w:left w:w="28" w:type="dxa"/>
              <w:right w:w="28" w:type="dxa"/>
            </w:tcMar>
            <w:hideMark/>
          </w:tcPr>
          <w:p w14:paraId="2BC44B37" w14:textId="77777777" w:rsidR="002949E2" w:rsidRPr="004F745F" w:rsidRDefault="002949E2" w:rsidP="009B3010">
            <w:pPr>
              <w:rPr>
                <w:sz w:val="20"/>
                <w:szCs w:val="20"/>
              </w:rPr>
            </w:pPr>
            <w:r w:rsidRPr="004F745F">
              <w:rPr>
                <w:sz w:val="20"/>
                <w:szCs w:val="20"/>
              </w:rPr>
              <w:t>322</w:t>
            </w:r>
          </w:p>
        </w:tc>
        <w:tc>
          <w:tcPr>
            <w:tcW w:w="0" w:type="auto"/>
            <w:shd w:val="clear" w:color="auto" w:fill="auto"/>
            <w:tcMar>
              <w:left w:w="28" w:type="dxa"/>
              <w:right w:w="28" w:type="dxa"/>
            </w:tcMar>
            <w:hideMark/>
          </w:tcPr>
          <w:p w14:paraId="248653D3" w14:textId="77777777" w:rsidR="002949E2" w:rsidRPr="004F745F" w:rsidRDefault="002949E2" w:rsidP="009B3010">
            <w:pPr>
              <w:rPr>
                <w:sz w:val="20"/>
                <w:szCs w:val="20"/>
              </w:rPr>
            </w:pPr>
            <w:r w:rsidRPr="004F745F">
              <w:rPr>
                <w:sz w:val="20"/>
                <w:szCs w:val="20"/>
              </w:rPr>
              <w:t>Rashodi za materijal i energiju</w:t>
            </w:r>
          </w:p>
        </w:tc>
        <w:tc>
          <w:tcPr>
            <w:tcW w:w="0" w:type="auto"/>
            <w:shd w:val="clear" w:color="auto" w:fill="auto"/>
            <w:tcMar>
              <w:left w:w="28" w:type="dxa"/>
              <w:right w:w="28" w:type="dxa"/>
            </w:tcMar>
            <w:vAlign w:val="bottom"/>
            <w:hideMark/>
          </w:tcPr>
          <w:p w14:paraId="504A8D2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715362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3CA7597" w14:textId="77777777" w:rsidR="002949E2" w:rsidRPr="004F745F" w:rsidRDefault="002949E2" w:rsidP="009B3010">
            <w:pPr>
              <w:jc w:val="right"/>
              <w:rPr>
                <w:sz w:val="20"/>
                <w:szCs w:val="20"/>
              </w:rPr>
            </w:pPr>
            <w:r w:rsidRPr="004F745F">
              <w:rPr>
                <w:sz w:val="20"/>
                <w:szCs w:val="20"/>
              </w:rPr>
              <w:t>5.675,00</w:t>
            </w:r>
          </w:p>
        </w:tc>
        <w:tc>
          <w:tcPr>
            <w:tcW w:w="0" w:type="auto"/>
            <w:shd w:val="clear" w:color="auto" w:fill="auto"/>
            <w:tcMar>
              <w:left w:w="28" w:type="dxa"/>
              <w:right w:w="28" w:type="dxa"/>
            </w:tcMar>
            <w:vAlign w:val="bottom"/>
            <w:hideMark/>
          </w:tcPr>
          <w:p w14:paraId="690E0762" w14:textId="7D78FB37" w:rsidR="002949E2" w:rsidRPr="004F745F" w:rsidRDefault="002949E2" w:rsidP="009B3010">
            <w:pPr>
              <w:jc w:val="right"/>
              <w:rPr>
                <w:sz w:val="20"/>
                <w:szCs w:val="20"/>
              </w:rPr>
            </w:pPr>
            <w:r w:rsidRPr="004F745F">
              <w:rPr>
                <w:sz w:val="20"/>
                <w:szCs w:val="20"/>
              </w:rPr>
              <w:t> </w:t>
            </w:r>
          </w:p>
        </w:tc>
      </w:tr>
      <w:tr w:rsidR="004F745F" w:rsidRPr="004F745F" w14:paraId="597A84C1" w14:textId="77777777" w:rsidTr="00E077DC">
        <w:trPr>
          <w:cantSplit/>
        </w:trPr>
        <w:tc>
          <w:tcPr>
            <w:tcW w:w="0" w:type="auto"/>
            <w:shd w:val="clear" w:color="auto" w:fill="auto"/>
            <w:noWrap/>
            <w:tcMar>
              <w:left w:w="28" w:type="dxa"/>
              <w:right w:w="28" w:type="dxa"/>
            </w:tcMar>
            <w:hideMark/>
          </w:tcPr>
          <w:p w14:paraId="1E4D15B6" w14:textId="77777777" w:rsidR="002949E2" w:rsidRPr="004F745F" w:rsidRDefault="002949E2" w:rsidP="009B3010">
            <w:pPr>
              <w:rPr>
                <w:sz w:val="20"/>
                <w:szCs w:val="20"/>
              </w:rPr>
            </w:pPr>
            <w:r w:rsidRPr="004F745F">
              <w:rPr>
                <w:sz w:val="20"/>
                <w:szCs w:val="20"/>
              </w:rPr>
              <w:t>3221</w:t>
            </w:r>
          </w:p>
        </w:tc>
        <w:tc>
          <w:tcPr>
            <w:tcW w:w="0" w:type="auto"/>
            <w:shd w:val="clear" w:color="auto" w:fill="auto"/>
            <w:tcMar>
              <w:left w:w="28" w:type="dxa"/>
              <w:right w:w="28" w:type="dxa"/>
            </w:tcMar>
            <w:hideMark/>
          </w:tcPr>
          <w:p w14:paraId="0E46A696" w14:textId="77777777" w:rsidR="002949E2" w:rsidRPr="004F745F" w:rsidRDefault="002949E2" w:rsidP="009B3010">
            <w:pPr>
              <w:rPr>
                <w:sz w:val="20"/>
                <w:szCs w:val="20"/>
              </w:rPr>
            </w:pPr>
            <w:r w:rsidRPr="004F745F">
              <w:rPr>
                <w:sz w:val="20"/>
                <w:szCs w:val="20"/>
              </w:rPr>
              <w:t>Uredski materijal i ostali materijalni rashodi</w:t>
            </w:r>
          </w:p>
        </w:tc>
        <w:tc>
          <w:tcPr>
            <w:tcW w:w="0" w:type="auto"/>
            <w:shd w:val="clear" w:color="auto" w:fill="auto"/>
            <w:tcMar>
              <w:left w:w="28" w:type="dxa"/>
              <w:right w:w="28" w:type="dxa"/>
            </w:tcMar>
            <w:vAlign w:val="bottom"/>
            <w:hideMark/>
          </w:tcPr>
          <w:p w14:paraId="4771763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6D054B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14F2103" w14:textId="77777777" w:rsidR="002949E2" w:rsidRPr="004F745F" w:rsidRDefault="002949E2" w:rsidP="009B3010">
            <w:pPr>
              <w:jc w:val="right"/>
              <w:rPr>
                <w:sz w:val="20"/>
                <w:szCs w:val="20"/>
              </w:rPr>
            </w:pPr>
            <w:r w:rsidRPr="004F745F">
              <w:rPr>
                <w:sz w:val="20"/>
                <w:szCs w:val="20"/>
              </w:rPr>
              <w:t>423,86</w:t>
            </w:r>
          </w:p>
        </w:tc>
        <w:tc>
          <w:tcPr>
            <w:tcW w:w="0" w:type="auto"/>
            <w:shd w:val="clear" w:color="auto" w:fill="auto"/>
            <w:tcMar>
              <w:left w:w="28" w:type="dxa"/>
              <w:right w:w="28" w:type="dxa"/>
            </w:tcMar>
            <w:vAlign w:val="bottom"/>
            <w:hideMark/>
          </w:tcPr>
          <w:p w14:paraId="33B247D5" w14:textId="30E1718D" w:rsidR="002949E2" w:rsidRPr="004F745F" w:rsidRDefault="002949E2" w:rsidP="009B3010">
            <w:pPr>
              <w:jc w:val="right"/>
              <w:rPr>
                <w:sz w:val="20"/>
                <w:szCs w:val="20"/>
              </w:rPr>
            </w:pPr>
            <w:r w:rsidRPr="004F745F">
              <w:rPr>
                <w:sz w:val="20"/>
                <w:szCs w:val="20"/>
              </w:rPr>
              <w:t> </w:t>
            </w:r>
          </w:p>
        </w:tc>
      </w:tr>
      <w:tr w:rsidR="004F745F" w:rsidRPr="004F745F" w14:paraId="79C160A6" w14:textId="77777777" w:rsidTr="00E077DC">
        <w:trPr>
          <w:cantSplit/>
        </w:trPr>
        <w:tc>
          <w:tcPr>
            <w:tcW w:w="0" w:type="auto"/>
            <w:shd w:val="clear" w:color="auto" w:fill="auto"/>
            <w:noWrap/>
            <w:tcMar>
              <w:left w:w="28" w:type="dxa"/>
              <w:right w:w="28" w:type="dxa"/>
            </w:tcMar>
            <w:hideMark/>
          </w:tcPr>
          <w:p w14:paraId="5D3BD792" w14:textId="77777777" w:rsidR="002949E2" w:rsidRPr="004F745F" w:rsidRDefault="002949E2" w:rsidP="009B3010">
            <w:pPr>
              <w:rPr>
                <w:sz w:val="20"/>
                <w:szCs w:val="20"/>
              </w:rPr>
            </w:pPr>
            <w:r w:rsidRPr="004F745F">
              <w:rPr>
                <w:sz w:val="20"/>
                <w:szCs w:val="20"/>
              </w:rPr>
              <w:t>3222</w:t>
            </w:r>
          </w:p>
        </w:tc>
        <w:tc>
          <w:tcPr>
            <w:tcW w:w="0" w:type="auto"/>
            <w:shd w:val="clear" w:color="auto" w:fill="auto"/>
            <w:tcMar>
              <w:left w:w="28" w:type="dxa"/>
              <w:right w:w="28" w:type="dxa"/>
            </w:tcMar>
            <w:hideMark/>
          </w:tcPr>
          <w:p w14:paraId="5BC9DDAB" w14:textId="77777777" w:rsidR="002949E2" w:rsidRPr="004F745F" w:rsidRDefault="002949E2" w:rsidP="009B3010">
            <w:pPr>
              <w:rPr>
                <w:sz w:val="20"/>
                <w:szCs w:val="20"/>
              </w:rPr>
            </w:pPr>
            <w:r w:rsidRPr="004F745F">
              <w:rPr>
                <w:sz w:val="20"/>
                <w:szCs w:val="20"/>
              </w:rPr>
              <w:t>Materijal i sirovine</w:t>
            </w:r>
          </w:p>
        </w:tc>
        <w:tc>
          <w:tcPr>
            <w:tcW w:w="0" w:type="auto"/>
            <w:shd w:val="clear" w:color="auto" w:fill="auto"/>
            <w:tcMar>
              <w:left w:w="28" w:type="dxa"/>
              <w:right w:w="28" w:type="dxa"/>
            </w:tcMar>
            <w:vAlign w:val="bottom"/>
            <w:hideMark/>
          </w:tcPr>
          <w:p w14:paraId="6A49DCF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EAE9C2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BA9C614" w14:textId="77777777" w:rsidR="002949E2" w:rsidRPr="004F745F" w:rsidRDefault="002949E2" w:rsidP="009B3010">
            <w:pPr>
              <w:jc w:val="right"/>
              <w:rPr>
                <w:sz w:val="20"/>
                <w:szCs w:val="20"/>
              </w:rPr>
            </w:pPr>
            <w:r w:rsidRPr="004F745F">
              <w:rPr>
                <w:sz w:val="20"/>
                <w:szCs w:val="20"/>
              </w:rPr>
              <w:t>5.251,14</w:t>
            </w:r>
          </w:p>
        </w:tc>
        <w:tc>
          <w:tcPr>
            <w:tcW w:w="0" w:type="auto"/>
            <w:shd w:val="clear" w:color="auto" w:fill="auto"/>
            <w:tcMar>
              <w:left w:w="28" w:type="dxa"/>
              <w:right w:w="28" w:type="dxa"/>
            </w:tcMar>
            <w:vAlign w:val="bottom"/>
            <w:hideMark/>
          </w:tcPr>
          <w:p w14:paraId="3B20F0C4" w14:textId="2293B9ED" w:rsidR="002949E2" w:rsidRPr="004F745F" w:rsidRDefault="002949E2" w:rsidP="009B3010">
            <w:pPr>
              <w:jc w:val="right"/>
              <w:rPr>
                <w:sz w:val="20"/>
                <w:szCs w:val="20"/>
              </w:rPr>
            </w:pPr>
            <w:r w:rsidRPr="004F745F">
              <w:rPr>
                <w:sz w:val="20"/>
                <w:szCs w:val="20"/>
              </w:rPr>
              <w:t> </w:t>
            </w:r>
          </w:p>
        </w:tc>
      </w:tr>
      <w:tr w:rsidR="004F745F" w:rsidRPr="004F745F" w14:paraId="4A39CD63" w14:textId="77777777" w:rsidTr="00E077DC">
        <w:trPr>
          <w:cantSplit/>
        </w:trPr>
        <w:tc>
          <w:tcPr>
            <w:tcW w:w="0" w:type="auto"/>
            <w:shd w:val="clear" w:color="auto" w:fill="auto"/>
            <w:noWrap/>
            <w:tcMar>
              <w:left w:w="28" w:type="dxa"/>
              <w:right w:w="28" w:type="dxa"/>
            </w:tcMar>
            <w:hideMark/>
          </w:tcPr>
          <w:p w14:paraId="10A3D1E9"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77B889D8"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7D8D182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8E3A32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FF6B7B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6F2587E" w14:textId="62815CA1" w:rsidR="002949E2" w:rsidRPr="004F745F" w:rsidRDefault="002949E2" w:rsidP="009B3010">
            <w:pPr>
              <w:jc w:val="right"/>
              <w:rPr>
                <w:sz w:val="20"/>
                <w:szCs w:val="20"/>
              </w:rPr>
            </w:pPr>
            <w:r w:rsidRPr="004F745F">
              <w:rPr>
                <w:sz w:val="20"/>
                <w:szCs w:val="20"/>
              </w:rPr>
              <w:t> </w:t>
            </w:r>
          </w:p>
        </w:tc>
      </w:tr>
      <w:tr w:rsidR="004F745F" w:rsidRPr="004F745F" w14:paraId="4EFB80E8" w14:textId="77777777" w:rsidTr="00E077DC">
        <w:trPr>
          <w:cantSplit/>
        </w:trPr>
        <w:tc>
          <w:tcPr>
            <w:tcW w:w="0" w:type="auto"/>
            <w:shd w:val="clear" w:color="auto" w:fill="auto"/>
            <w:tcMar>
              <w:left w:w="28" w:type="dxa"/>
              <w:right w:w="28" w:type="dxa"/>
            </w:tcMar>
            <w:hideMark/>
          </w:tcPr>
          <w:p w14:paraId="7881A666" w14:textId="77777777" w:rsidR="002949E2" w:rsidRPr="004F745F" w:rsidRDefault="002949E2" w:rsidP="009B3010">
            <w:pPr>
              <w:rPr>
                <w:sz w:val="20"/>
                <w:szCs w:val="20"/>
              </w:rPr>
            </w:pPr>
            <w:r w:rsidRPr="004F745F">
              <w:rPr>
                <w:sz w:val="20"/>
                <w:szCs w:val="20"/>
              </w:rPr>
              <w:t>T 1303 25</w:t>
            </w:r>
          </w:p>
        </w:tc>
        <w:tc>
          <w:tcPr>
            <w:tcW w:w="0" w:type="auto"/>
            <w:shd w:val="clear" w:color="auto" w:fill="auto"/>
            <w:tcMar>
              <w:left w:w="28" w:type="dxa"/>
              <w:right w:w="28" w:type="dxa"/>
            </w:tcMar>
            <w:hideMark/>
          </w:tcPr>
          <w:p w14:paraId="20D99550" w14:textId="77777777" w:rsidR="002949E2" w:rsidRPr="004F745F" w:rsidRDefault="002949E2" w:rsidP="009B3010">
            <w:pPr>
              <w:rPr>
                <w:sz w:val="20"/>
                <w:szCs w:val="20"/>
              </w:rPr>
            </w:pPr>
            <w:r w:rsidRPr="004F745F">
              <w:rPr>
                <w:sz w:val="20"/>
                <w:szCs w:val="20"/>
              </w:rPr>
              <w:t>MJERE PREVENCIJE I RANOG OTKRIVANJA ZARAZNIH BOLESTI</w:t>
            </w:r>
          </w:p>
        </w:tc>
        <w:tc>
          <w:tcPr>
            <w:tcW w:w="0" w:type="auto"/>
            <w:shd w:val="clear" w:color="auto" w:fill="auto"/>
            <w:tcMar>
              <w:left w:w="28" w:type="dxa"/>
              <w:right w:w="28" w:type="dxa"/>
            </w:tcMar>
            <w:vAlign w:val="bottom"/>
            <w:hideMark/>
          </w:tcPr>
          <w:p w14:paraId="5641D416"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36722869"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54850482" w14:textId="77777777" w:rsidR="002949E2" w:rsidRPr="004F745F" w:rsidRDefault="002949E2" w:rsidP="009B3010">
            <w:pPr>
              <w:jc w:val="right"/>
              <w:rPr>
                <w:sz w:val="20"/>
                <w:szCs w:val="20"/>
              </w:rPr>
            </w:pPr>
            <w:r w:rsidRPr="004F745F">
              <w:rPr>
                <w:sz w:val="20"/>
                <w:szCs w:val="20"/>
              </w:rPr>
              <w:t>4.208,41</w:t>
            </w:r>
          </w:p>
        </w:tc>
        <w:tc>
          <w:tcPr>
            <w:tcW w:w="0" w:type="auto"/>
            <w:shd w:val="clear" w:color="auto" w:fill="auto"/>
            <w:tcMar>
              <w:left w:w="28" w:type="dxa"/>
              <w:right w:w="28" w:type="dxa"/>
            </w:tcMar>
            <w:vAlign w:val="bottom"/>
            <w:hideMark/>
          </w:tcPr>
          <w:p w14:paraId="0E0ACA31" w14:textId="751268CB" w:rsidR="002949E2" w:rsidRPr="004F745F" w:rsidRDefault="002949E2" w:rsidP="009B3010">
            <w:pPr>
              <w:jc w:val="right"/>
              <w:rPr>
                <w:sz w:val="20"/>
                <w:szCs w:val="20"/>
              </w:rPr>
            </w:pPr>
            <w:r w:rsidRPr="004F745F">
              <w:rPr>
                <w:sz w:val="20"/>
                <w:szCs w:val="20"/>
              </w:rPr>
              <w:t>63,42</w:t>
            </w:r>
          </w:p>
        </w:tc>
      </w:tr>
      <w:tr w:rsidR="004F745F" w:rsidRPr="004F745F" w14:paraId="45D9A34A" w14:textId="77777777" w:rsidTr="00E077DC">
        <w:trPr>
          <w:cantSplit/>
        </w:trPr>
        <w:tc>
          <w:tcPr>
            <w:tcW w:w="0" w:type="auto"/>
            <w:shd w:val="clear" w:color="auto" w:fill="auto"/>
            <w:noWrap/>
            <w:tcMar>
              <w:left w:w="28" w:type="dxa"/>
              <w:right w:w="28" w:type="dxa"/>
            </w:tcMar>
            <w:hideMark/>
          </w:tcPr>
          <w:p w14:paraId="3FF423F9"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1414EB1D"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018C8158"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064ABD3A"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7C4A0CA5" w14:textId="77777777" w:rsidR="002949E2" w:rsidRPr="004F745F" w:rsidRDefault="002949E2" w:rsidP="009B3010">
            <w:pPr>
              <w:jc w:val="right"/>
              <w:rPr>
                <w:sz w:val="20"/>
                <w:szCs w:val="20"/>
              </w:rPr>
            </w:pPr>
            <w:r w:rsidRPr="004F745F">
              <w:rPr>
                <w:sz w:val="20"/>
                <w:szCs w:val="20"/>
              </w:rPr>
              <w:t>4.208,41</w:t>
            </w:r>
          </w:p>
        </w:tc>
        <w:tc>
          <w:tcPr>
            <w:tcW w:w="0" w:type="auto"/>
            <w:shd w:val="clear" w:color="auto" w:fill="auto"/>
            <w:tcMar>
              <w:left w:w="28" w:type="dxa"/>
              <w:right w:w="28" w:type="dxa"/>
            </w:tcMar>
            <w:vAlign w:val="bottom"/>
            <w:hideMark/>
          </w:tcPr>
          <w:p w14:paraId="3FD41295" w14:textId="01F5D26A" w:rsidR="002949E2" w:rsidRPr="004F745F" w:rsidRDefault="002949E2" w:rsidP="009B3010">
            <w:pPr>
              <w:jc w:val="right"/>
              <w:rPr>
                <w:sz w:val="20"/>
                <w:szCs w:val="20"/>
              </w:rPr>
            </w:pPr>
            <w:r w:rsidRPr="004F745F">
              <w:rPr>
                <w:sz w:val="20"/>
                <w:szCs w:val="20"/>
              </w:rPr>
              <w:t>63,42</w:t>
            </w:r>
          </w:p>
        </w:tc>
      </w:tr>
      <w:tr w:rsidR="004F745F" w:rsidRPr="004F745F" w14:paraId="4B8D4765" w14:textId="77777777" w:rsidTr="00E077DC">
        <w:trPr>
          <w:cantSplit/>
        </w:trPr>
        <w:tc>
          <w:tcPr>
            <w:tcW w:w="0" w:type="auto"/>
            <w:shd w:val="clear" w:color="auto" w:fill="auto"/>
            <w:noWrap/>
            <w:tcMar>
              <w:left w:w="28" w:type="dxa"/>
              <w:right w:w="28" w:type="dxa"/>
            </w:tcMar>
            <w:hideMark/>
          </w:tcPr>
          <w:p w14:paraId="20B5ECC6"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7E491B7A"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55B01653"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5F55437E"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650B34B4" w14:textId="77777777" w:rsidR="002949E2" w:rsidRPr="004F745F" w:rsidRDefault="002949E2" w:rsidP="009B3010">
            <w:pPr>
              <w:jc w:val="right"/>
              <w:rPr>
                <w:sz w:val="20"/>
                <w:szCs w:val="20"/>
              </w:rPr>
            </w:pPr>
            <w:r w:rsidRPr="004F745F">
              <w:rPr>
                <w:sz w:val="20"/>
                <w:szCs w:val="20"/>
              </w:rPr>
              <w:t>4.208,41</w:t>
            </w:r>
          </w:p>
        </w:tc>
        <w:tc>
          <w:tcPr>
            <w:tcW w:w="0" w:type="auto"/>
            <w:shd w:val="clear" w:color="auto" w:fill="auto"/>
            <w:tcMar>
              <w:left w:w="28" w:type="dxa"/>
              <w:right w:w="28" w:type="dxa"/>
            </w:tcMar>
            <w:vAlign w:val="bottom"/>
            <w:hideMark/>
          </w:tcPr>
          <w:p w14:paraId="79F1C7DC" w14:textId="691D1CEE" w:rsidR="002949E2" w:rsidRPr="004F745F" w:rsidRDefault="002949E2" w:rsidP="009B3010">
            <w:pPr>
              <w:jc w:val="right"/>
              <w:rPr>
                <w:sz w:val="20"/>
                <w:szCs w:val="20"/>
              </w:rPr>
            </w:pPr>
            <w:r w:rsidRPr="004F745F">
              <w:rPr>
                <w:sz w:val="20"/>
                <w:szCs w:val="20"/>
              </w:rPr>
              <w:t>63,42</w:t>
            </w:r>
          </w:p>
        </w:tc>
      </w:tr>
      <w:tr w:rsidR="004F745F" w:rsidRPr="004F745F" w14:paraId="4559E5C4" w14:textId="77777777" w:rsidTr="00E077DC">
        <w:trPr>
          <w:cantSplit/>
        </w:trPr>
        <w:tc>
          <w:tcPr>
            <w:tcW w:w="0" w:type="auto"/>
            <w:shd w:val="clear" w:color="auto" w:fill="auto"/>
            <w:noWrap/>
            <w:tcMar>
              <w:left w:w="28" w:type="dxa"/>
              <w:right w:w="28" w:type="dxa"/>
            </w:tcMar>
            <w:hideMark/>
          </w:tcPr>
          <w:p w14:paraId="34DA74C5"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3BBE66C9"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1279EFDC"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6AF37F4B" w14:textId="77777777" w:rsidR="002949E2" w:rsidRPr="004F745F" w:rsidRDefault="002949E2" w:rsidP="009B3010">
            <w:pPr>
              <w:jc w:val="right"/>
              <w:rPr>
                <w:sz w:val="20"/>
                <w:szCs w:val="20"/>
              </w:rPr>
            </w:pPr>
            <w:r w:rsidRPr="004F745F">
              <w:rPr>
                <w:sz w:val="20"/>
                <w:szCs w:val="20"/>
              </w:rPr>
              <w:t>6.636</w:t>
            </w:r>
          </w:p>
        </w:tc>
        <w:tc>
          <w:tcPr>
            <w:tcW w:w="0" w:type="auto"/>
            <w:shd w:val="clear" w:color="auto" w:fill="auto"/>
            <w:tcMar>
              <w:left w:w="28" w:type="dxa"/>
              <w:right w:w="28" w:type="dxa"/>
            </w:tcMar>
            <w:vAlign w:val="bottom"/>
            <w:hideMark/>
          </w:tcPr>
          <w:p w14:paraId="1A675F2D" w14:textId="77777777" w:rsidR="002949E2" w:rsidRPr="004F745F" w:rsidRDefault="002949E2" w:rsidP="009B3010">
            <w:pPr>
              <w:jc w:val="right"/>
              <w:rPr>
                <w:sz w:val="20"/>
                <w:szCs w:val="20"/>
              </w:rPr>
            </w:pPr>
            <w:r w:rsidRPr="004F745F">
              <w:rPr>
                <w:sz w:val="20"/>
                <w:szCs w:val="20"/>
              </w:rPr>
              <w:t>4.208,41</w:t>
            </w:r>
          </w:p>
        </w:tc>
        <w:tc>
          <w:tcPr>
            <w:tcW w:w="0" w:type="auto"/>
            <w:shd w:val="clear" w:color="auto" w:fill="auto"/>
            <w:tcMar>
              <w:left w:w="28" w:type="dxa"/>
              <w:right w:w="28" w:type="dxa"/>
            </w:tcMar>
            <w:vAlign w:val="bottom"/>
            <w:hideMark/>
          </w:tcPr>
          <w:p w14:paraId="0ABB0FCD" w14:textId="1E240E9B" w:rsidR="002949E2" w:rsidRPr="004F745F" w:rsidRDefault="002949E2" w:rsidP="009B3010">
            <w:pPr>
              <w:jc w:val="right"/>
              <w:rPr>
                <w:sz w:val="20"/>
                <w:szCs w:val="20"/>
              </w:rPr>
            </w:pPr>
            <w:r w:rsidRPr="004F745F">
              <w:rPr>
                <w:sz w:val="20"/>
                <w:szCs w:val="20"/>
              </w:rPr>
              <w:t>63,42</w:t>
            </w:r>
          </w:p>
        </w:tc>
      </w:tr>
      <w:tr w:rsidR="004F745F" w:rsidRPr="004F745F" w14:paraId="7ECE8A37" w14:textId="77777777" w:rsidTr="00E077DC">
        <w:trPr>
          <w:cantSplit/>
        </w:trPr>
        <w:tc>
          <w:tcPr>
            <w:tcW w:w="0" w:type="auto"/>
            <w:shd w:val="clear" w:color="auto" w:fill="auto"/>
            <w:noWrap/>
            <w:tcMar>
              <w:left w:w="28" w:type="dxa"/>
              <w:right w:w="28" w:type="dxa"/>
            </w:tcMar>
            <w:hideMark/>
          </w:tcPr>
          <w:p w14:paraId="6C52A4B7" w14:textId="77777777" w:rsidR="002949E2" w:rsidRPr="004F745F" w:rsidRDefault="002949E2" w:rsidP="009B3010">
            <w:pPr>
              <w:rPr>
                <w:sz w:val="20"/>
                <w:szCs w:val="20"/>
              </w:rPr>
            </w:pPr>
            <w:r w:rsidRPr="004F745F">
              <w:rPr>
                <w:sz w:val="20"/>
                <w:szCs w:val="20"/>
              </w:rPr>
              <w:t>322</w:t>
            </w:r>
          </w:p>
        </w:tc>
        <w:tc>
          <w:tcPr>
            <w:tcW w:w="0" w:type="auto"/>
            <w:shd w:val="clear" w:color="auto" w:fill="auto"/>
            <w:tcMar>
              <w:left w:w="28" w:type="dxa"/>
              <w:right w:w="28" w:type="dxa"/>
            </w:tcMar>
            <w:hideMark/>
          </w:tcPr>
          <w:p w14:paraId="3985F0CC" w14:textId="77777777" w:rsidR="002949E2" w:rsidRPr="004F745F" w:rsidRDefault="002949E2" w:rsidP="009B3010">
            <w:pPr>
              <w:rPr>
                <w:sz w:val="20"/>
                <w:szCs w:val="20"/>
              </w:rPr>
            </w:pPr>
            <w:r w:rsidRPr="004F745F">
              <w:rPr>
                <w:sz w:val="20"/>
                <w:szCs w:val="20"/>
              </w:rPr>
              <w:t>Rashodi za materijal i energiju</w:t>
            </w:r>
          </w:p>
        </w:tc>
        <w:tc>
          <w:tcPr>
            <w:tcW w:w="0" w:type="auto"/>
            <w:shd w:val="clear" w:color="auto" w:fill="auto"/>
            <w:tcMar>
              <w:left w:w="28" w:type="dxa"/>
              <w:right w:w="28" w:type="dxa"/>
            </w:tcMar>
            <w:vAlign w:val="bottom"/>
            <w:hideMark/>
          </w:tcPr>
          <w:p w14:paraId="6273A6B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9D0785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DA4F5ED" w14:textId="77777777" w:rsidR="002949E2" w:rsidRPr="004F745F" w:rsidRDefault="002949E2" w:rsidP="009B3010">
            <w:pPr>
              <w:jc w:val="right"/>
              <w:rPr>
                <w:sz w:val="20"/>
                <w:szCs w:val="20"/>
              </w:rPr>
            </w:pPr>
            <w:r w:rsidRPr="004F745F">
              <w:rPr>
                <w:sz w:val="20"/>
                <w:szCs w:val="20"/>
              </w:rPr>
              <w:t>4.208,41</w:t>
            </w:r>
          </w:p>
        </w:tc>
        <w:tc>
          <w:tcPr>
            <w:tcW w:w="0" w:type="auto"/>
            <w:shd w:val="clear" w:color="auto" w:fill="auto"/>
            <w:tcMar>
              <w:left w:w="28" w:type="dxa"/>
              <w:right w:w="28" w:type="dxa"/>
            </w:tcMar>
            <w:vAlign w:val="bottom"/>
            <w:hideMark/>
          </w:tcPr>
          <w:p w14:paraId="5C7B3C8B" w14:textId="08AEB4D0" w:rsidR="002949E2" w:rsidRPr="004F745F" w:rsidRDefault="002949E2" w:rsidP="009B3010">
            <w:pPr>
              <w:jc w:val="right"/>
              <w:rPr>
                <w:sz w:val="20"/>
                <w:szCs w:val="20"/>
              </w:rPr>
            </w:pPr>
            <w:r w:rsidRPr="004F745F">
              <w:rPr>
                <w:sz w:val="20"/>
                <w:szCs w:val="20"/>
              </w:rPr>
              <w:t> </w:t>
            </w:r>
          </w:p>
        </w:tc>
      </w:tr>
      <w:tr w:rsidR="004F745F" w:rsidRPr="004F745F" w14:paraId="7A1C11F5" w14:textId="77777777" w:rsidTr="00E077DC">
        <w:trPr>
          <w:cantSplit/>
        </w:trPr>
        <w:tc>
          <w:tcPr>
            <w:tcW w:w="0" w:type="auto"/>
            <w:shd w:val="clear" w:color="auto" w:fill="auto"/>
            <w:noWrap/>
            <w:tcMar>
              <w:left w:w="28" w:type="dxa"/>
              <w:right w:w="28" w:type="dxa"/>
            </w:tcMar>
            <w:hideMark/>
          </w:tcPr>
          <w:p w14:paraId="1CBDC95F" w14:textId="77777777" w:rsidR="002949E2" w:rsidRPr="004F745F" w:rsidRDefault="002949E2" w:rsidP="009B3010">
            <w:pPr>
              <w:rPr>
                <w:sz w:val="20"/>
                <w:szCs w:val="20"/>
              </w:rPr>
            </w:pPr>
            <w:r w:rsidRPr="004F745F">
              <w:rPr>
                <w:sz w:val="20"/>
                <w:szCs w:val="20"/>
              </w:rPr>
              <w:t>3222</w:t>
            </w:r>
          </w:p>
        </w:tc>
        <w:tc>
          <w:tcPr>
            <w:tcW w:w="0" w:type="auto"/>
            <w:shd w:val="clear" w:color="auto" w:fill="auto"/>
            <w:tcMar>
              <w:left w:w="28" w:type="dxa"/>
              <w:right w:w="28" w:type="dxa"/>
            </w:tcMar>
            <w:hideMark/>
          </w:tcPr>
          <w:p w14:paraId="37E2FA02" w14:textId="77777777" w:rsidR="002949E2" w:rsidRPr="004F745F" w:rsidRDefault="002949E2" w:rsidP="009B3010">
            <w:pPr>
              <w:rPr>
                <w:sz w:val="20"/>
                <w:szCs w:val="20"/>
              </w:rPr>
            </w:pPr>
            <w:r w:rsidRPr="004F745F">
              <w:rPr>
                <w:sz w:val="20"/>
                <w:szCs w:val="20"/>
              </w:rPr>
              <w:t>Materijal i sirovine</w:t>
            </w:r>
          </w:p>
        </w:tc>
        <w:tc>
          <w:tcPr>
            <w:tcW w:w="0" w:type="auto"/>
            <w:shd w:val="clear" w:color="auto" w:fill="auto"/>
            <w:tcMar>
              <w:left w:w="28" w:type="dxa"/>
              <w:right w:w="28" w:type="dxa"/>
            </w:tcMar>
            <w:vAlign w:val="bottom"/>
            <w:hideMark/>
          </w:tcPr>
          <w:p w14:paraId="199DF6E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C16673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281AA20" w14:textId="77777777" w:rsidR="002949E2" w:rsidRPr="004F745F" w:rsidRDefault="002949E2" w:rsidP="009B3010">
            <w:pPr>
              <w:jc w:val="right"/>
              <w:rPr>
                <w:sz w:val="20"/>
                <w:szCs w:val="20"/>
              </w:rPr>
            </w:pPr>
            <w:r w:rsidRPr="004F745F">
              <w:rPr>
                <w:sz w:val="20"/>
                <w:szCs w:val="20"/>
              </w:rPr>
              <w:t>4.208,41</w:t>
            </w:r>
          </w:p>
        </w:tc>
        <w:tc>
          <w:tcPr>
            <w:tcW w:w="0" w:type="auto"/>
            <w:shd w:val="clear" w:color="auto" w:fill="auto"/>
            <w:tcMar>
              <w:left w:w="28" w:type="dxa"/>
              <w:right w:w="28" w:type="dxa"/>
            </w:tcMar>
            <w:vAlign w:val="bottom"/>
            <w:hideMark/>
          </w:tcPr>
          <w:p w14:paraId="236879F9" w14:textId="16E81422" w:rsidR="002949E2" w:rsidRPr="004F745F" w:rsidRDefault="002949E2" w:rsidP="009B3010">
            <w:pPr>
              <w:jc w:val="right"/>
              <w:rPr>
                <w:sz w:val="20"/>
                <w:szCs w:val="20"/>
              </w:rPr>
            </w:pPr>
            <w:r w:rsidRPr="004F745F">
              <w:rPr>
                <w:sz w:val="20"/>
                <w:szCs w:val="20"/>
              </w:rPr>
              <w:t> </w:t>
            </w:r>
          </w:p>
        </w:tc>
      </w:tr>
      <w:tr w:rsidR="004F745F" w:rsidRPr="004F745F" w14:paraId="18F6CB36" w14:textId="77777777" w:rsidTr="00E077DC">
        <w:trPr>
          <w:cantSplit/>
        </w:trPr>
        <w:tc>
          <w:tcPr>
            <w:tcW w:w="0" w:type="auto"/>
            <w:shd w:val="clear" w:color="auto" w:fill="auto"/>
            <w:noWrap/>
            <w:tcMar>
              <w:left w:w="28" w:type="dxa"/>
              <w:right w:w="28" w:type="dxa"/>
            </w:tcMar>
            <w:hideMark/>
          </w:tcPr>
          <w:p w14:paraId="21C29B03"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41C173FE"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358BB01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AEE390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00E3B2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D00F654" w14:textId="55143A6D" w:rsidR="002949E2" w:rsidRPr="004F745F" w:rsidRDefault="002949E2" w:rsidP="009B3010">
            <w:pPr>
              <w:jc w:val="right"/>
              <w:rPr>
                <w:sz w:val="20"/>
                <w:szCs w:val="20"/>
              </w:rPr>
            </w:pPr>
            <w:r w:rsidRPr="004F745F">
              <w:rPr>
                <w:sz w:val="20"/>
                <w:szCs w:val="20"/>
              </w:rPr>
              <w:t> </w:t>
            </w:r>
          </w:p>
        </w:tc>
      </w:tr>
      <w:tr w:rsidR="004F745F" w:rsidRPr="004F745F" w14:paraId="2610F05A" w14:textId="77777777" w:rsidTr="00E077DC">
        <w:trPr>
          <w:cantSplit/>
        </w:trPr>
        <w:tc>
          <w:tcPr>
            <w:tcW w:w="0" w:type="auto"/>
            <w:shd w:val="clear" w:color="auto" w:fill="auto"/>
            <w:noWrap/>
            <w:tcMar>
              <w:left w:w="28" w:type="dxa"/>
              <w:right w:w="28" w:type="dxa"/>
            </w:tcMar>
            <w:hideMark/>
          </w:tcPr>
          <w:p w14:paraId="4B4D61EA" w14:textId="77777777" w:rsidR="002949E2" w:rsidRPr="004F745F" w:rsidRDefault="002949E2" w:rsidP="009B3010">
            <w:pPr>
              <w:rPr>
                <w:b/>
                <w:bCs/>
                <w:sz w:val="20"/>
                <w:szCs w:val="20"/>
              </w:rPr>
            </w:pPr>
            <w:r w:rsidRPr="004F745F">
              <w:rPr>
                <w:b/>
                <w:bCs/>
                <w:sz w:val="20"/>
                <w:szCs w:val="20"/>
              </w:rPr>
              <w:t>GLAVA 012 03</w:t>
            </w:r>
          </w:p>
        </w:tc>
        <w:tc>
          <w:tcPr>
            <w:tcW w:w="0" w:type="auto"/>
            <w:shd w:val="clear" w:color="auto" w:fill="auto"/>
            <w:tcMar>
              <w:left w:w="28" w:type="dxa"/>
              <w:right w:w="28" w:type="dxa"/>
            </w:tcMar>
            <w:hideMark/>
          </w:tcPr>
          <w:p w14:paraId="72B232DC" w14:textId="77777777" w:rsidR="002949E2" w:rsidRPr="004F745F" w:rsidRDefault="002949E2" w:rsidP="009B3010">
            <w:pPr>
              <w:rPr>
                <w:b/>
                <w:bCs/>
                <w:sz w:val="20"/>
                <w:szCs w:val="20"/>
              </w:rPr>
            </w:pPr>
            <w:r w:rsidRPr="004F745F">
              <w:rPr>
                <w:b/>
                <w:bCs/>
                <w:sz w:val="20"/>
                <w:szCs w:val="20"/>
              </w:rPr>
              <w:t>USTANOVE SOCIJALNE SKRBI</w:t>
            </w:r>
          </w:p>
        </w:tc>
        <w:tc>
          <w:tcPr>
            <w:tcW w:w="0" w:type="auto"/>
            <w:shd w:val="clear" w:color="auto" w:fill="auto"/>
            <w:tcMar>
              <w:left w:w="28" w:type="dxa"/>
              <w:right w:w="28" w:type="dxa"/>
            </w:tcMar>
            <w:vAlign w:val="bottom"/>
            <w:hideMark/>
          </w:tcPr>
          <w:p w14:paraId="39560E7E" w14:textId="77777777" w:rsidR="002949E2" w:rsidRPr="004F745F" w:rsidRDefault="002949E2" w:rsidP="009B3010">
            <w:pPr>
              <w:jc w:val="right"/>
              <w:rPr>
                <w:b/>
                <w:bCs/>
                <w:sz w:val="20"/>
                <w:szCs w:val="20"/>
              </w:rPr>
            </w:pPr>
            <w:r w:rsidRPr="004F745F">
              <w:rPr>
                <w:b/>
                <w:bCs/>
                <w:sz w:val="20"/>
                <w:szCs w:val="20"/>
              </w:rPr>
              <w:t>6.445.033</w:t>
            </w:r>
          </w:p>
        </w:tc>
        <w:tc>
          <w:tcPr>
            <w:tcW w:w="0" w:type="auto"/>
            <w:shd w:val="clear" w:color="auto" w:fill="auto"/>
            <w:tcMar>
              <w:left w:w="28" w:type="dxa"/>
              <w:right w:w="28" w:type="dxa"/>
            </w:tcMar>
            <w:vAlign w:val="bottom"/>
            <w:hideMark/>
          </w:tcPr>
          <w:p w14:paraId="3576D942" w14:textId="77777777" w:rsidR="002949E2" w:rsidRPr="004F745F" w:rsidRDefault="002949E2" w:rsidP="009B3010">
            <w:pPr>
              <w:jc w:val="right"/>
              <w:rPr>
                <w:b/>
                <w:bCs/>
                <w:sz w:val="20"/>
                <w:szCs w:val="20"/>
              </w:rPr>
            </w:pPr>
            <w:r w:rsidRPr="004F745F">
              <w:rPr>
                <w:b/>
                <w:bCs/>
                <w:sz w:val="20"/>
                <w:szCs w:val="20"/>
              </w:rPr>
              <w:t>6.445.033</w:t>
            </w:r>
          </w:p>
        </w:tc>
        <w:tc>
          <w:tcPr>
            <w:tcW w:w="0" w:type="auto"/>
            <w:shd w:val="clear" w:color="auto" w:fill="auto"/>
            <w:tcMar>
              <w:left w:w="28" w:type="dxa"/>
              <w:right w:w="28" w:type="dxa"/>
            </w:tcMar>
            <w:vAlign w:val="bottom"/>
            <w:hideMark/>
          </w:tcPr>
          <w:p w14:paraId="2B797884" w14:textId="77777777" w:rsidR="002949E2" w:rsidRPr="004F745F" w:rsidRDefault="002949E2" w:rsidP="009B3010">
            <w:pPr>
              <w:jc w:val="right"/>
              <w:rPr>
                <w:b/>
                <w:bCs/>
                <w:sz w:val="20"/>
                <w:szCs w:val="20"/>
              </w:rPr>
            </w:pPr>
            <w:r w:rsidRPr="004F745F">
              <w:rPr>
                <w:b/>
                <w:bCs/>
                <w:sz w:val="20"/>
                <w:szCs w:val="20"/>
              </w:rPr>
              <w:t>3.169.612,07</w:t>
            </w:r>
          </w:p>
        </w:tc>
        <w:tc>
          <w:tcPr>
            <w:tcW w:w="0" w:type="auto"/>
            <w:shd w:val="clear" w:color="auto" w:fill="auto"/>
            <w:tcMar>
              <w:left w:w="28" w:type="dxa"/>
              <w:right w:w="28" w:type="dxa"/>
            </w:tcMar>
            <w:vAlign w:val="bottom"/>
            <w:hideMark/>
          </w:tcPr>
          <w:p w14:paraId="6E113AFD" w14:textId="4D3122AB" w:rsidR="002949E2" w:rsidRPr="004F745F" w:rsidRDefault="002949E2" w:rsidP="009B3010">
            <w:pPr>
              <w:jc w:val="right"/>
              <w:rPr>
                <w:sz w:val="20"/>
                <w:szCs w:val="20"/>
              </w:rPr>
            </w:pPr>
            <w:r w:rsidRPr="004F745F">
              <w:rPr>
                <w:b/>
                <w:bCs/>
                <w:sz w:val="20"/>
                <w:szCs w:val="20"/>
              </w:rPr>
              <w:t>49,18</w:t>
            </w:r>
          </w:p>
        </w:tc>
      </w:tr>
      <w:tr w:rsidR="004F745F" w:rsidRPr="004F745F" w14:paraId="1279BC11" w14:textId="77777777" w:rsidTr="00E077DC">
        <w:trPr>
          <w:cantSplit/>
        </w:trPr>
        <w:tc>
          <w:tcPr>
            <w:tcW w:w="0" w:type="auto"/>
            <w:shd w:val="clear" w:color="auto" w:fill="auto"/>
            <w:noWrap/>
            <w:tcMar>
              <w:left w:w="28" w:type="dxa"/>
              <w:right w:w="28" w:type="dxa"/>
            </w:tcMar>
            <w:hideMark/>
          </w:tcPr>
          <w:p w14:paraId="4CC5B78D" w14:textId="77777777" w:rsidR="002949E2" w:rsidRPr="004F745F" w:rsidRDefault="002949E2" w:rsidP="009B3010">
            <w:pPr>
              <w:rPr>
                <w:b/>
                <w:bCs/>
                <w:sz w:val="20"/>
                <w:szCs w:val="20"/>
              </w:rPr>
            </w:pPr>
            <w:r w:rsidRPr="004F745F">
              <w:rPr>
                <w:b/>
                <w:bCs/>
                <w:sz w:val="20"/>
                <w:szCs w:val="20"/>
              </w:rPr>
              <w:t>11</w:t>
            </w:r>
          </w:p>
        </w:tc>
        <w:tc>
          <w:tcPr>
            <w:tcW w:w="0" w:type="auto"/>
            <w:shd w:val="clear" w:color="auto" w:fill="auto"/>
            <w:tcMar>
              <w:left w:w="28" w:type="dxa"/>
              <w:right w:w="28" w:type="dxa"/>
            </w:tcMar>
            <w:hideMark/>
          </w:tcPr>
          <w:p w14:paraId="581F7443" w14:textId="77777777" w:rsidR="002949E2" w:rsidRPr="004F745F" w:rsidRDefault="002949E2" w:rsidP="009B3010">
            <w:pPr>
              <w:rPr>
                <w:b/>
                <w:bCs/>
                <w:sz w:val="20"/>
                <w:szCs w:val="20"/>
              </w:rPr>
            </w:pPr>
            <w:r w:rsidRPr="004F745F">
              <w:rPr>
                <w:b/>
                <w:bCs/>
                <w:sz w:val="20"/>
                <w:szCs w:val="20"/>
              </w:rPr>
              <w:t>OPĆI PRIHODI I PRIMICI - ŽUPANIJSKI PRORAČUN</w:t>
            </w:r>
          </w:p>
        </w:tc>
        <w:tc>
          <w:tcPr>
            <w:tcW w:w="0" w:type="auto"/>
            <w:shd w:val="clear" w:color="auto" w:fill="auto"/>
            <w:tcMar>
              <w:left w:w="28" w:type="dxa"/>
              <w:right w:w="28" w:type="dxa"/>
            </w:tcMar>
            <w:vAlign w:val="bottom"/>
            <w:hideMark/>
          </w:tcPr>
          <w:p w14:paraId="49BC1897" w14:textId="77777777" w:rsidR="002949E2" w:rsidRPr="004F745F" w:rsidRDefault="002949E2" w:rsidP="009B3010">
            <w:pPr>
              <w:jc w:val="right"/>
              <w:rPr>
                <w:b/>
                <w:bCs/>
                <w:sz w:val="20"/>
                <w:szCs w:val="20"/>
              </w:rPr>
            </w:pPr>
            <w:r w:rsidRPr="004F745F">
              <w:rPr>
                <w:b/>
                <w:bCs/>
                <w:sz w:val="20"/>
                <w:szCs w:val="20"/>
              </w:rPr>
              <w:t>128.549</w:t>
            </w:r>
          </w:p>
        </w:tc>
        <w:tc>
          <w:tcPr>
            <w:tcW w:w="0" w:type="auto"/>
            <w:shd w:val="clear" w:color="auto" w:fill="auto"/>
            <w:tcMar>
              <w:left w:w="28" w:type="dxa"/>
              <w:right w:w="28" w:type="dxa"/>
            </w:tcMar>
            <w:vAlign w:val="bottom"/>
            <w:hideMark/>
          </w:tcPr>
          <w:p w14:paraId="5008220F" w14:textId="77777777" w:rsidR="002949E2" w:rsidRPr="004F745F" w:rsidRDefault="002949E2" w:rsidP="009B3010">
            <w:pPr>
              <w:jc w:val="right"/>
              <w:rPr>
                <w:b/>
                <w:bCs/>
                <w:sz w:val="20"/>
                <w:szCs w:val="20"/>
              </w:rPr>
            </w:pPr>
            <w:r w:rsidRPr="004F745F">
              <w:rPr>
                <w:b/>
                <w:bCs/>
                <w:sz w:val="20"/>
                <w:szCs w:val="20"/>
              </w:rPr>
              <w:t>128.549</w:t>
            </w:r>
          </w:p>
        </w:tc>
        <w:tc>
          <w:tcPr>
            <w:tcW w:w="0" w:type="auto"/>
            <w:shd w:val="clear" w:color="auto" w:fill="auto"/>
            <w:tcMar>
              <w:left w:w="28" w:type="dxa"/>
              <w:right w:w="28" w:type="dxa"/>
            </w:tcMar>
            <w:vAlign w:val="bottom"/>
            <w:hideMark/>
          </w:tcPr>
          <w:p w14:paraId="630F850B" w14:textId="77777777" w:rsidR="002949E2" w:rsidRPr="004F745F" w:rsidRDefault="002949E2" w:rsidP="009B3010">
            <w:pPr>
              <w:jc w:val="right"/>
              <w:rPr>
                <w:b/>
                <w:bCs/>
                <w:sz w:val="20"/>
                <w:szCs w:val="20"/>
              </w:rPr>
            </w:pPr>
            <w:r w:rsidRPr="004F745F">
              <w:rPr>
                <w:b/>
                <w:bCs/>
                <w:sz w:val="20"/>
                <w:szCs w:val="20"/>
              </w:rPr>
              <w:t>66.361,00</w:t>
            </w:r>
          </w:p>
        </w:tc>
        <w:tc>
          <w:tcPr>
            <w:tcW w:w="0" w:type="auto"/>
            <w:shd w:val="clear" w:color="auto" w:fill="auto"/>
            <w:tcMar>
              <w:left w:w="28" w:type="dxa"/>
              <w:right w:w="28" w:type="dxa"/>
            </w:tcMar>
            <w:vAlign w:val="bottom"/>
            <w:hideMark/>
          </w:tcPr>
          <w:p w14:paraId="656FF0E7" w14:textId="6CAA233A" w:rsidR="002949E2" w:rsidRPr="004F745F" w:rsidRDefault="002949E2" w:rsidP="009B3010">
            <w:pPr>
              <w:jc w:val="right"/>
              <w:rPr>
                <w:sz w:val="20"/>
                <w:szCs w:val="20"/>
              </w:rPr>
            </w:pPr>
            <w:r w:rsidRPr="004F745F">
              <w:rPr>
                <w:b/>
                <w:bCs/>
                <w:sz w:val="20"/>
                <w:szCs w:val="20"/>
              </w:rPr>
              <w:t>51,62</w:t>
            </w:r>
          </w:p>
        </w:tc>
      </w:tr>
      <w:tr w:rsidR="004F745F" w:rsidRPr="004F745F" w14:paraId="4CE238A5" w14:textId="77777777" w:rsidTr="00E077DC">
        <w:trPr>
          <w:cantSplit/>
        </w:trPr>
        <w:tc>
          <w:tcPr>
            <w:tcW w:w="0" w:type="auto"/>
            <w:shd w:val="clear" w:color="auto" w:fill="auto"/>
            <w:noWrap/>
            <w:tcMar>
              <w:left w:w="28" w:type="dxa"/>
              <w:right w:w="28" w:type="dxa"/>
            </w:tcMar>
            <w:hideMark/>
          </w:tcPr>
          <w:p w14:paraId="587B9690" w14:textId="77777777" w:rsidR="002949E2" w:rsidRPr="004F745F" w:rsidRDefault="002949E2" w:rsidP="009B3010">
            <w:pPr>
              <w:rPr>
                <w:b/>
                <w:bCs/>
                <w:sz w:val="20"/>
                <w:szCs w:val="20"/>
              </w:rPr>
            </w:pPr>
            <w:r w:rsidRPr="004F745F">
              <w:rPr>
                <w:b/>
                <w:bCs/>
                <w:sz w:val="20"/>
                <w:szCs w:val="20"/>
              </w:rPr>
              <w:t>32</w:t>
            </w:r>
          </w:p>
        </w:tc>
        <w:tc>
          <w:tcPr>
            <w:tcW w:w="0" w:type="auto"/>
            <w:shd w:val="clear" w:color="auto" w:fill="auto"/>
            <w:tcMar>
              <w:left w:w="28" w:type="dxa"/>
              <w:right w:w="28" w:type="dxa"/>
            </w:tcMar>
            <w:hideMark/>
          </w:tcPr>
          <w:p w14:paraId="184BF957" w14:textId="77777777" w:rsidR="002949E2" w:rsidRPr="004F745F" w:rsidRDefault="002949E2" w:rsidP="009B3010">
            <w:pPr>
              <w:rPr>
                <w:b/>
                <w:bCs/>
                <w:sz w:val="20"/>
                <w:szCs w:val="20"/>
              </w:rPr>
            </w:pPr>
            <w:r w:rsidRPr="004F745F">
              <w:rPr>
                <w:b/>
                <w:bCs/>
                <w:sz w:val="20"/>
                <w:szCs w:val="20"/>
              </w:rPr>
              <w:t>VLASTITI PRIHODI - PRORAČUNSKI KORISNICI</w:t>
            </w:r>
          </w:p>
        </w:tc>
        <w:tc>
          <w:tcPr>
            <w:tcW w:w="0" w:type="auto"/>
            <w:shd w:val="clear" w:color="auto" w:fill="auto"/>
            <w:tcMar>
              <w:left w:w="28" w:type="dxa"/>
              <w:right w:w="28" w:type="dxa"/>
            </w:tcMar>
            <w:vAlign w:val="bottom"/>
            <w:hideMark/>
          </w:tcPr>
          <w:p w14:paraId="35A94F14" w14:textId="77777777" w:rsidR="002949E2" w:rsidRPr="004F745F" w:rsidRDefault="002949E2" w:rsidP="009B3010">
            <w:pPr>
              <w:jc w:val="right"/>
              <w:rPr>
                <w:b/>
                <w:bCs/>
                <w:sz w:val="20"/>
                <w:szCs w:val="20"/>
              </w:rPr>
            </w:pPr>
            <w:r w:rsidRPr="004F745F">
              <w:rPr>
                <w:b/>
                <w:bCs/>
                <w:sz w:val="20"/>
                <w:szCs w:val="20"/>
              </w:rPr>
              <w:t>12.656</w:t>
            </w:r>
          </w:p>
        </w:tc>
        <w:tc>
          <w:tcPr>
            <w:tcW w:w="0" w:type="auto"/>
            <w:shd w:val="clear" w:color="auto" w:fill="auto"/>
            <w:tcMar>
              <w:left w:w="28" w:type="dxa"/>
              <w:right w:w="28" w:type="dxa"/>
            </w:tcMar>
            <w:vAlign w:val="bottom"/>
            <w:hideMark/>
          </w:tcPr>
          <w:p w14:paraId="3B4B8F41" w14:textId="77777777" w:rsidR="002949E2" w:rsidRPr="004F745F" w:rsidRDefault="002949E2" w:rsidP="009B3010">
            <w:pPr>
              <w:jc w:val="right"/>
              <w:rPr>
                <w:b/>
                <w:bCs/>
                <w:sz w:val="20"/>
                <w:szCs w:val="20"/>
              </w:rPr>
            </w:pPr>
            <w:r w:rsidRPr="004F745F">
              <w:rPr>
                <w:b/>
                <w:bCs/>
                <w:sz w:val="20"/>
                <w:szCs w:val="20"/>
              </w:rPr>
              <w:t>12.656</w:t>
            </w:r>
          </w:p>
        </w:tc>
        <w:tc>
          <w:tcPr>
            <w:tcW w:w="0" w:type="auto"/>
            <w:shd w:val="clear" w:color="auto" w:fill="auto"/>
            <w:tcMar>
              <w:left w:w="28" w:type="dxa"/>
              <w:right w:w="28" w:type="dxa"/>
            </w:tcMar>
            <w:vAlign w:val="bottom"/>
            <w:hideMark/>
          </w:tcPr>
          <w:p w14:paraId="5CC3740C" w14:textId="77777777" w:rsidR="002949E2" w:rsidRPr="004F745F" w:rsidRDefault="002949E2" w:rsidP="009B3010">
            <w:pPr>
              <w:jc w:val="right"/>
              <w:rPr>
                <w:b/>
                <w:bCs/>
                <w:sz w:val="20"/>
                <w:szCs w:val="20"/>
              </w:rPr>
            </w:pPr>
            <w:r w:rsidRPr="004F745F">
              <w:rPr>
                <w:b/>
                <w:bCs/>
                <w:sz w:val="20"/>
                <w:szCs w:val="20"/>
              </w:rPr>
              <w:t>4.525,80</w:t>
            </w:r>
          </w:p>
        </w:tc>
        <w:tc>
          <w:tcPr>
            <w:tcW w:w="0" w:type="auto"/>
            <w:shd w:val="clear" w:color="auto" w:fill="auto"/>
            <w:tcMar>
              <w:left w:w="28" w:type="dxa"/>
              <w:right w:w="28" w:type="dxa"/>
            </w:tcMar>
            <w:vAlign w:val="bottom"/>
            <w:hideMark/>
          </w:tcPr>
          <w:p w14:paraId="5147DC7B" w14:textId="345A9ACC" w:rsidR="002949E2" w:rsidRPr="004F745F" w:rsidRDefault="002949E2" w:rsidP="009B3010">
            <w:pPr>
              <w:jc w:val="right"/>
              <w:rPr>
                <w:sz w:val="20"/>
                <w:szCs w:val="20"/>
              </w:rPr>
            </w:pPr>
            <w:r w:rsidRPr="004F745F">
              <w:rPr>
                <w:b/>
                <w:bCs/>
                <w:sz w:val="20"/>
                <w:szCs w:val="20"/>
              </w:rPr>
              <w:t>35,76</w:t>
            </w:r>
          </w:p>
        </w:tc>
      </w:tr>
      <w:tr w:rsidR="004F745F" w:rsidRPr="004F745F" w14:paraId="5D2A3BA7" w14:textId="77777777" w:rsidTr="00E077DC">
        <w:trPr>
          <w:cantSplit/>
        </w:trPr>
        <w:tc>
          <w:tcPr>
            <w:tcW w:w="0" w:type="auto"/>
            <w:shd w:val="clear" w:color="auto" w:fill="auto"/>
            <w:noWrap/>
            <w:tcMar>
              <w:left w:w="28" w:type="dxa"/>
              <w:right w:w="28" w:type="dxa"/>
            </w:tcMar>
            <w:hideMark/>
          </w:tcPr>
          <w:p w14:paraId="33517813" w14:textId="77777777" w:rsidR="002949E2" w:rsidRPr="004F745F" w:rsidRDefault="002949E2" w:rsidP="009B3010">
            <w:pPr>
              <w:rPr>
                <w:b/>
                <w:bCs/>
                <w:sz w:val="20"/>
                <w:szCs w:val="20"/>
              </w:rPr>
            </w:pPr>
            <w:r w:rsidRPr="004F745F">
              <w:rPr>
                <w:b/>
                <w:bCs/>
                <w:sz w:val="20"/>
                <w:szCs w:val="20"/>
              </w:rPr>
              <w:t>46</w:t>
            </w:r>
          </w:p>
        </w:tc>
        <w:tc>
          <w:tcPr>
            <w:tcW w:w="0" w:type="auto"/>
            <w:shd w:val="clear" w:color="auto" w:fill="auto"/>
            <w:tcMar>
              <w:left w:w="28" w:type="dxa"/>
              <w:right w:w="28" w:type="dxa"/>
            </w:tcMar>
            <w:hideMark/>
          </w:tcPr>
          <w:p w14:paraId="57782D5E" w14:textId="77777777" w:rsidR="002949E2" w:rsidRPr="004F745F" w:rsidRDefault="002949E2" w:rsidP="009B3010">
            <w:pPr>
              <w:rPr>
                <w:b/>
                <w:bCs/>
                <w:sz w:val="20"/>
                <w:szCs w:val="20"/>
              </w:rPr>
            </w:pPr>
            <w:r w:rsidRPr="004F745F">
              <w:rPr>
                <w:b/>
                <w:bCs/>
                <w:sz w:val="20"/>
                <w:szCs w:val="20"/>
              </w:rPr>
              <w:t>PRIHODI ZA POSEBNE NAMJENE - DECENTRALIZACIJA</w:t>
            </w:r>
          </w:p>
        </w:tc>
        <w:tc>
          <w:tcPr>
            <w:tcW w:w="0" w:type="auto"/>
            <w:shd w:val="clear" w:color="auto" w:fill="auto"/>
            <w:tcMar>
              <w:left w:w="28" w:type="dxa"/>
              <w:right w:w="28" w:type="dxa"/>
            </w:tcMar>
            <w:vAlign w:val="bottom"/>
            <w:hideMark/>
          </w:tcPr>
          <w:p w14:paraId="38715F64" w14:textId="77777777" w:rsidR="002949E2" w:rsidRPr="004F745F" w:rsidRDefault="002949E2" w:rsidP="009B3010">
            <w:pPr>
              <w:jc w:val="right"/>
              <w:rPr>
                <w:b/>
                <w:bCs/>
                <w:sz w:val="20"/>
                <w:szCs w:val="20"/>
              </w:rPr>
            </w:pPr>
            <w:r w:rsidRPr="004F745F">
              <w:rPr>
                <w:b/>
                <w:bCs/>
                <w:sz w:val="20"/>
                <w:szCs w:val="20"/>
              </w:rPr>
              <w:t>2.324.094</w:t>
            </w:r>
          </w:p>
        </w:tc>
        <w:tc>
          <w:tcPr>
            <w:tcW w:w="0" w:type="auto"/>
            <w:shd w:val="clear" w:color="auto" w:fill="auto"/>
            <w:tcMar>
              <w:left w:w="28" w:type="dxa"/>
              <w:right w:w="28" w:type="dxa"/>
            </w:tcMar>
            <w:vAlign w:val="bottom"/>
            <w:hideMark/>
          </w:tcPr>
          <w:p w14:paraId="70655CE9" w14:textId="77777777" w:rsidR="002949E2" w:rsidRPr="004F745F" w:rsidRDefault="002949E2" w:rsidP="009B3010">
            <w:pPr>
              <w:jc w:val="right"/>
              <w:rPr>
                <w:b/>
                <w:bCs/>
                <w:sz w:val="20"/>
                <w:szCs w:val="20"/>
              </w:rPr>
            </w:pPr>
            <w:r w:rsidRPr="004F745F">
              <w:rPr>
                <w:b/>
                <w:bCs/>
                <w:sz w:val="20"/>
                <w:szCs w:val="20"/>
              </w:rPr>
              <w:t>2.324.094</w:t>
            </w:r>
          </w:p>
        </w:tc>
        <w:tc>
          <w:tcPr>
            <w:tcW w:w="0" w:type="auto"/>
            <w:shd w:val="clear" w:color="auto" w:fill="auto"/>
            <w:tcMar>
              <w:left w:w="28" w:type="dxa"/>
              <w:right w:w="28" w:type="dxa"/>
            </w:tcMar>
            <w:vAlign w:val="bottom"/>
            <w:hideMark/>
          </w:tcPr>
          <w:p w14:paraId="7BAA51D3" w14:textId="77777777" w:rsidR="002949E2" w:rsidRPr="004F745F" w:rsidRDefault="002949E2" w:rsidP="009B3010">
            <w:pPr>
              <w:jc w:val="right"/>
              <w:rPr>
                <w:b/>
                <w:bCs/>
                <w:sz w:val="20"/>
                <w:szCs w:val="20"/>
              </w:rPr>
            </w:pPr>
            <w:r w:rsidRPr="004F745F">
              <w:rPr>
                <w:b/>
                <w:bCs/>
                <w:sz w:val="20"/>
                <w:szCs w:val="20"/>
              </w:rPr>
              <w:t>1.136.785,43</w:t>
            </w:r>
          </w:p>
        </w:tc>
        <w:tc>
          <w:tcPr>
            <w:tcW w:w="0" w:type="auto"/>
            <w:shd w:val="clear" w:color="auto" w:fill="auto"/>
            <w:tcMar>
              <w:left w:w="28" w:type="dxa"/>
              <w:right w:w="28" w:type="dxa"/>
            </w:tcMar>
            <w:vAlign w:val="bottom"/>
            <w:hideMark/>
          </w:tcPr>
          <w:p w14:paraId="5011FD2B" w14:textId="51B3992E" w:rsidR="002949E2" w:rsidRPr="004F745F" w:rsidRDefault="002949E2" w:rsidP="009B3010">
            <w:pPr>
              <w:jc w:val="right"/>
              <w:rPr>
                <w:sz w:val="20"/>
                <w:szCs w:val="20"/>
              </w:rPr>
            </w:pPr>
            <w:r w:rsidRPr="004F745F">
              <w:rPr>
                <w:b/>
                <w:bCs/>
                <w:sz w:val="20"/>
                <w:szCs w:val="20"/>
              </w:rPr>
              <w:t>48,91</w:t>
            </w:r>
          </w:p>
        </w:tc>
      </w:tr>
      <w:tr w:rsidR="004F745F" w:rsidRPr="004F745F" w14:paraId="4D6D4B71" w14:textId="77777777" w:rsidTr="00E077DC">
        <w:trPr>
          <w:cantSplit/>
        </w:trPr>
        <w:tc>
          <w:tcPr>
            <w:tcW w:w="0" w:type="auto"/>
            <w:shd w:val="clear" w:color="auto" w:fill="auto"/>
            <w:noWrap/>
            <w:tcMar>
              <w:left w:w="28" w:type="dxa"/>
              <w:right w:w="28" w:type="dxa"/>
            </w:tcMar>
            <w:hideMark/>
          </w:tcPr>
          <w:p w14:paraId="71249106" w14:textId="77777777" w:rsidR="002949E2" w:rsidRPr="004F745F" w:rsidRDefault="002949E2" w:rsidP="009B3010">
            <w:pPr>
              <w:rPr>
                <w:b/>
                <w:bCs/>
                <w:sz w:val="20"/>
                <w:szCs w:val="20"/>
              </w:rPr>
            </w:pPr>
            <w:r w:rsidRPr="004F745F">
              <w:rPr>
                <w:b/>
                <w:bCs/>
                <w:sz w:val="20"/>
                <w:szCs w:val="20"/>
              </w:rPr>
              <w:t>47</w:t>
            </w:r>
          </w:p>
        </w:tc>
        <w:tc>
          <w:tcPr>
            <w:tcW w:w="0" w:type="auto"/>
            <w:shd w:val="clear" w:color="auto" w:fill="auto"/>
            <w:tcMar>
              <w:left w:w="28" w:type="dxa"/>
              <w:right w:w="28" w:type="dxa"/>
            </w:tcMar>
            <w:hideMark/>
          </w:tcPr>
          <w:p w14:paraId="22DC855F" w14:textId="77777777" w:rsidR="002949E2" w:rsidRPr="004F745F" w:rsidRDefault="002949E2" w:rsidP="009B3010">
            <w:pPr>
              <w:rPr>
                <w:b/>
                <w:bCs/>
                <w:sz w:val="20"/>
                <w:szCs w:val="20"/>
              </w:rPr>
            </w:pPr>
            <w:r w:rsidRPr="004F745F">
              <w:rPr>
                <w:b/>
                <w:bCs/>
                <w:sz w:val="20"/>
                <w:szCs w:val="20"/>
              </w:rPr>
              <w:t>PRIHODI ZA POSEBNE NAMJENE - DECENTRALIZACIJA - VIŠAK IZ PRETHODNE GODINE</w:t>
            </w:r>
          </w:p>
        </w:tc>
        <w:tc>
          <w:tcPr>
            <w:tcW w:w="0" w:type="auto"/>
            <w:shd w:val="clear" w:color="auto" w:fill="auto"/>
            <w:tcMar>
              <w:left w:w="28" w:type="dxa"/>
              <w:right w:w="28" w:type="dxa"/>
            </w:tcMar>
            <w:vAlign w:val="bottom"/>
            <w:hideMark/>
          </w:tcPr>
          <w:p w14:paraId="00F56076" w14:textId="77777777" w:rsidR="002949E2" w:rsidRPr="004F745F" w:rsidRDefault="002949E2" w:rsidP="009B3010">
            <w:pPr>
              <w:jc w:val="right"/>
              <w:rPr>
                <w:b/>
                <w:bCs/>
                <w:sz w:val="20"/>
                <w:szCs w:val="20"/>
              </w:rPr>
            </w:pPr>
            <w:r w:rsidRPr="004F745F">
              <w:rPr>
                <w:b/>
                <w:bCs/>
                <w:sz w:val="20"/>
                <w:szCs w:val="20"/>
              </w:rPr>
              <w:t>280</w:t>
            </w:r>
          </w:p>
        </w:tc>
        <w:tc>
          <w:tcPr>
            <w:tcW w:w="0" w:type="auto"/>
            <w:shd w:val="clear" w:color="auto" w:fill="auto"/>
            <w:tcMar>
              <w:left w:w="28" w:type="dxa"/>
              <w:right w:w="28" w:type="dxa"/>
            </w:tcMar>
            <w:vAlign w:val="bottom"/>
            <w:hideMark/>
          </w:tcPr>
          <w:p w14:paraId="60824543" w14:textId="77777777" w:rsidR="002949E2" w:rsidRPr="004F745F" w:rsidRDefault="002949E2" w:rsidP="009B3010">
            <w:pPr>
              <w:jc w:val="right"/>
              <w:rPr>
                <w:b/>
                <w:bCs/>
                <w:sz w:val="20"/>
                <w:szCs w:val="20"/>
              </w:rPr>
            </w:pPr>
            <w:r w:rsidRPr="004F745F">
              <w:rPr>
                <w:b/>
                <w:bCs/>
                <w:sz w:val="20"/>
                <w:szCs w:val="20"/>
              </w:rPr>
              <w:t>280</w:t>
            </w:r>
          </w:p>
        </w:tc>
        <w:tc>
          <w:tcPr>
            <w:tcW w:w="0" w:type="auto"/>
            <w:shd w:val="clear" w:color="auto" w:fill="auto"/>
            <w:tcMar>
              <w:left w:w="28" w:type="dxa"/>
              <w:right w:w="28" w:type="dxa"/>
            </w:tcMar>
            <w:vAlign w:val="bottom"/>
            <w:hideMark/>
          </w:tcPr>
          <w:p w14:paraId="00A8169A" w14:textId="77777777" w:rsidR="002949E2" w:rsidRPr="004F745F" w:rsidRDefault="002949E2" w:rsidP="009B3010">
            <w:pPr>
              <w:jc w:val="right"/>
              <w:rPr>
                <w:b/>
                <w:bCs/>
                <w:sz w:val="20"/>
                <w:szCs w:val="20"/>
              </w:rPr>
            </w:pPr>
            <w:r w:rsidRPr="004F745F">
              <w:rPr>
                <w:b/>
                <w:bCs/>
                <w:sz w:val="20"/>
                <w:szCs w:val="20"/>
              </w:rPr>
              <w:t>0,00</w:t>
            </w:r>
          </w:p>
        </w:tc>
        <w:tc>
          <w:tcPr>
            <w:tcW w:w="0" w:type="auto"/>
            <w:shd w:val="clear" w:color="auto" w:fill="auto"/>
            <w:tcMar>
              <w:left w:w="28" w:type="dxa"/>
              <w:right w:w="28" w:type="dxa"/>
            </w:tcMar>
            <w:vAlign w:val="bottom"/>
            <w:hideMark/>
          </w:tcPr>
          <w:p w14:paraId="4B77C92B" w14:textId="45B36BCC" w:rsidR="002949E2" w:rsidRPr="004F745F" w:rsidRDefault="002949E2" w:rsidP="009B3010">
            <w:pPr>
              <w:jc w:val="right"/>
              <w:rPr>
                <w:sz w:val="20"/>
                <w:szCs w:val="20"/>
              </w:rPr>
            </w:pPr>
            <w:r w:rsidRPr="004F745F">
              <w:rPr>
                <w:b/>
                <w:bCs/>
                <w:sz w:val="20"/>
                <w:szCs w:val="20"/>
              </w:rPr>
              <w:t xml:space="preserve">            -</w:t>
            </w:r>
          </w:p>
        </w:tc>
      </w:tr>
      <w:tr w:rsidR="004F745F" w:rsidRPr="004F745F" w14:paraId="63286665" w14:textId="77777777" w:rsidTr="00E077DC">
        <w:trPr>
          <w:cantSplit/>
        </w:trPr>
        <w:tc>
          <w:tcPr>
            <w:tcW w:w="0" w:type="auto"/>
            <w:shd w:val="clear" w:color="auto" w:fill="auto"/>
            <w:noWrap/>
            <w:tcMar>
              <w:left w:w="28" w:type="dxa"/>
              <w:right w:w="28" w:type="dxa"/>
            </w:tcMar>
            <w:hideMark/>
          </w:tcPr>
          <w:p w14:paraId="5063ED0F" w14:textId="77777777" w:rsidR="002949E2" w:rsidRPr="004F745F" w:rsidRDefault="002949E2" w:rsidP="009B3010">
            <w:pPr>
              <w:rPr>
                <w:b/>
                <w:bCs/>
                <w:sz w:val="20"/>
                <w:szCs w:val="20"/>
              </w:rPr>
            </w:pPr>
            <w:r w:rsidRPr="004F745F">
              <w:rPr>
                <w:b/>
                <w:bCs/>
                <w:sz w:val="20"/>
                <w:szCs w:val="20"/>
              </w:rPr>
              <w:t>49</w:t>
            </w:r>
          </w:p>
        </w:tc>
        <w:tc>
          <w:tcPr>
            <w:tcW w:w="0" w:type="auto"/>
            <w:shd w:val="clear" w:color="auto" w:fill="auto"/>
            <w:tcMar>
              <w:left w:w="28" w:type="dxa"/>
              <w:right w:w="28" w:type="dxa"/>
            </w:tcMar>
            <w:hideMark/>
          </w:tcPr>
          <w:p w14:paraId="248A49AB" w14:textId="77777777" w:rsidR="002949E2" w:rsidRPr="004F745F" w:rsidRDefault="002949E2" w:rsidP="009B3010">
            <w:pPr>
              <w:rPr>
                <w:b/>
                <w:bCs/>
                <w:sz w:val="20"/>
                <w:szCs w:val="20"/>
              </w:rPr>
            </w:pPr>
            <w:r w:rsidRPr="004F745F">
              <w:rPr>
                <w:b/>
                <w:bCs/>
                <w:sz w:val="20"/>
                <w:szCs w:val="20"/>
              </w:rPr>
              <w:t>PRIHODI ZA POSEBNE NAMJENE - KORISNICI</w:t>
            </w:r>
          </w:p>
        </w:tc>
        <w:tc>
          <w:tcPr>
            <w:tcW w:w="0" w:type="auto"/>
            <w:shd w:val="clear" w:color="auto" w:fill="auto"/>
            <w:tcMar>
              <w:left w:w="28" w:type="dxa"/>
              <w:right w:w="28" w:type="dxa"/>
            </w:tcMar>
            <w:vAlign w:val="bottom"/>
            <w:hideMark/>
          </w:tcPr>
          <w:p w14:paraId="6838EA34" w14:textId="77777777" w:rsidR="002949E2" w:rsidRPr="004F745F" w:rsidRDefault="002949E2" w:rsidP="009B3010">
            <w:pPr>
              <w:jc w:val="right"/>
              <w:rPr>
                <w:b/>
                <w:bCs/>
                <w:sz w:val="20"/>
                <w:szCs w:val="20"/>
              </w:rPr>
            </w:pPr>
            <w:r w:rsidRPr="004F745F">
              <w:rPr>
                <w:b/>
                <w:bCs/>
                <w:sz w:val="20"/>
                <w:szCs w:val="20"/>
              </w:rPr>
              <w:t>3.818.260</w:t>
            </w:r>
          </w:p>
        </w:tc>
        <w:tc>
          <w:tcPr>
            <w:tcW w:w="0" w:type="auto"/>
            <w:shd w:val="clear" w:color="auto" w:fill="auto"/>
            <w:tcMar>
              <w:left w:w="28" w:type="dxa"/>
              <w:right w:w="28" w:type="dxa"/>
            </w:tcMar>
            <w:vAlign w:val="bottom"/>
            <w:hideMark/>
          </w:tcPr>
          <w:p w14:paraId="6A7DB8DC" w14:textId="77777777" w:rsidR="002949E2" w:rsidRPr="004F745F" w:rsidRDefault="002949E2" w:rsidP="009B3010">
            <w:pPr>
              <w:jc w:val="right"/>
              <w:rPr>
                <w:b/>
                <w:bCs/>
                <w:sz w:val="20"/>
                <w:szCs w:val="20"/>
              </w:rPr>
            </w:pPr>
            <w:r w:rsidRPr="004F745F">
              <w:rPr>
                <w:b/>
                <w:bCs/>
                <w:sz w:val="20"/>
                <w:szCs w:val="20"/>
              </w:rPr>
              <w:t>3.818.260</w:t>
            </w:r>
          </w:p>
        </w:tc>
        <w:tc>
          <w:tcPr>
            <w:tcW w:w="0" w:type="auto"/>
            <w:shd w:val="clear" w:color="auto" w:fill="auto"/>
            <w:tcMar>
              <w:left w:w="28" w:type="dxa"/>
              <w:right w:w="28" w:type="dxa"/>
            </w:tcMar>
            <w:vAlign w:val="bottom"/>
            <w:hideMark/>
          </w:tcPr>
          <w:p w14:paraId="7429C64E" w14:textId="77777777" w:rsidR="002949E2" w:rsidRPr="004F745F" w:rsidRDefault="002949E2" w:rsidP="009B3010">
            <w:pPr>
              <w:jc w:val="right"/>
              <w:rPr>
                <w:b/>
                <w:bCs/>
                <w:sz w:val="20"/>
                <w:szCs w:val="20"/>
              </w:rPr>
            </w:pPr>
            <w:r w:rsidRPr="004F745F">
              <w:rPr>
                <w:b/>
                <w:bCs/>
                <w:sz w:val="20"/>
                <w:szCs w:val="20"/>
              </w:rPr>
              <w:t>1.854.219,60</w:t>
            </w:r>
          </w:p>
        </w:tc>
        <w:tc>
          <w:tcPr>
            <w:tcW w:w="0" w:type="auto"/>
            <w:shd w:val="clear" w:color="auto" w:fill="auto"/>
            <w:tcMar>
              <w:left w:w="28" w:type="dxa"/>
              <w:right w:w="28" w:type="dxa"/>
            </w:tcMar>
            <w:vAlign w:val="bottom"/>
            <w:hideMark/>
          </w:tcPr>
          <w:p w14:paraId="01A99E3E" w14:textId="72550B53" w:rsidR="002949E2" w:rsidRPr="004F745F" w:rsidRDefault="002949E2" w:rsidP="009B3010">
            <w:pPr>
              <w:jc w:val="right"/>
              <w:rPr>
                <w:sz w:val="20"/>
                <w:szCs w:val="20"/>
              </w:rPr>
            </w:pPr>
            <w:r w:rsidRPr="004F745F">
              <w:rPr>
                <w:b/>
                <w:bCs/>
                <w:sz w:val="20"/>
                <w:szCs w:val="20"/>
              </w:rPr>
              <w:t>48,56</w:t>
            </w:r>
          </w:p>
        </w:tc>
      </w:tr>
      <w:tr w:rsidR="004F745F" w:rsidRPr="004F745F" w14:paraId="3DD539AA" w14:textId="77777777" w:rsidTr="00E077DC">
        <w:trPr>
          <w:cantSplit/>
        </w:trPr>
        <w:tc>
          <w:tcPr>
            <w:tcW w:w="0" w:type="auto"/>
            <w:shd w:val="clear" w:color="auto" w:fill="auto"/>
            <w:noWrap/>
            <w:tcMar>
              <w:left w:w="28" w:type="dxa"/>
              <w:right w:w="28" w:type="dxa"/>
            </w:tcMar>
            <w:hideMark/>
          </w:tcPr>
          <w:p w14:paraId="672C58D6" w14:textId="77777777" w:rsidR="002949E2" w:rsidRPr="004F745F" w:rsidRDefault="002949E2" w:rsidP="009B3010">
            <w:pPr>
              <w:rPr>
                <w:b/>
                <w:bCs/>
                <w:sz w:val="20"/>
                <w:szCs w:val="20"/>
              </w:rPr>
            </w:pPr>
            <w:r w:rsidRPr="004F745F">
              <w:rPr>
                <w:b/>
                <w:bCs/>
                <w:sz w:val="20"/>
                <w:szCs w:val="20"/>
              </w:rPr>
              <w:t>52</w:t>
            </w:r>
          </w:p>
        </w:tc>
        <w:tc>
          <w:tcPr>
            <w:tcW w:w="0" w:type="auto"/>
            <w:shd w:val="clear" w:color="auto" w:fill="auto"/>
            <w:tcMar>
              <w:left w:w="28" w:type="dxa"/>
              <w:right w:w="28" w:type="dxa"/>
            </w:tcMar>
            <w:hideMark/>
          </w:tcPr>
          <w:p w14:paraId="2B59024E" w14:textId="77777777" w:rsidR="002949E2" w:rsidRPr="004F745F" w:rsidRDefault="002949E2" w:rsidP="009B3010">
            <w:pPr>
              <w:rPr>
                <w:b/>
                <w:bCs/>
                <w:sz w:val="20"/>
                <w:szCs w:val="20"/>
              </w:rPr>
            </w:pPr>
            <w:r w:rsidRPr="004F745F">
              <w:rPr>
                <w:b/>
                <w:bCs/>
                <w:sz w:val="20"/>
                <w:szCs w:val="20"/>
              </w:rPr>
              <w:t>POMOĆI - ŽUPANIJSKI PRORAČUN - EU PROJEKTI</w:t>
            </w:r>
          </w:p>
        </w:tc>
        <w:tc>
          <w:tcPr>
            <w:tcW w:w="0" w:type="auto"/>
            <w:shd w:val="clear" w:color="auto" w:fill="auto"/>
            <w:tcMar>
              <w:left w:w="28" w:type="dxa"/>
              <w:right w:w="28" w:type="dxa"/>
            </w:tcMar>
            <w:vAlign w:val="bottom"/>
            <w:hideMark/>
          </w:tcPr>
          <w:p w14:paraId="10BA27C8" w14:textId="77777777" w:rsidR="002949E2" w:rsidRPr="004F745F" w:rsidRDefault="002949E2" w:rsidP="009B3010">
            <w:pPr>
              <w:jc w:val="right"/>
              <w:rPr>
                <w:b/>
                <w:bCs/>
                <w:sz w:val="20"/>
                <w:szCs w:val="20"/>
              </w:rPr>
            </w:pPr>
            <w:r w:rsidRPr="004F745F">
              <w:rPr>
                <w:b/>
                <w:bCs/>
                <w:sz w:val="20"/>
                <w:szCs w:val="20"/>
              </w:rPr>
              <w:t>153.760</w:t>
            </w:r>
          </w:p>
        </w:tc>
        <w:tc>
          <w:tcPr>
            <w:tcW w:w="0" w:type="auto"/>
            <w:shd w:val="clear" w:color="auto" w:fill="auto"/>
            <w:tcMar>
              <w:left w:w="28" w:type="dxa"/>
              <w:right w:w="28" w:type="dxa"/>
            </w:tcMar>
            <w:vAlign w:val="bottom"/>
            <w:hideMark/>
          </w:tcPr>
          <w:p w14:paraId="5094D509" w14:textId="77777777" w:rsidR="002949E2" w:rsidRPr="004F745F" w:rsidRDefault="002949E2" w:rsidP="009B3010">
            <w:pPr>
              <w:jc w:val="right"/>
              <w:rPr>
                <w:b/>
                <w:bCs/>
                <w:sz w:val="20"/>
                <w:szCs w:val="20"/>
              </w:rPr>
            </w:pPr>
            <w:r w:rsidRPr="004F745F">
              <w:rPr>
                <w:b/>
                <w:bCs/>
                <w:sz w:val="20"/>
                <w:szCs w:val="20"/>
              </w:rPr>
              <w:t>153.760</w:t>
            </w:r>
          </w:p>
        </w:tc>
        <w:tc>
          <w:tcPr>
            <w:tcW w:w="0" w:type="auto"/>
            <w:shd w:val="clear" w:color="auto" w:fill="auto"/>
            <w:tcMar>
              <w:left w:w="28" w:type="dxa"/>
              <w:right w:w="28" w:type="dxa"/>
            </w:tcMar>
            <w:vAlign w:val="bottom"/>
            <w:hideMark/>
          </w:tcPr>
          <w:p w14:paraId="78BD88A4" w14:textId="77777777" w:rsidR="002949E2" w:rsidRPr="004F745F" w:rsidRDefault="002949E2" w:rsidP="009B3010">
            <w:pPr>
              <w:jc w:val="right"/>
              <w:rPr>
                <w:b/>
                <w:bCs/>
                <w:sz w:val="20"/>
                <w:szCs w:val="20"/>
              </w:rPr>
            </w:pPr>
            <w:r w:rsidRPr="004F745F">
              <w:rPr>
                <w:b/>
                <w:bCs/>
                <w:sz w:val="20"/>
                <w:szCs w:val="20"/>
              </w:rPr>
              <w:t>97.596,89</w:t>
            </w:r>
          </w:p>
        </w:tc>
        <w:tc>
          <w:tcPr>
            <w:tcW w:w="0" w:type="auto"/>
            <w:shd w:val="clear" w:color="auto" w:fill="auto"/>
            <w:tcMar>
              <w:left w:w="28" w:type="dxa"/>
              <w:right w:w="28" w:type="dxa"/>
            </w:tcMar>
            <w:vAlign w:val="bottom"/>
            <w:hideMark/>
          </w:tcPr>
          <w:p w14:paraId="1A2FFBA2" w14:textId="7A19A79E" w:rsidR="002949E2" w:rsidRPr="004F745F" w:rsidRDefault="002949E2" w:rsidP="009B3010">
            <w:pPr>
              <w:jc w:val="right"/>
              <w:rPr>
                <w:sz w:val="20"/>
                <w:szCs w:val="20"/>
              </w:rPr>
            </w:pPr>
            <w:r w:rsidRPr="004F745F">
              <w:rPr>
                <w:b/>
                <w:bCs/>
                <w:sz w:val="20"/>
                <w:szCs w:val="20"/>
              </w:rPr>
              <w:t>63,47</w:t>
            </w:r>
          </w:p>
        </w:tc>
      </w:tr>
      <w:tr w:rsidR="004F745F" w:rsidRPr="004F745F" w14:paraId="7548522D" w14:textId="77777777" w:rsidTr="00E077DC">
        <w:trPr>
          <w:cantSplit/>
        </w:trPr>
        <w:tc>
          <w:tcPr>
            <w:tcW w:w="0" w:type="auto"/>
            <w:shd w:val="clear" w:color="auto" w:fill="auto"/>
            <w:noWrap/>
            <w:tcMar>
              <w:left w:w="28" w:type="dxa"/>
              <w:right w:w="28" w:type="dxa"/>
            </w:tcMar>
            <w:hideMark/>
          </w:tcPr>
          <w:p w14:paraId="23572FFE" w14:textId="77777777" w:rsidR="002949E2" w:rsidRPr="004F745F" w:rsidRDefault="002949E2" w:rsidP="009B3010">
            <w:pPr>
              <w:rPr>
                <w:b/>
                <w:bCs/>
                <w:sz w:val="20"/>
                <w:szCs w:val="20"/>
              </w:rPr>
            </w:pPr>
            <w:r w:rsidRPr="004F745F">
              <w:rPr>
                <w:b/>
                <w:bCs/>
                <w:sz w:val="20"/>
                <w:szCs w:val="20"/>
              </w:rPr>
              <w:t>54</w:t>
            </w:r>
          </w:p>
        </w:tc>
        <w:tc>
          <w:tcPr>
            <w:tcW w:w="0" w:type="auto"/>
            <w:shd w:val="clear" w:color="auto" w:fill="auto"/>
            <w:tcMar>
              <w:left w:w="28" w:type="dxa"/>
              <w:right w:w="28" w:type="dxa"/>
            </w:tcMar>
            <w:hideMark/>
          </w:tcPr>
          <w:p w14:paraId="62D8F671" w14:textId="77777777" w:rsidR="002949E2" w:rsidRPr="004F745F" w:rsidRDefault="002949E2" w:rsidP="009B3010">
            <w:pPr>
              <w:rPr>
                <w:b/>
                <w:bCs/>
                <w:sz w:val="20"/>
                <w:szCs w:val="20"/>
              </w:rPr>
            </w:pPr>
            <w:r w:rsidRPr="004F745F">
              <w:rPr>
                <w:b/>
                <w:bCs/>
                <w:sz w:val="20"/>
                <w:szCs w:val="20"/>
              </w:rPr>
              <w:t>POMOĆI - KORISNICI</w:t>
            </w:r>
          </w:p>
        </w:tc>
        <w:tc>
          <w:tcPr>
            <w:tcW w:w="0" w:type="auto"/>
            <w:shd w:val="clear" w:color="auto" w:fill="auto"/>
            <w:tcMar>
              <w:left w:w="28" w:type="dxa"/>
              <w:right w:w="28" w:type="dxa"/>
            </w:tcMar>
            <w:vAlign w:val="bottom"/>
            <w:hideMark/>
          </w:tcPr>
          <w:p w14:paraId="38733EB8" w14:textId="77777777" w:rsidR="002949E2" w:rsidRPr="004F745F" w:rsidRDefault="002949E2" w:rsidP="009B3010">
            <w:pPr>
              <w:jc w:val="right"/>
              <w:rPr>
                <w:b/>
                <w:bCs/>
                <w:sz w:val="20"/>
                <w:szCs w:val="20"/>
              </w:rPr>
            </w:pPr>
            <w:r w:rsidRPr="004F745F">
              <w:rPr>
                <w:b/>
                <w:bCs/>
                <w:sz w:val="20"/>
                <w:szCs w:val="20"/>
              </w:rPr>
              <w:t>7.434</w:t>
            </w:r>
          </w:p>
        </w:tc>
        <w:tc>
          <w:tcPr>
            <w:tcW w:w="0" w:type="auto"/>
            <w:shd w:val="clear" w:color="auto" w:fill="auto"/>
            <w:tcMar>
              <w:left w:w="28" w:type="dxa"/>
              <w:right w:w="28" w:type="dxa"/>
            </w:tcMar>
            <w:vAlign w:val="bottom"/>
            <w:hideMark/>
          </w:tcPr>
          <w:p w14:paraId="3839E160" w14:textId="77777777" w:rsidR="002949E2" w:rsidRPr="004F745F" w:rsidRDefault="002949E2" w:rsidP="009B3010">
            <w:pPr>
              <w:jc w:val="right"/>
              <w:rPr>
                <w:b/>
                <w:bCs/>
                <w:sz w:val="20"/>
                <w:szCs w:val="20"/>
              </w:rPr>
            </w:pPr>
            <w:r w:rsidRPr="004F745F">
              <w:rPr>
                <w:b/>
                <w:bCs/>
                <w:sz w:val="20"/>
                <w:szCs w:val="20"/>
              </w:rPr>
              <w:t>7.434</w:t>
            </w:r>
          </w:p>
        </w:tc>
        <w:tc>
          <w:tcPr>
            <w:tcW w:w="0" w:type="auto"/>
            <w:shd w:val="clear" w:color="auto" w:fill="auto"/>
            <w:tcMar>
              <w:left w:w="28" w:type="dxa"/>
              <w:right w:w="28" w:type="dxa"/>
            </w:tcMar>
            <w:vAlign w:val="bottom"/>
            <w:hideMark/>
          </w:tcPr>
          <w:p w14:paraId="1F87F31F" w14:textId="77777777" w:rsidR="002949E2" w:rsidRPr="004F745F" w:rsidRDefault="002949E2" w:rsidP="009B3010">
            <w:pPr>
              <w:jc w:val="right"/>
              <w:rPr>
                <w:b/>
                <w:bCs/>
                <w:sz w:val="20"/>
                <w:szCs w:val="20"/>
              </w:rPr>
            </w:pPr>
            <w:r w:rsidRPr="004F745F">
              <w:rPr>
                <w:b/>
                <w:bCs/>
                <w:sz w:val="20"/>
                <w:szCs w:val="20"/>
              </w:rPr>
              <w:t>10.123,35</w:t>
            </w:r>
          </w:p>
        </w:tc>
        <w:tc>
          <w:tcPr>
            <w:tcW w:w="0" w:type="auto"/>
            <w:shd w:val="clear" w:color="auto" w:fill="auto"/>
            <w:tcMar>
              <w:left w:w="28" w:type="dxa"/>
              <w:right w:w="28" w:type="dxa"/>
            </w:tcMar>
            <w:vAlign w:val="bottom"/>
            <w:hideMark/>
          </w:tcPr>
          <w:p w14:paraId="3D86BE89" w14:textId="4E40D863" w:rsidR="002949E2" w:rsidRPr="004F745F" w:rsidRDefault="002949E2" w:rsidP="009B3010">
            <w:pPr>
              <w:jc w:val="right"/>
              <w:rPr>
                <w:sz w:val="20"/>
                <w:szCs w:val="20"/>
              </w:rPr>
            </w:pPr>
            <w:r w:rsidRPr="004F745F">
              <w:rPr>
                <w:b/>
                <w:bCs/>
                <w:sz w:val="20"/>
                <w:szCs w:val="20"/>
              </w:rPr>
              <w:t>136,18</w:t>
            </w:r>
          </w:p>
        </w:tc>
      </w:tr>
      <w:tr w:rsidR="004F745F" w:rsidRPr="004F745F" w14:paraId="301F8027" w14:textId="77777777" w:rsidTr="00E077DC">
        <w:trPr>
          <w:cantSplit/>
        </w:trPr>
        <w:tc>
          <w:tcPr>
            <w:tcW w:w="0" w:type="auto"/>
            <w:shd w:val="clear" w:color="auto" w:fill="auto"/>
            <w:noWrap/>
            <w:tcMar>
              <w:left w:w="28" w:type="dxa"/>
              <w:right w:w="28" w:type="dxa"/>
            </w:tcMar>
            <w:hideMark/>
          </w:tcPr>
          <w:p w14:paraId="06E5C5A2" w14:textId="77777777" w:rsidR="002949E2" w:rsidRPr="004F745F" w:rsidRDefault="002949E2" w:rsidP="009B3010">
            <w:pPr>
              <w:rPr>
                <w:b/>
                <w:bCs/>
                <w:sz w:val="20"/>
                <w:szCs w:val="20"/>
              </w:rPr>
            </w:pPr>
            <w:r w:rsidRPr="004F745F">
              <w:rPr>
                <w:b/>
                <w:bCs/>
                <w:sz w:val="20"/>
                <w:szCs w:val="20"/>
              </w:rPr>
              <w:t>Program 1305</w:t>
            </w:r>
          </w:p>
        </w:tc>
        <w:tc>
          <w:tcPr>
            <w:tcW w:w="0" w:type="auto"/>
            <w:shd w:val="clear" w:color="auto" w:fill="auto"/>
            <w:tcMar>
              <w:left w:w="28" w:type="dxa"/>
              <w:right w:w="28" w:type="dxa"/>
            </w:tcMar>
            <w:hideMark/>
          </w:tcPr>
          <w:p w14:paraId="37DB87BB" w14:textId="77777777" w:rsidR="002949E2" w:rsidRPr="004F745F" w:rsidRDefault="002949E2" w:rsidP="009B3010">
            <w:pPr>
              <w:rPr>
                <w:b/>
                <w:bCs/>
                <w:sz w:val="20"/>
                <w:szCs w:val="20"/>
              </w:rPr>
            </w:pPr>
            <w:r w:rsidRPr="004F745F">
              <w:rPr>
                <w:b/>
                <w:bCs/>
                <w:sz w:val="20"/>
                <w:szCs w:val="20"/>
              </w:rPr>
              <w:t>SUFINANCIRANJE USTANOVA SOCIJALNE SKRBI PREMA MINIMALNOM STANDARDU</w:t>
            </w:r>
          </w:p>
        </w:tc>
        <w:tc>
          <w:tcPr>
            <w:tcW w:w="0" w:type="auto"/>
            <w:shd w:val="clear" w:color="auto" w:fill="auto"/>
            <w:tcMar>
              <w:left w:w="28" w:type="dxa"/>
              <w:right w:w="28" w:type="dxa"/>
            </w:tcMar>
            <w:vAlign w:val="bottom"/>
            <w:hideMark/>
          </w:tcPr>
          <w:p w14:paraId="7BF2ED64" w14:textId="77777777" w:rsidR="002949E2" w:rsidRPr="004F745F" w:rsidRDefault="002949E2" w:rsidP="009B3010">
            <w:pPr>
              <w:jc w:val="right"/>
              <w:rPr>
                <w:b/>
                <w:bCs/>
                <w:sz w:val="20"/>
                <w:szCs w:val="20"/>
              </w:rPr>
            </w:pPr>
            <w:r w:rsidRPr="004F745F">
              <w:rPr>
                <w:b/>
                <w:bCs/>
                <w:sz w:val="20"/>
                <w:szCs w:val="20"/>
              </w:rPr>
              <w:t>2.324.374</w:t>
            </w:r>
          </w:p>
        </w:tc>
        <w:tc>
          <w:tcPr>
            <w:tcW w:w="0" w:type="auto"/>
            <w:shd w:val="clear" w:color="auto" w:fill="auto"/>
            <w:tcMar>
              <w:left w:w="28" w:type="dxa"/>
              <w:right w:w="28" w:type="dxa"/>
            </w:tcMar>
            <w:vAlign w:val="bottom"/>
            <w:hideMark/>
          </w:tcPr>
          <w:p w14:paraId="318A1B14" w14:textId="77777777" w:rsidR="002949E2" w:rsidRPr="004F745F" w:rsidRDefault="002949E2" w:rsidP="009B3010">
            <w:pPr>
              <w:jc w:val="right"/>
              <w:rPr>
                <w:b/>
                <w:bCs/>
                <w:sz w:val="20"/>
                <w:szCs w:val="20"/>
              </w:rPr>
            </w:pPr>
            <w:r w:rsidRPr="004F745F">
              <w:rPr>
                <w:b/>
                <w:bCs/>
                <w:sz w:val="20"/>
                <w:szCs w:val="20"/>
              </w:rPr>
              <w:t>2.324.374</w:t>
            </w:r>
          </w:p>
        </w:tc>
        <w:tc>
          <w:tcPr>
            <w:tcW w:w="0" w:type="auto"/>
            <w:shd w:val="clear" w:color="auto" w:fill="auto"/>
            <w:tcMar>
              <w:left w:w="28" w:type="dxa"/>
              <w:right w:w="28" w:type="dxa"/>
            </w:tcMar>
            <w:vAlign w:val="bottom"/>
            <w:hideMark/>
          </w:tcPr>
          <w:p w14:paraId="1A3D8A96" w14:textId="77777777" w:rsidR="002949E2" w:rsidRPr="004F745F" w:rsidRDefault="002949E2" w:rsidP="009B3010">
            <w:pPr>
              <w:jc w:val="right"/>
              <w:rPr>
                <w:b/>
                <w:bCs/>
                <w:sz w:val="20"/>
                <w:szCs w:val="20"/>
              </w:rPr>
            </w:pPr>
            <w:r w:rsidRPr="004F745F">
              <w:rPr>
                <w:b/>
                <w:bCs/>
                <w:sz w:val="20"/>
                <w:szCs w:val="20"/>
              </w:rPr>
              <w:t>1.136.785,43</w:t>
            </w:r>
          </w:p>
        </w:tc>
        <w:tc>
          <w:tcPr>
            <w:tcW w:w="0" w:type="auto"/>
            <w:shd w:val="clear" w:color="auto" w:fill="auto"/>
            <w:tcMar>
              <w:left w:w="28" w:type="dxa"/>
              <w:right w:w="28" w:type="dxa"/>
            </w:tcMar>
            <w:vAlign w:val="bottom"/>
            <w:hideMark/>
          </w:tcPr>
          <w:p w14:paraId="45FA586F" w14:textId="09E06CA4" w:rsidR="002949E2" w:rsidRPr="004F745F" w:rsidRDefault="002949E2" w:rsidP="009B3010">
            <w:pPr>
              <w:jc w:val="right"/>
              <w:rPr>
                <w:sz w:val="20"/>
                <w:szCs w:val="20"/>
              </w:rPr>
            </w:pPr>
            <w:r w:rsidRPr="004F745F">
              <w:rPr>
                <w:b/>
                <w:bCs/>
                <w:sz w:val="20"/>
                <w:szCs w:val="20"/>
              </w:rPr>
              <w:t>48,91</w:t>
            </w:r>
          </w:p>
        </w:tc>
      </w:tr>
      <w:tr w:rsidR="004F745F" w:rsidRPr="004F745F" w14:paraId="6E7FE27D" w14:textId="77777777" w:rsidTr="00E077DC">
        <w:trPr>
          <w:cantSplit/>
        </w:trPr>
        <w:tc>
          <w:tcPr>
            <w:tcW w:w="0" w:type="auto"/>
            <w:shd w:val="clear" w:color="auto" w:fill="auto"/>
            <w:noWrap/>
            <w:tcMar>
              <w:left w:w="28" w:type="dxa"/>
              <w:right w:w="28" w:type="dxa"/>
            </w:tcMar>
            <w:hideMark/>
          </w:tcPr>
          <w:p w14:paraId="40A1F25B" w14:textId="77777777" w:rsidR="002949E2" w:rsidRPr="004F745F" w:rsidRDefault="002949E2" w:rsidP="009B3010">
            <w:pPr>
              <w:rPr>
                <w:sz w:val="20"/>
                <w:szCs w:val="20"/>
              </w:rPr>
            </w:pPr>
            <w:r w:rsidRPr="004F745F">
              <w:rPr>
                <w:sz w:val="20"/>
                <w:szCs w:val="20"/>
              </w:rPr>
              <w:t>A 1305 01</w:t>
            </w:r>
          </w:p>
        </w:tc>
        <w:tc>
          <w:tcPr>
            <w:tcW w:w="0" w:type="auto"/>
            <w:shd w:val="clear" w:color="auto" w:fill="auto"/>
            <w:tcMar>
              <w:left w:w="28" w:type="dxa"/>
              <w:right w:w="28" w:type="dxa"/>
            </w:tcMar>
            <w:hideMark/>
          </w:tcPr>
          <w:p w14:paraId="1FDB70DE" w14:textId="77777777" w:rsidR="002949E2" w:rsidRPr="004F745F" w:rsidRDefault="002949E2" w:rsidP="009B3010">
            <w:pPr>
              <w:rPr>
                <w:sz w:val="20"/>
                <w:szCs w:val="20"/>
              </w:rPr>
            </w:pPr>
            <w:r w:rsidRPr="004F745F">
              <w:rPr>
                <w:sz w:val="20"/>
                <w:szCs w:val="20"/>
              </w:rPr>
              <w:t>OSNOVNI PROGRAM ZBRINJAVANJA STARIJIH OSOBA - DOMOVI ZA STARIJE I NEMOĆNE OSOBE</w:t>
            </w:r>
          </w:p>
        </w:tc>
        <w:tc>
          <w:tcPr>
            <w:tcW w:w="0" w:type="auto"/>
            <w:shd w:val="clear" w:color="auto" w:fill="auto"/>
            <w:tcMar>
              <w:left w:w="28" w:type="dxa"/>
              <w:right w:w="28" w:type="dxa"/>
            </w:tcMar>
            <w:vAlign w:val="bottom"/>
            <w:hideMark/>
          </w:tcPr>
          <w:p w14:paraId="4085A607" w14:textId="77777777" w:rsidR="002949E2" w:rsidRPr="004F745F" w:rsidRDefault="002949E2" w:rsidP="009B3010">
            <w:pPr>
              <w:jc w:val="right"/>
              <w:rPr>
                <w:sz w:val="20"/>
                <w:szCs w:val="20"/>
              </w:rPr>
            </w:pPr>
            <w:r w:rsidRPr="004F745F">
              <w:rPr>
                <w:sz w:val="20"/>
                <w:szCs w:val="20"/>
              </w:rPr>
              <w:t>2.324.374</w:t>
            </w:r>
          </w:p>
        </w:tc>
        <w:tc>
          <w:tcPr>
            <w:tcW w:w="0" w:type="auto"/>
            <w:shd w:val="clear" w:color="auto" w:fill="auto"/>
            <w:tcMar>
              <w:left w:w="28" w:type="dxa"/>
              <w:right w:w="28" w:type="dxa"/>
            </w:tcMar>
            <w:vAlign w:val="bottom"/>
            <w:hideMark/>
          </w:tcPr>
          <w:p w14:paraId="623F28EB" w14:textId="77777777" w:rsidR="002949E2" w:rsidRPr="004F745F" w:rsidRDefault="002949E2" w:rsidP="009B3010">
            <w:pPr>
              <w:jc w:val="right"/>
              <w:rPr>
                <w:sz w:val="20"/>
                <w:szCs w:val="20"/>
              </w:rPr>
            </w:pPr>
            <w:r w:rsidRPr="004F745F">
              <w:rPr>
                <w:sz w:val="20"/>
                <w:szCs w:val="20"/>
              </w:rPr>
              <w:t>2.324.374</w:t>
            </w:r>
          </w:p>
        </w:tc>
        <w:tc>
          <w:tcPr>
            <w:tcW w:w="0" w:type="auto"/>
            <w:shd w:val="clear" w:color="auto" w:fill="auto"/>
            <w:tcMar>
              <w:left w:w="28" w:type="dxa"/>
              <w:right w:w="28" w:type="dxa"/>
            </w:tcMar>
            <w:vAlign w:val="bottom"/>
            <w:hideMark/>
          </w:tcPr>
          <w:p w14:paraId="2C119910" w14:textId="77777777" w:rsidR="002949E2" w:rsidRPr="004F745F" w:rsidRDefault="002949E2" w:rsidP="009B3010">
            <w:pPr>
              <w:jc w:val="right"/>
              <w:rPr>
                <w:sz w:val="20"/>
                <w:szCs w:val="20"/>
              </w:rPr>
            </w:pPr>
            <w:r w:rsidRPr="004F745F">
              <w:rPr>
                <w:sz w:val="20"/>
                <w:szCs w:val="20"/>
              </w:rPr>
              <w:t>1.136.785,43</w:t>
            </w:r>
          </w:p>
        </w:tc>
        <w:tc>
          <w:tcPr>
            <w:tcW w:w="0" w:type="auto"/>
            <w:shd w:val="clear" w:color="auto" w:fill="auto"/>
            <w:tcMar>
              <w:left w:w="28" w:type="dxa"/>
              <w:right w:w="28" w:type="dxa"/>
            </w:tcMar>
            <w:vAlign w:val="bottom"/>
            <w:hideMark/>
          </w:tcPr>
          <w:p w14:paraId="3A29BE8C" w14:textId="02FAF9F2" w:rsidR="002949E2" w:rsidRPr="004F745F" w:rsidRDefault="002949E2" w:rsidP="009B3010">
            <w:pPr>
              <w:jc w:val="right"/>
              <w:rPr>
                <w:sz w:val="20"/>
                <w:szCs w:val="20"/>
              </w:rPr>
            </w:pPr>
            <w:r w:rsidRPr="004F745F">
              <w:rPr>
                <w:sz w:val="20"/>
                <w:szCs w:val="20"/>
              </w:rPr>
              <w:t>48,91</w:t>
            </w:r>
          </w:p>
        </w:tc>
      </w:tr>
      <w:tr w:rsidR="004F745F" w:rsidRPr="004F745F" w14:paraId="6B5DE104" w14:textId="77777777" w:rsidTr="00E077DC">
        <w:trPr>
          <w:cantSplit/>
        </w:trPr>
        <w:tc>
          <w:tcPr>
            <w:tcW w:w="0" w:type="auto"/>
            <w:shd w:val="clear" w:color="auto" w:fill="auto"/>
            <w:noWrap/>
            <w:tcMar>
              <w:left w:w="28" w:type="dxa"/>
              <w:right w:w="28" w:type="dxa"/>
            </w:tcMar>
            <w:hideMark/>
          </w:tcPr>
          <w:p w14:paraId="73D56F31" w14:textId="77777777" w:rsidR="002949E2" w:rsidRPr="004F745F" w:rsidRDefault="002949E2" w:rsidP="009B3010">
            <w:pPr>
              <w:rPr>
                <w:sz w:val="20"/>
                <w:szCs w:val="20"/>
              </w:rPr>
            </w:pPr>
            <w:r w:rsidRPr="004F745F">
              <w:rPr>
                <w:sz w:val="20"/>
                <w:szCs w:val="20"/>
              </w:rPr>
              <w:t>46</w:t>
            </w:r>
          </w:p>
        </w:tc>
        <w:tc>
          <w:tcPr>
            <w:tcW w:w="0" w:type="auto"/>
            <w:shd w:val="clear" w:color="auto" w:fill="auto"/>
            <w:tcMar>
              <w:left w:w="28" w:type="dxa"/>
              <w:right w:w="28" w:type="dxa"/>
            </w:tcMar>
            <w:hideMark/>
          </w:tcPr>
          <w:p w14:paraId="5E17ADEC" w14:textId="77777777" w:rsidR="002949E2" w:rsidRPr="004F745F" w:rsidRDefault="002949E2" w:rsidP="009B3010">
            <w:pPr>
              <w:rPr>
                <w:sz w:val="20"/>
                <w:szCs w:val="20"/>
              </w:rPr>
            </w:pPr>
            <w:r w:rsidRPr="004F745F">
              <w:rPr>
                <w:sz w:val="20"/>
                <w:szCs w:val="20"/>
              </w:rPr>
              <w:t>PRIHODI ZA POSEBNE NAMJENE - DECENTRALIZACIJA</w:t>
            </w:r>
          </w:p>
        </w:tc>
        <w:tc>
          <w:tcPr>
            <w:tcW w:w="0" w:type="auto"/>
            <w:shd w:val="clear" w:color="auto" w:fill="auto"/>
            <w:tcMar>
              <w:left w:w="28" w:type="dxa"/>
              <w:right w:w="28" w:type="dxa"/>
            </w:tcMar>
            <w:vAlign w:val="bottom"/>
            <w:hideMark/>
          </w:tcPr>
          <w:p w14:paraId="4D783224" w14:textId="77777777" w:rsidR="002949E2" w:rsidRPr="004F745F" w:rsidRDefault="002949E2" w:rsidP="009B3010">
            <w:pPr>
              <w:jc w:val="right"/>
              <w:rPr>
                <w:sz w:val="20"/>
                <w:szCs w:val="20"/>
              </w:rPr>
            </w:pPr>
            <w:r w:rsidRPr="004F745F">
              <w:rPr>
                <w:sz w:val="20"/>
                <w:szCs w:val="20"/>
              </w:rPr>
              <w:t>2.324.094</w:t>
            </w:r>
          </w:p>
        </w:tc>
        <w:tc>
          <w:tcPr>
            <w:tcW w:w="0" w:type="auto"/>
            <w:shd w:val="clear" w:color="auto" w:fill="auto"/>
            <w:tcMar>
              <w:left w:w="28" w:type="dxa"/>
              <w:right w:w="28" w:type="dxa"/>
            </w:tcMar>
            <w:vAlign w:val="bottom"/>
            <w:hideMark/>
          </w:tcPr>
          <w:p w14:paraId="17286F24" w14:textId="77777777" w:rsidR="002949E2" w:rsidRPr="004F745F" w:rsidRDefault="002949E2" w:rsidP="009B3010">
            <w:pPr>
              <w:jc w:val="right"/>
              <w:rPr>
                <w:sz w:val="20"/>
                <w:szCs w:val="20"/>
              </w:rPr>
            </w:pPr>
            <w:r w:rsidRPr="004F745F">
              <w:rPr>
                <w:sz w:val="20"/>
                <w:szCs w:val="20"/>
              </w:rPr>
              <w:t>2.324.094</w:t>
            </w:r>
          </w:p>
        </w:tc>
        <w:tc>
          <w:tcPr>
            <w:tcW w:w="0" w:type="auto"/>
            <w:shd w:val="clear" w:color="auto" w:fill="auto"/>
            <w:tcMar>
              <w:left w:w="28" w:type="dxa"/>
              <w:right w:w="28" w:type="dxa"/>
            </w:tcMar>
            <w:vAlign w:val="bottom"/>
            <w:hideMark/>
          </w:tcPr>
          <w:p w14:paraId="053C6650" w14:textId="77777777" w:rsidR="002949E2" w:rsidRPr="004F745F" w:rsidRDefault="002949E2" w:rsidP="009B3010">
            <w:pPr>
              <w:jc w:val="right"/>
              <w:rPr>
                <w:sz w:val="20"/>
                <w:szCs w:val="20"/>
              </w:rPr>
            </w:pPr>
            <w:r w:rsidRPr="004F745F">
              <w:rPr>
                <w:sz w:val="20"/>
                <w:szCs w:val="20"/>
              </w:rPr>
              <w:t>1.136.785,43</w:t>
            </w:r>
          </w:p>
        </w:tc>
        <w:tc>
          <w:tcPr>
            <w:tcW w:w="0" w:type="auto"/>
            <w:shd w:val="clear" w:color="auto" w:fill="auto"/>
            <w:tcMar>
              <w:left w:w="28" w:type="dxa"/>
              <w:right w:w="28" w:type="dxa"/>
            </w:tcMar>
            <w:vAlign w:val="bottom"/>
            <w:hideMark/>
          </w:tcPr>
          <w:p w14:paraId="792DC14F" w14:textId="28E23BF5" w:rsidR="002949E2" w:rsidRPr="004F745F" w:rsidRDefault="002949E2" w:rsidP="009B3010">
            <w:pPr>
              <w:jc w:val="right"/>
              <w:rPr>
                <w:sz w:val="20"/>
                <w:szCs w:val="20"/>
              </w:rPr>
            </w:pPr>
            <w:r w:rsidRPr="004F745F">
              <w:rPr>
                <w:sz w:val="20"/>
                <w:szCs w:val="20"/>
              </w:rPr>
              <w:t>48,91</w:t>
            </w:r>
          </w:p>
        </w:tc>
      </w:tr>
      <w:tr w:rsidR="004F745F" w:rsidRPr="004F745F" w14:paraId="5631D756" w14:textId="77777777" w:rsidTr="00E077DC">
        <w:trPr>
          <w:cantSplit/>
        </w:trPr>
        <w:tc>
          <w:tcPr>
            <w:tcW w:w="0" w:type="auto"/>
            <w:shd w:val="clear" w:color="auto" w:fill="auto"/>
            <w:noWrap/>
            <w:tcMar>
              <w:left w:w="28" w:type="dxa"/>
              <w:right w:w="28" w:type="dxa"/>
            </w:tcMar>
            <w:hideMark/>
          </w:tcPr>
          <w:p w14:paraId="6EB63BBE"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601ECDC6"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18C9188C" w14:textId="77777777" w:rsidR="002949E2" w:rsidRPr="004F745F" w:rsidRDefault="002949E2" w:rsidP="009B3010">
            <w:pPr>
              <w:jc w:val="right"/>
              <w:rPr>
                <w:sz w:val="20"/>
                <w:szCs w:val="20"/>
              </w:rPr>
            </w:pPr>
            <w:r w:rsidRPr="004F745F">
              <w:rPr>
                <w:sz w:val="20"/>
                <w:szCs w:val="20"/>
              </w:rPr>
              <w:t>2.081.211</w:t>
            </w:r>
          </w:p>
        </w:tc>
        <w:tc>
          <w:tcPr>
            <w:tcW w:w="0" w:type="auto"/>
            <w:shd w:val="clear" w:color="auto" w:fill="auto"/>
            <w:tcMar>
              <w:left w:w="28" w:type="dxa"/>
              <w:right w:w="28" w:type="dxa"/>
            </w:tcMar>
            <w:vAlign w:val="bottom"/>
            <w:hideMark/>
          </w:tcPr>
          <w:p w14:paraId="75BF70BF" w14:textId="77777777" w:rsidR="002949E2" w:rsidRPr="004F745F" w:rsidRDefault="002949E2" w:rsidP="009B3010">
            <w:pPr>
              <w:jc w:val="right"/>
              <w:rPr>
                <w:sz w:val="20"/>
                <w:szCs w:val="20"/>
              </w:rPr>
            </w:pPr>
            <w:r w:rsidRPr="004F745F">
              <w:rPr>
                <w:sz w:val="20"/>
                <w:szCs w:val="20"/>
              </w:rPr>
              <w:t>2.081.211</w:t>
            </w:r>
          </w:p>
        </w:tc>
        <w:tc>
          <w:tcPr>
            <w:tcW w:w="0" w:type="auto"/>
            <w:shd w:val="clear" w:color="auto" w:fill="auto"/>
            <w:tcMar>
              <w:left w:w="28" w:type="dxa"/>
              <w:right w:w="28" w:type="dxa"/>
            </w:tcMar>
            <w:vAlign w:val="bottom"/>
            <w:hideMark/>
          </w:tcPr>
          <w:p w14:paraId="4C5550F0" w14:textId="77777777" w:rsidR="002949E2" w:rsidRPr="004F745F" w:rsidRDefault="002949E2" w:rsidP="009B3010">
            <w:pPr>
              <w:jc w:val="right"/>
              <w:rPr>
                <w:sz w:val="20"/>
                <w:szCs w:val="20"/>
              </w:rPr>
            </w:pPr>
            <w:r w:rsidRPr="004F745F">
              <w:rPr>
                <w:sz w:val="20"/>
                <w:szCs w:val="20"/>
              </w:rPr>
              <w:t>1.071.014,15</w:t>
            </w:r>
          </w:p>
        </w:tc>
        <w:tc>
          <w:tcPr>
            <w:tcW w:w="0" w:type="auto"/>
            <w:shd w:val="clear" w:color="auto" w:fill="auto"/>
            <w:tcMar>
              <w:left w:w="28" w:type="dxa"/>
              <w:right w:w="28" w:type="dxa"/>
            </w:tcMar>
            <w:vAlign w:val="bottom"/>
            <w:hideMark/>
          </w:tcPr>
          <w:p w14:paraId="000EE347" w14:textId="781A7D0A" w:rsidR="002949E2" w:rsidRPr="004F745F" w:rsidRDefault="002949E2" w:rsidP="009B3010">
            <w:pPr>
              <w:jc w:val="right"/>
              <w:rPr>
                <w:sz w:val="20"/>
                <w:szCs w:val="20"/>
              </w:rPr>
            </w:pPr>
            <w:r w:rsidRPr="004F745F">
              <w:rPr>
                <w:sz w:val="20"/>
                <w:szCs w:val="20"/>
              </w:rPr>
              <w:t>51,46</w:t>
            </w:r>
          </w:p>
        </w:tc>
      </w:tr>
      <w:tr w:rsidR="004F745F" w:rsidRPr="004F745F" w14:paraId="2D54595C" w14:textId="77777777" w:rsidTr="00E077DC">
        <w:trPr>
          <w:cantSplit/>
        </w:trPr>
        <w:tc>
          <w:tcPr>
            <w:tcW w:w="0" w:type="auto"/>
            <w:shd w:val="clear" w:color="auto" w:fill="auto"/>
            <w:noWrap/>
            <w:tcMar>
              <w:left w:w="28" w:type="dxa"/>
              <w:right w:w="28" w:type="dxa"/>
            </w:tcMar>
            <w:hideMark/>
          </w:tcPr>
          <w:p w14:paraId="25FB8C75" w14:textId="77777777" w:rsidR="002949E2" w:rsidRPr="004F745F" w:rsidRDefault="002949E2" w:rsidP="009B3010">
            <w:pPr>
              <w:rPr>
                <w:sz w:val="20"/>
                <w:szCs w:val="20"/>
              </w:rPr>
            </w:pPr>
            <w:r w:rsidRPr="004F745F">
              <w:rPr>
                <w:sz w:val="20"/>
                <w:szCs w:val="20"/>
              </w:rPr>
              <w:t>31</w:t>
            </w:r>
          </w:p>
        </w:tc>
        <w:tc>
          <w:tcPr>
            <w:tcW w:w="0" w:type="auto"/>
            <w:shd w:val="clear" w:color="auto" w:fill="auto"/>
            <w:tcMar>
              <w:left w:w="28" w:type="dxa"/>
              <w:right w:w="28" w:type="dxa"/>
            </w:tcMar>
            <w:hideMark/>
          </w:tcPr>
          <w:p w14:paraId="3E483BF2" w14:textId="77777777" w:rsidR="002949E2" w:rsidRPr="004F745F" w:rsidRDefault="002949E2" w:rsidP="009B3010">
            <w:pPr>
              <w:rPr>
                <w:sz w:val="20"/>
                <w:szCs w:val="20"/>
              </w:rPr>
            </w:pPr>
            <w:r w:rsidRPr="004F745F">
              <w:rPr>
                <w:sz w:val="20"/>
                <w:szCs w:val="20"/>
              </w:rPr>
              <w:t>Rashodi za zaposlene</w:t>
            </w:r>
          </w:p>
        </w:tc>
        <w:tc>
          <w:tcPr>
            <w:tcW w:w="0" w:type="auto"/>
            <w:shd w:val="clear" w:color="auto" w:fill="auto"/>
            <w:tcMar>
              <w:left w:w="28" w:type="dxa"/>
              <w:right w:w="28" w:type="dxa"/>
            </w:tcMar>
            <w:vAlign w:val="bottom"/>
            <w:hideMark/>
          </w:tcPr>
          <w:p w14:paraId="74308BC7" w14:textId="77777777" w:rsidR="002949E2" w:rsidRPr="004F745F" w:rsidRDefault="002949E2" w:rsidP="009B3010">
            <w:pPr>
              <w:jc w:val="right"/>
              <w:rPr>
                <w:sz w:val="20"/>
                <w:szCs w:val="20"/>
              </w:rPr>
            </w:pPr>
            <w:r w:rsidRPr="004F745F">
              <w:rPr>
                <w:sz w:val="20"/>
                <w:szCs w:val="20"/>
              </w:rPr>
              <w:t>1.906.677</w:t>
            </w:r>
          </w:p>
        </w:tc>
        <w:tc>
          <w:tcPr>
            <w:tcW w:w="0" w:type="auto"/>
            <w:shd w:val="clear" w:color="auto" w:fill="auto"/>
            <w:tcMar>
              <w:left w:w="28" w:type="dxa"/>
              <w:right w:w="28" w:type="dxa"/>
            </w:tcMar>
            <w:vAlign w:val="bottom"/>
            <w:hideMark/>
          </w:tcPr>
          <w:p w14:paraId="056F3B78" w14:textId="77777777" w:rsidR="002949E2" w:rsidRPr="004F745F" w:rsidRDefault="002949E2" w:rsidP="009B3010">
            <w:pPr>
              <w:jc w:val="right"/>
              <w:rPr>
                <w:sz w:val="20"/>
                <w:szCs w:val="20"/>
              </w:rPr>
            </w:pPr>
            <w:r w:rsidRPr="004F745F">
              <w:rPr>
                <w:sz w:val="20"/>
                <w:szCs w:val="20"/>
              </w:rPr>
              <w:t>1.906.677</w:t>
            </w:r>
          </w:p>
        </w:tc>
        <w:tc>
          <w:tcPr>
            <w:tcW w:w="0" w:type="auto"/>
            <w:shd w:val="clear" w:color="auto" w:fill="auto"/>
            <w:tcMar>
              <w:left w:w="28" w:type="dxa"/>
              <w:right w:w="28" w:type="dxa"/>
            </w:tcMar>
            <w:vAlign w:val="bottom"/>
            <w:hideMark/>
          </w:tcPr>
          <w:p w14:paraId="17492CE8" w14:textId="77777777" w:rsidR="002949E2" w:rsidRPr="004F745F" w:rsidRDefault="002949E2" w:rsidP="009B3010">
            <w:pPr>
              <w:jc w:val="right"/>
              <w:rPr>
                <w:sz w:val="20"/>
                <w:szCs w:val="20"/>
              </w:rPr>
            </w:pPr>
            <w:r w:rsidRPr="004F745F">
              <w:rPr>
                <w:sz w:val="20"/>
                <w:szCs w:val="20"/>
              </w:rPr>
              <w:t>953.334,62</w:t>
            </w:r>
          </w:p>
        </w:tc>
        <w:tc>
          <w:tcPr>
            <w:tcW w:w="0" w:type="auto"/>
            <w:shd w:val="clear" w:color="auto" w:fill="auto"/>
            <w:tcMar>
              <w:left w:w="28" w:type="dxa"/>
              <w:right w:w="28" w:type="dxa"/>
            </w:tcMar>
            <w:vAlign w:val="bottom"/>
            <w:hideMark/>
          </w:tcPr>
          <w:p w14:paraId="6D4C909A" w14:textId="332F7933" w:rsidR="002949E2" w:rsidRPr="004F745F" w:rsidRDefault="002949E2" w:rsidP="009B3010">
            <w:pPr>
              <w:jc w:val="right"/>
              <w:rPr>
                <w:sz w:val="20"/>
                <w:szCs w:val="20"/>
              </w:rPr>
            </w:pPr>
            <w:r w:rsidRPr="004F745F">
              <w:rPr>
                <w:sz w:val="20"/>
                <w:szCs w:val="20"/>
              </w:rPr>
              <w:t>50,00</w:t>
            </w:r>
          </w:p>
        </w:tc>
      </w:tr>
      <w:tr w:rsidR="004F745F" w:rsidRPr="004F745F" w14:paraId="26A23A5C" w14:textId="77777777" w:rsidTr="00E077DC">
        <w:trPr>
          <w:cantSplit/>
        </w:trPr>
        <w:tc>
          <w:tcPr>
            <w:tcW w:w="0" w:type="auto"/>
            <w:shd w:val="clear" w:color="auto" w:fill="auto"/>
            <w:noWrap/>
            <w:tcMar>
              <w:left w:w="28" w:type="dxa"/>
              <w:right w:w="28" w:type="dxa"/>
            </w:tcMar>
            <w:hideMark/>
          </w:tcPr>
          <w:p w14:paraId="29C88C54" w14:textId="77777777" w:rsidR="002949E2" w:rsidRPr="004F745F" w:rsidRDefault="002949E2" w:rsidP="009B3010">
            <w:pPr>
              <w:rPr>
                <w:sz w:val="20"/>
                <w:szCs w:val="20"/>
              </w:rPr>
            </w:pPr>
            <w:r w:rsidRPr="004F745F">
              <w:rPr>
                <w:sz w:val="20"/>
                <w:szCs w:val="20"/>
              </w:rPr>
              <w:t>311</w:t>
            </w:r>
          </w:p>
        </w:tc>
        <w:tc>
          <w:tcPr>
            <w:tcW w:w="0" w:type="auto"/>
            <w:shd w:val="clear" w:color="auto" w:fill="auto"/>
            <w:tcMar>
              <w:left w:w="28" w:type="dxa"/>
              <w:right w:w="28" w:type="dxa"/>
            </w:tcMar>
            <w:hideMark/>
          </w:tcPr>
          <w:p w14:paraId="0DBC2D0A" w14:textId="77777777" w:rsidR="002949E2" w:rsidRPr="004F745F" w:rsidRDefault="002949E2" w:rsidP="009B3010">
            <w:pPr>
              <w:rPr>
                <w:sz w:val="20"/>
                <w:szCs w:val="20"/>
              </w:rPr>
            </w:pPr>
            <w:r w:rsidRPr="004F745F">
              <w:rPr>
                <w:sz w:val="20"/>
                <w:szCs w:val="20"/>
              </w:rPr>
              <w:t>Plaće (Bruto)</w:t>
            </w:r>
          </w:p>
        </w:tc>
        <w:tc>
          <w:tcPr>
            <w:tcW w:w="0" w:type="auto"/>
            <w:shd w:val="clear" w:color="auto" w:fill="auto"/>
            <w:tcMar>
              <w:left w:w="28" w:type="dxa"/>
              <w:right w:w="28" w:type="dxa"/>
            </w:tcMar>
            <w:vAlign w:val="bottom"/>
            <w:hideMark/>
          </w:tcPr>
          <w:p w14:paraId="071886C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2F7C90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6E7DCA0" w14:textId="77777777" w:rsidR="002949E2" w:rsidRPr="004F745F" w:rsidRDefault="002949E2" w:rsidP="009B3010">
            <w:pPr>
              <w:jc w:val="right"/>
              <w:rPr>
                <w:sz w:val="20"/>
                <w:szCs w:val="20"/>
              </w:rPr>
            </w:pPr>
            <w:r w:rsidRPr="004F745F">
              <w:rPr>
                <w:sz w:val="20"/>
                <w:szCs w:val="20"/>
              </w:rPr>
              <w:t>851.725,76</w:t>
            </w:r>
          </w:p>
        </w:tc>
        <w:tc>
          <w:tcPr>
            <w:tcW w:w="0" w:type="auto"/>
            <w:shd w:val="clear" w:color="auto" w:fill="auto"/>
            <w:tcMar>
              <w:left w:w="28" w:type="dxa"/>
              <w:right w:w="28" w:type="dxa"/>
            </w:tcMar>
            <w:vAlign w:val="bottom"/>
            <w:hideMark/>
          </w:tcPr>
          <w:p w14:paraId="080799C1" w14:textId="7D4F2C2D" w:rsidR="002949E2" w:rsidRPr="004F745F" w:rsidRDefault="002949E2" w:rsidP="009B3010">
            <w:pPr>
              <w:jc w:val="right"/>
              <w:rPr>
                <w:sz w:val="20"/>
                <w:szCs w:val="20"/>
              </w:rPr>
            </w:pPr>
            <w:r w:rsidRPr="004F745F">
              <w:rPr>
                <w:sz w:val="20"/>
                <w:szCs w:val="20"/>
              </w:rPr>
              <w:t> </w:t>
            </w:r>
          </w:p>
        </w:tc>
      </w:tr>
      <w:tr w:rsidR="004F745F" w:rsidRPr="004F745F" w14:paraId="6A23C7B6" w14:textId="77777777" w:rsidTr="00E077DC">
        <w:trPr>
          <w:cantSplit/>
        </w:trPr>
        <w:tc>
          <w:tcPr>
            <w:tcW w:w="0" w:type="auto"/>
            <w:shd w:val="clear" w:color="auto" w:fill="auto"/>
            <w:noWrap/>
            <w:tcMar>
              <w:left w:w="28" w:type="dxa"/>
              <w:right w:w="28" w:type="dxa"/>
            </w:tcMar>
            <w:hideMark/>
          </w:tcPr>
          <w:p w14:paraId="46DA2C03" w14:textId="77777777" w:rsidR="002949E2" w:rsidRPr="004F745F" w:rsidRDefault="002949E2" w:rsidP="009B3010">
            <w:pPr>
              <w:rPr>
                <w:sz w:val="20"/>
                <w:szCs w:val="20"/>
              </w:rPr>
            </w:pPr>
            <w:r w:rsidRPr="004F745F">
              <w:rPr>
                <w:sz w:val="20"/>
                <w:szCs w:val="20"/>
              </w:rPr>
              <w:t>3111</w:t>
            </w:r>
          </w:p>
        </w:tc>
        <w:tc>
          <w:tcPr>
            <w:tcW w:w="0" w:type="auto"/>
            <w:shd w:val="clear" w:color="auto" w:fill="auto"/>
            <w:tcMar>
              <w:left w:w="28" w:type="dxa"/>
              <w:right w:w="28" w:type="dxa"/>
            </w:tcMar>
            <w:hideMark/>
          </w:tcPr>
          <w:p w14:paraId="3AD75A2A" w14:textId="77777777" w:rsidR="002949E2" w:rsidRPr="004F745F" w:rsidRDefault="002949E2" w:rsidP="009B3010">
            <w:pPr>
              <w:rPr>
                <w:sz w:val="20"/>
                <w:szCs w:val="20"/>
              </w:rPr>
            </w:pPr>
            <w:r w:rsidRPr="004F745F">
              <w:rPr>
                <w:sz w:val="20"/>
                <w:szCs w:val="20"/>
              </w:rPr>
              <w:t>Plaće za redovan rad</w:t>
            </w:r>
          </w:p>
        </w:tc>
        <w:tc>
          <w:tcPr>
            <w:tcW w:w="0" w:type="auto"/>
            <w:shd w:val="clear" w:color="auto" w:fill="auto"/>
            <w:tcMar>
              <w:left w:w="28" w:type="dxa"/>
              <w:right w:w="28" w:type="dxa"/>
            </w:tcMar>
            <w:vAlign w:val="bottom"/>
            <w:hideMark/>
          </w:tcPr>
          <w:p w14:paraId="72AAC66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C89A89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815A6F5" w14:textId="77777777" w:rsidR="002949E2" w:rsidRPr="004F745F" w:rsidRDefault="002949E2" w:rsidP="009B3010">
            <w:pPr>
              <w:jc w:val="right"/>
              <w:rPr>
                <w:sz w:val="20"/>
                <w:szCs w:val="20"/>
              </w:rPr>
            </w:pPr>
            <w:r w:rsidRPr="004F745F">
              <w:rPr>
                <w:sz w:val="20"/>
                <w:szCs w:val="20"/>
              </w:rPr>
              <w:t>714.026,68</w:t>
            </w:r>
          </w:p>
        </w:tc>
        <w:tc>
          <w:tcPr>
            <w:tcW w:w="0" w:type="auto"/>
            <w:shd w:val="clear" w:color="auto" w:fill="auto"/>
            <w:tcMar>
              <w:left w:w="28" w:type="dxa"/>
              <w:right w:w="28" w:type="dxa"/>
            </w:tcMar>
            <w:vAlign w:val="bottom"/>
            <w:hideMark/>
          </w:tcPr>
          <w:p w14:paraId="21B2F9BF" w14:textId="068CCE90" w:rsidR="002949E2" w:rsidRPr="004F745F" w:rsidRDefault="002949E2" w:rsidP="009B3010">
            <w:pPr>
              <w:jc w:val="right"/>
              <w:rPr>
                <w:sz w:val="20"/>
                <w:szCs w:val="20"/>
              </w:rPr>
            </w:pPr>
            <w:r w:rsidRPr="004F745F">
              <w:rPr>
                <w:sz w:val="20"/>
                <w:szCs w:val="20"/>
              </w:rPr>
              <w:t> </w:t>
            </w:r>
          </w:p>
        </w:tc>
      </w:tr>
      <w:tr w:rsidR="004F745F" w:rsidRPr="004F745F" w14:paraId="3C480621" w14:textId="77777777" w:rsidTr="00E077DC">
        <w:trPr>
          <w:cantSplit/>
        </w:trPr>
        <w:tc>
          <w:tcPr>
            <w:tcW w:w="0" w:type="auto"/>
            <w:shd w:val="clear" w:color="auto" w:fill="auto"/>
            <w:noWrap/>
            <w:tcMar>
              <w:left w:w="28" w:type="dxa"/>
              <w:right w:w="28" w:type="dxa"/>
            </w:tcMar>
            <w:hideMark/>
          </w:tcPr>
          <w:p w14:paraId="28D0CE9D" w14:textId="77777777" w:rsidR="002949E2" w:rsidRPr="004F745F" w:rsidRDefault="002949E2" w:rsidP="009B3010">
            <w:pPr>
              <w:rPr>
                <w:sz w:val="20"/>
                <w:szCs w:val="20"/>
              </w:rPr>
            </w:pPr>
            <w:r w:rsidRPr="004F745F">
              <w:rPr>
                <w:sz w:val="20"/>
                <w:szCs w:val="20"/>
              </w:rPr>
              <w:t>3114</w:t>
            </w:r>
          </w:p>
        </w:tc>
        <w:tc>
          <w:tcPr>
            <w:tcW w:w="0" w:type="auto"/>
            <w:shd w:val="clear" w:color="auto" w:fill="auto"/>
            <w:tcMar>
              <w:left w:w="28" w:type="dxa"/>
              <w:right w:w="28" w:type="dxa"/>
            </w:tcMar>
            <w:hideMark/>
          </w:tcPr>
          <w:p w14:paraId="6D932A95" w14:textId="77777777" w:rsidR="002949E2" w:rsidRPr="004F745F" w:rsidRDefault="002949E2" w:rsidP="009B3010">
            <w:pPr>
              <w:rPr>
                <w:sz w:val="20"/>
                <w:szCs w:val="20"/>
              </w:rPr>
            </w:pPr>
            <w:r w:rsidRPr="004F745F">
              <w:rPr>
                <w:sz w:val="20"/>
                <w:szCs w:val="20"/>
              </w:rPr>
              <w:t>Plaće za posebne uvjete rada</w:t>
            </w:r>
          </w:p>
        </w:tc>
        <w:tc>
          <w:tcPr>
            <w:tcW w:w="0" w:type="auto"/>
            <w:shd w:val="clear" w:color="auto" w:fill="auto"/>
            <w:tcMar>
              <w:left w:w="28" w:type="dxa"/>
              <w:right w:w="28" w:type="dxa"/>
            </w:tcMar>
            <w:vAlign w:val="bottom"/>
            <w:hideMark/>
          </w:tcPr>
          <w:p w14:paraId="41D5964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9F22CD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AAEAC77" w14:textId="77777777" w:rsidR="002949E2" w:rsidRPr="004F745F" w:rsidRDefault="002949E2" w:rsidP="009B3010">
            <w:pPr>
              <w:jc w:val="right"/>
              <w:rPr>
                <w:sz w:val="20"/>
                <w:szCs w:val="20"/>
              </w:rPr>
            </w:pPr>
            <w:r w:rsidRPr="004F745F">
              <w:rPr>
                <w:sz w:val="20"/>
                <w:szCs w:val="20"/>
              </w:rPr>
              <w:t>137.699,08</w:t>
            </w:r>
          </w:p>
        </w:tc>
        <w:tc>
          <w:tcPr>
            <w:tcW w:w="0" w:type="auto"/>
            <w:shd w:val="clear" w:color="auto" w:fill="auto"/>
            <w:tcMar>
              <w:left w:w="28" w:type="dxa"/>
              <w:right w:w="28" w:type="dxa"/>
            </w:tcMar>
            <w:vAlign w:val="bottom"/>
            <w:hideMark/>
          </w:tcPr>
          <w:p w14:paraId="3A1B16D7" w14:textId="56D84B0C" w:rsidR="002949E2" w:rsidRPr="004F745F" w:rsidRDefault="002949E2" w:rsidP="009B3010">
            <w:pPr>
              <w:jc w:val="right"/>
              <w:rPr>
                <w:sz w:val="20"/>
                <w:szCs w:val="20"/>
              </w:rPr>
            </w:pPr>
            <w:r w:rsidRPr="004F745F">
              <w:rPr>
                <w:sz w:val="20"/>
                <w:szCs w:val="20"/>
              </w:rPr>
              <w:t> </w:t>
            </w:r>
          </w:p>
        </w:tc>
      </w:tr>
      <w:tr w:rsidR="004F745F" w:rsidRPr="004F745F" w14:paraId="0669641C" w14:textId="77777777" w:rsidTr="00E077DC">
        <w:trPr>
          <w:cantSplit/>
        </w:trPr>
        <w:tc>
          <w:tcPr>
            <w:tcW w:w="0" w:type="auto"/>
            <w:shd w:val="clear" w:color="auto" w:fill="auto"/>
            <w:noWrap/>
            <w:tcMar>
              <w:left w:w="28" w:type="dxa"/>
              <w:right w:w="28" w:type="dxa"/>
            </w:tcMar>
            <w:hideMark/>
          </w:tcPr>
          <w:p w14:paraId="0FB48C35" w14:textId="77777777" w:rsidR="002949E2" w:rsidRPr="004F745F" w:rsidRDefault="002949E2" w:rsidP="009B3010">
            <w:pPr>
              <w:rPr>
                <w:sz w:val="20"/>
                <w:szCs w:val="20"/>
              </w:rPr>
            </w:pPr>
            <w:r w:rsidRPr="004F745F">
              <w:rPr>
                <w:sz w:val="20"/>
                <w:szCs w:val="20"/>
              </w:rPr>
              <w:t>313</w:t>
            </w:r>
          </w:p>
        </w:tc>
        <w:tc>
          <w:tcPr>
            <w:tcW w:w="0" w:type="auto"/>
            <w:shd w:val="clear" w:color="auto" w:fill="auto"/>
            <w:tcMar>
              <w:left w:w="28" w:type="dxa"/>
              <w:right w:w="28" w:type="dxa"/>
            </w:tcMar>
            <w:hideMark/>
          </w:tcPr>
          <w:p w14:paraId="1C7390C4" w14:textId="77777777" w:rsidR="002949E2" w:rsidRPr="004F745F" w:rsidRDefault="002949E2" w:rsidP="009B3010">
            <w:pPr>
              <w:rPr>
                <w:sz w:val="20"/>
                <w:szCs w:val="20"/>
              </w:rPr>
            </w:pPr>
            <w:r w:rsidRPr="004F745F">
              <w:rPr>
                <w:sz w:val="20"/>
                <w:szCs w:val="20"/>
              </w:rPr>
              <w:t>Doprinosi na plaće</w:t>
            </w:r>
          </w:p>
        </w:tc>
        <w:tc>
          <w:tcPr>
            <w:tcW w:w="0" w:type="auto"/>
            <w:shd w:val="clear" w:color="auto" w:fill="auto"/>
            <w:tcMar>
              <w:left w:w="28" w:type="dxa"/>
              <w:right w:w="28" w:type="dxa"/>
            </w:tcMar>
            <w:vAlign w:val="bottom"/>
            <w:hideMark/>
          </w:tcPr>
          <w:p w14:paraId="18857BE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3F0334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0ECE2A5" w14:textId="77777777" w:rsidR="002949E2" w:rsidRPr="004F745F" w:rsidRDefault="002949E2" w:rsidP="009B3010">
            <w:pPr>
              <w:jc w:val="right"/>
              <w:rPr>
                <w:sz w:val="20"/>
                <w:szCs w:val="20"/>
              </w:rPr>
            </w:pPr>
            <w:r w:rsidRPr="004F745F">
              <w:rPr>
                <w:sz w:val="20"/>
                <w:szCs w:val="20"/>
              </w:rPr>
              <w:t>101.608,86</w:t>
            </w:r>
          </w:p>
        </w:tc>
        <w:tc>
          <w:tcPr>
            <w:tcW w:w="0" w:type="auto"/>
            <w:shd w:val="clear" w:color="auto" w:fill="auto"/>
            <w:tcMar>
              <w:left w:w="28" w:type="dxa"/>
              <w:right w:w="28" w:type="dxa"/>
            </w:tcMar>
            <w:vAlign w:val="bottom"/>
            <w:hideMark/>
          </w:tcPr>
          <w:p w14:paraId="5ABFAD54" w14:textId="70EBFF4F" w:rsidR="002949E2" w:rsidRPr="004F745F" w:rsidRDefault="002949E2" w:rsidP="009B3010">
            <w:pPr>
              <w:jc w:val="right"/>
              <w:rPr>
                <w:sz w:val="20"/>
                <w:szCs w:val="20"/>
              </w:rPr>
            </w:pPr>
            <w:r w:rsidRPr="004F745F">
              <w:rPr>
                <w:sz w:val="20"/>
                <w:szCs w:val="20"/>
              </w:rPr>
              <w:t> </w:t>
            </w:r>
          </w:p>
        </w:tc>
      </w:tr>
      <w:tr w:rsidR="004F745F" w:rsidRPr="004F745F" w14:paraId="4B56247B" w14:textId="77777777" w:rsidTr="00E077DC">
        <w:trPr>
          <w:cantSplit/>
        </w:trPr>
        <w:tc>
          <w:tcPr>
            <w:tcW w:w="0" w:type="auto"/>
            <w:shd w:val="clear" w:color="auto" w:fill="auto"/>
            <w:noWrap/>
            <w:tcMar>
              <w:left w:w="28" w:type="dxa"/>
              <w:right w:w="28" w:type="dxa"/>
            </w:tcMar>
            <w:hideMark/>
          </w:tcPr>
          <w:p w14:paraId="63BDFF4A" w14:textId="77777777" w:rsidR="002949E2" w:rsidRPr="004F745F" w:rsidRDefault="002949E2" w:rsidP="009B3010">
            <w:pPr>
              <w:rPr>
                <w:sz w:val="20"/>
                <w:szCs w:val="20"/>
              </w:rPr>
            </w:pPr>
            <w:r w:rsidRPr="004F745F">
              <w:rPr>
                <w:sz w:val="20"/>
                <w:szCs w:val="20"/>
              </w:rPr>
              <w:t>3132</w:t>
            </w:r>
          </w:p>
        </w:tc>
        <w:tc>
          <w:tcPr>
            <w:tcW w:w="0" w:type="auto"/>
            <w:shd w:val="clear" w:color="auto" w:fill="auto"/>
            <w:tcMar>
              <w:left w:w="28" w:type="dxa"/>
              <w:right w:w="28" w:type="dxa"/>
            </w:tcMar>
            <w:hideMark/>
          </w:tcPr>
          <w:p w14:paraId="0AF79AC5" w14:textId="77777777" w:rsidR="002949E2" w:rsidRPr="004F745F" w:rsidRDefault="002949E2" w:rsidP="009B3010">
            <w:pPr>
              <w:rPr>
                <w:sz w:val="20"/>
                <w:szCs w:val="20"/>
              </w:rPr>
            </w:pPr>
            <w:r w:rsidRPr="004F745F">
              <w:rPr>
                <w:sz w:val="20"/>
                <w:szCs w:val="20"/>
              </w:rPr>
              <w:t>Doprinosi za obvezno zdravstveno osiguranje</w:t>
            </w:r>
          </w:p>
        </w:tc>
        <w:tc>
          <w:tcPr>
            <w:tcW w:w="0" w:type="auto"/>
            <w:shd w:val="clear" w:color="auto" w:fill="auto"/>
            <w:tcMar>
              <w:left w:w="28" w:type="dxa"/>
              <w:right w:w="28" w:type="dxa"/>
            </w:tcMar>
            <w:vAlign w:val="bottom"/>
            <w:hideMark/>
          </w:tcPr>
          <w:p w14:paraId="57F925B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C28FFD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BEC1947" w14:textId="77777777" w:rsidR="002949E2" w:rsidRPr="004F745F" w:rsidRDefault="002949E2" w:rsidP="009B3010">
            <w:pPr>
              <w:jc w:val="right"/>
              <w:rPr>
                <w:sz w:val="20"/>
                <w:szCs w:val="20"/>
              </w:rPr>
            </w:pPr>
            <w:r w:rsidRPr="004F745F">
              <w:rPr>
                <w:sz w:val="20"/>
                <w:szCs w:val="20"/>
              </w:rPr>
              <w:t>101.608,86</w:t>
            </w:r>
          </w:p>
        </w:tc>
        <w:tc>
          <w:tcPr>
            <w:tcW w:w="0" w:type="auto"/>
            <w:shd w:val="clear" w:color="auto" w:fill="auto"/>
            <w:tcMar>
              <w:left w:w="28" w:type="dxa"/>
              <w:right w:w="28" w:type="dxa"/>
            </w:tcMar>
            <w:vAlign w:val="bottom"/>
            <w:hideMark/>
          </w:tcPr>
          <w:p w14:paraId="4B926C6B" w14:textId="4548AA1D" w:rsidR="002949E2" w:rsidRPr="004F745F" w:rsidRDefault="002949E2" w:rsidP="009B3010">
            <w:pPr>
              <w:jc w:val="right"/>
              <w:rPr>
                <w:sz w:val="20"/>
                <w:szCs w:val="20"/>
              </w:rPr>
            </w:pPr>
            <w:r w:rsidRPr="004F745F">
              <w:rPr>
                <w:sz w:val="20"/>
                <w:szCs w:val="20"/>
              </w:rPr>
              <w:t> </w:t>
            </w:r>
          </w:p>
        </w:tc>
      </w:tr>
      <w:tr w:rsidR="004F745F" w:rsidRPr="004F745F" w14:paraId="0454C353" w14:textId="77777777" w:rsidTr="00E077DC">
        <w:trPr>
          <w:cantSplit/>
        </w:trPr>
        <w:tc>
          <w:tcPr>
            <w:tcW w:w="0" w:type="auto"/>
            <w:shd w:val="clear" w:color="auto" w:fill="auto"/>
            <w:noWrap/>
            <w:tcMar>
              <w:left w:w="28" w:type="dxa"/>
              <w:right w:w="28" w:type="dxa"/>
            </w:tcMar>
            <w:hideMark/>
          </w:tcPr>
          <w:p w14:paraId="3416E15B"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6CD024C4"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081F62B3" w14:textId="77777777" w:rsidR="002949E2" w:rsidRPr="004F745F" w:rsidRDefault="002949E2" w:rsidP="009B3010">
            <w:pPr>
              <w:jc w:val="right"/>
              <w:rPr>
                <w:sz w:val="20"/>
                <w:szCs w:val="20"/>
              </w:rPr>
            </w:pPr>
            <w:r w:rsidRPr="004F745F">
              <w:rPr>
                <w:sz w:val="20"/>
                <w:szCs w:val="20"/>
              </w:rPr>
              <w:t>174.534</w:t>
            </w:r>
          </w:p>
        </w:tc>
        <w:tc>
          <w:tcPr>
            <w:tcW w:w="0" w:type="auto"/>
            <w:shd w:val="clear" w:color="auto" w:fill="auto"/>
            <w:tcMar>
              <w:left w:w="28" w:type="dxa"/>
              <w:right w:w="28" w:type="dxa"/>
            </w:tcMar>
            <w:vAlign w:val="bottom"/>
            <w:hideMark/>
          </w:tcPr>
          <w:p w14:paraId="371A2B4B" w14:textId="77777777" w:rsidR="002949E2" w:rsidRPr="004F745F" w:rsidRDefault="002949E2" w:rsidP="009B3010">
            <w:pPr>
              <w:jc w:val="right"/>
              <w:rPr>
                <w:sz w:val="20"/>
                <w:szCs w:val="20"/>
              </w:rPr>
            </w:pPr>
            <w:r w:rsidRPr="004F745F">
              <w:rPr>
                <w:sz w:val="20"/>
                <w:szCs w:val="20"/>
              </w:rPr>
              <w:t>174.534</w:t>
            </w:r>
          </w:p>
        </w:tc>
        <w:tc>
          <w:tcPr>
            <w:tcW w:w="0" w:type="auto"/>
            <w:shd w:val="clear" w:color="auto" w:fill="auto"/>
            <w:tcMar>
              <w:left w:w="28" w:type="dxa"/>
              <w:right w:w="28" w:type="dxa"/>
            </w:tcMar>
            <w:vAlign w:val="bottom"/>
            <w:hideMark/>
          </w:tcPr>
          <w:p w14:paraId="01FBB3EB" w14:textId="77777777" w:rsidR="002949E2" w:rsidRPr="004F745F" w:rsidRDefault="002949E2" w:rsidP="009B3010">
            <w:pPr>
              <w:jc w:val="right"/>
              <w:rPr>
                <w:sz w:val="20"/>
                <w:szCs w:val="20"/>
              </w:rPr>
            </w:pPr>
            <w:r w:rsidRPr="004F745F">
              <w:rPr>
                <w:sz w:val="20"/>
                <w:szCs w:val="20"/>
              </w:rPr>
              <w:t>117.679,53</w:t>
            </w:r>
          </w:p>
        </w:tc>
        <w:tc>
          <w:tcPr>
            <w:tcW w:w="0" w:type="auto"/>
            <w:shd w:val="clear" w:color="auto" w:fill="auto"/>
            <w:tcMar>
              <w:left w:w="28" w:type="dxa"/>
              <w:right w:w="28" w:type="dxa"/>
            </w:tcMar>
            <w:vAlign w:val="bottom"/>
            <w:hideMark/>
          </w:tcPr>
          <w:p w14:paraId="3031DF6A" w14:textId="619D5E4B" w:rsidR="002949E2" w:rsidRPr="004F745F" w:rsidRDefault="002949E2" w:rsidP="009B3010">
            <w:pPr>
              <w:jc w:val="right"/>
              <w:rPr>
                <w:sz w:val="20"/>
                <w:szCs w:val="20"/>
              </w:rPr>
            </w:pPr>
            <w:r w:rsidRPr="004F745F">
              <w:rPr>
                <w:sz w:val="20"/>
                <w:szCs w:val="20"/>
              </w:rPr>
              <w:t>67,42</w:t>
            </w:r>
          </w:p>
        </w:tc>
      </w:tr>
      <w:tr w:rsidR="004F745F" w:rsidRPr="004F745F" w14:paraId="080F7648" w14:textId="77777777" w:rsidTr="00E077DC">
        <w:trPr>
          <w:cantSplit/>
        </w:trPr>
        <w:tc>
          <w:tcPr>
            <w:tcW w:w="0" w:type="auto"/>
            <w:shd w:val="clear" w:color="auto" w:fill="auto"/>
            <w:noWrap/>
            <w:tcMar>
              <w:left w:w="28" w:type="dxa"/>
              <w:right w:w="28" w:type="dxa"/>
            </w:tcMar>
            <w:hideMark/>
          </w:tcPr>
          <w:p w14:paraId="2610E342" w14:textId="77777777" w:rsidR="002949E2" w:rsidRPr="004F745F" w:rsidRDefault="002949E2" w:rsidP="009B3010">
            <w:pPr>
              <w:rPr>
                <w:sz w:val="20"/>
                <w:szCs w:val="20"/>
              </w:rPr>
            </w:pPr>
            <w:r w:rsidRPr="004F745F">
              <w:rPr>
                <w:sz w:val="20"/>
                <w:szCs w:val="20"/>
              </w:rPr>
              <w:t>322</w:t>
            </w:r>
          </w:p>
        </w:tc>
        <w:tc>
          <w:tcPr>
            <w:tcW w:w="0" w:type="auto"/>
            <w:shd w:val="clear" w:color="auto" w:fill="auto"/>
            <w:tcMar>
              <w:left w:w="28" w:type="dxa"/>
              <w:right w:w="28" w:type="dxa"/>
            </w:tcMar>
            <w:hideMark/>
          </w:tcPr>
          <w:p w14:paraId="70EB1784" w14:textId="77777777" w:rsidR="002949E2" w:rsidRPr="004F745F" w:rsidRDefault="002949E2" w:rsidP="009B3010">
            <w:pPr>
              <w:rPr>
                <w:sz w:val="20"/>
                <w:szCs w:val="20"/>
              </w:rPr>
            </w:pPr>
            <w:r w:rsidRPr="004F745F">
              <w:rPr>
                <w:sz w:val="20"/>
                <w:szCs w:val="20"/>
              </w:rPr>
              <w:t>Rashodi za materijal i energiju</w:t>
            </w:r>
          </w:p>
        </w:tc>
        <w:tc>
          <w:tcPr>
            <w:tcW w:w="0" w:type="auto"/>
            <w:shd w:val="clear" w:color="auto" w:fill="auto"/>
            <w:tcMar>
              <w:left w:w="28" w:type="dxa"/>
              <w:right w:w="28" w:type="dxa"/>
            </w:tcMar>
            <w:vAlign w:val="bottom"/>
            <w:hideMark/>
          </w:tcPr>
          <w:p w14:paraId="05F21A2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3E296C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6BFEC46" w14:textId="77777777" w:rsidR="002949E2" w:rsidRPr="004F745F" w:rsidRDefault="002949E2" w:rsidP="009B3010">
            <w:pPr>
              <w:jc w:val="right"/>
              <w:rPr>
                <w:sz w:val="20"/>
                <w:szCs w:val="20"/>
              </w:rPr>
            </w:pPr>
            <w:r w:rsidRPr="004F745F">
              <w:rPr>
                <w:sz w:val="20"/>
                <w:szCs w:val="20"/>
              </w:rPr>
              <w:t>75.386,25</w:t>
            </w:r>
          </w:p>
        </w:tc>
        <w:tc>
          <w:tcPr>
            <w:tcW w:w="0" w:type="auto"/>
            <w:shd w:val="clear" w:color="auto" w:fill="auto"/>
            <w:tcMar>
              <w:left w:w="28" w:type="dxa"/>
              <w:right w:w="28" w:type="dxa"/>
            </w:tcMar>
            <w:vAlign w:val="bottom"/>
            <w:hideMark/>
          </w:tcPr>
          <w:p w14:paraId="5BD7FCF0" w14:textId="2001B758" w:rsidR="002949E2" w:rsidRPr="004F745F" w:rsidRDefault="002949E2" w:rsidP="009B3010">
            <w:pPr>
              <w:jc w:val="right"/>
              <w:rPr>
                <w:sz w:val="20"/>
                <w:szCs w:val="20"/>
              </w:rPr>
            </w:pPr>
            <w:r w:rsidRPr="004F745F">
              <w:rPr>
                <w:sz w:val="20"/>
                <w:szCs w:val="20"/>
              </w:rPr>
              <w:t>-</w:t>
            </w:r>
          </w:p>
        </w:tc>
      </w:tr>
      <w:tr w:rsidR="004F745F" w:rsidRPr="004F745F" w14:paraId="38F16F70" w14:textId="77777777" w:rsidTr="00E077DC">
        <w:trPr>
          <w:cantSplit/>
        </w:trPr>
        <w:tc>
          <w:tcPr>
            <w:tcW w:w="0" w:type="auto"/>
            <w:shd w:val="clear" w:color="auto" w:fill="auto"/>
            <w:noWrap/>
            <w:tcMar>
              <w:left w:w="28" w:type="dxa"/>
              <w:right w:w="28" w:type="dxa"/>
            </w:tcMar>
            <w:hideMark/>
          </w:tcPr>
          <w:p w14:paraId="377D2786" w14:textId="77777777" w:rsidR="002949E2" w:rsidRPr="004F745F" w:rsidRDefault="002949E2" w:rsidP="009B3010">
            <w:pPr>
              <w:rPr>
                <w:sz w:val="20"/>
                <w:szCs w:val="20"/>
              </w:rPr>
            </w:pPr>
            <w:r w:rsidRPr="004F745F">
              <w:rPr>
                <w:sz w:val="20"/>
                <w:szCs w:val="20"/>
              </w:rPr>
              <w:t>3223</w:t>
            </w:r>
          </w:p>
        </w:tc>
        <w:tc>
          <w:tcPr>
            <w:tcW w:w="0" w:type="auto"/>
            <w:shd w:val="clear" w:color="auto" w:fill="auto"/>
            <w:tcMar>
              <w:left w:w="28" w:type="dxa"/>
              <w:right w:w="28" w:type="dxa"/>
            </w:tcMar>
            <w:hideMark/>
          </w:tcPr>
          <w:p w14:paraId="57621911" w14:textId="77777777" w:rsidR="002949E2" w:rsidRPr="004F745F" w:rsidRDefault="002949E2" w:rsidP="009B3010">
            <w:pPr>
              <w:rPr>
                <w:sz w:val="20"/>
                <w:szCs w:val="20"/>
              </w:rPr>
            </w:pPr>
            <w:r w:rsidRPr="004F745F">
              <w:rPr>
                <w:sz w:val="20"/>
                <w:szCs w:val="20"/>
              </w:rPr>
              <w:t>Energija</w:t>
            </w:r>
          </w:p>
        </w:tc>
        <w:tc>
          <w:tcPr>
            <w:tcW w:w="0" w:type="auto"/>
            <w:shd w:val="clear" w:color="auto" w:fill="auto"/>
            <w:tcMar>
              <w:left w:w="28" w:type="dxa"/>
              <w:right w:w="28" w:type="dxa"/>
            </w:tcMar>
            <w:vAlign w:val="bottom"/>
            <w:hideMark/>
          </w:tcPr>
          <w:p w14:paraId="696895C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C464BF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FDCC1FB" w14:textId="77777777" w:rsidR="002949E2" w:rsidRPr="004F745F" w:rsidRDefault="002949E2" w:rsidP="009B3010">
            <w:pPr>
              <w:jc w:val="right"/>
              <w:rPr>
                <w:sz w:val="20"/>
                <w:szCs w:val="20"/>
              </w:rPr>
            </w:pPr>
            <w:r w:rsidRPr="004F745F">
              <w:rPr>
                <w:sz w:val="20"/>
                <w:szCs w:val="20"/>
              </w:rPr>
              <w:t>75.386,25</w:t>
            </w:r>
          </w:p>
        </w:tc>
        <w:tc>
          <w:tcPr>
            <w:tcW w:w="0" w:type="auto"/>
            <w:shd w:val="clear" w:color="auto" w:fill="auto"/>
            <w:tcMar>
              <w:left w:w="28" w:type="dxa"/>
              <w:right w:w="28" w:type="dxa"/>
            </w:tcMar>
            <w:vAlign w:val="bottom"/>
            <w:hideMark/>
          </w:tcPr>
          <w:p w14:paraId="330A9B38" w14:textId="33D89FD5" w:rsidR="002949E2" w:rsidRPr="004F745F" w:rsidRDefault="002949E2" w:rsidP="009B3010">
            <w:pPr>
              <w:jc w:val="right"/>
              <w:rPr>
                <w:sz w:val="20"/>
                <w:szCs w:val="20"/>
              </w:rPr>
            </w:pPr>
            <w:r w:rsidRPr="004F745F">
              <w:rPr>
                <w:sz w:val="20"/>
                <w:szCs w:val="20"/>
              </w:rPr>
              <w:t> </w:t>
            </w:r>
          </w:p>
        </w:tc>
      </w:tr>
      <w:tr w:rsidR="004F745F" w:rsidRPr="004F745F" w14:paraId="0B5AD953" w14:textId="77777777" w:rsidTr="00E077DC">
        <w:trPr>
          <w:cantSplit/>
        </w:trPr>
        <w:tc>
          <w:tcPr>
            <w:tcW w:w="0" w:type="auto"/>
            <w:shd w:val="clear" w:color="auto" w:fill="auto"/>
            <w:noWrap/>
            <w:tcMar>
              <w:left w:w="28" w:type="dxa"/>
              <w:right w:w="28" w:type="dxa"/>
            </w:tcMar>
            <w:hideMark/>
          </w:tcPr>
          <w:p w14:paraId="1E96E32F"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1D965506"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2B487D9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7066BA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C5D0483" w14:textId="77777777" w:rsidR="002949E2" w:rsidRPr="004F745F" w:rsidRDefault="002949E2" w:rsidP="009B3010">
            <w:pPr>
              <w:jc w:val="right"/>
              <w:rPr>
                <w:sz w:val="20"/>
                <w:szCs w:val="20"/>
              </w:rPr>
            </w:pPr>
            <w:r w:rsidRPr="004F745F">
              <w:rPr>
                <w:sz w:val="20"/>
                <w:szCs w:val="20"/>
              </w:rPr>
              <w:t>35.369,81</w:t>
            </w:r>
          </w:p>
        </w:tc>
        <w:tc>
          <w:tcPr>
            <w:tcW w:w="0" w:type="auto"/>
            <w:shd w:val="clear" w:color="auto" w:fill="auto"/>
            <w:tcMar>
              <w:left w:w="28" w:type="dxa"/>
              <w:right w:w="28" w:type="dxa"/>
            </w:tcMar>
            <w:vAlign w:val="bottom"/>
            <w:hideMark/>
          </w:tcPr>
          <w:p w14:paraId="478318CA" w14:textId="640B92A2" w:rsidR="002949E2" w:rsidRPr="004F745F" w:rsidRDefault="002949E2" w:rsidP="009B3010">
            <w:pPr>
              <w:jc w:val="right"/>
              <w:rPr>
                <w:sz w:val="20"/>
                <w:szCs w:val="20"/>
              </w:rPr>
            </w:pPr>
            <w:r w:rsidRPr="004F745F">
              <w:rPr>
                <w:sz w:val="20"/>
                <w:szCs w:val="20"/>
              </w:rPr>
              <w:t> </w:t>
            </w:r>
          </w:p>
        </w:tc>
      </w:tr>
      <w:tr w:rsidR="004F745F" w:rsidRPr="004F745F" w14:paraId="1F0AA9D1" w14:textId="77777777" w:rsidTr="00E077DC">
        <w:trPr>
          <w:cantSplit/>
        </w:trPr>
        <w:tc>
          <w:tcPr>
            <w:tcW w:w="0" w:type="auto"/>
            <w:shd w:val="clear" w:color="auto" w:fill="auto"/>
            <w:noWrap/>
            <w:tcMar>
              <w:left w:w="28" w:type="dxa"/>
              <w:right w:w="28" w:type="dxa"/>
            </w:tcMar>
            <w:hideMark/>
          </w:tcPr>
          <w:p w14:paraId="11473292" w14:textId="77777777" w:rsidR="002949E2" w:rsidRPr="004F745F" w:rsidRDefault="002949E2" w:rsidP="009B3010">
            <w:pPr>
              <w:rPr>
                <w:sz w:val="20"/>
                <w:szCs w:val="20"/>
              </w:rPr>
            </w:pPr>
            <w:r w:rsidRPr="004F745F">
              <w:rPr>
                <w:sz w:val="20"/>
                <w:szCs w:val="20"/>
              </w:rPr>
              <w:t>3232</w:t>
            </w:r>
          </w:p>
        </w:tc>
        <w:tc>
          <w:tcPr>
            <w:tcW w:w="0" w:type="auto"/>
            <w:shd w:val="clear" w:color="auto" w:fill="auto"/>
            <w:tcMar>
              <w:left w:w="28" w:type="dxa"/>
              <w:right w:w="28" w:type="dxa"/>
            </w:tcMar>
            <w:hideMark/>
          </w:tcPr>
          <w:p w14:paraId="736BBD63" w14:textId="77777777" w:rsidR="002949E2" w:rsidRPr="004F745F" w:rsidRDefault="002949E2" w:rsidP="009B3010">
            <w:pPr>
              <w:rPr>
                <w:sz w:val="20"/>
                <w:szCs w:val="20"/>
              </w:rPr>
            </w:pPr>
            <w:r w:rsidRPr="004F745F">
              <w:rPr>
                <w:sz w:val="20"/>
                <w:szCs w:val="20"/>
              </w:rPr>
              <w:t>Usluge tekućeg i investicijskog održavanja</w:t>
            </w:r>
          </w:p>
        </w:tc>
        <w:tc>
          <w:tcPr>
            <w:tcW w:w="0" w:type="auto"/>
            <w:shd w:val="clear" w:color="auto" w:fill="auto"/>
            <w:tcMar>
              <w:left w:w="28" w:type="dxa"/>
              <w:right w:w="28" w:type="dxa"/>
            </w:tcMar>
            <w:vAlign w:val="bottom"/>
            <w:hideMark/>
          </w:tcPr>
          <w:p w14:paraId="074D819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370623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9754102" w14:textId="77777777" w:rsidR="002949E2" w:rsidRPr="004F745F" w:rsidRDefault="002949E2" w:rsidP="009B3010">
            <w:pPr>
              <w:jc w:val="right"/>
              <w:rPr>
                <w:sz w:val="20"/>
                <w:szCs w:val="20"/>
              </w:rPr>
            </w:pPr>
            <w:r w:rsidRPr="004F745F">
              <w:rPr>
                <w:sz w:val="20"/>
                <w:szCs w:val="20"/>
              </w:rPr>
              <w:t>35.369,81</w:t>
            </w:r>
          </w:p>
        </w:tc>
        <w:tc>
          <w:tcPr>
            <w:tcW w:w="0" w:type="auto"/>
            <w:shd w:val="clear" w:color="auto" w:fill="auto"/>
            <w:tcMar>
              <w:left w:w="28" w:type="dxa"/>
              <w:right w:w="28" w:type="dxa"/>
            </w:tcMar>
            <w:vAlign w:val="bottom"/>
            <w:hideMark/>
          </w:tcPr>
          <w:p w14:paraId="324BBFD2" w14:textId="0357368B" w:rsidR="002949E2" w:rsidRPr="004F745F" w:rsidRDefault="002949E2" w:rsidP="009B3010">
            <w:pPr>
              <w:jc w:val="right"/>
              <w:rPr>
                <w:sz w:val="20"/>
                <w:szCs w:val="20"/>
              </w:rPr>
            </w:pPr>
            <w:r w:rsidRPr="004F745F">
              <w:rPr>
                <w:sz w:val="20"/>
                <w:szCs w:val="20"/>
              </w:rPr>
              <w:t> </w:t>
            </w:r>
          </w:p>
        </w:tc>
      </w:tr>
      <w:tr w:rsidR="004F745F" w:rsidRPr="004F745F" w14:paraId="26148085" w14:textId="77777777" w:rsidTr="00E077DC">
        <w:trPr>
          <w:cantSplit/>
        </w:trPr>
        <w:tc>
          <w:tcPr>
            <w:tcW w:w="0" w:type="auto"/>
            <w:shd w:val="clear" w:color="auto" w:fill="auto"/>
            <w:noWrap/>
            <w:tcMar>
              <w:left w:w="28" w:type="dxa"/>
              <w:right w:w="28" w:type="dxa"/>
            </w:tcMar>
            <w:hideMark/>
          </w:tcPr>
          <w:p w14:paraId="5A0CAB4B" w14:textId="77777777" w:rsidR="002949E2" w:rsidRPr="004F745F" w:rsidRDefault="002949E2" w:rsidP="009B3010">
            <w:pPr>
              <w:rPr>
                <w:sz w:val="20"/>
                <w:szCs w:val="20"/>
              </w:rPr>
            </w:pPr>
            <w:r w:rsidRPr="004F745F">
              <w:rPr>
                <w:sz w:val="20"/>
                <w:szCs w:val="20"/>
              </w:rPr>
              <w:t>329</w:t>
            </w:r>
          </w:p>
        </w:tc>
        <w:tc>
          <w:tcPr>
            <w:tcW w:w="0" w:type="auto"/>
            <w:shd w:val="clear" w:color="auto" w:fill="auto"/>
            <w:tcMar>
              <w:left w:w="28" w:type="dxa"/>
              <w:right w:w="28" w:type="dxa"/>
            </w:tcMar>
            <w:hideMark/>
          </w:tcPr>
          <w:p w14:paraId="33143EC7"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2AB92CA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CF33D7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A89D18D" w14:textId="77777777" w:rsidR="002949E2" w:rsidRPr="004F745F" w:rsidRDefault="002949E2" w:rsidP="009B3010">
            <w:pPr>
              <w:jc w:val="right"/>
              <w:rPr>
                <w:sz w:val="20"/>
                <w:szCs w:val="20"/>
              </w:rPr>
            </w:pPr>
            <w:r w:rsidRPr="004F745F">
              <w:rPr>
                <w:sz w:val="20"/>
                <w:szCs w:val="20"/>
              </w:rPr>
              <w:t>6.923,47</w:t>
            </w:r>
          </w:p>
        </w:tc>
        <w:tc>
          <w:tcPr>
            <w:tcW w:w="0" w:type="auto"/>
            <w:shd w:val="clear" w:color="auto" w:fill="auto"/>
            <w:tcMar>
              <w:left w:w="28" w:type="dxa"/>
              <w:right w:w="28" w:type="dxa"/>
            </w:tcMar>
            <w:vAlign w:val="bottom"/>
            <w:hideMark/>
          </w:tcPr>
          <w:p w14:paraId="5438E776" w14:textId="3A32309E" w:rsidR="002949E2" w:rsidRPr="004F745F" w:rsidRDefault="002949E2" w:rsidP="009B3010">
            <w:pPr>
              <w:jc w:val="right"/>
              <w:rPr>
                <w:sz w:val="20"/>
                <w:szCs w:val="20"/>
              </w:rPr>
            </w:pPr>
            <w:r w:rsidRPr="004F745F">
              <w:rPr>
                <w:sz w:val="20"/>
                <w:szCs w:val="20"/>
              </w:rPr>
              <w:t> </w:t>
            </w:r>
          </w:p>
        </w:tc>
      </w:tr>
      <w:tr w:rsidR="004F745F" w:rsidRPr="004F745F" w14:paraId="0D82C0B0" w14:textId="77777777" w:rsidTr="00E077DC">
        <w:trPr>
          <w:cantSplit/>
        </w:trPr>
        <w:tc>
          <w:tcPr>
            <w:tcW w:w="0" w:type="auto"/>
            <w:shd w:val="clear" w:color="auto" w:fill="auto"/>
            <w:noWrap/>
            <w:tcMar>
              <w:left w:w="28" w:type="dxa"/>
              <w:right w:w="28" w:type="dxa"/>
            </w:tcMar>
            <w:hideMark/>
          </w:tcPr>
          <w:p w14:paraId="5B63C24A" w14:textId="77777777" w:rsidR="002949E2" w:rsidRPr="004F745F" w:rsidRDefault="002949E2" w:rsidP="009B3010">
            <w:pPr>
              <w:rPr>
                <w:sz w:val="20"/>
                <w:szCs w:val="20"/>
              </w:rPr>
            </w:pPr>
            <w:r w:rsidRPr="004F745F">
              <w:rPr>
                <w:sz w:val="20"/>
                <w:szCs w:val="20"/>
              </w:rPr>
              <w:t>3291</w:t>
            </w:r>
          </w:p>
        </w:tc>
        <w:tc>
          <w:tcPr>
            <w:tcW w:w="0" w:type="auto"/>
            <w:shd w:val="clear" w:color="auto" w:fill="auto"/>
            <w:tcMar>
              <w:left w:w="28" w:type="dxa"/>
              <w:right w:w="28" w:type="dxa"/>
            </w:tcMar>
            <w:hideMark/>
          </w:tcPr>
          <w:p w14:paraId="1D2178D0" w14:textId="77777777" w:rsidR="002949E2" w:rsidRPr="004F745F" w:rsidRDefault="002949E2" w:rsidP="009B3010">
            <w:pPr>
              <w:rPr>
                <w:sz w:val="20"/>
                <w:szCs w:val="20"/>
              </w:rPr>
            </w:pPr>
            <w:r w:rsidRPr="004F745F">
              <w:rPr>
                <w:sz w:val="20"/>
                <w:szCs w:val="20"/>
              </w:rPr>
              <w:t>Naknade za rad predstavničkih i izvršnih tijela, povjerenstava i slično</w:t>
            </w:r>
          </w:p>
        </w:tc>
        <w:tc>
          <w:tcPr>
            <w:tcW w:w="0" w:type="auto"/>
            <w:shd w:val="clear" w:color="auto" w:fill="auto"/>
            <w:tcMar>
              <w:left w:w="28" w:type="dxa"/>
              <w:right w:w="28" w:type="dxa"/>
            </w:tcMar>
            <w:vAlign w:val="bottom"/>
            <w:hideMark/>
          </w:tcPr>
          <w:p w14:paraId="2824749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998B09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1BABF56" w14:textId="77777777" w:rsidR="002949E2" w:rsidRPr="004F745F" w:rsidRDefault="002949E2" w:rsidP="009B3010">
            <w:pPr>
              <w:jc w:val="right"/>
              <w:rPr>
                <w:sz w:val="20"/>
                <w:szCs w:val="20"/>
              </w:rPr>
            </w:pPr>
            <w:r w:rsidRPr="004F745F">
              <w:rPr>
                <w:sz w:val="20"/>
                <w:szCs w:val="20"/>
              </w:rPr>
              <w:t>6.923,47</w:t>
            </w:r>
          </w:p>
        </w:tc>
        <w:tc>
          <w:tcPr>
            <w:tcW w:w="0" w:type="auto"/>
            <w:shd w:val="clear" w:color="auto" w:fill="auto"/>
            <w:tcMar>
              <w:left w:w="28" w:type="dxa"/>
              <w:right w:w="28" w:type="dxa"/>
            </w:tcMar>
            <w:vAlign w:val="bottom"/>
            <w:hideMark/>
          </w:tcPr>
          <w:p w14:paraId="444B081B" w14:textId="6F40133B" w:rsidR="002949E2" w:rsidRPr="004F745F" w:rsidRDefault="002949E2" w:rsidP="009B3010">
            <w:pPr>
              <w:jc w:val="right"/>
              <w:rPr>
                <w:sz w:val="20"/>
                <w:szCs w:val="20"/>
              </w:rPr>
            </w:pPr>
            <w:r w:rsidRPr="004F745F">
              <w:rPr>
                <w:sz w:val="20"/>
                <w:szCs w:val="20"/>
              </w:rPr>
              <w:t> </w:t>
            </w:r>
          </w:p>
        </w:tc>
      </w:tr>
      <w:tr w:rsidR="004F745F" w:rsidRPr="004F745F" w14:paraId="6CC0DECC" w14:textId="77777777" w:rsidTr="00E077DC">
        <w:trPr>
          <w:cantSplit/>
        </w:trPr>
        <w:tc>
          <w:tcPr>
            <w:tcW w:w="0" w:type="auto"/>
            <w:shd w:val="clear" w:color="auto" w:fill="auto"/>
            <w:noWrap/>
            <w:tcMar>
              <w:left w:w="28" w:type="dxa"/>
              <w:right w:w="28" w:type="dxa"/>
            </w:tcMar>
            <w:hideMark/>
          </w:tcPr>
          <w:p w14:paraId="2AA00320" w14:textId="77777777" w:rsidR="002949E2" w:rsidRPr="004F745F" w:rsidRDefault="002949E2" w:rsidP="009B3010">
            <w:pPr>
              <w:rPr>
                <w:sz w:val="20"/>
                <w:szCs w:val="20"/>
              </w:rPr>
            </w:pPr>
            <w:r w:rsidRPr="004F745F">
              <w:rPr>
                <w:sz w:val="20"/>
                <w:szCs w:val="20"/>
              </w:rPr>
              <w:t>4</w:t>
            </w:r>
          </w:p>
        </w:tc>
        <w:tc>
          <w:tcPr>
            <w:tcW w:w="0" w:type="auto"/>
            <w:shd w:val="clear" w:color="auto" w:fill="auto"/>
            <w:tcMar>
              <w:left w:w="28" w:type="dxa"/>
              <w:right w:w="28" w:type="dxa"/>
            </w:tcMar>
            <w:hideMark/>
          </w:tcPr>
          <w:p w14:paraId="57A4BCC3" w14:textId="77777777" w:rsidR="002949E2" w:rsidRPr="004F745F" w:rsidRDefault="002949E2" w:rsidP="009B3010">
            <w:pPr>
              <w:rPr>
                <w:sz w:val="20"/>
                <w:szCs w:val="20"/>
              </w:rPr>
            </w:pPr>
            <w:r w:rsidRPr="004F745F">
              <w:rPr>
                <w:sz w:val="20"/>
                <w:szCs w:val="20"/>
              </w:rPr>
              <w:t>Rashodi za nabavu nefinancijske imovine</w:t>
            </w:r>
          </w:p>
        </w:tc>
        <w:tc>
          <w:tcPr>
            <w:tcW w:w="0" w:type="auto"/>
            <w:shd w:val="clear" w:color="auto" w:fill="auto"/>
            <w:tcMar>
              <w:left w:w="28" w:type="dxa"/>
              <w:right w:w="28" w:type="dxa"/>
            </w:tcMar>
            <w:vAlign w:val="bottom"/>
            <w:hideMark/>
          </w:tcPr>
          <w:p w14:paraId="65EA7262" w14:textId="77777777" w:rsidR="002949E2" w:rsidRPr="004F745F" w:rsidRDefault="002949E2" w:rsidP="009B3010">
            <w:pPr>
              <w:jc w:val="right"/>
              <w:rPr>
                <w:sz w:val="20"/>
                <w:szCs w:val="20"/>
              </w:rPr>
            </w:pPr>
            <w:r w:rsidRPr="004F745F">
              <w:rPr>
                <w:sz w:val="20"/>
                <w:szCs w:val="20"/>
              </w:rPr>
              <w:t>242.883</w:t>
            </w:r>
          </w:p>
        </w:tc>
        <w:tc>
          <w:tcPr>
            <w:tcW w:w="0" w:type="auto"/>
            <w:shd w:val="clear" w:color="auto" w:fill="auto"/>
            <w:tcMar>
              <w:left w:w="28" w:type="dxa"/>
              <w:right w:w="28" w:type="dxa"/>
            </w:tcMar>
            <w:vAlign w:val="bottom"/>
            <w:hideMark/>
          </w:tcPr>
          <w:p w14:paraId="6E3308DE" w14:textId="77777777" w:rsidR="002949E2" w:rsidRPr="004F745F" w:rsidRDefault="002949E2" w:rsidP="009B3010">
            <w:pPr>
              <w:jc w:val="right"/>
              <w:rPr>
                <w:sz w:val="20"/>
                <w:szCs w:val="20"/>
              </w:rPr>
            </w:pPr>
            <w:r w:rsidRPr="004F745F">
              <w:rPr>
                <w:sz w:val="20"/>
                <w:szCs w:val="20"/>
              </w:rPr>
              <w:t>242.883</w:t>
            </w:r>
          </w:p>
        </w:tc>
        <w:tc>
          <w:tcPr>
            <w:tcW w:w="0" w:type="auto"/>
            <w:shd w:val="clear" w:color="auto" w:fill="auto"/>
            <w:tcMar>
              <w:left w:w="28" w:type="dxa"/>
              <w:right w:w="28" w:type="dxa"/>
            </w:tcMar>
            <w:vAlign w:val="bottom"/>
            <w:hideMark/>
          </w:tcPr>
          <w:p w14:paraId="36E822BC" w14:textId="77777777" w:rsidR="002949E2" w:rsidRPr="004F745F" w:rsidRDefault="002949E2" w:rsidP="009B3010">
            <w:pPr>
              <w:jc w:val="right"/>
              <w:rPr>
                <w:sz w:val="20"/>
                <w:szCs w:val="20"/>
              </w:rPr>
            </w:pPr>
            <w:r w:rsidRPr="004F745F">
              <w:rPr>
                <w:sz w:val="20"/>
                <w:szCs w:val="20"/>
              </w:rPr>
              <w:t>65.771,28</w:t>
            </w:r>
          </w:p>
        </w:tc>
        <w:tc>
          <w:tcPr>
            <w:tcW w:w="0" w:type="auto"/>
            <w:shd w:val="clear" w:color="auto" w:fill="auto"/>
            <w:tcMar>
              <w:left w:w="28" w:type="dxa"/>
              <w:right w:w="28" w:type="dxa"/>
            </w:tcMar>
            <w:vAlign w:val="bottom"/>
            <w:hideMark/>
          </w:tcPr>
          <w:p w14:paraId="02896A55" w14:textId="01D061EF" w:rsidR="002949E2" w:rsidRPr="004F745F" w:rsidRDefault="002949E2" w:rsidP="009B3010">
            <w:pPr>
              <w:jc w:val="right"/>
              <w:rPr>
                <w:sz w:val="20"/>
                <w:szCs w:val="20"/>
              </w:rPr>
            </w:pPr>
            <w:r w:rsidRPr="004F745F">
              <w:rPr>
                <w:sz w:val="20"/>
                <w:szCs w:val="20"/>
              </w:rPr>
              <w:t>27,08</w:t>
            </w:r>
          </w:p>
        </w:tc>
      </w:tr>
      <w:tr w:rsidR="004F745F" w:rsidRPr="004F745F" w14:paraId="29AF1DFE" w14:textId="77777777" w:rsidTr="00E077DC">
        <w:trPr>
          <w:cantSplit/>
        </w:trPr>
        <w:tc>
          <w:tcPr>
            <w:tcW w:w="0" w:type="auto"/>
            <w:shd w:val="clear" w:color="auto" w:fill="auto"/>
            <w:noWrap/>
            <w:tcMar>
              <w:left w:w="28" w:type="dxa"/>
              <w:right w:w="28" w:type="dxa"/>
            </w:tcMar>
            <w:hideMark/>
          </w:tcPr>
          <w:p w14:paraId="575B26DD" w14:textId="77777777" w:rsidR="002949E2" w:rsidRPr="004F745F" w:rsidRDefault="002949E2" w:rsidP="009B3010">
            <w:pPr>
              <w:rPr>
                <w:sz w:val="20"/>
                <w:szCs w:val="20"/>
              </w:rPr>
            </w:pPr>
            <w:r w:rsidRPr="004F745F">
              <w:rPr>
                <w:sz w:val="20"/>
                <w:szCs w:val="20"/>
              </w:rPr>
              <w:t>42</w:t>
            </w:r>
          </w:p>
        </w:tc>
        <w:tc>
          <w:tcPr>
            <w:tcW w:w="0" w:type="auto"/>
            <w:shd w:val="clear" w:color="auto" w:fill="auto"/>
            <w:tcMar>
              <w:left w:w="28" w:type="dxa"/>
              <w:right w:w="28" w:type="dxa"/>
            </w:tcMar>
            <w:hideMark/>
          </w:tcPr>
          <w:p w14:paraId="5EEEC2C0" w14:textId="77777777" w:rsidR="002949E2" w:rsidRPr="004F745F" w:rsidRDefault="002949E2" w:rsidP="009B3010">
            <w:pPr>
              <w:rPr>
                <w:sz w:val="20"/>
                <w:szCs w:val="20"/>
              </w:rPr>
            </w:pPr>
            <w:r w:rsidRPr="004F745F">
              <w:rPr>
                <w:sz w:val="20"/>
                <w:szCs w:val="20"/>
              </w:rPr>
              <w:t>Rashodi za nabavu proizvedene dugotrajne imovine</w:t>
            </w:r>
          </w:p>
        </w:tc>
        <w:tc>
          <w:tcPr>
            <w:tcW w:w="0" w:type="auto"/>
            <w:shd w:val="clear" w:color="auto" w:fill="auto"/>
            <w:tcMar>
              <w:left w:w="28" w:type="dxa"/>
              <w:right w:w="28" w:type="dxa"/>
            </w:tcMar>
            <w:vAlign w:val="bottom"/>
            <w:hideMark/>
          </w:tcPr>
          <w:p w14:paraId="08B2311F" w14:textId="77777777" w:rsidR="002949E2" w:rsidRPr="004F745F" w:rsidRDefault="002949E2" w:rsidP="009B3010">
            <w:pPr>
              <w:jc w:val="right"/>
              <w:rPr>
                <w:sz w:val="20"/>
                <w:szCs w:val="20"/>
              </w:rPr>
            </w:pPr>
            <w:r w:rsidRPr="004F745F">
              <w:rPr>
                <w:sz w:val="20"/>
                <w:szCs w:val="20"/>
              </w:rPr>
              <w:t>166.619</w:t>
            </w:r>
          </w:p>
        </w:tc>
        <w:tc>
          <w:tcPr>
            <w:tcW w:w="0" w:type="auto"/>
            <w:shd w:val="clear" w:color="auto" w:fill="auto"/>
            <w:tcMar>
              <w:left w:w="28" w:type="dxa"/>
              <w:right w:w="28" w:type="dxa"/>
            </w:tcMar>
            <w:vAlign w:val="bottom"/>
            <w:hideMark/>
          </w:tcPr>
          <w:p w14:paraId="37131EEB" w14:textId="77777777" w:rsidR="002949E2" w:rsidRPr="004F745F" w:rsidRDefault="002949E2" w:rsidP="009B3010">
            <w:pPr>
              <w:jc w:val="right"/>
              <w:rPr>
                <w:sz w:val="20"/>
                <w:szCs w:val="20"/>
              </w:rPr>
            </w:pPr>
            <w:r w:rsidRPr="004F745F">
              <w:rPr>
                <w:sz w:val="20"/>
                <w:szCs w:val="20"/>
              </w:rPr>
              <w:t>166.619</w:t>
            </w:r>
          </w:p>
        </w:tc>
        <w:tc>
          <w:tcPr>
            <w:tcW w:w="0" w:type="auto"/>
            <w:shd w:val="clear" w:color="auto" w:fill="auto"/>
            <w:tcMar>
              <w:left w:w="28" w:type="dxa"/>
              <w:right w:w="28" w:type="dxa"/>
            </w:tcMar>
            <w:vAlign w:val="bottom"/>
            <w:hideMark/>
          </w:tcPr>
          <w:p w14:paraId="73960119" w14:textId="77777777" w:rsidR="002949E2" w:rsidRPr="004F745F" w:rsidRDefault="002949E2" w:rsidP="009B3010">
            <w:pPr>
              <w:jc w:val="right"/>
              <w:rPr>
                <w:sz w:val="20"/>
                <w:szCs w:val="20"/>
              </w:rPr>
            </w:pPr>
            <w:r w:rsidRPr="004F745F">
              <w:rPr>
                <w:sz w:val="20"/>
                <w:szCs w:val="20"/>
              </w:rPr>
              <w:t>35.963,35</w:t>
            </w:r>
          </w:p>
        </w:tc>
        <w:tc>
          <w:tcPr>
            <w:tcW w:w="0" w:type="auto"/>
            <w:shd w:val="clear" w:color="auto" w:fill="auto"/>
            <w:tcMar>
              <w:left w:w="28" w:type="dxa"/>
              <w:right w:w="28" w:type="dxa"/>
            </w:tcMar>
            <w:vAlign w:val="bottom"/>
            <w:hideMark/>
          </w:tcPr>
          <w:p w14:paraId="5CB51337" w14:textId="53DF8942" w:rsidR="002949E2" w:rsidRPr="004F745F" w:rsidRDefault="002949E2" w:rsidP="009B3010">
            <w:pPr>
              <w:jc w:val="right"/>
              <w:rPr>
                <w:sz w:val="20"/>
                <w:szCs w:val="20"/>
              </w:rPr>
            </w:pPr>
            <w:r w:rsidRPr="004F745F">
              <w:rPr>
                <w:sz w:val="20"/>
                <w:szCs w:val="20"/>
              </w:rPr>
              <w:t>21,58</w:t>
            </w:r>
          </w:p>
        </w:tc>
      </w:tr>
      <w:tr w:rsidR="004F745F" w:rsidRPr="004F745F" w14:paraId="6811A264" w14:textId="77777777" w:rsidTr="00E077DC">
        <w:trPr>
          <w:cantSplit/>
        </w:trPr>
        <w:tc>
          <w:tcPr>
            <w:tcW w:w="0" w:type="auto"/>
            <w:shd w:val="clear" w:color="auto" w:fill="auto"/>
            <w:noWrap/>
            <w:tcMar>
              <w:left w:w="28" w:type="dxa"/>
              <w:right w:w="28" w:type="dxa"/>
            </w:tcMar>
            <w:hideMark/>
          </w:tcPr>
          <w:p w14:paraId="2D75BC46" w14:textId="77777777" w:rsidR="002949E2" w:rsidRPr="004F745F" w:rsidRDefault="002949E2" w:rsidP="009B3010">
            <w:pPr>
              <w:rPr>
                <w:sz w:val="20"/>
                <w:szCs w:val="20"/>
              </w:rPr>
            </w:pPr>
            <w:r w:rsidRPr="004F745F">
              <w:rPr>
                <w:sz w:val="20"/>
                <w:szCs w:val="20"/>
              </w:rPr>
              <w:lastRenderedPageBreak/>
              <w:t>422</w:t>
            </w:r>
          </w:p>
        </w:tc>
        <w:tc>
          <w:tcPr>
            <w:tcW w:w="0" w:type="auto"/>
            <w:shd w:val="clear" w:color="auto" w:fill="auto"/>
            <w:tcMar>
              <w:left w:w="28" w:type="dxa"/>
              <w:right w:w="28" w:type="dxa"/>
            </w:tcMar>
            <w:hideMark/>
          </w:tcPr>
          <w:p w14:paraId="18C49A0E" w14:textId="77777777" w:rsidR="002949E2" w:rsidRPr="004F745F" w:rsidRDefault="002949E2" w:rsidP="009B3010">
            <w:pPr>
              <w:rPr>
                <w:sz w:val="20"/>
                <w:szCs w:val="20"/>
              </w:rPr>
            </w:pPr>
            <w:r w:rsidRPr="004F745F">
              <w:rPr>
                <w:sz w:val="20"/>
                <w:szCs w:val="20"/>
              </w:rPr>
              <w:t>Postrojenja i oprema</w:t>
            </w:r>
          </w:p>
        </w:tc>
        <w:tc>
          <w:tcPr>
            <w:tcW w:w="0" w:type="auto"/>
            <w:shd w:val="clear" w:color="auto" w:fill="auto"/>
            <w:tcMar>
              <w:left w:w="28" w:type="dxa"/>
              <w:right w:w="28" w:type="dxa"/>
            </w:tcMar>
            <w:vAlign w:val="bottom"/>
            <w:hideMark/>
          </w:tcPr>
          <w:p w14:paraId="4956CFA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268CE8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9C6CB02" w14:textId="77777777" w:rsidR="002949E2" w:rsidRPr="004F745F" w:rsidRDefault="002949E2" w:rsidP="009B3010">
            <w:pPr>
              <w:jc w:val="right"/>
              <w:rPr>
                <w:sz w:val="20"/>
                <w:szCs w:val="20"/>
              </w:rPr>
            </w:pPr>
            <w:r w:rsidRPr="004F745F">
              <w:rPr>
                <w:sz w:val="20"/>
                <w:szCs w:val="20"/>
              </w:rPr>
              <w:t>35.963,35</w:t>
            </w:r>
          </w:p>
        </w:tc>
        <w:tc>
          <w:tcPr>
            <w:tcW w:w="0" w:type="auto"/>
            <w:shd w:val="clear" w:color="auto" w:fill="auto"/>
            <w:tcMar>
              <w:left w:w="28" w:type="dxa"/>
              <w:right w:w="28" w:type="dxa"/>
            </w:tcMar>
            <w:vAlign w:val="bottom"/>
            <w:hideMark/>
          </w:tcPr>
          <w:p w14:paraId="4A66E2A5" w14:textId="6B04EA87" w:rsidR="002949E2" w:rsidRPr="004F745F" w:rsidRDefault="002949E2" w:rsidP="009B3010">
            <w:pPr>
              <w:jc w:val="right"/>
              <w:rPr>
                <w:sz w:val="20"/>
                <w:szCs w:val="20"/>
              </w:rPr>
            </w:pPr>
            <w:r w:rsidRPr="004F745F">
              <w:rPr>
                <w:sz w:val="20"/>
                <w:szCs w:val="20"/>
              </w:rPr>
              <w:t> </w:t>
            </w:r>
          </w:p>
        </w:tc>
      </w:tr>
      <w:tr w:rsidR="004F745F" w:rsidRPr="004F745F" w14:paraId="77295DEF" w14:textId="77777777" w:rsidTr="00E077DC">
        <w:trPr>
          <w:cantSplit/>
        </w:trPr>
        <w:tc>
          <w:tcPr>
            <w:tcW w:w="0" w:type="auto"/>
            <w:shd w:val="clear" w:color="auto" w:fill="auto"/>
            <w:noWrap/>
            <w:tcMar>
              <w:left w:w="28" w:type="dxa"/>
              <w:right w:w="28" w:type="dxa"/>
            </w:tcMar>
            <w:hideMark/>
          </w:tcPr>
          <w:p w14:paraId="2F6BC787" w14:textId="77777777" w:rsidR="002949E2" w:rsidRPr="004F745F" w:rsidRDefault="002949E2" w:rsidP="009B3010">
            <w:pPr>
              <w:rPr>
                <w:sz w:val="20"/>
                <w:szCs w:val="20"/>
              </w:rPr>
            </w:pPr>
            <w:r w:rsidRPr="004F745F">
              <w:rPr>
                <w:sz w:val="20"/>
                <w:szCs w:val="20"/>
              </w:rPr>
              <w:t>4221</w:t>
            </w:r>
          </w:p>
        </w:tc>
        <w:tc>
          <w:tcPr>
            <w:tcW w:w="0" w:type="auto"/>
            <w:shd w:val="clear" w:color="auto" w:fill="auto"/>
            <w:tcMar>
              <w:left w:w="28" w:type="dxa"/>
              <w:right w:w="28" w:type="dxa"/>
            </w:tcMar>
            <w:hideMark/>
          </w:tcPr>
          <w:p w14:paraId="54D241AF" w14:textId="77777777" w:rsidR="002949E2" w:rsidRPr="004F745F" w:rsidRDefault="002949E2" w:rsidP="009B3010">
            <w:pPr>
              <w:rPr>
                <w:sz w:val="20"/>
                <w:szCs w:val="20"/>
              </w:rPr>
            </w:pPr>
            <w:r w:rsidRPr="004F745F">
              <w:rPr>
                <w:sz w:val="20"/>
                <w:szCs w:val="20"/>
              </w:rPr>
              <w:t>Uredska oprema i namještaj</w:t>
            </w:r>
          </w:p>
        </w:tc>
        <w:tc>
          <w:tcPr>
            <w:tcW w:w="0" w:type="auto"/>
            <w:shd w:val="clear" w:color="auto" w:fill="auto"/>
            <w:tcMar>
              <w:left w:w="28" w:type="dxa"/>
              <w:right w:w="28" w:type="dxa"/>
            </w:tcMar>
            <w:vAlign w:val="bottom"/>
            <w:hideMark/>
          </w:tcPr>
          <w:p w14:paraId="212EC6E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A90FD6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755694D" w14:textId="77777777" w:rsidR="002949E2" w:rsidRPr="004F745F" w:rsidRDefault="002949E2" w:rsidP="009B3010">
            <w:pPr>
              <w:jc w:val="right"/>
              <w:rPr>
                <w:sz w:val="20"/>
                <w:szCs w:val="20"/>
              </w:rPr>
            </w:pPr>
            <w:r w:rsidRPr="004F745F">
              <w:rPr>
                <w:sz w:val="20"/>
                <w:szCs w:val="20"/>
              </w:rPr>
              <w:t>14.472,47</w:t>
            </w:r>
          </w:p>
        </w:tc>
        <w:tc>
          <w:tcPr>
            <w:tcW w:w="0" w:type="auto"/>
            <w:shd w:val="clear" w:color="auto" w:fill="auto"/>
            <w:tcMar>
              <w:left w:w="28" w:type="dxa"/>
              <w:right w:w="28" w:type="dxa"/>
            </w:tcMar>
            <w:vAlign w:val="bottom"/>
            <w:hideMark/>
          </w:tcPr>
          <w:p w14:paraId="32B57A80" w14:textId="20FBBD7C" w:rsidR="002949E2" w:rsidRPr="004F745F" w:rsidRDefault="002949E2" w:rsidP="009B3010">
            <w:pPr>
              <w:jc w:val="right"/>
              <w:rPr>
                <w:sz w:val="20"/>
                <w:szCs w:val="20"/>
              </w:rPr>
            </w:pPr>
            <w:r w:rsidRPr="004F745F">
              <w:rPr>
                <w:sz w:val="20"/>
                <w:szCs w:val="20"/>
              </w:rPr>
              <w:t> </w:t>
            </w:r>
          </w:p>
        </w:tc>
      </w:tr>
      <w:tr w:rsidR="004F745F" w:rsidRPr="004F745F" w14:paraId="3C1993BF" w14:textId="77777777" w:rsidTr="00E077DC">
        <w:trPr>
          <w:cantSplit/>
        </w:trPr>
        <w:tc>
          <w:tcPr>
            <w:tcW w:w="0" w:type="auto"/>
            <w:shd w:val="clear" w:color="auto" w:fill="auto"/>
            <w:noWrap/>
            <w:tcMar>
              <w:left w:w="28" w:type="dxa"/>
              <w:right w:w="28" w:type="dxa"/>
            </w:tcMar>
            <w:hideMark/>
          </w:tcPr>
          <w:p w14:paraId="341B9116" w14:textId="77777777" w:rsidR="002949E2" w:rsidRPr="004F745F" w:rsidRDefault="002949E2" w:rsidP="009B3010">
            <w:pPr>
              <w:rPr>
                <w:sz w:val="20"/>
                <w:szCs w:val="20"/>
              </w:rPr>
            </w:pPr>
            <w:r w:rsidRPr="004F745F">
              <w:rPr>
                <w:sz w:val="20"/>
                <w:szCs w:val="20"/>
              </w:rPr>
              <w:t>4224</w:t>
            </w:r>
          </w:p>
        </w:tc>
        <w:tc>
          <w:tcPr>
            <w:tcW w:w="0" w:type="auto"/>
            <w:shd w:val="clear" w:color="auto" w:fill="auto"/>
            <w:tcMar>
              <w:left w:w="28" w:type="dxa"/>
              <w:right w:w="28" w:type="dxa"/>
            </w:tcMar>
            <w:hideMark/>
          </w:tcPr>
          <w:p w14:paraId="2099C0C7" w14:textId="77777777" w:rsidR="002949E2" w:rsidRPr="004F745F" w:rsidRDefault="002949E2" w:rsidP="009B3010">
            <w:pPr>
              <w:rPr>
                <w:sz w:val="20"/>
                <w:szCs w:val="20"/>
              </w:rPr>
            </w:pPr>
            <w:r w:rsidRPr="004F745F">
              <w:rPr>
                <w:sz w:val="20"/>
                <w:szCs w:val="20"/>
              </w:rPr>
              <w:t xml:space="preserve">Medicinska i laboratorijska oprema </w:t>
            </w:r>
          </w:p>
        </w:tc>
        <w:tc>
          <w:tcPr>
            <w:tcW w:w="0" w:type="auto"/>
            <w:shd w:val="clear" w:color="auto" w:fill="auto"/>
            <w:tcMar>
              <w:left w:w="28" w:type="dxa"/>
              <w:right w:w="28" w:type="dxa"/>
            </w:tcMar>
            <w:vAlign w:val="bottom"/>
            <w:hideMark/>
          </w:tcPr>
          <w:p w14:paraId="4585463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4E3A77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C9C40E5" w14:textId="77777777" w:rsidR="002949E2" w:rsidRPr="004F745F" w:rsidRDefault="002949E2" w:rsidP="009B3010">
            <w:pPr>
              <w:jc w:val="right"/>
              <w:rPr>
                <w:sz w:val="20"/>
                <w:szCs w:val="20"/>
              </w:rPr>
            </w:pPr>
            <w:r w:rsidRPr="004F745F">
              <w:rPr>
                <w:sz w:val="20"/>
                <w:szCs w:val="20"/>
              </w:rPr>
              <w:t>14.869,28</w:t>
            </w:r>
          </w:p>
        </w:tc>
        <w:tc>
          <w:tcPr>
            <w:tcW w:w="0" w:type="auto"/>
            <w:shd w:val="clear" w:color="auto" w:fill="auto"/>
            <w:tcMar>
              <w:left w:w="28" w:type="dxa"/>
              <w:right w:w="28" w:type="dxa"/>
            </w:tcMar>
            <w:vAlign w:val="bottom"/>
            <w:hideMark/>
          </w:tcPr>
          <w:p w14:paraId="217261AB" w14:textId="5D55D3BD" w:rsidR="002949E2" w:rsidRPr="004F745F" w:rsidRDefault="002949E2" w:rsidP="009B3010">
            <w:pPr>
              <w:jc w:val="right"/>
              <w:rPr>
                <w:sz w:val="20"/>
                <w:szCs w:val="20"/>
              </w:rPr>
            </w:pPr>
            <w:r w:rsidRPr="004F745F">
              <w:rPr>
                <w:sz w:val="20"/>
                <w:szCs w:val="20"/>
              </w:rPr>
              <w:t> </w:t>
            </w:r>
          </w:p>
        </w:tc>
      </w:tr>
      <w:tr w:rsidR="004F745F" w:rsidRPr="004F745F" w14:paraId="178E8029" w14:textId="77777777" w:rsidTr="00E077DC">
        <w:trPr>
          <w:cantSplit/>
        </w:trPr>
        <w:tc>
          <w:tcPr>
            <w:tcW w:w="0" w:type="auto"/>
            <w:shd w:val="clear" w:color="auto" w:fill="auto"/>
            <w:noWrap/>
            <w:tcMar>
              <w:left w:w="28" w:type="dxa"/>
              <w:right w:w="28" w:type="dxa"/>
            </w:tcMar>
            <w:hideMark/>
          </w:tcPr>
          <w:p w14:paraId="5C5C6969" w14:textId="77777777" w:rsidR="002949E2" w:rsidRPr="004F745F" w:rsidRDefault="002949E2" w:rsidP="009B3010">
            <w:pPr>
              <w:rPr>
                <w:sz w:val="20"/>
                <w:szCs w:val="20"/>
              </w:rPr>
            </w:pPr>
            <w:r w:rsidRPr="004F745F">
              <w:rPr>
                <w:sz w:val="20"/>
                <w:szCs w:val="20"/>
              </w:rPr>
              <w:t>4227</w:t>
            </w:r>
          </w:p>
        </w:tc>
        <w:tc>
          <w:tcPr>
            <w:tcW w:w="0" w:type="auto"/>
            <w:shd w:val="clear" w:color="auto" w:fill="auto"/>
            <w:tcMar>
              <w:left w:w="28" w:type="dxa"/>
              <w:right w:w="28" w:type="dxa"/>
            </w:tcMar>
            <w:hideMark/>
          </w:tcPr>
          <w:p w14:paraId="6044BF1A" w14:textId="77777777" w:rsidR="002949E2" w:rsidRPr="004F745F" w:rsidRDefault="002949E2" w:rsidP="009B3010">
            <w:pPr>
              <w:rPr>
                <w:sz w:val="20"/>
                <w:szCs w:val="20"/>
              </w:rPr>
            </w:pPr>
            <w:r w:rsidRPr="004F745F">
              <w:rPr>
                <w:sz w:val="20"/>
                <w:szCs w:val="20"/>
              </w:rPr>
              <w:t>Uređaji, strojevi i oprema za ostale namjene</w:t>
            </w:r>
          </w:p>
        </w:tc>
        <w:tc>
          <w:tcPr>
            <w:tcW w:w="0" w:type="auto"/>
            <w:shd w:val="clear" w:color="auto" w:fill="auto"/>
            <w:tcMar>
              <w:left w:w="28" w:type="dxa"/>
              <w:right w:w="28" w:type="dxa"/>
            </w:tcMar>
            <w:vAlign w:val="bottom"/>
            <w:hideMark/>
          </w:tcPr>
          <w:p w14:paraId="4864401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8FC28B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CB2FDAD" w14:textId="77777777" w:rsidR="002949E2" w:rsidRPr="004F745F" w:rsidRDefault="002949E2" w:rsidP="009B3010">
            <w:pPr>
              <w:jc w:val="right"/>
              <w:rPr>
                <w:sz w:val="20"/>
                <w:szCs w:val="20"/>
              </w:rPr>
            </w:pPr>
            <w:r w:rsidRPr="004F745F">
              <w:rPr>
                <w:sz w:val="20"/>
                <w:szCs w:val="20"/>
              </w:rPr>
              <w:t>6.621,60</w:t>
            </w:r>
          </w:p>
        </w:tc>
        <w:tc>
          <w:tcPr>
            <w:tcW w:w="0" w:type="auto"/>
            <w:shd w:val="clear" w:color="auto" w:fill="auto"/>
            <w:tcMar>
              <w:left w:w="28" w:type="dxa"/>
              <w:right w:w="28" w:type="dxa"/>
            </w:tcMar>
            <w:vAlign w:val="bottom"/>
            <w:hideMark/>
          </w:tcPr>
          <w:p w14:paraId="49BA9FBA" w14:textId="2992927B" w:rsidR="002949E2" w:rsidRPr="004F745F" w:rsidRDefault="002949E2" w:rsidP="009B3010">
            <w:pPr>
              <w:jc w:val="right"/>
              <w:rPr>
                <w:sz w:val="20"/>
                <w:szCs w:val="20"/>
              </w:rPr>
            </w:pPr>
            <w:r w:rsidRPr="004F745F">
              <w:rPr>
                <w:sz w:val="20"/>
                <w:szCs w:val="20"/>
              </w:rPr>
              <w:t> </w:t>
            </w:r>
          </w:p>
        </w:tc>
      </w:tr>
      <w:tr w:rsidR="004F745F" w:rsidRPr="004F745F" w14:paraId="3E872B17" w14:textId="77777777" w:rsidTr="00E077DC">
        <w:trPr>
          <w:cantSplit/>
        </w:trPr>
        <w:tc>
          <w:tcPr>
            <w:tcW w:w="0" w:type="auto"/>
            <w:shd w:val="clear" w:color="auto" w:fill="auto"/>
            <w:noWrap/>
            <w:tcMar>
              <w:left w:w="28" w:type="dxa"/>
              <w:right w:w="28" w:type="dxa"/>
            </w:tcMar>
            <w:hideMark/>
          </w:tcPr>
          <w:p w14:paraId="6FA56ED9" w14:textId="77777777" w:rsidR="002949E2" w:rsidRPr="004F745F" w:rsidRDefault="002949E2" w:rsidP="009B3010">
            <w:pPr>
              <w:rPr>
                <w:sz w:val="20"/>
                <w:szCs w:val="20"/>
              </w:rPr>
            </w:pPr>
            <w:r w:rsidRPr="004F745F">
              <w:rPr>
                <w:sz w:val="20"/>
                <w:szCs w:val="20"/>
              </w:rPr>
              <w:t>45</w:t>
            </w:r>
          </w:p>
        </w:tc>
        <w:tc>
          <w:tcPr>
            <w:tcW w:w="0" w:type="auto"/>
            <w:shd w:val="clear" w:color="auto" w:fill="auto"/>
            <w:tcMar>
              <w:left w:w="28" w:type="dxa"/>
              <w:right w:w="28" w:type="dxa"/>
            </w:tcMar>
            <w:hideMark/>
          </w:tcPr>
          <w:p w14:paraId="389A5BCA" w14:textId="77777777" w:rsidR="002949E2" w:rsidRPr="004F745F" w:rsidRDefault="002949E2" w:rsidP="009B3010">
            <w:pPr>
              <w:rPr>
                <w:sz w:val="20"/>
                <w:szCs w:val="20"/>
              </w:rPr>
            </w:pPr>
            <w:r w:rsidRPr="004F745F">
              <w:rPr>
                <w:sz w:val="20"/>
                <w:szCs w:val="20"/>
              </w:rPr>
              <w:t>Rashodi za dodatna ulaganja na nefinancijskoj imovini</w:t>
            </w:r>
          </w:p>
        </w:tc>
        <w:tc>
          <w:tcPr>
            <w:tcW w:w="0" w:type="auto"/>
            <w:shd w:val="clear" w:color="auto" w:fill="auto"/>
            <w:tcMar>
              <w:left w:w="28" w:type="dxa"/>
              <w:right w:w="28" w:type="dxa"/>
            </w:tcMar>
            <w:vAlign w:val="bottom"/>
            <w:hideMark/>
          </w:tcPr>
          <w:p w14:paraId="14C03006" w14:textId="77777777" w:rsidR="002949E2" w:rsidRPr="004F745F" w:rsidRDefault="002949E2" w:rsidP="009B3010">
            <w:pPr>
              <w:jc w:val="right"/>
              <w:rPr>
                <w:sz w:val="20"/>
                <w:szCs w:val="20"/>
              </w:rPr>
            </w:pPr>
            <w:r w:rsidRPr="004F745F">
              <w:rPr>
                <w:sz w:val="20"/>
                <w:szCs w:val="20"/>
              </w:rPr>
              <w:t>76.264</w:t>
            </w:r>
          </w:p>
        </w:tc>
        <w:tc>
          <w:tcPr>
            <w:tcW w:w="0" w:type="auto"/>
            <w:shd w:val="clear" w:color="auto" w:fill="auto"/>
            <w:tcMar>
              <w:left w:w="28" w:type="dxa"/>
              <w:right w:w="28" w:type="dxa"/>
            </w:tcMar>
            <w:vAlign w:val="bottom"/>
            <w:hideMark/>
          </w:tcPr>
          <w:p w14:paraId="2BFF0F47" w14:textId="77777777" w:rsidR="002949E2" w:rsidRPr="004F745F" w:rsidRDefault="002949E2" w:rsidP="009B3010">
            <w:pPr>
              <w:jc w:val="right"/>
              <w:rPr>
                <w:sz w:val="20"/>
                <w:szCs w:val="20"/>
              </w:rPr>
            </w:pPr>
            <w:r w:rsidRPr="004F745F">
              <w:rPr>
                <w:sz w:val="20"/>
                <w:szCs w:val="20"/>
              </w:rPr>
              <w:t>76.264</w:t>
            </w:r>
          </w:p>
        </w:tc>
        <w:tc>
          <w:tcPr>
            <w:tcW w:w="0" w:type="auto"/>
            <w:shd w:val="clear" w:color="auto" w:fill="auto"/>
            <w:tcMar>
              <w:left w:w="28" w:type="dxa"/>
              <w:right w:w="28" w:type="dxa"/>
            </w:tcMar>
            <w:vAlign w:val="bottom"/>
            <w:hideMark/>
          </w:tcPr>
          <w:p w14:paraId="72F9DA00" w14:textId="77777777" w:rsidR="002949E2" w:rsidRPr="004F745F" w:rsidRDefault="002949E2" w:rsidP="009B3010">
            <w:pPr>
              <w:jc w:val="right"/>
              <w:rPr>
                <w:sz w:val="20"/>
                <w:szCs w:val="20"/>
              </w:rPr>
            </w:pPr>
            <w:r w:rsidRPr="004F745F">
              <w:rPr>
                <w:sz w:val="20"/>
                <w:szCs w:val="20"/>
              </w:rPr>
              <w:t>29.807,93</w:t>
            </w:r>
          </w:p>
        </w:tc>
        <w:tc>
          <w:tcPr>
            <w:tcW w:w="0" w:type="auto"/>
            <w:shd w:val="clear" w:color="auto" w:fill="auto"/>
            <w:tcMar>
              <w:left w:w="28" w:type="dxa"/>
              <w:right w:w="28" w:type="dxa"/>
            </w:tcMar>
            <w:vAlign w:val="bottom"/>
            <w:hideMark/>
          </w:tcPr>
          <w:p w14:paraId="762D2F94" w14:textId="60E77D8B" w:rsidR="002949E2" w:rsidRPr="004F745F" w:rsidRDefault="002949E2" w:rsidP="009B3010">
            <w:pPr>
              <w:jc w:val="right"/>
              <w:rPr>
                <w:sz w:val="20"/>
                <w:szCs w:val="20"/>
              </w:rPr>
            </w:pPr>
            <w:r w:rsidRPr="004F745F">
              <w:rPr>
                <w:sz w:val="20"/>
                <w:szCs w:val="20"/>
              </w:rPr>
              <w:t>39,09</w:t>
            </w:r>
          </w:p>
        </w:tc>
      </w:tr>
      <w:tr w:rsidR="004F745F" w:rsidRPr="004F745F" w14:paraId="7F3D706C" w14:textId="77777777" w:rsidTr="00E077DC">
        <w:trPr>
          <w:cantSplit/>
        </w:trPr>
        <w:tc>
          <w:tcPr>
            <w:tcW w:w="0" w:type="auto"/>
            <w:shd w:val="clear" w:color="auto" w:fill="auto"/>
            <w:noWrap/>
            <w:tcMar>
              <w:left w:w="28" w:type="dxa"/>
              <w:right w:w="28" w:type="dxa"/>
            </w:tcMar>
            <w:hideMark/>
          </w:tcPr>
          <w:p w14:paraId="51B7BF64" w14:textId="77777777" w:rsidR="002949E2" w:rsidRPr="004F745F" w:rsidRDefault="002949E2" w:rsidP="009B3010">
            <w:pPr>
              <w:rPr>
                <w:sz w:val="20"/>
                <w:szCs w:val="20"/>
              </w:rPr>
            </w:pPr>
            <w:r w:rsidRPr="004F745F">
              <w:rPr>
                <w:sz w:val="20"/>
                <w:szCs w:val="20"/>
              </w:rPr>
              <w:t>451</w:t>
            </w:r>
          </w:p>
        </w:tc>
        <w:tc>
          <w:tcPr>
            <w:tcW w:w="0" w:type="auto"/>
            <w:shd w:val="clear" w:color="auto" w:fill="auto"/>
            <w:tcMar>
              <w:left w:w="28" w:type="dxa"/>
              <w:right w:w="28" w:type="dxa"/>
            </w:tcMar>
            <w:hideMark/>
          </w:tcPr>
          <w:p w14:paraId="11362F21" w14:textId="77777777" w:rsidR="002949E2" w:rsidRPr="004F745F" w:rsidRDefault="002949E2" w:rsidP="009B3010">
            <w:pPr>
              <w:rPr>
                <w:sz w:val="20"/>
                <w:szCs w:val="20"/>
              </w:rPr>
            </w:pPr>
            <w:r w:rsidRPr="004F745F">
              <w:rPr>
                <w:sz w:val="20"/>
                <w:szCs w:val="20"/>
              </w:rPr>
              <w:t>Dodatna ulaganja na građevinskim objektima</w:t>
            </w:r>
          </w:p>
        </w:tc>
        <w:tc>
          <w:tcPr>
            <w:tcW w:w="0" w:type="auto"/>
            <w:shd w:val="clear" w:color="auto" w:fill="auto"/>
            <w:tcMar>
              <w:left w:w="28" w:type="dxa"/>
              <w:right w:w="28" w:type="dxa"/>
            </w:tcMar>
            <w:vAlign w:val="bottom"/>
            <w:hideMark/>
          </w:tcPr>
          <w:p w14:paraId="66BAC99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6D5C14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164F644" w14:textId="77777777" w:rsidR="002949E2" w:rsidRPr="004F745F" w:rsidRDefault="002949E2" w:rsidP="009B3010">
            <w:pPr>
              <w:jc w:val="right"/>
              <w:rPr>
                <w:sz w:val="20"/>
                <w:szCs w:val="20"/>
              </w:rPr>
            </w:pPr>
            <w:r w:rsidRPr="004F745F">
              <w:rPr>
                <w:sz w:val="20"/>
                <w:szCs w:val="20"/>
              </w:rPr>
              <w:t>24.165,43</w:t>
            </w:r>
          </w:p>
        </w:tc>
        <w:tc>
          <w:tcPr>
            <w:tcW w:w="0" w:type="auto"/>
            <w:shd w:val="clear" w:color="auto" w:fill="auto"/>
            <w:tcMar>
              <w:left w:w="28" w:type="dxa"/>
              <w:right w:w="28" w:type="dxa"/>
            </w:tcMar>
            <w:vAlign w:val="bottom"/>
            <w:hideMark/>
          </w:tcPr>
          <w:p w14:paraId="49488C5C" w14:textId="35E39389" w:rsidR="002949E2" w:rsidRPr="004F745F" w:rsidRDefault="002949E2" w:rsidP="009B3010">
            <w:pPr>
              <w:jc w:val="right"/>
              <w:rPr>
                <w:sz w:val="20"/>
                <w:szCs w:val="20"/>
              </w:rPr>
            </w:pPr>
            <w:r w:rsidRPr="004F745F">
              <w:rPr>
                <w:sz w:val="20"/>
                <w:szCs w:val="20"/>
              </w:rPr>
              <w:t> </w:t>
            </w:r>
          </w:p>
        </w:tc>
      </w:tr>
      <w:tr w:rsidR="004F745F" w:rsidRPr="004F745F" w14:paraId="11364664" w14:textId="77777777" w:rsidTr="00E077DC">
        <w:trPr>
          <w:cantSplit/>
        </w:trPr>
        <w:tc>
          <w:tcPr>
            <w:tcW w:w="0" w:type="auto"/>
            <w:shd w:val="clear" w:color="auto" w:fill="auto"/>
            <w:noWrap/>
            <w:tcMar>
              <w:left w:w="28" w:type="dxa"/>
              <w:right w:w="28" w:type="dxa"/>
            </w:tcMar>
            <w:hideMark/>
          </w:tcPr>
          <w:p w14:paraId="1B990921" w14:textId="77777777" w:rsidR="002949E2" w:rsidRPr="004F745F" w:rsidRDefault="002949E2" w:rsidP="009B3010">
            <w:pPr>
              <w:rPr>
                <w:sz w:val="20"/>
                <w:szCs w:val="20"/>
              </w:rPr>
            </w:pPr>
            <w:r w:rsidRPr="004F745F">
              <w:rPr>
                <w:sz w:val="20"/>
                <w:szCs w:val="20"/>
              </w:rPr>
              <w:t>4511</w:t>
            </w:r>
          </w:p>
        </w:tc>
        <w:tc>
          <w:tcPr>
            <w:tcW w:w="0" w:type="auto"/>
            <w:shd w:val="clear" w:color="auto" w:fill="auto"/>
            <w:tcMar>
              <w:left w:w="28" w:type="dxa"/>
              <w:right w:w="28" w:type="dxa"/>
            </w:tcMar>
            <w:hideMark/>
          </w:tcPr>
          <w:p w14:paraId="590007D6" w14:textId="77777777" w:rsidR="002949E2" w:rsidRPr="004F745F" w:rsidRDefault="002949E2" w:rsidP="009B3010">
            <w:pPr>
              <w:rPr>
                <w:sz w:val="20"/>
                <w:szCs w:val="20"/>
              </w:rPr>
            </w:pPr>
            <w:r w:rsidRPr="004F745F">
              <w:rPr>
                <w:sz w:val="20"/>
                <w:szCs w:val="20"/>
              </w:rPr>
              <w:t xml:space="preserve">Dodatna ulaganja na građevinskim objektima </w:t>
            </w:r>
          </w:p>
        </w:tc>
        <w:tc>
          <w:tcPr>
            <w:tcW w:w="0" w:type="auto"/>
            <w:shd w:val="clear" w:color="auto" w:fill="auto"/>
            <w:tcMar>
              <w:left w:w="28" w:type="dxa"/>
              <w:right w:w="28" w:type="dxa"/>
            </w:tcMar>
            <w:vAlign w:val="bottom"/>
            <w:hideMark/>
          </w:tcPr>
          <w:p w14:paraId="7139763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478A47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349977B" w14:textId="77777777" w:rsidR="002949E2" w:rsidRPr="004F745F" w:rsidRDefault="002949E2" w:rsidP="009B3010">
            <w:pPr>
              <w:jc w:val="right"/>
              <w:rPr>
                <w:sz w:val="20"/>
                <w:szCs w:val="20"/>
              </w:rPr>
            </w:pPr>
            <w:r w:rsidRPr="004F745F">
              <w:rPr>
                <w:sz w:val="20"/>
                <w:szCs w:val="20"/>
              </w:rPr>
              <w:t>24.165,43</w:t>
            </w:r>
          </w:p>
        </w:tc>
        <w:tc>
          <w:tcPr>
            <w:tcW w:w="0" w:type="auto"/>
            <w:shd w:val="clear" w:color="auto" w:fill="auto"/>
            <w:tcMar>
              <w:left w:w="28" w:type="dxa"/>
              <w:right w:w="28" w:type="dxa"/>
            </w:tcMar>
            <w:vAlign w:val="bottom"/>
            <w:hideMark/>
          </w:tcPr>
          <w:p w14:paraId="1945435F" w14:textId="6ADA1A9A" w:rsidR="002949E2" w:rsidRPr="004F745F" w:rsidRDefault="002949E2" w:rsidP="009B3010">
            <w:pPr>
              <w:jc w:val="right"/>
              <w:rPr>
                <w:sz w:val="20"/>
                <w:szCs w:val="20"/>
              </w:rPr>
            </w:pPr>
            <w:r w:rsidRPr="004F745F">
              <w:rPr>
                <w:sz w:val="20"/>
                <w:szCs w:val="20"/>
              </w:rPr>
              <w:t> </w:t>
            </w:r>
          </w:p>
        </w:tc>
      </w:tr>
      <w:tr w:rsidR="004F745F" w:rsidRPr="004F745F" w14:paraId="1B20B328" w14:textId="77777777" w:rsidTr="00E077DC">
        <w:trPr>
          <w:cantSplit/>
        </w:trPr>
        <w:tc>
          <w:tcPr>
            <w:tcW w:w="0" w:type="auto"/>
            <w:shd w:val="clear" w:color="auto" w:fill="auto"/>
            <w:noWrap/>
            <w:tcMar>
              <w:left w:w="28" w:type="dxa"/>
              <w:right w:w="28" w:type="dxa"/>
            </w:tcMar>
            <w:hideMark/>
          </w:tcPr>
          <w:p w14:paraId="616AC364" w14:textId="77777777" w:rsidR="002949E2" w:rsidRPr="004F745F" w:rsidRDefault="002949E2" w:rsidP="009B3010">
            <w:pPr>
              <w:rPr>
                <w:sz w:val="20"/>
                <w:szCs w:val="20"/>
              </w:rPr>
            </w:pPr>
            <w:r w:rsidRPr="004F745F">
              <w:rPr>
                <w:sz w:val="20"/>
                <w:szCs w:val="20"/>
              </w:rPr>
              <w:t>452</w:t>
            </w:r>
          </w:p>
        </w:tc>
        <w:tc>
          <w:tcPr>
            <w:tcW w:w="0" w:type="auto"/>
            <w:shd w:val="clear" w:color="auto" w:fill="auto"/>
            <w:tcMar>
              <w:left w:w="28" w:type="dxa"/>
              <w:right w:w="28" w:type="dxa"/>
            </w:tcMar>
            <w:hideMark/>
          </w:tcPr>
          <w:p w14:paraId="57D6C4EB" w14:textId="77777777" w:rsidR="002949E2" w:rsidRPr="004F745F" w:rsidRDefault="002949E2" w:rsidP="009B3010">
            <w:pPr>
              <w:rPr>
                <w:sz w:val="20"/>
                <w:szCs w:val="20"/>
              </w:rPr>
            </w:pPr>
            <w:r w:rsidRPr="004F745F">
              <w:rPr>
                <w:sz w:val="20"/>
                <w:szCs w:val="20"/>
              </w:rPr>
              <w:t>Dodatna ulaganja na postrojenjima i opremi</w:t>
            </w:r>
          </w:p>
        </w:tc>
        <w:tc>
          <w:tcPr>
            <w:tcW w:w="0" w:type="auto"/>
            <w:shd w:val="clear" w:color="auto" w:fill="auto"/>
            <w:tcMar>
              <w:left w:w="28" w:type="dxa"/>
              <w:right w:w="28" w:type="dxa"/>
            </w:tcMar>
            <w:vAlign w:val="bottom"/>
            <w:hideMark/>
          </w:tcPr>
          <w:p w14:paraId="654D534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28161F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89885B8" w14:textId="77777777" w:rsidR="002949E2" w:rsidRPr="004F745F" w:rsidRDefault="002949E2" w:rsidP="009B3010">
            <w:pPr>
              <w:jc w:val="right"/>
              <w:rPr>
                <w:sz w:val="20"/>
                <w:szCs w:val="20"/>
              </w:rPr>
            </w:pPr>
            <w:r w:rsidRPr="004F745F">
              <w:rPr>
                <w:sz w:val="20"/>
                <w:szCs w:val="20"/>
              </w:rPr>
              <w:t>5.642,50</w:t>
            </w:r>
          </w:p>
        </w:tc>
        <w:tc>
          <w:tcPr>
            <w:tcW w:w="0" w:type="auto"/>
            <w:shd w:val="clear" w:color="auto" w:fill="auto"/>
            <w:tcMar>
              <w:left w:w="28" w:type="dxa"/>
              <w:right w:w="28" w:type="dxa"/>
            </w:tcMar>
            <w:vAlign w:val="bottom"/>
            <w:hideMark/>
          </w:tcPr>
          <w:p w14:paraId="2E4EABC7" w14:textId="1E016652" w:rsidR="002949E2" w:rsidRPr="004F745F" w:rsidRDefault="002949E2" w:rsidP="009B3010">
            <w:pPr>
              <w:jc w:val="right"/>
              <w:rPr>
                <w:sz w:val="20"/>
                <w:szCs w:val="20"/>
              </w:rPr>
            </w:pPr>
            <w:r w:rsidRPr="004F745F">
              <w:rPr>
                <w:sz w:val="20"/>
                <w:szCs w:val="20"/>
              </w:rPr>
              <w:t> </w:t>
            </w:r>
          </w:p>
        </w:tc>
      </w:tr>
      <w:tr w:rsidR="004F745F" w:rsidRPr="004F745F" w14:paraId="71C1F580" w14:textId="77777777" w:rsidTr="00E077DC">
        <w:trPr>
          <w:cantSplit/>
        </w:trPr>
        <w:tc>
          <w:tcPr>
            <w:tcW w:w="0" w:type="auto"/>
            <w:shd w:val="clear" w:color="auto" w:fill="auto"/>
            <w:noWrap/>
            <w:tcMar>
              <w:left w:w="28" w:type="dxa"/>
              <w:right w:w="28" w:type="dxa"/>
            </w:tcMar>
            <w:hideMark/>
          </w:tcPr>
          <w:p w14:paraId="38E5C78F" w14:textId="77777777" w:rsidR="002949E2" w:rsidRPr="004F745F" w:rsidRDefault="002949E2" w:rsidP="009B3010">
            <w:pPr>
              <w:rPr>
                <w:sz w:val="20"/>
                <w:szCs w:val="20"/>
              </w:rPr>
            </w:pPr>
            <w:r w:rsidRPr="004F745F">
              <w:rPr>
                <w:sz w:val="20"/>
                <w:szCs w:val="20"/>
              </w:rPr>
              <w:t>4521</w:t>
            </w:r>
          </w:p>
        </w:tc>
        <w:tc>
          <w:tcPr>
            <w:tcW w:w="0" w:type="auto"/>
            <w:shd w:val="clear" w:color="auto" w:fill="auto"/>
            <w:tcMar>
              <w:left w:w="28" w:type="dxa"/>
              <w:right w:w="28" w:type="dxa"/>
            </w:tcMar>
            <w:hideMark/>
          </w:tcPr>
          <w:p w14:paraId="62258261" w14:textId="77777777" w:rsidR="002949E2" w:rsidRPr="004F745F" w:rsidRDefault="002949E2" w:rsidP="009B3010">
            <w:pPr>
              <w:rPr>
                <w:sz w:val="20"/>
                <w:szCs w:val="20"/>
              </w:rPr>
            </w:pPr>
            <w:r w:rsidRPr="004F745F">
              <w:rPr>
                <w:sz w:val="20"/>
                <w:szCs w:val="20"/>
              </w:rPr>
              <w:t xml:space="preserve">Dodatna ulaganja na postrojenjima i opremi </w:t>
            </w:r>
          </w:p>
        </w:tc>
        <w:tc>
          <w:tcPr>
            <w:tcW w:w="0" w:type="auto"/>
            <w:shd w:val="clear" w:color="auto" w:fill="auto"/>
            <w:tcMar>
              <w:left w:w="28" w:type="dxa"/>
              <w:right w:w="28" w:type="dxa"/>
            </w:tcMar>
            <w:vAlign w:val="bottom"/>
            <w:hideMark/>
          </w:tcPr>
          <w:p w14:paraId="54079D6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32D596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DCC4D24" w14:textId="77777777" w:rsidR="002949E2" w:rsidRPr="004F745F" w:rsidRDefault="002949E2" w:rsidP="009B3010">
            <w:pPr>
              <w:jc w:val="right"/>
              <w:rPr>
                <w:sz w:val="20"/>
                <w:szCs w:val="20"/>
              </w:rPr>
            </w:pPr>
            <w:r w:rsidRPr="004F745F">
              <w:rPr>
                <w:sz w:val="20"/>
                <w:szCs w:val="20"/>
              </w:rPr>
              <w:t>5.642,50</w:t>
            </w:r>
          </w:p>
        </w:tc>
        <w:tc>
          <w:tcPr>
            <w:tcW w:w="0" w:type="auto"/>
            <w:shd w:val="clear" w:color="auto" w:fill="auto"/>
            <w:tcMar>
              <w:left w:w="28" w:type="dxa"/>
              <w:right w:w="28" w:type="dxa"/>
            </w:tcMar>
            <w:vAlign w:val="bottom"/>
            <w:hideMark/>
          </w:tcPr>
          <w:p w14:paraId="61B82DCD" w14:textId="5A1D2181" w:rsidR="002949E2" w:rsidRPr="004F745F" w:rsidRDefault="002949E2" w:rsidP="009B3010">
            <w:pPr>
              <w:jc w:val="right"/>
              <w:rPr>
                <w:sz w:val="20"/>
                <w:szCs w:val="20"/>
              </w:rPr>
            </w:pPr>
            <w:r w:rsidRPr="004F745F">
              <w:rPr>
                <w:sz w:val="20"/>
                <w:szCs w:val="20"/>
              </w:rPr>
              <w:t> </w:t>
            </w:r>
          </w:p>
        </w:tc>
      </w:tr>
      <w:tr w:rsidR="004F745F" w:rsidRPr="004F745F" w14:paraId="2A963CE0" w14:textId="77777777" w:rsidTr="00E077DC">
        <w:trPr>
          <w:cantSplit/>
        </w:trPr>
        <w:tc>
          <w:tcPr>
            <w:tcW w:w="0" w:type="auto"/>
            <w:shd w:val="clear" w:color="auto" w:fill="auto"/>
            <w:noWrap/>
            <w:tcMar>
              <w:left w:w="28" w:type="dxa"/>
              <w:right w:w="28" w:type="dxa"/>
            </w:tcMar>
            <w:hideMark/>
          </w:tcPr>
          <w:p w14:paraId="07E89FF8" w14:textId="77777777" w:rsidR="002949E2" w:rsidRPr="004F745F" w:rsidRDefault="002949E2" w:rsidP="009B3010">
            <w:pPr>
              <w:rPr>
                <w:sz w:val="20"/>
                <w:szCs w:val="20"/>
              </w:rPr>
            </w:pPr>
            <w:r w:rsidRPr="004F745F">
              <w:rPr>
                <w:sz w:val="20"/>
                <w:szCs w:val="20"/>
              </w:rPr>
              <w:t>47</w:t>
            </w:r>
          </w:p>
        </w:tc>
        <w:tc>
          <w:tcPr>
            <w:tcW w:w="0" w:type="auto"/>
            <w:shd w:val="clear" w:color="auto" w:fill="auto"/>
            <w:tcMar>
              <w:left w:w="28" w:type="dxa"/>
              <w:right w:w="28" w:type="dxa"/>
            </w:tcMar>
            <w:hideMark/>
          </w:tcPr>
          <w:p w14:paraId="024DAF7C" w14:textId="77777777" w:rsidR="002949E2" w:rsidRPr="004F745F" w:rsidRDefault="002949E2" w:rsidP="009B3010">
            <w:pPr>
              <w:rPr>
                <w:sz w:val="20"/>
                <w:szCs w:val="20"/>
              </w:rPr>
            </w:pPr>
            <w:r w:rsidRPr="004F745F">
              <w:rPr>
                <w:sz w:val="20"/>
                <w:szCs w:val="20"/>
              </w:rPr>
              <w:t>PRIHODI ZA POSEBNE NAMJENE - DECENTRALIZACIJA - VIŠAK IZ PRETHODNE GODINE</w:t>
            </w:r>
          </w:p>
        </w:tc>
        <w:tc>
          <w:tcPr>
            <w:tcW w:w="0" w:type="auto"/>
            <w:shd w:val="clear" w:color="auto" w:fill="auto"/>
            <w:tcMar>
              <w:left w:w="28" w:type="dxa"/>
              <w:right w:w="28" w:type="dxa"/>
            </w:tcMar>
            <w:vAlign w:val="bottom"/>
            <w:hideMark/>
          </w:tcPr>
          <w:p w14:paraId="7951D8F9" w14:textId="77777777" w:rsidR="002949E2" w:rsidRPr="004F745F" w:rsidRDefault="002949E2" w:rsidP="009B3010">
            <w:pPr>
              <w:jc w:val="right"/>
              <w:rPr>
                <w:sz w:val="20"/>
                <w:szCs w:val="20"/>
              </w:rPr>
            </w:pPr>
            <w:r w:rsidRPr="004F745F">
              <w:rPr>
                <w:sz w:val="20"/>
                <w:szCs w:val="20"/>
              </w:rPr>
              <w:t>280</w:t>
            </w:r>
          </w:p>
        </w:tc>
        <w:tc>
          <w:tcPr>
            <w:tcW w:w="0" w:type="auto"/>
            <w:shd w:val="clear" w:color="auto" w:fill="auto"/>
            <w:tcMar>
              <w:left w:w="28" w:type="dxa"/>
              <w:right w:w="28" w:type="dxa"/>
            </w:tcMar>
            <w:vAlign w:val="bottom"/>
            <w:hideMark/>
          </w:tcPr>
          <w:p w14:paraId="53FDB9C0" w14:textId="77777777" w:rsidR="002949E2" w:rsidRPr="004F745F" w:rsidRDefault="002949E2" w:rsidP="009B3010">
            <w:pPr>
              <w:jc w:val="right"/>
              <w:rPr>
                <w:sz w:val="20"/>
                <w:szCs w:val="20"/>
              </w:rPr>
            </w:pPr>
            <w:r w:rsidRPr="004F745F">
              <w:rPr>
                <w:sz w:val="20"/>
                <w:szCs w:val="20"/>
              </w:rPr>
              <w:t>280</w:t>
            </w:r>
          </w:p>
        </w:tc>
        <w:tc>
          <w:tcPr>
            <w:tcW w:w="0" w:type="auto"/>
            <w:shd w:val="clear" w:color="auto" w:fill="auto"/>
            <w:tcMar>
              <w:left w:w="28" w:type="dxa"/>
              <w:right w:w="28" w:type="dxa"/>
            </w:tcMar>
            <w:vAlign w:val="bottom"/>
            <w:hideMark/>
          </w:tcPr>
          <w:p w14:paraId="47CBDDE1"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30BE67D" w14:textId="1E7543BA" w:rsidR="002949E2" w:rsidRPr="004F745F" w:rsidRDefault="002949E2" w:rsidP="009B3010">
            <w:pPr>
              <w:jc w:val="right"/>
              <w:rPr>
                <w:sz w:val="20"/>
                <w:szCs w:val="20"/>
              </w:rPr>
            </w:pPr>
            <w:r w:rsidRPr="004F745F">
              <w:rPr>
                <w:sz w:val="20"/>
                <w:szCs w:val="20"/>
              </w:rPr>
              <w:t xml:space="preserve">            -</w:t>
            </w:r>
          </w:p>
        </w:tc>
      </w:tr>
      <w:tr w:rsidR="004F745F" w:rsidRPr="004F745F" w14:paraId="43407E4A" w14:textId="77777777" w:rsidTr="00E077DC">
        <w:trPr>
          <w:cantSplit/>
        </w:trPr>
        <w:tc>
          <w:tcPr>
            <w:tcW w:w="0" w:type="auto"/>
            <w:shd w:val="clear" w:color="auto" w:fill="auto"/>
            <w:noWrap/>
            <w:tcMar>
              <w:left w:w="28" w:type="dxa"/>
              <w:right w:w="28" w:type="dxa"/>
            </w:tcMar>
            <w:hideMark/>
          </w:tcPr>
          <w:p w14:paraId="7C90D099"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5A9F7B16"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3341DE6C" w14:textId="77777777" w:rsidR="002949E2" w:rsidRPr="004F745F" w:rsidRDefault="002949E2" w:rsidP="009B3010">
            <w:pPr>
              <w:jc w:val="right"/>
              <w:rPr>
                <w:sz w:val="20"/>
                <w:szCs w:val="20"/>
              </w:rPr>
            </w:pPr>
            <w:r w:rsidRPr="004F745F">
              <w:rPr>
                <w:sz w:val="20"/>
                <w:szCs w:val="20"/>
              </w:rPr>
              <w:t>280</w:t>
            </w:r>
          </w:p>
        </w:tc>
        <w:tc>
          <w:tcPr>
            <w:tcW w:w="0" w:type="auto"/>
            <w:shd w:val="clear" w:color="auto" w:fill="auto"/>
            <w:tcMar>
              <w:left w:w="28" w:type="dxa"/>
              <w:right w:w="28" w:type="dxa"/>
            </w:tcMar>
            <w:vAlign w:val="bottom"/>
            <w:hideMark/>
          </w:tcPr>
          <w:p w14:paraId="00FEB080" w14:textId="77777777" w:rsidR="002949E2" w:rsidRPr="004F745F" w:rsidRDefault="002949E2" w:rsidP="009B3010">
            <w:pPr>
              <w:jc w:val="right"/>
              <w:rPr>
                <w:sz w:val="20"/>
                <w:szCs w:val="20"/>
              </w:rPr>
            </w:pPr>
            <w:r w:rsidRPr="004F745F">
              <w:rPr>
                <w:sz w:val="20"/>
                <w:szCs w:val="20"/>
              </w:rPr>
              <w:t>280</w:t>
            </w:r>
          </w:p>
        </w:tc>
        <w:tc>
          <w:tcPr>
            <w:tcW w:w="0" w:type="auto"/>
            <w:shd w:val="clear" w:color="auto" w:fill="auto"/>
            <w:tcMar>
              <w:left w:w="28" w:type="dxa"/>
              <w:right w:w="28" w:type="dxa"/>
            </w:tcMar>
            <w:vAlign w:val="bottom"/>
            <w:hideMark/>
          </w:tcPr>
          <w:p w14:paraId="45C5DB1E"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273E5B7" w14:textId="7C51100C" w:rsidR="002949E2" w:rsidRPr="004F745F" w:rsidRDefault="002949E2" w:rsidP="009B3010">
            <w:pPr>
              <w:jc w:val="right"/>
              <w:rPr>
                <w:sz w:val="20"/>
                <w:szCs w:val="20"/>
              </w:rPr>
            </w:pPr>
            <w:r w:rsidRPr="004F745F">
              <w:rPr>
                <w:sz w:val="20"/>
                <w:szCs w:val="20"/>
              </w:rPr>
              <w:t xml:space="preserve">            -</w:t>
            </w:r>
          </w:p>
        </w:tc>
      </w:tr>
      <w:tr w:rsidR="004F745F" w:rsidRPr="004F745F" w14:paraId="6825518F" w14:textId="77777777" w:rsidTr="00E077DC">
        <w:trPr>
          <w:cantSplit/>
        </w:trPr>
        <w:tc>
          <w:tcPr>
            <w:tcW w:w="0" w:type="auto"/>
            <w:shd w:val="clear" w:color="auto" w:fill="auto"/>
            <w:noWrap/>
            <w:tcMar>
              <w:left w:w="28" w:type="dxa"/>
              <w:right w:w="28" w:type="dxa"/>
            </w:tcMar>
            <w:hideMark/>
          </w:tcPr>
          <w:p w14:paraId="6B4C3E16" w14:textId="77777777" w:rsidR="002949E2" w:rsidRPr="004F745F" w:rsidRDefault="002949E2" w:rsidP="009B3010">
            <w:pPr>
              <w:rPr>
                <w:sz w:val="20"/>
                <w:szCs w:val="20"/>
              </w:rPr>
            </w:pPr>
            <w:r w:rsidRPr="004F745F">
              <w:rPr>
                <w:sz w:val="20"/>
                <w:szCs w:val="20"/>
              </w:rPr>
              <w:t>31</w:t>
            </w:r>
          </w:p>
        </w:tc>
        <w:tc>
          <w:tcPr>
            <w:tcW w:w="0" w:type="auto"/>
            <w:shd w:val="clear" w:color="auto" w:fill="auto"/>
            <w:tcMar>
              <w:left w:w="28" w:type="dxa"/>
              <w:right w:w="28" w:type="dxa"/>
            </w:tcMar>
            <w:hideMark/>
          </w:tcPr>
          <w:p w14:paraId="66F6C30F" w14:textId="77777777" w:rsidR="002949E2" w:rsidRPr="004F745F" w:rsidRDefault="002949E2" w:rsidP="009B3010">
            <w:pPr>
              <w:rPr>
                <w:sz w:val="20"/>
                <w:szCs w:val="20"/>
              </w:rPr>
            </w:pPr>
            <w:r w:rsidRPr="004F745F">
              <w:rPr>
                <w:sz w:val="20"/>
                <w:szCs w:val="20"/>
              </w:rPr>
              <w:t>Rashodi za zaposlene</w:t>
            </w:r>
          </w:p>
        </w:tc>
        <w:tc>
          <w:tcPr>
            <w:tcW w:w="0" w:type="auto"/>
            <w:shd w:val="clear" w:color="auto" w:fill="auto"/>
            <w:tcMar>
              <w:left w:w="28" w:type="dxa"/>
              <w:right w:w="28" w:type="dxa"/>
            </w:tcMar>
            <w:vAlign w:val="bottom"/>
            <w:hideMark/>
          </w:tcPr>
          <w:p w14:paraId="23A5F409" w14:textId="77777777" w:rsidR="002949E2" w:rsidRPr="004F745F" w:rsidRDefault="002949E2" w:rsidP="009B3010">
            <w:pPr>
              <w:jc w:val="right"/>
              <w:rPr>
                <w:sz w:val="20"/>
                <w:szCs w:val="20"/>
              </w:rPr>
            </w:pPr>
            <w:r w:rsidRPr="004F745F">
              <w:rPr>
                <w:sz w:val="20"/>
                <w:szCs w:val="20"/>
              </w:rPr>
              <w:t>280</w:t>
            </w:r>
          </w:p>
        </w:tc>
        <w:tc>
          <w:tcPr>
            <w:tcW w:w="0" w:type="auto"/>
            <w:shd w:val="clear" w:color="auto" w:fill="auto"/>
            <w:tcMar>
              <w:left w:w="28" w:type="dxa"/>
              <w:right w:w="28" w:type="dxa"/>
            </w:tcMar>
            <w:vAlign w:val="bottom"/>
            <w:hideMark/>
          </w:tcPr>
          <w:p w14:paraId="308FD217" w14:textId="77777777" w:rsidR="002949E2" w:rsidRPr="004F745F" w:rsidRDefault="002949E2" w:rsidP="009B3010">
            <w:pPr>
              <w:jc w:val="right"/>
              <w:rPr>
                <w:sz w:val="20"/>
                <w:szCs w:val="20"/>
              </w:rPr>
            </w:pPr>
            <w:r w:rsidRPr="004F745F">
              <w:rPr>
                <w:sz w:val="20"/>
                <w:szCs w:val="20"/>
              </w:rPr>
              <w:t>280</w:t>
            </w:r>
          </w:p>
        </w:tc>
        <w:tc>
          <w:tcPr>
            <w:tcW w:w="0" w:type="auto"/>
            <w:shd w:val="clear" w:color="auto" w:fill="auto"/>
            <w:tcMar>
              <w:left w:w="28" w:type="dxa"/>
              <w:right w:w="28" w:type="dxa"/>
            </w:tcMar>
            <w:vAlign w:val="bottom"/>
            <w:hideMark/>
          </w:tcPr>
          <w:p w14:paraId="187B8783"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60A672F" w14:textId="07066911" w:rsidR="002949E2" w:rsidRPr="004F745F" w:rsidRDefault="002949E2" w:rsidP="009B3010">
            <w:pPr>
              <w:jc w:val="right"/>
              <w:rPr>
                <w:sz w:val="20"/>
                <w:szCs w:val="20"/>
              </w:rPr>
            </w:pPr>
            <w:r w:rsidRPr="004F745F">
              <w:rPr>
                <w:sz w:val="20"/>
                <w:szCs w:val="20"/>
              </w:rPr>
              <w:t xml:space="preserve">            -</w:t>
            </w:r>
          </w:p>
        </w:tc>
      </w:tr>
      <w:tr w:rsidR="004F745F" w:rsidRPr="004F745F" w14:paraId="67AB790C" w14:textId="77777777" w:rsidTr="00E077DC">
        <w:trPr>
          <w:cantSplit/>
        </w:trPr>
        <w:tc>
          <w:tcPr>
            <w:tcW w:w="0" w:type="auto"/>
            <w:shd w:val="clear" w:color="auto" w:fill="auto"/>
            <w:noWrap/>
            <w:tcMar>
              <w:left w:w="28" w:type="dxa"/>
              <w:right w:w="28" w:type="dxa"/>
            </w:tcMar>
            <w:hideMark/>
          </w:tcPr>
          <w:p w14:paraId="52C32732" w14:textId="77777777" w:rsidR="002949E2" w:rsidRPr="004F745F" w:rsidRDefault="002949E2" w:rsidP="009B3010">
            <w:pPr>
              <w:rPr>
                <w:sz w:val="20"/>
                <w:szCs w:val="20"/>
              </w:rPr>
            </w:pPr>
            <w:r w:rsidRPr="004F745F">
              <w:rPr>
                <w:sz w:val="20"/>
                <w:szCs w:val="20"/>
              </w:rPr>
              <w:t>311</w:t>
            </w:r>
          </w:p>
        </w:tc>
        <w:tc>
          <w:tcPr>
            <w:tcW w:w="0" w:type="auto"/>
            <w:shd w:val="clear" w:color="auto" w:fill="auto"/>
            <w:tcMar>
              <w:left w:w="28" w:type="dxa"/>
              <w:right w:w="28" w:type="dxa"/>
            </w:tcMar>
            <w:hideMark/>
          </w:tcPr>
          <w:p w14:paraId="23C37FB5" w14:textId="77777777" w:rsidR="002949E2" w:rsidRPr="004F745F" w:rsidRDefault="002949E2" w:rsidP="009B3010">
            <w:pPr>
              <w:rPr>
                <w:sz w:val="20"/>
                <w:szCs w:val="20"/>
              </w:rPr>
            </w:pPr>
            <w:r w:rsidRPr="004F745F">
              <w:rPr>
                <w:sz w:val="20"/>
                <w:szCs w:val="20"/>
              </w:rPr>
              <w:t>Plaće (Bruto)</w:t>
            </w:r>
          </w:p>
        </w:tc>
        <w:tc>
          <w:tcPr>
            <w:tcW w:w="0" w:type="auto"/>
            <w:shd w:val="clear" w:color="auto" w:fill="auto"/>
            <w:tcMar>
              <w:left w:w="28" w:type="dxa"/>
              <w:right w:w="28" w:type="dxa"/>
            </w:tcMar>
            <w:vAlign w:val="bottom"/>
            <w:hideMark/>
          </w:tcPr>
          <w:p w14:paraId="1E0714B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0B2F27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C0CC9B3"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51A2A547" w14:textId="47276867" w:rsidR="002949E2" w:rsidRPr="004F745F" w:rsidRDefault="002949E2" w:rsidP="009B3010">
            <w:pPr>
              <w:jc w:val="right"/>
              <w:rPr>
                <w:sz w:val="20"/>
                <w:szCs w:val="20"/>
              </w:rPr>
            </w:pPr>
            <w:r w:rsidRPr="004F745F">
              <w:rPr>
                <w:sz w:val="20"/>
                <w:szCs w:val="20"/>
              </w:rPr>
              <w:t> </w:t>
            </w:r>
          </w:p>
        </w:tc>
      </w:tr>
      <w:tr w:rsidR="004F745F" w:rsidRPr="004F745F" w14:paraId="14F6CE48" w14:textId="77777777" w:rsidTr="00E077DC">
        <w:trPr>
          <w:cantSplit/>
        </w:trPr>
        <w:tc>
          <w:tcPr>
            <w:tcW w:w="0" w:type="auto"/>
            <w:shd w:val="clear" w:color="auto" w:fill="auto"/>
            <w:noWrap/>
            <w:tcMar>
              <w:left w:w="28" w:type="dxa"/>
              <w:right w:w="28" w:type="dxa"/>
            </w:tcMar>
            <w:hideMark/>
          </w:tcPr>
          <w:p w14:paraId="613582DF" w14:textId="77777777" w:rsidR="002949E2" w:rsidRPr="004F745F" w:rsidRDefault="002949E2" w:rsidP="009B3010">
            <w:pPr>
              <w:rPr>
                <w:sz w:val="20"/>
                <w:szCs w:val="20"/>
              </w:rPr>
            </w:pPr>
            <w:r w:rsidRPr="004F745F">
              <w:rPr>
                <w:sz w:val="20"/>
                <w:szCs w:val="20"/>
              </w:rPr>
              <w:t>3111</w:t>
            </w:r>
          </w:p>
        </w:tc>
        <w:tc>
          <w:tcPr>
            <w:tcW w:w="0" w:type="auto"/>
            <w:shd w:val="clear" w:color="auto" w:fill="auto"/>
            <w:tcMar>
              <w:left w:w="28" w:type="dxa"/>
              <w:right w:w="28" w:type="dxa"/>
            </w:tcMar>
            <w:hideMark/>
          </w:tcPr>
          <w:p w14:paraId="5CEA80F3" w14:textId="77777777" w:rsidR="002949E2" w:rsidRPr="004F745F" w:rsidRDefault="002949E2" w:rsidP="009B3010">
            <w:pPr>
              <w:rPr>
                <w:sz w:val="20"/>
                <w:szCs w:val="20"/>
              </w:rPr>
            </w:pPr>
            <w:r w:rsidRPr="004F745F">
              <w:rPr>
                <w:sz w:val="20"/>
                <w:szCs w:val="20"/>
              </w:rPr>
              <w:t>Plaće za redovan rad</w:t>
            </w:r>
          </w:p>
        </w:tc>
        <w:tc>
          <w:tcPr>
            <w:tcW w:w="0" w:type="auto"/>
            <w:shd w:val="clear" w:color="auto" w:fill="auto"/>
            <w:tcMar>
              <w:left w:w="28" w:type="dxa"/>
              <w:right w:w="28" w:type="dxa"/>
            </w:tcMar>
            <w:vAlign w:val="bottom"/>
            <w:hideMark/>
          </w:tcPr>
          <w:p w14:paraId="2B61BF3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FF2ACF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BE2CB88"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46A72302" w14:textId="36A3AEDD" w:rsidR="002949E2" w:rsidRPr="004F745F" w:rsidRDefault="002949E2" w:rsidP="009B3010">
            <w:pPr>
              <w:jc w:val="right"/>
              <w:rPr>
                <w:sz w:val="20"/>
                <w:szCs w:val="20"/>
              </w:rPr>
            </w:pPr>
            <w:r w:rsidRPr="004F745F">
              <w:rPr>
                <w:sz w:val="20"/>
                <w:szCs w:val="20"/>
              </w:rPr>
              <w:t> </w:t>
            </w:r>
          </w:p>
        </w:tc>
      </w:tr>
      <w:tr w:rsidR="004F745F" w:rsidRPr="004F745F" w14:paraId="14A055DD" w14:textId="77777777" w:rsidTr="00E077DC">
        <w:trPr>
          <w:cantSplit/>
        </w:trPr>
        <w:tc>
          <w:tcPr>
            <w:tcW w:w="0" w:type="auto"/>
            <w:shd w:val="clear" w:color="auto" w:fill="auto"/>
            <w:noWrap/>
            <w:tcMar>
              <w:left w:w="28" w:type="dxa"/>
              <w:right w:w="28" w:type="dxa"/>
            </w:tcMar>
            <w:hideMark/>
          </w:tcPr>
          <w:p w14:paraId="514F2F07"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65CBEE11"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5B78E9C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8AE3F5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FC05BE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1924CFC" w14:textId="5AFC10E9" w:rsidR="002949E2" w:rsidRPr="004F745F" w:rsidRDefault="002949E2" w:rsidP="009B3010">
            <w:pPr>
              <w:jc w:val="right"/>
              <w:rPr>
                <w:sz w:val="20"/>
                <w:szCs w:val="20"/>
              </w:rPr>
            </w:pPr>
            <w:r w:rsidRPr="004F745F">
              <w:rPr>
                <w:sz w:val="20"/>
                <w:szCs w:val="20"/>
              </w:rPr>
              <w:t> </w:t>
            </w:r>
          </w:p>
        </w:tc>
      </w:tr>
      <w:tr w:rsidR="004F745F" w:rsidRPr="004F745F" w14:paraId="6AE095AC" w14:textId="77777777" w:rsidTr="00E077DC">
        <w:trPr>
          <w:cantSplit/>
        </w:trPr>
        <w:tc>
          <w:tcPr>
            <w:tcW w:w="0" w:type="auto"/>
            <w:shd w:val="clear" w:color="auto" w:fill="auto"/>
            <w:tcMar>
              <w:left w:w="28" w:type="dxa"/>
              <w:right w:w="28" w:type="dxa"/>
            </w:tcMar>
            <w:hideMark/>
          </w:tcPr>
          <w:p w14:paraId="4264C0ED" w14:textId="77777777" w:rsidR="002949E2" w:rsidRPr="004F745F" w:rsidRDefault="002949E2" w:rsidP="009B3010">
            <w:pPr>
              <w:rPr>
                <w:b/>
                <w:bCs/>
                <w:sz w:val="20"/>
                <w:szCs w:val="20"/>
              </w:rPr>
            </w:pPr>
            <w:r w:rsidRPr="004F745F">
              <w:rPr>
                <w:b/>
                <w:bCs/>
                <w:sz w:val="20"/>
                <w:szCs w:val="20"/>
              </w:rPr>
              <w:t>Program 8011</w:t>
            </w:r>
          </w:p>
        </w:tc>
        <w:tc>
          <w:tcPr>
            <w:tcW w:w="0" w:type="auto"/>
            <w:shd w:val="clear" w:color="auto" w:fill="auto"/>
            <w:tcMar>
              <w:left w:w="28" w:type="dxa"/>
              <w:right w:w="28" w:type="dxa"/>
            </w:tcMar>
            <w:hideMark/>
          </w:tcPr>
          <w:p w14:paraId="2E4A297A" w14:textId="77777777" w:rsidR="002949E2" w:rsidRPr="004F745F" w:rsidRDefault="002949E2" w:rsidP="009B3010">
            <w:pPr>
              <w:rPr>
                <w:b/>
                <w:bCs/>
                <w:sz w:val="20"/>
                <w:szCs w:val="20"/>
              </w:rPr>
            </w:pPr>
            <w:r w:rsidRPr="004F745F">
              <w:rPr>
                <w:b/>
                <w:bCs/>
                <w:sz w:val="20"/>
                <w:szCs w:val="20"/>
              </w:rPr>
              <w:t>FINANCIRANJE DOMOVA ZA STARIJE I NEMOĆNE OSOBE IZVAN ŽUPANIJSKOG PRORAČUNA</w:t>
            </w:r>
          </w:p>
        </w:tc>
        <w:tc>
          <w:tcPr>
            <w:tcW w:w="0" w:type="auto"/>
            <w:shd w:val="clear" w:color="auto" w:fill="auto"/>
            <w:tcMar>
              <w:left w:w="28" w:type="dxa"/>
              <w:right w:w="28" w:type="dxa"/>
            </w:tcMar>
            <w:vAlign w:val="bottom"/>
            <w:hideMark/>
          </w:tcPr>
          <w:p w14:paraId="6E25FDF1" w14:textId="77777777" w:rsidR="002949E2" w:rsidRPr="004F745F" w:rsidRDefault="002949E2" w:rsidP="009B3010">
            <w:pPr>
              <w:jc w:val="right"/>
              <w:rPr>
                <w:b/>
                <w:bCs/>
                <w:sz w:val="20"/>
                <w:szCs w:val="20"/>
              </w:rPr>
            </w:pPr>
            <w:r w:rsidRPr="004F745F">
              <w:rPr>
                <w:b/>
                <w:bCs/>
                <w:sz w:val="20"/>
                <w:szCs w:val="20"/>
              </w:rPr>
              <w:t>3.838.350</w:t>
            </w:r>
          </w:p>
        </w:tc>
        <w:tc>
          <w:tcPr>
            <w:tcW w:w="0" w:type="auto"/>
            <w:shd w:val="clear" w:color="auto" w:fill="auto"/>
            <w:tcMar>
              <w:left w:w="28" w:type="dxa"/>
              <w:right w:w="28" w:type="dxa"/>
            </w:tcMar>
            <w:vAlign w:val="bottom"/>
            <w:hideMark/>
          </w:tcPr>
          <w:p w14:paraId="428BF179" w14:textId="77777777" w:rsidR="002949E2" w:rsidRPr="004F745F" w:rsidRDefault="002949E2" w:rsidP="009B3010">
            <w:pPr>
              <w:jc w:val="right"/>
              <w:rPr>
                <w:b/>
                <w:bCs/>
                <w:sz w:val="20"/>
                <w:szCs w:val="20"/>
              </w:rPr>
            </w:pPr>
            <w:r w:rsidRPr="004F745F">
              <w:rPr>
                <w:b/>
                <w:bCs/>
                <w:sz w:val="20"/>
                <w:szCs w:val="20"/>
              </w:rPr>
              <w:t>3.838.350</w:t>
            </w:r>
          </w:p>
        </w:tc>
        <w:tc>
          <w:tcPr>
            <w:tcW w:w="0" w:type="auto"/>
            <w:shd w:val="clear" w:color="auto" w:fill="auto"/>
            <w:tcMar>
              <w:left w:w="28" w:type="dxa"/>
              <w:right w:w="28" w:type="dxa"/>
            </w:tcMar>
            <w:vAlign w:val="bottom"/>
            <w:hideMark/>
          </w:tcPr>
          <w:p w14:paraId="0DBB9098" w14:textId="77777777" w:rsidR="002949E2" w:rsidRPr="004F745F" w:rsidRDefault="002949E2" w:rsidP="009B3010">
            <w:pPr>
              <w:jc w:val="right"/>
              <w:rPr>
                <w:b/>
                <w:bCs/>
                <w:sz w:val="20"/>
                <w:szCs w:val="20"/>
              </w:rPr>
            </w:pPr>
            <w:r w:rsidRPr="004F745F">
              <w:rPr>
                <w:b/>
                <w:bCs/>
                <w:sz w:val="20"/>
                <w:szCs w:val="20"/>
              </w:rPr>
              <w:t>1.868.868,75</w:t>
            </w:r>
          </w:p>
        </w:tc>
        <w:tc>
          <w:tcPr>
            <w:tcW w:w="0" w:type="auto"/>
            <w:shd w:val="clear" w:color="auto" w:fill="auto"/>
            <w:tcMar>
              <w:left w:w="28" w:type="dxa"/>
              <w:right w:w="28" w:type="dxa"/>
            </w:tcMar>
            <w:vAlign w:val="bottom"/>
            <w:hideMark/>
          </w:tcPr>
          <w:p w14:paraId="6FA6BE54" w14:textId="0DAB63CC" w:rsidR="002949E2" w:rsidRPr="004F745F" w:rsidRDefault="002949E2" w:rsidP="009B3010">
            <w:pPr>
              <w:jc w:val="right"/>
              <w:rPr>
                <w:sz w:val="20"/>
                <w:szCs w:val="20"/>
              </w:rPr>
            </w:pPr>
            <w:r w:rsidRPr="004F745F">
              <w:rPr>
                <w:b/>
                <w:bCs/>
                <w:sz w:val="20"/>
                <w:szCs w:val="20"/>
              </w:rPr>
              <w:t>48,69</w:t>
            </w:r>
          </w:p>
        </w:tc>
      </w:tr>
      <w:tr w:rsidR="004F745F" w:rsidRPr="004F745F" w14:paraId="331E3A31" w14:textId="77777777" w:rsidTr="00E077DC">
        <w:trPr>
          <w:cantSplit/>
        </w:trPr>
        <w:tc>
          <w:tcPr>
            <w:tcW w:w="0" w:type="auto"/>
            <w:shd w:val="clear" w:color="auto" w:fill="auto"/>
            <w:noWrap/>
            <w:tcMar>
              <w:left w:w="28" w:type="dxa"/>
              <w:right w:w="28" w:type="dxa"/>
            </w:tcMar>
            <w:hideMark/>
          </w:tcPr>
          <w:p w14:paraId="1B536F92" w14:textId="77777777" w:rsidR="002949E2" w:rsidRPr="004F745F" w:rsidRDefault="002949E2" w:rsidP="009B3010">
            <w:pPr>
              <w:rPr>
                <w:sz w:val="20"/>
                <w:szCs w:val="20"/>
              </w:rPr>
            </w:pPr>
            <w:r w:rsidRPr="004F745F">
              <w:rPr>
                <w:sz w:val="20"/>
                <w:szCs w:val="20"/>
              </w:rPr>
              <w:t>A 8011 01</w:t>
            </w:r>
          </w:p>
        </w:tc>
        <w:tc>
          <w:tcPr>
            <w:tcW w:w="0" w:type="auto"/>
            <w:shd w:val="clear" w:color="auto" w:fill="auto"/>
            <w:tcMar>
              <w:left w:w="28" w:type="dxa"/>
              <w:right w:w="28" w:type="dxa"/>
            </w:tcMar>
            <w:hideMark/>
          </w:tcPr>
          <w:p w14:paraId="6AEBE1E5" w14:textId="77777777" w:rsidR="002949E2" w:rsidRPr="004F745F" w:rsidRDefault="002949E2" w:rsidP="009B3010">
            <w:pPr>
              <w:rPr>
                <w:sz w:val="20"/>
                <w:szCs w:val="20"/>
              </w:rPr>
            </w:pPr>
            <w:r w:rsidRPr="004F745F">
              <w:rPr>
                <w:sz w:val="20"/>
                <w:szCs w:val="20"/>
              </w:rPr>
              <w:t>FINANCIRANJE DOMOVA ZA STARIJE I NEMOĆNE OSOBE IZVAN ŽUPANIJSKOG PRORAČUNA</w:t>
            </w:r>
          </w:p>
        </w:tc>
        <w:tc>
          <w:tcPr>
            <w:tcW w:w="0" w:type="auto"/>
            <w:shd w:val="clear" w:color="auto" w:fill="auto"/>
            <w:tcMar>
              <w:left w:w="28" w:type="dxa"/>
              <w:right w:w="28" w:type="dxa"/>
            </w:tcMar>
            <w:vAlign w:val="bottom"/>
            <w:hideMark/>
          </w:tcPr>
          <w:p w14:paraId="7645EE52" w14:textId="77777777" w:rsidR="002949E2" w:rsidRPr="004F745F" w:rsidRDefault="002949E2" w:rsidP="009B3010">
            <w:pPr>
              <w:jc w:val="right"/>
              <w:rPr>
                <w:sz w:val="20"/>
                <w:szCs w:val="20"/>
              </w:rPr>
            </w:pPr>
            <w:r w:rsidRPr="004F745F">
              <w:rPr>
                <w:sz w:val="20"/>
                <w:szCs w:val="20"/>
              </w:rPr>
              <w:t>3.838.350</w:t>
            </w:r>
          </w:p>
        </w:tc>
        <w:tc>
          <w:tcPr>
            <w:tcW w:w="0" w:type="auto"/>
            <w:shd w:val="clear" w:color="auto" w:fill="auto"/>
            <w:tcMar>
              <w:left w:w="28" w:type="dxa"/>
              <w:right w:w="28" w:type="dxa"/>
            </w:tcMar>
            <w:vAlign w:val="bottom"/>
            <w:hideMark/>
          </w:tcPr>
          <w:p w14:paraId="73D4C1C9" w14:textId="77777777" w:rsidR="002949E2" w:rsidRPr="004F745F" w:rsidRDefault="002949E2" w:rsidP="009B3010">
            <w:pPr>
              <w:jc w:val="right"/>
              <w:rPr>
                <w:sz w:val="20"/>
                <w:szCs w:val="20"/>
              </w:rPr>
            </w:pPr>
            <w:r w:rsidRPr="004F745F">
              <w:rPr>
                <w:sz w:val="20"/>
                <w:szCs w:val="20"/>
              </w:rPr>
              <w:t>3.838.350</w:t>
            </w:r>
          </w:p>
        </w:tc>
        <w:tc>
          <w:tcPr>
            <w:tcW w:w="0" w:type="auto"/>
            <w:shd w:val="clear" w:color="auto" w:fill="auto"/>
            <w:tcMar>
              <w:left w:w="28" w:type="dxa"/>
              <w:right w:w="28" w:type="dxa"/>
            </w:tcMar>
            <w:vAlign w:val="bottom"/>
            <w:hideMark/>
          </w:tcPr>
          <w:p w14:paraId="441B41EB" w14:textId="77777777" w:rsidR="002949E2" w:rsidRPr="004F745F" w:rsidRDefault="002949E2" w:rsidP="009B3010">
            <w:pPr>
              <w:jc w:val="right"/>
              <w:rPr>
                <w:sz w:val="20"/>
                <w:szCs w:val="20"/>
              </w:rPr>
            </w:pPr>
            <w:r w:rsidRPr="004F745F">
              <w:rPr>
                <w:sz w:val="20"/>
                <w:szCs w:val="20"/>
              </w:rPr>
              <w:t>1.868.868,75</w:t>
            </w:r>
          </w:p>
        </w:tc>
        <w:tc>
          <w:tcPr>
            <w:tcW w:w="0" w:type="auto"/>
            <w:shd w:val="clear" w:color="auto" w:fill="auto"/>
            <w:tcMar>
              <w:left w:w="28" w:type="dxa"/>
              <w:right w:w="28" w:type="dxa"/>
            </w:tcMar>
            <w:vAlign w:val="bottom"/>
            <w:hideMark/>
          </w:tcPr>
          <w:p w14:paraId="64BC9EA0" w14:textId="04C44F0F" w:rsidR="002949E2" w:rsidRPr="004F745F" w:rsidRDefault="002949E2" w:rsidP="009B3010">
            <w:pPr>
              <w:jc w:val="right"/>
              <w:rPr>
                <w:sz w:val="20"/>
                <w:szCs w:val="20"/>
              </w:rPr>
            </w:pPr>
            <w:r w:rsidRPr="004F745F">
              <w:rPr>
                <w:sz w:val="20"/>
                <w:szCs w:val="20"/>
              </w:rPr>
              <w:t>48,69</w:t>
            </w:r>
          </w:p>
        </w:tc>
      </w:tr>
      <w:tr w:rsidR="004F745F" w:rsidRPr="004F745F" w14:paraId="5C31BC0C" w14:textId="77777777" w:rsidTr="00E077DC">
        <w:trPr>
          <w:cantSplit/>
        </w:trPr>
        <w:tc>
          <w:tcPr>
            <w:tcW w:w="0" w:type="auto"/>
            <w:shd w:val="clear" w:color="auto" w:fill="auto"/>
            <w:noWrap/>
            <w:tcMar>
              <w:left w:w="28" w:type="dxa"/>
              <w:right w:w="28" w:type="dxa"/>
            </w:tcMar>
            <w:hideMark/>
          </w:tcPr>
          <w:p w14:paraId="2677A87B"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57874608" w14:textId="77777777" w:rsidR="002949E2" w:rsidRPr="004F745F" w:rsidRDefault="002949E2" w:rsidP="009B3010">
            <w:pPr>
              <w:rPr>
                <w:sz w:val="20"/>
                <w:szCs w:val="20"/>
              </w:rPr>
            </w:pPr>
            <w:r w:rsidRPr="004F745F">
              <w:rPr>
                <w:sz w:val="20"/>
                <w:szCs w:val="20"/>
              </w:rPr>
              <w:t>VLASTITI PRIHODI - PRORAČUNSKI KORISNICI</w:t>
            </w:r>
          </w:p>
        </w:tc>
        <w:tc>
          <w:tcPr>
            <w:tcW w:w="0" w:type="auto"/>
            <w:shd w:val="clear" w:color="auto" w:fill="auto"/>
            <w:tcMar>
              <w:left w:w="28" w:type="dxa"/>
              <w:right w:w="28" w:type="dxa"/>
            </w:tcMar>
            <w:vAlign w:val="bottom"/>
            <w:hideMark/>
          </w:tcPr>
          <w:p w14:paraId="7B968874" w14:textId="77777777" w:rsidR="002949E2" w:rsidRPr="004F745F" w:rsidRDefault="002949E2" w:rsidP="009B3010">
            <w:pPr>
              <w:jc w:val="right"/>
              <w:rPr>
                <w:sz w:val="20"/>
                <w:szCs w:val="20"/>
              </w:rPr>
            </w:pPr>
            <w:r w:rsidRPr="004F745F">
              <w:rPr>
                <w:sz w:val="20"/>
                <w:szCs w:val="20"/>
              </w:rPr>
              <w:t>12.656</w:t>
            </w:r>
          </w:p>
        </w:tc>
        <w:tc>
          <w:tcPr>
            <w:tcW w:w="0" w:type="auto"/>
            <w:shd w:val="clear" w:color="auto" w:fill="auto"/>
            <w:tcMar>
              <w:left w:w="28" w:type="dxa"/>
              <w:right w:w="28" w:type="dxa"/>
            </w:tcMar>
            <w:vAlign w:val="bottom"/>
            <w:hideMark/>
          </w:tcPr>
          <w:p w14:paraId="58FDCB64" w14:textId="77777777" w:rsidR="002949E2" w:rsidRPr="004F745F" w:rsidRDefault="002949E2" w:rsidP="009B3010">
            <w:pPr>
              <w:jc w:val="right"/>
              <w:rPr>
                <w:sz w:val="20"/>
                <w:szCs w:val="20"/>
              </w:rPr>
            </w:pPr>
            <w:r w:rsidRPr="004F745F">
              <w:rPr>
                <w:sz w:val="20"/>
                <w:szCs w:val="20"/>
              </w:rPr>
              <w:t>12.656</w:t>
            </w:r>
          </w:p>
        </w:tc>
        <w:tc>
          <w:tcPr>
            <w:tcW w:w="0" w:type="auto"/>
            <w:shd w:val="clear" w:color="auto" w:fill="auto"/>
            <w:tcMar>
              <w:left w:w="28" w:type="dxa"/>
              <w:right w:w="28" w:type="dxa"/>
            </w:tcMar>
            <w:vAlign w:val="bottom"/>
            <w:hideMark/>
          </w:tcPr>
          <w:p w14:paraId="1B70A1E8" w14:textId="77777777" w:rsidR="002949E2" w:rsidRPr="004F745F" w:rsidRDefault="002949E2" w:rsidP="009B3010">
            <w:pPr>
              <w:jc w:val="right"/>
              <w:rPr>
                <w:sz w:val="20"/>
                <w:szCs w:val="20"/>
              </w:rPr>
            </w:pPr>
            <w:r w:rsidRPr="004F745F">
              <w:rPr>
                <w:sz w:val="20"/>
                <w:szCs w:val="20"/>
              </w:rPr>
              <w:t>4.525,80</w:t>
            </w:r>
          </w:p>
        </w:tc>
        <w:tc>
          <w:tcPr>
            <w:tcW w:w="0" w:type="auto"/>
            <w:shd w:val="clear" w:color="auto" w:fill="auto"/>
            <w:tcMar>
              <w:left w:w="28" w:type="dxa"/>
              <w:right w:w="28" w:type="dxa"/>
            </w:tcMar>
            <w:vAlign w:val="bottom"/>
            <w:hideMark/>
          </w:tcPr>
          <w:p w14:paraId="4B000E4F" w14:textId="45023DA2" w:rsidR="002949E2" w:rsidRPr="004F745F" w:rsidRDefault="002949E2" w:rsidP="009B3010">
            <w:pPr>
              <w:jc w:val="right"/>
              <w:rPr>
                <w:sz w:val="20"/>
                <w:szCs w:val="20"/>
              </w:rPr>
            </w:pPr>
            <w:r w:rsidRPr="004F745F">
              <w:rPr>
                <w:sz w:val="20"/>
                <w:szCs w:val="20"/>
              </w:rPr>
              <w:t>35,76</w:t>
            </w:r>
          </w:p>
        </w:tc>
      </w:tr>
      <w:tr w:rsidR="004F745F" w:rsidRPr="004F745F" w14:paraId="21107FCC" w14:textId="77777777" w:rsidTr="00E077DC">
        <w:trPr>
          <w:cantSplit/>
        </w:trPr>
        <w:tc>
          <w:tcPr>
            <w:tcW w:w="0" w:type="auto"/>
            <w:shd w:val="clear" w:color="auto" w:fill="auto"/>
            <w:noWrap/>
            <w:tcMar>
              <w:left w:w="28" w:type="dxa"/>
              <w:right w:w="28" w:type="dxa"/>
            </w:tcMar>
            <w:hideMark/>
          </w:tcPr>
          <w:p w14:paraId="7CF16887"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54440FFB"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522603A6" w14:textId="77777777" w:rsidR="002949E2" w:rsidRPr="004F745F" w:rsidRDefault="002949E2" w:rsidP="009B3010">
            <w:pPr>
              <w:jc w:val="right"/>
              <w:rPr>
                <w:sz w:val="20"/>
                <w:szCs w:val="20"/>
              </w:rPr>
            </w:pPr>
            <w:r w:rsidRPr="004F745F">
              <w:rPr>
                <w:sz w:val="20"/>
                <w:szCs w:val="20"/>
              </w:rPr>
              <w:t>12.656</w:t>
            </w:r>
          </w:p>
        </w:tc>
        <w:tc>
          <w:tcPr>
            <w:tcW w:w="0" w:type="auto"/>
            <w:shd w:val="clear" w:color="auto" w:fill="auto"/>
            <w:tcMar>
              <w:left w:w="28" w:type="dxa"/>
              <w:right w:w="28" w:type="dxa"/>
            </w:tcMar>
            <w:vAlign w:val="bottom"/>
            <w:hideMark/>
          </w:tcPr>
          <w:p w14:paraId="1766CDA0" w14:textId="77777777" w:rsidR="002949E2" w:rsidRPr="004F745F" w:rsidRDefault="002949E2" w:rsidP="009B3010">
            <w:pPr>
              <w:jc w:val="right"/>
              <w:rPr>
                <w:sz w:val="20"/>
                <w:szCs w:val="20"/>
              </w:rPr>
            </w:pPr>
            <w:r w:rsidRPr="004F745F">
              <w:rPr>
                <w:sz w:val="20"/>
                <w:szCs w:val="20"/>
              </w:rPr>
              <w:t>12.656</w:t>
            </w:r>
          </w:p>
        </w:tc>
        <w:tc>
          <w:tcPr>
            <w:tcW w:w="0" w:type="auto"/>
            <w:shd w:val="clear" w:color="auto" w:fill="auto"/>
            <w:tcMar>
              <w:left w:w="28" w:type="dxa"/>
              <w:right w:w="28" w:type="dxa"/>
            </w:tcMar>
            <w:vAlign w:val="bottom"/>
            <w:hideMark/>
          </w:tcPr>
          <w:p w14:paraId="5DEB3031" w14:textId="77777777" w:rsidR="002949E2" w:rsidRPr="004F745F" w:rsidRDefault="002949E2" w:rsidP="009B3010">
            <w:pPr>
              <w:jc w:val="right"/>
              <w:rPr>
                <w:sz w:val="20"/>
                <w:szCs w:val="20"/>
              </w:rPr>
            </w:pPr>
            <w:r w:rsidRPr="004F745F">
              <w:rPr>
                <w:sz w:val="20"/>
                <w:szCs w:val="20"/>
              </w:rPr>
              <w:t>4.525,80</w:t>
            </w:r>
          </w:p>
        </w:tc>
        <w:tc>
          <w:tcPr>
            <w:tcW w:w="0" w:type="auto"/>
            <w:shd w:val="clear" w:color="auto" w:fill="auto"/>
            <w:tcMar>
              <w:left w:w="28" w:type="dxa"/>
              <w:right w:w="28" w:type="dxa"/>
            </w:tcMar>
            <w:vAlign w:val="bottom"/>
            <w:hideMark/>
          </w:tcPr>
          <w:p w14:paraId="22A4A311" w14:textId="549ECC6B" w:rsidR="002949E2" w:rsidRPr="004F745F" w:rsidRDefault="002949E2" w:rsidP="009B3010">
            <w:pPr>
              <w:jc w:val="right"/>
              <w:rPr>
                <w:sz w:val="20"/>
                <w:szCs w:val="20"/>
              </w:rPr>
            </w:pPr>
            <w:r w:rsidRPr="004F745F">
              <w:rPr>
                <w:sz w:val="20"/>
                <w:szCs w:val="20"/>
              </w:rPr>
              <w:t>35,76</w:t>
            </w:r>
          </w:p>
        </w:tc>
      </w:tr>
      <w:tr w:rsidR="004F745F" w:rsidRPr="004F745F" w14:paraId="32D6CECA" w14:textId="77777777" w:rsidTr="00E077DC">
        <w:trPr>
          <w:cantSplit/>
        </w:trPr>
        <w:tc>
          <w:tcPr>
            <w:tcW w:w="0" w:type="auto"/>
            <w:shd w:val="clear" w:color="auto" w:fill="auto"/>
            <w:noWrap/>
            <w:tcMar>
              <w:left w:w="28" w:type="dxa"/>
              <w:right w:w="28" w:type="dxa"/>
            </w:tcMar>
            <w:hideMark/>
          </w:tcPr>
          <w:p w14:paraId="4A8277A8" w14:textId="77777777" w:rsidR="002949E2" w:rsidRPr="004F745F" w:rsidRDefault="002949E2" w:rsidP="009B3010">
            <w:pPr>
              <w:rPr>
                <w:sz w:val="20"/>
                <w:szCs w:val="20"/>
              </w:rPr>
            </w:pPr>
            <w:r w:rsidRPr="004F745F">
              <w:rPr>
                <w:sz w:val="20"/>
                <w:szCs w:val="20"/>
              </w:rPr>
              <w:t>31</w:t>
            </w:r>
          </w:p>
        </w:tc>
        <w:tc>
          <w:tcPr>
            <w:tcW w:w="0" w:type="auto"/>
            <w:shd w:val="clear" w:color="auto" w:fill="auto"/>
            <w:tcMar>
              <w:left w:w="28" w:type="dxa"/>
              <w:right w:w="28" w:type="dxa"/>
            </w:tcMar>
            <w:hideMark/>
          </w:tcPr>
          <w:p w14:paraId="0A353D9A" w14:textId="77777777" w:rsidR="002949E2" w:rsidRPr="004F745F" w:rsidRDefault="002949E2" w:rsidP="009B3010">
            <w:pPr>
              <w:rPr>
                <w:sz w:val="20"/>
                <w:szCs w:val="20"/>
              </w:rPr>
            </w:pPr>
            <w:r w:rsidRPr="004F745F">
              <w:rPr>
                <w:sz w:val="20"/>
                <w:szCs w:val="20"/>
              </w:rPr>
              <w:t>Rashodi za zaposlene</w:t>
            </w:r>
          </w:p>
        </w:tc>
        <w:tc>
          <w:tcPr>
            <w:tcW w:w="0" w:type="auto"/>
            <w:shd w:val="clear" w:color="auto" w:fill="auto"/>
            <w:tcMar>
              <w:left w:w="28" w:type="dxa"/>
              <w:right w:w="28" w:type="dxa"/>
            </w:tcMar>
            <w:vAlign w:val="bottom"/>
            <w:hideMark/>
          </w:tcPr>
          <w:p w14:paraId="3789010E" w14:textId="77777777" w:rsidR="002949E2" w:rsidRPr="004F745F" w:rsidRDefault="002949E2" w:rsidP="009B3010">
            <w:pPr>
              <w:jc w:val="right"/>
              <w:rPr>
                <w:sz w:val="20"/>
                <w:szCs w:val="20"/>
              </w:rPr>
            </w:pPr>
            <w:r w:rsidRPr="004F745F">
              <w:rPr>
                <w:sz w:val="20"/>
                <w:szCs w:val="20"/>
              </w:rPr>
              <w:t>3.982</w:t>
            </w:r>
          </w:p>
        </w:tc>
        <w:tc>
          <w:tcPr>
            <w:tcW w:w="0" w:type="auto"/>
            <w:shd w:val="clear" w:color="auto" w:fill="auto"/>
            <w:tcMar>
              <w:left w:w="28" w:type="dxa"/>
              <w:right w:w="28" w:type="dxa"/>
            </w:tcMar>
            <w:vAlign w:val="bottom"/>
            <w:hideMark/>
          </w:tcPr>
          <w:p w14:paraId="1DFA5433" w14:textId="77777777" w:rsidR="002949E2" w:rsidRPr="004F745F" w:rsidRDefault="002949E2" w:rsidP="009B3010">
            <w:pPr>
              <w:jc w:val="right"/>
              <w:rPr>
                <w:sz w:val="20"/>
                <w:szCs w:val="20"/>
              </w:rPr>
            </w:pPr>
            <w:r w:rsidRPr="004F745F">
              <w:rPr>
                <w:sz w:val="20"/>
                <w:szCs w:val="20"/>
              </w:rPr>
              <w:t>3.982</w:t>
            </w:r>
          </w:p>
        </w:tc>
        <w:tc>
          <w:tcPr>
            <w:tcW w:w="0" w:type="auto"/>
            <w:shd w:val="clear" w:color="auto" w:fill="auto"/>
            <w:tcMar>
              <w:left w:w="28" w:type="dxa"/>
              <w:right w:w="28" w:type="dxa"/>
            </w:tcMar>
            <w:vAlign w:val="bottom"/>
            <w:hideMark/>
          </w:tcPr>
          <w:p w14:paraId="277CE166" w14:textId="77777777" w:rsidR="002949E2" w:rsidRPr="004F745F" w:rsidRDefault="002949E2" w:rsidP="009B3010">
            <w:pPr>
              <w:jc w:val="right"/>
              <w:rPr>
                <w:sz w:val="20"/>
                <w:szCs w:val="20"/>
              </w:rPr>
            </w:pPr>
            <w:r w:rsidRPr="004F745F">
              <w:rPr>
                <w:sz w:val="20"/>
                <w:szCs w:val="20"/>
              </w:rPr>
              <w:t>1.526,30</w:t>
            </w:r>
          </w:p>
        </w:tc>
        <w:tc>
          <w:tcPr>
            <w:tcW w:w="0" w:type="auto"/>
            <w:shd w:val="clear" w:color="auto" w:fill="auto"/>
            <w:tcMar>
              <w:left w:w="28" w:type="dxa"/>
              <w:right w:w="28" w:type="dxa"/>
            </w:tcMar>
            <w:vAlign w:val="bottom"/>
            <w:hideMark/>
          </w:tcPr>
          <w:p w14:paraId="7CDFDAB8" w14:textId="20DB2504" w:rsidR="002949E2" w:rsidRPr="004F745F" w:rsidRDefault="002949E2" w:rsidP="009B3010">
            <w:pPr>
              <w:jc w:val="right"/>
              <w:rPr>
                <w:sz w:val="20"/>
                <w:szCs w:val="20"/>
              </w:rPr>
            </w:pPr>
            <w:r w:rsidRPr="004F745F">
              <w:rPr>
                <w:sz w:val="20"/>
                <w:szCs w:val="20"/>
              </w:rPr>
              <w:t>38,33</w:t>
            </w:r>
          </w:p>
        </w:tc>
      </w:tr>
      <w:tr w:rsidR="004F745F" w:rsidRPr="004F745F" w14:paraId="3CC72F9D" w14:textId="77777777" w:rsidTr="00E077DC">
        <w:trPr>
          <w:cantSplit/>
        </w:trPr>
        <w:tc>
          <w:tcPr>
            <w:tcW w:w="0" w:type="auto"/>
            <w:shd w:val="clear" w:color="auto" w:fill="auto"/>
            <w:noWrap/>
            <w:tcMar>
              <w:left w:w="28" w:type="dxa"/>
              <w:right w:w="28" w:type="dxa"/>
            </w:tcMar>
            <w:hideMark/>
          </w:tcPr>
          <w:p w14:paraId="0FA7C4F5" w14:textId="77777777" w:rsidR="002949E2" w:rsidRPr="004F745F" w:rsidRDefault="002949E2" w:rsidP="009B3010">
            <w:pPr>
              <w:rPr>
                <w:sz w:val="20"/>
                <w:szCs w:val="20"/>
              </w:rPr>
            </w:pPr>
            <w:r w:rsidRPr="004F745F">
              <w:rPr>
                <w:sz w:val="20"/>
                <w:szCs w:val="20"/>
              </w:rPr>
              <w:t>311</w:t>
            </w:r>
          </w:p>
        </w:tc>
        <w:tc>
          <w:tcPr>
            <w:tcW w:w="0" w:type="auto"/>
            <w:shd w:val="clear" w:color="auto" w:fill="auto"/>
            <w:tcMar>
              <w:left w:w="28" w:type="dxa"/>
              <w:right w:w="28" w:type="dxa"/>
            </w:tcMar>
            <w:hideMark/>
          </w:tcPr>
          <w:p w14:paraId="323B9916" w14:textId="77777777" w:rsidR="002949E2" w:rsidRPr="004F745F" w:rsidRDefault="002949E2" w:rsidP="009B3010">
            <w:pPr>
              <w:rPr>
                <w:sz w:val="20"/>
                <w:szCs w:val="20"/>
              </w:rPr>
            </w:pPr>
            <w:r w:rsidRPr="004F745F">
              <w:rPr>
                <w:sz w:val="20"/>
                <w:szCs w:val="20"/>
              </w:rPr>
              <w:t>Plaće (Bruto)</w:t>
            </w:r>
          </w:p>
        </w:tc>
        <w:tc>
          <w:tcPr>
            <w:tcW w:w="0" w:type="auto"/>
            <w:shd w:val="clear" w:color="auto" w:fill="auto"/>
            <w:tcMar>
              <w:left w:w="28" w:type="dxa"/>
              <w:right w:w="28" w:type="dxa"/>
            </w:tcMar>
            <w:vAlign w:val="bottom"/>
            <w:hideMark/>
          </w:tcPr>
          <w:p w14:paraId="336CAFA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B9C025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B11DD67" w14:textId="77777777" w:rsidR="002949E2" w:rsidRPr="004F745F" w:rsidRDefault="002949E2" w:rsidP="009B3010">
            <w:pPr>
              <w:jc w:val="right"/>
              <w:rPr>
                <w:sz w:val="20"/>
                <w:szCs w:val="20"/>
              </w:rPr>
            </w:pPr>
            <w:r w:rsidRPr="004F745F">
              <w:rPr>
                <w:sz w:val="20"/>
                <w:szCs w:val="20"/>
              </w:rPr>
              <w:t>1.194,50</w:t>
            </w:r>
          </w:p>
        </w:tc>
        <w:tc>
          <w:tcPr>
            <w:tcW w:w="0" w:type="auto"/>
            <w:shd w:val="clear" w:color="auto" w:fill="auto"/>
            <w:tcMar>
              <w:left w:w="28" w:type="dxa"/>
              <w:right w:w="28" w:type="dxa"/>
            </w:tcMar>
            <w:vAlign w:val="bottom"/>
            <w:hideMark/>
          </w:tcPr>
          <w:p w14:paraId="57679B8C" w14:textId="1D687A33" w:rsidR="002949E2" w:rsidRPr="004F745F" w:rsidRDefault="002949E2" w:rsidP="009B3010">
            <w:pPr>
              <w:jc w:val="right"/>
              <w:rPr>
                <w:sz w:val="20"/>
                <w:szCs w:val="20"/>
              </w:rPr>
            </w:pPr>
            <w:r w:rsidRPr="004F745F">
              <w:rPr>
                <w:sz w:val="20"/>
                <w:szCs w:val="20"/>
              </w:rPr>
              <w:t> </w:t>
            </w:r>
          </w:p>
        </w:tc>
      </w:tr>
      <w:tr w:rsidR="004F745F" w:rsidRPr="004F745F" w14:paraId="6BED9A42" w14:textId="77777777" w:rsidTr="00E077DC">
        <w:trPr>
          <w:cantSplit/>
        </w:trPr>
        <w:tc>
          <w:tcPr>
            <w:tcW w:w="0" w:type="auto"/>
            <w:shd w:val="clear" w:color="auto" w:fill="auto"/>
            <w:noWrap/>
            <w:tcMar>
              <w:left w:w="28" w:type="dxa"/>
              <w:right w:w="28" w:type="dxa"/>
            </w:tcMar>
            <w:hideMark/>
          </w:tcPr>
          <w:p w14:paraId="32D38009" w14:textId="77777777" w:rsidR="002949E2" w:rsidRPr="004F745F" w:rsidRDefault="002949E2" w:rsidP="009B3010">
            <w:pPr>
              <w:rPr>
                <w:sz w:val="20"/>
                <w:szCs w:val="20"/>
              </w:rPr>
            </w:pPr>
            <w:r w:rsidRPr="004F745F">
              <w:rPr>
                <w:sz w:val="20"/>
                <w:szCs w:val="20"/>
              </w:rPr>
              <w:t>3111</w:t>
            </w:r>
          </w:p>
        </w:tc>
        <w:tc>
          <w:tcPr>
            <w:tcW w:w="0" w:type="auto"/>
            <w:shd w:val="clear" w:color="auto" w:fill="auto"/>
            <w:tcMar>
              <w:left w:w="28" w:type="dxa"/>
              <w:right w:w="28" w:type="dxa"/>
            </w:tcMar>
            <w:hideMark/>
          </w:tcPr>
          <w:p w14:paraId="76E39655" w14:textId="77777777" w:rsidR="002949E2" w:rsidRPr="004F745F" w:rsidRDefault="002949E2" w:rsidP="009B3010">
            <w:pPr>
              <w:rPr>
                <w:sz w:val="20"/>
                <w:szCs w:val="20"/>
              </w:rPr>
            </w:pPr>
            <w:r w:rsidRPr="004F745F">
              <w:rPr>
                <w:sz w:val="20"/>
                <w:szCs w:val="20"/>
              </w:rPr>
              <w:t>Plaće za redovan rad</w:t>
            </w:r>
          </w:p>
        </w:tc>
        <w:tc>
          <w:tcPr>
            <w:tcW w:w="0" w:type="auto"/>
            <w:shd w:val="clear" w:color="auto" w:fill="auto"/>
            <w:tcMar>
              <w:left w:w="28" w:type="dxa"/>
              <w:right w:w="28" w:type="dxa"/>
            </w:tcMar>
            <w:vAlign w:val="bottom"/>
            <w:hideMark/>
          </w:tcPr>
          <w:p w14:paraId="140B3C8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E1D03F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A2F0D08" w14:textId="77777777" w:rsidR="002949E2" w:rsidRPr="004F745F" w:rsidRDefault="002949E2" w:rsidP="009B3010">
            <w:pPr>
              <w:jc w:val="right"/>
              <w:rPr>
                <w:sz w:val="20"/>
                <w:szCs w:val="20"/>
              </w:rPr>
            </w:pPr>
            <w:r w:rsidRPr="004F745F">
              <w:rPr>
                <w:sz w:val="20"/>
                <w:szCs w:val="20"/>
              </w:rPr>
              <w:t>1.194,50</w:t>
            </w:r>
          </w:p>
        </w:tc>
        <w:tc>
          <w:tcPr>
            <w:tcW w:w="0" w:type="auto"/>
            <w:shd w:val="clear" w:color="auto" w:fill="auto"/>
            <w:tcMar>
              <w:left w:w="28" w:type="dxa"/>
              <w:right w:w="28" w:type="dxa"/>
            </w:tcMar>
            <w:vAlign w:val="bottom"/>
            <w:hideMark/>
          </w:tcPr>
          <w:p w14:paraId="4A1392A5" w14:textId="3777E491" w:rsidR="002949E2" w:rsidRPr="004F745F" w:rsidRDefault="002949E2" w:rsidP="009B3010">
            <w:pPr>
              <w:jc w:val="right"/>
              <w:rPr>
                <w:sz w:val="20"/>
                <w:szCs w:val="20"/>
              </w:rPr>
            </w:pPr>
            <w:r w:rsidRPr="004F745F">
              <w:rPr>
                <w:sz w:val="20"/>
                <w:szCs w:val="20"/>
              </w:rPr>
              <w:t> </w:t>
            </w:r>
          </w:p>
        </w:tc>
      </w:tr>
      <w:tr w:rsidR="004F745F" w:rsidRPr="004F745F" w14:paraId="602A4EDC" w14:textId="77777777" w:rsidTr="00E077DC">
        <w:trPr>
          <w:cantSplit/>
        </w:trPr>
        <w:tc>
          <w:tcPr>
            <w:tcW w:w="0" w:type="auto"/>
            <w:shd w:val="clear" w:color="auto" w:fill="auto"/>
            <w:noWrap/>
            <w:tcMar>
              <w:left w:w="28" w:type="dxa"/>
              <w:right w:w="28" w:type="dxa"/>
            </w:tcMar>
            <w:hideMark/>
          </w:tcPr>
          <w:p w14:paraId="622CA61E" w14:textId="77777777" w:rsidR="002949E2" w:rsidRPr="004F745F" w:rsidRDefault="002949E2" w:rsidP="009B3010">
            <w:pPr>
              <w:rPr>
                <w:sz w:val="20"/>
                <w:szCs w:val="20"/>
              </w:rPr>
            </w:pPr>
            <w:r w:rsidRPr="004F745F">
              <w:rPr>
                <w:sz w:val="20"/>
                <w:szCs w:val="20"/>
              </w:rPr>
              <w:t>312</w:t>
            </w:r>
          </w:p>
        </w:tc>
        <w:tc>
          <w:tcPr>
            <w:tcW w:w="0" w:type="auto"/>
            <w:shd w:val="clear" w:color="auto" w:fill="auto"/>
            <w:tcMar>
              <w:left w:w="28" w:type="dxa"/>
              <w:right w:w="28" w:type="dxa"/>
            </w:tcMar>
            <w:hideMark/>
          </w:tcPr>
          <w:p w14:paraId="65EDB6D8" w14:textId="77777777" w:rsidR="002949E2" w:rsidRPr="004F745F" w:rsidRDefault="002949E2" w:rsidP="009B3010">
            <w:pPr>
              <w:rPr>
                <w:sz w:val="20"/>
                <w:szCs w:val="20"/>
              </w:rPr>
            </w:pPr>
            <w:r w:rsidRPr="004F745F">
              <w:rPr>
                <w:sz w:val="20"/>
                <w:szCs w:val="20"/>
              </w:rPr>
              <w:t>Ostali rashodi za zaposlene</w:t>
            </w:r>
          </w:p>
        </w:tc>
        <w:tc>
          <w:tcPr>
            <w:tcW w:w="0" w:type="auto"/>
            <w:shd w:val="clear" w:color="auto" w:fill="auto"/>
            <w:tcMar>
              <w:left w:w="28" w:type="dxa"/>
              <w:right w:w="28" w:type="dxa"/>
            </w:tcMar>
            <w:vAlign w:val="bottom"/>
            <w:hideMark/>
          </w:tcPr>
          <w:p w14:paraId="6B8C768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6ABEEC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CF380E4" w14:textId="77777777" w:rsidR="002949E2" w:rsidRPr="004F745F" w:rsidRDefault="002949E2" w:rsidP="009B3010">
            <w:pPr>
              <w:jc w:val="right"/>
              <w:rPr>
                <w:sz w:val="20"/>
                <w:szCs w:val="20"/>
              </w:rPr>
            </w:pPr>
            <w:r w:rsidRPr="004F745F">
              <w:rPr>
                <w:sz w:val="20"/>
                <w:szCs w:val="20"/>
              </w:rPr>
              <w:t>331,80</w:t>
            </w:r>
          </w:p>
        </w:tc>
        <w:tc>
          <w:tcPr>
            <w:tcW w:w="0" w:type="auto"/>
            <w:shd w:val="clear" w:color="auto" w:fill="auto"/>
            <w:tcMar>
              <w:left w:w="28" w:type="dxa"/>
              <w:right w:w="28" w:type="dxa"/>
            </w:tcMar>
            <w:vAlign w:val="bottom"/>
            <w:hideMark/>
          </w:tcPr>
          <w:p w14:paraId="74A45A54" w14:textId="46045747" w:rsidR="002949E2" w:rsidRPr="004F745F" w:rsidRDefault="002949E2" w:rsidP="009B3010">
            <w:pPr>
              <w:jc w:val="right"/>
              <w:rPr>
                <w:sz w:val="20"/>
                <w:szCs w:val="20"/>
              </w:rPr>
            </w:pPr>
            <w:r w:rsidRPr="004F745F">
              <w:rPr>
                <w:sz w:val="20"/>
                <w:szCs w:val="20"/>
              </w:rPr>
              <w:t> </w:t>
            </w:r>
          </w:p>
        </w:tc>
      </w:tr>
      <w:tr w:rsidR="004F745F" w:rsidRPr="004F745F" w14:paraId="2D0D7261" w14:textId="77777777" w:rsidTr="00E077DC">
        <w:trPr>
          <w:cantSplit/>
        </w:trPr>
        <w:tc>
          <w:tcPr>
            <w:tcW w:w="0" w:type="auto"/>
            <w:shd w:val="clear" w:color="auto" w:fill="auto"/>
            <w:noWrap/>
            <w:tcMar>
              <w:left w:w="28" w:type="dxa"/>
              <w:right w:w="28" w:type="dxa"/>
            </w:tcMar>
            <w:hideMark/>
          </w:tcPr>
          <w:p w14:paraId="3A904840" w14:textId="77777777" w:rsidR="002949E2" w:rsidRPr="004F745F" w:rsidRDefault="002949E2" w:rsidP="009B3010">
            <w:pPr>
              <w:rPr>
                <w:sz w:val="20"/>
                <w:szCs w:val="20"/>
              </w:rPr>
            </w:pPr>
            <w:r w:rsidRPr="004F745F">
              <w:rPr>
                <w:sz w:val="20"/>
                <w:szCs w:val="20"/>
              </w:rPr>
              <w:t>3121</w:t>
            </w:r>
          </w:p>
        </w:tc>
        <w:tc>
          <w:tcPr>
            <w:tcW w:w="0" w:type="auto"/>
            <w:shd w:val="clear" w:color="auto" w:fill="auto"/>
            <w:tcMar>
              <w:left w:w="28" w:type="dxa"/>
              <w:right w:w="28" w:type="dxa"/>
            </w:tcMar>
            <w:hideMark/>
          </w:tcPr>
          <w:p w14:paraId="4C3081B6" w14:textId="77777777" w:rsidR="002949E2" w:rsidRPr="004F745F" w:rsidRDefault="002949E2" w:rsidP="009B3010">
            <w:pPr>
              <w:rPr>
                <w:sz w:val="20"/>
                <w:szCs w:val="20"/>
              </w:rPr>
            </w:pPr>
            <w:r w:rsidRPr="004F745F">
              <w:rPr>
                <w:sz w:val="20"/>
                <w:szCs w:val="20"/>
              </w:rPr>
              <w:t>Ostali rashodi za zaposlene</w:t>
            </w:r>
          </w:p>
        </w:tc>
        <w:tc>
          <w:tcPr>
            <w:tcW w:w="0" w:type="auto"/>
            <w:shd w:val="clear" w:color="auto" w:fill="auto"/>
            <w:tcMar>
              <w:left w:w="28" w:type="dxa"/>
              <w:right w:w="28" w:type="dxa"/>
            </w:tcMar>
            <w:vAlign w:val="bottom"/>
            <w:hideMark/>
          </w:tcPr>
          <w:p w14:paraId="7BED016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E5AAD0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7AD71DD" w14:textId="77777777" w:rsidR="002949E2" w:rsidRPr="004F745F" w:rsidRDefault="002949E2" w:rsidP="009B3010">
            <w:pPr>
              <w:jc w:val="right"/>
              <w:rPr>
                <w:sz w:val="20"/>
                <w:szCs w:val="20"/>
              </w:rPr>
            </w:pPr>
            <w:r w:rsidRPr="004F745F">
              <w:rPr>
                <w:sz w:val="20"/>
                <w:szCs w:val="20"/>
              </w:rPr>
              <w:t>331,80</w:t>
            </w:r>
          </w:p>
        </w:tc>
        <w:tc>
          <w:tcPr>
            <w:tcW w:w="0" w:type="auto"/>
            <w:shd w:val="clear" w:color="auto" w:fill="auto"/>
            <w:tcMar>
              <w:left w:w="28" w:type="dxa"/>
              <w:right w:w="28" w:type="dxa"/>
            </w:tcMar>
            <w:vAlign w:val="bottom"/>
            <w:hideMark/>
          </w:tcPr>
          <w:p w14:paraId="23F5F039" w14:textId="08237667" w:rsidR="002949E2" w:rsidRPr="004F745F" w:rsidRDefault="002949E2" w:rsidP="009B3010">
            <w:pPr>
              <w:jc w:val="right"/>
              <w:rPr>
                <w:sz w:val="20"/>
                <w:szCs w:val="20"/>
              </w:rPr>
            </w:pPr>
            <w:r w:rsidRPr="004F745F">
              <w:rPr>
                <w:sz w:val="20"/>
                <w:szCs w:val="20"/>
              </w:rPr>
              <w:t> </w:t>
            </w:r>
          </w:p>
        </w:tc>
      </w:tr>
      <w:tr w:rsidR="004F745F" w:rsidRPr="004F745F" w14:paraId="34843F92" w14:textId="77777777" w:rsidTr="00E077DC">
        <w:trPr>
          <w:cantSplit/>
        </w:trPr>
        <w:tc>
          <w:tcPr>
            <w:tcW w:w="0" w:type="auto"/>
            <w:shd w:val="clear" w:color="auto" w:fill="auto"/>
            <w:noWrap/>
            <w:tcMar>
              <w:left w:w="28" w:type="dxa"/>
              <w:right w:w="28" w:type="dxa"/>
            </w:tcMar>
            <w:hideMark/>
          </w:tcPr>
          <w:p w14:paraId="5F30ECA7"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72F3A5F2"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0832289B" w14:textId="77777777" w:rsidR="002949E2" w:rsidRPr="004F745F" w:rsidRDefault="002949E2" w:rsidP="009B3010">
            <w:pPr>
              <w:jc w:val="right"/>
              <w:rPr>
                <w:sz w:val="20"/>
                <w:szCs w:val="20"/>
              </w:rPr>
            </w:pPr>
            <w:r w:rsidRPr="004F745F">
              <w:rPr>
                <w:sz w:val="20"/>
                <w:szCs w:val="20"/>
              </w:rPr>
              <w:t>8.674</w:t>
            </w:r>
          </w:p>
        </w:tc>
        <w:tc>
          <w:tcPr>
            <w:tcW w:w="0" w:type="auto"/>
            <w:shd w:val="clear" w:color="auto" w:fill="auto"/>
            <w:tcMar>
              <w:left w:w="28" w:type="dxa"/>
              <w:right w:w="28" w:type="dxa"/>
            </w:tcMar>
            <w:vAlign w:val="bottom"/>
            <w:hideMark/>
          </w:tcPr>
          <w:p w14:paraId="074C872C" w14:textId="77777777" w:rsidR="002949E2" w:rsidRPr="004F745F" w:rsidRDefault="002949E2" w:rsidP="009B3010">
            <w:pPr>
              <w:jc w:val="right"/>
              <w:rPr>
                <w:sz w:val="20"/>
                <w:szCs w:val="20"/>
              </w:rPr>
            </w:pPr>
            <w:r w:rsidRPr="004F745F">
              <w:rPr>
                <w:sz w:val="20"/>
                <w:szCs w:val="20"/>
              </w:rPr>
              <w:t>8.674</w:t>
            </w:r>
          </w:p>
        </w:tc>
        <w:tc>
          <w:tcPr>
            <w:tcW w:w="0" w:type="auto"/>
            <w:shd w:val="clear" w:color="auto" w:fill="auto"/>
            <w:tcMar>
              <w:left w:w="28" w:type="dxa"/>
              <w:right w:w="28" w:type="dxa"/>
            </w:tcMar>
            <w:vAlign w:val="bottom"/>
            <w:hideMark/>
          </w:tcPr>
          <w:p w14:paraId="1DEA53B1" w14:textId="77777777" w:rsidR="002949E2" w:rsidRPr="004F745F" w:rsidRDefault="002949E2" w:rsidP="009B3010">
            <w:pPr>
              <w:jc w:val="right"/>
              <w:rPr>
                <w:sz w:val="20"/>
                <w:szCs w:val="20"/>
              </w:rPr>
            </w:pPr>
            <w:r w:rsidRPr="004F745F">
              <w:rPr>
                <w:sz w:val="20"/>
                <w:szCs w:val="20"/>
              </w:rPr>
              <w:t>2.999,50</w:t>
            </w:r>
          </w:p>
        </w:tc>
        <w:tc>
          <w:tcPr>
            <w:tcW w:w="0" w:type="auto"/>
            <w:shd w:val="clear" w:color="auto" w:fill="auto"/>
            <w:tcMar>
              <w:left w:w="28" w:type="dxa"/>
              <w:right w:w="28" w:type="dxa"/>
            </w:tcMar>
            <w:vAlign w:val="bottom"/>
            <w:hideMark/>
          </w:tcPr>
          <w:p w14:paraId="41996353" w14:textId="3F128FB9" w:rsidR="002949E2" w:rsidRPr="004F745F" w:rsidRDefault="002949E2" w:rsidP="009B3010">
            <w:pPr>
              <w:jc w:val="right"/>
              <w:rPr>
                <w:sz w:val="20"/>
                <w:szCs w:val="20"/>
              </w:rPr>
            </w:pPr>
            <w:r w:rsidRPr="004F745F">
              <w:rPr>
                <w:sz w:val="20"/>
                <w:szCs w:val="20"/>
              </w:rPr>
              <w:t>34,58</w:t>
            </w:r>
          </w:p>
        </w:tc>
      </w:tr>
      <w:tr w:rsidR="004F745F" w:rsidRPr="004F745F" w14:paraId="1E17BD61" w14:textId="77777777" w:rsidTr="00E077DC">
        <w:trPr>
          <w:cantSplit/>
        </w:trPr>
        <w:tc>
          <w:tcPr>
            <w:tcW w:w="0" w:type="auto"/>
            <w:shd w:val="clear" w:color="auto" w:fill="auto"/>
            <w:noWrap/>
            <w:tcMar>
              <w:left w:w="28" w:type="dxa"/>
              <w:right w:w="28" w:type="dxa"/>
            </w:tcMar>
            <w:hideMark/>
          </w:tcPr>
          <w:p w14:paraId="79EF3E61" w14:textId="77777777" w:rsidR="002949E2" w:rsidRPr="004F745F" w:rsidRDefault="002949E2" w:rsidP="009B3010">
            <w:pPr>
              <w:rPr>
                <w:sz w:val="20"/>
                <w:szCs w:val="20"/>
              </w:rPr>
            </w:pPr>
            <w:r w:rsidRPr="004F745F">
              <w:rPr>
                <w:sz w:val="20"/>
                <w:szCs w:val="20"/>
              </w:rPr>
              <w:t>322</w:t>
            </w:r>
          </w:p>
        </w:tc>
        <w:tc>
          <w:tcPr>
            <w:tcW w:w="0" w:type="auto"/>
            <w:shd w:val="clear" w:color="auto" w:fill="auto"/>
            <w:tcMar>
              <w:left w:w="28" w:type="dxa"/>
              <w:right w:w="28" w:type="dxa"/>
            </w:tcMar>
            <w:hideMark/>
          </w:tcPr>
          <w:p w14:paraId="6A38FCB5" w14:textId="77777777" w:rsidR="002949E2" w:rsidRPr="004F745F" w:rsidRDefault="002949E2" w:rsidP="009B3010">
            <w:pPr>
              <w:rPr>
                <w:sz w:val="20"/>
                <w:szCs w:val="20"/>
              </w:rPr>
            </w:pPr>
            <w:r w:rsidRPr="004F745F">
              <w:rPr>
                <w:sz w:val="20"/>
                <w:szCs w:val="20"/>
              </w:rPr>
              <w:t>Rashodi za materijal i energiju</w:t>
            </w:r>
          </w:p>
        </w:tc>
        <w:tc>
          <w:tcPr>
            <w:tcW w:w="0" w:type="auto"/>
            <w:shd w:val="clear" w:color="auto" w:fill="auto"/>
            <w:tcMar>
              <w:left w:w="28" w:type="dxa"/>
              <w:right w:w="28" w:type="dxa"/>
            </w:tcMar>
            <w:vAlign w:val="bottom"/>
            <w:hideMark/>
          </w:tcPr>
          <w:p w14:paraId="2743942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69690C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93DE802" w14:textId="77777777" w:rsidR="002949E2" w:rsidRPr="004F745F" w:rsidRDefault="002949E2" w:rsidP="009B3010">
            <w:pPr>
              <w:jc w:val="right"/>
              <w:rPr>
                <w:sz w:val="20"/>
                <w:szCs w:val="20"/>
              </w:rPr>
            </w:pPr>
            <w:r w:rsidRPr="004F745F">
              <w:rPr>
                <w:sz w:val="20"/>
                <w:szCs w:val="20"/>
              </w:rPr>
              <w:t>2.784,50</w:t>
            </w:r>
          </w:p>
        </w:tc>
        <w:tc>
          <w:tcPr>
            <w:tcW w:w="0" w:type="auto"/>
            <w:shd w:val="clear" w:color="auto" w:fill="auto"/>
            <w:tcMar>
              <w:left w:w="28" w:type="dxa"/>
              <w:right w:w="28" w:type="dxa"/>
            </w:tcMar>
            <w:vAlign w:val="bottom"/>
            <w:hideMark/>
          </w:tcPr>
          <w:p w14:paraId="16FA5EE9" w14:textId="69478614" w:rsidR="002949E2" w:rsidRPr="004F745F" w:rsidRDefault="002949E2" w:rsidP="009B3010">
            <w:pPr>
              <w:jc w:val="right"/>
              <w:rPr>
                <w:sz w:val="20"/>
                <w:szCs w:val="20"/>
              </w:rPr>
            </w:pPr>
            <w:r w:rsidRPr="004F745F">
              <w:rPr>
                <w:sz w:val="20"/>
                <w:szCs w:val="20"/>
              </w:rPr>
              <w:t> </w:t>
            </w:r>
          </w:p>
        </w:tc>
      </w:tr>
      <w:tr w:rsidR="004F745F" w:rsidRPr="004F745F" w14:paraId="4AE1CA51" w14:textId="77777777" w:rsidTr="00E077DC">
        <w:trPr>
          <w:cantSplit/>
        </w:trPr>
        <w:tc>
          <w:tcPr>
            <w:tcW w:w="0" w:type="auto"/>
            <w:shd w:val="clear" w:color="auto" w:fill="auto"/>
            <w:noWrap/>
            <w:tcMar>
              <w:left w:w="28" w:type="dxa"/>
              <w:right w:w="28" w:type="dxa"/>
            </w:tcMar>
            <w:hideMark/>
          </w:tcPr>
          <w:p w14:paraId="2BA8320E" w14:textId="77777777" w:rsidR="002949E2" w:rsidRPr="004F745F" w:rsidRDefault="002949E2" w:rsidP="009B3010">
            <w:pPr>
              <w:rPr>
                <w:sz w:val="20"/>
                <w:szCs w:val="20"/>
              </w:rPr>
            </w:pPr>
            <w:r w:rsidRPr="004F745F">
              <w:rPr>
                <w:sz w:val="20"/>
                <w:szCs w:val="20"/>
              </w:rPr>
              <w:t>3222</w:t>
            </w:r>
          </w:p>
        </w:tc>
        <w:tc>
          <w:tcPr>
            <w:tcW w:w="0" w:type="auto"/>
            <w:shd w:val="clear" w:color="auto" w:fill="auto"/>
            <w:tcMar>
              <w:left w:w="28" w:type="dxa"/>
              <w:right w:w="28" w:type="dxa"/>
            </w:tcMar>
            <w:hideMark/>
          </w:tcPr>
          <w:p w14:paraId="6E9515F4" w14:textId="77777777" w:rsidR="002949E2" w:rsidRPr="004F745F" w:rsidRDefault="002949E2" w:rsidP="009B3010">
            <w:pPr>
              <w:rPr>
                <w:sz w:val="20"/>
                <w:szCs w:val="20"/>
              </w:rPr>
            </w:pPr>
            <w:r w:rsidRPr="004F745F">
              <w:rPr>
                <w:sz w:val="20"/>
                <w:szCs w:val="20"/>
              </w:rPr>
              <w:t>Materijal i sirovine</w:t>
            </w:r>
          </w:p>
        </w:tc>
        <w:tc>
          <w:tcPr>
            <w:tcW w:w="0" w:type="auto"/>
            <w:shd w:val="clear" w:color="auto" w:fill="auto"/>
            <w:tcMar>
              <w:left w:w="28" w:type="dxa"/>
              <w:right w:w="28" w:type="dxa"/>
            </w:tcMar>
            <w:vAlign w:val="bottom"/>
            <w:hideMark/>
          </w:tcPr>
          <w:p w14:paraId="68782DC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581C43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E50B13E" w14:textId="77777777" w:rsidR="002949E2" w:rsidRPr="004F745F" w:rsidRDefault="002949E2" w:rsidP="009B3010">
            <w:pPr>
              <w:jc w:val="right"/>
              <w:rPr>
                <w:sz w:val="20"/>
                <w:szCs w:val="20"/>
              </w:rPr>
            </w:pPr>
            <w:r w:rsidRPr="004F745F">
              <w:rPr>
                <w:sz w:val="20"/>
                <w:szCs w:val="20"/>
              </w:rPr>
              <w:t>2.190,00</w:t>
            </w:r>
          </w:p>
        </w:tc>
        <w:tc>
          <w:tcPr>
            <w:tcW w:w="0" w:type="auto"/>
            <w:shd w:val="clear" w:color="auto" w:fill="auto"/>
            <w:tcMar>
              <w:left w:w="28" w:type="dxa"/>
              <w:right w:w="28" w:type="dxa"/>
            </w:tcMar>
            <w:vAlign w:val="bottom"/>
            <w:hideMark/>
          </w:tcPr>
          <w:p w14:paraId="38AC73C3" w14:textId="4123A329" w:rsidR="002949E2" w:rsidRPr="004F745F" w:rsidRDefault="002949E2" w:rsidP="009B3010">
            <w:pPr>
              <w:jc w:val="right"/>
              <w:rPr>
                <w:sz w:val="20"/>
                <w:szCs w:val="20"/>
              </w:rPr>
            </w:pPr>
            <w:r w:rsidRPr="004F745F">
              <w:rPr>
                <w:sz w:val="20"/>
                <w:szCs w:val="20"/>
              </w:rPr>
              <w:t> </w:t>
            </w:r>
          </w:p>
        </w:tc>
      </w:tr>
      <w:tr w:rsidR="004F745F" w:rsidRPr="004F745F" w14:paraId="52D9764C" w14:textId="77777777" w:rsidTr="00E077DC">
        <w:trPr>
          <w:cantSplit/>
        </w:trPr>
        <w:tc>
          <w:tcPr>
            <w:tcW w:w="0" w:type="auto"/>
            <w:shd w:val="clear" w:color="auto" w:fill="auto"/>
            <w:noWrap/>
            <w:tcMar>
              <w:left w:w="28" w:type="dxa"/>
              <w:right w:w="28" w:type="dxa"/>
            </w:tcMar>
            <w:hideMark/>
          </w:tcPr>
          <w:p w14:paraId="5F4D20E7" w14:textId="77777777" w:rsidR="002949E2" w:rsidRPr="004F745F" w:rsidRDefault="002949E2" w:rsidP="009B3010">
            <w:pPr>
              <w:rPr>
                <w:sz w:val="20"/>
                <w:szCs w:val="20"/>
              </w:rPr>
            </w:pPr>
            <w:r w:rsidRPr="004F745F">
              <w:rPr>
                <w:sz w:val="20"/>
                <w:szCs w:val="20"/>
              </w:rPr>
              <w:t>3223</w:t>
            </w:r>
          </w:p>
        </w:tc>
        <w:tc>
          <w:tcPr>
            <w:tcW w:w="0" w:type="auto"/>
            <w:shd w:val="clear" w:color="auto" w:fill="auto"/>
            <w:tcMar>
              <w:left w:w="28" w:type="dxa"/>
              <w:right w:w="28" w:type="dxa"/>
            </w:tcMar>
            <w:hideMark/>
          </w:tcPr>
          <w:p w14:paraId="2CF4326F" w14:textId="77777777" w:rsidR="002949E2" w:rsidRPr="004F745F" w:rsidRDefault="002949E2" w:rsidP="009B3010">
            <w:pPr>
              <w:rPr>
                <w:sz w:val="20"/>
                <w:szCs w:val="20"/>
              </w:rPr>
            </w:pPr>
            <w:r w:rsidRPr="004F745F">
              <w:rPr>
                <w:sz w:val="20"/>
                <w:szCs w:val="20"/>
              </w:rPr>
              <w:t>Energija</w:t>
            </w:r>
          </w:p>
        </w:tc>
        <w:tc>
          <w:tcPr>
            <w:tcW w:w="0" w:type="auto"/>
            <w:shd w:val="clear" w:color="auto" w:fill="auto"/>
            <w:tcMar>
              <w:left w:w="28" w:type="dxa"/>
              <w:right w:w="28" w:type="dxa"/>
            </w:tcMar>
            <w:vAlign w:val="bottom"/>
            <w:hideMark/>
          </w:tcPr>
          <w:p w14:paraId="2F3F911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4AEAF4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C86CA93" w14:textId="77777777" w:rsidR="002949E2" w:rsidRPr="004F745F" w:rsidRDefault="002949E2" w:rsidP="009B3010">
            <w:pPr>
              <w:jc w:val="right"/>
              <w:rPr>
                <w:sz w:val="20"/>
                <w:szCs w:val="20"/>
              </w:rPr>
            </w:pPr>
            <w:r w:rsidRPr="004F745F">
              <w:rPr>
                <w:sz w:val="20"/>
                <w:szCs w:val="20"/>
              </w:rPr>
              <w:t>594,50</w:t>
            </w:r>
          </w:p>
        </w:tc>
        <w:tc>
          <w:tcPr>
            <w:tcW w:w="0" w:type="auto"/>
            <w:shd w:val="clear" w:color="auto" w:fill="auto"/>
            <w:tcMar>
              <w:left w:w="28" w:type="dxa"/>
              <w:right w:w="28" w:type="dxa"/>
            </w:tcMar>
            <w:vAlign w:val="bottom"/>
            <w:hideMark/>
          </w:tcPr>
          <w:p w14:paraId="4A164171" w14:textId="5676A38D" w:rsidR="002949E2" w:rsidRPr="004F745F" w:rsidRDefault="002949E2" w:rsidP="009B3010">
            <w:pPr>
              <w:jc w:val="right"/>
              <w:rPr>
                <w:sz w:val="20"/>
                <w:szCs w:val="20"/>
              </w:rPr>
            </w:pPr>
            <w:r w:rsidRPr="004F745F">
              <w:rPr>
                <w:sz w:val="20"/>
                <w:szCs w:val="20"/>
              </w:rPr>
              <w:t> </w:t>
            </w:r>
          </w:p>
        </w:tc>
      </w:tr>
      <w:tr w:rsidR="004F745F" w:rsidRPr="004F745F" w14:paraId="44BF386E" w14:textId="77777777" w:rsidTr="00E077DC">
        <w:trPr>
          <w:cantSplit/>
        </w:trPr>
        <w:tc>
          <w:tcPr>
            <w:tcW w:w="0" w:type="auto"/>
            <w:shd w:val="clear" w:color="auto" w:fill="auto"/>
            <w:noWrap/>
            <w:tcMar>
              <w:left w:w="28" w:type="dxa"/>
              <w:right w:w="28" w:type="dxa"/>
            </w:tcMar>
            <w:hideMark/>
          </w:tcPr>
          <w:p w14:paraId="321776F2"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493AF575"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75E777A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BE5F59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00B9D69" w14:textId="77777777" w:rsidR="002949E2" w:rsidRPr="004F745F" w:rsidRDefault="002949E2" w:rsidP="009B3010">
            <w:pPr>
              <w:jc w:val="right"/>
              <w:rPr>
                <w:sz w:val="20"/>
                <w:szCs w:val="20"/>
              </w:rPr>
            </w:pPr>
            <w:r w:rsidRPr="004F745F">
              <w:rPr>
                <w:sz w:val="20"/>
                <w:szCs w:val="20"/>
              </w:rPr>
              <w:t>215,00</w:t>
            </w:r>
          </w:p>
        </w:tc>
        <w:tc>
          <w:tcPr>
            <w:tcW w:w="0" w:type="auto"/>
            <w:shd w:val="clear" w:color="auto" w:fill="auto"/>
            <w:tcMar>
              <w:left w:w="28" w:type="dxa"/>
              <w:right w:w="28" w:type="dxa"/>
            </w:tcMar>
            <w:vAlign w:val="bottom"/>
            <w:hideMark/>
          </w:tcPr>
          <w:p w14:paraId="68A2B323" w14:textId="19629343" w:rsidR="002949E2" w:rsidRPr="004F745F" w:rsidRDefault="002949E2" w:rsidP="009B3010">
            <w:pPr>
              <w:jc w:val="right"/>
              <w:rPr>
                <w:sz w:val="20"/>
                <w:szCs w:val="20"/>
              </w:rPr>
            </w:pPr>
            <w:r w:rsidRPr="004F745F">
              <w:rPr>
                <w:sz w:val="20"/>
                <w:szCs w:val="20"/>
              </w:rPr>
              <w:t> </w:t>
            </w:r>
          </w:p>
        </w:tc>
      </w:tr>
      <w:tr w:rsidR="004F745F" w:rsidRPr="004F745F" w14:paraId="781BB483" w14:textId="77777777" w:rsidTr="00E077DC">
        <w:trPr>
          <w:cantSplit/>
        </w:trPr>
        <w:tc>
          <w:tcPr>
            <w:tcW w:w="0" w:type="auto"/>
            <w:shd w:val="clear" w:color="auto" w:fill="auto"/>
            <w:noWrap/>
            <w:tcMar>
              <w:left w:w="28" w:type="dxa"/>
              <w:right w:w="28" w:type="dxa"/>
            </w:tcMar>
            <w:hideMark/>
          </w:tcPr>
          <w:p w14:paraId="3E737D11" w14:textId="77777777" w:rsidR="002949E2" w:rsidRPr="004F745F" w:rsidRDefault="002949E2" w:rsidP="009B3010">
            <w:pPr>
              <w:rPr>
                <w:sz w:val="20"/>
                <w:szCs w:val="20"/>
              </w:rPr>
            </w:pPr>
            <w:r w:rsidRPr="004F745F">
              <w:rPr>
                <w:sz w:val="20"/>
                <w:szCs w:val="20"/>
              </w:rPr>
              <w:t>3234</w:t>
            </w:r>
          </w:p>
        </w:tc>
        <w:tc>
          <w:tcPr>
            <w:tcW w:w="0" w:type="auto"/>
            <w:shd w:val="clear" w:color="auto" w:fill="auto"/>
            <w:tcMar>
              <w:left w:w="28" w:type="dxa"/>
              <w:right w:w="28" w:type="dxa"/>
            </w:tcMar>
            <w:hideMark/>
          </w:tcPr>
          <w:p w14:paraId="6F91CCC4" w14:textId="77777777" w:rsidR="002949E2" w:rsidRPr="004F745F" w:rsidRDefault="002949E2" w:rsidP="009B3010">
            <w:pPr>
              <w:rPr>
                <w:sz w:val="20"/>
                <w:szCs w:val="20"/>
              </w:rPr>
            </w:pPr>
            <w:r w:rsidRPr="004F745F">
              <w:rPr>
                <w:sz w:val="20"/>
                <w:szCs w:val="20"/>
              </w:rPr>
              <w:t>Komunalne usluge</w:t>
            </w:r>
          </w:p>
        </w:tc>
        <w:tc>
          <w:tcPr>
            <w:tcW w:w="0" w:type="auto"/>
            <w:shd w:val="clear" w:color="auto" w:fill="auto"/>
            <w:tcMar>
              <w:left w:w="28" w:type="dxa"/>
              <w:right w:w="28" w:type="dxa"/>
            </w:tcMar>
            <w:vAlign w:val="bottom"/>
            <w:hideMark/>
          </w:tcPr>
          <w:p w14:paraId="4769620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0E1A24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B1C0098" w14:textId="77777777" w:rsidR="002949E2" w:rsidRPr="004F745F" w:rsidRDefault="002949E2" w:rsidP="009B3010">
            <w:pPr>
              <w:jc w:val="right"/>
              <w:rPr>
                <w:sz w:val="20"/>
                <w:szCs w:val="20"/>
              </w:rPr>
            </w:pPr>
            <w:r w:rsidRPr="004F745F">
              <w:rPr>
                <w:sz w:val="20"/>
                <w:szCs w:val="20"/>
              </w:rPr>
              <w:t>215,00</w:t>
            </w:r>
          </w:p>
        </w:tc>
        <w:tc>
          <w:tcPr>
            <w:tcW w:w="0" w:type="auto"/>
            <w:shd w:val="clear" w:color="auto" w:fill="auto"/>
            <w:tcMar>
              <w:left w:w="28" w:type="dxa"/>
              <w:right w:w="28" w:type="dxa"/>
            </w:tcMar>
            <w:vAlign w:val="bottom"/>
            <w:hideMark/>
          </w:tcPr>
          <w:p w14:paraId="5C4FAFE4" w14:textId="35662C38" w:rsidR="002949E2" w:rsidRPr="004F745F" w:rsidRDefault="002949E2" w:rsidP="009B3010">
            <w:pPr>
              <w:jc w:val="right"/>
              <w:rPr>
                <w:sz w:val="20"/>
                <w:szCs w:val="20"/>
              </w:rPr>
            </w:pPr>
            <w:r w:rsidRPr="004F745F">
              <w:rPr>
                <w:sz w:val="20"/>
                <w:szCs w:val="20"/>
              </w:rPr>
              <w:t> </w:t>
            </w:r>
          </w:p>
        </w:tc>
      </w:tr>
      <w:tr w:rsidR="004F745F" w:rsidRPr="004F745F" w14:paraId="510D3F96" w14:textId="77777777" w:rsidTr="00E077DC">
        <w:trPr>
          <w:cantSplit/>
        </w:trPr>
        <w:tc>
          <w:tcPr>
            <w:tcW w:w="0" w:type="auto"/>
            <w:shd w:val="clear" w:color="auto" w:fill="auto"/>
            <w:noWrap/>
            <w:tcMar>
              <w:left w:w="28" w:type="dxa"/>
              <w:right w:w="28" w:type="dxa"/>
            </w:tcMar>
            <w:hideMark/>
          </w:tcPr>
          <w:p w14:paraId="59F2211D" w14:textId="77777777" w:rsidR="002949E2" w:rsidRPr="004F745F" w:rsidRDefault="002949E2" w:rsidP="009B3010">
            <w:pPr>
              <w:rPr>
                <w:sz w:val="20"/>
                <w:szCs w:val="20"/>
              </w:rPr>
            </w:pPr>
            <w:r w:rsidRPr="004F745F">
              <w:rPr>
                <w:sz w:val="20"/>
                <w:szCs w:val="20"/>
              </w:rPr>
              <w:t>49</w:t>
            </w:r>
          </w:p>
        </w:tc>
        <w:tc>
          <w:tcPr>
            <w:tcW w:w="0" w:type="auto"/>
            <w:shd w:val="clear" w:color="auto" w:fill="auto"/>
            <w:tcMar>
              <w:left w:w="28" w:type="dxa"/>
              <w:right w:w="28" w:type="dxa"/>
            </w:tcMar>
            <w:hideMark/>
          </w:tcPr>
          <w:p w14:paraId="38ED47E0" w14:textId="77777777" w:rsidR="002949E2" w:rsidRPr="004F745F" w:rsidRDefault="002949E2" w:rsidP="009B3010">
            <w:pPr>
              <w:rPr>
                <w:sz w:val="20"/>
                <w:szCs w:val="20"/>
              </w:rPr>
            </w:pPr>
            <w:r w:rsidRPr="004F745F">
              <w:rPr>
                <w:sz w:val="20"/>
                <w:szCs w:val="20"/>
              </w:rPr>
              <w:t>PRIHODI ZA POSEBNE NAMJENE - KORISNICI</w:t>
            </w:r>
          </w:p>
        </w:tc>
        <w:tc>
          <w:tcPr>
            <w:tcW w:w="0" w:type="auto"/>
            <w:shd w:val="clear" w:color="auto" w:fill="auto"/>
            <w:tcMar>
              <w:left w:w="28" w:type="dxa"/>
              <w:right w:w="28" w:type="dxa"/>
            </w:tcMar>
            <w:vAlign w:val="bottom"/>
            <w:hideMark/>
          </w:tcPr>
          <w:p w14:paraId="01EB3D43" w14:textId="77777777" w:rsidR="002949E2" w:rsidRPr="004F745F" w:rsidRDefault="002949E2" w:rsidP="009B3010">
            <w:pPr>
              <w:jc w:val="right"/>
              <w:rPr>
                <w:sz w:val="20"/>
                <w:szCs w:val="20"/>
              </w:rPr>
            </w:pPr>
            <w:r w:rsidRPr="004F745F">
              <w:rPr>
                <w:sz w:val="20"/>
                <w:szCs w:val="20"/>
              </w:rPr>
              <w:t>3.818.260</w:t>
            </w:r>
          </w:p>
        </w:tc>
        <w:tc>
          <w:tcPr>
            <w:tcW w:w="0" w:type="auto"/>
            <w:shd w:val="clear" w:color="auto" w:fill="auto"/>
            <w:tcMar>
              <w:left w:w="28" w:type="dxa"/>
              <w:right w:w="28" w:type="dxa"/>
            </w:tcMar>
            <w:vAlign w:val="bottom"/>
            <w:hideMark/>
          </w:tcPr>
          <w:p w14:paraId="3899E17F" w14:textId="77777777" w:rsidR="002949E2" w:rsidRPr="004F745F" w:rsidRDefault="002949E2" w:rsidP="009B3010">
            <w:pPr>
              <w:jc w:val="right"/>
              <w:rPr>
                <w:sz w:val="20"/>
                <w:szCs w:val="20"/>
              </w:rPr>
            </w:pPr>
            <w:r w:rsidRPr="004F745F">
              <w:rPr>
                <w:sz w:val="20"/>
                <w:szCs w:val="20"/>
              </w:rPr>
              <w:t>3.818.260</w:t>
            </w:r>
          </w:p>
        </w:tc>
        <w:tc>
          <w:tcPr>
            <w:tcW w:w="0" w:type="auto"/>
            <w:shd w:val="clear" w:color="auto" w:fill="auto"/>
            <w:tcMar>
              <w:left w:w="28" w:type="dxa"/>
              <w:right w:w="28" w:type="dxa"/>
            </w:tcMar>
            <w:vAlign w:val="bottom"/>
            <w:hideMark/>
          </w:tcPr>
          <w:p w14:paraId="026C9AC9" w14:textId="77777777" w:rsidR="002949E2" w:rsidRPr="004F745F" w:rsidRDefault="002949E2" w:rsidP="009B3010">
            <w:pPr>
              <w:jc w:val="right"/>
              <w:rPr>
                <w:sz w:val="20"/>
                <w:szCs w:val="20"/>
              </w:rPr>
            </w:pPr>
            <w:r w:rsidRPr="004F745F">
              <w:rPr>
                <w:sz w:val="20"/>
                <w:szCs w:val="20"/>
              </w:rPr>
              <w:t>1.854.219,60</w:t>
            </w:r>
          </w:p>
        </w:tc>
        <w:tc>
          <w:tcPr>
            <w:tcW w:w="0" w:type="auto"/>
            <w:shd w:val="clear" w:color="auto" w:fill="auto"/>
            <w:tcMar>
              <w:left w:w="28" w:type="dxa"/>
              <w:right w:w="28" w:type="dxa"/>
            </w:tcMar>
            <w:vAlign w:val="bottom"/>
            <w:hideMark/>
          </w:tcPr>
          <w:p w14:paraId="1B7ACCBD" w14:textId="2AF09039" w:rsidR="002949E2" w:rsidRPr="004F745F" w:rsidRDefault="002949E2" w:rsidP="009B3010">
            <w:pPr>
              <w:jc w:val="right"/>
              <w:rPr>
                <w:sz w:val="20"/>
                <w:szCs w:val="20"/>
              </w:rPr>
            </w:pPr>
            <w:r w:rsidRPr="004F745F">
              <w:rPr>
                <w:sz w:val="20"/>
                <w:szCs w:val="20"/>
              </w:rPr>
              <w:t>48,56 </w:t>
            </w:r>
          </w:p>
        </w:tc>
      </w:tr>
      <w:tr w:rsidR="004F745F" w:rsidRPr="004F745F" w14:paraId="01AEEA61" w14:textId="77777777" w:rsidTr="00E077DC">
        <w:trPr>
          <w:cantSplit/>
        </w:trPr>
        <w:tc>
          <w:tcPr>
            <w:tcW w:w="0" w:type="auto"/>
            <w:shd w:val="clear" w:color="auto" w:fill="auto"/>
            <w:noWrap/>
            <w:tcMar>
              <w:left w:w="28" w:type="dxa"/>
              <w:right w:w="28" w:type="dxa"/>
            </w:tcMar>
            <w:hideMark/>
          </w:tcPr>
          <w:p w14:paraId="200038AF"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438B5A68"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54181089" w14:textId="77777777" w:rsidR="002949E2" w:rsidRPr="004F745F" w:rsidRDefault="002949E2" w:rsidP="009B3010">
            <w:pPr>
              <w:jc w:val="right"/>
              <w:rPr>
                <w:sz w:val="20"/>
                <w:szCs w:val="20"/>
              </w:rPr>
            </w:pPr>
            <w:r w:rsidRPr="004F745F">
              <w:rPr>
                <w:sz w:val="20"/>
                <w:szCs w:val="20"/>
              </w:rPr>
              <w:t>3.818.260</w:t>
            </w:r>
          </w:p>
        </w:tc>
        <w:tc>
          <w:tcPr>
            <w:tcW w:w="0" w:type="auto"/>
            <w:shd w:val="clear" w:color="auto" w:fill="auto"/>
            <w:tcMar>
              <w:left w:w="28" w:type="dxa"/>
              <w:right w:w="28" w:type="dxa"/>
            </w:tcMar>
            <w:vAlign w:val="bottom"/>
            <w:hideMark/>
          </w:tcPr>
          <w:p w14:paraId="3A3F3FEC" w14:textId="77777777" w:rsidR="002949E2" w:rsidRPr="004F745F" w:rsidRDefault="002949E2" w:rsidP="009B3010">
            <w:pPr>
              <w:jc w:val="right"/>
              <w:rPr>
                <w:sz w:val="20"/>
                <w:szCs w:val="20"/>
              </w:rPr>
            </w:pPr>
            <w:r w:rsidRPr="004F745F">
              <w:rPr>
                <w:sz w:val="20"/>
                <w:szCs w:val="20"/>
              </w:rPr>
              <w:t>3.818.260</w:t>
            </w:r>
          </w:p>
        </w:tc>
        <w:tc>
          <w:tcPr>
            <w:tcW w:w="0" w:type="auto"/>
            <w:shd w:val="clear" w:color="auto" w:fill="auto"/>
            <w:tcMar>
              <w:left w:w="28" w:type="dxa"/>
              <w:right w:w="28" w:type="dxa"/>
            </w:tcMar>
            <w:vAlign w:val="bottom"/>
            <w:hideMark/>
          </w:tcPr>
          <w:p w14:paraId="278406A5" w14:textId="77777777" w:rsidR="002949E2" w:rsidRPr="004F745F" w:rsidRDefault="002949E2" w:rsidP="009B3010">
            <w:pPr>
              <w:jc w:val="right"/>
              <w:rPr>
                <w:sz w:val="20"/>
                <w:szCs w:val="20"/>
              </w:rPr>
            </w:pPr>
            <w:r w:rsidRPr="004F745F">
              <w:rPr>
                <w:sz w:val="20"/>
                <w:szCs w:val="20"/>
              </w:rPr>
              <w:t>1.854.219,60</w:t>
            </w:r>
          </w:p>
        </w:tc>
        <w:tc>
          <w:tcPr>
            <w:tcW w:w="0" w:type="auto"/>
            <w:shd w:val="clear" w:color="auto" w:fill="auto"/>
            <w:tcMar>
              <w:left w:w="28" w:type="dxa"/>
              <w:right w:w="28" w:type="dxa"/>
            </w:tcMar>
            <w:vAlign w:val="bottom"/>
            <w:hideMark/>
          </w:tcPr>
          <w:p w14:paraId="0EFFAD7A" w14:textId="14AD26AB" w:rsidR="002949E2" w:rsidRPr="004F745F" w:rsidRDefault="002949E2" w:rsidP="009B3010">
            <w:pPr>
              <w:jc w:val="right"/>
              <w:rPr>
                <w:sz w:val="20"/>
                <w:szCs w:val="20"/>
              </w:rPr>
            </w:pPr>
            <w:r w:rsidRPr="004F745F">
              <w:rPr>
                <w:sz w:val="20"/>
                <w:szCs w:val="20"/>
              </w:rPr>
              <w:t>48,56</w:t>
            </w:r>
          </w:p>
        </w:tc>
      </w:tr>
      <w:tr w:rsidR="004F745F" w:rsidRPr="004F745F" w14:paraId="58E4C49C" w14:textId="77777777" w:rsidTr="00E077DC">
        <w:trPr>
          <w:cantSplit/>
        </w:trPr>
        <w:tc>
          <w:tcPr>
            <w:tcW w:w="0" w:type="auto"/>
            <w:shd w:val="clear" w:color="auto" w:fill="auto"/>
            <w:noWrap/>
            <w:tcMar>
              <w:left w:w="28" w:type="dxa"/>
              <w:right w:w="28" w:type="dxa"/>
            </w:tcMar>
            <w:hideMark/>
          </w:tcPr>
          <w:p w14:paraId="0A9F5D90" w14:textId="77777777" w:rsidR="002949E2" w:rsidRPr="004F745F" w:rsidRDefault="002949E2" w:rsidP="009B3010">
            <w:pPr>
              <w:rPr>
                <w:sz w:val="20"/>
                <w:szCs w:val="20"/>
              </w:rPr>
            </w:pPr>
            <w:r w:rsidRPr="004F745F">
              <w:rPr>
                <w:sz w:val="20"/>
                <w:szCs w:val="20"/>
              </w:rPr>
              <w:t>31</w:t>
            </w:r>
          </w:p>
        </w:tc>
        <w:tc>
          <w:tcPr>
            <w:tcW w:w="0" w:type="auto"/>
            <w:shd w:val="clear" w:color="auto" w:fill="auto"/>
            <w:tcMar>
              <w:left w:w="28" w:type="dxa"/>
              <w:right w:w="28" w:type="dxa"/>
            </w:tcMar>
            <w:hideMark/>
          </w:tcPr>
          <w:p w14:paraId="1ED514FD" w14:textId="77777777" w:rsidR="002949E2" w:rsidRPr="004F745F" w:rsidRDefault="002949E2" w:rsidP="009B3010">
            <w:pPr>
              <w:rPr>
                <w:sz w:val="20"/>
                <w:szCs w:val="20"/>
              </w:rPr>
            </w:pPr>
            <w:r w:rsidRPr="004F745F">
              <w:rPr>
                <w:sz w:val="20"/>
                <w:szCs w:val="20"/>
              </w:rPr>
              <w:t>Rashodi za zaposlene</w:t>
            </w:r>
          </w:p>
        </w:tc>
        <w:tc>
          <w:tcPr>
            <w:tcW w:w="0" w:type="auto"/>
            <w:shd w:val="clear" w:color="auto" w:fill="auto"/>
            <w:tcMar>
              <w:left w:w="28" w:type="dxa"/>
              <w:right w:w="28" w:type="dxa"/>
            </w:tcMar>
            <w:vAlign w:val="bottom"/>
            <w:hideMark/>
          </w:tcPr>
          <w:p w14:paraId="6F92DFCF" w14:textId="77777777" w:rsidR="002949E2" w:rsidRPr="004F745F" w:rsidRDefault="002949E2" w:rsidP="009B3010">
            <w:pPr>
              <w:jc w:val="right"/>
              <w:rPr>
                <w:sz w:val="20"/>
                <w:szCs w:val="20"/>
              </w:rPr>
            </w:pPr>
            <w:r w:rsidRPr="004F745F">
              <w:rPr>
                <w:sz w:val="20"/>
                <w:szCs w:val="20"/>
              </w:rPr>
              <w:t>1.576.125</w:t>
            </w:r>
          </w:p>
        </w:tc>
        <w:tc>
          <w:tcPr>
            <w:tcW w:w="0" w:type="auto"/>
            <w:shd w:val="clear" w:color="auto" w:fill="auto"/>
            <w:tcMar>
              <w:left w:w="28" w:type="dxa"/>
              <w:right w:w="28" w:type="dxa"/>
            </w:tcMar>
            <w:vAlign w:val="bottom"/>
            <w:hideMark/>
          </w:tcPr>
          <w:p w14:paraId="70A1075A" w14:textId="77777777" w:rsidR="002949E2" w:rsidRPr="004F745F" w:rsidRDefault="002949E2" w:rsidP="009B3010">
            <w:pPr>
              <w:jc w:val="right"/>
              <w:rPr>
                <w:sz w:val="20"/>
                <w:szCs w:val="20"/>
              </w:rPr>
            </w:pPr>
            <w:r w:rsidRPr="004F745F">
              <w:rPr>
                <w:sz w:val="20"/>
                <w:szCs w:val="20"/>
              </w:rPr>
              <w:t>1.576.125</w:t>
            </w:r>
          </w:p>
        </w:tc>
        <w:tc>
          <w:tcPr>
            <w:tcW w:w="0" w:type="auto"/>
            <w:shd w:val="clear" w:color="auto" w:fill="auto"/>
            <w:tcMar>
              <w:left w:w="28" w:type="dxa"/>
              <w:right w:w="28" w:type="dxa"/>
            </w:tcMar>
            <w:vAlign w:val="bottom"/>
            <w:hideMark/>
          </w:tcPr>
          <w:p w14:paraId="6CA3EAF9" w14:textId="77777777" w:rsidR="002949E2" w:rsidRPr="004F745F" w:rsidRDefault="002949E2" w:rsidP="009B3010">
            <w:pPr>
              <w:jc w:val="right"/>
              <w:rPr>
                <w:sz w:val="20"/>
                <w:szCs w:val="20"/>
              </w:rPr>
            </w:pPr>
            <w:r w:rsidRPr="004F745F">
              <w:rPr>
                <w:sz w:val="20"/>
                <w:szCs w:val="20"/>
              </w:rPr>
              <w:t>819.839,18</w:t>
            </w:r>
          </w:p>
        </w:tc>
        <w:tc>
          <w:tcPr>
            <w:tcW w:w="0" w:type="auto"/>
            <w:shd w:val="clear" w:color="auto" w:fill="auto"/>
            <w:tcMar>
              <w:left w:w="28" w:type="dxa"/>
              <w:right w:w="28" w:type="dxa"/>
            </w:tcMar>
            <w:vAlign w:val="bottom"/>
            <w:hideMark/>
          </w:tcPr>
          <w:p w14:paraId="677A4638" w14:textId="1517A899" w:rsidR="002949E2" w:rsidRPr="004F745F" w:rsidRDefault="002949E2" w:rsidP="009B3010">
            <w:pPr>
              <w:jc w:val="right"/>
              <w:rPr>
                <w:sz w:val="20"/>
                <w:szCs w:val="20"/>
              </w:rPr>
            </w:pPr>
            <w:r w:rsidRPr="004F745F">
              <w:rPr>
                <w:sz w:val="20"/>
                <w:szCs w:val="20"/>
              </w:rPr>
              <w:t>52,02</w:t>
            </w:r>
          </w:p>
        </w:tc>
      </w:tr>
      <w:tr w:rsidR="004F745F" w:rsidRPr="004F745F" w14:paraId="5AC65813" w14:textId="77777777" w:rsidTr="00E077DC">
        <w:trPr>
          <w:cantSplit/>
        </w:trPr>
        <w:tc>
          <w:tcPr>
            <w:tcW w:w="0" w:type="auto"/>
            <w:shd w:val="clear" w:color="auto" w:fill="auto"/>
            <w:noWrap/>
            <w:tcMar>
              <w:left w:w="28" w:type="dxa"/>
              <w:right w:w="28" w:type="dxa"/>
            </w:tcMar>
            <w:hideMark/>
          </w:tcPr>
          <w:p w14:paraId="443A4922" w14:textId="77777777" w:rsidR="002949E2" w:rsidRPr="004F745F" w:rsidRDefault="002949E2" w:rsidP="009B3010">
            <w:pPr>
              <w:rPr>
                <w:sz w:val="20"/>
                <w:szCs w:val="20"/>
              </w:rPr>
            </w:pPr>
            <w:r w:rsidRPr="004F745F">
              <w:rPr>
                <w:sz w:val="20"/>
                <w:szCs w:val="20"/>
              </w:rPr>
              <w:t>311</w:t>
            </w:r>
          </w:p>
        </w:tc>
        <w:tc>
          <w:tcPr>
            <w:tcW w:w="0" w:type="auto"/>
            <w:shd w:val="clear" w:color="auto" w:fill="auto"/>
            <w:tcMar>
              <w:left w:w="28" w:type="dxa"/>
              <w:right w:w="28" w:type="dxa"/>
            </w:tcMar>
            <w:hideMark/>
          </w:tcPr>
          <w:p w14:paraId="0B1472A0" w14:textId="77777777" w:rsidR="002949E2" w:rsidRPr="004F745F" w:rsidRDefault="002949E2" w:rsidP="009B3010">
            <w:pPr>
              <w:rPr>
                <w:sz w:val="20"/>
                <w:szCs w:val="20"/>
              </w:rPr>
            </w:pPr>
            <w:r w:rsidRPr="004F745F">
              <w:rPr>
                <w:sz w:val="20"/>
                <w:szCs w:val="20"/>
              </w:rPr>
              <w:t>Plaće (Bruto)</w:t>
            </w:r>
          </w:p>
        </w:tc>
        <w:tc>
          <w:tcPr>
            <w:tcW w:w="0" w:type="auto"/>
            <w:shd w:val="clear" w:color="auto" w:fill="auto"/>
            <w:tcMar>
              <w:left w:w="28" w:type="dxa"/>
              <w:right w:w="28" w:type="dxa"/>
            </w:tcMar>
            <w:vAlign w:val="bottom"/>
            <w:hideMark/>
          </w:tcPr>
          <w:p w14:paraId="2A7E0C5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0AD140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AE5BB30" w14:textId="77777777" w:rsidR="002949E2" w:rsidRPr="004F745F" w:rsidRDefault="002949E2" w:rsidP="009B3010">
            <w:pPr>
              <w:jc w:val="right"/>
              <w:rPr>
                <w:sz w:val="20"/>
                <w:szCs w:val="20"/>
              </w:rPr>
            </w:pPr>
            <w:r w:rsidRPr="004F745F">
              <w:rPr>
                <w:sz w:val="20"/>
                <w:szCs w:val="20"/>
              </w:rPr>
              <w:t>599.481,94</w:t>
            </w:r>
          </w:p>
        </w:tc>
        <w:tc>
          <w:tcPr>
            <w:tcW w:w="0" w:type="auto"/>
            <w:shd w:val="clear" w:color="auto" w:fill="auto"/>
            <w:tcMar>
              <w:left w:w="28" w:type="dxa"/>
              <w:right w:w="28" w:type="dxa"/>
            </w:tcMar>
            <w:vAlign w:val="bottom"/>
            <w:hideMark/>
          </w:tcPr>
          <w:p w14:paraId="6A4B0331" w14:textId="234D0A69" w:rsidR="002949E2" w:rsidRPr="004F745F" w:rsidRDefault="002949E2" w:rsidP="009B3010">
            <w:pPr>
              <w:jc w:val="right"/>
              <w:rPr>
                <w:sz w:val="20"/>
                <w:szCs w:val="20"/>
              </w:rPr>
            </w:pPr>
            <w:r w:rsidRPr="004F745F">
              <w:rPr>
                <w:sz w:val="20"/>
                <w:szCs w:val="20"/>
              </w:rPr>
              <w:t> </w:t>
            </w:r>
          </w:p>
        </w:tc>
      </w:tr>
      <w:tr w:rsidR="004F745F" w:rsidRPr="004F745F" w14:paraId="09CDBDEC" w14:textId="77777777" w:rsidTr="00E077DC">
        <w:trPr>
          <w:cantSplit/>
        </w:trPr>
        <w:tc>
          <w:tcPr>
            <w:tcW w:w="0" w:type="auto"/>
            <w:shd w:val="clear" w:color="auto" w:fill="auto"/>
            <w:noWrap/>
            <w:tcMar>
              <w:left w:w="28" w:type="dxa"/>
              <w:right w:w="28" w:type="dxa"/>
            </w:tcMar>
            <w:hideMark/>
          </w:tcPr>
          <w:p w14:paraId="2229DF1E" w14:textId="77777777" w:rsidR="002949E2" w:rsidRPr="004F745F" w:rsidRDefault="002949E2" w:rsidP="009B3010">
            <w:pPr>
              <w:rPr>
                <w:sz w:val="20"/>
                <w:szCs w:val="20"/>
              </w:rPr>
            </w:pPr>
            <w:r w:rsidRPr="004F745F">
              <w:rPr>
                <w:sz w:val="20"/>
                <w:szCs w:val="20"/>
              </w:rPr>
              <w:t>3111</w:t>
            </w:r>
          </w:p>
        </w:tc>
        <w:tc>
          <w:tcPr>
            <w:tcW w:w="0" w:type="auto"/>
            <w:shd w:val="clear" w:color="auto" w:fill="auto"/>
            <w:tcMar>
              <w:left w:w="28" w:type="dxa"/>
              <w:right w:w="28" w:type="dxa"/>
            </w:tcMar>
            <w:hideMark/>
          </w:tcPr>
          <w:p w14:paraId="3B615093" w14:textId="77777777" w:rsidR="002949E2" w:rsidRPr="004F745F" w:rsidRDefault="002949E2" w:rsidP="009B3010">
            <w:pPr>
              <w:rPr>
                <w:sz w:val="20"/>
                <w:szCs w:val="20"/>
              </w:rPr>
            </w:pPr>
            <w:r w:rsidRPr="004F745F">
              <w:rPr>
                <w:sz w:val="20"/>
                <w:szCs w:val="20"/>
              </w:rPr>
              <w:t>Plaće za redovan rad</w:t>
            </w:r>
          </w:p>
        </w:tc>
        <w:tc>
          <w:tcPr>
            <w:tcW w:w="0" w:type="auto"/>
            <w:shd w:val="clear" w:color="auto" w:fill="auto"/>
            <w:tcMar>
              <w:left w:w="28" w:type="dxa"/>
              <w:right w:w="28" w:type="dxa"/>
            </w:tcMar>
            <w:vAlign w:val="bottom"/>
            <w:hideMark/>
          </w:tcPr>
          <w:p w14:paraId="1F5CE69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A077B8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C1C0015" w14:textId="77777777" w:rsidR="002949E2" w:rsidRPr="004F745F" w:rsidRDefault="002949E2" w:rsidP="009B3010">
            <w:pPr>
              <w:jc w:val="right"/>
              <w:rPr>
                <w:sz w:val="20"/>
                <w:szCs w:val="20"/>
              </w:rPr>
            </w:pPr>
            <w:r w:rsidRPr="004F745F">
              <w:rPr>
                <w:sz w:val="20"/>
                <w:szCs w:val="20"/>
              </w:rPr>
              <w:t>398.078,17</w:t>
            </w:r>
          </w:p>
        </w:tc>
        <w:tc>
          <w:tcPr>
            <w:tcW w:w="0" w:type="auto"/>
            <w:shd w:val="clear" w:color="auto" w:fill="auto"/>
            <w:tcMar>
              <w:left w:w="28" w:type="dxa"/>
              <w:right w:w="28" w:type="dxa"/>
            </w:tcMar>
            <w:vAlign w:val="bottom"/>
            <w:hideMark/>
          </w:tcPr>
          <w:p w14:paraId="793BE504" w14:textId="3EBA256E" w:rsidR="002949E2" w:rsidRPr="004F745F" w:rsidRDefault="002949E2" w:rsidP="009B3010">
            <w:pPr>
              <w:jc w:val="right"/>
              <w:rPr>
                <w:sz w:val="20"/>
                <w:szCs w:val="20"/>
              </w:rPr>
            </w:pPr>
            <w:r w:rsidRPr="004F745F">
              <w:rPr>
                <w:sz w:val="20"/>
                <w:szCs w:val="20"/>
              </w:rPr>
              <w:t> </w:t>
            </w:r>
          </w:p>
        </w:tc>
      </w:tr>
      <w:tr w:rsidR="004F745F" w:rsidRPr="004F745F" w14:paraId="1A1B15AC" w14:textId="77777777" w:rsidTr="00E077DC">
        <w:trPr>
          <w:cantSplit/>
        </w:trPr>
        <w:tc>
          <w:tcPr>
            <w:tcW w:w="0" w:type="auto"/>
            <w:shd w:val="clear" w:color="auto" w:fill="auto"/>
            <w:noWrap/>
            <w:tcMar>
              <w:left w:w="28" w:type="dxa"/>
              <w:right w:w="28" w:type="dxa"/>
            </w:tcMar>
            <w:hideMark/>
          </w:tcPr>
          <w:p w14:paraId="379F413D" w14:textId="77777777" w:rsidR="002949E2" w:rsidRPr="004F745F" w:rsidRDefault="002949E2" w:rsidP="009B3010">
            <w:pPr>
              <w:rPr>
                <w:sz w:val="20"/>
                <w:szCs w:val="20"/>
              </w:rPr>
            </w:pPr>
            <w:r w:rsidRPr="004F745F">
              <w:rPr>
                <w:sz w:val="20"/>
                <w:szCs w:val="20"/>
              </w:rPr>
              <w:t>3113</w:t>
            </w:r>
          </w:p>
        </w:tc>
        <w:tc>
          <w:tcPr>
            <w:tcW w:w="0" w:type="auto"/>
            <w:shd w:val="clear" w:color="auto" w:fill="auto"/>
            <w:tcMar>
              <w:left w:w="28" w:type="dxa"/>
              <w:right w:w="28" w:type="dxa"/>
            </w:tcMar>
            <w:hideMark/>
          </w:tcPr>
          <w:p w14:paraId="7396984D" w14:textId="77777777" w:rsidR="002949E2" w:rsidRPr="004F745F" w:rsidRDefault="002949E2" w:rsidP="009B3010">
            <w:pPr>
              <w:rPr>
                <w:sz w:val="20"/>
                <w:szCs w:val="20"/>
              </w:rPr>
            </w:pPr>
            <w:r w:rsidRPr="004F745F">
              <w:rPr>
                <w:sz w:val="20"/>
                <w:szCs w:val="20"/>
              </w:rPr>
              <w:t>Plaće za prekovremeni rad</w:t>
            </w:r>
          </w:p>
        </w:tc>
        <w:tc>
          <w:tcPr>
            <w:tcW w:w="0" w:type="auto"/>
            <w:shd w:val="clear" w:color="auto" w:fill="auto"/>
            <w:tcMar>
              <w:left w:w="28" w:type="dxa"/>
              <w:right w:w="28" w:type="dxa"/>
            </w:tcMar>
            <w:vAlign w:val="bottom"/>
            <w:hideMark/>
          </w:tcPr>
          <w:p w14:paraId="735DA55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A9C5BF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B80BB1F" w14:textId="77777777" w:rsidR="002949E2" w:rsidRPr="004F745F" w:rsidRDefault="002949E2" w:rsidP="009B3010">
            <w:pPr>
              <w:jc w:val="right"/>
              <w:rPr>
                <w:sz w:val="20"/>
                <w:szCs w:val="20"/>
              </w:rPr>
            </w:pPr>
            <w:r w:rsidRPr="004F745F">
              <w:rPr>
                <w:sz w:val="20"/>
                <w:szCs w:val="20"/>
              </w:rPr>
              <w:t>4.383,33</w:t>
            </w:r>
          </w:p>
        </w:tc>
        <w:tc>
          <w:tcPr>
            <w:tcW w:w="0" w:type="auto"/>
            <w:shd w:val="clear" w:color="auto" w:fill="auto"/>
            <w:tcMar>
              <w:left w:w="28" w:type="dxa"/>
              <w:right w:w="28" w:type="dxa"/>
            </w:tcMar>
            <w:vAlign w:val="bottom"/>
            <w:hideMark/>
          </w:tcPr>
          <w:p w14:paraId="64974410" w14:textId="15A4D245" w:rsidR="002949E2" w:rsidRPr="004F745F" w:rsidRDefault="002949E2" w:rsidP="009B3010">
            <w:pPr>
              <w:jc w:val="right"/>
              <w:rPr>
                <w:sz w:val="20"/>
                <w:szCs w:val="20"/>
              </w:rPr>
            </w:pPr>
            <w:r w:rsidRPr="004F745F">
              <w:rPr>
                <w:sz w:val="20"/>
                <w:szCs w:val="20"/>
              </w:rPr>
              <w:t> </w:t>
            </w:r>
          </w:p>
        </w:tc>
      </w:tr>
      <w:tr w:rsidR="004F745F" w:rsidRPr="004F745F" w14:paraId="396170AB" w14:textId="77777777" w:rsidTr="00E077DC">
        <w:trPr>
          <w:cantSplit/>
        </w:trPr>
        <w:tc>
          <w:tcPr>
            <w:tcW w:w="0" w:type="auto"/>
            <w:shd w:val="clear" w:color="auto" w:fill="auto"/>
            <w:noWrap/>
            <w:tcMar>
              <w:left w:w="28" w:type="dxa"/>
              <w:right w:w="28" w:type="dxa"/>
            </w:tcMar>
            <w:hideMark/>
          </w:tcPr>
          <w:p w14:paraId="5858F05B" w14:textId="77777777" w:rsidR="002949E2" w:rsidRPr="004F745F" w:rsidRDefault="002949E2" w:rsidP="009B3010">
            <w:pPr>
              <w:rPr>
                <w:sz w:val="20"/>
                <w:szCs w:val="20"/>
              </w:rPr>
            </w:pPr>
            <w:r w:rsidRPr="004F745F">
              <w:rPr>
                <w:sz w:val="20"/>
                <w:szCs w:val="20"/>
              </w:rPr>
              <w:t>3114</w:t>
            </w:r>
          </w:p>
        </w:tc>
        <w:tc>
          <w:tcPr>
            <w:tcW w:w="0" w:type="auto"/>
            <w:shd w:val="clear" w:color="auto" w:fill="auto"/>
            <w:tcMar>
              <w:left w:w="28" w:type="dxa"/>
              <w:right w:w="28" w:type="dxa"/>
            </w:tcMar>
            <w:hideMark/>
          </w:tcPr>
          <w:p w14:paraId="6709B1EA" w14:textId="77777777" w:rsidR="002949E2" w:rsidRPr="004F745F" w:rsidRDefault="002949E2" w:rsidP="009B3010">
            <w:pPr>
              <w:rPr>
                <w:sz w:val="20"/>
                <w:szCs w:val="20"/>
              </w:rPr>
            </w:pPr>
            <w:r w:rsidRPr="004F745F">
              <w:rPr>
                <w:sz w:val="20"/>
                <w:szCs w:val="20"/>
              </w:rPr>
              <w:t>Plaće za posebne uvjete rada</w:t>
            </w:r>
          </w:p>
        </w:tc>
        <w:tc>
          <w:tcPr>
            <w:tcW w:w="0" w:type="auto"/>
            <w:shd w:val="clear" w:color="auto" w:fill="auto"/>
            <w:tcMar>
              <w:left w:w="28" w:type="dxa"/>
              <w:right w:w="28" w:type="dxa"/>
            </w:tcMar>
            <w:vAlign w:val="bottom"/>
            <w:hideMark/>
          </w:tcPr>
          <w:p w14:paraId="79FB5C8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B1AD22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EFC49AE" w14:textId="77777777" w:rsidR="002949E2" w:rsidRPr="004F745F" w:rsidRDefault="002949E2" w:rsidP="009B3010">
            <w:pPr>
              <w:jc w:val="right"/>
              <w:rPr>
                <w:sz w:val="20"/>
                <w:szCs w:val="20"/>
              </w:rPr>
            </w:pPr>
            <w:r w:rsidRPr="004F745F">
              <w:rPr>
                <w:sz w:val="20"/>
                <w:szCs w:val="20"/>
              </w:rPr>
              <w:t>197.020,44</w:t>
            </w:r>
          </w:p>
        </w:tc>
        <w:tc>
          <w:tcPr>
            <w:tcW w:w="0" w:type="auto"/>
            <w:shd w:val="clear" w:color="auto" w:fill="auto"/>
            <w:tcMar>
              <w:left w:w="28" w:type="dxa"/>
              <w:right w:w="28" w:type="dxa"/>
            </w:tcMar>
            <w:vAlign w:val="bottom"/>
            <w:hideMark/>
          </w:tcPr>
          <w:p w14:paraId="7FA35E31" w14:textId="3D62FCA5" w:rsidR="002949E2" w:rsidRPr="004F745F" w:rsidRDefault="002949E2" w:rsidP="009B3010">
            <w:pPr>
              <w:jc w:val="right"/>
              <w:rPr>
                <w:sz w:val="20"/>
                <w:szCs w:val="20"/>
              </w:rPr>
            </w:pPr>
            <w:r w:rsidRPr="004F745F">
              <w:rPr>
                <w:sz w:val="20"/>
                <w:szCs w:val="20"/>
              </w:rPr>
              <w:t> </w:t>
            </w:r>
          </w:p>
        </w:tc>
      </w:tr>
      <w:tr w:rsidR="004F745F" w:rsidRPr="004F745F" w14:paraId="7CC329DA" w14:textId="77777777" w:rsidTr="00E077DC">
        <w:trPr>
          <w:cantSplit/>
        </w:trPr>
        <w:tc>
          <w:tcPr>
            <w:tcW w:w="0" w:type="auto"/>
            <w:shd w:val="clear" w:color="auto" w:fill="auto"/>
            <w:noWrap/>
            <w:tcMar>
              <w:left w:w="28" w:type="dxa"/>
              <w:right w:w="28" w:type="dxa"/>
            </w:tcMar>
            <w:hideMark/>
          </w:tcPr>
          <w:p w14:paraId="383377FE" w14:textId="77777777" w:rsidR="002949E2" w:rsidRPr="004F745F" w:rsidRDefault="002949E2" w:rsidP="009B3010">
            <w:pPr>
              <w:rPr>
                <w:sz w:val="20"/>
                <w:szCs w:val="20"/>
              </w:rPr>
            </w:pPr>
            <w:r w:rsidRPr="004F745F">
              <w:rPr>
                <w:sz w:val="20"/>
                <w:szCs w:val="20"/>
              </w:rPr>
              <w:t>312</w:t>
            </w:r>
          </w:p>
        </w:tc>
        <w:tc>
          <w:tcPr>
            <w:tcW w:w="0" w:type="auto"/>
            <w:shd w:val="clear" w:color="auto" w:fill="auto"/>
            <w:tcMar>
              <w:left w:w="28" w:type="dxa"/>
              <w:right w:w="28" w:type="dxa"/>
            </w:tcMar>
            <w:hideMark/>
          </w:tcPr>
          <w:p w14:paraId="298F1F6B" w14:textId="77777777" w:rsidR="002949E2" w:rsidRPr="004F745F" w:rsidRDefault="002949E2" w:rsidP="009B3010">
            <w:pPr>
              <w:rPr>
                <w:sz w:val="20"/>
                <w:szCs w:val="20"/>
              </w:rPr>
            </w:pPr>
            <w:r w:rsidRPr="004F745F">
              <w:rPr>
                <w:sz w:val="20"/>
                <w:szCs w:val="20"/>
              </w:rPr>
              <w:t>Ostali rashodi za zaposlene</w:t>
            </w:r>
          </w:p>
        </w:tc>
        <w:tc>
          <w:tcPr>
            <w:tcW w:w="0" w:type="auto"/>
            <w:shd w:val="clear" w:color="auto" w:fill="auto"/>
            <w:tcMar>
              <w:left w:w="28" w:type="dxa"/>
              <w:right w:w="28" w:type="dxa"/>
            </w:tcMar>
            <w:vAlign w:val="bottom"/>
            <w:hideMark/>
          </w:tcPr>
          <w:p w14:paraId="72B5250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A5AA9F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336CDD4" w14:textId="77777777" w:rsidR="002949E2" w:rsidRPr="004F745F" w:rsidRDefault="002949E2" w:rsidP="009B3010">
            <w:pPr>
              <w:jc w:val="right"/>
              <w:rPr>
                <w:sz w:val="20"/>
                <w:szCs w:val="20"/>
              </w:rPr>
            </w:pPr>
            <w:r w:rsidRPr="004F745F">
              <w:rPr>
                <w:sz w:val="20"/>
                <w:szCs w:val="20"/>
              </w:rPr>
              <w:t>79.025,57</w:t>
            </w:r>
          </w:p>
        </w:tc>
        <w:tc>
          <w:tcPr>
            <w:tcW w:w="0" w:type="auto"/>
            <w:shd w:val="clear" w:color="auto" w:fill="auto"/>
            <w:tcMar>
              <w:left w:w="28" w:type="dxa"/>
              <w:right w:w="28" w:type="dxa"/>
            </w:tcMar>
            <w:vAlign w:val="bottom"/>
            <w:hideMark/>
          </w:tcPr>
          <w:p w14:paraId="18833634" w14:textId="576F816E" w:rsidR="002949E2" w:rsidRPr="004F745F" w:rsidRDefault="002949E2" w:rsidP="009B3010">
            <w:pPr>
              <w:jc w:val="right"/>
              <w:rPr>
                <w:sz w:val="20"/>
                <w:szCs w:val="20"/>
              </w:rPr>
            </w:pPr>
            <w:r w:rsidRPr="004F745F">
              <w:rPr>
                <w:sz w:val="20"/>
                <w:szCs w:val="20"/>
              </w:rPr>
              <w:t> </w:t>
            </w:r>
          </w:p>
        </w:tc>
      </w:tr>
      <w:tr w:rsidR="004F745F" w:rsidRPr="004F745F" w14:paraId="5AD7FF75" w14:textId="77777777" w:rsidTr="00E077DC">
        <w:trPr>
          <w:cantSplit/>
        </w:trPr>
        <w:tc>
          <w:tcPr>
            <w:tcW w:w="0" w:type="auto"/>
            <w:shd w:val="clear" w:color="auto" w:fill="auto"/>
            <w:noWrap/>
            <w:tcMar>
              <w:left w:w="28" w:type="dxa"/>
              <w:right w:w="28" w:type="dxa"/>
            </w:tcMar>
            <w:hideMark/>
          </w:tcPr>
          <w:p w14:paraId="609BAD25" w14:textId="77777777" w:rsidR="002949E2" w:rsidRPr="004F745F" w:rsidRDefault="002949E2" w:rsidP="009B3010">
            <w:pPr>
              <w:rPr>
                <w:sz w:val="20"/>
                <w:szCs w:val="20"/>
              </w:rPr>
            </w:pPr>
            <w:r w:rsidRPr="004F745F">
              <w:rPr>
                <w:sz w:val="20"/>
                <w:szCs w:val="20"/>
              </w:rPr>
              <w:t>3121</w:t>
            </w:r>
          </w:p>
        </w:tc>
        <w:tc>
          <w:tcPr>
            <w:tcW w:w="0" w:type="auto"/>
            <w:shd w:val="clear" w:color="auto" w:fill="auto"/>
            <w:tcMar>
              <w:left w:w="28" w:type="dxa"/>
              <w:right w:w="28" w:type="dxa"/>
            </w:tcMar>
            <w:hideMark/>
          </w:tcPr>
          <w:p w14:paraId="4F4E5DAD" w14:textId="77777777" w:rsidR="002949E2" w:rsidRPr="004F745F" w:rsidRDefault="002949E2" w:rsidP="009B3010">
            <w:pPr>
              <w:rPr>
                <w:sz w:val="20"/>
                <w:szCs w:val="20"/>
              </w:rPr>
            </w:pPr>
            <w:r w:rsidRPr="004F745F">
              <w:rPr>
                <w:sz w:val="20"/>
                <w:szCs w:val="20"/>
              </w:rPr>
              <w:t>Ostali rashodi za zaposlene</w:t>
            </w:r>
          </w:p>
        </w:tc>
        <w:tc>
          <w:tcPr>
            <w:tcW w:w="0" w:type="auto"/>
            <w:shd w:val="clear" w:color="auto" w:fill="auto"/>
            <w:tcMar>
              <w:left w:w="28" w:type="dxa"/>
              <w:right w:w="28" w:type="dxa"/>
            </w:tcMar>
            <w:vAlign w:val="bottom"/>
            <w:hideMark/>
          </w:tcPr>
          <w:p w14:paraId="0C6C8BA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B35EB9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E9BF7F8" w14:textId="77777777" w:rsidR="002949E2" w:rsidRPr="004F745F" w:rsidRDefault="002949E2" w:rsidP="009B3010">
            <w:pPr>
              <w:jc w:val="right"/>
              <w:rPr>
                <w:sz w:val="20"/>
                <w:szCs w:val="20"/>
              </w:rPr>
            </w:pPr>
            <w:r w:rsidRPr="004F745F">
              <w:rPr>
                <w:sz w:val="20"/>
                <w:szCs w:val="20"/>
              </w:rPr>
              <w:t>79.025,57</w:t>
            </w:r>
          </w:p>
        </w:tc>
        <w:tc>
          <w:tcPr>
            <w:tcW w:w="0" w:type="auto"/>
            <w:shd w:val="clear" w:color="auto" w:fill="auto"/>
            <w:tcMar>
              <w:left w:w="28" w:type="dxa"/>
              <w:right w:w="28" w:type="dxa"/>
            </w:tcMar>
            <w:vAlign w:val="bottom"/>
            <w:hideMark/>
          </w:tcPr>
          <w:p w14:paraId="60849F16" w14:textId="07D5ED2A" w:rsidR="002949E2" w:rsidRPr="004F745F" w:rsidRDefault="002949E2" w:rsidP="009B3010">
            <w:pPr>
              <w:jc w:val="right"/>
              <w:rPr>
                <w:sz w:val="20"/>
                <w:szCs w:val="20"/>
              </w:rPr>
            </w:pPr>
            <w:r w:rsidRPr="004F745F">
              <w:rPr>
                <w:sz w:val="20"/>
                <w:szCs w:val="20"/>
              </w:rPr>
              <w:t> </w:t>
            </w:r>
          </w:p>
        </w:tc>
      </w:tr>
      <w:tr w:rsidR="004F745F" w:rsidRPr="004F745F" w14:paraId="36EC0154" w14:textId="77777777" w:rsidTr="00E077DC">
        <w:trPr>
          <w:cantSplit/>
        </w:trPr>
        <w:tc>
          <w:tcPr>
            <w:tcW w:w="0" w:type="auto"/>
            <w:shd w:val="clear" w:color="auto" w:fill="auto"/>
            <w:noWrap/>
            <w:tcMar>
              <w:left w:w="28" w:type="dxa"/>
              <w:right w:w="28" w:type="dxa"/>
            </w:tcMar>
            <w:hideMark/>
          </w:tcPr>
          <w:p w14:paraId="073B8819" w14:textId="77777777" w:rsidR="002949E2" w:rsidRPr="004F745F" w:rsidRDefault="002949E2" w:rsidP="009B3010">
            <w:pPr>
              <w:rPr>
                <w:sz w:val="20"/>
                <w:szCs w:val="20"/>
              </w:rPr>
            </w:pPr>
            <w:r w:rsidRPr="004F745F">
              <w:rPr>
                <w:sz w:val="20"/>
                <w:szCs w:val="20"/>
              </w:rPr>
              <w:t>313</w:t>
            </w:r>
          </w:p>
        </w:tc>
        <w:tc>
          <w:tcPr>
            <w:tcW w:w="0" w:type="auto"/>
            <w:shd w:val="clear" w:color="auto" w:fill="auto"/>
            <w:tcMar>
              <w:left w:w="28" w:type="dxa"/>
              <w:right w:w="28" w:type="dxa"/>
            </w:tcMar>
            <w:hideMark/>
          </w:tcPr>
          <w:p w14:paraId="11E0CD00" w14:textId="77777777" w:rsidR="002949E2" w:rsidRPr="004F745F" w:rsidRDefault="002949E2" w:rsidP="009B3010">
            <w:pPr>
              <w:rPr>
                <w:sz w:val="20"/>
                <w:szCs w:val="20"/>
              </w:rPr>
            </w:pPr>
            <w:r w:rsidRPr="004F745F">
              <w:rPr>
                <w:sz w:val="20"/>
                <w:szCs w:val="20"/>
              </w:rPr>
              <w:t>Doprinosi na plaće</w:t>
            </w:r>
          </w:p>
        </w:tc>
        <w:tc>
          <w:tcPr>
            <w:tcW w:w="0" w:type="auto"/>
            <w:shd w:val="clear" w:color="auto" w:fill="auto"/>
            <w:tcMar>
              <w:left w:w="28" w:type="dxa"/>
              <w:right w:w="28" w:type="dxa"/>
            </w:tcMar>
            <w:vAlign w:val="bottom"/>
            <w:hideMark/>
          </w:tcPr>
          <w:p w14:paraId="7825290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4A3DBF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D3983B1" w14:textId="77777777" w:rsidR="002949E2" w:rsidRPr="004F745F" w:rsidRDefault="002949E2" w:rsidP="009B3010">
            <w:pPr>
              <w:jc w:val="right"/>
              <w:rPr>
                <w:sz w:val="20"/>
                <w:szCs w:val="20"/>
              </w:rPr>
            </w:pPr>
            <w:r w:rsidRPr="004F745F">
              <w:rPr>
                <w:sz w:val="20"/>
                <w:szCs w:val="20"/>
              </w:rPr>
              <w:t>141.331,67</w:t>
            </w:r>
          </w:p>
        </w:tc>
        <w:tc>
          <w:tcPr>
            <w:tcW w:w="0" w:type="auto"/>
            <w:shd w:val="clear" w:color="auto" w:fill="auto"/>
            <w:tcMar>
              <w:left w:w="28" w:type="dxa"/>
              <w:right w:w="28" w:type="dxa"/>
            </w:tcMar>
            <w:vAlign w:val="bottom"/>
            <w:hideMark/>
          </w:tcPr>
          <w:p w14:paraId="027E00A9" w14:textId="2DC74C8E" w:rsidR="002949E2" w:rsidRPr="004F745F" w:rsidRDefault="002949E2" w:rsidP="009B3010">
            <w:pPr>
              <w:jc w:val="right"/>
              <w:rPr>
                <w:sz w:val="20"/>
                <w:szCs w:val="20"/>
              </w:rPr>
            </w:pPr>
            <w:r w:rsidRPr="004F745F">
              <w:rPr>
                <w:sz w:val="20"/>
                <w:szCs w:val="20"/>
              </w:rPr>
              <w:t> </w:t>
            </w:r>
          </w:p>
        </w:tc>
      </w:tr>
      <w:tr w:rsidR="004F745F" w:rsidRPr="004F745F" w14:paraId="001CAB18" w14:textId="77777777" w:rsidTr="00E077DC">
        <w:trPr>
          <w:cantSplit/>
        </w:trPr>
        <w:tc>
          <w:tcPr>
            <w:tcW w:w="0" w:type="auto"/>
            <w:shd w:val="clear" w:color="auto" w:fill="auto"/>
            <w:noWrap/>
            <w:tcMar>
              <w:left w:w="28" w:type="dxa"/>
              <w:right w:w="28" w:type="dxa"/>
            </w:tcMar>
            <w:hideMark/>
          </w:tcPr>
          <w:p w14:paraId="513F100F" w14:textId="77777777" w:rsidR="002949E2" w:rsidRPr="004F745F" w:rsidRDefault="002949E2" w:rsidP="009B3010">
            <w:pPr>
              <w:rPr>
                <w:sz w:val="20"/>
                <w:szCs w:val="20"/>
              </w:rPr>
            </w:pPr>
            <w:r w:rsidRPr="004F745F">
              <w:rPr>
                <w:sz w:val="20"/>
                <w:szCs w:val="20"/>
              </w:rPr>
              <w:t>3132</w:t>
            </w:r>
          </w:p>
        </w:tc>
        <w:tc>
          <w:tcPr>
            <w:tcW w:w="0" w:type="auto"/>
            <w:shd w:val="clear" w:color="auto" w:fill="auto"/>
            <w:tcMar>
              <w:left w:w="28" w:type="dxa"/>
              <w:right w:w="28" w:type="dxa"/>
            </w:tcMar>
            <w:hideMark/>
          </w:tcPr>
          <w:p w14:paraId="7B57DF3F" w14:textId="77777777" w:rsidR="002949E2" w:rsidRPr="004F745F" w:rsidRDefault="002949E2" w:rsidP="009B3010">
            <w:pPr>
              <w:rPr>
                <w:sz w:val="20"/>
                <w:szCs w:val="20"/>
              </w:rPr>
            </w:pPr>
            <w:r w:rsidRPr="004F745F">
              <w:rPr>
                <w:sz w:val="20"/>
                <w:szCs w:val="20"/>
              </w:rPr>
              <w:t>Doprinosi za obvezno zdravstveno osiguranje</w:t>
            </w:r>
          </w:p>
        </w:tc>
        <w:tc>
          <w:tcPr>
            <w:tcW w:w="0" w:type="auto"/>
            <w:shd w:val="clear" w:color="auto" w:fill="auto"/>
            <w:tcMar>
              <w:left w:w="28" w:type="dxa"/>
              <w:right w:w="28" w:type="dxa"/>
            </w:tcMar>
            <w:vAlign w:val="bottom"/>
            <w:hideMark/>
          </w:tcPr>
          <w:p w14:paraId="751C5EE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C70ECA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3329EF2" w14:textId="77777777" w:rsidR="002949E2" w:rsidRPr="004F745F" w:rsidRDefault="002949E2" w:rsidP="009B3010">
            <w:pPr>
              <w:jc w:val="right"/>
              <w:rPr>
                <w:sz w:val="20"/>
                <w:szCs w:val="20"/>
              </w:rPr>
            </w:pPr>
            <w:r w:rsidRPr="004F745F">
              <w:rPr>
                <w:sz w:val="20"/>
                <w:szCs w:val="20"/>
              </w:rPr>
              <w:t>141.148,30</w:t>
            </w:r>
          </w:p>
        </w:tc>
        <w:tc>
          <w:tcPr>
            <w:tcW w:w="0" w:type="auto"/>
            <w:shd w:val="clear" w:color="auto" w:fill="auto"/>
            <w:tcMar>
              <w:left w:w="28" w:type="dxa"/>
              <w:right w:w="28" w:type="dxa"/>
            </w:tcMar>
            <w:vAlign w:val="bottom"/>
            <w:hideMark/>
          </w:tcPr>
          <w:p w14:paraId="7808AE89" w14:textId="4E22A5BD" w:rsidR="002949E2" w:rsidRPr="004F745F" w:rsidRDefault="002949E2" w:rsidP="009B3010">
            <w:pPr>
              <w:jc w:val="right"/>
              <w:rPr>
                <w:sz w:val="20"/>
                <w:szCs w:val="20"/>
              </w:rPr>
            </w:pPr>
            <w:r w:rsidRPr="004F745F">
              <w:rPr>
                <w:sz w:val="20"/>
                <w:szCs w:val="20"/>
              </w:rPr>
              <w:t> </w:t>
            </w:r>
          </w:p>
        </w:tc>
      </w:tr>
      <w:tr w:rsidR="004F745F" w:rsidRPr="004F745F" w14:paraId="0F48FBEF" w14:textId="77777777" w:rsidTr="00E077DC">
        <w:trPr>
          <w:cantSplit/>
        </w:trPr>
        <w:tc>
          <w:tcPr>
            <w:tcW w:w="0" w:type="auto"/>
            <w:shd w:val="clear" w:color="auto" w:fill="auto"/>
            <w:noWrap/>
            <w:tcMar>
              <w:left w:w="28" w:type="dxa"/>
              <w:right w:w="28" w:type="dxa"/>
            </w:tcMar>
            <w:hideMark/>
          </w:tcPr>
          <w:p w14:paraId="31202DCE" w14:textId="77777777" w:rsidR="002949E2" w:rsidRPr="004F745F" w:rsidRDefault="002949E2" w:rsidP="009B3010">
            <w:pPr>
              <w:rPr>
                <w:sz w:val="20"/>
                <w:szCs w:val="20"/>
              </w:rPr>
            </w:pPr>
            <w:r w:rsidRPr="004F745F">
              <w:rPr>
                <w:sz w:val="20"/>
                <w:szCs w:val="20"/>
              </w:rPr>
              <w:t>3133</w:t>
            </w:r>
          </w:p>
        </w:tc>
        <w:tc>
          <w:tcPr>
            <w:tcW w:w="0" w:type="auto"/>
            <w:shd w:val="clear" w:color="auto" w:fill="auto"/>
            <w:tcMar>
              <w:left w:w="28" w:type="dxa"/>
              <w:right w:w="28" w:type="dxa"/>
            </w:tcMar>
            <w:hideMark/>
          </w:tcPr>
          <w:p w14:paraId="3A89FEA5" w14:textId="77777777" w:rsidR="002949E2" w:rsidRPr="004F745F" w:rsidRDefault="002949E2" w:rsidP="009B3010">
            <w:pPr>
              <w:rPr>
                <w:sz w:val="20"/>
                <w:szCs w:val="20"/>
              </w:rPr>
            </w:pPr>
            <w:r w:rsidRPr="004F745F">
              <w:rPr>
                <w:sz w:val="20"/>
                <w:szCs w:val="20"/>
              </w:rPr>
              <w:t>Doprinosi za obvezno osiguranje u slučaju nezaposlenosti</w:t>
            </w:r>
          </w:p>
        </w:tc>
        <w:tc>
          <w:tcPr>
            <w:tcW w:w="0" w:type="auto"/>
            <w:shd w:val="clear" w:color="auto" w:fill="auto"/>
            <w:tcMar>
              <w:left w:w="28" w:type="dxa"/>
              <w:right w:w="28" w:type="dxa"/>
            </w:tcMar>
            <w:vAlign w:val="bottom"/>
            <w:hideMark/>
          </w:tcPr>
          <w:p w14:paraId="5AFACC5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27F167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08E287A" w14:textId="77777777" w:rsidR="002949E2" w:rsidRPr="004F745F" w:rsidRDefault="002949E2" w:rsidP="009B3010">
            <w:pPr>
              <w:jc w:val="right"/>
              <w:rPr>
                <w:sz w:val="20"/>
                <w:szCs w:val="20"/>
              </w:rPr>
            </w:pPr>
            <w:r w:rsidRPr="004F745F">
              <w:rPr>
                <w:sz w:val="20"/>
                <w:szCs w:val="20"/>
              </w:rPr>
              <w:t>183,37</w:t>
            </w:r>
          </w:p>
        </w:tc>
        <w:tc>
          <w:tcPr>
            <w:tcW w:w="0" w:type="auto"/>
            <w:shd w:val="clear" w:color="auto" w:fill="auto"/>
            <w:tcMar>
              <w:left w:w="28" w:type="dxa"/>
              <w:right w:w="28" w:type="dxa"/>
            </w:tcMar>
            <w:vAlign w:val="bottom"/>
            <w:hideMark/>
          </w:tcPr>
          <w:p w14:paraId="28B3A837" w14:textId="1C991513" w:rsidR="002949E2" w:rsidRPr="004F745F" w:rsidRDefault="002949E2" w:rsidP="009B3010">
            <w:pPr>
              <w:jc w:val="right"/>
              <w:rPr>
                <w:sz w:val="20"/>
                <w:szCs w:val="20"/>
              </w:rPr>
            </w:pPr>
            <w:r w:rsidRPr="004F745F">
              <w:rPr>
                <w:sz w:val="20"/>
                <w:szCs w:val="20"/>
              </w:rPr>
              <w:t> </w:t>
            </w:r>
          </w:p>
        </w:tc>
      </w:tr>
      <w:tr w:rsidR="004F745F" w:rsidRPr="004F745F" w14:paraId="36DD8426" w14:textId="77777777" w:rsidTr="00E077DC">
        <w:trPr>
          <w:cantSplit/>
        </w:trPr>
        <w:tc>
          <w:tcPr>
            <w:tcW w:w="0" w:type="auto"/>
            <w:shd w:val="clear" w:color="auto" w:fill="auto"/>
            <w:noWrap/>
            <w:tcMar>
              <w:left w:w="28" w:type="dxa"/>
              <w:right w:w="28" w:type="dxa"/>
            </w:tcMar>
            <w:hideMark/>
          </w:tcPr>
          <w:p w14:paraId="54AA7121"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29C2D9BA"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33278D23" w14:textId="77777777" w:rsidR="002949E2" w:rsidRPr="004F745F" w:rsidRDefault="002949E2" w:rsidP="009B3010">
            <w:pPr>
              <w:jc w:val="right"/>
              <w:rPr>
                <w:sz w:val="20"/>
                <w:szCs w:val="20"/>
              </w:rPr>
            </w:pPr>
            <w:r w:rsidRPr="004F745F">
              <w:rPr>
                <w:sz w:val="20"/>
                <w:szCs w:val="20"/>
              </w:rPr>
              <w:t>2.217.079</w:t>
            </w:r>
          </w:p>
        </w:tc>
        <w:tc>
          <w:tcPr>
            <w:tcW w:w="0" w:type="auto"/>
            <w:shd w:val="clear" w:color="auto" w:fill="auto"/>
            <w:tcMar>
              <w:left w:w="28" w:type="dxa"/>
              <w:right w:w="28" w:type="dxa"/>
            </w:tcMar>
            <w:vAlign w:val="bottom"/>
            <w:hideMark/>
          </w:tcPr>
          <w:p w14:paraId="0F5E4605" w14:textId="77777777" w:rsidR="002949E2" w:rsidRPr="004F745F" w:rsidRDefault="002949E2" w:rsidP="009B3010">
            <w:pPr>
              <w:jc w:val="right"/>
              <w:rPr>
                <w:sz w:val="20"/>
                <w:szCs w:val="20"/>
              </w:rPr>
            </w:pPr>
            <w:r w:rsidRPr="004F745F">
              <w:rPr>
                <w:sz w:val="20"/>
                <w:szCs w:val="20"/>
              </w:rPr>
              <w:t>2.217.079</w:t>
            </w:r>
          </w:p>
        </w:tc>
        <w:tc>
          <w:tcPr>
            <w:tcW w:w="0" w:type="auto"/>
            <w:shd w:val="clear" w:color="auto" w:fill="auto"/>
            <w:tcMar>
              <w:left w:w="28" w:type="dxa"/>
              <w:right w:w="28" w:type="dxa"/>
            </w:tcMar>
            <w:vAlign w:val="bottom"/>
            <w:hideMark/>
          </w:tcPr>
          <w:p w14:paraId="2EB0DA2D" w14:textId="77777777" w:rsidR="002949E2" w:rsidRPr="004F745F" w:rsidRDefault="002949E2" w:rsidP="009B3010">
            <w:pPr>
              <w:jc w:val="right"/>
              <w:rPr>
                <w:sz w:val="20"/>
                <w:szCs w:val="20"/>
              </w:rPr>
            </w:pPr>
            <w:r w:rsidRPr="004F745F">
              <w:rPr>
                <w:sz w:val="20"/>
                <w:szCs w:val="20"/>
              </w:rPr>
              <w:t>1.019.333,55</w:t>
            </w:r>
          </w:p>
        </w:tc>
        <w:tc>
          <w:tcPr>
            <w:tcW w:w="0" w:type="auto"/>
            <w:shd w:val="clear" w:color="auto" w:fill="auto"/>
            <w:tcMar>
              <w:left w:w="28" w:type="dxa"/>
              <w:right w:w="28" w:type="dxa"/>
            </w:tcMar>
            <w:vAlign w:val="bottom"/>
            <w:hideMark/>
          </w:tcPr>
          <w:p w14:paraId="51AEB834" w14:textId="617DFC72" w:rsidR="002949E2" w:rsidRPr="004F745F" w:rsidRDefault="002949E2" w:rsidP="009B3010">
            <w:pPr>
              <w:jc w:val="right"/>
              <w:rPr>
                <w:sz w:val="20"/>
                <w:szCs w:val="20"/>
              </w:rPr>
            </w:pPr>
            <w:r w:rsidRPr="004F745F">
              <w:rPr>
                <w:sz w:val="20"/>
                <w:szCs w:val="20"/>
              </w:rPr>
              <w:t>45,98</w:t>
            </w:r>
          </w:p>
        </w:tc>
      </w:tr>
      <w:tr w:rsidR="004F745F" w:rsidRPr="004F745F" w14:paraId="3E83DC04" w14:textId="77777777" w:rsidTr="00E077DC">
        <w:trPr>
          <w:cantSplit/>
        </w:trPr>
        <w:tc>
          <w:tcPr>
            <w:tcW w:w="0" w:type="auto"/>
            <w:shd w:val="clear" w:color="auto" w:fill="auto"/>
            <w:noWrap/>
            <w:tcMar>
              <w:left w:w="28" w:type="dxa"/>
              <w:right w:w="28" w:type="dxa"/>
            </w:tcMar>
            <w:hideMark/>
          </w:tcPr>
          <w:p w14:paraId="4A917DE0" w14:textId="77777777" w:rsidR="002949E2" w:rsidRPr="004F745F" w:rsidRDefault="002949E2" w:rsidP="009B3010">
            <w:pPr>
              <w:rPr>
                <w:sz w:val="20"/>
                <w:szCs w:val="20"/>
              </w:rPr>
            </w:pPr>
            <w:r w:rsidRPr="004F745F">
              <w:rPr>
                <w:sz w:val="20"/>
                <w:szCs w:val="20"/>
              </w:rPr>
              <w:t>321</w:t>
            </w:r>
          </w:p>
        </w:tc>
        <w:tc>
          <w:tcPr>
            <w:tcW w:w="0" w:type="auto"/>
            <w:shd w:val="clear" w:color="auto" w:fill="auto"/>
            <w:tcMar>
              <w:left w:w="28" w:type="dxa"/>
              <w:right w:w="28" w:type="dxa"/>
            </w:tcMar>
            <w:hideMark/>
          </w:tcPr>
          <w:p w14:paraId="4A96C753" w14:textId="77777777" w:rsidR="002949E2" w:rsidRPr="004F745F" w:rsidRDefault="002949E2" w:rsidP="009B3010">
            <w:pPr>
              <w:rPr>
                <w:sz w:val="20"/>
                <w:szCs w:val="20"/>
              </w:rPr>
            </w:pPr>
            <w:r w:rsidRPr="004F745F">
              <w:rPr>
                <w:sz w:val="20"/>
                <w:szCs w:val="20"/>
              </w:rPr>
              <w:t>Naknade troškova zaposlenima</w:t>
            </w:r>
          </w:p>
        </w:tc>
        <w:tc>
          <w:tcPr>
            <w:tcW w:w="0" w:type="auto"/>
            <w:shd w:val="clear" w:color="auto" w:fill="auto"/>
            <w:tcMar>
              <w:left w:w="28" w:type="dxa"/>
              <w:right w:w="28" w:type="dxa"/>
            </w:tcMar>
            <w:vAlign w:val="bottom"/>
            <w:hideMark/>
          </w:tcPr>
          <w:p w14:paraId="1569A9E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1A7A1D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6F975CC" w14:textId="77777777" w:rsidR="002949E2" w:rsidRPr="004F745F" w:rsidRDefault="002949E2" w:rsidP="009B3010">
            <w:pPr>
              <w:jc w:val="right"/>
              <w:rPr>
                <w:sz w:val="20"/>
                <w:szCs w:val="20"/>
              </w:rPr>
            </w:pPr>
            <w:r w:rsidRPr="004F745F">
              <w:rPr>
                <w:sz w:val="20"/>
                <w:szCs w:val="20"/>
              </w:rPr>
              <w:t>66.441,47</w:t>
            </w:r>
          </w:p>
        </w:tc>
        <w:tc>
          <w:tcPr>
            <w:tcW w:w="0" w:type="auto"/>
            <w:shd w:val="clear" w:color="auto" w:fill="auto"/>
            <w:tcMar>
              <w:left w:w="28" w:type="dxa"/>
              <w:right w:w="28" w:type="dxa"/>
            </w:tcMar>
            <w:vAlign w:val="bottom"/>
            <w:hideMark/>
          </w:tcPr>
          <w:p w14:paraId="0B28FD23" w14:textId="79DA391C" w:rsidR="002949E2" w:rsidRPr="004F745F" w:rsidRDefault="002949E2" w:rsidP="009B3010">
            <w:pPr>
              <w:jc w:val="right"/>
              <w:rPr>
                <w:sz w:val="20"/>
                <w:szCs w:val="20"/>
              </w:rPr>
            </w:pPr>
            <w:r w:rsidRPr="004F745F">
              <w:rPr>
                <w:sz w:val="20"/>
                <w:szCs w:val="20"/>
              </w:rPr>
              <w:t> </w:t>
            </w:r>
          </w:p>
        </w:tc>
      </w:tr>
      <w:tr w:rsidR="004F745F" w:rsidRPr="004F745F" w14:paraId="3590AD63" w14:textId="77777777" w:rsidTr="00E077DC">
        <w:trPr>
          <w:cantSplit/>
        </w:trPr>
        <w:tc>
          <w:tcPr>
            <w:tcW w:w="0" w:type="auto"/>
            <w:shd w:val="clear" w:color="auto" w:fill="auto"/>
            <w:noWrap/>
            <w:tcMar>
              <w:left w:w="28" w:type="dxa"/>
              <w:right w:w="28" w:type="dxa"/>
            </w:tcMar>
            <w:hideMark/>
          </w:tcPr>
          <w:p w14:paraId="7FC46024" w14:textId="77777777" w:rsidR="002949E2" w:rsidRPr="004F745F" w:rsidRDefault="002949E2" w:rsidP="009B3010">
            <w:pPr>
              <w:rPr>
                <w:sz w:val="20"/>
                <w:szCs w:val="20"/>
              </w:rPr>
            </w:pPr>
            <w:r w:rsidRPr="004F745F">
              <w:rPr>
                <w:sz w:val="20"/>
                <w:szCs w:val="20"/>
              </w:rPr>
              <w:t>3211</w:t>
            </w:r>
          </w:p>
        </w:tc>
        <w:tc>
          <w:tcPr>
            <w:tcW w:w="0" w:type="auto"/>
            <w:shd w:val="clear" w:color="auto" w:fill="auto"/>
            <w:tcMar>
              <w:left w:w="28" w:type="dxa"/>
              <w:right w:w="28" w:type="dxa"/>
            </w:tcMar>
            <w:hideMark/>
          </w:tcPr>
          <w:p w14:paraId="2BA93DCA" w14:textId="77777777" w:rsidR="002949E2" w:rsidRPr="004F745F" w:rsidRDefault="002949E2" w:rsidP="009B3010">
            <w:pPr>
              <w:rPr>
                <w:sz w:val="20"/>
                <w:szCs w:val="20"/>
              </w:rPr>
            </w:pPr>
            <w:r w:rsidRPr="004F745F">
              <w:rPr>
                <w:sz w:val="20"/>
                <w:szCs w:val="20"/>
              </w:rPr>
              <w:t>Službena putovanja</w:t>
            </w:r>
          </w:p>
        </w:tc>
        <w:tc>
          <w:tcPr>
            <w:tcW w:w="0" w:type="auto"/>
            <w:shd w:val="clear" w:color="auto" w:fill="auto"/>
            <w:tcMar>
              <w:left w:w="28" w:type="dxa"/>
              <w:right w:w="28" w:type="dxa"/>
            </w:tcMar>
            <w:vAlign w:val="bottom"/>
            <w:hideMark/>
          </w:tcPr>
          <w:p w14:paraId="16B439D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B1B9D3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D6AEBA0" w14:textId="77777777" w:rsidR="002949E2" w:rsidRPr="004F745F" w:rsidRDefault="002949E2" w:rsidP="009B3010">
            <w:pPr>
              <w:jc w:val="right"/>
              <w:rPr>
                <w:sz w:val="20"/>
                <w:szCs w:val="20"/>
              </w:rPr>
            </w:pPr>
            <w:r w:rsidRPr="004F745F">
              <w:rPr>
                <w:sz w:val="20"/>
                <w:szCs w:val="20"/>
              </w:rPr>
              <w:t>2.156,36</w:t>
            </w:r>
          </w:p>
        </w:tc>
        <w:tc>
          <w:tcPr>
            <w:tcW w:w="0" w:type="auto"/>
            <w:shd w:val="clear" w:color="auto" w:fill="auto"/>
            <w:tcMar>
              <w:left w:w="28" w:type="dxa"/>
              <w:right w:w="28" w:type="dxa"/>
            </w:tcMar>
            <w:vAlign w:val="bottom"/>
            <w:hideMark/>
          </w:tcPr>
          <w:p w14:paraId="59DE05C8" w14:textId="4B6BF40E" w:rsidR="002949E2" w:rsidRPr="004F745F" w:rsidRDefault="002949E2" w:rsidP="009B3010">
            <w:pPr>
              <w:jc w:val="right"/>
              <w:rPr>
                <w:sz w:val="20"/>
                <w:szCs w:val="20"/>
              </w:rPr>
            </w:pPr>
            <w:r w:rsidRPr="004F745F">
              <w:rPr>
                <w:sz w:val="20"/>
                <w:szCs w:val="20"/>
              </w:rPr>
              <w:t> </w:t>
            </w:r>
          </w:p>
        </w:tc>
      </w:tr>
      <w:tr w:rsidR="004F745F" w:rsidRPr="004F745F" w14:paraId="693E638A" w14:textId="77777777" w:rsidTr="00E077DC">
        <w:trPr>
          <w:cantSplit/>
        </w:trPr>
        <w:tc>
          <w:tcPr>
            <w:tcW w:w="0" w:type="auto"/>
            <w:shd w:val="clear" w:color="auto" w:fill="auto"/>
            <w:noWrap/>
            <w:tcMar>
              <w:left w:w="28" w:type="dxa"/>
              <w:right w:w="28" w:type="dxa"/>
            </w:tcMar>
            <w:hideMark/>
          </w:tcPr>
          <w:p w14:paraId="00294829" w14:textId="77777777" w:rsidR="002949E2" w:rsidRPr="004F745F" w:rsidRDefault="002949E2" w:rsidP="009B3010">
            <w:pPr>
              <w:rPr>
                <w:sz w:val="20"/>
                <w:szCs w:val="20"/>
              </w:rPr>
            </w:pPr>
            <w:r w:rsidRPr="004F745F">
              <w:rPr>
                <w:sz w:val="20"/>
                <w:szCs w:val="20"/>
              </w:rPr>
              <w:t>3212</w:t>
            </w:r>
          </w:p>
        </w:tc>
        <w:tc>
          <w:tcPr>
            <w:tcW w:w="0" w:type="auto"/>
            <w:shd w:val="clear" w:color="auto" w:fill="auto"/>
            <w:tcMar>
              <w:left w:w="28" w:type="dxa"/>
              <w:right w:w="28" w:type="dxa"/>
            </w:tcMar>
            <w:hideMark/>
          </w:tcPr>
          <w:p w14:paraId="4AC1FFD8" w14:textId="77777777" w:rsidR="002949E2" w:rsidRPr="004F745F" w:rsidRDefault="002949E2" w:rsidP="009B3010">
            <w:pPr>
              <w:rPr>
                <w:sz w:val="20"/>
                <w:szCs w:val="20"/>
              </w:rPr>
            </w:pPr>
            <w:r w:rsidRPr="004F745F">
              <w:rPr>
                <w:sz w:val="20"/>
                <w:szCs w:val="20"/>
              </w:rPr>
              <w:t>Naknade za prijevoz, za rad na terenu i odvojeni život</w:t>
            </w:r>
          </w:p>
        </w:tc>
        <w:tc>
          <w:tcPr>
            <w:tcW w:w="0" w:type="auto"/>
            <w:shd w:val="clear" w:color="auto" w:fill="auto"/>
            <w:tcMar>
              <w:left w:w="28" w:type="dxa"/>
              <w:right w:w="28" w:type="dxa"/>
            </w:tcMar>
            <w:vAlign w:val="bottom"/>
            <w:hideMark/>
          </w:tcPr>
          <w:p w14:paraId="0F80EF1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061239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9A02B36" w14:textId="77777777" w:rsidR="002949E2" w:rsidRPr="004F745F" w:rsidRDefault="002949E2" w:rsidP="009B3010">
            <w:pPr>
              <w:jc w:val="right"/>
              <w:rPr>
                <w:sz w:val="20"/>
                <w:szCs w:val="20"/>
              </w:rPr>
            </w:pPr>
            <w:r w:rsidRPr="004F745F">
              <w:rPr>
                <w:sz w:val="20"/>
                <w:szCs w:val="20"/>
              </w:rPr>
              <w:t>60.434,74</w:t>
            </w:r>
          </w:p>
        </w:tc>
        <w:tc>
          <w:tcPr>
            <w:tcW w:w="0" w:type="auto"/>
            <w:shd w:val="clear" w:color="auto" w:fill="auto"/>
            <w:tcMar>
              <w:left w:w="28" w:type="dxa"/>
              <w:right w:w="28" w:type="dxa"/>
            </w:tcMar>
            <w:vAlign w:val="bottom"/>
            <w:hideMark/>
          </w:tcPr>
          <w:p w14:paraId="60A65CAE" w14:textId="1F42AA55" w:rsidR="002949E2" w:rsidRPr="004F745F" w:rsidRDefault="002949E2" w:rsidP="009B3010">
            <w:pPr>
              <w:jc w:val="right"/>
              <w:rPr>
                <w:sz w:val="20"/>
                <w:szCs w:val="20"/>
              </w:rPr>
            </w:pPr>
            <w:r w:rsidRPr="004F745F">
              <w:rPr>
                <w:sz w:val="20"/>
                <w:szCs w:val="20"/>
              </w:rPr>
              <w:t> </w:t>
            </w:r>
          </w:p>
        </w:tc>
      </w:tr>
      <w:tr w:rsidR="004F745F" w:rsidRPr="004F745F" w14:paraId="14B674CD" w14:textId="77777777" w:rsidTr="00E077DC">
        <w:trPr>
          <w:cantSplit/>
        </w:trPr>
        <w:tc>
          <w:tcPr>
            <w:tcW w:w="0" w:type="auto"/>
            <w:shd w:val="clear" w:color="auto" w:fill="auto"/>
            <w:noWrap/>
            <w:tcMar>
              <w:left w:w="28" w:type="dxa"/>
              <w:right w:w="28" w:type="dxa"/>
            </w:tcMar>
            <w:hideMark/>
          </w:tcPr>
          <w:p w14:paraId="7FBBF9C5" w14:textId="77777777" w:rsidR="002949E2" w:rsidRPr="004F745F" w:rsidRDefault="002949E2" w:rsidP="009B3010">
            <w:pPr>
              <w:rPr>
                <w:sz w:val="20"/>
                <w:szCs w:val="20"/>
              </w:rPr>
            </w:pPr>
            <w:r w:rsidRPr="004F745F">
              <w:rPr>
                <w:sz w:val="20"/>
                <w:szCs w:val="20"/>
              </w:rPr>
              <w:t>3213</w:t>
            </w:r>
          </w:p>
        </w:tc>
        <w:tc>
          <w:tcPr>
            <w:tcW w:w="0" w:type="auto"/>
            <w:shd w:val="clear" w:color="auto" w:fill="auto"/>
            <w:tcMar>
              <w:left w:w="28" w:type="dxa"/>
              <w:right w:w="28" w:type="dxa"/>
            </w:tcMar>
            <w:hideMark/>
          </w:tcPr>
          <w:p w14:paraId="6969FD3D" w14:textId="77777777" w:rsidR="002949E2" w:rsidRPr="004F745F" w:rsidRDefault="002949E2" w:rsidP="009B3010">
            <w:pPr>
              <w:rPr>
                <w:sz w:val="20"/>
                <w:szCs w:val="20"/>
              </w:rPr>
            </w:pPr>
            <w:r w:rsidRPr="004F745F">
              <w:rPr>
                <w:sz w:val="20"/>
                <w:szCs w:val="20"/>
              </w:rPr>
              <w:t>Stručno usavršavanje zaposlenika</w:t>
            </w:r>
          </w:p>
        </w:tc>
        <w:tc>
          <w:tcPr>
            <w:tcW w:w="0" w:type="auto"/>
            <w:shd w:val="clear" w:color="auto" w:fill="auto"/>
            <w:tcMar>
              <w:left w:w="28" w:type="dxa"/>
              <w:right w:w="28" w:type="dxa"/>
            </w:tcMar>
            <w:vAlign w:val="bottom"/>
            <w:hideMark/>
          </w:tcPr>
          <w:p w14:paraId="222504F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13C88F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A5E6025" w14:textId="77777777" w:rsidR="002949E2" w:rsidRPr="004F745F" w:rsidRDefault="002949E2" w:rsidP="009B3010">
            <w:pPr>
              <w:jc w:val="right"/>
              <w:rPr>
                <w:sz w:val="20"/>
                <w:szCs w:val="20"/>
              </w:rPr>
            </w:pPr>
            <w:r w:rsidRPr="004F745F">
              <w:rPr>
                <w:sz w:val="20"/>
                <w:szCs w:val="20"/>
              </w:rPr>
              <w:t>3.556,05</w:t>
            </w:r>
          </w:p>
        </w:tc>
        <w:tc>
          <w:tcPr>
            <w:tcW w:w="0" w:type="auto"/>
            <w:shd w:val="clear" w:color="auto" w:fill="auto"/>
            <w:tcMar>
              <w:left w:w="28" w:type="dxa"/>
              <w:right w:w="28" w:type="dxa"/>
            </w:tcMar>
            <w:vAlign w:val="bottom"/>
            <w:hideMark/>
          </w:tcPr>
          <w:p w14:paraId="619B0FB5" w14:textId="53A93508" w:rsidR="002949E2" w:rsidRPr="004F745F" w:rsidRDefault="002949E2" w:rsidP="009B3010">
            <w:pPr>
              <w:jc w:val="right"/>
              <w:rPr>
                <w:sz w:val="20"/>
                <w:szCs w:val="20"/>
              </w:rPr>
            </w:pPr>
            <w:r w:rsidRPr="004F745F">
              <w:rPr>
                <w:sz w:val="20"/>
                <w:szCs w:val="20"/>
              </w:rPr>
              <w:t> </w:t>
            </w:r>
          </w:p>
        </w:tc>
      </w:tr>
      <w:tr w:rsidR="004F745F" w:rsidRPr="004F745F" w14:paraId="5A817157" w14:textId="77777777" w:rsidTr="00E077DC">
        <w:trPr>
          <w:cantSplit/>
        </w:trPr>
        <w:tc>
          <w:tcPr>
            <w:tcW w:w="0" w:type="auto"/>
            <w:shd w:val="clear" w:color="auto" w:fill="auto"/>
            <w:noWrap/>
            <w:tcMar>
              <w:left w:w="28" w:type="dxa"/>
              <w:right w:w="28" w:type="dxa"/>
            </w:tcMar>
            <w:hideMark/>
          </w:tcPr>
          <w:p w14:paraId="6FC3C32E" w14:textId="77777777" w:rsidR="002949E2" w:rsidRPr="004F745F" w:rsidRDefault="002949E2" w:rsidP="009B3010">
            <w:pPr>
              <w:rPr>
                <w:sz w:val="20"/>
                <w:szCs w:val="20"/>
              </w:rPr>
            </w:pPr>
            <w:r w:rsidRPr="004F745F">
              <w:rPr>
                <w:sz w:val="20"/>
                <w:szCs w:val="20"/>
              </w:rPr>
              <w:t>3214</w:t>
            </w:r>
          </w:p>
        </w:tc>
        <w:tc>
          <w:tcPr>
            <w:tcW w:w="0" w:type="auto"/>
            <w:shd w:val="clear" w:color="auto" w:fill="auto"/>
            <w:tcMar>
              <w:left w:w="28" w:type="dxa"/>
              <w:right w:w="28" w:type="dxa"/>
            </w:tcMar>
            <w:hideMark/>
          </w:tcPr>
          <w:p w14:paraId="44239DB8" w14:textId="77777777" w:rsidR="002949E2" w:rsidRPr="004F745F" w:rsidRDefault="002949E2" w:rsidP="009B3010">
            <w:pPr>
              <w:rPr>
                <w:sz w:val="20"/>
                <w:szCs w:val="20"/>
              </w:rPr>
            </w:pPr>
            <w:r w:rsidRPr="004F745F">
              <w:rPr>
                <w:sz w:val="20"/>
                <w:szCs w:val="20"/>
              </w:rPr>
              <w:t>Ostale naknade troškova zaposlenima</w:t>
            </w:r>
          </w:p>
        </w:tc>
        <w:tc>
          <w:tcPr>
            <w:tcW w:w="0" w:type="auto"/>
            <w:shd w:val="clear" w:color="auto" w:fill="auto"/>
            <w:tcMar>
              <w:left w:w="28" w:type="dxa"/>
              <w:right w:w="28" w:type="dxa"/>
            </w:tcMar>
            <w:vAlign w:val="bottom"/>
            <w:hideMark/>
          </w:tcPr>
          <w:p w14:paraId="256665C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45C27A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E6A7575" w14:textId="77777777" w:rsidR="002949E2" w:rsidRPr="004F745F" w:rsidRDefault="002949E2" w:rsidP="009B3010">
            <w:pPr>
              <w:jc w:val="right"/>
              <w:rPr>
                <w:sz w:val="20"/>
                <w:szCs w:val="20"/>
              </w:rPr>
            </w:pPr>
            <w:r w:rsidRPr="004F745F">
              <w:rPr>
                <w:sz w:val="20"/>
                <w:szCs w:val="20"/>
              </w:rPr>
              <w:t>294,32</w:t>
            </w:r>
          </w:p>
        </w:tc>
        <w:tc>
          <w:tcPr>
            <w:tcW w:w="0" w:type="auto"/>
            <w:shd w:val="clear" w:color="auto" w:fill="auto"/>
            <w:tcMar>
              <w:left w:w="28" w:type="dxa"/>
              <w:right w:w="28" w:type="dxa"/>
            </w:tcMar>
            <w:vAlign w:val="bottom"/>
            <w:hideMark/>
          </w:tcPr>
          <w:p w14:paraId="1528D509" w14:textId="2BA2CE96" w:rsidR="002949E2" w:rsidRPr="004F745F" w:rsidRDefault="002949E2" w:rsidP="009B3010">
            <w:pPr>
              <w:jc w:val="right"/>
              <w:rPr>
                <w:sz w:val="20"/>
                <w:szCs w:val="20"/>
              </w:rPr>
            </w:pPr>
            <w:r w:rsidRPr="004F745F">
              <w:rPr>
                <w:sz w:val="20"/>
                <w:szCs w:val="20"/>
              </w:rPr>
              <w:t> </w:t>
            </w:r>
          </w:p>
        </w:tc>
      </w:tr>
      <w:tr w:rsidR="004F745F" w:rsidRPr="004F745F" w14:paraId="67DC07D7" w14:textId="77777777" w:rsidTr="00E077DC">
        <w:trPr>
          <w:cantSplit/>
        </w:trPr>
        <w:tc>
          <w:tcPr>
            <w:tcW w:w="0" w:type="auto"/>
            <w:shd w:val="clear" w:color="auto" w:fill="auto"/>
            <w:noWrap/>
            <w:tcMar>
              <w:left w:w="28" w:type="dxa"/>
              <w:right w:w="28" w:type="dxa"/>
            </w:tcMar>
            <w:hideMark/>
          </w:tcPr>
          <w:p w14:paraId="3D2E9597" w14:textId="77777777" w:rsidR="002949E2" w:rsidRPr="004F745F" w:rsidRDefault="002949E2" w:rsidP="009B3010">
            <w:pPr>
              <w:rPr>
                <w:sz w:val="20"/>
                <w:szCs w:val="20"/>
              </w:rPr>
            </w:pPr>
            <w:r w:rsidRPr="004F745F">
              <w:rPr>
                <w:sz w:val="20"/>
                <w:szCs w:val="20"/>
              </w:rPr>
              <w:t>322</w:t>
            </w:r>
          </w:p>
        </w:tc>
        <w:tc>
          <w:tcPr>
            <w:tcW w:w="0" w:type="auto"/>
            <w:shd w:val="clear" w:color="auto" w:fill="auto"/>
            <w:tcMar>
              <w:left w:w="28" w:type="dxa"/>
              <w:right w:w="28" w:type="dxa"/>
            </w:tcMar>
            <w:hideMark/>
          </w:tcPr>
          <w:p w14:paraId="3F2DA210" w14:textId="77777777" w:rsidR="002949E2" w:rsidRPr="004F745F" w:rsidRDefault="002949E2" w:rsidP="009B3010">
            <w:pPr>
              <w:rPr>
                <w:sz w:val="20"/>
                <w:szCs w:val="20"/>
              </w:rPr>
            </w:pPr>
            <w:r w:rsidRPr="004F745F">
              <w:rPr>
                <w:sz w:val="20"/>
                <w:szCs w:val="20"/>
              </w:rPr>
              <w:t>Rashodi za materijal i energiju</w:t>
            </w:r>
          </w:p>
        </w:tc>
        <w:tc>
          <w:tcPr>
            <w:tcW w:w="0" w:type="auto"/>
            <w:shd w:val="clear" w:color="auto" w:fill="auto"/>
            <w:tcMar>
              <w:left w:w="28" w:type="dxa"/>
              <w:right w:w="28" w:type="dxa"/>
            </w:tcMar>
            <w:vAlign w:val="bottom"/>
            <w:hideMark/>
          </w:tcPr>
          <w:p w14:paraId="54AF225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DC55E5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7C0F74F" w14:textId="77777777" w:rsidR="002949E2" w:rsidRPr="004F745F" w:rsidRDefault="002949E2" w:rsidP="009B3010">
            <w:pPr>
              <w:jc w:val="right"/>
              <w:rPr>
                <w:sz w:val="20"/>
                <w:szCs w:val="20"/>
              </w:rPr>
            </w:pPr>
            <w:r w:rsidRPr="004F745F">
              <w:rPr>
                <w:sz w:val="20"/>
                <w:szCs w:val="20"/>
              </w:rPr>
              <w:t>692.316,60</w:t>
            </w:r>
          </w:p>
        </w:tc>
        <w:tc>
          <w:tcPr>
            <w:tcW w:w="0" w:type="auto"/>
            <w:shd w:val="clear" w:color="auto" w:fill="auto"/>
            <w:tcMar>
              <w:left w:w="28" w:type="dxa"/>
              <w:right w:w="28" w:type="dxa"/>
            </w:tcMar>
            <w:vAlign w:val="bottom"/>
            <w:hideMark/>
          </w:tcPr>
          <w:p w14:paraId="40DC8B62" w14:textId="5ADE013C" w:rsidR="002949E2" w:rsidRPr="004F745F" w:rsidRDefault="002949E2" w:rsidP="009B3010">
            <w:pPr>
              <w:jc w:val="right"/>
              <w:rPr>
                <w:sz w:val="20"/>
                <w:szCs w:val="20"/>
              </w:rPr>
            </w:pPr>
            <w:r w:rsidRPr="004F745F">
              <w:rPr>
                <w:sz w:val="20"/>
                <w:szCs w:val="20"/>
              </w:rPr>
              <w:t> </w:t>
            </w:r>
          </w:p>
        </w:tc>
      </w:tr>
      <w:tr w:rsidR="004F745F" w:rsidRPr="004F745F" w14:paraId="0A538005" w14:textId="77777777" w:rsidTr="00E077DC">
        <w:trPr>
          <w:cantSplit/>
        </w:trPr>
        <w:tc>
          <w:tcPr>
            <w:tcW w:w="0" w:type="auto"/>
            <w:shd w:val="clear" w:color="auto" w:fill="auto"/>
            <w:noWrap/>
            <w:tcMar>
              <w:left w:w="28" w:type="dxa"/>
              <w:right w:w="28" w:type="dxa"/>
            </w:tcMar>
            <w:hideMark/>
          </w:tcPr>
          <w:p w14:paraId="62EE4B78" w14:textId="77777777" w:rsidR="002949E2" w:rsidRPr="004F745F" w:rsidRDefault="002949E2" w:rsidP="009B3010">
            <w:pPr>
              <w:rPr>
                <w:sz w:val="20"/>
                <w:szCs w:val="20"/>
              </w:rPr>
            </w:pPr>
            <w:r w:rsidRPr="004F745F">
              <w:rPr>
                <w:sz w:val="20"/>
                <w:szCs w:val="20"/>
              </w:rPr>
              <w:lastRenderedPageBreak/>
              <w:t>3221</w:t>
            </w:r>
          </w:p>
        </w:tc>
        <w:tc>
          <w:tcPr>
            <w:tcW w:w="0" w:type="auto"/>
            <w:shd w:val="clear" w:color="auto" w:fill="auto"/>
            <w:tcMar>
              <w:left w:w="28" w:type="dxa"/>
              <w:right w:w="28" w:type="dxa"/>
            </w:tcMar>
            <w:hideMark/>
          </w:tcPr>
          <w:p w14:paraId="6AD22C42" w14:textId="77777777" w:rsidR="002949E2" w:rsidRPr="004F745F" w:rsidRDefault="002949E2" w:rsidP="009B3010">
            <w:pPr>
              <w:rPr>
                <w:sz w:val="20"/>
                <w:szCs w:val="20"/>
              </w:rPr>
            </w:pPr>
            <w:r w:rsidRPr="004F745F">
              <w:rPr>
                <w:sz w:val="20"/>
                <w:szCs w:val="20"/>
              </w:rPr>
              <w:t>Uredski materijal i ostali materijalni rashodi</w:t>
            </w:r>
          </w:p>
        </w:tc>
        <w:tc>
          <w:tcPr>
            <w:tcW w:w="0" w:type="auto"/>
            <w:shd w:val="clear" w:color="auto" w:fill="auto"/>
            <w:tcMar>
              <w:left w:w="28" w:type="dxa"/>
              <w:right w:w="28" w:type="dxa"/>
            </w:tcMar>
            <w:vAlign w:val="bottom"/>
            <w:hideMark/>
          </w:tcPr>
          <w:p w14:paraId="1BF8CED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325144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086FA40" w14:textId="77777777" w:rsidR="002949E2" w:rsidRPr="004F745F" w:rsidRDefault="002949E2" w:rsidP="009B3010">
            <w:pPr>
              <w:jc w:val="right"/>
              <w:rPr>
                <w:sz w:val="20"/>
                <w:szCs w:val="20"/>
              </w:rPr>
            </w:pPr>
            <w:r w:rsidRPr="004F745F">
              <w:rPr>
                <w:sz w:val="20"/>
                <w:szCs w:val="20"/>
              </w:rPr>
              <w:t>81.678,79</w:t>
            </w:r>
          </w:p>
        </w:tc>
        <w:tc>
          <w:tcPr>
            <w:tcW w:w="0" w:type="auto"/>
            <w:shd w:val="clear" w:color="auto" w:fill="auto"/>
            <w:tcMar>
              <w:left w:w="28" w:type="dxa"/>
              <w:right w:w="28" w:type="dxa"/>
            </w:tcMar>
            <w:vAlign w:val="bottom"/>
            <w:hideMark/>
          </w:tcPr>
          <w:p w14:paraId="453B2DA9" w14:textId="2D270D1B" w:rsidR="002949E2" w:rsidRPr="004F745F" w:rsidRDefault="002949E2" w:rsidP="009B3010">
            <w:pPr>
              <w:jc w:val="right"/>
              <w:rPr>
                <w:sz w:val="20"/>
                <w:szCs w:val="20"/>
              </w:rPr>
            </w:pPr>
            <w:r w:rsidRPr="004F745F">
              <w:rPr>
                <w:sz w:val="20"/>
                <w:szCs w:val="20"/>
              </w:rPr>
              <w:t> </w:t>
            </w:r>
          </w:p>
        </w:tc>
      </w:tr>
      <w:tr w:rsidR="004F745F" w:rsidRPr="004F745F" w14:paraId="6E924EF0" w14:textId="77777777" w:rsidTr="00E077DC">
        <w:trPr>
          <w:cantSplit/>
        </w:trPr>
        <w:tc>
          <w:tcPr>
            <w:tcW w:w="0" w:type="auto"/>
            <w:shd w:val="clear" w:color="auto" w:fill="auto"/>
            <w:noWrap/>
            <w:tcMar>
              <w:left w:w="28" w:type="dxa"/>
              <w:right w:w="28" w:type="dxa"/>
            </w:tcMar>
            <w:hideMark/>
          </w:tcPr>
          <w:p w14:paraId="2D72E90F" w14:textId="77777777" w:rsidR="002949E2" w:rsidRPr="004F745F" w:rsidRDefault="002949E2" w:rsidP="009B3010">
            <w:pPr>
              <w:rPr>
                <w:sz w:val="20"/>
                <w:szCs w:val="20"/>
              </w:rPr>
            </w:pPr>
            <w:r w:rsidRPr="004F745F">
              <w:rPr>
                <w:sz w:val="20"/>
                <w:szCs w:val="20"/>
              </w:rPr>
              <w:t>3222</w:t>
            </w:r>
          </w:p>
        </w:tc>
        <w:tc>
          <w:tcPr>
            <w:tcW w:w="0" w:type="auto"/>
            <w:shd w:val="clear" w:color="auto" w:fill="auto"/>
            <w:tcMar>
              <w:left w:w="28" w:type="dxa"/>
              <w:right w:w="28" w:type="dxa"/>
            </w:tcMar>
            <w:hideMark/>
          </w:tcPr>
          <w:p w14:paraId="2C63B9F2" w14:textId="77777777" w:rsidR="002949E2" w:rsidRPr="004F745F" w:rsidRDefault="002949E2" w:rsidP="009B3010">
            <w:pPr>
              <w:rPr>
                <w:sz w:val="20"/>
                <w:szCs w:val="20"/>
              </w:rPr>
            </w:pPr>
            <w:r w:rsidRPr="004F745F">
              <w:rPr>
                <w:sz w:val="20"/>
                <w:szCs w:val="20"/>
              </w:rPr>
              <w:t>Materijal i sirovine</w:t>
            </w:r>
          </w:p>
        </w:tc>
        <w:tc>
          <w:tcPr>
            <w:tcW w:w="0" w:type="auto"/>
            <w:shd w:val="clear" w:color="auto" w:fill="auto"/>
            <w:tcMar>
              <w:left w:w="28" w:type="dxa"/>
              <w:right w:w="28" w:type="dxa"/>
            </w:tcMar>
            <w:vAlign w:val="bottom"/>
            <w:hideMark/>
          </w:tcPr>
          <w:p w14:paraId="08E1360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2E3995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07D9749" w14:textId="77777777" w:rsidR="002949E2" w:rsidRPr="004F745F" w:rsidRDefault="002949E2" w:rsidP="009B3010">
            <w:pPr>
              <w:jc w:val="right"/>
              <w:rPr>
                <w:sz w:val="20"/>
                <w:szCs w:val="20"/>
              </w:rPr>
            </w:pPr>
            <w:r w:rsidRPr="004F745F">
              <w:rPr>
                <w:sz w:val="20"/>
                <w:szCs w:val="20"/>
              </w:rPr>
              <w:t>436.627,85</w:t>
            </w:r>
          </w:p>
        </w:tc>
        <w:tc>
          <w:tcPr>
            <w:tcW w:w="0" w:type="auto"/>
            <w:shd w:val="clear" w:color="auto" w:fill="auto"/>
            <w:tcMar>
              <w:left w:w="28" w:type="dxa"/>
              <w:right w:w="28" w:type="dxa"/>
            </w:tcMar>
            <w:vAlign w:val="bottom"/>
            <w:hideMark/>
          </w:tcPr>
          <w:p w14:paraId="5D21A3B5" w14:textId="6A83DAC3" w:rsidR="002949E2" w:rsidRPr="004F745F" w:rsidRDefault="002949E2" w:rsidP="009B3010">
            <w:pPr>
              <w:jc w:val="right"/>
              <w:rPr>
                <w:sz w:val="20"/>
                <w:szCs w:val="20"/>
              </w:rPr>
            </w:pPr>
            <w:r w:rsidRPr="004F745F">
              <w:rPr>
                <w:sz w:val="20"/>
                <w:szCs w:val="20"/>
              </w:rPr>
              <w:t> </w:t>
            </w:r>
          </w:p>
        </w:tc>
      </w:tr>
      <w:tr w:rsidR="004F745F" w:rsidRPr="004F745F" w14:paraId="6C462332" w14:textId="77777777" w:rsidTr="00E077DC">
        <w:trPr>
          <w:cantSplit/>
        </w:trPr>
        <w:tc>
          <w:tcPr>
            <w:tcW w:w="0" w:type="auto"/>
            <w:shd w:val="clear" w:color="auto" w:fill="auto"/>
            <w:noWrap/>
            <w:tcMar>
              <w:left w:w="28" w:type="dxa"/>
              <w:right w:w="28" w:type="dxa"/>
            </w:tcMar>
            <w:hideMark/>
          </w:tcPr>
          <w:p w14:paraId="434A7203" w14:textId="77777777" w:rsidR="002949E2" w:rsidRPr="004F745F" w:rsidRDefault="002949E2" w:rsidP="009B3010">
            <w:pPr>
              <w:rPr>
                <w:sz w:val="20"/>
                <w:szCs w:val="20"/>
              </w:rPr>
            </w:pPr>
            <w:r w:rsidRPr="004F745F">
              <w:rPr>
                <w:sz w:val="20"/>
                <w:szCs w:val="20"/>
              </w:rPr>
              <w:t>3223</w:t>
            </w:r>
          </w:p>
        </w:tc>
        <w:tc>
          <w:tcPr>
            <w:tcW w:w="0" w:type="auto"/>
            <w:shd w:val="clear" w:color="auto" w:fill="auto"/>
            <w:tcMar>
              <w:left w:w="28" w:type="dxa"/>
              <w:right w:w="28" w:type="dxa"/>
            </w:tcMar>
            <w:hideMark/>
          </w:tcPr>
          <w:p w14:paraId="1A04B0A3" w14:textId="77777777" w:rsidR="002949E2" w:rsidRPr="004F745F" w:rsidRDefault="002949E2" w:rsidP="009B3010">
            <w:pPr>
              <w:rPr>
                <w:sz w:val="20"/>
                <w:szCs w:val="20"/>
              </w:rPr>
            </w:pPr>
            <w:r w:rsidRPr="004F745F">
              <w:rPr>
                <w:sz w:val="20"/>
                <w:szCs w:val="20"/>
              </w:rPr>
              <w:t>Energija</w:t>
            </w:r>
          </w:p>
        </w:tc>
        <w:tc>
          <w:tcPr>
            <w:tcW w:w="0" w:type="auto"/>
            <w:shd w:val="clear" w:color="auto" w:fill="auto"/>
            <w:tcMar>
              <w:left w:w="28" w:type="dxa"/>
              <w:right w:w="28" w:type="dxa"/>
            </w:tcMar>
            <w:vAlign w:val="bottom"/>
            <w:hideMark/>
          </w:tcPr>
          <w:p w14:paraId="40F924F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10D24E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04E6D37" w14:textId="77777777" w:rsidR="002949E2" w:rsidRPr="004F745F" w:rsidRDefault="002949E2" w:rsidP="009B3010">
            <w:pPr>
              <w:jc w:val="right"/>
              <w:rPr>
                <w:sz w:val="20"/>
                <w:szCs w:val="20"/>
              </w:rPr>
            </w:pPr>
            <w:r w:rsidRPr="004F745F">
              <w:rPr>
                <w:sz w:val="20"/>
                <w:szCs w:val="20"/>
              </w:rPr>
              <w:t>141.473,78</w:t>
            </w:r>
          </w:p>
        </w:tc>
        <w:tc>
          <w:tcPr>
            <w:tcW w:w="0" w:type="auto"/>
            <w:shd w:val="clear" w:color="auto" w:fill="auto"/>
            <w:tcMar>
              <w:left w:w="28" w:type="dxa"/>
              <w:right w:w="28" w:type="dxa"/>
            </w:tcMar>
            <w:vAlign w:val="bottom"/>
            <w:hideMark/>
          </w:tcPr>
          <w:p w14:paraId="3BC0BE02" w14:textId="5CA9BE4C" w:rsidR="002949E2" w:rsidRPr="004F745F" w:rsidRDefault="002949E2" w:rsidP="009B3010">
            <w:pPr>
              <w:jc w:val="right"/>
              <w:rPr>
                <w:sz w:val="20"/>
                <w:szCs w:val="20"/>
              </w:rPr>
            </w:pPr>
            <w:r w:rsidRPr="004F745F">
              <w:rPr>
                <w:sz w:val="20"/>
                <w:szCs w:val="20"/>
              </w:rPr>
              <w:t> </w:t>
            </w:r>
          </w:p>
        </w:tc>
      </w:tr>
      <w:tr w:rsidR="004F745F" w:rsidRPr="004F745F" w14:paraId="5EE8AF0A" w14:textId="77777777" w:rsidTr="00E077DC">
        <w:trPr>
          <w:cantSplit/>
        </w:trPr>
        <w:tc>
          <w:tcPr>
            <w:tcW w:w="0" w:type="auto"/>
            <w:shd w:val="clear" w:color="auto" w:fill="auto"/>
            <w:noWrap/>
            <w:tcMar>
              <w:left w:w="28" w:type="dxa"/>
              <w:right w:w="28" w:type="dxa"/>
            </w:tcMar>
            <w:hideMark/>
          </w:tcPr>
          <w:p w14:paraId="64A1E376" w14:textId="77777777" w:rsidR="002949E2" w:rsidRPr="004F745F" w:rsidRDefault="002949E2" w:rsidP="009B3010">
            <w:pPr>
              <w:rPr>
                <w:sz w:val="20"/>
                <w:szCs w:val="20"/>
              </w:rPr>
            </w:pPr>
            <w:r w:rsidRPr="004F745F">
              <w:rPr>
                <w:sz w:val="20"/>
                <w:szCs w:val="20"/>
              </w:rPr>
              <w:t>3224</w:t>
            </w:r>
          </w:p>
        </w:tc>
        <w:tc>
          <w:tcPr>
            <w:tcW w:w="0" w:type="auto"/>
            <w:shd w:val="clear" w:color="auto" w:fill="auto"/>
            <w:tcMar>
              <w:left w:w="28" w:type="dxa"/>
              <w:right w:w="28" w:type="dxa"/>
            </w:tcMar>
            <w:hideMark/>
          </w:tcPr>
          <w:p w14:paraId="31A018F5" w14:textId="77777777" w:rsidR="002949E2" w:rsidRPr="004F745F" w:rsidRDefault="002949E2" w:rsidP="009B3010">
            <w:pPr>
              <w:rPr>
                <w:sz w:val="20"/>
                <w:szCs w:val="20"/>
              </w:rPr>
            </w:pPr>
            <w:r w:rsidRPr="004F745F">
              <w:rPr>
                <w:sz w:val="20"/>
                <w:szCs w:val="20"/>
              </w:rPr>
              <w:t>Materijal i dijelovi za tekuće i investicijsko održavanje</w:t>
            </w:r>
          </w:p>
        </w:tc>
        <w:tc>
          <w:tcPr>
            <w:tcW w:w="0" w:type="auto"/>
            <w:shd w:val="clear" w:color="auto" w:fill="auto"/>
            <w:tcMar>
              <w:left w:w="28" w:type="dxa"/>
              <w:right w:w="28" w:type="dxa"/>
            </w:tcMar>
            <w:vAlign w:val="bottom"/>
            <w:hideMark/>
          </w:tcPr>
          <w:p w14:paraId="65EA48D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7F9582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3B73677" w14:textId="77777777" w:rsidR="002949E2" w:rsidRPr="004F745F" w:rsidRDefault="002949E2" w:rsidP="009B3010">
            <w:pPr>
              <w:jc w:val="right"/>
              <w:rPr>
                <w:sz w:val="20"/>
                <w:szCs w:val="20"/>
              </w:rPr>
            </w:pPr>
            <w:r w:rsidRPr="004F745F">
              <w:rPr>
                <w:sz w:val="20"/>
                <w:szCs w:val="20"/>
              </w:rPr>
              <w:t>12.769,90</w:t>
            </w:r>
          </w:p>
        </w:tc>
        <w:tc>
          <w:tcPr>
            <w:tcW w:w="0" w:type="auto"/>
            <w:shd w:val="clear" w:color="auto" w:fill="auto"/>
            <w:tcMar>
              <w:left w:w="28" w:type="dxa"/>
              <w:right w:w="28" w:type="dxa"/>
            </w:tcMar>
            <w:vAlign w:val="bottom"/>
            <w:hideMark/>
          </w:tcPr>
          <w:p w14:paraId="06B167D3" w14:textId="62666EDA" w:rsidR="002949E2" w:rsidRPr="004F745F" w:rsidRDefault="002949E2" w:rsidP="009B3010">
            <w:pPr>
              <w:jc w:val="right"/>
              <w:rPr>
                <w:sz w:val="20"/>
                <w:szCs w:val="20"/>
              </w:rPr>
            </w:pPr>
            <w:r w:rsidRPr="004F745F">
              <w:rPr>
                <w:sz w:val="20"/>
                <w:szCs w:val="20"/>
              </w:rPr>
              <w:t> </w:t>
            </w:r>
          </w:p>
        </w:tc>
      </w:tr>
      <w:tr w:rsidR="004F745F" w:rsidRPr="004F745F" w14:paraId="593DCC2F" w14:textId="77777777" w:rsidTr="00E077DC">
        <w:trPr>
          <w:cantSplit/>
        </w:trPr>
        <w:tc>
          <w:tcPr>
            <w:tcW w:w="0" w:type="auto"/>
            <w:shd w:val="clear" w:color="auto" w:fill="auto"/>
            <w:noWrap/>
            <w:tcMar>
              <w:left w:w="28" w:type="dxa"/>
              <w:right w:w="28" w:type="dxa"/>
            </w:tcMar>
            <w:hideMark/>
          </w:tcPr>
          <w:p w14:paraId="731BA556" w14:textId="77777777" w:rsidR="002949E2" w:rsidRPr="004F745F" w:rsidRDefault="002949E2" w:rsidP="009B3010">
            <w:pPr>
              <w:rPr>
                <w:sz w:val="20"/>
                <w:szCs w:val="20"/>
              </w:rPr>
            </w:pPr>
            <w:r w:rsidRPr="004F745F">
              <w:rPr>
                <w:sz w:val="20"/>
                <w:szCs w:val="20"/>
              </w:rPr>
              <w:t>3225</w:t>
            </w:r>
          </w:p>
        </w:tc>
        <w:tc>
          <w:tcPr>
            <w:tcW w:w="0" w:type="auto"/>
            <w:shd w:val="clear" w:color="auto" w:fill="auto"/>
            <w:tcMar>
              <w:left w:w="28" w:type="dxa"/>
              <w:right w:w="28" w:type="dxa"/>
            </w:tcMar>
            <w:hideMark/>
          </w:tcPr>
          <w:p w14:paraId="06A2CF21" w14:textId="77777777" w:rsidR="002949E2" w:rsidRPr="004F745F" w:rsidRDefault="002949E2" w:rsidP="009B3010">
            <w:pPr>
              <w:rPr>
                <w:sz w:val="20"/>
                <w:szCs w:val="20"/>
              </w:rPr>
            </w:pPr>
            <w:r w:rsidRPr="004F745F">
              <w:rPr>
                <w:sz w:val="20"/>
                <w:szCs w:val="20"/>
              </w:rPr>
              <w:t>Sitni inventar i auto gume</w:t>
            </w:r>
          </w:p>
        </w:tc>
        <w:tc>
          <w:tcPr>
            <w:tcW w:w="0" w:type="auto"/>
            <w:shd w:val="clear" w:color="auto" w:fill="auto"/>
            <w:tcMar>
              <w:left w:w="28" w:type="dxa"/>
              <w:right w:w="28" w:type="dxa"/>
            </w:tcMar>
            <w:vAlign w:val="bottom"/>
            <w:hideMark/>
          </w:tcPr>
          <w:p w14:paraId="2EF0D44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80C262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520336E" w14:textId="77777777" w:rsidR="002949E2" w:rsidRPr="004F745F" w:rsidRDefault="002949E2" w:rsidP="009B3010">
            <w:pPr>
              <w:jc w:val="right"/>
              <w:rPr>
                <w:sz w:val="20"/>
                <w:szCs w:val="20"/>
              </w:rPr>
            </w:pPr>
            <w:r w:rsidRPr="004F745F">
              <w:rPr>
                <w:sz w:val="20"/>
                <w:szCs w:val="20"/>
              </w:rPr>
              <w:t>19.454,58</w:t>
            </w:r>
          </w:p>
        </w:tc>
        <w:tc>
          <w:tcPr>
            <w:tcW w:w="0" w:type="auto"/>
            <w:shd w:val="clear" w:color="auto" w:fill="auto"/>
            <w:tcMar>
              <w:left w:w="28" w:type="dxa"/>
              <w:right w:w="28" w:type="dxa"/>
            </w:tcMar>
            <w:vAlign w:val="bottom"/>
            <w:hideMark/>
          </w:tcPr>
          <w:p w14:paraId="2F61E292" w14:textId="30429695" w:rsidR="002949E2" w:rsidRPr="004F745F" w:rsidRDefault="002949E2" w:rsidP="009B3010">
            <w:pPr>
              <w:jc w:val="right"/>
              <w:rPr>
                <w:sz w:val="20"/>
                <w:szCs w:val="20"/>
              </w:rPr>
            </w:pPr>
            <w:r w:rsidRPr="004F745F">
              <w:rPr>
                <w:sz w:val="20"/>
                <w:szCs w:val="20"/>
              </w:rPr>
              <w:t> </w:t>
            </w:r>
          </w:p>
        </w:tc>
      </w:tr>
      <w:tr w:rsidR="004F745F" w:rsidRPr="004F745F" w14:paraId="72D4448C" w14:textId="77777777" w:rsidTr="00E077DC">
        <w:trPr>
          <w:cantSplit/>
        </w:trPr>
        <w:tc>
          <w:tcPr>
            <w:tcW w:w="0" w:type="auto"/>
            <w:shd w:val="clear" w:color="auto" w:fill="auto"/>
            <w:noWrap/>
            <w:tcMar>
              <w:left w:w="28" w:type="dxa"/>
              <w:right w:w="28" w:type="dxa"/>
            </w:tcMar>
            <w:hideMark/>
          </w:tcPr>
          <w:p w14:paraId="4E81D337" w14:textId="77777777" w:rsidR="002949E2" w:rsidRPr="004F745F" w:rsidRDefault="002949E2" w:rsidP="009B3010">
            <w:pPr>
              <w:rPr>
                <w:sz w:val="20"/>
                <w:szCs w:val="20"/>
              </w:rPr>
            </w:pPr>
            <w:r w:rsidRPr="004F745F">
              <w:rPr>
                <w:sz w:val="20"/>
                <w:szCs w:val="20"/>
              </w:rPr>
              <w:t>3227</w:t>
            </w:r>
          </w:p>
        </w:tc>
        <w:tc>
          <w:tcPr>
            <w:tcW w:w="0" w:type="auto"/>
            <w:shd w:val="clear" w:color="auto" w:fill="auto"/>
            <w:tcMar>
              <w:left w:w="28" w:type="dxa"/>
              <w:right w:w="28" w:type="dxa"/>
            </w:tcMar>
            <w:hideMark/>
          </w:tcPr>
          <w:p w14:paraId="6590D479" w14:textId="77777777" w:rsidR="002949E2" w:rsidRPr="004F745F" w:rsidRDefault="002949E2" w:rsidP="009B3010">
            <w:pPr>
              <w:rPr>
                <w:sz w:val="20"/>
                <w:szCs w:val="20"/>
              </w:rPr>
            </w:pPr>
            <w:r w:rsidRPr="004F745F">
              <w:rPr>
                <w:sz w:val="20"/>
                <w:szCs w:val="20"/>
              </w:rPr>
              <w:t>Službena, radna i zaštitna odjeća i obuća</w:t>
            </w:r>
          </w:p>
        </w:tc>
        <w:tc>
          <w:tcPr>
            <w:tcW w:w="0" w:type="auto"/>
            <w:shd w:val="clear" w:color="auto" w:fill="auto"/>
            <w:tcMar>
              <w:left w:w="28" w:type="dxa"/>
              <w:right w:w="28" w:type="dxa"/>
            </w:tcMar>
            <w:vAlign w:val="bottom"/>
            <w:hideMark/>
          </w:tcPr>
          <w:p w14:paraId="00340A9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786F42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F51904E" w14:textId="77777777" w:rsidR="002949E2" w:rsidRPr="004F745F" w:rsidRDefault="002949E2" w:rsidP="009B3010">
            <w:pPr>
              <w:jc w:val="right"/>
              <w:rPr>
                <w:sz w:val="20"/>
                <w:szCs w:val="20"/>
              </w:rPr>
            </w:pPr>
            <w:r w:rsidRPr="004F745F">
              <w:rPr>
                <w:sz w:val="20"/>
                <w:szCs w:val="20"/>
              </w:rPr>
              <w:t>311,70</w:t>
            </w:r>
          </w:p>
        </w:tc>
        <w:tc>
          <w:tcPr>
            <w:tcW w:w="0" w:type="auto"/>
            <w:shd w:val="clear" w:color="auto" w:fill="auto"/>
            <w:tcMar>
              <w:left w:w="28" w:type="dxa"/>
              <w:right w:w="28" w:type="dxa"/>
            </w:tcMar>
            <w:vAlign w:val="bottom"/>
            <w:hideMark/>
          </w:tcPr>
          <w:p w14:paraId="3719C62C" w14:textId="220CD00D" w:rsidR="002949E2" w:rsidRPr="004F745F" w:rsidRDefault="002949E2" w:rsidP="009B3010">
            <w:pPr>
              <w:jc w:val="right"/>
              <w:rPr>
                <w:sz w:val="20"/>
                <w:szCs w:val="20"/>
              </w:rPr>
            </w:pPr>
            <w:r w:rsidRPr="004F745F">
              <w:rPr>
                <w:sz w:val="20"/>
                <w:szCs w:val="20"/>
              </w:rPr>
              <w:t> </w:t>
            </w:r>
          </w:p>
        </w:tc>
      </w:tr>
      <w:tr w:rsidR="004F745F" w:rsidRPr="004F745F" w14:paraId="05E5B1E6" w14:textId="77777777" w:rsidTr="00E077DC">
        <w:trPr>
          <w:cantSplit/>
        </w:trPr>
        <w:tc>
          <w:tcPr>
            <w:tcW w:w="0" w:type="auto"/>
            <w:shd w:val="clear" w:color="auto" w:fill="auto"/>
            <w:noWrap/>
            <w:tcMar>
              <w:left w:w="28" w:type="dxa"/>
              <w:right w:w="28" w:type="dxa"/>
            </w:tcMar>
            <w:hideMark/>
          </w:tcPr>
          <w:p w14:paraId="1AA1007E" w14:textId="77777777" w:rsidR="002949E2" w:rsidRPr="004F745F" w:rsidRDefault="002949E2" w:rsidP="009B3010">
            <w:pPr>
              <w:rPr>
                <w:sz w:val="20"/>
                <w:szCs w:val="20"/>
              </w:rPr>
            </w:pPr>
            <w:r w:rsidRPr="004F745F">
              <w:rPr>
                <w:sz w:val="20"/>
                <w:szCs w:val="20"/>
              </w:rPr>
              <w:t>323</w:t>
            </w:r>
          </w:p>
        </w:tc>
        <w:tc>
          <w:tcPr>
            <w:tcW w:w="0" w:type="auto"/>
            <w:shd w:val="clear" w:color="auto" w:fill="auto"/>
            <w:tcMar>
              <w:left w:w="28" w:type="dxa"/>
              <w:right w:w="28" w:type="dxa"/>
            </w:tcMar>
            <w:hideMark/>
          </w:tcPr>
          <w:p w14:paraId="2D9CA8A8" w14:textId="77777777" w:rsidR="002949E2" w:rsidRPr="004F745F" w:rsidRDefault="002949E2" w:rsidP="009B3010">
            <w:pPr>
              <w:rPr>
                <w:sz w:val="20"/>
                <w:szCs w:val="20"/>
              </w:rPr>
            </w:pPr>
            <w:r w:rsidRPr="004F745F">
              <w:rPr>
                <w:sz w:val="20"/>
                <w:szCs w:val="20"/>
              </w:rPr>
              <w:t>Rashodi za usluge</w:t>
            </w:r>
          </w:p>
        </w:tc>
        <w:tc>
          <w:tcPr>
            <w:tcW w:w="0" w:type="auto"/>
            <w:shd w:val="clear" w:color="auto" w:fill="auto"/>
            <w:tcMar>
              <w:left w:w="28" w:type="dxa"/>
              <w:right w:w="28" w:type="dxa"/>
            </w:tcMar>
            <w:vAlign w:val="bottom"/>
            <w:hideMark/>
          </w:tcPr>
          <w:p w14:paraId="6DFF086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BF31DC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8CB4A5D" w14:textId="77777777" w:rsidR="002949E2" w:rsidRPr="004F745F" w:rsidRDefault="002949E2" w:rsidP="009B3010">
            <w:pPr>
              <w:jc w:val="right"/>
              <w:rPr>
                <w:sz w:val="20"/>
                <w:szCs w:val="20"/>
              </w:rPr>
            </w:pPr>
            <w:r w:rsidRPr="004F745F">
              <w:rPr>
                <w:sz w:val="20"/>
                <w:szCs w:val="20"/>
              </w:rPr>
              <w:t>216.381,83</w:t>
            </w:r>
          </w:p>
        </w:tc>
        <w:tc>
          <w:tcPr>
            <w:tcW w:w="0" w:type="auto"/>
            <w:shd w:val="clear" w:color="auto" w:fill="auto"/>
            <w:tcMar>
              <w:left w:w="28" w:type="dxa"/>
              <w:right w:w="28" w:type="dxa"/>
            </w:tcMar>
            <w:vAlign w:val="bottom"/>
            <w:hideMark/>
          </w:tcPr>
          <w:p w14:paraId="59F0CC97" w14:textId="7F1443E7" w:rsidR="002949E2" w:rsidRPr="004F745F" w:rsidRDefault="002949E2" w:rsidP="009B3010">
            <w:pPr>
              <w:jc w:val="right"/>
              <w:rPr>
                <w:sz w:val="20"/>
                <w:szCs w:val="20"/>
              </w:rPr>
            </w:pPr>
            <w:r w:rsidRPr="004F745F">
              <w:rPr>
                <w:sz w:val="20"/>
                <w:szCs w:val="20"/>
              </w:rPr>
              <w:t> </w:t>
            </w:r>
          </w:p>
        </w:tc>
      </w:tr>
      <w:tr w:rsidR="004F745F" w:rsidRPr="004F745F" w14:paraId="5830930E" w14:textId="77777777" w:rsidTr="00E077DC">
        <w:trPr>
          <w:cantSplit/>
        </w:trPr>
        <w:tc>
          <w:tcPr>
            <w:tcW w:w="0" w:type="auto"/>
            <w:shd w:val="clear" w:color="auto" w:fill="auto"/>
            <w:noWrap/>
            <w:tcMar>
              <w:left w:w="28" w:type="dxa"/>
              <w:right w:w="28" w:type="dxa"/>
            </w:tcMar>
            <w:hideMark/>
          </w:tcPr>
          <w:p w14:paraId="3DFF6EF1" w14:textId="77777777" w:rsidR="002949E2" w:rsidRPr="004F745F" w:rsidRDefault="002949E2" w:rsidP="009B3010">
            <w:pPr>
              <w:rPr>
                <w:sz w:val="20"/>
                <w:szCs w:val="20"/>
              </w:rPr>
            </w:pPr>
            <w:r w:rsidRPr="004F745F">
              <w:rPr>
                <w:sz w:val="20"/>
                <w:szCs w:val="20"/>
              </w:rPr>
              <w:t>3231</w:t>
            </w:r>
          </w:p>
        </w:tc>
        <w:tc>
          <w:tcPr>
            <w:tcW w:w="0" w:type="auto"/>
            <w:shd w:val="clear" w:color="auto" w:fill="auto"/>
            <w:tcMar>
              <w:left w:w="28" w:type="dxa"/>
              <w:right w:w="28" w:type="dxa"/>
            </w:tcMar>
            <w:hideMark/>
          </w:tcPr>
          <w:p w14:paraId="0B4FF6AF" w14:textId="77777777" w:rsidR="002949E2" w:rsidRPr="004F745F" w:rsidRDefault="002949E2" w:rsidP="009B3010">
            <w:pPr>
              <w:rPr>
                <w:sz w:val="20"/>
                <w:szCs w:val="20"/>
              </w:rPr>
            </w:pPr>
            <w:r w:rsidRPr="004F745F">
              <w:rPr>
                <w:sz w:val="20"/>
                <w:szCs w:val="20"/>
              </w:rPr>
              <w:t>Usluge telefona, pošte i prijevoza</w:t>
            </w:r>
          </w:p>
        </w:tc>
        <w:tc>
          <w:tcPr>
            <w:tcW w:w="0" w:type="auto"/>
            <w:shd w:val="clear" w:color="auto" w:fill="auto"/>
            <w:tcMar>
              <w:left w:w="28" w:type="dxa"/>
              <w:right w:w="28" w:type="dxa"/>
            </w:tcMar>
            <w:vAlign w:val="bottom"/>
            <w:hideMark/>
          </w:tcPr>
          <w:p w14:paraId="15B756F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5900ED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295D7B2" w14:textId="77777777" w:rsidR="002949E2" w:rsidRPr="004F745F" w:rsidRDefault="002949E2" w:rsidP="009B3010">
            <w:pPr>
              <w:jc w:val="right"/>
              <w:rPr>
                <w:sz w:val="20"/>
                <w:szCs w:val="20"/>
              </w:rPr>
            </w:pPr>
            <w:r w:rsidRPr="004F745F">
              <w:rPr>
                <w:sz w:val="20"/>
                <w:szCs w:val="20"/>
              </w:rPr>
              <w:t>10.772,27</w:t>
            </w:r>
          </w:p>
        </w:tc>
        <w:tc>
          <w:tcPr>
            <w:tcW w:w="0" w:type="auto"/>
            <w:shd w:val="clear" w:color="auto" w:fill="auto"/>
            <w:tcMar>
              <w:left w:w="28" w:type="dxa"/>
              <w:right w:w="28" w:type="dxa"/>
            </w:tcMar>
            <w:vAlign w:val="bottom"/>
            <w:hideMark/>
          </w:tcPr>
          <w:p w14:paraId="7980AB17" w14:textId="430C9C38" w:rsidR="002949E2" w:rsidRPr="004F745F" w:rsidRDefault="002949E2" w:rsidP="009B3010">
            <w:pPr>
              <w:jc w:val="right"/>
              <w:rPr>
                <w:sz w:val="20"/>
                <w:szCs w:val="20"/>
              </w:rPr>
            </w:pPr>
            <w:r w:rsidRPr="004F745F">
              <w:rPr>
                <w:sz w:val="20"/>
                <w:szCs w:val="20"/>
              </w:rPr>
              <w:t> </w:t>
            </w:r>
          </w:p>
        </w:tc>
      </w:tr>
      <w:tr w:rsidR="004F745F" w:rsidRPr="004F745F" w14:paraId="04106F9C" w14:textId="77777777" w:rsidTr="00E077DC">
        <w:trPr>
          <w:cantSplit/>
        </w:trPr>
        <w:tc>
          <w:tcPr>
            <w:tcW w:w="0" w:type="auto"/>
            <w:shd w:val="clear" w:color="auto" w:fill="auto"/>
            <w:noWrap/>
            <w:tcMar>
              <w:left w:w="28" w:type="dxa"/>
              <w:right w:w="28" w:type="dxa"/>
            </w:tcMar>
            <w:hideMark/>
          </w:tcPr>
          <w:p w14:paraId="71A18ED5" w14:textId="77777777" w:rsidR="002949E2" w:rsidRPr="004F745F" w:rsidRDefault="002949E2" w:rsidP="009B3010">
            <w:pPr>
              <w:rPr>
                <w:sz w:val="20"/>
                <w:szCs w:val="20"/>
              </w:rPr>
            </w:pPr>
            <w:r w:rsidRPr="004F745F">
              <w:rPr>
                <w:sz w:val="20"/>
                <w:szCs w:val="20"/>
              </w:rPr>
              <w:t>3232</w:t>
            </w:r>
          </w:p>
        </w:tc>
        <w:tc>
          <w:tcPr>
            <w:tcW w:w="0" w:type="auto"/>
            <w:shd w:val="clear" w:color="auto" w:fill="auto"/>
            <w:tcMar>
              <w:left w:w="28" w:type="dxa"/>
              <w:right w:w="28" w:type="dxa"/>
            </w:tcMar>
            <w:hideMark/>
          </w:tcPr>
          <w:p w14:paraId="5DF17956" w14:textId="77777777" w:rsidR="002949E2" w:rsidRPr="004F745F" w:rsidRDefault="002949E2" w:rsidP="009B3010">
            <w:pPr>
              <w:rPr>
                <w:sz w:val="20"/>
                <w:szCs w:val="20"/>
              </w:rPr>
            </w:pPr>
            <w:r w:rsidRPr="004F745F">
              <w:rPr>
                <w:sz w:val="20"/>
                <w:szCs w:val="20"/>
              </w:rPr>
              <w:t>Usluge tekućeg i investicijskog održavanja</w:t>
            </w:r>
          </w:p>
        </w:tc>
        <w:tc>
          <w:tcPr>
            <w:tcW w:w="0" w:type="auto"/>
            <w:shd w:val="clear" w:color="auto" w:fill="auto"/>
            <w:tcMar>
              <w:left w:w="28" w:type="dxa"/>
              <w:right w:w="28" w:type="dxa"/>
            </w:tcMar>
            <w:vAlign w:val="bottom"/>
            <w:hideMark/>
          </w:tcPr>
          <w:p w14:paraId="13C8D11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A0AABC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66C1F19" w14:textId="77777777" w:rsidR="002949E2" w:rsidRPr="004F745F" w:rsidRDefault="002949E2" w:rsidP="009B3010">
            <w:pPr>
              <w:jc w:val="right"/>
              <w:rPr>
                <w:sz w:val="20"/>
                <w:szCs w:val="20"/>
              </w:rPr>
            </w:pPr>
            <w:r w:rsidRPr="004F745F">
              <w:rPr>
                <w:sz w:val="20"/>
                <w:szCs w:val="20"/>
              </w:rPr>
              <w:t>65.282,41</w:t>
            </w:r>
          </w:p>
        </w:tc>
        <w:tc>
          <w:tcPr>
            <w:tcW w:w="0" w:type="auto"/>
            <w:shd w:val="clear" w:color="auto" w:fill="auto"/>
            <w:tcMar>
              <w:left w:w="28" w:type="dxa"/>
              <w:right w:w="28" w:type="dxa"/>
            </w:tcMar>
            <w:vAlign w:val="bottom"/>
            <w:hideMark/>
          </w:tcPr>
          <w:p w14:paraId="1CF1D1F5" w14:textId="727EEE52" w:rsidR="002949E2" w:rsidRPr="004F745F" w:rsidRDefault="002949E2" w:rsidP="009B3010">
            <w:pPr>
              <w:jc w:val="right"/>
              <w:rPr>
                <w:sz w:val="20"/>
                <w:szCs w:val="20"/>
              </w:rPr>
            </w:pPr>
            <w:r w:rsidRPr="004F745F">
              <w:rPr>
                <w:sz w:val="20"/>
                <w:szCs w:val="20"/>
              </w:rPr>
              <w:t> </w:t>
            </w:r>
          </w:p>
        </w:tc>
      </w:tr>
      <w:tr w:rsidR="004F745F" w:rsidRPr="004F745F" w14:paraId="46FF4A6B" w14:textId="77777777" w:rsidTr="00E077DC">
        <w:trPr>
          <w:cantSplit/>
        </w:trPr>
        <w:tc>
          <w:tcPr>
            <w:tcW w:w="0" w:type="auto"/>
            <w:shd w:val="clear" w:color="auto" w:fill="auto"/>
            <w:noWrap/>
            <w:tcMar>
              <w:left w:w="28" w:type="dxa"/>
              <w:right w:w="28" w:type="dxa"/>
            </w:tcMar>
            <w:hideMark/>
          </w:tcPr>
          <w:p w14:paraId="77953C3D" w14:textId="77777777" w:rsidR="002949E2" w:rsidRPr="004F745F" w:rsidRDefault="002949E2" w:rsidP="009B3010">
            <w:pPr>
              <w:rPr>
                <w:sz w:val="20"/>
                <w:szCs w:val="20"/>
              </w:rPr>
            </w:pPr>
            <w:r w:rsidRPr="004F745F">
              <w:rPr>
                <w:sz w:val="20"/>
                <w:szCs w:val="20"/>
              </w:rPr>
              <w:t>3233</w:t>
            </w:r>
          </w:p>
        </w:tc>
        <w:tc>
          <w:tcPr>
            <w:tcW w:w="0" w:type="auto"/>
            <w:shd w:val="clear" w:color="auto" w:fill="auto"/>
            <w:tcMar>
              <w:left w:w="28" w:type="dxa"/>
              <w:right w:w="28" w:type="dxa"/>
            </w:tcMar>
            <w:hideMark/>
          </w:tcPr>
          <w:p w14:paraId="3334EA4B" w14:textId="77777777" w:rsidR="002949E2" w:rsidRPr="004F745F" w:rsidRDefault="002949E2" w:rsidP="009B3010">
            <w:pPr>
              <w:rPr>
                <w:sz w:val="20"/>
                <w:szCs w:val="20"/>
              </w:rPr>
            </w:pPr>
            <w:r w:rsidRPr="004F745F">
              <w:rPr>
                <w:sz w:val="20"/>
                <w:szCs w:val="20"/>
              </w:rPr>
              <w:t>Usluge promidžbe i informiranja</w:t>
            </w:r>
          </w:p>
        </w:tc>
        <w:tc>
          <w:tcPr>
            <w:tcW w:w="0" w:type="auto"/>
            <w:shd w:val="clear" w:color="auto" w:fill="auto"/>
            <w:tcMar>
              <w:left w:w="28" w:type="dxa"/>
              <w:right w:w="28" w:type="dxa"/>
            </w:tcMar>
            <w:vAlign w:val="bottom"/>
            <w:hideMark/>
          </w:tcPr>
          <w:p w14:paraId="100D1C1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1FB2D7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C0D08C5" w14:textId="77777777" w:rsidR="002949E2" w:rsidRPr="004F745F" w:rsidRDefault="002949E2" w:rsidP="009B3010">
            <w:pPr>
              <w:jc w:val="right"/>
              <w:rPr>
                <w:sz w:val="20"/>
                <w:szCs w:val="20"/>
              </w:rPr>
            </w:pPr>
            <w:r w:rsidRPr="004F745F">
              <w:rPr>
                <w:sz w:val="20"/>
                <w:szCs w:val="20"/>
              </w:rPr>
              <w:t>3.253,43</w:t>
            </w:r>
          </w:p>
        </w:tc>
        <w:tc>
          <w:tcPr>
            <w:tcW w:w="0" w:type="auto"/>
            <w:shd w:val="clear" w:color="auto" w:fill="auto"/>
            <w:tcMar>
              <w:left w:w="28" w:type="dxa"/>
              <w:right w:w="28" w:type="dxa"/>
            </w:tcMar>
            <w:vAlign w:val="bottom"/>
            <w:hideMark/>
          </w:tcPr>
          <w:p w14:paraId="1B167125" w14:textId="5DD45045" w:rsidR="002949E2" w:rsidRPr="004F745F" w:rsidRDefault="002949E2" w:rsidP="009B3010">
            <w:pPr>
              <w:jc w:val="right"/>
              <w:rPr>
                <w:sz w:val="20"/>
                <w:szCs w:val="20"/>
              </w:rPr>
            </w:pPr>
            <w:r w:rsidRPr="004F745F">
              <w:rPr>
                <w:sz w:val="20"/>
                <w:szCs w:val="20"/>
              </w:rPr>
              <w:t> </w:t>
            </w:r>
          </w:p>
        </w:tc>
      </w:tr>
      <w:tr w:rsidR="004F745F" w:rsidRPr="004F745F" w14:paraId="572E2088" w14:textId="77777777" w:rsidTr="00E077DC">
        <w:trPr>
          <w:cantSplit/>
        </w:trPr>
        <w:tc>
          <w:tcPr>
            <w:tcW w:w="0" w:type="auto"/>
            <w:shd w:val="clear" w:color="auto" w:fill="auto"/>
            <w:noWrap/>
            <w:tcMar>
              <w:left w:w="28" w:type="dxa"/>
              <w:right w:w="28" w:type="dxa"/>
            </w:tcMar>
            <w:hideMark/>
          </w:tcPr>
          <w:p w14:paraId="2D286193" w14:textId="77777777" w:rsidR="002949E2" w:rsidRPr="004F745F" w:rsidRDefault="002949E2" w:rsidP="009B3010">
            <w:pPr>
              <w:rPr>
                <w:sz w:val="20"/>
                <w:szCs w:val="20"/>
              </w:rPr>
            </w:pPr>
            <w:r w:rsidRPr="004F745F">
              <w:rPr>
                <w:sz w:val="20"/>
                <w:szCs w:val="20"/>
              </w:rPr>
              <w:t>3234</w:t>
            </w:r>
          </w:p>
        </w:tc>
        <w:tc>
          <w:tcPr>
            <w:tcW w:w="0" w:type="auto"/>
            <w:shd w:val="clear" w:color="auto" w:fill="auto"/>
            <w:tcMar>
              <w:left w:w="28" w:type="dxa"/>
              <w:right w:w="28" w:type="dxa"/>
            </w:tcMar>
            <w:hideMark/>
          </w:tcPr>
          <w:p w14:paraId="01340B24" w14:textId="77777777" w:rsidR="002949E2" w:rsidRPr="004F745F" w:rsidRDefault="002949E2" w:rsidP="009B3010">
            <w:pPr>
              <w:rPr>
                <w:sz w:val="20"/>
                <w:szCs w:val="20"/>
              </w:rPr>
            </w:pPr>
            <w:r w:rsidRPr="004F745F">
              <w:rPr>
                <w:sz w:val="20"/>
                <w:szCs w:val="20"/>
              </w:rPr>
              <w:t>Komunalne usluge</w:t>
            </w:r>
          </w:p>
        </w:tc>
        <w:tc>
          <w:tcPr>
            <w:tcW w:w="0" w:type="auto"/>
            <w:shd w:val="clear" w:color="auto" w:fill="auto"/>
            <w:tcMar>
              <w:left w:w="28" w:type="dxa"/>
              <w:right w:w="28" w:type="dxa"/>
            </w:tcMar>
            <w:vAlign w:val="bottom"/>
            <w:hideMark/>
          </w:tcPr>
          <w:p w14:paraId="449C032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032977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FE86A92" w14:textId="77777777" w:rsidR="002949E2" w:rsidRPr="004F745F" w:rsidRDefault="002949E2" w:rsidP="009B3010">
            <w:pPr>
              <w:jc w:val="right"/>
              <w:rPr>
                <w:sz w:val="20"/>
                <w:szCs w:val="20"/>
              </w:rPr>
            </w:pPr>
            <w:r w:rsidRPr="004F745F">
              <w:rPr>
                <w:sz w:val="20"/>
                <w:szCs w:val="20"/>
              </w:rPr>
              <w:t>89.512,22</w:t>
            </w:r>
          </w:p>
        </w:tc>
        <w:tc>
          <w:tcPr>
            <w:tcW w:w="0" w:type="auto"/>
            <w:shd w:val="clear" w:color="auto" w:fill="auto"/>
            <w:tcMar>
              <w:left w:w="28" w:type="dxa"/>
              <w:right w:w="28" w:type="dxa"/>
            </w:tcMar>
            <w:vAlign w:val="bottom"/>
            <w:hideMark/>
          </w:tcPr>
          <w:p w14:paraId="324D366F" w14:textId="7E5977A1" w:rsidR="002949E2" w:rsidRPr="004F745F" w:rsidRDefault="002949E2" w:rsidP="009B3010">
            <w:pPr>
              <w:jc w:val="right"/>
              <w:rPr>
                <w:sz w:val="20"/>
                <w:szCs w:val="20"/>
              </w:rPr>
            </w:pPr>
            <w:r w:rsidRPr="004F745F">
              <w:rPr>
                <w:sz w:val="20"/>
                <w:szCs w:val="20"/>
              </w:rPr>
              <w:t> </w:t>
            </w:r>
          </w:p>
        </w:tc>
      </w:tr>
      <w:tr w:rsidR="004F745F" w:rsidRPr="004F745F" w14:paraId="6D8EF5A7" w14:textId="77777777" w:rsidTr="00E077DC">
        <w:trPr>
          <w:cantSplit/>
        </w:trPr>
        <w:tc>
          <w:tcPr>
            <w:tcW w:w="0" w:type="auto"/>
            <w:shd w:val="clear" w:color="auto" w:fill="auto"/>
            <w:noWrap/>
            <w:tcMar>
              <w:left w:w="28" w:type="dxa"/>
              <w:right w:w="28" w:type="dxa"/>
            </w:tcMar>
            <w:hideMark/>
          </w:tcPr>
          <w:p w14:paraId="470F428F" w14:textId="77777777" w:rsidR="002949E2" w:rsidRPr="004F745F" w:rsidRDefault="002949E2" w:rsidP="009B3010">
            <w:pPr>
              <w:rPr>
                <w:sz w:val="20"/>
                <w:szCs w:val="20"/>
              </w:rPr>
            </w:pPr>
            <w:r w:rsidRPr="004F745F">
              <w:rPr>
                <w:sz w:val="20"/>
                <w:szCs w:val="20"/>
              </w:rPr>
              <w:t>3235</w:t>
            </w:r>
          </w:p>
        </w:tc>
        <w:tc>
          <w:tcPr>
            <w:tcW w:w="0" w:type="auto"/>
            <w:shd w:val="clear" w:color="auto" w:fill="auto"/>
            <w:tcMar>
              <w:left w:w="28" w:type="dxa"/>
              <w:right w:w="28" w:type="dxa"/>
            </w:tcMar>
            <w:hideMark/>
          </w:tcPr>
          <w:p w14:paraId="2F792FA8" w14:textId="77777777" w:rsidR="002949E2" w:rsidRPr="004F745F" w:rsidRDefault="002949E2" w:rsidP="009B3010">
            <w:pPr>
              <w:rPr>
                <w:sz w:val="20"/>
                <w:szCs w:val="20"/>
              </w:rPr>
            </w:pPr>
            <w:r w:rsidRPr="004F745F">
              <w:rPr>
                <w:sz w:val="20"/>
                <w:szCs w:val="20"/>
              </w:rPr>
              <w:t>Zakupnine i najamnine</w:t>
            </w:r>
          </w:p>
        </w:tc>
        <w:tc>
          <w:tcPr>
            <w:tcW w:w="0" w:type="auto"/>
            <w:shd w:val="clear" w:color="auto" w:fill="auto"/>
            <w:tcMar>
              <w:left w:w="28" w:type="dxa"/>
              <w:right w:w="28" w:type="dxa"/>
            </w:tcMar>
            <w:vAlign w:val="bottom"/>
            <w:hideMark/>
          </w:tcPr>
          <w:p w14:paraId="5726135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AC13CE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24B837B" w14:textId="77777777" w:rsidR="002949E2" w:rsidRPr="004F745F" w:rsidRDefault="002949E2" w:rsidP="009B3010">
            <w:pPr>
              <w:jc w:val="right"/>
              <w:rPr>
                <w:sz w:val="20"/>
                <w:szCs w:val="20"/>
              </w:rPr>
            </w:pPr>
            <w:r w:rsidRPr="004F745F">
              <w:rPr>
                <w:sz w:val="20"/>
                <w:szCs w:val="20"/>
              </w:rPr>
              <w:t>232,22</w:t>
            </w:r>
          </w:p>
        </w:tc>
        <w:tc>
          <w:tcPr>
            <w:tcW w:w="0" w:type="auto"/>
            <w:shd w:val="clear" w:color="auto" w:fill="auto"/>
            <w:tcMar>
              <w:left w:w="28" w:type="dxa"/>
              <w:right w:w="28" w:type="dxa"/>
            </w:tcMar>
            <w:vAlign w:val="bottom"/>
            <w:hideMark/>
          </w:tcPr>
          <w:p w14:paraId="75FFB350" w14:textId="06B3AD80" w:rsidR="002949E2" w:rsidRPr="004F745F" w:rsidRDefault="002949E2" w:rsidP="009B3010">
            <w:pPr>
              <w:jc w:val="right"/>
              <w:rPr>
                <w:sz w:val="20"/>
                <w:szCs w:val="20"/>
              </w:rPr>
            </w:pPr>
            <w:r w:rsidRPr="004F745F">
              <w:rPr>
                <w:sz w:val="20"/>
                <w:szCs w:val="20"/>
              </w:rPr>
              <w:t> </w:t>
            </w:r>
          </w:p>
        </w:tc>
      </w:tr>
      <w:tr w:rsidR="004F745F" w:rsidRPr="004F745F" w14:paraId="31CD3782" w14:textId="77777777" w:rsidTr="00E077DC">
        <w:trPr>
          <w:cantSplit/>
        </w:trPr>
        <w:tc>
          <w:tcPr>
            <w:tcW w:w="0" w:type="auto"/>
            <w:shd w:val="clear" w:color="auto" w:fill="auto"/>
            <w:noWrap/>
            <w:tcMar>
              <w:left w:w="28" w:type="dxa"/>
              <w:right w:w="28" w:type="dxa"/>
            </w:tcMar>
            <w:hideMark/>
          </w:tcPr>
          <w:p w14:paraId="745E71A8" w14:textId="77777777" w:rsidR="002949E2" w:rsidRPr="004F745F" w:rsidRDefault="002949E2" w:rsidP="009B3010">
            <w:pPr>
              <w:rPr>
                <w:sz w:val="20"/>
                <w:szCs w:val="20"/>
              </w:rPr>
            </w:pPr>
            <w:r w:rsidRPr="004F745F">
              <w:rPr>
                <w:sz w:val="20"/>
                <w:szCs w:val="20"/>
              </w:rPr>
              <w:t>3236</w:t>
            </w:r>
          </w:p>
        </w:tc>
        <w:tc>
          <w:tcPr>
            <w:tcW w:w="0" w:type="auto"/>
            <w:shd w:val="clear" w:color="auto" w:fill="auto"/>
            <w:tcMar>
              <w:left w:w="28" w:type="dxa"/>
              <w:right w:w="28" w:type="dxa"/>
            </w:tcMar>
            <w:hideMark/>
          </w:tcPr>
          <w:p w14:paraId="663B3942" w14:textId="77777777" w:rsidR="002949E2" w:rsidRPr="004F745F" w:rsidRDefault="002949E2" w:rsidP="009B3010">
            <w:pPr>
              <w:rPr>
                <w:sz w:val="20"/>
                <w:szCs w:val="20"/>
              </w:rPr>
            </w:pPr>
            <w:r w:rsidRPr="004F745F">
              <w:rPr>
                <w:sz w:val="20"/>
                <w:szCs w:val="20"/>
              </w:rPr>
              <w:t>Zdravstvene i veterinarske usluge</w:t>
            </w:r>
          </w:p>
        </w:tc>
        <w:tc>
          <w:tcPr>
            <w:tcW w:w="0" w:type="auto"/>
            <w:shd w:val="clear" w:color="auto" w:fill="auto"/>
            <w:tcMar>
              <w:left w:w="28" w:type="dxa"/>
              <w:right w:w="28" w:type="dxa"/>
            </w:tcMar>
            <w:vAlign w:val="bottom"/>
            <w:hideMark/>
          </w:tcPr>
          <w:p w14:paraId="0910834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989F12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BF4FFEB" w14:textId="77777777" w:rsidR="002949E2" w:rsidRPr="004F745F" w:rsidRDefault="002949E2" w:rsidP="009B3010">
            <w:pPr>
              <w:jc w:val="right"/>
              <w:rPr>
                <w:sz w:val="20"/>
                <w:szCs w:val="20"/>
              </w:rPr>
            </w:pPr>
            <w:r w:rsidRPr="004F745F">
              <w:rPr>
                <w:sz w:val="20"/>
                <w:szCs w:val="20"/>
              </w:rPr>
              <w:t>5.285,48</w:t>
            </w:r>
          </w:p>
        </w:tc>
        <w:tc>
          <w:tcPr>
            <w:tcW w:w="0" w:type="auto"/>
            <w:shd w:val="clear" w:color="auto" w:fill="auto"/>
            <w:tcMar>
              <w:left w:w="28" w:type="dxa"/>
              <w:right w:w="28" w:type="dxa"/>
            </w:tcMar>
            <w:vAlign w:val="bottom"/>
            <w:hideMark/>
          </w:tcPr>
          <w:p w14:paraId="210AAE4B" w14:textId="2CF90601" w:rsidR="002949E2" w:rsidRPr="004F745F" w:rsidRDefault="002949E2" w:rsidP="009B3010">
            <w:pPr>
              <w:jc w:val="right"/>
              <w:rPr>
                <w:sz w:val="20"/>
                <w:szCs w:val="20"/>
              </w:rPr>
            </w:pPr>
            <w:r w:rsidRPr="004F745F">
              <w:rPr>
                <w:sz w:val="20"/>
                <w:szCs w:val="20"/>
              </w:rPr>
              <w:t> </w:t>
            </w:r>
          </w:p>
        </w:tc>
      </w:tr>
      <w:tr w:rsidR="004F745F" w:rsidRPr="004F745F" w14:paraId="0756497D" w14:textId="77777777" w:rsidTr="00E077DC">
        <w:trPr>
          <w:cantSplit/>
        </w:trPr>
        <w:tc>
          <w:tcPr>
            <w:tcW w:w="0" w:type="auto"/>
            <w:shd w:val="clear" w:color="auto" w:fill="auto"/>
            <w:noWrap/>
            <w:tcMar>
              <w:left w:w="28" w:type="dxa"/>
              <w:right w:w="28" w:type="dxa"/>
            </w:tcMar>
            <w:hideMark/>
          </w:tcPr>
          <w:p w14:paraId="642230A2" w14:textId="77777777" w:rsidR="002949E2" w:rsidRPr="004F745F" w:rsidRDefault="002949E2" w:rsidP="009B3010">
            <w:pPr>
              <w:rPr>
                <w:sz w:val="20"/>
                <w:szCs w:val="20"/>
              </w:rPr>
            </w:pPr>
            <w:r w:rsidRPr="004F745F">
              <w:rPr>
                <w:sz w:val="20"/>
                <w:szCs w:val="20"/>
              </w:rPr>
              <w:t>3237</w:t>
            </w:r>
          </w:p>
        </w:tc>
        <w:tc>
          <w:tcPr>
            <w:tcW w:w="0" w:type="auto"/>
            <w:shd w:val="clear" w:color="auto" w:fill="auto"/>
            <w:tcMar>
              <w:left w:w="28" w:type="dxa"/>
              <w:right w:w="28" w:type="dxa"/>
            </w:tcMar>
            <w:hideMark/>
          </w:tcPr>
          <w:p w14:paraId="0EB0B2A3" w14:textId="77777777" w:rsidR="002949E2" w:rsidRPr="004F745F" w:rsidRDefault="002949E2" w:rsidP="009B3010">
            <w:pPr>
              <w:rPr>
                <w:sz w:val="20"/>
                <w:szCs w:val="20"/>
              </w:rPr>
            </w:pPr>
            <w:r w:rsidRPr="004F745F">
              <w:rPr>
                <w:sz w:val="20"/>
                <w:szCs w:val="20"/>
              </w:rPr>
              <w:t>Intelektualne i osobne usluge</w:t>
            </w:r>
          </w:p>
        </w:tc>
        <w:tc>
          <w:tcPr>
            <w:tcW w:w="0" w:type="auto"/>
            <w:shd w:val="clear" w:color="auto" w:fill="auto"/>
            <w:tcMar>
              <w:left w:w="28" w:type="dxa"/>
              <w:right w:w="28" w:type="dxa"/>
            </w:tcMar>
            <w:vAlign w:val="bottom"/>
            <w:hideMark/>
          </w:tcPr>
          <w:p w14:paraId="2BC1CD6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4F1355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49742E8" w14:textId="77777777" w:rsidR="002949E2" w:rsidRPr="004F745F" w:rsidRDefault="002949E2" w:rsidP="009B3010">
            <w:pPr>
              <w:jc w:val="right"/>
              <w:rPr>
                <w:sz w:val="20"/>
                <w:szCs w:val="20"/>
              </w:rPr>
            </w:pPr>
            <w:r w:rsidRPr="004F745F">
              <w:rPr>
                <w:sz w:val="20"/>
                <w:szCs w:val="20"/>
              </w:rPr>
              <w:t>18.450,78</w:t>
            </w:r>
          </w:p>
        </w:tc>
        <w:tc>
          <w:tcPr>
            <w:tcW w:w="0" w:type="auto"/>
            <w:shd w:val="clear" w:color="auto" w:fill="auto"/>
            <w:tcMar>
              <w:left w:w="28" w:type="dxa"/>
              <w:right w:w="28" w:type="dxa"/>
            </w:tcMar>
            <w:vAlign w:val="bottom"/>
            <w:hideMark/>
          </w:tcPr>
          <w:p w14:paraId="69EEC05B" w14:textId="7D29506F" w:rsidR="002949E2" w:rsidRPr="004F745F" w:rsidRDefault="002949E2" w:rsidP="009B3010">
            <w:pPr>
              <w:jc w:val="right"/>
              <w:rPr>
                <w:sz w:val="20"/>
                <w:szCs w:val="20"/>
              </w:rPr>
            </w:pPr>
            <w:r w:rsidRPr="004F745F">
              <w:rPr>
                <w:sz w:val="20"/>
                <w:szCs w:val="20"/>
              </w:rPr>
              <w:t> </w:t>
            </w:r>
          </w:p>
        </w:tc>
      </w:tr>
      <w:tr w:rsidR="004F745F" w:rsidRPr="004F745F" w14:paraId="54E23F4F" w14:textId="77777777" w:rsidTr="00E077DC">
        <w:trPr>
          <w:cantSplit/>
        </w:trPr>
        <w:tc>
          <w:tcPr>
            <w:tcW w:w="0" w:type="auto"/>
            <w:shd w:val="clear" w:color="auto" w:fill="auto"/>
            <w:noWrap/>
            <w:tcMar>
              <w:left w:w="28" w:type="dxa"/>
              <w:right w:w="28" w:type="dxa"/>
            </w:tcMar>
            <w:hideMark/>
          </w:tcPr>
          <w:p w14:paraId="0F4FA918" w14:textId="77777777" w:rsidR="002949E2" w:rsidRPr="004F745F" w:rsidRDefault="002949E2" w:rsidP="009B3010">
            <w:pPr>
              <w:rPr>
                <w:sz w:val="20"/>
                <w:szCs w:val="20"/>
              </w:rPr>
            </w:pPr>
            <w:r w:rsidRPr="004F745F">
              <w:rPr>
                <w:sz w:val="20"/>
                <w:szCs w:val="20"/>
              </w:rPr>
              <w:t>3238</w:t>
            </w:r>
          </w:p>
        </w:tc>
        <w:tc>
          <w:tcPr>
            <w:tcW w:w="0" w:type="auto"/>
            <w:shd w:val="clear" w:color="auto" w:fill="auto"/>
            <w:tcMar>
              <w:left w:w="28" w:type="dxa"/>
              <w:right w:w="28" w:type="dxa"/>
            </w:tcMar>
            <w:hideMark/>
          </w:tcPr>
          <w:p w14:paraId="7E16BE27" w14:textId="77777777" w:rsidR="002949E2" w:rsidRPr="004F745F" w:rsidRDefault="002949E2" w:rsidP="009B3010">
            <w:pPr>
              <w:rPr>
                <w:sz w:val="20"/>
                <w:szCs w:val="20"/>
              </w:rPr>
            </w:pPr>
            <w:r w:rsidRPr="004F745F">
              <w:rPr>
                <w:sz w:val="20"/>
                <w:szCs w:val="20"/>
              </w:rPr>
              <w:t>Računalne usluge</w:t>
            </w:r>
          </w:p>
        </w:tc>
        <w:tc>
          <w:tcPr>
            <w:tcW w:w="0" w:type="auto"/>
            <w:shd w:val="clear" w:color="auto" w:fill="auto"/>
            <w:tcMar>
              <w:left w:w="28" w:type="dxa"/>
              <w:right w:w="28" w:type="dxa"/>
            </w:tcMar>
            <w:vAlign w:val="bottom"/>
            <w:hideMark/>
          </w:tcPr>
          <w:p w14:paraId="4989E67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A5B264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5D8D487" w14:textId="77777777" w:rsidR="002949E2" w:rsidRPr="004F745F" w:rsidRDefault="002949E2" w:rsidP="009B3010">
            <w:pPr>
              <w:jc w:val="right"/>
              <w:rPr>
                <w:sz w:val="20"/>
                <w:szCs w:val="20"/>
              </w:rPr>
            </w:pPr>
            <w:r w:rsidRPr="004F745F">
              <w:rPr>
                <w:sz w:val="20"/>
                <w:szCs w:val="20"/>
              </w:rPr>
              <w:t>17.409,91</w:t>
            </w:r>
          </w:p>
        </w:tc>
        <w:tc>
          <w:tcPr>
            <w:tcW w:w="0" w:type="auto"/>
            <w:shd w:val="clear" w:color="auto" w:fill="auto"/>
            <w:tcMar>
              <w:left w:w="28" w:type="dxa"/>
              <w:right w:w="28" w:type="dxa"/>
            </w:tcMar>
            <w:vAlign w:val="bottom"/>
            <w:hideMark/>
          </w:tcPr>
          <w:p w14:paraId="0A5E0B40" w14:textId="4F4E63ED" w:rsidR="002949E2" w:rsidRPr="004F745F" w:rsidRDefault="002949E2" w:rsidP="009B3010">
            <w:pPr>
              <w:jc w:val="right"/>
              <w:rPr>
                <w:sz w:val="20"/>
                <w:szCs w:val="20"/>
              </w:rPr>
            </w:pPr>
            <w:r w:rsidRPr="004F745F">
              <w:rPr>
                <w:sz w:val="20"/>
                <w:szCs w:val="20"/>
              </w:rPr>
              <w:t> </w:t>
            </w:r>
          </w:p>
        </w:tc>
      </w:tr>
      <w:tr w:rsidR="004F745F" w:rsidRPr="004F745F" w14:paraId="2BC94C82" w14:textId="77777777" w:rsidTr="00E077DC">
        <w:trPr>
          <w:cantSplit/>
        </w:trPr>
        <w:tc>
          <w:tcPr>
            <w:tcW w:w="0" w:type="auto"/>
            <w:shd w:val="clear" w:color="auto" w:fill="auto"/>
            <w:noWrap/>
            <w:tcMar>
              <w:left w:w="28" w:type="dxa"/>
              <w:right w:w="28" w:type="dxa"/>
            </w:tcMar>
            <w:hideMark/>
          </w:tcPr>
          <w:p w14:paraId="4F79431C" w14:textId="77777777" w:rsidR="002949E2" w:rsidRPr="004F745F" w:rsidRDefault="002949E2" w:rsidP="009B3010">
            <w:pPr>
              <w:rPr>
                <w:sz w:val="20"/>
                <w:szCs w:val="20"/>
              </w:rPr>
            </w:pPr>
            <w:r w:rsidRPr="004F745F">
              <w:rPr>
                <w:sz w:val="20"/>
                <w:szCs w:val="20"/>
              </w:rPr>
              <w:t>3239</w:t>
            </w:r>
          </w:p>
        </w:tc>
        <w:tc>
          <w:tcPr>
            <w:tcW w:w="0" w:type="auto"/>
            <w:shd w:val="clear" w:color="auto" w:fill="auto"/>
            <w:tcMar>
              <w:left w:w="28" w:type="dxa"/>
              <w:right w:w="28" w:type="dxa"/>
            </w:tcMar>
            <w:hideMark/>
          </w:tcPr>
          <w:p w14:paraId="7A10700C" w14:textId="77777777" w:rsidR="002949E2" w:rsidRPr="004F745F" w:rsidRDefault="002949E2" w:rsidP="009B3010">
            <w:pPr>
              <w:rPr>
                <w:sz w:val="20"/>
                <w:szCs w:val="20"/>
              </w:rPr>
            </w:pPr>
            <w:r w:rsidRPr="004F745F">
              <w:rPr>
                <w:sz w:val="20"/>
                <w:szCs w:val="20"/>
              </w:rPr>
              <w:t>Ostale usluge</w:t>
            </w:r>
          </w:p>
        </w:tc>
        <w:tc>
          <w:tcPr>
            <w:tcW w:w="0" w:type="auto"/>
            <w:shd w:val="clear" w:color="auto" w:fill="auto"/>
            <w:tcMar>
              <w:left w:w="28" w:type="dxa"/>
              <w:right w:w="28" w:type="dxa"/>
            </w:tcMar>
            <w:vAlign w:val="bottom"/>
            <w:hideMark/>
          </w:tcPr>
          <w:p w14:paraId="63A7654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7E47A3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33105F2" w14:textId="77777777" w:rsidR="002949E2" w:rsidRPr="004F745F" w:rsidRDefault="002949E2" w:rsidP="009B3010">
            <w:pPr>
              <w:jc w:val="right"/>
              <w:rPr>
                <w:sz w:val="20"/>
                <w:szCs w:val="20"/>
              </w:rPr>
            </w:pPr>
            <w:r w:rsidRPr="004F745F">
              <w:rPr>
                <w:sz w:val="20"/>
                <w:szCs w:val="20"/>
              </w:rPr>
              <w:t>6.183,11</w:t>
            </w:r>
          </w:p>
        </w:tc>
        <w:tc>
          <w:tcPr>
            <w:tcW w:w="0" w:type="auto"/>
            <w:shd w:val="clear" w:color="auto" w:fill="auto"/>
            <w:tcMar>
              <w:left w:w="28" w:type="dxa"/>
              <w:right w:w="28" w:type="dxa"/>
            </w:tcMar>
            <w:vAlign w:val="bottom"/>
            <w:hideMark/>
          </w:tcPr>
          <w:p w14:paraId="0ABDBB5B" w14:textId="2B5B5F8A" w:rsidR="002949E2" w:rsidRPr="004F745F" w:rsidRDefault="002949E2" w:rsidP="009B3010">
            <w:pPr>
              <w:jc w:val="right"/>
              <w:rPr>
                <w:sz w:val="20"/>
                <w:szCs w:val="20"/>
              </w:rPr>
            </w:pPr>
            <w:r w:rsidRPr="004F745F">
              <w:rPr>
                <w:sz w:val="20"/>
                <w:szCs w:val="20"/>
              </w:rPr>
              <w:t> </w:t>
            </w:r>
          </w:p>
        </w:tc>
      </w:tr>
      <w:tr w:rsidR="004F745F" w:rsidRPr="004F745F" w14:paraId="2A8721DE" w14:textId="77777777" w:rsidTr="00E077DC">
        <w:trPr>
          <w:cantSplit/>
        </w:trPr>
        <w:tc>
          <w:tcPr>
            <w:tcW w:w="0" w:type="auto"/>
            <w:shd w:val="clear" w:color="auto" w:fill="auto"/>
            <w:noWrap/>
            <w:tcMar>
              <w:left w:w="28" w:type="dxa"/>
              <w:right w:w="28" w:type="dxa"/>
            </w:tcMar>
            <w:hideMark/>
          </w:tcPr>
          <w:p w14:paraId="706FDE97" w14:textId="77777777" w:rsidR="002949E2" w:rsidRPr="004F745F" w:rsidRDefault="002949E2" w:rsidP="009B3010">
            <w:pPr>
              <w:rPr>
                <w:sz w:val="20"/>
                <w:szCs w:val="20"/>
              </w:rPr>
            </w:pPr>
            <w:r w:rsidRPr="004F745F">
              <w:rPr>
                <w:sz w:val="20"/>
                <w:szCs w:val="20"/>
              </w:rPr>
              <w:t>329</w:t>
            </w:r>
          </w:p>
        </w:tc>
        <w:tc>
          <w:tcPr>
            <w:tcW w:w="0" w:type="auto"/>
            <w:shd w:val="clear" w:color="auto" w:fill="auto"/>
            <w:tcMar>
              <w:left w:w="28" w:type="dxa"/>
              <w:right w:w="28" w:type="dxa"/>
            </w:tcMar>
            <w:hideMark/>
          </w:tcPr>
          <w:p w14:paraId="0EBB4D48"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4290718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A607F5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3012B82" w14:textId="77777777" w:rsidR="002949E2" w:rsidRPr="004F745F" w:rsidRDefault="002949E2" w:rsidP="009B3010">
            <w:pPr>
              <w:jc w:val="right"/>
              <w:rPr>
                <w:sz w:val="20"/>
                <w:szCs w:val="20"/>
              </w:rPr>
            </w:pPr>
            <w:r w:rsidRPr="004F745F">
              <w:rPr>
                <w:sz w:val="20"/>
                <w:szCs w:val="20"/>
              </w:rPr>
              <w:t>44.193,65</w:t>
            </w:r>
          </w:p>
        </w:tc>
        <w:tc>
          <w:tcPr>
            <w:tcW w:w="0" w:type="auto"/>
            <w:shd w:val="clear" w:color="auto" w:fill="auto"/>
            <w:tcMar>
              <w:left w:w="28" w:type="dxa"/>
              <w:right w:w="28" w:type="dxa"/>
            </w:tcMar>
            <w:vAlign w:val="bottom"/>
            <w:hideMark/>
          </w:tcPr>
          <w:p w14:paraId="7EEECEF9" w14:textId="50DAA92C" w:rsidR="002949E2" w:rsidRPr="004F745F" w:rsidRDefault="002949E2" w:rsidP="009B3010">
            <w:pPr>
              <w:jc w:val="right"/>
              <w:rPr>
                <w:sz w:val="20"/>
                <w:szCs w:val="20"/>
              </w:rPr>
            </w:pPr>
            <w:r w:rsidRPr="004F745F">
              <w:rPr>
                <w:sz w:val="20"/>
                <w:szCs w:val="20"/>
              </w:rPr>
              <w:t> </w:t>
            </w:r>
          </w:p>
        </w:tc>
      </w:tr>
      <w:tr w:rsidR="004F745F" w:rsidRPr="004F745F" w14:paraId="513FE692" w14:textId="77777777" w:rsidTr="00E077DC">
        <w:trPr>
          <w:cantSplit/>
        </w:trPr>
        <w:tc>
          <w:tcPr>
            <w:tcW w:w="0" w:type="auto"/>
            <w:shd w:val="clear" w:color="auto" w:fill="auto"/>
            <w:noWrap/>
            <w:tcMar>
              <w:left w:w="28" w:type="dxa"/>
              <w:right w:w="28" w:type="dxa"/>
            </w:tcMar>
            <w:hideMark/>
          </w:tcPr>
          <w:p w14:paraId="14FC1370" w14:textId="77777777" w:rsidR="002949E2" w:rsidRPr="004F745F" w:rsidRDefault="002949E2" w:rsidP="009B3010">
            <w:pPr>
              <w:rPr>
                <w:sz w:val="20"/>
                <w:szCs w:val="20"/>
              </w:rPr>
            </w:pPr>
            <w:r w:rsidRPr="004F745F">
              <w:rPr>
                <w:sz w:val="20"/>
                <w:szCs w:val="20"/>
              </w:rPr>
              <w:t>3291</w:t>
            </w:r>
          </w:p>
        </w:tc>
        <w:tc>
          <w:tcPr>
            <w:tcW w:w="0" w:type="auto"/>
            <w:shd w:val="clear" w:color="auto" w:fill="auto"/>
            <w:tcMar>
              <w:left w:w="28" w:type="dxa"/>
              <w:right w:w="28" w:type="dxa"/>
            </w:tcMar>
            <w:hideMark/>
          </w:tcPr>
          <w:p w14:paraId="258261D1" w14:textId="77777777" w:rsidR="002949E2" w:rsidRPr="004F745F" w:rsidRDefault="002949E2" w:rsidP="009B3010">
            <w:pPr>
              <w:rPr>
                <w:sz w:val="20"/>
                <w:szCs w:val="20"/>
              </w:rPr>
            </w:pPr>
            <w:r w:rsidRPr="004F745F">
              <w:rPr>
                <w:sz w:val="20"/>
                <w:szCs w:val="20"/>
              </w:rPr>
              <w:t>Naknade za rad predstavničkih i izvršnih tijela, povjerenstava i slično</w:t>
            </w:r>
          </w:p>
        </w:tc>
        <w:tc>
          <w:tcPr>
            <w:tcW w:w="0" w:type="auto"/>
            <w:shd w:val="clear" w:color="auto" w:fill="auto"/>
            <w:tcMar>
              <w:left w:w="28" w:type="dxa"/>
              <w:right w:w="28" w:type="dxa"/>
            </w:tcMar>
            <w:vAlign w:val="bottom"/>
            <w:hideMark/>
          </w:tcPr>
          <w:p w14:paraId="15EF564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9CCF8D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77257C5" w14:textId="77777777" w:rsidR="002949E2" w:rsidRPr="004F745F" w:rsidRDefault="002949E2" w:rsidP="009B3010">
            <w:pPr>
              <w:jc w:val="right"/>
              <w:rPr>
                <w:sz w:val="20"/>
                <w:szCs w:val="20"/>
              </w:rPr>
            </w:pPr>
            <w:r w:rsidRPr="004F745F">
              <w:rPr>
                <w:sz w:val="20"/>
                <w:szCs w:val="20"/>
              </w:rPr>
              <w:t>383,22</w:t>
            </w:r>
          </w:p>
        </w:tc>
        <w:tc>
          <w:tcPr>
            <w:tcW w:w="0" w:type="auto"/>
            <w:shd w:val="clear" w:color="auto" w:fill="auto"/>
            <w:tcMar>
              <w:left w:w="28" w:type="dxa"/>
              <w:right w:w="28" w:type="dxa"/>
            </w:tcMar>
            <w:vAlign w:val="bottom"/>
            <w:hideMark/>
          </w:tcPr>
          <w:p w14:paraId="289E0559" w14:textId="567EA26D" w:rsidR="002949E2" w:rsidRPr="004F745F" w:rsidRDefault="002949E2" w:rsidP="009B3010">
            <w:pPr>
              <w:jc w:val="right"/>
              <w:rPr>
                <w:sz w:val="20"/>
                <w:szCs w:val="20"/>
              </w:rPr>
            </w:pPr>
            <w:r w:rsidRPr="004F745F">
              <w:rPr>
                <w:sz w:val="20"/>
                <w:szCs w:val="20"/>
              </w:rPr>
              <w:t> </w:t>
            </w:r>
          </w:p>
        </w:tc>
      </w:tr>
      <w:tr w:rsidR="004F745F" w:rsidRPr="004F745F" w14:paraId="7BC1F6DD" w14:textId="77777777" w:rsidTr="00E077DC">
        <w:trPr>
          <w:cantSplit/>
        </w:trPr>
        <w:tc>
          <w:tcPr>
            <w:tcW w:w="0" w:type="auto"/>
            <w:shd w:val="clear" w:color="auto" w:fill="auto"/>
            <w:noWrap/>
            <w:tcMar>
              <w:left w:w="28" w:type="dxa"/>
              <w:right w:w="28" w:type="dxa"/>
            </w:tcMar>
            <w:hideMark/>
          </w:tcPr>
          <w:p w14:paraId="32221D3D" w14:textId="77777777" w:rsidR="002949E2" w:rsidRPr="004F745F" w:rsidRDefault="002949E2" w:rsidP="009B3010">
            <w:pPr>
              <w:rPr>
                <w:sz w:val="20"/>
                <w:szCs w:val="20"/>
              </w:rPr>
            </w:pPr>
            <w:r w:rsidRPr="004F745F">
              <w:rPr>
                <w:sz w:val="20"/>
                <w:szCs w:val="20"/>
              </w:rPr>
              <w:t>3292</w:t>
            </w:r>
          </w:p>
        </w:tc>
        <w:tc>
          <w:tcPr>
            <w:tcW w:w="0" w:type="auto"/>
            <w:shd w:val="clear" w:color="auto" w:fill="auto"/>
            <w:tcMar>
              <w:left w:w="28" w:type="dxa"/>
              <w:right w:w="28" w:type="dxa"/>
            </w:tcMar>
            <w:hideMark/>
          </w:tcPr>
          <w:p w14:paraId="61C8697A" w14:textId="77777777" w:rsidR="002949E2" w:rsidRPr="004F745F" w:rsidRDefault="002949E2" w:rsidP="009B3010">
            <w:pPr>
              <w:rPr>
                <w:sz w:val="20"/>
                <w:szCs w:val="20"/>
              </w:rPr>
            </w:pPr>
            <w:r w:rsidRPr="004F745F">
              <w:rPr>
                <w:sz w:val="20"/>
                <w:szCs w:val="20"/>
              </w:rPr>
              <w:t>Premije osiguranja</w:t>
            </w:r>
          </w:p>
        </w:tc>
        <w:tc>
          <w:tcPr>
            <w:tcW w:w="0" w:type="auto"/>
            <w:shd w:val="clear" w:color="auto" w:fill="auto"/>
            <w:tcMar>
              <w:left w:w="28" w:type="dxa"/>
              <w:right w:w="28" w:type="dxa"/>
            </w:tcMar>
            <w:vAlign w:val="bottom"/>
            <w:hideMark/>
          </w:tcPr>
          <w:p w14:paraId="60834FA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89292F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A1C6EB6" w14:textId="77777777" w:rsidR="002949E2" w:rsidRPr="004F745F" w:rsidRDefault="002949E2" w:rsidP="009B3010">
            <w:pPr>
              <w:jc w:val="right"/>
              <w:rPr>
                <w:sz w:val="20"/>
                <w:szCs w:val="20"/>
              </w:rPr>
            </w:pPr>
            <w:r w:rsidRPr="004F745F">
              <w:rPr>
                <w:sz w:val="20"/>
                <w:szCs w:val="20"/>
              </w:rPr>
              <w:t>12.402,80</w:t>
            </w:r>
          </w:p>
        </w:tc>
        <w:tc>
          <w:tcPr>
            <w:tcW w:w="0" w:type="auto"/>
            <w:shd w:val="clear" w:color="auto" w:fill="auto"/>
            <w:tcMar>
              <w:left w:w="28" w:type="dxa"/>
              <w:right w:w="28" w:type="dxa"/>
            </w:tcMar>
            <w:vAlign w:val="bottom"/>
            <w:hideMark/>
          </w:tcPr>
          <w:p w14:paraId="4FD00E50" w14:textId="0F59D81F" w:rsidR="002949E2" w:rsidRPr="004F745F" w:rsidRDefault="002949E2" w:rsidP="009B3010">
            <w:pPr>
              <w:jc w:val="right"/>
              <w:rPr>
                <w:sz w:val="20"/>
                <w:szCs w:val="20"/>
              </w:rPr>
            </w:pPr>
            <w:r w:rsidRPr="004F745F">
              <w:rPr>
                <w:sz w:val="20"/>
                <w:szCs w:val="20"/>
              </w:rPr>
              <w:t> </w:t>
            </w:r>
          </w:p>
        </w:tc>
      </w:tr>
      <w:tr w:rsidR="004F745F" w:rsidRPr="004F745F" w14:paraId="5B8ACD1E" w14:textId="77777777" w:rsidTr="00E077DC">
        <w:trPr>
          <w:cantSplit/>
        </w:trPr>
        <w:tc>
          <w:tcPr>
            <w:tcW w:w="0" w:type="auto"/>
            <w:shd w:val="clear" w:color="auto" w:fill="auto"/>
            <w:noWrap/>
            <w:tcMar>
              <w:left w:w="28" w:type="dxa"/>
              <w:right w:w="28" w:type="dxa"/>
            </w:tcMar>
            <w:hideMark/>
          </w:tcPr>
          <w:p w14:paraId="3AEC1CC7" w14:textId="77777777" w:rsidR="002949E2" w:rsidRPr="004F745F" w:rsidRDefault="002949E2" w:rsidP="009B3010">
            <w:pPr>
              <w:rPr>
                <w:sz w:val="20"/>
                <w:szCs w:val="20"/>
              </w:rPr>
            </w:pPr>
            <w:r w:rsidRPr="004F745F">
              <w:rPr>
                <w:sz w:val="20"/>
                <w:szCs w:val="20"/>
              </w:rPr>
              <w:t>3293</w:t>
            </w:r>
          </w:p>
        </w:tc>
        <w:tc>
          <w:tcPr>
            <w:tcW w:w="0" w:type="auto"/>
            <w:shd w:val="clear" w:color="auto" w:fill="auto"/>
            <w:tcMar>
              <w:left w:w="28" w:type="dxa"/>
              <w:right w:w="28" w:type="dxa"/>
            </w:tcMar>
            <w:hideMark/>
          </w:tcPr>
          <w:p w14:paraId="0F18DEF4" w14:textId="77777777" w:rsidR="002949E2" w:rsidRPr="004F745F" w:rsidRDefault="002949E2" w:rsidP="009B3010">
            <w:pPr>
              <w:rPr>
                <w:sz w:val="20"/>
                <w:szCs w:val="20"/>
              </w:rPr>
            </w:pPr>
            <w:r w:rsidRPr="004F745F">
              <w:rPr>
                <w:sz w:val="20"/>
                <w:szCs w:val="20"/>
              </w:rPr>
              <w:t>Reprezentacija</w:t>
            </w:r>
          </w:p>
        </w:tc>
        <w:tc>
          <w:tcPr>
            <w:tcW w:w="0" w:type="auto"/>
            <w:shd w:val="clear" w:color="auto" w:fill="auto"/>
            <w:tcMar>
              <w:left w:w="28" w:type="dxa"/>
              <w:right w:w="28" w:type="dxa"/>
            </w:tcMar>
            <w:vAlign w:val="bottom"/>
            <w:hideMark/>
          </w:tcPr>
          <w:p w14:paraId="482DF64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64CFD9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2AA86B7" w14:textId="77777777" w:rsidR="002949E2" w:rsidRPr="004F745F" w:rsidRDefault="002949E2" w:rsidP="009B3010">
            <w:pPr>
              <w:jc w:val="right"/>
              <w:rPr>
                <w:sz w:val="20"/>
                <w:szCs w:val="20"/>
              </w:rPr>
            </w:pPr>
            <w:r w:rsidRPr="004F745F">
              <w:rPr>
                <w:sz w:val="20"/>
                <w:szCs w:val="20"/>
              </w:rPr>
              <w:t>3.143,34</w:t>
            </w:r>
          </w:p>
        </w:tc>
        <w:tc>
          <w:tcPr>
            <w:tcW w:w="0" w:type="auto"/>
            <w:shd w:val="clear" w:color="auto" w:fill="auto"/>
            <w:tcMar>
              <w:left w:w="28" w:type="dxa"/>
              <w:right w:w="28" w:type="dxa"/>
            </w:tcMar>
            <w:vAlign w:val="bottom"/>
            <w:hideMark/>
          </w:tcPr>
          <w:p w14:paraId="12FEFF0A" w14:textId="0D607625" w:rsidR="002949E2" w:rsidRPr="004F745F" w:rsidRDefault="002949E2" w:rsidP="009B3010">
            <w:pPr>
              <w:jc w:val="right"/>
              <w:rPr>
                <w:sz w:val="20"/>
                <w:szCs w:val="20"/>
              </w:rPr>
            </w:pPr>
            <w:r w:rsidRPr="004F745F">
              <w:rPr>
                <w:sz w:val="20"/>
                <w:szCs w:val="20"/>
              </w:rPr>
              <w:t> </w:t>
            </w:r>
          </w:p>
        </w:tc>
      </w:tr>
      <w:tr w:rsidR="004F745F" w:rsidRPr="004F745F" w14:paraId="55999733" w14:textId="77777777" w:rsidTr="00E077DC">
        <w:trPr>
          <w:cantSplit/>
        </w:trPr>
        <w:tc>
          <w:tcPr>
            <w:tcW w:w="0" w:type="auto"/>
            <w:shd w:val="clear" w:color="auto" w:fill="auto"/>
            <w:noWrap/>
            <w:tcMar>
              <w:left w:w="28" w:type="dxa"/>
              <w:right w:w="28" w:type="dxa"/>
            </w:tcMar>
            <w:hideMark/>
          </w:tcPr>
          <w:p w14:paraId="4FCBB1FA" w14:textId="77777777" w:rsidR="002949E2" w:rsidRPr="004F745F" w:rsidRDefault="002949E2" w:rsidP="009B3010">
            <w:pPr>
              <w:rPr>
                <w:sz w:val="20"/>
                <w:szCs w:val="20"/>
              </w:rPr>
            </w:pPr>
            <w:r w:rsidRPr="004F745F">
              <w:rPr>
                <w:sz w:val="20"/>
                <w:szCs w:val="20"/>
              </w:rPr>
              <w:t>3295</w:t>
            </w:r>
          </w:p>
        </w:tc>
        <w:tc>
          <w:tcPr>
            <w:tcW w:w="0" w:type="auto"/>
            <w:shd w:val="clear" w:color="auto" w:fill="auto"/>
            <w:tcMar>
              <w:left w:w="28" w:type="dxa"/>
              <w:right w:w="28" w:type="dxa"/>
            </w:tcMar>
            <w:hideMark/>
          </w:tcPr>
          <w:p w14:paraId="5477B1E4" w14:textId="77777777" w:rsidR="002949E2" w:rsidRPr="004F745F" w:rsidRDefault="002949E2" w:rsidP="009B3010">
            <w:pPr>
              <w:rPr>
                <w:sz w:val="20"/>
                <w:szCs w:val="20"/>
              </w:rPr>
            </w:pPr>
            <w:r w:rsidRPr="004F745F">
              <w:rPr>
                <w:sz w:val="20"/>
                <w:szCs w:val="20"/>
              </w:rPr>
              <w:t>Pristojbe i naknade</w:t>
            </w:r>
          </w:p>
        </w:tc>
        <w:tc>
          <w:tcPr>
            <w:tcW w:w="0" w:type="auto"/>
            <w:shd w:val="clear" w:color="auto" w:fill="auto"/>
            <w:tcMar>
              <w:left w:w="28" w:type="dxa"/>
              <w:right w:w="28" w:type="dxa"/>
            </w:tcMar>
            <w:vAlign w:val="bottom"/>
            <w:hideMark/>
          </w:tcPr>
          <w:p w14:paraId="0EF04B2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37FCA0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876EEA6" w14:textId="77777777" w:rsidR="002949E2" w:rsidRPr="004F745F" w:rsidRDefault="002949E2" w:rsidP="009B3010">
            <w:pPr>
              <w:jc w:val="right"/>
              <w:rPr>
                <w:sz w:val="20"/>
                <w:szCs w:val="20"/>
              </w:rPr>
            </w:pPr>
            <w:r w:rsidRPr="004F745F">
              <w:rPr>
                <w:sz w:val="20"/>
                <w:szCs w:val="20"/>
              </w:rPr>
              <w:t>19.837,34</w:t>
            </w:r>
          </w:p>
        </w:tc>
        <w:tc>
          <w:tcPr>
            <w:tcW w:w="0" w:type="auto"/>
            <w:shd w:val="clear" w:color="auto" w:fill="auto"/>
            <w:tcMar>
              <w:left w:w="28" w:type="dxa"/>
              <w:right w:w="28" w:type="dxa"/>
            </w:tcMar>
            <w:vAlign w:val="bottom"/>
            <w:hideMark/>
          </w:tcPr>
          <w:p w14:paraId="15AE2A4D" w14:textId="6AB39473" w:rsidR="002949E2" w:rsidRPr="004F745F" w:rsidRDefault="002949E2" w:rsidP="009B3010">
            <w:pPr>
              <w:jc w:val="right"/>
              <w:rPr>
                <w:sz w:val="20"/>
                <w:szCs w:val="20"/>
              </w:rPr>
            </w:pPr>
            <w:r w:rsidRPr="004F745F">
              <w:rPr>
                <w:sz w:val="20"/>
                <w:szCs w:val="20"/>
              </w:rPr>
              <w:t> </w:t>
            </w:r>
          </w:p>
        </w:tc>
      </w:tr>
      <w:tr w:rsidR="004F745F" w:rsidRPr="004F745F" w14:paraId="26C20882" w14:textId="77777777" w:rsidTr="00E077DC">
        <w:trPr>
          <w:cantSplit/>
        </w:trPr>
        <w:tc>
          <w:tcPr>
            <w:tcW w:w="0" w:type="auto"/>
            <w:shd w:val="clear" w:color="auto" w:fill="auto"/>
            <w:noWrap/>
            <w:tcMar>
              <w:left w:w="28" w:type="dxa"/>
              <w:right w:w="28" w:type="dxa"/>
            </w:tcMar>
            <w:hideMark/>
          </w:tcPr>
          <w:p w14:paraId="416FA482" w14:textId="77777777" w:rsidR="002949E2" w:rsidRPr="004F745F" w:rsidRDefault="002949E2" w:rsidP="009B3010">
            <w:pPr>
              <w:rPr>
                <w:sz w:val="20"/>
                <w:szCs w:val="20"/>
              </w:rPr>
            </w:pPr>
            <w:r w:rsidRPr="004F745F">
              <w:rPr>
                <w:sz w:val="20"/>
                <w:szCs w:val="20"/>
              </w:rPr>
              <w:t>3299</w:t>
            </w:r>
          </w:p>
        </w:tc>
        <w:tc>
          <w:tcPr>
            <w:tcW w:w="0" w:type="auto"/>
            <w:shd w:val="clear" w:color="auto" w:fill="auto"/>
            <w:tcMar>
              <w:left w:w="28" w:type="dxa"/>
              <w:right w:w="28" w:type="dxa"/>
            </w:tcMar>
            <w:hideMark/>
          </w:tcPr>
          <w:p w14:paraId="7306E11F" w14:textId="77777777" w:rsidR="002949E2" w:rsidRPr="004F745F" w:rsidRDefault="002949E2" w:rsidP="009B3010">
            <w:pPr>
              <w:rPr>
                <w:sz w:val="20"/>
                <w:szCs w:val="20"/>
              </w:rPr>
            </w:pPr>
            <w:r w:rsidRPr="004F745F">
              <w:rPr>
                <w:sz w:val="20"/>
                <w:szCs w:val="20"/>
              </w:rPr>
              <w:t>Ostali nespomenuti rashodi poslovanja</w:t>
            </w:r>
          </w:p>
        </w:tc>
        <w:tc>
          <w:tcPr>
            <w:tcW w:w="0" w:type="auto"/>
            <w:shd w:val="clear" w:color="auto" w:fill="auto"/>
            <w:tcMar>
              <w:left w:w="28" w:type="dxa"/>
              <w:right w:w="28" w:type="dxa"/>
            </w:tcMar>
            <w:vAlign w:val="bottom"/>
            <w:hideMark/>
          </w:tcPr>
          <w:p w14:paraId="69F75EF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20226F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79E4672" w14:textId="77777777" w:rsidR="002949E2" w:rsidRPr="004F745F" w:rsidRDefault="002949E2" w:rsidP="009B3010">
            <w:pPr>
              <w:jc w:val="right"/>
              <w:rPr>
                <w:sz w:val="20"/>
                <w:szCs w:val="20"/>
              </w:rPr>
            </w:pPr>
            <w:r w:rsidRPr="004F745F">
              <w:rPr>
                <w:sz w:val="20"/>
                <w:szCs w:val="20"/>
              </w:rPr>
              <w:t>8.426,95</w:t>
            </w:r>
          </w:p>
        </w:tc>
        <w:tc>
          <w:tcPr>
            <w:tcW w:w="0" w:type="auto"/>
            <w:shd w:val="clear" w:color="auto" w:fill="auto"/>
            <w:tcMar>
              <w:left w:w="28" w:type="dxa"/>
              <w:right w:w="28" w:type="dxa"/>
            </w:tcMar>
            <w:vAlign w:val="bottom"/>
            <w:hideMark/>
          </w:tcPr>
          <w:p w14:paraId="4E016665" w14:textId="38BA574A" w:rsidR="002949E2" w:rsidRPr="004F745F" w:rsidRDefault="002949E2" w:rsidP="009B3010">
            <w:pPr>
              <w:jc w:val="right"/>
              <w:rPr>
                <w:sz w:val="20"/>
                <w:szCs w:val="20"/>
              </w:rPr>
            </w:pPr>
            <w:r w:rsidRPr="004F745F">
              <w:rPr>
                <w:sz w:val="20"/>
                <w:szCs w:val="20"/>
              </w:rPr>
              <w:t> </w:t>
            </w:r>
          </w:p>
        </w:tc>
      </w:tr>
      <w:tr w:rsidR="004F745F" w:rsidRPr="004F745F" w14:paraId="1584D71F" w14:textId="77777777" w:rsidTr="00E077DC">
        <w:trPr>
          <w:cantSplit/>
        </w:trPr>
        <w:tc>
          <w:tcPr>
            <w:tcW w:w="0" w:type="auto"/>
            <w:shd w:val="clear" w:color="auto" w:fill="auto"/>
            <w:noWrap/>
            <w:tcMar>
              <w:left w:w="28" w:type="dxa"/>
              <w:right w:w="28" w:type="dxa"/>
            </w:tcMar>
            <w:hideMark/>
          </w:tcPr>
          <w:p w14:paraId="68000E9B" w14:textId="77777777" w:rsidR="002949E2" w:rsidRPr="004F745F" w:rsidRDefault="002949E2" w:rsidP="009B3010">
            <w:pPr>
              <w:rPr>
                <w:sz w:val="20"/>
                <w:szCs w:val="20"/>
              </w:rPr>
            </w:pPr>
            <w:r w:rsidRPr="004F745F">
              <w:rPr>
                <w:sz w:val="20"/>
                <w:szCs w:val="20"/>
              </w:rPr>
              <w:t>34</w:t>
            </w:r>
          </w:p>
        </w:tc>
        <w:tc>
          <w:tcPr>
            <w:tcW w:w="0" w:type="auto"/>
            <w:shd w:val="clear" w:color="auto" w:fill="auto"/>
            <w:tcMar>
              <w:left w:w="28" w:type="dxa"/>
              <w:right w:w="28" w:type="dxa"/>
            </w:tcMar>
            <w:hideMark/>
          </w:tcPr>
          <w:p w14:paraId="653D3AEE" w14:textId="77777777" w:rsidR="002949E2" w:rsidRPr="004F745F" w:rsidRDefault="002949E2" w:rsidP="009B3010">
            <w:pPr>
              <w:rPr>
                <w:sz w:val="20"/>
                <w:szCs w:val="20"/>
              </w:rPr>
            </w:pPr>
            <w:r w:rsidRPr="004F745F">
              <w:rPr>
                <w:sz w:val="20"/>
                <w:szCs w:val="20"/>
              </w:rPr>
              <w:t>Financijski rashodi</w:t>
            </w:r>
          </w:p>
        </w:tc>
        <w:tc>
          <w:tcPr>
            <w:tcW w:w="0" w:type="auto"/>
            <w:shd w:val="clear" w:color="auto" w:fill="auto"/>
            <w:tcMar>
              <w:left w:w="28" w:type="dxa"/>
              <w:right w:w="28" w:type="dxa"/>
            </w:tcMar>
            <w:vAlign w:val="bottom"/>
            <w:hideMark/>
          </w:tcPr>
          <w:p w14:paraId="790AA881" w14:textId="77777777" w:rsidR="002949E2" w:rsidRPr="004F745F" w:rsidRDefault="002949E2" w:rsidP="009B3010">
            <w:pPr>
              <w:jc w:val="right"/>
              <w:rPr>
                <w:sz w:val="20"/>
                <w:szCs w:val="20"/>
              </w:rPr>
            </w:pPr>
            <w:r w:rsidRPr="004F745F">
              <w:rPr>
                <w:sz w:val="20"/>
                <w:szCs w:val="20"/>
              </w:rPr>
              <w:t>17.358</w:t>
            </w:r>
          </w:p>
        </w:tc>
        <w:tc>
          <w:tcPr>
            <w:tcW w:w="0" w:type="auto"/>
            <w:shd w:val="clear" w:color="auto" w:fill="auto"/>
            <w:tcMar>
              <w:left w:w="28" w:type="dxa"/>
              <w:right w:w="28" w:type="dxa"/>
            </w:tcMar>
            <w:vAlign w:val="bottom"/>
            <w:hideMark/>
          </w:tcPr>
          <w:p w14:paraId="28EF5A38" w14:textId="77777777" w:rsidR="002949E2" w:rsidRPr="004F745F" w:rsidRDefault="002949E2" w:rsidP="009B3010">
            <w:pPr>
              <w:jc w:val="right"/>
              <w:rPr>
                <w:sz w:val="20"/>
                <w:szCs w:val="20"/>
              </w:rPr>
            </w:pPr>
            <w:r w:rsidRPr="004F745F">
              <w:rPr>
                <w:sz w:val="20"/>
                <w:szCs w:val="20"/>
              </w:rPr>
              <w:t>17.358</w:t>
            </w:r>
          </w:p>
        </w:tc>
        <w:tc>
          <w:tcPr>
            <w:tcW w:w="0" w:type="auto"/>
            <w:shd w:val="clear" w:color="auto" w:fill="auto"/>
            <w:tcMar>
              <w:left w:w="28" w:type="dxa"/>
              <w:right w:w="28" w:type="dxa"/>
            </w:tcMar>
            <w:vAlign w:val="bottom"/>
            <w:hideMark/>
          </w:tcPr>
          <w:p w14:paraId="0164EBD7" w14:textId="77777777" w:rsidR="002949E2" w:rsidRPr="004F745F" w:rsidRDefault="002949E2" w:rsidP="009B3010">
            <w:pPr>
              <w:jc w:val="right"/>
              <w:rPr>
                <w:sz w:val="20"/>
                <w:szCs w:val="20"/>
              </w:rPr>
            </w:pPr>
            <w:r w:rsidRPr="004F745F">
              <w:rPr>
                <w:sz w:val="20"/>
                <w:szCs w:val="20"/>
              </w:rPr>
              <w:t>10.156,15</w:t>
            </w:r>
          </w:p>
        </w:tc>
        <w:tc>
          <w:tcPr>
            <w:tcW w:w="0" w:type="auto"/>
            <w:shd w:val="clear" w:color="auto" w:fill="auto"/>
            <w:tcMar>
              <w:left w:w="28" w:type="dxa"/>
              <w:right w:w="28" w:type="dxa"/>
            </w:tcMar>
            <w:vAlign w:val="bottom"/>
            <w:hideMark/>
          </w:tcPr>
          <w:p w14:paraId="17B85440" w14:textId="03242AFE" w:rsidR="002949E2" w:rsidRPr="004F745F" w:rsidRDefault="002949E2" w:rsidP="009B3010">
            <w:pPr>
              <w:jc w:val="right"/>
              <w:rPr>
                <w:sz w:val="20"/>
                <w:szCs w:val="20"/>
              </w:rPr>
            </w:pPr>
            <w:r w:rsidRPr="004F745F">
              <w:rPr>
                <w:sz w:val="20"/>
                <w:szCs w:val="20"/>
              </w:rPr>
              <w:t>58,51</w:t>
            </w:r>
          </w:p>
        </w:tc>
      </w:tr>
      <w:tr w:rsidR="004F745F" w:rsidRPr="004F745F" w14:paraId="50E204C5" w14:textId="77777777" w:rsidTr="00E077DC">
        <w:trPr>
          <w:cantSplit/>
        </w:trPr>
        <w:tc>
          <w:tcPr>
            <w:tcW w:w="0" w:type="auto"/>
            <w:shd w:val="clear" w:color="auto" w:fill="auto"/>
            <w:noWrap/>
            <w:tcMar>
              <w:left w:w="28" w:type="dxa"/>
              <w:right w:w="28" w:type="dxa"/>
            </w:tcMar>
            <w:hideMark/>
          </w:tcPr>
          <w:p w14:paraId="6707BED0" w14:textId="77777777" w:rsidR="002949E2" w:rsidRPr="004F745F" w:rsidRDefault="002949E2" w:rsidP="009B3010">
            <w:pPr>
              <w:rPr>
                <w:sz w:val="20"/>
                <w:szCs w:val="20"/>
              </w:rPr>
            </w:pPr>
            <w:r w:rsidRPr="004F745F">
              <w:rPr>
                <w:sz w:val="20"/>
                <w:szCs w:val="20"/>
              </w:rPr>
              <w:t>343</w:t>
            </w:r>
          </w:p>
        </w:tc>
        <w:tc>
          <w:tcPr>
            <w:tcW w:w="0" w:type="auto"/>
            <w:shd w:val="clear" w:color="auto" w:fill="auto"/>
            <w:tcMar>
              <w:left w:w="28" w:type="dxa"/>
              <w:right w:w="28" w:type="dxa"/>
            </w:tcMar>
            <w:hideMark/>
          </w:tcPr>
          <w:p w14:paraId="2F302A29" w14:textId="77777777" w:rsidR="002949E2" w:rsidRPr="004F745F" w:rsidRDefault="002949E2" w:rsidP="009B3010">
            <w:pPr>
              <w:rPr>
                <w:sz w:val="20"/>
                <w:szCs w:val="20"/>
              </w:rPr>
            </w:pPr>
            <w:r w:rsidRPr="004F745F">
              <w:rPr>
                <w:sz w:val="20"/>
                <w:szCs w:val="20"/>
              </w:rPr>
              <w:t>Ostali financijski rashodi</w:t>
            </w:r>
          </w:p>
        </w:tc>
        <w:tc>
          <w:tcPr>
            <w:tcW w:w="0" w:type="auto"/>
            <w:shd w:val="clear" w:color="auto" w:fill="auto"/>
            <w:tcMar>
              <w:left w:w="28" w:type="dxa"/>
              <w:right w:w="28" w:type="dxa"/>
            </w:tcMar>
            <w:vAlign w:val="bottom"/>
            <w:hideMark/>
          </w:tcPr>
          <w:p w14:paraId="65CE3AF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3B8E7E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7A652E7" w14:textId="77777777" w:rsidR="002949E2" w:rsidRPr="004F745F" w:rsidRDefault="002949E2" w:rsidP="009B3010">
            <w:pPr>
              <w:jc w:val="right"/>
              <w:rPr>
                <w:sz w:val="20"/>
                <w:szCs w:val="20"/>
              </w:rPr>
            </w:pPr>
            <w:r w:rsidRPr="004F745F">
              <w:rPr>
                <w:sz w:val="20"/>
                <w:szCs w:val="20"/>
              </w:rPr>
              <w:t>10.156,15</w:t>
            </w:r>
          </w:p>
        </w:tc>
        <w:tc>
          <w:tcPr>
            <w:tcW w:w="0" w:type="auto"/>
            <w:shd w:val="clear" w:color="auto" w:fill="auto"/>
            <w:tcMar>
              <w:left w:w="28" w:type="dxa"/>
              <w:right w:w="28" w:type="dxa"/>
            </w:tcMar>
            <w:vAlign w:val="bottom"/>
            <w:hideMark/>
          </w:tcPr>
          <w:p w14:paraId="22C73FA9" w14:textId="03024A50" w:rsidR="002949E2" w:rsidRPr="004F745F" w:rsidRDefault="002949E2" w:rsidP="009B3010">
            <w:pPr>
              <w:jc w:val="right"/>
              <w:rPr>
                <w:sz w:val="20"/>
                <w:szCs w:val="20"/>
              </w:rPr>
            </w:pPr>
            <w:r w:rsidRPr="004F745F">
              <w:rPr>
                <w:sz w:val="20"/>
                <w:szCs w:val="20"/>
              </w:rPr>
              <w:t> </w:t>
            </w:r>
          </w:p>
        </w:tc>
      </w:tr>
      <w:tr w:rsidR="004F745F" w:rsidRPr="004F745F" w14:paraId="5186ACFB" w14:textId="77777777" w:rsidTr="00E077DC">
        <w:trPr>
          <w:cantSplit/>
        </w:trPr>
        <w:tc>
          <w:tcPr>
            <w:tcW w:w="0" w:type="auto"/>
            <w:shd w:val="clear" w:color="auto" w:fill="auto"/>
            <w:noWrap/>
            <w:tcMar>
              <w:left w:w="28" w:type="dxa"/>
              <w:right w:w="28" w:type="dxa"/>
            </w:tcMar>
            <w:hideMark/>
          </w:tcPr>
          <w:p w14:paraId="1DFE4EB7" w14:textId="77777777" w:rsidR="002949E2" w:rsidRPr="004F745F" w:rsidRDefault="002949E2" w:rsidP="009B3010">
            <w:pPr>
              <w:rPr>
                <w:sz w:val="20"/>
                <w:szCs w:val="20"/>
              </w:rPr>
            </w:pPr>
            <w:r w:rsidRPr="004F745F">
              <w:rPr>
                <w:sz w:val="20"/>
                <w:szCs w:val="20"/>
              </w:rPr>
              <w:t>3431</w:t>
            </w:r>
          </w:p>
        </w:tc>
        <w:tc>
          <w:tcPr>
            <w:tcW w:w="0" w:type="auto"/>
            <w:shd w:val="clear" w:color="auto" w:fill="auto"/>
            <w:tcMar>
              <w:left w:w="28" w:type="dxa"/>
              <w:right w:w="28" w:type="dxa"/>
            </w:tcMar>
            <w:hideMark/>
          </w:tcPr>
          <w:p w14:paraId="401E7DC0" w14:textId="77777777" w:rsidR="002949E2" w:rsidRPr="004F745F" w:rsidRDefault="002949E2" w:rsidP="009B3010">
            <w:pPr>
              <w:rPr>
                <w:sz w:val="20"/>
                <w:szCs w:val="20"/>
              </w:rPr>
            </w:pPr>
            <w:r w:rsidRPr="004F745F">
              <w:rPr>
                <w:sz w:val="20"/>
                <w:szCs w:val="20"/>
              </w:rPr>
              <w:t>Bankarske usluge i usluge platnog prometa</w:t>
            </w:r>
          </w:p>
        </w:tc>
        <w:tc>
          <w:tcPr>
            <w:tcW w:w="0" w:type="auto"/>
            <w:shd w:val="clear" w:color="auto" w:fill="auto"/>
            <w:tcMar>
              <w:left w:w="28" w:type="dxa"/>
              <w:right w:w="28" w:type="dxa"/>
            </w:tcMar>
            <w:vAlign w:val="bottom"/>
            <w:hideMark/>
          </w:tcPr>
          <w:p w14:paraId="6CCAFC3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23B0FD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EDC868C" w14:textId="77777777" w:rsidR="002949E2" w:rsidRPr="004F745F" w:rsidRDefault="002949E2" w:rsidP="009B3010">
            <w:pPr>
              <w:jc w:val="right"/>
              <w:rPr>
                <w:sz w:val="20"/>
                <w:szCs w:val="20"/>
              </w:rPr>
            </w:pPr>
            <w:r w:rsidRPr="004F745F">
              <w:rPr>
                <w:sz w:val="20"/>
                <w:szCs w:val="20"/>
              </w:rPr>
              <w:t>5.507,28</w:t>
            </w:r>
          </w:p>
        </w:tc>
        <w:tc>
          <w:tcPr>
            <w:tcW w:w="0" w:type="auto"/>
            <w:shd w:val="clear" w:color="auto" w:fill="auto"/>
            <w:tcMar>
              <w:left w:w="28" w:type="dxa"/>
              <w:right w:w="28" w:type="dxa"/>
            </w:tcMar>
            <w:vAlign w:val="bottom"/>
            <w:hideMark/>
          </w:tcPr>
          <w:p w14:paraId="1D228CF7" w14:textId="5F1DBB86" w:rsidR="002949E2" w:rsidRPr="004F745F" w:rsidRDefault="002949E2" w:rsidP="009B3010">
            <w:pPr>
              <w:jc w:val="right"/>
              <w:rPr>
                <w:sz w:val="20"/>
                <w:szCs w:val="20"/>
              </w:rPr>
            </w:pPr>
            <w:r w:rsidRPr="004F745F">
              <w:rPr>
                <w:sz w:val="20"/>
                <w:szCs w:val="20"/>
              </w:rPr>
              <w:t> </w:t>
            </w:r>
          </w:p>
        </w:tc>
      </w:tr>
      <w:tr w:rsidR="004F745F" w:rsidRPr="004F745F" w14:paraId="1526BB15" w14:textId="77777777" w:rsidTr="00E077DC">
        <w:trPr>
          <w:cantSplit/>
        </w:trPr>
        <w:tc>
          <w:tcPr>
            <w:tcW w:w="0" w:type="auto"/>
            <w:shd w:val="clear" w:color="auto" w:fill="auto"/>
            <w:noWrap/>
            <w:tcMar>
              <w:left w:w="28" w:type="dxa"/>
              <w:right w:w="28" w:type="dxa"/>
            </w:tcMar>
            <w:hideMark/>
          </w:tcPr>
          <w:p w14:paraId="3F558CE0" w14:textId="77777777" w:rsidR="002949E2" w:rsidRPr="004F745F" w:rsidRDefault="002949E2" w:rsidP="009B3010">
            <w:pPr>
              <w:rPr>
                <w:sz w:val="20"/>
                <w:szCs w:val="20"/>
              </w:rPr>
            </w:pPr>
            <w:r w:rsidRPr="004F745F">
              <w:rPr>
                <w:sz w:val="20"/>
                <w:szCs w:val="20"/>
              </w:rPr>
              <w:t>3433</w:t>
            </w:r>
          </w:p>
        </w:tc>
        <w:tc>
          <w:tcPr>
            <w:tcW w:w="0" w:type="auto"/>
            <w:shd w:val="clear" w:color="auto" w:fill="auto"/>
            <w:tcMar>
              <w:left w:w="28" w:type="dxa"/>
              <w:right w:w="28" w:type="dxa"/>
            </w:tcMar>
            <w:hideMark/>
          </w:tcPr>
          <w:p w14:paraId="500A4963" w14:textId="77777777" w:rsidR="002949E2" w:rsidRPr="004F745F" w:rsidRDefault="002949E2" w:rsidP="009B3010">
            <w:pPr>
              <w:rPr>
                <w:sz w:val="20"/>
                <w:szCs w:val="20"/>
              </w:rPr>
            </w:pPr>
            <w:r w:rsidRPr="004F745F">
              <w:rPr>
                <w:sz w:val="20"/>
                <w:szCs w:val="20"/>
              </w:rPr>
              <w:t>Zatezne kamate</w:t>
            </w:r>
          </w:p>
        </w:tc>
        <w:tc>
          <w:tcPr>
            <w:tcW w:w="0" w:type="auto"/>
            <w:shd w:val="clear" w:color="auto" w:fill="auto"/>
            <w:tcMar>
              <w:left w:w="28" w:type="dxa"/>
              <w:right w:w="28" w:type="dxa"/>
            </w:tcMar>
            <w:vAlign w:val="bottom"/>
            <w:hideMark/>
          </w:tcPr>
          <w:p w14:paraId="35AE36E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77D10E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3FDAD8F" w14:textId="77777777" w:rsidR="002949E2" w:rsidRPr="004F745F" w:rsidRDefault="002949E2" w:rsidP="009B3010">
            <w:pPr>
              <w:jc w:val="right"/>
              <w:rPr>
                <w:sz w:val="20"/>
                <w:szCs w:val="20"/>
              </w:rPr>
            </w:pPr>
            <w:r w:rsidRPr="004F745F">
              <w:rPr>
                <w:sz w:val="20"/>
                <w:szCs w:val="20"/>
              </w:rPr>
              <w:t>4.648,87</w:t>
            </w:r>
          </w:p>
        </w:tc>
        <w:tc>
          <w:tcPr>
            <w:tcW w:w="0" w:type="auto"/>
            <w:shd w:val="clear" w:color="auto" w:fill="auto"/>
            <w:tcMar>
              <w:left w:w="28" w:type="dxa"/>
              <w:right w:w="28" w:type="dxa"/>
            </w:tcMar>
            <w:vAlign w:val="bottom"/>
            <w:hideMark/>
          </w:tcPr>
          <w:p w14:paraId="05F7F961" w14:textId="019218CE" w:rsidR="002949E2" w:rsidRPr="004F745F" w:rsidRDefault="002949E2" w:rsidP="009B3010">
            <w:pPr>
              <w:jc w:val="right"/>
              <w:rPr>
                <w:sz w:val="20"/>
                <w:szCs w:val="20"/>
              </w:rPr>
            </w:pPr>
            <w:r w:rsidRPr="004F745F">
              <w:rPr>
                <w:sz w:val="20"/>
                <w:szCs w:val="20"/>
              </w:rPr>
              <w:t> </w:t>
            </w:r>
          </w:p>
        </w:tc>
      </w:tr>
      <w:tr w:rsidR="004F745F" w:rsidRPr="004F745F" w14:paraId="26976F15" w14:textId="77777777" w:rsidTr="00E077DC">
        <w:trPr>
          <w:cantSplit/>
        </w:trPr>
        <w:tc>
          <w:tcPr>
            <w:tcW w:w="0" w:type="auto"/>
            <w:shd w:val="clear" w:color="auto" w:fill="auto"/>
            <w:noWrap/>
            <w:tcMar>
              <w:left w:w="28" w:type="dxa"/>
              <w:right w:w="28" w:type="dxa"/>
            </w:tcMar>
            <w:hideMark/>
          </w:tcPr>
          <w:p w14:paraId="0554E4E5" w14:textId="77777777" w:rsidR="002949E2" w:rsidRPr="004F745F" w:rsidRDefault="002949E2" w:rsidP="009B3010">
            <w:pPr>
              <w:rPr>
                <w:sz w:val="20"/>
                <w:szCs w:val="20"/>
              </w:rPr>
            </w:pPr>
            <w:r w:rsidRPr="004F745F">
              <w:rPr>
                <w:sz w:val="20"/>
                <w:szCs w:val="20"/>
              </w:rPr>
              <w:t>37</w:t>
            </w:r>
          </w:p>
        </w:tc>
        <w:tc>
          <w:tcPr>
            <w:tcW w:w="0" w:type="auto"/>
            <w:shd w:val="clear" w:color="auto" w:fill="auto"/>
            <w:tcMar>
              <w:left w:w="28" w:type="dxa"/>
              <w:right w:w="28" w:type="dxa"/>
            </w:tcMar>
            <w:hideMark/>
          </w:tcPr>
          <w:p w14:paraId="24DDD586" w14:textId="77777777" w:rsidR="002949E2" w:rsidRPr="004F745F" w:rsidRDefault="002949E2" w:rsidP="009B3010">
            <w:pPr>
              <w:rPr>
                <w:sz w:val="20"/>
                <w:szCs w:val="20"/>
              </w:rPr>
            </w:pPr>
            <w:r w:rsidRPr="004F745F">
              <w:rPr>
                <w:sz w:val="20"/>
                <w:szCs w:val="20"/>
              </w:rPr>
              <w:t>Naknade građanima i kućanstvima na temelju osiguranja i druge naknade</w:t>
            </w:r>
          </w:p>
        </w:tc>
        <w:tc>
          <w:tcPr>
            <w:tcW w:w="0" w:type="auto"/>
            <w:shd w:val="clear" w:color="auto" w:fill="auto"/>
            <w:tcMar>
              <w:left w:w="28" w:type="dxa"/>
              <w:right w:w="28" w:type="dxa"/>
            </w:tcMar>
            <w:vAlign w:val="bottom"/>
            <w:hideMark/>
          </w:tcPr>
          <w:p w14:paraId="6D552F39" w14:textId="77777777" w:rsidR="002949E2" w:rsidRPr="004F745F" w:rsidRDefault="002949E2" w:rsidP="009B3010">
            <w:pPr>
              <w:jc w:val="right"/>
              <w:rPr>
                <w:sz w:val="20"/>
                <w:szCs w:val="20"/>
              </w:rPr>
            </w:pPr>
            <w:r w:rsidRPr="004F745F">
              <w:rPr>
                <w:sz w:val="20"/>
                <w:szCs w:val="20"/>
              </w:rPr>
              <w:t>7.698</w:t>
            </w:r>
          </w:p>
        </w:tc>
        <w:tc>
          <w:tcPr>
            <w:tcW w:w="0" w:type="auto"/>
            <w:shd w:val="clear" w:color="auto" w:fill="auto"/>
            <w:tcMar>
              <w:left w:w="28" w:type="dxa"/>
              <w:right w:w="28" w:type="dxa"/>
            </w:tcMar>
            <w:vAlign w:val="bottom"/>
            <w:hideMark/>
          </w:tcPr>
          <w:p w14:paraId="78018AB9" w14:textId="77777777" w:rsidR="002949E2" w:rsidRPr="004F745F" w:rsidRDefault="002949E2" w:rsidP="009B3010">
            <w:pPr>
              <w:jc w:val="right"/>
              <w:rPr>
                <w:sz w:val="20"/>
                <w:szCs w:val="20"/>
              </w:rPr>
            </w:pPr>
            <w:r w:rsidRPr="004F745F">
              <w:rPr>
                <w:sz w:val="20"/>
                <w:szCs w:val="20"/>
              </w:rPr>
              <w:t>7.698</w:t>
            </w:r>
          </w:p>
        </w:tc>
        <w:tc>
          <w:tcPr>
            <w:tcW w:w="0" w:type="auto"/>
            <w:shd w:val="clear" w:color="auto" w:fill="auto"/>
            <w:tcMar>
              <w:left w:w="28" w:type="dxa"/>
              <w:right w:w="28" w:type="dxa"/>
            </w:tcMar>
            <w:vAlign w:val="bottom"/>
            <w:hideMark/>
          </w:tcPr>
          <w:p w14:paraId="6E33E67F" w14:textId="77777777" w:rsidR="002949E2" w:rsidRPr="004F745F" w:rsidRDefault="002949E2" w:rsidP="009B3010">
            <w:pPr>
              <w:jc w:val="right"/>
              <w:rPr>
                <w:sz w:val="20"/>
                <w:szCs w:val="20"/>
              </w:rPr>
            </w:pPr>
            <w:r w:rsidRPr="004F745F">
              <w:rPr>
                <w:sz w:val="20"/>
                <w:szCs w:val="20"/>
              </w:rPr>
              <w:t>4.890,72</w:t>
            </w:r>
          </w:p>
        </w:tc>
        <w:tc>
          <w:tcPr>
            <w:tcW w:w="0" w:type="auto"/>
            <w:shd w:val="clear" w:color="auto" w:fill="auto"/>
            <w:tcMar>
              <w:left w:w="28" w:type="dxa"/>
              <w:right w:w="28" w:type="dxa"/>
            </w:tcMar>
            <w:vAlign w:val="bottom"/>
            <w:hideMark/>
          </w:tcPr>
          <w:p w14:paraId="581E89C0" w14:textId="72086518" w:rsidR="002949E2" w:rsidRPr="004F745F" w:rsidRDefault="002949E2" w:rsidP="009B3010">
            <w:pPr>
              <w:jc w:val="right"/>
              <w:rPr>
                <w:sz w:val="20"/>
                <w:szCs w:val="20"/>
              </w:rPr>
            </w:pPr>
            <w:r w:rsidRPr="004F745F">
              <w:rPr>
                <w:sz w:val="20"/>
                <w:szCs w:val="20"/>
              </w:rPr>
              <w:t>63,53</w:t>
            </w:r>
          </w:p>
        </w:tc>
      </w:tr>
      <w:tr w:rsidR="004F745F" w:rsidRPr="004F745F" w14:paraId="046D1B17" w14:textId="77777777" w:rsidTr="00E077DC">
        <w:trPr>
          <w:cantSplit/>
        </w:trPr>
        <w:tc>
          <w:tcPr>
            <w:tcW w:w="0" w:type="auto"/>
            <w:shd w:val="clear" w:color="auto" w:fill="auto"/>
            <w:noWrap/>
            <w:tcMar>
              <w:left w:w="28" w:type="dxa"/>
              <w:right w:w="28" w:type="dxa"/>
            </w:tcMar>
            <w:hideMark/>
          </w:tcPr>
          <w:p w14:paraId="3620EB20" w14:textId="77777777" w:rsidR="002949E2" w:rsidRPr="004F745F" w:rsidRDefault="002949E2" w:rsidP="009B3010">
            <w:pPr>
              <w:rPr>
                <w:sz w:val="20"/>
                <w:szCs w:val="20"/>
              </w:rPr>
            </w:pPr>
            <w:r w:rsidRPr="004F745F">
              <w:rPr>
                <w:sz w:val="20"/>
                <w:szCs w:val="20"/>
              </w:rPr>
              <w:t>372</w:t>
            </w:r>
          </w:p>
        </w:tc>
        <w:tc>
          <w:tcPr>
            <w:tcW w:w="0" w:type="auto"/>
            <w:shd w:val="clear" w:color="auto" w:fill="auto"/>
            <w:tcMar>
              <w:left w:w="28" w:type="dxa"/>
              <w:right w:w="28" w:type="dxa"/>
            </w:tcMar>
            <w:hideMark/>
          </w:tcPr>
          <w:p w14:paraId="27E906F0" w14:textId="77777777" w:rsidR="002949E2" w:rsidRPr="004F745F" w:rsidRDefault="002949E2" w:rsidP="009B3010">
            <w:pPr>
              <w:rPr>
                <w:sz w:val="20"/>
                <w:szCs w:val="20"/>
              </w:rPr>
            </w:pPr>
            <w:r w:rsidRPr="004F745F">
              <w:rPr>
                <w:sz w:val="20"/>
                <w:szCs w:val="20"/>
              </w:rPr>
              <w:t>Ostale naknade građanima i kućanstvima iz proračuna</w:t>
            </w:r>
          </w:p>
        </w:tc>
        <w:tc>
          <w:tcPr>
            <w:tcW w:w="0" w:type="auto"/>
            <w:shd w:val="clear" w:color="auto" w:fill="auto"/>
            <w:tcMar>
              <w:left w:w="28" w:type="dxa"/>
              <w:right w:w="28" w:type="dxa"/>
            </w:tcMar>
            <w:vAlign w:val="bottom"/>
            <w:hideMark/>
          </w:tcPr>
          <w:p w14:paraId="31BBF6A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2F18FB4"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822A09D" w14:textId="77777777" w:rsidR="002949E2" w:rsidRPr="004F745F" w:rsidRDefault="002949E2" w:rsidP="009B3010">
            <w:pPr>
              <w:jc w:val="right"/>
              <w:rPr>
                <w:sz w:val="20"/>
                <w:szCs w:val="20"/>
              </w:rPr>
            </w:pPr>
            <w:r w:rsidRPr="004F745F">
              <w:rPr>
                <w:sz w:val="20"/>
                <w:szCs w:val="20"/>
              </w:rPr>
              <w:t>4.890,72</w:t>
            </w:r>
          </w:p>
        </w:tc>
        <w:tc>
          <w:tcPr>
            <w:tcW w:w="0" w:type="auto"/>
            <w:shd w:val="clear" w:color="auto" w:fill="auto"/>
            <w:tcMar>
              <w:left w:w="28" w:type="dxa"/>
              <w:right w:w="28" w:type="dxa"/>
            </w:tcMar>
            <w:vAlign w:val="bottom"/>
            <w:hideMark/>
          </w:tcPr>
          <w:p w14:paraId="43789807" w14:textId="7ABF2D9F" w:rsidR="002949E2" w:rsidRPr="004F745F" w:rsidRDefault="002949E2" w:rsidP="009B3010">
            <w:pPr>
              <w:jc w:val="right"/>
              <w:rPr>
                <w:sz w:val="20"/>
                <w:szCs w:val="20"/>
              </w:rPr>
            </w:pPr>
            <w:r w:rsidRPr="004F745F">
              <w:rPr>
                <w:sz w:val="20"/>
                <w:szCs w:val="20"/>
              </w:rPr>
              <w:t> </w:t>
            </w:r>
          </w:p>
        </w:tc>
      </w:tr>
      <w:tr w:rsidR="004F745F" w:rsidRPr="004F745F" w14:paraId="066810F5" w14:textId="77777777" w:rsidTr="00E077DC">
        <w:trPr>
          <w:cantSplit/>
        </w:trPr>
        <w:tc>
          <w:tcPr>
            <w:tcW w:w="0" w:type="auto"/>
            <w:shd w:val="clear" w:color="auto" w:fill="auto"/>
            <w:noWrap/>
            <w:tcMar>
              <w:left w:w="28" w:type="dxa"/>
              <w:right w:w="28" w:type="dxa"/>
            </w:tcMar>
            <w:hideMark/>
          </w:tcPr>
          <w:p w14:paraId="7FF38EA0" w14:textId="77777777" w:rsidR="002949E2" w:rsidRPr="004F745F" w:rsidRDefault="002949E2" w:rsidP="009B3010">
            <w:pPr>
              <w:rPr>
                <w:sz w:val="20"/>
                <w:szCs w:val="20"/>
              </w:rPr>
            </w:pPr>
            <w:r w:rsidRPr="004F745F">
              <w:rPr>
                <w:sz w:val="20"/>
                <w:szCs w:val="20"/>
              </w:rPr>
              <w:t>3721</w:t>
            </w:r>
          </w:p>
        </w:tc>
        <w:tc>
          <w:tcPr>
            <w:tcW w:w="0" w:type="auto"/>
            <w:shd w:val="clear" w:color="auto" w:fill="auto"/>
            <w:tcMar>
              <w:left w:w="28" w:type="dxa"/>
              <w:right w:w="28" w:type="dxa"/>
            </w:tcMar>
            <w:hideMark/>
          </w:tcPr>
          <w:p w14:paraId="3DB39A98" w14:textId="77777777" w:rsidR="002949E2" w:rsidRPr="004F745F" w:rsidRDefault="002949E2" w:rsidP="009B3010">
            <w:pPr>
              <w:rPr>
                <w:sz w:val="20"/>
                <w:szCs w:val="20"/>
              </w:rPr>
            </w:pPr>
            <w:r w:rsidRPr="004F745F">
              <w:rPr>
                <w:sz w:val="20"/>
                <w:szCs w:val="20"/>
              </w:rPr>
              <w:t>Naknade građanima i kućanstvima u novcu</w:t>
            </w:r>
          </w:p>
        </w:tc>
        <w:tc>
          <w:tcPr>
            <w:tcW w:w="0" w:type="auto"/>
            <w:shd w:val="clear" w:color="auto" w:fill="auto"/>
            <w:tcMar>
              <w:left w:w="28" w:type="dxa"/>
              <w:right w:w="28" w:type="dxa"/>
            </w:tcMar>
            <w:vAlign w:val="bottom"/>
            <w:hideMark/>
          </w:tcPr>
          <w:p w14:paraId="2E3E867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FB98DD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C839904" w14:textId="77777777" w:rsidR="002949E2" w:rsidRPr="004F745F" w:rsidRDefault="002949E2" w:rsidP="009B3010">
            <w:pPr>
              <w:jc w:val="right"/>
              <w:rPr>
                <w:sz w:val="20"/>
                <w:szCs w:val="20"/>
              </w:rPr>
            </w:pPr>
            <w:r w:rsidRPr="004F745F">
              <w:rPr>
                <w:sz w:val="20"/>
                <w:szCs w:val="20"/>
              </w:rPr>
              <w:t>4.890,72</w:t>
            </w:r>
          </w:p>
        </w:tc>
        <w:tc>
          <w:tcPr>
            <w:tcW w:w="0" w:type="auto"/>
            <w:shd w:val="clear" w:color="auto" w:fill="auto"/>
            <w:tcMar>
              <w:left w:w="28" w:type="dxa"/>
              <w:right w:w="28" w:type="dxa"/>
            </w:tcMar>
            <w:vAlign w:val="bottom"/>
            <w:hideMark/>
          </w:tcPr>
          <w:p w14:paraId="5F9230D4" w14:textId="05D8F5D3" w:rsidR="002949E2" w:rsidRPr="004F745F" w:rsidRDefault="002949E2" w:rsidP="009B3010">
            <w:pPr>
              <w:jc w:val="right"/>
              <w:rPr>
                <w:sz w:val="20"/>
                <w:szCs w:val="20"/>
              </w:rPr>
            </w:pPr>
            <w:r w:rsidRPr="004F745F">
              <w:rPr>
                <w:sz w:val="20"/>
                <w:szCs w:val="20"/>
              </w:rPr>
              <w:t> </w:t>
            </w:r>
          </w:p>
        </w:tc>
      </w:tr>
      <w:tr w:rsidR="004F745F" w:rsidRPr="004F745F" w14:paraId="1B51067F" w14:textId="77777777" w:rsidTr="00E077DC">
        <w:trPr>
          <w:cantSplit/>
        </w:trPr>
        <w:tc>
          <w:tcPr>
            <w:tcW w:w="0" w:type="auto"/>
            <w:shd w:val="clear" w:color="auto" w:fill="auto"/>
            <w:noWrap/>
            <w:tcMar>
              <w:left w:w="28" w:type="dxa"/>
              <w:right w:w="28" w:type="dxa"/>
            </w:tcMar>
            <w:hideMark/>
          </w:tcPr>
          <w:p w14:paraId="1C987AC4" w14:textId="77777777" w:rsidR="002949E2" w:rsidRPr="004F745F" w:rsidRDefault="002949E2" w:rsidP="009B3010">
            <w:pPr>
              <w:rPr>
                <w:sz w:val="20"/>
                <w:szCs w:val="20"/>
              </w:rPr>
            </w:pPr>
            <w:r w:rsidRPr="004F745F">
              <w:rPr>
                <w:sz w:val="20"/>
                <w:szCs w:val="20"/>
              </w:rPr>
              <w:t>54</w:t>
            </w:r>
          </w:p>
        </w:tc>
        <w:tc>
          <w:tcPr>
            <w:tcW w:w="0" w:type="auto"/>
            <w:shd w:val="clear" w:color="auto" w:fill="auto"/>
            <w:tcMar>
              <w:left w:w="28" w:type="dxa"/>
              <w:right w:w="28" w:type="dxa"/>
            </w:tcMar>
            <w:hideMark/>
          </w:tcPr>
          <w:p w14:paraId="20AA638F" w14:textId="77777777" w:rsidR="002949E2" w:rsidRPr="004F745F" w:rsidRDefault="002949E2" w:rsidP="009B3010">
            <w:pPr>
              <w:rPr>
                <w:sz w:val="20"/>
                <w:szCs w:val="20"/>
              </w:rPr>
            </w:pPr>
            <w:r w:rsidRPr="004F745F">
              <w:rPr>
                <w:sz w:val="20"/>
                <w:szCs w:val="20"/>
              </w:rPr>
              <w:t>POMOĆI - KORISNICI</w:t>
            </w:r>
          </w:p>
        </w:tc>
        <w:tc>
          <w:tcPr>
            <w:tcW w:w="0" w:type="auto"/>
            <w:shd w:val="clear" w:color="auto" w:fill="auto"/>
            <w:tcMar>
              <w:left w:w="28" w:type="dxa"/>
              <w:right w:w="28" w:type="dxa"/>
            </w:tcMar>
            <w:vAlign w:val="bottom"/>
            <w:hideMark/>
          </w:tcPr>
          <w:p w14:paraId="43BA1AD3" w14:textId="77777777" w:rsidR="002949E2" w:rsidRPr="004F745F" w:rsidRDefault="002949E2" w:rsidP="009B3010">
            <w:pPr>
              <w:jc w:val="right"/>
              <w:rPr>
                <w:sz w:val="20"/>
                <w:szCs w:val="20"/>
              </w:rPr>
            </w:pPr>
            <w:r w:rsidRPr="004F745F">
              <w:rPr>
                <w:sz w:val="20"/>
                <w:szCs w:val="20"/>
              </w:rPr>
              <w:t>7.434</w:t>
            </w:r>
          </w:p>
        </w:tc>
        <w:tc>
          <w:tcPr>
            <w:tcW w:w="0" w:type="auto"/>
            <w:shd w:val="clear" w:color="auto" w:fill="auto"/>
            <w:tcMar>
              <w:left w:w="28" w:type="dxa"/>
              <w:right w:w="28" w:type="dxa"/>
            </w:tcMar>
            <w:vAlign w:val="bottom"/>
            <w:hideMark/>
          </w:tcPr>
          <w:p w14:paraId="55A3DB21" w14:textId="77777777" w:rsidR="002949E2" w:rsidRPr="004F745F" w:rsidRDefault="002949E2" w:rsidP="009B3010">
            <w:pPr>
              <w:jc w:val="right"/>
              <w:rPr>
                <w:sz w:val="20"/>
                <w:szCs w:val="20"/>
              </w:rPr>
            </w:pPr>
            <w:r w:rsidRPr="004F745F">
              <w:rPr>
                <w:sz w:val="20"/>
                <w:szCs w:val="20"/>
              </w:rPr>
              <w:t>7.434</w:t>
            </w:r>
          </w:p>
        </w:tc>
        <w:tc>
          <w:tcPr>
            <w:tcW w:w="0" w:type="auto"/>
            <w:shd w:val="clear" w:color="auto" w:fill="auto"/>
            <w:tcMar>
              <w:left w:w="28" w:type="dxa"/>
              <w:right w:w="28" w:type="dxa"/>
            </w:tcMar>
            <w:vAlign w:val="bottom"/>
            <w:hideMark/>
          </w:tcPr>
          <w:p w14:paraId="0A1A6FF6" w14:textId="77777777" w:rsidR="002949E2" w:rsidRPr="004F745F" w:rsidRDefault="002949E2" w:rsidP="009B3010">
            <w:pPr>
              <w:jc w:val="right"/>
              <w:rPr>
                <w:sz w:val="20"/>
                <w:szCs w:val="20"/>
              </w:rPr>
            </w:pPr>
            <w:r w:rsidRPr="004F745F">
              <w:rPr>
                <w:sz w:val="20"/>
                <w:szCs w:val="20"/>
              </w:rPr>
              <w:t>10.123,35</w:t>
            </w:r>
          </w:p>
        </w:tc>
        <w:tc>
          <w:tcPr>
            <w:tcW w:w="0" w:type="auto"/>
            <w:shd w:val="clear" w:color="auto" w:fill="auto"/>
            <w:tcMar>
              <w:left w:w="28" w:type="dxa"/>
              <w:right w:w="28" w:type="dxa"/>
            </w:tcMar>
            <w:vAlign w:val="bottom"/>
            <w:hideMark/>
          </w:tcPr>
          <w:p w14:paraId="3345E438" w14:textId="1CF89184" w:rsidR="002949E2" w:rsidRPr="004F745F" w:rsidRDefault="002949E2" w:rsidP="009B3010">
            <w:pPr>
              <w:jc w:val="right"/>
              <w:rPr>
                <w:sz w:val="20"/>
                <w:szCs w:val="20"/>
              </w:rPr>
            </w:pPr>
            <w:r w:rsidRPr="004F745F">
              <w:rPr>
                <w:sz w:val="20"/>
                <w:szCs w:val="20"/>
              </w:rPr>
              <w:t>136,18</w:t>
            </w:r>
          </w:p>
        </w:tc>
      </w:tr>
      <w:tr w:rsidR="004F745F" w:rsidRPr="004F745F" w14:paraId="2E19D386" w14:textId="77777777" w:rsidTr="00E077DC">
        <w:trPr>
          <w:cantSplit/>
        </w:trPr>
        <w:tc>
          <w:tcPr>
            <w:tcW w:w="0" w:type="auto"/>
            <w:shd w:val="clear" w:color="auto" w:fill="auto"/>
            <w:noWrap/>
            <w:tcMar>
              <w:left w:w="28" w:type="dxa"/>
              <w:right w:w="28" w:type="dxa"/>
            </w:tcMar>
            <w:hideMark/>
          </w:tcPr>
          <w:p w14:paraId="6C10FFD5"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63336EE2"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4731D281" w14:textId="77777777" w:rsidR="002949E2" w:rsidRPr="004F745F" w:rsidRDefault="002949E2" w:rsidP="009B3010">
            <w:pPr>
              <w:jc w:val="right"/>
              <w:rPr>
                <w:sz w:val="20"/>
                <w:szCs w:val="20"/>
              </w:rPr>
            </w:pPr>
            <w:r w:rsidRPr="004F745F">
              <w:rPr>
                <w:sz w:val="20"/>
                <w:szCs w:val="20"/>
              </w:rPr>
              <w:t>7.434</w:t>
            </w:r>
          </w:p>
        </w:tc>
        <w:tc>
          <w:tcPr>
            <w:tcW w:w="0" w:type="auto"/>
            <w:shd w:val="clear" w:color="auto" w:fill="auto"/>
            <w:tcMar>
              <w:left w:w="28" w:type="dxa"/>
              <w:right w:w="28" w:type="dxa"/>
            </w:tcMar>
            <w:vAlign w:val="bottom"/>
            <w:hideMark/>
          </w:tcPr>
          <w:p w14:paraId="5D65891C" w14:textId="77777777" w:rsidR="002949E2" w:rsidRPr="004F745F" w:rsidRDefault="002949E2" w:rsidP="009B3010">
            <w:pPr>
              <w:jc w:val="right"/>
              <w:rPr>
                <w:sz w:val="20"/>
                <w:szCs w:val="20"/>
              </w:rPr>
            </w:pPr>
            <w:r w:rsidRPr="004F745F">
              <w:rPr>
                <w:sz w:val="20"/>
                <w:szCs w:val="20"/>
              </w:rPr>
              <w:t>7.434</w:t>
            </w:r>
          </w:p>
        </w:tc>
        <w:tc>
          <w:tcPr>
            <w:tcW w:w="0" w:type="auto"/>
            <w:shd w:val="clear" w:color="auto" w:fill="auto"/>
            <w:tcMar>
              <w:left w:w="28" w:type="dxa"/>
              <w:right w:w="28" w:type="dxa"/>
            </w:tcMar>
            <w:vAlign w:val="bottom"/>
            <w:hideMark/>
          </w:tcPr>
          <w:p w14:paraId="1B49E6BE" w14:textId="77777777" w:rsidR="002949E2" w:rsidRPr="004F745F" w:rsidRDefault="002949E2" w:rsidP="009B3010">
            <w:pPr>
              <w:jc w:val="right"/>
              <w:rPr>
                <w:sz w:val="20"/>
                <w:szCs w:val="20"/>
              </w:rPr>
            </w:pPr>
            <w:r w:rsidRPr="004F745F">
              <w:rPr>
                <w:sz w:val="20"/>
                <w:szCs w:val="20"/>
              </w:rPr>
              <w:t>10.123,35</w:t>
            </w:r>
          </w:p>
        </w:tc>
        <w:tc>
          <w:tcPr>
            <w:tcW w:w="0" w:type="auto"/>
            <w:shd w:val="clear" w:color="auto" w:fill="auto"/>
            <w:tcMar>
              <w:left w:w="28" w:type="dxa"/>
              <w:right w:w="28" w:type="dxa"/>
            </w:tcMar>
            <w:vAlign w:val="bottom"/>
            <w:hideMark/>
          </w:tcPr>
          <w:p w14:paraId="7D25CC41" w14:textId="3D50E85F" w:rsidR="002949E2" w:rsidRPr="004F745F" w:rsidRDefault="002949E2" w:rsidP="009B3010">
            <w:pPr>
              <w:jc w:val="right"/>
              <w:rPr>
                <w:sz w:val="20"/>
                <w:szCs w:val="20"/>
              </w:rPr>
            </w:pPr>
            <w:r w:rsidRPr="004F745F">
              <w:rPr>
                <w:sz w:val="20"/>
                <w:szCs w:val="20"/>
              </w:rPr>
              <w:t>136,18</w:t>
            </w:r>
          </w:p>
        </w:tc>
      </w:tr>
      <w:tr w:rsidR="004F745F" w:rsidRPr="004F745F" w14:paraId="11525EC6" w14:textId="77777777" w:rsidTr="00E077DC">
        <w:trPr>
          <w:cantSplit/>
        </w:trPr>
        <w:tc>
          <w:tcPr>
            <w:tcW w:w="0" w:type="auto"/>
            <w:shd w:val="clear" w:color="auto" w:fill="auto"/>
            <w:noWrap/>
            <w:tcMar>
              <w:left w:w="28" w:type="dxa"/>
              <w:right w:w="28" w:type="dxa"/>
            </w:tcMar>
            <w:hideMark/>
          </w:tcPr>
          <w:p w14:paraId="06C70008" w14:textId="77777777" w:rsidR="002949E2" w:rsidRPr="004F745F" w:rsidRDefault="002949E2" w:rsidP="009B3010">
            <w:pPr>
              <w:rPr>
                <w:sz w:val="20"/>
                <w:szCs w:val="20"/>
              </w:rPr>
            </w:pPr>
            <w:r w:rsidRPr="004F745F">
              <w:rPr>
                <w:sz w:val="20"/>
                <w:szCs w:val="20"/>
              </w:rPr>
              <w:t>32</w:t>
            </w:r>
          </w:p>
        </w:tc>
        <w:tc>
          <w:tcPr>
            <w:tcW w:w="0" w:type="auto"/>
            <w:shd w:val="clear" w:color="auto" w:fill="auto"/>
            <w:tcMar>
              <w:left w:w="28" w:type="dxa"/>
              <w:right w:w="28" w:type="dxa"/>
            </w:tcMar>
            <w:hideMark/>
          </w:tcPr>
          <w:p w14:paraId="1B58DD8B" w14:textId="77777777" w:rsidR="002949E2" w:rsidRPr="004F745F" w:rsidRDefault="002949E2" w:rsidP="009B3010">
            <w:pPr>
              <w:rPr>
                <w:sz w:val="20"/>
                <w:szCs w:val="20"/>
              </w:rPr>
            </w:pPr>
            <w:r w:rsidRPr="004F745F">
              <w:rPr>
                <w:sz w:val="20"/>
                <w:szCs w:val="20"/>
              </w:rPr>
              <w:t>Materijalni rashodi</w:t>
            </w:r>
          </w:p>
        </w:tc>
        <w:tc>
          <w:tcPr>
            <w:tcW w:w="0" w:type="auto"/>
            <w:shd w:val="clear" w:color="auto" w:fill="auto"/>
            <w:tcMar>
              <w:left w:w="28" w:type="dxa"/>
              <w:right w:w="28" w:type="dxa"/>
            </w:tcMar>
            <w:vAlign w:val="bottom"/>
            <w:hideMark/>
          </w:tcPr>
          <w:p w14:paraId="3B37DE89" w14:textId="77777777" w:rsidR="002949E2" w:rsidRPr="004F745F" w:rsidRDefault="002949E2" w:rsidP="009B3010">
            <w:pPr>
              <w:jc w:val="right"/>
              <w:rPr>
                <w:sz w:val="20"/>
                <w:szCs w:val="20"/>
              </w:rPr>
            </w:pPr>
            <w:r w:rsidRPr="004F745F">
              <w:rPr>
                <w:sz w:val="20"/>
                <w:szCs w:val="20"/>
              </w:rPr>
              <w:t>7.434</w:t>
            </w:r>
          </w:p>
        </w:tc>
        <w:tc>
          <w:tcPr>
            <w:tcW w:w="0" w:type="auto"/>
            <w:shd w:val="clear" w:color="auto" w:fill="auto"/>
            <w:tcMar>
              <w:left w:w="28" w:type="dxa"/>
              <w:right w:w="28" w:type="dxa"/>
            </w:tcMar>
            <w:vAlign w:val="bottom"/>
            <w:hideMark/>
          </w:tcPr>
          <w:p w14:paraId="6960FAB8" w14:textId="77777777" w:rsidR="002949E2" w:rsidRPr="004F745F" w:rsidRDefault="002949E2" w:rsidP="009B3010">
            <w:pPr>
              <w:jc w:val="right"/>
              <w:rPr>
                <w:sz w:val="20"/>
                <w:szCs w:val="20"/>
              </w:rPr>
            </w:pPr>
            <w:r w:rsidRPr="004F745F">
              <w:rPr>
                <w:sz w:val="20"/>
                <w:szCs w:val="20"/>
              </w:rPr>
              <w:t>7.434</w:t>
            </w:r>
          </w:p>
        </w:tc>
        <w:tc>
          <w:tcPr>
            <w:tcW w:w="0" w:type="auto"/>
            <w:shd w:val="clear" w:color="auto" w:fill="auto"/>
            <w:tcMar>
              <w:left w:w="28" w:type="dxa"/>
              <w:right w:w="28" w:type="dxa"/>
            </w:tcMar>
            <w:vAlign w:val="bottom"/>
            <w:hideMark/>
          </w:tcPr>
          <w:p w14:paraId="487F5396" w14:textId="77777777" w:rsidR="002949E2" w:rsidRPr="004F745F" w:rsidRDefault="002949E2" w:rsidP="009B3010">
            <w:pPr>
              <w:jc w:val="right"/>
              <w:rPr>
                <w:sz w:val="20"/>
                <w:szCs w:val="20"/>
              </w:rPr>
            </w:pPr>
            <w:r w:rsidRPr="004F745F">
              <w:rPr>
                <w:sz w:val="20"/>
                <w:szCs w:val="20"/>
              </w:rPr>
              <w:t>10.123,35</w:t>
            </w:r>
          </w:p>
        </w:tc>
        <w:tc>
          <w:tcPr>
            <w:tcW w:w="0" w:type="auto"/>
            <w:shd w:val="clear" w:color="auto" w:fill="auto"/>
            <w:tcMar>
              <w:left w:w="28" w:type="dxa"/>
              <w:right w:w="28" w:type="dxa"/>
            </w:tcMar>
            <w:vAlign w:val="bottom"/>
            <w:hideMark/>
          </w:tcPr>
          <w:p w14:paraId="57B68D2A" w14:textId="6D829CB7" w:rsidR="002949E2" w:rsidRPr="004F745F" w:rsidRDefault="002949E2" w:rsidP="009B3010">
            <w:pPr>
              <w:jc w:val="right"/>
              <w:rPr>
                <w:sz w:val="20"/>
                <w:szCs w:val="20"/>
              </w:rPr>
            </w:pPr>
            <w:r w:rsidRPr="004F745F">
              <w:rPr>
                <w:sz w:val="20"/>
                <w:szCs w:val="20"/>
              </w:rPr>
              <w:t>136,18</w:t>
            </w:r>
          </w:p>
        </w:tc>
      </w:tr>
      <w:tr w:rsidR="004F745F" w:rsidRPr="004F745F" w14:paraId="6B321E66" w14:textId="77777777" w:rsidTr="00E077DC">
        <w:trPr>
          <w:cantSplit/>
        </w:trPr>
        <w:tc>
          <w:tcPr>
            <w:tcW w:w="0" w:type="auto"/>
            <w:shd w:val="clear" w:color="auto" w:fill="auto"/>
            <w:noWrap/>
            <w:tcMar>
              <w:left w:w="28" w:type="dxa"/>
              <w:right w:w="28" w:type="dxa"/>
            </w:tcMar>
            <w:hideMark/>
          </w:tcPr>
          <w:p w14:paraId="51199C85" w14:textId="77777777" w:rsidR="002949E2" w:rsidRPr="004F745F" w:rsidRDefault="002949E2" w:rsidP="009B3010">
            <w:pPr>
              <w:rPr>
                <w:sz w:val="20"/>
                <w:szCs w:val="20"/>
              </w:rPr>
            </w:pPr>
            <w:r w:rsidRPr="004F745F">
              <w:rPr>
                <w:sz w:val="20"/>
                <w:szCs w:val="20"/>
              </w:rPr>
              <w:t>322</w:t>
            </w:r>
          </w:p>
        </w:tc>
        <w:tc>
          <w:tcPr>
            <w:tcW w:w="0" w:type="auto"/>
            <w:shd w:val="clear" w:color="auto" w:fill="auto"/>
            <w:tcMar>
              <w:left w:w="28" w:type="dxa"/>
              <w:right w:w="28" w:type="dxa"/>
            </w:tcMar>
            <w:hideMark/>
          </w:tcPr>
          <w:p w14:paraId="5E966BE9" w14:textId="77777777" w:rsidR="002949E2" w:rsidRPr="004F745F" w:rsidRDefault="002949E2" w:rsidP="009B3010">
            <w:pPr>
              <w:rPr>
                <w:sz w:val="20"/>
                <w:szCs w:val="20"/>
              </w:rPr>
            </w:pPr>
            <w:r w:rsidRPr="004F745F">
              <w:rPr>
                <w:sz w:val="20"/>
                <w:szCs w:val="20"/>
              </w:rPr>
              <w:t>Rashodi za materijal i energiju</w:t>
            </w:r>
          </w:p>
        </w:tc>
        <w:tc>
          <w:tcPr>
            <w:tcW w:w="0" w:type="auto"/>
            <w:shd w:val="clear" w:color="auto" w:fill="auto"/>
            <w:tcMar>
              <w:left w:w="28" w:type="dxa"/>
              <w:right w:w="28" w:type="dxa"/>
            </w:tcMar>
            <w:vAlign w:val="bottom"/>
            <w:hideMark/>
          </w:tcPr>
          <w:p w14:paraId="4BB6C26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D4DC84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C0A4A13" w14:textId="77777777" w:rsidR="002949E2" w:rsidRPr="004F745F" w:rsidRDefault="002949E2" w:rsidP="009B3010">
            <w:pPr>
              <w:jc w:val="right"/>
              <w:rPr>
                <w:sz w:val="20"/>
                <w:szCs w:val="20"/>
              </w:rPr>
            </w:pPr>
            <w:r w:rsidRPr="004F745F">
              <w:rPr>
                <w:sz w:val="20"/>
                <w:szCs w:val="20"/>
              </w:rPr>
              <w:t>10.123,35</w:t>
            </w:r>
          </w:p>
        </w:tc>
        <w:tc>
          <w:tcPr>
            <w:tcW w:w="0" w:type="auto"/>
            <w:shd w:val="clear" w:color="auto" w:fill="auto"/>
            <w:tcMar>
              <w:left w:w="28" w:type="dxa"/>
              <w:right w:w="28" w:type="dxa"/>
            </w:tcMar>
            <w:vAlign w:val="bottom"/>
            <w:hideMark/>
          </w:tcPr>
          <w:p w14:paraId="61C8B0C3" w14:textId="42BCA42B" w:rsidR="002949E2" w:rsidRPr="004F745F" w:rsidRDefault="002949E2" w:rsidP="009B3010">
            <w:pPr>
              <w:jc w:val="right"/>
              <w:rPr>
                <w:sz w:val="20"/>
                <w:szCs w:val="20"/>
              </w:rPr>
            </w:pPr>
            <w:r w:rsidRPr="004F745F">
              <w:rPr>
                <w:sz w:val="20"/>
                <w:szCs w:val="20"/>
              </w:rPr>
              <w:t> </w:t>
            </w:r>
          </w:p>
        </w:tc>
      </w:tr>
      <w:tr w:rsidR="004F745F" w:rsidRPr="004F745F" w14:paraId="09E9A7F6" w14:textId="77777777" w:rsidTr="00E077DC">
        <w:trPr>
          <w:cantSplit/>
        </w:trPr>
        <w:tc>
          <w:tcPr>
            <w:tcW w:w="0" w:type="auto"/>
            <w:shd w:val="clear" w:color="auto" w:fill="auto"/>
            <w:noWrap/>
            <w:tcMar>
              <w:left w:w="28" w:type="dxa"/>
              <w:right w:w="28" w:type="dxa"/>
            </w:tcMar>
            <w:hideMark/>
          </w:tcPr>
          <w:p w14:paraId="33AA290A" w14:textId="77777777" w:rsidR="002949E2" w:rsidRPr="004F745F" w:rsidRDefault="002949E2" w:rsidP="009B3010">
            <w:pPr>
              <w:rPr>
                <w:sz w:val="20"/>
                <w:szCs w:val="20"/>
              </w:rPr>
            </w:pPr>
            <w:r w:rsidRPr="004F745F">
              <w:rPr>
                <w:sz w:val="20"/>
                <w:szCs w:val="20"/>
              </w:rPr>
              <w:t>3223</w:t>
            </w:r>
          </w:p>
        </w:tc>
        <w:tc>
          <w:tcPr>
            <w:tcW w:w="0" w:type="auto"/>
            <w:shd w:val="clear" w:color="auto" w:fill="auto"/>
            <w:tcMar>
              <w:left w:w="28" w:type="dxa"/>
              <w:right w:w="28" w:type="dxa"/>
            </w:tcMar>
            <w:hideMark/>
          </w:tcPr>
          <w:p w14:paraId="21F52419" w14:textId="77777777" w:rsidR="002949E2" w:rsidRPr="004F745F" w:rsidRDefault="002949E2" w:rsidP="009B3010">
            <w:pPr>
              <w:rPr>
                <w:sz w:val="20"/>
                <w:szCs w:val="20"/>
              </w:rPr>
            </w:pPr>
            <w:r w:rsidRPr="004F745F">
              <w:rPr>
                <w:sz w:val="20"/>
                <w:szCs w:val="20"/>
              </w:rPr>
              <w:t>Energija</w:t>
            </w:r>
          </w:p>
        </w:tc>
        <w:tc>
          <w:tcPr>
            <w:tcW w:w="0" w:type="auto"/>
            <w:shd w:val="clear" w:color="auto" w:fill="auto"/>
            <w:tcMar>
              <w:left w:w="28" w:type="dxa"/>
              <w:right w:w="28" w:type="dxa"/>
            </w:tcMar>
            <w:vAlign w:val="bottom"/>
            <w:hideMark/>
          </w:tcPr>
          <w:p w14:paraId="5476A72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6F7555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992B497" w14:textId="77777777" w:rsidR="002949E2" w:rsidRPr="004F745F" w:rsidRDefault="002949E2" w:rsidP="009B3010">
            <w:pPr>
              <w:jc w:val="right"/>
              <w:rPr>
                <w:sz w:val="20"/>
                <w:szCs w:val="20"/>
              </w:rPr>
            </w:pPr>
            <w:r w:rsidRPr="004F745F">
              <w:rPr>
                <w:sz w:val="20"/>
                <w:szCs w:val="20"/>
              </w:rPr>
              <w:t>10.123,35</w:t>
            </w:r>
          </w:p>
        </w:tc>
        <w:tc>
          <w:tcPr>
            <w:tcW w:w="0" w:type="auto"/>
            <w:shd w:val="clear" w:color="auto" w:fill="auto"/>
            <w:tcMar>
              <w:left w:w="28" w:type="dxa"/>
              <w:right w:w="28" w:type="dxa"/>
            </w:tcMar>
            <w:vAlign w:val="bottom"/>
            <w:hideMark/>
          </w:tcPr>
          <w:p w14:paraId="4C26DC99" w14:textId="58114568" w:rsidR="002949E2" w:rsidRPr="004F745F" w:rsidRDefault="002949E2" w:rsidP="009B3010">
            <w:pPr>
              <w:jc w:val="right"/>
              <w:rPr>
                <w:sz w:val="20"/>
                <w:szCs w:val="20"/>
              </w:rPr>
            </w:pPr>
            <w:r w:rsidRPr="004F745F">
              <w:rPr>
                <w:sz w:val="20"/>
                <w:szCs w:val="20"/>
              </w:rPr>
              <w:t> </w:t>
            </w:r>
          </w:p>
        </w:tc>
      </w:tr>
      <w:tr w:rsidR="004F745F" w:rsidRPr="004F745F" w14:paraId="3E6E6447" w14:textId="77777777" w:rsidTr="00E077DC">
        <w:trPr>
          <w:cantSplit/>
        </w:trPr>
        <w:tc>
          <w:tcPr>
            <w:tcW w:w="0" w:type="auto"/>
            <w:shd w:val="clear" w:color="auto" w:fill="auto"/>
            <w:noWrap/>
            <w:tcMar>
              <w:left w:w="28" w:type="dxa"/>
              <w:right w:w="28" w:type="dxa"/>
            </w:tcMar>
            <w:hideMark/>
          </w:tcPr>
          <w:p w14:paraId="3947DF66"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15522DB0"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0CAF866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4C4634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D22762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E1BE007" w14:textId="0D36C827" w:rsidR="002949E2" w:rsidRPr="004F745F" w:rsidRDefault="002949E2" w:rsidP="009B3010">
            <w:pPr>
              <w:jc w:val="right"/>
              <w:rPr>
                <w:sz w:val="20"/>
                <w:szCs w:val="20"/>
              </w:rPr>
            </w:pPr>
            <w:r w:rsidRPr="004F745F">
              <w:rPr>
                <w:sz w:val="20"/>
                <w:szCs w:val="20"/>
              </w:rPr>
              <w:t> </w:t>
            </w:r>
          </w:p>
        </w:tc>
      </w:tr>
      <w:tr w:rsidR="004F745F" w:rsidRPr="004F745F" w14:paraId="1009A548" w14:textId="77777777" w:rsidTr="00E077DC">
        <w:trPr>
          <w:cantSplit/>
        </w:trPr>
        <w:tc>
          <w:tcPr>
            <w:tcW w:w="0" w:type="auto"/>
            <w:shd w:val="clear" w:color="auto" w:fill="auto"/>
            <w:tcMar>
              <w:left w:w="28" w:type="dxa"/>
              <w:right w:w="28" w:type="dxa"/>
            </w:tcMar>
            <w:hideMark/>
          </w:tcPr>
          <w:p w14:paraId="1142F3F0" w14:textId="77777777" w:rsidR="002949E2" w:rsidRPr="004F745F" w:rsidRDefault="002949E2" w:rsidP="009B3010">
            <w:pPr>
              <w:rPr>
                <w:b/>
                <w:bCs/>
                <w:sz w:val="20"/>
                <w:szCs w:val="20"/>
              </w:rPr>
            </w:pPr>
            <w:r w:rsidRPr="004F745F">
              <w:rPr>
                <w:b/>
                <w:bCs/>
                <w:sz w:val="20"/>
                <w:szCs w:val="20"/>
              </w:rPr>
              <w:t>Program 1304</w:t>
            </w:r>
          </w:p>
        </w:tc>
        <w:tc>
          <w:tcPr>
            <w:tcW w:w="0" w:type="auto"/>
            <w:shd w:val="clear" w:color="auto" w:fill="auto"/>
            <w:tcMar>
              <w:left w:w="28" w:type="dxa"/>
              <w:right w:w="28" w:type="dxa"/>
            </w:tcMar>
            <w:hideMark/>
          </w:tcPr>
          <w:p w14:paraId="50950033" w14:textId="77777777" w:rsidR="002949E2" w:rsidRPr="004F745F" w:rsidRDefault="002949E2" w:rsidP="009B3010">
            <w:pPr>
              <w:rPr>
                <w:b/>
                <w:bCs/>
                <w:sz w:val="20"/>
                <w:szCs w:val="20"/>
              </w:rPr>
            </w:pPr>
            <w:r w:rsidRPr="004F745F">
              <w:rPr>
                <w:b/>
                <w:bCs/>
                <w:sz w:val="20"/>
                <w:szCs w:val="20"/>
              </w:rPr>
              <w:t>PODIZANJE KVALITETE I DOSTUPNOSTI SOCIJALNE SKRBI</w:t>
            </w:r>
          </w:p>
        </w:tc>
        <w:tc>
          <w:tcPr>
            <w:tcW w:w="0" w:type="auto"/>
            <w:shd w:val="clear" w:color="auto" w:fill="auto"/>
            <w:tcMar>
              <w:left w:w="28" w:type="dxa"/>
              <w:right w:w="28" w:type="dxa"/>
            </w:tcMar>
            <w:vAlign w:val="bottom"/>
            <w:hideMark/>
          </w:tcPr>
          <w:p w14:paraId="7F357F56" w14:textId="77777777" w:rsidR="002949E2" w:rsidRPr="004F745F" w:rsidRDefault="002949E2" w:rsidP="009B3010">
            <w:pPr>
              <w:jc w:val="right"/>
              <w:rPr>
                <w:b/>
                <w:bCs/>
                <w:sz w:val="20"/>
                <w:szCs w:val="20"/>
              </w:rPr>
            </w:pPr>
            <w:r w:rsidRPr="004F745F">
              <w:rPr>
                <w:b/>
                <w:bCs/>
                <w:sz w:val="20"/>
                <w:szCs w:val="20"/>
              </w:rPr>
              <w:t>282.309</w:t>
            </w:r>
          </w:p>
        </w:tc>
        <w:tc>
          <w:tcPr>
            <w:tcW w:w="0" w:type="auto"/>
            <w:shd w:val="clear" w:color="auto" w:fill="auto"/>
            <w:tcMar>
              <w:left w:w="28" w:type="dxa"/>
              <w:right w:w="28" w:type="dxa"/>
            </w:tcMar>
            <w:vAlign w:val="bottom"/>
            <w:hideMark/>
          </w:tcPr>
          <w:p w14:paraId="42630C24" w14:textId="77777777" w:rsidR="002949E2" w:rsidRPr="004F745F" w:rsidRDefault="002949E2" w:rsidP="009B3010">
            <w:pPr>
              <w:jc w:val="right"/>
              <w:rPr>
                <w:b/>
                <w:bCs/>
                <w:sz w:val="20"/>
                <w:szCs w:val="20"/>
              </w:rPr>
            </w:pPr>
            <w:r w:rsidRPr="004F745F">
              <w:rPr>
                <w:b/>
                <w:bCs/>
                <w:sz w:val="20"/>
                <w:szCs w:val="20"/>
              </w:rPr>
              <w:t>282.309</w:t>
            </w:r>
          </w:p>
        </w:tc>
        <w:tc>
          <w:tcPr>
            <w:tcW w:w="0" w:type="auto"/>
            <w:shd w:val="clear" w:color="auto" w:fill="auto"/>
            <w:tcMar>
              <w:left w:w="28" w:type="dxa"/>
              <w:right w:w="28" w:type="dxa"/>
            </w:tcMar>
            <w:vAlign w:val="bottom"/>
            <w:hideMark/>
          </w:tcPr>
          <w:p w14:paraId="6CD58B54" w14:textId="77777777" w:rsidR="002949E2" w:rsidRPr="004F745F" w:rsidRDefault="002949E2" w:rsidP="009B3010">
            <w:pPr>
              <w:jc w:val="right"/>
              <w:rPr>
                <w:b/>
                <w:bCs/>
                <w:sz w:val="20"/>
                <w:szCs w:val="20"/>
              </w:rPr>
            </w:pPr>
            <w:r w:rsidRPr="004F745F">
              <w:rPr>
                <w:b/>
                <w:bCs/>
                <w:sz w:val="20"/>
                <w:szCs w:val="20"/>
              </w:rPr>
              <w:t>163.957,89</w:t>
            </w:r>
          </w:p>
        </w:tc>
        <w:tc>
          <w:tcPr>
            <w:tcW w:w="0" w:type="auto"/>
            <w:shd w:val="clear" w:color="auto" w:fill="auto"/>
            <w:tcMar>
              <w:left w:w="28" w:type="dxa"/>
              <w:right w:w="28" w:type="dxa"/>
            </w:tcMar>
            <w:vAlign w:val="bottom"/>
            <w:hideMark/>
          </w:tcPr>
          <w:p w14:paraId="574F15F1" w14:textId="3C966273" w:rsidR="002949E2" w:rsidRPr="004F745F" w:rsidRDefault="002949E2" w:rsidP="009B3010">
            <w:pPr>
              <w:jc w:val="right"/>
              <w:rPr>
                <w:sz w:val="20"/>
                <w:szCs w:val="20"/>
              </w:rPr>
            </w:pPr>
            <w:r w:rsidRPr="004F745F">
              <w:rPr>
                <w:b/>
                <w:bCs/>
                <w:sz w:val="20"/>
                <w:szCs w:val="20"/>
              </w:rPr>
              <w:t>58,08</w:t>
            </w:r>
          </w:p>
        </w:tc>
      </w:tr>
      <w:tr w:rsidR="004F745F" w:rsidRPr="004F745F" w14:paraId="11D6608B" w14:textId="77777777" w:rsidTr="00E077DC">
        <w:trPr>
          <w:cantSplit/>
        </w:trPr>
        <w:tc>
          <w:tcPr>
            <w:tcW w:w="0" w:type="auto"/>
            <w:shd w:val="clear" w:color="auto" w:fill="auto"/>
            <w:noWrap/>
            <w:tcMar>
              <w:left w:w="28" w:type="dxa"/>
              <w:right w:w="28" w:type="dxa"/>
            </w:tcMar>
            <w:hideMark/>
          </w:tcPr>
          <w:p w14:paraId="40CA2C95" w14:textId="77777777" w:rsidR="002949E2" w:rsidRPr="004F745F" w:rsidRDefault="002949E2" w:rsidP="009B3010">
            <w:pPr>
              <w:rPr>
                <w:sz w:val="20"/>
                <w:szCs w:val="20"/>
              </w:rPr>
            </w:pPr>
            <w:r w:rsidRPr="004F745F">
              <w:rPr>
                <w:sz w:val="20"/>
                <w:szCs w:val="20"/>
              </w:rPr>
              <w:t>A 1304 36</w:t>
            </w:r>
          </w:p>
        </w:tc>
        <w:tc>
          <w:tcPr>
            <w:tcW w:w="0" w:type="auto"/>
            <w:shd w:val="clear" w:color="auto" w:fill="auto"/>
            <w:tcMar>
              <w:left w:w="28" w:type="dxa"/>
              <w:right w:w="28" w:type="dxa"/>
            </w:tcMar>
            <w:hideMark/>
          </w:tcPr>
          <w:p w14:paraId="271D386E" w14:textId="77777777" w:rsidR="002949E2" w:rsidRPr="004F745F" w:rsidRDefault="002949E2" w:rsidP="009B3010">
            <w:pPr>
              <w:rPr>
                <w:sz w:val="20"/>
                <w:szCs w:val="20"/>
              </w:rPr>
            </w:pPr>
            <w:r w:rsidRPr="004F745F">
              <w:rPr>
                <w:sz w:val="20"/>
                <w:szCs w:val="20"/>
              </w:rPr>
              <w:t>OČUVANJE RADA I PODIZANJE RAZINE KVALITETE USLUGA U DOMOVIMA ZA STARIJE I NEMOĆNE OSOBE</w:t>
            </w:r>
          </w:p>
        </w:tc>
        <w:tc>
          <w:tcPr>
            <w:tcW w:w="0" w:type="auto"/>
            <w:shd w:val="clear" w:color="auto" w:fill="auto"/>
            <w:tcMar>
              <w:left w:w="28" w:type="dxa"/>
              <w:right w:w="28" w:type="dxa"/>
            </w:tcMar>
            <w:vAlign w:val="bottom"/>
            <w:hideMark/>
          </w:tcPr>
          <w:p w14:paraId="270AA7CF" w14:textId="77777777" w:rsidR="002949E2" w:rsidRPr="004F745F" w:rsidRDefault="002949E2" w:rsidP="009B3010">
            <w:pPr>
              <w:jc w:val="right"/>
              <w:rPr>
                <w:sz w:val="20"/>
                <w:szCs w:val="20"/>
              </w:rPr>
            </w:pPr>
            <w:r w:rsidRPr="004F745F">
              <w:rPr>
                <w:sz w:val="20"/>
                <w:szCs w:val="20"/>
              </w:rPr>
              <w:t>66.361</w:t>
            </w:r>
          </w:p>
        </w:tc>
        <w:tc>
          <w:tcPr>
            <w:tcW w:w="0" w:type="auto"/>
            <w:shd w:val="clear" w:color="auto" w:fill="auto"/>
            <w:tcMar>
              <w:left w:w="28" w:type="dxa"/>
              <w:right w:w="28" w:type="dxa"/>
            </w:tcMar>
            <w:vAlign w:val="bottom"/>
            <w:hideMark/>
          </w:tcPr>
          <w:p w14:paraId="5ED46D7D" w14:textId="77777777" w:rsidR="002949E2" w:rsidRPr="004F745F" w:rsidRDefault="002949E2" w:rsidP="009B3010">
            <w:pPr>
              <w:jc w:val="right"/>
              <w:rPr>
                <w:sz w:val="20"/>
                <w:szCs w:val="20"/>
              </w:rPr>
            </w:pPr>
            <w:r w:rsidRPr="004F745F">
              <w:rPr>
                <w:sz w:val="20"/>
                <w:szCs w:val="20"/>
              </w:rPr>
              <w:t>66.361</w:t>
            </w:r>
          </w:p>
        </w:tc>
        <w:tc>
          <w:tcPr>
            <w:tcW w:w="0" w:type="auto"/>
            <w:shd w:val="clear" w:color="auto" w:fill="auto"/>
            <w:tcMar>
              <w:left w:w="28" w:type="dxa"/>
              <w:right w:w="28" w:type="dxa"/>
            </w:tcMar>
            <w:vAlign w:val="bottom"/>
            <w:hideMark/>
          </w:tcPr>
          <w:p w14:paraId="16794495" w14:textId="77777777" w:rsidR="002949E2" w:rsidRPr="004F745F" w:rsidRDefault="002949E2" w:rsidP="009B3010">
            <w:pPr>
              <w:jc w:val="right"/>
              <w:rPr>
                <w:sz w:val="20"/>
                <w:szCs w:val="20"/>
              </w:rPr>
            </w:pPr>
            <w:r w:rsidRPr="004F745F">
              <w:rPr>
                <w:sz w:val="20"/>
                <w:szCs w:val="20"/>
              </w:rPr>
              <w:t>66.361,00</w:t>
            </w:r>
          </w:p>
        </w:tc>
        <w:tc>
          <w:tcPr>
            <w:tcW w:w="0" w:type="auto"/>
            <w:shd w:val="clear" w:color="auto" w:fill="auto"/>
            <w:tcMar>
              <w:left w:w="28" w:type="dxa"/>
              <w:right w:w="28" w:type="dxa"/>
            </w:tcMar>
            <w:vAlign w:val="bottom"/>
            <w:hideMark/>
          </w:tcPr>
          <w:p w14:paraId="4548B862" w14:textId="20164F2C" w:rsidR="002949E2" w:rsidRPr="004F745F" w:rsidRDefault="002949E2" w:rsidP="009B3010">
            <w:pPr>
              <w:jc w:val="right"/>
              <w:rPr>
                <w:sz w:val="20"/>
                <w:szCs w:val="20"/>
              </w:rPr>
            </w:pPr>
            <w:r w:rsidRPr="004F745F">
              <w:rPr>
                <w:sz w:val="20"/>
                <w:szCs w:val="20"/>
              </w:rPr>
              <w:t>100,00</w:t>
            </w:r>
          </w:p>
        </w:tc>
      </w:tr>
      <w:tr w:rsidR="004F745F" w:rsidRPr="004F745F" w14:paraId="73039EEA" w14:textId="77777777" w:rsidTr="00E077DC">
        <w:trPr>
          <w:cantSplit/>
        </w:trPr>
        <w:tc>
          <w:tcPr>
            <w:tcW w:w="0" w:type="auto"/>
            <w:shd w:val="clear" w:color="auto" w:fill="auto"/>
            <w:noWrap/>
            <w:tcMar>
              <w:left w:w="28" w:type="dxa"/>
              <w:right w:w="28" w:type="dxa"/>
            </w:tcMar>
            <w:hideMark/>
          </w:tcPr>
          <w:p w14:paraId="5A1984E8"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200CA860"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20A43A87" w14:textId="77777777" w:rsidR="002949E2" w:rsidRPr="004F745F" w:rsidRDefault="002949E2" w:rsidP="009B3010">
            <w:pPr>
              <w:jc w:val="right"/>
              <w:rPr>
                <w:sz w:val="20"/>
                <w:szCs w:val="20"/>
              </w:rPr>
            </w:pPr>
            <w:r w:rsidRPr="004F745F">
              <w:rPr>
                <w:sz w:val="20"/>
                <w:szCs w:val="20"/>
              </w:rPr>
              <w:t>66.361</w:t>
            </w:r>
          </w:p>
        </w:tc>
        <w:tc>
          <w:tcPr>
            <w:tcW w:w="0" w:type="auto"/>
            <w:shd w:val="clear" w:color="auto" w:fill="auto"/>
            <w:tcMar>
              <w:left w:w="28" w:type="dxa"/>
              <w:right w:w="28" w:type="dxa"/>
            </w:tcMar>
            <w:vAlign w:val="bottom"/>
            <w:hideMark/>
          </w:tcPr>
          <w:p w14:paraId="576603BD" w14:textId="77777777" w:rsidR="002949E2" w:rsidRPr="004F745F" w:rsidRDefault="002949E2" w:rsidP="009B3010">
            <w:pPr>
              <w:jc w:val="right"/>
              <w:rPr>
                <w:sz w:val="20"/>
                <w:szCs w:val="20"/>
              </w:rPr>
            </w:pPr>
            <w:r w:rsidRPr="004F745F">
              <w:rPr>
                <w:sz w:val="20"/>
                <w:szCs w:val="20"/>
              </w:rPr>
              <w:t>66.361</w:t>
            </w:r>
          </w:p>
        </w:tc>
        <w:tc>
          <w:tcPr>
            <w:tcW w:w="0" w:type="auto"/>
            <w:shd w:val="clear" w:color="auto" w:fill="auto"/>
            <w:tcMar>
              <w:left w:w="28" w:type="dxa"/>
              <w:right w:w="28" w:type="dxa"/>
            </w:tcMar>
            <w:vAlign w:val="bottom"/>
            <w:hideMark/>
          </w:tcPr>
          <w:p w14:paraId="7FAA5A6C" w14:textId="77777777" w:rsidR="002949E2" w:rsidRPr="004F745F" w:rsidRDefault="002949E2" w:rsidP="009B3010">
            <w:pPr>
              <w:jc w:val="right"/>
              <w:rPr>
                <w:sz w:val="20"/>
                <w:szCs w:val="20"/>
              </w:rPr>
            </w:pPr>
            <w:r w:rsidRPr="004F745F">
              <w:rPr>
                <w:sz w:val="20"/>
                <w:szCs w:val="20"/>
              </w:rPr>
              <w:t>66.361,00</w:t>
            </w:r>
          </w:p>
        </w:tc>
        <w:tc>
          <w:tcPr>
            <w:tcW w:w="0" w:type="auto"/>
            <w:shd w:val="clear" w:color="auto" w:fill="auto"/>
            <w:tcMar>
              <w:left w:w="28" w:type="dxa"/>
              <w:right w:w="28" w:type="dxa"/>
            </w:tcMar>
            <w:vAlign w:val="bottom"/>
            <w:hideMark/>
          </w:tcPr>
          <w:p w14:paraId="455BEF99" w14:textId="6A057BEF" w:rsidR="002949E2" w:rsidRPr="004F745F" w:rsidRDefault="002949E2" w:rsidP="009B3010">
            <w:pPr>
              <w:jc w:val="right"/>
              <w:rPr>
                <w:sz w:val="20"/>
                <w:szCs w:val="20"/>
              </w:rPr>
            </w:pPr>
            <w:r w:rsidRPr="004F745F">
              <w:rPr>
                <w:sz w:val="20"/>
                <w:szCs w:val="20"/>
              </w:rPr>
              <w:t>100,00</w:t>
            </w:r>
          </w:p>
        </w:tc>
      </w:tr>
      <w:tr w:rsidR="004F745F" w:rsidRPr="004F745F" w14:paraId="3CC3941F" w14:textId="77777777" w:rsidTr="00E077DC">
        <w:trPr>
          <w:cantSplit/>
        </w:trPr>
        <w:tc>
          <w:tcPr>
            <w:tcW w:w="0" w:type="auto"/>
            <w:shd w:val="clear" w:color="auto" w:fill="auto"/>
            <w:noWrap/>
            <w:tcMar>
              <w:left w:w="28" w:type="dxa"/>
              <w:right w:w="28" w:type="dxa"/>
            </w:tcMar>
            <w:hideMark/>
          </w:tcPr>
          <w:p w14:paraId="77BF5942"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02D02BB2"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072902BD" w14:textId="77777777" w:rsidR="002949E2" w:rsidRPr="004F745F" w:rsidRDefault="002949E2" w:rsidP="009B3010">
            <w:pPr>
              <w:jc w:val="right"/>
              <w:rPr>
                <w:sz w:val="20"/>
                <w:szCs w:val="20"/>
              </w:rPr>
            </w:pPr>
            <w:r w:rsidRPr="004F745F">
              <w:rPr>
                <w:sz w:val="20"/>
                <w:szCs w:val="20"/>
              </w:rPr>
              <w:t>66.361</w:t>
            </w:r>
          </w:p>
        </w:tc>
        <w:tc>
          <w:tcPr>
            <w:tcW w:w="0" w:type="auto"/>
            <w:shd w:val="clear" w:color="auto" w:fill="auto"/>
            <w:tcMar>
              <w:left w:w="28" w:type="dxa"/>
              <w:right w:w="28" w:type="dxa"/>
            </w:tcMar>
            <w:vAlign w:val="bottom"/>
            <w:hideMark/>
          </w:tcPr>
          <w:p w14:paraId="4B5AD38B" w14:textId="77777777" w:rsidR="002949E2" w:rsidRPr="004F745F" w:rsidRDefault="002949E2" w:rsidP="009B3010">
            <w:pPr>
              <w:jc w:val="right"/>
              <w:rPr>
                <w:sz w:val="20"/>
                <w:szCs w:val="20"/>
              </w:rPr>
            </w:pPr>
            <w:r w:rsidRPr="004F745F">
              <w:rPr>
                <w:sz w:val="20"/>
                <w:szCs w:val="20"/>
              </w:rPr>
              <w:t>66.361</w:t>
            </w:r>
          </w:p>
        </w:tc>
        <w:tc>
          <w:tcPr>
            <w:tcW w:w="0" w:type="auto"/>
            <w:shd w:val="clear" w:color="auto" w:fill="auto"/>
            <w:tcMar>
              <w:left w:w="28" w:type="dxa"/>
              <w:right w:w="28" w:type="dxa"/>
            </w:tcMar>
            <w:vAlign w:val="bottom"/>
            <w:hideMark/>
          </w:tcPr>
          <w:p w14:paraId="767265E2" w14:textId="77777777" w:rsidR="002949E2" w:rsidRPr="004F745F" w:rsidRDefault="002949E2" w:rsidP="009B3010">
            <w:pPr>
              <w:jc w:val="right"/>
              <w:rPr>
                <w:sz w:val="20"/>
                <w:szCs w:val="20"/>
              </w:rPr>
            </w:pPr>
            <w:r w:rsidRPr="004F745F">
              <w:rPr>
                <w:sz w:val="20"/>
                <w:szCs w:val="20"/>
              </w:rPr>
              <w:t>66.361,00</w:t>
            </w:r>
          </w:p>
        </w:tc>
        <w:tc>
          <w:tcPr>
            <w:tcW w:w="0" w:type="auto"/>
            <w:shd w:val="clear" w:color="auto" w:fill="auto"/>
            <w:tcMar>
              <w:left w:w="28" w:type="dxa"/>
              <w:right w:w="28" w:type="dxa"/>
            </w:tcMar>
            <w:vAlign w:val="bottom"/>
            <w:hideMark/>
          </w:tcPr>
          <w:p w14:paraId="1DBB7D53" w14:textId="45351488" w:rsidR="002949E2" w:rsidRPr="004F745F" w:rsidRDefault="002949E2" w:rsidP="009B3010">
            <w:pPr>
              <w:jc w:val="right"/>
              <w:rPr>
                <w:sz w:val="20"/>
                <w:szCs w:val="20"/>
              </w:rPr>
            </w:pPr>
            <w:r w:rsidRPr="004F745F">
              <w:rPr>
                <w:sz w:val="20"/>
                <w:szCs w:val="20"/>
              </w:rPr>
              <w:t>100,00</w:t>
            </w:r>
          </w:p>
        </w:tc>
      </w:tr>
      <w:tr w:rsidR="004F745F" w:rsidRPr="004F745F" w14:paraId="67808530" w14:textId="77777777" w:rsidTr="00E077DC">
        <w:trPr>
          <w:cantSplit/>
        </w:trPr>
        <w:tc>
          <w:tcPr>
            <w:tcW w:w="0" w:type="auto"/>
            <w:shd w:val="clear" w:color="auto" w:fill="auto"/>
            <w:noWrap/>
            <w:tcMar>
              <w:left w:w="28" w:type="dxa"/>
              <w:right w:w="28" w:type="dxa"/>
            </w:tcMar>
            <w:hideMark/>
          </w:tcPr>
          <w:p w14:paraId="0ED1315B" w14:textId="77777777" w:rsidR="002949E2" w:rsidRPr="004F745F" w:rsidRDefault="002949E2" w:rsidP="009B3010">
            <w:pPr>
              <w:rPr>
                <w:sz w:val="20"/>
                <w:szCs w:val="20"/>
              </w:rPr>
            </w:pPr>
            <w:r w:rsidRPr="004F745F">
              <w:rPr>
                <w:sz w:val="20"/>
                <w:szCs w:val="20"/>
              </w:rPr>
              <w:t>31</w:t>
            </w:r>
          </w:p>
        </w:tc>
        <w:tc>
          <w:tcPr>
            <w:tcW w:w="0" w:type="auto"/>
            <w:shd w:val="clear" w:color="auto" w:fill="auto"/>
            <w:tcMar>
              <w:left w:w="28" w:type="dxa"/>
              <w:right w:w="28" w:type="dxa"/>
            </w:tcMar>
            <w:hideMark/>
          </w:tcPr>
          <w:p w14:paraId="0A5F1706" w14:textId="77777777" w:rsidR="002949E2" w:rsidRPr="004F745F" w:rsidRDefault="002949E2" w:rsidP="009B3010">
            <w:pPr>
              <w:rPr>
                <w:sz w:val="20"/>
                <w:szCs w:val="20"/>
              </w:rPr>
            </w:pPr>
            <w:r w:rsidRPr="004F745F">
              <w:rPr>
                <w:sz w:val="20"/>
                <w:szCs w:val="20"/>
              </w:rPr>
              <w:t>Rashodi za zaposlene</w:t>
            </w:r>
          </w:p>
        </w:tc>
        <w:tc>
          <w:tcPr>
            <w:tcW w:w="0" w:type="auto"/>
            <w:shd w:val="clear" w:color="auto" w:fill="auto"/>
            <w:tcMar>
              <w:left w:w="28" w:type="dxa"/>
              <w:right w:w="28" w:type="dxa"/>
            </w:tcMar>
            <w:vAlign w:val="bottom"/>
            <w:hideMark/>
          </w:tcPr>
          <w:p w14:paraId="7D030609" w14:textId="77777777" w:rsidR="002949E2" w:rsidRPr="004F745F" w:rsidRDefault="002949E2" w:rsidP="009B3010">
            <w:pPr>
              <w:jc w:val="right"/>
              <w:rPr>
                <w:sz w:val="20"/>
                <w:szCs w:val="20"/>
              </w:rPr>
            </w:pPr>
            <w:r w:rsidRPr="004F745F">
              <w:rPr>
                <w:sz w:val="20"/>
                <w:szCs w:val="20"/>
              </w:rPr>
              <w:t>66.361</w:t>
            </w:r>
          </w:p>
        </w:tc>
        <w:tc>
          <w:tcPr>
            <w:tcW w:w="0" w:type="auto"/>
            <w:shd w:val="clear" w:color="auto" w:fill="auto"/>
            <w:tcMar>
              <w:left w:w="28" w:type="dxa"/>
              <w:right w:w="28" w:type="dxa"/>
            </w:tcMar>
            <w:vAlign w:val="bottom"/>
            <w:hideMark/>
          </w:tcPr>
          <w:p w14:paraId="780B84B2" w14:textId="77777777" w:rsidR="002949E2" w:rsidRPr="004F745F" w:rsidRDefault="002949E2" w:rsidP="009B3010">
            <w:pPr>
              <w:jc w:val="right"/>
              <w:rPr>
                <w:sz w:val="20"/>
                <w:szCs w:val="20"/>
              </w:rPr>
            </w:pPr>
            <w:r w:rsidRPr="004F745F">
              <w:rPr>
                <w:sz w:val="20"/>
                <w:szCs w:val="20"/>
              </w:rPr>
              <w:t>66.361</w:t>
            </w:r>
          </w:p>
        </w:tc>
        <w:tc>
          <w:tcPr>
            <w:tcW w:w="0" w:type="auto"/>
            <w:shd w:val="clear" w:color="auto" w:fill="auto"/>
            <w:tcMar>
              <w:left w:w="28" w:type="dxa"/>
              <w:right w:w="28" w:type="dxa"/>
            </w:tcMar>
            <w:vAlign w:val="bottom"/>
            <w:hideMark/>
          </w:tcPr>
          <w:p w14:paraId="6CEEA390" w14:textId="77777777" w:rsidR="002949E2" w:rsidRPr="004F745F" w:rsidRDefault="002949E2" w:rsidP="009B3010">
            <w:pPr>
              <w:jc w:val="right"/>
              <w:rPr>
                <w:sz w:val="20"/>
                <w:szCs w:val="20"/>
              </w:rPr>
            </w:pPr>
            <w:r w:rsidRPr="004F745F">
              <w:rPr>
                <w:sz w:val="20"/>
                <w:szCs w:val="20"/>
              </w:rPr>
              <w:t>66.361,00</w:t>
            </w:r>
          </w:p>
        </w:tc>
        <w:tc>
          <w:tcPr>
            <w:tcW w:w="0" w:type="auto"/>
            <w:shd w:val="clear" w:color="auto" w:fill="auto"/>
            <w:tcMar>
              <w:left w:w="28" w:type="dxa"/>
              <w:right w:w="28" w:type="dxa"/>
            </w:tcMar>
            <w:vAlign w:val="bottom"/>
            <w:hideMark/>
          </w:tcPr>
          <w:p w14:paraId="1A05B1BE" w14:textId="57FC5E51" w:rsidR="002949E2" w:rsidRPr="004F745F" w:rsidRDefault="002949E2" w:rsidP="009B3010">
            <w:pPr>
              <w:jc w:val="right"/>
              <w:rPr>
                <w:sz w:val="20"/>
                <w:szCs w:val="20"/>
              </w:rPr>
            </w:pPr>
            <w:r w:rsidRPr="004F745F">
              <w:rPr>
                <w:sz w:val="20"/>
                <w:szCs w:val="20"/>
              </w:rPr>
              <w:t>100,00</w:t>
            </w:r>
          </w:p>
        </w:tc>
      </w:tr>
      <w:tr w:rsidR="004F745F" w:rsidRPr="004F745F" w14:paraId="02773664" w14:textId="77777777" w:rsidTr="00E077DC">
        <w:trPr>
          <w:cantSplit/>
        </w:trPr>
        <w:tc>
          <w:tcPr>
            <w:tcW w:w="0" w:type="auto"/>
            <w:shd w:val="clear" w:color="auto" w:fill="auto"/>
            <w:noWrap/>
            <w:tcMar>
              <w:left w:w="28" w:type="dxa"/>
              <w:right w:w="28" w:type="dxa"/>
            </w:tcMar>
            <w:hideMark/>
          </w:tcPr>
          <w:p w14:paraId="4CCFF951" w14:textId="77777777" w:rsidR="002949E2" w:rsidRPr="004F745F" w:rsidRDefault="002949E2" w:rsidP="009B3010">
            <w:pPr>
              <w:rPr>
                <w:sz w:val="20"/>
                <w:szCs w:val="20"/>
              </w:rPr>
            </w:pPr>
            <w:r w:rsidRPr="004F745F">
              <w:rPr>
                <w:sz w:val="20"/>
                <w:szCs w:val="20"/>
              </w:rPr>
              <w:t>311</w:t>
            </w:r>
          </w:p>
        </w:tc>
        <w:tc>
          <w:tcPr>
            <w:tcW w:w="0" w:type="auto"/>
            <w:shd w:val="clear" w:color="auto" w:fill="auto"/>
            <w:tcMar>
              <w:left w:w="28" w:type="dxa"/>
              <w:right w:w="28" w:type="dxa"/>
            </w:tcMar>
            <w:hideMark/>
          </w:tcPr>
          <w:p w14:paraId="619C7ABB" w14:textId="77777777" w:rsidR="002949E2" w:rsidRPr="004F745F" w:rsidRDefault="002949E2" w:rsidP="009B3010">
            <w:pPr>
              <w:rPr>
                <w:sz w:val="20"/>
                <w:szCs w:val="20"/>
              </w:rPr>
            </w:pPr>
            <w:r w:rsidRPr="004F745F">
              <w:rPr>
                <w:sz w:val="20"/>
                <w:szCs w:val="20"/>
              </w:rPr>
              <w:t>Plaće (Bruto)</w:t>
            </w:r>
          </w:p>
        </w:tc>
        <w:tc>
          <w:tcPr>
            <w:tcW w:w="0" w:type="auto"/>
            <w:shd w:val="clear" w:color="auto" w:fill="auto"/>
            <w:tcMar>
              <w:left w:w="28" w:type="dxa"/>
              <w:right w:w="28" w:type="dxa"/>
            </w:tcMar>
            <w:vAlign w:val="bottom"/>
            <w:hideMark/>
          </w:tcPr>
          <w:p w14:paraId="4B1D3DC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BD735E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A3BFDD7" w14:textId="77777777" w:rsidR="002949E2" w:rsidRPr="004F745F" w:rsidRDefault="002949E2" w:rsidP="009B3010">
            <w:pPr>
              <w:jc w:val="right"/>
              <w:rPr>
                <w:sz w:val="20"/>
                <w:szCs w:val="20"/>
              </w:rPr>
            </w:pPr>
            <w:r w:rsidRPr="004F745F">
              <w:rPr>
                <w:sz w:val="20"/>
                <w:szCs w:val="20"/>
              </w:rPr>
              <w:t>59.725,00</w:t>
            </w:r>
          </w:p>
        </w:tc>
        <w:tc>
          <w:tcPr>
            <w:tcW w:w="0" w:type="auto"/>
            <w:shd w:val="clear" w:color="auto" w:fill="auto"/>
            <w:tcMar>
              <w:left w:w="28" w:type="dxa"/>
              <w:right w:w="28" w:type="dxa"/>
            </w:tcMar>
            <w:vAlign w:val="bottom"/>
            <w:hideMark/>
          </w:tcPr>
          <w:p w14:paraId="7A8604E8" w14:textId="311C7B30" w:rsidR="002949E2" w:rsidRPr="004F745F" w:rsidRDefault="002949E2" w:rsidP="009B3010">
            <w:pPr>
              <w:jc w:val="right"/>
              <w:rPr>
                <w:sz w:val="20"/>
                <w:szCs w:val="20"/>
              </w:rPr>
            </w:pPr>
            <w:r w:rsidRPr="004F745F">
              <w:rPr>
                <w:sz w:val="20"/>
                <w:szCs w:val="20"/>
              </w:rPr>
              <w:t> </w:t>
            </w:r>
          </w:p>
        </w:tc>
      </w:tr>
      <w:tr w:rsidR="004F745F" w:rsidRPr="004F745F" w14:paraId="30A4C137" w14:textId="77777777" w:rsidTr="00E077DC">
        <w:trPr>
          <w:cantSplit/>
        </w:trPr>
        <w:tc>
          <w:tcPr>
            <w:tcW w:w="0" w:type="auto"/>
            <w:shd w:val="clear" w:color="auto" w:fill="auto"/>
            <w:noWrap/>
            <w:tcMar>
              <w:left w:w="28" w:type="dxa"/>
              <w:right w:w="28" w:type="dxa"/>
            </w:tcMar>
            <w:hideMark/>
          </w:tcPr>
          <w:p w14:paraId="4AF6BD2B" w14:textId="77777777" w:rsidR="002949E2" w:rsidRPr="004F745F" w:rsidRDefault="002949E2" w:rsidP="009B3010">
            <w:pPr>
              <w:rPr>
                <w:sz w:val="20"/>
                <w:szCs w:val="20"/>
              </w:rPr>
            </w:pPr>
            <w:r w:rsidRPr="004F745F">
              <w:rPr>
                <w:sz w:val="20"/>
                <w:szCs w:val="20"/>
              </w:rPr>
              <w:t>3111</w:t>
            </w:r>
          </w:p>
        </w:tc>
        <w:tc>
          <w:tcPr>
            <w:tcW w:w="0" w:type="auto"/>
            <w:shd w:val="clear" w:color="auto" w:fill="auto"/>
            <w:tcMar>
              <w:left w:w="28" w:type="dxa"/>
              <w:right w:w="28" w:type="dxa"/>
            </w:tcMar>
            <w:hideMark/>
          </w:tcPr>
          <w:p w14:paraId="76C3F13C" w14:textId="77777777" w:rsidR="002949E2" w:rsidRPr="004F745F" w:rsidRDefault="002949E2" w:rsidP="009B3010">
            <w:pPr>
              <w:rPr>
                <w:sz w:val="20"/>
                <w:szCs w:val="20"/>
              </w:rPr>
            </w:pPr>
            <w:r w:rsidRPr="004F745F">
              <w:rPr>
                <w:sz w:val="20"/>
                <w:szCs w:val="20"/>
              </w:rPr>
              <w:t>Plaće za redovan rad</w:t>
            </w:r>
          </w:p>
        </w:tc>
        <w:tc>
          <w:tcPr>
            <w:tcW w:w="0" w:type="auto"/>
            <w:shd w:val="clear" w:color="auto" w:fill="auto"/>
            <w:tcMar>
              <w:left w:w="28" w:type="dxa"/>
              <w:right w:w="28" w:type="dxa"/>
            </w:tcMar>
            <w:vAlign w:val="bottom"/>
            <w:hideMark/>
          </w:tcPr>
          <w:p w14:paraId="560A8A19"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D60D24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670990F" w14:textId="77777777" w:rsidR="002949E2" w:rsidRPr="004F745F" w:rsidRDefault="002949E2" w:rsidP="009B3010">
            <w:pPr>
              <w:jc w:val="right"/>
              <w:rPr>
                <w:sz w:val="20"/>
                <w:szCs w:val="20"/>
              </w:rPr>
            </w:pPr>
            <w:r w:rsidRPr="004F745F">
              <w:rPr>
                <w:sz w:val="20"/>
                <w:szCs w:val="20"/>
              </w:rPr>
              <w:t>53.089,00</w:t>
            </w:r>
          </w:p>
        </w:tc>
        <w:tc>
          <w:tcPr>
            <w:tcW w:w="0" w:type="auto"/>
            <w:shd w:val="clear" w:color="auto" w:fill="auto"/>
            <w:tcMar>
              <w:left w:w="28" w:type="dxa"/>
              <w:right w:w="28" w:type="dxa"/>
            </w:tcMar>
            <w:vAlign w:val="bottom"/>
            <w:hideMark/>
          </w:tcPr>
          <w:p w14:paraId="18AC9A36" w14:textId="4341A917" w:rsidR="002949E2" w:rsidRPr="004F745F" w:rsidRDefault="002949E2" w:rsidP="009B3010">
            <w:pPr>
              <w:jc w:val="right"/>
              <w:rPr>
                <w:sz w:val="20"/>
                <w:szCs w:val="20"/>
              </w:rPr>
            </w:pPr>
            <w:r w:rsidRPr="004F745F">
              <w:rPr>
                <w:sz w:val="20"/>
                <w:szCs w:val="20"/>
              </w:rPr>
              <w:t> </w:t>
            </w:r>
          </w:p>
        </w:tc>
      </w:tr>
      <w:tr w:rsidR="004F745F" w:rsidRPr="004F745F" w14:paraId="54C5B94A" w14:textId="77777777" w:rsidTr="00E077DC">
        <w:trPr>
          <w:cantSplit/>
        </w:trPr>
        <w:tc>
          <w:tcPr>
            <w:tcW w:w="0" w:type="auto"/>
            <w:shd w:val="clear" w:color="auto" w:fill="auto"/>
            <w:noWrap/>
            <w:tcMar>
              <w:left w:w="28" w:type="dxa"/>
              <w:right w:w="28" w:type="dxa"/>
            </w:tcMar>
            <w:hideMark/>
          </w:tcPr>
          <w:p w14:paraId="64D07CB4" w14:textId="77777777" w:rsidR="002949E2" w:rsidRPr="004F745F" w:rsidRDefault="002949E2" w:rsidP="009B3010">
            <w:pPr>
              <w:rPr>
                <w:sz w:val="20"/>
                <w:szCs w:val="20"/>
              </w:rPr>
            </w:pPr>
            <w:r w:rsidRPr="004F745F">
              <w:rPr>
                <w:sz w:val="20"/>
                <w:szCs w:val="20"/>
              </w:rPr>
              <w:t>3114</w:t>
            </w:r>
          </w:p>
        </w:tc>
        <w:tc>
          <w:tcPr>
            <w:tcW w:w="0" w:type="auto"/>
            <w:shd w:val="clear" w:color="auto" w:fill="auto"/>
            <w:tcMar>
              <w:left w:w="28" w:type="dxa"/>
              <w:right w:w="28" w:type="dxa"/>
            </w:tcMar>
            <w:hideMark/>
          </w:tcPr>
          <w:p w14:paraId="2D4CE839" w14:textId="77777777" w:rsidR="002949E2" w:rsidRPr="004F745F" w:rsidRDefault="002949E2" w:rsidP="009B3010">
            <w:pPr>
              <w:rPr>
                <w:sz w:val="20"/>
                <w:szCs w:val="20"/>
              </w:rPr>
            </w:pPr>
            <w:r w:rsidRPr="004F745F">
              <w:rPr>
                <w:sz w:val="20"/>
                <w:szCs w:val="20"/>
              </w:rPr>
              <w:t>Plaće za posebne uvjete rada</w:t>
            </w:r>
          </w:p>
        </w:tc>
        <w:tc>
          <w:tcPr>
            <w:tcW w:w="0" w:type="auto"/>
            <w:shd w:val="clear" w:color="auto" w:fill="auto"/>
            <w:tcMar>
              <w:left w:w="28" w:type="dxa"/>
              <w:right w:w="28" w:type="dxa"/>
            </w:tcMar>
            <w:vAlign w:val="bottom"/>
            <w:hideMark/>
          </w:tcPr>
          <w:p w14:paraId="7A759C9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D05041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47A482A" w14:textId="77777777" w:rsidR="002949E2" w:rsidRPr="004F745F" w:rsidRDefault="002949E2" w:rsidP="009B3010">
            <w:pPr>
              <w:jc w:val="right"/>
              <w:rPr>
                <w:sz w:val="20"/>
                <w:szCs w:val="20"/>
              </w:rPr>
            </w:pPr>
            <w:r w:rsidRPr="004F745F">
              <w:rPr>
                <w:sz w:val="20"/>
                <w:szCs w:val="20"/>
              </w:rPr>
              <w:t>6.636,00</w:t>
            </w:r>
          </w:p>
        </w:tc>
        <w:tc>
          <w:tcPr>
            <w:tcW w:w="0" w:type="auto"/>
            <w:shd w:val="clear" w:color="auto" w:fill="auto"/>
            <w:tcMar>
              <w:left w:w="28" w:type="dxa"/>
              <w:right w:w="28" w:type="dxa"/>
            </w:tcMar>
            <w:vAlign w:val="bottom"/>
            <w:hideMark/>
          </w:tcPr>
          <w:p w14:paraId="322F1F04" w14:textId="3A21E245" w:rsidR="002949E2" w:rsidRPr="004F745F" w:rsidRDefault="002949E2" w:rsidP="009B3010">
            <w:pPr>
              <w:jc w:val="right"/>
              <w:rPr>
                <w:sz w:val="20"/>
                <w:szCs w:val="20"/>
              </w:rPr>
            </w:pPr>
            <w:r w:rsidRPr="004F745F">
              <w:rPr>
                <w:sz w:val="20"/>
                <w:szCs w:val="20"/>
              </w:rPr>
              <w:t> </w:t>
            </w:r>
          </w:p>
        </w:tc>
      </w:tr>
      <w:tr w:rsidR="004F745F" w:rsidRPr="004F745F" w14:paraId="53C89981" w14:textId="77777777" w:rsidTr="00E077DC">
        <w:trPr>
          <w:cantSplit/>
        </w:trPr>
        <w:tc>
          <w:tcPr>
            <w:tcW w:w="0" w:type="auto"/>
            <w:shd w:val="clear" w:color="auto" w:fill="auto"/>
            <w:noWrap/>
            <w:tcMar>
              <w:left w:w="28" w:type="dxa"/>
              <w:right w:w="28" w:type="dxa"/>
            </w:tcMar>
            <w:hideMark/>
          </w:tcPr>
          <w:p w14:paraId="109B9864" w14:textId="77777777" w:rsidR="002949E2" w:rsidRPr="004F745F" w:rsidRDefault="002949E2" w:rsidP="009B3010">
            <w:pPr>
              <w:rPr>
                <w:sz w:val="20"/>
                <w:szCs w:val="20"/>
              </w:rPr>
            </w:pPr>
            <w:r w:rsidRPr="004F745F">
              <w:rPr>
                <w:sz w:val="20"/>
                <w:szCs w:val="20"/>
              </w:rPr>
              <w:t>313</w:t>
            </w:r>
          </w:p>
        </w:tc>
        <w:tc>
          <w:tcPr>
            <w:tcW w:w="0" w:type="auto"/>
            <w:shd w:val="clear" w:color="auto" w:fill="auto"/>
            <w:tcMar>
              <w:left w:w="28" w:type="dxa"/>
              <w:right w:w="28" w:type="dxa"/>
            </w:tcMar>
            <w:hideMark/>
          </w:tcPr>
          <w:p w14:paraId="3C31EB2D" w14:textId="77777777" w:rsidR="002949E2" w:rsidRPr="004F745F" w:rsidRDefault="002949E2" w:rsidP="009B3010">
            <w:pPr>
              <w:rPr>
                <w:sz w:val="20"/>
                <w:szCs w:val="20"/>
              </w:rPr>
            </w:pPr>
            <w:r w:rsidRPr="004F745F">
              <w:rPr>
                <w:sz w:val="20"/>
                <w:szCs w:val="20"/>
              </w:rPr>
              <w:t>Doprinosi na plaće</w:t>
            </w:r>
          </w:p>
        </w:tc>
        <w:tc>
          <w:tcPr>
            <w:tcW w:w="0" w:type="auto"/>
            <w:shd w:val="clear" w:color="auto" w:fill="auto"/>
            <w:tcMar>
              <w:left w:w="28" w:type="dxa"/>
              <w:right w:w="28" w:type="dxa"/>
            </w:tcMar>
            <w:vAlign w:val="bottom"/>
            <w:hideMark/>
          </w:tcPr>
          <w:p w14:paraId="6217F5B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C3940B2"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B73CBBF" w14:textId="77777777" w:rsidR="002949E2" w:rsidRPr="004F745F" w:rsidRDefault="002949E2" w:rsidP="009B3010">
            <w:pPr>
              <w:jc w:val="right"/>
              <w:rPr>
                <w:sz w:val="20"/>
                <w:szCs w:val="20"/>
              </w:rPr>
            </w:pPr>
            <w:r w:rsidRPr="004F745F">
              <w:rPr>
                <w:sz w:val="20"/>
                <w:szCs w:val="20"/>
              </w:rPr>
              <w:t>6.636,00</w:t>
            </w:r>
          </w:p>
        </w:tc>
        <w:tc>
          <w:tcPr>
            <w:tcW w:w="0" w:type="auto"/>
            <w:shd w:val="clear" w:color="auto" w:fill="auto"/>
            <w:tcMar>
              <w:left w:w="28" w:type="dxa"/>
              <w:right w:w="28" w:type="dxa"/>
            </w:tcMar>
            <w:vAlign w:val="bottom"/>
            <w:hideMark/>
          </w:tcPr>
          <w:p w14:paraId="345C4B7C" w14:textId="27509910" w:rsidR="002949E2" w:rsidRPr="004F745F" w:rsidRDefault="002949E2" w:rsidP="009B3010">
            <w:pPr>
              <w:jc w:val="right"/>
              <w:rPr>
                <w:sz w:val="20"/>
                <w:szCs w:val="20"/>
              </w:rPr>
            </w:pPr>
            <w:r w:rsidRPr="004F745F">
              <w:rPr>
                <w:sz w:val="20"/>
                <w:szCs w:val="20"/>
              </w:rPr>
              <w:t> </w:t>
            </w:r>
          </w:p>
        </w:tc>
      </w:tr>
      <w:tr w:rsidR="004F745F" w:rsidRPr="004F745F" w14:paraId="002E7F2E" w14:textId="77777777" w:rsidTr="00E077DC">
        <w:trPr>
          <w:cantSplit/>
        </w:trPr>
        <w:tc>
          <w:tcPr>
            <w:tcW w:w="0" w:type="auto"/>
            <w:shd w:val="clear" w:color="auto" w:fill="auto"/>
            <w:noWrap/>
            <w:tcMar>
              <w:left w:w="28" w:type="dxa"/>
              <w:right w:w="28" w:type="dxa"/>
            </w:tcMar>
            <w:hideMark/>
          </w:tcPr>
          <w:p w14:paraId="475228D8" w14:textId="77777777" w:rsidR="002949E2" w:rsidRPr="004F745F" w:rsidRDefault="002949E2" w:rsidP="009B3010">
            <w:pPr>
              <w:rPr>
                <w:sz w:val="20"/>
                <w:szCs w:val="20"/>
              </w:rPr>
            </w:pPr>
            <w:r w:rsidRPr="004F745F">
              <w:rPr>
                <w:sz w:val="20"/>
                <w:szCs w:val="20"/>
              </w:rPr>
              <w:t>3132</w:t>
            </w:r>
          </w:p>
        </w:tc>
        <w:tc>
          <w:tcPr>
            <w:tcW w:w="0" w:type="auto"/>
            <w:shd w:val="clear" w:color="auto" w:fill="auto"/>
            <w:tcMar>
              <w:left w:w="28" w:type="dxa"/>
              <w:right w:w="28" w:type="dxa"/>
            </w:tcMar>
            <w:hideMark/>
          </w:tcPr>
          <w:p w14:paraId="35F5C1E2" w14:textId="77777777" w:rsidR="002949E2" w:rsidRPr="004F745F" w:rsidRDefault="002949E2" w:rsidP="009B3010">
            <w:pPr>
              <w:rPr>
                <w:sz w:val="20"/>
                <w:szCs w:val="20"/>
              </w:rPr>
            </w:pPr>
            <w:r w:rsidRPr="004F745F">
              <w:rPr>
                <w:sz w:val="20"/>
                <w:szCs w:val="20"/>
              </w:rPr>
              <w:t>Doprinosi za obvezno zdravstveno osiguranje</w:t>
            </w:r>
          </w:p>
        </w:tc>
        <w:tc>
          <w:tcPr>
            <w:tcW w:w="0" w:type="auto"/>
            <w:shd w:val="clear" w:color="auto" w:fill="auto"/>
            <w:tcMar>
              <w:left w:w="28" w:type="dxa"/>
              <w:right w:w="28" w:type="dxa"/>
            </w:tcMar>
            <w:vAlign w:val="bottom"/>
            <w:hideMark/>
          </w:tcPr>
          <w:p w14:paraId="301BC5A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47A8D9B"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C974966" w14:textId="77777777" w:rsidR="002949E2" w:rsidRPr="004F745F" w:rsidRDefault="002949E2" w:rsidP="009B3010">
            <w:pPr>
              <w:jc w:val="right"/>
              <w:rPr>
                <w:sz w:val="20"/>
                <w:szCs w:val="20"/>
              </w:rPr>
            </w:pPr>
            <w:r w:rsidRPr="004F745F">
              <w:rPr>
                <w:sz w:val="20"/>
                <w:szCs w:val="20"/>
              </w:rPr>
              <w:t>6.636,00</w:t>
            </w:r>
          </w:p>
        </w:tc>
        <w:tc>
          <w:tcPr>
            <w:tcW w:w="0" w:type="auto"/>
            <w:shd w:val="clear" w:color="auto" w:fill="auto"/>
            <w:tcMar>
              <w:left w:w="28" w:type="dxa"/>
              <w:right w:w="28" w:type="dxa"/>
            </w:tcMar>
            <w:vAlign w:val="bottom"/>
            <w:hideMark/>
          </w:tcPr>
          <w:p w14:paraId="32E7C2F2" w14:textId="3655BE39" w:rsidR="002949E2" w:rsidRPr="004F745F" w:rsidRDefault="002949E2" w:rsidP="009B3010">
            <w:pPr>
              <w:jc w:val="right"/>
              <w:rPr>
                <w:sz w:val="20"/>
                <w:szCs w:val="20"/>
              </w:rPr>
            </w:pPr>
            <w:r w:rsidRPr="004F745F">
              <w:rPr>
                <w:sz w:val="20"/>
                <w:szCs w:val="20"/>
              </w:rPr>
              <w:t> </w:t>
            </w:r>
          </w:p>
        </w:tc>
      </w:tr>
      <w:tr w:rsidR="004F745F" w:rsidRPr="004F745F" w14:paraId="60E15079" w14:textId="77777777" w:rsidTr="00E077DC">
        <w:trPr>
          <w:cantSplit/>
        </w:trPr>
        <w:tc>
          <w:tcPr>
            <w:tcW w:w="0" w:type="auto"/>
            <w:shd w:val="clear" w:color="auto" w:fill="auto"/>
            <w:noWrap/>
            <w:tcMar>
              <w:left w:w="28" w:type="dxa"/>
              <w:right w:w="28" w:type="dxa"/>
            </w:tcMar>
            <w:hideMark/>
          </w:tcPr>
          <w:p w14:paraId="143A8447"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23F1463B"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7A20186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C5645E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4C5424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E8C8BF0" w14:textId="581AC5BC" w:rsidR="002949E2" w:rsidRPr="004F745F" w:rsidRDefault="002949E2" w:rsidP="009B3010">
            <w:pPr>
              <w:jc w:val="right"/>
              <w:rPr>
                <w:sz w:val="20"/>
                <w:szCs w:val="20"/>
              </w:rPr>
            </w:pPr>
            <w:r w:rsidRPr="004F745F">
              <w:rPr>
                <w:sz w:val="20"/>
                <w:szCs w:val="20"/>
              </w:rPr>
              <w:t> </w:t>
            </w:r>
          </w:p>
        </w:tc>
      </w:tr>
      <w:tr w:rsidR="004F745F" w:rsidRPr="004F745F" w14:paraId="34E0639D" w14:textId="77777777" w:rsidTr="00E077DC">
        <w:trPr>
          <w:cantSplit/>
        </w:trPr>
        <w:tc>
          <w:tcPr>
            <w:tcW w:w="0" w:type="auto"/>
            <w:shd w:val="clear" w:color="auto" w:fill="auto"/>
            <w:noWrap/>
            <w:tcMar>
              <w:left w:w="28" w:type="dxa"/>
              <w:right w:w="28" w:type="dxa"/>
            </w:tcMar>
            <w:hideMark/>
          </w:tcPr>
          <w:p w14:paraId="2CB108B7" w14:textId="77777777" w:rsidR="002949E2" w:rsidRPr="004F745F" w:rsidRDefault="002949E2" w:rsidP="009B3010">
            <w:pPr>
              <w:rPr>
                <w:sz w:val="20"/>
                <w:szCs w:val="20"/>
              </w:rPr>
            </w:pPr>
            <w:r w:rsidRPr="004F745F">
              <w:rPr>
                <w:sz w:val="20"/>
                <w:szCs w:val="20"/>
              </w:rPr>
              <w:t>T 1304 41</w:t>
            </w:r>
          </w:p>
        </w:tc>
        <w:tc>
          <w:tcPr>
            <w:tcW w:w="0" w:type="auto"/>
            <w:shd w:val="clear" w:color="auto" w:fill="auto"/>
            <w:tcMar>
              <w:left w:w="28" w:type="dxa"/>
              <w:right w:w="28" w:type="dxa"/>
            </w:tcMar>
            <w:hideMark/>
          </w:tcPr>
          <w:p w14:paraId="1EA824F5" w14:textId="77777777" w:rsidR="002949E2" w:rsidRPr="004F745F" w:rsidRDefault="002949E2" w:rsidP="009B3010">
            <w:pPr>
              <w:rPr>
                <w:sz w:val="20"/>
                <w:szCs w:val="20"/>
              </w:rPr>
            </w:pPr>
            <w:r w:rsidRPr="004F745F">
              <w:rPr>
                <w:sz w:val="20"/>
                <w:szCs w:val="20"/>
              </w:rPr>
              <w:t>PRUŽANJE DEINSTITUCIONALNIH USLUGA NA PODRUČJU OSJEČKO-BARANJSKE ŽUPANIJE</w:t>
            </w:r>
          </w:p>
        </w:tc>
        <w:tc>
          <w:tcPr>
            <w:tcW w:w="0" w:type="auto"/>
            <w:shd w:val="clear" w:color="auto" w:fill="auto"/>
            <w:tcMar>
              <w:left w:w="28" w:type="dxa"/>
              <w:right w:w="28" w:type="dxa"/>
            </w:tcMar>
            <w:vAlign w:val="bottom"/>
            <w:hideMark/>
          </w:tcPr>
          <w:p w14:paraId="339E81A1" w14:textId="77777777" w:rsidR="002949E2" w:rsidRPr="004F745F" w:rsidRDefault="002949E2" w:rsidP="009B3010">
            <w:pPr>
              <w:jc w:val="right"/>
              <w:rPr>
                <w:sz w:val="20"/>
                <w:szCs w:val="20"/>
              </w:rPr>
            </w:pPr>
            <w:r w:rsidRPr="004F745F">
              <w:rPr>
                <w:sz w:val="20"/>
                <w:szCs w:val="20"/>
              </w:rPr>
              <w:t>62.188</w:t>
            </w:r>
          </w:p>
        </w:tc>
        <w:tc>
          <w:tcPr>
            <w:tcW w:w="0" w:type="auto"/>
            <w:shd w:val="clear" w:color="auto" w:fill="auto"/>
            <w:tcMar>
              <w:left w:w="28" w:type="dxa"/>
              <w:right w:w="28" w:type="dxa"/>
            </w:tcMar>
            <w:vAlign w:val="bottom"/>
            <w:hideMark/>
          </w:tcPr>
          <w:p w14:paraId="62DFC0EC" w14:textId="77777777" w:rsidR="002949E2" w:rsidRPr="004F745F" w:rsidRDefault="002949E2" w:rsidP="009B3010">
            <w:pPr>
              <w:jc w:val="right"/>
              <w:rPr>
                <w:sz w:val="20"/>
                <w:szCs w:val="20"/>
              </w:rPr>
            </w:pPr>
            <w:r w:rsidRPr="004F745F">
              <w:rPr>
                <w:sz w:val="20"/>
                <w:szCs w:val="20"/>
              </w:rPr>
              <w:t>62.188</w:t>
            </w:r>
          </w:p>
        </w:tc>
        <w:tc>
          <w:tcPr>
            <w:tcW w:w="0" w:type="auto"/>
            <w:shd w:val="clear" w:color="auto" w:fill="auto"/>
            <w:tcMar>
              <w:left w:w="28" w:type="dxa"/>
              <w:right w:w="28" w:type="dxa"/>
            </w:tcMar>
            <w:vAlign w:val="bottom"/>
            <w:hideMark/>
          </w:tcPr>
          <w:p w14:paraId="3CF909DB"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8FBF485" w14:textId="7F40FE1E" w:rsidR="002949E2" w:rsidRPr="004F745F" w:rsidRDefault="002949E2" w:rsidP="009B3010">
            <w:pPr>
              <w:jc w:val="right"/>
              <w:rPr>
                <w:sz w:val="20"/>
                <w:szCs w:val="20"/>
              </w:rPr>
            </w:pPr>
            <w:r w:rsidRPr="004F745F">
              <w:rPr>
                <w:sz w:val="20"/>
                <w:szCs w:val="20"/>
              </w:rPr>
              <w:t xml:space="preserve">            -</w:t>
            </w:r>
          </w:p>
        </w:tc>
      </w:tr>
      <w:tr w:rsidR="004F745F" w:rsidRPr="004F745F" w14:paraId="22FA34C8" w14:textId="77777777" w:rsidTr="00E077DC">
        <w:trPr>
          <w:cantSplit/>
        </w:trPr>
        <w:tc>
          <w:tcPr>
            <w:tcW w:w="0" w:type="auto"/>
            <w:shd w:val="clear" w:color="auto" w:fill="auto"/>
            <w:noWrap/>
            <w:tcMar>
              <w:left w:w="28" w:type="dxa"/>
              <w:right w:w="28" w:type="dxa"/>
            </w:tcMar>
            <w:hideMark/>
          </w:tcPr>
          <w:p w14:paraId="685FD8BE" w14:textId="77777777" w:rsidR="002949E2" w:rsidRPr="004F745F" w:rsidRDefault="002949E2" w:rsidP="009B3010">
            <w:pPr>
              <w:rPr>
                <w:sz w:val="20"/>
                <w:szCs w:val="20"/>
              </w:rPr>
            </w:pPr>
            <w:r w:rsidRPr="004F745F">
              <w:rPr>
                <w:sz w:val="20"/>
                <w:szCs w:val="20"/>
              </w:rPr>
              <w:t>11</w:t>
            </w:r>
          </w:p>
        </w:tc>
        <w:tc>
          <w:tcPr>
            <w:tcW w:w="0" w:type="auto"/>
            <w:shd w:val="clear" w:color="auto" w:fill="auto"/>
            <w:tcMar>
              <w:left w:w="28" w:type="dxa"/>
              <w:right w:w="28" w:type="dxa"/>
            </w:tcMar>
            <w:hideMark/>
          </w:tcPr>
          <w:p w14:paraId="400AE144" w14:textId="77777777" w:rsidR="002949E2" w:rsidRPr="004F745F" w:rsidRDefault="002949E2" w:rsidP="009B3010">
            <w:pPr>
              <w:rPr>
                <w:sz w:val="20"/>
                <w:szCs w:val="20"/>
              </w:rPr>
            </w:pPr>
            <w:r w:rsidRPr="004F745F">
              <w:rPr>
                <w:sz w:val="20"/>
                <w:szCs w:val="20"/>
              </w:rPr>
              <w:t>OPĆI PRIHODI I PRIMICI - ŽUPANIJSKI PRORAČUN</w:t>
            </w:r>
          </w:p>
        </w:tc>
        <w:tc>
          <w:tcPr>
            <w:tcW w:w="0" w:type="auto"/>
            <w:shd w:val="clear" w:color="auto" w:fill="auto"/>
            <w:tcMar>
              <w:left w:w="28" w:type="dxa"/>
              <w:right w:w="28" w:type="dxa"/>
            </w:tcMar>
            <w:vAlign w:val="bottom"/>
            <w:hideMark/>
          </w:tcPr>
          <w:p w14:paraId="7C70CB49" w14:textId="77777777" w:rsidR="002949E2" w:rsidRPr="004F745F" w:rsidRDefault="002949E2" w:rsidP="009B3010">
            <w:pPr>
              <w:jc w:val="right"/>
              <w:rPr>
                <w:sz w:val="20"/>
                <w:szCs w:val="20"/>
              </w:rPr>
            </w:pPr>
            <w:r w:rsidRPr="004F745F">
              <w:rPr>
                <w:sz w:val="20"/>
                <w:szCs w:val="20"/>
              </w:rPr>
              <w:t>62.188</w:t>
            </w:r>
          </w:p>
        </w:tc>
        <w:tc>
          <w:tcPr>
            <w:tcW w:w="0" w:type="auto"/>
            <w:shd w:val="clear" w:color="auto" w:fill="auto"/>
            <w:tcMar>
              <w:left w:w="28" w:type="dxa"/>
              <w:right w:w="28" w:type="dxa"/>
            </w:tcMar>
            <w:vAlign w:val="bottom"/>
            <w:hideMark/>
          </w:tcPr>
          <w:p w14:paraId="0E33AAB4" w14:textId="77777777" w:rsidR="002949E2" w:rsidRPr="004F745F" w:rsidRDefault="002949E2" w:rsidP="009B3010">
            <w:pPr>
              <w:jc w:val="right"/>
              <w:rPr>
                <w:sz w:val="20"/>
                <w:szCs w:val="20"/>
              </w:rPr>
            </w:pPr>
            <w:r w:rsidRPr="004F745F">
              <w:rPr>
                <w:sz w:val="20"/>
                <w:szCs w:val="20"/>
              </w:rPr>
              <w:t>62.188</w:t>
            </w:r>
          </w:p>
        </w:tc>
        <w:tc>
          <w:tcPr>
            <w:tcW w:w="0" w:type="auto"/>
            <w:shd w:val="clear" w:color="auto" w:fill="auto"/>
            <w:tcMar>
              <w:left w:w="28" w:type="dxa"/>
              <w:right w:w="28" w:type="dxa"/>
            </w:tcMar>
            <w:vAlign w:val="bottom"/>
            <w:hideMark/>
          </w:tcPr>
          <w:p w14:paraId="6F28868B"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0BE6375" w14:textId="73122E53" w:rsidR="002949E2" w:rsidRPr="004F745F" w:rsidRDefault="002949E2" w:rsidP="009B3010">
            <w:pPr>
              <w:jc w:val="right"/>
              <w:rPr>
                <w:sz w:val="20"/>
                <w:szCs w:val="20"/>
              </w:rPr>
            </w:pPr>
            <w:r w:rsidRPr="004F745F">
              <w:rPr>
                <w:sz w:val="20"/>
                <w:szCs w:val="20"/>
              </w:rPr>
              <w:t xml:space="preserve">            -</w:t>
            </w:r>
          </w:p>
        </w:tc>
      </w:tr>
      <w:tr w:rsidR="004F745F" w:rsidRPr="004F745F" w14:paraId="17322D64" w14:textId="77777777" w:rsidTr="00E077DC">
        <w:trPr>
          <w:cantSplit/>
        </w:trPr>
        <w:tc>
          <w:tcPr>
            <w:tcW w:w="0" w:type="auto"/>
            <w:shd w:val="clear" w:color="auto" w:fill="auto"/>
            <w:noWrap/>
            <w:tcMar>
              <w:left w:w="28" w:type="dxa"/>
              <w:right w:w="28" w:type="dxa"/>
            </w:tcMar>
            <w:hideMark/>
          </w:tcPr>
          <w:p w14:paraId="4AC8DBD3"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16A613A2"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7C4BE97E" w14:textId="77777777" w:rsidR="002949E2" w:rsidRPr="004F745F" w:rsidRDefault="002949E2" w:rsidP="009B3010">
            <w:pPr>
              <w:jc w:val="right"/>
              <w:rPr>
                <w:sz w:val="20"/>
                <w:szCs w:val="20"/>
              </w:rPr>
            </w:pPr>
            <w:r w:rsidRPr="004F745F">
              <w:rPr>
                <w:sz w:val="20"/>
                <w:szCs w:val="20"/>
              </w:rPr>
              <w:t>22.378</w:t>
            </w:r>
          </w:p>
        </w:tc>
        <w:tc>
          <w:tcPr>
            <w:tcW w:w="0" w:type="auto"/>
            <w:shd w:val="clear" w:color="auto" w:fill="auto"/>
            <w:tcMar>
              <w:left w:w="28" w:type="dxa"/>
              <w:right w:w="28" w:type="dxa"/>
            </w:tcMar>
            <w:vAlign w:val="bottom"/>
            <w:hideMark/>
          </w:tcPr>
          <w:p w14:paraId="07497718" w14:textId="77777777" w:rsidR="002949E2" w:rsidRPr="004F745F" w:rsidRDefault="002949E2" w:rsidP="009B3010">
            <w:pPr>
              <w:jc w:val="right"/>
              <w:rPr>
                <w:sz w:val="20"/>
                <w:szCs w:val="20"/>
              </w:rPr>
            </w:pPr>
            <w:r w:rsidRPr="004F745F">
              <w:rPr>
                <w:sz w:val="20"/>
                <w:szCs w:val="20"/>
              </w:rPr>
              <w:t>22.378</w:t>
            </w:r>
          </w:p>
        </w:tc>
        <w:tc>
          <w:tcPr>
            <w:tcW w:w="0" w:type="auto"/>
            <w:shd w:val="clear" w:color="auto" w:fill="auto"/>
            <w:tcMar>
              <w:left w:w="28" w:type="dxa"/>
              <w:right w:w="28" w:type="dxa"/>
            </w:tcMar>
            <w:vAlign w:val="bottom"/>
            <w:hideMark/>
          </w:tcPr>
          <w:p w14:paraId="286A91FC"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1B6F4837" w14:textId="4F68577F" w:rsidR="002949E2" w:rsidRPr="004F745F" w:rsidRDefault="002949E2" w:rsidP="009B3010">
            <w:pPr>
              <w:jc w:val="right"/>
              <w:rPr>
                <w:sz w:val="20"/>
                <w:szCs w:val="20"/>
              </w:rPr>
            </w:pPr>
            <w:r w:rsidRPr="004F745F">
              <w:rPr>
                <w:sz w:val="20"/>
                <w:szCs w:val="20"/>
              </w:rPr>
              <w:t xml:space="preserve">            -</w:t>
            </w:r>
          </w:p>
        </w:tc>
      </w:tr>
      <w:tr w:rsidR="004F745F" w:rsidRPr="004F745F" w14:paraId="55E7F207" w14:textId="77777777" w:rsidTr="00E077DC">
        <w:trPr>
          <w:cantSplit/>
        </w:trPr>
        <w:tc>
          <w:tcPr>
            <w:tcW w:w="0" w:type="auto"/>
            <w:shd w:val="clear" w:color="auto" w:fill="auto"/>
            <w:noWrap/>
            <w:tcMar>
              <w:left w:w="28" w:type="dxa"/>
              <w:right w:w="28" w:type="dxa"/>
            </w:tcMar>
            <w:hideMark/>
          </w:tcPr>
          <w:p w14:paraId="656AF1A7" w14:textId="77777777" w:rsidR="002949E2" w:rsidRPr="004F745F" w:rsidRDefault="002949E2" w:rsidP="009B3010">
            <w:pPr>
              <w:rPr>
                <w:sz w:val="20"/>
                <w:szCs w:val="20"/>
              </w:rPr>
            </w:pPr>
            <w:r w:rsidRPr="004F745F">
              <w:rPr>
                <w:sz w:val="20"/>
                <w:szCs w:val="20"/>
              </w:rPr>
              <w:lastRenderedPageBreak/>
              <w:t>31</w:t>
            </w:r>
          </w:p>
        </w:tc>
        <w:tc>
          <w:tcPr>
            <w:tcW w:w="0" w:type="auto"/>
            <w:shd w:val="clear" w:color="auto" w:fill="auto"/>
            <w:tcMar>
              <w:left w:w="28" w:type="dxa"/>
              <w:right w:w="28" w:type="dxa"/>
            </w:tcMar>
            <w:hideMark/>
          </w:tcPr>
          <w:p w14:paraId="52C578E5" w14:textId="77777777" w:rsidR="002949E2" w:rsidRPr="004F745F" w:rsidRDefault="002949E2" w:rsidP="009B3010">
            <w:pPr>
              <w:rPr>
                <w:sz w:val="20"/>
                <w:szCs w:val="20"/>
              </w:rPr>
            </w:pPr>
            <w:r w:rsidRPr="004F745F">
              <w:rPr>
                <w:sz w:val="20"/>
                <w:szCs w:val="20"/>
              </w:rPr>
              <w:t>Rashodi za zaposlene</w:t>
            </w:r>
          </w:p>
        </w:tc>
        <w:tc>
          <w:tcPr>
            <w:tcW w:w="0" w:type="auto"/>
            <w:shd w:val="clear" w:color="auto" w:fill="auto"/>
            <w:tcMar>
              <w:left w:w="28" w:type="dxa"/>
              <w:right w:w="28" w:type="dxa"/>
            </w:tcMar>
            <w:vAlign w:val="bottom"/>
            <w:hideMark/>
          </w:tcPr>
          <w:p w14:paraId="7CBBD23D" w14:textId="77777777" w:rsidR="002949E2" w:rsidRPr="004F745F" w:rsidRDefault="002949E2" w:rsidP="009B3010">
            <w:pPr>
              <w:jc w:val="right"/>
              <w:rPr>
                <w:sz w:val="20"/>
                <w:szCs w:val="20"/>
              </w:rPr>
            </w:pPr>
            <w:r w:rsidRPr="004F745F">
              <w:rPr>
                <w:sz w:val="20"/>
                <w:szCs w:val="20"/>
              </w:rPr>
              <w:t>22.378</w:t>
            </w:r>
          </w:p>
        </w:tc>
        <w:tc>
          <w:tcPr>
            <w:tcW w:w="0" w:type="auto"/>
            <w:shd w:val="clear" w:color="auto" w:fill="auto"/>
            <w:tcMar>
              <w:left w:w="28" w:type="dxa"/>
              <w:right w:w="28" w:type="dxa"/>
            </w:tcMar>
            <w:vAlign w:val="bottom"/>
            <w:hideMark/>
          </w:tcPr>
          <w:p w14:paraId="4C7D6153" w14:textId="77777777" w:rsidR="002949E2" w:rsidRPr="004F745F" w:rsidRDefault="002949E2" w:rsidP="009B3010">
            <w:pPr>
              <w:jc w:val="right"/>
              <w:rPr>
                <w:sz w:val="20"/>
                <w:szCs w:val="20"/>
              </w:rPr>
            </w:pPr>
            <w:r w:rsidRPr="004F745F">
              <w:rPr>
                <w:sz w:val="20"/>
                <w:szCs w:val="20"/>
              </w:rPr>
              <w:t>22.378</w:t>
            </w:r>
          </w:p>
        </w:tc>
        <w:tc>
          <w:tcPr>
            <w:tcW w:w="0" w:type="auto"/>
            <w:shd w:val="clear" w:color="auto" w:fill="auto"/>
            <w:tcMar>
              <w:left w:w="28" w:type="dxa"/>
              <w:right w:w="28" w:type="dxa"/>
            </w:tcMar>
            <w:vAlign w:val="bottom"/>
            <w:hideMark/>
          </w:tcPr>
          <w:p w14:paraId="010B8E0A"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3354C3CA" w14:textId="7D625CD2" w:rsidR="002949E2" w:rsidRPr="004F745F" w:rsidRDefault="002949E2" w:rsidP="009B3010">
            <w:pPr>
              <w:jc w:val="right"/>
              <w:rPr>
                <w:sz w:val="20"/>
                <w:szCs w:val="20"/>
              </w:rPr>
            </w:pPr>
            <w:r w:rsidRPr="004F745F">
              <w:rPr>
                <w:sz w:val="20"/>
                <w:szCs w:val="20"/>
              </w:rPr>
              <w:t xml:space="preserve">            -</w:t>
            </w:r>
          </w:p>
        </w:tc>
      </w:tr>
      <w:tr w:rsidR="004F745F" w:rsidRPr="004F745F" w14:paraId="5D874136" w14:textId="77777777" w:rsidTr="00E077DC">
        <w:trPr>
          <w:cantSplit/>
        </w:trPr>
        <w:tc>
          <w:tcPr>
            <w:tcW w:w="0" w:type="auto"/>
            <w:shd w:val="clear" w:color="auto" w:fill="auto"/>
            <w:noWrap/>
            <w:tcMar>
              <w:left w:w="28" w:type="dxa"/>
              <w:right w:w="28" w:type="dxa"/>
            </w:tcMar>
            <w:hideMark/>
          </w:tcPr>
          <w:p w14:paraId="3D9606DD" w14:textId="77777777" w:rsidR="002949E2" w:rsidRPr="004F745F" w:rsidRDefault="002949E2" w:rsidP="009B3010">
            <w:pPr>
              <w:rPr>
                <w:sz w:val="20"/>
                <w:szCs w:val="20"/>
              </w:rPr>
            </w:pPr>
            <w:r w:rsidRPr="004F745F">
              <w:rPr>
                <w:sz w:val="20"/>
                <w:szCs w:val="20"/>
              </w:rPr>
              <w:t>311</w:t>
            </w:r>
          </w:p>
        </w:tc>
        <w:tc>
          <w:tcPr>
            <w:tcW w:w="0" w:type="auto"/>
            <w:shd w:val="clear" w:color="auto" w:fill="auto"/>
            <w:tcMar>
              <w:left w:w="28" w:type="dxa"/>
              <w:right w:w="28" w:type="dxa"/>
            </w:tcMar>
            <w:hideMark/>
          </w:tcPr>
          <w:p w14:paraId="3F9215A4" w14:textId="77777777" w:rsidR="002949E2" w:rsidRPr="004F745F" w:rsidRDefault="002949E2" w:rsidP="009B3010">
            <w:pPr>
              <w:rPr>
                <w:sz w:val="20"/>
                <w:szCs w:val="20"/>
              </w:rPr>
            </w:pPr>
            <w:r w:rsidRPr="004F745F">
              <w:rPr>
                <w:sz w:val="20"/>
                <w:szCs w:val="20"/>
              </w:rPr>
              <w:t>Plaće (Bruto)</w:t>
            </w:r>
          </w:p>
        </w:tc>
        <w:tc>
          <w:tcPr>
            <w:tcW w:w="0" w:type="auto"/>
            <w:shd w:val="clear" w:color="auto" w:fill="auto"/>
            <w:tcMar>
              <w:left w:w="28" w:type="dxa"/>
              <w:right w:w="28" w:type="dxa"/>
            </w:tcMar>
            <w:vAlign w:val="bottom"/>
            <w:hideMark/>
          </w:tcPr>
          <w:p w14:paraId="625507B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3171C0D"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89C0D9E"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5C339A4" w14:textId="4A263189" w:rsidR="002949E2" w:rsidRPr="004F745F" w:rsidRDefault="002949E2" w:rsidP="009B3010">
            <w:pPr>
              <w:jc w:val="right"/>
              <w:rPr>
                <w:sz w:val="20"/>
                <w:szCs w:val="20"/>
              </w:rPr>
            </w:pPr>
            <w:r w:rsidRPr="004F745F">
              <w:rPr>
                <w:sz w:val="20"/>
                <w:szCs w:val="20"/>
              </w:rPr>
              <w:t> </w:t>
            </w:r>
          </w:p>
        </w:tc>
      </w:tr>
      <w:tr w:rsidR="004F745F" w:rsidRPr="004F745F" w14:paraId="6488FA78" w14:textId="77777777" w:rsidTr="00E077DC">
        <w:trPr>
          <w:cantSplit/>
        </w:trPr>
        <w:tc>
          <w:tcPr>
            <w:tcW w:w="0" w:type="auto"/>
            <w:shd w:val="clear" w:color="auto" w:fill="auto"/>
            <w:noWrap/>
            <w:tcMar>
              <w:left w:w="28" w:type="dxa"/>
              <w:right w:w="28" w:type="dxa"/>
            </w:tcMar>
            <w:hideMark/>
          </w:tcPr>
          <w:p w14:paraId="593E52B0" w14:textId="77777777" w:rsidR="002949E2" w:rsidRPr="004F745F" w:rsidRDefault="002949E2" w:rsidP="009B3010">
            <w:pPr>
              <w:rPr>
                <w:sz w:val="20"/>
                <w:szCs w:val="20"/>
              </w:rPr>
            </w:pPr>
            <w:r w:rsidRPr="004F745F">
              <w:rPr>
                <w:sz w:val="20"/>
                <w:szCs w:val="20"/>
              </w:rPr>
              <w:t>3111</w:t>
            </w:r>
          </w:p>
        </w:tc>
        <w:tc>
          <w:tcPr>
            <w:tcW w:w="0" w:type="auto"/>
            <w:shd w:val="clear" w:color="auto" w:fill="auto"/>
            <w:tcMar>
              <w:left w:w="28" w:type="dxa"/>
              <w:right w:w="28" w:type="dxa"/>
            </w:tcMar>
            <w:hideMark/>
          </w:tcPr>
          <w:p w14:paraId="46F716CF" w14:textId="77777777" w:rsidR="002949E2" w:rsidRPr="004F745F" w:rsidRDefault="002949E2" w:rsidP="009B3010">
            <w:pPr>
              <w:rPr>
                <w:sz w:val="20"/>
                <w:szCs w:val="20"/>
              </w:rPr>
            </w:pPr>
            <w:r w:rsidRPr="004F745F">
              <w:rPr>
                <w:sz w:val="20"/>
                <w:szCs w:val="20"/>
              </w:rPr>
              <w:t>Plaće za redovan rad</w:t>
            </w:r>
          </w:p>
        </w:tc>
        <w:tc>
          <w:tcPr>
            <w:tcW w:w="0" w:type="auto"/>
            <w:shd w:val="clear" w:color="auto" w:fill="auto"/>
            <w:tcMar>
              <w:left w:w="28" w:type="dxa"/>
              <w:right w:w="28" w:type="dxa"/>
            </w:tcMar>
            <w:vAlign w:val="bottom"/>
            <w:hideMark/>
          </w:tcPr>
          <w:p w14:paraId="1032DA1F"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9E67F5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AB059FD"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A7924E4" w14:textId="634CCE6C" w:rsidR="002949E2" w:rsidRPr="004F745F" w:rsidRDefault="002949E2" w:rsidP="009B3010">
            <w:pPr>
              <w:jc w:val="right"/>
              <w:rPr>
                <w:sz w:val="20"/>
                <w:szCs w:val="20"/>
              </w:rPr>
            </w:pPr>
            <w:r w:rsidRPr="004F745F">
              <w:rPr>
                <w:sz w:val="20"/>
                <w:szCs w:val="20"/>
              </w:rPr>
              <w:t> </w:t>
            </w:r>
          </w:p>
        </w:tc>
      </w:tr>
      <w:tr w:rsidR="004F745F" w:rsidRPr="004F745F" w14:paraId="54155541" w14:textId="77777777" w:rsidTr="00E077DC">
        <w:trPr>
          <w:cantSplit/>
        </w:trPr>
        <w:tc>
          <w:tcPr>
            <w:tcW w:w="0" w:type="auto"/>
            <w:shd w:val="clear" w:color="auto" w:fill="auto"/>
            <w:noWrap/>
            <w:tcMar>
              <w:left w:w="28" w:type="dxa"/>
              <w:right w:w="28" w:type="dxa"/>
            </w:tcMar>
            <w:hideMark/>
          </w:tcPr>
          <w:p w14:paraId="226B7833" w14:textId="77777777" w:rsidR="002949E2" w:rsidRPr="004F745F" w:rsidRDefault="002949E2" w:rsidP="009B3010">
            <w:pPr>
              <w:rPr>
                <w:sz w:val="20"/>
                <w:szCs w:val="20"/>
              </w:rPr>
            </w:pPr>
            <w:r w:rsidRPr="004F745F">
              <w:rPr>
                <w:sz w:val="20"/>
                <w:szCs w:val="20"/>
              </w:rPr>
              <w:t>4</w:t>
            </w:r>
          </w:p>
        </w:tc>
        <w:tc>
          <w:tcPr>
            <w:tcW w:w="0" w:type="auto"/>
            <w:shd w:val="clear" w:color="auto" w:fill="auto"/>
            <w:tcMar>
              <w:left w:w="28" w:type="dxa"/>
              <w:right w:w="28" w:type="dxa"/>
            </w:tcMar>
            <w:hideMark/>
          </w:tcPr>
          <w:p w14:paraId="0FEF0D61" w14:textId="77777777" w:rsidR="002949E2" w:rsidRPr="004F745F" w:rsidRDefault="002949E2" w:rsidP="009B3010">
            <w:pPr>
              <w:rPr>
                <w:sz w:val="20"/>
                <w:szCs w:val="20"/>
              </w:rPr>
            </w:pPr>
            <w:r w:rsidRPr="004F745F">
              <w:rPr>
                <w:sz w:val="20"/>
                <w:szCs w:val="20"/>
              </w:rPr>
              <w:t>Rashodi za nabavu nefinancijske imovine</w:t>
            </w:r>
          </w:p>
        </w:tc>
        <w:tc>
          <w:tcPr>
            <w:tcW w:w="0" w:type="auto"/>
            <w:shd w:val="clear" w:color="auto" w:fill="auto"/>
            <w:tcMar>
              <w:left w:w="28" w:type="dxa"/>
              <w:right w:w="28" w:type="dxa"/>
            </w:tcMar>
            <w:vAlign w:val="bottom"/>
            <w:hideMark/>
          </w:tcPr>
          <w:p w14:paraId="60E0F556" w14:textId="77777777" w:rsidR="002949E2" w:rsidRPr="004F745F" w:rsidRDefault="002949E2" w:rsidP="009B3010">
            <w:pPr>
              <w:jc w:val="right"/>
              <w:rPr>
                <w:sz w:val="20"/>
                <w:szCs w:val="20"/>
              </w:rPr>
            </w:pPr>
            <w:r w:rsidRPr="004F745F">
              <w:rPr>
                <w:sz w:val="20"/>
                <w:szCs w:val="20"/>
              </w:rPr>
              <w:t>39.810</w:t>
            </w:r>
          </w:p>
        </w:tc>
        <w:tc>
          <w:tcPr>
            <w:tcW w:w="0" w:type="auto"/>
            <w:shd w:val="clear" w:color="auto" w:fill="auto"/>
            <w:tcMar>
              <w:left w:w="28" w:type="dxa"/>
              <w:right w:w="28" w:type="dxa"/>
            </w:tcMar>
            <w:vAlign w:val="bottom"/>
            <w:hideMark/>
          </w:tcPr>
          <w:p w14:paraId="3130DFCD" w14:textId="77777777" w:rsidR="002949E2" w:rsidRPr="004F745F" w:rsidRDefault="002949E2" w:rsidP="009B3010">
            <w:pPr>
              <w:jc w:val="right"/>
              <w:rPr>
                <w:sz w:val="20"/>
                <w:szCs w:val="20"/>
              </w:rPr>
            </w:pPr>
            <w:r w:rsidRPr="004F745F">
              <w:rPr>
                <w:sz w:val="20"/>
                <w:szCs w:val="20"/>
              </w:rPr>
              <w:t>39.810</w:t>
            </w:r>
          </w:p>
        </w:tc>
        <w:tc>
          <w:tcPr>
            <w:tcW w:w="0" w:type="auto"/>
            <w:shd w:val="clear" w:color="auto" w:fill="auto"/>
            <w:tcMar>
              <w:left w:w="28" w:type="dxa"/>
              <w:right w:w="28" w:type="dxa"/>
            </w:tcMar>
            <w:vAlign w:val="bottom"/>
            <w:hideMark/>
          </w:tcPr>
          <w:p w14:paraId="3B06831B"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3E06F2A" w14:textId="218C4B1F" w:rsidR="002949E2" w:rsidRPr="004F745F" w:rsidRDefault="002949E2" w:rsidP="009B3010">
            <w:pPr>
              <w:jc w:val="right"/>
              <w:rPr>
                <w:sz w:val="20"/>
                <w:szCs w:val="20"/>
              </w:rPr>
            </w:pPr>
            <w:r w:rsidRPr="004F745F">
              <w:rPr>
                <w:sz w:val="20"/>
                <w:szCs w:val="20"/>
              </w:rPr>
              <w:t xml:space="preserve">            -</w:t>
            </w:r>
          </w:p>
        </w:tc>
      </w:tr>
      <w:tr w:rsidR="004F745F" w:rsidRPr="004F745F" w14:paraId="7DC6E378" w14:textId="77777777" w:rsidTr="00E077DC">
        <w:trPr>
          <w:cantSplit/>
        </w:trPr>
        <w:tc>
          <w:tcPr>
            <w:tcW w:w="0" w:type="auto"/>
            <w:shd w:val="clear" w:color="auto" w:fill="auto"/>
            <w:noWrap/>
            <w:tcMar>
              <w:left w:w="28" w:type="dxa"/>
              <w:right w:w="28" w:type="dxa"/>
            </w:tcMar>
            <w:hideMark/>
          </w:tcPr>
          <w:p w14:paraId="7E1AF657" w14:textId="77777777" w:rsidR="002949E2" w:rsidRPr="004F745F" w:rsidRDefault="002949E2" w:rsidP="009B3010">
            <w:pPr>
              <w:rPr>
                <w:sz w:val="20"/>
                <w:szCs w:val="20"/>
              </w:rPr>
            </w:pPr>
            <w:r w:rsidRPr="004F745F">
              <w:rPr>
                <w:sz w:val="20"/>
                <w:szCs w:val="20"/>
              </w:rPr>
              <w:t>42</w:t>
            </w:r>
          </w:p>
        </w:tc>
        <w:tc>
          <w:tcPr>
            <w:tcW w:w="0" w:type="auto"/>
            <w:shd w:val="clear" w:color="auto" w:fill="auto"/>
            <w:tcMar>
              <w:left w:w="28" w:type="dxa"/>
              <w:right w:w="28" w:type="dxa"/>
            </w:tcMar>
            <w:hideMark/>
          </w:tcPr>
          <w:p w14:paraId="6B696DCD" w14:textId="77777777" w:rsidR="002949E2" w:rsidRPr="004F745F" w:rsidRDefault="002949E2" w:rsidP="009B3010">
            <w:pPr>
              <w:rPr>
                <w:sz w:val="20"/>
                <w:szCs w:val="20"/>
              </w:rPr>
            </w:pPr>
            <w:r w:rsidRPr="004F745F">
              <w:rPr>
                <w:sz w:val="20"/>
                <w:szCs w:val="20"/>
              </w:rPr>
              <w:t>Rashodi za nabavu proizvedene dugotrajne imovine</w:t>
            </w:r>
          </w:p>
        </w:tc>
        <w:tc>
          <w:tcPr>
            <w:tcW w:w="0" w:type="auto"/>
            <w:shd w:val="clear" w:color="auto" w:fill="auto"/>
            <w:tcMar>
              <w:left w:w="28" w:type="dxa"/>
              <w:right w:w="28" w:type="dxa"/>
            </w:tcMar>
            <w:vAlign w:val="bottom"/>
            <w:hideMark/>
          </w:tcPr>
          <w:p w14:paraId="46A6379A" w14:textId="77777777" w:rsidR="002949E2" w:rsidRPr="004F745F" w:rsidRDefault="002949E2" w:rsidP="009B3010">
            <w:pPr>
              <w:jc w:val="right"/>
              <w:rPr>
                <w:sz w:val="20"/>
                <w:szCs w:val="20"/>
              </w:rPr>
            </w:pPr>
            <w:r w:rsidRPr="004F745F">
              <w:rPr>
                <w:sz w:val="20"/>
                <w:szCs w:val="20"/>
              </w:rPr>
              <w:t>39.810</w:t>
            </w:r>
          </w:p>
        </w:tc>
        <w:tc>
          <w:tcPr>
            <w:tcW w:w="0" w:type="auto"/>
            <w:shd w:val="clear" w:color="auto" w:fill="auto"/>
            <w:tcMar>
              <w:left w:w="28" w:type="dxa"/>
              <w:right w:w="28" w:type="dxa"/>
            </w:tcMar>
            <w:vAlign w:val="bottom"/>
            <w:hideMark/>
          </w:tcPr>
          <w:p w14:paraId="71AFD899" w14:textId="77777777" w:rsidR="002949E2" w:rsidRPr="004F745F" w:rsidRDefault="002949E2" w:rsidP="009B3010">
            <w:pPr>
              <w:jc w:val="right"/>
              <w:rPr>
                <w:sz w:val="20"/>
                <w:szCs w:val="20"/>
              </w:rPr>
            </w:pPr>
            <w:r w:rsidRPr="004F745F">
              <w:rPr>
                <w:sz w:val="20"/>
                <w:szCs w:val="20"/>
              </w:rPr>
              <w:t>39.810</w:t>
            </w:r>
          </w:p>
        </w:tc>
        <w:tc>
          <w:tcPr>
            <w:tcW w:w="0" w:type="auto"/>
            <w:shd w:val="clear" w:color="auto" w:fill="auto"/>
            <w:tcMar>
              <w:left w:w="28" w:type="dxa"/>
              <w:right w:w="28" w:type="dxa"/>
            </w:tcMar>
            <w:vAlign w:val="bottom"/>
            <w:hideMark/>
          </w:tcPr>
          <w:p w14:paraId="021554A1"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75C5F76" w14:textId="62BE62D2" w:rsidR="002949E2" w:rsidRPr="004F745F" w:rsidRDefault="002949E2" w:rsidP="009B3010">
            <w:pPr>
              <w:jc w:val="right"/>
              <w:rPr>
                <w:sz w:val="20"/>
                <w:szCs w:val="20"/>
              </w:rPr>
            </w:pPr>
            <w:r w:rsidRPr="004F745F">
              <w:rPr>
                <w:sz w:val="20"/>
                <w:szCs w:val="20"/>
              </w:rPr>
              <w:t xml:space="preserve">            -</w:t>
            </w:r>
          </w:p>
        </w:tc>
      </w:tr>
      <w:tr w:rsidR="004F745F" w:rsidRPr="004F745F" w14:paraId="28D708F1" w14:textId="77777777" w:rsidTr="00E077DC">
        <w:trPr>
          <w:cantSplit/>
        </w:trPr>
        <w:tc>
          <w:tcPr>
            <w:tcW w:w="0" w:type="auto"/>
            <w:shd w:val="clear" w:color="auto" w:fill="auto"/>
            <w:noWrap/>
            <w:tcMar>
              <w:left w:w="28" w:type="dxa"/>
              <w:right w:w="28" w:type="dxa"/>
            </w:tcMar>
            <w:hideMark/>
          </w:tcPr>
          <w:p w14:paraId="018A5C24" w14:textId="77777777" w:rsidR="002949E2" w:rsidRPr="004F745F" w:rsidRDefault="002949E2" w:rsidP="009B3010">
            <w:pPr>
              <w:rPr>
                <w:sz w:val="20"/>
                <w:szCs w:val="20"/>
              </w:rPr>
            </w:pPr>
            <w:r w:rsidRPr="004F745F">
              <w:rPr>
                <w:sz w:val="20"/>
                <w:szCs w:val="20"/>
              </w:rPr>
              <w:t>423</w:t>
            </w:r>
          </w:p>
        </w:tc>
        <w:tc>
          <w:tcPr>
            <w:tcW w:w="0" w:type="auto"/>
            <w:shd w:val="clear" w:color="auto" w:fill="auto"/>
            <w:tcMar>
              <w:left w:w="28" w:type="dxa"/>
              <w:right w:w="28" w:type="dxa"/>
            </w:tcMar>
            <w:hideMark/>
          </w:tcPr>
          <w:p w14:paraId="33FD7C3D" w14:textId="77777777" w:rsidR="002949E2" w:rsidRPr="004F745F" w:rsidRDefault="002949E2" w:rsidP="009B3010">
            <w:pPr>
              <w:rPr>
                <w:sz w:val="20"/>
                <w:szCs w:val="20"/>
              </w:rPr>
            </w:pPr>
            <w:r w:rsidRPr="004F745F">
              <w:rPr>
                <w:sz w:val="20"/>
                <w:szCs w:val="20"/>
              </w:rPr>
              <w:t>Prijevozna sredstva</w:t>
            </w:r>
          </w:p>
        </w:tc>
        <w:tc>
          <w:tcPr>
            <w:tcW w:w="0" w:type="auto"/>
            <w:shd w:val="clear" w:color="auto" w:fill="auto"/>
            <w:tcMar>
              <w:left w:w="28" w:type="dxa"/>
              <w:right w:w="28" w:type="dxa"/>
            </w:tcMar>
            <w:vAlign w:val="bottom"/>
            <w:hideMark/>
          </w:tcPr>
          <w:p w14:paraId="1E93FB9E"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2E28980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65C3803"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7ADDC4E2" w14:textId="474864D1" w:rsidR="002949E2" w:rsidRPr="004F745F" w:rsidRDefault="002949E2" w:rsidP="009B3010">
            <w:pPr>
              <w:jc w:val="right"/>
              <w:rPr>
                <w:sz w:val="20"/>
                <w:szCs w:val="20"/>
              </w:rPr>
            </w:pPr>
            <w:r w:rsidRPr="004F745F">
              <w:rPr>
                <w:sz w:val="20"/>
                <w:szCs w:val="20"/>
              </w:rPr>
              <w:t> </w:t>
            </w:r>
          </w:p>
        </w:tc>
      </w:tr>
      <w:tr w:rsidR="004F745F" w:rsidRPr="004F745F" w14:paraId="14A03C99" w14:textId="77777777" w:rsidTr="00E077DC">
        <w:trPr>
          <w:cantSplit/>
        </w:trPr>
        <w:tc>
          <w:tcPr>
            <w:tcW w:w="0" w:type="auto"/>
            <w:shd w:val="clear" w:color="auto" w:fill="auto"/>
            <w:noWrap/>
            <w:tcMar>
              <w:left w:w="28" w:type="dxa"/>
              <w:right w:w="28" w:type="dxa"/>
            </w:tcMar>
            <w:hideMark/>
          </w:tcPr>
          <w:p w14:paraId="050B8D87" w14:textId="77777777" w:rsidR="002949E2" w:rsidRPr="004F745F" w:rsidRDefault="002949E2" w:rsidP="009B3010">
            <w:pPr>
              <w:rPr>
                <w:sz w:val="20"/>
                <w:szCs w:val="20"/>
              </w:rPr>
            </w:pPr>
            <w:r w:rsidRPr="004F745F">
              <w:rPr>
                <w:sz w:val="20"/>
                <w:szCs w:val="20"/>
              </w:rPr>
              <w:t>4231</w:t>
            </w:r>
          </w:p>
        </w:tc>
        <w:tc>
          <w:tcPr>
            <w:tcW w:w="0" w:type="auto"/>
            <w:shd w:val="clear" w:color="auto" w:fill="auto"/>
            <w:tcMar>
              <w:left w:w="28" w:type="dxa"/>
              <w:right w:w="28" w:type="dxa"/>
            </w:tcMar>
            <w:hideMark/>
          </w:tcPr>
          <w:p w14:paraId="27413190" w14:textId="77777777" w:rsidR="002949E2" w:rsidRPr="004F745F" w:rsidRDefault="002949E2" w:rsidP="009B3010">
            <w:pPr>
              <w:rPr>
                <w:sz w:val="20"/>
                <w:szCs w:val="20"/>
              </w:rPr>
            </w:pPr>
            <w:r w:rsidRPr="004F745F">
              <w:rPr>
                <w:sz w:val="20"/>
                <w:szCs w:val="20"/>
              </w:rPr>
              <w:t>Prijevozna sredstva u cestovnom prometu</w:t>
            </w:r>
          </w:p>
        </w:tc>
        <w:tc>
          <w:tcPr>
            <w:tcW w:w="0" w:type="auto"/>
            <w:shd w:val="clear" w:color="auto" w:fill="auto"/>
            <w:tcMar>
              <w:left w:w="28" w:type="dxa"/>
              <w:right w:w="28" w:type="dxa"/>
            </w:tcMar>
            <w:vAlign w:val="bottom"/>
            <w:hideMark/>
          </w:tcPr>
          <w:p w14:paraId="0B1719A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104032A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9E3E45F" w14:textId="77777777" w:rsidR="002949E2" w:rsidRPr="004F745F" w:rsidRDefault="002949E2" w:rsidP="009B3010">
            <w:pPr>
              <w:jc w:val="right"/>
              <w:rPr>
                <w:sz w:val="20"/>
                <w:szCs w:val="20"/>
              </w:rPr>
            </w:pPr>
            <w:r w:rsidRPr="004F745F">
              <w:rPr>
                <w:sz w:val="20"/>
                <w:szCs w:val="20"/>
              </w:rPr>
              <w:t>0,00</w:t>
            </w:r>
          </w:p>
        </w:tc>
        <w:tc>
          <w:tcPr>
            <w:tcW w:w="0" w:type="auto"/>
            <w:shd w:val="clear" w:color="auto" w:fill="auto"/>
            <w:tcMar>
              <w:left w:w="28" w:type="dxa"/>
              <w:right w:w="28" w:type="dxa"/>
            </w:tcMar>
            <w:vAlign w:val="bottom"/>
            <w:hideMark/>
          </w:tcPr>
          <w:p w14:paraId="06BCD0BB" w14:textId="0EE62C82" w:rsidR="002949E2" w:rsidRPr="004F745F" w:rsidRDefault="002949E2" w:rsidP="009B3010">
            <w:pPr>
              <w:jc w:val="right"/>
              <w:rPr>
                <w:sz w:val="20"/>
                <w:szCs w:val="20"/>
              </w:rPr>
            </w:pPr>
            <w:r w:rsidRPr="004F745F">
              <w:rPr>
                <w:sz w:val="20"/>
                <w:szCs w:val="20"/>
              </w:rPr>
              <w:t> </w:t>
            </w:r>
          </w:p>
        </w:tc>
      </w:tr>
      <w:tr w:rsidR="004F745F" w:rsidRPr="004F745F" w14:paraId="1B3D0809" w14:textId="77777777" w:rsidTr="00E077DC">
        <w:trPr>
          <w:cantSplit/>
        </w:trPr>
        <w:tc>
          <w:tcPr>
            <w:tcW w:w="0" w:type="auto"/>
            <w:shd w:val="clear" w:color="auto" w:fill="auto"/>
            <w:noWrap/>
            <w:tcMar>
              <w:left w:w="28" w:type="dxa"/>
              <w:right w:w="28" w:type="dxa"/>
            </w:tcMar>
            <w:hideMark/>
          </w:tcPr>
          <w:p w14:paraId="072EFA04"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303A1FFB"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40E9A05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DB8563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3D02917"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3C5182B" w14:textId="311AB5FD" w:rsidR="002949E2" w:rsidRPr="004F745F" w:rsidRDefault="002949E2" w:rsidP="009B3010">
            <w:pPr>
              <w:jc w:val="right"/>
              <w:rPr>
                <w:sz w:val="20"/>
                <w:szCs w:val="20"/>
              </w:rPr>
            </w:pPr>
            <w:r w:rsidRPr="004F745F">
              <w:rPr>
                <w:sz w:val="20"/>
                <w:szCs w:val="20"/>
              </w:rPr>
              <w:t xml:space="preserve">            -</w:t>
            </w:r>
          </w:p>
        </w:tc>
      </w:tr>
      <w:tr w:rsidR="004F745F" w:rsidRPr="004F745F" w14:paraId="5D21FA9E" w14:textId="77777777" w:rsidTr="00E077DC">
        <w:trPr>
          <w:cantSplit/>
        </w:trPr>
        <w:tc>
          <w:tcPr>
            <w:tcW w:w="0" w:type="auto"/>
            <w:shd w:val="clear" w:color="auto" w:fill="auto"/>
            <w:noWrap/>
            <w:tcMar>
              <w:left w:w="28" w:type="dxa"/>
              <w:right w:w="28" w:type="dxa"/>
            </w:tcMar>
            <w:hideMark/>
          </w:tcPr>
          <w:p w14:paraId="6E1B9DDA" w14:textId="77777777" w:rsidR="002949E2" w:rsidRPr="004F745F" w:rsidRDefault="002949E2" w:rsidP="009B3010">
            <w:pPr>
              <w:rPr>
                <w:sz w:val="20"/>
                <w:szCs w:val="20"/>
              </w:rPr>
            </w:pPr>
            <w:r w:rsidRPr="004F745F">
              <w:rPr>
                <w:sz w:val="20"/>
                <w:szCs w:val="20"/>
              </w:rPr>
              <w:t>T 1304 10</w:t>
            </w:r>
          </w:p>
        </w:tc>
        <w:tc>
          <w:tcPr>
            <w:tcW w:w="0" w:type="auto"/>
            <w:shd w:val="clear" w:color="auto" w:fill="auto"/>
            <w:tcMar>
              <w:left w:w="28" w:type="dxa"/>
              <w:right w:w="28" w:type="dxa"/>
            </w:tcMar>
            <w:hideMark/>
          </w:tcPr>
          <w:p w14:paraId="34839946" w14:textId="77777777" w:rsidR="002949E2" w:rsidRPr="004F745F" w:rsidRDefault="002949E2" w:rsidP="009B3010">
            <w:pPr>
              <w:rPr>
                <w:sz w:val="20"/>
                <w:szCs w:val="20"/>
              </w:rPr>
            </w:pPr>
            <w:r w:rsidRPr="004F745F">
              <w:rPr>
                <w:sz w:val="20"/>
                <w:szCs w:val="20"/>
              </w:rPr>
              <w:t>FINANCIRANJE PROJEKTA "ZAŽELI-POMOĆ U KUĆI"</w:t>
            </w:r>
          </w:p>
        </w:tc>
        <w:tc>
          <w:tcPr>
            <w:tcW w:w="0" w:type="auto"/>
            <w:shd w:val="clear" w:color="auto" w:fill="auto"/>
            <w:tcMar>
              <w:left w:w="28" w:type="dxa"/>
              <w:right w:w="28" w:type="dxa"/>
            </w:tcMar>
            <w:vAlign w:val="bottom"/>
            <w:hideMark/>
          </w:tcPr>
          <w:p w14:paraId="379BED9E" w14:textId="77777777" w:rsidR="002949E2" w:rsidRPr="004F745F" w:rsidRDefault="002949E2" w:rsidP="009B3010">
            <w:pPr>
              <w:jc w:val="right"/>
              <w:rPr>
                <w:sz w:val="20"/>
                <w:szCs w:val="20"/>
              </w:rPr>
            </w:pPr>
            <w:r w:rsidRPr="004F745F">
              <w:rPr>
                <w:sz w:val="20"/>
                <w:szCs w:val="20"/>
              </w:rPr>
              <w:t>153.760</w:t>
            </w:r>
          </w:p>
        </w:tc>
        <w:tc>
          <w:tcPr>
            <w:tcW w:w="0" w:type="auto"/>
            <w:shd w:val="clear" w:color="auto" w:fill="auto"/>
            <w:tcMar>
              <w:left w:w="28" w:type="dxa"/>
              <w:right w:w="28" w:type="dxa"/>
            </w:tcMar>
            <w:vAlign w:val="bottom"/>
            <w:hideMark/>
          </w:tcPr>
          <w:p w14:paraId="73F7A268" w14:textId="77777777" w:rsidR="002949E2" w:rsidRPr="004F745F" w:rsidRDefault="002949E2" w:rsidP="009B3010">
            <w:pPr>
              <w:jc w:val="right"/>
              <w:rPr>
                <w:sz w:val="20"/>
                <w:szCs w:val="20"/>
              </w:rPr>
            </w:pPr>
            <w:r w:rsidRPr="004F745F">
              <w:rPr>
                <w:sz w:val="20"/>
                <w:szCs w:val="20"/>
              </w:rPr>
              <w:t>153.760</w:t>
            </w:r>
          </w:p>
        </w:tc>
        <w:tc>
          <w:tcPr>
            <w:tcW w:w="0" w:type="auto"/>
            <w:shd w:val="clear" w:color="auto" w:fill="auto"/>
            <w:tcMar>
              <w:left w:w="28" w:type="dxa"/>
              <w:right w:w="28" w:type="dxa"/>
            </w:tcMar>
            <w:vAlign w:val="bottom"/>
            <w:hideMark/>
          </w:tcPr>
          <w:p w14:paraId="7E1E7214" w14:textId="77777777" w:rsidR="002949E2" w:rsidRPr="004F745F" w:rsidRDefault="002949E2" w:rsidP="009B3010">
            <w:pPr>
              <w:jc w:val="right"/>
              <w:rPr>
                <w:sz w:val="20"/>
                <w:szCs w:val="20"/>
              </w:rPr>
            </w:pPr>
            <w:r w:rsidRPr="004F745F">
              <w:rPr>
                <w:sz w:val="20"/>
                <w:szCs w:val="20"/>
              </w:rPr>
              <w:t>97.596,89</w:t>
            </w:r>
          </w:p>
        </w:tc>
        <w:tc>
          <w:tcPr>
            <w:tcW w:w="0" w:type="auto"/>
            <w:shd w:val="clear" w:color="auto" w:fill="auto"/>
            <w:tcMar>
              <w:left w:w="28" w:type="dxa"/>
              <w:right w:w="28" w:type="dxa"/>
            </w:tcMar>
            <w:vAlign w:val="bottom"/>
            <w:hideMark/>
          </w:tcPr>
          <w:p w14:paraId="710B64AB" w14:textId="52B31320" w:rsidR="002949E2" w:rsidRPr="004F745F" w:rsidRDefault="002949E2" w:rsidP="009B3010">
            <w:pPr>
              <w:jc w:val="right"/>
              <w:rPr>
                <w:sz w:val="20"/>
                <w:szCs w:val="20"/>
              </w:rPr>
            </w:pPr>
            <w:r w:rsidRPr="004F745F">
              <w:rPr>
                <w:sz w:val="20"/>
                <w:szCs w:val="20"/>
              </w:rPr>
              <w:t>63,47</w:t>
            </w:r>
          </w:p>
        </w:tc>
      </w:tr>
      <w:tr w:rsidR="004F745F" w:rsidRPr="004F745F" w14:paraId="739D18AC" w14:textId="77777777" w:rsidTr="00E077DC">
        <w:trPr>
          <w:cantSplit/>
        </w:trPr>
        <w:tc>
          <w:tcPr>
            <w:tcW w:w="0" w:type="auto"/>
            <w:shd w:val="clear" w:color="auto" w:fill="auto"/>
            <w:noWrap/>
            <w:tcMar>
              <w:left w:w="28" w:type="dxa"/>
              <w:right w:w="28" w:type="dxa"/>
            </w:tcMar>
            <w:hideMark/>
          </w:tcPr>
          <w:p w14:paraId="1EE947BB" w14:textId="77777777" w:rsidR="002949E2" w:rsidRPr="004F745F" w:rsidRDefault="002949E2" w:rsidP="009B3010">
            <w:pPr>
              <w:rPr>
                <w:sz w:val="20"/>
                <w:szCs w:val="20"/>
              </w:rPr>
            </w:pPr>
            <w:r w:rsidRPr="004F745F">
              <w:rPr>
                <w:sz w:val="20"/>
                <w:szCs w:val="20"/>
              </w:rPr>
              <w:t>52</w:t>
            </w:r>
          </w:p>
        </w:tc>
        <w:tc>
          <w:tcPr>
            <w:tcW w:w="0" w:type="auto"/>
            <w:shd w:val="clear" w:color="auto" w:fill="auto"/>
            <w:tcMar>
              <w:left w:w="28" w:type="dxa"/>
              <w:right w:w="28" w:type="dxa"/>
            </w:tcMar>
            <w:hideMark/>
          </w:tcPr>
          <w:p w14:paraId="7671944B" w14:textId="77777777" w:rsidR="002949E2" w:rsidRPr="004F745F" w:rsidRDefault="002949E2" w:rsidP="009B3010">
            <w:pPr>
              <w:rPr>
                <w:sz w:val="20"/>
                <w:szCs w:val="20"/>
              </w:rPr>
            </w:pPr>
            <w:r w:rsidRPr="004F745F">
              <w:rPr>
                <w:sz w:val="20"/>
                <w:szCs w:val="20"/>
              </w:rPr>
              <w:t>POMOĆI - ŽUPANIJSKI PRORAČUN - EU PROJEKTI</w:t>
            </w:r>
          </w:p>
        </w:tc>
        <w:tc>
          <w:tcPr>
            <w:tcW w:w="0" w:type="auto"/>
            <w:shd w:val="clear" w:color="auto" w:fill="auto"/>
            <w:tcMar>
              <w:left w:w="28" w:type="dxa"/>
              <w:right w:w="28" w:type="dxa"/>
            </w:tcMar>
            <w:vAlign w:val="bottom"/>
            <w:hideMark/>
          </w:tcPr>
          <w:p w14:paraId="7E52E665" w14:textId="77777777" w:rsidR="002949E2" w:rsidRPr="004F745F" w:rsidRDefault="002949E2" w:rsidP="009B3010">
            <w:pPr>
              <w:jc w:val="right"/>
              <w:rPr>
                <w:sz w:val="20"/>
                <w:szCs w:val="20"/>
              </w:rPr>
            </w:pPr>
            <w:r w:rsidRPr="004F745F">
              <w:rPr>
                <w:sz w:val="20"/>
                <w:szCs w:val="20"/>
              </w:rPr>
              <w:t>153.760</w:t>
            </w:r>
          </w:p>
        </w:tc>
        <w:tc>
          <w:tcPr>
            <w:tcW w:w="0" w:type="auto"/>
            <w:shd w:val="clear" w:color="auto" w:fill="auto"/>
            <w:tcMar>
              <w:left w:w="28" w:type="dxa"/>
              <w:right w:w="28" w:type="dxa"/>
            </w:tcMar>
            <w:vAlign w:val="bottom"/>
            <w:hideMark/>
          </w:tcPr>
          <w:p w14:paraId="4D5DB949" w14:textId="77777777" w:rsidR="002949E2" w:rsidRPr="004F745F" w:rsidRDefault="002949E2" w:rsidP="009B3010">
            <w:pPr>
              <w:jc w:val="right"/>
              <w:rPr>
                <w:sz w:val="20"/>
                <w:szCs w:val="20"/>
              </w:rPr>
            </w:pPr>
            <w:r w:rsidRPr="004F745F">
              <w:rPr>
                <w:sz w:val="20"/>
                <w:szCs w:val="20"/>
              </w:rPr>
              <w:t>153.760</w:t>
            </w:r>
          </w:p>
        </w:tc>
        <w:tc>
          <w:tcPr>
            <w:tcW w:w="0" w:type="auto"/>
            <w:shd w:val="clear" w:color="auto" w:fill="auto"/>
            <w:tcMar>
              <w:left w:w="28" w:type="dxa"/>
              <w:right w:w="28" w:type="dxa"/>
            </w:tcMar>
            <w:vAlign w:val="bottom"/>
            <w:hideMark/>
          </w:tcPr>
          <w:p w14:paraId="1F9A0475" w14:textId="77777777" w:rsidR="002949E2" w:rsidRPr="004F745F" w:rsidRDefault="002949E2" w:rsidP="009B3010">
            <w:pPr>
              <w:jc w:val="right"/>
              <w:rPr>
                <w:sz w:val="20"/>
                <w:szCs w:val="20"/>
              </w:rPr>
            </w:pPr>
            <w:r w:rsidRPr="004F745F">
              <w:rPr>
                <w:sz w:val="20"/>
                <w:szCs w:val="20"/>
              </w:rPr>
              <w:t>97.596,89</w:t>
            </w:r>
          </w:p>
        </w:tc>
        <w:tc>
          <w:tcPr>
            <w:tcW w:w="0" w:type="auto"/>
            <w:shd w:val="clear" w:color="auto" w:fill="auto"/>
            <w:tcMar>
              <w:left w:w="28" w:type="dxa"/>
              <w:right w:w="28" w:type="dxa"/>
            </w:tcMar>
            <w:vAlign w:val="bottom"/>
            <w:hideMark/>
          </w:tcPr>
          <w:p w14:paraId="72A9B54C" w14:textId="5F75A519" w:rsidR="002949E2" w:rsidRPr="004F745F" w:rsidRDefault="002949E2" w:rsidP="009B3010">
            <w:pPr>
              <w:jc w:val="right"/>
              <w:rPr>
                <w:sz w:val="20"/>
                <w:szCs w:val="20"/>
              </w:rPr>
            </w:pPr>
            <w:r w:rsidRPr="004F745F">
              <w:rPr>
                <w:sz w:val="20"/>
                <w:szCs w:val="20"/>
              </w:rPr>
              <w:t>63,47</w:t>
            </w:r>
          </w:p>
        </w:tc>
      </w:tr>
      <w:tr w:rsidR="004F745F" w:rsidRPr="004F745F" w14:paraId="49461A03" w14:textId="77777777" w:rsidTr="00E077DC">
        <w:trPr>
          <w:cantSplit/>
        </w:trPr>
        <w:tc>
          <w:tcPr>
            <w:tcW w:w="0" w:type="auto"/>
            <w:shd w:val="clear" w:color="auto" w:fill="auto"/>
            <w:noWrap/>
            <w:tcMar>
              <w:left w:w="28" w:type="dxa"/>
              <w:right w:w="28" w:type="dxa"/>
            </w:tcMar>
            <w:hideMark/>
          </w:tcPr>
          <w:p w14:paraId="5F07E1D8" w14:textId="77777777" w:rsidR="002949E2" w:rsidRPr="004F745F" w:rsidRDefault="002949E2" w:rsidP="009B3010">
            <w:pPr>
              <w:rPr>
                <w:sz w:val="20"/>
                <w:szCs w:val="20"/>
              </w:rPr>
            </w:pPr>
            <w:r w:rsidRPr="004F745F">
              <w:rPr>
                <w:sz w:val="20"/>
                <w:szCs w:val="20"/>
              </w:rPr>
              <w:t>3</w:t>
            </w:r>
          </w:p>
        </w:tc>
        <w:tc>
          <w:tcPr>
            <w:tcW w:w="0" w:type="auto"/>
            <w:shd w:val="clear" w:color="auto" w:fill="auto"/>
            <w:tcMar>
              <w:left w:w="28" w:type="dxa"/>
              <w:right w:w="28" w:type="dxa"/>
            </w:tcMar>
            <w:hideMark/>
          </w:tcPr>
          <w:p w14:paraId="4C6FFCA6" w14:textId="77777777" w:rsidR="002949E2" w:rsidRPr="004F745F" w:rsidRDefault="002949E2" w:rsidP="009B3010">
            <w:pPr>
              <w:rPr>
                <w:sz w:val="20"/>
                <w:szCs w:val="20"/>
              </w:rPr>
            </w:pPr>
            <w:r w:rsidRPr="004F745F">
              <w:rPr>
                <w:sz w:val="20"/>
                <w:szCs w:val="20"/>
              </w:rPr>
              <w:t>Rashodi poslovanja</w:t>
            </w:r>
          </w:p>
        </w:tc>
        <w:tc>
          <w:tcPr>
            <w:tcW w:w="0" w:type="auto"/>
            <w:shd w:val="clear" w:color="auto" w:fill="auto"/>
            <w:tcMar>
              <w:left w:w="28" w:type="dxa"/>
              <w:right w:w="28" w:type="dxa"/>
            </w:tcMar>
            <w:vAlign w:val="bottom"/>
            <w:hideMark/>
          </w:tcPr>
          <w:p w14:paraId="7F3C5CB2" w14:textId="77777777" w:rsidR="002949E2" w:rsidRPr="004F745F" w:rsidRDefault="002949E2" w:rsidP="009B3010">
            <w:pPr>
              <w:jc w:val="right"/>
              <w:rPr>
                <w:sz w:val="20"/>
                <w:szCs w:val="20"/>
              </w:rPr>
            </w:pPr>
            <w:r w:rsidRPr="004F745F">
              <w:rPr>
                <w:sz w:val="20"/>
                <w:szCs w:val="20"/>
              </w:rPr>
              <w:t>153.760</w:t>
            </w:r>
          </w:p>
        </w:tc>
        <w:tc>
          <w:tcPr>
            <w:tcW w:w="0" w:type="auto"/>
            <w:shd w:val="clear" w:color="auto" w:fill="auto"/>
            <w:tcMar>
              <w:left w:w="28" w:type="dxa"/>
              <w:right w:w="28" w:type="dxa"/>
            </w:tcMar>
            <w:vAlign w:val="bottom"/>
            <w:hideMark/>
          </w:tcPr>
          <w:p w14:paraId="49BD0430" w14:textId="77777777" w:rsidR="002949E2" w:rsidRPr="004F745F" w:rsidRDefault="002949E2" w:rsidP="009B3010">
            <w:pPr>
              <w:jc w:val="right"/>
              <w:rPr>
                <w:sz w:val="20"/>
                <w:szCs w:val="20"/>
              </w:rPr>
            </w:pPr>
            <w:r w:rsidRPr="004F745F">
              <w:rPr>
                <w:sz w:val="20"/>
                <w:szCs w:val="20"/>
              </w:rPr>
              <w:t>153.760</w:t>
            </w:r>
          </w:p>
        </w:tc>
        <w:tc>
          <w:tcPr>
            <w:tcW w:w="0" w:type="auto"/>
            <w:shd w:val="clear" w:color="auto" w:fill="auto"/>
            <w:tcMar>
              <w:left w:w="28" w:type="dxa"/>
              <w:right w:w="28" w:type="dxa"/>
            </w:tcMar>
            <w:vAlign w:val="bottom"/>
            <w:hideMark/>
          </w:tcPr>
          <w:p w14:paraId="73567216" w14:textId="77777777" w:rsidR="002949E2" w:rsidRPr="004F745F" w:rsidRDefault="002949E2" w:rsidP="009B3010">
            <w:pPr>
              <w:jc w:val="right"/>
              <w:rPr>
                <w:sz w:val="20"/>
                <w:szCs w:val="20"/>
              </w:rPr>
            </w:pPr>
            <w:r w:rsidRPr="004F745F">
              <w:rPr>
                <w:sz w:val="20"/>
                <w:szCs w:val="20"/>
              </w:rPr>
              <w:t>97.596,89</w:t>
            </w:r>
          </w:p>
        </w:tc>
        <w:tc>
          <w:tcPr>
            <w:tcW w:w="0" w:type="auto"/>
            <w:shd w:val="clear" w:color="auto" w:fill="auto"/>
            <w:tcMar>
              <w:left w:w="28" w:type="dxa"/>
              <w:right w:w="28" w:type="dxa"/>
            </w:tcMar>
            <w:vAlign w:val="bottom"/>
            <w:hideMark/>
          </w:tcPr>
          <w:p w14:paraId="5663AF3A" w14:textId="54A59E7A" w:rsidR="002949E2" w:rsidRPr="004F745F" w:rsidRDefault="002949E2" w:rsidP="009B3010">
            <w:pPr>
              <w:jc w:val="right"/>
              <w:rPr>
                <w:sz w:val="20"/>
                <w:szCs w:val="20"/>
              </w:rPr>
            </w:pPr>
            <w:r w:rsidRPr="004F745F">
              <w:rPr>
                <w:sz w:val="20"/>
                <w:szCs w:val="20"/>
              </w:rPr>
              <w:t>63,47</w:t>
            </w:r>
          </w:p>
        </w:tc>
      </w:tr>
      <w:tr w:rsidR="004F745F" w:rsidRPr="004F745F" w14:paraId="59D48E6B" w14:textId="77777777" w:rsidTr="00E077DC">
        <w:trPr>
          <w:cantSplit/>
        </w:trPr>
        <w:tc>
          <w:tcPr>
            <w:tcW w:w="0" w:type="auto"/>
            <w:shd w:val="clear" w:color="auto" w:fill="auto"/>
            <w:noWrap/>
            <w:tcMar>
              <w:left w:w="28" w:type="dxa"/>
              <w:right w:w="28" w:type="dxa"/>
            </w:tcMar>
            <w:hideMark/>
          </w:tcPr>
          <w:p w14:paraId="19808B81" w14:textId="77777777" w:rsidR="002949E2" w:rsidRPr="004F745F" w:rsidRDefault="002949E2" w:rsidP="009B3010">
            <w:pPr>
              <w:rPr>
                <w:sz w:val="20"/>
                <w:szCs w:val="20"/>
              </w:rPr>
            </w:pPr>
            <w:r w:rsidRPr="004F745F">
              <w:rPr>
                <w:sz w:val="20"/>
                <w:szCs w:val="20"/>
              </w:rPr>
              <w:t>31</w:t>
            </w:r>
          </w:p>
        </w:tc>
        <w:tc>
          <w:tcPr>
            <w:tcW w:w="0" w:type="auto"/>
            <w:shd w:val="clear" w:color="auto" w:fill="auto"/>
            <w:tcMar>
              <w:left w:w="28" w:type="dxa"/>
              <w:right w:w="28" w:type="dxa"/>
            </w:tcMar>
            <w:hideMark/>
          </w:tcPr>
          <w:p w14:paraId="73748E9B" w14:textId="77777777" w:rsidR="002949E2" w:rsidRPr="004F745F" w:rsidRDefault="002949E2" w:rsidP="009B3010">
            <w:pPr>
              <w:rPr>
                <w:sz w:val="20"/>
                <w:szCs w:val="20"/>
              </w:rPr>
            </w:pPr>
            <w:r w:rsidRPr="004F745F">
              <w:rPr>
                <w:sz w:val="20"/>
                <w:szCs w:val="20"/>
              </w:rPr>
              <w:t>Rashodi za zaposlene</w:t>
            </w:r>
          </w:p>
        </w:tc>
        <w:tc>
          <w:tcPr>
            <w:tcW w:w="0" w:type="auto"/>
            <w:shd w:val="clear" w:color="auto" w:fill="auto"/>
            <w:tcMar>
              <w:left w:w="28" w:type="dxa"/>
              <w:right w:w="28" w:type="dxa"/>
            </w:tcMar>
            <w:vAlign w:val="bottom"/>
            <w:hideMark/>
          </w:tcPr>
          <w:p w14:paraId="598FB9BB" w14:textId="77777777" w:rsidR="002949E2" w:rsidRPr="004F745F" w:rsidRDefault="002949E2" w:rsidP="009B3010">
            <w:pPr>
              <w:jc w:val="right"/>
              <w:rPr>
                <w:sz w:val="20"/>
                <w:szCs w:val="20"/>
              </w:rPr>
            </w:pPr>
            <w:r w:rsidRPr="004F745F">
              <w:rPr>
                <w:sz w:val="20"/>
                <w:szCs w:val="20"/>
              </w:rPr>
              <w:t>153.760</w:t>
            </w:r>
          </w:p>
        </w:tc>
        <w:tc>
          <w:tcPr>
            <w:tcW w:w="0" w:type="auto"/>
            <w:shd w:val="clear" w:color="auto" w:fill="auto"/>
            <w:tcMar>
              <w:left w:w="28" w:type="dxa"/>
              <w:right w:w="28" w:type="dxa"/>
            </w:tcMar>
            <w:vAlign w:val="bottom"/>
            <w:hideMark/>
          </w:tcPr>
          <w:p w14:paraId="79D52AA6" w14:textId="77777777" w:rsidR="002949E2" w:rsidRPr="004F745F" w:rsidRDefault="002949E2" w:rsidP="009B3010">
            <w:pPr>
              <w:jc w:val="right"/>
              <w:rPr>
                <w:sz w:val="20"/>
                <w:szCs w:val="20"/>
              </w:rPr>
            </w:pPr>
            <w:r w:rsidRPr="004F745F">
              <w:rPr>
                <w:sz w:val="20"/>
                <w:szCs w:val="20"/>
              </w:rPr>
              <w:t>153.760</w:t>
            </w:r>
          </w:p>
        </w:tc>
        <w:tc>
          <w:tcPr>
            <w:tcW w:w="0" w:type="auto"/>
            <w:shd w:val="clear" w:color="auto" w:fill="auto"/>
            <w:tcMar>
              <w:left w:w="28" w:type="dxa"/>
              <w:right w:w="28" w:type="dxa"/>
            </w:tcMar>
            <w:vAlign w:val="bottom"/>
            <w:hideMark/>
          </w:tcPr>
          <w:p w14:paraId="01D21BD8" w14:textId="77777777" w:rsidR="002949E2" w:rsidRPr="004F745F" w:rsidRDefault="002949E2" w:rsidP="009B3010">
            <w:pPr>
              <w:jc w:val="right"/>
              <w:rPr>
                <w:sz w:val="20"/>
                <w:szCs w:val="20"/>
              </w:rPr>
            </w:pPr>
            <w:r w:rsidRPr="004F745F">
              <w:rPr>
                <w:sz w:val="20"/>
                <w:szCs w:val="20"/>
              </w:rPr>
              <w:t>97.596,89</w:t>
            </w:r>
          </w:p>
        </w:tc>
        <w:tc>
          <w:tcPr>
            <w:tcW w:w="0" w:type="auto"/>
            <w:shd w:val="clear" w:color="auto" w:fill="auto"/>
            <w:tcMar>
              <w:left w:w="28" w:type="dxa"/>
              <w:right w:w="28" w:type="dxa"/>
            </w:tcMar>
            <w:vAlign w:val="bottom"/>
            <w:hideMark/>
          </w:tcPr>
          <w:p w14:paraId="7482D28E" w14:textId="3339F1C4" w:rsidR="002949E2" w:rsidRPr="004F745F" w:rsidRDefault="002949E2" w:rsidP="009B3010">
            <w:pPr>
              <w:jc w:val="right"/>
              <w:rPr>
                <w:sz w:val="20"/>
                <w:szCs w:val="20"/>
              </w:rPr>
            </w:pPr>
            <w:r w:rsidRPr="004F745F">
              <w:rPr>
                <w:sz w:val="20"/>
                <w:szCs w:val="20"/>
              </w:rPr>
              <w:t>63,47</w:t>
            </w:r>
          </w:p>
        </w:tc>
      </w:tr>
      <w:tr w:rsidR="004F745F" w:rsidRPr="004F745F" w14:paraId="737E8BE0" w14:textId="77777777" w:rsidTr="00E077DC">
        <w:trPr>
          <w:cantSplit/>
        </w:trPr>
        <w:tc>
          <w:tcPr>
            <w:tcW w:w="0" w:type="auto"/>
            <w:shd w:val="clear" w:color="auto" w:fill="auto"/>
            <w:noWrap/>
            <w:tcMar>
              <w:left w:w="28" w:type="dxa"/>
              <w:right w:w="28" w:type="dxa"/>
            </w:tcMar>
            <w:hideMark/>
          </w:tcPr>
          <w:p w14:paraId="2627E191" w14:textId="77777777" w:rsidR="002949E2" w:rsidRPr="004F745F" w:rsidRDefault="002949E2" w:rsidP="009B3010">
            <w:pPr>
              <w:rPr>
                <w:sz w:val="20"/>
                <w:szCs w:val="20"/>
              </w:rPr>
            </w:pPr>
            <w:r w:rsidRPr="004F745F">
              <w:rPr>
                <w:sz w:val="20"/>
                <w:szCs w:val="20"/>
              </w:rPr>
              <w:t>311</w:t>
            </w:r>
          </w:p>
        </w:tc>
        <w:tc>
          <w:tcPr>
            <w:tcW w:w="0" w:type="auto"/>
            <w:shd w:val="clear" w:color="auto" w:fill="auto"/>
            <w:tcMar>
              <w:left w:w="28" w:type="dxa"/>
              <w:right w:w="28" w:type="dxa"/>
            </w:tcMar>
            <w:hideMark/>
          </w:tcPr>
          <w:p w14:paraId="630531BE" w14:textId="77777777" w:rsidR="002949E2" w:rsidRPr="004F745F" w:rsidRDefault="002949E2" w:rsidP="009B3010">
            <w:pPr>
              <w:rPr>
                <w:sz w:val="20"/>
                <w:szCs w:val="20"/>
              </w:rPr>
            </w:pPr>
            <w:r w:rsidRPr="004F745F">
              <w:rPr>
                <w:sz w:val="20"/>
                <w:szCs w:val="20"/>
              </w:rPr>
              <w:t>Plaće (Bruto)</w:t>
            </w:r>
          </w:p>
        </w:tc>
        <w:tc>
          <w:tcPr>
            <w:tcW w:w="0" w:type="auto"/>
            <w:shd w:val="clear" w:color="auto" w:fill="auto"/>
            <w:tcMar>
              <w:left w:w="28" w:type="dxa"/>
              <w:right w:w="28" w:type="dxa"/>
            </w:tcMar>
            <w:vAlign w:val="bottom"/>
            <w:hideMark/>
          </w:tcPr>
          <w:p w14:paraId="59523D75"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30C9FE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565E1D34" w14:textId="77777777" w:rsidR="002949E2" w:rsidRPr="004F745F" w:rsidRDefault="002949E2" w:rsidP="009B3010">
            <w:pPr>
              <w:jc w:val="right"/>
              <w:rPr>
                <w:sz w:val="20"/>
                <w:szCs w:val="20"/>
              </w:rPr>
            </w:pPr>
            <w:r w:rsidRPr="004F745F">
              <w:rPr>
                <w:sz w:val="20"/>
                <w:szCs w:val="20"/>
              </w:rPr>
              <w:t>83.774,15</w:t>
            </w:r>
          </w:p>
        </w:tc>
        <w:tc>
          <w:tcPr>
            <w:tcW w:w="0" w:type="auto"/>
            <w:shd w:val="clear" w:color="auto" w:fill="auto"/>
            <w:tcMar>
              <w:left w:w="28" w:type="dxa"/>
              <w:right w:w="28" w:type="dxa"/>
            </w:tcMar>
            <w:vAlign w:val="bottom"/>
            <w:hideMark/>
          </w:tcPr>
          <w:p w14:paraId="73934302" w14:textId="0891D059" w:rsidR="002949E2" w:rsidRPr="004F745F" w:rsidRDefault="002949E2" w:rsidP="009B3010">
            <w:pPr>
              <w:jc w:val="right"/>
              <w:rPr>
                <w:sz w:val="20"/>
                <w:szCs w:val="20"/>
              </w:rPr>
            </w:pPr>
            <w:r w:rsidRPr="004F745F">
              <w:rPr>
                <w:sz w:val="20"/>
                <w:szCs w:val="20"/>
              </w:rPr>
              <w:t> </w:t>
            </w:r>
          </w:p>
        </w:tc>
      </w:tr>
      <w:tr w:rsidR="004F745F" w:rsidRPr="004F745F" w14:paraId="3F7981F3" w14:textId="77777777" w:rsidTr="00E077DC">
        <w:trPr>
          <w:cantSplit/>
        </w:trPr>
        <w:tc>
          <w:tcPr>
            <w:tcW w:w="0" w:type="auto"/>
            <w:shd w:val="clear" w:color="auto" w:fill="auto"/>
            <w:noWrap/>
            <w:tcMar>
              <w:left w:w="28" w:type="dxa"/>
              <w:right w:w="28" w:type="dxa"/>
            </w:tcMar>
            <w:hideMark/>
          </w:tcPr>
          <w:p w14:paraId="3196F1A8" w14:textId="77777777" w:rsidR="002949E2" w:rsidRPr="004F745F" w:rsidRDefault="002949E2" w:rsidP="009B3010">
            <w:pPr>
              <w:rPr>
                <w:sz w:val="20"/>
                <w:szCs w:val="20"/>
              </w:rPr>
            </w:pPr>
            <w:r w:rsidRPr="004F745F">
              <w:rPr>
                <w:sz w:val="20"/>
                <w:szCs w:val="20"/>
              </w:rPr>
              <w:t>3111</w:t>
            </w:r>
          </w:p>
        </w:tc>
        <w:tc>
          <w:tcPr>
            <w:tcW w:w="0" w:type="auto"/>
            <w:shd w:val="clear" w:color="auto" w:fill="auto"/>
            <w:tcMar>
              <w:left w:w="28" w:type="dxa"/>
              <w:right w:w="28" w:type="dxa"/>
            </w:tcMar>
            <w:hideMark/>
          </w:tcPr>
          <w:p w14:paraId="06C181D1" w14:textId="77777777" w:rsidR="002949E2" w:rsidRPr="004F745F" w:rsidRDefault="002949E2" w:rsidP="009B3010">
            <w:pPr>
              <w:rPr>
                <w:sz w:val="20"/>
                <w:szCs w:val="20"/>
              </w:rPr>
            </w:pPr>
            <w:r w:rsidRPr="004F745F">
              <w:rPr>
                <w:sz w:val="20"/>
                <w:szCs w:val="20"/>
              </w:rPr>
              <w:t>Plaće za redovan rad</w:t>
            </w:r>
          </w:p>
        </w:tc>
        <w:tc>
          <w:tcPr>
            <w:tcW w:w="0" w:type="auto"/>
            <w:shd w:val="clear" w:color="auto" w:fill="auto"/>
            <w:tcMar>
              <w:left w:w="28" w:type="dxa"/>
              <w:right w:w="28" w:type="dxa"/>
            </w:tcMar>
            <w:vAlign w:val="bottom"/>
            <w:hideMark/>
          </w:tcPr>
          <w:p w14:paraId="489DE2D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C149A50"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6D70D616" w14:textId="77777777" w:rsidR="002949E2" w:rsidRPr="004F745F" w:rsidRDefault="002949E2" w:rsidP="009B3010">
            <w:pPr>
              <w:jc w:val="right"/>
              <w:rPr>
                <w:sz w:val="20"/>
                <w:szCs w:val="20"/>
              </w:rPr>
            </w:pPr>
            <w:r w:rsidRPr="004F745F">
              <w:rPr>
                <w:sz w:val="20"/>
                <w:szCs w:val="20"/>
              </w:rPr>
              <w:t>83.774,15</w:t>
            </w:r>
          </w:p>
        </w:tc>
        <w:tc>
          <w:tcPr>
            <w:tcW w:w="0" w:type="auto"/>
            <w:shd w:val="clear" w:color="auto" w:fill="auto"/>
            <w:tcMar>
              <w:left w:w="28" w:type="dxa"/>
              <w:right w:w="28" w:type="dxa"/>
            </w:tcMar>
            <w:vAlign w:val="bottom"/>
            <w:hideMark/>
          </w:tcPr>
          <w:p w14:paraId="1CD200E8" w14:textId="64874EE6" w:rsidR="002949E2" w:rsidRPr="004F745F" w:rsidRDefault="002949E2" w:rsidP="009B3010">
            <w:pPr>
              <w:jc w:val="right"/>
              <w:rPr>
                <w:sz w:val="20"/>
                <w:szCs w:val="20"/>
              </w:rPr>
            </w:pPr>
            <w:r w:rsidRPr="004F745F">
              <w:rPr>
                <w:sz w:val="20"/>
                <w:szCs w:val="20"/>
              </w:rPr>
              <w:t> </w:t>
            </w:r>
          </w:p>
        </w:tc>
      </w:tr>
      <w:tr w:rsidR="004F745F" w:rsidRPr="004F745F" w14:paraId="6849B9CE" w14:textId="77777777" w:rsidTr="00E077DC">
        <w:trPr>
          <w:cantSplit/>
        </w:trPr>
        <w:tc>
          <w:tcPr>
            <w:tcW w:w="0" w:type="auto"/>
            <w:shd w:val="clear" w:color="auto" w:fill="auto"/>
            <w:noWrap/>
            <w:tcMar>
              <w:left w:w="28" w:type="dxa"/>
              <w:right w:w="28" w:type="dxa"/>
            </w:tcMar>
            <w:hideMark/>
          </w:tcPr>
          <w:p w14:paraId="12C40F54" w14:textId="77777777" w:rsidR="002949E2" w:rsidRPr="004F745F" w:rsidRDefault="002949E2" w:rsidP="009B3010">
            <w:pPr>
              <w:rPr>
                <w:sz w:val="20"/>
                <w:szCs w:val="20"/>
              </w:rPr>
            </w:pPr>
            <w:r w:rsidRPr="004F745F">
              <w:rPr>
                <w:sz w:val="20"/>
                <w:szCs w:val="20"/>
              </w:rPr>
              <w:t>313</w:t>
            </w:r>
          </w:p>
        </w:tc>
        <w:tc>
          <w:tcPr>
            <w:tcW w:w="0" w:type="auto"/>
            <w:shd w:val="clear" w:color="auto" w:fill="auto"/>
            <w:tcMar>
              <w:left w:w="28" w:type="dxa"/>
              <w:right w:w="28" w:type="dxa"/>
            </w:tcMar>
            <w:hideMark/>
          </w:tcPr>
          <w:p w14:paraId="068CBDF8" w14:textId="77777777" w:rsidR="002949E2" w:rsidRPr="004F745F" w:rsidRDefault="002949E2" w:rsidP="009B3010">
            <w:pPr>
              <w:rPr>
                <w:sz w:val="20"/>
                <w:szCs w:val="20"/>
              </w:rPr>
            </w:pPr>
            <w:r w:rsidRPr="004F745F">
              <w:rPr>
                <w:sz w:val="20"/>
                <w:szCs w:val="20"/>
              </w:rPr>
              <w:t>Doprinosi na plaće</w:t>
            </w:r>
          </w:p>
        </w:tc>
        <w:tc>
          <w:tcPr>
            <w:tcW w:w="0" w:type="auto"/>
            <w:shd w:val="clear" w:color="auto" w:fill="auto"/>
            <w:tcMar>
              <w:left w:w="28" w:type="dxa"/>
              <w:right w:w="28" w:type="dxa"/>
            </w:tcMar>
            <w:vAlign w:val="bottom"/>
            <w:hideMark/>
          </w:tcPr>
          <w:p w14:paraId="60608C4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2F1D6E1"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2CD6F32" w14:textId="77777777" w:rsidR="002949E2" w:rsidRPr="004F745F" w:rsidRDefault="002949E2" w:rsidP="009B3010">
            <w:pPr>
              <w:jc w:val="right"/>
              <w:rPr>
                <w:sz w:val="20"/>
                <w:szCs w:val="20"/>
              </w:rPr>
            </w:pPr>
            <w:r w:rsidRPr="004F745F">
              <w:rPr>
                <w:sz w:val="20"/>
                <w:szCs w:val="20"/>
              </w:rPr>
              <w:t>13.822,74</w:t>
            </w:r>
          </w:p>
        </w:tc>
        <w:tc>
          <w:tcPr>
            <w:tcW w:w="0" w:type="auto"/>
            <w:shd w:val="clear" w:color="auto" w:fill="auto"/>
            <w:tcMar>
              <w:left w:w="28" w:type="dxa"/>
              <w:right w:w="28" w:type="dxa"/>
            </w:tcMar>
            <w:vAlign w:val="bottom"/>
            <w:hideMark/>
          </w:tcPr>
          <w:p w14:paraId="5E2FBBEF" w14:textId="0B772211" w:rsidR="002949E2" w:rsidRPr="004F745F" w:rsidRDefault="002949E2" w:rsidP="009B3010">
            <w:pPr>
              <w:jc w:val="right"/>
              <w:rPr>
                <w:sz w:val="20"/>
                <w:szCs w:val="20"/>
              </w:rPr>
            </w:pPr>
            <w:r w:rsidRPr="004F745F">
              <w:rPr>
                <w:sz w:val="20"/>
                <w:szCs w:val="20"/>
              </w:rPr>
              <w:t> </w:t>
            </w:r>
          </w:p>
        </w:tc>
      </w:tr>
      <w:tr w:rsidR="004F745F" w:rsidRPr="004F745F" w14:paraId="72D5DF4F" w14:textId="77777777" w:rsidTr="00E077DC">
        <w:trPr>
          <w:cantSplit/>
        </w:trPr>
        <w:tc>
          <w:tcPr>
            <w:tcW w:w="0" w:type="auto"/>
            <w:shd w:val="clear" w:color="auto" w:fill="auto"/>
            <w:noWrap/>
            <w:tcMar>
              <w:left w:w="28" w:type="dxa"/>
              <w:right w:w="28" w:type="dxa"/>
            </w:tcMar>
            <w:hideMark/>
          </w:tcPr>
          <w:p w14:paraId="51E62872" w14:textId="77777777" w:rsidR="002949E2" w:rsidRPr="004F745F" w:rsidRDefault="002949E2" w:rsidP="009B3010">
            <w:pPr>
              <w:rPr>
                <w:sz w:val="20"/>
                <w:szCs w:val="20"/>
              </w:rPr>
            </w:pPr>
            <w:r w:rsidRPr="004F745F">
              <w:rPr>
                <w:sz w:val="20"/>
                <w:szCs w:val="20"/>
              </w:rPr>
              <w:t>3132</w:t>
            </w:r>
          </w:p>
        </w:tc>
        <w:tc>
          <w:tcPr>
            <w:tcW w:w="0" w:type="auto"/>
            <w:shd w:val="clear" w:color="auto" w:fill="auto"/>
            <w:tcMar>
              <w:left w:w="28" w:type="dxa"/>
              <w:right w:w="28" w:type="dxa"/>
            </w:tcMar>
            <w:hideMark/>
          </w:tcPr>
          <w:p w14:paraId="05AA7310" w14:textId="77777777" w:rsidR="002949E2" w:rsidRPr="004F745F" w:rsidRDefault="002949E2" w:rsidP="009B3010">
            <w:pPr>
              <w:rPr>
                <w:sz w:val="20"/>
                <w:szCs w:val="20"/>
              </w:rPr>
            </w:pPr>
            <w:r w:rsidRPr="004F745F">
              <w:rPr>
                <w:sz w:val="20"/>
                <w:szCs w:val="20"/>
              </w:rPr>
              <w:t>Doprinosi za obvezno zdravstveno osiguranje</w:t>
            </w:r>
          </w:p>
        </w:tc>
        <w:tc>
          <w:tcPr>
            <w:tcW w:w="0" w:type="auto"/>
            <w:shd w:val="clear" w:color="auto" w:fill="auto"/>
            <w:tcMar>
              <w:left w:w="28" w:type="dxa"/>
              <w:right w:w="28" w:type="dxa"/>
            </w:tcMar>
            <w:vAlign w:val="bottom"/>
            <w:hideMark/>
          </w:tcPr>
          <w:p w14:paraId="770CD186"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41CF0208"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3D8DCC97" w14:textId="77777777" w:rsidR="002949E2" w:rsidRPr="004F745F" w:rsidRDefault="002949E2" w:rsidP="009B3010">
            <w:pPr>
              <w:jc w:val="right"/>
              <w:rPr>
                <w:sz w:val="20"/>
                <w:szCs w:val="20"/>
              </w:rPr>
            </w:pPr>
            <w:r w:rsidRPr="004F745F">
              <w:rPr>
                <w:sz w:val="20"/>
                <w:szCs w:val="20"/>
              </w:rPr>
              <w:t>13.822,74</w:t>
            </w:r>
          </w:p>
        </w:tc>
        <w:tc>
          <w:tcPr>
            <w:tcW w:w="0" w:type="auto"/>
            <w:shd w:val="clear" w:color="auto" w:fill="auto"/>
            <w:tcMar>
              <w:left w:w="28" w:type="dxa"/>
              <w:right w:w="28" w:type="dxa"/>
            </w:tcMar>
            <w:vAlign w:val="bottom"/>
            <w:hideMark/>
          </w:tcPr>
          <w:p w14:paraId="03EE94FA" w14:textId="0614E8B0" w:rsidR="002949E2" w:rsidRPr="004F745F" w:rsidRDefault="002949E2" w:rsidP="009B3010">
            <w:pPr>
              <w:jc w:val="right"/>
              <w:rPr>
                <w:sz w:val="20"/>
                <w:szCs w:val="20"/>
              </w:rPr>
            </w:pPr>
            <w:r w:rsidRPr="004F745F">
              <w:rPr>
                <w:sz w:val="20"/>
                <w:szCs w:val="20"/>
              </w:rPr>
              <w:t> </w:t>
            </w:r>
          </w:p>
        </w:tc>
      </w:tr>
      <w:tr w:rsidR="004F745F" w:rsidRPr="004F745F" w14:paraId="21A7D20B" w14:textId="77777777" w:rsidTr="00E077DC">
        <w:trPr>
          <w:cantSplit/>
        </w:trPr>
        <w:tc>
          <w:tcPr>
            <w:tcW w:w="0" w:type="auto"/>
            <w:shd w:val="clear" w:color="auto" w:fill="auto"/>
            <w:noWrap/>
            <w:tcMar>
              <w:left w:w="28" w:type="dxa"/>
              <w:right w:w="28" w:type="dxa"/>
            </w:tcMar>
            <w:hideMark/>
          </w:tcPr>
          <w:p w14:paraId="106C0891"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hideMark/>
          </w:tcPr>
          <w:p w14:paraId="1B915A46" w14:textId="77777777" w:rsidR="002949E2" w:rsidRPr="004F745F" w:rsidRDefault="002949E2" w:rsidP="009B3010">
            <w:pPr>
              <w:rPr>
                <w:sz w:val="20"/>
                <w:szCs w:val="20"/>
              </w:rPr>
            </w:pPr>
            <w:r w:rsidRPr="004F745F">
              <w:rPr>
                <w:sz w:val="20"/>
                <w:szCs w:val="20"/>
              </w:rPr>
              <w:t> </w:t>
            </w:r>
          </w:p>
        </w:tc>
        <w:tc>
          <w:tcPr>
            <w:tcW w:w="0" w:type="auto"/>
            <w:shd w:val="clear" w:color="auto" w:fill="auto"/>
            <w:tcMar>
              <w:left w:w="28" w:type="dxa"/>
              <w:right w:w="28" w:type="dxa"/>
            </w:tcMar>
            <w:vAlign w:val="bottom"/>
            <w:hideMark/>
          </w:tcPr>
          <w:p w14:paraId="324100BA"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2C5BC7C"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76DC9D83" w14:textId="77777777" w:rsidR="002949E2" w:rsidRPr="004F745F" w:rsidRDefault="002949E2" w:rsidP="009B3010">
            <w:pPr>
              <w:jc w:val="right"/>
              <w:rPr>
                <w:sz w:val="20"/>
                <w:szCs w:val="20"/>
              </w:rPr>
            </w:pPr>
            <w:r w:rsidRPr="004F745F">
              <w:rPr>
                <w:sz w:val="20"/>
                <w:szCs w:val="20"/>
              </w:rPr>
              <w:t> </w:t>
            </w:r>
          </w:p>
        </w:tc>
        <w:tc>
          <w:tcPr>
            <w:tcW w:w="0" w:type="auto"/>
            <w:shd w:val="clear" w:color="auto" w:fill="auto"/>
            <w:tcMar>
              <w:left w:w="28" w:type="dxa"/>
              <w:right w:w="28" w:type="dxa"/>
            </w:tcMar>
            <w:vAlign w:val="bottom"/>
            <w:hideMark/>
          </w:tcPr>
          <w:p w14:paraId="08939AD7" w14:textId="138ABAE8" w:rsidR="002949E2" w:rsidRPr="004F745F" w:rsidRDefault="002949E2" w:rsidP="009B3010">
            <w:pPr>
              <w:jc w:val="right"/>
              <w:rPr>
                <w:sz w:val="20"/>
                <w:szCs w:val="20"/>
              </w:rPr>
            </w:pPr>
            <w:r w:rsidRPr="004F745F">
              <w:rPr>
                <w:sz w:val="20"/>
                <w:szCs w:val="20"/>
              </w:rPr>
              <w:t> </w:t>
            </w:r>
          </w:p>
        </w:tc>
      </w:tr>
    </w:tbl>
    <w:p w14:paraId="5F2924E5" w14:textId="77777777" w:rsidR="006758B3" w:rsidRPr="004F745F" w:rsidRDefault="006758B3" w:rsidP="009B3010">
      <w:pPr>
        <w:pStyle w:val="Tijeloteksta3"/>
        <w:rPr>
          <w:b/>
        </w:rPr>
      </w:pPr>
    </w:p>
    <w:p w14:paraId="710629F6" w14:textId="77777777" w:rsidR="006758B3" w:rsidRPr="004F745F" w:rsidRDefault="006758B3" w:rsidP="003C08C2">
      <w:pPr>
        <w:pStyle w:val="Tijeloteksta3"/>
        <w:rPr>
          <w:b/>
        </w:rPr>
      </w:pPr>
    </w:p>
    <w:p w14:paraId="40A57557" w14:textId="77777777" w:rsidR="006758B3" w:rsidRPr="004F745F" w:rsidRDefault="006758B3" w:rsidP="003C08C2">
      <w:pPr>
        <w:pStyle w:val="Tijeloteksta3"/>
        <w:rPr>
          <w:b/>
        </w:rPr>
      </w:pPr>
    </w:p>
    <w:p w14:paraId="71566209" w14:textId="77777777" w:rsidR="003C08C2" w:rsidRPr="004F745F" w:rsidRDefault="003C08C2" w:rsidP="003C08C2">
      <w:pPr>
        <w:pStyle w:val="Tijeloteksta3"/>
        <w:rPr>
          <w:b/>
        </w:rPr>
      </w:pPr>
    </w:p>
    <w:p w14:paraId="7C102D21" w14:textId="77777777" w:rsidR="003C08C2" w:rsidRPr="004F745F" w:rsidRDefault="003C08C2" w:rsidP="003C08C2">
      <w:pPr>
        <w:pStyle w:val="Tijeloteksta3"/>
        <w:jc w:val="both"/>
        <w:rPr>
          <w:b/>
        </w:rPr>
      </w:pPr>
    </w:p>
    <w:p w14:paraId="063AF685" w14:textId="77777777" w:rsidR="005D18E6" w:rsidRPr="004F745F" w:rsidRDefault="005D18E6" w:rsidP="003C08C2">
      <w:pPr>
        <w:pStyle w:val="Tijeloteksta3"/>
        <w:jc w:val="both"/>
        <w:rPr>
          <w:b/>
        </w:rPr>
      </w:pPr>
    </w:p>
    <w:p w14:paraId="3A3AA8D0" w14:textId="776B005C" w:rsidR="00C04A9C" w:rsidRPr="004F745F" w:rsidRDefault="00C04A9C" w:rsidP="00C04A9C">
      <w:pPr>
        <w:pStyle w:val="Tijeloteksta3"/>
        <w:rPr>
          <w:b/>
        </w:rPr>
      </w:pPr>
    </w:p>
    <w:p w14:paraId="5EF9D097" w14:textId="77777777" w:rsidR="00C04A9C" w:rsidRPr="004F745F" w:rsidRDefault="00C04A9C" w:rsidP="00C04A9C">
      <w:pPr>
        <w:pStyle w:val="Tijeloteksta3"/>
        <w:rPr>
          <w:b/>
        </w:rPr>
      </w:pPr>
    </w:p>
    <w:p w14:paraId="1E8F0A51" w14:textId="74E90B6C" w:rsidR="0078108B" w:rsidRPr="004F745F" w:rsidRDefault="0078108B" w:rsidP="0078108B">
      <w:pPr>
        <w:pStyle w:val="Tijeloteksta3"/>
        <w:rPr>
          <w:b/>
        </w:rPr>
      </w:pPr>
    </w:p>
    <w:p w14:paraId="2DC26932" w14:textId="77777777" w:rsidR="00647479" w:rsidRPr="004F745F" w:rsidRDefault="00647479" w:rsidP="00AE28B3">
      <w:pPr>
        <w:pStyle w:val="Tijeloteksta3"/>
        <w:sectPr w:rsidR="00647479" w:rsidRPr="004F745F" w:rsidSect="002E48E6">
          <w:headerReference w:type="default" r:id="rId19"/>
          <w:type w:val="continuous"/>
          <w:pgSz w:w="11907" w:h="16840" w:code="9"/>
          <w:pgMar w:top="1134" w:right="1134" w:bottom="1134" w:left="1134" w:header="720" w:footer="720" w:gutter="0"/>
          <w:cols w:space="708"/>
          <w:docGrid w:linePitch="360"/>
        </w:sectPr>
      </w:pPr>
    </w:p>
    <w:p w14:paraId="172618B6" w14:textId="77777777" w:rsidR="00C85E6E" w:rsidRPr="004F745F" w:rsidRDefault="00C85E6E" w:rsidP="00C85E6E">
      <w:pPr>
        <w:pStyle w:val="Odlomakpopisa"/>
        <w:numPr>
          <w:ilvl w:val="0"/>
          <w:numId w:val="11"/>
        </w:numPr>
        <w:jc w:val="center"/>
        <w:rPr>
          <w:b/>
          <w:bCs/>
          <w:sz w:val="20"/>
          <w:szCs w:val="20"/>
        </w:rPr>
      </w:pPr>
      <w:r w:rsidRPr="004F745F">
        <w:rPr>
          <w:b/>
          <w:bCs/>
          <w:sz w:val="20"/>
          <w:szCs w:val="20"/>
        </w:rPr>
        <w:lastRenderedPageBreak/>
        <w:t xml:space="preserve">OBRAZLOŽENJE </w:t>
      </w:r>
    </w:p>
    <w:p w14:paraId="2B8EB9B0" w14:textId="77777777" w:rsidR="00C85E6E" w:rsidRPr="004F745F" w:rsidRDefault="00C85E6E" w:rsidP="00C85E6E">
      <w:pPr>
        <w:rPr>
          <w:sz w:val="20"/>
          <w:szCs w:val="20"/>
        </w:rPr>
      </w:pPr>
    </w:p>
    <w:p w14:paraId="1D7657ED" w14:textId="77777777" w:rsidR="00C85E6E" w:rsidRPr="004F745F" w:rsidRDefault="00C85E6E" w:rsidP="00C85E6E">
      <w:pPr>
        <w:pStyle w:val="Odlomakpopisa"/>
        <w:numPr>
          <w:ilvl w:val="1"/>
          <w:numId w:val="11"/>
        </w:numPr>
        <w:ind w:left="0" w:firstLine="0"/>
        <w:rPr>
          <w:b/>
          <w:bCs/>
          <w:sz w:val="20"/>
          <w:szCs w:val="20"/>
        </w:rPr>
      </w:pPr>
      <w:r w:rsidRPr="004F745F">
        <w:rPr>
          <w:b/>
          <w:bCs/>
          <w:sz w:val="20"/>
          <w:szCs w:val="20"/>
        </w:rPr>
        <w:t>OBRAZLOŽENJE OPĆEG DIJELA</w:t>
      </w:r>
    </w:p>
    <w:p w14:paraId="6017E168" w14:textId="77777777" w:rsidR="00C85E6E" w:rsidRPr="004F745F" w:rsidRDefault="00C85E6E" w:rsidP="00C85E6E">
      <w:pPr>
        <w:pStyle w:val="Odlomakpopisa"/>
        <w:ind w:left="360"/>
        <w:rPr>
          <w:sz w:val="20"/>
          <w:szCs w:val="20"/>
        </w:rPr>
      </w:pPr>
    </w:p>
    <w:p w14:paraId="0F2F4979" w14:textId="77777777" w:rsidR="00C85E6E" w:rsidRPr="004F745F" w:rsidRDefault="00C85E6E" w:rsidP="00C85E6E">
      <w:pPr>
        <w:pStyle w:val="Odlomakpopisa"/>
        <w:numPr>
          <w:ilvl w:val="2"/>
          <w:numId w:val="11"/>
        </w:numPr>
        <w:rPr>
          <w:sz w:val="20"/>
          <w:szCs w:val="20"/>
        </w:rPr>
      </w:pPr>
      <w:r w:rsidRPr="004F745F">
        <w:rPr>
          <w:sz w:val="20"/>
          <w:szCs w:val="20"/>
        </w:rPr>
        <w:t>OBRAZLOŽENJE OSTVARENJA PRIHODA I RASHODA, PRIMITAKA I IZDATAKA</w:t>
      </w:r>
    </w:p>
    <w:p w14:paraId="24224FA5" w14:textId="77777777" w:rsidR="00C85E6E" w:rsidRPr="004F745F" w:rsidRDefault="00C85E6E" w:rsidP="00C85E6E">
      <w:pPr>
        <w:rPr>
          <w:sz w:val="20"/>
          <w:szCs w:val="20"/>
        </w:rPr>
      </w:pPr>
    </w:p>
    <w:p w14:paraId="5356389E" w14:textId="77777777" w:rsidR="00C85E6E" w:rsidRPr="004F745F" w:rsidRDefault="00C85E6E" w:rsidP="00C85E6E">
      <w:pPr>
        <w:jc w:val="both"/>
        <w:rPr>
          <w:sz w:val="20"/>
          <w:szCs w:val="20"/>
        </w:rPr>
      </w:pPr>
    </w:p>
    <w:p w14:paraId="2DC6F0C6" w14:textId="77777777" w:rsidR="00C85E6E" w:rsidRPr="004F745F" w:rsidRDefault="00C85E6E" w:rsidP="00C85E6E">
      <w:pPr>
        <w:pStyle w:val="Naslov4"/>
      </w:pPr>
      <w:r w:rsidRPr="004F745F">
        <w:t>PRIHODI I PRIMICI</w:t>
      </w:r>
      <w:r w:rsidRPr="004F745F">
        <w:tab/>
      </w:r>
      <w:r w:rsidRPr="004F745F">
        <w:tab/>
      </w:r>
    </w:p>
    <w:p w14:paraId="440F9A92" w14:textId="77777777" w:rsidR="00C85E6E" w:rsidRPr="004F745F" w:rsidRDefault="00C85E6E" w:rsidP="00C85E6E">
      <w:pPr>
        <w:jc w:val="both"/>
        <w:rPr>
          <w:sz w:val="20"/>
          <w:szCs w:val="20"/>
        </w:rPr>
      </w:pPr>
    </w:p>
    <w:p w14:paraId="25A9A72F" w14:textId="7E9E2613" w:rsidR="00C85E6E" w:rsidRPr="004F745F" w:rsidRDefault="00C85E6E" w:rsidP="00C85E6E">
      <w:pPr>
        <w:widowControl w:val="0"/>
        <w:autoSpaceDE w:val="0"/>
        <w:autoSpaceDN w:val="0"/>
        <w:adjustRightInd w:val="0"/>
        <w:ind w:right="-56" w:firstLine="851"/>
        <w:jc w:val="both"/>
        <w:rPr>
          <w:sz w:val="20"/>
          <w:szCs w:val="20"/>
        </w:rPr>
      </w:pPr>
      <w:r w:rsidRPr="004F745F">
        <w:rPr>
          <w:sz w:val="20"/>
          <w:szCs w:val="20"/>
        </w:rPr>
        <w:t xml:space="preserve">U razdoblju od 1. siječnja do 30. lipnja 2023. godine ostvareni su prihodi i primici Proračuna Osječko-baranjske županije u </w:t>
      </w:r>
      <w:r w:rsidR="00FE1E21">
        <w:rPr>
          <w:sz w:val="20"/>
          <w:szCs w:val="20"/>
        </w:rPr>
        <w:t>iznosu</w:t>
      </w:r>
      <w:r w:rsidRPr="004F745F">
        <w:rPr>
          <w:sz w:val="20"/>
          <w:szCs w:val="20"/>
        </w:rPr>
        <w:t xml:space="preserve"> od 100.890.428,50 eura, što čini 37,91% godišnjeg plana. </w:t>
      </w:r>
    </w:p>
    <w:p w14:paraId="787F8F3C" w14:textId="77777777" w:rsidR="00C85E6E" w:rsidRPr="004F745F" w:rsidRDefault="00C85E6E" w:rsidP="00C85E6E">
      <w:pPr>
        <w:widowControl w:val="0"/>
        <w:autoSpaceDE w:val="0"/>
        <w:autoSpaceDN w:val="0"/>
        <w:adjustRightInd w:val="0"/>
        <w:ind w:right="-56" w:firstLine="851"/>
        <w:jc w:val="both"/>
        <w:rPr>
          <w:sz w:val="20"/>
          <w:szCs w:val="20"/>
        </w:rPr>
      </w:pPr>
    </w:p>
    <w:p w14:paraId="50A6F6D8" w14:textId="77777777" w:rsidR="00C85E6E" w:rsidRPr="004F745F" w:rsidRDefault="00C85E6E" w:rsidP="00C85E6E">
      <w:pPr>
        <w:widowControl w:val="0"/>
        <w:autoSpaceDE w:val="0"/>
        <w:autoSpaceDN w:val="0"/>
        <w:adjustRightInd w:val="0"/>
        <w:ind w:right="-56" w:firstLine="851"/>
        <w:jc w:val="both"/>
        <w:rPr>
          <w:sz w:val="20"/>
          <w:szCs w:val="20"/>
        </w:rPr>
      </w:pPr>
      <w:r w:rsidRPr="004F745F">
        <w:rPr>
          <w:sz w:val="20"/>
          <w:szCs w:val="20"/>
        </w:rPr>
        <w:t xml:space="preserve">Od toga iznosa </w:t>
      </w:r>
      <w:r w:rsidRPr="004F745F">
        <w:rPr>
          <w:sz w:val="20"/>
          <w:szCs w:val="20"/>
          <w:lang w:eastAsia="en-US"/>
        </w:rPr>
        <w:t xml:space="preserve">31.915.357,98 </w:t>
      </w:r>
      <w:r w:rsidRPr="004F745F">
        <w:rPr>
          <w:sz w:val="20"/>
          <w:szCs w:val="20"/>
        </w:rPr>
        <w:t>eura odnosi se na prihode Županijskog proračuna dok se 68.975.070,52 eura odnosi na prihode proračunskih korisnika koji su evidencijski uključeni u proračun</w:t>
      </w:r>
      <w:r w:rsidRPr="004F745F">
        <w:rPr>
          <w:sz w:val="20"/>
          <w:szCs w:val="20"/>
          <w:lang w:eastAsia="en-US"/>
        </w:rPr>
        <w:t>, kako slijedi:</w:t>
      </w:r>
    </w:p>
    <w:p w14:paraId="305894A9" w14:textId="77777777" w:rsidR="00C85E6E" w:rsidRPr="004F745F" w:rsidRDefault="00C85E6E" w:rsidP="00C85E6E">
      <w:pPr>
        <w:ind w:firstLine="708"/>
        <w:jc w:val="both"/>
        <w:rPr>
          <w:sz w:val="20"/>
          <w:szCs w:val="20"/>
          <w:lang w:eastAsia="en-US"/>
        </w:rPr>
      </w:pPr>
    </w:p>
    <w:tbl>
      <w:tblPr>
        <w:tblW w:w="8964" w:type="dxa"/>
        <w:tblInd w:w="108" w:type="dxa"/>
        <w:tblLook w:val="0000" w:firstRow="0" w:lastRow="0" w:firstColumn="0" w:lastColumn="0" w:noHBand="0" w:noVBand="0"/>
      </w:tblPr>
      <w:tblGrid>
        <w:gridCol w:w="283"/>
        <w:gridCol w:w="3266"/>
        <w:gridCol w:w="1701"/>
        <w:gridCol w:w="2107"/>
        <w:gridCol w:w="1607"/>
      </w:tblGrid>
      <w:tr w:rsidR="004F745F" w:rsidRPr="004F745F" w14:paraId="55DC6290" w14:textId="77777777" w:rsidTr="009B7F73">
        <w:trPr>
          <w:cantSplit/>
        </w:trPr>
        <w:tc>
          <w:tcPr>
            <w:tcW w:w="0" w:type="auto"/>
            <w:tcBorders>
              <w:top w:val="single" w:sz="8" w:space="0" w:color="auto"/>
              <w:left w:val="nil"/>
              <w:bottom w:val="single" w:sz="8" w:space="0" w:color="auto"/>
              <w:right w:val="nil"/>
            </w:tcBorders>
            <w:shd w:val="clear" w:color="auto" w:fill="auto"/>
            <w:vAlign w:val="center"/>
          </w:tcPr>
          <w:p w14:paraId="514BE937" w14:textId="77777777" w:rsidR="00C85E6E" w:rsidRPr="004F745F" w:rsidRDefault="00C85E6E" w:rsidP="009B7F73">
            <w:pPr>
              <w:rPr>
                <w:sz w:val="20"/>
                <w:szCs w:val="20"/>
              </w:rPr>
            </w:pPr>
            <w:r w:rsidRPr="004F745F">
              <w:rPr>
                <w:sz w:val="20"/>
                <w:szCs w:val="20"/>
              </w:rPr>
              <w:t> </w:t>
            </w:r>
          </w:p>
        </w:tc>
        <w:tc>
          <w:tcPr>
            <w:tcW w:w="3266" w:type="dxa"/>
            <w:tcBorders>
              <w:top w:val="single" w:sz="8" w:space="0" w:color="auto"/>
              <w:left w:val="nil"/>
              <w:bottom w:val="single" w:sz="8" w:space="0" w:color="auto"/>
              <w:right w:val="nil"/>
            </w:tcBorders>
            <w:shd w:val="clear" w:color="auto" w:fill="auto"/>
            <w:vAlign w:val="center"/>
          </w:tcPr>
          <w:p w14:paraId="683ECA4E" w14:textId="77777777" w:rsidR="00C85E6E" w:rsidRPr="004F745F" w:rsidRDefault="00C85E6E" w:rsidP="009B7F73">
            <w:pPr>
              <w:jc w:val="center"/>
              <w:rPr>
                <w:b/>
                <w:bCs/>
                <w:sz w:val="20"/>
                <w:szCs w:val="20"/>
              </w:rPr>
            </w:pPr>
            <w:r w:rsidRPr="004F745F">
              <w:rPr>
                <w:b/>
                <w:bCs/>
                <w:sz w:val="20"/>
                <w:szCs w:val="20"/>
              </w:rPr>
              <w:t>PRIHODI/PRIMICI</w:t>
            </w:r>
          </w:p>
        </w:tc>
        <w:tc>
          <w:tcPr>
            <w:tcW w:w="1701" w:type="dxa"/>
            <w:tcBorders>
              <w:top w:val="single" w:sz="8" w:space="0" w:color="auto"/>
              <w:left w:val="nil"/>
              <w:bottom w:val="single" w:sz="8" w:space="0" w:color="auto"/>
              <w:right w:val="nil"/>
            </w:tcBorders>
            <w:shd w:val="clear" w:color="auto" w:fill="auto"/>
            <w:vAlign w:val="center"/>
          </w:tcPr>
          <w:p w14:paraId="4BE3FEAF" w14:textId="77777777" w:rsidR="00C85E6E" w:rsidRPr="004F745F" w:rsidRDefault="00C85E6E" w:rsidP="009B7F73">
            <w:pPr>
              <w:jc w:val="center"/>
              <w:rPr>
                <w:b/>
                <w:bCs/>
                <w:sz w:val="20"/>
                <w:szCs w:val="20"/>
              </w:rPr>
            </w:pPr>
            <w:r w:rsidRPr="004F745F">
              <w:rPr>
                <w:b/>
                <w:bCs/>
                <w:sz w:val="20"/>
                <w:szCs w:val="20"/>
              </w:rPr>
              <w:t>Županijski proračun</w:t>
            </w:r>
          </w:p>
        </w:tc>
        <w:tc>
          <w:tcPr>
            <w:tcW w:w="2107" w:type="dxa"/>
            <w:tcBorders>
              <w:top w:val="single" w:sz="8" w:space="0" w:color="auto"/>
              <w:left w:val="nil"/>
              <w:bottom w:val="single" w:sz="8" w:space="0" w:color="auto"/>
              <w:right w:val="nil"/>
            </w:tcBorders>
            <w:shd w:val="clear" w:color="auto" w:fill="auto"/>
            <w:vAlign w:val="center"/>
          </w:tcPr>
          <w:p w14:paraId="04AE4C14" w14:textId="77777777" w:rsidR="00C85E6E" w:rsidRPr="004F745F" w:rsidRDefault="00C85E6E" w:rsidP="009B7F73">
            <w:pPr>
              <w:jc w:val="center"/>
              <w:rPr>
                <w:b/>
                <w:bCs/>
                <w:sz w:val="20"/>
                <w:szCs w:val="20"/>
              </w:rPr>
            </w:pPr>
            <w:r w:rsidRPr="004F745F">
              <w:rPr>
                <w:b/>
                <w:bCs/>
                <w:sz w:val="20"/>
                <w:szCs w:val="20"/>
              </w:rPr>
              <w:t>Proračunski korisnici evidencijski uključeni u proračun</w:t>
            </w:r>
          </w:p>
        </w:tc>
        <w:tc>
          <w:tcPr>
            <w:tcW w:w="1607" w:type="dxa"/>
            <w:tcBorders>
              <w:top w:val="single" w:sz="8" w:space="0" w:color="auto"/>
              <w:left w:val="nil"/>
              <w:bottom w:val="single" w:sz="8" w:space="0" w:color="auto"/>
              <w:right w:val="nil"/>
            </w:tcBorders>
            <w:shd w:val="clear" w:color="auto" w:fill="auto"/>
            <w:vAlign w:val="center"/>
          </w:tcPr>
          <w:p w14:paraId="2DA96033" w14:textId="77777777" w:rsidR="00C85E6E" w:rsidRPr="004F745F" w:rsidRDefault="00C85E6E" w:rsidP="009B7F73">
            <w:pPr>
              <w:jc w:val="center"/>
              <w:rPr>
                <w:b/>
                <w:bCs/>
                <w:sz w:val="20"/>
                <w:szCs w:val="20"/>
              </w:rPr>
            </w:pPr>
            <w:r w:rsidRPr="004F745F">
              <w:rPr>
                <w:b/>
                <w:bCs/>
                <w:sz w:val="20"/>
                <w:szCs w:val="20"/>
              </w:rPr>
              <w:t>Ukupno</w:t>
            </w:r>
          </w:p>
        </w:tc>
      </w:tr>
      <w:tr w:rsidR="004F745F" w:rsidRPr="004F745F" w14:paraId="34D5A482" w14:textId="77777777" w:rsidTr="009B7F73">
        <w:trPr>
          <w:cantSplit/>
        </w:trPr>
        <w:tc>
          <w:tcPr>
            <w:tcW w:w="0" w:type="auto"/>
            <w:tcBorders>
              <w:top w:val="nil"/>
              <w:left w:val="nil"/>
              <w:bottom w:val="nil"/>
              <w:right w:val="nil"/>
            </w:tcBorders>
            <w:shd w:val="clear" w:color="auto" w:fill="auto"/>
          </w:tcPr>
          <w:p w14:paraId="02BE0695" w14:textId="77777777" w:rsidR="00C85E6E" w:rsidRPr="004F745F" w:rsidRDefault="00C85E6E" w:rsidP="009B7F73">
            <w:pPr>
              <w:rPr>
                <w:sz w:val="20"/>
                <w:szCs w:val="20"/>
              </w:rPr>
            </w:pPr>
            <w:r w:rsidRPr="004F745F">
              <w:rPr>
                <w:sz w:val="20"/>
                <w:szCs w:val="20"/>
              </w:rPr>
              <w:t>-</w:t>
            </w:r>
          </w:p>
        </w:tc>
        <w:tc>
          <w:tcPr>
            <w:tcW w:w="3266" w:type="dxa"/>
            <w:tcBorders>
              <w:top w:val="nil"/>
              <w:left w:val="nil"/>
              <w:bottom w:val="nil"/>
              <w:right w:val="nil"/>
            </w:tcBorders>
            <w:shd w:val="clear" w:color="auto" w:fill="auto"/>
          </w:tcPr>
          <w:p w14:paraId="4F0F348E" w14:textId="77777777" w:rsidR="00C85E6E" w:rsidRPr="004F745F" w:rsidRDefault="00C85E6E" w:rsidP="009B7F73">
            <w:pPr>
              <w:rPr>
                <w:sz w:val="20"/>
                <w:szCs w:val="20"/>
              </w:rPr>
            </w:pPr>
            <w:r w:rsidRPr="004F745F">
              <w:rPr>
                <w:sz w:val="20"/>
                <w:szCs w:val="20"/>
              </w:rPr>
              <w:t>Prihodi od poreza</w:t>
            </w:r>
          </w:p>
        </w:tc>
        <w:tc>
          <w:tcPr>
            <w:tcW w:w="1701" w:type="dxa"/>
            <w:tcBorders>
              <w:top w:val="nil"/>
              <w:left w:val="nil"/>
              <w:bottom w:val="nil"/>
              <w:right w:val="nil"/>
            </w:tcBorders>
            <w:shd w:val="clear" w:color="auto" w:fill="auto"/>
            <w:vAlign w:val="bottom"/>
          </w:tcPr>
          <w:p w14:paraId="15600ECC" w14:textId="77777777" w:rsidR="00C85E6E" w:rsidRPr="004F745F" w:rsidRDefault="00C85E6E" w:rsidP="009B7F73">
            <w:pPr>
              <w:jc w:val="right"/>
              <w:rPr>
                <w:sz w:val="20"/>
                <w:szCs w:val="20"/>
              </w:rPr>
            </w:pPr>
            <w:r w:rsidRPr="004F745F">
              <w:rPr>
                <w:sz w:val="20"/>
                <w:szCs w:val="20"/>
              </w:rPr>
              <w:t>12.245.056,77</w:t>
            </w:r>
          </w:p>
        </w:tc>
        <w:tc>
          <w:tcPr>
            <w:tcW w:w="2107" w:type="dxa"/>
            <w:tcBorders>
              <w:top w:val="nil"/>
              <w:left w:val="nil"/>
              <w:bottom w:val="nil"/>
              <w:right w:val="nil"/>
            </w:tcBorders>
            <w:shd w:val="clear" w:color="auto" w:fill="auto"/>
            <w:vAlign w:val="bottom"/>
          </w:tcPr>
          <w:p w14:paraId="21245F1C" w14:textId="77777777" w:rsidR="00C85E6E" w:rsidRPr="004F745F" w:rsidRDefault="00C85E6E" w:rsidP="009B7F73">
            <w:pPr>
              <w:jc w:val="right"/>
              <w:rPr>
                <w:sz w:val="20"/>
                <w:szCs w:val="20"/>
              </w:rPr>
            </w:pPr>
            <w:r w:rsidRPr="004F745F">
              <w:rPr>
                <w:sz w:val="20"/>
                <w:szCs w:val="20"/>
              </w:rPr>
              <w:t>0,00</w:t>
            </w:r>
          </w:p>
        </w:tc>
        <w:tc>
          <w:tcPr>
            <w:tcW w:w="1607" w:type="dxa"/>
            <w:tcBorders>
              <w:top w:val="nil"/>
              <w:left w:val="nil"/>
              <w:bottom w:val="nil"/>
              <w:right w:val="nil"/>
            </w:tcBorders>
            <w:shd w:val="clear" w:color="auto" w:fill="auto"/>
            <w:vAlign w:val="bottom"/>
          </w:tcPr>
          <w:p w14:paraId="0B617517" w14:textId="77777777" w:rsidR="00C85E6E" w:rsidRPr="004F745F" w:rsidRDefault="00C85E6E" w:rsidP="009B7F73">
            <w:pPr>
              <w:jc w:val="right"/>
              <w:rPr>
                <w:sz w:val="20"/>
                <w:szCs w:val="20"/>
              </w:rPr>
            </w:pPr>
            <w:r w:rsidRPr="004F745F">
              <w:rPr>
                <w:sz w:val="20"/>
                <w:szCs w:val="20"/>
              </w:rPr>
              <w:t>12.245.056,77</w:t>
            </w:r>
          </w:p>
        </w:tc>
      </w:tr>
      <w:tr w:rsidR="004F745F" w:rsidRPr="004F745F" w14:paraId="2BD41AB1" w14:textId="77777777" w:rsidTr="009B7F73">
        <w:trPr>
          <w:cantSplit/>
        </w:trPr>
        <w:tc>
          <w:tcPr>
            <w:tcW w:w="0" w:type="auto"/>
            <w:tcBorders>
              <w:top w:val="nil"/>
              <w:left w:val="nil"/>
              <w:bottom w:val="nil"/>
              <w:right w:val="nil"/>
            </w:tcBorders>
            <w:shd w:val="clear" w:color="auto" w:fill="auto"/>
          </w:tcPr>
          <w:p w14:paraId="0314EF10" w14:textId="77777777" w:rsidR="00C85E6E" w:rsidRPr="004F745F" w:rsidRDefault="00C85E6E" w:rsidP="009B7F73">
            <w:pPr>
              <w:rPr>
                <w:sz w:val="20"/>
                <w:szCs w:val="20"/>
              </w:rPr>
            </w:pPr>
            <w:r w:rsidRPr="004F745F">
              <w:rPr>
                <w:sz w:val="20"/>
                <w:szCs w:val="20"/>
              </w:rPr>
              <w:t>-</w:t>
            </w:r>
          </w:p>
        </w:tc>
        <w:tc>
          <w:tcPr>
            <w:tcW w:w="3266" w:type="dxa"/>
            <w:tcBorders>
              <w:top w:val="nil"/>
              <w:left w:val="nil"/>
              <w:bottom w:val="nil"/>
              <w:right w:val="nil"/>
            </w:tcBorders>
            <w:shd w:val="clear" w:color="auto" w:fill="auto"/>
          </w:tcPr>
          <w:p w14:paraId="5523F880" w14:textId="77777777" w:rsidR="00C85E6E" w:rsidRPr="004F745F" w:rsidRDefault="00C85E6E" w:rsidP="009B7F73">
            <w:pPr>
              <w:rPr>
                <w:sz w:val="20"/>
                <w:szCs w:val="20"/>
              </w:rPr>
            </w:pPr>
            <w:r w:rsidRPr="004F745F">
              <w:rPr>
                <w:sz w:val="20"/>
                <w:szCs w:val="20"/>
              </w:rPr>
              <w:t>Pomoći iz inozemstva  i od subjekata unutar općeg proračuna</w:t>
            </w:r>
          </w:p>
        </w:tc>
        <w:tc>
          <w:tcPr>
            <w:tcW w:w="1701" w:type="dxa"/>
            <w:tcBorders>
              <w:top w:val="nil"/>
              <w:left w:val="nil"/>
              <w:bottom w:val="nil"/>
              <w:right w:val="nil"/>
            </w:tcBorders>
            <w:shd w:val="clear" w:color="auto" w:fill="auto"/>
            <w:vAlign w:val="bottom"/>
          </w:tcPr>
          <w:p w14:paraId="60012F7A" w14:textId="77777777" w:rsidR="00C85E6E" w:rsidRPr="004F745F" w:rsidRDefault="00C85E6E" w:rsidP="009B7F73">
            <w:pPr>
              <w:jc w:val="right"/>
              <w:rPr>
                <w:sz w:val="20"/>
                <w:szCs w:val="20"/>
              </w:rPr>
            </w:pPr>
            <w:r w:rsidRPr="004F745F">
              <w:rPr>
                <w:sz w:val="20"/>
                <w:szCs w:val="20"/>
              </w:rPr>
              <w:t>13.693.048,16</w:t>
            </w:r>
          </w:p>
        </w:tc>
        <w:tc>
          <w:tcPr>
            <w:tcW w:w="2107" w:type="dxa"/>
            <w:tcBorders>
              <w:top w:val="nil"/>
              <w:left w:val="nil"/>
              <w:bottom w:val="nil"/>
              <w:right w:val="nil"/>
            </w:tcBorders>
            <w:shd w:val="clear" w:color="auto" w:fill="auto"/>
            <w:vAlign w:val="bottom"/>
          </w:tcPr>
          <w:p w14:paraId="28873829" w14:textId="77777777" w:rsidR="00C85E6E" w:rsidRPr="004F745F" w:rsidRDefault="00C85E6E" w:rsidP="009B7F73">
            <w:pPr>
              <w:jc w:val="right"/>
              <w:rPr>
                <w:sz w:val="20"/>
                <w:szCs w:val="20"/>
              </w:rPr>
            </w:pPr>
            <w:r w:rsidRPr="004F745F">
              <w:rPr>
                <w:sz w:val="20"/>
                <w:szCs w:val="20"/>
              </w:rPr>
              <w:t>48.791.215,28</w:t>
            </w:r>
          </w:p>
        </w:tc>
        <w:tc>
          <w:tcPr>
            <w:tcW w:w="1607" w:type="dxa"/>
            <w:tcBorders>
              <w:top w:val="nil"/>
              <w:left w:val="nil"/>
              <w:bottom w:val="nil"/>
              <w:right w:val="nil"/>
            </w:tcBorders>
            <w:shd w:val="clear" w:color="auto" w:fill="auto"/>
            <w:vAlign w:val="bottom"/>
          </w:tcPr>
          <w:p w14:paraId="66823264" w14:textId="77777777" w:rsidR="00C85E6E" w:rsidRPr="004F745F" w:rsidRDefault="00C85E6E" w:rsidP="009B7F73">
            <w:pPr>
              <w:jc w:val="right"/>
              <w:rPr>
                <w:sz w:val="20"/>
                <w:szCs w:val="20"/>
              </w:rPr>
            </w:pPr>
            <w:r w:rsidRPr="004F745F">
              <w:rPr>
                <w:sz w:val="20"/>
                <w:szCs w:val="20"/>
              </w:rPr>
              <w:t>62.484.263,44</w:t>
            </w:r>
          </w:p>
        </w:tc>
      </w:tr>
      <w:tr w:rsidR="004F745F" w:rsidRPr="004F745F" w14:paraId="7F23AF8E" w14:textId="77777777" w:rsidTr="009B7F73">
        <w:trPr>
          <w:cantSplit/>
        </w:trPr>
        <w:tc>
          <w:tcPr>
            <w:tcW w:w="0" w:type="auto"/>
            <w:tcBorders>
              <w:top w:val="nil"/>
              <w:left w:val="nil"/>
              <w:bottom w:val="nil"/>
              <w:right w:val="nil"/>
            </w:tcBorders>
            <w:shd w:val="clear" w:color="auto" w:fill="auto"/>
          </w:tcPr>
          <w:p w14:paraId="0310D584" w14:textId="77777777" w:rsidR="00C85E6E" w:rsidRPr="004F745F" w:rsidRDefault="00C85E6E" w:rsidP="009B7F73">
            <w:pPr>
              <w:rPr>
                <w:sz w:val="20"/>
                <w:szCs w:val="20"/>
              </w:rPr>
            </w:pPr>
            <w:r w:rsidRPr="004F745F">
              <w:rPr>
                <w:sz w:val="20"/>
                <w:szCs w:val="20"/>
              </w:rPr>
              <w:t>-</w:t>
            </w:r>
          </w:p>
        </w:tc>
        <w:tc>
          <w:tcPr>
            <w:tcW w:w="3266" w:type="dxa"/>
            <w:tcBorders>
              <w:top w:val="nil"/>
              <w:left w:val="nil"/>
              <w:bottom w:val="nil"/>
              <w:right w:val="nil"/>
            </w:tcBorders>
            <w:shd w:val="clear" w:color="auto" w:fill="auto"/>
          </w:tcPr>
          <w:p w14:paraId="37DBDAEE" w14:textId="77777777" w:rsidR="00C85E6E" w:rsidRPr="004F745F" w:rsidRDefault="00C85E6E" w:rsidP="009B7F73">
            <w:pPr>
              <w:rPr>
                <w:sz w:val="20"/>
                <w:szCs w:val="20"/>
              </w:rPr>
            </w:pPr>
            <w:r w:rsidRPr="004F745F">
              <w:rPr>
                <w:sz w:val="20"/>
                <w:szCs w:val="20"/>
              </w:rPr>
              <w:t>Prihodi od  imovine</w:t>
            </w:r>
          </w:p>
        </w:tc>
        <w:tc>
          <w:tcPr>
            <w:tcW w:w="1701" w:type="dxa"/>
            <w:tcBorders>
              <w:top w:val="nil"/>
              <w:left w:val="nil"/>
              <w:bottom w:val="nil"/>
              <w:right w:val="nil"/>
            </w:tcBorders>
            <w:shd w:val="clear" w:color="auto" w:fill="auto"/>
            <w:vAlign w:val="bottom"/>
          </w:tcPr>
          <w:p w14:paraId="086ABC3A" w14:textId="77777777" w:rsidR="00C85E6E" w:rsidRPr="004F745F" w:rsidRDefault="00C85E6E" w:rsidP="009B7F73">
            <w:pPr>
              <w:jc w:val="right"/>
              <w:rPr>
                <w:sz w:val="20"/>
                <w:szCs w:val="20"/>
              </w:rPr>
            </w:pPr>
            <w:r w:rsidRPr="004F745F">
              <w:rPr>
                <w:sz w:val="20"/>
                <w:szCs w:val="20"/>
              </w:rPr>
              <w:t>701.190,32</w:t>
            </w:r>
          </w:p>
        </w:tc>
        <w:tc>
          <w:tcPr>
            <w:tcW w:w="2107" w:type="dxa"/>
            <w:tcBorders>
              <w:top w:val="nil"/>
              <w:left w:val="nil"/>
              <w:bottom w:val="nil"/>
              <w:right w:val="nil"/>
            </w:tcBorders>
            <w:shd w:val="clear" w:color="auto" w:fill="auto"/>
            <w:vAlign w:val="bottom"/>
          </w:tcPr>
          <w:p w14:paraId="01C3A66F" w14:textId="77777777" w:rsidR="00C85E6E" w:rsidRPr="004F745F" w:rsidRDefault="00C85E6E" w:rsidP="009B7F73">
            <w:pPr>
              <w:jc w:val="right"/>
              <w:rPr>
                <w:sz w:val="20"/>
                <w:szCs w:val="20"/>
              </w:rPr>
            </w:pPr>
            <w:r w:rsidRPr="004F745F">
              <w:rPr>
                <w:sz w:val="20"/>
                <w:szCs w:val="20"/>
              </w:rPr>
              <w:t>16.829,69</w:t>
            </w:r>
          </w:p>
        </w:tc>
        <w:tc>
          <w:tcPr>
            <w:tcW w:w="1607" w:type="dxa"/>
            <w:tcBorders>
              <w:top w:val="nil"/>
              <w:left w:val="nil"/>
              <w:bottom w:val="nil"/>
              <w:right w:val="nil"/>
            </w:tcBorders>
            <w:shd w:val="clear" w:color="auto" w:fill="auto"/>
            <w:vAlign w:val="bottom"/>
          </w:tcPr>
          <w:p w14:paraId="49D4ADFD" w14:textId="77777777" w:rsidR="00C85E6E" w:rsidRPr="004F745F" w:rsidRDefault="00C85E6E" w:rsidP="009B7F73">
            <w:pPr>
              <w:jc w:val="right"/>
              <w:rPr>
                <w:sz w:val="20"/>
                <w:szCs w:val="20"/>
              </w:rPr>
            </w:pPr>
            <w:r w:rsidRPr="004F745F">
              <w:rPr>
                <w:sz w:val="20"/>
                <w:szCs w:val="20"/>
              </w:rPr>
              <w:t>718.020,01</w:t>
            </w:r>
          </w:p>
        </w:tc>
      </w:tr>
      <w:tr w:rsidR="004F745F" w:rsidRPr="004F745F" w14:paraId="7563FA0A" w14:textId="77777777" w:rsidTr="009B7F73">
        <w:trPr>
          <w:cantSplit/>
        </w:trPr>
        <w:tc>
          <w:tcPr>
            <w:tcW w:w="0" w:type="auto"/>
            <w:tcBorders>
              <w:top w:val="nil"/>
              <w:left w:val="nil"/>
              <w:bottom w:val="nil"/>
              <w:right w:val="nil"/>
            </w:tcBorders>
            <w:shd w:val="clear" w:color="auto" w:fill="auto"/>
          </w:tcPr>
          <w:p w14:paraId="1712D9F8" w14:textId="77777777" w:rsidR="00C85E6E" w:rsidRPr="004F745F" w:rsidRDefault="00C85E6E" w:rsidP="009B7F73">
            <w:pPr>
              <w:rPr>
                <w:sz w:val="20"/>
                <w:szCs w:val="20"/>
              </w:rPr>
            </w:pPr>
            <w:r w:rsidRPr="004F745F">
              <w:rPr>
                <w:sz w:val="20"/>
                <w:szCs w:val="20"/>
              </w:rPr>
              <w:t>-</w:t>
            </w:r>
          </w:p>
        </w:tc>
        <w:tc>
          <w:tcPr>
            <w:tcW w:w="3266" w:type="dxa"/>
            <w:tcBorders>
              <w:top w:val="nil"/>
              <w:left w:val="nil"/>
              <w:bottom w:val="nil"/>
              <w:right w:val="nil"/>
            </w:tcBorders>
            <w:shd w:val="clear" w:color="auto" w:fill="auto"/>
          </w:tcPr>
          <w:p w14:paraId="4940AA7A" w14:textId="77777777" w:rsidR="00C85E6E" w:rsidRPr="004F745F" w:rsidRDefault="00C85E6E" w:rsidP="009B7F73">
            <w:pPr>
              <w:rPr>
                <w:sz w:val="20"/>
                <w:szCs w:val="20"/>
              </w:rPr>
            </w:pPr>
            <w:r w:rsidRPr="004F745F">
              <w:rPr>
                <w:sz w:val="20"/>
                <w:szCs w:val="20"/>
              </w:rPr>
              <w:t>Prihodi od upravnih i administrativnih pristojbi,  pristojbi  po posebnim propisima i naknada</w:t>
            </w:r>
          </w:p>
        </w:tc>
        <w:tc>
          <w:tcPr>
            <w:tcW w:w="1701" w:type="dxa"/>
            <w:tcBorders>
              <w:top w:val="nil"/>
              <w:left w:val="nil"/>
              <w:bottom w:val="nil"/>
              <w:right w:val="nil"/>
            </w:tcBorders>
            <w:shd w:val="clear" w:color="auto" w:fill="auto"/>
            <w:vAlign w:val="bottom"/>
          </w:tcPr>
          <w:p w14:paraId="50D8EAAD" w14:textId="77777777" w:rsidR="00C85E6E" w:rsidRPr="004F745F" w:rsidRDefault="00C85E6E" w:rsidP="009B7F73">
            <w:pPr>
              <w:jc w:val="right"/>
              <w:rPr>
                <w:sz w:val="20"/>
                <w:szCs w:val="20"/>
              </w:rPr>
            </w:pPr>
            <w:r w:rsidRPr="004F745F">
              <w:rPr>
                <w:sz w:val="20"/>
                <w:szCs w:val="20"/>
              </w:rPr>
              <w:t>263.614,49</w:t>
            </w:r>
          </w:p>
        </w:tc>
        <w:tc>
          <w:tcPr>
            <w:tcW w:w="2107" w:type="dxa"/>
            <w:tcBorders>
              <w:top w:val="nil"/>
              <w:left w:val="nil"/>
              <w:bottom w:val="nil"/>
              <w:right w:val="nil"/>
            </w:tcBorders>
            <w:shd w:val="clear" w:color="auto" w:fill="auto"/>
            <w:vAlign w:val="bottom"/>
          </w:tcPr>
          <w:p w14:paraId="2CAFDF51" w14:textId="77777777" w:rsidR="00C85E6E" w:rsidRPr="004F745F" w:rsidRDefault="00C85E6E" w:rsidP="009B7F73">
            <w:pPr>
              <w:jc w:val="right"/>
              <w:rPr>
                <w:sz w:val="20"/>
                <w:szCs w:val="20"/>
              </w:rPr>
            </w:pPr>
            <w:r w:rsidRPr="004F745F">
              <w:rPr>
                <w:sz w:val="20"/>
                <w:szCs w:val="20"/>
              </w:rPr>
              <w:t>3.891.125,39</w:t>
            </w:r>
          </w:p>
        </w:tc>
        <w:tc>
          <w:tcPr>
            <w:tcW w:w="1607" w:type="dxa"/>
            <w:tcBorders>
              <w:top w:val="nil"/>
              <w:left w:val="nil"/>
              <w:bottom w:val="nil"/>
              <w:right w:val="nil"/>
            </w:tcBorders>
            <w:shd w:val="clear" w:color="auto" w:fill="auto"/>
            <w:vAlign w:val="bottom"/>
          </w:tcPr>
          <w:p w14:paraId="7216F28D" w14:textId="77777777" w:rsidR="00C85E6E" w:rsidRPr="004F745F" w:rsidRDefault="00C85E6E" w:rsidP="009B7F73">
            <w:pPr>
              <w:jc w:val="right"/>
              <w:rPr>
                <w:sz w:val="20"/>
                <w:szCs w:val="20"/>
              </w:rPr>
            </w:pPr>
            <w:r w:rsidRPr="004F745F">
              <w:rPr>
                <w:sz w:val="20"/>
                <w:szCs w:val="20"/>
              </w:rPr>
              <w:t>4.154.739,88</w:t>
            </w:r>
          </w:p>
        </w:tc>
      </w:tr>
      <w:tr w:rsidR="004F745F" w:rsidRPr="004F745F" w14:paraId="7BBAAC54" w14:textId="77777777" w:rsidTr="009B7F73">
        <w:trPr>
          <w:cantSplit/>
        </w:trPr>
        <w:tc>
          <w:tcPr>
            <w:tcW w:w="0" w:type="auto"/>
            <w:tcBorders>
              <w:top w:val="nil"/>
              <w:left w:val="nil"/>
              <w:bottom w:val="nil"/>
              <w:right w:val="nil"/>
            </w:tcBorders>
            <w:shd w:val="clear" w:color="auto" w:fill="auto"/>
          </w:tcPr>
          <w:p w14:paraId="177C445A" w14:textId="77777777" w:rsidR="00C85E6E" w:rsidRPr="004F745F" w:rsidRDefault="00C85E6E" w:rsidP="009B7F73">
            <w:pPr>
              <w:rPr>
                <w:sz w:val="20"/>
                <w:szCs w:val="20"/>
              </w:rPr>
            </w:pPr>
            <w:r w:rsidRPr="004F745F">
              <w:rPr>
                <w:sz w:val="20"/>
                <w:szCs w:val="20"/>
              </w:rPr>
              <w:t>-</w:t>
            </w:r>
          </w:p>
        </w:tc>
        <w:tc>
          <w:tcPr>
            <w:tcW w:w="3266" w:type="dxa"/>
            <w:tcBorders>
              <w:top w:val="nil"/>
              <w:left w:val="nil"/>
              <w:bottom w:val="nil"/>
              <w:right w:val="nil"/>
            </w:tcBorders>
            <w:shd w:val="clear" w:color="auto" w:fill="auto"/>
          </w:tcPr>
          <w:p w14:paraId="1556E7C5" w14:textId="77777777" w:rsidR="00C85E6E" w:rsidRPr="004F745F" w:rsidRDefault="00C85E6E" w:rsidP="009B7F73">
            <w:pPr>
              <w:rPr>
                <w:sz w:val="20"/>
                <w:szCs w:val="20"/>
              </w:rPr>
            </w:pPr>
            <w:r w:rsidRPr="004F745F">
              <w:rPr>
                <w:sz w:val="20"/>
                <w:szCs w:val="20"/>
              </w:rPr>
              <w:t>Prihodi od prodaje proizvoda i robe te pruženih usluga i prihodi od donacija</w:t>
            </w:r>
          </w:p>
        </w:tc>
        <w:tc>
          <w:tcPr>
            <w:tcW w:w="1701" w:type="dxa"/>
            <w:tcBorders>
              <w:top w:val="nil"/>
              <w:left w:val="nil"/>
              <w:bottom w:val="nil"/>
              <w:right w:val="nil"/>
            </w:tcBorders>
            <w:shd w:val="clear" w:color="auto" w:fill="auto"/>
            <w:vAlign w:val="bottom"/>
          </w:tcPr>
          <w:p w14:paraId="42063773" w14:textId="77777777" w:rsidR="00C85E6E" w:rsidRPr="004F745F" w:rsidRDefault="00C85E6E" w:rsidP="009B7F73">
            <w:pPr>
              <w:jc w:val="right"/>
              <w:rPr>
                <w:sz w:val="20"/>
                <w:szCs w:val="20"/>
              </w:rPr>
            </w:pPr>
            <w:r w:rsidRPr="004F745F">
              <w:rPr>
                <w:sz w:val="20"/>
                <w:szCs w:val="20"/>
              </w:rPr>
              <w:t>1.949,97</w:t>
            </w:r>
          </w:p>
        </w:tc>
        <w:tc>
          <w:tcPr>
            <w:tcW w:w="2107" w:type="dxa"/>
            <w:tcBorders>
              <w:top w:val="nil"/>
              <w:left w:val="nil"/>
              <w:bottom w:val="nil"/>
              <w:right w:val="nil"/>
            </w:tcBorders>
            <w:shd w:val="clear" w:color="auto" w:fill="auto"/>
            <w:vAlign w:val="bottom"/>
          </w:tcPr>
          <w:p w14:paraId="038A0A2D" w14:textId="77777777" w:rsidR="00C85E6E" w:rsidRPr="004F745F" w:rsidRDefault="00C85E6E" w:rsidP="009B7F73">
            <w:pPr>
              <w:jc w:val="right"/>
              <w:rPr>
                <w:sz w:val="20"/>
                <w:szCs w:val="20"/>
              </w:rPr>
            </w:pPr>
            <w:r w:rsidRPr="004F745F">
              <w:rPr>
                <w:sz w:val="20"/>
                <w:szCs w:val="20"/>
              </w:rPr>
              <w:t>2.311.130,46</w:t>
            </w:r>
          </w:p>
        </w:tc>
        <w:tc>
          <w:tcPr>
            <w:tcW w:w="1607" w:type="dxa"/>
            <w:tcBorders>
              <w:top w:val="nil"/>
              <w:left w:val="nil"/>
              <w:bottom w:val="nil"/>
              <w:right w:val="nil"/>
            </w:tcBorders>
            <w:shd w:val="clear" w:color="auto" w:fill="auto"/>
            <w:vAlign w:val="bottom"/>
          </w:tcPr>
          <w:p w14:paraId="61B51A31" w14:textId="77777777" w:rsidR="00C85E6E" w:rsidRPr="004F745F" w:rsidRDefault="00C85E6E" w:rsidP="009B7F73">
            <w:pPr>
              <w:jc w:val="right"/>
              <w:rPr>
                <w:sz w:val="20"/>
                <w:szCs w:val="20"/>
              </w:rPr>
            </w:pPr>
            <w:r w:rsidRPr="004F745F">
              <w:rPr>
                <w:sz w:val="20"/>
                <w:szCs w:val="20"/>
              </w:rPr>
              <w:t>2.313.080,43</w:t>
            </w:r>
          </w:p>
        </w:tc>
      </w:tr>
      <w:tr w:rsidR="004F745F" w:rsidRPr="004F745F" w14:paraId="6CDF03EA" w14:textId="77777777" w:rsidTr="009B7F73">
        <w:trPr>
          <w:cantSplit/>
        </w:trPr>
        <w:tc>
          <w:tcPr>
            <w:tcW w:w="0" w:type="auto"/>
            <w:tcBorders>
              <w:top w:val="nil"/>
              <w:left w:val="nil"/>
              <w:bottom w:val="nil"/>
              <w:right w:val="nil"/>
            </w:tcBorders>
            <w:shd w:val="clear" w:color="auto" w:fill="auto"/>
          </w:tcPr>
          <w:p w14:paraId="43720D40" w14:textId="77777777" w:rsidR="00C85E6E" w:rsidRPr="004F745F" w:rsidRDefault="00C85E6E" w:rsidP="009B7F73">
            <w:pPr>
              <w:rPr>
                <w:sz w:val="20"/>
                <w:szCs w:val="20"/>
              </w:rPr>
            </w:pPr>
            <w:r w:rsidRPr="004F745F">
              <w:rPr>
                <w:sz w:val="20"/>
                <w:szCs w:val="20"/>
              </w:rPr>
              <w:t>-</w:t>
            </w:r>
          </w:p>
        </w:tc>
        <w:tc>
          <w:tcPr>
            <w:tcW w:w="3266" w:type="dxa"/>
            <w:tcBorders>
              <w:top w:val="nil"/>
              <w:left w:val="nil"/>
              <w:bottom w:val="nil"/>
              <w:right w:val="nil"/>
            </w:tcBorders>
            <w:shd w:val="clear" w:color="auto" w:fill="auto"/>
          </w:tcPr>
          <w:p w14:paraId="0973181C" w14:textId="77777777" w:rsidR="00C85E6E" w:rsidRPr="004F745F" w:rsidRDefault="00C85E6E" w:rsidP="009B7F73">
            <w:pPr>
              <w:rPr>
                <w:sz w:val="20"/>
                <w:szCs w:val="20"/>
              </w:rPr>
            </w:pPr>
            <w:r w:rsidRPr="004F745F">
              <w:rPr>
                <w:sz w:val="20"/>
                <w:szCs w:val="20"/>
              </w:rPr>
              <w:t>Prihodi iz nadležnog proračuna i od HZZO-a temeljem ugovornih obveza</w:t>
            </w:r>
          </w:p>
        </w:tc>
        <w:tc>
          <w:tcPr>
            <w:tcW w:w="1701" w:type="dxa"/>
            <w:tcBorders>
              <w:top w:val="nil"/>
              <w:left w:val="nil"/>
              <w:bottom w:val="nil"/>
              <w:right w:val="nil"/>
            </w:tcBorders>
            <w:shd w:val="clear" w:color="auto" w:fill="auto"/>
            <w:vAlign w:val="bottom"/>
          </w:tcPr>
          <w:p w14:paraId="1F70A511" w14:textId="77777777" w:rsidR="00C85E6E" w:rsidRPr="004F745F" w:rsidRDefault="00C85E6E" w:rsidP="009B7F73">
            <w:pPr>
              <w:jc w:val="right"/>
              <w:rPr>
                <w:sz w:val="20"/>
                <w:szCs w:val="20"/>
              </w:rPr>
            </w:pPr>
            <w:r w:rsidRPr="004F745F">
              <w:rPr>
                <w:sz w:val="20"/>
                <w:szCs w:val="20"/>
              </w:rPr>
              <w:t>0,00</w:t>
            </w:r>
          </w:p>
        </w:tc>
        <w:tc>
          <w:tcPr>
            <w:tcW w:w="2107" w:type="dxa"/>
            <w:tcBorders>
              <w:top w:val="nil"/>
              <w:left w:val="nil"/>
              <w:bottom w:val="nil"/>
              <w:right w:val="nil"/>
            </w:tcBorders>
            <w:shd w:val="clear" w:color="auto" w:fill="auto"/>
            <w:vAlign w:val="bottom"/>
          </w:tcPr>
          <w:p w14:paraId="3F794E2C" w14:textId="77777777" w:rsidR="00C85E6E" w:rsidRPr="004F745F" w:rsidRDefault="00C85E6E" w:rsidP="009B7F73">
            <w:pPr>
              <w:jc w:val="right"/>
              <w:rPr>
                <w:sz w:val="20"/>
                <w:szCs w:val="20"/>
              </w:rPr>
            </w:pPr>
            <w:r w:rsidRPr="004F745F">
              <w:rPr>
                <w:sz w:val="20"/>
                <w:szCs w:val="20"/>
              </w:rPr>
              <w:t>19.222.316,82</w:t>
            </w:r>
          </w:p>
        </w:tc>
        <w:tc>
          <w:tcPr>
            <w:tcW w:w="1607" w:type="dxa"/>
            <w:tcBorders>
              <w:top w:val="nil"/>
              <w:left w:val="nil"/>
              <w:bottom w:val="nil"/>
              <w:right w:val="nil"/>
            </w:tcBorders>
            <w:shd w:val="clear" w:color="auto" w:fill="auto"/>
            <w:vAlign w:val="bottom"/>
          </w:tcPr>
          <w:p w14:paraId="2BB8D563" w14:textId="77777777" w:rsidR="00C85E6E" w:rsidRPr="004F745F" w:rsidRDefault="00C85E6E" w:rsidP="009B7F73">
            <w:pPr>
              <w:jc w:val="right"/>
              <w:rPr>
                <w:sz w:val="20"/>
                <w:szCs w:val="20"/>
              </w:rPr>
            </w:pPr>
            <w:r w:rsidRPr="004F745F">
              <w:rPr>
                <w:sz w:val="20"/>
                <w:szCs w:val="20"/>
              </w:rPr>
              <w:t>19.222.316,82</w:t>
            </w:r>
          </w:p>
        </w:tc>
      </w:tr>
      <w:tr w:rsidR="004F745F" w:rsidRPr="004F745F" w14:paraId="26267478" w14:textId="77777777" w:rsidTr="009B7F73">
        <w:trPr>
          <w:cantSplit/>
        </w:trPr>
        <w:tc>
          <w:tcPr>
            <w:tcW w:w="0" w:type="auto"/>
            <w:tcBorders>
              <w:top w:val="nil"/>
              <w:left w:val="nil"/>
              <w:bottom w:val="nil"/>
              <w:right w:val="nil"/>
            </w:tcBorders>
            <w:shd w:val="clear" w:color="auto" w:fill="auto"/>
          </w:tcPr>
          <w:p w14:paraId="42A616C1" w14:textId="77777777" w:rsidR="00C85E6E" w:rsidRPr="004F745F" w:rsidRDefault="00C85E6E" w:rsidP="009B7F73">
            <w:pPr>
              <w:rPr>
                <w:sz w:val="20"/>
                <w:szCs w:val="20"/>
              </w:rPr>
            </w:pPr>
            <w:r w:rsidRPr="004F745F">
              <w:rPr>
                <w:sz w:val="20"/>
                <w:szCs w:val="20"/>
              </w:rPr>
              <w:t>-</w:t>
            </w:r>
          </w:p>
        </w:tc>
        <w:tc>
          <w:tcPr>
            <w:tcW w:w="3266" w:type="dxa"/>
            <w:tcBorders>
              <w:top w:val="nil"/>
              <w:left w:val="nil"/>
              <w:bottom w:val="nil"/>
              <w:right w:val="nil"/>
            </w:tcBorders>
            <w:shd w:val="clear" w:color="auto" w:fill="auto"/>
          </w:tcPr>
          <w:p w14:paraId="78C3AF92" w14:textId="77777777" w:rsidR="00C85E6E" w:rsidRPr="004F745F" w:rsidRDefault="00C85E6E" w:rsidP="009B7F73">
            <w:pPr>
              <w:rPr>
                <w:sz w:val="20"/>
                <w:szCs w:val="20"/>
              </w:rPr>
            </w:pPr>
            <w:r w:rsidRPr="004F745F">
              <w:rPr>
                <w:sz w:val="20"/>
                <w:szCs w:val="20"/>
              </w:rPr>
              <w:t>Kazne, upravne mjere i ostali prihodi</w:t>
            </w:r>
          </w:p>
        </w:tc>
        <w:tc>
          <w:tcPr>
            <w:tcW w:w="1701" w:type="dxa"/>
            <w:tcBorders>
              <w:top w:val="nil"/>
              <w:left w:val="nil"/>
              <w:bottom w:val="nil"/>
              <w:right w:val="nil"/>
            </w:tcBorders>
            <w:shd w:val="clear" w:color="auto" w:fill="auto"/>
            <w:vAlign w:val="bottom"/>
          </w:tcPr>
          <w:p w14:paraId="06335C7E" w14:textId="77777777" w:rsidR="00C85E6E" w:rsidRPr="004F745F" w:rsidRDefault="00C85E6E" w:rsidP="009B7F73">
            <w:pPr>
              <w:jc w:val="right"/>
              <w:rPr>
                <w:sz w:val="20"/>
                <w:szCs w:val="20"/>
              </w:rPr>
            </w:pPr>
            <w:r w:rsidRPr="004F745F">
              <w:rPr>
                <w:sz w:val="20"/>
                <w:szCs w:val="20"/>
              </w:rPr>
              <w:t>219.937,70</w:t>
            </w:r>
          </w:p>
        </w:tc>
        <w:tc>
          <w:tcPr>
            <w:tcW w:w="2107" w:type="dxa"/>
            <w:tcBorders>
              <w:top w:val="nil"/>
              <w:left w:val="nil"/>
              <w:bottom w:val="nil"/>
              <w:right w:val="nil"/>
            </w:tcBorders>
            <w:shd w:val="clear" w:color="auto" w:fill="auto"/>
            <w:vAlign w:val="bottom"/>
          </w:tcPr>
          <w:p w14:paraId="7B700957" w14:textId="77777777" w:rsidR="00C85E6E" w:rsidRPr="004F745F" w:rsidRDefault="00C85E6E" w:rsidP="009B7F73">
            <w:pPr>
              <w:jc w:val="right"/>
              <w:rPr>
                <w:sz w:val="20"/>
                <w:szCs w:val="20"/>
              </w:rPr>
            </w:pPr>
            <w:r w:rsidRPr="004F745F">
              <w:rPr>
                <w:sz w:val="20"/>
                <w:szCs w:val="20"/>
              </w:rPr>
              <w:t>226.582,52</w:t>
            </w:r>
          </w:p>
        </w:tc>
        <w:tc>
          <w:tcPr>
            <w:tcW w:w="1607" w:type="dxa"/>
            <w:tcBorders>
              <w:top w:val="nil"/>
              <w:left w:val="nil"/>
              <w:bottom w:val="nil"/>
              <w:right w:val="nil"/>
            </w:tcBorders>
            <w:shd w:val="clear" w:color="auto" w:fill="auto"/>
            <w:vAlign w:val="bottom"/>
          </w:tcPr>
          <w:p w14:paraId="142337F5" w14:textId="77777777" w:rsidR="00C85E6E" w:rsidRPr="004F745F" w:rsidRDefault="00C85E6E" w:rsidP="009B7F73">
            <w:pPr>
              <w:jc w:val="right"/>
              <w:rPr>
                <w:sz w:val="20"/>
                <w:szCs w:val="20"/>
              </w:rPr>
            </w:pPr>
            <w:r w:rsidRPr="004F745F">
              <w:rPr>
                <w:sz w:val="20"/>
                <w:szCs w:val="20"/>
              </w:rPr>
              <w:t>446.520,22</w:t>
            </w:r>
          </w:p>
        </w:tc>
      </w:tr>
      <w:tr w:rsidR="004F745F" w:rsidRPr="004F745F" w14:paraId="7D240025" w14:textId="77777777" w:rsidTr="009B7F73">
        <w:trPr>
          <w:cantSplit/>
        </w:trPr>
        <w:tc>
          <w:tcPr>
            <w:tcW w:w="0" w:type="auto"/>
            <w:tcBorders>
              <w:top w:val="nil"/>
              <w:left w:val="nil"/>
              <w:bottom w:val="nil"/>
              <w:right w:val="nil"/>
            </w:tcBorders>
            <w:shd w:val="clear" w:color="auto" w:fill="auto"/>
          </w:tcPr>
          <w:p w14:paraId="2C4ED77E" w14:textId="77777777" w:rsidR="00C85E6E" w:rsidRPr="004F745F" w:rsidRDefault="00C85E6E" w:rsidP="009B7F73">
            <w:pPr>
              <w:rPr>
                <w:sz w:val="20"/>
                <w:szCs w:val="20"/>
              </w:rPr>
            </w:pPr>
            <w:r w:rsidRPr="004F745F">
              <w:rPr>
                <w:sz w:val="20"/>
                <w:szCs w:val="20"/>
              </w:rPr>
              <w:t>-</w:t>
            </w:r>
          </w:p>
        </w:tc>
        <w:tc>
          <w:tcPr>
            <w:tcW w:w="3266" w:type="dxa"/>
            <w:tcBorders>
              <w:top w:val="nil"/>
              <w:left w:val="nil"/>
              <w:bottom w:val="nil"/>
              <w:right w:val="nil"/>
            </w:tcBorders>
            <w:shd w:val="clear" w:color="auto" w:fill="auto"/>
          </w:tcPr>
          <w:p w14:paraId="67ADC394" w14:textId="77777777" w:rsidR="00C85E6E" w:rsidRPr="004F745F" w:rsidRDefault="00C85E6E" w:rsidP="009B7F73">
            <w:pPr>
              <w:rPr>
                <w:sz w:val="20"/>
                <w:szCs w:val="20"/>
              </w:rPr>
            </w:pPr>
            <w:r w:rsidRPr="004F745F">
              <w:rPr>
                <w:sz w:val="20"/>
                <w:szCs w:val="20"/>
              </w:rPr>
              <w:t xml:space="preserve">Prihodi od prodaje </w:t>
            </w:r>
            <w:proofErr w:type="spellStart"/>
            <w:r w:rsidRPr="004F745F">
              <w:rPr>
                <w:sz w:val="20"/>
                <w:szCs w:val="20"/>
              </w:rPr>
              <w:t>neproizvedene</w:t>
            </w:r>
            <w:proofErr w:type="spellEnd"/>
            <w:r w:rsidRPr="004F745F">
              <w:rPr>
                <w:sz w:val="20"/>
                <w:szCs w:val="20"/>
              </w:rPr>
              <w:t xml:space="preserve"> dugotrajne imovine</w:t>
            </w:r>
          </w:p>
        </w:tc>
        <w:tc>
          <w:tcPr>
            <w:tcW w:w="1701" w:type="dxa"/>
            <w:tcBorders>
              <w:top w:val="nil"/>
              <w:left w:val="nil"/>
              <w:bottom w:val="nil"/>
              <w:right w:val="nil"/>
            </w:tcBorders>
            <w:shd w:val="clear" w:color="auto" w:fill="auto"/>
            <w:vAlign w:val="bottom"/>
          </w:tcPr>
          <w:p w14:paraId="1034F78F" w14:textId="77777777" w:rsidR="00C85E6E" w:rsidRPr="004F745F" w:rsidRDefault="00C85E6E" w:rsidP="009B7F73">
            <w:pPr>
              <w:jc w:val="right"/>
              <w:rPr>
                <w:sz w:val="20"/>
                <w:szCs w:val="20"/>
              </w:rPr>
            </w:pPr>
            <w:r w:rsidRPr="004F745F">
              <w:rPr>
                <w:sz w:val="20"/>
                <w:szCs w:val="20"/>
              </w:rPr>
              <w:t>61.707,11</w:t>
            </w:r>
          </w:p>
        </w:tc>
        <w:tc>
          <w:tcPr>
            <w:tcW w:w="2107" w:type="dxa"/>
            <w:tcBorders>
              <w:top w:val="nil"/>
              <w:left w:val="nil"/>
              <w:bottom w:val="nil"/>
              <w:right w:val="nil"/>
            </w:tcBorders>
            <w:shd w:val="clear" w:color="auto" w:fill="auto"/>
            <w:vAlign w:val="bottom"/>
          </w:tcPr>
          <w:p w14:paraId="5B09E6EA" w14:textId="77777777" w:rsidR="00C85E6E" w:rsidRPr="004F745F" w:rsidRDefault="00C85E6E" w:rsidP="009B7F73">
            <w:pPr>
              <w:jc w:val="right"/>
              <w:rPr>
                <w:sz w:val="20"/>
                <w:szCs w:val="20"/>
              </w:rPr>
            </w:pPr>
            <w:r w:rsidRPr="004F745F">
              <w:rPr>
                <w:sz w:val="20"/>
                <w:szCs w:val="20"/>
              </w:rPr>
              <w:t>0,00</w:t>
            </w:r>
          </w:p>
        </w:tc>
        <w:tc>
          <w:tcPr>
            <w:tcW w:w="1607" w:type="dxa"/>
            <w:tcBorders>
              <w:top w:val="nil"/>
              <w:left w:val="nil"/>
              <w:bottom w:val="nil"/>
              <w:right w:val="nil"/>
            </w:tcBorders>
            <w:shd w:val="clear" w:color="auto" w:fill="auto"/>
            <w:vAlign w:val="bottom"/>
          </w:tcPr>
          <w:p w14:paraId="25EC812A" w14:textId="77777777" w:rsidR="00C85E6E" w:rsidRPr="004F745F" w:rsidRDefault="00C85E6E" w:rsidP="009B7F73">
            <w:pPr>
              <w:jc w:val="right"/>
              <w:rPr>
                <w:sz w:val="20"/>
                <w:szCs w:val="20"/>
              </w:rPr>
            </w:pPr>
            <w:r w:rsidRPr="004F745F">
              <w:rPr>
                <w:sz w:val="20"/>
                <w:szCs w:val="20"/>
              </w:rPr>
              <w:t>61.707,11</w:t>
            </w:r>
          </w:p>
        </w:tc>
      </w:tr>
      <w:tr w:rsidR="004F745F" w:rsidRPr="004F745F" w14:paraId="28EFE88B" w14:textId="77777777" w:rsidTr="009B7F73">
        <w:trPr>
          <w:cantSplit/>
        </w:trPr>
        <w:tc>
          <w:tcPr>
            <w:tcW w:w="0" w:type="auto"/>
            <w:tcBorders>
              <w:top w:val="nil"/>
              <w:left w:val="nil"/>
              <w:bottom w:val="nil"/>
              <w:right w:val="nil"/>
            </w:tcBorders>
            <w:shd w:val="clear" w:color="auto" w:fill="auto"/>
          </w:tcPr>
          <w:p w14:paraId="69268E1D" w14:textId="77777777" w:rsidR="00C85E6E" w:rsidRPr="004F745F" w:rsidRDefault="00C85E6E" w:rsidP="009B7F73">
            <w:pPr>
              <w:rPr>
                <w:sz w:val="20"/>
                <w:szCs w:val="20"/>
              </w:rPr>
            </w:pPr>
            <w:r w:rsidRPr="004F745F">
              <w:rPr>
                <w:sz w:val="20"/>
                <w:szCs w:val="20"/>
              </w:rPr>
              <w:t>-</w:t>
            </w:r>
          </w:p>
        </w:tc>
        <w:tc>
          <w:tcPr>
            <w:tcW w:w="3266" w:type="dxa"/>
            <w:tcBorders>
              <w:top w:val="nil"/>
              <w:left w:val="nil"/>
              <w:bottom w:val="nil"/>
              <w:right w:val="nil"/>
            </w:tcBorders>
            <w:shd w:val="clear" w:color="auto" w:fill="auto"/>
          </w:tcPr>
          <w:p w14:paraId="0726E659" w14:textId="77777777" w:rsidR="00C85E6E" w:rsidRPr="004F745F" w:rsidRDefault="00C85E6E" w:rsidP="009B7F73">
            <w:pPr>
              <w:rPr>
                <w:sz w:val="20"/>
                <w:szCs w:val="20"/>
              </w:rPr>
            </w:pPr>
            <w:r w:rsidRPr="004F745F">
              <w:rPr>
                <w:sz w:val="20"/>
                <w:szCs w:val="20"/>
              </w:rPr>
              <w:t>Prihodi od prodaje proizvedene dugotrajne imovine</w:t>
            </w:r>
          </w:p>
        </w:tc>
        <w:tc>
          <w:tcPr>
            <w:tcW w:w="1701" w:type="dxa"/>
            <w:tcBorders>
              <w:top w:val="nil"/>
              <w:left w:val="nil"/>
              <w:bottom w:val="nil"/>
              <w:right w:val="nil"/>
            </w:tcBorders>
            <w:shd w:val="clear" w:color="auto" w:fill="auto"/>
            <w:vAlign w:val="bottom"/>
          </w:tcPr>
          <w:p w14:paraId="7A5FA8D0" w14:textId="77777777" w:rsidR="00C85E6E" w:rsidRPr="004F745F" w:rsidRDefault="00C85E6E" w:rsidP="009B7F73">
            <w:pPr>
              <w:jc w:val="right"/>
              <w:rPr>
                <w:sz w:val="20"/>
                <w:szCs w:val="20"/>
              </w:rPr>
            </w:pPr>
            <w:r w:rsidRPr="004F745F">
              <w:rPr>
                <w:sz w:val="20"/>
                <w:szCs w:val="20"/>
              </w:rPr>
              <w:t>0,00</w:t>
            </w:r>
          </w:p>
        </w:tc>
        <w:tc>
          <w:tcPr>
            <w:tcW w:w="2107" w:type="dxa"/>
            <w:tcBorders>
              <w:top w:val="nil"/>
              <w:left w:val="nil"/>
              <w:bottom w:val="nil"/>
              <w:right w:val="nil"/>
            </w:tcBorders>
            <w:shd w:val="clear" w:color="auto" w:fill="auto"/>
            <w:vAlign w:val="bottom"/>
          </w:tcPr>
          <w:p w14:paraId="42DC3484" w14:textId="77777777" w:rsidR="00C85E6E" w:rsidRPr="004F745F" w:rsidRDefault="00C85E6E" w:rsidP="009B7F73">
            <w:pPr>
              <w:jc w:val="right"/>
              <w:rPr>
                <w:sz w:val="20"/>
                <w:szCs w:val="20"/>
              </w:rPr>
            </w:pPr>
            <w:r w:rsidRPr="004F745F">
              <w:rPr>
                <w:sz w:val="20"/>
                <w:szCs w:val="20"/>
              </w:rPr>
              <w:t>116.553,45</w:t>
            </w:r>
          </w:p>
        </w:tc>
        <w:tc>
          <w:tcPr>
            <w:tcW w:w="1607" w:type="dxa"/>
            <w:tcBorders>
              <w:top w:val="nil"/>
              <w:left w:val="nil"/>
              <w:bottom w:val="nil"/>
              <w:right w:val="nil"/>
            </w:tcBorders>
            <w:shd w:val="clear" w:color="auto" w:fill="auto"/>
            <w:vAlign w:val="bottom"/>
          </w:tcPr>
          <w:p w14:paraId="14D776A9" w14:textId="77777777" w:rsidR="00C85E6E" w:rsidRPr="004F745F" w:rsidRDefault="00C85E6E" w:rsidP="009B7F73">
            <w:pPr>
              <w:jc w:val="right"/>
              <w:rPr>
                <w:sz w:val="20"/>
                <w:szCs w:val="20"/>
              </w:rPr>
            </w:pPr>
            <w:r w:rsidRPr="004F745F">
              <w:rPr>
                <w:sz w:val="20"/>
                <w:szCs w:val="20"/>
              </w:rPr>
              <w:t>116.553,45</w:t>
            </w:r>
          </w:p>
        </w:tc>
      </w:tr>
      <w:tr w:rsidR="004F745F" w:rsidRPr="004F745F" w14:paraId="40095997" w14:textId="77777777" w:rsidTr="009B7F73">
        <w:trPr>
          <w:cantSplit/>
        </w:trPr>
        <w:tc>
          <w:tcPr>
            <w:tcW w:w="0" w:type="auto"/>
            <w:tcBorders>
              <w:top w:val="nil"/>
              <w:left w:val="nil"/>
              <w:bottom w:val="nil"/>
              <w:right w:val="nil"/>
            </w:tcBorders>
            <w:shd w:val="clear" w:color="auto" w:fill="auto"/>
          </w:tcPr>
          <w:p w14:paraId="16B8EA59" w14:textId="77777777" w:rsidR="00C85E6E" w:rsidRPr="004F745F" w:rsidRDefault="00C85E6E" w:rsidP="009B7F73">
            <w:pPr>
              <w:rPr>
                <w:sz w:val="20"/>
                <w:szCs w:val="20"/>
              </w:rPr>
            </w:pPr>
            <w:r w:rsidRPr="004F745F">
              <w:rPr>
                <w:sz w:val="20"/>
                <w:szCs w:val="20"/>
              </w:rPr>
              <w:t>-</w:t>
            </w:r>
          </w:p>
        </w:tc>
        <w:tc>
          <w:tcPr>
            <w:tcW w:w="3266" w:type="dxa"/>
            <w:tcBorders>
              <w:top w:val="nil"/>
              <w:left w:val="nil"/>
              <w:bottom w:val="nil"/>
              <w:right w:val="nil"/>
            </w:tcBorders>
            <w:shd w:val="clear" w:color="auto" w:fill="auto"/>
          </w:tcPr>
          <w:p w14:paraId="4F03279B" w14:textId="77777777" w:rsidR="00C85E6E" w:rsidRPr="004F745F" w:rsidRDefault="00C85E6E" w:rsidP="009B7F73">
            <w:pPr>
              <w:rPr>
                <w:sz w:val="20"/>
                <w:szCs w:val="20"/>
              </w:rPr>
            </w:pPr>
            <w:r w:rsidRPr="004F745F">
              <w:rPr>
                <w:sz w:val="20"/>
                <w:szCs w:val="20"/>
              </w:rPr>
              <w:t>Primljeni povrati glavnica danih zajmova i depozita</w:t>
            </w:r>
          </w:p>
        </w:tc>
        <w:tc>
          <w:tcPr>
            <w:tcW w:w="1701" w:type="dxa"/>
            <w:tcBorders>
              <w:top w:val="nil"/>
              <w:left w:val="nil"/>
              <w:bottom w:val="nil"/>
              <w:right w:val="nil"/>
            </w:tcBorders>
            <w:shd w:val="clear" w:color="auto" w:fill="auto"/>
            <w:vAlign w:val="bottom"/>
          </w:tcPr>
          <w:p w14:paraId="471345E4" w14:textId="77777777" w:rsidR="00C85E6E" w:rsidRPr="004F745F" w:rsidRDefault="00C85E6E" w:rsidP="009B7F73">
            <w:pPr>
              <w:jc w:val="right"/>
              <w:rPr>
                <w:sz w:val="20"/>
                <w:szCs w:val="20"/>
              </w:rPr>
            </w:pPr>
            <w:r w:rsidRPr="004F745F">
              <w:rPr>
                <w:sz w:val="20"/>
                <w:szCs w:val="20"/>
              </w:rPr>
              <w:t>10.063,95</w:t>
            </w:r>
          </w:p>
        </w:tc>
        <w:tc>
          <w:tcPr>
            <w:tcW w:w="2107" w:type="dxa"/>
            <w:tcBorders>
              <w:top w:val="nil"/>
              <w:left w:val="nil"/>
              <w:bottom w:val="nil"/>
              <w:right w:val="nil"/>
            </w:tcBorders>
            <w:shd w:val="clear" w:color="auto" w:fill="auto"/>
            <w:vAlign w:val="bottom"/>
          </w:tcPr>
          <w:p w14:paraId="496D1AD6" w14:textId="77777777" w:rsidR="00C85E6E" w:rsidRPr="004F745F" w:rsidRDefault="00C85E6E" w:rsidP="009B7F73">
            <w:pPr>
              <w:jc w:val="right"/>
              <w:rPr>
                <w:sz w:val="20"/>
                <w:szCs w:val="20"/>
              </w:rPr>
            </w:pPr>
            <w:r w:rsidRPr="004F745F">
              <w:rPr>
                <w:sz w:val="20"/>
                <w:szCs w:val="20"/>
              </w:rPr>
              <w:t>0,00</w:t>
            </w:r>
          </w:p>
        </w:tc>
        <w:tc>
          <w:tcPr>
            <w:tcW w:w="1607" w:type="dxa"/>
            <w:tcBorders>
              <w:top w:val="nil"/>
              <w:left w:val="nil"/>
              <w:bottom w:val="nil"/>
              <w:right w:val="nil"/>
            </w:tcBorders>
            <w:shd w:val="clear" w:color="auto" w:fill="auto"/>
            <w:vAlign w:val="bottom"/>
          </w:tcPr>
          <w:p w14:paraId="79AB69DE" w14:textId="77777777" w:rsidR="00C85E6E" w:rsidRPr="004F745F" w:rsidRDefault="00C85E6E" w:rsidP="009B7F73">
            <w:pPr>
              <w:jc w:val="right"/>
              <w:rPr>
                <w:sz w:val="20"/>
                <w:szCs w:val="20"/>
              </w:rPr>
            </w:pPr>
            <w:r w:rsidRPr="004F745F">
              <w:rPr>
                <w:sz w:val="20"/>
                <w:szCs w:val="20"/>
              </w:rPr>
              <w:t>10.063,95</w:t>
            </w:r>
          </w:p>
        </w:tc>
      </w:tr>
      <w:tr w:rsidR="004F745F" w:rsidRPr="004F745F" w14:paraId="053722D6" w14:textId="77777777" w:rsidTr="009B7F73">
        <w:trPr>
          <w:cantSplit/>
        </w:trPr>
        <w:tc>
          <w:tcPr>
            <w:tcW w:w="0" w:type="auto"/>
            <w:tcBorders>
              <w:top w:val="nil"/>
              <w:left w:val="nil"/>
              <w:bottom w:val="nil"/>
              <w:right w:val="nil"/>
            </w:tcBorders>
            <w:shd w:val="clear" w:color="auto" w:fill="auto"/>
          </w:tcPr>
          <w:p w14:paraId="41BEDE15" w14:textId="77777777" w:rsidR="00C85E6E" w:rsidRPr="004F745F" w:rsidRDefault="00C85E6E" w:rsidP="009B7F73">
            <w:pPr>
              <w:rPr>
                <w:sz w:val="20"/>
                <w:szCs w:val="20"/>
              </w:rPr>
            </w:pPr>
            <w:r w:rsidRPr="004F745F">
              <w:rPr>
                <w:sz w:val="20"/>
                <w:szCs w:val="20"/>
              </w:rPr>
              <w:t>-</w:t>
            </w:r>
          </w:p>
        </w:tc>
        <w:tc>
          <w:tcPr>
            <w:tcW w:w="3266" w:type="dxa"/>
            <w:tcBorders>
              <w:top w:val="nil"/>
              <w:left w:val="nil"/>
              <w:bottom w:val="nil"/>
              <w:right w:val="nil"/>
            </w:tcBorders>
            <w:shd w:val="clear" w:color="auto" w:fill="auto"/>
          </w:tcPr>
          <w:p w14:paraId="525A9881" w14:textId="77777777" w:rsidR="00C85E6E" w:rsidRPr="004F745F" w:rsidRDefault="00C85E6E" w:rsidP="009B7F73">
            <w:pPr>
              <w:rPr>
                <w:sz w:val="20"/>
                <w:szCs w:val="20"/>
              </w:rPr>
            </w:pPr>
            <w:r w:rsidRPr="004F745F">
              <w:rPr>
                <w:sz w:val="20"/>
                <w:szCs w:val="20"/>
              </w:rPr>
              <w:t>Primici od prodaje dionica i udjela u glavnici</w:t>
            </w:r>
          </w:p>
        </w:tc>
        <w:tc>
          <w:tcPr>
            <w:tcW w:w="1701" w:type="dxa"/>
            <w:tcBorders>
              <w:top w:val="nil"/>
              <w:left w:val="nil"/>
              <w:bottom w:val="nil"/>
              <w:right w:val="nil"/>
            </w:tcBorders>
            <w:shd w:val="clear" w:color="auto" w:fill="auto"/>
            <w:vAlign w:val="bottom"/>
          </w:tcPr>
          <w:p w14:paraId="789974A3" w14:textId="77777777" w:rsidR="00C85E6E" w:rsidRPr="004F745F" w:rsidRDefault="00C85E6E" w:rsidP="009B7F73">
            <w:pPr>
              <w:jc w:val="right"/>
              <w:rPr>
                <w:sz w:val="20"/>
                <w:szCs w:val="20"/>
              </w:rPr>
            </w:pPr>
            <w:r w:rsidRPr="004F745F">
              <w:rPr>
                <w:sz w:val="20"/>
                <w:szCs w:val="20"/>
              </w:rPr>
              <w:t>8.452,43</w:t>
            </w:r>
          </w:p>
        </w:tc>
        <w:tc>
          <w:tcPr>
            <w:tcW w:w="2107" w:type="dxa"/>
            <w:tcBorders>
              <w:top w:val="nil"/>
              <w:left w:val="nil"/>
              <w:bottom w:val="nil"/>
              <w:right w:val="nil"/>
            </w:tcBorders>
            <w:shd w:val="clear" w:color="auto" w:fill="auto"/>
            <w:vAlign w:val="bottom"/>
          </w:tcPr>
          <w:p w14:paraId="321C8102" w14:textId="77777777" w:rsidR="00C85E6E" w:rsidRPr="004F745F" w:rsidRDefault="00C85E6E" w:rsidP="009B7F73">
            <w:pPr>
              <w:jc w:val="right"/>
              <w:rPr>
                <w:sz w:val="20"/>
                <w:szCs w:val="20"/>
              </w:rPr>
            </w:pPr>
            <w:r w:rsidRPr="004F745F">
              <w:rPr>
                <w:sz w:val="20"/>
                <w:szCs w:val="20"/>
              </w:rPr>
              <w:t>0,00</w:t>
            </w:r>
          </w:p>
        </w:tc>
        <w:tc>
          <w:tcPr>
            <w:tcW w:w="1607" w:type="dxa"/>
            <w:tcBorders>
              <w:top w:val="nil"/>
              <w:left w:val="nil"/>
              <w:bottom w:val="nil"/>
              <w:right w:val="nil"/>
            </w:tcBorders>
            <w:shd w:val="clear" w:color="auto" w:fill="auto"/>
            <w:vAlign w:val="bottom"/>
          </w:tcPr>
          <w:p w14:paraId="0A8E03DE" w14:textId="77777777" w:rsidR="00C85E6E" w:rsidRPr="004F745F" w:rsidRDefault="00C85E6E" w:rsidP="009B7F73">
            <w:pPr>
              <w:jc w:val="right"/>
              <w:rPr>
                <w:sz w:val="20"/>
                <w:szCs w:val="20"/>
              </w:rPr>
            </w:pPr>
            <w:r w:rsidRPr="004F745F">
              <w:rPr>
                <w:sz w:val="20"/>
                <w:szCs w:val="20"/>
              </w:rPr>
              <w:t>8.452,43</w:t>
            </w:r>
          </w:p>
        </w:tc>
      </w:tr>
      <w:tr w:rsidR="004F745F" w:rsidRPr="004F745F" w14:paraId="386EEAFE" w14:textId="77777777" w:rsidTr="009B7F73">
        <w:trPr>
          <w:cantSplit/>
        </w:trPr>
        <w:tc>
          <w:tcPr>
            <w:tcW w:w="0" w:type="auto"/>
            <w:tcBorders>
              <w:top w:val="nil"/>
              <w:left w:val="nil"/>
              <w:bottom w:val="nil"/>
              <w:right w:val="nil"/>
            </w:tcBorders>
            <w:shd w:val="clear" w:color="auto" w:fill="auto"/>
          </w:tcPr>
          <w:p w14:paraId="2F400E49" w14:textId="77777777" w:rsidR="00C85E6E" w:rsidRPr="004F745F" w:rsidRDefault="00C85E6E" w:rsidP="009B7F73">
            <w:pPr>
              <w:rPr>
                <w:sz w:val="20"/>
                <w:szCs w:val="20"/>
              </w:rPr>
            </w:pPr>
            <w:r w:rsidRPr="004F745F">
              <w:rPr>
                <w:sz w:val="20"/>
                <w:szCs w:val="20"/>
              </w:rPr>
              <w:t>-</w:t>
            </w:r>
          </w:p>
        </w:tc>
        <w:tc>
          <w:tcPr>
            <w:tcW w:w="3266" w:type="dxa"/>
            <w:tcBorders>
              <w:top w:val="nil"/>
              <w:left w:val="nil"/>
              <w:bottom w:val="nil"/>
              <w:right w:val="nil"/>
            </w:tcBorders>
            <w:shd w:val="clear" w:color="auto" w:fill="auto"/>
          </w:tcPr>
          <w:p w14:paraId="4770D63E" w14:textId="77777777" w:rsidR="00C85E6E" w:rsidRPr="004F745F" w:rsidRDefault="00C85E6E" w:rsidP="009B7F73">
            <w:pPr>
              <w:rPr>
                <w:sz w:val="20"/>
                <w:szCs w:val="20"/>
              </w:rPr>
            </w:pPr>
            <w:r w:rsidRPr="004F745F">
              <w:rPr>
                <w:sz w:val="20"/>
                <w:szCs w:val="20"/>
              </w:rPr>
              <w:t>Primici od zaduživanja</w:t>
            </w:r>
          </w:p>
        </w:tc>
        <w:tc>
          <w:tcPr>
            <w:tcW w:w="1701" w:type="dxa"/>
            <w:tcBorders>
              <w:top w:val="nil"/>
              <w:left w:val="nil"/>
              <w:bottom w:val="nil"/>
              <w:right w:val="nil"/>
            </w:tcBorders>
            <w:shd w:val="clear" w:color="auto" w:fill="auto"/>
            <w:vAlign w:val="bottom"/>
          </w:tcPr>
          <w:p w14:paraId="4ED7EC8D" w14:textId="77777777" w:rsidR="00C85E6E" w:rsidRPr="004F745F" w:rsidRDefault="00C85E6E" w:rsidP="009B7F73">
            <w:pPr>
              <w:jc w:val="right"/>
              <w:rPr>
                <w:sz w:val="20"/>
                <w:szCs w:val="20"/>
              </w:rPr>
            </w:pPr>
            <w:r w:rsidRPr="004F745F">
              <w:rPr>
                <w:sz w:val="20"/>
                <w:szCs w:val="20"/>
              </w:rPr>
              <w:t>0,00</w:t>
            </w:r>
          </w:p>
        </w:tc>
        <w:tc>
          <w:tcPr>
            <w:tcW w:w="2107" w:type="dxa"/>
            <w:tcBorders>
              <w:top w:val="nil"/>
              <w:left w:val="nil"/>
              <w:bottom w:val="nil"/>
              <w:right w:val="nil"/>
            </w:tcBorders>
            <w:shd w:val="clear" w:color="auto" w:fill="auto"/>
            <w:vAlign w:val="bottom"/>
          </w:tcPr>
          <w:p w14:paraId="4C9AC9DE" w14:textId="77777777" w:rsidR="00C85E6E" w:rsidRPr="004F745F" w:rsidRDefault="00C85E6E" w:rsidP="009B7F73">
            <w:pPr>
              <w:jc w:val="right"/>
              <w:rPr>
                <w:sz w:val="20"/>
                <w:szCs w:val="20"/>
              </w:rPr>
            </w:pPr>
            <w:r w:rsidRPr="004F745F">
              <w:rPr>
                <w:sz w:val="20"/>
                <w:szCs w:val="20"/>
              </w:rPr>
              <w:t>1.991.652,54</w:t>
            </w:r>
          </w:p>
        </w:tc>
        <w:tc>
          <w:tcPr>
            <w:tcW w:w="1607" w:type="dxa"/>
            <w:tcBorders>
              <w:top w:val="nil"/>
              <w:left w:val="nil"/>
              <w:bottom w:val="nil"/>
              <w:right w:val="nil"/>
            </w:tcBorders>
            <w:shd w:val="clear" w:color="auto" w:fill="auto"/>
            <w:vAlign w:val="bottom"/>
          </w:tcPr>
          <w:p w14:paraId="693F3205" w14:textId="77777777" w:rsidR="00C85E6E" w:rsidRPr="004F745F" w:rsidRDefault="00C85E6E" w:rsidP="009B7F73">
            <w:pPr>
              <w:jc w:val="right"/>
              <w:rPr>
                <w:sz w:val="20"/>
                <w:szCs w:val="20"/>
              </w:rPr>
            </w:pPr>
            <w:r w:rsidRPr="004F745F">
              <w:rPr>
                <w:sz w:val="20"/>
                <w:szCs w:val="20"/>
              </w:rPr>
              <w:t>1.991.652,54</w:t>
            </w:r>
          </w:p>
        </w:tc>
      </w:tr>
      <w:tr w:rsidR="004F745F" w:rsidRPr="004F745F" w14:paraId="1D72B4BF" w14:textId="77777777" w:rsidTr="009B7F73">
        <w:trPr>
          <w:cantSplit/>
        </w:trPr>
        <w:tc>
          <w:tcPr>
            <w:tcW w:w="0" w:type="auto"/>
            <w:tcBorders>
              <w:top w:val="nil"/>
              <w:left w:val="nil"/>
              <w:bottom w:val="nil"/>
              <w:right w:val="nil"/>
            </w:tcBorders>
            <w:shd w:val="clear" w:color="auto" w:fill="auto"/>
          </w:tcPr>
          <w:p w14:paraId="1239F1CF" w14:textId="77777777" w:rsidR="00C85E6E" w:rsidRPr="004F745F" w:rsidRDefault="00C85E6E" w:rsidP="009B7F73">
            <w:pPr>
              <w:rPr>
                <w:sz w:val="20"/>
                <w:szCs w:val="20"/>
              </w:rPr>
            </w:pPr>
            <w:r w:rsidRPr="004F745F">
              <w:rPr>
                <w:sz w:val="20"/>
                <w:szCs w:val="20"/>
              </w:rPr>
              <w:t>-</w:t>
            </w:r>
          </w:p>
        </w:tc>
        <w:tc>
          <w:tcPr>
            <w:tcW w:w="3266" w:type="dxa"/>
            <w:tcBorders>
              <w:top w:val="nil"/>
              <w:left w:val="nil"/>
              <w:bottom w:val="nil"/>
              <w:right w:val="nil"/>
            </w:tcBorders>
            <w:shd w:val="clear" w:color="auto" w:fill="auto"/>
          </w:tcPr>
          <w:p w14:paraId="53FE5C61" w14:textId="77777777" w:rsidR="00C85E6E" w:rsidRPr="004F745F" w:rsidRDefault="00C85E6E" w:rsidP="009B7F73">
            <w:pPr>
              <w:rPr>
                <w:sz w:val="20"/>
                <w:szCs w:val="20"/>
              </w:rPr>
            </w:pPr>
            <w:r w:rsidRPr="004F745F">
              <w:rPr>
                <w:sz w:val="20"/>
                <w:szCs w:val="20"/>
              </w:rPr>
              <w:t>Rezultat poslovanja</w:t>
            </w:r>
          </w:p>
        </w:tc>
        <w:tc>
          <w:tcPr>
            <w:tcW w:w="1701" w:type="dxa"/>
            <w:tcBorders>
              <w:top w:val="nil"/>
              <w:left w:val="nil"/>
              <w:bottom w:val="nil"/>
              <w:right w:val="nil"/>
            </w:tcBorders>
            <w:shd w:val="clear" w:color="auto" w:fill="auto"/>
            <w:vAlign w:val="bottom"/>
          </w:tcPr>
          <w:p w14:paraId="602AC855" w14:textId="77777777" w:rsidR="00C85E6E" w:rsidRPr="004F745F" w:rsidRDefault="00C85E6E" w:rsidP="009B7F73">
            <w:pPr>
              <w:jc w:val="right"/>
              <w:rPr>
                <w:sz w:val="20"/>
                <w:szCs w:val="20"/>
              </w:rPr>
            </w:pPr>
            <w:r w:rsidRPr="004F745F">
              <w:rPr>
                <w:sz w:val="20"/>
                <w:szCs w:val="20"/>
              </w:rPr>
              <w:t>4.710.337,08</w:t>
            </w:r>
          </w:p>
        </w:tc>
        <w:tc>
          <w:tcPr>
            <w:tcW w:w="2107" w:type="dxa"/>
            <w:tcBorders>
              <w:top w:val="nil"/>
              <w:left w:val="nil"/>
              <w:bottom w:val="nil"/>
              <w:right w:val="nil"/>
            </w:tcBorders>
            <w:shd w:val="clear" w:color="auto" w:fill="auto"/>
            <w:vAlign w:val="bottom"/>
          </w:tcPr>
          <w:p w14:paraId="64544F93" w14:textId="77777777" w:rsidR="00C85E6E" w:rsidRPr="004F745F" w:rsidRDefault="00C85E6E" w:rsidP="009B7F73">
            <w:pPr>
              <w:jc w:val="right"/>
              <w:rPr>
                <w:sz w:val="20"/>
                <w:szCs w:val="20"/>
              </w:rPr>
            </w:pPr>
            <w:r w:rsidRPr="004F745F">
              <w:rPr>
                <w:sz w:val="20"/>
                <w:szCs w:val="20"/>
              </w:rPr>
              <w:t>-7.592.335,63</w:t>
            </w:r>
          </w:p>
        </w:tc>
        <w:tc>
          <w:tcPr>
            <w:tcW w:w="1607" w:type="dxa"/>
            <w:tcBorders>
              <w:top w:val="nil"/>
              <w:left w:val="nil"/>
              <w:bottom w:val="nil"/>
              <w:right w:val="nil"/>
            </w:tcBorders>
            <w:shd w:val="clear" w:color="auto" w:fill="auto"/>
            <w:vAlign w:val="bottom"/>
          </w:tcPr>
          <w:p w14:paraId="117DAD6C" w14:textId="77777777" w:rsidR="00C85E6E" w:rsidRPr="004F745F" w:rsidRDefault="00C85E6E" w:rsidP="009B7F73">
            <w:pPr>
              <w:jc w:val="right"/>
              <w:rPr>
                <w:sz w:val="20"/>
                <w:szCs w:val="20"/>
              </w:rPr>
            </w:pPr>
            <w:r w:rsidRPr="004F745F">
              <w:rPr>
                <w:sz w:val="20"/>
                <w:szCs w:val="20"/>
              </w:rPr>
              <w:t>-2.881.998,55</w:t>
            </w:r>
          </w:p>
        </w:tc>
      </w:tr>
      <w:tr w:rsidR="004F745F" w:rsidRPr="004F745F" w14:paraId="1B8F6EA8" w14:textId="77777777" w:rsidTr="009B7F73">
        <w:trPr>
          <w:cantSplit/>
        </w:trPr>
        <w:tc>
          <w:tcPr>
            <w:tcW w:w="0" w:type="auto"/>
            <w:tcBorders>
              <w:top w:val="single" w:sz="8" w:space="0" w:color="auto"/>
              <w:left w:val="nil"/>
              <w:bottom w:val="single" w:sz="8" w:space="0" w:color="auto"/>
              <w:right w:val="nil"/>
            </w:tcBorders>
            <w:shd w:val="clear" w:color="auto" w:fill="auto"/>
          </w:tcPr>
          <w:p w14:paraId="548CB2D1" w14:textId="77777777" w:rsidR="00C85E6E" w:rsidRPr="004F745F" w:rsidRDefault="00C85E6E" w:rsidP="009B7F73">
            <w:pPr>
              <w:rPr>
                <w:b/>
                <w:bCs/>
                <w:sz w:val="20"/>
                <w:szCs w:val="20"/>
              </w:rPr>
            </w:pPr>
          </w:p>
        </w:tc>
        <w:tc>
          <w:tcPr>
            <w:tcW w:w="3266" w:type="dxa"/>
            <w:tcBorders>
              <w:top w:val="single" w:sz="8" w:space="0" w:color="auto"/>
              <w:left w:val="nil"/>
              <w:bottom w:val="single" w:sz="8" w:space="0" w:color="auto"/>
              <w:right w:val="nil"/>
            </w:tcBorders>
            <w:shd w:val="clear" w:color="auto" w:fill="auto"/>
          </w:tcPr>
          <w:p w14:paraId="34B4D4F1" w14:textId="77777777" w:rsidR="00C85E6E" w:rsidRPr="004F745F" w:rsidRDefault="00C85E6E" w:rsidP="009B7F73">
            <w:pPr>
              <w:rPr>
                <w:b/>
                <w:bCs/>
                <w:sz w:val="20"/>
                <w:szCs w:val="20"/>
              </w:rPr>
            </w:pPr>
            <w:r w:rsidRPr="004F745F">
              <w:rPr>
                <w:b/>
                <w:bCs/>
                <w:sz w:val="20"/>
                <w:szCs w:val="20"/>
              </w:rPr>
              <w:t>UKUPNO</w:t>
            </w:r>
          </w:p>
        </w:tc>
        <w:tc>
          <w:tcPr>
            <w:tcW w:w="1701" w:type="dxa"/>
            <w:tcBorders>
              <w:top w:val="single" w:sz="8" w:space="0" w:color="auto"/>
              <w:left w:val="nil"/>
              <w:bottom w:val="single" w:sz="8" w:space="0" w:color="auto"/>
              <w:right w:val="nil"/>
            </w:tcBorders>
            <w:shd w:val="clear" w:color="auto" w:fill="auto"/>
            <w:vAlign w:val="bottom"/>
          </w:tcPr>
          <w:p w14:paraId="1859F34D" w14:textId="77777777" w:rsidR="00C85E6E" w:rsidRPr="004F745F" w:rsidRDefault="00C85E6E" w:rsidP="009B7F73">
            <w:pPr>
              <w:jc w:val="right"/>
              <w:rPr>
                <w:b/>
                <w:bCs/>
                <w:sz w:val="20"/>
                <w:szCs w:val="20"/>
              </w:rPr>
            </w:pPr>
            <w:r w:rsidRPr="004F745F">
              <w:rPr>
                <w:b/>
                <w:bCs/>
                <w:sz w:val="20"/>
                <w:szCs w:val="20"/>
              </w:rPr>
              <w:t>31.915.357,98</w:t>
            </w:r>
          </w:p>
        </w:tc>
        <w:tc>
          <w:tcPr>
            <w:tcW w:w="2107" w:type="dxa"/>
            <w:tcBorders>
              <w:top w:val="single" w:sz="8" w:space="0" w:color="auto"/>
              <w:left w:val="nil"/>
              <w:bottom w:val="single" w:sz="8" w:space="0" w:color="auto"/>
              <w:right w:val="nil"/>
            </w:tcBorders>
            <w:shd w:val="clear" w:color="auto" w:fill="auto"/>
            <w:vAlign w:val="bottom"/>
          </w:tcPr>
          <w:p w14:paraId="4DD78AF7" w14:textId="77777777" w:rsidR="00C85E6E" w:rsidRPr="004F745F" w:rsidRDefault="00C85E6E" w:rsidP="009B7F73">
            <w:pPr>
              <w:jc w:val="right"/>
              <w:rPr>
                <w:b/>
                <w:bCs/>
                <w:sz w:val="20"/>
                <w:szCs w:val="20"/>
              </w:rPr>
            </w:pPr>
            <w:r w:rsidRPr="004F745F">
              <w:rPr>
                <w:b/>
                <w:bCs/>
                <w:sz w:val="20"/>
                <w:szCs w:val="20"/>
              </w:rPr>
              <w:t>68.975.070,52</w:t>
            </w:r>
          </w:p>
        </w:tc>
        <w:tc>
          <w:tcPr>
            <w:tcW w:w="1607" w:type="dxa"/>
            <w:tcBorders>
              <w:top w:val="single" w:sz="8" w:space="0" w:color="auto"/>
              <w:left w:val="nil"/>
              <w:bottom w:val="single" w:sz="8" w:space="0" w:color="auto"/>
              <w:right w:val="nil"/>
            </w:tcBorders>
            <w:shd w:val="clear" w:color="auto" w:fill="auto"/>
            <w:vAlign w:val="bottom"/>
          </w:tcPr>
          <w:p w14:paraId="60FB1632" w14:textId="77777777" w:rsidR="00C85E6E" w:rsidRPr="004F745F" w:rsidRDefault="00C85E6E" w:rsidP="009B7F73">
            <w:pPr>
              <w:jc w:val="right"/>
              <w:rPr>
                <w:b/>
                <w:bCs/>
                <w:sz w:val="20"/>
                <w:szCs w:val="20"/>
              </w:rPr>
            </w:pPr>
            <w:r w:rsidRPr="004F745F">
              <w:rPr>
                <w:b/>
                <w:bCs/>
                <w:sz w:val="20"/>
                <w:szCs w:val="20"/>
              </w:rPr>
              <w:t>100.890.428,50</w:t>
            </w:r>
          </w:p>
        </w:tc>
      </w:tr>
    </w:tbl>
    <w:p w14:paraId="6894EB7C" w14:textId="77777777" w:rsidR="00C85E6E" w:rsidRPr="004F745F" w:rsidRDefault="00C85E6E" w:rsidP="00C85E6E">
      <w:pPr>
        <w:pStyle w:val="Tijeloteksta-uvlaka2"/>
        <w:ind w:firstLine="0"/>
        <w:rPr>
          <w:sz w:val="20"/>
        </w:rPr>
      </w:pPr>
    </w:p>
    <w:p w14:paraId="341AE6B0" w14:textId="77777777" w:rsidR="00C85E6E" w:rsidRPr="004F745F" w:rsidRDefault="00C85E6E" w:rsidP="00C85E6E">
      <w:pPr>
        <w:pStyle w:val="Tijeloteksta-uvlaka2"/>
        <w:ind w:firstLine="708"/>
        <w:rPr>
          <w:sz w:val="20"/>
        </w:rPr>
      </w:pPr>
      <w:r w:rsidRPr="004F745F">
        <w:rPr>
          <w:sz w:val="20"/>
        </w:rPr>
        <w:t>Ukupno ostvareni prihodi i primici Proračuna Osječko-baranjske županije u razdoblju od 1. siječnja do 30. lipnja 2023. godine po osnovnim skupinama iznose:</w:t>
      </w:r>
    </w:p>
    <w:p w14:paraId="0710C455" w14:textId="77777777" w:rsidR="00C85E6E" w:rsidRPr="004F745F" w:rsidRDefault="00C85E6E" w:rsidP="00C85E6E">
      <w:pPr>
        <w:jc w:val="both"/>
        <w:rPr>
          <w:sz w:val="20"/>
          <w:szCs w:val="20"/>
          <w:lang w:eastAsia="en-US"/>
        </w:rPr>
      </w:pPr>
    </w:p>
    <w:tbl>
      <w:tblPr>
        <w:tblW w:w="9072" w:type="dxa"/>
        <w:tblLayout w:type="fixed"/>
        <w:tblLook w:val="04A0" w:firstRow="1" w:lastRow="0" w:firstColumn="1" w:lastColumn="0" w:noHBand="0" w:noVBand="1"/>
      </w:tblPr>
      <w:tblGrid>
        <w:gridCol w:w="3686"/>
        <w:gridCol w:w="1701"/>
        <w:gridCol w:w="1559"/>
        <w:gridCol w:w="1134"/>
        <w:gridCol w:w="992"/>
      </w:tblGrid>
      <w:tr w:rsidR="00FA5991" w:rsidRPr="004F745F" w14:paraId="3F739385" w14:textId="77777777" w:rsidTr="009B7F73">
        <w:trPr>
          <w:cantSplit/>
        </w:trPr>
        <w:tc>
          <w:tcPr>
            <w:tcW w:w="3686" w:type="dxa"/>
            <w:tcBorders>
              <w:top w:val="single" w:sz="8" w:space="0" w:color="auto"/>
              <w:left w:val="nil"/>
              <w:bottom w:val="single" w:sz="8" w:space="0" w:color="auto"/>
              <w:right w:val="nil"/>
            </w:tcBorders>
            <w:shd w:val="clear" w:color="auto" w:fill="auto"/>
            <w:tcMar>
              <w:left w:w="28" w:type="dxa"/>
              <w:right w:w="28" w:type="dxa"/>
            </w:tcMar>
            <w:vAlign w:val="center"/>
            <w:hideMark/>
          </w:tcPr>
          <w:p w14:paraId="2948B4EA" w14:textId="77777777" w:rsidR="00C85E6E" w:rsidRPr="004F745F" w:rsidRDefault="00C85E6E" w:rsidP="009B7F73">
            <w:pPr>
              <w:jc w:val="center"/>
              <w:rPr>
                <w:b/>
                <w:bCs/>
                <w:sz w:val="20"/>
                <w:szCs w:val="20"/>
              </w:rPr>
            </w:pPr>
            <w:r w:rsidRPr="004F745F">
              <w:rPr>
                <w:b/>
                <w:bCs/>
                <w:sz w:val="20"/>
                <w:szCs w:val="20"/>
              </w:rPr>
              <w:t>Prihodi/primici</w:t>
            </w:r>
          </w:p>
        </w:tc>
        <w:tc>
          <w:tcPr>
            <w:tcW w:w="1701" w:type="dxa"/>
            <w:tcBorders>
              <w:top w:val="single" w:sz="8" w:space="0" w:color="auto"/>
              <w:left w:val="nil"/>
              <w:bottom w:val="single" w:sz="8" w:space="0" w:color="auto"/>
              <w:right w:val="nil"/>
            </w:tcBorders>
            <w:shd w:val="clear" w:color="auto" w:fill="auto"/>
            <w:tcMar>
              <w:left w:w="28" w:type="dxa"/>
              <w:right w:w="28" w:type="dxa"/>
            </w:tcMar>
            <w:vAlign w:val="center"/>
            <w:hideMark/>
          </w:tcPr>
          <w:p w14:paraId="65514C26" w14:textId="77777777" w:rsidR="00C85E6E" w:rsidRPr="004F745F" w:rsidRDefault="00C85E6E" w:rsidP="009B7F73">
            <w:pPr>
              <w:jc w:val="center"/>
              <w:rPr>
                <w:b/>
                <w:bCs/>
                <w:sz w:val="20"/>
                <w:szCs w:val="20"/>
              </w:rPr>
            </w:pPr>
            <w:r w:rsidRPr="004F745F">
              <w:rPr>
                <w:b/>
                <w:bCs/>
                <w:sz w:val="20"/>
                <w:szCs w:val="20"/>
              </w:rPr>
              <w:t>Tekući plan za 2023. godinu</w:t>
            </w:r>
          </w:p>
        </w:tc>
        <w:tc>
          <w:tcPr>
            <w:tcW w:w="1559" w:type="dxa"/>
            <w:tcBorders>
              <w:top w:val="single" w:sz="8" w:space="0" w:color="auto"/>
              <w:left w:val="nil"/>
              <w:bottom w:val="single" w:sz="8" w:space="0" w:color="auto"/>
              <w:right w:val="nil"/>
            </w:tcBorders>
            <w:shd w:val="clear" w:color="auto" w:fill="auto"/>
            <w:tcMar>
              <w:left w:w="28" w:type="dxa"/>
              <w:right w:w="28" w:type="dxa"/>
            </w:tcMar>
            <w:vAlign w:val="center"/>
            <w:hideMark/>
          </w:tcPr>
          <w:p w14:paraId="7AE33128" w14:textId="77777777" w:rsidR="00C85E6E" w:rsidRPr="004F745F" w:rsidRDefault="00C85E6E" w:rsidP="009B7F73">
            <w:pPr>
              <w:jc w:val="center"/>
              <w:rPr>
                <w:b/>
                <w:bCs/>
                <w:sz w:val="20"/>
                <w:szCs w:val="20"/>
              </w:rPr>
            </w:pPr>
            <w:r w:rsidRPr="004F745F">
              <w:rPr>
                <w:b/>
                <w:bCs/>
                <w:sz w:val="20"/>
                <w:szCs w:val="20"/>
              </w:rPr>
              <w:t>Ostvarenje                       1.-6.2023.</w:t>
            </w:r>
          </w:p>
        </w:tc>
        <w:tc>
          <w:tcPr>
            <w:tcW w:w="1134" w:type="dxa"/>
            <w:tcBorders>
              <w:top w:val="single" w:sz="8" w:space="0" w:color="auto"/>
              <w:left w:val="nil"/>
              <w:bottom w:val="single" w:sz="8" w:space="0" w:color="auto"/>
              <w:right w:val="nil"/>
            </w:tcBorders>
            <w:shd w:val="clear" w:color="auto" w:fill="auto"/>
            <w:tcMar>
              <w:left w:w="28" w:type="dxa"/>
              <w:right w:w="28" w:type="dxa"/>
            </w:tcMar>
            <w:vAlign w:val="center"/>
            <w:hideMark/>
          </w:tcPr>
          <w:p w14:paraId="78E1C630" w14:textId="77777777" w:rsidR="00C85E6E" w:rsidRPr="004F745F" w:rsidRDefault="00C85E6E" w:rsidP="009B7F73">
            <w:pPr>
              <w:jc w:val="center"/>
              <w:rPr>
                <w:b/>
                <w:bCs/>
                <w:sz w:val="20"/>
                <w:szCs w:val="20"/>
              </w:rPr>
            </w:pPr>
            <w:r w:rsidRPr="004F745F">
              <w:rPr>
                <w:b/>
                <w:bCs/>
                <w:sz w:val="20"/>
                <w:szCs w:val="20"/>
              </w:rPr>
              <w:t>% ostvarenja</w:t>
            </w:r>
          </w:p>
        </w:tc>
        <w:tc>
          <w:tcPr>
            <w:tcW w:w="992" w:type="dxa"/>
            <w:tcBorders>
              <w:top w:val="single" w:sz="8" w:space="0" w:color="auto"/>
              <w:left w:val="nil"/>
              <w:bottom w:val="single" w:sz="8" w:space="0" w:color="auto"/>
              <w:right w:val="nil"/>
            </w:tcBorders>
            <w:shd w:val="clear" w:color="auto" w:fill="auto"/>
            <w:tcMar>
              <w:left w:w="28" w:type="dxa"/>
              <w:right w:w="28" w:type="dxa"/>
            </w:tcMar>
            <w:vAlign w:val="center"/>
            <w:hideMark/>
          </w:tcPr>
          <w:p w14:paraId="087D069E" w14:textId="77777777" w:rsidR="00C85E6E" w:rsidRPr="004F745F" w:rsidRDefault="00C85E6E" w:rsidP="009B7F73">
            <w:pPr>
              <w:jc w:val="center"/>
              <w:rPr>
                <w:b/>
                <w:bCs/>
                <w:sz w:val="20"/>
                <w:szCs w:val="20"/>
              </w:rPr>
            </w:pPr>
            <w:r w:rsidRPr="004F745F">
              <w:rPr>
                <w:b/>
                <w:bCs/>
                <w:sz w:val="20"/>
                <w:szCs w:val="20"/>
              </w:rPr>
              <w:t>Udio u ostvarenju</w:t>
            </w:r>
          </w:p>
        </w:tc>
      </w:tr>
      <w:tr w:rsidR="00FA5991" w:rsidRPr="004F745F" w14:paraId="4B9885B2" w14:textId="77777777" w:rsidTr="009B7F73">
        <w:trPr>
          <w:cantSplit/>
        </w:trPr>
        <w:tc>
          <w:tcPr>
            <w:tcW w:w="3686" w:type="dxa"/>
            <w:tcBorders>
              <w:top w:val="nil"/>
              <w:left w:val="nil"/>
              <w:bottom w:val="nil"/>
              <w:right w:val="nil"/>
            </w:tcBorders>
            <w:shd w:val="clear" w:color="auto" w:fill="auto"/>
            <w:tcMar>
              <w:left w:w="28" w:type="dxa"/>
              <w:right w:w="28" w:type="dxa"/>
            </w:tcMar>
            <w:vAlign w:val="center"/>
            <w:hideMark/>
          </w:tcPr>
          <w:p w14:paraId="4FEF3107" w14:textId="77777777" w:rsidR="00C85E6E" w:rsidRPr="004F745F" w:rsidRDefault="00C85E6E" w:rsidP="009B7F73">
            <w:pPr>
              <w:rPr>
                <w:b/>
                <w:bCs/>
                <w:sz w:val="20"/>
                <w:szCs w:val="20"/>
              </w:rPr>
            </w:pPr>
            <w:r w:rsidRPr="004F745F">
              <w:rPr>
                <w:b/>
                <w:bCs/>
                <w:sz w:val="20"/>
                <w:szCs w:val="20"/>
              </w:rPr>
              <w:t>Prihodi od poreza</w:t>
            </w:r>
          </w:p>
        </w:tc>
        <w:tc>
          <w:tcPr>
            <w:tcW w:w="1701" w:type="dxa"/>
            <w:tcBorders>
              <w:top w:val="nil"/>
              <w:left w:val="nil"/>
              <w:bottom w:val="nil"/>
              <w:right w:val="nil"/>
            </w:tcBorders>
            <w:shd w:val="clear" w:color="auto" w:fill="auto"/>
            <w:tcMar>
              <w:left w:w="28" w:type="dxa"/>
              <w:right w:w="28" w:type="dxa"/>
            </w:tcMar>
            <w:vAlign w:val="bottom"/>
            <w:hideMark/>
          </w:tcPr>
          <w:p w14:paraId="2638BFF9" w14:textId="77777777" w:rsidR="00C85E6E" w:rsidRPr="004F745F" w:rsidRDefault="00C85E6E" w:rsidP="009B7F73">
            <w:pPr>
              <w:jc w:val="right"/>
              <w:rPr>
                <w:b/>
                <w:bCs/>
                <w:sz w:val="20"/>
                <w:szCs w:val="20"/>
              </w:rPr>
            </w:pPr>
            <w:r w:rsidRPr="004F745F">
              <w:rPr>
                <w:b/>
                <w:bCs/>
                <w:sz w:val="20"/>
                <w:szCs w:val="20"/>
              </w:rPr>
              <w:t>24.490.722,00</w:t>
            </w:r>
          </w:p>
        </w:tc>
        <w:tc>
          <w:tcPr>
            <w:tcW w:w="1559" w:type="dxa"/>
            <w:tcBorders>
              <w:top w:val="nil"/>
              <w:left w:val="nil"/>
              <w:bottom w:val="nil"/>
              <w:right w:val="nil"/>
            </w:tcBorders>
            <w:shd w:val="clear" w:color="auto" w:fill="auto"/>
            <w:tcMar>
              <w:left w:w="28" w:type="dxa"/>
              <w:right w:w="28" w:type="dxa"/>
            </w:tcMar>
            <w:vAlign w:val="bottom"/>
            <w:hideMark/>
          </w:tcPr>
          <w:p w14:paraId="6A29728B" w14:textId="77777777" w:rsidR="00C85E6E" w:rsidRPr="004F745F" w:rsidRDefault="00C85E6E" w:rsidP="009B7F73">
            <w:pPr>
              <w:jc w:val="right"/>
              <w:rPr>
                <w:b/>
                <w:bCs/>
                <w:sz w:val="20"/>
                <w:szCs w:val="20"/>
              </w:rPr>
            </w:pPr>
            <w:r w:rsidRPr="004F745F">
              <w:rPr>
                <w:b/>
                <w:bCs/>
                <w:sz w:val="20"/>
                <w:szCs w:val="20"/>
              </w:rPr>
              <w:t>12.245.056,77</w:t>
            </w:r>
          </w:p>
        </w:tc>
        <w:tc>
          <w:tcPr>
            <w:tcW w:w="1134" w:type="dxa"/>
            <w:tcBorders>
              <w:top w:val="nil"/>
              <w:left w:val="nil"/>
              <w:bottom w:val="nil"/>
              <w:right w:val="nil"/>
            </w:tcBorders>
            <w:shd w:val="clear" w:color="auto" w:fill="auto"/>
            <w:tcMar>
              <w:left w:w="28" w:type="dxa"/>
              <w:right w:w="28" w:type="dxa"/>
            </w:tcMar>
            <w:vAlign w:val="bottom"/>
            <w:hideMark/>
          </w:tcPr>
          <w:p w14:paraId="531C3C73" w14:textId="77777777" w:rsidR="00C85E6E" w:rsidRPr="004F745F" w:rsidRDefault="00C85E6E" w:rsidP="009B7F73">
            <w:pPr>
              <w:jc w:val="right"/>
              <w:rPr>
                <w:b/>
                <w:bCs/>
                <w:sz w:val="20"/>
                <w:szCs w:val="20"/>
              </w:rPr>
            </w:pPr>
            <w:r w:rsidRPr="004F745F">
              <w:rPr>
                <w:b/>
                <w:bCs/>
                <w:sz w:val="20"/>
                <w:szCs w:val="20"/>
              </w:rPr>
              <w:t>50,00</w:t>
            </w:r>
          </w:p>
        </w:tc>
        <w:tc>
          <w:tcPr>
            <w:tcW w:w="992" w:type="dxa"/>
            <w:tcBorders>
              <w:top w:val="nil"/>
              <w:left w:val="nil"/>
              <w:bottom w:val="nil"/>
              <w:right w:val="nil"/>
            </w:tcBorders>
            <w:shd w:val="clear" w:color="auto" w:fill="auto"/>
            <w:tcMar>
              <w:left w:w="28" w:type="dxa"/>
              <w:right w:w="28" w:type="dxa"/>
            </w:tcMar>
            <w:vAlign w:val="bottom"/>
            <w:hideMark/>
          </w:tcPr>
          <w:p w14:paraId="7D47EE93" w14:textId="77777777" w:rsidR="00C85E6E" w:rsidRPr="004F745F" w:rsidRDefault="00C85E6E" w:rsidP="009B7F73">
            <w:pPr>
              <w:jc w:val="right"/>
              <w:rPr>
                <w:b/>
                <w:bCs/>
                <w:sz w:val="20"/>
                <w:szCs w:val="20"/>
              </w:rPr>
            </w:pPr>
            <w:r w:rsidRPr="004F745F">
              <w:rPr>
                <w:b/>
                <w:bCs/>
                <w:sz w:val="20"/>
                <w:szCs w:val="20"/>
              </w:rPr>
              <w:t>12,14</w:t>
            </w:r>
          </w:p>
        </w:tc>
      </w:tr>
      <w:tr w:rsidR="00FA5991" w:rsidRPr="004F745F" w14:paraId="6E738FF8" w14:textId="77777777" w:rsidTr="009B7F73">
        <w:trPr>
          <w:cantSplit/>
        </w:trPr>
        <w:tc>
          <w:tcPr>
            <w:tcW w:w="3686" w:type="dxa"/>
            <w:tcBorders>
              <w:top w:val="nil"/>
              <w:left w:val="nil"/>
              <w:bottom w:val="nil"/>
              <w:right w:val="nil"/>
            </w:tcBorders>
            <w:shd w:val="clear" w:color="auto" w:fill="auto"/>
            <w:tcMar>
              <w:left w:w="28" w:type="dxa"/>
              <w:right w:w="28" w:type="dxa"/>
            </w:tcMar>
            <w:vAlign w:val="center"/>
            <w:hideMark/>
          </w:tcPr>
          <w:p w14:paraId="354DE717" w14:textId="77777777" w:rsidR="00C85E6E" w:rsidRPr="004F745F" w:rsidRDefault="00C85E6E" w:rsidP="009B7F73">
            <w:pPr>
              <w:rPr>
                <w:sz w:val="20"/>
                <w:szCs w:val="20"/>
              </w:rPr>
            </w:pPr>
            <w:r w:rsidRPr="004F745F">
              <w:rPr>
                <w:sz w:val="20"/>
                <w:szCs w:val="20"/>
              </w:rPr>
              <w:t>Porez i prirez na dohodak</w:t>
            </w:r>
          </w:p>
        </w:tc>
        <w:tc>
          <w:tcPr>
            <w:tcW w:w="1701" w:type="dxa"/>
            <w:tcBorders>
              <w:top w:val="nil"/>
              <w:left w:val="nil"/>
              <w:bottom w:val="nil"/>
              <w:right w:val="nil"/>
            </w:tcBorders>
            <w:shd w:val="clear" w:color="auto" w:fill="auto"/>
            <w:tcMar>
              <w:left w:w="28" w:type="dxa"/>
              <w:right w:w="28" w:type="dxa"/>
            </w:tcMar>
            <w:vAlign w:val="bottom"/>
            <w:hideMark/>
          </w:tcPr>
          <w:p w14:paraId="08A726A4" w14:textId="77777777" w:rsidR="00C85E6E" w:rsidRPr="004F745F" w:rsidRDefault="00C85E6E" w:rsidP="009B7F73">
            <w:pPr>
              <w:jc w:val="right"/>
              <w:rPr>
                <w:sz w:val="20"/>
                <w:szCs w:val="20"/>
              </w:rPr>
            </w:pPr>
            <w:r w:rsidRPr="004F745F">
              <w:rPr>
                <w:sz w:val="20"/>
                <w:szCs w:val="20"/>
              </w:rPr>
              <w:t>22.681.001,00</w:t>
            </w:r>
          </w:p>
        </w:tc>
        <w:tc>
          <w:tcPr>
            <w:tcW w:w="1559" w:type="dxa"/>
            <w:tcBorders>
              <w:top w:val="nil"/>
              <w:left w:val="nil"/>
              <w:bottom w:val="nil"/>
              <w:right w:val="nil"/>
            </w:tcBorders>
            <w:shd w:val="clear" w:color="auto" w:fill="auto"/>
            <w:tcMar>
              <w:left w:w="28" w:type="dxa"/>
              <w:right w:w="28" w:type="dxa"/>
            </w:tcMar>
            <w:vAlign w:val="bottom"/>
            <w:hideMark/>
          </w:tcPr>
          <w:p w14:paraId="0F82076C" w14:textId="77777777" w:rsidR="00C85E6E" w:rsidRPr="004F745F" w:rsidRDefault="00C85E6E" w:rsidP="009B7F73">
            <w:pPr>
              <w:jc w:val="right"/>
              <w:rPr>
                <w:sz w:val="20"/>
                <w:szCs w:val="20"/>
              </w:rPr>
            </w:pPr>
            <w:r w:rsidRPr="004F745F">
              <w:rPr>
                <w:sz w:val="20"/>
                <w:szCs w:val="20"/>
              </w:rPr>
              <w:t>11.172.146,32</w:t>
            </w:r>
          </w:p>
        </w:tc>
        <w:tc>
          <w:tcPr>
            <w:tcW w:w="1134" w:type="dxa"/>
            <w:tcBorders>
              <w:top w:val="nil"/>
              <w:left w:val="nil"/>
              <w:bottom w:val="nil"/>
              <w:right w:val="nil"/>
            </w:tcBorders>
            <w:shd w:val="clear" w:color="auto" w:fill="auto"/>
            <w:tcMar>
              <w:left w:w="28" w:type="dxa"/>
              <w:right w:w="28" w:type="dxa"/>
            </w:tcMar>
            <w:vAlign w:val="bottom"/>
            <w:hideMark/>
          </w:tcPr>
          <w:p w14:paraId="0A63634C" w14:textId="77777777" w:rsidR="00C85E6E" w:rsidRPr="004F745F" w:rsidRDefault="00C85E6E" w:rsidP="009B7F73">
            <w:pPr>
              <w:jc w:val="right"/>
              <w:rPr>
                <w:sz w:val="20"/>
                <w:szCs w:val="20"/>
              </w:rPr>
            </w:pPr>
            <w:r w:rsidRPr="004F745F">
              <w:rPr>
                <w:sz w:val="20"/>
                <w:szCs w:val="20"/>
              </w:rPr>
              <w:t>49,26</w:t>
            </w:r>
          </w:p>
        </w:tc>
        <w:tc>
          <w:tcPr>
            <w:tcW w:w="992" w:type="dxa"/>
            <w:tcBorders>
              <w:top w:val="nil"/>
              <w:left w:val="nil"/>
              <w:bottom w:val="nil"/>
              <w:right w:val="nil"/>
            </w:tcBorders>
            <w:shd w:val="clear" w:color="auto" w:fill="auto"/>
            <w:tcMar>
              <w:left w:w="28" w:type="dxa"/>
              <w:right w:w="28" w:type="dxa"/>
            </w:tcMar>
            <w:vAlign w:val="bottom"/>
            <w:hideMark/>
          </w:tcPr>
          <w:p w14:paraId="21E522C4" w14:textId="77777777" w:rsidR="00C85E6E" w:rsidRPr="004F745F" w:rsidRDefault="00C85E6E" w:rsidP="009B7F73">
            <w:pPr>
              <w:jc w:val="right"/>
              <w:rPr>
                <w:sz w:val="20"/>
                <w:szCs w:val="20"/>
              </w:rPr>
            </w:pPr>
            <w:r w:rsidRPr="004F745F">
              <w:rPr>
                <w:sz w:val="20"/>
                <w:szCs w:val="20"/>
              </w:rPr>
              <w:t>11,07</w:t>
            </w:r>
          </w:p>
        </w:tc>
      </w:tr>
      <w:tr w:rsidR="00FA5991" w:rsidRPr="004F745F" w14:paraId="559D453A" w14:textId="77777777" w:rsidTr="009B7F73">
        <w:trPr>
          <w:cantSplit/>
        </w:trPr>
        <w:tc>
          <w:tcPr>
            <w:tcW w:w="3686" w:type="dxa"/>
            <w:tcBorders>
              <w:top w:val="nil"/>
              <w:left w:val="nil"/>
              <w:bottom w:val="nil"/>
              <w:right w:val="nil"/>
            </w:tcBorders>
            <w:shd w:val="clear" w:color="auto" w:fill="auto"/>
            <w:tcMar>
              <w:left w:w="28" w:type="dxa"/>
              <w:right w:w="28" w:type="dxa"/>
            </w:tcMar>
            <w:vAlign w:val="center"/>
            <w:hideMark/>
          </w:tcPr>
          <w:p w14:paraId="626703F8" w14:textId="77777777" w:rsidR="00C85E6E" w:rsidRPr="004F745F" w:rsidRDefault="00C85E6E" w:rsidP="009B7F73">
            <w:pPr>
              <w:rPr>
                <w:sz w:val="20"/>
                <w:szCs w:val="20"/>
              </w:rPr>
            </w:pPr>
            <w:r w:rsidRPr="004F745F">
              <w:rPr>
                <w:sz w:val="20"/>
                <w:szCs w:val="20"/>
              </w:rPr>
              <w:t xml:space="preserve">Porezi na imovinu </w:t>
            </w:r>
          </w:p>
        </w:tc>
        <w:tc>
          <w:tcPr>
            <w:tcW w:w="1701" w:type="dxa"/>
            <w:tcBorders>
              <w:top w:val="nil"/>
              <w:left w:val="nil"/>
              <w:bottom w:val="nil"/>
              <w:right w:val="nil"/>
            </w:tcBorders>
            <w:shd w:val="clear" w:color="auto" w:fill="auto"/>
            <w:tcMar>
              <w:left w:w="28" w:type="dxa"/>
              <w:right w:w="28" w:type="dxa"/>
            </w:tcMar>
            <w:vAlign w:val="bottom"/>
            <w:hideMark/>
          </w:tcPr>
          <w:p w14:paraId="25102A12" w14:textId="77777777" w:rsidR="00C85E6E" w:rsidRPr="004F745F" w:rsidRDefault="00C85E6E" w:rsidP="009B7F73">
            <w:pPr>
              <w:jc w:val="right"/>
              <w:rPr>
                <w:sz w:val="20"/>
                <w:szCs w:val="20"/>
              </w:rPr>
            </w:pPr>
            <w:r w:rsidRPr="004F745F">
              <w:rPr>
                <w:sz w:val="20"/>
                <w:szCs w:val="20"/>
              </w:rPr>
              <w:t>66.361,00</w:t>
            </w:r>
          </w:p>
        </w:tc>
        <w:tc>
          <w:tcPr>
            <w:tcW w:w="1559" w:type="dxa"/>
            <w:tcBorders>
              <w:top w:val="nil"/>
              <w:left w:val="nil"/>
              <w:bottom w:val="nil"/>
              <w:right w:val="nil"/>
            </w:tcBorders>
            <w:shd w:val="clear" w:color="auto" w:fill="auto"/>
            <w:tcMar>
              <w:left w:w="28" w:type="dxa"/>
              <w:right w:w="28" w:type="dxa"/>
            </w:tcMar>
            <w:vAlign w:val="bottom"/>
            <w:hideMark/>
          </w:tcPr>
          <w:p w14:paraId="782ABA5E" w14:textId="77777777" w:rsidR="00C85E6E" w:rsidRPr="004F745F" w:rsidRDefault="00C85E6E" w:rsidP="009B7F73">
            <w:pPr>
              <w:jc w:val="right"/>
              <w:rPr>
                <w:sz w:val="20"/>
                <w:szCs w:val="20"/>
              </w:rPr>
            </w:pPr>
            <w:r w:rsidRPr="004F745F">
              <w:rPr>
                <w:sz w:val="20"/>
                <w:szCs w:val="20"/>
              </w:rPr>
              <w:t>63.249,89</w:t>
            </w:r>
          </w:p>
        </w:tc>
        <w:tc>
          <w:tcPr>
            <w:tcW w:w="1134" w:type="dxa"/>
            <w:tcBorders>
              <w:top w:val="nil"/>
              <w:left w:val="nil"/>
              <w:bottom w:val="nil"/>
              <w:right w:val="nil"/>
            </w:tcBorders>
            <w:shd w:val="clear" w:color="auto" w:fill="auto"/>
            <w:tcMar>
              <w:left w:w="28" w:type="dxa"/>
              <w:right w:w="28" w:type="dxa"/>
            </w:tcMar>
            <w:vAlign w:val="bottom"/>
            <w:hideMark/>
          </w:tcPr>
          <w:p w14:paraId="1A3CB371" w14:textId="77777777" w:rsidR="00C85E6E" w:rsidRPr="004F745F" w:rsidRDefault="00C85E6E" w:rsidP="009B7F73">
            <w:pPr>
              <w:jc w:val="right"/>
              <w:rPr>
                <w:sz w:val="20"/>
                <w:szCs w:val="20"/>
              </w:rPr>
            </w:pPr>
            <w:r w:rsidRPr="004F745F">
              <w:rPr>
                <w:sz w:val="20"/>
                <w:szCs w:val="20"/>
              </w:rPr>
              <w:t>95,31</w:t>
            </w:r>
          </w:p>
        </w:tc>
        <w:tc>
          <w:tcPr>
            <w:tcW w:w="992" w:type="dxa"/>
            <w:tcBorders>
              <w:top w:val="nil"/>
              <w:left w:val="nil"/>
              <w:bottom w:val="nil"/>
              <w:right w:val="nil"/>
            </w:tcBorders>
            <w:shd w:val="clear" w:color="auto" w:fill="auto"/>
            <w:tcMar>
              <w:left w:w="28" w:type="dxa"/>
              <w:right w:w="28" w:type="dxa"/>
            </w:tcMar>
            <w:vAlign w:val="bottom"/>
            <w:hideMark/>
          </w:tcPr>
          <w:p w14:paraId="25BCC34E" w14:textId="77777777" w:rsidR="00C85E6E" w:rsidRPr="004F745F" w:rsidRDefault="00C85E6E" w:rsidP="009B7F73">
            <w:pPr>
              <w:jc w:val="right"/>
              <w:rPr>
                <w:sz w:val="20"/>
                <w:szCs w:val="20"/>
              </w:rPr>
            </w:pPr>
            <w:r w:rsidRPr="004F745F">
              <w:rPr>
                <w:sz w:val="20"/>
                <w:szCs w:val="20"/>
              </w:rPr>
              <w:t>0,06</w:t>
            </w:r>
          </w:p>
        </w:tc>
      </w:tr>
      <w:tr w:rsidR="00FA5991" w:rsidRPr="004F745F" w14:paraId="589185EB" w14:textId="77777777" w:rsidTr="009B7F73">
        <w:trPr>
          <w:cantSplit/>
        </w:trPr>
        <w:tc>
          <w:tcPr>
            <w:tcW w:w="3686" w:type="dxa"/>
            <w:tcBorders>
              <w:top w:val="nil"/>
              <w:left w:val="nil"/>
              <w:bottom w:val="nil"/>
              <w:right w:val="nil"/>
            </w:tcBorders>
            <w:shd w:val="clear" w:color="auto" w:fill="auto"/>
            <w:tcMar>
              <w:left w:w="28" w:type="dxa"/>
              <w:right w:w="28" w:type="dxa"/>
            </w:tcMar>
            <w:vAlign w:val="center"/>
            <w:hideMark/>
          </w:tcPr>
          <w:p w14:paraId="0D759D43" w14:textId="77777777" w:rsidR="00C85E6E" w:rsidRPr="004F745F" w:rsidRDefault="00C85E6E" w:rsidP="009B7F73">
            <w:pPr>
              <w:rPr>
                <w:sz w:val="20"/>
                <w:szCs w:val="20"/>
              </w:rPr>
            </w:pPr>
            <w:r w:rsidRPr="004F745F">
              <w:rPr>
                <w:sz w:val="20"/>
                <w:szCs w:val="20"/>
              </w:rPr>
              <w:t>Porezi na robu i usluge</w:t>
            </w:r>
          </w:p>
        </w:tc>
        <w:tc>
          <w:tcPr>
            <w:tcW w:w="1701" w:type="dxa"/>
            <w:tcBorders>
              <w:top w:val="nil"/>
              <w:left w:val="nil"/>
              <w:bottom w:val="nil"/>
              <w:right w:val="nil"/>
            </w:tcBorders>
            <w:shd w:val="clear" w:color="auto" w:fill="auto"/>
            <w:tcMar>
              <w:left w:w="28" w:type="dxa"/>
              <w:right w:w="28" w:type="dxa"/>
            </w:tcMar>
            <w:vAlign w:val="bottom"/>
            <w:hideMark/>
          </w:tcPr>
          <w:p w14:paraId="741EC8FC" w14:textId="77777777" w:rsidR="00C85E6E" w:rsidRPr="004F745F" w:rsidRDefault="00C85E6E" w:rsidP="009B7F73">
            <w:pPr>
              <w:jc w:val="right"/>
              <w:rPr>
                <w:sz w:val="20"/>
                <w:szCs w:val="20"/>
              </w:rPr>
            </w:pPr>
            <w:r w:rsidRPr="004F745F">
              <w:rPr>
                <w:sz w:val="20"/>
                <w:szCs w:val="20"/>
              </w:rPr>
              <w:t>1.743.360,00</w:t>
            </w:r>
          </w:p>
        </w:tc>
        <w:tc>
          <w:tcPr>
            <w:tcW w:w="1559" w:type="dxa"/>
            <w:tcBorders>
              <w:top w:val="nil"/>
              <w:left w:val="nil"/>
              <w:bottom w:val="nil"/>
              <w:right w:val="nil"/>
            </w:tcBorders>
            <w:shd w:val="clear" w:color="auto" w:fill="auto"/>
            <w:tcMar>
              <w:left w:w="28" w:type="dxa"/>
              <w:right w:w="28" w:type="dxa"/>
            </w:tcMar>
            <w:vAlign w:val="bottom"/>
            <w:hideMark/>
          </w:tcPr>
          <w:p w14:paraId="5C116DD9" w14:textId="77777777" w:rsidR="00C85E6E" w:rsidRPr="004F745F" w:rsidRDefault="00C85E6E" w:rsidP="009B7F73">
            <w:pPr>
              <w:jc w:val="right"/>
              <w:rPr>
                <w:sz w:val="20"/>
                <w:szCs w:val="20"/>
              </w:rPr>
            </w:pPr>
            <w:r w:rsidRPr="004F745F">
              <w:rPr>
                <w:sz w:val="20"/>
                <w:szCs w:val="20"/>
              </w:rPr>
              <w:t>1.009.660,56</w:t>
            </w:r>
          </w:p>
        </w:tc>
        <w:tc>
          <w:tcPr>
            <w:tcW w:w="1134" w:type="dxa"/>
            <w:tcBorders>
              <w:top w:val="nil"/>
              <w:left w:val="nil"/>
              <w:bottom w:val="nil"/>
              <w:right w:val="nil"/>
            </w:tcBorders>
            <w:shd w:val="clear" w:color="auto" w:fill="auto"/>
            <w:tcMar>
              <w:left w:w="28" w:type="dxa"/>
              <w:right w:w="28" w:type="dxa"/>
            </w:tcMar>
            <w:vAlign w:val="bottom"/>
            <w:hideMark/>
          </w:tcPr>
          <w:p w14:paraId="23AFF2E1" w14:textId="77777777" w:rsidR="00C85E6E" w:rsidRPr="004F745F" w:rsidRDefault="00C85E6E" w:rsidP="009B7F73">
            <w:pPr>
              <w:jc w:val="right"/>
              <w:rPr>
                <w:sz w:val="20"/>
                <w:szCs w:val="20"/>
              </w:rPr>
            </w:pPr>
            <w:r w:rsidRPr="004F745F">
              <w:rPr>
                <w:sz w:val="20"/>
                <w:szCs w:val="20"/>
              </w:rPr>
              <w:t>57,91</w:t>
            </w:r>
          </w:p>
        </w:tc>
        <w:tc>
          <w:tcPr>
            <w:tcW w:w="992" w:type="dxa"/>
            <w:tcBorders>
              <w:top w:val="nil"/>
              <w:left w:val="nil"/>
              <w:bottom w:val="nil"/>
              <w:right w:val="nil"/>
            </w:tcBorders>
            <w:shd w:val="clear" w:color="auto" w:fill="auto"/>
            <w:tcMar>
              <w:left w:w="28" w:type="dxa"/>
              <w:right w:w="28" w:type="dxa"/>
            </w:tcMar>
            <w:vAlign w:val="bottom"/>
            <w:hideMark/>
          </w:tcPr>
          <w:p w14:paraId="30055B6F" w14:textId="77777777" w:rsidR="00C85E6E" w:rsidRPr="004F745F" w:rsidRDefault="00C85E6E" w:rsidP="009B7F73">
            <w:pPr>
              <w:jc w:val="right"/>
              <w:rPr>
                <w:sz w:val="20"/>
                <w:szCs w:val="20"/>
              </w:rPr>
            </w:pPr>
            <w:r w:rsidRPr="004F745F">
              <w:rPr>
                <w:sz w:val="20"/>
                <w:szCs w:val="20"/>
              </w:rPr>
              <w:t>1,00</w:t>
            </w:r>
          </w:p>
        </w:tc>
      </w:tr>
      <w:tr w:rsidR="00FA5991" w:rsidRPr="004F745F" w14:paraId="30413489" w14:textId="77777777" w:rsidTr="009B7F73">
        <w:trPr>
          <w:cantSplit/>
        </w:trPr>
        <w:tc>
          <w:tcPr>
            <w:tcW w:w="3686" w:type="dxa"/>
            <w:tcBorders>
              <w:top w:val="nil"/>
              <w:left w:val="nil"/>
              <w:bottom w:val="nil"/>
              <w:right w:val="nil"/>
            </w:tcBorders>
            <w:shd w:val="clear" w:color="auto" w:fill="auto"/>
            <w:tcMar>
              <w:left w:w="28" w:type="dxa"/>
              <w:right w:w="28" w:type="dxa"/>
            </w:tcMar>
            <w:vAlign w:val="center"/>
            <w:hideMark/>
          </w:tcPr>
          <w:p w14:paraId="61CB64FB" w14:textId="77777777" w:rsidR="00C85E6E" w:rsidRPr="004F745F" w:rsidRDefault="00C85E6E" w:rsidP="009B7F73">
            <w:pPr>
              <w:rPr>
                <w:b/>
                <w:bCs/>
                <w:sz w:val="20"/>
                <w:szCs w:val="20"/>
              </w:rPr>
            </w:pPr>
            <w:r w:rsidRPr="004F745F">
              <w:rPr>
                <w:b/>
                <w:bCs/>
                <w:sz w:val="20"/>
                <w:szCs w:val="20"/>
              </w:rPr>
              <w:t>Pomoći iz inozemstva i od subjekata unutar općeg proračuna</w:t>
            </w:r>
          </w:p>
        </w:tc>
        <w:tc>
          <w:tcPr>
            <w:tcW w:w="1701" w:type="dxa"/>
            <w:tcBorders>
              <w:top w:val="nil"/>
              <w:left w:val="nil"/>
              <w:bottom w:val="nil"/>
              <w:right w:val="nil"/>
            </w:tcBorders>
            <w:shd w:val="clear" w:color="auto" w:fill="auto"/>
            <w:tcMar>
              <w:left w:w="28" w:type="dxa"/>
              <w:right w:w="28" w:type="dxa"/>
            </w:tcMar>
            <w:vAlign w:val="bottom"/>
            <w:hideMark/>
          </w:tcPr>
          <w:p w14:paraId="52EDDE81" w14:textId="77777777" w:rsidR="00C85E6E" w:rsidRPr="004F745F" w:rsidRDefault="00C85E6E" w:rsidP="009B7F73">
            <w:pPr>
              <w:jc w:val="right"/>
              <w:rPr>
                <w:b/>
                <w:bCs/>
                <w:sz w:val="20"/>
                <w:szCs w:val="20"/>
              </w:rPr>
            </w:pPr>
            <w:r w:rsidRPr="004F745F">
              <w:rPr>
                <w:b/>
                <w:bCs/>
                <w:sz w:val="20"/>
                <w:szCs w:val="20"/>
              </w:rPr>
              <w:t>171.372.795,00</w:t>
            </w:r>
          </w:p>
        </w:tc>
        <w:tc>
          <w:tcPr>
            <w:tcW w:w="1559" w:type="dxa"/>
            <w:tcBorders>
              <w:top w:val="nil"/>
              <w:left w:val="nil"/>
              <w:bottom w:val="nil"/>
              <w:right w:val="nil"/>
            </w:tcBorders>
            <w:shd w:val="clear" w:color="auto" w:fill="auto"/>
            <w:tcMar>
              <w:left w:w="28" w:type="dxa"/>
              <w:right w:w="28" w:type="dxa"/>
            </w:tcMar>
            <w:vAlign w:val="bottom"/>
            <w:hideMark/>
          </w:tcPr>
          <w:p w14:paraId="0A7DD53B" w14:textId="77777777" w:rsidR="00C85E6E" w:rsidRPr="004F745F" w:rsidRDefault="00C85E6E" w:rsidP="009B7F73">
            <w:pPr>
              <w:jc w:val="right"/>
              <w:rPr>
                <w:b/>
                <w:bCs/>
                <w:sz w:val="20"/>
                <w:szCs w:val="20"/>
              </w:rPr>
            </w:pPr>
            <w:r w:rsidRPr="004F745F">
              <w:rPr>
                <w:b/>
                <w:bCs/>
                <w:sz w:val="20"/>
                <w:szCs w:val="20"/>
              </w:rPr>
              <w:t>62.484.263,44</w:t>
            </w:r>
          </w:p>
        </w:tc>
        <w:tc>
          <w:tcPr>
            <w:tcW w:w="1134" w:type="dxa"/>
            <w:tcBorders>
              <w:top w:val="nil"/>
              <w:left w:val="nil"/>
              <w:bottom w:val="nil"/>
              <w:right w:val="nil"/>
            </w:tcBorders>
            <w:shd w:val="clear" w:color="auto" w:fill="auto"/>
            <w:tcMar>
              <w:left w:w="28" w:type="dxa"/>
              <w:right w:w="28" w:type="dxa"/>
            </w:tcMar>
            <w:vAlign w:val="bottom"/>
            <w:hideMark/>
          </w:tcPr>
          <w:p w14:paraId="1869EE29" w14:textId="77777777" w:rsidR="00C85E6E" w:rsidRPr="004F745F" w:rsidRDefault="00C85E6E" w:rsidP="009B7F73">
            <w:pPr>
              <w:jc w:val="right"/>
              <w:rPr>
                <w:b/>
                <w:bCs/>
                <w:sz w:val="20"/>
                <w:szCs w:val="20"/>
              </w:rPr>
            </w:pPr>
            <w:r w:rsidRPr="004F745F">
              <w:rPr>
                <w:b/>
                <w:bCs/>
                <w:sz w:val="20"/>
                <w:szCs w:val="20"/>
              </w:rPr>
              <w:t>36,46</w:t>
            </w:r>
          </w:p>
        </w:tc>
        <w:tc>
          <w:tcPr>
            <w:tcW w:w="992" w:type="dxa"/>
            <w:tcBorders>
              <w:top w:val="nil"/>
              <w:left w:val="nil"/>
              <w:bottom w:val="nil"/>
              <w:right w:val="nil"/>
            </w:tcBorders>
            <w:shd w:val="clear" w:color="auto" w:fill="auto"/>
            <w:tcMar>
              <w:left w:w="28" w:type="dxa"/>
              <w:right w:w="28" w:type="dxa"/>
            </w:tcMar>
            <w:vAlign w:val="bottom"/>
            <w:hideMark/>
          </w:tcPr>
          <w:p w14:paraId="32E25770" w14:textId="77777777" w:rsidR="00C85E6E" w:rsidRPr="004F745F" w:rsidRDefault="00C85E6E" w:rsidP="009B7F73">
            <w:pPr>
              <w:jc w:val="right"/>
              <w:rPr>
                <w:b/>
                <w:bCs/>
                <w:sz w:val="20"/>
                <w:szCs w:val="20"/>
              </w:rPr>
            </w:pPr>
            <w:r w:rsidRPr="004F745F">
              <w:rPr>
                <w:b/>
                <w:bCs/>
                <w:sz w:val="20"/>
                <w:szCs w:val="20"/>
              </w:rPr>
              <w:t>61,93</w:t>
            </w:r>
          </w:p>
        </w:tc>
      </w:tr>
      <w:tr w:rsidR="00FA5991" w:rsidRPr="004F745F" w14:paraId="3D98A7E5" w14:textId="77777777" w:rsidTr="009B7F73">
        <w:trPr>
          <w:cantSplit/>
        </w:trPr>
        <w:tc>
          <w:tcPr>
            <w:tcW w:w="3686" w:type="dxa"/>
            <w:tcBorders>
              <w:top w:val="nil"/>
              <w:left w:val="nil"/>
              <w:bottom w:val="nil"/>
              <w:right w:val="nil"/>
            </w:tcBorders>
            <w:shd w:val="clear" w:color="auto" w:fill="auto"/>
            <w:tcMar>
              <w:left w:w="28" w:type="dxa"/>
              <w:right w:w="28" w:type="dxa"/>
            </w:tcMar>
            <w:vAlign w:val="center"/>
            <w:hideMark/>
          </w:tcPr>
          <w:p w14:paraId="5089453C" w14:textId="77777777" w:rsidR="00C85E6E" w:rsidRPr="004F745F" w:rsidRDefault="00C85E6E" w:rsidP="009B7F73">
            <w:pPr>
              <w:rPr>
                <w:b/>
                <w:bCs/>
                <w:sz w:val="20"/>
                <w:szCs w:val="20"/>
              </w:rPr>
            </w:pPr>
            <w:r w:rsidRPr="004F745F">
              <w:rPr>
                <w:b/>
                <w:bCs/>
                <w:sz w:val="20"/>
                <w:szCs w:val="20"/>
              </w:rPr>
              <w:t>Prihodi od  imovine</w:t>
            </w:r>
          </w:p>
        </w:tc>
        <w:tc>
          <w:tcPr>
            <w:tcW w:w="1701" w:type="dxa"/>
            <w:tcBorders>
              <w:top w:val="nil"/>
              <w:left w:val="nil"/>
              <w:bottom w:val="nil"/>
              <w:right w:val="nil"/>
            </w:tcBorders>
            <w:shd w:val="clear" w:color="auto" w:fill="auto"/>
            <w:tcMar>
              <w:left w:w="28" w:type="dxa"/>
              <w:right w:w="28" w:type="dxa"/>
            </w:tcMar>
            <w:vAlign w:val="bottom"/>
            <w:hideMark/>
          </w:tcPr>
          <w:p w14:paraId="3D31E3FE" w14:textId="77777777" w:rsidR="00C85E6E" w:rsidRPr="004F745F" w:rsidRDefault="00C85E6E" w:rsidP="009B7F73">
            <w:pPr>
              <w:jc w:val="right"/>
              <w:rPr>
                <w:b/>
                <w:bCs/>
                <w:sz w:val="20"/>
                <w:szCs w:val="20"/>
              </w:rPr>
            </w:pPr>
            <w:r w:rsidRPr="004F745F">
              <w:rPr>
                <w:b/>
                <w:bCs/>
                <w:sz w:val="20"/>
                <w:szCs w:val="20"/>
              </w:rPr>
              <w:t>2.135.881,00</w:t>
            </w:r>
          </w:p>
        </w:tc>
        <w:tc>
          <w:tcPr>
            <w:tcW w:w="1559" w:type="dxa"/>
            <w:tcBorders>
              <w:top w:val="nil"/>
              <w:left w:val="nil"/>
              <w:bottom w:val="nil"/>
              <w:right w:val="nil"/>
            </w:tcBorders>
            <w:shd w:val="clear" w:color="auto" w:fill="auto"/>
            <w:tcMar>
              <w:left w:w="28" w:type="dxa"/>
              <w:right w:w="28" w:type="dxa"/>
            </w:tcMar>
            <w:vAlign w:val="bottom"/>
            <w:hideMark/>
          </w:tcPr>
          <w:p w14:paraId="3E044EE8" w14:textId="77777777" w:rsidR="00C85E6E" w:rsidRPr="004F745F" w:rsidRDefault="00C85E6E" w:rsidP="009B7F73">
            <w:pPr>
              <w:jc w:val="right"/>
              <w:rPr>
                <w:b/>
                <w:bCs/>
                <w:sz w:val="20"/>
                <w:szCs w:val="20"/>
              </w:rPr>
            </w:pPr>
            <w:r w:rsidRPr="004F745F">
              <w:rPr>
                <w:b/>
                <w:bCs/>
                <w:sz w:val="20"/>
                <w:szCs w:val="20"/>
              </w:rPr>
              <w:t>718.020,01</w:t>
            </w:r>
          </w:p>
        </w:tc>
        <w:tc>
          <w:tcPr>
            <w:tcW w:w="1134" w:type="dxa"/>
            <w:tcBorders>
              <w:top w:val="nil"/>
              <w:left w:val="nil"/>
              <w:bottom w:val="nil"/>
              <w:right w:val="nil"/>
            </w:tcBorders>
            <w:shd w:val="clear" w:color="auto" w:fill="auto"/>
            <w:tcMar>
              <w:left w:w="28" w:type="dxa"/>
              <w:right w:w="28" w:type="dxa"/>
            </w:tcMar>
            <w:vAlign w:val="bottom"/>
            <w:hideMark/>
          </w:tcPr>
          <w:p w14:paraId="4653E6A2" w14:textId="77777777" w:rsidR="00C85E6E" w:rsidRPr="004F745F" w:rsidRDefault="00C85E6E" w:rsidP="009B7F73">
            <w:pPr>
              <w:jc w:val="right"/>
              <w:rPr>
                <w:b/>
                <w:bCs/>
                <w:sz w:val="20"/>
                <w:szCs w:val="20"/>
              </w:rPr>
            </w:pPr>
            <w:r w:rsidRPr="004F745F">
              <w:rPr>
                <w:b/>
                <w:bCs/>
                <w:sz w:val="20"/>
                <w:szCs w:val="20"/>
              </w:rPr>
              <w:t>33,62</w:t>
            </w:r>
          </w:p>
        </w:tc>
        <w:tc>
          <w:tcPr>
            <w:tcW w:w="992" w:type="dxa"/>
            <w:tcBorders>
              <w:top w:val="nil"/>
              <w:left w:val="nil"/>
              <w:bottom w:val="nil"/>
              <w:right w:val="nil"/>
            </w:tcBorders>
            <w:shd w:val="clear" w:color="auto" w:fill="auto"/>
            <w:tcMar>
              <w:left w:w="28" w:type="dxa"/>
              <w:right w:w="28" w:type="dxa"/>
            </w:tcMar>
            <w:vAlign w:val="bottom"/>
            <w:hideMark/>
          </w:tcPr>
          <w:p w14:paraId="1BC3B237" w14:textId="77777777" w:rsidR="00C85E6E" w:rsidRPr="004F745F" w:rsidRDefault="00C85E6E" w:rsidP="009B7F73">
            <w:pPr>
              <w:jc w:val="right"/>
              <w:rPr>
                <w:b/>
                <w:bCs/>
                <w:sz w:val="20"/>
                <w:szCs w:val="20"/>
              </w:rPr>
            </w:pPr>
            <w:r w:rsidRPr="004F745F">
              <w:rPr>
                <w:b/>
                <w:bCs/>
                <w:sz w:val="20"/>
                <w:szCs w:val="20"/>
              </w:rPr>
              <w:t>0,71</w:t>
            </w:r>
          </w:p>
        </w:tc>
      </w:tr>
      <w:tr w:rsidR="00FA5991" w:rsidRPr="004F745F" w14:paraId="7D46E04F" w14:textId="77777777" w:rsidTr="009B7F73">
        <w:trPr>
          <w:cantSplit/>
        </w:trPr>
        <w:tc>
          <w:tcPr>
            <w:tcW w:w="3686" w:type="dxa"/>
            <w:tcBorders>
              <w:top w:val="nil"/>
              <w:left w:val="nil"/>
              <w:bottom w:val="nil"/>
              <w:right w:val="nil"/>
            </w:tcBorders>
            <w:shd w:val="clear" w:color="auto" w:fill="auto"/>
            <w:tcMar>
              <w:left w:w="28" w:type="dxa"/>
              <w:right w:w="28" w:type="dxa"/>
            </w:tcMar>
            <w:vAlign w:val="center"/>
            <w:hideMark/>
          </w:tcPr>
          <w:p w14:paraId="246DD3B6" w14:textId="77777777" w:rsidR="00C85E6E" w:rsidRPr="004F745F" w:rsidRDefault="00C85E6E" w:rsidP="009B7F73">
            <w:pPr>
              <w:rPr>
                <w:sz w:val="20"/>
                <w:szCs w:val="20"/>
              </w:rPr>
            </w:pPr>
            <w:r w:rsidRPr="004F745F">
              <w:rPr>
                <w:sz w:val="20"/>
                <w:szCs w:val="20"/>
              </w:rPr>
              <w:t>Prihodi od financijske imovine</w:t>
            </w:r>
          </w:p>
        </w:tc>
        <w:tc>
          <w:tcPr>
            <w:tcW w:w="1701" w:type="dxa"/>
            <w:tcBorders>
              <w:top w:val="nil"/>
              <w:left w:val="nil"/>
              <w:bottom w:val="nil"/>
              <w:right w:val="nil"/>
            </w:tcBorders>
            <w:shd w:val="clear" w:color="auto" w:fill="auto"/>
            <w:tcMar>
              <w:left w:w="28" w:type="dxa"/>
              <w:right w:w="28" w:type="dxa"/>
            </w:tcMar>
            <w:vAlign w:val="bottom"/>
            <w:hideMark/>
          </w:tcPr>
          <w:p w14:paraId="245FA697" w14:textId="77777777" w:rsidR="00C85E6E" w:rsidRPr="004F745F" w:rsidRDefault="00C85E6E" w:rsidP="009B7F73">
            <w:pPr>
              <w:jc w:val="right"/>
              <w:rPr>
                <w:sz w:val="20"/>
                <w:szCs w:val="20"/>
              </w:rPr>
            </w:pPr>
            <w:r w:rsidRPr="004F745F">
              <w:rPr>
                <w:sz w:val="20"/>
                <w:szCs w:val="20"/>
              </w:rPr>
              <w:t>141.780,00</w:t>
            </w:r>
          </w:p>
        </w:tc>
        <w:tc>
          <w:tcPr>
            <w:tcW w:w="1559" w:type="dxa"/>
            <w:tcBorders>
              <w:top w:val="nil"/>
              <w:left w:val="nil"/>
              <w:bottom w:val="nil"/>
              <w:right w:val="nil"/>
            </w:tcBorders>
            <w:shd w:val="clear" w:color="auto" w:fill="auto"/>
            <w:tcMar>
              <w:left w:w="28" w:type="dxa"/>
              <w:right w:w="28" w:type="dxa"/>
            </w:tcMar>
            <w:vAlign w:val="bottom"/>
            <w:hideMark/>
          </w:tcPr>
          <w:p w14:paraId="0486AE8C" w14:textId="77777777" w:rsidR="00C85E6E" w:rsidRPr="004F745F" w:rsidRDefault="00C85E6E" w:rsidP="009B7F73">
            <w:pPr>
              <w:jc w:val="right"/>
              <w:rPr>
                <w:sz w:val="20"/>
                <w:szCs w:val="20"/>
              </w:rPr>
            </w:pPr>
            <w:r w:rsidRPr="004F745F">
              <w:rPr>
                <w:sz w:val="20"/>
                <w:szCs w:val="20"/>
              </w:rPr>
              <w:t>2.883,70</w:t>
            </w:r>
          </w:p>
        </w:tc>
        <w:tc>
          <w:tcPr>
            <w:tcW w:w="1134" w:type="dxa"/>
            <w:tcBorders>
              <w:top w:val="nil"/>
              <w:left w:val="nil"/>
              <w:bottom w:val="nil"/>
              <w:right w:val="nil"/>
            </w:tcBorders>
            <w:shd w:val="clear" w:color="auto" w:fill="auto"/>
            <w:tcMar>
              <w:left w:w="28" w:type="dxa"/>
              <w:right w:w="28" w:type="dxa"/>
            </w:tcMar>
            <w:vAlign w:val="bottom"/>
            <w:hideMark/>
          </w:tcPr>
          <w:p w14:paraId="3DE2F379" w14:textId="77777777" w:rsidR="00C85E6E" w:rsidRPr="004F745F" w:rsidRDefault="00C85E6E" w:rsidP="009B7F73">
            <w:pPr>
              <w:jc w:val="right"/>
              <w:rPr>
                <w:sz w:val="20"/>
                <w:szCs w:val="20"/>
              </w:rPr>
            </w:pPr>
            <w:r w:rsidRPr="004F745F">
              <w:rPr>
                <w:sz w:val="20"/>
                <w:szCs w:val="20"/>
              </w:rPr>
              <w:t>2,03</w:t>
            </w:r>
          </w:p>
        </w:tc>
        <w:tc>
          <w:tcPr>
            <w:tcW w:w="992" w:type="dxa"/>
            <w:tcBorders>
              <w:top w:val="nil"/>
              <w:left w:val="nil"/>
              <w:bottom w:val="nil"/>
              <w:right w:val="nil"/>
            </w:tcBorders>
            <w:shd w:val="clear" w:color="auto" w:fill="auto"/>
            <w:tcMar>
              <w:left w:w="28" w:type="dxa"/>
              <w:right w:w="28" w:type="dxa"/>
            </w:tcMar>
            <w:vAlign w:val="bottom"/>
            <w:hideMark/>
          </w:tcPr>
          <w:p w14:paraId="46A32ECA" w14:textId="77777777" w:rsidR="00C85E6E" w:rsidRPr="004F745F" w:rsidRDefault="00C85E6E" w:rsidP="009B7F73">
            <w:pPr>
              <w:jc w:val="right"/>
              <w:rPr>
                <w:sz w:val="20"/>
                <w:szCs w:val="20"/>
              </w:rPr>
            </w:pPr>
            <w:r w:rsidRPr="004F745F">
              <w:rPr>
                <w:sz w:val="20"/>
                <w:szCs w:val="20"/>
              </w:rPr>
              <w:t>0,00</w:t>
            </w:r>
          </w:p>
        </w:tc>
      </w:tr>
      <w:tr w:rsidR="00FA5991" w:rsidRPr="004F745F" w14:paraId="3969A410" w14:textId="77777777" w:rsidTr="009B7F73">
        <w:trPr>
          <w:cantSplit/>
        </w:trPr>
        <w:tc>
          <w:tcPr>
            <w:tcW w:w="3686" w:type="dxa"/>
            <w:tcBorders>
              <w:top w:val="nil"/>
              <w:left w:val="nil"/>
              <w:bottom w:val="nil"/>
              <w:right w:val="nil"/>
            </w:tcBorders>
            <w:shd w:val="clear" w:color="auto" w:fill="auto"/>
            <w:tcMar>
              <w:left w:w="28" w:type="dxa"/>
              <w:right w:w="28" w:type="dxa"/>
            </w:tcMar>
            <w:vAlign w:val="center"/>
            <w:hideMark/>
          </w:tcPr>
          <w:p w14:paraId="23182A3E" w14:textId="77777777" w:rsidR="00C85E6E" w:rsidRPr="004F745F" w:rsidRDefault="00C85E6E" w:rsidP="009B7F73">
            <w:pPr>
              <w:rPr>
                <w:sz w:val="20"/>
                <w:szCs w:val="20"/>
              </w:rPr>
            </w:pPr>
            <w:r w:rsidRPr="004F745F">
              <w:rPr>
                <w:sz w:val="20"/>
                <w:szCs w:val="20"/>
              </w:rPr>
              <w:t>Prihodi od nefinancijske imovine</w:t>
            </w:r>
          </w:p>
        </w:tc>
        <w:tc>
          <w:tcPr>
            <w:tcW w:w="1701" w:type="dxa"/>
            <w:tcBorders>
              <w:top w:val="nil"/>
              <w:left w:val="nil"/>
              <w:bottom w:val="nil"/>
              <w:right w:val="nil"/>
            </w:tcBorders>
            <w:shd w:val="clear" w:color="auto" w:fill="auto"/>
            <w:tcMar>
              <w:left w:w="28" w:type="dxa"/>
              <w:right w:w="28" w:type="dxa"/>
            </w:tcMar>
            <w:vAlign w:val="bottom"/>
            <w:hideMark/>
          </w:tcPr>
          <w:p w14:paraId="71194398" w14:textId="77777777" w:rsidR="00C85E6E" w:rsidRPr="004F745F" w:rsidRDefault="00C85E6E" w:rsidP="009B7F73">
            <w:pPr>
              <w:jc w:val="right"/>
              <w:rPr>
                <w:sz w:val="20"/>
                <w:szCs w:val="20"/>
              </w:rPr>
            </w:pPr>
            <w:r w:rsidRPr="004F745F">
              <w:rPr>
                <w:sz w:val="20"/>
                <w:szCs w:val="20"/>
              </w:rPr>
              <w:t>1.994.101,00</w:t>
            </w:r>
          </w:p>
        </w:tc>
        <w:tc>
          <w:tcPr>
            <w:tcW w:w="1559" w:type="dxa"/>
            <w:tcBorders>
              <w:top w:val="nil"/>
              <w:left w:val="nil"/>
              <w:bottom w:val="nil"/>
              <w:right w:val="nil"/>
            </w:tcBorders>
            <w:shd w:val="clear" w:color="auto" w:fill="auto"/>
            <w:tcMar>
              <w:left w:w="28" w:type="dxa"/>
              <w:right w:w="28" w:type="dxa"/>
            </w:tcMar>
            <w:vAlign w:val="bottom"/>
            <w:hideMark/>
          </w:tcPr>
          <w:p w14:paraId="71430B76" w14:textId="77777777" w:rsidR="00C85E6E" w:rsidRPr="004F745F" w:rsidRDefault="00C85E6E" w:rsidP="009B7F73">
            <w:pPr>
              <w:jc w:val="right"/>
              <w:rPr>
                <w:sz w:val="20"/>
                <w:szCs w:val="20"/>
              </w:rPr>
            </w:pPr>
            <w:r w:rsidRPr="004F745F">
              <w:rPr>
                <w:sz w:val="20"/>
                <w:szCs w:val="20"/>
              </w:rPr>
              <w:t>715.136,31</w:t>
            </w:r>
          </w:p>
        </w:tc>
        <w:tc>
          <w:tcPr>
            <w:tcW w:w="1134" w:type="dxa"/>
            <w:tcBorders>
              <w:top w:val="nil"/>
              <w:left w:val="nil"/>
              <w:bottom w:val="nil"/>
              <w:right w:val="nil"/>
            </w:tcBorders>
            <w:shd w:val="clear" w:color="auto" w:fill="auto"/>
            <w:tcMar>
              <w:left w:w="28" w:type="dxa"/>
              <w:right w:w="28" w:type="dxa"/>
            </w:tcMar>
            <w:vAlign w:val="bottom"/>
            <w:hideMark/>
          </w:tcPr>
          <w:p w14:paraId="341BA7C7" w14:textId="77777777" w:rsidR="00C85E6E" w:rsidRPr="004F745F" w:rsidRDefault="00C85E6E" w:rsidP="009B7F73">
            <w:pPr>
              <w:jc w:val="right"/>
              <w:rPr>
                <w:sz w:val="20"/>
                <w:szCs w:val="20"/>
              </w:rPr>
            </w:pPr>
            <w:r w:rsidRPr="004F745F">
              <w:rPr>
                <w:sz w:val="20"/>
                <w:szCs w:val="20"/>
              </w:rPr>
              <w:t>35,86</w:t>
            </w:r>
          </w:p>
        </w:tc>
        <w:tc>
          <w:tcPr>
            <w:tcW w:w="992" w:type="dxa"/>
            <w:tcBorders>
              <w:top w:val="nil"/>
              <w:left w:val="nil"/>
              <w:bottom w:val="nil"/>
              <w:right w:val="nil"/>
            </w:tcBorders>
            <w:shd w:val="clear" w:color="auto" w:fill="auto"/>
            <w:tcMar>
              <w:left w:w="28" w:type="dxa"/>
              <w:right w:w="28" w:type="dxa"/>
            </w:tcMar>
            <w:vAlign w:val="bottom"/>
            <w:hideMark/>
          </w:tcPr>
          <w:p w14:paraId="24004527" w14:textId="77777777" w:rsidR="00C85E6E" w:rsidRPr="004F745F" w:rsidRDefault="00C85E6E" w:rsidP="009B7F73">
            <w:pPr>
              <w:jc w:val="right"/>
              <w:rPr>
                <w:sz w:val="20"/>
                <w:szCs w:val="20"/>
              </w:rPr>
            </w:pPr>
            <w:r w:rsidRPr="004F745F">
              <w:rPr>
                <w:sz w:val="20"/>
                <w:szCs w:val="20"/>
              </w:rPr>
              <w:t>0,71</w:t>
            </w:r>
          </w:p>
        </w:tc>
      </w:tr>
      <w:tr w:rsidR="00FA5991" w:rsidRPr="004F745F" w14:paraId="0D28B3BA" w14:textId="77777777" w:rsidTr="009B7F73">
        <w:trPr>
          <w:cantSplit/>
        </w:trPr>
        <w:tc>
          <w:tcPr>
            <w:tcW w:w="3686" w:type="dxa"/>
            <w:tcBorders>
              <w:top w:val="nil"/>
              <w:left w:val="nil"/>
              <w:bottom w:val="nil"/>
              <w:right w:val="nil"/>
            </w:tcBorders>
            <w:shd w:val="clear" w:color="auto" w:fill="auto"/>
            <w:tcMar>
              <w:left w:w="28" w:type="dxa"/>
              <w:right w:w="28" w:type="dxa"/>
            </w:tcMar>
            <w:vAlign w:val="center"/>
            <w:hideMark/>
          </w:tcPr>
          <w:p w14:paraId="24C7CAD0" w14:textId="77777777" w:rsidR="00C85E6E" w:rsidRPr="004F745F" w:rsidRDefault="00C85E6E" w:rsidP="009B7F73">
            <w:pPr>
              <w:rPr>
                <w:b/>
                <w:bCs/>
                <w:sz w:val="20"/>
                <w:szCs w:val="20"/>
              </w:rPr>
            </w:pPr>
            <w:r w:rsidRPr="004F745F">
              <w:rPr>
                <w:b/>
                <w:bCs/>
                <w:sz w:val="20"/>
                <w:szCs w:val="20"/>
              </w:rPr>
              <w:t>Prihodi od upravnih i administrativnih pristojbi, pristojbi po posebnim propisima i naknada</w:t>
            </w:r>
          </w:p>
        </w:tc>
        <w:tc>
          <w:tcPr>
            <w:tcW w:w="1701" w:type="dxa"/>
            <w:tcBorders>
              <w:top w:val="nil"/>
              <w:left w:val="nil"/>
              <w:bottom w:val="nil"/>
              <w:right w:val="nil"/>
            </w:tcBorders>
            <w:shd w:val="clear" w:color="auto" w:fill="auto"/>
            <w:tcMar>
              <w:left w:w="28" w:type="dxa"/>
              <w:right w:w="28" w:type="dxa"/>
            </w:tcMar>
            <w:vAlign w:val="bottom"/>
            <w:hideMark/>
          </w:tcPr>
          <w:p w14:paraId="1FBC4E9A" w14:textId="77777777" w:rsidR="00C85E6E" w:rsidRPr="004F745F" w:rsidRDefault="00C85E6E" w:rsidP="009B7F73">
            <w:pPr>
              <w:jc w:val="right"/>
              <w:rPr>
                <w:b/>
                <w:bCs/>
                <w:sz w:val="20"/>
                <w:szCs w:val="20"/>
              </w:rPr>
            </w:pPr>
            <w:r w:rsidRPr="004F745F">
              <w:rPr>
                <w:b/>
                <w:bCs/>
                <w:sz w:val="20"/>
                <w:szCs w:val="20"/>
              </w:rPr>
              <w:t>7.986.072,00</w:t>
            </w:r>
          </w:p>
        </w:tc>
        <w:tc>
          <w:tcPr>
            <w:tcW w:w="1559" w:type="dxa"/>
            <w:tcBorders>
              <w:top w:val="nil"/>
              <w:left w:val="nil"/>
              <w:bottom w:val="nil"/>
              <w:right w:val="nil"/>
            </w:tcBorders>
            <w:shd w:val="clear" w:color="auto" w:fill="auto"/>
            <w:tcMar>
              <w:left w:w="28" w:type="dxa"/>
              <w:right w:w="28" w:type="dxa"/>
            </w:tcMar>
            <w:vAlign w:val="bottom"/>
            <w:hideMark/>
          </w:tcPr>
          <w:p w14:paraId="162036E6" w14:textId="77777777" w:rsidR="00C85E6E" w:rsidRPr="004F745F" w:rsidRDefault="00C85E6E" w:rsidP="009B7F73">
            <w:pPr>
              <w:jc w:val="right"/>
              <w:rPr>
                <w:b/>
                <w:bCs/>
                <w:sz w:val="20"/>
                <w:szCs w:val="20"/>
              </w:rPr>
            </w:pPr>
            <w:r w:rsidRPr="004F745F">
              <w:rPr>
                <w:b/>
                <w:bCs/>
                <w:sz w:val="20"/>
                <w:szCs w:val="20"/>
              </w:rPr>
              <w:t>4.154.739,88</w:t>
            </w:r>
          </w:p>
        </w:tc>
        <w:tc>
          <w:tcPr>
            <w:tcW w:w="1134" w:type="dxa"/>
            <w:tcBorders>
              <w:top w:val="nil"/>
              <w:left w:val="nil"/>
              <w:bottom w:val="nil"/>
              <w:right w:val="nil"/>
            </w:tcBorders>
            <w:shd w:val="clear" w:color="auto" w:fill="auto"/>
            <w:tcMar>
              <w:left w:w="28" w:type="dxa"/>
              <w:right w:w="28" w:type="dxa"/>
            </w:tcMar>
            <w:vAlign w:val="bottom"/>
            <w:hideMark/>
          </w:tcPr>
          <w:p w14:paraId="6CE6DDEF" w14:textId="77777777" w:rsidR="00C85E6E" w:rsidRPr="004F745F" w:rsidRDefault="00C85E6E" w:rsidP="009B7F73">
            <w:pPr>
              <w:jc w:val="right"/>
              <w:rPr>
                <w:b/>
                <w:bCs/>
                <w:sz w:val="20"/>
                <w:szCs w:val="20"/>
              </w:rPr>
            </w:pPr>
            <w:r w:rsidRPr="004F745F">
              <w:rPr>
                <w:b/>
                <w:bCs/>
                <w:sz w:val="20"/>
                <w:szCs w:val="20"/>
              </w:rPr>
              <w:t>52,02</w:t>
            </w:r>
          </w:p>
        </w:tc>
        <w:tc>
          <w:tcPr>
            <w:tcW w:w="992" w:type="dxa"/>
            <w:tcBorders>
              <w:top w:val="nil"/>
              <w:left w:val="nil"/>
              <w:bottom w:val="nil"/>
              <w:right w:val="nil"/>
            </w:tcBorders>
            <w:shd w:val="clear" w:color="auto" w:fill="auto"/>
            <w:tcMar>
              <w:left w:w="28" w:type="dxa"/>
              <w:right w:w="28" w:type="dxa"/>
            </w:tcMar>
            <w:vAlign w:val="bottom"/>
            <w:hideMark/>
          </w:tcPr>
          <w:p w14:paraId="6FDD057E" w14:textId="77777777" w:rsidR="00C85E6E" w:rsidRPr="004F745F" w:rsidRDefault="00C85E6E" w:rsidP="009B7F73">
            <w:pPr>
              <w:jc w:val="right"/>
              <w:rPr>
                <w:b/>
                <w:bCs/>
                <w:sz w:val="20"/>
                <w:szCs w:val="20"/>
              </w:rPr>
            </w:pPr>
            <w:r w:rsidRPr="004F745F">
              <w:rPr>
                <w:b/>
                <w:bCs/>
                <w:sz w:val="20"/>
                <w:szCs w:val="20"/>
              </w:rPr>
              <w:t>4,12</w:t>
            </w:r>
          </w:p>
        </w:tc>
      </w:tr>
      <w:tr w:rsidR="00FA5991" w:rsidRPr="004F745F" w14:paraId="3F95D100" w14:textId="77777777" w:rsidTr="009B7F73">
        <w:trPr>
          <w:cantSplit/>
        </w:trPr>
        <w:tc>
          <w:tcPr>
            <w:tcW w:w="3686" w:type="dxa"/>
            <w:tcBorders>
              <w:top w:val="nil"/>
              <w:left w:val="nil"/>
              <w:bottom w:val="nil"/>
              <w:right w:val="nil"/>
            </w:tcBorders>
            <w:shd w:val="clear" w:color="auto" w:fill="auto"/>
            <w:tcMar>
              <w:left w:w="28" w:type="dxa"/>
              <w:right w:w="28" w:type="dxa"/>
            </w:tcMar>
            <w:vAlign w:val="center"/>
            <w:hideMark/>
          </w:tcPr>
          <w:p w14:paraId="6D83B145" w14:textId="77777777" w:rsidR="00C85E6E" w:rsidRPr="004F745F" w:rsidRDefault="00C85E6E" w:rsidP="009B7F73">
            <w:pPr>
              <w:rPr>
                <w:b/>
                <w:bCs/>
                <w:sz w:val="20"/>
                <w:szCs w:val="20"/>
              </w:rPr>
            </w:pPr>
            <w:r w:rsidRPr="004F745F">
              <w:rPr>
                <w:b/>
                <w:bCs/>
                <w:sz w:val="20"/>
                <w:szCs w:val="20"/>
              </w:rPr>
              <w:lastRenderedPageBreak/>
              <w:t>Prihodi od prodaje proizvoda i robe te pruženih usluga i prihodi od donacija</w:t>
            </w:r>
          </w:p>
        </w:tc>
        <w:tc>
          <w:tcPr>
            <w:tcW w:w="1701" w:type="dxa"/>
            <w:tcBorders>
              <w:top w:val="nil"/>
              <w:left w:val="nil"/>
              <w:bottom w:val="nil"/>
              <w:right w:val="nil"/>
            </w:tcBorders>
            <w:shd w:val="clear" w:color="auto" w:fill="auto"/>
            <w:tcMar>
              <w:left w:w="28" w:type="dxa"/>
              <w:right w:w="28" w:type="dxa"/>
            </w:tcMar>
            <w:vAlign w:val="bottom"/>
            <w:hideMark/>
          </w:tcPr>
          <w:p w14:paraId="7034A7F0" w14:textId="77777777" w:rsidR="00C85E6E" w:rsidRPr="004F745F" w:rsidRDefault="00C85E6E" w:rsidP="009B7F73">
            <w:pPr>
              <w:jc w:val="right"/>
              <w:rPr>
                <w:b/>
                <w:bCs/>
                <w:sz w:val="20"/>
                <w:szCs w:val="20"/>
              </w:rPr>
            </w:pPr>
            <w:r w:rsidRPr="004F745F">
              <w:rPr>
                <w:b/>
                <w:bCs/>
                <w:sz w:val="20"/>
                <w:szCs w:val="20"/>
              </w:rPr>
              <w:t>6.850.948,00</w:t>
            </w:r>
          </w:p>
        </w:tc>
        <w:tc>
          <w:tcPr>
            <w:tcW w:w="1559" w:type="dxa"/>
            <w:tcBorders>
              <w:top w:val="nil"/>
              <w:left w:val="nil"/>
              <w:bottom w:val="nil"/>
              <w:right w:val="nil"/>
            </w:tcBorders>
            <w:shd w:val="clear" w:color="auto" w:fill="auto"/>
            <w:tcMar>
              <w:left w:w="28" w:type="dxa"/>
              <w:right w:w="28" w:type="dxa"/>
            </w:tcMar>
            <w:vAlign w:val="bottom"/>
            <w:hideMark/>
          </w:tcPr>
          <w:p w14:paraId="2F1B9667" w14:textId="77777777" w:rsidR="00C85E6E" w:rsidRPr="004F745F" w:rsidRDefault="00C85E6E" w:rsidP="009B7F73">
            <w:pPr>
              <w:jc w:val="right"/>
              <w:rPr>
                <w:b/>
                <w:bCs/>
                <w:sz w:val="20"/>
                <w:szCs w:val="20"/>
              </w:rPr>
            </w:pPr>
            <w:r w:rsidRPr="004F745F">
              <w:rPr>
                <w:b/>
                <w:bCs/>
                <w:sz w:val="20"/>
                <w:szCs w:val="20"/>
              </w:rPr>
              <w:t>2.313.080,43</w:t>
            </w:r>
          </w:p>
        </w:tc>
        <w:tc>
          <w:tcPr>
            <w:tcW w:w="1134" w:type="dxa"/>
            <w:tcBorders>
              <w:top w:val="nil"/>
              <w:left w:val="nil"/>
              <w:bottom w:val="nil"/>
              <w:right w:val="nil"/>
            </w:tcBorders>
            <w:shd w:val="clear" w:color="auto" w:fill="auto"/>
            <w:tcMar>
              <w:left w:w="28" w:type="dxa"/>
              <w:right w:w="28" w:type="dxa"/>
            </w:tcMar>
            <w:vAlign w:val="bottom"/>
            <w:hideMark/>
          </w:tcPr>
          <w:p w14:paraId="5065BCC4" w14:textId="77777777" w:rsidR="00C85E6E" w:rsidRPr="004F745F" w:rsidRDefault="00C85E6E" w:rsidP="009B7F73">
            <w:pPr>
              <w:jc w:val="right"/>
              <w:rPr>
                <w:b/>
                <w:bCs/>
                <w:sz w:val="20"/>
                <w:szCs w:val="20"/>
              </w:rPr>
            </w:pPr>
            <w:r w:rsidRPr="004F745F">
              <w:rPr>
                <w:b/>
                <w:bCs/>
                <w:sz w:val="20"/>
                <w:szCs w:val="20"/>
              </w:rPr>
              <w:t>33,76</w:t>
            </w:r>
          </w:p>
        </w:tc>
        <w:tc>
          <w:tcPr>
            <w:tcW w:w="992" w:type="dxa"/>
            <w:tcBorders>
              <w:top w:val="nil"/>
              <w:left w:val="nil"/>
              <w:bottom w:val="nil"/>
              <w:right w:val="nil"/>
            </w:tcBorders>
            <w:shd w:val="clear" w:color="auto" w:fill="auto"/>
            <w:tcMar>
              <w:left w:w="28" w:type="dxa"/>
              <w:right w:w="28" w:type="dxa"/>
            </w:tcMar>
            <w:vAlign w:val="bottom"/>
            <w:hideMark/>
          </w:tcPr>
          <w:p w14:paraId="6A0792C0" w14:textId="77777777" w:rsidR="00C85E6E" w:rsidRPr="004F745F" w:rsidRDefault="00C85E6E" w:rsidP="009B7F73">
            <w:pPr>
              <w:jc w:val="right"/>
              <w:rPr>
                <w:b/>
                <w:bCs/>
                <w:sz w:val="20"/>
                <w:szCs w:val="20"/>
              </w:rPr>
            </w:pPr>
            <w:r w:rsidRPr="004F745F">
              <w:rPr>
                <w:b/>
                <w:bCs/>
                <w:sz w:val="20"/>
                <w:szCs w:val="20"/>
              </w:rPr>
              <w:t>2,29</w:t>
            </w:r>
          </w:p>
        </w:tc>
      </w:tr>
      <w:tr w:rsidR="00FA5991" w:rsidRPr="004F745F" w14:paraId="529D6970" w14:textId="77777777" w:rsidTr="009B7F73">
        <w:trPr>
          <w:cantSplit/>
        </w:trPr>
        <w:tc>
          <w:tcPr>
            <w:tcW w:w="3686" w:type="dxa"/>
            <w:tcBorders>
              <w:top w:val="nil"/>
              <w:left w:val="nil"/>
              <w:bottom w:val="nil"/>
              <w:right w:val="nil"/>
            </w:tcBorders>
            <w:shd w:val="clear" w:color="auto" w:fill="auto"/>
            <w:tcMar>
              <w:left w:w="28" w:type="dxa"/>
              <w:right w:w="28" w:type="dxa"/>
            </w:tcMar>
            <w:vAlign w:val="center"/>
            <w:hideMark/>
          </w:tcPr>
          <w:p w14:paraId="717FD380" w14:textId="77777777" w:rsidR="00C85E6E" w:rsidRPr="004F745F" w:rsidRDefault="00C85E6E" w:rsidP="009B7F73">
            <w:pPr>
              <w:rPr>
                <w:b/>
                <w:bCs/>
                <w:sz w:val="20"/>
                <w:szCs w:val="20"/>
              </w:rPr>
            </w:pPr>
            <w:r w:rsidRPr="004F745F">
              <w:rPr>
                <w:b/>
                <w:bCs/>
                <w:sz w:val="20"/>
                <w:szCs w:val="20"/>
              </w:rPr>
              <w:t>Prihodi iz nadležnog proračuna i od HZZO-a temeljem ugovornih obveza</w:t>
            </w:r>
          </w:p>
        </w:tc>
        <w:tc>
          <w:tcPr>
            <w:tcW w:w="1701" w:type="dxa"/>
            <w:tcBorders>
              <w:top w:val="nil"/>
              <w:left w:val="nil"/>
              <w:bottom w:val="nil"/>
              <w:right w:val="nil"/>
            </w:tcBorders>
            <w:shd w:val="clear" w:color="auto" w:fill="auto"/>
            <w:tcMar>
              <w:left w:w="28" w:type="dxa"/>
              <w:right w:w="28" w:type="dxa"/>
            </w:tcMar>
            <w:vAlign w:val="bottom"/>
            <w:hideMark/>
          </w:tcPr>
          <w:p w14:paraId="4FE1C1EC" w14:textId="77777777" w:rsidR="00C85E6E" w:rsidRPr="004F745F" w:rsidRDefault="00C85E6E" w:rsidP="009B7F73">
            <w:pPr>
              <w:jc w:val="right"/>
              <w:rPr>
                <w:b/>
                <w:bCs/>
                <w:sz w:val="20"/>
                <w:szCs w:val="20"/>
              </w:rPr>
            </w:pPr>
            <w:r w:rsidRPr="004F745F">
              <w:rPr>
                <w:b/>
                <w:bCs/>
                <w:sz w:val="20"/>
                <w:szCs w:val="20"/>
              </w:rPr>
              <w:t>51.515.916,00</w:t>
            </w:r>
          </w:p>
        </w:tc>
        <w:tc>
          <w:tcPr>
            <w:tcW w:w="1559" w:type="dxa"/>
            <w:tcBorders>
              <w:top w:val="nil"/>
              <w:left w:val="nil"/>
              <w:bottom w:val="nil"/>
              <w:right w:val="nil"/>
            </w:tcBorders>
            <w:shd w:val="clear" w:color="auto" w:fill="auto"/>
            <w:tcMar>
              <w:left w:w="28" w:type="dxa"/>
              <w:right w:w="28" w:type="dxa"/>
            </w:tcMar>
            <w:vAlign w:val="bottom"/>
            <w:hideMark/>
          </w:tcPr>
          <w:p w14:paraId="22D94E48" w14:textId="77777777" w:rsidR="00C85E6E" w:rsidRPr="004F745F" w:rsidRDefault="00C85E6E" w:rsidP="009B7F73">
            <w:pPr>
              <w:jc w:val="right"/>
              <w:rPr>
                <w:b/>
                <w:bCs/>
                <w:sz w:val="20"/>
                <w:szCs w:val="20"/>
              </w:rPr>
            </w:pPr>
            <w:r w:rsidRPr="004F745F">
              <w:rPr>
                <w:b/>
                <w:bCs/>
                <w:sz w:val="20"/>
                <w:szCs w:val="20"/>
              </w:rPr>
              <w:t>19.222.316,82</w:t>
            </w:r>
          </w:p>
        </w:tc>
        <w:tc>
          <w:tcPr>
            <w:tcW w:w="1134" w:type="dxa"/>
            <w:tcBorders>
              <w:top w:val="nil"/>
              <w:left w:val="nil"/>
              <w:bottom w:val="nil"/>
              <w:right w:val="nil"/>
            </w:tcBorders>
            <w:shd w:val="clear" w:color="auto" w:fill="auto"/>
            <w:tcMar>
              <w:left w:w="28" w:type="dxa"/>
              <w:right w:w="28" w:type="dxa"/>
            </w:tcMar>
            <w:vAlign w:val="bottom"/>
            <w:hideMark/>
          </w:tcPr>
          <w:p w14:paraId="059CE7F1" w14:textId="77777777" w:rsidR="00C85E6E" w:rsidRPr="004F745F" w:rsidRDefault="00C85E6E" w:rsidP="009B7F73">
            <w:pPr>
              <w:jc w:val="right"/>
              <w:rPr>
                <w:b/>
                <w:bCs/>
                <w:sz w:val="20"/>
                <w:szCs w:val="20"/>
              </w:rPr>
            </w:pPr>
            <w:r w:rsidRPr="004F745F">
              <w:rPr>
                <w:b/>
                <w:bCs/>
                <w:sz w:val="20"/>
                <w:szCs w:val="20"/>
              </w:rPr>
              <w:t>37,31</w:t>
            </w:r>
          </w:p>
        </w:tc>
        <w:tc>
          <w:tcPr>
            <w:tcW w:w="992" w:type="dxa"/>
            <w:tcBorders>
              <w:top w:val="nil"/>
              <w:left w:val="nil"/>
              <w:bottom w:val="nil"/>
              <w:right w:val="nil"/>
            </w:tcBorders>
            <w:shd w:val="clear" w:color="auto" w:fill="auto"/>
            <w:tcMar>
              <w:left w:w="28" w:type="dxa"/>
              <w:right w:w="28" w:type="dxa"/>
            </w:tcMar>
            <w:vAlign w:val="bottom"/>
            <w:hideMark/>
          </w:tcPr>
          <w:p w14:paraId="6F7ABC79" w14:textId="77777777" w:rsidR="00C85E6E" w:rsidRPr="004F745F" w:rsidRDefault="00C85E6E" w:rsidP="009B7F73">
            <w:pPr>
              <w:jc w:val="right"/>
              <w:rPr>
                <w:b/>
                <w:bCs/>
                <w:sz w:val="20"/>
                <w:szCs w:val="20"/>
              </w:rPr>
            </w:pPr>
            <w:r w:rsidRPr="004F745F">
              <w:rPr>
                <w:b/>
                <w:bCs/>
                <w:sz w:val="20"/>
                <w:szCs w:val="20"/>
              </w:rPr>
              <w:t>19,05</w:t>
            </w:r>
          </w:p>
        </w:tc>
      </w:tr>
      <w:tr w:rsidR="00FA5991" w:rsidRPr="004F745F" w14:paraId="4A7E7100" w14:textId="77777777" w:rsidTr="009B7F73">
        <w:trPr>
          <w:cantSplit/>
        </w:trPr>
        <w:tc>
          <w:tcPr>
            <w:tcW w:w="3686" w:type="dxa"/>
            <w:tcBorders>
              <w:top w:val="nil"/>
              <w:left w:val="nil"/>
              <w:bottom w:val="nil"/>
              <w:right w:val="nil"/>
            </w:tcBorders>
            <w:shd w:val="clear" w:color="auto" w:fill="auto"/>
            <w:tcMar>
              <w:left w:w="28" w:type="dxa"/>
              <w:right w:w="28" w:type="dxa"/>
            </w:tcMar>
            <w:vAlign w:val="center"/>
            <w:hideMark/>
          </w:tcPr>
          <w:p w14:paraId="7BE2D4B6" w14:textId="77777777" w:rsidR="00C85E6E" w:rsidRPr="004F745F" w:rsidRDefault="00C85E6E" w:rsidP="009B7F73">
            <w:pPr>
              <w:rPr>
                <w:b/>
                <w:bCs/>
                <w:sz w:val="20"/>
                <w:szCs w:val="20"/>
              </w:rPr>
            </w:pPr>
            <w:r w:rsidRPr="004F745F">
              <w:rPr>
                <w:b/>
                <w:bCs/>
                <w:sz w:val="20"/>
                <w:szCs w:val="20"/>
              </w:rPr>
              <w:t>Kazne, upravne mjere i ostali prihodi</w:t>
            </w:r>
          </w:p>
        </w:tc>
        <w:tc>
          <w:tcPr>
            <w:tcW w:w="1701" w:type="dxa"/>
            <w:tcBorders>
              <w:top w:val="nil"/>
              <w:left w:val="nil"/>
              <w:bottom w:val="nil"/>
              <w:right w:val="nil"/>
            </w:tcBorders>
            <w:shd w:val="clear" w:color="auto" w:fill="auto"/>
            <w:tcMar>
              <w:left w:w="28" w:type="dxa"/>
              <w:right w:w="28" w:type="dxa"/>
            </w:tcMar>
            <w:vAlign w:val="bottom"/>
            <w:hideMark/>
          </w:tcPr>
          <w:p w14:paraId="480740F4" w14:textId="77777777" w:rsidR="00C85E6E" w:rsidRPr="004F745F" w:rsidRDefault="00C85E6E" w:rsidP="009B7F73">
            <w:pPr>
              <w:jc w:val="right"/>
              <w:rPr>
                <w:b/>
                <w:bCs/>
                <w:sz w:val="20"/>
                <w:szCs w:val="20"/>
              </w:rPr>
            </w:pPr>
            <w:r w:rsidRPr="004F745F">
              <w:rPr>
                <w:b/>
                <w:bCs/>
                <w:sz w:val="20"/>
                <w:szCs w:val="20"/>
              </w:rPr>
              <w:t>214.763,00</w:t>
            </w:r>
          </w:p>
        </w:tc>
        <w:tc>
          <w:tcPr>
            <w:tcW w:w="1559" w:type="dxa"/>
            <w:tcBorders>
              <w:top w:val="nil"/>
              <w:left w:val="nil"/>
              <w:bottom w:val="nil"/>
              <w:right w:val="nil"/>
            </w:tcBorders>
            <w:shd w:val="clear" w:color="auto" w:fill="auto"/>
            <w:tcMar>
              <w:left w:w="28" w:type="dxa"/>
              <w:right w:w="28" w:type="dxa"/>
            </w:tcMar>
            <w:vAlign w:val="bottom"/>
            <w:hideMark/>
          </w:tcPr>
          <w:p w14:paraId="5953ADC6" w14:textId="77777777" w:rsidR="00C85E6E" w:rsidRPr="004F745F" w:rsidRDefault="00C85E6E" w:rsidP="009B7F73">
            <w:pPr>
              <w:jc w:val="right"/>
              <w:rPr>
                <w:b/>
                <w:bCs/>
                <w:sz w:val="20"/>
                <w:szCs w:val="20"/>
              </w:rPr>
            </w:pPr>
            <w:r w:rsidRPr="004F745F">
              <w:rPr>
                <w:b/>
                <w:bCs/>
                <w:sz w:val="20"/>
                <w:szCs w:val="20"/>
              </w:rPr>
              <w:t>446.520,22</w:t>
            </w:r>
          </w:p>
        </w:tc>
        <w:tc>
          <w:tcPr>
            <w:tcW w:w="1134" w:type="dxa"/>
            <w:tcBorders>
              <w:top w:val="nil"/>
              <w:left w:val="nil"/>
              <w:bottom w:val="nil"/>
              <w:right w:val="nil"/>
            </w:tcBorders>
            <w:shd w:val="clear" w:color="auto" w:fill="auto"/>
            <w:tcMar>
              <w:left w:w="28" w:type="dxa"/>
              <w:right w:w="28" w:type="dxa"/>
            </w:tcMar>
            <w:vAlign w:val="bottom"/>
            <w:hideMark/>
          </w:tcPr>
          <w:p w14:paraId="7A3E7CA9" w14:textId="77777777" w:rsidR="00C85E6E" w:rsidRPr="004F745F" w:rsidRDefault="00C85E6E" w:rsidP="009B7F73">
            <w:pPr>
              <w:jc w:val="right"/>
              <w:rPr>
                <w:b/>
                <w:bCs/>
                <w:sz w:val="20"/>
                <w:szCs w:val="20"/>
              </w:rPr>
            </w:pPr>
            <w:r w:rsidRPr="004F745F">
              <w:rPr>
                <w:b/>
                <w:bCs/>
                <w:sz w:val="20"/>
                <w:szCs w:val="20"/>
              </w:rPr>
              <w:t>207,91</w:t>
            </w:r>
          </w:p>
        </w:tc>
        <w:tc>
          <w:tcPr>
            <w:tcW w:w="992" w:type="dxa"/>
            <w:tcBorders>
              <w:top w:val="nil"/>
              <w:left w:val="nil"/>
              <w:bottom w:val="nil"/>
              <w:right w:val="nil"/>
            </w:tcBorders>
            <w:shd w:val="clear" w:color="auto" w:fill="auto"/>
            <w:tcMar>
              <w:left w:w="28" w:type="dxa"/>
              <w:right w:w="28" w:type="dxa"/>
            </w:tcMar>
            <w:vAlign w:val="bottom"/>
            <w:hideMark/>
          </w:tcPr>
          <w:p w14:paraId="4A4169A3" w14:textId="77777777" w:rsidR="00C85E6E" w:rsidRPr="004F745F" w:rsidRDefault="00C85E6E" w:rsidP="009B7F73">
            <w:pPr>
              <w:jc w:val="right"/>
              <w:rPr>
                <w:b/>
                <w:bCs/>
                <w:sz w:val="20"/>
                <w:szCs w:val="20"/>
              </w:rPr>
            </w:pPr>
            <w:r w:rsidRPr="004F745F">
              <w:rPr>
                <w:b/>
                <w:bCs/>
                <w:sz w:val="20"/>
                <w:szCs w:val="20"/>
              </w:rPr>
              <w:t>0,44</w:t>
            </w:r>
          </w:p>
        </w:tc>
      </w:tr>
      <w:tr w:rsidR="00FA5991" w:rsidRPr="004F745F" w14:paraId="222939E7" w14:textId="77777777" w:rsidTr="009B7F73">
        <w:trPr>
          <w:cantSplit/>
        </w:trPr>
        <w:tc>
          <w:tcPr>
            <w:tcW w:w="3686" w:type="dxa"/>
            <w:tcBorders>
              <w:top w:val="nil"/>
              <w:left w:val="nil"/>
              <w:bottom w:val="nil"/>
              <w:right w:val="nil"/>
            </w:tcBorders>
            <w:shd w:val="clear" w:color="auto" w:fill="auto"/>
            <w:tcMar>
              <w:left w:w="28" w:type="dxa"/>
              <w:right w:w="28" w:type="dxa"/>
            </w:tcMar>
            <w:vAlign w:val="center"/>
            <w:hideMark/>
          </w:tcPr>
          <w:p w14:paraId="6FC1DE38" w14:textId="77777777" w:rsidR="00C85E6E" w:rsidRPr="004F745F" w:rsidRDefault="00C85E6E" w:rsidP="009B7F73">
            <w:pPr>
              <w:rPr>
                <w:b/>
                <w:bCs/>
                <w:sz w:val="20"/>
                <w:szCs w:val="20"/>
              </w:rPr>
            </w:pPr>
            <w:r w:rsidRPr="004F745F">
              <w:rPr>
                <w:b/>
                <w:bCs/>
                <w:sz w:val="20"/>
                <w:szCs w:val="20"/>
              </w:rPr>
              <w:t>Prihodi od prodaje nefinancijske imovine</w:t>
            </w:r>
          </w:p>
        </w:tc>
        <w:tc>
          <w:tcPr>
            <w:tcW w:w="1701" w:type="dxa"/>
            <w:tcBorders>
              <w:top w:val="nil"/>
              <w:left w:val="nil"/>
              <w:bottom w:val="nil"/>
              <w:right w:val="nil"/>
            </w:tcBorders>
            <w:shd w:val="clear" w:color="auto" w:fill="auto"/>
            <w:tcMar>
              <w:left w:w="28" w:type="dxa"/>
              <w:right w:w="28" w:type="dxa"/>
            </w:tcMar>
            <w:vAlign w:val="bottom"/>
            <w:hideMark/>
          </w:tcPr>
          <w:p w14:paraId="7B7706A6" w14:textId="77777777" w:rsidR="00C85E6E" w:rsidRPr="004F745F" w:rsidRDefault="00C85E6E" w:rsidP="009B7F73">
            <w:pPr>
              <w:jc w:val="right"/>
              <w:rPr>
                <w:b/>
                <w:bCs/>
                <w:sz w:val="20"/>
                <w:szCs w:val="20"/>
              </w:rPr>
            </w:pPr>
            <w:r w:rsidRPr="004F745F">
              <w:rPr>
                <w:b/>
                <w:bCs/>
                <w:sz w:val="20"/>
                <w:szCs w:val="20"/>
              </w:rPr>
              <w:t>657.208,00</w:t>
            </w:r>
          </w:p>
        </w:tc>
        <w:tc>
          <w:tcPr>
            <w:tcW w:w="1559" w:type="dxa"/>
            <w:tcBorders>
              <w:top w:val="nil"/>
              <w:left w:val="nil"/>
              <w:bottom w:val="nil"/>
              <w:right w:val="nil"/>
            </w:tcBorders>
            <w:shd w:val="clear" w:color="auto" w:fill="auto"/>
            <w:tcMar>
              <w:left w:w="28" w:type="dxa"/>
              <w:right w:w="28" w:type="dxa"/>
            </w:tcMar>
            <w:vAlign w:val="bottom"/>
            <w:hideMark/>
          </w:tcPr>
          <w:p w14:paraId="2046F555" w14:textId="77777777" w:rsidR="00C85E6E" w:rsidRPr="004F745F" w:rsidRDefault="00C85E6E" w:rsidP="009B7F73">
            <w:pPr>
              <w:jc w:val="right"/>
              <w:rPr>
                <w:b/>
                <w:bCs/>
                <w:sz w:val="20"/>
                <w:szCs w:val="20"/>
              </w:rPr>
            </w:pPr>
            <w:r w:rsidRPr="004F745F">
              <w:rPr>
                <w:b/>
                <w:bCs/>
                <w:sz w:val="20"/>
                <w:szCs w:val="20"/>
              </w:rPr>
              <w:t>178.260,56</w:t>
            </w:r>
          </w:p>
        </w:tc>
        <w:tc>
          <w:tcPr>
            <w:tcW w:w="1134" w:type="dxa"/>
            <w:tcBorders>
              <w:top w:val="nil"/>
              <w:left w:val="nil"/>
              <w:bottom w:val="nil"/>
              <w:right w:val="nil"/>
            </w:tcBorders>
            <w:shd w:val="clear" w:color="auto" w:fill="auto"/>
            <w:tcMar>
              <w:left w:w="28" w:type="dxa"/>
              <w:right w:w="28" w:type="dxa"/>
            </w:tcMar>
            <w:vAlign w:val="bottom"/>
            <w:hideMark/>
          </w:tcPr>
          <w:p w14:paraId="5D3E8E6D" w14:textId="77777777" w:rsidR="00C85E6E" w:rsidRPr="004F745F" w:rsidRDefault="00C85E6E" w:rsidP="009B7F73">
            <w:pPr>
              <w:jc w:val="right"/>
              <w:rPr>
                <w:b/>
                <w:bCs/>
                <w:sz w:val="20"/>
                <w:szCs w:val="20"/>
              </w:rPr>
            </w:pPr>
            <w:r w:rsidRPr="004F745F">
              <w:rPr>
                <w:b/>
                <w:bCs/>
                <w:sz w:val="20"/>
                <w:szCs w:val="20"/>
              </w:rPr>
              <w:t>27,12</w:t>
            </w:r>
          </w:p>
        </w:tc>
        <w:tc>
          <w:tcPr>
            <w:tcW w:w="992" w:type="dxa"/>
            <w:tcBorders>
              <w:top w:val="nil"/>
              <w:left w:val="nil"/>
              <w:bottom w:val="nil"/>
              <w:right w:val="nil"/>
            </w:tcBorders>
            <w:shd w:val="clear" w:color="auto" w:fill="auto"/>
            <w:tcMar>
              <w:left w:w="28" w:type="dxa"/>
              <w:right w:w="28" w:type="dxa"/>
            </w:tcMar>
            <w:vAlign w:val="bottom"/>
            <w:hideMark/>
          </w:tcPr>
          <w:p w14:paraId="43EACF8D" w14:textId="77777777" w:rsidR="00C85E6E" w:rsidRPr="004F745F" w:rsidRDefault="00C85E6E" w:rsidP="009B7F73">
            <w:pPr>
              <w:jc w:val="right"/>
              <w:rPr>
                <w:b/>
                <w:bCs/>
                <w:sz w:val="20"/>
                <w:szCs w:val="20"/>
              </w:rPr>
            </w:pPr>
            <w:r w:rsidRPr="004F745F">
              <w:rPr>
                <w:b/>
                <w:bCs/>
                <w:sz w:val="20"/>
                <w:szCs w:val="20"/>
              </w:rPr>
              <w:t>0,18</w:t>
            </w:r>
          </w:p>
        </w:tc>
      </w:tr>
      <w:tr w:rsidR="00FA5991" w:rsidRPr="004F745F" w14:paraId="1C670029" w14:textId="77777777" w:rsidTr="009B7F73">
        <w:trPr>
          <w:cantSplit/>
        </w:trPr>
        <w:tc>
          <w:tcPr>
            <w:tcW w:w="3686" w:type="dxa"/>
            <w:tcBorders>
              <w:top w:val="nil"/>
              <w:left w:val="nil"/>
              <w:bottom w:val="nil"/>
              <w:right w:val="nil"/>
            </w:tcBorders>
            <w:shd w:val="clear" w:color="auto" w:fill="auto"/>
            <w:tcMar>
              <w:left w:w="28" w:type="dxa"/>
              <w:right w:w="28" w:type="dxa"/>
            </w:tcMar>
            <w:vAlign w:val="center"/>
            <w:hideMark/>
          </w:tcPr>
          <w:p w14:paraId="229F190E" w14:textId="77777777" w:rsidR="00C85E6E" w:rsidRPr="004F745F" w:rsidRDefault="00C85E6E" w:rsidP="009B7F73">
            <w:pPr>
              <w:rPr>
                <w:b/>
                <w:bCs/>
                <w:sz w:val="20"/>
                <w:szCs w:val="20"/>
              </w:rPr>
            </w:pPr>
            <w:r w:rsidRPr="004F745F">
              <w:rPr>
                <w:b/>
                <w:bCs/>
                <w:sz w:val="20"/>
                <w:szCs w:val="20"/>
              </w:rPr>
              <w:t>Primici od financijske imovine i zaduživanja</w:t>
            </w:r>
          </w:p>
        </w:tc>
        <w:tc>
          <w:tcPr>
            <w:tcW w:w="1701" w:type="dxa"/>
            <w:tcBorders>
              <w:top w:val="nil"/>
              <w:left w:val="nil"/>
              <w:bottom w:val="nil"/>
              <w:right w:val="nil"/>
            </w:tcBorders>
            <w:shd w:val="clear" w:color="auto" w:fill="auto"/>
            <w:tcMar>
              <w:left w:w="28" w:type="dxa"/>
              <w:right w:w="28" w:type="dxa"/>
            </w:tcMar>
            <w:vAlign w:val="bottom"/>
            <w:hideMark/>
          </w:tcPr>
          <w:p w14:paraId="4C90E229" w14:textId="77777777" w:rsidR="00C85E6E" w:rsidRPr="004F745F" w:rsidRDefault="00C85E6E" w:rsidP="009B7F73">
            <w:pPr>
              <w:jc w:val="right"/>
              <w:rPr>
                <w:b/>
                <w:bCs/>
                <w:sz w:val="20"/>
                <w:szCs w:val="20"/>
              </w:rPr>
            </w:pPr>
            <w:r w:rsidRPr="004F745F">
              <w:rPr>
                <w:b/>
                <w:bCs/>
                <w:sz w:val="20"/>
                <w:szCs w:val="20"/>
              </w:rPr>
              <w:t>6.340.947,00</w:t>
            </w:r>
          </w:p>
        </w:tc>
        <w:tc>
          <w:tcPr>
            <w:tcW w:w="1559" w:type="dxa"/>
            <w:tcBorders>
              <w:top w:val="nil"/>
              <w:left w:val="nil"/>
              <w:bottom w:val="nil"/>
              <w:right w:val="nil"/>
            </w:tcBorders>
            <w:shd w:val="clear" w:color="auto" w:fill="auto"/>
            <w:tcMar>
              <w:left w:w="28" w:type="dxa"/>
              <w:right w:w="28" w:type="dxa"/>
            </w:tcMar>
            <w:vAlign w:val="bottom"/>
            <w:hideMark/>
          </w:tcPr>
          <w:p w14:paraId="6D4121F3" w14:textId="77777777" w:rsidR="00C85E6E" w:rsidRPr="004F745F" w:rsidRDefault="00C85E6E" w:rsidP="009B7F73">
            <w:pPr>
              <w:jc w:val="right"/>
              <w:rPr>
                <w:b/>
                <w:bCs/>
                <w:sz w:val="20"/>
                <w:szCs w:val="20"/>
              </w:rPr>
            </w:pPr>
            <w:r w:rsidRPr="004F745F">
              <w:rPr>
                <w:b/>
                <w:bCs/>
                <w:sz w:val="20"/>
                <w:szCs w:val="20"/>
              </w:rPr>
              <w:t>2.010.168,92</w:t>
            </w:r>
          </w:p>
        </w:tc>
        <w:tc>
          <w:tcPr>
            <w:tcW w:w="1134" w:type="dxa"/>
            <w:tcBorders>
              <w:top w:val="nil"/>
              <w:left w:val="nil"/>
              <w:bottom w:val="nil"/>
              <w:right w:val="nil"/>
            </w:tcBorders>
            <w:shd w:val="clear" w:color="auto" w:fill="auto"/>
            <w:tcMar>
              <w:left w:w="28" w:type="dxa"/>
              <w:right w:w="28" w:type="dxa"/>
            </w:tcMar>
            <w:vAlign w:val="bottom"/>
            <w:hideMark/>
          </w:tcPr>
          <w:p w14:paraId="76C0460F" w14:textId="77777777" w:rsidR="00C85E6E" w:rsidRPr="004F745F" w:rsidRDefault="00C85E6E" w:rsidP="009B7F73">
            <w:pPr>
              <w:jc w:val="right"/>
              <w:rPr>
                <w:b/>
                <w:bCs/>
                <w:sz w:val="20"/>
                <w:szCs w:val="20"/>
              </w:rPr>
            </w:pPr>
            <w:r w:rsidRPr="004F745F">
              <w:rPr>
                <w:b/>
                <w:bCs/>
                <w:sz w:val="20"/>
                <w:szCs w:val="20"/>
              </w:rPr>
              <w:t>31,70</w:t>
            </w:r>
          </w:p>
        </w:tc>
        <w:tc>
          <w:tcPr>
            <w:tcW w:w="992" w:type="dxa"/>
            <w:tcBorders>
              <w:top w:val="nil"/>
              <w:left w:val="nil"/>
              <w:bottom w:val="nil"/>
              <w:right w:val="nil"/>
            </w:tcBorders>
            <w:shd w:val="clear" w:color="auto" w:fill="auto"/>
            <w:tcMar>
              <w:left w:w="28" w:type="dxa"/>
              <w:right w:w="28" w:type="dxa"/>
            </w:tcMar>
            <w:vAlign w:val="bottom"/>
            <w:hideMark/>
          </w:tcPr>
          <w:p w14:paraId="494CA51C" w14:textId="77777777" w:rsidR="00C85E6E" w:rsidRPr="004F745F" w:rsidRDefault="00C85E6E" w:rsidP="009B7F73">
            <w:pPr>
              <w:jc w:val="right"/>
              <w:rPr>
                <w:b/>
                <w:bCs/>
                <w:sz w:val="20"/>
                <w:szCs w:val="20"/>
              </w:rPr>
            </w:pPr>
            <w:r w:rsidRPr="004F745F">
              <w:rPr>
                <w:b/>
                <w:bCs/>
                <w:sz w:val="20"/>
                <w:szCs w:val="20"/>
              </w:rPr>
              <w:t>1,99</w:t>
            </w:r>
          </w:p>
        </w:tc>
      </w:tr>
      <w:tr w:rsidR="00FA5991" w:rsidRPr="004F745F" w14:paraId="276AB407" w14:textId="77777777" w:rsidTr="009B7F73">
        <w:trPr>
          <w:cantSplit/>
        </w:trPr>
        <w:tc>
          <w:tcPr>
            <w:tcW w:w="3686" w:type="dxa"/>
            <w:tcBorders>
              <w:top w:val="nil"/>
              <w:left w:val="nil"/>
              <w:bottom w:val="nil"/>
              <w:right w:val="nil"/>
            </w:tcBorders>
            <w:shd w:val="clear" w:color="auto" w:fill="auto"/>
            <w:tcMar>
              <w:left w:w="28" w:type="dxa"/>
              <w:right w:w="28" w:type="dxa"/>
            </w:tcMar>
            <w:vAlign w:val="center"/>
            <w:hideMark/>
          </w:tcPr>
          <w:p w14:paraId="367DE855" w14:textId="77777777" w:rsidR="00C85E6E" w:rsidRPr="004F745F" w:rsidRDefault="00C85E6E" w:rsidP="009B7F73">
            <w:pPr>
              <w:rPr>
                <w:b/>
                <w:bCs/>
                <w:sz w:val="20"/>
                <w:szCs w:val="20"/>
              </w:rPr>
            </w:pPr>
            <w:r w:rsidRPr="004F745F">
              <w:rPr>
                <w:b/>
                <w:bCs/>
                <w:sz w:val="20"/>
                <w:szCs w:val="20"/>
              </w:rPr>
              <w:t>Manjak prihoda iz prethodnih godina</w:t>
            </w:r>
          </w:p>
        </w:tc>
        <w:tc>
          <w:tcPr>
            <w:tcW w:w="1701" w:type="dxa"/>
            <w:tcBorders>
              <w:top w:val="nil"/>
              <w:left w:val="nil"/>
              <w:bottom w:val="nil"/>
              <w:right w:val="nil"/>
            </w:tcBorders>
            <w:shd w:val="clear" w:color="auto" w:fill="auto"/>
            <w:tcMar>
              <w:left w:w="28" w:type="dxa"/>
              <w:right w:w="28" w:type="dxa"/>
            </w:tcMar>
            <w:vAlign w:val="bottom"/>
            <w:hideMark/>
          </w:tcPr>
          <w:p w14:paraId="1746CAA4" w14:textId="77777777" w:rsidR="00C85E6E" w:rsidRPr="004F745F" w:rsidRDefault="00C85E6E" w:rsidP="009B7F73">
            <w:pPr>
              <w:jc w:val="right"/>
              <w:rPr>
                <w:b/>
                <w:bCs/>
                <w:sz w:val="20"/>
                <w:szCs w:val="20"/>
              </w:rPr>
            </w:pPr>
            <w:r w:rsidRPr="004F745F">
              <w:rPr>
                <w:b/>
                <w:bCs/>
                <w:sz w:val="20"/>
                <w:szCs w:val="20"/>
              </w:rPr>
              <w:t>-5.406.369,00</w:t>
            </w:r>
          </w:p>
        </w:tc>
        <w:tc>
          <w:tcPr>
            <w:tcW w:w="1559" w:type="dxa"/>
            <w:tcBorders>
              <w:top w:val="nil"/>
              <w:left w:val="nil"/>
              <w:bottom w:val="nil"/>
              <w:right w:val="nil"/>
            </w:tcBorders>
            <w:shd w:val="clear" w:color="auto" w:fill="auto"/>
            <w:tcMar>
              <w:left w:w="28" w:type="dxa"/>
              <w:right w:w="28" w:type="dxa"/>
            </w:tcMar>
            <w:vAlign w:val="bottom"/>
            <w:hideMark/>
          </w:tcPr>
          <w:p w14:paraId="11D8AD2E" w14:textId="77777777" w:rsidR="00C85E6E" w:rsidRPr="004F745F" w:rsidRDefault="00C85E6E" w:rsidP="009B7F73">
            <w:pPr>
              <w:jc w:val="right"/>
              <w:rPr>
                <w:b/>
                <w:bCs/>
                <w:sz w:val="20"/>
                <w:szCs w:val="20"/>
              </w:rPr>
            </w:pPr>
            <w:r w:rsidRPr="004F745F">
              <w:rPr>
                <w:b/>
                <w:bCs/>
                <w:sz w:val="20"/>
                <w:szCs w:val="20"/>
              </w:rPr>
              <w:t>-2.881.998,55</w:t>
            </w:r>
          </w:p>
        </w:tc>
        <w:tc>
          <w:tcPr>
            <w:tcW w:w="1134" w:type="dxa"/>
            <w:tcBorders>
              <w:top w:val="nil"/>
              <w:left w:val="nil"/>
              <w:bottom w:val="nil"/>
              <w:right w:val="nil"/>
            </w:tcBorders>
            <w:shd w:val="clear" w:color="auto" w:fill="auto"/>
            <w:tcMar>
              <w:left w:w="28" w:type="dxa"/>
              <w:right w:w="28" w:type="dxa"/>
            </w:tcMar>
            <w:vAlign w:val="bottom"/>
            <w:hideMark/>
          </w:tcPr>
          <w:p w14:paraId="407868A5" w14:textId="77777777" w:rsidR="00C85E6E" w:rsidRPr="004F745F" w:rsidRDefault="00C85E6E" w:rsidP="009B7F73">
            <w:pPr>
              <w:jc w:val="right"/>
              <w:rPr>
                <w:b/>
                <w:bCs/>
                <w:sz w:val="20"/>
                <w:szCs w:val="20"/>
              </w:rPr>
            </w:pPr>
            <w:r w:rsidRPr="004F745F">
              <w:rPr>
                <w:b/>
                <w:bCs/>
                <w:sz w:val="20"/>
                <w:szCs w:val="20"/>
              </w:rPr>
              <w:t>53,31</w:t>
            </w:r>
          </w:p>
        </w:tc>
        <w:tc>
          <w:tcPr>
            <w:tcW w:w="992" w:type="dxa"/>
            <w:tcBorders>
              <w:top w:val="nil"/>
              <w:left w:val="nil"/>
              <w:bottom w:val="nil"/>
              <w:right w:val="nil"/>
            </w:tcBorders>
            <w:shd w:val="clear" w:color="auto" w:fill="auto"/>
            <w:tcMar>
              <w:left w:w="28" w:type="dxa"/>
              <w:right w:w="28" w:type="dxa"/>
            </w:tcMar>
            <w:vAlign w:val="bottom"/>
            <w:hideMark/>
          </w:tcPr>
          <w:p w14:paraId="66535EDA" w14:textId="77777777" w:rsidR="00C85E6E" w:rsidRPr="004F745F" w:rsidRDefault="00C85E6E" w:rsidP="009B7F73">
            <w:pPr>
              <w:jc w:val="right"/>
              <w:rPr>
                <w:b/>
                <w:bCs/>
                <w:sz w:val="20"/>
                <w:szCs w:val="20"/>
              </w:rPr>
            </w:pPr>
            <w:r w:rsidRPr="004F745F">
              <w:rPr>
                <w:b/>
                <w:bCs/>
                <w:sz w:val="20"/>
                <w:szCs w:val="20"/>
              </w:rPr>
              <w:t>-2,86</w:t>
            </w:r>
          </w:p>
        </w:tc>
      </w:tr>
      <w:tr w:rsidR="00FA5991" w:rsidRPr="004F745F" w14:paraId="6D0E96F4" w14:textId="77777777" w:rsidTr="009B7F73">
        <w:trPr>
          <w:cantSplit/>
        </w:trPr>
        <w:tc>
          <w:tcPr>
            <w:tcW w:w="3686" w:type="dxa"/>
            <w:tcBorders>
              <w:top w:val="single" w:sz="8" w:space="0" w:color="auto"/>
              <w:left w:val="nil"/>
              <w:bottom w:val="single" w:sz="8" w:space="0" w:color="auto"/>
              <w:right w:val="nil"/>
            </w:tcBorders>
            <w:shd w:val="clear" w:color="auto" w:fill="auto"/>
            <w:tcMar>
              <w:left w:w="28" w:type="dxa"/>
              <w:right w:w="28" w:type="dxa"/>
            </w:tcMar>
            <w:vAlign w:val="center"/>
            <w:hideMark/>
          </w:tcPr>
          <w:p w14:paraId="43893A6C" w14:textId="77777777" w:rsidR="00C85E6E" w:rsidRPr="004F745F" w:rsidRDefault="00C85E6E" w:rsidP="009B7F73">
            <w:pPr>
              <w:rPr>
                <w:b/>
                <w:bCs/>
                <w:sz w:val="20"/>
                <w:szCs w:val="20"/>
              </w:rPr>
            </w:pPr>
            <w:r w:rsidRPr="004F745F">
              <w:rPr>
                <w:b/>
                <w:bCs/>
                <w:sz w:val="20"/>
                <w:szCs w:val="20"/>
              </w:rPr>
              <w:t>UKUPNO</w:t>
            </w:r>
          </w:p>
        </w:tc>
        <w:tc>
          <w:tcPr>
            <w:tcW w:w="1701" w:type="dxa"/>
            <w:tcBorders>
              <w:top w:val="single" w:sz="8" w:space="0" w:color="auto"/>
              <w:left w:val="nil"/>
              <w:bottom w:val="single" w:sz="8" w:space="0" w:color="auto"/>
              <w:right w:val="nil"/>
            </w:tcBorders>
            <w:shd w:val="clear" w:color="auto" w:fill="auto"/>
            <w:tcMar>
              <w:left w:w="28" w:type="dxa"/>
              <w:right w:w="28" w:type="dxa"/>
            </w:tcMar>
            <w:vAlign w:val="bottom"/>
            <w:hideMark/>
          </w:tcPr>
          <w:p w14:paraId="02931ED3" w14:textId="77777777" w:rsidR="00C85E6E" w:rsidRPr="004F745F" w:rsidRDefault="00C85E6E" w:rsidP="009B7F73">
            <w:pPr>
              <w:jc w:val="right"/>
              <w:rPr>
                <w:b/>
                <w:bCs/>
                <w:sz w:val="20"/>
                <w:szCs w:val="20"/>
              </w:rPr>
            </w:pPr>
            <w:r w:rsidRPr="004F745F">
              <w:rPr>
                <w:b/>
                <w:bCs/>
                <w:sz w:val="20"/>
                <w:szCs w:val="20"/>
              </w:rPr>
              <w:t>266.158.883,00</w:t>
            </w:r>
          </w:p>
        </w:tc>
        <w:tc>
          <w:tcPr>
            <w:tcW w:w="1559" w:type="dxa"/>
            <w:tcBorders>
              <w:top w:val="single" w:sz="8" w:space="0" w:color="auto"/>
              <w:left w:val="nil"/>
              <w:bottom w:val="single" w:sz="8" w:space="0" w:color="auto"/>
              <w:right w:val="nil"/>
            </w:tcBorders>
            <w:shd w:val="clear" w:color="auto" w:fill="auto"/>
            <w:tcMar>
              <w:left w:w="28" w:type="dxa"/>
              <w:right w:w="28" w:type="dxa"/>
            </w:tcMar>
            <w:vAlign w:val="bottom"/>
            <w:hideMark/>
          </w:tcPr>
          <w:p w14:paraId="6112331B" w14:textId="77777777" w:rsidR="00C85E6E" w:rsidRPr="004F745F" w:rsidRDefault="00C85E6E" w:rsidP="009B7F73">
            <w:pPr>
              <w:jc w:val="right"/>
              <w:rPr>
                <w:b/>
                <w:bCs/>
                <w:sz w:val="20"/>
                <w:szCs w:val="20"/>
              </w:rPr>
            </w:pPr>
            <w:r w:rsidRPr="004F745F">
              <w:rPr>
                <w:b/>
                <w:bCs/>
                <w:sz w:val="20"/>
                <w:szCs w:val="20"/>
              </w:rPr>
              <w:t>100.890.428,50</w:t>
            </w:r>
          </w:p>
        </w:tc>
        <w:tc>
          <w:tcPr>
            <w:tcW w:w="1134" w:type="dxa"/>
            <w:tcBorders>
              <w:top w:val="single" w:sz="8" w:space="0" w:color="auto"/>
              <w:left w:val="nil"/>
              <w:bottom w:val="single" w:sz="8" w:space="0" w:color="auto"/>
              <w:right w:val="nil"/>
            </w:tcBorders>
            <w:shd w:val="clear" w:color="auto" w:fill="auto"/>
            <w:tcMar>
              <w:left w:w="28" w:type="dxa"/>
              <w:right w:w="28" w:type="dxa"/>
            </w:tcMar>
            <w:vAlign w:val="bottom"/>
            <w:hideMark/>
          </w:tcPr>
          <w:p w14:paraId="123F8455" w14:textId="77777777" w:rsidR="00C85E6E" w:rsidRPr="004F745F" w:rsidRDefault="00C85E6E" w:rsidP="009B7F73">
            <w:pPr>
              <w:jc w:val="right"/>
              <w:rPr>
                <w:b/>
                <w:bCs/>
                <w:sz w:val="20"/>
                <w:szCs w:val="20"/>
              </w:rPr>
            </w:pPr>
            <w:r w:rsidRPr="004F745F">
              <w:rPr>
                <w:b/>
                <w:bCs/>
                <w:sz w:val="20"/>
                <w:szCs w:val="20"/>
              </w:rPr>
              <w:t>37,91</w:t>
            </w:r>
          </w:p>
        </w:tc>
        <w:tc>
          <w:tcPr>
            <w:tcW w:w="992" w:type="dxa"/>
            <w:tcBorders>
              <w:top w:val="single" w:sz="8" w:space="0" w:color="auto"/>
              <w:left w:val="nil"/>
              <w:bottom w:val="single" w:sz="8" w:space="0" w:color="auto"/>
              <w:right w:val="nil"/>
            </w:tcBorders>
            <w:shd w:val="clear" w:color="auto" w:fill="auto"/>
            <w:tcMar>
              <w:left w:w="28" w:type="dxa"/>
              <w:right w:w="28" w:type="dxa"/>
            </w:tcMar>
            <w:vAlign w:val="bottom"/>
            <w:hideMark/>
          </w:tcPr>
          <w:p w14:paraId="29C45C1D" w14:textId="77777777" w:rsidR="00C85E6E" w:rsidRPr="004F745F" w:rsidRDefault="00C85E6E" w:rsidP="009B7F73">
            <w:pPr>
              <w:jc w:val="right"/>
              <w:rPr>
                <w:b/>
                <w:bCs/>
                <w:sz w:val="20"/>
                <w:szCs w:val="20"/>
              </w:rPr>
            </w:pPr>
            <w:r w:rsidRPr="004F745F">
              <w:rPr>
                <w:b/>
                <w:bCs/>
                <w:sz w:val="20"/>
                <w:szCs w:val="20"/>
              </w:rPr>
              <w:t>100,00</w:t>
            </w:r>
          </w:p>
        </w:tc>
      </w:tr>
    </w:tbl>
    <w:p w14:paraId="63C20759" w14:textId="77777777" w:rsidR="00C85E6E" w:rsidRPr="004F745F" w:rsidRDefault="00C85E6E" w:rsidP="00C85E6E">
      <w:pPr>
        <w:pStyle w:val="Tijeloteksta"/>
      </w:pPr>
    </w:p>
    <w:p w14:paraId="25A0D326" w14:textId="77777777" w:rsidR="00C85E6E" w:rsidRPr="004F745F" w:rsidRDefault="00C85E6E" w:rsidP="00C85E6E">
      <w:pPr>
        <w:pStyle w:val="Tijeloteksta"/>
        <w:ind w:firstLine="708"/>
      </w:pPr>
      <w:r w:rsidRPr="004F745F">
        <w:t>Struktura ostvarenih prihoda prema svom udjelu u ukupnim prihodima dana je na Prikazu 1.</w:t>
      </w:r>
    </w:p>
    <w:p w14:paraId="25D12F46" w14:textId="77777777" w:rsidR="00C85E6E" w:rsidRPr="004F745F" w:rsidRDefault="00C85E6E" w:rsidP="00C85E6E">
      <w:pPr>
        <w:jc w:val="right"/>
        <w:rPr>
          <w:sz w:val="20"/>
          <w:szCs w:val="20"/>
        </w:rPr>
      </w:pPr>
      <w:r w:rsidRPr="004F745F">
        <w:rPr>
          <w:sz w:val="20"/>
          <w:szCs w:val="20"/>
        </w:rPr>
        <w:t>Prikaz 1</w:t>
      </w:r>
    </w:p>
    <w:p w14:paraId="650F5B6E" w14:textId="77777777" w:rsidR="00C85E6E" w:rsidRPr="004F745F" w:rsidRDefault="00C85E6E" w:rsidP="00C85E6E">
      <w:pPr>
        <w:rPr>
          <w:sz w:val="20"/>
          <w:szCs w:val="20"/>
        </w:rPr>
      </w:pPr>
      <w:r w:rsidRPr="004F745F">
        <w:rPr>
          <w:noProof/>
        </w:rPr>
        <w:drawing>
          <wp:inline distT="0" distB="0" distL="0" distR="0" wp14:anchorId="7AD56CA2" wp14:editId="68B58034">
            <wp:extent cx="5760085" cy="3154680"/>
            <wp:effectExtent l="0" t="0" r="12065" b="7620"/>
            <wp:docPr id="1298710860" name="Grafikon 1">
              <a:extLst xmlns:a="http://schemas.openxmlformats.org/drawingml/2006/main">
                <a:ext uri="{FF2B5EF4-FFF2-40B4-BE49-F238E27FC236}">
                  <a16:creationId xmlns:a16="http://schemas.microsoft.com/office/drawing/2014/main" id="{ECEE9FA4-E37A-B602-D0F2-66693D4F7BF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19338459" w14:textId="77777777" w:rsidR="00C85E6E" w:rsidRPr="004F745F" w:rsidRDefault="00C85E6E" w:rsidP="00C85E6E">
      <w:pPr>
        <w:rPr>
          <w:sz w:val="20"/>
          <w:szCs w:val="20"/>
        </w:rPr>
      </w:pPr>
    </w:p>
    <w:p w14:paraId="686907B2" w14:textId="77777777" w:rsidR="00C85E6E" w:rsidRPr="004F745F" w:rsidRDefault="00C85E6E" w:rsidP="00C85E6E">
      <w:pPr>
        <w:rPr>
          <w:sz w:val="20"/>
          <w:szCs w:val="20"/>
        </w:rPr>
      </w:pPr>
    </w:p>
    <w:p w14:paraId="20592ECD" w14:textId="77777777" w:rsidR="00C85E6E" w:rsidRPr="004F745F" w:rsidRDefault="00C85E6E" w:rsidP="00C85E6E">
      <w:pPr>
        <w:pStyle w:val="Naslov2"/>
        <w:rPr>
          <w:sz w:val="20"/>
        </w:rPr>
      </w:pPr>
      <w:r w:rsidRPr="004F745F">
        <w:rPr>
          <w:sz w:val="20"/>
        </w:rPr>
        <w:t>Obrazloženje ostvarenja osnovnih skupina prihoda i primitaka</w:t>
      </w:r>
    </w:p>
    <w:p w14:paraId="186540F9" w14:textId="77777777" w:rsidR="00C85E6E" w:rsidRPr="004F745F" w:rsidRDefault="00C85E6E" w:rsidP="00C85E6E">
      <w:pPr>
        <w:rPr>
          <w:b/>
          <w:bCs/>
          <w:i/>
          <w:iCs/>
          <w:sz w:val="20"/>
          <w:szCs w:val="20"/>
        </w:rPr>
      </w:pPr>
    </w:p>
    <w:p w14:paraId="7F7A4368" w14:textId="6651418D" w:rsidR="00C85E6E" w:rsidRPr="004F745F" w:rsidRDefault="00C85E6E" w:rsidP="00C85E6E">
      <w:pPr>
        <w:jc w:val="both"/>
        <w:rPr>
          <w:sz w:val="20"/>
          <w:szCs w:val="20"/>
          <w:lang w:eastAsia="en-US"/>
        </w:rPr>
      </w:pPr>
      <w:r w:rsidRPr="004F745F">
        <w:rPr>
          <w:b/>
          <w:bCs/>
          <w:i/>
          <w:iCs/>
          <w:sz w:val="20"/>
          <w:szCs w:val="20"/>
        </w:rPr>
        <w:tab/>
        <w:t>Prihodi od poreza</w:t>
      </w:r>
      <w:r w:rsidRPr="004F745F">
        <w:rPr>
          <w:sz w:val="20"/>
          <w:szCs w:val="20"/>
        </w:rPr>
        <w:t xml:space="preserve"> sadrže porez na dohodak, poreze na imovinu i poreze na robu i usluge. Tijekom prvog polugodišta naplaćeni su u svoti od 12.245.056,77 eura što čini 50,00</w:t>
      </w:r>
      <w:r w:rsidRPr="004F745F">
        <w:rPr>
          <w:b/>
          <w:bCs/>
          <w:sz w:val="20"/>
          <w:szCs w:val="20"/>
        </w:rPr>
        <w:t xml:space="preserve"> </w:t>
      </w:r>
      <w:r w:rsidRPr="004F745F">
        <w:rPr>
          <w:sz w:val="20"/>
          <w:szCs w:val="20"/>
        </w:rPr>
        <w:t>% godišnjeg plana. Porezni prihodi čine 12,14 % ukupno naplaćenih prihoda i primitaka Proračuna u promatranom razdoblju, a najveći dio se odnosi na porez na dohodak. Porez na dohodak je zajednički porez koji se dijeli između gradova, općina i županija prema omjerima utvrđenim zakonom, a naplaćen u svoti od 11.172.146,32 eura</w:t>
      </w:r>
      <w:r w:rsidR="00B4412F">
        <w:rPr>
          <w:sz w:val="20"/>
          <w:szCs w:val="20"/>
        </w:rPr>
        <w:t xml:space="preserve"> što je za 20,28% više od prihoda naplaćenih u istom razdoblju prethodne godine.</w:t>
      </w:r>
    </w:p>
    <w:p w14:paraId="1078DA68" w14:textId="77777777" w:rsidR="00C85E6E" w:rsidRPr="004F745F" w:rsidRDefault="00C85E6E" w:rsidP="00C85E6E">
      <w:pPr>
        <w:jc w:val="both"/>
        <w:rPr>
          <w:sz w:val="20"/>
          <w:szCs w:val="20"/>
          <w:lang w:val="pl-PL" w:eastAsia="en-US"/>
        </w:rPr>
      </w:pPr>
    </w:p>
    <w:p w14:paraId="738CF5B7" w14:textId="77777777" w:rsidR="00C85E6E" w:rsidRPr="004F745F" w:rsidRDefault="00C85E6E" w:rsidP="00C85E6E">
      <w:pPr>
        <w:spacing w:after="120"/>
        <w:ind w:firstLine="720"/>
        <w:jc w:val="both"/>
        <w:rPr>
          <w:bCs/>
          <w:sz w:val="20"/>
          <w:szCs w:val="20"/>
        </w:rPr>
      </w:pPr>
      <w:r w:rsidRPr="004F745F">
        <w:rPr>
          <w:sz w:val="20"/>
          <w:szCs w:val="20"/>
        </w:rPr>
        <w:t xml:space="preserve">Od ukupno naplaćenog poreza na dohodak, 8.867.176,09 eura (44,34% godišnjeg plana)  odnosi se na </w:t>
      </w:r>
      <w:r w:rsidRPr="004F745F">
        <w:rPr>
          <w:b/>
          <w:sz w:val="20"/>
          <w:szCs w:val="20"/>
        </w:rPr>
        <w:t xml:space="preserve">nenamjenski dio poreza na dohodak </w:t>
      </w:r>
      <w:r w:rsidRPr="004F745F">
        <w:rPr>
          <w:bCs/>
          <w:sz w:val="20"/>
          <w:szCs w:val="20"/>
        </w:rPr>
        <w:t>koji je</w:t>
      </w:r>
      <w:r w:rsidRPr="004F745F">
        <w:rPr>
          <w:b/>
          <w:sz w:val="20"/>
          <w:szCs w:val="20"/>
        </w:rPr>
        <w:t xml:space="preserve"> </w:t>
      </w:r>
      <w:r w:rsidRPr="004F745F">
        <w:rPr>
          <w:bCs/>
          <w:sz w:val="20"/>
          <w:szCs w:val="20"/>
        </w:rPr>
        <w:t>u odnosu na isto razdoblje prethodne godine naplaćen više za 1.803.016,19 eura ili 25,52 %.</w:t>
      </w:r>
    </w:p>
    <w:p w14:paraId="01BB7421" w14:textId="77777777" w:rsidR="00C85E6E" w:rsidRPr="004F745F" w:rsidRDefault="00C85E6E" w:rsidP="00C85E6E">
      <w:pPr>
        <w:ind w:firstLine="720"/>
        <w:jc w:val="both"/>
        <w:rPr>
          <w:bCs/>
          <w:sz w:val="20"/>
          <w:szCs w:val="20"/>
        </w:rPr>
      </w:pPr>
      <w:r w:rsidRPr="004F745F">
        <w:rPr>
          <w:bCs/>
          <w:sz w:val="20"/>
          <w:szCs w:val="20"/>
        </w:rPr>
        <w:t xml:space="preserve">Unazad nekoliko godina značajnije smanjenje ove vrste prihoda zabilježeno je 2021. godine, a ono se prije svega odnosi na izmjene u knjigovodstvenom evidentiranju sredstava za fiskalno izravnanje koja se više ne evidentiraju u okviru poreza na dohodak već </w:t>
      </w:r>
      <w:r w:rsidRPr="004F745F">
        <w:rPr>
          <w:sz w:val="20"/>
          <w:szCs w:val="20"/>
        </w:rPr>
        <w:t>kao pomoć iz državnog proračuna.</w:t>
      </w:r>
    </w:p>
    <w:p w14:paraId="0F62D934" w14:textId="77777777" w:rsidR="00C85E6E" w:rsidRPr="004F745F" w:rsidRDefault="00C85E6E" w:rsidP="00C85E6E">
      <w:pPr>
        <w:jc w:val="both"/>
        <w:rPr>
          <w:sz w:val="20"/>
          <w:szCs w:val="20"/>
          <w:lang w:val="pl-PL"/>
        </w:rPr>
      </w:pPr>
    </w:p>
    <w:p w14:paraId="5E3350BF" w14:textId="77777777" w:rsidR="00C85E6E" w:rsidRPr="004F745F" w:rsidRDefault="00C85E6E" w:rsidP="00C85E6E">
      <w:pPr>
        <w:jc w:val="both"/>
        <w:rPr>
          <w:sz w:val="20"/>
          <w:szCs w:val="20"/>
        </w:rPr>
      </w:pPr>
      <w:r w:rsidRPr="004F745F">
        <w:rPr>
          <w:sz w:val="20"/>
          <w:szCs w:val="20"/>
        </w:rPr>
        <w:t>Ostali porezni prihodi naplaćeni su u ukupnoj svoti od 1.072.910,45 eura, a odnose se na:</w:t>
      </w:r>
    </w:p>
    <w:tbl>
      <w:tblPr>
        <w:tblW w:w="6700" w:type="dxa"/>
        <w:tblLook w:val="01E0" w:firstRow="1" w:lastRow="1" w:firstColumn="1" w:lastColumn="1" w:noHBand="0" w:noVBand="0"/>
      </w:tblPr>
      <w:tblGrid>
        <w:gridCol w:w="283"/>
        <w:gridCol w:w="3294"/>
        <w:gridCol w:w="2167"/>
        <w:gridCol w:w="956"/>
      </w:tblGrid>
      <w:tr w:rsidR="004F745F" w:rsidRPr="004F745F" w14:paraId="472AB57A" w14:textId="77777777" w:rsidTr="009B7F73">
        <w:trPr>
          <w:cantSplit/>
        </w:trPr>
        <w:tc>
          <w:tcPr>
            <w:tcW w:w="240" w:type="dxa"/>
            <w:tcBorders>
              <w:top w:val="nil"/>
              <w:left w:val="nil"/>
              <w:bottom w:val="nil"/>
              <w:right w:val="nil"/>
            </w:tcBorders>
            <w:shd w:val="clear" w:color="auto" w:fill="auto"/>
            <w:hideMark/>
          </w:tcPr>
          <w:p w14:paraId="71AD8A59" w14:textId="77777777" w:rsidR="00C85E6E" w:rsidRPr="004F745F" w:rsidRDefault="00C85E6E" w:rsidP="009B7F73">
            <w:pPr>
              <w:rPr>
                <w:sz w:val="20"/>
                <w:szCs w:val="20"/>
              </w:rPr>
            </w:pPr>
            <w:r w:rsidRPr="004F745F">
              <w:rPr>
                <w:sz w:val="20"/>
                <w:szCs w:val="20"/>
              </w:rPr>
              <w:t>-</w:t>
            </w:r>
          </w:p>
        </w:tc>
        <w:tc>
          <w:tcPr>
            <w:tcW w:w="3320" w:type="dxa"/>
            <w:tcBorders>
              <w:top w:val="nil"/>
              <w:left w:val="nil"/>
              <w:bottom w:val="nil"/>
              <w:right w:val="nil"/>
            </w:tcBorders>
            <w:shd w:val="clear" w:color="auto" w:fill="auto"/>
            <w:hideMark/>
          </w:tcPr>
          <w:p w14:paraId="29A165CE" w14:textId="77777777" w:rsidR="00C85E6E" w:rsidRPr="004F745F" w:rsidRDefault="00C85E6E" w:rsidP="009B7F73">
            <w:pPr>
              <w:rPr>
                <w:sz w:val="20"/>
                <w:szCs w:val="20"/>
              </w:rPr>
            </w:pPr>
            <w:r w:rsidRPr="004F745F">
              <w:rPr>
                <w:sz w:val="20"/>
                <w:szCs w:val="20"/>
              </w:rPr>
              <w:t>porez na nasljedstva i darove</w:t>
            </w:r>
          </w:p>
        </w:tc>
        <w:tc>
          <w:tcPr>
            <w:tcW w:w="2180" w:type="dxa"/>
            <w:tcBorders>
              <w:top w:val="nil"/>
              <w:left w:val="nil"/>
              <w:bottom w:val="nil"/>
              <w:right w:val="nil"/>
            </w:tcBorders>
            <w:shd w:val="clear" w:color="auto" w:fill="auto"/>
            <w:vAlign w:val="bottom"/>
            <w:hideMark/>
          </w:tcPr>
          <w:p w14:paraId="2FCB51D9" w14:textId="77777777" w:rsidR="00C85E6E" w:rsidRPr="004F745F" w:rsidRDefault="00C85E6E" w:rsidP="009B7F73">
            <w:pPr>
              <w:jc w:val="right"/>
              <w:rPr>
                <w:sz w:val="20"/>
                <w:szCs w:val="20"/>
              </w:rPr>
            </w:pPr>
            <w:r w:rsidRPr="004F745F">
              <w:rPr>
                <w:sz w:val="20"/>
                <w:szCs w:val="20"/>
              </w:rPr>
              <w:t>63.249,89</w:t>
            </w:r>
          </w:p>
        </w:tc>
        <w:tc>
          <w:tcPr>
            <w:tcW w:w="960" w:type="dxa"/>
            <w:tcBorders>
              <w:top w:val="nil"/>
              <w:left w:val="nil"/>
              <w:bottom w:val="nil"/>
              <w:right w:val="nil"/>
            </w:tcBorders>
            <w:shd w:val="clear" w:color="auto" w:fill="auto"/>
            <w:vAlign w:val="bottom"/>
            <w:hideMark/>
          </w:tcPr>
          <w:p w14:paraId="260FCCA6" w14:textId="77777777" w:rsidR="00C85E6E" w:rsidRPr="004F745F" w:rsidRDefault="00C85E6E" w:rsidP="009B7F73">
            <w:pPr>
              <w:rPr>
                <w:sz w:val="20"/>
                <w:szCs w:val="20"/>
              </w:rPr>
            </w:pPr>
            <w:r w:rsidRPr="004F745F">
              <w:rPr>
                <w:sz w:val="20"/>
                <w:szCs w:val="20"/>
              </w:rPr>
              <w:t>eura,</w:t>
            </w:r>
          </w:p>
        </w:tc>
      </w:tr>
      <w:tr w:rsidR="004F745F" w:rsidRPr="004F745F" w14:paraId="59436E0D" w14:textId="77777777" w:rsidTr="009B7F73">
        <w:trPr>
          <w:cantSplit/>
        </w:trPr>
        <w:tc>
          <w:tcPr>
            <w:tcW w:w="240" w:type="dxa"/>
            <w:tcBorders>
              <w:top w:val="nil"/>
              <w:left w:val="nil"/>
              <w:bottom w:val="nil"/>
              <w:right w:val="nil"/>
            </w:tcBorders>
            <w:shd w:val="clear" w:color="auto" w:fill="auto"/>
            <w:hideMark/>
          </w:tcPr>
          <w:p w14:paraId="4C80D380" w14:textId="77777777" w:rsidR="00C85E6E" w:rsidRPr="004F745F" w:rsidRDefault="00C85E6E" w:rsidP="009B7F73">
            <w:pPr>
              <w:rPr>
                <w:sz w:val="20"/>
                <w:szCs w:val="20"/>
              </w:rPr>
            </w:pPr>
            <w:r w:rsidRPr="004F745F">
              <w:rPr>
                <w:sz w:val="20"/>
                <w:szCs w:val="20"/>
              </w:rPr>
              <w:t>-</w:t>
            </w:r>
          </w:p>
        </w:tc>
        <w:tc>
          <w:tcPr>
            <w:tcW w:w="3320" w:type="dxa"/>
            <w:tcBorders>
              <w:top w:val="nil"/>
              <w:left w:val="nil"/>
              <w:bottom w:val="nil"/>
              <w:right w:val="nil"/>
            </w:tcBorders>
            <w:shd w:val="clear" w:color="auto" w:fill="auto"/>
            <w:hideMark/>
          </w:tcPr>
          <w:p w14:paraId="053EA899" w14:textId="77777777" w:rsidR="00C85E6E" w:rsidRPr="004F745F" w:rsidRDefault="00C85E6E" w:rsidP="009B7F73">
            <w:pPr>
              <w:rPr>
                <w:sz w:val="20"/>
                <w:szCs w:val="20"/>
              </w:rPr>
            </w:pPr>
            <w:r w:rsidRPr="004F745F">
              <w:rPr>
                <w:sz w:val="20"/>
                <w:szCs w:val="20"/>
              </w:rPr>
              <w:t xml:space="preserve">porez na cestovna motorna vozila </w:t>
            </w:r>
          </w:p>
        </w:tc>
        <w:tc>
          <w:tcPr>
            <w:tcW w:w="2180" w:type="dxa"/>
            <w:tcBorders>
              <w:top w:val="nil"/>
              <w:left w:val="nil"/>
              <w:bottom w:val="nil"/>
              <w:right w:val="nil"/>
            </w:tcBorders>
            <w:shd w:val="clear" w:color="auto" w:fill="auto"/>
            <w:vAlign w:val="bottom"/>
            <w:hideMark/>
          </w:tcPr>
          <w:p w14:paraId="4FD6B9EA" w14:textId="77777777" w:rsidR="00C85E6E" w:rsidRPr="004F745F" w:rsidRDefault="00C85E6E" w:rsidP="009B7F73">
            <w:pPr>
              <w:jc w:val="right"/>
              <w:rPr>
                <w:sz w:val="20"/>
                <w:szCs w:val="20"/>
              </w:rPr>
            </w:pPr>
            <w:r w:rsidRPr="004F745F">
              <w:rPr>
                <w:sz w:val="20"/>
                <w:szCs w:val="20"/>
              </w:rPr>
              <w:t>998.988,07</w:t>
            </w:r>
          </w:p>
        </w:tc>
        <w:tc>
          <w:tcPr>
            <w:tcW w:w="960" w:type="dxa"/>
            <w:tcBorders>
              <w:top w:val="nil"/>
              <w:left w:val="nil"/>
              <w:bottom w:val="nil"/>
              <w:right w:val="nil"/>
            </w:tcBorders>
            <w:shd w:val="clear" w:color="auto" w:fill="auto"/>
            <w:vAlign w:val="bottom"/>
            <w:hideMark/>
          </w:tcPr>
          <w:p w14:paraId="7BA73905" w14:textId="77777777" w:rsidR="00C85E6E" w:rsidRPr="004F745F" w:rsidRDefault="00C85E6E" w:rsidP="009B7F73">
            <w:pPr>
              <w:rPr>
                <w:sz w:val="20"/>
                <w:szCs w:val="20"/>
              </w:rPr>
            </w:pPr>
            <w:r w:rsidRPr="004F745F">
              <w:rPr>
                <w:sz w:val="20"/>
                <w:szCs w:val="20"/>
              </w:rPr>
              <w:t>eura,</w:t>
            </w:r>
          </w:p>
        </w:tc>
      </w:tr>
      <w:tr w:rsidR="004F745F" w:rsidRPr="004F745F" w14:paraId="19405713" w14:textId="77777777" w:rsidTr="009B7F73">
        <w:trPr>
          <w:cantSplit/>
        </w:trPr>
        <w:tc>
          <w:tcPr>
            <w:tcW w:w="240" w:type="dxa"/>
            <w:tcBorders>
              <w:top w:val="nil"/>
              <w:left w:val="nil"/>
              <w:bottom w:val="nil"/>
              <w:right w:val="nil"/>
            </w:tcBorders>
            <w:shd w:val="clear" w:color="auto" w:fill="auto"/>
            <w:hideMark/>
          </w:tcPr>
          <w:p w14:paraId="0AE1BEAB" w14:textId="77777777" w:rsidR="00C85E6E" w:rsidRPr="004F745F" w:rsidRDefault="00C85E6E" w:rsidP="009B7F73">
            <w:pPr>
              <w:rPr>
                <w:sz w:val="20"/>
                <w:szCs w:val="20"/>
              </w:rPr>
            </w:pPr>
            <w:r w:rsidRPr="004F745F">
              <w:rPr>
                <w:sz w:val="20"/>
                <w:szCs w:val="20"/>
              </w:rPr>
              <w:t>-</w:t>
            </w:r>
          </w:p>
        </w:tc>
        <w:tc>
          <w:tcPr>
            <w:tcW w:w="3320" w:type="dxa"/>
            <w:tcBorders>
              <w:top w:val="nil"/>
              <w:left w:val="nil"/>
              <w:bottom w:val="nil"/>
              <w:right w:val="nil"/>
            </w:tcBorders>
            <w:shd w:val="clear" w:color="auto" w:fill="auto"/>
            <w:hideMark/>
          </w:tcPr>
          <w:p w14:paraId="115C66B6" w14:textId="77777777" w:rsidR="00C85E6E" w:rsidRPr="004F745F" w:rsidRDefault="00C85E6E" w:rsidP="009B7F73">
            <w:pPr>
              <w:rPr>
                <w:sz w:val="20"/>
                <w:szCs w:val="20"/>
              </w:rPr>
            </w:pPr>
            <w:r w:rsidRPr="004F745F">
              <w:rPr>
                <w:sz w:val="20"/>
                <w:szCs w:val="20"/>
              </w:rPr>
              <w:t>porez na plovne objekte</w:t>
            </w:r>
          </w:p>
        </w:tc>
        <w:tc>
          <w:tcPr>
            <w:tcW w:w="2180" w:type="dxa"/>
            <w:tcBorders>
              <w:top w:val="nil"/>
              <w:left w:val="nil"/>
              <w:bottom w:val="nil"/>
              <w:right w:val="nil"/>
            </w:tcBorders>
            <w:shd w:val="clear" w:color="auto" w:fill="auto"/>
            <w:vAlign w:val="bottom"/>
            <w:hideMark/>
          </w:tcPr>
          <w:p w14:paraId="20DD1DA0" w14:textId="77777777" w:rsidR="00C85E6E" w:rsidRPr="004F745F" w:rsidRDefault="00C85E6E" w:rsidP="009B7F73">
            <w:pPr>
              <w:jc w:val="right"/>
              <w:rPr>
                <w:sz w:val="20"/>
                <w:szCs w:val="20"/>
              </w:rPr>
            </w:pPr>
            <w:r w:rsidRPr="004F745F">
              <w:rPr>
                <w:sz w:val="20"/>
                <w:szCs w:val="20"/>
              </w:rPr>
              <w:t>160,25</w:t>
            </w:r>
          </w:p>
        </w:tc>
        <w:tc>
          <w:tcPr>
            <w:tcW w:w="960" w:type="dxa"/>
            <w:tcBorders>
              <w:top w:val="nil"/>
              <w:left w:val="nil"/>
              <w:bottom w:val="nil"/>
              <w:right w:val="nil"/>
            </w:tcBorders>
            <w:shd w:val="clear" w:color="auto" w:fill="auto"/>
            <w:vAlign w:val="bottom"/>
            <w:hideMark/>
          </w:tcPr>
          <w:p w14:paraId="5DC63DDE" w14:textId="77777777" w:rsidR="00C85E6E" w:rsidRPr="004F745F" w:rsidRDefault="00C85E6E" w:rsidP="009B7F73">
            <w:pPr>
              <w:rPr>
                <w:sz w:val="20"/>
                <w:szCs w:val="20"/>
              </w:rPr>
            </w:pPr>
            <w:r w:rsidRPr="004F745F">
              <w:rPr>
                <w:sz w:val="20"/>
                <w:szCs w:val="20"/>
              </w:rPr>
              <w:t>eura,</w:t>
            </w:r>
          </w:p>
        </w:tc>
      </w:tr>
      <w:tr w:rsidR="004F745F" w:rsidRPr="004F745F" w14:paraId="196A4C46" w14:textId="77777777" w:rsidTr="009B7F73">
        <w:trPr>
          <w:cantSplit/>
        </w:trPr>
        <w:tc>
          <w:tcPr>
            <w:tcW w:w="240" w:type="dxa"/>
            <w:tcBorders>
              <w:top w:val="nil"/>
              <w:left w:val="nil"/>
              <w:bottom w:val="nil"/>
              <w:right w:val="nil"/>
            </w:tcBorders>
            <w:shd w:val="clear" w:color="auto" w:fill="auto"/>
            <w:hideMark/>
          </w:tcPr>
          <w:p w14:paraId="54593D2E" w14:textId="77777777" w:rsidR="00C85E6E" w:rsidRPr="004F745F" w:rsidRDefault="00C85E6E" w:rsidP="009B7F73">
            <w:pPr>
              <w:rPr>
                <w:sz w:val="20"/>
                <w:szCs w:val="20"/>
              </w:rPr>
            </w:pPr>
            <w:r w:rsidRPr="004F745F">
              <w:rPr>
                <w:sz w:val="20"/>
                <w:szCs w:val="20"/>
              </w:rPr>
              <w:t>-</w:t>
            </w:r>
          </w:p>
        </w:tc>
        <w:tc>
          <w:tcPr>
            <w:tcW w:w="3320" w:type="dxa"/>
            <w:tcBorders>
              <w:top w:val="nil"/>
              <w:left w:val="nil"/>
              <w:bottom w:val="nil"/>
              <w:right w:val="nil"/>
            </w:tcBorders>
            <w:shd w:val="clear" w:color="auto" w:fill="auto"/>
            <w:hideMark/>
          </w:tcPr>
          <w:p w14:paraId="7E8D0046" w14:textId="77777777" w:rsidR="00C85E6E" w:rsidRPr="004F745F" w:rsidRDefault="00C85E6E" w:rsidP="009B7F73">
            <w:pPr>
              <w:rPr>
                <w:sz w:val="20"/>
                <w:szCs w:val="20"/>
              </w:rPr>
            </w:pPr>
            <w:r w:rsidRPr="004F745F">
              <w:rPr>
                <w:sz w:val="20"/>
                <w:szCs w:val="20"/>
              </w:rPr>
              <w:t>porez na dobitke od igara na sreću i ostali porezi od igara na sreću</w:t>
            </w:r>
          </w:p>
        </w:tc>
        <w:tc>
          <w:tcPr>
            <w:tcW w:w="2180" w:type="dxa"/>
            <w:tcBorders>
              <w:top w:val="nil"/>
              <w:left w:val="nil"/>
              <w:bottom w:val="nil"/>
              <w:right w:val="nil"/>
            </w:tcBorders>
            <w:shd w:val="clear" w:color="auto" w:fill="auto"/>
            <w:vAlign w:val="bottom"/>
            <w:hideMark/>
          </w:tcPr>
          <w:p w14:paraId="02507339" w14:textId="77777777" w:rsidR="00C85E6E" w:rsidRPr="004F745F" w:rsidRDefault="00C85E6E" w:rsidP="009B7F73">
            <w:pPr>
              <w:jc w:val="right"/>
              <w:rPr>
                <w:sz w:val="20"/>
                <w:szCs w:val="20"/>
              </w:rPr>
            </w:pPr>
            <w:r w:rsidRPr="004F745F">
              <w:rPr>
                <w:sz w:val="20"/>
                <w:szCs w:val="20"/>
              </w:rPr>
              <w:t>10.512,24</w:t>
            </w:r>
          </w:p>
        </w:tc>
        <w:tc>
          <w:tcPr>
            <w:tcW w:w="960" w:type="dxa"/>
            <w:tcBorders>
              <w:top w:val="nil"/>
              <w:left w:val="nil"/>
              <w:bottom w:val="nil"/>
              <w:right w:val="nil"/>
            </w:tcBorders>
            <w:shd w:val="clear" w:color="auto" w:fill="auto"/>
            <w:vAlign w:val="bottom"/>
            <w:hideMark/>
          </w:tcPr>
          <w:p w14:paraId="6360F37F" w14:textId="77777777" w:rsidR="00C85E6E" w:rsidRPr="004F745F" w:rsidRDefault="00C85E6E" w:rsidP="009B7F73">
            <w:pPr>
              <w:rPr>
                <w:sz w:val="20"/>
                <w:szCs w:val="20"/>
              </w:rPr>
            </w:pPr>
            <w:r w:rsidRPr="004F745F">
              <w:rPr>
                <w:sz w:val="20"/>
                <w:szCs w:val="20"/>
              </w:rPr>
              <w:t>eura.</w:t>
            </w:r>
          </w:p>
        </w:tc>
      </w:tr>
    </w:tbl>
    <w:p w14:paraId="1DFCCA96" w14:textId="77777777" w:rsidR="00C85E6E" w:rsidRPr="004F745F" w:rsidRDefault="00C85E6E" w:rsidP="00C85E6E">
      <w:pPr>
        <w:ind w:firstLine="708"/>
        <w:jc w:val="both"/>
        <w:rPr>
          <w:sz w:val="20"/>
          <w:szCs w:val="20"/>
        </w:rPr>
      </w:pPr>
    </w:p>
    <w:p w14:paraId="05F495F7" w14:textId="77777777" w:rsidR="00C85E6E" w:rsidRPr="004F745F" w:rsidRDefault="00C85E6E" w:rsidP="00C85E6E">
      <w:pPr>
        <w:ind w:firstLine="708"/>
        <w:jc w:val="both"/>
        <w:rPr>
          <w:sz w:val="20"/>
          <w:szCs w:val="20"/>
        </w:rPr>
      </w:pPr>
      <w:r w:rsidRPr="004F745F">
        <w:rPr>
          <w:sz w:val="20"/>
          <w:szCs w:val="20"/>
        </w:rPr>
        <w:lastRenderedPageBreak/>
        <w:t>Usporedni pregled ostvarenih poreznih prihoda Osječko-baranjske županije u prvom polugodištu 2022. i 2023. godine dan je u Prikazu 2.</w:t>
      </w:r>
    </w:p>
    <w:p w14:paraId="1329E46C" w14:textId="77777777" w:rsidR="00C85E6E" w:rsidRPr="004F745F" w:rsidRDefault="00C85E6E" w:rsidP="00C85E6E">
      <w:pPr>
        <w:jc w:val="right"/>
        <w:rPr>
          <w:sz w:val="20"/>
          <w:szCs w:val="20"/>
        </w:rPr>
      </w:pPr>
      <w:r w:rsidRPr="004F745F">
        <w:rPr>
          <w:sz w:val="20"/>
          <w:szCs w:val="20"/>
        </w:rPr>
        <w:t>Prikaz 2</w:t>
      </w:r>
    </w:p>
    <w:p w14:paraId="492CC5D8" w14:textId="77777777" w:rsidR="00C85E6E" w:rsidRPr="004F745F" w:rsidRDefault="00C85E6E" w:rsidP="00C85E6E">
      <w:pPr>
        <w:jc w:val="right"/>
        <w:rPr>
          <w:sz w:val="20"/>
          <w:szCs w:val="20"/>
        </w:rPr>
      </w:pPr>
      <w:r w:rsidRPr="004F745F">
        <w:rPr>
          <w:noProof/>
        </w:rPr>
        <w:drawing>
          <wp:inline distT="0" distB="0" distL="0" distR="0" wp14:anchorId="160446C0" wp14:editId="3D1AF0E4">
            <wp:extent cx="5760085" cy="3611245"/>
            <wp:effectExtent l="0" t="0" r="12065" b="8255"/>
            <wp:docPr id="750983312" name="Grafikon 1">
              <a:extLst xmlns:a="http://schemas.openxmlformats.org/drawingml/2006/main">
                <a:ext uri="{FF2B5EF4-FFF2-40B4-BE49-F238E27FC236}">
                  <a16:creationId xmlns:a16="http://schemas.microsoft.com/office/drawing/2014/main" id="{60211272-282B-42F4-BB32-DFA01D03CBF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55AEDBAA" w14:textId="77777777" w:rsidR="00C85E6E" w:rsidRPr="004F745F" w:rsidRDefault="00C85E6E" w:rsidP="00C85E6E">
      <w:pPr>
        <w:jc w:val="right"/>
        <w:rPr>
          <w:sz w:val="20"/>
          <w:szCs w:val="20"/>
        </w:rPr>
      </w:pPr>
    </w:p>
    <w:p w14:paraId="302DEDB0" w14:textId="77777777" w:rsidR="00C85E6E" w:rsidRPr="004F745F" w:rsidRDefault="00C85E6E" w:rsidP="00C85E6E">
      <w:pPr>
        <w:ind w:firstLine="708"/>
        <w:jc w:val="both"/>
        <w:rPr>
          <w:sz w:val="20"/>
        </w:rPr>
      </w:pPr>
      <w:r w:rsidRPr="004F745F">
        <w:rPr>
          <w:sz w:val="20"/>
        </w:rPr>
        <w:t>Za decentralizirane funkcije u Proračunu Osječko-baranjske županije u prvih je šest mjeseci uplaćeno ukupno 7.763.209,04 eura (47,33% godišnjeg plana) i to kroz dodatni udio u porezu na dohodak, a dio kroz pomoći izravnanja, kako slijedi:</w:t>
      </w:r>
    </w:p>
    <w:p w14:paraId="6D04461C" w14:textId="77777777" w:rsidR="00C85E6E" w:rsidRPr="004F745F" w:rsidRDefault="00C85E6E" w:rsidP="00C85E6E">
      <w:pPr>
        <w:jc w:val="both"/>
        <w:rPr>
          <w:sz w:val="20"/>
        </w:rPr>
      </w:pPr>
    </w:p>
    <w:tbl>
      <w:tblPr>
        <w:tblW w:w="8980" w:type="dxa"/>
        <w:tblLook w:val="04A0" w:firstRow="1" w:lastRow="0" w:firstColumn="1" w:lastColumn="0" w:noHBand="0" w:noVBand="1"/>
      </w:tblPr>
      <w:tblGrid>
        <w:gridCol w:w="2179"/>
        <w:gridCol w:w="1206"/>
        <w:gridCol w:w="1572"/>
        <w:gridCol w:w="1417"/>
        <w:gridCol w:w="1697"/>
        <w:gridCol w:w="909"/>
      </w:tblGrid>
      <w:tr w:rsidR="004F745F" w:rsidRPr="004F745F" w14:paraId="50A230B1" w14:textId="77777777" w:rsidTr="009B7F73">
        <w:trPr>
          <w:cantSplit/>
        </w:trPr>
        <w:tc>
          <w:tcPr>
            <w:tcW w:w="2179"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5802A3D2" w14:textId="77777777" w:rsidR="00C85E6E" w:rsidRPr="004F745F" w:rsidRDefault="00C85E6E" w:rsidP="009B7F73">
            <w:pPr>
              <w:jc w:val="center"/>
              <w:rPr>
                <w:sz w:val="20"/>
                <w:szCs w:val="20"/>
              </w:rPr>
            </w:pPr>
            <w:r w:rsidRPr="004F745F">
              <w:rPr>
                <w:sz w:val="20"/>
                <w:szCs w:val="20"/>
              </w:rPr>
              <w:t xml:space="preserve">DECENTRALIZIRANA FUNKCIJA </w:t>
            </w:r>
          </w:p>
        </w:tc>
        <w:tc>
          <w:tcPr>
            <w:tcW w:w="1206"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78538EAB" w14:textId="77777777" w:rsidR="00C85E6E" w:rsidRPr="004F745F" w:rsidRDefault="00C85E6E" w:rsidP="009B7F73">
            <w:pPr>
              <w:jc w:val="center"/>
              <w:rPr>
                <w:sz w:val="20"/>
                <w:szCs w:val="20"/>
              </w:rPr>
            </w:pPr>
            <w:r w:rsidRPr="004F745F">
              <w:rPr>
                <w:sz w:val="20"/>
                <w:szCs w:val="20"/>
              </w:rPr>
              <w:t>Tekući plan za 2023. godinu</w:t>
            </w:r>
          </w:p>
        </w:tc>
        <w:tc>
          <w:tcPr>
            <w:tcW w:w="5595" w:type="dxa"/>
            <w:gridSpan w:val="4"/>
            <w:tcBorders>
              <w:top w:val="single" w:sz="4" w:space="0" w:color="auto"/>
              <w:left w:val="nil"/>
              <w:bottom w:val="single" w:sz="4" w:space="0" w:color="auto"/>
              <w:right w:val="single" w:sz="4" w:space="0" w:color="000000"/>
            </w:tcBorders>
            <w:shd w:val="clear" w:color="auto" w:fill="auto"/>
            <w:tcMar>
              <w:left w:w="28" w:type="dxa"/>
              <w:right w:w="28" w:type="dxa"/>
            </w:tcMar>
            <w:vAlign w:val="bottom"/>
            <w:hideMark/>
          </w:tcPr>
          <w:p w14:paraId="38953F17" w14:textId="77777777" w:rsidR="00C85E6E" w:rsidRPr="004F745F" w:rsidRDefault="00C85E6E" w:rsidP="009B7F73">
            <w:pPr>
              <w:jc w:val="center"/>
              <w:rPr>
                <w:sz w:val="20"/>
                <w:szCs w:val="20"/>
              </w:rPr>
            </w:pPr>
            <w:r w:rsidRPr="004F745F">
              <w:rPr>
                <w:sz w:val="20"/>
                <w:szCs w:val="20"/>
              </w:rPr>
              <w:t>1.-6.2023.</w:t>
            </w:r>
          </w:p>
        </w:tc>
      </w:tr>
      <w:tr w:rsidR="004F745F" w:rsidRPr="004F745F" w14:paraId="02A8D47E" w14:textId="77777777" w:rsidTr="009B7F73">
        <w:trPr>
          <w:cantSplit/>
        </w:trPr>
        <w:tc>
          <w:tcPr>
            <w:tcW w:w="2179" w:type="dxa"/>
            <w:vMerge/>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7932E03F" w14:textId="77777777" w:rsidR="00C85E6E" w:rsidRPr="004F745F" w:rsidRDefault="00C85E6E" w:rsidP="009B7F73">
            <w:pPr>
              <w:rPr>
                <w:b/>
                <w:bCs/>
                <w:sz w:val="20"/>
                <w:szCs w:val="20"/>
              </w:rPr>
            </w:pPr>
          </w:p>
        </w:tc>
        <w:tc>
          <w:tcPr>
            <w:tcW w:w="1206" w:type="dxa"/>
            <w:vMerge/>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2FD1CAF2" w14:textId="77777777" w:rsidR="00C85E6E" w:rsidRPr="004F745F" w:rsidRDefault="00C85E6E" w:rsidP="009B7F73">
            <w:pPr>
              <w:rPr>
                <w:b/>
                <w:bCs/>
                <w:sz w:val="20"/>
                <w:szCs w:val="20"/>
              </w:rPr>
            </w:pPr>
          </w:p>
        </w:tc>
        <w:tc>
          <w:tcPr>
            <w:tcW w:w="1572"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E637BB6" w14:textId="77777777" w:rsidR="00C85E6E" w:rsidRPr="004F745F" w:rsidRDefault="00C85E6E" w:rsidP="009B7F73">
            <w:pPr>
              <w:jc w:val="center"/>
              <w:rPr>
                <w:sz w:val="20"/>
                <w:szCs w:val="20"/>
              </w:rPr>
            </w:pPr>
            <w:r w:rsidRPr="004F745F">
              <w:rPr>
                <w:bCs/>
                <w:sz w:val="20"/>
                <w:szCs w:val="20"/>
              </w:rPr>
              <w:t xml:space="preserve"> Ostvareni prihod kroz dodatni udio u porezu na dohodak </w:t>
            </w:r>
          </w:p>
        </w:tc>
        <w:tc>
          <w:tcPr>
            <w:tcW w:w="1417"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98DA7C4" w14:textId="77777777" w:rsidR="00C85E6E" w:rsidRPr="004F745F" w:rsidRDefault="00C85E6E" w:rsidP="009B7F73">
            <w:pPr>
              <w:jc w:val="center"/>
              <w:rPr>
                <w:sz w:val="20"/>
                <w:szCs w:val="20"/>
              </w:rPr>
            </w:pPr>
            <w:r w:rsidRPr="004F745F">
              <w:rPr>
                <w:bCs/>
                <w:sz w:val="20"/>
                <w:szCs w:val="20"/>
              </w:rPr>
              <w:t xml:space="preserve"> Ostvareni prihod kroz pomoći izravnanja </w:t>
            </w:r>
          </w:p>
        </w:tc>
        <w:tc>
          <w:tcPr>
            <w:tcW w:w="1697"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A6A024F" w14:textId="77777777" w:rsidR="00C85E6E" w:rsidRPr="004F745F" w:rsidRDefault="00C85E6E" w:rsidP="009B7F73">
            <w:pPr>
              <w:jc w:val="center"/>
              <w:rPr>
                <w:sz w:val="20"/>
                <w:szCs w:val="20"/>
              </w:rPr>
            </w:pPr>
            <w:r w:rsidRPr="004F745F">
              <w:rPr>
                <w:sz w:val="20"/>
                <w:szCs w:val="20"/>
              </w:rPr>
              <w:t xml:space="preserve">Ukupno ostvareni prihodi za decentralizirane funkcije </w:t>
            </w:r>
          </w:p>
        </w:tc>
        <w:tc>
          <w:tcPr>
            <w:tcW w:w="909"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FE7976B" w14:textId="77777777" w:rsidR="00C85E6E" w:rsidRPr="004F745F" w:rsidRDefault="00C85E6E" w:rsidP="009B7F73">
            <w:pPr>
              <w:jc w:val="center"/>
              <w:rPr>
                <w:sz w:val="20"/>
                <w:szCs w:val="20"/>
              </w:rPr>
            </w:pPr>
            <w:r w:rsidRPr="004F745F">
              <w:rPr>
                <w:sz w:val="20"/>
                <w:szCs w:val="20"/>
              </w:rPr>
              <w:t>Ukupno ostvareni prihodi u %</w:t>
            </w:r>
          </w:p>
        </w:tc>
      </w:tr>
      <w:tr w:rsidR="004F745F" w:rsidRPr="004F745F" w14:paraId="3AD2863E" w14:textId="77777777" w:rsidTr="009B7F73">
        <w:trPr>
          <w:cantSplit/>
        </w:trPr>
        <w:tc>
          <w:tcPr>
            <w:tcW w:w="2179"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hideMark/>
          </w:tcPr>
          <w:p w14:paraId="21EC997A" w14:textId="77777777" w:rsidR="00C85E6E" w:rsidRPr="004F745F" w:rsidRDefault="00C85E6E" w:rsidP="009B7F73">
            <w:pPr>
              <w:rPr>
                <w:sz w:val="20"/>
                <w:szCs w:val="20"/>
              </w:rPr>
            </w:pPr>
            <w:r w:rsidRPr="004F745F">
              <w:rPr>
                <w:sz w:val="20"/>
                <w:szCs w:val="20"/>
              </w:rPr>
              <w:t>Osnovno školstvo</w:t>
            </w:r>
          </w:p>
        </w:tc>
        <w:tc>
          <w:tcPr>
            <w:tcW w:w="1206"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0CC89D8A" w14:textId="77777777" w:rsidR="00C85E6E" w:rsidRPr="004F745F" w:rsidRDefault="00C85E6E" w:rsidP="009B7F73">
            <w:pPr>
              <w:jc w:val="right"/>
              <w:rPr>
                <w:sz w:val="20"/>
                <w:szCs w:val="20"/>
              </w:rPr>
            </w:pPr>
            <w:r w:rsidRPr="004F745F">
              <w:rPr>
                <w:sz w:val="20"/>
                <w:szCs w:val="20"/>
              </w:rPr>
              <w:t>6.600.439,00</w:t>
            </w:r>
          </w:p>
        </w:tc>
        <w:tc>
          <w:tcPr>
            <w:tcW w:w="1572"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075074CD" w14:textId="77777777" w:rsidR="00C85E6E" w:rsidRPr="004F745F" w:rsidRDefault="00C85E6E" w:rsidP="009B7F73">
            <w:pPr>
              <w:jc w:val="right"/>
              <w:rPr>
                <w:sz w:val="20"/>
                <w:szCs w:val="20"/>
              </w:rPr>
            </w:pPr>
            <w:r w:rsidRPr="004F745F">
              <w:rPr>
                <w:sz w:val="20"/>
                <w:szCs w:val="20"/>
              </w:rPr>
              <w:t>519.406,38</w:t>
            </w:r>
          </w:p>
        </w:tc>
        <w:tc>
          <w:tcPr>
            <w:tcW w:w="1417"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349DA2C2" w14:textId="77777777" w:rsidR="00C85E6E" w:rsidRPr="004F745F" w:rsidRDefault="00C85E6E" w:rsidP="009B7F73">
            <w:pPr>
              <w:jc w:val="right"/>
              <w:rPr>
                <w:sz w:val="20"/>
                <w:szCs w:val="20"/>
              </w:rPr>
            </w:pPr>
            <w:r w:rsidRPr="004F745F">
              <w:rPr>
                <w:sz w:val="20"/>
                <w:szCs w:val="20"/>
              </w:rPr>
              <w:t>2.817.691,07</w:t>
            </w:r>
          </w:p>
        </w:tc>
        <w:tc>
          <w:tcPr>
            <w:tcW w:w="1697"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1E79AE7E" w14:textId="77777777" w:rsidR="00C85E6E" w:rsidRPr="004F745F" w:rsidRDefault="00C85E6E" w:rsidP="009B7F73">
            <w:pPr>
              <w:jc w:val="right"/>
              <w:rPr>
                <w:sz w:val="20"/>
                <w:szCs w:val="20"/>
              </w:rPr>
            </w:pPr>
            <w:r w:rsidRPr="004F745F">
              <w:rPr>
                <w:sz w:val="20"/>
                <w:szCs w:val="20"/>
              </w:rPr>
              <w:t>3.337.097,45</w:t>
            </w:r>
          </w:p>
        </w:tc>
        <w:tc>
          <w:tcPr>
            <w:tcW w:w="909"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3D27CC39" w14:textId="77777777" w:rsidR="00C85E6E" w:rsidRPr="004F745F" w:rsidRDefault="00C85E6E" w:rsidP="009B7F73">
            <w:pPr>
              <w:jc w:val="right"/>
              <w:rPr>
                <w:sz w:val="20"/>
                <w:szCs w:val="20"/>
              </w:rPr>
            </w:pPr>
            <w:r w:rsidRPr="004F745F">
              <w:rPr>
                <w:sz w:val="20"/>
                <w:szCs w:val="20"/>
              </w:rPr>
              <w:t>50,56</w:t>
            </w:r>
          </w:p>
        </w:tc>
      </w:tr>
      <w:tr w:rsidR="004F745F" w:rsidRPr="004F745F" w14:paraId="0BCDACF1" w14:textId="77777777" w:rsidTr="009B7F73">
        <w:trPr>
          <w:cantSplit/>
        </w:trPr>
        <w:tc>
          <w:tcPr>
            <w:tcW w:w="2179"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hideMark/>
          </w:tcPr>
          <w:p w14:paraId="3974C2B4" w14:textId="77777777" w:rsidR="00C85E6E" w:rsidRPr="004F745F" w:rsidRDefault="00C85E6E" w:rsidP="009B7F73">
            <w:pPr>
              <w:rPr>
                <w:sz w:val="20"/>
                <w:szCs w:val="20"/>
              </w:rPr>
            </w:pPr>
            <w:r w:rsidRPr="004F745F">
              <w:rPr>
                <w:sz w:val="20"/>
                <w:szCs w:val="20"/>
              </w:rPr>
              <w:t>Srednje školstvo i učenički domovi</w:t>
            </w:r>
          </w:p>
        </w:tc>
        <w:tc>
          <w:tcPr>
            <w:tcW w:w="1206"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4F5E467C" w14:textId="77777777" w:rsidR="00C85E6E" w:rsidRPr="004F745F" w:rsidRDefault="00C85E6E" w:rsidP="009B7F73">
            <w:pPr>
              <w:jc w:val="right"/>
              <w:rPr>
                <w:sz w:val="20"/>
                <w:szCs w:val="20"/>
              </w:rPr>
            </w:pPr>
            <w:r w:rsidRPr="004F745F">
              <w:rPr>
                <w:sz w:val="20"/>
                <w:szCs w:val="20"/>
              </w:rPr>
              <w:t>4.492.265,00</w:t>
            </w:r>
          </w:p>
        </w:tc>
        <w:tc>
          <w:tcPr>
            <w:tcW w:w="1572"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6EC2EDBE" w14:textId="77777777" w:rsidR="00C85E6E" w:rsidRPr="004F745F" w:rsidRDefault="00C85E6E" w:rsidP="009B7F73">
            <w:pPr>
              <w:jc w:val="right"/>
              <w:rPr>
                <w:sz w:val="20"/>
                <w:szCs w:val="20"/>
              </w:rPr>
            </w:pPr>
            <w:r w:rsidRPr="004F745F">
              <w:rPr>
                <w:sz w:val="20"/>
                <w:szCs w:val="20"/>
              </w:rPr>
              <w:t>736.778,63</w:t>
            </w:r>
          </w:p>
        </w:tc>
        <w:tc>
          <w:tcPr>
            <w:tcW w:w="1417"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4727850A" w14:textId="77777777" w:rsidR="00C85E6E" w:rsidRPr="004F745F" w:rsidRDefault="00C85E6E" w:rsidP="009B7F73">
            <w:pPr>
              <w:jc w:val="right"/>
              <w:rPr>
                <w:sz w:val="20"/>
                <w:szCs w:val="20"/>
              </w:rPr>
            </w:pPr>
            <w:r w:rsidRPr="004F745F">
              <w:rPr>
                <w:sz w:val="20"/>
                <w:szCs w:val="20"/>
              </w:rPr>
              <w:t>1.529.524,97</w:t>
            </w:r>
          </w:p>
        </w:tc>
        <w:tc>
          <w:tcPr>
            <w:tcW w:w="1697"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5227A394" w14:textId="77777777" w:rsidR="00C85E6E" w:rsidRPr="004F745F" w:rsidRDefault="00C85E6E" w:rsidP="009B7F73">
            <w:pPr>
              <w:jc w:val="right"/>
              <w:rPr>
                <w:sz w:val="20"/>
                <w:szCs w:val="20"/>
              </w:rPr>
            </w:pPr>
            <w:r w:rsidRPr="004F745F">
              <w:rPr>
                <w:sz w:val="20"/>
                <w:szCs w:val="20"/>
              </w:rPr>
              <w:t>2.266.303,60</w:t>
            </w:r>
          </w:p>
        </w:tc>
        <w:tc>
          <w:tcPr>
            <w:tcW w:w="909"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55BB4187" w14:textId="77777777" w:rsidR="00C85E6E" w:rsidRPr="004F745F" w:rsidRDefault="00C85E6E" w:rsidP="009B7F73">
            <w:pPr>
              <w:jc w:val="right"/>
              <w:rPr>
                <w:sz w:val="20"/>
                <w:szCs w:val="20"/>
              </w:rPr>
            </w:pPr>
            <w:r w:rsidRPr="004F745F">
              <w:rPr>
                <w:sz w:val="20"/>
                <w:szCs w:val="20"/>
              </w:rPr>
              <w:t>50,45</w:t>
            </w:r>
          </w:p>
        </w:tc>
      </w:tr>
      <w:tr w:rsidR="004F745F" w:rsidRPr="004F745F" w14:paraId="1B4AC564" w14:textId="77777777" w:rsidTr="009B7F73">
        <w:trPr>
          <w:cantSplit/>
        </w:trPr>
        <w:tc>
          <w:tcPr>
            <w:tcW w:w="2179"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hideMark/>
          </w:tcPr>
          <w:p w14:paraId="6C70454E" w14:textId="77777777" w:rsidR="00C85E6E" w:rsidRPr="004F745F" w:rsidRDefault="00C85E6E" w:rsidP="009B7F73">
            <w:pPr>
              <w:rPr>
                <w:sz w:val="20"/>
                <w:szCs w:val="20"/>
              </w:rPr>
            </w:pPr>
            <w:r w:rsidRPr="004F745F">
              <w:rPr>
                <w:sz w:val="20"/>
                <w:szCs w:val="20"/>
              </w:rPr>
              <w:t>Zdravstvo</w:t>
            </w:r>
          </w:p>
        </w:tc>
        <w:tc>
          <w:tcPr>
            <w:tcW w:w="1206"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2A1FC489" w14:textId="77777777" w:rsidR="00C85E6E" w:rsidRPr="004F745F" w:rsidRDefault="00C85E6E" w:rsidP="009B7F73">
            <w:pPr>
              <w:jc w:val="right"/>
              <w:rPr>
                <w:sz w:val="20"/>
                <w:szCs w:val="20"/>
              </w:rPr>
            </w:pPr>
            <w:r w:rsidRPr="004F745F">
              <w:rPr>
                <w:sz w:val="20"/>
                <w:szCs w:val="20"/>
              </w:rPr>
              <w:t>2.324.094,00</w:t>
            </w:r>
          </w:p>
        </w:tc>
        <w:tc>
          <w:tcPr>
            <w:tcW w:w="1572"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1FC397B5" w14:textId="77777777" w:rsidR="00C85E6E" w:rsidRPr="004F745F" w:rsidRDefault="00C85E6E" w:rsidP="009B7F73">
            <w:pPr>
              <w:jc w:val="right"/>
              <w:rPr>
                <w:sz w:val="20"/>
                <w:szCs w:val="20"/>
              </w:rPr>
            </w:pPr>
            <w:r w:rsidRPr="004F745F">
              <w:rPr>
                <w:sz w:val="20"/>
                <w:szCs w:val="20"/>
              </w:rPr>
              <w:t>471.296,10</w:t>
            </w:r>
          </w:p>
        </w:tc>
        <w:tc>
          <w:tcPr>
            <w:tcW w:w="1417"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2D9FCFB9" w14:textId="77777777" w:rsidR="00C85E6E" w:rsidRPr="004F745F" w:rsidRDefault="00C85E6E" w:rsidP="009B7F73">
            <w:pPr>
              <w:jc w:val="right"/>
              <w:rPr>
                <w:sz w:val="20"/>
                <w:szCs w:val="20"/>
              </w:rPr>
            </w:pPr>
            <w:r w:rsidRPr="004F745F">
              <w:rPr>
                <w:sz w:val="20"/>
                <w:szCs w:val="20"/>
              </w:rPr>
              <w:t>636.412,83</w:t>
            </w:r>
          </w:p>
        </w:tc>
        <w:tc>
          <w:tcPr>
            <w:tcW w:w="1697"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66F0C54B" w14:textId="77777777" w:rsidR="00C85E6E" w:rsidRPr="004F745F" w:rsidRDefault="00C85E6E" w:rsidP="009B7F73">
            <w:pPr>
              <w:jc w:val="right"/>
              <w:rPr>
                <w:sz w:val="20"/>
                <w:szCs w:val="20"/>
              </w:rPr>
            </w:pPr>
            <w:r w:rsidRPr="004F745F">
              <w:rPr>
                <w:sz w:val="20"/>
                <w:szCs w:val="20"/>
              </w:rPr>
              <w:t>1.107.708,93</w:t>
            </w:r>
          </w:p>
        </w:tc>
        <w:tc>
          <w:tcPr>
            <w:tcW w:w="909"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3DCDCD53" w14:textId="77777777" w:rsidR="00C85E6E" w:rsidRPr="004F745F" w:rsidRDefault="00C85E6E" w:rsidP="009B7F73">
            <w:pPr>
              <w:jc w:val="right"/>
              <w:rPr>
                <w:sz w:val="20"/>
                <w:szCs w:val="20"/>
              </w:rPr>
            </w:pPr>
            <w:r w:rsidRPr="004F745F">
              <w:rPr>
                <w:sz w:val="20"/>
                <w:szCs w:val="20"/>
              </w:rPr>
              <w:t>47,66</w:t>
            </w:r>
          </w:p>
        </w:tc>
      </w:tr>
      <w:tr w:rsidR="004F745F" w:rsidRPr="004F745F" w14:paraId="3839EB86" w14:textId="77777777" w:rsidTr="009B7F73">
        <w:trPr>
          <w:cantSplit/>
        </w:trPr>
        <w:tc>
          <w:tcPr>
            <w:tcW w:w="2179"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hideMark/>
          </w:tcPr>
          <w:p w14:paraId="1E8357CF" w14:textId="77777777" w:rsidR="00C85E6E" w:rsidRPr="004F745F" w:rsidRDefault="00C85E6E" w:rsidP="009B7F73">
            <w:pPr>
              <w:rPr>
                <w:sz w:val="20"/>
                <w:szCs w:val="20"/>
              </w:rPr>
            </w:pPr>
            <w:r w:rsidRPr="004F745F">
              <w:rPr>
                <w:sz w:val="20"/>
                <w:szCs w:val="20"/>
              </w:rPr>
              <w:t>Domovi za starije i nemoćne osobe</w:t>
            </w:r>
          </w:p>
        </w:tc>
        <w:tc>
          <w:tcPr>
            <w:tcW w:w="1206"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2FCC68CE" w14:textId="77777777" w:rsidR="00C85E6E" w:rsidRPr="004F745F" w:rsidRDefault="00C85E6E" w:rsidP="009B7F73">
            <w:pPr>
              <w:jc w:val="right"/>
              <w:rPr>
                <w:sz w:val="20"/>
                <w:szCs w:val="20"/>
              </w:rPr>
            </w:pPr>
            <w:r w:rsidRPr="004F745F">
              <w:rPr>
                <w:sz w:val="20"/>
                <w:szCs w:val="20"/>
              </w:rPr>
              <w:t>2.983.790,00</w:t>
            </w:r>
          </w:p>
        </w:tc>
        <w:tc>
          <w:tcPr>
            <w:tcW w:w="1572"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4FDD810D" w14:textId="77777777" w:rsidR="00C85E6E" w:rsidRPr="004F745F" w:rsidRDefault="00C85E6E" w:rsidP="009B7F73">
            <w:pPr>
              <w:jc w:val="right"/>
              <w:rPr>
                <w:sz w:val="20"/>
                <w:szCs w:val="20"/>
              </w:rPr>
            </w:pPr>
            <w:r w:rsidRPr="004F745F">
              <w:rPr>
                <w:sz w:val="20"/>
                <w:szCs w:val="20"/>
              </w:rPr>
              <w:t>577.489,12</w:t>
            </w:r>
          </w:p>
        </w:tc>
        <w:tc>
          <w:tcPr>
            <w:tcW w:w="1417"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7FAC9DDF" w14:textId="77777777" w:rsidR="00C85E6E" w:rsidRPr="004F745F" w:rsidRDefault="00C85E6E" w:rsidP="009B7F73">
            <w:pPr>
              <w:jc w:val="right"/>
              <w:rPr>
                <w:sz w:val="20"/>
                <w:szCs w:val="20"/>
              </w:rPr>
            </w:pPr>
            <w:r w:rsidRPr="004F745F">
              <w:rPr>
                <w:sz w:val="20"/>
                <w:szCs w:val="20"/>
              </w:rPr>
              <w:t>474.609,94</w:t>
            </w:r>
          </w:p>
        </w:tc>
        <w:tc>
          <w:tcPr>
            <w:tcW w:w="1697"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1C315F29" w14:textId="77777777" w:rsidR="00C85E6E" w:rsidRPr="004F745F" w:rsidRDefault="00C85E6E" w:rsidP="009B7F73">
            <w:pPr>
              <w:jc w:val="right"/>
              <w:rPr>
                <w:sz w:val="20"/>
                <w:szCs w:val="20"/>
              </w:rPr>
            </w:pPr>
            <w:r w:rsidRPr="004F745F">
              <w:rPr>
                <w:sz w:val="20"/>
                <w:szCs w:val="20"/>
              </w:rPr>
              <w:t>1.052.099,06</w:t>
            </w:r>
          </w:p>
        </w:tc>
        <w:tc>
          <w:tcPr>
            <w:tcW w:w="909"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2D1C7825" w14:textId="77777777" w:rsidR="00C85E6E" w:rsidRPr="004F745F" w:rsidRDefault="00C85E6E" w:rsidP="009B7F73">
            <w:pPr>
              <w:jc w:val="right"/>
              <w:rPr>
                <w:sz w:val="20"/>
                <w:szCs w:val="20"/>
              </w:rPr>
            </w:pPr>
            <w:r w:rsidRPr="004F745F">
              <w:rPr>
                <w:sz w:val="20"/>
                <w:szCs w:val="20"/>
              </w:rPr>
              <w:t>35,26</w:t>
            </w:r>
          </w:p>
        </w:tc>
      </w:tr>
      <w:tr w:rsidR="004F745F" w:rsidRPr="004F745F" w14:paraId="0A58158A" w14:textId="77777777" w:rsidTr="009B7F73">
        <w:trPr>
          <w:cantSplit/>
        </w:trPr>
        <w:tc>
          <w:tcPr>
            <w:tcW w:w="2179"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hideMark/>
          </w:tcPr>
          <w:p w14:paraId="210D437B" w14:textId="77777777" w:rsidR="00C85E6E" w:rsidRPr="004F745F" w:rsidRDefault="00C85E6E" w:rsidP="009B7F73">
            <w:pPr>
              <w:jc w:val="both"/>
              <w:rPr>
                <w:b/>
                <w:bCs/>
                <w:sz w:val="20"/>
                <w:szCs w:val="20"/>
              </w:rPr>
            </w:pPr>
            <w:r w:rsidRPr="004F745F">
              <w:rPr>
                <w:b/>
                <w:bCs/>
                <w:sz w:val="20"/>
                <w:szCs w:val="20"/>
              </w:rPr>
              <w:t xml:space="preserve">UKUPNO </w:t>
            </w:r>
          </w:p>
        </w:tc>
        <w:tc>
          <w:tcPr>
            <w:tcW w:w="1206"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14E28A52" w14:textId="77777777" w:rsidR="00C85E6E" w:rsidRPr="004F745F" w:rsidRDefault="00C85E6E" w:rsidP="009B7F73">
            <w:pPr>
              <w:jc w:val="right"/>
              <w:rPr>
                <w:b/>
                <w:bCs/>
                <w:sz w:val="20"/>
                <w:szCs w:val="20"/>
              </w:rPr>
            </w:pPr>
            <w:r w:rsidRPr="004F745F">
              <w:rPr>
                <w:b/>
                <w:bCs/>
                <w:sz w:val="20"/>
                <w:szCs w:val="20"/>
              </w:rPr>
              <w:t>16.400.588,00</w:t>
            </w:r>
          </w:p>
        </w:tc>
        <w:tc>
          <w:tcPr>
            <w:tcW w:w="1572"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51E12DF3" w14:textId="77777777" w:rsidR="00C85E6E" w:rsidRPr="004F745F" w:rsidRDefault="00C85E6E" w:rsidP="009B7F73">
            <w:pPr>
              <w:jc w:val="right"/>
              <w:rPr>
                <w:b/>
                <w:bCs/>
                <w:sz w:val="20"/>
                <w:szCs w:val="20"/>
              </w:rPr>
            </w:pPr>
            <w:r w:rsidRPr="004F745F">
              <w:rPr>
                <w:b/>
                <w:bCs/>
                <w:sz w:val="20"/>
                <w:szCs w:val="20"/>
              </w:rPr>
              <w:t>2.304.970,23</w:t>
            </w:r>
          </w:p>
        </w:tc>
        <w:tc>
          <w:tcPr>
            <w:tcW w:w="1417"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46ACAC07" w14:textId="77777777" w:rsidR="00C85E6E" w:rsidRPr="004F745F" w:rsidRDefault="00C85E6E" w:rsidP="009B7F73">
            <w:pPr>
              <w:jc w:val="right"/>
              <w:rPr>
                <w:b/>
                <w:bCs/>
                <w:sz w:val="20"/>
                <w:szCs w:val="20"/>
              </w:rPr>
            </w:pPr>
            <w:r w:rsidRPr="004F745F">
              <w:rPr>
                <w:b/>
                <w:bCs/>
                <w:sz w:val="20"/>
                <w:szCs w:val="20"/>
              </w:rPr>
              <w:t>5.458.238,81</w:t>
            </w:r>
          </w:p>
        </w:tc>
        <w:tc>
          <w:tcPr>
            <w:tcW w:w="1697"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69505FD5" w14:textId="77777777" w:rsidR="00C85E6E" w:rsidRPr="004F745F" w:rsidRDefault="00C85E6E" w:rsidP="009B7F73">
            <w:pPr>
              <w:jc w:val="right"/>
              <w:rPr>
                <w:b/>
                <w:bCs/>
                <w:sz w:val="20"/>
                <w:szCs w:val="20"/>
              </w:rPr>
            </w:pPr>
            <w:r w:rsidRPr="004F745F">
              <w:rPr>
                <w:b/>
                <w:bCs/>
                <w:sz w:val="20"/>
                <w:szCs w:val="20"/>
              </w:rPr>
              <w:t>7.763.209,04</w:t>
            </w:r>
          </w:p>
        </w:tc>
        <w:tc>
          <w:tcPr>
            <w:tcW w:w="909"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4B795FAC" w14:textId="77777777" w:rsidR="00C85E6E" w:rsidRPr="004F745F" w:rsidRDefault="00C85E6E" w:rsidP="009B7F73">
            <w:pPr>
              <w:jc w:val="right"/>
              <w:rPr>
                <w:b/>
                <w:bCs/>
                <w:sz w:val="20"/>
                <w:szCs w:val="20"/>
              </w:rPr>
            </w:pPr>
            <w:r w:rsidRPr="004F745F">
              <w:rPr>
                <w:b/>
                <w:bCs/>
                <w:sz w:val="20"/>
                <w:szCs w:val="20"/>
              </w:rPr>
              <w:t>47,33</w:t>
            </w:r>
          </w:p>
        </w:tc>
      </w:tr>
    </w:tbl>
    <w:p w14:paraId="703F109E" w14:textId="77777777" w:rsidR="00C85E6E" w:rsidRPr="004F745F" w:rsidRDefault="00C85E6E" w:rsidP="00C85E6E">
      <w:pPr>
        <w:jc w:val="both"/>
        <w:rPr>
          <w:sz w:val="20"/>
        </w:rPr>
      </w:pPr>
    </w:p>
    <w:p w14:paraId="3E6D7429" w14:textId="77777777" w:rsidR="00C85E6E" w:rsidRPr="004F745F" w:rsidRDefault="00C85E6E" w:rsidP="00C85E6E">
      <w:pPr>
        <w:ind w:firstLine="708"/>
        <w:jc w:val="both"/>
        <w:rPr>
          <w:sz w:val="20"/>
        </w:rPr>
      </w:pPr>
      <w:r w:rsidRPr="004F745F">
        <w:rPr>
          <w:sz w:val="20"/>
        </w:rPr>
        <w:t>Osim gore navedenih planiranih sredstava, za korištenje su na raspolaganju i neutrošena sredstva decentralizacije iz prethodne godine koja su prenesena kao višak prihoda u 2023. godinu i koja ukupno iznose 944.118,96 eura, a po decentraliziranim funkcijama, kako slijedi:</w:t>
      </w:r>
    </w:p>
    <w:tbl>
      <w:tblPr>
        <w:tblW w:w="5059" w:type="dxa"/>
        <w:tblLayout w:type="fixed"/>
        <w:tblLook w:val="04A0" w:firstRow="1" w:lastRow="0" w:firstColumn="1" w:lastColumn="0" w:noHBand="0" w:noVBand="1"/>
      </w:tblPr>
      <w:tblGrid>
        <w:gridCol w:w="3256"/>
        <w:gridCol w:w="1803"/>
      </w:tblGrid>
      <w:tr w:rsidR="00FA5991" w:rsidRPr="004F745F" w14:paraId="2515EFF4" w14:textId="77777777" w:rsidTr="009B7F73">
        <w:trPr>
          <w:trHeight w:val="255"/>
        </w:trPr>
        <w:tc>
          <w:tcPr>
            <w:tcW w:w="3256" w:type="dxa"/>
            <w:shd w:val="clear" w:color="auto" w:fill="auto"/>
            <w:vAlign w:val="bottom"/>
            <w:hideMark/>
          </w:tcPr>
          <w:p w14:paraId="080E1EFE" w14:textId="77777777" w:rsidR="00C85E6E" w:rsidRPr="004F745F" w:rsidRDefault="00C85E6E" w:rsidP="009B7F73">
            <w:pPr>
              <w:rPr>
                <w:sz w:val="20"/>
                <w:szCs w:val="20"/>
              </w:rPr>
            </w:pPr>
            <w:r w:rsidRPr="004F745F">
              <w:rPr>
                <w:sz w:val="20"/>
                <w:szCs w:val="20"/>
              </w:rPr>
              <w:t>- Osnovno školstvo</w:t>
            </w:r>
          </w:p>
        </w:tc>
        <w:tc>
          <w:tcPr>
            <w:tcW w:w="1803" w:type="dxa"/>
            <w:shd w:val="clear" w:color="auto" w:fill="auto"/>
            <w:vAlign w:val="bottom"/>
            <w:hideMark/>
          </w:tcPr>
          <w:p w14:paraId="20C79E70" w14:textId="77777777" w:rsidR="00C85E6E" w:rsidRPr="004F745F" w:rsidRDefault="00C85E6E" w:rsidP="009B7F73">
            <w:pPr>
              <w:jc w:val="right"/>
              <w:rPr>
                <w:sz w:val="20"/>
                <w:szCs w:val="20"/>
              </w:rPr>
            </w:pPr>
            <w:r w:rsidRPr="004F745F">
              <w:rPr>
                <w:sz w:val="20"/>
                <w:szCs w:val="20"/>
              </w:rPr>
              <w:t xml:space="preserve">413.162,96 eura, </w:t>
            </w:r>
          </w:p>
        </w:tc>
      </w:tr>
      <w:tr w:rsidR="00FA5991" w:rsidRPr="004F745F" w14:paraId="67C31BBA" w14:textId="77777777" w:rsidTr="009B7F73">
        <w:trPr>
          <w:trHeight w:val="199"/>
        </w:trPr>
        <w:tc>
          <w:tcPr>
            <w:tcW w:w="3256" w:type="dxa"/>
            <w:shd w:val="clear" w:color="auto" w:fill="auto"/>
            <w:vAlign w:val="bottom"/>
            <w:hideMark/>
          </w:tcPr>
          <w:p w14:paraId="55A31F22" w14:textId="77777777" w:rsidR="00C85E6E" w:rsidRPr="004F745F" w:rsidRDefault="00C85E6E" w:rsidP="009B7F73">
            <w:pPr>
              <w:rPr>
                <w:sz w:val="20"/>
                <w:szCs w:val="20"/>
              </w:rPr>
            </w:pPr>
            <w:r w:rsidRPr="004F745F">
              <w:rPr>
                <w:sz w:val="20"/>
                <w:szCs w:val="20"/>
              </w:rPr>
              <w:t>- Srednje školstvo i učenički domovi</w:t>
            </w:r>
          </w:p>
        </w:tc>
        <w:tc>
          <w:tcPr>
            <w:tcW w:w="1803" w:type="dxa"/>
            <w:shd w:val="clear" w:color="auto" w:fill="auto"/>
            <w:vAlign w:val="bottom"/>
            <w:hideMark/>
          </w:tcPr>
          <w:p w14:paraId="6DEE3DBB" w14:textId="77777777" w:rsidR="00C85E6E" w:rsidRPr="004F745F" w:rsidRDefault="00C85E6E" w:rsidP="009B7F73">
            <w:pPr>
              <w:jc w:val="right"/>
              <w:rPr>
                <w:sz w:val="20"/>
                <w:szCs w:val="20"/>
              </w:rPr>
            </w:pPr>
            <w:r w:rsidRPr="004F745F">
              <w:rPr>
                <w:sz w:val="20"/>
                <w:szCs w:val="20"/>
              </w:rPr>
              <w:t xml:space="preserve">529.210,00 eura, </w:t>
            </w:r>
          </w:p>
        </w:tc>
      </w:tr>
      <w:tr w:rsidR="00FA5991" w:rsidRPr="004F745F" w14:paraId="01745AC5" w14:textId="77777777" w:rsidTr="009B7F73">
        <w:trPr>
          <w:trHeight w:val="116"/>
        </w:trPr>
        <w:tc>
          <w:tcPr>
            <w:tcW w:w="3256" w:type="dxa"/>
            <w:shd w:val="clear" w:color="auto" w:fill="auto"/>
            <w:vAlign w:val="bottom"/>
            <w:hideMark/>
          </w:tcPr>
          <w:p w14:paraId="430BA4E2" w14:textId="77777777" w:rsidR="00C85E6E" w:rsidRPr="004F745F" w:rsidRDefault="00C85E6E" w:rsidP="009B7F73">
            <w:pPr>
              <w:rPr>
                <w:sz w:val="20"/>
                <w:szCs w:val="20"/>
              </w:rPr>
            </w:pPr>
            <w:r w:rsidRPr="004F745F">
              <w:rPr>
                <w:sz w:val="20"/>
                <w:szCs w:val="20"/>
              </w:rPr>
              <w:t>- Zdravstvo</w:t>
            </w:r>
          </w:p>
        </w:tc>
        <w:tc>
          <w:tcPr>
            <w:tcW w:w="1803" w:type="dxa"/>
            <w:shd w:val="clear" w:color="auto" w:fill="auto"/>
            <w:vAlign w:val="bottom"/>
            <w:hideMark/>
          </w:tcPr>
          <w:p w14:paraId="30C144AC" w14:textId="77777777" w:rsidR="00C85E6E" w:rsidRPr="004F745F" w:rsidRDefault="00C85E6E" w:rsidP="009B7F73">
            <w:pPr>
              <w:jc w:val="right"/>
              <w:rPr>
                <w:sz w:val="20"/>
                <w:szCs w:val="20"/>
              </w:rPr>
            </w:pPr>
            <w:r w:rsidRPr="004F745F">
              <w:rPr>
                <w:sz w:val="20"/>
                <w:szCs w:val="20"/>
              </w:rPr>
              <w:t xml:space="preserve">1.466,00 eura, </w:t>
            </w:r>
          </w:p>
        </w:tc>
      </w:tr>
      <w:tr w:rsidR="00FA5991" w:rsidRPr="004F745F" w14:paraId="3F5FB620" w14:textId="77777777" w:rsidTr="009B7F73">
        <w:trPr>
          <w:trHeight w:val="162"/>
        </w:trPr>
        <w:tc>
          <w:tcPr>
            <w:tcW w:w="3256" w:type="dxa"/>
            <w:shd w:val="clear" w:color="auto" w:fill="auto"/>
            <w:vAlign w:val="bottom"/>
            <w:hideMark/>
          </w:tcPr>
          <w:p w14:paraId="67CAFAB3" w14:textId="77777777" w:rsidR="00C85E6E" w:rsidRPr="004F745F" w:rsidRDefault="00C85E6E" w:rsidP="009B7F73">
            <w:pPr>
              <w:rPr>
                <w:sz w:val="20"/>
                <w:szCs w:val="20"/>
              </w:rPr>
            </w:pPr>
            <w:r w:rsidRPr="004F745F">
              <w:rPr>
                <w:sz w:val="20"/>
                <w:szCs w:val="20"/>
              </w:rPr>
              <w:t>- Domovi za starije i nemoćne osobe</w:t>
            </w:r>
          </w:p>
        </w:tc>
        <w:tc>
          <w:tcPr>
            <w:tcW w:w="1803" w:type="dxa"/>
            <w:shd w:val="clear" w:color="auto" w:fill="auto"/>
            <w:vAlign w:val="bottom"/>
            <w:hideMark/>
          </w:tcPr>
          <w:p w14:paraId="71009BA3" w14:textId="77777777" w:rsidR="00C85E6E" w:rsidRPr="004F745F" w:rsidRDefault="00C85E6E" w:rsidP="009B7F73">
            <w:pPr>
              <w:jc w:val="right"/>
              <w:rPr>
                <w:sz w:val="20"/>
                <w:szCs w:val="20"/>
              </w:rPr>
            </w:pPr>
            <w:r w:rsidRPr="004F745F">
              <w:rPr>
                <w:sz w:val="20"/>
                <w:szCs w:val="20"/>
              </w:rPr>
              <w:t xml:space="preserve">280,00 eura. </w:t>
            </w:r>
          </w:p>
        </w:tc>
      </w:tr>
    </w:tbl>
    <w:p w14:paraId="55DAB17B" w14:textId="77777777" w:rsidR="00C85E6E" w:rsidRPr="004F745F" w:rsidRDefault="00C85E6E" w:rsidP="00C85E6E">
      <w:pPr>
        <w:ind w:firstLine="708"/>
        <w:jc w:val="both"/>
        <w:rPr>
          <w:b/>
          <w:bCs/>
          <w:i/>
          <w:iCs/>
          <w:sz w:val="20"/>
        </w:rPr>
      </w:pPr>
    </w:p>
    <w:p w14:paraId="41D79CF1" w14:textId="77777777" w:rsidR="00C85E6E" w:rsidRPr="004F745F" w:rsidRDefault="00C85E6E" w:rsidP="00C85E6E">
      <w:pPr>
        <w:ind w:firstLine="708"/>
        <w:jc w:val="both"/>
        <w:rPr>
          <w:sz w:val="20"/>
        </w:rPr>
      </w:pPr>
      <w:r w:rsidRPr="004F745F">
        <w:rPr>
          <w:b/>
          <w:bCs/>
          <w:i/>
          <w:iCs/>
          <w:sz w:val="20"/>
        </w:rPr>
        <w:t>Pomoći iz proračuna</w:t>
      </w:r>
      <w:r w:rsidRPr="004F745F">
        <w:rPr>
          <w:sz w:val="20"/>
        </w:rPr>
        <w:t xml:space="preserve"> ostvarene su u svoti od 62.484.263,44 eura, a odnose se na:</w:t>
      </w:r>
    </w:p>
    <w:tbl>
      <w:tblPr>
        <w:tblW w:w="9072" w:type="dxa"/>
        <w:tblLook w:val="04A0" w:firstRow="1" w:lastRow="0" w:firstColumn="1" w:lastColumn="0" w:noHBand="0" w:noVBand="1"/>
      </w:tblPr>
      <w:tblGrid>
        <w:gridCol w:w="283"/>
        <w:gridCol w:w="6802"/>
        <w:gridCol w:w="1536"/>
        <w:gridCol w:w="451"/>
      </w:tblGrid>
      <w:tr w:rsidR="004F745F" w:rsidRPr="004F745F" w14:paraId="4A5FA9CC" w14:textId="77777777" w:rsidTr="00D2593C">
        <w:trPr>
          <w:cantSplit/>
        </w:trPr>
        <w:tc>
          <w:tcPr>
            <w:tcW w:w="283" w:type="dxa"/>
            <w:tcBorders>
              <w:top w:val="nil"/>
              <w:left w:val="nil"/>
              <w:bottom w:val="nil"/>
              <w:right w:val="nil"/>
            </w:tcBorders>
            <w:shd w:val="clear" w:color="auto" w:fill="auto"/>
            <w:tcMar>
              <w:left w:w="28" w:type="dxa"/>
              <w:right w:w="28" w:type="dxa"/>
            </w:tcMar>
            <w:hideMark/>
          </w:tcPr>
          <w:p w14:paraId="07AC9A8D" w14:textId="77777777" w:rsidR="00C85E6E" w:rsidRPr="004F745F" w:rsidRDefault="00C85E6E" w:rsidP="009B7F73">
            <w:pPr>
              <w:jc w:val="center"/>
              <w:rPr>
                <w:sz w:val="20"/>
                <w:szCs w:val="20"/>
              </w:rPr>
            </w:pPr>
            <w:r w:rsidRPr="004F745F">
              <w:rPr>
                <w:sz w:val="20"/>
                <w:szCs w:val="20"/>
              </w:rPr>
              <w:t>-</w:t>
            </w:r>
          </w:p>
        </w:tc>
        <w:tc>
          <w:tcPr>
            <w:tcW w:w="6802" w:type="dxa"/>
            <w:tcBorders>
              <w:top w:val="nil"/>
              <w:left w:val="nil"/>
              <w:bottom w:val="nil"/>
              <w:right w:val="nil"/>
            </w:tcBorders>
            <w:shd w:val="clear" w:color="auto" w:fill="auto"/>
            <w:tcMar>
              <w:left w:w="28" w:type="dxa"/>
              <w:right w:w="28" w:type="dxa"/>
            </w:tcMar>
            <w:hideMark/>
          </w:tcPr>
          <w:p w14:paraId="03B1D444" w14:textId="77777777" w:rsidR="00C85E6E" w:rsidRPr="004F745F" w:rsidRDefault="00C85E6E" w:rsidP="009B7F73">
            <w:pPr>
              <w:rPr>
                <w:sz w:val="20"/>
                <w:szCs w:val="20"/>
              </w:rPr>
            </w:pPr>
            <w:r w:rsidRPr="004F745F">
              <w:rPr>
                <w:sz w:val="20"/>
                <w:szCs w:val="20"/>
              </w:rPr>
              <w:t>tekuće pomoći iz Državnog proračuna</w:t>
            </w:r>
          </w:p>
        </w:tc>
        <w:tc>
          <w:tcPr>
            <w:tcW w:w="1536" w:type="dxa"/>
            <w:tcBorders>
              <w:top w:val="nil"/>
              <w:left w:val="nil"/>
              <w:bottom w:val="nil"/>
              <w:right w:val="nil"/>
            </w:tcBorders>
            <w:shd w:val="clear" w:color="auto" w:fill="auto"/>
            <w:tcMar>
              <w:left w:w="28" w:type="dxa"/>
              <w:right w:w="28" w:type="dxa"/>
            </w:tcMar>
            <w:vAlign w:val="bottom"/>
            <w:hideMark/>
          </w:tcPr>
          <w:p w14:paraId="5828DB4A" w14:textId="77777777" w:rsidR="00C85E6E" w:rsidRPr="004F745F" w:rsidRDefault="00C85E6E" w:rsidP="009B7F73">
            <w:pPr>
              <w:jc w:val="right"/>
              <w:rPr>
                <w:sz w:val="20"/>
                <w:szCs w:val="20"/>
              </w:rPr>
            </w:pPr>
            <w:r w:rsidRPr="004F745F">
              <w:rPr>
                <w:sz w:val="20"/>
                <w:szCs w:val="20"/>
              </w:rPr>
              <w:t>970.564,50</w:t>
            </w:r>
          </w:p>
        </w:tc>
        <w:tc>
          <w:tcPr>
            <w:tcW w:w="451" w:type="dxa"/>
            <w:tcBorders>
              <w:top w:val="nil"/>
              <w:left w:val="nil"/>
              <w:bottom w:val="nil"/>
              <w:right w:val="nil"/>
            </w:tcBorders>
            <w:shd w:val="clear" w:color="auto" w:fill="auto"/>
            <w:tcMar>
              <w:left w:w="28" w:type="dxa"/>
              <w:right w:w="28" w:type="dxa"/>
            </w:tcMar>
            <w:vAlign w:val="bottom"/>
            <w:hideMark/>
          </w:tcPr>
          <w:p w14:paraId="327194A1" w14:textId="77777777" w:rsidR="00C85E6E" w:rsidRPr="004F745F" w:rsidRDefault="00C85E6E" w:rsidP="009B7F73">
            <w:pPr>
              <w:jc w:val="right"/>
              <w:rPr>
                <w:sz w:val="20"/>
                <w:szCs w:val="20"/>
              </w:rPr>
            </w:pPr>
            <w:r w:rsidRPr="004F745F">
              <w:rPr>
                <w:sz w:val="20"/>
                <w:szCs w:val="20"/>
              </w:rPr>
              <w:t>eura,</w:t>
            </w:r>
          </w:p>
        </w:tc>
      </w:tr>
      <w:tr w:rsidR="004F745F" w:rsidRPr="004F745F" w14:paraId="3B693C68" w14:textId="77777777" w:rsidTr="00D2593C">
        <w:trPr>
          <w:cantSplit/>
        </w:trPr>
        <w:tc>
          <w:tcPr>
            <w:tcW w:w="283" w:type="dxa"/>
            <w:tcBorders>
              <w:top w:val="nil"/>
              <w:left w:val="nil"/>
              <w:bottom w:val="nil"/>
              <w:right w:val="nil"/>
            </w:tcBorders>
            <w:shd w:val="clear" w:color="auto" w:fill="auto"/>
            <w:tcMar>
              <w:left w:w="28" w:type="dxa"/>
              <w:right w:w="28" w:type="dxa"/>
            </w:tcMar>
            <w:hideMark/>
          </w:tcPr>
          <w:p w14:paraId="5301D19F" w14:textId="77777777" w:rsidR="00C85E6E" w:rsidRPr="004F745F" w:rsidRDefault="00C85E6E" w:rsidP="009B7F73">
            <w:pPr>
              <w:jc w:val="center"/>
              <w:rPr>
                <w:sz w:val="20"/>
                <w:szCs w:val="20"/>
              </w:rPr>
            </w:pPr>
            <w:r w:rsidRPr="004F745F">
              <w:rPr>
                <w:sz w:val="20"/>
                <w:szCs w:val="20"/>
              </w:rPr>
              <w:t>-</w:t>
            </w:r>
          </w:p>
        </w:tc>
        <w:tc>
          <w:tcPr>
            <w:tcW w:w="6802" w:type="dxa"/>
            <w:tcBorders>
              <w:top w:val="nil"/>
              <w:left w:val="nil"/>
              <w:bottom w:val="nil"/>
              <w:right w:val="nil"/>
            </w:tcBorders>
            <w:shd w:val="clear" w:color="auto" w:fill="auto"/>
            <w:tcMar>
              <w:left w:w="28" w:type="dxa"/>
              <w:right w:w="28" w:type="dxa"/>
            </w:tcMar>
            <w:hideMark/>
          </w:tcPr>
          <w:p w14:paraId="07D3AACA" w14:textId="77777777" w:rsidR="00C85E6E" w:rsidRPr="004F745F" w:rsidRDefault="00C85E6E" w:rsidP="009B7F73">
            <w:pPr>
              <w:rPr>
                <w:sz w:val="20"/>
                <w:szCs w:val="20"/>
              </w:rPr>
            </w:pPr>
            <w:r w:rsidRPr="004F745F">
              <w:rPr>
                <w:sz w:val="20"/>
                <w:szCs w:val="20"/>
              </w:rPr>
              <w:t>tekuće pomoći iz Državnog proračuna - za preuzete djelatnike državne uprave</w:t>
            </w:r>
          </w:p>
        </w:tc>
        <w:tc>
          <w:tcPr>
            <w:tcW w:w="1536" w:type="dxa"/>
            <w:tcBorders>
              <w:top w:val="nil"/>
              <w:left w:val="nil"/>
              <w:bottom w:val="nil"/>
              <w:right w:val="nil"/>
            </w:tcBorders>
            <w:shd w:val="clear" w:color="auto" w:fill="auto"/>
            <w:tcMar>
              <w:left w:w="28" w:type="dxa"/>
              <w:right w:w="28" w:type="dxa"/>
            </w:tcMar>
            <w:vAlign w:val="bottom"/>
            <w:hideMark/>
          </w:tcPr>
          <w:p w14:paraId="5E4BBBAE" w14:textId="77777777" w:rsidR="00C85E6E" w:rsidRPr="004F745F" w:rsidRDefault="00C85E6E" w:rsidP="009B7F73">
            <w:pPr>
              <w:jc w:val="right"/>
              <w:rPr>
                <w:sz w:val="20"/>
                <w:szCs w:val="20"/>
              </w:rPr>
            </w:pPr>
            <w:r w:rsidRPr="004F745F">
              <w:rPr>
                <w:sz w:val="20"/>
                <w:szCs w:val="20"/>
              </w:rPr>
              <w:t>1.592.673,50</w:t>
            </w:r>
          </w:p>
        </w:tc>
        <w:tc>
          <w:tcPr>
            <w:tcW w:w="451" w:type="dxa"/>
            <w:tcBorders>
              <w:top w:val="nil"/>
              <w:left w:val="nil"/>
              <w:bottom w:val="nil"/>
              <w:right w:val="nil"/>
            </w:tcBorders>
            <w:shd w:val="clear" w:color="auto" w:fill="auto"/>
            <w:tcMar>
              <w:left w:w="28" w:type="dxa"/>
              <w:right w:w="28" w:type="dxa"/>
            </w:tcMar>
            <w:vAlign w:val="bottom"/>
            <w:hideMark/>
          </w:tcPr>
          <w:p w14:paraId="1A6BFA2C" w14:textId="77777777" w:rsidR="00C85E6E" w:rsidRPr="004F745F" w:rsidRDefault="00C85E6E" w:rsidP="009B7F73">
            <w:pPr>
              <w:jc w:val="right"/>
              <w:rPr>
                <w:sz w:val="20"/>
                <w:szCs w:val="20"/>
              </w:rPr>
            </w:pPr>
            <w:r w:rsidRPr="004F745F">
              <w:rPr>
                <w:sz w:val="20"/>
                <w:szCs w:val="20"/>
              </w:rPr>
              <w:t>eura,</w:t>
            </w:r>
          </w:p>
        </w:tc>
      </w:tr>
      <w:tr w:rsidR="004F745F" w:rsidRPr="004F745F" w14:paraId="587CD39B" w14:textId="77777777" w:rsidTr="00D2593C">
        <w:trPr>
          <w:cantSplit/>
        </w:trPr>
        <w:tc>
          <w:tcPr>
            <w:tcW w:w="283" w:type="dxa"/>
            <w:tcBorders>
              <w:top w:val="nil"/>
              <w:left w:val="nil"/>
              <w:bottom w:val="nil"/>
              <w:right w:val="nil"/>
            </w:tcBorders>
            <w:shd w:val="clear" w:color="auto" w:fill="auto"/>
            <w:tcMar>
              <w:left w:w="28" w:type="dxa"/>
              <w:right w:w="28" w:type="dxa"/>
            </w:tcMar>
            <w:hideMark/>
          </w:tcPr>
          <w:p w14:paraId="4F3F3420" w14:textId="77777777" w:rsidR="00C85E6E" w:rsidRPr="004F745F" w:rsidRDefault="00C85E6E" w:rsidP="009B7F73">
            <w:pPr>
              <w:jc w:val="center"/>
              <w:rPr>
                <w:sz w:val="20"/>
                <w:szCs w:val="20"/>
              </w:rPr>
            </w:pPr>
            <w:r w:rsidRPr="004F745F">
              <w:rPr>
                <w:sz w:val="20"/>
                <w:szCs w:val="20"/>
              </w:rPr>
              <w:t>-</w:t>
            </w:r>
          </w:p>
        </w:tc>
        <w:tc>
          <w:tcPr>
            <w:tcW w:w="6802" w:type="dxa"/>
            <w:tcBorders>
              <w:top w:val="nil"/>
              <w:left w:val="nil"/>
              <w:bottom w:val="nil"/>
              <w:right w:val="nil"/>
            </w:tcBorders>
            <w:shd w:val="clear" w:color="auto" w:fill="auto"/>
            <w:tcMar>
              <w:left w:w="28" w:type="dxa"/>
              <w:right w:w="28" w:type="dxa"/>
            </w:tcMar>
            <w:hideMark/>
          </w:tcPr>
          <w:p w14:paraId="46BFA15E" w14:textId="77777777" w:rsidR="00C85E6E" w:rsidRPr="004F745F" w:rsidRDefault="00C85E6E" w:rsidP="009B7F73">
            <w:pPr>
              <w:rPr>
                <w:sz w:val="20"/>
                <w:szCs w:val="20"/>
              </w:rPr>
            </w:pPr>
            <w:r w:rsidRPr="004F745F">
              <w:rPr>
                <w:sz w:val="20"/>
                <w:szCs w:val="20"/>
              </w:rPr>
              <w:t>tekuće pomoći iz Državnog proračuna - za higijenske potrepštine</w:t>
            </w:r>
          </w:p>
        </w:tc>
        <w:tc>
          <w:tcPr>
            <w:tcW w:w="1536" w:type="dxa"/>
            <w:tcBorders>
              <w:top w:val="nil"/>
              <w:left w:val="nil"/>
              <w:bottom w:val="nil"/>
              <w:right w:val="nil"/>
            </w:tcBorders>
            <w:shd w:val="clear" w:color="auto" w:fill="auto"/>
            <w:tcMar>
              <w:left w:w="28" w:type="dxa"/>
              <w:right w:w="28" w:type="dxa"/>
            </w:tcMar>
            <w:vAlign w:val="bottom"/>
            <w:hideMark/>
          </w:tcPr>
          <w:p w14:paraId="409E62A6" w14:textId="77777777" w:rsidR="00C85E6E" w:rsidRPr="004F745F" w:rsidRDefault="00C85E6E" w:rsidP="009B7F73">
            <w:pPr>
              <w:jc w:val="right"/>
              <w:rPr>
                <w:sz w:val="20"/>
                <w:szCs w:val="20"/>
              </w:rPr>
            </w:pPr>
            <w:r w:rsidRPr="004F745F">
              <w:rPr>
                <w:sz w:val="20"/>
                <w:szCs w:val="20"/>
              </w:rPr>
              <w:t>830,32</w:t>
            </w:r>
          </w:p>
        </w:tc>
        <w:tc>
          <w:tcPr>
            <w:tcW w:w="451" w:type="dxa"/>
            <w:tcBorders>
              <w:top w:val="nil"/>
              <w:left w:val="nil"/>
              <w:bottom w:val="nil"/>
              <w:right w:val="nil"/>
            </w:tcBorders>
            <w:shd w:val="clear" w:color="auto" w:fill="auto"/>
            <w:tcMar>
              <w:left w:w="28" w:type="dxa"/>
              <w:right w:w="28" w:type="dxa"/>
            </w:tcMar>
            <w:vAlign w:val="bottom"/>
            <w:hideMark/>
          </w:tcPr>
          <w:p w14:paraId="173B496F" w14:textId="77777777" w:rsidR="00C85E6E" w:rsidRPr="004F745F" w:rsidRDefault="00C85E6E" w:rsidP="009B7F73">
            <w:pPr>
              <w:jc w:val="right"/>
              <w:rPr>
                <w:sz w:val="20"/>
                <w:szCs w:val="20"/>
              </w:rPr>
            </w:pPr>
            <w:r w:rsidRPr="004F745F">
              <w:rPr>
                <w:sz w:val="20"/>
                <w:szCs w:val="20"/>
              </w:rPr>
              <w:t>eura,</w:t>
            </w:r>
          </w:p>
        </w:tc>
      </w:tr>
      <w:tr w:rsidR="004F745F" w:rsidRPr="004F745F" w14:paraId="179DF9C6" w14:textId="77777777" w:rsidTr="00D2593C">
        <w:trPr>
          <w:cantSplit/>
        </w:trPr>
        <w:tc>
          <w:tcPr>
            <w:tcW w:w="283" w:type="dxa"/>
            <w:tcBorders>
              <w:top w:val="nil"/>
              <w:left w:val="nil"/>
              <w:bottom w:val="nil"/>
              <w:right w:val="nil"/>
            </w:tcBorders>
            <w:shd w:val="clear" w:color="auto" w:fill="auto"/>
            <w:tcMar>
              <w:left w:w="28" w:type="dxa"/>
              <w:right w:w="28" w:type="dxa"/>
            </w:tcMar>
            <w:hideMark/>
          </w:tcPr>
          <w:p w14:paraId="47CEC88F" w14:textId="77777777" w:rsidR="00C85E6E" w:rsidRPr="004F745F" w:rsidRDefault="00C85E6E" w:rsidP="009B7F73">
            <w:pPr>
              <w:jc w:val="center"/>
              <w:rPr>
                <w:sz w:val="20"/>
                <w:szCs w:val="20"/>
              </w:rPr>
            </w:pPr>
            <w:r w:rsidRPr="004F745F">
              <w:rPr>
                <w:sz w:val="20"/>
                <w:szCs w:val="20"/>
              </w:rPr>
              <w:t>-</w:t>
            </w:r>
          </w:p>
        </w:tc>
        <w:tc>
          <w:tcPr>
            <w:tcW w:w="6802" w:type="dxa"/>
            <w:tcBorders>
              <w:top w:val="nil"/>
              <w:left w:val="nil"/>
              <w:bottom w:val="nil"/>
              <w:right w:val="nil"/>
            </w:tcBorders>
            <w:shd w:val="clear" w:color="auto" w:fill="auto"/>
            <w:tcMar>
              <w:left w:w="28" w:type="dxa"/>
              <w:right w:w="28" w:type="dxa"/>
            </w:tcMar>
            <w:hideMark/>
          </w:tcPr>
          <w:p w14:paraId="62F0FB53" w14:textId="77777777" w:rsidR="00C85E6E" w:rsidRPr="004F745F" w:rsidRDefault="00C85E6E" w:rsidP="009B7F73">
            <w:pPr>
              <w:rPr>
                <w:sz w:val="20"/>
                <w:szCs w:val="20"/>
              </w:rPr>
            </w:pPr>
            <w:r w:rsidRPr="004F745F">
              <w:rPr>
                <w:sz w:val="20"/>
                <w:szCs w:val="20"/>
              </w:rPr>
              <w:t>tekuće pomoći iz Državnog proračuna - decentralizirane funkcije</w:t>
            </w:r>
          </w:p>
        </w:tc>
        <w:tc>
          <w:tcPr>
            <w:tcW w:w="1536" w:type="dxa"/>
            <w:tcBorders>
              <w:top w:val="nil"/>
              <w:left w:val="nil"/>
              <w:bottom w:val="nil"/>
              <w:right w:val="nil"/>
            </w:tcBorders>
            <w:shd w:val="clear" w:color="auto" w:fill="auto"/>
            <w:tcMar>
              <w:left w:w="28" w:type="dxa"/>
              <w:right w:w="28" w:type="dxa"/>
            </w:tcMar>
            <w:vAlign w:val="bottom"/>
            <w:hideMark/>
          </w:tcPr>
          <w:p w14:paraId="51E69623" w14:textId="77777777" w:rsidR="00C85E6E" w:rsidRPr="004F745F" w:rsidRDefault="00C85E6E" w:rsidP="009B7F73">
            <w:pPr>
              <w:jc w:val="right"/>
              <w:rPr>
                <w:sz w:val="20"/>
                <w:szCs w:val="20"/>
              </w:rPr>
            </w:pPr>
            <w:r w:rsidRPr="004F745F">
              <w:rPr>
                <w:sz w:val="20"/>
                <w:szCs w:val="20"/>
              </w:rPr>
              <w:t>5.463.127,77</w:t>
            </w:r>
          </w:p>
        </w:tc>
        <w:tc>
          <w:tcPr>
            <w:tcW w:w="451" w:type="dxa"/>
            <w:tcBorders>
              <w:top w:val="nil"/>
              <w:left w:val="nil"/>
              <w:bottom w:val="nil"/>
              <w:right w:val="nil"/>
            </w:tcBorders>
            <w:shd w:val="clear" w:color="auto" w:fill="auto"/>
            <w:tcMar>
              <w:left w:w="28" w:type="dxa"/>
              <w:right w:w="28" w:type="dxa"/>
            </w:tcMar>
            <w:vAlign w:val="bottom"/>
            <w:hideMark/>
          </w:tcPr>
          <w:p w14:paraId="161AA7A4" w14:textId="77777777" w:rsidR="00C85E6E" w:rsidRPr="004F745F" w:rsidRDefault="00C85E6E" w:rsidP="009B7F73">
            <w:pPr>
              <w:jc w:val="right"/>
              <w:rPr>
                <w:sz w:val="20"/>
                <w:szCs w:val="20"/>
              </w:rPr>
            </w:pPr>
            <w:r w:rsidRPr="004F745F">
              <w:rPr>
                <w:sz w:val="20"/>
                <w:szCs w:val="20"/>
              </w:rPr>
              <w:t>eura,</w:t>
            </w:r>
          </w:p>
        </w:tc>
      </w:tr>
      <w:tr w:rsidR="004F745F" w:rsidRPr="004F745F" w14:paraId="6D003F54" w14:textId="77777777" w:rsidTr="00D2593C">
        <w:trPr>
          <w:cantSplit/>
        </w:trPr>
        <w:tc>
          <w:tcPr>
            <w:tcW w:w="283" w:type="dxa"/>
            <w:tcBorders>
              <w:top w:val="nil"/>
              <w:left w:val="nil"/>
              <w:bottom w:val="nil"/>
              <w:right w:val="nil"/>
            </w:tcBorders>
            <w:shd w:val="clear" w:color="auto" w:fill="auto"/>
            <w:tcMar>
              <w:left w:w="28" w:type="dxa"/>
              <w:right w:w="28" w:type="dxa"/>
            </w:tcMar>
            <w:hideMark/>
          </w:tcPr>
          <w:p w14:paraId="2283E770" w14:textId="77777777" w:rsidR="00C85E6E" w:rsidRPr="004F745F" w:rsidRDefault="00C85E6E" w:rsidP="009B7F73">
            <w:pPr>
              <w:jc w:val="center"/>
              <w:rPr>
                <w:sz w:val="20"/>
                <w:szCs w:val="20"/>
              </w:rPr>
            </w:pPr>
            <w:r w:rsidRPr="004F745F">
              <w:rPr>
                <w:sz w:val="20"/>
                <w:szCs w:val="20"/>
              </w:rPr>
              <w:t>-</w:t>
            </w:r>
          </w:p>
        </w:tc>
        <w:tc>
          <w:tcPr>
            <w:tcW w:w="6802" w:type="dxa"/>
            <w:tcBorders>
              <w:top w:val="nil"/>
              <w:left w:val="nil"/>
              <w:bottom w:val="nil"/>
              <w:right w:val="nil"/>
            </w:tcBorders>
            <w:shd w:val="clear" w:color="auto" w:fill="auto"/>
            <w:tcMar>
              <w:left w:w="28" w:type="dxa"/>
              <w:right w:w="28" w:type="dxa"/>
            </w:tcMar>
            <w:hideMark/>
          </w:tcPr>
          <w:p w14:paraId="39528A9B" w14:textId="77777777" w:rsidR="00C85E6E" w:rsidRPr="004F745F" w:rsidRDefault="00C85E6E" w:rsidP="009B7F73">
            <w:pPr>
              <w:rPr>
                <w:sz w:val="20"/>
                <w:szCs w:val="20"/>
              </w:rPr>
            </w:pPr>
            <w:r w:rsidRPr="004F745F">
              <w:rPr>
                <w:sz w:val="20"/>
                <w:szCs w:val="20"/>
              </w:rPr>
              <w:t>pomoći - Shema voće, povrće i mlijeko</w:t>
            </w:r>
          </w:p>
        </w:tc>
        <w:tc>
          <w:tcPr>
            <w:tcW w:w="1536" w:type="dxa"/>
            <w:tcBorders>
              <w:top w:val="nil"/>
              <w:left w:val="nil"/>
              <w:bottom w:val="nil"/>
              <w:right w:val="nil"/>
            </w:tcBorders>
            <w:shd w:val="clear" w:color="auto" w:fill="auto"/>
            <w:tcMar>
              <w:left w:w="28" w:type="dxa"/>
              <w:right w:w="28" w:type="dxa"/>
            </w:tcMar>
            <w:vAlign w:val="bottom"/>
            <w:hideMark/>
          </w:tcPr>
          <w:p w14:paraId="2E9C2AC3" w14:textId="77777777" w:rsidR="00C85E6E" w:rsidRPr="004F745F" w:rsidRDefault="00C85E6E" w:rsidP="009B7F73">
            <w:pPr>
              <w:jc w:val="right"/>
              <w:rPr>
                <w:sz w:val="20"/>
                <w:szCs w:val="20"/>
              </w:rPr>
            </w:pPr>
            <w:r w:rsidRPr="004F745F">
              <w:rPr>
                <w:sz w:val="20"/>
                <w:szCs w:val="20"/>
              </w:rPr>
              <w:t>60.519,60</w:t>
            </w:r>
          </w:p>
        </w:tc>
        <w:tc>
          <w:tcPr>
            <w:tcW w:w="451" w:type="dxa"/>
            <w:tcBorders>
              <w:top w:val="nil"/>
              <w:left w:val="nil"/>
              <w:bottom w:val="nil"/>
              <w:right w:val="nil"/>
            </w:tcBorders>
            <w:shd w:val="clear" w:color="auto" w:fill="auto"/>
            <w:tcMar>
              <w:left w:w="28" w:type="dxa"/>
              <w:right w:w="28" w:type="dxa"/>
            </w:tcMar>
            <w:vAlign w:val="bottom"/>
            <w:hideMark/>
          </w:tcPr>
          <w:p w14:paraId="38213523" w14:textId="77777777" w:rsidR="00C85E6E" w:rsidRPr="004F745F" w:rsidRDefault="00C85E6E" w:rsidP="009B7F73">
            <w:pPr>
              <w:jc w:val="right"/>
              <w:rPr>
                <w:sz w:val="20"/>
                <w:szCs w:val="20"/>
              </w:rPr>
            </w:pPr>
            <w:r w:rsidRPr="004F745F">
              <w:rPr>
                <w:sz w:val="20"/>
                <w:szCs w:val="20"/>
              </w:rPr>
              <w:t>eura,</w:t>
            </w:r>
          </w:p>
        </w:tc>
      </w:tr>
      <w:tr w:rsidR="004F745F" w:rsidRPr="004F745F" w14:paraId="792D6BF3" w14:textId="77777777" w:rsidTr="00D2593C">
        <w:trPr>
          <w:cantSplit/>
        </w:trPr>
        <w:tc>
          <w:tcPr>
            <w:tcW w:w="283" w:type="dxa"/>
            <w:tcBorders>
              <w:top w:val="nil"/>
              <w:left w:val="nil"/>
              <w:bottom w:val="nil"/>
              <w:right w:val="nil"/>
            </w:tcBorders>
            <w:shd w:val="clear" w:color="auto" w:fill="auto"/>
            <w:tcMar>
              <w:left w:w="28" w:type="dxa"/>
              <w:right w:w="28" w:type="dxa"/>
            </w:tcMar>
            <w:hideMark/>
          </w:tcPr>
          <w:p w14:paraId="3D8A5B86" w14:textId="77777777" w:rsidR="00C85E6E" w:rsidRPr="004F745F" w:rsidRDefault="00C85E6E" w:rsidP="009B7F73">
            <w:pPr>
              <w:jc w:val="center"/>
              <w:rPr>
                <w:sz w:val="20"/>
                <w:szCs w:val="20"/>
              </w:rPr>
            </w:pPr>
            <w:r w:rsidRPr="004F745F">
              <w:rPr>
                <w:sz w:val="20"/>
                <w:szCs w:val="20"/>
              </w:rPr>
              <w:lastRenderedPageBreak/>
              <w:t>-</w:t>
            </w:r>
          </w:p>
        </w:tc>
        <w:tc>
          <w:tcPr>
            <w:tcW w:w="6802" w:type="dxa"/>
            <w:tcBorders>
              <w:top w:val="nil"/>
              <w:left w:val="nil"/>
              <w:bottom w:val="nil"/>
              <w:right w:val="nil"/>
            </w:tcBorders>
            <w:shd w:val="clear" w:color="auto" w:fill="auto"/>
            <w:tcMar>
              <w:left w:w="28" w:type="dxa"/>
              <w:right w:w="28" w:type="dxa"/>
            </w:tcMar>
            <w:hideMark/>
          </w:tcPr>
          <w:p w14:paraId="7FE5EDA1" w14:textId="77777777" w:rsidR="00C85E6E" w:rsidRPr="004F745F" w:rsidRDefault="00C85E6E" w:rsidP="009B7F73">
            <w:pPr>
              <w:rPr>
                <w:sz w:val="20"/>
                <w:szCs w:val="20"/>
              </w:rPr>
            </w:pPr>
            <w:r w:rsidRPr="004F745F">
              <w:rPr>
                <w:sz w:val="20"/>
                <w:szCs w:val="20"/>
              </w:rPr>
              <w:t>tekuće pomoći iz Državnog proračuna - za kreditne linije</w:t>
            </w:r>
          </w:p>
        </w:tc>
        <w:tc>
          <w:tcPr>
            <w:tcW w:w="1536" w:type="dxa"/>
            <w:tcBorders>
              <w:top w:val="nil"/>
              <w:left w:val="nil"/>
              <w:bottom w:val="nil"/>
              <w:right w:val="nil"/>
            </w:tcBorders>
            <w:shd w:val="clear" w:color="auto" w:fill="auto"/>
            <w:tcMar>
              <w:left w:w="28" w:type="dxa"/>
              <w:right w:w="28" w:type="dxa"/>
            </w:tcMar>
            <w:vAlign w:val="bottom"/>
            <w:hideMark/>
          </w:tcPr>
          <w:p w14:paraId="32DA4468" w14:textId="77777777" w:rsidR="00C85E6E" w:rsidRPr="004F745F" w:rsidRDefault="00C85E6E" w:rsidP="009B7F73">
            <w:pPr>
              <w:jc w:val="right"/>
              <w:rPr>
                <w:sz w:val="20"/>
                <w:szCs w:val="20"/>
              </w:rPr>
            </w:pPr>
            <w:r w:rsidRPr="004F745F">
              <w:rPr>
                <w:sz w:val="20"/>
                <w:szCs w:val="20"/>
              </w:rPr>
              <w:t>93.354,75</w:t>
            </w:r>
          </w:p>
        </w:tc>
        <w:tc>
          <w:tcPr>
            <w:tcW w:w="451" w:type="dxa"/>
            <w:tcBorders>
              <w:top w:val="nil"/>
              <w:left w:val="nil"/>
              <w:bottom w:val="nil"/>
              <w:right w:val="nil"/>
            </w:tcBorders>
            <w:shd w:val="clear" w:color="auto" w:fill="auto"/>
            <w:tcMar>
              <w:left w:w="28" w:type="dxa"/>
              <w:right w:w="28" w:type="dxa"/>
            </w:tcMar>
            <w:vAlign w:val="bottom"/>
            <w:hideMark/>
          </w:tcPr>
          <w:p w14:paraId="7A7F1AA0" w14:textId="77777777" w:rsidR="00C85E6E" w:rsidRPr="004F745F" w:rsidRDefault="00C85E6E" w:rsidP="009B7F73">
            <w:pPr>
              <w:jc w:val="right"/>
              <w:rPr>
                <w:sz w:val="20"/>
                <w:szCs w:val="20"/>
              </w:rPr>
            </w:pPr>
            <w:r w:rsidRPr="004F745F">
              <w:rPr>
                <w:sz w:val="20"/>
                <w:szCs w:val="20"/>
              </w:rPr>
              <w:t>eura,</w:t>
            </w:r>
          </w:p>
        </w:tc>
      </w:tr>
      <w:tr w:rsidR="004F745F" w:rsidRPr="004F745F" w14:paraId="039D9F2F" w14:textId="77777777" w:rsidTr="00D2593C">
        <w:trPr>
          <w:cantSplit/>
        </w:trPr>
        <w:tc>
          <w:tcPr>
            <w:tcW w:w="283" w:type="dxa"/>
            <w:tcBorders>
              <w:top w:val="nil"/>
              <w:left w:val="nil"/>
              <w:bottom w:val="nil"/>
              <w:right w:val="nil"/>
            </w:tcBorders>
            <w:shd w:val="clear" w:color="auto" w:fill="auto"/>
            <w:tcMar>
              <w:left w:w="28" w:type="dxa"/>
              <w:right w:w="28" w:type="dxa"/>
            </w:tcMar>
            <w:hideMark/>
          </w:tcPr>
          <w:p w14:paraId="5E9344FB" w14:textId="77777777" w:rsidR="00C85E6E" w:rsidRPr="004F745F" w:rsidRDefault="00C85E6E" w:rsidP="009B7F73">
            <w:pPr>
              <w:jc w:val="center"/>
              <w:rPr>
                <w:sz w:val="20"/>
                <w:szCs w:val="20"/>
              </w:rPr>
            </w:pPr>
            <w:r w:rsidRPr="004F745F">
              <w:rPr>
                <w:sz w:val="20"/>
                <w:szCs w:val="20"/>
              </w:rPr>
              <w:t>-</w:t>
            </w:r>
          </w:p>
        </w:tc>
        <w:tc>
          <w:tcPr>
            <w:tcW w:w="6802" w:type="dxa"/>
            <w:tcBorders>
              <w:top w:val="nil"/>
              <w:left w:val="nil"/>
              <w:bottom w:val="nil"/>
              <w:right w:val="nil"/>
            </w:tcBorders>
            <w:shd w:val="clear" w:color="auto" w:fill="auto"/>
            <w:tcMar>
              <w:left w:w="28" w:type="dxa"/>
              <w:right w:w="28" w:type="dxa"/>
            </w:tcMar>
            <w:hideMark/>
          </w:tcPr>
          <w:p w14:paraId="52CA4D30" w14:textId="77777777" w:rsidR="00C85E6E" w:rsidRPr="004F745F" w:rsidRDefault="00C85E6E" w:rsidP="009B7F73">
            <w:pPr>
              <w:rPr>
                <w:sz w:val="20"/>
                <w:szCs w:val="20"/>
              </w:rPr>
            </w:pPr>
            <w:r w:rsidRPr="004F745F">
              <w:rPr>
                <w:sz w:val="20"/>
                <w:szCs w:val="20"/>
              </w:rPr>
              <w:t>tekuće pomoći od JLS za kreditne linije za obrtna sredstva</w:t>
            </w:r>
          </w:p>
        </w:tc>
        <w:tc>
          <w:tcPr>
            <w:tcW w:w="1536" w:type="dxa"/>
            <w:tcBorders>
              <w:top w:val="nil"/>
              <w:left w:val="nil"/>
              <w:bottom w:val="nil"/>
              <w:right w:val="nil"/>
            </w:tcBorders>
            <w:shd w:val="clear" w:color="auto" w:fill="auto"/>
            <w:tcMar>
              <w:left w:w="28" w:type="dxa"/>
              <w:right w:w="28" w:type="dxa"/>
            </w:tcMar>
            <w:vAlign w:val="bottom"/>
            <w:hideMark/>
          </w:tcPr>
          <w:p w14:paraId="36001BE1" w14:textId="77777777" w:rsidR="00C85E6E" w:rsidRPr="004F745F" w:rsidRDefault="00C85E6E" w:rsidP="009B7F73">
            <w:pPr>
              <w:jc w:val="right"/>
              <w:rPr>
                <w:sz w:val="20"/>
                <w:szCs w:val="20"/>
              </w:rPr>
            </w:pPr>
            <w:r w:rsidRPr="004F745F">
              <w:rPr>
                <w:sz w:val="20"/>
                <w:szCs w:val="20"/>
              </w:rPr>
              <w:t>104,57</w:t>
            </w:r>
          </w:p>
        </w:tc>
        <w:tc>
          <w:tcPr>
            <w:tcW w:w="451" w:type="dxa"/>
            <w:tcBorders>
              <w:top w:val="nil"/>
              <w:left w:val="nil"/>
              <w:bottom w:val="nil"/>
              <w:right w:val="nil"/>
            </w:tcBorders>
            <w:shd w:val="clear" w:color="auto" w:fill="auto"/>
            <w:tcMar>
              <w:left w:w="28" w:type="dxa"/>
              <w:right w:w="28" w:type="dxa"/>
            </w:tcMar>
            <w:vAlign w:val="bottom"/>
            <w:hideMark/>
          </w:tcPr>
          <w:p w14:paraId="3D3A60BA" w14:textId="77777777" w:rsidR="00C85E6E" w:rsidRPr="004F745F" w:rsidRDefault="00C85E6E" w:rsidP="009B7F73">
            <w:pPr>
              <w:jc w:val="right"/>
              <w:rPr>
                <w:sz w:val="20"/>
                <w:szCs w:val="20"/>
              </w:rPr>
            </w:pPr>
            <w:r w:rsidRPr="004F745F">
              <w:rPr>
                <w:sz w:val="20"/>
                <w:szCs w:val="20"/>
              </w:rPr>
              <w:t>eura,</w:t>
            </w:r>
          </w:p>
        </w:tc>
      </w:tr>
      <w:tr w:rsidR="004F745F" w:rsidRPr="004F745F" w14:paraId="280C3702" w14:textId="77777777" w:rsidTr="00D2593C">
        <w:trPr>
          <w:cantSplit/>
        </w:trPr>
        <w:tc>
          <w:tcPr>
            <w:tcW w:w="283" w:type="dxa"/>
            <w:tcBorders>
              <w:top w:val="nil"/>
              <w:left w:val="nil"/>
              <w:bottom w:val="nil"/>
              <w:right w:val="nil"/>
            </w:tcBorders>
            <w:shd w:val="clear" w:color="auto" w:fill="auto"/>
            <w:tcMar>
              <w:left w:w="28" w:type="dxa"/>
              <w:right w:w="28" w:type="dxa"/>
            </w:tcMar>
            <w:hideMark/>
          </w:tcPr>
          <w:p w14:paraId="50F078DC" w14:textId="77777777" w:rsidR="00C85E6E" w:rsidRPr="004F745F" w:rsidRDefault="00C85E6E" w:rsidP="009B7F73">
            <w:pPr>
              <w:jc w:val="center"/>
              <w:rPr>
                <w:sz w:val="20"/>
                <w:szCs w:val="20"/>
              </w:rPr>
            </w:pPr>
            <w:r w:rsidRPr="004F745F">
              <w:rPr>
                <w:sz w:val="20"/>
                <w:szCs w:val="20"/>
              </w:rPr>
              <w:t>-</w:t>
            </w:r>
          </w:p>
        </w:tc>
        <w:tc>
          <w:tcPr>
            <w:tcW w:w="6802" w:type="dxa"/>
            <w:tcBorders>
              <w:top w:val="nil"/>
              <w:left w:val="nil"/>
              <w:bottom w:val="nil"/>
              <w:right w:val="nil"/>
            </w:tcBorders>
            <w:shd w:val="clear" w:color="auto" w:fill="auto"/>
            <w:tcMar>
              <w:left w:w="28" w:type="dxa"/>
              <w:right w:w="28" w:type="dxa"/>
            </w:tcMar>
            <w:hideMark/>
          </w:tcPr>
          <w:p w14:paraId="34595EE6" w14:textId="77777777" w:rsidR="00C85E6E" w:rsidRPr="004F745F" w:rsidRDefault="00C85E6E" w:rsidP="009B7F73">
            <w:pPr>
              <w:rPr>
                <w:sz w:val="20"/>
                <w:szCs w:val="20"/>
              </w:rPr>
            </w:pPr>
            <w:r w:rsidRPr="004F745F">
              <w:rPr>
                <w:sz w:val="20"/>
                <w:szCs w:val="20"/>
              </w:rPr>
              <w:t>tekuće pomoći - sufinanciranje EU projekata</w:t>
            </w:r>
          </w:p>
        </w:tc>
        <w:tc>
          <w:tcPr>
            <w:tcW w:w="1536" w:type="dxa"/>
            <w:tcBorders>
              <w:top w:val="nil"/>
              <w:left w:val="nil"/>
              <w:bottom w:val="nil"/>
              <w:right w:val="nil"/>
            </w:tcBorders>
            <w:shd w:val="clear" w:color="auto" w:fill="auto"/>
            <w:tcMar>
              <w:left w:w="28" w:type="dxa"/>
              <w:right w:w="28" w:type="dxa"/>
            </w:tcMar>
            <w:vAlign w:val="bottom"/>
            <w:hideMark/>
          </w:tcPr>
          <w:p w14:paraId="639A6243" w14:textId="77777777" w:rsidR="00C85E6E" w:rsidRPr="004F745F" w:rsidRDefault="00C85E6E" w:rsidP="009B7F73">
            <w:pPr>
              <w:jc w:val="right"/>
              <w:rPr>
                <w:sz w:val="20"/>
                <w:szCs w:val="20"/>
              </w:rPr>
            </w:pPr>
            <w:r w:rsidRPr="004F745F">
              <w:rPr>
                <w:sz w:val="20"/>
                <w:szCs w:val="20"/>
              </w:rPr>
              <w:t>1.444,57</w:t>
            </w:r>
          </w:p>
        </w:tc>
        <w:tc>
          <w:tcPr>
            <w:tcW w:w="451" w:type="dxa"/>
            <w:tcBorders>
              <w:top w:val="nil"/>
              <w:left w:val="nil"/>
              <w:bottom w:val="nil"/>
              <w:right w:val="nil"/>
            </w:tcBorders>
            <w:shd w:val="clear" w:color="auto" w:fill="auto"/>
            <w:tcMar>
              <w:left w:w="28" w:type="dxa"/>
              <w:right w:w="28" w:type="dxa"/>
            </w:tcMar>
            <w:vAlign w:val="bottom"/>
            <w:hideMark/>
          </w:tcPr>
          <w:p w14:paraId="34B893D6" w14:textId="77777777" w:rsidR="00C85E6E" w:rsidRPr="004F745F" w:rsidRDefault="00C85E6E" w:rsidP="009B7F73">
            <w:pPr>
              <w:jc w:val="right"/>
              <w:rPr>
                <w:sz w:val="20"/>
                <w:szCs w:val="20"/>
              </w:rPr>
            </w:pPr>
            <w:r w:rsidRPr="004F745F">
              <w:rPr>
                <w:sz w:val="20"/>
                <w:szCs w:val="20"/>
              </w:rPr>
              <w:t>eura,</w:t>
            </w:r>
          </w:p>
        </w:tc>
      </w:tr>
      <w:tr w:rsidR="004F745F" w:rsidRPr="004F745F" w14:paraId="4EF61144" w14:textId="77777777" w:rsidTr="00D2593C">
        <w:trPr>
          <w:cantSplit/>
        </w:trPr>
        <w:tc>
          <w:tcPr>
            <w:tcW w:w="283" w:type="dxa"/>
            <w:tcBorders>
              <w:top w:val="nil"/>
              <w:left w:val="nil"/>
              <w:bottom w:val="nil"/>
              <w:right w:val="nil"/>
            </w:tcBorders>
            <w:shd w:val="clear" w:color="auto" w:fill="auto"/>
            <w:tcMar>
              <w:left w:w="28" w:type="dxa"/>
              <w:right w:w="28" w:type="dxa"/>
            </w:tcMar>
            <w:hideMark/>
          </w:tcPr>
          <w:p w14:paraId="77A71F64" w14:textId="77777777" w:rsidR="00C85E6E" w:rsidRPr="004F745F" w:rsidRDefault="00C85E6E" w:rsidP="009B7F73">
            <w:pPr>
              <w:jc w:val="center"/>
              <w:rPr>
                <w:sz w:val="20"/>
                <w:szCs w:val="20"/>
              </w:rPr>
            </w:pPr>
            <w:r w:rsidRPr="004F745F">
              <w:rPr>
                <w:sz w:val="20"/>
                <w:szCs w:val="20"/>
              </w:rPr>
              <w:t>-</w:t>
            </w:r>
          </w:p>
        </w:tc>
        <w:tc>
          <w:tcPr>
            <w:tcW w:w="6802" w:type="dxa"/>
            <w:tcBorders>
              <w:top w:val="nil"/>
              <w:left w:val="nil"/>
              <w:bottom w:val="nil"/>
              <w:right w:val="nil"/>
            </w:tcBorders>
            <w:shd w:val="clear" w:color="auto" w:fill="auto"/>
            <w:tcMar>
              <w:left w:w="28" w:type="dxa"/>
              <w:right w:w="28" w:type="dxa"/>
            </w:tcMar>
            <w:hideMark/>
          </w:tcPr>
          <w:p w14:paraId="616C2D19" w14:textId="77777777" w:rsidR="00C85E6E" w:rsidRPr="004F745F" w:rsidRDefault="00C85E6E" w:rsidP="009B7F73">
            <w:pPr>
              <w:rPr>
                <w:sz w:val="20"/>
                <w:szCs w:val="20"/>
              </w:rPr>
            </w:pPr>
            <w:r w:rsidRPr="004F745F">
              <w:rPr>
                <w:sz w:val="20"/>
                <w:szCs w:val="20"/>
              </w:rPr>
              <w:t>tekuće pomoći od JLS - kreditna linija za poboljšanje energetske učinkovitosti višestambenih zgrada</w:t>
            </w:r>
          </w:p>
        </w:tc>
        <w:tc>
          <w:tcPr>
            <w:tcW w:w="1536" w:type="dxa"/>
            <w:tcBorders>
              <w:top w:val="nil"/>
              <w:left w:val="nil"/>
              <w:bottom w:val="nil"/>
              <w:right w:val="nil"/>
            </w:tcBorders>
            <w:shd w:val="clear" w:color="auto" w:fill="auto"/>
            <w:tcMar>
              <w:left w:w="28" w:type="dxa"/>
              <w:right w:w="28" w:type="dxa"/>
            </w:tcMar>
            <w:vAlign w:val="bottom"/>
            <w:hideMark/>
          </w:tcPr>
          <w:p w14:paraId="0E0AF5F8" w14:textId="77777777" w:rsidR="00C85E6E" w:rsidRPr="004F745F" w:rsidRDefault="00C85E6E" w:rsidP="009B7F73">
            <w:pPr>
              <w:jc w:val="right"/>
              <w:rPr>
                <w:sz w:val="20"/>
                <w:szCs w:val="20"/>
              </w:rPr>
            </w:pPr>
            <w:r w:rsidRPr="004F745F">
              <w:rPr>
                <w:sz w:val="20"/>
                <w:szCs w:val="20"/>
              </w:rPr>
              <w:t>7.855,51</w:t>
            </w:r>
          </w:p>
        </w:tc>
        <w:tc>
          <w:tcPr>
            <w:tcW w:w="451" w:type="dxa"/>
            <w:tcBorders>
              <w:top w:val="nil"/>
              <w:left w:val="nil"/>
              <w:bottom w:val="nil"/>
              <w:right w:val="nil"/>
            </w:tcBorders>
            <w:shd w:val="clear" w:color="auto" w:fill="auto"/>
            <w:tcMar>
              <w:left w:w="28" w:type="dxa"/>
              <w:right w:w="28" w:type="dxa"/>
            </w:tcMar>
            <w:vAlign w:val="bottom"/>
            <w:hideMark/>
          </w:tcPr>
          <w:p w14:paraId="558AF56C" w14:textId="77777777" w:rsidR="00C85E6E" w:rsidRPr="004F745F" w:rsidRDefault="00C85E6E" w:rsidP="009B7F73">
            <w:pPr>
              <w:jc w:val="right"/>
              <w:rPr>
                <w:sz w:val="20"/>
                <w:szCs w:val="20"/>
              </w:rPr>
            </w:pPr>
            <w:r w:rsidRPr="004F745F">
              <w:rPr>
                <w:sz w:val="20"/>
                <w:szCs w:val="20"/>
              </w:rPr>
              <w:t>eura,</w:t>
            </w:r>
          </w:p>
        </w:tc>
      </w:tr>
      <w:tr w:rsidR="004F745F" w:rsidRPr="004F745F" w14:paraId="78CC539C" w14:textId="77777777" w:rsidTr="00D2593C">
        <w:trPr>
          <w:cantSplit/>
        </w:trPr>
        <w:tc>
          <w:tcPr>
            <w:tcW w:w="283" w:type="dxa"/>
            <w:tcBorders>
              <w:top w:val="nil"/>
              <w:left w:val="nil"/>
              <w:bottom w:val="nil"/>
              <w:right w:val="nil"/>
            </w:tcBorders>
            <w:shd w:val="clear" w:color="auto" w:fill="auto"/>
            <w:tcMar>
              <w:left w:w="28" w:type="dxa"/>
              <w:right w:w="28" w:type="dxa"/>
            </w:tcMar>
            <w:hideMark/>
          </w:tcPr>
          <w:p w14:paraId="51014028" w14:textId="77777777" w:rsidR="00C85E6E" w:rsidRPr="004F745F" w:rsidRDefault="00C85E6E" w:rsidP="009B7F73">
            <w:pPr>
              <w:jc w:val="center"/>
              <w:rPr>
                <w:sz w:val="20"/>
                <w:szCs w:val="20"/>
              </w:rPr>
            </w:pPr>
            <w:r w:rsidRPr="004F745F">
              <w:rPr>
                <w:sz w:val="20"/>
                <w:szCs w:val="20"/>
              </w:rPr>
              <w:t>-</w:t>
            </w:r>
          </w:p>
        </w:tc>
        <w:tc>
          <w:tcPr>
            <w:tcW w:w="6802" w:type="dxa"/>
            <w:tcBorders>
              <w:top w:val="nil"/>
              <w:left w:val="nil"/>
              <w:bottom w:val="nil"/>
              <w:right w:val="nil"/>
            </w:tcBorders>
            <w:shd w:val="clear" w:color="auto" w:fill="auto"/>
            <w:tcMar>
              <w:left w:w="28" w:type="dxa"/>
              <w:right w:w="28" w:type="dxa"/>
            </w:tcMar>
            <w:hideMark/>
          </w:tcPr>
          <w:p w14:paraId="3807324C" w14:textId="77777777" w:rsidR="00C85E6E" w:rsidRPr="004F745F" w:rsidRDefault="00C85E6E" w:rsidP="009B7F73">
            <w:pPr>
              <w:rPr>
                <w:sz w:val="20"/>
                <w:szCs w:val="20"/>
              </w:rPr>
            </w:pPr>
            <w:r w:rsidRPr="004F745F">
              <w:rPr>
                <w:sz w:val="20"/>
                <w:szCs w:val="20"/>
              </w:rPr>
              <w:t>EU projekt "Vrijeme je za školski obrok"</w:t>
            </w:r>
          </w:p>
        </w:tc>
        <w:tc>
          <w:tcPr>
            <w:tcW w:w="1536" w:type="dxa"/>
            <w:tcBorders>
              <w:top w:val="nil"/>
              <w:left w:val="nil"/>
              <w:bottom w:val="nil"/>
              <w:right w:val="nil"/>
            </w:tcBorders>
            <w:shd w:val="clear" w:color="auto" w:fill="auto"/>
            <w:tcMar>
              <w:left w:w="28" w:type="dxa"/>
              <w:right w:w="28" w:type="dxa"/>
            </w:tcMar>
            <w:vAlign w:val="bottom"/>
            <w:hideMark/>
          </w:tcPr>
          <w:p w14:paraId="07215971" w14:textId="77777777" w:rsidR="00C85E6E" w:rsidRPr="004F745F" w:rsidRDefault="00C85E6E" w:rsidP="009B7F73">
            <w:pPr>
              <w:jc w:val="right"/>
              <w:rPr>
                <w:sz w:val="20"/>
                <w:szCs w:val="20"/>
              </w:rPr>
            </w:pPr>
            <w:r w:rsidRPr="004F745F">
              <w:rPr>
                <w:sz w:val="20"/>
                <w:szCs w:val="20"/>
              </w:rPr>
              <w:t>25.728,93</w:t>
            </w:r>
          </w:p>
        </w:tc>
        <w:tc>
          <w:tcPr>
            <w:tcW w:w="451" w:type="dxa"/>
            <w:tcBorders>
              <w:top w:val="nil"/>
              <w:left w:val="nil"/>
              <w:bottom w:val="nil"/>
              <w:right w:val="nil"/>
            </w:tcBorders>
            <w:shd w:val="clear" w:color="auto" w:fill="auto"/>
            <w:tcMar>
              <w:left w:w="28" w:type="dxa"/>
              <w:right w:w="28" w:type="dxa"/>
            </w:tcMar>
            <w:vAlign w:val="bottom"/>
            <w:hideMark/>
          </w:tcPr>
          <w:p w14:paraId="2570F0A3" w14:textId="77777777" w:rsidR="00C85E6E" w:rsidRPr="004F745F" w:rsidRDefault="00C85E6E" w:rsidP="009B7F73">
            <w:pPr>
              <w:jc w:val="right"/>
              <w:rPr>
                <w:sz w:val="20"/>
                <w:szCs w:val="20"/>
              </w:rPr>
            </w:pPr>
            <w:r w:rsidRPr="004F745F">
              <w:rPr>
                <w:sz w:val="20"/>
                <w:szCs w:val="20"/>
              </w:rPr>
              <w:t>eura,</w:t>
            </w:r>
          </w:p>
        </w:tc>
      </w:tr>
      <w:tr w:rsidR="004F745F" w:rsidRPr="004F745F" w14:paraId="11F3266D" w14:textId="77777777" w:rsidTr="00D2593C">
        <w:trPr>
          <w:cantSplit/>
        </w:trPr>
        <w:tc>
          <w:tcPr>
            <w:tcW w:w="283" w:type="dxa"/>
            <w:tcBorders>
              <w:top w:val="nil"/>
              <w:left w:val="nil"/>
              <w:bottom w:val="nil"/>
              <w:right w:val="nil"/>
            </w:tcBorders>
            <w:shd w:val="clear" w:color="auto" w:fill="auto"/>
            <w:tcMar>
              <w:left w:w="28" w:type="dxa"/>
              <w:right w:w="28" w:type="dxa"/>
            </w:tcMar>
            <w:hideMark/>
          </w:tcPr>
          <w:p w14:paraId="51B082EE" w14:textId="77777777" w:rsidR="00C85E6E" w:rsidRPr="004F745F" w:rsidRDefault="00C85E6E" w:rsidP="009B7F73">
            <w:pPr>
              <w:jc w:val="center"/>
              <w:rPr>
                <w:sz w:val="20"/>
                <w:szCs w:val="20"/>
              </w:rPr>
            </w:pPr>
            <w:r w:rsidRPr="004F745F">
              <w:rPr>
                <w:sz w:val="20"/>
                <w:szCs w:val="20"/>
              </w:rPr>
              <w:t>-</w:t>
            </w:r>
          </w:p>
        </w:tc>
        <w:tc>
          <w:tcPr>
            <w:tcW w:w="6802" w:type="dxa"/>
            <w:tcBorders>
              <w:top w:val="nil"/>
              <w:left w:val="nil"/>
              <w:bottom w:val="nil"/>
              <w:right w:val="nil"/>
            </w:tcBorders>
            <w:shd w:val="clear" w:color="auto" w:fill="auto"/>
            <w:tcMar>
              <w:left w:w="28" w:type="dxa"/>
              <w:right w:w="28" w:type="dxa"/>
            </w:tcMar>
            <w:hideMark/>
          </w:tcPr>
          <w:p w14:paraId="7B9BB6A7" w14:textId="77777777" w:rsidR="00C85E6E" w:rsidRPr="004F745F" w:rsidRDefault="00C85E6E" w:rsidP="009B7F73">
            <w:pPr>
              <w:rPr>
                <w:sz w:val="20"/>
                <w:szCs w:val="20"/>
              </w:rPr>
            </w:pPr>
            <w:r w:rsidRPr="004F745F">
              <w:rPr>
                <w:sz w:val="20"/>
                <w:szCs w:val="20"/>
              </w:rPr>
              <w:t>projekt "Učimo zajedno"</w:t>
            </w:r>
          </w:p>
        </w:tc>
        <w:tc>
          <w:tcPr>
            <w:tcW w:w="1536" w:type="dxa"/>
            <w:tcBorders>
              <w:top w:val="nil"/>
              <w:left w:val="nil"/>
              <w:bottom w:val="nil"/>
              <w:right w:val="nil"/>
            </w:tcBorders>
            <w:shd w:val="clear" w:color="auto" w:fill="auto"/>
            <w:tcMar>
              <w:left w:w="28" w:type="dxa"/>
              <w:right w:w="28" w:type="dxa"/>
            </w:tcMar>
            <w:vAlign w:val="bottom"/>
            <w:hideMark/>
          </w:tcPr>
          <w:p w14:paraId="1FBB2ED7" w14:textId="77777777" w:rsidR="00C85E6E" w:rsidRPr="004F745F" w:rsidRDefault="00C85E6E" w:rsidP="009B7F73">
            <w:pPr>
              <w:jc w:val="right"/>
              <w:rPr>
                <w:sz w:val="20"/>
                <w:szCs w:val="20"/>
              </w:rPr>
            </w:pPr>
            <w:r w:rsidRPr="004F745F">
              <w:rPr>
                <w:sz w:val="20"/>
                <w:szCs w:val="20"/>
              </w:rPr>
              <w:t>455.900,21</w:t>
            </w:r>
          </w:p>
        </w:tc>
        <w:tc>
          <w:tcPr>
            <w:tcW w:w="451" w:type="dxa"/>
            <w:tcBorders>
              <w:top w:val="nil"/>
              <w:left w:val="nil"/>
              <w:bottom w:val="nil"/>
              <w:right w:val="nil"/>
            </w:tcBorders>
            <w:shd w:val="clear" w:color="auto" w:fill="auto"/>
            <w:tcMar>
              <w:left w:w="28" w:type="dxa"/>
              <w:right w:w="28" w:type="dxa"/>
            </w:tcMar>
            <w:vAlign w:val="bottom"/>
            <w:hideMark/>
          </w:tcPr>
          <w:p w14:paraId="6B009F7B" w14:textId="77777777" w:rsidR="00C85E6E" w:rsidRPr="004F745F" w:rsidRDefault="00C85E6E" w:rsidP="009B7F73">
            <w:pPr>
              <w:jc w:val="right"/>
              <w:rPr>
                <w:sz w:val="20"/>
                <w:szCs w:val="20"/>
              </w:rPr>
            </w:pPr>
            <w:r w:rsidRPr="004F745F">
              <w:rPr>
                <w:sz w:val="20"/>
                <w:szCs w:val="20"/>
              </w:rPr>
              <w:t>eura,</w:t>
            </w:r>
          </w:p>
        </w:tc>
      </w:tr>
      <w:tr w:rsidR="004F745F" w:rsidRPr="004F745F" w14:paraId="67918A35" w14:textId="77777777" w:rsidTr="00D2593C">
        <w:trPr>
          <w:cantSplit/>
        </w:trPr>
        <w:tc>
          <w:tcPr>
            <w:tcW w:w="283" w:type="dxa"/>
            <w:tcBorders>
              <w:top w:val="nil"/>
              <w:left w:val="nil"/>
              <w:bottom w:val="nil"/>
              <w:right w:val="nil"/>
            </w:tcBorders>
            <w:shd w:val="clear" w:color="auto" w:fill="auto"/>
            <w:tcMar>
              <w:left w:w="28" w:type="dxa"/>
              <w:right w:w="28" w:type="dxa"/>
            </w:tcMar>
            <w:hideMark/>
          </w:tcPr>
          <w:p w14:paraId="3815D713" w14:textId="77777777" w:rsidR="00C85E6E" w:rsidRPr="004F745F" w:rsidRDefault="00C85E6E" w:rsidP="009B7F73">
            <w:pPr>
              <w:jc w:val="center"/>
              <w:rPr>
                <w:sz w:val="20"/>
                <w:szCs w:val="20"/>
              </w:rPr>
            </w:pPr>
            <w:r w:rsidRPr="004F745F">
              <w:rPr>
                <w:sz w:val="20"/>
                <w:szCs w:val="20"/>
              </w:rPr>
              <w:t>-</w:t>
            </w:r>
          </w:p>
        </w:tc>
        <w:tc>
          <w:tcPr>
            <w:tcW w:w="6802" w:type="dxa"/>
            <w:tcBorders>
              <w:top w:val="nil"/>
              <w:left w:val="nil"/>
              <w:bottom w:val="nil"/>
              <w:right w:val="nil"/>
            </w:tcBorders>
            <w:shd w:val="clear" w:color="auto" w:fill="auto"/>
            <w:tcMar>
              <w:left w:w="28" w:type="dxa"/>
              <w:right w:w="28" w:type="dxa"/>
            </w:tcMar>
            <w:hideMark/>
          </w:tcPr>
          <w:p w14:paraId="38E8C593" w14:textId="77777777" w:rsidR="00C85E6E" w:rsidRPr="004F745F" w:rsidRDefault="00C85E6E" w:rsidP="009B7F73">
            <w:pPr>
              <w:rPr>
                <w:sz w:val="20"/>
                <w:szCs w:val="20"/>
              </w:rPr>
            </w:pPr>
            <w:r w:rsidRPr="004F745F">
              <w:rPr>
                <w:sz w:val="20"/>
                <w:szCs w:val="20"/>
              </w:rPr>
              <w:t>projekt "Zaželi-pomoć u kući"</w:t>
            </w:r>
          </w:p>
        </w:tc>
        <w:tc>
          <w:tcPr>
            <w:tcW w:w="1536" w:type="dxa"/>
            <w:tcBorders>
              <w:top w:val="nil"/>
              <w:left w:val="nil"/>
              <w:bottom w:val="nil"/>
              <w:right w:val="nil"/>
            </w:tcBorders>
            <w:shd w:val="clear" w:color="auto" w:fill="auto"/>
            <w:tcMar>
              <w:left w:w="28" w:type="dxa"/>
              <w:right w:w="28" w:type="dxa"/>
            </w:tcMar>
            <w:vAlign w:val="bottom"/>
            <w:hideMark/>
          </w:tcPr>
          <w:p w14:paraId="54F071CA" w14:textId="77777777" w:rsidR="00C85E6E" w:rsidRPr="004F745F" w:rsidRDefault="00C85E6E" w:rsidP="009B7F73">
            <w:pPr>
              <w:jc w:val="right"/>
              <w:rPr>
                <w:sz w:val="20"/>
                <w:szCs w:val="20"/>
              </w:rPr>
            </w:pPr>
            <w:r w:rsidRPr="004F745F">
              <w:rPr>
                <w:sz w:val="20"/>
                <w:szCs w:val="20"/>
              </w:rPr>
              <w:t>78.741,79</w:t>
            </w:r>
          </w:p>
        </w:tc>
        <w:tc>
          <w:tcPr>
            <w:tcW w:w="451" w:type="dxa"/>
            <w:tcBorders>
              <w:top w:val="nil"/>
              <w:left w:val="nil"/>
              <w:bottom w:val="nil"/>
              <w:right w:val="nil"/>
            </w:tcBorders>
            <w:shd w:val="clear" w:color="auto" w:fill="auto"/>
            <w:tcMar>
              <w:left w:w="28" w:type="dxa"/>
              <w:right w:w="28" w:type="dxa"/>
            </w:tcMar>
            <w:vAlign w:val="bottom"/>
            <w:hideMark/>
          </w:tcPr>
          <w:p w14:paraId="274A46F9" w14:textId="77777777" w:rsidR="00C85E6E" w:rsidRPr="004F745F" w:rsidRDefault="00C85E6E" w:rsidP="009B7F73">
            <w:pPr>
              <w:jc w:val="right"/>
              <w:rPr>
                <w:sz w:val="20"/>
                <w:szCs w:val="20"/>
              </w:rPr>
            </w:pPr>
            <w:r w:rsidRPr="004F745F">
              <w:rPr>
                <w:sz w:val="20"/>
                <w:szCs w:val="20"/>
              </w:rPr>
              <w:t>eura,</w:t>
            </w:r>
          </w:p>
        </w:tc>
      </w:tr>
      <w:tr w:rsidR="004F745F" w:rsidRPr="004F745F" w14:paraId="4F8CA0F4" w14:textId="77777777" w:rsidTr="00D2593C">
        <w:trPr>
          <w:cantSplit/>
        </w:trPr>
        <w:tc>
          <w:tcPr>
            <w:tcW w:w="283" w:type="dxa"/>
            <w:tcBorders>
              <w:top w:val="nil"/>
              <w:left w:val="nil"/>
              <w:bottom w:val="nil"/>
              <w:right w:val="nil"/>
            </w:tcBorders>
            <w:shd w:val="clear" w:color="auto" w:fill="auto"/>
            <w:tcMar>
              <w:left w:w="28" w:type="dxa"/>
              <w:right w:w="28" w:type="dxa"/>
            </w:tcMar>
            <w:hideMark/>
          </w:tcPr>
          <w:p w14:paraId="55700598" w14:textId="77777777" w:rsidR="00C85E6E" w:rsidRPr="004F745F" w:rsidRDefault="00C85E6E" w:rsidP="009B7F73">
            <w:pPr>
              <w:jc w:val="center"/>
              <w:rPr>
                <w:sz w:val="20"/>
                <w:szCs w:val="20"/>
              </w:rPr>
            </w:pPr>
            <w:r w:rsidRPr="004F745F">
              <w:rPr>
                <w:sz w:val="20"/>
                <w:szCs w:val="20"/>
              </w:rPr>
              <w:t>-</w:t>
            </w:r>
          </w:p>
        </w:tc>
        <w:tc>
          <w:tcPr>
            <w:tcW w:w="6802" w:type="dxa"/>
            <w:tcBorders>
              <w:top w:val="nil"/>
              <w:left w:val="nil"/>
              <w:bottom w:val="nil"/>
              <w:right w:val="nil"/>
            </w:tcBorders>
            <w:shd w:val="clear" w:color="auto" w:fill="auto"/>
            <w:tcMar>
              <w:left w:w="28" w:type="dxa"/>
              <w:right w:w="28" w:type="dxa"/>
            </w:tcMar>
            <w:hideMark/>
          </w:tcPr>
          <w:p w14:paraId="4593791A" w14:textId="77777777" w:rsidR="00C85E6E" w:rsidRPr="004F745F" w:rsidRDefault="00C85E6E" w:rsidP="009B7F73">
            <w:pPr>
              <w:rPr>
                <w:sz w:val="20"/>
                <w:szCs w:val="20"/>
              </w:rPr>
            </w:pPr>
            <w:r w:rsidRPr="004F745F">
              <w:rPr>
                <w:sz w:val="20"/>
                <w:szCs w:val="20"/>
              </w:rPr>
              <w:t>tekuće pomoći iz Državnog proračuna - za pokope hrvatskih branitelja</w:t>
            </w:r>
          </w:p>
        </w:tc>
        <w:tc>
          <w:tcPr>
            <w:tcW w:w="1536" w:type="dxa"/>
            <w:tcBorders>
              <w:top w:val="nil"/>
              <w:left w:val="nil"/>
              <w:bottom w:val="nil"/>
              <w:right w:val="nil"/>
            </w:tcBorders>
            <w:shd w:val="clear" w:color="auto" w:fill="auto"/>
            <w:tcMar>
              <w:left w:w="28" w:type="dxa"/>
              <w:right w:w="28" w:type="dxa"/>
            </w:tcMar>
            <w:vAlign w:val="bottom"/>
            <w:hideMark/>
          </w:tcPr>
          <w:p w14:paraId="4599AEF7" w14:textId="77777777" w:rsidR="00C85E6E" w:rsidRPr="004F745F" w:rsidRDefault="00C85E6E" w:rsidP="009B7F73">
            <w:pPr>
              <w:jc w:val="right"/>
              <w:rPr>
                <w:sz w:val="20"/>
                <w:szCs w:val="20"/>
              </w:rPr>
            </w:pPr>
            <w:r w:rsidRPr="004F745F">
              <w:rPr>
                <w:sz w:val="20"/>
                <w:szCs w:val="20"/>
              </w:rPr>
              <w:t>135.856,08</w:t>
            </w:r>
          </w:p>
        </w:tc>
        <w:tc>
          <w:tcPr>
            <w:tcW w:w="451" w:type="dxa"/>
            <w:tcBorders>
              <w:top w:val="nil"/>
              <w:left w:val="nil"/>
              <w:bottom w:val="nil"/>
              <w:right w:val="nil"/>
            </w:tcBorders>
            <w:shd w:val="clear" w:color="auto" w:fill="auto"/>
            <w:tcMar>
              <w:left w:w="28" w:type="dxa"/>
              <w:right w:w="28" w:type="dxa"/>
            </w:tcMar>
            <w:vAlign w:val="bottom"/>
            <w:hideMark/>
          </w:tcPr>
          <w:p w14:paraId="33DA0F60" w14:textId="77777777" w:rsidR="00C85E6E" w:rsidRPr="004F745F" w:rsidRDefault="00C85E6E" w:rsidP="009B7F73">
            <w:pPr>
              <w:jc w:val="right"/>
              <w:rPr>
                <w:sz w:val="20"/>
                <w:szCs w:val="20"/>
              </w:rPr>
            </w:pPr>
            <w:r w:rsidRPr="004F745F">
              <w:rPr>
                <w:sz w:val="20"/>
                <w:szCs w:val="20"/>
              </w:rPr>
              <w:t>eura,</w:t>
            </w:r>
          </w:p>
        </w:tc>
      </w:tr>
      <w:tr w:rsidR="004F745F" w:rsidRPr="004F745F" w14:paraId="025868BB" w14:textId="77777777" w:rsidTr="00D2593C">
        <w:trPr>
          <w:cantSplit/>
        </w:trPr>
        <w:tc>
          <w:tcPr>
            <w:tcW w:w="283" w:type="dxa"/>
            <w:tcBorders>
              <w:top w:val="nil"/>
              <w:left w:val="nil"/>
              <w:bottom w:val="nil"/>
              <w:right w:val="nil"/>
            </w:tcBorders>
            <w:shd w:val="clear" w:color="auto" w:fill="auto"/>
            <w:tcMar>
              <w:left w:w="28" w:type="dxa"/>
              <w:right w:w="28" w:type="dxa"/>
            </w:tcMar>
            <w:hideMark/>
          </w:tcPr>
          <w:p w14:paraId="61078AA1" w14:textId="77777777" w:rsidR="00C85E6E" w:rsidRPr="004F745F" w:rsidRDefault="00C85E6E" w:rsidP="009B7F73">
            <w:pPr>
              <w:jc w:val="center"/>
              <w:rPr>
                <w:sz w:val="20"/>
                <w:szCs w:val="20"/>
              </w:rPr>
            </w:pPr>
            <w:r w:rsidRPr="004F745F">
              <w:rPr>
                <w:sz w:val="20"/>
                <w:szCs w:val="20"/>
              </w:rPr>
              <w:t>-</w:t>
            </w:r>
          </w:p>
        </w:tc>
        <w:tc>
          <w:tcPr>
            <w:tcW w:w="6802" w:type="dxa"/>
            <w:tcBorders>
              <w:top w:val="nil"/>
              <w:left w:val="nil"/>
              <w:bottom w:val="nil"/>
              <w:right w:val="nil"/>
            </w:tcBorders>
            <w:shd w:val="clear" w:color="auto" w:fill="auto"/>
            <w:tcMar>
              <w:left w:w="28" w:type="dxa"/>
              <w:right w:w="28" w:type="dxa"/>
            </w:tcMar>
            <w:hideMark/>
          </w:tcPr>
          <w:p w14:paraId="795E2218" w14:textId="77777777" w:rsidR="00C85E6E" w:rsidRPr="004F745F" w:rsidRDefault="00C85E6E" w:rsidP="009B7F73">
            <w:pPr>
              <w:rPr>
                <w:sz w:val="20"/>
                <w:szCs w:val="20"/>
              </w:rPr>
            </w:pPr>
            <w:r w:rsidRPr="004F745F">
              <w:rPr>
                <w:sz w:val="20"/>
                <w:szCs w:val="20"/>
              </w:rPr>
              <w:t>tekuće pomoći iz Državnog proračuna - za prijevoz učenika srednjih škola</w:t>
            </w:r>
          </w:p>
        </w:tc>
        <w:tc>
          <w:tcPr>
            <w:tcW w:w="1536" w:type="dxa"/>
            <w:tcBorders>
              <w:top w:val="nil"/>
              <w:left w:val="nil"/>
              <w:bottom w:val="nil"/>
              <w:right w:val="nil"/>
            </w:tcBorders>
            <w:shd w:val="clear" w:color="auto" w:fill="auto"/>
            <w:tcMar>
              <w:left w:w="28" w:type="dxa"/>
              <w:right w:w="28" w:type="dxa"/>
            </w:tcMar>
            <w:vAlign w:val="bottom"/>
            <w:hideMark/>
          </w:tcPr>
          <w:p w14:paraId="2B4EEA3B" w14:textId="77777777" w:rsidR="00C85E6E" w:rsidRPr="004F745F" w:rsidRDefault="00C85E6E" w:rsidP="009B7F73">
            <w:pPr>
              <w:jc w:val="right"/>
              <w:rPr>
                <w:sz w:val="20"/>
                <w:szCs w:val="20"/>
              </w:rPr>
            </w:pPr>
            <w:r w:rsidRPr="004F745F">
              <w:rPr>
                <w:sz w:val="20"/>
                <w:szCs w:val="20"/>
              </w:rPr>
              <w:t>1.176.604,73</w:t>
            </w:r>
          </w:p>
        </w:tc>
        <w:tc>
          <w:tcPr>
            <w:tcW w:w="451" w:type="dxa"/>
            <w:tcBorders>
              <w:top w:val="nil"/>
              <w:left w:val="nil"/>
              <w:bottom w:val="nil"/>
              <w:right w:val="nil"/>
            </w:tcBorders>
            <w:shd w:val="clear" w:color="auto" w:fill="auto"/>
            <w:tcMar>
              <w:left w:w="28" w:type="dxa"/>
              <w:right w:w="28" w:type="dxa"/>
            </w:tcMar>
            <w:vAlign w:val="bottom"/>
            <w:hideMark/>
          </w:tcPr>
          <w:p w14:paraId="0D7CA87D" w14:textId="77777777" w:rsidR="00C85E6E" w:rsidRPr="004F745F" w:rsidRDefault="00C85E6E" w:rsidP="009B7F73">
            <w:pPr>
              <w:jc w:val="right"/>
              <w:rPr>
                <w:sz w:val="20"/>
                <w:szCs w:val="20"/>
              </w:rPr>
            </w:pPr>
            <w:r w:rsidRPr="004F745F">
              <w:rPr>
                <w:sz w:val="20"/>
                <w:szCs w:val="20"/>
              </w:rPr>
              <w:t>eura,</w:t>
            </w:r>
          </w:p>
        </w:tc>
      </w:tr>
      <w:tr w:rsidR="004F745F" w:rsidRPr="004F745F" w14:paraId="3CCC5046" w14:textId="77777777" w:rsidTr="00D2593C">
        <w:trPr>
          <w:cantSplit/>
        </w:trPr>
        <w:tc>
          <w:tcPr>
            <w:tcW w:w="283" w:type="dxa"/>
            <w:tcBorders>
              <w:top w:val="nil"/>
              <w:left w:val="nil"/>
              <w:bottom w:val="nil"/>
              <w:right w:val="nil"/>
            </w:tcBorders>
            <w:shd w:val="clear" w:color="auto" w:fill="auto"/>
            <w:tcMar>
              <w:left w:w="28" w:type="dxa"/>
              <w:right w:w="28" w:type="dxa"/>
            </w:tcMar>
            <w:hideMark/>
          </w:tcPr>
          <w:p w14:paraId="14B66C95" w14:textId="77777777" w:rsidR="00C85E6E" w:rsidRPr="004F745F" w:rsidRDefault="00C85E6E" w:rsidP="009B7F73">
            <w:pPr>
              <w:jc w:val="center"/>
              <w:rPr>
                <w:sz w:val="20"/>
                <w:szCs w:val="20"/>
              </w:rPr>
            </w:pPr>
            <w:r w:rsidRPr="004F745F">
              <w:rPr>
                <w:sz w:val="20"/>
                <w:szCs w:val="20"/>
              </w:rPr>
              <w:t>-</w:t>
            </w:r>
          </w:p>
        </w:tc>
        <w:tc>
          <w:tcPr>
            <w:tcW w:w="6802" w:type="dxa"/>
            <w:tcBorders>
              <w:top w:val="nil"/>
              <w:left w:val="nil"/>
              <w:bottom w:val="nil"/>
              <w:right w:val="nil"/>
            </w:tcBorders>
            <w:shd w:val="clear" w:color="auto" w:fill="auto"/>
            <w:tcMar>
              <w:left w:w="28" w:type="dxa"/>
              <w:right w:w="28" w:type="dxa"/>
            </w:tcMar>
            <w:hideMark/>
          </w:tcPr>
          <w:p w14:paraId="35704EC6" w14:textId="77777777" w:rsidR="00C85E6E" w:rsidRPr="004F745F" w:rsidRDefault="00C85E6E" w:rsidP="009B7F73">
            <w:pPr>
              <w:rPr>
                <w:sz w:val="20"/>
                <w:szCs w:val="20"/>
              </w:rPr>
            </w:pPr>
            <w:r w:rsidRPr="004F745F">
              <w:rPr>
                <w:sz w:val="20"/>
                <w:szCs w:val="20"/>
              </w:rPr>
              <w:t xml:space="preserve">tekuće pomoći od institucija i tijela EU - projekt </w:t>
            </w:r>
            <w:proofErr w:type="spellStart"/>
            <w:r w:rsidRPr="004F745F">
              <w:rPr>
                <w:sz w:val="20"/>
                <w:szCs w:val="20"/>
              </w:rPr>
              <w:t>Amazing</w:t>
            </w:r>
            <w:proofErr w:type="spellEnd"/>
            <w:r w:rsidRPr="004F745F">
              <w:rPr>
                <w:sz w:val="20"/>
                <w:szCs w:val="20"/>
              </w:rPr>
              <w:t xml:space="preserve"> Green </w:t>
            </w:r>
            <w:proofErr w:type="spellStart"/>
            <w:r w:rsidRPr="004F745F">
              <w:rPr>
                <w:sz w:val="20"/>
                <w:szCs w:val="20"/>
              </w:rPr>
              <w:t>Destination</w:t>
            </w:r>
            <w:proofErr w:type="spellEnd"/>
            <w:r w:rsidRPr="004F745F">
              <w:rPr>
                <w:sz w:val="20"/>
                <w:szCs w:val="20"/>
              </w:rPr>
              <w:t xml:space="preserve"> Amazon </w:t>
            </w:r>
            <w:proofErr w:type="spellStart"/>
            <w:r w:rsidRPr="004F745F">
              <w:rPr>
                <w:sz w:val="20"/>
                <w:szCs w:val="20"/>
              </w:rPr>
              <w:t>of</w:t>
            </w:r>
            <w:proofErr w:type="spellEnd"/>
            <w:r w:rsidRPr="004F745F">
              <w:rPr>
                <w:sz w:val="20"/>
                <w:szCs w:val="20"/>
              </w:rPr>
              <w:t xml:space="preserve"> Europe</w:t>
            </w:r>
          </w:p>
        </w:tc>
        <w:tc>
          <w:tcPr>
            <w:tcW w:w="1536" w:type="dxa"/>
            <w:tcBorders>
              <w:top w:val="nil"/>
              <w:left w:val="nil"/>
              <w:bottom w:val="nil"/>
              <w:right w:val="nil"/>
            </w:tcBorders>
            <w:shd w:val="clear" w:color="auto" w:fill="auto"/>
            <w:tcMar>
              <w:left w:w="28" w:type="dxa"/>
              <w:right w:w="28" w:type="dxa"/>
            </w:tcMar>
            <w:vAlign w:val="bottom"/>
            <w:hideMark/>
          </w:tcPr>
          <w:p w14:paraId="308AC6B7" w14:textId="77777777" w:rsidR="00C85E6E" w:rsidRPr="004F745F" w:rsidRDefault="00C85E6E" w:rsidP="009B7F73">
            <w:pPr>
              <w:jc w:val="right"/>
              <w:rPr>
                <w:sz w:val="20"/>
                <w:szCs w:val="20"/>
              </w:rPr>
            </w:pPr>
            <w:r w:rsidRPr="004F745F">
              <w:rPr>
                <w:sz w:val="20"/>
                <w:szCs w:val="20"/>
              </w:rPr>
              <w:t>25.628,30</w:t>
            </w:r>
          </w:p>
        </w:tc>
        <w:tc>
          <w:tcPr>
            <w:tcW w:w="451" w:type="dxa"/>
            <w:tcBorders>
              <w:top w:val="nil"/>
              <w:left w:val="nil"/>
              <w:bottom w:val="nil"/>
              <w:right w:val="nil"/>
            </w:tcBorders>
            <w:shd w:val="clear" w:color="auto" w:fill="auto"/>
            <w:tcMar>
              <w:left w:w="28" w:type="dxa"/>
              <w:right w:w="28" w:type="dxa"/>
            </w:tcMar>
            <w:vAlign w:val="bottom"/>
            <w:hideMark/>
          </w:tcPr>
          <w:p w14:paraId="56F62A94" w14:textId="77777777" w:rsidR="00C85E6E" w:rsidRPr="004F745F" w:rsidRDefault="00C85E6E" w:rsidP="009B7F73">
            <w:pPr>
              <w:jc w:val="right"/>
              <w:rPr>
                <w:sz w:val="20"/>
                <w:szCs w:val="20"/>
              </w:rPr>
            </w:pPr>
            <w:r w:rsidRPr="004F745F">
              <w:rPr>
                <w:sz w:val="20"/>
                <w:szCs w:val="20"/>
              </w:rPr>
              <w:t>eura,</w:t>
            </w:r>
          </w:p>
        </w:tc>
      </w:tr>
      <w:tr w:rsidR="004F745F" w:rsidRPr="004F745F" w14:paraId="3A71302D" w14:textId="77777777" w:rsidTr="00D2593C">
        <w:trPr>
          <w:cantSplit/>
        </w:trPr>
        <w:tc>
          <w:tcPr>
            <w:tcW w:w="283" w:type="dxa"/>
            <w:tcBorders>
              <w:top w:val="nil"/>
              <w:left w:val="nil"/>
              <w:bottom w:val="nil"/>
              <w:right w:val="nil"/>
            </w:tcBorders>
            <w:shd w:val="clear" w:color="auto" w:fill="auto"/>
            <w:tcMar>
              <w:left w:w="28" w:type="dxa"/>
              <w:right w:w="28" w:type="dxa"/>
            </w:tcMar>
            <w:hideMark/>
          </w:tcPr>
          <w:p w14:paraId="05306579" w14:textId="77777777" w:rsidR="00C85E6E" w:rsidRPr="004F745F" w:rsidRDefault="00C85E6E" w:rsidP="009B7F73">
            <w:pPr>
              <w:jc w:val="center"/>
              <w:rPr>
                <w:sz w:val="20"/>
                <w:szCs w:val="20"/>
              </w:rPr>
            </w:pPr>
            <w:r w:rsidRPr="004F745F">
              <w:rPr>
                <w:sz w:val="20"/>
                <w:szCs w:val="20"/>
              </w:rPr>
              <w:t>-</w:t>
            </w:r>
          </w:p>
        </w:tc>
        <w:tc>
          <w:tcPr>
            <w:tcW w:w="6802" w:type="dxa"/>
            <w:tcBorders>
              <w:top w:val="nil"/>
              <w:left w:val="nil"/>
              <w:bottom w:val="nil"/>
              <w:right w:val="nil"/>
            </w:tcBorders>
            <w:shd w:val="clear" w:color="auto" w:fill="auto"/>
            <w:tcMar>
              <w:left w:w="28" w:type="dxa"/>
              <w:right w:w="28" w:type="dxa"/>
            </w:tcMar>
            <w:hideMark/>
          </w:tcPr>
          <w:p w14:paraId="2CB196D8" w14:textId="77777777" w:rsidR="00C85E6E" w:rsidRPr="004F745F" w:rsidRDefault="00C85E6E" w:rsidP="009B7F73">
            <w:pPr>
              <w:rPr>
                <w:sz w:val="20"/>
                <w:szCs w:val="20"/>
              </w:rPr>
            </w:pPr>
            <w:r w:rsidRPr="004F745F">
              <w:rPr>
                <w:sz w:val="20"/>
                <w:szCs w:val="20"/>
              </w:rPr>
              <w:t xml:space="preserve">tekuće pomoći od institucija i tijela EU - projekt Adobe - </w:t>
            </w:r>
            <w:proofErr w:type="spellStart"/>
            <w:r w:rsidRPr="004F745F">
              <w:rPr>
                <w:sz w:val="20"/>
                <w:szCs w:val="20"/>
              </w:rPr>
              <w:t>Accessible</w:t>
            </w:r>
            <w:proofErr w:type="spellEnd"/>
            <w:r w:rsidRPr="004F745F">
              <w:rPr>
                <w:sz w:val="20"/>
                <w:szCs w:val="20"/>
              </w:rPr>
              <w:t xml:space="preserve"> </w:t>
            </w:r>
            <w:proofErr w:type="spellStart"/>
            <w:r w:rsidRPr="004F745F">
              <w:rPr>
                <w:sz w:val="20"/>
                <w:szCs w:val="20"/>
              </w:rPr>
              <w:t>Tourism</w:t>
            </w:r>
            <w:proofErr w:type="spellEnd"/>
            <w:r w:rsidRPr="004F745F">
              <w:rPr>
                <w:sz w:val="20"/>
                <w:szCs w:val="20"/>
              </w:rPr>
              <w:t xml:space="preserve"> </w:t>
            </w:r>
            <w:proofErr w:type="spellStart"/>
            <w:r w:rsidRPr="004F745F">
              <w:rPr>
                <w:sz w:val="20"/>
                <w:szCs w:val="20"/>
              </w:rPr>
              <w:t>destination</w:t>
            </w:r>
            <w:proofErr w:type="spellEnd"/>
            <w:r w:rsidRPr="004F745F">
              <w:rPr>
                <w:sz w:val="20"/>
                <w:szCs w:val="20"/>
              </w:rPr>
              <w:t xml:space="preserve"> </w:t>
            </w:r>
            <w:proofErr w:type="spellStart"/>
            <w:r w:rsidRPr="004F745F">
              <w:rPr>
                <w:sz w:val="20"/>
                <w:szCs w:val="20"/>
              </w:rPr>
              <w:t>and</w:t>
            </w:r>
            <w:proofErr w:type="spellEnd"/>
            <w:r w:rsidRPr="004F745F">
              <w:rPr>
                <w:sz w:val="20"/>
                <w:szCs w:val="20"/>
              </w:rPr>
              <w:t xml:space="preserve"> </w:t>
            </w:r>
            <w:proofErr w:type="spellStart"/>
            <w:r w:rsidRPr="004F745F">
              <w:rPr>
                <w:sz w:val="20"/>
                <w:szCs w:val="20"/>
              </w:rPr>
              <w:t>services</w:t>
            </w:r>
            <w:proofErr w:type="spellEnd"/>
            <w:r w:rsidRPr="004F745F">
              <w:rPr>
                <w:sz w:val="20"/>
                <w:szCs w:val="20"/>
              </w:rPr>
              <w:t xml:space="preserve"> </w:t>
            </w:r>
            <w:proofErr w:type="spellStart"/>
            <w:r w:rsidRPr="004F745F">
              <w:rPr>
                <w:sz w:val="20"/>
                <w:szCs w:val="20"/>
              </w:rPr>
              <w:t>in</w:t>
            </w:r>
            <w:proofErr w:type="spellEnd"/>
            <w:r w:rsidRPr="004F745F">
              <w:rPr>
                <w:sz w:val="20"/>
                <w:szCs w:val="20"/>
              </w:rPr>
              <w:t xml:space="preserve"> </w:t>
            </w:r>
            <w:proofErr w:type="spellStart"/>
            <w:r w:rsidRPr="004F745F">
              <w:rPr>
                <w:sz w:val="20"/>
                <w:szCs w:val="20"/>
              </w:rPr>
              <w:t>border</w:t>
            </w:r>
            <w:proofErr w:type="spellEnd"/>
            <w:r w:rsidRPr="004F745F">
              <w:rPr>
                <w:sz w:val="20"/>
                <w:szCs w:val="20"/>
              </w:rPr>
              <w:t xml:space="preserve"> </w:t>
            </w:r>
            <w:proofErr w:type="spellStart"/>
            <w:r w:rsidRPr="004F745F">
              <w:rPr>
                <w:sz w:val="20"/>
                <w:szCs w:val="20"/>
              </w:rPr>
              <w:t>areas</w:t>
            </w:r>
            <w:proofErr w:type="spellEnd"/>
          </w:p>
        </w:tc>
        <w:tc>
          <w:tcPr>
            <w:tcW w:w="1536" w:type="dxa"/>
            <w:tcBorders>
              <w:top w:val="nil"/>
              <w:left w:val="nil"/>
              <w:bottom w:val="nil"/>
              <w:right w:val="nil"/>
            </w:tcBorders>
            <w:shd w:val="clear" w:color="auto" w:fill="auto"/>
            <w:tcMar>
              <w:left w:w="28" w:type="dxa"/>
              <w:right w:w="28" w:type="dxa"/>
            </w:tcMar>
            <w:vAlign w:val="bottom"/>
            <w:hideMark/>
          </w:tcPr>
          <w:p w14:paraId="33F4A5AD" w14:textId="77777777" w:rsidR="00C85E6E" w:rsidRPr="004F745F" w:rsidRDefault="00C85E6E" w:rsidP="009B7F73">
            <w:pPr>
              <w:jc w:val="right"/>
              <w:rPr>
                <w:sz w:val="20"/>
                <w:szCs w:val="20"/>
              </w:rPr>
            </w:pPr>
            <w:r w:rsidRPr="004F745F">
              <w:rPr>
                <w:sz w:val="20"/>
                <w:szCs w:val="20"/>
              </w:rPr>
              <w:t>19.699,13</w:t>
            </w:r>
          </w:p>
        </w:tc>
        <w:tc>
          <w:tcPr>
            <w:tcW w:w="451" w:type="dxa"/>
            <w:tcBorders>
              <w:top w:val="nil"/>
              <w:left w:val="nil"/>
              <w:bottom w:val="nil"/>
              <w:right w:val="nil"/>
            </w:tcBorders>
            <w:shd w:val="clear" w:color="auto" w:fill="auto"/>
            <w:tcMar>
              <w:left w:w="28" w:type="dxa"/>
              <w:right w:w="28" w:type="dxa"/>
            </w:tcMar>
            <w:vAlign w:val="bottom"/>
            <w:hideMark/>
          </w:tcPr>
          <w:p w14:paraId="4B84A315" w14:textId="77777777" w:rsidR="00C85E6E" w:rsidRPr="004F745F" w:rsidRDefault="00C85E6E" w:rsidP="009B7F73">
            <w:pPr>
              <w:jc w:val="right"/>
              <w:rPr>
                <w:sz w:val="20"/>
                <w:szCs w:val="20"/>
              </w:rPr>
            </w:pPr>
            <w:r w:rsidRPr="004F745F">
              <w:rPr>
                <w:sz w:val="20"/>
                <w:szCs w:val="20"/>
              </w:rPr>
              <w:t>eura,</w:t>
            </w:r>
          </w:p>
        </w:tc>
      </w:tr>
      <w:tr w:rsidR="004F745F" w:rsidRPr="004F745F" w14:paraId="582D8DF5" w14:textId="77777777" w:rsidTr="00D2593C">
        <w:trPr>
          <w:cantSplit/>
        </w:trPr>
        <w:tc>
          <w:tcPr>
            <w:tcW w:w="283" w:type="dxa"/>
            <w:tcBorders>
              <w:top w:val="nil"/>
              <w:left w:val="nil"/>
              <w:bottom w:val="nil"/>
              <w:right w:val="nil"/>
            </w:tcBorders>
            <w:shd w:val="clear" w:color="auto" w:fill="auto"/>
            <w:tcMar>
              <w:left w:w="28" w:type="dxa"/>
              <w:right w:w="28" w:type="dxa"/>
            </w:tcMar>
            <w:hideMark/>
          </w:tcPr>
          <w:p w14:paraId="2351F622" w14:textId="77777777" w:rsidR="00C85E6E" w:rsidRPr="004F745F" w:rsidRDefault="00C85E6E" w:rsidP="009B7F73">
            <w:pPr>
              <w:jc w:val="center"/>
              <w:rPr>
                <w:sz w:val="20"/>
                <w:szCs w:val="20"/>
              </w:rPr>
            </w:pPr>
            <w:r w:rsidRPr="004F745F">
              <w:rPr>
                <w:sz w:val="20"/>
                <w:szCs w:val="20"/>
              </w:rPr>
              <w:t>-</w:t>
            </w:r>
          </w:p>
        </w:tc>
        <w:tc>
          <w:tcPr>
            <w:tcW w:w="6802" w:type="dxa"/>
            <w:tcBorders>
              <w:top w:val="nil"/>
              <w:left w:val="nil"/>
              <w:bottom w:val="nil"/>
              <w:right w:val="nil"/>
            </w:tcBorders>
            <w:shd w:val="clear" w:color="auto" w:fill="auto"/>
            <w:tcMar>
              <w:left w:w="28" w:type="dxa"/>
              <w:right w:w="28" w:type="dxa"/>
            </w:tcMar>
            <w:hideMark/>
          </w:tcPr>
          <w:p w14:paraId="1A5C2A48" w14:textId="77777777" w:rsidR="00C85E6E" w:rsidRPr="004F745F" w:rsidRDefault="00C85E6E" w:rsidP="009B7F73">
            <w:pPr>
              <w:rPr>
                <w:sz w:val="20"/>
                <w:szCs w:val="20"/>
              </w:rPr>
            </w:pPr>
            <w:r w:rsidRPr="004F745F">
              <w:rPr>
                <w:sz w:val="20"/>
                <w:szCs w:val="20"/>
              </w:rPr>
              <w:t>kapitalne pomoći iz državnog proračuna - OŠ „Antunovac“, PŠ Ivanovac</w:t>
            </w:r>
          </w:p>
        </w:tc>
        <w:tc>
          <w:tcPr>
            <w:tcW w:w="1536" w:type="dxa"/>
            <w:tcBorders>
              <w:top w:val="nil"/>
              <w:left w:val="nil"/>
              <w:bottom w:val="nil"/>
              <w:right w:val="nil"/>
            </w:tcBorders>
            <w:shd w:val="clear" w:color="auto" w:fill="auto"/>
            <w:tcMar>
              <w:left w:w="28" w:type="dxa"/>
              <w:right w:w="28" w:type="dxa"/>
            </w:tcMar>
            <w:vAlign w:val="bottom"/>
            <w:hideMark/>
          </w:tcPr>
          <w:p w14:paraId="5CCEBAE9" w14:textId="77777777" w:rsidR="00C85E6E" w:rsidRPr="004F745F" w:rsidRDefault="00C85E6E" w:rsidP="009B7F73">
            <w:pPr>
              <w:jc w:val="right"/>
              <w:rPr>
                <w:sz w:val="20"/>
                <w:szCs w:val="20"/>
              </w:rPr>
            </w:pPr>
            <w:r w:rsidRPr="004F745F">
              <w:rPr>
                <w:sz w:val="20"/>
                <w:szCs w:val="20"/>
              </w:rPr>
              <w:t>81.422,14</w:t>
            </w:r>
          </w:p>
        </w:tc>
        <w:tc>
          <w:tcPr>
            <w:tcW w:w="451" w:type="dxa"/>
            <w:tcBorders>
              <w:top w:val="nil"/>
              <w:left w:val="nil"/>
              <w:bottom w:val="nil"/>
              <w:right w:val="nil"/>
            </w:tcBorders>
            <w:shd w:val="clear" w:color="auto" w:fill="auto"/>
            <w:tcMar>
              <w:left w:w="28" w:type="dxa"/>
              <w:right w:w="28" w:type="dxa"/>
            </w:tcMar>
            <w:vAlign w:val="bottom"/>
            <w:hideMark/>
          </w:tcPr>
          <w:p w14:paraId="01E563AD" w14:textId="77777777" w:rsidR="00C85E6E" w:rsidRPr="004F745F" w:rsidRDefault="00C85E6E" w:rsidP="009B7F73">
            <w:pPr>
              <w:jc w:val="right"/>
              <w:rPr>
                <w:sz w:val="20"/>
                <w:szCs w:val="20"/>
              </w:rPr>
            </w:pPr>
            <w:r w:rsidRPr="004F745F">
              <w:rPr>
                <w:sz w:val="20"/>
                <w:szCs w:val="20"/>
              </w:rPr>
              <w:t>eura,</w:t>
            </w:r>
          </w:p>
        </w:tc>
      </w:tr>
      <w:tr w:rsidR="004F745F" w:rsidRPr="004F745F" w14:paraId="02B183CB" w14:textId="77777777" w:rsidTr="00D2593C">
        <w:trPr>
          <w:cantSplit/>
        </w:trPr>
        <w:tc>
          <w:tcPr>
            <w:tcW w:w="283" w:type="dxa"/>
            <w:tcBorders>
              <w:top w:val="nil"/>
              <w:left w:val="nil"/>
              <w:bottom w:val="nil"/>
              <w:right w:val="nil"/>
            </w:tcBorders>
            <w:shd w:val="clear" w:color="auto" w:fill="auto"/>
            <w:tcMar>
              <w:left w:w="28" w:type="dxa"/>
              <w:right w:w="28" w:type="dxa"/>
            </w:tcMar>
            <w:hideMark/>
          </w:tcPr>
          <w:p w14:paraId="66ABCCFD" w14:textId="77777777" w:rsidR="00C85E6E" w:rsidRPr="004F745F" w:rsidRDefault="00C85E6E" w:rsidP="009B7F73">
            <w:pPr>
              <w:jc w:val="center"/>
              <w:rPr>
                <w:sz w:val="20"/>
                <w:szCs w:val="20"/>
              </w:rPr>
            </w:pPr>
            <w:r w:rsidRPr="004F745F">
              <w:rPr>
                <w:sz w:val="20"/>
                <w:szCs w:val="20"/>
              </w:rPr>
              <w:t>-</w:t>
            </w:r>
          </w:p>
        </w:tc>
        <w:tc>
          <w:tcPr>
            <w:tcW w:w="6802" w:type="dxa"/>
            <w:tcBorders>
              <w:top w:val="nil"/>
              <w:left w:val="nil"/>
              <w:bottom w:val="nil"/>
              <w:right w:val="nil"/>
            </w:tcBorders>
            <w:shd w:val="clear" w:color="auto" w:fill="auto"/>
            <w:tcMar>
              <w:left w:w="28" w:type="dxa"/>
              <w:right w:w="28" w:type="dxa"/>
            </w:tcMar>
            <w:hideMark/>
          </w:tcPr>
          <w:p w14:paraId="67E406B6" w14:textId="77777777" w:rsidR="00C85E6E" w:rsidRPr="004F745F" w:rsidRDefault="00C85E6E" w:rsidP="009B7F73">
            <w:pPr>
              <w:rPr>
                <w:sz w:val="20"/>
                <w:szCs w:val="20"/>
              </w:rPr>
            </w:pPr>
            <w:r w:rsidRPr="004F745F">
              <w:rPr>
                <w:sz w:val="20"/>
                <w:szCs w:val="20"/>
              </w:rPr>
              <w:t>kapitalne pomoći iz državnog proračuna -  Financiranje investicija po projektima</w:t>
            </w:r>
          </w:p>
        </w:tc>
        <w:tc>
          <w:tcPr>
            <w:tcW w:w="1536" w:type="dxa"/>
            <w:tcBorders>
              <w:top w:val="nil"/>
              <w:left w:val="nil"/>
              <w:bottom w:val="nil"/>
              <w:right w:val="nil"/>
            </w:tcBorders>
            <w:shd w:val="clear" w:color="auto" w:fill="auto"/>
            <w:tcMar>
              <w:left w:w="28" w:type="dxa"/>
              <w:right w:w="28" w:type="dxa"/>
            </w:tcMar>
            <w:vAlign w:val="bottom"/>
            <w:hideMark/>
          </w:tcPr>
          <w:p w14:paraId="31E2572C" w14:textId="77777777" w:rsidR="00C85E6E" w:rsidRPr="004F745F" w:rsidRDefault="00C85E6E" w:rsidP="009B7F73">
            <w:pPr>
              <w:jc w:val="right"/>
              <w:rPr>
                <w:sz w:val="20"/>
                <w:szCs w:val="20"/>
              </w:rPr>
            </w:pPr>
            <w:r w:rsidRPr="004F745F">
              <w:rPr>
                <w:sz w:val="20"/>
                <w:szCs w:val="20"/>
              </w:rPr>
              <w:t>46.452,98</w:t>
            </w:r>
          </w:p>
        </w:tc>
        <w:tc>
          <w:tcPr>
            <w:tcW w:w="451" w:type="dxa"/>
            <w:tcBorders>
              <w:top w:val="nil"/>
              <w:left w:val="nil"/>
              <w:bottom w:val="nil"/>
              <w:right w:val="nil"/>
            </w:tcBorders>
            <w:shd w:val="clear" w:color="auto" w:fill="auto"/>
            <w:tcMar>
              <w:left w:w="28" w:type="dxa"/>
              <w:right w:w="28" w:type="dxa"/>
            </w:tcMar>
            <w:vAlign w:val="bottom"/>
            <w:hideMark/>
          </w:tcPr>
          <w:p w14:paraId="533711C5" w14:textId="77777777" w:rsidR="00C85E6E" w:rsidRPr="004F745F" w:rsidRDefault="00C85E6E" w:rsidP="009B7F73">
            <w:pPr>
              <w:jc w:val="right"/>
              <w:rPr>
                <w:sz w:val="20"/>
                <w:szCs w:val="20"/>
              </w:rPr>
            </w:pPr>
            <w:r w:rsidRPr="004F745F">
              <w:rPr>
                <w:sz w:val="20"/>
                <w:szCs w:val="20"/>
              </w:rPr>
              <w:t>eura,</w:t>
            </w:r>
          </w:p>
        </w:tc>
      </w:tr>
      <w:tr w:rsidR="004F745F" w:rsidRPr="004F745F" w14:paraId="3C4EA95F" w14:textId="77777777" w:rsidTr="00D2593C">
        <w:trPr>
          <w:cantSplit/>
        </w:trPr>
        <w:tc>
          <w:tcPr>
            <w:tcW w:w="283" w:type="dxa"/>
            <w:tcBorders>
              <w:top w:val="nil"/>
              <w:left w:val="nil"/>
              <w:bottom w:val="nil"/>
              <w:right w:val="nil"/>
            </w:tcBorders>
            <w:shd w:val="clear" w:color="auto" w:fill="auto"/>
            <w:tcMar>
              <w:left w:w="28" w:type="dxa"/>
              <w:right w:w="28" w:type="dxa"/>
            </w:tcMar>
            <w:hideMark/>
          </w:tcPr>
          <w:p w14:paraId="6F19B253" w14:textId="77777777" w:rsidR="00C85E6E" w:rsidRPr="004F745F" w:rsidRDefault="00C85E6E" w:rsidP="009B7F73">
            <w:pPr>
              <w:jc w:val="center"/>
              <w:rPr>
                <w:sz w:val="20"/>
                <w:szCs w:val="20"/>
              </w:rPr>
            </w:pPr>
            <w:r w:rsidRPr="004F745F">
              <w:rPr>
                <w:sz w:val="20"/>
                <w:szCs w:val="20"/>
              </w:rPr>
              <w:t>-</w:t>
            </w:r>
          </w:p>
        </w:tc>
        <w:tc>
          <w:tcPr>
            <w:tcW w:w="6802" w:type="dxa"/>
            <w:tcBorders>
              <w:top w:val="nil"/>
              <w:left w:val="nil"/>
              <w:bottom w:val="nil"/>
              <w:right w:val="nil"/>
            </w:tcBorders>
            <w:shd w:val="clear" w:color="auto" w:fill="auto"/>
            <w:tcMar>
              <w:left w:w="28" w:type="dxa"/>
              <w:right w:w="28" w:type="dxa"/>
            </w:tcMar>
            <w:hideMark/>
          </w:tcPr>
          <w:p w14:paraId="47DB011B" w14:textId="77777777" w:rsidR="00C85E6E" w:rsidRPr="004F745F" w:rsidRDefault="00C85E6E" w:rsidP="009B7F73">
            <w:pPr>
              <w:rPr>
                <w:sz w:val="20"/>
                <w:szCs w:val="20"/>
              </w:rPr>
            </w:pPr>
            <w:r w:rsidRPr="004F745F">
              <w:rPr>
                <w:sz w:val="20"/>
                <w:szCs w:val="20"/>
              </w:rPr>
              <w:t>kapitalne pomoći - Gospodarski centar</w:t>
            </w:r>
          </w:p>
        </w:tc>
        <w:tc>
          <w:tcPr>
            <w:tcW w:w="1536" w:type="dxa"/>
            <w:tcBorders>
              <w:top w:val="nil"/>
              <w:left w:val="nil"/>
              <w:bottom w:val="nil"/>
              <w:right w:val="nil"/>
            </w:tcBorders>
            <w:shd w:val="clear" w:color="auto" w:fill="auto"/>
            <w:tcMar>
              <w:left w:w="28" w:type="dxa"/>
              <w:right w:w="28" w:type="dxa"/>
            </w:tcMar>
            <w:vAlign w:val="bottom"/>
            <w:hideMark/>
          </w:tcPr>
          <w:p w14:paraId="37C64964" w14:textId="77777777" w:rsidR="00C85E6E" w:rsidRPr="004F745F" w:rsidRDefault="00C85E6E" w:rsidP="009B7F73">
            <w:pPr>
              <w:jc w:val="right"/>
              <w:rPr>
                <w:sz w:val="20"/>
                <w:szCs w:val="20"/>
              </w:rPr>
            </w:pPr>
            <w:r w:rsidRPr="004F745F">
              <w:rPr>
                <w:sz w:val="20"/>
                <w:szCs w:val="20"/>
              </w:rPr>
              <w:t>3.351.493,20</w:t>
            </w:r>
          </w:p>
        </w:tc>
        <w:tc>
          <w:tcPr>
            <w:tcW w:w="451" w:type="dxa"/>
            <w:tcBorders>
              <w:top w:val="nil"/>
              <w:left w:val="nil"/>
              <w:bottom w:val="nil"/>
              <w:right w:val="nil"/>
            </w:tcBorders>
            <w:shd w:val="clear" w:color="auto" w:fill="auto"/>
            <w:tcMar>
              <w:left w:w="28" w:type="dxa"/>
              <w:right w:w="28" w:type="dxa"/>
            </w:tcMar>
            <w:vAlign w:val="bottom"/>
            <w:hideMark/>
          </w:tcPr>
          <w:p w14:paraId="4CFA6056" w14:textId="77777777" w:rsidR="00C85E6E" w:rsidRPr="004F745F" w:rsidRDefault="00C85E6E" w:rsidP="009B7F73">
            <w:pPr>
              <w:jc w:val="right"/>
              <w:rPr>
                <w:sz w:val="20"/>
                <w:szCs w:val="20"/>
              </w:rPr>
            </w:pPr>
            <w:r w:rsidRPr="004F745F">
              <w:rPr>
                <w:sz w:val="20"/>
                <w:szCs w:val="20"/>
              </w:rPr>
              <w:t>eura,</w:t>
            </w:r>
          </w:p>
        </w:tc>
      </w:tr>
      <w:tr w:rsidR="004F745F" w:rsidRPr="004F745F" w14:paraId="6847AA2D" w14:textId="77777777" w:rsidTr="00D2593C">
        <w:trPr>
          <w:cantSplit/>
        </w:trPr>
        <w:tc>
          <w:tcPr>
            <w:tcW w:w="283" w:type="dxa"/>
            <w:tcBorders>
              <w:top w:val="nil"/>
              <w:left w:val="nil"/>
              <w:bottom w:val="nil"/>
              <w:right w:val="nil"/>
            </w:tcBorders>
            <w:shd w:val="clear" w:color="auto" w:fill="auto"/>
            <w:tcMar>
              <w:left w:w="28" w:type="dxa"/>
              <w:right w:w="28" w:type="dxa"/>
            </w:tcMar>
            <w:hideMark/>
          </w:tcPr>
          <w:p w14:paraId="30C46B18" w14:textId="77777777" w:rsidR="00C85E6E" w:rsidRPr="004F745F" w:rsidRDefault="00C85E6E" w:rsidP="009B7F73">
            <w:pPr>
              <w:jc w:val="center"/>
              <w:rPr>
                <w:sz w:val="20"/>
                <w:szCs w:val="20"/>
              </w:rPr>
            </w:pPr>
            <w:r w:rsidRPr="004F745F">
              <w:rPr>
                <w:sz w:val="20"/>
                <w:szCs w:val="20"/>
              </w:rPr>
              <w:t>-</w:t>
            </w:r>
          </w:p>
        </w:tc>
        <w:tc>
          <w:tcPr>
            <w:tcW w:w="6802" w:type="dxa"/>
            <w:tcBorders>
              <w:top w:val="nil"/>
              <w:left w:val="nil"/>
              <w:bottom w:val="nil"/>
              <w:right w:val="nil"/>
            </w:tcBorders>
            <w:shd w:val="clear" w:color="auto" w:fill="auto"/>
            <w:tcMar>
              <w:left w:w="28" w:type="dxa"/>
              <w:right w:w="28" w:type="dxa"/>
            </w:tcMar>
            <w:hideMark/>
          </w:tcPr>
          <w:p w14:paraId="7A4D396D" w14:textId="77777777" w:rsidR="00C85E6E" w:rsidRPr="004F745F" w:rsidRDefault="00C85E6E" w:rsidP="009B7F73">
            <w:pPr>
              <w:rPr>
                <w:sz w:val="20"/>
                <w:szCs w:val="20"/>
              </w:rPr>
            </w:pPr>
            <w:r w:rsidRPr="004F745F">
              <w:rPr>
                <w:sz w:val="20"/>
                <w:szCs w:val="20"/>
              </w:rPr>
              <w:t xml:space="preserve">kapitalne pomoći temeljem prijenosa EU sredstava - Projekt revitalizacije </w:t>
            </w:r>
            <w:proofErr w:type="spellStart"/>
            <w:r w:rsidRPr="004F745F">
              <w:rPr>
                <w:sz w:val="20"/>
                <w:szCs w:val="20"/>
              </w:rPr>
              <w:t>Brownnfield</w:t>
            </w:r>
            <w:proofErr w:type="spellEnd"/>
            <w:r w:rsidRPr="004F745F">
              <w:rPr>
                <w:sz w:val="20"/>
                <w:szCs w:val="20"/>
              </w:rPr>
              <w:t xml:space="preserve"> lokacije OLT područje</w:t>
            </w:r>
          </w:p>
        </w:tc>
        <w:tc>
          <w:tcPr>
            <w:tcW w:w="1536" w:type="dxa"/>
            <w:tcBorders>
              <w:top w:val="nil"/>
              <w:left w:val="nil"/>
              <w:bottom w:val="nil"/>
              <w:right w:val="nil"/>
            </w:tcBorders>
            <w:shd w:val="clear" w:color="auto" w:fill="auto"/>
            <w:tcMar>
              <w:left w:w="28" w:type="dxa"/>
              <w:right w:w="28" w:type="dxa"/>
            </w:tcMar>
            <w:vAlign w:val="bottom"/>
            <w:hideMark/>
          </w:tcPr>
          <w:p w14:paraId="7FA11643" w14:textId="77777777" w:rsidR="00C85E6E" w:rsidRPr="004F745F" w:rsidRDefault="00C85E6E" w:rsidP="009B7F73">
            <w:pPr>
              <w:jc w:val="right"/>
              <w:rPr>
                <w:sz w:val="20"/>
                <w:szCs w:val="20"/>
              </w:rPr>
            </w:pPr>
            <w:r w:rsidRPr="004F745F">
              <w:rPr>
                <w:sz w:val="20"/>
                <w:szCs w:val="20"/>
              </w:rPr>
              <w:t>105.045,58</w:t>
            </w:r>
          </w:p>
        </w:tc>
        <w:tc>
          <w:tcPr>
            <w:tcW w:w="451" w:type="dxa"/>
            <w:tcBorders>
              <w:top w:val="nil"/>
              <w:left w:val="nil"/>
              <w:bottom w:val="nil"/>
              <w:right w:val="nil"/>
            </w:tcBorders>
            <w:shd w:val="clear" w:color="auto" w:fill="auto"/>
            <w:tcMar>
              <w:left w:w="28" w:type="dxa"/>
              <w:right w:w="28" w:type="dxa"/>
            </w:tcMar>
            <w:vAlign w:val="bottom"/>
            <w:hideMark/>
          </w:tcPr>
          <w:p w14:paraId="61DFF85B" w14:textId="77777777" w:rsidR="00C85E6E" w:rsidRPr="004F745F" w:rsidRDefault="00C85E6E" w:rsidP="009B7F73">
            <w:pPr>
              <w:jc w:val="right"/>
              <w:rPr>
                <w:sz w:val="20"/>
                <w:szCs w:val="20"/>
              </w:rPr>
            </w:pPr>
            <w:r w:rsidRPr="004F745F">
              <w:rPr>
                <w:sz w:val="20"/>
                <w:szCs w:val="20"/>
              </w:rPr>
              <w:t>eura,</w:t>
            </w:r>
          </w:p>
        </w:tc>
      </w:tr>
      <w:tr w:rsidR="004F745F" w:rsidRPr="004F745F" w14:paraId="64BFEF70" w14:textId="77777777" w:rsidTr="00D2593C">
        <w:trPr>
          <w:cantSplit/>
        </w:trPr>
        <w:tc>
          <w:tcPr>
            <w:tcW w:w="283" w:type="dxa"/>
            <w:tcBorders>
              <w:top w:val="nil"/>
              <w:left w:val="nil"/>
              <w:bottom w:val="nil"/>
              <w:right w:val="nil"/>
            </w:tcBorders>
            <w:shd w:val="clear" w:color="auto" w:fill="auto"/>
            <w:tcMar>
              <w:left w:w="28" w:type="dxa"/>
              <w:right w:w="28" w:type="dxa"/>
            </w:tcMar>
            <w:hideMark/>
          </w:tcPr>
          <w:p w14:paraId="20586880" w14:textId="77777777" w:rsidR="00C85E6E" w:rsidRPr="004F745F" w:rsidRDefault="00C85E6E" w:rsidP="009B7F73">
            <w:pPr>
              <w:jc w:val="center"/>
              <w:rPr>
                <w:sz w:val="20"/>
                <w:szCs w:val="20"/>
              </w:rPr>
            </w:pPr>
            <w:r w:rsidRPr="004F745F">
              <w:rPr>
                <w:sz w:val="20"/>
                <w:szCs w:val="20"/>
              </w:rPr>
              <w:t>-</w:t>
            </w:r>
          </w:p>
        </w:tc>
        <w:tc>
          <w:tcPr>
            <w:tcW w:w="6802" w:type="dxa"/>
            <w:tcBorders>
              <w:top w:val="nil"/>
              <w:left w:val="nil"/>
              <w:bottom w:val="nil"/>
              <w:right w:val="nil"/>
            </w:tcBorders>
            <w:shd w:val="clear" w:color="auto" w:fill="auto"/>
            <w:tcMar>
              <w:left w:w="28" w:type="dxa"/>
              <w:right w:w="28" w:type="dxa"/>
            </w:tcMar>
            <w:hideMark/>
          </w:tcPr>
          <w:p w14:paraId="7AADBC68" w14:textId="77777777" w:rsidR="00C85E6E" w:rsidRPr="004F745F" w:rsidRDefault="00C85E6E" w:rsidP="009B7F73">
            <w:pPr>
              <w:rPr>
                <w:sz w:val="20"/>
                <w:szCs w:val="20"/>
              </w:rPr>
            </w:pPr>
            <w:r w:rsidRPr="004F745F">
              <w:rPr>
                <w:sz w:val="20"/>
                <w:szCs w:val="20"/>
              </w:rPr>
              <w:t>tekuće i kapitalne pomoći proračunskih korisnika - evidencijski prihodi</w:t>
            </w:r>
          </w:p>
        </w:tc>
        <w:tc>
          <w:tcPr>
            <w:tcW w:w="1536" w:type="dxa"/>
            <w:tcBorders>
              <w:top w:val="nil"/>
              <w:left w:val="nil"/>
              <w:bottom w:val="nil"/>
              <w:right w:val="nil"/>
            </w:tcBorders>
            <w:shd w:val="clear" w:color="auto" w:fill="auto"/>
            <w:tcMar>
              <w:left w:w="28" w:type="dxa"/>
              <w:right w:w="28" w:type="dxa"/>
            </w:tcMar>
            <w:vAlign w:val="bottom"/>
            <w:hideMark/>
          </w:tcPr>
          <w:p w14:paraId="7621CDAD" w14:textId="77777777" w:rsidR="00C85E6E" w:rsidRPr="004F745F" w:rsidRDefault="00C85E6E" w:rsidP="009B7F73">
            <w:pPr>
              <w:jc w:val="right"/>
              <w:rPr>
                <w:sz w:val="20"/>
                <w:szCs w:val="20"/>
              </w:rPr>
            </w:pPr>
            <w:r w:rsidRPr="004F745F">
              <w:rPr>
                <w:sz w:val="20"/>
                <w:szCs w:val="20"/>
              </w:rPr>
              <w:t>48.791.215,28</w:t>
            </w:r>
          </w:p>
        </w:tc>
        <w:tc>
          <w:tcPr>
            <w:tcW w:w="451" w:type="dxa"/>
            <w:tcBorders>
              <w:top w:val="nil"/>
              <w:left w:val="nil"/>
              <w:bottom w:val="nil"/>
              <w:right w:val="nil"/>
            </w:tcBorders>
            <w:shd w:val="clear" w:color="auto" w:fill="auto"/>
            <w:tcMar>
              <w:left w:w="28" w:type="dxa"/>
              <w:right w:w="28" w:type="dxa"/>
            </w:tcMar>
            <w:vAlign w:val="bottom"/>
            <w:hideMark/>
          </w:tcPr>
          <w:p w14:paraId="09DC5545" w14:textId="77777777" w:rsidR="00C85E6E" w:rsidRPr="004F745F" w:rsidRDefault="00C85E6E" w:rsidP="009B7F73">
            <w:pPr>
              <w:jc w:val="right"/>
              <w:rPr>
                <w:sz w:val="20"/>
                <w:szCs w:val="20"/>
              </w:rPr>
            </w:pPr>
            <w:r w:rsidRPr="004F745F">
              <w:rPr>
                <w:sz w:val="20"/>
                <w:szCs w:val="20"/>
              </w:rPr>
              <w:t>eura.</w:t>
            </w:r>
          </w:p>
        </w:tc>
      </w:tr>
    </w:tbl>
    <w:p w14:paraId="32517E72" w14:textId="77777777" w:rsidR="00C85E6E" w:rsidRPr="004F745F" w:rsidRDefault="00C85E6E" w:rsidP="00C85E6E">
      <w:pPr>
        <w:jc w:val="both"/>
        <w:rPr>
          <w:sz w:val="20"/>
        </w:rPr>
      </w:pPr>
    </w:p>
    <w:p w14:paraId="7B6C9E52" w14:textId="77777777" w:rsidR="00C85E6E" w:rsidRPr="004F745F" w:rsidRDefault="00C85E6E" w:rsidP="00C85E6E">
      <w:pPr>
        <w:ind w:firstLine="708"/>
        <w:jc w:val="both"/>
        <w:rPr>
          <w:sz w:val="20"/>
        </w:rPr>
      </w:pPr>
      <w:r w:rsidRPr="004F745F">
        <w:rPr>
          <w:b/>
          <w:bCs/>
          <w:i/>
          <w:iCs/>
          <w:sz w:val="20"/>
        </w:rPr>
        <w:t>Prihodi od imovine</w:t>
      </w:r>
      <w:r w:rsidRPr="004F745F">
        <w:rPr>
          <w:sz w:val="20"/>
        </w:rPr>
        <w:t xml:space="preserve">  naplaćeni su u svoti od 718.020,01 eura, a sadrže:</w:t>
      </w:r>
    </w:p>
    <w:tbl>
      <w:tblPr>
        <w:tblW w:w="9072" w:type="dxa"/>
        <w:tblLook w:val="04A0" w:firstRow="1" w:lastRow="0" w:firstColumn="1" w:lastColumn="0" w:noHBand="0" w:noVBand="1"/>
      </w:tblPr>
      <w:tblGrid>
        <w:gridCol w:w="284"/>
        <w:gridCol w:w="6804"/>
        <w:gridCol w:w="1984"/>
      </w:tblGrid>
      <w:tr w:rsidR="004F745F" w:rsidRPr="004F745F" w14:paraId="156000DB" w14:textId="77777777" w:rsidTr="009B7F73">
        <w:trPr>
          <w:cantSplit/>
        </w:trPr>
        <w:tc>
          <w:tcPr>
            <w:tcW w:w="284" w:type="dxa"/>
            <w:tcBorders>
              <w:top w:val="nil"/>
              <w:left w:val="nil"/>
              <w:bottom w:val="nil"/>
              <w:right w:val="nil"/>
            </w:tcBorders>
            <w:shd w:val="clear" w:color="auto" w:fill="auto"/>
            <w:noWrap/>
            <w:vAlign w:val="bottom"/>
            <w:hideMark/>
          </w:tcPr>
          <w:p w14:paraId="1102B7DD" w14:textId="77777777" w:rsidR="00C85E6E" w:rsidRPr="004F745F" w:rsidRDefault="00C85E6E" w:rsidP="009B7F73">
            <w:pPr>
              <w:jc w:val="center"/>
              <w:rPr>
                <w:sz w:val="20"/>
                <w:szCs w:val="20"/>
              </w:rPr>
            </w:pPr>
            <w:r w:rsidRPr="004F745F">
              <w:rPr>
                <w:sz w:val="20"/>
                <w:szCs w:val="20"/>
              </w:rPr>
              <w:t>-</w:t>
            </w:r>
          </w:p>
        </w:tc>
        <w:tc>
          <w:tcPr>
            <w:tcW w:w="6804" w:type="dxa"/>
            <w:tcBorders>
              <w:top w:val="nil"/>
              <w:left w:val="nil"/>
              <w:bottom w:val="nil"/>
              <w:right w:val="nil"/>
            </w:tcBorders>
            <w:shd w:val="clear" w:color="auto" w:fill="auto"/>
            <w:noWrap/>
            <w:vAlign w:val="bottom"/>
            <w:hideMark/>
          </w:tcPr>
          <w:p w14:paraId="3054475E" w14:textId="77777777" w:rsidR="00C85E6E" w:rsidRPr="004F745F" w:rsidRDefault="00C85E6E" w:rsidP="009B7F73">
            <w:pPr>
              <w:rPr>
                <w:sz w:val="20"/>
                <w:szCs w:val="20"/>
              </w:rPr>
            </w:pPr>
            <w:r w:rsidRPr="004F745F">
              <w:rPr>
                <w:sz w:val="20"/>
                <w:szCs w:val="20"/>
              </w:rPr>
              <w:t>prihodi od kamata i od pozitivnih tečajnih razlika</w:t>
            </w:r>
          </w:p>
        </w:tc>
        <w:tc>
          <w:tcPr>
            <w:tcW w:w="1984" w:type="dxa"/>
            <w:tcBorders>
              <w:top w:val="nil"/>
              <w:left w:val="nil"/>
              <w:bottom w:val="nil"/>
              <w:right w:val="nil"/>
            </w:tcBorders>
            <w:shd w:val="clear" w:color="auto" w:fill="auto"/>
            <w:noWrap/>
            <w:vAlign w:val="bottom"/>
            <w:hideMark/>
          </w:tcPr>
          <w:p w14:paraId="2C42AFD3" w14:textId="77777777" w:rsidR="00C85E6E" w:rsidRPr="004F745F" w:rsidRDefault="00C85E6E" w:rsidP="009B7F73">
            <w:pPr>
              <w:jc w:val="right"/>
              <w:rPr>
                <w:sz w:val="20"/>
                <w:szCs w:val="20"/>
              </w:rPr>
            </w:pPr>
            <w:r w:rsidRPr="004F745F">
              <w:rPr>
                <w:sz w:val="20"/>
                <w:szCs w:val="20"/>
              </w:rPr>
              <w:t xml:space="preserve">2.883,70 eura, </w:t>
            </w:r>
          </w:p>
        </w:tc>
      </w:tr>
      <w:tr w:rsidR="004F745F" w:rsidRPr="004F745F" w14:paraId="09E5EC2C" w14:textId="77777777" w:rsidTr="009B7F73">
        <w:trPr>
          <w:cantSplit/>
        </w:trPr>
        <w:tc>
          <w:tcPr>
            <w:tcW w:w="284" w:type="dxa"/>
            <w:tcBorders>
              <w:top w:val="nil"/>
              <w:left w:val="nil"/>
              <w:bottom w:val="nil"/>
              <w:right w:val="nil"/>
            </w:tcBorders>
            <w:shd w:val="clear" w:color="auto" w:fill="auto"/>
            <w:noWrap/>
            <w:vAlign w:val="bottom"/>
            <w:hideMark/>
          </w:tcPr>
          <w:p w14:paraId="1F0D84D0" w14:textId="77777777" w:rsidR="00C85E6E" w:rsidRPr="004F745F" w:rsidRDefault="00C85E6E" w:rsidP="009B7F73">
            <w:pPr>
              <w:jc w:val="center"/>
              <w:rPr>
                <w:sz w:val="20"/>
                <w:szCs w:val="20"/>
              </w:rPr>
            </w:pPr>
            <w:r w:rsidRPr="004F745F">
              <w:rPr>
                <w:sz w:val="20"/>
                <w:szCs w:val="20"/>
              </w:rPr>
              <w:t>-</w:t>
            </w:r>
          </w:p>
        </w:tc>
        <w:tc>
          <w:tcPr>
            <w:tcW w:w="6804" w:type="dxa"/>
            <w:tcBorders>
              <w:top w:val="nil"/>
              <w:left w:val="nil"/>
              <w:bottom w:val="nil"/>
              <w:right w:val="nil"/>
            </w:tcBorders>
            <w:shd w:val="clear" w:color="auto" w:fill="auto"/>
            <w:noWrap/>
            <w:vAlign w:val="bottom"/>
            <w:hideMark/>
          </w:tcPr>
          <w:p w14:paraId="64ACDC54" w14:textId="77777777" w:rsidR="00C85E6E" w:rsidRPr="004F745F" w:rsidRDefault="00C85E6E" w:rsidP="009B7F73">
            <w:pPr>
              <w:rPr>
                <w:sz w:val="20"/>
                <w:szCs w:val="20"/>
              </w:rPr>
            </w:pPr>
            <w:r w:rsidRPr="004F745F">
              <w:rPr>
                <w:sz w:val="20"/>
                <w:szCs w:val="20"/>
              </w:rPr>
              <w:t>naknade za koncesije</w:t>
            </w:r>
          </w:p>
        </w:tc>
        <w:tc>
          <w:tcPr>
            <w:tcW w:w="1984" w:type="dxa"/>
            <w:tcBorders>
              <w:top w:val="nil"/>
              <w:left w:val="nil"/>
              <w:bottom w:val="nil"/>
              <w:right w:val="nil"/>
            </w:tcBorders>
            <w:shd w:val="clear" w:color="auto" w:fill="auto"/>
            <w:noWrap/>
            <w:vAlign w:val="bottom"/>
            <w:hideMark/>
          </w:tcPr>
          <w:p w14:paraId="568D6844" w14:textId="77777777" w:rsidR="00C85E6E" w:rsidRPr="004F745F" w:rsidRDefault="00C85E6E" w:rsidP="009B7F73">
            <w:pPr>
              <w:jc w:val="right"/>
              <w:rPr>
                <w:sz w:val="20"/>
                <w:szCs w:val="20"/>
              </w:rPr>
            </w:pPr>
            <w:r w:rsidRPr="004F745F">
              <w:rPr>
                <w:sz w:val="20"/>
                <w:szCs w:val="20"/>
              </w:rPr>
              <w:t xml:space="preserve">467.104,63 eura, </w:t>
            </w:r>
          </w:p>
        </w:tc>
      </w:tr>
      <w:tr w:rsidR="004F745F" w:rsidRPr="004F745F" w14:paraId="266AD760" w14:textId="77777777" w:rsidTr="009B7F73">
        <w:trPr>
          <w:cantSplit/>
        </w:trPr>
        <w:tc>
          <w:tcPr>
            <w:tcW w:w="284" w:type="dxa"/>
            <w:tcBorders>
              <w:top w:val="nil"/>
              <w:left w:val="nil"/>
              <w:bottom w:val="nil"/>
              <w:right w:val="nil"/>
            </w:tcBorders>
            <w:shd w:val="clear" w:color="auto" w:fill="auto"/>
            <w:noWrap/>
            <w:vAlign w:val="bottom"/>
            <w:hideMark/>
          </w:tcPr>
          <w:p w14:paraId="54A203F0" w14:textId="77777777" w:rsidR="00C85E6E" w:rsidRPr="004F745F" w:rsidRDefault="00C85E6E" w:rsidP="009B7F73">
            <w:pPr>
              <w:jc w:val="center"/>
              <w:rPr>
                <w:sz w:val="20"/>
                <w:szCs w:val="20"/>
              </w:rPr>
            </w:pPr>
            <w:r w:rsidRPr="004F745F">
              <w:rPr>
                <w:sz w:val="20"/>
                <w:szCs w:val="20"/>
              </w:rPr>
              <w:t>-</w:t>
            </w:r>
          </w:p>
        </w:tc>
        <w:tc>
          <w:tcPr>
            <w:tcW w:w="6804" w:type="dxa"/>
            <w:tcBorders>
              <w:top w:val="nil"/>
              <w:left w:val="nil"/>
              <w:bottom w:val="nil"/>
              <w:right w:val="nil"/>
            </w:tcBorders>
            <w:shd w:val="clear" w:color="auto" w:fill="auto"/>
            <w:noWrap/>
            <w:vAlign w:val="bottom"/>
            <w:hideMark/>
          </w:tcPr>
          <w:p w14:paraId="667DF19E" w14:textId="77777777" w:rsidR="00C85E6E" w:rsidRPr="004F745F" w:rsidRDefault="00C85E6E" w:rsidP="009B7F73">
            <w:pPr>
              <w:rPr>
                <w:sz w:val="20"/>
                <w:szCs w:val="20"/>
              </w:rPr>
            </w:pPr>
            <w:r w:rsidRPr="004F745F">
              <w:rPr>
                <w:sz w:val="20"/>
                <w:szCs w:val="20"/>
              </w:rPr>
              <w:t>prihodi od zakupa poljoprivrednog zemljišta i iznajmljivanja imovine</w:t>
            </w:r>
          </w:p>
        </w:tc>
        <w:tc>
          <w:tcPr>
            <w:tcW w:w="1984" w:type="dxa"/>
            <w:tcBorders>
              <w:top w:val="nil"/>
              <w:left w:val="nil"/>
              <w:bottom w:val="nil"/>
              <w:right w:val="nil"/>
            </w:tcBorders>
            <w:shd w:val="clear" w:color="auto" w:fill="auto"/>
            <w:noWrap/>
            <w:vAlign w:val="bottom"/>
            <w:hideMark/>
          </w:tcPr>
          <w:p w14:paraId="08AB15AA" w14:textId="77777777" w:rsidR="00C85E6E" w:rsidRPr="004F745F" w:rsidRDefault="00C85E6E" w:rsidP="009B7F73">
            <w:pPr>
              <w:jc w:val="right"/>
              <w:rPr>
                <w:sz w:val="20"/>
                <w:szCs w:val="20"/>
              </w:rPr>
            </w:pPr>
            <w:r w:rsidRPr="004F745F">
              <w:rPr>
                <w:sz w:val="20"/>
                <w:szCs w:val="20"/>
              </w:rPr>
              <w:t xml:space="preserve">202.805,98 eura, </w:t>
            </w:r>
          </w:p>
        </w:tc>
      </w:tr>
      <w:tr w:rsidR="004F745F" w:rsidRPr="004F745F" w14:paraId="24AA54A6" w14:textId="77777777" w:rsidTr="009B7F73">
        <w:trPr>
          <w:cantSplit/>
        </w:trPr>
        <w:tc>
          <w:tcPr>
            <w:tcW w:w="284" w:type="dxa"/>
            <w:tcBorders>
              <w:top w:val="nil"/>
              <w:left w:val="nil"/>
              <w:bottom w:val="nil"/>
              <w:right w:val="nil"/>
            </w:tcBorders>
            <w:shd w:val="clear" w:color="auto" w:fill="auto"/>
            <w:noWrap/>
            <w:vAlign w:val="bottom"/>
            <w:hideMark/>
          </w:tcPr>
          <w:p w14:paraId="6BD555B0" w14:textId="77777777" w:rsidR="00C85E6E" w:rsidRPr="004F745F" w:rsidRDefault="00C85E6E" w:rsidP="009B7F73">
            <w:pPr>
              <w:jc w:val="center"/>
              <w:rPr>
                <w:sz w:val="20"/>
                <w:szCs w:val="20"/>
              </w:rPr>
            </w:pPr>
            <w:r w:rsidRPr="004F745F">
              <w:rPr>
                <w:sz w:val="20"/>
                <w:szCs w:val="20"/>
              </w:rPr>
              <w:t>-</w:t>
            </w:r>
          </w:p>
        </w:tc>
        <w:tc>
          <w:tcPr>
            <w:tcW w:w="6804" w:type="dxa"/>
            <w:tcBorders>
              <w:top w:val="nil"/>
              <w:left w:val="nil"/>
              <w:bottom w:val="nil"/>
              <w:right w:val="nil"/>
            </w:tcBorders>
            <w:shd w:val="clear" w:color="auto" w:fill="auto"/>
            <w:noWrap/>
            <w:vAlign w:val="bottom"/>
            <w:hideMark/>
          </w:tcPr>
          <w:p w14:paraId="72453CA4" w14:textId="77777777" w:rsidR="00C85E6E" w:rsidRPr="004F745F" w:rsidRDefault="00C85E6E" w:rsidP="009B7F73">
            <w:pPr>
              <w:rPr>
                <w:sz w:val="20"/>
                <w:szCs w:val="20"/>
              </w:rPr>
            </w:pPr>
            <w:proofErr w:type="spellStart"/>
            <w:r w:rsidRPr="004F745F">
              <w:rPr>
                <w:sz w:val="20"/>
                <w:szCs w:val="20"/>
              </w:rPr>
              <w:t>lovozakupnina</w:t>
            </w:r>
            <w:proofErr w:type="spellEnd"/>
          </w:p>
        </w:tc>
        <w:tc>
          <w:tcPr>
            <w:tcW w:w="1984" w:type="dxa"/>
            <w:tcBorders>
              <w:top w:val="nil"/>
              <w:left w:val="nil"/>
              <w:bottom w:val="nil"/>
              <w:right w:val="nil"/>
            </w:tcBorders>
            <w:shd w:val="clear" w:color="auto" w:fill="auto"/>
            <w:noWrap/>
            <w:vAlign w:val="bottom"/>
            <w:hideMark/>
          </w:tcPr>
          <w:p w14:paraId="65345B95" w14:textId="77777777" w:rsidR="00C85E6E" w:rsidRPr="004F745F" w:rsidRDefault="00C85E6E" w:rsidP="009B7F73">
            <w:pPr>
              <w:jc w:val="right"/>
              <w:rPr>
                <w:sz w:val="20"/>
                <w:szCs w:val="20"/>
              </w:rPr>
            </w:pPr>
            <w:r w:rsidRPr="004F745F">
              <w:rPr>
                <w:sz w:val="20"/>
                <w:szCs w:val="20"/>
              </w:rPr>
              <w:t xml:space="preserve">22.523,35 eura, </w:t>
            </w:r>
          </w:p>
        </w:tc>
      </w:tr>
      <w:tr w:rsidR="004F745F" w:rsidRPr="004F745F" w14:paraId="1761B5C6" w14:textId="77777777" w:rsidTr="009B7F73">
        <w:trPr>
          <w:cantSplit/>
        </w:trPr>
        <w:tc>
          <w:tcPr>
            <w:tcW w:w="284" w:type="dxa"/>
            <w:tcBorders>
              <w:top w:val="nil"/>
              <w:left w:val="nil"/>
              <w:bottom w:val="nil"/>
              <w:right w:val="nil"/>
            </w:tcBorders>
            <w:shd w:val="clear" w:color="auto" w:fill="auto"/>
            <w:noWrap/>
            <w:vAlign w:val="bottom"/>
            <w:hideMark/>
          </w:tcPr>
          <w:p w14:paraId="357E1EE6" w14:textId="77777777" w:rsidR="00C85E6E" w:rsidRPr="004F745F" w:rsidRDefault="00C85E6E" w:rsidP="009B7F73">
            <w:pPr>
              <w:jc w:val="center"/>
              <w:rPr>
                <w:sz w:val="20"/>
                <w:szCs w:val="20"/>
              </w:rPr>
            </w:pPr>
            <w:r w:rsidRPr="004F745F">
              <w:rPr>
                <w:sz w:val="20"/>
                <w:szCs w:val="20"/>
              </w:rPr>
              <w:t>-</w:t>
            </w:r>
          </w:p>
        </w:tc>
        <w:tc>
          <w:tcPr>
            <w:tcW w:w="6804" w:type="dxa"/>
            <w:tcBorders>
              <w:top w:val="nil"/>
              <w:left w:val="nil"/>
              <w:bottom w:val="nil"/>
              <w:right w:val="nil"/>
            </w:tcBorders>
            <w:shd w:val="clear" w:color="auto" w:fill="auto"/>
            <w:noWrap/>
            <w:vAlign w:val="bottom"/>
            <w:hideMark/>
          </w:tcPr>
          <w:p w14:paraId="4274390B" w14:textId="77777777" w:rsidR="00C85E6E" w:rsidRPr="004F745F" w:rsidRDefault="00C85E6E" w:rsidP="009B7F73">
            <w:pPr>
              <w:rPr>
                <w:sz w:val="20"/>
                <w:szCs w:val="20"/>
              </w:rPr>
            </w:pPr>
            <w:r w:rsidRPr="004F745F">
              <w:rPr>
                <w:sz w:val="20"/>
                <w:szCs w:val="20"/>
              </w:rPr>
              <w:t>prihodi od legalizacije</w:t>
            </w:r>
          </w:p>
        </w:tc>
        <w:tc>
          <w:tcPr>
            <w:tcW w:w="1984" w:type="dxa"/>
            <w:tcBorders>
              <w:top w:val="nil"/>
              <w:left w:val="nil"/>
              <w:bottom w:val="nil"/>
              <w:right w:val="nil"/>
            </w:tcBorders>
            <w:shd w:val="clear" w:color="auto" w:fill="auto"/>
            <w:noWrap/>
            <w:vAlign w:val="bottom"/>
            <w:hideMark/>
          </w:tcPr>
          <w:p w14:paraId="7FBD2C84" w14:textId="77777777" w:rsidR="00C85E6E" w:rsidRPr="004F745F" w:rsidRDefault="00C85E6E" w:rsidP="009B7F73">
            <w:pPr>
              <w:jc w:val="right"/>
              <w:rPr>
                <w:sz w:val="20"/>
                <w:szCs w:val="20"/>
              </w:rPr>
            </w:pPr>
            <w:r w:rsidRPr="004F745F">
              <w:rPr>
                <w:sz w:val="20"/>
                <w:szCs w:val="20"/>
              </w:rPr>
              <w:t xml:space="preserve">22.702,35 eura, </w:t>
            </w:r>
          </w:p>
        </w:tc>
      </w:tr>
    </w:tbl>
    <w:p w14:paraId="1A871D1C" w14:textId="77777777" w:rsidR="00C85E6E" w:rsidRPr="004F745F" w:rsidRDefault="00C85E6E" w:rsidP="00C85E6E">
      <w:pPr>
        <w:ind w:firstLine="708"/>
        <w:jc w:val="both"/>
        <w:rPr>
          <w:b/>
          <w:bCs/>
          <w:i/>
          <w:iCs/>
          <w:sz w:val="20"/>
        </w:rPr>
      </w:pPr>
    </w:p>
    <w:p w14:paraId="4C748D25" w14:textId="5A3DC6FC" w:rsidR="00C85E6E" w:rsidRPr="004F745F" w:rsidRDefault="00C85E6E" w:rsidP="00C85E6E">
      <w:pPr>
        <w:ind w:firstLine="708"/>
        <w:jc w:val="both"/>
        <w:rPr>
          <w:sz w:val="20"/>
          <w:szCs w:val="20"/>
        </w:rPr>
      </w:pPr>
      <w:r w:rsidRPr="004F745F">
        <w:rPr>
          <w:b/>
          <w:bCs/>
          <w:i/>
          <w:iCs/>
          <w:sz w:val="20"/>
        </w:rPr>
        <w:t xml:space="preserve">Prihodi od upravnih i administrativnih pristojbi, pristojbi  po posebnim propisima i naknada </w:t>
      </w:r>
      <w:r w:rsidRPr="004F745F">
        <w:rPr>
          <w:sz w:val="20"/>
        </w:rPr>
        <w:t>naplaćeni su u svoti od 4.154.739,88 eura ili 52,02 % godišnjeg plana od čega se 3.891.125,39 eura odnosi na evidencijske prihode proračunskih korisnika, 191.162,41 eura</w:t>
      </w:r>
      <w:r w:rsidR="00B4412F">
        <w:rPr>
          <w:sz w:val="20"/>
        </w:rPr>
        <w:t xml:space="preserve"> na </w:t>
      </w:r>
      <w:r w:rsidR="00B4412F" w:rsidRPr="004F745F">
        <w:rPr>
          <w:sz w:val="20"/>
        </w:rPr>
        <w:t>upravne i administrativne pristojbe uplaćene u Županijski proračun</w:t>
      </w:r>
      <w:r w:rsidRPr="004F745F">
        <w:rPr>
          <w:sz w:val="20"/>
        </w:rPr>
        <w:t>, a iznos od 72.452,08 eura na ostale prihode županijskog proračuna (refundacije, uplate za službenički sud, za troškove tehničkih pregleda, sklapanje braka izvan službenih prostorija i slično).</w:t>
      </w:r>
    </w:p>
    <w:p w14:paraId="2E579358" w14:textId="77777777" w:rsidR="00C85E6E" w:rsidRPr="004F745F" w:rsidRDefault="00C85E6E" w:rsidP="00C85E6E">
      <w:pPr>
        <w:ind w:firstLine="708"/>
        <w:jc w:val="both"/>
        <w:rPr>
          <w:b/>
          <w:bCs/>
          <w:i/>
          <w:iCs/>
          <w:sz w:val="20"/>
        </w:rPr>
      </w:pPr>
    </w:p>
    <w:p w14:paraId="70BC54B5" w14:textId="77777777" w:rsidR="00C85E6E" w:rsidRPr="004F745F" w:rsidRDefault="00C85E6E" w:rsidP="00C85E6E">
      <w:pPr>
        <w:ind w:firstLine="708"/>
        <w:jc w:val="both"/>
        <w:rPr>
          <w:sz w:val="20"/>
        </w:rPr>
      </w:pPr>
      <w:r w:rsidRPr="004F745F">
        <w:rPr>
          <w:b/>
          <w:bCs/>
          <w:i/>
          <w:iCs/>
          <w:sz w:val="20"/>
        </w:rPr>
        <w:t xml:space="preserve">Prihodi od prodaje proizvoda i robe te pruženih usluga i prihodi od donacija </w:t>
      </w:r>
      <w:r w:rsidRPr="004F745F">
        <w:rPr>
          <w:sz w:val="20"/>
        </w:rPr>
        <w:t>naplaćeni su u svoti od 2.313.080,43 eura ili 33,76 % godišnjeg plana i to:</w:t>
      </w:r>
    </w:p>
    <w:tbl>
      <w:tblPr>
        <w:tblW w:w="9072" w:type="dxa"/>
        <w:tblLayout w:type="fixed"/>
        <w:tblLook w:val="0000" w:firstRow="0" w:lastRow="0" w:firstColumn="0" w:lastColumn="0" w:noHBand="0" w:noVBand="0"/>
      </w:tblPr>
      <w:tblGrid>
        <w:gridCol w:w="284"/>
        <w:gridCol w:w="6520"/>
        <w:gridCol w:w="2268"/>
      </w:tblGrid>
      <w:tr w:rsidR="00FA5991" w:rsidRPr="004F745F" w14:paraId="1D9A9F37" w14:textId="77777777" w:rsidTr="009B7F73">
        <w:trPr>
          <w:trHeight w:val="139"/>
        </w:trPr>
        <w:tc>
          <w:tcPr>
            <w:tcW w:w="284" w:type="dxa"/>
            <w:tcBorders>
              <w:top w:val="nil"/>
              <w:left w:val="nil"/>
              <w:bottom w:val="nil"/>
              <w:right w:val="nil"/>
            </w:tcBorders>
            <w:shd w:val="clear" w:color="auto" w:fill="auto"/>
          </w:tcPr>
          <w:p w14:paraId="040A975F" w14:textId="77777777" w:rsidR="00C85E6E" w:rsidRPr="004F745F" w:rsidRDefault="00C85E6E" w:rsidP="009B7F73">
            <w:pPr>
              <w:jc w:val="center"/>
              <w:rPr>
                <w:sz w:val="20"/>
                <w:szCs w:val="20"/>
              </w:rPr>
            </w:pPr>
            <w:r w:rsidRPr="004F745F">
              <w:rPr>
                <w:sz w:val="20"/>
                <w:szCs w:val="20"/>
              </w:rPr>
              <w:t>-</w:t>
            </w:r>
          </w:p>
        </w:tc>
        <w:tc>
          <w:tcPr>
            <w:tcW w:w="6520" w:type="dxa"/>
            <w:tcBorders>
              <w:top w:val="nil"/>
              <w:left w:val="nil"/>
              <w:bottom w:val="nil"/>
              <w:right w:val="nil"/>
            </w:tcBorders>
            <w:shd w:val="clear" w:color="auto" w:fill="auto"/>
          </w:tcPr>
          <w:p w14:paraId="255DD57B" w14:textId="77777777" w:rsidR="00C85E6E" w:rsidRPr="004F745F" w:rsidRDefault="00C85E6E" w:rsidP="009B7F73">
            <w:pPr>
              <w:rPr>
                <w:sz w:val="20"/>
                <w:szCs w:val="20"/>
              </w:rPr>
            </w:pPr>
            <w:r w:rsidRPr="004F745F">
              <w:rPr>
                <w:sz w:val="20"/>
                <w:szCs w:val="20"/>
              </w:rPr>
              <w:t>županijski proračun</w:t>
            </w:r>
          </w:p>
        </w:tc>
        <w:tc>
          <w:tcPr>
            <w:tcW w:w="2268" w:type="dxa"/>
            <w:tcBorders>
              <w:top w:val="nil"/>
              <w:left w:val="nil"/>
              <w:bottom w:val="nil"/>
              <w:right w:val="nil"/>
            </w:tcBorders>
            <w:shd w:val="clear" w:color="auto" w:fill="auto"/>
            <w:vAlign w:val="bottom"/>
          </w:tcPr>
          <w:p w14:paraId="1BD38B7B" w14:textId="77777777" w:rsidR="00C85E6E" w:rsidRPr="004F745F" w:rsidRDefault="00C85E6E" w:rsidP="009B7F73">
            <w:pPr>
              <w:jc w:val="right"/>
              <w:rPr>
                <w:sz w:val="20"/>
                <w:szCs w:val="20"/>
              </w:rPr>
            </w:pPr>
            <w:r w:rsidRPr="004F745F">
              <w:rPr>
                <w:sz w:val="20"/>
                <w:szCs w:val="20"/>
              </w:rPr>
              <w:t xml:space="preserve">             1.949,97 eura,   </w:t>
            </w:r>
          </w:p>
        </w:tc>
      </w:tr>
      <w:tr w:rsidR="00FA5991" w:rsidRPr="004F745F" w14:paraId="67B38093" w14:textId="77777777" w:rsidTr="009B7F73">
        <w:trPr>
          <w:trHeight w:val="217"/>
        </w:trPr>
        <w:tc>
          <w:tcPr>
            <w:tcW w:w="284" w:type="dxa"/>
            <w:tcBorders>
              <w:top w:val="nil"/>
              <w:left w:val="nil"/>
              <w:bottom w:val="nil"/>
              <w:right w:val="nil"/>
            </w:tcBorders>
            <w:shd w:val="clear" w:color="auto" w:fill="auto"/>
          </w:tcPr>
          <w:p w14:paraId="4FDAB6EE" w14:textId="77777777" w:rsidR="00C85E6E" w:rsidRPr="004F745F" w:rsidRDefault="00C85E6E" w:rsidP="009B7F73">
            <w:pPr>
              <w:jc w:val="center"/>
              <w:rPr>
                <w:sz w:val="20"/>
                <w:szCs w:val="20"/>
              </w:rPr>
            </w:pPr>
            <w:r w:rsidRPr="004F745F">
              <w:rPr>
                <w:sz w:val="20"/>
                <w:szCs w:val="20"/>
              </w:rPr>
              <w:t>-</w:t>
            </w:r>
          </w:p>
        </w:tc>
        <w:tc>
          <w:tcPr>
            <w:tcW w:w="6520" w:type="dxa"/>
            <w:tcBorders>
              <w:top w:val="nil"/>
              <w:left w:val="nil"/>
              <w:bottom w:val="nil"/>
              <w:right w:val="nil"/>
            </w:tcBorders>
            <w:shd w:val="clear" w:color="auto" w:fill="auto"/>
          </w:tcPr>
          <w:p w14:paraId="14A899E9" w14:textId="77777777" w:rsidR="00C85E6E" w:rsidRPr="004F745F" w:rsidRDefault="00C85E6E" w:rsidP="009B7F73">
            <w:pPr>
              <w:rPr>
                <w:sz w:val="20"/>
                <w:szCs w:val="20"/>
              </w:rPr>
            </w:pPr>
            <w:r w:rsidRPr="004F745F">
              <w:rPr>
                <w:sz w:val="20"/>
                <w:szCs w:val="20"/>
              </w:rPr>
              <w:t>proračunski korisnici evidencijski uključeni u proračun</w:t>
            </w:r>
          </w:p>
        </w:tc>
        <w:tc>
          <w:tcPr>
            <w:tcW w:w="2268" w:type="dxa"/>
            <w:tcBorders>
              <w:top w:val="nil"/>
              <w:left w:val="nil"/>
              <w:bottom w:val="nil"/>
              <w:right w:val="nil"/>
            </w:tcBorders>
            <w:shd w:val="clear" w:color="auto" w:fill="auto"/>
            <w:vAlign w:val="bottom"/>
          </w:tcPr>
          <w:p w14:paraId="23254422" w14:textId="77777777" w:rsidR="00C85E6E" w:rsidRPr="004F745F" w:rsidRDefault="00C85E6E" w:rsidP="009B7F73">
            <w:pPr>
              <w:jc w:val="right"/>
              <w:rPr>
                <w:sz w:val="20"/>
                <w:szCs w:val="20"/>
              </w:rPr>
            </w:pPr>
            <w:r w:rsidRPr="004F745F">
              <w:rPr>
                <w:sz w:val="20"/>
                <w:szCs w:val="20"/>
              </w:rPr>
              <w:t xml:space="preserve">        2.311.130,46 eura.    </w:t>
            </w:r>
          </w:p>
        </w:tc>
      </w:tr>
    </w:tbl>
    <w:p w14:paraId="6C587864" w14:textId="77777777" w:rsidR="00C85E6E" w:rsidRPr="004F745F" w:rsidRDefault="00C85E6E" w:rsidP="00C85E6E">
      <w:pPr>
        <w:jc w:val="both"/>
        <w:rPr>
          <w:sz w:val="20"/>
          <w:szCs w:val="20"/>
        </w:rPr>
      </w:pPr>
    </w:p>
    <w:p w14:paraId="190F913C" w14:textId="77777777" w:rsidR="00C85E6E" w:rsidRPr="004F745F" w:rsidRDefault="00C85E6E" w:rsidP="00C85E6E">
      <w:pPr>
        <w:ind w:firstLine="708"/>
        <w:jc w:val="both"/>
        <w:rPr>
          <w:sz w:val="20"/>
        </w:rPr>
      </w:pPr>
      <w:r w:rsidRPr="004F745F">
        <w:rPr>
          <w:b/>
          <w:bCs/>
          <w:i/>
          <w:iCs/>
          <w:sz w:val="20"/>
        </w:rPr>
        <w:t xml:space="preserve">Prihodi iz nadležnog proračuna i od HZZO-a temeljem ugovornih obveza </w:t>
      </w:r>
      <w:r w:rsidRPr="004F745F">
        <w:rPr>
          <w:sz w:val="20"/>
        </w:rPr>
        <w:t>naplaćeni su u svoti od 19.222.316,82 eura i isključivo su evidencijski prihod koji su naplatile ustanove u zdravstvu.</w:t>
      </w:r>
    </w:p>
    <w:p w14:paraId="05437CD9" w14:textId="77777777" w:rsidR="00C85E6E" w:rsidRPr="004F745F" w:rsidRDefault="00C85E6E" w:rsidP="00C85E6E">
      <w:pPr>
        <w:ind w:firstLine="708"/>
        <w:jc w:val="both"/>
        <w:rPr>
          <w:sz w:val="20"/>
        </w:rPr>
      </w:pPr>
    </w:p>
    <w:p w14:paraId="09194057" w14:textId="77777777" w:rsidR="00C85E6E" w:rsidRPr="004F745F" w:rsidRDefault="00C85E6E" w:rsidP="00C85E6E">
      <w:pPr>
        <w:ind w:firstLine="708"/>
        <w:jc w:val="both"/>
        <w:rPr>
          <w:sz w:val="20"/>
        </w:rPr>
      </w:pPr>
      <w:r w:rsidRPr="004F745F">
        <w:rPr>
          <w:b/>
          <w:bCs/>
          <w:i/>
          <w:iCs/>
          <w:sz w:val="20"/>
        </w:rPr>
        <w:t xml:space="preserve">Kazne, upravne mjere i ostali prihodi </w:t>
      </w:r>
      <w:r w:rsidRPr="004F745F">
        <w:rPr>
          <w:sz w:val="20"/>
        </w:rPr>
        <w:t>naplaćeni su u svoti od 446.520,22 eura, a odnose se na županijski proračun (219.937,70 eura), te evidencijske prihode proračunskih korisnika (226.582,52 eura).</w:t>
      </w:r>
    </w:p>
    <w:p w14:paraId="28C6033A" w14:textId="77777777" w:rsidR="00C85E6E" w:rsidRPr="004F745F" w:rsidRDefault="00C85E6E" w:rsidP="00C85E6E">
      <w:pPr>
        <w:ind w:firstLine="708"/>
        <w:jc w:val="both"/>
        <w:rPr>
          <w:b/>
          <w:bCs/>
          <w:i/>
          <w:iCs/>
          <w:sz w:val="20"/>
        </w:rPr>
      </w:pPr>
    </w:p>
    <w:p w14:paraId="4F7695B2" w14:textId="77777777" w:rsidR="00C85E6E" w:rsidRPr="004F745F" w:rsidRDefault="00C85E6E" w:rsidP="00C85E6E">
      <w:pPr>
        <w:ind w:firstLine="708"/>
        <w:jc w:val="both"/>
        <w:rPr>
          <w:sz w:val="20"/>
        </w:rPr>
      </w:pPr>
      <w:r w:rsidRPr="004F745F">
        <w:rPr>
          <w:b/>
          <w:bCs/>
          <w:i/>
          <w:iCs/>
          <w:sz w:val="20"/>
        </w:rPr>
        <w:t xml:space="preserve">Prihodi od prodaje nefinancijske imovine </w:t>
      </w:r>
      <w:r w:rsidRPr="004F745F">
        <w:rPr>
          <w:sz w:val="20"/>
        </w:rPr>
        <w:t>ostvareni su u iznosu od 178.260,56 eura, a odnose se na prihode Županijskog proračuna od prodaje poljoprivrednog zemljišta u iznosu od 61.707,11 eura, te na prihode proračunskih korisnika evidencijski uključenih u proračun u iznosu od ukupno 116.553,45 eura, koji je ostvaren od prodaje:</w:t>
      </w:r>
    </w:p>
    <w:tbl>
      <w:tblPr>
        <w:tblW w:w="9072" w:type="dxa"/>
        <w:tblLayout w:type="fixed"/>
        <w:tblLook w:val="0000" w:firstRow="0" w:lastRow="0" w:firstColumn="0" w:lastColumn="0" w:noHBand="0" w:noVBand="0"/>
      </w:tblPr>
      <w:tblGrid>
        <w:gridCol w:w="287"/>
        <w:gridCol w:w="6517"/>
        <w:gridCol w:w="2268"/>
      </w:tblGrid>
      <w:tr w:rsidR="00FA5991" w:rsidRPr="004F745F" w14:paraId="0C8A1BDA" w14:textId="77777777" w:rsidTr="009B7F73">
        <w:trPr>
          <w:cantSplit/>
        </w:trPr>
        <w:tc>
          <w:tcPr>
            <w:tcW w:w="287" w:type="dxa"/>
            <w:tcBorders>
              <w:top w:val="nil"/>
              <w:left w:val="nil"/>
              <w:bottom w:val="nil"/>
              <w:right w:val="nil"/>
            </w:tcBorders>
            <w:shd w:val="clear" w:color="auto" w:fill="auto"/>
          </w:tcPr>
          <w:p w14:paraId="1359AE66" w14:textId="77777777" w:rsidR="00C85E6E" w:rsidRPr="004F745F" w:rsidRDefault="00C85E6E" w:rsidP="009B7F73">
            <w:pPr>
              <w:jc w:val="center"/>
              <w:rPr>
                <w:sz w:val="20"/>
                <w:szCs w:val="20"/>
              </w:rPr>
            </w:pPr>
            <w:r w:rsidRPr="004F745F">
              <w:rPr>
                <w:sz w:val="20"/>
                <w:szCs w:val="20"/>
              </w:rPr>
              <w:t>-</w:t>
            </w:r>
          </w:p>
        </w:tc>
        <w:tc>
          <w:tcPr>
            <w:tcW w:w="6517" w:type="dxa"/>
            <w:tcBorders>
              <w:top w:val="nil"/>
              <w:left w:val="nil"/>
              <w:bottom w:val="nil"/>
              <w:right w:val="nil"/>
            </w:tcBorders>
            <w:shd w:val="clear" w:color="auto" w:fill="auto"/>
          </w:tcPr>
          <w:p w14:paraId="728445A2" w14:textId="77777777" w:rsidR="00C85E6E" w:rsidRPr="004F745F" w:rsidRDefault="00C85E6E" w:rsidP="009B7F73">
            <w:pPr>
              <w:rPr>
                <w:sz w:val="20"/>
                <w:szCs w:val="20"/>
              </w:rPr>
            </w:pPr>
            <w:r w:rsidRPr="004F745F">
              <w:rPr>
                <w:sz w:val="20"/>
                <w:szCs w:val="20"/>
              </w:rPr>
              <w:t>građevinskih objekata</w:t>
            </w:r>
          </w:p>
        </w:tc>
        <w:tc>
          <w:tcPr>
            <w:tcW w:w="2268" w:type="dxa"/>
            <w:tcBorders>
              <w:top w:val="nil"/>
              <w:left w:val="nil"/>
              <w:bottom w:val="nil"/>
              <w:right w:val="nil"/>
            </w:tcBorders>
            <w:shd w:val="clear" w:color="auto" w:fill="auto"/>
            <w:vAlign w:val="bottom"/>
          </w:tcPr>
          <w:p w14:paraId="57705C19" w14:textId="77777777" w:rsidR="00C85E6E" w:rsidRPr="004F745F" w:rsidRDefault="00C85E6E" w:rsidP="009B7F73">
            <w:pPr>
              <w:jc w:val="right"/>
              <w:rPr>
                <w:sz w:val="20"/>
                <w:szCs w:val="20"/>
              </w:rPr>
            </w:pPr>
            <w:r w:rsidRPr="004F745F">
              <w:rPr>
                <w:sz w:val="20"/>
                <w:szCs w:val="20"/>
              </w:rPr>
              <w:t xml:space="preserve">               77.813,53 eura,    </w:t>
            </w:r>
          </w:p>
        </w:tc>
      </w:tr>
      <w:tr w:rsidR="00FA5991" w:rsidRPr="004F745F" w14:paraId="04BEB649" w14:textId="77777777" w:rsidTr="009B7F73">
        <w:trPr>
          <w:cantSplit/>
        </w:trPr>
        <w:tc>
          <w:tcPr>
            <w:tcW w:w="287" w:type="dxa"/>
            <w:tcBorders>
              <w:top w:val="nil"/>
              <w:left w:val="nil"/>
              <w:bottom w:val="nil"/>
              <w:right w:val="nil"/>
            </w:tcBorders>
            <w:shd w:val="clear" w:color="auto" w:fill="auto"/>
          </w:tcPr>
          <w:p w14:paraId="295B3BD6" w14:textId="77777777" w:rsidR="00C85E6E" w:rsidRPr="004F745F" w:rsidRDefault="00C85E6E" w:rsidP="009B7F73">
            <w:pPr>
              <w:jc w:val="center"/>
              <w:rPr>
                <w:sz w:val="20"/>
                <w:szCs w:val="20"/>
              </w:rPr>
            </w:pPr>
            <w:r w:rsidRPr="004F745F">
              <w:rPr>
                <w:sz w:val="20"/>
                <w:szCs w:val="20"/>
              </w:rPr>
              <w:t>-</w:t>
            </w:r>
          </w:p>
        </w:tc>
        <w:tc>
          <w:tcPr>
            <w:tcW w:w="6517" w:type="dxa"/>
            <w:tcBorders>
              <w:top w:val="nil"/>
              <w:left w:val="nil"/>
              <w:bottom w:val="nil"/>
              <w:right w:val="nil"/>
            </w:tcBorders>
            <w:shd w:val="clear" w:color="auto" w:fill="auto"/>
          </w:tcPr>
          <w:p w14:paraId="2C1338B7" w14:textId="77777777" w:rsidR="00C85E6E" w:rsidRPr="004F745F" w:rsidRDefault="00C85E6E" w:rsidP="009B7F73">
            <w:pPr>
              <w:rPr>
                <w:sz w:val="20"/>
                <w:szCs w:val="20"/>
              </w:rPr>
            </w:pPr>
            <w:r w:rsidRPr="004F745F">
              <w:rPr>
                <w:sz w:val="20"/>
                <w:szCs w:val="20"/>
              </w:rPr>
              <w:t>postrojenja i opreme</w:t>
            </w:r>
          </w:p>
        </w:tc>
        <w:tc>
          <w:tcPr>
            <w:tcW w:w="2268" w:type="dxa"/>
            <w:tcBorders>
              <w:top w:val="nil"/>
              <w:left w:val="nil"/>
              <w:bottom w:val="nil"/>
              <w:right w:val="nil"/>
            </w:tcBorders>
            <w:shd w:val="clear" w:color="auto" w:fill="auto"/>
            <w:vAlign w:val="bottom"/>
          </w:tcPr>
          <w:p w14:paraId="78739241" w14:textId="77777777" w:rsidR="00C85E6E" w:rsidRPr="004F745F" w:rsidRDefault="00C85E6E" w:rsidP="009B7F73">
            <w:pPr>
              <w:jc w:val="right"/>
              <w:rPr>
                <w:sz w:val="20"/>
                <w:szCs w:val="20"/>
              </w:rPr>
            </w:pPr>
            <w:r w:rsidRPr="004F745F">
              <w:rPr>
                <w:sz w:val="20"/>
                <w:szCs w:val="20"/>
              </w:rPr>
              <w:t xml:space="preserve">30.139,92 eura,  </w:t>
            </w:r>
          </w:p>
        </w:tc>
      </w:tr>
      <w:tr w:rsidR="00FA5991" w:rsidRPr="004F745F" w14:paraId="3161FB30" w14:textId="77777777" w:rsidTr="009B7F73">
        <w:trPr>
          <w:cantSplit/>
        </w:trPr>
        <w:tc>
          <w:tcPr>
            <w:tcW w:w="287" w:type="dxa"/>
            <w:tcBorders>
              <w:top w:val="nil"/>
              <w:left w:val="nil"/>
              <w:bottom w:val="nil"/>
              <w:right w:val="nil"/>
            </w:tcBorders>
            <w:shd w:val="clear" w:color="auto" w:fill="auto"/>
          </w:tcPr>
          <w:p w14:paraId="2363CCF0" w14:textId="77777777" w:rsidR="00C85E6E" w:rsidRPr="004F745F" w:rsidRDefault="00C85E6E" w:rsidP="009B7F73">
            <w:pPr>
              <w:jc w:val="center"/>
              <w:rPr>
                <w:sz w:val="20"/>
                <w:szCs w:val="20"/>
              </w:rPr>
            </w:pPr>
            <w:r w:rsidRPr="004F745F">
              <w:rPr>
                <w:sz w:val="20"/>
                <w:szCs w:val="20"/>
              </w:rPr>
              <w:t>-</w:t>
            </w:r>
          </w:p>
        </w:tc>
        <w:tc>
          <w:tcPr>
            <w:tcW w:w="6517" w:type="dxa"/>
            <w:tcBorders>
              <w:top w:val="nil"/>
              <w:left w:val="nil"/>
              <w:bottom w:val="nil"/>
              <w:right w:val="nil"/>
            </w:tcBorders>
            <w:shd w:val="clear" w:color="auto" w:fill="auto"/>
          </w:tcPr>
          <w:p w14:paraId="46B9D26D" w14:textId="77777777" w:rsidR="00C85E6E" w:rsidRPr="004F745F" w:rsidRDefault="00C85E6E" w:rsidP="009B7F73">
            <w:pPr>
              <w:rPr>
                <w:sz w:val="20"/>
                <w:szCs w:val="20"/>
              </w:rPr>
            </w:pPr>
            <w:r w:rsidRPr="004F745F">
              <w:rPr>
                <w:sz w:val="20"/>
                <w:szCs w:val="20"/>
              </w:rPr>
              <w:t>prijevoznih sredstava</w:t>
            </w:r>
          </w:p>
        </w:tc>
        <w:tc>
          <w:tcPr>
            <w:tcW w:w="2268" w:type="dxa"/>
            <w:tcBorders>
              <w:top w:val="nil"/>
              <w:left w:val="nil"/>
              <w:bottom w:val="nil"/>
              <w:right w:val="nil"/>
            </w:tcBorders>
            <w:shd w:val="clear" w:color="auto" w:fill="auto"/>
            <w:vAlign w:val="bottom"/>
          </w:tcPr>
          <w:p w14:paraId="61CA8520" w14:textId="77777777" w:rsidR="00C85E6E" w:rsidRPr="004F745F" w:rsidRDefault="00C85E6E" w:rsidP="009B7F73">
            <w:pPr>
              <w:jc w:val="right"/>
              <w:rPr>
                <w:sz w:val="20"/>
                <w:szCs w:val="20"/>
              </w:rPr>
            </w:pPr>
            <w:r w:rsidRPr="004F745F">
              <w:rPr>
                <w:sz w:val="20"/>
                <w:szCs w:val="20"/>
              </w:rPr>
              <w:t xml:space="preserve">8.600,00 eura.   </w:t>
            </w:r>
          </w:p>
        </w:tc>
      </w:tr>
    </w:tbl>
    <w:p w14:paraId="16EE1CC2" w14:textId="77777777" w:rsidR="00C85E6E" w:rsidRPr="004F745F" w:rsidRDefault="00C85E6E" w:rsidP="00C85E6E">
      <w:pPr>
        <w:ind w:firstLine="708"/>
        <w:jc w:val="both"/>
        <w:rPr>
          <w:b/>
          <w:bCs/>
          <w:i/>
          <w:iCs/>
          <w:sz w:val="20"/>
        </w:rPr>
      </w:pPr>
    </w:p>
    <w:p w14:paraId="47D1FA6B" w14:textId="77777777" w:rsidR="00C85E6E" w:rsidRPr="004F745F" w:rsidRDefault="00C85E6E" w:rsidP="00C85E6E">
      <w:pPr>
        <w:ind w:firstLine="708"/>
        <w:jc w:val="both"/>
        <w:rPr>
          <w:sz w:val="20"/>
        </w:rPr>
      </w:pPr>
      <w:r w:rsidRPr="004F745F">
        <w:rPr>
          <w:b/>
          <w:bCs/>
          <w:i/>
          <w:iCs/>
          <w:sz w:val="20"/>
        </w:rPr>
        <w:t xml:space="preserve">Primici od financijske imovine i zaduživanja </w:t>
      </w:r>
      <w:r w:rsidRPr="004F745F">
        <w:rPr>
          <w:sz w:val="20"/>
        </w:rPr>
        <w:t xml:space="preserve"> ostvareni su u iznosu od 2.010.168,92 eura i to kako slijedi:</w:t>
      </w:r>
    </w:p>
    <w:tbl>
      <w:tblPr>
        <w:tblW w:w="9072" w:type="dxa"/>
        <w:tblLook w:val="04A0" w:firstRow="1" w:lastRow="0" w:firstColumn="1" w:lastColumn="0" w:noHBand="0" w:noVBand="1"/>
      </w:tblPr>
      <w:tblGrid>
        <w:gridCol w:w="284"/>
        <w:gridCol w:w="6946"/>
        <w:gridCol w:w="1842"/>
      </w:tblGrid>
      <w:tr w:rsidR="004F745F" w:rsidRPr="004F745F" w14:paraId="40931399" w14:textId="77777777" w:rsidTr="009B7F73">
        <w:trPr>
          <w:cantSplit/>
        </w:trPr>
        <w:tc>
          <w:tcPr>
            <w:tcW w:w="284" w:type="dxa"/>
            <w:tcBorders>
              <w:top w:val="nil"/>
              <w:left w:val="nil"/>
              <w:bottom w:val="nil"/>
              <w:right w:val="nil"/>
            </w:tcBorders>
            <w:shd w:val="clear" w:color="auto" w:fill="auto"/>
            <w:noWrap/>
            <w:tcMar>
              <w:left w:w="28" w:type="dxa"/>
              <w:right w:w="28" w:type="dxa"/>
            </w:tcMar>
            <w:hideMark/>
          </w:tcPr>
          <w:p w14:paraId="5D80C0B2" w14:textId="77777777" w:rsidR="00C85E6E" w:rsidRPr="004F745F" w:rsidRDefault="00C85E6E" w:rsidP="009B7F73">
            <w:pPr>
              <w:jc w:val="center"/>
              <w:rPr>
                <w:sz w:val="20"/>
                <w:szCs w:val="20"/>
              </w:rPr>
            </w:pPr>
            <w:r w:rsidRPr="004F745F">
              <w:rPr>
                <w:sz w:val="20"/>
                <w:szCs w:val="20"/>
              </w:rPr>
              <w:t>-</w:t>
            </w:r>
          </w:p>
        </w:tc>
        <w:tc>
          <w:tcPr>
            <w:tcW w:w="6946" w:type="dxa"/>
            <w:tcBorders>
              <w:top w:val="nil"/>
              <w:left w:val="nil"/>
              <w:bottom w:val="nil"/>
              <w:right w:val="nil"/>
            </w:tcBorders>
            <w:shd w:val="clear" w:color="auto" w:fill="auto"/>
            <w:tcMar>
              <w:left w:w="28" w:type="dxa"/>
              <w:right w:w="28" w:type="dxa"/>
            </w:tcMar>
            <w:hideMark/>
          </w:tcPr>
          <w:p w14:paraId="2F6D6719" w14:textId="77777777" w:rsidR="00C85E6E" w:rsidRPr="004F745F" w:rsidRDefault="00C85E6E" w:rsidP="009B7F73">
            <w:pPr>
              <w:jc w:val="both"/>
              <w:rPr>
                <w:sz w:val="20"/>
                <w:szCs w:val="20"/>
              </w:rPr>
            </w:pPr>
            <w:r w:rsidRPr="004F745F">
              <w:rPr>
                <w:sz w:val="20"/>
                <w:szCs w:val="20"/>
              </w:rPr>
              <w:t>primici (povrati) glavnice zajmova danih neprofitnim organizacijama, građanima i kućanstvima</w:t>
            </w:r>
          </w:p>
        </w:tc>
        <w:tc>
          <w:tcPr>
            <w:tcW w:w="1842" w:type="dxa"/>
            <w:tcBorders>
              <w:top w:val="nil"/>
              <w:left w:val="nil"/>
              <w:bottom w:val="nil"/>
              <w:right w:val="nil"/>
            </w:tcBorders>
            <w:shd w:val="clear" w:color="auto" w:fill="auto"/>
            <w:noWrap/>
            <w:tcMar>
              <w:left w:w="28" w:type="dxa"/>
              <w:right w:w="28" w:type="dxa"/>
            </w:tcMar>
            <w:vAlign w:val="bottom"/>
            <w:hideMark/>
          </w:tcPr>
          <w:p w14:paraId="1318FC48" w14:textId="77777777" w:rsidR="00C85E6E" w:rsidRPr="004F745F" w:rsidRDefault="00C85E6E" w:rsidP="009B7F73">
            <w:pPr>
              <w:jc w:val="right"/>
              <w:rPr>
                <w:sz w:val="20"/>
                <w:szCs w:val="20"/>
              </w:rPr>
            </w:pPr>
            <w:r w:rsidRPr="004F745F">
              <w:rPr>
                <w:sz w:val="20"/>
                <w:szCs w:val="20"/>
              </w:rPr>
              <w:t xml:space="preserve">10.063,95 eura, </w:t>
            </w:r>
          </w:p>
        </w:tc>
      </w:tr>
      <w:tr w:rsidR="004F745F" w:rsidRPr="004F745F" w14:paraId="280F3E09" w14:textId="77777777" w:rsidTr="009B7F73">
        <w:trPr>
          <w:cantSplit/>
        </w:trPr>
        <w:tc>
          <w:tcPr>
            <w:tcW w:w="284" w:type="dxa"/>
            <w:tcBorders>
              <w:top w:val="nil"/>
              <w:left w:val="nil"/>
              <w:bottom w:val="nil"/>
              <w:right w:val="nil"/>
            </w:tcBorders>
            <w:shd w:val="clear" w:color="auto" w:fill="auto"/>
            <w:noWrap/>
            <w:tcMar>
              <w:left w:w="28" w:type="dxa"/>
              <w:right w:w="28" w:type="dxa"/>
            </w:tcMar>
            <w:vAlign w:val="bottom"/>
            <w:hideMark/>
          </w:tcPr>
          <w:p w14:paraId="6563AC52" w14:textId="77777777" w:rsidR="00C85E6E" w:rsidRPr="004F745F" w:rsidRDefault="00C85E6E" w:rsidP="009B7F73">
            <w:pPr>
              <w:jc w:val="center"/>
              <w:rPr>
                <w:sz w:val="20"/>
                <w:szCs w:val="20"/>
              </w:rPr>
            </w:pPr>
            <w:r w:rsidRPr="004F745F">
              <w:rPr>
                <w:sz w:val="20"/>
                <w:szCs w:val="20"/>
              </w:rPr>
              <w:t>-</w:t>
            </w:r>
          </w:p>
        </w:tc>
        <w:tc>
          <w:tcPr>
            <w:tcW w:w="6946" w:type="dxa"/>
            <w:tcBorders>
              <w:top w:val="nil"/>
              <w:left w:val="nil"/>
              <w:bottom w:val="nil"/>
              <w:right w:val="nil"/>
            </w:tcBorders>
            <w:shd w:val="clear" w:color="auto" w:fill="auto"/>
            <w:noWrap/>
            <w:tcMar>
              <w:left w:w="28" w:type="dxa"/>
              <w:right w:w="28" w:type="dxa"/>
            </w:tcMar>
            <w:vAlign w:val="bottom"/>
            <w:hideMark/>
          </w:tcPr>
          <w:p w14:paraId="3BD6BA87" w14:textId="77777777" w:rsidR="00C85E6E" w:rsidRPr="004F745F" w:rsidRDefault="00C85E6E" w:rsidP="009B7F73">
            <w:pPr>
              <w:jc w:val="both"/>
              <w:rPr>
                <w:sz w:val="20"/>
                <w:szCs w:val="20"/>
              </w:rPr>
            </w:pPr>
            <w:r w:rsidRPr="004F745F">
              <w:rPr>
                <w:sz w:val="20"/>
                <w:szCs w:val="20"/>
              </w:rPr>
              <w:t>primici od prodaje dionica i udjela u glavnici</w:t>
            </w:r>
          </w:p>
        </w:tc>
        <w:tc>
          <w:tcPr>
            <w:tcW w:w="1842" w:type="dxa"/>
            <w:tcBorders>
              <w:top w:val="nil"/>
              <w:left w:val="nil"/>
              <w:bottom w:val="nil"/>
              <w:right w:val="nil"/>
            </w:tcBorders>
            <w:shd w:val="clear" w:color="auto" w:fill="auto"/>
            <w:noWrap/>
            <w:tcMar>
              <w:left w:w="28" w:type="dxa"/>
              <w:right w:w="28" w:type="dxa"/>
            </w:tcMar>
            <w:vAlign w:val="bottom"/>
            <w:hideMark/>
          </w:tcPr>
          <w:p w14:paraId="37BEA6BC" w14:textId="77777777" w:rsidR="00C85E6E" w:rsidRPr="004F745F" w:rsidRDefault="00C85E6E" w:rsidP="009B7F73">
            <w:pPr>
              <w:jc w:val="right"/>
              <w:rPr>
                <w:sz w:val="20"/>
                <w:szCs w:val="20"/>
              </w:rPr>
            </w:pPr>
            <w:r w:rsidRPr="004F745F">
              <w:rPr>
                <w:sz w:val="20"/>
                <w:szCs w:val="20"/>
              </w:rPr>
              <w:t xml:space="preserve">8.452,43 eura, </w:t>
            </w:r>
          </w:p>
        </w:tc>
      </w:tr>
      <w:tr w:rsidR="004F745F" w:rsidRPr="004F745F" w14:paraId="3A3FA63C" w14:textId="77777777" w:rsidTr="009B7F73">
        <w:trPr>
          <w:cantSplit/>
        </w:trPr>
        <w:tc>
          <w:tcPr>
            <w:tcW w:w="284" w:type="dxa"/>
            <w:tcBorders>
              <w:top w:val="nil"/>
              <w:left w:val="nil"/>
              <w:bottom w:val="nil"/>
              <w:right w:val="nil"/>
            </w:tcBorders>
            <w:shd w:val="clear" w:color="auto" w:fill="auto"/>
            <w:noWrap/>
            <w:tcMar>
              <w:left w:w="28" w:type="dxa"/>
              <w:right w:w="28" w:type="dxa"/>
            </w:tcMar>
            <w:hideMark/>
          </w:tcPr>
          <w:p w14:paraId="6BCB9A89" w14:textId="77777777" w:rsidR="00C85E6E" w:rsidRPr="004F745F" w:rsidRDefault="00C85E6E" w:rsidP="009B7F73">
            <w:pPr>
              <w:jc w:val="center"/>
              <w:rPr>
                <w:sz w:val="20"/>
                <w:szCs w:val="20"/>
              </w:rPr>
            </w:pPr>
            <w:r w:rsidRPr="004F745F">
              <w:rPr>
                <w:sz w:val="20"/>
                <w:szCs w:val="20"/>
              </w:rPr>
              <w:t>-</w:t>
            </w:r>
          </w:p>
        </w:tc>
        <w:tc>
          <w:tcPr>
            <w:tcW w:w="6946" w:type="dxa"/>
            <w:tcBorders>
              <w:top w:val="nil"/>
              <w:left w:val="nil"/>
              <w:bottom w:val="nil"/>
              <w:right w:val="nil"/>
            </w:tcBorders>
            <w:shd w:val="clear" w:color="auto" w:fill="auto"/>
            <w:tcMar>
              <w:left w:w="28" w:type="dxa"/>
              <w:right w:w="28" w:type="dxa"/>
            </w:tcMar>
            <w:hideMark/>
          </w:tcPr>
          <w:p w14:paraId="7CF46D9B" w14:textId="77777777" w:rsidR="00C85E6E" w:rsidRPr="004F745F" w:rsidRDefault="00C85E6E" w:rsidP="009B7F73">
            <w:pPr>
              <w:jc w:val="both"/>
              <w:rPr>
                <w:sz w:val="20"/>
                <w:szCs w:val="20"/>
              </w:rPr>
            </w:pPr>
            <w:r w:rsidRPr="004F745F">
              <w:rPr>
                <w:sz w:val="20"/>
                <w:szCs w:val="20"/>
              </w:rPr>
              <w:t>primljeni krediti i zajmovi od kreditnih i ostalih financijskih institucija izvan javnog sektora - proračunski korisnici - Regionalni centri kompetentnosti</w:t>
            </w:r>
          </w:p>
        </w:tc>
        <w:tc>
          <w:tcPr>
            <w:tcW w:w="1842" w:type="dxa"/>
            <w:tcBorders>
              <w:top w:val="nil"/>
              <w:left w:val="nil"/>
              <w:bottom w:val="nil"/>
              <w:right w:val="nil"/>
            </w:tcBorders>
            <w:shd w:val="clear" w:color="auto" w:fill="auto"/>
            <w:noWrap/>
            <w:tcMar>
              <w:left w:w="28" w:type="dxa"/>
              <w:right w:w="28" w:type="dxa"/>
            </w:tcMar>
            <w:vAlign w:val="bottom"/>
            <w:hideMark/>
          </w:tcPr>
          <w:p w14:paraId="481DCC9E" w14:textId="77777777" w:rsidR="00C85E6E" w:rsidRPr="004F745F" w:rsidRDefault="00C85E6E" w:rsidP="009B7F73">
            <w:pPr>
              <w:jc w:val="right"/>
              <w:rPr>
                <w:sz w:val="20"/>
                <w:szCs w:val="20"/>
              </w:rPr>
            </w:pPr>
            <w:r w:rsidRPr="004F745F">
              <w:rPr>
                <w:sz w:val="20"/>
                <w:szCs w:val="20"/>
              </w:rPr>
              <w:t>1.991.652,54 eura.</w:t>
            </w:r>
          </w:p>
        </w:tc>
      </w:tr>
    </w:tbl>
    <w:p w14:paraId="36D927A9" w14:textId="77777777" w:rsidR="00C85E6E" w:rsidRPr="004F745F" w:rsidRDefault="00C85E6E" w:rsidP="00C85E6E">
      <w:pPr>
        <w:jc w:val="both"/>
        <w:rPr>
          <w:sz w:val="20"/>
        </w:rPr>
      </w:pPr>
    </w:p>
    <w:p w14:paraId="43D34C65" w14:textId="6D1A553C" w:rsidR="00C85E6E" w:rsidRPr="004F745F" w:rsidRDefault="00C85E6E" w:rsidP="00C85E6E">
      <w:pPr>
        <w:ind w:firstLine="709"/>
        <w:jc w:val="both"/>
        <w:rPr>
          <w:sz w:val="20"/>
          <w:szCs w:val="20"/>
        </w:rPr>
      </w:pPr>
      <w:r w:rsidRPr="004F745F">
        <w:rPr>
          <w:b/>
          <w:bCs/>
          <w:i/>
          <w:iCs/>
          <w:sz w:val="20"/>
        </w:rPr>
        <w:lastRenderedPageBreak/>
        <w:t>Rezultat poslovanja iz prethodnih godina</w:t>
      </w:r>
      <w:r w:rsidRPr="004F745F">
        <w:rPr>
          <w:sz w:val="20"/>
        </w:rPr>
        <w:t xml:space="preserve"> proračuna i proračunskih korisnika </w:t>
      </w:r>
      <w:r w:rsidR="001C4F3B">
        <w:rPr>
          <w:sz w:val="20"/>
        </w:rPr>
        <w:t>utvrđen je kao manjak u iznosu</w:t>
      </w:r>
      <w:r w:rsidRPr="004F745F">
        <w:rPr>
          <w:sz w:val="20"/>
        </w:rPr>
        <w:t xml:space="preserve"> </w:t>
      </w:r>
      <w:r w:rsidRPr="004F745F">
        <w:rPr>
          <w:sz w:val="20"/>
          <w:szCs w:val="20"/>
        </w:rPr>
        <w:t>2.881.998,55 eura</w:t>
      </w:r>
      <w:r w:rsidR="001C4F3B">
        <w:rPr>
          <w:sz w:val="20"/>
          <w:szCs w:val="20"/>
        </w:rPr>
        <w:t xml:space="preserve">, </w:t>
      </w:r>
      <w:r w:rsidRPr="004F745F">
        <w:rPr>
          <w:sz w:val="20"/>
        </w:rPr>
        <w:t>a odnosi se na:</w:t>
      </w:r>
    </w:p>
    <w:tbl>
      <w:tblPr>
        <w:tblW w:w="9072" w:type="dxa"/>
        <w:tblLayout w:type="fixed"/>
        <w:tblLook w:val="0000" w:firstRow="0" w:lastRow="0" w:firstColumn="0" w:lastColumn="0" w:noHBand="0" w:noVBand="0"/>
      </w:tblPr>
      <w:tblGrid>
        <w:gridCol w:w="287"/>
        <w:gridCol w:w="6943"/>
        <w:gridCol w:w="1842"/>
      </w:tblGrid>
      <w:tr w:rsidR="00FA5991" w:rsidRPr="004F745F" w14:paraId="369A8F62" w14:textId="77777777" w:rsidTr="009B7F73">
        <w:trPr>
          <w:cantSplit/>
        </w:trPr>
        <w:tc>
          <w:tcPr>
            <w:tcW w:w="287" w:type="dxa"/>
            <w:tcBorders>
              <w:top w:val="nil"/>
              <w:left w:val="nil"/>
              <w:bottom w:val="nil"/>
              <w:right w:val="nil"/>
            </w:tcBorders>
            <w:shd w:val="clear" w:color="auto" w:fill="auto"/>
          </w:tcPr>
          <w:p w14:paraId="1C269BE8" w14:textId="77777777" w:rsidR="00C85E6E" w:rsidRPr="004F745F" w:rsidRDefault="00C85E6E" w:rsidP="009B7F73">
            <w:pPr>
              <w:jc w:val="center"/>
              <w:rPr>
                <w:sz w:val="20"/>
                <w:szCs w:val="20"/>
              </w:rPr>
            </w:pPr>
            <w:r w:rsidRPr="004F745F">
              <w:rPr>
                <w:sz w:val="20"/>
                <w:szCs w:val="20"/>
              </w:rPr>
              <w:t>-</w:t>
            </w:r>
          </w:p>
        </w:tc>
        <w:tc>
          <w:tcPr>
            <w:tcW w:w="6943" w:type="dxa"/>
            <w:tcBorders>
              <w:top w:val="nil"/>
              <w:left w:val="nil"/>
              <w:bottom w:val="nil"/>
              <w:right w:val="nil"/>
            </w:tcBorders>
            <w:shd w:val="clear" w:color="auto" w:fill="auto"/>
          </w:tcPr>
          <w:p w14:paraId="1037C543" w14:textId="77777777" w:rsidR="00C85E6E" w:rsidRPr="004F745F" w:rsidRDefault="00C85E6E" w:rsidP="009B7F73">
            <w:pPr>
              <w:rPr>
                <w:sz w:val="20"/>
                <w:szCs w:val="20"/>
              </w:rPr>
            </w:pPr>
            <w:r w:rsidRPr="004F745F">
              <w:rPr>
                <w:sz w:val="20"/>
                <w:szCs w:val="20"/>
              </w:rPr>
              <w:t>županijski proračun (višak)</w:t>
            </w:r>
          </w:p>
        </w:tc>
        <w:tc>
          <w:tcPr>
            <w:tcW w:w="1842" w:type="dxa"/>
            <w:tcBorders>
              <w:top w:val="nil"/>
              <w:left w:val="nil"/>
              <w:bottom w:val="nil"/>
              <w:right w:val="nil"/>
            </w:tcBorders>
            <w:shd w:val="clear" w:color="auto" w:fill="auto"/>
          </w:tcPr>
          <w:p w14:paraId="469754BC" w14:textId="77777777" w:rsidR="00C85E6E" w:rsidRPr="004F745F" w:rsidRDefault="00C85E6E" w:rsidP="009B7F73">
            <w:pPr>
              <w:jc w:val="right"/>
              <w:rPr>
                <w:sz w:val="20"/>
                <w:szCs w:val="20"/>
              </w:rPr>
            </w:pPr>
            <w:r w:rsidRPr="004F745F">
              <w:rPr>
                <w:sz w:val="20"/>
                <w:szCs w:val="20"/>
              </w:rPr>
              <w:t>4.710.337,08 eura,</w:t>
            </w:r>
          </w:p>
        </w:tc>
      </w:tr>
      <w:tr w:rsidR="00FA5991" w:rsidRPr="004F745F" w14:paraId="4FEE0E1A" w14:textId="77777777" w:rsidTr="009B7F73">
        <w:trPr>
          <w:cantSplit/>
        </w:trPr>
        <w:tc>
          <w:tcPr>
            <w:tcW w:w="287" w:type="dxa"/>
            <w:tcBorders>
              <w:top w:val="nil"/>
              <w:left w:val="nil"/>
              <w:bottom w:val="nil"/>
              <w:right w:val="nil"/>
            </w:tcBorders>
            <w:shd w:val="clear" w:color="auto" w:fill="auto"/>
          </w:tcPr>
          <w:p w14:paraId="627B6955" w14:textId="77777777" w:rsidR="00C85E6E" w:rsidRPr="004F745F" w:rsidRDefault="00C85E6E" w:rsidP="009B7F73">
            <w:pPr>
              <w:jc w:val="center"/>
              <w:rPr>
                <w:sz w:val="20"/>
                <w:szCs w:val="20"/>
              </w:rPr>
            </w:pPr>
            <w:r w:rsidRPr="004F745F">
              <w:rPr>
                <w:sz w:val="20"/>
                <w:szCs w:val="20"/>
              </w:rPr>
              <w:t>-</w:t>
            </w:r>
          </w:p>
        </w:tc>
        <w:tc>
          <w:tcPr>
            <w:tcW w:w="6943" w:type="dxa"/>
            <w:tcBorders>
              <w:top w:val="nil"/>
              <w:left w:val="nil"/>
              <w:bottom w:val="nil"/>
              <w:right w:val="nil"/>
            </w:tcBorders>
            <w:shd w:val="clear" w:color="auto" w:fill="auto"/>
          </w:tcPr>
          <w:p w14:paraId="3384CDB4" w14:textId="77777777" w:rsidR="00C85E6E" w:rsidRPr="004F745F" w:rsidRDefault="00C85E6E" w:rsidP="009B7F73">
            <w:pPr>
              <w:rPr>
                <w:sz w:val="20"/>
                <w:szCs w:val="20"/>
              </w:rPr>
            </w:pPr>
            <w:r w:rsidRPr="004F745F">
              <w:rPr>
                <w:sz w:val="20"/>
                <w:szCs w:val="20"/>
              </w:rPr>
              <w:t>proračunski korisnici evidencijski uključeni u proračun (manjak)</w:t>
            </w:r>
          </w:p>
        </w:tc>
        <w:tc>
          <w:tcPr>
            <w:tcW w:w="1842" w:type="dxa"/>
            <w:tcBorders>
              <w:top w:val="nil"/>
              <w:left w:val="nil"/>
              <w:bottom w:val="nil"/>
              <w:right w:val="nil"/>
            </w:tcBorders>
            <w:shd w:val="clear" w:color="auto" w:fill="auto"/>
          </w:tcPr>
          <w:p w14:paraId="08D4347B" w14:textId="36C0FBFE" w:rsidR="00C85E6E" w:rsidRPr="004F745F" w:rsidRDefault="001C4F3B" w:rsidP="009B7F73">
            <w:pPr>
              <w:jc w:val="right"/>
              <w:rPr>
                <w:sz w:val="20"/>
                <w:szCs w:val="20"/>
              </w:rPr>
            </w:pPr>
            <w:r>
              <w:rPr>
                <w:sz w:val="20"/>
                <w:szCs w:val="20"/>
              </w:rPr>
              <w:t>-</w:t>
            </w:r>
            <w:r w:rsidR="00C85E6E" w:rsidRPr="004F745F">
              <w:rPr>
                <w:sz w:val="20"/>
                <w:szCs w:val="20"/>
              </w:rPr>
              <w:t>7.592.335,63 eura.</w:t>
            </w:r>
          </w:p>
        </w:tc>
      </w:tr>
    </w:tbl>
    <w:p w14:paraId="7A9FD6DB" w14:textId="77777777" w:rsidR="00C85E6E" w:rsidRPr="004F745F" w:rsidRDefault="00C85E6E" w:rsidP="00C85E6E">
      <w:pPr>
        <w:jc w:val="both"/>
        <w:rPr>
          <w:b/>
          <w:bCs/>
          <w:sz w:val="20"/>
          <w:szCs w:val="20"/>
        </w:rPr>
      </w:pPr>
    </w:p>
    <w:p w14:paraId="61028079" w14:textId="77777777" w:rsidR="00C85E6E" w:rsidRPr="004F745F" w:rsidRDefault="00C85E6E" w:rsidP="00C85E6E">
      <w:pPr>
        <w:jc w:val="both"/>
        <w:rPr>
          <w:b/>
          <w:sz w:val="20"/>
          <w:szCs w:val="20"/>
        </w:rPr>
      </w:pPr>
      <w:r w:rsidRPr="004F745F">
        <w:rPr>
          <w:b/>
          <w:sz w:val="20"/>
          <w:szCs w:val="20"/>
        </w:rPr>
        <w:t>RASHODI I IZDACI</w:t>
      </w:r>
    </w:p>
    <w:p w14:paraId="380797F8" w14:textId="77777777" w:rsidR="00C85E6E" w:rsidRPr="004F745F" w:rsidRDefault="00C85E6E" w:rsidP="00C85E6E">
      <w:pPr>
        <w:pStyle w:val="Tijeloteksta-uvlaka3"/>
      </w:pPr>
    </w:p>
    <w:p w14:paraId="165DE228" w14:textId="268E894C" w:rsidR="00C85E6E" w:rsidRPr="004F745F" w:rsidRDefault="00C85E6E" w:rsidP="00C85E6E">
      <w:pPr>
        <w:widowControl w:val="0"/>
        <w:autoSpaceDE w:val="0"/>
        <w:autoSpaceDN w:val="0"/>
        <w:adjustRightInd w:val="0"/>
        <w:ind w:right="-56" w:firstLine="851"/>
        <w:jc w:val="both"/>
        <w:rPr>
          <w:sz w:val="20"/>
          <w:szCs w:val="20"/>
        </w:rPr>
      </w:pPr>
      <w:r w:rsidRPr="004F745F">
        <w:rPr>
          <w:sz w:val="20"/>
          <w:szCs w:val="20"/>
        </w:rPr>
        <w:t xml:space="preserve">Rashodi i izdaci izvršeni su u svoti od 109.978.753,94 eura što je 41,32% godišnjeg plana. Od ukupno izvršenih rashoda 30.651.073,92 eura odnosi se na rashode županijskog proračuna, a iznos od 79.327.680,02 eura odnosi se na rashode proračunskih korisnika koji su evidencijski uključeni u </w:t>
      </w:r>
      <w:r w:rsidRPr="00E2514B">
        <w:rPr>
          <w:sz w:val="20"/>
          <w:szCs w:val="20"/>
        </w:rPr>
        <w:t>proračun. Veliki dio proračuna odnosi se na kapitalna ulaganja, kako iz vlastitih izvora tako i iz sredstava decentralizacije</w:t>
      </w:r>
      <w:r w:rsidR="00E2514B" w:rsidRPr="00E2514B">
        <w:rPr>
          <w:sz w:val="20"/>
          <w:szCs w:val="20"/>
        </w:rPr>
        <w:t xml:space="preserve"> i fondova EU</w:t>
      </w:r>
      <w:r w:rsidRPr="00E2514B">
        <w:rPr>
          <w:sz w:val="20"/>
          <w:szCs w:val="20"/>
        </w:rPr>
        <w:t xml:space="preserve">. Obzirom </w:t>
      </w:r>
      <w:r w:rsidRPr="004F745F">
        <w:rPr>
          <w:sz w:val="20"/>
          <w:szCs w:val="20"/>
        </w:rPr>
        <w:t>da postupak javne nabave usporava izvršenje kapitalnih investicija, ova vrsta rashoda realizira se većim d</w:t>
      </w:r>
      <w:r w:rsidR="00D2593C">
        <w:rPr>
          <w:sz w:val="20"/>
          <w:szCs w:val="20"/>
        </w:rPr>
        <w:t>i</w:t>
      </w:r>
      <w:r w:rsidRPr="004F745F">
        <w:rPr>
          <w:sz w:val="20"/>
          <w:szCs w:val="20"/>
        </w:rPr>
        <w:t xml:space="preserve">jelom u drugoj polovini godine. </w:t>
      </w:r>
    </w:p>
    <w:p w14:paraId="2AB9E2F0" w14:textId="77777777" w:rsidR="00C85E6E" w:rsidRPr="004F745F" w:rsidRDefault="00C85E6E" w:rsidP="00C85E6E">
      <w:pPr>
        <w:pStyle w:val="Tijeloteksta-uvlaka3"/>
      </w:pPr>
    </w:p>
    <w:p w14:paraId="3843D2D3" w14:textId="77777777" w:rsidR="00C85E6E" w:rsidRPr="004F745F" w:rsidRDefault="00C85E6E" w:rsidP="00C85E6E">
      <w:pPr>
        <w:ind w:firstLine="708"/>
        <w:jc w:val="both"/>
        <w:rPr>
          <w:sz w:val="20"/>
          <w:szCs w:val="20"/>
        </w:rPr>
      </w:pPr>
      <w:r w:rsidRPr="004F745F">
        <w:rPr>
          <w:sz w:val="20"/>
          <w:szCs w:val="20"/>
        </w:rPr>
        <w:t>Sredstva Proračuna trošila su se zakonito, namjenski i svrhovito, uzimajući osobito u obzir načelo dobrog financijskog upravljanja koje uključuje načela ekonomičnosti, učinkovitosti i djelotvornosti pod uvjetima i na način propisan Zakonom o proračunu i Zakonom o fiskalnoj odgovornosti.</w:t>
      </w:r>
    </w:p>
    <w:p w14:paraId="1CFBC6FD" w14:textId="77777777" w:rsidR="00C85E6E" w:rsidRPr="004F745F" w:rsidRDefault="00C85E6E" w:rsidP="00C85E6E">
      <w:pPr>
        <w:pStyle w:val="Tijeloteksta-uvlaka3"/>
        <w:rPr>
          <w:szCs w:val="20"/>
        </w:rPr>
      </w:pPr>
    </w:p>
    <w:p w14:paraId="020DA5B1" w14:textId="77777777" w:rsidR="00C85E6E" w:rsidRPr="004F745F" w:rsidRDefault="00C85E6E" w:rsidP="00C85E6E">
      <w:pPr>
        <w:ind w:firstLine="709"/>
        <w:jc w:val="both"/>
        <w:rPr>
          <w:sz w:val="20"/>
        </w:rPr>
      </w:pPr>
      <w:r w:rsidRPr="004F745F">
        <w:rPr>
          <w:sz w:val="20"/>
          <w:szCs w:val="20"/>
          <w:shd w:val="clear" w:color="auto" w:fill="FFFFFF"/>
        </w:rPr>
        <w:t>Odlukom o ustrojstvu i djelokrugu upravnih tijela Osječko-baranjske županije ustrojeno je 14 upravnih tijela („Županijski glasnik“</w:t>
      </w:r>
      <w:r w:rsidRPr="004F745F">
        <w:rPr>
          <w:rFonts w:ascii="Verdana" w:hAnsi="Verdana"/>
          <w:sz w:val="18"/>
          <w:szCs w:val="18"/>
          <w:shd w:val="clear" w:color="auto" w:fill="FFFFFF"/>
        </w:rPr>
        <w:t xml:space="preserve"> </w:t>
      </w:r>
      <w:r w:rsidRPr="004F745F">
        <w:rPr>
          <w:sz w:val="20"/>
          <w:szCs w:val="20"/>
          <w:shd w:val="clear" w:color="auto" w:fill="FFFFFF"/>
        </w:rPr>
        <w:t>broj 15/19., 12/20., 9/21. i 12/22.). Služba za javnu nabavu i Služba unutarnje revizije nisu planirani u proračunu po organizacijskoj klasifikaciji iz razloga što su sredstva za njihovo funkcioniranje planirana u okviru Službe za zajedničke poslove. Izvršenje Proračuna po upravnim tijelima u razdoblju 1.1.-30.6.2023. godine je sljedeće</w:t>
      </w:r>
      <w:r w:rsidRPr="004F745F">
        <w:rPr>
          <w:sz w:val="20"/>
        </w:rPr>
        <w:t>:</w:t>
      </w:r>
    </w:p>
    <w:p w14:paraId="609A193E" w14:textId="77777777" w:rsidR="00C85E6E" w:rsidRPr="004F745F" w:rsidRDefault="00C85E6E" w:rsidP="00C85E6E">
      <w:pPr>
        <w:ind w:firstLine="709"/>
        <w:jc w:val="both"/>
        <w:rPr>
          <w:sz w:val="20"/>
        </w:rPr>
      </w:pPr>
    </w:p>
    <w:tbl>
      <w:tblPr>
        <w:tblW w:w="9000" w:type="dxa"/>
        <w:tblLook w:val="04A0" w:firstRow="1" w:lastRow="0" w:firstColumn="1" w:lastColumn="0" w:noHBand="0" w:noVBand="1"/>
      </w:tblPr>
      <w:tblGrid>
        <w:gridCol w:w="1413"/>
        <w:gridCol w:w="3827"/>
        <w:gridCol w:w="1418"/>
        <w:gridCol w:w="1417"/>
        <w:gridCol w:w="925"/>
      </w:tblGrid>
      <w:tr w:rsidR="004F745F" w:rsidRPr="004F745F" w14:paraId="1EA85409" w14:textId="77777777" w:rsidTr="009B7F73">
        <w:trPr>
          <w:cantSplit/>
        </w:trPr>
        <w:tc>
          <w:tcPr>
            <w:tcW w:w="141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12C7443C" w14:textId="77777777" w:rsidR="00C85E6E" w:rsidRPr="004F745F" w:rsidRDefault="00C85E6E" w:rsidP="009B7F73">
            <w:pPr>
              <w:jc w:val="center"/>
              <w:rPr>
                <w:b/>
                <w:bCs/>
                <w:sz w:val="20"/>
                <w:szCs w:val="20"/>
              </w:rPr>
            </w:pPr>
            <w:r w:rsidRPr="004F745F">
              <w:rPr>
                <w:b/>
                <w:bCs/>
                <w:sz w:val="20"/>
                <w:szCs w:val="20"/>
              </w:rPr>
              <w:t>Organizacijska klasifikacija</w:t>
            </w:r>
          </w:p>
        </w:tc>
        <w:tc>
          <w:tcPr>
            <w:tcW w:w="3827"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01915AB6" w14:textId="77777777" w:rsidR="00C85E6E" w:rsidRPr="004F745F" w:rsidRDefault="00C85E6E" w:rsidP="009B7F73">
            <w:pPr>
              <w:jc w:val="center"/>
              <w:rPr>
                <w:b/>
                <w:bCs/>
                <w:sz w:val="20"/>
                <w:szCs w:val="20"/>
              </w:rPr>
            </w:pPr>
            <w:r w:rsidRPr="004F745F">
              <w:rPr>
                <w:b/>
                <w:bCs/>
                <w:sz w:val="20"/>
                <w:szCs w:val="20"/>
              </w:rPr>
              <w:t>Upravno tijelo</w:t>
            </w:r>
          </w:p>
        </w:tc>
        <w:tc>
          <w:tcPr>
            <w:tcW w:w="1418"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4051B256" w14:textId="77777777" w:rsidR="00C85E6E" w:rsidRPr="004F745F" w:rsidRDefault="00C85E6E" w:rsidP="009B7F73">
            <w:pPr>
              <w:jc w:val="center"/>
              <w:rPr>
                <w:b/>
                <w:bCs/>
                <w:sz w:val="20"/>
                <w:szCs w:val="20"/>
              </w:rPr>
            </w:pPr>
            <w:r w:rsidRPr="004F745F">
              <w:rPr>
                <w:b/>
                <w:bCs/>
                <w:sz w:val="20"/>
                <w:szCs w:val="20"/>
              </w:rPr>
              <w:t>Tekući plan za 2023. godinu</w:t>
            </w:r>
          </w:p>
        </w:tc>
        <w:tc>
          <w:tcPr>
            <w:tcW w:w="1417"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19336C41" w14:textId="77777777" w:rsidR="00C85E6E" w:rsidRPr="004F745F" w:rsidRDefault="00C85E6E" w:rsidP="009B7F73">
            <w:pPr>
              <w:jc w:val="center"/>
              <w:rPr>
                <w:b/>
                <w:bCs/>
                <w:sz w:val="20"/>
                <w:szCs w:val="20"/>
              </w:rPr>
            </w:pPr>
            <w:r w:rsidRPr="004F745F">
              <w:rPr>
                <w:b/>
                <w:bCs/>
                <w:sz w:val="20"/>
                <w:szCs w:val="20"/>
              </w:rPr>
              <w:t>Izvršenje               1.-6.2023.</w:t>
            </w:r>
          </w:p>
        </w:tc>
        <w:tc>
          <w:tcPr>
            <w:tcW w:w="925"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64CCC4D7" w14:textId="77777777" w:rsidR="00C85E6E" w:rsidRPr="004F745F" w:rsidRDefault="00C85E6E" w:rsidP="009B7F73">
            <w:pPr>
              <w:jc w:val="center"/>
              <w:rPr>
                <w:b/>
                <w:bCs/>
                <w:sz w:val="20"/>
                <w:szCs w:val="20"/>
              </w:rPr>
            </w:pPr>
            <w:r w:rsidRPr="004F745F">
              <w:rPr>
                <w:b/>
                <w:bCs/>
                <w:sz w:val="20"/>
                <w:szCs w:val="20"/>
              </w:rPr>
              <w:t>% izvršenja</w:t>
            </w:r>
          </w:p>
        </w:tc>
      </w:tr>
      <w:tr w:rsidR="004F745F" w:rsidRPr="004F745F" w14:paraId="750D99EA" w14:textId="77777777" w:rsidTr="009B7F73">
        <w:trPr>
          <w:cantSplit/>
        </w:trPr>
        <w:tc>
          <w:tcPr>
            <w:tcW w:w="1413" w:type="dxa"/>
            <w:tcBorders>
              <w:top w:val="nil"/>
              <w:left w:val="single" w:sz="4" w:space="0" w:color="auto"/>
              <w:bottom w:val="single" w:sz="4" w:space="0" w:color="auto"/>
              <w:right w:val="single" w:sz="4" w:space="0" w:color="auto"/>
            </w:tcBorders>
            <w:shd w:val="clear" w:color="auto" w:fill="auto"/>
            <w:noWrap/>
            <w:tcMar>
              <w:left w:w="28" w:type="dxa"/>
              <w:right w:w="28" w:type="dxa"/>
            </w:tcMar>
            <w:hideMark/>
          </w:tcPr>
          <w:p w14:paraId="3AAC8E46" w14:textId="77777777" w:rsidR="00C85E6E" w:rsidRPr="004F745F" w:rsidRDefault="00C85E6E" w:rsidP="009B7F73">
            <w:pPr>
              <w:rPr>
                <w:sz w:val="20"/>
                <w:szCs w:val="20"/>
              </w:rPr>
            </w:pPr>
            <w:r w:rsidRPr="004F745F">
              <w:rPr>
                <w:sz w:val="20"/>
                <w:szCs w:val="20"/>
              </w:rPr>
              <w:t xml:space="preserve">RAZDJEL 001   </w:t>
            </w:r>
          </w:p>
        </w:tc>
        <w:tc>
          <w:tcPr>
            <w:tcW w:w="3827" w:type="dxa"/>
            <w:tcBorders>
              <w:top w:val="nil"/>
              <w:left w:val="nil"/>
              <w:bottom w:val="single" w:sz="4" w:space="0" w:color="auto"/>
              <w:right w:val="single" w:sz="4" w:space="0" w:color="auto"/>
            </w:tcBorders>
            <w:shd w:val="clear" w:color="auto" w:fill="auto"/>
            <w:tcMar>
              <w:left w:w="28" w:type="dxa"/>
              <w:right w:w="28" w:type="dxa"/>
            </w:tcMar>
            <w:hideMark/>
          </w:tcPr>
          <w:p w14:paraId="08DAE554" w14:textId="77777777" w:rsidR="00C85E6E" w:rsidRPr="004F745F" w:rsidRDefault="00C85E6E" w:rsidP="009B7F73">
            <w:pPr>
              <w:rPr>
                <w:sz w:val="20"/>
                <w:szCs w:val="20"/>
              </w:rPr>
            </w:pPr>
            <w:r w:rsidRPr="004F745F">
              <w:rPr>
                <w:sz w:val="20"/>
                <w:szCs w:val="20"/>
              </w:rPr>
              <w:t>TAJNIŠTVO ŽUPANIJE</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509C8F72" w14:textId="77777777" w:rsidR="00C85E6E" w:rsidRPr="004F745F" w:rsidRDefault="00C85E6E" w:rsidP="009B7F73">
            <w:pPr>
              <w:jc w:val="right"/>
              <w:rPr>
                <w:sz w:val="20"/>
                <w:szCs w:val="20"/>
              </w:rPr>
            </w:pPr>
            <w:r w:rsidRPr="004F745F">
              <w:rPr>
                <w:sz w:val="20"/>
                <w:szCs w:val="20"/>
              </w:rPr>
              <w:t>1.440.737,00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2137F0A4" w14:textId="77777777" w:rsidR="00C85E6E" w:rsidRPr="004F745F" w:rsidRDefault="00C85E6E" w:rsidP="009B7F73">
            <w:pPr>
              <w:jc w:val="right"/>
              <w:rPr>
                <w:sz w:val="20"/>
                <w:szCs w:val="20"/>
              </w:rPr>
            </w:pPr>
            <w:r w:rsidRPr="004F745F">
              <w:rPr>
                <w:sz w:val="20"/>
                <w:szCs w:val="20"/>
              </w:rPr>
              <w:t>451.383,20</w:t>
            </w:r>
          </w:p>
        </w:tc>
        <w:tc>
          <w:tcPr>
            <w:tcW w:w="925"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7A179074" w14:textId="77777777" w:rsidR="00C85E6E" w:rsidRPr="004F745F" w:rsidRDefault="00C85E6E" w:rsidP="009B7F73">
            <w:pPr>
              <w:jc w:val="right"/>
              <w:rPr>
                <w:sz w:val="20"/>
                <w:szCs w:val="20"/>
              </w:rPr>
            </w:pPr>
            <w:r w:rsidRPr="004F745F">
              <w:rPr>
                <w:sz w:val="20"/>
                <w:szCs w:val="20"/>
              </w:rPr>
              <w:t>31,33</w:t>
            </w:r>
          </w:p>
        </w:tc>
      </w:tr>
      <w:tr w:rsidR="004F745F" w:rsidRPr="004F745F" w14:paraId="15635AEA" w14:textId="77777777" w:rsidTr="009B7F73">
        <w:trPr>
          <w:cantSplit/>
        </w:trPr>
        <w:tc>
          <w:tcPr>
            <w:tcW w:w="1413" w:type="dxa"/>
            <w:tcBorders>
              <w:top w:val="nil"/>
              <w:left w:val="single" w:sz="4" w:space="0" w:color="auto"/>
              <w:bottom w:val="single" w:sz="4" w:space="0" w:color="auto"/>
              <w:right w:val="single" w:sz="4" w:space="0" w:color="auto"/>
            </w:tcBorders>
            <w:shd w:val="clear" w:color="auto" w:fill="auto"/>
            <w:noWrap/>
            <w:tcMar>
              <w:left w:w="28" w:type="dxa"/>
              <w:right w:w="28" w:type="dxa"/>
            </w:tcMar>
            <w:hideMark/>
          </w:tcPr>
          <w:p w14:paraId="25D695E1" w14:textId="77777777" w:rsidR="00C85E6E" w:rsidRPr="004F745F" w:rsidRDefault="00C85E6E" w:rsidP="009B7F73">
            <w:pPr>
              <w:rPr>
                <w:sz w:val="20"/>
                <w:szCs w:val="20"/>
              </w:rPr>
            </w:pPr>
            <w:r w:rsidRPr="004F745F">
              <w:rPr>
                <w:sz w:val="20"/>
                <w:szCs w:val="20"/>
              </w:rPr>
              <w:t xml:space="preserve">RAZDJEL 002   </w:t>
            </w:r>
          </w:p>
        </w:tc>
        <w:tc>
          <w:tcPr>
            <w:tcW w:w="3827" w:type="dxa"/>
            <w:tcBorders>
              <w:top w:val="nil"/>
              <w:left w:val="nil"/>
              <w:bottom w:val="single" w:sz="4" w:space="0" w:color="auto"/>
              <w:right w:val="single" w:sz="4" w:space="0" w:color="auto"/>
            </w:tcBorders>
            <w:shd w:val="clear" w:color="auto" w:fill="auto"/>
            <w:tcMar>
              <w:left w:w="28" w:type="dxa"/>
              <w:right w:w="28" w:type="dxa"/>
            </w:tcMar>
            <w:hideMark/>
          </w:tcPr>
          <w:p w14:paraId="3440938F" w14:textId="77777777" w:rsidR="00C85E6E" w:rsidRPr="004F745F" w:rsidRDefault="00C85E6E" w:rsidP="009B7F73">
            <w:pPr>
              <w:rPr>
                <w:sz w:val="20"/>
                <w:szCs w:val="20"/>
              </w:rPr>
            </w:pPr>
            <w:r w:rsidRPr="004F745F">
              <w:rPr>
                <w:sz w:val="20"/>
                <w:szCs w:val="20"/>
              </w:rPr>
              <w:t>UPRAVNI ODJEL ZA ZAJEDNIČKE POSLOVE</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2C699EFB" w14:textId="77777777" w:rsidR="00C85E6E" w:rsidRPr="004F745F" w:rsidRDefault="00C85E6E" w:rsidP="009B7F73">
            <w:pPr>
              <w:jc w:val="right"/>
              <w:rPr>
                <w:sz w:val="20"/>
                <w:szCs w:val="20"/>
              </w:rPr>
            </w:pPr>
            <w:r w:rsidRPr="004F745F">
              <w:rPr>
                <w:sz w:val="20"/>
                <w:szCs w:val="20"/>
              </w:rPr>
              <w:t>12.813.211,00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6B04C857" w14:textId="77777777" w:rsidR="00C85E6E" w:rsidRPr="004F745F" w:rsidRDefault="00C85E6E" w:rsidP="009B7F73">
            <w:pPr>
              <w:jc w:val="right"/>
              <w:rPr>
                <w:sz w:val="20"/>
                <w:szCs w:val="20"/>
              </w:rPr>
            </w:pPr>
            <w:r w:rsidRPr="004F745F">
              <w:rPr>
                <w:sz w:val="20"/>
                <w:szCs w:val="20"/>
              </w:rPr>
              <w:t>5.621.353,43</w:t>
            </w:r>
          </w:p>
        </w:tc>
        <w:tc>
          <w:tcPr>
            <w:tcW w:w="925"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3186A48C" w14:textId="77777777" w:rsidR="00C85E6E" w:rsidRPr="004F745F" w:rsidRDefault="00C85E6E" w:rsidP="009B7F73">
            <w:pPr>
              <w:jc w:val="right"/>
              <w:rPr>
                <w:sz w:val="20"/>
                <w:szCs w:val="20"/>
              </w:rPr>
            </w:pPr>
            <w:r w:rsidRPr="004F745F">
              <w:rPr>
                <w:sz w:val="20"/>
                <w:szCs w:val="20"/>
              </w:rPr>
              <w:t>43,87</w:t>
            </w:r>
          </w:p>
        </w:tc>
      </w:tr>
      <w:tr w:rsidR="004F745F" w:rsidRPr="004F745F" w14:paraId="19AE954F" w14:textId="77777777" w:rsidTr="009B7F73">
        <w:trPr>
          <w:cantSplit/>
        </w:trPr>
        <w:tc>
          <w:tcPr>
            <w:tcW w:w="1413" w:type="dxa"/>
            <w:tcBorders>
              <w:top w:val="nil"/>
              <w:left w:val="single" w:sz="4" w:space="0" w:color="auto"/>
              <w:bottom w:val="single" w:sz="4" w:space="0" w:color="auto"/>
              <w:right w:val="single" w:sz="4" w:space="0" w:color="auto"/>
            </w:tcBorders>
            <w:shd w:val="clear" w:color="auto" w:fill="auto"/>
            <w:noWrap/>
            <w:tcMar>
              <w:left w:w="28" w:type="dxa"/>
              <w:right w:w="28" w:type="dxa"/>
            </w:tcMar>
            <w:hideMark/>
          </w:tcPr>
          <w:p w14:paraId="1FA3847F" w14:textId="77777777" w:rsidR="00C85E6E" w:rsidRPr="004F745F" w:rsidRDefault="00C85E6E" w:rsidP="009B7F73">
            <w:pPr>
              <w:rPr>
                <w:sz w:val="20"/>
                <w:szCs w:val="20"/>
              </w:rPr>
            </w:pPr>
            <w:r w:rsidRPr="004F745F">
              <w:rPr>
                <w:sz w:val="20"/>
                <w:szCs w:val="20"/>
              </w:rPr>
              <w:t xml:space="preserve">RAZDJEL 003  </w:t>
            </w:r>
          </w:p>
        </w:tc>
        <w:tc>
          <w:tcPr>
            <w:tcW w:w="3827" w:type="dxa"/>
            <w:tcBorders>
              <w:top w:val="nil"/>
              <w:left w:val="nil"/>
              <w:bottom w:val="single" w:sz="4" w:space="0" w:color="auto"/>
              <w:right w:val="single" w:sz="4" w:space="0" w:color="auto"/>
            </w:tcBorders>
            <w:shd w:val="clear" w:color="auto" w:fill="auto"/>
            <w:tcMar>
              <w:left w:w="28" w:type="dxa"/>
              <w:right w:w="28" w:type="dxa"/>
            </w:tcMar>
            <w:hideMark/>
          </w:tcPr>
          <w:p w14:paraId="5F1ECC89" w14:textId="77777777" w:rsidR="00C85E6E" w:rsidRPr="004F745F" w:rsidRDefault="00C85E6E" w:rsidP="009B7F73">
            <w:pPr>
              <w:rPr>
                <w:sz w:val="20"/>
                <w:szCs w:val="20"/>
              </w:rPr>
            </w:pPr>
            <w:r w:rsidRPr="004F745F">
              <w:rPr>
                <w:sz w:val="20"/>
                <w:szCs w:val="20"/>
              </w:rPr>
              <w:t>UPRAVNI ODJEL ZA IMOVINSKO-PRAVNE POSLOVE</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3B9979CA" w14:textId="77777777" w:rsidR="00C85E6E" w:rsidRPr="004F745F" w:rsidRDefault="00C85E6E" w:rsidP="009B7F73">
            <w:pPr>
              <w:jc w:val="right"/>
              <w:rPr>
                <w:sz w:val="20"/>
                <w:szCs w:val="20"/>
              </w:rPr>
            </w:pPr>
            <w:r w:rsidRPr="004F745F">
              <w:rPr>
                <w:sz w:val="20"/>
                <w:szCs w:val="20"/>
              </w:rPr>
              <w:t>150.631,00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09E201F1" w14:textId="77777777" w:rsidR="00C85E6E" w:rsidRPr="004F745F" w:rsidRDefault="00C85E6E" w:rsidP="009B7F73">
            <w:pPr>
              <w:jc w:val="right"/>
              <w:rPr>
                <w:sz w:val="20"/>
                <w:szCs w:val="20"/>
              </w:rPr>
            </w:pPr>
            <w:r w:rsidRPr="004F745F">
              <w:rPr>
                <w:sz w:val="20"/>
                <w:szCs w:val="20"/>
              </w:rPr>
              <w:t>3.995,12</w:t>
            </w:r>
          </w:p>
        </w:tc>
        <w:tc>
          <w:tcPr>
            <w:tcW w:w="925"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3E713FEF" w14:textId="77777777" w:rsidR="00C85E6E" w:rsidRPr="004F745F" w:rsidRDefault="00C85E6E" w:rsidP="009B7F73">
            <w:pPr>
              <w:jc w:val="right"/>
              <w:rPr>
                <w:sz w:val="20"/>
                <w:szCs w:val="20"/>
              </w:rPr>
            </w:pPr>
            <w:r w:rsidRPr="004F745F">
              <w:rPr>
                <w:sz w:val="20"/>
                <w:szCs w:val="20"/>
              </w:rPr>
              <w:t>2,65</w:t>
            </w:r>
          </w:p>
        </w:tc>
      </w:tr>
      <w:tr w:rsidR="004F745F" w:rsidRPr="004F745F" w14:paraId="1C8F8D9B" w14:textId="77777777" w:rsidTr="009B7F73">
        <w:trPr>
          <w:cantSplit/>
        </w:trPr>
        <w:tc>
          <w:tcPr>
            <w:tcW w:w="1413" w:type="dxa"/>
            <w:tcBorders>
              <w:top w:val="nil"/>
              <w:left w:val="single" w:sz="4" w:space="0" w:color="auto"/>
              <w:bottom w:val="single" w:sz="4" w:space="0" w:color="auto"/>
              <w:right w:val="single" w:sz="4" w:space="0" w:color="auto"/>
            </w:tcBorders>
            <w:shd w:val="clear" w:color="auto" w:fill="auto"/>
            <w:noWrap/>
            <w:tcMar>
              <w:left w:w="28" w:type="dxa"/>
              <w:right w:w="28" w:type="dxa"/>
            </w:tcMar>
            <w:hideMark/>
          </w:tcPr>
          <w:p w14:paraId="59A2B73D" w14:textId="77777777" w:rsidR="00C85E6E" w:rsidRPr="004F745F" w:rsidRDefault="00C85E6E" w:rsidP="009B7F73">
            <w:pPr>
              <w:rPr>
                <w:sz w:val="20"/>
                <w:szCs w:val="20"/>
              </w:rPr>
            </w:pPr>
            <w:r w:rsidRPr="004F745F">
              <w:rPr>
                <w:sz w:val="20"/>
                <w:szCs w:val="20"/>
              </w:rPr>
              <w:t xml:space="preserve">RAZDJEL 004  </w:t>
            </w:r>
          </w:p>
        </w:tc>
        <w:tc>
          <w:tcPr>
            <w:tcW w:w="3827" w:type="dxa"/>
            <w:tcBorders>
              <w:top w:val="nil"/>
              <w:left w:val="nil"/>
              <w:bottom w:val="single" w:sz="4" w:space="0" w:color="auto"/>
              <w:right w:val="single" w:sz="4" w:space="0" w:color="auto"/>
            </w:tcBorders>
            <w:shd w:val="clear" w:color="auto" w:fill="auto"/>
            <w:tcMar>
              <w:left w:w="28" w:type="dxa"/>
              <w:right w:w="28" w:type="dxa"/>
            </w:tcMar>
            <w:hideMark/>
          </w:tcPr>
          <w:p w14:paraId="525C7A32" w14:textId="77777777" w:rsidR="00C85E6E" w:rsidRPr="004F745F" w:rsidRDefault="00C85E6E" w:rsidP="009B7F73">
            <w:pPr>
              <w:rPr>
                <w:sz w:val="20"/>
                <w:szCs w:val="20"/>
              </w:rPr>
            </w:pPr>
            <w:r w:rsidRPr="004F745F">
              <w:rPr>
                <w:sz w:val="20"/>
                <w:szCs w:val="20"/>
              </w:rPr>
              <w:t>UPRAVNI ODJEL ZA OPĆU UPRAVU</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40C8C49A" w14:textId="77777777" w:rsidR="00C85E6E" w:rsidRPr="004F745F" w:rsidRDefault="00C85E6E" w:rsidP="009B7F73">
            <w:pPr>
              <w:jc w:val="right"/>
              <w:rPr>
                <w:sz w:val="20"/>
                <w:szCs w:val="20"/>
              </w:rPr>
            </w:pPr>
            <w:r w:rsidRPr="004F745F">
              <w:rPr>
                <w:sz w:val="20"/>
                <w:szCs w:val="20"/>
              </w:rPr>
              <w:t>34.203,00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712B2C1F" w14:textId="77777777" w:rsidR="00C85E6E" w:rsidRPr="004F745F" w:rsidRDefault="00C85E6E" w:rsidP="009B7F73">
            <w:pPr>
              <w:jc w:val="right"/>
              <w:rPr>
                <w:sz w:val="20"/>
                <w:szCs w:val="20"/>
              </w:rPr>
            </w:pPr>
            <w:r w:rsidRPr="004F745F">
              <w:rPr>
                <w:sz w:val="20"/>
                <w:szCs w:val="20"/>
              </w:rPr>
              <w:t>3.185,56</w:t>
            </w:r>
          </w:p>
        </w:tc>
        <w:tc>
          <w:tcPr>
            <w:tcW w:w="925"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20489BD9" w14:textId="77777777" w:rsidR="00C85E6E" w:rsidRPr="004F745F" w:rsidRDefault="00C85E6E" w:rsidP="009B7F73">
            <w:pPr>
              <w:jc w:val="right"/>
              <w:rPr>
                <w:sz w:val="20"/>
                <w:szCs w:val="20"/>
              </w:rPr>
            </w:pPr>
            <w:r w:rsidRPr="004F745F">
              <w:rPr>
                <w:sz w:val="20"/>
                <w:szCs w:val="20"/>
              </w:rPr>
              <w:t>9,31</w:t>
            </w:r>
          </w:p>
        </w:tc>
      </w:tr>
      <w:tr w:rsidR="004F745F" w:rsidRPr="004F745F" w14:paraId="36A17BF0" w14:textId="77777777" w:rsidTr="009B7F73">
        <w:trPr>
          <w:cantSplit/>
        </w:trPr>
        <w:tc>
          <w:tcPr>
            <w:tcW w:w="1413" w:type="dxa"/>
            <w:tcBorders>
              <w:top w:val="nil"/>
              <w:left w:val="single" w:sz="4" w:space="0" w:color="auto"/>
              <w:bottom w:val="single" w:sz="4" w:space="0" w:color="auto"/>
              <w:right w:val="single" w:sz="4" w:space="0" w:color="auto"/>
            </w:tcBorders>
            <w:shd w:val="clear" w:color="auto" w:fill="auto"/>
            <w:noWrap/>
            <w:tcMar>
              <w:left w:w="28" w:type="dxa"/>
              <w:right w:w="28" w:type="dxa"/>
            </w:tcMar>
            <w:hideMark/>
          </w:tcPr>
          <w:p w14:paraId="4A382882" w14:textId="77777777" w:rsidR="00C85E6E" w:rsidRPr="004F745F" w:rsidRDefault="00C85E6E" w:rsidP="009B7F73">
            <w:pPr>
              <w:rPr>
                <w:sz w:val="20"/>
                <w:szCs w:val="20"/>
              </w:rPr>
            </w:pPr>
            <w:r w:rsidRPr="004F745F">
              <w:rPr>
                <w:sz w:val="20"/>
                <w:szCs w:val="20"/>
              </w:rPr>
              <w:t>RAZDJEL 005</w:t>
            </w:r>
          </w:p>
        </w:tc>
        <w:tc>
          <w:tcPr>
            <w:tcW w:w="3827" w:type="dxa"/>
            <w:tcBorders>
              <w:top w:val="nil"/>
              <w:left w:val="nil"/>
              <w:bottom w:val="single" w:sz="4" w:space="0" w:color="auto"/>
              <w:right w:val="single" w:sz="4" w:space="0" w:color="auto"/>
            </w:tcBorders>
            <w:shd w:val="clear" w:color="auto" w:fill="auto"/>
            <w:tcMar>
              <w:left w:w="28" w:type="dxa"/>
              <w:right w:w="28" w:type="dxa"/>
            </w:tcMar>
            <w:hideMark/>
          </w:tcPr>
          <w:p w14:paraId="6776DBB7" w14:textId="77777777" w:rsidR="00C85E6E" w:rsidRPr="004F745F" w:rsidRDefault="00C85E6E" w:rsidP="009B7F73">
            <w:pPr>
              <w:rPr>
                <w:sz w:val="20"/>
                <w:szCs w:val="20"/>
              </w:rPr>
            </w:pPr>
            <w:r w:rsidRPr="004F745F">
              <w:rPr>
                <w:sz w:val="20"/>
                <w:szCs w:val="20"/>
              </w:rPr>
              <w:t>UPRAVNI ODJEL ZA GOSPODARSTVO</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55D7E92D" w14:textId="77777777" w:rsidR="00C85E6E" w:rsidRPr="004F745F" w:rsidRDefault="00C85E6E" w:rsidP="009B7F73">
            <w:pPr>
              <w:jc w:val="right"/>
              <w:rPr>
                <w:sz w:val="20"/>
                <w:szCs w:val="20"/>
              </w:rPr>
            </w:pPr>
            <w:r w:rsidRPr="004F745F">
              <w:rPr>
                <w:sz w:val="20"/>
                <w:szCs w:val="20"/>
              </w:rPr>
              <w:t>7.493.523,00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57193A30" w14:textId="77777777" w:rsidR="00C85E6E" w:rsidRPr="004F745F" w:rsidRDefault="00C85E6E" w:rsidP="009B7F73">
            <w:pPr>
              <w:jc w:val="right"/>
              <w:rPr>
                <w:sz w:val="20"/>
                <w:szCs w:val="20"/>
              </w:rPr>
            </w:pPr>
            <w:r w:rsidRPr="004F745F">
              <w:rPr>
                <w:sz w:val="20"/>
                <w:szCs w:val="20"/>
              </w:rPr>
              <w:t>314.819,59</w:t>
            </w:r>
          </w:p>
        </w:tc>
        <w:tc>
          <w:tcPr>
            <w:tcW w:w="925"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7DDA3147" w14:textId="77777777" w:rsidR="00C85E6E" w:rsidRPr="004F745F" w:rsidRDefault="00C85E6E" w:rsidP="009B7F73">
            <w:pPr>
              <w:jc w:val="right"/>
              <w:rPr>
                <w:sz w:val="20"/>
                <w:szCs w:val="20"/>
              </w:rPr>
            </w:pPr>
            <w:r w:rsidRPr="004F745F">
              <w:rPr>
                <w:sz w:val="20"/>
                <w:szCs w:val="20"/>
              </w:rPr>
              <w:t>4,20</w:t>
            </w:r>
          </w:p>
        </w:tc>
      </w:tr>
      <w:tr w:rsidR="004F745F" w:rsidRPr="004F745F" w14:paraId="1022DA5A" w14:textId="77777777" w:rsidTr="009B7F73">
        <w:trPr>
          <w:cantSplit/>
        </w:trPr>
        <w:tc>
          <w:tcPr>
            <w:tcW w:w="1413" w:type="dxa"/>
            <w:tcBorders>
              <w:top w:val="nil"/>
              <w:left w:val="single" w:sz="4" w:space="0" w:color="auto"/>
              <w:bottom w:val="single" w:sz="4" w:space="0" w:color="auto"/>
              <w:right w:val="single" w:sz="4" w:space="0" w:color="auto"/>
            </w:tcBorders>
            <w:shd w:val="clear" w:color="auto" w:fill="auto"/>
            <w:noWrap/>
            <w:tcMar>
              <w:left w:w="28" w:type="dxa"/>
              <w:right w:w="28" w:type="dxa"/>
            </w:tcMar>
            <w:hideMark/>
          </w:tcPr>
          <w:p w14:paraId="6C1C6580" w14:textId="77777777" w:rsidR="00C85E6E" w:rsidRPr="004F745F" w:rsidRDefault="00C85E6E" w:rsidP="009B7F73">
            <w:pPr>
              <w:rPr>
                <w:sz w:val="20"/>
                <w:szCs w:val="20"/>
              </w:rPr>
            </w:pPr>
            <w:r w:rsidRPr="004F745F">
              <w:rPr>
                <w:sz w:val="20"/>
                <w:szCs w:val="20"/>
              </w:rPr>
              <w:t>RAZDJEL 006</w:t>
            </w:r>
          </w:p>
        </w:tc>
        <w:tc>
          <w:tcPr>
            <w:tcW w:w="3827" w:type="dxa"/>
            <w:tcBorders>
              <w:top w:val="nil"/>
              <w:left w:val="nil"/>
              <w:bottom w:val="single" w:sz="4" w:space="0" w:color="auto"/>
              <w:right w:val="single" w:sz="4" w:space="0" w:color="auto"/>
            </w:tcBorders>
            <w:shd w:val="clear" w:color="auto" w:fill="auto"/>
            <w:tcMar>
              <w:left w:w="28" w:type="dxa"/>
              <w:right w:w="28" w:type="dxa"/>
            </w:tcMar>
            <w:hideMark/>
          </w:tcPr>
          <w:p w14:paraId="186ECC00" w14:textId="77777777" w:rsidR="00C85E6E" w:rsidRPr="004F745F" w:rsidRDefault="00C85E6E" w:rsidP="009B7F73">
            <w:pPr>
              <w:rPr>
                <w:sz w:val="20"/>
                <w:szCs w:val="20"/>
              </w:rPr>
            </w:pPr>
            <w:r w:rsidRPr="004F745F">
              <w:rPr>
                <w:sz w:val="20"/>
                <w:szCs w:val="20"/>
              </w:rPr>
              <w:t>UPRAVNI ODJEL ZA INVESTICIJE I RAZVOJNE PROJEKTE</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6D94D013" w14:textId="77777777" w:rsidR="00C85E6E" w:rsidRPr="004F745F" w:rsidRDefault="00C85E6E" w:rsidP="009B7F73">
            <w:pPr>
              <w:jc w:val="right"/>
              <w:rPr>
                <w:sz w:val="20"/>
                <w:szCs w:val="20"/>
              </w:rPr>
            </w:pPr>
            <w:r w:rsidRPr="004F745F">
              <w:rPr>
                <w:sz w:val="20"/>
                <w:szCs w:val="20"/>
              </w:rPr>
              <w:t>17.728.815,00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00FF4BF6" w14:textId="77777777" w:rsidR="00C85E6E" w:rsidRPr="004F745F" w:rsidRDefault="00C85E6E" w:rsidP="009B7F73">
            <w:pPr>
              <w:jc w:val="right"/>
              <w:rPr>
                <w:sz w:val="20"/>
                <w:szCs w:val="20"/>
              </w:rPr>
            </w:pPr>
            <w:r w:rsidRPr="004F745F">
              <w:rPr>
                <w:sz w:val="20"/>
                <w:szCs w:val="20"/>
              </w:rPr>
              <w:t>6.865.624,04</w:t>
            </w:r>
          </w:p>
        </w:tc>
        <w:tc>
          <w:tcPr>
            <w:tcW w:w="925"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5D11D4F0" w14:textId="77777777" w:rsidR="00C85E6E" w:rsidRPr="004F745F" w:rsidRDefault="00C85E6E" w:rsidP="009B7F73">
            <w:pPr>
              <w:jc w:val="right"/>
              <w:rPr>
                <w:sz w:val="20"/>
                <w:szCs w:val="20"/>
              </w:rPr>
            </w:pPr>
            <w:r w:rsidRPr="004F745F">
              <w:rPr>
                <w:sz w:val="20"/>
                <w:szCs w:val="20"/>
              </w:rPr>
              <w:t>38,73</w:t>
            </w:r>
          </w:p>
        </w:tc>
      </w:tr>
      <w:tr w:rsidR="004F745F" w:rsidRPr="004F745F" w14:paraId="34D1CDBB" w14:textId="77777777" w:rsidTr="009B7F73">
        <w:trPr>
          <w:cantSplit/>
        </w:trPr>
        <w:tc>
          <w:tcPr>
            <w:tcW w:w="1413" w:type="dxa"/>
            <w:tcBorders>
              <w:top w:val="nil"/>
              <w:left w:val="single" w:sz="4" w:space="0" w:color="auto"/>
              <w:bottom w:val="single" w:sz="4" w:space="0" w:color="auto"/>
              <w:right w:val="single" w:sz="4" w:space="0" w:color="auto"/>
            </w:tcBorders>
            <w:shd w:val="clear" w:color="auto" w:fill="auto"/>
            <w:noWrap/>
            <w:tcMar>
              <w:left w:w="28" w:type="dxa"/>
              <w:right w:w="28" w:type="dxa"/>
            </w:tcMar>
            <w:hideMark/>
          </w:tcPr>
          <w:p w14:paraId="241F6180" w14:textId="77777777" w:rsidR="00C85E6E" w:rsidRPr="004F745F" w:rsidRDefault="00C85E6E" w:rsidP="009B7F73">
            <w:pPr>
              <w:rPr>
                <w:sz w:val="20"/>
                <w:szCs w:val="20"/>
              </w:rPr>
            </w:pPr>
            <w:r w:rsidRPr="004F745F">
              <w:rPr>
                <w:sz w:val="20"/>
                <w:szCs w:val="20"/>
              </w:rPr>
              <w:t xml:space="preserve">RAZDJEL 007   </w:t>
            </w:r>
          </w:p>
        </w:tc>
        <w:tc>
          <w:tcPr>
            <w:tcW w:w="3827" w:type="dxa"/>
            <w:tcBorders>
              <w:top w:val="nil"/>
              <w:left w:val="nil"/>
              <w:bottom w:val="single" w:sz="4" w:space="0" w:color="auto"/>
              <w:right w:val="single" w:sz="4" w:space="0" w:color="auto"/>
            </w:tcBorders>
            <w:shd w:val="clear" w:color="auto" w:fill="auto"/>
            <w:tcMar>
              <w:left w:w="28" w:type="dxa"/>
              <w:right w:w="28" w:type="dxa"/>
            </w:tcMar>
            <w:hideMark/>
          </w:tcPr>
          <w:p w14:paraId="62EC24D1" w14:textId="77777777" w:rsidR="00C85E6E" w:rsidRPr="004F745F" w:rsidRDefault="00C85E6E" w:rsidP="009B7F73">
            <w:pPr>
              <w:rPr>
                <w:sz w:val="20"/>
                <w:szCs w:val="20"/>
              </w:rPr>
            </w:pPr>
            <w:r w:rsidRPr="004F745F">
              <w:rPr>
                <w:sz w:val="20"/>
                <w:szCs w:val="20"/>
              </w:rPr>
              <w:t>UPRAVNI ODJEL ZA JAVNE FINANCIJE</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184D6468" w14:textId="77777777" w:rsidR="00C85E6E" w:rsidRPr="004F745F" w:rsidRDefault="00C85E6E" w:rsidP="009B7F73">
            <w:pPr>
              <w:jc w:val="right"/>
              <w:rPr>
                <w:sz w:val="20"/>
                <w:szCs w:val="20"/>
              </w:rPr>
            </w:pPr>
            <w:r w:rsidRPr="004F745F">
              <w:rPr>
                <w:sz w:val="20"/>
                <w:szCs w:val="20"/>
              </w:rPr>
              <w:t>3.317.330,00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6C11B4A2" w14:textId="77777777" w:rsidR="00C85E6E" w:rsidRPr="004F745F" w:rsidRDefault="00C85E6E" w:rsidP="009B7F73">
            <w:pPr>
              <w:jc w:val="right"/>
              <w:rPr>
                <w:sz w:val="20"/>
                <w:szCs w:val="20"/>
              </w:rPr>
            </w:pPr>
            <w:r w:rsidRPr="004F745F">
              <w:rPr>
                <w:sz w:val="20"/>
                <w:szCs w:val="20"/>
              </w:rPr>
              <w:t>1.442.012,35</w:t>
            </w:r>
          </w:p>
        </w:tc>
        <w:tc>
          <w:tcPr>
            <w:tcW w:w="925"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7E4B964C" w14:textId="77777777" w:rsidR="00C85E6E" w:rsidRPr="004F745F" w:rsidRDefault="00C85E6E" w:rsidP="009B7F73">
            <w:pPr>
              <w:jc w:val="right"/>
              <w:rPr>
                <w:sz w:val="20"/>
                <w:szCs w:val="20"/>
              </w:rPr>
            </w:pPr>
            <w:r w:rsidRPr="004F745F">
              <w:rPr>
                <w:sz w:val="20"/>
                <w:szCs w:val="20"/>
              </w:rPr>
              <w:t>43,47</w:t>
            </w:r>
          </w:p>
        </w:tc>
      </w:tr>
      <w:tr w:rsidR="004F745F" w:rsidRPr="004F745F" w14:paraId="6220CF79" w14:textId="77777777" w:rsidTr="009B7F73">
        <w:trPr>
          <w:cantSplit/>
        </w:trPr>
        <w:tc>
          <w:tcPr>
            <w:tcW w:w="1413" w:type="dxa"/>
            <w:tcBorders>
              <w:top w:val="nil"/>
              <w:left w:val="single" w:sz="4" w:space="0" w:color="auto"/>
              <w:bottom w:val="single" w:sz="4" w:space="0" w:color="auto"/>
              <w:right w:val="single" w:sz="4" w:space="0" w:color="auto"/>
            </w:tcBorders>
            <w:shd w:val="clear" w:color="auto" w:fill="auto"/>
            <w:noWrap/>
            <w:tcMar>
              <w:left w:w="28" w:type="dxa"/>
              <w:right w:w="28" w:type="dxa"/>
            </w:tcMar>
            <w:hideMark/>
          </w:tcPr>
          <w:p w14:paraId="6FCE5CF7" w14:textId="77777777" w:rsidR="00C85E6E" w:rsidRPr="004F745F" w:rsidRDefault="00C85E6E" w:rsidP="009B7F73">
            <w:pPr>
              <w:rPr>
                <w:sz w:val="20"/>
                <w:szCs w:val="20"/>
              </w:rPr>
            </w:pPr>
            <w:r w:rsidRPr="004F745F">
              <w:rPr>
                <w:sz w:val="20"/>
                <w:szCs w:val="20"/>
              </w:rPr>
              <w:t xml:space="preserve">RAZDJEL 008  </w:t>
            </w:r>
          </w:p>
        </w:tc>
        <w:tc>
          <w:tcPr>
            <w:tcW w:w="3827" w:type="dxa"/>
            <w:tcBorders>
              <w:top w:val="nil"/>
              <w:left w:val="nil"/>
              <w:bottom w:val="single" w:sz="4" w:space="0" w:color="auto"/>
              <w:right w:val="single" w:sz="4" w:space="0" w:color="auto"/>
            </w:tcBorders>
            <w:shd w:val="clear" w:color="auto" w:fill="auto"/>
            <w:tcMar>
              <w:left w:w="28" w:type="dxa"/>
              <w:right w:w="28" w:type="dxa"/>
            </w:tcMar>
            <w:hideMark/>
          </w:tcPr>
          <w:p w14:paraId="5AD16E5C" w14:textId="77777777" w:rsidR="00C85E6E" w:rsidRPr="004F745F" w:rsidRDefault="00C85E6E" w:rsidP="009B7F73">
            <w:pPr>
              <w:rPr>
                <w:sz w:val="20"/>
                <w:szCs w:val="20"/>
              </w:rPr>
            </w:pPr>
            <w:r w:rsidRPr="004F745F">
              <w:rPr>
                <w:sz w:val="20"/>
                <w:szCs w:val="20"/>
              </w:rPr>
              <w:t>UPRAVNI ODJEL ZA POLJOPRIVREDU I RURALNI RAZVOJ</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2F83985D" w14:textId="77777777" w:rsidR="00C85E6E" w:rsidRPr="004F745F" w:rsidRDefault="00C85E6E" w:rsidP="009B7F73">
            <w:pPr>
              <w:jc w:val="right"/>
              <w:rPr>
                <w:sz w:val="20"/>
                <w:szCs w:val="20"/>
              </w:rPr>
            </w:pPr>
            <w:r w:rsidRPr="004F745F">
              <w:rPr>
                <w:sz w:val="20"/>
                <w:szCs w:val="20"/>
              </w:rPr>
              <w:t>16.758.521,00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6678F290" w14:textId="77777777" w:rsidR="00C85E6E" w:rsidRPr="004F745F" w:rsidRDefault="00C85E6E" w:rsidP="009B7F73">
            <w:pPr>
              <w:jc w:val="right"/>
              <w:rPr>
                <w:sz w:val="20"/>
                <w:szCs w:val="20"/>
              </w:rPr>
            </w:pPr>
            <w:r w:rsidRPr="004F745F">
              <w:rPr>
                <w:sz w:val="20"/>
                <w:szCs w:val="20"/>
              </w:rPr>
              <w:t>1.039.096,47</w:t>
            </w:r>
          </w:p>
        </w:tc>
        <w:tc>
          <w:tcPr>
            <w:tcW w:w="925"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48FE62CB" w14:textId="77777777" w:rsidR="00C85E6E" w:rsidRPr="004F745F" w:rsidRDefault="00C85E6E" w:rsidP="009B7F73">
            <w:pPr>
              <w:jc w:val="right"/>
              <w:rPr>
                <w:sz w:val="20"/>
                <w:szCs w:val="20"/>
              </w:rPr>
            </w:pPr>
            <w:r w:rsidRPr="004F745F">
              <w:rPr>
                <w:sz w:val="20"/>
                <w:szCs w:val="20"/>
              </w:rPr>
              <w:t>6,20</w:t>
            </w:r>
          </w:p>
        </w:tc>
      </w:tr>
      <w:tr w:rsidR="004F745F" w:rsidRPr="004F745F" w14:paraId="49335CAF" w14:textId="77777777" w:rsidTr="009B7F73">
        <w:trPr>
          <w:cantSplit/>
        </w:trPr>
        <w:tc>
          <w:tcPr>
            <w:tcW w:w="1413"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hideMark/>
          </w:tcPr>
          <w:p w14:paraId="1FC44AF9" w14:textId="77777777" w:rsidR="00C85E6E" w:rsidRPr="004F745F" w:rsidRDefault="00C85E6E" w:rsidP="009B7F73">
            <w:pPr>
              <w:rPr>
                <w:sz w:val="20"/>
                <w:szCs w:val="20"/>
              </w:rPr>
            </w:pPr>
            <w:r w:rsidRPr="004F745F">
              <w:rPr>
                <w:sz w:val="20"/>
                <w:szCs w:val="20"/>
              </w:rPr>
              <w:t xml:space="preserve">RAZDJEL 010 </w:t>
            </w:r>
          </w:p>
        </w:tc>
        <w:tc>
          <w:tcPr>
            <w:tcW w:w="3827"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hideMark/>
          </w:tcPr>
          <w:p w14:paraId="487CE928" w14:textId="77777777" w:rsidR="00C85E6E" w:rsidRPr="004F745F" w:rsidRDefault="00C85E6E" w:rsidP="009B7F73">
            <w:pPr>
              <w:rPr>
                <w:sz w:val="20"/>
                <w:szCs w:val="20"/>
              </w:rPr>
            </w:pPr>
            <w:r w:rsidRPr="004F745F">
              <w:rPr>
                <w:sz w:val="20"/>
                <w:szCs w:val="20"/>
              </w:rPr>
              <w:t>UPRAVNI ODJEL ZA TURIZAM, KULTURU I SPORT</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14:paraId="7B096DEF" w14:textId="77777777" w:rsidR="00C85E6E" w:rsidRPr="004F745F" w:rsidRDefault="00C85E6E" w:rsidP="009B7F73">
            <w:pPr>
              <w:jc w:val="right"/>
              <w:rPr>
                <w:sz w:val="20"/>
                <w:szCs w:val="20"/>
              </w:rPr>
            </w:pPr>
            <w:r w:rsidRPr="004F745F">
              <w:rPr>
                <w:sz w:val="20"/>
                <w:szCs w:val="20"/>
              </w:rPr>
              <w:t>5.154.813,00</w:t>
            </w:r>
          </w:p>
        </w:tc>
        <w:tc>
          <w:tcPr>
            <w:tcW w:w="1417"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14:paraId="33CB51D3" w14:textId="77777777" w:rsidR="00C85E6E" w:rsidRPr="004F745F" w:rsidRDefault="00C85E6E" w:rsidP="009B7F73">
            <w:pPr>
              <w:jc w:val="right"/>
              <w:rPr>
                <w:sz w:val="20"/>
                <w:szCs w:val="20"/>
              </w:rPr>
            </w:pPr>
            <w:r w:rsidRPr="004F745F">
              <w:rPr>
                <w:sz w:val="20"/>
                <w:szCs w:val="20"/>
              </w:rPr>
              <w:t>2.022.895,58</w:t>
            </w:r>
          </w:p>
        </w:tc>
        <w:tc>
          <w:tcPr>
            <w:tcW w:w="92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14:paraId="1A0EE9FD" w14:textId="77777777" w:rsidR="00C85E6E" w:rsidRPr="004F745F" w:rsidRDefault="00C85E6E" w:rsidP="009B7F73">
            <w:pPr>
              <w:jc w:val="right"/>
              <w:rPr>
                <w:sz w:val="20"/>
                <w:szCs w:val="20"/>
              </w:rPr>
            </w:pPr>
            <w:r w:rsidRPr="004F745F">
              <w:rPr>
                <w:sz w:val="20"/>
                <w:szCs w:val="20"/>
              </w:rPr>
              <w:t>39,24</w:t>
            </w:r>
          </w:p>
        </w:tc>
      </w:tr>
      <w:tr w:rsidR="004F745F" w:rsidRPr="004F745F" w14:paraId="1AA76A21" w14:textId="77777777" w:rsidTr="009B7F73">
        <w:trPr>
          <w:cantSplit/>
        </w:trPr>
        <w:tc>
          <w:tcPr>
            <w:tcW w:w="1413"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hideMark/>
          </w:tcPr>
          <w:p w14:paraId="5277943E" w14:textId="77777777" w:rsidR="00C85E6E" w:rsidRPr="004F745F" w:rsidRDefault="00C85E6E" w:rsidP="009B7F73">
            <w:pPr>
              <w:rPr>
                <w:sz w:val="20"/>
                <w:szCs w:val="20"/>
              </w:rPr>
            </w:pPr>
            <w:r w:rsidRPr="004F745F">
              <w:rPr>
                <w:sz w:val="20"/>
                <w:szCs w:val="20"/>
              </w:rPr>
              <w:t xml:space="preserve">RAZDJEL 011  </w:t>
            </w:r>
          </w:p>
        </w:tc>
        <w:tc>
          <w:tcPr>
            <w:tcW w:w="3827" w:type="dxa"/>
            <w:tcBorders>
              <w:top w:val="single" w:sz="4" w:space="0" w:color="auto"/>
              <w:left w:val="nil"/>
              <w:bottom w:val="single" w:sz="4" w:space="0" w:color="auto"/>
              <w:right w:val="single" w:sz="4" w:space="0" w:color="auto"/>
            </w:tcBorders>
            <w:shd w:val="clear" w:color="auto" w:fill="auto"/>
            <w:tcMar>
              <w:left w:w="28" w:type="dxa"/>
              <w:right w:w="28" w:type="dxa"/>
            </w:tcMar>
            <w:hideMark/>
          </w:tcPr>
          <w:p w14:paraId="507EF33A" w14:textId="77777777" w:rsidR="00C85E6E" w:rsidRPr="004F745F" w:rsidRDefault="00C85E6E" w:rsidP="009B7F73">
            <w:pPr>
              <w:rPr>
                <w:sz w:val="20"/>
                <w:szCs w:val="20"/>
              </w:rPr>
            </w:pPr>
            <w:r w:rsidRPr="004F745F">
              <w:rPr>
                <w:sz w:val="20"/>
                <w:szCs w:val="20"/>
              </w:rPr>
              <w:t>UPRAVNI ODJEL ZA PROSTORNO UREĐENJE, GRADITELJSTVO I ZAŠTITU OKOLIŠA</w:t>
            </w:r>
          </w:p>
        </w:tc>
        <w:tc>
          <w:tcPr>
            <w:tcW w:w="1418"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bottom"/>
            <w:hideMark/>
          </w:tcPr>
          <w:p w14:paraId="3145D6B5" w14:textId="77777777" w:rsidR="00C85E6E" w:rsidRPr="004F745F" w:rsidRDefault="00C85E6E" w:rsidP="009B7F73">
            <w:pPr>
              <w:jc w:val="right"/>
              <w:rPr>
                <w:sz w:val="20"/>
                <w:szCs w:val="20"/>
              </w:rPr>
            </w:pPr>
            <w:r w:rsidRPr="004F745F">
              <w:rPr>
                <w:sz w:val="20"/>
                <w:szCs w:val="20"/>
              </w:rPr>
              <w:t>1.260.633,00</w:t>
            </w:r>
          </w:p>
        </w:tc>
        <w:tc>
          <w:tcPr>
            <w:tcW w:w="1417"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bottom"/>
            <w:hideMark/>
          </w:tcPr>
          <w:p w14:paraId="5F4AA10A" w14:textId="77777777" w:rsidR="00C85E6E" w:rsidRPr="004F745F" w:rsidRDefault="00C85E6E" w:rsidP="009B7F73">
            <w:pPr>
              <w:jc w:val="right"/>
              <w:rPr>
                <w:sz w:val="20"/>
                <w:szCs w:val="20"/>
              </w:rPr>
            </w:pPr>
            <w:r w:rsidRPr="004F745F">
              <w:rPr>
                <w:sz w:val="20"/>
                <w:szCs w:val="20"/>
              </w:rPr>
              <w:t>315.717,22</w:t>
            </w:r>
          </w:p>
        </w:tc>
        <w:tc>
          <w:tcPr>
            <w:tcW w:w="925"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bottom"/>
            <w:hideMark/>
          </w:tcPr>
          <w:p w14:paraId="4D10DAD1" w14:textId="77777777" w:rsidR="00C85E6E" w:rsidRPr="004F745F" w:rsidRDefault="00C85E6E" w:rsidP="009B7F73">
            <w:pPr>
              <w:jc w:val="right"/>
              <w:rPr>
                <w:sz w:val="20"/>
                <w:szCs w:val="20"/>
              </w:rPr>
            </w:pPr>
            <w:r w:rsidRPr="004F745F">
              <w:rPr>
                <w:sz w:val="20"/>
                <w:szCs w:val="20"/>
              </w:rPr>
              <w:t>25,04</w:t>
            </w:r>
          </w:p>
        </w:tc>
      </w:tr>
      <w:tr w:rsidR="004F745F" w:rsidRPr="004F745F" w14:paraId="7D8E49F1" w14:textId="77777777" w:rsidTr="009B7F73">
        <w:trPr>
          <w:cantSplit/>
        </w:trPr>
        <w:tc>
          <w:tcPr>
            <w:tcW w:w="1413"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hideMark/>
          </w:tcPr>
          <w:p w14:paraId="239F448A" w14:textId="77777777" w:rsidR="00C85E6E" w:rsidRPr="004F745F" w:rsidRDefault="00C85E6E" w:rsidP="009B7F73">
            <w:pPr>
              <w:rPr>
                <w:sz w:val="20"/>
                <w:szCs w:val="20"/>
              </w:rPr>
            </w:pPr>
            <w:r w:rsidRPr="004F745F">
              <w:rPr>
                <w:sz w:val="20"/>
                <w:szCs w:val="20"/>
              </w:rPr>
              <w:t xml:space="preserve">RAZDJEL 012  </w:t>
            </w:r>
          </w:p>
        </w:tc>
        <w:tc>
          <w:tcPr>
            <w:tcW w:w="3827"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hideMark/>
          </w:tcPr>
          <w:p w14:paraId="30151FBA" w14:textId="77777777" w:rsidR="00C85E6E" w:rsidRPr="004F745F" w:rsidRDefault="00C85E6E" w:rsidP="009B7F73">
            <w:pPr>
              <w:rPr>
                <w:sz w:val="20"/>
                <w:szCs w:val="20"/>
              </w:rPr>
            </w:pPr>
            <w:r w:rsidRPr="004F745F">
              <w:rPr>
                <w:sz w:val="20"/>
                <w:szCs w:val="20"/>
              </w:rPr>
              <w:t>UPRAVNI ODJEL ZA OBRAZOVANJE I MLADE</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14:paraId="356EE1E3" w14:textId="77777777" w:rsidR="00C85E6E" w:rsidRPr="004F745F" w:rsidRDefault="00C85E6E" w:rsidP="009B7F73">
            <w:pPr>
              <w:jc w:val="right"/>
              <w:rPr>
                <w:sz w:val="20"/>
                <w:szCs w:val="20"/>
              </w:rPr>
            </w:pPr>
            <w:r w:rsidRPr="004F745F">
              <w:rPr>
                <w:sz w:val="20"/>
                <w:szCs w:val="20"/>
              </w:rPr>
              <w:t>134.520.235,00</w:t>
            </w:r>
          </w:p>
        </w:tc>
        <w:tc>
          <w:tcPr>
            <w:tcW w:w="1417"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14:paraId="79DC8798" w14:textId="77777777" w:rsidR="00C85E6E" w:rsidRPr="004F745F" w:rsidRDefault="00C85E6E" w:rsidP="009B7F73">
            <w:pPr>
              <w:jc w:val="right"/>
              <w:rPr>
                <w:sz w:val="20"/>
                <w:szCs w:val="20"/>
              </w:rPr>
            </w:pPr>
            <w:r w:rsidRPr="004F745F">
              <w:rPr>
                <w:sz w:val="20"/>
                <w:szCs w:val="20"/>
              </w:rPr>
              <w:t>60.488.600,86</w:t>
            </w:r>
          </w:p>
        </w:tc>
        <w:tc>
          <w:tcPr>
            <w:tcW w:w="92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14:paraId="1C4AD306" w14:textId="77777777" w:rsidR="00C85E6E" w:rsidRPr="004F745F" w:rsidRDefault="00C85E6E" w:rsidP="009B7F73">
            <w:pPr>
              <w:jc w:val="right"/>
              <w:rPr>
                <w:sz w:val="20"/>
                <w:szCs w:val="20"/>
              </w:rPr>
            </w:pPr>
            <w:r w:rsidRPr="004F745F">
              <w:rPr>
                <w:sz w:val="20"/>
                <w:szCs w:val="20"/>
              </w:rPr>
              <w:t>44,97</w:t>
            </w:r>
          </w:p>
        </w:tc>
      </w:tr>
      <w:tr w:rsidR="004F745F" w:rsidRPr="004F745F" w14:paraId="25D69A8B" w14:textId="77777777" w:rsidTr="009B7F73">
        <w:trPr>
          <w:cantSplit/>
        </w:trPr>
        <w:tc>
          <w:tcPr>
            <w:tcW w:w="1413"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hideMark/>
          </w:tcPr>
          <w:p w14:paraId="56B7AEAA" w14:textId="77777777" w:rsidR="00C85E6E" w:rsidRPr="004F745F" w:rsidRDefault="00C85E6E" w:rsidP="009B7F73">
            <w:pPr>
              <w:rPr>
                <w:sz w:val="20"/>
                <w:szCs w:val="20"/>
              </w:rPr>
            </w:pPr>
            <w:r w:rsidRPr="004F745F">
              <w:rPr>
                <w:sz w:val="20"/>
                <w:szCs w:val="20"/>
              </w:rPr>
              <w:t xml:space="preserve">RAZDJEL 013  </w:t>
            </w:r>
          </w:p>
        </w:tc>
        <w:tc>
          <w:tcPr>
            <w:tcW w:w="3827" w:type="dxa"/>
            <w:tcBorders>
              <w:top w:val="single" w:sz="4" w:space="0" w:color="auto"/>
              <w:left w:val="nil"/>
              <w:bottom w:val="single" w:sz="4" w:space="0" w:color="auto"/>
              <w:right w:val="single" w:sz="4" w:space="0" w:color="auto"/>
            </w:tcBorders>
            <w:shd w:val="clear" w:color="auto" w:fill="auto"/>
            <w:tcMar>
              <w:left w:w="28" w:type="dxa"/>
              <w:right w:w="28" w:type="dxa"/>
            </w:tcMar>
            <w:hideMark/>
          </w:tcPr>
          <w:p w14:paraId="5FB4A35F" w14:textId="77777777" w:rsidR="00C85E6E" w:rsidRPr="004F745F" w:rsidRDefault="00C85E6E" w:rsidP="009B7F73">
            <w:pPr>
              <w:rPr>
                <w:sz w:val="20"/>
                <w:szCs w:val="20"/>
              </w:rPr>
            </w:pPr>
            <w:r w:rsidRPr="004F745F">
              <w:rPr>
                <w:sz w:val="20"/>
                <w:szCs w:val="20"/>
              </w:rPr>
              <w:t>UPRAVNI ODJEL ZA ZDRAVSTVO, SOCIJALNU SKRB I HRVATSKE BRANITELJE</w:t>
            </w:r>
          </w:p>
        </w:tc>
        <w:tc>
          <w:tcPr>
            <w:tcW w:w="1418"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bottom"/>
            <w:hideMark/>
          </w:tcPr>
          <w:p w14:paraId="2FEC57C4" w14:textId="77777777" w:rsidR="00C85E6E" w:rsidRPr="004F745F" w:rsidRDefault="00C85E6E" w:rsidP="009B7F73">
            <w:pPr>
              <w:jc w:val="right"/>
              <w:rPr>
                <w:sz w:val="20"/>
                <w:szCs w:val="20"/>
              </w:rPr>
            </w:pPr>
            <w:r w:rsidRPr="004F745F">
              <w:rPr>
                <w:sz w:val="20"/>
                <w:szCs w:val="20"/>
              </w:rPr>
              <w:t>65.486.231,00</w:t>
            </w:r>
          </w:p>
        </w:tc>
        <w:tc>
          <w:tcPr>
            <w:tcW w:w="1417"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bottom"/>
            <w:hideMark/>
          </w:tcPr>
          <w:p w14:paraId="18EFD565" w14:textId="77777777" w:rsidR="00C85E6E" w:rsidRPr="004F745F" w:rsidRDefault="00C85E6E" w:rsidP="009B7F73">
            <w:pPr>
              <w:jc w:val="right"/>
              <w:rPr>
                <w:sz w:val="20"/>
                <w:szCs w:val="20"/>
              </w:rPr>
            </w:pPr>
            <w:r w:rsidRPr="004F745F">
              <w:rPr>
                <w:sz w:val="20"/>
                <w:szCs w:val="20"/>
              </w:rPr>
              <w:t>31.410.070,52</w:t>
            </w:r>
          </w:p>
        </w:tc>
        <w:tc>
          <w:tcPr>
            <w:tcW w:w="925"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bottom"/>
            <w:hideMark/>
          </w:tcPr>
          <w:p w14:paraId="43DA3957" w14:textId="77777777" w:rsidR="00C85E6E" w:rsidRPr="004F745F" w:rsidRDefault="00C85E6E" w:rsidP="009B7F73">
            <w:pPr>
              <w:jc w:val="right"/>
              <w:rPr>
                <w:sz w:val="20"/>
                <w:szCs w:val="20"/>
              </w:rPr>
            </w:pPr>
            <w:r w:rsidRPr="004F745F">
              <w:rPr>
                <w:sz w:val="20"/>
                <w:szCs w:val="20"/>
              </w:rPr>
              <w:t>47,96</w:t>
            </w:r>
          </w:p>
        </w:tc>
      </w:tr>
      <w:tr w:rsidR="004F745F" w:rsidRPr="004F745F" w14:paraId="3CDCCBDA" w14:textId="77777777" w:rsidTr="009B7F73">
        <w:trPr>
          <w:cantSplit/>
        </w:trPr>
        <w:tc>
          <w:tcPr>
            <w:tcW w:w="1413"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34F39B77" w14:textId="77777777" w:rsidR="00C85E6E" w:rsidRPr="004F745F" w:rsidRDefault="00C85E6E" w:rsidP="009B7F73">
            <w:pPr>
              <w:rPr>
                <w:b/>
                <w:bCs/>
                <w:sz w:val="20"/>
                <w:szCs w:val="20"/>
              </w:rPr>
            </w:pPr>
            <w:r w:rsidRPr="004F745F">
              <w:rPr>
                <w:sz w:val="20"/>
                <w:szCs w:val="20"/>
              </w:rPr>
              <w:t> </w:t>
            </w:r>
          </w:p>
        </w:tc>
        <w:tc>
          <w:tcPr>
            <w:tcW w:w="3827" w:type="dxa"/>
            <w:tcBorders>
              <w:top w:val="nil"/>
              <w:left w:val="nil"/>
              <w:bottom w:val="single" w:sz="4" w:space="0" w:color="auto"/>
              <w:right w:val="single" w:sz="4" w:space="0" w:color="auto"/>
            </w:tcBorders>
            <w:shd w:val="clear" w:color="auto" w:fill="auto"/>
            <w:tcMar>
              <w:left w:w="28" w:type="dxa"/>
              <w:right w:w="28" w:type="dxa"/>
            </w:tcMar>
            <w:hideMark/>
          </w:tcPr>
          <w:p w14:paraId="009FFD53" w14:textId="77777777" w:rsidR="00C85E6E" w:rsidRPr="004F745F" w:rsidRDefault="00C85E6E" w:rsidP="009B7F73">
            <w:pPr>
              <w:rPr>
                <w:b/>
                <w:bCs/>
                <w:sz w:val="20"/>
                <w:szCs w:val="20"/>
              </w:rPr>
            </w:pPr>
            <w:r w:rsidRPr="004F745F">
              <w:rPr>
                <w:sz w:val="20"/>
                <w:szCs w:val="20"/>
              </w:rPr>
              <w:t xml:space="preserve"> </w:t>
            </w:r>
            <w:r w:rsidRPr="004F745F">
              <w:rPr>
                <w:b/>
                <w:bCs/>
                <w:sz w:val="20"/>
                <w:szCs w:val="20"/>
              </w:rPr>
              <w:t xml:space="preserve">SVEUKUPNO RAZDJELI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14C60B82" w14:textId="77777777" w:rsidR="00C85E6E" w:rsidRPr="004F745F" w:rsidRDefault="00C85E6E" w:rsidP="009B7F73">
            <w:pPr>
              <w:jc w:val="right"/>
              <w:rPr>
                <w:b/>
                <w:bCs/>
                <w:sz w:val="20"/>
                <w:szCs w:val="20"/>
              </w:rPr>
            </w:pPr>
            <w:r w:rsidRPr="004F745F">
              <w:rPr>
                <w:b/>
                <w:bCs/>
                <w:sz w:val="20"/>
                <w:szCs w:val="20"/>
              </w:rPr>
              <w:t>266.158.883,00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0CB4301B" w14:textId="77777777" w:rsidR="00C85E6E" w:rsidRPr="004F745F" w:rsidRDefault="00C85E6E" w:rsidP="009B7F73">
            <w:pPr>
              <w:jc w:val="right"/>
              <w:rPr>
                <w:b/>
                <w:bCs/>
                <w:sz w:val="20"/>
                <w:szCs w:val="20"/>
              </w:rPr>
            </w:pPr>
            <w:r w:rsidRPr="004F745F">
              <w:rPr>
                <w:b/>
                <w:bCs/>
                <w:sz w:val="20"/>
                <w:szCs w:val="20"/>
              </w:rPr>
              <w:t>109.978.753,94</w:t>
            </w:r>
          </w:p>
        </w:tc>
        <w:tc>
          <w:tcPr>
            <w:tcW w:w="925"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77A62B6C" w14:textId="77777777" w:rsidR="00C85E6E" w:rsidRPr="004F745F" w:rsidRDefault="00C85E6E" w:rsidP="009B7F73">
            <w:pPr>
              <w:jc w:val="right"/>
              <w:rPr>
                <w:b/>
                <w:bCs/>
                <w:sz w:val="20"/>
                <w:szCs w:val="20"/>
              </w:rPr>
            </w:pPr>
            <w:r w:rsidRPr="004F745F">
              <w:rPr>
                <w:b/>
                <w:bCs/>
                <w:sz w:val="20"/>
                <w:szCs w:val="20"/>
              </w:rPr>
              <w:t>41,32</w:t>
            </w:r>
          </w:p>
        </w:tc>
      </w:tr>
    </w:tbl>
    <w:p w14:paraId="7D8544EE" w14:textId="77777777" w:rsidR="00C85E6E" w:rsidRPr="004F745F" w:rsidRDefault="00C85E6E" w:rsidP="00C85E6E">
      <w:pPr>
        <w:rPr>
          <w:sz w:val="20"/>
        </w:rPr>
      </w:pPr>
    </w:p>
    <w:p w14:paraId="7CB25D63" w14:textId="77777777" w:rsidR="00C85E6E" w:rsidRPr="004F745F" w:rsidRDefault="00C85E6E" w:rsidP="00C85E6E">
      <w:pPr>
        <w:ind w:firstLine="709"/>
        <w:rPr>
          <w:sz w:val="20"/>
        </w:rPr>
      </w:pPr>
      <w:r w:rsidRPr="004F745F">
        <w:rPr>
          <w:sz w:val="20"/>
        </w:rPr>
        <w:t>Izvršenje proračuna po osnovnim skupinama rashoda i izdataka daje se u nastavku:</w:t>
      </w:r>
    </w:p>
    <w:tbl>
      <w:tblPr>
        <w:tblW w:w="9072" w:type="dxa"/>
        <w:tblLook w:val="04A0" w:firstRow="1" w:lastRow="0" w:firstColumn="1" w:lastColumn="0" w:noHBand="0" w:noVBand="1"/>
      </w:tblPr>
      <w:tblGrid>
        <w:gridCol w:w="340"/>
        <w:gridCol w:w="4480"/>
        <w:gridCol w:w="1559"/>
        <w:gridCol w:w="1559"/>
        <w:gridCol w:w="1134"/>
      </w:tblGrid>
      <w:tr w:rsidR="004F745F" w:rsidRPr="004F745F" w14:paraId="57870167" w14:textId="77777777" w:rsidTr="009B7F73">
        <w:trPr>
          <w:cantSplit/>
        </w:trPr>
        <w:tc>
          <w:tcPr>
            <w:tcW w:w="340" w:type="dxa"/>
            <w:tcBorders>
              <w:top w:val="single" w:sz="4" w:space="0" w:color="auto"/>
              <w:left w:val="nil"/>
              <w:bottom w:val="single" w:sz="8" w:space="0" w:color="auto"/>
              <w:right w:val="nil"/>
            </w:tcBorders>
            <w:shd w:val="clear" w:color="auto" w:fill="auto"/>
            <w:tcMar>
              <w:left w:w="28" w:type="dxa"/>
              <w:right w:w="28" w:type="dxa"/>
            </w:tcMar>
            <w:vAlign w:val="center"/>
            <w:hideMark/>
          </w:tcPr>
          <w:p w14:paraId="61B593C7" w14:textId="77777777" w:rsidR="00C85E6E" w:rsidRPr="004F745F" w:rsidRDefault="00C85E6E" w:rsidP="009B7F73">
            <w:pPr>
              <w:jc w:val="center"/>
              <w:rPr>
                <w:b/>
                <w:bCs/>
                <w:sz w:val="20"/>
                <w:szCs w:val="20"/>
              </w:rPr>
            </w:pPr>
          </w:p>
        </w:tc>
        <w:tc>
          <w:tcPr>
            <w:tcW w:w="4480" w:type="dxa"/>
            <w:tcBorders>
              <w:top w:val="single" w:sz="4" w:space="0" w:color="auto"/>
              <w:left w:val="nil"/>
              <w:bottom w:val="single" w:sz="8" w:space="0" w:color="auto"/>
              <w:right w:val="nil"/>
            </w:tcBorders>
            <w:shd w:val="clear" w:color="auto" w:fill="auto"/>
            <w:tcMar>
              <w:left w:w="28" w:type="dxa"/>
              <w:right w:w="28" w:type="dxa"/>
            </w:tcMar>
            <w:vAlign w:val="center"/>
            <w:hideMark/>
          </w:tcPr>
          <w:p w14:paraId="0DF31A07" w14:textId="77777777" w:rsidR="00C85E6E" w:rsidRPr="004F745F" w:rsidRDefault="00C85E6E" w:rsidP="009B7F73">
            <w:pPr>
              <w:jc w:val="center"/>
              <w:rPr>
                <w:b/>
                <w:bCs/>
                <w:sz w:val="20"/>
                <w:szCs w:val="20"/>
              </w:rPr>
            </w:pPr>
            <w:r w:rsidRPr="004F745F">
              <w:rPr>
                <w:b/>
                <w:bCs/>
                <w:sz w:val="20"/>
                <w:szCs w:val="20"/>
              </w:rPr>
              <w:t>Rashodi / izdaci</w:t>
            </w:r>
          </w:p>
        </w:tc>
        <w:tc>
          <w:tcPr>
            <w:tcW w:w="1559" w:type="dxa"/>
            <w:tcBorders>
              <w:top w:val="single" w:sz="4" w:space="0" w:color="auto"/>
              <w:left w:val="nil"/>
              <w:bottom w:val="single" w:sz="8" w:space="0" w:color="auto"/>
              <w:right w:val="nil"/>
            </w:tcBorders>
            <w:shd w:val="clear" w:color="auto" w:fill="auto"/>
            <w:tcMar>
              <w:left w:w="28" w:type="dxa"/>
              <w:right w:w="28" w:type="dxa"/>
            </w:tcMar>
            <w:vAlign w:val="center"/>
            <w:hideMark/>
          </w:tcPr>
          <w:p w14:paraId="423A4520" w14:textId="77777777" w:rsidR="00C85E6E" w:rsidRPr="004F745F" w:rsidRDefault="00C85E6E" w:rsidP="009B7F73">
            <w:pPr>
              <w:jc w:val="center"/>
              <w:rPr>
                <w:b/>
                <w:bCs/>
                <w:sz w:val="20"/>
                <w:szCs w:val="20"/>
              </w:rPr>
            </w:pPr>
            <w:r w:rsidRPr="004F745F">
              <w:rPr>
                <w:b/>
                <w:bCs/>
                <w:sz w:val="20"/>
                <w:szCs w:val="20"/>
              </w:rPr>
              <w:t>Tekući plan za 2023. godinu</w:t>
            </w:r>
          </w:p>
        </w:tc>
        <w:tc>
          <w:tcPr>
            <w:tcW w:w="1559" w:type="dxa"/>
            <w:tcBorders>
              <w:top w:val="single" w:sz="4" w:space="0" w:color="auto"/>
              <w:left w:val="nil"/>
              <w:bottom w:val="single" w:sz="8" w:space="0" w:color="auto"/>
              <w:right w:val="nil"/>
            </w:tcBorders>
            <w:shd w:val="clear" w:color="auto" w:fill="auto"/>
            <w:tcMar>
              <w:left w:w="28" w:type="dxa"/>
              <w:right w:w="28" w:type="dxa"/>
            </w:tcMar>
            <w:vAlign w:val="center"/>
            <w:hideMark/>
          </w:tcPr>
          <w:p w14:paraId="507ABA82" w14:textId="77777777" w:rsidR="00C85E6E" w:rsidRPr="004F745F" w:rsidRDefault="00C85E6E" w:rsidP="009B7F73">
            <w:pPr>
              <w:jc w:val="center"/>
              <w:rPr>
                <w:b/>
                <w:bCs/>
                <w:sz w:val="20"/>
                <w:szCs w:val="20"/>
              </w:rPr>
            </w:pPr>
            <w:r w:rsidRPr="004F745F">
              <w:rPr>
                <w:b/>
                <w:bCs/>
                <w:sz w:val="20"/>
                <w:szCs w:val="20"/>
              </w:rPr>
              <w:t>Izvršenje                                                         1.-6.2023.</w:t>
            </w:r>
          </w:p>
        </w:tc>
        <w:tc>
          <w:tcPr>
            <w:tcW w:w="1134" w:type="dxa"/>
            <w:tcBorders>
              <w:top w:val="single" w:sz="4" w:space="0" w:color="auto"/>
              <w:left w:val="nil"/>
              <w:bottom w:val="single" w:sz="8" w:space="0" w:color="auto"/>
              <w:right w:val="nil"/>
            </w:tcBorders>
            <w:shd w:val="clear" w:color="auto" w:fill="auto"/>
            <w:tcMar>
              <w:left w:w="28" w:type="dxa"/>
              <w:right w:w="28" w:type="dxa"/>
            </w:tcMar>
            <w:vAlign w:val="center"/>
            <w:hideMark/>
          </w:tcPr>
          <w:p w14:paraId="0F51FDEC" w14:textId="77777777" w:rsidR="00C85E6E" w:rsidRPr="004F745F" w:rsidRDefault="00C85E6E" w:rsidP="009B7F73">
            <w:pPr>
              <w:jc w:val="center"/>
              <w:rPr>
                <w:b/>
                <w:bCs/>
                <w:sz w:val="20"/>
                <w:szCs w:val="20"/>
              </w:rPr>
            </w:pPr>
            <w:r w:rsidRPr="004F745F">
              <w:rPr>
                <w:b/>
                <w:bCs/>
                <w:sz w:val="20"/>
                <w:szCs w:val="20"/>
              </w:rPr>
              <w:t>% izvršenja</w:t>
            </w:r>
          </w:p>
        </w:tc>
      </w:tr>
      <w:tr w:rsidR="004F745F" w:rsidRPr="004F745F" w14:paraId="146FB68D" w14:textId="77777777" w:rsidTr="009B7F73">
        <w:trPr>
          <w:cantSplit/>
        </w:trPr>
        <w:tc>
          <w:tcPr>
            <w:tcW w:w="340" w:type="dxa"/>
            <w:tcBorders>
              <w:top w:val="nil"/>
              <w:left w:val="nil"/>
              <w:bottom w:val="nil"/>
              <w:right w:val="nil"/>
            </w:tcBorders>
            <w:shd w:val="clear" w:color="auto" w:fill="auto"/>
            <w:tcMar>
              <w:left w:w="28" w:type="dxa"/>
              <w:right w:w="28" w:type="dxa"/>
            </w:tcMar>
            <w:vAlign w:val="bottom"/>
            <w:hideMark/>
          </w:tcPr>
          <w:p w14:paraId="714DAEDF" w14:textId="77777777" w:rsidR="00C85E6E" w:rsidRPr="004F745F" w:rsidRDefault="00C85E6E" w:rsidP="009B7F73">
            <w:pPr>
              <w:jc w:val="center"/>
              <w:rPr>
                <w:rFonts w:ascii="Arial" w:hAnsi="Arial" w:cs="Arial"/>
                <w:sz w:val="20"/>
                <w:szCs w:val="20"/>
              </w:rPr>
            </w:pPr>
            <w:r w:rsidRPr="004F745F">
              <w:rPr>
                <w:rFonts w:ascii="Arial" w:hAnsi="Arial" w:cs="Arial"/>
                <w:sz w:val="20"/>
                <w:szCs w:val="20"/>
              </w:rPr>
              <w:t>-</w:t>
            </w:r>
          </w:p>
        </w:tc>
        <w:tc>
          <w:tcPr>
            <w:tcW w:w="4480" w:type="dxa"/>
            <w:tcBorders>
              <w:top w:val="nil"/>
              <w:left w:val="nil"/>
              <w:bottom w:val="nil"/>
              <w:right w:val="nil"/>
            </w:tcBorders>
            <w:shd w:val="clear" w:color="auto" w:fill="auto"/>
            <w:tcMar>
              <w:left w:w="28" w:type="dxa"/>
              <w:right w:w="28" w:type="dxa"/>
            </w:tcMar>
            <w:vAlign w:val="bottom"/>
            <w:hideMark/>
          </w:tcPr>
          <w:p w14:paraId="4C3A94C7" w14:textId="77777777" w:rsidR="00C85E6E" w:rsidRPr="004F745F" w:rsidRDefault="00C85E6E" w:rsidP="009B7F73">
            <w:pPr>
              <w:rPr>
                <w:sz w:val="20"/>
                <w:szCs w:val="20"/>
              </w:rPr>
            </w:pPr>
            <w:r w:rsidRPr="004F745F">
              <w:rPr>
                <w:sz w:val="20"/>
                <w:szCs w:val="20"/>
              </w:rPr>
              <w:t>Rashodi za zaposlene</w:t>
            </w:r>
          </w:p>
        </w:tc>
        <w:tc>
          <w:tcPr>
            <w:tcW w:w="1559" w:type="dxa"/>
            <w:tcBorders>
              <w:top w:val="nil"/>
              <w:left w:val="nil"/>
              <w:bottom w:val="nil"/>
              <w:right w:val="nil"/>
            </w:tcBorders>
            <w:shd w:val="clear" w:color="auto" w:fill="auto"/>
            <w:tcMar>
              <w:left w:w="28" w:type="dxa"/>
              <w:right w:w="28" w:type="dxa"/>
            </w:tcMar>
            <w:vAlign w:val="bottom"/>
            <w:hideMark/>
          </w:tcPr>
          <w:p w14:paraId="7E6A6231" w14:textId="77777777" w:rsidR="00C85E6E" w:rsidRPr="004F745F" w:rsidRDefault="00C85E6E" w:rsidP="009B7F73">
            <w:pPr>
              <w:jc w:val="right"/>
              <w:rPr>
                <w:sz w:val="20"/>
                <w:szCs w:val="20"/>
              </w:rPr>
            </w:pPr>
            <w:r w:rsidRPr="004F745F">
              <w:rPr>
                <w:sz w:val="20"/>
                <w:szCs w:val="20"/>
              </w:rPr>
              <w:t>140.277.993,00</w:t>
            </w:r>
          </w:p>
        </w:tc>
        <w:tc>
          <w:tcPr>
            <w:tcW w:w="1559" w:type="dxa"/>
            <w:tcBorders>
              <w:top w:val="nil"/>
              <w:left w:val="nil"/>
              <w:bottom w:val="nil"/>
              <w:right w:val="nil"/>
            </w:tcBorders>
            <w:shd w:val="clear" w:color="auto" w:fill="auto"/>
            <w:tcMar>
              <w:left w:w="28" w:type="dxa"/>
              <w:right w:w="28" w:type="dxa"/>
            </w:tcMar>
            <w:vAlign w:val="bottom"/>
            <w:hideMark/>
          </w:tcPr>
          <w:p w14:paraId="5245F214" w14:textId="77777777" w:rsidR="00C85E6E" w:rsidRPr="004F745F" w:rsidRDefault="00C85E6E" w:rsidP="009B7F73">
            <w:pPr>
              <w:jc w:val="right"/>
              <w:rPr>
                <w:sz w:val="20"/>
                <w:szCs w:val="20"/>
              </w:rPr>
            </w:pPr>
            <w:r w:rsidRPr="004F745F">
              <w:rPr>
                <w:sz w:val="20"/>
                <w:szCs w:val="20"/>
              </w:rPr>
              <w:t>68.984.537,60</w:t>
            </w:r>
          </w:p>
        </w:tc>
        <w:tc>
          <w:tcPr>
            <w:tcW w:w="1134" w:type="dxa"/>
            <w:tcBorders>
              <w:top w:val="nil"/>
              <w:left w:val="nil"/>
              <w:bottom w:val="nil"/>
              <w:right w:val="nil"/>
            </w:tcBorders>
            <w:shd w:val="clear" w:color="auto" w:fill="auto"/>
            <w:tcMar>
              <w:left w:w="28" w:type="dxa"/>
              <w:right w:w="28" w:type="dxa"/>
            </w:tcMar>
            <w:vAlign w:val="bottom"/>
            <w:hideMark/>
          </w:tcPr>
          <w:p w14:paraId="6064C1E7" w14:textId="77777777" w:rsidR="00C85E6E" w:rsidRPr="004F745F" w:rsidRDefault="00C85E6E" w:rsidP="009B7F73">
            <w:pPr>
              <w:jc w:val="right"/>
              <w:rPr>
                <w:sz w:val="20"/>
                <w:szCs w:val="20"/>
              </w:rPr>
            </w:pPr>
            <w:r w:rsidRPr="004F745F">
              <w:rPr>
                <w:sz w:val="20"/>
                <w:szCs w:val="20"/>
              </w:rPr>
              <w:t>49,18</w:t>
            </w:r>
          </w:p>
        </w:tc>
      </w:tr>
      <w:tr w:rsidR="004F745F" w:rsidRPr="004F745F" w14:paraId="09F47499" w14:textId="77777777" w:rsidTr="009B7F73">
        <w:trPr>
          <w:cantSplit/>
        </w:trPr>
        <w:tc>
          <w:tcPr>
            <w:tcW w:w="340" w:type="dxa"/>
            <w:tcBorders>
              <w:top w:val="nil"/>
              <w:left w:val="nil"/>
              <w:bottom w:val="nil"/>
              <w:right w:val="nil"/>
            </w:tcBorders>
            <w:shd w:val="clear" w:color="auto" w:fill="auto"/>
            <w:tcMar>
              <w:left w:w="28" w:type="dxa"/>
              <w:right w:w="28" w:type="dxa"/>
            </w:tcMar>
            <w:vAlign w:val="bottom"/>
            <w:hideMark/>
          </w:tcPr>
          <w:p w14:paraId="1CBB0DD3" w14:textId="77777777" w:rsidR="00C85E6E" w:rsidRPr="004F745F" w:rsidRDefault="00C85E6E" w:rsidP="009B7F73">
            <w:pPr>
              <w:jc w:val="center"/>
              <w:rPr>
                <w:rFonts w:ascii="Arial" w:hAnsi="Arial" w:cs="Arial"/>
                <w:sz w:val="20"/>
                <w:szCs w:val="20"/>
              </w:rPr>
            </w:pPr>
            <w:r w:rsidRPr="004F745F">
              <w:rPr>
                <w:rFonts w:ascii="Arial" w:hAnsi="Arial" w:cs="Arial"/>
                <w:sz w:val="20"/>
                <w:szCs w:val="20"/>
              </w:rPr>
              <w:t>-</w:t>
            </w:r>
          </w:p>
        </w:tc>
        <w:tc>
          <w:tcPr>
            <w:tcW w:w="4480" w:type="dxa"/>
            <w:tcBorders>
              <w:top w:val="nil"/>
              <w:left w:val="nil"/>
              <w:bottom w:val="nil"/>
              <w:right w:val="nil"/>
            </w:tcBorders>
            <w:shd w:val="clear" w:color="auto" w:fill="auto"/>
            <w:tcMar>
              <w:left w:w="28" w:type="dxa"/>
              <w:right w:w="28" w:type="dxa"/>
            </w:tcMar>
            <w:vAlign w:val="bottom"/>
            <w:hideMark/>
          </w:tcPr>
          <w:p w14:paraId="4F0E1FE2" w14:textId="77777777" w:rsidR="00C85E6E" w:rsidRPr="004F745F" w:rsidRDefault="00C85E6E" w:rsidP="009B7F73">
            <w:pPr>
              <w:rPr>
                <w:sz w:val="20"/>
                <w:szCs w:val="20"/>
              </w:rPr>
            </w:pPr>
            <w:r w:rsidRPr="004F745F">
              <w:rPr>
                <w:sz w:val="20"/>
                <w:szCs w:val="20"/>
              </w:rPr>
              <w:t>Materijalni rashodi</w:t>
            </w:r>
          </w:p>
        </w:tc>
        <w:tc>
          <w:tcPr>
            <w:tcW w:w="1559" w:type="dxa"/>
            <w:tcBorders>
              <w:top w:val="nil"/>
              <w:left w:val="nil"/>
              <w:bottom w:val="nil"/>
              <w:right w:val="nil"/>
            </w:tcBorders>
            <w:shd w:val="clear" w:color="auto" w:fill="auto"/>
            <w:tcMar>
              <w:left w:w="28" w:type="dxa"/>
              <w:right w:w="28" w:type="dxa"/>
            </w:tcMar>
            <w:vAlign w:val="bottom"/>
            <w:hideMark/>
          </w:tcPr>
          <w:p w14:paraId="6BE9FED6" w14:textId="77777777" w:rsidR="00C85E6E" w:rsidRPr="004F745F" w:rsidRDefault="00C85E6E" w:rsidP="009B7F73">
            <w:pPr>
              <w:jc w:val="right"/>
              <w:rPr>
                <w:sz w:val="20"/>
                <w:szCs w:val="20"/>
              </w:rPr>
            </w:pPr>
            <w:r w:rsidRPr="004F745F">
              <w:rPr>
                <w:sz w:val="20"/>
                <w:szCs w:val="20"/>
              </w:rPr>
              <w:t>55.070.184,00</w:t>
            </w:r>
          </w:p>
        </w:tc>
        <w:tc>
          <w:tcPr>
            <w:tcW w:w="1559" w:type="dxa"/>
            <w:tcBorders>
              <w:top w:val="nil"/>
              <w:left w:val="nil"/>
              <w:bottom w:val="nil"/>
              <w:right w:val="nil"/>
            </w:tcBorders>
            <w:shd w:val="clear" w:color="auto" w:fill="auto"/>
            <w:tcMar>
              <w:left w:w="28" w:type="dxa"/>
              <w:right w:w="28" w:type="dxa"/>
            </w:tcMar>
            <w:vAlign w:val="bottom"/>
            <w:hideMark/>
          </w:tcPr>
          <w:p w14:paraId="0AE23A80" w14:textId="77777777" w:rsidR="00C85E6E" w:rsidRPr="004F745F" w:rsidRDefault="00C85E6E" w:rsidP="009B7F73">
            <w:pPr>
              <w:jc w:val="right"/>
              <w:rPr>
                <w:sz w:val="20"/>
                <w:szCs w:val="20"/>
              </w:rPr>
            </w:pPr>
            <w:r w:rsidRPr="004F745F">
              <w:rPr>
                <w:sz w:val="20"/>
                <w:szCs w:val="20"/>
              </w:rPr>
              <w:t>22.994.548,99</w:t>
            </w:r>
          </w:p>
        </w:tc>
        <w:tc>
          <w:tcPr>
            <w:tcW w:w="1134" w:type="dxa"/>
            <w:tcBorders>
              <w:top w:val="nil"/>
              <w:left w:val="nil"/>
              <w:bottom w:val="nil"/>
              <w:right w:val="nil"/>
            </w:tcBorders>
            <w:shd w:val="clear" w:color="auto" w:fill="auto"/>
            <w:tcMar>
              <w:left w:w="28" w:type="dxa"/>
              <w:right w:w="28" w:type="dxa"/>
            </w:tcMar>
            <w:vAlign w:val="bottom"/>
            <w:hideMark/>
          </w:tcPr>
          <w:p w14:paraId="23EB0390" w14:textId="77777777" w:rsidR="00C85E6E" w:rsidRPr="004F745F" w:rsidRDefault="00C85E6E" w:rsidP="009B7F73">
            <w:pPr>
              <w:jc w:val="right"/>
              <w:rPr>
                <w:sz w:val="20"/>
                <w:szCs w:val="20"/>
              </w:rPr>
            </w:pPr>
            <w:r w:rsidRPr="004F745F">
              <w:rPr>
                <w:sz w:val="20"/>
                <w:szCs w:val="20"/>
              </w:rPr>
              <w:t>41,75</w:t>
            </w:r>
          </w:p>
        </w:tc>
      </w:tr>
      <w:tr w:rsidR="004F745F" w:rsidRPr="004F745F" w14:paraId="0FADD35B" w14:textId="77777777" w:rsidTr="009B7F73">
        <w:trPr>
          <w:cantSplit/>
        </w:trPr>
        <w:tc>
          <w:tcPr>
            <w:tcW w:w="340" w:type="dxa"/>
            <w:tcBorders>
              <w:top w:val="nil"/>
              <w:left w:val="nil"/>
              <w:bottom w:val="nil"/>
              <w:right w:val="nil"/>
            </w:tcBorders>
            <w:shd w:val="clear" w:color="auto" w:fill="auto"/>
            <w:tcMar>
              <w:left w:w="28" w:type="dxa"/>
              <w:right w:w="28" w:type="dxa"/>
            </w:tcMar>
            <w:vAlign w:val="bottom"/>
            <w:hideMark/>
          </w:tcPr>
          <w:p w14:paraId="0229B76D" w14:textId="77777777" w:rsidR="00C85E6E" w:rsidRPr="004F745F" w:rsidRDefault="00C85E6E" w:rsidP="009B7F73">
            <w:pPr>
              <w:jc w:val="center"/>
              <w:rPr>
                <w:rFonts w:ascii="Arial" w:hAnsi="Arial" w:cs="Arial"/>
                <w:sz w:val="20"/>
                <w:szCs w:val="20"/>
              </w:rPr>
            </w:pPr>
            <w:r w:rsidRPr="004F745F">
              <w:rPr>
                <w:rFonts w:ascii="Arial" w:hAnsi="Arial" w:cs="Arial"/>
                <w:sz w:val="20"/>
                <w:szCs w:val="20"/>
              </w:rPr>
              <w:t>-</w:t>
            </w:r>
          </w:p>
        </w:tc>
        <w:tc>
          <w:tcPr>
            <w:tcW w:w="4480" w:type="dxa"/>
            <w:tcBorders>
              <w:top w:val="nil"/>
              <w:left w:val="nil"/>
              <w:bottom w:val="nil"/>
              <w:right w:val="nil"/>
            </w:tcBorders>
            <w:shd w:val="clear" w:color="auto" w:fill="auto"/>
            <w:tcMar>
              <w:left w:w="28" w:type="dxa"/>
              <w:right w:w="28" w:type="dxa"/>
            </w:tcMar>
            <w:vAlign w:val="bottom"/>
            <w:hideMark/>
          </w:tcPr>
          <w:p w14:paraId="156E79A9" w14:textId="77777777" w:rsidR="00C85E6E" w:rsidRPr="004F745F" w:rsidRDefault="00C85E6E" w:rsidP="009B7F73">
            <w:pPr>
              <w:rPr>
                <w:sz w:val="20"/>
                <w:szCs w:val="20"/>
              </w:rPr>
            </w:pPr>
            <w:r w:rsidRPr="004F745F">
              <w:rPr>
                <w:sz w:val="20"/>
                <w:szCs w:val="20"/>
              </w:rPr>
              <w:t>Financijski rashodi</w:t>
            </w:r>
          </w:p>
        </w:tc>
        <w:tc>
          <w:tcPr>
            <w:tcW w:w="1559" w:type="dxa"/>
            <w:tcBorders>
              <w:top w:val="nil"/>
              <w:left w:val="nil"/>
              <w:bottom w:val="nil"/>
              <w:right w:val="nil"/>
            </w:tcBorders>
            <w:shd w:val="clear" w:color="auto" w:fill="auto"/>
            <w:tcMar>
              <w:left w:w="28" w:type="dxa"/>
              <w:right w:w="28" w:type="dxa"/>
            </w:tcMar>
            <w:vAlign w:val="bottom"/>
            <w:hideMark/>
          </w:tcPr>
          <w:p w14:paraId="4A3E108D" w14:textId="77777777" w:rsidR="00C85E6E" w:rsidRPr="004F745F" w:rsidRDefault="00C85E6E" w:rsidP="009B7F73">
            <w:pPr>
              <w:jc w:val="right"/>
              <w:rPr>
                <w:sz w:val="20"/>
                <w:szCs w:val="20"/>
              </w:rPr>
            </w:pPr>
            <w:r w:rsidRPr="004F745F">
              <w:rPr>
                <w:sz w:val="20"/>
                <w:szCs w:val="20"/>
              </w:rPr>
              <w:t>711.121,00</w:t>
            </w:r>
          </w:p>
        </w:tc>
        <w:tc>
          <w:tcPr>
            <w:tcW w:w="1559" w:type="dxa"/>
            <w:tcBorders>
              <w:top w:val="nil"/>
              <w:left w:val="nil"/>
              <w:bottom w:val="nil"/>
              <w:right w:val="nil"/>
            </w:tcBorders>
            <w:shd w:val="clear" w:color="auto" w:fill="auto"/>
            <w:tcMar>
              <w:left w:w="28" w:type="dxa"/>
              <w:right w:w="28" w:type="dxa"/>
            </w:tcMar>
            <w:vAlign w:val="bottom"/>
            <w:hideMark/>
          </w:tcPr>
          <w:p w14:paraId="4A0DDEFE" w14:textId="77777777" w:rsidR="00C85E6E" w:rsidRPr="004F745F" w:rsidRDefault="00C85E6E" w:rsidP="009B7F73">
            <w:pPr>
              <w:jc w:val="right"/>
              <w:rPr>
                <w:sz w:val="20"/>
                <w:szCs w:val="20"/>
              </w:rPr>
            </w:pPr>
            <w:r w:rsidRPr="004F745F">
              <w:rPr>
                <w:sz w:val="20"/>
                <w:szCs w:val="20"/>
              </w:rPr>
              <w:t>253.858,86</w:t>
            </w:r>
          </w:p>
        </w:tc>
        <w:tc>
          <w:tcPr>
            <w:tcW w:w="1134" w:type="dxa"/>
            <w:tcBorders>
              <w:top w:val="nil"/>
              <w:left w:val="nil"/>
              <w:bottom w:val="nil"/>
              <w:right w:val="nil"/>
            </w:tcBorders>
            <w:shd w:val="clear" w:color="auto" w:fill="auto"/>
            <w:tcMar>
              <w:left w:w="28" w:type="dxa"/>
              <w:right w:w="28" w:type="dxa"/>
            </w:tcMar>
            <w:vAlign w:val="bottom"/>
            <w:hideMark/>
          </w:tcPr>
          <w:p w14:paraId="11309416" w14:textId="77777777" w:rsidR="00C85E6E" w:rsidRPr="004F745F" w:rsidRDefault="00C85E6E" w:rsidP="009B7F73">
            <w:pPr>
              <w:jc w:val="right"/>
              <w:rPr>
                <w:sz w:val="20"/>
                <w:szCs w:val="20"/>
              </w:rPr>
            </w:pPr>
            <w:r w:rsidRPr="004F745F">
              <w:rPr>
                <w:sz w:val="20"/>
                <w:szCs w:val="20"/>
              </w:rPr>
              <w:t>35,70</w:t>
            </w:r>
          </w:p>
        </w:tc>
      </w:tr>
      <w:tr w:rsidR="004F745F" w:rsidRPr="004F745F" w14:paraId="7D23BFB5" w14:textId="77777777" w:rsidTr="009B7F73">
        <w:trPr>
          <w:cantSplit/>
        </w:trPr>
        <w:tc>
          <w:tcPr>
            <w:tcW w:w="340" w:type="dxa"/>
            <w:tcBorders>
              <w:top w:val="nil"/>
              <w:left w:val="nil"/>
              <w:bottom w:val="nil"/>
              <w:right w:val="nil"/>
            </w:tcBorders>
            <w:shd w:val="clear" w:color="auto" w:fill="auto"/>
            <w:tcMar>
              <w:left w:w="28" w:type="dxa"/>
              <w:right w:w="28" w:type="dxa"/>
            </w:tcMar>
            <w:vAlign w:val="bottom"/>
            <w:hideMark/>
          </w:tcPr>
          <w:p w14:paraId="1A9208DA" w14:textId="77777777" w:rsidR="00C85E6E" w:rsidRPr="004F745F" w:rsidRDefault="00C85E6E" w:rsidP="009B7F73">
            <w:pPr>
              <w:jc w:val="center"/>
              <w:rPr>
                <w:rFonts w:ascii="Arial" w:hAnsi="Arial" w:cs="Arial"/>
                <w:sz w:val="20"/>
                <w:szCs w:val="20"/>
              </w:rPr>
            </w:pPr>
            <w:r w:rsidRPr="004F745F">
              <w:rPr>
                <w:rFonts w:ascii="Arial" w:hAnsi="Arial" w:cs="Arial"/>
                <w:sz w:val="20"/>
                <w:szCs w:val="20"/>
              </w:rPr>
              <w:t>-</w:t>
            </w:r>
          </w:p>
        </w:tc>
        <w:tc>
          <w:tcPr>
            <w:tcW w:w="4480" w:type="dxa"/>
            <w:tcBorders>
              <w:top w:val="nil"/>
              <w:left w:val="nil"/>
              <w:bottom w:val="nil"/>
              <w:right w:val="nil"/>
            </w:tcBorders>
            <w:shd w:val="clear" w:color="auto" w:fill="auto"/>
            <w:tcMar>
              <w:left w:w="28" w:type="dxa"/>
              <w:right w:w="28" w:type="dxa"/>
            </w:tcMar>
            <w:vAlign w:val="bottom"/>
            <w:hideMark/>
          </w:tcPr>
          <w:p w14:paraId="6F6A4EE9" w14:textId="77777777" w:rsidR="00C85E6E" w:rsidRPr="004F745F" w:rsidRDefault="00C85E6E" w:rsidP="009B7F73">
            <w:pPr>
              <w:rPr>
                <w:sz w:val="20"/>
                <w:szCs w:val="20"/>
              </w:rPr>
            </w:pPr>
            <w:r w:rsidRPr="004F745F">
              <w:rPr>
                <w:sz w:val="20"/>
                <w:szCs w:val="20"/>
              </w:rPr>
              <w:t>Subvencije</w:t>
            </w:r>
          </w:p>
        </w:tc>
        <w:tc>
          <w:tcPr>
            <w:tcW w:w="1559" w:type="dxa"/>
            <w:tcBorders>
              <w:top w:val="nil"/>
              <w:left w:val="nil"/>
              <w:bottom w:val="nil"/>
              <w:right w:val="nil"/>
            </w:tcBorders>
            <w:shd w:val="clear" w:color="auto" w:fill="auto"/>
            <w:tcMar>
              <w:left w:w="28" w:type="dxa"/>
              <w:right w:w="28" w:type="dxa"/>
            </w:tcMar>
            <w:vAlign w:val="bottom"/>
            <w:hideMark/>
          </w:tcPr>
          <w:p w14:paraId="5C6237EE" w14:textId="77777777" w:rsidR="00C85E6E" w:rsidRPr="004F745F" w:rsidRDefault="00C85E6E" w:rsidP="009B7F73">
            <w:pPr>
              <w:jc w:val="right"/>
              <w:rPr>
                <w:sz w:val="20"/>
                <w:szCs w:val="20"/>
              </w:rPr>
            </w:pPr>
            <w:r w:rsidRPr="004F745F">
              <w:rPr>
                <w:sz w:val="20"/>
                <w:szCs w:val="20"/>
              </w:rPr>
              <w:t>5.688.473,00</w:t>
            </w:r>
          </w:p>
        </w:tc>
        <w:tc>
          <w:tcPr>
            <w:tcW w:w="1559" w:type="dxa"/>
            <w:tcBorders>
              <w:top w:val="nil"/>
              <w:left w:val="nil"/>
              <w:bottom w:val="nil"/>
              <w:right w:val="nil"/>
            </w:tcBorders>
            <w:shd w:val="clear" w:color="auto" w:fill="auto"/>
            <w:tcMar>
              <w:left w:w="28" w:type="dxa"/>
              <w:right w:w="28" w:type="dxa"/>
            </w:tcMar>
            <w:vAlign w:val="bottom"/>
            <w:hideMark/>
          </w:tcPr>
          <w:p w14:paraId="3F0885E5" w14:textId="77777777" w:rsidR="00C85E6E" w:rsidRPr="004F745F" w:rsidRDefault="00C85E6E" w:rsidP="009B7F73">
            <w:pPr>
              <w:jc w:val="right"/>
              <w:rPr>
                <w:sz w:val="20"/>
                <w:szCs w:val="20"/>
              </w:rPr>
            </w:pPr>
            <w:r w:rsidRPr="004F745F">
              <w:rPr>
                <w:sz w:val="20"/>
                <w:szCs w:val="20"/>
              </w:rPr>
              <w:t>368.773,28</w:t>
            </w:r>
          </w:p>
        </w:tc>
        <w:tc>
          <w:tcPr>
            <w:tcW w:w="1134" w:type="dxa"/>
            <w:tcBorders>
              <w:top w:val="nil"/>
              <w:left w:val="nil"/>
              <w:bottom w:val="nil"/>
              <w:right w:val="nil"/>
            </w:tcBorders>
            <w:shd w:val="clear" w:color="auto" w:fill="auto"/>
            <w:tcMar>
              <w:left w:w="28" w:type="dxa"/>
              <w:right w:w="28" w:type="dxa"/>
            </w:tcMar>
            <w:vAlign w:val="bottom"/>
            <w:hideMark/>
          </w:tcPr>
          <w:p w14:paraId="45057344" w14:textId="77777777" w:rsidR="00C85E6E" w:rsidRPr="004F745F" w:rsidRDefault="00C85E6E" w:rsidP="009B7F73">
            <w:pPr>
              <w:jc w:val="right"/>
              <w:rPr>
                <w:sz w:val="20"/>
                <w:szCs w:val="20"/>
              </w:rPr>
            </w:pPr>
            <w:r w:rsidRPr="004F745F">
              <w:rPr>
                <w:sz w:val="20"/>
                <w:szCs w:val="20"/>
              </w:rPr>
              <w:t>6,48</w:t>
            </w:r>
          </w:p>
        </w:tc>
      </w:tr>
      <w:tr w:rsidR="004F745F" w:rsidRPr="004F745F" w14:paraId="3282A9EE" w14:textId="77777777" w:rsidTr="009B7F73">
        <w:trPr>
          <w:cantSplit/>
        </w:trPr>
        <w:tc>
          <w:tcPr>
            <w:tcW w:w="340" w:type="dxa"/>
            <w:tcBorders>
              <w:top w:val="nil"/>
              <w:left w:val="nil"/>
              <w:bottom w:val="nil"/>
              <w:right w:val="nil"/>
            </w:tcBorders>
            <w:shd w:val="clear" w:color="auto" w:fill="auto"/>
            <w:tcMar>
              <w:left w:w="28" w:type="dxa"/>
              <w:right w:w="28" w:type="dxa"/>
            </w:tcMar>
            <w:hideMark/>
          </w:tcPr>
          <w:p w14:paraId="5F7E71F2" w14:textId="77777777" w:rsidR="00C85E6E" w:rsidRPr="004F745F" w:rsidRDefault="00C85E6E" w:rsidP="009B7F73">
            <w:pPr>
              <w:jc w:val="center"/>
              <w:rPr>
                <w:rFonts w:ascii="Arial" w:hAnsi="Arial" w:cs="Arial"/>
                <w:sz w:val="20"/>
                <w:szCs w:val="20"/>
              </w:rPr>
            </w:pPr>
            <w:r w:rsidRPr="004F745F">
              <w:rPr>
                <w:rFonts w:ascii="Arial" w:hAnsi="Arial" w:cs="Arial"/>
                <w:sz w:val="20"/>
                <w:szCs w:val="20"/>
              </w:rPr>
              <w:t>-</w:t>
            </w:r>
          </w:p>
        </w:tc>
        <w:tc>
          <w:tcPr>
            <w:tcW w:w="4480" w:type="dxa"/>
            <w:tcBorders>
              <w:top w:val="nil"/>
              <w:left w:val="nil"/>
              <w:bottom w:val="nil"/>
              <w:right w:val="nil"/>
            </w:tcBorders>
            <w:shd w:val="clear" w:color="auto" w:fill="auto"/>
            <w:tcMar>
              <w:left w:w="28" w:type="dxa"/>
              <w:right w:w="28" w:type="dxa"/>
            </w:tcMar>
            <w:hideMark/>
          </w:tcPr>
          <w:p w14:paraId="10E64009" w14:textId="77777777" w:rsidR="00C85E6E" w:rsidRPr="004F745F" w:rsidRDefault="00C85E6E" w:rsidP="009B7F73">
            <w:pPr>
              <w:rPr>
                <w:sz w:val="20"/>
                <w:szCs w:val="20"/>
              </w:rPr>
            </w:pPr>
            <w:r w:rsidRPr="004F745F">
              <w:rPr>
                <w:sz w:val="20"/>
                <w:szCs w:val="20"/>
              </w:rPr>
              <w:t>Pomoći dane u inozemstvo i unutar općeg proračuna</w:t>
            </w:r>
          </w:p>
        </w:tc>
        <w:tc>
          <w:tcPr>
            <w:tcW w:w="1559" w:type="dxa"/>
            <w:tcBorders>
              <w:top w:val="nil"/>
              <w:left w:val="nil"/>
              <w:bottom w:val="nil"/>
              <w:right w:val="nil"/>
            </w:tcBorders>
            <w:shd w:val="clear" w:color="auto" w:fill="auto"/>
            <w:tcMar>
              <w:left w:w="28" w:type="dxa"/>
              <w:right w:w="28" w:type="dxa"/>
            </w:tcMar>
            <w:vAlign w:val="bottom"/>
            <w:hideMark/>
          </w:tcPr>
          <w:p w14:paraId="6C335B0E" w14:textId="77777777" w:rsidR="00C85E6E" w:rsidRPr="004F745F" w:rsidRDefault="00C85E6E" w:rsidP="009B7F73">
            <w:pPr>
              <w:jc w:val="right"/>
              <w:rPr>
                <w:sz w:val="20"/>
                <w:szCs w:val="20"/>
              </w:rPr>
            </w:pPr>
            <w:r w:rsidRPr="004F745F">
              <w:rPr>
                <w:sz w:val="20"/>
                <w:szCs w:val="20"/>
              </w:rPr>
              <w:t>5.662.412,00</w:t>
            </w:r>
          </w:p>
        </w:tc>
        <w:tc>
          <w:tcPr>
            <w:tcW w:w="1559" w:type="dxa"/>
            <w:tcBorders>
              <w:top w:val="nil"/>
              <w:left w:val="nil"/>
              <w:bottom w:val="nil"/>
              <w:right w:val="nil"/>
            </w:tcBorders>
            <w:shd w:val="clear" w:color="auto" w:fill="auto"/>
            <w:tcMar>
              <w:left w:w="28" w:type="dxa"/>
              <w:right w:w="28" w:type="dxa"/>
            </w:tcMar>
            <w:vAlign w:val="bottom"/>
            <w:hideMark/>
          </w:tcPr>
          <w:p w14:paraId="0939145C" w14:textId="77777777" w:rsidR="00C85E6E" w:rsidRPr="004F745F" w:rsidRDefault="00C85E6E" w:rsidP="009B7F73">
            <w:pPr>
              <w:jc w:val="right"/>
              <w:rPr>
                <w:sz w:val="20"/>
                <w:szCs w:val="20"/>
              </w:rPr>
            </w:pPr>
            <w:r w:rsidRPr="004F745F">
              <w:rPr>
                <w:sz w:val="20"/>
                <w:szCs w:val="20"/>
              </w:rPr>
              <w:t>1.443.844,00</w:t>
            </w:r>
          </w:p>
        </w:tc>
        <w:tc>
          <w:tcPr>
            <w:tcW w:w="1134" w:type="dxa"/>
            <w:tcBorders>
              <w:top w:val="nil"/>
              <w:left w:val="nil"/>
              <w:bottom w:val="nil"/>
              <w:right w:val="nil"/>
            </w:tcBorders>
            <w:shd w:val="clear" w:color="auto" w:fill="auto"/>
            <w:tcMar>
              <w:left w:w="28" w:type="dxa"/>
              <w:right w:w="28" w:type="dxa"/>
            </w:tcMar>
            <w:vAlign w:val="bottom"/>
            <w:hideMark/>
          </w:tcPr>
          <w:p w14:paraId="6DCED307" w14:textId="77777777" w:rsidR="00C85E6E" w:rsidRPr="004F745F" w:rsidRDefault="00C85E6E" w:rsidP="009B7F73">
            <w:pPr>
              <w:jc w:val="right"/>
              <w:rPr>
                <w:sz w:val="20"/>
                <w:szCs w:val="20"/>
              </w:rPr>
            </w:pPr>
            <w:r w:rsidRPr="004F745F">
              <w:rPr>
                <w:sz w:val="20"/>
                <w:szCs w:val="20"/>
              </w:rPr>
              <w:t>25,50</w:t>
            </w:r>
          </w:p>
        </w:tc>
      </w:tr>
      <w:tr w:rsidR="004F745F" w:rsidRPr="004F745F" w14:paraId="673E71A9" w14:textId="77777777" w:rsidTr="009B7F73">
        <w:trPr>
          <w:cantSplit/>
        </w:trPr>
        <w:tc>
          <w:tcPr>
            <w:tcW w:w="340" w:type="dxa"/>
            <w:tcBorders>
              <w:top w:val="nil"/>
              <w:left w:val="nil"/>
              <w:bottom w:val="nil"/>
              <w:right w:val="nil"/>
            </w:tcBorders>
            <w:shd w:val="clear" w:color="auto" w:fill="auto"/>
            <w:tcMar>
              <w:left w:w="28" w:type="dxa"/>
              <w:right w:w="28" w:type="dxa"/>
            </w:tcMar>
            <w:hideMark/>
          </w:tcPr>
          <w:p w14:paraId="59BDE900" w14:textId="77777777" w:rsidR="00C85E6E" w:rsidRPr="004F745F" w:rsidRDefault="00C85E6E" w:rsidP="009B7F73">
            <w:pPr>
              <w:jc w:val="center"/>
              <w:rPr>
                <w:rFonts w:ascii="Arial" w:hAnsi="Arial" w:cs="Arial"/>
                <w:sz w:val="20"/>
                <w:szCs w:val="20"/>
              </w:rPr>
            </w:pPr>
            <w:r w:rsidRPr="004F745F">
              <w:rPr>
                <w:rFonts w:ascii="Arial" w:hAnsi="Arial" w:cs="Arial"/>
                <w:sz w:val="20"/>
                <w:szCs w:val="20"/>
              </w:rPr>
              <w:lastRenderedPageBreak/>
              <w:t>-</w:t>
            </w:r>
          </w:p>
        </w:tc>
        <w:tc>
          <w:tcPr>
            <w:tcW w:w="4480" w:type="dxa"/>
            <w:tcBorders>
              <w:top w:val="nil"/>
              <w:left w:val="nil"/>
              <w:bottom w:val="nil"/>
              <w:right w:val="nil"/>
            </w:tcBorders>
            <w:shd w:val="clear" w:color="auto" w:fill="auto"/>
            <w:tcMar>
              <w:left w:w="28" w:type="dxa"/>
              <w:right w:w="28" w:type="dxa"/>
            </w:tcMar>
            <w:hideMark/>
          </w:tcPr>
          <w:p w14:paraId="65A08129" w14:textId="77777777" w:rsidR="00C85E6E" w:rsidRPr="004F745F" w:rsidRDefault="00C85E6E" w:rsidP="009B7F73">
            <w:pPr>
              <w:rPr>
                <w:sz w:val="20"/>
                <w:szCs w:val="20"/>
              </w:rPr>
            </w:pPr>
            <w:r w:rsidRPr="004F745F">
              <w:rPr>
                <w:sz w:val="20"/>
                <w:szCs w:val="20"/>
              </w:rPr>
              <w:t>Naknade građanima i kućanstvima na temelju osiguranja i druge naknade</w:t>
            </w:r>
          </w:p>
        </w:tc>
        <w:tc>
          <w:tcPr>
            <w:tcW w:w="1559" w:type="dxa"/>
            <w:tcBorders>
              <w:top w:val="nil"/>
              <w:left w:val="nil"/>
              <w:bottom w:val="nil"/>
              <w:right w:val="nil"/>
            </w:tcBorders>
            <w:shd w:val="clear" w:color="auto" w:fill="auto"/>
            <w:tcMar>
              <w:left w:w="28" w:type="dxa"/>
              <w:right w:w="28" w:type="dxa"/>
            </w:tcMar>
            <w:vAlign w:val="bottom"/>
            <w:hideMark/>
          </w:tcPr>
          <w:p w14:paraId="5987EBC4" w14:textId="77777777" w:rsidR="00C85E6E" w:rsidRPr="004F745F" w:rsidRDefault="00C85E6E" w:rsidP="009B7F73">
            <w:pPr>
              <w:jc w:val="right"/>
              <w:rPr>
                <w:sz w:val="20"/>
                <w:szCs w:val="20"/>
              </w:rPr>
            </w:pPr>
            <w:r w:rsidRPr="004F745F">
              <w:rPr>
                <w:sz w:val="20"/>
                <w:szCs w:val="20"/>
              </w:rPr>
              <w:t>1.623.450,00</w:t>
            </w:r>
          </w:p>
        </w:tc>
        <w:tc>
          <w:tcPr>
            <w:tcW w:w="1559" w:type="dxa"/>
            <w:tcBorders>
              <w:top w:val="nil"/>
              <w:left w:val="nil"/>
              <w:bottom w:val="nil"/>
              <w:right w:val="nil"/>
            </w:tcBorders>
            <w:shd w:val="clear" w:color="auto" w:fill="auto"/>
            <w:tcMar>
              <w:left w:w="28" w:type="dxa"/>
              <w:right w:w="28" w:type="dxa"/>
            </w:tcMar>
            <w:vAlign w:val="bottom"/>
            <w:hideMark/>
          </w:tcPr>
          <w:p w14:paraId="4E6CB14B" w14:textId="77777777" w:rsidR="00C85E6E" w:rsidRPr="004F745F" w:rsidRDefault="00C85E6E" w:rsidP="009B7F73">
            <w:pPr>
              <w:jc w:val="right"/>
              <w:rPr>
                <w:sz w:val="20"/>
                <w:szCs w:val="20"/>
              </w:rPr>
            </w:pPr>
            <w:r w:rsidRPr="004F745F">
              <w:rPr>
                <w:sz w:val="20"/>
                <w:szCs w:val="20"/>
              </w:rPr>
              <w:t>553.609,73</w:t>
            </w:r>
          </w:p>
        </w:tc>
        <w:tc>
          <w:tcPr>
            <w:tcW w:w="1134" w:type="dxa"/>
            <w:tcBorders>
              <w:top w:val="nil"/>
              <w:left w:val="nil"/>
              <w:bottom w:val="nil"/>
              <w:right w:val="nil"/>
            </w:tcBorders>
            <w:shd w:val="clear" w:color="auto" w:fill="auto"/>
            <w:tcMar>
              <w:left w:w="28" w:type="dxa"/>
              <w:right w:w="28" w:type="dxa"/>
            </w:tcMar>
            <w:vAlign w:val="bottom"/>
            <w:hideMark/>
          </w:tcPr>
          <w:p w14:paraId="3ADA6416" w14:textId="77777777" w:rsidR="00C85E6E" w:rsidRPr="004F745F" w:rsidRDefault="00C85E6E" w:rsidP="009B7F73">
            <w:pPr>
              <w:jc w:val="right"/>
              <w:rPr>
                <w:sz w:val="20"/>
                <w:szCs w:val="20"/>
              </w:rPr>
            </w:pPr>
            <w:r w:rsidRPr="004F745F">
              <w:rPr>
                <w:sz w:val="20"/>
                <w:szCs w:val="20"/>
              </w:rPr>
              <w:t>34,10</w:t>
            </w:r>
          </w:p>
        </w:tc>
      </w:tr>
      <w:tr w:rsidR="004F745F" w:rsidRPr="004F745F" w14:paraId="23BD2D36" w14:textId="77777777" w:rsidTr="009B7F73">
        <w:trPr>
          <w:cantSplit/>
        </w:trPr>
        <w:tc>
          <w:tcPr>
            <w:tcW w:w="340" w:type="dxa"/>
            <w:tcBorders>
              <w:top w:val="nil"/>
              <w:left w:val="nil"/>
              <w:bottom w:val="nil"/>
              <w:right w:val="nil"/>
            </w:tcBorders>
            <w:shd w:val="clear" w:color="auto" w:fill="auto"/>
            <w:tcMar>
              <w:left w:w="28" w:type="dxa"/>
              <w:right w:w="28" w:type="dxa"/>
            </w:tcMar>
            <w:vAlign w:val="bottom"/>
            <w:hideMark/>
          </w:tcPr>
          <w:p w14:paraId="619B6025" w14:textId="77777777" w:rsidR="00C85E6E" w:rsidRPr="004F745F" w:rsidRDefault="00C85E6E" w:rsidP="009B7F73">
            <w:pPr>
              <w:jc w:val="center"/>
              <w:rPr>
                <w:rFonts w:ascii="Arial" w:hAnsi="Arial" w:cs="Arial"/>
                <w:sz w:val="20"/>
                <w:szCs w:val="20"/>
              </w:rPr>
            </w:pPr>
            <w:r w:rsidRPr="004F745F">
              <w:rPr>
                <w:rFonts w:ascii="Arial" w:hAnsi="Arial" w:cs="Arial"/>
                <w:sz w:val="20"/>
                <w:szCs w:val="20"/>
              </w:rPr>
              <w:t>-</w:t>
            </w:r>
          </w:p>
        </w:tc>
        <w:tc>
          <w:tcPr>
            <w:tcW w:w="4480" w:type="dxa"/>
            <w:tcBorders>
              <w:top w:val="nil"/>
              <w:left w:val="nil"/>
              <w:bottom w:val="nil"/>
              <w:right w:val="nil"/>
            </w:tcBorders>
            <w:shd w:val="clear" w:color="auto" w:fill="auto"/>
            <w:tcMar>
              <w:left w:w="28" w:type="dxa"/>
              <w:right w:w="28" w:type="dxa"/>
            </w:tcMar>
            <w:vAlign w:val="bottom"/>
            <w:hideMark/>
          </w:tcPr>
          <w:p w14:paraId="20C46008" w14:textId="77777777" w:rsidR="00C85E6E" w:rsidRPr="004F745F" w:rsidRDefault="00C85E6E" w:rsidP="009B7F73">
            <w:pPr>
              <w:rPr>
                <w:sz w:val="20"/>
                <w:szCs w:val="20"/>
              </w:rPr>
            </w:pPr>
            <w:r w:rsidRPr="004F745F">
              <w:rPr>
                <w:sz w:val="20"/>
                <w:szCs w:val="20"/>
              </w:rPr>
              <w:t>Ostali rashodi</w:t>
            </w:r>
          </w:p>
        </w:tc>
        <w:tc>
          <w:tcPr>
            <w:tcW w:w="1559" w:type="dxa"/>
            <w:tcBorders>
              <w:top w:val="nil"/>
              <w:left w:val="nil"/>
              <w:bottom w:val="nil"/>
              <w:right w:val="nil"/>
            </w:tcBorders>
            <w:shd w:val="clear" w:color="auto" w:fill="auto"/>
            <w:tcMar>
              <w:left w:w="28" w:type="dxa"/>
              <w:right w:w="28" w:type="dxa"/>
            </w:tcMar>
            <w:vAlign w:val="bottom"/>
            <w:hideMark/>
          </w:tcPr>
          <w:p w14:paraId="28A4DEA9" w14:textId="77777777" w:rsidR="00C85E6E" w:rsidRPr="004F745F" w:rsidRDefault="00C85E6E" w:rsidP="009B7F73">
            <w:pPr>
              <w:jc w:val="right"/>
              <w:rPr>
                <w:sz w:val="20"/>
                <w:szCs w:val="20"/>
              </w:rPr>
            </w:pPr>
            <w:r w:rsidRPr="004F745F">
              <w:rPr>
                <w:sz w:val="20"/>
                <w:szCs w:val="20"/>
              </w:rPr>
              <w:t>4.370.214,00</w:t>
            </w:r>
          </w:p>
        </w:tc>
        <w:tc>
          <w:tcPr>
            <w:tcW w:w="1559" w:type="dxa"/>
            <w:tcBorders>
              <w:top w:val="nil"/>
              <w:left w:val="nil"/>
              <w:bottom w:val="nil"/>
              <w:right w:val="nil"/>
            </w:tcBorders>
            <w:shd w:val="clear" w:color="auto" w:fill="auto"/>
            <w:tcMar>
              <w:left w:w="28" w:type="dxa"/>
              <w:right w:w="28" w:type="dxa"/>
            </w:tcMar>
            <w:vAlign w:val="bottom"/>
            <w:hideMark/>
          </w:tcPr>
          <w:p w14:paraId="57FEC55F" w14:textId="77777777" w:rsidR="00C85E6E" w:rsidRPr="004F745F" w:rsidRDefault="00C85E6E" w:rsidP="009B7F73">
            <w:pPr>
              <w:jc w:val="right"/>
              <w:rPr>
                <w:sz w:val="20"/>
                <w:szCs w:val="20"/>
              </w:rPr>
            </w:pPr>
            <w:r w:rsidRPr="004F745F">
              <w:rPr>
                <w:sz w:val="20"/>
                <w:szCs w:val="20"/>
              </w:rPr>
              <w:t>1.752.054,09</w:t>
            </w:r>
          </w:p>
        </w:tc>
        <w:tc>
          <w:tcPr>
            <w:tcW w:w="1134" w:type="dxa"/>
            <w:tcBorders>
              <w:top w:val="nil"/>
              <w:left w:val="nil"/>
              <w:bottom w:val="nil"/>
              <w:right w:val="nil"/>
            </w:tcBorders>
            <w:shd w:val="clear" w:color="auto" w:fill="auto"/>
            <w:tcMar>
              <w:left w:w="28" w:type="dxa"/>
              <w:right w:w="28" w:type="dxa"/>
            </w:tcMar>
            <w:vAlign w:val="bottom"/>
            <w:hideMark/>
          </w:tcPr>
          <w:p w14:paraId="63E6AE64" w14:textId="77777777" w:rsidR="00C85E6E" w:rsidRPr="004F745F" w:rsidRDefault="00C85E6E" w:rsidP="009B7F73">
            <w:pPr>
              <w:jc w:val="right"/>
              <w:rPr>
                <w:sz w:val="20"/>
                <w:szCs w:val="20"/>
              </w:rPr>
            </w:pPr>
            <w:r w:rsidRPr="004F745F">
              <w:rPr>
                <w:sz w:val="20"/>
                <w:szCs w:val="20"/>
              </w:rPr>
              <w:t>40,09</w:t>
            </w:r>
          </w:p>
        </w:tc>
      </w:tr>
      <w:tr w:rsidR="004F745F" w:rsidRPr="004F745F" w14:paraId="60422CA2" w14:textId="77777777" w:rsidTr="009B7F73">
        <w:trPr>
          <w:cantSplit/>
        </w:trPr>
        <w:tc>
          <w:tcPr>
            <w:tcW w:w="340" w:type="dxa"/>
            <w:tcBorders>
              <w:top w:val="nil"/>
              <w:left w:val="nil"/>
              <w:bottom w:val="nil"/>
              <w:right w:val="nil"/>
            </w:tcBorders>
            <w:shd w:val="clear" w:color="auto" w:fill="auto"/>
            <w:tcMar>
              <w:left w:w="28" w:type="dxa"/>
              <w:right w:w="28" w:type="dxa"/>
            </w:tcMar>
            <w:hideMark/>
          </w:tcPr>
          <w:p w14:paraId="2B7C4643" w14:textId="77777777" w:rsidR="00C85E6E" w:rsidRPr="004F745F" w:rsidRDefault="00C85E6E" w:rsidP="009B7F73">
            <w:pPr>
              <w:jc w:val="center"/>
              <w:rPr>
                <w:rFonts w:ascii="Arial" w:hAnsi="Arial" w:cs="Arial"/>
                <w:sz w:val="20"/>
                <w:szCs w:val="20"/>
              </w:rPr>
            </w:pPr>
            <w:r w:rsidRPr="004F745F">
              <w:rPr>
                <w:rFonts w:ascii="Arial" w:hAnsi="Arial" w:cs="Arial"/>
                <w:sz w:val="20"/>
                <w:szCs w:val="20"/>
              </w:rPr>
              <w:t>-</w:t>
            </w:r>
          </w:p>
        </w:tc>
        <w:tc>
          <w:tcPr>
            <w:tcW w:w="4480" w:type="dxa"/>
            <w:tcBorders>
              <w:top w:val="nil"/>
              <w:left w:val="nil"/>
              <w:bottom w:val="nil"/>
              <w:right w:val="nil"/>
            </w:tcBorders>
            <w:shd w:val="clear" w:color="auto" w:fill="auto"/>
            <w:tcMar>
              <w:left w:w="28" w:type="dxa"/>
              <w:right w:w="28" w:type="dxa"/>
            </w:tcMar>
            <w:vAlign w:val="bottom"/>
            <w:hideMark/>
          </w:tcPr>
          <w:p w14:paraId="59A0436B" w14:textId="77777777" w:rsidR="00C85E6E" w:rsidRPr="004F745F" w:rsidRDefault="00C85E6E" w:rsidP="009B7F73">
            <w:pPr>
              <w:rPr>
                <w:sz w:val="20"/>
                <w:szCs w:val="20"/>
              </w:rPr>
            </w:pPr>
            <w:r w:rsidRPr="004F745F">
              <w:rPr>
                <w:sz w:val="20"/>
                <w:szCs w:val="20"/>
              </w:rPr>
              <w:t xml:space="preserve">Rashodi za nabavu </w:t>
            </w:r>
            <w:proofErr w:type="spellStart"/>
            <w:r w:rsidRPr="004F745F">
              <w:rPr>
                <w:sz w:val="20"/>
                <w:szCs w:val="20"/>
              </w:rPr>
              <w:t>neproizvedene</w:t>
            </w:r>
            <w:proofErr w:type="spellEnd"/>
            <w:r w:rsidRPr="004F745F">
              <w:rPr>
                <w:sz w:val="20"/>
                <w:szCs w:val="20"/>
              </w:rPr>
              <w:t xml:space="preserve"> dugotrajne imovine</w:t>
            </w:r>
          </w:p>
        </w:tc>
        <w:tc>
          <w:tcPr>
            <w:tcW w:w="1559" w:type="dxa"/>
            <w:tcBorders>
              <w:top w:val="nil"/>
              <w:left w:val="nil"/>
              <w:bottom w:val="nil"/>
              <w:right w:val="nil"/>
            </w:tcBorders>
            <w:shd w:val="clear" w:color="auto" w:fill="auto"/>
            <w:tcMar>
              <w:left w:w="28" w:type="dxa"/>
              <w:right w:w="28" w:type="dxa"/>
            </w:tcMar>
            <w:vAlign w:val="bottom"/>
            <w:hideMark/>
          </w:tcPr>
          <w:p w14:paraId="744739DB" w14:textId="77777777" w:rsidR="00C85E6E" w:rsidRPr="004F745F" w:rsidRDefault="00C85E6E" w:rsidP="009B7F73">
            <w:pPr>
              <w:jc w:val="right"/>
              <w:rPr>
                <w:sz w:val="20"/>
                <w:szCs w:val="20"/>
              </w:rPr>
            </w:pPr>
            <w:r w:rsidRPr="004F745F">
              <w:rPr>
                <w:sz w:val="20"/>
                <w:szCs w:val="20"/>
              </w:rPr>
              <w:t>212.200,00</w:t>
            </w:r>
          </w:p>
        </w:tc>
        <w:tc>
          <w:tcPr>
            <w:tcW w:w="1559" w:type="dxa"/>
            <w:tcBorders>
              <w:top w:val="nil"/>
              <w:left w:val="nil"/>
              <w:bottom w:val="nil"/>
              <w:right w:val="nil"/>
            </w:tcBorders>
            <w:shd w:val="clear" w:color="auto" w:fill="auto"/>
            <w:tcMar>
              <w:left w:w="28" w:type="dxa"/>
              <w:right w:w="28" w:type="dxa"/>
            </w:tcMar>
            <w:vAlign w:val="bottom"/>
            <w:hideMark/>
          </w:tcPr>
          <w:p w14:paraId="6B838C87" w14:textId="77777777" w:rsidR="00C85E6E" w:rsidRPr="004F745F" w:rsidRDefault="00C85E6E" w:rsidP="009B7F73">
            <w:pPr>
              <w:jc w:val="right"/>
              <w:rPr>
                <w:sz w:val="20"/>
                <w:szCs w:val="20"/>
              </w:rPr>
            </w:pPr>
            <w:r w:rsidRPr="004F745F">
              <w:rPr>
                <w:sz w:val="20"/>
                <w:szCs w:val="20"/>
              </w:rPr>
              <w:t>64.732,07</w:t>
            </w:r>
          </w:p>
        </w:tc>
        <w:tc>
          <w:tcPr>
            <w:tcW w:w="1134" w:type="dxa"/>
            <w:tcBorders>
              <w:top w:val="nil"/>
              <w:left w:val="nil"/>
              <w:bottom w:val="nil"/>
              <w:right w:val="nil"/>
            </w:tcBorders>
            <w:shd w:val="clear" w:color="auto" w:fill="auto"/>
            <w:tcMar>
              <w:left w:w="28" w:type="dxa"/>
              <w:right w:w="28" w:type="dxa"/>
            </w:tcMar>
            <w:vAlign w:val="bottom"/>
            <w:hideMark/>
          </w:tcPr>
          <w:p w14:paraId="30B30E8E" w14:textId="77777777" w:rsidR="00C85E6E" w:rsidRPr="004F745F" w:rsidRDefault="00C85E6E" w:rsidP="009B7F73">
            <w:pPr>
              <w:jc w:val="right"/>
              <w:rPr>
                <w:sz w:val="20"/>
                <w:szCs w:val="20"/>
              </w:rPr>
            </w:pPr>
            <w:r w:rsidRPr="004F745F">
              <w:rPr>
                <w:sz w:val="20"/>
                <w:szCs w:val="20"/>
              </w:rPr>
              <w:t>30,51</w:t>
            </w:r>
          </w:p>
        </w:tc>
      </w:tr>
      <w:tr w:rsidR="004F745F" w:rsidRPr="004F745F" w14:paraId="4B47EBCC" w14:textId="77777777" w:rsidTr="009B7F73">
        <w:trPr>
          <w:cantSplit/>
        </w:trPr>
        <w:tc>
          <w:tcPr>
            <w:tcW w:w="340" w:type="dxa"/>
            <w:tcBorders>
              <w:top w:val="nil"/>
              <w:left w:val="nil"/>
              <w:bottom w:val="nil"/>
              <w:right w:val="nil"/>
            </w:tcBorders>
            <w:shd w:val="clear" w:color="auto" w:fill="auto"/>
            <w:tcMar>
              <w:left w:w="28" w:type="dxa"/>
              <w:right w:w="28" w:type="dxa"/>
            </w:tcMar>
            <w:hideMark/>
          </w:tcPr>
          <w:p w14:paraId="65B734E4" w14:textId="77777777" w:rsidR="00C85E6E" w:rsidRPr="004F745F" w:rsidRDefault="00C85E6E" w:rsidP="009B7F73">
            <w:pPr>
              <w:jc w:val="center"/>
              <w:rPr>
                <w:rFonts w:ascii="Arial" w:hAnsi="Arial" w:cs="Arial"/>
                <w:sz w:val="20"/>
                <w:szCs w:val="20"/>
              </w:rPr>
            </w:pPr>
            <w:r w:rsidRPr="004F745F">
              <w:rPr>
                <w:rFonts w:ascii="Arial" w:hAnsi="Arial" w:cs="Arial"/>
                <w:sz w:val="20"/>
                <w:szCs w:val="20"/>
              </w:rPr>
              <w:t>-</w:t>
            </w:r>
          </w:p>
        </w:tc>
        <w:tc>
          <w:tcPr>
            <w:tcW w:w="4480" w:type="dxa"/>
            <w:tcBorders>
              <w:top w:val="nil"/>
              <w:left w:val="nil"/>
              <w:bottom w:val="nil"/>
              <w:right w:val="nil"/>
            </w:tcBorders>
            <w:shd w:val="clear" w:color="auto" w:fill="auto"/>
            <w:tcMar>
              <w:left w:w="28" w:type="dxa"/>
              <w:right w:w="28" w:type="dxa"/>
            </w:tcMar>
            <w:hideMark/>
          </w:tcPr>
          <w:p w14:paraId="4074FA33" w14:textId="77777777" w:rsidR="00C85E6E" w:rsidRPr="004F745F" w:rsidRDefault="00C85E6E" w:rsidP="009B7F73">
            <w:pPr>
              <w:rPr>
                <w:sz w:val="20"/>
                <w:szCs w:val="20"/>
              </w:rPr>
            </w:pPr>
            <w:r w:rsidRPr="004F745F">
              <w:rPr>
                <w:sz w:val="20"/>
                <w:szCs w:val="20"/>
              </w:rPr>
              <w:t>Rashodi za nabavu proizvedene dugotrajne imovine</w:t>
            </w:r>
          </w:p>
        </w:tc>
        <w:tc>
          <w:tcPr>
            <w:tcW w:w="1559" w:type="dxa"/>
            <w:tcBorders>
              <w:top w:val="nil"/>
              <w:left w:val="nil"/>
              <w:bottom w:val="nil"/>
              <w:right w:val="nil"/>
            </w:tcBorders>
            <w:shd w:val="clear" w:color="auto" w:fill="auto"/>
            <w:tcMar>
              <w:left w:w="28" w:type="dxa"/>
              <w:right w:w="28" w:type="dxa"/>
            </w:tcMar>
            <w:vAlign w:val="bottom"/>
            <w:hideMark/>
          </w:tcPr>
          <w:p w14:paraId="62AF5B87" w14:textId="77777777" w:rsidR="00C85E6E" w:rsidRPr="004F745F" w:rsidRDefault="00C85E6E" w:rsidP="009B7F73">
            <w:pPr>
              <w:jc w:val="right"/>
              <w:rPr>
                <w:sz w:val="20"/>
                <w:szCs w:val="20"/>
              </w:rPr>
            </w:pPr>
            <w:r w:rsidRPr="004F745F">
              <w:rPr>
                <w:sz w:val="20"/>
                <w:szCs w:val="20"/>
              </w:rPr>
              <w:t>42.237.742,00</w:t>
            </w:r>
          </w:p>
        </w:tc>
        <w:tc>
          <w:tcPr>
            <w:tcW w:w="1559" w:type="dxa"/>
            <w:tcBorders>
              <w:top w:val="nil"/>
              <w:left w:val="nil"/>
              <w:bottom w:val="nil"/>
              <w:right w:val="nil"/>
            </w:tcBorders>
            <w:shd w:val="clear" w:color="auto" w:fill="auto"/>
            <w:tcMar>
              <w:left w:w="28" w:type="dxa"/>
              <w:right w:w="28" w:type="dxa"/>
            </w:tcMar>
            <w:vAlign w:val="bottom"/>
            <w:hideMark/>
          </w:tcPr>
          <w:p w14:paraId="7C57448C" w14:textId="77777777" w:rsidR="00C85E6E" w:rsidRPr="004F745F" w:rsidRDefault="00C85E6E" w:rsidP="009B7F73">
            <w:pPr>
              <w:jc w:val="right"/>
              <w:rPr>
                <w:sz w:val="20"/>
                <w:szCs w:val="20"/>
              </w:rPr>
            </w:pPr>
            <w:r w:rsidRPr="004F745F">
              <w:rPr>
                <w:sz w:val="20"/>
                <w:szCs w:val="20"/>
              </w:rPr>
              <w:t>11.603.841,55</w:t>
            </w:r>
          </w:p>
        </w:tc>
        <w:tc>
          <w:tcPr>
            <w:tcW w:w="1134" w:type="dxa"/>
            <w:tcBorders>
              <w:top w:val="nil"/>
              <w:left w:val="nil"/>
              <w:bottom w:val="nil"/>
              <w:right w:val="nil"/>
            </w:tcBorders>
            <w:shd w:val="clear" w:color="auto" w:fill="auto"/>
            <w:tcMar>
              <w:left w:w="28" w:type="dxa"/>
              <w:right w:w="28" w:type="dxa"/>
            </w:tcMar>
            <w:vAlign w:val="bottom"/>
            <w:hideMark/>
          </w:tcPr>
          <w:p w14:paraId="3AEDAE63" w14:textId="77777777" w:rsidR="00C85E6E" w:rsidRPr="004F745F" w:rsidRDefault="00C85E6E" w:rsidP="009B7F73">
            <w:pPr>
              <w:jc w:val="right"/>
              <w:rPr>
                <w:sz w:val="20"/>
                <w:szCs w:val="20"/>
              </w:rPr>
            </w:pPr>
            <w:r w:rsidRPr="004F745F">
              <w:rPr>
                <w:sz w:val="20"/>
                <w:szCs w:val="20"/>
              </w:rPr>
              <w:t>27,47</w:t>
            </w:r>
          </w:p>
        </w:tc>
      </w:tr>
      <w:tr w:rsidR="004F745F" w:rsidRPr="004F745F" w14:paraId="7311E5B7" w14:textId="77777777" w:rsidTr="009B7F73">
        <w:trPr>
          <w:cantSplit/>
        </w:trPr>
        <w:tc>
          <w:tcPr>
            <w:tcW w:w="340" w:type="dxa"/>
            <w:tcBorders>
              <w:top w:val="nil"/>
              <w:left w:val="nil"/>
              <w:bottom w:val="nil"/>
              <w:right w:val="nil"/>
            </w:tcBorders>
            <w:shd w:val="clear" w:color="auto" w:fill="auto"/>
            <w:tcMar>
              <w:left w:w="28" w:type="dxa"/>
              <w:right w:w="28" w:type="dxa"/>
            </w:tcMar>
            <w:hideMark/>
          </w:tcPr>
          <w:p w14:paraId="212DD72A" w14:textId="77777777" w:rsidR="00C85E6E" w:rsidRPr="004F745F" w:rsidRDefault="00C85E6E" w:rsidP="009B7F73">
            <w:pPr>
              <w:jc w:val="center"/>
              <w:rPr>
                <w:rFonts w:ascii="Arial" w:hAnsi="Arial" w:cs="Arial"/>
                <w:sz w:val="20"/>
                <w:szCs w:val="20"/>
              </w:rPr>
            </w:pPr>
            <w:r w:rsidRPr="004F745F">
              <w:rPr>
                <w:rFonts w:ascii="Arial" w:hAnsi="Arial" w:cs="Arial"/>
                <w:sz w:val="20"/>
                <w:szCs w:val="20"/>
              </w:rPr>
              <w:t>-</w:t>
            </w:r>
          </w:p>
        </w:tc>
        <w:tc>
          <w:tcPr>
            <w:tcW w:w="4480" w:type="dxa"/>
            <w:tcBorders>
              <w:top w:val="nil"/>
              <w:left w:val="nil"/>
              <w:bottom w:val="nil"/>
              <w:right w:val="nil"/>
            </w:tcBorders>
            <w:shd w:val="clear" w:color="auto" w:fill="auto"/>
            <w:tcMar>
              <w:left w:w="28" w:type="dxa"/>
              <w:right w:w="28" w:type="dxa"/>
            </w:tcMar>
            <w:hideMark/>
          </w:tcPr>
          <w:p w14:paraId="76A428DE" w14:textId="77777777" w:rsidR="00C85E6E" w:rsidRPr="004F745F" w:rsidRDefault="00C85E6E" w:rsidP="009B7F73">
            <w:pPr>
              <w:rPr>
                <w:sz w:val="20"/>
                <w:szCs w:val="20"/>
              </w:rPr>
            </w:pPr>
            <w:r w:rsidRPr="004F745F">
              <w:rPr>
                <w:sz w:val="20"/>
                <w:szCs w:val="20"/>
              </w:rPr>
              <w:t>Rashodi za dodatna ulaganja na nefinancijskoj imovini</w:t>
            </w:r>
          </w:p>
        </w:tc>
        <w:tc>
          <w:tcPr>
            <w:tcW w:w="1559" w:type="dxa"/>
            <w:tcBorders>
              <w:top w:val="nil"/>
              <w:left w:val="nil"/>
              <w:bottom w:val="nil"/>
              <w:right w:val="nil"/>
            </w:tcBorders>
            <w:shd w:val="clear" w:color="auto" w:fill="auto"/>
            <w:tcMar>
              <w:left w:w="28" w:type="dxa"/>
              <w:right w:w="28" w:type="dxa"/>
            </w:tcMar>
            <w:vAlign w:val="bottom"/>
            <w:hideMark/>
          </w:tcPr>
          <w:p w14:paraId="12C0B8D9" w14:textId="77777777" w:rsidR="00C85E6E" w:rsidRPr="004F745F" w:rsidRDefault="00C85E6E" w:rsidP="009B7F73">
            <w:pPr>
              <w:jc w:val="right"/>
              <w:rPr>
                <w:sz w:val="20"/>
                <w:szCs w:val="20"/>
              </w:rPr>
            </w:pPr>
            <w:r w:rsidRPr="004F745F">
              <w:rPr>
                <w:sz w:val="20"/>
                <w:szCs w:val="20"/>
              </w:rPr>
              <w:t>3.676.598,00</w:t>
            </w:r>
          </w:p>
        </w:tc>
        <w:tc>
          <w:tcPr>
            <w:tcW w:w="1559" w:type="dxa"/>
            <w:tcBorders>
              <w:top w:val="nil"/>
              <w:left w:val="nil"/>
              <w:bottom w:val="nil"/>
              <w:right w:val="nil"/>
            </w:tcBorders>
            <w:shd w:val="clear" w:color="auto" w:fill="auto"/>
            <w:tcMar>
              <w:left w:w="28" w:type="dxa"/>
              <w:right w:w="28" w:type="dxa"/>
            </w:tcMar>
            <w:vAlign w:val="bottom"/>
            <w:hideMark/>
          </w:tcPr>
          <w:p w14:paraId="06801B67" w14:textId="77777777" w:rsidR="00C85E6E" w:rsidRPr="004F745F" w:rsidRDefault="00C85E6E" w:rsidP="009B7F73">
            <w:pPr>
              <w:jc w:val="right"/>
              <w:rPr>
                <w:sz w:val="20"/>
                <w:szCs w:val="20"/>
              </w:rPr>
            </w:pPr>
            <w:r w:rsidRPr="004F745F">
              <w:rPr>
                <w:sz w:val="20"/>
                <w:szCs w:val="20"/>
              </w:rPr>
              <w:t>833.440,18</w:t>
            </w:r>
          </w:p>
        </w:tc>
        <w:tc>
          <w:tcPr>
            <w:tcW w:w="1134" w:type="dxa"/>
            <w:tcBorders>
              <w:top w:val="nil"/>
              <w:left w:val="nil"/>
              <w:bottom w:val="nil"/>
              <w:right w:val="nil"/>
            </w:tcBorders>
            <w:shd w:val="clear" w:color="auto" w:fill="auto"/>
            <w:tcMar>
              <w:left w:w="28" w:type="dxa"/>
              <w:right w:w="28" w:type="dxa"/>
            </w:tcMar>
            <w:vAlign w:val="bottom"/>
            <w:hideMark/>
          </w:tcPr>
          <w:p w14:paraId="7BA7E53A" w14:textId="77777777" w:rsidR="00C85E6E" w:rsidRPr="004F745F" w:rsidRDefault="00C85E6E" w:rsidP="009B7F73">
            <w:pPr>
              <w:jc w:val="right"/>
              <w:rPr>
                <w:sz w:val="20"/>
                <w:szCs w:val="20"/>
              </w:rPr>
            </w:pPr>
            <w:r w:rsidRPr="004F745F">
              <w:rPr>
                <w:sz w:val="20"/>
                <w:szCs w:val="20"/>
              </w:rPr>
              <w:t>22,67</w:t>
            </w:r>
          </w:p>
        </w:tc>
      </w:tr>
      <w:tr w:rsidR="004F745F" w:rsidRPr="004F745F" w14:paraId="338AA277" w14:textId="77777777" w:rsidTr="009B7F73">
        <w:trPr>
          <w:cantSplit/>
        </w:trPr>
        <w:tc>
          <w:tcPr>
            <w:tcW w:w="340" w:type="dxa"/>
            <w:tcBorders>
              <w:top w:val="nil"/>
              <w:left w:val="nil"/>
              <w:bottom w:val="nil"/>
              <w:right w:val="nil"/>
            </w:tcBorders>
            <w:shd w:val="clear" w:color="auto" w:fill="auto"/>
            <w:tcMar>
              <w:left w:w="28" w:type="dxa"/>
              <w:right w:w="28" w:type="dxa"/>
            </w:tcMar>
            <w:vAlign w:val="bottom"/>
            <w:hideMark/>
          </w:tcPr>
          <w:p w14:paraId="10A6A33B" w14:textId="77777777" w:rsidR="00C85E6E" w:rsidRPr="004F745F" w:rsidRDefault="00C85E6E" w:rsidP="009B7F73">
            <w:pPr>
              <w:jc w:val="center"/>
              <w:rPr>
                <w:rFonts w:ascii="Arial" w:hAnsi="Arial" w:cs="Arial"/>
                <w:sz w:val="20"/>
                <w:szCs w:val="20"/>
              </w:rPr>
            </w:pPr>
            <w:r w:rsidRPr="004F745F">
              <w:rPr>
                <w:rFonts w:ascii="Arial" w:hAnsi="Arial" w:cs="Arial"/>
                <w:sz w:val="20"/>
                <w:szCs w:val="20"/>
              </w:rPr>
              <w:t>-</w:t>
            </w:r>
          </w:p>
        </w:tc>
        <w:tc>
          <w:tcPr>
            <w:tcW w:w="4480" w:type="dxa"/>
            <w:tcBorders>
              <w:top w:val="nil"/>
              <w:left w:val="nil"/>
              <w:bottom w:val="nil"/>
              <w:right w:val="nil"/>
            </w:tcBorders>
            <w:shd w:val="clear" w:color="auto" w:fill="auto"/>
            <w:tcMar>
              <w:left w:w="28" w:type="dxa"/>
              <w:right w:w="28" w:type="dxa"/>
            </w:tcMar>
            <w:vAlign w:val="bottom"/>
            <w:hideMark/>
          </w:tcPr>
          <w:p w14:paraId="63D0CAC0" w14:textId="77777777" w:rsidR="00C85E6E" w:rsidRPr="004F745F" w:rsidRDefault="00C85E6E" w:rsidP="009B7F73">
            <w:pPr>
              <w:rPr>
                <w:sz w:val="20"/>
                <w:szCs w:val="20"/>
              </w:rPr>
            </w:pPr>
            <w:r w:rsidRPr="004F745F">
              <w:rPr>
                <w:sz w:val="20"/>
                <w:szCs w:val="20"/>
              </w:rPr>
              <w:t>Izdaci za dane zajmove i depozite</w:t>
            </w:r>
          </w:p>
        </w:tc>
        <w:tc>
          <w:tcPr>
            <w:tcW w:w="1559" w:type="dxa"/>
            <w:tcBorders>
              <w:top w:val="nil"/>
              <w:left w:val="nil"/>
              <w:bottom w:val="nil"/>
              <w:right w:val="nil"/>
            </w:tcBorders>
            <w:shd w:val="clear" w:color="auto" w:fill="auto"/>
            <w:tcMar>
              <w:left w:w="28" w:type="dxa"/>
              <w:right w:w="28" w:type="dxa"/>
            </w:tcMar>
            <w:vAlign w:val="bottom"/>
            <w:hideMark/>
          </w:tcPr>
          <w:p w14:paraId="5BFF0A0E" w14:textId="77777777" w:rsidR="00C85E6E" w:rsidRPr="004F745F" w:rsidRDefault="00C85E6E" w:rsidP="009B7F73">
            <w:pPr>
              <w:jc w:val="right"/>
              <w:rPr>
                <w:sz w:val="20"/>
                <w:szCs w:val="20"/>
              </w:rPr>
            </w:pPr>
            <w:r w:rsidRPr="004F745F">
              <w:rPr>
                <w:sz w:val="20"/>
                <w:szCs w:val="20"/>
              </w:rPr>
              <w:t>218.993,00</w:t>
            </w:r>
          </w:p>
        </w:tc>
        <w:tc>
          <w:tcPr>
            <w:tcW w:w="1559" w:type="dxa"/>
            <w:tcBorders>
              <w:top w:val="nil"/>
              <w:left w:val="nil"/>
              <w:bottom w:val="nil"/>
              <w:right w:val="nil"/>
            </w:tcBorders>
            <w:shd w:val="clear" w:color="auto" w:fill="auto"/>
            <w:tcMar>
              <w:left w:w="28" w:type="dxa"/>
              <w:right w:w="28" w:type="dxa"/>
            </w:tcMar>
            <w:vAlign w:val="bottom"/>
            <w:hideMark/>
          </w:tcPr>
          <w:p w14:paraId="6231A0E9" w14:textId="77777777" w:rsidR="00C85E6E" w:rsidRPr="004F745F" w:rsidRDefault="00C85E6E" w:rsidP="009B7F73">
            <w:pPr>
              <w:jc w:val="right"/>
              <w:rPr>
                <w:sz w:val="20"/>
                <w:szCs w:val="20"/>
              </w:rPr>
            </w:pPr>
            <w:r w:rsidRPr="004F745F">
              <w:rPr>
                <w:sz w:val="20"/>
                <w:szCs w:val="20"/>
              </w:rPr>
              <w:t>84.942,75</w:t>
            </w:r>
          </w:p>
        </w:tc>
        <w:tc>
          <w:tcPr>
            <w:tcW w:w="1134" w:type="dxa"/>
            <w:tcBorders>
              <w:top w:val="nil"/>
              <w:left w:val="nil"/>
              <w:bottom w:val="nil"/>
              <w:right w:val="nil"/>
            </w:tcBorders>
            <w:shd w:val="clear" w:color="auto" w:fill="auto"/>
            <w:tcMar>
              <w:left w:w="28" w:type="dxa"/>
              <w:right w:w="28" w:type="dxa"/>
            </w:tcMar>
            <w:vAlign w:val="bottom"/>
            <w:hideMark/>
          </w:tcPr>
          <w:p w14:paraId="24F70514" w14:textId="77777777" w:rsidR="00C85E6E" w:rsidRPr="004F745F" w:rsidRDefault="00C85E6E" w:rsidP="009B7F73">
            <w:pPr>
              <w:jc w:val="right"/>
              <w:rPr>
                <w:sz w:val="20"/>
                <w:szCs w:val="20"/>
              </w:rPr>
            </w:pPr>
            <w:r w:rsidRPr="004F745F">
              <w:rPr>
                <w:sz w:val="20"/>
                <w:szCs w:val="20"/>
              </w:rPr>
              <w:t>38,79</w:t>
            </w:r>
          </w:p>
        </w:tc>
      </w:tr>
      <w:tr w:rsidR="004F745F" w:rsidRPr="004F745F" w14:paraId="38560521" w14:textId="77777777" w:rsidTr="00C85E6E">
        <w:trPr>
          <w:cantSplit/>
        </w:trPr>
        <w:tc>
          <w:tcPr>
            <w:tcW w:w="340" w:type="dxa"/>
            <w:tcBorders>
              <w:top w:val="nil"/>
              <w:left w:val="nil"/>
              <w:bottom w:val="single" w:sz="8" w:space="0" w:color="auto"/>
              <w:right w:val="nil"/>
            </w:tcBorders>
            <w:shd w:val="clear" w:color="auto" w:fill="auto"/>
            <w:tcMar>
              <w:left w:w="28" w:type="dxa"/>
              <w:right w:w="28" w:type="dxa"/>
            </w:tcMar>
            <w:hideMark/>
          </w:tcPr>
          <w:p w14:paraId="68876CAB" w14:textId="77777777" w:rsidR="00C85E6E" w:rsidRPr="004F745F" w:rsidRDefault="00C85E6E" w:rsidP="009B7F73">
            <w:pPr>
              <w:jc w:val="center"/>
              <w:rPr>
                <w:rFonts w:ascii="Arial" w:hAnsi="Arial" w:cs="Arial"/>
                <w:sz w:val="20"/>
                <w:szCs w:val="20"/>
              </w:rPr>
            </w:pPr>
            <w:r w:rsidRPr="004F745F">
              <w:rPr>
                <w:rFonts w:ascii="Arial" w:hAnsi="Arial" w:cs="Arial"/>
                <w:sz w:val="20"/>
                <w:szCs w:val="20"/>
              </w:rPr>
              <w:t>-</w:t>
            </w:r>
          </w:p>
        </w:tc>
        <w:tc>
          <w:tcPr>
            <w:tcW w:w="4480" w:type="dxa"/>
            <w:tcBorders>
              <w:top w:val="nil"/>
              <w:left w:val="nil"/>
              <w:bottom w:val="single" w:sz="8" w:space="0" w:color="auto"/>
              <w:right w:val="nil"/>
            </w:tcBorders>
            <w:shd w:val="clear" w:color="auto" w:fill="auto"/>
            <w:tcMar>
              <w:left w:w="28" w:type="dxa"/>
              <w:right w:w="28" w:type="dxa"/>
            </w:tcMar>
            <w:vAlign w:val="bottom"/>
            <w:hideMark/>
          </w:tcPr>
          <w:p w14:paraId="2E60DA3A" w14:textId="77777777" w:rsidR="00C85E6E" w:rsidRPr="004F745F" w:rsidRDefault="00C85E6E" w:rsidP="009B7F73">
            <w:pPr>
              <w:rPr>
                <w:sz w:val="20"/>
                <w:szCs w:val="20"/>
              </w:rPr>
            </w:pPr>
            <w:r w:rsidRPr="004F745F">
              <w:rPr>
                <w:sz w:val="20"/>
                <w:szCs w:val="20"/>
              </w:rPr>
              <w:t>Izdaci za otplatu glavnice primljenih kredita i zajmova</w:t>
            </w:r>
          </w:p>
        </w:tc>
        <w:tc>
          <w:tcPr>
            <w:tcW w:w="1559" w:type="dxa"/>
            <w:tcBorders>
              <w:top w:val="nil"/>
              <w:left w:val="nil"/>
              <w:bottom w:val="single" w:sz="8" w:space="0" w:color="auto"/>
              <w:right w:val="nil"/>
            </w:tcBorders>
            <w:shd w:val="clear" w:color="auto" w:fill="auto"/>
            <w:tcMar>
              <w:left w:w="28" w:type="dxa"/>
              <w:right w:w="28" w:type="dxa"/>
            </w:tcMar>
            <w:vAlign w:val="bottom"/>
            <w:hideMark/>
          </w:tcPr>
          <w:p w14:paraId="54A0B172" w14:textId="77777777" w:rsidR="00C85E6E" w:rsidRPr="004F745F" w:rsidRDefault="00C85E6E" w:rsidP="009B7F73">
            <w:pPr>
              <w:jc w:val="right"/>
              <w:rPr>
                <w:sz w:val="20"/>
                <w:szCs w:val="20"/>
              </w:rPr>
            </w:pPr>
            <w:r w:rsidRPr="004F745F">
              <w:rPr>
                <w:sz w:val="20"/>
                <w:szCs w:val="20"/>
              </w:rPr>
              <w:t>6.409.503,00</w:t>
            </w:r>
          </w:p>
        </w:tc>
        <w:tc>
          <w:tcPr>
            <w:tcW w:w="1559" w:type="dxa"/>
            <w:tcBorders>
              <w:top w:val="nil"/>
              <w:left w:val="nil"/>
              <w:bottom w:val="single" w:sz="8" w:space="0" w:color="auto"/>
              <w:right w:val="nil"/>
            </w:tcBorders>
            <w:shd w:val="clear" w:color="auto" w:fill="auto"/>
            <w:tcMar>
              <w:left w:w="28" w:type="dxa"/>
              <w:right w:w="28" w:type="dxa"/>
            </w:tcMar>
            <w:vAlign w:val="bottom"/>
            <w:hideMark/>
          </w:tcPr>
          <w:p w14:paraId="33C43C1B" w14:textId="77777777" w:rsidR="00C85E6E" w:rsidRPr="004F745F" w:rsidRDefault="00C85E6E" w:rsidP="009B7F73">
            <w:pPr>
              <w:jc w:val="right"/>
              <w:rPr>
                <w:sz w:val="20"/>
                <w:szCs w:val="20"/>
              </w:rPr>
            </w:pPr>
            <w:r w:rsidRPr="004F745F">
              <w:rPr>
                <w:sz w:val="20"/>
                <w:szCs w:val="20"/>
              </w:rPr>
              <w:t>1.040.570,84</w:t>
            </w:r>
          </w:p>
        </w:tc>
        <w:tc>
          <w:tcPr>
            <w:tcW w:w="1134" w:type="dxa"/>
            <w:tcBorders>
              <w:top w:val="nil"/>
              <w:left w:val="nil"/>
              <w:bottom w:val="single" w:sz="8" w:space="0" w:color="auto"/>
              <w:right w:val="nil"/>
            </w:tcBorders>
            <w:shd w:val="clear" w:color="auto" w:fill="auto"/>
            <w:tcMar>
              <w:left w:w="28" w:type="dxa"/>
              <w:right w:w="28" w:type="dxa"/>
            </w:tcMar>
            <w:vAlign w:val="bottom"/>
            <w:hideMark/>
          </w:tcPr>
          <w:p w14:paraId="0A429B8C" w14:textId="77777777" w:rsidR="00C85E6E" w:rsidRPr="004F745F" w:rsidRDefault="00C85E6E" w:rsidP="009B7F73">
            <w:pPr>
              <w:jc w:val="right"/>
              <w:rPr>
                <w:sz w:val="20"/>
                <w:szCs w:val="20"/>
              </w:rPr>
            </w:pPr>
            <w:r w:rsidRPr="004F745F">
              <w:rPr>
                <w:sz w:val="20"/>
                <w:szCs w:val="20"/>
              </w:rPr>
              <w:t>16,23</w:t>
            </w:r>
          </w:p>
        </w:tc>
      </w:tr>
      <w:tr w:rsidR="004F745F" w:rsidRPr="004F745F" w14:paraId="302AB5B5" w14:textId="77777777" w:rsidTr="00C85E6E">
        <w:trPr>
          <w:cantSplit/>
        </w:trPr>
        <w:tc>
          <w:tcPr>
            <w:tcW w:w="340" w:type="dxa"/>
            <w:tcBorders>
              <w:top w:val="single" w:sz="8" w:space="0" w:color="auto"/>
              <w:left w:val="nil"/>
              <w:bottom w:val="single" w:sz="4" w:space="0" w:color="auto"/>
              <w:right w:val="nil"/>
            </w:tcBorders>
            <w:shd w:val="clear" w:color="auto" w:fill="auto"/>
            <w:tcMar>
              <w:left w:w="28" w:type="dxa"/>
              <w:right w:w="28" w:type="dxa"/>
            </w:tcMar>
            <w:hideMark/>
          </w:tcPr>
          <w:p w14:paraId="570F9077" w14:textId="77777777" w:rsidR="00C85E6E" w:rsidRPr="004F745F" w:rsidRDefault="00C85E6E" w:rsidP="009B7F73">
            <w:pPr>
              <w:rPr>
                <w:b/>
                <w:bCs/>
                <w:sz w:val="20"/>
                <w:szCs w:val="20"/>
              </w:rPr>
            </w:pPr>
            <w:r w:rsidRPr="004F745F">
              <w:rPr>
                <w:b/>
                <w:bCs/>
                <w:sz w:val="20"/>
                <w:szCs w:val="20"/>
              </w:rPr>
              <w:t> </w:t>
            </w:r>
          </w:p>
        </w:tc>
        <w:tc>
          <w:tcPr>
            <w:tcW w:w="4480" w:type="dxa"/>
            <w:tcBorders>
              <w:top w:val="single" w:sz="8" w:space="0" w:color="auto"/>
              <w:left w:val="nil"/>
              <w:bottom w:val="single" w:sz="4" w:space="0" w:color="auto"/>
              <w:right w:val="nil"/>
            </w:tcBorders>
            <w:shd w:val="clear" w:color="auto" w:fill="auto"/>
            <w:tcMar>
              <w:left w:w="28" w:type="dxa"/>
              <w:right w:w="28" w:type="dxa"/>
            </w:tcMar>
            <w:vAlign w:val="bottom"/>
            <w:hideMark/>
          </w:tcPr>
          <w:p w14:paraId="0B25F808" w14:textId="77777777" w:rsidR="00C85E6E" w:rsidRPr="004F745F" w:rsidRDefault="00C85E6E" w:rsidP="009B7F73">
            <w:pPr>
              <w:rPr>
                <w:b/>
                <w:bCs/>
                <w:sz w:val="20"/>
                <w:szCs w:val="20"/>
              </w:rPr>
            </w:pPr>
            <w:r w:rsidRPr="004F745F">
              <w:rPr>
                <w:b/>
                <w:bCs/>
                <w:sz w:val="20"/>
                <w:szCs w:val="20"/>
              </w:rPr>
              <w:t>UKUPNO</w:t>
            </w:r>
          </w:p>
        </w:tc>
        <w:tc>
          <w:tcPr>
            <w:tcW w:w="1559" w:type="dxa"/>
            <w:tcBorders>
              <w:top w:val="single" w:sz="8" w:space="0" w:color="auto"/>
              <w:left w:val="nil"/>
              <w:bottom w:val="single" w:sz="4" w:space="0" w:color="auto"/>
              <w:right w:val="nil"/>
            </w:tcBorders>
            <w:shd w:val="clear" w:color="auto" w:fill="auto"/>
            <w:tcMar>
              <w:left w:w="28" w:type="dxa"/>
              <w:right w:w="28" w:type="dxa"/>
            </w:tcMar>
            <w:vAlign w:val="bottom"/>
            <w:hideMark/>
          </w:tcPr>
          <w:p w14:paraId="4AA8F35E" w14:textId="77777777" w:rsidR="00C85E6E" w:rsidRPr="004F745F" w:rsidRDefault="00C85E6E" w:rsidP="009B7F73">
            <w:pPr>
              <w:jc w:val="right"/>
              <w:rPr>
                <w:b/>
                <w:bCs/>
                <w:sz w:val="20"/>
                <w:szCs w:val="20"/>
              </w:rPr>
            </w:pPr>
            <w:r w:rsidRPr="004F745F">
              <w:rPr>
                <w:b/>
                <w:bCs/>
                <w:sz w:val="20"/>
                <w:szCs w:val="20"/>
              </w:rPr>
              <w:t>266.158.883,00</w:t>
            </w:r>
          </w:p>
        </w:tc>
        <w:tc>
          <w:tcPr>
            <w:tcW w:w="1559" w:type="dxa"/>
            <w:tcBorders>
              <w:top w:val="single" w:sz="8" w:space="0" w:color="auto"/>
              <w:left w:val="nil"/>
              <w:bottom w:val="single" w:sz="4" w:space="0" w:color="auto"/>
              <w:right w:val="nil"/>
            </w:tcBorders>
            <w:shd w:val="clear" w:color="auto" w:fill="auto"/>
            <w:tcMar>
              <w:left w:w="28" w:type="dxa"/>
              <w:right w:w="28" w:type="dxa"/>
            </w:tcMar>
            <w:vAlign w:val="bottom"/>
            <w:hideMark/>
          </w:tcPr>
          <w:p w14:paraId="4E8D3A49" w14:textId="77777777" w:rsidR="00C85E6E" w:rsidRPr="004F745F" w:rsidRDefault="00C85E6E" w:rsidP="009B7F73">
            <w:pPr>
              <w:jc w:val="right"/>
              <w:rPr>
                <w:b/>
                <w:bCs/>
                <w:sz w:val="20"/>
                <w:szCs w:val="20"/>
              </w:rPr>
            </w:pPr>
            <w:r w:rsidRPr="004F745F">
              <w:rPr>
                <w:b/>
                <w:bCs/>
                <w:sz w:val="20"/>
                <w:szCs w:val="20"/>
              </w:rPr>
              <w:t>109.978.753,94</w:t>
            </w:r>
          </w:p>
        </w:tc>
        <w:tc>
          <w:tcPr>
            <w:tcW w:w="1134" w:type="dxa"/>
            <w:tcBorders>
              <w:top w:val="single" w:sz="8" w:space="0" w:color="auto"/>
              <w:left w:val="nil"/>
              <w:bottom w:val="single" w:sz="4" w:space="0" w:color="auto"/>
              <w:right w:val="nil"/>
            </w:tcBorders>
            <w:shd w:val="clear" w:color="auto" w:fill="auto"/>
            <w:tcMar>
              <w:left w:w="28" w:type="dxa"/>
              <w:right w:w="28" w:type="dxa"/>
            </w:tcMar>
            <w:vAlign w:val="bottom"/>
            <w:hideMark/>
          </w:tcPr>
          <w:p w14:paraId="1B01D3E5" w14:textId="77777777" w:rsidR="00C85E6E" w:rsidRPr="004F745F" w:rsidRDefault="00C85E6E" w:rsidP="009B7F73">
            <w:pPr>
              <w:jc w:val="right"/>
              <w:rPr>
                <w:b/>
                <w:bCs/>
                <w:sz w:val="20"/>
                <w:szCs w:val="20"/>
              </w:rPr>
            </w:pPr>
            <w:r w:rsidRPr="004F745F">
              <w:rPr>
                <w:b/>
                <w:bCs/>
                <w:sz w:val="20"/>
                <w:szCs w:val="20"/>
              </w:rPr>
              <w:t>41,32</w:t>
            </w:r>
          </w:p>
        </w:tc>
      </w:tr>
    </w:tbl>
    <w:p w14:paraId="7189BF76" w14:textId="77777777" w:rsidR="00C85E6E" w:rsidRPr="004F745F" w:rsidRDefault="00C85E6E" w:rsidP="00C85E6E">
      <w:pPr>
        <w:jc w:val="both"/>
        <w:rPr>
          <w:sz w:val="20"/>
          <w:szCs w:val="20"/>
          <w:lang w:eastAsia="en-US"/>
        </w:rPr>
      </w:pPr>
    </w:p>
    <w:p w14:paraId="4C83027C" w14:textId="77777777" w:rsidR="00C85E6E" w:rsidRPr="004F745F" w:rsidRDefault="00C85E6E" w:rsidP="00C85E6E">
      <w:pPr>
        <w:ind w:firstLine="709"/>
        <w:jc w:val="both"/>
        <w:rPr>
          <w:sz w:val="20"/>
          <w:szCs w:val="20"/>
          <w:lang w:eastAsia="en-US"/>
        </w:rPr>
      </w:pPr>
      <w:r w:rsidRPr="004F745F">
        <w:rPr>
          <w:sz w:val="20"/>
          <w:szCs w:val="20"/>
          <w:lang w:eastAsia="en-US"/>
        </w:rPr>
        <w:t xml:space="preserve">Od ukupno izvršenih rashoda 30.651.073,92 eura (27,87%) odnosi se na rashode županijskog proračuna, a iznos od 79.327.680,02 eura (72,13%) odnosi se na rashode proračunskih korisnika koji su evidencijski uključeni u proračun, kako slijedi: </w:t>
      </w:r>
    </w:p>
    <w:p w14:paraId="5903292F" w14:textId="77777777" w:rsidR="00C85E6E" w:rsidRPr="004F745F" w:rsidRDefault="00C85E6E" w:rsidP="00C85E6E">
      <w:pPr>
        <w:ind w:firstLine="709"/>
        <w:jc w:val="both"/>
        <w:rPr>
          <w:sz w:val="20"/>
          <w:szCs w:val="20"/>
          <w:lang w:eastAsia="en-US"/>
        </w:rPr>
      </w:pPr>
    </w:p>
    <w:tbl>
      <w:tblPr>
        <w:tblW w:w="9072" w:type="dxa"/>
        <w:tblLayout w:type="fixed"/>
        <w:tblLook w:val="04A0" w:firstRow="1" w:lastRow="0" w:firstColumn="1" w:lastColumn="0" w:noHBand="0" w:noVBand="1"/>
      </w:tblPr>
      <w:tblGrid>
        <w:gridCol w:w="284"/>
        <w:gridCol w:w="3544"/>
        <w:gridCol w:w="1417"/>
        <w:gridCol w:w="1985"/>
        <w:gridCol w:w="1842"/>
      </w:tblGrid>
      <w:tr w:rsidR="00FA5991" w:rsidRPr="004F745F" w14:paraId="26328EDC" w14:textId="77777777" w:rsidTr="009B7F73">
        <w:trPr>
          <w:cantSplit/>
        </w:trPr>
        <w:tc>
          <w:tcPr>
            <w:tcW w:w="3828" w:type="dxa"/>
            <w:gridSpan w:val="2"/>
            <w:tcBorders>
              <w:top w:val="single" w:sz="4" w:space="0" w:color="auto"/>
              <w:bottom w:val="single" w:sz="4" w:space="0" w:color="auto"/>
            </w:tcBorders>
            <w:shd w:val="clear" w:color="auto" w:fill="auto"/>
            <w:tcMar>
              <w:left w:w="28" w:type="dxa"/>
              <w:right w:w="28" w:type="dxa"/>
            </w:tcMar>
            <w:vAlign w:val="center"/>
            <w:hideMark/>
          </w:tcPr>
          <w:p w14:paraId="694FDD9E" w14:textId="77777777" w:rsidR="00C85E6E" w:rsidRPr="004F745F" w:rsidRDefault="00C85E6E" w:rsidP="009B7F73">
            <w:pPr>
              <w:jc w:val="center"/>
              <w:rPr>
                <w:b/>
                <w:bCs/>
                <w:sz w:val="20"/>
                <w:szCs w:val="20"/>
              </w:rPr>
            </w:pPr>
            <w:r w:rsidRPr="004F745F">
              <w:rPr>
                <w:b/>
                <w:bCs/>
                <w:sz w:val="20"/>
                <w:szCs w:val="20"/>
              </w:rPr>
              <w:t>Rashodi / izdaci</w:t>
            </w:r>
          </w:p>
        </w:tc>
        <w:tc>
          <w:tcPr>
            <w:tcW w:w="1417" w:type="dxa"/>
            <w:tcBorders>
              <w:top w:val="single" w:sz="4" w:space="0" w:color="auto"/>
              <w:bottom w:val="single" w:sz="4" w:space="0" w:color="auto"/>
            </w:tcBorders>
            <w:shd w:val="clear" w:color="auto" w:fill="auto"/>
            <w:tcMar>
              <w:left w:w="28" w:type="dxa"/>
              <w:right w:w="28" w:type="dxa"/>
            </w:tcMar>
            <w:vAlign w:val="center"/>
            <w:hideMark/>
          </w:tcPr>
          <w:p w14:paraId="37F5E5AB" w14:textId="77777777" w:rsidR="00C85E6E" w:rsidRPr="004F745F" w:rsidRDefault="00C85E6E" w:rsidP="009B7F73">
            <w:pPr>
              <w:jc w:val="center"/>
              <w:rPr>
                <w:b/>
                <w:bCs/>
                <w:sz w:val="20"/>
                <w:szCs w:val="20"/>
              </w:rPr>
            </w:pPr>
            <w:r w:rsidRPr="004F745F">
              <w:rPr>
                <w:b/>
                <w:bCs/>
                <w:sz w:val="20"/>
                <w:szCs w:val="20"/>
              </w:rPr>
              <w:t>Ukupno izvršenje             1.-6.2023.</w:t>
            </w:r>
          </w:p>
        </w:tc>
        <w:tc>
          <w:tcPr>
            <w:tcW w:w="1985" w:type="dxa"/>
            <w:tcBorders>
              <w:top w:val="single" w:sz="4" w:space="0" w:color="auto"/>
              <w:bottom w:val="single" w:sz="4" w:space="0" w:color="auto"/>
            </w:tcBorders>
            <w:shd w:val="clear" w:color="auto" w:fill="auto"/>
            <w:tcMar>
              <w:left w:w="28" w:type="dxa"/>
              <w:right w:w="28" w:type="dxa"/>
            </w:tcMar>
            <w:vAlign w:val="center"/>
            <w:hideMark/>
          </w:tcPr>
          <w:p w14:paraId="6F78A0D8" w14:textId="77777777" w:rsidR="00C85E6E" w:rsidRPr="004F745F" w:rsidRDefault="00C85E6E" w:rsidP="009B7F73">
            <w:pPr>
              <w:jc w:val="center"/>
              <w:rPr>
                <w:b/>
                <w:bCs/>
                <w:sz w:val="20"/>
                <w:szCs w:val="20"/>
              </w:rPr>
            </w:pPr>
            <w:r w:rsidRPr="004F745F">
              <w:rPr>
                <w:b/>
                <w:bCs/>
                <w:sz w:val="20"/>
                <w:szCs w:val="20"/>
              </w:rPr>
              <w:t>Županijski proračun i decentralizirane funkcije</w:t>
            </w:r>
          </w:p>
        </w:tc>
        <w:tc>
          <w:tcPr>
            <w:tcW w:w="1842" w:type="dxa"/>
            <w:tcBorders>
              <w:top w:val="single" w:sz="4" w:space="0" w:color="auto"/>
              <w:bottom w:val="single" w:sz="4" w:space="0" w:color="auto"/>
            </w:tcBorders>
            <w:shd w:val="clear" w:color="auto" w:fill="auto"/>
            <w:tcMar>
              <w:left w:w="28" w:type="dxa"/>
              <w:right w:w="28" w:type="dxa"/>
            </w:tcMar>
            <w:vAlign w:val="center"/>
            <w:hideMark/>
          </w:tcPr>
          <w:p w14:paraId="01BF6281" w14:textId="77777777" w:rsidR="00C85E6E" w:rsidRPr="004F745F" w:rsidRDefault="00C85E6E" w:rsidP="009B7F73">
            <w:pPr>
              <w:jc w:val="center"/>
              <w:rPr>
                <w:b/>
                <w:bCs/>
                <w:sz w:val="20"/>
                <w:szCs w:val="20"/>
              </w:rPr>
            </w:pPr>
            <w:r w:rsidRPr="004F745F">
              <w:rPr>
                <w:b/>
                <w:bCs/>
                <w:sz w:val="20"/>
                <w:szCs w:val="20"/>
              </w:rPr>
              <w:t>Evidencijski rashodi proračunskih korisnika</w:t>
            </w:r>
          </w:p>
        </w:tc>
      </w:tr>
      <w:tr w:rsidR="00FA5991" w:rsidRPr="004F745F" w14:paraId="27ADB0DE" w14:textId="77777777" w:rsidTr="009B7F73">
        <w:trPr>
          <w:cantSplit/>
        </w:trPr>
        <w:tc>
          <w:tcPr>
            <w:tcW w:w="284" w:type="dxa"/>
            <w:tcBorders>
              <w:top w:val="single" w:sz="4" w:space="0" w:color="auto"/>
            </w:tcBorders>
            <w:shd w:val="clear" w:color="auto" w:fill="auto"/>
            <w:noWrap/>
            <w:tcMar>
              <w:left w:w="28" w:type="dxa"/>
              <w:right w:w="28" w:type="dxa"/>
            </w:tcMar>
            <w:vAlign w:val="bottom"/>
            <w:hideMark/>
          </w:tcPr>
          <w:p w14:paraId="7C9F56E7" w14:textId="77777777" w:rsidR="00C85E6E" w:rsidRPr="004F745F" w:rsidRDefault="00C85E6E" w:rsidP="009B7F73">
            <w:pPr>
              <w:jc w:val="center"/>
              <w:rPr>
                <w:sz w:val="20"/>
                <w:szCs w:val="20"/>
              </w:rPr>
            </w:pPr>
          </w:p>
        </w:tc>
        <w:tc>
          <w:tcPr>
            <w:tcW w:w="3544" w:type="dxa"/>
            <w:tcBorders>
              <w:top w:val="single" w:sz="4" w:space="0" w:color="auto"/>
            </w:tcBorders>
            <w:shd w:val="clear" w:color="auto" w:fill="auto"/>
            <w:tcMar>
              <w:left w:w="28" w:type="dxa"/>
              <w:right w:w="28" w:type="dxa"/>
            </w:tcMar>
            <w:hideMark/>
          </w:tcPr>
          <w:p w14:paraId="07D5C99E" w14:textId="77777777" w:rsidR="00C85E6E" w:rsidRPr="004F745F" w:rsidRDefault="00C85E6E" w:rsidP="009B7F73">
            <w:pPr>
              <w:rPr>
                <w:b/>
                <w:bCs/>
                <w:sz w:val="20"/>
                <w:szCs w:val="20"/>
              </w:rPr>
            </w:pPr>
            <w:r w:rsidRPr="004F745F">
              <w:rPr>
                <w:b/>
                <w:bCs/>
                <w:sz w:val="20"/>
                <w:szCs w:val="20"/>
              </w:rPr>
              <w:t>Rashodi poslovanja</w:t>
            </w:r>
          </w:p>
        </w:tc>
        <w:tc>
          <w:tcPr>
            <w:tcW w:w="1417" w:type="dxa"/>
            <w:tcBorders>
              <w:top w:val="single" w:sz="4" w:space="0" w:color="auto"/>
            </w:tcBorders>
            <w:shd w:val="clear" w:color="auto" w:fill="auto"/>
            <w:tcMar>
              <w:left w:w="28" w:type="dxa"/>
              <w:right w:w="28" w:type="dxa"/>
            </w:tcMar>
            <w:vAlign w:val="bottom"/>
            <w:hideMark/>
          </w:tcPr>
          <w:p w14:paraId="2FA462E1" w14:textId="77777777" w:rsidR="00C85E6E" w:rsidRPr="004F745F" w:rsidRDefault="00C85E6E" w:rsidP="009B7F73">
            <w:pPr>
              <w:jc w:val="right"/>
              <w:rPr>
                <w:b/>
                <w:bCs/>
                <w:sz w:val="20"/>
                <w:szCs w:val="20"/>
              </w:rPr>
            </w:pPr>
            <w:r w:rsidRPr="004F745F">
              <w:rPr>
                <w:b/>
                <w:bCs/>
                <w:sz w:val="20"/>
                <w:szCs w:val="20"/>
              </w:rPr>
              <w:t>96.351.226,55</w:t>
            </w:r>
          </w:p>
        </w:tc>
        <w:tc>
          <w:tcPr>
            <w:tcW w:w="1985" w:type="dxa"/>
            <w:tcBorders>
              <w:top w:val="single" w:sz="4" w:space="0" w:color="auto"/>
            </w:tcBorders>
            <w:shd w:val="clear" w:color="auto" w:fill="auto"/>
            <w:tcMar>
              <w:left w:w="28" w:type="dxa"/>
              <w:right w:w="28" w:type="dxa"/>
            </w:tcMar>
            <w:hideMark/>
          </w:tcPr>
          <w:p w14:paraId="50721938" w14:textId="77777777" w:rsidR="00C85E6E" w:rsidRPr="004F745F" w:rsidRDefault="00C85E6E" w:rsidP="009B7F73">
            <w:pPr>
              <w:jc w:val="right"/>
              <w:rPr>
                <w:b/>
                <w:bCs/>
                <w:sz w:val="20"/>
                <w:szCs w:val="20"/>
              </w:rPr>
            </w:pPr>
            <w:r w:rsidRPr="004F745F">
              <w:rPr>
                <w:b/>
                <w:bCs/>
                <w:sz w:val="20"/>
                <w:szCs w:val="20"/>
              </w:rPr>
              <w:t>20.600.720,53</w:t>
            </w:r>
          </w:p>
        </w:tc>
        <w:tc>
          <w:tcPr>
            <w:tcW w:w="1842" w:type="dxa"/>
            <w:tcBorders>
              <w:top w:val="single" w:sz="4" w:space="0" w:color="auto"/>
            </w:tcBorders>
            <w:shd w:val="clear" w:color="auto" w:fill="auto"/>
            <w:tcMar>
              <w:left w:w="28" w:type="dxa"/>
              <w:right w:w="28" w:type="dxa"/>
            </w:tcMar>
            <w:hideMark/>
          </w:tcPr>
          <w:p w14:paraId="443E5E1F" w14:textId="77777777" w:rsidR="00C85E6E" w:rsidRPr="004F745F" w:rsidRDefault="00C85E6E" w:rsidP="009B7F73">
            <w:pPr>
              <w:jc w:val="right"/>
              <w:rPr>
                <w:b/>
                <w:bCs/>
                <w:sz w:val="20"/>
                <w:szCs w:val="20"/>
              </w:rPr>
            </w:pPr>
            <w:r w:rsidRPr="004F745F">
              <w:rPr>
                <w:b/>
                <w:bCs/>
                <w:sz w:val="20"/>
                <w:szCs w:val="20"/>
              </w:rPr>
              <w:t>75.750.506,02</w:t>
            </w:r>
          </w:p>
        </w:tc>
      </w:tr>
      <w:tr w:rsidR="00FA5991" w:rsidRPr="004F745F" w14:paraId="1DE25C2F" w14:textId="77777777" w:rsidTr="009B7F73">
        <w:trPr>
          <w:cantSplit/>
        </w:trPr>
        <w:tc>
          <w:tcPr>
            <w:tcW w:w="284" w:type="dxa"/>
            <w:shd w:val="clear" w:color="auto" w:fill="auto"/>
            <w:noWrap/>
            <w:tcMar>
              <w:left w:w="28" w:type="dxa"/>
              <w:right w:w="28" w:type="dxa"/>
            </w:tcMar>
            <w:vAlign w:val="bottom"/>
            <w:hideMark/>
          </w:tcPr>
          <w:p w14:paraId="4D66F3D0" w14:textId="77777777" w:rsidR="00C85E6E" w:rsidRPr="004F745F" w:rsidRDefault="00C85E6E" w:rsidP="009B7F73">
            <w:pPr>
              <w:rPr>
                <w:sz w:val="20"/>
                <w:szCs w:val="20"/>
              </w:rPr>
            </w:pPr>
            <w:r w:rsidRPr="004F745F">
              <w:rPr>
                <w:sz w:val="20"/>
                <w:szCs w:val="20"/>
              </w:rPr>
              <w:t>-</w:t>
            </w:r>
          </w:p>
        </w:tc>
        <w:tc>
          <w:tcPr>
            <w:tcW w:w="3544" w:type="dxa"/>
            <w:shd w:val="clear" w:color="auto" w:fill="auto"/>
            <w:tcMar>
              <w:left w:w="28" w:type="dxa"/>
              <w:right w:w="28" w:type="dxa"/>
            </w:tcMar>
            <w:hideMark/>
          </w:tcPr>
          <w:p w14:paraId="01A45120" w14:textId="77777777" w:rsidR="00C85E6E" w:rsidRPr="004F745F" w:rsidRDefault="00C85E6E" w:rsidP="009B7F73">
            <w:pPr>
              <w:rPr>
                <w:sz w:val="20"/>
                <w:szCs w:val="20"/>
              </w:rPr>
            </w:pPr>
            <w:r w:rsidRPr="004F745F">
              <w:rPr>
                <w:sz w:val="20"/>
                <w:szCs w:val="20"/>
              </w:rPr>
              <w:t>Rashodi za zaposlene</w:t>
            </w:r>
          </w:p>
        </w:tc>
        <w:tc>
          <w:tcPr>
            <w:tcW w:w="1417" w:type="dxa"/>
            <w:shd w:val="clear" w:color="auto" w:fill="auto"/>
            <w:tcMar>
              <w:left w:w="28" w:type="dxa"/>
              <w:right w:w="28" w:type="dxa"/>
            </w:tcMar>
            <w:vAlign w:val="bottom"/>
            <w:hideMark/>
          </w:tcPr>
          <w:p w14:paraId="17C8F4F2" w14:textId="77777777" w:rsidR="00C85E6E" w:rsidRPr="004F745F" w:rsidRDefault="00C85E6E" w:rsidP="009B7F73">
            <w:pPr>
              <w:jc w:val="right"/>
              <w:rPr>
                <w:sz w:val="20"/>
                <w:szCs w:val="20"/>
              </w:rPr>
            </w:pPr>
            <w:r w:rsidRPr="004F745F">
              <w:rPr>
                <w:sz w:val="20"/>
                <w:szCs w:val="20"/>
              </w:rPr>
              <w:t>68.984.537,60</w:t>
            </w:r>
          </w:p>
        </w:tc>
        <w:tc>
          <w:tcPr>
            <w:tcW w:w="1985" w:type="dxa"/>
            <w:shd w:val="clear" w:color="auto" w:fill="auto"/>
            <w:tcMar>
              <w:left w:w="28" w:type="dxa"/>
              <w:right w:w="28" w:type="dxa"/>
            </w:tcMar>
            <w:vAlign w:val="bottom"/>
            <w:hideMark/>
          </w:tcPr>
          <w:p w14:paraId="1369A3DC" w14:textId="77777777" w:rsidR="00C85E6E" w:rsidRPr="004F745F" w:rsidRDefault="00C85E6E" w:rsidP="009B7F73">
            <w:pPr>
              <w:jc w:val="right"/>
              <w:rPr>
                <w:sz w:val="20"/>
                <w:szCs w:val="20"/>
              </w:rPr>
            </w:pPr>
            <w:r w:rsidRPr="004F745F">
              <w:rPr>
                <w:sz w:val="20"/>
                <w:szCs w:val="20"/>
              </w:rPr>
              <w:t>6.508.069,11</w:t>
            </w:r>
          </w:p>
        </w:tc>
        <w:tc>
          <w:tcPr>
            <w:tcW w:w="1842" w:type="dxa"/>
            <w:shd w:val="clear" w:color="auto" w:fill="auto"/>
            <w:tcMar>
              <w:left w:w="28" w:type="dxa"/>
              <w:right w:w="28" w:type="dxa"/>
            </w:tcMar>
            <w:vAlign w:val="bottom"/>
            <w:hideMark/>
          </w:tcPr>
          <w:p w14:paraId="56BFF9E3" w14:textId="77777777" w:rsidR="00C85E6E" w:rsidRPr="004F745F" w:rsidRDefault="00C85E6E" w:rsidP="009B7F73">
            <w:pPr>
              <w:jc w:val="right"/>
              <w:rPr>
                <w:sz w:val="20"/>
                <w:szCs w:val="20"/>
              </w:rPr>
            </w:pPr>
            <w:r w:rsidRPr="004F745F">
              <w:rPr>
                <w:sz w:val="20"/>
                <w:szCs w:val="20"/>
              </w:rPr>
              <w:t>62.476.468,49</w:t>
            </w:r>
          </w:p>
        </w:tc>
      </w:tr>
      <w:tr w:rsidR="00FA5991" w:rsidRPr="004F745F" w14:paraId="3F0A5BB7" w14:textId="77777777" w:rsidTr="009B7F73">
        <w:trPr>
          <w:cantSplit/>
        </w:trPr>
        <w:tc>
          <w:tcPr>
            <w:tcW w:w="284" w:type="dxa"/>
            <w:shd w:val="clear" w:color="auto" w:fill="auto"/>
            <w:noWrap/>
            <w:tcMar>
              <w:left w:w="28" w:type="dxa"/>
              <w:right w:w="28" w:type="dxa"/>
            </w:tcMar>
            <w:vAlign w:val="bottom"/>
            <w:hideMark/>
          </w:tcPr>
          <w:p w14:paraId="0FF749A6" w14:textId="77777777" w:rsidR="00C85E6E" w:rsidRPr="004F745F" w:rsidRDefault="00C85E6E" w:rsidP="009B7F73">
            <w:pPr>
              <w:rPr>
                <w:sz w:val="20"/>
                <w:szCs w:val="20"/>
              </w:rPr>
            </w:pPr>
            <w:r w:rsidRPr="004F745F">
              <w:rPr>
                <w:sz w:val="20"/>
                <w:szCs w:val="20"/>
              </w:rPr>
              <w:t>-</w:t>
            </w:r>
          </w:p>
        </w:tc>
        <w:tc>
          <w:tcPr>
            <w:tcW w:w="3544" w:type="dxa"/>
            <w:shd w:val="clear" w:color="auto" w:fill="auto"/>
            <w:tcMar>
              <w:left w:w="28" w:type="dxa"/>
              <w:right w:w="28" w:type="dxa"/>
            </w:tcMar>
            <w:hideMark/>
          </w:tcPr>
          <w:p w14:paraId="1CD11F3A" w14:textId="77777777" w:rsidR="00C85E6E" w:rsidRPr="004F745F" w:rsidRDefault="00C85E6E" w:rsidP="009B7F73">
            <w:pPr>
              <w:rPr>
                <w:sz w:val="20"/>
                <w:szCs w:val="20"/>
              </w:rPr>
            </w:pPr>
            <w:r w:rsidRPr="004F745F">
              <w:rPr>
                <w:sz w:val="20"/>
                <w:szCs w:val="20"/>
              </w:rPr>
              <w:t>Materijalni rashodi</w:t>
            </w:r>
          </w:p>
        </w:tc>
        <w:tc>
          <w:tcPr>
            <w:tcW w:w="1417" w:type="dxa"/>
            <w:shd w:val="clear" w:color="auto" w:fill="auto"/>
            <w:tcMar>
              <w:left w:w="28" w:type="dxa"/>
              <w:right w:w="28" w:type="dxa"/>
            </w:tcMar>
            <w:vAlign w:val="bottom"/>
            <w:hideMark/>
          </w:tcPr>
          <w:p w14:paraId="1DA7B735" w14:textId="77777777" w:rsidR="00C85E6E" w:rsidRPr="004F745F" w:rsidRDefault="00C85E6E" w:rsidP="009B7F73">
            <w:pPr>
              <w:jc w:val="right"/>
              <w:rPr>
                <w:sz w:val="20"/>
                <w:szCs w:val="20"/>
              </w:rPr>
            </w:pPr>
            <w:r w:rsidRPr="004F745F">
              <w:rPr>
                <w:sz w:val="20"/>
                <w:szCs w:val="20"/>
              </w:rPr>
              <w:t>22.994.548,99</w:t>
            </w:r>
          </w:p>
        </w:tc>
        <w:tc>
          <w:tcPr>
            <w:tcW w:w="1985" w:type="dxa"/>
            <w:shd w:val="clear" w:color="auto" w:fill="auto"/>
            <w:tcMar>
              <w:left w:w="28" w:type="dxa"/>
              <w:right w:w="28" w:type="dxa"/>
            </w:tcMar>
            <w:vAlign w:val="bottom"/>
            <w:hideMark/>
          </w:tcPr>
          <w:p w14:paraId="462C3C81" w14:textId="77777777" w:rsidR="00C85E6E" w:rsidRPr="004F745F" w:rsidRDefault="00C85E6E" w:rsidP="009B7F73">
            <w:pPr>
              <w:jc w:val="right"/>
              <w:rPr>
                <w:sz w:val="20"/>
                <w:szCs w:val="20"/>
              </w:rPr>
            </w:pPr>
            <w:r w:rsidRPr="004F745F">
              <w:rPr>
                <w:sz w:val="20"/>
                <w:szCs w:val="20"/>
              </w:rPr>
              <w:t>10.528.365,66</w:t>
            </w:r>
          </w:p>
        </w:tc>
        <w:tc>
          <w:tcPr>
            <w:tcW w:w="1842" w:type="dxa"/>
            <w:shd w:val="clear" w:color="auto" w:fill="auto"/>
            <w:tcMar>
              <w:left w:w="28" w:type="dxa"/>
              <w:right w:w="28" w:type="dxa"/>
            </w:tcMar>
            <w:vAlign w:val="bottom"/>
            <w:hideMark/>
          </w:tcPr>
          <w:p w14:paraId="2A19E8F2" w14:textId="77777777" w:rsidR="00C85E6E" w:rsidRPr="004F745F" w:rsidRDefault="00C85E6E" w:rsidP="009B7F73">
            <w:pPr>
              <w:jc w:val="right"/>
              <w:rPr>
                <w:sz w:val="20"/>
                <w:szCs w:val="20"/>
              </w:rPr>
            </w:pPr>
            <w:r w:rsidRPr="004F745F">
              <w:rPr>
                <w:sz w:val="20"/>
                <w:szCs w:val="20"/>
              </w:rPr>
              <w:t>12.466.183,33</w:t>
            </w:r>
          </w:p>
        </w:tc>
      </w:tr>
      <w:tr w:rsidR="00FA5991" w:rsidRPr="004F745F" w14:paraId="5F790753" w14:textId="77777777" w:rsidTr="009B7F73">
        <w:trPr>
          <w:cantSplit/>
        </w:trPr>
        <w:tc>
          <w:tcPr>
            <w:tcW w:w="284" w:type="dxa"/>
            <w:shd w:val="clear" w:color="auto" w:fill="auto"/>
            <w:noWrap/>
            <w:tcMar>
              <w:left w:w="28" w:type="dxa"/>
              <w:right w:w="28" w:type="dxa"/>
            </w:tcMar>
            <w:vAlign w:val="bottom"/>
            <w:hideMark/>
          </w:tcPr>
          <w:p w14:paraId="0B6D401E" w14:textId="77777777" w:rsidR="00C85E6E" w:rsidRPr="004F745F" w:rsidRDefault="00C85E6E" w:rsidP="009B7F73">
            <w:pPr>
              <w:rPr>
                <w:sz w:val="20"/>
                <w:szCs w:val="20"/>
              </w:rPr>
            </w:pPr>
            <w:r w:rsidRPr="004F745F">
              <w:rPr>
                <w:sz w:val="20"/>
                <w:szCs w:val="20"/>
              </w:rPr>
              <w:t>-</w:t>
            </w:r>
          </w:p>
        </w:tc>
        <w:tc>
          <w:tcPr>
            <w:tcW w:w="3544" w:type="dxa"/>
            <w:shd w:val="clear" w:color="auto" w:fill="auto"/>
            <w:tcMar>
              <w:left w:w="28" w:type="dxa"/>
              <w:right w:w="28" w:type="dxa"/>
            </w:tcMar>
            <w:hideMark/>
          </w:tcPr>
          <w:p w14:paraId="7941810F" w14:textId="77777777" w:rsidR="00C85E6E" w:rsidRPr="004F745F" w:rsidRDefault="00C85E6E" w:rsidP="009B7F73">
            <w:pPr>
              <w:rPr>
                <w:sz w:val="20"/>
                <w:szCs w:val="20"/>
              </w:rPr>
            </w:pPr>
            <w:r w:rsidRPr="004F745F">
              <w:rPr>
                <w:sz w:val="20"/>
                <w:szCs w:val="20"/>
              </w:rPr>
              <w:t>Financijski rashodi</w:t>
            </w:r>
          </w:p>
        </w:tc>
        <w:tc>
          <w:tcPr>
            <w:tcW w:w="1417" w:type="dxa"/>
            <w:shd w:val="clear" w:color="auto" w:fill="auto"/>
            <w:tcMar>
              <w:left w:w="28" w:type="dxa"/>
              <w:right w:w="28" w:type="dxa"/>
            </w:tcMar>
            <w:vAlign w:val="bottom"/>
            <w:hideMark/>
          </w:tcPr>
          <w:p w14:paraId="61010533" w14:textId="77777777" w:rsidR="00C85E6E" w:rsidRPr="004F745F" w:rsidRDefault="00C85E6E" w:rsidP="009B7F73">
            <w:pPr>
              <w:jc w:val="right"/>
              <w:rPr>
                <w:sz w:val="20"/>
                <w:szCs w:val="20"/>
              </w:rPr>
            </w:pPr>
            <w:r w:rsidRPr="004F745F">
              <w:rPr>
                <w:sz w:val="20"/>
                <w:szCs w:val="20"/>
              </w:rPr>
              <w:t>253.858,86</w:t>
            </w:r>
          </w:p>
        </w:tc>
        <w:tc>
          <w:tcPr>
            <w:tcW w:w="1985" w:type="dxa"/>
            <w:shd w:val="clear" w:color="auto" w:fill="auto"/>
            <w:tcMar>
              <w:left w:w="28" w:type="dxa"/>
              <w:right w:w="28" w:type="dxa"/>
            </w:tcMar>
            <w:vAlign w:val="bottom"/>
            <w:hideMark/>
          </w:tcPr>
          <w:p w14:paraId="7F314CF7" w14:textId="77777777" w:rsidR="00C85E6E" w:rsidRPr="004F745F" w:rsidRDefault="00C85E6E" w:rsidP="009B7F73">
            <w:pPr>
              <w:jc w:val="right"/>
              <w:rPr>
                <w:sz w:val="20"/>
                <w:szCs w:val="20"/>
              </w:rPr>
            </w:pPr>
            <w:r w:rsidRPr="004F745F">
              <w:rPr>
                <w:sz w:val="20"/>
                <w:szCs w:val="20"/>
              </w:rPr>
              <w:t>78.926,95</w:t>
            </w:r>
          </w:p>
        </w:tc>
        <w:tc>
          <w:tcPr>
            <w:tcW w:w="1842" w:type="dxa"/>
            <w:shd w:val="clear" w:color="auto" w:fill="auto"/>
            <w:tcMar>
              <w:left w:w="28" w:type="dxa"/>
              <w:right w:w="28" w:type="dxa"/>
            </w:tcMar>
            <w:vAlign w:val="bottom"/>
            <w:hideMark/>
          </w:tcPr>
          <w:p w14:paraId="21629EF6" w14:textId="77777777" w:rsidR="00C85E6E" w:rsidRPr="004F745F" w:rsidRDefault="00C85E6E" w:rsidP="009B7F73">
            <w:pPr>
              <w:jc w:val="right"/>
              <w:rPr>
                <w:sz w:val="20"/>
                <w:szCs w:val="20"/>
              </w:rPr>
            </w:pPr>
            <w:r w:rsidRPr="004F745F">
              <w:rPr>
                <w:sz w:val="20"/>
                <w:szCs w:val="20"/>
              </w:rPr>
              <w:t>174.931,91</w:t>
            </w:r>
          </w:p>
        </w:tc>
      </w:tr>
      <w:tr w:rsidR="00FA5991" w:rsidRPr="004F745F" w14:paraId="6B3FC578" w14:textId="77777777" w:rsidTr="009B7F73">
        <w:trPr>
          <w:cantSplit/>
        </w:trPr>
        <w:tc>
          <w:tcPr>
            <w:tcW w:w="284" w:type="dxa"/>
            <w:shd w:val="clear" w:color="auto" w:fill="auto"/>
            <w:noWrap/>
            <w:tcMar>
              <w:left w:w="28" w:type="dxa"/>
              <w:right w:w="28" w:type="dxa"/>
            </w:tcMar>
            <w:vAlign w:val="bottom"/>
            <w:hideMark/>
          </w:tcPr>
          <w:p w14:paraId="411AF1B0" w14:textId="77777777" w:rsidR="00C85E6E" w:rsidRPr="004F745F" w:rsidRDefault="00C85E6E" w:rsidP="009B7F73">
            <w:pPr>
              <w:rPr>
                <w:sz w:val="20"/>
                <w:szCs w:val="20"/>
              </w:rPr>
            </w:pPr>
            <w:r w:rsidRPr="004F745F">
              <w:rPr>
                <w:sz w:val="20"/>
                <w:szCs w:val="20"/>
              </w:rPr>
              <w:t>-</w:t>
            </w:r>
          </w:p>
        </w:tc>
        <w:tc>
          <w:tcPr>
            <w:tcW w:w="3544" w:type="dxa"/>
            <w:shd w:val="clear" w:color="auto" w:fill="auto"/>
            <w:tcMar>
              <w:left w:w="28" w:type="dxa"/>
              <w:right w:w="28" w:type="dxa"/>
            </w:tcMar>
            <w:hideMark/>
          </w:tcPr>
          <w:p w14:paraId="41B6D46A" w14:textId="77777777" w:rsidR="00C85E6E" w:rsidRPr="004F745F" w:rsidRDefault="00C85E6E" w:rsidP="009B7F73">
            <w:pPr>
              <w:rPr>
                <w:sz w:val="20"/>
                <w:szCs w:val="20"/>
              </w:rPr>
            </w:pPr>
            <w:r w:rsidRPr="004F745F">
              <w:rPr>
                <w:sz w:val="20"/>
                <w:szCs w:val="20"/>
              </w:rPr>
              <w:t>Subvencije</w:t>
            </w:r>
          </w:p>
        </w:tc>
        <w:tc>
          <w:tcPr>
            <w:tcW w:w="1417" w:type="dxa"/>
            <w:shd w:val="clear" w:color="auto" w:fill="auto"/>
            <w:tcMar>
              <w:left w:w="28" w:type="dxa"/>
              <w:right w:w="28" w:type="dxa"/>
            </w:tcMar>
            <w:vAlign w:val="bottom"/>
            <w:hideMark/>
          </w:tcPr>
          <w:p w14:paraId="1DFFBA6E" w14:textId="77777777" w:rsidR="00C85E6E" w:rsidRPr="004F745F" w:rsidRDefault="00C85E6E" w:rsidP="009B7F73">
            <w:pPr>
              <w:jc w:val="right"/>
              <w:rPr>
                <w:sz w:val="20"/>
                <w:szCs w:val="20"/>
              </w:rPr>
            </w:pPr>
            <w:r w:rsidRPr="004F745F">
              <w:rPr>
                <w:sz w:val="20"/>
                <w:szCs w:val="20"/>
              </w:rPr>
              <w:t>368.773,28</w:t>
            </w:r>
          </w:p>
        </w:tc>
        <w:tc>
          <w:tcPr>
            <w:tcW w:w="1985" w:type="dxa"/>
            <w:shd w:val="clear" w:color="auto" w:fill="auto"/>
            <w:tcMar>
              <w:left w:w="28" w:type="dxa"/>
              <w:right w:w="28" w:type="dxa"/>
            </w:tcMar>
            <w:vAlign w:val="bottom"/>
            <w:hideMark/>
          </w:tcPr>
          <w:p w14:paraId="769FD238" w14:textId="77777777" w:rsidR="00C85E6E" w:rsidRPr="004F745F" w:rsidRDefault="00C85E6E" w:rsidP="009B7F73">
            <w:pPr>
              <w:jc w:val="right"/>
              <w:rPr>
                <w:sz w:val="20"/>
                <w:szCs w:val="20"/>
              </w:rPr>
            </w:pPr>
            <w:r w:rsidRPr="004F745F">
              <w:rPr>
                <w:sz w:val="20"/>
                <w:szCs w:val="20"/>
              </w:rPr>
              <w:t>331.007,51</w:t>
            </w:r>
          </w:p>
        </w:tc>
        <w:tc>
          <w:tcPr>
            <w:tcW w:w="1842" w:type="dxa"/>
            <w:shd w:val="clear" w:color="auto" w:fill="auto"/>
            <w:tcMar>
              <w:left w:w="28" w:type="dxa"/>
              <w:right w:w="28" w:type="dxa"/>
            </w:tcMar>
            <w:vAlign w:val="bottom"/>
            <w:hideMark/>
          </w:tcPr>
          <w:p w14:paraId="6C509A63" w14:textId="77777777" w:rsidR="00C85E6E" w:rsidRPr="004F745F" w:rsidRDefault="00C85E6E" w:rsidP="009B7F73">
            <w:pPr>
              <w:jc w:val="right"/>
              <w:rPr>
                <w:sz w:val="20"/>
                <w:szCs w:val="20"/>
              </w:rPr>
            </w:pPr>
            <w:r w:rsidRPr="004F745F">
              <w:rPr>
                <w:sz w:val="20"/>
                <w:szCs w:val="20"/>
              </w:rPr>
              <w:t>37.765,77</w:t>
            </w:r>
          </w:p>
        </w:tc>
      </w:tr>
      <w:tr w:rsidR="00FA5991" w:rsidRPr="004F745F" w14:paraId="3A239929" w14:textId="77777777" w:rsidTr="009B7F73">
        <w:trPr>
          <w:cantSplit/>
        </w:trPr>
        <w:tc>
          <w:tcPr>
            <w:tcW w:w="284" w:type="dxa"/>
            <w:shd w:val="clear" w:color="auto" w:fill="auto"/>
            <w:noWrap/>
            <w:tcMar>
              <w:left w:w="28" w:type="dxa"/>
              <w:right w:w="28" w:type="dxa"/>
            </w:tcMar>
            <w:hideMark/>
          </w:tcPr>
          <w:p w14:paraId="08877007" w14:textId="77777777" w:rsidR="00C85E6E" w:rsidRPr="004F745F" w:rsidRDefault="00C85E6E" w:rsidP="009B7F73">
            <w:pPr>
              <w:rPr>
                <w:sz w:val="20"/>
                <w:szCs w:val="20"/>
              </w:rPr>
            </w:pPr>
            <w:r w:rsidRPr="004F745F">
              <w:rPr>
                <w:sz w:val="20"/>
                <w:szCs w:val="20"/>
              </w:rPr>
              <w:t>-</w:t>
            </w:r>
          </w:p>
        </w:tc>
        <w:tc>
          <w:tcPr>
            <w:tcW w:w="3544" w:type="dxa"/>
            <w:shd w:val="clear" w:color="auto" w:fill="auto"/>
            <w:tcMar>
              <w:left w:w="28" w:type="dxa"/>
              <w:right w:w="28" w:type="dxa"/>
            </w:tcMar>
            <w:hideMark/>
          </w:tcPr>
          <w:p w14:paraId="4EE17184" w14:textId="77777777" w:rsidR="00C85E6E" w:rsidRPr="004F745F" w:rsidRDefault="00C85E6E" w:rsidP="009B7F73">
            <w:pPr>
              <w:rPr>
                <w:sz w:val="20"/>
                <w:szCs w:val="20"/>
              </w:rPr>
            </w:pPr>
            <w:r w:rsidRPr="004F745F">
              <w:rPr>
                <w:sz w:val="20"/>
                <w:szCs w:val="20"/>
              </w:rPr>
              <w:t>Pomoći dane u inozemstvo i unutar općeg proračuna</w:t>
            </w:r>
          </w:p>
        </w:tc>
        <w:tc>
          <w:tcPr>
            <w:tcW w:w="1417" w:type="dxa"/>
            <w:shd w:val="clear" w:color="auto" w:fill="auto"/>
            <w:tcMar>
              <w:left w:w="28" w:type="dxa"/>
              <w:right w:w="28" w:type="dxa"/>
            </w:tcMar>
            <w:vAlign w:val="bottom"/>
            <w:hideMark/>
          </w:tcPr>
          <w:p w14:paraId="39CCBEE7" w14:textId="77777777" w:rsidR="00C85E6E" w:rsidRPr="004F745F" w:rsidRDefault="00C85E6E" w:rsidP="009B7F73">
            <w:pPr>
              <w:jc w:val="right"/>
              <w:rPr>
                <w:sz w:val="20"/>
                <w:szCs w:val="20"/>
              </w:rPr>
            </w:pPr>
            <w:r w:rsidRPr="004F745F">
              <w:rPr>
                <w:sz w:val="20"/>
                <w:szCs w:val="20"/>
              </w:rPr>
              <w:t>1.443.844,00</w:t>
            </w:r>
          </w:p>
        </w:tc>
        <w:tc>
          <w:tcPr>
            <w:tcW w:w="1985" w:type="dxa"/>
            <w:shd w:val="clear" w:color="auto" w:fill="auto"/>
            <w:tcMar>
              <w:left w:w="28" w:type="dxa"/>
              <w:right w:w="28" w:type="dxa"/>
            </w:tcMar>
            <w:vAlign w:val="bottom"/>
            <w:hideMark/>
          </w:tcPr>
          <w:p w14:paraId="7EC4779C" w14:textId="77777777" w:rsidR="00C85E6E" w:rsidRPr="004F745F" w:rsidRDefault="00C85E6E" w:rsidP="009B7F73">
            <w:pPr>
              <w:jc w:val="right"/>
              <w:rPr>
                <w:sz w:val="20"/>
                <w:szCs w:val="20"/>
              </w:rPr>
            </w:pPr>
            <w:r w:rsidRPr="004F745F">
              <w:rPr>
                <w:sz w:val="20"/>
                <w:szCs w:val="20"/>
              </w:rPr>
              <w:t>1.165.640,84</w:t>
            </w:r>
          </w:p>
        </w:tc>
        <w:tc>
          <w:tcPr>
            <w:tcW w:w="1842" w:type="dxa"/>
            <w:shd w:val="clear" w:color="auto" w:fill="auto"/>
            <w:tcMar>
              <w:left w:w="28" w:type="dxa"/>
              <w:right w:w="28" w:type="dxa"/>
            </w:tcMar>
            <w:vAlign w:val="bottom"/>
            <w:hideMark/>
          </w:tcPr>
          <w:p w14:paraId="522D97C1" w14:textId="77777777" w:rsidR="00C85E6E" w:rsidRPr="004F745F" w:rsidRDefault="00C85E6E" w:rsidP="009B7F73">
            <w:pPr>
              <w:jc w:val="right"/>
              <w:rPr>
                <w:sz w:val="20"/>
                <w:szCs w:val="20"/>
              </w:rPr>
            </w:pPr>
            <w:r w:rsidRPr="004F745F">
              <w:rPr>
                <w:sz w:val="20"/>
                <w:szCs w:val="20"/>
              </w:rPr>
              <w:t>278.203,16</w:t>
            </w:r>
          </w:p>
        </w:tc>
      </w:tr>
      <w:tr w:rsidR="00FA5991" w:rsidRPr="004F745F" w14:paraId="18DAEC72" w14:textId="77777777" w:rsidTr="009B7F73">
        <w:trPr>
          <w:cantSplit/>
        </w:trPr>
        <w:tc>
          <w:tcPr>
            <w:tcW w:w="284" w:type="dxa"/>
            <w:shd w:val="clear" w:color="auto" w:fill="auto"/>
            <w:noWrap/>
            <w:tcMar>
              <w:left w:w="28" w:type="dxa"/>
              <w:right w:w="28" w:type="dxa"/>
            </w:tcMar>
            <w:hideMark/>
          </w:tcPr>
          <w:p w14:paraId="02B78FC4" w14:textId="77777777" w:rsidR="00C85E6E" w:rsidRPr="004F745F" w:rsidRDefault="00C85E6E" w:rsidP="009B7F73">
            <w:pPr>
              <w:rPr>
                <w:sz w:val="20"/>
                <w:szCs w:val="20"/>
              </w:rPr>
            </w:pPr>
            <w:r w:rsidRPr="004F745F">
              <w:rPr>
                <w:sz w:val="20"/>
                <w:szCs w:val="20"/>
              </w:rPr>
              <w:t>-</w:t>
            </w:r>
          </w:p>
        </w:tc>
        <w:tc>
          <w:tcPr>
            <w:tcW w:w="3544" w:type="dxa"/>
            <w:shd w:val="clear" w:color="auto" w:fill="auto"/>
            <w:tcMar>
              <w:left w:w="28" w:type="dxa"/>
              <w:right w:w="28" w:type="dxa"/>
            </w:tcMar>
            <w:hideMark/>
          </w:tcPr>
          <w:p w14:paraId="57130BD2" w14:textId="77777777" w:rsidR="00C85E6E" w:rsidRPr="004F745F" w:rsidRDefault="00C85E6E" w:rsidP="009B7F73">
            <w:pPr>
              <w:rPr>
                <w:sz w:val="20"/>
                <w:szCs w:val="20"/>
              </w:rPr>
            </w:pPr>
            <w:r w:rsidRPr="004F745F">
              <w:rPr>
                <w:sz w:val="20"/>
                <w:szCs w:val="20"/>
              </w:rPr>
              <w:t>Naknade građanima i kućanstvima na temelju osiguranja i druge naknade</w:t>
            </w:r>
          </w:p>
        </w:tc>
        <w:tc>
          <w:tcPr>
            <w:tcW w:w="1417" w:type="dxa"/>
            <w:shd w:val="clear" w:color="auto" w:fill="auto"/>
            <w:tcMar>
              <w:left w:w="28" w:type="dxa"/>
              <w:right w:w="28" w:type="dxa"/>
            </w:tcMar>
            <w:vAlign w:val="bottom"/>
            <w:hideMark/>
          </w:tcPr>
          <w:p w14:paraId="10B96B49" w14:textId="77777777" w:rsidR="00C85E6E" w:rsidRPr="004F745F" w:rsidRDefault="00C85E6E" w:rsidP="009B7F73">
            <w:pPr>
              <w:jc w:val="right"/>
              <w:rPr>
                <w:sz w:val="20"/>
                <w:szCs w:val="20"/>
              </w:rPr>
            </w:pPr>
            <w:r w:rsidRPr="004F745F">
              <w:rPr>
                <w:sz w:val="20"/>
                <w:szCs w:val="20"/>
              </w:rPr>
              <w:t>553.609,73</w:t>
            </w:r>
          </w:p>
        </w:tc>
        <w:tc>
          <w:tcPr>
            <w:tcW w:w="1985" w:type="dxa"/>
            <w:shd w:val="clear" w:color="auto" w:fill="auto"/>
            <w:tcMar>
              <w:left w:w="28" w:type="dxa"/>
              <w:right w:w="28" w:type="dxa"/>
            </w:tcMar>
            <w:vAlign w:val="bottom"/>
            <w:hideMark/>
          </w:tcPr>
          <w:p w14:paraId="34557A88" w14:textId="77777777" w:rsidR="00C85E6E" w:rsidRPr="004F745F" w:rsidRDefault="00C85E6E" w:rsidP="009B7F73">
            <w:pPr>
              <w:jc w:val="right"/>
              <w:rPr>
                <w:sz w:val="20"/>
                <w:szCs w:val="20"/>
              </w:rPr>
            </w:pPr>
            <w:r w:rsidRPr="004F745F">
              <w:rPr>
                <w:sz w:val="20"/>
                <w:szCs w:val="20"/>
              </w:rPr>
              <w:t>514.576,79</w:t>
            </w:r>
          </w:p>
        </w:tc>
        <w:tc>
          <w:tcPr>
            <w:tcW w:w="1842" w:type="dxa"/>
            <w:shd w:val="clear" w:color="auto" w:fill="auto"/>
            <w:tcMar>
              <w:left w:w="28" w:type="dxa"/>
              <w:right w:w="28" w:type="dxa"/>
            </w:tcMar>
            <w:vAlign w:val="bottom"/>
            <w:hideMark/>
          </w:tcPr>
          <w:p w14:paraId="4E4A70EC" w14:textId="77777777" w:rsidR="00C85E6E" w:rsidRPr="004F745F" w:rsidRDefault="00C85E6E" w:rsidP="009B7F73">
            <w:pPr>
              <w:jc w:val="right"/>
              <w:rPr>
                <w:sz w:val="20"/>
                <w:szCs w:val="20"/>
              </w:rPr>
            </w:pPr>
            <w:r w:rsidRPr="004F745F">
              <w:rPr>
                <w:sz w:val="20"/>
                <w:szCs w:val="20"/>
              </w:rPr>
              <w:t>39.032,94</w:t>
            </w:r>
          </w:p>
        </w:tc>
      </w:tr>
      <w:tr w:rsidR="00FA5991" w:rsidRPr="004F745F" w14:paraId="28FEDFA4" w14:textId="77777777" w:rsidTr="009B7F73">
        <w:trPr>
          <w:cantSplit/>
        </w:trPr>
        <w:tc>
          <w:tcPr>
            <w:tcW w:w="284" w:type="dxa"/>
            <w:shd w:val="clear" w:color="auto" w:fill="auto"/>
            <w:noWrap/>
            <w:tcMar>
              <w:left w:w="28" w:type="dxa"/>
              <w:right w:w="28" w:type="dxa"/>
            </w:tcMar>
            <w:vAlign w:val="bottom"/>
            <w:hideMark/>
          </w:tcPr>
          <w:p w14:paraId="21AD9BAC" w14:textId="77777777" w:rsidR="00C85E6E" w:rsidRPr="004F745F" w:rsidRDefault="00C85E6E" w:rsidP="009B7F73">
            <w:pPr>
              <w:rPr>
                <w:sz w:val="20"/>
                <w:szCs w:val="20"/>
              </w:rPr>
            </w:pPr>
            <w:r w:rsidRPr="004F745F">
              <w:rPr>
                <w:sz w:val="20"/>
                <w:szCs w:val="20"/>
              </w:rPr>
              <w:t>-</w:t>
            </w:r>
          </w:p>
        </w:tc>
        <w:tc>
          <w:tcPr>
            <w:tcW w:w="3544" w:type="dxa"/>
            <w:shd w:val="clear" w:color="auto" w:fill="auto"/>
            <w:tcMar>
              <w:left w:w="28" w:type="dxa"/>
              <w:right w:w="28" w:type="dxa"/>
            </w:tcMar>
            <w:hideMark/>
          </w:tcPr>
          <w:p w14:paraId="1C39C930" w14:textId="77777777" w:rsidR="00C85E6E" w:rsidRPr="004F745F" w:rsidRDefault="00C85E6E" w:rsidP="009B7F73">
            <w:pPr>
              <w:rPr>
                <w:sz w:val="20"/>
                <w:szCs w:val="20"/>
              </w:rPr>
            </w:pPr>
            <w:r w:rsidRPr="004F745F">
              <w:rPr>
                <w:sz w:val="20"/>
                <w:szCs w:val="20"/>
              </w:rPr>
              <w:t>Ostali rashodi</w:t>
            </w:r>
          </w:p>
        </w:tc>
        <w:tc>
          <w:tcPr>
            <w:tcW w:w="1417" w:type="dxa"/>
            <w:shd w:val="clear" w:color="auto" w:fill="auto"/>
            <w:tcMar>
              <w:left w:w="28" w:type="dxa"/>
              <w:right w:w="28" w:type="dxa"/>
            </w:tcMar>
            <w:vAlign w:val="bottom"/>
            <w:hideMark/>
          </w:tcPr>
          <w:p w14:paraId="6FE7F6A6" w14:textId="77777777" w:rsidR="00C85E6E" w:rsidRPr="004F745F" w:rsidRDefault="00C85E6E" w:rsidP="009B7F73">
            <w:pPr>
              <w:jc w:val="right"/>
              <w:rPr>
                <w:sz w:val="20"/>
                <w:szCs w:val="20"/>
              </w:rPr>
            </w:pPr>
            <w:r w:rsidRPr="004F745F">
              <w:rPr>
                <w:sz w:val="20"/>
                <w:szCs w:val="20"/>
              </w:rPr>
              <w:t>1.752.054,09</w:t>
            </w:r>
          </w:p>
        </w:tc>
        <w:tc>
          <w:tcPr>
            <w:tcW w:w="1985" w:type="dxa"/>
            <w:shd w:val="clear" w:color="auto" w:fill="auto"/>
            <w:tcMar>
              <w:left w:w="28" w:type="dxa"/>
              <w:right w:w="28" w:type="dxa"/>
            </w:tcMar>
            <w:vAlign w:val="bottom"/>
            <w:hideMark/>
          </w:tcPr>
          <w:p w14:paraId="30EE31B2" w14:textId="77777777" w:rsidR="00C85E6E" w:rsidRPr="004F745F" w:rsidRDefault="00C85E6E" w:rsidP="009B7F73">
            <w:pPr>
              <w:jc w:val="right"/>
              <w:rPr>
                <w:sz w:val="20"/>
                <w:szCs w:val="20"/>
              </w:rPr>
            </w:pPr>
            <w:r w:rsidRPr="004F745F">
              <w:rPr>
                <w:sz w:val="20"/>
                <w:szCs w:val="20"/>
              </w:rPr>
              <w:t>1.474.133,67</w:t>
            </w:r>
          </w:p>
        </w:tc>
        <w:tc>
          <w:tcPr>
            <w:tcW w:w="1842" w:type="dxa"/>
            <w:shd w:val="clear" w:color="auto" w:fill="auto"/>
            <w:tcMar>
              <w:left w:w="28" w:type="dxa"/>
              <w:right w:w="28" w:type="dxa"/>
            </w:tcMar>
            <w:vAlign w:val="bottom"/>
            <w:hideMark/>
          </w:tcPr>
          <w:p w14:paraId="3CF54903" w14:textId="77777777" w:rsidR="00C85E6E" w:rsidRPr="004F745F" w:rsidRDefault="00C85E6E" w:rsidP="009B7F73">
            <w:pPr>
              <w:jc w:val="right"/>
              <w:rPr>
                <w:sz w:val="20"/>
                <w:szCs w:val="20"/>
              </w:rPr>
            </w:pPr>
            <w:r w:rsidRPr="004F745F">
              <w:rPr>
                <w:sz w:val="20"/>
                <w:szCs w:val="20"/>
              </w:rPr>
              <w:t>277.920,42</w:t>
            </w:r>
          </w:p>
        </w:tc>
      </w:tr>
      <w:tr w:rsidR="00FA5991" w:rsidRPr="004F745F" w14:paraId="6BC244C0" w14:textId="77777777" w:rsidTr="009B7F73">
        <w:trPr>
          <w:cantSplit/>
        </w:trPr>
        <w:tc>
          <w:tcPr>
            <w:tcW w:w="284" w:type="dxa"/>
            <w:shd w:val="clear" w:color="auto" w:fill="auto"/>
            <w:noWrap/>
            <w:tcMar>
              <w:left w:w="28" w:type="dxa"/>
              <w:right w:w="28" w:type="dxa"/>
            </w:tcMar>
            <w:vAlign w:val="bottom"/>
            <w:hideMark/>
          </w:tcPr>
          <w:p w14:paraId="54D67177" w14:textId="77777777" w:rsidR="00C85E6E" w:rsidRPr="004F745F" w:rsidRDefault="00C85E6E" w:rsidP="009B7F73">
            <w:pPr>
              <w:jc w:val="right"/>
              <w:rPr>
                <w:sz w:val="20"/>
                <w:szCs w:val="20"/>
              </w:rPr>
            </w:pPr>
          </w:p>
        </w:tc>
        <w:tc>
          <w:tcPr>
            <w:tcW w:w="3544" w:type="dxa"/>
            <w:shd w:val="clear" w:color="auto" w:fill="auto"/>
            <w:tcMar>
              <w:left w:w="28" w:type="dxa"/>
              <w:right w:w="28" w:type="dxa"/>
            </w:tcMar>
            <w:hideMark/>
          </w:tcPr>
          <w:p w14:paraId="41CBC8BC" w14:textId="77777777" w:rsidR="00C85E6E" w:rsidRPr="004F745F" w:rsidRDefault="00C85E6E" w:rsidP="009B7F73">
            <w:pPr>
              <w:rPr>
                <w:b/>
                <w:bCs/>
                <w:sz w:val="20"/>
                <w:szCs w:val="20"/>
              </w:rPr>
            </w:pPr>
            <w:r w:rsidRPr="004F745F">
              <w:rPr>
                <w:b/>
                <w:bCs/>
                <w:sz w:val="20"/>
                <w:szCs w:val="20"/>
              </w:rPr>
              <w:t>Rashodi za nabavu nefinancijske imovine</w:t>
            </w:r>
          </w:p>
        </w:tc>
        <w:tc>
          <w:tcPr>
            <w:tcW w:w="1417" w:type="dxa"/>
            <w:shd w:val="clear" w:color="auto" w:fill="auto"/>
            <w:tcMar>
              <w:left w:w="28" w:type="dxa"/>
              <w:right w:w="28" w:type="dxa"/>
            </w:tcMar>
            <w:vAlign w:val="bottom"/>
            <w:hideMark/>
          </w:tcPr>
          <w:p w14:paraId="41E09A5B" w14:textId="77777777" w:rsidR="00C85E6E" w:rsidRPr="004F745F" w:rsidRDefault="00C85E6E" w:rsidP="009B7F73">
            <w:pPr>
              <w:jc w:val="right"/>
              <w:rPr>
                <w:b/>
                <w:bCs/>
                <w:sz w:val="20"/>
                <w:szCs w:val="20"/>
              </w:rPr>
            </w:pPr>
            <w:r w:rsidRPr="004F745F">
              <w:rPr>
                <w:b/>
                <w:bCs/>
                <w:sz w:val="20"/>
                <w:szCs w:val="20"/>
              </w:rPr>
              <w:t>12.502.013,80</w:t>
            </w:r>
          </w:p>
        </w:tc>
        <w:tc>
          <w:tcPr>
            <w:tcW w:w="1985" w:type="dxa"/>
            <w:shd w:val="clear" w:color="auto" w:fill="auto"/>
            <w:tcMar>
              <w:left w:w="28" w:type="dxa"/>
              <w:right w:w="28" w:type="dxa"/>
            </w:tcMar>
            <w:vAlign w:val="bottom"/>
            <w:hideMark/>
          </w:tcPr>
          <w:p w14:paraId="608E6887" w14:textId="77777777" w:rsidR="00C85E6E" w:rsidRPr="004F745F" w:rsidRDefault="00C85E6E" w:rsidP="009B7F73">
            <w:pPr>
              <w:jc w:val="right"/>
              <w:rPr>
                <w:b/>
                <w:bCs/>
                <w:sz w:val="20"/>
                <w:szCs w:val="20"/>
              </w:rPr>
            </w:pPr>
            <w:r w:rsidRPr="004F745F">
              <w:rPr>
                <w:b/>
                <w:bCs/>
                <w:sz w:val="20"/>
                <w:szCs w:val="20"/>
              </w:rPr>
              <w:t>9.155.204,94</w:t>
            </w:r>
          </w:p>
        </w:tc>
        <w:tc>
          <w:tcPr>
            <w:tcW w:w="1842" w:type="dxa"/>
            <w:shd w:val="clear" w:color="auto" w:fill="auto"/>
            <w:tcMar>
              <w:left w:w="28" w:type="dxa"/>
              <w:right w:w="28" w:type="dxa"/>
            </w:tcMar>
            <w:vAlign w:val="bottom"/>
            <w:hideMark/>
          </w:tcPr>
          <w:p w14:paraId="524CEA38" w14:textId="77777777" w:rsidR="00C85E6E" w:rsidRPr="004F745F" w:rsidRDefault="00C85E6E" w:rsidP="009B7F73">
            <w:pPr>
              <w:jc w:val="right"/>
              <w:rPr>
                <w:b/>
                <w:bCs/>
                <w:sz w:val="20"/>
                <w:szCs w:val="20"/>
              </w:rPr>
            </w:pPr>
            <w:r w:rsidRPr="004F745F">
              <w:rPr>
                <w:b/>
                <w:bCs/>
                <w:sz w:val="20"/>
                <w:szCs w:val="20"/>
              </w:rPr>
              <w:t>3.346.808,86</w:t>
            </w:r>
          </w:p>
        </w:tc>
      </w:tr>
      <w:tr w:rsidR="00FA5991" w:rsidRPr="004F745F" w14:paraId="097BF169" w14:textId="77777777" w:rsidTr="009B7F73">
        <w:trPr>
          <w:cantSplit/>
        </w:trPr>
        <w:tc>
          <w:tcPr>
            <w:tcW w:w="284" w:type="dxa"/>
            <w:shd w:val="clear" w:color="auto" w:fill="auto"/>
            <w:noWrap/>
            <w:tcMar>
              <w:left w:w="28" w:type="dxa"/>
              <w:right w:w="28" w:type="dxa"/>
            </w:tcMar>
            <w:hideMark/>
          </w:tcPr>
          <w:p w14:paraId="16D474DC" w14:textId="77777777" w:rsidR="00C85E6E" w:rsidRPr="004F745F" w:rsidRDefault="00C85E6E" w:rsidP="009B7F73">
            <w:pPr>
              <w:rPr>
                <w:sz w:val="20"/>
                <w:szCs w:val="20"/>
              </w:rPr>
            </w:pPr>
            <w:r w:rsidRPr="004F745F">
              <w:rPr>
                <w:sz w:val="20"/>
                <w:szCs w:val="20"/>
              </w:rPr>
              <w:t>-</w:t>
            </w:r>
          </w:p>
        </w:tc>
        <w:tc>
          <w:tcPr>
            <w:tcW w:w="3544" w:type="dxa"/>
            <w:shd w:val="clear" w:color="auto" w:fill="auto"/>
            <w:tcMar>
              <w:left w:w="28" w:type="dxa"/>
              <w:right w:w="28" w:type="dxa"/>
            </w:tcMar>
            <w:hideMark/>
          </w:tcPr>
          <w:p w14:paraId="6F93E02E" w14:textId="77777777" w:rsidR="00C85E6E" w:rsidRPr="004F745F" w:rsidRDefault="00C85E6E" w:rsidP="009B7F73">
            <w:pPr>
              <w:rPr>
                <w:sz w:val="20"/>
                <w:szCs w:val="20"/>
              </w:rPr>
            </w:pPr>
            <w:r w:rsidRPr="004F745F">
              <w:rPr>
                <w:sz w:val="20"/>
                <w:szCs w:val="20"/>
              </w:rPr>
              <w:t xml:space="preserve">Rashodi za nabavu </w:t>
            </w:r>
            <w:proofErr w:type="spellStart"/>
            <w:r w:rsidRPr="004F745F">
              <w:rPr>
                <w:sz w:val="20"/>
                <w:szCs w:val="20"/>
              </w:rPr>
              <w:t>neproizvedene</w:t>
            </w:r>
            <w:proofErr w:type="spellEnd"/>
            <w:r w:rsidRPr="004F745F">
              <w:rPr>
                <w:sz w:val="20"/>
                <w:szCs w:val="20"/>
              </w:rPr>
              <w:t xml:space="preserve"> dugotrajne imovine</w:t>
            </w:r>
          </w:p>
        </w:tc>
        <w:tc>
          <w:tcPr>
            <w:tcW w:w="1417" w:type="dxa"/>
            <w:shd w:val="clear" w:color="auto" w:fill="auto"/>
            <w:tcMar>
              <w:left w:w="28" w:type="dxa"/>
              <w:right w:w="28" w:type="dxa"/>
            </w:tcMar>
            <w:vAlign w:val="bottom"/>
            <w:hideMark/>
          </w:tcPr>
          <w:p w14:paraId="170C30C3" w14:textId="77777777" w:rsidR="00C85E6E" w:rsidRPr="004F745F" w:rsidRDefault="00C85E6E" w:rsidP="009B7F73">
            <w:pPr>
              <w:jc w:val="right"/>
              <w:rPr>
                <w:sz w:val="20"/>
                <w:szCs w:val="20"/>
              </w:rPr>
            </w:pPr>
            <w:r w:rsidRPr="004F745F">
              <w:rPr>
                <w:sz w:val="20"/>
                <w:szCs w:val="20"/>
              </w:rPr>
              <w:t>64.732,07</w:t>
            </w:r>
          </w:p>
        </w:tc>
        <w:tc>
          <w:tcPr>
            <w:tcW w:w="1985" w:type="dxa"/>
            <w:shd w:val="clear" w:color="auto" w:fill="auto"/>
            <w:tcMar>
              <w:left w:w="28" w:type="dxa"/>
              <w:right w:w="28" w:type="dxa"/>
            </w:tcMar>
            <w:vAlign w:val="bottom"/>
            <w:hideMark/>
          </w:tcPr>
          <w:p w14:paraId="49B7599E" w14:textId="77777777" w:rsidR="00C85E6E" w:rsidRPr="004F745F" w:rsidRDefault="00C85E6E" w:rsidP="009B7F73">
            <w:pPr>
              <w:jc w:val="right"/>
              <w:rPr>
                <w:sz w:val="20"/>
                <w:szCs w:val="20"/>
              </w:rPr>
            </w:pPr>
            <w:r w:rsidRPr="004F745F">
              <w:rPr>
                <w:sz w:val="20"/>
                <w:szCs w:val="20"/>
              </w:rPr>
              <w:t>2.207,61</w:t>
            </w:r>
          </w:p>
        </w:tc>
        <w:tc>
          <w:tcPr>
            <w:tcW w:w="1842" w:type="dxa"/>
            <w:shd w:val="clear" w:color="auto" w:fill="auto"/>
            <w:tcMar>
              <w:left w:w="28" w:type="dxa"/>
              <w:right w:w="28" w:type="dxa"/>
            </w:tcMar>
            <w:vAlign w:val="bottom"/>
            <w:hideMark/>
          </w:tcPr>
          <w:p w14:paraId="19F5E5C2" w14:textId="77777777" w:rsidR="00C85E6E" w:rsidRPr="004F745F" w:rsidRDefault="00C85E6E" w:rsidP="009B7F73">
            <w:pPr>
              <w:jc w:val="right"/>
              <w:rPr>
                <w:sz w:val="20"/>
                <w:szCs w:val="20"/>
              </w:rPr>
            </w:pPr>
            <w:r w:rsidRPr="004F745F">
              <w:rPr>
                <w:sz w:val="20"/>
                <w:szCs w:val="20"/>
              </w:rPr>
              <w:t>62.524,46</w:t>
            </w:r>
          </w:p>
        </w:tc>
      </w:tr>
      <w:tr w:rsidR="00FA5991" w:rsidRPr="004F745F" w14:paraId="6BEB94BC" w14:textId="77777777" w:rsidTr="009B7F73">
        <w:trPr>
          <w:cantSplit/>
        </w:trPr>
        <w:tc>
          <w:tcPr>
            <w:tcW w:w="284" w:type="dxa"/>
            <w:shd w:val="clear" w:color="auto" w:fill="auto"/>
            <w:noWrap/>
            <w:tcMar>
              <w:left w:w="28" w:type="dxa"/>
              <w:right w:w="28" w:type="dxa"/>
            </w:tcMar>
            <w:hideMark/>
          </w:tcPr>
          <w:p w14:paraId="72E909E1" w14:textId="77777777" w:rsidR="00C85E6E" w:rsidRPr="004F745F" w:rsidRDefault="00C85E6E" w:rsidP="009B7F73">
            <w:pPr>
              <w:rPr>
                <w:sz w:val="20"/>
                <w:szCs w:val="20"/>
              </w:rPr>
            </w:pPr>
            <w:r w:rsidRPr="004F745F">
              <w:rPr>
                <w:sz w:val="20"/>
                <w:szCs w:val="20"/>
              </w:rPr>
              <w:t>-</w:t>
            </w:r>
          </w:p>
        </w:tc>
        <w:tc>
          <w:tcPr>
            <w:tcW w:w="3544" w:type="dxa"/>
            <w:shd w:val="clear" w:color="auto" w:fill="auto"/>
            <w:tcMar>
              <w:left w:w="28" w:type="dxa"/>
              <w:right w:w="28" w:type="dxa"/>
            </w:tcMar>
            <w:hideMark/>
          </w:tcPr>
          <w:p w14:paraId="712CFA8A" w14:textId="77777777" w:rsidR="00C85E6E" w:rsidRPr="004F745F" w:rsidRDefault="00C85E6E" w:rsidP="009B7F73">
            <w:pPr>
              <w:rPr>
                <w:sz w:val="20"/>
                <w:szCs w:val="20"/>
              </w:rPr>
            </w:pPr>
            <w:r w:rsidRPr="004F745F">
              <w:rPr>
                <w:sz w:val="20"/>
                <w:szCs w:val="20"/>
              </w:rPr>
              <w:t>Rashodi za nabavu proizvedene dugotrajne imovine</w:t>
            </w:r>
          </w:p>
        </w:tc>
        <w:tc>
          <w:tcPr>
            <w:tcW w:w="1417" w:type="dxa"/>
            <w:shd w:val="clear" w:color="auto" w:fill="auto"/>
            <w:tcMar>
              <w:left w:w="28" w:type="dxa"/>
              <w:right w:w="28" w:type="dxa"/>
            </w:tcMar>
            <w:vAlign w:val="bottom"/>
            <w:hideMark/>
          </w:tcPr>
          <w:p w14:paraId="65947F6F" w14:textId="77777777" w:rsidR="00C85E6E" w:rsidRPr="004F745F" w:rsidRDefault="00C85E6E" w:rsidP="009B7F73">
            <w:pPr>
              <w:jc w:val="right"/>
              <w:rPr>
                <w:sz w:val="20"/>
                <w:szCs w:val="20"/>
              </w:rPr>
            </w:pPr>
            <w:r w:rsidRPr="004F745F">
              <w:rPr>
                <w:sz w:val="20"/>
                <w:szCs w:val="20"/>
              </w:rPr>
              <w:t>11.603.841,55</w:t>
            </w:r>
          </w:p>
        </w:tc>
        <w:tc>
          <w:tcPr>
            <w:tcW w:w="1985" w:type="dxa"/>
            <w:shd w:val="clear" w:color="auto" w:fill="auto"/>
            <w:tcMar>
              <w:left w:w="28" w:type="dxa"/>
              <w:right w:w="28" w:type="dxa"/>
            </w:tcMar>
            <w:vAlign w:val="bottom"/>
            <w:hideMark/>
          </w:tcPr>
          <w:p w14:paraId="0CE9B68B" w14:textId="77777777" w:rsidR="00C85E6E" w:rsidRPr="004F745F" w:rsidRDefault="00C85E6E" w:rsidP="009B7F73">
            <w:pPr>
              <w:jc w:val="right"/>
              <w:rPr>
                <w:sz w:val="20"/>
                <w:szCs w:val="20"/>
              </w:rPr>
            </w:pPr>
            <w:r w:rsidRPr="004F745F">
              <w:rPr>
                <w:sz w:val="20"/>
                <w:szCs w:val="20"/>
              </w:rPr>
              <w:t>8.752.527,71</w:t>
            </w:r>
          </w:p>
        </w:tc>
        <w:tc>
          <w:tcPr>
            <w:tcW w:w="1842" w:type="dxa"/>
            <w:shd w:val="clear" w:color="auto" w:fill="auto"/>
            <w:tcMar>
              <w:left w:w="28" w:type="dxa"/>
              <w:right w:w="28" w:type="dxa"/>
            </w:tcMar>
            <w:vAlign w:val="bottom"/>
            <w:hideMark/>
          </w:tcPr>
          <w:p w14:paraId="7D0CB794" w14:textId="77777777" w:rsidR="00C85E6E" w:rsidRPr="004F745F" w:rsidRDefault="00C85E6E" w:rsidP="009B7F73">
            <w:pPr>
              <w:jc w:val="right"/>
              <w:rPr>
                <w:sz w:val="20"/>
                <w:szCs w:val="20"/>
              </w:rPr>
            </w:pPr>
            <w:r w:rsidRPr="004F745F">
              <w:rPr>
                <w:sz w:val="20"/>
                <w:szCs w:val="20"/>
              </w:rPr>
              <w:t>2.851.313,84</w:t>
            </w:r>
          </w:p>
        </w:tc>
      </w:tr>
      <w:tr w:rsidR="00FA5991" w:rsidRPr="004F745F" w14:paraId="171C790A" w14:textId="77777777" w:rsidTr="009B7F73">
        <w:trPr>
          <w:cantSplit/>
        </w:trPr>
        <w:tc>
          <w:tcPr>
            <w:tcW w:w="284" w:type="dxa"/>
            <w:shd w:val="clear" w:color="auto" w:fill="auto"/>
            <w:noWrap/>
            <w:tcMar>
              <w:left w:w="28" w:type="dxa"/>
              <w:right w:w="28" w:type="dxa"/>
            </w:tcMar>
            <w:hideMark/>
          </w:tcPr>
          <w:p w14:paraId="47B5E6C2" w14:textId="77777777" w:rsidR="00C85E6E" w:rsidRPr="004F745F" w:rsidRDefault="00C85E6E" w:rsidP="009B7F73">
            <w:pPr>
              <w:rPr>
                <w:sz w:val="20"/>
                <w:szCs w:val="20"/>
              </w:rPr>
            </w:pPr>
            <w:r w:rsidRPr="004F745F">
              <w:rPr>
                <w:sz w:val="20"/>
                <w:szCs w:val="20"/>
              </w:rPr>
              <w:t>-</w:t>
            </w:r>
          </w:p>
        </w:tc>
        <w:tc>
          <w:tcPr>
            <w:tcW w:w="3544" w:type="dxa"/>
            <w:shd w:val="clear" w:color="auto" w:fill="auto"/>
            <w:tcMar>
              <w:left w:w="28" w:type="dxa"/>
              <w:right w:w="28" w:type="dxa"/>
            </w:tcMar>
            <w:hideMark/>
          </w:tcPr>
          <w:p w14:paraId="28628110" w14:textId="77777777" w:rsidR="00C85E6E" w:rsidRPr="004F745F" w:rsidRDefault="00C85E6E" w:rsidP="009B7F73">
            <w:pPr>
              <w:rPr>
                <w:sz w:val="20"/>
                <w:szCs w:val="20"/>
              </w:rPr>
            </w:pPr>
            <w:r w:rsidRPr="004F745F">
              <w:rPr>
                <w:sz w:val="20"/>
                <w:szCs w:val="20"/>
              </w:rPr>
              <w:t>Rashodi za dodatna ulaganja na nefinancijskoj imovini</w:t>
            </w:r>
          </w:p>
        </w:tc>
        <w:tc>
          <w:tcPr>
            <w:tcW w:w="1417" w:type="dxa"/>
            <w:shd w:val="clear" w:color="auto" w:fill="auto"/>
            <w:tcMar>
              <w:left w:w="28" w:type="dxa"/>
              <w:right w:w="28" w:type="dxa"/>
            </w:tcMar>
            <w:vAlign w:val="bottom"/>
            <w:hideMark/>
          </w:tcPr>
          <w:p w14:paraId="65FDFB75" w14:textId="77777777" w:rsidR="00C85E6E" w:rsidRPr="004F745F" w:rsidRDefault="00C85E6E" w:rsidP="009B7F73">
            <w:pPr>
              <w:jc w:val="right"/>
              <w:rPr>
                <w:sz w:val="20"/>
                <w:szCs w:val="20"/>
              </w:rPr>
            </w:pPr>
            <w:r w:rsidRPr="004F745F">
              <w:rPr>
                <w:sz w:val="20"/>
                <w:szCs w:val="20"/>
              </w:rPr>
              <w:t>833.440,18</w:t>
            </w:r>
          </w:p>
        </w:tc>
        <w:tc>
          <w:tcPr>
            <w:tcW w:w="1985" w:type="dxa"/>
            <w:shd w:val="clear" w:color="auto" w:fill="auto"/>
            <w:tcMar>
              <w:left w:w="28" w:type="dxa"/>
              <w:right w:w="28" w:type="dxa"/>
            </w:tcMar>
            <w:vAlign w:val="bottom"/>
            <w:hideMark/>
          </w:tcPr>
          <w:p w14:paraId="5BA49DA1" w14:textId="77777777" w:rsidR="00C85E6E" w:rsidRPr="004F745F" w:rsidRDefault="00C85E6E" w:rsidP="009B7F73">
            <w:pPr>
              <w:jc w:val="right"/>
              <w:rPr>
                <w:sz w:val="20"/>
                <w:szCs w:val="20"/>
              </w:rPr>
            </w:pPr>
            <w:r w:rsidRPr="004F745F">
              <w:rPr>
                <w:sz w:val="20"/>
                <w:szCs w:val="20"/>
              </w:rPr>
              <w:t>400.469,62</w:t>
            </w:r>
          </w:p>
        </w:tc>
        <w:tc>
          <w:tcPr>
            <w:tcW w:w="1842" w:type="dxa"/>
            <w:shd w:val="clear" w:color="auto" w:fill="auto"/>
            <w:tcMar>
              <w:left w:w="28" w:type="dxa"/>
              <w:right w:w="28" w:type="dxa"/>
            </w:tcMar>
            <w:vAlign w:val="bottom"/>
            <w:hideMark/>
          </w:tcPr>
          <w:p w14:paraId="5540196E" w14:textId="77777777" w:rsidR="00C85E6E" w:rsidRPr="004F745F" w:rsidRDefault="00C85E6E" w:rsidP="009B7F73">
            <w:pPr>
              <w:jc w:val="right"/>
              <w:rPr>
                <w:sz w:val="20"/>
                <w:szCs w:val="20"/>
              </w:rPr>
            </w:pPr>
            <w:r w:rsidRPr="004F745F">
              <w:rPr>
                <w:sz w:val="20"/>
                <w:szCs w:val="20"/>
              </w:rPr>
              <w:t>432.970,56</w:t>
            </w:r>
          </w:p>
        </w:tc>
      </w:tr>
      <w:tr w:rsidR="00FA5991" w:rsidRPr="004F745F" w14:paraId="12D47765" w14:textId="77777777" w:rsidTr="009B7F73">
        <w:trPr>
          <w:cantSplit/>
        </w:trPr>
        <w:tc>
          <w:tcPr>
            <w:tcW w:w="284" w:type="dxa"/>
            <w:shd w:val="clear" w:color="auto" w:fill="auto"/>
            <w:noWrap/>
            <w:tcMar>
              <w:left w:w="28" w:type="dxa"/>
              <w:right w:w="28" w:type="dxa"/>
            </w:tcMar>
            <w:vAlign w:val="bottom"/>
            <w:hideMark/>
          </w:tcPr>
          <w:p w14:paraId="3A5C3393" w14:textId="77777777" w:rsidR="00C85E6E" w:rsidRPr="004F745F" w:rsidRDefault="00C85E6E" w:rsidP="009B7F73">
            <w:pPr>
              <w:jc w:val="right"/>
              <w:rPr>
                <w:sz w:val="20"/>
                <w:szCs w:val="20"/>
              </w:rPr>
            </w:pPr>
          </w:p>
        </w:tc>
        <w:tc>
          <w:tcPr>
            <w:tcW w:w="3544" w:type="dxa"/>
            <w:shd w:val="clear" w:color="auto" w:fill="auto"/>
            <w:tcMar>
              <w:left w:w="28" w:type="dxa"/>
              <w:right w:w="28" w:type="dxa"/>
            </w:tcMar>
            <w:hideMark/>
          </w:tcPr>
          <w:p w14:paraId="7E33580E" w14:textId="77777777" w:rsidR="00C85E6E" w:rsidRPr="004F745F" w:rsidRDefault="00C85E6E" w:rsidP="009B7F73">
            <w:pPr>
              <w:rPr>
                <w:b/>
                <w:bCs/>
                <w:sz w:val="20"/>
                <w:szCs w:val="20"/>
              </w:rPr>
            </w:pPr>
            <w:r w:rsidRPr="004F745F">
              <w:rPr>
                <w:b/>
                <w:bCs/>
                <w:sz w:val="20"/>
                <w:szCs w:val="20"/>
              </w:rPr>
              <w:t>Izdaci za financijsku imovinu i otplate zajmova</w:t>
            </w:r>
          </w:p>
        </w:tc>
        <w:tc>
          <w:tcPr>
            <w:tcW w:w="1417" w:type="dxa"/>
            <w:shd w:val="clear" w:color="auto" w:fill="auto"/>
            <w:tcMar>
              <w:left w:w="28" w:type="dxa"/>
              <w:right w:w="28" w:type="dxa"/>
            </w:tcMar>
            <w:vAlign w:val="bottom"/>
            <w:hideMark/>
          </w:tcPr>
          <w:p w14:paraId="12C60022" w14:textId="77777777" w:rsidR="00C85E6E" w:rsidRPr="004F745F" w:rsidRDefault="00C85E6E" w:rsidP="009B7F73">
            <w:pPr>
              <w:jc w:val="right"/>
              <w:rPr>
                <w:b/>
                <w:bCs/>
                <w:sz w:val="20"/>
                <w:szCs w:val="20"/>
              </w:rPr>
            </w:pPr>
            <w:r w:rsidRPr="004F745F">
              <w:rPr>
                <w:b/>
                <w:bCs/>
                <w:sz w:val="20"/>
                <w:szCs w:val="20"/>
              </w:rPr>
              <w:t>1.125.513,59</w:t>
            </w:r>
          </w:p>
        </w:tc>
        <w:tc>
          <w:tcPr>
            <w:tcW w:w="1985" w:type="dxa"/>
            <w:shd w:val="clear" w:color="auto" w:fill="auto"/>
            <w:tcMar>
              <w:left w:w="28" w:type="dxa"/>
              <w:right w:w="28" w:type="dxa"/>
            </w:tcMar>
            <w:vAlign w:val="bottom"/>
            <w:hideMark/>
          </w:tcPr>
          <w:p w14:paraId="50FFD352" w14:textId="77777777" w:rsidR="00C85E6E" w:rsidRPr="004F745F" w:rsidRDefault="00C85E6E" w:rsidP="009B7F73">
            <w:pPr>
              <w:jc w:val="right"/>
              <w:rPr>
                <w:b/>
                <w:bCs/>
                <w:sz w:val="20"/>
                <w:szCs w:val="20"/>
              </w:rPr>
            </w:pPr>
            <w:r w:rsidRPr="004F745F">
              <w:rPr>
                <w:b/>
                <w:bCs/>
                <w:sz w:val="20"/>
                <w:szCs w:val="20"/>
              </w:rPr>
              <w:t>895.148,45</w:t>
            </w:r>
          </w:p>
        </w:tc>
        <w:tc>
          <w:tcPr>
            <w:tcW w:w="1842" w:type="dxa"/>
            <w:shd w:val="clear" w:color="auto" w:fill="auto"/>
            <w:tcMar>
              <w:left w:w="28" w:type="dxa"/>
              <w:right w:w="28" w:type="dxa"/>
            </w:tcMar>
            <w:vAlign w:val="bottom"/>
            <w:hideMark/>
          </w:tcPr>
          <w:p w14:paraId="015AC8C2" w14:textId="77777777" w:rsidR="00C85E6E" w:rsidRPr="004F745F" w:rsidRDefault="00C85E6E" w:rsidP="009B7F73">
            <w:pPr>
              <w:jc w:val="right"/>
              <w:rPr>
                <w:b/>
                <w:bCs/>
                <w:sz w:val="20"/>
                <w:szCs w:val="20"/>
              </w:rPr>
            </w:pPr>
            <w:r w:rsidRPr="004F745F">
              <w:rPr>
                <w:b/>
                <w:bCs/>
                <w:sz w:val="20"/>
                <w:szCs w:val="20"/>
              </w:rPr>
              <w:t>230.365,14</w:t>
            </w:r>
          </w:p>
        </w:tc>
      </w:tr>
      <w:tr w:rsidR="00FA5991" w:rsidRPr="004F745F" w14:paraId="7E46340D" w14:textId="77777777" w:rsidTr="009B7F73">
        <w:trPr>
          <w:cantSplit/>
        </w:trPr>
        <w:tc>
          <w:tcPr>
            <w:tcW w:w="284" w:type="dxa"/>
            <w:shd w:val="clear" w:color="auto" w:fill="auto"/>
            <w:noWrap/>
            <w:tcMar>
              <w:left w:w="28" w:type="dxa"/>
              <w:right w:w="28" w:type="dxa"/>
            </w:tcMar>
            <w:hideMark/>
          </w:tcPr>
          <w:p w14:paraId="7BF52B04" w14:textId="77777777" w:rsidR="00C85E6E" w:rsidRPr="004F745F" w:rsidRDefault="00C85E6E" w:rsidP="009B7F73">
            <w:pPr>
              <w:rPr>
                <w:sz w:val="20"/>
                <w:szCs w:val="20"/>
              </w:rPr>
            </w:pPr>
            <w:r w:rsidRPr="004F745F">
              <w:rPr>
                <w:sz w:val="20"/>
                <w:szCs w:val="20"/>
              </w:rPr>
              <w:t>-</w:t>
            </w:r>
          </w:p>
        </w:tc>
        <w:tc>
          <w:tcPr>
            <w:tcW w:w="3544" w:type="dxa"/>
            <w:shd w:val="clear" w:color="auto" w:fill="auto"/>
            <w:tcMar>
              <w:left w:w="28" w:type="dxa"/>
              <w:right w:w="28" w:type="dxa"/>
            </w:tcMar>
            <w:hideMark/>
          </w:tcPr>
          <w:p w14:paraId="07802F2E" w14:textId="77777777" w:rsidR="00C85E6E" w:rsidRPr="004F745F" w:rsidRDefault="00C85E6E" w:rsidP="009B7F73">
            <w:pPr>
              <w:rPr>
                <w:sz w:val="20"/>
                <w:szCs w:val="20"/>
              </w:rPr>
            </w:pPr>
            <w:r w:rsidRPr="004F745F">
              <w:rPr>
                <w:sz w:val="20"/>
                <w:szCs w:val="20"/>
              </w:rPr>
              <w:t>Izdaci za dane zajmove i depozite</w:t>
            </w:r>
          </w:p>
        </w:tc>
        <w:tc>
          <w:tcPr>
            <w:tcW w:w="1417" w:type="dxa"/>
            <w:shd w:val="clear" w:color="auto" w:fill="auto"/>
            <w:tcMar>
              <w:left w:w="28" w:type="dxa"/>
              <w:right w:w="28" w:type="dxa"/>
            </w:tcMar>
            <w:vAlign w:val="bottom"/>
            <w:hideMark/>
          </w:tcPr>
          <w:p w14:paraId="5B9EB72D" w14:textId="77777777" w:rsidR="00C85E6E" w:rsidRPr="004F745F" w:rsidRDefault="00C85E6E" w:rsidP="009B7F73">
            <w:pPr>
              <w:jc w:val="right"/>
              <w:rPr>
                <w:sz w:val="20"/>
                <w:szCs w:val="20"/>
              </w:rPr>
            </w:pPr>
            <w:r w:rsidRPr="004F745F">
              <w:rPr>
                <w:sz w:val="20"/>
                <w:szCs w:val="20"/>
              </w:rPr>
              <w:t>84.942,75</w:t>
            </w:r>
          </w:p>
        </w:tc>
        <w:tc>
          <w:tcPr>
            <w:tcW w:w="1985" w:type="dxa"/>
            <w:shd w:val="clear" w:color="auto" w:fill="auto"/>
            <w:tcMar>
              <w:left w:w="28" w:type="dxa"/>
              <w:right w:w="28" w:type="dxa"/>
            </w:tcMar>
            <w:vAlign w:val="bottom"/>
            <w:hideMark/>
          </w:tcPr>
          <w:p w14:paraId="72E60D6A" w14:textId="77777777" w:rsidR="00C85E6E" w:rsidRPr="004F745F" w:rsidRDefault="00C85E6E" w:rsidP="009B7F73">
            <w:pPr>
              <w:jc w:val="right"/>
              <w:rPr>
                <w:sz w:val="20"/>
                <w:szCs w:val="20"/>
              </w:rPr>
            </w:pPr>
            <w:r w:rsidRPr="004F745F">
              <w:rPr>
                <w:sz w:val="20"/>
                <w:szCs w:val="20"/>
              </w:rPr>
              <w:t>84.942,75</w:t>
            </w:r>
          </w:p>
        </w:tc>
        <w:tc>
          <w:tcPr>
            <w:tcW w:w="1842" w:type="dxa"/>
            <w:shd w:val="clear" w:color="auto" w:fill="auto"/>
            <w:tcMar>
              <w:left w:w="28" w:type="dxa"/>
              <w:right w:w="28" w:type="dxa"/>
            </w:tcMar>
            <w:vAlign w:val="bottom"/>
            <w:hideMark/>
          </w:tcPr>
          <w:p w14:paraId="7E9D9410" w14:textId="77777777" w:rsidR="00C85E6E" w:rsidRPr="004F745F" w:rsidRDefault="00C85E6E" w:rsidP="009B7F73">
            <w:pPr>
              <w:jc w:val="right"/>
              <w:rPr>
                <w:sz w:val="20"/>
                <w:szCs w:val="20"/>
              </w:rPr>
            </w:pPr>
            <w:r w:rsidRPr="004F745F">
              <w:rPr>
                <w:sz w:val="20"/>
                <w:szCs w:val="20"/>
              </w:rPr>
              <w:t>0,00</w:t>
            </w:r>
          </w:p>
        </w:tc>
      </w:tr>
      <w:tr w:rsidR="00FA5991" w:rsidRPr="004F745F" w14:paraId="42C811C2" w14:textId="77777777" w:rsidTr="009B7F73">
        <w:trPr>
          <w:cantSplit/>
        </w:trPr>
        <w:tc>
          <w:tcPr>
            <w:tcW w:w="284" w:type="dxa"/>
            <w:tcBorders>
              <w:bottom w:val="single" w:sz="4" w:space="0" w:color="auto"/>
            </w:tcBorders>
            <w:shd w:val="clear" w:color="auto" w:fill="auto"/>
            <w:noWrap/>
            <w:tcMar>
              <w:left w:w="28" w:type="dxa"/>
              <w:right w:w="28" w:type="dxa"/>
            </w:tcMar>
            <w:hideMark/>
          </w:tcPr>
          <w:p w14:paraId="6647DBDE" w14:textId="77777777" w:rsidR="00C85E6E" w:rsidRPr="004F745F" w:rsidRDefault="00C85E6E" w:rsidP="009B7F73">
            <w:pPr>
              <w:rPr>
                <w:sz w:val="20"/>
                <w:szCs w:val="20"/>
              </w:rPr>
            </w:pPr>
            <w:r w:rsidRPr="004F745F">
              <w:rPr>
                <w:sz w:val="20"/>
                <w:szCs w:val="20"/>
              </w:rPr>
              <w:t>-</w:t>
            </w:r>
          </w:p>
        </w:tc>
        <w:tc>
          <w:tcPr>
            <w:tcW w:w="3544" w:type="dxa"/>
            <w:tcBorders>
              <w:bottom w:val="single" w:sz="4" w:space="0" w:color="auto"/>
            </w:tcBorders>
            <w:shd w:val="clear" w:color="auto" w:fill="auto"/>
            <w:tcMar>
              <w:left w:w="28" w:type="dxa"/>
              <w:right w:w="28" w:type="dxa"/>
            </w:tcMar>
            <w:hideMark/>
          </w:tcPr>
          <w:p w14:paraId="6DCACB4E" w14:textId="77777777" w:rsidR="00C85E6E" w:rsidRPr="004F745F" w:rsidRDefault="00C85E6E" w:rsidP="009B7F73">
            <w:pPr>
              <w:rPr>
                <w:sz w:val="20"/>
                <w:szCs w:val="20"/>
              </w:rPr>
            </w:pPr>
            <w:r w:rsidRPr="004F745F">
              <w:rPr>
                <w:sz w:val="20"/>
                <w:szCs w:val="20"/>
              </w:rPr>
              <w:t>Izdaci za otplatu glavnice primljenih kredita i zajmova</w:t>
            </w:r>
          </w:p>
        </w:tc>
        <w:tc>
          <w:tcPr>
            <w:tcW w:w="1417" w:type="dxa"/>
            <w:tcBorders>
              <w:bottom w:val="single" w:sz="4" w:space="0" w:color="auto"/>
            </w:tcBorders>
            <w:shd w:val="clear" w:color="auto" w:fill="auto"/>
            <w:tcMar>
              <w:left w:w="28" w:type="dxa"/>
              <w:right w:w="28" w:type="dxa"/>
            </w:tcMar>
            <w:vAlign w:val="bottom"/>
            <w:hideMark/>
          </w:tcPr>
          <w:p w14:paraId="17E6729D" w14:textId="77777777" w:rsidR="00C85E6E" w:rsidRPr="004F745F" w:rsidRDefault="00C85E6E" w:rsidP="009B7F73">
            <w:pPr>
              <w:jc w:val="right"/>
              <w:rPr>
                <w:sz w:val="20"/>
                <w:szCs w:val="20"/>
              </w:rPr>
            </w:pPr>
            <w:r w:rsidRPr="004F745F">
              <w:rPr>
                <w:sz w:val="20"/>
                <w:szCs w:val="20"/>
              </w:rPr>
              <w:t>1.040.570,84</w:t>
            </w:r>
          </w:p>
        </w:tc>
        <w:tc>
          <w:tcPr>
            <w:tcW w:w="1985" w:type="dxa"/>
            <w:tcBorders>
              <w:bottom w:val="single" w:sz="4" w:space="0" w:color="auto"/>
            </w:tcBorders>
            <w:shd w:val="clear" w:color="auto" w:fill="auto"/>
            <w:tcMar>
              <w:left w:w="28" w:type="dxa"/>
              <w:right w:w="28" w:type="dxa"/>
            </w:tcMar>
            <w:vAlign w:val="bottom"/>
            <w:hideMark/>
          </w:tcPr>
          <w:p w14:paraId="7EC7AD80" w14:textId="77777777" w:rsidR="00C85E6E" w:rsidRPr="004F745F" w:rsidRDefault="00C85E6E" w:rsidP="009B7F73">
            <w:pPr>
              <w:jc w:val="right"/>
              <w:rPr>
                <w:sz w:val="20"/>
                <w:szCs w:val="20"/>
              </w:rPr>
            </w:pPr>
            <w:r w:rsidRPr="004F745F">
              <w:rPr>
                <w:sz w:val="20"/>
                <w:szCs w:val="20"/>
              </w:rPr>
              <w:t>810.205,70</w:t>
            </w:r>
          </w:p>
        </w:tc>
        <w:tc>
          <w:tcPr>
            <w:tcW w:w="1842" w:type="dxa"/>
            <w:tcBorders>
              <w:bottom w:val="single" w:sz="4" w:space="0" w:color="auto"/>
            </w:tcBorders>
            <w:shd w:val="clear" w:color="auto" w:fill="auto"/>
            <w:tcMar>
              <w:left w:w="28" w:type="dxa"/>
              <w:right w:w="28" w:type="dxa"/>
            </w:tcMar>
            <w:vAlign w:val="bottom"/>
            <w:hideMark/>
          </w:tcPr>
          <w:p w14:paraId="4D57F7BE" w14:textId="77777777" w:rsidR="00C85E6E" w:rsidRPr="004F745F" w:rsidRDefault="00C85E6E" w:rsidP="009B7F73">
            <w:pPr>
              <w:jc w:val="right"/>
              <w:rPr>
                <w:sz w:val="20"/>
                <w:szCs w:val="20"/>
              </w:rPr>
            </w:pPr>
            <w:r w:rsidRPr="004F745F">
              <w:rPr>
                <w:sz w:val="20"/>
                <w:szCs w:val="20"/>
              </w:rPr>
              <w:t>230.365,14</w:t>
            </w:r>
          </w:p>
        </w:tc>
      </w:tr>
      <w:tr w:rsidR="00FA5991" w:rsidRPr="004F745F" w14:paraId="0CA7FADD" w14:textId="77777777" w:rsidTr="009B7F73">
        <w:trPr>
          <w:cantSplit/>
        </w:trPr>
        <w:tc>
          <w:tcPr>
            <w:tcW w:w="284" w:type="dxa"/>
            <w:tcBorders>
              <w:top w:val="single" w:sz="4" w:space="0" w:color="auto"/>
              <w:bottom w:val="single" w:sz="4" w:space="0" w:color="auto"/>
            </w:tcBorders>
            <w:shd w:val="clear" w:color="auto" w:fill="auto"/>
            <w:tcMar>
              <w:left w:w="28" w:type="dxa"/>
              <w:right w:w="28" w:type="dxa"/>
            </w:tcMar>
            <w:hideMark/>
          </w:tcPr>
          <w:p w14:paraId="105E223C" w14:textId="77777777" w:rsidR="00C85E6E" w:rsidRPr="004F745F" w:rsidRDefault="00C85E6E" w:rsidP="009B7F73">
            <w:pPr>
              <w:rPr>
                <w:b/>
                <w:bCs/>
                <w:sz w:val="20"/>
                <w:szCs w:val="20"/>
              </w:rPr>
            </w:pPr>
            <w:r w:rsidRPr="004F745F">
              <w:rPr>
                <w:b/>
                <w:bCs/>
                <w:sz w:val="20"/>
                <w:szCs w:val="20"/>
              </w:rPr>
              <w:t> </w:t>
            </w:r>
          </w:p>
        </w:tc>
        <w:tc>
          <w:tcPr>
            <w:tcW w:w="3544" w:type="dxa"/>
            <w:tcBorders>
              <w:top w:val="single" w:sz="4" w:space="0" w:color="auto"/>
              <w:bottom w:val="single" w:sz="4" w:space="0" w:color="auto"/>
            </w:tcBorders>
            <w:shd w:val="clear" w:color="auto" w:fill="auto"/>
            <w:tcMar>
              <w:left w:w="28" w:type="dxa"/>
              <w:right w:w="28" w:type="dxa"/>
            </w:tcMar>
            <w:hideMark/>
          </w:tcPr>
          <w:p w14:paraId="06541AB6" w14:textId="77777777" w:rsidR="00C85E6E" w:rsidRPr="004F745F" w:rsidRDefault="00C85E6E" w:rsidP="009B7F73">
            <w:pPr>
              <w:rPr>
                <w:b/>
                <w:bCs/>
                <w:sz w:val="20"/>
                <w:szCs w:val="20"/>
              </w:rPr>
            </w:pPr>
            <w:r w:rsidRPr="004F745F">
              <w:rPr>
                <w:b/>
                <w:bCs/>
                <w:sz w:val="20"/>
                <w:szCs w:val="20"/>
              </w:rPr>
              <w:t>UKUPNO</w:t>
            </w:r>
          </w:p>
        </w:tc>
        <w:tc>
          <w:tcPr>
            <w:tcW w:w="1417" w:type="dxa"/>
            <w:tcBorders>
              <w:top w:val="single" w:sz="4" w:space="0" w:color="auto"/>
              <w:bottom w:val="single" w:sz="4" w:space="0" w:color="auto"/>
            </w:tcBorders>
            <w:shd w:val="clear" w:color="auto" w:fill="auto"/>
            <w:tcMar>
              <w:left w:w="28" w:type="dxa"/>
              <w:right w:w="28" w:type="dxa"/>
            </w:tcMar>
            <w:vAlign w:val="bottom"/>
            <w:hideMark/>
          </w:tcPr>
          <w:p w14:paraId="63917375" w14:textId="77777777" w:rsidR="00C85E6E" w:rsidRPr="004F745F" w:rsidRDefault="00C85E6E" w:rsidP="009B7F73">
            <w:pPr>
              <w:jc w:val="right"/>
              <w:rPr>
                <w:b/>
                <w:bCs/>
                <w:sz w:val="20"/>
                <w:szCs w:val="20"/>
              </w:rPr>
            </w:pPr>
            <w:r w:rsidRPr="004F745F">
              <w:rPr>
                <w:b/>
                <w:bCs/>
                <w:sz w:val="20"/>
                <w:szCs w:val="20"/>
              </w:rPr>
              <w:t>109.978.753,94</w:t>
            </w:r>
          </w:p>
        </w:tc>
        <w:tc>
          <w:tcPr>
            <w:tcW w:w="1985" w:type="dxa"/>
            <w:tcBorders>
              <w:top w:val="single" w:sz="4" w:space="0" w:color="auto"/>
              <w:bottom w:val="single" w:sz="4" w:space="0" w:color="auto"/>
            </w:tcBorders>
            <w:shd w:val="clear" w:color="auto" w:fill="auto"/>
            <w:tcMar>
              <w:left w:w="28" w:type="dxa"/>
              <w:right w:w="28" w:type="dxa"/>
            </w:tcMar>
            <w:vAlign w:val="bottom"/>
            <w:hideMark/>
          </w:tcPr>
          <w:p w14:paraId="5E074A4F" w14:textId="77777777" w:rsidR="00C85E6E" w:rsidRPr="004F745F" w:rsidRDefault="00C85E6E" w:rsidP="009B7F73">
            <w:pPr>
              <w:jc w:val="right"/>
              <w:rPr>
                <w:b/>
                <w:bCs/>
                <w:sz w:val="20"/>
                <w:szCs w:val="20"/>
              </w:rPr>
            </w:pPr>
            <w:r w:rsidRPr="004F745F">
              <w:rPr>
                <w:b/>
                <w:bCs/>
                <w:sz w:val="20"/>
                <w:szCs w:val="20"/>
              </w:rPr>
              <w:t>30.651.073,92</w:t>
            </w:r>
          </w:p>
        </w:tc>
        <w:tc>
          <w:tcPr>
            <w:tcW w:w="1842" w:type="dxa"/>
            <w:tcBorders>
              <w:top w:val="single" w:sz="4" w:space="0" w:color="auto"/>
              <w:bottom w:val="single" w:sz="4" w:space="0" w:color="auto"/>
            </w:tcBorders>
            <w:shd w:val="clear" w:color="auto" w:fill="auto"/>
            <w:tcMar>
              <w:left w:w="28" w:type="dxa"/>
              <w:right w:w="28" w:type="dxa"/>
            </w:tcMar>
            <w:vAlign w:val="bottom"/>
            <w:hideMark/>
          </w:tcPr>
          <w:p w14:paraId="58BAADBC" w14:textId="77777777" w:rsidR="00C85E6E" w:rsidRPr="004F745F" w:rsidRDefault="00C85E6E" w:rsidP="009B7F73">
            <w:pPr>
              <w:jc w:val="right"/>
              <w:rPr>
                <w:b/>
                <w:bCs/>
                <w:sz w:val="20"/>
                <w:szCs w:val="20"/>
              </w:rPr>
            </w:pPr>
            <w:r w:rsidRPr="004F745F">
              <w:rPr>
                <w:b/>
                <w:bCs/>
                <w:sz w:val="20"/>
                <w:szCs w:val="20"/>
              </w:rPr>
              <w:t>79.327.680,02</w:t>
            </w:r>
          </w:p>
        </w:tc>
      </w:tr>
    </w:tbl>
    <w:p w14:paraId="234FA38A" w14:textId="77777777" w:rsidR="00C85E6E" w:rsidRPr="004F745F" w:rsidRDefault="00C85E6E" w:rsidP="00C85E6E">
      <w:pPr>
        <w:rPr>
          <w:sz w:val="20"/>
        </w:rPr>
      </w:pPr>
    </w:p>
    <w:p w14:paraId="4141A1E6" w14:textId="77777777" w:rsidR="00C85E6E" w:rsidRPr="004F745F" w:rsidRDefault="00C85E6E" w:rsidP="00C85E6E">
      <w:pPr>
        <w:rPr>
          <w:sz w:val="20"/>
        </w:rPr>
      </w:pPr>
    </w:p>
    <w:p w14:paraId="0DECDA50" w14:textId="77777777" w:rsidR="00C85E6E" w:rsidRPr="004F745F" w:rsidRDefault="00C85E6E" w:rsidP="00C85E6E">
      <w:pPr>
        <w:pStyle w:val="Naslov2"/>
        <w:rPr>
          <w:sz w:val="20"/>
        </w:rPr>
      </w:pPr>
      <w:r w:rsidRPr="004F745F">
        <w:rPr>
          <w:sz w:val="20"/>
        </w:rPr>
        <w:t>Obrazloženje izvršenja osnovnih skupina rashoda i izdataka</w:t>
      </w:r>
    </w:p>
    <w:p w14:paraId="527FD5CD" w14:textId="77777777" w:rsidR="00C85E6E" w:rsidRPr="004F745F" w:rsidRDefault="00C85E6E" w:rsidP="00C85E6E">
      <w:pPr>
        <w:rPr>
          <w:sz w:val="20"/>
        </w:rPr>
      </w:pPr>
    </w:p>
    <w:p w14:paraId="0D39EFCB" w14:textId="77777777" w:rsidR="00C85E6E" w:rsidRPr="00E2514B" w:rsidRDefault="00C85E6E" w:rsidP="00C85E6E">
      <w:pPr>
        <w:ind w:firstLine="709"/>
        <w:jc w:val="both"/>
        <w:rPr>
          <w:sz w:val="20"/>
        </w:rPr>
      </w:pPr>
      <w:r w:rsidRPr="004F745F">
        <w:rPr>
          <w:b/>
          <w:bCs/>
          <w:i/>
          <w:iCs/>
          <w:sz w:val="20"/>
        </w:rPr>
        <w:t xml:space="preserve">Rashodi za zaposlene </w:t>
      </w:r>
      <w:r w:rsidRPr="004F745F">
        <w:rPr>
          <w:sz w:val="20"/>
        </w:rPr>
        <w:t xml:space="preserve">izvršeni su u iznosu od </w:t>
      </w:r>
      <w:r w:rsidRPr="004F745F">
        <w:rPr>
          <w:bCs/>
          <w:sz w:val="20"/>
          <w:szCs w:val="20"/>
        </w:rPr>
        <w:t>68.984.537,60</w:t>
      </w:r>
      <w:r w:rsidRPr="004F745F">
        <w:rPr>
          <w:rFonts w:ascii="Arial" w:hAnsi="Arial" w:cs="Arial"/>
          <w:b/>
          <w:bCs/>
          <w:sz w:val="20"/>
          <w:szCs w:val="20"/>
        </w:rPr>
        <w:t xml:space="preserve"> </w:t>
      </w:r>
      <w:r w:rsidRPr="004F745F">
        <w:rPr>
          <w:sz w:val="20"/>
          <w:szCs w:val="20"/>
        </w:rPr>
        <w:t xml:space="preserve">eura </w:t>
      </w:r>
      <w:r w:rsidRPr="004F745F">
        <w:rPr>
          <w:sz w:val="20"/>
        </w:rPr>
        <w:t xml:space="preserve">što je 49,18% plana,  a sadrže plaće, doprinose na plaće, te ostale rashode za zaposlene, po pojedinim projektima, korisnicima i za decentralizirane funkcije, </w:t>
      </w:r>
      <w:r w:rsidRPr="00E2514B">
        <w:rPr>
          <w:sz w:val="20"/>
        </w:rPr>
        <w:t>kao i evidencijski prikazane rashode proračunskih korisnika, kako slijedi:</w:t>
      </w:r>
    </w:p>
    <w:tbl>
      <w:tblPr>
        <w:tblW w:w="9072" w:type="dxa"/>
        <w:tblLayout w:type="fixed"/>
        <w:tblLook w:val="04A0" w:firstRow="1" w:lastRow="0" w:firstColumn="1" w:lastColumn="0" w:noHBand="0" w:noVBand="1"/>
      </w:tblPr>
      <w:tblGrid>
        <w:gridCol w:w="284"/>
        <w:gridCol w:w="6095"/>
        <w:gridCol w:w="1701"/>
        <w:gridCol w:w="992"/>
      </w:tblGrid>
      <w:tr w:rsidR="00E2514B" w:rsidRPr="00E2514B" w14:paraId="13BD25C4" w14:textId="77777777" w:rsidTr="006545CB">
        <w:trPr>
          <w:cantSplit/>
        </w:trPr>
        <w:tc>
          <w:tcPr>
            <w:tcW w:w="284" w:type="dxa"/>
            <w:tcBorders>
              <w:top w:val="nil"/>
              <w:left w:val="nil"/>
              <w:bottom w:val="nil"/>
              <w:right w:val="nil"/>
            </w:tcBorders>
            <w:shd w:val="clear" w:color="auto" w:fill="auto"/>
            <w:tcMar>
              <w:left w:w="28" w:type="dxa"/>
              <w:right w:w="28" w:type="dxa"/>
            </w:tcMar>
            <w:vAlign w:val="center"/>
            <w:hideMark/>
          </w:tcPr>
          <w:p w14:paraId="02B0FBD1" w14:textId="77777777" w:rsidR="00C85E6E" w:rsidRPr="00E2514B" w:rsidRDefault="00C85E6E" w:rsidP="009B7F73">
            <w:pPr>
              <w:jc w:val="center"/>
              <w:rPr>
                <w:sz w:val="20"/>
                <w:szCs w:val="20"/>
              </w:rPr>
            </w:pPr>
            <w:bookmarkStart w:id="2" w:name="_Hlk110928908"/>
            <w:r w:rsidRPr="00E2514B">
              <w:rPr>
                <w:sz w:val="20"/>
                <w:szCs w:val="20"/>
              </w:rPr>
              <w:t xml:space="preserve">- </w:t>
            </w:r>
          </w:p>
        </w:tc>
        <w:tc>
          <w:tcPr>
            <w:tcW w:w="6095" w:type="dxa"/>
            <w:tcBorders>
              <w:top w:val="nil"/>
              <w:left w:val="nil"/>
              <w:bottom w:val="nil"/>
              <w:right w:val="nil"/>
            </w:tcBorders>
            <w:shd w:val="clear" w:color="auto" w:fill="auto"/>
            <w:tcMar>
              <w:left w:w="28" w:type="dxa"/>
              <w:right w:w="28" w:type="dxa"/>
            </w:tcMar>
            <w:vAlign w:val="center"/>
            <w:hideMark/>
          </w:tcPr>
          <w:p w14:paraId="5AB935D3" w14:textId="77777777" w:rsidR="00C85E6E" w:rsidRPr="00E2514B" w:rsidRDefault="00C85E6E" w:rsidP="009B7F73">
            <w:pPr>
              <w:rPr>
                <w:sz w:val="20"/>
                <w:szCs w:val="20"/>
              </w:rPr>
            </w:pPr>
            <w:r w:rsidRPr="00E2514B">
              <w:rPr>
                <w:sz w:val="20"/>
                <w:szCs w:val="20"/>
              </w:rPr>
              <w:t>upravna tijela Osječko-baranjske županije</w:t>
            </w:r>
          </w:p>
        </w:tc>
        <w:tc>
          <w:tcPr>
            <w:tcW w:w="1701" w:type="dxa"/>
            <w:tcBorders>
              <w:top w:val="nil"/>
              <w:left w:val="nil"/>
              <w:bottom w:val="nil"/>
              <w:right w:val="nil"/>
            </w:tcBorders>
            <w:shd w:val="clear" w:color="auto" w:fill="auto"/>
            <w:tcMar>
              <w:left w:w="28" w:type="dxa"/>
              <w:right w:w="28" w:type="dxa"/>
            </w:tcMar>
            <w:vAlign w:val="bottom"/>
            <w:hideMark/>
          </w:tcPr>
          <w:p w14:paraId="0E52C2A3" w14:textId="77777777" w:rsidR="00C85E6E" w:rsidRPr="00E2514B" w:rsidRDefault="00C85E6E" w:rsidP="009B7F73">
            <w:pPr>
              <w:jc w:val="right"/>
              <w:rPr>
                <w:sz w:val="20"/>
                <w:szCs w:val="20"/>
              </w:rPr>
            </w:pPr>
            <w:r w:rsidRPr="00E2514B">
              <w:rPr>
                <w:sz w:val="20"/>
                <w:szCs w:val="20"/>
              </w:rPr>
              <w:t>5.060.258,07</w:t>
            </w:r>
          </w:p>
        </w:tc>
        <w:tc>
          <w:tcPr>
            <w:tcW w:w="992" w:type="dxa"/>
            <w:tcBorders>
              <w:top w:val="nil"/>
              <w:left w:val="nil"/>
              <w:bottom w:val="nil"/>
              <w:right w:val="nil"/>
            </w:tcBorders>
            <w:shd w:val="clear" w:color="auto" w:fill="auto"/>
            <w:tcMar>
              <w:left w:w="57" w:type="dxa"/>
              <w:right w:w="57" w:type="dxa"/>
            </w:tcMar>
            <w:vAlign w:val="center"/>
            <w:hideMark/>
          </w:tcPr>
          <w:p w14:paraId="1801AFAC" w14:textId="075B06D5" w:rsidR="00C85E6E" w:rsidRPr="00E2514B" w:rsidRDefault="00C85E6E" w:rsidP="009B7F73">
            <w:pPr>
              <w:jc w:val="right"/>
              <w:rPr>
                <w:sz w:val="20"/>
                <w:szCs w:val="20"/>
              </w:rPr>
            </w:pPr>
            <w:r w:rsidRPr="00E2514B">
              <w:rPr>
                <w:sz w:val="20"/>
                <w:szCs w:val="20"/>
              </w:rPr>
              <w:t>7,34%</w:t>
            </w:r>
            <w:r w:rsidR="00D2593C">
              <w:rPr>
                <w:sz w:val="20"/>
                <w:szCs w:val="20"/>
              </w:rPr>
              <w:t xml:space="preserve">   </w:t>
            </w:r>
          </w:p>
        </w:tc>
      </w:tr>
      <w:tr w:rsidR="00E2514B" w:rsidRPr="00E2514B" w14:paraId="5A54FEA6" w14:textId="77777777" w:rsidTr="006545CB">
        <w:trPr>
          <w:cantSplit/>
        </w:trPr>
        <w:tc>
          <w:tcPr>
            <w:tcW w:w="284" w:type="dxa"/>
            <w:tcBorders>
              <w:top w:val="nil"/>
              <w:left w:val="nil"/>
              <w:bottom w:val="nil"/>
              <w:right w:val="nil"/>
            </w:tcBorders>
            <w:shd w:val="clear" w:color="auto" w:fill="auto"/>
            <w:tcMar>
              <w:left w:w="28" w:type="dxa"/>
              <w:right w:w="28" w:type="dxa"/>
            </w:tcMar>
            <w:vAlign w:val="center"/>
            <w:hideMark/>
          </w:tcPr>
          <w:p w14:paraId="5A5E803B" w14:textId="77777777" w:rsidR="00E2514B" w:rsidRPr="00E2514B" w:rsidRDefault="00E2514B" w:rsidP="00E2514B">
            <w:pPr>
              <w:jc w:val="center"/>
              <w:rPr>
                <w:sz w:val="20"/>
                <w:szCs w:val="20"/>
              </w:rPr>
            </w:pPr>
            <w:r w:rsidRPr="00E2514B">
              <w:rPr>
                <w:sz w:val="20"/>
                <w:szCs w:val="20"/>
              </w:rPr>
              <w:t xml:space="preserve"> - </w:t>
            </w:r>
          </w:p>
        </w:tc>
        <w:tc>
          <w:tcPr>
            <w:tcW w:w="6095" w:type="dxa"/>
            <w:tcBorders>
              <w:top w:val="nil"/>
              <w:left w:val="nil"/>
              <w:bottom w:val="nil"/>
              <w:right w:val="nil"/>
            </w:tcBorders>
            <w:shd w:val="clear" w:color="auto" w:fill="auto"/>
            <w:tcMar>
              <w:left w:w="28" w:type="dxa"/>
              <w:right w:w="28" w:type="dxa"/>
            </w:tcMar>
            <w:vAlign w:val="bottom"/>
          </w:tcPr>
          <w:p w14:paraId="766A41D4" w14:textId="4849909A" w:rsidR="00E2514B" w:rsidRPr="00E2514B" w:rsidRDefault="00E2514B" w:rsidP="00E2514B">
            <w:pPr>
              <w:rPr>
                <w:sz w:val="20"/>
                <w:szCs w:val="20"/>
              </w:rPr>
            </w:pPr>
            <w:r w:rsidRPr="00E2514B">
              <w:rPr>
                <w:sz w:val="20"/>
                <w:szCs w:val="20"/>
              </w:rPr>
              <w:t>županijski projekti, decentralizacija, korisnici</w:t>
            </w:r>
          </w:p>
        </w:tc>
        <w:tc>
          <w:tcPr>
            <w:tcW w:w="1701" w:type="dxa"/>
            <w:tcBorders>
              <w:top w:val="nil"/>
              <w:left w:val="nil"/>
              <w:bottom w:val="nil"/>
              <w:right w:val="nil"/>
            </w:tcBorders>
            <w:shd w:val="clear" w:color="auto" w:fill="auto"/>
            <w:tcMar>
              <w:left w:w="28" w:type="dxa"/>
              <w:right w:w="28" w:type="dxa"/>
            </w:tcMar>
            <w:vAlign w:val="bottom"/>
            <w:hideMark/>
          </w:tcPr>
          <w:p w14:paraId="656C5F85" w14:textId="77777777" w:rsidR="00E2514B" w:rsidRPr="00E2514B" w:rsidRDefault="00E2514B" w:rsidP="00E2514B">
            <w:pPr>
              <w:jc w:val="right"/>
              <w:rPr>
                <w:sz w:val="20"/>
                <w:szCs w:val="20"/>
              </w:rPr>
            </w:pPr>
            <w:r w:rsidRPr="00E2514B">
              <w:rPr>
                <w:sz w:val="20"/>
                <w:szCs w:val="20"/>
              </w:rPr>
              <w:t>1.447.811,04</w:t>
            </w:r>
          </w:p>
        </w:tc>
        <w:tc>
          <w:tcPr>
            <w:tcW w:w="992" w:type="dxa"/>
            <w:tcBorders>
              <w:top w:val="nil"/>
              <w:left w:val="nil"/>
              <w:bottom w:val="nil"/>
              <w:right w:val="nil"/>
            </w:tcBorders>
            <w:shd w:val="clear" w:color="auto" w:fill="auto"/>
            <w:tcMar>
              <w:left w:w="57" w:type="dxa"/>
              <w:right w:w="57" w:type="dxa"/>
            </w:tcMar>
            <w:vAlign w:val="center"/>
            <w:hideMark/>
          </w:tcPr>
          <w:p w14:paraId="099954C0" w14:textId="4A21DF10" w:rsidR="00E2514B" w:rsidRPr="00E2514B" w:rsidRDefault="00E2514B" w:rsidP="00E2514B">
            <w:pPr>
              <w:jc w:val="right"/>
              <w:rPr>
                <w:sz w:val="20"/>
                <w:szCs w:val="20"/>
              </w:rPr>
            </w:pPr>
            <w:r w:rsidRPr="00E2514B">
              <w:rPr>
                <w:sz w:val="20"/>
                <w:szCs w:val="20"/>
              </w:rPr>
              <w:t>2,10%</w:t>
            </w:r>
            <w:r w:rsidR="00D2593C">
              <w:rPr>
                <w:sz w:val="20"/>
                <w:szCs w:val="20"/>
              </w:rPr>
              <w:t xml:space="preserve"> </w:t>
            </w:r>
          </w:p>
        </w:tc>
      </w:tr>
      <w:tr w:rsidR="00E2514B" w:rsidRPr="00E2514B" w14:paraId="1F03F2ED" w14:textId="77777777" w:rsidTr="006545CB">
        <w:trPr>
          <w:cantSplit/>
        </w:trPr>
        <w:tc>
          <w:tcPr>
            <w:tcW w:w="284" w:type="dxa"/>
            <w:tcBorders>
              <w:top w:val="nil"/>
              <w:left w:val="nil"/>
              <w:bottom w:val="nil"/>
              <w:right w:val="nil"/>
            </w:tcBorders>
            <w:shd w:val="clear" w:color="auto" w:fill="auto"/>
            <w:tcMar>
              <w:left w:w="28" w:type="dxa"/>
              <w:right w:w="28" w:type="dxa"/>
            </w:tcMar>
            <w:vAlign w:val="center"/>
            <w:hideMark/>
          </w:tcPr>
          <w:p w14:paraId="09BA094A" w14:textId="77777777" w:rsidR="00E2514B" w:rsidRPr="00E2514B" w:rsidRDefault="00E2514B" w:rsidP="00E2514B">
            <w:pPr>
              <w:jc w:val="center"/>
              <w:rPr>
                <w:sz w:val="20"/>
                <w:szCs w:val="20"/>
              </w:rPr>
            </w:pPr>
            <w:r w:rsidRPr="00E2514B">
              <w:rPr>
                <w:sz w:val="20"/>
                <w:szCs w:val="20"/>
              </w:rPr>
              <w:t xml:space="preserve"> - </w:t>
            </w:r>
          </w:p>
        </w:tc>
        <w:tc>
          <w:tcPr>
            <w:tcW w:w="6095" w:type="dxa"/>
            <w:tcBorders>
              <w:top w:val="nil"/>
              <w:left w:val="nil"/>
              <w:bottom w:val="nil"/>
              <w:right w:val="nil"/>
            </w:tcBorders>
            <w:shd w:val="clear" w:color="auto" w:fill="auto"/>
            <w:tcMar>
              <w:left w:w="28" w:type="dxa"/>
              <w:right w:w="28" w:type="dxa"/>
            </w:tcMar>
            <w:vAlign w:val="center"/>
            <w:hideMark/>
          </w:tcPr>
          <w:p w14:paraId="41030D56" w14:textId="77777777" w:rsidR="00E2514B" w:rsidRPr="00E2514B" w:rsidRDefault="00E2514B" w:rsidP="00E2514B">
            <w:pPr>
              <w:rPr>
                <w:sz w:val="20"/>
                <w:szCs w:val="20"/>
              </w:rPr>
            </w:pPr>
            <w:r w:rsidRPr="00E2514B">
              <w:rPr>
                <w:sz w:val="20"/>
                <w:szCs w:val="20"/>
              </w:rPr>
              <w:t>evidencijski rashodi proračunskih korisnika</w:t>
            </w:r>
          </w:p>
        </w:tc>
        <w:tc>
          <w:tcPr>
            <w:tcW w:w="1701" w:type="dxa"/>
            <w:tcBorders>
              <w:top w:val="nil"/>
              <w:left w:val="nil"/>
              <w:bottom w:val="nil"/>
              <w:right w:val="nil"/>
            </w:tcBorders>
            <w:shd w:val="clear" w:color="auto" w:fill="auto"/>
            <w:tcMar>
              <w:left w:w="28" w:type="dxa"/>
              <w:right w:w="28" w:type="dxa"/>
            </w:tcMar>
            <w:vAlign w:val="bottom"/>
            <w:hideMark/>
          </w:tcPr>
          <w:p w14:paraId="2D237196" w14:textId="77777777" w:rsidR="00E2514B" w:rsidRPr="00E2514B" w:rsidRDefault="00E2514B" w:rsidP="00E2514B">
            <w:pPr>
              <w:jc w:val="right"/>
              <w:rPr>
                <w:sz w:val="20"/>
                <w:szCs w:val="20"/>
              </w:rPr>
            </w:pPr>
            <w:r w:rsidRPr="00E2514B">
              <w:rPr>
                <w:sz w:val="20"/>
                <w:szCs w:val="20"/>
              </w:rPr>
              <w:t>62.476.468,49</w:t>
            </w:r>
          </w:p>
        </w:tc>
        <w:tc>
          <w:tcPr>
            <w:tcW w:w="992" w:type="dxa"/>
            <w:tcBorders>
              <w:top w:val="nil"/>
              <w:left w:val="nil"/>
              <w:bottom w:val="nil"/>
              <w:right w:val="nil"/>
            </w:tcBorders>
            <w:shd w:val="clear" w:color="auto" w:fill="auto"/>
            <w:tcMar>
              <w:left w:w="28" w:type="dxa"/>
              <w:right w:w="28" w:type="dxa"/>
            </w:tcMar>
            <w:vAlign w:val="center"/>
            <w:hideMark/>
          </w:tcPr>
          <w:p w14:paraId="43C95D0F" w14:textId="79DB8877" w:rsidR="00E2514B" w:rsidRPr="00E2514B" w:rsidRDefault="00D2593C" w:rsidP="00D2593C">
            <w:pPr>
              <w:jc w:val="right"/>
              <w:rPr>
                <w:sz w:val="20"/>
                <w:szCs w:val="20"/>
              </w:rPr>
            </w:pPr>
            <w:r>
              <w:rPr>
                <w:sz w:val="20"/>
                <w:szCs w:val="20"/>
              </w:rPr>
              <w:t xml:space="preserve"> </w:t>
            </w:r>
            <w:r w:rsidR="00E2514B" w:rsidRPr="00E2514B">
              <w:rPr>
                <w:sz w:val="20"/>
                <w:szCs w:val="20"/>
              </w:rPr>
              <w:t>90,57%</w:t>
            </w:r>
            <w:r>
              <w:rPr>
                <w:sz w:val="20"/>
                <w:szCs w:val="20"/>
              </w:rPr>
              <w:t>.</w:t>
            </w:r>
          </w:p>
        </w:tc>
      </w:tr>
      <w:bookmarkEnd w:id="2"/>
    </w:tbl>
    <w:p w14:paraId="758B25D7" w14:textId="77777777" w:rsidR="00C85E6E" w:rsidRPr="00E2514B" w:rsidRDefault="00C85E6E" w:rsidP="00C85E6E">
      <w:pPr>
        <w:jc w:val="both"/>
        <w:rPr>
          <w:sz w:val="20"/>
        </w:rPr>
      </w:pPr>
    </w:p>
    <w:p w14:paraId="7637AEB3" w14:textId="77777777" w:rsidR="00C85E6E" w:rsidRPr="00E2514B" w:rsidRDefault="00C85E6E" w:rsidP="00C85E6E">
      <w:pPr>
        <w:ind w:firstLine="708"/>
        <w:jc w:val="both"/>
        <w:outlineLvl w:val="0"/>
        <w:rPr>
          <w:sz w:val="20"/>
        </w:rPr>
      </w:pPr>
      <w:r w:rsidRPr="00E2514B">
        <w:rPr>
          <w:b/>
          <w:bCs/>
          <w:i/>
          <w:iCs/>
          <w:sz w:val="20"/>
        </w:rPr>
        <w:t xml:space="preserve">Materijalni rashodi </w:t>
      </w:r>
      <w:r w:rsidRPr="00E2514B">
        <w:rPr>
          <w:sz w:val="20"/>
        </w:rPr>
        <w:t>izvršeni su u svoti od 22.994.548,99 eura, odnosno 41,75% godišnjeg plana. Sadrže troškove vezane za naknade troškova zaposlenima, rashode za materijal i energiju, rashode za usluge i ostale rashode poslovanja, a odnose se na:</w:t>
      </w:r>
    </w:p>
    <w:tbl>
      <w:tblPr>
        <w:tblW w:w="9072" w:type="dxa"/>
        <w:tblLayout w:type="fixed"/>
        <w:tblLook w:val="04A0" w:firstRow="1" w:lastRow="0" w:firstColumn="1" w:lastColumn="0" w:noHBand="0" w:noVBand="1"/>
      </w:tblPr>
      <w:tblGrid>
        <w:gridCol w:w="284"/>
        <w:gridCol w:w="6095"/>
        <w:gridCol w:w="1701"/>
        <w:gridCol w:w="992"/>
      </w:tblGrid>
      <w:tr w:rsidR="00E2514B" w:rsidRPr="00E2514B" w14:paraId="389BAFFA" w14:textId="77777777" w:rsidTr="006545CB">
        <w:trPr>
          <w:cantSplit/>
        </w:trPr>
        <w:tc>
          <w:tcPr>
            <w:tcW w:w="284" w:type="dxa"/>
            <w:tcBorders>
              <w:top w:val="nil"/>
              <w:left w:val="nil"/>
              <w:bottom w:val="nil"/>
              <w:right w:val="nil"/>
            </w:tcBorders>
            <w:shd w:val="clear" w:color="auto" w:fill="auto"/>
            <w:tcMar>
              <w:left w:w="28" w:type="dxa"/>
              <w:right w:w="28" w:type="dxa"/>
            </w:tcMar>
            <w:vAlign w:val="center"/>
            <w:hideMark/>
          </w:tcPr>
          <w:p w14:paraId="51360422" w14:textId="77777777" w:rsidR="00C85E6E" w:rsidRPr="00E2514B" w:rsidRDefault="00C85E6E" w:rsidP="009B7F73">
            <w:pPr>
              <w:jc w:val="center"/>
              <w:rPr>
                <w:sz w:val="20"/>
                <w:szCs w:val="20"/>
              </w:rPr>
            </w:pPr>
            <w:bookmarkStart w:id="3" w:name="_Hlk110929428"/>
            <w:r w:rsidRPr="00E2514B">
              <w:rPr>
                <w:sz w:val="20"/>
                <w:szCs w:val="20"/>
              </w:rPr>
              <w:t xml:space="preserve">- </w:t>
            </w:r>
          </w:p>
        </w:tc>
        <w:tc>
          <w:tcPr>
            <w:tcW w:w="6095" w:type="dxa"/>
            <w:tcBorders>
              <w:top w:val="nil"/>
              <w:left w:val="nil"/>
              <w:bottom w:val="nil"/>
              <w:right w:val="nil"/>
            </w:tcBorders>
            <w:shd w:val="clear" w:color="auto" w:fill="auto"/>
            <w:tcMar>
              <w:left w:w="28" w:type="dxa"/>
              <w:right w:w="28" w:type="dxa"/>
            </w:tcMar>
            <w:vAlign w:val="center"/>
            <w:hideMark/>
          </w:tcPr>
          <w:p w14:paraId="204976FA" w14:textId="77777777" w:rsidR="00C85E6E" w:rsidRPr="00E2514B" w:rsidRDefault="00C85E6E" w:rsidP="009B7F73">
            <w:pPr>
              <w:rPr>
                <w:sz w:val="20"/>
                <w:szCs w:val="20"/>
              </w:rPr>
            </w:pPr>
            <w:r w:rsidRPr="00E2514B">
              <w:rPr>
                <w:sz w:val="20"/>
                <w:szCs w:val="20"/>
              </w:rPr>
              <w:t>upravna tijela Osječko-baranjske županije</w:t>
            </w:r>
          </w:p>
        </w:tc>
        <w:tc>
          <w:tcPr>
            <w:tcW w:w="1701" w:type="dxa"/>
            <w:tcBorders>
              <w:top w:val="nil"/>
              <w:left w:val="nil"/>
              <w:bottom w:val="nil"/>
              <w:right w:val="nil"/>
            </w:tcBorders>
            <w:shd w:val="clear" w:color="auto" w:fill="auto"/>
            <w:tcMar>
              <w:left w:w="28" w:type="dxa"/>
              <w:right w:w="28" w:type="dxa"/>
            </w:tcMar>
            <w:vAlign w:val="bottom"/>
            <w:hideMark/>
          </w:tcPr>
          <w:p w14:paraId="3D661A81" w14:textId="77777777" w:rsidR="00C85E6E" w:rsidRPr="00E2514B" w:rsidRDefault="00C85E6E" w:rsidP="009B7F73">
            <w:pPr>
              <w:jc w:val="right"/>
              <w:rPr>
                <w:sz w:val="20"/>
                <w:szCs w:val="20"/>
              </w:rPr>
            </w:pPr>
            <w:r w:rsidRPr="00E2514B">
              <w:rPr>
                <w:sz w:val="20"/>
                <w:szCs w:val="20"/>
              </w:rPr>
              <w:t>6.639.359,73</w:t>
            </w:r>
          </w:p>
        </w:tc>
        <w:tc>
          <w:tcPr>
            <w:tcW w:w="992" w:type="dxa"/>
            <w:tcBorders>
              <w:top w:val="nil"/>
              <w:left w:val="nil"/>
              <w:bottom w:val="nil"/>
              <w:right w:val="nil"/>
            </w:tcBorders>
            <w:shd w:val="clear" w:color="auto" w:fill="auto"/>
            <w:tcMar>
              <w:left w:w="57" w:type="dxa"/>
              <w:right w:w="57" w:type="dxa"/>
            </w:tcMar>
            <w:vAlign w:val="center"/>
            <w:hideMark/>
          </w:tcPr>
          <w:p w14:paraId="11139DDC" w14:textId="77777777" w:rsidR="00C85E6E" w:rsidRPr="00E2514B" w:rsidRDefault="00C85E6E" w:rsidP="009B7F73">
            <w:pPr>
              <w:jc w:val="right"/>
              <w:rPr>
                <w:sz w:val="20"/>
                <w:szCs w:val="20"/>
              </w:rPr>
            </w:pPr>
            <w:r w:rsidRPr="00E2514B">
              <w:rPr>
                <w:sz w:val="20"/>
                <w:szCs w:val="20"/>
              </w:rPr>
              <w:t>28,87%</w:t>
            </w:r>
          </w:p>
        </w:tc>
      </w:tr>
      <w:tr w:rsidR="00E2514B" w:rsidRPr="00E2514B" w14:paraId="71BF73F4" w14:textId="77777777" w:rsidTr="006545CB">
        <w:trPr>
          <w:cantSplit/>
        </w:trPr>
        <w:tc>
          <w:tcPr>
            <w:tcW w:w="284" w:type="dxa"/>
            <w:tcBorders>
              <w:top w:val="nil"/>
              <w:left w:val="nil"/>
              <w:bottom w:val="nil"/>
              <w:right w:val="nil"/>
            </w:tcBorders>
            <w:shd w:val="clear" w:color="auto" w:fill="auto"/>
            <w:tcMar>
              <w:left w:w="28" w:type="dxa"/>
              <w:right w:w="28" w:type="dxa"/>
            </w:tcMar>
            <w:vAlign w:val="center"/>
            <w:hideMark/>
          </w:tcPr>
          <w:p w14:paraId="47BAE65B" w14:textId="77777777" w:rsidR="00E2514B" w:rsidRPr="00E2514B" w:rsidRDefault="00E2514B" w:rsidP="00E2514B">
            <w:pPr>
              <w:jc w:val="center"/>
              <w:rPr>
                <w:sz w:val="20"/>
                <w:szCs w:val="20"/>
              </w:rPr>
            </w:pPr>
            <w:r w:rsidRPr="00E2514B">
              <w:rPr>
                <w:sz w:val="20"/>
                <w:szCs w:val="20"/>
              </w:rPr>
              <w:t xml:space="preserve"> - </w:t>
            </w:r>
          </w:p>
        </w:tc>
        <w:tc>
          <w:tcPr>
            <w:tcW w:w="6095" w:type="dxa"/>
            <w:tcBorders>
              <w:top w:val="nil"/>
              <w:left w:val="nil"/>
              <w:bottom w:val="nil"/>
              <w:right w:val="nil"/>
            </w:tcBorders>
            <w:shd w:val="clear" w:color="auto" w:fill="auto"/>
            <w:tcMar>
              <w:left w:w="28" w:type="dxa"/>
              <w:right w:w="28" w:type="dxa"/>
            </w:tcMar>
            <w:vAlign w:val="bottom"/>
            <w:hideMark/>
          </w:tcPr>
          <w:p w14:paraId="68241769" w14:textId="7C91E2CA" w:rsidR="00E2514B" w:rsidRPr="00E2514B" w:rsidRDefault="00E2514B" w:rsidP="00E2514B">
            <w:pPr>
              <w:rPr>
                <w:sz w:val="20"/>
                <w:szCs w:val="20"/>
              </w:rPr>
            </w:pPr>
            <w:r w:rsidRPr="00E2514B">
              <w:rPr>
                <w:sz w:val="20"/>
                <w:szCs w:val="20"/>
              </w:rPr>
              <w:t>županijski projekti, decentralizacija, korisnici</w:t>
            </w:r>
          </w:p>
        </w:tc>
        <w:tc>
          <w:tcPr>
            <w:tcW w:w="1701" w:type="dxa"/>
            <w:tcBorders>
              <w:top w:val="nil"/>
              <w:left w:val="nil"/>
              <w:bottom w:val="nil"/>
              <w:right w:val="nil"/>
            </w:tcBorders>
            <w:shd w:val="clear" w:color="auto" w:fill="auto"/>
            <w:tcMar>
              <w:left w:w="28" w:type="dxa"/>
              <w:right w:w="28" w:type="dxa"/>
            </w:tcMar>
            <w:vAlign w:val="bottom"/>
            <w:hideMark/>
          </w:tcPr>
          <w:p w14:paraId="4BA2F5A1" w14:textId="77777777" w:rsidR="00E2514B" w:rsidRPr="00E2514B" w:rsidRDefault="00E2514B" w:rsidP="00E2514B">
            <w:pPr>
              <w:jc w:val="right"/>
              <w:rPr>
                <w:sz w:val="20"/>
                <w:szCs w:val="20"/>
              </w:rPr>
            </w:pPr>
            <w:r w:rsidRPr="00E2514B">
              <w:rPr>
                <w:sz w:val="20"/>
                <w:szCs w:val="20"/>
              </w:rPr>
              <w:t>3.889.005,93</w:t>
            </w:r>
          </w:p>
        </w:tc>
        <w:tc>
          <w:tcPr>
            <w:tcW w:w="992" w:type="dxa"/>
            <w:tcBorders>
              <w:top w:val="nil"/>
              <w:left w:val="nil"/>
              <w:bottom w:val="nil"/>
              <w:right w:val="nil"/>
            </w:tcBorders>
            <w:shd w:val="clear" w:color="auto" w:fill="auto"/>
            <w:tcMar>
              <w:left w:w="57" w:type="dxa"/>
              <w:right w:w="57" w:type="dxa"/>
            </w:tcMar>
            <w:vAlign w:val="center"/>
            <w:hideMark/>
          </w:tcPr>
          <w:p w14:paraId="45B5FD33" w14:textId="77777777" w:rsidR="00E2514B" w:rsidRPr="00E2514B" w:rsidRDefault="00E2514B" w:rsidP="00E2514B">
            <w:pPr>
              <w:jc w:val="right"/>
              <w:rPr>
                <w:sz w:val="20"/>
                <w:szCs w:val="20"/>
              </w:rPr>
            </w:pPr>
            <w:r w:rsidRPr="00E2514B">
              <w:rPr>
                <w:sz w:val="20"/>
                <w:szCs w:val="20"/>
              </w:rPr>
              <w:t>16,91%</w:t>
            </w:r>
          </w:p>
        </w:tc>
      </w:tr>
      <w:tr w:rsidR="00FA5991" w:rsidRPr="00E2514B" w14:paraId="651037B7" w14:textId="77777777" w:rsidTr="009B7F73">
        <w:trPr>
          <w:cantSplit/>
        </w:trPr>
        <w:tc>
          <w:tcPr>
            <w:tcW w:w="284" w:type="dxa"/>
            <w:tcBorders>
              <w:top w:val="nil"/>
              <w:left w:val="nil"/>
              <w:bottom w:val="nil"/>
              <w:right w:val="nil"/>
            </w:tcBorders>
            <w:shd w:val="clear" w:color="auto" w:fill="auto"/>
            <w:tcMar>
              <w:left w:w="28" w:type="dxa"/>
              <w:right w:w="28" w:type="dxa"/>
            </w:tcMar>
            <w:vAlign w:val="center"/>
            <w:hideMark/>
          </w:tcPr>
          <w:p w14:paraId="58D03D18" w14:textId="77777777" w:rsidR="00C85E6E" w:rsidRPr="00E2514B" w:rsidRDefault="00C85E6E" w:rsidP="009B7F73">
            <w:pPr>
              <w:jc w:val="center"/>
              <w:rPr>
                <w:sz w:val="20"/>
                <w:szCs w:val="20"/>
              </w:rPr>
            </w:pPr>
            <w:r w:rsidRPr="00E2514B">
              <w:rPr>
                <w:sz w:val="20"/>
                <w:szCs w:val="20"/>
              </w:rPr>
              <w:t xml:space="preserve"> - </w:t>
            </w:r>
          </w:p>
        </w:tc>
        <w:tc>
          <w:tcPr>
            <w:tcW w:w="6095" w:type="dxa"/>
            <w:tcBorders>
              <w:top w:val="nil"/>
              <w:left w:val="nil"/>
              <w:bottom w:val="nil"/>
              <w:right w:val="nil"/>
            </w:tcBorders>
            <w:shd w:val="clear" w:color="auto" w:fill="auto"/>
            <w:tcMar>
              <w:left w:w="28" w:type="dxa"/>
              <w:right w:w="28" w:type="dxa"/>
            </w:tcMar>
            <w:vAlign w:val="center"/>
            <w:hideMark/>
          </w:tcPr>
          <w:p w14:paraId="47C49976" w14:textId="77777777" w:rsidR="00C85E6E" w:rsidRPr="00E2514B" w:rsidRDefault="00C85E6E" w:rsidP="009B7F73">
            <w:pPr>
              <w:rPr>
                <w:sz w:val="20"/>
                <w:szCs w:val="20"/>
              </w:rPr>
            </w:pPr>
            <w:r w:rsidRPr="00E2514B">
              <w:rPr>
                <w:sz w:val="20"/>
                <w:szCs w:val="20"/>
              </w:rPr>
              <w:t>evidencijski rashodi proračunskih korisnika</w:t>
            </w:r>
          </w:p>
        </w:tc>
        <w:tc>
          <w:tcPr>
            <w:tcW w:w="1701" w:type="dxa"/>
            <w:tcBorders>
              <w:top w:val="nil"/>
              <w:left w:val="nil"/>
              <w:bottom w:val="nil"/>
              <w:right w:val="nil"/>
            </w:tcBorders>
            <w:shd w:val="clear" w:color="auto" w:fill="auto"/>
            <w:tcMar>
              <w:left w:w="28" w:type="dxa"/>
              <w:right w:w="28" w:type="dxa"/>
            </w:tcMar>
            <w:vAlign w:val="bottom"/>
            <w:hideMark/>
          </w:tcPr>
          <w:p w14:paraId="5C40123E" w14:textId="77777777" w:rsidR="00C85E6E" w:rsidRPr="00E2514B" w:rsidRDefault="00C85E6E" w:rsidP="009B7F73">
            <w:pPr>
              <w:jc w:val="right"/>
              <w:rPr>
                <w:sz w:val="20"/>
                <w:szCs w:val="20"/>
              </w:rPr>
            </w:pPr>
            <w:r w:rsidRPr="00E2514B">
              <w:rPr>
                <w:sz w:val="20"/>
                <w:szCs w:val="20"/>
              </w:rPr>
              <w:t>12.466.183,33</w:t>
            </w:r>
          </w:p>
        </w:tc>
        <w:tc>
          <w:tcPr>
            <w:tcW w:w="992" w:type="dxa"/>
            <w:tcBorders>
              <w:top w:val="nil"/>
              <w:left w:val="nil"/>
              <w:bottom w:val="nil"/>
              <w:right w:val="nil"/>
            </w:tcBorders>
            <w:shd w:val="clear" w:color="auto" w:fill="auto"/>
            <w:tcMar>
              <w:left w:w="28" w:type="dxa"/>
              <w:right w:w="28" w:type="dxa"/>
            </w:tcMar>
            <w:vAlign w:val="center"/>
            <w:hideMark/>
          </w:tcPr>
          <w:p w14:paraId="2108AE37" w14:textId="26111EE9" w:rsidR="00C85E6E" w:rsidRPr="00E2514B" w:rsidRDefault="00C85E6E" w:rsidP="009B7F73">
            <w:pPr>
              <w:jc w:val="right"/>
              <w:rPr>
                <w:sz w:val="20"/>
                <w:szCs w:val="20"/>
              </w:rPr>
            </w:pPr>
            <w:r w:rsidRPr="00E2514B">
              <w:rPr>
                <w:sz w:val="20"/>
                <w:szCs w:val="20"/>
              </w:rPr>
              <w:t>54,21%</w:t>
            </w:r>
            <w:r w:rsidR="00D2593C">
              <w:rPr>
                <w:sz w:val="20"/>
                <w:szCs w:val="20"/>
              </w:rPr>
              <w:t>.</w:t>
            </w:r>
          </w:p>
        </w:tc>
      </w:tr>
      <w:bookmarkEnd w:id="3"/>
    </w:tbl>
    <w:p w14:paraId="3A36491D" w14:textId="77777777" w:rsidR="00C85E6E" w:rsidRPr="00E2514B" w:rsidRDefault="00C85E6E" w:rsidP="00C85E6E">
      <w:pPr>
        <w:ind w:firstLine="708"/>
        <w:jc w:val="both"/>
        <w:rPr>
          <w:b/>
          <w:bCs/>
          <w:i/>
          <w:iCs/>
          <w:sz w:val="20"/>
        </w:rPr>
      </w:pPr>
    </w:p>
    <w:p w14:paraId="4F9FAB03" w14:textId="77777777" w:rsidR="00C85E6E" w:rsidRPr="00E2514B" w:rsidRDefault="00C85E6E" w:rsidP="00C85E6E">
      <w:pPr>
        <w:ind w:firstLine="708"/>
        <w:jc w:val="both"/>
        <w:rPr>
          <w:sz w:val="20"/>
        </w:rPr>
      </w:pPr>
      <w:r w:rsidRPr="00E2514B">
        <w:rPr>
          <w:b/>
          <w:bCs/>
          <w:i/>
          <w:iCs/>
          <w:sz w:val="20"/>
        </w:rPr>
        <w:lastRenderedPageBreak/>
        <w:t xml:space="preserve">Financijski rashodi </w:t>
      </w:r>
      <w:r w:rsidRPr="00E2514B">
        <w:rPr>
          <w:sz w:val="20"/>
        </w:rPr>
        <w:t xml:space="preserve"> odnose se na plaćene kamate za primljene zajmove, bankarske usluge i usluge platnog prometa, te ostale financijske rashode, a izvršeni su u svoti od 253.858,86</w:t>
      </w:r>
      <w:r w:rsidRPr="00E2514B">
        <w:rPr>
          <w:sz w:val="20"/>
          <w:szCs w:val="20"/>
        </w:rPr>
        <w:t xml:space="preserve"> </w:t>
      </w:r>
      <w:r w:rsidRPr="00E2514B">
        <w:rPr>
          <w:sz w:val="20"/>
        </w:rPr>
        <w:t>eura ili 35,70% godišnjeg plana, a odnose se na:</w:t>
      </w:r>
    </w:p>
    <w:tbl>
      <w:tblPr>
        <w:tblW w:w="9072" w:type="dxa"/>
        <w:tblLayout w:type="fixed"/>
        <w:tblLook w:val="04A0" w:firstRow="1" w:lastRow="0" w:firstColumn="1" w:lastColumn="0" w:noHBand="0" w:noVBand="1"/>
      </w:tblPr>
      <w:tblGrid>
        <w:gridCol w:w="284"/>
        <w:gridCol w:w="6237"/>
        <w:gridCol w:w="1559"/>
        <w:gridCol w:w="992"/>
      </w:tblGrid>
      <w:tr w:rsidR="00E2514B" w:rsidRPr="00E2514B" w14:paraId="383A1951" w14:textId="77777777" w:rsidTr="006545CB">
        <w:trPr>
          <w:cantSplit/>
        </w:trPr>
        <w:tc>
          <w:tcPr>
            <w:tcW w:w="284" w:type="dxa"/>
            <w:tcBorders>
              <w:top w:val="nil"/>
              <w:left w:val="nil"/>
              <w:bottom w:val="nil"/>
              <w:right w:val="nil"/>
            </w:tcBorders>
            <w:shd w:val="clear" w:color="auto" w:fill="auto"/>
            <w:tcMar>
              <w:left w:w="28" w:type="dxa"/>
              <w:right w:w="28" w:type="dxa"/>
            </w:tcMar>
            <w:vAlign w:val="center"/>
            <w:hideMark/>
          </w:tcPr>
          <w:p w14:paraId="3B7064E3" w14:textId="77777777" w:rsidR="00C85E6E" w:rsidRPr="00E2514B" w:rsidRDefault="00C85E6E" w:rsidP="009B7F73">
            <w:pPr>
              <w:jc w:val="center"/>
              <w:rPr>
                <w:sz w:val="20"/>
                <w:szCs w:val="20"/>
              </w:rPr>
            </w:pPr>
            <w:r w:rsidRPr="00E2514B">
              <w:rPr>
                <w:sz w:val="20"/>
                <w:szCs w:val="20"/>
              </w:rPr>
              <w:t xml:space="preserve">- </w:t>
            </w:r>
          </w:p>
        </w:tc>
        <w:tc>
          <w:tcPr>
            <w:tcW w:w="6237" w:type="dxa"/>
            <w:tcBorders>
              <w:top w:val="nil"/>
              <w:left w:val="nil"/>
              <w:bottom w:val="nil"/>
              <w:right w:val="nil"/>
            </w:tcBorders>
            <w:shd w:val="clear" w:color="auto" w:fill="auto"/>
            <w:tcMar>
              <w:left w:w="28" w:type="dxa"/>
              <w:right w:w="28" w:type="dxa"/>
            </w:tcMar>
            <w:vAlign w:val="center"/>
            <w:hideMark/>
          </w:tcPr>
          <w:p w14:paraId="61DB274A" w14:textId="77777777" w:rsidR="00C85E6E" w:rsidRPr="00E2514B" w:rsidRDefault="00C85E6E" w:rsidP="009B7F73">
            <w:pPr>
              <w:rPr>
                <w:sz w:val="20"/>
                <w:szCs w:val="20"/>
              </w:rPr>
            </w:pPr>
            <w:r w:rsidRPr="00E2514B">
              <w:rPr>
                <w:sz w:val="20"/>
                <w:szCs w:val="20"/>
              </w:rPr>
              <w:t>upravna tijela Osječko-baranjske županije</w:t>
            </w:r>
          </w:p>
        </w:tc>
        <w:tc>
          <w:tcPr>
            <w:tcW w:w="1559" w:type="dxa"/>
            <w:tcBorders>
              <w:top w:val="nil"/>
              <w:left w:val="nil"/>
              <w:bottom w:val="nil"/>
              <w:right w:val="nil"/>
            </w:tcBorders>
            <w:shd w:val="clear" w:color="auto" w:fill="auto"/>
            <w:tcMar>
              <w:left w:w="28" w:type="dxa"/>
              <w:right w:w="28" w:type="dxa"/>
            </w:tcMar>
            <w:vAlign w:val="bottom"/>
            <w:hideMark/>
          </w:tcPr>
          <w:p w14:paraId="2F7F1F05" w14:textId="77777777" w:rsidR="00C85E6E" w:rsidRPr="00E2514B" w:rsidRDefault="00C85E6E" w:rsidP="009B7F73">
            <w:pPr>
              <w:jc w:val="right"/>
              <w:rPr>
                <w:sz w:val="20"/>
                <w:szCs w:val="20"/>
              </w:rPr>
            </w:pPr>
            <w:r w:rsidRPr="00E2514B">
              <w:rPr>
                <w:sz w:val="20"/>
                <w:szCs w:val="20"/>
              </w:rPr>
              <w:t>77.084,34</w:t>
            </w:r>
          </w:p>
        </w:tc>
        <w:tc>
          <w:tcPr>
            <w:tcW w:w="992" w:type="dxa"/>
            <w:tcBorders>
              <w:top w:val="nil"/>
              <w:left w:val="nil"/>
              <w:bottom w:val="nil"/>
              <w:right w:val="nil"/>
            </w:tcBorders>
            <w:shd w:val="clear" w:color="auto" w:fill="auto"/>
            <w:tcMar>
              <w:left w:w="57" w:type="dxa"/>
              <w:right w:w="57" w:type="dxa"/>
            </w:tcMar>
            <w:vAlign w:val="center"/>
            <w:hideMark/>
          </w:tcPr>
          <w:p w14:paraId="3AD5D430" w14:textId="1AE51929" w:rsidR="00C85E6E" w:rsidRPr="00E2514B" w:rsidRDefault="00C85E6E" w:rsidP="009B7F73">
            <w:pPr>
              <w:jc w:val="right"/>
              <w:rPr>
                <w:sz w:val="20"/>
                <w:szCs w:val="20"/>
              </w:rPr>
            </w:pPr>
            <w:r w:rsidRPr="00E2514B">
              <w:rPr>
                <w:sz w:val="20"/>
                <w:szCs w:val="20"/>
              </w:rPr>
              <w:t>30,37%</w:t>
            </w:r>
            <w:r w:rsidR="00D2593C">
              <w:rPr>
                <w:sz w:val="20"/>
                <w:szCs w:val="20"/>
              </w:rPr>
              <w:t xml:space="preserve"> </w:t>
            </w:r>
          </w:p>
        </w:tc>
      </w:tr>
      <w:tr w:rsidR="00E2514B" w:rsidRPr="00E2514B" w14:paraId="5D1D4346" w14:textId="77777777" w:rsidTr="006545CB">
        <w:trPr>
          <w:cantSplit/>
        </w:trPr>
        <w:tc>
          <w:tcPr>
            <w:tcW w:w="284" w:type="dxa"/>
            <w:tcBorders>
              <w:top w:val="nil"/>
              <w:left w:val="nil"/>
              <w:bottom w:val="nil"/>
              <w:right w:val="nil"/>
            </w:tcBorders>
            <w:shd w:val="clear" w:color="auto" w:fill="auto"/>
            <w:tcMar>
              <w:left w:w="28" w:type="dxa"/>
              <w:right w:w="28" w:type="dxa"/>
            </w:tcMar>
            <w:vAlign w:val="center"/>
            <w:hideMark/>
          </w:tcPr>
          <w:p w14:paraId="27EA1723" w14:textId="77777777" w:rsidR="00E2514B" w:rsidRPr="00E2514B" w:rsidRDefault="00E2514B" w:rsidP="00E2514B">
            <w:pPr>
              <w:jc w:val="center"/>
              <w:rPr>
                <w:sz w:val="20"/>
                <w:szCs w:val="20"/>
              </w:rPr>
            </w:pPr>
            <w:r w:rsidRPr="00E2514B">
              <w:rPr>
                <w:sz w:val="20"/>
                <w:szCs w:val="20"/>
              </w:rPr>
              <w:t xml:space="preserve"> - </w:t>
            </w:r>
          </w:p>
        </w:tc>
        <w:tc>
          <w:tcPr>
            <w:tcW w:w="6237" w:type="dxa"/>
            <w:tcBorders>
              <w:top w:val="nil"/>
              <w:left w:val="nil"/>
              <w:bottom w:val="nil"/>
              <w:right w:val="nil"/>
            </w:tcBorders>
            <w:shd w:val="clear" w:color="auto" w:fill="auto"/>
            <w:tcMar>
              <w:left w:w="28" w:type="dxa"/>
              <w:right w:w="28" w:type="dxa"/>
            </w:tcMar>
            <w:vAlign w:val="bottom"/>
            <w:hideMark/>
          </w:tcPr>
          <w:p w14:paraId="5A8663F8" w14:textId="35D1C879" w:rsidR="00E2514B" w:rsidRPr="00E2514B" w:rsidRDefault="00E2514B" w:rsidP="00E2514B">
            <w:pPr>
              <w:rPr>
                <w:sz w:val="20"/>
                <w:szCs w:val="20"/>
              </w:rPr>
            </w:pPr>
            <w:r w:rsidRPr="00E2514B">
              <w:rPr>
                <w:sz w:val="20"/>
                <w:szCs w:val="20"/>
              </w:rPr>
              <w:t>županijski projekti, decentralizacija, korisnici</w:t>
            </w:r>
          </w:p>
        </w:tc>
        <w:tc>
          <w:tcPr>
            <w:tcW w:w="1559" w:type="dxa"/>
            <w:tcBorders>
              <w:top w:val="nil"/>
              <w:left w:val="nil"/>
              <w:bottom w:val="nil"/>
              <w:right w:val="nil"/>
            </w:tcBorders>
            <w:shd w:val="clear" w:color="auto" w:fill="auto"/>
            <w:tcMar>
              <w:left w:w="28" w:type="dxa"/>
              <w:right w:w="28" w:type="dxa"/>
            </w:tcMar>
            <w:vAlign w:val="bottom"/>
            <w:hideMark/>
          </w:tcPr>
          <w:p w14:paraId="70B5FB28" w14:textId="77777777" w:rsidR="00E2514B" w:rsidRPr="00E2514B" w:rsidRDefault="00E2514B" w:rsidP="00E2514B">
            <w:pPr>
              <w:jc w:val="right"/>
              <w:rPr>
                <w:sz w:val="20"/>
                <w:szCs w:val="20"/>
              </w:rPr>
            </w:pPr>
            <w:r w:rsidRPr="00E2514B">
              <w:rPr>
                <w:sz w:val="20"/>
                <w:szCs w:val="20"/>
              </w:rPr>
              <w:t>1.842,61</w:t>
            </w:r>
          </w:p>
        </w:tc>
        <w:tc>
          <w:tcPr>
            <w:tcW w:w="992" w:type="dxa"/>
            <w:tcBorders>
              <w:top w:val="nil"/>
              <w:left w:val="nil"/>
              <w:bottom w:val="nil"/>
              <w:right w:val="nil"/>
            </w:tcBorders>
            <w:shd w:val="clear" w:color="auto" w:fill="auto"/>
            <w:tcMar>
              <w:left w:w="57" w:type="dxa"/>
              <w:right w:w="57" w:type="dxa"/>
            </w:tcMar>
            <w:vAlign w:val="center"/>
            <w:hideMark/>
          </w:tcPr>
          <w:p w14:paraId="1071141C" w14:textId="77777777" w:rsidR="00E2514B" w:rsidRPr="00E2514B" w:rsidRDefault="00E2514B" w:rsidP="00E2514B">
            <w:pPr>
              <w:jc w:val="right"/>
              <w:rPr>
                <w:sz w:val="20"/>
                <w:szCs w:val="20"/>
              </w:rPr>
            </w:pPr>
            <w:r w:rsidRPr="00E2514B">
              <w:rPr>
                <w:sz w:val="20"/>
                <w:szCs w:val="20"/>
              </w:rPr>
              <w:t>0,73%</w:t>
            </w:r>
          </w:p>
        </w:tc>
      </w:tr>
      <w:tr w:rsidR="00E2514B" w:rsidRPr="00E2514B" w14:paraId="2962CDC4" w14:textId="77777777" w:rsidTr="009B7F73">
        <w:trPr>
          <w:cantSplit/>
        </w:trPr>
        <w:tc>
          <w:tcPr>
            <w:tcW w:w="284" w:type="dxa"/>
            <w:tcBorders>
              <w:top w:val="nil"/>
              <w:left w:val="nil"/>
              <w:bottom w:val="nil"/>
              <w:right w:val="nil"/>
            </w:tcBorders>
            <w:shd w:val="clear" w:color="auto" w:fill="auto"/>
            <w:tcMar>
              <w:left w:w="28" w:type="dxa"/>
              <w:right w:w="28" w:type="dxa"/>
            </w:tcMar>
            <w:vAlign w:val="center"/>
            <w:hideMark/>
          </w:tcPr>
          <w:p w14:paraId="46AAAABF" w14:textId="77777777" w:rsidR="00E2514B" w:rsidRPr="00E2514B" w:rsidRDefault="00E2514B" w:rsidP="00E2514B">
            <w:pPr>
              <w:jc w:val="center"/>
              <w:rPr>
                <w:sz w:val="20"/>
                <w:szCs w:val="20"/>
              </w:rPr>
            </w:pPr>
            <w:r w:rsidRPr="00E2514B">
              <w:rPr>
                <w:sz w:val="20"/>
                <w:szCs w:val="20"/>
              </w:rPr>
              <w:t xml:space="preserve"> - </w:t>
            </w:r>
          </w:p>
        </w:tc>
        <w:tc>
          <w:tcPr>
            <w:tcW w:w="6237" w:type="dxa"/>
            <w:tcBorders>
              <w:top w:val="nil"/>
              <w:left w:val="nil"/>
              <w:bottom w:val="nil"/>
              <w:right w:val="nil"/>
            </w:tcBorders>
            <w:shd w:val="clear" w:color="auto" w:fill="auto"/>
            <w:tcMar>
              <w:left w:w="28" w:type="dxa"/>
              <w:right w:w="28" w:type="dxa"/>
            </w:tcMar>
            <w:vAlign w:val="center"/>
            <w:hideMark/>
          </w:tcPr>
          <w:p w14:paraId="1C6544D2" w14:textId="77777777" w:rsidR="00E2514B" w:rsidRPr="00E2514B" w:rsidRDefault="00E2514B" w:rsidP="00E2514B">
            <w:pPr>
              <w:rPr>
                <w:sz w:val="20"/>
                <w:szCs w:val="20"/>
              </w:rPr>
            </w:pPr>
            <w:r w:rsidRPr="00E2514B">
              <w:rPr>
                <w:sz w:val="20"/>
                <w:szCs w:val="20"/>
              </w:rPr>
              <w:t>evidencijski rashodi proračunskih korisnika</w:t>
            </w:r>
          </w:p>
        </w:tc>
        <w:tc>
          <w:tcPr>
            <w:tcW w:w="1559" w:type="dxa"/>
            <w:tcBorders>
              <w:top w:val="nil"/>
              <w:left w:val="nil"/>
              <w:bottom w:val="nil"/>
              <w:right w:val="nil"/>
            </w:tcBorders>
            <w:shd w:val="clear" w:color="auto" w:fill="auto"/>
            <w:tcMar>
              <w:left w:w="28" w:type="dxa"/>
              <w:right w:w="28" w:type="dxa"/>
            </w:tcMar>
            <w:vAlign w:val="bottom"/>
            <w:hideMark/>
          </w:tcPr>
          <w:p w14:paraId="740DE130" w14:textId="77777777" w:rsidR="00E2514B" w:rsidRPr="00E2514B" w:rsidRDefault="00E2514B" w:rsidP="00E2514B">
            <w:pPr>
              <w:jc w:val="right"/>
              <w:rPr>
                <w:sz w:val="20"/>
                <w:szCs w:val="20"/>
              </w:rPr>
            </w:pPr>
            <w:r w:rsidRPr="00E2514B">
              <w:rPr>
                <w:sz w:val="20"/>
                <w:szCs w:val="20"/>
              </w:rPr>
              <w:t>174.931,91</w:t>
            </w:r>
          </w:p>
        </w:tc>
        <w:tc>
          <w:tcPr>
            <w:tcW w:w="992" w:type="dxa"/>
            <w:tcBorders>
              <w:top w:val="nil"/>
              <w:left w:val="nil"/>
              <w:bottom w:val="nil"/>
              <w:right w:val="nil"/>
            </w:tcBorders>
            <w:shd w:val="clear" w:color="auto" w:fill="auto"/>
            <w:tcMar>
              <w:left w:w="28" w:type="dxa"/>
              <w:right w:w="28" w:type="dxa"/>
            </w:tcMar>
            <w:vAlign w:val="center"/>
            <w:hideMark/>
          </w:tcPr>
          <w:p w14:paraId="5384D16B" w14:textId="6202F22A" w:rsidR="00E2514B" w:rsidRPr="00E2514B" w:rsidRDefault="00E2514B" w:rsidP="00E2514B">
            <w:pPr>
              <w:jc w:val="right"/>
              <w:rPr>
                <w:sz w:val="20"/>
                <w:szCs w:val="20"/>
              </w:rPr>
            </w:pPr>
            <w:r w:rsidRPr="00E2514B">
              <w:rPr>
                <w:sz w:val="20"/>
                <w:szCs w:val="20"/>
              </w:rPr>
              <w:t>68,91%</w:t>
            </w:r>
            <w:r w:rsidR="00D2593C">
              <w:rPr>
                <w:sz w:val="20"/>
                <w:szCs w:val="20"/>
              </w:rPr>
              <w:t>.</w:t>
            </w:r>
          </w:p>
        </w:tc>
      </w:tr>
    </w:tbl>
    <w:p w14:paraId="4E7C8E27" w14:textId="77777777" w:rsidR="00C85E6E" w:rsidRPr="00E2514B" w:rsidRDefault="00C85E6E" w:rsidP="00C85E6E">
      <w:pPr>
        <w:ind w:firstLine="708"/>
        <w:jc w:val="both"/>
        <w:rPr>
          <w:b/>
          <w:bCs/>
          <w:i/>
          <w:iCs/>
          <w:sz w:val="20"/>
        </w:rPr>
      </w:pPr>
    </w:p>
    <w:p w14:paraId="1B663F9E" w14:textId="77777777" w:rsidR="00C85E6E" w:rsidRPr="00E2514B" w:rsidRDefault="00C85E6E" w:rsidP="00C85E6E">
      <w:pPr>
        <w:ind w:firstLine="708"/>
        <w:jc w:val="both"/>
        <w:rPr>
          <w:sz w:val="20"/>
        </w:rPr>
      </w:pPr>
      <w:r w:rsidRPr="00E2514B">
        <w:rPr>
          <w:b/>
          <w:bCs/>
          <w:i/>
          <w:iCs/>
          <w:sz w:val="20"/>
        </w:rPr>
        <w:t>Subvencije</w:t>
      </w:r>
      <w:r w:rsidRPr="00E2514B">
        <w:rPr>
          <w:sz w:val="20"/>
        </w:rPr>
        <w:t xml:space="preserve"> se odnose na sufinanciranje kamata bankama za kreditne linije u poljoprivredi, malom i srednjem poduzetništvu i trgovačkim društvima izvan javnog sektora, subvencije za razvojne projekte u poljoprivredi, gospodarstvu i turizmu, te na </w:t>
      </w:r>
      <w:proofErr w:type="spellStart"/>
      <w:r w:rsidRPr="00E2514B">
        <w:rPr>
          <w:sz w:val="20"/>
        </w:rPr>
        <w:t>Ekos</w:t>
      </w:r>
      <w:proofErr w:type="spellEnd"/>
      <w:r w:rsidRPr="00E2514B">
        <w:rPr>
          <w:sz w:val="20"/>
        </w:rPr>
        <w:t xml:space="preserve"> d.o.o. za gospodarenje otpadom (58.159,71 eura), Gospodarski centar (65.000,00 eura) i Regionalni distribucijski centar za voće i povrće (86.269,00 eura). Ukupno su izvršene u iznosu od 368.773,28</w:t>
      </w:r>
      <w:r w:rsidRPr="00E2514B">
        <w:rPr>
          <w:sz w:val="20"/>
          <w:szCs w:val="20"/>
        </w:rPr>
        <w:t xml:space="preserve"> </w:t>
      </w:r>
      <w:r w:rsidRPr="00E2514B">
        <w:rPr>
          <w:sz w:val="20"/>
        </w:rPr>
        <w:t xml:space="preserve">eura, na Županijski proračun odnosi se 331.007,51 eura, a na evidencijske rashode proračunskih korisnika 37.765,77 eura. </w:t>
      </w:r>
    </w:p>
    <w:p w14:paraId="3CA354E2" w14:textId="77777777" w:rsidR="00C85E6E" w:rsidRPr="00E2514B" w:rsidRDefault="00C85E6E" w:rsidP="00C85E6E">
      <w:pPr>
        <w:ind w:firstLine="708"/>
        <w:jc w:val="both"/>
        <w:rPr>
          <w:sz w:val="20"/>
        </w:rPr>
      </w:pPr>
    </w:p>
    <w:p w14:paraId="60FC3CB0" w14:textId="77777777" w:rsidR="00C85E6E" w:rsidRPr="00E2514B" w:rsidRDefault="00C85E6E" w:rsidP="00C85E6E">
      <w:pPr>
        <w:ind w:firstLine="708"/>
        <w:jc w:val="both"/>
        <w:rPr>
          <w:sz w:val="20"/>
        </w:rPr>
      </w:pPr>
      <w:r w:rsidRPr="00E2514B">
        <w:rPr>
          <w:b/>
          <w:i/>
          <w:sz w:val="20"/>
          <w:szCs w:val="20"/>
        </w:rPr>
        <w:t>Pomoći dane u inozemstvo i unutar općeg proračuna</w:t>
      </w:r>
      <w:r w:rsidRPr="00E2514B">
        <w:rPr>
          <w:sz w:val="20"/>
        </w:rPr>
        <w:t xml:space="preserve"> izvršene su u ukupnom iznosu od </w:t>
      </w:r>
      <w:r w:rsidRPr="00E2514B">
        <w:rPr>
          <w:sz w:val="20"/>
          <w:szCs w:val="20"/>
        </w:rPr>
        <w:t>1.443.844,00 eura</w:t>
      </w:r>
      <w:r w:rsidRPr="00E2514B">
        <w:rPr>
          <w:sz w:val="20"/>
        </w:rPr>
        <w:t xml:space="preserve"> ili 25,50% godišnjeg plana, a odnose se na:</w:t>
      </w:r>
    </w:p>
    <w:tbl>
      <w:tblPr>
        <w:tblW w:w="9072" w:type="dxa"/>
        <w:tblLook w:val="04A0" w:firstRow="1" w:lastRow="0" w:firstColumn="1" w:lastColumn="0" w:noHBand="0" w:noVBand="1"/>
      </w:tblPr>
      <w:tblGrid>
        <w:gridCol w:w="284"/>
        <w:gridCol w:w="6763"/>
        <w:gridCol w:w="1574"/>
        <w:gridCol w:w="451"/>
      </w:tblGrid>
      <w:tr w:rsidR="00E2514B" w:rsidRPr="00E2514B" w14:paraId="25B6CBED" w14:textId="77777777" w:rsidTr="009B7F73">
        <w:trPr>
          <w:cantSplit/>
        </w:trPr>
        <w:tc>
          <w:tcPr>
            <w:tcW w:w="284" w:type="dxa"/>
            <w:tcBorders>
              <w:top w:val="nil"/>
              <w:left w:val="nil"/>
              <w:bottom w:val="nil"/>
              <w:right w:val="nil"/>
            </w:tcBorders>
            <w:shd w:val="clear" w:color="auto" w:fill="auto"/>
            <w:tcMar>
              <w:left w:w="28" w:type="dxa"/>
              <w:right w:w="28" w:type="dxa"/>
            </w:tcMar>
            <w:hideMark/>
          </w:tcPr>
          <w:p w14:paraId="47B11CEE" w14:textId="77777777" w:rsidR="00C85E6E" w:rsidRPr="00E2514B" w:rsidRDefault="00C85E6E" w:rsidP="009B7F73">
            <w:pPr>
              <w:jc w:val="center"/>
              <w:rPr>
                <w:sz w:val="20"/>
                <w:szCs w:val="20"/>
              </w:rPr>
            </w:pPr>
            <w:r w:rsidRPr="00E2514B">
              <w:rPr>
                <w:sz w:val="20"/>
                <w:szCs w:val="20"/>
              </w:rPr>
              <w:t>-</w:t>
            </w:r>
          </w:p>
        </w:tc>
        <w:tc>
          <w:tcPr>
            <w:tcW w:w="6766" w:type="dxa"/>
            <w:tcBorders>
              <w:top w:val="nil"/>
              <w:left w:val="nil"/>
              <w:bottom w:val="nil"/>
              <w:right w:val="nil"/>
            </w:tcBorders>
            <w:shd w:val="clear" w:color="auto" w:fill="auto"/>
            <w:tcMar>
              <w:left w:w="28" w:type="dxa"/>
              <w:right w:w="28" w:type="dxa"/>
            </w:tcMar>
            <w:hideMark/>
          </w:tcPr>
          <w:p w14:paraId="70AFAD00" w14:textId="77777777" w:rsidR="00C85E6E" w:rsidRPr="00E2514B" w:rsidRDefault="00C85E6E" w:rsidP="009B7F73">
            <w:pPr>
              <w:rPr>
                <w:sz w:val="20"/>
                <w:szCs w:val="20"/>
              </w:rPr>
            </w:pPr>
            <w:r w:rsidRPr="00E2514B">
              <w:rPr>
                <w:sz w:val="20"/>
                <w:szCs w:val="20"/>
              </w:rPr>
              <w:t>tekuće pomoći inozemnim vladama - za Projekt Adobe - ACCESSIBLE TOURISM DESTINATIONS AND SERVICES IN BORDER AREAS</w:t>
            </w:r>
          </w:p>
        </w:tc>
        <w:tc>
          <w:tcPr>
            <w:tcW w:w="1574" w:type="dxa"/>
            <w:tcBorders>
              <w:top w:val="nil"/>
              <w:left w:val="nil"/>
              <w:bottom w:val="nil"/>
              <w:right w:val="nil"/>
            </w:tcBorders>
            <w:shd w:val="clear" w:color="auto" w:fill="auto"/>
            <w:tcMar>
              <w:left w:w="28" w:type="dxa"/>
              <w:right w:w="28" w:type="dxa"/>
            </w:tcMar>
            <w:vAlign w:val="bottom"/>
            <w:hideMark/>
          </w:tcPr>
          <w:p w14:paraId="1E8CD156" w14:textId="77777777" w:rsidR="00C85E6E" w:rsidRPr="00E2514B" w:rsidRDefault="00C85E6E" w:rsidP="009B7F73">
            <w:pPr>
              <w:jc w:val="right"/>
              <w:rPr>
                <w:sz w:val="20"/>
                <w:szCs w:val="20"/>
              </w:rPr>
            </w:pPr>
            <w:r w:rsidRPr="00E2514B">
              <w:rPr>
                <w:sz w:val="20"/>
                <w:szCs w:val="20"/>
              </w:rPr>
              <w:t xml:space="preserve">15.223,40 </w:t>
            </w:r>
          </w:p>
        </w:tc>
        <w:tc>
          <w:tcPr>
            <w:tcW w:w="448" w:type="dxa"/>
            <w:tcBorders>
              <w:top w:val="nil"/>
              <w:left w:val="nil"/>
              <w:bottom w:val="nil"/>
              <w:right w:val="nil"/>
            </w:tcBorders>
            <w:shd w:val="clear" w:color="auto" w:fill="auto"/>
            <w:tcMar>
              <w:left w:w="28" w:type="dxa"/>
              <w:right w:w="28" w:type="dxa"/>
            </w:tcMar>
            <w:vAlign w:val="bottom"/>
            <w:hideMark/>
          </w:tcPr>
          <w:p w14:paraId="1B479F4B" w14:textId="77777777" w:rsidR="00C85E6E" w:rsidRPr="00E2514B" w:rsidRDefault="00C85E6E" w:rsidP="009B7F73">
            <w:pPr>
              <w:rPr>
                <w:sz w:val="20"/>
                <w:szCs w:val="20"/>
              </w:rPr>
            </w:pPr>
            <w:r w:rsidRPr="00E2514B">
              <w:rPr>
                <w:sz w:val="20"/>
                <w:szCs w:val="20"/>
              </w:rPr>
              <w:t>eura,</w:t>
            </w:r>
          </w:p>
        </w:tc>
      </w:tr>
      <w:tr w:rsidR="00E2514B" w:rsidRPr="00E2514B" w14:paraId="6D409E0D" w14:textId="77777777" w:rsidTr="009B7F73">
        <w:trPr>
          <w:cantSplit/>
        </w:trPr>
        <w:tc>
          <w:tcPr>
            <w:tcW w:w="284" w:type="dxa"/>
            <w:tcBorders>
              <w:top w:val="nil"/>
              <w:left w:val="nil"/>
              <w:bottom w:val="nil"/>
              <w:right w:val="nil"/>
            </w:tcBorders>
            <w:shd w:val="clear" w:color="auto" w:fill="auto"/>
            <w:tcMar>
              <w:left w:w="28" w:type="dxa"/>
              <w:right w:w="28" w:type="dxa"/>
            </w:tcMar>
            <w:vAlign w:val="bottom"/>
            <w:hideMark/>
          </w:tcPr>
          <w:p w14:paraId="70BA081B" w14:textId="77777777" w:rsidR="00C85E6E" w:rsidRPr="00E2514B" w:rsidRDefault="00C85E6E" w:rsidP="009B7F73">
            <w:pPr>
              <w:jc w:val="center"/>
              <w:rPr>
                <w:sz w:val="20"/>
                <w:szCs w:val="20"/>
              </w:rPr>
            </w:pPr>
            <w:r w:rsidRPr="00E2514B">
              <w:rPr>
                <w:sz w:val="20"/>
                <w:szCs w:val="20"/>
              </w:rPr>
              <w:t>-</w:t>
            </w:r>
          </w:p>
        </w:tc>
        <w:tc>
          <w:tcPr>
            <w:tcW w:w="6766" w:type="dxa"/>
            <w:tcBorders>
              <w:top w:val="nil"/>
              <w:left w:val="nil"/>
              <w:bottom w:val="nil"/>
              <w:right w:val="nil"/>
            </w:tcBorders>
            <w:shd w:val="clear" w:color="auto" w:fill="auto"/>
            <w:tcMar>
              <w:left w:w="28" w:type="dxa"/>
              <w:right w:w="28" w:type="dxa"/>
            </w:tcMar>
            <w:vAlign w:val="center"/>
            <w:hideMark/>
          </w:tcPr>
          <w:p w14:paraId="2BD5D8D0" w14:textId="77777777" w:rsidR="00C85E6E" w:rsidRPr="00E2514B" w:rsidRDefault="00C85E6E" w:rsidP="009B7F73">
            <w:pPr>
              <w:rPr>
                <w:sz w:val="20"/>
                <w:szCs w:val="20"/>
              </w:rPr>
            </w:pPr>
            <w:r w:rsidRPr="00E2514B">
              <w:rPr>
                <w:sz w:val="20"/>
                <w:szCs w:val="20"/>
              </w:rPr>
              <w:t>tekuće pomoći unutar općeg proračuna</w:t>
            </w:r>
          </w:p>
        </w:tc>
        <w:tc>
          <w:tcPr>
            <w:tcW w:w="1574" w:type="dxa"/>
            <w:tcBorders>
              <w:top w:val="nil"/>
              <w:left w:val="nil"/>
              <w:bottom w:val="nil"/>
              <w:right w:val="nil"/>
            </w:tcBorders>
            <w:shd w:val="clear" w:color="auto" w:fill="auto"/>
            <w:tcMar>
              <w:left w:w="28" w:type="dxa"/>
              <w:right w:w="28" w:type="dxa"/>
            </w:tcMar>
            <w:vAlign w:val="bottom"/>
            <w:hideMark/>
          </w:tcPr>
          <w:p w14:paraId="45EB77B5" w14:textId="77777777" w:rsidR="00C85E6E" w:rsidRPr="00E2514B" w:rsidRDefault="00C85E6E" w:rsidP="009B7F73">
            <w:pPr>
              <w:jc w:val="right"/>
              <w:rPr>
                <w:sz w:val="20"/>
                <w:szCs w:val="20"/>
              </w:rPr>
            </w:pPr>
            <w:r w:rsidRPr="00E2514B">
              <w:rPr>
                <w:sz w:val="20"/>
                <w:szCs w:val="20"/>
              </w:rPr>
              <w:t xml:space="preserve">939.956,97 </w:t>
            </w:r>
          </w:p>
        </w:tc>
        <w:tc>
          <w:tcPr>
            <w:tcW w:w="448" w:type="dxa"/>
            <w:tcBorders>
              <w:top w:val="nil"/>
              <w:left w:val="nil"/>
              <w:bottom w:val="nil"/>
              <w:right w:val="nil"/>
            </w:tcBorders>
            <w:shd w:val="clear" w:color="auto" w:fill="auto"/>
            <w:tcMar>
              <w:left w:w="28" w:type="dxa"/>
              <w:right w:w="28" w:type="dxa"/>
            </w:tcMar>
            <w:vAlign w:val="bottom"/>
            <w:hideMark/>
          </w:tcPr>
          <w:p w14:paraId="755C33EA" w14:textId="77777777" w:rsidR="00C85E6E" w:rsidRPr="00E2514B" w:rsidRDefault="00C85E6E" w:rsidP="009B7F73">
            <w:pPr>
              <w:rPr>
                <w:sz w:val="20"/>
                <w:szCs w:val="20"/>
              </w:rPr>
            </w:pPr>
            <w:r w:rsidRPr="00E2514B">
              <w:rPr>
                <w:sz w:val="20"/>
                <w:szCs w:val="20"/>
              </w:rPr>
              <w:t>eura,</w:t>
            </w:r>
          </w:p>
        </w:tc>
      </w:tr>
      <w:tr w:rsidR="00E2514B" w:rsidRPr="00E2514B" w14:paraId="35BA1146" w14:textId="77777777" w:rsidTr="009B7F73">
        <w:trPr>
          <w:cantSplit/>
        </w:trPr>
        <w:tc>
          <w:tcPr>
            <w:tcW w:w="284" w:type="dxa"/>
            <w:tcBorders>
              <w:top w:val="nil"/>
              <w:left w:val="nil"/>
              <w:bottom w:val="nil"/>
              <w:right w:val="nil"/>
            </w:tcBorders>
            <w:shd w:val="clear" w:color="auto" w:fill="auto"/>
            <w:tcMar>
              <w:left w:w="28" w:type="dxa"/>
              <w:right w:w="28" w:type="dxa"/>
            </w:tcMar>
            <w:vAlign w:val="bottom"/>
            <w:hideMark/>
          </w:tcPr>
          <w:p w14:paraId="62FC5746" w14:textId="77777777" w:rsidR="00C85E6E" w:rsidRPr="00E2514B" w:rsidRDefault="00C85E6E" w:rsidP="009B7F73">
            <w:pPr>
              <w:jc w:val="center"/>
              <w:rPr>
                <w:sz w:val="20"/>
                <w:szCs w:val="20"/>
              </w:rPr>
            </w:pPr>
            <w:r w:rsidRPr="00E2514B">
              <w:rPr>
                <w:sz w:val="20"/>
                <w:szCs w:val="20"/>
              </w:rPr>
              <w:t>-</w:t>
            </w:r>
          </w:p>
        </w:tc>
        <w:tc>
          <w:tcPr>
            <w:tcW w:w="6766" w:type="dxa"/>
            <w:tcBorders>
              <w:top w:val="nil"/>
              <w:left w:val="nil"/>
              <w:bottom w:val="nil"/>
              <w:right w:val="nil"/>
            </w:tcBorders>
            <w:shd w:val="clear" w:color="auto" w:fill="auto"/>
            <w:tcMar>
              <w:left w:w="28" w:type="dxa"/>
              <w:right w:w="28" w:type="dxa"/>
            </w:tcMar>
            <w:hideMark/>
          </w:tcPr>
          <w:p w14:paraId="05AD10B2" w14:textId="77777777" w:rsidR="00C85E6E" w:rsidRPr="00E2514B" w:rsidRDefault="00C85E6E" w:rsidP="009B7F73">
            <w:pPr>
              <w:rPr>
                <w:sz w:val="20"/>
                <w:szCs w:val="20"/>
              </w:rPr>
            </w:pPr>
            <w:r w:rsidRPr="00E2514B">
              <w:rPr>
                <w:sz w:val="20"/>
                <w:szCs w:val="20"/>
              </w:rPr>
              <w:t>kapitalne pomoći unutar općeg proračuna</w:t>
            </w:r>
          </w:p>
        </w:tc>
        <w:tc>
          <w:tcPr>
            <w:tcW w:w="1574" w:type="dxa"/>
            <w:tcBorders>
              <w:top w:val="nil"/>
              <w:left w:val="nil"/>
              <w:bottom w:val="nil"/>
              <w:right w:val="nil"/>
            </w:tcBorders>
            <w:shd w:val="clear" w:color="auto" w:fill="auto"/>
            <w:tcMar>
              <w:left w:w="28" w:type="dxa"/>
              <w:right w:w="28" w:type="dxa"/>
            </w:tcMar>
            <w:vAlign w:val="bottom"/>
          </w:tcPr>
          <w:p w14:paraId="5B661E3B" w14:textId="77777777" w:rsidR="00C85E6E" w:rsidRPr="00E2514B" w:rsidRDefault="00C85E6E" w:rsidP="009B7F73">
            <w:pPr>
              <w:jc w:val="right"/>
              <w:rPr>
                <w:sz w:val="20"/>
                <w:szCs w:val="20"/>
              </w:rPr>
            </w:pPr>
            <w:r w:rsidRPr="00E2514B">
              <w:rPr>
                <w:sz w:val="20"/>
                <w:szCs w:val="20"/>
              </w:rPr>
              <w:t>72.370,00</w:t>
            </w:r>
          </w:p>
        </w:tc>
        <w:tc>
          <w:tcPr>
            <w:tcW w:w="448" w:type="dxa"/>
            <w:tcBorders>
              <w:top w:val="nil"/>
              <w:left w:val="nil"/>
              <w:bottom w:val="nil"/>
              <w:right w:val="nil"/>
            </w:tcBorders>
            <w:shd w:val="clear" w:color="auto" w:fill="auto"/>
            <w:tcMar>
              <w:left w:w="28" w:type="dxa"/>
              <w:right w:w="28" w:type="dxa"/>
            </w:tcMar>
            <w:vAlign w:val="bottom"/>
            <w:hideMark/>
          </w:tcPr>
          <w:p w14:paraId="77A2A5A8" w14:textId="77777777" w:rsidR="00C85E6E" w:rsidRPr="00E2514B" w:rsidRDefault="00C85E6E" w:rsidP="009B7F73">
            <w:pPr>
              <w:rPr>
                <w:sz w:val="20"/>
                <w:szCs w:val="20"/>
              </w:rPr>
            </w:pPr>
            <w:r w:rsidRPr="00E2514B">
              <w:rPr>
                <w:sz w:val="20"/>
                <w:szCs w:val="20"/>
              </w:rPr>
              <w:t>eura,</w:t>
            </w:r>
          </w:p>
        </w:tc>
      </w:tr>
      <w:tr w:rsidR="00E2514B" w:rsidRPr="00E2514B" w14:paraId="31CC7A7A" w14:textId="77777777" w:rsidTr="009B7F73">
        <w:trPr>
          <w:cantSplit/>
        </w:trPr>
        <w:tc>
          <w:tcPr>
            <w:tcW w:w="284" w:type="dxa"/>
            <w:tcBorders>
              <w:top w:val="nil"/>
              <w:left w:val="nil"/>
              <w:bottom w:val="nil"/>
              <w:right w:val="nil"/>
            </w:tcBorders>
            <w:shd w:val="clear" w:color="auto" w:fill="auto"/>
            <w:tcMar>
              <w:left w:w="28" w:type="dxa"/>
              <w:right w:w="28" w:type="dxa"/>
            </w:tcMar>
            <w:vAlign w:val="bottom"/>
            <w:hideMark/>
          </w:tcPr>
          <w:p w14:paraId="3E356BFE" w14:textId="77777777" w:rsidR="00C85E6E" w:rsidRPr="00E2514B" w:rsidRDefault="00C85E6E" w:rsidP="009B7F73">
            <w:pPr>
              <w:jc w:val="center"/>
              <w:rPr>
                <w:sz w:val="20"/>
                <w:szCs w:val="20"/>
              </w:rPr>
            </w:pPr>
            <w:r w:rsidRPr="00E2514B">
              <w:rPr>
                <w:sz w:val="20"/>
                <w:szCs w:val="20"/>
              </w:rPr>
              <w:t>-</w:t>
            </w:r>
          </w:p>
        </w:tc>
        <w:tc>
          <w:tcPr>
            <w:tcW w:w="6766" w:type="dxa"/>
            <w:tcBorders>
              <w:top w:val="nil"/>
              <w:left w:val="nil"/>
              <w:bottom w:val="nil"/>
              <w:right w:val="nil"/>
            </w:tcBorders>
            <w:shd w:val="clear" w:color="auto" w:fill="auto"/>
            <w:tcMar>
              <w:left w:w="28" w:type="dxa"/>
              <w:right w:w="28" w:type="dxa"/>
            </w:tcMar>
            <w:hideMark/>
          </w:tcPr>
          <w:p w14:paraId="227CC6A4" w14:textId="77777777" w:rsidR="00C85E6E" w:rsidRPr="00E2514B" w:rsidRDefault="00C85E6E" w:rsidP="009B7F73">
            <w:pPr>
              <w:rPr>
                <w:sz w:val="20"/>
                <w:szCs w:val="20"/>
              </w:rPr>
            </w:pPr>
            <w:r w:rsidRPr="00E2514B">
              <w:rPr>
                <w:sz w:val="20"/>
                <w:szCs w:val="20"/>
              </w:rPr>
              <w:t>tekuće i kapitalne pomoći proračunskim korisnicima drugih proračuna</w:t>
            </w:r>
          </w:p>
        </w:tc>
        <w:tc>
          <w:tcPr>
            <w:tcW w:w="1574" w:type="dxa"/>
            <w:tcBorders>
              <w:top w:val="nil"/>
              <w:left w:val="nil"/>
              <w:bottom w:val="nil"/>
              <w:right w:val="nil"/>
            </w:tcBorders>
            <w:shd w:val="clear" w:color="auto" w:fill="auto"/>
            <w:tcMar>
              <w:left w:w="28" w:type="dxa"/>
              <w:right w:w="28" w:type="dxa"/>
            </w:tcMar>
            <w:vAlign w:val="bottom"/>
          </w:tcPr>
          <w:p w14:paraId="27DD537A" w14:textId="77777777" w:rsidR="00C85E6E" w:rsidRPr="00E2514B" w:rsidRDefault="00C85E6E" w:rsidP="009B7F73">
            <w:pPr>
              <w:jc w:val="right"/>
              <w:rPr>
                <w:sz w:val="20"/>
                <w:szCs w:val="20"/>
              </w:rPr>
            </w:pPr>
            <w:r w:rsidRPr="00E2514B">
              <w:rPr>
                <w:sz w:val="20"/>
                <w:szCs w:val="20"/>
              </w:rPr>
              <w:t>126.626,34</w:t>
            </w:r>
          </w:p>
        </w:tc>
        <w:tc>
          <w:tcPr>
            <w:tcW w:w="448" w:type="dxa"/>
            <w:tcBorders>
              <w:top w:val="nil"/>
              <w:left w:val="nil"/>
              <w:bottom w:val="nil"/>
              <w:right w:val="nil"/>
            </w:tcBorders>
            <w:shd w:val="clear" w:color="auto" w:fill="auto"/>
            <w:tcMar>
              <w:left w:w="28" w:type="dxa"/>
              <w:right w:w="28" w:type="dxa"/>
            </w:tcMar>
            <w:vAlign w:val="bottom"/>
            <w:hideMark/>
          </w:tcPr>
          <w:p w14:paraId="70D83740" w14:textId="77777777" w:rsidR="00C85E6E" w:rsidRPr="00E2514B" w:rsidRDefault="00C85E6E" w:rsidP="009B7F73">
            <w:pPr>
              <w:rPr>
                <w:sz w:val="20"/>
                <w:szCs w:val="20"/>
              </w:rPr>
            </w:pPr>
            <w:r w:rsidRPr="00E2514B">
              <w:rPr>
                <w:sz w:val="20"/>
                <w:szCs w:val="20"/>
              </w:rPr>
              <w:t>eura,</w:t>
            </w:r>
          </w:p>
        </w:tc>
      </w:tr>
      <w:tr w:rsidR="00E2514B" w:rsidRPr="00E2514B" w14:paraId="38F1EFB4" w14:textId="77777777" w:rsidTr="009B7F73">
        <w:trPr>
          <w:cantSplit/>
        </w:trPr>
        <w:tc>
          <w:tcPr>
            <w:tcW w:w="284" w:type="dxa"/>
            <w:tcBorders>
              <w:top w:val="nil"/>
              <w:left w:val="nil"/>
              <w:bottom w:val="nil"/>
              <w:right w:val="nil"/>
            </w:tcBorders>
            <w:shd w:val="clear" w:color="auto" w:fill="auto"/>
            <w:tcMar>
              <w:left w:w="28" w:type="dxa"/>
              <w:right w:w="28" w:type="dxa"/>
            </w:tcMar>
            <w:vAlign w:val="bottom"/>
            <w:hideMark/>
          </w:tcPr>
          <w:p w14:paraId="0C836746" w14:textId="77777777" w:rsidR="00C85E6E" w:rsidRPr="00E2514B" w:rsidRDefault="00C85E6E" w:rsidP="009B7F73">
            <w:pPr>
              <w:jc w:val="center"/>
              <w:rPr>
                <w:sz w:val="20"/>
                <w:szCs w:val="20"/>
              </w:rPr>
            </w:pPr>
            <w:r w:rsidRPr="00E2514B">
              <w:rPr>
                <w:sz w:val="20"/>
                <w:szCs w:val="20"/>
              </w:rPr>
              <w:t>-</w:t>
            </w:r>
          </w:p>
        </w:tc>
        <w:tc>
          <w:tcPr>
            <w:tcW w:w="6766" w:type="dxa"/>
            <w:tcBorders>
              <w:top w:val="nil"/>
              <w:left w:val="nil"/>
              <w:bottom w:val="nil"/>
              <w:right w:val="nil"/>
            </w:tcBorders>
            <w:shd w:val="clear" w:color="auto" w:fill="auto"/>
            <w:tcMar>
              <w:left w:w="28" w:type="dxa"/>
              <w:right w:w="28" w:type="dxa"/>
            </w:tcMar>
            <w:hideMark/>
          </w:tcPr>
          <w:p w14:paraId="281DB0D0" w14:textId="77777777" w:rsidR="00C85E6E" w:rsidRPr="00E2514B" w:rsidRDefault="00C85E6E" w:rsidP="009B7F73">
            <w:pPr>
              <w:rPr>
                <w:sz w:val="20"/>
                <w:szCs w:val="20"/>
              </w:rPr>
            </w:pPr>
            <w:r w:rsidRPr="00E2514B">
              <w:rPr>
                <w:sz w:val="20"/>
                <w:szCs w:val="20"/>
              </w:rPr>
              <w:t>tekuće pomoći temeljem prijenosa EU sredstava</w:t>
            </w:r>
          </w:p>
        </w:tc>
        <w:tc>
          <w:tcPr>
            <w:tcW w:w="1574" w:type="dxa"/>
            <w:tcBorders>
              <w:top w:val="nil"/>
              <w:left w:val="nil"/>
              <w:bottom w:val="nil"/>
              <w:right w:val="nil"/>
            </w:tcBorders>
            <w:shd w:val="clear" w:color="auto" w:fill="auto"/>
            <w:tcMar>
              <w:left w:w="28" w:type="dxa"/>
              <w:right w:w="28" w:type="dxa"/>
            </w:tcMar>
            <w:vAlign w:val="bottom"/>
          </w:tcPr>
          <w:p w14:paraId="1614E0E0" w14:textId="77777777" w:rsidR="00C85E6E" w:rsidRPr="00E2514B" w:rsidRDefault="00C85E6E" w:rsidP="009B7F73">
            <w:pPr>
              <w:jc w:val="right"/>
              <w:rPr>
                <w:sz w:val="20"/>
                <w:szCs w:val="20"/>
              </w:rPr>
            </w:pPr>
            <w:r w:rsidRPr="00E2514B">
              <w:rPr>
                <w:sz w:val="20"/>
                <w:szCs w:val="20"/>
              </w:rPr>
              <w:t>11.464,13</w:t>
            </w:r>
          </w:p>
        </w:tc>
        <w:tc>
          <w:tcPr>
            <w:tcW w:w="448" w:type="dxa"/>
            <w:tcBorders>
              <w:top w:val="nil"/>
              <w:left w:val="nil"/>
              <w:bottom w:val="nil"/>
              <w:right w:val="nil"/>
            </w:tcBorders>
            <w:shd w:val="clear" w:color="auto" w:fill="auto"/>
            <w:tcMar>
              <w:left w:w="28" w:type="dxa"/>
              <w:right w:w="28" w:type="dxa"/>
            </w:tcMar>
            <w:vAlign w:val="bottom"/>
            <w:hideMark/>
          </w:tcPr>
          <w:p w14:paraId="3A03A587" w14:textId="77777777" w:rsidR="00C85E6E" w:rsidRPr="00E2514B" w:rsidRDefault="00C85E6E" w:rsidP="009B7F73">
            <w:pPr>
              <w:rPr>
                <w:sz w:val="20"/>
                <w:szCs w:val="20"/>
              </w:rPr>
            </w:pPr>
            <w:r w:rsidRPr="00E2514B">
              <w:rPr>
                <w:sz w:val="20"/>
                <w:szCs w:val="20"/>
              </w:rPr>
              <w:t>eura,</w:t>
            </w:r>
          </w:p>
        </w:tc>
      </w:tr>
      <w:tr w:rsidR="004F745F" w:rsidRPr="00E2514B" w14:paraId="7D1C02EC" w14:textId="77777777" w:rsidTr="009B7F73">
        <w:trPr>
          <w:cantSplit/>
        </w:trPr>
        <w:tc>
          <w:tcPr>
            <w:tcW w:w="284" w:type="dxa"/>
            <w:tcBorders>
              <w:top w:val="nil"/>
              <w:left w:val="nil"/>
              <w:bottom w:val="nil"/>
              <w:right w:val="nil"/>
            </w:tcBorders>
            <w:shd w:val="clear" w:color="auto" w:fill="auto"/>
            <w:tcMar>
              <w:left w:w="28" w:type="dxa"/>
              <w:right w:w="28" w:type="dxa"/>
            </w:tcMar>
            <w:hideMark/>
          </w:tcPr>
          <w:p w14:paraId="3485A70E" w14:textId="77777777" w:rsidR="00C85E6E" w:rsidRPr="00E2514B" w:rsidRDefault="00C85E6E" w:rsidP="009B7F73">
            <w:pPr>
              <w:jc w:val="center"/>
              <w:rPr>
                <w:sz w:val="20"/>
                <w:szCs w:val="20"/>
              </w:rPr>
            </w:pPr>
            <w:r w:rsidRPr="00E2514B">
              <w:rPr>
                <w:sz w:val="20"/>
                <w:szCs w:val="20"/>
              </w:rPr>
              <w:t>-</w:t>
            </w:r>
          </w:p>
        </w:tc>
        <w:tc>
          <w:tcPr>
            <w:tcW w:w="6766" w:type="dxa"/>
            <w:tcBorders>
              <w:top w:val="nil"/>
              <w:left w:val="nil"/>
              <w:bottom w:val="nil"/>
              <w:right w:val="nil"/>
            </w:tcBorders>
            <w:shd w:val="clear" w:color="auto" w:fill="auto"/>
            <w:tcMar>
              <w:left w:w="28" w:type="dxa"/>
              <w:right w:w="28" w:type="dxa"/>
            </w:tcMar>
            <w:vAlign w:val="bottom"/>
            <w:hideMark/>
          </w:tcPr>
          <w:p w14:paraId="066695B0" w14:textId="77777777" w:rsidR="00C85E6E" w:rsidRPr="00E2514B" w:rsidRDefault="00C85E6E" w:rsidP="009B7F73">
            <w:pPr>
              <w:rPr>
                <w:sz w:val="20"/>
                <w:szCs w:val="20"/>
              </w:rPr>
            </w:pPr>
            <w:r w:rsidRPr="00E2514B">
              <w:rPr>
                <w:sz w:val="20"/>
                <w:szCs w:val="20"/>
              </w:rPr>
              <w:t>evidencijski rashodi proračunskih korisnika unutar ove skupine rashoda</w:t>
            </w:r>
          </w:p>
        </w:tc>
        <w:tc>
          <w:tcPr>
            <w:tcW w:w="1574" w:type="dxa"/>
            <w:tcBorders>
              <w:top w:val="nil"/>
              <w:left w:val="nil"/>
              <w:bottom w:val="nil"/>
              <w:right w:val="nil"/>
            </w:tcBorders>
            <w:shd w:val="clear" w:color="auto" w:fill="auto"/>
            <w:tcMar>
              <w:left w:w="28" w:type="dxa"/>
              <w:right w:w="28" w:type="dxa"/>
            </w:tcMar>
            <w:vAlign w:val="bottom"/>
            <w:hideMark/>
          </w:tcPr>
          <w:p w14:paraId="28892CFF" w14:textId="77777777" w:rsidR="00C85E6E" w:rsidRPr="00E2514B" w:rsidRDefault="00C85E6E" w:rsidP="009B7F73">
            <w:pPr>
              <w:jc w:val="right"/>
              <w:rPr>
                <w:sz w:val="20"/>
                <w:szCs w:val="20"/>
              </w:rPr>
            </w:pPr>
            <w:r w:rsidRPr="00E2514B">
              <w:rPr>
                <w:sz w:val="20"/>
                <w:szCs w:val="20"/>
              </w:rPr>
              <w:t xml:space="preserve">278.203,16 </w:t>
            </w:r>
          </w:p>
        </w:tc>
        <w:tc>
          <w:tcPr>
            <w:tcW w:w="448" w:type="dxa"/>
            <w:tcBorders>
              <w:top w:val="nil"/>
              <w:left w:val="nil"/>
              <w:bottom w:val="nil"/>
              <w:right w:val="nil"/>
            </w:tcBorders>
            <w:shd w:val="clear" w:color="auto" w:fill="auto"/>
            <w:tcMar>
              <w:left w:w="28" w:type="dxa"/>
              <w:right w:w="28" w:type="dxa"/>
            </w:tcMar>
            <w:vAlign w:val="bottom"/>
            <w:hideMark/>
          </w:tcPr>
          <w:p w14:paraId="319004FC" w14:textId="77777777" w:rsidR="00C85E6E" w:rsidRPr="00E2514B" w:rsidRDefault="00C85E6E" w:rsidP="009B7F73">
            <w:pPr>
              <w:rPr>
                <w:sz w:val="20"/>
                <w:szCs w:val="20"/>
              </w:rPr>
            </w:pPr>
            <w:r w:rsidRPr="00E2514B">
              <w:rPr>
                <w:sz w:val="20"/>
                <w:szCs w:val="20"/>
              </w:rPr>
              <w:t>eura.</w:t>
            </w:r>
          </w:p>
        </w:tc>
      </w:tr>
    </w:tbl>
    <w:p w14:paraId="36A90D99" w14:textId="77777777" w:rsidR="00C85E6E" w:rsidRPr="00E2514B" w:rsidRDefault="00C85E6E" w:rsidP="00C85E6E">
      <w:pPr>
        <w:ind w:firstLine="708"/>
        <w:jc w:val="both"/>
        <w:rPr>
          <w:b/>
          <w:bCs/>
          <w:i/>
          <w:iCs/>
          <w:sz w:val="20"/>
        </w:rPr>
      </w:pPr>
    </w:p>
    <w:p w14:paraId="0E7B75C9" w14:textId="77777777" w:rsidR="00C85E6E" w:rsidRPr="00E2514B" w:rsidRDefault="00C85E6E" w:rsidP="00C85E6E">
      <w:pPr>
        <w:ind w:firstLine="708"/>
        <w:jc w:val="both"/>
        <w:rPr>
          <w:sz w:val="20"/>
        </w:rPr>
      </w:pPr>
      <w:r w:rsidRPr="00E2514B">
        <w:rPr>
          <w:b/>
          <w:bCs/>
          <w:i/>
          <w:iCs/>
          <w:sz w:val="20"/>
        </w:rPr>
        <w:t>Naknade građanima i kućanstvima na temelju osiguranja i druge naknade</w:t>
      </w:r>
      <w:r w:rsidRPr="00E2514B">
        <w:rPr>
          <w:sz w:val="20"/>
        </w:rPr>
        <w:t xml:space="preserve"> se odnose na sufinanciranje programa iz zdravstva, socijalne skrbi, gospodarstva i obrazovanja. Izvršene su u iznosu od 553.609,73 eura, odnosno 34,10% godišnjeg plana. Na Županijski proračun odnosi se </w:t>
      </w:r>
      <w:r w:rsidRPr="00E2514B">
        <w:rPr>
          <w:sz w:val="20"/>
          <w:szCs w:val="20"/>
        </w:rPr>
        <w:t>514.576,79</w:t>
      </w:r>
      <w:r w:rsidRPr="00E2514B">
        <w:rPr>
          <w:sz w:val="20"/>
        </w:rPr>
        <w:t xml:space="preserve"> eura, a na evidencijske rashode proračunskih korisnika iznos od 39.032,94 eura.</w:t>
      </w:r>
    </w:p>
    <w:p w14:paraId="31625346" w14:textId="77777777" w:rsidR="00C85E6E" w:rsidRPr="00E2514B" w:rsidRDefault="00C85E6E" w:rsidP="00C85E6E">
      <w:pPr>
        <w:ind w:firstLine="708"/>
        <w:jc w:val="both"/>
        <w:rPr>
          <w:sz w:val="20"/>
        </w:rPr>
      </w:pPr>
    </w:p>
    <w:p w14:paraId="24216133" w14:textId="77777777" w:rsidR="00C85E6E" w:rsidRPr="00E2514B" w:rsidRDefault="00C85E6E" w:rsidP="00C85E6E">
      <w:pPr>
        <w:ind w:firstLine="708"/>
        <w:jc w:val="both"/>
        <w:rPr>
          <w:sz w:val="20"/>
        </w:rPr>
      </w:pPr>
      <w:r w:rsidRPr="00E2514B">
        <w:rPr>
          <w:b/>
          <w:bCs/>
          <w:i/>
          <w:iCs/>
          <w:sz w:val="20"/>
        </w:rPr>
        <w:t xml:space="preserve">Ostali rashodi </w:t>
      </w:r>
      <w:r w:rsidRPr="00E2514B">
        <w:rPr>
          <w:sz w:val="20"/>
        </w:rPr>
        <w:t>sadrže tekuće i kapitalne donacije za programe u kulturi, športu, zdravstvu, socijalnoj skrbi, te sredstva proračunske zalihe, a izvršeni su u svoti od  1.752.054,09 eura i najvećim se dijelom odnose na rashode Županijskog proračuna.</w:t>
      </w:r>
    </w:p>
    <w:p w14:paraId="2F9AA0EB" w14:textId="77777777" w:rsidR="00C85E6E" w:rsidRPr="00E2514B" w:rsidRDefault="00C85E6E" w:rsidP="00C85E6E">
      <w:pPr>
        <w:jc w:val="both"/>
        <w:rPr>
          <w:sz w:val="20"/>
        </w:rPr>
      </w:pPr>
    </w:p>
    <w:p w14:paraId="5A1C2479" w14:textId="77777777" w:rsidR="00C85E6E" w:rsidRPr="00E2514B" w:rsidRDefault="00C85E6E" w:rsidP="00C85E6E">
      <w:pPr>
        <w:ind w:firstLine="708"/>
        <w:jc w:val="both"/>
        <w:rPr>
          <w:sz w:val="20"/>
        </w:rPr>
      </w:pPr>
      <w:r w:rsidRPr="00E2514B">
        <w:rPr>
          <w:sz w:val="20"/>
        </w:rPr>
        <w:t xml:space="preserve">Izvršenje </w:t>
      </w:r>
      <w:r w:rsidRPr="00E2514B">
        <w:rPr>
          <w:b/>
          <w:bCs/>
          <w:i/>
          <w:iCs/>
          <w:sz w:val="20"/>
        </w:rPr>
        <w:t>kapitalnih rashoda i ulaganja</w:t>
      </w:r>
      <w:r w:rsidRPr="00E2514B">
        <w:rPr>
          <w:sz w:val="20"/>
        </w:rPr>
        <w:t xml:space="preserve"> u prvih šest mjeseci tekuće godine slabijeg je intenziteta, iznosi ukupno 12.502.013,80 eura</w:t>
      </w:r>
      <w:r w:rsidRPr="00E2514B">
        <w:rPr>
          <w:b/>
          <w:bCs/>
          <w:sz w:val="20"/>
          <w:szCs w:val="20"/>
        </w:rPr>
        <w:t xml:space="preserve"> </w:t>
      </w:r>
      <w:r w:rsidRPr="00E2514B">
        <w:rPr>
          <w:sz w:val="20"/>
        </w:rPr>
        <w:t>(27,10% od godišnjeg plana). Razlog slabijeg izvršenja je provođenje postupaka javne nabave, stoga se realizacija ovih vrsta rashoda očekuje u drugom dijelu godine. Po osnovnim skupinama računa i korisnicima izvršeni su kako slijedi:</w:t>
      </w:r>
    </w:p>
    <w:p w14:paraId="04B00C47" w14:textId="77777777" w:rsidR="00C85E6E" w:rsidRPr="00E2514B" w:rsidRDefault="00C85E6E" w:rsidP="00C85E6E">
      <w:pPr>
        <w:ind w:firstLine="708"/>
        <w:jc w:val="both"/>
        <w:rPr>
          <w:b/>
          <w:bCs/>
          <w:sz w:val="20"/>
          <w:szCs w:val="20"/>
        </w:rPr>
      </w:pPr>
    </w:p>
    <w:p w14:paraId="70D3BCDB" w14:textId="77777777" w:rsidR="00C85E6E" w:rsidRPr="00E2514B" w:rsidRDefault="00C85E6E" w:rsidP="00C85E6E">
      <w:pPr>
        <w:numPr>
          <w:ilvl w:val="0"/>
          <w:numId w:val="3"/>
        </w:numPr>
        <w:jc w:val="both"/>
        <w:rPr>
          <w:sz w:val="20"/>
          <w:szCs w:val="20"/>
        </w:rPr>
      </w:pPr>
      <w:r w:rsidRPr="00E2514B">
        <w:rPr>
          <w:sz w:val="20"/>
          <w:szCs w:val="20"/>
        </w:rPr>
        <w:t xml:space="preserve">rashodi za nabavu </w:t>
      </w:r>
      <w:proofErr w:type="spellStart"/>
      <w:r w:rsidRPr="00E2514B">
        <w:rPr>
          <w:sz w:val="20"/>
          <w:szCs w:val="20"/>
        </w:rPr>
        <w:t>neproizvedene</w:t>
      </w:r>
      <w:proofErr w:type="spellEnd"/>
      <w:r w:rsidRPr="00E2514B">
        <w:rPr>
          <w:sz w:val="20"/>
          <w:szCs w:val="20"/>
        </w:rPr>
        <w:t xml:space="preserve"> dugotrajne imovine: 64.732,07 eura:</w:t>
      </w:r>
    </w:p>
    <w:tbl>
      <w:tblPr>
        <w:tblW w:w="9072" w:type="dxa"/>
        <w:tblLayout w:type="fixed"/>
        <w:tblLook w:val="0000" w:firstRow="0" w:lastRow="0" w:firstColumn="0" w:lastColumn="0" w:noHBand="0" w:noVBand="0"/>
      </w:tblPr>
      <w:tblGrid>
        <w:gridCol w:w="284"/>
        <w:gridCol w:w="6237"/>
        <w:gridCol w:w="1559"/>
        <w:gridCol w:w="992"/>
      </w:tblGrid>
      <w:tr w:rsidR="00E2514B" w:rsidRPr="00E2514B" w14:paraId="60A56C0E" w14:textId="77777777" w:rsidTr="009B7F73">
        <w:trPr>
          <w:cantSplit/>
        </w:trPr>
        <w:tc>
          <w:tcPr>
            <w:tcW w:w="284" w:type="dxa"/>
            <w:tcBorders>
              <w:top w:val="nil"/>
              <w:left w:val="nil"/>
              <w:bottom w:val="nil"/>
              <w:right w:val="nil"/>
            </w:tcBorders>
            <w:shd w:val="clear" w:color="auto" w:fill="auto"/>
            <w:tcMar>
              <w:left w:w="28" w:type="dxa"/>
              <w:right w:w="28" w:type="dxa"/>
            </w:tcMar>
          </w:tcPr>
          <w:p w14:paraId="06011F30" w14:textId="77777777" w:rsidR="00E2514B" w:rsidRPr="00E2514B" w:rsidRDefault="00E2514B" w:rsidP="00E2514B">
            <w:pPr>
              <w:jc w:val="center"/>
              <w:rPr>
                <w:sz w:val="20"/>
                <w:szCs w:val="20"/>
              </w:rPr>
            </w:pPr>
            <w:r w:rsidRPr="00E2514B">
              <w:rPr>
                <w:sz w:val="20"/>
                <w:szCs w:val="20"/>
              </w:rPr>
              <w:t>-</w:t>
            </w:r>
          </w:p>
        </w:tc>
        <w:tc>
          <w:tcPr>
            <w:tcW w:w="6237" w:type="dxa"/>
            <w:tcBorders>
              <w:top w:val="nil"/>
              <w:left w:val="nil"/>
              <w:bottom w:val="nil"/>
              <w:right w:val="nil"/>
            </w:tcBorders>
            <w:shd w:val="clear" w:color="auto" w:fill="auto"/>
            <w:tcMar>
              <w:left w:w="28" w:type="dxa"/>
              <w:right w:w="28" w:type="dxa"/>
            </w:tcMar>
            <w:vAlign w:val="bottom"/>
          </w:tcPr>
          <w:p w14:paraId="74163134" w14:textId="7FFEFDFB" w:rsidR="00E2514B" w:rsidRPr="00E2514B" w:rsidRDefault="00E2514B" w:rsidP="00E2514B">
            <w:pPr>
              <w:rPr>
                <w:sz w:val="20"/>
                <w:szCs w:val="20"/>
              </w:rPr>
            </w:pPr>
            <w:r w:rsidRPr="00E2514B">
              <w:rPr>
                <w:sz w:val="20"/>
                <w:szCs w:val="20"/>
              </w:rPr>
              <w:t>županijski projekti, decentralizacija, korisnici</w:t>
            </w:r>
          </w:p>
        </w:tc>
        <w:tc>
          <w:tcPr>
            <w:tcW w:w="1559" w:type="dxa"/>
            <w:tcBorders>
              <w:top w:val="nil"/>
              <w:left w:val="nil"/>
              <w:bottom w:val="nil"/>
              <w:right w:val="nil"/>
            </w:tcBorders>
            <w:shd w:val="clear" w:color="auto" w:fill="auto"/>
            <w:tcMar>
              <w:left w:w="28" w:type="dxa"/>
              <w:right w:w="28" w:type="dxa"/>
            </w:tcMar>
            <w:vAlign w:val="bottom"/>
          </w:tcPr>
          <w:p w14:paraId="126A7DA5" w14:textId="77777777" w:rsidR="00E2514B" w:rsidRPr="00E2514B" w:rsidRDefault="00E2514B" w:rsidP="00E2514B">
            <w:pPr>
              <w:jc w:val="right"/>
              <w:rPr>
                <w:sz w:val="20"/>
                <w:szCs w:val="20"/>
              </w:rPr>
            </w:pPr>
            <w:r w:rsidRPr="00E2514B">
              <w:rPr>
                <w:sz w:val="20"/>
                <w:szCs w:val="20"/>
              </w:rPr>
              <w:t>2.207,61</w:t>
            </w:r>
          </w:p>
        </w:tc>
        <w:tc>
          <w:tcPr>
            <w:tcW w:w="992" w:type="dxa"/>
            <w:tcBorders>
              <w:top w:val="nil"/>
              <w:left w:val="nil"/>
              <w:bottom w:val="nil"/>
              <w:right w:val="nil"/>
            </w:tcBorders>
            <w:shd w:val="clear" w:color="auto" w:fill="auto"/>
            <w:tcMar>
              <w:left w:w="28" w:type="dxa"/>
              <w:right w:w="28" w:type="dxa"/>
            </w:tcMar>
            <w:vAlign w:val="center"/>
          </w:tcPr>
          <w:p w14:paraId="1A62F032" w14:textId="77777777" w:rsidR="00E2514B" w:rsidRPr="00E2514B" w:rsidRDefault="00E2514B" w:rsidP="00E2514B">
            <w:pPr>
              <w:jc w:val="right"/>
              <w:rPr>
                <w:sz w:val="20"/>
                <w:szCs w:val="20"/>
              </w:rPr>
            </w:pPr>
            <w:r w:rsidRPr="00E2514B">
              <w:rPr>
                <w:sz w:val="20"/>
                <w:szCs w:val="20"/>
              </w:rPr>
              <w:t>3,41%,</w:t>
            </w:r>
          </w:p>
        </w:tc>
      </w:tr>
      <w:tr w:rsidR="00FA5991" w:rsidRPr="00E2514B" w14:paraId="1B2A1DD5" w14:textId="77777777" w:rsidTr="009B7F73">
        <w:trPr>
          <w:cantSplit/>
        </w:trPr>
        <w:tc>
          <w:tcPr>
            <w:tcW w:w="284" w:type="dxa"/>
            <w:tcBorders>
              <w:top w:val="nil"/>
              <w:left w:val="nil"/>
              <w:bottom w:val="nil"/>
              <w:right w:val="nil"/>
            </w:tcBorders>
            <w:shd w:val="clear" w:color="auto" w:fill="auto"/>
            <w:tcMar>
              <w:left w:w="28" w:type="dxa"/>
              <w:right w:w="28" w:type="dxa"/>
            </w:tcMar>
            <w:vAlign w:val="center"/>
          </w:tcPr>
          <w:p w14:paraId="452F3046" w14:textId="77777777" w:rsidR="00C85E6E" w:rsidRPr="00E2514B" w:rsidRDefault="00C85E6E" w:rsidP="009B7F73">
            <w:pPr>
              <w:jc w:val="center"/>
              <w:rPr>
                <w:sz w:val="20"/>
                <w:szCs w:val="20"/>
              </w:rPr>
            </w:pPr>
            <w:r w:rsidRPr="00E2514B">
              <w:rPr>
                <w:sz w:val="20"/>
                <w:szCs w:val="20"/>
              </w:rPr>
              <w:t>-</w:t>
            </w:r>
          </w:p>
        </w:tc>
        <w:tc>
          <w:tcPr>
            <w:tcW w:w="6237" w:type="dxa"/>
            <w:tcBorders>
              <w:top w:val="nil"/>
              <w:left w:val="nil"/>
              <w:bottom w:val="nil"/>
              <w:right w:val="nil"/>
            </w:tcBorders>
            <w:shd w:val="clear" w:color="auto" w:fill="auto"/>
            <w:tcMar>
              <w:left w:w="28" w:type="dxa"/>
              <w:right w:w="28" w:type="dxa"/>
            </w:tcMar>
          </w:tcPr>
          <w:p w14:paraId="3E5BC971" w14:textId="77777777" w:rsidR="00C85E6E" w:rsidRPr="00E2514B" w:rsidRDefault="00C85E6E" w:rsidP="009B7F73">
            <w:pPr>
              <w:rPr>
                <w:sz w:val="20"/>
                <w:szCs w:val="20"/>
              </w:rPr>
            </w:pPr>
            <w:r w:rsidRPr="00E2514B">
              <w:rPr>
                <w:sz w:val="20"/>
                <w:szCs w:val="20"/>
              </w:rPr>
              <w:t>evidencijski rashodi proračunskih korisnika</w:t>
            </w:r>
          </w:p>
        </w:tc>
        <w:tc>
          <w:tcPr>
            <w:tcW w:w="1559" w:type="dxa"/>
            <w:tcBorders>
              <w:top w:val="nil"/>
              <w:left w:val="nil"/>
              <w:bottom w:val="nil"/>
              <w:right w:val="nil"/>
            </w:tcBorders>
            <w:shd w:val="clear" w:color="auto" w:fill="auto"/>
            <w:tcMar>
              <w:left w:w="28" w:type="dxa"/>
              <w:right w:w="28" w:type="dxa"/>
            </w:tcMar>
            <w:vAlign w:val="bottom"/>
          </w:tcPr>
          <w:p w14:paraId="624BCFFC" w14:textId="77777777" w:rsidR="00C85E6E" w:rsidRPr="00E2514B" w:rsidRDefault="00C85E6E" w:rsidP="009B7F73">
            <w:pPr>
              <w:jc w:val="right"/>
              <w:rPr>
                <w:sz w:val="20"/>
                <w:szCs w:val="20"/>
              </w:rPr>
            </w:pPr>
            <w:r w:rsidRPr="00E2514B">
              <w:rPr>
                <w:sz w:val="20"/>
                <w:szCs w:val="20"/>
              </w:rPr>
              <w:t>62.524,46</w:t>
            </w:r>
          </w:p>
        </w:tc>
        <w:tc>
          <w:tcPr>
            <w:tcW w:w="992" w:type="dxa"/>
            <w:tcBorders>
              <w:top w:val="nil"/>
              <w:left w:val="nil"/>
              <w:bottom w:val="nil"/>
              <w:right w:val="nil"/>
            </w:tcBorders>
            <w:shd w:val="clear" w:color="auto" w:fill="auto"/>
            <w:tcMar>
              <w:left w:w="28" w:type="dxa"/>
              <w:right w:w="28" w:type="dxa"/>
            </w:tcMar>
            <w:vAlign w:val="center"/>
          </w:tcPr>
          <w:p w14:paraId="1176F1E2" w14:textId="77777777" w:rsidR="00C85E6E" w:rsidRPr="00E2514B" w:rsidRDefault="00C85E6E" w:rsidP="009B7F73">
            <w:pPr>
              <w:jc w:val="right"/>
              <w:rPr>
                <w:sz w:val="20"/>
                <w:szCs w:val="20"/>
              </w:rPr>
            </w:pPr>
            <w:r w:rsidRPr="00E2514B">
              <w:rPr>
                <w:sz w:val="20"/>
                <w:szCs w:val="20"/>
              </w:rPr>
              <w:t>96,59%.</w:t>
            </w:r>
          </w:p>
        </w:tc>
      </w:tr>
    </w:tbl>
    <w:p w14:paraId="39C726BB" w14:textId="77777777" w:rsidR="00C85E6E" w:rsidRPr="00E2514B" w:rsidRDefault="00C85E6E" w:rsidP="00C85E6E">
      <w:pPr>
        <w:jc w:val="both"/>
        <w:rPr>
          <w:sz w:val="20"/>
          <w:szCs w:val="20"/>
        </w:rPr>
      </w:pPr>
    </w:p>
    <w:p w14:paraId="2825B02C" w14:textId="77777777" w:rsidR="00C85E6E" w:rsidRPr="00E2514B" w:rsidRDefault="00C85E6E" w:rsidP="00C85E6E">
      <w:pPr>
        <w:numPr>
          <w:ilvl w:val="0"/>
          <w:numId w:val="3"/>
        </w:numPr>
        <w:jc w:val="both"/>
        <w:rPr>
          <w:sz w:val="20"/>
          <w:szCs w:val="20"/>
        </w:rPr>
      </w:pPr>
      <w:r w:rsidRPr="00E2514B">
        <w:rPr>
          <w:sz w:val="20"/>
          <w:szCs w:val="20"/>
        </w:rPr>
        <w:t>rashodi za nabavu proizvedene dugotrajne imovine: 11.603.841,55 eura:</w:t>
      </w:r>
    </w:p>
    <w:tbl>
      <w:tblPr>
        <w:tblW w:w="9072" w:type="dxa"/>
        <w:tblLayout w:type="fixed"/>
        <w:tblLook w:val="0000" w:firstRow="0" w:lastRow="0" w:firstColumn="0" w:lastColumn="0" w:noHBand="0" w:noVBand="0"/>
      </w:tblPr>
      <w:tblGrid>
        <w:gridCol w:w="284"/>
        <w:gridCol w:w="6237"/>
        <w:gridCol w:w="1559"/>
        <w:gridCol w:w="992"/>
      </w:tblGrid>
      <w:tr w:rsidR="00E2514B" w:rsidRPr="00E2514B" w14:paraId="23379A64" w14:textId="77777777" w:rsidTr="009B7F73">
        <w:trPr>
          <w:cantSplit/>
        </w:trPr>
        <w:tc>
          <w:tcPr>
            <w:tcW w:w="284" w:type="dxa"/>
            <w:tcBorders>
              <w:top w:val="nil"/>
              <w:left w:val="nil"/>
              <w:bottom w:val="nil"/>
              <w:right w:val="nil"/>
            </w:tcBorders>
            <w:shd w:val="clear" w:color="auto" w:fill="auto"/>
            <w:tcMar>
              <w:left w:w="28" w:type="dxa"/>
              <w:right w:w="28" w:type="dxa"/>
            </w:tcMar>
            <w:vAlign w:val="center"/>
          </w:tcPr>
          <w:p w14:paraId="48E45276" w14:textId="77777777" w:rsidR="00C85E6E" w:rsidRPr="00E2514B" w:rsidRDefault="00C85E6E" w:rsidP="009B7F73">
            <w:pPr>
              <w:jc w:val="center"/>
              <w:rPr>
                <w:sz w:val="20"/>
                <w:szCs w:val="20"/>
              </w:rPr>
            </w:pPr>
            <w:r w:rsidRPr="00E2514B">
              <w:rPr>
                <w:sz w:val="20"/>
                <w:szCs w:val="20"/>
              </w:rPr>
              <w:t>-</w:t>
            </w:r>
          </w:p>
        </w:tc>
        <w:tc>
          <w:tcPr>
            <w:tcW w:w="6237" w:type="dxa"/>
            <w:tcBorders>
              <w:top w:val="nil"/>
              <w:left w:val="nil"/>
              <w:bottom w:val="nil"/>
              <w:right w:val="nil"/>
            </w:tcBorders>
            <w:shd w:val="clear" w:color="auto" w:fill="auto"/>
            <w:tcMar>
              <w:left w:w="28" w:type="dxa"/>
              <w:right w:w="28" w:type="dxa"/>
            </w:tcMar>
          </w:tcPr>
          <w:p w14:paraId="7A3C67D5" w14:textId="77777777" w:rsidR="00C85E6E" w:rsidRPr="00E2514B" w:rsidRDefault="00C85E6E" w:rsidP="009B7F73">
            <w:pPr>
              <w:rPr>
                <w:sz w:val="20"/>
                <w:szCs w:val="20"/>
              </w:rPr>
            </w:pPr>
            <w:r w:rsidRPr="00E2514B">
              <w:rPr>
                <w:sz w:val="20"/>
                <w:szCs w:val="20"/>
              </w:rPr>
              <w:t>upravna tijela Županije</w:t>
            </w:r>
          </w:p>
        </w:tc>
        <w:tc>
          <w:tcPr>
            <w:tcW w:w="1559" w:type="dxa"/>
            <w:tcBorders>
              <w:top w:val="nil"/>
              <w:left w:val="nil"/>
              <w:bottom w:val="nil"/>
              <w:right w:val="nil"/>
            </w:tcBorders>
            <w:shd w:val="clear" w:color="auto" w:fill="auto"/>
            <w:tcMar>
              <w:left w:w="28" w:type="dxa"/>
              <w:right w:w="28" w:type="dxa"/>
            </w:tcMar>
            <w:vAlign w:val="bottom"/>
          </w:tcPr>
          <w:p w14:paraId="7A6856F4" w14:textId="77777777" w:rsidR="00C85E6E" w:rsidRPr="00E2514B" w:rsidRDefault="00C85E6E" w:rsidP="009B7F73">
            <w:pPr>
              <w:jc w:val="right"/>
              <w:rPr>
                <w:sz w:val="20"/>
                <w:szCs w:val="20"/>
              </w:rPr>
            </w:pPr>
            <w:r w:rsidRPr="00E2514B">
              <w:rPr>
                <w:sz w:val="20"/>
                <w:szCs w:val="20"/>
              </w:rPr>
              <w:t>618.587,28</w:t>
            </w:r>
          </w:p>
        </w:tc>
        <w:tc>
          <w:tcPr>
            <w:tcW w:w="992" w:type="dxa"/>
            <w:tcBorders>
              <w:top w:val="nil"/>
              <w:left w:val="nil"/>
              <w:bottom w:val="nil"/>
              <w:right w:val="nil"/>
            </w:tcBorders>
            <w:shd w:val="clear" w:color="auto" w:fill="auto"/>
            <w:tcMar>
              <w:left w:w="28" w:type="dxa"/>
              <w:right w:w="28" w:type="dxa"/>
            </w:tcMar>
            <w:vAlign w:val="center"/>
          </w:tcPr>
          <w:p w14:paraId="0FDCC328" w14:textId="77777777" w:rsidR="00C85E6E" w:rsidRPr="00E2514B" w:rsidRDefault="00C85E6E" w:rsidP="009B7F73">
            <w:pPr>
              <w:jc w:val="right"/>
              <w:rPr>
                <w:sz w:val="20"/>
                <w:szCs w:val="20"/>
              </w:rPr>
            </w:pPr>
            <w:r w:rsidRPr="00E2514B">
              <w:rPr>
                <w:sz w:val="20"/>
                <w:szCs w:val="20"/>
              </w:rPr>
              <w:t>5,33%,</w:t>
            </w:r>
          </w:p>
        </w:tc>
      </w:tr>
      <w:tr w:rsidR="00E2514B" w:rsidRPr="00E2514B" w14:paraId="7E6BE639" w14:textId="77777777" w:rsidTr="009B7F73">
        <w:trPr>
          <w:cantSplit/>
        </w:trPr>
        <w:tc>
          <w:tcPr>
            <w:tcW w:w="284" w:type="dxa"/>
            <w:tcBorders>
              <w:top w:val="nil"/>
              <w:left w:val="nil"/>
              <w:bottom w:val="nil"/>
              <w:right w:val="nil"/>
            </w:tcBorders>
            <w:shd w:val="clear" w:color="auto" w:fill="auto"/>
            <w:tcMar>
              <w:left w:w="28" w:type="dxa"/>
              <w:right w:w="28" w:type="dxa"/>
            </w:tcMar>
          </w:tcPr>
          <w:p w14:paraId="272AC566" w14:textId="77777777" w:rsidR="00E2514B" w:rsidRPr="00E2514B" w:rsidRDefault="00E2514B" w:rsidP="00E2514B">
            <w:pPr>
              <w:jc w:val="center"/>
              <w:rPr>
                <w:sz w:val="20"/>
                <w:szCs w:val="20"/>
              </w:rPr>
            </w:pPr>
            <w:r w:rsidRPr="00E2514B">
              <w:rPr>
                <w:sz w:val="20"/>
                <w:szCs w:val="20"/>
              </w:rPr>
              <w:t>-</w:t>
            </w:r>
          </w:p>
        </w:tc>
        <w:tc>
          <w:tcPr>
            <w:tcW w:w="6237" w:type="dxa"/>
            <w:tcBorders>
              <w:top w:val="nil"/>
              <w:left w:val="nil"/>
              <w:bottom w:val="nil"/>
              <w:right w:val="nil"/>
            </w:tcBorders>
            <w:shd w:val="clear" w:color="auto" w:fill="auto"/>
            <w:tcMar>
              <w:left w:w="28" w:type="dxa"/>
              <w:right w:w="28" w:type="dxa"/>
            </w:tcMar>
            <w:vAlign w:val="bottom"/>
          </w:tcPr>
          <w:p w14:paraId="2EE39014" w14:textId="1D1D1778" w:rsidR="00E2514B" w:rsidRPr="00E2514B" w:rsidRDefault="00E2514B" w:rsidP="00E2514B">
            <w:pPr>
              <w:rPr>
                <w:sz w:val="20"/>
                <w:szCs w:val="20"/>
              </w:rPr>
            </w:pPr>
            <w:r w:rsidRPr="00E2514B">
              <w:rPr>
                <w:sz w:val="20"/>
                <w:szCs w:val="20"/>
              </w:rPr>
              <w:t>županijski projekti, decentralizacija, korisnici</w:t>
            </w:r>
          </w:p>
        </w:tc>
        <w:tc>
          <w:tcPr>
            <w:tcW w:w="1559" w:type="dxa"/>
            <w:tcBorders>
              <w:top w:val="nil"/>
              <w:left w:val="nil"/>
              <w:bottom w:val="nil"/>
              <w:right w:val="nil"/>
            </w:tcBorders>
            <w:shd w:val="clear" w:color="auto" w:fill="auto"/>
            <w:tcMar>
              <w:left w:w="28" w:type="dxa"/>
              <w:right w:w="28" w:type="dxa"/>
            </w:tcMar>
            <w:vAlign w:val="bottom"/>
          </w:tcPr>
          <w:p w14:paraId="6B1B27AE" w14:textId="77777777" w:rsidR="00E2514B" w:rsidRPr="00E2514B" w:rsidRDefault="00E2514B" w:rsidP="00E2514B">
            <w:pPr>
              <w:jc w:val="right"/>
              <w:rPr>
                <w:sz w:val="20"/>
                <w:szCs w:val="20"/>
              </w:rPr>
            </w:pPr>
            <w:r w:rsidRPr="00E2514B">
              <w:rPr>
                <w:sz w:val="20"/>
                <w:szCs w:val="20"/>
              </w:rPr>
              <w:t>8.133.940,43</w:t>
            </w:r>
          </w:p>
        </w:tc>
        <w:tc>
          <w:tcPr>
            <w:tcW w:w="992" w:type="dxa"/>
            <w:tcBorders>
              <w:top w:val="nil"/>
              <w:left w:val="nil"/>
              <w:bottom w:val="nil"/>
              <w:right w:val="nil"/>
            </w:tcBorders>
            <w:shd w:val="clear" w:color="auto" w:fill="auto"/>
            <w:tcMar>
              <w:left w:w="28" w:type="dxa"/>
              <w:right w:w="28" w:type="dxa"/>
            </w:tcMar>
            <w:vAlign w:val="center"/>
          </w:tcPr>
          <w:p w14:paraId="0BCE24F1" w14:textId="77777777" w:rsidR="00E2514B" w:rsidRPr="00E2514B" w:rsidRDefault="00E2514B" w:rsidP="00E2514B">
            <w:pPr>
              <w:jc w:val="right"/>
              <w:rPr>
                <w:sz w:val="20"/>
                <w:szCs w:val="20"/>
              </w:rPr>
            </w:pPr>
            <w:r w:rsidRPr="00E2514B">
              <w:rPr>
                <w:sz w:val="20"/>
                <w:szCs w:val="20"/>
              </w:rPr>
              <w:t>70,10%,</w:t>
            </w:r>
          </w:p>
        </w:tc>
      </w:tr>
      <w:tr w:rsidR="00FA5991" w:rsidRPr="00E2514B" w14:paraId="222EEF65" w14:textId="77777777" w:rsidTr="009B7F73">
        <w:trPr>
          <w:cantSplit/>
        </w:trPr>
        <w:tc>
          <w:tcPr>
            <w:tcW w:w="284" w:type="dxa"/>
            <w:tcBorders>
              <w:top w:val="nil"/>
              <w:left w:val="nil"/>
              <w:bottom w:val="nil"/>
              <w:right w:val="nil"/>
            </w:tcBorders>
            <w:shd w:val="clear" w:color="auto" w:fill="auto"/>
            <w:tcMar>
              <w:left w:w="28" w:type="dxa"/>
              <w:right w:w="28" w:type="dxa"/>
            </w:tcMar>
            <w:vAlign w:val="center"/>
          </w:tcPr>
          <w:p w14:paraId="0C6C0D26" w14:textId="77777777" w:rsidR="00C85E6E" w:rsidRPr="00E2514B" w:rsidRDefault="00C85E6E" w:rsidP="009B7F73">
            <w:pPr>
              <w:jc w:val="center"/>
              <w:rPr>
                <w:sz w:val="20"/>
                <w:szCs w:val="20"/>
              </w:rPr>
            </w:pPr>
            <w:r w:rsidRPr="00E2514B">
              <w:rPr>
                <w:sz w:val="20"/>
                <w:szCs w:val="20"/>
              </w:rPr>
              <w:t>-</w:t>
            </w:r>
          </w:p>
        </w:tc>
        <w:tc>
          <w:tcPr>
            <w:tcW w:w="6237" w:type="dxa"/>
            <w:tcBorders>
              <w:top w:val="nil"/>
              <w:left w:val="nil"/>
              <w:bottom w:val="nil"/>
              <w:right w:val="nil"/>
            </w:tcBorders>
            <w:shd w:val="clear" w:color="auto" w:fill="auto"/>
            <w:tcMar>
              <w:left w:w="28" w:type="dxa"/>
              <w:right w:w="28" w:type="dxa"/>
            </w:tcMar>
          </w:tcPr>
          <w:p w14:paraId="284128C6" w14:textId="77777777" w:rsidR="00C85E6E" w:rsidRPr="00E2514B" w:rsidRDefault="00C85E6E" w:rsidP="009B7F73">
            <w:pPr>
              <w:rPr>
                <w:sz w:val="20"/>
                <w:szCs w:val="20"/>
              </w:rPr>
            </w:pPr>
            <w:r w:rsidRPr="00E2514B">
              <w:rPr>
                <w:sz w:val="20"/>
                <w:szCs w:val="20"/>
              </w:rPr>
              <w:t>evidencijski rashodi proračunskih korisnika</w:t>
            </w:r>
          </w:p>
        </w:tc>
        <w:tc>
          <w:tcPr>
            <w:tcW w:w="1559" w:type="dxa"/>
            <w:tcBorders>
              <w:top w:val="nil"/>
              <w:left w:val="nil"/>
              <w:bottom w:val="nil"/>
              <w:right w:val="nil"/>
            </w:tcBorders>
            <w:shd w:val="clear" w:color="auto" w:fill="auto"/>
            <w:tcMar>
              <w:left w:w="28" w:type="dxa"/>
              <w:right w:w="28" w:type="dxa"/>
            </w:tcMar>
            <w:vAlign w:val="bottom"/>
          </w:tcPr>
          <w:p w14:paraId="66C5EFB8" w14:textId="77777777" w:rsidR="00C85E6E" w:rsidRPr="00E2514B" w:rsidRDefault="00C85E6E" w:rsidP="009B7F73">
            <w:pPr>
              <w:jc w:val="right"/>
              <w:rPr>
                <w:sz w:val="20"/>
                <w:szCs w:val="20"/>
              </w:rPr>
            </w:pPr>
            <w:r w:rsidRPr="00E2514B">
              <w:rPr>
                <w:sz w:val="20"/>
                <w:szCs w:val="20"/>
              </w:rPr>
              <w:t>2.851.313,84</w:t>
            </w:r>
          </w:p>
        </w:tc>
        <w:tc>
          <w:tcPr>
            <w:tcW w:w="992" w:type="dxa"/>
            <w:tcBorders>
              <w:top w:val="nil"/>
              <w:left w:val="nil"/>
              <w:bottom w:val="nil"/>
              <w:right w:val="nil"/>
            </w:tcBorders>
            <w:shd w:val="clear" w:color="auto" w:fill="auto"/>
            <w:tcMar>
              <w:left w:w="28" w:type="dxa"/>
              <w:right w:w="28" w:type="dxa"/>
            </w:tcMar>
            <w:vAlign w:val="center"/>
          </w:tcPr>
          <w:p w14:paraId="528A6419" w14:textId="77777777" w:rsidR="00C85E6E" w:rsidRPr="00E2514B" w:rsidRDefault="00C85E6E" w:rsidP="009B7F73">
            <w:pPr>
              <w:jc w:val="right"/>
              <w:rPr>
                <w:sz w:val="20"/>
                <w:szCs w:val="20"/>
              </w:rPr>
            </w:pPr>
            <w:r w:rsidRPr="00E2514B">
              <w:rPr>
                <w:sz w:val="20"/>
                <w:szCs w:val="20"/>
              </w:rPr>
              <w:t>24,57%.</w:t>
            </w:r>
          </w:p>
        </w:tc>
      </w:tr>
    </w:tbl>
    <w:p w14:paraId="7DA2C723" w14:textId="77777777" w:rsidR="00C85E6E" w:rsidRPr="00E2514B" w:rsidRDefault="00C85E6E" w:rsidP="00C85E6E">
      <w:pPr>
        <w:jc w:val="both"/>
        <w:rPr>
          <w:sz w:val="20"/>
          <w:szCs w:val="20"/>
        </w:rPr>
      </w:pPr>
    </w:p>
    <w:p w14:paraId="68BE748F" w14:textId="77777777" w:rsidR="00C85E6E" w:rsidRPr="00E2514B" w:rsidRDefault="00C85E6E" w:rsidP="00C85E6E">
      <w:pPr>
        <w:numPr>
          <w:ilvl w:val="0"/>
          <w:numId w:val="3"/>
        </w:numPr>
        <w:jc w:val="both"/>
        <w:rPr>
          <w:sz w:val="20"/>
          <w:szCs w:val="20"/>
        </w:rPr>
      </w:pPr>
      <w:r w:rsidRPr="00E2514B">
        <w:rPr>
          <w:sz w:val="20"/>
          <w:szCs w:val="20"/>
        </w:rPr>
        <w:t>rashodi za dodatna ulaganja na nefinancijskoj imovini: 833.440,18 eura:</w:t>
      </w:r>
    </w:p>
    <w:tbl>
      <w:tblPr>
        <w:tblW w:w="9072" w:type="dxa"/>
        <w:tblLayout w:type="fixed"/>
        <w:tblLook w:val="0000" w:firstRow="0" w:lastRow="0" w:firstColumn="0" w:lastColumn="0" w:noHBand="0" w:noVBand="0"/>
      </w:tblPr>
      <w:tblGrid>
        <w:gridCol w:w="284"/>
        <w:gridCol w:w="6237"/>
        <w:gridCol w:w="1559"/>
        <w:gridCol w:w="992"/>
      </w:tblGrid>
      <w:tr w:rsidR="00E2514B" w:rsidRPr="00E2514B" w14:paraId="7BBD1D9D" w14:textId="77777777" w:rsidTr="009B7F73">
        <w:trPr>
          <w:cantSplit/>
        </w:trPr>
        <w:tc>
          <w:tcPr>
            <w:tcW w:w="284" w:type="dxa"/>
            <w:tcBorders>
              <w:top w:val="nil"/>
              <w:left w:val="nil"/>
              <w:bottom w:val="nil"/>
              <w:right w:val="nil"/>
            </w:tcBorders>
            <w:shd w:val="clear" w:color="auto" w:fill="auto"/>
            <w:tcMar>
              <w:left w:w="28" w:type="dxa"/>
              <w:right w:w="28" w:type="dxa"/>
            </w:tcMar>
          </w:tcPr>
          <w:p w14:paraId="6D8A930C" w14:textId="77777777" w:rsidR="00C85E6E" w:rsidRPr="00E2514B" w:rsidRDefault="00C85E6E" w:rsidP="009B7F73">
            <w:pPr>
              <w:jc w:val="center"/>
              <w:rPr>
                <w:sz w:val="20"/>
                <w:szCs w:val="20"/>
              </w:rPr>
            </w:pPr>
            <w:r w:rsidRPr="00E2514B">
              <w:rPr>
                <w:sz w:val="20"/>
                <w:szCs w:val="20"/>
              </w:rPr>
              <w:t>-</w:t>
            </w:r>
          </w:p>
        </w:tc>
        <w:tc>
          <w:tcPr>
            <w:tcW w:w="6237" w:type="dxa"/>
            <w:tcBorders>
              <w:top w:val="nil"/>
              <w:left w:val="nil"/>
              <w:bottom w:val="nil"/>
              <w:right w:val="nil"/>
            </w:tcBorders>
            <w:shd w:val="clear" w:color="auto" w:fill="auto"/>
            <w:tcMar>
              <w:left w:w="28" w:type="dxa"/>
              <w:right w:w="28" w:type="dxa"/>
            </w:tcMar>
          </w:tcPr>
          <w:p w14:paraId="78383249" w14:textId="77777777" w:rsidR="00C85E6E" w:rsidRPr="00E2514B" w:rsidRDefault="00C85E6E" w:rsidP="009B7F73">
            <w:pPr>
              <w:rPr>
                <w:sz w:val="20"/>
                <w:szCs w:val="20"/>
              </w:rPr>
            </w:pPr>
            <w:r w:rsidRPr="00E2514B">
              <w:rPr>
                <w:sz w:val="20"/>
                <w:szCs w:val="20"/>
              </w:rPr>
              <w:t>upravna tijela Županije</w:t>
            </w:r>
          </w:p>
        </w:tc>
        <w:tc>
          <w:tcPr>
            <w:tcW w:w="1559" w:type="dxa"/>
            <w:tcBorders>
              <w:top w:val="nil"/>
              <w:left w:val="nil"/>
              <w:bottom w:val="nil"/>
              <w:right w:val="nil"/>
            </w:tcBorders>
            <w:shd w:val="clear" w:color="auto" w:fill="auto"/>
            <w:tcMar>
              <w:left w:w="28" w:type="dxa"/>
              <w:right w:w="28" w:type="dxa"/>
            </w:tcMar>
            <w:vAlign w:val="bottom"/>
          </w:tcPr>
          <w:p w14:paraId="1EEE0F56" w14:textId="77777777" w:rsidR="00C85E6E" w:rsidRPr="00E2514B" w:rsidRDefault="00C85E6E" w:rsidP="009B7F73">
            <w:pPr>
              <w:jc w:val="right"/>
              <w:rPr>
                <w:sz w:val="20"/>
                <w:szCs w:val="20"/>
              </w:rPr>
            </w:pPr>
            <w:r w:rsidRPr="00E2514B">
              <w:rPr>
                <w:sz w:val="20"/>
                <w:szCs w:val="20"/>
              </w:rPr>
              <w:t>225.626,50</w:t>
            </w:r>
          </w:p>
        </w:tc>
        <w:tc>
          <w:tcPr>
            <w:tcW w:w="992" w:type="dxa"/>
            <w:tcBorders>
              <w:top w:val="nil"/>
              <w:left w:val="nil"/>
              <w:bottom w:val="nil"/>
              <w:right w:val="nil"/>
            </w:tcBorders>
            <w:shd w:val="clear" w:color="auto" w:fill="auto"/>
            <w:tcMar>
              <w:left w:w="28" w:type="dxa"/>
              <w:right w:w="28" w:type="dxa"/>
            </w:tcMar>
            <w:vAlign w:val="center"/>
          </w:tcPr>
          <w:p w14:paraId="2DCF109D" w14:textId="77777777" w:rsidR="00C85E6E" w:rsidRPr="00E2514B" w:rsidRDefault="00C85E6E" w:rsidP="009B7F73">
            <w:pPr>
              <w:jc w:val="right"/>
              <w:rPr>
                <w:sz w:val="20"/>
                <w:szCs w:val="20"/>
              </w:rPr>
            </w:pPr>
            <w:r w:rsidRPr="00E2514B">
              <w:rPr>
                <w:sz w:val="20"/>
                <w:szCs w:val="20"/>
              </w:rPr>
              <w:t>27,07%,</w:t>
            </w:r>
          </w:p>
        </w:tc>
      </w:tr>
      <w:tr w:rsidR="00E2514B" w:rsidRPr="00E2514B" w14:paraId="4849D9A0" w14:textId="77777777" w:rsidTr="009B7F73">
        <w:trPr>
          <w:cantSplit/>
        </w:trPr>
        <w:tc>
          <w:tcPr>
            <w:tcW w:w="284" w:type="dxa"/>
            <w:tcBorders>
              <w:top w:val="nil"/>
              <w:left w:val="nil"/>
              <w:bottom w:val="nil"/>
              <w:right w:val="nil"/>
            </w:tcBorders>
            <w:shd w:val="clear" w:color="auto" w:fill="auto"/>
            <w:tcMar>
              <w:left w:w="28" w:type="dxa"/>
              <w:right w:w="28" w:type="dxa"/>
            </w:tcMar>
          </w:tcPr>
          <w:p w14:paraId="21261449" w14:textId="77777777" w:rsidR="00E2514B" w:rsidRPr="00E2514B" w:rsidRDefault="00E2514B" w:rsidP="00E2514B">
            <w:pPr>
              <w:jc w:val="center"/>
              <w:rPr>
                <w:sz w:val="20"/>
                <w:szCs w:val="20"/>
              </w:rPr>
            </w:pPr>
            <w:r w:rsidRPr="00E2514B">
              <w:rPr>
                <w:sz w:val="20"/>
                <w:szCs w:val="20"/>
              </w:rPr>
              <w:t>-</w:t>
            </w:r>
          </w:p>
        </w:tc>
        <w:tc>
          <w:tcPr>
            <w:tcW w:w="6237" w:type="dxa"/>
            <w:tcBorders>
              <w:top w:val="nil"/>
              <w:left w:val="nil"/>
              <w:bottom w:val="nil"/>
              <w:right w:val="nil"/>
            </w:tcBorders>
            <w:shd w:val="clear" w:color="auto" w:fill="auto"/>
            <w:tcMar>
              <w:left w:w="28" w:type="dxa"/>
              <w:right w:w="28" w:type="dxa"/>
            </w:tcMar>
            <w:vAlign w:val="bottom"/>
          </w:tcPr>
          <w:p w14:paraId="4CE4FEEC" w14:textId="571D782E" w:rsidR="00E2514B" w:rsidRPr="00E2514B" w:rsidRDefault="00E2514B" w:rsidP="00E2514B">
            <w:pPr>
              <w:rPr>
                <w:sz w:val="20"/>
                <w:szCs w:val="20"/>
              </w:rPr>
            </w:pPr>
            <w:r w:rsidRPr="00E2514B">
              <w:rPr>
                <w:sz w:val="20"/>
                <w:szCs w:val="20"/>
              </w:rPr>
              <w:t>županijski projekti, decentralizacija, korisnici</w:t>
            </w:r>
          </w:p>
        </w:tc>
        <w:tc>
          <w:tcPr>
            <w:tcW w:w="1559" w:type="dxa"/>
            <w:tcBorders>
              <w:top w:val="nil"/>
              <w:left w:val="nil"/>
              <w:bottom w:val="nil"/>
              <w:right w:val="nil"/>
            </w:tcBorders>
            <w:shd w:val="clear" w:color="auto" w:fill="auto"/>
            <w:tcMar>
              <w:left w:w="28" w:type="dxa"/>
              <w:right w:w="28" w:type="dxa"/>
            </w:tcMar>
            <w:vAlign w:val="bottom"/>
          </w:tcPr>
          <w:p w14:paraId="08148BBD" w14:textId="77777777" w:rsidR="00E2514B" w:rsidRPr="00E2514B" w:rsidRDefault="00E2514B" w:rsidP="00E2514B">
            <w:pPr>
              <w:jc w:val="right"/>
              <w:rPr>
                <w:sz w:val="20"/>
                <w:szCs w:val="20"/>
              </w:rPr>
            </w:pPr>
            <w:r w:rsidRPr="00E2514B">
              <w:rPr>
                <w:sz w:val="20"/>
                <w:szCs w:val="20"/>
              </w:rPr>
              <w:t>174.843,12</w:t>
            </w:r>
          </w:p>
        </w:tc>
        <w:tc>
          <w:tcPr>
            <w:tcW w:w="992" w:type="dxa"/>
            <w:tcBorders>
              <w:top w:val="nil"/>
              <w:left w:val="nil"/>
              <w:bottom w:val="nil"/>
              <w:right w:val="nil"/>
            </w:tcBorders>
            <w:shd w:val="clear" w:color="auto" w:fill="auto"/>
            <w:tcMar>
              <w:left w:w="28" w:type="dxa"/>
              <w:right w:w="28" w:type="dxa"/>
            </w:tcMar>
            <w:vAlign w:val="center"/>
          </w:tcPr>
          <w:p w14:paraId="174189A2" w14:textId="77777777" w:rsidR="00E2514B" w:rsidRPr="00E2514B" w:rsidRDefault="00E2514B" w:rsidP="00E2514B">
            <w:pPr>
              <w:jc w:val="right"/>
              <w:rPr>
                <w:sz w:val="20"/>
                <w:szCs w:val="20"/>
              </w:rPr>
            </w:pPr>
            <w:r w:rsidRPr="00E2514B">
              <w:rPr>
                <w:sz w:val="20"/>
                <w:szCs w:val="20"/>
              </w:rPr>
              <w:t>20,98%,</w:t>
            </w:r>
          </w:p>
        </w:tc>
      </w:tr>
      <w:tr w:rsidR="00E2514B" w:rsidRPr="00E2514B" w14:paraId="157181EF" w14:textId="77777777" w:rsidTr="009B7F73">
        <w:trPr>
          <w:cantSplit/>
        </w:trPr>
        <w:tc>
          <w:tcPr>
            <w:tcW w:w="284" w:type="dxa"/>
            <w:tcBorders>
              <w:top w:val="nil"/>
              <w:left w:val="nil"/>
              <w:bottom w:val="nil"/>
              <w:right w:val="nil"/>
            </w:tcBorders>
            <w:shd w:val="clear" w:color="auto" w:fill="auto"/>
            <w:tcMar>
              <w:left w:w="28" w:type="dxa"/>
              <w:right w:w="28" w:type="dxa"/>
            </w:tcMar>
            <w:vAlign w:val="center"/>
          </w:tcPr>
          <w:p w14:paraId="542EBDCB" w14:textId="77777777" w:rsidR="00C85E6E" w:rsidRPr="00E2514B" w:rsidRDefault="00C85E6E" w:rsidP="009B7F73">
            <w:pPr>
              <w:jc w:val="center"/>
              <w:rPr>
                <w:sz w:val="20"/>
                <w:szCs w:val="20"/>
              </w:rPr>
            </w:pPr>
            <w:r w:rsidRPr="00E2514B">
              <w:rPr>
                <w:sz w:val="20"/>
                <w:szCs w:val="20"/>
              </w:rPr>
              <w:t>-</w:t>
            </w:r>
          </w:p>
        </w:tc>
        <w:tc>
          <w:tcPr>
            <w:tcW w:w="6237" w:type="dxa"/>
            <w:tcBorders>
              <w:top w:val="nil"/>
              <w:left w:val="nil"/>
              <w:bottom w:val="nil"/>
              <w:right w:val="nil"/>
            </w:tcBorders>
            <w:shd w:val="clear" w:color="auto" w:fill="auto"/>
            <w:tcMar>
              <w:left w:w="28" w:type="dxa"/>
              <w:right w:w="28" w:type="dxa"/>
            </w:tcMar>
          </w:tcPr>
          <w:p w14:paraId="2033F974" w14:textId="77777777" w:rsidR="00C85E6E" w:rsidRPr="00E2514B" w:rsidRDefault="00C85E6E" w:rsidP="009B7F73">
            <w:pPr>
              <w:rPr>
                <w:sz w:val="20"/>
                <w:szCs w:val="20"/>
              </w:rPr>
            </w:pPr>
            <w:r w:rsidRPr="00E2514B">
              <w:rPr>
                <w:sz w:val="20"/>
                <w:szCs w:val="20"/>
              </w:rPr>
              <w:t>evidencijski rashodi proračunskih korisnika</w:t>
            </w:r>
          </w:p>
        </w:tc>
        <w:tc>
          <w:tcPr>
            <w:tcW w:w="1559" w:type="dxa"/>
            <w:tcBorders>
              <w:top w:val="nil"/>
              <w:left w:val="nil"/>
              <w:bottom w:val="nil"/>
              <w:right w:val="nil"/>
            </w:tcBorders>
            <w:shd w:val="clear" w:color="auto" w:fill="auto"/>
            <w:tcMar>
              <w:left w:w="28" w:type="dxa"/>
              <w:right w:w="28" w:type="dxa"/>
            </w:tcMar>
            <w:vAlign w:val="bottom"/>
          </w:tcPr>
          <w:p w14:paraId="04F58F6A" w14:textId="77777777" w:rsidR="00C85E6E" w:rsidRPr="00E2514B" w:rsidRDefault="00C85E6E" w:rsidP="009B7F73">
            <w:pPr>
              <w:jc w:val="right"/>
              <w:rPr>
                <w:sz w:val="20"/>
                <w:szCs w:val="20"/>
              </w:rPr>
            </w:pPr>
            <w:r w:rsidRPr="00E2514B">
              <w:rPr>
                <w:sz w:val="20"/>
                <w:szCs w:val="20"/>
              </w:rPr>
              <w:t>432.970,56</w:t>
            </w:r>
          </w:p>
        </w:tc>
        <w:tc>
          <w:tcPr>
            <w:tcW w:w="992" w:type="dxa"/>
            <w:tcBorders>
              <w:top w:val="nil"/>
              <w:left w:val="nil"/>
              <w:bottom w:val="nil"/>
              <w:right w:val="nil"/>
            </w:tcBorders>
            <w:shd w:val="clear" w:color="auto" w:fill="auto"/>
            <w:tcMar>
              <w:left w:w="28" w:type="dxa"/>
              <w:right w:w="28" w:type="dxa"/>
            </w:tcMar>
            <w:vAlign w:val="center"/>
          </w:tcPr>
          <w:p w14:paraId="5B8B98CB" w14:textId="77777777" w:rsidR="00C85E6E" w:rsidRPr="00E2514B" w:rsidRDefault="00C85E6E" w:rsidP="009B7F73">
            <w:pPr>
              <w:jc w:val="right"/>
              <w:rPr>
                <w:sz w:val="20"/>
                <w:szCs w:val="20"/>
              </w:rPr>
            </w:pPr>
            <w:r w:rsidRPr="00E2514B">
              <w:rPr>
                <w:sz w:val="20"/>
                <w:szCs w:val="20"/>
              </w:rPr>
              <w:t>51,95%.</w:t>
            </w:r>
          </w:p>
        </w:tc>
      </w:tr>
    </w:tbl>
    <w:p w14:paraId="3E926DAA" w14:textId="77777777" w:rsidR="00C85E6E" w:rsidRPr="004F745F" w:rsidRDefault="00C85E6E" w:rsidP="00C85E6E">
      <w:pPr>
        <w:jc w:val="both"/>
        <w:rPr>
          <w:sz w:val="20"/>
        </w:rPr>
      </w:pPr>
    </w:p>
    <w:p w14:paraId="1285E34F" w14:textId="77777777" w:rsidR="00C85E6E" w:rsidRPr="004F745F" w:rsidRDefault="00C85E6E" w:rsidP="00C85E6E">
      <w:pPr>
        <w:ind w:firstLine="709"/>
        <w:jc w:val="both"/>
        <w:rPr>
          <w:sz w:val="20"/>
          <w:szCs w:val="20"/>
        </w:rPr>
      </w:pPr>
      <w:r w:rsidRPr="004F745F">
        <w:rPr>
          <w:sz w:val="20"/>
        </w:rPr>
        <w:t xml:space="preserve">Od ukupno izvršenog iznosa od 12.502.013,80 eura kapitalnih ulaganja evidencijski rashodi proračunskih korisnika iznose 3.346.808,86 eura, a rashodi Županijskog proračuna </w:t>
      </w:r>
      <w:r w:rsidRPr="004F745F">
        <w:rPr>
          <w:sz w:val="20"/>
          <w:szCs w:val="20"/>
        </w:rPr>
        <w:t>9.155.204,94 eura, od kojih se najznačajniji daju u nastavku:</w:t>
      </w:r>
    </w:p>
    <w:tbl>
      <w:tblPr>
        <w:tblW w:w="9072" w:type="dxa"/>
        <w:tblLook w:val="04A0" w:firstRow="1" w:lastRow="0" w:firstColumn="1" w:lastColumn="0" w:noHBand="0" w:noVBand="1"/>
      </w:tblPr>
      <w:tblGrid>
        <w:gridCol w:w="284"/>
        <w:gridCol w:w="6662"/>
        <w:gridCol w:w="1559"/>
        <w:gridCol w:w="567"/>
      </w:tblGrid>
      <w:tr w:rsidR="004F745F" w:rsidRPr="004F745F" w14:paraId="748DF23F" w14:textId="77777777" w:rsidTr="009B7F73">
        <w:trPr>
          <w:cantSplit/>
        </w:trPr>
        <w:tc>
          <w:tcPr>
            <w:tcW w:w="284" w:type="dxa"/>
            <w:tcBorders>
              <w:top w:val="nil"/>
              <w:left w:val="nil"/>
              <w:bottom w:val="nil"/>
              <w:right w:val="nil"/>
            </w:tcBorders>
            <w:shd w:val="clear" w:color="auto" w:fill="auto"/>
            <w:noWrap/>
            <w:tcMar>
              <w:left w:w="28" w:type="dxa"/>
              <w:right w:w="28" w:type="dxa"/>
            </w:tcMar>
            <w:vAlign w:val="bottom"/>
            <w:hideMark/>
          </w:tcPr>
          <w:p w14:paraId="356E0B4B" w14:textId="77777777" w:rsidR="00C85E6E" w:rsidRPr="004F745F" w:rsidRDefault="00C85E6E" w:rsidP="009B7F73">
            <w:pPr>
              <w:jc w:val="center"/>
              <w:rPr>
                <w:sz w:val="20"/>
                <w:szCs w:val="20"/>
              </w:rPr>
            </w:pPr>
            <w:r w:rsidRPr="004F745F">
              <w:rPr>
                <w:sz w:val="20"/>
                <w:szCs w:val="20"/>
              </w:rPr>
              <w:t>-</w:t>
            </w:r>
          </w:p>
        </w:tc>
        <w:tc>
          <w:tcPr>
            <w:tcW w:w="6662" w:type="dxa"/>
            <w:tcBorders>
              <w:top w:val="nil"/>
              <w:left w:val="nil"/>
              <w:bottom w:val="nil"/>
              <w:right w:val="nil"/>
            </w:tcBorders>
            <w:shd w:val="clear" w:color="auto" w:fill="auto"/>
            <w:noWrap/>
            <w:tcMar>
              <w:left w:w="28" w:type="dxa"/>
              <w:right w:w="28" w:type="dxa"/>
            </w:tcMar>
            <w:vAlign w:val="center"/>
            <w:hideMark/>
          </w:tcPr>
          <w:p w14:paraId="59B3FB8F" w14:textId="77777777" w:rsidR="00C85E6E" w:rsidRPr="004F745F" w:rsidRDefault="00C85E6E" w:rsidP="009B7F73">
            <w:pPr>
              <w:rPr>
                <w:sz w:val="20"/>
                <w:szCs w:val="20"/>
              </w:rPr>
            </w:pPr>
            <w:r w:rsidRPr="004F745F">
              <w:rPr>
                <w:sz w:val="20"/>
                <w:szCs w:val="20"/>
              </w:rPr>
              <w:t>Izgradnja zgrade 1. Gospodarskog centra</w:t>
            </w:r>
          </w:p>
        </w:tc>
        <w:tc>
          <w:tcPr>
            <w:tcW w:w="1559" w:type="dxa"/>
            <w:tcBorders>
              <w:top w:val="nil"/>
              <w:left w:val="nil"/>
              <w:bottom w:val="nil"/>
              <w:right w:val="nil"/>
            </w:tcBorders>
            <w:shd w:val="clear" w:color="auto" w:fill="auto"/>
            <w:noWrap/>
            <w:tcMar>
              <w:left w:w="28" w:type="dxa"/>
              <w:right w:w="28" w:type="dxa"/>
            </w:tcMar>
            <w:vAlign w:val="center"/>
            <w:hideMark/>
          </w:tcPr>
          <w:p w14:paraId="68C68971" w14:textId="77777777" w:rsidR="00C85E6E" w:rsidRPr="004F745F" w:rsidRDefault="00C85E6E" w:rsidP="009B7F73">
            <w:pPr>
              <w:jc w:val="right"/>
              <w:rPr>
                <w:sz w:val="20"/>
                <w:szCs w:val="20"/>
              </w:rPr>
            </w:pPr>
            <w:r w:rsidRPr="004F745F">
              <w:rPr>
                <w:sz w:val="20"/>
                <w:szCs w:val="20"/>
              </w:rPr>
              <w:t>5.027.513,51</w:t>
            </w:r>
          </w:p>
        </w:tc>
        <w:tc>
          <w:tcPr>
            <w:tcW w:w="567" w:type="dxa"/>
            <w:tcBorders>
              <w:top w:val="nil"/>
              <w:left w:val="nil"/>
              <w:bottom w:val="nil"/>
              <w:right w:val="nil"/>
            </w:tcBorders>
            <w:shd w:val="clear" w:color="auto" w:fill="auto"/>
            <w:noWrap/>
            <w:tcMar>
              <w:left w:w="28" w:type="dxa"/>
              <w:right w:w="28" w:type="dxa"/>
            </w:tcMar>
            <w:vAlign w:val="bottom"/>
            <w:hideMark/>
          </w:tcPr>
          <w:p w14:paraId="2393B4DB" w14:textId="77777777" w:rsidR="00C85E6E" w:rsidRPr="004F745F" w:rsidRDefault="00C85E6E" w:rsidP="009B7F73">
            <w:pPr>
              <w:jc w:val="right"/>
              <w:rPr>
                <w:sz w:val="20"/>
                <w:szCs w:val="20"/>
              </w:rPr>
            </w:pPr>
            <w:r w:rsidRPr="004F745F">
              <w:rPr>
                <w:sz w:val="20"/>
                <w:szCs w:val="20"/>
              </w:rPr>
              <w:t>eura,</w:t>
            </w:r>
          </w:p>
        </w:tc>
      </w:tr>
      <w:tr w:rsidR="004F745F" w:rsidRPr="004F745F" w14:paraId="756BC407" w14:textId="77777777" w:rsidTr="009B7F73">
        <w:trPr>
          <w:cantSplit/>
        </w:trPr>
        <w:tc>
          <w:tcPr>
            <w:tcW w:w="284" w:type="dxa"/>
            <w:tcBorders>
              <w:top w:val="nil"/>
              <w:left w:val="nil"/>
              <w:bottom w:val="nil"/>
              <w:right w:val="nil"/>
            </w:tcBorders>
            <w:shd w:val="clear" w:color="auto" w:fill="auto"/>
            <w:noWrap/>
            <w:tcMar>
              <w:left w:w="28" w:type="dxa"/>
              <w:right w:w="28" w:type="dxa"/>
            </w:tcMar>
            <w:vAlign w:val="bottom"/>
          </w:tcPr>
          <w:p w14:paraId="0493600A" w14:textId="77777777" w:rsidR="00C85E6E" w:rsidRPr="004F745F" w:rsidRDefault="00C85E6E" w:rsidP="009B7F73">
            <w:pPr>
              <w:jc w:val="center"/>
              <w:rPr>
                <w:sz w:val="20"/>
                <w:szCs w:val="20"/>
              </w:rPr>
            </w:pPr>
            <w:r w:rsidRPr="004F745F">
              <w:rPr>
                <w:sz w:val="20"/>
                <w:szCs w:val="20"/>
              </w:rPr>
              <w:t>-</w:t>
            </w:r>
          </w:p>
        </w:tc>
        <w:tc>
          <w:tcPr>
            <w:tcW w:w="6662" w:type="dxa"/>
            <w:tcBorders>
              <w:top w:val="nil"/>
              <w:left w:val="nil"/>
              <w:bottom w:val="nil"/>
              <w:right w:val="nil"/>
            </w:tcBorders>
            <w:shd w:val="clear" w:color="auto" w:fill="auto"/>
            <w:noWrap/>
            <w:tcMar>
              <w:left w:w="28" w:type="dxa"/>
              <w:right w:w="28" w:type="dxa"/>
            </w:tcMar>
            <w:vAlign w:val="center"/>
          </w:tcPr>
          <w:p w14:paraId="24D80A92" w14:textId="77777777" w:rsidR="00C85E6E" w:rsidRPr="004F745F" w:rsidRDefault="00C85E6E" w:rsidP="009B7F73">
            <w:pPr>
              <w:rPr>
                <w:sz w:val="20"/>
                <w:szCs w:val="20"/>
              </w:rPr>
            </w:pPr>
            <w:r w:rsidRPr="004F745F">
              <w:rPr>
                <w:sz w:val="20"/>
                <w:szCs w:val="20"/>
              </w:rPr>
              <w:t>I. gimnazija Osijek</w:t>
            </w:r>
          </w:p>
        </w:tc>
        <w:tc>
          <w:tcPr>
            <w:tcW w:w="1559" w:type="dxa"/>
            <w:tcBorders>
              <w:top w:val="nil"/>
              <w:left w:val="nil"/>
              <w:bottom w:val="nil"/>
              <w:right w:val="nil"/>
            </w:tcBorders>
            <w:shd w:val="clear" w:color="auto" w:fill="auto"/>
            <w:noWrap/>
            <w:tcMar>
              <w:left w:w="28" w:type="dxa"/>
              <w:right w:w="28" w:type="dxa"/>
            </w:tcMar>
            <w:vAlign w:val="center"/>
          </w:tcPr>
          <w:p w14:paraId="0F1A3997" w14:textId="77777777" w:rsidR="00C85E6E" w:rsidRPr="004F745F" w:rsidRDefault="00C85E6E" w:rsidP="009B7F73">
            <w:pPr>
              <w:jc w:val="right"/>
              <w:rPr>
                <w:sz w:val="20"/>
                <w:szCs w:val="20"/>
              </w:rPr>
            </w:pPr>
            <w:r w:rsidRPr="004F745F">
              <w:rPr>
                <w:sz w:val="20"/>
                <w:szCs w:val="20"/>
              </w:rPr>
              <w:t>1.400.126,79</w:t>
            </w:r>
          </w:p>
        </w:tc>
        <w:tc>
          <w:tcPr>
            <w:tcW w:w="567" w:type="dxa"/>
            <w:tcBorders>
              <w:top w:val="nil"/>
              <w:left w:val="nil"/>
              <w:bottom w:val="nil"/>
              <w:right w:val="nil"/>
            </w:tcBorders>
            <w:shd w:val="clear" w:color="auto" w:fill="auto"/>
            <w:noWrap/>
            <w:tcMar>
              <w:left w:w="28" w:type="dxa"/>
              <w:right w:w="28" w:type="dxa"/>
            </w:tcMar>
            <w:vAlign w:val="bottom"/>
          </w:tcPr>
          <w:p w14:paraId="7C201252" w14:textId="77777777" w:rsidR="00C85E6E" w:rsidRPr="004F745F" w:rsidRDefault="00C85E6E" w:rsidP="009B7F73">
            <w:pPr>
              <w:jc w:val="right"/>
              <w:rPr>
                <w:sz w:val="20"/>
                <w:szCs w:val="20"/>
              </w:rPr>
            </w:pPr>
            <w:r w:rsidRPr="004F745F">
              <w:rPr>
                <w:sz w:val="20"/>
                <w:szCs w:val="20"/>
              </w:rPr>
              <w:t>eura,</w:t>
            </w:r>
          </w:p>
        </w:tc>
      </w:tr>
      <w:tr w:rsidR="004F745F" w:rsidRPr="004F745F" w14:paraId="29FA2A07" w14:textId="77777777" w:rsidTr="009B7F73">
        <w:trPr>
          <w:cantSplit/>
        </w:trPr>
        <w:tc>
          <w:tcPr>
            <w:tcW w:w="284" w:type="dxa"/>
            <w:tcBorders>
              <w:top w:val="nil"/>
              <w:left w:val="nil"/>
              <w:bottom w:val="nil"/>
              <w:right w:val="nil"/>
            </w:tcBorders>
            <w:shd w:val="clear" w:color="auto" w:fill="auto"/>
            <w:noWrap/>
            <w:tcMar>
              <w:left w:w="28" w:type="dxa"/>
              <w:right w:w="28" w:type="dxa"/>
            </w:tcMar>
            <w:vAlign w:val="bottom"/>
          </w:tcPr>
          <w:p w14:paraId="424C44A4" w14:textId="77777777" w:rsidR="00C85E6E" w:rsidRPr="004F745F" w:rsidRDefault="00C85E6E" w:rsidP="009B7F73">
            <w:pPr>
              <w:jc w:val="center"/>
              <w:rPr>
                <w:sz w:val="20"/>
                <w:szCs w:val="20"/>
              </w:rPr>
            </w:pPr>
            <w:r w:rsidRPr="004F745F">
              <w:rPr>
                <w:sz w:val="20"/>
                <w:szCs w:val="20"/>
              </w:rPr>
              <w:t>-</w:t>
            </w:r>
          </w:p>
        </w:tc>
        <w:tc>
          <w:tcPr>
            <w:tcW w:w="6662" w:type="dxa"/>
            <w:tcBorders>
              <w:top w:val="nil"/>
              <w:left w:val="nil"/>
              <w:bottom w:val="nil"/>
              <w:right w:val="nil"/>
            </w:tcBorders>
            <w:shd w:val="clear" w:color="auto" w:fill="auto"/>
            <w:noWrap/>
            <w:tcMar>
              <w:left w:w="28" w:type="dxa"/>
              <w:right w:w="28" w:type="dxa"/>
            </w:tcMar>
            <w:vAlign w:val="center"/>
          </w:tcPr>
          <w:p w14:paraId="02F22A6A" w14:textId="77777777" w:rsidR="00C85E6E" w:rsidRPr="004F745F" w:rsidRDefault="00C85E6E" w:rsidP="009B7F73">
            <w:pPr>
              <w:rPr>
                <w:sz w:val="20"/>
                <w:szCs w:val="20"/>
              </w:rPr>
            </w:pPr>
            <w:r w:rsidRPr="004F745F">
              <w:rPr>
                <w:sz w:val="20"/>
                <w:szCs w:val="20"/>
              </w:rPr>
              <w:t>Provedba NAPNAV-a</w:t>
            </w:r>
          </w:p>
        </w:tc>
        <w:tc>
          <w:tcPr>
            <w:tcW w:w="1559" w:type="dxa"/>
            <w:tcBorders>
              <w:top w:val="nil"/>
              <w:left w:val="nil"/>
              <w:bottom w:val="nil"/>
              <w:right w:val="nil"/>
            </w:tcBorders>
            <w:shd w:val="clear" w:color="auto" w:fill="auto"/>
            <w:noWrap/>
            <w:tcMar>
              <w:left w:w="28" w:type="dxa"/>
              <w:right w:w="28" w:type="dxa"/>
            </w:tcMar>
            <w:vAlign w:val="center"/>
          </w:tcPr>
          <w:p w14:paraId="1F51C807" w14:textId="77777777" w:rsidR="00C85E6E" w:rsidRPr="004F745F" w:rsidRDefault="00C85E6E" w:rsidP="009B7F73">
            <w:pPr>
              <w:jc w:val="right"/>
              <w:rPr>
                <w:sz w:val="20"/>
                <w:szCs w:val="20"/>
              </w:rPr>
            </w:pPr>
            <w:r w:rsidRPr="004F745F">
              <w:rPr>
                <w:sz w:val="20"/>
                <w:szCs w:val="20"/>
              </w:rPr>
              <w:t>782.527,58</w:t>
            </w:r>
          </w:p>
        </w:tc>
        <w:tc>
          <w:tcPr>
            <w:tcW w:w="567" w:type="dxa"/>
            <w:tcBorders>
              <w:top w:val="nil"/>
              <w:left w:val="nil"/>
              <w:bottom w:val="nil"/>
              <w:right w:val="nil"/>
            </w:tcBorders>
            <w:shd w:val="clear" w:color="auto" w:fill="auto"/>
            <w:noWrap/>
            <w:tcMar>
              <w:left w:w="28" w:type="dxa"/>
              <w:right w:w="28" w:type="dxa"/>
            </w:tcMar>
            <w:vAlign w:val="bottom"/>
          </w:tcPr>
          <w:p w14:paraId="1F736BC5" w14:textId="77777777" w:rsidR="00C85E6E" w:rsidRPr="004F745F" w:rsidRDefault="00C85E6E" w:rsidP="009B7F73">
            <w:pPr>
              <w:jc w:val="right"/>
              <w:rPr>
                <w:sz w:val="20"/>
                <w:szCs w:val="20"/>
              </w:rPr>
            </w:pPr>
            <w:r w:rsidRPr="004F745F">
              <w:rPr>
                <w:sz w:val="20"/>
                <w:szCs w:val="20"/>
              </w:rPr>
              <w:t>eura,</w:t>
            </w:r>
          </w:p>
        </w:tc>
      </w:tr>
      <w:tr w:rsidR="004F745F" w:rsidRPr="004F745F" w14:paraId="542E4E92" w14:textId="77777777" w:rsidTr="009B7F73">
        <w:trPr>
          <w:cantSplit/>
        </w:trPr>
        <w:tc>
          <w:tcPr>
            <w:tcW w:w="284" w:type="dxa"/>
            <w:tcBorders>
              <w:top w:val="nil"/>
              <w:left w:val="nil"/>
              <w:bottom w:val="nil"/>
              <w:right w:val="nil"/>
            </w:tcBorders>
            <w:shd w:val="clear" w:color="auto" w:fill="auto"/>
            <w:noWrap/>
            <w:tcMar>
              <w:left w:w="28" w:type="dxa"/>
              <w:right w:w="28" w:type="dxa"/>
            </w:tcMar>
            <w:vAlign w:val="bottom"/>
            <w:hideMark/>
          </w:tcPr>
          <w:p w14:paraId="7D2B10A0" w14:textId="77777777" w:rsidR="00C85E6E" w:rsidRPr="004F745F" w:rsidRDefault="00C85E6E" w:rsidP="009B7F73">
            <w:pPr>
              <w:jc w:val="center"/>
              <w:rPr>
                <w:sz w:val="20"/>
                <w:szCs w:val="20"/>
              </w:rPr>
            </w:pPr>
            <w:r w:rsidRPr="004F745F">
              <w:rPr>
                <w:sz w:val="20"/>
                <w:szCs w:val="20"/>
              </w:rPr>
              <w:t>-</w:t>
            </w:r>
          </w:p>
        </w:tc>
        <w:tc>
          <w:tcPr>
            <w:tcW w:w="6662" w:type="dxa"/>
            <w:tcBorders>
              <w:top w:val="nil"/>
              <w:left w:val="nil"/>
              <w:bottom w:val="nil"/>
              <w:right w:val="nil"/>
            </w:tcBorders>
            <w:shd w:val="clear" w:color="auto" w:fill="auto"/>
            <w:noWrap/>
            <w:tcMar>
              <w:left w:w="28" w:type="dxa"/>
              <w:right w:w="28" w:type="dxa"/>
            </w:tcMar>
            <w:vAlign w:val="center"/>
            <w:hideMark/>
          </w:tcPr>
          <w:p w14:paraId="7829D244" w14:textId="77777777" w:rsidR="00C85E6E" w:rsidRPr="004F745F" w:rsidRDefault="00C85E6E" w:rsidP="009B7F73">
            <w:pPr>
              <w:rPr>
                <w:sz w:val="20"/>
                <w:szCs w:val="20"/>
              </w:rPr>
            </w:pPr>
            <w:r w:rsidRPr="004F745F">
              <w:rPr>
                <w:sz w:val="20"/>
                <w:szCs w:val="20"/>
              </w:rPr>
              <w:t xml:space="preserve">Decentralizirana sredstva </w:t>
            </w:r>
          </w:p>
        </w:tc>
        <w:tc>
          <w:tcPr>
            <w:tcW w:w="1559" w:type="dxa"/>
            <w:tcBorders>
              <w:top w:val="nil"/>
              <w:left w:val="nil"/>
              <w:bottom w:val="nil"/>
              <w:right w:val="nil"/>
            </w:tcBorders>
            <w:shd w:val="clear" w:color="auto" w:fill="auto"/>
            <w:noWrap/>
            <w:tcMar>
              <w:left w:w="28" w:type="dxa"/>
              <w:right w:w="28" w:type="dxa"/>
            </w:tcMar>
            <w:vAlign w:val="center"/>
          </w:tcPr>
          <w:p w14:paraId="77747C8D" w14:textId="77777777" w:rsidR="00C85E6E" w:rsidRPr="004F745F" w:rsidRDefault="00C85E6E" w:rsidP="009B7F73">
            <w:pPr>
              <w:jc w:val="right"/>
              <w:rPr>
                <w:sz w:val="20"/>
                <w:szCs w:val="20"/>
              </w:rPr>
            </w:pPr>
            <w:r w:rsidRPr="004F745F">
              <w:rPr>
                <w:sz w:val="20"/>
                <w:szCs w:val="20"/>
              </w:rPr>
              <w:t>529.790,14</w:t>
            </w:r>
          </w:p>
        </w:tc>
        <w:tc>
          <w:tcPr>
            <w:tcW w:w="567" w:type="dxa"/>
            <w:tcBorders>
              <w:top w:val="nil"/>
              <w:left w:val="nil"/>
              <w:bottom w:val="nil"/>
              <w:right w:val="nil"/>
            </w:tcBorders>
            <w:shd w:val="clear" w:color="auto" w:fill="auto"/>
            <w:noWrap/>
            <w:tcMar>
              <w:left w:w="28" w:type="dxa"/>
              <w:right w:w="28" w:type="dxa"/>
            </w:tcMar>
            <w:vAlign w:val="bottom"/>
            <w:hideMark/>
          </w:tcPr>
          <w:p w14:paraId="4ADB252F" w14:textId="77777777" w:rsidR="00C85E6E" w:rsidRPr="004F745F" w:rsidRDefault="00C85E6E" w:rsidP="009B7F73">
            <w:pPr>
              <w:jc w:val="right"/>
              <w:rPr>
                <w:sz w:val="20"/>
                <w:szCs w:val="20"/>
              </w:rPr>
            </w:pPr>
            <w:r w:rsidRPr="004F745F">
              <w:rPr>
                <w:sz w:val="20"/>
                <w:szCs w:val="20"/>
              </w:rPr>
              <w:t>eura,</w:t>
            </w:r>
          </w:p>
        </w:tc>
      </w:tr>
      <w:tr w:rsidR="004F745F" w:rsidRPr="004F745F" w14:paraId="6B3FB9CE" w14:textId="77777777" w:rsidTr="009B7F73">
        <w:trPr>
          <w:cantSplit/>
        </w:trPr>
        <w:tc>
          <w:tcPr>
            <w:tcW w:w="284" w:type="dxa"/>
            <w:tcBorders>
              <w:top w:val="nil"/>
              <w:left w:val="nil"/>
              <w:bottom w:val="nil"/>
              <w:right w:val="nil"/>
            </w:tcBorders>
            <w:shd w:val="clear" w:color="auto" w:fill="auto"/>
            <w:noWrap/>
            <w:tcMar>
              <w:left w:w="28" w:type="dxa"/>
              <w:right w:w="28" w:type="dxa"/>
            </w:tcMar>
            <w:vAlign w:val="bottom"/>
          </w:tcPr>
          <w:p w14:paraId="0F89105B" w14:textId="77777777" w:rsidR="00C85E6E" w:rsidRPr="004F745F" w:rsidRDefault="00C85E6E" w:rsidP="009B7F73">
            <w:pPr>
              <w:jc w:val="center"/>
              <w:rPr>
                <w:sz w:val="20"/>
                <w:szCs w:val="20"/>
              </w:rPr>
            </w:pPr>
            <w:r w:rsidRPr="004F745F">
              <w:rPr>
                <w:sz w:val="20"/>
                <w:szCs w:val="20"/>
              </w:rPr>
              <w:t>-</w:t>
            </w:r>
          </w:p>
        </w:tc>
        <w:tc>
          <w:tcPr>
            <w:tcW w:w="6662" w:type="dxa"/>
            <w:tcBorders>
              <w:top w:val="nil"/>
              <w:left w:val="nil"/>
              <w:bottom w:val="nil"/>
              <w:right w:val="nil"/>
            </w:tcBorders>
            <w:shd w:val="clear" w:color="auto" w:fill="auto"/>
            <w:noWrap/>
            <w:tcMar>
              <w:left w:w="28" w:type="dxa"/>
              <w:right w:w="28" w:type="dxa"/>
            </w:tcMar>
            <w:vAlign w:val="center"/>
          </w:tcPr>
          <w:p w14:paraId="18453A51" w14:textId="77777777" w:rsidR="00C85E6E" w:rsidRPr="004F745F" w:rsidRDefault="00C85E6E" w:rsidP="009B7F73">
            <w:pPr>
              <w:rPr>
                <w:sz w:val="20"/>
                <w:szCs w:val="20"/>
              </w:rPr>
            </w:pPr>
            <w:r w:rsidRPr="004F745F">
              <w:rPr>
                <w:sz w:val="20"/>
                <w:szCs w:val="20"/>
              </w:rPr>
              <w:t>OŠ Miroslava Krleže Čepin, dvorana</w:t>
            </w:r>
          </w:p>
        </w:tc>
        <w:tc>
          <w:tcPr>
            <w:tcW w:w="1559" w:type="dxa"/>
            <w:tcBorders>
              <w:top w:val="nil"/>
              <w:left w:val="nil"/>
              <w:bottom w:val="nil"/>
              <w:right w:val="nil"/>
            </w:tcBorders>
            <w:shd w:val="clear" w:color="auto" w:fill="auto"/>
            <w:noWrap/>
            <w:tcMar>
              <w:left w:w="28" w:type="dxa"/>
              <w:right w:w="28" w:type="dxa"/>
            </w:tcMar>
            <w:vAlign w:val="center"/>
          </w:tcPr>
          <w:p w14:paraId="32DB054D" w14:textId="77777777" w:rsidR="00C85E6E" w:rsidRPr="004F745F" w:rsidRDefault="00C85E6E" w:rsidP="009B7F73">
            <w:pPr>
              <w:jc w:val="right"/>
              <w:rPr>
                <w:sz w:val="20"/>
                <w:szCs w:val="20"/>
              </w:rPr>
            </w:pPr>
            <w:r w:rsidRPr="004F745F">
              <w:rPr>
                <w:sz w:val="20"/>
                <w:szCs w:val="20"/>
              </w:rPr>
              <w:t>437.389,04</w:t>
            </w:r>
          </w:p>
        </w:tc>
        <w:tc>
          <w:tcPr>
            <w:tcW w:w="567" w:type="dxa"/>
            <w:tcBorders>
              <w:top w:val="nil"/>
              <w:left w:val="nil"/>
              <w:bottom w:val="nil"/>
              <w:right w:val="nil"/>
            </w:tcBorders>
            <w:shd w:val="clear" w:color="auto" w:fill="auto"/>
            <w:noWrap/>
            <w:tcMar>
              <w:left w:w="28" w:type="dxa"/>
              <w:right w:w="28" w:type="dxa"/>
            </w:tcMar>
            <w:vAlign w:val="bottom"/>
          </w:tcPr>
          <w:p w14:paraId="17672694" w14:textId="77777777" w:rsidR="00C85E6E" w:rsidRPr="004F745F" w:rsidRDefault="00C85E6E" w:rsidP="009B7F73">
            <w:pPr>
              <w:jc w:val="right"/>
              <w:rPr>
                <w:sz w:val="20"/>
                <w:szCs w:val="20"/>
              </w:rPr>
            </w:pPr>
            <w:r w:rsidRPr="004F745F">
              <w:rPr>
                <w:sz w:val="20"/>
                <w:szCs w:val="20"/>
              </w:rPr>
              <w:t>eura,</w:t>
            </w:r>
          </w:p>
        </w:tc>
      </w:tr>
      <w:tr w:rsidR="004F745F" w:rsidRPr="004F745F" w14:paraId="29C5E36A" w14:textId="77777777" w:rsidTr="009B7F73">
        <w:trPr>
          <w:cantSplit/>
        </w:trPr>
        <w:tc>
          <w:tcPr>
            <w:tcW w:w="284" w:type="dxa"/>
            <w:tcBorders>
              <w:top w:val="nil"/>
              <w:left w:val="nil"/>
              <w:bottom w:val="nil"/>
              <w:right w:val="nil"/>
            </w:tcBorders>
            <w:shd w:val="clear" w:color="auto" w:fill="auto"/>
            <w:noWrap/>
            <w:tcMar>
              <w:left w:w="28" w:type="dxa"/>
              <w:right w:w="28" w:type="dxa"/>
            </w:tcMar>
            <w:vAlign w:val="bottom"/>
          </w:tcPr>
          <w:p w14:paraId="06C7FCF7" w14:textId="77777777" w:rsidR="00C85E6E" w:rsidRPr="004F745F" w:rsidRDefault="00C85E6E" w:rsidP="009B7F73">
            <w:pPr>
              <w:jc w:val="center"/>
              <w:rPr>
                <w:sz w:val="20"/>
                <w:szCs w:val="20"/>
              </w:rPr>
            </w:pPr>
            <w:r w:rsidRPr="004F745F">
              <w:rPr>
                <w:sz w:val="20"/>
                <w:szCs w:val="20"/>
              </w:rPr>
              <w:lastRenderedPageBreak/>
              <w:t>-</w:t>
            </w:r>
          </w:p>
        </w:tc>
        <w:tc>
          <w:tcPr>
            <w:tcW w:w="6662" w:type="dxa"/>
            <w:tcBorders>
              <w:top w:val="nil"/>
              <w:left w:val="nil"/>
              <w:bottom w:val="nil"/>
              <w:right w:val="nil"/>
            </w:tcBorders>
            <w:shd w:val="clear" w:color="auto" w:fill="auto"/>
            <w:noWrap/>
            <w:tcMar>
              <w:left w:w="28" w:type="dxa"/>
              <w:right w:w="28" w:type="dxa"/>
            </w:tcMar>
            <w:vAlign w:val="center"/>
          </w:tcPr>
          <w:p w14:paraId="41403D36" w14:textId="77777777" w:rsidR="00C85E6E" w:rsidRPr="004F745F" w:rsidRDefault="00C85E6E" w:rsidP="009B7F73">
            <w:pPr>
              <w:rPr>
                <w:sz w:val="20"/>
                <w:szCs w:val="20"/>
              </w:rPr>
            </w:pPr>
            <w:r w:rsidRPr="004F745F">
              <w:rPr>
                <w:sz w:val="20"/>
                <w:szCs w:val="20"/>
              </w:rPr>
              <w:t>Otkup zgrade Iktusa</w:t>
            </w:r>
          </w:p>
        </w:tc>
        <w:tc>
          <w:tcPr>
            <w:tcW w:w="1559" w:type="dxa"/>
            <w:tcBorders>
              <w:top w:val="nil"/>
              <w:left w:val="nil"/>
              <w:bottom w:val="nil"/>
              <w:right w:val="nil"/>
            </w:tcBorders>
            <w:shd w:val="clear" w:color="auto" w:fill="auto"/>
            <w:noWrap/>
            <w:tcMar>
              <w:left w:w="28" w:type="dxa"/>
              <w:right w:w="28" w:type="dxa"/>
            </w:tcMar>
            <w:vAlign w:val="center"/>
          </w:tcPr>
          <w:p w14:paraId="58792445" w14:textId="77777777" w:rsidR="00C85E6E" w:rsidRPr="004F745F" w:rsidRDefault="00C85E6E" w:rsidP="009B7F73">
            <w:pPr>
              <w:jc w:val="right"/>
              <w:rPr>
                <w:sz w:val="20"/>
                <w:szCs w:val="20"/>
              </w:rPr>
            </w:pPr>
            <w:r w:rsidRPr="004F745F">
              <w:rPr>
                <w:sz w:val="20"/>
                <w:szCs w:val="20"/>
              </w:rPr>
              <w:t>243.325,15</w:t>
            </w:r>
          </w:p>
        </w:tc>
        <w:tc>
          <w:tcPr>
            <w:tcW w:w="567" w:type="dxa"/>
            <w:tcBorders>
              <w:top w:val="nil"/>
              <w:left w:val="nil"/>
              <w:bottom w:val="nil"/>
              <w:right w:val="nil"/>
            </w:tcBorders>
            <w:shd w:val="clear" w:color="auto" w:fill="auto"/>
            <w:noWrap/>
            <w:tcMar>
              <w:left w:w="28" w:type="dxa"/>
              <w:right w:w="28" w:type="dxa"/>
            </w:tcMar>
            <w:vAlign w:val="bottom"/>
          </w:tcPr>
          <w:p w14:paraId="3A715B3C" w14:textId="77777777" w:rsidR="00C85E6E" w:rsidRPr="004F745F" w:rsidRDefault="00C85E6E" w:rsidP="009B7F73">
            <w:pPr>
              <w:jc w:val="right"/>
              <w:rPr>
                <w:sz w:val="20"/>
                <w:szCs w:val="20"/>
              </w:rPr>
            </w:pPr>
            <w:r w:rsidRPr="004F745F">
              <w:rPr>
                <w:sz w:val="20"/>
                <w:szCs w:val="20"/>
              </w:rPr>
              <w:t>eura,</w:t>
            </w:r>
          </w:p>
        </w:tc>
      </w:tr>
      <w:tr w:rsidR="004F745F" w:rsidRPr="004F745F" w14:paraId="5B91D0E0" w14:textId="77777777" w:rsidTr="009B7F73">
        <w:trPr>
          <w:cantSplit/>
        </w:trPr>
        <w:tc>
          <w:tcPr>
            <w:tcW w:w="284" w:type="dxa"/>
            <w:tcBorders>
              <w:top w:val="nil"/>
              <w:left w:val="nil"/>
              <w:bottom w:val="nil"/>
              <w:right w:val="nil"/>
            </w:tcBorders>
            <w:shd w:val="clear" w:color="auto" w:fill="auto"/>
            <w:noWrap/>
            <w:tcMar>
              <w:left w:w="28" w:type="dxa"/>
              <w:right w:w="28" w:type="dxa"/>
            </w:tcMar>
            <w:vAlign w:val="bottom"/>
            <w:hideMark/>
          </w:tcPr>
          <w:p w14:paraId="27B23273" w14:textId="77777777" w:rsidR="00C85E6E" w:rsidRPr="004F745F" w:rsidRDefault="00C85E6E" w:rsidP="009B7F73">
            <w:pPr>
              <w:jc w:val="center"/>
              <w:rPr>
                <w:sz w:val="20"/>
                <w:szCs w:val="20"/>
              </w:rPr>
            </w:pPr>
            <w:r w:rsidRPr="004F745F">
              <w:rPr>
                <w:sz w:val="20"/>
                <w:szCs w:val="20"/>
              </w:rPr>
              <w:t>-</w:t>
            </w:r>
          </w:p>
        </w:tc>
        <w:tc>
          <w:tcPr>
            <w:tcW w:w="6662" w:type="dxa"/>
            <w:tcBorders>
              <w:top w:val="nil"/>
              <w:left w:val="nil"/>
              <w:bottom w:val="nil"/>
              <w:right w:val="nil"/>
            </w:tcBorders>
            <w:shd w:val="clear" w:color="auto" w:fill="auto"/>
            <w:noWrap/>
            <w:tcMar>
              <w:left w:w="28" w:type="dxa"/>
              <w:right w:w="28" w:type="dxa"/>
            </w:tcMar>
            <w:vAlign w:val="center"/>
            <w:hideMark/>
          </w:tcPr>
          <w:p w14:paraId="7A46308D" w14:textId="77777777" w:rsidR="00C85E6E" w:rsidRPr="004F745F" w:rsidRDefault="00C85E6E" w:rsidP="009B7F73">
            <w:pPr>
              <w:rPr>
                <w:sz w:val="20"/>
                <w:szCs w:val="20"/>
              </w:rPr>
            </w:pPr>
            <w:r w:rsidRPr="004F745F">
              <w:rPr>
                <w:sz w:val="20"/>
                <w:szCs w:val="20"/>
              </w:rPr>
              <w:t>RZC Panonske Hrvatske</w:t>
            </w:r>
          </w:p>
        </w:tc>
        <w:tc>
          <w:tcPr>
            <w:tcW w:w="1559" w:type="dxa"/>
            <w:tcBorders>
              <w:top w:val="nil"/>
              <w:left w:val="nil"/>
              <w:bottom w:val="nil"/>
              <w:right w:val="nil"/>
            </w:tcBorders>
            <w:shd w:val="clear" w:color="auto" w:fill="auto"/>
            <w:noWrap/>
            <w:tcMar>
              <w:left w:w="28" w:type="dxa"/>
              <w:right w:w="28" w:type="dxa"/>
            </w:tcMar>
            <w:vAlign w:val="center"/>
          </w:tcPr>
          <w:p w14:paraId="71C19C10" w14:textId="77777777" w:rsidR="00C85E6E" w:rsidRPr="004F745F" w:rsidRDefault="00C85E6E" w:rsidP="009B7F73">
            <w:pPr>
              <w:jc w:val="right"/>
              <w:rPr>
                <w:sz w:val="20"/>
                <w:szCs w:val="20"/>
              </w:rPr>
            </w:pPr>
            <w:r w:rsidRPr="004F745F">
              <w:rPr>
                <w:sz w:val="20"/>
                <w:szCs w:val="20"/>
              </w:rPr>
              <w:t>181.293,12</w:t>
            </w:r>
          </w:p>
        </w:tc>
        <w:tc>
          <w:tcPr>
            <w:tcW w:w="567" w:type="dxa"/>
            <w:tcBorders>
              <w:top w:val="nil"/>
              <w:left w:val="nil"/>
              <w:bottom w:val="nil"/>
              <w:right w:val="nil"/>
            </w:tcBorders>
            <w:shd w:val="clear" w:color="auto" w:fill="auto"/>
            <w:noWrap/>
            <w:tcMar>
              <w:left w:w="28" w:type="dxa"/>
              <w:right w:w="28" w:type="dxa"/>
            </w:tcMar>
            <w:vAlign w:val="bottom"/>
            <w:hideMark/>
          </w:tcPr>
          <w:p w14:paraId="2B8D01FB" w14:textId="77777777" w:rsidR="00C85E6E" w:rsidRPr="004F745F" w:rsidRDefault="00C85E6E" w:rsidP="009B7F73">
            <w:pPr>
              <w:jc w:val="right"/>
              <w:rPr>
                <w:sz w:val="20"/>
                <w:szCs w:val="20"/>
              </w:rPr>
            </w:pPr>
            <w:r w:rsidRPr="004F745F">
              <w:rPr>
                <w:sz w:val="20"/>
                <w:szCs w:val="20"/>
              </w:rPr>
              <w:t>eura,</w:t>
            </w:r>
          </w:p>
        </w:tc>
      </w:tr>
      <w:tr w:rsidR="004F745F" w:rsidRPr="004F745F" w14:paraId="7C5EAC7C" w14:textId="77777777" w:rsidTr="009B7F73">
        <w:trPr>
          <w:cantSplit/>
        </w:trPr>
        <w:tc>
          <w:tcPr>
            <w:tcW w:w="284" w:type="dxa"/>
            <w:tcBorders>
              <w:top w:val="nil"/>
              <w:left w:val="nil"/>
              <w:bottom w:val="nil"/>
              <w:right w:val="nil"/>
            </w:tcBorders>
            <w:shd w:val="clear" w:color="auto" w:fill="auto"/>
            <w:noWrap/>
            <w:tcMar>
              <w:left w:w="28" w:type="dxa"/>
              <w:right w:w="28" w:type="dxa"/>
            </w:tcMar>
            <w:hideMark/>
          </w:tcPr>
          <w:p w14:paraId="0407014A" w14:textId="77777777" w:rsidR="00C85E6E" w:rsidRPr="004F745F" w:rsidRDefault="00C85E6E" w:rsidP="009B7F73">
            <w:pPr>
              <w:jc w:val="center"/>
              <w:rPr>
                <w:sz w:val="20"/>
                <w:szCs w:val="20"/>
              </w:rPr>
            </w:pPr>
            <w:r w:rsidRPr="004F745F">
              <w:rPr>
                <w:sz w:val="20"/>
                <w:szCs w:val="20"/>
              </w:rPr>
              <w:t>-</w:t>
            </w:r>
          </w:p>
        </w:tc>
        <w:tc>
          <w:tcPr>
            <w:tcW w:w="6662" w:type="dxa"/>
            <w:tcBorders>
              <w:top w:val="nil"/>
              <w:left w:val="nil"/>
              <w:bottom w:val="nil"/>
              <w:right w:val="nil"/>
            </w:tcBorders>
            <w:shd w:val="clear" w:color="auto" w:fill="auto"/>
            <w:tcMar>
              <w:left w:w="28" w:type="dxa"/>
              <w:right w:w="28" w:type="dxa"/>
            </w:tcMar>
            <w:vAlign w:val="center"/>
            <w:hideMark/>
          </w:tcPr>
          <w:p w14:paraId="1BC9142E" w14:textId="77777777" w:rsidR="00C85E6E" w:rsidRPr="004F745F" w:rsidRDefault="00C85E6E" w:rsidP="009B7F73">
            <w:pPr>
              <w:rPr>
                <w:sz w:val="20"/>
                <w:szCs w:val="20"/>
              </w:rPr>
            </w:pPr>
            <w:r w:rsidRPr="004F745F">
              <w:rPr>
                <w:sz w:val="20"/>
                <w:szCs w:val="20"/>
              </w:rPr>
              <w:t>OŠ Antunovac, PŠ Ivanovac</w:t>
            </w:r>
          </w:p>
        </w:tc>
        <w:tc>
          <w:tcPr>
            <w:tcW w:w="1559" w:type="dxa"/>
            <w:tcBorders>
              <w:top w:val="nil"/>
              <w:left w:val="nil"/>
              <w:bottom w:val="nil"/>
              <w:right w:val="nil"/>
            </w:tcBorders>
            <w:shd w:val="clear" w:color="auto" w:fill="auto"/>
            <w:noWrap/>
            <w:tcMar>
              <w:left w:w="28" w:type="dxa"/>
              <w:right w:w="28" w:type="dxa"/>
            </w:tcMar>
            <w:vAlign w:val="center"/>
          </w:tcPr>
          <w:p w14:paraId="0C17E734" w14:textId="77777777" w:rsidR="00C85E6E" w:rsidRPr="004F745F" w:rsidRDefault="00C85E6E" w:rsidP="009B7F73">
            <w:pPr>
              <w:jc w:val="right"/>
              <w:rPr>
                <w:sz w:val="20"/>
                <w:szCs w:val="20"/>
              </w:rPr>
            </w:pPr>
            <w:r w:rsidRPr="004F745F">
              <w:rPr>
                <w:sz w:val="20"/>
                <w:szCs w:val="20"/>
              </w:rPr>
              <w:t>81.422,14</w:t>
            </w:r>
          </w:p>
        </w:tc>
        <w:tc>
          <w:tcPr>
            <w:tcW w:w="567" w:type="dxa"/>
            <w:tcBorders>
              <w:top w:val="nil"/>
              <w:left w:val="nil"/>
              <w:bottom w:val="nil"/>
              <w:right w:val="nil"/>
            </w:tcBorders>
            <w:shd w:val="clear" w:color="auto" w:fill="auto"/>
            <w:noWrap/>
            <w:tcMar>
              <w:left w:w="28" w:type="dxa"/>
              <w:right w:w="28" w:type="dxa"/>
            </w:tcMar>
            <w:vAlign w:val="bottom"/>
            <w:hideMark/>
          </w:tcPr>
          <w:p w14:paraId="0C0D7C1A" w14:textId="77777777" w:rsidR="00C85E6E" w:rsidRPr="004F745F" w:rsidRDefault="00C85E6E" w:rsidP="009B7F73">
            <w:pPr>
              <w:jc w:val="right"/>
              <w:rPr>
                <w:sz w:val="20"/>
                <w:szCs w:val="20"/>
              </w:rPr>
            </w:pPr>
            <w:r w:rsidRPr="004F745F">
              <w:rPr>
                <w:sz w:val="20"/>
                <w:szCs w:val="20"/>
              </w:rPr>
              <w:t>eura.</w:t>
            </w:r>
          </w:p>
        </w:tc>
      </w:tr>
    </w:tbl>
    <w:p w14:paraId="570C1658" w14:textId="77777777" w:rsidR="00C85E6E" w:rsidRPr="004F745F" w:rsidRDefault="00C85E6E" w:rsidP="00C85E6E">
      <w:pPr>
        <w:jc w:val="both"/>
        <w:rPr>
          <w:sz w:val="20"/>
        </w:rPr>
      </w:pPr>
    </w:p>
    <w:p w14:paraId="05C20D35" w14:textId="77777777" w:rsidR="00C85E6E" w:rsidRPr="004F745F" w:rsidRDefault="00C85E6E" w:rsidP="00C85E6E">
      <w:pPr>
        <w:ind w:firstLine="709"/>
        <w:jc w:val="both"/>
        <w:rPr>
          <w:sz w:val="20"/>
        </w:rPr>
      </w:pPr>
      <w:r w:rsidRPr="004F745F">
        <w:rPr>
          <w:b/>
          <w:bCs/>
          <w:i/>
          <w:iCs/>
          <w:sz w:val="20"/>
        </w:rPr>
        <w:t xml:space="preserve">Izdaci za financijsku imovinu i otplate zajmova </w:t>
      </w:r>
      <w:r w:rsidRPr="004F745F">
        <w:rPr>
          <w:sz w:val="20"/>
        </w:rPr>
        <w:t xml:space="preserve">izvršeni su u svoti od 1.125.513,59 eura ili 16,98% planirane godišnje svote. Na Županijski proračun odnosi se 895.148,45 eura (za stipendiranje učenika i studenata iznos od 84.942,75 eura, za otplatu glavnice primljenih zajmova iznos od 809.609,14 eura, </w:t>
      </w:r>
      <w:r w:rsidRPr="004F745F">
        <w:rPr>
          <w:sz w:val="20"/>
          <w:szCs w:val="20"/>
        </w:rPr>
        <w:t>otplata beskamatnog zajma zbog odgode plaćanja poreza i prireza na dohodak 596,56 eura</w:t>
      </w:r>
      <w:r w:rsidRPr="004F745F">
        <w:rPr>
          <w:sz w:val="20"/>
        </w:rPr>
        <w:t>), a na evidencijske rashode proračunskih korisnika iznos od 230.365,14 eura.</w:t>
      </w:r>
    </w:p>
    <w:p w14:paraId="00815890" w14:textId="77777777" w:rsidR="00C85E6E" w:rsidRPr="004F745F" w:rsidRDefault="00C85E6E" w:rsidP="00C85E6E">
      <w:pPr>
        <w:rPr>
          <w:lang w:eastAsia="en-US"/>
        </w:rPr>
      </w:pPr>
    </w:p>
    <w:p w14:paraId="7D2F4987" w14:textId="77777777" w:rsidR="00C85E6E" w:rsidRPr="004F745F" w:rsidRDefault="00C85E6E" w:rsidP="00C85E6E">
      <w:pPr>
        <w:pStyle w:val="Naslov2"/>
        <w:rPr>
          <w:sz w:val="20"/>
        </w:rPr>
      </w:pPr>
      <w:r w:rsidRPr="004F745F">
        <w:rPr>
          <w:sz w:val="20"/>
        </w:rPr>
        <w:t>Financiranje decentraliziranih funkcija tijekom prvog polugodišta</w:t>
      </w:r>
    </w:p>
    <w:p w14:paraId="1A24A93F" w14:textId="77777777" w:rsidR="00C85E6E" w:rsidRPr="004F745F" w:rsidRDefault="00C85E6E" w:rsidP="00C85E6E">
      <w:pPr>
        <w:rPr>
          <w:sz w:val="20"/>
          <w:szCs w:val="20"/>
        </w:rPr>
      </w:pPr>
    </w:p>
    <w:p w14:paraId="0B7D95CE" w14:textId="77777777" w:rsidR="00C85E6E" w:rsidRPr="004F745F" w:rsidRDefault="00C85E6E" w:rsidP="00C85E6E">
      <w:pPr>
        <w:ind w:firstLine="709"/>
        <w:jc w:val="both"/>
        <w:rPr>
          <w:sz w:val="20"/>
          <w:szCs w:val="20"/>
        </w:rPr>
      </w:pPr>
      <w:r w:rsidRPr="004F745F">
        <w:rPr>
          <w:sz w:val="20"/>
          <w:szCs w:val="20"/>
        </w:rPr>
        <w:t>Iz Županijskog proračuna financiraju se tekući rashodi i kapitalna ulaganja u osnovnim i srednjim školama, tekući rashodi i tekuće i investicijsko održavanje domova za starije i nemoćne osobe, te investicijsko održavanje i kapitalna ulaganja zdravstvenih ustanova u vlasništvu Županije. Rashodi za navedene funkcije podmiruju se prema minimalnim standardima koje Vlada Republike Hrvatske određuje svojom Odlukom.</w:t>
      </w:r>
    </w:p>
    <w:p w14:paraId="6BE8B0FD" w14:textId="77777777" w:rsidR="00C85E6E" w:rsidRPr="004F745F" w:rsidRDefault="00C85E6E" w:rsidP="00C85E6E">
      <w:pPr>
        <w:ind w:firstLine="709"/>
        <w:jc w:val="both"/>
        <w:rPr>
          <w:sz w:val="20"/>
          <w:szCs w:val="20"/>
        </w:rPr>
      </w:pPr>
    </w:p>
    <w:p w14:paraId="58DAB9BE" w14:textId="77777777" w:rsidR="00C85E6E" w:rsidRPr="004F745F" w:rsidRDefault="00C85E6E" w:rsidP="00C85E6E">
      <w:pPr>
        <w:ind w:firstLine="709"/>
        <w:jc w:val="both"/>
        <w:rPr>
          <w:sz w:val="20"/>
          <w:szCs w:val="20"/>
        </w:rPr>
      </w:pPr>
      <w:r w:rsidRPr="004F745F">
        <w:rPr>
          <w:sz w:val="20"/>
          <w:szCs w:val="20"/>
        </w:rPr>
        <w:t xml:space="preserve">U Proračunu Osječko-baranjske županije planirana sredstva za decentralizirane funkcije u 2023. godini iznose 17.344.707,00 eura: iznos od 16.400.588,00 eura je planirano za izvršenje rashoda od ostvarenih prihoda tekuće godine, a iznos od 944.119,00 eura su neutrošena sredstva iz prethodne godine. </w:t>
      </w:r>
    </w:p>
    <w:p w14:paraId="5A149426" w14:textId="77777777" w:rsidR="00C85E6E" w:rsidRPr="004F745F" w:rsidRDefault="00C85E6E" w:rsidP="00C85E6E">
      <w:pPr>
        <w:ind w:firstLine="709"/>
        <w:jc w:val="both"/>
        <w:rPr>
          <w:sz w:val="20"/>
          <w:szCs w:val="20"/>
        </w:rPr>
      </w:pPr>
    </w:p>
    <w:p w14:paraId="628465BF" w14:textId="77777777" w:rsidR="00C85E6E" w:rsidRPr="004F745F" w:rsidRDefault="00C85E6E" w:rsidP="00C85E6E">
      <w:pPr>
        <w:ind w:firstLine="709"/>
        <w:jc w:val="both"/>
        <w:rPr>
          <w:sz w:val="20"/>
          <w:szCs w:val="20"/>
        </w:rPr>
      </w:pPr>
      <w:r w:rsidRPr="004F745F">
        <w:rPr>
          <w:sz w:val="20"/>
          <w:szCs w:val="20"/>
        </w:rPr>
        <w:t>U nastavku se daje pregled planiranih godišnjih rashoda i izdataka s izvršenjem po pojedinim funkcijama za polugodišnje razdoblje:</w:t>
      </w:r>
    </w:p>
    <w:p w14:paraId="0C403877" w14:textId="77777777" w:rsidR="00C85E6E" w:rsidRPr="004F745F" w:rsidRDefault="00C85E6E" w:rsidP="00C85E6E">
      <w:pPr>
        <w:ind w:firstLine="709"/>
        <w:jc w:val="both"/>
        <w:rPr>
          <w:sz w:val="20"/>
          <w:szCs w:val="20"/>
        </w:rPr>
      </w:pPr>
    </w:p>
    <w:tbl>
      <w:tblPr>
        <w:tblW w:w="9067" w:type="dxa"/>
        <w:tblLayout w:type="fixed"/>
        <w:tblLook w:val="04A0" w:firstRow="1" w:lastRow="0" w:firstColumn="1" w:lastColumn="0" w:noHBand="0" w:noVBand="1"/>
      </w:tblPr>
      <w:tblGrid>
        <w:gridCol w:w="3256"/>
        <w:gridCol w:w="2268"/>
        <w:gridCol w:w="2126"/>
        <w:gridCol w:w="1417"/>
      </w:tblGrid>
      <w:tr w:rsidR="00FA5991" w:rsidRPr="004F745F" w14:paraId="7D174CEC" w14:textId="77777777" w:rsidTr="009B7F73">
        <w:trPr>
          <w:cantSplit/>
          <w:trHeight w:val="276"/>
        </w:trPr>
        <w:tc>
          <w:tcPr>
            <w:tcW w:w="325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6C2EC2C" w14:textId="77777777" w:rsidR="00C85E6E" w:rsidRPr="004F745F" w:rsidRDefault="00C85E6E" w:rsidP="009B7F73">
            <w:pPr>
              <w:jc w:val="center"/>
              <w:rPr>
                <w:b/>
                <w:bCs/>
                <w:sz w:val="20"/>
                <w:szCs w:val="20"/>
              </w:rPr>
            </w:pPr>
            <w:r w:rsidRPr="004F745F">
              <w:rPr>
                <w:b/>
                <w:bCs/>
                <w:sz w:val="20"/>
                <w:szCs w:val="20"/>
              </w:rPr>
              <w:t xml:space="preserve">DECENTRALIZIRANA FUNKCIJA </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EEB1DA3" w14:textId="77777777" w:rsidR="00C85E6E" w:rsidRPr="004F745F" w:rsidRDefault="00C85E6E" w:rsidP="009B7F73">
            <w:pPr>
              <w:jc w:val="center"/>
              <w:rPr>
                <w:b/>
                <w:bCs/>
                <w:sz w:val="20"/>
                <w:szCs w:val="20"/>
              </w:rPr>
            </w:pPr>
            <w:r w:rsidRPr="004F745F">
              <w:rPr>
                <w:b/>
                <w:bCs/>
                <w:sz w:val="20"/>
                <w:szCs w:val="20"/>
              </w:rPr>
              <w:t>Tekući plan za 2023. godinu</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CDCE543" w14:textId="77777777" w:rsidR="00C85E6E" w:rsidRPr="004F745F" w:rsidRDefault="00C85E6E" w:rsidP="009B7F73">
            <w:pPr>
              <w:jc w:val="center"/>
              <w:rPr>
                <w:b/>
                <w:bCs/>
                <w:sz w:val="20"/>
                <w:szCs w:val="20"/>
              </w:rPr>
            </w:pPr>
            <w:r w:rsidRPr="004F745F">
              <w:rPr>
                <w:b/>
                <w:bCs/>
                <w:sz w:val="20"/>
                <w:szCs w:val="20"/>
              </w:rPr>
              <w:t>Izvršeno                       1.-6.2023.</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153F629" w14:textId="77777777" w:rsidR="00C85E6E" w:rsidRPr="004F745F" w:rsidRDefault="00C85E6E" w:rsidP="009B7F73">
            <w:pPr>
              <w:jc w:val="center"/>
              <w:rPr>
                <w:b/>
                <w:bCs/>
                <w:sz w:val="20"/>
                <w:szCs w:val="20"/>
              </w:rPr>
            </w:pPr>
            <w:r w:rsidRPr="004F745F">
              <w:rPr>
                <w:b/>
                <w:bCs/>
                <w:sz w:val="20"/>
                <w:szCs w:val="20"/>
              </w:rPr>
              <w:t>% Izvršenja</w:t>
            </w:r>
          </w:p>
        </w:tc>
      </w:tr>
      <w:tr w:rsidR="00FA5991" w:rsidRPr="004F745F" w14:paraId="7254824A" w14:textId="77777777" w:rsidTr="009B7F73">
        <w:trPr>
          <w:cantSplit/>
          <w:trHeight w:val="276"/>
        </w:trPr>
        <w:tc>
          <w:tcPr>
            <w:tcW w:w="325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1EEE543" w14:textId="77777777" w:rsidR="00C85E6E" w:rsidRPr="004F745F" w:rsidRDefault="00C85E6E" w:rsidP="009B7F73">
            <w:pPr>
              <w:rPr>
                <w:b/>
                <w:bCs/>
                <w:sz w:val="20"/>
                <w:szCs w:val="20"/>
              </w:rPr>
            </w:pPr>
          </w:p>
        </w:tc>
        <w:tc>
          <w:tcPr>
            <w:tcW w:w="226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4DDE1A1" w14:textId="77777777" w:rsidR="00C85E6E" w:rsidRPr="004F745F" w:rsidRDefault="00C85E6E" w:rsidP="009B7F73">
            <w:pPr>
              <w:rPr>
                <w:b/>
                <w:bCs/>
                <w:sz w:val="20"/>
                <w:szCs w:val="20"/>
              </w:rPr>
            </w:pPr>
          </w:p>
        </w:tc>
        <w:tc>
          <w:tcPr>
            <w:tcW w:w="212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F25B05D" w14:textId="77777777" w:rsidR="00C85E6E" w:rsidRPr="004F745F" w:rsidRDefault="00C85E6E" w:rsidP="009B7F73">
            <w:pPr>
              <w:rPr>
                <w:b/>
                <w:bCs/>
                <w:sz w:val="20"/>
                <w:szCs w:val="20"/>
              </w:rPr>
            </w:pPr>
          </w:p>
        </w:tc>
        <w:tc>
          <w:tcPr>
            <w:tcW w:w="141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3EBA638" w14:textId="77777777" w:rsidR="00C85E6E" w:rsidRPr="004F745F" w:rsidRDefault="00C85E6E" w:rsidP="009B7F73">
            <w:pPr>
              <w:rPr>
                <w:b/>
                <w:bCs/>
                <w:sz w:val="20"/>
                <w:szCs w:val="20"/>
              </w:rPr>
            </w:pPr>
          </w:p>
        </w:tc>
      </w:tr>
      <w:tr w:rsidR="00FA5991" w:rsidRPr="004F745F" w14:paraId="35646146" w14:textId="77777777" w:rsidTr="009B7F73">
        <w:trPr>
          <w:cantSplit/>
        </w:trPr>
        <w:tc>
          <w:tcPr>
            <w:tcW w:w="3256" w:type="dxa"/>
            <w:tcBorders>
              <w:top w:val="nil"/>
              <w:left w:val="single" w:sz="4" w:space="0" w:color="auto"/>
              <w:bottom w:val="single" w:sz="4" w:space="0" w:color="auto"/>
              <w:right w:val="single" w:sz="4" w:space="0" w:color="auto"/>
            </w:tcBorders>
            <w:shd w:val="clear" w:color="auto" w:fill="auto"/>
            <w:vAlign w:val="bottom"/>
            <w:hideMark/>
          </w:tcPr>
          <w:p w14:paraId="2F1749D2" w14:textId="77777777" w:rsidR="00C85E6E" w:rsidRPr="004F745F" w:rsidRDefault="00C85E6E" w:rsidP="009B7F73">
            <w:pPr>
              <w:rPr>
                <w:sz w:val="20"/>
                <w:szCs w:val="20"/>
              </w:rPr>
            </w:pPr>
            <w:r w:rsidRPr="004F745F">
              <w:rPr>
                <w:sz w:val="20"/>
                <w:szCs w:val="20"/>
              </w:rPr>
              <w:t>osnovno školstvo</w:t>
            </w:r>
          </w:p>
        </w:tc>
        <w:tc>
          <w:tcPr>
            <w:tcW w:w="2268" w:type="dxa"/>
            <w:tcBorders>
              <w:top w:val="nil"/>
              <w:left w:val="nil"/>
              <w:bottom w:val="single" w:sz="4" w:space="0" w:color="auto"/>
              <w:right w:val="single" w:sz="4" w:space="0" w:color="auto"/>
            </w:tcBorders>
            <w:shd w:val="clear" w:color="auto" w:fill="auto"/>
            <w:vAlign w:val="bottom"/>
            <w:hideMark/>
          </w:tcPr>
          <w:p w14:paraId="2B77B75C" w14:textId="77777777" w:rsidR="00C85E6E" w:rsidRPr="004F745F" w:rsidRDefault="00C85E6E" w:rsidP="009B7F73">
            <w:pPr>
              <w:jc w:val="right"/>
              <w:rPr>
                <w:sz w:val="20"/>
                <w:szCs w:val="20"/>
              </w:rPr>
            </w:pPr>
            <w:r w:rsidRPr="004F745F">
              <w:rPr>
                <w:sz w:val="20"/>
                <w:szCs w:val="20"/>
              </w:rPr>
              <w:t>6.600.439,00</w:t>
            </w:r>
          </w:p>
        </w:tc>
        <w:tc>
          <w:tcPr>
            <w:tcW w:w="2126" w:type="dxa"/>
            <w:tcBorders>
              <w:top w:val="nil"/>
              <w:left w:val="nil"/>
              <w:bottom w:val="single" w:sz="4" w:space="0" w:color="auto"/>
              <w:right w:val="single" w:sz="4" w:space="0" w:color="auto"/>
            </w:tcBorders>
            <w:shd w:val="clear" w:color="auto" w:fill="auto"/>
            <w:vAlign w:val="bottom"/>
            <w:hideMark/>
          </w:tcPr>
          <w:p w14:paraId="2AC2157F" w14:textId="77777777" w:rsidR="00C85E6E" w:rsidRPr="004F745F" w:rsidRDefault="00C85E6E" w:rsidP="009B7F73">
            <w:pPr>
              <w:jc w:val="right"/>
              <w:rPr>
                <w:sz w:val="20"/>
                <w:szCs w:val="20"/>
              </w:rPr>
            </w:pPr>
            <w:r w:rsidRPr="004F745F">
              <w:rPr>
                <w:sz w:val="20"/>
                <w:szCs w:val="20"/>
              </w:rPr>
              <w:t>2.762.867,15</w:t>
            </w:r>
          </w:p>
        </w:tc>
        <w:tc>
          <w:tcPr>
            <w:tcW w:w="1417" w:type="dxa"/>
            <w:tcBorders>
              <w:top w:val="nil"/>
              <w:left w:val="nil"/>
              <w:bottom w:val="single" w:sz="4" w:space="0" w:color="auto"/>
              <w:right w:val="single" w:sz="4" w:space="0" w:color="auto"/>
            </w:tcBorders>
            <w:shd w:val="clear" w:color="auto" w:fill="auto"/>
            <w:vAlign w:val="bottom"/>
            <w:hideMark/>
          </w:tcPr>
          <w:p w14:paraId="72BF7124" w14:textId="77777777" w:rsidR="00C85E6E" w:rsidRPr="004F745F" w:rsidRDefault="00C85E6E" w:rsidP="009B7F73">
            <w:pPr>
              <w:jc w:val="right"/>
              <w:rPr>
                <w:sz w:val="20"/>
                <w:szCs w:val="20"/>
              </w:rPr>
            </w:pPr>
            <w:r w:rsidRPr="004F745F">
              <w:rPr>
                <w:sz w:val="20"/>
                <w:szCs w:val="20"/>
              </w:rPr>
              <w:t>41,86</w:t>
            </w:r>
          </w:p>
        </w:tc>
      </w:tr>
      <w:tr w:rsidR="00FA5991" w:rsidRPr="004F745F" w14:paraId="51894DE6" w14:textId="77777777" w:rsidTr="009B7F73">
        <w:trPr>
          <w:cantSplit/>
        </w:trPr>
        <w:tc>
          <w:tcPr>
            <w:tcW w:w="3256" w:type="dxa"/>
            <w:tcBorders>
              <w:top w:val="nil"/>
              <w:left w:val="single" w:sz="4" w:space="0" w:color="auto"/>
              <w:bottom w:val="single" w:sz="4" w:space="0" w:color="auto"/>
              <w:right w:val="single" w:sz="4" w:space="0" w:color="auto"/>
            </w:tcBorders>
            <w:shd w:val="clear" w:color="auto" w:fill="auto"/>
            <w:vAlign w:val="bottom"/>
            <w:hideMark/>
          </w:tcPr>
          <w:p w14:paraId="66F4832F" w14:textId="77777777" w:rsidR="00C85E6E" w:rsidRPr="004F745F" w:rsidRDefault="00C85E6E" w:rsidP="009B7F73">
            <w:pPr>
              <w:rPr>
                <w:sz w:val="20"/>
                <w:szCs w:val="20"/>
              </w:rPr>
            </w:pPr>
            <w:r w:rsidRPr="004F745F">
              <w:rPr>
                <w:sz w:val="20"/>
                <w:szCs w:val="20"/>
              </w:rPr>
              <w:t>srednje školstvo</w:t>
            </w:r>
          </w:p>
        </w:tc>
        <w:tc>
          <w:tcPr>
            <w:tcW w:w="2268" w:type="dxa"/>
            <w:tcBorders>
              <w:top w:val="nil"/>
              <w:left w:val="nil"/>
              <w:bottom w:val="single" w:sz="4" w:space="0" w:color="auto"/>
              <w:right w:val="single" w:sz="4" w:space="0" w:color="auto"/>
            </w:tcBorders>
            <w:shd w:val="clear" w:color="auto" w:fill="auto"/>
            <w:vAlign w:val="bottom"/>
            <w:hideMark/>
          </w:tcPr>
          <w:p w14:paraId="4D598A39" w14:textId="77777777" w:rsidR="00C85E6E" w:rsidRPr="004F745F" w:rsidRDefault="00C85E6E" w:rsidP="009B7F73">
            <w:pPr>
              <w:jc w:val="right"/>
              <w:rPr>
                <w:sz w:val="20"/>
                <w:szCs w:val="20"/>
              </w:rPr>
            </w:pPr>
            <w:r w:rsidRPr="004F745F">
              <w:rPr>
                <w:sz w:val="20"/>
                <w:szCs w:val="20"/>
              </w:rPr>
              <w:t>4.492.265,00</w:t>
            </w:r>
          </w:p>
        </w:tc>
        <w:tc>
          <w:tcPr>
            <w:tcW w:w="2126" w:type="dxa"/>
            <w:tcBorders>
              <w:top w:val="nil"/>
              <w:left w:val="nil"/>
              <w:bottom w:val="single" w:sz="4" w:space="0" w:color="auto"/>
              <w:right w:val="single" w:sz="4" w:space="0" w:color="auto"/>
            </w:tcBorders>
            <w:shd w:val="clear" w:color="auto" w:fill="auto"/>
            <w:vAlign w:val="bottom"/>
            <w:hideMark/>
          </w:tcPr>
          <w:p w14:paraId="7F1898FA" w14:textId="77777777" w:rsidR="00C85E6E" w:rsidRPr="004F745F" w:rsidRDefault="00C85E6E" w:rsidP="009B7F73">
            <w:pPr>
              <w:jc w:val="right"/>
              <w:rPr>
                <w:sz w:val="20"/>
                <w:szCs w:val="20"/>
              </w:rPr>
            </w:pPr>
            <w:r w:rsidRPr="004F745F">
              <w:rPr>
                <w:sz w:val="20"/>
                <w:szCs w:val="20"/>
              </w:rPr>
              <w:t>1.850.160,49</w:t>
            </w:r>
          </w:p>
        </w:tc>
        <w:tc>
          <w:tcPr>
            <w:tcW w:w="1417" w:type="dxa"/>
            <w:tcBorders>
              <w:top w:val="nil"/>
              <w:left w:val="nil"/>
              <w:bottom w:val="single" w:sz="4" w:space="0" w:color="auto"/>
              <w:right w:val="single" w:sz="4" w:space="0" w:color="auto"/>
            </w:tcBorders>
            <w:shd w:val="clear" w:color="auto" w:fill="auto"/>
            <w:vAlign w:val="bottom"/>
            <w:hideMark/>
          </w:tcPr>
          <w:p w14:paraId="6DB19AB7" w14:textId="77777777" w:rsidR="00C85E6E" w:rsidRPr="004F745F" w:rsidRDefault="00C85E6E" w:rsidP="009B7F73">
            <w:pPr>
              <w:jc w:val="right"/>
              <w:rPr>
                <w:sz w:val="20"/>
                <w:szCs w:val="20"/>
              </w:rPr>
            </w:pPr>
            <w:r w:rsidRPr="004F745F">
              <w:rPr>
                <w:sz w:val="20"/>
                <w:szCs w:val="20"/>
              </w:rPr>
              <w:t>41,19</w:t>
            </w:r>
          </w:p>
        </w:tc>
      </w:tr>
      <w:tr w:rsidR="00FA5991" w:rsidRPr="004F745F" w14:paraId="32296D58" w14:textId="77777777" w:rsidTr="009B7F73">
        <w:trPr>
          <w:cantSplit/>
        </w:trPr>
        <w:tc>
          <w:tcPr>
            <w:tcW w:w="3256" w:type="dxa"/>
            <w:tcBorders>
              <w:top w:val="nil"/>
              <w:left w:val="single" w:sz="4" w:space="0" w:color="auto"/>
              <w:bottom w:val="single" w:sz="4" w:space="0" w:color="auto"/>
              <w:right w:val="single" w:sz="4" w:space="0" w:color="auto"/>
            </w:tcBorders>
            <w:shd w:val="clear" w:color="auto" w:fill="auto"/>
            <w:vAlign w:val="bottom"/>
            <w:hideMark/>
          </w:tcPr>
          <w:p w14:paraId="1B7E4E4B" w14:textId="77777777" w:rsidR="00C85E6E" w:rsidRPr="004F745F" w:rsidRDefault="00C85E6E" w:rsidP="009B7F73">
            <w:pPr>
              <w:rPr>
                <w:sz w:val="20"/>
                <w:szCs w:val="20"/>
              </w:rPr>
            </w:pPr>
            <w:r w:rsidRPr="004F745F">
              <w:rPr>
                <w:sz w:val="20"/>
                <w:szCs w:val="20"/>
              </w:rPr>
              <w:t>domovi za starije i nemoćne osobe</w:t>
            </w:r>
          </w:p>
        </w:tc>
        <w:tc>
          <w:tcPr>
            <w:tcW w:w="2268" w:type="dxa"/>
            <w:tcBorders>
              <w:top w:val="nil"/>
              <w:left w:val="nil"/>
              <w:bottom w:val="single" w:sz="4" w:space="0" w:color="auto"/>
              <w:right w:val="single" w:sz="4" w:space="0" w:color="auto"/>
            </w:tcBorders>
            <w:shd w:val="clear" w:color="auto" w:fill="auto"/>
            <w:vAlign w:val="bottom"/>
            <w:hideMark/>
          </w:tcPr>
          <w:p w14:paraId="578E4FA3" w14:textId="77777777" w:rsidR="00C85E6E" w:rsidRPr="004F745F" w:rsidRDefault="00C85E6E" w:rsidP="009B7F73">
            <w:pPr>
              <w:jc w:val="right"/>
              <w:rPr>
                <w:sz w:val="20"/>
                <w:szCs w:val="20"/>
              </w:rPr>
            </w:pPr>
            <w:r w:rsidRPr="004F745F">
              <w:rPr>
                <w:sz w:val="20"/>
                <w:szCs w:val="20"/>
              </w:rPr>
              <w:t>2.324.094,00</w:t>
            </w:r>
          </w:p>
        </w:tc>
        <w:tc>
          <w:tcPr>
            <w:tcW w:w="2126" w:type="dxa"/>
            <w:tcBorders>
              <w:top w:val="nil"/>
              <w:left w:val="nil"/>
              <w:bottom w:val="single" w:sz="4" w:space="0" w:color="auto"/>
              <w:right w:val="single" w:sz="4" w:space="0" w:color="auto"/>
            </w:tcBorders>
            <w:shd w:val="clear" w:color="auto" w:fill="auto"/>
            <w:vAlign w:val="bottom"/>
            <w:hideMark/>
          </w:tcPr>
          <w:p w14:paraId="0992097E" w14:textId="77777777" w:rsidR="00C85E6E" w:rsidRPr="004F745F" w:rsidRDefault="00C85E6E" w:rsidP="009B7F73">
            <w:pPr>
              <w:jc w:val="right"/>
              <w:rPr>
                <w:sz w:val="20"/>
                <w:szCs w:val="20"/>
              </w:rPr>
            </w:pPr>
            <w:r w:rsidRPr="004F745F">
              <w:rPr>
                <w:sz w:val="20"/>
                <w:szCs w:val="20"/>
              </w:rPr>
              <w:t>1.136.785,43</w:t>
            </w:r>
          </w:p>
        </w:tc>
        <w:tc>
          <w:tcPr>
            <w:tcW w:w="1417" w:type="dxa"/>
            <w:tcBorders>
              <w:top w:val="nil"/>
              <w:left w:val="nil"/>
              <w:bottom w:val="single" w:sz="4" w:space="0" w:color="auto"/>
              <w:right w:val="single" w:sz="4" w:space="0" w:color="auto"/>
            </w:tcBorders>
            <w:shd w:val="clear" w:color="auto" w:fill="auto"/>
            <w:vAlign w:val="bottom"/>
            <w:hideMark/>
          </w:tcPr>
          <w:p w14:paraId="4282E21E" w14:textId="77777777" w:rsidR="00C85E6E" w:rsidRPr="004F745F" w:rsidRDefault="00C85E6E" w:rsidP="009B7F73">
            <w:pPr>
              <w:jc w:val="right"/>
              <w:rPr>
                <w:sz w:val="20"/>
                <w:szCs w:val="20"/>
              </w:rPr>
            </w:pPr>
            <w:r w:rsidRPr="004F745F">
              <w:rPr>
                <w:sz w:val="20"/>
                <w:szCs w:val="20"/>
              </w:rPr>
              <w:t>48,91</w:t>
            </w:r>
          </w:p>
        </w:tc>
      </w:tr>
      <w:tr w:rsidR="00FA5991" w:rsidRPr="004F745F" w14:paraId="48F7929B" w14:textId="77777777" w:rsidTr="009B7F73">
        <w:trPr>
          <w:cantSplit/>
        </w:trPr>
        <w:tc>
          <w:tcPr>
            <w:tcW w:w="3256" w:type="dxa"/>
            <w:tcBorders>
              <w:top w:val="nil"/>
              <w:left w:val="single" w:sz="4" w:space="0" w:color="auto"/>
              <w:bottom w:val="single" w:sz="4" w:space="0" w:color="auto"/>
              <w:right w:val="single" w:sz="4" w:space="0" w:color="auto"/>
            </w:tcBorders>
            <w:shd w:val="clear" w:color="auto" w:fill="auto"/>
            <w:vAlign w:val="bottom"/>
            <w:hideMark/>
          </w:tcPr>
          <w:p w14:paraId="7A5497A4" w14:textId="77777777" w:rsidR="00C85E6E" w:rsidRPr="004F745F" w:rsidRDefault="00C85E6E" w:rsidP="009B7F73">
            <w:pPr>
              <w:rPr>
                <w:sz w:val="20"/>
                <w:szCs w:val="20"/>
              </w:rPr>
            </w:pPr>
            <w:r w:rsidRPr="004F745F">
              <w:rPr>
                <w:sz w:val="20"/>
                <w:szCs w:val="20"/>
              </w:rPr>
              <w:t>zdravstvo</w:t>
            </w:r>
          </w:p>
        </w:tc>
        <w:tc>
          <w:tcPr>
            <w:tcW w:w="2268" w:type="dxa"/>
            <w:tcBorders>
              <w:top w:val="nil"/>
              <w:left w:val="nil"/>
              <w:bottom w:val="single" w:sz="4" w:space="0" w:color="auto"/>
              <w:right w:val="single" w:sz="4" w:space="0" w:color="auto"/>
            </w:tcBorders>
            <w:shd w:val="clear" w:color="auto" w:fill="auto"/>
            <w:vAlign w:val="bottom"/>
            <w:hideMark/>
          </w:tcPr>
          <w:p w14:paraId="1A4A6425" w14:textId="77777777" w:rsidR="00C85E6E" w:rsidRPr="004F745F" w:rsidRDefault="00C85E6E" w:rsidP="009B7F73">
            <w:pPr>
              <w:jc w:val="right"/>
              <w:rPr>
                <w:sz w:val="20"/>
                <w:szCs w:val="20"/>
              </w:rPr>
            </w:pPr>
            <w:r w:rsidRPr="004F745F">
              <w:rPr>
                <w:sz w:val="20"/>
                <w:szCs w:val="20"/>
              </w:rPr>
              <w:t>2.983.790,00</w:t>
            </w:r>
          </w:p>
        </w:tc>
        <w:tc>
          <w:tcPr>
            <w:tcW w:w="2126" w:type="dxa"/>
            <w:tcBorders>
              <w:top w:val="nil"/>
              <w:left w:val="nil"/>
              <w:bottom w:val="single" w:sz="4" w:space="0" w:color="auto"/>
              <w:right w:val="single" w:sz="4" w:space="0" w:color="auto"/>
            </w:tcBorders>
            <w:shd w:val="clear" w:color="auto" w:fill="auto"/>
            <w:vAlign w:val="bottom"/>
            <w:hideMark/>
          </w:tcPr>
          <w:p w14:paraId="32F092C5" w14:textId="77777777" w:rsidR="00C85E6E" w:rsidRPr="004F745F" w:rsidRDefault="00C85E6E" w:rsidP="009B7F73">
            <w:pPr>
              <w:jc w:val="right"/>
              <w:rPr>
                <w:sz w:val="20"/>
                <w:szCs w:val="20"/>
              </w:rPr>
            </w:pPr>
            <w:r w:rsidRPr="004F745F">
              <w:rPr>
                <w:sz w:val="20"/>
                <w:szCs w:val="20"/>
              </w:rPr>
              <w:t>959.756,78</w:t>
            </w:r>
          </w:p>
        </w:tc>
        <w:tc>
          <w:tcPr>
            <w:tcW w:w="1417" w:type="dxa"/>
            <w:tcBorders>
              <w:top w:val="nil"/>
              <w:left w:val="nil"/>
              <w:bottom w:val="single" w:sz="4" w:space="0" w:color="auto"/>
              <w:right w:val="single" w:sz="4" w:space="0" w:color="auto"/>
            </w:tcBorders>
            <w:shd w:val="clear" w:color="auto" w:fill="auto"/>
            <w:vAlign w:val="bottom"/>
            <w:hideMark/>
          </w:tcPr>
          <w:p w14:paraId="523B534D" w14:textId="77777777" w:rsidR="00C85E6E" w:rsidRPr="004F745F" w:rsidRDefault="00C85E6E" w:rsidP="009B7F73">
            <w:pPr>
              <w:jc w:val="right"/>
              <w:rPr>
                <w:sz w:val="20"/>
                <w:szCs w:val="20"/>
              </w:rPr>
            </w:pPr>
            <w:r w:rsidRPr="004F745F">
              <w:rPr>
                <w:sz w:val="20"/>
                <w:szCs w:val="20"/>
              </w:rPr>
              <w:t>32,17</w:t>
            </w:r>
          </w:p>
        </w:tc>
      </w:tr>
      <w:tr w:rsidR="00FA5991" w:rsidRPr="004F745F" w14:paraId="476365D6" w14:textId="77777777" w:rsidTr="009B7F73">
        <w:trPr>
          <w:cantSplit/>
        </w:trPr>
        <w:tc>
          <w:tcPr>
            <w:tcW w:w="3256" w:type="dxa"/>
            <w:tcBorders>
              <w:top w:val="nil"/>
              <w:left w:val="single" w:sz="4" w:space="0" w:color="auto"/>
              <w:bottom w:val="single" w:sz="4" w:space="0" w:color="auto"/>
              <w:right w:val="single" w:sz="4" w:space="0" w:color="auto"/>
            </w:tcBorders>
            <w:shd w:val="clear" w:color="auto" w:fill="auto"/>
            <w:vAlign w:val="bottom"/>
            <w:hideMark/>
          </w:tcPr>
          <w:p w14:paraId="5CC011C8" w14:textId="77777777" w:rsidR="00C85E6E" w:rsidRPr="004F745F" w:rsidRDefault="00C85E6E" w:rsidP="009B7F73">
            <w:pPr>
              <w:jc w:val="both"/>
              <w:rPr>
                <w:b/>
                <w:bCs/>
                <w:sz w:val="20"/>
                <w:szCs w:val="20"/>
              </w:rPr>
            </w:pPr>
            <w:r w:rsidRPr="004F745F">
              <w:rPr>
                <w:b/>
                <w:bCs/>
                <w:sz w:val="20"/>
                <w:szCs w:val="20"/>
              </w:rPr>
              <w:t>UKUPNO</w:t>
            </w:r>
          </w:p>
        </w:tc>
        <w:tc>
          <w:tcPr>
            <w:tcW w:w="2268" w:type="dxa"/>
            <w:tcBorders>
              <w:top w:val="nil"/>
              <w:left w:val="nil"/>
              <w:bottom w:val="single" w:sz="4" w:space="0" w:color="auto"/>
              <w:right w:val="single" w:sz="4" w:space="0" w:color="auto"/>
            </w:tcBorders>
            <w:shd w:val="clear" w:color="auto" w:fill="auto"/>
            <w:vAlign w:val="bottom"/>
            <w:hideMark/>
          </w:tcPr>
          <w:p w14:paraId="4F771ED1" w14:textId="77777777" w:rsidR="00C85E6E" w:rsidRPr="004F745F" w:rsidRDefault="00C85E6E" w:rsidP="009B7F73">
            <w:pPr>
              <w:jc w:val="right"/>
              <w:rPr>
                <w:b/>
                <w:bCs/>
                <w:sz w:val="20"/>
                <w:szCs w:val="20"/>
              </w:rPr>
            </w:pPr>
            <w:r w:rsidRPr="004F745F">
              <w:rPr>
                <w:b/>
                <w:bCs/>
                <w:sz w:val="20"/>
                <w:szCs w:val="20"/>
              </w:rPr>
              <w:t>16.400.588,00</w:t>
            </w:r>
          </w:p>
        </w:tc>
        <w:tc>
          <w:tcPr>
            <w:tcW w:w="2126" w:type="dxa"/>
            <w:tcBorders>
              <w:top w:val="nil"/>
              <w:left w:val="nil"/>
              <w:bottom w:val="single" w:sz="4" w:space="0" w:color="auto"/>
              <w:right w:val="single" w:sz="4" w:space="0" w:color="auto"/>
            </w:tcBorders>
            <w:shd w:val="clear" w:color="auto" w:fill="auto"/>
            <w:vAlign w:val="bottom"/>
            <w:hideMark/>
          </w:tcPr>
          <w:p w14:paraId="27E606C1" w14:textId="77777777" w:rsidR="00C85E6E" w:rsidRPr="004F745F" w:rsidRDefault="00C85E6E" w:rsidP="009B7F73">
            <w:pPr>
              <w:jc w:val="right"/>
              <w:rPr>
                <w:b/>
                <w:bCs/>
                <w:sz w:val="20"/>
                <w:szCs w:val="20"/>
              </w:rPr>
            </w:pPr>
            <w:r w:rsidRPr="004F745F">
              <w:rPr>
                <w:b/>
                <w:bCs/>
                <w:sz w:val="20"/>
                <w:szCs w:val="20"/>
              </w:rPr>
              <w:t>6.709.569,85</w:t>
            </w:r>
          </w:p>
        </w:tc>
        <w:tc>
          <w:tcPr>
            <w:tcW w:w="1417" w:type="dxa"/>
            <w:tcBorders>
              <w:top w:val="nil"/>
              <w:left w:val="nil"/>
              <w:bottom w:val="single" w:sz="4" w:space="0" w:color="auto"/>
              <w:right w:val="single" w:sz="4" w:space="0" w:color="auto"/>
            </w:tcBorders>
            <w:shd w:val="clear" w:color="auto" w:fill="auto"/>
            <w:vAlign w:val="bottom"/>
            <w:hideMark/>
          </w:tcPr>
          <w:p w14:paraId="3E9DD0E3" w14:textId="77777777" w:rsidR="00C85E6E" w:rsidRPr="004F745F" w:rsidRDefault="00C85E6E" w:rsidP="009B7F73">
            <w:pPr>
              <w:jc w:val="right"/>
              <w:rPr>
                <w:b/>
                <w:bCs/>
                <w:sz w:val="20"/>
                <w:szCs w:val="20"/>
              </w:rPr>
            </w:pPr>
            <w:r w:rsidRPr="004F745F">
              <w:rPr>
                <w:b/>
                <w:bCs/>
                <w:sz w:val="20"/>
                <w:szCs w:val="20"/>
              </w:rPr>
              <w:t>40,91</w:t>
            </w:r>
          </w:p>
        </w:tc>
      </w:tr>
    </w:tbl>
    <w:p w14:paraId="4B46A69F" w14:textId="77777777" w:rsidR="00C85E6E" w:rsidRPr="004F745F" w:rsidRDefault="00C85E6E" w:rsidP="00C85E6E">
      <w:pPr>
        <w:ind w:firstLine="708"/>
        <w:jc w:val="both"/>
        <w:rPr>
          <w:sz w:val="20"/>
        </w:rPr>
      </w:pPr>
    </w:p>
    <w:p w14:paraId="70730078" w14:textId="77777777" w:rsidR="00C85E6E" w:rsidRPr="004F745F" w:rsidRDefault="00C85E6E" w:rsidP="00C85E6E">
      <w:pPr>
        <w:ind w:firstLine="708"/>
        <w:jc w:val="both"/>
        <w:rPr>
          <w:sz w:val="20"/>
        </w:rPr>
      </w:pPr>
      <w:r w:rsidRPr="004F745F">
        <w:rPr>
          <w:sz w:val="20"/>
        </w:rPr>
        <w:t>Neutrošena sredstva decentralizacije iz prethodne godine raspoređena su prvim izmjenama i dopunama Proračuna za 2023. godinu. Ukupno su planirana u iznosu 944.119,00 eura, a utrošena su kako slijedi:</w:t>
      </w:r>
    </w:p>
    <w:p w14:paraId="06E5EC37" w14:textId="77777777" w:rsidR="00C85E6E" w:rsidRPr="004F745F" w:rsidRDefault="00C85E6E" w:rsidP="00C85E6E">
      <w:pPr>
        <w:ind w:firstLine="708"/>
        <w:jc w:val="both"/>
        <w:rPr>
          <w:sz w:val="20"/>
        </w:rPr>
      </w:pPr>
    </w:p>
    <w:tbl>
      <w:tblPr>
        <w:tblW w:w="9067" w:type="dxa"/>
        <w:tblLayout w:type="fixed"/>
        <w:tblLook w:val="04A0" w:firstRow="1" w:lastRow="0" w:firstColumn="1" w:lastColumn="0" w:noHBand="0" w:noVBand="1"/>
      </w:tblPr>
      <w:tblGrid>
        <w:gridCol w:w="3256"/>
        <w:gridCol w:w="2268"/>
        <w:gridCol w:w="2126"/>
        <w:gridCol w:w="1417"/>
      </w:tblGrid>
      <w:tr w:rsidR="00FA5991" w:rsidRPr="004F745F" w14:paraId="49625BB1" w14:textId="77777777" w:rsidTr="009B7F73">
        <w:trPr>
          <w:cantSplit/>
          <w:trHeight w:val="276"/>
        </w:trPr>
        <w:tc>
          <w:tcPr>
            <w:tcW w:w="325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DA3ADC2" w14:textId="77777777" w:rsidR="00C85E6E" w:rsidRPr="004F745F" w:rsidRDefault="00C85E6E" w:rsidP="009B7F73">
            <w:pPr>
              <w:jc w:val="center"/>
              <w:rPr>
                <w:b/>
                <w:bCs/>
                <w:sz w:val="20"/>
                <w:szCs w:val="20"/>
              </w:rPr>
            </w:pPr>
            <w:r w:rsidRPr="004F745F">
              <w:rPr>
                <w:b/>
                <w:bCs/>
                <w:sz w:val="20"/>
                <w:szCs w:val="20"/>
              </w:rPr>
              <w:t>DECENTRALIZIRANA FUNKCIJA - neutrošena sredstva iz prethodnih godina</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B4DB2A8" w14:textId="77777777" w:rsidR="00C85E6E" w:rsidRPr="004F745F" w:rsidRDefault="00C85E6E" w:rsidP="009B7F73">
            <w:pPr>
              <w:jc w:val="center"/>
              <w:rPr>
                <w:b/>
                <w:bCs/>
                <w:sz w:val="20"/>
                <w:szCs w:val="20"/>
              </w:rPr>
            </w:pPr>
            <w:r w:rsidRPr="004F745F">
              <w:rPr>
                <w:b/>
                <w:bCs/>
                <w:sz w:val="20"/>
                <w:szCs w:val="20"/>
              </w:rPr>
              <w:t>Tekući plan za 2023. godinu</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ECBC64C" w14:textId="77777777" w:rsidR="00C85E6E" w:rsidRPr="004F745F" w:rsidRDefault="00C85E6E" w:rsidP="009B7F73">
            <w:pPr>
              <w:jc w:val="center"/>
              <w:rPr>
                <w:b/>
                <w:bCs/>
                <w:sz w:val="20"/>
                <w:szCs w:val="20"/>
              </w:rPr>
            </w:pPr>
            <w:r w:rsidRPr="004F745F">
              <w:rPr>
                <w:b/>
                <w:bCs/>
                <w:sz w:val="20"/>
                <w:szCs w:val="20"/>
              </w:rPr>
              <w:t>Izvršeno                       1.-6.2023.</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A8347B2" w14:textId="77777777" w:rsidR="00C85E6E" w:rsidRPr="004F745F" w:rsidRDefault="00C85E6E" w:rsidP="009B7F73">
            <w:pPr>
              <w:jc w:val="center"/>
              <w:rPr>
                <w:b/>
                <w:bCs/>
                <w:sz w:val="20"/>
                <w:szCs w:val="20"/>
              </w:rPr>
            </w:pPr>
            <w:r w:rsidRPr="004F745F">
              <w:rPr>
                <w:b/>
                <w:bCs/>
                <w:sz w:val="20"/>
                <w:szCs w:val="20"/>
              </w:rPr>
              <w:t>% Izvršenja</w:t>
            </w:r>
          </w:p>
        </w:tc>
      </w:tr>
      <w:tr w:rsidR="00FA5991" w:rsidRPr="004F745F" w14:paraId="1E3DB0B5" w14:textId="77777777" w:rsidTr="009B7F73">
        <w:trPr>
          <w:cantSplit/>
          <w:trHeight w:val="276"/>
        </w:trPr>
        <w:tc>
          <w:tcPr>
            <w:tcW w:w="325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D6481F2" w14:textId="77777777" w:rsidR="00C85E6E" w:rsidRPr="004F745F" w:rsidRDefault="00C85E6E" w:rsidP="009B7F73">
            <w:pPr>
              <w:rPr>
                <w:b/>
                <w:bCs/>
                <w:sz w:val="20"/>
                <w:szCs w:val="20"/>
              </w:rPr>
            </w:pPr>
          </w:p>
        </w:tc>
        <w:tc>
          <w:tcPr>
            <w:tcW w:w="226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3DA0949" w14:textId="77777777" w:rsidR="00C85E6E" w:rsidRPr="004F745F" w:rsidRDefault="00C85E6E" w:rsidP="009B7F73">
            <w:pPr>
              <w:rPr>
                <w:b/>
                <w:bCs/>
                <w:sz w:val="20"/>
                <w:szCs w:val="20"/>
              </w:rPr>
            </w:pPr>
          </w:p>
        </w:tc>
        <w:tc>
          <w:tcPr>
            <w:tcW w:w="212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EA336B3" w14:textId="77777777" w:rsidR="00C85E6E" w:rsidRPr="004F745F" w:rsidRDefault="00C85E6E" w:rsidP="009B7F73">
            <w:pPr>
              <w:rPr>
                <w:b/>
                <w:bCs/>
                <w:sz w:val="20"/>
                <w:szCs w:val="20"/>
              </w:rPr>
            </w:pPr>
          </w:p>
        </w:tc>
        <w:tc>
          <w:tcPr>
            <w:tcW w:w="141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6762A33" w14:textId="77777777" w:rsidR="00C85E6E" w:rsidRPr="004F745F" w:rsidRDefault="00C85E6E" w:rsidP="009B7F73">
            <w:pPr>
              <w:rPr>
                <w:b/>
                <w:bCs/>
                <w:sz w:val="20"/>
                <w:szCs w:val="20"/>
              </w:rPr>
            </w:pPr>
          </w:p>
        </w:tc>
      </w:tr>
      <w:tr w:rsidR="00FA5991" w:rsidRPr="004F745F" w14:paraId="38365487" w14:textId="77777777" w:rsidTr="009B7F73">
        <w:trPr>
          <w:cantSplit/>
        </w:trPr>
        <w:tc>
          <w:tcPr>
            <w:tcW w:w="3256" w:type="dxa"/>
            <w:tcBorders>
              <w:top w:val="nil"/>
              <w:left w:val="single" w:sz="4" w:space="0" w:color="auto"/>
              <w:bottom w:val="single" w:sz="4" w:space="0" w:color="auto"/>
              <w:right w:val="single" w:sz="4" w:space="0" w:color="auto"/>
            </w:tcBorders>
            <w:shd w:val="clear" w:color="auto" w:fill="auto"/>
            <w:vAlign w:val="bottom"/>
            <w:hideMark/>
          </w:tcPr>
          <w:p w14:paraId="3FB0E2DA" w14:textId="77777777" w:rsidR="00C85E6E" w:rsidRPr="004F745F" w:rsidRDefault="00C85E6E" w:rsidP="009B7F73">
            <w:pPr>
              <w:rPr>
                <w:sz w:val="20"/>
                <w:szCs w:val="20"/>
              </w:rPr>
            </w:pPr>
            <w:r w:rsidRPr="004F745F">
              <w:rPr>
                <w:sz w:val="20"/>
                <w:szCs w:val="20"/>
              </w:rPr>
              <w:t>osnovno školstvo</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FFB8987" w14:textId="77777777" w:rsidR="00C85E6E" w:rsidRPr="004F745F" w:rsidRDefault="00C85E6E" w:rsidP="009B7F73">
            <w:pPr>
              <w:jc w:val="right"/>
              <w:rPr>
                <w:sz w:val="20"/>
                <w:szCs w:val="20"/>
              </w:rPr>
            </w:pPr>
            <w:r w:rsidRPr="004F745F">
              <w:rPr>
                <w:sz w:val="20"/>
                <w:szCs w:val="20"/>
              </w:rPr>
              <w:t>413.163,00</w:t>
            </w:r>
          </w:p>
        </w:tc>
        <w:tc>
          <w:tcPr>
            <w:tcW w:w="2126" w:type="dxa"/>
            <w:tcBorders>
              <w:top w:val="single" w:sz="4" w:space="0" w:color="auto"/>
              <w:left w:val="nil"/>
              <w:bottom w:val="single" w:sz="4" w:space="0" w:color="auto"/>
              <w:right w:val="single" w:sz="4" w:space="0" w:color="auto"/>
            </w:tcBorders>
            <w:shd w:val="clear" w:color="auto" w:fill="auto"/>
            <w:vAlign w:val="bottom"/>
            <w:hideMark/>
          </w:tcPr>
          <w:p w14:paraId="6FD7F30E" w14:textId="77777777" w:rsidR="00C85E6E" w:rsidRPr="004F745F" w:rsidRDefault="00C85E6E" w:rsidP="009B7F73">
            <w:pPr>
              <w:jc w:val="right"/>
              <w:rPr>
                <w:sz w:val="20"/>
                <w:szCs w:val="20"/>
              </w:rPr>
            </w:pPr>
            <w:r w:rsidRPr="004F745F">
              <w:rPr>
                <w:sz w:val="20"/>
                <w:szCs w:val="20"/>
              </w:rPr>
              <w:t>56.458,22</w:t>
            </w:r>
          </w:p>
        </w:tc>
        <w:tc>
          <w:tcPr>
            <w:tcW w:w="1417" w:type="dxa"/>
            <w:tcBorders>
              <w:top w:val="single" w:sz="4" w:space="0" w:color="auto"/>
              <w:left w:val="nil"/>
              <w:bottom w:val="single" w:sz="4" w:space="0" w:color="auto"/>
              <w:right w:val="single" w:sz="4" w:space="0" w:color="auto"/>
            </w:tcBorders>
            <w:shd w:val="clear" w:color="auto" w:fill="auto"/>
            <w:vAlign w:val="bottom"/>
            <w:hideMark/>
          </w:tcPr>
          <w:p w14:paraId="4A945965" w14:textId="77777777" w:rsidR="00C85E6E" w:rsidRPr="004F745F" w:rsidRDefault="00C85E6E" w:rsidP="009B7F73">
            <w:pPr>
              <w:jc w:val="right"/>
              <w:rPr>
                <w:sz w:val="20"/>
                <w:szCs w:val="20"/>
              </w:rPr>
            </w:pPr>
            <w:r w:rsidRPr="004F745F">
              <w:rPr>
                <w:sz w:val="20"/>
                <w:szCs w:val="20"/>
              </w:rPr>
              <w:t>13,66</w:t>
            </w:r>
          </w:p>
        </w:tc>
      </w:tr>
      <w:tr w:rsidR="00FA5991" w:rsidRPr="004F745F" w14:paraId="0DEFC43F" w14:textId="77777777" w:rsidTr="009B7F73">
        <w:trPr>
          <w:cantSplit/>
        </w:trPr>
        <w:tc>
          <w:tcPr>
            <w:tcW w:w="3256" w:type="dxa"/>
            <w:tcBorders>
              <w:top w:val="nil"/>
              <w:left w:val="single" w:sz="4" w:space="0" w:color="auto"/>
              <w:bottom w:val="single" w:sz="4" w:space="0" w:color="auto"/>
              <w:right w:val="single" w:sz="4" w:space="0" w:color="auto"/>
            </w:tcBorders>
            <w:shd w:val="clear" w:color="auto" w:fill="auto"/>
            <w:vAlign w:val="bottom"/>
            <w:hideMark/>
          </w:tcPr>
          <w:p w14:paraId="17559AE8" w14:textId="77777777" w:rsidR="00C85E6E" w:rsidRPr="004F745F" w:rsidRDefault="00C85E6E" w:rsidP="009B7F73">
            <w:pPr>
              <w:rPr>
                <w:sz w:val="20"/>
                <w:szCs w:val="20"/>
              </w:rPr>
            </w:pPr>
            <w:r w:rsidRPr="004F745F">
              <w:rPr>
                <w:sz w:val="20"/>
                <w:szCs w:val="20"/>
              </w:rPr>
              <w:t>srednje školstvo</w:t>
            </w:r>
          </w:p>
        </w:tc>
        <w:tc>
          <w:tcPr>
            <w:tcW w:w="2268" w:type="dxa"/>
            <w:tcBorders>
              <w:top w:val="nil"/>
              <w:left w:val="single" w:sz="4" w:space="0" w:color="auto"/>
              <w:bottom w:val="single" w:sz="4" w:space="0" w:color="auto"/>
              <w:right w:val="single" w:sz="4" w:space="0" w:color="auto"/>
            </w:tcBorders>
            <w:shd w:val="clear" w:color="auto" w:fill="auto"/>
            <w:vAlign w:val="bottom"/>
            <w:hideMark/>
          </w:tcPr>
          <w:p w14:paraId="4A248448" w14:textId="77777777" w:rsidR="00C85E6E" w:rsidRPr="004F745F" w:rsidRDefault="00C85E6E" w:rsidP="009B7F73">
            <w:pPr>
              <w:jc w:val="right"/>
              <w:rPr>
                <w:sz w:val="20"/>
                <w:szCs w:val="20"/>
              </w:rPr>
            </w:pPr>
            <w:r w:rsidRPr="004F745F">
              <w:rPr>
                <w:sz w:val="20"/>
                <w:szCs w:val="20"/>
              </w:rPr>
              <w:t>529.210,00</w:t>
            </w:r>
          </w:p>
        </w:tc>
        <w:tc>
          <w:tcPr>
            <w:tcW w:w="2126" w:type="dxa"/>
            <w:tcBorders>
              <w:top w:val="nil"/>
              <w:left w:val="nil"/>
              <w:bottom w:val="single" w:sz="4" w:space="0" w:color="auto"/>
              <w:right w:val="single" w:sz="4" w:space="0" w:color="auto"/>
            </w:tcBorders>
            <w:shd w:val="clear" w:color="auto" w:fill="auto"/>
            <w:vAlign w:val="bottom"/>
            <w:hideMark/>
          </w:tcPr>
          <w:p w14:paraId="75F39B5D" w14:textId="77777777" w:rsidR="00C85E6E" w:rsidRPr="004F745F" w:rsidRDefault="00C85E6E" w:rsidP="009B7F73">
            <w:pPr>
              <w:jc w:val="right"/>
              <w:rPr>
                <w:sz w:val="20"/>
                <w:szCs w:val="20"/>
              </w:rPr>
            </w:pPr>
            <w:r w:rsidRPr="004F745F">
              <w:rPr>
                <w:sz w:val="20"/>
                <w:szCs w:val="20"/>
              </w:rPr>
              <w:t>104.855,37</w:t>
            </w:r>
          </w:p>
        </w:tc>
        <w:tc>
          <w:tcPr>
            <w:tcW w:w="1417" w:type="dxa"/>
            <w:tcBorders>
              <w:top w:val="nil"/>
              <w:left w:val="nil"/>
              <w:bottom w:val="single" w:sz="4" w:space="0" w:color="auto"/>
              <w:right w:val="single" w:sz="4" w:space="0" w:color="auto"/>
            </w:tcBorders>
            <w:shd w:val="clear" w:color="auto" w:fill="auto"/>
            <w:vAlign w:val="bottom"/>
            <w:hideMark/>
          </w:tcPr>
          <w:p w14:paraId="1D9C3D7E" w14:textId="77777777" w:rsidR="00C85E6E" w:rsidRPr="004F745F" w:rsidRDefault="00C85E6E" w:rsidP="009B7F73">
            <w:pPr>
              <w:jc w:val="right"/>
              <w:rPr>
                <w:sz w:val="20"/>
                <w:szCs w:val="20"/>
              </w:rPr>
            </w:pPr>
            <w:r w:rsidRPr="004F745F">
              <w:rPr>
                <w:sz w:val="20"/>
                <w:szCs w:val="20"/>
              </w:rPr>
              <w:t>19,81</w:t>
            </w:r>
          </w:p>
        </w:tc>
      </w:tr>
      <w:tr w:rsidR="00FA5991" w:rsidRPr="004F745F" w14:paraId="037AFEC6" w14:textId="77777777" w:rsidTr="009B7F73">
        <w:trPr>
          <w:cantSplit/>
        </w:trPr>
        <w:tc>
          <w:tcPr>
            <w:tcW w:w="3256" w:type="dxa"/>
            <w:tcBorders>
              <w:top w:val="nil"/>
              <w:left w:val="single" w:sz="4" w:space="0" w:color="auto"/>
              <w:bottom w:val="single" w:sz="4" w:space="0" w:color="auto"/>
              <w:right w:val="single" w:sz="4" w:space="0" w:color="auto"/>
            </w:tcBorders>
            <w:shd w:val="clear" w:color="auto" w:fill="auto"/>
            <w:vAlign w:val="bottom"/>
            <w:hideMark/>
          </w:tcPr>
          <w:p w14:paraId="42486493" w14:textId="77777777" w:rsidR="00C85E6E" w:rsidRPr="004F745F" w:rsidRDefault="00C85E6E" w:rsidP="009B7F73">
            <w:pPr>
              <w:rPr>
                <w:sz w:val="20"/>
                <w:szCs w:val="20"/>
              </w:rPr>
            </w:pPr>
            <w:r w:rsidRPr="004F745F">
              <w:rPr>
                <w:sz w:val="20"/>
                <w:szCs w:val="20"/>
              </w:rPr>
              <w:t>domovi za starije i nemoćne osobe</w:t>
            </w:r>
          </w:p>
        </w:tc>
        <w:tc>
          <w:tcPr>
            <w:tcW w:w="2268" w:type="dxa"/>
            <w:tcBorders>
              <w:top w:val="nil"/>
              <w:left w:val="single" w:sz="4" w:space="0" w:color="auto"/>
              <w:bottom w:val="single" w:sz="4" w:space="0" w:color="auto"/>
              <w:right w:val="single" w:sz="4" w:space="0" w:color="auto"/>
            </w:tcBorders>
            <w:shd w:val="clear" w:color="auto" w:fill="auto"/>
            <w:vAlign w:val="bottom"/>
            <w:hideMark/>
          </w:tcPr>
          <w:p w14:paraId="6E474460" w14:textId="77777777" w:rsidR="00C85E6E" w:rsidRPr="004F745F" w:rsidRDefault="00C85E6E" w:rsidP="009B7F73">
            <w:pPr>
              <w:jc w:val="right"/>
              <w:rPr>
                <w:sz w:val="20"/>
                <w:szCs w:val="20"/>
              </w:rPr>
            </w:pPr>
            <w:r w:rsidRPr="004F745F">
              <w:rPr>
                <w:sz w:val="20"/>
                <w:szCs w:val="20"/>
              </w:rPr>
              <w:t>280,00</w:t>
            </w:r>
          </w:p>
        </w:tc>
        <w:tc>
          <w:tcPr>
            <w:tcW w:w="2126" w:type="dxa"/>
            <w:tcBorders>
              <w:top w:val="nil"/>
              <w:left w:val="nil"/>
              <w:bottom w:val="single" w:sz="4" w:space="0" w:color="auto"/>
              <w:right w:val="single" w:sz="4" w:space="0" w:color="auto"/>
            </w:tcBorders>
            <w:shd w:val="clear" w:color="auto" w:fill="auto"/>
            <w:vAlign w:val="bottom"/>
            <w:hideMark/>
          </w:tcPr>
          <w:p w14:paraId="3F170312" w14:textId="77777777" w:rsidR="00C85E6E" w:rsidRPr="004F745F" w:rsidRDefault="00C85E6E" w:rsidP="009B7F73">
            <w:pPr>
              <w:jc w:val="right"/>
              <w:rPr>
                <w:sz w:val="20"/>
                <w:szCs w:val="20"/>
              </w:rPr>
            </w:pPr>
            <w:r w:rsidRPr="004F745F">
              <w:rPr>
                <w:sz w:val="20"/>
                <w:szCs w:val="20"/>
              </w:rPr>
              <w:t>0,00</w:t>
            </w:r>
          </w:p>
        </w:tc>
        <w:tc>
          <w:tcPr>
            <w:tcW w:w="1417" w:type="dxa"/>
            <w:tcBorders>
              <w:top w:val="nil"/>
              <w:left w:val="nil"/>
              <w:bottom w:val="single" w:sz="4" w:space="0" w:color="auto"/>
              <w:right w:val="single" w:sz="4" w:space="0" w:color="auto"/>
            </w:tcBorders>
            <w:shd w:val="clear" w:color="auto" w:fill="auto"/>
            <w:vAlign w:val="bottom"/>
            <w:hideMark/>
          </w:tcPr>
          <w:p w14:paraId="70DDAE77" w14:textId="77777777" w:rsidR="00C85E6E" w:rsidRPr="004F745F" w:rsidRDefault="00C85E6E" w:rsidP="009B7F73">
            <w:pPr>
              <w:jc w:val="right"/>
              <w:rPr>
                <w:sz w:val="20"/>
                <w:szCs w:val="20"/>
              </w:rPr>
            </w:pPr>
            <w:r w:rsidRPr="004F745F">
              <w:rPr>
                <w:sz w:val="20"/>
                <w:szCs w:val="20"/>
              </w:rPr>
              <w:t>0,00</w:t>
            </w:r>
          </w:p>
        </w:tc>
      </w:tr>
      <w:tr w:rsidR="00FA5991" w:rsidRPr="004F745F" w14:paraId="28DC9251" w14:textId="77777777" w:rsidTr="009B7F73">
        <w:trPr>
          <w:cantSplit/>
        </w:trPr>
        <w:tc>
          <w:tcPr>
            <w:tcW w:w="3256" w:type="dxa"/>
            <w:tcBorders>
              <w:top w:val="nil"/>
              <w:left w:val="single" w:sz="4" w:space="0" w:color="auto"/>
              <w:bottom w:val="single" w:sz="4" w:space="0" w:color="auto"/>
              <w:right w:val="single" w:sz="4" w:space="0" w:color="auto"/>
            </w:tcBorders>
            <w:shd w:val="clear" w:color="auto" w:fill="auto"/>
            <w:vAlign w:val="bottom"/>
            <w:hideMark/>
          </w:tcPr>
          <w:p w14:paraId="208CA901" w14:textId="77777777" w:rsidR="00C85E6E" w:rsidRPr="004F745F" w:rsidRDefault="00C85E6E" w:rsidP="009B7F73">
            <w:pPr>
              <w:rPr>
                <w:sz w:val="20"/>
                <w:szCs w:val="20"/>
              </w:rPr>
            </w:pPr>
            <w:r w:rsidRPr="004F745F">
              <w:rPr>
                <w:sz w:val="20"/>
                <w:szCs w:val="20"/>
              </w:rPr>
              <w:t>zdravstvo</w:t>
            </w:r>
          </w:p>
        </w:tc>
        <w:tc>
          <w:tcPr>
            <w:tcW w:w="2268" w:type="dxa"/>
            <w:tcBorders>
              <w:top w:val="nil"/>
              <w:left w:val="single" w:sz="4" w:space="0" w:color="auto"/>
              <w:bottom w:val="single" w:sz="4" w:space="0" w:color="auto"/>
              <w:right w:val="single" w:sz="4" w:space="0" w:color="auto"/>
            </w:tcBorders>
            <w:shd w:val="clear" w:color="auto" w:fill="auto"/>
            <w:vAlign w:val="bottom"/>
            <w:hideMark/>
          </w:tcPr>
          <w:p w14:paraId="4F3C523F" w14:textId="77777777" w:rsidR="00C85E6E" w:rsidRPr="004F745F" w:rsidRDefault="00C85E6E" w:rsidP="009B7F73">
            <w:pPr>
              <w:jc w:val="right"/>
              <w:rPr>
                <w:sz w:val="20"/>
                <w:szCs w:val="20"/>
              </w:rPr>
            </w:pPr>
            <w:r w:rsidRPr="004F745F">
              <w:rPr>
                <w:sz w:val="20"/>
                <w:szCs w:val="20"/>
              </w:rPr>
              <w:t>1.466,00</w:t>
            </w:r>
          </w:p>
        </w:tc>
        <w:tc>
          <w:tcPr>
            <w:tcW w:w="2126" w:type="dxa"/>
            <w:tcBorders>
              <w:top w:val="nil"/>
              <w:left w:val="nil"/>
              <w:bottom w:val="single" w:sz="4" w:space="0" w:color="auto"/>
              <w:right w:val="single" w:sz="4" w:space="0" w:color="auto"/>
            </w:tcBorders>
            <w:shd w:val="clear" w:color="auto" w:fill="auto"/>
            <w:vAlign w:val="bottom"/>
            <w:hideMark/>
          </w:tcPr>
          <w:p w14:paraId="582C0E48" w14:textId="77777777" w:rsidR="00C85E6E" w:rsidRPr="004F745F" w:rsidRDefault="00C85E6E" w:rsidP="009B7F73">
            <w:pPr>
              <w:jc w:val="right"/>
              <w:rPr>
                <w:sz w:val="20"/>
                <w:szCs w:val="20"/>
              </w:rPr>
            </w:pPr>
            <w:r w:rsidRPr="004F745F">
              <w:rPr>
                <w:sz w:val="20"/>
                <w:szCs w:val="20"/>
              </w:rPr>
              <w:t>0,00</w:t>
            </w:r>
          </w:p>
        </w:tc>
        <w:tc>
          <w:tcPr>
            <w:tcW w:w="1417" w:type="dxa"/>
            <w:tcBorders>
              <w:top w:val="nil"/>
              <w:left w:val="nil"/>
              <w:bottom w:val="single" w:sz="4" w:space="0" w:color="auto"/>
              <w:right w:val="single" w:sz="4" w:space="0" w:color="auto"/>
            </w:tcBorders>
            <w:shd w:val="clear" w:color="auto" w:fill="auto"/>
            <w:vAlign w:val="bottom"/>
            <w:hideMark/>
          </w:tcPr>
          <w:p w14:paraId="2D2CC05E" w14:textId="77777777" w:rsidR="00C85E6E" w:rsidRPr="004F745F" w:rsidRDefault="00C85E6E" w:rsidP="009B7F73">
            <w:pPr>
              <w:jc w:val="right"/>
              <w:rPr>
                <w:sz w:val="20"/>
                <w:szCs w:val="20"/>
              </w:rPr>
            </w:pPr>
            <w:r w:rsidRPr="004F745F">
              <w:rPr>
                <w:sz w:val="20"/>
                <w:szCs w:val="20"/>
              </w:rPr>
              <w:t>0,00</w:t>
            </w:r>
          </w:p>
        </w:tc>
      </w:tr>
      <w:tr w:rsidR="00FA5991" w:rsidRPr="004F745F" w14:paraId="1FAF4648" w14:textId="77777777" w:rsidTr="009B7F73">
        <w:trPr>
          <w:cantSplit/>
        </w:trPr>
        <w:tc>
          <w:tcPr>
            <w:tcW w:w="3256" w:type="dxa"/>
            <w:tcBorders>
              <w:top w:val="nil"/>
              <w:left w:val="single" w:sz="4" w:space="0" w:color="auto"/>
              <w:bottom w:val="single" w:sz="4" w:space="0" w:color="auto"/>
              <w:right w:val="single" w:sz="4" w:space="0" w:color="auto"/>
            </w:tcBorders>
            <w:shd w:val="clear" w:color="auto" w:fill="auto"/>
            <w:vAlign w:val="bottom"/>
            <w:hideMark/>
          </w:tcPr>
          <w:p w14:paraId="30E601CC" w14:textId="77777777" w:rsidR="00C85E6E" w:rsidRPr="004F745F" w:rsidRDefault="00C85E6E" w:rsidP="009B7F73">
            <w:pPr>
              <w:jc w:val="both"/>
              <w:rPr>
                <w:b/>
                <w:bCs/>
                <w:sz w:val="20"/>
                <w:szCs w:val="20"/>
              </w:rPr>
            </w:pPr>
            <w:r w:rsidRPr="004F745F">
              <w:rPr>
                <w:b/>
                <w:bCs/>
                <w:sz w:val="20"/>
                <w:szCs w:val="20"/>
              </w:rPr>
              <w:t>UKUPNO</w:t>
            </w:r>
          </w:p>
        </w:tc>
        <w:tc>
          <w:tcPr>
            <w:tcW w:w="2268" w:type="dxa"/>
            <w:tcBorders>
              <w:top w:val="nil"/>
              <w:left w:val="single" w:sz="4" w:space="0" w:color="auto"/>
              <w:bottom w:val="single" w:sz="4" w:space="0" w:color="auto"/>
              <w:right w:val="single" w:sz="4" w:space="0" w:color="auto"/>
            </w:tcBorders>
            <w:shd w:val="clear" w:color="auto" w:fill="auto"/>
            <w:vAlign w:val="bottom"/>
            <w:hideMark/>
          </w:tcPr>
          <w:p w14:paraId="02DFB6D2" w14:textId="77777777" w:rsidR="00C85E6E" w:rsidRPr="004F745F" w:rsidRDefault="00C85E6E" w:rsidP="009B7F73">
            <w:pPr>
              <w:jc w:val="right"/>
              <w:rPr>
                <w:b/>
                <w:bCs/>
                <w:sz w:val="20"/>
                <w:szCs w:val="20"/>
              </w:rPr>
            </w:pPr>
            <w:r w:rsidRPr="004F745F">
              <w:rPr>
                <w:b/>
                <w:bCs/>
                <w:sz w:val="20"/>
                <w:szCs w:val="20"/>
              </w:rPr>
              <w:t>944.119,00</w:t>
            </w:r>
          </w:p>
        </w:tc>
        <w:tc>
          <w:tcPr>
            <w:tcW w:w="2126" w:type="dxa"/>
            <w:tcBorders>
              <w:top w:val="nil"/>
              <w:left w:val="nil"/>
              <w:bottom w:val="single" w:sz="4" w:space="0" w:color="auto"/>
              <w:right w:val="single" w:sz="4" w:space="0" w:color="auto"/>
            </w:tcBorders>
            <w:shd w:val="clear" w:color="auto" w:fill="auto"/>
            <w:vAlign w:val="bottom"/>
            <w:hideMark/>
          </w:tcPr>
          <w:p w14:paraId="5B75433F" w14:textId="77777777" w:rsidR="00C85E6E" w:rsidRPr="004F745F" w:rsidRDefault="00C85E6E" w:rsidP="009B7F73">
            <w:pPr>
              <w:jc w:val="right"/>
              <w:rPr>
                <w:b/>
                <w:bCs/>
                <w:sz w:val="20"/>
                <w:szCs w:val="20"/>
              </w:rPr>
            </w:pPr>
            <w:r w:rsidRPr="004F745F">
              <w:rPr>
                <w:b/>
                <w:bCs/>
                <w:sz w:val="20"/>
                <w:szCs w:val="20"/>
              </w:rPr>
              <w:t>161.313,59</w:t>
            </w:r>
          </w:p>
        </w:tc>
        <w:tc>
          <w:tcPr>
            <w:tcW w:w="1417" w:type="dxa"/>
            <w:tcBorders>
              <w:top w:val="nil"/>
              <w:left w:val="nil"/>
              <w:bottom w:val="single" w:sz="4" w:space="0" w:color="auto"/>
              <w:right w:val="single" w:sz="4" w:space="0" w:color="auto"/>
            </w:tcBorders>
            <w:shd w:val="clear" w:color="auto" w:fill="auto"/>
            <w:vAlign w:val="bottom"/>
            <w:hideMark/>
          </w:tcPr>
          <w:p w14:paraId="3CA1A121" w14:textId="77777777" w:rsidR="00C85E6E" w:rsidRPr="004F745F" w:rsidRDefault="00C85E6E" w:rsidP="009B7F73">
            <w:pPr>
              <w:jc w:val="right"/>
              <w:rPr>
                <w:b/>
                <w:bCs/>
                <w:sz w:val="20"/>
                <w:szCs w:val="20"/>
              </w:rPr>
            </w:pPr>
            <w:r w:rsidRPr="004F745F">
              <w:rPr>
                <w:b/>
                <w:bCs/>
                <w:sz w:val="20"/>
                <w:szCs w:val="20"/>
              </w:rPr>
              <w:t>17,09</w:t>
            </w:r>
          </w:p>
        </w:tc>
      </w:tr>
    </w:tbl>
    <w:p w14:paraId="22280316" w14:textId="77777777" w:rsidR="00C85E6E" w:rsidRPr="004F745F" w:rsidRDefault="00C85E6E" w:rsidP="00C85E6E">
      <w:pPr>
        <w:pStyle w:val="Odlomakpopisa"/>
        <w:ind w:left="1080"/>
        <w:rPr>
          <w:sz w:val="20"/>
          <w:szCs w:val="20"/>
        </w:rPr>
      </w:pPr>
    </w:p>
    <w:p w14:paraId="12A5EBA5" w14:textId="77777777" w:rsidR="00C85E6E" w:rsidRPr="004F745F" w:rsidRDefault="00C85E6E" w:rsidP="00C85E6E">
      <w:pPr>
        <w:pStyle w:val="Odlomakpopisa"/>
        <w:ind w:left="1080"/>
        <w:rPr>
          <w:sz w:val="20"/>
          <w:szCs w:val="20"/>
        </w:rPr>
      </w:pPr>
    </w:p>
    <w:p w14:paraId="024DD916" w14:textId="77777777" w:rsidR="00C85E6E" w:rsidRPr="004F745F" w:rsidRDefault="00C85E6E" w:rsidP="00C85E6E">
      <w:pPr>
        <w:pStyle w:val="Odlomakpopisa"/>
        <w:numPr>
          <w:ilvl w:val="2"/>
          <w:numId w:val="11"/>
        </w:numPr>
        <w:rPr>
          <w:sz w:val="20"/>
          <w:szCs w:val="20"/>
        </w:rPr>
      </w:pPr>
      <w:r w:rsidRPr="004F745F">
        <w:rPr>
          <w:sz w:val="20"/>
          <w:szCs w:val="20"/>
        </w:rPr>
        <w:t>PRIKAZ OSTVARENOG MANJKA ODNOSNO VIŠKA</w:t>
      </w:r>
    </w:p>
    <w:p w14:paraId="7F8DC0AF" w14:textId="77777777" w:rsidR="00C85E6E" w:rsidRPr="004F745F" w:rsidRDefault="00C85E6E" w:rsidP="00C85E6E">
      <w:pPr>
        <w:rPr>
          <w:sz w:val="20"/>
          <w:szCs w:val="20"/>
        </w:rPr>
      </w:pPr>
    </w:p>
    <w:p w14:paraId="7C25F368" w14:textId="77777777" w:rsidR="00C85E6E" w:rsidRPr="004F745F" w:rsidRDefault="00C85E6E" w:rsidP="00C85E6E">
      <w:pPr>
        <w:rPr>
          <w:sz w:val="20"/>
          <w:szCs w:val="20"/>
        </w:rPr>
      </w:pPr>
      <w:r w:rsidRPr="004F745F">
        <w:rPr>
          <w:sz w:val="20"/>
          <w:szCs w:val="20"/>
        </w:rPr>
        <w:t>Prikaz prenesenih viškova i manjkova iz prethodne godine po korisnicima:</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
        <w:gridCol w:w="6809"/>
        <w:gridCol w:w="1559"/>
      </w:tblGrid>
      <w:tr w:rsidR="004F745F" w:rsidRPr="004F745F" w14:paraId="39E3B124" w14:textId="77777777" w:rsidTr="009B7F73">
        <w:trPr>
          <w:cantSplit/>
        </w:trPr>
        <w:tc>
          <w:tcPr>
            <w:tcW w:w="416" w:type="dxa"/>
            <w:shd w:val="clear" w:color="auto" w:fill="auto"/>
            <w:tcMar>
              <w:left w:w="28" w:type="dxa"/>
              <w:right w:w="28" w:type="dxa"/>
            </w:tcMar>
            <w:vAlign w:val="center"/>
            <w:hideMark/>
          </w:tcPr>
          <w:p w14:paraId="56F7DB09" w14:textId="77777777" w:rsidR="00C85E6E" w:rsidRPr="004F745F" w:rsidRDefault="00C85E6E" w:rsidP="009B7F73">
            <w:pPr>
              <w:jc w:val="center"/>
              <w:rPr>
                <w:b/>
                <w:bCs/>
                <w:sz w:val="20"/>
                <w:szCs w:val="20"/>
              </w:rPr>
            </w:pPr>
            <w:r w:rsidRPr="004F745F">
              <w:rPr>
                <w:b/>
                <w:bCs/>
                <w:sz w:val="20"/>
                <w:szCs w:val="20"/>
              </w:rPr>
              <w:t> </w:t>
            </w:r>
          </w:p>
        </w:tc>
        <w:tc>
          <w:tcPr>
            <w:tcW w:w="6809" w:type="dxa"/>
            <w:shd w:val="clear" w:color="auto" w:fill="auto"/>
            <w:tcMar>
              <w:left w:w="28" w:type="dxa"/>
              <w:right w:w="28" w:type="dxa"/>
            </w:tcMar>
            <w:vAlign w:val="center"/>
            <w:hideMark/>
          </w:tcPr>
          <w:p w14:paraId="7D9AC4A7" w14:textId="77777777" w:rsidR="00C85E6E" w:rsidRPr="004F745F" w:rsidRDefault="00C85E6E" w:rsidP="009B7F73">
            <w:pPr>
              <w:jc w:val="center"/>
              <w:rPr>
                <w:b/>
                <w:bCs/>
                <w:sz w:val="20"/>
                <w:szCs w:val="20"/>
              </w:rPr>
            </w:pPr>
            <w:r w:rsidRPr="004F745F">
              <w:rPr>
                <w:b/>
                <w:bCs/>
                <w:sz w:val="20"/>
                <w:szCs w:val="20"/>
              </w:rPr>
              <w:t>1.-6.2023.</w:t>
            </w:r>
          </w:p>
        </w:tc>
        <w:tc>
          <w:tcPr>
            <w:tcW w:w="1559" w:type="dxa"/>
            <w:shd w:val="clear" w:color="auto" w:fill="auto"/>
            <w:tcMar>
              <w:left w:w="28" w:type="dxa"/>
              <w:right w:w="28" w:type="dxa"/>
            </w:tcMar>
            <w:vAlign w:val="center"/>
            <w:hideMark/>
          </w:tcPr>
          <w:p w14:paraId="35773973" w14:textId="77777777" w:rsidR="00C85E6E" w:rsidRPr="004F745F" w:rsidRDefault="00C85E6E" w:rsidP="009B7F73">
            <w:pPr>
              <w:jc w:val="center"/>
              <w:rPr>
                <w:b/>
                <w:bCs/>
                <w:sz w:val="20"/>
                <w:szCs w:val="20"/>
              </w:rPr>
            </w:pPr>
            <w:r w:rsidRPr="004F745F">
              <w:rPr>
                <w:b/>
                <w:bCs/>
                <w:sz w:val="20"/>
                <w:szCs w:val="20"/>
              </w:rPr>
              <w:t>PRENESENI VIŠAK/ MANJAK</w:t>
            </w:r>
          </w:p>
        </w:tc>
      </w:tr>
      <w:tr w:rsidR="004F745F" w:rsidRPr="004F745F" w14:paraId="2EF7221B" w14:textId="77777777" w:rsidTr="009B7F73">
        <w:trPr>
          <w:cantSplit/>
        </w:trPr>
        <w:tc>
          <w:tcPr>
            <w:tcW w:w="416" w:type="dxa"/>
            <w:shd w:val="clear" w:color="auto" w:fill="auto"/>
            <w:tcMar>
              <w:left w:w="28" w:type="dxa"/>
              <w:right w:w="28" w:type="dxa"/>
            </w:tcMar>
            <w:vAlign w:val="center"/>
            <w:hideMark/>
          </w:tcPr>
          <w:p w14:paraId="6F0F8D0A" w14:textId="77777777" w:rsidR="00C85E6E" w:rsidRPr="004F745F" w:rsidRDefault="00C85E6E" w:rsidP="009B7F73">
            <w:pPr>
              <w:jc w:val="center"/>
              <w:rPr>
                <w:b/>
                <w:bCs/>
                <w:sz w:val="20"/>
                <w:szCs w:val="20"/>
              </w:rPr>
            </w:pPr>
            <w:r w:rsidRPr="004F745F">
              <w:rPr>
                <w:b/>
                <w:bCs/>
                <w:sz w:val="20"/>
                <w:szCs w:val="20"/>
              </w:rPr>
              <w:t> </w:t>
            </w:r>
          </w:p>
        </w:tc>
        <w:tc>
          <w:tcPr>
            <w:tcW w:w="6809" w:type="dxa"/>
            <w:shd w:val="clear" w:color="auto" w:fill="auto"/>
            <w:tcMar>
              <w:left w:w="28" w:type="dxa"/>
              <w:right w:w="28" w:type="dxa"/>
            </w:tcMar>
            <w:vAlign w:val="center"/>
            <w:hideMark/>
          </w:tcPr>
          <w:p w14:paraId="42A2A61A" w14:textId="77777777" w:rsidR="00C85E6E" w:rsidRPr="004F745F" w:rsidRDefault="00C85E6E" w:rsidP="009B7F73">
            <w:pPr>
              <w:rPr>
                <w:b/>
                <w:bCs/>
                <w:sz w:val="20"/>
                <w:szCs w:val="20"/>
              </w:rPr>
            </w:pPr>
            <w:r w:rsidRPr="004F745F">
              <w:rPr>
                <w:b/>
                <w:bCs/>
                <w:sz w:val="20"/>
                <w:szCs w:val="20"/>
              </w:rPr>
              <w:t>OSNOVNE ŠKOLE</w:t>
            </w:r>
          </w:p>
        </w:tc>
        <w:tc>
          <w:tcPr>
            <w:tcW w:w="1559" w:type="dxa"/>
            <w:shd w:val="clear" w:color="auto" w:fill="auto"/>
            <w:tcMar>
              <w:left w:w="28" w:type="dxa"/>
              <w:right w:w="28" w:type="dxa"/>
            </w:tcMar>
            <w:vAlign w:val="center"/>
            <w:hideMark/>
          </w:tcPr>
          <w:p w14:paraId="74CB1BD1" w14:textId="77777777" w:rsidR="00C85E6E" w:rsidRPr="004F745F" w:rsidRDefault="00C85E6E" w:rsidP="009B7F73">
            <w:pPr>
              <w:rPr>
                <w:sz w:val="20"/>
                <w:szCs w:val="20"/>
              </w:rPr>
            </w:pPr>
            <w:r w:rsidRPr="004F745F">
              <w:rPr>
                <w:sz w:val="20"/>
                <w:szCs w:val="20"/>
              </w:rPr>
              <w:t> </w:t>
            </w:r>
          </w:p>
        </w:tc>
      </w:tr>
      <w:tr w:rsidR="004F745F" w:rsidRPr="004F745F" w14:paraId="09359171" w14:textId="77777777" w:rsidTr="009B7F73">
        <w:trPr>
          <w:cantSplit/>
        </w:trPr>
        <w:tc>
          <w:tcPr>
            <w:tcW w:w="416" w:type="dxa"/>
            <w:shd w:val="clear" w:color="auto" w:fill="auto"/>
            <w:tcMar>
              <w:left w:w="28" w:type="dxa"/>
              <w:right w:w="28" w:type="dxa"/>
            </w:tcMar>
            <w:vAlign w:val="center"/>
            <w:hideMark/>
          </w:tcPr>
          <w:p w14:paraId="59E41EFA" w14:textId="77777777" w:rsidR="00C85E6E" w:rsidRPr="004F745F" w:rsidRDefault="00C85E6E" w:rsidP="009B7F73">
            <w:pPr>
              <w:jc w:val="center"/>
              <w:rPr>
                <w:sz w:val="20"/>
                <w:szCs w:val="20"/>
              </w:rPr>
            </w:pPr>
            <w:r w:rsidRPr="004F745F">
              <w:rPr>
                <w:sz w:val="20"/>
                <w:szCs w:val="20"/>
              </w:rPr>
              <w:t>1</w:t>
            </w:r>
          </w:p>
        </w:tc>
        <w:tc>
          <w:tcPr>
            <w:tcW w:w="6809" w:type="dxa"/>
            <w:shd w:val="clear" w:color="auto" w:fill="auto"/>
            <w:tcMar>
              <w:left w:w="28" w:type="dxa"/>
              <w:right w:w="28" w:type="dxa"/>
            </w:tcMar>
            <w:vAlign w:val="center"/>
            <w:hideMark/>
          </w:tcPr>
          <w:p w14:paraId="1F854D5D" w14:textId="77777777" w:rsidR="00C85E6E" w:rsidRPr="004F745F" w:rsidRDefault="00C85E6E" w:rsidP="009B7F73">
            <w:pPr>
              <w:rPr>
                <w:sz w:val="20"/>
                <w:szCs w:val="20"/>
              </w:rPr>
            </w:pPr>
            <w:r w:rsidRPr="004F745F">
              <w:rPr>
                <w:sz w:val="20"/>
                <w:szCs w:val="20"/>
              </w:rPr>
              <w:t>OŠ Šećerana, Šećerana</w:t>
            </w:r>
          </w:p>
        </w:tc>
        <w:tc>
          <w:tcPr>
            <w:tcW w:w="1559" w:type="dxa"/>
            <w:shd w:val="clear" w:color="auto" w:fill="auto"/>
            <w:tcMar>
              <w:left w:w="28" w:type="dxa"/>
              <w:right w:w="28" w:type="dxa"/>
            </w:tcMar>
            <w:vAlign w:val="center"/>
            <w:hideMark/>
          </w:tcPr>
          <w:p w14:paraId="57F5BBE1" w14:textId="77777777" w:rsidR="00C85E6E" w:rsidRPr="004F745F" w:rsidRDefault="00C85E6E" w:rsidP="009B7F73">
            <w:pPr>
              <w:jc w:val="right"/>
              <w:rPr>
                <w:sz w:val="20"/>
                <w:szCs w:val="20"/>
              </w:rPr>
            </w:pPr>
            <w:r w:rsidRPr="004F745F">
              <w:rPr>
                <w:sz w:val="20"/>
                <w:szCs w:val="20"/>
              </w:rPr>
              <w:t xml:space="preserve">-5.492,84 </w:t>
            </w:r>
          </w:p>
        </w:tc>
      </w:tr>
      <w:tr w:rsidR="004F745F" w:rsidRPr="004F745F" w14:paraId="3B9B1D8D" w14:textId="77777777" w:rsidTr="009B7F73">
        <w:trPr>
          <w:cantSplit/>
        </w:trPr>
        <w:tc>
          <w:tcPr>
            <w:tcW w:w="416" w:type="dxa"/>
            <w:shd w:val="clear" w:color="auto" w:fill="auto"/>
            <w:tcMar>
              <w:left w:w="28" w:type="dxa"/>
              <w:right w:w="28" w:type="dxa"/>
            </w:tcMar>
            <w:vAlign w:val="center"/>
            <w:hideMark/>
          </w:tcPr>
          <w:p w14:paraId="67194256" w14:textId="77777777" w:rsidR="00C85E6E" w:rsidRPr="004F745F" w:rsidRDefault="00C85E6E" w:rsidP="009B7F73">
            <w:pPr>
              <w:jc w:val="center"/>
              <w:rPr>
                <w:sz w:val="20"/>
                <w:szCs w:val="20"/>
              </w:rPr>
            </w:pPr>
            <w:r w:rsidRPr="004F745F">
              <w:rPr>
                <w:sz w:val="20"/>
                <w:szCs w:val="20"/>
              </w:rPr>
              <w:t>2</w:t>
            </w:r>
          </w:p>
        </w:tc>
        <w:tc>
          <w:tcPr>
            <w:tcW w:w="6809" w:type="dxa"/>
            <w:shd w:val="clear" w:color="auto" w:fill="auto"/>
            <w:tcMar>
              <w:left w:w="28" w:type="dxa"/>
              <w:right w:w="28" w:type="dxa"/>
            </w:tcMar>
            <w:vAlign w:val="center"/>
            <w:hideMark/>
          </w:tcPr>
          <w:p w14:paraId="4F12D67A" w14:textId="77777777" w:rsidR="00C85E6E" w:rsidRPr="004F745F" w:rsidRDefault="00C85E6E" w:rsidP="009B7F73">
            <w:pPr>
              <w:rPr>
                <w:sz w:val="20"/>
                <w:szCs w:val="20"/>
              </w:rPr>
            </w:pPr>
            <w:r w:rsidRPr="004F745F">
              <w:rPr>
                <w:sz w:val="20"/>
                <w:szCs w:val="20"/>
              </w:rPr>
              <w:t>OŠ "Dr. Franjo Tuđman", Beli Manastir</w:t>
            </w:r>
          </w:p>
        </w:tc>
        <w:tc>
          <w:tcPr>
            <w:tcW w:w="1559" w:type="dxa"/>
            <w:shd w:val="clear" w:color="auto" w:fill="auto"/>
            <w:tcMar>
              <w:left w:w="28" w:type="dxa"/>
              <w:right w:w="28" w:type="dxa"/>
            </w:tcMar>
            <w:vAlign w:val="center"/>
            <w:hideMark/>
          </w:tcPr>
          <w:p w14:paraId="20BADC1E" w14:textId="77777777" w:rsidR="00C85E6E" w:rsidRPr="004F745F" w:rsidRDefault="00C85E6E" w:rsidP="009B7F73">
            <w:pPr>
              <w:jc w:val="right"/>
              <w:rPr>
                <w:sz w:val="20"/>
                <w:szCs w:val="20"/>
              </w:rPr>
            </w:pPr>
            <w:r w:rsidRPr="004F745F">
              <w:rPr>
                <w:sz w:val="20"/>
                <w:szCs w:val="20"/>
              </w:rPr>
              <w:t xml:space="preserve">13.979,59 </w:t>
            </w:r>
          </w:p>
        </w:tc>
      </w:tr>
      <w:tr w:rsidR="004F745F" w:rsidRPr="004F745F" w14:paraId="66477A16" w14:textId="77777777" w:rsidTr="009B7F73">
        <w:trPr>
          <w:cantSplit/>
        </w:trPr>
        <w:tc>
          <w:tcPr>
            <w:tcW w:w="416" w:type="dxa"/>
            <w:shd w:val="clear" w:color="auto" w:fill="auto"/>
            <w:tcMar>
              <w:left w:w="28" w:type="dxa"/>
              <w:right w:w="28" w:type="dxa"/>
            </w:tcMar>
            <w:vAlign w:val="center"/>
            <w:hideMark/>
          </w:tcPr>
          <w:p w14:paraId="48C97BF8" w14:textId="77777777" w:rsidR="00C85E6E" w:rsidRPr="004F745F" w:rsidRDefault="00C85E6E" w:rsidP="009B7F73">
            <w:pPr>
              <w:jc w:val="center"/>
              <w:rPr>
                <w:sz w:val="20"/>
                <w:szCs w:val="20"/>
              </w:rPr>
            </w:pPr>
            <w:r w:rsidRPr="004F745F">
              <w:rPr>
                <w:sz w:val="20"/>
                <w:szCs w:val="20"/>
              </w:rPr>
              <w:t>3</w:t>
            </w:r>
          </w:p>
        </w:tc>
        <w:tc>
          <w:tcPr>
            <w:tcW w:w="6809" w:type="dxa"/>
            <w:shd w:val="clear" w:color="auto" w:fill="auto"/>
            <w:tcMar>
              <w:left w:w="28" w:type="dxa"/>
              <w:right w:w="28" w:type="dxa"/>
            </w:tcMar>
            <w:vAlign w:val="center"/>
            <w:hideMark/>
          </w:tcPr>
          <w:p w14:paraId="74A5B973" w14:textId="77777777" w:rsidR="00C85E6E" w:rsidRPr="004F745F" w:rsidRDefault="00C85E6E" w:rsidP="009B7F73">
            <w:pPr>
              <w:rPr>
                <w:sz w:val="20"/>
                <w:szCs w:val="20"/>
              </w:rPr>
            </w:pPr>
            <w:r w:rsidRPr="004F745F">
              <w:rPr>
                <w:sz w:val="20"/>
                <w:szCs w:val="20"/>
              </w:rPr>
              <w:t>OŠ "August Harambašić", Donji Miholjac</w:t>
            </w:r>
          </w:p>
        </w:tc>
        <w:tc>
          <w:tcPr>
            <w:tcW w:w="1559" w:type="dxa"/>
            <w:shd w:val="clear" w:color="auto" w:fill="auto"/>
            <w:tcMar>
              <w:left w:w="28" w:type="dxa"/>
              <w:right w:w="28" w:type="dxa"/>
            </w:tcMar>
            <w:vAlign w:val="center"/>
            <w:hideMark/>
          </w:tcPr>
          <w:p w14:paraId="14C8613F" w14:textId="77777777" w:rsidR="00C85E6E" w:rsidRPr="004F745F" w:rsidRDefault="00C85E6E" w:rsidP="009B7F73">
            <w:pPr>
              <w:jc w:val="right"/>
              <w:rPr>
                <w:sz w:val="20"/>
                <w:szCs w:val="20"/>
              </w:rPr>
            </w:pPr>
            <w:r w:rsidRPr="004F745F">
              <w:rPr>
                <w:sz w:val="20"/>
                <w:szCs w:val="20"/>
              </w:rPr>
              <w:t xml:space="preserve">-8.557,79 </w:t>
            </w:r>
          </w:p>
        </w:tc>
      </w:tr>
      <w:tr w:rsidR="004F745F" w:rsidRPr="004F745F" w14:paraId="763CD68A" w14:textId="77777777" w:rsidTr="009B7F73">
        <w:trPr>
          <w:cantSplit/>
        </w:trPr>
        <w:tc>
          <w:tcPr>
            <w:tcW w:w="416" w:type="dxa"/>
            <w:shd w:val="clear" w:color="auto" w:fill="auto"/>
            <w:tcMar>
              <w:left w:w="28" w:type="dxa"/>
              <w:right w:w="28" w:type="dxa"/>
            </w:tcMar>
            <w:vAlign w:val="center"/>
            <w:hideMark/>
          </w:tcPr>
          <w:p w14:paraId="5F2393C7" w14:textId="77777777" w:rsidR="00C85E6E" w:rsidRPr="004F745F" w:rsidRDefault="00C85E6E" w:rsidP="009B7F73">
            <w:pPr>
              <w:jc w:val="center"/>
              <w:rPr>
                <w:sz w:val="20"/>
                <w:szCs w:val="20"/>
              </w:rPr>
            </w:pPr>
            <w:r w:rsidRPr="004F745F">
              <w:rPr>
                <w:sz w:val="20"/>
                <w:szCs w:val="20"/>
              </w:rPr>
              <w:t>4</w:t>
            </w:r>
          </w:p>
        </w:tc>
        <w:tc>
          <w:tcPr>
            <w:tcW w:w="6809" w:type="dxa"/>
            <w:shd w:val="clear" w:color="auto" w:fill="auto"/>
            <w:tcMar>
              <w:left w:w="28" w:type="dxa"/>
              <w:right w:w="28" w:type="dxa"/>
            </w:tcMar>
            <w:vAlign w:val="center"/>
            <w:hideMark/>
          </w:tcPr>
          <w:p w14:paraId="72E927CF" w14:textId="77777777" w:rsidR="00C85E6E" w:rsidRPr="004F745F" w:rsidRDefault="00C85E6E" w:rsidP="009B7F73">
            <w:pPr>
              <w:rPr>
                <w:sz w:val="20"/>
                <w:szCs w:val="20"/>
              </w:rPr>
            </w:pPr>
            <w:r w:rsidRPr="004F745F">
              <w:rPr>
                <w:sz w:val="20"/>
                <w:szCs w:val="20"/>
              </w:rPr>
              <w:t xml:space="preserve">OŠ "Hrvatski sokol", Podgajci Podravski </w:t>
            </w:r>
          </w:p>
        </w:tc>
        <w:tc>
          <w:tcPr>
            <w:tcW w:w="1559" w:type="dxa"/>
            <w:shd w:val="clear" w:color="auto" w:fill="auto"/>
            <w:tcMar>
              <w:left w:w="28" w:type="dxa"/>
              <w:right w:w="28" w:type="dxa"/>
            </w:tcMar>
            <w:vAlign w:val="center"/>
            <w:hideMark/>
          </w:tcPr>
          <w:p w14:paraId="75A92D54" w14:textId="77777777" w:rsidR="00C85E6E" w:rsidRPr="004F745F" w:rsidRDefault="00C85E6E" w:rsidP="009B7F73">
            <w:pPr>
              <w:jc w:val="right"/>
              <w:rPr>
                <w:sz w:val="20"/>
                <w:szCs w:val="20"/>
              </w:rPr>
            </w:pPr>
            <w:r w:rsidRPr="004F745F">
              <w:rPr>
                <w:sz w:val="20"/>
                <w:szCs w:val="20"/>
              </w:rPr>
              <w:t xml:space="preserve">8.091,88 </w:t>
            </w:r>
          </w:p>
        </w:tc>
      </w:tr>
      <w:tr w:rsidR="004F745F" w:rsidRPr="004F745F" w14:paraId="7DFF1A06" w14:textId="77777777" w:rsidTr="009B7F73">
        <w:trPr>
          <w:cantSplit/>
        </w:trPr>
        <w:tc>
          <w:tcPr>
            <w:tcW w:w="416" w:type="dxa"/>
            <w:shd w:val="clear" w:color="auto" w:fill="auto"/>
            <w:tcMar>
              <w:left w:w="28" w:type="dxa"/>
              <w:right w:w="28" w:type="dxa"/>
            </w:tcMar>
            <w:vAlign w:val="center"/>
            <w:hideMark/>
          </w:tcPr>
          <w:p w14:paraId="16FF630C" w14:textId="77777777" w:rsidR="00C85E6E" w:rsidRPr="004F745F" w:rsidRDefault="00C85E6E" w:rsidP="009B7F73">
            <w:pPr>
              <w:jc w:val="center"/>
              <w:rPr>
                <w:sz w:val="20"/>
                <w:szCs w:val="20"/>
              </w:rPr>
            </w:pPr>
            <w:r w:rsidRPr="004F745F">
              <w:rPr>
                <w:sz w:val="20"/>
                <w:szCs w:val="20"/>
              </w:rPr>
              <w:t>5</w:t>
            </w:r>
          </w:p>
        </w:tc>
        <w:tc>
          <w:tcPr>
            <w:tcW w:w="6809" w:type="dxa"/>
            <w:shd w:val="clear" w:color="auto" w:fill="auto"/>
            <w:tcMar>
              <w:left w:w="28" w:type="dxa"/>
              <w:right w:w="28" w:type="dxa"/>
            </w:tcMar>
            <w:vAlign w:val="center"/>
            <w:hideMark/>
          </w:tcPr>
          <w:p w14:paraId="5E878106" w14:textId="77777777" w:rsidR="00C85E6E" w:rsidRPr="004F745F" w:rsidRDefault="00C85E6E" w:rsidP="009B7F73">
            <w:pPr>
              <w:rPr>
                <w:sz w:val="20"/>
                <w:szCs w:val="20"/>
              </w:rPr>
            </w:pPr>
            <w:r w:rsidRPr="004F745F">
              <w:rPr>
                <w:sz w:val="20"/>
                <w:szCs w:val="20"/>
              </w:rPr>
              <w:t xml:space="preserve">OŠ Budrovci, Budrovci </w:t>
            </w:r>
          </w:p>
        </w:tc>
        <w:tc>
          <w:tcPr>
            <w:tcW w:w="1559" w:type="dxa"/>
            <w:shd w:val="clear" w:color="auto" w:fill="auto"/>
            <w:tcMar>
              <w:left w:w="28" w:type="dxa"/>
              <w:right w:w="28" w:type="dxa"/>
            </w:tcMar>
            <w:vAlign w:val="center"/>
            <w:hideMark/>
          </w:tcPr>
          <w:p w14:paraId="0F6DAFD4" w14:textId="77777777" w:rsidR="00C85E6E" w:rsidRPr="004F745F" w:rsidRDefault="00C85E6E" w:rsidP="009B7F73">
            <w:pPr>
              <w:jc w:val="right"/>
              <w:rPr>
                <w:sz w:val="20"/>
                <w:szCs w:val="20"/>
              </w:rPr>
            </w:pPr>
            <w:r w:rsidRPr="004F745F">
              <w:rPr>
                <w:sz w:val="20"/>
                <w:szCs w:val="20"/>
              </w:rPr>
              <w:t xml:space="preserve">35.330,94 </w:t>
            </w:r>
          </w:p>
        </w:tc>
      </w:tr>
      <w:tr w:rsidR="004F745F" w:rsidRPr="004F745F" w14:paraId="1FCF9827" w14:textId="77777777" w:rsidTr="009B7F73">
        <w:trPr>
          <w:cantSplit/>
        </w:trPr>
        <w:tc>
          <w:tcPr>
            <w:tcW w:w="416" w:type="dxa"/>
            <w:shd w:val="clear" w:color="auto" w:fill="auto"/>
            <w:tcMar>
              <w:left w:w="28" w:type="dxa"/>
              <w:right w:w="28" w:type="dxa"/>
            </w:tcMar>
            <w:vAlign w:val="center"/>
            <w:hideMark/>
          </w:tcPr>
          <w:p w14:paraId="3E96595B" w14:textId="77777777" w:rsidR="00C85E6E" w:rsidRPr="004F745F" w:rsidRDefault="00C85E6E" w:rsidP="009B7F73">
            <w:pPr>
              <w:jc w:val="center"/>
              <w:rPr>
                <w:sz w:val="20"/>
                <w:szCs w:val="20"/>
              </w:rPr>
            </w:pPr>
            <w:r w:rsidRPr="004F745F">
              <w:rPr>
                <w:sz w:val="20"/>
                <w:szCs w:val="20"/>
              </w:rPr>
              <w:t>6</w:t>
            </w:r>
          </w:p>
        </w:tc>
        <w:tc>
          <w:tcPr>
            <w:tcW w:w="6809" w:type="dxa"/>
            <w:shd w:val="clear" w:color="auto" w:fill="auto"/>
            <w:tcMar>
              <w:left w:w="28" w:type="dxa"/>
              <w:right w:w="28" w:type="dxa"/>
            </w:tcMar>
            <w:vAlign w:val="center"/>
            <w:hideMark/>
          </w:tcPr>
          <w:p w14:paraId="28EED798" w14:textId="77777777" w:rsidR="00C85E6E" w:rsidRPr="004F745F" w:rsidRDefault="00C85E6E" w:rsidP="009B7F73">
            <w:pPr>
              <w:rPr>
                <w:sz w:val="20"/>
                <w:szCs w:val="20"/>
              </w:rPr>
            </w:pPr>
            <w:r w:rsidRPr="004F745F">
              <w:rPr>
                <w:sz w:val="20"/>
                <w:szCs w:val="20"/>
              </w:rPr>
              <w:t>OŠ "Ivan Goran Kovačić", Đakovo</w:t>
            </w:r>
          </w:p>
        </w:tc>
        <w:tc>
          <w:tcPr>
            <w:tcW w:w="1559" w:type="dxa"/>
            <w:shd w:val="clear" w:color="auto" w:fill="auto"/>
            <w:tcMar>
              <w:left w:w="28" w:type="dxa"/>
              <w:right w:w="28" w:type="dxa"/>
            </w:tcMar>
            <w:vAlign w:val="center"/>
            <w:hideMark/>
          </w:tcPr>
          <w:p w14:paraId="6DD1AC65" w14:textId="77777777" w:rsidR="00C85E6E" w:rsidRPr="004F745F" w:rsidRDefault="00C85E6E" w:rsidP="009B7F73">
            <w:pPr>
              <w:jc w:val="right"/>
              <w:rPr>
                <w:sz w:val="20"/>
                <w:szCs w:val="20"/>
              </w:rPr>
            </w:pPr>
            <w:r w:rsidRPr="004F745F">
              <w:rPr>
                <w:sz w:val="20"/>
                <w:szCs w:val="20"/>
              </w:rPr>
              <w:t xml:space="preserve">0,00 </w:t>
            </w:r>
          </w:p>
        </w:tc>
      </w:tr>
      <w:tr w:rsidR="004F745F" w:rsidRPr="004F745F" w14:paraId="17A3C3A7" w14:textId="77777777" w:rsidTr="009B7F73">
        <w:trPr>
          <w:cantSplit/>
        </w:trPr>
        <w:tc>
          <w:tcPr>
            <w:tcW w:w="416" w:type="dxa"/>
            <w:shd w:val="clear" w:color="auto" w:fill="auto"/>
            <w:tcMar>
              <w:left w:w="28" w:type="dxa"/>
              <w:right w:w="28" w:type="dxa"/>
            </w:tcMar>
            <w:vAlign w:val="center"/>
            <w:hideMark/>
          </w:tcPr>
          <w:p w14:paraId="7A0CD493" w14:textId="77777777" w:rsidR="00C85E6E" w:rsidRPr="004F745F" w:rsidRDefault="00C85E6E" w:rsidP="009B7F73">
            <w:pPr>
              <w:jc w:val="center"/>
              <w:rPr>
                <w:sz w:val="20"/>
                <w:szCs w:val="20"/>
              </w:rPr>
            </w:pPr>
            <w:r w:rsidRPr="004F745F">
              <w:rPr>
                <w:sz w:val="20"/>
                <w:szCs w:val="20"/>
              </w:rPr>
              <w:lastRenderedPageBreak/>
              <w:t>7</w:t>
            </w:r>
          </w:p>
        </w:tc>
        <w:tc>
          <w:tcPr>
            <w:tcW w:w="6809" w:type="dxa"/>
            <w:shd w:val="clear" w:color="auto" w:fill="auto"/>
            <w:tcMar>
              <w:left w:w="28" w:type="dxa"/>
              <w:right w:w="28" w:type="dxa"/>
            </w:tcMar>
            <w:vAlign w:val="center"/>
            <w:hideMark/>
          </w:tcPr>
          <w:p w14:paraId="59440562" w14:textId="77777777" w:rsidR="00C85E6E" w:rsidRPr="004F745F" w:rsidRDefault="00C85E6E" w:rsidP="009B7F73">
            <w:pPr>
              <w:rPr>
                <w:sz w:val="20"/>
                <w:szCs w:val="20"/>
              </w:rPr>
            </w:pPr>
            <w:r w:rsidRPr="004F745F">
              <w:rPr>
                <w:sz w:val="20"/>
                <w:szCs w:val="20"/>
              </w:rPr>
              <w:t>OŠ "Vladimir Nazor", Đakovo</w:t>
            </w:r>
          </w:p>
        </w:tc>
        <w:tc>
          <w:tcPr>
            <w:tcW w:w="1559" w:type="dxa"/>
            <w:shd w:val="clear" w:color="auto" w:fill="auto"/>
            <w:tcMar>
              <w:left w:w="28" w:type="dxa"/>
              <w:right w:w="28" w:type="dxa"/>
            </w:tcMar>
            <w:vAlign w:val="center"/>
            <w:hideMark/>
          </w:tcPr>
          <w:p w14:paraId="218F75B7" w14:textId="77777777" w:rsidR="00C85E6E" w:rsidRPr="004F745F" w:rsidRDefault="00C85E6E" w:rsidP="009B7F73">
            <w:pPr>
              <w:jc w:val="right"/>
              <w:rPr>
                <w:sz w:val="20"/>
                <w:szCs w:val="20"/>
              </w:rPr>
            </w:pPr>
            <w:r w:rsidRPr="004F745F">
              <w:rPr>
                <w:sz w:val="20"/>
                <w:szCs w:val="20"/>
              </w:rPr>
              <w:t xml:space="preserve">105.964,58 </w:t>
            </w:r>
          </w:p>
        </w:tc>
      </w:tr>
      <w:tr w:rsidR="004F745F" w:rsidRPr="004F745F" w14:paraId="50B2D90F" w14:textId="77777777" w:rsidTr="009B7F73">
        <w:trPr>
          <w:cantSplit/>
        </w:trPr>
        <w:tc>
          <w:tcPr>
            <w:tcW w:w="416" w:type="dxa"/>
            <w:shd w:val="clear" w:color="auto" w:fill="auto"/>
            <w:tcMar>
              <w:left w:w="28" w:type="dxa"/>
              <w:right w:w="28" w:type="dxa"/>
            </w:tcMar>
            <w:vAlign w:val="center"/>
            <w:hideMark/>
          </w:tcPr>
          <w:p w14:paraId="00958CCD" w14:textId="77777777" w:rsidR="00C85E6E" w:rsidRPr="004F745F" w:rsidRDefault="00C85E6E" w:rsidP="009B7F73">
            <w:pPr>
              <w:jc w:val="center"/>
              <w:rPr>
                <w:sz w:val="20"/>
                <w:szCs w:val="20"/>
              </w:rPr>
            </w:pPr>
            <w:r w:rsidRPr="004F745F">
              <w:rPr>
                <w:sz w:val="20"/>
                <w:szCs w:val="20"/>
              </w:rPr>
              <w:t>8</w:t>
            </w:r>
          </w:p>
        </w:tc>
        <w:tc>
          <w:tcPr>
            <w:tcW w:w="6809" w:type="dxa"/>
            <w:shd w:val="clear" w:color="auto" w:fill="auto"/>
            <w:tcMar>
              <w:left w:w="28" w:type="dxa"/>
              <w:right w:w="28" w:type="dxa"/>
            </w:tcMar>
            <w:vAlign w:val="center"/>
            <w:hideMark/>
          </w:tcPr>
          <w:p w14:paraId="0447519E" w14:textId="77777777" w:rsidR="00C85E6E" w:rsidRPr="004F745F" w:rsidRDefault="00C85E6E" w:rsidP="009B7F73">
            <w:pPr>
              <w:rPr>
                <w:sz w:val="20"/>
                <w:szCs w:val="20"/>
              </w:rPr>
            </w:pPr>
            <w:r w:rsidRPr="004F745F">
              <w:rPr>
                <w:sz w:val="20"/>
                <w:szCs w:val="20"/>
              </w:rPr>
              <w:t xml:space="preserve">OŠ Josipa Antuna </w:t>
            </w:r>
            <w:proofErr w:type="spellStart"/>
            <w:r w:rsidRPr="004F745F">
              <w:rPr>
                <w:sz w:val="20"/>
                <w:szCs w:val="20"/>
              </w:rPr>
              <w:t>Ćolnića</w:t>
            </w:r>
            <w:proofErr w:type="spellEnd"/>
            <w:r w:rsidRPr="004F745F">
              <w:rPr>
                <w:sz w:val="20"/>
                <w:szCs w:val="20"/>
              </w:rPr>
              <w:t>, Đakovo</w:t>
            </w:r>
          </w:p>
        </w:tc>
        <w:tc>
          <w:tcPr>
            <w:tcW w:w="1559" w:type="dxa"/>
            <w:shd w:val="clear" w:color="auto" w:fill="auto"/>
            <w:tcMar>
              <w:left w:w="28" w:type="dxa"/>
              <w:right w:w="28" w:type="dxa"/>
            </w:tcMar>
            <w:vAlign w:val="center"/>
            <w:hideMark/>
          </w:tcPr>
          <w:p w14:paraId="3F12D645" w14:textId="77777777" w:rsidR="00C85E6E" w:rsidRPr="004F745F" w:rsidRDefault="00C85E6E" w:rsidP="009B7F73">
            <w:pPr>
              <w:jc w:val="right"/>
              <w:rPr>
                <w:sz w:val="20"/>
                <w:szCs w:val="20"/>
              </w:rPr>
            </w:pPr>
            <w:r w:rsidRPr="004F745F">
              <w:rPr>
                <w:sz w:val="20"/>
                <w:szCs w:val="20"/>
              </w:rPr>
              <w:t xml:space="preserve">3.943,29 </w:t>
            </w:r>
          </w:p>
        </w:tc>
      </w:tr>
      <w:tr w:rsidR="004F745F" w:rsidRPr="004F745F" w14:paraId="5E070176" w14:textId="77777777" w:rsidTr="009B7F73">
        <w:trPr>
          <w:cantSplit/>
        </w:trPr>
        <w:tc>
          <w:tcPr>
            <w:tcW w:w="416" w:type="dxa"/>
            <w:shd w:val="clear" w:color="auto" w:fill="auto"/>
            <w:tcMar>
              <w:left w:w="28" w:type="dxa"/>
              <w:right w:w="28" w:type="dxa"/>
            </w:tcMar>
            <w:vAlign w:val="center"/>
            <w:hideMark/>
          </w:tcPr>
          <w:p w14:paraId="783DF3AE" w14:textId="77777777" w:rsidR="00C85E6E" w:rsidRPr="004F745F" w:rsidRDefault="00C85E6E" w:rsidP="009B7F73">
            <w:pPr>
              <w:jc w:val="center"/>
              <w:rPr>
                <w:sz w:val="20"/>
                <w:szCs w:val="20"/>
              </w:rPr>
            </w:pPr>
            <w:r w:rsidRPr="004F745F">
              <w:rPr>
                <w:sz w:val="20"/>
                <w:szCs w:val="20"/>
              </w:rPr>
              <w:t>9</w:t>
            </w:r>
          </w:p>
        </w:tc>
        <w:tc>
          <w:tcPr>
            <w:tcW w:w="6809" w:type="dxa"/>
            <w:shd w:val="clear" w:color="auto" w:fill="auto"/>
            <w:tcMar>
              <w:left w:w="28" w:type="dxa"/>
              <w:right w:w="28" w:type="dxa"/>
            </w:tcMar>
            <w:vAlign w:val="center"/>
            <w:hideMark/>
          </w:tcPr>
          <w:p w14:paraId="7BBA553D" w14:textId="77777777" w:rsidR="00C85E6E" w:rsidRPr="004F745F" w:rsidRDefault="00C85E6E" w:rsidP="009B7F73">
            <w:pPr>
              <w:rPr>
                <w:sz w:val="20"/>
                <w:szCs w:val="20"/>
              </w:rPr>
            </w:pPr>
            <w:r w:rsidRPr="004F745F">
              <w:rPr>
                <w:sz w:val="20"/>
                <w:szCs w:val="20"/>
              </w:rPr>
              <w:t>OŠ Đakovački Selci, Đakovački Selci</w:t>
            </w:r>
          </w:p>
        </w:tc>
        <w:tc>
          <w:tcPr>
            <w:tcW w:w="1559" w:type="dxa"/>
            <w:shd w:val="clear" w:color="auto" w:fill="auto"/>
            <w:tcMar>
              <w:left w:w="28" w:type="dxa"/>
              <w:right w:w="28" w:type="dxa"/>
            </w:tcMar>
            <w:vAlign w:val="center"/>
            <w:hideMark/>
          </w:tcPr>
          <w:p w14:paraId="36650F41" w14:textId="77777777" w:rsidR="00C85E6E" w:rsidRPr="004F745F" w:rsidRDefault="00C85E6E" w:rsidP="009B7F73">
            <w:pPr>
              <w:jc w:val="right"/>
              <w:rPr>
                <w:sz w:val="20"/>
                <w:szCs w:val="20"/>
              </w:rPr>
            </w:pPr>
            <w:r w:rsidRPr="004F745F">
              <w:rPr>
                <w:sz w:val="20"/>
                <w:szCs w:val="20"/>
              </w:rPr>
              <w:t xml:space="preserve">-6.626,93 </w:t>
            </w:r>
          </w:p>
        </w:tc>
      </w:tr>
      <w:tr w:rsidR="004F745F" w:rsidRPr="004F745F" w14:paraId="06638F20" w14:textId="77777777" w:rsidTr="009B7F73">
        <w:trPr>
          <w:cantSplit/>
        </w:trPr>
        <w:tc>
          <w:tcPr>
            <w:tcW w:w="416" w:type="dxa"/>
            <w:shd w:val="clear" w:color="auto" w:fill="auto"/>
            <w:tcMar>
              <w:left w:w="28" w:type="dxa"/>
              <w:right w:w="28" w:type="dxa"/>
            </w:tcMar>
            <w:vAlign w:val="center"/>
            <w:hideMark/>
          </w:tcPr>
          <w:p w14:paraId="4DCFE555" w14:textId="77777777" w:rsidR="00C85E6E" w:rsidRPr="004F745F" w:rsidRDefault="00C85E6E" w:rsidP="009B7F73">
            <w:pPr>
              <w:jc w:val="center"/>
              <w:rPr>
                <w:sz w:val="20"/>
                <w:szCs w:val="20"/>
              </w:rPr>
            </w:pPr>
            <w:r w:rsidRPr="004F745F">
              <w:rPr>
                <w:sz w:val="20"/>
                <w:szCs w:val="20"/>
              </w:rPr>
              <w:t>10</w:t>
            </w:r>
          </w:p>
        </w:tc>
        <w:tc>
          <w:tcPr>
            <w:tcW w:w="6809" w:type="dxa"/>
            <w:shd w:val="clear" w:color="auto" w:fill="auto"/>
            <w:tcMar>
              <w:left w:w="28" w:type="dxa"/>
              <w:right w:w="28" w:type="dxa"/>
            </w:tcMar>
            <w:vAlign w:val="center"/>
            <w:hideMark/>
          </w:tcPr>
          <w:p w14:paraId="3B9DC313" w14:textId="77777777" w:rsidR="00C85E6E" w:rsidRPr="004F745F" w:rsidRDefault="00C85E6E" w:rsidP="009B7F73">
            <w:pPr>
              <w:rPr>
                <w:sz w:val="20"/>
                <w:szCs w:val="20"/>
              </w:rPr>
            </w:pPr>
            <w:r w:rsidRPr="004F745F">
              <w:rPr>
                <w:sz w:val="20"/>
                <w:szCs w:val="20"/>
              </w:rPr>
              <w:t>OŠ Matija Gubec, Piškorevci</w:t>
            </w:r>
          </w:p>
        </w:tc>
        <w:tc>
          <w:tcPr>
            <w:tcW w:w="1559" w:type="dxa"/>
            <w:shd w:val="clear" w:color="auto" w:fill="auto"/>
            <w:tcMar>
              <w:left w:w="28" w:type="dxa"/>
              <w:right w:w="28" w:type="dxa"/>
            </w:tcMar>
            <w:vAlign w:val="center"/>
            <w:hideMark/>
          </w:tcPr>
          <w:p w14:paraId="2E517789" w14:textId="77777777" w:rsidR="00C85E6E" w:rsidRPr="004F745F" w:rsidRDefault="00C85E6E" w:rsidP="009B7F73">
            <w:pPr>
              <w:jc w:val="right"/>
              <w:rPr>
                <w:sz w:val="20"/>
                <w:szCs w:val="20"/>
              </w:rPr>
            </w:pPr>
            <w:r w:rsidRPr="004F745F">
              <w:rPr>
                <w:sz w:val="20"/>
                <w:szCs w:val="20"/>
              </w:rPr>
              <w:t xml:space="preserve">1.860,20 </w:t>
            </w:r>
          </w:p>
        </w:tc>
      </w:tr>
      <w:tr w:rsidR="004F745F" w:rsidRPr="004F745F" w14:paraId="44127FA3" w14:textId="77777777" w:rsidTr="009B7F73">
        <w:trPr>
          <w:cantSplit/>
        </w:trPr>
        <w:tc>
          <w:tcPr>
            <w:tcW w:w="416" w:type="dxa"/>
            <w:shd w:val="clear" w:color="auto" w:fill="auto"/>
            <w:tcMar>
              <w:left w:w="28" w:type="dxa"/>
              <w:right w:w="28" w:type="dxa"/>
            </w:tcMar>
            <w:vAlign w:val="center"/>
            <w:hideMark/>
          </w:tcPr>
          <w:p w14:paraId="347675A0" w14:textId="77777777" w:rsidR="00C85E6E" w:rsidRPr="004F745F" w:rsidRDefault="00C85E6E" w:rsidP="009B7F73">
            <w:pPr>
              <w:jc w:val="center"/>
              <w:rPr>
                <w:sz w:val="20"/>
                <w:szCs w:val="20"/>
              </w:rPr>
            </w:pPr>
            <w:r w:rsidRPr="004F745F">
              <w:rPr>
                <w:sz w:val="20"/>
                <w:szCs w:val="20"/>
              </w:rPr>
              <w:t>11</w:t>
            </w:r>
          </w:p>
        </w:tc>
        <w:tc>
          <w:tcPr>
            <w:tcW w:w="6809" w:type="dxa"/>
            <w:shd w:val="clear" w:color="auto" w:fill="auto"/>
            <w:tcMar>
              <w:left w:w="28" w:type="dxa"/>
              <w:right w:w="28" w:type="dxa"/>
            </w:tcMar>
            <w:vAlign w:val="center"/>
            <w:hideMark/>
          </w:tcPr>
          <w:p w14:paraId="3F8B3B0A" w14:textId="77777777" w:rsidR="00C85E6E" w:rsidRPr="004F745F" w:rsidRDefault="00C85E6E" w:rsidP="009B7F73">
            <w:pPr>
              <w:rPr>
                <w:sz w:val="20"/>
                <w:szCs w:val="20"/>
              </w:rPr>
            </w:pPr>
            <w:r w:rsidRPr="004F745F">
              <w:rPr>
                <w:sz w:val="20"/>
                <w:szCs w:val="20"/>
              </w:rPr>
              <w:t>OŠ Dore Pejačević, Našice</w:t>
            </w:r>
          </w:p>
        </w:tc>
        <w:tc>
          <w:tcPr>
            <w:tcW w:w="1559" w:type="dxa"/>
            <w:shd w:val="clear" w:color="auto" w:fill="auto"/>
            <w:tcMar>
              <w:left w:w="28" w:type="dxa"/>
              <w:right w:w="28" w:type="dxa"/>
            </w:tcMar>
            <w:vAlign w:val="center"/>
            <w:hideMark/>
          </w:tcPr>
          <w:p w14:paraId="5B64C626" w14:textId="77777777" w:rsidR="00C85E6E" w:rsidRPr="004F745F" w:rsidRDefault="00C85E6E" w:rsidP="009B7F73">
            <w:pPr>
              <w:jc w:val="right"/>
              <w:rPr>
                <w:sz w:val="20"/>
                <w:szCs w:val="20"/>
              </w:rPr>
            </w:pPr>
            <w:r w:rsidRPr="004F745F">
              <w:rPr>
                <w:sz w:val="20"/>
                <w:szCs w:val="20"/>
              </w:rPr>
              <w:t xml:space="preserve">-10.740,94 </w:t>
            </w:r>
          </w:p>
        </w:tc>
      </w:tr>
      <w:tr w:rsidR="004F745F" w:rsidRPr="004F745F" w14:paraId="33BE4EED" w14:textId="77777777" w:rsidTr="009B7F73">
        <w:trPr>
          <w:cantSplit/>
        </w:trPr>
        <w:tc>
          <w:tcPr>
            <w:tcW w:w="416" w:type="dxa"/>
            <w:shd w:val="clear" w:color="auto" w:fill="auto"/>
            <w:tcMar>
              <w:left w:w="28" w:type="dxa"/>
              <w:right w:w="28" w:type="dxa"/>
            </w:tcMar>
            <w:vAlign w:val="center"/>
            <w:hideMark/>
          </w:tcPr>
          <w:p w14:paraId="14B77645" w14:textId="77777777" w:rsidR="00C85E6E" w:rsidRPr="004F745F" w:rsidRDefault="00C85E6E" w:rsidP="009B7F73">
            <w:pPr>
              <w:jc w:val="center"/>
              <w:rPr>
                <w:sz w:val="20"/>
                <w:szCs w:val="20"/>
              </w:rPr>
            </w:pPr>
            <w:r w:rsidRPr="004F745F">
              <w:rPr>
                <w:sz w:val="20"/>
                <w:szCs w:val="20"/>
              </w:rPr>
              <w:t>12</w:t>
            </w:r>
          </w:p>
        </w:tc>
        <w:tc>
          <w:tcPr>
            <w:tcW w:w="6809" w:type="dxa"/>
            <w:shd w:val="clear" w:color="auto" w:fill="auto"/>
            <w:tcMar>
              <w:left w:w="28" w:type="dxa"/>
              <w:right w:w="28" w:type="dxa"/>
            </w:tcMar>
            <w:vAlign w:val="center"/>
            <w:hideMark/>
          </w:tcPr>
          <w:p w14:paraId="5D40F7AD" w14:textId="77777777" w:rsidR="00C85E6E" w:rsidRPr="004F745F" w:rsidRDefault="00C85E6E" w:rsidP="009B7F73">
            <w:pPr>
              <w:rPr>
                <w:sz w:val="20"/>
                <w:szCs w:val="20"/>
              </w:rPr>
            </w:pPr>
            <w:r w:rsidRPr="004F745F">
              <w:rPr>
                <w:sz w:val="20"/>
                <w:szCs w:val="20"/>
              </w:rPr>
              <w:t xml:space="preserve">OŠ Ivana </w:t>
            </w:r>
            <w:proofErr w:type="spellStart"/>
            <w:r w:rsidRPr="004F745F">
              <w:rPr>
                <w:sz w:val="20"/>
                <w:szCs w:val="20"/>
              </w:rPr>
              <w:t>Brnjika</w:t>
            </w:r>
            <w:proofErr w:type="spellEnd"/>
            <w:r w:rsidRPr="004F745F">
              <w:rPr>
                <w:sz w:val="20"/>
                <w:szCs w:val="20"/>
              </w:rPr>
              <w:t xml:space="preserve"> Slovaka, </w:t>
            </w:r>
            <w:proofErr w:type="spellStart"/>
            <w:r w:rsidRPr="004F745F">
              <w:rPr>
                <w:sz w:val="20"/>
                <w:szCs w:val="20"/>
              </w:rPr>
              <w:t>Jelisavac</w:t>
            </w:r>
            <w:proofErr w:type="spellEnd"/>
            <w:r w:rsidRPr="004F745F">
              <w:rPr>
                <w:sz w:val="20"/>
                <w:szCs w:val="20"/>
              </w:rPr>
              <w:t xml:space="preserve"> </w:t>
            </w:r>
          </w:p>
        </w:tc>
        <w:tc>
          <w:tcPr>
            <w:tcW w:w="1559" w:type="dxa"/>
            <w:shd w:val="clear" w:color="auto" w:fill="auto"/>
            <w:tcMar>
              <w:left w:w="28" w:type="dxa"/>
              <w:right w:w="28" w:type="dxa"/>
            </w:tcMar>
            <w:vAlign w:val="center"/>
            <w:hideMark/>
          </w:tcPr>
          <w:p w14:paraId="206A940C" w14:textId="77777777" w:rsidR="00C85E6E" w:rsidRPr="004F745F" w:rsidRDefault="00C85E6E" w:rsidP="009B7F73">
            <w:pPr>
              <w:jc w:val="right"/>
              <w:rPr>
                <w:sz w:val="20"/>
                <w:szCs w:val="20"/>
              </w:rPr>
            </w:pPr>
            <w:r w:rsidRPr="004F745F">
              <w:rPr>
                <w:sz w:val="20"/>
                <w:szCs w:val="20"/>
              </w:rPr>
              <w:t xml:space="preserve">19.276,63 </w:t>
            </w:r>
          </w:p>
        </w:tc>
      </w:tr>
      <w:tr w:rsidR="004F745F" w:rsidRPr="004F745F" w14:paraId="36B14D05" w14:textId="77777777" w:rsidTr="009B7F73">
        <w:trPr>
          <w:cantSplit/>
        </w:trPr>
        <w:tc>
          <w:tcPr>
            <w:tcW w:w="416" w:type="dxa"/>
            <w:shd w:val="clear" w:color="auto" w:fill="auto"/>
            <w:tcMar>
              <w:left w:w="28" w:type="dxa"/>
              <w:right w:w="28" w:type="dxa"/>
            </w:tcMar>
            <w:vAlign w:val="center"/>
            <w:hideMark/>
          </w:tcPr>
          <w:p w14:paraId="26E6A747" w14:textId="77777777" w:rsidR="00C85E6E" w:rsidRPr="004F745F" w:rsidRDefault="00C85E6E" w:rsidP="009B7F73">
            <w:pPr>
              <w:jc w:val="center"/>
              <w:rPr>
                <w:sz w:val="20"/>
                <w:szCs w:val="20"/>
              </w:rPr>
            </w:pPr>
            <w:r w:rsidRPr="004F745F">
              <w:rPr>
                <w:sz w:val="20"/>
                <w:szCs w:val="20"/>
              </w:rPr>
              <w:t>13</w:t>
            </w:r>
          </w:p>
        </w:tc>
        <w:tc>
          <w:tcPr>
            <w:tcW w:w="6809" w:type="dxa"/>
            <w:shd w:val="clear" w:color="auto" w:fill="auto"/>
            <w:tcMar>
              <w:left w:w="28" w:type="dxa"/>
              <w:right w:w="28" w:type="dxa"/>
            </w:tcMar>
            <w:vAlign w:val="center"/>
            <w:hideMark/>
          </w:tcPr>
          <w:p w14:paraId="79AC05B6" w14:textId="77777777" w:rsidR="00C85E6E" w:rsidRPr="004F745F" w:rsidRDefault="00C85E6E" w:rsidP="009B7F73">
            <w:pPr>
              <w:rPr>
                <w:sz w:val="20"/>
                <w:szCs w:val="20"/>
              </w:rPr>
            </w:pPr>
            <w:r w:rsidRPr="004F745F">
              <w:rPr>
                <w:sz w:val="20"/>
                <w:szCs w:val="20"/>
              </w:rPr>
              <w:t xml:space="preserve">OŠ Matije Petra Katančića, Valpovo </w:t>
            </w:r>
          </w:p>
        </w:tc>
        <w:tc>
          <w:tcPr>
            <w:tcW w:w="1559" w:type="dxa"/>
            <w:shd w:val="clear" w:color="auto" w:fill="auto"/>
            <w:tcMar>
              <w:left w:w="28" w:type="dxa"/>
              <w:right w:w="28" w:type="dxa"/>
            </w:tcMar>
            <w:vAlign w:val="center"/>
            <w:hideMark/>
          </w:tcPr>
          <w:p w14:paraId="57641CCA" w14:textId="77777777" w:rsidR="00C85E6E" w:rsidRPr="004F745F" w:rsidRDefault="00C85E6E" w:rsidP="009B7F73">
            <w:pPr>
              <w:jc w:val="right"/>
              <w:rPr>
                <w:sz w:val="20"/>
                <w:szCs w:val="20"/>
              </w:rPr>
            </w:pPr>
            <w:r w:rsidRPr="004F745F">
              <w:rPr>
                <w:sz w:val="20"/>
                <w:szCs w:val="20"/>
              </w:rPr>
              <w:t xml:space="preserve">24.203,12 </w:t>
            </w:r>
          </w:p>
        </w:tc>
      </w:tr>
      <w:tr w:rsidR="004F745F" w:rsidRPr="004F745F" w14:paraId="170AD817" w14:textId="77777777" w:rsidTr="009B7F73">
        <w:trPr>
          <w:cantSplit/>
        </w:trPr>
        <w:tc>
          <w:tcPr>
            <w:tcW w:w="416" w:type="dxa"/>
            <w:shd w:val="clear" w:color="auto" w:fill="auto"/>
            <w:tcMar>
              <w:left w:w="28" w:type="dxa"/>
              <w:right w:w="28" w:type="dxa"/>
            </w:tcMar>
            <w:vAlign w:val="center"/>
            <w:hideMark/>
          </w:tcPr>
          <w:p w14:paraId="4AE49846" w14:textId="77777777" w:rsidR="00C85E6E" w:rsidRPr="004F745F" w:rsidRDefault="00C85E6E" w:rsidP="009B7F73">
            <w:pPr>
              <w:jc w:val="center"/>
              <w:rPr>
                <w:sz w:val="20"/>
                <w:szCs w:val="20"/>
              </w:rPr>
            </w:pPr>
            <w:r w:rsidRPr="004F745F">
              <w:rPr>
                <w:sz w:val="20"/>
                <w:szCs w:val="20"/>
              </w:rPr>
              <w:t>14</w:t>
            </w:r>
          </w:p>
        </w:tc>
        <w:tc>
          <w:tcPr>
            <w:tcW w:w="6809" w:type="dxa"/>
            <w:shd w:val="clear" w:color="auto" w:fill="auto"/>
            <w:tcMar>
              <w:left w:w="28" w:type="dxa"/>
              <w:right w:w="28" w:type="dxa"/>
            </w:tcMar>
            <w:vAlign w:val="center"/>
            <w:hideMark/>
          </w:tcPr>
          <w:p w14:paraId="3EB29F01" w14:textId="77777777" w:rsidR="00C85E6E" w:rsidRPr="004F745F" w:rsidRDefault="00C85E6E" w:rsidP="009B7F73">
            <w:pPr>
              <w:rPr>
                <w:sz w:val="20"/>
                <w:szCs w:val="20"/>
              </w:rPr>
            </w:pPr>
            <w:r w:rsidRPr="004F745F">
              <w:rPr>
                <w:sz w:val="20"/>
                <w:szCs w:val="20"/>
              </w:rPr>
              <w:t xml:space="preserve">OŠ </w:t>
            </w:r>
            <w:proofErr w:type="spellStart"/>
            <w:r w:rsidRPr="004F745F">
              <w:rPr>
                <w:sz w:val="20"/>
                <w:szCs w:val="20"/>
              </w:rPr>
              <w:t>Ladimirevci</w:t>
            </w:r>
            <w:proofErr w:type="spellEnd"/>
            <w:r w:rsidRPr="004F745F">
              <w:rPr>
                <w:sz w:val="20"/>
                <w:szCs w:val="20"/>
              </w:rPr>
              <w:t xml:space="preserve">, </w:t>
            </w:r>
            <w:proofErr w:type="spellStart"/>
            <w:r w:rsidRPr="004F745F">
              <w:rPr>
                <w:sz w:val="20"/>
                <w:szCs w:val="20"/>
              </w:rPr>
              <w:t>Ladimirevci</w:t>
            </w:r>
            <w:proofErr w:type="spellEnd"/>
          </w:p>
        </w:tc>
        <w:tc>
          <w:tcPr>
            <w:tcW w:w="1559" w:type="dxa"/>
            <w:shd w:val="clear" w:color="auto" w:fill="auto"/>
            <w:tcMar>
              <w:left w:w="28" w:type="dxa"/>
              <w:right w:w="28" w:type="dxa"/>
            </w:tcMar>
            <w:vAlign w:val="center"/>
            <w:hideMark/>
          </w:tcPr>
          <w:p w14:paraId="658AC094" w14:textId="77777777" w:rsidR="00C85E6E" w:rsidRPr="004F745F" w:rsidRDefault="00C85E6E" w:rsidP="009B7F73">
            <w:pPr>
              <w:jc w:val="right"/>
              <w:rPr>
                <w:sz w:val="20"/>
                <w:szCs w:val="20"/>
              </w:rPr>
            </w:pPr>
            <w:r w:rsidRPr="004F745F">
              <w:rPr>
                <w:sz w:val="20"/>
                <w:szCs w:val="20"/>
              </w:rPr>
              <w:t xml:space="preserve">8.306,40 </w:t>
            </w:r>
          </w:p>
        </w:tc>
      </w:tr>
      <w:tr w:rsidR="004F745F" w:rsidRPr="004F745F" w14:paraId="4189B66C" w14:textId="77777777" w:rsidTr="009B7F73">
        <w:trPr>
          <w:cantSplit/>
        </w:trPr>
        <w:tc>
          <w:tcPr>
            <w:tcW w:w="416" w:type="dxa"/>
            <w:shd w:val="clear" w:color="auto" w:fill="auto"/>
            <w:tcMar>
              <w:left w:w="28" w:type="dxa"/>
              <w:right w:w="28" w:type="dxa"/>
            </w:tcMar>
            <w:vAlign w:val="center"/>
            <w:hideMark/>
          </w:tcPr>
          <w:p w14:paraId="1610BA88" w14:textId="77777777" w:rsidR="00C85E6E" w:rsidRPr="004F745F" w:rsidRDefault="00C85E6E" w:rsidP="009B7F73">
            <w:pPr>
              <w:jc w:val="center"/>
              <w:rPr>
                <w:sz w:val="20"/>
                <w:szCs w:val="20"/>
              </w:rPr>
            </w:pPr>
            <w:r w:rsidRPr="004F745F">
              <w:rPr>
                <w:sz w:val="20"/>
                <w:szCs w:val="20"/>
              </w:rPr>
              <w:t>15</w:t>
            </w:r>
          </w:p>
        </w:tc>
        <w:tc>
          <w:tcPr>
            <w:tcW w:w="6809" w:type="dxa"/>
            <w:shd w:val="clear" w:color="auto" w:fill="auto"/>
            <w:tcMar>
              <w:left w:w="28" w:type="dxa"/>
              <w:right w:w="28" w:type="dxa"/>
            </w:tcMar>
            <w:vAlign w:val="center"/>
            <w:hideMark/>
          </w:tcPr>
          <w:p w14:paraId="1AD0B486" w14:textId="77777777" w:rsidR="00C85E6E" w:rsidRPr="004F745F" w:rsidRDefault="00C85E6E" w:rsidP="009B7F73">
            <w:pPr>
              <w:rPr>
                <w:sz w:val="20"/>
                <w:szCs w:val="20"/>
              </w:rPr>
            </w:pPr>
            <w:r w:rsidRPr="004F745F">
              <w:rPr>
                <w:sz w:val="20"/>
                <w:szCs w:val="20"/>
              </w:rPr>
              <w:t>OŠ Vladimira Nazora, Feričanci</w:t>
            </w:r>
          </w:p>
        </w:tc>
        <w:tc>
          <w:tcPr>
            <w:tcW w:w="1559" w:type="dxa"/>
            <w:shd w:val="clear" w:color="auto" w:fill="auto"/>
            <w:tcMar>
              <w:left w:w="28" w:type="dxa"/>
              <w:right w:w="28" w:type="dxa"/>
            </w:tcMar>
            <w:vAlign w:val="center"/>
            <w:hideMark/>
          </w:tcPr>
          <w:p w14:paraId="53AA263C" w14:textId="77777777" w:rsidR="00C85E6E" w:rsidRPr="004F745F" w:rsidRDefault="00C85E6E" w:rsidP="009B7F73">
            <w:pPr>
              <w:jc w:val="right"/>
              <w:rPr>
                <w:sz w:val="20"/>
                <w:szCs w:val="20"/>
              </w:rPr>
            </w:pPr>
            <w:r w:rsidRPr="004F745F">
              <w:rPr>
                <w:sz w:val="20"/>
                <w:szCs w:val="20"/>
              </w:rPr>
              <w:t xml:space="preserve">10.556,77 </w:t>
            </w:r>
          </w:p>
        </w:tc>
      </w:tr>
      <w:tr w:rsidR="004F745F" w:rsidRPr="004F745F" w14:paraId="1DF5906E" w14:textId="77777777" w:rsidTr="009B7F73">
        <w:trPr>
          <w:cantSplit/>
        </w:trPr>
        <w:tc>
          <w:tcPr>
            <w:tcW w:w="416" w:type="dxa"/>
            <w:shd w:val="clear" w:color="auto" w:fill="auto"/>
            <w:tcMar>
              <w:left w:w="28" w:type="dxa"/>
              <w:right w:w="28" w:type="dxa"/>
            </w:tcMar>
            <w:vAlign w:val="center"/>
            <w:hideMark/>
          </w:tcPr>
          <w:p w14:paraId="5B2812EB" w14:textId="77777777" w:rsidR="00C85E6E" w:rsidRPr="004F745F" w:rsidRDefault="00C85E6E" w:rsidP="009B7F73">
            <w:pPr>
              <w:jc w:val="center"/>
              <w:rPr>
                <w:sz w:val="20"/>
                <w:szCs w:val="20"/>
              </w:rPr>
            </w:pPr>
            <w:r w:rsidRPr="004F745F">
              <w:rPr>
                <w:sz w:val="20"/>
                <w:szCs w:val="20"/>
              </w:rPr>
              <w:t>16</w:t>
            </w:r>
          </w:p>
        </w:tc>
        <w:tc>
          <w:tcPr>
            <w:tcW w:w="6809" w:type="dxa"/>
            <w:shd w:val="clear" w:color="auto" w:fill="auto"/>
            <w:tcMar>
              <w:left w:w="28" w:type="dxa"/>
              <w:right w:w="28" w:type="dxa"/>
            </w:tcMar>
            <w:vAlign w:val="center"/>
            <w:hideMark/>
          </w:tcPr>
          <w:p w14:paraId="2B6A985D" w14:textId="77777777" w:rsidR="00C85E6E" w:rsidRPr="004F745F" w:rsidRDefault="00C85E6E" w:rsidP="009B7F73">
            <w:pPr>
              <w:rPr>
                <w:sz w:val="20"/>
                <w:szCs w:val="20"/>
              </w:rPr>
            </w:pPr>
            <w:r w:rsidRPr="004F745F">
              <w:rPr>
                <w:sz w:val="20"/>
                <w:szCs w:val="20"/>
              </w:rPr>
              <w:t xml:space="preserve">OŠ Josipa Jurja Strossmayera, Đurđenovac </w:t>
            </w:r>
          </w:p>
        </w:tc>
        <w:tc>
          <w:tcPr>
            <w:tcW w:w="1559" w:type="dxa"/>
            <w:shd w:val="clear" w:color="auto" w:fill="auto"/>
            <w:tcMar>
              <w:left w:w="28" w:type="dxa"/>
              <w:right w:w="28" w:type="dxa"/>
            </w:tcMar>
            <w:vAlign w:val="center"/>
            <w:hideMark/>
          </w:tcPr>
          <w:p w14:paraId="3363FD34" w14:textId="77777777" w:rsidR="00C85E6E" w:rsidRPr="004F745F" w:rsidRDefault="00C85E6E" w:rsidP="009B7F73">
            <w:pPr>
              <w:jc w:val="right"/>
              <w:rPr>
                <w:sz w:val="20"/>
                <w:szCs w:val="20"/>
              </w:rPr>
            </w:pPr>
            <w:r w:rsidRPr="004F745F">
              <w:rPr>
                <w:sz w:val="20"/>
                <w:szCs w:val="20"/>
              </w:rPr>
              <w:t xml:space="preserve">22.515,86 </w:t>
            </w:r>
          </w:p>
        </w:tc>
      </w:tr>
      <w:tr w:rsidR="004F745F" w:rsidRPr="004F745F" w14:paraId="6D546A85" w14:textId="77777777" w:rsidTr="009B7F73">
        <w:trPr>
          <w:cantSplit/>
        </w:trPr>
        <w:tc>
          <w:tcPr>
            <w:tcW w:w="416" w:type="dxa"/>
            <w:shd w:val="clear" w:color="auto" w:fill="auto"/>
            <w:tcMar>
              <w:left w:w="28" w:type="dxa"/>
              <w:right w:w="28" w:type="dxa"/>
            </w:tcMar>
            <w:vAlign w:val="center"/>
            <w:hideMark/>
          </w:tcPr>
          <w:p w14:paraId="70B28BF2" w14:textId="77777777" w:rsidR="00C85E6E" w:rsidRPr="004F745F" w:rsidRDefault="00C85E6E" w:rsidP="009B7F73">
            <w:pPr>
              <w:jc w:val="center"/>
              <w:rPr>
                <w:sz w:val="20"/>
                <w:szCs w:val="20"/>
              </w:rPr>
            </w:pPr>
            <w:r w:rsidRPr="004F745F">
              <w:rPr>
                <w:sz w:val="20"/>
                <w:szCs w:val="20"/>
              </w:rPr>
              <w:t>17</w:t>
            </w:r>
          </w:p>
        </w:tc>
        <w:tc>
          <w:tcPr>
            <w:tcW w:w="6809" w:type="dxa"/>
            <w:shd w:val="clear" w:color="auto" w:fill="auto"/>
            <w:tcMar>
              <w:left w:w="28" w:type="dxa"/>
              <w:right w:w="28" w:type="dxa"/>
            </w:tcMar>
            <w:vAlign w:val="center"/>
            <w:hideMark/>
          </w:tcPr>
          <w:p w14:paraId="0CAFC7C4" w14:textId="77777777" w:rsidR="00C85E6E" w:rsidRPr="004F745F" w:rsidRDefault="00C85E6E" w:rsidP="009B7F73">
            <w:pPr>
              <w:rPr>
                <w:sz w:val="20"/>
                <w:szCs w:val="20"/>
              </w:rPr>
            </w:pPr>
            <w:r w:rsidRPr="004F745F">
              <w:rPr>
                <w:sz w:val="20"/>
                <w:szCs w:val="20"/>
              </w:rPr>
              <w:t xml:space="preserve">OŠ </w:t>
            </w:r>
            <w:proofErr w:type="spellStart"/>
            <w:r w:rsidRPr="004F745F">
              <w:rPr>
                <w:sz w:val="20"/>
                <w:szCs w:val="20"/>
              </w:rPr>
              <w:t>Hinka</w:t>
            </w:r>
            <w:proofErr w:type="spellEnd"/>
            <w:r w:rsidRPr="004F745F">
              <w:rPr>
                <w:sz w:val="20"/>
                <w:szCs w:val="20"/>
              </w:rPr>
              <w:t xml:space="preserve"> </w:t>
            </w:r>
            <w:proofErr w:type="spellStart"/>
            <w:r w:rsidRPr="004F745F">
              <w:rPr>
                <w:sz w:val="20"/>
                <w:szCs w:val="20"/>
              </w:rPr>
              <w:t>Juhna</w:t>
            </w:r>
            <w:proofErr w:type="spellEnd"/>
            <w:r w:rsidRPr="004F745F">
              <w:rPr>
                <w:sz w:val="20"/>
                <w:szCs w:val="20"/>
              </w:rPr>
              <w:t xml:space="preserve">, </w:t>
            </w:r>
            <w:proofErr w:type="spellStart"/>
            <w:r w:rsidRPr="004F745F">
              <w:rPr>
                <w:sz w:val="20"/>
                <w:szCs w:val="20"/>
              </w:rPr>
              <w:t>Podgorač</w:t>
            </w:r>
            <w:proofErr w:type="spellEnd"/>
          </w:p>
        </w:tc>
        <w:tc>
          <w:tcPr>
            <w:tcW w:w="1559" w:type="dxa"/>
            <w:shd w:val="clear" w:color="auto" w:fill="auto"/>
            <w:tcMar>
              <w:left w:w="28" w:type="dxa"/>
              <w:right w:w="28" w:type="dxa"/>
            </w:tcMar>
            <w:vAlign w:val="center"/>
            <w:hideMark/>
          </w:tcPr>
          <w:p w14:paraId="4E8F5FA0" w14:textId="77777777" w:rsidR="00C85E6E" w:rsidRPr="004F745F" w:rsidRDefault="00C85E6E" w:rsidP="009B7F73">
            <w:pPr>
              <w:jc w:val="right"/>
              <w:rPr>
                <w:sz w:val="20"/>
                <w:szCs w:val="20"/>
              </w:rPr>
            </w:pPr>
            <w:r w:rsidRPr="004F745F">
              <w:rPr>
                <w:sz w:val="20"/>
                <w:szCs w:val="20"/>
              </w:rPr>
              <w:t xml:space="preserve">-3.432,08 </w:t>
            </w:r>
          </w:p>
        </w:tc>
      </w:tr>
      <w:tr w:rsidR="004F745F" w:rsidRPr="004F745F" w14:paraId="03CEAC8D" w14:textId="77777777" w:rsidTr="009B7F73">
        <w:trPr>
          <w:cantSplit/>
        </w:trPr>
        <w:tc>
          <w:tcPr>
            <w:tcW w:w="416" w:type="dxa"/>
            <w:shd w:val="clear" w:color="auto" w:fill="auto"/>
            <w:tcMar>
              <w:left w:w="28" w:type="dxa"/>
              <w:right w:w="28" w:type="dxa"/>
            </w:tcMar>
            <w:vAlign w:val="center"/>
            <w:hideMark/>
          </w:tcPr>
          <w:p w14:paraId="5A8751A6" w14:textId="77777777" w:rsidR="00C85E6E" w:rsidRPr="004F745F" w:rsidRDefault="00C85E6E" w:rsidP="009B7F73">
            <w:pPr>
              <w:jc w:val="center"/>
              <w:rPr>
                <w:sz w:val="20"/>
                <w:szCs w:val="20"/>
              </w:rPr>
            </w:pPr>
            <w:r w:rsidRPr="004F745F">
              <w:rPr>
                <w:sz w:val="20"/>
                <w:szCs w:val="20"/>
              </w:rPr>
              <w:t>18</w:t>
            </w:r>
          </w:p>
        </w:tc>
        <w:tc>
          <w:tcPr>
            <w:tcW w:w="6809" w:type="dxa"/>
            <w:shd w:val="clear" w:color="auto" w:fill="auto"/>
            <w:tcMar>
              <w:left w:w="28" w:type="dxa"/>
              <w:right w:w="28" w:type="dxa"/>
            </w:tcMar>
            <w:vAlign w:val="center"/>
            <w:hideMark/>
          </w:tcPr>
          <w:p w14:paraId="14542559" w14:textId="77777777" w:rsidR="00C85E6E" w:rsidRPr="004F745F" w:rsidRDefault="00C85E6E" w:rsidP="009B7F73">
            <w:pPr>
              <w:rPr>
                <w:sz w:val="20"/>
                <w:szCs w:val="20"/>
              </w:rPr>
            </w:pPr>
            <w:r w:rsidRPr="004F745F">
              <w:rPr>
                <w:sz w:val="20"/>
                <w:szCs w:val="20"/>
              </w:rPr>
              <w:t xml:space="preserve">OŠ Matija Gubec, </w:t>
            </w:r>
            <w:proofErr w:type="spellStart"/>
            <w:r w:rsidRPr="004F745F">
              <w:rPr>
                <w:sz w:val="20"/>
                <w:szCs w:val="20"/>
              </w:rPr>
              <w:t>Čeminac</w:t>
            </w:r>
            <w:proofErr w:type="spellEnd"/>
            <w:r w:rsidRPr="004F745F">
              <w:rPr>
                <w:sz w:val="20"/>
                <w:szCs w:val="20"/>
              </w:rPr>
              <w:t xml:space="preserve"> </w:t>
            </w:r>
          </w:p>
        </w:tc>
        <w:tc>
          <w:tcPr>
            <w:tcW w:w="1559" w:type="dxa"/>
            <w:shd w:val="clear" w:color="auto" w:fill="auto"/>
            <w:tcMar>
              <w:left w:w="28" w:type="dxa"/>
              <w:right w:w="28" w:type="dxa"/>
            </w:tcMar>
            <w:vAlign w:val="center"/>
            <w:hideMark/>
          </w:tcPr>
          <w:p w14:paraId="7B298B37" w14:textId="77777777" w:rsidR="00C85E6E" w:rsidRPr="004F745F" w:rsidRDefault="00C85E6E" w:rsidP="009B7F73">
            <w:pPr>
              <w:jc w:val="right"/>
              <w:rPr>
                <w:sz w:val="20"/>
                <w:szCs w:val="20"/>
              </w:rPr>
            </w:pPr>
            <w:r w:rsidRPr="004F745F">
              <w:rPr>
                <w:sz w:val="20"/>
                <w:szCs w:val="20"/>
              </w:rPr>
              <w:t xml:space="preserve">-4.304,81 </w:t>
            </w:r>
          </w:p>
        </w:tc>
      </w:tr>
      <w:tr w:rsidR="004F745F" w:rsidRPr="004F745F" w14:paraId="536C375B" w14:textId="77777777" w:rsidTr="009B7F73">
        <w:trPr>
          <w:cantSplit/>
        </w:trPr>
        <w:tc>
          <w:tcPr>
            <w:tcW w:w="416" w:type="dxa"/>
            <w:shd w:val="clear" w:color="auto" w:fill="auto"/>
            <w:tcMar>
              <w:left w:w="28" w:type="dxa"/>
              <w:right w:w="28" w:type="dxa"/>
            </w:tcMar>
            <w:vAlign w:val="center"/>
            <w:hideMark/>
          </w:tcPr>
          <w:p w14:paraId="2ABE6288" w14:textId="77777777" w:rsidR="00C85E6E" w:rsidRPr="004F745F" w:rsidRDefault="00C85E6E" w:rsidP="009B7F73">
            <w:pPr>
              <w:jc w:val="center"/>
              <w:rPr>
                <w:sz w:val="20"/>
                <w:szCs w:val="20"/>
              </w:rPr>
            </w:pPr>
            <w:r w:rsidRPr="004F745F">
              <w:rPr>
                <w:sz w:val="20"/>
                <w:szCs w:val="20"/>
              </w:rPr>
              <w:t>19</w:t>
            </w:r>
          </w:p>
        </w:tc>
        <w:tc>
          <w:tcPr>
            <w:tcW w:w="6809" w:type="dxa"/>
            <w:shd w:val="clear" w:color="auto" w:fill="auto"/>
            <w:tcMar>
              <w:left w:w="28" w:type="dxa"/>
              <w:right w:w="28" w:type="dxa"/>
            </w:tcMar>
            <w:vAlign w:val="center"/>
            <w:hideMark/>
          </w:tcPr>
          <w:p w14:paraId="64D6D5EB" w14:textId="77777777" w:rsidR="00C85E6E" w:rsidRPr="004F745F" w:rsidRDefault="00C85E6E" w:rsidP="009B7F73">
            <w:pPr>
              <w:rPr>
                <w:sz w:val="20"/>
                <w:szCs w:val="20"/>
              </w:rPr>
            </w:pPr>
            <w:r w:rsidRPr="004F745F">
              <w:rPr>
                <w:sz w:val="20"/>
                <w:szCs w:val="20"/>
              </w:rPr>
              <w:t xml:space="preserve">OŠ Jagodnjak, Jagodnjak </w:t>
            </w:r>
          </w:p>
        </w:tc>
        <w:tc>
          <w:tcPr>
            <w:tcW w:w="1559" w:type="dxa"/>
            <w:shd w:val="clear" w:color="auto" w:fill="auto"/>
            <w:tcMar>
              <w:left w:w="28" w:type="dxa"/>
              <w:right w:w="28" w:type="dxa"/>
            </w:tcMar>
            <w:vAlign w:val="center"/>
            <w:hideMark/>
          </w:tcPr>
          <w:p w14:paraId="20D98266" w14:textId="77777777" w:rsidR="00C85E6E" w:rsidRPr="004F745F" w:rsidRDefault="00C85E6E" w:rsidP="009B7F73">
            <w:pPr>
              <w:jc w:val="right"/>
              <w:rPr>
                <w:sz w:val="20"/>
                <w:szCs w:val="20"/>
              </w:rPr>
            </w:pPr>
            <w:r w:rsidRPr="004F745F">
              <w:rPr>
                <w:sz w:val="20"/>
                <w:szCs w:val="20"/>
              </w:rPr>
              <w:t xml:space="preserve">9.638,23 </w:t>
            </w:r>
          </w:p>
        </w:tc>
      </w:tr>
      <w:tr w:rsidR="004F745F" w:rsidRPr="004F745F" w14:paraId="6386CCC9" w14:textId="77777777" w:rsidTr="009B7F73">
        <w:trPr>
          <w:cantSplit/>
        </w:trPr>
        <w:tc>
          <w:tcPr>
            <w:tcW w:w="416" w:type="dxa"/>
            <w:shd w:val="clear" w:color="auto" w:fill="auto"/>
            <w:tcMar>
              <w:left w:w="28" w:type="dxa"/>
              <w:right w:w="28" w:type="dxa"/>
            </w:tcMar>
            <w:vAlign w:val="center"/>
            <w:hideMark/>
          </w:tcPr>
          <w:p w14:paraId="79946FA7" w14:textId="77777777" w:rsidR="00C85E6E" w:rsidRPr="004F745F" w:rsidRDefault="00C85E6E" w:rsidP="009B7F73">
            <w:pPr>
              <w:jc w:val="center"/>
              <w:rPr>
                <w:sz w:val="20"/>
                <w:szCs w:val="20"/>
              </w:rPr>
            </w:pPr>
            <w:r w:rsidRPr="004F745F">
              <w:rPr>
                <w:sz w:val="20"/>
                <w:szCs w:val="20"/>
              </w:rPr>
              <w:t>20</w:t>
            </w:r>
          </w:p>
        </w:tc>
        <w:tc>
          <w:tcPr>
            <w:tcW w:w="6809" w:type="dxa"/>
            <w:shd w:val="clear" w:color="auto" w:fill="auto"/>
            <w:tcMar>
              <w:left w:w="28" w:type="dxa"/>
              <w:right w:w="28" w:type="dxa"/>
            </w:tcMar>
            <w:vAlign w:val="center"/>
            <w:hideMark/>
          </w:tcPr>
          <w:p w14:paraId="4E8C5274" w14:textId="77777777" w:rsidR="00C85E6E" w:rsidRPr="004F745F" w:rsidRDefault="00C85E6E" w:rsidP="009B7F73">
            <w:pPr>
              <w:rPr>
                <w:sz w:val="20"/>
                <w:szCs w:val="20"/>
              </w:rPr>
            </w:pPr>
            <w:r w:rsidRPr="004F745F">
              <w:rPr>
                <w:sz w:val="20"/>
                <w:szCs w:val="20"/>
              </w:rPr>
              <w:t xml:space="preserve">OŠ Popovac, Popovac </w:t>
            </w:r>
          </w:p>
        </w:tc>
        <w:tc>
          <w:tcPr>
            <w:tcW w:w="1559" w:type="dxa"/>
            <w:shd w:val="clear" w:color="auto" w:fill="auto"/>
            <w:tcMar>
              <w:left w:w="28" w:type="dxa"/>
              <w:right w:w="28" w:type="dxa"/>
            </w:tcMar>
            <w:vAlign w:val="center"/>
            <w:hideMark/>
          </w:tcPr>
          <w:p w14:paraId="7843FE7C" w14:textId="77777777" w:rsidR="00C85E6E" w:rsidRPr="004F745F" w:rsidRDefault="00C85E6E" w:rsidP="009B7F73">
            <w:pPr>
              <w:jc w:val="right"/>
              <w:rPr>
                <w:sz w:val="20"/>
                <w:szCs w:val="20"/>
              </w:rPr>
            </w:pPr>
            <w:r w:rsidRPr="004F745F">
              <w:rPr>
                <w:sz w:val="20"/>
                <w:szCs w:val="20"/>
              </w:rPr>
              <w:t xml:space="preserve">0,00 </w:t>
            </w:r>
          </w:p>
        </w:tc>
      </w:tr>
      <w:tr w:rsidR="004F745F" w:rsidRPr="004F745F" w14:paraId="32FA5023" w14:textId="77777777" w:rsidTr="009B7F73">
        <w:trPr>
          <w:cantSplit/>
        </w:trPr>
        <w:tc>
          <w:tcPr>
            <w:tcW w:w="416" w:type="dxa"/>
            <w:shd w:val="clear" w:color="auto" w:fill="auto"/>
            <w:tcMar>
              <w:left w:w="28" w:type="dxa"/>
              <w:right w:w="28" w:type="dxa"/>
            </w:tcMar>
            <w:vAlign w:val="center"/>
            <w:hideMark/>
          </w:tcPr>
          <w:p w14:paraId="456B3108" w14:textId="77777777" w:rsidR="00C85E6E" w:rsidRPr="004F745F" w:rsidRDefault="00C85E6E" w:rsidP="009B7F73">
            <w:pPr>
              <w:jc w:val="center"/>
              <w:rPr>
                <w:sz w:val="20"/>
                <w:szCs w:val="20"/>
              </w:rPr>
            </w:pPr>
            <w:r w:rsidRPr="004F745F">
              <w:rPr>
                <w:sz w:val="20"/>
                <w:szCs w:val="20"/>
              </w:rPr>
              <w:t>21</w:t>
            </w:r>
          </w:p>
        </w:tc>
        <w:tc>
          <w:tcPr>
            <w:tcW w:w="6809" w:type="dxa"/>
            <w:shd w:val="clear" w:color="auto" w:fill="auto"/>
            <w:tcMar>
              <w:left w:w="28" w:type="dxa"/>
              <w:right w:w="28" w:type="dxa"/>
            </w:tcMar>
            <w:vAlign w:val="center"/>
            <w:hideMark/>
          </w:tcPr>
          <w:p w14:paraId="3C44DCF8" w14:textId="77777777" w:rsidR="00C85E6E" w:rsidRPr="004F745F" w:rsidRDefault="00C85E6E" w:rsidP="009B7F73">
            <w:pPr>
              <w:rPr>
                <w:sz w:val="20"/>
                <w:szCs w:val="20"/>
              </w:rPr>
            </w:pPr>
            <w:r w:rsidRPr="004F745F">
              <w:rPr>
                <w:sz w:val="20"/>
                <w:szCs w:val="20"/>
              </w:rPr>
              <w:t xml:space="preserve">OŠ Kneževi Vinogradi, Kneževi Vinogradi </w:t>
            </w:r>
          </w:p>
        </w:tc>
        <w:tc>
          <w:tcPr>
            <w:tcW w:w="1559" w:type="dxa"/>
            <w:shd w:val="clear" w:color="auto" w:fill="auto"/>
            <w:tcMar>
              <w:left w:w="28" w:type="dxa"/>
              <w:right w:w="28" w:type="dxa"/>
            </w:tcMar>
            <w:vAlign w:val="center"/>
            <w:hideMark/>
          </w:tcPr>
          <w:p w14:paraId="38DDE080" w14:textId="77777777" w:rsidR="00C85E6E" w:rsidRPr="004F745F" w:rsidRDefault="00C85E6E" w:rsidP="009B7F73">
            <w:pPr>
              <w:jc w:val="right"/>
              <w:rPr>
                <w:sz w:val="20"/>
                <w:szCs w:val="20"/>
              </w:rPr>
            </w:pPr>
            <w:r w:rsidRPr="004F745F">
              <w:rPr>
                <w:sz w:val="20"/>
                <w:szCs w:val="20"/>
              </w:rPr>
              <w:t xml:space="preserve">0,00 </w:t>
            </w:r>
          </w:p>
        </w:tc>
      </w:tr>
      <w:tr w:rsidR="004F745F" w:rsidRPr="004F745F" w14:paraId="002EC28B" w14:textId="77777777" w:rsidTr="009B7F73">
        <w:trPr>
          <w:cantSplit/>
        </w:trPr>
        <w:tc>
          <w:tcPr>
            <w:tcW w:w="416" w:type="dxa"/>
            <w:shd w:val="clear" w:color="auto" w:fill="auto"/>
            <w:tcMar>
              <w:left w:w="28" w:type="dxa"/>
              <w:right w:w="28" w:type="dxa"/>
            </w:tcMar>
            <w:vAlign w:val="center"/>
            <w:hideMark/>
          </w:tcPr>
          <w:p w14:paraId="47E12D0D" w14:textId="77777777" w:rsidR="00C85E6E" w:rsidRPr="004F745F" w:rsidRDefault="00C85E6E" w:rsidP="009B7F73">
            <w:pPr>
              <w:jc w:val="center"/>
              <w:rPr>
                <w:sz w:val="20"/>
                <w:szCs w:val="20"/>
              </w:rPr>
            </w:pPr>
            <w:r w:rsidRPr="004F745F">
              <w:rPr>
                <w:sz w:val="20"/>
                <w:szCs w:val="20"/>
              </w:rPr>
              <w:t>22</w:t>
            </w:r>
          </w:p>
        </w:tc>
        <w:tc>
          <w:tcPr>
            <w:tcW w:w="6809" w:type="dxa"/>
            <w:shd w:val="clear" w:color="auto" w:fill="auto"/>
            <w:tcMar>
              <w:left w:w="28" w:type="dxa"/>
              <w:right w:w="28" w:type="dxa"/>
            </w:tcMar>
            <w:vAlign w:val="center"/>
            <w:hideMark/>
          </w:tcPr>
          <w:p w14:paraId="248A1980" w14:textId="77777777" w:rsidR="00C85E6E" w:rsidRPr="004F745F" w:rsidRDefault="00C85E6E" w:rsidP="009B7F73">
            <w:pPr>
              <w:rPr>
                <w:sz w:val="20"/>
                <w:szCs w:val="20"/>
              </w:rPr>
            </w:pPr>
            <w:r w:rsidRPr="004F745F">
              <w:rPr>
                <w:sz w:val="20"/>
                <w:szCs w:val="20"/>
              </w:rPr>
              <w:t>OŠ Zmajevac, Zmajevac</w:t>
            </w:r>
          </w:p>
        </w:tc>
        <w:tc>
          <w:tcPr>
            <w:tcW w:w="1559" w:type="dxa"/>
            <w:shd w:val="clear" w:color="auto" w:fill="auto"/>
            <w:tcMar>
              <w:left w:w="28" w:type="dxa"/>
              <w:right w:w="28" w:type="dxa"/>
            </w:tcMar>
            <w:vAlign w:val="center"/>
            <w:hideMark/>
          </w:tcPr>
          <w:p w14:paraId="61010BCE" w14:textId="77777777" w:rsidR="00C85E6E" w:rsidRPr="004F745F" w:rsidRDefault="00C85E6E" w:rsidP="009B7F73">
            <w:pPr>
              <w:jc w:val="right"/>
              <w:rPr>
                <w:sz w:val="20"/>
                <w:szCs w:val="20"/>
              </w:rPr>
            </w:pPr>
            <w:r w:rsidRPr="004F745F">
              <w:rPr>
                <w:sz w:val="20"/>
                <w:szCs w:val="20"/>
              </w:rPr>
              <w:t xml:space="preserve">1.223,68 </w:t>
            </w:r>
          </w:p>
        </w:tc>
      </w:tr>
      <w:tr w:rsidR="004F745F" w:rsidRPr="004F745F" w14:paraId="59C0C19C" w14:textId="77777777" w:rsidTr="009B7F73">
        <w:trPr>
          <w:cantSplit/>
        </w:trPr>
        <w:tc>
          <w:tcPr>
            <w:tcW w:w="416" w:type="dxa"/>
            <w:shd w:val="clear" w:color="auto" w:fill="auto"/>
            <w:tcMar>
              <w:left w:w="28" w:type="dxa"/>
              <w:right w:w="28" w:type="dxa"/>
            </w:tcMar>
            <w:vAlign w:val="center"/>
            <w:hideMark/>
          </w:tcPr>
          <w:p w14:paraId="1CEA06C5" w14:textId="77777777" w:rsidR="00C85E6E" w:rsidRPr="004F745F" w:rsidRDefault="00C85E6E" w:rsidP="009B7F73">
            <w:pPr>
              <w:jc w:val="center"/>
              <w:rPr>
                <w:sz w:val="20"/>
                <w:szCs w:val="20"/>
              </w:rPr>
            </w:pPr>
            <w:r w:rsidRPr="004F745F">
              <w:rPr>
                <w:sz w:val="20"/>
                <w:szCs w:val="20"/>
              </w:rPr>
              <w:t>23</w:t>
            </w:r>
          </w:p>
        </w:tc>
        <w:tc>
          <w:tcPr>
            <w:tcW w:w="6809" w:type="dxa"/>
            <w:shd w:val="clear" w:color="auto" w:fill="auto"/>
            <w:tcMar>
              <w:left w:w="28" w:type="dxa"/>
              <w:right w:w="28" w:type="dxa"/>
            </w:tcMar>
            <w:vAlign w:val="center"/>
            <w:hideMark/>
          </w:tcPr>
          <w:p w14:paraId="591276DA" w14:textId="77777777" w:rsidR="00C85E6E" w:rsidRPr="004F745F" w:rsidRDefault="00C85E6E" w:rsidP="009B7F73">
            <w:pPr>
              <w:rPr>
                <w:sz w:val="20"/>
                <w:szCs w:val="20"/>
              </w:rPr>
            </w:pPr>
            <w:r w:rsidRPr="004F745F">
              <w:rPr>
                <w:sz w:val="20"/>
                <w:szCs w:val="20"/>
              </w:rPr>
              <w:t xml:space="preserve">OŠ Bilje, Bilje </w:t>
            </w:r>
          </w:p>
        </w:tc>
        <w:tc>
          <w:tcPr>
            <w:tcW w:w="1559" w:type="dxa"/>
            <w:shd w:val="clear" w:color="auto" w:fill="auto"/>
            <w:tcMar>
              <w:left w:w="28" w:type="dxa"/>
              <w:right w:w="28" w:type="dxa"/>
            </w:tcMar>
            <w:vAlign w:val="center"/>
            <w:hideMark/>
          </w:tcPr>
          <w:p w14:paraId="346675C4" w14:textId="77777777" w:rsidR="00C85E6E" w:rsidRPr="004F745F" w:rsidRDefault="00C85E6E" w:rsidP="009B7F73">
            <w:pPr>
              <w:jc w:val="right"/>
              <w:rPr>
                <w:sz w:val="20"/>
                <w:szCs w:val="20"/>
              </w:rPr>
            </w:pPr>
            <w:r w:rsidRPr="004F745F">
              <w:rPr>
                <w:sz w:val="20"/>
                <w:szCs w:val="20"/>
              </w:rPr>
              <w:t xml:space="preserve">27.669,90 </w:t>
            </w:r>
          </w:p>
        </w:tc>
      </w:tr>
      <w:tr w:rsidR="004F745F" w:rsidRPr="004F745F" w14:paraId="5DDB96F2" w14:textId="77777777" w:rsidTr="009B7F73">
        <w:trPr>
          <w:cantSplit/>
        </w:trPr>
        <w:tc>
          <w:tcPr>
            <w:tcW w:w="416" w:type="dxa"/>
            <w:shd w:val="clear" w:color="auto" w:fill="auto"/>
            <w:tcMar>
              <w:left w:w="28" w:type="dxa"/>
              <w:right w:w="28" w:type="dxa"/>
            </w:tcMar>
            <w:vAlign w:val="center"/>
            <w:hideMark/>
          </w:tcPr>
          <w:p w14:paraId="52D05C9B" w14:textId="77777777" w:rsidR="00C85E6E" w:rsidRPr="004F745F" w:rsidRDefault="00C85E6E" w:rsidP="009B7F73">
            <w:pPr>
              <w:jc w:val="center"/>
              <w:rPr>
                <w:sz w:val="20"/>
                <w:szCs w:val="20"/>
              </w:rPr>
            </w:pPr>
            <w:r w:rsidRPr="004F745F">
              <w:rPr>
                <w:sz w:val="20"/>
                <w:szCs w:val="20"/>
              </w:rPr>
              <w:t>24</w:t>
            </w:r>
          </w:p>
        </w:tc>
        <w:tc>
          <w:tcPr>
            <w:tcW w:w="6809" w:type="dxa"/>
            <w:shd w:val="clear" w:color="auto" w:fill="auto"/>
            <w:tcMar>
              <w:left w:w="28" w:type="dxa"/>
              <w:right w:w="28" w:type="dxa"/>
            </w:tcMar>
            <w:vAlign w:val="center"/>
            <w:hideMark/>
          </w:tcPr>
          <w:p w14:paraId="1E7D8578" w14:textId="77777777" w:rsidR="00C85E6E" w:rsidRPr="004F745F" w:rsidRDefault="00C85E6E" w:rsidP="009B7F73">
            <w:pPr>
              <w:rPr>
                <w:sz w:val="20"/>
                <w:szCs w:val="20"/>
              </w:rPr>
            </w:pPr>
            <w:r w:rsidRPr="004F745F">
              <w:rPr>
                <w:sz w:val="20"/>
                <w:szCs w:val="20"/>
              </w:rPr>
              <w:t>OŠ Lug, Lug</w:t>
            </w:r>
          </w:p>
        </w:tc>
        <w:tc>
          <w:tcPr>
            <w:tcW w:w="1559" w:type="dxa"/>
            <w:shd w:val="clear" w:color="auto" w:fill="auto"/>
            <w:tcMar>
              <w:left w:w="28" w:type="dxa"/>
              <w:right w:w="28" w:type="dxa"/>
            </w:tcMar>
            <w:vAlign w:val="center"/>
            <w:hideMark/>
          </w:tcPr>
          <w:p w14:paraId="50761A4B" w14:textId="77777777" w:rsidR="00C85E6E" w:rsidRPr="004F745F" w:rsidRDefault="00C85E6E" w:rsidP="009B7F73">
            <w:pPr>
              <w:jc w:val="right"/>
              <w:rPr>
                <w:sz w:val="20"/>
                <w:szCs w:val="20"/>
              </w:rPr>
            </w:pPr>
            <w:r w:rsidRPr="004F745F">
              <w:rPr>
                <w:sz w:val="20"/>
                <w:szCs w:val="20"/>
              </w:rPr>
              <w:t xml:space="preserve">0,00 </w:t>
            </w:r>
          </w:p>
        </w:tc>
      </w:tr>
      <w:tr w:rsidR="004F745F" w:rsidRPr="004F745F" w14:paraId="1CB2B6EE" w14:textId="77777777" w:rsidTr="009B7F73">
        <w:trPr>
          <w:cantSplit/>
        </w:trPr>
        <w:tc>
          <w:tcPr>
            <w:tcW w:w="416" w:type="dxa"/>
            <w:shd w:val="clear" w:color="auto" w:fill="auto"/>
            <w:tcMar>
              <w:left w:w="28" w:type="dxa"/>
              <w:right w:w="28" w:type="dxa"/>
            </w:tcMar>
            <w:vAlign w:val="center"/>
            <w:hideMark/>
          </w:tcPr>
          <w:p w14:paraId="4C3AAABD" w14:textId="77777777" w:rsidR="00C85E6E" w:rsidRPr="004F745F" w:rsidRDefault="00C85E6E" w:rsidP="009B7F73">
            <w:pPr>
              <w:jc w:val="center"/>
              <w:rPr>
                <w:sz w:val="20"/>
                <w:szCs w:val="20"/>
              </w:rPr>
            </w:pPr>
            <w:r w:rsidRPr="004F745F">
              <w:rPr>
                <w:sz w:val="20"/>
                <w:szCs w:val="20"/>
              </w:rPr>
              <w:t>25</w:t>
            </w:r>
          </w:p>
        </w:tc>
        <w:tc>
          <w:tcPr>
            <w:tcW w:w="6809" w:type="dxa"/>
            <w:shd w:val="clear" w:color="auto" w:fill="auto"/>
            <w:tcMar>
              <w:left w:w="28" w:type="dxa"/>
              <w:right w:w="28" w:type="dxa"/>
            </w:tcMar>
            <w:vAlign w:val="center"/>
            <w:hideMark/>
          </w:tcPr>
          <w:p w14:paraId="01B4F2ED" w14:textId="77777777" w:rsidR="00C85E6E" w:rsidRPr="004F745F" w:rsidRDefault="00C85E6E" w:rsidP="009B7F73">
            <w:pPr>
              <w:rPr>
                <w:sz w:val="20"/>
                <w:szCs w:val="20"/>
              </w:rPr>
            </w:pPr>
            <w:r w:rsidRPr="004F745F">
              <w:rPr>
                <w:sz w:val="20"/>
                <w:szCs w:val="20"/>
              </w:rPr>
              <w:t xml:space="preserve">OŠ Draž, Draž </w:t>
            </w:r>
          </w:p>
        </w:tc>
        <w:tc>
          <w:tcPr>
            <w:tcW w:w="1559" w:type="dxa"/>
            <w:shd w:val="clear" w:color="auto" w:fill="auto"/>
            <w:tcMar>
              <w:left w:w="28" w:type="dxa"/>
              <w:right w:w="28" w:type="dxa"/>
            </w:tcMar>
            <w:vAlign w:val="center"/>
            <w:hideMark/>
          </w:tcPr>
          <w:p w14:paraId="15D80E8B" w14:textId="77777777" w:rsidR="00C85E6E" w:rsidRPr="004F745F" w:rsidRDefault="00C85E6E" w:rsidP="009B7F73">
            <w:pPr>
              <w:jc w:val="right"/>
              <w:rPr>
                <w:sz w:val="20"/>
                <w:szCs w:val="20"/>
              </w:rPr>
            </w:pPr>
            <w:r w:rsidRPr="004F745F">
              <w:rPr>
                <w:sz w:val="20"/>
                <w:szCs w:val="20"/>
              </w:rPr>
              <w:t xml:space="preserve">0,00 </w:t>
            </w:r>
          </w:p>
        </w:tc>
      </w:tr>
      <w:tr w:rsidR="004F745F" w:rsidRPr="004F745F" w14:paraId="1312CA1C" w14:textId="77777777" w:rsidTr="009B7F73">
        <w:trPr>
          <w:cantSplit/>
        </w:trPr>
        <w:tc>
          <w:tcPr>
            <w:tcW w:w="416" w:type="dxa"/>
            <w:shd w:val="clear" w:color="auto" w:fill="auto"/>
            <w:tcMar>
              <w:left w:w="28" w:type="dxa"/>
              <w:right w:w="28" w:type="dxa"/>
            </w:tcMar>
            <w:vAlign w:val="center"/>
            <w:hideMark/>
          </w:tcPr>
          <w:p w14:paraId="0F207712" w14:textId="77777777" w:rsidR="00C85E6E" w:rsidRPr="004F745F" w:rsidRDefault="00C85E6E" w:rsidP="009B7F73">
            <w:pPr>
              <w:jc w:val="center"/>
              <w:rPr>
                <w:sz w:val="20"/>
                <w:szCs w:val="20"/>
              </w:rPr>
            </w:pPr>
            <w:r w:rsidRPr="004F745F">
              <w:rPr>
                <w:sz w:val="20"/>
                <w:szCs w:val="20"/>
              </w:rPr>
              <w:t>26</w:t>
            </w:r>
          </w:p>
        </w:tc>
        <w:tc>
          <w:tcPr>
            <w:tcW w:w="6809" w:type="dxa"/>
            <w:shd w:val="clear" w:color="auto" w:fill="auto"/>
            <w:tcMar>
              <w:left w:w="28" w:type="dxa"/>
              <w:right w:w="28" w:type="dxa"/>
            </w:tcMar>
            <w:vAlign w:val="center"/>
            <w:hideMark/>
          </w:tcPr>
          <w:p w14:paraId="6B84A043" w14:textId="77777777" w:rsidR="00C85E6E" w:rsidRPr="004F745F" w:rsidRDefault="00C85E6E" w:rsidP="009B7F73">
            <w:pPr>
              <w:rPr>
                <w:sz w:val="20"/>
                <w:szCs w:val="20"/>
              </w:rPr>
            </w:pPr>
            <w:r w:rsidRPr="004F745F">
              <w:rPr>
                <w:sz w:val="20"/>
                <w:szCs w:val="20"/>
              </w:rPr>
              <w:t xml:space="preserve">OŠ Darda, Darda </w:t>
            </w:r>
          </w:p>
        </w:tc>
        <w:tc>
          <w:tcPr>
            <w:tcW w:w="1559" w:type="dxa"/>
            <w:shd w:val="clear" w:color="auto" w:fill="auto"/>
            <w:tcMar>
              <w:left w:w="28" w:type="dxa"/>
              <w:right w:w="28" w:type="dxa"/>
            </w:tcMar>
            <w:vAlign w:val="center"/>
            <w:hideMark/>
          </w:tcPr>
          <w:p w14:paraId="5A05296B" w14:textId="77777777" w:rsidR="00C85E6E" w:rsidRPr="004F745F" w:rsidRDefault="00C85E6E" w:rsidP="009B7F73">
            <w:pPr>
              <w:jc w:val="right"/>
              <w:rPr>
                <w:sz w:val="20"/>
                <w:szCs w:val="20"/>
              </w:rPr>
            </w:pPr>
            <w:r w:rsidRPr="004F745F">
              <w:rPr>
                <w:sz w:val="20"/>
                <w:szCs w:val="20"/>
              </w:rPr>
              <w:t xml:space="preserve">8.070,84 </w:t>
            </w:r>
          </w:p>
        </w:tc>
      </w:tr>
      <w:tr w:rsidR="004F745F" w:rsidRPr="004F745F" w14:paraId="76DE8017" w14:textId="77777777" w:rsidTr="009B7F73">
        <w:trPr>
          <w:cantSplit/>
        </w:trPr>
        <w:tc>
          <w:tcPr>
            <w:tcW w:w="416" w:type="dxa"/>
            <w:shd w:val="clear" w:color="auto" w:fill="auto"/>
            <w:tcMar>
              <w:left w:w="28" w:type="dxa"/>
              <w:right w:w="28" w:type="dxa"/>
            </w:tcMar>
            <w:vAlign w:val="center"/>
            <w:hideMark/>
          </w:tcPr>
          <w:p w14:paraId="52E05EA6" w14:textId="77777777" w:rsidR="00C85E6E" w:rsidRPr="004F745F" w:rsidRDefault="00C85E6E" w:rsidP="009B7F73">
            <w:pPr>
              <w:jc w:val="center"/>
              <w:rPr>
                <w:sz w:val="20"/>
                <w:szCs w:val="20"/>
              </w:rPr>
            </w:pPr>
            <w:r w:rsidRPr="004F745F">
              <w:rPr>
                <w:sz w:val="20"/>
                <w:szCs w:val="20"/>
              </w:rPr>
              <w:t>27</w:t>
            </w:r>
          </w:p>
        </w:tc>
        <w:tc>
          <w:tcPr>
            <w:tcW w:w="6809" w:type="dxa"/>
            <w:shd w:val="clear" w:color="auto" w:fill="auto"/>
            <w:tcMar>
              <w:left w:w="28" w:type="dxa"/>
              <w:right w:w="28" w:type="dxa"/>
            </w:tcMar>
            <w:vAlign w:val="center"/>
            <w:hideMark/>
          </w:tcPr>
          <w:p w14:paraId="049BF547" w14:textId="77777777" w:rsidR="00C85E6E" w:rsidRPr="004F745F" w:rsidRDefault="00C85E6E" w:rsidP="009B7F73">
            <w:pPr>
              <w:rPr>
                <w:sz w:val="20"/>
                <w:szCs w:val="20"/>
              </w:rPr>
            </w:pPr>
            <w:r w:rsidRPr="004F745F">
              <w:rPr>
                <w:sz w:val="20"/>
                <w:szCs w:val="20"/>
              </w:rPr>
              <w:t>OŠ Ivana Kukuljevića, Belišće</w:t>
            </w:r>
          </w:p>
        </w:tc>
        <w:tc>
          <w:tcPr>
            <w:tcW w:w="1559" w:type="dxa"/>
            <w:shd w:val="clear" w:color="auto" w:fill="auto"/>
            <w:tcMar>
              <w:left w:w="28" w:type="dxa"/>
              <w:right w:w="28" w:type="dxa"/>
            </w:tcMar>
            <w:vAlign w:val="center"/>
            <w:hideMark/>
          </w:tcPr>
          <w:p w14:paraId="6E1D58A4" w14:textId="77777777" w:rsidR="00C85E6E" w:rsidRPr="004F745F" w:rsidRDefault="00C85E6E" w:rsidP="009B7F73">
            <w:pPr>
              <w:jc w:val="right"/>
              <w:rPr>
                <w:sz w:val="20"/>
                <w:szCs w:val="20"/>
              </w:rPr>
            </w:pPr>
            <w:r w:rsidRPr="004F745F">
              <w:rPr>
                <w:sz w:val="20"/>
                <w:szCs w:val="20"/>
              </w:rPr>
              <w:t xml:space="preserve">11.061,40 </w:t>
            </w:r>
          </w:p>
        </w:tc>
      </w:tr>
      <w:tr w:rsidR="004F745F" w:rsidRPr="004F745F" w14:paraId="3AD161A9" w14:textId="77777777" w:rsidTr="009B7F73">
        <w:trPr>
          <w:cantSplit/>
        </w:trPr>
        <w:tc>
          <w:tcPr>
            <w:tcW w:w="416" w:type="dxa"/>
            <w:shd w:val="clear" w:color="auto" w:fill="auto"/>
            <w:tcMar>
              <w:left w:w="28" w:type="dxa"/>
              <w:right w:w="28" w:type="dxa"/>
            </w:tcMar>
            <w:vAlign w:val="center"/>
            <w:hideMark/>
          </w:tcPr>
          <w:p w14:paraId="50E4DD94" w14:textId="77777777" w:rsidR="00C85E6E" w:rsidRPr="004F745F" w:rsidRDefault="00C85E6E" w:rsidP="009B7F73">
            <w:pPr>
              <w:jc w:val="center"/>
              <w:rPr>
                <w:sz w:val="20"/>
                <w:szCs w:val="20"/>
              </w:rPr>
            </w:pPr>
            <w:r w:rsidRPr="004F745F">
              <w:rPr>
                <w:sz w:val="20"/>
                <w:szCs w:val="20"/>
              </w:rPr>
              <w:t>28</w:t>
            </w:r>
          </w:p>
        </w:tc>
        <w:tc>
          <w:tcPr>
            <w:tcW w:w="6809" w:type="dxa"/>
            <w:shd w:val="clear" w:color="auto" w:fill="auto"/>
            <w:tcMar>
              <w:left w:w="28" w:type="dxa"/>
              <w:right w:w="28" w:type="dxa"/>
            </w:tcMar>
            <w:vAlign w:val="center"/>
            <w:hideMark/>
          </w:tcPr>
          <w:p w14:paraId="77154DE7" w14:textId="77777777" w:rsidR="00C85E6E" w:rsidRPr="004F745F" w:rsidRDefault="00C85E6E" w:rsidP="009B7F73">
            <w:pPr>
              <w:rPr>
                <w:sz w:val="20"/>
                <w:szCs w:val="20"/>
              </w:rPr>
            </w:pPr>
            <w:r w:rsidRPr="004F745F">
              <w:rPr>
                <w:sz w:val="20"/>
                <w:szCs w:val="20"/>
              </w:rPr>
              <w:t xml:space="preserve">OŠ </w:t>
            </w:r>
            <w:proofErr w:type="spellStart"/>
            <w:r w:rsidRPr="004F745F">
              <w:rPr>
                <w:sz w:val="20"/>
                <w:szCs w:val="20"/>
              </w:rPr>
              <w:t>Bratoljuba</w:t>
            </w:r>
            <w:proofErr w:type="spellEnd"/>
            <w:r w:rsidRPr="004F745F">
              <w:rPr>
                <w:sz w:val="20"/>
                <w:szCs w:val="20"/>
              </w:rPr>
              <w:t xml:space="preserve"> Klaića, Bizovac </w:t>
            </w:r>
          </w:p>
        </w:tc>
        <w:tc>
          <w:tcPr>
            <w:tcW w:w="1559" w:type="dxa"/>
            <w:shd w:val="clear" w:color="auto" w:fill="auto"/>
            <w:tcMar>
              <w:left w:w="28" w:type="dxa"/>
              <w:right w:w="28" w:type="dxa"/>
            </w:tcMar>
            <w:vAlign w:val="center"/>
            <w:hideMark/>
          </w:tcPr>
          <w:p w14:paraId="075AA0A4" w14:textId="77777777" w:rsidR="00C85E6E" w:rsidRPr="004F745F" w:rsidRDefault="00C85E6E" w:rsidP="009B7F73">
            <w:pPr>
              <w:jc w:val="right"/>
              <w:rPr>
                <w:sz w:val="20"/>
                <w:szCs w:val="20"/>
              </w:rPr>
            </w:pPr>
            <w:r w:rsidRPr="004F745F">
              <w:rPr>
                <w:sz w:val="20"/>
                <w:szCs w:val="20"/>
              </w:rPr>
              <w:t xml:space="preserve">0,00 </w:t>
            </w:r>
          </w:p>
        </w:tc>
      </w:tr>
      <w:tr w:rsidR="004F745F" w:rsidRPr="004F745F" w14:paraId="4143808F" w14:textId="77777777" w:rsidTr="009B7F73">
        <w:trPr>
          <w:cantSplit/>
        </w:trPr>
        <w:tc>
          <w:tcPr>
            <w:tcW w:w="416" w:type="dxa"/>
            <w:shd w:val="clear" w:color="auto" w:fill="auto"/>
            <w:tcMar>
              <w:left w:w="28" w:type="dxa"/>
              <w:right w:w="28" w:type="dxa"/>
            </w:tcMar>
            <w:vAlign w:val="center"/>
            <w:hideMark/>
          </w:tcPr>
          <w:p w14:paraId="0D9C5F13" w14:textId="77777777" w:rsidR="00C85E6E" w:rsidRPr="004F745F" w:rsidRDefault="00C85E6E" w:rsidP="009B7F73">
            <w:pPr>
              <w:jc w:val="center"/>
              <w:rPr>
                <w:sz w:val="20"/>
                <w:szCs w:val="20"/>
              </w:rPr>
            </w:pPr>
            <w:r w:rsidRPr="004F745F">
              <w:rPr>
                <w:sz w:val="20"/>
                <w:szCs w:val="20"/>
              </w:rPr>
              <w:t>29</w:t>
            </w:r>
          </w:p>
        </w:tc>
        <w:tc>
          <w:tcPr>
            <w:tcW w:w="6809" w:type="dxa"/>
            <w:shd w:val="clear" w:color="auto" w:fill="auto"/>
            <w:tcMar>
              <w:left w:w="28" w:type="dxa"/>
              <w:right w:w="28" w:type="dxa"/>
            </w:tcMar>
            <w:vAlign w:val="center"/>
            <w:hideMark/>
          </w:tcPr>
          <w:p w14:paraId="42F804BD" w14:textId="77777777" w:rsidR="00C85E6E" w:rsidRPr="004F745F" w:rsidRDefault="00C85E6E" w:rsidP="009B7F73">
            <w:pPr>
              <w:rPr>
                <w:sz w:val="20"/>
                <w:szCs w:val="20"/>
              </w:rPr>
            </w:pPr>
            <w:r w:rsidRPr="004F745F">
              <w:rPr>
                <w:sz w:val="20"/>
                <w:szCs w:val="20"/>
              </w:rPr>
              <w:t xml:space="preserve">OŠ Vladimir Nazor, Čepin </w:t>
            </w:r>
          </w:p>
        </w:tc>
        <w:tc>
          <w:tcPr>
            <w:tcW w:w="1559" w:type="dxa"/>
            <w:shd w:val="clear" w:color="auto" w:fill="auto"/>
            <w:tcMar>
              <w:left w:w="28" w:type="dxa"/>
              <w:right w:w="28" w:type="dxa"/>
            </w:tcMar>
            <w:vAlign w:val="center"/>
            <w:hideMark/>
          </w:tcPr>
          <w:p w14:paraId="3FDAA046" w14:textId="77777777" w:rsidR="00C85E6E" w:rsidRPr="004F745F" w:rsidRDefault="00C85E6E" w:rsidP="009B7F73">
            <w:pPr>
              <w:jc w:val="right"/>
              <w:rPr>
                <w:sz w:val="20"/>
                <w:szCs w:val="20"/>
              </w:rPr>
            </w:pPr>
            <w:r w:rsidRPr="004F745F">
              <w:rPr>
                <w:sz w:val="20"/>
                <w:szCs w:val="20"/>
              </w:rPr>
              <w:t xml:space="preserve">0,00 </w:t>
            </w:r>
          </w:p>
        </w:tc>
      </w:tr>
      <w:tr w:rsidR="004F745F" w:rsidRPr="004F745F" w14:paraId="466DC2C9" w14:textId="77777777" w:rsidTr="009B7F73">
        <w:trPr>
          <w:cantSplit/>
        </w:trPr>
        <w:tc>
          <w:tcPr>
            <w:tcW w:w="416" w:type="dxa"/>
            <w:shd w:val="clear" w:color="auto" w:fill="auto"/>
            <w:tcMar>
              <w:left w:w="28" w:type="dxa"/>
              <w:right w:w="28" w:type="dxa"/>
            </w:tcMar>
            <w:vAlign w:val="center"/>
            <w:hideMark/>
          </w:tcPr>
          <w:p w14:paraId="55A7D3B3" w14:textId="77777777" w:rsidR="00C85E6E" w:rsidRPr="004F745F" w:rsidRDefault="00C85E6E" w:rsidP="009B7F73">
            <w:pPr>
              <w:jc w:val="center"/>
              <w:rPr>
                <w:sz w:val="20"/>
                <w:szCs w:val="20"/>
              </w:rPr>
            </w:pPr>
            <w:r w:rsidRPr="004F745F">
              <w:rPr>
                <w:sz w:val="20"/>
                <w:szCs w:val="20"/>
              </w:rPr>
              <w:t>30</w:t>
            </w:r>
          </w:p>
        </w:tc>
        <w:tc>
          <w:tcPr>
            <w:tcW w:w="6809" w:type="dxa"/>
            <w:shd w:val="clear" w:color="auto" w:fill="auto"/>
            <w:tcMar>
              <w:left w:w="28" w:type="dxa"/>
              <w:right w:w="28" w:type="dxa"/>
            </w:tcMar>
            <w:vAlign w:val="center"/>
            <w:hideMark/>
          </w:tcPr>
          <w:p w14:paraId="22716D7E" w14:textId="77777777" w:rsidR="00C85E6E" w:rsidRPr="004F745F" w:rsidRDefault="00C85E6E" w:rsidP="009B7F73">
            <w:pPr>
              <w:rPr>
                <w:sz w:val="20"/>
                <w:szCs w:val="20"/>
              </w:rPr>
            </w:pPr>
            <w:r w:rsidRPr="004F745F">
              <w:rPr>
                <w:sz w:val="20"/>
                <w:szCs w:val="20"/>
              </w:rPr>
              <w:t>OŠ Miroslava Krleže, Čepin</w:t>
            </w:r>
          </w:p>
        </w:tc>
        <w:tc>
          <w:tcPr>
            <w:tcW w:w="1559" w:type="dxa"/>
            <w:shd w:val="clear" w:color="auto" w:fill="auto"/>
            <w:tcMar>
              <w:left w:w="28" w:type="dxa"/>
              <w:right w:w="28" w:type="dxa"/>
            </w:tcMar>
            <w:vAlign w:val="center"/>
            <w:hideMark/>
          </w:tcPr>
          <w:p w14:paraId="74825117" w14:textId="77777777" w:rsidR="00C85E6E" w:rsidRPr="004F745F" w:rsidRDefault="00C85E6E" w:rsidP="009B7F73">
            <w:pPr>
              <w:jc w:val="right"/>
              <w:rPr>
                <w:sz w:val="20"/>
                <w:szCs w:val="20"/>
              </w:rPr>
            </w:pPr>
            <w:r w:rsidRPr="004F745F">
              <w:rPr>
                <w:sz w:val="20"/>
                <w:szCs w:val="20"/>
              </w:rPr>
              <w:t xml:space="preserve">45.811,57 </w:t>
            </w:r>
          </w:p>
        </w:tc>
      </w:tr>
      <w:tr w:rsidR="004F745F" w:rsidRPr="004F745F" w14:paraId="08695DC6" w14:textId="77777777" w:rsidTr="009B7F73">
        <w:trPr>
          <w:cantSplit/>
        </w:trPr>
        <w:tc>
          <w:tcPr>
            <w:tcW w:w="416" w:type="dxa"/>
            <w:shd w:val="clear" w:color="auto" w:fill="auto"/>
            <w:tcMar>
              <w:left w:w="28" w:type="dxa"/>
              <w:right w:w="28" w:type="dxa"/>
            </w:tcMar>
            <w:vAlign w:val="center"/>
            <w:hideMark/>
          </w:tcPr>
          <w:p w14:paraId="7BD6745B" w14:textId="77777777" w:rsidR="00C85E6E" w:rsidRPr="004F745F" w:rsidRDefault="00C85E6E" w:rsidP="009B7F73">
            <w:pPr>
              <w:jc w:val="center"/>
              <w:rPr>
                <w:sz w:val="20"/>
                <w:szCs w:val="20"/>
              </w:rPr>
            </w:pPr>
            <w:r w:rsidRPr="004F745F">
              <w:rPr>
                <w:sz w:val="20"/>
                <w:szCs w:val="20"/>
              </w:rPr>
              <w:t>31</w:t>
            </w:r>
          </w:p>
        </w:tc>
        <w:tc>
          <w:tcPr>
            <w:tcW w:w="6809" w:type="dxa"/>
            <w:shd w:val="clear" w:color="auto" w:fill="auto"/>
            <w:tcMar>
              <w:left w:w="28" w:type="dxa"/>
              <w:right w:w="28" w:type="dxa"/>
            </w:tcMar>
            <w:vAlign w:val="center"/>
            <w:hideMark/>
          </w:tcPr>
          <w:p w14:paraId="6D3AB101" w14:textId="77777777" w:rsidR="00C85E6E" w:rsidRPr="004F745F" w:rsidRDefault="00C85E6E" w:rsidP="009B7F73">
            <w:pPr>
              <w:rPr>
                <w:sz w:val="20"/>
                <w:szCs w:val="20"/>
              </w:rPr>
            </w:pPr>
            <w:r w:rsidRPr="004F745F">
              <w:rPr>
                <w:sz w:val="20"/>
                <w:szCs w:val="20"/>
              </w:rPr>
              <w:t>OŠ Ernestinovo, Ernestinovo</w:t>
            </w:r>
          </w:p>
        </w:tc>
        <w:tc>
          <w:tcPr>
            <w:tcW w:w="1559" w:type="dxa"/>
            <w:shd w:val="clear" w:color="auto" w:fill="auto"/>
            <w:tcMar>
              <w:left w:w="28" w:type="dxa"/>
              <w:right w:w="28" w:type="dxa"/>
            </w:tcMar>
            <w:vAlign w:val="center"/>
            <w:hideMark/>
          </w:tcPr>
          <w:p w14:paraId="7FA56D91" w14:textId="77777777" w:rsidR="00C85E6E" w:rsidRPr="004F745F" w:rsidRDefault="00C85E6E" w:rsidP="009B7F73">
            <w:pPr>
              <w:jc w:val="right"/>
              <w:rPr>
                <w:sz w:val="20"/>
                <w:szCs w:val="20"/>
              </w:rPr>
            </w:pPr>
            <w:r w:rsidRPr="004F745F">
              <w:rPr>
                <w:sz w:val="20"/>
                <w:szCs w:val="20"/>
              </w:rPr>
              <w:t xml:space="preserve">-7.434,34 </w:t>
            </w:r>
          </w:p>
        </w:tc>
      </w:tr>
      <w:tr w:rsidR="004F745F" w:rsidRPr="004F745F" w14:paraId="51ECAD4C" w14:textId="77777777" w:rsidTr="009B7F73">
        <w:trPr>
          <w:cantSplit/>
        </w:trPr>
        <w:tc>
          <w:tcPr>
            <w:tcW w:w="416" w:type="dxa"/>
            <w:shd w:val="clear" w:color="auto" w:fill="auto"/>
            <w:tcMar>
              <w:left w:w="28" w:type="dxa"/>
              <w:right w:w="28" w:type="dxa"/>
            </w:tcMar>
            <w:vAlign w:val="center"/>
            <w:hideMark/>
          </w:tcPr>
          <w:p w14:paraId="4D3F1F6A" w14:textId="77777777" w:rsidR="00C85E6E" w:rsidRPr="004F745F" w:rsidRDefault="00C85E6E" w:rsidP="009B7F73">
            <w:pPr>
              <w:jc w:val="center"/>
              <w:rPr>
                <w:sz w:val="20"/>
                <w:szCs w:val="20"/>
              </w:rPr>
            </w:pPr>
            <w:r w:rsidRPr="004F745F">
              <w:rPr>
                <w:sz w:val="20"/>
                <w:szCs w:val="20"/>
              </w:rPr>
              <w:t>32</w:t>
            </w:r>
          </w:p>
        </w:tc>
        <w:tc>
          <w:tcPr>
            <w:tcW w:w="6809" w:type="dxa"/>
            <w:shd w:val="clear" w:color="auto" w:fill="auto"/>
            <w:tcMar>
              <w:left w:w="28" w:type="dxa"/>
              <w:right w:w="28" w:type="dxa"/>
            </w:tcMar>
            <w:vAlign w:val="center"/>
            <w:hideMark/>
          </w:tcPr>
          <w:p w14:paraId="09A4FEFA" w14:textId="77777777" w:rsidR="00C85E6E" w:rsidRPr="004F745F" w:rsidRDefault="00C85E6E" w:rsidP="009B7F73">
            <w:pPr>
              <w:rPr>
                <w:sz w:val="20"/>
                <w:szCs w:val="20"/>
              </w:rPr>
            </w:pPr>
            <w:r w:rsidRPr="004F745F">
              <w:rPr>
                <w:sz w:val="20"/>
                <w:szCs w:val="20"/>
              </w:rPr>
              <w:t xml:space="preserve">OŠ </w:t>
            </w:r>
            <w:proofErr w:type="spellStart"/>
            <w:r w:rsidRPr="004F745F">
              <w:rPr>
                <w:sz w:val="20"/>
                <w:szCs w:val="20"/>
              </w:rPr>
              <w:t>Laslovo</w:t>
            </w:r>
            <w:proofErr w:type="spellEnd"/>
            <w:r w:rsidRPr="004F745F">
              <w:rPr>
                <w:sz w:val="20"/>
                <w:szCs w:val="20"/>
              </w:rPr>
              <w:t xml:space="preserve">, </w:t>
            </w:r>
            <w:proofErr w:type="spellStart"/>
            <w:r w:rsidRPr="004F745F">
              <w:rPr>
                <w:sz w:val="20"/>
                <w:szCs w:val="20"/>
              </w:rPr>
              <w:t>Laslovo</w:t>
            </w:r>
            <w:proofErr w:type="spellEnd"/>
            <w:r w:rsidRPr="004F745F">
              <w:rPr>
                <w:sz w:val="20"/>
                <w:szCs w:val="20"/>
              </w:rPr>
              <w:t xml:space="preserve"> </w:t>
            </w:r>
          </w:p>
        </w:tc>
        <w:tc>
          <w:tcPr>
            <w:tcW w:w="1559" w:type="dxa"/>
            <w:shd w:val="clear" w:color="auto" w:fill="auto"/>
            <w:tcMar>
              <w:left w:w="28" w:type="dxa"/>
              <w:right w:w="28" w:type="dxa"/>
            </w:tcMar>
            <w:vAlign w:val="center"/>
            <w:hideMark/>
          </w:tcPr>
          <w:p w14:paraId="19D66BA7" w14:textId="77777777" w:rsidR="00C85E6E" w:rsidRPr="004F745F" w:rsidRDefault="00C85E6E" w:rsidP="009B7F73">
            <w:pPr>
              <w:jc w:val="right"/>
              <w:rPr>
                <w:sz w:val="20"/>
                <w:szCs w:val="20"/>
              </w:rPr>
            </w:pPr>
            <w:r w:rsidRPr="004F745F">
              <w:rPr>
                <w:sz w:val="20"/>
                <w:szCs w:val="20"/>
              </w:rPr>
              <w:t xml:space="preserve">16.723,65 </w:t>
            </w:r>
          </w:p>
        </w:tc>
      </w:tr>
      <w:tr w:rsidR="004F745F" w:rsidRPr="004F745F" w14:paraId="5A4346E8" w14:textId="77777777" w:rsidTr="009B7F73">
        <w:trPr>
          <w:cantSplit/>
        </w:trPr>
        <w:tc>
          <w:tcPr>
            <w:tcW w:w="416" w:type="dxa"/>
            <w:shd w:val="clear" w:color="auto" w:fill="auto"/>
            <w:tcMar>
              <w:left w:w="28" w:type="dxa"/>
              <w:right w:w="28" w:type="dxa"/>
            </w:tcMar>
            <w:vAlign w:val="center"/>
            <w:hideMark/>
          </w:tcPr>
          <w:p w14:paraId="7FC12F52" w14:textId="77777777" w:rsidR="00C85E6E" w:rsidRPr="004F745F" w:rsidRDefault="00C85E6E" w:rsidP="009B7F73">
            <w:pPr>
              <w:jc w:val="center"/>
              <w:rPr>
                <w:sz w:val="20"/>
                <w:szCs w:val="20"/>
              </w:rPr>
            </w:pPr>
            <w:r w:rsidRPr="004F745F">
              <w:rPr>
                <w:sz w:val="20"/>
                <w:szCs w:val="20"/>
              </w:rPr>
              <w:t>33</w:t>
            </w:r>
          </w:p>
        </w:tc>
        <w:tc>
          <w:tcPr>
            <w:tcW w:w="6809" w:type="dxa"/>
            <w:shd w:val="clear" w:color="auto" w:fill="auto"/>
            <w:tcMar>
              <w:left w:w="28" w:type="dxa"/>
              <w:right w:w="28" w:type="dxa"/>
            </w:tcMar>
            <w:vAlign w:val="center"/>
            <w:hideMark/>
          </w:tcPr>
          <w:p w14:paraId="31416084" w14:textId="77777777" w:rsidR="00C85E6E" w:rsidRPr="004F745F" w:rsidRDefault="00C85E6E" w:rsidP="009B7F73">
            <w:pPr>
              <w:rPr>
                <w:sz w:val="20"/>
                <w:szCs w:val="20"/>
              </w:rPr>
            </w:pPr>
            <w:r w:rsidRPr="004F745F">
              <w:rPr>
                <w:sz w:val="20"/>
                <w:szCs w:val="20"/>
              </w:rPr>
              <w:t xml:space="preserve">OŠ Gorjani, Gorjani </w:t>
            </w:r>
          </w:p>
        </w:tc>
        <w:tc>
          <w:tcPr>
            <w:tcW w:w="1559" w:type="dxa"/>
            <w:shd w:val="clear" w:color="auto" w:fill="auto"/>
            <w:tcMar>
              <w:left w:w="28" w:type="dxa"/>
              <w:right w:w="28" w:type="dxa"/>
            </w:tcMar>
            <w:vAlign w:val="center"/>
            <w:hideMark/>
          </w:tcPr>
          <w:p w14:paraId="34206805" w14:textId="77777777" w:rsidR="00C85E6E" w:rsidRPr="004F745F" w:rsidRDefault="00C85E6E" w:rsidP="009B7F73">
            <w:pPr>
              <w:jc w:val="right"/>
              <w:rPr>
                <w:sz w:val="20"/>
                <w:szCs w:val="20"/>
              </w:rPr>
            </w:pPr>
            <w:r w:rsidRPr="004F745F">
              <w:rPr>
                <w:sz w:val="20"/>
                <w:szCs w:val="20"/>
              </w:rPr>
              <w:t xml:space="preserve">11.144,68 </w:t>
            </w:r>
          </w:p>
        </w:tc>
      </w:tr>
      <w:tr w:rsidR="004F745F" w:rsidRPr="004F745F" w14:paraId="78554A1F" w14:textId="77777777" w:rsidTr="009B7F73">
        <w:trPr>
          <w:cantSplit/>
        </w:trPr>
        <w:tc>
          <w:tcPr>
            <w:tcW w:w="416" w:type="dxa"/>
            <w:shd w:val="clear" w:color="auto" w:fill="auto"/>
            <w:tcMar>
              <w:left w:w="28" w:type="dxa"/>
              <w:right w:w="28" w:type="dxa"/>
            </w:tcMar>
            <w:vAlign w:val="center"/>
            <w:hideMark/>
          </w:tcPr>
          <w:p w14:paraId="620409DF" w14:textId="77777777" w:rsidR="00C85E6E" w:rsidRPr="004F745F" w:rsidRDefault="00C85E6E" w:rsidP="009B7F73">
            <w:pPr>
              <w:jc w:val="center"/>
              <w:rPr>
                <w:sz w:val="20"/>
                <w:szCs w:val="20"/>
              </w:rPr>
            </w:pPr>
            <w:r w:rsidRPr="004F745F">
              <w:rPr>
                <w:sz w:val="20"/>
                <w:szCs w:val="20"/>
              </w:rPr>
              <w:t>34</w:t>
            </w:r>
          </w:p>
        </w:tc>
        <w:tc>
          <w:tcPr>
            <w:tcW w:w="6809" w:type="dxa"/>
            <w:shd w:val="clear" w:color="auto" w:fill="auto"/>
            <w:tcMar>
              <w:left w:w="28" w:type="dxa"/>
              <w:right w:w="28" w:type="dxa"/>
            </w:tcMar>
            <w:vAlign w:val="center"/>
            <w:hideMark/>
          </w:tcPr>
          <w:p w14:paraId="4FFB96D0" w14:textId="77777777" w:rsidR="00C85E6E" w:rsidRPr="004F745F" w:rsidRDefault="00C85E6E" w:rsidP="009B7F73">
            <w:pPr>
              <w:rPr>
                <w:sz w:val="20"/>
                <w:szCs w:val="20"/>
              </w:rPr>
            </w:pPr>
            <w:r w:rsidRPr="004F745F">
              <w:rPr>
                <w:sz w:val="20"/>
                <w:szCs w:val="20"/>
              </w:rPr>
              <w:t xml:space="preserve">OŠ "Josip Kozarac", Josipovac </w:t>
            </w:r>
            <w:proofErr w:type="spellStart"/>
            <w:r w:rsidRPr="004F745F">
              <w:rPr>
                <w:sz w:val="20"/>
                <w:szCs w:val="20"/>
              </w:rPr>
              <w:t>Punitovački</w:t>
            </w:r>
            <w:proofErr w:type="spellEnd"/>
            <w:r w:rsidRPr="004F745F">
              <w:rPr>
                <w:sz w:val="20"/>
                <w:szCs w:val="20"/>
              </w:rPr>
              <w:t xml:space="preserve"> </w:t>
            </w:r>
          </w:p>
        </w:tc>
        <w:tc>
          <w:tcPr>
            <w:tcW w:w="1559" w:type="dxa"/>
            <w:shd w:val="clear" w:color="auto" w:fill="auto"/>
            <w:tcMar>
              <w:left w:w="28" w:type="dxa"/>
              <w:right w:w="28" w:type="dxa"/>
            </w:tcMar>
            <w:vAlign w:val="center"/>
            <w:hideMark/>
          </w:tcPr>
          <w:p w14:paraId="01D58B7F" w14:textId="77777777" w:rsidR="00C85E6E" w:rsidRPr="004F745F" w:rsidRDefault="00C85E6E" w:rsidP="009B7F73">
            <w:pPr>
              <w:jc w:val="right"/>
              <w:rPr>
                <w:sz w:val="20"/>
                <w:szCs w:val="20"/>
              </w:rPr>
            </w:pPr>
            <w:r w:rsidRPr="004F745F">
              <w:rPr>
                <w:sz w:val="20"/>
                <w:szCs w:val="20"/>
              </w:rPr>
              <w:t xml:space="preserve">-15.437,71 </w:t>
            </w:r>
          </w:p>
        </w:tc>
      </w:tr>
      <w:tr w:rsidR="004F745F" w:rsidRPr="004F745F" w14:paraId="1D205590" w14:textId="77777777" w:rsidTr="009B7F73">
        <w:trPr>
          <w:cantSplit/>
        </w:trPr>
        <w:tc>
          <w:tcPr>
            <w:tcW w:w="416" w:type="dxa"/>
            <w:shd w:val="clear" w:color="auto" w:fill="auto"/>
            <w:tcMar>
              <w:left w:w="28" w:type="dxa"/>
              <w:right w:w="28" w:type="dxa"/>
            </w:tcMar>
            <w:vAlign w:val="center"/>
            <w:hideMark/>
          </w:tcPr>
          <w:p w14:paraId="7B096FF0" w14:textId="77777777" w:rsidR="00C85E6E" w:rsidRPr="004F745F" w:rsidRDefault="00C85E6E" w:rsidP="009B7F73">
            <w:pPr>
              <w:jc w:val="center"/>
              <w:rPr>
                <w:sz w:val="20"/>
                <w:szCs w:val="20"/>
              </w:rPr>
            </w:pPr>
            <w:r w:rsidRPr="004F745F">
              <w:rPr>
                <w:sz w:val="20"/>
                <w:szCs w:val="20"/>
              </w:rPr>
              <w:t>35</w:t>
            </w:r>
          </w:p>
        </w:tc>
        <w:tc>
          <w:tcPr>
            <w:tcW w:w="6809" w:type="dxa"/>
            <w:shd w:val="clear" w:color="auto" w:fill="auto"/>
            <w:tcMar>
              <w:left w:w="28" w:type="dxa"/>
              <w:right w:w="28" w:type="dxa"/>
            </w:tcMar>
            <w:vAlign w:val="center"/>
            <w:hideMark/>
          </w:tcPr>
          <w:p w14:paraId="34183184" w14:textId="77777777" w:rsidR="00C85E6E" w:rsidRPr="004F745F" w:rsidRDefault="00C85E6E" w:rsidP="009B7F73">
            <w:pPr>
              <w:rPr>
                <w:sz w:val="20"/>
                <w:szCs w:val="20"/>
              </w:rPr>
            </w:pPr>
            <w:r w:rsidRPr="004F745F">
              <w:rPr>
                <w:sz w:val="20"/>
                <w:szCs w:val="20"/>
              </w:rPr>
              <w:t xml:space="preserve">OŠ </w:t>
            </w:r>
            <w:proofErr w:type="spellStart"/>
            <w:r w:rsidRPr="004F745F">
              <w:rPr>
                <w:sz w:val="20"/>
                <w:szCs w:val="20"/>
              </w:rPr>
              <w:t>Drenje</w:t>
            </w:r>
            <w:proofErr w:type="spellEnd"/>
            <w:r w:rsidRPr="004F745F">
              <w:rPr>
                <w:sz w:val="20"/>
                <w:szCs w:val="20"/>
              </w:rPr>
              <w:t xml:space="preserve">, </w:t>
            </w:r>
            <w:proofErr w:type="spellStart"/>
            <w:r w:rsidRPr="004F745F">
              <w:rPr>
                <w:sz w:val="20"/>
                <w:szCs w:val="20"/>
              </w:rPr>
              <w:t>Drenje</w:t>
            </w:r>
            <w:proofErr w:type="spellEnd"/>
          </w:p>
        </w:tc>
        <w:tc>
          <w:tcPr>
            <w:tcW w:w="1559" w:type="dxa"/>
            <w:shd w:val="clear" w:color="auto" w:fill="auto"/>
            <w:tcMar>
              <w:left w:w="28" w:type="dxa"/>
              <w:right w:w="28" w:type="dxa"/>
            </w:tcMar>
            <w:vAlign w:val="center"/>
            <w:hideMark/>
          </w:tcPr>
          <w:p w14:paraId="1F305B03" w14:textId="77777777" w:rsidR="00C85E6E" w:rsidRPr="004F745F" w:rsidRDefault="00C85E6E" w:rsidP="009B7F73">
            <w:pPr>
              <w:jc w:val="right"/>
              <w:rPr>
                <w:sz w:val="20"/>
                <w:szCs w:val="20"/>
              </w:rPr>
            </w:pPr>
            <w:r w:rsidRPr="004F745F">
              <w:rPr>
                <w:sz w:val="20"/>
                <w:szCs w:val="20"/>
              </w:rPr>
              <w:t xml:space="preserve">45.760,87 </w:t>
            </w:r>
          </w:p>
        </w:tc>
      </w:tr>
      <w:tr w:rsidR="004F745F" w:rsidRPr="004F745F" w14:paraId="7E149BA2" w14:textId="77777777" w:rsidTr="009B7F73">
        <w:trPr>
          <w:cantSplit/>
        </w:trPr>
        <w:tc>
          <w:tcPr>
            <w:tcW w:w="416" w:type="dxa"/>
            <w:shd w:val="clear" w:color="auto" w:fill="auto"/>
            <w:tcMar>
              <w:left w:w="28" w:type="dxa"/>
              <w:right w:w="28" w:type="dxa"/>
            </w:tcMar>
            <w:vAlign w:val="center"/>
            <w:hideMark/>
          </w:tcPr>
          <w:p w14:paraId="7C7F361F" w14:textId="77777777" w:rsidR="00C85E6E" w:rsidRPr="004F745F" w:rsidRDefault="00C85E6E" w:rsidP="009B7F73">
            <w:pPr>
              <w:jc w:val="center"/>
              <w:rPr>
                <w:sz w:val="20"/>
                <w:szCs w:val="20"/>
              </w:rPr>
            </w:pPr>
            <w:r w:rsidRPr="004F745F">
              <w:rPr>
                <w:sz w:val="20"/>
                <w:szCs w:val="20"/>
              </w:rPr>
              <w:t>36</w:t>
            </w:r>
          </w:p>
        </w:tc>
        <w:tc>
          <w:tcPr>
            <w:tcW w:w="6809" w:type="dxa"/>
            <w:shd w:val="clear" w:color="auto" w:fill="auto"/>
            <w:tcMar>
              <w:left w:w="28" w:type="dxa"/>
              <w:right w:w="28" w:type="dxa"/>
            </w:tcMar>
            <w:vAlign w:val="center"/>
            <w:hideMark/>
          </w:tcPr>
          <w:p w14:paraId="374C4809" w14:textId="77777777" w:rsidR="00C85E6E" w:rsidRPr="004F745F" w:rsidRDefault="00C85E6E" w:rsidP="009B7F73">
            <w:pPr>
              <w:rPr>
                <w:sz w:val="20"/>
                <w:szCs w:val="20"/>
              </w:rPr>
            </w:pPr>
            <w:r w:rsidRPr="004F745F">
              <w:rPr>
                <w:sz w:val="20"/>
                <w:szCs w:val="20"/>
              </w:rPr>
              <w:t>OŠ Ivane Brlić Mažuranić, Koška</w:t>
            </w:r>
          </w:p>
        </w:tc>
        <w:tc>
          <w:tcPr>
            <w:tcW w:w="1559" w:type="dxa"/>
            <w:shd w:val="clear" w:color="auto" w:fill="auto"/>
            <w:tcMar>
              <w:left w:w="28" w:type="dxa"/>
              <w:right w:w="28" w:type="dxa"/>
            </w:tcMar>
            <w:vAlign w:val="center"/>
            <w:hideMark/>
          </w:tcPr>
          <w:p w14:paraId="04745604" w14:textId="77777777" w:rsidR="00C85E6E" w:rsidRPr="004F745F" w:rsidRDefault="00C85E6E" w:rsidP="009B7F73">
            <w:pPr>
              <w:jc w:val="right"/>
              <w:rPr>
                <w:sz w:val="20"/>
                <w:szCs w:val="20"/>
              </w:rPr>
            </w:pPr>
            <w:r w:rsidRPr="004F745F">
              <w:rPr>
                <w:sz w:val="20"/>
                <w:szCs w:val="20"/>
              </w:rPr>
              <w:t xml:space="preserve">-10.408,45 </w:t>
            </w:r>
          </w:p>
        </w:tc>
      </w:tr>
      <w:tr w:rsidR="004F745F" w:rsidRPr="004F745F" w14:paraId="2C24620D" w14:textId="77777777" w:rsidTr="009B7F73">
        <w:trPr>
          <w:cantSplit/>
        </w:trPr>
        <w:tc>
          <w:tcPr>
            <w:tcW w:w="416" w:type="dxa"/>
            <w:shd w:val="clear" w:color="auto" w:fill="auto"/>
            <w:tcMar>
              <w:left w:w="28" w:type="dxa"/>
              <w:right w:w="28" w:type="dxa"/>
            </w:tcMar>
            <w:vAlign w:val="center"/>
            <w:hideMark/>
          </w:tcPr>
          <w:p w14:paraId="77A3A14A" w14:textId="77777777" w:rsidR="00C85E6E" w:rsidRPr="004F745F" w:rsidRDefault="00C85E6E" w:rsidP="009B7F73">
            <w:pPr>
              <w:jc w:val="center"/>
              <w:rPr>
                <w:sz w:val="20"/>
                <w:szCs w:val="20"/>
              </w:rPr>
            </w:pPr>
            <w:r w:rsidRPr="004F745F">
              <w:rPr>
                <w:sz w:val="20"/>
                <w:szCs w:val="20"/>
              </w:rPr>
              <w:t>37</w:t>
            </w:r>
          </w:p>
        </w:tc>
        <w:tc>
          <w:tcPr>
            <w:tcW w:w="6809" w:type="dxa"/>
            <w:shd w:val="clear" w:color="auto" w:fill="auto"/>
            <w:tcMar>
              <w:left w:w="28" w:type="dxa"/>
              <w:right w:w="28" w:type="dxa"/>
            </w:tcMar>
            <w:vAlign w:val="center"/>
            <w:hideMark/>
          </w:tcPr>
          <w:p w14:paraId="5B6F956F" w14:textId="77777777" w:rsidR="00C85E6E" w:rsidRPr="004F745F" w:rsidRDefault="00C85E6E" w:rsidP="009B7F73">
            <w:pPr>
              <w:rPr>
                <w:sz w:val="20"/>
                <w:szCs w:val="20"/>
              </w:rPr>
            </w:pPr>
            <w:r w:rsidRPr="004F745F">
              <w:rPr>
                <w:sz w:val="20"/>
                <w:szCs w:val="20"/>
              </w:rPr>
              <w:t xml:space="preserve">OŠ </w:t>
            </w:r>
            <w:proofErr w:type="spellStart"/>
            <w:r w:rsidRPr="004F745F">
              <w:rPr>
                <w:sz w:val="20"/>
                <w:szCs w:val="20"/>
              </w:rPr>
              <w:t>Petrijevci</w:t>
            </w:r>
            <w:proofErr w:type="spellEnd"/>
            <w:r w:rsidRPr="004F745F">
              <w:rPr>
                <w:sz w:val="20"/>
                <w:szCs w:val="20"/>
              </w:rPr>
              <w:t xml:space="preserve">, </w:t>
            </w:r>
            <w:proofErr w:type="spellStart"/>
            <w:r w:rsidRPr="004F745F">
              <w:rPr>
                <w:sz w:val="20"/>
                <w:szCs w:val="20"/>
              </w:rPr>
              <w:t>Petrijevci</w:t>
            </w:r>
            <w:proofErr w:type="spellEnd"/>
            <w:r w:rsidRPr="004F745F">
              <w:rPr>
                <w:sz w:val="20"/>
                <w:szCs w:val="20"/>
              </w:rPr>
              <w:t xml:space="preserve"> </w:t>
            </w:r>
          </w:p>
        </w:tc>
        <w:tc>
          <w:tcPr>
            <w:tcW w:w="1559" w:type="dxa"/>
            <w:shd w:val="clear" w:color="auto" w:fill="auto"/>
            <w:tcMar>
              <w:left w:w="28" w:type="dxa"/>
              <w:right w:w="28" w:type="dxa"/>
            </w:tcMar>
            <w:vAlign w:val="center"/>
            <w:hideMark/>
          </w:tcPr>
          <w:p w14:paraId="62C49F69" w14:textId="77777777" w:rsidR="00C85E6E" w:rsidRPr="004F745F" w:rsidRDefault="00C85E6E" w:rsidP="009B7F73">
            <w:pPr>
              <w:jc w:val="right"/>
              <w:rPr>
                <w:sz w:val="20"/>
                <w:szCs w:val="20"/>
              </w:rPr>
            </w:pPr>
            <w:r w:rsidRPr="004F745F">
              <w:rPr>
                <w:sz w:val="20"/>
                <w:szCs w:val="20"/>
              </w:rPr>
              <w:t xml:space="preserve">61,71 </w:t>
            </w:r>
          </w:p>
        </w:tc>
      </w:tr>
      <w:tr w:rsidR="004F745F" w:rsidRPr="004F745F" w14:paraId="29542415" w14:textId="77777777" w:rsidTr="009B7F73">
        <w:trPr>
          <w:cantSplit/>
        </w:trPr>
        <w:tc>
          <w:tcPr>
            <w:tcW w:w="416" w:type="dxa"/>
            <w:shd w:val="clear" w:color="auto" w:fill="auto"/>
            <w:tcMar>
              <w:left w:w="28" w:type="dxa"/>
              <w:right w:w="28" w:type="dxa"/>
            </w:tcMar>
            <w:vAlign w:val="center"/>
            <w:hideMark/>
          </w:tcPr>
          <w:p w14:paraId="0AD25D93" w14:textId="77777777" w:rsidR="00C85E6E" w:rsidRPr="004F745F" w:rsidRDefault="00C85E6E" w:rsidP="009B7F73">
            <w:pPr>
              <w:jc w:val="center"/>
              <w:rPr>
                <w:sz w:val="20"/>
                <w:szCs w:val="20"/>
              </w:rPr>
            </w:pPr>
            <w:r w:rsidRPr="004F745F">
              <w:rPr>
                <w:sz w:val="20"/>
                <w:szCs w:val="20"/>
              </w:rPr>
              <w:t>38</w:t>
            </w:r>
          </w:p>
        </w:tc>
        <w:tc>
          <w:tcPr>
            <w:tcW w:w="6809" w:type="dxa"/>
            <w:shd w:val="clear" w:color="auto" w:fill="auto"/>
            <w:tcMar>
              <w:left w:w="28" w:type="dxa"/>
              <w:right w:w="28" w:type="dxa"/>
            </w:tcMar>
            <w:vAlign w:val="center"/>
            <w:hideMark/>
          </w:tcPr>
          <w:p w14:paraId="435C8381" w14:textId="77777777" w:rsidR="00C85E6E" w:rsidRPr="004F745F" w:rsidRDefault="00C85E6E" w:rsidP="009B7F73">
            <w:pPr>
              <w:rPr>
                <w:sz w:val="20"/>
                <w:szCs w:val="20"/>
              </w:rPr>
            </w:pPr>
            <w:r w:rsidRPr="004F745F">
              <w:rPr>
                <w:sz w:val="20"/>
                <w:szCs w:val="20"/>
              </w:rPr>
              <w:t xml:space="preserve">OŠ Josipa Jurja Strossmayera, </w:t>
            </w:r>
            <w:proofErr w:type="spellStart"/>
            <w:r w:rsidRPr="004F745F">
              <w:rPr>
                <w:sz w:val="20"/>
                <w:szCs w:val="20"/>
              </w:rPr>
              <w:t>Trnava</w:t>
            </w:r>
            <w:proofErr w:type="spellEnd"/>
          </w:p>
        </w:tc>
        <w:tc>
          <w:tcPr>
            <w:tcW w:w="1559" w:type="dxa"/>
            <w:shd w:val="clear" w:color="auto" w:fill="auto"/>
            <w:tcMar>
              <w:left w:w="28" w:type="dxa"/>
              <w:right w:w="28" w:type="dxa"/>
            </w:tcMar>
            <w:vAlign w:val="center"/>
            <w:hideMark/>
          </w:tcPr>
          <w:p w14:paraId="4F2DC10E" w14:textId="77777777" w:rsidR="00C85E6E" w:rsidRPr="004F745F" w:rsidRDefault="00C85E6E" w:rsidP="009B7F73">
            <w:pPr>
              <w:jc w:val="right"/>
              <w:rPr>
                <w:sz w:val="20"/>
                <w:szCs w:val="20"/>
              </w:rPr>
            </w:pPr>
            <w:r w:rsidRPr="004F745F">
              <w:rPr>
                <w:sz w:val="20"/>
                <w:szCs w:val="20"/>
              </w:rPr>
              <w:t xml:space="preserve">0,00 </w:t>
            </w:r>
          </w:p>
        </w:tc>
      </w:tr>
      <w:tr w:rsidR="004F745F" w:rsidRPr="004F745F" w14:paraId="537FF872" w14:textId="77777777" w:rsidTr="009B7F73">
        <w:trPr>
          <w:cantSplit/>
        </w:trPr>
        <w:tc>
          <w:tcPr>
            <w:tcW w:w="416" w:type="dxa"/>
            <w:shd w:val="clear" w:color="auto" w:fill="auto"/>
            <w:tcMar>
              <w:left w:w="28" w:type="dxa"/>
              <w:right w:w="28" w:type="dxa"/>
            </w:tcMar>
            <w:vAlign w:val="center"/>
            <w:hideMark/>
          </w:tcPr>
          <w:p w14:paraId="1BF905FC" w14:textId="77777777" w:rsidR="00C85E6E" w:rsidRPr="004F745F" w:rsidRDefault="00C85E6E" w:rsidP="009B7F73">
            <w:pPr>
              <w:jc w:val="center"/>
              <w:rPr>
                <w:sz w:val="20"/>
                <w:szCs w:val="20"/>
              </w:rPr>
            </w:pPr>
            <w:r w:rsidRPr="004F745F">
              <w:rPr>
                <w:sz w:val="20"/>
                <w:szCs w:val="20"/>
              </w:rPr>
              <w:t>39</w:t>
            </w:r>
          </w:p>
        </w:tc>
        <w:tc>
          <w:tcPr>
            <w:tcW w:w="6809" w:type="dxa"/>
            <w:shd w:val="clear" w:color="auto" w:fill="auto"/>
            <w:tcMar>
              <w:left w:w="28" w:type="dxa"/>
              <w:right w:w="28" w:type="dxa"/>
            </w:tcMar>
            <w:vAlign w:val="center"/>
            <w:hideMark/>
          </w:tcPr>
          <w:p w14:paraId="3B674B8B" w14:textId="77777777" w:rsidR="00C85E6E" w:rsidRPr="004F745F" w:rsidRDefault="00C85E6E" w:rsidP="009B7F73">
            <w:pPr>
              <w:rPr>
                <w:sz w:val="20"/>
                <w:szCs w:val="20"/>
              </w:rPr>
            </w:pPr>
            <w:r w:rsidRPr="004F745F">
              <w:rPr>
                <w:sz w:val="20"/>
                <w:szCs w:val="20"/>
              </w:rPr>
              <w:t xml:space="preserve">OŠ Josipa Kozarca, Semeljci </w:t>
            </w:r>
          </w:p>
        </w:tc>
        <w:tc>
          <w:tcPr>
            <w:tcW w:w="1559" w:type="dxa"/>
            <w:shd w:val="clear" w:color="auto" w:fill="auto"/>
            <w:tcMar>
              <w:left w:w="28" w:type="dxa"/>
              <w:right w:w="28" w:type="dxa"/>
            </w:tcMar>
            <w:vAlign w:val="center"/>
            <w:hideMark/>
          </w:tcPr>
          <w:p w14:paraId="04C9F9C7" w14:textId="77777777" w:rsidR="00C85E6E" w:rsidRPr="004F745F" w:rsidRDefault="00C85E6E" w:rsidP="009B7F73">
            <w:pPr>
              <w:jc w:val="right"/>
              <w:rPr>
                <w:sz w:val="20"/>
                <w:szCs w:val="20"/>
              </w:rPr>
            </w:pPr>
            <w:r w:rsidRPr="004F745F">
              <w:rPr>
                <w:sz w:val="20"/>
                <w:szCs w:val="20"/>
              </w:rPr>
              <w:t xml:space="preserve">13.897,61 </w:t>
            </w:r>
          </w:p>
        </w:tc>
      </w:tr>
      <w:tr w:rsidR="004F745F" w:rsidRPr="004F745F" w14:paraId="2F60F7E9" w14:textId="77777777" w:rsidTr="009B7F73">
        <w:trPr>
          <w:cantSplit/>
        </w:trPr>
        <w:tc>
          <w:tcPr>
            <w:tcW w:w="416" w:type="dxa"/>
            <w:shd w:val="clear" w:color="auto" w:fill="auto"/>
            <w:tcMar>
              <w:left w:w="28" w:type="dxa"/>
              <w:right w:w="28" w:type="dxa"/>
            </w:tcMar>
            <w:vAlign w:val="center"/>
            <w:hideMark/>
          </w:tcPr>
          <w:p w14:paraId="6F6B0D3F" w14:textId="77777777" w:rsidR="00C85E6E" w:rsidRPr="004F745F" w:rsidRDefault="00C85E6E" w:rsidP="009B7F73">
            <w:pPr>
              <w:jc w:val="center"/>
              <w:rPr>
                <w:sz w:val="20"/>
                <w:szCs w:val="20"/>
              </w:rPr>
            </w:pPr>
            <w:r w:rsidRPr="004F745F">
              <w:rPr>
                <w:sz w:val="20"/>
                <w:szCs w:val="20"/>
              </w:rPr>
              <w:t>40</w:t>
            </w:r>
          </w:p>
        </w:tc>
        <w:tc>
          <w:tcPr>
            <w:tcW w:w="6809" w:type="dxa"/>
            <w:shd w:val="clear" w:color="auto" w:fill="auto"/>
            <w:tcMar>
              <w:left w:w="28" w:type="dxa"/>
              <w:right w:w="28" w:type="dxa"/>
            </w:tcMar>
            <w:vAlign w:val="center"/>
            <w:hideMark/>
          </w:tcPr>
          <w:p w14:paraId="78E80FF0" w14:textId="77777777" w:rsidR="00C85E6E" w:rsidRPr="004F745F" w:rsidRDefault="00C85E6E" w:rsidP="009B7F73">
            <w:pPr>
              <w:rPr>
                <w:sz w:val="20"/>
                <w:szCs w:val="20"/>
              </w:rPr>
            </w:pPr>
            <w:r w:rsidRPr="004F745F">
              <w:rPr>
                <w:sz w:val="20"/>
                <w:szCs w:val="20"/>
              </w:rPr>
              <w:t xml:space="preserve">OŠ "Ivana Brlić Mažuranić", </w:t>
            </w:r>
            <w:proofErr w:type="spellStart"/>
            <w:r w:rsidRPr="004F745F">
              <w:rPr>
                <w:sz w:val="20"/>
                <w:szCs w:val="20"/>
              </w:rPr>
              <w:t>Strizivojna</w:t>
            </w:r>
            <w:proofErr w:type="spellEnd"/>
            <w:r w:rsidRPr="004F745F">
              <w:rPr>
                <w:sz w:val="20"/>
                <w:szCs w:val="20"/>
              </w:rPr>
              <w:t xml:space="preserve"> </w:t>
            </w:r>
          </w:p>
        </w:tc>
        <w:tc>
          <w:tcPr>
            <w:tcW w:w="1559" w:type="dxa"/>
            <w:shd w:val="clear" w:color="auto" w:fill="auto"/>
            <w:tcMar>
              <w:left w:w="28" w:type="dxa"/>
              <w:right w:w="28" w:type="dxa"/>
            </w:tcMar>
            <w:vAlign w:val="center"/>
            <w:hideMark/>
          </w:tcPr>
          <w:p w14:paraId="79B8534F" w14:textId="77777777" w:rsidR="00C85E6E" w:rsidRPr="004F745F" w:rsidRDefault="00C85E6E" w:rsidP="009B7F73">
            <w:pPr>
              <w:jc w:val="right"/>
              <w:rPr>
                <w:sz w:val="20"/>
                <w:szCs w:val="20"/>
              </w:rPr>
            </w:pPr>
            <w:r w:rsidRPr="004F745F">
              <w:rPr>
                <w:sz w:val="20"/>
                <w:szCs w:val="20"/>
              </w:rPr>
              <w:t xml:space="preserve">-8.356,53 </w:t>
            </w:r>
          </w:p>
        </w:tc>
      </w:tr>
      <w:tr w:rsidR="004F745F" w:rsidRPr="004F745F" w14:paraId="1E148BF9" w14:textId="77777777" w:rsidTr="009B7F73">
        <w:trPr>
          <w:cantSplit/>
        </w:trPr>
        <w:tc>
          <w:tcPr>
            <w:tcW w:w="416" w:type="dxa"/>
            <w:shd w:val="clear" w:color="auto" w:fill="auto"/>
            <w:tcMar>
              <w:left w:w="28" w:type="dxa"/>
              <w:right w:w="28" w:type="dxa"/>
            </w:tcMar>
            <w:vAlign w:val="center"/>
            <w:hideMark/>
          </w:tcPr>
          <w:p w14:paraId="36136303" w14:textId="77777777" w:rsidR="00C85E6E" w:rsidRPr="004F745F" w:rsidRDefault="00C85E6E" w:rsidP="009B7F73">
            <w:pPr>
              <w:jc w:val="center"/>
              <w:rPr>
                <w:sz w:val="20"/>
                <w:szCs w:val="20"/>
              </w:rPr>
            </w:pPr>
            <w:r w:rsidRPr="004F745F">
              <w:rPr>
                <w:sz w:val="20"/>
                <w:szCs w:val="20"/>
              </w:rPr>
              <w:t>41</w:t>
            </w:r>
          </w:p>
        </w:tc>
        <w:tc>
          <w:tcPr>
            <w:tcW w:w="6809" w:type="dxa"/>
            <w:shd w:val="clear" w:color="auto" w:fill="auto"/>
            <w:tcMar>
              <w:left w:w="28" w:type="dxa"/>
              <w:right w:w="28" w:type="dxa"/>
            </w:tcMar>
            <w:vAlign w:val="center"/>
            <w:hideMark/>
          </w:tcPr>
          <w:p w14:paraId="20CA3ADD" w14:textId="77777777" w:rsidR="00C85E6E" w:rsidRPr="004F745F" w:rsidRDefault="00C85E6E" w:rsidP="009B7F73">
            <w:pPr>
              <w:rPr>
                <w:sz w:val="20"/>
                <w:szCs w:val="20"/>
              </w:rPr>
            </w:pPr>
            <w:r w:rsidRPr="004F745F">
              <w:rPr>
                <w:sz w:val="20"/>
                <w:szCs w:val="20"/>
              </w:rPr>
              <w:t xml:space="preserve">OŠ Silvije Strahimir Kranjčević, </w:t>
            </w:r>
            <w:proofErr w:type="spellStart"/>
            <w:r w:rsidRPr="004F745F">
              <w:rPr>
                <w:sz w:val="20"/>
                <w:szCs w:val="20"/>
              </w:rPr>
              <w:t>Levanjska</w:t>
            </w:r>
            <w:proofErr w:type="spellEnd"/>
            <w:r w:rsidRPr="004F745F">
              <w:rPr>
                <w:sz w:val="20"/>
                <w:szCs w:val="20"/>
              </w:rPr>
              <w:t xml:space="preserve"> Varoš </w:t>
            </w:r>
          </w:p>
        </w:tc>
        <w:tc>
          <w:tcPr>
            <w:tcW w:w="1559" w:type="dxa"/>
            <w:shd w:val="clear" w:color="auto" w:fill="auto"/>
            <w:tcMar>
              <w:left w:w="28" w:type="dxa"/>
              <w:right w:w="28" w:type="dxa"/>
            </w:tcMar>
            <w:vAlign w:val="center"/>
            <w:hideMark/>
          </w:tcPr>
          <w:p w14:paraId="094102C9" w14:textId="77777777" w:rsidR="00C85E6E" w:rsidRPr="004F745F" w:rsidRDefault="00C85E6E" w:rsidP="009B7F73">
            <w:pPr>
              <w:jc w:val="right"/>
              <w:rPr>
                <w:sz w:val="20"/>
                <w:szCs w:val="20"/>
              </w:rPr>
            </w:pPr>
            <w:r w:rsidRPr="004F745F">
              <w:rPr>
                <w:sz w:val="20"/>
                <w:szCs w:val="20"/>
              </w:rPr>
              <w:t xml:space="preserve">0,00 </w:t>
            </w:r>
          </w:p>
        </w:tc>
      </w:tr>
      <w:tr w:rsidR="004F745F" w:rsidRPr="004F745F" w14:paraId="7C9C37CC" w14:textId="77777777" w:rsidTr="009B7F73">
        <w:trPr>
          <w:cantSplit/>
        </w:trPr>
        <w:tc>
          <w:tcPr>
            <w:tcW w:w="416" w:type="dxa"/>
            <w:shd w:val="clear" w:color="auto" w:fill="auto"/>
            <w:tcMar>
              <w:left w:w="28" w:type="dxa"/>
              <w:right w:w="28" w:type="dxa"/>
            </w:tcMar>
            <w:vAlign w:val="center"/>
            <w:hideMark/>
          </w:tcPr>
          <w:p w14:paraId="154A96B7" w14:textId="77777777" w:rsidR="00C85E6E" w:rsidRPr="004F745F" w:rsidRDefault="00C85E6E" w:rsidP="009B7F73">
            <w:pPr>
              <w:jc w:val="center"/>
              <w:rPr>
                <w:sz w:val="20"/>
                <w:szCs w:val="20"/>
              </w:rPr>
            </w:pPr>
            <w:r w:rsidRPr="004F745F">
              <w:rPr>
                <w:sz w:val="20"/>
                <w:szCs w:val="20"/>
              </w:rPr>
              <w:t>42</w:t>
            </w:r>
          </w:p>
        </w:tc>
        <w:tc>
          <w:tcPr>
            <w:tcW w:w="6809" w:type="dxa"/>
            <w:shd w:val="clear" w:color="auto" w:fill="auto"/>
            <w:tcMar>
              <w:left w:w="28" w:type="dxa"/>
              <w:right w:w="28" w:type="dxa"/>
            </w:tcMar>
            <w:vAlign w:val="center"/>
            <w:hideMark/>
          </w:tcPr>
          <w:p w14:paraId="6984BA5A" w14:textId="77777777" w:rsidR="00C85E6E" w:rsidRPr="004F745F" w:rsidRDefault="00C85E6E" w:rsidP="009B7F73">
            <w:pPr>
              <w:rPr>
                <w:sz w:val="20"/>
                <w:szCs w:val="20"/>
              </w:rPr>
            </w:pPr>
            <w:r w:rsidRPr="004F745F">
              <w:rPr>
                <w:sz w:val="20"/>
                <w:szCs w:val="20"/>
              </w:rPr>
              <w:t xml:space="preserve">OŠ Milka </w:t>
            </w:r>
            <w:proofErr w:type="spellStart"/>
            <w:r w:rsidRPr="004F745F">
              <w:rPr>
                <w:sz w:val="20"/>
                <w:szCs w:val="20"/>
              </w:rPr>
              <w:t>Cepelića</w:t>
            </w:r>
            <w:proofErr w:type="spellEnd"/>
            <w:r w:rsidRPr="004F745F">
              <w:rPr>
                <w:sz w:val="20"/>
                <w:szCs w:val="20"/>
              </w:rPr>
              <w:t>, Vuka</w:t>
            </w:r>
          </w:p>
        </w:tc>
        <w:tc>
          <w:tcPr>
            <w:tcW w:w="1559" w:type="dxa"/>
            <w:shd w:val="clear" w:color="auto" w:fill="auto"/>
            <w:tcMar>
              <w:left w:w="28" w:type="dxa"/>
              <w:right w:w="28" w:type="dxa"/>
            </w:tcMar>
            <w:vAlign w:val="center"/>
            <w:hideMark/>
          </w:tcPr>
          <w:p w14:paraId="23EE00AA" w14:textId="77777777" w:rsidR="00C85E6E" w:rsidRPr="004F745F" w:rsidRDefault="00C85E6E" w:rsidP="009B7F73">
            <w:pPr>
              <w:jc w:val="right"/>
              <w:rPr>
                <w:sz w:val="20"/>
                <w:szCs w:val="20"/>
              </w:rPr>
            </w:pPr>
            <w:r w:rsidRPr="004F745F">
              <w:rPr>
                <w:sz w:val="20"/>
                <w:szCs w:val="20"/>
              </w:rPr>
              <w:t xml:space="preserve">9.838,62 </w:t>
            </w:r>
          </w:p>
        </w:tc>
      </w:tr>
      <w:tr w:rsidR="004F745F" w:rsidRPr="004F745F" w14:paraId="2C65699A" w14:textId="77777777" w:rsidTr="009B7F73">
        <w:trPr>
          <w:cantSplit/>
        </w:trPr>
        <w:tc>
          <w:tcPr>
            <w:tcW w:w="416" w:type="dxa"/>
            <w:shd w:val="clear" w:color="auto" w:fill="auto"/>
            <w:tcMar>
              <w:left w:w="28" w:type="dxa"/>
              <w:right w:w="28" w:type="dxa"/>
            </w:tcMar>
            <w:vAlign w:val="center"/>
            <w:hideMark/>
          </w:tcPr>
          <w:p w14:paraId="1015763D" w14:textId="77777777" w:rsidR="00C85E6E" w:rsidRPr="004F745F" w:rsidRDefault="00C85E6E" w:rsidP="009B7F73">
            <w:pPr>
              <w:jc w:val="center"/>
              <w:rPr>
                <w:sz w:val="20"/>
                <w:szCs w:val="20"/>
              </w:rPr>
            </w:pPr>
            <w:r w:rsidRPr="004F745F">
              <w:rPr>
                <w:sz w:val="20"/>
                <w:szCs w:val="20"/>
              </w:rPr>
              <w:t>43</w:t>
            </w:r>
          </w:p>
        </w:tc>
        <w:tc>
          <w:tcPr>
            <w:tcW w:w="6809" w:type="dxa"/>
            <w:shd w:val="clear" w:color="auto" w:fill="auto"/>
            <w:tcMar>
              <w:left w:w="28" w:type="dxa"/>
              <w:right w:w="28" w:type="dxa"/>
            </w:tcMar>
            <w:vAlign w:val="center"/>
            <w:hideMark/>
          </w:tcPr>
          <w:p w14:paraId="2265AFA5" w14:textId="77777777" w:rsidR="00C85E6E" w:rsidRPr="004F745F" w:rsidRDefault="00C85E6E" w:rsidP="009B7F73">
            <w:pPr>
              <w:rPr>
                <w:sz w:val="20"/>
                <w:szCs w:val="20"/>
              </w:rPr>
            </w:pPr>
            <w:r w:rsidRPr="004F745F">
              <w:rPr>
                <w:sz w:val="20"/>
                <w:szCs w:val="20"/>
              </w:rPr>
              <w:t xml:space="preserve">OŠ Mate Lovraka, </w:t>
            </w:r>
            <w:proofErr w:type="spellStart"/>
            <w:r w:rsidRPr="004F745F">
              <w:rPr>
                <w:sz w:val="20"/>
                <w:szCs w:val="20"/>
              </w:rPr>
              <w:t>Vladislavci</w:t>
            </w:r>
            <w:proofErr w:type="spellEnd"/>
            <w:r w:rsidRPr="004F745F">
              <w:rPr>
                <w:sz w:val="20"/>
                <w:szCs w:val="20"/>
              </w:rPr>
              <w:t xml:space="preserve"> </w:t>
            </w:r>
          </w:p>
        </w:tc>
        <w:tc>
          <w:tcPr>
            <w:tcW w:w="1559" w:type="dxa"/>
            <w:shd w:val="clear" w:color="auto" w:fill="auto"/>
            <w:tcMar>
              <w:left w:w="28" w:type="dxa"/>
              <w:right w:w="28" w:type="dxa"/>
            </w:tcMar>
            <w:vAlign w:val="center"/>
            <w:hideMark/>
          </w:tcPr>
          <w:p w14:paraId="32100A3C" w14:textId="77777777" w:rsidR="00C85E6E" w:rsidRPr="004F745F" w:rsidRDefault="00C85E6E" w:rsidP="009B7F73">
            <w:pPr>
              <w:jc w:val="right"/>
              <w:rPr>
                <w:sz w:val="20"/>
                <w:szCs w:val="20"/>
              </w:rPr>
            </w:pPr>
            <w:r w:rsidRPr="004F745F">
              <w:rPr>
                <w:sz w:val="20"/>
                <w:szCs w:val="20"/>
              </w:rPr>
              <w:t xml:space="preserve">12.331,89 </w:t>
            </w:r>
          </w:p>
        </w:tc>
      </w:tr>
      <w:tr w:rsidR="004F745F" w:rsidRPr="004F745F" w14:paraId="768928CE" w14:textId="77777777" w:rsidTr="009B7F73">
        <w:trPr>
          <w:cantSplit/>
        </w:trPr>
        <w:tc>
          <w:tcPr>
            <w:tcW w:w="416" w:type="dxa"/>
            <w:shd w:val="clear" w:color="auto" w:fill="auto"/>
            <w:tcMar>
              <w:left w:w="28" w:type="dxa"/>
              <w:right w:w="28" w:type="dxa"/>
            </w:tcMar>
            <w:vAlign w:val="center"/>
            <w:hideMark/>
          </w:tcPr>
          <w:p w14:paraId="49910F90" w14:textId="77777777" w:rsidR="00C85E6E" w:rsidRPr="004F745F" w:rsidRDefault="00C85E6E" w:rsidP="009B7F73">
            <w:pPr>
              <w:jc w:val="center"/>
              <w:rPr>
                <w:sz w:val="20"/>
                <w:szCs w:val="20"/>
              </w:rPr>
            </w:pPr>
            <w:r w:rsidRPr="004F745F">
              <w:rPr>
                <w:sz w:val="20"/>
                <w:szCs w:val="20"/>
              </w:rPr>
              <w:t>44</w:t>
            </w:r>
          </w:p>
        </w:tc>
        <w:tc>
          <w:tcPr>
            <w:tcW w:w="6809" w:type="dxa"/>
            <w:shd w:val="clear" w:color="auto" w:fill="auto"/>
            <w:tcMar>
              <w:left w:w="28" w:type="dxa"/>
              <w:right w:w="28" w:type="dxa"/>
            </w:tcMar>
            <w:vAlign w:val="center"/>
            <w:hideMark/>
          </w:tcPr>
          <w:p w14:paraId="5D0EE040" w14:textId="77777777" w:rsidR="00C85E6E" w:rsidRPr="004F745F" w:rsidRDefault="00C85E6E" w:rsidP="009B7F73">
            <w:pPr>
              <w:rPr>
                <w:sz w:val="20"/>
                <w:szCs w:val="20"/>
              </w:rPr>
            </w:pPr>
            <w:r w:rsidRPr="004F745F">
              <w:rPr>
                <w:sz w:val="20"/>
                <w:szCs w:val="20"/>
              </w:rPr>
              <w:t xml:space="preserve">OŠ Ivana </w:t>
            </w:r>
            <w:proofErr w:type="spellStart"/>
            <w:r w:rsidRPr="004F745F">
              <w:rPr>
                <w:sz w:val="20"/>
                <w:szCs w:val="20"/>
              </w:rPr>
              <w:t>Tišova</w:t>
            </w:r>
            <w:proofErr w:type="spellEnd"/>
            <w:r w:rsidRPr="004F745F">
              <w:rPr>
                <w:sz w:val="20"/>
                <w:szCs w:val="20"/>
              </w:rPr>
              <w:t xml:space="preserve">, </w:t>
            </w:r>
            <w:proofErr w:type="spellStart"/>
            <w:r w:rsidRPr="004F745F">
              <w:rPr>
                <w:sz w:val="20"/>
                <w:szCs w:val="20"/>
              </w:rPr>
              <w:t>Viškovci</w:t>
            </w:r>
            <w:proofErr w:type="spellEnd"/>
            <w:r w:rsidRPr="004F745F">
              <w:rPr>
                <w:sz w:val="20"/>
                <w:szCs w:val="20"/>
              </w:rPr>
              <w:t xml:space="preserve"> </w:t>
            </w:r>
          </w:p>
        </w:tc>
        <w:tc>
          <w:tcPr>
            <w:tcW w:w="1559" w:type="dxa"/>
            <w:shd w:val="clear" w:color="auto" w:fill="auto"/>
            <w:tcMar>
              <w:left w:w="28" w:type="dxa"/>
              <w:right w:w="28" w:type="dxa"/>
            </w:tcMar>
            <w:vAlign w:val="center"/>
            <w:hideMark/>
          </w:tcPr>
          <w:p w14:paraId="1EBDE865" w14:textId="77777777" w:rsidR="00C85E6E" w:rsidRPr="004F745F" w:rsidRDefault="00C85E6E" w:rsidP="009B7F73">
            <w:pPr>
              <w:jc w:val="right"/>
              <w:rPr>
                <w:sz w:val="20"/>
                <w:szCs w:val="20"/>
              </w:rPr>
            </w:pPr>
            <w:r w:rsidRPr="004F745F">
              <w:rPr>
                <w:sz w:val="20"/>
                <w:szCs w:val="20"/>
              </w:rPr>
              <w:t xml:space="preserve">-186,60 </w:t>
            </w:r>
          </w:p>
        </w:tc>
      </w:tr>
      <w:tr w:rsidR="004F745F" w:rsidRPr="004F745F" w14:paraId="2180B334" w14:textId="77777777" w:rsidTr="009B7F73">
        <w:trPr>
          <w:cantSplit/>
        </w:trPr>
        <w:tc>
          <w:tcPr>
            <w:tcW w:w="416" w:type="dxa"/>
            <w:shd w:val="clear" w:color="auto" w:fill="auto"/>
            <w:tcMar>
              <w:left w:w="28" w:type="dxa"/>
              <w:right w:w="28" w:type="dxa"/>
            </w:tcMar>
            <w:vAlign w:val="center"/>
            <w:hideMark/>
          </w:tcPr>
          <w:p w14:paraId="06EF56EF" w14:textId="77777777" w:rsidR="00C85E6E" w:rsidRPr="004F745F" w:rsidRDefault="00C85E6E" w:rsidP="009B7F73">
            <w:pPr>
              <w:jc w:val="center"/>
              <w:rPr>
                <w:sz w:val="20"/>
                <w:szCs w:val="20"/>
              </w:rPr>
            </w:pPr>
            <w:r w:rsidRPr="004F745F">
              <w:rPr>
                <w:sz w:val="20"/>
                <w:szCs w:val="20"/>
              </w:rPr>
              <w:t>45</w:t>
            </w:r>
          </w:p>
        </w:tc>
        <w:tc>
          <w:tcPr>
            <w:tcW w:w="6809" w:type="dxa"/>
            <w:shd w:val="clear" w:color="auto" w:fill="auto"/>
            <w:tcMar>
              <w:left w:w="28" w:type="dxa"/>
              <w:right w:w="28" w:type="dxa"/>
            </w:tcMar>
            <w:vAlign w:val="center"/>
            <w:hideMark/>
          </w:tcPr>
          <w:p w14:paraId="26E6B81D" w14:textId="77777777" w:rsidR="00C85E6E" w:rsidRPr="004F745F" w:rsidRDefault="00C85E6E" w:rsidP="009B7F73">
            <w:pPr>
              <w:rPr>
                <w:sz w:val="20"/>
                <w:szCs w:val="20"/>
              </w:rPr>
            </w:pPr>
            <w:r w:rsidRPr="004F745F">
              <w:rPr>
                <w:sz w:val="20"/>
                <w:szCs w:val="20"/>
              </w:rPr>
              <w:t xml:space="preserve">OŠ "Matija Gubec", </w:t>
            </w:r>
            <w:proofErr w:type="spellStart"/>
            <w:r w:rsidRPr="004F745F">
              <w:rPr>
                <w:sz w:val="20"/>
                <w:szCs w:val="20"/>
              </w:rPr>
              <w:t>Magadenovac</w:t>
            </w:r>
            <w:proofErr w:type="spellEnd"/>
            <w:r w:rsidRPr="004F745F">
              <w:rPr>
                <w:sz w:val="20"/>
                <w:szCs w:val="20"/>
              </w:rPr>
              <w:t xml:space="preserve"> </w:t>
            </w:r>
          </w:p>
        </w:tc>
        <w:tc>
          <w:tcPr>
            <w:tcW w:w="1559" w:type="dxa"/>
            <w:shd w:val="clear" w:color="auto" w:fill="auto"/>
            <w:tcMar>
              <w:left w:w="28" w:type="dxa"/>
              <w:right w:w="28" w:type="dxa"/>
            </w:tcMar>
            <w:vAlign w:val="center"/>
            <w:hideMark/>
          </w:tcPr>
          <w:p w14:paraId="7C31E73B" w14:textId="77777777" w:rsidR="00C85E6E" w:rsidRPr="004F745F" w:rsidRDefault="00C85E6E" w:rsidP="009B7F73">
            <w:pPr>
              <w:jc w:val="right"/>
              <w:rPr>
                <w:sz w:val="20"/>
                <w:szCs w:val="20"/>
              </w:rPr>
            </w:pPr>
            <w:r w:rsidRPr="004F745F">
              <w:rPr>
                <w:sz w:val="20"/>
                <w:szCs w:val="20"/>
              </w:rPr>
              <w:t xml:space="preserve">-14.848,85 </w:t>
            </w:r>
          </w:p>
        </w:tc>
      </w:tr>
      <w:tr w:rsidR="004F745F" w:rsidRPr="004F745F" w14:paraId="6481CCF6" w14:textId="77777777" w:rsidTr="009B7F73">
        <w:trPr>
          <w:cantSplit/>
        </w:trPr>
        <w:tc>
          <w:tcPr>
            <w:tcW w:w="416" w:type="dxa"/>
            <w:shd w:val="clear" w:color="auto" w:fill="auto"/>
            <w:tcMar>
              <w:left w:w="28" w:type="dxa"/>
              <w:right w:w="28" w:type="dxa"/>
            </w:tcMar>
            <w:vAlign w:val="center"/>
            <w:hideMark/>
          </w:tcPr>
          <w:p w14:paraId="6167939A" w14:textId="77777777" w:rsidR="00C85E6E" w:rsidRPr="004F745F" w:rsidRDefault="00C85E6E" w:rsidP="009B7F73">
            <w:pPr>
              <w:jc w:val="center"/>
              <w:rPr>
                <w:sz w:val="20"/>
                <w:szCs w:val="20"/>
              </w:rPr>
            </w:pPr>
            <w:r w:rsidRPr="004F745F">
              <w:rPr>
                <w:sz w:val="20"/>
                <w:szCs w:val="20"/>
              </w:rPr>
              <w:t>46</w:t>
            </w:r>
          </w:p>
        </w:tc>
        <w:tc>
          <w:tcPr>
            <w:tcW w:w="6809" w:type="dxa"/>
            <w:shd w:val="clear" w:color="auto" w:fill="auto"/>
            <w:tcMar>
              <w:left w:w="28" w:type="dxa"/>
              <w:right w:w="28" w:type="dxa"/>
            </w:tcMar>
            <w:vAlign w:val="center"/>
            <w:hideMark/>
          </w:tcPr>
          <w:p w14:paraId="5D96603F" w14:textId="77777777" w:rsidR="00C85E6E" w:rsidRPr="004F745F" w:rsidRDefault="00C85E6E" w:rsidP="009B7F73">
            <w:pPr>
              <w:rPr>
                <w:sz w:val="20"/>
                <w:szCs w:val="20"/>
              </w:rPr>
            </w:pPr>
            <w:r w:rsidRPr="004F745F">
              <w:rPr>
                <w:sz w:val="20"/>
                <w:szCs w:val="20"/>
              </w:rPr>
              <w:t xml:space="preserve">OŠ Dalj, Dalj </w:t>
            </w:r>
          </w:p>
        </w:tc>
        <w:tc>
          <w:tcPr>
            <w:tcW w:w="1559" w:type="dxa"/>
            <w:shd w:val="clear" w:color="auto" w:fill="auto"/>
            <w:tcMar>
              <w:left w:w="28" w:type="dxa"/>
              <w:right w:w="28" w:type="dxa"/>
            </w:tcMar>
            <w:vAlign w:val="center"/>
            <w:hideMark/>
          </w:tcPr>
          <w:p w14:paraId="6CF740E7" w14:textId="77777777" w:rsidR="00C85E6E" w:rsidRPr="004F745F" w:rsidRDefault="00C85E6E" w:rsidP="009B7F73">
            <w:pPr>
              <w:jc w:val="right"/>
              <w:rPr>
                <w:sz w:val="20"/>
                <w:szCs w:val="20"/>
              </w:rPr>
            </w:pPr>
            <w:r w:rsidRPr="004F745F">
              <w:rPr>
                <w:sz w:val="20"/>
                <w:szCs w:val="20"/>
              </w:rPr>
              <w:t xml:space="preserve">71.929,45 </w:t>
            </w:r>
          </w:p>
        </w:tc>
      </w:tr>
      <w:tr w:rsidR="004F745F" w:rsidRPr="004F745F" w14:paraId="42D117E9" w14:textId="77777777" w:rsidTr="009B7F73">
        <w:trPr>
          <w:cantSplit/>
        </w:trPr>
        <w:tc>
          <w:tcPr>
            <w:tcW w:w="416" w:type="dxa"/>
            <w:shd w:val="clear" w:color="auto" w:fill="auto"/>
            <w:tcMar>
              <w:left w:w="28" w:type="dxa"/>
              <w:right w:w="28" w:type="dxa"/>
            </w:tcMar>
            <w:vAlign w:val="center"/>
            <w:hideMark/>
          </w:tcPr>
          <w:p w14:paraId="62A0DAB2" w14:textId="77777777" w:rsidR="00C85E6E" w:rsidRPr="004F745F" w:rsidRDefault="00C85E6E" w:rsidP="009B7F73">
            <w:pPr>
              <w:jc w:val="center"/>
              <w:rPr>
                <w:sz w:val="20"/>
                <w:szCs w:val="20"/>
              </w:rPr>
            </w:pPr>
            <w:r w:rsidRPr="004F745F">
              <w:rPr>
                <w:sz w:val="20"/>
                <w:szCs w:val="20"/>
              </w:rPr>
              <w:t>47</w:t>
            </w:r>
          </w:p>
        </w:tc>
        <w:tc>
          <w:tcPr>
            <w:tcW w:w="6809" w:type="dxa"/>
            <w:shd w:val="clear" w:color="auto" w:fill="auto"/>
            <w:tcMar>
              <w:left w:w="28" w:type="dxa"/>
              <w:right w:w="28" w:type="dxa"/>
            </w:tcMar>
            <w:vAlign w:val="center"/>
            <w:hideMark/>
          </w:tcPr>
          <w:p w14:paraId="4FF2DCFE" w14:textId="77777777" w:rsidR="00C85E6E" w:rsidRPr="004F745F" w:rsidRDefault="00C85E6E" w:rsidP="009B7F73">
            <w:pPr>
              <w:rPr>
                <w:sz w:val="20"/>
                <w:szCs w:val="20"/>
              </w:rPr>
            </w:pPr>
            <w:r w:rsidRPr="004F745F">
              <w:rPr>
                <w:sz w:val="20"/>
                <w:szCs w:val="20"/>
              </w:rPr>
              <w:t>OŠ Bijelo Brdo, Bijelo Brdo</w:t>
            </w:r>
          </w:p>
        </w:tc>
        <w:tc>
          <w:tcPr>
            <w:tcW w:w="1559" w:type="dxa"/>
            <w:shd w:val="clear" w:color="auto" w:fill="auto"/>
            <w:tcMar>
              <w:left w:w="28" w:type="dxa"/>
              <w:right w:w="28" w:type="dxa"/>
            </w:tcMar>
            <w:vAlign w:val="center"/>
            <w:hideMark/>
          </w:tcPr>
          <w:p w14:paraId="3314DF8E" w14:textId="77777777" w:rsidR="00C85E6E" w:rsidRPr="004F745F" w:rsidRDefault="00C85E6E" w:rsidP="009B7F73">
            <w:pPr>
              <w:jc w:val="right"/>
              <w:rPr>
                <w:sz w:val="20"/>
                <w:szCs w:val="20"/>
              </w:rPr>
            </w:pPr>
            <w:r w:rsidRPr="004F745F">
              <w:rPr>
                <w:sz w:val="20"/>
                <w:szCs w:val="20"/>
              </w:rPr>
              <w:t xml:space="preserve">-1.166,38 </w:t>
            </w:r>
          </w:p>
        </w:tc>
      </w:tr>
      <w:tr w:rsidR="004F745F" w:rsidRPr="004F745F" w14:paraId="7BEE680F" w14:textId="77777777" w:rsidTr="009B7F73">
        <w:trPr>
          <w:cantSplit/>
        </w:trPr>
        <w:tc>
          <w:tcPr>
            <w:tcW w:w="416" w:type="dxa"/>
            <w:shd w:val="clear" w:color="auto" w:fill="auto"/>
            <w:tcMar>
              <w:left w:w="28" w:type="dxa"/>
              <w:right w:w="28" w:type="dxa"/>
            </w:tcMar>
            <w:vAlign w:val="center"/>
            <w:hideMark/>
          </w:tcPr>
          <w:p w14:paraId="6A8F30DD" w14:textId="77777777" w:rsidR="00C85E6E" w:rsidRPr="004F745F" w:rsidRDefault="00C85E6E" w:rsidP="009B7F73">
            <w:pPr>
              <w:jc w:val="center"/>
              <w:rPr>
                <w:sz w:val="20"/>
                <w:szCs w:val="20"/>
              </w:rPr>
            </w:pPr>
            <w:r w:rsidRPr="004F745F">
              <w:rPr>
                <w:sz w:val="20"/>
                <w:szCs w:val="20"/>
              </w:rPr>
              <w:t>48</w:t>
            </w:r>
          </w:p>
        </w:tc>
        <w:tc>
          <w:tcPr>
            <w:tcW w:w="6809" w:type="dxa"/>
            <w:shd w:val="clear" w:color="auto" w:fill="auto"/>
            <w:tcMar>
              <w:left w:w="28" w:type="dxa"/>
              <w:right w:w="28" w:type="dxa"/>
            </w:tcMar>
            <w:vAlign w:val="center"/>
            <w:hideMark/>
          </w:tcPr>
          <w:p w14:paraId="12528BB8" w14:textId="77777777" w:rsidR="00C85E6E" w:rsidRPr="004F745F" w:rsidRDefault="00C85E6E" w:rsidP="009B7F73">
            <w:pPr>
              <w:rPr>
                <w:sz w:val="20"/>
                <w:szCs w:val="20"/>
              </w:rPr>
            </w:pPr>
            <w:r w:rsidRPr="004F745F">
              <w:rPr>
                <w:sz w:val="20"/>
                <w:szCs w:val="20"/>
              </w:rPr>
              <w:t xml:space="preserve">OŠ "Antunovac", Antunovac </w:t>
            </w:r>
          </w:p>
        </w:tc>
        <w:tc>
          <w:tcPr>
            <w:tcW w:w="1559" w:type="dxa"/>
            <w:shd w:val="clear" w:color="auto" w:fill="auto"/>
            <w:tcMar>
              <w:left w:w="28" w:type="dxa"/>
              <w:right w:w="28" w:type="dxa"/>
            </w:tcMar>
            <w:vAlign w:val="center"/>
            <w:hideMark/>
          </w:tcPr>
          <w:p w14:paraId="03C6C7DF" w14:textId="77777777" w:rsidR="00C85E6E" w:rsidRPr="004F745F" w:rsidRDefault="00C85E6E" w:rsidP="009B7F73">
            <w:pPr>
              <w:jc w:val="right"/>
              <w:rPr>
                <w:sz w:val="20"/>
                <w:szCs w:val="20"/>
              </w:rPr>
            </w:pPr>
            <w:r w:rsidRPr="004F745F">
              <w:rPr>
                <w:sz w:val="20"/>
                <w:szCs w:val="20"/>
              </w:rPr>
              <w:t xml:space="preserve">8.863,71 </w:t>
            </w:r>
          </w:p>
        </w:tc>
      </w:tr>
      <w:tr w:rsidR="004F745F" w:rsidRPr="004F745F" w14:paraId="50E026A1" w14:textId="77777777" w:rsidTr="009B7F73">
        <w:trPr>
          <w:cantSplit/>
        </w:trPr>
        <w:tc>
          <w:tcPr>
            <w:tcW w:w="416" w:type="dxa"/>
            <w:shd w:val="clear" w:color="auto" w:fill="auto"/>
            <w:tcMar>
              <w:left w:w="28" w:type="dxa"/>
              <w:right w:w="28" w:type="dxa"/>
            </w:tcMar>
            <w:vAlign w:val="center"/>
            <w:hideMark/>
          </w:tcPr>
          <w:p w14:paraId="041B148B" w14:textId="77777777" w:rsidR="00C85E6E" w:rsidRPr="004F745F" w:rsidRDefault="00C85E6E" w:rsidP="009B7F73">
            <w:pPr>
              <w:jc w:val="center"/>
              <w:rPr>
                <w:sz w:val="20"/>
                <w:szCs w:val="20"/>
              </w:rPr>
            </w:pPr>
            <w:r w:rsidRPr="004F745F">
              <w:rPr>
                <w:sz w:val="20"/>
                <w:szCs w:val="20"/>
              </w:rPr>
              <w:t>49</w:t>
            </w:r>
          </w:p>
        </w:tc>
        <w:tc>
          <w:tcPr>
            <w:tcW w:w="6809" w:type="dxa"/>
            <w:shd w:val="clear" w:color="auto" w:fill="auto"/>
            <w:tcMar>
              <w:left w:w="28" w:type="dxa"/>
              <w:right w:w="28" w:type="dxa"/>
            </w:tcMar>
            <w:vAlign w:val="center"/>
            <w:hideMark/>
          </w:tcPr>
          <w:p w14:paraId="1DEFCD2C" w14:textId="77777777" w:rsidR="00C85E6E" w:rsidRPr="004F745F" w:rsidRDefault="00C85E6E" w:rsidP="009B7F73">
            <w:pPr>
              <w:rPr>
                <w:sz w:val="20"/>
                <w:szCs w:val="20"/>
              </w:rPr>
            </w:pPr>
            <w:r w:rsidRPr="004F745F">
              <w:rPr>
                <w:sz w:val="20"/>
                <w:szCs w:val="20"/>
              </w:rPr>
              <w:t xml:space="preserve">OŠ Ante Starčevića, </w:t>
            </w:r>
            <w:proofErr w:type="spellStart"/>
            <w:r w:rsidRPr="004F745F">
              <w:rPr>
                <w:sz w:val="20"/>
                <w:szCs w:val="20"/>
              </w:rPr>
              <w:t>Viljevo</w:t>
            </w:r>
            <w:proofErr w:type="spellEnd"/>
            <w:r w:rsidRPr="004F745F">
              <w:rPr>
                <w:sz w:val="20"/>
                <w:szCs w:val="20"/>
              </w:rPr>
              <w:t xml:space="preserve"> </w:t>
            </w:r>
          </w:p>
        </w:tc>
        <w:tc>
          <w:tcPr>
            <w:tcW w:w="1559" w:type="dxa"/>
            <w:shd w:val="clear" w:color="auto" w:fill="auto"/>
            <w:tcMar>
              <w:left w:w="28" w:type="dxa"/>
              <w:right w:w="28" w:type="dxa"/>
            </w:tcMar>
            <w:vAlign w:val="center"/>
            <w:hideMark/>
          </w:tcPr>
          <w:p w14:paraId="139EDF10" w14:textId="77777777" w:rsidR="00C85E6E" w:rsidRPr="004F745F" w:rsidRDefault="00C85E6E" w:rsidP="009B7F73">
            <w:pPr>
              <w:jc w:val="right"/>
              <w:rPr>
                <w:sz w:val="20"/>
                <w:szCs w:val="20"/>
              </w:rPr>
            </w:pPr>
            <w:r w:rsidRPr="004F745F">
              <w:rPr>
                <w:sz w:val="20"/>
                <w:szCs w:val="20"/>
              </w:rPr>
              <w:t xml:space="preserve">-3.226,52 </w:t>
            </w:r>
          </w:p>
        </w:tc>
      </w:tr>
      <w:tr w:rsidR="004F745F" w:rsidRPr="004F745F" w14:paraId="03A1460A" w14:textId="77777777" w:rsidTr="009B7F73">
        <w:trPr>
          <w:cantSplit/>
        </w:trPr>
        <w:tc>
          <w:tcPr>
            <w:tcW w:w="416" w:type="dxa"/>
            <w:shd w:val="clear" w:color="auto" w:fill="auto"/>
            <w:tcMar>
              <w:left w:w="28" w:type="dxa"/>
              <w:right w:w="28" w:type="dxa"/>
            </w:tcMar>
            <w:vAlign w:val="center"/>
            <w:hideMark/>
          </w:tcPr>
          <w:p w14:paraId="4236C2B5" w14:textId="77777777" w:rsidR="00C85E6E" w:rsidRPr="004F745F" w:rsidRDefault="00C85E6E" w:rsidP="009B7F73">
            <w:pPr>
              <w:jc w:val="center"/>
              <w:rPr>
                <w:sz w:val="20"/>
                <w:szCs w:val="20"/>
              </w:rPr>
            </w:pPr>
            <w:r w:rsidRPr="004F745F">
              <w:rPr>
                <w:sz w:val="20"/>
                <w:szCs w:val="20"/>
              </w:rPr>
              <w:t>50</w:t>
            </w:r>
          </w:p>
        </w:tc>
        <w:tc>
          <w:tcPr>
            <w:tcW w:w="6809" w:type="dxa"/>
            <w:shd w:val="clear" w:color="auto" w:fill="auto"/>
            <w:tcMar>
              <w:left w:w="28" w:type="dxa"/>
              <w:right w:w="28" w:type="dxa"/>
            </w:tcMar>
            <w:vAlign w:val="center"/>
            <w:hideMark/>
          </w:tcPr>
          <w:p w14:paraId="49D879E3" w14:textId="77777777" w:rsidR="00C85E6E" w:rsidRPr="004F745F" w:rsidRDefault="00C85E6E" w:rsidP="009B7F73">
            <w:pPr>
              <w:rPr>
                <w:sz w:val="20"/>
                <w:szCs w:val="20"/>
              </w:rPr>
            </w:pPr>
            <w:r w:rsidRPr="004F745F">
              <w:rPr>
                <w:sz w:val="20"/>
                <w:szCs w:val="20"/>
              </w:rPr>
              <w:t>OŠ kralja Tomislava, Našice</w:t>
            </w:r>
          </w:p>
        </w:tc>
        <w:tc>
          <w:tcPr>
            <w:tcW w:w="1559" w:type="dxa"/>
            <w:shd w:val="clear" w:color="auto" w:fill="auto"/>
            <w:tcMar>
              <w:left w:w="28" w:type="dxa"/>
              <w:right w:w="28" w:type="dxa"/>
            </w:tcMar>
            <w:vAlign w:val="center"/>
            <w:hideMark/>
          </w:tcPr>
          <w:p w14:paraId="10C8D508" w14:textId="77777777" w:rsidR="00C85E6E" w:rsidRPr="004F745F" w:rsidRDefault="00C85E6E" w:rsidP="009B7F73">
            <w:pPr>
              <w:jc w:val="right"/>
              <w:rPr>
                <w:sz w:val="20"/>
                <w:szCs w:val="20"/>
              </w:rPr>
            </w:pPr>
            <w:r w:rsidRPr="004F745F">
              <w:rPr>
                <w:sz w:val="20"/>
                <w:szCs w:val="20"/>
              </w:rPr>
              <w:t xml:space="preserve">-12.151,32 </w:t>
            </w:r>
          </w:p>
        </w:tc>
      </w:tr>
      <w:tr w:rsidR="004F745F" w:rsidRPr="004F745F" w14:paraId="50A8DF10" w14:textId="77777777" w:rsidTr="009B7F73">
        <w:trPr>
          <w:cantSplit/>
        </w:trPr>
        <w:tc>
          <w:tcPr>
            <w:tcW w:w="416" w:type="dxa"/>
            <w:shd w:val="clear" w:color="auto" w:fill="auto"/>
            <w:tcMar>
              <w:left w:w="28" w:type="dxa"/>
              <w:right w:w="28" w:type="dxa"/>
            </w:tcMar>
            <w:vAlign w:val="center"/>
            <w:hideMark/>
          </w:tcPr>
          <w:p w14:paraId="5D088E9A" w14:textId="77777777" w:rsidR="00C85E6E" w:rsidRPr="004F745F" w:rsidRDefault="00C85E6E" w:rsidP="009B7F73">
            <w:pPr>
              <w:jc w:val="center"/>
              <w:rPr>
                <w:sz w:val="20"/>
                <w:szCs w:val="20"/>
              </w:rPr>
            </w:pPr>
            <w:r w:rsidRPr="004F745F">
              <w:rPr>
                <w:sz w:val="20"/>
                <w:szCs w:val="20"/>
              </w:rPr>
              <w:t>51</w:t>
            </w:r>
          </w:p>
        </w:tc>
        <w:tc>
          <w:tcPr>
            <w:tcW w:w="6809" w:type="dxa"/>
            <w:shd w:val="clear" w:color="auto" w:fill="auto"/>
            <w:tcMar>
              <w:left w:w="28" w:type="dxa"/>
              <w:right w:w="28" w:type="dxa"/>
            </w:tcMar>
            <w:vAlign w:val="center"/>
            <w:hideMark/>
          </w:tcPr>
          <w:p w14:paraId="2C5380CA" w14:textId="77777777" w:rsidR="00C85E6E" w:rsidRPr="004F745F" w:rsidRDefault="00C85E6E" w:rsidP="009B7F73">
            <w:pPr>
              <w:rPr>
                <w:sz w:val="20"/>
                <w:szCs w:val="20"/>
              </w:rPr>
            </w:pPr>
            <w:r w:rsidRPr="004F745F">
              <w:rPr>
                <w:sz w:val="20"/>
                <w:szCs w:val="20"/>
              </w:rPr>
              <w:t>Osnovna glazbena škola "Kontesa Dora", Našice</w:t>
            </w:r>
          </w:p>
        </w:tc>
        <w:tc>
          <w:tcPr>
            <w:tcW w:w="1559" w:type="dxa"/>
            <w:shd w:val="clear" w:color="auto" w:fill="auto"/>
            <w:tcMar>
              <w:left w:w="28" w:type="dxa"/>
              <w:right w:w="28" w:type="dxa"/>
            </w:tcMar>
            <w:vAlign w:val="center"/>
            <w:hideMark/>
          </w:tcPr>
          <w:p w14:paraId="1A808CDE" w14:textId="77777777" w:rsidR="00C85E6E" w:rsidRPr="004F745F" w:rsidRDefault="00C85E6E" w:rsidP="009B7F73">
            <w:pPr>
              <w:jc w:val="right"/>
              <w:rPr>
                <w:sz w:val="20"/>
                <w:szCs w:val="20"/>
              </w:rPr>
            </w:pPr>
            <w:r w:rsidRPr="004F745F">
              <w:rPr>
                <w:sz w:val="20"/>
                <w:szCs w:val="20"/>
              </w:rPr>
              <w:t xml:space="preserve">1.311,55 </w:t>
            </w:r>
          </w:p>
        </w:tc>
      </w:tr>
      <w:tr w:rsidR="004F745F" w:rsidRPr="004F745F" w14:paraId="43401091" w14:textId="77777777" w:rsidTr="009B7F73">
        <w:trPr>
          <w:cantSplit/>
        </w:trPr>
        <w:tc>
          <w:tcPr>
            <w:tcW w:w="416" w:type="dxa"/>
            <w:shd w:val="clear" w:color="auto" w:fill="auto"/>
            <w:tcMar>
              <w:left w:w="28" w:type="dxa"/>
              <w:right w:w="28" w:type="dxa"/>
            </w:tcMar>
            <w:vAlign w:val="center"/>
            <w:hideMark/>
          </w:tcPr>
          <w:p w14:paraId="79824E69" w14:textId="77777777" w:rsidR="00C85E6E" w:rsidRPr="004F745F" w:rsidRDefault="00C85E6E" w:rsidP="009B7F73">
            <w:pPr>
              <w:jc w:val="center"/>
              <w:rPr>
                <w:sz w:val="20"/>
                <w:szCs w:val="20"/>
              </w:rPr>
            </w:pPr>
            <w:r w:rsidRPr="004F745F">
              <w:rPr>
                <w:sz w:val="20"/>
                <w:szCs w:val="20"/>
              </w:rPr>
              <w:t>52</w:t>
            </w:r>
          </w:p>
        </w:tc>
        <w:tc>
          <w:tcPr>
            <w:tcW w:w="6809" w:type="dxa"/>
            <w:shd w:val="clear" w:color="auto" w:fill="auto"/>
            <w:tcMar>
              <w:left w:w="28" w:type="dxa"/>
              <w:right w:w="28" w:type="dxa"/>
            </w:tcMar>
            <w:vAlign w:val="center"/>
            <w:hideMark/>
          </w:tcPr>
          <w:p w14:paraId="17071E0A" w14:textId="77777777" w:rsidR="00C85E6E" w:rsidRPr="004F745F" w:rsidRDefault="00C85E6E" w:rsidP="009B7F73">
            <w:pPr>
              <w:rPr>
                <w:sz w:val="20"/>
                <w:szCs w:val="20"/>
              </w:rPr>
            </w:pPr>
            <w:r w:rsidRPr="004F745F">
              <w:rPr>
                <w:sz w:val="20"/>
                <w:szCs w:val="20"/>
              </w:rPr>
              <w:t>OŠ Satnica Đakovačka, Satnica Đakovačka</w:t>
            </w:r>
          </w:p>
        </w:tc>
        <w:tc>
          <w:tcPr>
            <w:tcW w:w="1559" w:type="dxa"/>
            <w:shd w:val="clear" w:color="auto" w:fill="auto"/>
            <w:tcMar>
              <w:left w:w="28" w:type="dxa"/>
              <w:right w:w="28" w:type="dxa"/>
            </w:tcMar>
            <w:vAlign w:val="center"/>
            <w:hideMark/>
          </w:tcPr>
          <w:p w14:paraId="07181DE8" w14:textId="77777777" w:rsidR="00C85E6E" w:rsidRPr="004F745F" w:rsidRDefault="00C85E6E" w:rsidP="009B7F73">
            <w:pPr>
              <w:jc w:val="right"/>
              <w:rPr>
                <w:sz w:val="20"/>
                <w:szCs w:val="20"/>
              </w:rPr>
            </w:pPr>
            <w:r w:rsidRPr="004F745F">
              <w:rPr>
                <w:sz w:val="20"/>
                <w:szCs w:val="20"/>
              </w:rPr>
              <w:t xml:space="preserve">12.847,11 </w:t>
            </w:r>
          </w:p>
        </w:tc>
      </w:tr>
      <w:tr w:rsidR="004F745F" w:rsidRPr="004F745F" w14:paraId="67B47DF0" w14:textId="77777777" w:rsidTr="009B7F73">
        <w:trPr>
          <w:cantSplit/>
        </w:trPr>
        <w:tc>
          <w:tcPr>
            <w:tcW w:w="416" w:type="dxa"/>
            <w:shd w:val="clear" w:color="auto" w:fill="auto"/>
            <w:tcMar>
              <w:left w:w="28" w:type="dxa"/>
              <w:right w:w="28" w:type="dxa"/>
            </w:tcMar>
            <w:vAlign w:val="center"/>
            <w:hideMark/>
          </w:tcPr>
          <w:p w14:paraId="0BC868DD" w14:textId="77777777" w:rsidR="00C85E6E" w:rsidRPr="004F745F" w:rsidRDefault="00C85E6E" w:rsidP="009B7F73">
            <w:pPr>
              <w:jc w:val="center"/>
              <w:rPr>
                <w:sz w:val="20"/>
                <w:szCs w:val="20"/>
              </w:rPr>
            </w:pPr>
            <w:r w:rsidRPr="004F745F">
              <w:rPr>
                <w:sz w:val="20"/>
                <w:szCs w:val="20"/>
              </w:rPr>
              <w:t>53</w:t>
            </w:r>
          </w:p>
        </w:tc>
        <w:tc>
          <w:tcPr>
            <w:tcW w:w="6809" w:type="dxa"/>
            <w:shd w:val="clear" w:color="auto" w:fill="auto"/>
            <w:tcMar>
              <w:left w:w="28" w:type="dxa"/>
              <w:right w:w="28" w:type="dxa"/>
            </w:tcMar>
            <w:vAlign w:val="center"/>
            <w:hideMark/>
          </w:tcPr>
          <w:p w14:paraId="226BA620" w14:textId="77777777" w:rsidR="00C85E6E" w:rsidRPr="004F745F" w:rsidRDefault="00C85E6E" w:rsidP="009B7F73">
            <w:pPr>
              <w:rPr>
                <w:sz w:val="20"/>
                <w:szCs w:val="20"/>
              </w:rPr>
            </w:pPr>
            <w:r w:rsidRPr="004F745F">
              <w:rPr>
                <w:sz w:val="20"/>
                <w:szCs w:val="20"/>
              </w:rPr>
              <w:t>Centar za autizam, Osijek</w:t>
            </w:r>
          </w:p>
        </w:tc>
        <w:tc>
          <w:tcPr>
            <w:tcW w:w="1559" w:type="dxa"/>
            <w:shd w:val="clear" w:color="auto" w:fill="auto"/>
            <w:tcMar>
              <w:left w:w="28" w:type="dxa"/>
              <w:right w:w="28" w:type="dxa"/>
            </w:tcMar>
            <w:vAlign w:val="center"/>
            <w:hideMark/>
          </w:tcPr>
          <w:p w14:paraId="16D0EA2D" w14:textId="77777777" w:rsidR="00C85E6E" w:rsidRPr="004F745F" w:rsidRDefault="00C85E6E" w:rsidP="009B7F73">
            <w:pPr>
              <w:jc w:val="right"/>
              <w:rPr>
                <w:sz w:val="20"/>
                <w:szCs w:val="20"/>
              </w:rPr>
            </w:pPr>
            <w:r w:rsidRPr="004F745F">
              <w:rPr>
                <w:sz w:val="20"/>
                <w:szCs w:val="20"/>
              </w:rPr>
              <w:t xml:space="preserve">-5.713,80 </w:t>
            </w:r>
          </w:p>
        </w:tc>
      </w:tr>
      <w:tr w:rsidR="004F745F" w:rsidRPr="004F745F" w14:paraId="0FF255C7" w14:textId="77777777" w:rsidTr="009B7F73">
        <w:trPr>
          <w:cantSplit/>
        </w:trPr>
        <w:tc>
          <w:tcPr>
            <w:tcW w:w="416" w:type="dxa"/>
            <w:shd w:val="clear" w:color="auto" w:fill="auto"/>
            <w:tcMar>
              <w:left w:w="28" w:type="dxa"/>
              <w:right w:w="28" w:type="dxa"/>
            </w:tcMar>
            <w:vAlign w:val="center"/>
            <w:hideMark/>
          </w:tcPr>
          <w:p w14:paraId="125045DE" w14:textId="77777777" w:rsidR="00C85E6E" w:rsidRPr="004F745F" w:rsidRDefault="00C85E6E" w:rsidP="009B7F73">
            <w:pPr>
              <w:jc w:val="center"/>
              <w:rPr>
                <w:sz w:val="20"/>
                <w:szCs w:val="20"/>
              </w:rPr>
            </w:pPr>
            <w:r w:rsidRPr="004F745F">
              <w:rPr>
                <w:sz w:val="20"/>
                <w:szCs w:val="20"/>
              </w:rPr>
              <w:t> </w:t>
            </w:r>
          </w:p>
        </w:tc>
        <w:tc>
          <w:tcPr>
            <w:tcW w:w="6809" w:type="dxa"/>
            <w:shd w:val="clear" w:color="auto" w:fill="auto"/>
            <w:tcMar>
              <w:left w:w="28" w:type="dxa"/>
              <w:right w:w="28" w:type="dxa"/>
            </w:tcMar>
            <w:vAlign w:val="center"/>
            <w:hideMark/>
          </w:tcPr>
          <w:p w14:paraId="2C951BC8" w14:textId="77777777" w:rsidR="00C85E6E" w:rsidRPr="004F745F" w:rsidRDefault="00C85E6E" w:rsidP="009B7F73">
            <w:pPr>
              <w:rPr>
                <w:b/>
                <w:bCs/>
                <w:sz w:val="20"/>
                <w:szCs w:val="20"/>
              </w:rPr>
            </w:pPr>
            <w:r w:rsidRPr="004F745F">
              <w:rPr>
                <w:b/>
                <w:bCs/>
                <w:sz w:val="20"/>
                <w:szCs w:val="20"/>
              </w:rPr>
              <w:t>UKUPNO OSNOVNE ŠKOLE</w:t>
            </w:r>
          </w:p>
        </w:tc>
        <w:tc>
          <w:tcPr>
            <w:tcW w:w="1559" w:type="dxa"/>
            <w:shd w:val="clear" w:color="auto" w:fill="auto"/>
            <w:tcMar>
              <w:left w:w="28" w:type="dxa"/>
              <w:right w:w="28" w:type="dxa"/>
            </w:tcMar>
            <w:vAlign w:val="center"/>
            <w:hideMark/>
          </w:tcPr>
          <w:p w14:paraId="6F57A218" w14:textId="77777777" w:rsidR="00C85E6E" w:rsidRPr="004F745F" w:rsidRDefault="00C85E6E" w:rsidP="009B7F73">
            <w:pPr>
              <w:jc w:val="right"/>
              <w:rPr>
                <w:b/>
                <w:bCs/>
                <w:sz w:val="20"/>
                <w:szCs w:val="20"/>
              </w:rPr>
            </w:pPr>
            <w:r w:rsidRPr="004F745F">
              <w:rPr>
                <w:b/>
                <w:bCs/>
                <w:sz w:val="20"/>
                <w:szCs w:val="20"/>
              </w:rPr>
              <w:t xml:space="preserve">444.129,84 </w:t>
            </w:r>
          </w:p>
        </w:tc>
      </w:tr>
      <w:tr w:rsidR="004F745F" w:rsidRPr="004F745F" w14:paraId="1932733D" w14:textId="77777777" w:rsidTr="009B7F73">
        <w:trPr>
          <w:cantSplit/>
        </w:trPr>
        <w:tc>
          <w:tcPr>
            <w:tcW w:w="416" w:type="dxa"/>
            <w:shd w:val="clear" w:color="auto" w:fill="auto"/>
            <w:tcMar>
              <w:left w:w="28" w:type="dxa"/>
              <w:right w:w="28" w:type="dxa"/>
            </w:tcMar>
            <w:vAlign w:val="center"/>
            <w:hideMark/>
          </w:tcPr>
          <w:p w14:paraId="5ED16BDD" w14:textId="77777777" w:rsidR="00C85E6E" w:rsidRPr="004F745F" w:rsidRDefault="00C85E6E" w:rsidP="009B7F73">
            <w:pPr>
              <w:jc w:val="center"/>
              <w:rPr>
                <w:b/>
                <w:bCs/>
                <w:sz w:val="20"/>
                <w:szCs w:val="20"/>
              </w:rPr>
            </w:pPr>
            <w:r w:rsidRPr="004F745F">
              <w:rPr>
                <w:b/>
                <w:bCs/>
                <w:sz w:val="20"/>
                <w:szCs w:val="20"/>
              </w:rPr>
              <w:t> </w:t>
            </w:r>
          </w:p>
        </w:tc>
        <w:tc>
          <w:tcPr>
            <w:tcW w:w="6809" w:type="dxa"/>
            <w:shd w:val="clear" w:color="auto" w:fill="auto"/>
            <w:tcMar>
              <w:left w:w="28" w:type="dxa"/>
              <w:right w:w="28" w:type="dxa"/>
            </w:tcMar>
            <w:vAlign w:val="center"/>
            <w:hideMark/>
          </w:tcPr>
          <w:p w14:paraId="2323DC72" w14:textId="77777777" w:rsidR="00C85E6E" w:rsidRPr="004F745F" w:rsidRDefault="00C85E6E" w:rsidP="009B7F73">
            <w:pPr>
              <w:rPr>
                <w:b/>
                <w:bCs/>
                <w:sz w:val="20"/>
                <w:szCs w:val="20"/>
              </w:rPr>
            </w:pPr>
            <w:r w:rsidRPr="004F745F">
              <w:rPr>
                <w:b/>
                <w:bCs/>
                <w:sz w:val="20"/>
                <w:szCs w:val="20"/>
              </w:rPr>
              <w:t>SREDNJE ŠKOLE</w:t>
            </w:r>
          </w:p>
        </w:tc>
        <w:tc>
          <w:tcPr>
            <w:tcW w:w="1559" w:type="dxa"/>
            <w:shd w:val="clear" w:color="auto" w:fill="auto"/>
            <w:tcMar>
              <w:left w:w="28" w:type="dxa"/>
              <w:right w:w="28" w:type="dxa"/>
            </w:tcMar>
            <w:vAlign w:val="center"/>
            <w:hideMark/>
          </w:tcPr>
          <w:p w14:paraId="31CCCF1E" w14:textId="77777777" w:rsidR="00C85E6E" w:rsidRPr="004F745F" w:rsidRDefault="00C85E6E" w:rsidP="009B7F73">
            <w:pPr>
              <w:jc w:val="right"/>
              <w:rPr>
                <w:sz w:val="20"/>
                <w:szCs w:val="20"/>
              </w:rPr>
            </w:pPr>
            <w:r w:rsidRPr="004F745F">
              <w:rPr>
                <w:sz w:val="20"/>
                <w:szCs w:val="20"/>
              </w:rPr>
              <w:t> </w:t>
            </w:r>
          </w:p>
        </w:tc>
      </w:tr>
      <w:tr w:rsidR="004F745F" w:rsidRPr="004F745F" w14:paraId="1F7E5557" w14:textId="77777777" w:rsidTr="009B7F73">
        <w:trPr>
          <w:cantSplit/>
        </w:trPr>
        <w:tc>
          <w:tcPr>
            <w:tcW w:w="416" w:type="dxa"/>
            <w:shd w:val="clear" w:color="auto" w:fill="auto"/>
            <w:tcMar>
              <w:left w:w="28" w:type="dxa"/>
              <w:right w:w="28" w:type="dxa"/>
            </w:tcMar>
            <w:vAlign w:val="center"/>
            <w:hideMark/>
          </w:tcPr>
          <w:p w14:paraId="3F7BAD9F" w14:textId="77777777" w:rsidR="00C85E6E" w:rsidRPr="004F745F" w:rsidRDefault="00C85E6E" w:rsidP="009B7F73">
            <w:pPr>
              <w:jc w:val="center"/>
              <w:rPr>
                <w:sz w:val="20"/>
                <w:szCs w:val="20"/>
              </w:rPr>
            </w:pPr>
            <w:r w:rsidRPr="004F745F">
              <w:rPr>
                <w:sz w:val="20"/>
                <w:szCs w:val="20"/>
              </w:rPr>
              <w:t>1</w:t>
            </w:r>
          </w:p>
        </w:tc>
        <w:tc>
          <w:tcPr>
            <w:tcW w:w="6809" w:type="dxa"/>
            <w:shd w:val="clear" w:color="auto" w:fill="auto"/>
            <w:tcMar>
              <w:left w:w="28" w:type="dxa"/>
              <w:right w:w="28" w:type="dxa"/>
            </w:tcMar>
            <w:vAlign w:val="center"/>
            <w:hideMark/>
          </w:tcPr>
          <w:p w14:paraId="06C08B06" w14:textId="77777777" w:rsidR="00C85E6E" w:rsidRPr="004F745F" w:rsidRDefault="00C85E6E" w:rsidP="009B7F73">
            <w:pPr>
              <w:rPr>
                <w:sz w:val="20"/>
                <w:szCs w:val="20"/>
              </w:rPr>
            </w:pPr>
            <w:r w:rsidRPr="004F745F">
              <w:rPr>
                <w:sz w:val="20"/>
                <w:szCs w:val="20"/>
              </w:rPr>
              <w:t xml:space="preserve">Gimnazija Beli Manastir, Beli Manastir </w:t>
            </w:r>
          </w:p>
        </w:tc>
        <w:tc>
          <w:tcPr>
            <w:tcW w:w="1559" w:type="dxa"/>
            <w:shd w:val="clear" w:color="auto" w:fill="auto"/>
            <w:tcMar>
              <w:left w:w="28" w:type="dxa"/>
              <w:right w:w="28" w:type="dxa"/>
            </w:tcMar>
            <w:vAlign w:val="center"/>
            <w:hideMark/>
          </w:tcPr>
          <w:p w14:paraId="23A22BFD" w14:textId="77777777" w:rsidR="00C85E6E" w:rsidRPr="004F745F" w:rsidRDefault="00C85E6E" w:rsidP="009B7F73">
            <w:pPr>
              <w:jc w:val="right"/>
              <w:rPr>
                <w:sz w:val="20"/>
                <w:szCs w:val="20"/>
              </w:rPr>
            </w:pPr>
            <w:r w:rsidRPr="004F745F">
              <w:rPr>
                <w:sz w:val="20"/>
                <w:szCs w:val="20"/>
              </w:rPr>
              <w:t xml:space="preserve">-7,38 </w:t>
            </w:r>
          </w:p>
        </w:tc>
      </w:tr>
      <w:tr w:rsidR="004F745F" w:rsidRPr="004F745F" w14:paraId="45C79666" w14:textId="77777777" w:rsidTr="009B7F73">
        <w:trPr>
          <w:cantSplit/>
        </w:trPr>
        <w:tc>
          <w:tcPr>
            <w:tcW w:w="416" w:type="dxa"/>
            <w:shd w:val="clear" w:color="auto" w:fill="auto"/>
            <w:tcMar>
              <w:left w:w="28" w:type="dxa"/>
              <w:right w:w="28" w:type="dxa"/>
            </w:tcMar>
            <w:vAlign w:val="center"/>
            <w:hideMark/>
          </w:tcPr>
          <w:p w14:paraId="4C9CA892" w14:textId="77777777" w:rsidR="00C85E6E" w:rsidRPr="004F745F" w:rsidRDefault="00C85E6E" w:rsidP="009B7F73">
            <w:pPr>
              <w:jc w:val="center"/>
              <w:rPr>
                <w:sz w:val="20"/>
                <w:szCs w:val="20"/>
              </w:rPr>
            </w:pPr>
            <w:r w:rsidRPr="004F745F">
              <w:rPr>
                <w:sz w:val="20"/>
                <w:szCs w:val="20"/>
              </w:rPr>
              <w:t>2</w:t>
            </w:r>
          </w:p>
        </w:tc>
        <w:tc>
          <w:tcPr>
            <w:tcW w:w="6809" w:type="dxa"/>
            <w:shd w:val="clear" w:color="auto" w:fill="auto"/>
            <w:tcMar>
              <w:left w:w="28" w:type="dxa"/>
              <w:right w:w="28" w:type="dxa"/>
            </w:tcMar>
            <w:vAlign w:val="center"/>
            <w:hideMark/>
          </w:tcPr>
          <w:p w14:paraId="30FBCB32" w14:textId="77777777" w:rsidR="00C85E6E" w:rsidRPr="004F745F" w:rsidRDefault="00C85E6E" w:rsidP="009B7F73">
            <w:pPr>
              <w:rPr>
                <w:sz w:val="20"/>
                <w:szCs w:val="20"/>
              </w:rPr>
            </w:pPr>
            <w:r w:rsidRPr="004F745F">
              <w:rPr>
                <w:sz w:val="20"/>
                <w:szCs w:val="20"/>
              </w:rPr>
              <w:t>Prva srednja škola Beli Manastir, Beli Manastir</w:t>
            </w:r>
          </w:p>
        </w:tc>
        <w:tc>
          <w:tcPr>
            <w:tcW w:w="1559" w:type="dxa"/>
            <w:shd w:val="clear" w:color="auto" w:fill="auto"/>
            <w:tcMar>
              <w:left w:w="28" w:type="dxa"/>
              <w:right w:w="28" w:type="dxa"/>
            </w:tcMar>
            <w:vAlign w:val="center"/>
            <w:hideMark/>
          </w:tcPr>
          <w:p w14:paraId="46AF150E" w14:textId="77777777" w:rsidR="00C85E6E" w:rsidRPr="004F745F" w:rsidRDefault="00C85E6E" w:rsidP="009B7F73">
            <w:pPr>
              <w:jc w:val="right"/>
              <w:rPr>
                <w:sz w:val="20"/>
                <w:szCs w:val="20"/>
              </w:rPr>
            </w:pPr>
            <w:r w:rsidRPr="004F745F">
              <w:rPr>
                <w:sz w:val="20"/>
                <w:szCs w:val="20"/>
              </w:rPr>
              <w:t xml:space="preserve">-5.244,17 </w:t>
            </w:r>
          </w:p>
        </w:tc>
      </w:tr>
      <w:tr w:rsidR="004F745F" w:rsidRPr="004F745F" w14:paraId="6BA4315C" w14:textId="77777777" w:rsidTr="009B7F73">
        <w:trPr>
          <w:cantSplit/>
        </w:trPr>
        <w:tc>
          <w:tcPr>
            <w:tcW w:w="416" w:type="dxa"/>
            <w:shd w:val="clear" w:color="auto" w:fill="auto"/>
            <w:tcMar>
              <w:left w:w="28" w:type="dxa"/>
              <w:right w:w="28" w:type="dxa"/>
            </w:tcMar>
            <w:vAlign w:val="center"/>
            <w:hideMark/>
          </w:tcPr>
          <w:p w14:paraId="14E19881" w14:textId="77777777" w:rsidR="00C85E6E" w:rsidRPr="004F745F" w:rsidRDefault="00C85E6E" w:rsidP="009B7F73">
            <w:pPr>
              <w:jc w:val="center"/>
              <w:rPr>
                <w:sz w:val="20"/>
                <w:szCs w:val="20"/>
              </w:rPr>
            </w:pPr>
            <w:r w:rsidRPr="004F745F">
              <w:rPr>
                <w:sz w:val="20"/>
                <w:szCs w:val="20"/>
              </w:rPr>
              <w:t>3</w:t>
            </w:r>
          </w:p>
        </w:tc>
        <w:tc>
          <w:tcPr>
            <w:tcW w:w="6809" w:type="dxa"/>
            <w:shd w:val="clear" w:color="auto" w:fill="auto"/>
            <w:tcMar>
              <w:left w:w="28" w:type="dxa"/>
              <w:right w:w="28" w:type="dxa"/>
            </w:tcMar>
            <w:vAlign w:val="center"/>
            <w:hideMark/>
          </w:tcPr>
          <w:p w14:paraId="2DA45159" w14:textId="77777777" w:rsidR="00C85E6E" w:rsidRPr="004F745F" w:rsidRDefault="00C85E6E" w:rsidP="009B7F73">
            <w:pPr>
              <w:rPr>
                <w:sz w:val="20"/>
                <w:szCs w:val="20"/>
              </w:rPr>
            </w:pPr>
            <w:r w:rsidRPr="004F745F">
              <w:rPr>
                <w:sz w:val="20"/>
                <w:szCs w:val="20"/>
              </w:rPr>
              <w:t>Druga srednja škola Beli Manastir, Beli Manastir</w:t>
            </w:r>
          </w:p>
        </w:tc>
        <w:tc>
          <w:tcPr>
            <w:tcW w:w="1559" w:type="dxa"/>
            <w:shd w:val="clear" w:color="auto" w:fill="auto"/>
            <w:tcMar>
              <w:left w:w="28" w:type="dxa"/>
              <w:right w:w="28" w:type="dxa"/>
            </w:tcMar>
            <w:vAlign w:val="center"/>
            <w:hideMark/>
          </w:tcPr>
          <w:p w14:paraId="13D19DEC" w14:textId="77777777" w:rsidR="00C85E6E" w:rsidRPr="004F745F" w:rsidRDefault="00C85E6E" w:rsidP="009B7F73">
            <w:pPr>
              <w:jc w:val="right"/>
              <w:rPr>
                <w:sz w:val="20"/>
                <w:szCs w:val="20"/>
              </w:rPr>
            </w:pPr>
            <w:r w:rsidRPr="004F745F">
              <w:rPr>
                <w:sz w:val="20"/>
                <w:szCs w:val="20"/>
              </w:rPr>
              <w:t xml:space="preserve">47.735,83 </w:t>
            </w:r>
          </w:p>
        </w:tc>
      </w:tr>
      <w:tr w:rsidR="004F745F" w:rsidRPr="004F745F" w14:paraId="6803CDB1" w14:textId="77777777" w:rsidTr="009B7F73">
        <w:trPr>
          <w:cantSplit/>
        </w:trPr>
        <w:tc>
          <w:tcPr>
            <w:tcW w:w="416" w:type="dxa"/>
            <w:shd w:val="clear" w:color="auto" w:fill="auto"/>
            <w:tcMar>
              <w:left w:w="28" w:type="dxa"/>
              <w:right w:w="28" w:type="dxa"/>
            </w:tcMar>
            <w:vAlign w:val="center"/>
            <w:hideMark/>
          </w:tcPr>
          <w:p w14:paraId="15069355" w14:textId="77777777" w:rsidR="00C85E6E" w:rsidRPr="004F745F" w:rsidRDefault="00C85E6E" w:rsidP="009B7F73">
            <w:pPr>
              <w:jc w:val="center"/>
              <w:rPr>
                <w:sz w:val="20"/>
                <w:szCs w:val="20"/>
              </w:rPr>
            </w:pPr>
            <w:r w:rsidRPr="004F745F">
              <w:rPr>
                <w:sz w:val="20"/>
                <w:szCs w:val="20"/>
              </w:rPr>
              <w:t>4</w:t>
            </w:r>
          </w:p>
        </w:tc>
        <w:tc>
          <w:tcPr>
            <w:tcW w:w="6809" w:type="dxa"/>
            <w:shd w:val="clear" w:color="auto" w:fill="auto"/>
            <w:tcMar>
              <w:left w:w="28" w:type="dxa"/>
              <w:right w:w="28" w:type="dxa"/>
            </w:tcMar>
            <w:vAlign w:val="center"/>
            <w:hideMark/>
          </w:tcPr>
          <w:p w14:paraId="384ECF90" w14:textId="77777777" w:rsidR="00C85E6E" w:rsidRPr="004F745F" w:rsidRDefault="00C85E6E" w:rsidP="009B7F73">
            <w:pPr>
              <w:rPr>
                <w:sz w:val="20"/>
                <w:szCs w:val="20"/>
              </w:rPr>
            </w:pPr>
            <w:r w:rsidRPr="004F745F">
              <w:rPr>
                <w:sz w:val="20"/>
                <w:szCs w:val="20"/>
              </w:rPr>
              <w:t>Srednja škola Donji Miholjac, Donji Miholjac</w:t>
            </w:r>
          </w:p>
        </w:tc>
        <w:tc>
          <w:tcPr>
            <w:tcW w:w="1559" w:type="dxa"/>
            <w:shd w:val="clear" w:color="auto" w:fill="auto"/>
            <w:tcMar>
              <w:left w:w="28" w:type="dxa"/>
              <w:right w:w="28" w:type="dxa"/>
            </w:tcMar>
            <w:vAlign w:val="center"/>
            <w:hideMark/>
          </w:tcPr>
          <w:p w14:paraId="427D9D2E" w14:textId="77777777" w:rsidR="00C85E6E" w:rsidRPr="004F745F" w:rsidRDefault="00C85E6E" w:rsidP="009B7F73">
            <w:pPr>
              <w:jc w:val="right"/>
              <w:rPr>
                <w:sz w:val="20"/>
                <w:szCs w:val="20"/>
              </w:rPr>
            </w:pPr>
            <w:r w:rsidRPr="004F745F">
              <w:rPr>
                <w:sz w:val="20"/>
                <w:szCs w:val="20"/>
              </w:rPr>
              <w:t xml:space="preserve">-42.647,33 </w:t>
            </w:r>
          </w:p>
        </w:tc>
      </w:tr>
      <w:tr w:rsidR="004F745F" w:rsidRPr="004F745F" w14:paraId="205BCFF1" w14:textId="77777777" w:rsidTr="009B7F73">
        <w:trPr>
          <w:cantSplit/>
        </w:trPr>
        <w:tc>
          <w:tcPr>
            <w:tcW w:w="416" w:type="dxa"/>
            <w:shd w:val="clear" w:color="auto" w:fill="auto"/>
            <w:tcMar>
              <w:left w:w="28" w:type="dxa"/>
              <w:right w:w="28" w:type="dxa"/>
            </w:tcMar>
            <w:vAlign w:val="center"/>
            <w:hideMark/>
          </w:tcPr>
          <w:p w14:paraId="74F6F349" w14:textId="77777777" w:rsidR="00C85E6E" w:rsidRPr="004F745F" w:rsidRDefault="00C85E6E" w:rsidP="009B7F73">
            <w:pPr>
              <w:jc w:val="center"/>
              <w:rPr>
                <w:sz w:val="20"/>
                <w:szCs w:val="20"/>
              </w:rPr>
            </w:pPr>
            <w:r w:rsidRPr="004F745F">
              <w:rPr>
                <w:sz w:val="20"/>
                <w:szCs w:val="20"/>
              </w:rPr>
              <w:t>5</w:t>
            </w:r>
          </w:p>
        </w:tc>
        <w:tc>
          <w:tcPr>
            <w:tcW w:w="6809" w:type="dxa"/>
            <w:shd w:val="clear" w:color="auto" w:fill="auto"/>
            <w:tcMar>
              <w:left w:w="28" w:type="dxa"/>
              <w:right w:w="28" w:type="dxa"/>
            </w:tcMar>
            <w:vAlign w:val="center"/>
            <w:hideMark/>
          </w:tcPr>
          <w:p w14:paraId="40E03E9E" w14:textId="77777777" w:rsidR="00C85E6E" w:rsidRPr="004F745F" w:rsidRDefault="00C85E6E" w:rsidP="009B7F73">
            <w:pPr>
              <w:rPr>
                <w:sz w:val="20"/>
                <w:szCs w:val="20"/>
              </w:rPr>
            </w:pPr>
            <w:r w:rsidRPr="004F745F">
              <w:rPr>
                <w:sz w:val="20"/>
                <w:szCs w:val="20"/>
              </w:rPr>
              <w:t>Ekonomska škola "Braća Radić", Đakovo</w:t>
            </w:r>
          </w:p>
        </w:tc>
        <w:tc>
          <w:tcPr>
            <w:tcW w:w="1559" w:type="dxa"/>
            <w:shd w:val="clear" w:color="auto" w:fill="auto"/>
            <w:tcMar>
              <w:left w:w="28" w:type="dxa"/>
              <w:right w:w="28" w:type="dxa"/>
            </w:tcMar>
            <w:vAlign w:val="center"/>
            <w:hideMark/>
          </w:tcPr>
          <w:p w14:paraId="75CEFA0E" w14:textId="77777777" w:rsidR="00C85E6E" w:rsidRPr="004F745F" w:rsidRDefault="00C85E6E" w:rsidP="009B7F73">
            <w:pPr>
              <w:jc w:val="right"/>
              <w:rPr>
                <w:sz w:val="20"/>
                <w:szCs w:val="20"/>
              </w:rPr>
            </w:pPr>
            <w:r w:rsidRPr="004F745F">
              <w:rPr>
                <w:sz w:val="20"/>
                <w:szCs w:val="20"/>
              </w:rPr>
              <w:t xml:space="preserve">38.690,73 </w:t>
            </w:r>
          </w:p>
        </w:tc>
      </w:tr>
      <w:tr w:rsidR="004F745F" w:rsidRPr="004F745F" w14:paraId="18957A94" w14:textId="77777777" w:rsidTr="009B7F73">
        <w:trPr>
          <w:cantSplit/>
        </w:trPr>
        <w:tc>
          <w:tcPr>
            <w:tcW w:w="416" w:type="dxa"/>
            <w:shd w:val="clear" w:color="auto" w:fill="auto"/>
            <w:tcMar>
              <w:left w:w="28" w:type="dxa"/>
              <w:right w:w="28" w:type="dxa"/>
            </w:tcMar>
            <w:vAlign w:val="center"/>
            <w:hideMark/>
          </w:tcPr>
          <w:p w14:paraId="7D4516E8" w14:textId="77777777" w:rsidR="00C85E6E" w:rsidRPr="004F745F" w:rsidRDefault="00C85E6E" w:rsidP="009B7F73">
            <w:pPr>
              <w:jc w:val="center"/>
              <w:rPr>
                <w:sz w:val="20"/>
                <w:szCs w:val="20"/>
              </w:rPr>
            </w:pPr>
            <w:r w:rsidRPr="004F745F">
              <w:rPr>
                <w:sz w:val="20"/>
                <w:szCs w:val="20"/>
              </w:rPr>
              <w:t>6</w:t>
            </w:r>
          </w:p>
        </w:tc>
        <w:tc>
          <w:tcPr>
            <w:tcW w:w="6809" w:type="dxa"/>
            <w:shd w:val="clear" w:color="auto" w:fill="auto"/>
            <w:tcMar>
              <w:left w:w="28" w:type="dxa"/>
              <w:right w:w="28" w:type="dxa"/>
            </w:tcMar>
            <w:vAlign w:val="center"/>
            <w:hideMark/>
          </w:tcPr>
          <w:p w14:paraId="5E8CB1A0" w14:textId="77777777" w:rsidR="00C85E6E" w:rsidRPr="004F745F" w:rsidRDefault="00C85E6E" w:rsidP="009B7F73">
            <w:pPr>
              <w:rPr>
                <w:sz w:val="20"/>
                <w:szCs w:val="20"/>
              </w:rPr>
            </w:pPr>
            <w:r w:rsidRPr="004F745F">
              <w:rPr>
                <w:sz w:val="20"/>
                <w:szCs w:val="20"/>
              </w:rPr>
              <w:t>Gimnazija Antuna Gustava Matoša, Đakovo</w:t>
            </w:r>
          </w:p>
        </w:tc>
        <w:tc>
          <w:tcPr>
            <w:tcW w:w="1559" w:type="dxa"/>
            <w:shd w:val="clear" w:color="auto" w:fill="auto"/>
            <w:tcMar>
              <w:left w:w="28" w:type="dxa"/>
              <w:right w:w="28" w:type="dxa"/>
            </w:tcMar>
            <w:vAlign w:val="center"/>
            <w:hideMark/>
          </w:tcPr>
          <w:p w14:paraId="56871DF7" w14:textId="77777777" w:rsidR="00C85E6E" w:rsidRPr="004F745F" w:rsidRDefault="00C85E6E" w:rsidP="009B7F73">
            <w:pPr>
              <w:jc w:val="right"/>
              <w:rPr>
                <w:sz w:val="20"/>
                <w:szCs w:val="20"/>
              </w:rPr>
            </w:pPr>
            <w:r w:rsidRPr="004F745F">
              <w:rPr>
                <w:sz w:val="20"/>
                <w:szCs w:val="20"/>
              </w:rPr>
              <w:t xml:space="preserve">22.850,74 </w:t>
            </w:r>
          </w:p>
        </w:tc>
      </w:tr>
      <w:tr w:rsidR="004F745F" w:rsidRPr="004F745F" w14:paraId="0392696B" w14:textId="77777777" w:rsidTr="009B7F73">
        <w:trPr>
          <w:cantSplit/>
        </w:trPr>
        <w:tc>
          <w:tcPr>
            <w:tcW w:w="416" w:type="dxa"/>
            <w:shd w:val="clear" w:color="auto" w:fill="auto"/>
            <w:tcMar>
              <w:left w:w="28" w:type="dxa"/>
              <w:right w:w="28" w:type="dxa"/>
            </w:tcMar>
            <w:vAlign w:val="center"/>
            <w:hideMark/>
          </w:tcPr>
          <w:p w14:paraId="398C3E2E" w14:textId="77777777" w:rsidR="00C85E6E" w:rsidRPr="004F745F" w:rsidRDefault="00C85E6E" w:rsidP="009B7F73">
            <w:pPr>
              <w:jc w:val="center"/>
              <w:rPr>
                <w:sz w:val="20"/>
                <w:szCs w:val="20"/>
              </w:rPr>
            </w:pPr>
            <w:r w:rsidRPr="004F745F">
              <w:rPr>
                <w:sz w:val="20"/>
                <w:szCs w:val="20"/>
              </w:rPr>
              <w:t>7</w:t>
            </w:r>
          </w:p>
        </w:tc>
        <w:tc>
          <w:tcPr>
            <w:tcW w:w="6809" w:type="dxa"/>
            <w:shd w:val="clear" w:color="auto" w:fill="auto"/>
            <w:tcMar>
              <w:left w:w="28" w:type="dxa"/>
              <w:right w:w="28" w:type="dxa"/>
            </w:tcMar>
            <w:vAlign w:val="center"/>
            <w:hideMark/>
          </w:tcPr>
          <w:p w14:paraId="543A5050" w14:textId="77777777" w:rsidR="00C85E6E" w:rsidRPr="004F745F" w:rsidRDefault="00C85E6E" w:rsidP="009B7F73">
            <w:pPr>
              <w:rPr>
                <w:sz w:val="20"/>
                <w:szCs w:val="20"/>
              </w:rPr>
            </w:pPr>
            <w:r w:rsidRPr="004F745F">
              <w:rPr>
                <w:sz w:val="20"/>
                <w:szCs w:val="20"/>
              </w:rPr>
              <w:t>Srednja strukovna škola Antuna Horvata, Đakovo</w:t>
            </w:r>
          </w:p>
        </w:tc>
        <w:tc>
          <w:tcPr>
            <w:tcW w:w="1559" w:type="dxa"/>
            <w:shd w:val="clear" w:color="auto" w:fill="auto"/>
            <w:tcMar>
              <w:left w:w="28" w:type="dxa"/>
              <w:right w:w="28" w:type="dxa"/>
            </w:tcMar>
            <w:vAlign w:val="center"/>
            <w:hideMark/>
          </w:tcPr>
          <w:p w14:paraId="5C27F297" w14:textId="77777777" w:rsidR="00C85E6E" w:rsidRPr="004F745F" w:rsidRDefault="00C85E6E" w:rsidP="009B7F73">
            <w:pPr>
              <w:jc w:val="right"/>
              <w:rPr>
                <w:sz w:val="20"/>
                <w:szCs w:val="20"/>
              </w:rPr>
            </w:pPr>
            <w:r w:rsidRPr="004F745F">
              <w:rPr>
                <w:sz w:val="20"/>
                <w:szCs w:val="20"/>
              </w:rPr>
              <w:t xml:space="preserve">10.528,99 </w:t>
            </w:r>
          </w:p>
        </w:tc>
      </w:tr>
      <w:tr w:rsidR="004F745F" w:rsidRPr="004F745F" w14:paraId="32312257" w14:textId="77777777" w:rsidTr="009B7F73">
        <w:trPr>
          <w:cantSplit/>
        </w:trPr>
        <w:tc>
          <w:tcPr>
            <w:tcW w:w="416" w:type="dxa"/>
            <w:shd w:val="clear" w:color="auto" w:fill="auto"/>
            <w:tcMar>
              <w:left w:w="28" w:type="dxa"/>
              <w:right w:w="28" w:type="dxa"/>
            </w:tcMar>
            <w:vAlign w:val="center"/>
            <w:hideMark/>
          </w:tcPr>
          <w:p w14:paraId="22E2EA31" w14:textId="77777777" w:rsidR="00C85E6E" w:rsidRPr="004F745F" w:rsidRDefault="00C85E6E" w:rsidP="009B7F73">
            <w:pPr>
              <w:jc w:val="center"/>
              <w:rPr>
                <w:sz w:val="20"/>
                <w:szCs w:val="20"/>
              </w:rPr>
            </w:pPr>
            <w:r w:rsidRPr="004F745F">
              <w:rPr>
                <w:sz w:val="20"/>
                <w:szCs w:val="20"/>
              </w:rPr>
              <w:t>8</w:t>
            </w:r>
          </w:p>
        </w:tc>
        <w:tc>
          <w:tcPr>
            <w:tcW w:w="6809" w:type="dxa"/>
            <w:shd w:val="clear" w:color="auto" w:fill="auto"/>
            <w:tcMar>
              <w:left w:w="28" w:type="dxa"/>
              <w:right w:w="28" w:type="dxa"/>
            </w:tcMar>
            <w:vAlign w:val="center"/>
            <w:hideMark/>
          </w:tcPr>
          <w:p w14:paraId="763F15BE" w14:textId="77777777" w:rsidR="00C85E6E" w:rsidRPr="004F745F" w:rsidRDefault="00C85E6E" w:rsidP="009B7F73">
            <w:pPr>
              <w:rPr>
                <w:sz w:val="20"/>
                <w:szCs w:val="20"/>
              </w:rPr>
            </w:pPr>
            <w:r w:rsidRPr="004F745F">
              <w:rPr>
                <w:sz w:val="20"/>
                <w:szCs w:val="20"/>
              </w:rPr>
              <w:t>Elektrotehnička i prometna škola Osijek, Osijek</w:t>
            </w:r>
          </w:p>
        </w:tc>
        <w:tc>
          <w:tcPr>
            <w:tcW w:w="1559" w:type="dxa"/>
            <w:shd w:val="clear" w:color="auto" w:fill="auto"/>
            <w:tcMar>
              <w:left w:w="28" w:type="dxa"/>
              <w:right w:w="28" w:type="dxa"/>
            </w:tcMar>
            <w:vAlign w:val="center"/>
            <w:hideMark/>
          </w:tcPr>
          <w:p w14:paraId="6D31FFD9" w14:textId="77777777" w:rsidR="00C85E6E" w:rsidRPr="004F745F" w:rsidRDefault="00C85E6E" w:rsidP="009B7F73">
            <w:pPr>
              <w:jc w:val="right"/>
              <w:rPr>
                <w:sz w:val="20"/>
                <w:szCs w:val="20"/>
              </w:rPr>
            </w:pPr>
            <w:r w:rsidRPr="004F745F">
              <w:rPr>
                <w:sz w:val="20"/>
                <w:szCs w:val="20"/>
              </w:rPr>
              <w:t xml:space="preserve">159.200,54 </w:t>
            </w:r>
          </w:p>
        </w:tc>
      </w:tr>
      <w:tr w:rsidR="004F745F" w:rsidRPr="004F745F" w14:paraId="4ABDFD34" w14:textId="77777777" w:rsidTr="009B7F73">
        <w:trPr>
          <w:cantSplit/>
        </w:trPr>
        <w:tc>
          <w:tcPr>
            <w:tcW w:w="416" w:type="dxa"/>
            <w:shd w:val="clear" w:color="auto" w:fill="auto"/>
            <w:tcMar>
              <w:left w:w="28" w:type="dxa"/>
              <w:right w:w="28" w:type="dxa"/>
            </w:tcMar>
            <w:vAlign w:val="center"/>
            <w:hideMark/>
          </w:tcPr>
          <w:p w14:paraId="21FF3CD9" w14:textId="77777777" w:rsidR="00C85E6E" w:rsidRPr="004F745F" w:rsidRDefault="00C85E6E" w:rsidP="009B7F73">
            <w:pPr>
              <w:jc w:val="center"/>
              <w:rPr>
                <w:sz w:val="20"/>
                <w:szCs w:val="20"/>
              </w:rPr>
            </w:pPr>
            <w:r w:rsidRPr="004F745F">
              <w:rPr>
                <w:sz w:val="20"/>
                <w:szCs w:val="20"/>
              </w:rPr>
              <w:lastRenderedPageBreak/>
              <w:t>9</w:t>
            </w:r>
          </w:p>
        </w:tc>
        <w:tc>
          <w:tcPr>
            <w:tcW w:w="6809" w:type="dxa"/>
            <w:shd w:val="clear" w:color="auto" w:fill="auto"/>
            <w:tcMar>
              <w:left w:w="28" w:type="dxa"/>
              <w:right w:w="28" w:type="dxa"/>
            </w:tcMar>
            <w:vAlign w:val="center"/>
            <w:hideMark/>
          </w:tcPr>
          <w:p w14:paraId="57CE111F" w14:textId="77777777" w:rsidR="00C85E6E" w:rsidRPr="004F745F" w:rsidRDefault="00C85E6E" w:rsidP="009B7F73">
            <w:pPr>
              <w:rPr>
                <w:sz w:val="20"/>
                <w:szCs w:val="20"/>
              </w:rPr>
            </w:pPr>
            <w:r w:rsidRPr="004F745F">
              <w:rPr>
                <w:sz w:val="20"/>
                <w:szCs w:val="20"/>
              </w:rPr>
              <w:t>Strojarska tehnička škola Osijek, Osijek</w:t>
            </w:r>
          </w:p>
        </w:tc>
        <w:tc>
          <w:tcPr>
            <w:tcW w:w="1559" w:type="dxa"/>
            <w:shd w:val="clear" w:color="auto" w:fill="auto"/>
            <w:tcMar>
              <w:left w:w="28" w:type="dxa"/>
              <w:right w:w="28" w:type="dxa"/>
            </w:tcMar>
            <w:vAlign w:val="center"/>
            <w:hideMark/>
          </w:tcPr>
          <w:p w14:paraId="1773A642" w14:textId="77777777" w:rsidR="00C85E6E" w:rsidRPr="004F745F" w:rsidRDefault="00C85E6E" w:rsidP="009B7F73">
            <w:pPr>
              <w:jc w:val="right"/>
              <w:rPr>
                <w:sz w:val="20"/>
                <w:szCs w:val="20"/>
              </w:rPr>
            </w:pPr>
            <w:r w:rsidRPr="004F745F">
              <w:rPr>
                <w:sz w:val="20"/>
                <w:szCs w:val="20"/>
              </w:rPr>
              <w:t xml:space="preserve">105.765,03 </w:t>
            </w:r>
          </w:p>
        </w:tc>
      </w:tr>
      <w:tr w:rsidR="004F745F" w:rsidRPr="004F745F" w14:paraId="0A5EBE1E" w14:textId="77777777" w:rsidTr="009B7F73">
        <w:trPr>
          <w:cantSplit/>
        </w:trPr>
        <w:tc>
          <w:tcPr>
            <w:tcW w:w="416" w:type="dxa"/>
            <w:shd w:val="clear" w:color="auto" w:fill="auto"/>
            <w:tcMar>
              <w:left w:w="28" w:type="dxa"/>
              <w:right w:w="28" w:type="dxa"/>
            </w:tcMar>
            <w:vAlign w:val="center"/>
            <w:hideMark/>
          </w:tcPr>
          <w:p w14:paraId="75A79BD0" w14:textId="77777777" w:rsidR="00C85E6E" w:rsidRPr="004F745F" w:rsidRDefault="00C85E6E" w:rsidP="009B7F73">
            <w:pPr>
              <w:jc w:val="center"/>
              <w:rPr>
                <w:sz w:val="20"/>
                <w:szCs w:val="20"/>
              </w:rPr>
            </w:pPr>
            <w:r w:rsidRPr="004F745F">
              <w:rPr>
                <w:sz w:val="20"/>
                <w:szCs w:val="20"/>
              </w:rPr>
              <w:t>10</w:t>
            </w:r>
          </w:p>
        </w:tc>
        <w:tc>
          <w:tcPr>
            <w:tcW w:w="6809" w:type="dxa"/>
            <w:shd w:val="clear" w:color="auto" w:fill="auto"/>
            <w:tcMar>
              <w:left w:w="28" w:type="dxa"/>
              <w:right w:w="28" w:type="dxa"/>
            </w:tcMar>
            <w:vAlign w:val="center"/>
            <w:hideMark/>
          </w:tcPr>
          <w:p w14:paraId="3A11784B" w14:textId="77777777" w:rsidR="00C85E6E" w:rsidRPr="004F745F" w:rsidRDefault="00C85E6E" w:rsidP="009B7F73">
            <w:pPr>
              <w:rPr>
                <w:sz w:val="20"/>
                <w:szCs w:val="20"/>
              </w:rPr>
            </w:pPr>
            <w:r w:rsidRPr="004F745F">
              <w:rPr>
                <w:sz w:val="20"/>
                <w:szCs w:val="20"/>
              </w:rPr>
              <w:t>I. gimnazija Osijek, Osijek</w:t>
            </w:r>
          </w:p>
        </w:tc>
        <w:tc>
          <w:tcPr>
            <w:tcW w:w="1559" w:type="dxa"/>
            <w:shd w:val="clear" w:color="auto" w:fill="auto"/>
            <w:tcMar>
              <w:left w:w="28" w:type="dxa"/>
              <w:right w:w="28" w:type="dxa"/>
            </w:tcMar>
            <w:vAlign w:val="center"/>
            <w:hideMark/>
          </w:tcPr>
          <w:p w14:paraId="4B40A74B" w14:textId="77777777" w:rsidR="00C85E6E" w:rsidRPr="004F745F" w:rsidRDefault="00C85E6E" w:rsidP="009B7F73">
            <w:pPr>
              <w:jc w:val="right"/>
              <w:rPr>
                <w:sz w:val="20"/>
                <w:szCs w:val="20"/>
              </w:rPr>
            </w:pPr>
            <w:r w:rsidRPr="004F745F">
              <w:rPr>
                <w:sz w:val="20"/>
                <w:szCs w:val="20"/>
              </w:rPr>
              <w:t xml:space="preserve">70.771,61 </w:t>
            </w:r>
          </w:p>
        </w:tc>
      </w:tr>
      <w:tr w:rsidR="004F745F" w:rsidRPr="004F745F" w14:paraId="363B061A" w14:textId="77777777" w:rsidTr="009B7F73">
        <w:trPr>
          <w:cantSplit/>
        </w:trPr>
        <w:tc>
          <w:tcPr>
            <w:tcW w:w="416" w:type="dxa"/>
            <w:shd w:val="clear" w:color="auto" w:fill="auto"/>
            <w:tcMar>
              <w:left w:w="28" w:type="dxa"/>
              <w:right w:w="28" w:type="dxa"/>
            </w:tcMar>
            <w:vAlign w:val="center"/>
            <w:hideMark/>
          </w:tcPr>
          <w:p w14:paraId="6FB03E84" w14:textId="77777777" w:rsidR="00C85E6E" w:rsidRPr="004F745F" w:rsidRDefault="00C85E6E" w:rsidP="009B7F73">
            <w:pPr>
              <w:jc w:val="center"/>
              <w:rPr>
                <w:sz w:val="20"/>
                <w:szCs w:val="20"/>
              </w:rPr>
            </w:pPr>
            <w:r w:rsidRPr="004F745F">
              <w:rPr>
                <w:sz w:val="20"/>
                <w:szCs w:val="20"/>
              </w:rPr>
              <w:t>11</w:t>
            </w:r>
          </w:p>
        </w:tc>
        <w:tc>
          <w:tcPr>
            <w:tcW w:w="6809" w:type="dxa"/>
            <w:shd w:val="clear" w:color="auto" w:fill="auto"/>
            <w:tcMar>
              <w:left w:w="28" w:type="dxa"/>
              <w:right w:w="28" w:type="dxa"/>
            </w:tcMar>
            <w:vAlign w:val="center"/>
            <w:hideMark/>
          </w:tcPr>
          <w:p w14:paraId="575B41F1" w14:textId="77777777" w:rsidR="00C85E6E" w:rsidRPr="004F745F" w:rsidRDefault="00C85E6E" w:rsidP="009B7F73">
            <w:pPr>
              <w:rPr>
                <w:sz w:val="20"/>
                <w:szCs w:val="20"/>
              </w:rPr>
            </w:pPr>
            <w:r w:rsidRPr="004F745F">
              <w:rPr>
                <w:sz w:val="20"/>
                <w:szCs w:val="20"/>
              </w:rPr>
              <w:t>II. gimnazija Osijek, Osijek</w:t>
            </w:r>
          </w:p>
        </w:tc>
        <w:tc>
          <w:tcPr>
            <w:tcW w:w="1559" w:type="dxa"/>
            <w:shd w:val="clear" w:color="auto" w:fill="auto"/>
            <w:tcMar>
              <w:left w:w="28" w:type="dxa"/>
              <w:right w:w="28" w:type="dxa"/>
            </w:tcMar>
            <w:vAlign w:val="center"/>
            <w:hideMark/>
          </w:tcPr>
          <w:p w14:paraId="62FD9B48" w14:textId="77777777" w:rsidR="00C85E6E" w:rsidRPr="004F745F" w:rsidRDefault="00C85E6E" w:rsidP="009B7F73">
            <w:pPr>
              <w:jc w:val="right"/>
              <w:rPr>
                <w:sz w:val="20"/>
                <w:szCs w:val="20"/>
              </w:rPr>
            </w:pPr>
            <w:r w:rsidRPr="004F745F">
              <w:rPr>
                <w:sz w:val="20"/>
                <w:szCs w:val="20"/>
              </w:rPr>
              <w:t xml:space="preserve">17.323,00 </w:t>
            </w:r>
          </w:p>
        </w:tc>
      </w:tr>
      <w:tr w:rsidR="004F745F" w:rsidRPr="004F745F" w14:paraId="7FCFD0F9" w14:textId="77777777" w:rsidTr="009B7F73">
        <w:trPr>
          <w:cantSplit/>
        </w:trPr>
        <w:tc>
          <w:tcPr>
            <w:tcW w:w="416" w:type="dxa"/>
            <w:shd w:val="clear" w:color="auto" w:fill="auto"/>
            <w:tcMar>
              <w:left w:w="28" w:type="dxa"/>
              <w:right w:w="28" w:type="dxa"/>
            </w:tcMar>
            <w:vAlign w:val="center"/>
            <w:hideMark/>
          </w:tcPr>
          <w:p w14:paraId="1165F155" w14:textId="77777777" w:rsidR="00C85E6E" w:rsidRPr="004F745F" w:rsidRDefault="00C85E6E" w:rsidP="009B7F73">
            <w:pPr>
              <w:jc w:val="center"/>
              <w:rPr>
                <w:sz w:val="20"/>
                <w:szCs w:val="20"/>
              </w:rPr>
            </w:pPr>
            <w:r w:rsidRPr="004F745F">
              <w:rPr>
                <w:sz w:val="20"/>
                <w:szCs w:val="20"/>
              </w:rPr>
              <w:t>12</w:t>
            </w:r>
          </w:p>
        </w:tc>
        <w:tc>
          <w:tcPr>
            <w:tcW w:w="6809" w:type="dxa"/>
            <w:shd w:val="clear" w:color="auto" w:fill="auto"/>
            <w:tcMar>
              <w:left w:w="28" w:type="dxa"/>
              <w:right w:w="28" w:type="dxa"/>
            </w:tcMar>
            <w:vAlign w:val="center"/>
            <w:hideMark/>
          </w:tcPr>
          <w:p w14:paraId="0EE81436" w14:textId="77777777" w:rsidR="00C85E6E" w:rsidRPr="004F745F" w:rsidRDefault="00C85E6E" w:rsidP="009B7F73">
            <w:pPr>
              <w:rPr>
                <w:sz w:val="20"/>
                <w:szCs w:val="20"/>
              </w:rPr>
            </w:pPr>
            <w:r w:rsidRPr="004F745F">
              <w:rPr>
                <w:sz w:val="20"/>
                <w:szCs w:val="20"/>
              </w:rPr>
              <w:t>III. gimnazija Osijek, Osijek</w:t>
            </w:r>
          </w:p>
        </w:tc>
        <w:tc>
          <w:tcPr>
            <w:tcW w:w="1559" w:type="dxa"/>
            <w:shd w:val="clear" w:color="auto" w:fill="auto"/>
            <w:tcMar>
              <w:left w:w="28" w:type="dxa"/>
              <w:right w:w="28" w:type="dxa"/>
            </w:tcMar>
            <w:vAlign w:val="center"/>
            <w:hideMark/>
          </w:tcPr>
          <w:p w14:paraId="785C1648" w14:textId="77777777" w:rsidR="00C85E6E" w:rsidRPr="004F745F" w:rsidRDefault="00C85E6E" w:rsidP="009B7F73">
            <w:pPr>
              <w:jc w:val="right"/>
              <w:rPr>
                <w:sz w:val="20"/>
                <w:szCs w:val="20"/>
              </w:rPr>
            </w:pPr>
            <w:r w:rsidRPr="004F745F">
              <w:rPr>
                <w:sz w:val="20"/>
                <w:szCs w:val="20"/>
              </w:rPr>
              <w:t xml:space="preserve">-1.471,85 </w:t>
            </w:r>
          </w:p>
        </w:tc>
      </w:tr>
      <w:tr w:rsidR="004F745F" w:rsidRPr="004F745F" w14:paraId="5B33AF89" w14:textId="77777777" w:rsidTr="009B7F73">
        <w:trPr>
          <w:cantSplit/>
        </w:trPr>
        <w:tc>
          <w:tcPr>
            <w:tcW w:w="416" w:type="dxa"/>
            <w:shd w:val="clear" w:color="auto" w:fill="auto"/>
            <w:tcMar>
              <w:left w:w="28" w:type="dxa"/>
              <w:right w:w="28" w:type="dxa"/>
            </w:tcMar>
            <w:vAlign w:val="center"/>
            <w:hideMark/>
          </w:tcPr>
          <w:p w14:paraId="6290D45F" w14:textId="77777777" w:rsidR="00C85E6E" w:rsidRPr="004F745F" w:rsidRDefault="00C85E6E" w:rsidP="009B7F73">
            <w:pPr>
              <w:jc w:val="center"/>
              <w:rPr>
                <w:sz w:val="20"/>
                <w:szCs w:val="20"/>
              </w:rPr>
            </w:pPr>
            <w:r w:rsidRPr="004F745F">
              <w:rPr>
                <w:sz w:val="20"/>
                <w:szCs w:val="20"/>
              </w:rPr>
              <w:t>13</w:t>
            </w:r>
          </w:p>
        </w:tc>
        <w:tc>
          <w:tcPr>
            <w:tcW w:w="6809" w:type="dxa"/>
            <w:shd w:val="clear" w:color="auto" w:fill="auto"/>
            <w:tcMar>
              <w:left w:w="28" w:type="dxa"/>
              <w:right w:w="28" w:type="dxa"/>
            </w:tcMar>
            <w:vAlign w:val="center"/>
            <w:hideMark/>
          </w:tcPr>
          <w:p w14:paraId="69301A59" w14:textId="77777777" w:rsidR="00C85E6E" w:rsidRPr="004F745F" w:rsidRDefault="00C85E6E" w:rsidP="009B7F73">
            <w:pPr>
              <w:rPr>
                <w:sz w:val="20"/>
                <w:szCs w:val="20"/>
              </w:rPr>
            </w:pPr>
            <w:r w:rsidRPr="004F745F">
              <w:rPr>
                <w:sz w:val="20"/>
                <w:szCs w:val="20"/>
              </w:rPr>
              <w:t>Medicinska škola Osijek, Osijek</w:t>
            </w:r>
          </w:p>
        </w:tc>
        <w:tc>
          <w:tcPr>
            <w:tcW w:w="1559" w:type="dxa"/>
            <w:shd w:val="clear" w:color="auto" w:fill="auto"/>
            <w:tcMar>
              <w:left w:w="28" w:type="dxa"/>
              <w:right w:w="28" w:type="dxa"/>
            </w:tcMar>
            <w:vAlign w:val="center"/>
            <w:hideMark/>
          </w:tcPr>
          <w:p w14:paraId="756FC05D" w14:textId="77777777" w:rsidR="00C85E6E" w:rsidRPr="004F745F" w:rsidRDefault="00C85E6E" w:rsidP="009B7F73">
            <w:pPr>
              <w:jc w:val="right"/>
              <w:rPr>
                <w:sz w:val="20"/>
                <w:szCs w:val="20"/>
              </w:rPr>
            </w:pPr>
            <w:r w:rsidRPr="004F745F">
              <w:rPr>
                <w:sz w:val="20"/>
                <w:szCs w:val="20"/>
              </w:rPr>
              <w:t xml:space="preserve">36.980,46 </w:t>
            </w:r>
          </w:p>
        </w:tc>
      </w:tr>
      <w:tr w:rsidR="004F745F" w:rsidRPr="004F745F" w14:paraId="72FD0B3C" w14:textId="77777777" w:rsidTr="009B7F73">
        <w:trPr>
          <w:cantSplit/>
        </w:trPr>
        <w:tc>
          <w:tcPr>
            <w:tcW w:w="416" w:type="dxa"/>
            <w:shd w:val="clear" w:color="auto" w:fill="auto"/>
            <w:tcMar>
              <w:left w:w="28" w:type="dxa"/>
              <w:right w:w="28" w:type="dxa"/>
            </w:tcMar>
            <w:vAlign w:val="center"/>
            <w:hideMark/>
          </w:tcPr>
          <w:p w14:paraId="68E20F6E" w14:textId="77777777" w:rsidR="00C85E6E" w:rsidRPr="004F745F" w:rsidRDefault="00C85E6E" w:rsidP="009B7F73">
            <w:pPr>
              <w:jc w:val="center"/>
              <w:rPr>
                <w:sz w:val="20"/>
                <w:szCs w:val="20"/>
              </w:rPr>
            </w:pPr>
            <w:r w:rsidRPr="004F745F">
              <w:rPr>
                <w:sz w:val="20"/>
                <w:szCs w:val="20"/>
              </w:rPr>
              <w:t>14</w:t>
            </w:r>
          </w:p>
        </w:tc>
        <w:tc>
          <w:tcPr>
            <w:tcW w:w="6809" w:type="dxa"/>
            <w:shd w:val="clear" w:color="auto" w:fill="auto"/>
            <w:tcMar>
              <w:left w:w="28" w:type="dxa"/>
              <w:right w:w="28" w:type="dxa"/>
            </w:tcMar>
            <w:vAlign w:val="center"/>
            <w:hideMark/>
          </w:tcPr>
          <w:p w14:paraId="4376E80C" w14:textId="77777777" w:rsidR="00C85E6E" w:rsidRPr="004F745F" w:rsidRDefault="00C85E6E" w:rsidP="009B7F73">
            <w:pPr>
              <w:rPr>
                <w:sz w:val="20"/>
                <w:szCs w:val="20"/>
              </w:rPr>
            </w:pPr>
            <w:r w:rsidRPr="004F745F">
              <w:rPr>
                <w:sz w:val="20"/>
                <w:szCs w:val="20"/>
              </w:rPr>
              <w:t>Poljoprivredna i veterinarska škola Osijek, Osijek</w:t>
            </w:r>
          </w:p>
        </w:tc>
        <w:tc>
          <w:tcPr>
            <w:tcW w:w="1559" w:type="dxa"/>
            <w:shd w:val="clear" w:color="auto" w:fill="auto"/>
            <w:tcMar>
              <w:left w:w="28" w:type="dxa"/>
              <w:right w:w="28" w:type="dxa"/>
            </w:tcMar>
            <w:vAlign w:val="center"/>
            <w:hideMark/>
          </w:tcPr>
          <w:p w14:paraId="43B0DC37" w14:textId="77777777" w:rsidR="00C85E6E" w:rsidRPr="004F745F" w:rsidRDefault="00C85E6E" w:rsidP="009B7F73">
            <w:pPr>
              <w:jc w:val="right"/>
              <w:rPr>
                <w:sz w:val="20"/>
                <w:szCs w:val="20"/>
              </w:rPr>
            </w:pPr>
            <w:r w:rsidRPr="004F745F">
              <w:rPr>
                <w:sz w:val="20"/>
                <w:szCs w:val="20"/>
              </w:rPr>
              <w:t xml:space="preserve">66.447,84 </w:t>
            </w:r>
          </w:p>
        </w:tc>
      </w:tr>
      <w:tr w:rsidR="004F745F" w:rsidRPr="004F745F" w14:paraId="5F2A7E70" w14:textId="77777777" w:rsidTr="009B7F73">
        <w:trPr>
          <w:cantSplit/>
        </w:trPr>
        <w:tc>
          <w:tcPr>
            <w:tcW w:w="416" w:type="dxa"/>
            <w:shd w:val="clear" w:color="auto" w:fill="auto"/>
            <w:tcMar>
              <w:left w:w="28" w:type="dxa"/>
              <w:right w:w="28" w:type="dxa"/>
            </w:tcMar>
            <w:vAlign w:val="center"/>
            <w:hideMark/>
          </w:tcPr>
          <w:p w14:paraId="70A4F428" w14:textId="77777777" w:rsidR="00C85E6E" w:rsidRPr="004F745F" w:rsidRDefault="00C85E6E" w:rsidP="009B7F73">
            <w:pPr>
              <w:jc w:val="center"/>
              <w:rPr>
                <w:sz w:val="20"/>
                <w:szCs w:val="20"/>
              </w:rPr>
            </w:pPr>
            <w:r w:rsidRPr="004F745F">
              <w:rPr>
                <w:sz w:val="20"/>
                <w:szCs w:val="20"/>
              </w:rPr>
              <w:t>15</w:t>
            </w:r>
          </w:p>
        </w:tc>
        <w:tc>
          <w:tcPr>
            <w:tcW w:w="6809" w:type="dxa"/>
            <w:shd w:val="clear" w:color="auto" w:fill="auto"/>
            <w:tcMar>
              <w:left w:w="28" w:type="dxa"/>
              <w:right w:w="28" w:type="dxa"/>
            </w:tcMar>
            <w:vAlign w:val="center"/>
            <w:hideMark/>
          </w:tcPr>
          <w:p w14:paraId="03378A03" w14:textId="77777777" w:rsidR="00C85E6E" w:rsidRPr="004F745F" w:rsidRDefault="00C85E6E" w:rsidP="009B7F73">
            <w:pPr>
              <w:rPr>
                <w:sz w:val="20"/>
                <w:szCs w:val="20"/>
              </w:rPr>
            </w:pPr>
            <w:r w:rsidRPr="004F745F">
              <w:rPr>
                <w:sz w:val="20"/>
                <w:szCs w:val="20"/>
              </w:rPr>
              <w:t>Graditeljsko-geodetska škola Osijek, Osijek</w:t>
            </w:r>
          </w:p>
        </w:tc>
        <w:tc>
          <w:tcPr>
            <w:tcW w:w="1559" w:type="dxa"/>
            <w:shd w:val="clear" w:color="auto" w:fill="auto"/>
            <w:tcMar>
              <w:left w:w="28" w:type="dxa"/>
              <w:right w:w="28" w:type="dxa"/>
            </w:tcMar>
            <w:vAlign w:val="center"/>
            <w:hideMark/>
          </w:tcPr>
          <w:p w14:paraId="04B642BA" w14:textId="77777777" w:rsidR="00C85E6E" w:rsidRPr="004F745F" w:rsidRDefault="00C85E6E" w:rsidP="009B7F73">
            <w:pPr>
              <w:jc w:val="right"/>
              <w:rPr>
                <w:sz w:val="20"/>
                <w:szCs w:val="20"/>
              </w:rPr>
            </w:pPr>
            <w:r w:rsidRPr="004F745F">
              <w:rPr>
                <w:sz w:val="20"/>
                <w:szCs w:val="20"/>
              </w:rPr>
              <w:t xml:space="preserve">-16.051,54 </w:t>
            </w:r>
          </w:p>
        </w:tc>
      </w:tr>
      <w:tr w:rsidR="004F745F" w:rsidRPr="004F745F" w14:paraId="26905901" w14:textId="77777777" w:rsidTr="009B7F73">
        <w:trPr>
          <w:cantSplit/>
        </w:trPr>
        <w:tc>
          <w:tcPr>
            <w:tcW w:w="416" w:type="dxa"/>
            <w:shd w:val="clear" w:color="auto" w:fill="auto"/>
            <w:tcMar>
              <w:left w:w="28" w:type="dxa"/>
              <w:right w:w="28" w:type="dxa"/>
            </w:tcMar>
            <w:vAlign w:val="center"/>
            <w:hideMark/>
          </w:tcPr>
          <w:p w14:paraId="7C41673D" w14:textId="77777777" w:rsidR="00C85E6E" w:rsidRPr="004F745F" w:rsidRDefault="00C85E6E" w:rsidP="009B7F73">
            <w:pPr>
              <w:jc w:val="center"/>
              <w:rPr>
                <w:sz w:val="20"/>
                <w:szCs w:val="20"/>
              </w:rPr>
            </w:pPr>
            <w:r w:rsidRPr="004F745F">
              <w:rPr>
                <w:sz w:val="20"/>
                <w:szCs w:val="20"/>
              </w:rPr>
              <w:t>16</w:t>
            </w:r>
          </w:p>
        </w:tc>
        <w:tc>
          <w:tcPr>
            <w:tcW w:w="6809" w:type="dxa"/>
            <w:shd w:val="clear" w:color="auto" w:fill="auto"/>
            <w:tcMar>
              <w:left w:w="28" w:type="dxa"/>
              <w:right w:w="28" w:type="dxa"/>
            </w:tcMar>
            <w:vAlign w:val="center"/>
            <w:hideMark/>
          </w:tcPr>
          <w:p w14:paraId="74229AE6" w14:textId="77777777" w:rsidR="00C85E6E" w:rsidRPr="004F745F" w:rsidRDefault="00C85E6E" w:rsidP="009B7F73">
            <w:pPr>
              <w:rPr>
                <w:sz w:val="20"/>
                <w:szCs w:val="20"/>
              </w:rPr>
            </w:pPr>
            <w:r w:rsidRPr="004F745F">
              <w:rPr>
                <w:sz w:val="20"/>
                <w:szCs w:val="20"/>
              </w:rPr>
              <w:t xml:space="preserve">Tehnička škola i prirodoslovna gimnazija Ruđera Boškovića, Osijek </w:t>
            </w:r>
          </w:p>
        </w:tc>
        <w:tc>
          <w:tcPr>
            <w:tcW w:w="1559" w:type="dxa"/>
            <w:shd w:val="clear" w:color="auto" w:fill="auto"/>
            <w:tcMar>
              <w:left w:w="28" w:type="dxa"/>
              <w:right w:w="28" w:type="dxa"/>
            </w:tcMar>
            <w:vAlign w:val="center"/>
            <w:hideMark/>
          </w:tcPr>
          <w:p w14:paraId="6E9D609D" w14:textId="77777777" w:rsidR="00C85E6E" w:rsidRPr="004F745F" w:rsidRDefault="00C85E6E" w:rsidP="009B7F73">
            <w:pPr>
              <w:jc w:val="right"/>
              <w:rPr>
                <w:sz w:val="20"/>
                <w:szCs w:val="20"/>
              </w:rPr>
            </w:pPr>
            <w:r w:rsidRPr="004F745F">
              <w:rPr>
                <w:sz w:val="20"/>
                <w:szCs w:val="20"/>
              </w:rPr>
              <w:t xml:space="preserve">64.655,73 </w:t>
            </w:r>
          </w:p>
        </w:tc>
      </w:tr>
      <w:tr w:rsidR="004F745F" w:rsidRPr="004F745F" w14:paraId="0BCE9A98" w14:textId="77777777" w:rsidTr="009B7F73">
        <w:trPr>
          <w:cantSplit/>
        </w:trPr>
        <w:tc>
          <w:tcPr>
            <w:tcW w:w="416" w:type="dxa"/>
            <w:shd w:val="clear" w:color="auto" w:fill="auto"/>
            <w:tcMar>
              <w:left w:w="28" w:type="dxa"/>
              <w:right w:w="28" w:type="dxa"/>
            </w:tcMar>
            <w:vAlign w:val="center"/>
            <w:hideMark/>
          </w:tcPr>
          <w:p w14:paraId="0AB3397B" w14:textId="77777777" w:rsidR="00C85E6E" w:rsidRPr="004F745F" w:rsidRDefault="00C85E6E" w:rsidP="009B7F73">
            <w:pPr>
              <w:jc w:val="center"/>
              <w:rPr>
                <w:sz w:val="20"/>
                <w:szCs w:val="20"/>
              </w:rPr>
            </w:pPr>
            <w:r w:rsidRPr="004F745F">
              <w:rPr>
                <w:sz w:val="20"/>
                <w:szCs w:val="20"/>
              </w:rPr>
              <w:t>17</w:t>
            </w:r>
          </w:p>
        </w:tc>
        <w:tc>
          <w:tcPr>
            <w:tcW w:w="6809" w:type="dxa"/>
            <w:shd w:val="clear" w:color="auto" w:fill="auto"/>
            <w:tcMar>
              <w:left w:w="28" w:type="dxa"/>
              <w:right w:w="28" w:type="dxa"/>
            </w:tcMar>
            <w:vAlign w:val="center"/>
            <w:hideMark/>
          </w:tcPr>
          <w:p w14:paraId="18B0ED6A" w14:textId="77777777" w:rsidR="00C85E6E" w:rsidRPr="004F745F" w:rsidRDefault="00C85E6E" w:rsidP="009B7F73">
            <w:pPr>
              <w:rPr>
                <w:sz w:val="20"/>
                <w:szCs w:val="20"/>
              </w:rPr>
            </w:pPr>
            <w:r w:rsidRPr="004F745F">
              <w:rPr>
                <w:sz w:val="20"/>
                <w:szCs w:val="20"/>
              </w:rPr>
              <w:t>Ekonomska i upravna škola Osijek, Osijek</w:t>
            </w:r>
          </w:p>
        </w:tc>
        <w:tc>
          <w:tcPr>
            <w:tcW w:w="1559" w:type="dxa"/>
            <w:shd w:val="clear" w:color="auto" w:fill="auto"/>
            <w:tcMar>
              <w:left w:w="28" w:type="dxa"/>
              <w:right w:w="28" w:type="dxa"/>
            </w:tcMar>
            <w:vAlign w:val="center"/>
            <w:hideMark/>
          </w:tcPr>
          <w:p w14:paraId="5690CB28" w14:textId="77777777" w:rsidR="00C85E6E" w:rsidRPr="004F745F" w:rsidRDefault="00C85E6E" w:rsidP="009B7F73">
            <w:pPr>
              <w:jc w:val="right"/>
              <w:rPr>
                <w:sz w:val="20"/>
                <w:szCs w:val="20"/>
              </w:rPr>
            </w:pPr>
            <w:r w:rsidRPr="004F745F">
              <w:rPr>
                <w:sz w:val="20"/>
                <w:szCs w:val="20"/>
              </w:rPr>
              <w:t xml:space="preserve">46.952,65 </w:t>
            </w:r>
          </w:p>
        </w:tc>
      </w:tr>
      <w:tr w:rsidR="004F745F" w:rsidRPr="004F745F" w14:paraId="03494934" w14:textId="77777777" w:rsidTr="009B7F73">
        <w:trPr>
          <w:cantSplit/>
        </w:trPr>
        <w:tc>
          <w:tcPr>
            <w:tcW w:w="416" w:type="dxa"/>
            <w:shd w:val="clear" w:color="auto" w:fill="auto"/>
            <w:tcMar>
              <w:left w:w="28" w:type="dxa"/>
              <w:right w:w="28" w:type="dxa"/>
            </w:tcMar>
            <w:vAlign w:val="center"/>
            <w:hideMark/>
          </w:tcPr>
          <w:p w14:paraId="100D83A0" w14:textId="77777777" w:rsidR="00C85E6E" w:rsidRPr="004F745F" w:rsidRDefault="00C85E6E" w:rsidP="009B7F73">
            <w:pPr>
              <w:jc w:val="center"/>
              <w:rPr>
                <w:sz w:val="20"/>
                <w:szCs w:val="20"/>
              </w:rPr>
            </w:pPr>
            <w:r w:rsidRPr="004F745F">
              <w:rPr>
                <w:sz w:val="20"/>
                <w:szCs w:val="20"/>
              </w:rPr>
              <w:t>18</w:t>
            </w:r>
          </w:p>
        </w:tc>
        <w:tc>
          <w:tcPr>
            <w:tcW w:w="6809" w:type="dxa"/>
            <w:shd w:val="clear" w:color="auto" w:fill="auto"/>
            <w:tcMar>
              <w:left w:w="28" w:type="dxa"/>
              <w:right w:w="28" w:type="dxa"/>
            </w:tcMar>
            <w:vAlign w:val="center"/>
            <w:hideMark/>
          </w:tcPr>
          <w:p w14:paraId="717F52C2" w14:textId="77777777" w:rsidR="00C85E6E" w:rsidRPr="004F745F" w:rsidRDefault="00C85E6E" w:rsidP="009B7F73">
            <w:pPr>
              <w:rPr>
                <w:sz w:val="20"/>
                <w:szCs w:val="20"/>
              </w:rPr>
            </w:pPr>
            <w:r w:rsidRPr="004F745F">
              <w:rPr>
                <w:sz w:val="20"/>
                <w:szCs w:val="20"/>
              </w:rPr>
              <w:t>Ugostiteljsko-turistička škola, Osijek</w:t>
            </w:r>
          </w:p>
        </w:tc>
        <w:tc>
          <w:tcPr>
            <w:tcW w:w="1559" w:type="dxa"/>
            <w:shd w:val="clear" w:color="auto" w:fill="auto"/>
            <w:tcMar>
              <w:left w:w="28" w:type="dxa"/>
              <w:right w:w="28" w:type="dxa"/>
            </w:tcMar>
            <w:vAlign w:val="center"/>
            <w:hideMark/>
          </w:tcPr>
          <w:p w14:paraId="3C96E12D" w14:textId="77777777" w:rsidR="00C85E6E" w:rsidRPr="004F745F" w:rsidRDefault="00C85E6E" w:rsidP="009B7F73">
            <w:pPr>
              <w:jc w:val="right"/>
              <w:rPr>
                <w:sz w:val="20"/>
                <w:szCs w:val="20"/>
              </w:rPr>
            </w:pPr>
            <w:r w:rsidRPr="004F745F">
              <w:rPr>
                <w:sz w:val="20"/>
                <w:szCs w:val="20"/>
              </w:rPr>
              <w:t xml:space="preserve">-9.924,82 </w:t>
            </w:r>
          </w:p>
        </w:tc>
      </w:tr>
      <w:tr w:rsidR="004F745F" w:rsidRPr="004F745F" w14:paraId="6D650824" w14:textId="77777777" w:rsidTr="009B7F73">
        <w:trPr>
          <w:cantSplit/>
        </w:trPr>
        <w:tc>
          <w:tcPr>
            <w:tcW w:w="416" w:type="dxa"/>
            <w:shd w:val="clear" w:color="auto" w:fill="auto"/>
            <w:tcMar>
              <w:left w:w="28" w:type="dxa"/>
              <w:right w:w="28" w:type="dxa"/>
            </w:tcMar>
            <w:vAlign w:val="center"/>
            <w:hideMark/>
          </w:tcPr>
          <w:p w14:paraId="2D89F8CE" w14:textId="77777777" w:rsidR="00C85E6E" w:rsidRPr="004F745F" w:rsidRDefault="00C85E6E" w:rsidP="009B7F73">
            <w:pPr>
              <w:jc w:val="center"/>
              <w:rPr>
                <w:sz w:val="20"/>
                <w:szCs w:val="20"/>
              </w:rPr>
            </w:pPr>
            <w:r w:rsidRPr="004F745F">
              <w:rPr>
                <w:sz w:val="20"/>
                <w:szCs w:val="20"/>
              </w:rPr>
              <w:t>19</w:t>
            </w:r>
          </w:p>
        </w:tc>
        <w:tc>
          <w:tcPr>
            <w:tcW w:w="6809" w:type="dxa"/>
            <w:shd w:val="clear" w:color="auto" w:fill="auto"/>
            <w:tcMar>
              <w:left w:w="28" w:type="dxa"/>
              <w:right w:w="28" w:type="dxa"/>
            </w:tcMar>
            <w:vAlign w:val="center"/>
            <w:hideMark/>
          </w:tcPr>
          <w:p w14:paraId="211AB10F" w14:textId="77777777" w:rsidR="00C85E6E" w:rsidRPr="004F745F" w:rsidRDefault="00C85E6E" w:rsidP="009B7F73">
            <w:pPr>
              <w:rPr>
                <w:sz w:val="20"/>
                <w:szCs w:val="20"/>
              </w:rPr>
            </w:pPr>
            <w:r w:rsidRPr="004F745F">
              <w:rPr>
                <w:sz w:val="20"/>
                <w:szCs w:val="20"/>
              </w:rPr>
              <w:t xml:space="preserve">Obrtnička škola Osijek, Osijek </w:t>
            </w:r>
          </w:p>
        </w:tc>
        <w:tc>
          <w:tcPr>
            <w:tcW w:w="1559" w:type="dxa"/>
            <w:shd w:val="clear" w:color="auto" w:fill="auto"/>
            <w:tcMar>
              <w:left w:w="28" w:type="dxa"/>
              <w:right w:w="28" w:type="dxa"/>
            </w:tcMar>
            <w:vAlign w:val="center"/>
            <w:hideMark/>
          </w:tcPr>
          <w:p w14:paraId="18075C1A" w14:textId="77777777" w:rsidR="00C85E6E" w:rsidRPr="004F745F" w:rsidRDefault="00C85E6E" w:rsidP="009B7F73">
            <w:pPr>
              <w:jc w:val="right"/>
              <w:rPr>
                <w:sz w:val="20"/>
                <w:szCs w:val="20"/>
              </w:rPr>
            </w:pPr>
            <w:r w:rsidRPr="004F745F">
              <w:rPr>
                <w:sz w:val="20"/>
                <w:szCs w:val="20"/>
              </w:rPr>
              <w:t xml:space="preserve">10.967,90 </w:t>
            </w:r>
          </w:p>
        </w:tc>
      </w:tr>
      <w:tr w:rsidR="004F745F" w:rsidRPr="004F745F" w14:paraId="5392DE20" w14:textId="77777777" w:rsidTr="009B7F73">
        <w:trPr>
          <w:cantSplit/>
        </w:trPr>
        <w:tc>
          <w:tcPr>
            <w:tcW w:w="416" w:type="dxa"/>
            <w:shd w:val="clear" w:color="auto" w:fill="auto"/>
            <w:tcMar>
              <w:left w:w="28" w:type="dxa"/>
              <w:right w:w="28" w:type="dxa"/>
            </w:tcMar>
            <w:vAlign w:val="center"/>
            <w:hideMark/>
          </w:tcPr>
          <w:p w14:paraId="57F63DD8" w14:textId="77777777" w:rsidR="00C85E6E" w:rsidRPr="004F745F" w:rsidRDefault="00C85E6E" w:rsidP="009B7F73">
            <w:pPr>
              <w:jc w:val="center"/>
              <w:rPr>
                <w:sz w:val="20"/>
                <w:szCs w:val="20"/>
              </w:rPr>
            </w:pPr>
            <w:r w:rsidRPr="004F745F">
              <w:rPr>
                <w:sz w:val="20"/>
                <w:szCs w:val="20"/>
              </w:rPr>
              <w:t>20</w:t>
            </w:r>
          </w:p>
        </w:tc>
        <w:tc>
          <w:tcPr>
            <w:tcW w:w="6809" w:type="dxa"/>
            <w:shd w:val="clear" w:color="auto" w:fill="auto"/>
            <w:tcMar>
              <w:left w:w="28" w:type="dxa"/>
              <w:right w:w="28" w:type="dxa"/>
            </w:tcMar>
            <w:vAlign w:val="center"/>
            <w:hideMark/>
          </w:tcPr>
          <w:p w14:paraId="1CAF6F8C" w14:textId="77777777" w:rsidR="00C85E6E" w:rsidRPr="004F745F" w:rsidRDefault="00C85E6E" w:rsidP="009B7F73">
            <w:pPr>
              <w:rPr>
                <w:sz w:val="20"/>
                <w:szCs w:val="20"/>
              </w:rPr>
            </w:pPr>
            <w:r w:rsidRPr="004F745F">
              <w:rPr>
                <w:sz w:val="20"/>
                <w:szCs w:val="20"/>
              </w:rPr>
              <w:t>Trgovačka i komercijalna škola "Davor Milas", Osijek</w:t>
            </w:r>
          </w:p>
        </w:tc>
        <w:tc>
          <w:tcPr>
            <w:tcW w:w="1559" w:type="dxa"/>
            <w:shd w:val="clear" w:color="auto" w:fill="auto"/>
            <w:tcMar>
              <w:left w:w="28" w:type="dxa"/>
              <w:right w:w="28" w:type="dxa"/>
            </w:tcMar>
            <w:vAlign w:val="center"/>
            <w:hideMark/>
          </w:tcPr>
          <w:p w14:paraId="11570CCD" w14:textId="77777777" w:rsidR="00C85E6E" w:rsidRPr="004F745F" w:rsidRDefault="00C85E6E" w:rsidP="009B7F73">
            <w:pPr>
              <w:jc w:val="right"/>
              <w:rPr>
                <w:sz w:val="20"/>
                <w:szCs w:val="20"/>
              </w:rPr>
            </w:pPr>
            <w:r w:rsidRPr="004F745F">
              <w:rPr>
                <w:sz w:val="20"/>
                <w:szCs w:val="20"/>
              </w:rPr>
              <w:t xml:space="preserve">254.940,48 </w:t>
            </w:r>
          </w:p>
        </w:tc>
      </w:tr>
      <w:tr w:rsidR="004F745F" w:rsidRPr="004F745F" w14:paraId="5375564E" w14:textId="77777777" w:rsidTr="009B7F73">
        <w:trPr>
          <w:cantSplit/>
        </w:trPr>
        <w:tc>
          <w:tcPr>
            <w:tcW w:w="416" w:type="dxa"/>
            <w:shd w:val="clear" w:color="auto" w:fill="auto"/>
            <w:tcMar>
              <w:left w:w="28" w:type="dxa"/>
              <w:right w:w="28" w:type="dxa"/>
            </w:tcMar>
            <w:vAlign w:val="center"/>
            <w:hideMark/>
          </w:tcPr>
          <w:p w14:paraId="446060AB" w14:textId="77777777" w:rsidR="00C85E6E" w:rsidRPr="004F745F" w:rsidRDefault="00C85E6E" w:rsidP="009B7F73">
            <w:pPr>
              <w:jc w:val="center"/>
              <w:rPr>
                <w:sz w:val="20"/>
                <w:szCs w:val="20"/>
              </w:rPr>
            </w:pPr>
            <w:r w:rsidRPr="004F745F">
              <w:rPr>
                <w:sz w:val="20"/>
                <w:szCs w:val="20"/>
              </w:rPr>
              <w:t>21</w:t>
            </w:r>
          </w:p>
        </w:tc>
        <w:tc>
          <w:tcPr>
            <w:tcW w:w="6809" w:type="dxa"/>
            <w:shd w:val="clear" w:color="auto" w:fill="auto"/>
            <w:tcMar>
              <w:left w:w="28" w:type="dxa"/>
              <w:right w:w="28" w:type="dxa"/>
            </w:tcMar>
            <w:vAlign w:val="center"/>
            <w:hideMark/>
          </w:tcPr>
          <w:p w14:paraId="4069614E" w14:textId="77777777" w:rsidR="00C85E6E" w:rsidRPr="004F745F" w:rsidRDefault="00C85E6E" w:rsidP="009B7F73">
            <w:pPr>
              <w:rPr>
                <w:sz w:val="20"/>
                <w:szCs w:val="20"/>
              </w:rPr>
            </w:pPr>
            <w:r w:rsidRPr="004F745F">
              <w:rPr>
                <w:sz w:val="20"/>
                <w:szCs w:val="20"/>
              </w:rPr>
              <w:t>Škola primijenjene umjetnosti i dizajna, Osijek</w:t>
            </w:r>
          </w:p>
        </w:tc>
        <w:tc>
          <w:tcPr>
            <w:tcW w:w="1559" w:type="dxa"/>
            <w:shd w:val="clear" w:color="auto" w:fill="auto"/>
            <w:tcMar>
              <w:left w:w="28" w:type="dxa"/>
              <w:right w:w="28" w:type="dxa"/>
            </w:tcMar>
            <w:vAlign w:val="center"/>
            <w:hideMark/>
          </w:tcPr>
          <w:p w14:paraId="25C6B75E" w14:textId="77777777" w:rsidR="00C85E6E" w:rsidRPr="004F745F" w:rsidRDefault="00C85E6E" w:rsidP="009B7F73">
            <w:pPr>
              <w:jc w:val="right"/>
              <w:rPr>
                <w:sz w:val="20"/>
                <w:szCs w:val="20"/>
              </w:rPr>
            </w:pPr>
            <w:r w:rsidRPr="004F745F">
              <w:rPr>
                <w:sz w:val="20"/>
                <w:szCs w:val="20"/>
              </w:rPr>
              <w:t xml:space="preserve">12.020,32 </w:t>
            </w:r>
          </w:p>
        </w:tc>
      </w:tr>
      <w:tr w:rsidR="004F745F" w:rsidRPr="004F745F" w14:paraId="71F44067" w14:textId="77777777" w:rsidTr="009B7F73">
        <w:trPr>
          <w:cantSplit/>
        </w:trPr>
        <w:tc>
          <w:tcPr>
            <w:tcW w:w="416" w:type="dxa"/>
            <w:shd w:val="clear" w:color="auto" w:fill="auto"/>
            <w:tcMar>
              <w:left w:w="28" w:type="dxa"/>
              <w:right w:w="28" w:type="dxa"/>
            </w:tcMar>
            <w:vAlign w:val="center"/>
            <w:hideMark/>
          </w:tcPr>
          <w:p w14:paraId="577CE146" w14:textId="77777777" w:rsidR="00C85E6E" w:rsidRPr="004F745F" w:rsidRDefault="00C85E6E" w:rsidP="009B7F73">
            <w:pPr>
              <w:jc w:val="center"/>
              <w:rPr>
                <w:sz w:val="20"/>
                <w:szCs w:val="20"/>
              </w:rPr>
            </w:pPr>
            <w:r w:rsidRPr="004F745F">
              <w:rPr>
                <w:sz w:val="20"/>
                <w:szCs w:val="20"/>
              </w:rPr>
              <w:t>22</w:t>
            </w:r>
          </w:p>
        </w:tc>
        <w:tc>
          <w:tcPr>
            <w:tcW w:w="6809" w:type="dxa"/>
            <w:shd w:val="clear" w:color="auto" w:fill="auto"/>
            <w:tcMar>
              <w:left w:w="28" w:type="dxa"/>
              <w:right w:w="28" w:type="dxa"/>
            </w:tcMar>
            <w:vAlign w:val="center"/>
            <w:hideMark/>
          </w:tcPr>
          <w:p w14:paraId="6CDB2CB1" w14:textId="77777777" w:rsidR="00C85E6E" w:rsidRPr="004F745F" w:rsidRDefault="00C85E6E" w:rsidP="009B7F73">
            <w:pPr>
              <w:rPr>
                <w:sz w:val="20"/>
                <w:szCs w:val="20"/>
              </w:rPr>
            </w:pPr>
            <w:r w:rsidRPr="004F745F">
              <w:rPr>
                <w:sz w:val="20"/>
                <w:szCs w:val="20"/>
              </w:rPr>
              <w:t>Srednja škola Valpovo, Valpovo</w:t>
            </w:r>
          </w:p>
        </w:tc>
        <w:tc>
          <w:tcPr>
            <w:tcW w:w="1559" w:type="dxa"/>
            <w:shd w:val="clear" w:color="auto" w:fill="auto"/>
            <w:tcMar>
              <w:left w:w="28" w:type="dxa"/>
              <w:right w:w="28" w:type="dxa"/>
            </w:tcMar>
            <w:vAlign w:val="center"/>
            <w:hideMark/>
          </w:tcPr>
          <w:p w14:paraId="2F4E8294" w14:textId="77777777" w:rsidR="00C85E6E" w:rsidRPr="004F745F" w:rsidRDefault="00C85E6E" w:rsidP="009B7F73">
            <w:pPr>
              <w:jc w:val="right"/>
              <w:rPr>
                <w:sz w:val="20"/>
                <w:szCs w:val="20"/>
              </w:rPr>
            </w:pPr>
            <w:r w:rsidRPr="004F745F">
              <w:rPr>
                <w:sz w:val="20"/>
                <w:szCs w:val="20"/>
              </w:rPr>
              <w:t xml:space="preserve">84.229,80 </w:t>
            </w:r>
          </w:p>
        </w:tc>
      </w:tr>
      <w:tr w:rsidR="004F745F" w:rsidRPr="004F745F" w14:paraId="6A82991E" w14:textId="77777777" w:rsidTr="009B7F73">
        <w:trPr>
          <w:cantSplit/>
        </w:trPr>
        <w:tc>
          <w:tcPr>
            <w:tcW w:w="416" w:type="dxa"/>
            <w:shd w:val="clear" w:color="auto" w:fill="auto"/>
            <w:tcMar>
              <w:left w:w="28" w:type="dxa"/>
              <w:right w:w="28" w:type="dxa"/>
            </w:tcMar>
            <w:vAlign w:val="center"/>
            <w:hideMark/>
          </w:tcPr>
          <w:p w14:paraId="4257AB0D" w14:textId="77777777" w:rsidR="00C85E6E" w:rsidRPr="004F745F" w:rsidRDefault="00C85E6E" w:rsidP="009B7F73">
            <w:pPr>
              <w:jc w:val="center"/>
              <w:rPr>
                <w:sz w:val="20"/>
                <w:szCs w:val="20"/>
              </w:rPr>
            </w:pPr>
            <w:r w:rsidRPr="004F745F">
              <w:rPr>
                <w:sz w:val="20"/>
                <w:szCs w:val="20"/>
              </w:rPr>
              <w:t>23</w:t>
            </w:r>
          </w:p>
        </w:tc>
        <w:tc>
          <w:tcPr>
            <w:tcW w:w="6809" w:type="dxa"/>
            <w:shd w:val="clear" w:color="auto" w:fill="auto"/>
            <w:tcMar>
              <w:left w:w="28" w:type="dxa"/>
              <w:right w:w="28" w:type="dxa"/>
            </w:tcMar>
            <w:vAlign w:val="center"/>
            <w:hideMark/>
          </w:tcPr>
          <w:p w14:paraId="3849E079" w14:textId="77777777" w:rsidR="00C85E6E" w:rsidRPr="004F745F" w:rsidRDefault="00C85E6E" w:rsidP="009B7F73">
            <w:pPr>
              <w:rPr>
                <w:sz w:val="20"/>
                <w:szCs w:val="20"/>
              </w:rPr>
            </w:pPr>
            <w:r w:rsidRPr="004F745F">
              <w:rPr>
                <w:sz w:val="20"/>
                <w:szCs w:val="20"/>
              </w:rPr>
              <w:t>Srednja škola Isidora Kršnjavoga Našice, Našice</w:t>
            </w:r>
          </w:p>
        </w:tc>
        <w:tc>
          <w:tcPr>
            <w:tcW w:w="1559" w:type="dxa"/>
            <w:shd w:val="clear" w:color="auto" w:fill="auto"/>
            <w:tcMar>
              <w:left w:w="28" w:type="dxa"/>
              <w:right w:w="28" w:type="dxa"/>
            </w:tcMar>
            <w:vAlign w:val="center"/>
            <w:hideMark/>
          </w:tcPr>
          <w:p w14:paraId="05355821" w14:textId="77777777" w:rsidR="00C85E6E" w:rsidRPr="004F745F" w:rsidRDefault="00C85E6E" w:rsidP="009B7F73">
            <w:pPr>
              <w:jc w:val="right"/>
              <w:rPr>
                <w:sz w:val="20"/>
                <w:szCs w:val="20"/>
              </w:rPr>
            </w:pPr>
            <w:r w:rsidRPr="004F745F">
              <w:rPr>
                <w:sz w:val="20"/>
                <w:szCs w:val="20"/>
              </w:rPr>
              <w:t xml:space="preserve">68.921,70 </w:t>
            </w:r>
          </w:p>
        </w:tc>
      </w:tr>
      <w:tr w:rsidR="004F745F" w:rsidRPr="004F745F" w14:paraId="3440F273" w14:textId="77777777" w:rsidTr="009B7F73">
        <w:trPr>
          <w:cantSplit/>
        </w:trPr>
        <w:tc>
          <w:tcPr>
            <w:tcW w:w="416" w:type="dxa"/>
            <w:shd w:val="clear" w:color="auto" w:fill="auto"/>
            <w:tcMar>
              <w:left w:w="28" w:type="dxa"/>
              <w:right w:w="28" w:type="dxa"/>
            </w:tcMar>
            <w:vAlign w:val="center"/>
            <w:hideMark/>
          </w:tcPr>
          <w:p w14:paraId="2F38F768" w14:textId="77777777" w:rsidR="00C85E6E" w:rsidRPr="004F745F" w:rsidRDefault="00C85E6E" w:rsidP="009B7F73">
            <w:pPr>
              <w:jc w:val="center"/>
              <w:rPr>
                <w:sz w:val="20"/>
                <w:szCs w:val="20"/>
              </w:rPr>
            </w:pPr>
            <w:r w:rsidRPr="004F745F">
              <w:rPr>
                <w:sz w:val="20"/>
                <w:szCs w:val="20"/>
              </w:rPr>
              <w:t>24</w:t>
            </w:r>
          </w:p>
        </w:tc>
        <w:tc>
          <w:tcPr>
            <w:tcW w:w="6809" w:type="dxa"/>
            <w:shd w:val="clear" w:color="auto" w:fill="auto"/>
            <w:tcMar>
              <w:left w:w="28" w:type="dxa"/>
              <w:right w:w="28" w:type="dxa"/>
            </w:tcMar>
            <w:vAlign w:val="center"/>
            <w:hideMark/>
          </w:tcPr>
          <w:p w14:paraId="37780CA6" w14:textId="77777777" w:rsidR="00C85E6E" w:rsidRPr="004F745F" w:rsidRDefault="00C85E6E" w:rsidP="009B7F73">
            <w:pPr>
              <w:rPr>
                <w:sz w:val="20"/>
                <w:szCs w:val="20"/>
              </w:rPr>
            </w:pPr>
            <w:r w:rsidRPr="004F745F">
              <w:rPr>
                <w:sz w:val="20"/>
                <w:szCs w:val="20"/>
              </w:rPr>
              <w:t>Srednja škola Josipa Kozarca Đurđenovac, Đurđenovac</w:t>
            </w:r>
          </w:p>
        </w:tc>
        <w:tc>
          <w:tcPr>
            <w:tcW w:w="1559" w:type="dxa"/>
            <w:shd w:val="clear" w:color="auto" w:fill="auto"/>
            <w:tcMar>
              <w:left w:w="28" w:type="dxa"/>
              <w:right w:w="28" w:type="dxa"/>
            </w:tcMar>
            <w:vAlign w:val="center"/>
            <w:hideMark/>
          </w:tcPr>
          <w:p w14:paraId="138A1B2B" w14:textId="77777777" w:rsidR="00C85E6E" w:rsidRPr="004F745F" w:rsidRDefault="00C85E6E" w:rsidP="009B7F73">
            <w:pPr>
              <w:jc w:val="right"/>
              <w:rPr>
                <w:sz w:val="20"/>
                <w:szCs w:val="20"/>
              </w:rPr>
            </w:pPr>
            <w:r w:rsidRPr="004F745F">
              <w:rPr>
                <w:sz w:val="20"/>
                <w:szCs w:val="20"/>
              </w:rPr>
              <w:t xml:space="preserve">3.986,88 </w:t>
            </w:r>
          </w:p>
        </w:tc>
      </w:tr>
      <w:tr w:rsidR="004F745F" w:rsidRPr="004F745F" w14:paraId="415F2424" w14:textId="77777777" w:rsidTr="009B7F73">
        <w:trPr>
          <w:cantSplit/>
        </w:trPr>
        <w:tc>
          <w:tcPr>
            <w:tcW w:w="416" w:type="dxa"/>
            <w:shd w:val="clear" w:color="auto" w:fill="auto"/>
            <w:tcMar>
              <w:left w:w="28" w:type="dxa"/>
              <w:right w:w="28" w:type="dxa"/>
            </w:tcMar>
            <w:vAlign w:val="center"/>
            <w:hideMark/>
          </w:tcPr>
          <w:p w14:paraId="3AA1F79A" w14:textId="77777777" w:rsidR="00C85E6E" w:rsidRPr="004F745F" w:rsidRDefault="00C85E6E" w:rsidP="009B7F73">
            <w:pPr>
              <w:jc w:val="center"/>
              <w:rPr>
                <w:sz w:val="20"/>
                <w:szCs w:val="20"/>
              </w:rPr>
            </w:pPr>
            <w:r w:rsidRPr="004F745F">
              <w:rPr>
                <w:sz w:val="20"/>
                <w:szCs w:val="20"/>
              </w:rPr>
              <w:t>25</w:t>
            </w:r>
          </w:p>
        </w:tc>
        <w:tc>
          <w:tcPr>
            <w:tcW w:w="6809" w:type="dxa"/>
            <w:shd w:val="clear" w:color="auto" w:fill="auto"/>
            <w:tcMar>
              <w:left w:w="28" w:type="dxa"/>
              <w:right w:w="28" w:type="dxa"/>
            </w:tcMar>
            <w:vAlign w:val="center"/>
            <w:hideMark/>
          </w:tcPr>
          <w:p w14:paraId="72A48FE8" w14:textId="77777777" w:rsidR="00C85E6E" w:rsidRPr="004F745F" w:rsidRDefault="00C85E6E" w:rsidP="009B7F73">
            <w:pPr>
              <w:rPr>
                <w:sz w:val="20"/>
                <w:szCs w:val="20"/>
              </w:rPr>
            </w:pPr>
            <w:r w:rsidRPr="004F745F">
              <w:rPr>
                <w:sz w:val="20"/>
                <w:szCs w:val="20"/>
              </w:rPr>
              <w:t>Srednja škola Dalj, Dalj</w:t>
            </w:r>
          </w:p>
        </w:tc>
        <w:tc>
          <w:tcPr>
            <w:tcW w:w="1559" w:type="dxa"/>
            <w:shd w:val="clear" w:color="auto" w:fill="auto"/>
            <w:tcMar>
              <w:left w:w="28" w:type="dxa"/>
              <w:right w:w="28" w:type="dxa"/>
            </w:tcMar>
            <w:vAlign w:val="center"/>
            <w:hideMark/>
          </w:tcPr>
          <w:p w14:paraId="2E31A3A1" w14:textId="77777777" w:rsidR="00C85E6E" w:rsidRPr="004F745F" w:rsidRDefault="00C85E6E" w:rsidP="009B7F73">
            <w:pPr>
              <w:jc w:val="right"/>
              <w:rPr>
                <w:sz w:val="20"/>
                <w:szCs w:val="20"/>
              </w:rPr>
            </w:pPr>
            <w:r w:rsidRPr="004F745F">
              <w:rPr>
                <w:sz w:val="20"/>
                <w:szCs w:val="20"/>
              </w:rPr>
              <w:t xml:space="preserve">114.828,05 </w:t>
            </w:r>
          </w:p>
        </w:tc>
      </w:tr>
      <w:tr w:rsidR="004F745F" w:rsidRPr="004F745F" w14:paraId="71D32F33" w14:textId="77777777" w:rsidTr="009B7F73">
        <w:trPr>
          <w:cantSplit/>
        </w:trPr>
        <w:tc>
          <w:tcPr>
            <w:tcW w:w="416" w:type="dxa"/>
            <w:shd w:val="clear" w:color="auto" w:fill="auto"/>
            <w:tcMar>
              <w:left w:w="28" w:type="dxa"/>
              <w:right w:w="28" w:type="dxa"/>
            </w:tcMar>
            <w:vAlign w:val="center"/>
            <w:hideMark/>
          </w:tcPr>
          <w:p w14:paraId="79FA4BF2" w14:textId="77777777" w:rsidR="00C85E6E" w:rsidRPr="004F745F" w:rsidRDefault="00C85E6E" w:rsidP="009B7F73">
            <w:pPr>
              <w:jc w:val="center"/>
              <w:rPr>
                <w:sz w:val="20"/>
                <w:szCs w:val="20"/>
              </w:rPr>
            </w:pPr>
            <w:r w:rsidRPr="004F745F">
              <w:rPr>
                <w:sz w:val="20"/>
                <w:szCs w:val="20"/>
              </w:rPr>
              <w:t>26</w:t>
            </w:r>
          </w:p>
        </w:tc>
        <w:tc>
          <w:tcPr>
            <w:tcW w:w="6809" w:type="dxa"/>
            <w:shd w:val="clear" w:color="auto" w:fill="auto"/>
            <w:tcMar>
              <w:left w:w="28" w:type="dxa"/>
              <w:right w:w="28" w:type="dxa"/>
            </w:tcMar>
            <w:vAlign w:val="center"/>
            <w:hideMark/>
          </w:tcPr>
          <w:p w14:paraId="12407F13" w14:textId="77777777" w:rsidR="00C85E6E" w:rsidRPr="004F745F" w:rsidRDefault="00C85E6E" w:rsidP="009B7F73">
            <w:pPr>
              <w:rPr>
                <w:sz w:val="20"/>
                <w:szCs w:val="20"/>
              </w:rPr>
            </w:pPr>
            <w:r w:rsidRPr="004F745F">
              <w:rPr>
                <w:sz w:val="20"/>
                <w:szCs w:val="20"/>
              </w:rPr>
              <w:t>Glazbena škola Franje Kuhača Osijek, Osijek</w:t>
            </w:r>
          </w:p>
        </w:tc>
        <w:tc>
          <w:tcPr>
            <w:tcW w:w="1559" w:type="dxa"/>
            <w:shd w:val="clear" w:color="auto" w:fill="auto"/>
            <w:tcMar>
              <w:left w:w="28" w:type="dxa"/>
              <w:right w:w="28" w:type="dxa"/>
            </w:tcMar>
            <w:vAlign w:val="center"/>
            <w:hideMark/>
          </w:tcPr>
          <w:p w14:paraId="4F57AEA1" w14:textId="77777777" w:rsidR="00C85E6E" w:rsidRPr="004F745F" w:rsidRDefault="00C85E6E" w:rsidP="009B7F73">
            <w:pPr>
              <w:jc w:val="right"/>
              <w:rPr>
                <w:sz w:val="20"/>
                <w:szCs w:val="20"/>
              </w:rPr>
            </w:pPr>
            <w:r w:rsidRPr="004F745F">
              <w:rPr>
                <w:sz w:val="20"/>
                <w:szCs w:val="20"/>
              </w:rPr>
              <w:t xml:space="preserve">81.235,29 </w:t>
            </w:r>
          </w:p>
        </w:tc>
      </w:tr>
      <w:tr w:rsidR="004F745F" w:rsidRPr="004F745F" w14:paraId="258A5AA2" w14:textId="77777777" w:rsidTr="009B7F73">
        <w:trPr>
          <w:cantSplit/>
        </w:trPr>
        <w:tc>
          <w:tcPr>
            <w:tcW w:w="416" w:type="dxa"/>
            <w:shd w:val="clear" w:color="auto" w:fill="auto"/>
            <w:tcMar>
              <w:left w:w="28" w:type="dxa"/>
              <w:right w:w="28" w:type="dxa"/>
            </w:tcMar>
            <w:vAlign w:val="center"/>
            <w:hideMark/>
          </w:tcPr>
          <w:p w14:paraId="4DC6BA20" w14:textId="77777777" w:rsidR="00C85E6E" w:rsidRPr="004F745F" w:rsidRDefault="00C85E6E" w:rsidP="009B7F73">
            <w:pPr>
              <w:jc w:val="center"/>
              <w:rPr>
                <w:sz w:val="20"/>
                <w:szCs w:val="20"/>
              </w:rPr>
            </w:pPr>
            <w:r w:rsidRPr="004F745F">
              <w:rPr>
                <w:sz w:val="20"/>
                <w:szCs w:val="20"/>
              </w:rPr>
              <w:t>27</w:t>
            </w:r>
          </w:p>
        </w:tc>
        <w:tc>
          <w:tcPr>
            <w:tcW w:w="6809" w:type="dxa"/>
            <w:shd w:val="clear" w:color="auto" w:fill="auto"/>
            <w:tcMar>
              <w:left w:w="28" w:type="dxa"/>
              <w:right w:w="28" w:type="dxa"/>
            </w:tcMar>
            <w:vAlign w:val="center"/>
            <w:hideMark/>
          </w:tcPr>
          <w:p w14:paraId="5BDF4E8A" w14:textId="77777777" w:rsidR="00C85E6E" w:rsidRPr="004F745F" w:rsidRDefault="00C85E6E" w:rsidP="009B7F73">
            <w:pPr>
              <w:rPr>
                <w:sz w:val="20"/>
                <w:szCs w:val="20"/>
              </w:rPr>
            </w:pPr>
            <w:r w:rsidRPr="004F745F">
              <w:rPr>
                <w:sz w:val="20"/>
                <w:szCs w:val="20"/>
              </w:rPr>
              <w:t>Učenički dom "Hrvatskoga radiše", Osijek</w:t>
            </w:r>
          </w:p>
        </w:tc>
        <w:tc>
          <w:tcPr>
            <w:tcW w:w="1559" w:type="dxa"/>
            <w:shd w:val="clear" w:color="auto" w:fill="auto"/>
            <w:tcMar>
              <w:left w:w="28" w:type="dxa"/>
              <w:right w:w="28" w:type="dxa"/>
            </w:tcMar>
            <w:vAlign w:val="center"/>
            <w:hideMark/>
          </w:tcPr>
          <w:p w14:paraId="20D4FA12" w14:textId="77777777" w:rsidR="00C85E6E" w:rsidRPr="004F745F" w:rsidRDefault="00C85E6E" w:rsidP="009B7F73">
            <w:pPr>
              <w:jc w:val="right"/>
              <w:rPr>
                <w:sz w:val="20"/>
                <w:szCs w:val="20"/>
              </w:rPr>
            </w:pPr>
            <w:r w:rsidRPr="004F745F">
              <w:rPr>
                <w:sz w:val="20"/>
                <w:szCs w:val="20"/>
              </w:rPr>
              <w:t xml:space="preserve">155.948,08 </w:t>
            </w:r>
          </w:p>
        </w:tc>
      </w:tr>
      <w:tr w:rsidR="004F745F" w:rsidRPr="004F745F" w14:paraId="3B7A5271" w14:textId="77777777" w:rsidTr="009B7F73">
        <w:trPr>
          <w:cantSplit/>
        </w:trPr>
        <w:tc>
          <w:tcPr>
            <w:tcW w:w="416" w:type="dxa"/>
            <w:shd w:val="clear" w:color="auto" w:fill="auto"/>
            <w:tcMar>
              <w:left w:w="28" w:type="dxa"/>
              <w:right w:w="28" w:type="dxa"/>
            </w:tcMar>
            <w:vAlign w:val="center"/>
            <w:hideMark/>
          </w:tcPr>
          <w:p w14:paraId="47C3C760" w14:textId="77777777" w:rsidR="00C85E6E" w:rsidRPr="004F745F" w:rsidRDefault="00C85E6E" w:rsidP="009B7F73">
            <w:pPr>
              <w:jc w:val="center"/>
              <w:rPr>
                <w:sz w:val="20"/>
                <w:szCs w:val="20"/>
              </w:rPr>
            </w:pPr>
            <w:r w:rsidRPr="004F745F">
              <w:rPr>
                <w:sz w:val="20"/>
                <w:szCs w:val="20"/>
              </w:rPr>
              <w:t>28</w:t>
            </w:r>
          </w:p>
        </w:tc>
        <w:tc>
          <w:tcPr>
            <w:tcW w:w="6809" w:type="dxa"/>
            <w:shd w:val="clear" w:color="auto" w:fill="auto"/>
            <w:tcMar>
              <w:left w:w="28" w:type="dxa"/>
              <w:right w:w="28" w:type="dxa"/>
            </w:tcMar>
            <w:vAlign w:val="center"/>
            <w:hideMark/>
          </w:tcPr>
          <w:p w14:paraId="3CC49580" w14:textId="77777777" w:rsidR="00C85E6E" w:rsidRPr="004F745F" w:rsidRDefault="00C85E6E" w:rsidP="009B7F73">
            <w:pPr>
              <w:rPr>
                <w:sz w:val="20"/>
                <w:szCs w:val="20"/>
              </w:rPr>
            </w:pPr>
            <w:r w:rsidRPr="004F745F">
              <w:rPr>
                <w:sz w:val="20"/>
                <w:szCs w:val="20"/>
              </w:rPr>
              <w:t>Srednjoškolski đački dom Osijek, Osijek</w:t>
            </w:r>
          </w:p>
        </w:tc>
        <w:tc>
          <w:tcPr>
            <w:tcW w:w="1559" w:type="dxa"/>
            <w:shd w:val="clear" w:color="auto" w:fill="auto"/>
            <w:tcMar>
              <w:left w:w="28" w:type="dxa"/>
              <w:right w:w="28" w:type="dxa"/>
            </w:tcMar>
            <w:vAlign w:val="center"/>
            <w:hideMark/>
          </w:tcPr>
          <w:p w14:paraId="5CA8315B" w14:textId="77777777" w:rsidR="00C85E6E" w:rsidRPr="004F745F" w:rsidRDefault="00C85E6E" w:rsidP="009B7F73">
            <w:pPr>
              <w:jc w:val="right"/>
              <w:rPr>
                <w:sz w:val="20"/>
                <w:szCs w:val="20"/>
              </w:rPr>
            </w:pPr>
            <w:r w:rsidRPr="004F745F">
              <w:rPr>
                <w:sz w:val="20"/>
                <w:szCs w:val="20"/>
              </w:rPr>
              <w:t xml:space="preserve">41.290,61 </w:t>
            </w:r>
          </w:p>
        </w:tc>
      </w:tr>
      <w:tr w:rsidR="004F745F" w:rsidRPr="004F745F" w14:paraId="1646158A" w14:textId="77777777" w:rsidTr="009B7F73">
        <w:trPr>
          <w:cantSplit/>
        </w:trPr>
        <w:tc>
          <w:tcPr>
            <w:tcW w:w="416" w:type="dxa"/>
            <w:shd w:val="clear" w:color="auto" w:fill="auto"/>
            <w:tcMar>
              <w:left w:w="28" w:type="dxa"/>
              <w:right w:w="28" w:type="dxa"/>
            </w:tcMar>
            <w:vAlign w:val="center"/>
            <w:hideMark/>
          </w:tcPr>
          <w:p w14:paraId="5EB97F7B" w14:textId="77777777" w:rsidR="00C85E6E" w:rsidRPr="004F745F" w:rsidRDefault="00C85E6E" w:rsidP="009B7F73">
            <w:pPr>
              <w:jc w:val="center"/>
              <w:rPr>
                <w:sz w:val="20"/>
                <w:szCs w:val="20"/>
              </w:rPr>
            </w:pPr>
            <w:r w:rsidRPr="004F745F">
              <w:rPr>
                <w:sz w:val="20"/>
                <w:szCs w:val="20"/>
              </w:rPr>
              <w:t> </w:t>
            </w:r>
          </w:p>
        </w:tc>
        <w:tc>
          <w:tcPr>
            <w:tcW w:w="6809" w:type="dxa"/>
            <w:shd w:val="clear" w:color="auto" w:fill="auto"/>
            <w:tcMar>
              <w:left w:w="28" w:type="dxa"/>
              <w:right w:w="28" w:type="dxa"/>
            </w:tcMar>
            <w:vAlign w:val="center"/>
            <w:hideMark/>
          </w:tcPr>
          <w:p w14:paraId="0D5C8800" w14:textId="77777777" w:rsidR="00C85E6E" w:rsidRPr="004F745F" w:rsidRDefault="00C85E6E" w:rsidP="009B7F73">
            <w:pPr>
              <w:rPr>
                <w:b/>
                <w:bCs/>
                <w:sz w:val="20"/>
                <w:szCs w:val="20"/>
              </w:rPr>
            </w:pPr>
            <w:r w:rsidRPr="004F745F">
              <w:rPr>
                <w:b/>
                <w:bCs/>
                <w:sz w:val="20"/>
                <w:szCs w:val="20"/>
              </w:rPr>
              <w:t>UKUPNO SREDNJE ŠKOLE</w:t>
            </w:r>
          </w:p>
        </w:tc>
        <w:tc>
          <w:tcPr>
            <w:tcW w:w="1559" w:type="dxa"/>
            <w:shd w:val="clear" w:color="auto" w:fill="auto"/>
            <w:tcMar>
              <w:left w:w="28" w:type="dxa"/>
              <w:right w:w="28" w:type="dxa"/>
            </w:tcMar>
            <w:vAlign w:val="center"/>
            <w:hideMark/>
          </w:tcPr>
          <w:p w14:paraId="31DA1435" w14:textId="77777777" w:rsidR="00C85E6E" w:rsidRPr="004F745F" w:rsidRDefault="00C85E6E" w:rsidP="009B7F73">
            <w:pPr>
              <w:jc w:val="right"/>
              <w:rPr>
                <w:b/>
                <w:bCs/>
                <w:sz w:val="20"/>
                <w:szCs w:val="20"/>
              </w:rPr>
            </w:pPr>
            <w:r w:rsidRPr="004F745F">
              <w:rPr>
                <w:b/>
                <w:bCs/>
                <w:sz w:val="20"/>
                <w:szCs w:val="20"/>
              </w:rPr>
              <w:t xml:space="preserve">1.440.925,17 </w:t>
            </w:r>
          </w:p>
        </w:tc>
      </w:tr>
      <w:tr w:rsidR="004F745F" w:rsidRPr="004F745F" w14:paraId="68A1A306" w14:textId="77777777" w:rsidTr="009B7F73">
        <w:trPr>
          <w:cantSplit/>
        </w:trPr>
        <w:tc>
          <w:tcPr>
            <w:tcW w:w="416" w:type="dxa"/>
            <w:shd w:val="clear" w:color="auto" w:fill="auto"/>
            <w:tcMar>
              <w:left w:w="28" w:type="dxa"/>
              <w:right w:w="28" w:type="dxa"/>
            </w:tcMar>
            <w:vAlign w:val="center"/>
            <w:hideMark/>
          </w:tcPr>
          <w:p w14:paraId="19B51245" w14:textId="77777777" w:rsidR="00C85E6E" w:rsidRPr="004F745F" w:rsidRDefault="00C85E6E" w:rsidP="009B7F73">
            <w:pPr>
              <w:jc w:val="center"/>
              <w:rPr>
                <w:b/>
                <w:bCs/>
                <w:sz w:val="20"/>
                <w:szCs w:val="20"/>
              </w:rPr>
            </w:pPr>
            <w:r w:rsidRPr="004F745F">
              <w:rPr>
                <w:b/>
                <w:bCs/>
                <w:sz w:val="20"/>
                <w:szCs w:val="20"/>
              </w:rPr>
              <w:t> </w:t>
            </w:r>
          </w:p>
        </w:tc>
        <w:tc>
          <w:tcPr>
            <w:tcW w:w="6809" w:type="dxa"/>
            <w:shd w:val="clear" w:color="auto" w:fill="auto"/>
            <w:tcMar>
              <w:left w:w="28" w:type="dxa"/>
              <w:right w:w="28" w:type="dxa"/>
            </w:tcMar>
            <w:vAlign w:val="center"/>
            <w:hideMark/>
          </w:tcPr>
          <w:p w14:paraId="528AB150" w14:textId="77777777" w:rsidR="00C85E6E" w:rsidRPr="004F745F" w:rsidRDefault="00C85E6E" w:rsidP="009B7F73">
            <w:pPr>
              <w:rPr>
                <w:b/>
                <w:bCs/>
                <w:sz w:val="20"/>
                <w:szCs w:val="20"/>
              </w:rPr>
            </w:pPr>
            <w:r w:rsidRPr="004F745F">
              <w:rPr>
                <w:b/>
                <w:bCs/>
                <w:sz w:val="20"/>
                <w:szCs w:val="20"/>
              </w:rPr>
              <w:t>DOMOVI ZA STARIJE I NEMOĆNE OSOBE</w:t>
            </w:r>
          </w:p>
        </w:tc>
        <w:tc>
          <w:tcPr>
            <w:tcW w:w="1559" w:type="dxa"/>
            <w:shd w:val="clear" w:color="auto" w:fill="auto"/>
            <w:tcMar>
              <w:left w:w="28" w:type="dxa"/>
              <w:right w:w="28" w:type="dxa"/>
            </w:tcMar>
            <w:vAlign w:val="center"/>
            <w:hideMark/>
          </w:tcPr>
          <w:p w14:paraId="2DC13882" w14:textId="77777777" w:rsidR="00C85E6E" w:rsidRPr="004F745F" w:rsidRDefault="00C85E6E" w:rsidP="009B7F73">
            <w:pPr>
              <w:jc w:val="right"/>
              <w:rPr>
                <w:sz w:val="20"/>
                <w:szCs w:val="20"/>
              </w:rPr>
            </w:pPr>
            <w:r w:rsidRPr="004F745F">
              <w:rPr>
                <w:sz w:val="20"/>
                <w:szCs w:val="20"/>
              </w:rPr>
              <w:t> </w:t>
            </w:r>
          </w:p>
        </w:tc>
      </w:tr>
      <w:tr w:rsidR="004F745F" w:rsidRPr="004F745F" w14:paraId="6363B521" w14:textId="77777777" w:rsidTr="009B7F73">
        <w:trPr>
          <w:cantSplit/>
        </w:trPr>
        <w:tc>
          <w:tcPr>
            <w:tcW w:w="416" w:type="dxa"/>
            <w:shd w:val="clear" w:color="auto" w:fill="auto"/>
            <w:tcMar>
              <w:left w:w="28" w:type="dxa"/>
              <w:right w:w="28" w:type="dxa"/>
            </w:tcMar>
            <w:vAlign w:val="center"/>
            <w:hideMark/>
          </w:tcPr>
          <w:p w14:paraId="1BF8082E" w14:textId="77777777" w:rsidR="00C85E6E" w:rsidRPr="004F745F" w:rsidRDefault="00C85E6E" w:rsidP="009B7F73">
            <w:pPr>
              <w:jc w:val="center"/>
              <w:rPr>
                <w:sz w:val="20"/>
                <w:szCs w:val="20"/>
              </w:rPr>
            </w:pPr>
            <w:r w:rsidRPr="004F745F">
              <w:rPr>
                <w:sz w:val="20"/>
                <w:szCs w:val="20"/>
              </w:rPr>
              <w:t>1</w:t>
            </w:r>
          </w:p>
        </w:tc>
        <w:tc>
          <w:tcPr>
            <w:tcW w:w="6809" w:type="dxa"/>
            <w:shd w:val="clear" w:color="auto" w:fill="auto"/>
            <w:tcMar>
              <w:left w:w="28" w:type="dxa"/>
              <w:right w:w="28" w:type="dxa"/>
            </w:tcMar>
            <w:vAlign w:val="center"/>
            <w:hideMark/>
          </w:tcPr>
          <w:p w14:paraId="155E8EE0" w14:textId="77777777" w:rsidR="00C85E6E" w:rsidRPr="004F745F" w:rsidRDefault="00C85E6E" w:rsidP="009B7F73">
            <w:pPr>
              <w:rPr>
                <w:sz w:val="20"/>
                <w:szCs w:val="20"/>
              </w:rPr>
            </w:pPr>
            <w:r w:rsidRPr="004F745F">
              <w:rPr>
                <w:sz w:val="20"/>
                <w:szCs w:val="20"/>
              </w:rPr>
              <w:t>Dom za starije i nemoćne osobe Osijek</w:t>
            </w:r>
          </w:p>
        </w:tc>
        <w:tc>
          <w:tcPr>
            <w:tcW w:w="1559" w:type="dxa"/>
            <w:shd w:val="clear" w:color="auto" w:fill="auto"/>
            <w:tcMar>
              <w:left w:w="28" w:type="dxa"/>
              <w:right w:w="28" w:type="dxa"/>
            </w:tcMar>
            <w:vAlign w:val="center"/>
            <w:hideMark/>
          </w:tcPr>
          <w:p w14:paraId="679BE9C2" w14:textId="77777777" w:rsidR="00C85E6E" w:rsidRPr="004F745F" w:rsidRDefault="00C85E6E" w:rsidP="009B7F73">
            <w:pPr>
              <w:jc w:val="right"/>
              <w:rPr>
                <w:sz w:val="20"/>
                <w:szCs w:val="20"/>
              </w:rPr>
            </w:pPr>
            <w:r w:rsidRPr="004F745F">
              <w:rPr>
                <w:sz w:val="20"/>
                <w:szCs w:val="20"/>
              </w:rPr>
              <w:t xml:space="preserve">97.360,65 </w:t>
            </w:r>
          </w:p>
        </w:tc>
      </w:tr>
      <w:tr w:rsidR="004F745F" w:rsidRPr="004F745F" w14:paraId="1F07C236" w14:textId="77777777" w:rsidTr="009B7F73">
        <w:trPr>
          <w:cantSplit/>
        </w:trPr>
        <w:tc>
          <w:tcPr>
            <w:tcW w:w="416" w:type="dxa"/>
            <w:shd w:val="clear" w:color="auto" w:fill="auto"/>
            <w:tcMar>
              <w:left w:w="28" w:type="dxa"/>
              <w:right w:w="28" w:type="dxa"/>
            </w:tcMar>
            <w:vAlign w:val="center"/>
            <w:hideMark/>
          </w:tcPr>
          <w:p w14:paraId="0328A449" w14:textId="77777777" w:rsidR="00C85E6E" w:rsidRPr="004F745F" w:rsidRDefault="00C85E6E" w:rsidP="009B7F73">
            <w:pPr>
              <w:jc w:val="center"/>
              <w:rPr>
                <w:sz w:val="20"/>
                <w:szCs w:val="20"/>
              </w:rPr>
            </w:pPr>
            <w:r w:rsidRPr="004F745F">
              <w:rPr>
                <w:sz w:val="20"/>
                <w:szCs w:val="20"/>
              </w:rPr>
              <w:t>2</w:t>
            </w:r>
          </w:p>
        </w:tc>
        <w:tc>
          <w:tcPr>
            <w:tcW w:w="6809" w:type="dxa"/>
            <w:shd w:val="clear" w:color="auto" w:fill="auto"/>
            <w:tcMar>
              <w:left w:w="28" w:type="dxa"/>
              <w:right w:w="28" w:type="dxa"/>
            </w:tcMar>
            <w:vAlign w:val="center"/>
            <w:hideMark/>
          </w:tcPr>
          <w:p w14:paraId="49332A35" w14:textId="77777777" w:rsidR="00C85E6E" w:rsidRPr="004F745F" w:rsidRDefault="00C85E6E" w:rsidP="009B7F73">
            <w:pPr>
              <w:rPr>
                <w:sz w:val="20"/>
                <w:szCs w:val="20"/>
              </w:rPr>
            </w:pPr>
            <w:r w:rsidRPr="004F745F">
              <w:rPr>
                <w:sz w:val="20"/>
                <w:szCs w:val="20"/>
              </w:rPr>
              <w:t>Dom za starije i nemoćne osobe Đakovo</w:t>
            </w:r>
          </w:p>
        </w:tc>
        <w:tc>
          <w:tcPr>
            <w:tcW w:w="1559" w:type="dxa"/>
            <w:shd w:val="clear" w:color="auto" w:fill="auto"/>
            <w:tcMar>
              <w:left w:w="28" w:type="dxa"/>
              <w:right w:w="28" w:type="dxa"/>
            </w:tcMar>
            <w:vAlign w:val="center"/>
            <w:hideMark/>
          </w:tcPr>
          <w:p w14:paraId="4AE71B1B" w14:textId="77777777" w:rsidR="00C85E6E" w:rsidRPr="004F745F" w:rsidRDefault="00C85E6E" w:rsidP="009B7F73">
            <w:pPr>
              <w:jc w:val="right"/>
              <w:rPr>
                <w:sz w:val="20"/>
                <w:szCs w:val="20"/>
              </w:rPr>
            </w:pPr>
            <w:r w:rsidRPr="004F745F">
              <w:rPr>
                <w:sz w:val="20"/>
                <w:szCs w:val="20"/>
              </w:rPr>
              <w:t xml:space="preserve">28.319,77 </w:t>
            </w:r>
          </w:p>
        </w:tc>
      </w:tr>
      <w:tr w:rsidR="004F745F" w:rsidRPr="004F745F" w14:paraId="36C5DA03" w14:textId="77777777" w:rsidTr="009B7F73">
        <w:trPr>
          <w:cantSplit/>
        </w:trPr>
        <w:tc>
          <w:tcPr>
            <w:tcW w:w="416" w:type="dxa"/>
            <w:shd w:val="clear" w:color="auto" w:fill="auto"/>
            <w:tcMar>
              <w:left w:w="28" w:type="dxa"/>
              <w:right w:w="28" w:type="dxa"/>
            </w:tcMar>
            <w:vAlign w:val="center"/>
            <w:hideMark/>
          </w:tcPr>
          <w:p w14:paraId="07B25E93" w14:textId="77777777" w:rsidR="00C85E6E" w:rsidRPr="004F745F" w:rsidRDefault="00C85E6E" w:rsidP="009B7F73">
            <w:pPr>
              <w:jc w:val="center"/>
              <w:rPr>
                <w:sz w:val="20"/>
                <w:szCs w:val="20"/>
              </w:rPr>
            </w:pPr>
            <w:r w:rsidRPr="004F745F">
              <w:rPr>
                <w:sz w:val="20"/>
                <w:szCs w:val="20"/>
              </w:rPr>
              <w:t>3</w:t>
            </w:r>
          </w:p>
        </w:tc>
        <w:tc>
          <w:tcPr>
            <w:tcW w:w="6809" w:type="dxa"/>
            <w:shd w:val="clear" w:color="auto" w:fill="auto"/>
            <w:tcMar>
              <w:left w:w="28" w:type="dxa"/>
              <w:right w:w="28" w:type="dxa"/>
            </w:tcMar>
            <w:vAlign w:val="center"/>
            <w:hideMark/>
          </w:tcPr>
          <w:p w14:paraId="60E2CF6B" w14:textId="77777777" w:rsidR="00C85E6E" w:rsidRPr="004F745F" w:rsidRDefault="00C85E6E" w:rsidP="009B7F73">
            <w:pPr>
              <w:rPr>
                <w:sz w:val="20"/>
                <w:szCs w:val="20"/>
              </w:rPr>
            </w:pPr>
            <w:r w:rsidRPr="004F745F">
              <w:rPr>
                <w:sz w:val="20"/>
                <w:szCs w:val="20"/>
              </w:rPr>
              <w:t>Dom za starije i nemoćne osobe Beli Manastir</w:t>
            </w:r>
          </w:p>
        </w:tc>
        <w:tc>
          <w:tcPr>
            <w:tcW w:w="1559" w:type="dxa"/>
            <w:shd w:val="clear" w:color="auto" w:fill="auto"/>
            <w:tcMar>
              <w:left w:w="28" w:type="dxa"/>
              <w:right w:w="28" w:type="dxa"/>
            </w:tcMar>
            <w:vAlign w:val="center"/>
            <w:hideMark/>
          </w:tcPr>
          <w:p w14:paraId="783C278A" w14:textId="77777777" w:rsidR="00C85E6E" w:rsidRPr="004F745F" w:rsidRDefault="00C85E6E" w:rsidP="009B7F73">
            <w:pPr>
              <w:jc w:val="right"/>
              <w:rPr>
                <w:sz w:val="20"/>
                <w:szCs w:val="20"/>
              </w:rPr>
            </w:pPr>
            <w:r w:rsidRPr="004F745F">
              <w:rPr>
                <w:sz w:val="20"/>
                <w:szCs w:val="20"/>
              </w:rPr>
              <w:t xml:space="preserve">182,35 </w:t>
            </w:r>
          </w:p>
        </w:tc>
      </w:tr>
      <w:tr w:rsidR="004F745F" w:rsidRPr="004F745F" w14:paraId="13B3EA3C" w14:textId="77777777" w:rsidTr="009B7F73">
        <w:trPr>
          <w:cantSplit/>
        </w:trPr>
        <w:tc>
          <w:tcPr>
            <w:tcW w:w="416" w:type="dxa"/>
            <w:shd w:val="clear" w:color="auto" w:fill="auto"/>
            <w:tcMar>
              <w:left w:w="28" w:type="dxa"/>
              <w:right w:w="28" w:type="dxa"/>
            </w:tcMar>
            <w:vAlign w:val="center"/>
            <w:hideMark/>
          </w:tcPr>
          <w:p w14:paraId="5F4968C0" w14:textId="77777777" w:rsidR="00C85E6E" w:rsidRPr="004F745F" w:rsidRDefault="00C85E6E" w:rsidP="009B7F73">
            <w:pPr>
              <w:jc w:val="center"/>
              <w:rPr>
                <w:b/>
                <w:bCs/>
                <w:sz w:val="20"/>
                <w:szCs w:val="20"/>
              </w:rPr>
            </w:pPr>
            <w:r w:rsidRPr="004F745F">
              <w:rPr>
                <w:b/>
                <w:bCs/>
                <w:sz w:val="20"/>
                <w:szCs w:val="20"/>
              </w:rPr>
              <w:t> </w:t>
            </w:r>
          </w:p>
        </w:tc>
        <w:tc>
          <w:tcPr>
            <w:tcW w:w="6809" w:type="dxa"/>
            <w:shd w:val="clear" w:color="auto" w:fill="auto"/>
            <w:tcMar>
              <w:left w:w="28" w:type="dxa"/>
              <w:right w:w="28" w:type="dxa"/>
            </w:tcMar>
            <w:vAlign w:val="center"/>
            <w:hideMark/>
          </w:tcPr>
          <w:p w14:paraId="1E44686A" w14:textId="77777777" w:rsidR="00C85E6E" w:rsidRPr="004F745F" w:rsidRDefault="00C85E6E" w:rsidP="009B7F73">
            <w:pPr>
              <w:rPr>
                <w:b/>
                <w:bCs/>
                <w:sz w:val="20"/>
                <w:szCs w:val="20"/>
              </w:rPr>
            </w:pPr>
            <w:r w:rsidRPr="004F745F">
              <w:rPr>
                <w:b/>
                <w:bCs/>
                <w:sz w:val="20"/>
                <w:szCs w:val="20"/>
              </w:rPr>
              <w:t>UKUPNO DOMOVI ZA STARIJE I NEMOĆNE OSOBE</w:t>
            </w:r>
          </w:p>
        </w:tc>
        <w:tc>
          <w:tcPr>
            <w:tcW w:w="1559" w:type="dxa"/>
            <w:shd w:val="clear" w:color="auto" w:fill="auto"/>
            <w:tcMar>
              <w:left w:w="28" w:type="dxa"/>
              <w:right w:w="28" w:type="dxa"/>
            </w:tcMar>
            <w:vAlign w:val="center"/>
            <w:hideMark/>
          </w:tcPr>
          <w:p w14:paraId="41667C1B" w14:textId="77777777" w:rsidR="00C85E6E" w:rsidRPr="004F745F" w:rsidRDefault="00C85E6E" w:rsidP="009B7F73">
            <w:pPr>
              <w:jc w:val="right"/>
              <w:rPr>
                <w:b/>
                <w:bCs/>
                <w:sz w:val="20"/>
                <w:szCs w:val="20"/>
              </w:rPr>
            </w:pPr>
            <w:r w:rsidRPr="004F745F">
              <w:rPr>
                <w:b/>
                <w:bCs/>
                <w:sz w:val="20"/>
                <w:szCs w:val="20"/>
              </w:rPr>
              <w:t xml:space="preserve">125.862,77 </w:t>
            </w:r>
          </w:p>
        </w:tc>
      </w:tr>
      <w:tr w:rsidR="004F745F" w:rsidRPr="004F745F" w14:paraId="2408D76F" w14:textId="77777777" w:rsidTr="009B7F73">
        <w:trPr>
          <w:cantSplit/>
        </w:trPr>
        <w:tc>
          <w:tcPr>
            <w:tcW w:w="416" w:type="dxa"/>
            <w:shd w:val="clear" w:color="auto" w:fill="auto"/>
            <w:tcMar>
              <w:left w:w="28" w:type="dxa"/>
              <w:right w:w="28" w:type="dxa"/>
            </w:tcMar>
            <w:vAlign w:val="center"/>
            <w:hideMark/>
          </w:tcPr>
          <w:p w14:paraId="782DABC7" w14:textId="77777777" w:rsidR="00C85E6E" w:rsidRPr="004F745F" w:rsidRDefault="00C85E6E" w:rsidP="009B7F73">
            <w:pPr>
              <w:jc w:val="center"/>
              <w:rPr>
                <w:b/>
                <w:bCs/>
                <w:sz w:val="20"/>
                <w:szCs w:val="20"/>
              </w:rPr>
            </w:pPr>
            <w:r w:rsidRPr="004F745F">
              <w:rPr>
                <w:b/>
                <w:bCs/>
                <w:sz w:val="20"/>
                <w:szCs w:val="20"/>
              </w:rPr>
              <w:t> </w:t>
            </w:r>
          </w:p>
        </w:tc>
        <w:tc>
          <w:tcPr>
            <w:tcW w:w="6809" w:type="dxa"/>
            <w:shd w:val="clear" w:color="auto" w:fill="auto"/>
            <w:tcMar>
              <w:left w:w="28" w:type="dxa"/>
              <w:right w:w="28" w:type="dxa"/>
            </w:tcMar>
            <w:vAlign w:val="center"/>
            <w:hideMark/>
          </w:tcPr>
          <w:p w14:paraId="0B23E30A" w14:textId="77777777" w:rsidR="00C85E6E" w:rsidRPr="004F745F" w:rsidRDefault="00C85E6E" w:rsidP="009B7F73">
            <w:pPr>
              <w:rPr>
                <w:b/>
                <w:bCs/>
                <w:sz w:val="20"/>
                <w:szCs w:val="20"/>
              </w:rPr>
            </w:pPr>
            <w:r w:rsidRPr="004F745F">
              <w:rPr>
                <w:b/>
                <w:bCs/>
                <w:sz w:val="20"/>
                <w:szCs w:val="20"/>
              </w:rPr>
              <w:t>ZDRAVSTVENE USTANOVE</w:t>
            </w:r>
          </w:p>
        </w:tc>
        <w:tc>
          <w:tcPr>
            <w:tcW w:w="1559" w:type="dxa"/>
            <w:shd w:val="clear" w:color="auto" w:fill="auto"/>
            <w:tcMar>
              <w:left w:w="28" w:type="dxa"/>
              <w:right w:w="28" w:type="dxa"/>
            </w:tcMar>
            <w:vAlign w:val="center"/>
            <w:hideMark/>
          </w:tcPr>
          <w:p w14:paraId="7AC99FEA" w14:textId="77777777" w:rsidR="00C85E6E" w:rsidRPr="004F745F" w:rsidRDefault="00C85E6E" w:rsidP="009B7F73">
            <w:pPr>
              <w:jc w:val="right"/>
              <w:rPr>
                <w:sz w:val="20"/>
                <w:szCs w:val="20"/>
              </w:rPr>
            </w:pPr>
            <w:r w:rsidRPr="004F745F">
              <w:rPr>
                <w:sz w:val="20"/>
                <w:szCs w:val="20"/>
              </w:rPr>
              <w:t> </w:t>
            </w:r>
          </w:p>
        </w:tc>
      </w:tr>
      <w:tr w:rsidR="004F745F" w:rsidRPr="004F745F" w14:paraId="6E482D0E" w14:textId="77777777" w:rsidTr="009B7F73">
        <w:trPr>
          <w:cantSplit/>
        </w:trPr>
        <w:tc>
          <w:tcPr>
            <w:tcW w:w="416" w:type="dxa"/>
            <w:shd w:val="clear" w:color="auto" w:fill="auto"/>
            <w:tcMar>
              <w:left w:w="28" w:type="dxa"/>
              <w:right w:w="28" w:type="dxa"/>
            </w:tcMar>
            <w:vAlign w:val="center"/>
            <w:hideMark/>
          </w:tcPr>
          <w:p w14:paraId="023D87E2" w14:textId="77777777" w:rsidR="00C85E6E" w:rsidRPr="004F745F" w:rsidRDefault="00C85E6E" w:rsidP="009B7F73">
            <w:pPr>
              <w:jc w:val="center"/>
              <w:rPr>
                <w:sz w:val="20"/>
                <w:szCs w:val="20"/>
              </w:rPr>
            </w:pPr>
            <w:r w:rsidRPr="004F745F">
              <w:rPr>
                <w:sz w:val="20"/>
                <w:szCs w:val="20"/>
              </w:rPr>
              <w:t>1</w:t>
            </w:r>
          </w:p>
        </w:tc>
        <w:tc>
          <w:tcPr>
            <w:tcW w:w="6809" w:type="dxa"/>
            <w:shd w:val="clear" w:color="auto" w:fill="auto"/>
            <w:tcMar>
              <w:left w:w="28" w:type="dxa"/>
              <w:right w:w="28" w:type="dxa"/>
            </w:tcMar>
            <w:vAlign w:val="center"/>
            <w:hideMark/>
          </w:tcPr>
          <w:p w14:paraId="0D929251" w14:textId="77777777" w:rsidR="00C85E6E" w:rsidRPr="004F745F" w:rsidRDefault="00C85E6E" w:rsidP="009B7F73">
            <w:pPr>
              <w:rPr>
                <w:sz w:val="20"/>
                <w:szCs w:val="20"/>
              </w:rPr>
            </w:pPr>
            <w:r w:rsidRPr="004F745F">
              <w:rPr>
                <w:sz w:val="20"/>
                <w:szCs w:val="20"/>
              </w:rPr>
              <w:t>Dom zdravlja Osječko-baranjske županije</w:t>
            </w:r>
          </w:p>
        </w:tc>
        <w:tc>
          <w:tcPr>
            <w:tcW w:w="1559" w:type="dxa"/>
            <w:shd w:val="clear" w:color="auto" w:fill="auto"/>
            <w:tcMar>
              <w:left w:w="28" w:type="dxa"/>
              <w:right w:w="28" w:type="dxa"/>
            </w:tcMar>
            <w:vAlign w:val="center"/>
            <w:hideMark/>
          </w:tcPr>
          <w:p w14:paraId="4B03DD28" w14:textId="77777777" w:rsidR="00C85E6E" w:rsidRPr="004F745F" w:rsidRDefault="00C85E6E" w:rsidP="009B7F73">
            <w:pPr>
              <w:jc w:val="right"/>
              <w:rPr>
                <w:sz w:val="20"/>
                <w:szCs w:val="20"/>
              </w:rPr>
            </w:pPr>
            <w:r w:rsidRPr="004F745F">
              <w:rPr>
                <w:sz w:val="20"/>
                <w:szCs w:val="20"/>
              </w:rPr>
              <w:t xml:space="preserve">-773.320,74 </w:t>
            </w:r>
          </w:p>
        </w:tc>
      </w:tr>
      <w:tr w:rsidR="004F745F" w:rsidRPr="004F745F" w14:paraId="5894D79A" w14:textId="77777777" w:rsidTr="009B7F73">
        <w:trPr>
          <w:cantSplit/>
        </w:trPr>
        <w:tc>
          <w:tcPr>
            <w:tcW w:w="416" w:type="dxa"/>
            <w:shd w:val="clear" w:color="auto" w:fill="auto"/>
            <w:tcMar>
              <w:left w:w="28" w:type="dxa"/>
              <w:right w:w="28" w:type="dxa"/>
            </w:tcMar>
            <w:vAlign w:val="center"/>
            <w:hideMark/>
          </w:tcPr>
          <w:p w14:paraId="61F57702" w14:textId="77777777" w:rsidR="00C85E6E" w:rsidRPr="004F745F" w:rsidRDefault="00C85E6E" w:rsidP="009B7F73">
            <w:pPr>
              <w:jc w:val="center"/>
              <w:rPr>
                <w:sz w:val="20"/>
                <w:szCs w:val="20"/>
              </w:rPr>
            </w:pPr>
            <w:r w:rsidRPr="004F745F">
              <w:rPr>
                <w:sz w:val="20"/>
                <w:szCs w:val="20"/>
              </w:rPr>
              <w:t>2</w:t>
            </w:r>
          </w:p>
        </w:tc>
        <w:tc>
          <w:tcPr>
            <w:tcW w:w="6809" w:type="dxa"/>
            <w:shd w:val="clear" w:color="auto" w:fill="auto"/>
            <w:tcMar>
              <w:left w:w="28" w:type="dxa"/>
              <w:right w:w="28" w:type="dxa"/>
            </w:tcMar>
            <w:vAlign w:val="center"/>
            <w:hideMark/>
          </w:tcPr>
          <w:p w14:paraId="20E36A8F" w14:textId="77777777" w:rsidR="00C85E6E" w:rsidRPr="004F745F" w:rsidRDefault="00C85E6E" w:rsidP="009B7F73">
            <w:pPr>
              <w:rPr>
                <w:sz w:val="20"/>
                <w:szCs w:val="20"/>
              </w:rPr>
            </w:pPr>
            <w:r w:rsidRPr="004F745F">
              <w:rPr>
                <w:sz w:val="20"/>
                <w:szCs w:val="20"/>
              </w:rPr>
              <w:t>Zavod za hitnu medicinu Osječko-baranjske županije</w:t>
            </w:r>
          </w:p>
        </w:tc>
        <w:tc>
          <w:tcPr>
            <w:tcW w:w="1559" w:type="dxa"/>
            <w:shd w:val="clear" w:color="auto" w:fill="auto"/>
            <w:tcMar>
              <w:left w:w="28" w:type="dxa"/>
              <w:right w:w="28" w:type="dxa"/>
            </w:tcMar>
            <w:vAlign w:val="center"/>
            <w:hideMark/>
          </w:tcPr>
          <w:p w14:paraId="4F7BB9D4" w14:textId="77777777" w:rsidR="00C85E6E" w:rsidRPr="004F745F" w:rsidRDefault="00C85E6E" w:rsidP="009B7F73">
            <w:pPr>
              <w:jc w:val="right"/>
              <w:rPr>
                <w:sz w:val="20"/>
                <w:szCs w:val="20"/>
              </w:rPr>
            </w:pPr>
            <w:r w:rsidRPr="004F745F">
              <w:rPr>
                <w:sz w:val="20"/>
                <w:szCs w:val="20"/>
              </w:rPr>
              <w:t xml:space="preserve">317.335,12 </w:t>
            </w:r>
          </w:p>
        </w:tc>
      </w:tr>
      <w:tr w:rsidR="004F745F" w:rsidRPr="004F745F" w14:paraId="0F5C71F2" w14:textId="77777777" w:rsidTr="009B7F73">
        <w:trPr>
          <w:cantSplit/>
        </w:trPr>
        <w:tc>
          <w:tcPr>
            <w:tcW w:w="416" w:type="dxa"/>
            <w:shd w:val="clear" w:color="auto" w:fill="auto"/>
            <w:tcMar>
              <w:left w:w="28" w:type="dxa"/>
              <w:right w:w="28" w:type="dxa"/>
            </w:tcMar>
            <w:vAlign w:val="center"/>
            <w:hideMark/>
          </w:tcPr>
          <w:p w14:paraId="612003C3" w14:textId="77777777" w:rsidR="00C85E6E" w:rsidRPr="004F745F" w:rsidRDefault="00C85E6E" w:rsidP="009B7F73">
            <w:pPr>
              <w:jc w:val="center"/>
              <w:rPr>
                <w:sz w:val="20"/>
                <w:szCs w:val="20"/>
              </w:rPr>
            </w:pPr>
            <w:r w:rsidRPr="004F745F">
              <w:rPr>
                <w:sz w:val="20"/>
                <w:szCs w:val="20"/>
              </w:rPr>
              <w:t>3</w:t>
            </w:r>
          </w:p>
        </w:tc>
        <w:tc>
          <w:tcPr>
            <w:tcW w:w="6809" w:type="dxa"/>
            <w:shd w:val="clear" w:color="auto" w:fill="auto"/>
            <w:tcMar>
              <w:left w:w="28" w:type="dxa"/>
              <w:right w:w="28" w:type="dxa"/>
            </w:tcMar>
            <w:vAlign w:val="center"/>
            <w:hideMark/>
          </w:tcPr>
          <w:p w14:paraId="243D415C" w14:textId="77777777" w:rsidR="00C85E6E" w:rsidRPr="004F745F" w:rsidRDefault="00C85E6E" w:rsidP="009B7F73">
            <w:pPr>
              <w:rPr>
                <w:sz w:val="20"/>
                <w:szCs w:val="20"/>
              </w:rPr>
            </w:pPr>
            <w:r w:rsidRPr="004F745F">
              <w:rPr>
                <w:sz w:val="20"/>
                <w:szCs w:val="20"/>
              </w:rPr>
              <w:t>Nastavni zavod za javno zdravstvo Osječko-baranjske županije</w:t>
            </w:r>
          </w:p>
        </w:tc>
        <w:tc>
          <w:tcPr>
            <w:tcW w:w="1559" w:type="dxa"/>
            <w:shd w:val="clear" w:color="auto" w:fill="auto"/>
            <w:tcMar>
              <w:left w:w="28" w:type="dxa"/>
              <w:right w:w="28" w:type="dxa"/>
            </w:tcMar>
            <w:vAlign w:val="center"/>
            <w:hideMark/>
          </w:tcPr>
          <w:p w14:paraId="5D012104" w14:textId="77777777" w:rsidR="00C85E6E" w:rsidRPr="004F745F" w:rsidRDefault="00C85E6E" w:rsidP="009B7F73">
            <w:pPr>
              <w:jc w:val="right"/>
              <w:rPr>
                <w:sz w:val="20"/>
                <w:szCs w:val="20"/>
              </w:rPr>
            </w:pPr>
            <w:r w:rsidRPr="004F745F">
              <w:rPr>
                <w:sz w:val="20"/>
                <w:szCs w:val="20"/>
              </w:rPr>
              <w:t xml:space="preserve">928.406,75 </w:t>
            </w:r>
          </w:p>
        </w:tc>
      </w:tr>
      <w:tr w:rsidR="004F745F" w:rsidRPr="004F745F" w14:paraId="24ACAB0C" w14:textId="77777777" w:rsidTr="009B7F73">
        <w:trPr>
          <w:cantSplit/>
        </w:trPr>
        <w:tc>
          <w:tcPr>
            <w:tcW w:w="416" w:type="dxa"/>
            <w:shd w:val="clear" w:color="auto" w:fill="auto"/>
            <w:tcMar>
              <w:left w:w="28" w:type="dxa"/>
              <w:right w:w="28" w:type="dxa"/>
            </w:tcMar>
            <w:vAlign w:val="center"/>
            <w:hideMark/>
          </w:tcPr>
          <w:p w14:paraId="688BFC12" w14:textId="77777777" w:rsidR="00C85E6E" w:rsidRPr="004F745F" w:rsidRDefault="00C85E6E" w:rsidP="009B7F73">
            <w:pPr>
              <w:jc w:val="center"/>
              <w:rPr>
                <w:sz w:val="20"/>
                <w:szCs w:val="20"/>
              </w:rPr>
            </w:pPr>
            <w:r w:rsidRPr="004F745F">
              <w:rPr>
                <w:sz w:val="20"/>
                <w:szCs w:val="20"/>
              </w:rPr>
              <w:t>4</w:t>
            </w:r>
          </w:p>
        </w:tc>
        <w:tc>
          <w:tcPr>
            <w:tcW w:w="6809" w:type="dxa"/>
            <w:shd w:val="clear" w:color="auto" w:fill="auto"/>
            <w:tcMar>
              <w:left w:w="28" w:type="dxa"/>
              <w:right w:w="28" w:type="dxa"/>
            </w:tcMar>
            <w:vAlign w:val="center"/>
            <w:hideMark/>
          </w:tcPr>
          <w:p w14:paraId="5D52305B" w14:textId="77777777" w:rsidR="00C85E6E" w:rsidRPr="004F745F" w:rsidRDefault="00C85E6E" w:rsidP="009B7F73">
            <w:pPr>
              <w:rPr>
                <w:sz w:val="20"/>
                <w:szCs w:val="20"/>
              </w:rPr>
            </w:pPr>
            <w:r w:rsidRPr="004F745F">
              <w:rPr>
                <w:sz w:val="20"/>
                <w:szCs w:val="20"/>
              </w:rPr>
              <w:t>Opća županijska bolnica Našice</w:t>
            </w:r>
          </w:p>
        </w:tc>
        <w:tc>
          <w:tcPr>
            <w:tcW w:w="1559" w:type="dxa"/>
            <w:shd w:val="clear" w:color="auto" w:fill="auto"/>
            <w:tcMar>
              <w:left w:w="28" w:type="dxa"/>
              <w:right w:w="28" w:type="dxa"/>
            </w:tcMar>
            <w:vAlign w:val="center"/>
            <w:hideMark/>
          </w:tcPr>
          <w:p w14:paraId="3515E987" w14:textId="77777777" w:rsidR="00C85E6E" w:rsidRPr="004F745F" w:rsidRDefault="00C85E6E" w:rsidP="009B7F73">
            <w:pPr>
              <w:jc w:val="right"/>
              <w:rPr>
                <w:sz w:val="20"/>
                <w:szCs w:val="20"/>
              </w:rPr>
            </w:pPr>
            <w:r w:rsidRPr="004F745F">
              <w:rPr>
                <w:sz w:val="20"/>
                <w:szCs w:val="20"/>
              </w:rPr>
              <w:t xml:space="preserve">-10.926.964,81 </w:t>
            </w:r>
          </w:p>
        </w:tc>
      </w:tr>
      <w:tr w:rsidR="004F745F" w:rsidRPr="004F745F" w14:paraId="4CFB6B4B" w14:textId="77777777" w:rsidTr="009B7F73">
        <w:trPr>
          <w:cantSplit/>
        </w:trPr>
        <w:tc>
          <w:tcPr>
            <w:tcW w:w="416" w:type="dxa"/>
            <w:shd w:val="clear" w:color="auto" w:fill="auto"/>
            <w:tcMar>
              <w:left w:w="28" w:type="dxa"/>
              <w:right w:w="28" w:type="dxa"/>
            </w:tcMar>
            <w:vAlign w:val="center"/>
            <w:hideMark/>
          </w:tcPr>
          <w:p w14:paraId="0F2ABE62" w14:textId="77777777" w:rsidR="00C85E6E" w:rsidRPr="004F745F" w:rsidRDefault="00C85E6E" w:rsidP="009B7F73">
            <w:pPr>
              <w:jc w:val="center"/>
              <w:rPr>
                <w:sz w:val="20"/>
                <w:szCs w:val="20"/>
              </w:rPr>
            </w:pPr>
            <w:r w:rsidRPr="004F745F">
              <w:rPr>
                <w:sz w:val="20"/>
                <w:szCs w:val="20"/>
              </w:rPr>
              <w:t>5</w:t>
            </w:r>
          </w:p>
        </w:tc>
        <w:tc>
          <w:tcPr>
            <w:tcW w:w="6809" w:type="dxa"/>
            <w:shd w:val="clear" w:color="auto" w:fill="auto"/>
            <w:tcMar>
              <w:left w:w="28" w:type="dxa"/>
              <w:right w:w="28" w:type="dxa"/>
            </w:tcMar>
            <w:vAlign w:val="center"/>
            <w:hideMark/>
          </w:tcPr>
          <w:p w14:paraId="75D672F7" w14:textId="77777777" w:rsidR="00C85E6E" w:rsidRPr="004F745F" w:rsidRDefault="00C85E6E" w:rsidP="009B7F73">
            <w:pPr>
              <w:rPr>
                <w:sz w:val="20"/>
                <w:szCs w:val="20"/>
              </w:rPr>
            </w:pPr>
            <w:r w:rsidRPr="004F745F">
              <w:rPr>
                <w:sz w:val="20"/>
                <w:szCs w:val="20"/>
              </w:rPr>
              <w:t>Poliklinika za rehabilitaciju slušanja i govora SUVAG Osijek</w:t>
            </w:r>
          </w:p>
        </w:tc>
        <w:tc>
          <w:tcPr>
            <w:tcW w:w="1559" w:type="dxa"/>
            <w:shd w:val="clear" w:color="auto" w:fill="auto"/>
            <w:tcMar>
              <w:left w:w="28" w:type="dxa"/>
              <w:right w:w="28" w:type="dxa"/>
            </w:tcMar>
            <w:vAlign w:val="center"/>
            <w:hideMark/>
          </w:tcPr>
          <w:p w14:paraId="3F0564DE" w14:textId="77777777" w:rsidR="00C85E6E" w:rsidRPr="004F745F" w:rsidRDefault="00C85E6E" w:rsidP="009B7F73">
            <w:pPr>
              <w:jc w:val="right"/>
              <w:rPr>
                <w:sz w:val="20"/>
                <w:szCs w:val="20"/>
              </w:rPr>
            </w:pPr>
            <w:r w:rsidRPr="004F745F">
              <w:rPr>
                <w:sz w:val="20"/>
                <w:szCs w:val="20"/>
              </w:rPr>
              <w:t xml:space="preserve">96.964,11 </w:t>
            </w:r>
          </w:p>
        </w:tc>
      </w:tr>
      <w:tr w:rsidR="004F745F" w:rsidRPr="004F745F" w14:paraId="6E7C4E53" w14:textId="77777777" w:rsidTr="009B7F73">
        <w:trPr>
          <w:cantSplit/>
        </w:trPr>
        <w:tc>
          <w:tcPr>
            <w:tcW w:w="416" w:type="dxa"/>
            <w:shd w:val="clear" w:color="auto" w:fill="auto"/>
            <w:tcMar>
              <w:left w:w="28" w:type="dxa"/>
              <w:right w:w="28" w:type="dxa"/>
            </w:tcMar>
            <w:vAlign w:val="center"/>
            <w:hideMark/>
          </w:tcPr>
          <w:p w14:paraId="6450037F" w14:textId="77777777" w:rsidR="00C85E6E" w:rsidRPr="004F745F" w:rsidRDefault="00C85E6E" w:rsidP="009B7F73">
            <w:pPr>
              <w:jc w:val="center"/>
              <w:rPr>
                <w:b/>
                <w:bCs/>
                <w:sz w:val="20"/>
                <w:szCs w:val="20"/>
              </w:rPr>
            </w:pPr>
            <w:r w:rsidRPr="004F745F">
              <w:rPr>
                <w:b/>
                <w:bCs/>
                <w:sz w:val="20"/>
                <w:szCs w:val="20"/>
              </w:rPr>
              <w:t> </w:t>
            </w:r>
          </w:p>
        </w:tc>
        <w:tc>
          <w:tcPr>
            <w:tcW w:w="6809" w:type="dxa"/>
            <w:shd w:val="clear" w:color="auto" w:fill="auto"/>
            <w:tcMar>
              <w:left w:w="28" w:type="dxa"/>
              <w:right w:w="28" w:type="dxa"/>
            </w:tcMar>
            <w:vAlign w:val="center"/>
            <w:hideMark/>
          </w:tcPr>
          <w:p w14:paraId="6CA30483" w14:textId="77777777" w:rsidR="00C85E6E" w:rsidRPr="004F745F" w:rsidRDefault="00C85E6E" w:rsidP="009B7F73">
            <w:pPr>
              <w:rPr>
                <w:b/>
                <w:bCs/>
                <w:sz w:val="20"/>
                <w:szCs w:val="20"/>
              </w:rPr>
            </w:pPr>
            <w:r w:rsidRPr="004F745F">
              <w:rPr>
                <w:b/>
                <w:bCs/>
                <w:sz w:val="20"/>
                <w:szCs w:val="20"/>
              </w:rPr>
              <w:t>UKUPNO ZDRAVSTVENE USTANOVE</w:t>
            </w:r>
          </w:p>
        </w:tc>
        <w:tc>
          <w:tcPr>
            <w:tcW w:w="1559" w:type="dxa"/>
            <w:shd w:val="clear" w:color="auto" w:fill="auto"/>
            <w:tcMar>
              <w:left w:w="28" w:type="dxa"/>
              <w:right w:w="28" w:type="dxa"/>
            </w:tcMar>
            <w:vAlign w:val="center"/>
            <w:hideMark/>
          </w:tcPr>
          <w:p w14:paraId="44F10C93" w14:textId="77777777" w:rsidR="00C85E6E" w:rsidRPr="004F745F" w:rsidRDefault="00C85E6E" w:rsidP="009B7F73">
            <w:pPr>
              <w:jc w:val="right"/>
              <w:rPr>
                <w:b/>
                <w:bCs/>
                <w:sz w:val="20"/>
                <w:szCs w:val="20"/>
              </w:rPr>
            </w:pPr>
            <w:r w:rsidRPr="004F745F">
              <w:rPr>
                <w:b/>
                <w:bCs/>
                <w:sz w:val="20"/>
                <w:szCs w:val="20"/>
              </w:rPr>
              <w:t xml:space="preserve">-10.357.579,57 </w:t>
            </w:r>
          </w:p>
        </w:tc>
      </w:tr>
      <w:tr w:rsidR="004F745F" w:rsidRPr="004F745F" w14:paraId="2AF2E461" w14:textId="77777777" w:rsidTr="009B7F73">
        <w:trPr>
          <w:cantSplit/>
        </w:trPr>
        <w:tc>
          <w:tcPr>
            <w:tcW w:w="416" w:type="dxa"/>
            <w:shd w:val="clear" w:color="auto" w:fill="auto"/>
            <w:tcMar>
              <w:left w:w="28" w:type="dxa"/>
              <w:right w:w="28" w:type="dxa"/>
            </w:tcMar>
            <w:vAlign w:val="center"/>
            <w:hideMark/>
          </w:tcPr>
          <w:p w14:paraId="31D5A7B6" w14:textId="77777777" w:rsidR="00C85E6E" w:rsidRPr="004F745F" w:rsidRDefault="00C85E6E" w:rsidP="009B7F73">
            <w:pPr>
              <w:jc w:val="center"/>
              <w:rPr>
                <w:sz w:val="20"/>
                <w:szCs w:val="20"/>
              </w:rPr>
            </w:pPr>
            <w:r w:rsidRPr="004F745F">
              <w:rPr>
                <w:sz w:val="20"/>
                <w:szCs w:val="20"/>
              </w:rPr>
              <w:t> </w:t>
            </w:r>
          </w:p>
        </w:tc>
        <w:tc>
          <w:tcPr>
            <w:tcW w:w="6809" w:type="dxa"/>
            <w:shd w:val="clear" w:color="auto" w:fill="auto"/>
            <w:tcMar>
              <w:left w:w="28" w:type="dxa"/>
              <w:right w:w="28" w:type="dxa"/>
            </w:tcMar>
            <w:vAlign w:val="center"/>
            <w:hideMark/>
          </w:tcPr>
          <w:p w14:paraId="6C8FB7C6" w14:textId="77777777" w:rsidR="00C85E6E" w:rsidRPr="004F745F" w:rsidRDefault="00C85E6E" w:rsidP="009B7F73">
            <w:pPr>
              <w:rPr>
                <w:b/>
                <w:bCs/>
                <w:sz w:val="20"/>
                <w:szCs w:val="20"/>
              </w:rPr>
            </w:pPr>
            <w:r w:rsidRPr="004F745F">
              <w:rPr>
                <w:b/>
                <w:bCs/>
                <w:sz w:val="20"/>
                <w:szCs w:val="20"/>
              </w:rPr>
              <w:t>OSTALI KORISNICI</w:t>
            </w:r>
          </w:p>
        </w:tc>
        <w:tc>
          <w:tcPr>
            <w:tcW w:w="1559" w:type="dxa"/>
            <w:shd w:val="clear" w:color="auto" w:fill="auto"/>
            <w:tcMar>
              <w:left w:w="28" w:type="dxa"/>
              <w:right w:w="28" w:type="dxa"/>
            </w:tcMar>
            <w:vAlign w:val="center"/>
            <w:hideMark/>
          </w:tcPr>
          <w:p w14:paraId="608A0BC8" w14:textId="77777777" w:rsidR="00C85E6E" w:rsidRPr="004F745F" w:rsidRDefault="00C85E6E" w:rsidP="009B7F73">
            <w:pPr>
              <w:jc w:val="right"/>
              <w:rPr>
                <w:sz w:val="20"/>
                <w:szCs w:val="20"/>
              </w:rPr>
            </w:pPr>
            <w:r w:rsidRPr="004F745F">
              <w:rPr>
                <w:sz w:val="20"/>
                <w:szCs w:val="20"/>
              </w:rPr>
              <w:t> </w:t>
            </w:r>
          </w:p>
        </w:tc>
      </w:tr>
      <w:tr w:rsidR="004F745F" w:rsidRPr="004F745F" w14:paraId="408F715E" w14:textId="77777777" w:rsidTr="009B7F73">
        <w:trPr>
          <w:cantSplit/>
        </w:trPr>
        <w:tc>
          <w:tcPr>
            <w:tcW w:w="416" w:type="dxa"/>
            <w:shd w:val="clear" w:color="auto" w:fill="auto"/>
            <w:tcMar>
              <w:left w:w="28" w:type="dxa"/>
              <w:right w:w="28" w:type="dxa"/>
            </w:tcMar>
            <w:vAlign w:val="center"/>
            <w:hideMark/>
          </w:tcPr>
          <w:p w14:paraId="43302638" w14:textId="77777777" w:rsidR="00C85E6E" w:rsidRPr="004F745F" w:rsidRDefault="00C85E6E" w:rsidP="009B7F73">
            <w:pPr>
              <w:jc w:val="center"/>
              <w:rPr>
                <w:sz w:val="20"/>
                <w:szCs w:val="20"/>
              </w:rPr>
            </w:pPr>
            <w:r w:rsidRPr="004F745F">
              <w:rPr>
                <w:sz w:val="20"/>
                <w:szCs w:val="20"/>
              </w:rPr>
              <w:t>1</w:t>
            </w:r>
          </w:p>
        </w:tc>
        <w:tc>
          <w:tcPr>
            <w:tcW w:w="6809" w:type="dxa"/>
            <w:shd w:val="clear" w:color="auto" w:fill="auto"/>
            <w:tcMar>
              <w:left w:w="28" w:type="dxa"/>
              <w:right w:w="28" w:type="dxa"/>
            </w:tcMar>
            <w:vAlign w:val="center"/>
            <w:hideMark/>
          </w:tcPr>
          <w:p w14:paraId="2937090A" w14:textId="77777777" w:rsidR="00C85E6E" w:rsidRPr="004F745F" w:rsidRDefault="00C85E6E" w:rsidP="009B7F73">
            <w:pPr>
              <w:rPr>
                <w:sz w:val="20"/>
                <w:szCs w:val="20"/>
              </w:rPr>
            </w:pPr>
            <w:r w:rsidRPr="004F745F">
              <w:rPr>
                <w:sz w:val="20"/>
                <w:szCs w:val="20"/>
              </w:rPr>
              <w:t>Muzej likovnih umjetnosti Osijek</w:t>
            </w:r>
          </w:p>
        </w:tc>
        <w:tc>
          <w:tcPr>
            <w:tcW w:w="1559" w:type="dxa"/>
            <w:shd w:val="clear" w:color="auto" w:fill="auto"/>
            <w:tcMar>
              <w:left w:w="28" w:type="dxa"/>
              <w:right w:w="28" w:type="dxa"/>
            </w:tcMar>
            <w:vAlign w:val="center"/>
            <w:hideMark/>
          </w:tcPr>
          <w:p w14:paraId="3F627E2E" w14:textId="77777777" w:rsidR="00C85E6E" w:rsidRPr="004F745F" w:rsidRDefault="00C85E6E" w:rsidP="009B7F73">
            <w:pPr>
              <w:jc w:val="right"/>
              <w:rPr>
                <w:sz w:val="20"/>
                <w:szCs w:val="20"/>
              </w:rPr>
            </w:pPr>
            <w:r w:rsidRPr="004F745F">
              <w:rPr>
                <w:sz w:val="20"/>
                <w:szCs w:val="20"/>
              </w:rPr>
              <w:t xml:space="preserve">-22.628,52 </w:t>
            </w:r>
          </w:p>
        </w:tc>
      </w:tr>
      <w:tr w:rsidR="004F745F" w:rsidRPr="004F745F" w14:paraId="031CE25A" w14:textId="77777777" w:rsidTr="009B7F73">
        <w:trPr>
          <w:cantSplit/>
        </w:trPr>
        <w:tc>
          <w:tcPr>
            <w:tcW w:w="416" w:type="dxa"/>
            <w:shd w:val="clear" w:color="auto" w:fill="auto"/>
            <w:tcMar>
              <w:left w:w="28" w:type="dxa"/>
              <w:right w:w="28" w:type="dxa"/>
            </w:tcMar>
            <w:vAlign w:val="center"/>
            <w:hideMark/>
          </w:tcPr>
          <w:p w14:paraId="59FD0800" w14:textId="77777777" w:rsidR="00C85E6E" w:rsidRPr="004F745F" w:rsidRDefault="00C85E6E" w:rsidP="009B7F73">
            <w:pPr>
              <w:jc w:val="center"/>
              <w:rPr>
                <w:sz w:val="20"/>
                <w:szCs w:val="20"/>
              </w:rPr>
            </w:pPr>
            <w:r w:rsidRPr="004F745F">
              <w:rPr>
                <w:sz w:val="20"/>
                <w:szCs w:val="20"/>
              </w:rPr>
              <w:t>2</w:t>
            </w:r>
          </w:p>
        </w:tc>
        <w:tc>
          <w:tcPr>
            <w:tcW w:w="6809" w:type="dxa"/>
            <w:shd w:val="clear" w:color="auto" w:fill="auto"/>
            <w:tcMar>
              <w:left w:w="28" w:type="dxa"/>
              <w:right w:w="28" w:type="dxa"/>
            </w:tcMar>
            <w:vAlign w:val="center"/>
            <w:hideMark/>
          </w:tcPr>
          <w:p w14:paraId="5B28D492" w14:textId="77777777" w:rsidR="00C85E6E" w:rsidRPr="004F745F" w:rsidRDefault="00C85E6E" w:rsidP="009B7F73">
            <w:pPr>
              <w:rPr>
                <w:sz w:val="20"/>
                <w:szCs w:val="20"/>
              </w:rPr>
            </w:pPr>
            <w:r w:rsidRPr="004F745F">
              <w:rPr>
                <w:sz w:val="20"/>
                <w:szCs w:val="20"/>
              </w:rPr>
              <w:t>Zavod za informatiku Osijek</w:t>
            </w:r>
          </w:p>
        </w:tc>
        <w:tc>
          <w:tcPr>
            <w:tcW w:w="1559" w:type="dxa"/>
            <w:shd w:val="clear" w:color="auto" w:fill="auto"/>
            <w:tcMar>
              <w:left w:w="28" w:type="dxa"/>
              <w:right w:w="28" w:type="dxa"/>
            </w:tcMar>
            <w:vAlign w:val="center"/>
            <w:hideMark/>
          </w:tcPr>
          <w:p w14:paraId="486FC672" w14:textId="77777777" w:rsidR="00C85E6E" w:rsidRPr="004F745F" w:rsidRDefault="00C85E6E" w:rsidP="009B7F73">
            <w:pPr>
              <w:jc w:val="right"/>
              <w:rPr>
                <w:sz w:val="20"/>
                <w:szCs w:val="20"/>
              </w:rPr>
            </w:pPr>
            <w:r w:rsidRPr="004F745F">
              <w:rPr>
                <w:sz w:val="20"/>
                <w:szCs w:val="20"/>
              </w:rPr>
              <w:t xml:space="preserve">184.319,87 </w:t>
            </w:r>
          </w:p>
        </w:tc>
      </w:tr>
      <w:tr w:rsidR="004F745F" w:rsidRPr="004F745F" w14:paraId="6EB56923" w14:textId="77777777" w:rsidTr="009B7F73">
        <w:trPr>
          <w:cantSplit/>
        </w:trPr>
        <w:tc>
          <w:tcPr>
            <w:tcW w:w="416" w:type="dxa"/>
            <w:shd w:val="clear" w:color="auto" w:fill="auto"/>
            <w:tcMar>
              <w:left w:w="28" w:type="dxa"/>
              <w:right w:w="28" w:type="dxa"/>
            </w:tcMar>
            <w:vAlign w:val="center"/>
            <w:hideMark/>
          </w:tcPr>
          <w:p w14:paraId="06244F7F" w14:textId="77777777" w:rsidR="00C85E6E" w:rsidRPr="004F745F" w:rsidRDefault="00C85E6E" w:rsidP="009B7F73">
            <w:pPr>
              <w:jc w:val="center"/>
              <w:rPr>
                <w:sz w:val="20"/>
                <w:szCs w:val="20"/>
              </w:rPr>
            </w:pPr>
            <w:r w:rsidRPr="004F745F">
              <w:rPr>
                <w:sz w:val="20"/>
                <w:szCs w:val="20"/>
              </w:rPr>
              <w:t>3</w:t>
            </w:r>
          </w:p>
        </w:tc>
        <w:tc>
          <w:tcPr>
            <w:tcW w:w="6809" w:type="dxa"/>
            <w:shd w:val="clear" w:color="auto" w:fill="auto"/>
            <w:tcMar>
              <w:left w:w="28" w:type="dxa"/>
              <w:right w:w="28" w:type="dxa"/>
            </w:tcMar>
            <w:vAlign w:val="center"/>
            <w:hideMark/>
          </w:tcPr>
          <w:p w14:paraId="3A0A627A" w14:textId="77777777" w:rsidR="00C85E6E" w:rsidRPr="004F745F" w:rsidRDefault="00C85E6E" w:rsidP="009B7F73">
            <w:pPr>
              <w:rPr>
                <w:sz w:val="20"/>
                <w:szCs w:val="20"/>
              </w:rPr>
            </w:pPr>
            <w:r w:rsidRPr="004F745F">
              <w:rPr>
                <w:sz w:val="20"/>
                <w:szCs w:val="20"/>
              </w:rPr>
              <w:t>Javna ustanova Agencija za upravljanje zaštićenim prirodnim vrijednostima na području Osječko-baranjske županije</w:t>
            </w:r>
          </w:p>
        </w:tc>
        <w:tc>
          <w:tcPr>
            <w:tcW w:w="1559" w:type="dxa"/>
            <w:shd w:val="clear" w:color="auto" w:fill="auto"/>
            <w:tcMar>
              <w:left w:w="28" w:type="dxa"/>
              <w:right w:w="28" w:type="dxa"/>
            </w:tcMar>
            <w:vAlign w:val="center"/>
            <w:hideMark/>
          </w:tcPr>
          <w:p w14:paraId="3B70BAA7" w14:textId="77777777" w:rsidR="00C85E6E" w:rsidRPr="004F745F" w:rsidRDefault="00C85E6E" w:rsidP="009B7F73">
            <w:pPr>
              <w:jc w:val="right"/>
              <w:rPr>
                <w:sz w:val="20"/>
                <w:szCs w:val="20"/>
              </w:rPr>
            </w:pPr>
            <w:r w:rsidRPr="004F745F">
              <w:rPr>
                <w:sz w:val="20"/>
                <w:szCs w:val="20"/>
              </w:rPr>
              <w:t xml:space="preserve">-54.536,05 </w:t>
            </w:r>
          </w:p>
        </w:tc>
      </w:tr>
      <w:tr w:rsidR="004F745F" w:rsidRPr="004F745F" w14:paraId="76865998" w14:textId="77777777" w:rsidTr="009B7F73">
        <w:trPr>
          <w:cantSplit/>
        </w:trPr>
        <w:tc>
          <w:tcPr>
            <w:tcW w:w="416" w:type="dxa"/>
            <w:shd w:val="clear" w:color="auto" w:fill="auto"/>
            <w:tcMar>
              <w:left w:w="28" w:type="dxa"/>
              <w:right w:w="28" w:type="dxa"/>
            </w:tcMar>
            <w:vAlign w:val="center"/>
            <w:hideMark/>
          </w:tcPr>
          <w:p w14:paraId="408F6710" w14:textId="77777777" w:rsidR="00C85E6E" w:rsidRPr="004F745F" w:rsidRDefault="00C85E6E" w:rsidP="009B7F73">
            <w:pPr>
              <w:jc w:val="center"/>
              <w:rPr>
                <w:sz w:val="20"/>
                <w:szCs w:val="20"/>
              </w:rPr>
            </w:pPr>
            <w:r w:rsidRPr="004F745F">
              <w:rPr>
                <w:sz w:val="20"/>
                <w:szCs w:val="20"/>
              </w:rPr>
              <w:t>4</w:t>
            </w:r>
          </w:p>
        </w:tc>
        <w:tc>
          <w:tcPr>
            <w:tcW w:w="6809" w:type="dxa"/>
            <w:shd w:val="clear" w:color="auto" w:fill="auto"/>
            <w:tcMar>
              <w:left w:w="28" w:type="dxa"/>
              <w:right w:w="28" w:type="dxa"/>
            </w:tcMar>
            <w:vAlign w:val="center"/>
            <w:hideMark/>
          </w:tcPr>
          <w:p w14:paraId="5871BAAF" w14:textId="77777777" w:rsidR="00C85E6E" w:rsidRPr="004F745F" w:rsidRDefault="00C85E6E" w:rsidP="009B7F73">
            <w:pPr>
              <w:rPr>
                <w:sz w:val="20"/>
                <w:szCs w:val="20"/>
              </w:rPr>
            </w:pPr>
            <w:r w:rsidRPr="004F745F">
              <w:rPr>
                <w:sz w:val="20"/>
                <w:szCs w:val="20"/>
              </w:rPr>
              <w:t>Javna ustanova Zavod za prostorno uređenje Osječko-baranjske županije</w:t>
            </w:r>
          </w:p>
        </w:tc>
        <w:tc>
          <w:tcPr>
            <w:tcW w:w="1559" w:type="dxa"/>
            <w:shd w:val="clear" w:color="auto" w:fill="auto"/>
            <w:tcMar>
              <w:left w:w="28" w:type="dxa"/>
              <w:right w:w="28" w:type="dxa"/>
            </w:tcMar>
            <w:vAlign w:val="center"/>
            <w:hideMark/>
          </w:tcPr>
          <w:p w14:paraId="1E13BEAB" w14:textId="77777777" w:rsidR="00C85E6E" w:rsidRPr="004F745F" w:rsidRDefault="00C85E6E" w:rsidP="009B7F73">
            <w:pPr>
              <w:jc w:val="right"/>
              <w:rPr>
                <w:sz w:val="20"/>
                <w:szCs w:val="20"/>
              </w:rPr>
            </w:pPr>
            <w:r w:rsidRPr="004F745F">
              <w:rPr>
                <w:sz w:val="20"/>
                <w:szCs w:val="20"/>
              </w:rPr>
              <w:t xml:space="preserve">54.898,69 </w:t>
            </w:r>
          </w:p>
        </w:tc>
      </w:tr>
      <w:tr w:rsidR="004F745F" w:rsidRPr="004F745F" w14:paraId="263CD78B" w14:textId="77777777" w:rsidTr="009B7F73">
        <w:trPr>
          <w:cantSplit/>
        </w:trPr>
        <w:tc>
          <w:tcPr>
            <w:tcW w:w="416" w:type="dxa"/>
            <w:shd w:val="clear" w:color="auto" w:fill="auto"/>
            <w:tcMar>
              <w:left w:w="28" w:type="dxa"/>
              <w:right w:w="28" w:type="dxa"/>
            </w:tcMar>
            <w:vAlign w:val="center"/>
            <w:hideMark/>
          </w:tcPr>
          <w:p w14:paraId="1B281442" w14:textId="77777777" w:rsidR="00C85E6E" w:rsidRPr="004F745F" w:rsidRDefault="00C85E6E" w:rsidP="009B7F73">
            <w:pPr>
              <w:jc w:val="center"/>
              <w:rPr>
                <w:sz w:val="20"/>
                <w:szCs w:val="20"/>
              </w:rPr>
            </w:pPr>
            <w:r w:rsidRPr="004F745F">
              <w:rPr>
                <w:sz w:val="20"/>
                <w:szCs w:val="20"/>
              </w:rPr>
              <w:t>5</w:t>
            </w:r>
          </w:p>
        </w:tc>
        <w:tc>
          <w:tcPr>
            <w:tcW w:w="6809" w:type="dxa"/>
            <w:shd w:val="clear" w:color="auto" w:fill="auto"/>
            <w:tcMar>
              <w:left w:w="28" w:type="dxa"/>
              <w:right w:w="28" w:type="dxa"/>
            </w:tcMar>
            <w:vAlign w:val="bottom"/>
            <w:hideMark/>
          </w:tcPr>
          <w:p w14:paraId="6B9DDB26" w14:textId="77777777" w:rsidR="00C85E6E" w:rsidRPr="004F745F" w:rsidRDefault="00C85E6E" w:rsidP="009B7F73">
            <w:pPr>
              <w:rPr>
                <w:sz w:val="20"/>
                <w:szCs w:val="20"/>
              </w:rPr>
            </w:pPr>
            <w:r w:rsidRPr="004F745F">
              <w:rPr>
                <w:sz w:val="20"/>
                <w:szCs w:val="20"/>
              </w:rPr>
              <w:t>Javna ustanova Županijska razvojna agencija Osječko-baranjske županije</w:t>
            </w:r>
          </w:p>
        </w:tc>
        <w:tc>
          <w:tcPr>
            <w:tcW w:w="1559" w:type="dxa"/>
            <w:shd w:val="clear" w:color="auto" w:fill="auto"/>
            <w:tcMar>
              <w:left w:w="28" w:type="dxa"/>
              <w:right w:w="28" w:type="dxa"/>
            </w:tcMar>
            <w:vAlign w:val="center"/>
            <w:hideMark/>
          </w:tcPr>
          <w:p w14:paraId="21ED4355" w14:textId="77777777" w:rsidR="00C85E6E" w:rsidRPr="004F745F" w:rsidRDefault="00C85E6E" w:rsidP="009B7F73">
            <w:pPr>
              <w:jc w:val="right"/>
              <w:rPr>
                <w:sz w:val="20"/>
                <w:szCs w:val="20"/>
              </w:rPr>
            </w:pPr>
            <w:r w:rsidRPr="004F745F">
              <w:rPr>
                <w:sz w:val="20"/>
                <w:szCs w:val="20"/>
              </w:rPr>
              <w:t xml:space="preserve">592.272,17 </w:t>
            </w:r>
          </w:p>
        </w:tc>
      </w:tr>
      <w:tr w:rsidR="004F745F" w:rsidRPr="004F745F" w14:paraId="04BE64B3" w14:textId="77777777" w:rsidTr="009B7F73">
        <w:trPr>
          <w:cantSplit/>
        </w:trPr>
        <w:tc>
          <w:tcPr>
            <w:tcW w:w="416" w:type="dxa"/>
            <w:shd w:val="clear" w:color="auto" w:fill="auto"/>
            <w:tcMar>
              <w:left w:w="28" w:type="dxa"/>
              <w:right w:w="28" w:type="dxa"/>
            </w:tcMar>
            <w:vAlign w:val="center"/>
            <w:hideMark/>
          </w:tcPr>
          <w:p w14:paraId="0725A3CD" w14:textId="77777777" w:rsidR="00C85E6E" w:rsidRPr="004F745F" w:rsidRDefault="00C85E6E" w:rsidP="009B7F73">
            <w:pPr>
              <w:rPr>
                <w:sz w:val="20"/>
                <w:szCs w:val="20"/>
              </w:rPr>
            </w:pPr>
            <w:r w:rsidRPr="004F745F">
              <w:rPr>
                <w:sz w:val="20"/>
                <w:szCs w:val="20"/>
              </w:rPr>
              <w:t> </w:t>
            </w:r>
          </w:p>
        </w:tc>
        <w:tc>
          <w:tcPr>
            <w:tcW w:w="6809" w:type="dxa"/>
            <w:shd w:val="clear" w:color="auto" w:fill="auto"/>
            <w:tcMar>
              <w:left w:w="28" w:type="dxa"/>
              <w:right w:w="28" w:type="dxa"/>
            </w:tcMar>
            <w:vAlign w:val="center"/>
            <w:hideMark/>
          </w:tcPr>
          <w:p w14:paraId="4A099AB5" w14:textId="77777777" w:rsidR="00C85E6E" w:rsidRPr="004F745F" w:rsidRDefault="00C85E6E" w:rsidP="009B7F73">
            <w:pPr>
              <w:rPr>
                <w:b/>
                <w:bCs/>
                <w:sz w:val="20"/>
                <w:szCs w:val="20"/>
              </w:rPr>
            </w:pPr>
            <w:r w:rsidRPr="004F745F">
              <w:rPr>
                <w:b/>
                <w:bCs/>
                <w:sz w:val="20"/>
                <w:szCs w:val="20"/>
              </w:rPr>
              <w:t>UKUPNO OSTALI KORISNICI</w:t>
            </w:r>
          </w:p>
        </w:tc>
        <w:tc>
          <w:tcPr>
            <w:tcW w:w="1559" w:type="dxa"/>
            <w:shd w:val="clear" w:color="auto" w:fill="auto"/>
            <w:tcMar>
              <w:left w:w="28" w:type="dxa"/>
              <w:right w:w="28" w:type="dxa"/>
            </w:tcMar>
            <w:vAlign w:val="center"/>
            <w:hideMark/>
          </w:tcPr>
          <w:p w14:paraId="6D80E42C" w14:textId="77777777" w:rsidR="00C85E6E" w:rsidRPr="004F745F" w:rsidRDefault="00C85E6E" w:rsidP="009B7F73">
            <w:pPr>
              <w:jc w:val="right"/>
              <w:rPr>
                <w:b/>
                <w:bCs/>
                <w:sz w:val="20"/>
                <w:szCs w:val="20"/>
              </w:rPr>
            </w:pPr>
            <w:r w:rsidRPr="004F745F">
              <w:rPr>
                <w:b/>
                <w:bCs/>
                <w:sz w:val="20"/>
                <w:szCs w:val="20"/>
              </w:rPr>
              <w:t xml:space="preserve">754.326,16 </w:t>
            </w:r>
          </w:p>
        </w:tc>
      </w:tr>
      <w:tr w:rsidR="004F745F" w:rsidRPr="004F745F" w14:paraId="27CA2131" w14:textId="77777777" w:rsidTr="009B7F73">
        <w:trPr>
          <w:cantSplit/>
        </w:trPr>
        <w:tc>
          <w:tcPr>
            <w:tcW w:w="416" w:type="dxa"/>
            <w:shd w:val="clear" w:color="auto" w:fill="auto"/>
            <w:tcMar>
              <w:left w:w="28" w:type="dxa"/>
              <w:right w:w="28" w:type="dxa"/>
            </w:tcMar>
            <w:vAlign w:val="center"/>
            <w:hideMark/>
          </w:tcPr>
          <w:p w14:paraId="1729CC1F" w14:textId="77777777" w:rsidR="00C85E6E" w:rsidRPr="004F745F" w:rsidRDefault="00C85E6E" w:rsidP="009B7F73">
            <w:pPr>
              <w:rPr>
                <w:sz w:val="20"/>
                <w:szCs w:val="20"/>
              </w:rPr>
            </w:pPr>
            <w:r w:rsidRPr="004F745F">
              <w:rPr>
                <w:sz w:val="20"/>
                <w:szCs w:val="20"/>
              </w:rPr>
              <w:t> </w:t>
            </w:r>
          </w:p>
        </w:tc>
        <w:tc>
          <w:tcPr>
            <w:tcW w:w="6809" w:type="dxa"/>
            <w:shd w:val="clear" w:color="auto" w:fill="auto"/>
            <w:tcMar>
              <w:left w:w="28" w:type="dxa"/>
              <w:right w:w="28" w:type="dxa"/>
            </w:tcMar>
            <w:vAlign w:val="center"/>
            <w:hideMark/>
          </w:tcPr>
          <w:p w14:paraId="3988715E" w14:textId="77777777" w:rsidR="00C85E6E" w:rsidRPr="004F745F" w:rsidRDefault="00C85E6E" w:rsidP="009B7F73">
            <w:pPr>
              <w:rPr>
                <w:sz w:val="20"/>
                <w:szCs w:val="20"/>
              </w:rPr>
            </w:pPr>
            <w:r w:rsidRPr="004F745F">
              <w:rPr>
                <w:sz w:val="20"/>
                <w:szCs w:val="20"/>
              </w:rPr>
              <w:t> </w:t>
            </w:r>
          </w:p>
        </w:tc>
        <w:tc>
          <w:tcPr>
            <w:tcW w:w="1559" w:type="dxa"/>
            <w:shd w:val="clear" w:color="auto" w:fill="auto"/>
            <w:tcMar>
              <w:left w:w="28" w:type="dxa"/>
              <w:right w:w="28" w:type="dxa"/>
            </w:tcMar>
            <w:vAlign w:val="center"/>
            <w:hideMark/>
          </w:tcPr>
          <w:p w14:paraId="4271EE27" w14:textId="77777777" w:rsidR="00C85E6E" w:rsidRPr="004F745F" w:rsidRDefault="00C85E6E" w:rsidP="009B7F73">
            <w:pPr>
              <w:jc w:val="right"/>
              <w:rPr>
                <w:sz w:val="20"/>
                <w:szCs w:val="20"/>
              </w:rPr>
            </w:pPr>
            <w:r w:rsidRPr="004F745F">
              <w:rPr>
                <w:sz w:val="20"/>
                <w:szCs w:val="20"/>
              </w:rPr>
              <w:t> </w:t>
            </w:r>
          </w:p>
        </w:tc>
      </w:tr>
      <w:tr w:rsidR="004F745F" w:rsidRPr="004F745F" w14:paraId="488B37C0" w14:textId="77777777" w:rsidTr="009B7F73">
        <w:trPr>
          <w:cantSplit/>
        </w:trPr>
        <w:tc>
          <w:tcPr>
            <w:tcW w:w="416" w:type="dxa"/>
            <w:shd w:val="clear" w:color="auto" w:fill="auto"/>
            <w:tcMar>
              <w:left w:w="28" w:type="dxa"/>
              <w:right w:w="28" w:type="dxa"/>
            </w:tcMar>
            <w:vAlign w:val="center"/>
            <w:hideMark/>
          </w:tcPr>
          <w:p w14:paraId="1068122C" w14:textId="77777777" w:rsidR="00C85E6E" w:rsidRPr="004F745F" w:rsidRDefault="00C85E6E" w:rsidP="009B7F73">
            <w:pPr>
              <w:rPr>
                <w:sz w:val="20"/>
                <w:szCs w:val="20"/>
              </w:rPr>
            </w:pPr>
            <w:r w:rsidRPr="004F745F">
              <w:rPr>
                <w:sz w:val="20"/>
                <w:szCs w:val="20"/>
              </w:rPr>
              <w:t> </w:t>
            </w:r>
          </w:p>
        </w:tc>
        <w:tc>
          <w:tcPr>
            <w:tcW w:w="6809" w:type="dxa"/>
            <w:shd w:val="clear" w:color="auto" w:fill="auto"/>
            <w:tcMar>
              <w:left w:w="28" w:type="dxa"/>
              <w:right w:w="28" w:type="dxa"/>
            </w:tcMar>
            <w:vAlign w:val="center"/>
            <w:hideMark/>
          </w:tcPr>
          <w:p w14:paraId="038DCC66" w14:textId="77777777" w:rsidR="00C85E6E" w:rsidRPr="004F745F" w:rsidRDefault="00C85E6E" w:rsidP="009B7F73">
            <w:pPr>
              <w:rPr>
                <w:b/>
                <w:bCs/>
                <w:sz w:val="20"/>
                <w:szCs w:val="20"/>
              </w:rPr>
            </w:pPr>
            <w:r w:rsidRPr="004F745F">
              <w:rPr>
                <w:b/>
                <w:bCs/>
                <w:sz w:val="20"/>
                <w:szCs w:val="20"/>
              </w:rPr>
              <w:t>OSJEČKO-BARANJSKA ŽUPANIJA BEZ KORISNIKA</w:t>
            </w:r>
          </w:p>
        </w:tc>
        <w:tc>
          <w:tcPr>
            <w:tcW w:w="1559" w:type="dxa"/>
            <w:shd w:val="clear" w:color="auto" w:fill="auto"/>
            <w:tcMar>
              <w:left w:w="28" w:type="dxa"/>
              <w:right w:w="28" w:type="dxa"/>
            </w:tcMar>
            <w:vAlign w:val="center"/>
            <w:hideMark/>
          </w:tcPr>
          <w:p w14:paraId="71E7112F" w14:textId="77777777" w:rsidR="00C85E6E" w:rsidRPr="004F745F" w:rsidRDefault="00C85E6E" w:rsidP="009B7F73">
            <w:pPr>
              <w:jc w:val="right"/>
              <w:rPr>
                <w:sz w:val="20"/>
                <w:szCs w:val="20"/>
              </w:rPr>
            </w:pPr>
            <w:r w:rsidRPr="004F745F">
              <w:rPr>
                <w:sz w:val="20"/>
                <w:szCs w:val="20"/>
              </w:rPr>
              <w:t xml:space="preserve">4.710.337,08 </w:t>
            </w:r>
          </w:p>
        </w:tc>
      </w:tr>
      <w:tr w:rsidR="004F745F" w:rsidRPr="004F745F" w14:paraId="039BEE29" w14:textId="77777777" w:rsidTr="009B7F73">
        <w:trPr>
          <w:cantSplit/>
        </w:trPr>
        <w:tc>
          <w:tcPr>
            <w:tcW w:w="416" w:type="dxa"/>
            <w:shd w:val="clear" w:color="auto" w:fill="auto"/>
            <w:tcMar>
              <w:left w:w="28" w:type="dxa"/>
              <w:right w:w="28" w:type="dxa"/>
            </w:tcMar>
            <w:vAlign w:val="center"/>
            <w:hideMark/>
          </w:tcPr>
          <w:p w14:paraId="1FE6AE5F" w14:textId="77777777" w:rsidR="00C85E6E" w:rsidRPr="004F745F" w:rsidRDefault="00C85E6E" w:rsidP="009B7F73">
            <w:pPr>
              <w:rPr>
                <w:sz w:val="20"/>
                <w:szCs w:val="20"/>
              </w:rPr>
            </w:pPr>
            <w:r w:rsidRPr="004F745F">
              <w:rPr>
                <w:sz w:val="20"/>
                <w:szCs w:val="20"/>
              </w:rPr>
              <w:t> </w:t>
            </w:r>
          </w:p>
        </w:tc>
        <w:tc>
          <w:tcPr>
            <w:tcW w:w="6809" w:type="dxa"/>
            <w:shd w:val="clear" w:color="auto" w:fill="auto"/>
            <w:tcMar>
              <w:left w:w="28" w:type="dxa"/>
              <w:right w:w="28" w:type="dxa"/>
            </w:tcMar>
            <w:vAlign w:val="center"/>
            <w:hideMark/>
          </w:tcPr>
          <w:p w14:paraId="6FBC4262" w14:textId="77777777" w:rsidR="00C85E6E" w:rsidRPr="004F745F" w:rsidRDefault="00C85E6E" w:rsidP="009B7F73">
            <w:pPr>
              <w:rPr>
                <w:sz w:val="20"/>
                <w:szCs w:val="20"/>
              </w:rPr>
            </w:pPr>
            <w:r w:rsidRPr="004F745F">
              <w:rPr>
                <w:sz w:val="20"/>
                <w:szCs w:val="20"/>
              </w:rPr>
              <w:t> </w:t>
            </w:r>
          </w:p>
        </w:tc>
        <w:tc>
          <w:tcPr>
            <w:tcW w:w="1559" w:type="dxa"/>
            <w:shd w:val="clear" w:color="auto" w:fill="auto"/>
            <w:tcMar>
              <w:left w:w="28" w:type="dxa"/>
              <w:right w:w="28" w:type="dxa"/>
            </w:tcMar>
            <w:vAlign w:val="center"/>
            <w:hideMark/>
          </w:tcPr>
          <w:p w14:paraId="244B9B92" w14:textId="77777777" w:rsidR="00C85E6E" w:rsidRPr="004F745F" w:rsidRDefault="00C85E6E" w:rsidP="009B7F73">
            <w:pPr>
              <w:jc w:val="right"/>
              <w:rPr>
                <w:sz w:val="20"/>
                <w:szCs w:val="20"/>
              </w:rPr>
            </w:pPr>
            <w:r w:rsidRPr="004F745F">
              <w:rPr>
                <w:sz w:val="20"/>
                <w:szCs w:val="20"/>
              </w:rPr>
              <w:t> </w:t>
            </w:r>
          </w:p>
        </w:tc>
      </w:tr>
      <w:tr w:rsidR="004F745F" w:rsidRPr="004F745F" w14:paraId="0ADA9FDD" w14:textId="77777777" w:rsidTr="009B7F73">
        <w:trPr>
          <w:cantSplit/>
        </w:trPr>
        <w:tc>
          <w:tcPr>
            <w:tcW w:w="416" w:type="dxa"/>
            <w:shd w:val="clear" w:color="auto" w:fill="auto"/>
            <w:tcMar>
              <w:left w:w="28" w:type="dxa"/>
              <w:right w:w="28" w:type="dxa"/>
            </w:tcMar>
            <w:vAlign w:val="center"/>
            <w:hideMark/>
          </w:tcPr>
          <w:p w14:paraId="100C3E44" w14:textId="77777777" w:rsidR="00C85E6E" w:rsidRPr="004F745F" w:rsidRDefault="00C85E6E" w:rsidP="009B7F73">
            <w:pPr>
              <w:rPr>
                <w:sz w:val="20"/>
                <w:szCs w:val="20"/>
              </w:rPr>
            </w:pPr>
            <w:r w:rsidRPr="004F745F">
              <w:rPr>
                <w:sz w:val="20"/>
                <w:szCs w:val="20"/>
              </w:rPr>
              <w:t> </w:t>
            </w:r>
          </w:p>
        </w:tc>
        <w:tc>
          <w:tcPr>
            <w:tcW w:w="6809" w:type="dxa"/>
            <w:shd w:val="clear" w:color="auto" w:fill="auto"/>
            <w:tcMar>
              <w:left w:w="28" w:type="dxa"/>
              <w:right w:w="28" w:type="dxa"/>
            </w:tcMar>
            <w:vAlign w:val="center"/>
            <w:hideMark/>
          </w:tcPr>
          <w:p w14:paraId="40BD5FFD" w14:textId="77777777" w:rsidR="00C85E6E" w:rsidRPr="004F745F" w:rsidRDefault="00C85E6E" w:rsidP="009B7F73">
            <w:pPr>
              <w:rPr>
                <w:b/>
                <w:bCs/>
                <w:sz w:val="20"/>
                <w:szCs w:val="20"/>
              </w:rPr>
            </w:pPr>
            <w:r w:rsidRPr="004F745F">
              <w:rPr>
                <w:b/>
                <w:bCs/>
                <w:sz w:val="20"/>
                <w:szCs w:val="20"/>
              </w:rPr>
              <w:t>SVEUKUPNO KORISNICI I ŽUPANIJA</w:t>
            </w:r>
          </w:p>
        </w:tc>
        <w:tc>
          <w:tcPr>
            <w:tcW w:w="1559" w:type="dxa"/>
            <w:shd w:val="clear" w:color="auto" w:fill="auto"/>
            <w:tcMar>
              <w:left w:w="28" w:type="dxa"/>
              <w:right w:w="28" w:type="dxa"/>
            </w:tcMar>
            <w:vAlign w:val="center"/>
            <w:hideMark/>
          </w:tcPr>
          <w:p w14:paraId="3C1849F9" w14:textId="77777777" w:rsidR="00C85E6E" w:rsidRPr="004F745F" w:rsidRDefault="00C85E6E" w:rsidP="009B7F73">
            <w:pPr>
              <w:jc w:val="right"/>
              <w:rPr>
                <w:b/>
                <w:bCs/>
                <w:sz w:val="20"/>
                <w:szCs w:val="20"/>
              </w:rPr>
            </w:pPr>
            <w:r w:rsidRPr="004F745F">
              <w:rPr>
                <w:b/>
                <w:bCs/>
                <w:sz w:val="20"/>
                <w:szCs w:val="20"/>
              </w:rPr>
              <w:t xml:space="preserve">-2.881.998,55 </w:t>
            </w:r>
          </w:p>
        </w:tc>
      </w:tr>
    </w:tbl>
    <w:p w14:paraId="0033A2ED" w14:textId="77777777" w:rsidR="00C85E6E" w:rsidRPr="004F745F" w:rsidRDefault="00C85E6E" w:rsidP="00C85E6E">
      <w:pPr>
        <w:pStyle w:val="Odlomakpopisa"/>
        <w:ind w:left="720"/>
        <w:rPr>
          <w:b/>
          <w:bCs/>
          <w:sz w:val="20"/>
          <w:szCs w:val="20"/>
        </w:rPr>
      </w:pPr>
    </w:p>
    <w:p w14:paraId="57FE1611" w14:textId="77777777" w:rsidR="00C85E6E" w:rsidRPr="004F745F" w:rsidRDefault="00C85E6E" w:rsidP="00C85E6E">
      <w:pPr>
        <w:pStyle w:val="Odlomakpopisa"/>
        <w:numPr>
          <w:ilvl w:val="0"/>
          <w:numId w:val="11"/>
        </w:numPr>
        <w:jc w:val="center"/>
        <w:rPr>
          <w:b/>
          <w:bCs/>
          <w:sz w:val="20"/>
          <w:szCs w:val="20"/>
        </w:rPr>
      </w:pPr>
      <w:r w:rsidRPr="004F745F">
        <w:rPr>
          <w:b/>
          <w:bCs/>
          <w:sz w:val="20"/>
          <w:szCs w:val="20"/>
        </w:rPr>
        <w:t>POSEBNI IZVJEŠTAJI</w:t>
      </w:r>
    </w:p>
    <w:p w14:paraId="49A17E51" w14:textId="77777777" w:rsidR="00C85E6E" w:rsidRPr="004F745F" w:rsidRDefault="00C85E6E" w:rsidP="00C85E6E">
      <w:pPr>
        <w:rPr>
          <w:sz w:val="20"/>
          <w:szCs w:val="20"/>
        </w:rPr>
      </w:pPr>
    </w:p>
    <w:p w14:paraId="5377C01E" w14:textId="77777777" w:rsidR="00C85E6E" w:rsidRPr="004F745F" w:rsidRDefault="00C85E6E" w:rsidP="00C85E6E">
      <w:pPr>
        <w:pStyle w:val="Odlomakpopisa"/>
        <w:numPr>
          <w:ilvl w:val="1"/>
          <w:numId w:val="11"/>
        </w:numPr>
        <w:rPr>
          <w:sz w:val="20"/>
          <w:szCs w:val="20"/>
        </w:rPr>
      </w:pPr>
      <w:r w:rsidRPr="004F745F">
        <w:rPr>
          <w:sz w:val="20"/>
          <w:szCs w:val="20"/>
        </w:rPr>
        <w:t>IZVJEŠTAJ O KORIŠTENJU PRORAČUNSKE ZALIHE</w:t>
      </w:r>
    </w:p>
    <w:p w14:paraId="34121ECF" w14:textId="77777777" w:rsidR="00C85E6E" w:rsidRPr="004F745F" w:rsidRDefault="00C85E6E" w:rsidP="00C85E6E">
      <w:pPr>
        <w:rPr>
          <w:sz w:val="20"/>
          <w:szCs w:val="20"/>
        </w:rPr>
      </w:pPr>
    </w:p>
    <w:p w14:paraId="3634B1DC" w14:textId="77777777" w:rsidR="00C85E6E" w:rsidRPr="004F745F" w:rsidRDefault="00C85E6E" w:rsidP="00C85E6E">
      <w:pPr>
        <w:pStyle w:val="Tijeloteksta"/>
        <w:ind w:firstLine="720"/>
      </w:pPr>
      <w:r w:rsidRPr="004F745F">
        <w:t xml:space="preserve">Člankom 22. Odluke o izvršavanju Proračuna Osječko-baranjske županije za 2023. godinu  propisan je način korištenja sredstava Proračunske zalihe. Proračunom Osječko-baranjske županije za 2023. godinu  za navedenu namjenu osigurana su sredstva u  svoti od  364.988,00 eura. </w:t>
      </w:r>
    </w:p>
    <w:p w14:paraId="1E98036A" w14:textId="77777777" w:rsidR="00C85E6E" w:rsidRPr="004F745F" w:rsidRDefault="00C85E6E" w:rsidP="00C85E6E">
      <w:pPr>
        <w:jc w:val="both"/>
        <w:rPr>
          <w:sz w:val="20"/>
        </w:rPr>
      </w:pPr>
    </w:p>
    <w:p w14:paraId="48C7BFB7" w14:textId="77777777" w:rsidR="00C85E6E" w:rsidRPr="004F745F" w:rsidRDefault="00C85E6E" w:rsidP="00C85E6E">
      <w:pPr>
        <w:ind w:firstLine="720"/>
        <w:jc w:val="both"/>
        <w:rPr>
          <w:sz w:val="20"/>
        </w:rPr>
      </w:pPr>
      <w:r w:rsidRPr="004F745F">
        <w:rPr>
          <w:sz w:val="20"/>
        </w:rPr>
        <w:t xml:space="preserve">U razdoblju siječanj - lipanj 2023. godine utrošena su sredstva s ove pozicije u </w:t>
      </w:r>
      <w:r w:rsidRPr="004F745F">
        <w:rPr>
          <w:sz w:val="20"/>
          <w:szCs w:val="20"/>
        </w:rPr>
        <w:t>visini od 20.000,00 eura</w:t>
      </w:r>
      <w:r w:rsidRPr="004F745F">
        <w:rPr>
          <w:sz w:val="20"/>
        </w:rPr>
        <w:t>, a pregled odobrenih i isplaćenih sredstava, kao i njihova namjena, daje se u nastavku:</w:t>
      </w:r>
    </w:p>
    <w:p w14:paraId="3212B0E3" w14:textId="77777777" w:rsidR="00C85E6E" w:rsidRPr="004F745F" w:rsidRDefault="00C85E6E" w:rsidP="00C85E6E">
      <w:pPr>
        <w:ind w:firstLine="720"/>
        <w:jc w:val="both"/>
        <w:rPr>
          <w:sz w:val="20"/>
        </w:rPr>
      </w:pPr>
    </w:p>
    <w:tbl>
      <w:tblPr>
        <w:tblStyle w:val="Reetkatablice"/>
        <w:tblW w:w="0" w:type="auto"/>
        <w:tblLook w:val="04A0" w:firstRow="1" w:lastRow="0" w:firstColumn="1" w:lastColumn="0" w:noHBand="0" w:noVBand="1"/>
      </w:tblPr>
      <w:tblGrid>
        <w:gridCol w:w="546"/>
        <w:gridCol w:w="1009"/>
        <w:gridCol w:w="1134"/>
        <w:gridCol w:w="992"/>
        <w:gridCol w:w="3396"/>
        <w:gridCol w:w="856"/>
        <w:gridCol w:w="1128"/>
      </w:tblGrid>
      <w:tr w:rsidR="004F745F" w:rsidRPr="004F745F" w14:paraId="12CD1A94" w14:textId="77777777" w:rsidTr="00CB5C61">
        <w:trPr>
          <w:cantSplit/>
        </w:trPr>
        <w:tc>
          <w:tcPr>
            <w:tcW w:w="0" w:type="auto"/>
            <w:tcMar>
              <w:left w:w="28" w:type="dxa"/>
              <w:right w:w="28" w:type="dxa"/>
            </w:tcMar>
            <w:vAlign w:val="center"/>
          </w:tcPr>
          <w:p w14:paraId="1218D367" w14:textId="77777777" w:rsidR="00C85E6E" w:rsidRPr="004F745F" w:rsidRDefault="00C85E6E" w:rsidP="009B7F73">
            <w:pPr>
              <w:jc w:val="center"/>
              <w:rPr>
                <w:b/>
                <w:bCs/>
                <w:sz w:val="20"/>
              </w:rPr>
            </w:pPr>
            <w:r w:rsidRPr="004F745F">
              <w:rPr>
                <w:b/>
                <w:bCs/>
                <w:iCs/>
                <w:sz w:val="20"/>
                <w:szCs w:val="20"/>
              </w:rPr>
              <w:lastRenderedPageBreak/>
              <w:t>Red. br.</w:t>
            </w:r>
          </w:p>
        </w:tc>
        <w:tc>
          <w:tcPr>
            <w:tcW w:w="1009" w:type="dxa"/>
            <w:tcMar>
              <w:left w:w="28" w:type="dxa"/>
              <w:right w:w="28" w:type="dxa"/>
            </w:tcMar>
            <w:vAlign w:val="center"/>
          </w:tcPr>
          <w:p w14:paraId="5D72CF36" w14:textId="77777777" w:rsidR="00C85E6E" w:rsidRPr="004F745F" w:rsidRDefault="00C85E6E" w:rsidP="009B7F73">
            <w:pPr>
              <w:jc w:val="center"/>
              <w:rPr>
                <w:b/>
                <w:bCs/>
                <w:sz w:val="20"/>
              </w:rPr>
            </w:pPr>
            <w:r w:rsidRPr="004F745F">
              <w:rPr>
                <w:b/>
                <w:bCs/>
                <w:sz w:val="20"/>
                <w:szCs w:val="20"/>
              </w:rPr>
              <w:t>Donositelj Rješenja</w:t>
            </w:r>
          </w:p>
        </w:tc>
        <w:tc>
          <w:tcPr>
            <w:tcW w:w="1134" w:type="dxa"/>
            <w:tcMar>
              <w:left w:w="28" w:type="dxa"/>
              <w:right w:w="28" w:type="dxa"/>
            </w:tcMar>
            <w:vAlign w:val="center"/>
          </w:tcPr>
          <w:p w14:paraId="18843EAF" w14:textId="77777777" w:rsidR="00C85E6E" w:rsidRPr="004F745F" w:rsidRDefault="00C85E6E" w:rsidP="009B7F73">
            <w:pPr>
              <w:jc w:val="center"/>
              <w:rPr>
                <w:b/>
                <w:bCs/>
                <w:sz w:val="20"/>
              </w:rPr>
            </w:pPr>
            <w:r w:rsidRPr="004F745F">
              <w:rPr>
                <w:b/>
                <w:bCs/>
                <w:sz w:val="20"/>
                <w:szCs w:val="20"/>
              </w:rPr>
              <w:t>Datum donošenja Rješenja</w:t>
            </w:r>
          </w:p>
        </w:tc>
        <w:tc>
          <w:tcPr>
            <w:tcW w:w="992" w:type="dxa"/>
            <w:tcMar>
              <w:left w:w="28" w:type="dxa"/>
              <w:right w:w="28" w:type="dxa"/>
            </w:tcMar>
            <w:vAlign w:val="center"/>
          </w:tcPr>
          <w:p w14:paraId="246580EA" w14:textId="77777777" w:rsidR="00C85E6E" w:rsidRPr="004F745F" w:rsidRDefault="00C85E6E" w:rsidP="009B7F73">
            <w:pPr>
              <w:jc w:val="center"/>
              <w:rPr>
                <w:b/>
                <w:bCs/>
                <w:sz w:val="20"/>
              </w:rPr>
            </w:pPr>
            <w:r w:rsidRPr="004F745F">
              <w:rPr>
                <w:b/>
                <w:bCs/>
                <w:iCs/>
                <w:sz w:val="20"/>
                <w:szCs w:val="20"/>
              </w:rPr>
              <w:t>Primatelj</w:t>
            </w:r>
          </w:p>
        </w:tc>
        <w:tc>
          <w:tcPr>
            <w:tcW w:w="3396" w:type="dxa"/>
            <w:tcMar>
              <w:left w:w="28" w:type="dxa"/>
              <w:right w:w="28" w:type="dxa"/>
            </w:tcMar>
            <w:vAlign w:val="center"/>
          </w:tcPr>
          <w:p w14:paraId="650F5378" w14:textId="77777777" w:rsidR="00C85E6E" w:rsidRPr="004F745F" w:rsidRDefault="00C85E6E" w:rsidP="009B7F73">
            <w:pPr>
              <w:jc w:val="center"/>
              <w:rPr>
                <w:b/>
                <w:bCs/>
                <w:sz w:val="20"/>
              </w:rPr>
            </w:pPr>
            <w:r w:rsidRPr="004F745F">
              <w:rPr>
                <w:b/>
                <w:bCs/>
                <w:iCs/>
                <w:sz w:val="20"/>
                <w:szCs w:val="20"/>
              </w:rPr>
              <w:t>Namjena odobrenih sredstava</w:t>
            </w:r>
          </w:p>
        </w:tc>
        <w:tc>
          <w:tcPr>
            <w:tcW w:w="856" w:type="dxa"/>
            <w:tcMar>
              <w:left w:w="28" w:type="dxa"/>
              <w:right w:w="28" w:type="dxa"/>
            </w:tcMar>
            <w:vAlign w:val="center"/>
          </w:tcPr>
          <w:p w14:paraId="180200DB" w14:textId="77777777" w:rsidR="00C85E6E" w:rsidRPr="004F745F" w:rsidRDefault="00C85E6E" w:rsidP="009B7F73">
            <w:pPr>
              <w:jc w:val="center"/>
              <w:rPr>
                <w:b/>
                <w:bCs/>
                <w:sz w:val="20"/>
              </w:rPr>
            </w:pPr>
            <w:r w:rsidRPr="004F745F">
              <w:rPr>
                <w:b/>
                <w:bCs/>
                <w:sz w:val="20"/>
                <w:szCs w:val="20"/>
              </w:rPr>
              <w:t>Iznos</w:t>
            </w:r>
          </w:p>
        </w:tc>
        <w:tc>
          <w:tcPr>
            <w:tcW w:w="1128" w:type="dxa"/>
            <w:tcMar>
              <w:left w:w="28" w:type="dxa"/>
              <w:right w:w="28" w:type="dxa"/>
            </w:tcMar>
            <w:vAlign w:val="center"/>
          </w:tcPr>
          <w:p w14:paraId="1FE7985E" w14:textId="77777777" w:rsidR="00C85E6E" w:rsidRPr="004F745F" w:rsidRDefault="00C85E6E" w:rsidP="009B7F73">
            <w:pPr>
              <w:jc w:val="center"/>
              <w:rPr>
                <w:b/>
                <w:bCs/>
                <w:sz w:val="20"/>
              </w:rPr>
            </w:pPr>
            <w:r w:rsidRPr="004F745F">
              <w:rPr>
                <w:b/>
                <w:bCs/>
                <w:sz w:val="20"/>
                <w:szCs w:val="20"/>
              </w:rPr>
              <w:t>Datum isplate sredstava</w:t>
            </w:r>
          </w:p>
        </w:tc>
      </w:tr>
      <w:tr w:rsidR="004F745F" w:rsidRPr="004F745F" w14:paraId="5BCEB4BA" w14:textId="77777777" w:rsidTr="00CB5C61">
        <w:trPr>
          <w:cantSplit/>
        </w:trPr>
        <w:tc>
          <w:tcPr>
            <w:tcW w:w="0" w:type="auto"/>
            <w:tcMar>
              <w:left w:w="28" w:type="dxa"/>
              <w:right w:w="28" w:type="dxa"/>
            </w:tcMar>
            <w:vAlign w:val="center"/>
          </w:tcPr>
          <w:p w14:paraId="61815DBB" w14:textId="77777777" w:rsidR="00C85E6E" w:rsidRPr="004F745F" w:rsidRDefault="00C85E6E" w:rsidP="009B7F73">
            <w:pPr>
              <w:jc w:val="center"/>
              <w:rPr>
                <w:sz w:val="20"/>
              </w:rPr>
            </w:pPr>
            <w:r w:rsidRPr="004F745F">
              <w:rPr>
                <w:iCs/>
                <w:sz w:val="20"/>
                <w:szCs w:val="20"/>
              </w:rPr>
              <w:t>1.</w:t>
            </w:r>
          </w:p>
        </w:tc>
        <w:tc>
          <w:tcPr>
            <w:tcW w:w="1009" w:type="dxa"/>
            <w:tcMar>
              <w:left w:w="28" w:type="dxa"/>
              <w:right w:w="28" w:type="dxa"/>
            </w:tcMar>
            <w:vAlign w:val="center"/>
          </w:tcPr>
          <w:p w14:paraId="3AF5B117" w14:textId="77777777" w:rsidR="00C85E6E" w:rsidRPr="004F745F" w:rsidRDefault="00C85E6E" w:rsidP="009B7F73">
            <w:pPr>
              <w:jc w:val="center"/>
              <w:rPr>
                <w:sz w:val="20"/>
              </w:rPr>
            </w:pPr>
            <w:r w:rsidRPr="004F745F">
              <w:rPr>
                <w:sz w:val="20"/>
                <w:szCs w:val="20"/>
              </w:rPr>
              <w:t>Župan</w:t>
            </w:r>
          </w:p>
        </w:tc>
        <w:tc>
          <w:tcPr>
            <w:tcW w:w="1134" w:type="dxa"/>
            <w:tcMar>
              <w:left w:w="28" w:type="dxa"/>
              <w:right w:w="28" w:type="dxa"/>
            </w:tcMar>
            <w:vAlign w:val="center"/>
          </w:tcPr>
          <w:p w14:paraId="7E97973E" w14:textId="77777777" w:rsidR="00C85E6E" w:rsidRPr="004F745F" w:rsidRDefault="00C85E6E" w:rsidP="009B7F73">
            <w:pPr>
              <w:jc w:val="center"/>
              <w:rPr>
                <w:sz w:val="20"/>
              </w:rPr>
            </w:pPr>
            <w:r w:rsidRPr="004F745F">
              <w:rPr>
                <w:sz w:val="20"/>
                <w:szCs w:val="20"/>
              </w:rPr>
              <w:t>28.2.2023.</w:t>
            </w:r>
          </w:p>
        </w:tc>
        <w:tc>
          <w:tcPr>
            <w:tcW w:w="992" w:type="dxa"/>
            <w:tcMar>
              <w:left w:w="28" w:type="dxa"/>
              <w:right w:w="28" w:type="dxa"/>
            </w:tcMar>
          </w:tcPr>
          <w:p w14:paraId="18922833" w14:textId="77777777" w:rsidR="00C85E6E" w:rsidRPr="004F745F" w:rsidRDefault="00C85E6E" w:rsidP="009B7F73">
            <w:pPr>
              <w:jc w:val="center"/>
              <w:rPr>
                <w:sz w:val="20"/>
              </w:rPr>
            </w:pPr>
            <w:r w:rsidRPr="004F745F">
              <w:rPr>
                <w:sz w:val="20"/>
                <w:szCs w:val="20"/>
              </w:rPr>
              <w:t>Republika Turska</w:t>
            </w:r>
          </w:p>
        </w:tc>
        <w:tc>
          <w:tcPr>
            <w:tcW w:w="3396" w:type="dxa"/>
            <w:tcMar>
              <w:left w:w="28" w:type="dxa"/>
              <w:right w:w="28" w:type="dxa"/>
            </w:tcMar>
            <w:vAlign w:val="center"/>
          </w:tcPr>
          <w:p w14:paraId="3A1CFDFA" w14:textId="77777777" w:rsidR="00C85E6E" w:rsidRPr="004F745F" w:rsidRDefault="00C85E6E" w:rsidP="009B7F73">
            <w:pPr>
              <w:jc w:val="center"/>
              <w:rPr>
                <w:sz w:val="20"/>
              </w:rPr>
            </w:pPr>
            <w:r w:rsidRPr="004F745F">
              <w:rPr>
                <w:sz w:val="20"/>
                <w:szCs w:val="20"/>
              </w:rPr>
              <w:t>Financijska pomoć Republici Turskoj za područje pogođeno razornim potresima</w:t>
            </w:r>
          </w:p>
        </w:tc>
        <w:tc>
          <w:tcPr>
            <w:tcW w:w="856" w:type="dxa"/>
            <w:tcMar>
              <w:left w:w="28" w:type="dxa"/>
              <w:right w:w="28" w:type="dxa"/>
            </w:tcMar>
            <w:vAlign w:val="center"/>
          </w:tcPr>
          <w:p w14:paraId="0548244F" w14:textId="77777777" w:rsidR="00C85E6E" w:rsidRPr="004F745F" w:rsidRDefault="00C85E6E" w:rsidP="009B7F73">
            <w:pPr>
              <w:jc w:val="right"/>
              <w:rPr>
                <w:sz w:val="20"/>
              </w:rPr>
            </w:pPr>
            <w:r w:rsidRPr="004F745F">
              <w:rPr>
                <w:sz w:val="20"/>
                <w:szCs w:val="20"/>
              </w:rPr>
              <w:t>20.000,00</w:t>
            </w:r>
          </w:p>
        </w:tc>
        <w:tc>
          <w:tcPr>
            <w:tcW w:w="1128" w:type="dxa"/>
            <w:tcMar>
              <w:left w:w="28" w:type="dxa"/>
              <w:right w:w="28" w:type="dxa"/>
            </w:tcMar>
            <w:vAlign w:val="center"/>
          </w:tcPr>
          <w:p w14:paraId="3BA59EED" w14:textId="77777777" w:rsidR="00C85E6E" w:rsidRPr="004F745F" w:rsidRDefault="00C85E6E" w:rsidP="009B7F73">
            <w:pPr>
              <w:jc w:val="center"/>
              <w:rPr>
                <w:sz w:val="20"/>
              </w:rPr>
            </w:pPr>
            <w:r w:rsidRPr="004F745F">
              <w:rPr>
                <w:sz w:val="20"/>
                <w:szCs w:val="20"/>
              </w:rPr>
              <w:t>14.3.2023.</w:t>
            </w:r>
          </w:p>
        </w:tc>
      </w:tr>
      <w:tr w:rsidR="004F745F" w:rsidRPr="004F745F" w14:paraId="43B3B432" w14:textId="77777777" w:rsidTr="00CB5C61">
        <w:trPr>
          <w:cantSplit/>
        </w:trPr>
        <w:tc>
          <w:tcPr>
            <w:tcW w:w="0" w:type="auto"/>
            <w:tcMar>
              <w:left w:w="28" w:type="dxa"/>
              <w:right w:w="28" w:type="dxa"/>
            </w:tcMar>
            <w:vAlign w:val="center"/>
          </w:tcPr>
          <w:p w14:paraId="23F81A1D" w14:textId="77777777" w:rsidR="00C85E6E" w:rsidRPr="004F745F" w:rsidRDefault="00C85E6E" w:rsidP="009B7F73">
            <w:pPr>
              <w:jc w:val="center"/>
              <w:rPr>
                <w:sz w:val="20"/>
              </w:rPr>
            </w:pPr>
          </w:p>
        </w:tc>
        <w:tc>
          <w:tcPr>
            <w:tcW w:w="1009" w:type="dxa"/>
            <w:tcMar>
              <w:left w:w="28" w:type="dxa"/>
              <w:right w:w="28" w:type="dxa"/>
            </w:tcMar>
            <w:vAlign w:val="center"/>
          </w:tcPr>
          <w:p w14:paraId="000E9C83" w14:textId="77777777" w:rsidR="00C85E6E" w:rsidRPr="004F745F" w:rsidRDefault="00C85E6E" w:rsidP="009B7F73">
            <w:pPr>
              <w:jc w:val="center"/>
              <w:rPr>
                <w:sz w:val="20"/>
              </w:rPr>
            </w:pPr>
          </w:p>
        </w:tc>
        <w:tc>
          <w:tcPr>
            <w:tcW w:w="1134" w:type="dxa"/>
            <w:tcMar>
              <w:left w:w="28" w:type="dxa"/>
              <w:right w:w="28" w:type="dxa"/>
            </w:tcMar>
            <w:vAlign w:val="center"/>
          </w:tcPr>
          <w:p w14:paraId="4B96F620" w14:textId="77777777" w:rsidR="00C85E6E" w:rsidRPr="004F745F" w:rsidRDefault="00C85E6E" w:rsidP="009B7F73">
            <w:pPr>
              <w:jc w:val="center"/>
              <w:rPr>
                <w:sz w:val="20"/>
              </w:rPr>
            </w:pPr>
          </w:p>
        </w:tc>
        <w:tc>
          <w:tcPr>
            <w:tcW w:w="992" w:type="dxa"/>
            <w:tcMar>
              <w:left w:w="28" w:type="dxa"/>
              <w:right w:w="28" w:type="dxa"/>
            </w:tcMar>
            <w:vAlign w:val="center"/>
          </w:tcPr>
          <w:p w14:paraId="796D0DBA" w14:textId="77777777" w:rsidR="00C85E6E" w:rsidRPr="004F745F" w:rsidRDefault="00C85E6E" w:rsidP="009B7F73">
            <w:pPr>
              <w:jc w:val="center"/>
              <w:rPr>
                <w:sz w:val="20"/>
              </w:rPr>
            </w:pPr>
          </w:p>
        </w:tc>
        <w:tc>
          <w:tcPr>
            <w:tcW w:w="3396" w:type="dxa"/>
            <w:tcMar>
              <w:left w:w="28" w:type="dxa"/>
              <w:right w:w="28" w:type="dxa"/>
            </w:tcMar>
            <w:vAlign w:val="center"/>
          </w:tcPr>
          <w:p w14:paraId="67B499D2" w14:textId="77777777" w:rsidR="00C85E6E" w:rsidRPr="004F745F" w:rsidRDefault="00C85E6E" w:rsidP="009B7F73">
            <w:pPr>
              <w:jc w:val="center"/>
              <w:rPr>
                <w:sz w:val="20"/>
              </w:rPr>
            </w:pPr>
            <w:r w:rsidRPr="004F745F">
              <w:rPr>
                <w:b/>
                <w:sz w:val="20"/>
                <w:szCs w:val="20"/>
              </w:rPr>
              <w:t>UKUPNO:</w:t>
            </w:r>
          </w:p>
        </w:tc>
        <w:tc>
          <w:tcPr>
            <w:tcW w:w="856" w:type="dxa"/>
            <w:tcMar>
              <w:left w:w="28" w:type="dxa"/>
              <w:right w:w="28" w:type="dxa"/>
            </w:tcMar>
            <w:vAlign w:val="center"/>
          </w:tcPr>
          <w:p w14:paraId="167DF3DE" w14:textId="77777777" w:rsidR="00C85E6E" w:rsidRPr="004F745F" w:rsidRDefault="00C85E6E" w:rsidP="009B7F73">
            <w:pPr>
              <w:jc w:val="right"/>
              <w:rPr>
                <w:sz w:val="20"/>
              </w:rPr>
            </w:pPr>
            <w:r w:rsidRPr="004F745F">
              <w:rPr>
                <w:b/>
                <w:sz w:val="20"/>
                <w:szCs w:val="20"/>
              </w:rPr>
              <w:t>20.000,00</w:t>
            </w:r>
          </w:p>
        </w:tc>
        <w:tc>
          <w:tcPr>
            <w:tcW w:w="1128" w:type="dxa"/>
            <w:tcMar>
              <w:left w:w="28" w:type="dxa"/>
              <w:right w:w="28" w:type="dxa"/>
            </w:tcMar>
            <w:vAlign w:val="center"/>
          </w:tcPr>
          <w:p w14:paraId="790158AC" w14:textId="77777777" w:rsidR="00C85E6E" w:rsidRPr="004F745F" w:rsidRDefault="00C85E6E" w:rsidP="009B7F73">
            <w:pPr>
              <w:jc w:val="center"/>
              <w:rPr>
                <w:sz w:val="20"/>
              </w:rPr>
            </w:pPr>
          </w:p>
        </w:tc>
      </w:tr>
    </w:tbl>
    <w:p w14:paraId="6014C9CA" w14:textId="77777777" w:rsidR="00C85E6E" w:rsidRPr="004F745F" w:rsidRDefault="00C85E6E" w:rsidP="00C85E6E">
      <w:pPr>
        <w:rPr>
          <w:sz w:val="20"/>
          <w:szCs w:val="20"/>
        </w:rPr>
      </w:pPr>
    </w:p>
    <w:p w14:paraId="188E2C3E" w14:textId="77777777" w:rsidR="00C85E6E" w:rsidRPr="004F745F" w:rsidRDefault="00C85E6E" w:rsidP="00C85E6E">
      <w:pPr>
        <w:pStyle w:val="Odlomakpopisa"/>
        <w:numPr>
          <w:ilvl w:val="1"/>
          <w:numId w:val="11"/>
        </w:numPr>
        <w:rPr>
          <w:sz w:val="20"/>
          <w:szCs w:val="20"/>
        </w:rPr>
      </w:pPr>
      <w:r w:rsidRPr="004F745F">
        <w:rPr>
          <w:sz w:val="20"/>
          <w:szCs w:val="20"/>
        </w:rPr>
        <w:t>IZVJEŠTAJ O ZADUŽIVANJU NA DOMAĆEM I STRANOM TRŽIŠTU NOVCA I KAPITALA</w:t>
      </w:r>
    </w:p>
    <w:p w14:paraId="2144028B" w14:textId="77777777" w:rsidR="00C85E6E" w:rsidRDefault="00C85E6E" w:rsidP="00C85E6E">
      <w:pPr>
        <w:rPr>
          <w:sz w:val="20"/>
          <w:szCs w:val="20"/>
        </w:rPr>
      </w:pPr>
    </w:p>
    <w:p w14:paraId="25731B78" w14:textId="77777777" w:rsidR="00CB5C61" w:rsidRPr="004F745F" w:rsidRDefault="00CB5C61" w:rsidP="00C85E6E">
      <w:pPr>
        <w:rPr>
          <w:sz w:val="20"/>
          <w:szCs w:val="20"/>
        </w:rPr>
      </w:pPr>
    </w:p>
    <w:p w14:paraId="492254EE" w14:textId="77777777" w:rsidR="00C85E6E" w:rsidRPr="004F745F" w:rsidRDefault="00C85E6E" w:rsidP="00C85E6E">
      <w:pPr>
        <w:numPr>
          <w:ilvl w:val="0"/>
          <w:numId w:val="2"/>
        </w:numPr>
        <w:spacing w:line="259" w:lineRule="auto"/>
        <w:rPr>
          <w:sz w:val="20"/>
          <w:szCs w:val="20"/>
        </w:rPr>
      </w:pPr>
      <w:r w:rsidRPr="004F745F">
        <w:rPr>
          <w:sz w:val="20"/>
          <w:szCs w:val="20"/>
        </w:rPr>
        <w:t>OSJEČKO-BARANJSKA ŽUPANIJA:</w:t>
      </w:r>
    </w:p>
    <w:p w14:paraId="4520FE69" w14:textId="77777777" w:rsidR="00C85E6E" w:rsidRPr="004F745F" w:rsidRDefault="00C85E6E" w:rsidP="00C85E6E">
      <w:pPr>
        <w:spacing w:line="259" w:lineRule="auto"/>
        <w:rPr>
          <w:sz w:val="20"/>
          <w:szCs w:val="20"/>
        </w:rPr>
      </w:pP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1"/>
        <w:gridCol w:w="1555"/>
        <w:gridCol w:w="1419"/>
        <w:gridCol w:w="1387"/>
        <w:gridCol w:w="1362"/>
        <w:gridCol w:w="1341"/>
        <w:gridCol w:w="1321"/>
      </w:tblGrid>
      <w:tr w:rsidR="00FA5991" w:rsidRPr="004F745F" w14:paraId="7EA074F2" w14:textId="77777777" w:rsidTr="009B7F73">
        <w:trPr>
          <w:cantSplit/>
        </w:trPr>
        <w:tc>
          <w:tcPr>
            <w:tcW w:w="1041" w:type="dxa"/>
            <w:vMerge w:val="restart"/>
            <w:vAlign w:val="center"/>
          </w:tcPr>
          <w:p w14:paraId="1DCCD4B8" w14:textId="77777777" w:rsidR="00C85E6E" w:rsidRPr="004F745F" w:rsidRDefault="00C85E6E" w:rsidP="009B7F73">
            <w:pPr>
              <w:rPr>
                <w:rFonts w:eastAsia="Calibri"/>
                <w:b/>
                <w:bCs/>
                <w:sz w:val="20"/>
                <w:szCs w:val="20"/>
              </w:rPr>
            </w:pPr>
            <w:r w:rsidRPr="004F745F">
              <w:rPr>
                <w:rFonts w:eastAsia="Calibri"/>
                <w:b/>
                <w:bCs/>
                <w:sz w:val="20"/>
                <w:szCs w:val="20"/>
              </w:rPr>
              <w:t>Podaci o kreditu</w:t>
            </w:r>
          </w:p>
        </w:tc>
        <w:tc>
          <w:tcPr>
            <w:tcW w:w="1555" w:type="dxa"/>
            <w:vMerge w:val="restart"/>
            <w:vAlign w:val="center"/>
          </w:tcPr>
          <w:p w14:paraId="560950C3" w14:textId="77777777" w:rsidR="00C85E6E" w:rsidRPr="004F745F" w:rsidRDefault="00C85E6E" w:rsidP="009B7F73">
            <w:pPr>
              <w:jc w:val="center"/>
              <w:rPr>
                <w:rFonts w:eastAsia="Calibri"/>
                <w:b/>
                <w:bCs/>
                <w:sz w:val="20"/>
                <w:szCs w:val="20"/>
              </w:rPr>
            </w:pPr>
            <w:r w:rsidRPr="004F745F">
              <w:rPr>
                <w:rFonts w:eastAsia="Calibri"/>
                <w:b/>
                <w:bCs/>
                <w:sz w:val="20"/>
                <w:szCs w:val="20"/>
              </w:rPr>
              <w:t>Ugovoreni iznos kredita/ kamata            (euro)</w:t>
            </w:r>
          </w:p>
        </w:tc>
        <w:tc>
          <w:tcPr>
            <w:tcW w:w="2806" w:type="dxa"/>
            <w:gridSpan w:val="2"/>
            <w:vAlign w:val="center"/>
          </w:tcPr>
          <w:p w14:paraId="3E6C3257" w14:textId="77777777" w:rsidR="00C85E6E" w:rsidRPr="004F745F" w:rsidRDefault="00C85E6E" w:rsidP="009B7F73">
            <w:pPr>
              <w:jc w:val="center"/>
              <w:rPr>
                <w:rFonts w:eastAsia="Calibri"/>
                <w:b/>
                <w:bCs/>
                <w:sz w:val="20"/>
                <w:szCs w:val="20"/>
              </w:rPr>
            </w:pPr>
            <w:r w:rsidRPr="004F745F">
              <w:rPr>
                <w:rFonts w:eastAsia="Calibri"/>
                <w:b/>
                <w:bCs/>
                <w:sz w:val="20"/>
                <w:szCs w:val="20"/>
              </w:rPr>
              <w:t xml:space="preserve">Stanje obveza   </w:t>
            </w:r>
          </w:p>
        </w:tc>
        <w:tc>
          <w:tcPr>
            <w:tcW w:w="1362" w:type="dxa"/>
            <w:vMerge w:val="restart"/>
            <w:tcMar>
              <w:top w:w="0" w:type="dxa"/>
              <w:left w:w="28" w:type="dxa"/>
              <w:bottom w:w="0" w:type="dxa"/>
              <w:right w:w="28" w:type="dxa"/>
            </w:tcMar>
            <w:vAlign w:val="center"/>
          </w:tcPr>
          <w:p w14:paraId="57D403DA" w14:textId="77777777" w:rsidR="00C85E6E" w:rsidRPr="004F745F" w:rsidRDefault="00C85E6E" w:rsidP="009B7F73">
            <w:pPr>
              <w:jc w:val="center"/>
              <w:rPr>
                <w:rFonts w:eastAsia="Calibri"/>
                <w:b/>
                <w:bCs/>
                <w:sz w:val="20"/>
                <w:szCs w:val="20"/>
              </w:rPr>
            </w:pPr>
            <w:r w:rsidRPr="004F745F">
              <w:rPr>
                <w:rFonts w:eastAsia="Calibri"/>
                <w:b/>
                <w:bCs/>
                <w:sz w:val="20"/>
                <w:szCs w:val="20"/>
              </w:rPr>
              <w:t>Plan otplata za 2023. godinu (euro)</w:t>
            </w:r>
          </w:p>
        </w:tc>
        <w:tc>
          <w:tcPr>
            <w:tcW w:w="1341" w:type="dxa"/>
            <w:vMerge w:val="restart"/>
            <w:tcMar>
              <w:top w:w="0" w:type="dxa"/>
              <w:left w:w="28" w:type="dxa"/>
              <w:bottom w:w="0" w:type="dxa"/>
              <w:right w:w="28" w:type="dxa"/>
            </w:tcMar>
            <w:vAlign w:val="center"/>
          </w:tcPr>
          <w:p w14:paraId="7BA4B0A3" w14:textId="77777777" w:rsidR="00C85E6E" w:rsidRPr="004F745F" w:rsidRDefault="00C85E6E" w:rsidP="009B7F73">
            <w:pPr>
              <w:jc w:val="center"/>
              <w:rPr>
                <w:rFonts w:eastAsia="Calibri"/>
                <w:b/>
                <w:bCs/>
                <w:sz w:val="20"/>
                <w:szCs w:val="20"/>
              </w:rPr>
            </w:pPr>
            <w:r w:rsidRPr="004F745F">
              <w:rPr>
                <w:rFonts w:eastAsia="Calibri"/>
                <w:b/>
                <w:bCs/>
                <w:sz w:val="20"/>
                <w:szCs w:val="20"/>
              </w:rPr>
              <w:t>Otplaćeno                1.-6.2023. godine (euro)</w:t>
            </w:r>
          </w:p>
        </w:tc>
        <w:tc>
          <w:tcPr>
            <w:tcW w:w="1321" w:type="dxa"/>
            <w:vMerge w:val="restart"/>
            <w:tcMar>
              <w:top w:w="0" w:type="dxa"/>
              <w:left w:w="28" w:type="dxa"/>
              <w:bottom w:w="0" w:type="dxa"/>
              <w:right w:w="28" w:type="dxa"/>
            </w:tcMar>
            <w:vAlign w:val="center"/>
          </w:tcPr>
          <w:p w14:paraId="78195360" w14:textId="77777777" w:rsidR="00C85E6E" w:rsidRPr="004F745F" w:rsidRDefault="00C85E6E" w:rsidP="009B7F73">
            <w:pPr>
              <w:jc w:val="center"/>
              <w:rPr>
                <w:rFonts w:eastAsia="Calibri"/>
                <w:b/>
                <w:bCs/>
                <w:sz w:val="20"/>
                <w:szCs w:val="20"/>
              </w:rPr>
            </w:pPr>
            <w:r w:rsidRPr="004F745F">
              <w:rPr>
                <w:rFonts w:eastAsia="Calibri"/>
                <w:b/>
                <w:bCs/>
                <w:sz w:val="20"/>
                <w:szCs w:val="20"/>
              </w:rPr>
              <w:t>Ostalo za otplatu u narednim godinama (euro)</w:t>
            </w:r>
          </w:p>
        </w:tc>
      </w:tr>
      <w:tr w:rsidR="00FA5991" w:rsidRPr="004F745F" w14:paraId="2AAC0800" w14:textId="77777777" w:rsidTr="009B7F73">
        <w:trPr>
          <w:cantSplit/>
        </w:trPr>
        <w:tc>
          <w:tcPr>
            <w:tcW w:w="1041" w:type="dxa"/>
            <w:vMerge/>
            <w:vAlign w:val="center"/>
          </w:tcPr>
          <w:p w14:paraId="6CB3577B" w14:textId="77777777" w:rsidR="00C85E6E" w:rsidRPr="004F745F" w:rsidRDefault="00C85E6E" w:rsidP="009B7F73">
            <w:pPr>
              <w:rPr>
                <w:rFonts w:eastAsia="Calibri"/>
                <w:b/>
                <w:bCs/>
                <w:sz w:val="20"/>
                <w:szCs w:val="20"/>
              </w:rPr>
            </w:pPr>
          </w:p>
        </w:tc>
        <w:tc>
          <w:tcPr>
            <w:tcW w:w="1555" w:type="dxa"/>
            <w:vMerge/>
            <w:vAlign w:val="center"/>
          </w:tcPr>
          <w:p w14:paraId="372FF55B" w14:textId="77777777" w:rsidR="00C85E6E" w:rsidRPr="004F745F" w:rsidRDefault="00C85E6E" w:rsidP="009B7F73">
            <w:pPr>
              <w:rPr>
                <w:rFonts w:eastAsia="Calibri"/>
                <w:b/>
                <w:bCs/>
                <w:sz w:val="20"/>
                <w:szCs w:val="20"/>
              </w:rPr>
            </w:pPr>
          </w:p>
        </w:tc>
        <w:tc>
          <w:tcPr>
            <w:tcW w:w="1419" w:type="dxa"/>
            <w:tcMar>
              <w:top w:w="0" w:type="dxa"/>
              <w:left w:w="28" w:type="dxa"/>
              <w:bottom w:w="0" w:type="dxa"/>
              <w:right w:w="28" w:type="dxa"/>
            </w:tcMar>
            <w:vAlign w:val="center"/>
          </w:tcPr>
          <w:p w14:paraId="45E47EA6" w14:textId="77777777" w:rsidR="00C85E6E" w:rsidRPr="004F745F" w:rsidRDefault="00C85E6E" w:rsidP="009B7F73">
            <w:pPr>
              <w:jc w:val="center"/>
              <w:rPr>
                <w:rFonts w:eastAsia="Calibri"/>
                <w:b/>
                <w:bCs/>
                <w:sz w:val="20"/>
                <w:szCs w:val="20"/>
              </w:rPr>
            </w:pPr>
            <w:r w:rsidRPr="004F745F">
              <w:rPr>
                <w:rFonts w:eastAsia="Calibri"/>
                <w:b/>
                <w:bCs/>
                <w:sz w:val="20"/>
                <w:szCs w:val="20"/>
              </w:rPr>
              <w:t xml:space="preserve"> na dan 1.1.2023. godine                (euro)</w:t>
            </w:r>
          </w:p>
        </w:tc>
        <w:tc>
          <w:tcPr>
            <w:tcW w:w="1387" w:type="dxa"/>
            <w:tcMar>
              <w:top w:w="0" w:type="dxa"/>
              <w:left w:w="28" w:type="dxa"/>
              <w:bottom w:w="0" w:type="dxa"/>
              <w:right w:w="28" w:type="dxa"/>
            </w:tcMar>
            <w:vAlign w:val="center"/>
          </w:tcPr>
          <w:p w14:paraId="69DB70EE" w14:textId="77777777" w:rsidR="00C85E6E" w:rsidRPr="004F745F" w:rsidRDefault="00C85E6E" w:rsidP="009B7F73">
            <w:pPr>
              <w:jc w:val="center"/>
              <w:rPr>
                <w:rFonts w:eastAsia="Calibri"/>
                <w:b/>
                <w:bCs/>
                <w:sz w:val="20"/>
                <w:szCs w:val="20"/>
              </w:rPr>
            </w:pPr>
            <w:r w:rsidRPr="004F745F">
              <w:rPr>
                <w:rFonts w:eastAsia="Calibri"/>
                <w:b/>
                <w:bCs/>
                <w:sz w:val="20"/>
                <w:szCs w:val="20"/>
              </w:rPr>
              <w:t>na dan 30.6.2023. godine                (euro)</w:t>
            </w:r>
          </w:p>
        </w:tc>
        <w:tc>
          <w:tcPr>
            <w:tcW w:w="1362" w:type="dxa"/>
            <w:vMerge/>
            <w:vAlign w:val="center"/>
          </w:tcPr>
          <w:p w14:paraId="2288575E" w14:textId="77777777" w:rsidR="00C85E6E" w:rsidRPr="004F745F" w:rsidRDefault="00C85E6E" w:rsidP="009B7F73">
            <w:pPr>
              <w:rPr>
                <w:rFonts w:eastAsia="Calibri"/>
                <w:b/>
                <w:bCs/>
                <w:sz w:val="20"/>
                <w:szCs w:val="20"/>
              </w:rPr>
            </w:pPr>
          </w:p>
        </w:tc>
        <w:tc>
          <w:tcPr>
            <w:tcW w:w="1341" w:type="dxa"/>
            <w:vMerge/>
            <w:vAlign w:val="center"/>
          </w:tcPr>
          <w:p w14:paraId="638C831E" w14:textId="77777777" w:rsidR="00C85E6E" w:rsidRPr="004F745F" w:rsidRDefault="00C85E6E" w:rsidP="009B7F73">
            <w:pPr>
              <w:rPr>
                <w:rFonts w:eastAsia="Calibri"/>
                <w:b/>
                <w:bCs/>
                <w:sz w:val="20"/>
                <w:szCs w:val="20"/>
              </w:rPr>
            </w:pPr>
          </w:p>
        </w:tc>
        <w:tc>
          <w:tcPr>
            <w:tcW w:w="1321" w:type="dxa"/>
            <w:vMerge/>
            <w:vAlign w:val="center"/>
          </w:tcPr>
          <w:p w14:paraId="208F0B2A" w14:textId="77777777" w:rsidR="00C85E6E" w:rsidRPr="004F745F" w:rsidRDefault="00C85E6E" w:rsidP="009B7F73">
            <w:pPr>
              <w:rPr>
                <w:rFonts w:eastAsia="Calibri"/>
                <w:b/>
                <w:bCs/>
                <w:sz w:val="20"/>
                <w:szCs w:val="20"/>
              </w:rPr>
            </w:pPr>
          </w:p>
        </w:tc>
      </w:tr>
      <w:tr w:rsidR="00FA5991" w:rsidRPr="004F745F" w14:paraId="50253C81" w14:textId="77777777" w:rsidTr="009B7F73">
        <w:trPr>
          <w:cantSplit/>
        </w:trPr>
        <w:tc>
          <w:tcPr>
            <w:tcW w:w="9426" w:type="dxa"/>
            <w:gridSpan w:val="7"/>
            <w:tcMar>
              <w:top w:w="0" w:type="dxa"/>
              <w:left w:w="28" w:type="dxa"/>
              <w:bottom w:w="0" w:type="dxa"/>
              <w:right w:w="28" w:type="dxa"/>
            </w:tcMar>
            <w:vAlign w:val="center"/>
          </w:tcPr>
          <w:p w14:paraId="24BBB541" w14:textId="77777777" w:rsidR="00C85E6E" w:rsidRPr="004F745F" w:rsidRDefault="00C85E6E" w:rsidP="009B7F73">
            <w:pPr>
              <w:rPr>
                <w:rFonts w:eastAsia="Calibri"/>
                <w:b/>
                <w:bCs/>
                <w:sz w:val="20"/>
                <w:szCs w:val="20"/>
              </w:rPr>
            </w:pPr>
            <w:r w:rsidRPr="004F745F">
              <w:rPr>
                <w:rFonts w:eastAsia="Calibri"/>
                <w:b/>
                <w:bCs/>
                <w:sz w:val="20"/>
                <w:szCs w:val="20"/>
              </w:rPr>
              <w:t xml:space="preserve"> ZAGREBAČKA BANKA D.D. (datum zaključenja ugovora 30.12.2019.)</w:t>
            </w:r>
          </w:p>
        </w:tc>
      </w:tr>
      <w:tr w:rsidR="00FA5991" w:rsidRPr="004F745F" w14:paraId="6B685ABB" w14:textId="77777777" w:rsidTr="009B7F73">
        <w:trPr>
          <w:cantSplit/>
          <w:trHeight w:val="645"/>
        </w:trPr>
        <w:tc>
          <w:tcPr>
            <w:tcW w:w="9426" w:type="dxa"/>
            <w:gridSpan w:val="7"/>
            <w:tcMar>
              <w:top w:w="0" w:type="dxa"/>
              <w:left w:w="28" w:type="dxa"/>
              <w:bottom w:w="0" w:type="dxa"/>
              <w:right w:w="28" w:type="dxa"/>
            </w:tcMar>
            <w:vAlign w:val="center"/>
          </w:tcPr>
          <w:p w14:paraId="3F8EFC0D" w14:textId="77777777" w:rsidR="00C85E6E" w:rsidRPr="004F745F" w:rsidRDefault="00C85E6E" w:rsidP="009B7F73">
            <w:pPr>
              <w:rPr>
                <w:rFonts w:eastAsia="Calibri"/>
                <w:sz w:val="20"/>
                <w:szCs w:val="20"/>
              </w:rPr>
            </w:pPr>
            <w:r w:rsidRPr="004F745F">
              <w:rPr>
                <w:rFonts w:eastAsia="Calibri"/>
                <w:sz w:val="20"/>
                <w:szCs w:val="20"/>
              </w:rPr>
              <w:t xml:space="preserve"> - odobren kredit u iznosu od </w:t>
            </w:r>
            <w:bookmarkStart w:id="4" w:name="_Hlk139545581"/>
            <w:r w:rsidRPr="004F745F">
              <w:rPr>
                <w:rFonts w:eastAsia="Calibri"/>
                <w:sz w:val="20"/>
                <w:szCs w:val="20"/>
              </w:rPr>
              <w:t xml:space="preserve">4.910.743,91 eura </w:t>
            </w:r>
            <w:bookmarkEnd w:id="4"/>
            <w:r w:rsidRPr="004F745F">
              <w:rPr>
                <w:rFonts w:eastAsia="Calibri"/>
                <w:sz w:val="20"/>
                <w:szCs w:val="20"/>
              </w:rPr>
              <w:t>(37.000.000,00 kuna) za financiranje ulaganja u kapitalne projekte u svrhu poboljšanja energetske učinkovitosti na zgradama javne namjene</w:t>
            </w:r>
          </w:p>
        </w:tc>
      </w:tr>
      <w:tr w:rsidR="00FA5991" w:rsidRPr="004F745F" w14:paraId="158E64D8" w14:textId="77777777" w:rsidTr="009B7F73">
        <w:trPr>
          <w:cantSplit/>
          <w:trHeight w:val="555"/>
        </w:trPr>
        <w:tc>
          <w:tcPr>
            <w:tcW w:w="9426" w:type="dxa"/>
            <w:gridSpan w:val="7"/>
            <w:tcMar>
              <w:top w:w="0" w:type="dxa"/>
              <w:left w:w="28" w:type="dxa"/>
              <w:bottom w:w="0" w:type="dxa"/>
              <w:right w:w="28" w:type="dxa"/>
            </w:tcMar>
            <w:vAlign w:val="center"/>
          </w:tcPr>
          <w:p w14:paraId="1D6DBA3D" w14:textId="77777777" w:rsidR="00C85E6E" w:rsidRPr="004F745F" w:rsidRDefault="00C85E6E" w:rsidP="009B7F73">
            <w:pPr>
              <w:rPr>
                <w:rFonts w:eastAsia="Calibri"/>
                <w:sz w:val="20"/>
                <w:szCs w:val="20"/>
              </w:rPr>
            </w:pPr>
            <w:r w:rsidRPr="004F745F">
              <w:rPr>
                <w:rFonts w:eastAsia="Calibri"/>
                <w:sz w:val="20"/>
                <w:szCs w:val="20"/>
              </w:rPr>
              <w:t xml:space="preserve"> - redovna kamata u visini 0,88% godišnje, fiksna, obračun proporcionalnom metodom, kamatno razdoblje-kalendarski kvartal</w:t>
            </w:r>
          </w:p>
        </w:tc>
      </w:tr>
      <w:tr w:rsidR="00FA5991" w:rsidRPr="004F745F" w14:paraId="54A55BDA" w14:textId="77777777" w:rsidTr="009B7F73">
        <w:trPr>
          <w:cantSplit/>
        </w:trPr>
        <w:tc>
          <w:tcPr>
            <w:tcW w:w="9426" w:type="dxa"/>
            <w:gridSpan w:val="7"/>
            <w:tcMar>
              <w:top w:w="0" w:type="dxa"/>
              <w:left w:w="28" w:type="dxa"/>
              <w:bottom w:w="0" w:type="dxa"/>
              <w:right w:w="28" w:type="dxa"/>
            </w:tcMar>
            <w:vAlign w:val="center"/>
          </w:tcPr>
          <w:p w14:paraId="12BF6C2B" w14:textId="77777777" w:rsidR="00C85E6E" w:rsidRPr="004F745F" w:rsidRDefault="00C85E6E" w:rsidP="009B7F73">
            <w:pPr>
              <w:rPr>
                <w:rFonts w:eastAsia="Calibri"/>
                <w:sz w:val="20"/>
                <w:szCs w:val="20"/>
              </w:rPr>
            </w:pPr>
            <w:r w:rsidRPr="004F745F">
              <w:rPr>
                <w:rFonts w:eastAsia="Calibri"/>
                <w:sz w:val="20"/>
                <w:szCs w:val="20"/>
              </w:rPr>
              <w:t xml:space="preserve"> - rok korištenja kredita sukcesivno najkasnije 12 mjeseci nakon potpisivanja Ugovora</w:t>
            </w:r>
          </w:p>
        </w:tc>
      </w:tr>
      <w:tr w:rsidR="00FA5991" w:rsidRPr="004F745F" w14:paraId="2BC34A28" w14:textId="77777777" w:rsidTr="009B7F73">
        <w:trPr>
          <w:cantSplit/>
        </w:trPr>
        <w:tc>
          <w:tcPr>
            <w:tcW w:w="9426" w:type="dxa"/>
            <w:gridSpan w:val="7"/>
            <w:tcMar>
              <w:top w:w="0" w:type="dxa"/>
              <w:left w:w="28" w:type="dxa"/>
              <w:bottom w:w="0" w:type="dxa"/>
              <w:right w:w="28" w:type="dxa"/>
            </w:tcMar>
            <w:vAlign w:val="center"/>
          </w:tcPr>
          <w:p w14:paraId="66C196CE" w14:textId="77777777" w:rsidR="00C85E6E" w:rsidRPr="004F745F" w:rsidRDefault="00C85E6E" w:rsidP="009B7F73">
            <w:pPr>
              <w:rPr>
                <w:rFonts w:eastAsia="Calibri"/>
                <w:sz w:val="20"/>
                <w:szCs w:val="20"/>
              </w:rPr>
            </w:pPr>
            <w:r w:rsidRPr="004F745F">
              <w:rPr>
                <w:rFonts w:eastAsia="Calibri"/>
                <w:sz w:val="20"/>
                <w:szCs w:val="20"/>
              </w:rPr>
              <w:t xml:space="preserve"> - rok otplate 10 godina (otplata sukcesivno u jednakim tromjesečnim obrocima)</w:t>
            </w:r>
          </w:p>
        </w:tc>
      </w:tr>
      <w:tr w:rsidR="00FA5991" w:rsidRPr="004F745F" w14:paraId="2C779CF0" w14:textId="77777777" w:rsidTr="009B7F73">
        <w:trPr>
          <w:cantSplit/>
        </w:trPr>
        <w:tc>
          <w:tcPr>
            <w:tcW w:w="1041" w:type="dxa"/>
            <w:tcMar>
              <w:top w:w="0" w:type="dxa"/>
              <w:left w:w="28" w:type="dxa"/>
              <w:bottom w:w="0" w:type="dxa"/>
              <w:right w:w="28" w:type="dxa"/>
            </w:tcMar>
            <w:vAlign w:val="bottom"/>
          </w:tcPr>
          <w:p w14:paraId="7E00BAE4" w14:textId="77777777" w:rsidR="00C85E6E" w:rsidRPr="004F745F" w:rsidRDefault="00C85E6E" w:rsidP="009B7F73">
            <w:pPr>
              <w:rPr>
                <w:rFonts w:eastAsia="Calibri"/>
                <w:sz w:val="20"/>
                <w:szCs w:val="20"/>
              </w:rPr>
            </w:pPr>
            <w:r w:rsidRPr="004F745F">
              <w:rPr>
                <w:rFonts w:eastAsia="Calibri"/>
                <w:sz w:val="20"/>
                <w:szCs w:val="20"/>
              </w:rPr>
              <w:t>glavnica</w:t>
            </w:r>
          </w:p>
        </w:tc>
        <w:tc>
          <w:tcPr>
            <w:tcW w:w="1555" w:type="dxa"/>
            <w:tcMar>
              <w:top w:w="0" w:type="dxa"/>
              <w:left w:w="28" w:type="dxa"/>
              <w:bottom w:w="0" w:type="dxa"/>
              <w:right w:w="28" w:type="dxa"/>
            </w:tcMar>
            <w:vAlign w:val="bottom"/>
          </w:tcPr>
          <w:p w14:paraId="7D0EBF46" w14:textId="77777777" w:rsidR="00C85E6E" w:rsidRPr="004F745F" w:rsidRDefault="00C85E6E" w:rsidP="009B7F73">
            <w:pPr>
              <w:jc w:val="right"/>
              <w:rPr>
                <w:rFonts w:eastAsia="Calibri"/>
                <w:sz w:val="20"/>
                <w:szCs w:val="20"/>
              </w:rPr>
            </w:pPr>
            <w:r w:rsidRPr="004F745F">
              <w:rPr>
                <w:rFonts w:eastAsia="Calibri"/>
                <w:sz w:val="20"/>
                <w:szCs w:val="20"/>
              </w:rPr>
              <w:t>4.910.743,91</w:t>
            </w:r>
          </w:p>
        </w:tc>
        <w:tc>
          <w:tcPr>
            <w:tcW w:w="1419" w:type="dxa"/>
            <w:tcMar>
              <w:top w:w="0" w:type="dxa"/>
              <w:left w:w="28" w:type="dxa"/>
              <w:bottom w:w="0" w:type="dxa"/>
              <w:right w:w="28" w:type="dxa"/>
            </w:tcMar>
            <w:vAlign w:val="bottom"/>
          </w:tcPr>
          <w:p w14:paraId="39CCE9C6" w14:textId="77777777" w:rsidR="00C85E6E" w:rsidRPr="004F745F" w:rsidRDefault="00C85E6E" w:rsidP="009B7F73">
            <w:pPr>
              <w:jc w:val="right"/>
              <w:rPr>
                <w:rFonts w:eastAsia="Calibri"/>
                <w:sz w:val="20"/>
                <w:szCs w:val="20"/>
              </w:rPr>
            </w:pPr>
            <w:r w:rsidRPr="004F745F">
              <w:rPr>
                <w:sz w:val="20"/>
                <w:szCs w:val="20"/>
              </w:rPr>
              <w:t>3.437.520,74</w:t>
            </w:r>
          </w:p>
        </w:tc>
        <w:tc>
          <w:tcPr>
            <w:tcW w:w="1387" w:type="dxa"/>
            <w:tcMar>
              <w:top w:w="0" w:type="dxa"/>
              <w:left w:w="28" w:type="dxa"/>
              <w:bottom w:w="0" w:type="dxa"/>
              <w:right w:w="28" w:type="dxa"/>
            </w:tcMar>
            <w:vAlign w:val="bottom"/>
          </w:tcPr>
          <w:p w14:paraId="053128D3" w14:textId="77777777" w:rsidR="00C85E6E" w:rsidRPr="004F745F" w:rsidRDefault="00C85E6E" w:rsidP="009B7F73">
            <w:pPr>
              <w:jc w:val="right"/>
              <w:rPr>
                <w:rFonts w:eastAsia="Calibri"/>
                <w:sz w:val="20"/>
                <w:szCs w:val="20"/>
              </w:rPr>
            </w:pPr>
            <w:r w:rsidRPr="004F745F">
              <w:rPr>
                <w:sz w:val="20"/>
                <w:szCs w:val="20"/>
              </w:rPr>
              <w:t>3.191.983,54</w:t>
            </w:r>
          </w:p>
        </w:tc>
        <w:tc>
          <w:tcPr>
            <w:tcW w:w="1362" w:type="dxa"/>
            <w:tcMar>
              <w:top w:w="0" w:type="dxa"/>
              <w:left w:w="28" w:type="dxa"/>
              <w:bottom w:w="0" w:type="dxa"/>
              <w:right w:w="28" w:type="dxa"/>
            </w:tcMar>
            <w:vAlign w:val="bottom"/>
          </w:tcPr>
          <w:p w14:paraId="49F7DC9A" w14:textId="77777777" w:rsidR="00C85E6E" w:rsidRPr="004F745F" w:rsidRDefault="00C85E6E" w:rsidP="009B7F73">
            <w:pPr>
              <w:jc w:val="right"/>
              <w:rPr>
                <w:rFonts w:eastAsia="Calibri"/>
                <w:sz w:val="20"/>
                <w:szCs w:val="20"/>
              </w:rPr>
            </w:pPr>
            <w:r w:rsidRPr="004F745F">
              <w:rPr>
                <w:rFonts w:eastAsia="Calibri"/>
                <w:sz w:val="20"/>
                <w:szCs w:val="20"/>
              </w:rPr>
              <w:t>491.074,39</w:t>
            </w:r>
          </w:p>
        </w:tc>
        <w:tc>
          <w:tcPr>
            <w:tcW w:w="1341" w:type="dxa"/>
            <w:tcMar>
              <w:top w:w="0" w:type="dxa"/>
              <w:left w:w="28" w:type="dxa"/>
              <w:bottom w:w="0" w:type="dxa"/>
              <w:right w:w="28" w:type="dxa"/>
            </w:tcMar>
            <w:vAlign w:val="bottom"/>
          </w:tcPr>
          <w:p w14:paraId="44D6D164" w14:textId="77777777" w:rsidR="00C85E6E" w:rsidRPr="004F745F" w:rsidRDefault="00C85E6E" w:rsidP="009B7F73">
            <w:pPr>
              <w:jc w:val="right"/>
              <w:rPr>
                <w:rFonts w:eastAsia="Calibri"/>
                <w:sz w:val="20"/>
                <w:szCs w:val="20"/>
              </w:rPr>
            </w:pPr>
            <w:r w:rsidRPr="004F745F">
              <w:rPr>
                <w:sz w:val="20"/>
                <w:szCs w:val="20"/>
              </w:rPr>
              <w:t>245.537,20</w:t>
            </w:r>
          </w:p>
        </w:tc>
        <w:tc>
          <w:tcPr>
            <w:tcW w:w="1321" w:type="dxa"/>
            <w:tcMar>
              <w:top w:w="0" w:type="dxa"/>
              <w:left w:w="28" w:type="dxa"/>
              <w:bottom w:w="0" w:type="dxa"/>
              <w:right w:w="28" w:type="dxa"/>
            </w:tcMar>
            <w:vAlign w:val="bottom"/>
          </w:tcPr>
          <w:p w14:paraId="002BD42E" w14:textId="77777777" w:rsidR="00C85E6E" w:rsidRPr="004F745F" w:rsidRDefault="00C85E6E" w:rsidP="009B7F73">
            <w:pPr>
              <w:jc w:val="right"/>
              <w:rPr>
                <w:rFonts w:eastAsia="Calibri"/>
                <w:sz w:val="20"/>
                <w:szCs w:val="20"/>
              </w:rPr>
            </w:pPr>
            <w:r w:rsidRPr="004F745F">
              <w:rPr>
                <w:rFonts w:eastAsia="Calibri"/>
                <w:sz w:val="20"/>
                <w:szCs w:val="20"/>
              </w:rPr>
              <w:t>3.191.983,54</w:t>
            </w:r>
          </w:p>
        </w:tc>
      </w:tr>
      <w:tr w:rsidR="00FA5991" w:rsidRPr="004F745F" w14:paraId="30ED963F" w14:textId="77777777" w:rsidTr="009B7F73">
        <w:trPr>
          <w:cantSplit/>
        </w:trPr>
        <w:tc>
          <w:tcPr>
            <w:tcW w:w="1041" w:type="dxa"/>
            <w:tcMar>
              <w:top w:w="0" w:type="dxa"/>
              <w:left w:w="28" w:type="dxa"/>
              <w:bottom w:w="0" w:type="dxa"/>
              <w:right w:w="28" w:type="dxa"/>
            </w:tcMar>
            <w:vAlign w:val="bottom"/>
          </w:tcPr>
          <w:p w14:paraId="03CC6DD2" w14:textId="77777777" w:rsidR="00C85E6E" w:rsidRPr="004F745F" w:rsidRDefault="00C85E6E" w:rsidP="009B7F73">
            <w:pPr>
              <w:rPr>
                <w:rFonts w:eastAsia="Calibri"/>
                <w:sz w:val="20"/>
                <w:szCs w:val="20"/>
              </w:rPr>
            </w:pPr>
            <w:r w:rsidRPr="004F745F">
              <w:rPr>
                <w:rFonts w:eastAsia="Calibri"/>
                <w:sz w:val="20"/>
                <w:szCs w:val="20"/>
              </w:rPr>
              <w:t>kamate</w:t>
            </w:r>
          </w:p>
        </w:tc>
        <w:tc>
          <w:tcPr>
            <w:tcW w:w="1555" w:type="dxa"/>
            <w:tcMar>
              <w:top w:w="0" w:type="dxa"/>
              <w:left w:w="28" w:type="dxa"/>
              <w:bottom w:w="0" w:type="dxa"/>
              <w:right w:w="28" w:type="dxa"/>
            </w:tcMar>
            <w:vAlign w:val="bottom"/>
          </w:tcPr>
          <w:p w14:paraId="549DCFDA" w14:textId="77777777" w:rsidR="00C85E6E" w:rsidRPr="004F745F" w:rsidRDefault="00C85E6E" w:rsidP="009B7F73">
            <w:pPr>
              <w:jc w:val="right"/>
              <w:rPr>
                <w:rFonts w:eastAsia="Calibri"/>
                <w:sz w:val="20"/>
                <w:szCs w:val="20"/>
              </w:rPr>
            </w:pPr>
            <w:r w:rsidRPr="004F745F">
              <w:rPr>
                <w:rFonts w:eastAsia="Calibri"/>
                <w:sz w:val="20"/>
                <w:szCs w:val="20"/>
              </w:rPr>
              <w:t>221.502,82</w:t>
            </w:r>
          </w:p>
        </w:tc>
        <w:tc>
          <w:tcPr>
            <w:tcW w:w="1419" w:type="dxa"/>
            <w:tcMar>
              <w:top w:w="0" w:type="dxa"/>
              <w:left w:w="28" w:type="dxa"/>
              <w:bottom w:w="0" w:type="dxa"/>
              <w:right w:w="28" w:type="dxa"/>
            </w:tcMar>
            <w:vAlign w:val="bottom"/>
          </w:tcPr>
          <w:p w14:paraId="453BD1BC" w14:textId="77777777" w:rsidR="00C85E6E" w:rsidRPr="004F745F" w:rsidRDefault="00C85E6E" w:rsidP="009B7F73">
            <w:pPr>
              <w:jc w:val="right"/>
              <w:rPr>
                <w:rFonts w:eastAsia="Calibri"/>
                <w:sz w:val="20"/>
                <w:szCs w:val="20"/>
              </w:rPr>
            </w:pPr>
            <w:r w:rsidRPr="004F745F">
              <w:rPr>
                <w:rFonts w:eastAsia="Calibri"/>
                <w:sz w:val="20"/>
                <w:szCs w:val="20"/>
              </w:rPr>
              <w:t>0,00</w:t>
            </w:r>
          </w:p>
        </w:tc>
        <w:tc>
          <w:tcPr>
            <w:tcW w:w="1387" w:type="dxa"/>
            <w:tcMar>
              <w:top w:w="0" w:type="dxa"/>
              <w:left w:w="28" w:type="dxa"/>
              <w:bottom w:w="0" w:type="dxa"/>
              <w:right w:w="28" w:type="dxa"/>
            </w:tcMar>
            <w:vAlign w:val="bottom"/>
          </w:tcPr>
          <w:p w14:paraId="22E9F696" w14:textId="77777777" w:rsidR="00C85E6E" w:rsidRPr="004F745F" w:rsidRDefault="00C85E6E" w:rsidP="009B7F73">
            <w:pPr>
              <w:jc w:val="right"/>
              <w:rPr>
                <w:rFonts w:eastAsia="Calibri"/>
                <w:sz w:val="20"/>
                <w:szCs w:val="20"/>
              </w:rPr>
            </w:pPr>
            <w:r w:rsidRPr="004F745F">
              <w:rPr>
                <w:rFonts w:eastAsia="Calibri"/>
                <w:sz w:val="20"/>
                <w:szCs w:val="20"/>
              </w:rPr>
              <w:t>0,00</w:t>
            </w:r>
          </w:p>
        </w:tc>
        <w:tc>
          <w:tcPr>
            <w:tcW w:w="1362" w:type="dxa"/>
            <w:tcMar>
              <w:top w:w="0" w:type="dxa"/>
              <w:left w:w="28" w:type="dxa"/>
              <w:bottom w:w="0" w:type="dxa"/>
              <w:right w:w="28" w:type="dxa"/>
            </w:tcMar>
            <w:vAlign w:val="bottom"/>
          </w:tcPr>
          <w:p w14:paraId="04A59171" w14:textId="77777777" w:rsidR="00C85E6E" w:rsidRPr="004F745F" w:rsidRDefault="00C85E6E" w:rsidP="009B7F73">
            <w:pPr>
              <w:jc w:val="right"/>
              <w:rPr>
                <w:rFonts w:eastAsia="Calibri"/>
                <w:sz w:val="20"/>
                <w:szCs w:val="20"/>
              </w:rPr>
            </w:pPr>
            <w:r w:rsidRPr="004F745F">
              <w:rPr>
                <w:rFonts w:eastAsia="Calibri"/>
                <w:sz w:val="20"/>
                <w:szCs w:val="20"/>
              </w:rPr>
              <w:t>29.696,68</w:t>
            </w:r>
          </w:p>
        </w:tc>
        <w:tc>
          <w:tcPr>
            <w:tcW w:w="1341" w:type="dxa"/>
            <w:tcMar>
              <w:top w:w="0" w:type="dxa"/>
              <w:left w:w="28" w:type="dxa"/>
              <w:bottom w:w="0" w:type="dxa"/>
              <w:right w:w="28" w:type="dxa"/>
            </w:tcMar>
            <w:vAlign w:val="bottom"/>
          </w:tcPr>
          <w:p w14:paraId="5EC95153" w14:textId="77777777" w:rsidR="00C85E6E" w:rsidRPr="004F745F" w:rsidRDefault="00C85E6E" w:rsidP="009B7F73">
            <w:pPr>
              <w:jc w:val="right"/>
              <w:rPr>
                <w:rFonts w:eastAsia="Calibri"/>
                <w:sz w:val="20"/>
                <w:szCs w:val="20"/>
              </w:rPr>
            </w:pPr>
            <w:r w:rsidRPr="004F745F">
              <w:rPr>
                <w:rFonts w:eastAsia="Calibri"/>
                <w:sz w:val="20"/>
                <w:szCs w:val="20"/>
              </w:rPr>
              <w:t>15.350,05</w:t>
            </w:r>
          </w:p>
        </w:tc>
        <w:tc>
          <w:tcPr>
            <w:tcW w:w="1321" w:type="dxa"/>
            <w:tcMar>
              <w:top w:w="0" w:type="dxa"/>
              <w:left w:w="28" w:type="dxa"/>
              <w:bottom w:w="0" w:type="dxa"/>
              <w:right w:w="28" w:type="dxa"/>
            </w:tcMar>
            <w:vAlign w:val="bottom"/>
          </w:tcPr>
          <w:p w14:paraId="6C41BC9C" w14:textId="77777777" w:rsidR="00C85E6E" w:rsidRPr="004F745F" w:rsidRDefault="00C85E6E" w:rsidP="009B7F73">
            <w:pPr>
              <w:jc w:val="right"/>
              <w:rPr>
                <w:rFonts w:eastAsia="Calibri"/>
                <w:sz w:val="20"/>
                <w:szCs w:val="20"/>
              </w:rPr>
            </w:pPr>
            <w:r w:rsidRPr="004F745F">
              <w:rPr>
                <w:rFonts w:eastAsia="Calibri"/>
                <w:sz w:val="20"/>
                <w:szCs w:val="20"/>
              </w:rPr>
              <w:t>102.054,50</w:t>
            </w:r>
          </w:p>
        </w:tc>
      </w:tr>
      <w:tr w:rsidR="00FA5991" w:rsidRPr="004F745F" w14:paraId="61B69DCF" w14:textId="77777777" w:rsidTr="009B7F73">
        <w:trPr>
          <w:cantSplit/>
        </w:trPr>
        <w:tc>
          <w:tcPr>
            <w:tcW w:w="1041" w:type="dxa"/>
            <w:tcMar>
              <w:top w:w="0" w:type="dxa"/>
              <w:left w:w="28" w:type="dxa"/>
              <w:bottom w:w="0" w:type="dxa"/>
              <w:right w:w="28" w:type="dxa"/>
            </w:tcMar>
            <w:vAlign w:val="bottom"/>
          </w:tcPr>
          <w:p w14:paraId="25A9C62E" w14:textId="77777777" w:rsidR="00C85E6E" w:rsidRPr="004F745F" w:rsidRDefault="00C85E6E" w:rsidP="009B7F73">
            <w:pPr>
              <w:rPr>
                <w:rFonts w:eastAsia="Calibri"/>
                <w:b/>
                <w:bCs/>
                <w:sz w:val="20"/>
                <w:szCs w:val="20"/>
              </w:rPr>
            </w:pPr>
            <w:bookmarkStart w:id="5" w:name="_Hlk100209362"/>
            <w:r w:rsidRPr="004F745F">
              <w:rPr>
                <w:rFonts w:eastAsia="Calibri"/>
                <w:b/>
                <w:bCs/>
                <w:sz w:val="20"/>
                <w:szCs w:val="20"/>
              </w:rPr>
              <w:t>UKUPNO</w:t>
            </w:r>
          </w:p>
        </w:tc>
        <w:tc>
          <w:tcPr>
            <w:tcW w:w="1555" w:type="dxa"/>
            <w:tcMar>
              <w:top w:w="0" w:type="dxa"/>
              <w:left w:w="28" w:type="dxa"/>
              <w:bottom w:w="0" w:type="dxa"/>
              <w:right w:w="28" w:type="dxa"/>
            </w:tcMar>
            <w:vAlign w:val="bottom"/>
          </w:tcPr>
          <w:p w14:paraId="7D249DA3" w14:textId="77777777" w:rsidR="00C85E6E" w:rsidRPr="004F745F" w:rsidRDefault="00C85E6E" w:rsidP="009B7F73">
            <w:pPr>
              <w:jc w:val="right"/>
              <w:rPr>
                <w:rFonts w:eastAsia="Calibri"/>
                <w:b/>
                <w:bCs/>
                <w:sz w:val="20"/>
                <w:szCs w:val="20"/>
              </w:rPr>
            </w:pPr>
            <w:r w:rsidRPr="004F745F">
              <w:rPr>
                <w:rFonts w:eastAsia="Calibri"/>
                <w:b/>
                <w:bCs/>
                <w:sz w:val="20"/>
                <w:szCs w:val="20"/>
              </w:rPr>
              <w:t>5.132.246,73</w:t>
            </w:r>
          </w:p>
        </w:tc>
        <w:tc>
          <w:tcPr>
            <w:tcW w:w="1419" w:type="dxa"/>
            <w:tcMar>
              <w:top w:w="0" w:type="dxa"/>
              <w:left w:w="28" w:type="dxa"/>
              <w:bottom w:w="0" w:type="dxa"/>
              <w:right w:w="28" w:type="dxa"/>
            </w:tcMar>
            <w:vAlign w:val="bottom"/>
          </w:tcPr>
          <w:p w14:paraId="00C068A2" w14:textId="77777777" w:rsidR="00C85E6E" w:rsidRPr="004F745F" w:rsidRDefault="00C85E6E" w:rsidP="009B7F73">
            <w:pPr>
              <w:jc w:val="right"/>
              <w:rPr>
                <w:rFonts w:eastAsia="Calibri"/>
                <w:b/>
                <w:bCs/>
                <w:sz w:val="20"/>
                <w:szCs w:val="20"/>
              </w:rPr>
            </w:pPr>
            <w:r w:rsidRPr="004F745F">
              <w:rPr>
                <w:rFonts w:eastAsia="Calibri"/>
                <w:b/>
                <w:bCs/>
                <w:sz w:val="20"/>
                <w:szCs w:val="20"/>
              </w:rPr>
              <w:t>3.437.520,74</w:t>
            </w:r>
          </w:p>
        </w:tc>
        <w:tc>
          <w:tcPr>
            <w:tcW w:w="1387" w:type="dxa"/>
            <w:tcMar>
              <w:top w:w="0" w:type="dxa"/>
              <w:left w:w="28" w:type="dxa"/>
              <w:bottom w:w="0" w:type="dxa"/>
              <w:right w:w="28" w:type="dxa"/>
            </w:tcMar>
            <w:vAlign w:val="bottom"/>
          </w:tcPr>
          <w:p w14:paraId="707AD069" w14:textId="77777777" w:rsidR="00C85E6E" w:rsidRPr="004F745F" w:rsidRDefault="00C85E6E" w:rsidP="009B7F73">
            <w:pPr>
              <w:jc w:val="right"/>
              <w:rPr>
                <w:rFonts w:eastAsia="Calibri"/>
                <w:b/>
                <w:bCs/>
                <w:sz w:val="20"/>
                <w:szCs w:val="20"/>
              </w:rPr>
            </w:pPr>
            <w:r w:rsidRPr="004F745F">
              <w:rPr>
                <w:rFonts w:eastAsia="Calibri"/>
                <w:b/>
                <w:bCs/>
                <w:sz w:val="20"/>
                <w:szCs w:val="20"/>
              </w:rPr>
              <w:t>3.191.983,54</w:t>
            </w:r>
          </w:p>
        </w:tc>
        <w:tc>
          <w:tcPr>
            <w:tcW w:w="1362" w:type="dxa"/>
            <w:tcMar>
              <w:top w:w="0" w:type="dxa"/>
              <w:left w:w="28" w:type="dxa"/>
              <w:bottom w:w="0" w:type="dxa"/>
              <w:right w:w="28" w:type="dxa"/>
            </w:tcMar>
            <w:vAlign w:val="bottom"/>
          </w:tcPr>
          <w:p w14:paraId="329A49E0" w14:textId="77777777" w:rsidR="00C85E6E" w:rsidRPr="004F745F" w:rsidRDefault="00C85E6E" w:rsidP="009B7F73">
            <w:pPr>
              <w:jc w:val="right"/>
              <w:rPr>
                <w:rFonts w:eastAsia="Calibri"/>
                <w:b/>
                <w:bCs/>
                <w:sz w:val="20"/>
                <w:szCs w:val="20"/>
              </w:rPr>
            </w:pPr>
            <w:r w:rsidRPr="004F745F">
              <w:rPr>
                <w:rFonts w:eastAsia="Calibri"/>
                <w:b/>
                <w:bCs/>
                <w:sz w:val="20"/>
                <w:szCs w:val="20"/>
              </w:rPr>
              <w:t>520.771,07</w:t>
            </w:r>
          </w:p>
        </w:tc>
        <w:tc>
          <w:tcPr>
            <w:tcW w:w="1341" w:type="dxa"/>
            <w:tcMar>
              <w:top w:w="0" w:type="dxa"/>
              <w:left w:w="28" w:type="dxa"/>
              <w:bottom w:w="0" w:type="dxa"/>
              <w:right w:w="28" w:type="dxa"/>
            </w:tcMar>
            <w:vAlign w:val="bottom"/>
          </w:tcPr>
          <w:p w14:paraId="6410F3CF" w14:textId="77777777" w:rsidR="00C85E6E" w:rsidRPr="004F745F" w:rsidRDefault="00C85E6E" w:rsidP="009B7F73">
            <w:pPr>
              <w:jc w:val="right"/>
              <w:rPr>
                <w:rFonts w:eastAsia="Calibri"/>
                <w:b/>
                <w:bCs/>
                <w:sz w:val="20"/>
                <w:szCs w:val="20"/>
              </w:rPr>
            </w:pPr>
            <w:r w:rsidRPr="004F745F">
              <w:rPr>
                <w:rFonts w:eastAsia="Calibri"/>
                <w:b/>
                <w:bCs/>
                <w:sz w:val="20"/>
                <w:szCs w:val="20"/>
              </w:rPr>
              <w:t>260.887,25</w:t>
            </w:r>
          </w:p>
        </w:tc>
        <w:tc>
          <w:tcPr>
            <w:tcW w:w="1321" w:type="dxa"/>
            <w:tcMar>
              <w:top w:w="0" w:type="dxa"/>
              <w:left w:w="28" w:type="dxa"/>
              <w:bottom w:w="0" w:type="dxa"/>
              <w:right w:w="28" w:type="dxa"/>
            </w:tcMar>
            <w:vAlign w:val="bottom"/>
          </w:tcPr>
          <w:p w14:paraId="79663971" w14:textId="77777777" w:rsidR="00C85E6E" w:rsidRPr="004F745F" w:rsidRDefault="00C85E6E" w:rsidP="009B7F73">
            <w:pPr>
              <w:jc w:val="right"/>
              <w:rPr>
                <w:rFonts w:eastAsia="Calibri"/>
                <w:b/>
                <w:bCs/>
                <w:sz w:val="20"/>
                <w:szCs w:val="20"/>
              </w:rPr>
            </w:pPr>
            <w:r w:rsidRPr="004F745F">
              <w:rPr>
                <w:rFonts w:eastAsia="Calibri"/>
                <w:b/>
                <w:bCs/>
                <w:sz w:val="20"/>
                <w:szCs w:val="20"/>
              </w:rPr>
              <w:t>3.294.038,04</w:t>
            </w:r>
          </w:p>
        </w:tc>
      </w:tr>
      <w:bookmarkEnd w:id="5"/>
      <w:tr w:rsidR="00FA5991" w:rsidRPr="004F745F" w14:paraId="0038CD82" w14:textId="77777777" w:rsidTr="009B7F73">
        <w:trPr>
          <w:cantSplit/>
        </w:trPr>
        <w:tc>
          <w:tcPr>
            <w:tcW w:w="1041" w:type="dxa"/>
            <w:tcMar>
              <w:top w:w="0" w:type="dxa"/>
              <w:left w:w="28" w:type="dxa"/>
              <w:bottom w:w="0" w:type="dxa"/>
              <w:right w:w="28" w:type="dxa"/>
            </w:tcMar>
            <w:vAlign w:val="bottom"/>
          </w:tcPr>
          <w:p w14:paraId="35D0EE7C" w14:textId="77777777" w:rsidR="00C85E6E" w:rsidRPr="004F745F" w:rsidRDefault="00C85E6E" w:rsidP="009B7F73">
            <w:pPr>
              <w:rPr>
                <w:rFonts w:eastAsia="Calibri"/>
                <w:sz w:val="20"/>
                <w:szCs w:val="20"/>
              </w:rPr>
            </w:pPr>
            <w:r w:rsidRPr="004F745F">
              <w:rPr>
                <w:rFonts w:eastAsia="Calibri"/>
                <w:sz w:val="20"/>
                <w:szCs w:val="20"/>
              </w:rPr>
              <w:t> </w:t>
            </w:r>
          </w:p>
        </w:tc>
        <w:tc>
          <w:tcPr>
            <w:tcW w:w="1555" w:type="dxa"/>
            <w:tcMar>
              <w:top w:w="0" w:type="dxa"/>
              <w:left w:w="28" w:type="dxa"/>
              <w:bottom w:w="0" w:type="dxa"/>
              <w:right w:w="28" w:type="dxa"/>
            </w:tcMar>
            <w:vAlign w:val="bottom"/>
          </w:tcPr>
          <w:p w14:paraId="2B59CE2F" w14:textId="77777777" w:rsidR="00C85E6E" w:rsidRPr="004F745F" w:rsidRDefault="00C85E6E" w:rsidP="009B7F73">
            <w:pPr>
              <w:jc w:val="right"/>
              <w:rPr>
                <w:rFonts w:eastAsia="Calibri"/>
                <w:sz w:val="20"/>
                <w:szCs w:val="20"/>
              </w:rPr>
            </w:pPr>
            <w:r w:rsidRPr="004F745F">
              <w:rPr>
                <w:rFonts w:eastAsia="Calibri"/>
                <w:sz w:val="20"/>
                <w:szCs w:val="20"/>
              </w:rPr>
              <w:t> </w:t>
            </w:r>
          </w:p>
        </w:tc>
        <w:tc>
          <w:tcPr>
            <w:tcW w:w="1419" w:type="dxa"/>
            <w:tcMar>
              <w:top w:w="0" w:type="dxa"/>
              <w:left w:w="28" w:type="dxa"/>
              <w:bottom w:w="0" w:type="dxa"/>
              <w:right w:w="28" w:type="dxa"/>
            </w:tcMar>
            <w:vAlign w:val="bottom"/>
          </w:tcPr>
          <w:p w14:paraId="2F47B153" w14:textId="77777777" w:rsidR="00C85E6E" w:rsidRPr="004F745F" w:rsidRDefault="00C85E6E" w:rsidP="009B7F73">
            <w:pPr>
              <w:jc w:val="right"/>
              <w:rPr>
                <w:rFonts w:eastAsia="Calibri"/>
                <w:sz w:val="20"/>
                <w:szCs w:val="20"/>
              </w:rPr>
            </w:pPr>
            <w:r w:rsidRPr="004F745F">
              <w:rPr>
                <w:rFonts w:eastAsia="Calibri"/>
                <w:sz w:val="20"/>
                <w:szCs w:val="20"/>
              </w:rPr>
              <w:t> </w:t>
            </w:r>
          </w:p>
        </w:tc>
        <w:tc>
          <w:tcPr>
            <w:tcW w:w="1387" w:type="dxa"/>
            <w:tcMar>
              <w:top w:w="0" w:type="dxa"/>
              <w:left w:w="28" w:type="dxa"/>
              <w:bottom w:w="0" w:type="dxa"/>
              <w:right w:w="28" w:type="dxa"/>
            </w:tcMar>
            <w:vAlign w:val="bottom"/>
          </w:tcPr>
          <w:p w14:paraId="6C6A853B" w14:textId="77777777" w:rsidR="00C85E6E" w:rsidRPr="004F745F" w:rsidRDefault="00C85E6E" w:rsidP="009B7F73">
            <w:pPr>
              <w:jc w:val="center"/>
              <w:rPr>
                <w:rFonts w:eastAsia="Calibri"/>
                <w:sz w:val="20"/>
                <w:szCs w:val="20"/>
              </w:rPr>
            </w:pPr>
          </w:p>
        </w:tc>
        <w:tc>
          <w:tcPr>
            <w:tcW w:w="1362" w:type="dxa"/>
            <w:tcMar>
              <w:top w:w="0" w:type="dxa"/>
              <w:left w:w="28" w:type="dxa"/>
              <w:bottom w:w="0" w:type="dxa"/>
              <w:right w:w="28" w:type="dxa"/>
            </w:tcMar>
            <w:vAlign w:val="bottom"/>
          </w:tcPr>
          <w:p w14:paraId="4D861E98" w14:textId="77777777" w:rsidR="00C85E6E" w:rsidRPr="004F745F" w:rsidRDefault="00C85E6E" w:rsidP="009B7F73">
            <w:pPr>
              <w:jc w:val="right"/>
              <w:rPr>
                <w:rFonts w:eastAsia="Calibri"/>
                <w:sz w:val="20"/>
                <w:szCs w:val="20"/>
              </w:rPr>
            </w:pPr>
            <w:r w:rsidRPr="004F745F">
              <w:rPr>
                <w:rFonts w:eastAsia="Calibri"/>
                <w:sz w:val="20"/>
                <w:szCs w:val="20"/>
              </w:rPr>
              <w:t> </w:t>
            </w:r>
          </w:p>
        </w:tc>
        <w:tc>
          <w:tcPr>
            <w:tcW w:w="1341" w:type="dxa"/>
            <w:tcMar>
              <w:top w:w="0" w:type="dxa"/>
              <w:left w:w="28" w:type="dxa"/>
              <w:bottom w:w="0" w:type="dxa"/>
              <w:right w:w="28" w:type="dxa"/>
            </w:tcMar>
            <w:vAlign w:val="bottom"/>
          </w:tcPr>
          <w:p w14:paraId="2D50984B" w14:textId="77777777" w:rsidR="00C85E6E" w:rsidRPr="004F745F" w:rsidRDefault="00C85E6E" w:rsidP="009B7F73">
            <w:pPr>
              <w:jc w:val="right"/>
              <w:rPr>
                <w:rFonts w:eastAsia="Calibri"/>
                <w:sz w:val="20"/>
                <w:szCs w:val="20"/>
              </w:rPr>
            </w:pPr>
            <w:r w:rsidRPr="004F745F">
              <w:rPr>
                <w:rFonts w:eastAsia="Calibri"/>
                <w:sz w:val="20"/>
                <w:szCs w:val="20"/>
              </w:rPr>
              <w:t> </w:t>
            </w:r>
          </w:p>
        </w:tc>
        <w:tc>
          <w:tcPr>
            <w:tcW w:w="1321" w:type="dxa"/>
            <w:tcMar>
              <w:top w:w="0" w:type="dxa"/>
              <w:left w:w="28" w:type="dxa"/>
              <w:bottom w:w="0" w:type="dxa"/>
              <w:right w:w="28" w:type="dxa"/>
            </w:tcMar>
            <w:vAlign w:val="bottom"/>
          </w:tcPr>
          <w:p w14:paraId="07EF3E61" w14:textId="77777777" w:rsidR="00C85E6E" w:rsidRPr="004F745F" w:rsidRDefault="00C85E6E" w:rsidP="009B7F73">
            <w:pPr>
              <w:jc w:val="right"/>
              <w:rPr>
                <w:rFonts w:eastAsia="Calibri"/>
                <w:sz w:val="20"/>
                <w:szCs w:val="20"/>
              </w:rPr>
            </w:pPr>
            <w:r w:rsidRPr="004F745F">
              <w:rPr>
                <w:rFonts w:eastAsia="Calibri"/>
                <w:sz w:val="20"/>
                <w:szCs w:val="20"/>
              </w:rPr>
              <w:t> </w:t>
            </w:r>
          </w:p>
        </w:tc>
      </w:tr>
      <w:tr w:rsidR="00FA5991" w:rsidRPr="004F745F" w14:paraId="4B4B19D0" w14:textId="77777777" w:rsidTr="009B7F73">
        <w:trPr>
          <w:cantSplit/>
        </w:trPr>
        <w:tc>
          <w:tcPr>
            <w:tcW w:w="9426" w:type="dxa"/>
            <w:gridSpan w:val="7"/>
            <w:tcMar>
              <w:top w:w="0" w:type="dxa"/>
              <w:left w:w="28" w:type="dxa"/>
              <w:bottom w:w="0" w:type="dxa"/>
              <w:right w:w="28" w:type="dxa"/>
            </w:tcMar>
            <w:vAlign w:val="center"/>
          </w:tcPr>
          <w:p w14:paraId="1E30A588" w14:textId="77777777" w:rsidR="00C85E6E" w:rsidRPr="004F745F" w:rsidRDefault="00C85E6E" w:rsidP="009B7F73">
            <w:pPr>
              <w:rPr>
                <w:rFonts w:eastAsia="Calibri"/>
                <w:b/>
                <w:bCs/>
                <w:sz w:val="20"/>
                <w:szCs w:val="20"/>
              </w:rPr>
            </w:pPr>
            <w:r w:rsidRPr="004F745F">
              <w:rPr>
                <w:rFonts w:eastAsia="Calibri"/>
                <w:b/>
                <w:bCs/>
                <w:sz w:val="20"/>
                <w:szCs w:val="20"/>
              </w:rPr>
              <w:t>PRIVREDNA BANKA ZAGREB D.D. , ZAGREB (datum zaključenja ugovora 5.11.2021.)</w:t>
            </w:r>
          </w:p>
        </w:tc>
      </w:tr>
      <w:tr w:rsidR="00FA5991" w:rsidRPr="004F745F" w14:paraId="3C03F368" w14:textId="77777777" w:rsidTr="009B7F73">
        <w:trPr>
          <w:cantSplit/>
        </w:trPr>
        <w:tc>
          <w:tcPr>
            <w:tcW w:w="9426" w:type="dxa"/>
            <w:gridSpan w:val="7"/>
            <w:tcMar>
              <w:top w:w="0" w:type="dxa"/>
              <w:left w:w="28" w:type="dxa"/>
              <w:bottom w:w="0" w:type="dxa"/>
              <w:right w:w="28" w:type="dxa"/>
            </w:tcMar>
            <w:vAlign w:val="center"/>
          </w:tcPr>
          <w:p w14:paraId="1B2A2CC3" w14:textId="77777777" w:rsidR="00C85E6E" w:rsidRPr="004F745F" w:rsidRDefault="00C85E6E" w:rsidP="009B7F73">
            <w:pPr>
              <w:rPr>
                <w:rFonts w:eastAsia="Calibri"/>
                <w:sz w:val="20"/>
                <w:szCs w:val="20"/>
              </w:rPr>
            </w:pPr>
            <w:r w:rsidRPr="004F745F">
              <w:rPr>
                <w:rFonts w:eastAsia="Calibri"/>
                <w:sz w:val="20"/>
                <w:szCs w:val="20"/>
              </w:rPr>
              <w:t xml:space="preserve"> - odobren kredit u iznosu od </w:t>
            </w:r>
            <w:bookmarkStart w:id="6" w:name="_Hlk139545407"/>
            <w:r w:rsidRPr="004F745F">
              <w:rPr>
                <w:rFonts w:eastAsia="Calibri"/>
                <w:sz w:val="20"/>
                <w:szCs w:val="20"/>
              </w:rPr>
              <w:t xml:space="preserve">1.990.842,13 eura </w:t>
            </w:r>
            <w:bookmarkEnd w:id="6"/>
            <w:r w:rsidRPr="004F745F">
              <w:rPr>
                <w:rFonts w:eastAsia="Calibri"/>
                <w:sz w:val="20"/>
                <w:szCs w:val="20"/>
              </w:rPr>
              <w:t>(15.000.000,00 kuna)</w:t>
            </w:r>
            <w:r w:rsidRPr="004F745F">
              <w:rPr>
                <w:sz w:val="20"/>
                <w:szCs w:val="20"/>
              </w:rPr>
              <w:t xml:space="preserve"> za sufinanciranje projekta izgradnje dvorane OŠ Miroslava Krleže, Čepin</w:t>
            </w:r>
          </w:p>
        </w:tc>
      </w:tr>
      <w:tr w:rsidR="00FA5991" w:rsidRPr="004F745F" w14:paraId="018DF94B" w14:textId="77777777" w:rsidTr="009B7F73">
        <w:trPr>
          <w:cantSplit/>
        </w:trPr>
        <w:tc>
          <w:tcPr>
            <w:tcW w:w="9426" w:type="dxa"/>
            <w:gridSpan w:val="7"/>
            <w:tcMar>
              <w:top w:w="0" w:type="dxa"/>
              <w:left w:w="28" w:type="dxa"/>
              <w:bottom w:w="0" w:type="dxa"/>
              <w:right w:w="28" w:type="dxa"/>
            </w:tcMar>
            <w:vAlign w:val="center"/>
          </w:tcPr>
          <w:p w14:paraId="7E9DA9F4" w14:textId="77777777" w:rsidR="00C85E6E" w:rsidRPr="004F745F" w:rsidRDefault="00C85E6E" w:rsidP="009B7F73">
            <w:pPr>
              <w:rPr>
                <w:rFonts w:eastAsia="Calibri"/>
                <w:sz w:val="20"/>
                <w:szCs w:val="20"/>
              </w:rPr>
            </w:pPr>
            <w:r w:rsidRPr="004F745F">
              <w:rPr>
                <w:rFonts w:eastAsia="Calibri"/>
                <w:sz w:val="20"/>
                <w:szCs w:val="20"/>
              </w:rPr>
              <w:t xml:space="preserve"> - redovna kamata u visini 0,55% godišnje, fiksna</w:t>
            </w:r>
          </w:p>
        </w:tc>
      </w:tr>
      <w:tr w:rsidR="00FA5991" w:rsidRPr="004F745F" w14:paraId="519CF24F" w14:textId="77777777" w:rsidTr="009B7F73">
        <w:trPr>
          <w:cantSplit/>
        </w:trPr>
        <w:tc>
          <w:tcPr>
            <w:tcW w:w="9426" w:type="dxa"/>
            <w:gridSpan w:val="7"/>
            <w:tcMar>
              <w:top w:w="0" w:type="dxa"/>
              <w:left w:w="28" w:type="dxa"/>
              <w:bottom w:w="0" w:type="dxa"/>
              <w:right w:w="28" w:type="dxa"/>
            </w:tcMar>
            <w:vAlign w:val="center"/>
          </w:tcPr>
          <w:p w14:paraId="3EA16B44" w14:textId="77777777" w:rsidR="00C85E6E" w:rsidRPr="004F745F" w:rsidRDefault="00C85E6E" w:rsidP="009B7F73">
            <w:pPr>
              <w:rPr>
                <w:rFonts w:eastAsia="Calibri"/>
                <w:sz w:val="20"/>
                <w:szCs w:val="20"/>
              </w:rPr>
            </w:pPr>
            <w:r w:rsidRPr="004F745F">
              <w:rPr>
                <w:rFonts w:eastAsia="Calibri"/>
                <w:sz w:val="20"/>
                <w:szCs w:val="20"/>
              </w:rPr>
              <w:t xml:space="preserve"> - rok korištenja kredita sukcesivno </w:t>
            </w:r>
          </w:p>
        </w:tc>
      </w:tr>
      <w:tr w:rsidR="00FA5991" w:rsidRPr="004F745F" w14:paraId="200EBB6F" w14:textId="77777777" w:rsidTr="009B7F73">
        <w:trPr>
          <w:cantSplit/>
        </w:trPr>
        <w:tc>
          <w:tcPr>
            <w:tcW w:w="9426" w:type="dxa"/>
            <w:gridSpan w:val="7"/>
            <w:tcMar>
              <w:top w:w="0" w:type="dxa"/>
              <w:left w:w="28" w:type="dxa"/>
              <w:bottom w:w="0" w:type="dxa"/>
              <w:right w:w="28" w:type="dxa"/>
            </w:tcMar>
            <w:vAlign w:val="center"/>
          </w:tcPr>
          <w:p w14:paraId="0D08A781" w14:textId="77777777" w:rsidR="00C85E6E" w:rsidRPr="004F745F" w:rsidRDefault="00C85E6E" w:rsidP="009B7F73">
            <w:pPr>
              <w:rPr>
                <w:rFonts w:eastAsia="Calibri"/>
                <w:sz w:val="20"/>
                <w:szCs w:val="20"/>
              </w:rPr>
            </w:pPr>
            <w:r w:rsidRPr="004F745F">
              <w:rPr>
                <w:rFonts w:eastAsia="Calibri"/>
                <w:sz w:val="20"/>
                <w:szCs w:val="20"/>
              </w:rPr>
              <w:t xml:space="preserve"> - rok otplate 5 godina (otplata sukcesivno u jednakim tromjesečnim obrocima)</w:t>
            </w:r>
          </w:p>
        </w:tc>
      </w:tr>
      <w:tr w:rsidR="00FA5991" w:rsidRPr="004F745F" w14:paraId="70712B35" w14:textId="77777777" w:rsidTr="009B7F73">
        <w:trPr>
          <w:cantSplit/>
        </w:trPr>
        <w:tc>
          <w:tcPr>
            <w:tcW w:w="1041" w:type="dxa"/>
            <w:tcMar>
              <w:top w:w="0" w:type="dxa"/>
              <w:left w:w="28" w:type="dxa"/>
              <w:bottom w:w="0" w:type="dxa"/>
              <w:right w:w="28" w:type="dxa"/>
            </w:tcMar>
            <w:vAlign w:val="bottom"/>
          </w:tcPr>
          <w:p w14:paraId="7039544F" w14:textId="77777777" w:rsidR="00C85E6E" w:rsidRPr="004F745F" w:rsidRDefault="00C85E6E" w:rsidP="009B7F73">
            <w:pPr>
              <w:rPr>
                <w:rFonts w:eastAsia="Calibri"/>
                <w:sz w:val="20"/>
                <w:szCs w:val="20"/>
              </w:rPr>
            </w:pPr>
            <w:r w:rsidRPr="004F745F">
              <w:rPr>
                <w:rFonts w:eastAsia="Calibri"/>
                <w:sz w:val="20"/>
                <w:szCs w:val="20"/>
              </w:rPr>
              <w:t>glavnica</w:t>
            </w:r>
          </w:p>
        </w:tc>
        <w:tc>
          <w:tcPr>
            <w:tcW w:w="1555" w:type="dxa"/>
            <w:tcMar>
              <w:top w:w="0" w:type="dxa"/>
              <w:left w:w="28" w:type="dxa"/>
              <w:bottom w:w="0" w:type="dxa"/>
              <w:right w:w="28" w:type="dxa"/>
            </w:tcMar>
            <w:vAlign w:val="bottom"/>
          </w:tcPr>
          <w:p w14:paraId="6264435F" w14:textId="77777777" w:rsidR="00C85E6E" w:rsidRPr="004F745F" w:rsidRDefault="00C85E6E" w:rsidP="009B7F73">
            <w:pPr>
              <w:jc w:val="right"/>
              <w:rPr>
                <w:rFonts w:eastAsia="Calibri"/>
                <w:sz w:val="20"/>
                <w:szCs w:val="20"/>
              </w:rPr>
            </w:pPr>
            <w:r w:rsidRPr="004F745F">
              <w:rPr>
                <w:rFonts w:eastAsia="Calibri"/>
                <w:sz w:val="20"/>
                <w:szCs w:val="20"/>
              </w:rPr>
              <w:t>1.990.842,13</w:t>
            </w:r>
          </w:p>
        </w:tc>
        <w:tc>
          <w:tcPr>
            <w:tcW w:w="1419" w:type="dxa"/>
            <w:tcMar>
              <w:top w:w="0" w:type="dxa"/>
              <w:left w:w="28" w:type="dxa"/>
              <w:bottom w:w="0" w:type="dxa"/>
              <w:right w:w="28" w:type="dxa"/>
            </w:tcMar>
            <w:vAlign w:val="bottom"/>
          </w:tcPr>
          <w:p w14:paraId="3B798A46" w14:textId="77777777" w:rsidR="00C85E6E" w:rsidRPr="004F745F" w:rsidRDefault="00C85E6E" w:rsidP="009B7F73">
            <w:pPr>
              <w:jc w:val="right"/>
              <w:rPr>
                <w:rFonts w:eastAsia="Calibri"/>
                <w:sz w:val="20"/>
                <w:szCs w:val="20"/>
              </w:rPr>
            </w:pPr>
            <w:r w:rsidRPr="004F745F">
              <w:rPr>
                <w:sz w:val="20"/>
                <w:szCs w:val="20"/>
              </w:rPr>
              <w:t>1.692.215,81</w:t>
            </w:r>
          </w:p>
        </w:tc>
        <w:tc>
          <w:tcPr>
            <w:tcW w:w="1387" w:type="dxa"/>
            <w:tcMar>
              <w:top w:w="0" w:type="dxa"/>
              <w:left w:w="28" w:type="dxa"/>
              <w:bottom w:w="0" w:type="dxa"/>
              <w:right w:w="28" w:type="dxa"/>
            </w:tcMar>
            <w:vAlign w:val="bottom"/>
          </w:tcPr>
          <w:p w14:paraId="40BA7573" w14:textId="77777777" w:rsidR="00C85E6E" w:rsidRPr="004F745F" w:rsidRDefault="00C85E6E" w:rsidP="009B7F73">
            <w:pPr>
              <w:jc w:val="right"/>
              <w:rPr>
                <w:rFonts w:eastAsia="Calibri"/>
                <w:sz w:val="20"/>
                <w:szCs w:val="20"/>
              </w:rPr>
            </w:pPr>
            <w:r w:rsidRPr="004F745F">
              <w:rPr>
                <w:sz w:val="20"/>
                <w:szCs w:val="20"/>
              </w:rPr>
              <w:t>1.493.131,59</w:t>
            </w:r>
          </w:p>
        </w:tc>
        <w:tc>
          <w:tcPr>
            <w:tcW w:w="1362" w:type="dxa"/>
            <w:tcMar>
              <w:top w:w="0" w:type="dxa"/>
              <w:left w:w="28" w:type="dxa"/>
              <w:bottom w:w="0" w:type="dxa"/>
              <w:right w:w="28" w:type="dxa"/>
            </w:tcMar>
            <w:vAlign w:val="bottom"/>
          </w:tcPr>
          <w:p w14:paraId="4C388455" w14:textId="77777777" w:rsidR="00C85E6E" w:rsidRPr="004F745F" w:rsidRDefault="00C85E6E" w:rsidP="009B7F73">
            <w:pPr>
              <w:jc w:val="right"/>
              <w:rPr>
                <w:rFonts w:eastAsia="Calibri"/>
                <w:sz w:val="20"/>
                <w:szCs w:val="20"/>
              </w:rPr>
            </w:pPr>
            <w:r w:rsidRPr="004F745F">
              <w:rPr>
                <w:rFonts w:eastAsia="Calibri"/>
                <w:sz w:val="20"/>
                <w:szCs w:val="20"/>
              </w:rPr>
              <w:t>398.168,43</w:t>
            </w:r>
          </w:p>
        </w:tc>
        <w:tc>
          <w:tcPr>
            <w:tcW w:w="1341" w:type="dxa"/>
            <w:tcMar>
              <w:top w:w="0" w:type="dxa"/>
              <w:left w:w="28" w:type="dxa"/>
              <w:bottom w:w="0" w:type="dxa"/>
              <w:right w:w="28" w:type="dxa"/>
            </w:tcMar>
            <w:vAlign w:val="bottom"/>
          </w:tcPr>
          <w:p w14:paraId="2F399CA1" w14:textId="77777777" w:rsidR="00C85E6E" w:rsidRPr="004F745F" w:rsidRDefault="00C85E6E" w:rsidP="009B7F73">
            <w:pPr>
              <w:jc w:val="right"/>
              <w:rPr>
                <w:rFonts w:eastAsia="Calibri"/>
                <w:sz w:val="20"/>
                <w:szCs w:val="20"/>
              </w:rPr>
            </w:pPr>
            <w:r w:rsidRPr="004F745F">
              <w:rPr>
                <w:sz w:val="20"/>
                <w:szCs w:val="20"/>
              </w:rPr>
              <w:t>199.084,22</w:t>
            </w:r>
          </w:p>
        </w:tc>
        <w:tc>
          <w:tcPr>
            <w:tcW w:w="1321" w:type="dxa"/>
            <w:tcMar>
              <w:top w:w="0" w:type="dxa"/>
              <w:left w:w="28" w:type="dxa"/>
              <w:bottom w:w="0" w:type="dxa"/>
              <w:right w:w="28" w:type="dxa"/>
            </w:tcMar>
            <w:vAlign w:val="bottom"/>
          </w:tcPr>
          <w:p w14:paraId="503A879B" w14:textId="77777777" w:rsidR="00C85E6E" w:rsidRPr="004F745F" w:rsidRDefault="00C85E6E" w:rsidP="009B7F73">
            <w:pPr>
              <w:jc w:val="right"/>
              <w:rPr>
                <w:rFonts w:eastAsia="Calibri"/>
                <w:sz w:val="20"/>
                <w:szCs w:val="20"/>
              </w:rPr>
            </w:pPr>
            <w:r w:rsidRPr="004F745F">
              <w:rPr>
                <w:rFonts w:eastAsia="Calibri"/>
                <w:sz w:val="20"/>
                <w:szCs w:val="20"/>
              </w:rPr>
              <w:t>1.493.131,59</w:t>
            </w:r>
          </w:p>
        </w:tc>
      </w:tr>
      <w:tr w:rsidR="00FA5991" w:rsidRPr="004F745F" w14:paraId="63BCAFDE" w14:textId="77777777" w:rsidTr="009B7F73">
        <w:trPr>
          <w:cantSplit/>
        </w:trPr>
        <w:tc>
          <w:tcPr>
            <w:tcW w:w="1041" w:type="dxa"/>
            <w:tcMar>
              <w:top w:w="0" w:type="dxa"/>
              <w:left w:w="28" w:type="dxa"/>
              <w:bottom w:w="0" w:type="dxa"/>
              <w:right w:w="28" w:type="dxa"/>
            </w:tcMar>
            <w:vAlign w:val="bottom"/>
          </w:tcPr>
          <w:p w14:paraId="409391A8" w14:textId="77777777" w:rsidR="00C85E6E" w:rsidRPr="004F745F" w:rsidRDefault="00C85E6E" w:rsidP="009B7F73">
            <w:pPr>
              <w:rPr>
                <w:rFonts w:eastAsia="Calibri"/>
                <w:sz w:val="20"/>
                <w:szCs w:val="20"/>
              </w:rPr>
            </w:pPr>
            <w:r w:rsidRPr="004F745F">
              <w:rPr>
                <w:rFonts w:eastAsia="Calibri"/>
                <w:sz w:val="20"/>
                <w:szCs w:val="20"/>
              </w:rPr>
              <w:t>kamate</w:t>
            </w:r>
          </w:p>
        </w:tc>
        <w:tc>
          <w:tcPr>
            <w:tcW w:w="1555" w:type="dxa"/>
            <w:tcMar>
              <w:top w:w="0" w:type="dxa"/>
              <w:left w:w="28" w:type="dxa"/>
              <w:bottom w:w="0" w:type="dxa"/>
              <w:right w:w="28" w:type="dxa"/>
            </w:tcMar>
            <w:vAlign w:val="bottom"/>
          </w:tcPr>
          <w:p w14:paraId="7847A82E" w14:textId="77777777" w:rsidR="00C85E6E" w:rsidRPr="004F745F" w:rsidRDefault="00C85E6E" w:rsidP="009B7F73">
            <w:pPr>
              <w:jc w:val="right"/>
              <w:rPr>
                <w:rFonts w:eastAsia="Calibri"/>
                <w:sz w:val="20"/>
                <w:szCs w:val="20"/>
              </w:rPr>
            </w:pPr>
            <w:r w:rsidRPr="004F745F">
              <w:rPr>
                <w:rFonts w:eastAsia="Calibri"/>
                <w:sz w:val="20"/>
                <w:szCs w:val="20"/>
              </w:rPr>
              <w:t>28.756,31</w:t>
            </w:r>
          </w:p>
        </w:tc>
        <w:tc>
          <w:tcPr>
            <w:tcW w:w="1419" w:type="dxa"/>
            <w:tcMar>
              <w:top w:w="0" w:type="dxa"/>
              <w:left w:w="28" w:type="dxa"/>
              <w:bottom w:w="0" w:type="dxa"/>
              <w:right w:w="28" w:type="dxa"/>
            </w:tcMar>
            <w:vAlign w:val="bottom"/>
          </w:tcPr>
          <w:p w14:paraId="700BD7DB" w14:textId="77777777" w:rsidR="00C85E6E" w:rsidRPr="004F745F" w:rsidRDefault="00C85E6E" w:rsidP="009B7F73">
            <w:pPr>
              <w:jc w:val="right"/>
              <w:rPr>
                <w:rFonts w:eastAsia="Calibri"/>
                <w:sz w:val="20"/>
                <w:szCs w:val="20"/>
              </w:rPr>
            </w:pPr>
            <w:r w:rsidRPr="004F745F">
              <w:rPr>
                <w:rFonts w:eastAsia="Calibri"/>
                <w:sz w:val="20"/>
                <w:szCs w:val="20"/>
              </w:rPr>
              <w:t>0,00</w:t>
            </w:r>
          </w:p>
        </w:tc>
        <w:tc>
          <w:tcPr>
            <w:tcW w:w="1387" w:type="dxa"/>
            <w:tcMar>
              <w:top w:w="0" w:type="dxa"/>
              <w:left w:w="28" w:type="dxa"/>
              <w:bottom w:w="0" w:type="dxa"/>
              <w:right w:w="28" w:type="dxa"/>
            </w:tcMar>
            <w:vAlign w:val="bottom"/>
          </w:tcPr>
          <w:p w14:paraId="1164E32C" w14:textId="77777777" w:rsidR="00C85E6E" w:rsidRPr="004F745F" w:rsidRDefault="00C85E6E" w:rsidP="009B7F73">
            <w:pPr>
              <w:jc w:val="right"/>
              <w:rPr>
                <w:rFonts w:eastAsia="Calibri"/>
                <w:sz w:val="20"/>
                <w:szCs w:val="20"/>
              </w:rPr>
            </w:pPr>
            <w:r w:rsidRPr="004F745F">
              <w:rPr>
                <w:rFonts w:eastAsia="Calibri"/>
                <w:sz w:val="20"/>
                <w:szCs w:val="20"/>
              </w:rPr>
              <w:t>0,00</w:t>
            </w:r>
          </w:p>
        </w:tc>
        <w:tc>
          <w:tcPr>
            <w:tcW w:w="1362" w:type="dxa"/>
            <w:tcMar>
              <w:top w:w="0" w:type="dxa"/>
              <w:left w:w="28" w:type="dxa"/>
              <w:bottom w:w="0" w:type="dxa"/>
              <w:right w:w="28" w:type="dxa"/>
            </w:tcMar>
            <w:vAlign w:val="bottom"/>
          </w:tcPr>
          <w:p w14:paraId="666BD723" w14:textId="77777777" w:rsidR="00C85E6E" w:rsidRPr="004F745F" w:rsidRDefault="00C85E6E" w:rsidP="009B7F73">
            <w:pPr>
              <w:jc w:val="right"/>
              <w:rPr>
                <w:rFonts w:eastAsia="Calibri"/>
                <w:sz w:val="20"/>
                <w:szCs w:val="20"/>
              </w:rPr>
            </w:pPr>
            <w:r w:rsidRPr="004F745F">
              <w:rPr>
                <w:rFonts w:eastAsia="Calibri"/>
                <w:sz w:val="20"/>
                <w:szCs w:val="20"/>
              </w:rPr>
              <w:t>8.480,71</w:t>
            </w:r>
          </w:p>
        </w:tc>
        <w:tc>
          <w:tcPr>
            <w:tcW w:w="1341" w:type="dxa"/>
            <w:tcMar>
              <w:top w:w="0" w:type="dxa"/>
              <w:left w:w="28" w:type="dxa"/>
              <w:bottom w:w="0" w:type="dxa"/>
              <w:right w:w="28" w:type="dxa"/>
            </w:tcMar>
            <w:vAlign w:val="bottom"/>
          </w:tcPr>
          <w:p w14:paraId="522956D8" w14:textId="77777777" w:rsidR="00C85E6E" w:rsidRPr="004F745F" w:rsidRDefault="00C85E6E" w:rsidP="009B7F73">
            <w:pPr>
              <w:jc w:val="right"/>
              <w:rPr>
                <w:rFonts w:eastAsia="Calibri"/>
                <w:sz w:val="20"/>
                <w:szCs w:val="20"/>
              </w:rPr>
            </w:pPr>
            <w:r w:rsidRPr="004F745F">
              <w:rPr>
                <w:rFonts w:eastAsia="Calibri"/>
                <w:sz w:val="20"/>
                <w:szCs w:val="20"/>
              </w:rPr>
              <w:t>4.478,85</w:t>
            </w:r>
          </w:p>
        </w:tc>
        <w:tc>
          <w:tcPr>
            <w:tcW w:w="1321" w:type="dxa"/>
            <w:tcMar>
              <w:top w:w="0" w:type="dxa"/>
              <w:left w:w="28" w:type="dxa"/>
              <w:bottom w:w="0" w:type="dxa"/>
              <w:right w:w="28" w:type="dxa"/>
            </w:tcMar>
            <w:vAlign w:val="bottom"/>
          </w:tcPr>
          <w:p w14:paraId="16F58359" w14:textId="77777777" w:rsidR="00C85E6E" w:rsidRPr="004F745F" w:rsidRDefault="00C85E6E" w:rsidP="009B7F73">
            <w:pPr>
              <w:jc w:val="right"/>
              <w:rPr>
                <w:rFonts w:eastAsia="Calibri"/>
                <w:sz w:val="20"/>
                <w:szCs w:val="20"/>
              </w:rPr>
            </w:pPr>
            <w:r w:rsidRPr="004F745F">
              <w:rPr>
                <w:rFonts w:eastAsia="Calibri"/>
                <w:sz w:val="20"/>
                <w:szCs w:val="20"/>
              </w:rPr>
              <w:t>16.141,73</w:t>
            </w:r>
          </w:p>
        </w:tc>
      </w:tr>
      <w:tr w:rsidR="00FA5991" w:rsidRPr="004F745F" w14:paraId="61183A2A" w14:textId="77777777" w:rsidTr="009B7F73">
        <w:trPr>
          <w:cantSplit/>
        </w:trPr>
        <w:tc>
          <w:tcPr>
            <w:tcW w:w="1041" w:type="dxa"/>
            <w:tcMar>
              <w:top w:w="0" w:type="dxa"/>
              <w:left w:w="28" w:type="dxa"/>
              <w:bottom w:w="0" w:type="dxa"/>
              <w:right w:w="28" w:type="dxa"/>
            </w:tcMar>
            <w:vAlign w:val="bottom"/>
          </w:tcPr>
          <w:p w14:paraId="58B3BCE0" w14:textId="77777777" w:rsidR="00C85E6E" w:rsidRPr="004F745F" w:rsidRDefault="00C85E6E" w:rsidP="009B7F73">
            <w:pPr>
              <w:rPr>
                <w:rFonts w:eastAsia="Calibri"/>
                <w:b/>
                <w:bCs/>
                <w:sz w:val="20"/>
                <w:szCs w:val="20"/>
              </w:rPr>
            </w:pPr>
            <w:r w:rsidRPr="004F745F">
              <w:rPr>
                <w:rFonts w:eastAsia="Calibri"/>
                <w:b/>
                <w:bCs/>
                <w:sz w:val="20"/>
                <w:szCs w:val="20"/>
              </w:rPr>
              <w:t>UKUPNO</w:t>
            </w:r>
          </w:p>
        </w:tc>
        <w:tc>
          <w:tcPr>
            <w:tcW w:w="1555" w:type="dxa"/>
            <w:tcMar>
              <w:top w:w="0" w:type="dxa"/>
              <w:left w:w="28" w:type="dxa"/>
              <w:bottom w:w="0" w:type="dxa"/>
              <w:right w:w="28" w:type="dxa"/>
            </w:tcMar>
            <w:vAlign w:val="bottom"/>
          </w:tcPr>
          <w:p w14:paraId="0261C66E" w14:textId="77777777" w:rsidR="00C85E6E" w:rsidRPr="004F745F" w:rsidRDefault="00C85E6E" w:rsidP="009B7F73">
            <w:pPr>
              <w:jc w:val="right"/>
              <w:rPr>
                <w:rFonts w:eastAsia="Calibri"/>
                <w:b/>
                <w:bCs/>
                <w:sz w:val="20"/>
                <w:szCs w:val="20"/>
              </w:rPr>
            </w:pPr>
            <w:r w:rsidRPr="004F745F">
              <w:rPr>
                <w:rFonts w:eastAsia="Calibri"/>
                <w:b/>
                <w:bCs/>
                <w:sz w:val="20"/>
                <w:szCs w:val="20"/>
              </w:rPr>
              <w:t>2.019.598,44</w:t>
            </w:r>
          </w:p>
        </w:tc>
        <w:tc>
          <w:tcPr>
            <w:tcW w:w="1419" w:type="dxa"/>
            <w:tcMar>
              <w:top w:w="0" w:type="dxa"/>
              <w:left w:w="28" w:type="dxa"/>
              <w:bottom w:w="0" w:type="dxa"/>
              <w:right w:w="28" w:type="dxa"/>
            </w:tcMar>
            <w:vAlign w:val="bottom"/>
          </w:tcPr>
          <w:p w14:paraId="7C061065" w14:textId="77777777" w:rsidR="00C85E6E" w:rsidRPr="004F745F" w:rsidRDefault="00C85E6E" w:rsidP="009B7F73">
            <w:pPr>
              <w:jc w:val="right"/>
              <w:rPr>
                <w:rFonts w:eastAsia="Calibri"/>
                <w:b/>
                <w:bCs/>
                <w:sz w:val="20"/>
                <w:szCs w:val="20"/>
              </w:rPr>
            </w:pPr>
            <w:r w:rsidRPr="004F745F">
              <w:rPr>
                <w:rFonts w:eastAsia="Calibri"/>
                <w:b/>
                <w:bCs/>
                <w:sz w:val="20"/>
                <w:szCs w:val="20"/>
              </w:rPr>
              <w:t>1.692.215,81</w:t>
            </w:r>
          </w:p>
        </w:tc>
        <w:tc>
          <w:tcPr>
            <w:tcW w:w="1387" w:type="dxa"/>
            <w:tcMar>
              <w:top w:w="0" w:type="dxa"/>
              <w:left w:w="28" w:type="dxa"/>
              <w:bottom w:w="0" w:type="dxa"/>
              <w:right w:w="28" w:type="dxa"/>
            </w:tcMar>
            <w:vAlign w:val="bottom"/>
          </w:tcPr>
          <w:p w14:paraId="0FAFF9DE" w14:textId="77777777" w:rsidR="00C85E6E" w:rsidRPr="004F745F" w:rsidRDefault="00C85E6E" w:rsidP="009B7F73">
            <w:pPr>
              <w:jc w:val="right"/>
              <w:rPr>
                <w:rFonts w:eastAsia="Calibri"/>
                <w:b/>
                <w:bCs/>
                <w:sz w:val="20"/>
                <w:szCs w:val="20"/>
              </w:rPr>
            </w:pPr>
            <w:r w:rsidRPr="004F745F">
              <w:rPr>
                <w:rFonts w:eastAsia="Calibri"/>
                <w:b/>
                <w:bCs/>
                <w:sz w:val="20"/>
                <w:szCs w:val="20"/>
              </w:rPr>
              <w:t>1.493.131,59</w:t>
            </w:r>
          </w:p>
        </w:tc>
        <w:tc>
          <w:tcPr>
            <w:tcW w:w="1362" w:type="dxa"/>
            <w:tcMar>
              <w:top w:w="0" w:type="dxa"/>
              <w:left w:w="28" w:type="dxa"/>
              <w:bottom w:w="0" w:type="dxa"/>
              <w:right w:w="28" w:type="dxa"/>
            </w:tcMar>
            <w:vAlign w:val="bottom"/>
          </w:tcPr>
          <w:p w14:paraId="6D1177E9" w14:textId="77777777" w:rsidR="00C85E6E" w:rsidRPr="004F745F" w:rsidRDefault="00C85E6E" w:rsidP="009B7F73">
            <w:pPr>
              <w:jc w:val="right"/>
              <w:rPr>
                <w:rFonts w:eastAsia="Calibri"/>
                <w:b/>
                <w:bCs/>
                <w:sz w:val="20"/>
                <w:szCs w:val="20"/>
              </w:rPr>
            </w:pPr>
            <w:r w:rsidRPr="004F745F">
              <w:rPr>
                <w:rFonts w:eastAsia="Calibri"/>
                <w:b/>
                <w:bCs/>
                <w:sz w:val="20"/>
                <w:szCs w:val="20"/>
              </w:rPr>
              <w:t>406.649,14</w:t>
            </w:r>
          </w:p>
        </w:tc>
        <w:tc>
          <w:tcPr>
            <w:tcW w:w="1341" w:type="dxa"/>
            <w:tcMar>
              <w:top w:w="0" w:type="dxa"/>
              <w:left w:w="28" w:type="dxa"/>
              <w:bottom w:w="0" w:type="dxa"/>
              <w:right w:w="28" w:type="dxa"/>
            </w:tcMar>
            <w:vAlign w:val="bottom"/>
          </w:tcPr>
          <w:p w14:paraId="523223AC" w14:textId="77777777" w:rsidR="00C85E6E" w:rsidRPr="004F745F" w:rsidRDefault="00C85E6E" w:rsidP="009B7F73">
            <w:pPr>
              <w:jc w:val="right"/>
              <w:rPr>
                <w:rFonts w:eastAsia="Calibri"/>
                <w:b/>
                <w:bCs/>
                <w:sz w:val="20"/>
                <w:szCs w:val="20"/>
              </w:rPr>
            </w:pPr>
            <w:r w:rsidRPr="004F745F">
              <w:rPr>
                <w:rFonts w:eastAsia="Calibri"/>
                <w:b/>
                <w:bCs/>
                <w:sz w:val="20"/>
                <w:szCs w:val="20"/>
              </w:rPr>
              <w:t>203.563,07</w:t>
            </w:r>
          </w:p>
        </w:tc>
        <w:tc>
          <w:tcPr>
            <w:tcW w:w="1321" w:type="dxa"/>
            <w:tcMar>
              <w:top w:w="0" w:type="dxa"/>
              <w:left w:w="28" w:type="dxa"/>
              <w:bottom w:w="0" w:type="dxa"/>
              <w:right w:w="28" w:type="dxa"/>
            </w:tcMar>
            <w:vAlign w:val="bottom"/>
          </w:tcPr>
          <w:p w14:paraId="688F6B67" w14:textId="77777777" w:rsidR="00C85E6E" w:rsidRPr="004F745F" w:rsidRDefault="00C85E6E" w:rsidP="009B7F73">
            <w:pPr>
              <w:jc w:val="right"/>
              <w:rPr>
                <w:rFonts w:eastAsia="Calibri"/>
                <w:b/>
                <w:bCs/>
                <w:sz w:val="20"/>
                <w:szCs w:val="20"/>
              </w:rPr>
            </w:pPr>
            <w:r w:rsidRPr="004F745F">
              <w:rPr>
                <w:rFonts w:eastAsia="Calibri"/>
                <w:b/>
                <w:bCs/>
                <w:sz w:val="20"/>
                <w:szCs w:val="20"/>
              </w:rPr>
              <w:t>1.509.273,32</w:t>
            </w:r>
          </w:p>
        </w:tc>
      </w:tr>
      <w:tr w:rsidR="00FA5991" w:rsidRPr="004F745F" w14:paraId="2E7FBE90" w14:textId="77777777" w:rsidTr="009B7F73">
        <w:trPr>
          <w:cantSplit/>
        </w:trPr>
        <w:tc>
          <w:tcPr>
            <w:tcW w:w="9426" w:type="dxa"/>
            <w:gridSpan w:val="7"/>
            <w:tcMar>
              <w:top w:w="0" w:type="dxa"/>
              <w:left w:w="28" w:type="dxa"/>
              <w:bottom w:w="0" w:type="dxa"/>
              <w:right w:w="28" w:type="dxa"/>
            </w:tcMar>
            <w:vAlign w:val="bottom"/>
          </w:tcPr>
          <w:p w14:paraId="797C3EBD" w14:textId="77777777" w:rsidR="00C85E6E" w:rsidRPr="004F745F" w:rsidRDefault="00C85E6E" w:rsidP="009B7F73">
            <w:pPr>
              <w:jc w:val="center"/>
              <w:rPr>
                <w:rFonts w:eastAsia="Calibri"/>
                <w:sz w:val="20"/>
                <w:szCs w:val="20"/>
              </w:rPr>
            </w:pPr>
          </w:p>
        </w:tc>
      </w:tr>
      <w:tr w:rsidR="00FA5991" w:rsidRPr="004F745F" w14:paraId="26A8CBC6" w14:textId="77777777" w:rsidTr="009B7F73">
        <w:trPr>
          <w:cantSplit/>
        </w:trPr>
        <w:tc>
          <w:tcPr>
            <w:tcW w:w="9426" w:type="dxa"/>
            <w:gridSpan w:val="7"/>
            <w:tcMar>
              <w:top w:w="0" w:type="dxa"/>
              <w:left w:w="28" w:type="dxa"/>
              <w:bottom w:w="0" w:type="dxa"/>
              <w:right w:w="28" w:type="dxa"/>
            </w:tcMar>
            <w:vAlign w:val="bottom"/>
          </w:tcPr>
          <w:p w14:paraId="75BE7559" w14:textId="77777777" w:rsidR="00C85E6E" w:rsidRPr="004F745F" w:rsidRDefault="00C85E6E" w:rsidP="009B7F73">
            <w:pPr>
              <w:rPr>
                <w:rFonts w:eastAsia="Calibri"/>
                <w:sz w:val="20"/>
                <w:szCs w:val="20"/>
              </w:rPr>
            </w:pPr>
            <w:r w:rsidRPr="004F745F">
              <w:rPr>
                <w:rFonts w:eastAsia="Calibri"/>
                <w:b/>
                <w:bCs/>
                <w:sz w:val="20"/>
                <w:szCs w:val="20"/>
              </w:rPr>
              <w:t>ZAGREBAČKA BANKA D.D. (datum zaključenja ugovora 24.10.2022.)</w:t>
            </w:r>
          </w:p>
        </w:tc>
      </w:tr>
      <w:tr w:rsidR="00FA5991" w:rsidRPr="004F745F" w14:paraId="3293BB59" w14:textId="77777777" w:rsidTr="009B7F73">
        <w:trPr>
          <w:cantSplit/>
          <w:trHeight w:val="478"/>
        </w:trPr>
        <w:tc>
          <w:tcPr>
            <w:tcW w:w="9426" w:type="dxa"/>
            <w:gridSpan w:val="7"/>
            <w:tcMar>
              <w:top w:w="0" w:type="dxa"/>
              <w:left w:w="28" w:type="dxa"/>
              <w:bottom w:w="0" w:type="dxa"/>
              <w:right w:w="28" w:type="dxa"/>
            </w:tcMar>
            <w:vAlign w:val="bottom"/>
          </w:tcPr>
          <w:p w14:paraId="349E28E5" w14:textId="77777777" w:rsidR="00C85E6E" w:rsidRPr="004F745F" w:rsidRDefault="00C85E6E" w:rsidP="009B7F73">
            <w:pPr>
              <w:jc w:val="both"/>
              <w:rPr>
                <w:sz w:val="20"/>
                <w:szCs w:val="20"/>
              </w:rPr>
            </w:pPr>
            <w:r w:rsidRPr="004F745F">
              <w:rPr>
                <w:sz w:val="20"/>
                <w:szCs w:val="20"/>
              </w:rPr>
              <w:t>- odobren kredit u iznosu od 7.299.754,46 eura (55.000.000,00 kuna) za financiranje kapitalnih projekata: Gospodarski centar i Regionalni distribucijski centar Osječko-baranjske županije za voće i povrće</w:t>
            </w:r>
          </w:p>
        </w:tc>
      </w:tr>
      <w:tr w:rsidR="00FA5991" w:rsidRPr="004F745F" w14:paraId="2278F005" w14:textId="77777777" w:rsidTr="009B7F73">
        <w:trPr>
          <w:cantSplit/>
        </w:trPr>
        <w:tc>
          <w:tcPr>
            <w:tcW w:w="9426" w:type="dxa"/>
            <w:gridSpan w:val="7"/>
            <w:tcMar>
              <w:top w:w="0" w:type="dxa"/>
              <w:left w:w="28" w:type="dxa"/>
              <w:bottom w:w="0" w:type="dxa"/>
              <w:right w:w="28" w:type="dxa"/>
            </w:tcMar>
            <w:vAlign w:val="bottom"/>
          </w:tcPr>
          <w:p w14:paraId="68871D39" w14:textId="77777777" w:rsidR="00C85E6E" w:rsidRPr="004F745F" w:rsidRDefault="00C85E6E" w:rsidP="009B7F73">
            <w:pPr>
              <w:rPr>
                <w:rFonts w:eastAsia="Calibri"/>
                <w:sz w:val="20"/>
                <w:szCs w:val="20"/>
              </w:rPr>
            </w:pPr>
            <w:r w:rsidRPr="004F745F">
              <w:rPr>
                <w:rFonts w:eastAsia="Calibri"/>
                <w:sz w:val="20"/>
                <w:szCs w:val="20"/>
              </w:rPr>
              <w:t>- redovna kamata u visini 0,88% godišnje, fiksna</w:t>
            </w:r>
          </w:p>
        </w:tc>
      </w:tr>
      <w:tr w:rsidR="00FA5991" w:rsidRPr="004F745F" w14:paraId="5CAF1230" w14:textId="77777777" w:rsidTr="009B7F73">
        <w:trPr>
          <w:cantSplit/>
        </w:trPr>
        <w:tc>
          <w:tcPr>
            <w:tcW w:w="9426" w:type="dxa"/>
            <w:gridSpan w:val="7"/>
            <w:tcMar>
              <w:top w:w="0" w:type="dxa"/>
              <w:left w:w="28" w:type="dxa"/>
              <w:bottom w:w="0" w:type="dxa"/>
              <w:right w:w="28" w:type="dxa"/>
            </w:tcMar>
            <w:vAlign w:val="bottom"/>
          </w:tcPr>
          <w:p w14:paraId="149CC144" w14:textId="77777777" w:rsidR="00C85E6E" w:rsidRPr="004F745F" w:rsidRDefault="00C85E6E" w:rsidP="009B7F73">
            <w:pPr>
              <w:rPr>
                <w:rFonts w:eastAsia="Calibri"/>
                <w:sz w:val="20"/>
                <w:szCs w:val="20"/>
              </w:rPr>
            </w:pPr>
            <w:r w:rsidRPr="004F745F">
              <w:rPr>
                <w:rFonts w:eastAsia="Calibri"/>
                <w:sz w:val="20"/>
                <w:szCs w:val="20"/>
              </w:rPr>
              <w:t>- rok otplate 10 godina (otplata sukcesivno u jednakim tromjesečnim obrocima)</w:t>
            </w:r>
          </w:p>
        </w:tc>
      </w:tr>
      <w:tr w:rsidR="00FA5991" w:rsidRPr="004F745F" w14:paraId="7D0FB6DD" w14:textId="77777777" w:rsidTr="009B7F73">
        <w:trPr>
          <w:cantSplit/>
        </w:trPr>
        <w:tc>
          <w:tcPr>
            <w:tcW w:w="1041" w:type="dxa"/>
            <w:tcMar>
              <w:top w:w="0" w:type="dxa"/>
              <w:left w:w="28" w:type="dxa"/>
              <w:bottom w:w="0" w:type="dxa"/>
              <w:right w:w="28" w:type="dxa"/>
            </w:tcMar>
            <w:vAlign w:val="bottom"/>
          </w:tcPr>
          <w:p w14:paraId="43599607" w14:textId="77777777" w:rsidR="00C85E6E" w:rsidRPr="004F745F" w:rsidRDefault="00C85E6E" w:rsidP="009B7F73">
            <w:pPr>
              <w:rPr>
                <w:rFonts w:eastAsia="Calibri"/>
                <w:sz w:val="20"/>
                <w:szCs w:val="20"/>
              </w:rPr>
            </w:pPr>
            <w:r w:rsidRPr="004F745F">
              <w:rPr>
                <w:rFonts w:eastAsia="Calibri"/>
                <w:sz w:val="20"/>
                <w:szCs w:val="20"/>
              </w:rPr>
              <w:t xml:space="preserve">glavnica </w:t>
            </w:r>
          </w:p>
        </w:tc>
        <w:tc>
          <w:tcPr>
            <w:tcW w:w="1555" w:type="dxa"/>
            <w:tcMar>
              <w:top w:w="0" w:type="dxa"/>
              <w:left w:w="28" w:type="dxa"/>
              <w:bottom w:w="0" w:type="dxa"/>
              <w:right w:w="28" w:type="dxa"/>
            </w:tcMar>
            <w:vAlign w:val="bottom"/>
          </w:tcPr>
          <w:p w14:paraId="5EDD552C" w14:textId="77777777" w:rsidR="00C85E6E" w:rsidRPr="004F745F" w:rsidRDefault="00C85E6E" w:rsidP="009B7F73">
            <w:pPr>
              <w:jc w:val="right"/>
              <w:rPr>
                <w:rFonts w:eastAsia="Calibri"/>
                <w:sz w:val="20"/>
                <w:szCs w:val="20"/>
              </w:rPr>
            </w:pPr>
            <w:r w:rsidRPr="004F745F">
              <w:rPr>
                <w:rFonts w:eastAsia="Calibri"/>
                <w:sz w:val="20"/>
                <w:szCs w:val="20"/>
              </w:rPr>
              <w:t>7.299.754,46</w:t>
            </w:r>
          </w:p>
        </w:tc>
        <w:tc>
          <w:tcPr>
            <w:tcW w:w="1419" w:type="dxa"/>
            <w:tcMar>
              <w:top w:w="0" w:type="dxa"/>
              <w:left w:w="28" w:type="dxa"/>
              <w:bottom w:w="0" w:type="dxa"/>
              <w:right w:w="28" w:type="dxa"/>
            </w:tcMar>
            <w:vAlign w:val="bottom"/>
          </w:tcPr>
          <w:p w14:paraId="6C194F86" w14:textId="77777777" w:rsidR="00C85E6E" w:rsidRPr="004F745F" w:rsidRDefault="00C85E6E" w:rsidP="009B7F73">
            <w:pPr>
              <w:jc w:val="right"/>
              <w:rPr>
                <w:rFonts w:eastAsia="Calibri"/>
                <w:sz w:val="20"/>
                <w:szCs w:val="20"/>
              </w:rPr>
            </w:pPr>
            <w:r w:rsidRPr="004F745F">
              <w:rPr>
                <w:rFonts w:eastAsia="Calibri"/>
                <w:sz w:val="20"/>
                <w:szCs w:val="20"/>
              </w:rPr>
              <w:t>7.299.754,46</w:t>
            </w:r>
          </w:p>
        </w:tc>
        <w:tc>
          <w:tcPr>
            <w:tcW w:w="1387" w:type="dxa"/>
            <w:tcMar>
              <w:top w:w="0" w:type="dxa"/>
              <w:left w:w="28" w:type="dxa"/>
              <w:bottom w:w="0" w:type="dxa"/>
              <w:right w:w="28" w:type="dxa"/>
            </w:tcMar>
            <w:vAlign w:val="bottom"/>
          </w:tcPr>
          <w:p w14:paraId="220CC004" w14:textId="77777777" w:rsidR="00C85E6E" w:rsidRPr="004F745F" w:rsidRDefault="00C85E6E" w:rsidP="009B7F73">
            <w:pPr>
              <w:jc w:val="right"/>
              <w:rPr>
                <w:rFonts w:eastAsia="Calibri"/>
                <w:sz w:val="20"/>
                <w:szCs w:val="20"/>
              </w:rPr>
            </w:pPr>
            <w:r w:rsidRPr="004F745F">
              <w:rPr>
                <w:rFonts w:eastAsia="Calibri"/>
                <w:sz w:val="20"/>
                <w:szCs w:val="20"/>
              </w:rPr>
              <w:t>6.934.766,74</w:t>
            </w:r>
          </w:p>
        </w:tc>
        <w:tc>
          <w:tcPr>
            <w:tcW w:w="1362" w:type="dxa"/>
            <w:tcMar>
              <w:top w:w="0" w:type="dxa"/>
              <w:left w:w="28" w:type="dxa"/>
              <w:bottom w:w="0" w:type="dxa"/>
              <w:right w:w="28" w:type="dxa"/>
            </w:tcMar>
            <w:vAlign w:val="bottom"/>
          </w:tcPr>
          <w:p w14:paraId="5E2F2880" w14:textId="77777777" w:rsidR="00C85E6E" w:rsidRPr="004F745F" w:rsidRDefault="00C85E6E" w:rsidP="009B7F73">
            <w:pPr>
              <w:jc w:val="right"/>
              <w:rPr>
                <w:rFonts w:eastAsia="Calibri"/>
                <w:sz w:val="20"/>
                <w:szCs w:val="20"/>
              </w:rPr>
            </w:pPr>
            <w:r w:rsidRPr="004F745F">
              <w:rPr>
                <w:rFonts w:eastAsia="Calibri"/>
                <w:sz w:val="20"/>
                <w:szCs w:val="20"/>
              </w:rPr>
              <w:t>729.975,45</w:t>
            </w:r>
          </w:p>
        </w:tc>
        <w:tc>
          <w:tcPr>
            <w:tcW w:w="1341" w:type="dxa"/>
            <w:tcMar>
              <w:top w:w="0" w:type="dxa"/>
              <w:left w:w="28" w:type="dxa"/>
              <w:bottom w:w="0" w:type="dxa"/>
              <w:right w:w="28" w:type="dxa"/>
            </w:tcMar>
            <w:vAlign w:val="bottom"/>
          </w:tcPr>
          <w:p w14:paraId="5231A88A" w14:textId="77777777" w:rsidR="00C85E6E" w:rsidRPr="004F745F" w:rsidRDefault="00C85E6E" w:rsidP="009B7F73">
            <w:pPr>
              <w:jc w:val="right"/>
              <w:rPr>
                <w:rFonts w:eastAsia="Calibri"/>
                <w:sz w:val="20"/>
                <w:szCs w:val="20"/>
              </w:rPr>
            </w:pPr>
            <w:r w:rsidRPr="004F745F">
              <w:rPr>
                <w:rFonts w:eastAsia="Calibri"/>
                <w:sz w:val="20"/>
                <w:szCs w:val="20"/>
              </w:rPr>
              <w:t>364.987,72</w:t>
            </w:r>
          </w:p>
        </w:tc>
        <w:tc>
          <w:tcPr>
            <w:tcW w:w="1321" w:type="dxa"/>
            <w:tcMar>
              <w:top w:w="0" w:type="dxa"/>
              <w:left w:w="28" w:type="dxa"/>
              <w:bottom w:w="0" w:type="dxa"/>
              <w:right w:w="28" w:type="dxa"/>
            </w:tcMar>
            <w:vAlign w:val="bottom"/>
          </w:tcPr>
          <w:p w14:paraId="561BA181" w14:textId="77777777" w:rsidR="00C85E6E" w:rsidRPr="004F745F" w:rsidRDefault="00C85E6E" w:rsidP="006545CB">
            <w:pPr>
              <w:jc w:val="right"/>
              <w:rPr>
                <w:rFonts w:eastAsia="Calibri"/>
                <w:sz w:val="20"/>
                <w:szCs w:val="20"/>
              </w:rPr>
            </w:pPr>
            <w:r w:rsidRPr="004F745F">
              <w:rPr>
                <w:rFonts w:eastAsia="Calibri"/>
                <w:sz w:val="20"/>
                <w:szCs w:val="20"/>
              </w:rPr>
              <w:t>6.934.766,74</w:t>
            </w:r>
          </w:p>
        </w:tc>
      </w:tr>
      <w:tr w:rsidR="00FA5991" w:rsidRPr="004F745F" w14:paraId="77F29907" w14:textId="77777777" w:rsidTr="009B7F73">
        <w:trPr>
          <w:cantSplit/>
        </w:trPr>
        <w:tc>
          <w:tcPr>
            <w:tcW w:w="1041" w:type="dxa"/>
            <w:tcMar>
              <w:top w:w="0" w:type="dxa"/>
              <w:left w:w="28" w:type="dxa"/>
              <w:bottom w:w="0" w:type="dxa"/>
              <w:right w:w="28" w:type="dxa"/>
            </w:tcMar>
            <w:vAlign w:val="bottom"/>
          </w:tcPr>
          <w:p w14:paraId="5EE736CB" w14:textId="77777777" w:rsidR="00C85E6E" w:rsidRPr="004F745F" w:rsidRDefault="00C85E6E" w:rsidP="009B7F73">
            <w:pPr>
              <w:rPr>
                <w:rFonts w:eastAsia="Calibri"/>
                <w:sz w:val="20"/>
                <w:szCs w:val="20"/>
              </w:rPr>
            </w:pPr>
            <w:r w:rsidRPr="004F745F">
              <w:rPr>
                <w:rFonts w:eastAsia="Calibri"/>
                <w:sz w:val="20"/>
                <w:szCs w:val="20"/>
              </w:rPr>
              <w:t>kamate</w:t>
            </w:r>
          </w:p>
        </w:tc>
        <w:tc>
          <w:tcPr>
            <w:tcW w:w="1555" w:type="dxa"/>
            <w:tcMar>
              <w:top w:w="0" w:type="dxa"/>
              <w:left w:w="28" w:type="dxa"/>
              <w:bottom w:w="0" w:type="dxa"/>
              <w:right w:w="28" w:type="dxa"/>
            </w:tcMar>
            <w:vAlign w:val="bottom"/>
          </w:tcPr>
          <w:p w14:paraId="672DE2FC" w14:textId="77777777" w:rsidR="00C85E6E" w:rsidRPr="004F745F" w:rsidRDefault="00C85E6E" w:rsidP="009B7F73">
            <w:pPr>
              <w:jc w:val="right"/>
              <w:rPr>
                <w:rFonts w:eastAsia="Calibri"/>
                <w:sz w:val="20"/>
                <w:szCs w:val="20"/>
              </w:rPr>
            </w:pPr>
            <w:r w:rsidRPr="004F745F">
              <w:rPr>
                <w:rFonts w:eastAsia="Calibri"/>
                <w:sz w:val="20"/>
                <w:szCs w:val="20"/>
              </w:rPr>
              <w:t>330.400,32</w:t>
            </w:r>
          </w:p>
        </w:tc>
        <w:tc>
          <w:tcPr>
            <w:tcW w:w="1419" w:type="dxa"/>
            <w:tcMar>
              <w:top w:w="0" w:type="dxa"/>
              <w:left w:w="28" w:type="dxa"/>
              <w:bottom w:w="0" w:type="dxa"/>
              <w:right w:w="28" w:type="dxa"/>
            </w:tcMar>
            <w:vAlign w:val="bottom"/>
          </w:tcPr>
          <w:p w14:paraId="6669C432" w14:textId="77777777" w:rsidR="00C85E6E" w:rsidRPr="004F745F" w:rsidRDefault="00C85E6E" w:rsidP="009B7F73">
            <w:pPr>
              <w:jc w:val="right"/>
              <w:rPr>
                <w:rFonts w:eastAsia="Calibri"/>
                <w:sz w:val="20"/>
                <w:szCs w:val="20"/>
              </w:rPr>
            </w:pPr>
            <w:r w:rsidRPr="004F745F">
              <w:rPr>
                <w:rFonts w:eastAsia="Calibri"/>
                <w:sz w:val="20"/>
                <w:szCs w:val="20"/>
              </w:rPr>
              <w:t>0,00</w:t>
            </w:r>
          </w:p>
        </w:tc>
        <w:tc>
          <w:tcPr>
            <w:tcW w:w="1387" w:type="dxa"/>
            <w:tcMar>
              <w:top w:w="0" w:type="dxa"/>
              <w:left w:w="28" w:type="dxa"/>
              <w:bottom w:w="0" w:type="dxa"/>
              <w:right w:w="28" w:type="dxa"/>
            </w:tcMar>
            <w:vAlign w:val="bottom"/>
          </w:tcPr>
          <w:p w14:paraId="0298AC87" w14:textId="77777777" w:rsidR="00C85E6E" w:rsidRPr="004F745F" w:rsidRDefault="00C85E6E" w:rsidP="009B7F73">
            <w:pPr>
              <w:jc w:val="right"/>
              <w:rPr>
                <w:rFonts w:eastAsia="Calibri"/>
                <w:sz w:val="20"/>
                <w:szCs w:val="20"/>
              </w:rPr>
            </w:pPr>
            <w:r w:rsidRPr="004F745F">
              <w:rPr>
                <w:rFonts w:eastAsia="Calibri"/>
                <w:sz w:val="20"/>
                <w:szCs w:val="20"/>
              </w:rPr>
              <w:t>0,00</w:t>
            </w:r>
          </w:p>
        </w:tc>
        <w:tc>
          <w:tcPr>
            <w:tcW w:w="1362" w:type="dxa"/>
            <w:tcMar>
              <w:top w:w="0" w:type="dxa"/>
              <w:left w:w="28" w:type="dxa"/>
              <w:bottom w:w="0" w:type="dxa"/>
              <w:right w:w="28" w:type="dxa"/>
            </w:tcMar>
            <w:vAlign w:val="bottom"/>
          </w:tcPr>
          <w:p w14:paraId="361F5BE9" w14:textId="77777777" w:rsidR="00C85E6E" w:rsidRPr="004F745F" w:rsidRDefault="00C85E6E" w:rsidP="009B7F73">
            <w:pPr>
              <w:jc w:val="right"/>
              <w:rPr>
                <w:rFonts w:eastAsia="Calibri"/>
                <w:sz w:val="20"/>
                <w:szCs w:val="20"/>
              </w:rPr>
            </w:pPr>
            <w:r w:rsidRPr="004F745F">
              <w:rPr>
                <w:rFonts w:eastAsia="Calibri"/>
                <w:sz w:val="20"/>
                <w:szCs w:val="20"/>
              </w:rPr>
              <w:t>55.985,03</w:t>
            </w:r>
          </w:p>
        </w:tc>
        <w:tc>
          <w:tcPr>
            <w:tcW w:w="1341" w:type="dxa"/>
            <w:tcMar>
              <w:top w:w="0" w:type="dxa"/>
              <w:left w:w="28" w:type="dxa"/>
              <w:bottom w:w="0" w:type="dxa"/>
              <w:right w:w="28" w:type="dxa"/>
            </w:tcMar>
            <w:vAlign w:val="bottom"/>
          </w:tcPr>
          <w:p w14:paraId="6C15BB35" w14:textId="77777777" w:rsidR="00C85E6E" w:rsidRPr="004F745F" w:rsidRDefault="00C85E6E" w:rsidP="009B7F73">
            <w:pPr>
              <w:jc w:val="right"/>
              <w:rPr>
                <w:rFonts w:eastAsia="Calibri"/>
                <w:sz w:val="20"/>
                <w:szCs w:val="20"/>
              </w:rPr>
            </w:pPr>
            <w:r w:rsidRPr="004F745F">
              <w:rPr>
                <w:rFonts w:eastAsia="Calibri"/>
                <w:sz w:val="20"/>
                <w:szCs w:val="20"/>
              </w:rPr>
              <w:t>27.547,48</w:t>
            </w:r>
          </w:p>
        </w:tc>
        <w:tc>
          <w:tcPr>
            <w:tcW w:w="1321" w:type="dxa"/>
            <w:tcMar>
              <w:top w:w="0" w:type="dxa"/>
              <w:left w:w="28" w:type="dxa"/>
              <w:bottom w:w="0" w:type="dxa"/>
              <w:right w:w="28" w:type="dxa"/>
            </w:tcMar>
            <w:vAlign w:val="bottom"/>
          </w:tcPr>
          <w:p w14:paraId="18BBCEA0" w14:textId="77777777" w:rsidR="00C85E6E" w:rsidRPr="004F745F" w:rsidRDefault="00C85E6E" w:rsidP="009B7F73">
            <w:pPr>
              <w:jc w:val="right"/>
              <w:rPr>
                <w:rFonts w:eastAsia="Calibri"/>
                <w:sz w:val="20"/>
                <w:szCs w:val="20"/>
              </w:rPr>
            </w:pPr>
            <w:r w:rsidRPr="004F745F">
              <w:rPr>
                <w:rFonts w:eastAsia="Calibri"/>
                <w:sz w:val="20"/>
                <w:szCs w:val="20"/>
              </w:rPr>
              <w:t>302.852,84</w:t>
            </w:r>
          </w:p>
        </w:tc>
      </w:tr>
      <w:tr w:rsidR="00FA5991" w:rsidRPr="004F745F" w14:paraId="2830C111" w14:textId="77777777" w:rsidTr="009B7F73">
        <w:trPr>
          <w:cantSplit/>
        </w:trPr>
        <w:tc>
          <w:tcPr>
            <w:tcW w:w="1041" w:type="dxa"/>
            <w:tcMar>
              <w:top w:w="0" w:type="dxa"/>
              <w:left w:w="28" w:type="dxa"/>
              <w:bottom w:w="0" w:type="dxa"/>
              <w:right w:w="28" w:type="dxa"/>
            </w:tcMar>
            <w:vAlign w:val="bottom"/>
          </w:tcPr>
          <w:p w14:paraId="30E597A2" w14:textId="77777777" w:rsidR="00C85E6E" w:rsidRPr="004F745F" w:rsidRDefault="00C85E6E" w:rsidP="009B7F73">
            <w:pPr>
              <w:rPr>
                <w:rFonts w:eastAsia="Calibri"/>
                <w:b/>
                <w:bCs/>
                <w:sz w:val="20"/>
                <w:szCs w:val="20"/>
              </w:rPr>
            </w:pPr>
            <w:r w:rsidRPr="004F745F">
              <w:rPr>
                <w:rFonts w:eastAsia="Calibri"/>
                <w:b/>
                <w:bCs/>
                <w:sz w:val="20"/>
                <w:szCs w:val="20"/>
              </w:rPr>
              <w:t>UKUPNO</w:t>
            </w:r>
          </w:p>
        </w:tc>
        <w:tc>
          <w:tcPr>
            <w:tcW w:w="1555" w:type="dxa"/>
            <w:tcMar>
              <w:top w:w="0" w:type="dxa"/>
              <w:left w:w="28" w:type="dxa"/>
              <w:bottom w:w="0" w:type="dxa"/>
              <w:right w:w="28" w:type="dxa"/>
            </w:tcMar>
            <w:vAlign w:val="bottom"/>
          </w:tcPr>
          <w:p w14:paraId="72F6DF84" w14:textId="77777777" w:rsidR="00C85E6E" w:rsidRPr="004F745F" w:rsidRDefault="00C85E6E" w:rsidP="009B7F73">
            <w:pPr>
              <w:jc w:val="right"/>
              <w:rPr>
                <w:rFonts w:eastAsia="Calibri"/>
                <w:b/>
                <w:bCs/>
                <w:sz w:val="20"/>
                <w:szCs w:val="20"/>
              </w:rPr>
            </w:pPr>
            <w:r w:rsidRPr="004F745F">
              <w:rPr>
                <w:rFonts w:eastAsia="Calibri"/>
                <w:b/>
                <w:bCs/>
                <w:sz w:val="20"/>
                <w:szCs w:val="20"/>
              </w:rPr>
              <w:t>7.630.154,78</w:t>
            </w:r>
          </w:p>
        </w:tc>
        <w:tc>
          <w:tcPr>
            <w:tcW w:w="1419" w:type="dxa"/>
            <w:tcMar>
              <w:top w:w="0" w:type="dxa"/>
              <w:left w:w="28" w:type="dxa"/>
              <w:bottom w:w="0" w:type="dxa"/>
              <w:right w:w="28" w:type="dxa"/>
            </w:tcMar>
            <w:vAlign w:val="bottom"/>
          </w:tcPr>
          <w:p w14:paraId="03E9B79A" w14:textId="77777777" w:rsidR="00C85E6E" w:rsidRPr="004F745F" w:rsidRDefault="00C85E6E" w:rsidP="009B7F73">
            <w:pPr>
              <w:jc w:val="right"/>
              <w:rPr>
                <w:rFonts w:eastAsia="Calibri"/>
                <w:b/>
                <w:bCs/>
                <w:sz w:val="20"/>
                <w:szCs w:val="20"/>
              </w:rPr>
            </w:pPr>
            <w:r w:rsidRPr="004F745F">
              <w:rPr>
                <w:rFonts w:eastAsia="Calibri"/>
                <w:b/>
                <w:bCs/>
                <w:sz w:val="20"/>
                <w:szCs w:val="20"/>
              </w:rPr>
              <w:t>7.299.754,46</w:t>
            </w:r>
          </w:p>
        </w:tc>
        <w:tc>
          <w:tcPr>
            <w:tcW w:w="1387" w:type="dxa"/>
            <w:tcMar>
              <w:top w:w="0" w:type="dxa"/>
              <w:left w:w="28" w:type="dxa"/>
              <w:bottom w:w="0" w:type="dxa"/>
              <w:right w:w="28" w:type="dxa"/>
            </w:tcMar>
            <w:vAlign w:val="bottom"/>
          </w:tcPr>
          <w:p w14:paraId="3835511C" w14:textId="77777777" w:rsidR="00C85E6E" w:rsidRPr="004F745F" w:rsidRDefault="00C85E6E" w:rsidP="009B7F73">
            <w:pPr>
              <w:jc w:val="right"/>
              <w:rPr>
                <w:rFonts w:eastAsia="Calibri"/>
                <w:b/>
                <w:bCs/>
                <w:sz w:val="20"/>
                <w:szCs w:val="20"/>
              </w:rPr>
            </w:pPr>
            <w:r w:rsidRPr="004F745F">
              <w:rPr>
                <w:rFonts w:eastAsia="Calibri"/>
                <w:b/>
                <w:bCs/>
                <w:sz w:val="20"/>
                <w:szCs w:val="20"/>
              </w:rPr>
              <w:t>6.934.766,74</w:t>
            </w:r>
          </w:p>
        </w:tc>
        <w:tc>
          <w:tcPr>
            <w:tcW w:w="1362" w:type="dxa"/>
            <w:tcMar>
              <w:top w:w="0" w:type="dxa"/>
              <w:left w:w="28" w:type="dxa"/>
              <w:bottom w:w="0" w:type="dxa"/>
              <w:right w:w="28" w:type="dxa"/>
            </w:tcMar>
            <w:vAlign w:val="bottom"/>
          </w:tcPr>
          <w:p w14:paraId="7075618E" w14:textId="77777777" w:rsidR="00C85E6E" w:rsidRPr="004F745F" w:rsidRDefault="00C85E6E" w:rsidP="009B7F73">
            <w:pPr>
              <w:jc w:val="right"/>
              <w:rPr>
                <w:rFonts w:eastAsia="Calibri"/>
                <w:b/>
                <w:bCs/>
                <w:sz w:val="20"/>
                <w:szCs w:val="20"/>
              </w:rPr>
            </w:pPr>
            <w:r w:rsidRPr="004F745F">
              <w:rPr>
                <w:rFonts w:eastAsia="Calibri"/>
                <w:b/>
                <w:bCs/>
                <w:sz w:val="20"/>
                <w:szCs w:val="20"/>
              </w:rPr>
              <w:t>785.960,48</w:t>
            </w:r>
          </w:p>
        </w:tc>
        <w:tc>
          <w:tcPr>
            <w:tcW w:w="1341" w:type="dxa"/>
            <w:tcMar>
              <w:top w:w="0" w:type="dxa"/>
              <w:left w:w="28" w:type="dxa"/>
              <w:bottom w:w="0" w:type="dxa"/>
              <w:right w:w="28" w:type="dxa"/>
            </w:tcMar>
            <w:vAlign w:val="bottom"/>
          </w:tcPr>
          <w:p w14:paraId="622C823D" w14:textId="77777777" w:rsidR="00C85E6E" w:rsidRPr="004F745F" w:rsidRDefault="00C85E6E" w:rsidP="009B7F73">
            <w:pPr>
              <w:jc w:val="right"/>
              <w:rPr>
                <w:rFonts w:eastAsia="Calibri"/>
                <w:b/>
                <w:bCs/>
                <w:sz w:val="20"/>
                <w:szCs w:val="20"/>
              </w:rPr>
            </w:pPr>
            <w:r w:rsidRPr="004F745F">
              <w:rPr>
                <w:rFonts w:eastAsia="Calibri"/>
                <w:b/>
                <w:bCs/>
                <w:sz w:val="20"/>
                <w:szCs w:val="20"/>
              </w:rPr>
              <w:t>392.535,20</w:t>
            </w:r>
          </w:p>
        </w:tc>
        <w:tc>
          <w:tcPr>
            <w:tcW w:w="1321" w:type="dxa"/>
            <w:tcMar>
              <w:top w:w="0" w:type="dxa"/>
              <w:left w:w="28" w:type="dxa"/>
              <w:bottom w:w="0" w:type="dxa"/>
              <w:right w:w="28" w:type="dxa"/>
            </w:tcMar>
            <w:vAlign w:val="bottom"/>
          </w:tcPr>
          <w:p w14:paraId="608D4F86" w14:textId="77777777" w:rsidR="00C85E6E" w:rsidRPr="004F745F" w:rsidRDefault="00C85E6E" w:rsidP="006545CB">
            <w:pPr>
              <w:jc w:val="right"/>
              <w:rPr>
                <w:rFonts w:eastAsia="Calibri"/>
                <w:b/>
                <w:bCs/>
                <w:sz w:val="20"/>
                <w:szCs w:val="20"/>
              </w:rPr>
            </w:pPr>
            <w:r w:rsidRPr="004F745F">
              <w:rPr>
                <w:rFonts w:eastAsia="Calibri"/>
                <w:b/>
                <w:bCs/>
                <w:sz w:val="20"/>
                <w:szCs w:val="20"/>
              </w:rPr>
              <w:t>7.237.619,58</w:t>
            </w:r>
          </w:p>
        </w:tc>
      </w:tr>
    </w:tbl>
    <w:p w14:paraId="716B668A" w14:textId="77777777" w:rsidR="00C85E6E" w:rsidRDefault="00C85E6E" w:rsidP="00C85E6E">
      <w:pPr>
        <w:ind w:firstLine="708"/>
        <w:jc w:val="both"/>
        <w:rPr>
          <w:sz w:val="20"/>
          <w:szCs w:val="20"/>
        </w:rPr>
      </w:pPr>
    </w:p>
    <w:p w14:paraId="0F581258" w14:textId="77777777" w:rsidR="00CB5C61" w:rsidRPr="004F745F" w:rsidRDefault="00CB5C61" w:rsidP="00C85E6E">
      <w:pPr>
        <w:ind w:firstLine="708"/>
        <w:jc w:val="both"/>
        <w:rPr>
          <w:sz w:val="20"/>
          <w:szCs w:val="20"/>
        </w:rPr>
      </w:pPr>
    </w:p>
    <w:p w14:paraId="4049B345" w14:textId="77777777" w:rsidR="00C85E6E" w:rsidRPr="004F745F" w:rsidRDefault="00C85E6E" w:rsidP="00C85E6E">
      <w:pPr>
        <w:spacing w:line="259" w:lineRule="auto"/>
        <w:ind w:firstLine="360"/>
        <w:jc w:val="both"/>
        <w:rPr>
          <w:sz w:val="20"/>
          <w:szCs w:val="20"/>
        </w:rPr>
      </w:pPr>
      <w:r w:rsidRPr="004F745F">
        <w:rPr>
          <w:sz w:val="20"/>
          <w:szCs w:val="20"/>
        </w:rPr>
        <w:t>Županija je iskoristila mogućnost uzimanja beskamatnog zajma zbog odgode plaćanja poreza i prireza na dohodak te beskamatnog zajma u visini izvršenog povrata po godišnjem obračunu poreza na dohodak za 2019. godinu. Beskamatni zajam zbog odgode plaćanja poreza i prireza na dohodak u iznosu od 752.946,47 eura (5.673.075,15 kuna) isplaćen je na račun Osječko-baranjske županije te je do 31. prosinca 2020. godine vraćen u iznosu od 476.047,14 eura (3.586.777,21 kuna). Preostali iznos evidentiran je na obvezi za zajmove od državnog proračuna te stanje na dan 30. lipnja 2023. godine iznosi 247.468,03 eura. Isti će se vratiti u cijelosti do kraja 2023. godine.</w:t>
      </w:r>
    </w:p>
    <w:p w14:paraId="666F30B6" w14:textId="77777777" w:rsidR="00C85E6E" w:rsidRDefault="00C85E6E" w:rsidP="00C85E6E">
      <w:pPr>
        <w:spacing w:line="259" w:lineRule="auto"/>
        <w:ind w:firstLine="360"/>
        <w:jc w:val="both"/>
        <w:rPr>
          <w:sz w:val="20"/>
          <w:szCs w:val="20"/>
        </w:rPr>
      </w:pPr>
    </w:p>
    <w:p w14:paraId="4E00198C" w14:textId="77777777" w:rsidR="00CB5C61" w:rsidRDefault="00CB5C61" w:rsidP="00C85E6E">
      <w:pPr>
        <w:spacing w:line="259" w:lineRule="auto"/>
        <w:ind w:firstLine="360"/>
        <w:jc w:val="both"/>
        <w:rPr>
          <w:sz w:val="20"/>
          <w:szCs w:val="20"/>
        </w:rPr>
      </w:pPr>
    </w:p>
    <w:p w14:paraId="734FCB40" w14:textId="77777777" w:rsidR="00CB5C61" w:rsidRDefault="00CB5C61" w:rsidP="00C85E6E">
      <w:pPr>
        <w:spacing w:line="259" w:lineRule="auto"/>
        <w:ind w:firstLine="360"/>
        <w:jc w:val="both"/>
        <w:rPr>
          <w:sz w:val="20"/>
          <w:szCs w:val="20"/>
        </w:rPr>
      </w:pPr>
    </w:p>
    <w:p w14:paraId="3020A17B" w14:textId="77777777" w:rsidR="00CB5C61" w:rsidRDefault="00CB5C61" w:rsidP="00C85E6E">
      <w:pPr>
        <w:spacing w:line="259" w:lineRule="auto"/>
        <w:ind w:firstLine="360"/>
        <w:jc w:val="both"/>
        <w:rPr>
          <w:sz w:val="20"/>
          <w:szCs w:val="20"/>
        </w:rPr>
      </w:pPr>
    </w:p>
    <w:p w14:paraId="17F1AB24" w14:textId="77777777" w:rsidR="00CB5C61" w:rsidRDefault="00CB5C61" w:rsidP="00C85E6E">
      <w:pPr>
        <w:spacing w:line="259" w:lineRule="auto"/>
        <w:ind w:firstLine="360"/>
        <w:jc w:val="both"/>
        <w:rPr>
          <w:sz w:val="20"/>
          <w:szCs w:val="20"/>
        </w:rPr>
      </w:pPr>
    </w:p>
    <w:p w14:paraId="6FB5B810" w14:textId="77777777" w:rsidR="00CB5C61" w:rsidRDefault="00CB5C61" w:rsidP="00C85E6E">
      <w:pPr>
        <w:spacing w:line="259" w:lineRule="auto"/>
        <w:ind w:firstLine="360"/>
        <w:jc w:val="both"/>
        <w:rPr>
          <w:sz w:val="20"/>
          <w:szCs w:val="20"/>
        </w:rPr>
      </w:pPr>
    </w:p>
    <w:p w14:paraId="5CD68DA6" w14:textId="77777777" w:rsidR="00CB5C61" w:rsidRDefault="00CB5C61" w:rsidP="00C85E6E">
      <w:pPr>
        <w:spacing w:line="259" w:lineRule="auto"/>
        <w:ind w:firstLine="360"/>
        <w:jc w:val="both"/>
        <w:rPr>
          <w:sz w:val="20"/>
          <w:szCs w:val="20"/>
        </w:rPr>
      </w:pPr>
    </w:p>
    <w:p w14:paraId="138E0EF7" w14:textId="77777777" w:rsidR="00CB5C61" w:rsidRPr="004F745F" w:rsidRDefault="00CB5C61" w:rsidP="00C85E6E">
      <w:pPr>
        <w:spacing w:line="259" w:lineRule="auto"/>
        <w:ind w:firstLine="360"/>
        <w:jc w:val="both"/>
        <w:rPr>
          <w:sz w:val="20"/>
          <w:szCs w:val="20"/>
        </w:rPr>
      </w:pPr>
    </w:p>
    <w:p w14:paraId="52AC9D5E" w14:textId="77777777" w:rsidR="00C85E6E" w:rsidRPr="004F745F" w:rsidRDefault="00C85E6E" w:rsidP="00C85E6E">
      <w:pPr>
        <w:numPr>
          <w:ilvl w:val="0"/>
          <w:numId w:val="2"/>
        </w:numPr>
        <w:spacing w:line="259" w:lineRule="auto"/>
        <w:rPr>
          <w:sz w:val="20"/>
          <w:szCs w:val="20"/>
        </w:rPr>
      </w:pPr>
      <w:r w:rsidRPr="004F745F">
        <w:rPr>
          <w:sz w:val="20"/>
          <w:szCs w:val="20"/>
        </w:rPr>
        <w:t xml:space="preserve">PRORAČUNSKI KORISNICI: </w:t>
      </w:r>
    </w:p>
    <w:tbl>
      <w:tblPr>
        <w:tblW w:w="992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
        <w:gridCol w:w="1323"/>
        <w:gridCol w:w="1282"/>
        <w:gridCol w:w="1595"/>
        <w:gridCol w:w="989"/>
        <w:gridCol w:w="1116"/>
        <w:gridCol w:w="956"/>
        <w:gridCol w:w="1106"/>
        <w:gridCol w:w="1106"/>
      </w:tblGrid>
      <w:tr w:rsidR="004F745F" w:rsidRPr="004F745F" w14:paraId="1283E195" w14:textId="77777777" w:rsidTr="009B7F73">
        <w:trPr>
          <w:cantSplit/>
        </w:trPr>
        <w:tc>
          <w:tcPr>
            <w:tcW w:w="451" w:type="dxa"/>
            <w:shd w:val="clear" w:color="000000" w:fill="FFFFFF"/>
            <w:tcMar>
              <w:left w:w="28" w:type="dxa"/>
              <w:right w:w="28" w:type="dxa"/>
            </w:tcMar>
            <w:vAlign w:val="center"/>
            <w:hideMark/>
          </w:tcPr>
          <w:p w14:paraId="431E0487" w14:textId="77777777" w:rsidR="00C85E6E" w:rsidRPr="004F745F" w:rsidRDefault="00C85E6E" w:rsidP="009B7F73">
            <w:pPr>
              <w:jc w:val="center"/>
              <w:rPr>
                <w:b/>
                <w:bCs/>
                <w:sz w:val="20"/>
                <w:szCs w:val="20"/>
              </w:rPr>
            </w:pPr>
            <w:r w:rsidRPr="004F745F">
              <w:rPr>
                <w:b/>
                <w:bCs/>
                <w:sz w:val="20"/>
                <w:szCs w:val="20"/>
              </w:rPr>
              <w:t>Red. br.</w:t>
            </w:r>
          </w:p>
        </w:tc>
        <w:tc>
          <w:tcPr>
            <w:tcW w:w="1323" w:type="dxa"/>
            <w:shd w:val="clear" w:color="000000" w:fill="FFFFFF"/>
            <w:tcMar>
              <w:left w:w="28" w:type="dxa"/>
              <w:right w:w="28" w:type="dxa"/>
            </w:tcMar>
            <w:vAlign w:val="center"/>
            <w:hideMark/>
          </w:tcPr>
          <w:p w14:paraId="71A07FAA" w14:textId="77777777" w:rsidR="00C85E6E" w:rsidRPr="004F745F" w:rsidRDefault="00C85E6E" w:rsidP="009B7F73">
            <w:pPr>
              <w:jc w:val="center"/>
              <w:rPr>
                <w:b/>
                <w:bCs/>
                <w:sz w:val="20"/>
                <w:szCs w:val="20"/>
              </w:rPr>
            </w:pPr>
            <w:r w:rsidRPr="004F745F">
              <w:rPr>
                <w:b/>
                <w:bCs/>
                <w:sz w:val="20"/>
                <w:szCs w:val="20"/>
              </w:rPr>
              <w:t>Proračunski</w:t>
            </w:r>
            <w:r w:rsidRPr="004F745F">
              <w:rPr>
                <w:b/>
                <w:bCs/>
                <w:sz w:val="20"/>
                <w:szCs w:val="20"/>
              </w:rPr>
              <w:br/>
              <w:t>korisnik</w:t>
            </w:r>
          </w:p>
        </w:tc>
        <w:tc>
          <w:tcPr>
            <w:tcW w:w="1302" w:type="dxa"/>
            <w:shd w:val="clear" w:color="000000" w:fill="FFFFFF"/>
            <w:tcMar>
              <w:left w:w="28" w:type="dxa"/>
              <w:right w:w="28" w:type="dxa"/>
            </w:tcMar>
            <w:vAlign w:val="center"/>
            <w:hideMark/>
          </w:tcPr>
          <w:p w14:paraId="354E87AE" w14:textId="77777777" w:rsidR="00C85E6E" w:rsidRPr="004F745F" w:rsidRDefault="00C85E6E" w:rsidP="009B7F73">
            <w:pPr>
              <w:jc w:val="center"/>
              <w:rPr>
                <w:b/>
                <w:bCs/>
                <w:sz w:val="20"/>
                <w:szCs w:val="20"/>
              </w:rPr>
            </w:pPr>
            <w:r w:rsidRPr="004F745F">
              <w:rPr>
                <w:b/>
                <w:bCs/>
                <w:sz w:val="20"/>
                <w:szCs w:val="20"/>
              </w:rPr>
              <w:t>Opis zaduženja po vrsti instrumenta / valutnoj / kamatnoj</w:t>
            </w:r>
            <w:r w:rsidRPr="004F745F">
              <w:rPr>
                <w:b/>
                <w:bCs/>
                <w:sz w:val="20"/>
                <w:szCs w:val="20"/>
              </w:rPr>
              <w:br/>
              <w:t xml:space="preserve"> i ročnoj strukturi</w:t>
            </w:r>
          </w:p>
        </w:tc>
        <w:tc>
          <w:tcPr>
            <w:tcW w:w="1595" w:type="dxa"/>
            <w:shd w:val="clear" w:color="000000" w:fill="FFFFFF"/>
            <w:tcMar>
              <w:left w:w="28" w:type="dxa"/>
              <w:right w:w="28" w:type="dxa"/>
            </w:tcMar>
            <w:vAlign w:val="center"/>
            <w:hideMark/>
          </w:tcPr>
          <w:p w14:paraId="20B7FFD8" w14:textId="77777777" w:rsidR="00C85E6E" w:rsidRPr="004F745F" w:rsidRDefault="00C85E6E" w:rsidP="009B7F73">
            <w:pPr>
              <w:jc w:val="center"/>
              <w:rPr>
                <w:b/>
                <w:bCs/>
                <w:sz w:val="20"/>
                <w:szCs w:val="20"/>
              </w:rPr>
            </w:pPr>
            <w:r w:rsidRPr="004F745F">
              <w:rPr>
                <w:b/>
                <w:bCs/>
                <w:sz w:val="20"/>
                <w:szCs w:val="20"/>
              </w:rPr>
              <w:t>Namjena</w:t>
            </w:r>
          </w:p>
        </w:tc>
        <w:tc>
          <w:tcPr>
            <w:tcW w:w="989" w:type="dxa"/>
            <w:shd w:val="clear" w:color="000000" w:fill="FFFFFF"/>
            <w:tcMar>
              <w:left w:w="28" w:type="dxa"/>
              <w:right w:w="28" w:type="dxa"/>
            </w:tcMar>
            <w:vAlign w:val="center"/>
            <w:hideMark/>
          </w:tcPr>
          <w:p w14:paraId="4DDECEF2" w14:textId="77777777" w:rsidR="00C85E6E" w:rsidRPr="004F745F" w:rsidRDefault="00C85E6E" w:rsidP="009B7F73">
            <w:pPr>
              <w:jc w:val="center"/>
              <w:rPr>
                <w:b/>
                <w:bCs/>
                <w:sz w:val="20"/>
                <w:szCs w:val="20"/>
              </w:rPr>
            </w:pPr>
            <w:r w:rsidRPr="004F745F">
              <w:rPr>
                <w:b/>
                <w:bCs/>
                <w:sz w:val="20"/>
                <w:szCs w:val="20"/>
              </w:rPr>
              <w:t>Kreditor</w:t>
            </w:r>
          </w:p>
        </w:tc>
        <w:tc>
          <w:tcPr>
            <w:tcW w:w="1117" w:type="dxa"/>
            <w:shd w:val="clear" w:color="000000" w:fill="FFFFFF"/>
            <w:tcMar>
              <w:left w:w="28" w:type="dxa"/>
              <w:right w:w="28" w:type="dxa"/>
            </w:tcMar>
            <w:vAlign w:val="center"/>
            <w:hideMark/>
          </w:tcPr>
          <w:p w14:paraId="77B5ECB5" w14:textId="77777777" w:rsidR="00C85E6E" w:rsidRPr="004F745F" w:rsidRDefault="00C85E6E" w:rsidP="009B7F73">
            <w:pPr>
              <w:jc w:val="center"/>
              <w:rPr>
                <w:b/>
                <w:bCs/>
                <w:sz w:val="20"/>
                <w:szCs w:val="20"/>
              </w:rPr>
            </w:pPr>
            <w:r w:rsidRPr="004F745F">
              <w:rPr>
                <w:b/>
                <w:bCs/>
                <w:sz w:val="20"/>
                <w:szCs w:val="20"/>
              </w:rPr>
              <w:t>Stanje kredita i zajma 1.1.2023.</w:t>
            </w:r>
          </w:p>
        </w:tc>
        <w:tc>
          <w:tcPr>
            <w:tcW w:w="956" w:type="dxa"/>
            <w:shd w:val="clear" w:color="000000" w:fill="FFFFFF"/>
            <w:tcMar>
              <w:left w:w="28" w:type="dxa"/>
              <w:right w:w="28" w:type="dxa"/>
            </w:tcMar>
            <w:vAlign w:val="center"/>
            <w:hideMark/>
          </w:tcPr>
          <w:p w14:paraId="1946D0F2" w14:textId="77777777" w:rsidR="00C85E6E" w:rsidRPr="004F745F" w:rsidRDefault="00C85E6E" w:rsidP="009B7F73">
            <w:pPr>
              <w:jc w:val="center"/>
              <w:rPr>
                <w:b/>
                <w:bCs/>
                <w:sz w:val="20"/>
                <w:szCs w:val="20"/>
              </w:rPr>
            </w:pPr>
            <w:r w:rsidRPr="004F745F">
              <w:rPr>
                <w:b/>
                <w:bCs/>
                <w:sz w:val="20"/>
                <w:szCs w:val="20"/>
              </w:rPr>
              <w:t>Otplate glavnice</w:t>
            </w:r>
          </w:p>
        </w:tc>
        <w:tc>
          <w:tcPr>
            <w:tcW w:w="1106" w:type="dxa"/>
            <w:shd w:val="clear" w:color="000000" w:fill="FFFFFF"/>
            <w:tcMar>
              <w:left w:w="28" w:type="dxa"/>
              <w:right w:w="28" w:type="dxa"/>
            </w:tcMar>
            <w:vAlign w:val="center"/>
            <w:hideMark/>
          </w:tcPr>
          <w:p w14:paraId="4CCA8AB0" w14:textId="77777777" w:rsidR="00C85E6E" w:rsidRPr="004F745F" w:rsidRDefault="00C85E6E" w:rsidP="009B7F73">
            <w:pPr>
              <w:jc w:val="center"/>
              <w:rPr>
                <w:b/>
                <w:bCs/>
                <w:sz w:val="20"/>
                <w:szCs w:val="20"/>
              </w:rPr>
            </w:pPr>
            <w:r w:rsidRPr="004F745F">
              <w:rPr>
                <w:b/>
                <w:bCs/>
                <w:sz w:val="20"/>
                <w:szCs w:val="20"/>
              </w:rPr>
              <w:t>Primljeni krediti i zajmovi u tekućoj godini</w:t>
            </w:r>
          </w:p>
        </w:tc>
        <w:tc>
          <w:tcPr>
            <w:tcW w:w="1085" w:type="dxa"/>
            <w:shd w:val="clear" w:color="000000" w:fill="FFFFFF"/>
            <w:tcMar>
              <w:left w:w="28" w:type="dxa"/>
              <w:right w:w="28" w:type="dxa"/>
            </w:tcMar>
            <w:vAlign w:val="center"/>
            <w:hideMark/>
          </w:tcPr>
          <w:p w14:paraId="11375350" w14:textId="77777777" w:rsidR="00C85E6E" w:rsidRPr="004F745F" w:rsidRDefault="00C85E6E" w:rsidP="009B7F73">
            <w:pPr>
              <w:jc w:val="center"/>
              <w:rPr>
                <w:b/>
                <w:bCs/>
                <w:sz w:val="20"/>
                <w:szCs w:val="20"/>
              </w:rPr>
            </w:pPr>
            <w:r w:rsidRPr="004F745F">
              <w:rPr>
                <w:b/>
                <w:bCs/>
                <w:sz w:val="20"/>
                <w:szCs w:val="20"/>
              </w:rPr>
              <w:t>Stanje kredita i zajma 30.6.2023.</w:t>
            </w:r>
          </w:p>
        </w:tc>
      </w:tr>
      <w:tr w:rsidR="004F745F" w:rsidRPr="004F745F" w14:paraId="3548C792" w14:textId="77777777" w:rsidTr="009B7F73">
        <w:trPr>
          <w:cantSplit/>
        </w:trPr>
        <w:tc>
          <w:tcPr>
            <w:tcW w:w="451" w:type="dxa"/>
            <w:shd w:val="clear" w:color="auto" w:fill="auto"/>
            <w:tcMar>
              <w:left w:w="28" w:type="dxa"/>
              <w:right w:w="28" w:type="dxa"/>
            </w:tcMar>
            <w:vAlign w:val="center"/>
            <w:hideMark/>
          </w:tcPr>
          <w:p w14:paraId="6871C979" w14:textId="77777777" w:rsidR="00C85E6E" w:rsidRPr="004F745F" w:rsidRDefault="00C85E6E" w:rsidP="009B7F73">
            <w:pPr>
              <w:jc w:val="center"/>
              <w:rPr>
                <w:sz w:val="20"/>
                <w:szCs w:val="20"/>
              </w:rPr>
            </w:pPr>
            <w:r w:rsidRPr="004F745F">
              <w:rPr>
                <w:sz w:val="20"/>
                <w:szCs w:val="20"/>
              </w:rPr>
              <w:t>1</w:t>
            </w:r>
          </w:p>
        </w:tc>
        <w:tc>
          <w:tcPr>
            <w:tcW w:w="1323" w:type="dxa"/>
            <w:shd w:val="clear" w:color="auto" w:fill="auto"/>
            <w:tcMar>
              <w:left w:w="28" w:type="dxa"/>
              <w:right w:w="28" w:type="dxa"/>
            </w:tcMar>
            <w:vAlign w:val="center"/>
            <w:hideMark/>
          </w:tcPr>
          <w:p w14:paraId="704B1792" w14:textId="77777777" w:rsidR="00C85E6E" w:rsidRPr="004F745F" w:rsidRDefault="00C85E6E" w:rsidP="009B7F73">
            <w:pPr>
              <w:jc w:val="center"/>
              <w:rPr>
                <w:sz w:val="20"/>
                <w:szCs w:val="20"/>
              </w:rPr>
            </w:pPr>
            <w:r w:rsidRPr="004F745F">
              <w:rPr>
                <w:sz w:val="20"/>
                <w:szCs w:val="20"/>
              </w:rPr>
              <w:t>Srednja strukovna škola Antuna Horvata Đakovo</w:t>
            </w:r>
          </w:p>
        </w:tc>
        <w:tc>
          <w:tcPr>
            <w:tcW w:w="1302" w:type="dxa"/>
            <w:shd w:val="clear" w:color="auto" w:fill="auto"/>
            <w:tcMar>
              <w:left w:w="28" w:type="dxa"/>
              <w:right w:w="28" w:type="dxa"/>
            </w:tcMar>
            <w:vAlign w:val="center"/>
            <w:hideMark/>
          </w:tcPr>
          <w:p w14:paraId="0BD43C78" w14:textId="77777777" w:rsidR="00C85E6E" w:rsidRPr="004F745F" w:rsidRDefault="00C85E6E" w:rsidP="009B7F73">
            <w:pPr>
              <w:jc w:val="center"/>
              <w:rPr>
                <w:sz w:val="20"/>
                <w:szCs w:val="20"/>
              </w:rPr>
            </w:pPr>
            <w:r w:rsidRPr="004F745F">
              <w:rPr>
                <w:sz w:val="20"/>
                <w:szCs w:val="20"/>
              </w:rPr>
              <w:t>Kredit; HRK; 3,5% kamata; 5 godina</w:t>
            </w:r>
          </w:p>
        </w:tc>
        <w:tc>
          <w:tcPr>
            <w:tcW w:w="1595" w:type="dxa"/>
            <w:shd w:val="clear" w:color="auto" w:fill="auto"/>
            <w:tcMar>
              <w:left w:w="28" w:type="dxa"/>
              <w:right w:w="28" w:type="dxa"/>
            </w:tcMar>
            <w:vAlign w:val="center"/>
            <w:hideMark/>
          </w:tcPr>
          <w:p w14:paraId="682087F4" w14:textId="77777777" w:rsidR="00C85E6E" w:rsidRPr="004F745F" w:rsidRDefault="00C85E6E" w:rsidP="009B7F73">
            <w:pPr>
              <w:jc w:val="center"/>
              <w:rPr>
                <w:sz w:val="20"/>
                <w:szCs w:val="20"/>
              </w:rPr>
            </w:pPr>
            <w:r w:rsidRPr="004F745F">
              <w:rPr>
                <w:sz w:val="20"/>
                <w:szCs w:val="20"/>
              </w:rPr>
              <w:t xml:space="preserve">Kupnja imanja u </w:t>
            </w:r>
            <w:proofErr w:type="spellStart"/>
            <w:r w:rsidRPr="004F745F">
              <w:rPr>
                <w:sz w:val="20"/>
                <w:szCs w:val="20"/>
              </w:rPr>
              <w:t>Trnavi</w:t>
            </w:r>
            <w:proofErr w:type="spellEnd"/>
            <w:r w:rsidRPr="004F745F">
              <w:rPr>
                <w:sz w:val="20"/>
                <w:szCs w:val="20"/>
              </w:rPr>
              <w:t xml:space="preserve"> za potrebe uspostave RCK, </w:t>
            </w:r>
            <w:proofErr w:type="spellStart"/>
            <w:r w:rsidRPr="004F745F">
              <w:rPr>
                <w:sz w:val="20"/>
                <w:szCs w:val="20"/>
              </w:rPr>
              <w:t>ref</w:t>
            </w:r>
            <w:proofErr w:type="spellEnd"/>
            <w:r w:rsidRPr="004F745F">
              <w:rPr>
                <w:sz w:val="20"/>
                <w:szCs w:val="20"/>
              </w:rPr>
              <w:t>. Oznaka: UP.03.3.1.05</w:t>
            </w:r>
          </w:p>
        </w:tc>
        <w:tc>
          <w:tcPr>
            <w:tcW w:w="989" w:type="dxa"/>
            <w:shd w:val="clear" w:color="auto" w:fill="auto"/>
            <w:tcMar>
              <w:left w:w="28" w:type="dxa"/>
              <w:right w:w="28" w:type="dxa"/>
            </w:tcMar>
            <w:vAlign w:val="center"/>
            <w:hideMark/>
          </w:tcPr>
          <w:p w14:paraId="430C9CF8" w14:textId="77777777" w:rsidR="00C85E6E" w:rsidRPr="004F745F" w:rsidRDefault="00C85E6E" w:rsidP="009B7F73">
            <w:pPr>
              <w:jc w:val="center"/>
              <w:rPr>
                <w:sz w:val="20"/>
                <w:szCs w:val="20"/>
              </w:rPr>
            </w:pPr>
            <w:r w:rsidRPr="004F745F">
              <w:rPr>
                <w:sz w:val="20"/>
                <w:szCs w:val="20"/>
              </w:rPr>
              <w:t>ADDIKO BANK D.D. ZAGREB</w:t>
            </w:r>
          </w:p>
        </w:tc>
        <w:tc>
          <w:tcPr>
            <w:tcW w:w="1117" w:type="dxa"/>
            <w:shd w:val="clear" w:color="auto" w:fill="auto"/>
            <w:tcMar>
              <w:left w:w="28" w:type="dxa"/>
              <w:right w:w="28" w:type="dxa"/>
            </w:tcMar>
            <w:vAlign w:val="center"/>
            <w:hideMark/>
          </w:tcPr>
          <w:p w14:paraId="55EE9D33" w14:textId="77777777" w:rsidR="00C85E6E" w:rsidRPr="004F745F" w:rsidRDefault="00C85E6E" w:rsidP="009B7F73">
            <w:pPr>
              <w:jc w:val="center"/>
              <w:rPr>
                <w:sz w:val="20"/>
                <w:szCs w:val="20"/>
              </w:rPr>
            </w:pPr>
            <w:r w:rsidRPr="004F745F">
              <w:rPr>
                <w:sz w:val="20"/>
                <w:szCs w:val="20"/>
              </w:rPr>
              <w:t>13.272,25</w:t>
            </w:r>
          </w:p>
        </w:tc>
        <w:tc>
          <w:tcPr>
            <w:tcW w:w="956" w:type="dxa"/>
            <w:shd w:val="clear" w:color="auto" w:fill="auto"/>
            <w:tcMar>
              <w:left w:w="28" w:type="dxa"/>
              <w:right w:w="28" w:type="dxa"/>
            </w:tcMar>
            <w:vAlign w:val="center"/>
            <w:hideMark/>
          </w:tcPr>
          <w:p w14:paraId="3E1195D4" w14:textId="77777777" w:rsidR="00C85E6E" w:rsidRPr="004F745F" w:rsidRDefault="00C85E6E" w:rsidP="009B7F73">
            <w:pPr>
              <w:jc w:val="center"/>
              <w:rPr>
                <w:sz w:val="20"/>
                <w:szCs w:val="20"/>
              </w:rPr>
            </w:pPr>
            <w:r w:rsidRPr="004F745F">
              <w:rPr>
                <w:sz w:val="20"/>
                <w:szCs w:val="20"/>
              </w:rPr>
              <w:t>3.318,06</w:t>
            </w:r>
          </w:p>
        </w:tc>
        <w:tc>
          <w:tcPr>
            <w:tcW w:w="1106" w:type="dxa"/>
            <w:shd w:val="clear" w:color="auto" w:fill="auto"/>
            <w:tcMar>
              <w:left w:w="28" w:type="dxa"/>
              <w:right w:w="28" w:type="dxa"/>
            </w:tcMar>
            <w:vAlign w:val="center"/>
            <w:hideMark/>
          </w:tcPr>
          <w:p w14:paraId="43ADB9DC" w14:textId="77777777" w:rsidR="00C85E6E" w:rsidRPr="004F745F" w:rsidRDefault="00C85E6E" w:rsidP="009B7F73">
            <w:pPr>
              <w:jc w:val="center"/>
              <w:rPr>
                <w:sz w:val="20"/>
                <w:szCs w:val="20"/>
              </w:rPr>
            </w:pPr>
            <w:r w:rsidRPr="004F745F">
              <w:rPr>
                <w:sz w:val="20"/>
                <w:szCs w:val="20"/>
              </w:rPr>
              <w:t>-</w:t>
            </w:r>
          </w:p>
        </w:tc>
        <w:tc>
          <w:tcPr>
            <w:tcW w:w="1085" w:type="dxa"/>
            <w:shd w:val="clear" w:color="auto" w:fill="auto"/>
            <w:tcMar>
              <w:left w:w="28" w:type="dxa"/>
              <w:right w:w="28" w:type="dxa"/>
            </w:tcMar>
            <w:vAlign w:val="center"/>
            <w:hideMark/>
          </w:tcPr>
          <w:p w14:paraId="7AC01093" w14:textId="77777777" w:rsidR="00C85E6E" w:rsidRPr="004F745F" w:rsidRDefault="00C85E6E" w:rsidP="009B7F73">
            <w:pPr>
              <w:jc w:val="center"/>
              <w:rPr>
                <w:sz w:val="20"/>
                <w:szCs w:val="20"/>
              </w:rPr>
            </w:pPr>
            <w:r w:rsidRPr="004F745F">
              <w:rPr>
                <w:sz w:val="20"/>
                <w:szCs w:val="20"/>
              </w:rPr>
              <w:t>9.954,19</w:t>
            </w:r>
          </w:p>
        </w:tc>
      </w:tr>
      <w:tr w:rsidR="004F745F" w:rsidRPr="004F745F" w14:paraId="0B390F26" w14:textId="77777777" w:rsidTr="009B7F73">
        <w:trPr>
          <w:cantSplit/>
        </w:trPr>
        <w:tc>
          <w:tcPr>
            <w:tcW w:w="451" w:type="dxa"/>
            <w:shd w:val="clear" w:color="auto" w:fill="auto"/>
            <w:tcMar>
              <w:left w:w="28" w:type="dxa"/>
              <w:right w:w="28" w:type="dxa"/>
            </w:tcMar>
            <w:vAlign w:val="center"/>
            <w:hideMark/>
          </w:tcPr>
          <w:p w14:paraId="441D02BB" w14:textId="77777777" w:rsidR="00C85E6E" w:rsidRPr="004F745F" w:rsidRDefault="00C85E6E" w:rsidP="009B7F73">
            <w:pPr>
              <w:jc w:val="center"/>
              <w:rPr>
                <w:sz w:val="20"/>
                <w:szCs w:val="20"/>
              </w:rPr>
            </w:pPr>
            <w:r w:rsidRPr="004F745F">
              <w:rPr>
                <w:sz w:val="20"/>
                <w:szCs w:val="20"/>
              </w:rPr>
              <w:t>2</w:t>
            </w:r>
          </w:p>
        </w:tc>
        <w:tc>
          <w:tcPr>
            <w:tcW w:w="1323" w:type="dxa"/>
            <w:shd w:val="clear" w:color="auto" w:fill="auto"/>
            <w:tcMar>
              <w:left w:w="28" w:type="dxa"/>
              <w:right w:w="28" w:type="dxa"/>
            </w:tcMar>
            <w:vAlign w:val="center"/>
            <w:hideMark/>
          </w:tcPr>
          <w:p w14:paraId="27FE9FD8" w14:textId="77777777" w:rsidR="00C85E6E" w:rsidRPr="004F745F" w:rsidRDefault="00C85E6E" w:rsidP="009B7F73">
            <w:pPr>
              <w:jc w:val="center"/>
              <w:rPr>
                <w:sz w:val="20"/>
                <w:szCs w:val="20"/>
              </w:rPr>
            </w:pPr>
            <w:r w:rsidRPr="004F745F">
              <w:rPr>
                <w:sz w:val="20"/>
                <w:szCs w:val="20"/>
              </w:rPr>
              <w:t>Graditeljsko-geodetska škola Osijek</w:t>
            </w:r>
          </w:p>
        </w:tc>
        <w:tc>
          <w:tcPr>
            <w:tcW w:w="1302" w:type="dxa"/>
            <w:shd w:val="clear" w:color="auto" w:fill="auto"/>
            <w:tcMar>
              <w:left w:w="28" w:type="dxa"/>
              <w:right w:w="28" w:type="dxa"/>
            </w:tcMar>
            <w:vAlign w:val="center"/>
            <w:hideMark/>
          </w:tcPr>
          <w:p w14:paraId="6E46E820" w14:textId="77777777" w:rsidR="00C85E6E" w:rsidRPr="004F745F" w:rsidRDefault="00C85E6E" w:rsidP="009B7F73">
            <w:pPr>
              <w:jc w:val="center"/>
              <w:rPr>
                <w:sz w:val="20"/>
                <w:szCs w:val="20"/>
              </w:rPr>
            </w:pPr>
            <w:r w:rsidRPr="004F745F">
              <w:rPr>
                <w:sz w:val="20"/>
                <w:szCs w:val="20"/>
              </w:rPr>
              <w:t>Financijski leasing / u kunama / iz 2020. godine na rok od 5 godina s fiksnom kamatnom stopom od 5,10%</w:t>
            </w:r>
          </w:p>
        </w:tc>
        <w:tc>
          <w:tcPr>
            <w:tcW w:w="1595" w:type="dxa"/>
            <w:shd w:val="clear" w:color="auto" w:fill="auto"/>
            <w:tcMar>
              <w:left w:w="28" w:type="dxa"/>
              <w:right w:w="28" w:type="dxa"/>
            </w:tcMar>
            <w:vAlign w:val="center"/>
            <w:hideMark/>
          </w:tcPr>
          <w:p w14:paraId="3143F87B" w14:textId="77777777" w:rsidR="00C85E6E" w:rsidRPr="004F745F" w:rsidRDefault="00C85E6E" w:rsidP="009B7F73">
            <w:pPr>
              <w:jc w:val="center"/>
              <w:rPr>
                <w:sz w:val="20"/>
                <w:szCs w:val="20"/>
              </w:rPr>
            </w:pPr>
            <w:r w:rsidRPr="004F745F">
              <w:rPr>
                <w:sz w:val="20"/>
                <w:szCs w:val="20"/>
              </w:rPr>
              <w:t>Kupnja Renault Mastera 2.3 Furgon</w:t>
            </w:r>
          </w:p>
        </w:tc>
        <w:tc>
          <w:tcPr>
            <w:tcW w:w="989" w:type="dxa"/>
            <w:shd w:val="clear" w:color="auto" w:fill="auto"/>
            <w:tcMar>
              <w:left w:w="28" w:type="dxa"/>
              <w:right w:w="28" w:type="dxa"/>
            </w:tcMar>
            <w:vAlign w:val="center"/>
            <w:hideMark/>
          </w:tcPr>
          <w:p w14:paraId="17A04D0B" w14:textId="77777777" w:rsidR="00C85E6E" w:rsidRPr="004F745F" w:rsidRDefault="00C85E6E" w:rsidP="009B7F73">
            <w:pPr>
              <w:jc w:val="center"/>
              <w:rPr>
                <w:sz w:val="20"/>
                <w:szCs w:val="20"/>
              </w:rPr>
            </w:pPr>
            <w:r w:rsidRPr="004F745F">
              <w:rPr>
                <w:sz w:val="20"/>
                <w:szCs w:val="20"/>
              </w:rPr>
              <w:t>UniCredit Leasing Croatia d.o.o.</w:t>
            </w:r>
          </w:p>
        </w:tc>
        <w:tc>
          <w:tcPr>
            <w:tcW w:w="1117" w:type="dxa"/>
            <w:shd w:val="clear" w:color="auto" w:fill="auto"/>
            <w:tcMar>
              <w:left w:w="28" w:type="dxa"/>
              <w:right w:w="28" w:type="dxa"/>
            </w:tcMar>
            <w:vAlign w:val="center"/>
            <w:hideMark/>
          </w:tcPr>
          <w:p w14:paraId="7BB867F9" w14:textId="77777777" w:rsidR="00C85E6E" w:rsidRPr="004F745F" w:rsidRDefault="00C85E6E" w:rsidP="009B7F73">
            <w:pPr>
              <w:jc w:val="center"/>
              <w:rPr>
                <w:sz w:val="20"/>
                <w:szCs w:val="20"/>
              </w:rPr>
            </w:pPr>
            <w:r w:rsidRPr="004F745F">
              <w:rPr>
                <w:sz w:val="20"/>
                <w:szCs w:val="20"/>
              </w:rPr>
              <w:t>7.375,96</w:t>
            </w:r>
          </w:p>
        </w:tc>
        <w:tc>
          <w:tcPr>
            <w:tcW w:w="956" w:type="dxa"/>
            <w:shd w:val="clear" w:color="auto" w:fill="auto"/>
            <w:tcMar>
              <w:left w:w="28" w:type="dxa"/>
              <w:right w:w="28" w:type="dxa"/>
            </w:tcMar>
            <w:vAlign w:val="center"/>
            <w:hideMark/>
          </w:tcPr>
          <w:p w14:paraId="6C79B883" w14:textId="77777777" w:rsidR="00C85E6E" w:rsidRPr="004F745F" w:rsidRDefault="00C85E6E" w:rsidP="009B7F73">
            <w:pPr>
              <w:jc w:val="center"/>
              <w:rPr>
                <w:sz w:val="20"/>
                <w:szCs w:val="20"/>
              </w:rPr>
            </w:pPr>
            <w:r w:rsidRPr="004F745F">
              <w:rPr>
                <w:sz w:val="20"/>
                <w:szCs w:val="20"/>
              </w:rPr>
              <w:t>1.458,39</w:t>
            </w:r>
          </w:p>
        </w:tc>
        <w:tc>
          <w:tcPr>
            <w:tcW w:w="1106" w:type="dxa"/>
            <w:shd w:val="clear" w:color="auto" w:fill="auto"/>
            <w:tcMar>
              <w:left w:w="28" w:type="dxa"/>
              <w:right w:w="28" w:type="dxa"/>
            </w:tcMar>
            <w:vAlign w:val="center"/>
            <w:hideMark/>
          </w:tcPr>
          <w:p w14:paraId="14A85993" w14:textId="77777777" w:rsidR="00C85E6E" w:rsidRPr="004F745F" w:rsidRDefault="00C85E6E" w:rsidP="009B7F73">
            <w:pPr>
              <w:jc w:val="center"/>
              <w:rPr>
                <w:sz w:val="20"/>
                <w:szCs w:val="20"/>
              </w:rPr>
            </w:pPr>
            <w:r w:rsidRPr="004F745F">
              <w:rPr>
                <w:sz w:val="20"/>
                <w:szCs w:val="20"/>
              </w:rPr>
              <w:t>-</w:t>
            </w:r>
          </w:p>
        </w:tc>
        <w:tc>
          <w:tcPr>
            <w:tcW w:w="1085" w:type="dxa"/>
            <w:shd w:val="clear" w:color="auto" w:fill="auto"/>
            <w:tcMar>
              <w:left w:w="28" w:type="dxa"/>
              <w:right w:w="28" w:type="dxa"/>
            </w:tcMar>
            <w:vAlign w:val="center"/>
            <w:hideMark/>
          </w:tcPr>
          <w:p w14:paraId="19812A1B" w14:textId="77777777" w:rsidR="00C85E6E" w:rsidRPr="004F745F" w:rsidRDefault="00C85E6E" w:rsidP="009B7F73">
            <w:pPr>
              <w:jc w:val="center"/>
              <w:rPr>
                <w:sz w:val="20"/>
                <w:szCs w:val="20"/>
              </w:rPr>
            </w:pPr>
            <w:r w:rsidRPr="004F745F">
              <w:rPr>
                <w:sz w:val="20"/>
                <w:szCs w:val="20"/>
              </w:rPr>
              <w:t>5.917,57</w:t>
            </w:r>
          </w:p>
        </w:tc>
      </w:tr>
      <w:tr w:rsidR="004F745F" w:rsidRPr="004F745F" w14:paraId="59B06EFD" w14:textId="77777777" w:rsidTr="009B7F73">
        <w:trPr>
          <w:cantSplit/>
        </w:trPr>
        <w:tc>
          <w:tcPr>
            <w:tcW w:w="451" w:type="dxa"/>
            <w:shd w:val="clear" w:color="auto" w:fill="auto"/>
            <w:tcMar>
              <w:left w:w="28" w:type="dxa"/>
              <w:right w:w="28" w:type="dxa"/>
            </w:tcMar>
            <w:vAlign w:val="center"/>
            <w:hideMark/>
          </w:tcPr>
          <w:p w14:paraId="2706E745" w14:textId="77777777" w:rsidR="00C85E6E" w:rsidRPr="004F745F" w:rsidRDefault="00C85E6E" w:rsidP="009B7F73">
            <w:pPr>
              <w:jc w:val="center"/>
              <w:rPr>
                <w:sz w:val="20"/>
                <w:szCs w:val="20"/>
              </w:rPr>
            </w:pPr>
            <w:r w:rsidRPr="004F745F">
              <w:rPr>
                <w:sz w:val="20"/>
                <w:szCs w:val="20"/>
              </w:rPr>
              <w:t>3</w:t>
            </w:r>
          </w:p>
        </w:tc>
        <w:tc>
          <w:tcPr>
            <w:tcW w:w="1323" w:type="dxa"/>
            <w:shd w:val="clear" w:color="auto" w:fill="auto"/>
            <w:tcMar>
              <w:left w:w="28" w:type="dxa"/>
              <w:right w:w="28" w:type="dxa"/>
            </w:tcMar>
            <w:vAlign w:val="center"/>
            <w:hideMark/>
          </w:tcPr>
          <w:p w14:paraId="4EE2F9F6" w14:textId="77777777" w:rsidR="00C85E6E" w:rsidRPr="004F745F" w:rsidRDefault="00C85E6E" w:rsidP="009B7F73">
            <w:pPr>
              <w:jc w:val="center"/>
              <w:rPr>
                <w:sz w:val="20"/>
                <w:szCs w:val="20"/>
              </w:rPr>
            </w:pPr>
            <w:r w:rsidRPr="004F745F">
              <w:rPr>
                <w:sz w:val="20"/>
                <w:szCs w:val="20"/>
              </w:rPr>
              <w:t>Ugostiteljsko -turistička škola Osijek</w:t>
            </w:r>
          </w:p>
        </w:tc>
        <w:tc>
          <w:tcPr>
            <w:tcW w:w="1302" w:type="dxa"/>
            <w:shd w:val="clear" w:color="auto" w:fill="auto"/>
            <w:tcMar>
              <w:left w:w="28" w:type="dxa"/>
              <w:right w:w="28" w:type="dxa"/>
            </w:tcMar>
            <w:vAlign w:val="center"/>
            <w:hideMark/>
          </w:tcPr>
          <w:p w14:paraId="749C3F89" w14:textId="77777777" w:rsidR="00C85E6E" w:rsidRPr="004F745F" w:rsidRDefault="00C85E6E" w:rsidP="009B7F73">
            <w:pPr>
              <w:jc w:val="center"/>
              <w:rPr>
                <w:sz w:val="20"/>
                <w:szCs w:val="20"/>
              </w:rPr>
            </w:pPr>
            <w:r w:rsidRPr="004F745F">
              <w:rPr>
                <w:sz w:val="20"/>
                <w:szCs w:val="20"/>
              </w:rPr>
              <w:t>Kratkoročni kredit (12 mjeseci) u iznosu 2.654.456,17 eura, redovna kamata na iskorišteni iznos kredita 3,95% godišnje fiksna</w:t>
            </w:r>
          </w:p>
        </w:tc>
        <w:tc>
          <w:tcPr>
            <w:tcW w:w="1595" w:type="dxa"/>
            <w:shd w:val="clear" w:color="auto" w:fill="auto"/>
            <w:tcMar>
              <w:left w:w="28" w:type="dxa"/>
              <w:right w:w="28" w:type="dxa"/>
            </w:tcMar>
            <w:vAlign w:val="center"/>
            <w:hideMark/>
          </w:tcPr>
          <w:p w14:paraId="293E5D90" w14:textId="77777777" w:rsidR="00C85E6E" w:rsidRPr="004F745F" w:rsidRDefault="00C85E6E" w:rsidP="009B7F73">
            <w:pPr>
              <w:jc w:val="center"/>
              <w:rPr>
                <w:sz w:val="20"/>
                <w:szCs w:val="20"/>
              </w:rPr>
            </w:pPr>
            <w:proofErr w:type="spellStart"/>
            <w:r w:rsidRPr="004F745F">
              <w:rPr>
                <w:sz w:val="20"/>
                <w:szCs w:val="20"/>
              </w:rPr>
              <w:t>Predfinanciranje</w:t>
            </w:r>
            <w:proofErr w:type="spellEnd"/>
            <w:r w:rsidRPr="004F745F">
              <w:rPr>
                <w:sz w:val="20"/>
                <w:szCs w:val="20"/>
              </w:rPr>
              <w:t xml:space="preserve"> EU projekata: RCK VIRTUOS UP.03.3.1.05.0006 I RCK VIRTUS KK.09.1.3.01.0020</w:t>
            </w:r>
          </w:p>
        </w:tc>
        <w:tc>
          <w:tcPr>
            <w:tcW w:w="989" w:type="dxa"/>
            <w:shd w:val="clear" w:color="auto" w:fill="auto"/>
            <w:tcMar>
              <w:left w:w="28" w:type="dxa"/>
              <w:right w:w="28" w:type="dxa"/>
            </w:tcMar>
            <w:vAlign w:val="center"/>
            <w:hideMark/>
          </w:tcPr>
          <w:p w14:paraId="58981B47" w14:textId="77777777" w:rsidR="00C85E6E" w:rsidRPr="004F745F" w:rsidRDefault="00C85E6E" w:rsidP="009B7F73">
            <w:pPr>
              <w:jc w:val="center"/>
              <w:rPr>
                <w:sz w:val="20"/>
                <w:szCs w:val="20"/>
              </w:rPr>
            </w:pPr>
            <w:r w:rsidRPr="004F745F">
              <w:rPr>
                <w:sz w:val="20"/>
                <w:szCs w:val="20"/>
              </w:rPr>
              <w:t>Zagrebačka banka d.d.</w:t>
            </w:r>
          </w:p>
        </w:tc>
        <w:tc>
          <w:tcPr>
            <w:tcW w:w="1117" w:type="dxa"/>
            <w:shd w:val="clear" w:color="auto" w:fill="auto"/>
            <w:tcMar>
              <w:left w:w="28" w:type="dxa"/>
              <w:right w:w="28" w:type="dxa"/>
            </w:tcMar>
            <w:vAlign w:val="center"/>
            <w:hideMark/>
          </w:tcPr>
          <w:p w14:paraId="5E5B54F3" w14:textId="77777777" w:rsidR="00C85E6E" w:rsidRPr="004F745F" w:rsidRDefault="00C85E6E" w:rsidP="009B7F73">
            <w:pPr>
              <w:jc w:val="center"/>
              <w:rPr>
                <w:sz w:val="20"/>
                <w:szCs w:val="20"/>
              </w:rPr>
            </w:pPr>
            <w:r w:rsidRPr="004F745F">
              <w:rPr>
                <w:sz w:val="20"/>
                <w:szCs w:val="20"/>
              </w:rPr>
              <w:t>228.491,75</w:t>
            </w:r>
          </w:p>
        </w:tc>
        <w:tc>
          <w:tcPr>
            <w:tcW w:w="956" w:type="dxa"/>
            <w:shd w:val="clear" w:color="auto" w:fill="auto"/>
            <w:tcMar>
              <w:left w:w="28" w:type="dxa"/>
              <w:right w:w="28" w:type="dxa"/>
            </w:tcMar>
            <w:vAlign w:val="center"/>
            <w:hideMark/>
          </w:tcPr>
          <w:p w14:paraId="70D6C62A" w14:textId="77777777" w:rsidR="00C85E6E" w:rsidRPr="004F745F" w:rsidRDefault="00C85E6E" w:rsidP="009B7F73">
            <w:pPr>
              <w:jc w:val="center"/>
              <w:rPr>
                <w:sz w:val="20"/>
                <w:szCs w:val="20"/>
              </w:rPr>
            </w:pPr>
            <w:r w:rsidRPr="004F745F">
              <w:rPr>
                <w:sz w:val="20"/>
                <w:szCs w:val="20"/>
              </w:rPr>
              <w:t>225.588,69</w:t>
            </w:r>
          </w:p>
        </w:tc>
        <w:tc>
          <w:tcPr>
            <w:tcW w:w="1106" w:type="dxa"/>
            <w:shd w:val="clear" w:color="auto" w:fill="auto"/>
            <w:tcMar>
              <w:left w:w="28" w:type="dxa"/>
              <w:right w:w="28" w:type="dxa"/>
            </w:tcMar>
            <w:vAlign w:val="center"/>
            <w:hideMark/>
          </w:tcPr>
          <w:p w14:paraId="7A7D3BEE" w14:textId="77777777" w:rsidR="00C85E6E" w:rsidRPr="004F745F" w:rsidRDefault="00C85E6E" w:rsidP="009B7F73">
            <w:pPr>
              <w:jc w:val="center"/>
              <w:rPr>
                <w:sz w:val="20"/>
                <w:szCs w:val="20"/>
              </w:rPr>
            </w:pPr>
            <w:r w:rsidRPr="004F745F">
              <w:rPr>
                <w:sz w:val="20"/>
                <w:szCs w:val="20"/>
              </w:rPr>
              <w:t>853.334,16</w:t>
            </w:r>
          </w:p>
        </w:tc>
        <w:tc>
          <w:tcPr>
            <w:tcW w:w="1085" w:type="dxa"/>
            <w:shd w:val="clear" w:color="auto" w:fill="auto"/>
            <w:tcMar>
              <w:left w:w="28" w:type="dxa"/>
              <w:right w:w="28" w:type="dxa"/>
            </w:tcMar>
            <w:vAlign w:val="center"/>
            <w:hideMark/>
          </w:tcPr>
          <w:p w14:paraId="31711146" w14:textId="77777777" w:rsidR="00C85E6E" w:rsidRPr="004F745F" w:rsidRDefault="00C85E6E" w:rsidP="009B7F73">
            <w:pPr>
              <w:jc w:val="center"/>
              <w:rPr>
                <w:sz w:val="20"/>
                <w:szCs w:val="20"/>
              </w:rPr>
            </w:pPr>
            <w:r w:rsidRPr="004F745F">
              <w:rPr>
                <w:sz w:val="20"/>
                <w:szCs w:val="20"/>
              </w:rPr>
              <w:t>856.237,22</w:t>
            </w:r>
          </w:p>
        </w:tc>
      </w:tr>
      <w:tr w:rsidR="004F745F" w:rsidRPr="004F745F" w14:paraId="160AC4B1" w14:textId="77777777" w:rsidTr="009B7F73">
        <w:trPr>
          <w:cantSplit/>
        </w:trPr>
        <w:tc>
          <w:tcPr>
            <w:tcW w:w="451" w:type="dxa"/>
            <w:shd w:val="clear" w:color="auto" w:fill="auto"/>
            <w:tcMar>
              <w:left w:w="28" w:type="dxa"/>
              <w:right w:w="28" w:type="dxa"/>
            </w:tcMar>
            <w:vAlign w:val="center"/>
            <w:hideMark/>
          </w:tcPr>
          <w:p w14:paraId="609EC177" w14:textId="77777777" w:rsidR="00C85E6E" w:rsidRPr="004F745F" w:rsidRDefault="00C85E6E" w:rsidP="009B7F73">
            <w:pPr>
              <w:jc w:val="center"/>
              <w:rPr>
                <w:sz w:val="20"/>
                <w:szCs w:val="20"/>
              </w:rPr>
            </w:pPr>
            <w:r w:rsidRPr="004F745F">
              <w:rPr>
                <w:sz w:val="20"/>
                <w:szCs w:val="20"/>
              </w:rPr>
              <w:t>4</w:t>
            </w:r>
          </w:p>
        </w:tc>
        <w:tc>
          <w:tcPr>
            <w:tcW w:w="1323" w:type="dxa"/>
            <w:shd w:val="clear" w:color="auto" w:fill="auto"/>
            <w:tcMar>
              <w:left w:w="28" w:type="dxa"/>
              <w:right w:w="28" w:type="dxa"/>
            </w:tcMar>
            <w:vAlign w:val="center"/>
            <w:hideMark/>
          </w:tcPr>
          <w:p w14:paraId="4570DF1A" w14:textId="77777777" w:rsidR="00C85E6E" w:rsidRPr="004F745F" w:rsidRDefault="00C85E6E" w:rsidP="009B7F73">
            <w:pPr>
              <w:jc w:val="center"/>
              <w:rPr>
                <w:sz w:val="20"/>
                <w:szCs w:val="20"/>
              </w:rPr>
            </w:pPr>
            <w:r w:rsidRPr="004F745F">
              <w:rPr>
                <w:sz w:val="20"/>
                <w:szCs w:val="20"/>
              </w:rPr>
              <w:t>Elektrotehnička i prometna škola Osijek</w:t>
            </w:r>
          </w:p>
        </w:tc>
        <w:tc>
          <w:tcPr>
            <w:tcW w:w="1302" w:type="dxa"/>
            <w:shd w:val="clear" w:color="auto" w:fill="auto"/>
            <w:tcMar>
              <w:left w:w="28" w:type="dxa"/>
              <w:right w:w="28" w:type="dxa"/>
            </w:tcMar>
            <w:vAlign w:val="center"/>
            <w:hideMark/>
          </w:tcPr>
          <w:p w14:paraId="162BBF5D" w14:textId="77777777" w:rsidR="00C85E6E" w:rsidRPr="004F745F" w:rsidRDefault="00C85E6E" w:rsidP="009B7F73">
            <w:pPr>
              <w:jc w:val="center"/>
              <w:rPr>
                <w:sz w:val="20"/>
                <w:szCs w:val="20"/>
              </w:rPr>
            </w:pPr>
            <w:r w:rsidRPr="004F745F">
              <w:rPr>
                <w:sz w:val="20"/>
                <w:szCs w:val="20"/>
              </w:rPr>
              <w:t>Kratkoročni kredit (12 mjeseci) u iznosu 2.654.287,74 eura, redovna kamata na iskorišteni iznos kredita 3,95% godišnje fiksna</w:t>
            </w:r>
          </w:p>
        </w:tc>
        <w:tc>
          <w:tcPr>
            <w:tcW w:w="1595" w:type="dxa"/>
            <w:shd w:val="clear" w:color="auto" w:fill="auto"/>
            <w:tcMar>
              <w:left w:w="28" w:type="dxa"/>
              <w:right w:w="28" w:type="dxa"/>
            </w:tcMar>
            <w:vAlign w:val="center"/>
            <w:hideMark/>
          </w:tcPr>
          <w:p w14:paraId="2759213D" w14:textId="77777777" w:rsidR="00C85E6E" w:rsidRPr="004F745F" w:rsidRDefault="00C85E6E" w:rsidP="009B7F73">
            <w:pPr>
              <w:jc w:val="center"/>
              <w:rPr>
                <w:sz w:val="20"/>
                <w:szCs w:val="20"/>
              </w:rPr>
            </w:pPr>
            <w:proofErr w:type="spellStart"/>
            <w:r w:rsidRPr="004F745F">
              <w:rPr>
                <w:sz w:val="20"/>
                <w:szCs w:val="20"/>
              </w:rPr>
              <w:t>Predfinanciranje</w:t>
            </w:r>
            <w:proofErr w:type="spellEnd"/>
            <w:r w:rsidRPr="004F745F">
              <w:rPr>
                <w:sz w:val="20"/>
                <w:szCs w:val="20"/>
              </w:rPr>
              <w:t xml:space="preserve"> EU projekata RCK ELPROS UP.03.3.1.04.0015 i RCK ELPROS KK.09.1.3.01.0010</w:t>
            </w:r>
          </w:p>
        </w:tc>
        <w:tc>
          <w:tcPr>
            <w:tcW w:w="989" w:type="dxa"/>
            <w:shd w:val="clear" w:color="auto" w:fill="auto"/>
            <w:tcMar>
              <w:left w:w="28" w:type="dxa"/>
              <w:right w:w="28" w:type="dxa"/>
            </w:tcMar>
            <w:vAlign w:val="center"/>
            <w:hideMark/>
          </w:tcPr>
          <w:p w14:paraId="215CDB75" w14:textId="77777777" w:rsidR="00C85E6E" w:rsidRPr="004F745F" w:rsidRDefault="00C85E6E" w:rsidP="009B7F73">
            <w:pPr>
              <w:jc w:val="center"/>
              <w:rPr>
                <w:sz w:val="20"/>
                <w:szCs w:val="20"/>
              </w:rPr>
            </w:pPr>
            <w:r w:rsidRPr="004F745F">
              <w:rPr>
                <w:sz w:val="20"/>
                <w:szCs w:val="20"/>
              </w:rPr>
              <w:t>Zagrebačka banka d.d.</w:t>
            </w:r>
          </w:p>
        </w:tc>
        <w:tc>
          <w:tcPr>
            <w:tcW w:w="1117" w:type="dxa"/>
            <w:shd w:val="clear" w:color="auto" w:fill="auto"/>
            <w:tcMar>
              <w:left w:w="28" w:type="dxa"/>
              <w:right w:w="28" w:type="dxa"/>
            </w:tcMar>
            <w:vAlign w:val="center"/>
            <w:hideMark/>
          </w:tcPr>
          <w:p w14:paraId="025BD71F" w14:textId="77777777" w:rsidR="00C85E6E" w:rsidRPr="004F745F" w:rsidRDefault="00C85E6E" w:rsidP="009B7F73">
            <w:pPr>
              <w:jc w:val="center"/>
              <w:rPr>
                <w:sz w:val="20"/>
                <w:szCs w:val="20"/>
              </w:rPr>
            </w:pPr>
            <w:r w:rsidRPr="004F745F">
              <w:rPr>
                <w:sz w:val="20"/>
                <w:szCs w:val="20"/>
              </w:rPr>
              <w:t>1.062.719,09</w:t>
            </w:r>
          </w:p>
        </w:tc>
        <w:tc>
          <w:tcPr>
            <w:tcW w:w="956" w:type="dxa"/>
            <w:shd w:val="clear" w:color="auto" w:fill="auto"/>
            <w:tcMar>
              <w:left w:w="28" w:type="dxa"/>
              <w:right w:w="28" w:type="dxa"/>
            </w:tcMar>
            <w:vAlign w:val="center"/>
            <w:hideMark/>
          </w:tcPr>
          <w:p w14:paraId="18587BE8" w14:textId="77777777" w:rsidR="00C85E6E" w:rsidRPr="004F745F" w:rsidRDefault="00C85E6E" w:rsidP="009B7F73">
            <w:pPr>
              <w:jc w:val="center"/>
              <w:rPr>
                <w:sz w:val="20"/>
                <w:szCs w:val="20"/>
              </w:rPr>
            </w:pPr>
            <w:r w:rsidRPr="004F745F">
              <w:rPr>
                <w:sz w:val="20"/>
                <w:szCs w:val="20"/>
              </w:rPr>
              <w:t>0,00</w:t>
            </w:r>
          </w:p>
        </w:tc>
        <w:tc>
          <w:tcPr>
            <w:tcW w:w="1106" w:type="dxa"/>
            <w:shd w:val="clear" w:color="auto" w:fill="auto"/>
            <w:tcMar>
              <w:left w:w="28" w:type="dxa"/>
              <w:right w:w="28" w:type="dxa"/>
            </w:tcMar>
            <w:vAlign w:val="center"/>
            <w:hideMark/>
          </w:tcPr>
          <w:p w14:paraId="15963D3E" w14:textId="77777777" w:rsidR="00C85E6E" w:rsidRPr="004F745F" w:rsidRDefault="00C85E6E" w:rsidP="009B7F73">
            <w:pPr>
              <w:jc w:val="center"/>
              <w:rPr>
                <w:sz w:val="20"/>
                <w:szCs w:val="20"/>
              </w:rPr>
            </w:pPr>
            <w:r w:rsidRPr="004F745F">
              <w:rPr>
                <w:sz w:val="20"/>
                <w:szCs w:val="20"/>
              </w:rPr>
              <w:t>1.138.318,38</w:t>
            </w:r>
          </w:p>
        </w:tc>
        <w:tc>
          <w:tcPr>
            <w:tcW w:w="1085" w:type="dxa"/>
            <w:shd w:val="clear" w:color="auto" w:fill="auto"/>
            <w:tcMar>
              <w:left w:w="28" w:type="dxa"/>
              <w:right w:w="28" w:type="dxa"/>
            </w:tcMar>
            <w:vAlign w:val="center"/>
            <w:hideMark/>
          </w:tcPr>
          <w:p w14:paraId="3FB8225B" w14:textId="77777777" w:rsidR="00C85E6E" w:rsidRPr="004F745F" w:rsidRDefault="00C85E6E" w:rsidP="009B7F73">
            <w:pPr>
              <w:jc w:val="center"/>
              <w:rPr>
                <w:sz w:val="20"/>
                <w:szCs w:val="20"/>
              </w:rPr>
            </w:pPr>
            <w:r w:rsidRPr="004F745F">
              <w:rPr>
                <w:sz w:val="20"/>
                <w:szCs w:val="20"/>
              </w:rPr>
              <w:t>2.201.037,47</w:t>
            </w:r>
          </w:p>
        </w:tc>
      </w:tr>
    </w:tbl>
    <w:p w14:paraId="362886A7" w14:textId="77777777" w:rsidR="00C85E6E" w:rsidRPr="004F745F" w:rsidRDefault="00C85E6E" w:rsidP="00C85E6E">
      <w:pPr>
        <w:rPr>
          <w:sz w:val="20"/>
          <w:szCs w:val="20"/>
        </w:rPr>
      </w:pPr>
    </w:p>
    <w:p w14:paraId="78784DAB" w14:textId="77777777" w:rsidR="00C85E6E" w:rsidRPr="004F745F" w:rsidRDefault="00C85E6E" w:rsidP="00C85E6E">
      <w:pPr>
        <w:rPr>
          <w:sz w:val="20"/>
          <w:szCs w:val="20"/>
        </w:rPr>
      </w:pPr>
    </w:p>
    <w:p w14:paraId="3A48962D" w14:textId="77777777" w:rsidR="00C85E6E" w:rsidRPr="004F745F" w:rsidRDefault="00C85E6E" w:rsidP="00C85E6E">
      <w:pPr>
        <w:pStyle w:val="Odlomakpopisa"/>
        <w:numPr>
          <w:ilvl w:val="1"/>
          <w:numId w:val="11"/>
        </w:numPr>
        <w:rPr>
          <w:sz w:val="20"/>
          <w:szCs w:val="20"/>
        </w:rPr>
      </w:pPr>
      <w:r w:rsidRPr="004F745F">
        <w:rPr>
          <w:sz w:val="20"/>
          <w:szCs w:val="20"/>
        </w:rPr>
        <w:t>IZVJEŠTAJ O DANIM JAMSTVIMA I PLAĆANJIMA PO PROTESTIRANIM JAMSTVIMA</w:t>
      </w:r>
    </w:p>
    <w:p w14:paraId="0DB61C56" w14:textId="77777777" w:rsidR="00C85E6E" w:rsidRPr="004F745F" w:rsidRDefault="00C85E6E" w:rsidP="00C85E6E">
      <w:pPr>
        <w:rPr>
          <w:sz w:val="20"/>
          <w:szCs w:val="20"/>
        </w:rPr>
      </w:pPr>
    </w:p>
    <w:p w14:paraId="1E69B682" w14:textId="77777777" w:rsidR="00C85E6E" w:rsidRPr="004F745F" w:rsidRDefault="00C85E6E" w:rsidP="00C85E6E">
      <w:pPr>
        <w:ind w:firstLine="708"/>
        <w:rPr>
          <w:rFonts w:eastAsia="Calibri"/>
          <w:bCs/>
          <w:sz w:val="20"/>
          <w:szCs w:val="20"/>
        </w:rPr>
      </w:pPr>
      <w:r w:rsidRPr="004F745F">
        <w:rPr>
          <w:rFonts w:eastAsia="Calibri"/>
          <w:bCs/>
          <w:sz w:val="20"/>
          <w:szCs w:val="20"/>
        </w:rPr>
        <w:t>Osječko-baranjska županija i njezini proračunski korisnici nisu davali jamstva niti imali izdatke po toj osnovi.</w:t>
      </w:r>
    </w:p>
    <w:p w14:paraId="588B5398" w14:textId="77777777" w:rsidR="00C85E6E" w:rsidRPr="004F745F" w:rsidRDefault="00C85E6E" w:rsidP="00C85E6E">
      <w:pPr>
        <w:jc w:val="both"/>
        <w:rPr>
          <w:b/>
          <w:sz w:val="20"/>
          <w:szCs w:val="20"/>
        </w:rPr>
      </w:pPr>
    </w:p>
    <w:p w14:paraId="7412DB29" w14:textId="77777777" w:rsidR="00C85E6E" w:rsidRPr="004F745F" w:rsidRDefault="00C85E6E" w:rsidP="00C85E6E">
      <w:pPr>
        <w:pStyle w:val="Odlomakpopisa"/>
        <w:ind w:left="360" w:right="279"/>
        <w:jc w:val="center"/>
        <w:rPr>
          <w:sz w:val="20"/>
          <w:szCs w:val="20"/>
        </w:rPr>
      </w:pPr>
      <w:r w:rsidRPr="004F745F">
        <w:rPr>
          <w:sz w:val="20"/>
          <w:szCs w:val="20"/>
        </w:rPr>
        <w:lastRenderedPageBreak/>
        <w:t>Članak 2.</w:t>
      </w:r>
    </w:p>
    <w:p w14:paraId="126EB825" w14:textId="77777777" w:rsidR="00C85E6E" w:rsidRPr="004F745F" w:rsidRDefault="00C85E6E" w:rsidP="00C85E6E">
      <w:pPr>
        <w:ind w:left="360" w:right="279"/>
        <w:rPr>
          <w:b/>
          <w:bCs/>
          <w:sz w:val="20"/>
          <w:szCs w:val="20"/>
        </w:rPr>
      </w:pPr>
    </w:p>
    <w:p w14:paraId="3C9B2DD9" w14:textId="77777777" w:rsidR="00C85E6E" w:rsidRPr="004F745F" w:rsidRDefault="00C85E6E" w:rsidP="00C85E6E">
      <w:pPr>
        <w:ind w:firstLine="709"/>
        <w:jc w:val="both"/>
        <w:rPr>
          <w:sz w:val="20"/>
          <w:szCs w:val="20"/>
        </w:rPr>
      </w:pPr>
      <w:r w:rsidRPr="004F745F">
        <w:rPr>
          <w:sz w:val="20"/>
          <w:szCs w:val="20"/>
        </w:rPr>
        <w:t xml:space="preserve">Ukupni prihodi i primici konsolidiranog Proračuna Osječko-baranjske županije iznose </w:t>
      </w:r>
      <w:r w:rsidRPr="004F745F">
        <w:rPr>
          <w:bCs/>
          <w:sz w:val="20"/>
          <w:szCs w:val="20"/>
        </w:rPr>
        <w:t>100.890.428,50 eura</w:t>
      </w:r>
      <w:r w:rsidRPr="004F745F">
        <w:rPr>
          <w:sz w:val="20"/>
          <w:szCs w:val="20"/>
        </w:rPr>
        <w:t xml:space="preserve">, a ukupni rashodi i izdaci iznose </w:t>
      </w:r>
      <w:r w:rsidRPr="004F745F">
        <w:rPr>
          <w:bCs/>
          <w:sz w:val="20"/>
          <w:szCs w:val="20"/>
        </w:rPr>
        <w:t>109.978.753,94 eura</w:t>
      </w:r>
      <w:r w:rsidRPr="004F745F">
        <w:rPr>
          <w:sz w:val="20"/>
          <w:szCs w:val="20"/>
        </w:rPr>
        <w:t xml:space="preserve"> što čini razliku odnosno manjak prihoda i primitaka od </w:t>
      </w:r>
      <w:r w:rsidRPr="004F745F">
        <w:rPr>
          <w:bCs/>
          <w:sz w:val="20"/>
          <w:szCs w:val="20"/>
        </w:rPr>
        <w:t>9.088.325,44 eura</w:t>
      </w:r>
      <w:r w:rsidRPr="004F745F">
        <w:rPr>
          <w:sz w:val="20"/>
          <w:szCs w:val="20"/>
        </w:rPr>
        <w:t xml:space="preserve"> od čega se na županijski proračun odnosi višak od 1.264.284,06 eura, a na proračunske korisnike manjak od 10.352.609,50 eura.</w:t>
      </w:r>
    </w:p>
    <w:p w14:paraId="283A9F79" w14:textId="77777777" w:rsidR="00C85E6E" w:rsidRPr="004F745F" w:rsidRDefault="00C85E6E" w:rsidP="00C85E6E">
      <w:pPr>
        <w:pStyle w:val="Tijeloteksta-uvlaka3"/>
      </w:pPr>
    </w:p>
    <w:p w14:paraId="6C049CED" w14:textId="77777777" w:rsidR="00C85E6E" w:rsidRPr="004F745F" w:rsidRDefault="00C85E6E" w:rsidP="00C85E6E">
      <w:pPr>
        <w:ind w:firstLine="709"/>
        <w:jc w:val="both"/>
        <w:rPr>
          <w:sz w:val="20"/>
          <w:szCs w:val="20"/>
        </w:rPr>
      </w:pPr>
      <w:r w:rsidRPr="004F745F">
        <w:rPr>
          <w:sz w:val="20"/>
          <w:szCs w:val="20"/>
        </w:rPr>
        <w:t>Ostvarenje/Izvršenje Proračuna Osječko-baranjske županije za prvo polugodište 2023. godine rezultat je sljedećih pokazatelja:</w:t>
      </w:r>
    </w:p>
    <w:p w14:paraId="0805243E" w14:textId="77777777" w:rsidR="00C85E6E" w:rsidRPr="004F745F" w:rsidRDefault="00C85E6E" w:rsidP="00C85E6E">
      <w:pPr>
        <w:jc w:val="both"/>
        <w:rPr>
          <w:sz w:val="20"/>
          <w:szCs w:val="20"/>
        </w:rPr>
      </w:pPr>
    </w:p>
    <w:tbl>
      <w:tblPr>
        <w:tblW w:w="9072" w:type="dxa"/>
        <w:tblLook w:val="04A0" w:firstRow="1" w:lastRow="0" w:firstColumn="1" w:lastColumn="0" w:noHBand="0" w:noVBand="1"/>
      </w:tblPr>
      <w:tblGrid>
        <w:gridCol w:w="3943"/>
        <w:gridCol w:w="1586"/>
        <w:gridCol w:w="1760"/>
        <w:gridCol w:w="1783"/>
      </w:tblGrid>
      <w:tr w:rsidR="004F745F" w:rsidRPr="004F745F" w14:paraId="7FE9D316" w14:textId="77777777" w:rsidTr="009B7F73">
        <w:trPr>
          <w:cantSplit/>
        </w:trPr>
        <w:tc>
          <w:tcPr>
            <w:tcW w:w="3943" w:type="dxa"/>
            <w:tcBorders>
              <w:top w:val="nil"/>
              <w:left w:val="nil"/>
              <w:bottom w:val="single" w:sz="4" w:space="0" w:color="auto"/>
              <w:right w:val="nil"/>
            </w:tcBorders>
            <w:shd w:val="clear" w:color="auto" w:fill="auto"/>
            <w:noWrap/>
            <w:tcMar>
              <w:left w:w="28" w:type="dxa"/>
              <w:right w:w="28" w:type="dxa"/>
            </w:tcMar>
            <w:vAlign w:val="center"/>
          </w:tcPr>
          <w:p w14:paraId="484C009E" w14:textId="77777777" w:rsidR="00C85E6E" w:rsidRPr="004F745F" w:rsidRDefault="00C85E6E" w:rsidP="009B7F73">
            <w:pPr>
              <w:jc w:val="center"/>
              <w:rPr>
                <w:sz w:val="20"/>
                <w:szCs w:val="20"/>
              </w:rPr>
            </w:pPr>
          </w:p>
        </w:tc>
        <w:tc>
          <w:tcPr>
            <w:tcW w:w="1586" w:type="dxa"/>
            <w:tcBorders>
              <w:top w:val="nil"/>
              <w:left w:val="nil"/>
              <w:bottom w:val="single" w:sz="4" w:space="0" w:color="auto"/>
              <w:right w:val="nil"/>
            </w:tcBorders>
            <w:shd w:val="clear" w:color="auto" w:fill="auto"/>
            <w:noWrap/>
            <w:tcMar>
              <w:left w:w="28" w:type="dxa"/>
              <w:right w:w="28" w:type="dxa"/>
            </w:tcMar>
            <w:vAlign w:val="center"/>
          </w:tcPr>
          <w:p w14:paraId="26C079AD" w14:textId="77777777" w:rsidR="00C85E6E" w:rsidRPr="004F745F" w:rsidRDefault="00C85E6E" w:rsidP="009B7F73">
            <w:pPr>
              <w:jc w:val="center"/>
              <w:rPr>
                <w:sz w:val="20"/>
                <w:szCs w:val="20"/>
              </w:rPr>
            </w:pPr>
            <w:r w:rsidRPr="004F745F">
              <w:rPr>
                <w:sz w:val="20"/>
                <w:szCs w:val="20"/>
              </w:rPr>
              <w:t>OSJEČKO-BARANJSKA ŽUPANIJA</w:t>
            </w:r>
          </w:p>
        </w:tc>
        <w:tc>
          <w:tcPr>
            <w:tcW w:w="1760" w:type="dxa"/>
            <w:tcBorders>
              <w:top w:val="nil"/>
              <w:left w:val="nil"/>
              <w:bottom w:val="single" w:sz="4" w:space="0" w:color="auto"/>
              <w:right w:val="nil"/>
            </w:tcBorders>
            <w:tcMar>
              <w:left w:w="28" w:type="dxa"/>
              <w:right w:w="28" w:type="dxa"/>
            </w:tcMar>
            <w:vAlign w:val="center"/>
          </w:tcPr>
          <w:p w14:paraId="4108B83E" w14:textId="77777777" w:rsidR="00C85E6E" w:rsidRPr="004F745F" w:rsidRDefault="00C85E6E" w:rsidP="009B7F73">
            <w:pPr>
              <w:jc w:val="center"/>
              <w:rPr>
                <w:sz w:val="20"/>
                <w:szCs w:val="20"/>
              </w:rPr>
            </w:pPr>
            <w:r w:rsidRPr="004F745F">
              <w:rPr>
                <w:sz w:val="20"/>
                <w:szCs w:val="20"/>
              </w:rPr>
              <w:t>PRORAČUNSKI KORISNICI</w:t>
            </w:r>
          </w:p>
        </w:tc>
        <w:tc>
          <w:tcPr>
            <w:tcW w:w="1783" w:type="dxa"/>
            <w:tcBorders>
              <w:top w:val="nil"/>
              <w:left w:val="nil"/>
              <w:bottom w:val="single" w:sz="4" w:space="0" w:color="auto"/>
              <w:right w:val="nil"/>
            </w:tcBorders>
            <w:tcMar>
              <w:left w:w="28" w:type="dxa"/>
              <w:right w:w="28" w:type="dxa"/>
            </w:tcMar>
            <w:vAlign w:val="center"/>
          </w:tcPr>
          <w:p w14:paraId="0690E690" w14:textId="77777777" w:rsidR="00C85E6E" w:rsidRPr="004F745F" w:rsidRDefault="00C85E6E" w:rsidP="009B7F73">
            <w:pPr>
              <w:jc w:val="center"/>
              <w:rPr>
                <w:sz w:val="20"/>
                <w:szCs w:val="20"/>
              </w:rPr>
            </w:pPr>
            <w:r w:rsidRPr="004F745F">
              <w:rPr>
                <w:sz w:val="20"/>
                <w:szCs w:val="20"/>
              </w:rPr>
              <w:t>UKUPNO PRORAČUN</w:t>
            </w:r>
          </w:p>
        </w:tc>
      </w:tr>
      <w:tr w:rsidR="004F745F" w:rsidRPr="004F745F" w14:paraId="735A70C9" w14:textId="77777777" w:rsidTr="009B7F73">
        <w:trPr>
          <w:cantSplit/>
        </w:trPr>
        <w:tc>
          <w:tcPr>
            <w:tcW w:w="3943" w:type="dxa"/>
            <w:tcBorders>
              <w:top w:val="single" w:sz="4" w:space="0" w:color="auto"/>
              <w:left w:val="nil"/>
              <w:bottom w:val="nil"/>
              <w:right w:val="nil"/>
            </w:tcBorders>
            <w:shd w:val="clear" w:color="auto" w:fill="auto"/>
            <w:noWrap/>
            <w:tcMar>
              <w:left w:w="28" w:type="dxa"/>
              <w:right w:w="28" w:type="dxa"/>
            </w:tcMar>
            <w:vAlign w:val="center"/>
          </w:tcPr>
          <w:p w14:paraId="4853FCB6" w14:textId="77777777" w:rsidR="00C85E6E" w:rsidRPr="004F745F" w:rsidRDefault="00C85E6E" w:rsidP="009B7F73">
            <w:pPr>
              <w:rPr>
                <w:sz w:val="20"/>
                <w:szCs w:val="20"/>
              </w:rPr>
            </w:pPr>
            <w:r w:rsidRPr="004F745F">
              <w:rPr>
                <w:sz w:val="20"/>
                <w:szCs w:val="20"/>
              </w:rPr>
              <w:t>- prihodi poslovanja</w:t>
            </w:r>
          </w:p>
        </w:tc>
        <w:tc>
          <w:tcPr>
            <w:tcW w:w="1586" w:type="dxa"/>
            <w:tcBorders>
              <w:top w:val="single" w:sz="4" w:space="0" w:color="auto"/>
              <w:left w:val="nil"/>
              <w:bottom w:val="nil"/>
              <w:right w:val="nil"/>
            </w:tcBorders>
            <w:shd w:val="clear" w:color="auto" w:fill="auto"/>
            <w:noWrap/>
            <w:tcMar>
              <w:left w:w="28" w:type="dxa"/>
              <w:right w:w="28" w:type="dxa"/>
            </w:tcMar>
            <w:vAlign w:val="center"/>
          </w:tcPr>
          <w:p w14:paraId="5912A68F" w14:textId="77777777" w:rsidR="00C85E6E" w:rsidRPr="004F745F" w:rsidRDefault="00C85E6E" w:rsidP="009B7F73">
            <w:pPr>
              <w:jc w:val="right"/>
              <w:rPr>
                <w:sz w:val="20"/>
                <w:szCs w:val="20"/>
              </w:rPr>
            </w:pPr>
            <w:r w:rsidRPr="004F745F">
              <w:rPr>
                <w:sz w:val="20"/>
                <w:szCs w:val="20"/>
              </w:rPr>
              <w:t>27.124.797,41</w:t>
            </w:r>
          </w:p>
        </w:tc>
        <w:tc>
          <w:tcPr>
            <w:tcW w:w="1760" w:type="dxa"/>
            <w:tcBorders>
              <w:top w:val="single" w:sz="4" w:space="0" w:color="auto"/>
              <w:left w:val="nil"/>
              <w:bottom w:val="nil"/>
              <w:right w:val="nil"/>
            </w:tcBorders>
            <w:tcMar>
              <w:left w:w="28" w:type="dxa"/>
              <w:right w:w="28" w:type="dxa"/>
            </w:tcMar>
            <w:vAlign w:val="center"/>
          </w:tcPr>
          <w:p w14:paraId="3B8CB0FD" w14:textId="77777777" w:rsidR="00C85E6E" w:rsidRPr="004F745F" w:rsidRDefault="00C85E6E" w:rsidP="009B7F73">
            <w:pPr>
              <w:jc w:val="right"/>
              <w:rPr>
                <w:sz w:val="20"/>
                <w:szCs w:val="20"/>
              </w:rPr>
            </w:pPr>
            <w:r w:rsidRPr="004F745F">
              <w:rPr>
                <w:sz w:val="20"/>
                <w:szCs w:val="20"/>
              </w:rPr>
              <w:t>74.459.200,16</w:t>
            </w:r>
          </w:p>
        </w:tc>
        <w:tc>
          <w:tcPr>
            <w:tcW w:w="1783" w:type="dxa"/>
            <w:tcBorders>
              <w:top w:val="single" w:sz="4" w:space="0" w:color="auto"/>
              <w:left w:val="nil"/>
              <w:bottom w:val="nil"/>
              <w:right w:val="nil"/>
            </w:tcBorders>
            <w:tcMar>
              <w:left w:w="28" w:type="dxa"/>
              <w:right w:w="28" w:type="dxa"/>
            </w:tcMar>
            <w:vAlign w:val="center"/>
          </w:tcPr>
          <w:p w14:paraId="1F6EA91D" w14:textId="77777777" w:rsidR="00C85E6E" w:rsidRPr="004F745F" w:rsidRDefault="00C85E6E" w:rsidP="009B7F73">
            <w:pPr>
              <w:jc w:val="right"/>
              <w:rPr>
                <w:sz w:val="20"/>
                <w:szCs w:val="20"/>
              </w:rPr>
            </w:pPr>
            <w:r w:rsidRPr="004F745F">
              <w:rPr>
                <w:sz w:val="20"/>
                <w:szCs w:val="20"/>
              </w:rPr>
              <w:t>101.583.997,57</w:t>
            </w:r>
          </w:p>
        </w:tc>
      </w:tr>
      <w:tr w:rsidR="004F745F" w:rsidRPr="004F745F" w14:paraId="3E7EBA4E" w14:textId="77777777" w:rsidTr="009B7F73">
        <w:trPr>
          <w:cantSplit/>
        </w:trPr>
        <w:tc>
          <w:tcPr>
            <w:tcW w:w="3943" w:type="dxa"/>
            <w:tcBorders>
              <w:top w:val="nil"/>
              <w:left w:val="nil"/>
              <w:bottom w:val="nil"/>
              <w:right w:val="nil"/>
            </w:tcBorders>
            <w:shd w:val="clear" w:color="auto" w:fill="auto"/>
            <w:noWrap/>
            <w:tcMar>
              <w:left w:w="28" w:type="dxa"/>
              <w:right w:w="28" w:type="dxa"/>
            </w:tcMar>
            <w:vAlign w:val="center"/>
            <w:hideMark/>
          </w:tcPr>
          <w:p w14:paraId="6FA5B226" w14:textId="77777777" w:rsidR="00C85E6E" w:rsidRPr="004F745F" w:rsidRDefault="00C85E6E" w:rsidP="009B7F73">
            <w:pPr>
              <w:rPr>
                <w:sz w:val="20"/>
                <w:szCs w:val="20"/>
              </w:rPr>
            </w:pPr>
            <w:r w:rsidRPr="004F745F">
              <w:rPr>
                <w:sz w:val="20"/>
                <w:szCs w:val="20"/>
              </w:rPr>
              <w:t>- prihodi od prodaje nefinancijske imovine</w:t>
            </w:r>
          </w:p>
        </w:tc>
        <w:tc>
          <w:tcPr>
            <w:tcW w:w="1586" w:type="dxa"/>
            <w:tcBorders>
              <w:top w:val="nil"/>
              <w:left w:val="nil"/>
              <w:bottom w:val="nil"/>
              <w:right w:val="nil"/>
            </w:tcBorders>
            <w:shd w:val="clear" w:color="auto" w:fill="auto"/>
            <w:noWrap/>
            <w:tcMar>
              <w:left w:w="28" w:type="dxa"/>
              <w:right w:w="28" w:type="dxa"/>
            </w:tcMar>
            <w:vAlign w:val="center"/>
            <w:hideMark/>
          </w:tcPr>
          <w:p w14:paraId="42B041A2" w14:textId="77777777" w:rsidR="00C85E6E" w:rsidRPr="004F745F" w:rsidRDefault="00C85E6E" w:rsidP="009B7F73">
            <w:pPr>
              <w:jc w:val="right"/>
              <w:rPr>
                <w:sz w:val="20"/>
                <w:szCs w:val="20"/>
              </w:rPr>
            </w:pPr>
            <w:r w:rsidRPr="004F745F">
              <w:rPr>
                <w:sz w:val="20"/>
                <w:szCs w:val="20"/>
              </w:rPr>
              <w:t>61.707,11</w:t>
            </w:r>
          </w:p>
        </w:tc>
        <w:tc>
          <w:tcPr>
            <w:tcW w:w="1760" w:type="dxa"/>
            <w:tcBorders>
              <w:top w:val="nil"/>
              <w:left w:val="nil"/>
              <w:bottom w:val="nil"/>
              <w:right w:val="nil"/>
            </w:tcBorders>
            <w:tcMar>
              <w:left w:w="28" w:type="dxa"/>
              <w:right w:w="28" w:type="dxa"/>
            </w:tcMar>
            <w:vAlign w:val="center"/>
          </w:tcPr>
          <w:p w14:paraId="7ED2B7FE" w14:textId="77777777" w:rsidR="00C85E6E" w:rsidRPr="004F745F" w:rsidRDefault="00C85E6E" w:rsidP="009B7F73">
            <w:pPr>
              <w:jc w:val="right"/>
              <w:rPr>
                <w:sz w:val="20"/>
                <w:szCs w:val="20"/>
              </w:rPr>
            </w:pPr>
            <w:r w:rsidRPr="004F745F">
              <w:rPr>
                <w:sz w:val="20"/>
                <w:szCs w:val="20"/>
              </w:rPr>
              <w:t>116.553,45</w:t>
            </w:r>
          </w:p>
        </w:tc>
        <w:tc>
          <w:tcPr>
            <w:tcW w:w="1783" w:type="dxa"/>
            <w:tcBorders>
              <w:top w:val="nil"/>
              <w:left w:val="nil"/>
              <w:bottom w:val="nil"/>
              <w:right w:val="nil"/>
            </w:tcBorders>
            <w:tcMar>
              <w:left w:w="28" w:type="dxa"/>
              <w:right w:w="28" w:type="dxa"/>
            </w:tcMar>
            <w:vAlign w:val="center"/>
          </w:tcPr>
          <w:p w14:paraId="74E98ACC" w14:textId="77777777" w:rsidR="00C85E6E" w:rsidRPr="004F745F" w:rsidRDefault="00C85E6E" w:rsidP="009B7F73">
            <w:pPr>
              <w:jc w:val="right"/>
              <w:rPr>
                <w:sz w:val="20"/>
                <w:szCs w:val="20"/>
              </w:rPr>
            </w:pPr>
            <w:r w:rsidRPr="004F745F">
              <w:rPr>
                <w:sz w:val="20"/>
                <w:szCs w:val="20"/>
              </w:rPr>
              <w:t>178.260,56</w:t>
            </w:r>
          </w:p>
        </w:tc>
      </w:tr>
      <w:tr w:rsidR="004F745F" w:rsidRPr="004F745F" w14:paraId="4A097156" w14:textId="77777777" w:rsidTr="009B7F73">
        <w:trPr>
          <w:cantSplit/>
        </w:trPr>
        <w:tc>
          <w:tcPr>
            <w:tcW w:w="3943" w:type="dxa"/>
            <w:tcBorders>
              <w:top w:val="nil"/>
              <w:left w:val="nil"/>
              <w:bottom w:val="nil"/>
              <w:right w:val="nil"/>
            </w:tcBorders>
            <w:shd w:val="clear" w:color="auto" w:fill="auto"/>
            <w:noWrap/>
            <w:tcMar>
              <w:left w:w="28" w:type="dxa"/>
              <w:right w:w="28" w:type="dxa"/>
            </w:tcMar>
            <w:vAlign w:val="center"/>
            <w:hideMark/>
          </w:tcPr>
          <w:p w14:paraId="1EBE2877" w14:textId="77777777" w:rsidR="00C85E6E" w:rsidRPr="004F745F" w:rsidRDefault="00C85E6E" w:rsidP="009B7F73">
            <w:pPr>
              <w:rPr>
                <w:sz w:val="20"/>
                <w:szCs w:val="20"/>
              </w:rPr>
            </w:pPr>
            <w:r w:rsidRPr="004F745F">
              <w:rPr>
                <w:sz w:val="20"/>
                <w:szCs w:val="20"/>
              </w:rPr>
              <w:t>- primici od financijske imovine i zaduživanja</w:t>
            </w:r>
          </w:p>
        </w:tc>
        <w:tc>
          <w:tcPr>
            <w:tcW w:w="1586" w:type="dxa"/>
            <w:tcBorders>
              <w:top w:val="nil"/>
              <w:left w:val="nil"/>
              <w:bottom w:val="nil"/>
              <w:right w:val="nil"/>
            </w:tcBorders>
            <w:shd w:val="clear" w:color="auto" w:fill="auto"/>
            <w:noWrap/>
            <w:tcMar>
              <w:left w:w="28" w:type="dxa"/>
              <w:right w:w="28" w:type="dxa"/>
            </w:tcMar>
            <w:vAlign w:val="center"/>
            <w:hideMark/>
          </w:tcPr>
          <w:p w14:paraId="002326D0" w14:textId="77777777" w:rsidR="00C85E6E" w:rsidRPr="004F745F" w:rsidRDefault="00C85E6E" w:rsidP="009B7F73">
            <w:pPr>
              <w:jc w:val="right"/>
              <w:rPr>
                <w:sz w:val="20"/>
                <w:szCs w:val="20"/>
              </w:rPr>
            </w:pPr>
            <w:r w:rsidRPr="004F745F">
              <w:rPr>
                <w:sz w:val="20"/>
                <w:szCs w:val="20"/>
              </w:rPr>
              <w:t>18.516,38</w:t>
            </w:r>
          </w:p>
        </w:tc>
        <w:tc>
          <w:tcPr>
            <w:tcW w:w="1760" w:type="dxa"/>
            <w:tcBorders>
              <w:top w:val="nil"/>
              <w:left w:val="nil"/>
              <w:bottom w:val="nil"/>
              <w:right w:val="nil"/>
            </w:tcBorders>
            <w:tcMar>
              <w:left w:w="28" w:type="dxa"/>
              <w:right w:w="28" w:type="dxa"/>
            </w:tcMar>
            <w:vAlign w:val="center"/>
          </w:tcPr>
          <w:p w14:paraId="5F94BB46" w14:textId="77777777" w:rsidR="00C85E6E" w:rsidRPr="004F745F" w:rsidRDefault="00C85E6E" w:rsidP="009B7F73">
            <w:pPr>
              <w:jc w:val="right"/>
              <w:rPr>
                <w:sz w:val="20"/>
                <w:szCs w:val="20"/>
              </w:rPr>
            </w:pPr>
            <w:r w:rsidRPr="004F745F">
              <w:rPr>
                <w:sz w:val="20"/>
                <w:szCs w:val="20"/>
              </w:rPr>
              <w:t>1.991.652,54</w:t>
            </w:r>
          </w:p>
        </w:tc>
        <w:tc>
          <w:tcPr>
            <w:tcW w:w="1783" w:type="dxa"/>
            <w:tcBorders>
              <w:top w:val="nil"/>
              <w:left w:val="nil"/>
              <w:bottom w:val="nil"/>
              <w:right w:val="nil"/>
            </w:tcBorders>
            <w:tcMar>
              <w:left w:w="28" w:type="dxa"/>
              <w:right w:w="28" w:type="dxa"/>
            </w:tcMar>
            <w:vAlign w:val="center"/>
          </w:tcPr>
          <w:p w14:paraId="67E151BB" w14:textId="77777777" w:rsidR="00C85E6E" w:rsidRPr="004F745F" w:rsidRDefault="00C85E6E" w:rsidP="009B7F73">
            <w:pPr>
              <w:jc w:val="right"/>
              <w:rPr>
                <w:sz w:val="20"/>
                <w:szCs w:val="20"/>
              </w:rPr>
            </w:pPr>
            <w:r w:rsidRPr="004F745F">
              <w:rPr>
                <w:sz w:val="20"/>
                <w:szCs w:val="20"/>
              </w:rPr>
              <w:t>2.010.168,92</w:t>
            </w:r>
          </w:p>
        </w:tc>
      </w:tr>
      <w:tr w:rsidR="004F745F" w:rsidRPr="004F745F" w14:paraId="33DCFAA7" w14:textId="77777777" w:rsidTr="009B7F73">
        <w:trPr>
          <w:cantSplit/>
        </w:trPr>
        <w:tc>
          <w:tcPr>
            <w:tcW w:w="3943" w:type="dxa"/>
            <w:tcBorders>
              <w:top w:val="nil"/>
              <w:left w:val="nil"/>
              <w:bottom w:val="single" w:sz="4" w:space="0" w:color="auto"/>
              <w:right w:val="nil"/>
            </w:tcBorders>
            <w:shd w:val="clear" w:color="auto" w:fill="auto"/>
            <w:noWrap/>
            <w:tcMar>
              <w:left w:w="28" w:type="dxa"/>
              <w:right w:w="28" w:type="dxa"/>
            </w:tcMar>
            <w:vAlign w:val="center"/>
            <w:hideMark/>
          </w:tcPr>
          <w:p w14:paraId="674DDA7D" w14:textId="77777777" w:rsidR="00C85E6E" w:rsidRPr="004F745F" w:rsidRDefault="00C85E6E" w:rsidP="009B7F73">
            <w:pPr>
              <w:rPr>
                <w:sz w:val="20"/>
                <w:szCs w:val="20"/>
              </w:rPr>
            </w:pPr>
            <w:r w:rsidRPr="004F745F">
              <w:rPr>
                <w:sz w:val="20"/>
                <w:szCs w:val="20"/>
              </w:rPr>
              <w:t>- višak/manjak prihoda iz prethodnih godina</w:t>
            </w:r>
          </w:p>
        </w:tc>
        <w:tc>
          <w:tcPr>
            <w:tcW w:w="1586" w:type="dxa"/>
            <w:tcBorders>
              <w:top w:val="nil"/>
              <w:left w:val="nil"/>
              <w:bottom w:val="single" w:sz="4" w:space="0" w:color="auto"/>
              <w:right w:val="nil"/>
            </w:tcBorders>
            <w:shd w:val="clear" w:color="auto" w:fill="auto"/>
            <w:noWrap/>
            <w:tcMar>
              <w:left w:w="28" w:type="dxa"/>
              <w:right w:w="28" w:type="dxa"/>
            </w:tcMar>
            <w:vAlign w:val="center"/>
            <w:hideMark/>
          </w:tcPr>
          <w:p w14:paraId="30C3DCFB" w14:textId="77777777" w:rsidR="00C85E6E" w:rsidRPr="004F745F" w:rsidRDefault="00C85E6E" w:rsidP="009B7F73">
            <w:pPr>
              <w:jc w:val="right"/>
              <w:rPr>
                <w:sz w:val="20"/>
                <w:szCs w:val="20"/>
              </w:rPr>
            </w:pPr>
            <w:r w:rsidRPr="004F745F">
              <w:rPr>
                <w:sz w:val="20"/>
                <w:szCs w:val="20"/>
              </w:rPr>
              <w:t>4.710.337,08</w:t>
            </w:r>
          </w:p>
        </w:tc>
        <w:tc>
          <w:tcPr>
            <w:tcW w:w="1760" w:type="dxa"/>
            <w:tcBorders>
              <w:top w:val="nil"/>
              <w:left w:val="nil"/>
              <w:bottom w:val="single" w:sz="4" w:space="0" w:color="auto"/>
              <w:right w:val="nil"/>
            </w:tcBorders>
            <w:tcMar>
              <w:left w:w="28" w:type="dxa"/>
              <w:right w:w="28" w:type="dxa"/>
            </w:tcMar>
            <w:vAlign w:val="center"/>
          </w:tcPr>
          <w:p w14:paraId="65014E6A" w14:textId="77777777" w:rsidR="00C85E6E" w:rsidRPr="004F745F" w:rsidRDefault="00C85E6E" w:rsidP="009B7F73">
            <w:pPr>
              <w:jc w:val="right"/>
              <w:rPr>
                <w:sz w:val="20"/>
                <w:szCs w:val="20"/>
              </w:rPr>
            </w:pPr>
            <w:r w:rsidRPr="004F745F">
              <w:rPr>
                <w:sz w:val="20"/>
                <w:szCs w:val="20"/>
              </w:rPr>
              <w:t>-7.592.335,63</w:t>
            </w:r>
          </w:p>
        </w:tc>
        <w:tc>
          <w:tcPr>
            <w:tcW w:w="1783" w:type="dxa"/>
            <w:tcBorders>
              <w:top w:val="nil"/>
              <w:left w:val="nil"/>
              <w:bottom w:val="single" w:sz="4" w:space="0" w:color="auto"/>
              <w:right w:val="nil"/>
            </w:tcBorders>
            <w:tcMar>
              <w:left w:w="28" w:type="dxa"/>
              <w:right w:w="28" w:type="dxa"/>
            </w:tcMar>
            <w:vAlign w:val="center"/>
          </w:tcPr>
          <w:p w14:paraId="7E2A326A" w14:textId="77777777" w:rsidR="00C85E6E" w:rsidRPr="004F745F" w:rsidRDefault="00C85E6E" w:rsidP="009B7F73">
            <w:pPr>
              <w:jc w:val="right"/>
              <w:rPr>
                <w:sz w:val="20"/>
                <w:szCs w:val="20"/>
              </w:rPr>
            </w:pPr>
            <w:r w:rsidRPr="004F745F">
              <w:rPr>
                <w:sz w:val="20"/>
                <w:szCs w:val="20"/>
              </w:rPr>
              <w:t>-2.881.998,55</w:t>
            </w:r>
          </w:p>
        </w:tc>
      </w:tr>
      <w:tr w:rsidR="004F745F" w:rsidRPr="004F745F" w14:paraId="7509F3A6" w14:textId="77777777" w:rsidTr="009B7F73">
        <w:trPr>
          <w:cantSplit/>
        </w:trPr>
        <w:tc>
          <w:tcPr>
            <w:tcW w:w="3943" w:type="dxa"/>
            <w:tcBorders>
              <w:top w:val="nil"/>
              <w:left w:val="nil"/>
              <w:bottom w:val="nil"/>
              <w:right w:val="nil"/>
            </w:tcBorders>
            <w:shd w:val="clear" w:color="auto" w:fill="auto"/>
            <w:noWrap/>
            <w:tcMar>
              <w:left w:w="28" w:type="dxa"/>
              <w:right w:w="28" w:type="dxa"/>
            </w:tcMar>
            <w:vAlign w:val="center"/>
            <w:hideMark/>
          </w:tcPr>
          <w:p w14:paraId="3F88B31B" w14:textId="77777777" w:rsidR="00C85E6E" w:rsidRPr="004F745F" w:rsidRDefault="00C85E6E" w:rsidP="009B7F73">
            <w:pPr>
              <w:jc w:val="both"/>
              <w:rPr>
                <w:b/>
                <w:bCs/>
                <w:sz w:val="20"/>
                <w:szCs w:val="20"/>
              </w:rPr>
            </w:pPr>
            <w:r w:rsidRPr="004F745F">
              <w:rPr>
                <w:b/>
                <w:bCs/>
                <w:sz w:val="20"/>
                <w:szCs w:val="20"/>
              </w:rPr>
              <w:t>Ukupno prihodi i primici</w:t>
            </w:r>
          </w:p>
        </w:tc>
        <w:tc>
          <w:tcPr>
            <w:tcW w:w="1586" w:type="dxa"/>
            <w:tcBorders>
              <w:top w:val="nil"/>
              <w:left w:val="nil"/>
              <w:bottom w:val="nil"/>
              <w:right w:val="nil"/>
            </w:tcBorders>
            <w:shd w:val="clear" w:color="auto" w:fill="auto"/>
            <w:noWrap/>
            <w:tcMar>
              <w:left w:w="28" w:type="dxa"/>
              <w:right w:w="28" w:type="dxa"/>
            </w:tcMar>
            <w:vAlign w:val="center"/>
            <w:hideMark/>
          </w:tcPr>
          <w:p w14:paraId="7A4BF5DC" w14:textId="77777777" w:rsidR="00C85E6E" w:rsidRPr="004F745F" w:rsidRDefault="00C85E6E" w:rsidP="009B7F73">
            <w:pPr>
              <w:jc w:val="right"/>
              <w:rPr>
                <w:b/>
                <w:bCs/>
                <w:sz w:val="20"/>
                <w:szCs w:val="20"/>
              </w:rPr>
            </w:pPr>
            <w:r w:rsidRPr="004F745F">
              <w:rPr>
                <w:b/>
                <w:bCs/>
                <w:sz w:val="20"/>
                <w:szCs w:val="20"/>
              </w:rPr>
              <w:t>31.915.357,98</w:t>
            </w:r>
          </w:p>
        </w:tc>
        <w:tc>
          <w:tcPr>
            <w:tcW w:w="1760" w:type="dxa"/>
            <w:tcBorders>
              <w:top w:val="nil"/>
              <w:left w:val="nil"/>
              <w:bottom w:val="nil"/>
              <w:right w:val="nil"/>
            </w:tcBorders>
            <w:tcMar>
              <w:left w:w="28" w:type="dxa"/>
              <w:right w:w="28" w:type="dxa"/>
            </w:tcMar>
            <w:vAlign w:val="center"/>
          </w:tcPr>
          <w:p w14:paraId="4F23FE12" w14:textId="77777777" w:rsidR="00C85E6E" w:rsidRPr="004F745F" w:rsidRDefault="00C85E6E" w:rsidP="009B7F73">
            <w:pPr>
              <w:jc w:val="right"/>
              <w:rPr>
                <w:b/>
                <w:bCs/>
                <w:sz w:val="20"/>
                <w:szCs w:val="20"/>
              </w:rPr>
            </w:pPr>
            <w:r w:rsidRPr="004F745F">
              <w:rPr>
                <w:b/>
                <w:bCs/>
                <w:sz w:val="20"/>
                <w:szCs w:val="20"/>
              </w:rPr>
              <w:t>68.975.070,52</w:t>
            </w:r>
          </w:p>
        </w:tc>
        <w:tc>
          <w:tcPr>
            <w:tcW w:w="1783" w:type="dxa"/>
            <w:tcBorders>
              <w:top w:val="nil"/>
              <w:left w:val="nil"/>
              <w:bottom w:val="nil"/>
              <w:right w:val="nil"/>
            </w:tcBorders>
            <w:tcMar>
              <w:left w:w="28" w:type="dxa"/>
              <w:right w:w="28" w:type="dxa"/>
            </w:tcMar>
            <w:vAlign w:val="center"/>
          </w:tcPr>
          <w:p w14:paraId="32D6C9D6" w14:textId="77777777" w:rsidR="00C85E6E" w:rsidRPr="004F745F" w:rsidRDefault="00C85E6E" w:rsidP="009B7F73">
            <w:pPr>
              <w:jc w:val="right"/>
              <w:rPr>
                <w:b/>
                <w:bCs/>
                <w:sz w:val="20"/>
                <w:szCs w:val="20"/>
              </w:rPr>
            </w:pPr>
            <w:r w:rsidRPr="004F745F">
              <w:rPr>
                <w:b/>
                <w:bCs/>
                <w:sz w:val="20"/>
                <w:szCs w:val="20"/>
              </w:rPr>
              <w:t>100.890.428,50</w:t>
            </w:r>
          </w:p>
        </w:tc>
      </w:tr>
      <w:tr w:rsidR="004F745F" w:rsidRPr="004F745F" w14:paraId="7A30224F" w14:textId="77777777" w:rsidTr="009B7F73">
        <w:trPr>
          <w:cantSplit/>
        </w:trPr>
        <w:tc>
          <w:tcPr>
            <w:tcW w:w="3943" w:type="dxa"/>
            <w:tcBorders>
              <w:top w:val="nil"/>
              <w:left w:val="nil"/>
              <w:bottom w:val="nil"/>
              <w:right w:val="nil"/>
            </w:tcBorders>
            <w:shd w:val="clear" w:color="auto" w:fill="auto"/>
            <w:noWrap/>
            <w:tcMar>
              <w:left w:w="28" w:type="dxa"/>
              <w:right w:w="28" w:type="dxa"/>
            </w:tcMar>
            <w:vAlign w:val="center"/>
            <w:hideMark/>
          </w:tcPr>
          <w:p w14:paraId="19D53080" w14:textId="77777777" w:rsidR="00C85E6E" w:rsidRPr="004F745F" w:rsidRDefault="00C85E6E" w:rsidP="009B7F73">
            <w:pPr>
              <w:jc w:val="right"/>
              <w:rPr>
                <w:b/>
                <w:bCs/>
                <w:sz w:val="20"/>
                <w:szCs w:val="20"/>
              </w:rPr>
            </w:pPr>
          </w:p>
        </w:tc>
        <w:tc>
          <w:tcPr>
            <w:tcW w:w="1586" w:type="dxa"/>
            <w:tcBorders>
              <w:top w:val="nil"/>
              <w:left w:val="nil"/>
              <w:bottom w:val="nil"/>
              <w:right w:val="nil"/>
            </w:tcBorders>
            <w:shd w:val="clear" w:color="auto" w:fill="auto"/>
            <w:noWrap/>
            <w:tcMar>
              <w:left w:w="28" w:type="dxa"/>
              <w:right w:w="28" w:type="dxa"/>
            </w:tcMar>
            <w:vAlign w:val="center"/>
            <w:hideMark/>
          </w:tcPr>
          <w:p w14:paraId="22B26875" w14:textId="77777777" w:rsidR="00C85E6E" w:rsidRPr="004F745F" w:rsidRDefault="00C85E6E" w:rsidP="009B7F73">
            <w:pPr>
              <w:rPr>
                <w:sz w:val="20"/>
                <w:szCs w:val="20"/>
              </w:rPr>
            </w:pPr>
          </w:p>
        </w:tc>
        <w:tc>
          <w:tcPr>
            <w:tcW w:w="1760" w:type="dxa"/>
            <w:tcBorders>
              <w:top w:val="nil"/>
              <w:left w:val="nil"/>
              <w:bottom w:val="nil"/>
              <w:right w:val="nil"/>
            </w:tcBorders>
            <w:tcMar>
              <w:left w:w="28" w:type="dxa"/>
              <w:right w:w="28" w:type="dxa"/>
            </w:tcMar>
            <w:vAlign w:val="center"/>
          </w:tcPr>
          <w:p w14:paraId="315E0EB2" w14:textId="77777777" w:rsidR="00C85E6E" w:rsidRPr="004F745F" w:rsidRDefault="00C85E6E" w:rsidP="009B7F73">
            <w:pPr>
              <w:rPr>
                <w:sz w:val="20"/>
                <w:szCs w:val="20"/>
              </w:rPr>
            </w:pPr>
          </w:p>
        </w:tc>
        <w:tc>
          <w:tcPr>
            <w:tcW w:w="1783" w:type="dxa"/>
            <w:tcBorders>
              <w:top w:val="nil"/>
              <w:left w:val="nil"/>
              <w:bottom w:val="nil"/>
              <w:right w:val="nil"/>
            </w:tcBorders>
            <w:tcMar>
              <w:left w:w="28" w:type="dxa"/>
              <w:right w:w="28" w:type="dxa"/>
            </w:tcMar>
            <w:vAlign w:val="center"/>
          </w:tcPr>
          <w:p w14:paraId="0066935E" w14:textId="77777777" w:rsidR="00C85E6E" w:rsidRPr="004F745F" w:rsidRDefault="00C85E6E" w:rsidP="009B7F73">
            <w:pPr>
              <w:rPr>
                <w:sz w:val="20"/>
                <w:szCs w:val="20"/>
              </w:rPr>
            </w:pPr>
          </w:p>
        </w:tc>
      </w:tr>
      <w:tr w:rsidR="004F745F" w:rsidRPr="004F745F" w14:paraId="04B0C4F4" w14:textId="77777777" w:rsidTr="009B7F73">
        <w:trPr>
          <w:cantSplit/>
        </w:trPr>
        <w:tc>
          <w:tcPr>
            <w:tcW w:w="3943" w:type="dxa"/>
            <w:tcBorders>
              <w:top w:val="nil"/>
              <w:left w:val="nil"/>
              <w:bottom w:val="nil"/>
              <w:right w:val="nil"/>
            </w:tcBorders>
            <w:shd w:val="clear" w:color="auto" w:fill="auto"/>
            <w:noWrap/>
            <w:tcMar>
              <w:left w:w="28" w:type="dxa"/>
              <w:right w:w="28" w:type="dxa"/>
            </w:tcMar>
            <w:vAlign w:val="center"/>
            <w:hideMark/>
          </w:tcPr>
          <w:p w14:paraId="23A13480" w14:textId="77777777" w:rsidR="00C85E6E" w:rsidRPr="004F745F" w:rsidRDefault="00C85E6E" w:rsidP="009B7F73">
            <w:pPr>
              <w:rPr>
                <w:sz w:val="20"/>
                <w:szCs w:val="20"/>
              </w:rPr>
            </w:pPr>
            <w:r w:rsidRPr="004F745F">
              <w:rPr>
                <w:sz w:val="20"/>
                <w:szCs w:val="20"/>
              </w:rPr>
              <w:t>- rashodi poslovanja</w:t>
            </w:r>
          </w:p>
        </w:tc>
        <w:tc>
          <w:tcPr>
            <w:tcW w:w="1586" w:type="dxa"/>
            <w:tcBorders>
              <w:top w:val="nil"/>
              <w:left w:val="nil"/>
              <w:bottom w:val="nil"/>
              <w:right w:val="nil"/>
            </w:tcBorders>
            <w:shd w:val="clear" w:color="auto" w:fill="auto"/>
            <w:noWrap/>
            <w:tcMar>
              <w:left w:w="28" w:type="dxa"/>
              <w:right w:w="28" w:type="dxa"/>
            </w:tcMar>
            <w:vAlign w:val="center"/>
            <w:hideMark/>
          </w:tcPr>
          <w:p w14:paraId="7A67E7D7" w14:textId="77777777" w:rsidR="00C85E6E" w:rsidRPr="004F745F" w:rsidRDefault="00C85E6E" w:rsidP="009B7F73">
            <w:pPr>
              <w:jc w:val="right"/>
              <w:rPr>
                <w:sz w:val="20"/>
                <w:szCs w:val="20"/>
              </w:rPr>
            </w:pPr>
            <w:r w:rsidRPr="004F745F">
              <w:rPr>
                <w:sz w:val="20"/>
                <w:szCs w:val="20"/>
              </w:rPr>
              <w:t>20.600.720,53</w:t>
            </w:r>
          </w:p>
        </w:tc>
        <w:tc>
          <w:tcPr>
            <w:tcW w:w="1760" w:type="dxa"/>
            <w:tcBorders>
              <w:top w:val="nil"/>
              <w:left w:val="nil"/>
              <w:bottom w:val="nil"/>
              <w:right w:val="nil"/>
            </w:tcBorders>
            <w:tcMar>
              <w:left w:w="28" w:type="dxa"/>
              <w:right w:w="28" w:type="dxa"/>
            </w:tcMar>
            <w:vAlign w:val="center"/>
          </w:tcPr>
          <w:p w14:paraId="7F361F09" w14:textId="77777777" w:rsidR="00C85E6E" w:rsidRPr="004F745F" w:rsidRDefault="00C85E6E" w:rsidP="009B7F73">
            <w:pPr>
              <w:jc w:val="right"/>
              <w:rPr>
                <w:sz w:val="20"/>
                <w:szCs w:val="20"/>
              </w:rPr>
            </w:pPr>
            <w:r w:rsidRPr="004F745F">
              <w:rPr>
                <w:sz w:val="20"/>
                <w:szCs w:val="20"/>
              </w:rPr>
              <w:t>75.750.506,02</w:t>
            </w:r>
          </w:p>
        </w:tc>
        <w:tc>
          <w:tcPr>
            <w:tcW w:w="1783" w:type="dxa"/>
            <w:tcBorders>
              <w:top w:val="nil"/>
              <w:left w:val="nil"/>
              <w:bottom w:val="nil"/>
              <w:right w:val="nil"/>
            </w:tcBorders>
            <w:tcMar>
              <w:left w:w="28" w:type="dxa"/>
              <w:right w:w="28" w:type="dxa"/>
            </w:tcMar>
            <w:vAlign w:val="center"/>
          </w:tcPr>
          <w:p w14:paraId="5A5186E4" w14:textId="77777777" w:rsidR="00C85E6E" w:rsidRPr="004F745F" w:rsidRDefault="00C85E6E" w:rsidP="009B7F73">
            <w:pPr>
              <w:jc w:val="right"/>
              <w:rPr>
                <w:sz w:val="20"/>
                <w:szCs w:val="20"/>
              </w:rPr>
            </w:pPr>
            <w:r w:rsidRPr="004F745F">
              <w:rPr>
                <w:sz w:val="20"/>
                <w:szCs w:val="20"/>
              </w:rPr>
              <w:t>96.351.226,55</w:t>
            </w:r>
          </w:p>
        </w:tc>
      </w:tr>
      <w:tr w:rsidR="004F745F" w:rsidRPr="004F745F" w14:paraId="54D8B67C" w14:textId="77777777" w:rsidTr="009B7F73">
        <w:trPr>
          <w:cantSplit/>
        </w:trPr>
        <w:tc>
          <w:tcPr>
            <w:tcW w:w="3943" w:type="dxa"/>
            <w:tcBorders>
              <w:top w:val="nil"/>
              <w:left w:val="nil"/>
              <w:bottom w:val="nil"/>
              <w:right w:val="nil"/>
            </w:tcBorders>
            <w:shd w:val="clear" w:color="auto" w:fill="auto"/>
            <w:noWrap/>
            <w:tcMar>
              <w:left w:w="28" w:type="dxa"/>
              <w:right w:w="28" w:type="dxa"/>
            </w:tcMar>
            <w:vAlign w:val="center"/>
            <w:hideMark/>
          </w:tcPr>
          <w:p w14:paraId="0C807C3E" w14:textId="77777777" w:rsidR="00C85E6E" w:rsidRPr="004F745F" w:rsidRDefault="00C85E6E" w:rsidP="009B7F73">
            <w:pPr>
              <w:rPr>
                <w:sz w:val="20"/>
                <w:szCs w:val="20"/>
              </w:rPr>
            </w:pPr>
            <w:r w:rsidRPr="004F745F">
              <w:rPr>
                <w:sz w:val="20"/>
                <w:szCs w:val="20"/>
              </w:rPr>
              <w:t>- rashodi za nabavu nefinancijske imovine</w:t>
            </w:r>
          </w:p>
        </w:tc>
        <w:tc>
          <w:tcPr>
            <w:tcW w:w="1586" w:type="dxa"/>
            <w:tcBorders>
              <w:top w:val="nil"/>
              <w:left w:val="nil"/>
              <w:bottom w:val="nil"/>
              <w:right w:val="nil"/>
            </w:tcBorders>
            <w:shd w:val="clear" w:color="auto" w:fill="auto"/>
            <w:noWrap/>
            <w:tcMar>
              <w:left w:w="28" w:type="dxa"/>
              <w:right w:w="28" w:type="dxa"/>
            </w:tcMar>
            <w:vAlign w:val="center"/>
            <w:hideMark/>
          </w:tcPr>
          <w:p w14:paraId="382B0175" w14:textId="77777777" w:rsidR="00C85E6E" w:rsidRPr="004F745F" w:rsidRDefault="00C85E6E" w:rsidP="009B7F73">
            <w:pPr>
              <w:jc w:val="right"/>
              <w:rPr>
                <w:sz w:val="20"/>
                <w:szCs w:val="20"/>
              </w:rPr>
            </w:pPr>
            <w:r w:rsidRPr="004F745F">
              <w:rPr>
                <w:sz w:val="20"/>
                <w:szCs w:val="20"/>
              </w:rPr>
              <w:t>9.155.204,94</w:t>
            </w:r>
          </w:p>
        </w:tc>
        <w:tc>
          <w:tcPr>
            <w:tcW w:w="1760" w:type="dxa"/>
            <w:tcBorders>
              <w:top w:val="nil"/>
              <w:left w:val="nil"/>
              <w:bottom w:val="nil"/>
              <w:right w:val="nil"/>
            </w:tcBorders>
            <w:tcMar>
              <w:left w:w="28" w:type="dxa"/>
              <w:right w:w="28" w:type="dxa"/>
            </w:tcMar>
            <w:vAlign w:val="center"/>
          </w:tcPr>
          <w:p w14:paraId="64E3C26A" w14:textId="77777777" w:rsidR="00C85E6E" w:rsidRPr="004F745F" w:rsidRDefault="00C85E6E" w:rsidP="009B7F73">
            <w:pPr>
              <w:jc w:val="right"/>
              <w:rPr>
                <w:sz w:val="20"/>
                <w:szCs w:val="20"/>
              </w:rPr>
            </w:pPr>
            <w:r w:rsidRPr="004F745F">
              <w:rPr>
                <w:sz w:val="20"/>
                <w:szCs w:val="20"/>
              </w:rPr>
              <w:t>3.346.808,86</w:t>
            </w:r>
          </w:p>
        </w:tc>
        <w:tc>
          <w:tcPr>
            <w:tcW w:w="1783" w:type="dxa"/>
            <w:tcBorders>
              <w:top w:val="nil"/>
              <w:left w:val="nil"/>
              <w:bottom w:val="nil"/>
              <w:right w:val="nil"/>
            </w:tcBorders>
            <w:tcMar>
              <w:left w:w="28" w:type="dxa"/>
              <w:right w:w="28" w:type="dxa"/>
            </w:tcMar>
            <w:vAlign w:val="center"/>
          </w:tcPr>
          <w:p w14:paraId="10A63F57" w14:textId="77777777" w:rsidR="00C85E6E" w:rsidRPr="004F745F" w:rsidRDefault="00C85E6E" w:rsidP="009B7F73">
            <w:pPr>
              <w:jc w:val="right"/>
              <w:rPr>
                <w:sz w:val="20"/>
                <w:szCs w:val="20"/>
              </w:rPr>
            </w:pPr>
            <w:r w:rsidRPr="004F745F">
              <w:rPr>
                <w:sz w:val="20"/>
                <w:szCs w:val="20"/>
              </w:rPr>
              <w:t>12.502.013,80</w:t>
            </w:r>
          </w:p>
        </w:tc>
      </w:tr>
      <w:tr w:rsidR="004F745F" w:rsidRPr="004F745F" w14:paraId="322DB97A" w14:textId="77777777" w:rsidTr="009B7F73">
        <w:trPr>
          <w:cantSplit/>
        </w:trPr>
        <w:tc>
          <w:tcPr>
            <w:tcW w:w="3943" w:type="dxa"/>
            <w:tcBorders>
              <w:top w:val="nil"/>
              <w:left w:val="nil"/>
              <w:bottom w:val="single" w:sz="4" w:space="0" w:color="auto"/>
              <w:right w:val="nil"/>
            </w:tcBorders>
            <w:shd w:val="clear" w:color="auto" w:fill="auto"/>
            <w:noWrap/>
            <w:tcMar>
              <w:left w:w="28" w:type="dxa"/>
              <w:right w:w="28" w:type="dxa"/>
            </w:tcMar>
            <w:vAlign w:val="center"/>
            <w:hideMark/>
          </w:tcPr>
          <w:p w14:paraId="18DD90A3" w14:textId="77777777" w:rsidR="00C85E6E" w:rsidRPr="004F745F" w:rsidRDefault="00C85E6E" w:rsidP="009B7F73">
            <w:pPr>
              <w:rPr>
                <w:sz w:val="20"/>
                <w:szCs w:val="20"/>
              </w:rPr>
            </w:pPr>
            <w:r w:rsidRPr="004F745F">
              <w:rPr>
                <w:sz w:val="20"/>
                <w:szCs w:val="20"/>
              </w:rPr>
              <w:t>- izdaci za financijsku imovinu i otplate zajmova</w:t>
            </w:r>
          </w:p>
        </w:tc>
        <w:tc>
          <w:tcPr>
            <w:tcW w:w="1586" w:type="dxa"/>
            <w:tcBorders>
              <w:top w:val="nil"/>
              <w:left w:val="nil"/>
              <w:bottom w:val="single" w:sz="4" w:space="0" w:color="auto"/>
              <w:right w:val="nil"/>
            </w:tcBorders>
            <w:shd w:val="clear" w:color="auto" w:fill="auto"/>
            <w:noWrap/>
            <w:tcMar>
              <w:left w:w="28" w:type="dxa"/>
              <w:right w:w="28" w:type="dxa"/>
            </w:tcMar>
            <w:vAlign w:val="center"/>
            <w:hideMark/>
          </w:tcPr>
          <w:p w14:paraId="07026BAD" w14:textId="77777777" w:rsidR="00C85E6E" w:rsidRPr="004F745F" w:rsidRDefault="00C85E6E" w:rsidP="009B7F73">
            <w:pPr>
              <w:jc w:val="right"/>
              <w:rPr>
                <w:sz w:val="20"/>
                <w:szCs w:val="20"/>
              </w:rPr>
            </w:pPr>
            <w:r w:rsidRPr="004F745F">
              <w:rPr>
                <w:sz w:val="20"/>
                <w:szCs w:val="20"/>
              </w:rPr>
              <w:t>895.148,45</w:t>
            </w:r>
          </w:p>
        </w:tc>
        <w:tc>
          <w:tcPr>
            <w:tcW w:w="1760" w:type="dxa"/>
            <w:tcBorders>
              <w:top w:val="nil"/>
              <w:left w:val="nil"/>
              <w:bottom w:val="single" w:sz="4" w:space="0" w:color="auto"/>
              <w:right w:val="nil"/>
            </w:tcBorders>
            <w:tcMar>
              <w:left w:w="28" w:type="dxa"/>
              <w:right w:w="28" w:type="dxa"/>
            </w:tcMar>
            <w:vAlign w:val="center"/>
          </w:tcPr>
          <w:p w14:paraId="02E970A4" w14:textId="77777777" w:rsidR="00C85E6E" w:rsidRPr="004F745F" w:rsidRDefault="00C85E6E" w:rsidP="009B7F73">
            <w:pPr>
              <w:jc w:val="right"/>
              <w:rPr>
                <w:sz w:val="20"/>
                <w:szCs w:val="20"/>
              </w:rPr>
            </w:pPr>
            <w:r w:rsidRPr="004F745F">
              <w:rPr>
                <w:sz w:val="20"/>
                <w:szCs w:val="20"/>
              </w:rPr>
              <w:t>230.365,14</w:t>
            </w:r>
          </w:p>
        </w:tc>
        <w:tc>
          <w:tcPr>
            <w:tcW w:w="1783" w:type="dxa"/>
            <w:tcBorders>
              <w:top w:val="nil"/>
              <w:left w:val="nil"/>
              <w:bottom w:val="single" w:sz="4" w:space="0" w:color="auto"/>
              <w:right w:val="nil"/>
            </w:tcBorders>
            <w:tcMar>
              <w:left w:w="28" w:type="dxa"/>
              <w:right w:w="28" w:type="dxa"/>
            </w:tcMar>
            <w:vAlign w:val="center"/>
          </w:tcPr>
          <w:p w14:paraId="5092FE2C" w14:textId="77777777" w:rsidR="00C85E6E" w:rsidRPr="004F745F" w:rsidRDefault="00C85E6E" w:rsidP="009B7F73">
            <w:pPr>
              <w:jc w:val="right"/>
              <w:rPr>
                <w:sz w:val="20"/>
                <w:szCs w:val="20"/>
              </w:rPr>
            </w:pPr>
            <w:r w:rsidRPr="004F745F">
              <w:rPr>
                <w:sz w:val="20"/>
                <w:szCs w:val="20"/>
              </w:rPr>
              <w:t>1.125.513,59</w:t>
            </w:r>
          </w:p>
        </w:tc>
      </w:tr>
      <w:tr w:rsidR="004F745F" w:rsidRPr="004F745F" w14:paraId="14C41D92" w14:textId="77777777" w:rsidTr="009B7F73">
        <w:trPr>
          <w:cantSplit/>
        </w:trPr>
        <w:tc>
          <w:tcPr>
            <w:tcW w:w="3943" w:type="dxa"/>
            <w:tcBorders>
              <w:top w:val="nil"/>
              <w:left w:val="nil"/>
              <w:bottom w:val="nil"/>
              <w:right w:val="nil"/>
            </w:tcBorders>
            <w:shd w:val="clear" w:color="auto" w:fill="auto"/>
            <w:noWrap/>
            <w:tcMar>
              <w:left w:w="28" w:type="dxa"/>
              <w:right w:w="28" w:type="dxa"/>
            </w:tcMar>
            <w:vAlign w:val="center"/>
            <w:hideMark/>
          </w:tcPr>
          <w:p w14:paraId="1F313F7C" w14:textId="77777777" w:rsidR="00C85E6E" w:rsidRPr="004F745F" w:rsidRDefault="00C85E6E" w:rsidP="009B7F73">
            <w:pPr>
              <w:jc w:val="both"/>
              <w:rPr>
                <w:b/>
                <w:bCs/>
                <w:sz w:val="20"/>
                <w:szCs w:val="20"/>
              </w:rPr>
            </w:pPr>
            <w:r w:rsidRPr="004F745F">
              <w:rPr>
                <w:b/>
                <w:bCs/>
                <w:sz w:val="20"/>
                <w:szCs w:val="20"/>
              </w:rPr>
              <w:t>Ukupno rashodi i izdaci</w:t>
            </w:r>
          </w:p>
        </w:tc>
        <w:tc>
          <w:tcPr>
            <w:tcW w:w="1586" w:type="dxa"/>
            <w:tcBorders>
              <w:top w:val="nil"/>
              <w:left w:val="nil"/>
              <w:bottom w:val="nil"/>
              <w:right w:val="nil"/>
            </w:tcBorders>
            <w:shd w:val="clear" w:color="auto" w:fill="auto"/>
            <w:noWrap/>
            <w:tcMar>
              <w:left w:w="28" w:type="dxa"/>
              <w:right w:w="28" w:type="dxa"/>
            </w:tcMar>
            <w:vAlign w:val="center"/>
            <w:hideMark/>
          </w:tcPr>
          <w:p w14:paraId="3F5D3A6F" w14:textId="77777777" w:rsidR="00C85E6E" w:rsidRPr="004F745F" w:rsidRDefault="00C85E6E" w:rsidP="009B7F73">
            <w:pPr>
              <w:jc w:val="right"/>
              <w:rPr>
                <w:b/>
                <w:bCs/>
                <w:sz w:val="20"/>
                <w:szCs w:val="20"/>
              </w:rPr>
            </w:pPr>
            <w:r w:rsidRPr="004F745F">
              <w:rPr>
                <w:b/>
                <w:bCs/>
                <w:sz w:val="20"/>
                <w:szCs w:val="20"/>
              </w:rPr>
              <w:t>30.651.073,92</w:t>
            </w:r>
          </w:p>
        </w:tc>
        <w:tc>
          <w:tcPr>
            <w:tcW w:w="1760" w:type="dxa"/>
            <w:tcBorders>
              <w:top w:val="nil"/>
              <w:left w:val="nil"/>
              <w:bottom w:val="nil"/>
              <w:right w:val="nil"/>
            </w:tcBorders>
            <w:tcMar>
              <w:left w:w="28" w:type="dxa"/>
              <w:right w:w="28" w:type="dxa"/>
            </w:tcMar>
            <w:vAlign w:val="center"/>
          </w:tcPr>
          <w:p w14:paraId="76978B9D" w14:textId="77777777" w:rsidR="00C85E6E" w:rsidRPr="004F745F" w:rsidRDefault="00C85E6E" w:rsidP="009B7F73">
            <w:pPr>
              <w:jc w:val="right"/>
              <w:rPr>
                <w:b/>
                <w:bCs/>
                <w:sz w:val="20"/>
                <w:szCs w:val="20"/>
              </w:rPr>
            </w:pPr>
            <w:r w:rsidRPr="004F745F">
              <w:rPr>
                <w:b/>
                <w:bCs/>
                <w:sz w:val="20"/>
                <w:szCs w:val="20"/>
              </w:rPr>
              <w:t>79.327.680,02</w:t>
            </w:r>
          </w:p>
        </w:tc>
        <w:tc>
          <w:tcPr>
            <w:tcW w:w="1783" w:type="dxa"/>
            <w:tcBorders>
              <w:top w:val="nil"/>
              <w:left w:val="nil"/>
              <w:bottom w:val="nil"/>
              <w:right w:val="nil"/>
            </w:tcBorders>
            <w:tcMar>
              <w:left w:w="28" w:type="dxa"/>
              <w:right w:w="28" w:type="dxa"/>
            </w:tcMar>
            <w:vAlign w:val="center"/>
          </w:tcPr>
          <w:p w14:paraId="2ED3F754" w14:textId="77777777" w:rsidR="00C85E6E" w:rsidRPr="004F745F" w:rsidRDefault="00C85E6E" w:rsidP="009B7F73">
            <w:pPr>
              <w:jc w:val="right"/>
              <w:rPr>
                <w:b/>
                <w:bCs/>
                <w:sz w:val="20"/>
                <w:szCs w:val="20"/>
              </w:rPr>
            </w:pPr>
            <w:r w:rsidRPr="004F745F">
              <w:rPr>
                <w:b/>
                <w:bCs/>
                <w:sz w:val="20"/>
                <w:szCs w:val="20"/>
              </w:rPr>
              <w:t>109.978.753,94</w:t>
            </w:r>
          </w:p>
        </w:tc>
      </w:tr>
      <w:tr w:rsidR="004F745F" w:rsidRPr="004F745F" w14:paraId="3028D578" w14:textId="77777777" w:rsidTr="009B7F73">
        <w:trPr>
          <w:cantSplit/>
        </w:trPr>
        <w:tc>
          <w:tcPr>
            <w:tcW w:w="3943" w:type="dxa"/>
            <w:tcBorders>
              <w:top w:val="nil"/>
              <w:left w:val="nil"/>
              <w:bottom w:val="nil"/>
              <w:right w:val="nil"/>
            </w:tcBorders>
            <w:shd w:val="clear" w:color="auto" w:fill="auto"/>
            <w:noWrap/>
            <w:tcMar>
              <w:left w:w="28" w:type="dxa"/>
              <w:right w:w="28" w:type="dxa"/>
            </w:tcMar>
            <w:vAlign w:val="center"/>
            <w:hideMark/>
          </w:tcPr>
          <w:p w14:paraId="42AF2B87" w14:textId="77777777" w:rsidR="00C85E6E" w:rsidRPr="004F745F" w:rsidRDefault="00C85E6E" w:rsidP="009B7F73">
            <w:pPr>
              <w:jc w:val="right"/>
              <w:rPr>
                <w:b/>
                <w:bCs/>
                <w:sz w:val="20"/>
                <w:szCs w:val="20"/>
              </w:rPr>
            </w:pPr>
          </w:p>
        </w:tc>
        <w:tc>
          <w:tcPr>
            <w:tcW w:w="1586" w:type="dxa"/>
            <w:tcBorders>
              <w:top w:val="nil"/>
              <w:left w:val="nil"/>
              <w:bottom w:val="nil"/>
              <w:right w:val="nil"/>
            </w:tcBorders>
            <w:shd w:val="clear" w:color="auto" w:fill="auto"/>
            <w:noWrap/>
            <w:tcMar>
              <w:left w:w="28" w:type="dxa"/>
              <w:right w:w="28" w:type="dxa"/>
            </w:tcMar>
            <w:vAlign w:val="center"/>
            <w:hideMark/>
          </w:tcPr>
          <w:p w14:paraId="5525AA71" w14:textId="77777777" w:rsidR="00C85E6E" w:rsidRPr="004F745F" w:rsidRDefault="00C85E6E" w:rsidP="009B7F73">
            <w:pPr>
              <w:rPr>
                <w:sz w:val="20"/>
                <w:szCs w:val="20"/>
              </w:rPr>
            </w:pPr>
          </w:p>
        </w:tc>
        <w:tc>
          <w:tcPr>
            <w:tcW w:w="1760" w:type="dxa"/>
            <w:tcBorders>
              <w:top w:val="nil"/>
              <w:left w:val="nil"/>
              <w:bottom w:val="nil"/>
              <w:right w:val="nil"/>
            </w:tcBorders>
            <w:tcMar>
              <w:left w:w="28" w:type="dxa"/>
              <w:right w:w="28" w:type="dxa"/>
            </w:tcMar>
            <w:vAlign w:val="center"/>
          </w:tcPr>
          <w:p w14:paraId="21088712" w14:textId="77777777" w:rsidR="00C85E6E" w:rsidRPr="004F745F" w:rsidRDefault="00C85E6E" w:rsidP="009B7F73">
            <w:pPr>
              <w:rPr>
                <w:sz w:val="20"/>
                <w:szCs w:val="20"/>
              </w:rPr>
            </w:pPr>
          </w:p>
        </w:tc>
        <w:tc>
          <w:tcPr>
            <w:tcW w:w="1783" w:type="dxa"/>
            <w:tcBorders>
              <w:top w:val="nil"/>
              <w:left w:val="nil"/>
              <w:bottom w:val="nil"/>
              <w:right w:val="nil"/>
            </w:tcBorders>
            <w:tcMar>
              <w:left w:w="28" w:type="dxa"/>
              <w:right w:w="28" w:type="dxa"/>
            </w:tcMar>
            <w:vAlign w:val="center"/>
          </w:tcPr>
          <w:p w14:paraId="5F328518" w14:textId="77777777" w:rsidR="00C85E6E" w:rsidRPr="004F745F" w:rsidRDefault="00C85E6E" w:rsidP="009B7F73">
            <w:pPr>
              <w:rPr>
                <w:sz w:val="20"/>
                <w:szCs w:val="20"/>
              </w:rPr>
            </w:pPr>
          </w:p>
        </w:tc>
      </w:tr>
      <w:tr w:rsidR="004F745F" w:rsidRPr="004F745F" w14:paraId="34607B08" w14:textId="77777777" w:rsidTr="000E4A13">
        <w:trPr>
          <w:cantSplit/>
        </w:trPr>
        <w:tc>
          <w:tcPr>
            <w:tcW w:w="3943" w:type="dxa"/>
            <w:tcBorders>
              <w:top w:val="nil"/>
              <w:left w:val="nil"/>
              <w:bottom w:val="nil"/>
              <w:right w:val="nil"/>
            </w:tcBorders>
            <w:shd w:val="clear" w:color="auto" w:fill="auto"/>
            <w:noWrap/>
            <w:tcMar>
              <w:left w:w="28" w:type="dxa"/>
              <w:right w:w="28" w:type="dxa"/>
            </w:tcMar>
            <w:vAlign w:val="center"/>
            <w:hideMark/>
          </w:tcPr>
          <w:p w14:paraId="299217B7" w14:textId="626A3501" w:rsidR="00C85E6E" w:rsidRPr="004F745F" w:rsidRDefault="00C85E6E" w:rsidP="009B7F73">
            <w:pPr>
              <w:rPr>
                <w:b/>
                <w:bCs/>
                <w:sz w:val="20"/>
                <w:szCs w:val="20"/>
              </w:rPr>
            </w:pPr>
            <w:r w:rsidRPr="004F745F">
              <w:rPr>
                <w:b/>
                <w:bCs/>
                <w:sz w:val="20"/>
                <w:szCs w:val="20"/>
              </w:rPr>
              <w:t>Financijski rezultat konsolidiranog proračuna - man</w:t>
            </w:r>
            <w:r w:rsidR="000E4A13">
              <w:rPr>
                <w:b/>
                <w:bCs/>
                <w:sz w:val="20"/>
                <w:szCs w:val="20"/>
              </w:rPr>
              <w:t>j</w:t>
            </w:r>
            <w:r w:rsidRPr="004F745F">
              <w:rPr>
                <w:b/>
                <w:bCs/>
                <w:sz w:val="20"/>
                <w:szCs w:val="20"/>
              </w:rPr>
              <w:t xml:space="preserve">ak prihoda        </w:t>
            </w:r>
          </w:p>
        </w:tc>
        <w:tc>
          <w:tcPr>
            <w:tcW w:w="1586" w:type="dxa"/>
            <w:tcBorders>
              <w:top w:val="nil"/>
              <w:left w:val="nil"/>
              <w:bottom w:val="nil"/>
              <w:right w:val="nil"/>
            </w:tcBorders>
            <w:shd w:val="clear" w:color="auto" w:fill="auto"/>
            <w:noWrap/>
            <w:tcMar>
              <w:left w:w="28" w:type="dxa"/>
              <w:right w:w="28" w:type="dxa"/>
            </w:tcMar>
            <w:vAlign w:val="bottom"/>
            <w:hideMark/>
          </w:tcPr>
          <w:p w14:paraId="64A48705" w14:textId="77777777" w:rsidR="00C85E6E" w:rsidRPr="004F745F" w:rsidRDefault="00C85E6E" w:rsidP="000E4A13">
            <w:pPr>
              <w:jc w:val="right"/>
              <w:rPr>
                <w:b/>
                <w:bCs/>
                <w:sz w:val="20"/>
                <w:szCs w:val="20"/>
              </w:rPr>
            </w:pPr>
            <w:r w:rsidRPr="004F745F">
              <w:rPr>
                <w:b/>
                <w:bCs/>
                <w:sz w:val="20"/>
                <w:szCs w:val="20"/>
              </w:rPr>
              <w:t>1.264.284,06</w:t>
            </w:r>
          </w:p>
        </w:tc>
        <w:tc>
          <w:tcPr>
            <w:tcW w:w="1760" w:type="dxa"/>
            <w:tcBorders>
              <w:top w:val="nil"/>
              <w:left w:val="nil"/>
              <w:bottom w:val="nil"/>
              <w:right w:val="nil"/>
            </w:tcBorders>
            <w:tcMar>
              <w:left w:w="28" w:type="dxa"/>
              <w:right w:w="28" w:type="dxa"/>
            </w:tcMar>
            <w:vAlign w:val="bottom"/>
          </w:tcPr>
          <w:p w14:paraId="16DCA5DB" w14:textId="77777777" w:rsidR="00C85E6E" w:rsidRPr="004F745F" w:rsidRDefault="00C85E6E" w:rsidP="000E4A13">
            <w:pPr>
              <w:jc w:val="right"/>
              <w:rPr>
                <w:b/>
                <w:bCs/>
                <w:sz w:val="20"/>
                <w:szCs w:val="20"/>
              </w:rPr>
            </w:pPr>
            <w:r w:rsidRPr="004F745F">
              <w:rPr>
                <w:b/>
                <w:bCs/>
                <w:sz w:val="20"/>
                <w:szCs w:val="20"/>
              </w:rPr>
              <w:t>-10.352.609,50</w:t>
            </w:r>
          </w:p>
        </w:tc>
        <w:tc>
          <w:tcPr>
            <w:tcW w:w="1783" w:type="dxa"/>
            <w:tcBorders>
              <w:top w:val="nil"/>
              <w:left w:val="nil"/>
              <w:bottom w:val="nil"/>
              <w:right w:val="nil"/>
            </w:tcBorders>
            <w:tcMar>
              <w:left w:w="28" w:type="dxa"/>
              <w:right w:w="28" w:type="dxa"/>
            </w:tcMar>
            <w:vAlign w:val="bottom"/>
          </w:tcPr>
          <w:p w14:paraId="29D390A3" w14:textId="77777777" w:rsidR="00C85E6E" w:rsidRPr="004F745F" w:rsidRDefault="00C85E6E" w:rsidP="000E4A13">
            <w:pPr>
              <w:jc w:val="right"/>
              <w:rPr>
                <w:b/>
                <w:bCs/>
                <w:sz w:val="20"/>
                <w:szCs w:val="20"/>
              </w:rPr>
            </w:pPr>
            <w:r w:rsidRPr="004F745F">
              <w:rPr>
                <w:b/>
                <w:bCs/>
                <w:sz w:val="20"/>
                <w:szCs w:val="20"/>
              </w:rPr>
              <w:t>-9.088.325,44</w:t>
            </w:r>
          </w:p>
        </w:tc>
      </w:tr>
    </w:tbl>
    <w:p w14:paraId="745CB61F" w14:textId="77777777" w:rsidR="00C85E6E" w:rsidRPr="004F745F" w:rsidRDefault="00C85E6E" w:rsidP="00C85E6E">
      <w:pPr>
        <w:pStyle w:val="Tijeloteksta-uvlaka3"/>
        <w:rPr>
          <w:strike/>
        </w:rPr>
      </w:pPr>
    </w:p>
    <w:p w14:paraId="23C3C9C3" w14:textId="77777777" w:rsidR="00C85E6E" w:rsidRPr="004F745F" w:rsidRDefault="00C85E6E" w:rsidP="00C85E6E">
      <w:pPr>
        <w:ind w:firstLine="709"/>
        <w:jc w:val="both"/>
        <w:rPr>
          <w:sz w:val="20"/>
          <w:szCs w:val="20"/>
        </w:rPr>
      </w:pPr>
    </w:p>
    <w:p w14:paraId="291FF31E" w14:textId="77777777" w:rsidR="00C85E6E" w:rsidRPr="004F745F" w:rsidRDefault="00C85E6E" w:rsidP="00C85E6E">
      <w:pPr>
        <w:tabs>
          <w:tab w:val="left" w:pos="709"/>
          <w:tab w:val="left" w:pos="1080"/>
        </w:tabs>
        <w:jc w:val="center"/>
        <w:rPr>
          <w:sz w:val="20"/>
          <w:szCs w:val="20"/>
        </w:rPr>
      </w:pPr>
      <w:r w:rsidRPr="004F745F">
        <w:rPr>
          <w:sz w:val="20"/>
          <w:szCs w:val="20"/>
        </w:rPr>
        <w:t>Članak 3.</w:t>
      </w:r>
    </w:p>
    <w:p w14:paraId="49BE7EFE" w14:textId="77777777" w:rsidR="00C85E6E" w:rsidRPr="004F745F" w:rsidRDefault="00C85E6E" w:rsidP="00C85E6E">
      <w:pPr>
        <w:tabs>
          <w:tab w:val="left" w:pos="709"/>
          <w:tab w:val="left" w:pos="1080"/>
        </w:tabs>
        <w:jc w:val="center"/>
        <w:rPr>
          <w:sz w:val="20"/>
          <w:szCs w:val="20"/>
        </w:rPr>
      </w:pPr>
    </w:p>
    <w:p w14:paraId="2C1ABFD9" w14:textId="77777777" w:rsidR="00C85E6E" w:rsidRPr="004F745F" w:rsidRDefault="00C85E6E" w:rsidP="00C85E6E">
      <w:pPr>
        <w:tabs>
          <w:tab w:val="left" w:pos="709"/>
          <w:tab w:val="left" w:pos="1080"/>
        </w:tabs>
        <w:jc w:val="both"/>
        <w:rPr>
          <w:sz w:val="20"/>
          <w:szCs w:val="20"/>
        </w:rPr>
      </w:pPr>
      <w:r w:rsidRPr="004F745F">
        <w:rPr>
          <w:sz w:val="20"/>
          <w:szCs w:val="20"/>
        </w:rPr>
        <w:tab/>
        <w:t>Polugodišnji izvještaj o izvršenju Proračuna Osječko-baranjske županije za 2023. godinu bit će objavljen u "Županijskom glasniku".</w:t>
      </w:r>
    </w:p>
    <w:p w14:paraId="193EBF0D" w14:textId="77777777" w:rsidR="00C85E6E" w:rsidRDefault="00C85E6E" w:rsidP="00C85E6E">
      <w:pPr>
        <w:tabs>
          <w:tab w:val="left" w:pos="709"/>
          <w:tab w:val="left" w:pos="1080"/>
        </w:tabs>
        <w:rPr>
          <w:sz w:val="20"/>
          <w:szCs w:val="20"/>
        </w:rPr>
      </w:pPr>
    </w:p>
    <w:p w14:paraId="27971AD3" w14:textId="77777777" w:rsidR="009B7F73" w:rsidRDefault="009B7F73" w:rsidP="00C85E6E">
      <w:pPr>
        <w:tabs>
          <w:tab w:val="left" w:pos="709"/>
          <w:tab w:val="left" w:pos="1080"/>
        </w:tabs>
        <w:rPr>
          <w:sz w:val="20"/>
          <w:szCs w:val="20"/>
        </w:rPr>
      </w:pPr>
    </w:p>
    <w:p w14:paraId="6AECD86E" w14:textId="77777777" w:rsidR="009B7F73" w:rsidRPr="004F745F" w:rsidRDefault="009B7F73" w:rsidP="00C85E6E">
      <w:pPr>
        <w:tabs>
          <w:tab w:val="left" w:pos="709"/>
          <w:tab w:val="left" w:pos="1080"/>
        </w:tabs>
        <w:rPr>
          <w:sz w:val="20"/>
          <w:szCs w:val="20"/>
        </w:rPr>
      </w:pPr>
    </w:p>
    <w:p w14:paraId="173419AF" w14:textId="1B37F49E" w:rsidR="00C85E6E" w:rsidRPr="009B7F73" w:rsidRDefault="00C85E6E" w:rsidP="00C85E6E">
      <w:pPr>
        <w:tabs>
          <w:tab w:val="left" w:pos="709"/>
          <w:tab w:val="left" w:pos="1080"/>
        </w:tabs>
        <w:rPr>
          <w:sz w:val="20"/>
          <w:szCs w:val="20"/>
        </w:rPr>
      </w:pPr>
      <w:r w:rsidRPr="009B7F73">
        <w:rPr>
          <w:sz w:val="20"/>
          <w:szCs w:val="20"/>
        </w:rPr>
        <w:t>KLASA:</w:t>
      </w:r>
      <w:r w:rsidR="009B7F73" w:rsidRPr="009B7F73">
        <w:rPr>
          <w:sz w:val="20"/>
          <w:szCs w:val="20"/>
        </w:rPr>
        <w:t xml:space="preserve"> 400-06/23-01/8</w:t>
      </w:r>
    </w:p>
    <w:p w14:paraId="44CA1EBF" w14:textId="4CB0003A" w:rsidR="00C85E6E" w:rsidRPr="009B7F73" w:rsidRDefault="00C85E6E" w:rsidP="00C85E6E">
      <w:pPr>
        <w:tabs>
          <w:tab w:val="left" w:pos="709"/>
          <w:tab w:val="left" w:pos="1080"/>
        </w:tabs>
        <w:rPr>
          <w:sz w:val="20"/>
          <w:szCs w:val="20"/>
        </w:rPr>
      </w:pPr>
      <w:r w:rsidRPr="009B7F73">
        <w:rPr>
          <w:sz w:val="20"/>
          <w:szCs w:val="20"/>
        </w:rPr>
        <w:t>URBROJ:</w:t>
      </w:r>
      <w:r w:rsidR="009B7F73" w:rsidRPr="009B7F73">
        <w:rPr>
          <w:sz w:val="20"/>
          <w:szCs w:val="20"/>
        </w:rPr>
        <w:t xml:space="preserve"> 2158-01-23-16</w:t>
      </w:r>
    </w:p>
    <w:p w14:paraId="183B2DD6" w14:textId="315A3094" w:rsidR="009B7F73" w:rsidRPr="009B7F73" w:rsidRDefault="009B7F73" w:rsidP="00C85E6E">
      <w:pPr>
        <w:tabs>
          <w:tab w:val="left" w:pos="709"/>
          <w:tab w:val="left" w:pos="1080"/>
        </w:tabs>
        <w:rPr>
          <w:sz w:val="20"/>
          <w:szCs w:val="20"/>
        </w:rPr>
      </w:pPr>
      <w:r w:rsidRPr="009B7F73">
        <w:rPr>
          <w:sz w:val="20"/>
          <w:szCs w:val="20"/>
        </w:rPr>
        <w:t>Osijek, 19. listopada 2023.</w:t>
      </w:r>
    </w:p>
    <w:p w14:paraId="4DB41B87" w14:textId="77777777" w:rsidR="009B7F73" w:rsidRPr="009B7F73" w:rsidRDefault="009B7F73" w:rsidP="00C85E6E">
      <w:pPr>
        <w:tabs>
          <w:tab w:val="left" w:pos="709"/>
          <w:tab w:val="left" w:pos="1080"/>
        </w:tabs>
        <w:rPr>
          <w:sz w:val="20"/>
          <w:szCs w:val="20"/>
        </w:rPr>
      </w:pPr>
    </w:p>
    <w:p w14:paraId="1190E768" w14:textId="77777777" w:rsidR="009B7F73" w:rsidRPr="009B7F73" w:rsidRDefault="009B7F73" w:rsidP="00C85E6E">
      <w:pPr>
        <w:tabs>
          <w:tab w:val="left" w:pos="709"/>
          <w:tab w:val="left" w:pos="1080"/>
        </w:tabs>
        <w:rPr>
          <w:sz w:val="20"/>
          <w:szCs w:val="20"/>
        </w:rPr>
      </w:pPr>
    </w:p>
    <w:p w14:paraId="7F0A40B1" w14:textId="77777777" w:rsidR="009B7F73" w:rsidRPr="009B7F73" w:rsidRDefault="009B7F73" w:rsidP="00C85E6E">
      <w:pPr>
        <w:tabs>
          <w:tab w:val="left" w:pos="709"/>
          <w:tab w:val="left" w:pos="1080"/>
        </w:tabs>
        <w:rPr>
          <w:sz w:val="20"/>
          <w:szCs w:val="20"/>
        </w:rPr>
      </w:pPr>
    </w:p>
    <w:p w14:paraId="190A6CDE" w14:textId="4760C42E" w:rsidR="00C85E6E" w:rsidRPr="009B7F73" w:rsidRDefault="009B7F73" w:rsidP="009B7F73">
      <w:pPr>
        <w:pStyle w:val="Tijeloteksta"/>
        <w:tabs>
          <w:tab w:val="center" w:pos="7655"/>
        </w:tabs>
      </w:pPr>
      <w:r w:rsidRPr="009B7F73">
        <w:tab/>
      </w:r>
      <w:r w:rsidR="00C85E6E" w:rsidRPr="009B7F73">
        <w:t>PREDSJEDNICA</w:t>
      </w:r>
    </w:p>
    <w:p w14:paraId="3FFF2E35" w14:textId="1815D28D" w:rsidR="00C85E6E" w:rsidRPr="009B7F73" w:rsidRDefault="009B7F73" w:rsidP="009B7F73">
      <w:pPr>
        <w:tabs>
          <w:tab w:val="center" w:pos="7655"/>
        </w:tabs>
        <w:rPr>
          <w:sz w:val="20"/>
          <w:szCs w:val="20"/>
        </w:rPr>
      </w:pPr>
      <w:r w:rsidRPr="009B7F73">
        <w:rPr>
          <w:sz w:val="20"/>
          <w:szCs w:val="20"/>
        </w:rPr>
        <w:tab/>
      </w:r>
      <w:r w:rsidR="00C85E6E" w:rsidRPr="009B7F73">
        <w:rPr>
          <w:sz w:val="20"/>
          <w:szCs w:val="20"/>
        </w:rPr>
        <w:t xml:space="preserve">Ivana Bagarić </w:t>
      </w:r>
    </w:p>
    <w:p w14:paraId="3A3B176E" w14:textId="77777777" w:rsidR="00BE6010" w:rsidRPr="004F745F" w:rsidRDefault="00BE6010" w:rsidP="00C85E6E">
      <w:pPr>
        <w:pStyle w:val="Odlomakpopisa"/>
        <w:ind w:left="360"/>
        <w:rPr>
          <w:sz w:val="20"/>
          <w:szCs w:val="20"/>
        </w:rPr>
      </w:pPr>
    </w:p>
    <w:sectPr w:rsidR="00BE6010" w:rsidRPr="004F745F" w:rsidSect="009B7F73">
      <w:headerReference w:type="default" r:id="rId22"/>
      <w:pgSz w:w="11907" w:h="16840" w:code="9"/>
      <w:pgMar w:top="1418" w:right="1418" w:bottom="1418" w:left="1418"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60CD10" w14:textId="77777777" w:rsidR="00625BDA" w:rsidRDefault="00625BDA">
      <w:r>
        <w:separator/>
      </w:r>
    </w:p>
  </w:endnote>
  <w:endnote w:type="continuationSeparator" w:id="0">
    <w:p w14:paraId="5ADEF3C2" w14:textId="77777777" w:rsidR="00625BDA" w:rsidRDefault="00625B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entury Schoolbook">
    <w:charset w:val="EE"/>
    <w:family w:val="roman"/>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9544570"/>
      <w:docPartObj>
        <w:docPartGallery w:val="Page Numbers (Bottom of Page)"/>
        <w:docPartUnique/>
      </w:docPartObj>
    </w:sdtPr>
    <w:sdtEndPr>
      <w:rPr>
        <w:sz w:val="20"/>
      </w:rPr>
    </w:sdtEndPr>
    <w:sdtContent>
      <w:p w14:paraId="7481105D" w14:textId="77777777" w:rsidR="009B7F73" w:rsidRDefault="009B7F73">
        <w:pPr>
          <w:pStyle w:val="Podnoje"/>
          <w:jc w:val="center"/>
        </w:pPr>
      </w:p>
      <w:p w14:paraId="07D9D4BB" w14:textId="165DC7DC" w:rsidR="009B7F73" w:rsidRPr="009B7F73" w:rsidRDefault="009B7F73">
        <w:pPr>
          <w:pStyle w:val="Podnoje"/>
          <w:jc w:val="center"/>
          <w:rPr>
            <w:sz w:val="20"/>
          </w:rPr>
        </w:pPr>
        <w:r w:rsidRPr="009B7F73">
          <w:rPr>
            <w:sz w:val="20"/>
          </w:rPr>
          <w:fldChar w:fldCharType="begin"/>
        </w:r>
        <w:r w:rsidRPr="009B7F73">
          <w:rPr>
            <w:sz w:val="20"/>
          </w:rPr>
          <w:instrText>PAGE   \* MERGEFORMAT</w:instrText>
        </w:r>
        <w:r w:rsidRPr="009B7F73">
          <w:rPr>
            <w:sz w:val="20"/>
          </w:rPr>
          <w:fldChar w:fldCharType="separate"/>
        </w:r>
        <w:r w:rsidR="00EB6ACD" w:rsidRPr="00EB6ACD">
          <w:rPr>
            <w:noProof/>
            <w:sz w:val="20"/>
            <w:lang w:val="hr-HR"/>
          </w:rPr>
          <w:t>12</w:t>
        </w:r>
        <w:r w:rsidR="00EB6ACD" w:rsidRPr="00EB6ACD">
          <w:rPr>
            <w:noProof/>
            <w:sz w:val="20"/>
            <w:lang w:val="hr-HR"/>
          </w:rPr>
          <w:t>1</w:t>
        </w:r>
        <w:r w:rsidRPr="009B7F73">
          <w:rPr>
            <w:sz w:val="20"/>
          </w:rPr>
          <w:fldChar w:fldCharType="end"/>
        </w:r>
      </w:p>
    </w:sdtContent>
  </w:sdt>
  <w:p w14:paraId="697FA2BB" w14:textId="77777777" w:rsidR="009B7F73" w:rsidRDefault="009B7F73">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0553478"/>
      <w:docPartObj>
        <w:docPartGallery w:val="Page Numbers (Bottom of Page)"/>
        <w:docPartUnique/>
      </w:docPartObj>
    </w:sdtPr>
    <w:sdtContent>
      <w:p w14:paraId="5843C0F9" w14:textId="76A1C94E" w:rsidR="009B7F73" w:rsidRDefault="00000000">
        <w:pPr>
          <w:pStyle w:val="Podnoje"/>
          <w:jc w:val="center"/>
        </w:pPr>
      </w:p>
    </w:sdtContent>
  </w:sdt>
  <w:p w14:paraId="27DDB2B8" w14:textId="77777777" w:rsidR="009B7F73" w:rsidRDefault="009B7F73">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443E30" w14:textId="77777777" w:rsidR="00625BDA" w:rsidRDefault="00625BDA">
      <w:r>
        <w:separator/>
      </w:r>
    </w:p>
  </w:footnote>
  <w:footnote w:type="continuationSeparator" w:id="0">
    <w:p w14:paraId="4D8E5C59" w14:textId="77777777" w:rsidR="00625BDA" w:rsidRDefault="00625B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BAC1D" w14:textId="77777777" w:rsidR="009B7F73" w:rsidRDefault="009B7F73">
    <w:pPr>
      <w:pStyle w:val="Zaglavlje"/>
      <w:rPr>
        <w:sz w:val="20"/>
        <w:lang w:val="hr-HR"/>
      </w:rPr>
    </w:pPr>
  </w:p>
  <w:p w14:paraId="5096C65A" w14:textId="77777777" w:rsidR="009B7F73" w:rsidRDefault="009B7F73" w:rsidP="00972EFC">
    <w:pPr>
      <w:pStyle w:val="Zaglavlje"/>
      <w:rPr>
        <w:sz w:val="20"/>
        <w:lang w:val="hr-H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E257F" w14:textId="77777777" w:rsidR="009B7F73" w:rsidRDefault="009B7F73">
    <w:pPr>
      <w:pStyle w:val="Zaglavlje"/>
      <w:rPr>
        <w:sz w:val="20"/>
        <w:lang w:val="hr-HR"/>
      </w:rPr>
    </w:pPr>
  </w:p>
  <w:p w14:paraId="25016676" w14:textId="77777777" w:rsidR="009B7F73" w:rsidRDefault="009B7F73">
    <w:pPr>
      <w:pStyle w:val="Zaglavlje"/>
      <w:rPr>
        <w:sz w:val="20"/>
        <w:lang w:val="hr-H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ECEF4" w14:textId="77777777" w:rsidR="009B7F73" w:rsidRDefault="009B7F73">
    <w:pPr>
      <w:pStyle w:val="Zaglavlje"/>
      <w:rPr>
        <w:sz w:val="20"/>
        <w:lang w:val="hr-HR"/>
      </w:rPr>
    </w:pPr>
  </w:p>
  <w:tbl>
    <w:tblPr>
      <w:tblW w:w="0" w:type="auto"/>
      <w:tblLayout w:type="fixed"/>
      <w:tblLook w:val="04A0" w:firstRow="1" w:lastRow="0" w:firstColumn="1" w:lastColumn="0" w:noHBand="0" w:noVBand="1"/>
    </w:tblPr>
    <w:tblGrid>
      <w:gridCol w:w="2748"/>
      <w:gridCol w:w="1347"/>
      <w:gridCol w:w="1287"/>
      <w:gridCol w:w="1276"/>
      <w:gridCol w:w="1417"/>
      <w:gridCol w:w="856"/>
      <w:gridCol w:w="698"/>
    </w:tblGrid>
    <w:tr w:rsidR="009B7F73" w:rsidRPr="009B3010" w14:paraId="4DC504B1" w14:textId="77777777" w:rsidTr="00FE1E21">
      <w:trPr>
        <w:cantSplit/>
      </w:trPr>
      <w:tc>
        <w:tcPr>
          <w:tcW w:w="2748" w:type="dxa"/>
          <w:tcBorders>
            <w:top w:val="single" w:sz="4" w:space="0" w:color="auto"/>
            <w:bottom w:val="single" w:sz="4" w:space="0" w:color="auto"/>
          </w:tcBorders>
          <w:shd w:val="clear" w:color="auto" w:fill="auto"/>
          <w:tcMar>
            <w:left w:w="28" w:type="dxa"/>
            <w:right w:w="28" w:type="dxa"/>
          </w:tcMar>
          <w:vAlign w:val="center"/>
          <w:hideMark/>
        </w:tcPr>
        <w:p w14:paraId="685631DE" w14:textId="77777777" w:rsidR="009B7F73" w:rsidRPr="009B3010" w:rsidRDefault="009B7F73" w:rsidP="00D275C7">
          <w:pPr>
            <w:jc w:val="center"/>
            <w:rPr>
              <w:sz w:val="20"/>
              <w:szCs w:val="20"/>
            </w:rPr>
          </w:pPr>
          <w:r w:rsidRPr="009B3010">
            <w:rPr>
              <w:sz w:val="20"/>
              <w:szCs w:val="20"/>
            </w:rPr>
            <w:t>1</w:t>
          </w:r>
        </w:p>
      </w:tc>
      <w:tc>
        <w:tcPr>
          <w:tcW w:w="1347" w:type="dxa"/>
          <w:tcBorders>
            <w:top w:val="single" w:sz="4" w:space="0" w:color="auto"/>
            <w:bottom w:val="single" w:sz="4" w:space="0" w:color="auto"/>
          </w:tcBorders>
          <w:shd w:val="clear" w:color="auto" w:fill="auto"/>
          <w:tcMar>
            <w:left w:w="28" w:type="dxa"/>
            <w:right w:w="28" w:type="dxa"/>
          </w:tcMar>
          <w:vAlign w:val="center"/>
          <w:hideMark/>
        </w:tcPr>
        <w:p w14:paraId="4DC3F993" w14:textId="77777777" w:rsidR="009B7F73" w:rsidRPr="009B3010" w:rsidRDefault="009B7F73" w:rsidP="00D275C7">
          <w:pPr>
            <w:jc w:val="center"/>
            <w:rPr>
              <w:sz w:val="20"/>
              <w:szCs w:val="20"/>
            </w:rPr>
          </w:pPr>
          <w:r w:rsidRPr="009B3010">
            <w:rPr>
              <w:sz w:val="20"/>
              <w:szCs w:val="20"/>
            </w:rPr>
            <w:t>2</w:t>
          </w:r>
        </w:p>
      </w:tc>
      <w:tc>
        <w:tcPr>
          <w:tcW w:w="1287" w:type="dxa"/>
          <w:tcBorders>
            <w:top w:val="single" w:sz="4" w:space="0" w:color="auto"/>
            <w:bottom w:val="single" w:sz="4" w:space="0" w:color="auto"/>
          </w:tcBorders>
          <w:shd w:val="clear" w:color="auto" w:fill="auto"/>
          <w:tcMar>
            <w:left w:w="28" w:type="dxa"/>
            <w:right w:w="28" w:type="dxa"/>
          </w:tcMar>
          <w:vAlign w:val="center"/>
          <w:hideMark/>
        </w:tcPr>
        <w:p w14:paraId="724A53C4" w14:textId="77777777" w:rsidR="009B7F73" w:rsidRPr="009B3010" w:rsidRDefault="009B7F73" w:rsidP="00D275C7">
          <w:pPr>
            <w:jc w:val="center"/>
            <w:rPr>
              <w:sz w:val="20"/>
              <w:szCs w:val="20"/>
            </w:rPr>
          </w:pPr>
          <w:r w:rsidRPr="009B3010">
            <w:rPr>
              <w:sz w:val="20"/>
              <w:szCs w:val="20"/>
            </w:rPr>
            <w:t>3</w:t>
          </w:r>
        </w:p>
      </w:tc>
      <w:tc>
        <w:tcPr>
          <w:tcW w:w="1276" w:type="dxa"/>
          <w:tcBorders>
            <w:top w:val="single" w:sz="4" w:space="0" w:color="auto"/>
            <w:bottom w:val="single" w:sz="4" w:space="0" w:color="auto"/>
          </w:tcBorders>
          <w:shd w:val="clear" w:color="auto" w:fill="auto"/>
          <w:tcMar>
            <w:left w:w="28" w:type="dxa"/>
            <w:right w:w="28" w:type="dxa"/>
          </w:tcMar>
          <w:vAlign w:val="center"/>
          <w:hideMark/>
        </w:tcPr>
        <w:p w14:paraId="287C7E77" w14:textId="77777777" w:rsidR="009B7F73" w:rsidRPr="009B3010" w:rsidRDefault="009B7F73" w:rsidP="00D275C7">
          <w:pPr>
            <w:jc w:val="center"/>
            <w:rPr>
              <w:sz w:val="20"/>
              <w:szCs w:val="20"/>
            </w:rPr>
          </w:pPr>
          <w:r w:rsidRPr="009B3010">
            <w:rPr>
              <w:sz w:val="20"/>
              <w:szCs w:val="20"/>
            </w:rPr>
            <w:t>4</w:t>
          </w:r>
        </w:p>
      </w:tc>
      <w:tc>
        <w:tcPr>
          <w:tcW w:w="1417" w:type="dxa"/>
          <w:tcBorders>
            <w:top w:val="single" w:sz="4" w:space="0" w:color="auto"/>
            <w:bottom w:val="single" w:sz="4" w:space="0" w:color="auto"/>
          </w:tcBorders>
          <w:shd w:val="clear" w:color="auto" w:fill="auto"/>
          <w:tcMar>
            <w:left w:w="28" w:type="dxa"/>
            <w:right w:w="28" w:type="dxa"/>
          </w:tcMar>
          <w:vAlign w:val="center"/>
          <w:hideMark/>
        </w:tcPr>
        <w:p w14:paraId="4B0C633C" w14:textId="77777777" w:rsidR="009B7F73" w:rsidRPr="009B3010" w:rsidRDefault="009B7F73" w:rsidP="00D275C7">
          <w:pPr>
            <w:jc w:val="center"/>
            <w:rPr>
              <w:sz w:val="20"/>
              <w:szCs w:val="20"/>
            </w:rPr>
          </w:pPr>
          <w:r w:rsidRPr="009B3010">
            <w:rPr>
              <w:sz w:val="20"/>
              <w:szCs w:val="20"/>
            </w:rPr>
            <w:t>5</w:t>
          </w:r>
        </w:p>
      </w:tc>
      <w:tc>
        <w:tcPr>
          <w:tcW w:w="856" w:type="dxa"/>
          <w:tcBorders>
            <w:top w:val="single" w:sz="4" w:space="0" w:color="auto"/>
            <w:bottom w:val="single" w:sz="4" w:space="0" w:color="auto"/>
          </w:tcBorders>
          <w:shd w:val="clear" w:color="auto" w:fill="auto"/>
          <w:tcMar>
            <w:left w:w="28" w:type="dxa"/>
            <w:right w:w="28" w:type="dxa"/>
          </w:tcMar>
          <w:vAlign w:val="center"/>
          <w:hideMark/>
        </w:tcPr>
        <w:p w14:paraId="3547E3FE" w14:textId="77777777" w:rsidR="009B7F73" w:rsidRPr="009B3010" w:rsidRDefault="009B7F73" w:rsidP="00D275C7">
          <w:pPr>
            <w:jc w:val="center"/>
            <w:rPr>
              <w:sz w:val="20"/>
              <w:szCs w:val="20"/>
            </w:rPr>
          </w:pPr>
          <w:r w:rsidRPr="009B3010">
            <w:rPr>
              <w:sz w:val="20"/>
              <w:szCs w:val="20"/>
            </w:rPr>
            <w:t>6</w:t>
          </w:r>
        </w:p>
      </w:tc>
      <w:tc>
        <w:tcPr>
          <w:tcW w:w="698" w:type="dxa"/>
          <w:tcBorders>
            <w:top w:val="single" w:sz="4" w:space="0" w:color="auto"/>
            <w:bottom w:val="single" w:sz="4" w:space="0" w:color="auto"/>
          </w:tcBorders>
          <w:shd w:val="clear" w:color="auto" w:fill="auto"/>
          <w:tcMar>
            <w:left w:w="28" w:type="dxa"/>
            <w:right w:w="28" w:type="dxa"/>
          </w:tcMar>
          <w:vAlign w:val="center"/>
          <w:hideMark/>
        </w:tcPr>
        <w:p w14:paraId="22025008" w14:textId="77777777" w:rsidR="009B7F73" w:rsidRPr="009B3010" w:rsidRDefault="009B7F73" w:rsidP="00D275C7">
          <w:pPr>
            <w:jc w:val="center"/>
            <w:rPr>
              <w:sz w:val="20"/>
              <w:szCs w:val="20"/>
            </w:rPr>
          </w:pPr>
          <w:r w:rsidRPr="009B3010">
            <w:rPr>
              <w:sz w:val="20"/>
              <w:szCs w:val="20"/>
            </w:rPr>
            <w:t>7</w:t>
          </w:r>
        </w:p>
      </w:tc>
    </w:tr>
  </w:tbl>
  <w:p w14:paraId="1A51E693" w14:textId="77777777" w:rsidR="009B7F73" w:rsidRDefault="009B7F73">
    <w:pPr>
      <w:pStyle w:val="Zaglavlje"/>
      <w:rPr>
        <w:sz w:val="20"/>
        <w:lang w:val="hr-HR"/>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BAD40" w14:textId="61AC0616" w:rsidR="009B7F73" w:rsidRDefault="009B7F73">
    <w:pPr>
      <w:pStyle w:val="Zaglavlje"/>
      <w:rPr>
        <w:sz w:val="20"/>
        <w:lang w:val="hr-HR"/>
      </w:rPr>
    </w:pPr>
  </w:p>
  <w:p w14:paraId="11BE613E" w14:textId="5E490EA1" w:rsidR="009B7F73" w:rsidRDefault="009B7F73">
    <w:pPr>
      <w:pStyle w:val="Zaglavlje"/>
      <w:rPr>
        <w:sz w:val="20"/>
        <w:lang w:val="hr-HR"/>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D2001" w14:textId="77777777" w:rsidR="009B7F73" w:rsidRDefault="009B7F73">
    <w:pPr>
      <w:pStyle w:val="Zaglavlje"/>
      <w:rPr>
        <w:sz w:val="20"/>
        <w:lang w:val="hr-HR"/>
      </w:rPr>
    </w:pPr>
  </w:p>
  <w:tbl>
    <w:tblPr>
      <w:tblW w:w="0" w:type="auto"/>
      <w:tblLayout w:type="fixed"/>
      <w:tblLook w:val="04A0" w:firstRow="1" w:lastRow="0" w:firstColumn="1" w:lastColumn="0" w:noHBand="0" w:noVBand="1"/>
    </w:tblPr>
    <w:tblGrid>
      <w:gridCol w:w="3969"/>
      <w:gridCol w:w="2977"/>
      <w:gridCol w:w="1559"/>
      <w:gridCol w:w="1701"/>
      <w:gridCol w:w="2127"/>
      <w:gridCol w:w="1134"/>
      <w:gridCol w:w="1105"/>
    </w:tblGrid>
    <w:tr w:rsidR="009B7F73" w:rsidRPr="009B3010" w14:paraId="645E3DA5" w14:textId="77777777" w:rsidTr="007C45C7">
      <w:trPr>
        <w:cantSplit/>
      </w:trPr>
      <w:tc>
        <w:tcPr>
          <w:tcW w:w="3969" w:type="dxa"/>
          <w:tcBorders>
            <w:top w:val="single" w:sz="4" w:space="0" w:color="auto"/>
            <w:bottom w:val="single" w:sz="4" w:space="0" w:color="auto"/>
          </w:tcBorders>
          <w:shd w:val="clear" w:color="auto" w:fill="auto"/>
          <w:tcMar>
            <w:left w:w="28" w:type="dxa"/>
            <w:right w:w="28" w:type="dxa"/>
          </w:tcMar>
          <w:vAlign w:val="center"/>
        </w:tcPr>
        <w:p w14:paraId="183C44FA" w14:textId="77777777" w:rsidR="009B7F73" w:rsidRPr="009B3010" w:rsidRDefault="009B7F73" w:rsidP="00D275C7">
          <w:pPr>
            <w:jc w:val="center"/>
            <w:rPr>
              <w:sz w:val="20"/>
              <w:szCs w:val="20"/>
            </w:rPr>
          </w:pPr>
          <w:r w:rsidRPr="009B3010">
            <w:rPr>
              <w:sz w:val="20"/>
              <w:szCs w:val="20"/>
            </w:rPr>
            <w:t>1</w:t>
          </w:r>
        </w:p>
      </w:tc>
      <w:tc>
        <w:tcPr>
          <w:tcW w:w="2977" w:type="dxa"/>
          <w:tcBorders>
            <w:top w:val="single" w:sz="4" w:space="0" w:color="auto"/>
            <w:bottom w:val="single" w:sz="4" w:space="0" w:color="auto"/>
          </w:tcBorders>
          <w:shd w:val="clear" w:color="auto" w:fill="auto"/>
          <w:tcMar>
            <w:left w:w="28" w:type="dxa"/>
            <w:right w:w="28" w:type="dxa"/>
          </w:tcMar>
          <w:vAlign w:val="center"/>
          <w:hideMark/>
        </w:tcPr>
        <w:p w14:paraId="5B2EE902" w14:textId="77777777" w:rsidR="009B7F73" w:rsidRPr="009B3010" w:rsidRDefault="009B7F73" w:rsidP="00D275C7">
          <w:pPr>
            <w:jc w:val="center"/>
            <w:rPr>
              <w:sz w:val="20"/>
              <w:szCs w:val="20"/>
            </w:rPr>
          </w:pPr>
          <w:r w:rsidRPr="009B3010">
            <w:rPr>
              <w:sz w:val="20"/>
              <w:szCs w:val="20"/>
            </w:rPr>
            <w:t>2</w:t>
          </w:r>
        </w:p>
      </w:tc>
      <w:tc>
        <w:tcPr>
          <w:tcW w:w="1559" w:type="dxa"/>
          <w:tcBorders>
            <w:top w:val="single" w:sz="4" w:space="0" w:color="auto"/>
            <w:bottom w:val="single" w:sz="4" w:space="0" w:color="auto"/>
          </w:tcBorders>
          <w:shd w:val="clear" w:color="auto" w:fill="auto"/>
          <w:tcMar>
            <w:left w:w="28" w:type="dxa"/>
            <w:right w:w="28" w:type="dxa"/>
          </w:tcMar>
          <w:vAlign w:val="center"/>
          <w:hideMark/>
        </w:tcPr>
        <w:p w14:paraId="31ADE8CA" w14:textId="77777777" w:rsidR="009B7F73" w:rsidRPr="009B3010" w:rsidRDefault="009B7F73" w:rsidP="00D275C7">
          <w:pPr>
            <w:jc w:val="center"/>
            <w:rPr>
              <w:sz w:val="20"/>
              <w:szCs w:val="20"/>
            </w:rPr>
          </w:pPr>
          <w:r w:rsidRPr="009B3010">
            <w:rPr>
              <w:sz w:val="20"/>
              <w:szCs w:val="20"/>
            </w:rPr>
            <w:t>3</w:t>
          </w:r>
        </w:p>
      </w:tc>
      <w:tc>
        <w:tcPr>
          <w:tcW w:w="1701" w:type="dxa"/>
          <w:tcBorders>
            <w:top w:val="single" w:sz="4" w:space="0" w:color="auto"/>
            <w:bottom w:val="single" w:sz="4" w:space="0" w:color="auto"/>
          </w:tcBorders>
          <w:shd w:val="clear" w:color="auto" w:fill="auto"/>
          <w:tcMar>
            <w:left w:w="28" w:type="dxa"/>
            <w:right w:w="28" w:type="dxa"/>
          </w:tcMar>
          <w:vAlign w:val="center"/>
          <w:hideMark/>
        </w:tcPr>
        <w:p w14:paraId="77C858E8" w14:textId="77777777" w:rsidR="009B7F73" w:rsidRPr="009B3010" w:rsidRDefault="009B7F73" w:rsidP="00D275C7">
          <w:pPr>
            <w:jc w:val="center"/>
            <w:rPr>
              <w:sz w:val="20"/>
              <w:szCs w:val="20"/>
            </w:rPr>
          </w:pPr>
          <w:r w:rsidRPr="009B3010">
            <w:rPr>
              <w:sz w:val="20"/>
              <w:szCs w:val="20"/>
            </w:rPr>
            <w:t>4</w:t>
          </w:r>
        </w:p>
      </w:tc>
      <w:tc>
        <w:tcPr>
          <w:tcW w:w="2127" w:type="dxa"/>
          <w:tcBorders>
            <w:top w:val="single" w:sz="4" w:space="0" w:color="auto"/>
            <w:bottom w:val="single" w:sz="4" w:space="0" w:color="auto"/>
          </w:tcBorders>
          <w:shd w:val="clear" w:color="auto" w:fill="auto"/>
          <w:tcMar>
            <w:left w:w="28" w:type="dxa"/>
            <w:right w:w="28" w:type="dxa"/>
          </w:tcMar>
          <w:vAlign w:val="center"/>
          <w:hideMark/>
        </w:tcPr>
        <w:p w14:paraId="5C07C014" w14:textId="77777777" w:rsidR="009B7F73" w:rsidRPr="009B3010" w:rsidRDefault="009B7F73" w:rsidP="00D275C7">
          <w:pPr>
            <w:jc w:val="center"/>
            <w:rPr>
              <w:sz w:val="20"/>
              <w:szCs w:val="20"/>
            </w:rPr>
          </w:pPr>
          <w:r w:rsidRPr="009B3010">
            <w:rPr>
              <w:sz w:val="20"/>
              <w:szCs w:val="20"/>
            </w:rPr>
            <w:t>5</w:t>
          </w:r>
        </w:p>
      </w:tc>
      <w:tc>
        <w:tcPr>
          <w:tcW w:w="1134" w:type="dxa"/>
          <w:tcBorders>
            <w:top w:val="single" w:sz="4" w:space="0" w:color="auto"/>
            <w:bottom w:val="single" w:sz="4" w:space="0" w:color="auto"/>
          </w:tcBorders>
          <w:shd w:val="clear" w:color="auto" w:fill="auto"/>
          <w:tcMar>
            <w:left w:w="28" w:type="dxa"/>
            <w:right w:w="28" w:type="dxa"/>
          </w:tcMar>
          <w:vAlign w:val="center"/>
          <w:hideMark/>
        </w:tcPr>
        <w:p w14:paraId="3060AC96" w14:textId="77777777" w:rsidR="009B7F73" w:rsidRPr="009B3010" w:rsidRDefault="009B7F73" w:rsidP="00D275C7">
          <w:pPr>
            <w:jc w:val="center"/>
            <w:rPr>
              <w:sz w:val="20"/>
              <w:szCs w:val="20"/>
            </w:rPr>
          </w:pPr>
          <w:r w:rsidRPr="009B3010">
            <w:rPr>
              <w:sz w:val="20"/>
              <w:szCs w:val="20"/>
            </w:rPr>
            <w:t>6</w:t>
          </w:r>
        </w:p>
      </w:tc>
      <w:tc>
        <w:tcPr>
          <w:tcW w:w="1105" w:type="dxa"/>
          <w:tcBorders>
            <w:top w:val="single" w:sz="4" w:space="0" w:color="auto"/>
            <w:bottom w:val="single" w:sz="4" w:space="0" w:color="auto"/>
          </w:tcBorders>
          <w:shd w:val="clear" w:color="auto" w:fill="auto"/>
          <w:tcMar>
            <w:left w:w="28" w:type="dxa"/>
            <w:right w:w="28" w:type="dxa"/>
          </w:tcMar>
          <w:vAlign w:val="center"/>
          <w:hideMark/>
        </w:tcPr>
        <w:p w14:paraId="07C9D0DC" w14:textId="77777777" w:rsidR="009B7F73" w:rsidRPr="009B3010" w:rsidRDefault="009B7F73" w:rsidP="00D275C7">
          <w:pPr>
            <w:jc w:val="center"/>
            <w:rPr>
              <w:sz w:val="20"/>
              <w:szCs w:val="20"/>
            </w:rPr>
          </w:pPr>
          <w:r w:rsidRPr="009B3010">
            <w:rPr>
              <w:sz w:val="20"/>
              <w:szCs w:val="20"/>
            </w:rPr>
            <w:t>7</w:t>
          </w:r>
        </w:p>
      </w:tc>
    </w:tr>
  </w:tbl>
  <w:p w14:paraId="38E186E1" w14:textId="77777777" w:rsidR="009B7F73" w:rsidRDefault="009B7F73">
    <w:pPr>
      <w:pStyle w:val="Zaglavlje"/>
      <w:rPr>
        <w:sz w:val="20"/>
        <w:lang w:val="hr-HR"/>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35D8E" w14:textId="77777777" w:rsidR="009B7F73" w:rsidRDefault="009B7F73">
    <w:pPr>
      <w:pStyle w:val="Zaglavlje"/>
      <w:rPr>
        <w:sz w:val="20"/>
        <w:lang w:val="hr-HR"/>
      </w:rPr>
    </w:pPr>
  </w:p>
  <w:p w14:paraId="790E10DE" w14:textId="77777777" w:rsidR="009B7F73" w:rsidRDefault="009B7F73">
    <w:pPr>
      <w:pStyle w:val="Zaglavlje"/>
      <w:rPr>
        <w:sz w:val="20"/>
        <w:lang w:val="hr-HR"/>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4B72C" w14:textId="77777777" w:rsidR="009B7F73" w:rsidRDefault="009B7F73">
    <w:pPr>
      <w:pStyle w:val="Zaglavlje"/>
      <w:rPr>
        <w:sz w:val="20"/>
        <w:lang w:val="hr-HR"/>
      </w:rPr>
    </w:pPr>
  </w:p>
  <w:tbl>
    <w:tblPr>
      <w:tblW w:w="0" w:type="auto"/>
      <w:tblLayout w:type="fixed"/>
      <w:tblLook w:val="04A0" w:firstRow="1" w:lastRow="0" w:firstColumn="1" w:lastColumn="0" w:noHBand="0" w:noVBand="1"/>
    </w:tblPr>
    <w:tblGrid>
      <w:gridCol w:w="2977"/>
      <w:gridCol w:w="1418"/>
      <w:gridCol w:w="1417"/>
      <w:gridCol w:w="1134"/>
      <w:gridCol w:w="1418"/>
      <w:gridCol w:w="567"/>
      <w:gridCol w:w="708"/>
    </w:tblGrid>
    <w:tr w:rsidR="009B7F73" w:rsidRPr="009B3010" w14:paraId="002ADD4F" w14:textId="77777777" w:rsidTr="005343EE">
      <w:trPr>
        <w:cantSplit/>
      </w:trPr>
      <w:tc>
        <w:tcPr>
          <w:tcW w:w="2977" w:type="dxa"/>
          <w:tcBorders>
            <w:top w:val="single" w:sz="4" w:space="0" w:color="auto"/>
            <w:bottom w:val="single" w:sz="4" w:space="0" w:color="auto"/>
          </w:tcBorders>
          <w:shd w:val="clear" w:color="auto" w:fill="auto"/>
          <w:tcMar>
            <w:left w:w="28" w:type="dxa"/>
            <w:right w:w="28" w:type="dxa"/>
          </w:tcMar>
          <w:vAlign w:val="center"/>
        </w:tcPr>
        <w:p w14:paraId="7C1753A3" w14:textId="77777777" w:rsidR="009B7F73" w:rsidRPr="009B3010" w:rsidRDefault="009B7F73" w:rsidP="00D01858">
          <w:pPr>
            <w:jc w:val="center"/>
            <w:rPr>
              <w:sz w:val="20"/>
              <w:szCs w:val="20"/>
            </w:rPr>
          </w:pPr>
          <w:r w:rsidRPr="009B3010">
            <w:rPr>
              <w:sz w:val="20"/>
              <w:szCs w:val="20"/>
            </w:rPr>
            <w:t>1</w:t>
          </w:r>
        </w:p>
      </w:tc>
      <w:tc>
        <w:tcPr>
          <w:tcW w:w="1418" w:type="dxa"/>
          <w:tcBorders>
            <w:top w:val="single" w:sz="4" w:space="0" w:color="auto"/>
            <w:bottom w:val="single" w:sz="4" w:space="0" w:color="auto"/>
          </w:tcBorders>
          <w:shd w:val="clear" w:color="auto" w:fill="auto"/>
          <w:tcMar>
            <w:left w:w="28" w:type="dxa"/>
            <w:right w:w="28" w:type="dxa"/>
          </w:tcMar>
          <w:vAlign w:val="center"/>
        </w:tcPr>
        <w:p w14:paraId="25F086C8" w14:textId="77777777" w:rsidR="009B7F73" w:rsidRPr="009B3010" w:rsidRDefault="009B7F73" w:rsidP="00D01858">
          <w:pPr>
            <w:jc w:val="center"/>
            <w:rPr>
              <w:sz w:val="20"/>
              <w:szCs w:val="20"/>
            </w:rPr>
          </w:pPr>
          <w:r w:rsidRPr="009B3010">
            <w:rPr>
              <w:sz w:val="20"/>
              <w:szCs w:val="20"/>
            </w:rPr>
            <w:t>2</w:t>
          </w:r>
        </w:p>
      </w:tc>
      <w:tc>
        <w:tcPr>
          <w:tcW w:w="1417" w:type="dxa"/>
          <w:tcBorders>
            <w:top w:val="single" w:sz="4" w:space="0" w:color="auto"/>
            <w:bottom w:val="single" w:sz="4" w:space="0" w:color="auto"/>
          </w:tcBorders>
          <w:shd w:val="clear" w:color="auto" w:fill="auto"/>
          <w:tcMar>
            <w:left w:w="28" w:type="dxa"/>
            <w:right w:w="28" w:type="dxa"/>
          </w:tcMar>
          <w:vAlign w:val="center"/>
        </w:tcPr>
        <w:p w14:paraId="176F7628" w14:textId="77777777" w:rsidR="009B7F73" w:rsidRPr="009B3010" w:rsidRDefault="009B7F73" w:rsidP="00D01858">
          <w:pPr>
            <w:jc w:val="center"/>
            <w:rPr>
              <w:sz w:val="20"/>
              <w:szCs w:val="20"/>
            </w:rPr>
          </w:pPr>
          <w:r w:rsidRPr="009B3010">
            <w:rPr>
              <w:sz w:val="20"/>
              <w:szCs w:val="20"/>
            </w:rPr>
            <w:t>3</w:t>
          </w:r>
        </w:p>
      </w:tc>
      <w:tc>
        <w:tcPr>
          <w:tcW w:w="1134" w:type="dxa"/>
          <w:tcBorders>
            <w:top w:val="single" w:sz="4" w:space="0" w:color="auto"/>
            <w:bottom w:val="single" w:sz="4" w:space="0" w:color="auto"/>
          </w:tcBorders>
          <w:shd w:val="clear" w:color="auto" w:fill="auto"/>
          <w:tcMar>
            <w:left w:w="28" w:type="dxa"/>
            <w:right w:w="28" w:type="dxa"/>
          </w:tcMar>
          <w:vAlign w:val="center"/>
        </w:tcPr>
        <w:p w14:paraId="2A14ABA8" w14:textId="77777777" w:rsidR="009B7F73" w:rsidRPr="009B3010" w:rsidRDefault="009B7F73" w:rsidP="00D01858">
          <w:pPr>
            <w:jc w:val="center"/>
            <w:rPr>
              <w:sz w:val="20"/>
              <w:szCs w:val="20"/>
            </w:rPr>
          </w:pPr>
          <w:r w:rsidRPr="009B3010">
            <w:rPr>
              <w:sz w:val="20"/>
              <w:szCs w:val="20"/>
            </w:rPr>
            <w:t>4</w:t>
          </w:r>
        </w:p>
      </w:tc>
      <w:tc>
        <w:tcPr>
          <w:tcW w:w="1418" w:type="dxa"/>
          <w:tcBorders>
            <w:top w:val="single" w:sz="4" w:space="0" w:color="auto"/>
            <w:bottom w:val="single" w:sz="4" w:space="0" w:color="auto"/>
          </w:tcBorders>
          <w:shd w:val="clear" w:color="auto" w:fill="auto"/>
          <w:tcMar>
            <w:left w:w="28" w:type="dxa"/>
            <w:right w:w="28" w:type="dxa"/>
          </w:tcMar>
          <w:vAlign w:val="center"/>
        </w:tcPr>
        <w:p w14:paraId="760A1EAD" w14:textId="77777777" w:rsidR="009B7F73" w:rsidRPr="009B3010" w:rsidRDefault="009B7F73" w:rsidP="00D01858">
          <w:pPr>
            <w:jc w:val="center"/>
            <w:rPr>
              <w:sz w:val="20"/>
              <w:szCs w:val="20"/>
            </w:rPr>
          </w:pPr>
          <w:r w:rsidRPr="009B3010">
            <w:rPr>
              <w:sz w:val="20"/>
              <w:szCs w:val="20"/>
            </w:rPr>
            <w:t>5</w:t>
          </w:r>
        </w:p>
      </w:tc>
      <w:tc>
        <w:tcPr>
          <w:tcW w:w="567" w:type="dxa"/>
          <w:tcBorders>
            <w:top w:val="single" w:sz="4" w:space="0" w:color="auto"/>
            <w:bottom w:val="single" w:sz="4" w:space="0" w:color="auto"/>
          </w:tcBorders>
          <w:shd w:val="clear" w:color="auto" w:fill="auto"/>
          <w:tcMar>
            <w:left w:w="28" w:type="dxa"/>
            <w:right w:w="28" w:type="dxa"/>
          </w:tcMar>
          <w:vAlign w:val="center"/>
        </w:tcPr>
        <w:p w14:paraId="7D47BA18" w14:textId="77777777" w:rsidR="009B7F73" w:rsidRPr="009B3010" w:rsidRDefault="009B7F73" w:rsidP="00D01858">
          <w:pPr>
            <w:jc w:val="center"/>
            <w:rPr>
              <w:sz w:val="20"/>
              <w:szCs w:val="20"/>
            </w:rPr>
          </w:pPr>
          <w:r w:rsidRPr="009B3010">
            <w:rPr>
              <w:sz w:val="20"/>
              <w:szCs w:val="20"/>
            </w:rPr>
            <w:t>6</w:t>
          </w:r>
        </w:p>
      </w:tc>
      <w:tc>
        <w:tcPr>
          <w:tcW w:w="708" w:type="dxa"/>
          <w:tcBorders>
            <w:top w:val="single" w:sz="4" w:space="0" w:color="auto"/>
            <w:bottom w:val="single" w:sz="4" w:space="0" w:color="auto"/>
          </w:tcBorders>
          <w:shd w:val="clear" w:color="auto" w:fill="auto"/>
          <w:tcMar>
            <w:left w:w="28" w:type="dxa"/>
            <w:right w:w="28" w:type="dxa"/>
          </w:tcMar>
          <w:vAlign w:val="center"/>
        </w:tcPr>
        <w:p w14:paraId="43BB369C" w14:textId="77777777" w:rsidR="009B7F73" w:rsidRPr="009B3010" w:rsidRDefault="009B7F73" w:rsidP="00D01858">
          <w:pPr>
            <w:jc w:val="center"/>
            <w:rPr>
              <w:sz w:val="20"/>
              <w:szCs w:val="20"/>
            </w:rPr>
          </w:pPr>
          <w:r w:rsidRPr="009B3010">
            <w:rPr>
              <w:sz w:val="20"/>
              <w:szCs w:val="20"/>
            </w:rPr>
            <w:t>7</w:t>
          </w:r>
        </w:p>
      </w:tc>
    </w:tr>
  </w:tbl>
  <w:p w14:paraId="6763D60B" w14:textId="77777777" w:rsidR="009B7F73" w:rsidRDefault="009B7F73">
    <w:pPr>
      <w:pStyle w:val="Zaglavlje"/>
      <w:rPr>
        <w:sz w:val="20"/>
        <w:lang w:val="hr-HR"/>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13AF4" w14:textId="77777777" w:rsidR="009B7F73" w:rsidRDefault="009B7F73">
    <w:pPr>
      <w:pStyle w:val="Zaglavlje"/>
      <w:rPr>
        <w:sz w:val="20"/>
        <w:lang w:val="hr-HR"/>
      </w:rPr>
    </w:pPr>
  </w:p>
  <w:p w14:paraId="0046080A" w14:textId="77777777" w:rsidR="009B7F73" w:rsidRDefault="009B7F73">
    <w:pPr>
      <w:pStyle w:val="Zaglavlje"/>
      <w:rPr>
        <w:sz w:val="20"/>
        <w:lang w:val="hr-HR"/>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8636F" w14:textId="77777777" w:rsidR="009B7F73" w:rsidRDefault="009B7F73">
    <w:pPr>
      <w:pStyle w:val="Zaglavlje"/>
      <w:rPr>
        <w:sz w:val="20"/>
        <w:lang w:val="hr-HR"/>
      </w:rPr>
    </w:pPr>
  </w:p>
  <w:tbl>
    <w:tblPr>
      <w:tblW w:w="0" w:type="auto"/>
      <w:tblLayout w:type="fixed"/>
      <w:tblLook w:val="04A0" w:firstRow="1" w:lastRow="0" w:firstColumn="1" w:lastColumn="0" w:noHBand="0" w:noVBand="1"/>
    </w:tblPr>
    <w:tblGrid>
      <w:gridCol w:w="4728"/>
      <w:gridCol w:w="1423"/>
      <w:gridCol w:w="1423"/>
      <w:gridCol w:w="1423"/>
      <w:gridCol w:w="632"/>
    </w:tblGrid>
    <w:tr w:rsidR="009B7F73" w:rsidRPr="009B3010" w14:paraId="53BE9881" w14:textId="77777777" w:rsidTr="009B7F73">
      <w:trPr>
        <w:cantSplit/>
      </w:trPr>
      <w:tc>
        <w:tcPr>
          <w:tcW w:w="4728" w:type="dxa"/>
          <w:tcBorders>
            <w:top w:val="single" w:sz="4" w:space="0" w:color="auto"/>
            <w:bottom w:val="single" w:sz="4" w:space="0" w:color="auto"/>
          </w:tcBorders>
          <w:shd w:val="clear" w:color="auto" w:fill="auto"/>
          <w:tcMar>
            <w:left w:w="28" w:type="dxa"/>
            <w:right w:w="28" w:type="dxa"/>
          </w:tcMar>
          <w:vAlign w:val="center"/>
          <w:hideMark/>
        </w:tcPr>
        <w:p w14:paraId="74C6A2D2" w14:textId="77777777" w:rsidR="009B7F73" w:rsidRPr="009B3010" w:rsidRDefault="009B7F73" w:rsidP="003C6AFE">
          <w:pPr>
            <w:jc w:val="center"/>
            <w:rPr>
              <w:sz w:val="20"/>
              <w:szCs w:val="20"/>
            </w:rPr>
          </w:pPr>
          <w:r w:rsidRPr="009B3010">
            <w:rPr>
              <w:sz w:val="20"/>
              <w:szCs w:val="20"/>
            </w:rPr>
            <w:t>1</w:t>
          </w:r>
        </w:p>
      </w:tc>
      <w:tc>
        <w:tcPr>
          <w:tcW w:w="1423" w:type="dxa"/>
          <w:tcBorders>
            <w:top w:val="single" w:sz="4" w:space="0" w:color="auto"/>
            <w:bottom w:val="single" w:sz="4" w:space="0" w:color="auto"/>
          </w:tcBorders>
          <w:shd w:val="clear" w:color="auto" w:fill="auto"/>
          <w:tcMar>
            <w:left w:w="28" w:type="dxa"/>
            <w:right w:w="28" w:type="dxa"/>
          </w:tcMar>
          <w:vAlign w:val="center"/>
        </w:tcPr>
        <w:p w14:paraId="0361539F" w14:textId="77777777" w:rsidR="009B7F73" w:rsidRPr="009B3010" w:rsidRDefault="009B7F73" w:rsidP="003C6AFE">
          <w:pPr>
            <w:jc w:val="center"/>
            <w:rPr>
              <w:sz w:val="20"/>
              <w:szCs w:val="20"/>
            </w:rPr>
          </w:pPr>
          <w:r w:rsidRPr="009B3010">
            <w:rPr>
              <w:sz w:val="20"/>
              <w:szCs w:val="20"/>
            </w:rPr>
            <w:t>2</w:t>
          </w:r>
        </w:p>
      </w:tc>
      <w:tc>
        <w:tcPr>
          <w:tcW w:w="1423" w:type="dxa"/>
          <w:tcBorders>
            <w:top w:val="single" w:sz="4" w:space="0" w:color="auto"/>
            <w:bottom w:val="single" w:sz="4" w:space="0" w:color="auto"/>
          </w:tcBorders>
          <w:shd w:val="clear" w:color="auto" w:fill="auto"/>
          <w:tcMar>
            <w:left w:w="28" w:type="dxa"/>
            <w:right w:w="28" w:type="dxa"/>
          </w:tcMar>
          <w:vAlign w:val="center"/>
        </w:tcPr>
        <w:p w14:paraId="47D19BA8" w14:textId="77777777" w:rsidR="009B7F73" w:rsidRPr="009B3010" w:rsidRDefault="009B7F73" w:rsidP="003C6AFE">
          <w:pPr>
            <w:jc w:val="center"/>
            <w:rPr>
              <w:sz w:val="20"/>
              <w:szCs w:val="20"/>
            </w:rPr>
          </w:pPr>
          <w:r w:rsidRPr="009B3010">
            <w:rPr>
              <w:sz w:val="20"/>
              <w:szCs w:val="20"/>
            </w:rPr>
            <w:t>3</w:t>
          </w:r>
        </w:p>
      </w:tc>
      <w:tc>
        <w:tcPr>
          <w:tcW w:w="1423" w:type="dxa"/>
          <w:tcBorders>
            <w:top w:val="single" w:sz="4" w:space="0" w:color="auto"/>
            <w:bottom w:val="single" w:sz="4" w:space="0" w:color="auto"/>
          </w:tcBorders>
          <w:shd w:val="clear" w:color="auto" w:fill="auto"/>
          <w:tcMar>
            <w:left w:w="28" w:type="dxa"/>
            <w:right w:w="28" w:type="dxa"/>
          </w:tcMar>
          <w:vAlign w:val="center"/>
        </w:tcPr>
        <w:p w14:paraId="4F4D4BE7" w14:textId="77777777" w:rsidR="009B7F73" w:rsidRPr="009B3010" w:rsidRDefault="009B7F73" w:rsidP="003C6AFE">
          <w:pPr>
            <w:jc w:val="center"/>
            <w:rPr>
              <w:sz w:val="20"/>
              <w:szCs w:val="20"/>
            </w:rPr>
          </w:pPr>
          <w:r w:rsidRPr="009B3010">
            <w:rPr>
              <w:sz w:val="20"/>
              <w:szCs w:val="20"/>
            </w:rPr>
            <w:t>4</w:t>
          </w:r>
        </w:p>
      </w:tc>
      <w:tc>
        <w:tcPr>
          <w:tcW w:w="632" w:type="dxa"/>
          <w:tcBorders>
            <w:top w:val="single" w:sz="4" w:space="0" w:color="auto"/>
            <w:bottom w:val="single" w:sz="4" w:space="0" w:color="auto"/>
          </w:tcBorders>
          <w:shd w:val="clear" w:color="auto" w:fill="auto"/>
          <w:tcMar>
            <w:left w:w="28" w:type="dxa"/>
            <w:right w:w="28" w:type="dxa"/>
          </w:tcMar>
          <w:vAlign w:val="center"/>
          <w:hideMark/>
        </w:tcPr>
        <w:p w14:paraId="6365CEE2" w14:textId="77777777" w:rsidR="009B7F73" w:rsidRPr="009B3010" w:rsidRDefault="009B7F73" w:rsidP="003C6AFE">
          <w:pPr>
            <w:jc w:val="center"/>
            <w:rPr>
              <w:sz w:val="20"/>
              <w:szCs w:val="20"/>
            </w:rPr>
          </w:pPr>
          <w:r w:rsidRPr="009B3010">
            <w:rPr>
              <w:sz w:val="20"/>
              <w:szCs w:val="20"/>
            </w:rPr>
            <w:t>5</w:t>
          </w:r>
        </w:p>
      </w:tc>
    </w:tr>
  </w:tbl>
  <w:p w14:paraId="231B98EE" w14:textId="77777777" w:rsidR="009B7F73" w:rsidRDefault="009B7F73">
    <w:pPr>
      <w:pStyle w:val="Zaglavlje"/>
      <w:rPr>
        <w:sz w:val="20"/>
        <w:lang w:val="hr-HR"/>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EDE20" w14:textId="77777777" w:rsidR="009B7F73" w:rsidRDefault="009B7F73">
    <w:pPr>
      <w:pStyle w:val="Zaglavlje"/>
      <w:rPr>
        <w:sz w:val="20"/>
        <w:lang w:val="hr-HR"/>
      </w:rPr>
    </w:pPr>
  </w:p>
  <w:tbl>
    <w:tblPr>
      <w:tblW w:w="9634" w:type="dxa"/>
      <w:tblInd w:w="5" w:type="dxa"/>
      <w:tblLook w:val="04A0" w:firstRow="1" w:lastRow="0" w:firstColumn="1" w:lastColumn="0" w:noHBand="0" w:noVBand="1"/>
    </w:tblPr>
    <w:tblGrid>
      <w:gridCol w:w="5524"/>
      <w:gridCol w:w="1134"/>
      <w:gridCol w:w="992"/>
      <w:gridCol w:w="1276"/>
      <w:gridCol w:w="708"/>
    </w:tblGrid>
    <w:tr w:rsidR="009B7F73" w:rsidRPr="009B3010" w14:paraId="5B2E527D" w14:textId="77777777" w:rsidTr="00263018">
      <w:trPr>
        <w:cantSplit/>
      </w:trPr>
      <w:tc>
        <w:tcPr>
          <w:tcW w:w="5524" w:type="dxa"/>
          <w:tcBorders>
            <w:top w:val="single" w:sz="4" w:space="0" w:color="auto"/>
            <w:bottom w:val="single" w:sz="4" w:space="0" w:color="auto"/>
          </w:tcBorders>
          <w:shd w:val="clear" w:color="auto" w:fill="auto"/>
          <w:noWrap/>
          <w:tcMar>
            <w:left w:w="28" w:type="dxa"/>
            <w:right w:w="28" w:type="dxa"/>
          </w:tcMar>
          <w:vAlign w:val="center"/>
        </w:tcPr>
        <w:p w14:paraId="1C56629F" w14:textId="77777777" w:rsidR="009B7F73" w:rsidRPr="009B3010" w:rsidRDefault="009B7F73" w:rsidP="00741F38">
          <w:pPr>
            <w:jc w:val="center"/>
            <w:rPr>
              <w:sz w:val="20"/>
              <w:szCs w:val="20"/>
            </w:rPr>
          </w:pPr>
          <w:r w:rsidRPr="009B3010">
            <w:rPr>
              <w:sz w:val="20"/>
              <w:szCs w:val="20"/>
            </w:rPr>
            <w:t>1</w:t>
          </w:r>
        </w:p>
      </w:tc>
      <w:tc>
        <w:tcPr>
          <w:tcW w:w="1134" w:type="dxa"/>
          <w:tcBorders>
            <w:top w:val="single" w:sz="4" w:space="0" w:color="auto"/>
            <w:bottom w:val="single" w:sz="4" w:space="0" w:color="auto"/>
          </w:tcBorders>
          <w:shd w:val="clear" w:color="auto" w:fill="auto"/>
          <w:tcMar>
            <w:left w:w="28" w:type="dxa"/>
            <w:right w:w="28" w:type="dxa"/>
          </w:tcMar>
          <w:vAlign w:val="center"/>
        </w:tcPr>
        <w:p w14:paraId="39122DD3" w14:textId="77777777" w:rsidR="009B7F73" w:rsidRPr="009B3010" w:rsidRDefault="009B7F73" w:rsidP="00741F38">
          <w:pPr>
            <w:jc w:val="center"/>
            <w:rPr>
              <w:sz w:val="20"/>
              <w:szCs w:val="20"/>
            </w:rPr>
          </w:pPr>
          <w:r w:rsidRPr="009B3010">
            <w:rPr>
              <w:sz w:val="20"/>
              <w:szCs w:val="20"/>
            </w:rPr>
            <w:t>2</w:t>
          </w:r>
        </w:p>
      </w:tc>
      <w:tc>
        <w:tcPr>
          <w:tcW w:w="992" w:type="dxa"/>
          <w:tcBorders>
            <w:top w:val="single" w:sz="4" w:space="0" w:color="auto"/>
            <w:bottom w:val="single" w:sz="4" w:space="0" w:color="auto"/>
          </w:tcBorders>
          <w:shd w:val="clear" w:color="auto" w:fill="auto"/>
          <w:tcMar>
            <w:left w:w="28" w:type="dxa"/>
            <w:right w:w="28" w:type="dxa"/>
          </w:tcMar>
          <w:vAlign w:val="center"/>
        </w:tcPr>
        <w:p w14:paraId="0974DD1C" w14:textId="77777777" w:rsidR="009B7F73" w:rsidRPr="009B3010" w:rsidRDefault="009B7F73" w:rsidP="00741F38">
          <w:pPr>
            <w:jc w:val="center"/>
            <w:rPr>
              <w:sz w:val="20"/>
              <w:szCs w:val="20"/>
            </w:rPr>
          </w:pPr>
          <w:r w:rsidRPr="009B3010">
            <w:rPr>
              <w:sz w:val="20"/>
              <w:szCs w:val="20"/>
            </w:rPr>
            <w:t>3</w:t>
          </w:r>
        </w:p>
      </w:tc>
      <w:tc>
        <w:tcPr>
          <w:tcW w:w="1276" w:type="dxa"/>
          <w:tcBorders>
            <w:top w:val="single" w:sz="4" w:space="0" w:color="auto"/>
            <w:bottom w:val="single" w:sz="4" w:space="0" w:color="auto"/>
          </w:tcBorders>
          <w:shd w:val="clear" w:color="auto" w:fill="auto"/>
          <w:tcMar>
            <w:left w:w="28" w:type="dxa"/>
            <w:right w:w="28" w:type="dxa"/>
          </w:tcMar>
          <w:vAlign w:val="center"/>
        </w:tcPr>
        <w:p w14:paraId="63532C66" w14:textId="77777777" w:rsidR="009B7F73" w:rsidRPr="009B3010" w:rsidRDefault="009B7F73" w:rsidP="00741F38">
          <w:pPr>
            <w:jc w:val="center"/>
            <w:rPr>
              <w:sz w:val="20"/>
              <w:szCs w:val="20"/>
            </w:rPr>
          </w:pPr>
          <w:r w:rsidRPr="009B3010">
            <w:rPr>
              <w:sz w:val="20"/>
              <w:szCs w:val="20"/>
            </w:rPr>
            <w:t>4</w:t>
          </w:r>
        </w:p>
      </w:tc>
      <w:tc>
        <w:tcPr>
          <w:tcW w:w="708" w:type="dxa"/>
          <w:tcBorders>
            <w:top w:val="single" w:sz="4" w:space="0" w:color="auto"/>
            <w:bottom w:val="single" w:sz="4" w:space="0" w:color="auto"/>
          </w:tcBorders>
          <w:shd w:val="clear" w:color="auto" w:fill="auto"/>
          <w:tcMar>
            <w:left w:w="28" w:type="dxa"/>
            <w:right w:w="28" w:type="dxa"/>
          </w:tcMar>
          <w:vAlign w:val="center"/>
        </w:tcPr>
        <w:p w14:paraId="08DB2BDC" w14:textId="77777777" w:rsidR="009B7F73" w:rsidRPr="009B3010" w:rsidRDefault="009B7F73" w:rsidP="00741F38">
          <w:pPr>
            <w:jc w:val="center"/>
            <w:rPr>
              <w:sz w:val="20"/>
              <w:szCs w:val="20"/>
            </w:rPr>
          </w:pPr>
          <w:r w:rsidRPr="009B3010">
            <w:rPr>
              <w:sz w:val="20"/>
              <w:szCs w:val="20"/>
            </w:rPr>
            <w:t>5</w:t>
          </w:r>
        </w:p>
      </w:tc>
    </w:tr>
  </w:tbl>
  <w:p w14:paraId="5633BDB0" w14:textId="77777777" w:rsidR="009B7F73" w:rsidRDefault="009B7F73">
    <w:pPr>
      <w:pStyle w:val="Zaglavlje"/>
      <w:rPr>
        <w:sz w:val="20"/>
        <w:lang w:val="hr-HR"/>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9B1AE" w14:textId="77777777" w:rsidR="009B7F73" w:rsidRDefault="009B7F73">
    <w:pPr>
      <w:pStyle w:val="Zaglavlje"/>
      <w:rPr>
        <w:sz w:val="20"/>
        <w:lang w:val="hr-HR"/>
      </w:rPr>
    </w:pPr>
  </w:p>
  <w:p w14:paraId="6DB2493D" w14:textId="77777777" w:rsidR="009B7F73" w:rsidRDefault="009B7F73">
    <w:pPr>
      <w:pStyle w:val="Zaglavlje"/>
      <w:rPr>
        <w:sz w:val="20"/>
        <w:lang w:val="hr-H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12"/>
    <w:lvl w:ilvl="0">
      <w:start w:val="1"/>
      <w:numFmt w:val="decimal"/>
      <w:lvlText w:val="%1."/>
      <w:lvlJc w:val="left"/>
      <w:pPr>
        <w:tabs>
          <w:tab w:val="num" w:pos="1080"/>
        </w:tabs>
        <w:ind w:left="1080" w:hanging="360"/>
      </w:pPr>
      <w:rPr>
        <w:rFonts w:hint="default"/>
      </w:rPr>
    </w:lvl>
  </w:abstractNum>
  <w:abstractNum w:abstractNumId="1" w15:restartNumberingAfterBreak="0">
    <w:nsid w:val="00000003"/>
    <w:multiLevelType w:val="singleLevel"/>
    <w:tmpl w:val="00000003"/>
    <w:name w:val="WW8Num25"/>
    <w:lvl w:ilvl="0">
      <w:start w:val="1"/>
      <w:numFmt w:val="bullet"/>
      <w:lvlText w:val="-"/>
      <w:lvlJc w:val="left"/>
      <w:pPr>
        <w:tabs>
          <w:tab w:val="num" w:pos="708"/>
        </w:tabs>
        <w:ind w:left="720" w:hanging="360"/>
      </w:pPr>
      <w:rPr>
        <w:rFonts w:ascii="Times New Roman" w:hAnsi="Times New Roman" w:cs="Times New Roman" w:hint="default"/>
        <w:sz w:val="20"/>
        <w:szCs w:val="20"/>
      </w:rPr>
    </w:lvl>
  </w:abstractNum>
  <w:abstractNum w:abstractNumId="2"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Arial" w:hint="default"/>
        <w:sz w:val="20"/>
        <w:szCs w:val="20"/>
      </w:rPr>
    </w:lvl>
    <w:lvl w:ilvl="1">
      <w:start w:val="1"/>
      <w:numFmt w:val="bullet"/>
      <w:lvlText w:val=""/>
      <w:lvlJc w:val="left"/>
      <w:pPr>
        <w:tabs>
          <w:tab w:val="num" w:pos="1080"/>
        </w:tabs>
        <w:ind w:left="1080" w:hanging="360"/>
      </w:pPr>
      <w:rPr>
        <w:rFonts w:ascii="Symbol" w:hAnsi="Symbol" w:cs="Arial" w:hint="default"/>
        <w:sz w:val="20"/>
        <w:szCs w:val="20"/>
      </w:rPr>
    </w:lvl>
    <w:lvl w:ilvl="2">
      <w:start w:val="1"/>
      <w:numFmt w:val="bullet"/>
      <w:lvlText w:val=""/>
      <w:lvlJc w:val="left"/>
      <w:pPr>
        <w:tabs>
          <w:tab w:val="num" w:pos="1440"/>
        </w:tabs>
        <w:ind w:left="1440" w:hanging="360"/>
      </w:pPr>
      <w:rPr>
        <w:rFonts w:ascii="Symbol" w:hAnsi="Symbol" w:cs="Arial" w:hint="default"/>
        <w:sz w:val="20"/>
        <w:szCs w:val="20"/>
      </w:rPr>
    </w:lvl>
    <w:lvl w:ilvl="3">
      <w:start w:val="1"/>
      <w:numFmt w:val="bullet"/>
      <w:lvlText w:val=""/>
      <w:lvlJc w:val="left"/>
      <w:pPr>
        <w:tabs>
          <w:tab w:val="num" w:pos="1800"/>
        </w:tabs>
        <w:ind w:left="1800" w:hanging="360"/>
      </w:pPr>
      <w:rPr>
        <w:rFonts w:ascii="Symbol" w:hAnsi="Symbol" w:cs="Arial" w:hint="default"/>
        <w:sz w:val="20"/>
        <w:szCs w:val="20"/>
      </w:rPr>
    </w:lvl>
    <w:lvl w:ilvl="4">
      <w:start w:val="1"/>
      <w:numFmt w:val="bullet"/>
      <w:lvlText w:val=""/>
      <w:lvlJc w:val="left"/>
      <w:pPr>
        <w:tabs>
          <w:tab w:val="num" w:pos="2160"/>
        </w:tabs>
        <w:ind w:left="2160" w:hanging="360"/>
      </w:pPr>
      <w:rPr>
        <w:rFonts w:ascii="Symbol" w:hAnsi="Symbol" w:cs="Arial" w:hint="default"/>
        <w:sz w:val="20"/>
        <w:szCs w:val="20"/>
      </w:rPr>
    </w:lvl>
    <w:lvl w:ilvl="5">
      <w:start w:val="1"/>
      <w:numFmt w:val="bullet"/>
      <w:lvlText w:val=""/>
      <w:lvlJc w:val="left"/>
      <w:pPr>
        <w:tabs>
          <w:tab w:val="num" w:pos="2520"/>
        </w:tabs>
        <w:ind w:left="2520" w:hanging="360"/>
      </w:pPr>
      <w:rPr>
        <w:rFonts w:ascii="Symbol" w:hAnsi="Symbol" w:cs="Arial" w:hint="default"/>
        <w:sz w:val="20"/>
        <w:szCs w:val="20"/>
      </w:rPr>
    </w:lvl>
    <w:lvl w:ilvl="6">
      <w:start w:val="1"/>
      <w:numFmt w:val="bullet"/>
      <w:lvlText w:val=""/>
      <w:lvlJc w:val="left"/>
      <w:pPr>
        <w:tabs>
          <w:tab w:val="num" w:pos="2880"/>
        </w:tabs>
        <w:ind w:left="2880" w:hanging="360"/>
      </w:pPr>
      <w:rPr>
        <w:rFonts w:ascii="Symbol" w:hAnsi="Symbol" w:cs="Arial" w:hint="default"/>
        <w:sz w:val="20"/>
        <w:szCs w:val="20"/>
      </w:rPr>
    </w:lvl>
    <w:lvl w:ilvl="7">
      <w:start w:val="1"/>
      <w:numFmt w:val="bullet"/>
      <w:lvlText w:val=""/>
      <w:lvlJc w:val="left"/>
      <w:pPr>
        <w:tabs>
          <w:tab w:val="num" w:pos="3240"/>
        </w:tabs>
        <w:ind w:left="3240" w:hanging="360"/>
      </w:pPr>
      <w:rPr>
        <w:rFonts w:ascii="Symbol" w:hAnsi="Symbol" w:cs="Arial" w:hint="default"/>
        <w:sz w:val="20"/>
        <w:szCs w:val="20"/>
      </w:rPr>
    </w:lvl>
    <w:lvl w:ilvl="8">
      <w:start w:val="1"/>
      <w:numFmt w:val="bullet"/>
      <w:lvlText w:val=""/>
      <w:lvlJc w:val="left"/>
      <w:pPr>
        <w:tabs>
          <w:tab w:val="num" w:pos="3600"/>
        </w:tabs>
        <w:ind w:left="3600" w:hanging="360"/>
      </w:pPr>
      <w:rPr>
        <w:rFonts w:ascii="Symbol" w:hAnsi="Symbol" w:cs="Arial" w:hint="default"/>
        <w:sz w:val="20"/>
        <w:szCs w:val="20"/>
      </w:rPr>
    </w:lvl>
  </w:abstractNum>
  <w:abstractNum w:abstractNumId="3" w15:restartNumberingAfterBreak="0">
    <w:nsid w:val="0929258E"/>
    <w:multiLevelType w:val="hybridMultilevel"/>
    <w:tmpl w:val="E8D01F0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E8C413C"/>
    <w:multiLevelType w:val="multilevel"/>
    <w:tmpl w:val="A18046C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9F2123E"/>
    <w:multiLevelType w:val="hybridMultilevel"/>
    <w:tmpl w:val="E2046AD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3ACA2724"/>
    <w:multiLevelType w:val="multilevel"/>
    <w:tmpl w:val="9E964E9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3B8E6DF5"/>
    <w:multiLevelType w:val="multilevel"/>
    <w:tmpl w:val="1B18DEA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433A4DBC"/>
    <w:multiLevelType w:val="hybridMultilevel"/>
    <w:tmpl w:val="E8768A18"/>
    <w:lvl w:ilvl="0" w:tplc="F9446870">
      <w:start w:val="5"/>
      <w:numFmt w:val="bullet"/>
      <w:lvlText w:val="-"/>
      <w:lvlJc w:val="left"/>
      <w:pPr>
        <w:ind w:left="1173" w:hanging="360"/>
      </w:pPr>
      <w:rPr>
        <w:rFonts w:ascii="Times New Roman" w:eastAsia="Times New Roman" w:hAnsi="Times New Roman" w:cs="Times New Roman" w:hint="default"/>
      </w:rPr>
    </w:lvl>
    <w:lvl w:ilvl="1" w:tplc="041A0003" w:tentative="1">
      <w:start w:val="1"/>
      <w:numFmt w:val="bullet"/>
      <w:lvlText w:val="o"/>
      <w:lvlJc w:val="left"/>
      <w:pPr>
        <w:ind w:left="1893" w:hanging="360"/>
      </w:pPr>
      <w:rPr>
        <w:rFonts w:ascii="Courier New" w:hAnsi="Courier New" w:cs="Courier New" w:hint="default"/>
      </w:rPr>
    </w:lvl>
    <w:lvl w:ilvl="2" w:tplc="041A0005" w:tentative="1">
      <w:start w:val="1"/>
      <w:numFmt w:val="bullet"/>
      <w:lvlText w:val=""/>
      <w:lvlJc w:val="left"/>
      <w:pPr>
        <w:ind w:left="2613" w:hanging="360"/>
      </w:pPr>
      <w:rPr>
        <w:rFonts w:ascii="Wingdings" w:hAnsi="Wingdings" w:hint="default"/>
      </w:rPr>
    </w:lvl>
    <w:lvl w:ilvl="3" w:tplc="041A0001" w:tentative="1">
      <w:start w:val="1"/>
      <w:numFmt w:val="bullet"/>
      <w:lvlText w:val=""/>
      <w:lvlJc w:val="left"/>
      <w:pPr>
        <w:ind w:left="3333" w:hanging="360"/>
      </w:pPr>
      <w:rPr>
        <w:rFonts w:ascii="Symbol" w:hAnsi="Symbol" w:hint="default"/>
      </w:rPr>
    </w:lvl>
    <w:lvl w:ilvl="4" w:tplc="041A0003" w:tentative="1">
      <w:start w:val="1"/>
      <w:numFmt w:val="bullet"/>
      <w:lvlText w:val="o"/>
      <w:lvlJc w:val="left"/>
      <w:pPr>
        <w:ind w:left="4053" w:hanging="360"/>
      </w:pPr>
      <w:rPr>
        <w:rFonts w:ascii="Courier New" w:hAnsi="Courier New" w:cs="Courier New" w:hint="default"/>
      </w:rPr>
    </w:lvl>
    <w:lvl w:ilvl="5" w:tplc="041A0005" w:tentative="1">
      <w:start w:val="1"/>
      <w:numFmt w:val="bullet"/>
      <w:lvlText w:val=""/>
      <w:lvlJc w:val="left"/>
      <w:pPr>
        <w:ind w:left="4773" w:hanging="360"/>
      </w:pPr>
      <w:rPr>
        <w:rFonts w:ascii="Wingdings" w:hAnsi="Wingdings" w:hint="default"/>
      </w:rPr>
    </w:lvl>
    <w:lvl w:ilvl="6" w:tplc="041A0001" w:tentative="1">
      <w:start w:val="1"/>
      <w:numFmt w:val="bullet"/>
      <w:lvlText w:val=""/>
      <w:lvlJc w:val="left"/>
      <w:pPr>
        <w:ind w:left="5493" w:hanging="360"/>
      </w:pPr>
      <w:rPr>
        <w:rFonts w:ascii="Symbol" w:hAnsi="Symbol" w:hint="default"/>
      </w:rPr>
    </w:lvl>
    <w:lvl w:ilvl="7" w:tplc="041A0003" w:tentative="1">
      <w:start w:val="1"/>
      <w:numFmt w:val="bullet"/>
      <w:lvlText w:val="o"/>
      <w:lvlJc w:val="left"/>
      <w:pPr>
        <w:ind w:left="6213" w:hanging="360"/>
      </w:pPr>
      <w:rPr>
        <w:rFonts w:ascii="Courier New" w:hAnsi="Courier New" w:cs="Courier New" w:hint="default"/>
      </w:rPr>
    </w:lvl>
    <w:lvl w:ilvl="8" w:tplc="041A0005" w:tentative="1">
      <w:start w:val="1"/>
      <w:numFmt w:val="bullet"/>
      <w:lvlText w:val=""/>
      <w:lvlJc w:val="left"/>
      <w:pPr>
        <w:ind w:left="6933" w:hanging="360"/>
      </w:pPr>
      <w:rPr>
        <w:rFonts w:ascii="Wingdings" w:hAnsi="Wingdings" w:hint="default"/>
      </w:rPr>
    </w:lvl>
  </w:abstractNum>
  <w:abstractNum w:abstractNumId="9" w15:restartNumberingAfterBreak="0">
    <w:nsid w:val="45A47744"/>
    <w:multiLevelType w:val="hybridMultilevel"/>
    <w:tmpl w:val="682E23D4"/>
    <w:lvl w:ilvl="0" w:tplc="880A6482">
      <w:start w:val="2"/>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5390157B"/>
    <w:multiLevelType w:val="hybridMultilevel"/>
    <w:tmpl w:val="40BAA420"/>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58D7723F"/>
    <w:multiLevelType w:val="multilevel"/>
    <w:tmpl w:val="6C427938"/>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5E3D19EB"/>
    <w:multiLevelType w:val="singleLevel"/>
    <w:tmpl w:val="84EE37B2"/>
    <w:lvl w:ilvl="0">
      <w:start w:val="1"/>
      <w:numFmt w:val="bullet"/>
      <w:lvlText w:val="-"/>
      <w:lvlJc w:val="left"/>
      <w:pPr>
        <w:tabs>
          <w:tab w:val="num" w:pos="360"/>
        </w:tabs>
        <w:ind w:left="360" w:hanging="360"/>
      </w:pPr>
      <w:rPr>
        <w:rFonts w:hint="default"/>
      </w:rPr>
    </w:lvl>
  </w:abstractNum>
  <w:abstractNum w:abstractNumId="13" w15:restartNumberingAfterBreak="0">
    <w:nsid w:val="746171ED"/>
    <w:multiLevelType w:val="hybridMultilevel"/>
    <w:tmpl w:val="6BF05C6A"/>
    <w:lvl w:ilvl="0" w:tplc="041A0001">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num w:numId="1" w16cid:durableId="407843197">
    <w:abstractNumId w:val="3"/>
  </w:num>
  <w:num w:numId="2" w16cid:durableId="926961358">
    <w:abstractNumId w:val="12"/>
  </w:num>
  <w:num w:numId="3" w16cid:durableId="781992817">
    <w:abstractNumId w:val="13"/>
  </w:num>
  <w:num w:numId="4" w16cid:durableId="788086957">
    <w:abstractNumId w:val="8"/>
  </w:num>
  <w:num w:numId="5" w16cid:durableId="310907588">
    <w:abstractNumId w:val="10"/>
  </w:num>
  <w:num w:numId="6" w16cid:durableId="251475386">
    <w:abstractNumId w:val="9"/>
  </w:num>
  <w:num w:numId="7" w16cid:durableId="19362018">
    <w:abstractNumId w:val="5"/>
  </w:num>
  <w:num w:numId="8" w16cid:durableId="313418050">
    <w:abstractNumId w:val="6"/>
  </w:num>
  <w:num w:numId="9" w16cid:durableId="1851985575">
    <w:abstractNumId w:val="4"/>
  </w:num>
  <w:num w:numId="10" w16cid:durableId="1054626276">
    <w:abstractNumId w:val="7"/>
  </w:num>
  <w:num w:numId="11" w16cid:durableId="18892599">
    <w:abstractNumId w:val="1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1755"/>
    <w:rsid w:val="00001A70"/>
    <w:rsid w:val="000020E7"/>
    <w:rsid w:val="00002AF1"/>
    <w:rsid w:val="0000403C"/>
    <w:rsid w:val="00005290"/>
    <w:rsid w:val="00006DB0"/>
    <w:rsid w:val="00007309"/>
    <w:rsid w:val="00007CB9"/>
    <w:rsid w:val="00007CBF"/>
    <w:rsid w:val="00007F03"/>
    <w:rsid w:val="00010680"/>
    <w:rsid w:val="00011029"/>
    <w:rsid w:val="00011BCB"/>
    <w:rsid w:val="00011CBE"/>
    <w:rsid w:val="000130B2"/>
    <w:rsid w:val="00013C47"/>
    <w:rsid w:val="00013D4C"/>
    <w:rsid w:val="00014AEF"/>
    <w:rsid w:val="00014CC4"/>
    <w:rsid w:val="00015C7D"/>
    <w:rsid w:val="000179FF"/>
    <w:rsid w:val="00017B9F"/>
    <w:rsid w:val="000232B0"/>
    <w:rsid w:val="00023323"/>
    <w:rsid w:val="0002385B"/>
    <w:rsid w:val="00024431"/>
    <w:rsid w:val="00025857"/>
    <w:rsid w:val="00025EC6"/>
    <w:rsid w:val="00026324"/>
    <w:rsid w:val="00026C49"/>
    <w:rsid w:val="000271E4"/>
    <w:rsid w:val="000273CD"/>
    <w:rsid w:val="00027BCB"/>
    <w:rsid w:val="00027CDA"/>
    <w:rsid w:val="00030AC8"/>
    <w:rsid w:val="00030B16"/>
    <w:rsid w:val="00031DCE"/>
    <w:rsid w:val="00034166"/>
    <w:rsid w:val="00034F97"/>
    <w:rsid w:val="0003626F"/>
    <w:rsid w:val="00036599"/>
    <w:rsid w:val="000377BD"/>
    <w:rsid w:val="00037BD0"/>
    <w:rsid w:val="00037CC0"/>
    <w:rsid w:val="000404DC"/>
    <w:rsid w:val="000405DD"/>
    <w:rsid w:val="0004067F"/>
    <w:rsid w:val="00040EDF"/>
    <w:rsid w:val="0004171E"/>
    <w:rsid w:val="00041FF7"/>
    <w:rsid w:val="00042476"/>
    <w:rsid w:val="00045FB7"/>
    <w:rsid w:val="000469AC"/>
    <w:rsid w:val="0004759F"/>
    <w:rsid w:val="000475B3"/>
    <w:rsid w:val="00047C00"/>
    <w:rsid w:val="000506EB"/>
    <w:rsid w:val="00050C04"/>
    <w:rsid w:val="000513C7"/>
    <w:rsid w:val="000517DE"/>
    <w:rsid w:val="00052487"/>
    <w:rsid w:val="000524AC"/>
    <w:rsid w:val="00052A88"/>
    <w:rsid w:val="00052F4D"/>
    <w:rsid w:val="0005300C"/>
    <w:rsid w:val="0005316F"/>
    <w:rsid w:val="00054063"/>
    <w:rsid w:val="00054B55"/>
    <w:rsid w:val="00055CA9"/>
    <w:rsid w:val="00055FFB"/>
    <w:rsid w:val="0005609A"/>
    <w:rsid w:val="00056273"/>
    <w:rsid w:val="000569C9"/>
    <w:rsid w:val="0005779E"/>
    <w:rsid w:val="000578A1"/>
    <w:rsid w:val="000615EB"/>
    <w:rsid w:val="000621F1"/>
    <w:rsid w:val="00062D82"/>
    <w:rsid w:val="00063745"/>
    <w:rsid w:val="00063E8C"/>
    <w:rsid w:val="0006418E"/>
    <w:rsid w:val="00064646"/>
    <w:rsid w:val="00064D01"/>
    <w:rsid w:val="0006524F"/>
    <w:rsid w:val="00065791"/>
    <w:rsid w:val="00066190"/>
    <w:rsid w:val="0006722C"/>
    <w:rsid w:val="0007218C"/>
    <w:rsid w:val="00072333"/>
    <w:rsid w:val="00075B7A"/>
    <w:rsid w:val="00076394"/>
    <w:rsid w:val="00077EAE"/>
    <w:rsid w:val="00080C07"/>
    <w:rsid w:val="0008158E"/>
    <w:rsid w:val="00081FD6"/>
    <w:rsid w:val="0008294B"/>
    <w:rsid w:val="000830A8"/>
    <w:rsid w:val="00083706"/>
    <w:rsid w:val="00083EB3"/>
    <w:rsid w:val="00084B4C"/>
    <w:rsid w:val="00085156"/>
    <w:rsid w:val="000854AD"/>
    <w:rsid w:val="00085800"/>
    <w:rsid w:val="00085FA0"/>
    <w:rsid w:val="000863B4"/>
    <w:rsid w:val="000865E5"/>
    <w:rsid w:val="0008772A"/>
    <w:rsid w:val="0009248A"/>
    <w:rsid w:val="00092ED7"/>
    <w:rsid w:val="0009337E"/>
    <w:rsid w:val="00093801"/>
    <w:rsid w:val="000939CB"/>
    <w:rsid w:val="00095097"/>
    <w:rsid w:val="000952B5"/>
    <w:rsid w:val="000953C6"/>
    <w:rsid w:val="000968FF"/>
    <w:rsid w:val="000969B0"/>
    <w:rsid w:val="00096AD2"/>
    <w:rsid w:val="00096F3F"/>
    <w:rsid w:val="000979A5"/>
    <w:rsid w:val="000A01F3"/>
    <w:rsid w:val="000A0C08"/>
    <w:rsid w:val="000A0EE6"/>
    <w:rsid w:val="000A1974"/>
    <w:rsid w:val="000A1A51"/>
    <w:rsid w:val="000A2E15"/>
    <w:rsid w:val="000A34FE"/>
    <w:rsid w:val="000A408A"/>
    <w:rsid w:val="000A43A7"/>
    <w:rsid w:val="000A4E51"/>
    <w:rsid w:val="000A5320"/>
    <w:rsid w:val="000A624D"/>
    <w:rsid w:val="000A65C5"/>
    <w:rsid w:val="000A6B8D"/>
    <w:rsid w:val="000A7625"/>
    <w:rsid w:val="000B251A"/>
    <w:rsid w:val="000B263D"/>
    <w:rsid w:val="000B2750"/>
    <w:rsid w:val="000B2FF8"/>
    <w:rsid w:val="000B336E"/>
    <w:rsid w:val="000B3B5F"/>
    <w:rsid w:val="000B3DFD"/>
    <w:rsid w:val="000B3E79"/>
    <w:rsid w:val="000B51C1"/>
    <w:rsid w:val="000B51F7"/>
    <w:rsid w:val="000B5629"/>
    <w:rsid w:val="000B5DB6"/>
    <w:rsid w:val="000B61B4"/>
    <w:rsid w:val="000B6490"/>
    <w:rsid w:val="000B64C0"/>
    <w:rsid w:val="000B6911"/>
    <w:rsid w:val="000B6BC0"/>
    <w:rsid w:val="000B73A4"/>
    <w:rsid w:val="000B7CCD"/>
    <w:rsid w:val="000C0748"/>
    <w:rsid w:val="000C1109"/>
    <w:rsid w:val="000C1EC2"/>
    <w:rsid w:val="000C288B"/>
    <w:rsid w:val="000C31D2"/>
    <w:rsid w:val="000C4BB8"/>
    <w:rsid w:val="000C55C9"/>
    <w:rsid w:val="000C5915"/>
    <w:rsid w:val="000C681F"/>
    <w:rsid w:val="000C6D9C"/>
    <w:rsid w:val="000C705D"/>
    <w:rsid w:val="000C7172"/>
    <w:rsid w:val="000C73C9"/>
    <w:rsid w:val="000C761B"/>
    <w:rsid w:val="000C7A84"/>
    <w:rsid w:val="000C7F83"/>
    <w:rsid w:val="000C7FDE"/>
    <w:rsid w:val="000D0149"/>
    <w:rsid w:val="000D1A65"/>
    <w:rsid w:val="000D1BF1"/>
    <w:rsid w:val="000D2490"/>
    <w:rsid w:val="000D25EB"/>
    <w:rsid w:val="000D36B1"/>
    <w:rsid w:val="000D39FA"/>
    <w:rsid w:val="000D3F98"/>
    <w:rsid w:val="000D56AE"/>
    <w:rsid w:val="000D67D3"/>
    <w:rsid w:val="000D6D6A"/>
    <w:rsid w:val="000D7709"/>
    <w:rsid w:val="000D79B8"/>
    <w:rsid w:val="000E06AB"/>
    <w:rsid w:val="000E0B20"/>
    <w:rsid w:val="000E114D"/>
    <w:rsid w:val="000E160C"/>
    <w:rsid w:val="000E1BE5"/>
    <w:rsid w:val="000E1C1A"/>
    <w:rsid w:val="000E2249"/>
    <w:rsid w:val="000E2352"/>
    <w:rsid w:val="000E2D64"/>
    <w:rsid w:val="000E2EFE"/>
    <w:rsid w:val="000E316E"/>
    <w:rsid w:val="000E39AE"/>
    <w:rsid w:val="000E3BAC"/>
    <w:rsid w:val="000E46AE"/>
    <w:rsid w:val="000E4A13"/>
    <w:rsid w:val="000E4E7C"/>
    <w:rsid w:val="000E5AA2"/>
    <w:rsid w:val="000E5BE8"/>
    <w:rsid w:val="000E6501"/>
    <w:rsid w:val="000E6689"/>
    <w:rsid w:val="000E7E81"/>
    <w:rsid w:val="000F0197"/>
    <w:rsid w:val="000F0226"/>
    <w:rsid w:val="000F2984"/>
    <w:rsid w:val="000F38F2"/>
    <w:rsid w:val="000F4756"/>
    <w:rsid w:val="000F478D"/>
    <w:rsid w:val="000F4DDE"/>
    <w:rsid w:val="000F52DF"/>
    <w:rsid w:val="000F5368"/>
    <w:rsid w:val="000F5744"/>
    <w:rsid w:val="000F575A"/>
    <w:rsid w:val="000F5998"/>
    <w:rsid w:val="000F5C04"/>
    <w:rsid w:val="000F6922"/>
    <w:rsid w:val="000F6CBB"/>
    <w:rsid w:val="000F6CBF"/>
    <w:rsid w:val="000F717A"/>
    <w:rsid w:val="000F7F23"/>
    <w:rsid w:val="0010103B"/>
    <w:rsid w:val="00101CE0"/>
    <w:rsid w:val="001020D0"/>
    <w:rsid w:val="001024C4"/>
    <w:rsid w:val="00102877"/>
    <w:rsid w:val="00102DB6"/>
    <w:rsid w:val="00102EB9"/>
    <w:rsid w:val="00103521"/>
    <w:rsid w:val="00104B99"/>
    <w:rsid w:val="00104D15"/>
    <w:rsid w:val="00105D3E"/>
    <w:rsid w:val="00106595"/>
    <w:rsid w:val="001069F1"/>
    <w:rsid w:val="001069FD"/>
    <w:rsid w:val="00106F24"/>
    <w:rsid w:val="00107156"/>
    <w:rsid w:val="00107179"/>
    <w:rsid w:val="00107809"/>
    <w:rsid w:val="00110471"/>
    <w:rsid w:val="0011054B"/>
    <w:rsid w:val="00111394"/>
    <w:rsid w:val="001122D2"/>
    <w:rsid w:val="00113668"/>
    <w:rsid w:val="00114071"/>
    <w:rsid w:val="00114130"/>
    <w:rsid w:val="0011461F"/>
    <w:rsid w:val="00115877"/>
    <w:rsid w:val="00117931"/>
    <w:rsid w:val="00120D92"/>
    <w:rsid w:val="00120FEA"/>
    <w:rsid w:val="0012251D"/>
    <w:rsid w:val="001230F9"/>
    <w:rsid w:val="0012327D"/>
    <w:rsid w:val="00123414"/>
    <w:rsid w:val="00123BE8"/>
    <w:rsid w:val="00124689"/>
    <w:rsid w:val="00124C22"/>
    <w:rsid w:val="00125E36"/>
    <w:rsid w:val="001278DA"/>
    <w:rsid w:val="00130AB7"/>
    <w:rsid w:val="001317CB"/>
    <w:rsid w:val="00131A77"/>
    <w:rsid w:val="001323F7"/>
    <w:rsid w:val="00132E02"/>
    <w:rsid w:val="00134A4D"/>
    <w:rsid w:val="0013559C"/>
    <w:rsid w:val="0013655A"/>
    <w:rsid w:val="00136C04"/>
    <w:rsid w:val="00137378"/>
    <w:rsid w:val="00137747"/>
    <w:rsid w:val="00140019"/>
    <w:rsid w:val="00140699"/>
    <w:rsid w:val="00140ABF"/>
    <w:rsid w:val="00140BDD"/>
    <w:rsid w:val="00141DEC"/>
    <w:rsid w:val="00142807"/>
    <w:rsid w:val="00143351"/>
    <w:rsid w:val="00143D5E"/>
    <w:rsid w:val="001441B1"/>
    <w:rsid w:val="001448DD"/>
    <w:rsid w:val="0014552C"/>
    <w:rsid w:val="0014776E"/>
    <w:rsid w:val="00147876"/>
    <w:rsid w:val="00150812"/>
    <w:rsid w:val="00150889"/>
    <w:rsid w:val="0015223D"/>
    <w:rsid w:val="00152D78"/>
    <w:rsid w:val="00153761"/>
    <w:rsid w:val="00153867"/>
    <w:rsid w:val="0015428C"/>
    <w:rsid w:val="00154334"/>
    <w:rsid w:val="001546B4"/>
    <w:rsid w:val="00154DD7"/>
    <w:rsid w:val="00154E1D"/>
    <w:rsid w:val="00154EAE"/>
    <w:rsid w:val="001556B4"/>
    <w:rsid w:val="00157598"/>
    <w:rsid w:val="0015782E"/>
    <w:rsid w:val="001603E1"/>
    <w:rsid w:val="00160767"/>
    <w:rsid w:val="00160787"/>
    <w:rsid w:val="00162EA9"/>
    <w:rsid w:val="001631A0"/>
    <w:rsid w:val="001632C3"/>
    <w:rsid w:val="00163658"/>
    <w:rsid w:val="00163765"/>
    <w:rsid w:val="0016392B"/>
    <w:rsid w:val="001640F0"/>
    <w:rsid w:val="001641FB"/>
    <w:rsid w:val="00164737"/>
    <w:rsid w:val="00165655"/>
    <w:rsid w:val="00166608"/>
    <w:rsid w:val="001668DB"/>
    <w:rsid w:val="00166E71"/>
    <w:rsid w:val="00166FD2"/>
    <w:rsid w:val="0016735E"/>
    <w:rsid w:val="0016754B"/>
    <w:rsid w:val="00167BDA"/>
    <w:rsid w:val="00167EFD"/>
    <w:rsid w:val="0017018D"/>
    <w:rsid w:val="00170311"/>
    <w:rsid w:val="00170EDA"/>
    <w:rsid w:val="00172B17"/>
    <w:rsid w:val="0017315C"/>
    <w:rsid w:val="00173444"/>
    <w:rsid w:val="00173697"/>
    <w:rsid w:val="001738A8"/>
    <w:rsid w:val="001757B8"/>
    <w:rsid w:val="00175A13"/>
    <w:rsid w:val="00175DBC"/>
    <w:rsid w:val="00176045"/>
    <w:rsid w:val="00176E94"/>
    <w:rsid w:val="001772D5"/>
    <w:rsid w:val="00177A04"/>
    <w:rsid w:val="00180007"/>
    <w:rsid w:val="00180C7A"/>
    <w:rsid w:val="00181363"/>
    <w:rsid w:val="00182259"/>
    <w:rsid w:val="00182274"/>
    <w:rsid w:val="001826E3"/>
    <w:rsid w:val="001837E9"/>
    <w:rsid w:val="001838EE"/>
    <w:rsid w:val="001845D6"/>
    <w:rsid w:val="001846D5"/>
    <w:rsid w:val="0018656F"/>
    <w:rsid w:val="0018674A"/>
    <w:rsid w:val="00186E8E"/>
    <w:rsid w:val="0019051B"/>
    <w:rsid w:val="00190CEB"/>
    <w:rsid w:val="00191D44"/>
    <w:rsid w:val="001920F5"/>
    <w:rsid w:val="00192DFE"/>
    <w:rsid w:val="00193250"/>
    <w:rsid w:val="00193C1E"/>
    <w:rsid w:val="00194564"/>
    <w:rsid w:val="00196F6B"/>
    <w:rsid w:val="001972B7"/>
    <w:rsid w:val="00197ED5"/>
    <w:rsid w:val="001A050D"/>
    <w:rsid w:val="001A05FC"/>
    <w:rsid w:val="001A13D3"/>
    <w:rsid w:val="001A13EF"/>
    <w:rsid w:val="001A20DF"/>
    <w:rsid w:val="001A28D2"/>
    <w:rsid w:val="001A4CBA"/>
    <w:rsid w:val="001A4ED0"/>
    <w:rsid w:val="001A5AA4"/>
    <w:rsid w:val="001A6D19"/>
    <w:rsid w:val="001A6DE4"/>
    <w:rsid w:val="001A7EAB"/>
    <w:rsid w:val="001B08D6"/>
    <w:rsid w:val="001B0A7E"/>
    <w:rsid w:val="001B13D3"/>
    <w:rsid w:val="001B14E7"/>
    <w:rsid w:val="001B157B"/>
    <w:rsid w:val="001B172F"/>
    <w:rsid w:val="001B183C"/>
    <w:rsid w:val="001B1FE1"/>
    <w:rsid w:val="001B238D"/>
    <w:rsid w:val="001B311E"/>
    <w:rsid w:val="001B35C5"/>
    <w:rsid w:val="001B3C71"/>
    <w:rsid w:val="001B3FFB"/>
    <w:rsid w:val="001B4E6D"/>
    <w:rsid w:val="001B60CF"/>
    <w:rsid w:val="001B6C97"/>
    <w:rsid w:val="001B6D63"/>
    <w:rsid w:val="001B6F8F"/>
    <w:rsid w:val="001C0BC3"/>
    <w:rsid w:val="001C10E8"/>
    <w:rsid w:val="001C176A"/>
    <w:rsid w:val="001C1E1B"/>
    <w:rsid w:val="001C3594"/>
    <w:rsid w:val="001C3AD2"/>
    <w:rsid w:val="001C3BBA"/>
    <w:rsid w:val="001C4360"/>
    <w:rsid w:val="001C47A7"/>
    <w:rsid w:val="001C4F3B"/>
    <w:rsid w:val="001C50C5"/>
    <w:rsid w:val="001C554D"/>
    <w:rsid w:val="001C6C61"/>
    <w:rsid w:val="001C6C80"/>
    <w:rsid w:val="001D10AE"/>
    <w:rsid w:val="001D2C07"/>
    <w:rsid w:val="001D2C5C"/>
    <w:rsid w:val="001D3A00"/>
    <w:rsid w:val="001D43CB"/>
    <w:rsid w:val="001D44DD"/>
    <w:rsid w:val="001D5CB3"/>
    <w:rsid w:val="001D6CB8"/>
    <w:rsid w:val="001D724C"/>
    <w:rsid w:val="001E021E"/>
    <w:rsid w:val="001E0221"/>
    <w:rsid w:val="001E0BBB"/>
    <w:rsid w:val="001E0E71"/>
    <w:rsid w:val="001E144C"/>
    <w:rsid w:val="001E16E4"/>
    <w:rsid w:val="001E1B7B"/>
    <w:rsid w:val="001E1C0A"/>
    <w:rsid w:val="001E29C9"/>
    <w:rsid w:val="001E2EF8"/>
    <w:rsid w:val="001E3751"/>
    <w:rsid w:val="001E4288"/>
    <w:rsid w:val="001E47E7"/>
    <w:rsid w:val="001E5A06"/>
    <w:rsid w:val="001E5C58"/>
    <w:rsid w:val="001E6460"/>
    <w:rsid w:val="001E7339"/>
    <w:rsid w:val="001F0857"/>
    <w:rsid w:val="001F1B8D"/>
    <w:rsid w:val="001F1EE8"/>
    <w:rsid w:val="001F23A3"/>
    <w:rsid w:val="001F25FF"/>
    <w:rsid w:val="001F27C2"/>
    <w:rsid w:val="001F2FCE"/>
    <w:rsid w:val="001F3353"/>
    <w:rsid w:val="001F371D"/>
    <w:rsid w:val="001F5562"/>
    <w:rsid w:val="001F6FE7"/>
    <w:rsid w:val="001F723F"/>
    <w:rsid w:val="001F7B4E"/>
    <w:rsid w:val="001F7F24"/>
    <w:rsid w:val="002000C9"/>
    <w:rsid w:val="002000DF"/>
    <w:rsid w:val="002008D7"/>
    <w:rsid w:val="00200918"/>
    <w:rsid w:val="00200A7F"/>
    <w:rsid w:val="00200D5A"/>
    <w:rsid w:val="00201D5E"/>
    <w:rsid w:val="00201F51"/>
    <w:rsid w:val="00202C77"/>
    <w:rsid w:val="00202CFE"/>
    <w:rsid w:val="002030C2"/>
    <w:rsid w:val="0020434B"/>
    <w:rsid w:val="002052B1"/>
    <w:rsid w:val="0020584A"/>
    <w:rsid w:val="002059C8"/>
    <w:rsid w:val="00205BDE"/>
    <w:rsid w:val="002066C8"/>
    <w:rsid w:val="0020701A"/>
    <w:rsid w:val="0021154D"/>
    <w:rsid w:val="002115D1"/>
    <w:rsid w:val="00211C77"/>
    <w:rsid w:val="00212213"/>
    <w:rsid w:val="0021234B"/>
    <w:rsid w:val="00212803"/>
    <w:rsid w:val="00212A08"/>
    <w:rsid w:val="00213F9C"/>
    <w:rsid w:val="002142C6"/>
    <w:rsid w:val="0021512E"/>
    <w:rsid w:val="0021555D"/>
    <w:rsid w:val="0021643E"/>
    <w:rsid w:val="00217DDD"/>
    <w:rsid w:val="00220765"/>
    <w:rsid w:val="002213CC"/>
    <w:rsid w:val="002213E8"/>
    <w:rsid w:val="00223778"/>
    <w:rsid w:val="00223811"/>
    <w:rsid w:val="0022393F"/>
    <w:rsid w:val="002248E6"/>
    <w:rsid w:val="00224DA0"/>
    <w:rsid w:val="002261A0"/>
    <w:rsid w:val="00227927"/>
    <w:rsid w:val="00227CE6"/>
    <w:rsid w:val="002308E7"/>
    <w:rsid w:val="00230E8C"/>
    <w:rsid w:val="00231C2F"/>
    <w:rsid w:val="0023272C"/>
    <w:rsid w:val="00233F5C"/>
    <w:rsid w:val="00234207"/>
    <w:rsid w:val="00234935"/>
    <w:rsid w:val="00234D0B"/>
    <w:rsid w:val="0023548A"/>
    <w:rsid w:val="00236071"/>
    <w:rsid w:val="00236793"/>
    <w:rsid w:val="00237696"/>
    <w:rsid w:val="00237976"/>
    <w:rsid w:val="00237ABC"/>
    <w:rsid w:val="00237D43"/>
    <w:rsid w:val="00240182"/>
    <w:rsid w:val="00240277"/>
    <w:rsid w:val="00240FD2"/>
    <w:rsid w:val="00241478"/>
    <w:rsid w:val="00241755"/>
    <w:rsid w:val="002420ED"/>
    <w:rsid w:val="002429E1"/>
    <w:rsid w:val="00242BCA"/>
    <w:rsid w:val="00242FF0"/>
    <w:rsid w:val="002435C8"/>
    <w:rsid w:val="00245BC9"/>
    <w:rsid w:val="00246BED"/>
    <w:rsid w:val="0025047F"/>
    <w:rsid w:val="00251C19"/>
    <w:rsid w:val="00251EAF"/>
    <w:rsid w:val="0025317B"/>
    <w:rsid w:val="00254A1E"/>
    <w:rsid w:val="002560E5"/>
    <w:rsid w:val="00256EF4"/>
    <w:rsid w:val="002573BA"/>
    <w:rsid w:val="00257738"/>
    <w:rsid w:val="00257B21"/>
    <w:rsid w:val="00257BE6"/>
    <w:rsid w:val="00257C2D"/>
    <w:rsid w:val="002602B3"/>
    <w:rsid w:val="00260AB4"/>
    <w:rsid w:val="00260E36"/>
    <w:rsid w:val="00260FBF"/>
    <w:rsid w:val="00261166"/>
    <w:rsid w:val="00261814"/>
    <w:rsid w:val="00263018"/>
    <w:rsid w:val="00263A06"/>
    <w:rsid w:val="00263AB0"/>
    <w:rsid w:val="00265B41"/>
    <w:rsid w:val="00265F47"/>
    <w:rsid w:val="0026706E"/>
    <w:rsid w:val="0027366C"/>
    <w:rsid w:val="002737C8"/>
    <w:rsid w:val="002753FA"/>
    <w:rsid w:val="00275490"/>
    <w:rsid w:val="00276390"/>
    <w:rsid w:val="00276586"/>
    <w:rsid w:val="00277271"/>
    <w:rsid w:val="00277BE7"/>
    <w:rsid w:val="0028009D"/>
    <w:rsid w:val="00281C80"/>
    <w:rsid w:val="00281EF3"/>
    <w:rsid w:val="00282C43"/>
    <w:rsid w:val="00283C8E"/>
    <w:rsid w:val="00284010"/>
    <w:rsid w:val="0028433F"/>
    <w:rsid w:val="00284634"/>
    <w:rsid w:val="002851B0"/>
    <w:rsid w:val="002868AD"/>
    <w:rsid w:val="00287A2F"/>
    <w:rsid w:val="00290658"/>
    <w:rsid w:val="002908B9"/>
    <w:rsid w:val="0029162A"/>
    <w:rsid w:val="00291B67"/>
    <w:rsid w:val="00292A58"/>
    <w:rsid w:val="00293592"/>
    <w:rsid w:val="002936C7"/>
    <w:rsid w:val="002949E2"/>
    <w:rsid w:val="002956DD"/>
    <w:rsid w:val="0029642C"/>
    <w:rsid w:val="002965E7"/>
    <w:rsid w:val="002979CF"/>
    <w:rsid w:val="00297A27"/>
    <w:rsid w:val="00297AEE"/>
    <w:rsid w:val="00297BD5"/>
    <w:rsid w:val="00297CA8"/>
    <w:rsid w:val="00297D4E"/>
    <w:rsid w:val="002A053A"/>
    <w:rsid w:val="002A10FF"/>
    <w:rsid w:val="002A258B"/>
    <w:rsid w:val="002A381D"/>
    <w:rsid w:val="002A519D"/>
    <w:rsid w:val="002A5677"/>
    <w:rsid w:val="002A5AF5"/>
    <w:rsid w:val="002A5B3C"/>
    <w:rsid w:val="002A77E7"/>
    <w:rsid w:val="002A7906"/>
    <w:rsid w:val="002B05C3"/>
    <w:rsid w:val="002B0CB6"/>
    <w:rsid w:val="002B1B64"/>
    <w:rsid w:val="002B227A"/>
    <w:rsid w:val="002B250C"/>
    <w:rsid w:val="002B326A"/>
    <w:rsid w:val="002B4727"/>
    <w:rsid w:val="002B4C9C"/>
    <w:rsid w:val="002B531F"/>
    <w:rsid w:val="002B566C"/>
    <w:rsid w:val="002B5C99"/>
    <w:rsid w:val="002B6523"/>
    <w:rsid w:val="002B6550"/>
    <w:rsid w:val="002B6E32"/>
    <w:rsid w:val="002C035F"/>
    <w:rsid w:val="002C07A7"/>
    <w:rsid w:val="002C1BC6"/>
    <w:rsid w:val="002C1C9D"/>
    <w:rsid w:val="002C22D0"/>
    <w:rsid w:val="002C3194"/>
    <w:rsid w:val="002C31C6"/>
    <w:rsid w:val="002C3274"/>
    <w:rsid w:val="002C327A"/>
    <w:rsid w:val="002C3308"/>
    <w:rsid w:val="002C3446"/>
    <w:rsid w:val="002C4587"/>
    <w:rsid w:val="002C545D"/>
    <w:rsid w:val="002C558C"/>
    <w:rsid w:val="002C6479"/>
    <w:rsid w:val="002C65CC"/>
    <w:rsid w:val="002C65DE"/>
    <w:rsid w:val="002C6A01"/>
    <w:rsid w:val="002D1022"/>
    <w:rsid w:val="002D136B"/>
    <w:rsid w:val="002D268A"/>
    <w:rsid w:val="002D2941"/>
    <w:rsid w:val="002D29D4"/>
    <w:rsid w:val="002D2F36"/>
    <w:rsid w:val="002D3661"/>
    <w:rsid w:val="002D3740"/>
    <w:rsid w:val="002D6730"/>
    <w:rsid w:val="002D685D"/>
    <w:rsid w:val="002D6CA8"/>
    <w:rsid w:val="002D7192"/>
    <w:rsid w:val="002D78F6"/>
    <w:rsid w:val="002D7D62"/>
    <w:rsid w:val="002E0C61"/>
    <w:rsid w:val="002E0D55"/>
    <w:rsid w:val="002E11F9"/>
    <w:rsid w:val="002E16F5"/>
    <w:rsid w:val="002E1BD7"/>
    <w:rsid w:val="002E2B97"/>
    <w:rsid w:val="002E3BAF"/>
    <w:rsid w:val="002E48E6"/>
    <w:rsid w:val="002E4AF3"/>
    <w:rsid w:val="002E4DC4"/>
    <w:rsid w:val="002E5989"/>
    <w:rsid w:val="002E614D"/>
    <w:rsid w:val="002E664E"/>
    <w:rsid w:val="002E772A"/>
    <w:rsid w:val="002F1E6B"/>
    <w:rsid w:val="002F3677"/>
    <w:rsid w:val="002F49BC"/>
    <w:rsid w:val="002F4CD0"/>
    <w:rsid w:val="002F51C2"/>
    <w:rsid w:val="002F638F"/>
    <w:rsid w:val="002F6C4A"/>
    <w:rsid w:val="002F751C"/>
    <w:rsid w:val="002F7A0F"/>
    <w:rsid w:val="002F7B7F"/>
    <w:rsid w:val="0030112F"/>
    <w:rsid w:val="003014E2"/>
    <w:rsid w:val="00301A2F"/>
    <w:rsid w:val="003020C2"/>
    <w:rsid w:val="003020D5"/>
    <w:rsid w:val="003020FF"/>
    <w:rsid w:val="0030278E"/>
    <w:rsid w:val="003031E0"/>
    <w:rsid w:val="0030328E"/>
    <w:rsid w:val="00303401"/>
    <w:rsid w:val="003035BD"/>
    <w:rsid w:val="003039BB"/>
    <w:rsid w:val="00303A0E"/>
    <w:rsid w:val="00305205"/>
    <w:rsid w:val="00307066"/>
    <w:rsid w:val="0030741B"/>
    <w:rsid w:val="00310BBE"/>
    <w:rsid w:val="0031175E"/>
    <w:rsid w:val="00311801"/>
    <w:rsid w:val="0031222E"/>
    <w:rsid w:val="00312998"/>
    <w:rsid w:val="00313CDE"/>
    <w:rsid w:val="003140F0"/>
    <w:rsid w:val="0031487D"/>
    <w:rsid w:val="00314A86"/>
    <w:rsid w:val="003153BD"/>
    <w:rsid w:val="003160B9"/>
    <w:rsid w:val="00316244"/>
    <w:rsid w:val="003163EB"/>
    <w:rsid w:val="0031649B"/>
    <w:rsid w:val="003164D6"/>
    <w:rsid w:val="0032068E"/>
    <w:rsid w:val="00320883"/>
    <w:rsid w:val="00320A1B"/>
    <w:rsid w:val="00320C01"/>
    <w:rsid w:val="00320D91"/>
    <w:rsid w:val="00321D3E"/>
    <w:rsid w:val="003223F4"/>
    <w:rsid w:val="00322733"/>
    <w:rsid w:val="00322D72"/>
    <w:rsid w:val="00323167"/>
    <w:rsid w:val="0032422D"/>
    <w:rsid w:val="00324418"/>
    <w:rsid w:val="00324898"/>
    <w:rsid w:val="00324D1C"/>
    <w:rsid w:val="0032514C"/>
    <w:rsid w:val="0032557D"/>
    <w:rsid w:val="003258D7"/>
    <w:rsid w:val="00325AB1"/>
    <w:rsid w:val="00325EB8"/>
    <w:rsid w:val="003276D5"/>
    <w:rsid w:val="00330826"/>
    <w:rsid w:val="00331C80"/>
    <w:rsid w:val="00332DE5"/>
    <w:rsid w:val="00334093"/>
    <w:rsid w:val="003341D9"/>
    <w:rsid w:val="00334B97"/>
    <w:rsid w:val="00335025"/>
    <w:rsid w:val="00335185"/>
    <w:rsid w:val="00335875"/>
    <w:rsid w:val="00336484"/>
    <w:rsid w:val="00337066"/>
    <w:rsid w:val="00341071"/>
    <w:rsid w:val="00341AE4"/>
    <w:rsid w:val="003429D7"/>
    <w:rsid w:val="00346837"/>
    <w:rsid w:val="0034702A"/>
    <w:rsid w:val="00347271"/>
    <w:rsid w:val="003478A3"/>
    <w:rsid w:val="00350EB9"/>
    <w:rsid w:val="00350FEB"/>
    <w:rsid w:val="00351016"/>
    <w:rsid w:val="00351A2C"/>
    <w:rsid w:val="00352A87"/>
    <w:rsid w:val="003534B1"/>
    <w:rsid w:val="00354575"/>
    <w:rsid w:val="0035616F"/>
    <w:rsid w:val="00356804"/>
    <w:rsid w:val="003570EF"/>
    <w:rsid w:val="003572D5"/>
    <w:rsid w:val="0036090C"/>
    <w:rsid w:val="00360BF3"/>
    <w:rsid w:val="00361051"/>
    <w:rsid w:val="00361531"/>
    <w:rsid w:val="003619AD"/>
    <w:rsid w:val="00362AB5"/>
    <w:rsid w:val="00362D35"/>
    <w:rsid w:val="0036309F"/>
    <w:rsid w:val="00363ABB"/>
    <w:rsid w:val="00365E03"/>
    <w:rsid w:val="0036749F"/>
    <w:rsid w:val="003678F4"/>
    <w:rsid w:val="003709A2"/>
    <w:rsid w:val="00370DC1"/>
    <w:rsid w:val="00371678"/>
    <w:rsid w:val="00372622"/>
    <w:rsid w:val="00372C76"/>
    <w:rsid w:val="00372D77"/>
    <w:rsid w:val="0037302F"/>
    <w:rsid w:val="00373AF8"/>
    <w:rsid w:val="0037404C"/>
    <w:rsid w:val="003740BE"/>
    <w:rsid w:val="00374BC0"/>
    <w:rsid w:val="00375E39"/>
    <w:rsid w:val="00376582"/>
    <w:rsid w:val="00376A83"/>
    <w:rsid w:val="00377564"/>
    <w:rsid w:val="0038014A"/>
    <w:rsid w:val="003801A3"/>
    <w:rsid w:val="0038089D"/>
    <w:rsid w:val="00381D0F"/>
    <w:rsid w:val="00381DFC"/>
    <w:rsid w:val="00381E3B"/>
    <w:rsid w:val="00382326"/>
    <w:rsid w:val="003824AD"/>
    <w:rsid w:val="00382557"/>
    <w:rsid w:val="00383D9E"/>
    <w:rsid w:val="00384682"/>
    <w:rsid w:val="003858AE"/>
    <w:rsid w:val="00385943"/>
    <w:rsid w:val="00385E98"/>
    <w:rsid w:val="00386AD5"/>
    <w:rsid w:val="0038739B"/>
    <w:rsid w:val="00387820"/>
    <w:rsid w:val="0039079D"/>
    <w:rsid w:val="0039124A"/>
    <w:rsid w:val="00391891"/>
    <w:rsid w:val="00391BF7"/>
    <w:rsid w:val="00391E5D"/>
    <w:rsid w:val="00391ECC"/>
    <w:rsid w:val="003931C1"/>
    <w:rsid w:val="00395D5D"/>
    <w:rsid w:val="0039651A"/>
    <w:rsid w:val="00396AE1"/>
    <w:rsid w:val="00396DBC"/>
    <w:rsid w:val="00396FF8"/>
    <w:rsid w:val="00397223"/>
    <w:rsid w:val="00397510"/>
    <w:rsid w:val="00397C38"/>
    <w:rsid w:val="00397F7F"/>
    <w:rsid w:val="003A0034"/>
    <w:rsid w:val="003A00CA"/>
    <w:rsid w:val="003A0244"/>
    <w:rsid w:val="003A0D70"/>
    <w:rsid w:val="003A1E2B"/>
    <w:rsid w:val="003A2341"/>
    <w:rsid w:val="003A286C"/>
    <w:rsid w:val="003A2CBF"/>
    <w:rsid w:val="003A3690"/>
    <w:rsid w:val="003A401D"/>
    <w:rsid w:val="003A477A"/>
    <w:rsid w:val="003A497A"/>
    <w:rsid w:val="003A56D9"/>
    <w:rsid w:val="003A687F"/>
    <w:rsid w:val="003A7852"/>
    <w:rsid w:val="003A7C7E"/>
    <w:rsid w:val="003A7D92"/>
    <w:rsid w:val="003A7F62"/>
    <w:rsid w:val="003B014D"/>
    <w:rsid w:val="003B05F3"/>
    <w:rsid w:val="003B0C01"/>
    <w:rsid w:val="003B0DAC"/>
    <w:rsid w:val="003B157A"/>
    <w:rsid w:val="003B22CE"/>
    <w:rsid w:val="003B2A64"/>
    <w:rsid w:val="003B2DD4"/>
    <w:rsid w:val="003B2E2C"/>
    <w:rsid w:val="003B3A8D"/>
    <w:rsid w:val="003B41A0"/>
    <w:rsid w:val="003B54CA"/>
    <w:rsid w:val="003B7D15"/>
    <w:rsid w:val="003B7E5E"/>
    <w:rsid w:val="003C0469"/>
    <w:rsid w:val="003C04E9"/>
    <w:rsid w:val="003C076D"/>
    <w:rsid w:val="003C08C2"/>
    <w:rsid w:val="003C0BD0"/>
    <w:rsid w:val="003C2627"/>
    <w:rsid w:val="003C3697"/>
    <w:rsid w:val="003C3C53"/>
    <w:rsid w:val="003C4301"/>
    <w:rsid w:val="003C69AC"/>
    <w:rsid w:val="003C6AFE"/>
    <w:rsid w:val="003C6FF6"/>
    <w:rsid w:val="003D0188"/>
    <w:rsid w:val="003D0445"/>
    <w:rsid w:val="003D0DCA"/>
    <w:rsid w:val="003D1B5C"/>
    <w:rsid w:val="003D1CC4"/>
    <w:rsid w:val="003D22AF"/>
    <w:rsid w:val="003D2A09"/>
    <w:rsid w:val="003D2B3D"/>
    <w:rsid w:val="003D4865"/>
    <w:rsid w:val="003D4CB6"/>
    <w:rsid w:val="003D50B4"/>
    <w:rsid w:val="003D5125"/>
    <w:rsid w:val="003D6AD5"/>
    <w:rsid w:val="003D7D76"/>
    <w:rsid w:val="003D7F1D"/>
    <w:rsid w:val="003E0D58"/>
    <w:rsid w:val="003E171D"/>
    <w:rsid w:val="003E1A14"/>
    <w:rsid w:val="003E1D30"/>
    <w:rsid w:val="003E22C6"/>
    <w:rsid w:val="003E28F4"/>
    <w:rsid w:val="003E2962"/>
    <w:rsid w:val="003E30C5"/>
    <w:rsid w:val="003E363B"/>
    <w:rsid w:val="003E37B9"/>
    <w:rsid w:val="003E3A69"/>
    <w:rsid w:val="003E683A"/>
    <w:rsid w:val="003F0999"/>
    <w:rsid w:val="003F0A5F"/>
    <w:rsid w:val="003F0B16"/>
    <w:rsid w:val="003F1D7F"/>
    <w:rsid w:val="003F2821"/>
    <w:rsid w:val="003F4B0A"/>
    <w:rsid w:val="003F4CC7"/>
    <w:rsid w:val="003F4E83"/>
    <w:rsid w:val="003F4EE0"/>
    <w:rsid w:val="003F5002"/>
    <w:rsid w:val="003F55B9"/>
    <w:rsid w:val="003F5B8C"/>
    <w:rsid w:val="003F7105"/>
    <w:rsid w:val="004006B7"/>
    <w:rsid w:val="00400869"/>
    <w:rsid w:val="00400BFF"/>
    <w:rsid w:val="0040127F"/>
    <w:rsid w:val="004029A4"/>
    <w:rsid w:val="0040334D"/>
    <w:rsid w:val="00403772"/>
    <w:rsid w:val="00404B2D"/>
    <w:rsid w:val="00404BCC"/>
    <w:rsid w:val="00404D8A"/>
    <w:rsid w:val="00404E07"/>
    <w:rsid w:val="00405F20"/>
    <w:rsid w:val="00406350"/>
    <w:rsid w:val="00407646"/>
    <w:rsid w:val="004076FA"/>
    <w:rsid w:val="00410A06"/>
    <w:rsid w:val="0041246A"/>
    <w:rsid w:val="004154C5"/>
    <w:rsid w:val="00415DAC"/>
    <w:rsid w:val="00416EB3"/>
    <w:rsid w:val="0041747B"/>
    <w:rsid w:val="00417B6F"/>
    <w:rsid w:val="00420F2F"/>
    <w:rsid w:val="00421A5C"/>
    <w:rsid w:val="00422EDD"/>
    <w:rsid w:val="004231B5"/>
    <w:rsid w:val="00423873"/>
    <w:rsid w:val="004243E6"/>
    <w:rsid w:val="00424A6D"/>
    <w:rsid w:val="00424B38"/>
    <w:rsid w:val="00424BD4"/>
    <w:rsid w:val="004253D3"/>
    <w:rsid w:val="004253F8"/>
    <w:rsid w:val="00425644"/>
    <w:rsid w:val="00425DBC"/>
    <w:rsid w:val="00426AD9"/>
    <w:rsid w:val="00426C41"/>
    <w:rsid w:val="00427DD6"/>
    <w:rsid w:val="00427EC8"/>
    <w:rsid w:val="00427F32"/>
    <w:rsid w:val="00430B33"/>
    <w:rsid w:val="004314E0"/>
    <w:rsid w:val="004324E2"/>
    <w:rsid w:val="00432847"/>
    <w:rsid w:val="00433633"/>
    <w:rsid w:val="00434323"/>
    <w:rsid w:val="00435EE6"/>
    <w:rsid w:val="00436F50"/>
    <w:rsid w:val="004370F6"/>
    <w:rsid w:val="0043738F"/>
    <w:rsid w:val="004376F1"/>
    <w:rsid w:val="0044050B"/>
    <w:rsid w:val="00440B3E"/>
    <w:rsid w:val="00440C46"/>
    <w:rsid w:val="00441058"/>
    <w:rsid w:val="0044164F"/>
    <w:rsid w:val="00441F93"/>
    <w:rsid w:val="00442395"/>
    <w:rsid w:val="0044255E"/>
    <w:rsid w:val="004436D1"/>
    <w:rsid w:val="00445101"/>
    <w:rsid w:val="00445DDC"/>
    <w:rsid w:val="004465B2"/>
    <w:rsid w:val="00450E21"/>
    <w:rsid w:val="00452051"/>
    <w:rsid w:val="00452069"/>
    <w:rsid w:val="004523A9"/>
    <w:rsid w:val="00452558"/>
    <w:rsid w:val="004540EA"/>
    <w:rsid w:val="004543DA"/>
    <w:rsid w:val="0045448E"/>
    <w:rsid w:val="00454D19"/>
    <w:rsid w:val="00454E18"/>
    <w:rsid w:val="00455046"/>
    <w:rsid w:val="0045511E"/>
    <w:rsid w:val="00455193"/>
    <w:rsid w:val="004566D0"/>
    <w:rsid w:val="00456F02"/>
    <w:rsid w:val="00457C4E"/>
    <w:rsid w:val="00460CD4"/>
    <w:rsid w:val="0046137D"/>
    <w:rsid w:val="004613FE"/>
    <w:rsid w:val="004619E1"/>
    <w:rsid w:val="00461B04"/>
    <w:rsid w:val="00462F9B"/>
    <w:rsid w:val="00463767"/>
    <w:rsid w:val="00464733"/>
    <w:rsid w:val="00464743"/>
    <w:rsid w:val="00464AEC"/>
    <w:rsid w:val="00464D03"/>
    <w:rsid w:val="0046529A"/>
    <w:rsid w:val="004652C5"/>
    <w:rsid w:val="00467242"/>
    <w:rsid w:val="00467B43"/>
    <w:rsid w:val="00471243"/>
    <w:rsid w:val="00472673"/>
    <w:rsid w:val="00472B2D"/>
    <w:rsid w:val="00472B4C"/>
    <w:rsid w:val="004733B6"/>
    <w:rsid w:val="0047426F"/>
    <w:rsid w:val="00474BA3"/>
    <w:rsid w:val="0047522A"/>
    <w:rsid w:val="00475B5E"/>
    <w:rsid w:val="0047697B"/>
    <w:rsid w:val="00477E42"/>
    <w:rsid w:val="004802E7"/>
    <w:rsid w:val="00481518"/>
    <w:rsid w:val="00481985"/>
    <w:rsid w:val="00481EF7"/>
    <w:rsid w:val="00482180"/>
    <w:rsid w:val="00483FAB"/>
    <w:rsid w:val="0048794F"/>
    <w:rsid w:val="00487A95"/>
    <w:rsid w:val="00487B97"/>
    <w:rsid w:val="00490D16"/>
    <w:rsid w:val="00490DD6"/>
    <w:rsid w:val="00490EFC"/>
    <w:rsid w:val="00490F26"/>
    <w:rsid w:val="00490FA4"/>
    <w:rsid w:val="0049102C"/>
    <w:rsid w:val="00491CBF"/>
    <w:rsid w:val="00492F46"/>
    <w:rsid w:val="00493617"/>
    <w:rsid w:val="00494A13"/>
    <w:rsid w:val="00494EF6"/>
    <w:rsid w:val="00495558"/>
    <w:rsid w:val="00495AFF"/>
    <w:rsid w:val="00496978"/>
    <w:rsid w:val="00497452"/>
    <w:rsid w:val="004A10E0"/>
    <w:rsid w:val="004A224B"/>
    <w:rsid w:val="004A3497"/>
    <w:rsid w:val="004A39DA"/>
    <w:rsid w:val="004A46CB"/>
    <w:rsid w:val="004A598F"/>
    <w:rsid w:val="004A6C23"/>
    <w:rsid w:val="004A7299"/>
    <w:rsid w:val="004A7466"/>
    <w:rsid w:val="004B2091"/>
    <w:rsid w:val="004B2390"/>
    <w:rsid w:val="004B2481"/>
    <w:rsid w:val="004B38A5"/>
    <w:rsid w:val="004B39BC"/>
    <w:rsid w:val="004B589D"/>
    <w:rsid w:val="004B5C0C"/>
    <w:rsid w:val="004B5DD9"/>
    <w:rsid w:val="004B6123"/>
    <w:rsid w:val="004B6361"/>
    <w:rsid w:val="004B6AE2"/>
    <w:rsid w:val="004B7449"/>
    <w:rsid w:val="004C1E7B"/>
    <w:rsid w:val="004C3070"/>
    <w:rsid w:val="004C31C5"/>
    <w:rsid w:val="004C3A6D"/>
    <w:rsid w:val="004C4262"/>
    <w:rsid w:val="004C484E"/>
    <w:rsid w:val="004C4B47"/>
    <w:rsid w:val="004C5881"/>
    <w:rsid w:val="004C797B"/>
    <w:rsid w:val="004C7A7C"/>
    <w:rsid w:val="004C7E44"/>
    <w:rsid w:val="004D0EAF"/>
    <w:rsid w:val="004D11C5"/>
    <w:rsid w:val="004D1D73"/>
    <w:rsid w:val="004D26A3"/>
    <w:rsid w:val="004D454D"/>
    <w:rsid w:val="004D4838"/>
    <w:rsid w:val="004D53A8"/>
    <w:rsid w:val="004D583A"/>
    <w:rsid w:val="004D70F6"/>
    <w:rsid w:val="004E0747"/>
    <w:rsid w:val="004E11CE"/>
    <w:rsid w:val="004E1C00"/>
    <w:rsid w:val="004E2179"/>
    <w:rsid w:val="004E2F62"/>
    <w:rsid w:val="004E46B6"/>
    <w:rsid w:val="004E47C8"/>
    <w:rsid w:val="004E548C"/>
    <w:rsid w:val="004E6B85"/>
    <w:rsid w:val="004E7090"/>
    <w:rsid w:val="004E7E9E"/>
    <w:rsid w:val="004E7FBE"/>
    <w:rsid w:val="004F0548"/>
    <w:rsid w:val="004F16D0"/>
    <w:rsid w:val="004F31A6"/>
    <w:rsid w:val="004F4551"/>
    <w:rsid w:val="004F5DA8"/>
    <w:rsid w:val="004F6A64"/>
    <w:rsid w:val="004F6D72"/>
    <w:rsid w:val="004F745F"/>
    <w:rsid w:val="004F78D5"/>
    <w:rsid w:val="004F79E0"/>
    <w:rsid w:val="005012A4"/>
    <w:rsid w:val="00503082"/>
    <w:rsid w:val="00503F4D"/>
    <w:rsid w:val="005045AB"/>
    <w:rsid w:val="00504E60"/>
    <w:rsid w:val="00505D5E"/>
    <w:rsid w:val="005079A5"/>
    <w:rsid w:val="00507A96"/>
    <w:rsid w:val="00507EC8"/>
    <w:rsid w:val="00511EA7"/>
    <w:rsid w:val="005129A0"/>
    <w:rsid w:val="00514237"/>
    <w:rsid w:val="00514471"/>
    <w:rsid w:val="0051555D"/>
    <w:rsid w:val="00515C95"/>
    <w:rsid w:val="0051622E"/>
    <w:rsid w:val="005164FF"/>
    <w:rsid w:val="00516F0D"/>
    <w:rsid w:val="00517343"/>
    <w:rsid w:val="005207AF"/>
    <w:rsid w:val="00521428"/>
    <w:rsid w:val="00521E46"/>
    <w:rsid w:val="0052261B"/>
    <w:rsid w:val="00523792"/>
    <w:rsid w:val="00523872"/>
    <w:rsid w:val="005239EF"/>
    <w:rsid w:val="00523FF3"/>
    <w:rsid w:val="00524F2F"/>
    <w:rsid w:val="005266C3"/>
    <w:rsid w:val="005269EB"/>
    <w:rsid w:val="005273EB"/>
    <w:rsid w:val="0052792A"/>
    <w:rsid w:val="00527B05"/>
    <w:rsid w:val="00527B48"/>
    <w:rsid w:val="005307A7"/>
    <w:rsid w:val="005318C2"/>
    <w:rsid w:val="0053195A"/>
    <w:rsid w:val="0053235A"/>
    <w:rsid w:val="00532A32"/>
    <w:rsid w:val="00532E47"/>
    <w:rsid w:val="00532EE9"/>
    <w:rsid w:val="005330F8"/>
    <w:rsid w:val="00533172"/>
    <w:rsid w:val="0053429A"/>
    <w:rsid w:val="005343EE"/>
    <w:rsid w:val="005364BB"/>
    <w:rsid w:val="005368AF"/>
    <w:rsid w:val="00536A02"/>
    <w:rsid w:val="00536D3A"/>
    <w:rsid w:val="005401E9"/>
    <w:rsid w:val="00541101"/>
    <w:rsid w:val="00542537"/>
    <w:rsid w:val="00542A3C"/>
    <w:rsid w:val="0054361D"/>
    <w:rsid w:val="00544B7F"/>
    <w:rsid w:val="0054522C"/>
    <w:rsid w:val="0054524E"/>
    <w:rsid w:val="00545A28"/>
    <w:rsid w:val="00546FB6"/>
    <w:rsid w:val="005508D4"/>
    <w:rsid w:val="00550C6B"/>
    <w:rsid w:val="00550C92"/>
    <w:rsid w:val="00550DFE"/>
    <w:rsid w:val="005510A5"/>
    <w:rsid w:val="0055155D"/>
    <w:rsid w:val="00551946"/>
    <w:rsid w:val="00551EA3"/>
    <w:rsid w:val="00553572"/>
    <w:rsid w:val="005536F3"/>
    <w:rsid w:val="00553793"/>
    <w:rsid w:val="0055394B"/>
    <w:rsid w:val="005543B8"/>
    <w:rsid w:val="0055452E"/>
    <w:rsid w:val="0055598E"/>
    <w:rsid w:val="005559EA"/>
    <w:rsid w:val="00555AE1"/>
    <w:rsid w:val="00555EF5"/>
    <w:rsid w:val="0055741B"/>
    <w:rsid w:val="00557755"/>
    <w:rsid w:val="00561AE2"/>
    <w:rsid w:val="00563092"/>
    <w:rsid w:val="0056380E"/>
    <w:rsid w:val="0056385F"/>
    <w:rsid w:val="00564BF6"/>
    <w:rsid w:val="00564FE0"/>
    <w:rsid w:val="005674C5"/>
    <w:rsid w:val="005710DD"/>
    <w:rsid w:val="00571605"/>
    <w:rsid w:val="00571F57"/>
    <w:rsid w:val="00572039"/>
    <w:rsid w:val="00572BAC"/>
    <w:rsid w:val="00573D1D"/>
    <w:rsid w:val="00574054"/>
    <w:rsid w:val="00574118"/>
    <w:rsid w:val="005750A6"/>
    <w:rsid w:val="00575315"/>
    <w:rsid w:val="0057545B"/>
    <w:rsid w:val="005755CF"/>
    <w:rsid w:val="00575BD8"/>
    <w:rsid w:val="0057612F"/>
    <w:rsid w:val="00576531"/>
    <w:rsid w:val="00576818"/>
    <w:rsid w:val="00577EBF"/>
    <w:rsid w:val="005800AD"/>
    <w:rsid w:val="00580959"/>
    <w:rsid w:val="005812D4"/>
    <w:rsid w:val="00582E39"/>
    <w:rsid w:val="00583D33"/>
    <w:rsid w:val="005842CA"/>
    <w:rsid w:val="00584846"/>
    <w:rsid w:val="00584D65"/>
    <w:rsid w:val="00585AB5"/>
    <w:rsid w:val="00585E89"/>
    <w:rsid w:val="00587C62"/>
    <w:rsid w:val="005907F7"/>
    <w:rsid w:val="0059153D"/>
    <w:rsid w:val="00591752"/>
    <w:rsid w:val="00591869"/>
    <w:rsid w:val="00592C23"/>
    <w:rsid w:val="005941F1"/>
    <w:rsid w:val="005942C3"/>
    <w:rsid w:val="005943D9"/>
    <w:rsid w:val="00594689"/>
    <w:rsid w:val="00594D44"/>
    <w:rsid w:val="005954FF"/>
    <w:rsid w:val="005955AF"/>
    <w:rsid w:val="00595ECB"/>
    <w:rsid w:val="005962BF"/>
    <w:rsid w:val="00596744"/>
    <w:rsid w:val="0059696B"/>
    <w:rsid w:val="00596C0D"/>
    <w:rsid w:val="00596C61"/>
    <w:rsid w:val="0059702E"/>
    <w:rsid w:val="00597666"/>
    <w:rsid w:val="00597C36"/>
    <w:rsid w:val="005A0CB4"/>
    <w:rsid w:val="005A0DB9"/>
    <w:rsid w:val="005A0F77"/>
    <w:rsid w:val="005A0F8C"/>
    <w:rsid w:val="005A20CD"/>
    <w:rsid w:val="005A2641"/>
    <w:rsid w:val="005A3123"/>
    <w:rsid w:val="005A44A0"/>
    <w:rsid w:val="005A4635"/>
    <w:rsid w:val="005A5DFA"/>
    <w:rsid w:val="005A6864"/>
    <w:rsid w:val="005B0243"/>
    <w:rsid w:val="005B0548"/>
    <w:rsid w:val="005B0BC7"/>
    <w:rsid w:val="005B13DA"/>
    <w:rsid w:val="005B159F"/>
    <w:rsid w:val="005B1D65"/>
    <w:rsid w:val="005B2B79"/>
    <w:rsid w:val="005B4995"/>
    <w:rsid w:val="005B4A14"/>
    <w:rsid w:val="005B50C6"/>
    <w:rsid w:val="005B51E8"/>
    <w:rsid w:val="005B5581"/>
    <w:rsid w:val="005B6725"/>
    <w:rsid w:val="005B7166"/>
    <w:rsid w:val="005B7692"/>
    <w:rsid w:val="005B7869"/>
    <w:rsid w:val="005B7BC8"/>
    <w:rsid w:val="005C0724"/>
    <w:rsid w:val="005C0750"/>
    <w:rsid w:val="005C08BF"/>
    <w:rsid w:val="005C0AA3"/>
    <w:rsid w:val="005C2AA8"/>
    <w:rsid w:val="005C2C13"/>
    <w:rsid w:val="005C3152"/>
    <w:rsid w:val="005C586F"/>
    <w:rsid w:val="005C5E74"/>
    <w:rsid w:val="005C62AB"/>
    <w:rsid w:val="005C647D"/>
    <w:rsid w:val="005C64B7"/>
    <w:rsid w:val="005C6596"/>
    <w:rsid w:val="005C663A"/>
    <w:rsid w:val="005C69F3"/>
    <w:rsid w:val="005C7045"/>
    <w:rsid w:val="005C7B17"/>
    <w:rsid w:val="005C7B18"/>
    <w:rsid w:val="005C7E45"/>
    <w:rsid w:val="005D025F"/>
    <w:rsid w:val="005D18E6"/>
    <w:rsid w:val="005D1AC6"/>
    <w:rsid w:val="005D32D0"/>
    <w:rsid w:val="005D38BF"/>
    <w:rsid w:val="005D3D5C"/>
    <w:rsid w:val="005D3FF0"/>
    <w:rsid w:val="005D42C4"/>
    <w:rsid w:val="005D5311"/>
    <w:rsid w:val="005D5648"/>
    <w:rsid w:val="005D6DA3"/>
    <w:rsid w:val="005D6FD4"/>
    <w:rsid w:val="005D75C1"/>
    <w:rsid w:val="005E07B2"/>
    <w:rsid w:val="005E1E29"/>
    <w:rsid w:val="005E2E78"/>
    <w:rsid w:val="005E3288"/>
    <w:rsid w:val="005E3366"/>
    <w:rsid w:val="005E419E"/>
    <w:rsid w:val="005E4581"/>
    <w:rsid w:val="005E4921"/>
    <w:rsid w:val="005E4AFE"/>
    <w:rsid w:val="005E4B62"/>
    <w:rsid w:val="005E4BCC"/>
    <w:rsid w:val="005E5288"/>
    <w:rsid w:val="005F0C85"/>
    <w:rsid w:val="005F1643"/>
    <w:rsid w:val="005F1E5E"/>
    <w:rsid w:val="005F3C34"/>
    <w:rsid w:val="005F404B"/>
    <w:rsid w:val="005F49EC"/>
    <w:rsid w:val="005F4C41"/>
    <w:rsid w:val="005F54F1"/>
    <w:rsid w:val="005F63F0"/>
    <w:rsid w:val="00600D5F"/>
    <w:rsid w:val="00600DC4"/>
    <w:rsid w:val="00601314"/>
    <w:rsid w:val="006022C6"/>
    <w:rsid w:val="00602CEE"/>
    <w:rsid w:val="006031B6"/>
    <w:rsid w:val="006039D9"/>
    <w:rsid w:val="006055EF"/>
    <w:rsid w:val="00606A40"/>
    <w:rsid w:val="00606D72"/>
    <w:rsid w:val="00606E9D"/>
    <w:rsid w:val="00606F2B"/>
    <w:rsid w:val="00607A3D"/>
    <w:rsid w:val="00610098"/>
    <w:rsid w:val="00610782"/>
    <w:rsid w:val="00611C88"/>
    <w:rsid w:val="00612C31"/>
    <w:rsid w:val="00612F20"/>
    <w:rsid w:val="006146BB"/>
    <w:rsid w:val="006152A0"/>
    <w:rsid w:val="006155D3"/>
    <w:rsid w:val="00615AE3"/>
    <w:rsid w:val="00615AF2"/>
    <w:rsid w:val="00616826"/>
    <w:rsid w:val="00616AE2"/>
    <w:rsid w:val="00617F8C"/>
    <w:rsid w:val="006203FB"/>
    <w:rsid w:val="00620DB6"/>
    <w:rsid w:val="00621479"/>
    <w:rsid w:val="00621B6B"/>
    <w:rsid w:val="00621D53"/>
    <w:rsid w:val="006222B2"/>
    <w:rsid w:val="006222C3"/>
    <w:rsid w:val="00622962"/>
    <w:rsid w:val="00622D60"/>
    <w:rsid w:val="00622E88"/>
    <w:rsid w:val="00623405"/>
    <w:rsid w:val="006234E4"/>
    <w:rsid w:val="00624578"/>
    <w:rsid w:val="0062597B"/>
    <w:rsid w:val="00625BDA"/>
    <w:rsid w:val="00625C4A"/>
    <w:rsid w:val="00625FC6"/>
    <w:rsid w:val="00626280"/>
    <w:rsid w:val="0062677D"/>
    <w:rsid w:val="00627571"/>
    <w:rsid w:val="00627A00"/>
    <w:rsid w:val="00630891"/>
    <w:rsid w:val="00631268"/>
    <w:rsid w:val="006313B8"/>
    <w:rsid w:val="00631B66"/>
    <w:rsid w:val="00631E5D"/>
    <w:rsid w:val="006323B8"/>
    <w:rsid w:val="006326A9"/>
    <w:rsid w:val="00633744"/>
    <w:rsid w:val="006344CD"/>
    <w:rsid w:val="00634D8F"/>
    <w:rsid w:val="00635AC0"/>
    <w:rsid w:val="006363A9"/>
    <w:rsid w:val="006364AB"/>
    <w:rsid w:val="00640D90"/>
    <w:rsid w:val="00642A2C"/>
    <w:rsid w:val="00642CB6"/>
    <w:rsid w:val="00644C56"/>
    <w:rsid w:val="00644E9B"/>
    <w:rsid w:val="00647479"/>
    <w:rsid w:val="006500E6"/>
    <w:rsid w:val="00650C47"/>
    <w:rsid w:val="00651240"/>
    <w:rsid w:val="0065148F"/>
    <w:rsid w:val="0065170A"/>
    <w:rsid w:val="006519F5"/>
    <w:rsid w:val="00652E15"/>
    <w:rsid w:val="006535E1"/>
    <w:rsid w:val="00653E58"/>
    <w:rsid w:val="006545CB"/>
    <w:rsid w:val="006547B6"/>
    <w:rsid w:val="00654F77"/>
    <w:rsid w:val="0065517A"/>
    <w:rsid w:val="0065576E"/>
    <w:rsid w:val="006557DC"/>
    <w:rsid w:val="00655B23"/>
    <w:rsid w:val="00657763"/>
    <w:rsid w:val="00657DF3"/>
    <w:rsid w:val="00660214"/>
    <w:rsid w:val="00661C96"/>
    <w:rsid w:val="00661DC3"/>
    <w:rsid w:val="00662053"/>
    <w:rsid w:val="006626B3"/>
    <w:rsid w:val="0066387B"/>
    <w:rsid w:val="006647E4"/>
    <w:rsid w:val="00664EAD"/>
    <w:rsid w:val="00665426"/>
    <w:rsid w:val="006658ED"/>
    <w:rsid w:val="00666E94"/>
    <w:rsid w:val="00670CC0"/>
    <w:rsid w:val="00671B8F"/>
    <w:rsid w:val="006726E5"/>
    <w:rsid w:val="006750EA"/>
    <w:rsid w:val="006752F6"/>
    <w:rsid w:val="006758B3"/>
    <w:rsid w:val="00675AB4"/>
    <w:rsid w:val="00676543"/>
    <w:rsid w:val="006767CD"/>
    <w:rsid w:val="00676CE9"/>
    <w:rsid w:val="00676DED"/>
    <w:rsid w:val="00680DD1"/>
    <w:rsid w:val="006836A1"/>
    <w:rsid w:val="006838B6"/>
    <w:rsid w:val="00685529"/>
    <w:rsid w:val="00685C7B"/>
    <w:rsid w:val="006869C2"/>
    <w:rsid w:val="00686B6E"/>
    <w:rsid w:val="00686B9D"/>
    <w:rsid w:val="00690987"/>
    <w:rsid w:val="00690B8A"/>
    <w:rsid w:val="0069150C"/>
    <w:rsid w:val="00692607"/>
    <w:rsid w:val="00693E27"/>
    <w:rsid w:val="006946A4"/>
    <w:rsid w:val="006946E3"/>
    <w:rsid w:val="006959E1"/>
    <w:rsid w:val="00695AF1"/>
    <w:rsid w:val="00695B50"/>
    <w:rsid w:val="00695DB1"/>
    <w:rsid w:val="00695E3A"/>
    <w:rsid w:val="00696EC0"/>
    <w:rsid w:val="006A0AB8"/>
    <w:rsid w:val="006A0BF1"/>
    <w:rsid w:val="006A0FBD"/>
    <w:rsid w:val="006A1E0F"/>
    <w:rsid w:val="006A2497"/>
    <w:rsid w:val="006A3288"/>
    <w:rsid w:val="006A4033"/>
    <w:rsid w:val="006A5859"/>
    <w:rsid w:val="006A5FB9"/>
    <w:rsid w:val="006A6BCB"/>
    <w:rsid w:val="006B0272"/>
    <w:rsid w:val="006B06D9"/>
    <w:rsid w:val="006B207C"/>
    <w:rsid w:val="006B2BCC"/>
    <w:rsid w:val="006B2CF0"/>
    <w:rsid w:val="006B3146"/>
    <w:rsid w:val="006B380A"/>
    <w:rsid w:val="006B3A0D"/>
    <w:rsid w:val="006B4132"/>
    <w:rsid w:val="006B4880"/>
    <w:rsid w:val="006B6860"/>
    <w:rsid w:val="006B693B"/>
    <w:rsid w:val="006B7637"/>
    <w:rsid w:val="006B7999"/>
    <w:rsid w:val="006C0278"/>
    <w:rsid w:val="006C03A9"/>
    <w:rsid w:val="006C219D"/>
    <w:rsid w:val="006C231E"/>
    <w:rsid w:val="006C3141"/>
    <w:rsid w:val="006C335B"/>
    <w:rsid w:val="006C3777"/>
    <w:rsid w:val="006C48C3"/>
    <w:rsid w:val="006C5056"/>
    <w:rsid w:val="006C5178"/>
    <w:rsid w:val="006C72BF"/>
    <w:rsid w:val="006C7E99"/>
    <w:rsid w:val="006D02BE"/>
    <w:rsid w:val="006D0780"/>
    <w:rsid w:val="006D1182"/>
    <w:rsid w:val="006D13D8"/>
    <w:rsid w:val="006D14B6"/>
    <w:rsid w:val="006D15B1"/>
    <w:rsid w:val="006D2C65"/>
    <w:rsid w:val="006D2F7C"/>
    <w:rsid w:val="006D3D0B"/>
    <w:rsid w:val="006D3F8C"/>
    <w:rsid w:val="006D4EAE"/>
    <w:rsid w:val="006D51D7"/>
    <w:rsid w:val="006D540F"/>
    <w:rsid w:val="006D637C"/>
    <w:rsid w:val="006D7497"/>
    <w:rsid w:val="006D7C41"/>
    <w:rsid w:val="006E00AA"/>
    <w:rsid w:val="006E033D"/>
    <w:rsid w:val="006E099F"/>
    <w:rsid w:val="006E13CC"/>
    <w:rsid w:val="006E1691"/>
    <w:rsid w:val="006E1738"/>
    <w:rsid w:val="006E1B86"/>
    <w:rsid w:val="006E1BF0"/>
    <w:rsid w:val="006E27E1"/>
    <w:rsid w:val="006E31B8"/>
    <w:rsid w:val="006E54D0"/>
    <w:rsid w:val="006E573D"/>
    <w:rsid w:val="006E64D6"/>
    <w:rsid w:val="006E666E"/>
    <w:rsid w:val="006E6760"/>
    <w:rsid w:val="006F024D"/>
    <w:rsid w:val="006F0E6B"/>
    <w:rsid w:val="006F28E8"/>
    <w:rsid w:val="006F2C78"/>
    <w:rsid w:val="006F3EAF"/>
    <w:rsid w:val="006F41D7"/>
    <w:rsid w:val="006F498E"/>
    <w:rsid w:val="006F501D"/>
    <w:rsid w:val="006F5327"/>
    <w:rsid w:val="006F54A4"/>
    <w:rsid w:val="006F5714"/>
    <w:rsid w:val="006F7A20"/>
    <w:rsid w:val="007008B1"/>
    <w:rsid w:val="00700D17"/>
    <w:rsid w:val="00700EA9"/>
    <w:rsid w:val="00700EEC"/>
    <w:rsid w:val="0070178F"/>
    <w:rsid w:val="0070291C"/>
    <w:rsid w:val="00702A66"/>
    <w:rsid w:val="0070392F"/>
    <w:rsid w:val="007055E3"/>
    <w:rsid w:val="00706AAD"/>
    <w:rsid w:val="007078B7"/>
    <w:rsid w:val="00707DD9"/>
    <w:rsid w:val="00710159"/>
    <w:rsid w:val="0071016E"/>
    <w:rsid w:val="007109C9"/>
    <w:rsid w:val="00711CD5"/>
    <w:rsid w:val="00711D44"/>
    <w:rsid w:val="007120CF"/>
    <w:rsid w:val="00713A47"/>
    <w:rsid w:val="00713AAF"/>
    <w:rsid w:val="00713B10"/>
    <w:rsid w:val="00713CB3"/>
    <w:rsid w:val="00713E4E"/>
    <w:rsid w:val="00714FA6"/>
    <w:rsid w:val="007158A2"/>
    <w:rsid w:val="0071683D"/>
    <w:rsid w:val="00716BBA"/>
    <w:rsid w:val="00717CF9"/>
    <w:rsid w:val="00717D2A"/>
    <w:rsid w:val="00720D06"/>
    <w:rsid w:val="007212DB"/>
    <w:rsid w:val="00721D04"/>
    <w:rsid w:val="0072285A"/>
    <w:rsid w:val="007228DE"/>
    <w:rsid w:val="007229AC"/>
    <w:rsid w:val="007239C2"/>
    <w:rsid w:val="0072442B"/>
    <w:rsid w:val="00724B0F"/>
    <w:rsid w:val="007272A1"/>
    <w:rsid w:val="007272E2"/>
    <w:rsid w:val="007272FD"/>
    <w:rsid w:val="0072758D"/>
    <w:rsid w:val="00727A0F"/>
    <w:rsid w:val="00727B11"/>
    <w:rsid w:val="00727CAA"/>
    <w:rsid w:val="0073028A"/>
    <w:rsid w:val="00730922"/>
    <w:rsid w:val="00730B91"/>
    <w:rsid w:val="0073104D"/>
    <w:rsid w:val="007312B9"/>
    <w:rsid w:val="007350CA"/>
    <w:rsid w:val="0073571E"/>
    <w:rsid w:val="00736246"/>
    <w:rsid w:val="00736E68"/>
    <w:rsid w:val="007370B5"/>
    <w:rsid w:val="007405AE"/>
    <w:rsid w:val="00740C0E"/>
    <w:rsid w:val="00741491"/>
    <w:rsid w:val="00741F38"/>
    <w:rsid w:val="007427AF"/>
    <w:rsid w:val="0074284B"/>
    <w:rsid w:val="00742A15"/>
    <w:rsid w:val="00742D5E"/>
    <w:rsid w:val="007440E2"/>
    <w:rsid w:val="007445DD"/>
    <w:rsid w:val="007450CC"/>
    <w:rsid w:val="00745318"/>
    <w:rsid w:val="007467C0"/>
    <w:rsid w:val="00750663"/>
    <w:rsid w:val="00750A8C"/>
    <w:rsid w:val="00750B34"/>
    <w:rsid w:val="007510B8"/>
    <w:rsid w:val="007518DA"/>
    <w:rsid w:val="00751F3C"/>
    <w:rsid w:val="007527EE"/>
    <w:rsid w:val="00752BED"/>
    <w:rsid w:val="00752E05"/>
    <w:rsid w:val="007533D9"/>
    <w:rsid w:val="007534E8"/>
    <w:rsid w:val="00754080"/>
    <w:rsid w:val="00754097"/>
    <w:rsid w:val="00754A4E"/>
    <w:rsid w:val="00754C47"/>
    <w:rsid w:val="007551A4"/>
    <w:rsid w:val="007557F8"/>
    <w:rsid w:val="00756F89"/>
    <w:rsid w:val="0075703F"/>
    <w:rsid w:val="007576CE"/>
    <w:rsid w:val="00757D00"/>
    <w:rsid w:val="00757EE6"/>
    <w:rsid w:val="0076054A"/>
    <w:rsid w:val="00762AF8"/>
    <w:rsid w:val="0076306C"/>
    <w:rsid w:val="00763C8E"/>
    <w:rsid w:val="00764A63"/>
    <w:rsid w:val="0076514F"/>
    <w:rsid w:val="007659CE"/>
    <w:rsid w:val="00766362"/>
    <w:rsid w:val="00766B99"/>
    <w:rsid w:val="00767238"/>
    <w:rsid w:val="00770756"/>
    <w:rsid w:val="00770CE7"/>
    <w:rsid w:val="00770DE0"/>
    <w:rsid w:val="00772BE3"/>
    <w:rsid w:val="00772CA9"/>
    <w:rsid w:val="0077350F"/>
    <w:rsid w:val="00773D69"/>
    <w:rsid w:val="00774235"/>
    <w:rsid w:val="00774409"/>
    <w:rsid w:val="00774C9E"/>
    <w:rsid w:val="0077560B"/>
    <w:rsid w:val="00775895"/>
    <w:rsid w:val="00775CDB"/>
    <w:rsid w:val="007769B0"/>
    <w:rsid w:val="00776EBC"/>
    <w:rsid w:val="00776EEA"/>
    <w:rsid w:val="0077731B"/>
    <w:rsid w:val="00777A16"/>
    <w:rsid w:val="00777B8E"/>
    <w:rsid w:val="0078108B"/>
    <w:rsid w:val="007812F7"/>
    <w:rsid w:val="0078185D"/>
    <w:rsid w:val="0078236E"/>
    <w:rsid w:val="00783022"/>
    <w:rsid w:val="007840E6"/>
    <w:rsid w:val="00784808"/>
    <w:rsid w:val="00784F92"/>
    <w:rsid w:val="007852F7"/>
    <w:rsid w:val="00785393"/>
    <w:rsid w:val="00785D04"/>
    <w:rsid w:val="00786F75"/>
    <w:rsid w:val="00790BB6"/>
    <w:rsid w:val="00791497"/>
    <w:rsid w:val="00792A31"/>
    <w:rsid w:val="007938D0"/>
    <w:rsid w:val="00793C66"/>
    <w:rsid w:val="00793FB5"/>
    <w:rsid w:val="007947C2"/>
    <w:rsid w:val="00794948"/>
    <w:rsid w:val="00794D7A"/>
    <w:rsid w:val="00795135"/>
    <w:rsid w:val="0079694D"/>
    <w:rsid w:val="00797B67"/>
    <w:rsid w:val="007A044A"/>
    <w:rsid w:val="007A0501"/>
    <w:rsid w:val="007A1511"/>
    <w:rsid w:val="007A424B"/>
    <w:rsid w:val="007A436E"/>
    <w:rsid w:val="007A5706"/>
    <w:rsid w:val="007A5858"/>
    <w:rsid w:val="007A61FD"/>
    <w:rsid w:val="007A6AA7"/>
    <w:rsid w:val="007B1241"/>
    <w:rsid w:val="007B14DA"/>
    <w:rsid w:val="007B1585"/>
    <w:rsid w:val="007B2B90"/>
    <w:rsid w:val="007B310A"/>
    <w:rsid w:val="007B3B03"/>
    <w:rsid w:val="007B49CA"/>
    <w:rsid w:val="007B49F9"/>
    <w:rsid w:val="007B53D7"/>
    <w:rsid w:val="007B543E"/>
    <w:rsid w:val="007B5DD7"/>
    <w:rsid w:val="007B6583"/>
    <w:rsid w:val="007C0E1D"/>
    <w:rsid w:val="007C3020"/>
    <w:rsid w:val="007C409C"/>
    <w:rsid w:val="007C45C7"/>
    <w:rsid w:val="007C5310"/>
    <w:rsid w:val="007C5343"/>
    <w:rsid w:val="007C53C2"/>
    <w:rsid w:val="007C585F"/>
    <w:rsid w:val="007C5AAB"/>
    <w:rsid w:val="007C638F"/>
    <w:rsid w:val="007D22CE"/>
    <w:rsid w:val="007D3735"/>
    <w:rsid w:val="007D3CDC"/>
    <w:rsid w:val="007D5766"/>
    <w:rsid w:val="007D5997"/>
    <w:rsid w:val="007D6858"/>
    <w:rsid w:val="007D72C7"/>
    <w:rsid w:val="007E0267"/>
    <w:rsid w:val="007E06C0"/>
    <w:rsid w:val="007E09B5"/>
    <w:rsid w:val="007E2F06"/>
    <w:rsid w:val="007E307A"/>
    <w:rsid w:val="007E38E1"/>
    <w:rsid w:val="007E455E"/>
    <w:rsid w:val="007E483E"/>
    <w:rsid w:val="007E7CC7"/>
    <w:rsid w:val="007F15F7"/>
    <w:rsid w:val="007F1A07"/>
    <w:rsid w:val="007F255F"/>
    <w:rsid w:val="007F393B"/>
    <w:rsid w:val="007F5A80"/>
    <w:rsid w:val="007F607F"/>
    <w:rsid w:val="007F616A"/>
    <w:rsid w:val="007F6588"/>
    <w:rsid w:val="007F6FD6"/>
    <w:rsid w:val="007F7C08"/>
    <w:rsid w:val="00800132"/>
    <w:rsid w:val="0080050D"/>
    <w:rsid w:val="00801730"/>
    <w:rsid w:val="00803403"/>
    <w:rsid w:val="00805181"/>
    <w:rsid w:val="00806157"/>
    <w:rsid w:val="00806505"/>
    <w:rsid w:val="0080746D"/>
    <w:rsid w:val="00807BB7"/>
    <w:rsid w:val="00810291"/>
    <w:rsid w:val="00810B1C"/>
    <w:rsid w:val="00811236"/>
    <w:rsid w:val="00811401"/>
    <w:rsid w:val="0081276F"/>
    <w:rsid w:val="00812AC1"/>
    <w:rsid w:val="00812B35"/>
    <w:rsid w:val="008136E9"/>
    <w:rsid w:val="0081409E"/>
    <w:rsid w:val="00814E49"/>
    <w:rsid w:val="0081506C"/>
    <w:rsid w:val="00815A70"/>
    <w:rsid w:val="00816AAB"/>
    <w:rsid w:val="0081786F"/>
    <w:rsid w:val="008200AE"/>
    <w:rsid w:val="008200B7"/>
    <w:rsid w:val="00820564"/>
    <w:rsid w:val="00820605"/>
    <w:rsid w:val="00822104"/>
    <w:rsid w:val="008233E0"/>
    <w:rsid w:val="00824F83"/>
    <w:rsid w:val="008266E9"/>
    <w:rsid w:val="00830373"/>
    <w:rsid w:val="00830952"/>
    <w:rsid w:val="00830FC0"/>
    <w:rsid w:val="008314C6"/>
    <w:rsid w:val="008326B2"/>
    <w:rsid w:val="00833095"/>
    <w:rsid w:val="008339CE"/>
    <w:rsid w:val="00834CB7"/>
    <w:rsid w:val="00834ECB"/>
    <w:rsid w:val="00836095"/>
    <w:rsid w:val="008369DA"/>
    <w:rsid w:val="00836E94"/>
    <w:rsid w:val="00837887"/>
    <w:rsid w:val="0084042D"/>
    <w:rsid w:val="008404F9"/>
    <w:rsid w:val="00841344"/>
    <w:rsid w:val="00842CF2"/>
    <w:rsid w:val="00845EE4"/>
    <w:rsid w:val="00846DFD"/>
    <w:rsid w:val="00846E95"/>
    <w:rsid w:val="0084755E"/>
    <w:rsid w:val="008508FE"/>
    <w:rsid w:val="00850A3F"/>
    <w:rsid w:val="00850D01"/>
    <w:rsid w:val="00851252"/>
    <w:rsid w:val="00851801"/>
    <w:rsid w:val="00851A36"/>
    <w:rsid w:val="00852690"/>
    <w:rsid w:val="00852D55"/>
    <w:rsid w:val="0085314D"/>
    <w:rsid w:val="00853A32"/>
    <w:rsid w:val="008543A7"/>
    <w:rsid w:val="008545A0"/>
    <w:rsid w:val="00854D12"/>
    <w:rsid w:val="0085544F"/>
    <w:rsid w:val="0085574E"/>
    <w:rsid w:val="008558E7"/>
    <w:rsid w:val="00855E74"/>
    <w:rsid w:val="00855EBA"/>
    <w:rsid w:val="0085614C"/>
    <w:rsid w:val="008567D9"/>
    <w:rsid w:val="00856AC8"/>
    <w:rsid w:val="008572D0"/>
    <w:rsid w:val="00857A6D"/>
    <w:rsid w:val="00857B76"/>
    <w:rsid w:val="00857D12"/>
    <w:rsid w:val="00860289"/>
    <w:rsid w:val="008602BA"/>
    <w:rsid w:val="008610E7"/>
    <w:rsid w:val="00861314"/>
    <w:rsid w:val="00863254"/>
    <w:rsid w:val="008653E7"/>
    <w:rsid w:val="00865530"/>
    <w:rsid w:val="008669DD"/>
    <w:rsid w:val="008713AA"/>
    <w:rsid w:val="00871AA5"/>
    <w:rsid w:val="00871B48"/>
    <w:rsid w:val="00871EA5"/>
    <w:rsid w:val="00873F0C"/>
    <w:rsid w:val="00875079"/>
    <w:rsid w:val="008759EC"/>
    <w:rsid w:val="00875F14"/>
    <w:rsid w:val="00877E82"/>
    <w:rsid w:val="00877F23"/>
    <w:rsid w:val="00880627"/>
    <w:rsid w:val="00880C9D"/>
    <w:rsid w:val="0088128C"/>
    <w:rsid w:val="00881F31"/>
    <w:rsid w:val="00882049"/>
    <w:rsid w:val="00882E92"/>
    <w:rsid w:val="0088310F"/>
    <w:rsid w:val="0088394D"/>
    <w:rsid w:val="00883E9A"/>
    <w:rsid w:val="00883FC0"/>
    <w:rsid w:val="00884FCF"/>
    <w:rsid w:val="00885887"/>
    <w:rsid w:val="00890DF6"/>
    <w:rsid w:val="008914F1"/>
    <w:rsid w:val="00891B7F"/>
    <w:rsid w:val="00892280"/>
    <w:rsid w:val="00893B89"/>
    <w:rsid w:val="00893C08"/>
    <w:rsid w:val="00894160"/>
    <w:rsid w:val="008953BC"/>
    <w:rsid w:val="00896D89"/>
    <w:rsid w:val="00897C2F"/>
    <w:rsid w:val="008A1DBC"/>
    <w:rsid w:val="008A31D4"/>
    <w:rsid w:val="008A4C5D"/>
    <w:rsid w:val="008A53DE"/>
    <w:rsid w:val="008A566A"/>
    <w:rsid w:val="008A61F8"/>
    <w:rsid w:val="008A62AF"/>
    <w:rsid w:val="008A66F6"/>
    <w:rsid w:val="008A6EAF"/>
    <w:rsid w:val="008B1CE1"/>
    <w:rsid w:val="008B1D50"/>
    <w:rsid w:val="008B24CC"/>
    <w:rsid w:val="008B2625"/>
    <w:rsid w:val="008B2A1A"/>
    <w:rsid w:val="008B3512"/>
    <w:rsid w:val="008B3794"/>
    <w:rsid w:val="008B3BE4"/>
    <w:rsid w:val="008B4D00"/>
    <w:rsid w:val="008B66E2"/>
    <w:rsid w:val="008B6ECB"/>
    <w:rsid w:val="008B71C8"/>
    <w:rsid w:val="008B728F"/>
    <w:rsid w:val="008B7EF3"/>
    <w:rsid w:val="008C0084"/>
    <w:rsid w:val="008C0F53"/>
    <w:rsid w:val="008C116B"/>
    <w:rsid w:val="008C12E7"/>
    <w:rsid w:val="008C1C6E"/>
    <w:rsid w:val="008C249A"/>
    <w:rsid w:val="008C27AC"/>
    <w:rsid w:val="008C2FA8"/>
    <w:rsid w:val="008C38A5"/>
    <w:rsid w:val="008C5496"/>
    <w:rsid w:val="008C58B2"/>
    <w:rsid w:val="008C5C64"/>
    <w:rsid w:val="008C5CCB"/>
    <w:rsid w:val="008C5FE7"/>
    <w:rsid w:val="008C6198"/>
    <w:rsid w:val="008C62E4"/>
    <w:rsid w:val="008C68AF"/>
    <w:rsid w:val="008C691C"/>
    <w:rsid w:val="008C7162"/>
    <w:rsid w:val="008C746C"/>
    <w:rsid w:val="008D021D"/>
    <w:rsid w:val="008D0512"/>
    <w:rsid w:val="008D0CC5"/>
    <w:rsid w:val="008D0F50"/>
    <w:rsid w:val="008D1B5E"/>
    <w:rsid w:val="008D32AD"/>
    <w:rsid w:val="008D4F34"/>
    <w:rsid w:val="008D5105"/>
    <w:rsid w:val="008D5481"/>
    <w:rsid w:val="008D5588"/>
    <w:rsid w:val="008D5818"/>
    <w:rsid w:val="008D598C"/>
    <w:rsid w:val="008D60AE"/>
    <w:rsid w:val="008D6298"/>
    <w:rsid w:val="008D72FF"/>
    <w:rsid w:val="008E02F2"/>
    <w:rsid w:val="008E0E6C"/>
    <w:rsid w:val="008E0F63"/>
    <w:rsid w:val="008E2035"/>
    <w:rsid w:val="008E3644"/>
    <w:rsid w:val="008E3A85"/>
    <w:rsid w:val="008E453B"/>
    <w:rsid w:val="008E4927"/>
    <w:rsid w:val="008E4FBD"/>
    <w:rsid w:val="008E5810"/>
    <w:rsid w:val="008E5A2C"/>
    <w:rsid w:val="008E5C32"/>
    <w:rsid w:val="008E6242"/>
    <w:rsid w:val="008E6309"/>
    <w:rsid w:val="008E63A5"/>
    <w:rsid w:val="008F00B1"/>
    <w:rsid w:val="008F171B"/>
    <w:rsid w:val="008F20CC"/>
    <w:rsid w:val="008F2100"/>
    <w:rsid w:val="008F23A7"/>
    <w:rsid w:val="008F36AE"/>
    <w:rsid w:val="008F4D31"/>
    <w:rsid w:val="008F58F9"/>
    <w:rsid w:val="008F5B84"/>
    <w:rsid w:val="008F609A"/>
    <w:rsid w:val="008F6455"/>
    <w:rsid w:val="008F72E2"/>
    <w:rsid w:val="008F7AF4"/>
    <w:rsid w:val="00900D94"/>
    <w:rsid w:val="00901B03"/>
    <w:rsid w:val="00901C40"/>
    <w:rsid w:val="0090211E"/>
    <w:rsid w:val="00902D75"/>
    <w:rsid w:val="00902E57"/>
    <w:rsid w:val="009046CE"/>
    <w:rsid w:val="00904A7B"/>
    <w:rsid w:val="00905C5D"/>
    <w:rsid w:val="009067A7"/>
    <w:rsid w:val="0090751D"/>
    <w:rsid w:val="00907C90"/>
    <w:rsid w:val="009104B4"/>
    <w:rsid w:val="009130B7"/>
    <w:rsid w:val="00913972"/>
    <w:rsid w:val="0091428A"/>
    <w:rsid w:val="00914B3A"/>
    <w:rsid w:val="00915A42"/>
    <w:rsid w:val="00915C51"/>
    <w:rsid w:val="00915F00"/>
    <w:rsid w:val="00915FCB"/>
    <w:rsid w:val="00916ECE"/>
    <w:rsid w:val="009170BF"/>
    <w:rsid w:val="00917122"/>
    <w:rsid w:val="00921369"/>
    <w:rsid w:val="0092168F"/>
    <w:rsid w:val="00921835"/>
    <w:rsid w:val="009223D5"/>
    <w:rsid w:val="00922C06"/>
    <w:rsid w:val="00922C87"/>
    <w:rsid w:val="00924626"/>
    <w:rsid w:val="00924692"/>
    <w:rsid w:val="009249CF"/>
    <w:rsid w:val="009251D3"/>
    <w:rsid w:val="00926991"/>
    <w:rsid w:val="00926B79"/>
    <w:rsid w:val="009309B1"/>
    <w:rsid w:val="00930BDC"/>
    <w:rsid w:val="009313B5"/>
    <w:rsid w:val="00934810"/>
    <w:rsid w:val="0093504C"/>
    <w:rsid w:val="00935375"/>
    <w:rsid w:val="00937638"/>
    <w:rsid w:val="00941052"/>
    <w:rsid w:val="0094360F"/>
    <w:rsid w:val="0094495B"/>
    <w:rsid w:val="00945090"/>
    <w:rsid w:val="00945591"/>
    <w:rsid w:val="00945D74"/>
    <w:rsid w:val="0094643C"/>
    <w:rsid w:val="00946F5C"/>
    <w:rsid w:val="0094705D"/>
    <w:rsid w:val="009506AC"/>
    <w:rsid w:val="00951288"/>
    <w:rsid w:val="009519F0"/>
    <w:rsid w:val="00951E3F"/>
    <w:rsid w:val="0095207B"/>
    <w:rsid w:val="00952379"/>
    <w:rsid w:val="009525D4"/>
    <w:rsid w:val="00952D82"/>
    <w:rsid w:val="00953B19"/>
    <w:rsid w:val="009549A3"/>
    <w:rsid w:val="00954BF4"/>
    <w:rsid w:val="00954CBA"/>
    <w:rsid w:val="00955047"/>
    <w:rsid w:val="00955152"/>
    <w:rsid w:val="009561D0"/>
    <w:rsid w:val="0095782A"/>
    <w:rsid w:val="00960842"/>
    <w:rsid w:val="00960FE6"/>
    <w:rsid w:val="00961CA3"/>
    <w:rsid w:val="00962AF9"/>
    <w:rsid w:val="00962BA7"/>
    <w:rsid w:val="00963190"/>
    <w:rsid w:val="00963CC4"/>
    <w:rsid w:val="009641B8"/>
    <w:rsid w:val="0096425B"/>
    <w:rsid w:val="00964628"/>
    <w:rsid w:val="00965970"/>
    <w:rsid w:val="00966ADC"/>
    <w:rsid w:val="00967531"/>
    <w:rsid w:val="009724C7"/>
    <w:rsid w:val="00972EFC"/>
    <w:rsid w:val="00973856"/>
    <w:rsid w:val="00973D93"/>
    <w:rsid w:val="00973E99"/>
    <w:rsid w:val="00975906"/>
    <w:rsid w:val="00975AD4"/>
    <w:rsid w:val="00976512"/>
    <w:rsid w:val="0097687A"/>
    <w:rsid w:val="00976A90"/>
    <w:rsid w:val="00977047"/>
    <w:rsid w:val="009778EC"/>
    <w:rsid w:val="0098001F"/>
    <w:rsid w:val="00981073"/>
    <w:rsid w:val="0098113C"/>
    <w:rsid w:val="0098157B"/>
    <w:rsid w:val="009823CF"/>
    <w:rsid w:val="00982C04"/>
    <w:rsid w:val="00982FED"/>
    <w:rsid w:val="00983B94"/>
    <w:rsid w:val="0098488A"/>
    <w:rsid w:val="00984FF7"/>
    <w:rsid w:val="00987F6E"/>
    <w:rsid w:val="00987FB2"/>
    <w:rsid w:val="00990445"/>
    <w:rsid w:val="00990A48"/>
    <w:rsid w:val="00993366"/>
    <w:rsid w:val="009941DF"/>
    <w:rsid w:val="009944E8"/>
    <w:rsid w:val="0099471A"/>
    <w:rsid w:val="00994A12"/>
    <w:rsid w:val="00996F62"/>
    <w:rsid w:val="009974FF"/>
    <w:rsid w:val="00997A89"/>
    <w:rsid w:val="00997B85"/>
    <w:rsid w:val="009A00D5"/>
    <w:rsid w:val="009A0A0F"/>
    <w:rsid w:val="009A1612"/>
    <w:rsid w:val="009A2400"/>
    <w:rsid w:val="009A2C4C"/>
    <w:rsid w:val="009A2CA0"/>
    <w:rsid w:val="009A3202"/>
    <w:rsid w:val="009A32F4"/>
    <w:rsid w:val="009A3816"/>
    <w:rsid w:val="009A390F"/>
    <w:rsid w:val="009A3917"/>
    <w:rsid w:val="009A42C0"/>
    <w:rsid w:val="009A4567"/>
    <w:rsid w:val="009A45C6"/>
    <w:rsid w:val="009A46B4"/>
    <w:rsid w:val="009A4BF8"/>
    <w:rsid w:val="009A4DF3"/>
    <w:rsid w:val="009A5BF6"/>
    <w:rsid w:val="009A5F1B"/>
    <w:rsid w:val="009A60C9"/>
    <w:rsid w:val="009A622B"/>
    <w:rsid w:val="009A6BD2"/>
    <w:rsid w:val="009A754C"/>
    <w:rsid w:val="009A7D09"/>
    <w:rsid w:val="009B294E"/>
    <w:rsid w:val="009B2960"/>
    <w:rsid w:val="009B3010"/>
    <w:rsid w:val="009B3063"/>
    <w:rsid w:val="009B315D"/>
    <w:rsid w:val="009B441F"/>
    <w:rsid w:val="009B4496"/>
    <w:rsid w:val="009B47A6"/>
    <w:rsid w:val="009B4CB4"/>
    <w:rsid w:val="009B5A0B"/>
    <w:rsid w:val="009B6E02"/>
    <w:rsid w:val="009B758A"/>
    <w:rsid w:val="009B7900"/>
    <w:rsid w:val="009B7F73"/>
    <w:rsid w:val="009C151F"/>
    <w:rsid w:val="009C1790"/>
    <w:rsid w:val="009C1C21"/>
    <w:rsid w:val="009C2CCB"/>
    <w:rsid w:val="009C30E1"/>
    <w:rsid w:val="009C3AC7"/>
    <w:rsid w:val="009C44F3"/>
    <w:rsid w:val="009C4A93"/>
    <w:rsid w:val="009C7825"/>
    <w:rsid w:val="009D08C0"/>
    <w:rsid w:val="009D345C"/>
    <w:rsid w:val="009D39E3"/>
    <w:rsid w:val="009D4254"/>
    <w:rsid w:val="009D4673"/>
    <w:rsid w:val="009D4E3D"/>
    <w:rsid w:val="009D5144"/>
    <w:rsid w:val="009D5325"/>
    <w:rsid w:val="009D532E"/>
    <w:rsid w:val="009D53A4"/>
    <w:rsid w:val="009D5545"/>
    <w:rsid w:val="009D55AB"/>
    <w:rsid w:val="009D7AEA"/>
    <w:rsid w:val="009E0364"/>
    <w:rsid w:val="009E0B29"/>
    <w:rsid w:val="009E2B01"/>
    <w:rsid w:val="009E333D"/>
    <w:rsid w:val="009E333F"/>
    <w:rsid w:val="009E53A6"/>
    <w:rsid w:val="009E791A"/>
    <w:rsid w:val="009E7B19"/>
    <w:rsid w:val="009E7C1C"/>
    <w:rsid w:val="009F05BA"/>
    <w:rsid w:val="009F071D"/>
    <w:rsid w:val="009F1567"/>
    <w:rsid w:val="009F1D7A"/>
    <w:rsid w:val="009F1F34"/>
    <w:rsid w:val="009F2429"/>
    <w:rsid w:val="009F2A51"/>
    <w:rsid w:val="009F2B48"/>
    <w:rsid w:val="009F4C35"/>
    <w:rsid w:val="009F4CEF"/>
    <w:rsid w:val="009F59D7"/>
    <w:rsid w:val="009F6A7F"/>
    <w:rsid w:val="009F6ADD"/>
    <w:rsid w:val="009F7C31"/>
    <w:rsid w:val="00A01904"/>
    <w:rsid w:val="00A034B3"/>
    <w:rsid w:val="00A03A39"/>
    <w:rsid w:val="00A03BE1"/>
    <w:rsid w:val="00A04656"/>
    <w:rsid w:val="00A0517B"/>
    <w:rsid w:val="00A05950"/>
    <w:rsid w:val="00A0631B"/>
    <w:rsid w:val="00A065D4"/>
    <w:rsid w:val="00A069A3"/>
    <w:rsid w:val="00A06ADF"/>
    <w:rsid w:val="00A07305"/>
    <w:rsid w:val="00A0746D"/>
    <w:rsid w:val="00A079F6"/>
    <w:rsid w:val="00A07ACC"/>
    <w:rsid w:val="00A1035E"/>
    <w:rsid w:val="00A10571"/>
    <w:rsid w:val="00A10952"/>
    <w:rsid w:val="00A10FC3"/>
    <w:rsid w:val="00A11CE3"/>
    <w:rsid w:val="00A12A02"/>
    <w:rsid w:val="00A13992"/>
    <w:rsid w:val="00A147B5"/>
    <w:rsid w:val="00A1528F"/>
    <w:rsid w:val="00A1549E"/>
    <w:rsid w:val="00A15E77"/>
    <w:rsid w:val="00A16812"/>
    <w:rsid w:val="00A16A2B"/>
    <w:rsid w:val="00A16CC6"/>
    <w:rsid w:val="00A1722E"/>
    <w:rsid w:val="00A17891"/>
    <w:rsid w:val="00A20163"/>
    <w:rsid w:val="00A215DB"/>
    <w:rsid w:val="00A2521E"/>
    <w:rsid w:val="00A257DC"/>
    <w:rsid w:val="00A269AD"/>
    <w:rsid w:val="00A26EB2"/>
    <w:rsid w:val="00A27C1B"/>
    <w:rsid w:val="00A30092"/>
    <w:rsid w:val="00A300CF"/>
    <w:rsid w:val="00A30195"/>
    <w:rsid w:val="00A307F8"/>
    <w:rsid w:val="00A30EC0"/>
    <w:rsid w:val="00A3196F"/>
    <w:rsid w:val="00A3255A"/>
    <w:rsid w:val="00A332EF"/>
    <w:rsid w:val="00A33996"/>
    <w:rsid w:val="00A33D8C"/>
    <w:rsid w:val="00A3478A"/>
    <w:rsid w:val="00A35C3A"/>
    <w:rsid w:val="00A36E52"/>
    <w:rsid w:val="00A37239"/>
    <w:rsid w:val="00A37871"/>
    <w:rsid w:val="00A37B21"/>
    <w:rsid w:val="00A40F7E"/>
    <w:rsid w:val="00A412C5"/>
    <w:rsid w:val="00A41AEC"/>
    <w:rsid w:val="00A42331"/>
    <w:rsid w:val="00A42C67"/>
    <w:rsid w:val="00A4376A"/>
    <w:rsid w:val="00A43B6A"/>
    <w:rsid w:val="00A44B8A"/>
    <w:rsid w:val="00A45569"/>
    <w:rsid w:val="00A45C2D"/>
    <w:rsid w:val="00A4654E"/>
    <w:rsid w:val="00A46C08"/>
    <w:rsid w:val="00A46D92"/>
    <w:rsid w:val="00A478D8"/>
    <w:rsid w:val="00A479B4"/>
    <w:rsid w:val="00A47C98"/>
    <w:rsid w:val="00A5019C"/>
    <w:rsid w:val="00A5040A"/>
    <w:rsid w:val="00A5073F"/>
    <w:rsid w:val="00A50B5E"/>
    <w:rsid w:val="00A51E9D"/>
    <w:rsid w:val="00A52076"/>
    <w:rsid w:val="00A52E86"/>
    <w:rsid w:val="00A5374E"/>
    <w:rsid w:val="00A53A42"/>
    <w:rsid w:val="00A5503E"/>
    <w:rsid w:val="00A56863"/>
    <w:rsid w:val="00A56A24"/>
    <w:rsid w:val="00A57154"/>
    <w:rsid w:val="00A5764D"/>
    <w:rsid w:val="00A57BA3"/>
    <w:rsid w:val="00A6015C"/>
    <w:rsid w:val="00A607A0"/>
    <w:rsid w:val="00A6167A"/>
    <w:rsid w:val="00A622AA"/>
    <w:rsid w:val="00A62D4C"/>
    <w:rsid w:val="00A62D68"/>
    <w:rsid w:val="00A62E6E"/>
    <w:rsid w:val="00A633F3"/>
    <w:rsid w:val="00A63EBC"/>
    <w:rsid w:val="00A63F20"/>
    <w:rsid w:val="00A63F55"/>
    <w:rsid w:val="00A6403D"/>
    <w:rsid w:val="00A64610"/>
    <w:rsid w:val="00A647C7"/>
    <w:rsid w:val="00A6492A"/>
    <w:rsid w:val="00A64978"/>
    <w:rsid w:val="00A6580D"/>
    <w:rsid w:val="00A65B91"/>
    <w:rsid w:val="00A6714B"/>
    <w:rsid w:val="00A674AC"/>
    <w:rsid w:val="00A700B7"/>
    <w:rsid w:val="00A70FD2"/>
    <w:rsid w:val="00A72F69"/>
    <w:rsid w:val="00A72FE1"/>
    <w:rsid w:val="00A74073"/>
    <w:rsid w:val="00A747B9"/>
    <w:rsid w:val="00A750AD"/>
    <w:rsid w:val="00A75229"/>
    <w:rsid w:val="00A75D23"/>
    <w:rsid w:val="00A75D2A"/>
    <w:rsid w:val="00A763EF"/>
    <w:rsid w:val="00A76450"/>
    <w:rsid w:val="00A76523"/>
    <w:rsid w:val="00A76F1F"/>
    <w:rsid w:val="00A779A8"/>
    <w:rsid w:val="00A77A02"/>
    <w:rsid w:val="00A802CF"/>
    <w:rsid w:val="00A8037A"/>
    <w:rsid w:val="00A80415"/>
    <w:rsid w:val="00A8156E"/>
    <w:rsid w:val="00A822F9"/>
    <w:rsid w:val="00A833D4"/>
    <w:rsid w:val="00A8347B"/>
    <w:rsid w:val="00A83A38"/>
    <w:rsid w:val="00A83BF1"/>
    <w:rsid w:val="00A83F2B"/>
    <w:rsid w:val="00A86FAF"/>
    <w:rsid w:val="00A873F8"/>
    <w:rsid w:val="00A879CB"/>
    <w:rsid w:val="00A87A30"/>
    <w:rsid w:val="00A90687"/>
    <w:rsid w:val="00A906E3"/>
    <w:rsid w:val="00A91DE4"/>
    <w:rsid w:val="00A923BB"/>
    <w:rsid w:val="00A92F26"/>
    <w:rsid w:val="00A930E9"/>
    <w:rsid w:val="00A94528"/>
    <w:rsid w:val="00A946EE"/>
    <w:rsid w:val="00A94AF8"/>
    <w:rsid w:val="00A950F8"/>
    <w:rsid w:val="00A9511B"/>
    <w:rsid w:val="00A9583B"/>
    <w:rsid w:val="00A9678B"/>
    <w:rsid w:val="00A967E4"/>
    <w:rsid w:val="00A96E94"/>
    <w:rsid w:val="00A97130"/>
    <w:rsid w:val="00A975D6"/>
    <w:rsid w:val="00AA193E"/>
    <w:rsid w:val="00AA2672"/>
    <w:rsid w:val="00AA2739"/>
    <w:rsid w:val="00AA298F"/>
    <w:rsid w:val="00AA3936"/>
    <w:rsid w:val="00AA39D6"/>
    <w:rsid w:val="00AA39E7"/>
    <w:rsid w:val="00AA50D9"/>
    <w:rsid w:val="00AA57BB"/>
    <w:rsid w:val="00AA5874"/>
    <w:rsid w:val="00AA5A4C"/>
    <w:rsid w:val="00AA5BE1"/>
    <w:rsid w:val="00AA5DB7"/>
    <w:rsid w:val="00AA6B22"/>
    <w:rsid w:val="00AA7C9E"/>
    <w:rsid w:val="00AB0B56"/>
    <w:rsid w:val="00AB0FF2"/>
    <w:rsid w:val="00AB131C"/>
    <w:rsid w:val="00AB17F7"/>
    <w:rsid w:val="00AB2B6A"/>
    <w:rsid w:val="00AB2E17"/>
    <w:rsid w:val="00AB35F5"/>
    <w:rsid w:val="00AB3683"/>
    <w:rsid w:val="00AB4928"/>
    <w:rsid w:val="00AB49A7"/>
    <w:rsid w:val="00AB49C5"/>
    <w:rsid w:val="00AB51EC"/>
    <w:rsid w:val="00AB73C4"/>
    <w:rsid w:val="00AB7AE1"/>
    <w:rsid w:val="00AB7B8E"/>
    <w:rsid w:val="00AB7CA4"/>
    <w:rsid w:val="00AB7E93"/>
    <w:rsid w:val="00AC048A"/>
    <w:rsid w:val="00AC13BD"/>
    <w:rsid w:val="00AC2518"/>
    <w:rsid w:val="00AC2653"/>
    <w:rsid w:val="00AC3056"/>
    <w:rsid w:val="00AC313C"/>
    <w:rsid w:val="00AC4267"/>
    <w:rsid w:val="00AC45FF"/>
    <w:rsid w:val="00AC5703"/>
    <w:rsid w:val="00AC6066"/>
    <w:rsid w:val="00AC6B68"/>
    <w:rsid w:val="00AD0456"/>
    <w:rsid w:val="00AD07B0"/>
    <w:rsid w:val="00AD0ACE"/>
    <w:rsid w:val="00AD0AEA"/>
    <w:rsid w:val="00AD124B"/>
    <w:rsid w:val="00AD173F"/>
    <w:rsid w:val="00AD1A51"/>
    <w:rsid w:val="00AD204E"/>
    <w:rsid w:val="00AD21FC"/>
    <w:rsid w:val="00AD35FF"/>
    <w:rsid w:val="00AD3758"/>
    <w:rsid w:val="00AD3D53"/>
    <w:rsid w:val="00AD423D"/>
    <w:rsid w:val="00AD4762"/>
    <w:rsid w:val="00AD51E5"/>
    <w:rsid w:val="00AD550E"/>
    <w:rsid w:val="00AD62CF"/>
    <w:rsid w:val="00AE0EEE"/>
    <w:rsid w:val="00AE0F49"/>
    <w:rsid w:val="00AE20E8"/>
    <w:rsid w:val="00AE246A"/>
    <w:rsid w:val="00AE28B3"/>
    <w:rsid w:val="00AE2C8B"/>
    <w:rsid w:val="00AE2EA8"/>
    <w:rsid w:val="00AE3030"/>
    <w:rsid w:val="00AE32E2"/>
    <w:rsid w:val="00AE3932"/>
    <w:rsid w:val="00AE504C"/>
    <w:rsid w:val="00AE53B6"/>
    <w:rsid w:val="00AE5C2A"/>
    <w:rsid w:val="00AE6E50"/>
    <w:rsid w:val="00AE71A7"/>
    <w:rsid w:val="00AF0438"/>
    <w:rsid w:val="00AF0FB4"/>
    <w:rsid w:val="00AF133E"/>
    <w:rsid w:val="00AF1B0E"/>
    <w:rsid w:val="00AF25EC"/>
    <w:rsid w:val="00AF3240"/>
    <w:rsid w:val="00AF32D5"/>
    <w:rsid w:val="00AF3508"/>
    <w:rsid w:val="00AF38F0"/>
    <w:rsid w:val="00AF6AC0"/>
    <w:rsid w:val="00AF6D62"/>
    <w:rsid w:val="00AF6DE1"/>
    <w:rsid w:val="00AF769C"/>
    <w:rsid w:val="00B017AC"/>
    <w:rsid w:val="00B01CA8"/>
    <w:rsid w:val="00B05424"/>
    <w:rsid w:val="00B05534"/>
    <w:rsid w:val="00B101B2"/>
    <w:rsid w:val="00B12C6F"/>
    <w:rsid w:val="00B12EEB"/>
    <w:rsid w:val="00B12F2C"/>
    <w:rsid w:val="00B13DC3"/>
    <w:rsid w:val="00B13FF4"/>
    <w:rsid w:val="00B159E8"/>
    <w:rsid w:val="00B16E48"/>
    <w:rsid w:val="00B175BD"/>
    <w:rsid w:val="00B20483"/>
    <w:rsid w:val="00B21358"/>
    <w:rsid w:val="00B21D7E"/>
    <w:rsid w:val="00B224AB"/>
    <w:rsid w:val="00B22936"/>
    <w:rsid w:val="00B23992"/>
    <w:rsid w:val="00B23A3E"/>
    <w:rsid w:val="00B241F2"/>
    <w:rsid w:val="00B2492C"/>
    <w:rsid w:val="00B24E43"/>
    <w:rsid w:val="00B24FD3"/>
    <w:rsid w:val="00B25753"/>
    <w:rsid w:val="00B26348"/>
    <w:rsid w:val="00B27DD2"/>
    <w:rsid w:val="00B30687"/>
    <w:rsid w:val="00B3089D"/>
    <w:rsid w:val="00B3180D"/>
    <w:rsid w:val="00B32865"/>
    <w:rsid w:val="00B32A36"/>
    <w:rsid w:val="00B32B9C"/>
    <w:rsid w:val="00B3375B"/>
    <w:rsid w:val="00B337EE"/>
    <w:rsid w:val="00B358E7"/>
    <w:rsid w:val="00B36994"/>
    <w:rsid w:val="00B377EF"/>
    <w:rsid w:val="00B37FFA"/>
    <w:rsid w:val="00B411B2"/>
    <w:rsid w:val="00B41DD7"/>
    <w:rsid w:val="00B4279B"/>
    <w:rsid w:val="00B42C80"/>
    <w:rsid w:val="00B42F68"/>
    <w:rsid w:val="00B43156"/>
    <w:rsid w:val="00B4412F"/>
    <w:rsid w:val="00B44132"/>
    <w:rsid w:val="00B441B9"/>
    <w:rsid w:val="00B44241"/>
    <w:rsid w:val="00B45298"/>
    <w:rsid w:val="00B453D3"/>
    <w:rsid w:val="00B45BC2"/>
    <w:rsid w:val="00B47932"/>
    <w:rsid w:val="00B50BC5"/>
    <w:rsid w:val="00B5159D"/>
    <w:rsid w:val="00B51CFF"/>
    <w:rsid w:val="00B521A3"/>
    <w:rsid w:val="00B52356"/>
    <w:rsid w:val="00B52524"/>
    <w:rsid w:val="00B533DC"/>
    <w:rsid w:val="00B53DD9"/>
    <w:rsid w:val="00B54872"/>
    <w:rsid w:val="00B54E35"/>
    <w:rsid w:val="00B570C7"/>
    <w:rsid w:val="00B57585"/>
    <w:rsid w:val="00B57C4F"/>
    <w:rsid w:val="00B57EF4"/>
    <w:rsid w:val="00B606DD"/>
    <w:rsid w:val="00B608B5"/>
    <w:rsid w:val="00B60E2A"/>
    <w:rsid w:val="00B61DB0"/>
    <w:rsid w:val="00B62E6E"/>
    <w:rsid w:val="00B62EDD"/>
    <w:rsid w:val="00B643BF"/>
    <w:rsid w:val="00B655F3"/>
    <w:rsid w:val="00B65939"/>
    <w:rsid w:val="00B65D62"/>
    <w:rsid w:val="00B65E25"/>
    <w:rsid w:val="00B66792"/>
    <w:rsid w:val="00B67B67"/>
    <w:rsid w:val="00B67F47"/>
    <w:rsid w:val="00B70373"/>
    <w:rsid w:val="00B70677"/>
    <w:rsid w:val="00B707BD"/>
    <w:rsid w:val="00B71147"/>
    <w:rsid w:val="00B71B1D"/>
    <w:rsid w:val="00B72F29"/>
    <w:rsid w:val="00B74CF5"/>
    <w:rsid w:val="00B75019"/>
    <w:rsid w:val="00B76C59"/>
    <w:rsid w:val="00B7733C"/>
    <w:rsid w:val="00B77BDB"/>
    <w:rsid w:val="00B801A6"/>
    <w:rsid w:val="00B8035C"/>
    <w:rsid w:val="00B80737"/>
    <w:rsid w:val="00B80765"/>
    <w:rsid w:val="00B810C9"/>
    <w:rsid w:val="00B82636"/>
    <w:rsid w:val="00B82B02"/>
    <w:rsid w:val="00B831F8"/>
    <w:rsid w:val="00B835F0"/>
    <w:rsid w:val="00B8502D"/>
    <w:rsid w:val="00B8544C"/>
    <w:rsid w:val="00B85EC7"/>
    <w:rsid w:val="00B86179"/>
    <w:rsid w:val="00B863FC"/>
    <w:rsid w:val="00B8640B"/>
    <w:rsid w:val="00B8665E"/>
    <w:rsid w:val="00B86951"/>
    <w:rsid w:val="00B86C57"/>
    <w:rsid w:val="00B8778F"/>
    <w:rsid w:val="00B91F28"/>
    <w:rsid w:val="00B91F45"/>
    <w:rsid w:val="00B9305F"/>
    <w:rsid w:val="00B938D8"/>
    <w:rsid w:val="00B93B2C"/>
    <w:rsid w:val="00B94027"/>
    <w:rsid w:val="00B941A1"/>
    <w:rsid w:val="00B95088"/>
    <w:rsid w:val="00B95CD3"/>
    <w:rsid w:val="00B96722"/>
    <w:rsid w:val="00B96AAD"/>
    <w:rsid w:val="00BA0830"/>
    <w:rsid w:val="00BA085C"/>
    <w:rsid w:val="00BA092E"/>
    <w:rsid w:val="00BA16C5"/>
    <w:rsid w:val="00BA17EB"/>
    <w:rsid w:val="00BA1BF5"/>
    <w:rsid w:val="00BA1EA7"/>
    <w:rsid w:val="00BA2600"/>
    <w:rsid w:val="00BA2B67"/>
    <w:rsid w:val="00BA2BED"/>
    <w:rsid w:val="00BA3559"/>
    <w:rsid w:val="00BA35C2"/>
    <w:rsid w:val="00BA3F96"/>
    <w:rsid w:val="00BA4234"/>
    <w:rsid w:val="00BA4749"/>
    <w:rsid w:val="00BA5A33"/>
    <w:rsid w:val="00BA5B59"/>
    <w:rsid w:val="00BA5CFD"/>
    <w:rsid w:val="00BA5D12"/>
    <w:rsid w:val="00BA602A"/>
    <w:rsid w:val="00BA6B42"/>
    <w:rsid w:val="00BB1756"/>
    <w:rsid w:val="00BB29E2"/>
    <w:rsid w:val="00BB325C"/>
    <w:rsid w:val="00BB37DB"/>
    <w:rsid w:val="00BB3D94"/>
    <w:rsid w:val="00BB40F2"/>
    <w:rsid w:val="00BB5086"/>
    <w:rsid w:val="00BB6743"/>
    <w:rsid w:val="00BB72BF"/>
    <w:rsid w:val="00BB75D8"/>
    <w:rsid w:val="00BC08B8"/>
    <w:rsid w:val="00BC133D"/>
    <w:rsid w:val="00BC14E0"/>
    <w:rsid w:val="00BC1A95"/>
    <w:rsid w:val="00BC20DE"/>
    <w:rsid w:val="00BC3DF6"/>
    <w:rsid w:val="00BC5B15"/>
    <w:rsid w:val="00BC7E39"/>
    <w:rsid w:val="00BC7E65"/>
    <w:rsid w:val="00BC7E99"/>
    <w:rsid w:val="00BD0830"/>
    <w:rsid w:val="00BD0CA5"/>
    <w:rsid w:val="00BD10F6"/>
    <w:rsid w:val="00BD13D0"/>
    <w:rsid w:val="00BD22EE"/>
    <w:rsid w:val="00BD2AA3"/>
    <w:rsid w:val="00BD3A91"/>
    <w:rsid w:val="00BD3A9C"/>
    <w:rsid w:val="00BD3F2E"/>
    <w:rsid w:val="00BD46DD"/>
    <w:rsid w:val="00BD4789"/>
    <w:rsid w:val="00BD7C25"/>
    <w:rsid w:val="00BE0110"/>
    <w:rsid w:val="00BE1BF4"/>
    <w:rsid w:val="00BE23AD"/>
    <w:rsid w:val="00BE3EB3"/>
    <w:rsid w:val="00BE3F6F"/>
    <w:rsid w:val="00BE480A"/>
    <w:rsid w:val="00BE597C"/>
    <w:rsid w:val="00BE5DEE"/>
    <w:rsid w:val="00BE6010"/>
    <w:rsid w:val="00BE67FA"/>
    <w:rsid w:val="00BE75C7"/>
    <w:rsid w:val="00BE7D1F"/>
    <w:rsid w:val="00BE7D45"/>
    <w:rsid w:val="00BF0967"/>
    <w:rsid w:val="00BF1522"/>
    <w:rsid w:val="00BF3273"/>
    <w:rsid w:val="00BF366D"/>
    <w:rsid w:val="00BF5D7A"/>
    <w:rsid w:val="00BF674D"/>
    <w:rsid w:val="00BF6D51"/>
    <w:rsid w:val="00BF75FD"/>
    <w:rsid w:val="00C00650"/>
    <w:rsid w:val="00C00BCE"/>
    <w:rsid w:val="00C01CE2"/>
    <w:rsid w:val="00C028E3"/>
    <w:rsid w:val="00C032B5"/>
    <w:rsid w:val="00C04A9C"/>
    <w:rsid w:val="00C053DF"/>
    <w:rsid w:val="00C05E63"/>
    <w:rsid w:val="00C06D64"/>
    <w:rsid w:val="00C06EC4"/>
    <w:rsid w:val="00C0701C"/>
    <w:rsid w:val="00C10A0C"/>
    <w:rsid w:val="00C11827"/>
    <w:rsid w:val="00C146B5"/>
    <w:rsid w:val="00C14DA6"/>
    <w:rsid w:val="00C151D9"/>
    <w:rsid w:val="00C16141"/>
    <w:rsid w:val="00C16F7C"/>
    <w:rsid w:val="00C20A7B"/>
    <w:rsid w:val="00C21C20"/>
    <w:rsid w:val="00C22CF1"/>
    <w:rsid w:val="00C2396E"/>
    <w:rsid w:val="00C23DBC"/>
    <w:rsid w:val="00C247AD"/>
    <w:rsid w:val="00C2535D"/>
    <w:rsid w:val="00C254D4"/>
    <w:rsid w:val="00C25630"/>
    <w:rsid w:val="00C2675F"/>
    <w:rsid w:val="00C2768C"/>
    <w:rsid w:val="00C27798"/>
    <w:rsid w:val="00C27863"/>
    <w:rsid w:val="00C27FB1"/>
    <w:rsid w:val="00C31450"/>
    <w:rsid w:val="00C31601"/>
    <w:rsid w:val="00C31FD7"/>
    <w:rsid w:val="00C332C8"/>
    <w:rsid w:val="00C333F3"/>
    <w:rsid w:val="00C33409"/>
    <w:rsid w:val="00C34003"/>
    <w:rsid w:val="00C340F5"/>
    <w:rsid w:val="00C341DC"/>
    <w:rsid w:val="00C346E1"/>
    <w:rsid w:val="00C356E2"/>
    <w:rsid w:val="00C35C9C"/>
    <w:rsid w:val="00C371FF"/>
    <w:rsid w:val="00C37652"/>
    <w:rsid w:val="00C405BB"/>
    <w:rsid w:val="00C40AAB"/>
    <w:rsid w:val="00C40F59"/>
    <w:rsid w:val="00C4120E"/>
    <w:rsid w:val="00C4153F"/>
    <w:rsid w:val="00C41A6E"/>
    <w:rsid w:val="00C41B30"/>
    <w:rsid w:val="00C42259"/>
    <w:rsid w:val="00C42752"/>
    <w:rsid w:val="00C43B2B"/>
    <w:rsid w:val="00C43F46"/>
    <w:rsid w:val="00C447D3"/>
    <w:rsid w:val="00C44CAF"/>
    <w:rsid w:val="00C4511D"/>
    <w:rsid w:val="00C4649B"/>
    <w:rsid w:val="00C47AC1"/>
    <w:rsid w:val="00C502C2"/>
    <w:rsid w:val="00C5054F"/>
    <w:rsid w:val="00C50E56"/>
    <w:rsid w:val="00C51CA9"/>
    <w:rsid w:val="00C5205F"/>
    <w:rsid w:val="00C5386B"/>
    <w:rsid w:val="00C539B6"/>
    <w:rsid w:val="00C53D4A"/>
    <w:rsid w:val="00C54738"/>
    <w:rsid w:val="00C554C9"/>
    <w:rsid w:val="00C55D13"/>
    <w:rsid w:val="00C561C4"/>
    <w:rsid w:val="00C565BA"/>
    <w:rsid w:val="00C56B08"/>
    <w:rsid w:val="00C56E32"/>
    <w:rsid w:val="00C5752C"/>
    <w:rsid w:val="00C57B2A"/>
    <w:rsid w:val="00C602C0"/>
    <w:rsid w:val="00C62011"/>
    <w:rsid w:val="00C62394"/>
    <w:rsid w:val="00C628C5"/>
    <w:rsid w:val="00C634E9"/>
    <w:rsid w:val="00C64010"/>
    <w:rsid w:val="00C642B1"/>
    <w:rsid w:val="00C64D50"/>
    <w:rsid w:val="00C65007"/>
    <w:rsid w:val="00C6617C"/>
    <w:rsid w:val="00C722E8"/>
    <w:rsid w:val="00C73607"/>
    <w:rsid w:val="00C74CC4"/>
    <w:rsid w:val="00C74DA9"/>
    <w:rsid w:val="00C74EBA"/>
    <w:rsid w:val="00C77176"/>
    <w:rsid w:val="00C77230"/>
    <w:rsid w:val="00C776D1"/>
    <w:rsid w:val="00C8169C"/>
    <w:rsid w:val="00C81F63"/>
    <w:rsid w:val="00C8224E"/>
    <w:rsid w:val="00C830C2"/>
    <w:rsid w:val="00C8327C"/>
    <w:rsid w:val="00C83F9F"/>
    <w:rsid w:val="00C83FB8"/>
    <w:rsid w:val="00C84442"/>
    <w:rsid w:val="00C85184"/>
    <w:rsid w:val="00C85295"/>
    <w:rsid w:val="00C85909"/>
    <w:rsid w:val="00C85E6E"/>
    <w:rsid w:val="00C85FA1"/>
    <w:rsid w:val="00C879CE"/>
    <w:rsid w:val="00C9024E"/>
    <w:rsid w:val="00C902A3"/>
    <w:rsid w:val="00C90991"/>
    <w:rsid w:val="00C90BC1"/>
    <w:rsid w:val="00C918B2"/>
    <w:rsid w:val="00C91E98"/>
    <w:rsid w:val="00C92A54"/>
    <w:rsid w:val="00C93609"/>
    <w:rsid w:val="00C9390C"/>
    <w:rsid w:val="00C93CD3"/>
    <w:rsid w:val="00C947FE"/>
    <w:rsid w:val="00C9481D"/>
    <w:rsid w:val="00C9507D"/>
    <w:rsid w:val="00C95532"/>
    <w:rsid w:val="00C962F3"/>
    <w:rsid w:val="00C96576"/>
    <w:rsid w:val="00C96C32"/>
    <w:rsid w:val="00C96DA5"/>
    <w:rsid w:val="00C9709B"/>
    <w:rsid w:val="00CA07B1"/>
    <w:rsid w:val="00CA0C28"/>
    <w:rsid w:val="00CA0F64"/>
    <w:rsid w:val="00CA1EEA"/>
    <w:rsid w:val="00CA2092"/>
    <w:rsid w:val="00CA3C4F"/>
    <w:rsid w:val="00CA491A"/>
    <w:rsid w:val="00CA6651"/>
    <w:rsid w:val="00CA68B7"/>
    <w:rsid w:val="00CA73D2"/>
    <w:rsid w:val="00CB00E1"/>
    <w:rsid w:val="00CB0EF4"/>
    <w:rsid w:val="00CB1125"/>
    <w:rsid w:val="00CB135F"/>
    <w:rsid w:val="00CB1DB0"/>
    <w:rsid w:val="00CB227A"/>
    <w:rsid w:val="00CB2833"/>
    <w:rsid w:val="00CB30CF"/>
    <w:rsid w:val="00CB43E9"/>
    <w:rsid w:val="00CB489F"/>
    <w:rsid w:val="00CB5C61"/>
    <w:rsid w:val="00CB5EE3"/>
    <w:rsid w:val="00CB6451"/>
    <w:rsid w:val="00CB666A"/>
    <w:rsid w:val="00CB6885"/>
    <w:rsid w:val="00CB7D8A"/>
    <w:rsid w:val="00CC03A5"/>
    <w:rsid w:val="00CC0909"/>
    <w:rsid w:val="00CC0E6F"/>
    <w:rsid w:val="00CC1761"/>
    <w:rsid w:val="00CC27EF"/>
    <w:rsid w:val="00CC320E"/>
    <w:rsid w:val="00CC33AF"/>
    <w:rsid w:val="00CC38EF"/>
    <w:rsid w:val="00CC6366"/>
    <w:rsid w:val="00CC713B"/>
    <w:rsid w:val="00CC72D6"/>
    <w:rsid w:val="00CC733E"/>
    <w:rsid w:val="00CC7391"/>
    <w:rsid w:val="00CC7ACD"/>
    <w:rsid w:val="00CC7B6E"/>
    <w:rsid w:val="00CC7BDA"/>
    <w:rsid w:val="00CD042A"/>
    <w:rsid w:val="00CD145E"/>
    <w:rsid w:val="00CD17B6"/>
    <w:rsid w:val="00CD1F82"/>
    <w:rsid w:val="00CD2FA9"/>
    <w:rsid w:val="00CD34D3"/>
    <w:rsid w:val="00CD3CB3"/>
    <w:rsid w:val="00CD3CEF"/>
    <w:rsid w:val="00CD48CA"/>
    <w:rsid w:val="00CD4BC9"/>
    <w:rsid w:val="00CD65EB"/>
    <w:rsid w:val="00CD7601"/>
    <w:rsid w:val="00CE12C1"/>
    <w:rsid w:val="00CE14D6"/>
    <w:rsid w:val="00CE17C1"/>
    <w:rsid w:val="00CE19A5"/>
    <w:rsid w:val="00CE247B"/>
    <w:rsid w:val="00CE268B"/>
    <w:rsid w:val="00CE33FC"/>
    <w:rsid w:val="00CE3F41"/>
    <w:rsid w:val="00CE43D3"/>
    <w:rsid w:val="00CE4641"/>
    <w:rsid w:val="00CE4715"/>
    <w:rsid w:val="00CE4938"/>
    <w:rsid w:val="00CE4D93"/>
    <w:rsid w:val="00CE4F7D"/>
    <w:rsid w:val="00CE5223"/>
    <w:rsid w:val="00CE67E9"/>
    <w:rsid w:val="00CE69C9"/>
    <w:rsid w:val="00CE6A5B"/>
    <w:rsid w:val="00CE7881"/>
    <w:rsid w:val="00CF031A"/>
    <w:rsid w:val="00CF0641"/>
    <w:rsid w:val="00CF0A11"/>
    <w:rsid w:val="00CF0BAD"/>
    <w:rsid w:val="00CF0FA4"/>
    <w:rsid w:val="00CF1B9F"/>
    <w:rsid w:val="00CF1FDB"/>
    <w:rsid w:val="00CF3206"/>
    <w:rsid w:val="00CF38C0"/>
    <w:rsid w:val="00CF3E8F"/>
    <w:rsid w:val="00CF4445"/>
    <w:rsid w:val="00CF50DE"/>
    <w:rsid w:val="00CF5BB4"/>
    <w:rsid w:val="00CF7187"/>
    <w:rsid w:val="00CF7446"/>
    <w:rsid w:val="00CF7F72"/>
    <w:rsid w:val="00D0176C"/>
    <w:rsid w:val="00D01858"/>
    <w:rsid w:val="00D01D6C"/>
    <w:rsid w:val="00D022BC"/>
    <w:rsid w:val="00D03E2C"/>
    <w:rsid w:val="00D04B45"/>
    <w:rsid w:val="00D05E90"/>
    <w:rsid w:val="00D06128"/>
    <w:rsid w:val="00D0699E"/>
    <w:rsid w:val="00D06A5F"/>
    <w:rsid w:val="00D07577"/>
    <w:rsid w:val="00D07CCF"/>
    <w:rsid w:val="00D10856"/>
    <w:rsid w:val="00D11714"/>
    <w:rsid w:val="00D11C95"/>
    <w:rsid w:val="00D12EEE"/>
    <w:rsid w:val="00D132D3"/>
    <w:rsid w:val="00D13717"/>
    <w:rsid w:val="00D13987"/>
    <w:rsid w:val="00D13B9E"/>
    <w:rsid w:val="00D13E81"/>
    <w:rsid w:val="00D14357"/>
    <w:rsid w:val="00D14684"/>
    <w:rsid w:val="00D1589C"/>
    <w:rsid w:val="00D15B8B"/>
    <w:rsid w:val="00D15BC4"/>
    <w:rsid w:val="00D15F8E"/>
    <w:rsid w:val="00D1636A"/>
    <w:rsid w:val="00D172E9"/>
    <w:rsid w:val="00D17C8B"/>
    <w:rsid w:val="00D20646"/>
    <w:rsid w:val="00D2067C"/>
    <w:rsid w:val="00D20BD3"/>
    <w:rsid w:val="00D210CB"/>
    <w:rsid w:val="00D21F2C"/>
    <w:rsid w:val="00D223F9"/>
    <w:rsid w:val="00D22648"/>
    <w:rsid w:val="00D22B1F"/>
    <w:rsid w:val="00D2531B"/>
    <w:rsid w:val="00D25522"/>
    <w:rsid w:val="00D2593C"/>
    <w:rsid w:val="00D259A7"/>
    <w:rsid w:val="00D25D7F"/>
    <w:rsid w:val="00D25F48"/>
    <w:rsid w:val="00D26048"/>
    <w:rsid w:val="00D27063"/>
    <w:rsid w:val="00D2732E"/>
    <w:rsid w:val="00D275C7"/>
    <w:rsid w:val="00D27EA6"/>
    <w:rsid w:val="00D30A00"/>
    <w:rsid w:val="00D31CBC"/>
    <w:rsid w:val="00D32D77"/>
    <w:rsid w:val="00D334C3"/>
    <w:rsid w:val="00D33E7C"/>
    <w:rsid w:val="00D35609"/>
    <w:rsid w:val="00D36027"/>
    <w:rsid w:val="00D362B9"/>
    <w:rsid w:val="00D36708"/>
    <w:rsid w:val="00D3724F"/>
    <w:rsid w:val="00D37785"/>
    <w:rsid w:val="00D401DA"/>
    <w:rsid w:val="00D410B4"/>
    <w:rsid w:val="00D41326"/>
    <w:rsid w:val="00D4237C"/>
    <w:rsid w:val="00D423B8"/>
    <w:rsid w:val="00D4297A"/>
    <w:rsid w:val="00D42B71"/>
    <w:rsid w:val="00D43089"/>
    <w:rsid w:val="00D4534D"/>
    <w:rsid w:val="00D4609B"/>
    <w:rsid w:val="00D4641F"/>
    <w:rsid w:val="00D5006B"/>
    <w:rsid w:val="00D509E2"/>
    <w:rsid w:val="00D51064"/>
    <w:rsid w:val="00D5172A"/>
    <w:rsid w:val="00D5198F"/>
    <w:rsid w:val="00D5202D"/>
    <w:rsid w:val="00D5272E"/>
    <w:rsid w:val="00D52866"/>
    <w:rsid w:val="00D53FC7"/>
    <w:rsid w:val="00D544FF"/>
    <w:rsid w:val="00D54BAC"/>
    <w:rsid w:val="00D552C7"/>
    <w:rsid w:val="00D557E8"/>
    <w:rsid w:val="00D55816"/>
    <w:rsid w:val="00D559E5"/>
    <w:rsid w:val="00D55D3D"/>
    <w:rsid w:val="00D564D7"/>
    <w:rsid w:val="00D56B0B"/>
    <w:rsid w:val="00D56C3C"/>
    <w:rsid w:val="00D56C5F"/>
    <w:rsid w:val="00D57169"/>
    <w:rsid w:val="00D574F7"/>
    <w:rsid w:val="00D60B84"/>
    <w:rsid w:val="00D60EB1"/>
    <w:rsid w:val="00D617B4"/>
    <w:rsid w:val="00D61C50"/>
    <w:rsid w:val="00D61D58"/>
    <w:rsid w:val="00D6297C"/>
    <w:rsid w:val="00D62B13"/>
    <w:rsid w:val="00D63C25"/>
    <w:rsid w:val="00D6456F"/>
    <w:rsid w:val="00D6525D"/>
    <w:rsid w:val="00D6579D"/>
    <w:rsid w:val="00D66935"/>
    <w:rsid w:val="00D66C0D"/>
    <w:rsid w:val="00D67860"/>
    <w:rsid w:val="00D704E7"/>
    <w:rsid w:val="00D729E7"/>
    <w:rsid w:val="00D72DDF"/>
    <w:rsid w:val="00D72FE6"/>
    <w:rsid w:val="00D733F3"/>
    <w:rsid w:val="00D74FC7"/>
    <w:rsid w:val="00D7573D"/>
    <w:rsid w:val="00D765E3"/>
    <w:rsid w:val="00D769E1"/>
    <w:rsid w:val="00D76CF3"/>
    <w:rsid w:val="00D778F6"/>
    <w:rsid w:val="00D808FA"/>
    <w:rsid w:val="00D81D77"/>
    <w:rsid w:val="00D82545"/>
    <w:rsid w:val="00D8262A"/>
    <w:rsid w:val="00D84403"/>
    <w:rsid w:val="00D84788"/>
    <w:rsid w:val="00D85305"/>
    <w:rsid w:val="00D8630B"/>
    <w:rsid w:val="00D86550"/>
    <w:rsid w:val="00D86A69"/>
    <w:rsid w:val="00D86F3F"/>
    <w:rsid w:val="00D90467"/>
    <w:rsid w:val="00D90559"/>
    <w:rsid w:val="00D91C87"/>
    <w:rsid w:val="00D91FAD"/>
    <w:rsid w:val="00D927A2"/>
    <w:rsid w:val="00D92A94"/>
    <w:rsid w:val="00D93DE1"/>
    <w:rsid w:val="00D947E9"/>
    <w:rsid w:val="00D95114"/>
    <w:rsid w:val="00D957DA"/>
    <w:rsid w:val="00D96B38"/>
    <w:rsid w:val="00D97447"/>
    <w:rsid w:val="00DA0295"/>
    <w:rsid w:val="00DA06DB"/>
    <w:rsid w:val="00DA1099"/>
    <w:rsid w:val="00DA1B9B"/>
    <w:rsid w:val="00DA1EE3"/>
    <w:rsid w:val="00DA2B7F"/>
    <w:rsid w:val="00DA2BF1"/>
    <w:rsid w:val="00DA31D6"/>
    <w:rsid w:val="00DA3361"/>
    <w:rsid w:val="00DA38FE"/>
    <w:rsid w:val="00DA3B73"/>
    <w:rsid w:val="00DA3ED1"/>
    <w:rsid w:val="00DA48D9"/>
    <w:rsid w:val="00DA49A7"/>
    <w:rsid w:val="00DA4D6B"/>
    <w:rsid w:val="00DA4EC1"/>
    <w:rsid w:val="00DA65F4"/>
    <w:rsid w:val="00DA74AC"/>
    <w:rsid w:val="00DA7514"/>
    <w:rsid w:val="00DA778F"/>
    <w:rsid w:val="00DA7FB2"/>
    <w:rsid w:val="00DB0913"/>
    <w:rsid w:val="00DB2565"/>
    <w:rsid w:val="00DB319A"/>
    <w:rsid w:val="00DB3C6C"/>
    <w:rsid w:val="00DB4BA9"/>
    <w:rsid w:val="00DB6BE8"/>
    <w:rsid w:val="00DB6EF4"/>
    <w:rsid w:val="00DC011D"/>
    <w:rsid w:val="00DC0523"/>
    <w:rsid w:val="00DC0A16"/>
    <w:rsid w:val="00DC0D7A"/>
    <w:rsid w:val="00DC1FBD"/>
    <w:rsid w:val="00DC28D0"/>
    <w:rsid w:val="00DC40AE"/>
    <w:rsid w:val="00DC43EE"/>
    <w:rsid w:val="00DC46BC"/>
    <w:rsid w:val="00DC4A60"/>
    <w:rsid w:val="00DC565E"/>
    <w:rsid w:val="00DC56B6"/>
    <w:rsid w:val="00DC5857"/>
    <w:rsid w:val="00DC58F7"/>
    <w:rsid w:val="00DC5BA0"/>
    <w:rsid w:val="00DC5BC1"/>
    <w:rsid w:val="00DC5F18"/>
    <w:rsid w:val="00DC6F2C"/>
    <w:rsid w:val="00DD0951"/>
    <w:rsid w:val="00DD0AA7"/>
    <w:rsid w:val="00DD0AC4"/>
    <w:rsid w:val="00DD26FA"/>
    <w:rsid w:val="00DD2846"/>
    <w:rsid w:val="00DD47C2"/>
    <w:rsid w:val="00DD5BDA"/>
    <w:rsid w:val="00DD5DF7"/>
    <w:rsid w:val="00DD5E84"/>
    <w:rsid w:val="00DD61F0"/>
    <w:rsid w:val="00DD6E12"/>
    <w:rsid w:val="00DD74A1"/>
    <w:rsid w:val="00DD76BC"/>
    <w:rsid w:val="00DD7B62"/>
    <w:rsid w:val="00DE0586"/>
    <w:rsid w:val="00DE0CA3"/>
    <w:rsid w:val="00DE0EE1"/>
    <w:rsid w:val="00DE2B98"/>
    <w:rsid w:val="00DE4430"/>
    <w:rsid w:val="00DE46DA"/>
    <w:rsid w:val="00DE5C75"/>
    <w:rsid w:val="00DE60E8"/>
    <w:rsid w:val="00DE60FD"/>
    <w:rsid w:val="00DE65CC"/>
    <w:rsid w:val="00DE664F"/>
    <w:rsid w:val="00DE7308"/>
    <w:rsid w:val="00DE7357"/>
    <w:rsid w:val="00DE75CF"/>
    <w:rsid w:val="00DE7B2A"/>
    <w:rsid w:val="00DF094B"/>
    <w:rsid w:val="00DF0D10"/>
    <w:rsid w:val="00DF0DE6"/>
    <w:rsid w:val="00DF0E40"/>
    <w:rsid w:val="00DF22DE"/>
    <w:rsid w:val="00DF2846"/>
    <w:rsid w:val="00DF2D2F"/>
    <w:rsid w:val="00DF35FC"/>
    <w:rsid w:val="00DF3BB2"/>
    <w:rsid w:val="00DF3DE8"/>
    <w:rsid w:val="00DF44B2"/>
    <w:rsid w:val="00DF4C76"/>
    <w:rsid w:val="00DF5078"/>
    <w:rsid w:val="00DF5985"/>
    <w:rsid w:val="00DF7F42"/>
    <w:rsid w:val="00E00215"/>
    <w:rsid w:val="00E00BAB"/>
    <w:rsid w:val="00E01565"/>
    <w:rsid w:val="00E01C9A"/>
    <w:rsid w:val="00E01F2C"/>
    <w:rsid w:val="00E0277B"/>
    <w:rsid w:val="00E02AB9"/>
    <w:rsid w:val="00E033AD"/>
    <w:rsid w:val="00E03B7A"/>
    <w:rsid w:val="00E04303"/>
    <w:rsid w:val="00E04B23"/>
    <w:rsid w:val="00E05362"/>
    <w:rsid w:val="00E060ED"/>
    <w:rsid w:val="00E077DC"/>
    <w:rsid w:val="00E102AF"/>
    <w:rsid w:val="00E1056F"/>
    <w:rsid w:val="00E11480"/>
    <w:rsid w:val="00E1172C"/>
    <w:rsid w:val="00E11AE7"/>
    <w:rsid w:val="00E12A4E"/>
    <w:rsid w:val="00E12A7E"/>
    <w:rsid w:val="00E13E81"/>
    <w:rsid w:val="00E13F85"/>
    <w:rsid w:val="00E1476B"/>
    <w:rsid w:val="00E14A83"/>
    <w:rsid w:val="00E14BE0"/>
    <w:rsid w:val="00E14D84"/>
    <w:rsid w:val="00E1524C"/>
    <w:rsid w:val="00E15651"/>
    <w:rsid w:val="00E16BA0"/>
    <w:rsid w:val="00E17177"/>
    <w:rsid w:val="00E1770A"/>
    <w:rsid w:val="00E21484"/>
    <w:rsid w:val="00E21CCC"/>
    <w:rsid w:val="00E2204D"/>
    <w:rsid w:val="00E22F6F"/>
    <w:rsid w:val="00E2332F"/>
    <w:rsid w:val="00E23941"/>
    <w:rsid w:val="00E23A9B"/>
    <w:rsid w:val="00E23B4F"/>
    <w:rsid w:val="00E248A4"/>
    <w:rsid w:val="00E2514B"/>
    <w:rsid w:val="00E25593"/>
    <w:rsid w:val="00E26805"/>
    <w:rsid w:val="00E278EC"/>
    <w:rsid w:val="00E27E4D"/>
    <w:rsid w:val="00E302B1"/>
    <w:rsid w:val="00E31AE1"/>
    <w:rsid w:val="00E31E11"/>
    <w:rsid w:val="00E32A34"/>
    <w:rsid w:val="00E33261"/>
    <w:rsid w:val="00E33F90"/>
    <w:rsid w:val="00E34423"/>
    <w:rsid w:val="00E346E4"/>
    <w:rsid w:val="00E34E23"/>
    <w:rsid w:val="00E3502C"/>
    <w:rsid w:val="00E35410"/>
    <w:rsid w:val="00E36022"/>
    <w:rsid w:val="00E41217"/>
    <w:rsid w:val="00E41223"/>
    <w:rsid w:val="00E416C2"/>
    <w:rsid w:val="00E419CC"/>
    <w:rsid w:val="00E4216F"/>
    <w:rsid w:val="00E42924"/>
    <w:rsid w:val="00E43723"/>
    <w:rsid w:val="00E4390C"/>
    <w:rsid w:val="00E43E7B"/>
    <w:rsid w:val="00E4442E"/>
    <w:rsid w:val="00E44912"/>
    <w:rsid w:val="00E44B2C"/>
    <w:rsid w:val="00E4525A"/>
    <w:rsid w:val="00E466CF"/>
    <w:rsid w:val="00E467E1"/>
    <w:rsid w:val="00E46A5A"/>
    <w:rsid w:val="00E470DD"/>
    <w:rsid w:val="00E47258"/>
    <w:rsid w:val="00E47451"/>
    <w:rsid w:val="00E47BA3"/>
    <w:rsid w:val="00E47E1B"/>
    <w:rsid w:val="00E50C2E"/>
    <w:rsid w:val="00E51010"/>
    <w:rsid w:val="00E51FB0"/>
    <w:rsid w:val="00E52DCB"/>
    <w:rsid w:val="00E53420"/>
    <w:rsid w:val="00E534FA"/>
    <w:rsid w:val="00E536E8"/>
    <w:rsid w:val="00E53D31"/>
    <w:rsid w:val="00E54298"/>
    <w:rsid w:val="00E5472B"/>
    <w:rsid w:val="00E568EE"/>
    <w:rsid w:val="00E569D1"/>
    <w:rsid w:val="00E571F9"/>
    <w:rsid w:val="00E57575"/>
    <w:rsid w:val="00E60C82"/>
    <w:rsid w:val="00E60FEE"/>
    <w:rsid w:val="00E61133"/>
    <w:rsid w:val="00E6118A"/>
    <w:rsid w:val="00E6148D"/>
    <w:rsid w:val="00E61DEE"/>
    <w:rsid w:val="00E6251E"/>
    <w:rsid w:val="00E629F0"/>
    <w:rsid w:val="00E62B35"/>
    <w:rsid w:val="00E63E32"/>
    <w:rsid w:val="00E648EE"/>
    <w:rsid w:val="00E6531B"/>
    <w:rsid w:val="00E65BA9"/>
    <w:rsid w:val="00E65F30"/>
    <w:rsid w:val="00E6605E"/>
    <w:rsid w:val="00E66128"/>
    <w:rsid w:val="00E6691E"/>
    <w:rsid w:val="00E66926"/>
    <w:rsid w:val="00E6745A"/>
    <w:rsid w:val="00E7280E"/>
    <w:rsid w:val="00E73AC6"/>
    <w:rsid w:val="00E73B2F"/>
    <w:rsid w:val="00E73E20"/>
    <w:rsid w:val="00E74FCB"/>
    <w:rsid w:val="00E759C0"/>
    <w:rsid w:val="00E75B6C"/>
    <w:rsid w:val="00E75F36"/>
    <w:rsid w:val="00E76A32"/>
    <w:rsid w:val="00E775A5"/>
    <w:rsid w:val="00E77D18"/>
    <w:rsid w:val="00E80A0F"/>
    <w:rsid w:val="00E80B8E"/>
    <w:rsid w:val="00E812B4"/>
    <w:rsid w:val="00E81353"/>
    <w:rsid w:val="00E81FCB"/>
    <w:rsid w:val="00E8217E"/>
    <w:rsid w:val="00E82C52"/>
    <w:rsid w:val="00E839F2"/>
    <w:rsid w:val="00E848A8"/>
    <w:rsid w:val="00E84C33"/>
    <w:rsid w:val="00E852EC"/>
    <w:rsid w:val="00E85B91"/>
    <w:rsid w:val="00E85F14"/>
    <w:rsid w:val="00E902FE"/>
    <w:rsid w:val="00E90BB8"/>
    <w:rsid w:val="00E922ED"/>
    <w:rsid w:val="00E924FB"/>
    <w:rsid w:val="00E92867"/>
    <w:rsid w:val="00E92F10"/>
    <w:rsid w:val="00E9348F"/>
    <w:rsid w:val="00E94689"/>
    <w:rsid w:val="00E946D1"/>
    <w:rsid w:val="00E946FD"/>
    <w:rsid w:val="00E9559F"/>
    <w:rsid w:val="00E956D4"/>
    <w:rsid w:val="00E96ACC"/>
    <w:rsid w:val="00E96AE0"/>
    <w:rsid w:val="00EA1961"/>
    <w:rsid w:val="00EA253A"/>
    <w:rsid w:val="00EA26C5"/>
    <w:rsid w:val="00EA2E81"/>
    <w:rsid w:val="00EA3597"/>
    <w:rsid w:val="00EA3D1F"/>
    <w:rsid w:val="00EA411F"/>
    <w:rsid w:val="00EA4BA8"/>
    <w:rsid w:val="00EA5076"/>
    <w:rsid w:val="00EA5106"/>
    <w:rsid w:val="00EA5B6A"/>
    <w:rsid w:val="00EA5E83"/>
    <w:rsid w:val="00EA622C"/>
    <w:rsid w:val="00EA6971"/>
    <w:rsid w:val="00EA7DA8"/>
    <w:rsid w:val="00EA7E93"/>
    <w:rsid w:val="00EB0C96"/>
    <w:rsid w:val="00EB0FC6"/>
    <w:rsid w:val="00EB1663"/>
    <w:rsid w:val="00EB1926"/>
    <w:rsid w:val="00EB19BB"/>
    <w:rsid w:val="00EB29A3"/>
    <w:rsid w:val="00EB2B4F"/>
    <w:rsid w:val="00EB3454"/>
    <w:rsid w:val="00EB3B60"/>
    <w:rsid w:val="00EB3D1E"/>
    <w:rsid w:val="00EB4122"/>
    <w:rsid w:val="00EB4158"/>
    <w:rsid w:val="00EB6407"/>
    <w:rsid w:val="00EB6572"/>
    <w:rsid w:val="00EB67B6"/>
    <w:rsid w:val="00EB698B"/>
    <w:rsid w:val="00EB6ACD"/>
    <w:rsid w:val="00EB7EF0"/>
    <w:rsid w:val="00EC0449"/>
    <w:rsid w:val="00EC0C6F"/>
    <w:rsid w:val="00EC13C9"/>
    <w:rsid w:val="00EC1A08"/>
    <w:rsid w:val="00EC1A3F"/>
    <w:rsid w:val="00EC29F1"/>
    <w:rsid w:val="00EC2B62"/>
    <w:rsid w:val="00EC44CF"/>
    <w:rsid w:val="00EC4988"/>
    <w:rsid w:val="00EC5A0E"/>
    <w:rsid w:val="00EC6092"/>
    <w:rsid w:val="00EC72B6"/>
    <w:rsid w:val="00EC73C0"/>
    <w:rsid w:val="00EC760A"/>
    <w:rsid w:val="00ED06C0"/>
    <w:rsid w:val="00ED11B5"/>
    <w:rsid w:val="00ED16CC"/>
    <w:rsid w:val="00ED257F"/>
    <w:rsid w:val="00ED26BB"/>
    <w:rsid w:val="00ED2724"/>
    <w:rsid w:val="00ED3549"/>
    <w:rsid w:val="00ED4239"/>
    <w:rsid w:val="00ED4249"/>
    <w:rsid w:val="00ED4596"/>
    <w:rsid w:val="00ED4BF9"/>
    <w:rsid w:val="00ED5330"/>
    <w:rsid w:val="00ED5838"/>
    <w:rsid w:val="00ED60AB"/>
    <w:rsid w:val="00ED6273"/>
    <w:rsid w:val="00ED6DCD"/>
    <w:rsid w:val="00ED7099"/>
    <w:rsid w:val="00EE070F"/>
    <w:rsid w:val="00EE0F3E"/>
    <w:rsid w:val="00EE1649"/>
    <w:rsid w:val="00EE164B"/>
    <w:rsid w:val="00EE1F34"/>
    <w:rsid w:val="00EE25F2"/>
    <w:rsid w:val="00EE2EC9"/>
    <w:rsid w:val="00EE321D"/>
    <w:rsid w:val="00EE3965"/>
    <w:rsid w:val="00EE4161"/>
    <w:rsid w:val="00EE41CD"/>
    <w:rsid w:val="00EE4928"/>
    <w:rsid w:val="00EE5235"/>
    <w:rsid w:val="00EE6C75"/>
    <w:rsid w:val="00EE7BD0"/>
    <w:rsid w:val="00EF0DEC"/>
    <w:rsid w:val="00EF14D0"/>
    <w:rsid w:val="00EF2CCA"/>
    <w:rsid w:val="00EF4098"/>
    <w:rsid w:val="00EF42CA"/>
    <w:rsid w:val="00EF4628"/>
    <w:rsid w:val="00EF4B90"/>
    <w:rsid w:val="00EF4CA9"/>
    <w:rsid w:val="00EF4E40"/>
    <w:rsid w:val="00EF55F8"/>
    <w:rsid w:val="00EF65F8"/>
    <w:rsid w:val="00EF7D8F"/>
    <w:rsid w:val="00F00303"/>
    <w:rsid w:val="00F02292"/>
    <w:rsid w:val="00F024D2"/>
    <w:rsid w:val="00F041EB"/>
    <w:rsid w:val="00F04309"/>
    <w:rsid w:val="00F064EE"/>
    <w:rsid w:val="00F07293"/>
    <w:rsid w:val="00F073F6"/>
    <w:rsid w:val="00F07825"/>
    <w:rsid w:val="00F078FD"/>
    <w:rsid w:val="00F11031"/>
    <w:rsid w:val="00F1103D"/>
    <w:rsid w:val="00F11F28"/>
    <w:rsid w:val="00F12008"/>
    <w:rsid w:val="00F12F12"/>
    <w:rsid w:val="00F13B93"/>
    <w:rsid w:val="00F144E7"/>
    <w:rsid w:val="00F14AE3"/>
    <w:rsid w:val="00F161EC"/>
    <w:rsid w:val="00F16301"/>
    <w:rsid w:val="00F167A7"/>
    <w:rsid w:val="00F16AFD"/>
    <w:rsid w:val="00F17740"/>
    <w:rsid w:val="00F20791"/>
    <w:rsid w:val="00F210ED"/>
    <w:rsid w:val="00F21ABD"/>
    <w:rsid w:val="00F22245"/>
    <w:rsid w:val="00F22452"/>
    <w:rsid w:val="00F226D9"/>
    <w:rsid w:val="00F23112"/>
    <w:rsid w:val="00F239ED"/>
    <w:rsid w:val="00F247E4"/>
    <w:rsid w:val="00F24D62"/>
    <w:rsid w:val="00F2582A"/>
    <w:rsid w:val="00F2591B"/>
    <w:rsid w:val="00F25AA4"/>
    <w:rsid w:val="00F265A3"/>
    <w:rsid w:val="00F271D6"/>
    <w:rsid w:val="00F274D1"/>
    <w:rsid w:val="00F27FBF"/>
    <w:rsid w:val="00F30429"/>
    <w:rsid w:val="00F306CF"/>
    <w:rsid w:val="00F30E3E"/>
    <w:rsid w:val="00F3106F"/>
    <w:rsid w:val="00F3181B"/>
    <w:rsid w:val="00F31938"/>
    <w:rsid w:val="00F3223D"/>
    <w:rsid w:val="00F32408"/>
    <w:rsid w:val="00F34929"/>
    <w:rsid w:val="00F35C84"/>
    <w:rsid w:val="00F36113"/>
    <w:rsid w:val="00F36F62"/>
    <w:rsid w:val="00F378D0"/>
    <w:rsid w:val="00F40B96"/>
    <w:rsid w:val="00F41AAF"/>
    <w:rsid w:val="00F425BA"/>
    <w:rsid w:val="00F4293F"/>
    <w:rsid w:val="00F4329C"/>
    <w:rsid w:val="00F43CA6"/>
    <w:rsid w:val="00F44F17"/>
    <w:rsid w:val="00F45614"/>
    <w:rsid w:val="00F459C8"/>
    <w:rsid w:val="00F4638A"/>
    <w:rsid w:val="00F47F0D"/>
    <w:rsid w:val="00F5050B"/>
    <w:rsid w:val="00F50A40"/>
    <w:rsid w:val="00F50AD2"/>
    <w:rsid w:val="00F51701"/>
    <w:rsid w:val="00F52A74"/>
    <w:rsid w:val="00F5337C"/>
    <w:rsid w:val="00F57E29"/>
    <w:rsid w:val="00F60F3E"/>
    <w:rsid w:val="00F61374"/>
    <w:rsid w:val="00F61713"/>
    <w:rsid w:val="00F61926"/>
    <w:rsid w:val="00F61C3D"/>
    <w:rsid w:val="00F62684"/>
    <w:rsid w:val="00F63542"/>
    <w:rsid w:val="00F6391D"/>
    <w:rsid w:val="00F63B2B"/>
    <w:rsid w:val="00F66A16"/>
    <w:rsid w:val="00F677C2"/>
    <w:rsid w:val="00F67AC1"/>
    <w:rsid w:val="00F67AE9"/>
    <w:rsid w:val="00F67C0E"/>
    <w:rsid w:val="00F70798"/>
    <w:rsid w:val="00F707FC"/>
    <w:rsid w:val="00F70D20"/>
    <w:rsid w:val="00F71B3C"/>
    <w:rsid w:val="00F71C56"/>
    <w:rsid w:val="00F72034"/>
    <w:rsid w:val="00F728FF"/>
    <w:rsid w:val="00F72E12"/>
    <w:rsid w:val="00F75083"/>
    <w:rsid w:val="00F75CC2"/>
    <w:rsid w:val="00F7636E"/>
    <w:rsid w:val="00F763FA"/>
    <w:rsid w:val="00F76C89"/>
    <w:rsid w:val="00F77CB2"/>
    <w:rsid w:val="00F80662"/>
    <w:rsid w:val="00F83A6F"/>
    <w:rsid w:val="00F83C68"/>
    <w:rsid w:val="00F83C98"/>
    <w:rsid w:val="00F840AC"/>
    <w:rsid w:val="00F84E44"/>
    <w:rsid w:val="00F85517"/>
    <w:rsid w:val="00F859EC"/>
    <w:rsid w:val="00F85C0A"/>
    <w:rsid w:val="00F85DF2"/>
    <w:rsid w:val="00F86C32"/>
    <w:rsid w:val="00F86E8E"/>
    <w:rsid w:val="00F8790F"/>
    <w:rsid w:val="00F879F8"/>
    <w:rsid w:val="00F9048F"/>
    <w:rsid w:val="00F9052D"/>
    <w:rsid w:val="00F90B41"/>
    <w:rsid w:val="00F91BB5"/>
    <w:rsid w:val="00F920FB"/>
    <w:rsid w:val="00F9282C"/>
    <w:rsid w:val="00F928B2"/>
    <w:rsid w:val="00F9395E"/>
    <w:rsid w:val="00F93B06"/>
    <w:rsid w:val="00F93BAE"/>
    <w:rsid w:val="00F93F27"/>
    <w:rsid w:val="00F940CD"/>
    <w:rsid w:val="00F94BFA"/>
    <w:rsid w:val="00F95406"/>
    <w:rsid w:val="00F95619"/>
    <w:rsid w:val="00F95940"/>
    <w:rsid w:val="00F9615E"/>
    <w:rsid w:val="00F96D43"/>
    <w:rsid w:val="00F979DD"/>
    <w:rsid w:val="00F97E73"/>
    <w:rsid w:val="00F97F5D"/>
    <w:rsid w:val="00FA02E0"/>
    <w:rsid w:val="00FA1770"/>
    <w:rsid w:val="00FA1B0F"/>
    <w:rsid w:val="00FA2575"/>
    <w:rsid w:val="00FA3CEF"/>
    <w:rsid w:val="00FA3E0A"/>
    <w:rsid w:val="00FA40D3"/>
    <w:rsid w:val="00FA4239"/>
    <w:rsid w:val="00FA5991"/>
    <w:rsid w:val="00FA59C1"/>
    <w:rsid w:val="00FA5C1A"/>
    <w:rsid w:val="00FA65B6"/>
    <w:rsid w:val="00FA6DD9"/>
    <w:rsid w:val="00FA75D1"/>
    <w:rsid w:val="00FA7FA3"/>
    <w:rsid w:val="00FB1EF6"/>
    <w:rsid w:val="00FB2C6A"/>
    <w:rsid w:val="00FB487D"/>
    <w:rsid w:val="00FB4C22"/>
    <w:rsid w:val="00FB4C27"/>
    <w:rsid w:val="00FB54B3"/>
    <w:rsid w:val="00FB57F3"/>
    <w:rsid w:val="00FB5C87"/>
    <w:rsid w:val="00FB634B"/>
    <w:rsid w:val="00FB68FB"/>
    <w:rsid w:val="00FB6985"/>
    <w:rsid w:val="00FB6CCC"/>
    <w:rsid w:val="00FB6F4A"/>
    <w:rsid w:val="00FB7169"/>
    <w:rsid w:val="00FB7584"/>
    <w:rsid w:val="00FB7C08"/>
    <w:rsid w:val="00FB7C12"/>
    <w:rsid w:val="00FC074E"/>
    <w:rsid w:val="00FC08CA"/>
    <w:rsid w:val="00FC1041"/>
    <w:rsid w:val="00FC48D2"/>
    <w:rsid w:val="00FC48EF"/>
    <w:rsid w:val="00FC4E27"/>
    <w:rsid w:val="00FC5C74"/>
    <w:rsid w:val="00FC61DD"/>
    <w:rsid w:val="00FC650E"/>
    <w:rsid w:val="00FC6CA9"/>
    <w:rsid w:val="00FC7A25"/>
    <w:rsid w:val="00FC7C5D"/>
    <w:rsid w:val="00FD40AB"/>
    <w:rsid w:val="00FD45DE"/>
    <w:rsid w:val="00FD639A"/>
    <w:rsid w:val="00FD6DB0"/>
    <w:rsid w:val="00FD7E9C"/>
    <w:rsid w:val="00FE13FA"/>
    <w:rsid w:val="00FE1E21"/>
    <w:rsid w:val="00FE205B"/>
    <w:rsid w:val="00FE2F5C"/>
    <w:rsid w:val="00FE3BB5"/>
    <w:rsid w:val="00FE3D30"/>
    <w:rsid w:val="00FE3D69"/>
    <w:rsid w:val="00FE430B"/>
    <w:rsid w:val="00FE45F8"/>
    <w:rsid w:val="00FE4ABC"/>
    <w:rsid w:val="00FE4C7A"/>
    <w:rsid w:val="00FE5B2B"/>
    <w:rsid w:val="00FE6A74"/>
    <w:rsid w:val="00FE70EA"/>
    <w:rsid w:val="00FE7E38"/>
    <w:rsid w:val="00FF1123"/>
    <w:rsid w:val="00FF200C"/>
    <w:rsid w:val="00FF217C"/>
    <w:rsid w:val="00FF2662"/>
    <w:rsid w:val="00FF3B40"/>
    <w:rsid w:val="00FF40F3"/>
    <w:rsid w:val="00FF443A"/>
    <w:rsid w:val="00FF5892"/>
    <w:rsid w:val="00FF5A6D"/>
    <w:rsid w:val="00FF5F6C"/>
    <w:rsid w:val="00FF61BC"/>
    <w:rsid w:val="00FF6BAC"/>
    <w:rsid w:val="00FF7B49"/>
    <w:rsid w:val="00FF7CC0"/>
    <w:rsid w:val="00FF7D6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9C2E76"/>
  <w15:chartTrackingRefBased/>
  <w15:docId w15:val="{47E54BD0-77AC-4C9B-871D-2AC8A100A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2" w:uiPriority="99"/>
    <w:lsdException w:name="annotation text" w:uiPriority="99"/>
    <w:lsdException w:name="header" w:uiPriority="99"/>
    <w:lsdException w:name="footer" w:uiPriority="99"/>
    <w:lsdException w:name="caption" w:uiPriority="99" w:qFormat="1"/>
    <w:lsdException w:name="annotation reference" w:uiPriority="99"/>
    <w:lsdException w:name="page number" w:uiPriority="99"/>
    <w:lsdException w:name="endnote text" w:uiPriority="99"/>
    <w:lsdException w:name="List" w:uiPriority="99"/>
    <w:lsdException w:name="Title" w:uiPriority="99" w:qFormat="1"/>
    <w:lsdException w:name="Body Text" w:uiPriority="99"/>
    <w:lsdException w:name="Body Text Indent" w:uiPriority="99"/>
    <w:lsdException w:name="Subtitle" w:uiPriority="99" w:qFormat="1"/>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uiPriority="99" w:qFormat="1"/>
    <w:lsdException w:name="Emphasis" w:qFormat="1"/>
    <w:lsdException w:name="Document Map"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A1E2B"/>
    <w:rPr>
      <w:sz w:val="24"/>
      <w:szCs w:val="24"/>
    </w:rPr>
  </w:style>
  <w:style w:type="paragraph" w:styleId="Naslov1">
    <w:name w:val="heading 1"/>
    <w:basedOn w:val="Normal"/>
    <w:next w:val="Normal"/>
    <w:link w:val="Naslov1Char"/>
    <w:uiPriority w:val="99"/>
    <w:qFormat/>
    <w:pPr>
      <w:keepNext/>
      <w:outlineLvl w:val="0"/>
    </w:pPr>
    <w:rPr>
      <w:b/>
      <w:bCs/>
      <w:szCs w:val="20"/>
      <w:lang w:eastAsia="en-US"/>
    </w:rPr>
  </w:style>
  <w:style w:type="paragraph" w:styleId="Naslov2">
    <w:name w:val="heading 2"/>
    <w:basedOn w:val="Normal"/>
    <w:next w:val="Normal"/>
    <w:link w:val="Naslov2Char"/>
    <w:uiPriority w:val="99"/>
    <w:qFormat/>
    <w:pPr>
      <w:keepNext/>
      <w:jc w:val="both"/>
      <w:outlineLvl w:val="1"/>
    </w:pPr>
    <w:rPr>
      <w:b/>
      <w:bCs/>
      <w:i/>
      <w:iCs/>
      <w:szCs w:val="20"/>
      <w:lang w:eastAsia="en-US"/>
    </w:rPr>
  </w:style>
  <w:style w:type="paragraph" w:styleId="Naslov3">
    <w:name w:val="heading 3"/>
    <w:basedOn w:val="Normal"/>
    <w:next w:val="Normal"/>
    <w:link w:val="Naslov3Char"/>
    <w:uiPriority w:val="99"/>
    <w:qFormat/>
    <w:pPr>
      <w:keepNext/>
      <w:jc w:val="center"/>
      <w:outlineLvl w:val="2"/>
    </w:pPr>
    <w:rPr>
      <w:b/>
      <w:bCs/>
      <w:sz w:val="20"/>
      <w:szCs w:val="20"/>
      <w:lang w:eastAsia="en-US"/>
    </w:rPr>
  </w:style>
  <w:style w:type="paragraph" w:styleId="Naslov4">
    <w:name w:val="heading 4"/>
    <w:basedOn w:val="Normal"/>
    <w:next w:val="Normal"/>
    <w:link w:val="Naslov4Char"/>
    <w:uiPriority w:val="99"/>
    <w:qFormat/>
    <w:pPr>
      <w:keepNext/>
      <w:jc w:val="both"/>
      <w:outlineLvl w:val="3"/>
    </w:pPr>
    <w:rPr>
      <w:b/>
      <w:bCs/>
      <w:sz w:val="20"/>
      <w:szCs w:val="20"/>
      <w:lang w:eastAsia="en-US"/>
    </w:rPr>
  </w:style>
  <w:style w:type="paragraph" w:styleId="Naslov5">
    <w:name w:val="heading 5"/>
    <w:basedOn w:val="Normal"/>
    <w:next w:val="Normal"/>
    <w:link w:val="Naslov5Char"/>
    <w:uiPriority w:val="99"/>
    <w:qFormat/>
    <w:pPr>
      <w:keepNext/>
      <w:jc w:val="center"/>
      <w:outlineLvl w:val="4"/>
    </w:pPr>
    <w:rPr>
      <w:b/>
      <w:bCs/>
      <w:szCs w:val="20"/>
      <w:lang w:eastAsia="en-US"/>
    </w:rPr>
  </w:style>
  <w:style w:type="paragraph" w:styleId="Naslov6">
    <w:name w:val="heading 6"/>
    <w:basedOn w:val="Normal"/>
    <w:next w:val="Normal"/>
    <w:link w:val="Naslov6Char"/>
    <w:uiPriority w:val="99"/>
    <w:qFormat/>
    <w:pPr>
      <w:keepNext/>
      <w:jc w:val="center"/>
      <w:outlineLvl w:val="5"/>
    </w:pPr>
    <w:rPr>
      <w:b/>
      <w:sz w:val="28"/>
      <w:szCs w:val="20"/>
      <w:lang w:eastAsia="en-US"/>
    </w:rPr>
  </w:style>
  <w:style w:type="paragraph" w:styleId="Naslov7">
    <w:name w:val="heading 7"/>
    <w:basedOn w:val="Normal"/>
    <w:next w:val="Normal"/>
    <w:link w:val="Naslov7Char"/>
    <w:uiPriority w:val="99"/>
    <w:qFormat/>
    <w:pPr>
      <w:keepNext/>
      <w:ind w:firstLine="420"/>
      <w:outlineLvl w:val="6"/>
    </w:pPr>
    <w:rPr>
      <w:b/>
      <w:sz w:val="20"/>
      <w:szCs w:val="20"/>
    </w:rPr>
  </w:style>
  <w:style w:type="paragraph" w:styleId="Naslov8">
    <w:name w:val="heading 8"/>
    <w:basedOn w:val="Normal"/>
    <w:next w:val="Normal"/>
    <w:link w:val="Naslov8Char"/>
    <w:uiPriority w:val="99"/>
    <w:qFormat/>
    <w:pPr>
      <w:keepNext/>
      <w:outlineLvl w:val="7"/>
    </w:pPr>
    <w:rPr>
      <w:b/>
      <w:bCs/>
      <w:sz w:val="20"/>
      <w:szCs w:val="20"/>
    </w:rPr>
  </w:style>
  <w:style w:type="paragraph" w:styleId="Naslov9">
    <w:name w:val="heading 9"/>
    <w:basedOn w:val="Normal"/>
    <w:next w:val="Normal"/>
    <w:link w:val="Naslov9Char"/>
    <w:uiPriority w:val="99"/>
    <w:qFormat/>
    <w:pPr>
      <w:keepNext/>
      <w:jc w:val="center"/>
      <w:outlineLvl w:val="8"/>
    </w:pPr>
    <w:rPr>
      <w:i/>
      <w:iCs/>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link w:val="Naslov1"/>
    <w:uiPriority w:val="99"/>
    <w:rsid w:val="005A6864"/>
    <w:rPr>
      <w:b/>
      <w:bCs/>
      <w:sz w:val="24"/>
      <w:lang w:val="hr-HR" w:eastAsia="en-US" w:bidi="ar-SA"/>
    </w:rPr>
  </w:style>
  <w:style w:type="character" w:customStyle="1" w:styleId="Naslov2Char">
    <w:name w:val="Naslov 2 Char"/>
    <w:link w:val="Naslov2"/>
    <w:uiPriority w:val="99"/>
    <w:locked/>
    <w:rsid w:val="007938D0"/>
    <w:rPr>
      <w:b/>
      <w:bCs/>
      <w:i/>
      <w:iCs/>
      <w:sz w:val="24"/>
      <w:lang w:val="hr-HR" w:eastAsia="en-US" w:bidi="ar-SA"/>
    </w:rPr>
  </w:style>
  <w:style w:type="character" w:customStyle="1" w:styleId="Naslov3Char">
    <w:name w:val="Naslov 3 Char"/>
    <w:link w:val="Naslov3"/>
    <w:uiPriority w:val="99"/>
    <w:locked/>
    <w:rsid w:val="007938D0"/>
    <w:rPr>
      <w:b/>
      <w:bCs/>
      <w:lang w:val="hr-HR" w:eastAsia="en-US" w:bidi="ar-SA"/>
    </w:rPr>
  </w:style>
  <w:style w:type="character" w:customStyle="1" w:styleId="Naslov4Char">
    <w:name w:val="Naslov 4 Char"/>
    <w:link w:val="Naslov4"/>
    <w:uiPriority w:val="99"/>
    <w:locked/>
    <w:rsid w:val="007938D0"/>
    <w:rPr>
      <w:b/>
      <w:bCs/>
      <w:lang w:val="hr-HR" w:eastAsia="en-US" w:bidi="ar-SA"/>
    </w:rPr>
  </w:style>
  <w:style w:type="character" w:customStyle="1" w:styleId="Naslov5Char">
    <w:name w:val="Naslov 5 Char"/>
    <w:link w:val="Naslov5"/>
    <w:uiPriority w:val="99"/>
    <w:locked/>
    <w:rsid w:val="007938D0"/>
    <w:rPr>
      <w:b/>
      <w:bCs/>
      <w:sz w:val="24"/>
      <w:lang w:val="hr-HR" w:eastAsia="en-US" w:bidi="ar-SA"/>
    </w:rPr>
  </w:style>
  <w:style w:type="character" w:customStyle="1" w:styleId="Naslov6Char">
    <w:name w:val="Naslov 6 Char"/>
    <w:link w:val="Naslov6"/>
    <w:uiPriority w:val="99"/>
    <w:locked/>
    <w:rsid w:val="007938D0"/>
    <w:rPr>
      <w:b/>
      <w:sz w:val="28"/>
      <w:lang w:val="hr-HR" w:eastAsia="en-US" w:bidi="ar-SA"/>
    </w:rPr>
  </w:style>
  <w:style w:type="character" w:customStyle="1" w:styleId="Naslov7Char">
    <w:name w:val="Naslov 7 Char"/>
    <w:link w:val="Naslov7"/>
    <w:uiPriority w:val="99"/>
    <w:rsid w:val="00064646"/>
    <w:rPr>
      <w:b/>
      <w:lang w:val="hr-HR" w:eastAsia="hr-HR" w:bidi="ar-SA"/>
    </w:rPr>
  </w:style>
  <w:style w:type="character" w:customStyle="1" w:styleId="Naslov8Char">
    <w:name w:val="Naslov 8 Char"/>
    <w:link w:val="Naslov8"/>
    <w:uiPriority w:val="99"/>
    <w:locked/>
    <w:rsid w:val="007938D0"/>
    <w:rPr>
      <w:b/>
      <w:bCs/>
      <w:lang w:val="hr-HR" w:eastAsia="hr-HR" w:bidi="ar-SA"/>
    </w:rPr>
  </w:style>
  <w:style w:type="character" w:customStyle="1" w:styleId="Naslov9Char">
    <w:name w:val="Naslov 9 Char"/>
    <w:link w:val="Naslov9"/>
    <w:uiPriority w:val="99"/>
    <w:locked/>
    <w:rsid w:val="007938D0"/>
    <w:rPr>
      <w:i/>
      <w:iCs/>
      <w:lang w:val="hr-HR" w:eastAsia="hr-HR" w:bidi="ar-SA"/>
    </w:rPr>
  </w:style>
  <w:style w:type="paragraph" w:styleId="Naslov">
    <w:name w:val="Title"/>
    <w:basedOn w:val="Normal"/>
    <w:link w:val="NaslovChar"/>
    <w:uiPriority w:val="99"/>
    <w:qFormat/>
    <w:pPr>
      <w:jc w:val="center"/>
    </w:pPr>
    <w:rPr>
      <w:b/>
      <w:bCs/>
      <w:szCs w:val="20"/>
      <w:lang w:eastAsia="en-US"/>
    </w:rPr>
  </w:style>
  <w:style w:type="character" w:customStyle="1" w:styleId="NaslovChar">
    <w:name w:val="Naslov Char"/>
    <w:link w:val="Naslov"/>
    <w:locked/>
    <w:rsid w:val="007938D0"/>
    <w:rPr>
      <w:b/>
      <w:bCs/>
      <w:sz w:val="24"/>
      <w:lang w:val="hr-HR" w:eastAsia="en-US" w:bidi="ar-SA"/>
    </w:rPr>
  </w:style>
  <w:style w:type="paragraph" w:styleId="Uvuenotijeloteksta">
    <w:name w:val="Body Text Indent"/>
    <w:basedOn w:val="Normal"/>
    <w:link w:val="UvuenotijelotekstaChar"/>
    <w:uiPriority w:val="99"/>
    <w:pPr>
      <w:ind w:firstLine="720"/>
    </w:pPr>
    <w:rPr>
      <w:szCs w:val="20"/>
      <w:lang w:eastAsia="en-US"/>
    </w:rPr>
  </w:style>
  <w:style w:type="character" w:customStyle="1" w:styleId="UvuenotijelotekstaChar">
    <w:name w:val="Uvučeno tijelo teksta Char"/>
    <w:link w:val="Uvuenotijeloteksta"/>
    <w:uiPriority w:val="99"/>
    <w:locked/>
    <w:rsid w:val="007938D0"/>
    <w:rPr>
      <w:sz w:val="24"/>
      <w:lang w:val="hr-HR" w:eastAsia="en-US" w:bidi="ar-SA"/>
    </w:rPr>
  </w:style>
  <w:style w:type="paragraph" w:styleId="Tijeloteksta-uvlaka2">
    <w:name w:val="Body Text Indent 2"/>
    <w:aliases w:val="  uvlaka 2"/>
    <w:basedOn w:val="Normal"/>
    <w:link w:val="Tijeloteksta-uvlaka2Char"/>
    <w:uiPriority w:val="99"/>
    <w:pPr>
      <w:ind w:firstLine="709"/>
      <w:jc w:val="both"/>
    </w:pPr>
    <w:rPr>
      <w:szCs w:val="20"/>
      <w:lang w:eastAsia="en-US"/>
    </w:rPr>
  </w:style>
  <w:style w:type="character" w:customStyle="1" w:styleId="Tijeloteksta-uvlaka2Char">
    <w:name w:val="Tijelo teksta - uvlaka 2 Char"/>
    <w:aliases w:val="  uvlaka 2 Char"/>
    <w:link w:val="Tijeloteksta-uvlaka2"/>
    <w:uiPriority w:val="99"/>
    <w:locked/>
    <w:rsid w:val="007938D0"/>
    <w:rPr>
      <w:sz w:val="24"/>
      <w:lang w:val="hr-HR" w:eastAsia="en-US" w:bidi="ar-SA"/>
    </w:rPr>
  </w:style>
  <w:style w:type="paragraph" w:styleId="Tijeloteksta">
    <w:name w:val="Body Text"/>
    <w:basedOn w:val="Normal"/>
    <w:link w:val="TijelotekstaChar"/>
    <w:uiPriority w:val="99"/>
    <w:pPr>
      <w:jc w:val="both"/>
    </w:pPr>
    <w:rPr>
      <w:sz w:val="20"/>
      <w:szCs w:val="20"/>
      <w:lang w:eastAsia="en-US"/>
    </w:rPr>
  </w:style>
  <w:style w:type="character" w:customStyle="1" w:styleId="TijelotekstaChar">
    <w:name w:val="Tijelo teksta Char"/>
    <w:link w:val="Tijeloteksta"/>
    <w:uiPriority w:val="99"/>
    <w:locked/>
    <w:rsid w:val="007938D0"/>
    <w:rPr>
      <w:lang w:val="hr-HR" w:eastAsia="en-US" w:bidi="ar-SA"/>
    </w:rPr>
  </w:style>
  <w:style w:type="paragraph" w:styleId="Podnoje">
    <w:name w:val="footer"/>
    <w:basedOn w:val="Normal"/>
    <w:link w:val="PodnojeChar"/>
    <w:uiPriority w:val="99"/>
    <w:pPr>
      <w:tabs>
        <w:tab w:val="center" w:pos="4536"/>
        <w:tab w:val="right" w:pos="9072"/>
      </w:tabs>
      <w:jc w:val="both"/>
    </w:pPr>
    <w:rPr>
      <w:szCs w:val="20"/>
      <w:lang w:val="en-US" w:eastAsia="en-US"/>
    </w:rPr>
  </w:style>
  <w:style w:type="character" w:customStyle="1" w:styleId="PodnojeChar">
    <w:name w:val="Podnožje Char"/>
    <w:link w:val="Podnoje"/>
    <w:uiPriority w:val="99"/>
    <w:locked/>
    <w:rsid w:val="00064646"/>
    <w:rPr>
      <w:sz w:val="24"/>
      <w:lang w:val="en-US" w:eastAsia="en-US" w:bidi="ar-SA"/>
    </w:rPr>
  </w:style>
  <w:style w:type="character" w:styleId="Brojstranice">
    <w:name w:val="page number"/>
    <w:basedOn w:val="Zadanifontodlomka"/>
    <w:uiPriority w:val="99"/>
  </w:style>
  <w:style w:type="paragraph" w:styleId="Tijeloteksta2">
    <w:name w:val="Body Text 2"/>
    <w:basedOn w:val="Normal"/>
    <w:link w:val="Tijeloteksta2Char"/>
    <w:uiPriority w:val="99"/>
    <w:rPr>
      <w:i/>
      <w:sz w:val="20"/>
      <w:szCs w:val="20"/>
      <w:lang w:eastAsia="en-US"/>
    </w:rPr>
  </w:style>
  <w:style w:type="character" w:customStyle="1" w:styleId="Tijeloteksta2Char">
    <w:name w:val="Tijelo teksta 2 Char"/>
    <w:link w:val="Tijeloteksta2"/>
    <w:uiPriority w:val="99"/>
    <w:locked/>
    <w:rsid w:val="007938D0"/>
    <w:rPr>
      <w:i/>
      <w:lang w:val="hr-HR" w:eastAsia="en-US" w:bidi="ar-SA"/>
    </w:rPr>
  </w:style>
  <w:style w:type="paragraph" w:styleId="Zaglavlje">
    <w:name w:val="header"/>
    <w:basedOn w:val="Normal"/>
    <w:link w:val="ZaglavljeChar"/>
    <w:uiPriority w:val="99"/>
    <w:pPr>
      <w:tabs>
        <w:tab w:val="center" w:pos="4536"/>
        <w:tab w:val="right" w:pos="9072"/>
      </w:tabs>
      <w:jc w:val="both"/>
    </w:pPr>
    <w:rPr>
      <w:szCs w:val="20"/>
      <w:lang w:val="en-US" w:eastAsia="en-US"/>
    </w:rPr>
  </w:style>
  <w:style w:type="character" w:customStyle="1" w:styleId="ZaglavljeChar">
    <w:name w:val="Zaglavlje Char"/>
    <w:link w:val="Zaglavlje"/>
    <w:uiPriority w:val="99"/>
    <w:locked/>
    <w:rsid w:val="007938D0"/>
    <w:rPr>
      <w:sz w:val="24"/>
      <w:lang w:val="en-US" w:eastAsia="en-US" w:bidi="ar-SA"/>
    </w:rPr>
  </w:style>
  <w:style w:type="paragraph" w:styleId="Tijeloteksta3">
    <w:name w:val="Body Text 3"/>
    <w:basedOn w:val="Normal"/>
    <w:link w:val="Tijeloteksta3Char"/>
    <w:uiPriority w:val="99"/>
    <w:rPr>
      <w:sz w:val="20"/>
      <w:szCs w:val="20"/>
    </w:rPr>
  </w:style>
  <w:style w:type="character" w:customStyle="1" w:styleId="Tijeloteksta3Char">
    <w:name w:val="Tijelo teksta 3 Char"/>
    <w:link w:val="Tijeloteksta3"/>
    <w:uiPriority w:val="99"/>
    <w:locked/>
    <w:rsid w:val="00B91F28"/>
    <w:rPr>
      <w:lang w:val="hr-HR" w:eastAsia="hr-HR" w:bidi="ar-SA"/>
    </w:rPr>
  </w:style>
  <w:style w:type="paragraph" w:styleId="Tijeloteksta-uvlaka3">
    <w:name w:val="Body Text Indent 3"/>
    <w:aliases w:val=" uvlaka 3,uvlaka 2,uvlaka 3,uvlaka 21,uvlaka 211,uvlaka 2111"/>
    <w:basedOn w:val="Normal"/>
    <w:link w:val="Tijeloteksta-uvlaka3Char"/>
    <w:uiPriority w:val="99"/>
    <w:pPr>
      <w:ind w:firstLine="708"/>
      <w:jc w:val="both"/>
    </w:pPr>
    <w:rPr>
      <w:sz w:val="20"/>
    </w:rPr>
  </w:style>
  <w:style w:type="character" w:customStyle="1" w:styleId="Tijeloteksta-uvlaka3Char">
    <w:name w:val="Tijelo teksta - uvlaka 3 Char"/>
    <w:aliases w:val=" uvlaka 3 Char,uvlaka 2 Char,uvlaka 3 Char,uvlaka 21 Char,uvlaka 211 Char,uvlaka 2111 Char"/>
    <w:link w:val="Tijeloteksta-uvlaka3"/>
    <w:uiPriority w:val="99"/>
    <w:locked/>
    <w:rsid w:val="007938D0"/>
    <w:rPr>
      <w:szCs w:val="24"/>
      <w:lang w:val="hr-HR" w:eastAsia="hr-HR" w:bidi="ar-SA"/>
    </w:rPr>
  </w:style>
  <w:style w:type="paragraph" w:customStyle="1" w:styleId="xl24">
    <w:name w:val="xl24"/>
    <w:basedOn w:val="Normal"/>
    <w:uiPriority w:val="99"/>
    <w:pPr>
      <w:spacing w:before="100" w:beforeAutospacing="1" w:after="100" w:afterAutospacing="1"/>
    </w:pPr>
    <w:rPr>
      <w:rFonts w:eastAsia="Arial Unicode MS"/>
      <w:lang w:val="en-GB" w:eastAsia="en-US"/>
    </w:rPr>
  </w:style>
  <w:style w:type="paragraph" w:customStyle="1" w:styleId="xl25">
    <w:name w:val="xl25"/>
    <w:basedOn w:val="Normal"/>
    <w:uiPriority w:val="99"/>
    <w:pPr>
      <w:spacing w:before="100" w:beforeAutospacing="1" w:after="100" w:afterAutospacing="1"/>
    </w:pPr>
    <w:rPr>
      <w:rFonts w:eastAsia="Arial Unicode MS"/>
      <w:lang w:val="en-GB" w:eastAsia="en-US"/>
    </w:rPr>
  </w:style>
  <w:style w:type="paragraph" w:customStyle="1" w:styleId="xl26">
    <w:name w:val="xl26"/>
    <w:basedOn w:val="Normal"/>
    <w:uiPriority w:val="99"/>
    <w:pPr>
      <w:spacing w:before="100" w:beforeAutospacing="1" w:after="100" w:afterAutospacing="1"/>
      <w:textAlignment w:val="center"/>
    </w:pPr>
    <w:rPr>
      <w:rFonts w:eastAsia="Arial Unicode MS"/>
      <w:lang w:val="en-GB" w:eastAsia="en-US"/>
    </w:rPr>
  </w:style>
  <w:style w:type="paragraph" w:customStyle="1" w:styleId="xl27">
    <w:name w:val="xl27"/>
    <w:basedOn w:val="Normal"/>
    <w:uiPriority w:val="99"/>
    <w:pPr>
      <w:spacing w:before="100" w:beforeAutospacing="1" w:after="100" w:afterAutospacing="1"/>
      <w:textAlignment w:val="center"/>
    </w:pPr>
    <w:rPr>
      <w:rFonts w:eastAsia="Arial Unicode MS"/>
      <w:lang w:val="en-GB" w:eastAsia="en-US"/>
    </w:rPr>
  </w:style>
  <w:style w:type="paragraph" w:customStyle="1" w:styleId="xl28">
    <w:name w:val="xl28"/>
    <w:basedOn w:val="Normal"/>
    <w:uiPriority w:val="99"/>
    <w:pPr>
      <w:spacing w:before="100" w:beforeAutospacing="1" w:after="100" w:afterAutospacing="1"/>
      <w:textAlignment w:val="center"/>
    </w:pPr>
    <w:rPr>
      <w:rFonts w:eastAsia="Arial Unicode MS"/>
      <w:b/>
      <w:bCs/>
      <w:lang w:val="en-GB" w:eastAsia="en-US"/>
    </w:rPr>
  </w:style>
  <w:style w:type="paragraph" w:customStyle="1" w:styleId="xl29">
    <w:name w:val="xl29"/>
    <w:basedOn w:val="Normal"/>
    <w:uiPriority w:val="99"/>
    <w:pPr>
      <w:spacing w:before="100" w:beforeAutospacing="1" w:after="100" w:afterAutospacing="1"/>
      <w:textAlignment w:val="top"/>
    </w:pPr>
    <w:rPr>
      <w:rFonts w:eastAsia="Arial Unicode MS"/>
      <w:lang w:val="en-GB" w:eastAsia="en-US"/>
    </w:rPr>
  </w:style>
  <w:style w:type="paragraph" w:customStyle="1" w:styleId="xl30">
    <w:name w:val="xl30"/>
    <w:basedOn w:val="Normal"/>
    <w:uiPriority w:val="99"/>
    <w:pPr>
      <w:spacing w:before="100" w:beforeAutospacing="1" w:after="100" w:afterAutospacing="1"/>
      <w:textAlignment w:val="top"/>
    </w:pPr>
    <w:rPr>
      <w:rFonts w:eastAsia="Arial Unicode MS"/>
      <w:b/>
      <w:bCs/>
      <w:lang w:val="en-GB" w:eastAsia="en-US"/>
    </w:rPr>
  </w:style>
  <w:style w:type="paragraph" w:customStyle="1" w:styleId="xl31">
    <w:name w:val="xl31"/>
    <w:basedOn w:val="Normal"/>
    <w:uiPriority w:val="99"/>
    <w:pPr>
      <w:spacing w:before="100" w:beforeAutospacing="1" w:after="100" w:afterAutospacing="1"/>
    </w:pPr>
    <w:rPr>
      <w:rFonts w:eastAsia="Arial Unicode MS"/>
      <w:b/>
      <w:bCs/>
      <w:lang w:val="en-GB" w:eastAsia="en-US"/>
    </w:rPr>
  </w:style>
  <w:style w:type="paragraph" w:customStyle="1" w:styleId="xl32">
    <w:name w:val="xl32"/>
    <w:basedOn w:val="Normal"/>
    <w:uiPriority w:val="99"/>
    <w:pPr>
      <w:spacing w:before="100" w:beforeAutospacing="1" w:after="100" w:afterAutospacing="1"/>
    </w:pPr>
    <w:rPr>
      <w:rFonts w:eastAsia="Arial Unicode MS"/>
      <w:lang w:val="en-GB" w:eastAsia="en-US"/>
    </w:rPr>
  </w:style>
  <w:style w:type="paragraph" w:customStyle="1" w:styleId="xl33">
    <w:name w:val="xl33"/>
    <w:basedOn w:val="Normal"/>
    <w:uiPriority w:val="99"/>
    <w:pPr>
      <w:spacing w:before="100" w:beforeAutospacing="1" w:after="100" w:afterAutospacing="1"/>
      <w:jc w:val="center"/>
      <w:textAlignment w:val="top"/>
    </w:pPr>
    <w:rPr>
      <w:rFonts w:eastAsia="Arial Unicode MS"/>
      <w:lang w:val="en-GB" w:eastAsia="en-US"/>
    </w:rPr>
  </w:style>
  <w:style w:type="paragraph" w:customStyle="1" w:styleId="xl34">
    <w:name w:val="xl34"/>
    <w:basedOn w:val="Normal"/>
    <w:uiPriority w:val="99"/>
    <w:pPr>
      <w:spacing w:before="100" w:beforeAutospacing="1" w:after="100" w:afterAutospacing="1"/>
      <w:textAlignment w:val="center"/>
    </w:pPr>
    <w:rPr>
      <w:rFonts w:eastAsia="Arial Unicode MS"/>
      <w:b/>
      <w:bCs/>
      <w:lang w:val="en-GB" w:eastAsia="en-US"/>
    </w:rPr>
  </w:style>
  <w:style w:type="paragraph" w:customStyle="1" w:styleId="xl35">
    <w:name w:val="xl35"/>
    <w:basedOn w:val="Normal"/>
    <w:uiPriority w:val="99"/>
    <w:pPr>
      <w:spacing w:before="100" w:beforeAutospacing="1" w:after="100" w:afterAutospacing="1"/>
      <w:textAlignment w:val="top"/>
    </w:pPr>
    <w:rPr>
      <w:rFonts w:eastAsia="Arial Unicode MS"/>
      <w:sz w:val="16"/>
      <w:szCs w:val="16"/>
      <w:lang w:val="en-GB" w:eastAsia="en-US"/>
    </w:rPr>
  </w:style>
  <w:style w:type="paragraph" w:customStyle="1" w:styleId="xl36">
    <w:name w:val="xl36"/>
    <w:basedOn w:val="Normal"/>
    <w:uiPriority w:val="99"/>
    <w:pPr>
      <w:spacing w:before="100" w:beforeAutospacing="1" w:after="100" w:afterAutospacing="1"/>
      <w:textAlignment w:val="top"/>
    </w:pPr>
    <w:rPr>
      <w:rFonts w:eastAsia="Arial Unicode MS"/>
      <w:lang w:val="en-GB" w:eastAsia="en-US"/>
    </w:rPr>
  </w:style>
  <w:style w:type="paragraph" w:customStyle="1" w:styleId="xl37">
    <w:name w:val="xl37"/>
    <w:basedOn w:val="Normal"/>
    <w:uiPriority w:val="99"/>
    <w:pPr>
      <w:spacing w:before="100" w:beforeAutospacing="1" w:after="100" w:afterAutospacing="1"/>
    </w:pPr>
    <w:rPr>
      <w:rFonts w:eastAsia="Arial Unicode MS"/>
      <w:b/>
      <w:bCs/>
      <w:lang w:val="en-GB" w:eastAsia="en-US"/>
    </w:rPr>
  </w:style>
  <w:style w:type="paragraph" w:customStyle="1" w:styleId="xl38">
    <w:name w:val="xl38"/>
    <w:basedOn w:val="Normal"/>
    <w:uiPriority w:val="99"/>
    <w:pPr>
      <w:spacing w:before="100" w:beforeAutospacing="1" w:after="100" w:afterAutospacing="1"/>
    </w:pPr>
    <w:rPr>
      <w:rFonts w:eastAsia="Arial Unicode MS"/>
      <w:b/>
      <w:bCs/>
      <w:lang w:val="en-GB" w:eastAsia="en-US"/>
    </w:rPr>
  </w:style>
  <w:style w:type="paragraph" w:customStyle="1" w:styleId="xl39">
    <w:name w:val="xl39"/>
    <w:basedOn w:val="Normal"/>
    <w:uiPriority w:val="99"/>
    <w:pPr>
      <w:spacing w:before="100" w:beforeAutospacing="1" w:after="100" w:afterAutospacing="1"/>
    </w:pPr>
    <w:rPr>
      <w:rFonts w:eastAsia="Arial Unicode MS"/>
      <w:b/>
      <w:bCs/>
      <w:lang w:val="en-GB" w:eastAsia="en-US"/>
    </w:rPr>
  </w:style>
  <w:style w:type="paragraph" w:customStyle="1" w:styleId="xl40">
    <w:name w:val="xl40"/>
    <w:basedOn w:val="Normal"/>
    <w:uiPriority w:val="99"/>
    <w:pPr>
      <w:spacing w:before="100" w:beforeAutospacing="1" w:after="100" w:afterAutospacing="1"/>
      <w:textAlignment w:val="center"/>
    </w:pPr>
    <w:rPr>
      <w:rFonts w:eastAsia="Arial Unicode MS"/>
      <w:b/>
      <w:bCs/>
      <w:lang w:val="en-GB" w:eastAsia="en-US"/>
    </w:rPr>
  </w:style>
  <w:style w:type="paragraph" w:customStyle="1" w:styleId="xl41">
    <w:name w:val="xl41"/>
    <w:basedOn w:val="Normal"/>
    <w:uiPriority w:val="99"/>
    <w:pPr>
      <w:spacing w:before="100" w:beforeAutospacing="1" w:after="100" w:afterAutospacing="1"/>
    </w:pPr>
    <w:rPr>
      <w:rFonts w:eastAsia="Arial Unicode MS"/>
      <w:b/>
      <w:bCs/>
      <w:lang w:val="en-GB" w:eastAsia="en-US"/>
    </w:rPr>
  </w:style>
  <w:style w:type="paragraph" w:customStyle="1" w:styleId="xl42">
    <w:name w:val="xl42"/>
    <w:basedOn w:val="Normal"/>
    <w:uiPriority w:val="99"/>
    <w:pPr>
      <w:spacing w:before="100" w:beforeAutospacing="1" w:after="100" w:afterAutospacing="1"/>
      <w:textAlignment w:val="center"/>
    </w:pPr>
    <w:rPr>
      <w:rFonts w:eastAsia="Arial Unicode MS"/>
      <w:b/>
      <w:bCs/>
      <w:lang w:val="en-GB" w:eastAsia="en-US"/>
    </w:rPr>
  </w:style>
  <w:style w:type="paragraph" w:customStyle="1" w:styleId="font5">
    <w:name w:val="font5"/>
    <w:basedOn w:val="Normal"/>
    <w:pPr>
      <w:spacing w:before="100" w:beforeAutospacing="1" w:after="100" w:afterAutospacing="1"/>
    </w:pPr>
    <w:rPr>
      <w:rFonts w:ascii="Tahoma" w:eastAsia="Arial Unicode MS" w:hAnsi="Tahoma" w:cs="Tahoma"/>
      <w:color w:val="000000"/>
      <w:sz w:val="16"/>
      <w:szCs w:val="16"/>
      <w:lang w:val="en-GB" w:eastAsia="en-US"/>
    </w:rPr>
  </w:style>
  <w:style w:type="paragraph" w:customStyle="1" w:styleId="font6">
    <w:name w:val="font6"/>
    <w:basedOn w:val="Normal"/>
    <w:pPr>
      <w:spacing w:before="100" w:beforeAutospacing="1" w:after="100" w:afterAutospacing="1"/>
    </w:pPr>
    <w:rPr>
      <w:rFonts w:ascii="Tahoma" w:eastAsia="Arial Unicode MS" w:hAnsi="Tahoma" w:cs="Tahoma"/>
      <w:b/>
      <w:bCs/>
      <w:color w:val="000000"/>
      <w:sz w:val="16"/>
      <w:szCs w:val="16"/>
      <w:lang w:val="en-GB" w:eastAsia="en-US"/>
    </w:rPr>
  </w:style>
  <w:style w:type="paragraph" w:customStyle="1" w:styleId="xl43">
    <w:name w:val="xl43"/>
    <w:basedOn w:val="Normal"/>
    <w:uiPriority w:val="99"/>
    <w:pPr>
      <w:spacing w:before="100" w:beforeAutospacing="1" w:after="100" w:afterAutospacing="1"/>
      <w:jc w:val="center"/>
      <w:textAlignment w:val="top"/>
    </w:pPr>
    <w:rPr>
      <w:rFonts w:eastAsia="Arial Unicode MS"/>
      <w:lang w:val="en-GB" w:eastAsia="en-US"/>
    </w:rPr>
  </w:style>
  <w:style w:type="paragraph" w:customStyle="1" w:styleId="xl44">
    <w:name w:val="xl44"/>
    <w:basedOn w:val="Normal"/>
    <w:uiPriority w:val="99"/>
    <w:pPr>
      <w:spacing w:before="100" w:beforeAutospacing="1" w:after="100" w:afterAutospacing="1"/>
      <w:textAlignment w:val="top"/>
    </w:pPr>
    <w:rPr>
      <w:rFonts w:eastAsia="Arial Unicode MS"/>
      <w:lang w:val="en-GB" w:eastAsia="en-US"/>
    </w:rPr>
  </w:style>
  <w:style w:type="paragraph" w:customStyle="1" w:styleId="xl45">
    <w:name w:val="xl45"/>
    <w:basedOn w:val="Normal"/>
    <w:uiPriority w:val="99"/>
    <w:pPr>
      <w:spacing w:before="100" w:beforeAutospacing="1" w:after="100" w:afterAutospacing="1"/>
      <w:jc w:val="center"/>
      <w:textAlignment w:val="top"/>
    </w:pPr>
    <w:rPr>
      <w:rFonts w:eastAsia="Arial Unicode MS"/>
      <w:lang w:val="en-GB" w:eastAsia="en-US"/>
    </w:rPr>
  </w:style>
  <w:style w:type="paragraph" w:customStyle="1" w:styleId="xl46">
    <w:name w:val="xl46"/>
    <w:basedOn w:val="Normal"/>
    <w:uiPriority w:val="99"/>
    <w:pPr>
      <w:spacing w:before="100" w:beforeAutospacing="1" w:after="100" w:afterAutospacing="1"/>
      <w:textAlignment w:val="top"/>
    </w:pPr>
    <w:rPr>
      <w:rFonts w:eastAsia="Arial Unicode MS"/>
      <w:lang w:val="en-GB" w:eastAsia="en-US"/>
    </w:rPr>
  </w:style>
  <w:style w:type="paragraph" w:customStyle="1" w:styleId="xl47">
    <w:name w:val="xl47"/>
    <w:basedOn w:val="Normal"/>
    <w:uiPriority w:val="99"/>
    <w:pPr>
      <w:spacing w:before="100" w:beforeAutospacing="1" w:after="100" w:afterAutospacing="1"/>
      <w:textAlignment w:val="top"/>
    </w:pPr>
    <w:rPr>
      <w:rFonts w:eastAsia="Arial Unicode MS"/>
      <w:i/>
      <w:iCs/>
      <w:lang w:val="en-GB" w:eastAsia="en-US"/>
    </w:rPr>
  </w:style>
  <w:style w:type="paragraph" w:customStyle="1" w:styleId="xl48">
    <w:name w:val="xl48"/>
    <w:basedOn w:val="Normal"/>
    <w:uiPriority w:val="99"/>
    <w:pPr>
      <w:spacing w:before="100" w:beforeAutospacing="1" w:after="100" w:afterAutospacing="1"/>
      <w:jc w:val="center"/>
      <w:textAlignment w:val="top"/>
    </w:pPr>
    <w:rPr>
      <w:rFonts w:eastAsia="Arial Unicode MS"/>
      <w:i/>
      <w:iCs/>
      <w:lang w:val="en-GB" w:eastAsia="en-US"/>
    </w:rPr>
  </w:style>
  <w:style w:type="paragraph" w:customStyle="1" w:styleId="xl49">
    <w:name w:val="xl49"/>
    <w:basedOn w:val="Normal"/>
    <w:uiPriority w:val="99"/>
    <w:pPr>
      <w:spacing w:before="100" w:beforeAutospacing="1" w:after="100" w:afterAutospacing="1"/>
      <w:textAlignment w:val="top"/>
    </w:pPr>
    <w:rPr>
      <w:rFonts w:eastAsia="Arial Unicode MS"/>
      <w:i/>
      <w:iCs/>
      <w:lang w:val="en-GB" w:eastAsia="en-US"/>
    </w:rPr>
  </w:style>
  <w:style w:type="paragraph" w:customStyle="1" w:styleId="xl50">
    <w:name w:val="xl50"/>
    <w:basedOn w:val="Normal"/>
    <w:uiPriority w:val="99"/>
    <w:pPr>
      <w:spacing w:before="100" w:beforeAutospacing="1" w:after="100" w:afterAutospacing="1"/>
      <w:jc w:val="center"/>
      <w:textAlignment w:val="center"/>
    </w:pPr>
    <w:rPr>
      <w:rFonts w:eastAsia="Arial Unicode MS"/>
      <w:b/>
      <w:bCs/>
      <w:lang w:val="en-GB" w:eastAsia="en-US"/>
    </w:rPr>
  </w:style>
  <w:style w:type="paragraph" w:customStyle="1" w:styleId="xl51">
    <w:name w:val="xl51"/>
    <w:basedOn w:val="Normal"/>
    <w:uiPriority w:val="99"/>
    <w:pPr>
      <w:spacing w:before="100" w:beforeAutospacing="1" w:after="100" w:afterAutospacing="1"/>
      <w:textAlignment w:val="center"/>
    </w:pPr>
    <w:rPr>
      <w:rFonts w:eastAsia="Arial Unicode MS"/>
      <w:i/>
      <w:iCs/>
      <w:lang w:val="en-GB" w:eastAsia="en-US"/>
    </w:rPr>
  </w:style>
  <w:style w:type="paragraph" w:customStyle="1" w:styleId="xl52">
    <w:name w:val="xl52"/>
    <w:basedOn w:val="Normal"/>
    <w:uiPriority w:val="99"/>
    <w:pPr>
      <w:spacing w:before="100" w:beforeAutospacing="1" w:after="100" w:afterAutospacing="1"/>
      <w:jc w:val="center"/>
      <w:textAlignment w:val="center"/>
    </w:pPr>
    <w:rPr>
      <w:rFonts w:eastAsia="Arial Unicode MS"/>
      <w:i/>
      <w:iCs/>
      <w:lang w:val="en-GB" w:eastAsia="en-US"/>
    </w:rPr>
  </w:style>
  <w:style w:type="paragraph" w:customStyle="1" w:styleId="xl53">
    <w:name w:val="xl53"/>
    <w:basedOn w:val="Normal"/>
    <w:uiPriority w:val="99"/>
    <w:pPr>
      <w:spacing w:before="100" w:beforeAutospacing="1" w:after="100" w:afterAutospacing="1"/>
      <w:textAlignment w:val="center"/>
    </w:pPr>
    <w:rPr>
      <w:rFonts w:eastAsia="Arial Unicode MS"/>
      <w:i/>
      <w:iCs/>
      <w:lang w:val="en-GB" w:eastAsia="en-US"/>
    </w:rPr>
  </w:style>
  <w:style w:type="paragraph" w:customStyle="1" w:styleId="xl54">
    <w:name w:val="xl54"/>
    <w:basedOn w:val="Normal"/>
    <w:uiPriority w:val="99"/>
    <w:pPr>
      <w:spacing w:before="100" w:beforeAutospacing="1" w:after="100" w:afterAutospacing="1"/>
      <w:textAlignment w:val="top"/>
    </w:pPr>
    <w:rPr>
      <w:rFonts w:eastAsia="Arial Unicode MS"/>
      <w:b/>
      <w:bCs/>
      <w:lang w:val="en-GB" w:eastAsia="en-US"/>
    </w:rPr>
  </w:style>
  <w:style w:type="paragraph" w:customStyle="1" w:styleId="xl55">
    <w:name w:val="xl55"/>
    <w:basedOn w:val="Normal"/>
    <w:uiPriority w:val="99"/>
    <w:pPr>
      <w:spacing w:before="100" w:beforeAutospacing="1" w:after="100" w:afterAutospacing="1"/>
      <w:jc w:val="center"/>
      <w:textAlignment w:val="top"/>
    </w:pPr>
    <w:rPr>
      <w:rFonts w:eastAsia="Arial Unicode MS"/>
      <w:b/>
      <w:bCs/>
      <w:lang w:val="en-GB" w:eastAsia="en-US"/>
    </w:rPr>
  </w:style>
  <w:style w:type="paragraph" w:customStyle="1" w:styleId="xl56">
    <w:name w:val="xl56"/>
    <w:basedOn w:val="Normal"/>
    <w:uiPriority w:val="99"/>
    <w:pPr>
      <w:spacing w:before="100" w:beforeAutospacing="1" w:after="100" w:afterAutospacing="1"/>
      <w:textAlignment w:val="top"/>
    </w:pPr>
    <w:rPr>
      <w:rFonts w:eastAsia="Arial Unicode MS"/>
      <w:b/>
      <w:bCs/>
      <w:lang w:val="en-GB" w:eastAsia="en-US"/>
    </w:rPr>
  </w:style>
  <w:style w:type="paragraph" w:customStyle="1" w:styleId="xl57">
    <w:name w:val="xl57"/>
    <w:basedOn w:val="Normal"/>
    <w:uiPriority w:val="99"/>
    <w:pPr>
      <w:spacing w:before="100" w:beforeAutospacing="1" w:after="100" w:afterAutospacing="1"/>
      <w:textAlignment w:val="top"/>
    </w:pPr>
    <w:rPr>
      <w:rFonts w:eastAsia="Arial Unicode MS"/>
      <w:lang w:val="en-GB" w:eastAsia="en-US"/>
    </w:rPr>
  </w:style>
  <w:style w:type="paragraph" w:customStyle="1" w:styleId="xl58">
    <w:name w:val="xl58"/>
    <w:basedOn w:val="Normal"/>
    <w:uiPriority w:val="99"/>
    <w:pPr>
      <w:spacing w:before="100" w:beforeAutospacing="1" w:after="100" w:afterAutospacing="1"/>
    </w:pPr>
    <w:rPr>
      <w:rFonts w:eastAsia="Arial Unicode MS"/>
      <w:i/>
      <w:iCs/>
      <w:lang w:val="en-GB" w:eastAsia="en-US"/>
    </w:rPr>
  </w:style>
  <w:style w:type="paragraph" w:customStyle="1" w:styleId="xl59">
    <w:name w:val="xl59"/>
    <w:basedOn w:val="Normal"/>
    <w:uiPriority w:val="99"/>
    <w:pPr>
      <w:spacing w:before="100" w:beforeAutospacing="1" w:after="100" w:afterAutospacing="1"/>
      <w:jc w:val="center"/>
    </w:pPr>
    <w:rPr>
      <w:rFonts w:eastAsia="Arial Unicode MS"/>
      <w:i/>
      <w:iCs/>
      <w:lang w:val="en-GB" w:eastAsia="en-US"/>
    </w:rPr>
  </w:style>
  <w:style w:type="paragraph" w:customStyle="1" w:styleId="xl60">
    <w:name w:val="xl60"/>
    <w:basedOn w:val="Normal"/>
    <w:uiPriority w:val="99"/>
    <w:pPr>
      <w:spacing w:before="100" w:beforeAutospacing="1" w:after="100" w:afterAutospacing="1"/>
      <w:jc w:val="center"/>
      <w:textAlignment w:val="top"/>
    </w:pPr>
    <w:rPr>
      <w:rFonts w:eastAsia="Arial Unicode MS"/>
      <w:i/>
      <w:iCs/>
      <w:lang w:val="en-GB" w:eastAsia="en-US"/>
    </w:rPr>
  </w:style>
  <w:style w:type="paragraph" w:customStyle="1" w:styleId="xl61">
    <w:name w:val="xl61"/>
    <w:basedOn w:val="Normal"/>
    <w:uiPriority w:val="99"/>
    <w:pPr>
      <w:spacing w:before="100" w:beforeAutospacing="1" w:after="100" w:afterAutospacing="1"/>
      <w:jc w:val="right"/>
      <w:textAlignment w:val="center"/>
    </w:pPr>
    <w:rPr>
      <w:rFonts w:eastAsia="Arial Unicode MS"/>
      <w:lang w:val="en-GB" w:eastAsia="en-US"/>
    </w:rPr>
  </w:style>
  <w:style w:type="paragraph" w:customStyle="1" w:styleId="xl62">
    <w:name w:val="xl62"/>
    <w:basedOn w:val="Normal"/>
    <w:uiPriority w:val="99"/>
    <w:pPr>
      <w:spacing w:before="100" w:beforeAutospacing="1" w:after="100" w:afterAutospacing="1"/>
      <w:jc w:val="right"/>
      <w:textAlignment w:val="top"/>
    </w:pPr>
    <w:rPr>
      <w:rFonts w:eastAsia="Arial Unicode MS"/>
      <w:lang w:val="en-GB" w:eastAsia="en-US"/>
    </w:rPr>
  </w:style>
  <w:style w:type="paragraph" w:customStyle="1" w:styleId="xl63">
    <w:name w:val="xl63"/>
    <w:basedOn w:val="Normal"/>
    <w:uiPriority w:val="99"/>
    <w:pPr>
      <w:spacing w:before="100" w:beforeAutospacing="1" w:after="100" w:afterAutospacing="1"/>
    </w:pPr>
    <w:rPr>
      <w:rFonts w:eastAsia="Arial Unicode MS"/>
      <w:i/>
      <w:iCs/>
      <w:lang w:val="en-GB" w:eastAsia="en-US"/>
    </w:rPr>
  </w:style>
  <w:style w:type="paragraph" w:customStyle="1" w:styleId="xl64">
    <w:name w:val="xl64"/>
    <w:basedOn w:val="Normal"/>
    <w:uiPriority w:val="99"/>
    <w:pPr>
      <w:spacing w:before="100" w:beforeAutospacing="1" w:after="100" w:afterAutospacing="1"/>
      <w:jc w:val="center"/>
      <w:textAlignment w:val="top"/>
    </w:pPr>
    <w:rPr>
      <w:rFonts w:eastAsia="Arial Unicode MS"/>
      <w:b/>
      <w:bCs/>
      <w:lang w:val="en-GB" w:eastAsia="en-US"/>
    </w:rPr>
  </w:style>
  <w:style w:type="paragraph" w:customStyle="1" w:styleId="xl65">
    <w:name w:val="xl65"/>
    <w:basedOn w:val="Normal"/>
    <w:uiPriority w:val="99"/>
    <w:pPr>
      <w:spacing w:before="100" w:beforeAutospacing="1" w:after="100" w:afterAutospacing="1"/>
      <w:jc w:val="center"/>
      <w:textAlignment w:val="top"/>
    </w:pPr>
    <w:rPr>
      <w:rFonts w:eastAsia="Arial Unicode MS"/>
      <w:i/>
      <w:iCs/>
      <w:lang w:val="en-GB" w:eastAsia="en-US"/>
    </w:rPr>
  </w:style>
  <w:style w:type="paragraph" w:customStyle="1" w:styleId="xl66">
    <w:name w:val="xl66"/>
    <w:basedOn w:val="Normal"/>
    <w:uiPriority w:val="99"/>
    <w:pPr>
      <w:spacing w:before="100" w:beforeAutospacing="1" w:after="100" w:afterAutospacing="1"/>
      <w:textAlignment w:val="top"/>
    </w:pPr>
    <w:rPr>
      <w:rFonts w:eastAsia="Arial Unicode MS"/>
      <w:b/>
      <w:bCs/>
      <w:lang w:val="en-GB" w:eastAsia="en-US"/>
    </w:rPr>
  </w:style>
  <w:style w:type="paragraph" w:customStyle="1" w:styleId="xl67">
    <w:name w:val="xl67"/>
    <w:basedOn w:val="Normal"/>
    <w:uiPriority w:val="99"/>
    <w:pPr>
      <w:spacing w:before="100" w:beforeAutospacing="1" w:after="100" w:afterAutospacing="1"/>
      <w:textAlignment w:val="top"/>
    </w:pPr>
    <w:rPr>
      <w:rFonts w:eastAsia="Arial Unicode MS"/>
      <w:b/>
      <w:bCs/>
      <w:lang w:val="en-GB" w:eastAsia="en-US"/>
    </w:rPr>
  </w:style>
  <w:style w:type="paragraph" w:customStyle="1" w:styleId="xl68">
    <w:name w:val="xl68"/>
    <w:basedOn w:val="Normal"/>
    <w:uiPriority w:val="99"/>
    <w:pPr>
      <w:spacing w:before="100" w:beforeAutospacing="1" w:after="100" w:afterAutospacing="1"/>
      <w:textAlignment w:val="center"/>
    </w:pPr>
    <w:rPr>
      <w:rFonts w:eastAsia="Arial Unicode MS"/>
      <w:lang w:val="en-GB" w:eastAsia="en-US"/>
    </w:rPr>
  </w:style>
  <w:style w:type="paragraph" w:customStyle="1" w:styleId="xl69">
    <w:name w:val="xl69"/>
    <w:basedOn w:val="Normal"/>
    <w:uiPriority w:val="99"/>
    <w:pPr>
      <w:spacing w:before="100" w:beforeAutospacing="1" w:after="100" w:afterAutospacing="1"/>
    </w:pPr>
    <w:rPr>
      <w:rFonts w:eastAsia="Arial Unicode MS"/>
      <w:lang w:val="en-GB" w:eastAsia="en-US"/>
    </w:rPr>
  </w:style>
  <w:style w:type="paragraph" w:customStyle="1" w:styleId="xl70">
    <w:name w:val="xl70"/>
    <w:basedOn w:val="Normal"/>
    <w:uiPriority w:val="99"/>
    <w:pPr>
      <w:spacing w:before="100" w:beforeAutospacing="1" w:after="100" w:afterAutospacing="1"/>
      <w:textAlignment w:val="center"/>
    </w:pPr>
    <w:rPr>
      <w:rFonts w:eastAsia="Arial Unicode MS"/>
      <w:b/>
      <w:bCs/>
      <w:lang w:val="en-GB" w:eastAsia="en-US"/>
    </w:rPr>
  </w:style>
  <w:style w:type="paragraph" w:customStyle="1" w:styleId="xl71">
    <w:name w:val="xl71"/>
    <w:basedOn w:val="Normal"/>
    <w:uiPriority w:val="99"/>
    <w:pPr>
      <w:spacing w:before="100" w:beforeAutospacing="1" w:after="100" w:afterAutospacing="1"/>
    </w:pPr>
    <w:rPr>
      <w:rFonts w:eastAsia="Arial Unicode MS"/>
      <w:i/>
      <w:iCs/>
      <w:lang w:val="en-GB" w:eastAsia="en-US"/>
    </w:rPr>
  </w:style>
  <w:style w:type="paragraph" w:customStyle="1" w:styleId="xl72">
    <w:name w:val="xl72"/>
    <w:basedOn w:val="Normal"/>
    <w:uiPriority w:val="99"/>
    <w:pPr>
      <w:spacing w:before="100" w:beforeAutospacing="1" w:after="100" w:afterAutospacing="1"/>
      <w:textAlignment w:val="center"/>
    </w:pPr>
    <w:rPr>
      <w:rFonts w:eastAsia="Arial Unicode MS"/>
      <w:i/>
      <w:iCs/>
      <w:lang w:val="en-GB" w:eastAsia="en-US"/>
    </w:rPr>
  </w:style>
  <w:style w:type="paragraph" w:customStyle="1" w:styleId="xl73">
    <w:name w:val="xl73"/>
    <w:basedOn w:val="Normal"/>
    <w:uiPriority w:val="99"/>
    <w:pPr>
      <w:spacing w:before="100" w:beforeAutospacing="1" w:after="100" w:afterAutospacing="1"/>
    </w:pPr>
    <w:rPr>
      <w:rFonts w:eastAsia="Arial Unicode MS"/>
      <w:b/>
      <w:bCs/>
      <w:lang w:val="en-GB" w:eastAsia="en-US"/>
    </w:rPr>
  </w:style>
  <w:style w:type="paragraph" w:customStyle="1" w:styleId="xl74">
    <w:name w:val="xl74"/>
    <w:basedOn w:val="Normal"/>
    <w:uiPriority w:val="99"/>
    <w:pPr>
      <w:spacing w:before="100" w:beforeAutospacing="1" w:after="100" w:afterAutospacing="1"/>
    </w:pPr>
    <w:rPr>
      <w:rFonts w:eastAsia="Arial Unicode MS"/>
      <w:i/>
      <w:iCs/>
      <w:lang w:val="en-GB" w:eastAsia="en-US"/>
    </w:rPr>
  </w:style>
  <w:style w:type="paragraph" w:customStyle="1" w:styleId="xl75">
    <w:name w:val="xl75"/>
    <w:basedOn w:val="Normal"/>
    <w:uiPriority w:val="99"/>
    <w:pPr>
      <w:spacing w:before="100" w:beforeAutospacing="1" w:after="100" w:afterAutospacing="1"/>
      <w:textAlignment w:val="center"/>
    </w:pPr>
    <w:rPr>
      <w:rFonts w:eastAsia="Arial Unicode MS"/>
      <w:i/>
      <w:iCs/>
      <w:lang w:val="en-GB" w:eastAsia="en-US"/>
    </w:rPr>
  </w:style>
  <w:style w:type="paragraph" w:customStyle="1" w:styleId="xl76">
    <w:name w:val="xl76"/>
    <w:basedOn w:val="Normal"/>
    <w:uiPriority w:val="99"/>
    <w:pPr>
      <w:spacing w:before="100" w:beforeAutospacing="1" w:after="100" w:afterAutospacing="1"/>
      <w:textAlignment w:val="center"/>
    </w:pPr>
    <w:rPr>
      <w:rFonts w:eastAsia="Arial Unicode MS"/>
      <w:lang w:val="en-GB" w:eastAsia="en-US"/>
    </w:rPr>
  </w:style>
  <w:style w:type="paragraph" w:customStyle="1" w:styleId="xl77">
    <w:name w:val="xl77"/>
    <w:basedOn w:val="Normal"/>
    <w:uiPriority w:val="99"/>
    <w:pPr>
      <w:spacing w:before="100" w:beforeAutospacing="1" w:after="100" w:afterAutospacing="1"/>
      <w:jc w:val="center"/>
      <w:textAlignment w:val="center"/>
    </w:pPr>
    <w:rPr>
      <w:rFonts w:eastAsia="Arial Unicode MS"/>
      <w:i/>
      <w:iCs/>
      <w:lang w:val="en-GB" w:eastAsia="en-US"/>
    </w:rPr>
  </w:style>
  <w:style w:type="paragraph" w:customStyle="1" w:styleId="xl78">
    <w:name w:val="xl78"/>
    <w:basedOn w:val="Normal"/>
    <w:uiPriority w:val="99"/>
    <w:pPr>
      <w:spacing w:before="100" w:beforeAutospacing="1" w:after="100" w:afterAutospacing="1"/>
    </w:pPr>
    <w:rPr>
      <w:rFonts w:eastAsia="Arial Unicode MS"/>
      <w:b/>
      <w:bCs/>
      <w:lang w:val="en-GB" w:eastAsia="en-US"/>
    </w:rPr>
  </w:style>
  <w:style w:type="paragraph" w:customStyle="1" w:styleId="xl79">
    <w:name w:val="xl79"/>
    <w:basedOn w:val="Normal"/>
    <w:uiPriority w:val="99"/>
    <w:pPr>
      <w:spacing w:before="100" w:beforeAutospacing="1" w:after="100" w:afterAutospacing="1"/>
    </w:pPr>
    <w:rPr>
      <w:rFonts w:eastAsia="Arial Unicode MS"/>
      <w:i/>
      <w:iCs/>
      <w:lang w:val="en-GB" w:eastAsia="en-US"/>
    </w:rPr>
  </w:style>
  <w:style w:type="paragraph" w:customStyle="1" w:styleId="xl80">
    <w:name w:val="xl80"/>
    <w:basedOn w:val="Normal"/>
    <w:pPr>
      <w:spacing w:before="100" w:beforeAutospacing="1" w:after="100" w:afterAutospacing="1"/>
      <w:textAlignment w:val="center"/>
    </w:pPr>
    <w:rPr>
      <w:rFonts w:eastAsia="Arial Unicode MS"/>
      <w:i/>
      <w:iCs/>
      <w:lang w:val="en-GB" w:eastAsia="en-US"/>
    </w:rPr>
  </w:style>
  <w:style w:type="paragraph" w:customStyle="1" w:styleId="xl81">
    <w:name w:val="xl81"/>
    <w:basedOn w:val="Normal"/>
    <w:pPr>
      <w:spacing w:before="100" w:beforeAutospacing="1" w:after="100" w:afterAutospacing="1"/>
      <w:textAlignment w:val="center"/>
    </w:pPr>
    <w:rPr>
      <w:rFonts w:eastAsia="Arial Unicode MS"/>
      <w:b/>
      <w:bCs/>
      <w:lang w:val="en-GB" w:eastAsia="en-US"/>
    </w:rPr>
  </w:style>
  <w:style w:type="paragraph" w:customStyle="1" w:styleId="xl82">
    <w:name w:val="xl82"/>
    <w:basedOn w:val="Normal"/>
    <w:pPr>
      <w:shd w:val="clear" w:color="auto" w:fill="CC99FF"/>
      <w:spacing w:before="100" w:beforeAutospacing="1" w:after="100" w:afterAutospacing="1"/>
      <w:jc w:val="center"/>
      <w:textAlignment w:val="center"/>
    </w:pPr>
    <w:rPr>
      <w:rFonts w:eastAsia="Arial Unicode MS"/>
      <w:lang w:val="en-GB" w:eastAsia="en-US"/>
    </w:rPr>
  </w:style>
  <w:style w:type="paragraph" w:styleId="Kartadokumenta">
    <w:name w:val="Document Map"/>
    <w:basedOn w:val="Normal"/>
    <w:link w:val="KartadokumentaChar"/>
    <w:uiPriority w:val="99"/>
    <w:rsid w:val="00ED16CC"/>
    <w:pPr>
      <w:shd w:val="clear" w:color="auto" w:fill="000080"/>
    </w:pPr>
    <w:rPr>
      <w:rFonts w:ascii="Tahoma" w:hAnsi="Tahoma" w:cs="Tahoma"/>
      <w:sz w:val="20"/>
      <w:szCs w:val="20"/>
    </w:rPr>
  </w:style>
  <w:style w:type="character" w:styleId="Hiperveza">
    <w:name w:val="Hyperlink"/>
    <w:uiPriority w:val="99"/>
    <w:rsid w:val="0071016E"/>
    <w:rPr>
      <w:color w:val="0000FF"/>
      <w:u w:val="single"/>
    </w:rPr>
  </w:style>
  <w:style w:type="paragraph" w:styleId="Odlomakpopisa">
    <w:name w:val="List Paragraph"/>
    <w:basedOn w:val="Normal"/>
    <w:uiPriority w:val="34"/>
    <w:qFormat/>
    <w:rsid w:val="00211C77"/>
    <w:pPr>
      <w:ind w:left="708"/>
    </w:pPr>
  </w:style>
  <w:style w:type="paragraph" w:styleId="Tekstbalonia">
    <w:name w:val="Balloon Text"/>
    <w:basedOn w:val="Normal"/>
    <w:link w:val="TekstbaloniaChar"/>
    <w:uiPriority w:val="99"/>
    <w:rsid w:val="0016754B"/>
    <w:rPr>
      <w:rFonts w:ascii="Tahoma" w:hAnsi="Tahoma" w:cs="Tahoma"/>
      <w:sz w:val="16"/>
      <w:szCs w:val="16"/>
    </w:rPr>
  </w:style>
  <w:style w:type="character" w:styleId="SlijeenaHiperveza">
    <w:name w:val="FollowedHyperlink"/>
    <w:uiPriority w:val="99"/>
    <w:rsid w:val="0016754B"/>
    <w:rPr>
      <w:color w:val="800080"/>
      <w:u w:val="single"/>
    </w:rPr>
  </w:style>
  <w:style w:type="table" w:styleId="Reetkatablice">
    <w:name w:val="Table Grid"/>
    <w:basedOn w:val="Obinatablica"/>
    <w:rsid w:val="001675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83">
    <w:name w:val="xl83"/>
    <w:basedOn w:val="Normal"/>
    <w:rsid w:val="0016754B"/>
    <w:pPr>
      <w:spacing w:before="100" w:beforeAutospacing="1" w:after="100" w:afterAutospacing="1"/>
    </w:pPr>
  </w:style>
  <w:style w:type="paragraph" w:customStyle="1" w:styleId="xl84">
    <w:name w:val="xl84"/>
    <w:basedOn w:val="Normal"/>
    <w:rsid w:val="0016754B"/>
    <w:pPr>
      <w:pBdr>
        <w:top w:val="single" w:sz="4" w:space="0" w:color="auto"/>
        <w:bottom w:val="single" w:sz="4" w:space="0" w:color="auto"/>
      </w:pBdr>
      <w:spacing w:before="100" w:beforeAutospacing="1" w:after="100" w:afterAutospacing="1"/>
      <w:jc w:val="center"/>
      <w:textAlignment w:val="center"/>
    </w:pPr>
  </w:style>
  <w:style w:type="paragraph" w:customStyle="1" w:styleId="xl85">
    <w:name w:val="xl85"/>
    <w:basedOn w:val="Normal"/>
    <w:rsid w:val="0016754B"/>
    <w:pPr>
      <w:spacing w:before="100" w:beforeAutospacing="1" w:after="100" w:afterAutospacing="1"/>
      <w:textAlignment w:val="center"/>
    </w:pPr>
    <w:rPr>
      <w:b/>
      <w:bCs/>
    </w:rPr>
  </w:style>
  <w:style w:type="paragraph" w:customStyle="1" w:styleId="xl86">
    <w:name w:val="xl86"/>
    <w:basedOn w:val="Normal"/>
    <w:rsid w:val="0016754B"/>
    <w:pPr>
      <w:spacing w:before="100" w:beforeAutospacing="1" w:after="100" w:afterAutospacing="1"/>
      <w:textAlignment w:val="center"/>
    </w:pPr>
    <w:rPr>
      <w:b/>
      <w:bCs/>
    </w:rPr>
  </w:style>
  <w:style w:type="paragraph" w:customStyle="1" w:styleId="xl87">
    <w:name w:val="xl87"/>
    <w:basedOn w:val="Normal"/>
    <w:rsid w:val="0016754B"/>
    <w:pPr>
      <w:spacing w:before="100" w:beforeAutospacing="1" w:after="100" w:afterAutospacing="1"/>
      <w:jc w:val="center"/>
      <w:textAlignment w:val="top"/>
    </w:pPr>
    <w:rPr>
      <w:b/>
      <w:bCs/>
    </w:rPr>
  </w:style>
  <w:style w:type="paragraph" w:customStyle="1" w:styleId="xl88">
    <w:name w:val="xl88"/>
    <w:basedOn w:val="Normal"/>
    <w:rsid w:val="0016754B"/>
    <w:pPr>
      <w:spacing w:before="100" w:beforeAutospacing="1" w:after="100" w:afterAutospacing="1"/>
      <w:jc w:val="center"/>
      <w:textAlignment w:val="top"/>
    </w:pPr>
  </w:style>
  <w:style w:type="paragraph" w:customStyle="1" w:styleId="xl89">
    <w:name w:val="xl89"/>
    <w:basedOn w:val="Normal"/>
    <w:rsid w:val="0016754B"/>
    <w:pPr>
      <w:spacing w:before="100" w:beforeAutospacing="1" w:after="100" w:afterAutospacing="1"/>
      <w:textAlignment w:val="top"/>
    </w:pPr>
  </w:style>
  <w:style w:type="paragraph" w:customStyle="1" w:styleId="xl90">
    <w:name w:val="xl90"/>
    <w:basedOn w:val="Normal"/>
    <w:rsid w:val="0016754B"/>
    <w:pPr>
      <w:spacing w:before="100" w:beforeAutospacing="1" w:after="100" w:afterAutospacing="1"/>
      <w:jc w:val="center"/>
      <w:textAlignment w:val="top"/>
    </w:pPr>
    <w:rPr>
      <w:i/>
      <w:iCs/>
    </w:rPr>
  </w:style>
  <w:style w:type="paragraph" w:customStyle="1" w:styleId="xl91">
    <w:name w:val="xl91"/>
    <w:basedOn w:val="Normal"/>
    <w:rsid w:val="0016754B"/>
    <w:pPr>
      <w:spacing w:before="100" w:beforeAutospacing="1" w:after="100" w:afterAutospacing="1"/>
      <w:textAlignment w:val="top"/>
    </w:pPr>
    <w:rPr>
      <w:i/>
      <w:iCs/>
    </w:rPr>
  </w:style>
  <w:style w:type="paragraph" w:customStyle="1" w:styleId="xl92">
    <w:name w:val="xl92"/>
    <w:basedOn w:val="Normal"/>
    <w:rsid w:val="0016754B"/>
    <w:pPr>
      <w:spacing w:before="100" w:beforeAutospacing="1" w:after="100" w:afterAutospacing="1"/>
      <w:jc w:val="center"/>
      <w:textAlignment w:val="top"/>
    </w:pPr>
    <w:rPr>
      <w:sz w:val="14"/>
      <w:szCs w:val="14"/>
    </w:rPr>
  </w:style>
  <w:style w:type="paragraph" w:customStyle="1" w:styleId="xl93">
    <w:name w:val="xl93"/>
    <w:basedOn w:val="Normal"/>
    <w:rsid w:val="0016754B"/>
    <w:pPr>
      <w:spacing w:before="100" w:beforeAutospacing="1" w:after="100" w:afterAutospacing="1"/>
      <w:textAlignment w:val="center"/>
    </w:pPr>
  </w:style>
  <w:style w:type="paragraph" w:customStyle="1" w:styleId="xl94">
    <w:name w:val="xl94"/>
    <w:basedOn w:val="Normal"/>
    <w:rsid w:val="0016754B"/>
    <w:pPr>
      <w:spacing w:before="100" w:beforeAutospacing="1" w:after="100" w:afterAutospacing="1"/>
      <w:textAlignment w:val="top"/>
    </w:pPr>
    <w:rPr>
      <w:b/>
      <w:bCs/>
    </w:rPr>
  </w:style>
  <w:style w:type="paragraph" w:customStyle="1" w:styleId="xl95">
    <w:name w:val="xl95"/>
    <w:basedOn w:val="Normal"/>
    <w:rsid w:val="0016754B"/>
    <w:pPr>
      <w:spacing w:before="100" w:beforeAutospacing="1" w:after="100" w:afterAutospacing="1"/>
      <w:textAlignment w:val="top"/>
    </w:pPr>
    <w:rPr>
      <w:b/>
      <w:bCs/>
      <w:i/>
      <w:iCs/>
    </w:rPr>
  </w:style>
  <w:style w:type="paragraph" w:customStyle="1" w:styleId="xl96">
    <w:name w:val="xl96"/>
    <w:basedOn w:val="Normal"/>
    <w:rsid w:val="0016754B"/>
    <w:pPr>
      <w:spacing w:before="100" w:beforeAutospacing="1" w:after="100" w:afterAutospacing="1"/>
      <w:jc w:val="center"/>
      <w:textAlignment w:val="top"/>
    </w:pPr>
    <w:rPr>
      <w:b/>
      <w:bCs/>
      <w:i/>
      <w:iCs/>
    </w:rPr>
  </w:style>
  <w:style w:type="paragraph" w:customStyle="1" w:styleId="xl97">
    <w:name w:val="xl97"/>
    <w:basedOn w:val="Normal"/>
    <w:rsid w:val="0016754B"/>
    <w:pPr>
      <w:spacing w:before="100" w:beforeAutospacing="1" w:after="100" w:afterAutospacing="1"/>
      <w:textAlignment w:val="center"/>
    </w:pPr>
    <w:rPr>
      <w:b/>
      <w:bCs/>
      <w:i/>
      <w:iCs/>
    </w:rPr>
  </w:style>
  <w:style w:type="paragraph" w:customStyle="1" w:styleId="xl98">
    <w:name w:val="xl98"/>
    <w:basedOn w:val="Normal"/>
    <w:rsid w:val="0016754B"/>
    <w:pPr>
      <w:spacing w:before="100" w:beforeAutospacing="1" w:after="100" w:afterAutospacing="1"/>
      <w:jc w:val="center"/>
      <w:textAlignment w:val="center"/>
    </w:pPr>
    <w:rPr>
      <w:b/>
      <w:bCs/>
      <w:i/>
      <w:iCs/>
    </w:rPr>
  </w:style>
  <w:style w:type="paragraph" w:customStyle="1" w:styleId="xl99">
    <w:name w:val="xl99"/>
    <w:basedOn w:val="Normal"/>
    <w:rsid w:val="0016754B"/>
    <w:pPr>
      <w:spacing w:before="100" w:beforeAutospacing="1" w:after="100" w:afterAutospacing="1"/>
    </w:pPr>
    <w:rPr>
      <w:b/>
      <w:bCs/>
    </w:rPr>
  </w:style>
  <w:style w:type="paragraph" w:customStyle="1" w:styleId="xl100">
    <w:name w:val="xl100"/>
    <w:basedOn w:val="Normal"/>
    <w:rsid w:val="0016754B"/>
    <w:pPr>
      <w:spacing w:before="100" w:beforeAutospacing="1" w:after="100" w:afterAutospacing="1"/>
      <w:textAlignment w:val="top"/>
    </w:pPr>
    <w:rPr>
      <w:sz w:val="16"/>
      <w:szCs w:val="16"/>
    </w:rPr>
  </w:style>
  <w:style w:type="paragraph" w:customStyle="1" w:styleId="xl101">
    <w:name w:val="xl101"/>
    <w:basedOn w:val="Normal"/>
    <w:rsid w:val="0016754B"/>
    <w:pPr>
      <w:spacing w:before="100" w:beforeAutospacing="1" w:after="100" w:afterAutospacing="1"/>
    </w:pPr>
  </w:style>
  <w:style w:type="paragraph" w:customStyle="1" w:styleId="xl102">
    <w:name w:val="xl102"/>
    <w:basedOn w:val="Normal"/>
    <w:rsid w:val="0016754B"/>
    <w:pPr>
      <w:spacing w:before="100" w:beforeAutospacing="1" w:after="100" w:afterAutospacing="1"/>
    </w:pPr>
    <w:rPr>
      <w:b/>
      <w:bCs/>
    </w:rPr>
  </w:style>
  <w:style w:type="paragraph" w:customStyle="1" w:styleId="xl103">
    <w:name w:val="xl103"/>
    <w:basedOn w:val="Normal"/>
    <w:rsid w:val="0016754B"/>
    <w:pPr>
      <w:spacing w:before="100" w:beforeAutospacing="1" w:after="100" w:afterAutospacing="1"/>
      <w:textAlignment w:val="center"/>
    </w:pPr>
    <w:rPr>
      <w:b/>
      <w:bCs/>
      <w:color w:val="000000"/>
    </w:rPr>
  </w:style>
  <w:style w:type="paragraph" w:customStyle="1" w:styleId="xl104">
    <w:name w:val="xl104"/>
    <w:basedOn w:val="Normal"/>
    <w:rsid w:val="0016754B"/>
    <w:pPr>
      <w:spacing w:before="100" w:beforeAutospacing="1" w:after="100" w:afterAutospacing="1"/>
      <w:textAlignment w:val="center"/>
    </w:pPr>
    <w:rPr>
      <w:color w:val="000000"/>
    </w:rPr>
  </w:style>
  <w:style w:type="paragraph" w:customStyle="1" w:styleId="xl105">
    <w:name w:val="xl105"/>
    <w:basedOn w:val="Normal"/>
    <w:rsid w:val="0016754B"/>
    <w:pPr>
      <w:spacing w:before="100" w:beforeAutospacing="1" w:after="100" w:afterAutospacing="1"/>
      <w:textAlignment w:val="top"/>
    </w:pPr>
    <w:rPr>
      <w:b/>
      <w:bCs/>
      <w:color w:val="000000"/>
    </w:rPr>
  </w:style>
  <w:style w:type="paragraph" w:customStyle="1" w:styleId="xl106">
    <w:name w:val="xl106"/>
    <w:basedOn w:val="Normal"/>
    <w:rsid w:val="0016754B"/>
    <w:pPr>
      <w:spacing w:before="100" w:beforeAutospacing="1" w:after="100" w:afterAutospacing="1"/>
      <w:textAlignment w:val="center"/>
    </w:pPr>
  </w:style>
  <w:style w:type="paragraph" w:customStyle="1" w:styleId="xl107">
    <w:name w:val="xl107"/>
    <w:basedOn w:val="Normal"/>
    <w:rsid w:val="0016754B"/>
    <w:pPr>
      <w:spacing w:before="100" w:beforeAutospacing="1" w:after="100" w:afterAutospacing="1"/>
      <w:textAlignment w:val="center"/>
    </w:pPr>
    <w:rPr>
      <w:b/>
      <w:bCs/>
    </w:rPr>
  </w:style>
  <w:style w:type="paragraph" w:customStyle="1" w:styleId="xl108">
    <w:name w:val="xl108"/>
    <w:basedOn w:val="Normal"/>
    <w:rsid w:val="0016754B"/>
    <w:pPr>
      <w:spacing w:before="100" w:beforeAutospacing="1" w:after="100" w:afterAutospacing="1"/>
    </w:pPr>
    <w:rPr>
      <w:i/>
      <w:iCs/>
    </w:rPr>
  </w:style>
  <w:style w:type="paragraph" w:customStyle="1" w:styleId="xl109">
    <w:name w:val="xl109"/>
    <w:basedOn w:val="Normal"/>
    <w:rsid w:val="0016754B"/>
    <w:pPr>
      <w:spacing w:before="100" w:beforeAutospacing="1" w:after="100" w:afterAutospacing="1"/>
      <w:textAlignment w:val="center"/>
    </w:pPr>
    <w:rPr>
      <w:b/>
      <w:bCs/>
    </w:rPr>
  </w:style>
  <w:style w:type="paragraph" w:customStyle="1" w:styleId="xl110">
    <w:name w:val="xl110"/>
    <w:basedOn w:val="Normal"/>
    <w:rsid w:val="0016754B"/>
    <w:pPr>
      <w:pBdr>
        <w:top w:val="single" w:sz="4" w:space="0" w:color="auto"/>
        <w:bottom w:val="single" w:sz="4" w:space="0" w:color="auto"/>
      </w:pBdr>
      <w:spacing w:before="100" w:beforeAutospacing="1" w:after="100" w:afterAutospacing="1"/>
      <w:jc w:val="center"/>
      <w:textAlignment w:val="center"/>
    </w:pPr>
  </w:style>
  <w:style w:type="paragraph" w:customStyle="1" w:styleId="xl111">
    <w:name w:val="xl111"/>
    <w:basedOn w:val="Normal"/>
    <w:rsid w:val="0016754B"/>
    <w:pPr>
      <w:pBdr>
        <w:top w:val="single" w:sz="4" w:space="0" w:color="auto"/>
      </w:pBdr>
      <w:spacing w:before="100" w:beforeAutospacing="1" w:after="100" w:afterAutospacing="1"/>
      <w:jc w:val="center"/>
      <w:textAlignment w:val="center"/>
    </w:pPr>
  </w:style>
  <w:style w:type="paragraph" w:customStyle="1" w:styleId="xl112">
    <w:name w:val="xl112"/>
    <w:basedOn w:val="Normal"/>
    <w:rsid w:val="0016754B"/>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13">
    <w:name w:val="xl113"/>
    <w:basedOn w:val="Normal"/>
    <w:rsid w:val="0016754B"/>
    <w:pPr>
      <w:spacing w:before="100" w:beforeAutospacing="1" w:after="100" w:afterAutospacing="1"/>
      <w:textAlignment w:val="center"/>
    </w:pPr>
    <w:rPr>
      <w:b/>
      <w:bCs/>
    </w:rPr>
  </w:style>
  <w:style w:type="paragraph" w:customStyle="1" w:styleId="xl114">
    <w:name w:val="xl114"/>
    <w:basedOn w:val="Normal"/>
    <w:rsid w:val="0016754B"/>
    <w:pPr>
      <w:spacing w:before="100" w:beforeAutospacing="1" w:after="100" w:afterAutospacing="1"/>
    </w:pPr>
    <w:rPr>
      <w:b/>
      <w:bCs/>
    </w:rPr>
  </w:style>
  <w:style w:type="paragraph" w:customStyle="1" w:styleId="xl115">
    <w:name w:val="xl115"/>
    <w:basedOn w:val="Normal"/>
    <w:rsid w:val="0016754B"/>
    <w:pPr>
      <w:spacing w:before="100" w:beforeAutospacing="1" w:after="100" w:afterAutospacing="1"/>
    </w:pPr>
  </w:style>
  <w:style w:type="paragraph" w:customStyle="1" w:styleId="xl116">
    <w:name w:val="xl116"/>
    <w:basedOn w:val="Normal"/>
    <w:rsid w:val="0016754B"/>
    <w:pPr>
      <w:spacing w:before="100" w:beforeAutospacing="1" w:after="100" w:afterAutospacing="1"/>
    </w:pPr>
    <w:rPr>
      <w:b/>
      <w:bCs/>
    </w:rPr>
  </w:style>
  <w:style w:type="paragraph" w:customStyle="1" w:styleId="xl117">
    <w:name w:val="xl117"/>
    <w:basedOn w:val="Normal"/>
    <w:rsid w:val="0016754B"/>
    <w:pPr>
      <w:spacing w:before="100" w:beforeAutospacing="1" w:after="100" w:afterAutospacing="1"/>
      <w:textAlignment w:val="center"/>
    </w:pPr>
    <w:rPr>
      <w:b/>
      <w:bCs/>
    </w:rPr>
  </w:style>
  <w:style w:type="paragraph" w:customStyle="1" w:styleId="xl118">
    <w:name w:val="xl118"/>
    <w:basedOn w:val="Normal"/>
    <w:rsid w:val="0016754B"/>
    <w:pPr>
      <w:shd w:val="clear" w:color="auto" w:fill="00FF00"/>
      <w:spacing w:before="100" w:beforeAutospacing="1" w:after="100" w:afterAutospacing="1"/>
      <w:textAlignment w:val="top"/>
    </w:pPr>
  </w:style>
  <w:style w:type="paragraph" w:customStyle="1" w:styleId="xl119">
    <w:name w:val="xl119"/>
    <w:basedOn w:val="Normal"/>
    <w:rsid w:val="0016754B"/>
    <w:pPr>
      <w:spacing w:before="100" w:beforeAutospacing="1" w:after="100" w:afterAutospacing="1"/>
      <w:textAlignment w:val="center"/>
    </w:pPr>
    <w:rPr>
      <w:b/>
      <w:bCs/>
    </w:rPr>
  </w:style>
  <w:style w:type="paragraph" w:customStyle="1" w:styleId="xl120">
    <w:name w:val="xl120"/>
    <w:basedOn w:val="Normal"/>
    <w:rsid w:val="0016754B"/>
    <w:pPr>
      <w:spacing w:before="100" w:beforeAutospacing="1" w:after="100" w:afterAutospacing="1"/>
      <w:textAlignment w:val="top"/>
    </w:pPr>
    <w:rPr>
      <w:b/>
      <w:bCs/>
    </w:rPr>
  </w:style>
  <w:style w:type="paragraph" w:customStyle="1" w:styleId="xl121">
    <w:name w:val="xl121"/>
    <w:basedOn w:val="Normal"/>
    <w:rsid w:val="0016754B"/>
    <w:pPr>
      <w:spacing w:before="100" w:beforeAutospacing="1" w:after="100" w:afterAutospacing="1"/>
    </w:pPr>
    <w:rPr>
      <w:b/>
      <w:bCs/>
    </w:rPr>
  </w:style>
  <w:style w:type="paragraph" w:customStyle="1" w:styleId="xl122">
    <w:name w:val="xl122"/>
    <w:basedOn w:val="Normal"/>
    <w:rsid w:val="0016754B"/>
    <w:pPr>
      <w:spacing w:before="100" w:beforeAutospacing="1" w:after="100" w:afterAutospacing="1"/>
      <w:textAlignment w:val="center"/>
    </w:pPr>
  </w:style>
  <w:style w:type="paragraph" w:customStyle="1" w:styleId="xl123">
    <w:name w:val="xl123"/>
    <w:basedOn w:val="Normal"/>
    <w:rsid w:val="0016754B"/>
    <w:pPr>
      <w:spacing w:before="100" w:beforeAutospacing="1" w:after="100" w:afterAutospacing="1"/>
    </w:pPr>
    <w:rPr>
      <w:b/>
      <w:bCs/>
    </w:rPr>
  </w:style>
  <w:style w:type="paragraph" w:customStyle="1" w:styleId="xl124">
    <w:name w:val="xl124"/>
    <w:basedOn w:val="Normal"/>
    <w:rsid w:val="0016754B"/>
    <w:pPr>
      <w:pBdr>
        <w:top w:val="single" w:sz="4" w:space="0" w:color="auto"/>
      </w:pBdr>
      <w:spacing w:before="100" w:beforeAutospacing="1" w:after="100" w:afterAutospacing="1"/>
      <w:jc w:val="center"/>
      <w:textAlignment w:val="center"/>
    </w:pPr>
  </w:style>
  <w:style w:type="paragraph" w:customStyle="1" w:styleId="xl125">
    <w:name w:val="xl125"/>
    <w:basedOn w:val="Normal"/>
    <w:rsid w:val="0016754B"/>
    <w:pPr>
      <w:spacing w:before="100" w:beforeAutospacing="1" w:after="100" w:afterAutospacing="1"/>
      <w:textAlignment w:val="center"/>
    </w:pPr>
    <w:rPr>
      <w:b/>
      <w:bCs/>
    </w:rPr>
  </w:style>
  <w:style w:type="paragraph" w:customStyle="1" w:styleId="xl126">
    <w:name w:val="xl126"/>
    <w:basedOn w:val="Normal"/>
    <w:rsid w:val="0016754B"/>
    <w:pPr>
      <w:spacing w:before="100" w:beforeAutospacing="1" w:after="100" w:afterAutospacing="1"/>
      <w:textAlignment w:val="center"/>
    </w:pPr>
    <w:rPr>
      <w:b/>
      <w:bCs/>
    </w:rPr>
  </w:style>
  <w:style w:type="paragraph" w:customStyle="1" w:styleId="xl127">
    <w:name w:val="xl127"/>
    <w:basedOn w:val="Normal"/>
    <w:rsid w:val="0016754B"/>
    <w:pPr>
      <w:shd w:val="clear" w:color="auto" w:fill="00FF00"/>
      <w:spacing w:before="100" w:beforeAutospacing="1" w:after="100" w:afterAutospacing="1"/>
      <w:textAlignment w:val="top"/>
    </w:pPr>
    <w:rPr>
      <w:b/>
      <w:bCs/>
    </w:rPr>
  </w:style>
  <w:style w:type="paragraph" w:customStyle="1" w:styleId="xl128">
    <w:name w:val="xl128"/>
    <w:basedOn w:val="Normal"/>
    <w:rsid w:val="0016754B"/>
    <w:pPr>
      <w:shd w:val="clear" w:color="auto" w:fill="00FF00"/>
      <w:spacing w:before="100" w:beforeAutospacing="1" w:after="100" w:afterAutospacing="1"/>
      <w:jc w:val="center"/>
      <w:textAlignment w:val="top"/>
    </w:pPr>
    <w:rPr>
      <w:b/>
      <w:bCs/>
    </w:rPr>
  </w:style>
  <w:style w:type="paragraph" w:customStyle="1" w:styleId="xl129">
    <w:name w:val="xl129"/>
    <w:basedOn w:val="Normal"/>
    <w:rsid w:val="0016754B"/>
    <w:pPr>
      <w:shd w:val="clear" w:color="auto" w:fill="00FF00"/>
      <w:spacing w:before="100" w:beforeAutospacing="1" w:after="100" w:afterAutospacing="1"/>
    </w:pPr>
    <w:rPr>
      <w:b/>
      <w:bCs/>
    </w:rPr>
  </w:style>
  <w:style w:type="paragraph" w:customStyle="1" w:styleId="xl130">
    <w:name w:val="xl130"/>
    <w:basedOn w:val="Normal"/>
    <w:rsid w:val="0016754B"/>
    <w:pPr>
      <w:shd w:val="clear" w:color="auto" w:fill="00FF00"/>
      <w:spacing w:before="100" w:beforeAutospacing="1" w:after="100" w:afterAutospacing="1"/>
    </w:pPr>
  </w:style>
  <w:style w:type="paragraph" w:customStyle="1" w:styleId="xl131">
    <w:name w:val="xl131"/>
    <w:basedOn w:val="Normal"/>
    <w:rsid w:val="0016754B"/>
    <w:pPr>
      <w:shd w:val="clear" w:color="auto" w:fill="00FF00"/>
      <w:spacing w:before="100" w:beforeAutospacing="1" w:after="100" w:afterAutospacing="1"/>
      <w:textAlignment w:val="center"/>
    </w:pPr>
  </w:style>
  <w:style w:type="paragraph" w:customStyle="1" w:styleId="xl132">
    <w:name w:val="xl132"/>
    <w:basedOn w:val="Normal"/>
    <w:rsid w:val="0016754B"/>
    <w:pPr>
      <w:shd w:val="clear" w:color="auto" w:fill="00FF00"/>
      <w:spacing w:before="100" w:beforeAutospacing="1" w:after="100" w:afterAutospacing="1"/>
      <w:jc w:val="center"/>
      <w:textAlignment w:val="top"/>
    </w:pPr>
  </w:style>
  <w:style w:type="paragraph" w:customStyle="1" w:styleId="xl133">
    <w:name w:val="xl133"/>
    <w:basedOn w:val="Normal"/>
    <w:rsid w:val="0016754B"/>
    <w:pPr>
      <w:spacing w:before="100" w:beforeAutospacing="1" w:after="100" w:afterAutospacing="1"/>
      <w:jc w:val="center"/>
    </w:pPr>
  </w:style>
  <w:style w:type="paragraph" w:customStyle="1" w:styleId="xl134">
    <w:name w:val="xl134"/>
    <w:basedOn w:val="Normal"/>
    <w:rsid w:val="0016754B"/>
    <w:pPr>
      <w:spacing w:before="100" w:beforeAutospacing="1" w:after="100" w:afterAutospacing="1"/>
      <w:textAlignment w:val="center"/>
    </w:pPr>
    <w:rPr>
      <w:b/>
      <w:bCs/>
    </w:rPr>
  </w:style>
  <w:style w:type="paragraph" w:customStyle="1" w:styleId="xl135">
    <w:name w:val="xl135"/>
    <w:basedOn w:val="Normal"/>
    <w:rsid w:val="0016754B"/>
    <w:pPr>
      <w:spacing w:before="100" w:beforeAutospacing="1" w:after="100" w:afterAutospacing="1"/>
    </w:pPr>
  </w:style>
  <w:style w:type="paragraph" w:customStyle="1" w:styleId="xl136">
    <w:name w:val="xl136"/>
    <w:basedOn w:val="Normal"/>
    <w:rsid w:val="0016754B"/>
    <w:pPr>
      <w:pBdr>
        <w:bottom w:val="single" w:sz="4" w:space="0" w:color="auto"/>
      </w:pBdr>
      <w:spacing w:before="100" w:beforeAutospacing="1" w:after="100" w:afterAutospacing="1"/>
      <w:jc w:val="center"/>
      <w:textAlignment w:val="center"/>
    </w:pPr>
    <w:rPr>
      <w:b/>
      <w:bCs/>
    </w:rPr>
  </w:style>
  <w:style w:type="paragraph" w:customStyle="1" w:styleId="xl137">
    <w:name w:val="xl137"/>
    <w:basedOn w:val="Normal"/>
    <w:rsid w:val="0016754B"/>
    <w:pPr>
      <w:spacing w:before="100" w:beforeAutospacing="1" w:after="100" w:afterAutospacing="1"/>
      <w:textAlignment w:val="center"/>
    </w:pPr>
    <w:rPr>
      <w:b/>
      <w:bCs/>
    </w:rPr>
  </w:style>
  <w:style w:type="paragraph" w:styleId="StandardWeb">
    <w:name w:val="Normal (Web)"/>
    <w:basedOn w:val="Normal"/>
    <w:uiPriority w:val="99"/>
    <w:rsid w:val="005A6864"/>
    <w:pPr>
      <w:spacing w:before="150" w:after="225"/>
    </w:pPr>
  </w:style>
  <w:style w:type="paragraph" w:customStyle="1" w:styleId="Goran1">
    <w:name w:val="Goran 1"/>
    <w:uiPriority w:val="99"/>
    <w:rsid w:val="00CE268B"/>
    <w:pPr>
      <w:widowControl w:val="0"/>
      <w:tabs>
        <w:tab w:val="left" w:pos="-720"/>
      </w:tabs>
      <w:suppressAutoHyphens/>
      <w:autoSpaceDE w:val="0"/>
      <w:autoSpaceDN w:val="0"/>
      <w:adjustRightInd w:val="0"/>
      <w:spacing w:line="240" w:lineRule="atLeast"/>
      <w:jc w:val="both"/>
    </w:pPr>
    <w:rPr>
      <w:rFonts w:ascii="Courier New" w:hAnsi="Courier New" w:cs="Courier New"/>
      <w:spacing w:val="-2"/>
      <w:sz w:val="22"/>
      <w:szCs w:val="22"/>
      <w:lang w:val="en-GB" w:eastAsia="en-US"/>
    </w:rPr>
  </w:style>
  <w:style w:type="paragraph" w:styleId="Tekstkrajnjebiljeke">
    <w:name w:val="endnote text"/>
    <w:basedOn w:val="Normal"/>
    <w:link w:val="TekstkrajnjebiljekeChar"/>
    <w:uiPriority w:val="99"/>
    <w:rsid w:val="00CE268B"/>
    <w:pPr>
      <w:widowControl w:val="0"/>
    </w:pPr>
    <w:rPr>
      <w:snapToGrid w:val="0"/>
      <w:szCs w:val="20"/>
      <w:lang w:val="en-AU" w:eastAsia="en-US"/>
    </w:rPr>
  </w:style>
  <w:style w:type="paragraph" w:customStyle="1" w:styleId="Style">
    <w:name w:val="Style"/>
    <w:uiPriority w:val="99"/>
    <w:rsid w:val="00CE268B"/>
    <w:pPr>
      <w:widowControl w:val="0"/>
      <w:autoSpaceDE w:val="0"/>
      <w:autoSpaceDN w:val="0"/>
      <w:adjustRightInd w:val="0"/>
    </w:pPr>
    <w:rPr>
      <w:sz w:val="24"/>
      <w:szCs w:val="24"/>
    </w:rPr>
  </w:style>
  <w:style w:type="character" w:customStyle="1" w:styleId="CharChar1">
    <w:name w:val="Char Char1"/>
    <w:uiPriority w:val="99"/>
    <w:rsid w:val="00533172"/>
    <w:rPr>
      <w:b/>
      <w:bCs/>
      <w:sz w:val="24"/>
      <w:lang w:val="hr-HR" w:eastAsia="en-US" w:bidi="ar-SA"/>
    </w:rPr>
  </w:style>
  <w:style w:type="paragraph" w:customStyle="1" w:styleId="t-9-8">
    <w:name w:val="t-9-8"/>
    <w:basedOn w:val="Normal"/>
    <w:uiPriority w:val="99"/>
    <w:rsid w:val="00533172"/>
    <w:pPr>
      <w:spacing w:before="100" w:beforeAutospacing="1" w:after="100" w:afterAutospacing="1"/>
    </w:pPr>
  </w:style>
  <w:style w:type="paragraph" w:styleId="Popis">
    <w:name w:val="List"/>
    <w:basedOn w:val="Normal"/>
    <w:uiPriority w:val="99"/>
    <w:rsid w:val="00533172"/>
    <w:pPr>
      <w:spacing w:line="360" w:lineRule="auto"/>
      <w:ind w:left="360" w:hanging="360"/>
      <w:jc w:val="both"/>
    </w:pPr>
    <w:rPr>
      <w:szCs w:val="20"/>
    </w:rPr>
  </w:style>
  <w:style w:type="paragraph" w:styleId="Sadraj2">
    <w:name w:val="toc 2"/>
    <w:basedOn w:val="Normal"/>
    <w:next w:val="Normal"/>
    <w:autoRedefine/>
    <w:uiPriority w:val="99"/>
    <w:rsid w:val="00533172"/>
    <w:pPr>
      <w:tabs>
        <w:tab w:val="right" w:leader="dot" w:pos="8313"/>
      </w:tabs>
      <w:jc w:val="both"/>
    </w:pPr>
    <w:rPr>
      <w:rFonts w:ascii="Arial" w:hAnsi="Arial" w:cs="Arial"/>
      <w:b/>
      <w:bCs/>
      <w:i/>
      <w:iCs/>
      <w:sz w:val="20"/>
      <w:szCs w:val="20"/>
    </w:rPr>
  </w:style>
  <w:style w:type="paragraph" w:styleId="Opisslike">
    <w:name w:val="caption"/>
    <w:basedOn w:val="Normal"/>
    <w:next w:val="Normal"/>
    <w:uiPriority w:val="99"/>
    <w:qFormat/>
    <w:rsid w:val="00533172"/>
    <w:pPr>
      <w:jc w:val="both"/>
    </w:pPr>
    <w:rPr>
      <w:rFonts w:ascii="Arial" w:hAnsi="Arial"/>
      <w:b/>
      <w:sz w:val="20"/>
      <w:szCs w:val="20"/>
      <w:lang w:eastAsia="en-US"/>
    </w:rPr>
  </w:style>
  <w:style w:type="paragraph" w:customStyle="1" w:styleId="BodyTextuvlaka3uvlaka2">
    <w:name w:val="Body Text.uvlaka 3.uvlaka 2"/>
    <w:basedOn w:val="Normal"/>
    <w:uiPriority w:val="99"/>
    <w:rsid w:val="00533172"/>
    <w:rPr>
      <w:lang w:eastAsia="en-US"/>
    </w:rPr>
  </w:style>
  <w:style w:type="paragraph" w:customStyle="1" w:styleId="BodyTextuvlaka3">
    <w:name w:val="Body Text.uvlaka 3"/>
    <w:basedOn w:val="Normal"/>
    <w:uiPriority w:val="99"/>
    <w:rsid w:val="00533172"/>
    <w:rPr>
      <w:lang w:eastAsia="en-US"/>
    </w:rPr>
  </w:style>
  <w:style w:type="paragraph" w:customStyle="1" w:styleId="BodyTextIndent2uvlaka2">
    <w:name w:val="Body Text Indent 2.uvlaka 2"/>
    <w:basedOn w:val="Normal"/>
    <w:uiPriority w:val="99"/>
    <w:rsid w:val="00533172"/>
    <w:pPr>
      <w:ind w:left="720"/>
      <w:jc w:val="both"/>
    </w:pPr>
    <w:rPr>
      <w:rFonts w:ascii="Arial" w:hAnsi="Arial"/>
      <w:lang w:eastAsia="en-US"/>
    </w:rPr>
  </w:style>
  <w:style w:type="paragraph" w:customStyle="1" w:styleId="BodyText31">
    <w:name w:val="Body Text 31"/>
    <w:basedOn w:val="Normal"/>
    <w:uiPriority w:val="99"/>
    <w:rsid w:val="00A8037A"/>
    <w:pPr>
      <w:suppressAutoHyphens/>
      <w:jc w:val="both"/>
    </w:pPr>
    <w:rPr>
      <w:sz w:val="22"/>
      <w:lang w:eastAsia="ar-SA"/>
    </w:rPr>
  </w:style>
  <w:style w:type="character" w:customStyle="1" w:styleId="CharChar2">
    <w:name w:val="Char Char2"/>
    <w:uiPriority w:val="99"/>
    <w:rsid w:val="00445DDC"/>
    <w:rPr>
      <w:b/>
      <w:bCs/>
      <w:sz w:val="24"/>
      <w:lang w:val="hr-HR" w:eastAsia="en-US" w:bidi="ar-SA"/>
    </w:rPr>
  </w:style>
  <w:style w:type="paragraph" w:customStyle="1" w:styleId="BodyText32">
    <w:name w:val="Body Text 32"/>
    <w:basedOn w:val="Normal"/>
    <w:uiPriority w:val="99"/>
    <w:rsid w:val="00DB4BA9"/>
    <w:pPr>
      <w:suppressAutoHyphens/>
      <w:jc w:val="both"/>
    </w:pPr>
    <w:rPr>
      <w:sz w:val="22"/>
      <w:lang w:eastAsia="ar-SA"/>
    </w:rPr>
  </w:style>
  <w:style w:type="paragraph" w:customStyle="1" w:styleId="font7">
    <w:name w:val="font7"/>
    <w:basedOn w:val="Normal"/>
    <w:rsid w:val="00DB4BA9"/>
    <w:pPr>
      <w:spacing w:before="100" w:beforeAutospacing="1" w:after="100" w:afterAutospacing="1"/>
    </w:pPr>
    <w:rPr>
      <w:rFonts w:ascii="Arial" w:hAnsi="Arial" w:cs="Arial"/>
      <w:color w:val="000000"/>
      <w:sz w:val="20"/>
      <w:szCs w:val="20"/>
    </w:rPr>
  </w:style>
  <w:style w:type="paragraph" w:customStyle="1" w:styleId="xl197">
    <w:name w:val="xl197"/>
    <w:basedOn w:val="Normal"/>
    <w:rsid w:val="00DB4BA9"/>
    <w:pPr>
      <w:spacing w:before="100" w:beforeAutospacing="1" w:after="100" w:afterAutospacing="1"/>
      <w:textAlignment w:val="center"/>
    </w:pPr>
  </w:style>
  <w:style w:type="paragraph" w:customStyle="1" w:styleId="xl198">
    <w:name w:val="xl198"/>
    <w:basedOn w:val="Normal"/>
    <w:rsid w:val="00DB4BA9"/>
    <w:pPr>
      <w:spacing w:before="100" w:beforeAutospacing="1" w:after="100" w:afterAutospacing="1"/>
      <w:jc w:val="center"/>
      <w:textAlignment w:val="center"/>
    </w:pPr>
  </w:style>
  <w:style w:type="paragraph" w:customStyle="1" w:styleId="xl199">
    <w:name w:val="xl199"/>
    <w:basedOn w:val="Normal"/>
    <w:rsid w:val="00DB4BA9"/>
    <w:pPr>
      <w:shd w:val="clear" w:color="auto" w:fill="FFFF00"/>
      <w:spacing w:before="100" w:beforeAutospacing="1" w:after="100" w:afterAutospacing="1"/>
      <w:textAlignment w:val="top"/>
    </w:pPr>
  </w:style>
  <w:style w:type="paragraph" w:customStyle="1" w:styleId="xl200">
    <w:name w:val="xl200"/>
    <w:basedOn w:val="Normal"/>
    <w:rsid w:val="00DB4BA9"/>
    <w:pPr>
      <w:spacing w:before="100" w:beforeAutospacing="1" w:after="100" w:afterAutospacing="1"/>
      <w:jc w:val="center"/>
      <w:textAlignment w:val="center"/>
    </w:pPr>
  </w:style>
  <w:style w:type="paragraph" w:customStyle="1" w:styleId="xl201">
    <w:name w:val="xl201"/>
    <w:basedOn w:val="Normal"/>
    <w:rsid w:val="00DB4BA9"/>
    <w:pPr>
      <w:pBdr>
        <w:top w:val="single" w:sz="4" w:space="0" w:color="auto"/>
        <w:bottom w:val="single" w:sz="4" w:space="0" w:color="auto"/>
      </w:pBdr>
      <w:shd w:val="clear" w:color="auto" w:fill="C0C0C0"/>
      <w:spacing w:before="100" w:beforeAutospacing="1" w:after="100" w:afterAutospacing="1"/>
      <w:jc w:val="center"/>
      <w:textAlignment w:val="center"/>
    </w:pPr>
    <w:rPr>
      <w:b/>
      <w:bCs/>
    </w:rPr>
  </w:style>
  <w:style w:type="paragraph" w:customStyle="1" w:styleId="xl202">
    <w:name w:val="xl202"/>
    <w:basedOn w:val="Normal"/>
    <w:rsid w:val="00DB4BA9"/>
    <w:pPr>
      <w:pBdr>
        <w:top w:val="single" w:sz="4" w:space="0" w:color="auto"/>
        <w:bottom w:val="single" w:sz="4" w:space="0" w:color="auto"/>
      </w:pBdr>
      <w:shd w:val="clear" w:color="auto" w:fill="C0C0C0"/>
      <w:spacing w:before="100" w:beforeAutospacing="1" w:after="100" w:afterAutospacing="1"/>
      <w:jc w:val="center"/>
      <w:textAlignment w:val="center"/>
    </w:pPr>
    <w:rPr>
      <w:b/>
      <w:bCs/>
    </w:rPr>
  </w:style>
  <w:style w:type="paragraph" w:customStyle="1" w:styleId="xl203">
    <w:name w:val="xl203"/>
    <w:basedOn w:val="Normal"/>
    <w:rsid w:val="00DB4BA9"/>
    <w:pPr>
      <w:pBdr>
        <w:top w:val="single" w:sz="4" w:space="0" w:color="auto"/>
        <w:bottom w:val="single" w:sz="4" w:space="0" w:color="auto"/>
      </w:pBdr>
      <w:shd w:val="clear" w:color="auto" w:fill="00FFFF"/>
      <w:spacing w:before="100" w:beforeAutospacing="1" w:after="100" w:afterAutospacing="1"/>
      <w:jc w:val="center"/>
      <w:textAlignment w:val="center"/>
    </w:pPr>
    <w:rPr>
      <w:b/>
      <w:bCs/>
    </w:rPr>
  </w:style>
  <w:style w:type="paragraph" w:customStyle="1" w:styleId="xl204">
    <w:name w:val="xl204"/>
    <w:basedOn w:val="Normal"/>
    <w:rsid w:val="00DB4BA9"/>
    <w:pPr>
      <w:pBdr>
        <w:top w:val="single" w:sz="4" w:space="0" w:color="auto"/>
        <w:bottom w:val="single" w:sz="4" w:space="0" w:color="auto"/>
      </w:pBdr>
      <w:shd w:val="clear" w:color="auto" w:fill="00FFFF"/>
      <w:spacing w:before="100" w:beforeAutospacing="1" w:after="100" w:afterAutospacing="1"/>
      <w:textAlignment w:val="center"/>
    </w:pPr>
  </w:style>
  <w:style w:type="paragraph" w:customStyle="1" w:styleId="xl205">
    <w:name w:val="xl205"/>
    <w:basedOn w:val="Normal"/>
    <w:rsid w:val="00DB4BA9"/>
    <w:pPr>
      <w:pBdr>
        <w:top w:val="single" w:sz="4" w:space="0" w:color="auto"/>
        <w:bottom w:val="single" w:sz="4" w:space="0" w:color="auto"/>
      </w:pBdr>
      <w:shd w:val="clear" w:color="auto" w:fill="00FFFF"/>
      <w:spacing w:before="100" w:beforeAutospacing="1" w:after="100" w:afterAutospacing="1"/>
      <w:jc w:val="center"/>
      <w:textAlignment w:val="center"/>
    </w:pPr>
  </w:style>
  <w:style w:type="paragraph" w:customStyle="1" w:styleId="xl206">
    <w:name w:val="xl206"/>
    <w:basedOn w:val="Normal"/>
    <w:rsid w:val="00DB4BA9"/>
    <w:pPr>
      <w:pBdr>
        <w:top w:val="single" w:sz="4" w:space="0" w:color="auto"/>
        <w:bottom w:val="single" w:sz="4" w:space="0" w:color="auto"/>
      </w:pBdr>
      <w:shd w:val="clear" w:color="auto" w:fill="C0C0C0"/>
      <w:spacing w:before="100" w:beforeAutospacing="1" w:after="100" w:afterAutospacing="1"/>
      <w:textAlignment w:val="center"/>
    </w:pPr>
  </w:style>
  <w:style w:type="paragraph" w:customStyle="1" w:styleId="xl207">
    <w:name w:val="xl207"/>
    <w:basedOn w:val="Normal"/>
    <w:rsid w:val="00DB4BA9"/>
    <w:pPr>
      <w:pBdr>
        <w:top w:val="single" w:sz="4" w:space="0" w:color="auto"/>
        <w:bottom w:val="single" w:sz="4" w:space="0" w:color="auto"/>
      </w:pBdr>
      <w:shd w:val="clear" w:color="auto" w:fill="C0C0C0"/>
      <w:spacing w:before="100" w:beforeAutospacing="1" w:after="100" w:afterAutospacing="1"/>
      <w:jc w:val="center"/>
      <w:textAlignment w:val="center"/>
    </w:pPr>
  </w:style>
  <w:style w:type="paragraph" w:customStyle="1" w:styleId="xl208">
    <w:name w:val="xl208"/>
    <w:basedOn w:val="Normal"/>
    <w:rsid w:val="00DB4BA9"/>
    <w:pPr>
      <w:pBdr>
        <w:top w:val="single" w:sz="4" w:space="0" w:color="auto"/>
        <w:bottom w:val="single" w:sz="4" w:space="0" w:color="auto"/>
      </w:pBdr>
      <w:shd w:val="clear" w:color="auto" w:fill="00FF00"/>
      <w:spacing w:before="100" w:beforeAutospacing="1" w:after="100" w:afterAutospacing="1"/>
      <w:textAlignment w:val="top"/>
    </w:pPr>
    <w:rPr>
      <w:b/>
      <w:bCs/>
    </w:rPr>
  </w:style>
  <w:style w:type="paragraph" w:customStyle="1" w:styleId="xl209">
    <w:name w:val="xl209"/>
    <w:basedOn w:val="Normal"/>
    <w:rsid w:val="00DB4BA9"/>
    <w:pPr>
      <w:pBdr>
        <w:top w:val="single" w:sz="4" w:space="0" w:color="auto"/>
        <w:bottom w:val="single" w:sz="4" w:space="0" w:color="auto"/>
      </w:pBdr>
      <w:spacing w:before="100" w:beforeAutospacing="1" w:after="100" w:afterAutospacing="1"/>
      <w:textAlignment w:val="center"/>
    </w:pPr>
  </w:style>
  <w:style w:type="paragraph" w:customStyle="1" w:styleId="xl210">
    <w:name w:val="xl210"/>
    <w:basedOn w:val="Normal"/>
    <w:rsid w:val="00DB4BA9"/>
    <w:pPr>
      <w:pBdr>
        <w:top w:val="single" w:sz="4" w:space="0" w:color="auto"/>
        <w:bottom w:val="single" w:sz="4" w:space="0" w:color="auto"/>
      </w:pBdr>
      <w:spacing w:before="100" w:beforeAutospacing="1" w:after="100" w:afterAutospacing="1"/>
      <w:jc w:val="center"/>
      <w:textAlignment w:val="center"/>
    </w:pPr>
  </w:style>
  <w:style w:type="paragraph" w:customStyle="1" w:styleId="xl211">
    <w:name w:val="xl211"/>
    <w:basedOn w:val="Normal"/>
    <w:rsid w:val="00DB4BA9"/>
    <w:pPr>
      <w:pBdr>
        <w:top w:val="single" w:sz="4" w:space="0" w:color="auto"/>
        <w:bottom w:val="single" w:sz="4" w:space="0" w:color="auto"/>
      </w:pBdr>
      <w:shd w:val="clear" w:color="auto" w:fill="FFFF00"/>
      <w:spacing w:before="100" w:beforeAutospacing="1" w:after="100" w:afterAutospacing="1"/>
      <w:textAlignment w:val="top"/>
    </w:pPr>
  </w:style>
  <w:style w:type="paragraph" w:customStyle="1" w:styleId="xl212">
    <w:name w:val="xl212"/>
    <w:basedOn w:val="Normal"/>
    <w:rsid w:val="00DB4BA9"/>
    <w:pPr>
      <w:pBdr>
        <w:top w:val="single" w:sz="4" w:space="0" w:color="auto"/>
        <w:bottom w:val="single" w:sz="4" w:space="0" w:color="auto"/>
      </w:pBdr>
      <w:spacing w:before="100" w:beforeAutospacing="1" w:after="100" w:afterAutospacing="1"/>
      <w:jc w:val="center"/>
      <w:textAlignment w:val="center"/>
    </w:pPr>
  </w:style>
  <w:style w:type="paragraph" w:customStyle="1" w:styleId="xl213">
    <w:name w:val="xl213"/>
    <w:basedOn w:val="Normal"/>
    <w:rsid w:val="00DB4BA9"/>
    <w:pPr>
      <w:pBdr>
        <w:top w:val="single" w:sz="4" w:space="0" w:color="auto"/>
        <w:bottom w:val="single" w:sz="4" w:space="0" w:color="auto"/>
      </w:pBdr>
      <w:spacing w:before="100" w:beforeAutospacing="1" w:after="100" w:afterAutospacing="1"/>
      <w:jc w:val="center"/>
      <w:textAlignment w:val="center"/>
    </w:pPr>
  </w:style>
  <w:style w:type="paragraph" w:customStyle="1" w:styleId="xl214">
    <w:name w:val="xl214"/>
    <w:basedOn w:val="Normal"/>
    <w:rsid w:val="00DB4BA9"/>
    <w:pPr>
      <w:pBdr>
        <w:top w:val="single" w:sz="4" w:space="0" w:color="auto"/>
        <w:bottom w:val="single" w:sz="4" w:space="0" w:color="auto"/>
      </w:pBdr>
      <w:shd w:val="clear" w:color="auto" w:fill="FFFF00"/>
      <w:spacing w:before="100" w:beforeAutospacing="1" w:after="100" w:afterAutospacing="1"/>
      <w:textAlignment w:val="top"/>
    </w:pPr>
  </w:style>
  <w:style w:type="paragraph" w:customStyle="1" w:styleId="xl215">
    <w:name w:val="xl215"/>
    <w:basedOn w:val="Normal"/>
    <w:rsid w:val="00DB4BA9"/>
    <w:pPr>
      <w:pBdr>
        <w:top w:val="single" w:sz="4" w:space="0" w:color="auto"/>
        <w:bottom w:val="single" w:sz="4" w:space="0" w:color="auto"/>
      </w:pBdr>
      <w:shd w:val="clear" w:color="auto" w:fill="FFFF00"/>
      <w:spacing w:before="100" w:beforeAutospacing="1" w:after="100" w:afterAutospacing="1"/>
      <w:textAlignment w:val="top"/>
    </w:pPr>
  </w:style>
  <w:style w:type="paragraph" w:customStyle="1" w:styleId="xl216">
    <w:name w:val="xl216"/>
    <w:basedOn w:val="Normal"/>
    <w:rsid w:val="00DB4BA9"/>
    <w:pPr>
      <w:pBdr>
        <w:top w:val="single" w:sz="4" w:space="0" w:color="auto"/>
        <w:bottom w:val="single" w:sz="4" w:space="0" w:color="auto"/>
      </w:pBdr>
      <w:shd w:val="clear" w:color="auto" w:fill="FFFF00"/>
      <w:spacing w:before="100" w:beforeAutospacing="1" w:after="100" w:afterAutospacing="1"/>
      <w:textAlignment w:val="center"/>
    </w:pPr>
  </w:style>
  <w:style w:type="paragraph" w:customStyle="1" w:styleId="xl217">
    <w:name w:val="xl217"/>
    <w:basedOn w:val="Normal"/>
    <w:rsid w:val="00DB4BA9"/>
    <w:pPr>
      <w:pBdr>
        <w:top w:val="single" w:sz="4" w:space="0" w:color="auto"/>
        <w:bottom w:val="single" w:sz="4" w:space="0" w:color="auto"/>
      </w:pBdr>
      <w:spacing w:before="100" w:beforeAutospacing="1" w:after="100" w:afterAutospacing="1"/>
      <w:jc w:val="center"/>
      <w:textAlignment w:val="center"/>
    </w:pPr>
  </w:style>
  <w:style w:type="paragraph" w:customStyle="1" w:styleId="xl218">
    <w:name w:val="xl218"/>
    <w:basedOn w:val="Normal"/>
    <w:rsid w:val="00DB4BA9"/>
    <w:pPr>
      <w:pBdr>
        <w:top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219">
    <w:name w:val="xl219"/>
    <w:basedOn w:val="Normal"/>
    <w:rsid w:val="00DB4BA9"/>
    <w:pPr>
      <w:pBdr>
        <w:top w:val="single" w:sz="4" w:space="0" w:color="auto"/>
        <w:bottom w:val="single" w:sz="4" w:space="0" w:color="auto"/>
      </w:pBdr>
      <w:shd w:val="clear" w:color="auto" w:fill="00FF00"/>
      <w:spacing w:before="100" w:beforeAutospacing="1" w:after="100" w:afterAutospacing="1"/>
      <w:textAlignment w:val="center"/>
    </w:pPr>
    <w:rPr>
      <w:b/>
      <w:bCs/>
    </w:rPr>
  </w:style>
  <w:style w:type="paragraph" w:customStyle="1" w:styleId="xl220">
    <w:name w:val="xl220"/>
    <w:basedOn w:val="Normal"/>
    <w:rsid w:val="00DB4BA9"/>
    <w:pPr>
      <w:pBdr>
        <w:top w:val="single" w:sz="4" w:space="0" w:color="auto"/>
        <w:bottom w:val="single" w:sz="4" w:space="0" w:color="auto"/>
      </w:pBdr>
      <w:spacing w:before="100" w:beforeAutospacing="1" w:after="100" w:afterAutospacing="1"/>
      <w:textAlignment w:val="center"/>
    </w:pPr>
    <w:rPr>
      <w:b/>
      <w:bCs/>
    </w:rPr>
  </w:style>
  <w:style w:type="paragraph" w:customStyle="1" w:styleId="xl221">
    <w:name w:val="xl221"/>
    <w:basedOn w:val="Normal"/>
    <w:rsid w:val="00DB4BA9"/>
    <w:pPr>
      <w:pBdr>
        <w:top w:val="single" w:sz="4" w:space="0" w:color="auto"/>
        <w:bottom w:val="single" w:sz="4" w:space="0" w:color="auto"/>
      </w:pBdr>
      <w:spacing w:before="100" w:beforeAutospacing="1" w:after="100" w:afterAutospacing="1"/>
      <w:textAlignment w:val="center"/>
    </w:pPr>
  </w:style>
  <w:style w:type="paragraph" w:customStyle="1" w:styleId="xl222">
    <w:name w:val="xl222"/>
    <w:basedOn w:val="Normal"/>
    <w:rsid w:val="00DB4BA9"/>
    <w:pPr>
      <w:pBdr>
        <w:top w:val="single" w:sz="4" w:space="0" w:color="auto"/>
        <w:bottom w:val="single" w:sz="4" w:space="0" w:color="auto"/>
      </w:pBdr>
      <w:spacing w:before="100" w:beforeAutospacing="1" w:after="100" w:afterAutospacing="1"/>
      <w:jc w:val="right"/>
      <w:textAlignment w:val="center"/>
    </w:pPr>
  </w:style>
  <w:style w:type="paragraph" w:customStyle="1" w:styleId="xl223">
    <w:name w:val="xl223"/>
    <w:basedOn w:val="Normal"/>
    <w:rsid w:val="00DB4BA9"/>
    <w:pPr>
      <w:pBdr>
        <w:top w:val="single" w:sz="4" w:space="0" w:color="auto"/>
        <w:bottom w:val="single" w:sz="4" w:space="0" w:color="auto"/>
      </w:pBdr>
      <w:shd w:val="clear" w:color="auto" w:fill="00FF00"/>
      <w:spacing w:before="100" w:beforeAutospacing="1" w:after="100" w:afterAutospacing="1"/>
      <w:jc w:val="right"/>
      <w:textAlignment w:val="center"/>
    </w:pPr>
    <w:rPr>
      <w:b/>
      <w:bCs/>
    </w:rPr>
  </w:style>
  <w:style w:type="paragraph" w:customStyle="1" w:styleId="xl224">
    <w:name w:val="xl224"/>
    <w:basedOn w:val="Normal"/>
    <w:rsid w:val="00DB4BA9"/>
    <w:pPr>
      <w:pBdr>
        <w:top w:val="single" w:sz="4" w:space="0" w:color="auto"/>
        <w:bottom w:val="single" w:sz="4" w:space="0" w:color="auto"/>
      </w:pBdr>
      <w:shd w:val="clear" w:color="auto" w:fill="FFFF00"/>
      <w:spacing w:before="100" w:beforeAutospacing="1" w:after="100" w:afterAutospacing="1"/>
      <w:textAlignment w:val="top"/>
    </w:pPr>
    <w:rPr>
      <w:color w:val="000000"/>
    </w:rPr>
  </w:style>
  <w:style w:type="paragraph" w:customStyle="1" w:styleId="xl225">
    <w:name w:val="xl225"/>
    <w:basedOn w:val="Normal"/>
    <w:rsid w:val="00DB4BA9"/>
    <w:pPr>
      <w:pBdr>
        <w:top w:val="single" w:sz="4" w:space="0" w:color="auto"/>
        <w:bottom w:val="single" w:sz="4" w:space="0" w:color="auto"/>
      </w:pBdr>
      <w:shd w:val="clear" w:color="auto" w:fill="FFFF00"/>
      <w:spacing w:before="100" w:beforeAutospacing="1" w:after="100" w:afterAutospacing="1"/>
      <w:textAlignment w:val="top"/>
    </w:pPr>
  </w:style>
  <w:style w:type="paragraph" w:customStyle="1" w:styleId="xl226">
    <w:name w:val="xl226"/>
    <w:basedOn w:val="Normal"/>
    <w:rsid w:val="00DB4BA9"/>
    <w:pPr>
      <w:pBdr>
        <w:top w:val="single" w:sz="4" w:space="0" w:color="auto"/>
      </w:pBdr>
      <w:spacing w:before="100" w:beforeAutospacing="1" w:after="100" w:afterAutospacing="1"/>
      <w:jc w:val="center"/>
      <w:textAlignment w:val="center"/>
    </w:pPr>
    <w:rPr>
      <w:b/>
      <w:bCs/>
    </w:rPr>
  </w:style>
  <w:style w:type="paragraph" w:customStyle="1" w:styleId="xl227">
    <w:name w:val="xl227"/>
    <w:basedOn w:val="Normal"/>
    <w:rsid w:val="00DB4BA9"/>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228">
    <w:name w:val="xl228"/>
    <w:basedOn w:val="Normal"/>
    <w:rsid w:val="00DB4BA9"/>
    <w:pPr>
      <w:pBdr>
        <w:top w:val="single" w:sz="4" w:space="0" w:color="auto"/>
        <w:bottom w:val="single" w:sz="4" w:space="0" w:color="auto"/>
      </w:pBdr>
      <w:shd w:val="clear" w:color="auto" w:fill="C0C0C0"/>
      <w:spacing w:before="100" w:beforeAutospacing="1" w:after="100" w:afterAutospacing="1"/>
      <w:jc w:val="right"/>
      <w:textAlignment w:val="center"/>
    </w:pPr>
    <w:rPr>
      <w:b/>
      <w:bCs/>
    </w:rPr>
  </w:style>
  <w:style w:type="paragraph" w:customStyle="1" w:styleId="xl229">
    <w:name w:val="xl229"/>
    <w:basedOn w:val="Normal"/>
    <w:rsid w:val="00DB4BA9"/>
    <w:pPr>
      <w:pBdr>
        <w:top w:val="single" w:sz="4" w:space="0" w:color="auto"/>
        <w:bottom w:val="single" w:sz="4" w:space="0" w:color="auto"/>
      </w:pBdr>
      <w:shd w:val="clear" w:color="auto" w:fill="00FFFF"/>
      <w:spacing w:before="100" w:beforeAutospacing="1" w:after="100" w:afterAutospacing="1"/>
      <w:jc w:val="right"/>
      <w:textAlignment w:val="center"/>
    </w:pPr>
    <w:rPr>
      <w:b/>
      <w:bCs/>
    </w:rPr>
  </w:style>
  <w:style w:type="paragraph" w:customStyle="1" w:styleId="xl230">
    <w:name w:val="xl230"/>
    <w:basedOn w:val="Normal"/>
    <w:rsid w:val="00DB4BA9"/>
    <w:pPr>
      <w:pBdr>
        <w:top w:val="single" w:sz="4" w:space="0" w:color="auto"/>
        <w:bottom w:val="single" w:sz="4" w:space="0" w:color="auto"/>
      </w:pBdr>
      <w:spacing w:before="100" w:beforeAutospacing="1" w:after="100" w:afterAutospacing="1"/>
      <w:jc w:val="right"/>
      <w:textAlignment w:val="center"/>
    </w:pPr>
    <w:rPr>
      <w:b/>
      <w:bCs/>
    </w:rPr>
  </w:style>
  <w:style w:type="paragraph" w:customStyle="1" w:styleId="xl231">
    <w:name w:val="xl231"/>
    <w:basedOn w:val="Normal"/>
    <w:uiPriority w:val="99"/>
    <w:rsid w:val="00DB4BA9"/>
    <w:pPr>
      <w:pBdr>
        <w:top w:val="single" w:sz="4" w:space="0" w:color="auto"/>
        <w:bottom w:val="single" w:sz="4" w:space="0" w:color="auto"/>
      </w:pBdr>
      <w:spacing w:before="100" w:beforeAutospacing="1" w:after="100" w:afterAutospacing="1"/>
      <w:textAlignment w:val="center"/>
    </w:pPr>
    <w:rPr>
      <w:b/>
      <w:bCs/>
    </w:rPr>
  </w:style>
  <w:style w:type="paragraph" w:customStyle="1" w:styleId="xl232">
    <w:name w:val="xl232"/>
    <w:basedOn w:val="Normal"/>
    <w:uiPriority w:val="99"/>
    <w:rsid w:val="00DB4BA9"/>
    <w:pPr>
      <w:pBdr>
        <w:top w:val="single" w:sz="4" w:space="0" w:color="auto"/>
        <w:bottom w:val="single" w:sz="4" w:space="0" w:color="auto"/>
      </w:pBdr>
      <w:shd w:val="clear" w:color="auto" w:fill="00FF00"/>
      <w:spacing w:before="100" w:beforeAutospacing="1" w:after="100" w:afterAutospacing="1"/>
      <w:textAlignment w:val="top"/>
    </w:pPr>
    <w:rPr>
      <w:b/>
      <w:bCs/>
    </w:rPr>
  </w:style>
  <w:style w:type="paragraph" w:customStyle="1" w:styleId="xl233">
    <w:name w:val="xl233"/>
    <w:basedOn w:val="Normal"/>
    <w:uiPriority w:val="99"/>
    <w:rsid w:val="00DB4B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34">
    <w:name w:val="xl234"/>
    <w:basedOn w:val="Normal"/>
    <w:uiPriority w:val="99"/>
    <w:rsid w:val="00DB4BA9"/>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top"/>
    </w:pPr>
  </w:style>
  <w:style w:type="paragraph" w:customStyle="1" w:styleId="xl235">
    <w:name w:val="xl235"/>
    <w:basedOn w:val="Normal"/>
    <w:uiPriority w:val="99"/>
    <w:rsid w:val="00DB4BA9"/>
    <w:pPr>
      <w:pBdr>
        <w:top w:val="single" w:sz="4" w:space="0" w:color="auto"/>
        <w:bottom w:val="single" w:sz="4" w:space="0" w:color="auto"/>
      </w:pBdr>
      <w:spacing w:before="100" w:beforeAutospacing="1" w:after="100" w:afterAutospacing="1"/>
      <w:jc w:val="right"/>
      <w:textAlignment w:val="center"/>
    </w:pPr>
    <w:rPr>
      <w:color w:val="000000"/>
    </w:rPr>
  </w:style>
  <w:style w:type="paragraph" w:customStyle="1" w:styleId="xl236">
    <w:name w:val="xl236"/>
    <w:basedOn w:val="Normal"/>
    <w:uiPriority w:val="99"/>
    <w:rsid w:val="00DB4BA9"/>
    <w:pPr>
      <w:pBdr>
        <w:top w:val="single" w:sz="4" w:space="0" w:color="auto"/>
        <w:bottom w:val="single" w:sz="4" w:space="0" w:color="auto"/>
      </w:pBdr>
      <w:spacing w:before="100" w:beforeAutospacing="1" w:after="100" w:afterAutospacing="1"/>
      <w:textAlignment w:val="center"/>
    </w:pPr>
    <w:rPr>
      <w:color w:val="000000"/>
    </w:rPr>
  </w:style>
  <w:style w:type="paragraph" w:customStyle="1" w:styleId="xl237">
    <w:name w:val="xl237"/>
    <w:basedOn w:val="Normal"/>
    <w:uiPriority w:val="99"/>
    <w:rsid w:val="00DB4BA9"/>
    <w:pPr>
      <w:pBdr>
        <w:top w:val="single" w:sz="4" w:space="0" w:color="auto"/>
        <w:bottom w:val="single" w:sz="4" w:space="0" w:color="auto"/>
      </w:pBdr>
      <w:shd w:val="clear" w:color="auto" w:fill="339966"/>
      <w:spacing w:before="100" w:beforeAutospacing="1" w:after="100" w:afterAutospacing="1"/>
      <w:jc w:val="center"/>
      <w:textAlignment w:val="center"/>
    </w:pPr>
  </w:style>
  <w:style w:type="paragraph" w:customStyle="1" w:styleId="xl238">
    <w:name w:val="xl238"/>
    <w:basedOn w:val="Normal"/>
    <w:uiPriority w:val="99"/>
    <w:rsid w:val="00DB4BA9"/>
    <w:pPr>
      <w:pBdr>
        <w:top w:val="single" w:sz="4" w:space="0" w:color="auto"/>
        <w:bottom w:val="single" w:sz="4" w:space="0" w:color="auto"/>
      </w:pBdr>
      <w:spacing w:before="100" w:beforeAutospacing="1" w:after="100" w:afterAutospacing="1"/>
      <w:jc w:val="center"/>
      <w:textAlignment w:val="center"/>
    </w:pPr>
  </w:style>
  <w:style w:type="paragraph" w:customStyle="1" w:styleId="xl239">
    <w:name w:val="xl239"/>
    <w:basedOn w:val="Normal"/>
    <w:uiPriority w:val="99"/>
    <w:rsid w:val="00DB4BA9"/>
    <w:pPr>
      <w:pBdr>
        <w:top w:val="single" w:sz="4" w:space="0" w:color="auto"/>
        <w:bottom w:val="single" w:sz="4" w:space="0" w:color="auto"/>
      </w:pBdr>
      <w:spacing w:before="100" w:beforeAutospacing="1" w:after="100" w:afterAutospacing="1"/>
      <w:jc w:val="right"/>
      <w:textAlignment w:val="center"/>
    </w:pPr>
  </w:style>
  <w:style w:type="paragraph" w:customStyle="1" w:styleId="xl240">
    <w:name w:val="xl240"/>
    <w:basedOn w:val="Normal"/>
    <w:uiPriority w:val="99"/>
    <w:rsid w:val="00DB4BA9"/>
    <w:pPr>
      <w:pBdr>
        <w:top w:val="single" w:sz="4" w:space="0" w:color="auto"/>
        <w:bottom w:val="single" w:sz="4" w:space="0" w:color="auto"/>
      </w:pBdr>
      <w:spacing w:before="100" w:beforeAutospacing="1" w:after="100" w:afterAutospacing="1"/>
      <w:textAlignment w:val="center"/>
    </w:pPr>
  </w:style>
  <w:style w:type="paragraph" w:customStyle="1" w:styleId="xl241">
    <w:name w:val="xl241"/>
    <w:basedOn w:val="Normal"/>
    <w:uiPriority w:val="99"/>
    <w:rsid w:val="00DB4BA9"/>
    <w:pPr>
      <w:pBdr>
        <w:top w:val="single" w:sz="4" w:space="0" w:color="auto"/>
        <w:bottom w:val="single" w:sz="4" w:space="0" w:color="auto"/>
      </w:pBdr>
      <w:spacing w:before="100" w:beforeAutospacing="1" w:after="100" w:afterAutospacing="1"/>
      <w:jc w:val="right"/>
      <w:textAlignment w:val="center"/>
    </w:pPr>
  </w:style>
  <w:style w:type="paragraph" w:customStyle="1" w:styleId="xl242">
    <w:name w:val="xl242"/>
    <w:basedOn w:val="Normal"/>
    <w:uiPriority w:val="99"/>
    <w:rsid w:val="00DB4BA9"/>
    <w:pPr>
      <w:pBdr>
        <w:top w:val="single" w:sz="4" w:space="0" w:color="auto"/>
        <w:bottom w:val="single" w:sz="4" w:space="0" w:color="auto"/>
      </w:pBdr>
      <w:spacing w:before="100" w:beforeAutospacing="1" w:after="100" w:afterAutospacing="1"/>
      <w:textAlignment w:val="center"/>
    </w:pPr>
  </w:style>
  <w:style w:type="paragraph" w:customStyle="1" w:styleId="xl243">
    <w:name w:val="xl243"/>
    <w:basedOn w:val="Normal"/>
    <w:uiPriority w:val="99"/>
    <w:rsid w:val="00DB4BA9"/>
    <w:pPr>
      <w:pBdr>
        <w:top w:val="single" w:sz="4" w:space="0" w:color="auto"/>
        <w:bottom w:val="single" w:sz="4" w:space="0" w:color="auto"/>
      </w:pBdr>
      <w:spacing w:before="100" w:beforeAutospacing="1" w:after="100" w:afterAutospacing="1"/>
      <w:textAlignment w:val="center"/>
    </w:pPr>
  </w:style>
  <w:style w:type="paragraph" w:customStyle="1" w:styleId="xl244">
    <w:name w:val="xl244"/>
    <w:basedOn w:val="Normal"/>
    <w:uiPriority w:val="99"/>
    <w:rsid w:val="00DB4BA9"/>
    <w:pPr>
      <w:pBdr>
        <w:top w:val="single" w:sz="4" w:space="0" w:color="auto"/>
        <w:bottom w:val="single" w:sz="4" w:space="0" w:color="auto"/>
      </w:pBdr>
      <w:spacing w:before="100" w:beforeAutospacing="1" w:after="100" w:afterAutospacing="1"/>
      <w:textAlignment w:val="center"/>
    </w:pPr>
  </w:style>
  <w:style w:type="paragraph" w:customStyle="1" w:styleId="xl245">
    <w:name w:val="xl245"/>
    <w:basedOn w:val="Normal"/>
    <w:uiPriority w:val="99"/>
    <w:rsid w:val="00DB4BA9"/>
    <w:pPr>
      <w:pBdr>
        <w:top w:val="single" w:sz="4" w:space="0" w:color="auto"/>
        <w:bottom w:val="single" w:sz="4" w:space="0" w:color="auto"/>
      </w:pBdr>
      <w:spacing w:before="100" w:beforeAutospacing="1" w:after="100" w:afterAutospacing="1"/>
      <w:textAlignment w:val="center"/>
    </w:pPr>
  </w:style>
  <w:style w:type="paragraph" w:customStyle="1" w:styleId="xl246">
    <w:name w:val="xl246"/>
    <w:basedOn w:val="Normal"/>
    <w:uiPriority w:val="99"/>
    <w:rsid w:val="00DB4BA9"/>
    <w:pPr>
      <w:pBdr>
        <w:top w:val="single" w:sz="4" w:space="0" w:color="auto"/>
        <w:bottom w:val="single" w:sz="4" w:space="0" w:color="auto"/>
      </w:pBdr>
      <w:shd w:val="clear" w:color="auto" w:fill="FFFF00"/>
      <w:spacing w:before="100" w:beforeAutospacing="1" w:after="100" w:afterAutospacing="1"/>
      <w:textAlignment w:val="top"/>
    </w:pPr>
  </w:style>
  <w:style w:type="paragraph" w:customStyle="1" w:styleId="xl247">
    <w:name w:val="xl247"/>
    <w:basedOn w:val="Normal"/>
    <w:uiPriority w:val="99"/>
    <w:rsid w:val="00DB4BA9"/>
    <w:pPr>
      <w:pBdr>
        <w:top w:val="single" w:sz="4" w:space="0" w:color="auto"/>
        <w:bottom w:val="single" w:sz="4" w:space="0" w:color="auto"/>
      </w:pBdr>
      <w:spacing w:before="100" w:beforeAutospacing="1" w:after="100" w:afterAutospacing="1"/>
      <w:jc w:val="center"/>
      <w:textAlignment w:val="top"/>
    </w:pPr>
  </w:style>
  <w:style w:type="paragraph" w:customStyle="1" w:styleId="xl248">
    <w:name w:val="xl248"/>
    <w:basedOn w:val="Normal"/>
    <w:uiPriority w:val="99"/>
    <w:rsid w:val="00DB4BA9"/>
    <w:pPr>
      <w:pBdr>
        <w:top w:val="single" w:sz="4" w:space="0" w:color="auto"/>
        <w:bottom w:val="single" w:sz="4" w:space="0" w:color="auto"/>
      </w:pBdr>
      <w:spacing w:before="100" w:beforeAutospacing="1" w:after="100" w:afterAutospacing="1"/>
      <w:jc w:val="center"/>
      <w:textAlignment w:val="center"/>
    </w:pPr>
  </w:style>
  <w:style w:type="paragraph" w:customStyle="1" w:styleId="xl249">
    <w:name w:val="xl249"/>
    <w:basedOn w:val="Normal"/>
    <w:uiPriority w:val="99"/>
    <w:rsid w:val="00DB4BA9"/>
    <w:pPr>
      <w:pBdr>
        <w:top w:val="single" w:sz="4" w:space="0" w:color="auto"/>
        <w:bottom w:val="single" w:sz="4" w:space="0" w:color="auto"/>
      </w:pBdr>
      <w:spacing w:before="100" w:beforeAutospacing="1" w:after="100" w:afterAutospacing="1"/>
      <w:jc w:val="center"/>
      <w:textAlignment w:val="center"/>
    </w:pPr>
  </w:style>
  <w:style w:type="paragraph" w:customStyle="1" w:styleId="xl250">
    <w:name w:val="xl250"/>
    <w:basedOn w:val="Normal"/>
    <w:uiPriority w:val="99"/>
    <w:rsid w:val="00DB4BA9"/>
    <w:pPr>
      <w:pBdr>
        <w:top w:val="single" w:sz="4" w:space="0" w:color="auto"/>
        <w:bottom w:val="single" w:sz="4" w:space="0" w:color="auto"/>
      </w:pBdr>
      <w:spacing w:before="100" w:beforeAutospacing="1" w:after="100" w:afterAutospacing="1"/>
      <w:jc w:val="center"/>
      <w:textAlignment w:val="center"/>
    </w:pPr>
  </w:style>
  <w:style w:type="paragraph" w:customStyle="1" w:styleId="xl251">
    <w:name w:val="xl251"/>
    <w:basedOn w:val="Normal"/>
    <w:uiPriority w:val="99"/>
    <w:rsid w:val="00DB4BA9"/>
    <w:pPr>
      <w:pBdr>
        <w:top w:val="single" w:sz="4" w:space="0" w:color="auto"/>
        <w:bottom w:val="single" w:sz="4" w:space="0" w:color="auto"/>
      </w:pBdr>
      <w:spacing w:before="100" w:beforeAutospacing="1" w:after="100" w:afterAutospacing="1"/>
      <w:jc w:val="center"/>
      <w:textAlignment w:val="center"/>
    </w:pPr>
    <w:rPr>
      <w:color w:val="FF0000"/>
    </w:rPr>
  </w:style>
  <w:style w:type="paragraph" w:customStyle="1" w:styleId="xl252">
    <w:name w:val="xl252"/>
    <w:basedOn w:val="Normal"/>
    <w:uiPriority w:val="99"/>
    <w:rsid w:val="00DB4BA9"/>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53">
    <w:name w:val="xl253"/>
    <w:basedOn w:val="Normal"/>
    <w:uiPriority w:val="99"/>
    <w:rsid w:val="00DB4BA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254">
    <w:name w:val="xl254"/>
    <w:basedOn w:val="Normal"/>
    <w:uiPriority w:val="99"/>
    <w:rsid w:val="00DB4BA9"/>
    <w:pPr>
      <w:pBdr>
        <w:top w:val="single" w:sz="4" w:space="0" w:color="auto"/>
        <w:bottom w:val="single" w:sz="4" w:space="0" w:color="auto"/>
      </w:pBdr>
      <w:spacing w:before="100" w:beforeAutospacing="1" w:after="100" w:afterAutospacing="1"/>
      <w:jc w:val="center"/>
      <w:textAlignment w:val="center"/>
    </w:pPr>
    <w:rPr>
      <w:color w:val="000000"/>
    </w:rPr>
  </w:style>
  <w:style w:type="paragraph" w:customStyle="1" w:styleId="xl255">
    <w:name w:val="xl255"/>
    <w:basedOn w:val="Normal"/>
    <w:uiPriority w:val="99"/>
    <w:rsid w:val="00DB4BA9"/>
    <w:pPr>
      <w:pBdr>
        <w:top w:val="single" w:sz="4" w:space="0" w:color="auto"/>
        <w:bottom w:val="single" w:sz="4" w:space="0" w:color="auto"/>
      </w:pBdr>
      <w:shd w:val="clear" w:color="auto" w:fill="FFFFFF"/>
      <w:spacing w:before="100" w:beforeAutospacing="1" w:after="100" w:afterAutospacing="1"/>
      <w:textAlignment w:val="center"/>
    </w:pPr>
    <w:rPr>
      <w:color w:val="000000"/>
    </w:rPr>
  </w:style>
  <w:style w:type="paragraph" w:customStyle="1" w:styleId="xl256">
    <w:name w:val="xl256"/>
    <w:basedOn w:val="Normal"/>
    <w:uiPriority w:val="99"/>
    <w:rsid w:val="00DB4BA9"/>
    <w:pPr>
      <w:pBdr>
        <w:top w:val="single" w:sz="4" w:space="0" w:color="auto"/>
        <w:bottom w:val="single" w:sz="4" w:space="0" w:color="auto"/>
      </w:pBdr>
      <w:spacing w:before="100" w:beforeAutospacing="1" w:after="100" w:afterAutospacing="1"/>
      <w:jc w:val="center"/>
      <w:textAlignment w:val="center"/>
    </w:pPr>
    <w:rPr>
      <w:color w:val="000000"/>
    </w:rPr>
  </w:style>
  <w:style w:type="paragraph" w:customStyle="1" w:styleId="xl257">
    <w:name w:val="xl257"/>
    <w:basedOn w:val="Normal"/>
    <w:uiPriority w:val="99"/>
    <w:rsid w:val="00DB4BA9"/>
    <w:pPr>
      <w:pBdr>
        <w:top w:val="single" w:sz="4" w:space="0" w:color="auto"/>
        <w:bottom w:val="single" w:sz="4" w:space="0" w:color="auto"/>
      </w:pBdr>
      <w:spacing w:before="100" w:beforeAutospacing="1" w:after="100" w:afterAutospacing="1"/>
      <w:jc w:val="center"/>
      <w:textAlignment w:val="center"/>
    </w:pPr>
    <w:rPr>
      <w:color w:val="000000"/>
    </w:rPr>
  </w:style>
  <w:style w:type="paragraph" w:customStyle="1" w:styleId="xl258">
    <w:name w:val="xl258"/>
    <w:basedOn w:val="Normal"/>
    <w:uiPriority w:val="99"/>
    <w:rsid w:val="00DB4BA9"/>
    <w:pPr>
      <w:pBdr>
        <w:top w:val="single" w:sz="4" w:space="0" w:color="auto"/>
        <w:bottom w:val="single" w:sz="4" w:space="0" w:color="auto"/>
      </w:pBdr>
      <w:spacing w:before="100" w:beforeAutospacing="1" w:after="100" w:afterAutospacing="1"/>
      <w:jc w:val="right"/>
      <w:textAlignment w:val="center"/>
    </w:pPr>
    <w:rPr>
      <w:color w:val="000000"/>
    </w:rPr>
  </w:style>
  <w:style w:type="paragraph" w:customStyle="1" w:styleId="xl259">
    <w:name w:val="xl259"/>
    <w:basedOn w:val="Normal"/>
    <w:uiPriority w:val="99"/>
    <w:rsid w:val="00DB4BA9"/>
    <w:pPr>
      <w:pBdr>
        <w:top w:val="single" w:sz="4" w:space="0" w:color="auto"/>
        <w:bottom w:val="single" w:sz="4" w:space="0" w:color="auto"/>
      </w:pBdr>
      <w:spacing w:before="100" w:beforeAutospacing="1" w:after="100" w:afterAutospacing="1"/>
      <w:jc w:val="center"/>
      <w:textAlignment w:val="center"/>
    </w:pPr>
  </w:style>
  <w:style w:type="paragraph" w:customStyle="1" w:styleId="xl260">
    <w:name w:val="xl260"/>
    <w:basedOn w:val="Normal"/>
    <w:uiPriority w:val="99"/>
    <w:rsid w:val="00DB4BA9"/>
    <w:pPr>
      <w:pBdr>
        <w:top w:val="single" w:sz="4" w:space="0" w:color="auto"/>
        <w:bottom w:val="single" w:sz="4" w:space="0" w:color="auto"/>
      </w:pBdr>
      <w:spacing w:before="100" w:beforeAutospacing="1" w:after="100" w:afterAutospacing="1"/>
      <w:textAlignment w:val="center"/>
    </w:pPr>
  </w:style>
  <w:style w:type="paragraph" w:customStyle="1" w:styleId="xl261">
    <w:name w:val="xl261"/>
    <w:basedOn w:val="Normal"/>
    <w:uiPriority w:val="99"/>
    <w:rsid w:val="00DB4BA9"/>
    <w:pPr>
      <w:pBdr>
        <w:top w:val="single" w:sz="4" w:space="0" w:color="auto"/>
        <w:bottom w:val="single" w:sz="4" w:space="0" w:color="auto"/>
      </w:pBdr>
      <w:shd w:val="clear" w:color="auto" w:fill="CC99FF"/>
      <w:spacing w:before="100" w:beforeAutospacing="1" w:after="100" w:afterAutospacing="1"/>
      <w:jc w:val="right"/>
      <w:textAlignment w:val="center"/>
    </w:pPr>
  </w:style>
  <w:style w:type="paragraph" w:customStyle="1" w:styleId="xl262">
    <w:name w:val="xl262"/>
    <w:basedOn w:val="Normal"/>
    <w:uiPriority w:val="99"/>
    <w:rsid w:val="00DB4BA9"/>
    <w:pPr>
      <w:pBdr>
        <w:top w:val="single" w:sz="4" w:space="0" w:color="auto"/>
        <w:bottom w:val="single" w:sz="4" w:space="0" w:color="auto"/>
      </w:pBdr>
      <w:shd w:val="clear" w:color="auto" w:fill="FF9900"/>
      <w:spacing w:before="100" w:beforeAutospacing="1" w:after="100" w:afterAutospacing="1"/>
      <w:jc w:val="right"/>
      <w:textAlignment w:val="center"/>
    </w:pPr>
  </w:style>
  <w:style w:type="paragraph" w:customStyle="1" w:styleId="xl263">
    <w:name w:val="xl263"/>
    <w:basedOn w:val="Normal"/>
    <w:uiPriority w:val="99"/>
    <w:rsid w:val="00DB4BA9"/>
    <w:pPr>
      <w:pBdr>
        <w:top w:val="single" w:sz="4" w:space="0" w:color="auto"/>
        <w:bottom w:val="single" w:sz="4" w:space="0" w:color="auto"/>
      </w:pBdr>
      <w:shd w:val="clear" w:color="auto" w:fill="FFFF00"/>
      <w:spacing w:before="100" w:beforeAutospacing="1" w:after="100" w:afterAutospacing="1"/>
      <w:textAlignment w:val="top"/>
    </w:pPr>
  </w:style>
  <w:style w:type="paragraph" w:customStyle="1" w:styleId="xl264">
    <w:name w:val="xl264"/>
    <w:basedOn w:val="Normal"/>
    <w:uiPriority w:val="99"/>
    <w:rsid w:val="00DB4BA9"/>
    <w:pPr>
      <w:pBdr>
        <w:top w:val="single" w:sz="4" w:space="0" w:color="auto"/>
        <w:bottom w:val="single" w:sz="4" w:space="0" w:color="auto"/>
      </w:pBdr>
      <w:shd w:val="clear" w:color="auto" w:fill="FF9900"/>
      <w:spacing w:before="100" w:beforeAutospacing="1" w:after="100" w:afterAutospacing="1"/>
      <w:jc w:val="right"/>
      <w:textAlignment w:val="center"/>
    </w:pPr>
  </w:style>
  <w:style w:type="paragraph" w:customStyle="1" w:styleId="xl265">
    <w:name w:val="xl265"/>
    <w:basedOn w:val="Normal"/>
    <w:uiPriority w:val="99"/>
    <w:rsid w:val="00DB4BA9"/>
    <w:pPr>
      <w:pBdr>
        <w:top w:val="single" w:sz="4" w:space="0" w:color="auto"/>
        <w:bottom w:val="single" w:sz="4" w:space="0" w:color="auto"/>
      </w:pBdr>
      <w:spacing w:before="100" w:beforeAutospacing="1" w:after="100" w:afterAutospacing="1"/>
      <w:jc w:val="center"/>
      <w:textAlignment w:val="center"/>
    </w:pPr>
  </w:style>
  <w:style w:type="paragraph" w:customStyle="1" w:styleId="xl266">
    <w:name w:val="xl266"/>
    <w:basedOn w:val="Normal"/>
    <w:uiPriority w:val="99"/>
    <w:rsid w:val="00DB4BA9"/>
    <w:pPr>
      <w:pBdr>
        <w:top w:val="single" w:sz="4" w:space="0" w:color="auto"/>
        <w:bottom w:val="single" w:sz="4" w:space="0" w:color="auto"/>
      </w:pBdr>
      <w:shd w:val="clear" w:color="auto" w:fill="3366FF"/>
      <w:spacing w:before="100" w:beforeAutospacing="1" w:after="100" w:afterAutospacing="1"/>
      <w:jc w:val="right"/>
      <w:textAlignment w:val="center"/>
    </w:pPr>
  </w:style>
  <w:style w:type="paragraph" w:customStyle="1" w:styleId="xl267">
    <w:name w:val="xl267"/>
    <w:basedOn w:val="Normal"/>
    <w:uiPriority w:val="99"/>
    <w:rsid w:val="00DB4BA9"/>
    <w:pPr>
      <w:pBdr>
        <w:top w:val="single" w:sz="4" w:space="0" w:color="auto"/>
        <w:bottom w:val="single" w:sz="4" w:space="0" w:color="auto"/>
      </w:pBdr>
      <w:shd w:val="clear" w:color="auto" w:fill="FF00FF"/>
      <w:spacing w:before="100" w:beforeAutospacing="1" w:after="100" w:afterAutospacing="1"/>
      <w:jc w:val="right"/>
      <w:textAlignment w:val="center"/>
    </w:pPr>
  </w:style>
  <w:style w:type="paragraph" w:customStyle="1" w:styleId="xl268">
    <w:name w:val="xl268"/>
    <w:basedOn w:val="Normal"/>
    <w:uiPriority w:val="99"/>
    <w:rsid w:val="00DB4BA9"/>
    <w:pPr>
      <w:pBdr>
        <w:top w:val="single" w:sz="4" w:space="0" w:color="auto"/>
        <w:bottom w:val="single" w:sz="4" w:space="0" w:color="auto"/>
      </w:pBdr>
      <w:shd w:val="clear" w:color="auto" w:fill="FF00FF"/>
      <w:spacing w:before="100" w:beforeAutospacing="1" w:after="100" w:afterAutospacing="1"/>
      <w:jc w:val="right"/>
      <w:textAlignment w:val="center"/>
    </w:pPr>
  </w:style>
  <w:style w:type="paragraph" w:customStyle="1" w:styleId="xl269">
    <w:name w:val="xl269"/>
    <w:basedOn w:val="Normal"/>
    <w:uiPriority w:val="99"/>
    <w:rsid w:val="00DB4BA9"/>
    <w:pPr>
      <w:pBdr>
        <w:top w:val="single" w:sz="4" w:space="0" w:color="auto"/>
        <w:bottom w:val="single" w:sz="4" w:space="0" w:color="auto"/>
      </w:pBdr>
      <w:shd w:val="clear" w:color="auto" w:fill="99CC00"/>
      <w:spacing w:before="100" w:beforeAutospacing="1" w:after="100" w:afterAutospacing="1"/>
      <w:jc w:val="right"/>
      <w:textAlignment w:val="center"/>
    </w:pPr>
  </w:style>
  <w:style w:type="paragraph" w:customStyle="1" w:styleId="xl270">
    <w:name w:val="xl270"/>
    <w:basedOn w:val="Normal"/>
    <w:uiPriority w:val="99"/>
    <w:rsid w:val="00DB4BA9"/>
    <w:pPr>
      <w:pBdr>
        <w:top w:val="single" w:sz="4" w:space="0" w:color="auto"/>
        <w:bottom w:val="single" w:sz="4" w:space="0" w:color="auto"/>
      </w:pBdr>
      <w:spacing w:before="100" w:beforeAutospacing="1" w:after="100" w:afterAutospacing="1"/>
      <w:jc w:val="center"/>
      <w:textAlignment w:val="center"/>
    </w:pPr>
  </w:style>
  <w:style w:type="paragraph" w:customStyle="1" w:styleId="xl271">
    <w:name w:val="xl271"/>
    <w:basedOn w:val="Normal"/>
    <w:uiPriority w:val="99"/>
    <w:rsid w:val="00DB4BA9"/>
    <w:pPr>
      <w:pBdr>
        <w:top w:val="single" w:sz="4" w:space="0" w:color="auto"/>
        <w:bottom w:val="single" w:sz="4" w:space="0" w:color="auto"/>
      </w:pBdr>
      <w:shd w:val="clear" w:color="auto" w:fill="FF99CC"/>
      <w:spacing w:before="100" w:beforeAutospacing="1" w:after="100" w:afterAutospacing="1"/>
      <w:jc w:val="right"/>
      <w:textAlignment w:val="center"/>
    </w:pPr>
  </w:style>
  <w:style w:type="character" w:styleId="Naglaeno">
    <w:name w:val="Strong"/>
    <w:uiPriority w:val="99"/>
    <w:qFormat/>
    <w:rsid w:val="00DB4BA9"/>
    <w:rPr>
      <w:b/>
      <w:bCs/>
    </w:rPr>
  </w:style>
  <w:style w:type="paragraph" w:customStyle="1" w:styleId="ListParagraph1">
    <w:name w:val="List Paragraph1"/>
    <w:basedOn w:val="Normal"/>
    <w:uiPriority w:val="99"/>
    <w:qFormat/>
    <w:rsid w:val="004243E6"/>
    <w:pPr>
      <w:ind w:left="708"/>
    </w:pPr>
  </w:style>
  <w:style w:type="character" w:customStyle="1" w:styleId="CharChar17">
    <w:name w:val="Char Char17"/>
    <w:uiPriority w:val="99"/>
    <w:rsid w:val="00064646"/>
    <w:rPr>
      <w:b/>
      <w:bCs/>
      <w:sz w:val="24"/>
      <w:lang w:val="hr-HR" w:eastAsia="en-US" w:bidi="ar-SA"/>
    </w:rPr>
  </w:style>
  <w:style w:type="character" w:customStyle="1" w:styleId="Heading1Char1">
    <w:name w:val="Heading 1 Char1"/>
    <w:uiPriority w:val="99"/>
    <w:locked/>
    <w:rsid w:val="00BF3273"/>
    <w:rPr>
      <w:rFonts w:cs="Times New Roman"/>
      <w:b/>
      <w:bCs/>
      <w:sz w:val="24"/>
      <w:lang w:val="hr-HR" w:eastAsia="en-US" w:bidi="ar-SA"/>
    </w:rPr>
  </w:style>
  <w:style w:type="character" w:customStyle="1" w:styleId="Heading2Char1">
    <w:name w:val="Heading 2 Char1"/>
    <w:uiPriority w:val="99"/>
    <w:locked/>
    <w:rsid w:val="00BF3273"/>
    <w:rPr>
      <w:b/>
      <w:i/>
      <w:sz w:val="24"/>
      <w:lang w:val="hr-HR" w:eastAsia="en-US"/>
    </w:rPr>
  </w:style>
  <w:style w:type="character" w:customStyle="1" w:styleId="Heading3Char1">
    <w:name w:val="Heading 3 Char1"/>
    <w:uiPriority w:val="99"/>
    <w:locked/>
    <w:rsid w:val="00BF3273"/>
    <w:rPr>
      <w:b/>
      <w:lang w:val="hr-HR" w:eastAsia="en-US"/>
    </w:rPr>
  </w:style>
  <w:style w:type="character" w:customStyle="1" w:styleId="Heading7Char1">
    <w:name w:val="Heading 7 Char1"/>
    <w:uiPriority w:val="99"/>
    <w:locked/>
    <w:rsid w:val="00BF3273"/>
    <w:rPr>
      <w:b/>
      <w:lang w:val="hr-HR" w:eastAsia="hr-HR"/>
    </w:rPr>
  </w:style>
  <w:style w:type="character" w:customStyle="1" w:styleId="FooterChar1">
    <w:name w:val="Footer Char1"/>
    <w:uiPriority w:val="99"/>
    <w:locked/>
    <w:rsid w:val="00BF3273"/>
    <w:rPr>
      <w:sz w:val="24"/>
      <w:lang w:val="en-US" w:eastAsia="en-US"/>
    </w:rPr>
  </w:style>
  <w:style w:type="character" w:customStyle="1" w:styleId="CharChar18">
    <w:name w:val="Char Char18"/>
    <w:uiPriority w:val="99"/>
    <w:rsid w:val="00430B33"/>
    <w:rPr>
      <w:b/>
      <w:bCs/>
      <w:sz w:val="24"/>
      <w:lang w:val="hr-HR" w:eastAsia="en-US" w:bidi="ar-SA"/>
    </w:rPr>
  </w:style>
  <w:style w:type="character" w:customStyle="1" w:styleId="uvlaka2CharChar">
    <w:name w:val="uvlaka 2 Char Char"/>
    <w:uiPriority w:val="99"/>
    <w:locked/>
    <w:rsid w:val="00430B33"/>
    <w:rPr>
      <w:sz w:val="24"/>
      <w:lang w:val="hr-HR" w:eastAsia="en-US" w:bidi="ar-SA"/>
    </w:rPr>
  </w:style>
  <w:style w:type="paragraph" w:customStyle="1" w:styleId="ListParagraph2">
    <w:name w:val="List Paragraph2"/>
    <w:basedOn w:val="Normal"/>
    <w:uiPriority w:val="99"/>
    <w:qFormat/>
    <w:rsid w:val="00FF7D6C"/>
    <w:pPr>
      <w:ind w:left="708"/>
    </w:pPr>
  </w:style>
  <w:style w:type="character" w:customStyle="1" w:styleId="WW8Num3z0">
    <w:name w:val="WW8Num3z0"/>
    <w:uiPriority w:val="99"/>
    <w:rsid w:val="00FF7D6C"/>
    <w:rPr>
      <w:rFonts w:ascii="Arial" w:hAnsi="Arial" w:cs="Arial" w:hint="default"/>
      <w:sz w:val="22"/>
      <w:szCs w:val="20"/>
    </w:rPr>
  </w:style>
  <w:style w:type="character" w:customStyle="1" w:styleId="Heading2Char">
    <w:name w:val="Heading 2 Char"/>
    <w:uiPriority w:val="99"/>
    <w:locked/>
    <w:rsid w:val="00FF7D6C"/>
    <w:rPr>
      <w:b/>
      <w:bCs/>
      <w:i/>
      <w:iCs/>
      <w:u w:val="single"/>
      <w:lang w:val="hr-HR" w:eastAsia="en-US" w:bidi="ar-SA"/>
    </w:rPr>
  </w:style>
  <w:style w:type="character" w:customStyle="1" w:styleId="Heading3Char">
    <w:name w:val="Heading 3 Char"/>
    <w:uiPriority w:val="99"/>
    <w:locked/>
    <w:rsid w:val="00FF7D6C"/>
    <w:rPr>
      <w:b/>
      <w:bCs/>
      <w:lang w:val="pl-PL" w:eastAsia="en-US" w:bidi="ar-SA"/>
    </w:rPr>
  </w:style>
  <w:style w:type="character" w:customStyle="1" w:styleId="Heading4Char">
    <w:name w:val="Heading 4 Char"/>
    <w:uiPriority w:val="99"/>
    <w:locked/>
    <w:rsid w:val="00FF7D6C"/>
    <w:rPr>
      <w:rFonts w:ascii="Arial" w:hAnsi="Arial"/>
      <w:b/>
      <w:bCs/>
      <w:sz w:val="16"/>
      <w:lang w:val="hr-HR" w:eastAsia="hr-HR" w:bidi="ar-SA"/>
    </w:rPr>
  </w:style>
  <w:style w:type="character" w:customStyle="1" w:styleId="Heading5Char">
    <w:name w:val="Heading 5 Char"/>
    <w:uiPriority w:val="99"/>
    <w:locked/>
    <w:rsid w:val="00FF7D6C"/>
    <w:rPr>
      <w:b/>
      <w:bCs/>
      <w:i/>
      <w:iCs/>
      <w:sz w:val="26"/>
      <w:szCs w:val="26"/>
      <w:lang w:val="hr-HR" w:eastAsia="en-US" w:bidi="ar-SA"/>
    </w:rPr>
  </w:style>
  <w:style w:type="character" w:customStyle="1" w:styleId="Heading6Char">
    <w:name w:val="Heading 6 Char"/>
    <w:uiPriority w:val="99"/>
    <w:locked/>
    <w:rsid w:val="00FF7D6C"/>
    <w:rPr>
      <w:b/>
      <w:bCs/>
      <w:sz w:val="16"/>
      <w:lang w:val="hr-HR" w:eastAsia="en-US" w:bidi="ar-SA"/>
    </w:rPr>
  </w:style>
  <w:style w:type="character" w:customStyle="1" w:styleId="Heading7Char">
    <w:name w:val="Heading 7 Char"/>
    <w:uiPriority w:val="99"/>
    <w:locked/>
    <w:rsid w:val="00FF7D6C"/>
    <w:rPr>
      <w:rFonts w:ascii="Arial" w:hAnsi="Arial" w:cs="Arial"/>
      <w:b/>
      <w:bCs/>
      <w:sz w:val="18"/>
      <w:lang w:val="hr-HR" w:eastAsia="hr-HR" w:bidi="ar-SA"/>
    </w:rPr>
  </w:style>
  <w:style w:type="character" w:customStyle="1" w:styleId="Heading8Char">
    <w:name w:val="Heading 8 Char"/>
    <w:uiPriority w:val="99"/>
    <w:locked/>
    <w:rsid w:val="00FF7D6C"/>
    <w:rPr>
      <w:b/>
      <w:bCs/>
      <w:sz w:val="24"/>
      <w:szCs w:val="24"/>
      <w:lang w:val="hr-HR" w:eastAsia="hr-HR" w:bidi="ar-SA"/>
    </w:rPr>
  </w:style>
  <w:style w:type="character" w:customStyle="1" w:styleId="Heading9Char">
    <w:name w:val="Heading 9 Char"/>
    <w:uiPriority w:val="99"/>
    <w:locked/>
    <w:rsid w:val="00FF7D6C"/>
    <w:rPr>
      <w:rFonts w:ascii="Arial" w:hAnsi="Arial" w:cs="Arial"/>
      <w:b/>
      <w:bCs/>
      <w:sz w:val="18"/>
      <w:szCs w:val="24"/>
      <w:lang w:val="hr-HR" w:eastAsia="hr-HR" w:bidi="ar-SA"/>
    </w:rPr>
  </w:style>
  <w:style w:type="character" w:customStyle="1" w:styleId="BodyTextIndentChar">
    <w:name w:val="Body Text Indent Char"/>
    <w:uiPriority w:val="99"/>
    <w:locked/>
    <w:rsid w:val="00FF7D6C"/>
    <w:rPr>
      <w:lang w:val="hr-HR" w:eastAsia="en-US" w:bidi="ar-SA"/>
    </w:rPr>
  </w:style>
  <w:style w:type="character" w:customStyle="1" w:styleId="BodyText2Char">
    <w:name w:val="Body Text 2 Char"/>
    <w:uiPriority w:val="99"/>
    <w:locked/>
    <w:rsid w:val="00FF7D6C"/>
    <w:rPr>
      <w:i/>
      <w:sz w:val="24"/>
      <w:lang w:val="hr-HR" w:eastAsia="hr-HR" w:bidi="ar-SA"/>
    </w:rPr>
  </w:style>
  <w:style w:type="character" w:customStyle="1" w:styleId="FooterChar">
    <w:name w:val="Footer Char"/>
    <w:uiPriority w:val="99"/>
    <w:locked/>
    <w:rsid w:val="00FF7D6C"/>
    <w:rPr>
      <w:sz w:val="24"/>
      <w:lang w:val="hr-HR" w:eastAsia="en-US" w:bidi="ar-SA"/>
    </w:rPr>
  </w:style>
  <w:style w:type="character" w:customStyle="1" w:styleId="HeaderChar">
    <w:name w:val="Header Char"/>
    <w:uiPriority w:val="99"/>
    <w:locked/>
    <w:rsid w:val="00FF7D6C"/>
    <w:rPr>
      <w:sz w:val="24"/>
      <w:lang w:val="hr-HR" w:eastAsia="en-US" w:bidi="ar-SA"/>
    </w:rPr>
  </w:style>
  <w:style w:type="character" w:customStyle="1" w:styleId="BodyTextIndent2Char">
    <w:name w:val="Body Text Indent 2 Char"/>
    <w:uiPriority w:val="99"/>
    <w:locked/>
    <w:rsid w:val="00FF7D6C"/>
    <w:rPr>
      <w:sz w:val="24"/>
      <w:lang w:val="hr-HR" w:eastAsia="en-US" w:bidi="ar-SA"/>
    </w:rPr>
  </w:style>
  <w:style w:type="character" w:customStyle="1" w:styleId="Heading1Char">
    <w:name w:val="Heading 1 Char"/>
    <w:uiPriority w:val="99"/>
    <w:locked/>
    <w:rsid w:val="00FF7D6C"/>
    <w:rPr>
      <w:rFonts w:eastAsia="Calibri"/>
      <w:i/>
      <w:iCs/>
      <w:u w:val="single"/>
      <w:lang w:val="hr-HR" w:eastAsia="en-US" w:bidi="ar-SA"/>
    </w:rPr>
  </w:style>
  <w:style w:type="character" w:customStyle="1" w:styleId="TitleChar">
    <w:name w:val="Title Char"/>
    <w:uiPriority w:val="99"/>
    <w:locked/>
    <w:rsid w:val="00B91F28"/>
    <w:rPr>
      <w:b/>
      <w:bCs/>
      <w:sz w:val="24"/>
      <w:lang w:val="hr-HR" w:eastAsia="en-US" w:bidi="ar-SA"/>
    </w:rPr>
  </w:style>
  <w:style w:type="paragraph" w:customStyle="1" w:styleId="font8">
    <w:name w:val="font8"/>
    <w:basedOn w:val="Normal"/>
    <w:rsid w:val="00FA40D3"/>
    <w:pPr>
      <w:spacing w:before="100" w:beforeAutospacing="1" w:after="100" w:afterAutospacing="1"/>
    </w:pPr>
    <w:rPr>
      <w:rFonts w:ascii="Tahoma" w:hAnsi="Tahoma" w:cs="Tahoma"/>
      <w:b/>
      <w:bCs/>
      <w:color w:val="000000"/>
      <w:sz w:val="18"/>
      <w:szCs w:val="18"/>
    </w:rPr>
  </w:style>
  <w:style w:type="paragraph" w:customStyle="1" w:styleId="xl479">
    <w:name w:val="xl479"/>
    <w:basedOn w:val="Normal"/>
    <w:uiPriority w:val="99"/>
    <w:rsid w:val="00FA40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480">
    <w:name w:val="xl480"/>
    <w:basedOn w:val="Normal"/>
    <w:uiPriority w:val="99"/>
    <w:rsid w:val="00FA40D3"/>
    <w:pPr>
      <w:spacing w:before="100" w:beforeAutospacing="1" w:after="100" w:afterAutospacing="1"/>
      <w:textAlignment w:val="center"/>
    </w:pPr>
  </w:style>
  <w:style w:type="paragraph" w:customStyle="1" w:styleId="xl481">
    <w:name w:val="xl481"/>
    <w:basedOn w:val="Normal"/>
    <w:uiPriority w:val="99"/>
    <w:rsid w:val="00FA40D3"/>
    <w:pPr>
      <w:spacing w:before="100" w:beforeAutospacing="1" w:after="100" w:afterAutospacing="1"/>
    </w:pPr>
    <w:rPr>
      <w:b/>
      <w:bCs/>
    </w:rPr>
  </w:style>
  <w:style w:type="paragraph" w:customStyle="1" w:styleId="xl482">
    <w:name w:val="xl482"/>
    <w:basedOn w:val="Normal"/>
    <w:uiPriority w:val="99"/>
    <w:rsid w:val="00FA40D3"/>
    <w:pPr>
      <w:spacing w:before="100" w:beforeAutospacing="1" w:after="100" w:afterAutospacing="1"/>
    </w:pPr>
  </w:style>
  <w:style w:type="paragraph" w:customStyle="1" w:styleId="xl483">
    <w:name w:val="xl483"/>
    <w:basedOn w:val="Normal"/>
    <w:uiPriority w:val="99"/>
    <w:rsid w:val="00FA40D3"/>
    <w:pPr>
      <w:spacing w:before="100" w:beforeAutospacing="1" w:after="100" w:afterAutospacing="1"/>
      <w:textAlignment w:val="center"/>
    </w:pPr>
    <w:rPr>
      <w:b/>
      <w:bCs/>
    </w:rPr>
  </w:style>
  <w:style w:type="paragraph" w:customStyle="1" w:styleId="xl484">
    <w:name w:val="xl484"/>
    <w:basedOn w:val="Normal"/>
    <w:uiPriority w:val="99"/>
    <w:rsid w:val="00FA40D3"/>
    <w:pPr>
      <w:spacing w:before="100" w:beforeAutospacing="1" w:after="100" w:afterAutospacing="1"/>
      <w:textAlignment w:val="top"/>
    </w:pPr>
  </w:style>
  <w:style w:type="paragraph" w:customStyle="1" w:styleId="xl485">
    <w:name w:val="xl485"/>
    <w:basedOn w:val="Normal"/>
    <w:uiPriority w:val="99"/>
    <w:rsid w:val="00FA40D3"/>
    <w:pPr>
      <w:spacing w:before="100" w:beforeAutospacing="1" w:after="100" w:afterAutospacing="1"/>
      <w:textAlignment w:val="center"/>
    </w:pPr>
  </w:style>
  <w:style w:type="paragraph" w:customStyle="1" w:styleId="xl486">
    <w:name w:val="xl486"/>
    <w:basedOn w:val="Normal"/>
    <w:uiPriority w:val="99"/>
    <w:rsid w:val="00FA40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487">
    <w:name w:val="xl487"/>
    <w:basedOn w:val="Normal"/>
    <w:uiPriority w:val="99"/>
    <w:rsid w:val="00FA40D3"/>
    <w:pPr>
      <w:spacing w:before="100" w:beforeAutospacing="1" w:after="100" w:afterAutospacing="1"/>
      <w:textAlignment w:val="top"/>
    </w:pPr>
  </w:style>
  <w:style w:type="paragraph" w:customStyle="1" w:styleId="xl488">
    <w:name w:val="xl488"/>
    <w:basedOn w:val="Normal"/>
    <w:uiPriority w:val="99"/>
    <w:rsid w:val="00FA40D3"/>
    <w:pPr>
      <w:spacing w:before="100" w:beforeAutospacing="1" w:after="100" w:afterAutospacing="1"/>
      <w:jc w:val="center"/>
      <w:textAlignment w:val="top"/>
    </w:pPr>
  </w:style>
  <w:style w:type="paragraph" w:customStyle="1" w:styleId="xl489">
    <w:name w:val="xl489"/>
    <w:basedOn w:val="Normal"/>
    <w:uiPriority w:val="99"/>
    <w:rsid w:val="00FA40D3"/>
    <w:pPr>
      <w:spacing w:before="100" w:beforeAutospacing="1" w:after="100" w:afterAutospacing="1"/>
      <w:jc w:val="center"/>
      <w:textAlignment w:val="center"/>
    </w:pPr>
  </w:style>
  <w:style w:type="paragraph" w:customStyle="1" w:styleId="xl490">
    <w:name w:val="xl490"/>
    <w:basedOn w:val="Normal"/>
    <w:uiPriority w:val="99"/>
    <w:rsid w:val="00FA40D3"/>
    <w:pPr>
      <w:spacing w:before="100" w:beforeAutospacing="1" w:after="100" w:afterAutospacing="1"/>
    </w:pPr>
  </w:style>
  <w:style w:type="paragraph" w:customStyle="1" w:styleId="xl491">
    <w:name w:val="xl491"/>
    <w:basedOn w:val="Normal"/>
    <w:uiPriority w:val="99"/>
    <w:rsid w:val="00FA40D3"/>
    <w:pPr>
      <w:spacing w:before="100" w:beforeAutospacing="1" w:after="100" w:afterAutospacing="1"/>
      <w:textAlignment w:val="top"/>
    </w:pPr>
    <w:rPr>
      <w:b/>
      <w:bCs/>
    </w:rPr>
  </w:style>
  <w:style w:type="paragraph" w:customStyle="1" w:styleId="xl492">
    <w:name w:val="xl492"/>
    <w:basedOn w:val="Normal"/>
    <w:uiPriority w:val="99"/>
    <w:rsid w:val="00FA40D3"/>
    <w:pPr>
      <w:spacing w:before="100" w:beforeAutospacing="1" w:after="100" w:afterAutospacing="1"/>
      <w:jc w:val="right"/>
      <w:textAlignment w:val="center"/>
    </w:pPr>
    <w:rPr>
      <w:b/>
      <w:bCs/>
    </w:rPr>
  </w:style>
  <w:style w:type="paragraph" w:customStyle="1" w:styleId="xl493">
    <w:name w:val="xl493"/>
    <w:basedOn w:val="Normal"/>
    <w:uiPriority w:val="99"/>
    <w:rsid w:val="00FA40D3"/>
    <w:pPr>
      <w:pBdr>
        <w:top w:val="single" w:sz="4" w:space="0" w:color="auto"/>
        <w:left w:val="single" w:sz="4" w:space="0" w:color="auto"/>
        <w:bottom w:val="single" w:sz="4" w:space="0" w:color="auto"/>
        <w:right w:val="single" w:sz="4" w:space="0" w:color="auto"/>
      </w:pBdr>
      <w:shd w:val="clear" w:color="000000" w:fill="EEEEEE"/>
      <w:spacing w:before="100" w:beforeAutospacing="1" w:after="100" w:afterAutospacing="1"/>
      <w:jc w:val="center"/>
      <w:textAlignment w:val="center"/>
    </w:pPr>
  </w:style>
  <w:style w:type="paragraph" w:customStyle="1" w:styleId="xl494">
    <w:name w:val="xl494"/>
    <w:basedOn w:val="Normal"/>
    <w:uiPriority w:val="99"/>
    <w:rsid w:val="00FA40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495">
    <w:name w:val="xl495"/>
    <w:basedOn w:val="Normal"/>
    <w:uiPriority w:val="99"/>
    <w:rsid w:val="00FA40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496">
    <w:name w:val="xl496"/>
    <w:basedOn w:val="Normal"/>
    <w:uiPriority w:val="99"/>
    <w:rsid w:val="00FA40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497">
    <w:name w:val="xl497"/>
    <w:basedOn w:val="Normal"/>
    <w:uiPriority w:val="99"/>
    <w:rsid w:val="00FA40D3"/>
    <w:pPr>
      <w:pBdr>
        <w:top w:val="single" w:sz="4" w:space="0" w:color="auto"/>
        <w:left w:val="single" w:sz="4" w:space="0" w:color="auto"/>
        <w:bottom w:val="single" w:sz="4" w:space="0" w:color="auto"/>
        <w:right w:val="single" w:sz="4" w:space="0" w:color="auto"/>
      </w:pBdr>
      <w:shd w:val="clear" w:color="000000" w:fill="EEEEEE"/>
      <w:spacing w:before="100" w:beforeAutospacing="1" w:after="100" w:afterAutospacing="1"/>
      <w:jc w:val="center"/>
    </w:pPr>
  </w:style>
  <w:style w:type="paragraph" w:customStyle="1" w:styleId="xl498">
    <w:name w:val="xl498"/>
    <w:basedOn w:val="Normal"/>
    <w:uiPriority w:val="99"/>
    <w:rsid w:val="00FA40D3"/>
    <w:pPr>
      <w:pBdr>
        <w:top w:val="single" w:sz="4" w:space="0" w:color="auto"/>
        <w:left w:val="single" w:sz="4" w:space="0" w:color="auto"/>
        <w:bottom w:val="single" w:sz="4" w:space="0" w:color="auto"/>
        <w:right w:val="single" w:sz="4" w:space="0" w:color="auto"/>
      </w:pBdr>
      <w:shd w:val="clear" w:color="000000" w:fill="EEEEEE"/>
      <w:spacing w:before="100" w:beforeAutospacing="1" w:after="100" w:afterAutospacing="1"/>
      <w:jc w:val="center"/>
      <w:textAlignment w:val="center"/>
    </w:pPr>
  </w:style>
  <w:style w:type="paragraph" w:customStyle="1" w:styleId="xl499">
    <w:name w:val="xl499"/>
    <w:basedOn w:val="Normal"/>
    <w:uiPriority w:val="99"/>
    <w:rsid w:val="00FA40D3"/>
    <w:pPr>
      <w:pBdr>
        <w:top w:val="single" w:sz="4" w:space="0" w:color="auto"/>
        <w:left w:val="single" w:sz="4" w:space="0" w:color="auto"/>
        <w:bottom w:val="single" w:sz="4" w:space="0" w:color="auto"/>
        <w:right w:val="single" w:sz="4" w:space="0" w:color="auto"/>
      </w:pBdr>
      <w:shd w:val="clear" w:color="000000" w:fill="E3E3E3"/>
      <w:spacing w:before="100" w:beforeAutospacing="1" w:after="100" w:afterAutospacing="1"/>
      <w:jc w:val="center"/>
      <w:textAlignment w:val="center"/>
    </w:pPr>
    <w:rPr>
      <w:b/>
      <w:bCs/>
    </w:rPr>
  </w:style>
  <w:style w:type="paragraph" w:customStyle="1" w:styleId="xl500">
    <w:name w:val="xl500"/>
    <w:basedOn w:val="Normal"/>
    <w:uiPriority w:val="99"/>
    <w:rsid w:val="00FA40D3"/>
    <w:pPr>
      <w:pBdr>
        <w:top w:val="single" w:sz="4" w:space="0" w:color="auto"/>
        <w:left w:val="single" w:sz="4" w:space="0" w:color="auto"/>
        <w:bottom w:val="single" w:sz="4" w:space="0" w:color="auto"/>
        <w:right w:val="single" w:sz="4" w:space="0" w:color="auto"/>
      </w:pBdr>
      <w:shd w:val="clear" w:color="000000" w:fill="FF6600"/>
      <w:spacing w:before="100" w:beforeAutospacing="1" w:after="100" w:afterAutospacing="1"/>
      <w:jc w:val="center"/>
      <w:textAlignment w:val="center"/>
    </w:pPr>
    <w:rPr>
      <w:b/>
      <w:bCs/>
    </w:rPr>
  </w:style>
  <w:style w:type="paragraph" w:customStyle="1" w:styleId="xl501">
    <w:name w:val="xl501"/>
    <w:basedOn w:val="Normal"/>
    <w:uiPriority w:val="99"/>
    <w:rsid w:val="00FA40D3"/>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b/>
      <w:bCs/>
    </w:rPr>
  </w:style>
  <w:style w:type="paragraph" w:customStyle="1" w:styleId="xl502">
    <w:name w:val="xl502"/>
    <w:basedOn w:val="Normal"/>
    <w:uiPriority w:val="99"/>
    <w:rsid w:val="00FA40D3"/>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jc w:val="center"/>
      <w:textAlignment w:val="center"/>
    </w:pPr>
    <w:rPr>
      <w:b/>
      <w:bCs/>
    </w:rPr>
  </w:style>
  <w:style w:type="paragraph" w:customStyle="1" w:styleId="xl503">
    <w:name w:val="xl503"/>
    <w:basedOn w:val="Normal"/>
    <w:uiPriority w:val="99"/>
    <w:rsid w:val="00FA40D3"/>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pPr>
    <w:rPr>
      <w:b/>
      <w:bCs/>
    </w:rPr>
  </w:style>
  <w:style w:type="paragraph" w:customStyle="1" w:styleId="xl504">
    <w:name w:val="xl504"/>
    <w:basedOn w:val="Normal"/>
    <w:uiPriority w:val="99"/>
    <w:rsid w:val="00FA40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505">
    <w:name w:val="xl505"/>
    <w:basedOn w:val="Normal"/>
    <w:uiPriority w:val="99"/>
    <w:rsid w:val="00FA40D3"/>
    <w:pPr>
      <w:pBdr>
        <w:top w:val="single" w:sz="4" w:space="0" w:color="auto"/>
        <w:left w:val="single" w:sz="4" w:space="0" w:color="auto"/>
        <w:bottom w:val="single" w:sz="4" w:space="0" w:color="auto"/>
        <w:right w:val="single" w:sz="4" w:space="0" w:color="auto"/>
      </w:pBdr>
      <w:shd w:val="clear" w:color="000000" w:fill="00FFFF"/>
      <w:spacing w:before="100" w:beforeAutospacing="1" w:after="100" w:afterAutospacing="1"/>
      <w:jc w:val="center"/>
      <w:textAlignment w:val="center"/>
    </w:pPr>
    <w:rPr>
      <w:b/>
      <w:bCs/>
    </w:rPr>
  </w:style>
  <w:style w:type="paragraph" w:customStyle="1" w:styleId="xl506">
    <w:name w:val="xl506"/>
    <w:basedOn w:val="Normal"/>
    <w:uiPriority w:val="99"/>
    <w:rsid w:val="00FA40D3"/>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507">
    <w:name w:val="xl507"/>
    <w:basedOn w:val="Normal"/>
    <w:uiPriority w:val="99"/>
    <w:rsid w:val="00FA40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508">
    <w:name w:val="xl508"/>
    <w:basedOn w:val="Normal"/>
    <w:uiPriority w:val="99"/>
    <w:rsid w:val="00FA40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509">
    <w:name w:val="xl509"/>
    <w:basedOn w:val="Normal"/>
    <w:uiPriority w:val="99"/>
    <w:rsid w:val="00FA40D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510">
    <w:name w:val="xl510"/>
    <w:basedOn w:val="Normal"/>
    <w:uiPriority w:val="99"/>
    <w:rsid w:val="00FA40D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511">
    <w:name w:val="xl511"/>
    <w:basedOn w:val="Normal"/>
    <w:uiPriority w:val="99"/>
    <w:rsid w:val="00FA40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512">
    <w:name w:val="xl512"/>
    <w:basedOn w:val="Normal"/>
    <w:uiPriority w:val="99"/>
    <w:rsid w:val="00FA40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513">
    <w:name w:val="xl513"/>
    <w:basedOn w:val="Normal"/>
    <w:uiPriority w:val="99"/>
    <w:rsid w:val="00FA40D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514">
    <w:name w:val="xl514"/>
    <w:basedOn w:val="Normal"/>
    <w:uiPriority w:val="99"/>
    <w:rsid w:val="00FA40D3"/>
    <w:pPr>
      <w:pBdr>
        <w:top w:val="single" w:sz="4" w:space="0" w:color="auto"/>
        <w:left w:val="single" w:sz="4" w:space="0" w:color="auto"/>
        <w:bottom w:val="single" w:sz="4" w:space="0" w:color="auto"/>
        <w:right w:val="single" w:sz="4" w:space="0" w:color="auto"/>
      </w:pBdr>
      <w:shd w:val="clear" w:color="000000" w:fill="E3E3E3"/>
      <w:spacing w:before="100" w:beforeAutospacing="1" w:after="100" w:afterAutospacing="1"/>
      <w:textAlignment w:val="top"/>
    </w:pPr>
  </w:style>
  <w:style w:type="paragraph" w:customStyle="1" w:styleId="xl515">
    <w:name w:val="xl515"/>
    <w:basedOn w:val="Normal"/>
    <w:uiPriority w:val="99"/>
    <w:rsid w:val="00FA40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516">
    <w:name w:val="xl516"/>
    <w:basedOn w:val="Normal"/>
    <w:uiPriority w:val="99"/>
    <w:rsid w:val="00FA40D3"/>
    <w:pPr>
      <w:pBdr>
        <w:top w:val="single" w:sz="4" w:space="0" w:color="auto"/>
        <w:left w:val="single" w:sz="4" w:space="0" w:color="auto"/>
        <w:bottom w:val="single" w:sz="4" w:space="0" w:color="auto"/>
        <w:right w:val="single" w:sz="4" w:space="0" w:color="auto"/>
      </w:pBdr>
      <w:shd w:val="clear" w:color="000000" w:fill="E3E3E3"/>
      <w:spacing w:before="100" w:beforeAutospacing="1" w:after="100" w:afterAutospacing="1"/>
      <w:textAlignment w:val="center"/>
    </w:pPr>
  </w:style>
  <w:style w:type="paragraph" w:customStyle="1" w:styleId="xl517">
    <w:name w:val="xl517"/>
    <w:basedOn w:val="Normal"/>
    <w:uiPriority w:val="99"/>
    <w:rsid w:val="00FA40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518">
    <w:name w:val="xl518"/>
    <w:basedOn w:val="Normal"/>
    <w:uiPriority w:val="99"/>
    <w:rsid w:val="00FA40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519">
    <w:name w:val="xl519"/>
    <w:basedOn w:val="Normal"/>
    <w:uiPriority w:val="99"/>
    <w:rsid w:val="00FA40D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520">
    <w:name w:val="xl520"/>
    <w:basedOn w:val="Normal"/>
    <w:uiPriority w:val="99"/>
    <w:rsid w:val="00FA40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521">
    <w:name w:val="xl521"/>
    <w:basedOn w:val="Normal"/>
    <w:uiPriority w:val="99"/>
    <w:rsid w:val="00FA40D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522">
    <w:name w:val="xl522"/>
    <w:basedOn w:val="Normal"/>
    <w:uiPriority w:val="99"/>
    <w:rsid w:val="00FA40D3"/>
    <w:pPr>
      <w:pBdr>
        <w:top w:val="single" w:sz="4" w:space="0" w:color="auto"/>
        <w:left w:val="single" w:sz="4" w:space="0" w:color="auto"/>
        <w:bottom w:val="single" w:sz="4" w:space="0" w:color="auto"/>
        <w:right w:val="single" w:sz="4" w:space="0" w:color="auto"/>
      </w:pBdr>
      <w:shd w:val="clear" w:color="000000" w:fill="FF6600"/>
      <w:spacing w:before="100" w:beforeAutospacing="1" w:after="100" w:afterAutospacing="1"/>
      <w:textAlignment w:val="top"/>
    </w:pPr>
  </w:style>
  <w:style w:type="paragraph" w:customStyle="1" w:styleId="xl523">
    <w:name w:val="xl523"/>
    <w:basedOn w:val="Normal"/>
    <w:uiPriority w:val="99"/>
    <w:rsid w:val="00FA40D3"/>
    <w:pPr>
      <w:pBdr>
        <w:top w:val="single" w:sz="4" w:space="0" w:color="auto"/>
        <w:left w:val="single" w:sz="4" w:space="0" w:color="auto"/>
        <w:bottom w:val="single" w:sz="4" w:space="0" w:color="auto"/>
        <w:right w:val="single" w:sz="4" w:space="0" w:color="auto"/>
      </w:pBdr>
      <w:shd w:val="clear" w:color="000000" w:fill="E3E3E3"/>
      <w:spacing w:before="100" w:beforeAutospacing="1" w:after="100" w:afterAutospacing="1"/>
      <w:textAlignment w:val="top"/>
    </w:pPr>
  </w:style>
  <w:style w:type="paragraph" w:customStyle="1" w:styleId="xl524">
    <w:name w:val="xl524"/>
    <w:basedOn w:val="Normal"/>
    <w:uiPriority w:val="99"/>
    <w:rsid w:val="00FA40D3"/>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jc w:val="center"/>
      <w:textAlignment w:val="center"/>
    </w:pPr>
    <w:rPr>
      <w:b/>
      <w:bCs/>
    </w:rPr>
  </w:style>
  <w:style w:type="paragraph" w:customStyle="1" w:styleId="xl525">
    <w:name w:val="xl525"/>
    <w:basedOn w:val="Normal"/>
    <w:uiPriority w:val="99"/>
    <w:rsid w:val="00FA40D3"/>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jc w:val="center"/>
      <w:textAlignment w:val="center"/>
    </w:pPr>
  </w:style>
  <w:style w:type="paragraph" w:customStyle="1" w:styleId="xl526">
    <w:name w:val="xl526"/>
    <w:basedOn w:val="Normal"/>
    <w:uiPriority w:val="99"/>
    <w:rsid w:val="00FA40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527">
    <w:name w:val="xl527"/>
    <w:basedOn w:val="Normal"/>
    <w:uiPriority w:val="99"/>
    <w:rsid w:val="00FA40D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528">
    <w:name w:val="xl528"/>
    <w:basedOn w:val="Normal"/>
    <w:uiPriority w:val="99"/>
    <w:rsid w:val="00FA40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529">
    <w:name w:val="xl529"/>
    <w:basedOn w:val="Normal"/>
    <w:uiPriority w:val="99"/>
    <w:rsid w:val="00FA40D3"/>
    <w:pPr>
      <w:pBdr>
        <w:top w:val="single" w:sz="4" w:space="0" w:color="auto"/>
        <w:left w:val="single" w:sz="4" w:space="0" w:color="auto"/>
        <w:bottom w:val="single" w:sz="4" w:space="0" w:color="auto"/>
        <w:right w:val="single" w:sz="4" w:space="0" w:color="auto"/>
      </w:pBdr>
      <w:shd w:val="clear" w:color="000000" w:fill="E3E3E3"/>
      <w:spacing w:before="100" w:beforeAutospacing="1" w:after="100" w:afterAutospacing="1"/>
      <w:textAlignment w:val="center"/>
    </w:pPr>
  </w:style>
  <w:style w:type="paragraph" w:customStyle="1" w:styleId="xl530">
    <w:name w:val="xl530"/>
    <w:basedOn w:val="Normal"/>
    <w:uiPriority w:val="99"/>
    <w:rsid w:val="00FA40D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531">
    <w:name w:val="xl531"/>
    <w:basedOn w:val="Normal"/>
    <w:uiPriority w:val="99"/>
    <w:rsid w:val="00FA40D3"/>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style>
  <w:style w:type="paragraph" w:customStyle="1" w:styleId="xl532">
    <w:name w:val="xl532"/>
    <w:basedOn w:val="Normal"/>
    <w:uiPriority w:val="99"/>
    <w:rsid w:val="00FA40D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533">
    <w:name w:val="xl533"/>
    <w:basedOn w:val="Normal"/>
    <w:uiPriority w:val="99"/>
    <w:rsid w:val="00FA40D3"/>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style>
  <w:style w:type="paragraph" w:customStyle="1" w:styleId="xl534">
    <w:name w:val="xl534"/>
    <w:basedOn w:val="Normal"/>
    <w:uiPriority w:val="99"/>
    <w:rsid w:val="00FA40D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535">
    <w:name w:val="xl535"/>
    <w:basedOn w:val="Normal"/>
    <w:uiPriority w:val="99"/>
    <w:rsid w:val="00FA40D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rPr>
  </w:style>
  <w:style w:type="paragraph" w:customStyle="1" w:styleId="xl536">
    <w:name w:val="xl536"/>
    <w:basedOn w:val="Normal"/>
    <w:uiPriority w:val="99"/>
    <w:rsid w:val="00FA40D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537">
    <w:name w:val="xl537"/>
    <w:basedOn w:val="Normal"/>
    <w:uiPriority w:val="99"/>
    <w:rsid w:val="00FA40D3"/>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jc w:val="center"/>
      <w:textAlignment w:val="center"/>
    </w:pPr>
  </w:style>
  <w:style w:type="paragraph" w:customStyle="1" w:styleId="xl538">
    <w:name w:val="xl538"/>
    <w:basedOn w:val="Normal"/>
    <w:uiPriority w:val="99"/>
    <w:rsid w:val="00FA40D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style>
  <w:style w:type="paragraph" w:customStyle="1" w:styleId="xl539">
    <w:name w:val="xl539"/>
    <w:basedOn w:val="Normal"/>
    <w:uiPriority w:val="99"/>
    <w:rsid w:val="00FA40D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540">
    <w:name w:val="xl540"/>
    <w:basedOn w:val="Normal"/>
    <w:uiPriority w:val="99"/>
    <w:rsid w:val="00C47AC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541">
    <w:name w:val="xl541"/>
    <w:basedOn w:val="Normal"/>
    <w:uiPriority w:val="99"/>
    <w:rsid w:val="00C47A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542">
    <w:name w:val="xl542"/>
    <w:basedOn w:val="Normal"/>
    <w:uiPriority w:val="99"/>
    <w:rsid w:val="00C47A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543">
    <w:name w:val="xl543"/>
    <w:basedOn w:val="Normal"/>
    <w:uiPriority w:val="99"/>
    <w:rsid w:val="00C47AC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style>
  <w:style w:type="paragraph" w:customStyle="1" w:styleId="xl544">
    <w:name w:val="xl544"/>
    <w:basedOn w:val="Normal"/>
    <w:uiPriority w:val="99"/>
    <w:rsid w:val="00C47AC1"/>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545">
    <w:name w:val="xl545"/>
    <w:basedOn w:val="Normal"/>
    <w:uiPriority w:val="99"/>
    <w:rsid w:val="00C47AC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style>
  <w:style w:type="paragraph" w:customStyle="1" w:styleId="xl546">
    <w:name w:val="xl546"/>
    <w:basedOn w:val="Normal"/>
    <w:uiPriority w:val="99"/>
    <w:rsid w:val="00C47AC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547">
    <w:name w:val="xl547"/>
    <w:basedOn w:val="Normal"/>
    <w:uiPriority w:val="99"/>
    <w:rsid w:val="00C47AC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rPr>
  </w:style>
  <w:style w:type="paragraph" w:customStyle="1" w:styleId="xl548">
    <w:name w:val="xl548"/>
    <w:basedOn w:val="Normal"/>
    <w:uiPriority w:val="99"/>
    <w:rsid w:val="00C47AC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549">
    <w:name w:val="xl549"/>
    <w:basedOn w:val="Normal"/>
    <w:uiPriority w:val="99"/>
    <w:rsid w:val="00C47AC1"/>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jc w:val="center"/>
      <w:textAlignment w:val="center"/>
    </w:pPr>
  </w:style>
  <w:style w:type="paragraph" w:customStyle="1" w:styleId="xl550">
    <w:name w:val="xl550"/>
    <w:basedOn w:val="Normal"/>
    <w:uiPriority w:val="99"/>
    <w:rsid w:val="00C47AC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style>
  <w:style w:type="paragraph" w:customStyle="1" w:styleId="xl551">
    <w:name w:val="xl551"/>
    <w:basedOn w:val="Normal"/>
    <w:uiPriority w:val="99"/>
    <w:rsid w:val="00C47AC1"/>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textAlignment w:val="top"/>
    </w:pPr>
  </w:style>
  <w:style w:type="paragraph" w:customStyle="1" w:styleId="xl552">
    <w:name w:val="xl552"/>
    <w:basedOn w:val="Normal"/>
    <w:uiPriority w:val="99"/>
    <w:rsid w:val="00C47AC1"/>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pPr>
    <w:rPr>
      <w:b/>
      <w:bCs/>
    </w:rPr>
  </w:style>
  <w:style w:type="paragraph" w:customStyle="1" w:styleId="xl553">
    <w:name w:val="xl553"/>
    <w:basedOn w:val="Normal"/>
    <w:uiPriority w:val="99"/>
    <w:rsid w:val="00C47AC1"/>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jc w:val="center"/>
      <w:textAlignment w:val="top"/>
    </w:pPr>
  </w:style>
  <w:style w:type="paragraph" w:customStyle="1" w:styleId="xl554">
    <w:name w:val="xl554"/>
    <w:basedOn w:val="Normal"/>
    <w:uiPriority w:val="99"/>
    <w:rsid w:val="00C47AC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style>
  <w:style w:type="paragraph" w:customStyle="1" w:styleId="xl555">
    <w:name w:val="xl555"/>
    <w:basedOn w:val="Normal"/>
    <w:uiPriority w:val="99"/>
    <w:rsid w:val="00C47AC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style>
  <w:style w:type="paragraph" w:customStyle="1" w:styleId="xl556">
    <w:name w:val="xl556"/>
    <w:basedOn w:val="Normal"/>
    <w:uiPriority w:val="99"/>
    <w:rsid w:val="00C47AC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top"/>
    </w:pPr>
  </w:style>
  <w:style w:type="paragraph" w:customStyle="1" w:styleId="xl557">
    <w:name w:val="xl557"/>
    <w:basedOn w:val="Normal"/>
    <w:uiPriority w:val="99"/>
    <w:rsid w:val="00C47AC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top"/>
    </w:pPr>
  </w:style>
  <w:style w:type="paragraph" w:customStyle="1" w:styleId="xl558">
    <w:name w:val="xl558"/>
    <w:basedOn w:val="Normal"/>
    <w:uiPriority w:val="99"/>
    <w:rsid w:val="00C47AC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pPr>
  </w:style>
  <w:style w:type="paragraph" w:customStyle="1" w:styleId="xl559">
    <w:name w:val="xl559"/>
    <w:basedOn w:val="Normal"/>
    <w:uiPriority w:val="99"/>
    <w:rsid w:val="00C47AC1"/>
    <w:pPr>
      <w:shd w:val="clear" w:color="000000" w:fill="8DB4E2"/>
      <w:spacing w:before="100" w:beforeAutospacing="1" w:after="100" w:afterAutospacing="1"/>
      <w:jc w:val="center"/>
      <w:textAlignment w:val="center"/>
    </w:pPr>
    <w:rPr>
      <w:b/>
      <w:bCs/>
    </w:rPr>
  </w:style>
  <w:style w:type="paragraph" w:customStyle="1" w:styleId="xl560">
    <w:name w:val="xl560"/>
    <w:basedOn w:val="Normal"/>
    <w:uiPriority w:val="99"/>
    <w:rsid w:val="00C47AC1"/>
    <w:pPr>
      <w:pBdr>
        <w:right w:val="single" w:sz="4" w:space="0" w:color="auto"/>
      </w:pBdr>
      <w:shd w:val="clear" w:color="000000" w:fill="8DB4E2"/>
      <w:spacing w:before="100" w:beforeAutospacing="1" w:after="100" w:afterAutospacing="1"/>
      <w:jc w:val="center"/>
      <w:textAlignment w:val="center"/>
    </w:pPr>
    <w:rPr>
      <w:b/>
      <w:bCs/>
    </w:rPr>
  </w:style>
  <w:style w:type="paragraph" w:customStyle="1" w:styleId="xl561">
    <w:name w:val="xl561"/>
    <w:basedOn w:val="Normal"/>
    <w:uiPriority w:val="99"/>
    <w:rsid w:val="00C47AC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562">
    <w:name w:val="xl562"/>
    <w:basedOn w:val="Normal"/>
    <w:uiPriority w:val="99"/>
    <w:rsid w:val="00C47AC1"/>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font9">
    <w:name w:val="font9"/>
    <w:basedOn w:val="Normal"/>
    <w:rsid w:val="00896D89"/>
    <w:pPr>
      <w:spacing w:before="100" w:beforeAutospacing="1" w:after="100" w:afterAutospacing="1"/>
    </w:pPr>
    <w:rPr>
      <w:rFonts w:ascii="Segoe UI" w:hAnsi="Segoe UI" w:cs="Segoe UI"/>
      <w:color w:val="000000"/>
      <w:sz w:val="18"/>
      <w:szCs w:val="18"/>
    </w:rPr>
  </w:style>
  <w:style w:type="paragraph" w:customStyle="1" w:styleId="font10">
    <w:name w:val="font10"/>
    <w:basedOn w:val="Normal"/>
    <w:rsid w:val="00896D89"/>
    <w:pPr>
      <w:spacing w:before="100" w:beforeAutospacing="1" w:after="100" w:afterAutospacing="1"/>
    </w:pPr>
    <w:rPr>
      <w:rFonts w:ascii="Segoe UI" w:hAnsi="Segoe UI" w:cs="Segoe UI"/>
      <w:b/>
      <w:bCs/>
      <w:color w:val="000000"/>
      <w:sz w:val="18"/>
      <w:szCs w:val="18"/>
    </w:rPr>
  </w:style>
  <w:style w:type="paragraph" w:customStyle="1" w:styleId="font11">
    <w:name w:val="font11"/>
    <w:basedOn w:val="Normal"/>
    <w:rsid w:val="00896D89"/>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896D89"/>
    <w:pPr>
      <w:spacing w:before="100" w:beforeAutospacing="1" w:after="100" w:afterAutospacing="1"/>
    </w:pPr>
    <w:rPr>
      <w:rFonts w:ascii="Tahoma" w:hAnsi="Tahoma" w:cs="Tahoma"/>
      <w:b/>
      <w:bCs/>
      <w:color w:val="000000"/>
      <w:sz w:val="18"/>
      <w:szCs w:val="18"/>
    </w:rPr>
  </w:style>
  <w:style w:type="paragraph" w:customStyle="1" w:styleId="font13">
    <w:name w:val="font13"/>
    <w:basedOn w:val="Normal"/>
    <w:rsid w:val="00896D89"/>
    <w:pPr>
      <w:spacing w:before="100" w:beforeAutospacing="1" w:after="100" w:afterAutospacing="1"/>
    </w:pPr>
    <w:rPr>
      <w:rFonts w:ascii="Tahoma" w:hAnsi="Tahoma" w:cs="Tahoma"/>
      <w:color w:val="000000"/>
      <w:sz w:val="18"/>
      <w:szCs w:val="18"/>
    </w:rPr>
  </w:style>
  <w:style w:type="paragraph" w:customStyle="1" w:styleId="font14">
    <w:name w:val="font14"/>
    <w:basedOn w:val="Normal"/>
    <w:uiPriority w:val="99"/>
    <w:rsid w:val="00896D89"/>
    <w:pPr>
      <w:spacing w:before="100" w:beforeAutospacing="1" w:after="100" w:afterAutospacing="1"/>
    </w:pPr>
    <w:rPr>
      <w:rFonts w:ascii="Tahoma" w:hAnsi="Tahoma" w:cs="Tahoma"/>
      <w:b/>
      <w:bCs/>
      <w:color w:val="000000"/>
      <w:sz w:val="18"/>
      <w:szCs w:val="18"/>
    </w:rPr>
  </w:style>
  <w:style w:type="paragraph" w:customStyle="1" w:styleId="xl563">
    <w:name w:val="xl563"/>
    <w:basedOn w:val="Normal"/>
    <w:uiPriority w:val="99"/>
    <w:rsid w:val="00896D89"/>
    <w:pPr>
      <w:pBdr>
        <w:top w:val="single" w:sz="4" w:space="0" w:color="auto"/>
        <w:left w:val="single" w:sz="4" w:space="0" w:color="auto"/>
        <w:bottom w:val="single" w:sz="4" w:space="0" w:color="auto"/>
        <w:right w:val="single" w:sz="4" w:space="0" w:color="auto"/>
      </w:pBdr>
      <w:shd w:val="clear" w:color="000000" w:fill="00FFFF"/>
      <w:spacing w:before="100" w:beforeAutospacing="1" w:after="100" w:afterAutospacing="1"/>
      <w:jc w:val="center"/>
      <w:textAlignment w:val="top"/>
    </w:pPr>
  </w:style>
  <w:style w:type="paragraph" w:customStyle="1" w:styleId="xl564">
    <w:name w:val="xl564"/>
    <w:basedOn w:val="Normal"/>
    <w:uiPriority w:val="99"/>
    <w:rsid w:val="00896D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565">
    <w:name w:val="xl565"/>
    <w:basedOn w:val="Normal"/>
    <w:uiPriority w:val="99"/>
    <w:rsid w:val="00896D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566">
    <w:name w:val="xl566"/>
    <w:basedOn w:val="Normal"/>
    <w:uiPriority w:val="99"/>
    <w:rsid w:val="00896D89"/>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top"/>
    </w:pPr>
  </w:style>
  <w:style w:type="paragraph" w:customStyle="1" w:styleId="xl567">
    <w:name w:val="xl567"/>
    <w:basedOn w:val="Normal"/>
    <w:uiPriority w:val="99"/>
    <w:rsid w:val="00896D89"/>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top"/>
    </w:pPr>
  </w:style>
  <w:style w:type="paragraph" w:customStyle="1" w:styleId="xl568">
    <w:name w:val="xl568"/>
    <w:basedOn w:val="Normal"/>
    <w:uiPriority w:val="99"/>
    <w:rsid w:val="00896D89"/>
    <w:pPr>
      <w:pBdr>
        <w:top w:val="single" w:sz="4" w:space="0" w:color="auto"/>
        <w:left w:val="single" w:sz="4" w:space="0" w:color="auto"/>
        <w:bottom w:val="single" w:sz="4" w:space="0" w:color="auto"/>
        <w:right w:val="single" w:sz="4" w:space="0" w:color="auto"/>
      </w:pBdr>
      <w:shd w:val="clear" w:color="000000" w:fill="008000"/>
      <w:spacing w:before="100" w:beforeAutospacing="1" w:after="100" w:afterAutospacing="1"/>
      <w:textAlignment w:val="top"/>
    </w:pPr>
    <w:rPr>
      <w:b/>
      <w:bCs/>
    </w:rPr>
  </w:style>
  <w:style w:type="paragraph" w:customStyle="1" w:styleId="xl569">
    <w:name w:val="xl569"/>
    <w:basedOn w:val="Normal"/>
    <w:uiPriority w:val="99"/>
    <w:rsid w:val="00896D89"/>
    <w:pPr>
      <w:spacing w:before="100" w:beforeAutospacing="1" w:after="100" w:afterAutospacing="1"/>
      <w:jc w:val="center"/>
      <w:textAlignment w:val="top"/>
    </w:pPr>
  </w:style>
  <w:style w:type="paragraph" w:customStyle="1" w:styleId="xl570">
    <w:name w:val="xl570"/>
    <w:basedOn w:val="Normal"/>
    <w:uiPriority w:val="99"/>
    <w:rsid w:val="00896D89"/>
    <w:pPr>
      <w:pBdr>
        <w:top w:val="single" w:sz="4" w:space="0" w:color="auto"/>
        <w:left w:val="single" w:sz="4" w:space="0" w:color="auto"/>
        <w:bottom w:val="single" w:sz="4" w:space="0" w:color="auto"/>
        <w:right w:val="single" w:sz="4" w:space="0" w:color="auto"/>
      </w:pBdr>
      <w:shd w:val="clear" w:color="000000" w:fill="EEEEEE"/>
      <w:spacing w:before="100" w:beforeAutospacing="1" w:after="100" w:afterAutospacing="1"/>
      <w:jc w:val="center"/>
      <w:textAlignment w:val="center"/>
    </w:pPr>
  </w:style>
  <w:style w:type="paragraph" w:customStyle="1" w:styleId="xl571">
    <w:name w:val="xl571"/>
    <w:basedOn w:val="Normal"/>
    <w:uiPriority w:val="99"/>
    <w:rsid w:val="00896D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572">
    <w:name w:val="xl572"/>
    <w:basedOn w:val="Normal"/>
    <w:uiPriority w:val="99"/>
    <w:rsid w:val="00896D89"/>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top"/>
    </w:pPr>
  </w:style>
  <w:style w:type="paragraph" w:customStyle="1" w:styleId="xl573">
    <w:name w:val="xl573"/>
    <w:basedOn w:val="Normal"/>
    <w:uiPriority w:val="99"/>
    <w:rsid w:val="00896D89"/>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jc w:val="center"/>
      <w:textAlignment w:val="top"/>
    </w:pPr>
  </w:style>
  <w:style w:type="paragraph" w:customStyle="1" w:styleId="xl574">
    <w:name w:val="xl574"/>
    <w:basedOn w:val="Normal"/>
    <w:uiPriority w:val="99"/>
    <w:rsid w:val="00896D89"/>
    <w:pPr>
      <w:pBdr>
        <w:top w:val="single" w:sz="4" w:space="0" w:color="auto"/>
        <w:left w:val="single" w:sz="4" w:space="0" w:color="auto"/>
        <w:bottom w:val="single" w:sz="4" w:space="0" w:color="auto"/>
        <w:right w:val="single" w:sz="4" w:space="0" w:color="auto"/>
      </w:pBdr>
      <w:shd w:val="clear" w:color="000000" w:fill="EEEEEE"/>
      <w:spacing w:before="100" w:beforeAutospacing="1" w:after="100" w:afterAutospacing="1"/>
      <w:jc w:val="center"/>
      <w:textAlignment w:val="top"/>
    </w:pPr>
    <w:rPr>
      <w:b/>
      <w:bCs/>
    </w:rPr>
  </w:style>
  <w:style w:type="paragraph" w:customStyle="1" w:styleId="xl575">
    <w:name w:val="xl575"/>
    <w:basedOn w:val="Normal"/>
    <w:uiPriority w:val="99"/>
    <w:rsid w:val="00896D8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style>
  <w:style w:type="paragraph" w:customStyle="1" w:styleId="xl576">
    <w:name w:val="xl576"/>
    <w:basedOn w:val="Normal"/>
    <w:uiPriority w:val="99"/>
    <w:rsid w:val="00896D89"/>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jc w:val="center"/>
      <w:textAlignment w:val="top"/>
    </w:pPr>
    <w:rPr>
      <w:b/>
      <w:bCs/>
    </w:rPr>
  </w:style>
  <w:style w:type="paragraph" w:customStyle="1" w:styleId="xl577">
    <w:name w:val="xl577"/>
    <w:basedOn w:val="Normal"/>
    <w:uiPriority w:val="99"/>
    <w:rsid w:val="00896D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578">
    <w:name w:val="xl578"/>
    <w:basedOn w:val="Normal"/>
    <w:uiPriority w:val="99"/>
    <w:rsid w:val="00896D89"/>
    <w:pPr>
      <w:pBdr>
        <w:top w:val="single" w:sz="4" w:space="0" w:color="auto"/>
        <w:left w:val="single" w:sz="4" w:space="0" w:color="auto"/>
        <w:bottom w:val="single" w:sz="4" w:space="0" w:color="auto"/>
        <w:right w:val="single" w:sz="4" w:space="0" w:color="auto"/>
      </w:pBdr>
      <w:shd w:val="clear" w:color="000000" w:fill="EEEEEE"/>
      <w:spacing w:before="100" w:beforeAutospacing="1" w:after="100" w:afterAutospacing="1"/>
      <w:jc w:val="center"/>
      <w:textAlignment w:val="top"/>
    </w:pPr>
  </w:style>
  <w:style w:type="paragraph" w:customStyle="1" w:styleId="xl579">
    <w:name w:val="xl579"/>
    <w:basedOn w:val="Normal"/>
    <w:uiPriority w:val="99"/>
    <w:rsid w:val="00896D89"/>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top"/>
    </w:pPr>
  </w:style>
  <w:style w:type="paragraph" w:customStyle="1" w:styleId="xl580">
    <w:name w:val="xl580"/>
    <w:basedOn w:val="Normal"/>
    <w:uiPriority w:val="99"/>
    <w:rsid w:val="00896D89"/>
    <w:pPr>
      <w:pBdr>
        <w:top w:val="single" w:sz="4" w:space="0" w:color="auto"/>
        <w:left w:val="single" w:sz="4" w:space="0" w:color="auto"/>
        <w:bottom w:val="single" w:sz="4" w:space="0" w:color="auto"/>
        <w:right w:val="single" w:sz="4" w:space="0" w:color="auto"/>
      </w:pBdr>
      <w:shd w:val="clear" w:color="000000" w:fill="00CCFF"/>
      <w:spacing w:before="100" w:beforeAutospacing="1" w:after="100" w:afterAutospacing="1"/>
      <w:jc w:val="center"/>
      <w:textAlignment w:val="top"/>
    </w:pPr>
  </w:style>
  <w:style w:type="paragraph" w:customStyle="1" w:styleId="xl581">
    <w:name w:val="xl581"/>
    <w:basedOn w:val="Normal"/>
    <w:uiPriority w:val="99"/>
    <w:rsid w:val="00896D89"/>
    <w:pPr>
      <w:pBdr>
        <w:top w:val="single" w:sz="4" w:space="0" w:color="auto"/>
        <w:left w:val="single" w:sz="4" w:space="0" w:color="auto"/>
        <w:bottom w:val="single" w:sz="4" w:space="0" w:color="auto"/>
        <w:right w:val="single" w:sz="4" w:space="0" w:color="auto"/>
      </w:pBdr>
      <w:shd w:val="clear" w:color="000000" w:fill="008000"/>
      <w:spacing w:before="100" w:beforeAutospacing="1" w:after="100" w:afterAutospacing="1"/>
      <w:jc w:val="center"/>
      <w:textAlignment w:val="top"/>
    </w:pPr>
    <w:rPr>
      <w:b/>
      <w:bCs/>
    </w:rPr>
  </w:style>
  <w:style w:type="paragraph" w:customStyle="1" w:styleId="xl582">
    <w:name w:val="xl582"/>
    <w:basedOn w:val="Normal"/>
    <w:uiPriority w:val="99"/>
    <w:rsid w:val="00896D8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sz w:val="18"/>
      <w:szCs w:val="18"/>
    </w:rPr>
  </w:style>
  <w:style w:type="paragraph" w:customStyle="1" w:styleId="xl583">
    <w:name w:val="xl583"/>
    <w:basedOn w:val="Normal"/>
    <w:uiPriority w:val="99"/>
    <w:rsid w:val="00896D89"/>
    <w:pPr>
      <w:pBdr>
        <w:top w:val="single" w:sz="4" w:space="0" w:color="auto"/>
        <w:left w:val="single" w:sz="4" w:space="0" w:color="auto"/>
        <w:bottom w:val="single" w:sz="4" w:space="0" w:color="auto"/>
        <w:right w:val="single" w:sz="4" w:space="0" w:color="auto"/>
      </w:pBdr>
      <w:shd w:val="clear" w:color="000000" w:fill="33CCCC"/>
      <w:spacing w:before="100" w:beforeAutospacing="1" w:after="100" w:afterAutospacing="1"/>
      <w:jc w:val="center"/>
      <w:textAlignment w:val="top"/>
    </w:pPr>
  </w:style>
  <w:style w:type="paragraph" w:customStyle="1" w:styleId="xl584">
    <w:name w:val="xl584"/>
    <w:basedOn w:val="Normal"/>
    <w:uiPriority w:val="99"/>
    <w:rsid w:val="00896D89"/>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textAlignment w:val="top"/>
    </w:pPr>
  </w:style>
  <w:style w:type="paragraph" w:customStyle="1" w:styleId="xl585">
    <w:name w:val="xl585"/>
    <w:basedOn w:val="Normal"/>
    <w:uiPriority w:val="99"/>
    <w:rsid w:val="00896D8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586">
    <w:name w:val="xl586"/>
    <w:basedOn w:val="Normal"/>
    <w:uiPriority w:val="99"/>
    <w:rsid w:val="00896D89"/>
    <w:pPr>
      <w:pBdr>
        <w:top w:val="single" w:sz="4" w:space="0" w:color="auto"/>
        <w:left w:val="single" w:sz="4" w:space="0" w:color="auto"/>
        <w:bottom w:val="single" w:sz="4" w:space="0" w:color="auto"/>
        <w:right w:val="single" w:sz="4" w:space="0" w:color="auto"/>
      </w:pBdr>
      <w:shd w:val="clear" w:color="000000" w:fill="FF9900"/>
      <w:spacing w:before="100" w:beforeAutospacing="1" w:after="100" w:afterAutospacing="1"/>
      <w:jc w:val="center"/>
      <w:textAlignment w:val="top"/>
    </w:pPr>
  </w:style>
  <w:style w:type="paragraph" w:customStyle="1" w:styleId="xl587">
    <w:name w:val="xl587"/>
    <w:basedOn w:val="Normal"/>
    <w:uiPriority w:val="99"/>
    <w:rsid w:val="00896D89"/>
    <w:pPr>
      <w:pBdr>
        <w:top w:val="single" w:sz="4" w:space="0" w:color="auto"/>
        <w:left w:val="single" w:sz="4" w:space="0" w:color="auto"/>
        <w:bottom w:val="single" w:sz="4" w:space="0" w:color="auto"/>
        <w:right w:val="single" w:sz="4" w:space="0" w:color="auto"/>
      </w:pBdr>
      <w:shd w:val="clear" w:color="000000" w:fill="FF6600"/>
      <w:spacing w:before="100" w:beforeAutospacing="1" w:after="100" w:afterAutospacing="1"/>
      <w:jc w:val="center"/>
      <w:textAlignment w:val="top"/>
    </w:pPr>
  </w:style>
  <w:style w:type="paragraph" w:customStyle="1" w:styleId="xl588">
    <w:name w:val="xl588"/>
    <w:basedOn w:val="Normal"/>
    <w:uiPriority w:val="99"/>
    <w:rsid w:val="00896D8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589">
    <w:name w:val="xl589"/>
    <w:basedOn w:val="Normal"/>
    <w:uiPriority w:val="99"/>
    <w:rsid w:val="00896D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590">
    <w:name w:val="xl590"/>
    <w:basedOn w:val="Normal"/>
    <w:uiPriority w:val="99"/>
    <w:rsid w:val="00896D8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591">
    <w:name w:val="xl591"/>
    <w:basedOn w:val="Normal"/>
    <w:uiPriority w:val="99"/>
    <w:rsid w:val="00896D8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592">
    <w:name w:val="xl592"/>
    <w:basedOn w:val="Normal"/>
    <w:uiPriority w:val="99"/>
    <w:rsid w:val="00896D89"/>
    <w:pPr>
      <w:pBdr>
        <w:top w:val="single" w:sz="4" w:space="0" w:color="auto"/>
        <w:left w:val="single" w:sz="4" w:space="0" w:color="auto"/>
        <w:bottom w:val="single" w:sz="4" w:space="0" w:color="auto"/>
        <w:right w:val="single" w:sz="4" w:space="0" w:color="auto"/>
      </w:pBdr>
      <w:shd w:val="clear" w:color="000000" w:fill="008000"/>
      <w:spacing w:before="100" w:beforeAutospacing="1" w:after="100" w:afterAutospacing="1"/>
      <w:jc w:val="center"/>
      <w:textAlignment w:val="top"/>
    </w:pPr>
  </w:style>
  <w:style w:type="paragraph" w:customStyle="1" w:styleId="xl593">
    <w:name w:val="xl593"/>
    <w:basedOn w:val="Normal"/>
    <w:uiPriority w:val="99"/>
    <w:rsid w:val="00896D89"/>
    <w:pPr>
      <w:pBdr>
        <w:top w:val="single" w:sz="4" w:space="0" w:color="auto"/>
        <w:left w:val="single" w:sz="4" w:space="0" w:color="auto"/>
        <w:bottom w:val="single" w:sz="4" w:space="0" w:color="auto"/>
        <w:right w:val="single" w:sz="4" w:space="0" w:color="auto"/>
      </w:pBdr>
      <w:shd w:val="clear" w:color="000000" w:fill="008000"/>
      <w:spacing w:before="100" w:beforeAutospacing="1" w:after="100" w:afterAutospacing="1"/>
      <w:textAlignment w:val="top"/>
    </w:pPr>
    <w:rPr>
      <w:b/>
      <w:bCs/>
    </w:rPr>
  </w:style>
  <w:style w:type="paragraph" w:customStyle="1" w:styleId="xl594">
    <w:name w:val="xl594"/>
    <w:basedOn w:val="Normal"/>
    <w:uiPriority w:val="99"/>
    <w:rsid w:val="00896D89"/>
    <w:pPr>
      <w:pBdr>
        <w:top w:val="single" w:sz="4" w:space="0" w:color="auto"/>
        <w:left w:val="single" w:sz="4" w:space="0" w:color="auto"/>
        <w:bottom w:val="single" w:sz="4" w:space="0" w:color="auto"/>
        <w:right w:val="single" w:sz="4" w:space="0" w:color="auto"/>
      </w:pBdr>
      <w:shd w:val="clear" w:color="000000" w:fill="FFCC00"/>
      <w:spacing w:before="100" w:beforeAutospacing="1" w:after="100" w:afterAutospacing="1"/>
      <w:jc w:val="center"/>
      <w:textAlignment w:val="top"/>
    </w:pPr>
  </w:style>
  <w:style w:type="paragraph" w:customStyle="1" w:styleId="xl595">
    <w:name w:val="xl595"/>
    <w:basedOn w:val="Normal"/>
    <w:uiPriority w:val="99"/>
    <w:rsid w:val="00896D89"/>
    <w:pPr>
      <w:pBdr>
        <w:top w:val="single" w:sz="4" w:space="0" w:color="auto"/>
        <w:left w:val="single" w:sz="4" w:space="0" w:color="auto"/>
        <w:bottom w:val="single" w:sz="4" w:space="0" w:color="auto"/>
        <w:right w:val="single" w:sz="4" w:space="0" w:color="auto"/>
      </w:pBdr>
      <w:shd w:val="clear" w:color="000000" w:fill="FFCC00"/>
      <w:spacing w:before="100" w:beforeAutospacing="1" w:after="100" w:afterAutospacing="1"/>
      <w:textAlignment w:val="top"/>
    </w:pPr>
  </w:style>
  <w:style w:type="paragraph" w:customStyle="1" w:styleId="xl596">
    <w:name w:val="xl596"/>
    <w:basedOn w:val="Normal"/>
    <w:uiPriority w:val="99"/>
    <w:rsid w:val="00896D89"/>
    <w:pPr>
      <w:pBdr>
        <w:top w:val="single" w:sz="4" w:space="0" w:color="auto"/>
        <w:left w:val="single" w:sz="4" w:space="0" w:color="auto"/>
        <w:bottom w:val="single" w:sz="4" w:space="0" w:color="auto"/>
        <w:right w:val="single" w:sz="4" w:space="0" w:color="auto"/>
      </w:pBdr>
      <w:shd w:val="clear" w:color="000000" w:fill="999999"/>
      <w:spacing w:before="100" w:beforeAutospacing="1" w:after="100" w:afterAutospacing="1"/>
      <w:jc w:val="center"/>
      <w:textAlignment w:val="top"/>
    </w:pPr>
  </w:style>
  <w:style w:type="paragraph" w:customStyle="1" w:styleId="xl597">
    <w:name w:val="xl597"/>
    <w:basedOn w:val="Normal"/>
    <w:uiPriority w:val="99"/>
    <w:rsid w:val="00896D89"/>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style>
  <w:style w:type="paragraph" w:customStyle="1" w:styleId="xl598">
    <w:name w:val="xl598"/>
    <w:basedOn w:val="Normal"/>
    <w:uiPriority w:val="99"/>
    <w:rsid w:val="00896D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599">
    <w:name w:val="xl599"/>
    <w:basedOn w:val="Normal"/>
    <w:uiPriority w:val="99"/>
    <w:rsid w:val="00896D89"/>
    <w:pPr>
      <w:pBdr>
        <w:top w:val="single" w:sz="4" w:space="0" w:color="auto"/>
        <w:left w:val="single" w:sz="4" w:space="0" w:color="auto"/>
        <w:bottom w:val="single" w:sz="4" w:space="0" w:color="auto"/>
        <w:right w:val="single" w:sz="4" w:space="0" w:color="auto"/>
      </w:pBdr>
      <w:shd w:val="clear" w:color="000000" w:fill="E3E3E3"/>
      <w:spacing w:before="100" w:beforeAutospacing="1" w:after="100" w:afterAutospacing="1"/>
    </w:pPr>
  </w:style>
  <w:style w:type="paragraph" w:customStyle="1" w:styleId="xl600">
    <w:name w:val="xl600"/>
    <w:basedOn w:val="Normal"/>
    <w:uiPriority w:val="99"/>
    <w:rsid w:val="00896D89"/>
    <w:pPr>
      <w:pBdr>
        <w:top w:val="single" w:sz="4" w:space="0" w:color="auto"/>
        <w:left w:val="single" w:sz="4" w:space="0" w:color="auto"/>
        <w:bottom w:val="single" w:sz="4" w:space="0" w:color="auto"/>
        <w:right w:val="single" w:sz="4" w:space="0" w:color="auto"/>
      </w:pBdr>
      <w:shd w:val="clear" w:color="000000" w:fill="EEEEEE"/>
      <w:spacing w:before="100" w:beforeAutospacing="1" w:after="100" w:afterAutospacing="1"/>
      <w:jc w:val="center"/>
      <w:textAlignment w:val="top"/>
    </w:pPr>
    <w:rPr>
      <w:b/>
      <w:bCs/>
    </w:rPr>
  </w:style>
  <w:style w:type="paragraph" w:customStyle="1" w:styleId="xl601">
    <w:name w:val="xl601"/>
    <w:basedOn w:val="Normal"/>
    <w:uiPriority w:val="99"/>
    <w:rsid w:val="00896D89"/>
    <w:pPr>
      <w:pBdr>
        <w:top w:val="single" w:sz="4" w:space="0" w:color="auto"/>
        <w:left w:val="single" w:sz="4" w:space="0" w:color="auto"/>
        <w:bottom w:val="single" w:sz="4" w:space="0" w:color="auto"/>
        <w:right w:val="single" w:sz="4" w:space="0" w:color="auto"/>
      </w:pBdr>
      <w:shd w:val="clear" w:color="000000" w:fill="EEEEEE"/>
      <w:spacing w:before="100" w:beforeAutospacing="1" w:after="100" w:afterAutospacing="1"/>
      <w:textAlignment w:val="top"/>
    </w:pPr>
    <w:rPr>
      <w:b/>
      <w:bCs/>
    </w:rPr>
  </w:style>
  <w:style w:type="paragraph" w:customStyle="1" w:styleId="xl602">
    <w:name w:val="xl602"/>
    <w:basedOn w:val="Normal"/>
    <w:uiPriority w:val="99"/>
    <w:rsid w:val="00896D8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style>
  <w:style w:type="paragraph" w:customStyle="1" w:styleId="xl603">
    <w:name w:val="xl603"/>
    <w:basedOn w:val="Normal"/>
    <w:uiPriority w:val="99"/>
    <w:rsid w:val="00896D89"/>
    <w:pPr>
      <w:pBdr>
        <w:top w:val="single" w:sz="4" w:space="0" w:color="auto"/>
        <w:left w:val="single" w:sz="4" w:space="0" w:color="auto"/>
        <w:bottom w:val="single" w:sz="4" w:space="0" w:color="auto"/>
        <w:right w:val="single" w:sz="4" w:space="0" w:color="auto"/>
      </w:pBdr>
      <w:shd w:val="clear" w:color="000000" w:fill="FFCC00"/>
      <w:spacing w:before="100" w:beforeAutospacing="1" w:after="100" w:afterAutospacing="1"/>
      <w:jc w:val="center"/>
      <w:textAlignment w:val="top"/>
    </w:pPr>
  </w:style>
  <w:style w:type="paragraph" w:customStyle="1" w:styleId="xl604">
    <w:name w:val="xl604"/>
    <w:basedOn w:val="Normal"/>
    <w:uiPriority w:val="99"/>
    <w:rsid w:val="00896D8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605">
    <w:name w:val="xl605"/>
    <w:basedOn w:val="Normal"/>
    <w:uiPriority w:val="99"/>
    <w:rsid w:val="00896D89"/>
    <w:pPr>
      <w:pBdr>
        <w:top w:val="single" w:sz="4" w:space="0" w:color="auto"/>
        <w:left w:val="single" w:sz="4" w:space="0" w:color="auto"/>
        <w:bottom w:val="single" w:sz="4" w:space="0" w:color="auto"/>
        <w:right w:val="single" w:sz="4" w:space="0" w:color="auto"/>
      </w:pBdr>
      <w:shd w:val="clear" w:color="000000" w:fill="008000"/>
      <w:spacing w:before="100" w:beforeAutospacing="1" w:after="100" w:afterAutospacing="1"/>
      <w:textAlignment w:val="top"/>
    </w:pPr>
  </w:style>
  <w:style w:type="paragraph" w:customStyle="1" w:styleId="xl606">
    <w:name w:val="xl606"/>
    <w:basedOn w:val="Normal"/>
    <w:uiPriority w:val="99"/>
    <w:rsid w:val="00896D89"/>
    <w:pPr>
      <w:pBdr>
        <w:top w:val="single" w:sz="4" w:space="0" w:color="auto"/>
        <w:left w:val="single" w:sz="4" w:space="0" w:color="auto"/>
        <w:bottom w:val="single" w:sz="4" w:space="0" w:color="auto"/>
        <w:right w:val="single" w:sz="4" w:space="0" w:color="auto"/>
      </w:pBdr>
      <w:shd w:val="clear" w:color="000000" w:fill="008000"/>
      <w:spacing w:before="100" w:beforeAutospacing="1" w:after="100" w:afterAutospacing="1"/>
      <w:textAlignment w:val="top"/>
    </w:pPr>
  </w:style>
  <w:style w:type="paragraph" w:customStyle="1" w:styleId="xl607">
    <w:name w:val="xl607"/>
    <w:basedOn w:val="Normal"/>
    <w:rsid w:val="00896D89"/>
    <w:pPr>
      <w:pBdr>
        <w:top w:val="single" w:sz="4" w:space="0" w:color="auto"/>
        <w:left w:val="single" w:sz="4" w:space="0" w:color="auto"/>
        <w:bottom w:val="single" w:sz="4" w:space="0" w:color="auto"/>
        <w:right w:val="single" w:sz="4" w:space="0" w:color="auto"/>
      </w:pBdr>
      <w:shd w:val="clear" w:color="000000" w:fill="E3E3E3"/>
      <w:spacing w:before="100" w:beforeAutospacing="1" w:after="100" w:afterAutospacing="1"/>
    </w:pPr>
    <w:rPr>
      <w:b/>
      <w:bCs/>
    </w:rPr>
  </w:style>
  <w:style w:type="paragraph" w:customStyle="1" w:styleId="xl608">
    <w:name w:val="xl608"/>
    <w:basedOn w:val="Normal"/>
    <w:rsid w:val="00896D89"/>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textAlignment w:val="top"/>
    </w:pPr>
  </w:style>
  <w:style w:type="paragraph" w:customStyle="1" w:styleId="xl609">
    <w:name w:val="xl609"/>
    <w:basedOn w:val="Normal"/>
    <w:rsid w:val="00896D89"/>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jc w:val="center"/>
      <w:textAlignment w:val="top"/>
    </w:pPr>
  </w:style>
  <w:style w:type="paragraph" w:customStyle="1" w:styleId="xl610">
    <w:name w:val="xl610"/>
    <w:basedOn w:val="Normal"/>
    <w:rsid w:val="00896D89"/>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textAlignment w:val="top"/>
    </w:pPr>
  </w:style>
  <w:style w:type="paragraph" w:customStyle="1" w:styleId="xl611">
    <w:name w:val="xl611"/>
    <w:basedOn w:val="Normal"/>
    <w:rsid w:val="00896D8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style>
  <w:style w:type="paragraph" w:customStyle="1" w:styleId="xl612">
    <w:name w:val="xl612"/>
    <w:basedOn w:val="Normal"/>
    <w:rsid w:val="00896D8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613">
    <w:name w:val="xl613"/>
    <w:basedOn w:val="Normal"/>
    <w:rsid w:val="00896D89"/>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top"/>
    </w:pPr>
  </w:style>
  <w:style w:type="paragraph" w:customStyle="1" w:styleId="xl614">
    <w:name w:val="xl614"/>
    <w:basedOn w:val="Normal"/>
    <w:rsid w:val="00896D89"/>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style>
  <w:style w:type="paragraph" w:customStyle="1" w:styleId="xl615">
    <w:name w:val="xl615"/>
    <w:basedOn w:val="Normal"/>
    <w:rsid w:val="00896D89"/>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jc w:val="center"/>
      <w:textAlignment w:val="top"/>
    </w:pPr>
  </w:style>
  <w:style w:type="paragraph" w:customStyle="1" w:styleId="xl616">
    <w:name w:val="xl616"/>
    <w:basedOn w:val="Normal"/>
    <w:rsid w:val="00896D8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top"/>
    </w:pPr>
  </w:style>
  <w:style w:type="paragraph" w:customStyle="1" w:styleId="xl617">
    <w:name w:val="xl617"/>
    <w:basedOn w:val="Normal"/>
    <w:rsid w:val="00896D89"/>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style>
  <w:style w:type="paragraph" w:customStyle="1" w:styleId="xl618">
    <w:name w:val="xl618"/>
    <w:basedOn w:val="Normal"/>
    <w:rsid w:val="00896D89"/>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pPr>
  </w:style>
  <w:style w:type="paragraph" w:customStyle="1" w:styleId="xl619">
    <w:name w:val="xl619"/>
    <w:basedOn w:val="Normal"/>
    <w:rsid w:val="00896D89"/>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pPr>
  </w:style>
  <w:style w:type="paragraph" w:customStyle="1" w:styleId="xl620">
    <w:name w:val="xl620"/>
    <w:basedOn w:val="Normal"/>
    <w:rsid w:val="00896D89"/>
    <w:pPr>
      <w:pBdr>
        <w:top w:val="single" w:sz="4" w:space="0" w:color="auto"/>
        <w:left w:val="single" w:sz="4" w:space="0" w:color="auto"/>
        <w:bottom w:val="single" w:sz="4" w:space="0" w:color="auto"/>
        <w:right w:val="single" w:sz="4" w:space="0" w:color="auto"/>
      </w:pBdr>
      <w:shd w:val="clear" w:color="000000" w:fill="EEEEEE"/>
      <w:spacing w:before="100" w:beforeAutospacing="1" w:after="100" w:afterAutospacing="1"/>
      <w:jc w:val="right"/>
    </w:pPr>
    <w:rPr>
      <w:b/>
      <w:bCs/>
    </w:rPr>
  </w:style>
  <w:style w:type="paragraph" w:customStyle="1" w:styleId="xl621">
    <w:name w:val="xl621"/>
    <w:basedOn w:val="Normal"/>
    <w:rsid w:val="00896D8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style>
  <w:style w:type="paragraph" w:customStyle="1" w:styleId="xl622">
    <w:name w:val="xl622"/>
    <w:basedOn w:val="Normal"/>
    <w:rsid w:val="00896D89"/>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style>
  <w:style w:type="paragraph" w:customStyle="1" w:styleId="xl623">
    <w:name w:val="xl623"/>
    <w:basedOn w:val="Normal"/>
    <w:rsid w:val="00896D89"/>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pPr>
  </w:style>
  <w:style w:type="paragraph" w:customStyle="1" w:styleId="xl624">
    <w:name w:val="xl624"/>
    <w:basedOn w:val="Normal"/>
    <w:rsid w:val="00896D89"/>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pPr>
  </w:style>
  <w:style w:type="paragraph" w:customStyle="1" w:styleId="xl625">
    <w:name w:val="xl625"/>
    <w:basedOn w:val="Normal"/>
    <w:rsid w:val="00896D89"/>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pPr>
  </w:style>
  <w:style w:type="paragraph" w:customStyle="1" w:styleId="xl626">
    <w:name w:val="xl626"/>
    <w:basedOn w:val="Normal"/>
    <w:rsid w:val="00896D89"/>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style>
  <w:style w:type="paragraph" w:customStyle="1" w:styleId="xl627">
    <w:name w:val="xl627"/>
    <w:basedOn w:val="Normal"/>
    <w:rsid w:val="00896D89"/>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pPr>
  </w:style>
  <w:style w:type="paragraph" w:customStyle="1" w:styleId="xl628">
    <w:name w:val="xl628"/>
    <w:basedOn w:val="Normal"/>
    <w:rsid w:val="00896D89"/>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pPr>
  </w:style>
  <w:style w:type="paragraph" w:customStyle="1" w:styleId="xl629">
    <w:name w:val="xl629"/>
    <w:basedOn w:val="Normal"/>
    <w:rsid w:val="00896D89"/>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textAlignment w:val="center"/>
    </w:pPr>
  </w:style>
  <w:style w:type="paragraph" w:customStyle="1" w:styleId="xl630">
    <w:name w:val="xl630"/>
    <w:basedOn w:val="Normal"/>
    <w:rsid w:val="00896D89"/>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style>
  <w:style w:type="paragraph" w:customStyle="1" w:styleId="xl631">
    <w:name w:val="xl631"/>
    <w:basedOn w:val="Normal"/>
    <w:rsid w:val="00896D89"/>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style>
  <w:style w:type="paragraph" w:customStyle="1" w:styleId="msonormal0">
    <w:name w:val="msonormal"/>
    <w:basedOn w:val="Normal"/>
    <w:rsid w:val="00B93B2C"/>
    <w:pPr>
      <w:spacing w:before="100" w:beforeAutospacing="1" w:after="100" w:afterAutospacing="1"/>
    </w:pPr>
  </w:style>
  <w:style w:type="paragraph" w:customStyle="1" w:styleId="xl138">
    <w:name w:val="xl138"/>
    <w:basedOn w:val="Normal"/>
    <w:rsid w:val="00B93B2C"/>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139">
    <w:name w:val="xl139"/>
    <w:basedOn w:val="Normal"/>
    <w:rsid w:val="00B93B2C"/>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textAlignment w:val="center"/>
    </w:pPr>
    <w:rPr>
      <w:sz w:val="20"/>
      <w:szCs w:val="20"/>
    </w:rPr>
  </w:style>
  <w:style w:type="paragraph" w:customStyle="1" w:styleId="xl140">
    <w:name w:val="xl140"/>
    <w:basedOn w:val="Normal"/>
    <w:rsid w:val="00B93B2C"/>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jc w:val="center"/>
      <w:textAlignment w:val="top"/>
    </w:pPr>
    <w:rPr>
      <w:sz w:val="20"/>
      <w:szCs w:val="20"/>
    </w:rPr>
  </w:style>
  <w:style w:type="paragraph" w:customStyle="1" w:styleId="xl141">
    <w:name w:val="xl141"/>
    <w:basedOn w:val="Normal"/>
    <w:rsid w:val="00B93B2C"/>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textAlignment w:val="top"/>
    </w:pPr>
    <w:rPr>
      <w:sz w:val="20"/>
      <w:szCs w:val="20"/>
    </w:rPr>
  </w:style>
  <w:style w:type="paragraph" w:customStyle="1" w:styleId="xl142">
    <w:name w:val="xl142"/>
    <w:basedOn w:val="Normal"/>
    <w:rsid w:val="00B93B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143">
    <w:name w:val="xl143"/>
    <w:basedOn w:val="Normal"/>
    <w:rsid w:val="00B93B2C"/>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textAlignment w:val="top"/>
    </w:pPr>
    <w:rPr>
      <w:sz w:val="20"/>
      <w:szCs w:val="20"/>
    </w:rPr>
  </w:style>
  <w:style w:type="paragraph" w:customStyle="1" w:styleId="xl144">
    <w:name w:val="xl144"/>
    <w:basedOn w:val="Normal"/>
    <w:rsid w:val="00B93B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45">
    <w:name w:val="xl145"/>
    <w:basedOn w:val="Normal"/>
    <w:rsid w:val="00B93B2C"/>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sz w:val="20"/>
      <w:szCs w:val="20"/>
    </w:rPr>
  </w:style>
  <w:style w:type="paragraph" w:customStyle="1" w:styleId="xl146">
    <w:name w:val="xl146"/>
    <w:basedOn w:val="Normal"/>
    <w:rsid w:val="00B93B2C"/>
    <w:pPr>
      <w:spacing w:before="100" w:beforeAutospacing="1" w:after="100" w:afterAutospacing="1"/>
    </w:pPr>
    <w:rPr>
      <w:sz w:val="20"/>
      <w:szCs w:val="20"/>
    </w:rPr>
  </w:style>
  <w:style w:type="paragraph" w:customStyle="1" w:styleId="xl147">
    <w:name w:val="xl147"/>
    <w:basedOn w:val="Normal"/>
    <w:rsid w:val="00B93B2C"/>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top"/>
    </w:pPr>
    <w:rPr>
      <w:sz w:val="20"/>
      <w:szCs w:val="20"/>
    </w:rPr>
  </w:style>
  <w:style w:type="paragraph" w:customStyle="1" w:styleId="xl148">
    <w:name w:val="xl148"/>
    <w:basedOn w:val="Normal"/>
    <w:rsid w:val="00B93B2C"/>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sz w:val="20"/>
      <w:szCs w:val="20"/>
    </w:rPr>
  </w:style>
  <w:style w:type="paragraph" w:customStyle="1" w:styleId="xl149">
    <w:name w:val="xl149"/>
    <w:basedOn w:val="Normal"/>
    <w:rsid w:val="00B93B2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0"/>
      <w:szCs w:val="20"/>
    </w:rPr>
  </w:style>
  <w:style w:type="paragraph" w:customStyle="1" w:styleId="xl150">
    <w:name w:val="xl150"/>
    <w:basedOn w:val="Normal"/>
    <w:rsid w:val="00B93B2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20"/>
      <w:szCs w:val="20"/>
    </w:rPr>
  </w:style>
  <w:style w:type="paragraph" w:customStyle="1" w:styleId="xl151">
    <w:name w:val="xl151"/>
    <w:basedOn w:val="Normal"/>
    <w:rsid w:val="00B93B2C"/>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textAlignment w:val="center"/>
    </w:pPr>
    <w:rPr>
      <w:sz w:val="20"/>
      <w:szCs w:val="20"/>
    </w:rPr>
  </w:style>
  <w:style w:type="paragraph" w:customStyle="1" w:styleId="xl152">
    <w:name w:val="xl152"/>
    <w:basedOn w:val="Normal"/>
    <w:rsid w:val="00B93B2C"/>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textAlignment w:val="top"/>
    </w:pPr>
    <w:rPr>
      <w:sz w:val="20"/>
      <w:szCs w:val="20"/>
    </w:rPr>
  </w:style>
  <w:style w:type="paragraph" w:customStyle="1" w:styleId="xl153">
    <w:name w:val="xl153"/>
    <w:basedOn w:val="Normal"/>
    <w:rsid w:val="00B93B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54">
    <w:name w:val="xl154"/>
    <w:basedOn w:val="Normal"/>
    <w:rsid w:val="00B93B2C"/>
    <w:pPr>
      <w:shd w:val="clear" w:color="000000" w:fill="ACB9CA"/>
      <w:spacing w:before="100" w:beforeAutospacing="1" w:after="100" w:afterAutospacing="1"/>
      <w:jc w:val="center"/>
      <w:textAlignment w:val="center"/>
    </w:pPr>
    <w:rPr>
      <w:b/>
      <w:bCs/>
      <w:sz w:val="20"/>
      <w:szCs w:val="20"/>
    </w:rPr>
  </w:style>
  <w:style w:type="paragraph" w:customStyle="1" w:styleId="xl155">
    <w:name w:val="xl155"/>
    <w:basedOn w:val="Normal"/>
    <w:rsid w:val="00B93B2C"/>
    <w:pPr>
      <w:pBdr>
        <w:right w:val="single" w:sz="4" w:space="0" w:color="auto"/>
      </w:pBdr>
      <w:shd w:val="clear" w:color="000000" w:fill="ACB9CA"/>
      <w:spacing w:before="100" w:beforeAutospacing="1" w:after="100" w:afterAutospacing="1"/>
      <w:jc w:val="center"/>
      <w:textAlignment w:val="center"/>
    </w:pPr>
    <w:rPr>
      <w:b/>
      <w:bCs/>
      <w:sz w:val="20"/>
      <w:szCs w:val="20"/>
    </w:rPr>
  </w:style>
  <w:style w:type="character" w:customStyle="1" w:styleId="BodyTextIndent2Char3">
    <w:name w:val="Body Text Indent 2 Char3"/>
    <w:aliases w:val="uvlaka 2 Char1,uvlaka 2 Char12"/>
    <w:uiPriority w:val="99"/>
    <w:locked/>
    <w:rsid w:val="001323F7"/>
    <w:rPr>
      <w:rFonts w:cs="Times New Roman"/>
      <w:lang w:eastAsia="en-US"/>
    </w:rPr>
  </w:style>
  <w:style w:type="character" w:customStyle="1" w:styleId="BodyTextIndent2Char2">
    <w:name w:val="Body Text Indent 2 Char2"/>
    <w:aliases w:val="uvlaka 2 Char11"/>
    <w:uiPriority w:val="99"/>
    <w:rsid w:val="001323F7"/>
    <w:rPr>
      <w:rFonts w:cs="Times New Roman"/>
    </w:rPr>
  </w:style>
  <w:style w:type="character" w:customStyle="1" w:styleId="BodyTextIndent3Char1">
    <w:name w:val="Body Text Indent 3 Char1"/>
    <w:aliases w:val="uvlaka 3 Char1,uvlaka 21 Char1,uvlaka 211 Char1,uvlaka 2111 Char1"/>
    <w:uiPriority w:val="99"/>
    <w:locked/>
    <w:rsid w:val="001323F7"/>
    <w:rPr>
      <w:rFonts w:ascii="Times New Roman" w:hAnsi="Times New Roman" w:cs="Times New Roman"/>
      <w:sz w:val="24"/>
      <w:szCs w:val="24"/>
      <w:lang w:eastAsia="hr-HR"/>
    </w:rPr>
  </w:style>
  <w:style w:type="character" w:customStyle="1" w:styleId="KartadokumentaChar">
    <w:name w:val="Karta dokumenta Char"/>
    <w:link w:val="Kartadokumenta"/>
    <w:uiPriority w:val="99"/>
    <w:locked/>
    <w:rsid w:val="001323F7"/>
    <w:rPr>
      <w:rFonts w:ascii="Tahoma" w:hAnsi="Tahoma" w:cs="Tahoma"/>
      <w:shd w:val="clear" w:color="auto" w:fill="000080"/>
    </w:rPr>
  </w:style>
  <w:style w:type="character" w:customStyle="1" w:styleId="TekstbaloniaChar">
    <w:name w:val="Tekst balončića Char"/>
    <w:link w:val="Tekstbalonia"/>
    <w:uiPriority w:val="99"/>
    <w:locked/>
    <w:rsid w:val="001323F7"/>
    <w:rPr>
      <w:rFonts w:ascii="Tahoma" w:hAnsi="Tahoma" w:cs="Tahoma"/>
      <w:sz w:val="16"/>
      <w:szCs w:val="16"/>
    </w:rPr>
  </w:style>
  <w:style w:type="table" w:customStyle="1" w:styleId="TableGrid1">
    <w:name w:val="Table Grid1"/>
    <w:basedOn w:val="Obinatablica"/>
    <w:next w:val="Reetkatablice"/>
    <w:uiPriority w:val="99"/>
    <w:rsid w:val="001323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krajnjebiljekeChar">
    <w:name w:val="Tekst krajnje bilješke Char"/>
    <w:link w:val="Tekstkrajnjebiljeke"/>
    <w:uiPriority w:val="99"/>
    <w:locked/>
    <w:rsid w:val="001323F7"/>
    <w:rPr>
      <w:snapToGrid w:val="0"/>
      <w:sz w:val="24"/>
      <w:lang w:val="en-AU" w:eastAsia="en-US"/>
    </w:rPr>
  </w:style>
  <w:style w:type="paragraph" w:customStyle="1" w:styleId="xl477">
    <w:name w:val="xl477"/>
    <w:basedOn w:val="Normal"/>
    <w:uiPriority w:val="99"/>
    <w:rsid w:val="001323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478">
    <w:name w:val="xl478"/>
    <w:basedOn w:val="Normal"/>
    <w:uiPriority w:val="99"/>
    <w:rsid w:val="001323F7"/>
    <w:pPr>
      <w:spacing w:before="100" w:beforeAutospacing="1" w:after="100" w:afterAutospacing="1"/>
    </w:pPr>
  </w:style>
  <w:style w:type="character" w:customStyle="1" w:styleId="CommentTextChar">
    <w:name w:val="Comment Text Char"/>
    <w:uiPriority w:val="99"/>
    <w:locked/>
    <w:rsid w:val="001323F7"/>
  </w:style>
  <w:style w:type="paragraph" w:styleId="Tekstkomentara">
    <w:name w:val="annotation text"/>
    <w:basedOn w:val="Normal"/>
    <w:link w:val="TekstkomentaraChar"/>
    <w:uiPriority w:val="99"/>
    <w:rsid w:val="001323F7"/>
    <w:pPr>
      <w:jc w:val="both"/>
    </w:pPr>
    <w:rPr>
      <w:rFonts w:ascii="Calibri" w:eastAsia="Calibri" w:hAnsi="Calibri"/>
      <w:sz w:val="22"/>
      <w:szCs w:val="22"/>
      <w:lang w:eastAsia="en-US"/>
    </w:rPr>
  </w:style>
  <w:style w:type="character" w:customStyle="1" w:styleId="TekstkomentaraChar">
    <w:name w:val="Tekst komentara Char"/>
    <w:basedOn w:val="Zadanifontodlomka"/>
    <w:link w:val="Tekstkomentara"/>
    <w:uiPriority w:val="99"/>
    <w:rsid w:val="001323F7"/>
    <w:rPr>
      <w:rFonts w:ascii="Calibri" w:eastAsia="Calibri" w:hAnsi="Calibri"/>
      <w:sz w:val="22"/>
      <w:szCs w:val="22"/>
      <w:lang w:eastAsia="en-US"/>
    </w:rPr>
  </w:style>
  <w:style w:type="character" w:customStyle="1" w:styleId="CharChar11">
    <w:name w:val="Char Char11"/>
    <w:uiPriority w:val="99"/>
    <w:locked/>
    <w:rsid w:val="001323F7"/>
    <w:rPr>
      <w:rFonts w:ascii="Arial" w:hAnsi="Arial"/>
      <w:b/>
      <w:sz w:val="18"/>
      <w:lang w:val="hr-HR" w:eastAsia="hr-HR"/>
    </w:rPr>
  </w:style>
  <w:style w:type="character" w:customStyle="1" w:styleId="CharChar8">
    <w:name w:val="Char Char8"/>
    <w:uiPriority w:val="99"/>
    <w:locked/>
    <w:rsid w:val="001323F7"/>
    <w:rPr>
      <w:lang w:val="hr-HR" w:eastAsia="en-US"/>
    </w:rPr>
  </w:style>
  <w:style w:type="character" w:customStyle="1" w:styleId="CharChar6">
    <w:name w:val="Char Char6"/>
    <w:uiPriority w:val="99"/>
    <w:locked/>
    <w:rsid w:val="001323F7"/>
    <w:rPr>
      <w:sz w:val="24"/>
      <w:lang w:val="hr-HR" w:eastAsia="en-US"/>
    </w:rPr>
  </w:style>
  <w:style w:type="character" w:customStyle="1" w:styleId="CharChar5">
    <w:name w:val="Char Char5"/>
    <w:uiPriority w:val="99"/>
    <w:locked/>
    <w:rsid w:val="001323F7"/>
    <w:rPr>
      <w:sz w:val="24"/>
      <w:lang w:val="hr-HR" w:eastAsia="en-US"/>
    </w:rPr>
  </w:style>
  <w:style w:type="character" w:customStyle="1" w:styleId="CharChar12">
    <w:name w:val="Char Char12"/>
    <w:uiPriority w:val="99"/>
    <w:locked/>
    <w:rsid w:val="001323F7"/>
    <w:rPr>
      <w:rFonts w:ascii="Arial" w:hAnsi="Arial"/>
      <w:b/>
      <w:sz w:val="18"/>
      <w:lang w:val="hr-HR" w:eastAsia="hr-HR"/>
    </w:rPr>
  </w:style>
  <w:style w:type="character" w:customStyle="1" w:styleId="CharChar7">
    <w:name w:val="Char Char7"/>
    <w:uiPriority w:val="99"/>
    <w:locked/>
    <w:rsid w:val="001323F7"/>
    <w:rPr>
      <w:sz w:val="24"/>
      <w:lang w:val="hr-HR" w:eastAsia="en-US"/>
    </w:rPr>
  </w:style>
  <w:style w:type="paragraph" w:styleId="Bezproreda">
    <w:name w:val="No Spacing"/>
    <w:uiPriority w:val="99"/>
    <w:qFormat/>
    <w:rsid w:val="001323F7"/>
    <w:rPr>
      <w:rFonts w:ascii="Calibri" w:eastAsia="Calibri" w:hAnsi="Calibri"/>
      <w:sz w:val="22"/>
      <w:szCs w:val="22"/>
      <w:lang w:eastAsia="en-US"/>
    </w:rPr>
  </w:style>
  <w:style w:type="paragraph" w:customStyle="1" w:styleId="xl156">
    <w:name w:val="xl156"/>
    <w:basedOn w:val="Normal"/>
    <w:rsid w:val="001323F7"/>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sz w:val="20"/>
      <w:szCs w:val="20"/>
    </w:rPr>
  </w:style>
  <w:style w:type="paragraph" w:customStyle="1" w:styleId="xl157">
    <w:name w:val="xl157"/>
    <w:basedOn w:val="Normal"/>
    <w:rsid w:val="001323F7"/>
    <w:pPr>
      <w:spacing w:before="100" w:beforeAutospacing="1" w:after="100" w:afterAutospacing="1"/>
      <w:textAlignment w:val="center"/>
    </w:pPr>
    <w:rPr>
      <w:sz w:val="20"/>
      <w:szCs w:val="20"/>
    </w:rPr>
  </w:style>
  <w:style w:type="paragraph" w:customStyle="1" w:styleId="xl158">
    <w:name w:val="xl158"/>
    <w:basedOn w:val="Normal"/>
    <w:rsid w:val="001323F7"/>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sz w:val="20"/>
      <w:szCs w:val="20"/>
    </w:rPr>
  </w:style>
  <w:style w:type="paragraph" w:customStyle="1" w:styleId="xl159">
    <w:name w:val="xl159"/>
    <w:basedOn w:val="Normal"/>
    <w:rsid w:val="001323F7"/>
    <w:pPr>
      <w:shd w:val="clear" w:color="000000" w:fill="ACB9CA"/>
      <w:spacing w:before="100" w:beforeAutospacing="1" w:after="100" w:afterAutospacing="1"/>
      <w:jc w:val="center"/>
      <w:textAlignment w:val="center"/>
    </w:pPr>
    <w:rPr>
      <w:b/>
      <w:bCs/>
      <w:sz w:val="20"/>
      <w:szCs w:val="20"/>
    </w:rPr>
  </w:style>
  <w:style w:type="paragraph" w:customStyle="1" w:styleId="xl160">
    <w:name w:val="xl160"/>
    <w:basedOn w:val="Normal"/>
    <w:rsid w:val="001323F7"/>
    <w:pPr>
      <w:pBdr>
        <w:right w:val="single" w:sz="4" w:space="0" w:color="auto"/>
      </w:pBdr>
      <w:shd w:val="clear" w:color="000000" w:fill="ACB9CA"/>
      <w:spacing w:before="100" w:beforeAutospacing="1" w:after="100" w:afterAutospacing="1"/>
      <w:jc w:val="center"/>
      <w:textAlignment w:val="center"/>
    </w:pPr>
    <w:rPr>
      <w:b/>
      <w:bCs/>
      <w:sz w:val="20"/>
      <w:szCs w:val="20"/>
    </w:rPr>
  </w:style>
  <w:style w:type="character" w:customStyle="1" w:styleId="CharChar16">
    <w:name w:val="Char Char16"/>
    <w:uiPriority w:val="99"/>
    <w:rsid w:val="001323F7"/>
    <w:rPr>
      <w:i/>
      <w:u w:val="single"/>
      <w:lang w:val="hr-HR" w:eastAsia="en-US"/>
    </w:rPr>
  </w:style>
  <w:style w:type="character" w:customStyle="1" w:styleId="uvlaka2CharChar2">
    <w:name w:val="uvlaka 2 Char Char2"/>
    <w:uiPriority w:val="99"/>
    <w:rsid w:val="001323F7"/>
    <w:rPr>
      <w:lang w:val="pl-PL" w:eastAsia="en-US"/>
    </w:rPr>
  </w:style>
  <w:style w:type="character" w:customStyle="1" w:styleId="CharChar171">
    <w:name w:val="Char Char171"/>
    <w:uiPriority w:val="99"/>
    <w:rsid w:val="001323F7"/>
    <w:rPr>
      <w:i/>
      <w:u w:val="single"/>
      <w:lang w:val="hr-HR" w:eastAsia="en-US"/>
    </w:rPr>
  </w:style>
  <w:style w:type="character" w:customStyle="1" w:styleId="CharChar111">
    <w:name w:val="Char Char111"/>
    <w:uiPriority w:val="99"/>
    <w:locked/>
    <w:rsid w:val="001323F7"/>
    <w:rPr>
      <w:rFonts w:ascii="Arial" w:hAnsi="Arial"/>
      <w:b/>
      <w:sz w:val="18"/>
      <w:lang w:val="hr-HR" w:eastAsia="hr-HR"/>
    </w:rPr>
  </w:style>
  <w:style w:type="character" w:customStyle="1" w:styleId="CharChar81">
    <w:name w:val="Char Char81"/>
    <w:uiPriority w:val="99"/>
    <w:locked/>
    <w:rsid w:val="001323F7"/>
    <w:rPr>
      <w:lang w:val="hr-HR" w:eastAsia="en-US"/>
    </w:rPr>
  </w:style>
  <w:style w:type="character" w:customStyle="1" w:styleId="CharChar61">
    <w:name w:val="Char Char61"/>
    <w:uiPriority w:val="99"/>
    <w:locked/>
    <w:rsid w:val="001323F7"/>
    <w:rPr>
      <w:sz w:val="24"/>
      <w:lang w:val="hr-HR" w:eastAsia="en-US"/>
    </w:rPr>
  </w:style>
  <w:style w:type="character" w:customStyle="1" w:styleId="CharChar51">
    <w:name w:val="Char Char51"/>
    <w:uiPriority w:val="99"/>
    <w:locked/>
    <w:rsid w:val="001323F7"/>
    <w:rPr>
      <w:sz w:val="24"/>
      <w:lang w:val="hr-HR" w:eastAsia="en-US"/>
    </w:rPr>
  </w:style>
  <w:style w:type="character" w:customStyle="1" w:styleId="CharChar181">
    <w:name w:val="Char Char181"/>
    <w:uiPriority w:val="99"/>
    <w:rsid w:val="001323F7"/>
    <w:rPr>
      <w:i/>
      <w:u w:val="single"/>
      <w:lang w:val="hr-HR" w:eastAsia="en-US"/>
    </w:rPr>
  </w:style>
  <w:style w:type="character" w:customStyle="1" w:styleId="CharChar121">
    <w:name w:val="Char Char121"/>
    <w:uiPriority w:val="99"/>
    <w:locked/>
    <w:rsid w:val="001323F7"/>
    <w:rPr>
      <w:rFonts w:ascii="Arial" w:hAnsi="Arial"/>
      <w:b/>
      <w:sz w:val="18"/>
      <w:lang w:val="hr-HR" w:eastAsia="hr-HR"/>
    </w:rPr>
  </w:style>
  <w:style w:type="character" w:customStyle="1" w:styleId="CharChar71">
    <w:name w:val="Char Char71"/>
    <w:uiPriority w:val="99"/>
    <w:locked/>
    <w:rsid w:val="001323F7"/>
    <w:rPr>
      <w:sz w:val="24"/>
      <w:lang w:val="hr-HR" w:eastAsia="en-US"/>
    </w:rPr>
  </w:style>
  <w:style w:type="character" w:customStyle="1" w:styleId="CharChar13">
    <w:name w:val="Char Char13"/>
    <w:uiPriority w:val="99"/>
    <w:locked/>
    <w:rsid w:val="001323F7"/>
    <w:rPr>
      <w:sz w:val="24"/>
      <w:lang w:val="hr-HR" w:eastAsia="en-US"/>
    </w:rPr>
  </w:style>
  <w:style w:type="character" w:customStyle="1" w:styleId="CharChar10">
    <w:name w:val="Char Char10"/>
    <w:uiPriority w:val="99"/>
    <w:locked/>
    <w:rsid w:val="001323F7"/>
    <w:rPr>
      <w:sz w:val="24"/>
      <w:lang w:val="hr-HR" w:eastAsia="en-US"/>
    </w:rPr>
  </w:style>
  <w:style w:type="character" w:customStyle="1" w:styleId="Heading1Char3">
    <w:name w:val="Heading 1 Char3"/>
    <w:uiPriority w:val="99"/>
    <w:rsid w:val="001323F7"/>
    <w:rPr>
      <w:i/>
      <w:u w:val="single"/>
      <w:lang w:val="hr-HR" w:eastAsia="en-US"/>
    </w:rPr>
  </w:style>
  <w:style w:type="character" w:customStyle="1" w:styleId="CharChar26">
    <w:name w:val="Char Char26"/>
    <w:uiPriority w:val="99"/>
    <w:rsid w:val="001323F7"/>
    <w:rPr>
      <w:i/>
      <w:u w:val="single"/>
      <w:lang w:val="hr-HR" w:eastAsia="en-US"/>
    </w:rPr>
  </w:style>
  <w:style w:type="character" w:customStyle="1" w:styleId="CharChar20">
    <w:name w:val="Char Char20"/>
    <w:uiPriority w:val="99"/>
    <w:locked/>
    <w:rsid w:val="001323F7"/>
    <w:rPr>
      <w:rFonts w:ascii="Arial" w:hAnsi="Arial"/>
      <w:b/>
      <w:sz w:val="18"/>
      <w:lang w:val="hr-HR" w:eastAsia="hr-HR"/>
    </w:rPr>
  </w:style>
  <w:style w:type="character" w:customStyle="1" w:styleId="CharChar15">
    <w:name w:val="Char Char15"/>
    <w:uiPriority w:val="99"/>
    <w:locked/>
    <w:rsid w:val="001323F7"/>
    <w:rPr>
      <w:b/>
      <w:lang w:val="pl-PL" w:eastAsia="en-US"/>
    </w:rPr>
  </w:style>
  <w:style w:type="character" w:customStyle="1" w:styleId="CharChar14">
    <w:name w:val="Char Char14"/>
    <w:uiPriority w:val="99"/>
    <w:locked/>
    <w:rsid w:val="001323F7"/>
    <w:rPr>
      <w:rFonts w:ascii="Arial" w:hAnsi="Arial"/>
      <w:b/>
      <w:sz w:val="16"/>
      <w:lang w:val="hr-HR" w:eastAsia="hr-HR"/>
    </w:rPr>
  </w:style>
  <w:style w:type="character" w:customStyle="1" w:styleId="CharChar9">
    <w:name w:val="Char Char9"/>
    <w:uiPriority w:val="99"/>
    <w:locked/>
    <w:rsid w:val="001323F7"/>
    <w:rPr>
      <w:rFonts w:ascii="Arial" w:hAnsi="Arial"/>
      <w:b/>
      <w:sz w:val="24"/>
      <w:lang w:val="hr-HR" w:eastAsia="hr-HR"/>
    </w:rPr>
  </w:style>
  <w:style w:type="character" w:customStyle="1" w:styleId="CharChar4">
    <w:name w:val="Char Char4"/>
    <w:uiPriority w:val="99"/>
    <w:locked/>
    <w:rsid w:val="001323F7"/>
    <w:rPr>
      <w:sz w:val="24"/>
      <w:lang w:val="hr-HR" w:eastAsia="en-US"/>
    </w:rPr>
  </w:style>
  <w:style w:type="character" w:customStyle="1" w:styleId="uvlaka2CharChar1">
    <w:name w:val="uvlaka 2 Char Char1"/>
    <w:uiPriority w:val="99"/>
    <w:locked/>
    <w:rsid w:val="001323F7"/>
    <w:rPr>
      <w:lang w:val="pl-PL" w:eastAsia="en-US"/>
    </w:rPr>
  </w:style>
  <w:style w:type="character" w:customStyle="1" w:styleId="CharChar21">
    <w:name w:val="Char Char21"/>
    <w:uiPriority w:val="99"/>
    <w:locked/>
    <w:rsid w:val="001323F7"/>
    <w:rPr>
      <w:sz w:val="16"/>
      <w:lang w:val="en-US" w:eastAsia="en-US"/>
    </w:rPr>
  </w:style>
  <w:style w:type="paragraph" w:styleId="Podnaslov">
    <w:name w:val="Subtitle"/>
    <w:basedOn w:val="Normal"/>
    <w:link w:val="PodnaslovChar"/>
    <w:uiPriority w:val="99"/>
    <w:qFormat/>
    <w:rsid w:val="001323F7"/>
    <w:pPr>
      <w:spacing w:after="200" w:line="276" w:lineRule="auto"/>
    </w:pPr>
    <w:rPr>
      <w:rFonts w:ascii="Century Schoolbook" w:eastAsia="Calibri" w:hAnsi="Century Schoolbook"/>
      <w:i/>
      <w:color w:val="575F6D"/>
      <w:spacing w:val="5"/>
      <w:szCs w:val="20"/>
    </w:rPr>
  </w:style>
  <w:style w:type="character" w:customStyle="1" w:styleId="SubtitleChar">
    <w:name w:val="Subtitle Char"/>
    <w:basedOn w:val="Zadanifontodlomka"/>
    <w:uiPriority w:val="99"/>
    <w:rsid w:val="001323F7"/>
    <w:rPr>
      <w:rFonts w:asciiTheme="minorHAnsi" w:eastAsiaTheme="minorEastAsia" w:hAnsiTheme="minorHAnsi" w:cstheme="minorBidi"/>
      <w:color w:val="5A5A5A" w:themeColor="text1" w:themeTint="A5"/>
      <w:spacing w:val="15"/>
      <w:sz w:val="22"/>
      <w:szCs w:val="22"/>
    </w:rPr>
  </w:style>
  <w:style w:type="character" w:customStyle="1" w:styleId="PodnaslovChar">
    <w:name w:val="Podnaslov Char"/>
    <w:link w:val="Podnaslov"/>
    <w:uiPriority w:val="99"/>
    <w:locked/>
    <w:rsid w:val="001323F7"/>
    <w:rPr>
      <w:rFonts w:ascii="Century Schoolbook" w:eastAsia="Calibri" w:hAnsi="Century Schoolbook"/>
      <w:i/>
      <w:color w:val="575F6D"/>
      <w:spacing w:val="5"/>
      <w:sz w:val="24"/>
    </w:rPr>
  </w:style>
  <w:style w:type="character" w:styleId="Referencakomentara">
    <w:name w:val="annotation reference"/>
    <w:uiPriority w:val="99"/>
    <w:rsid w:val="001323F7"/>
    <w:rPr>
      <w:rFonts w:cs="Times New Roman"/>
      <w:sz w:val="16"/>
    </w:rPr>
  </w:style>
  <w:style w:type="paragraph" w:styleId="Predmetkomentara">
    <w:name w:val="annotation subject"/>
    <w:basedOn w:val="Tekstkomentara"/>
    <w:next w:val="Tekstkomentara"/>
    <w:link w:val="PredmetkomentaraChar"/>
    <w:uiPriority w:val="99"/>
    <w:rsid w:val="001323F7"/>
    <w:pPr>
      <w:jc w:val="left"/>
    </w:pPr>
    <w:rPr>
      <w:b/>
      <w:bCs/>
    </w:rPr>
  </w:style>
  <w:style w:type="character" w:customStyle="1" w:styleId="PredmetkomentaraChar">
    <w:name w:val="Predmet komentara Char"/>
    <w:basedOn w:val="TekstkomentaraChar"/>
    <w:link w:val="Predmetkomentara"/>
    <w:uiPriority w:val="99"/>
    <w:rsid w:val="001323F7"/>
    <w:rPr>
      <w:rFonts w:ascii="Calibri" w:eastAsia="Calibri" w:hAnsi="Calibri"/>
      <w:b/>
      <w:bCs/>
      <w:sz w:val="22"/>
      <w:szCs w:val="22"/>
      <w:lang w:eastAsia="en-US"/>
    </w:rPr>
  </w:style>
  <w:style w:type="paragraph" w:customStyle="1" w:styleId="xl161">
    <w:name w:val="xl161"/>
    <w:basedOn w:val="Normal"/>
    <w:rsid w:val="001323F7"/>
    <w:pPr>
      <w:pBdr>
        <w:top w:val="single" w:sz="8" w:space="0" w:color="auto"/>
        <w:bottom w:val="single" w:sz="8" w:space="0" w:color="auto"/>
      </w:pBdr>
      <w:spacing w:before="100" w:beforeAutospacing="1" w:after="100" w:afterAutospacing="1"/>
      <w:textAlignment w:val="center"/>
    </w:pPr>
    <w:rPr>
      <w:color w:val="000000"/>
      <w:sz w:val="20"/>
      <w:szCs w:val="20"/>
    </w:rPr>
  </w:style>
  <w:style w:type="paragraph" w:customStyle="1" w:styleId="xl162">
    <w:name w:val="xl162"/>
    <w:basedOn w:val="Normal"/>
    <w:rsid w:val="001323F7"/>
    <w:pPr>
      <w:pBdr>
        <w:top w:val="single" w:sz="4" w:space="0" w:color="auto"/>
        <w:bottom w:val="single" w:sz="4" w:space="0" w:color="auto"/>
      </w:pBdr>
      <w:spacing w:before="100" w:beforeAutospacing="1" w:after="100" w:afterAutospacing="1"/>
      <w:jc w:val="center"/>
      <w:textAlignment w:val="center"/>
    </w:pPr>
    <w:rPr>
      <w:sz w:val="20"/>
      <w:szCs w:val="20"/>
    </w:rPr>
  </w:style>
  <w:style w:type="paragraph" w:customStyle="1" w:styleId="xl163">
    <w:name w:val="xl163"/>
    <w:basedOn w:val="Normal"/>
    <w:rsid w:val="001323F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0"/>
      <w:szCs w:val="20"/>
    </w:rPr>
  </w:style>
  <w:style w:type="paragraph" w:customStyle="1" w:styleId="xl164">
    <w:name w:val="xl164"/>
    <w:basedOn w:val="Normal"/>
    <w:rsid w:val="001323F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0"/>
      <w:szCs w:val="20"/>
    </w:rPr>
  </w:style>
  <w:style w:type="paragraph" w:customStyle="1" w:styleId="xl165">
    <w:name w:val="xl165"/>
    <w:basedOn w:val="Normal"/>
    <w:rsid w:val="001323F7"/>
    <w:pPr>
      <w:pBdr>
        <w:top w:val="single" w:sz="4" w:space="0" w:color="auto"/>
        <w:left w:val="single" w:sz="4" w:space="0" w:color="auto"/>
        <w:bottom w:val="single" w:sz="4" w:space="0" w:color="auto"/>
        <w:right w:val="single" w:sz="4" w:space="0" w:color="auto"/>
      </w:pBdr>
      <w:shd w:val="clear" w:color="000000" w:fill="33CCCC"/>
      <w:spacing w:before="100" w:beforeAutospacing="1" w:after="100" w:afterAutospacing="1"/>
    </w:pPr>
    <w:rPr>
      <w:b/>
      <w:bCs/>
      <w:sz w:val="20"/>
      <w:szCs w:val="20"/>
    </w:rPr>
  </w:style>
  <w:style w:type="paragraph" w:customStyle="1" w:styleId="xl166">
    <w:name w:val="xl166"/>
    <w:basedOn w:val="Normal"/>
    <w:rsid w:val="001323F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20"/>
      <w:szCs w:val="20"/>
    </w:rPr>
  </w:style>
  <w:style w:type="paragraph" w:customStyle="1" w:styleId="xl167">
    <w:name w:val="xl167"/>
    <w:basedOn w:val="Normal"/>
    <w:rsid w:val="001323F7"/>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168">
    <w:name w:val="xl168"/>
    <w:basedOn w:val="Normal"/>
    <w:rsid w:val="001323F7"/>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rPr>
      <w:sz w:val="20"/>
      <w:szCs w:val="20"/>
    </w:rPr>
  </w:style>
  <w:style w:type="paragraph" w:customStyle="1" w:styleId="xl169">
    <w:name w:val="xl169"/>
    <w:basedOn w:val="Normal"/>
    <w:rsid w:val="001323F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170">
    <w:name w:val="xl170"/>
    <w:basedOn w:val="Normal"/>
    <w:rsid w:val="001323F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pPr>
    <w:rPr>
      <w:b/>
      <w:bCs/>
      <w:sz w:val="20"/>
      <w:szCs w:val="20"/>
    </w:rPr>
  </w:style>
  <w:style w:type="paragraph" w:customStyle="1" w:styleId="xl171">
    <w:name w:val="xl171"/>
    <w:basedOn w:val="Normal"/>
    <w:rsid w:val="001323F7"/>
    <w:pPr>
      <w:shd w:val="clear" w:color="000000" w:fill="CCFFCC"/>
      <w:spacing w:before="100" w:beforeAutospacing="1" w:after="100" w:afterAutospacing="1"/>
      <w:jc w:val="center"/>
      <w:textAlignment w:val="top"/>
    </w:pPr>
    <w:rPr>
      <w:sz w:val="20"/>
      <w:szCs w:val="20"/>
    </w:rPr>
  </w:style>
  <w:style w:type="paragraph" w:customStyle="1" w:styleId="xl172">
    <w:name w:val="xl172"/>
    <w:basedOn w:val="Normal"/>
    <w:rsid w:val="001323F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173">
    <w:name w:val="xl173"/>
    <w:basedOn w:val="Normal"/>
    <w:rsid w:val="001323F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174">
    <w:name w:val="xl174"/>
    <w:basedOn w:val="Normal"/>
    <w:rsid w:val="001323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175">
    <w:name w:val="xl175"/>
    <w:basedOn w:val="Normal"/>
    <w:rsid w:val="001323F7"/>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jc w:val="center"/>
      <w:textAlignment w:val="top"/>
    </w:pPr>
    <w:rPr>
      <w:sz w:val="20"/>
      <w:szCs w:val="20"/>
    </w:rPr>
  </w:style>
  <w:style w:type="paragraph" w:customStyle="1" w:styleId="xl176">
    <w:name w:val="xl176"/>
    <w:basedOn w:val="Normal"/>
    <w:rsid w:val="001323F7"/>
    <w:pPr>
      <w:pBdr>
        <w:top w:val="single" w:sz="4" w:space="0" w:color="auto"/>
        <w:left w:val="single" w:sz="4" w:space="0" w:color="auto"/>
        <w:bottom w:val="single" w:sz="4" w:space="0" w:color="auto"/>
        <w:right w:val="single" w:sz="4" w:space="0" w:color="auto"/>
      </w:pBdr>
      <w:shd w:val="clear" w:color="000000" w:fill="969696"/>
      <w:spacing w:before="100" w:beforeAutospacing="1" w:after="100" w:afterAutospacing="1"/>
      <w:textAlignment w:val="top"/>
    </w:pPr>
    <w:rPr>
      <w:sz w:val="20"/>
      <w:szCs w:val="20"/>
    </w:rPr>
  </w:style>
  <w:style w:type="paragraph" w:customStyle="1" w:styleId="xl177">
    <w:name w:val="xl177"/>
    <w:basedOn w:val="Normal"/>
    <w:rsid w:val="001323F7"/>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jc w:val="center"/>
      <w:textAlignment w:val="top"/>
    </w:pPr>
    <w:rPr>
      <w:b/>
      <w:bCs/>
      <w:sz w:val="20"/>
      <w:szCs w:val="20"/>
    </w:rPr>
  </w:style>
  <w:style w:type="paragraph" w:customStyle="1" w:styleId="xl178">
    <w:name w:val="xl178"/>
    <w:basedOn w:val="Normal"/>
    <w:rsid w:val="001323F7"/>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textAlignment w:val="top"/>
    </w:pPr>
    <w:rPr>
      <w:b/>
      <w:bCs/>
      <w:sz w:val="20"/>
      <w:szCs w:val="20"/>
    </w:rPr>
  </w:style>
  <w:style w:type="paragraph" w:customStyle="1" w:styleId="xl179">
    <w:name w:val="xl179"/>
    <w:basedOn w:val="Normal"/>
    <w:rsid w:val="001323F7"/>
    <w:pPr>
      <w:pBdr>
        <w:top w:val="single" w:sz="4" w:space="0" w:color="auto"/>
        <w:left w:val="single" w:sz="4" w:space="0" w:color="auto"/>
        <w:bottom w:val="single" w:sz="4" w:space="0" w:color="auto"/>
        <w:right w:val="single" w:sz="4" w:space="0" w:color="auto"/>
      </w:pBdr>
      <w:shd w:val="clear" w:color="000000" w:fill="FFCC00"/>
      <w:spacing w:before="100" w:beforeAutospacing="1" w:after="100" w:afterAutospacing="1"/>
    </w:pPr>
    <w:rPr>
      <w:sz w:val="20"/>
      <w:szCs w:val="20"/>
    </w:rPr>
  </w:style>
  <w:style w:type="paragraph" w:customStyle="1" w:styleId="xl180">
    <w:name w:val="xl180"/>
    <w:basedOn w:val="Normal"/>
    <w:rsid w:val="001323F7"/>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181">
    <w:name w:val="xl181"/>
    <w:basedOn w:val="Normal"/>
    <w:rsid w:val="001323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182">
    <w:name w:val="xl182"/>
    <w:basedOn w:val="Normal"/>
    <w:rsid w:val="001323F7"/>
    <w:pPr>
      <w:pBdr>
        <w:top w:val="single" w:sz="4" w:space="0" w:color="auto"/>
        <w:left w:val="single" w:sz="4" w:space="0" w:color="auto"/>
        <w:bottom w:val="single" w:sz="4" w:space="0" w:color="auto"/>
        <w:right w:val="single" w:sz="4" w:space="0" w:color="auto"/>
      </w:pBdr>
      <w:shd w:val="clear" w:color="000000" w:fill="008000"/>
      <w:spacing w:before="100" w:beforeAutospacing="1" w:after="100" w:afterAutospacing="1"/>
      <w:textAlignment w:val="top"/>
    </w:pPr>
    <w:rPr>
      <w:b/>
      <w:bCs/>
      <w:sz w:val="20"/>
      <w:szCs w:val="20"/>
    </w:rPr>
  </w:style>
  <w:style w:type="paragraph" w:customStyle="1" w:styleId="xl183">
    <w:name w:val="xl183"/>
    <w:basedOn w:val="Normal"/>
    <w:rsid w:val="001323F7"/>
    <w:pPr>
      <w:pBdr>
        <w:top w:val="single" w:sz="4" w:space="0" w:color="auto"/>
        <w:left w:val="single" w:sz="4" w:space="0" w:color="auto"/>
        <w:bottom w:val="single" w:sz="4" w:space="0" w:color="auto"/>
        <w:right w:val="single" w:sz="4" w:space="0" w:color="auto"/>
      </w:pBdr>
      <w:shd w:val="clear" w:color="000000" w:fill="969696"/>
      <w:spacing w:before="100" w:beforeAutospacing="1" w:after="100" w:afterAutospacing="1"/>
      <w:jc w:val="center"/>
      <w:textAlignment w:val="top"/>
    </w:pPr>
    <w:rPr>
      <w:sz w:val="20"/>
      <w:szCs w:val="20"/>
    </w:rPr>
  </w:style>
  <w:style w:type="paragraph" w:customStyle="1" w:styleId="xl184">
    <w:name w:val="xl184"/>
    <w:basedOn w:val="Normal"/>
    <w:rsid w:val="001323F7"/>
    <w:pPr>
      <w:pBdr>
        <w:top w:val="single" w:sz="4" w:space="0" w:color="auto"/>
        <w:left w:val="single" w:sz="4" w:space="0" w:color="auto"/>
        <w:bottom w:val="single" w:sz="4" w:space="0" w:color="auto"/>
        <w:right w:val="single" w:sz="4" w:space="0" w:color="auto"/>
      </w:pBdr>
      <w:shd w:val="clear" w:color="000000" w:fill="00CCFF"/>
      <w:spacing w:before="100" w:beforeAutospacing="1" w:after="100" w:afterAutospacing="1"/>
      <w:textAlignment w:val="top"/>
    </w:pPr>
    <w:rPr>
      <w:sz w:val="20"/>
      <w:szCs w:val="20"/>
    </w:rPr>
  </w:style>
  <w:style w:type="paragraph" w:customStyle="1" w:styleId="xl185">
    <w:name w:val="xl185"/>
    <w:basedOn w:val="Normal"/>
    <w:rsid w:val="001323F7"/>
    <w:pPr>
      <w:pBdr>
        <w:top w:val="single" w:sz="4" w:space="0" w:color="auto"/>
        <w:left w:val="single" w:sz="4" w:space="0" w:color="auto"/>
        <w:bottom w:val="single" w:sz="4" w:space="0" w:color="auto"/>
        <w:right w:val="single" w:sz="4" w:space="0" w:color="auto"/>
      </w:pBdr>
      <w:shd w:val="clear" w:color="000000" w:fill="00CCFF"/>
      <w:spacing w:before="100" w:beforeAutospacing="1" w:after="100" w:afterAutospacing="1"/>
      <w:jc w:val="center"/>
      <w:textAlignment w:val="top"/>
    </w:pPr>
    <w:rPr>
      <w:sz w:val="20"/>
      <w:szCs w:val="20"/>
    </w:rPr>
  </w:style>
  <w:style w:type="paragraph" w:customStyle="1" w:styleId="xl186">
    <w:name w:val="xl186"/>
    <w:basedOn w:val="Normal"/>
    <w:rsid w:val="001323F7"/>
    <w:pPr>
      <w:pBdr>
        <w:top w:val="single" w:sz="4" w:space="0" w:color="auto"/>
        <w:left w:val="single" w:sz="4" w:space="0" w:color="auto"/>
        <w:bottom w:val="single" w:sz="4" w:space="0" w:color="auto"/>
        <w:right w:val="single" w:sz="4" w:space="0" w:color="auto"/>
      </w:pBdr>
      <w:shd w:val="clear" w:color="000000" w:fill="00CCFF"/>
      <w:spacing w:before="100" w:beforeAutospacing="1" w:after="100" w:afterAutospacing="1"/>
      <w:textAlignment w:val="top"/>
    </w:pPr>
    <w:rPr>
      <w:sz w:val="20"/>
      <w:szCs w:val="20"/>
    </w:rPr>
  </w:style>
  <w:style w:type="paragraph" w:customStyle="1" w:styleId="xl187">
    <w:name w:val="xl187"/>
    <w:basedOn w:val="Normal"/>
    <w:rsid w:val="001323F7"/>
    <w:pPr>
      <w:pBdr>
        <w:top w:val="single" w:sz="4" w:space="0" w:color="auto"/>
        <w:left w:val="single" w:sz="4" w:space="0" w:color="auto"/>
        <w:bottom w:val="single" w:sz="4" w:space="0" w:color="auto"/>
        <w:right w:val="single" w:sz="4" w:space="0" w:color="auto"/>
      </w:pBdr>
      <w:shd w:val="clear" w:color="000000" w:fill="00CCFF"/>
      <w:spacing w:before="100" w:beforeAutospacing="1" w:after="100" w:afterAutospacing="1"/>
      <w:textAlignment w:val="top"/>
    </w:pPr>
    <w:rPr>
      <w:sz w:val="20"/>
      <w:szCs w:val="20"/>
    </w:rPr>
  </w:style>
  <w:style w:type="paragraph" w:customStyle="1" w:styleId="xl188">
    <w:name w:val="xl188"/>
    <w:basedOn w:val="Normal"/>
    <w:rsid w:val="001323F7"/>
    <w:pPr>
      <w:pBdr>
        <w:top w:val="single" w:sz="4" w:space="0" w:color="auto"/>
        <w:left w:val="single" w:sz="4" w:space="0" w:color="auto"/>
        <w:bottom w:val="single" w:sz="4" w:space="0" w:color="auto"/>
        <w:right w:val="single" w:sz="4" w:space="0" w:color="auto"/>
      </w:pBdr>
      <w:shd w:val="clear" w:color="000000" w:fill="00CCFF"/>
      <w:spacing w:before="100" w:beforeAutospacing="1" w:after="100" w:afterAutospacing="1"/>
      <w:textAlignment w:val="center"/>
    </w:pPr>
    <w:rPr>
      <w:sz w:val="20"/>
      <w:szCs w:val="20"/>
    </w:rPr>
  </w:style>
  <w:style w:type="paragraph" w:customStyle="1" w:styleId="xl189">
    <w:name w:val="xl189"/>
    <w:basedOn w:val="Normal"/>
    <w:rsid w:val="001323F7"/>
    <w:pPr>
      <w:pBdr>
        <w:top w:val="single" w:sz="4" w:space="0" w:color="auto"/>
        <w:left w:val="single" w:sz="4" w:space="0" w:color="auto"/>
        <w:bottom w:val="single" w:sz="4" w:space="0" w:color="auto"/>
        <w:right w:val="single" w:sz="4" w:space="0" w:color="auto"/>
      </w:pBdr>
      <w:shd w:val="clear" w:color="000000" w:fill="008000"/>
      <w:spacing w:before="100" w:beforeAutospacing="1" w:after="100" w:afterAutospacing="1"/>
      <w:textAlignment w:val="top"/>
    </w:pPr>
    <w:rPr>
      <w:b/>
      <w:bCs/>
      <w:sz w:val="20"/>
      <w:szCs w:val="20"/>
    </w:rPr>
  </w:style>
  <w:style w:type="paragraph" w:customStyle="1" w:styleId="xl190">
    <w:name w:val="xl190"/>
    <w:basedOn w:val="Normal"/>
    <w:rsid w:val="001323F7"/>
    <w:pPr>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jc w:val="center"/>
      <w:textAlignment w:val="top"/>
    </w:pPr>
    <w:rPr>
      <w:sz w:val="20"/>
      <w:szCs w:val="20"/>
    </w:rPr>
  </w:style>
  <w:style w:type="paragraph" w:customStyle="1" w:styleId="xl191">
    <w:name w:val="xl191"/>
    <w:basedOn w:val="Normal"/>
    <w:rsid w:val="001323F7"/>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textAlignment w:val="top"/>
    </w:pPr>
    <w:rPr>
      <w:sz w:val="20"/>
      <w:szCs w:val="20"/>
    </w:rPr>
  </w:style>
  <w:style w:type="paragraph" w:customStyle="1" w:styleId="xl192">
    <w:name w:val="xl192"/>
    <w:basedOn w:val="Normal"/>
    <w:rsid w:val="001323F7"/>
    <w:pPr>
      <w:pBdr>
        <w:top w:val="single" w:sz="4" w:space="0" w:color="auto"/>
        <w:left w:val="single" w:sz="4" w:space="0" w:color="auto"/>
        <w:bottom w:val="single" w:sz="4" w:space="0" w:color="auto"/>
        <w:right w:val="single" w:sz="4" w:space="0" w:color="auto"/>
      </w:pBdr>
      <w:shd w:val="clear" w:color="000000" w:fill="008000"/>
      <w:spacing w:before="100" w:beforeAutospacing="1" w:after="100" w:afterAutospacing="1"/>
      <w:textAlignment w:val="top"/>
    </w:pPr>
    <w:rPr>
      <w:b/>
      <w:bCs/>
      <w:sz w:val="20"/>
      <w:szCs w:val="20"/>
    </w:rPr>
  </w:style>
  <w:style w:type="paragraph" w:customStyle="1" w:styleId="xl193">
    <w:name w:val="xl193"/>
    <w:basedOn w:val="Normal"/>
    <w:rsid w:val="001323F7"/>
    <w:pPr>
      <w:pBdr>
        <w:top w:val="single" w:sz="4" w:space="0" w:color="auto"/>
        <w:left w:val="single" w:sz="4" w:space="0" w:color="auto"/>
        <w:bottom w:val="single" w:sz="4" w:space="0" w:color="auto"/>
        <w:right w:val="single" w:sz="4" w:space="0" w:color="auto"/>
      </w:pBdr>
      <w:shd w:val="clear" w:color="000000" w:fill="008000"/>
      <w:spacing w:before="100" w:beforeAutospacing="1" w:after="100" w:afterAutospacing="1"/>
      <w:textAlignment w:val="top"/>
    </w:pPr>
    <w:rPr>
      <w:sz w:val="20"/>
      <w:szCs w:val="20"/>
    </w:rPr>
  </w:style>
  <w:style w:type="paragraph" w:customStyle="1" w:styleId="xl194">
    <w:name w:val="xl194"/>
    <w:basedOn w:val="Normal"/>
    <w:rsid w:val="001323F7"/>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195">
    <w:name w:val="xl195"/>
    <w:basedOn w:val="Normal"/>
    <w:rsid w:val="001323F7"/>
    <w:pPr>
      <w:pBdr>
        <w:top w:val="single" w:sz="4" w:space="0" w:color="auto"/>
        <w:left w:val="single" w:sz="4" w:space="0" w:color="auto"/>
        <w:bottom w:val="single" w:sz="4" w:space="0" w:color="auto"/>
        <w:right w:val="single" w:sz="4" w:space="0" w:color="auto"/>
      </w:pBdr>
      <w:shd w:val="clear" w:color="000000" w:fill="008000"/>
      <w:spacing w:before="100" w:beforeAutospacing="1" w:after="100" w:afterAutospacing="1"/>
      <w:textAlignment w:val="center"/>
    </w:pPr>
    <w:rPr>
      <w:sz w:val="20"/>
      <w:szCs w:val="20"/>
    </w:rPr>
  </w:style>
  <w:style w:type="paragraph" w:customStyle="1" w:styleId="xl196">
    <w:name w:val="xl196"/>
    <w:basedOn w:val="Normal"/>
    <w:rsid w:val="001323F7"/>
    <w:pPr>
      <w:pBdr>
        <w:top w:val="single" w:sz="4" w:space="0" w:color="auto"/>
        <w:left w:val="single" w:sz="4" w:space="0" w:color="auto"/>
        <w:bottom w:val="single" w:sz="4" w:space="0" w:color="auto"/>
        <w:right w:val="single" w:sz="4" w:space="0" w:color="auto"/>
      </w:pBdr>
      <w:shd w:val="clear" w:color="000000" w:fill="008000"/>
      <w:spacing w:before="100" w:beforeAutospacing="1" w:after="100" w:afterAutospacing="1"/>
      <w:textAlignment w:val="top"/>
    </w:pPr>
    <w:rPr>
      <w:b/>
      <w:bCs/>
      <w:sz w:val="20"/>
      <w:szCs w:val="20"/>
    </w:rPr>
  </w:style>
  <w:style w:type="character" w:customStyle="1" w:styleId="CharChar34">
    <w:name w:val="Char Char34"/>
    <w:uiPriority w:val="99"/>
    <w:rsid w:val="001323F7"/>
    <w:rPr>
      <w:i/>
      <w:u w:val="single"/>
      <w:lang w:val="hr-HR" w:eastAsia="en-US"/>
    </w:rPr>
  </w:style>
  <w:style w:type="character" w:customStyle="1" w:styleId="CharChar28">
    <w:name w:val="Char Char28"/>
    <w:uiPriority w:val="99"/>
    <w:locked/>
    <w:rsid w:val="001323F7"/>
    <w:rPr>
      <w:rFonts w:ascii="Arial" w:hAnsi="Arial"/>
      <w:b/>
      <w:sz w:val="18"/>
      <w:lang w:val="hr-HR" w:eastAsia="hr-HR"/>
    </w:rPr>
  </w:style>
  <w:style w:type="paragraph" w:customStyle="1" w:styleId="font15">
    <w:name w:val="font15"/>
    <w:basedOn w:val="Normal"/>
    <w:rsid w:val="00797B67"/>
    <w:pPr>
      <w:spacing w:before="100" w:beforeAutospacing="1" w:after="100" w:afterAutospacing="1"/>
    </w:pPr>
    <w:rPr>
      <w:rFonts w:ascii="Segoe UI" w:hAnsi="Segoe UI" w:cs="Segoe UI"/>
      <w:b/>
      <w:bCs/>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0939">
      <w:bodyDiv w:val="1"/>
      <w:marLeft w:val="0"/>
      <w:marRight w:val="0"/>
      <w:marTop w:val="0"/>
      <w:marBottom w:val="0"/>
      <w:divBdr>
        <w:top w:val="none" w:sz="0" w:space="0" w:color="auto"/>
        <w:left w:val="none" w:sz="0" w:space="0" w:color="auto"/>
        <w:bottom w:val="none" w:sz="0" w:space="0" w:color="auto"/>
        <w:right w:val="none" w:sz="0" w:space="0" w:color="auto"/>
      </w:divBdr>
    </w:div>
    <w:div w:id="4987735">
      <w:bodyDiv w:val="1"/>
      <w:marLeft w:val="0"/>
      <w:marRight w:val="0"/>
      <w:marTop w:val="0"/>
      <w:marBottom w:val="0"/>
      <w:divBdr>
        <w:top w:val="none" w:sz="0" w:space="0" w:color="auto"/>
        <w:left w:val="none" w:sz="0" w:space="0" w:color="auto"/>
        <w:bottom w:val="none" w:sz="0" w:space="0" w:color="auto"/>
        <w:right w:val="none" w:sz="0" w:space="0" w:color="auto"/>
      </w:divBdr>
    </w:div>
    <w:div w:id="6104114">
      <w:bodyDiv w:val="1"/>
      <w:marLeft w:val="0"/>
      <w:marRight w:val="0"/>
      <w:marTop w:val="0"/>
      <w:marBottom w:val="0"/>
      <w:divBdr>
        <w:top w:val="none" w:sz="0" w:space="0" w:color="auto"/>
        <w:left w:val="none" w:sz="0" w:space="0" w:color="auto"/>
        <w:bottom w:val="none" w:sz="0" w:space="0" w:color="auto"/>
        <w:right w:val="none" w:sz="0" w:space="0" w:color="auto"/>
      </w:divBdr>
    </w:div>
    <w:div w:id="8072675">
      <w:bodyDiv w:val="1"/>
      <w:marLeft w:val="0"/>
      <w:marRight w:val="0"/>
      <w:marTop w:val="0"/>
      <w:marBottom w:val="0"/>
      <w:divBdr>
        <w:top w:val="none" w:sz="0" w:space="0" w:color="auto"/>
        <w:left w:val="none" w:sz="0" w:space="0" w:color="auto"/>
        <w:bottom w:val="none" w:sz="0" w:space="0" w:color="auto"/>
        <w:right w:val="none" w:sz="0" w:space="0" w:color="auto"/>
      </w:divBdr>
    </w:div>
    <w:div w:id="8409017">
      <w:bodyDiv w:val="1"/>
      <w:marLeft w:val="0"/>
      <w:marRight w:val="0"/>
      <w:marTop w:val="0"/>
      <w:marBottom w:val="0"/>
      <w:divBdr>
        <w:top w:val="none" w:sz="0" w:space="0" w:color="auto"/>
        <w:left w:val="none" w:sz="0" w:space="0" w:color="auto"/>
        <w:bottom w:val="none" w:sz="0" w:space="0" w:color="auto"/>
        <w:right w:val="none" w:sz="0" w:space="0" w:color="auto"/>
      </w:divBdr>
    </w:div>
    <w:div w:id="8721094">
      <w:bodyDiv w:val="1"/>
      <w:marLeft w:val="0"/>
      <w:marRight w:val="0"/>
      <w:marTop w:val="0"/>
      <w:marBottom w:val="0"/>
      <w:divBdr>
        <w:top w:val="none" w:sz="0" w:space="0" w:color="auto"/>
        <w:left w:val="none" w:sz="0" w:space="0" w:color="auto"/>
        <w:bottom w:val="none" w:sz="0" w:space="0" w:color="auto"/>
        <w:right w:val="none" w:sz="0" w:space="0" w:color="auto"/>
      </w:divBdr>
    </w:div>
    <w:div w:id="13264247">
      <w:bodyDiv w:val="1"/>
      <w:marLeft w:val="0"/>
      <w:marRight w:val="0"/>
      <w:marTop w:val="0"/>
      <w:marBottom w:val="0"/>
      <w:divBdr>
        <w:top w:val="none" w:sz="0" w:space="0" w:color="auto"/>
        <w:left w:val="none" w:sz="0" w:space="0" w:color="auto"/>
        <w:bottom w:val="none" w:sz="0" w:space="0" w:color="auto"/>
        <w:right w:val="none" w:sz="0" w:space="0" w:color="auto"/>
      </w:divBdr>
    </w:div>
    <w:div w:id="17632483">
      <w:bodyDiv w:val="1"/>
      <w:marLeft w:val="0"/>
      <w:marRight w:val="0"/>
      <w:marTop w:val="0"/>
      <w:marBottom w:val="0"/>
      <w:divBdr>
        <w:top w:val="none" w:sz="0" w:space="0" w:color="auto"/>
        <w:left w:val="none" w:sz="0" w:space="0" w:color="auto"/>
        <w:bottom w:val="none" w:sz="0" w:space="0" w:color="auto"/>
        <w:right w:val="none" w:sz="0" w:space="0" w:color="auto"/>
      </w:divBdr>
    </w:div>
    <w:div w:id="23944027">
      <w:bodyDiv w:val="1"/>
      <w:marLeft w:val="0"/>
      <w:marRight w:val="0"/>
      <w:marTop w:val="0"/>
      <w:marBottom w:val="0"/>
      <w:divBdr>
        <w:top w:val="none" w:sz="0" w:space="0" w:color="auto"/>
        <w:left w:val="none" w:sz="0" w:space="0" w:color="auto"/>
        <w:bottom w:val="none" w:sz="0" w:space="0" w:color="auto"/>
        <w:right w:val="none" w:sz="0" w:space="0" w:color="auto"/>
      </w:divBdr>
    </w:div>
    <w:div w:id="28261231">
      <w:bodyDiv w:val="1"/>
      <w:marLeft w:val="0"/>
      <w:marRight w:val="0"/>
      <w:marTop w:val="0"/>
      <w:marBottom w:val="0"/>
      <w:divBdr>
        <w:top w:val="none" w:sz="0" w:space="0" w:color="auto"/>
        <w:left w:val="none" w:sz="0" w:space="0" w:color="auto"/>
        <w:bottom w:val="none" w:sz="0" w:space="0" w:color="auto"/>
        <w:right w:val="none" w:sz="0" w:space="0" w:color="auto"/>
      </w:divBdr>
    </w:div>
    <w:div w:id="28914847">
      <w:bodyDiv w:val="1"/>
      <w:marLeft w:val="0"/>
      <w:marRight w:val="0"/>
      <w:marTop w:val="0"/>
      <w:marBottom w:val="0"/>
      <w:divBdr>
        <w:top w:val="none" w:sz="0" w:space="0" w:color="auto"/>
        <w:left w:val="none" w:sz="0" w:space="0" w:color="auto"/>
        <w:bottom w:val="none" w:sz="0" w:space="0" w:color="auto"/>
        <w:right w:val="none" w:sz="0" w:space="0" w:color="auto"/>
      </w:divBdr>
    </w:div>
    <w:div w:id="47192875">
      <w:bodyDiv w:val="1"/>
      <w:marLeft w:val="0"/>
      <w:marRight w:val="0"/>
      <w:marTop w:val="0"/>
      <w:marBottom w:val="0"/>
      <w:divBdr>
        <w:top w:val="none" w:sz="0" w:space="0" w:color="auto"/>
        <w:left w:val="none" w:sz="0" w:space="0" w:color="auto"/>
        <w:bottom w:val="none" w:sz="0" w:space="0" w:color="auto"/>
        <w:right w:val="none" w:sz="0" w:space="0" w:color="auto"/>
      </w:divBdr>
    </w:div>
    <w:div w:id="48653320">
      <w:bodyDiv w:val="1"/>
      <w:marLeft w:val="0"/>
      <w:marRight w:val="0"/>
      <w:marTop w:val="0"/>
      <w:marBottom w:val="0"/>
      <w:divBdr>
        <w:top w:val="none" w:sz="0" w:space="0" w:color="auto"/>
        <w:left w:val="none" w:sz="0" w:space="0" w:color="auto"/>
        <w:bottom w:val="none" w:sz="0" w:space="0" w:color="auto"/>
        <w:right w:val="none" w:sz="0" w:space="0" w:color="auto"/>
      </w:divBdr>
    </w:div>
    <w:div w:id="49354664">
      <w:bodyDiv w:val="1"/>
      <w:marLeft w:val="0"/>
      <w:marRight w:val="0"/>
      <w:marTop w:val="0"/>
      <w:marBottom w:val="0"/>
      <w:divBdr>
        <w:top w:val="none" w:sz="0" w:space="0" w:color="auto"/>
        <w:left w:val="none" w:sz="0" w:space="0" w:color="auto"/>
        <w:bottom w:val="none" w:sz="0" w:space="0" w:color="auto"/>
        <w:right w:val="none" w:sz="0" w:space="0" w:color="auto"/>
      </w:divBdr>
    </w:div>
    <w:div w:id="50008318">
      <w:bodyDiv w:val="1"/>
      <w:marLeft w:val="0"/>
      <w:marRight w:val="0"/>
      <w:marTop w:val="0"/>
      <w:marBottom w:val="0"/>
      <w:divBdr>
        <w:top w:val="none" w:sz="0" w:space="0" w:color="auto"/>
        <w:left w:val="none" w:sz="0" w:space="0" w:color="auto"/>
        <w:bottom w:val="none" w:sz="0" w:space="0" w:color="auto"/>
        <w:right w:val="none" w:sz="0" w:space="0" w:color="auto"/>
      </w:divBdr>
    </w:div>
    <w:div w:id="51663729">
      <w:bodyDiv w:val="1"/>
      <w:marLeft w:val="0"/>
      <w:marRight w:val="0"/>
      <w:marTop w:val="0"/>
      <w:marBottom w:val="0"/>
      <w:divBdr>
        <w:top w:val="none" w:sz="0" w:space="0" w:color="auto"/>
        <w:left w:val="none" w:sz="0" w:space="0" w:color="auto"/>
        <w:bottom w:val="none" w:sz="0" w:space="0" w:color="auto"/>
        <w:right w:val="none" w:sz="0" w:space="0" w:color="auto"/>
      </w:divBdr>
    </w:div>
    <w:div w:id="54624211">
      <w:bodyDiv w:val="1"/>
      <w:marLeft w:val="0"/>
      <w:marRight w:val="0"/>
      <w:marTop w:val="0"/>
      <w:marBottom w:val="0"/>
      <w:divBdr>
        <w:top w:val="none" w:sz="0" w:space="0" w:color="auto"/>
        <w:left w:val="none" w:sz="0" w:space="0" w:color="auto"/>
        <w:bottom w:val="none" w:sz="0" w:space="0" w:color="auto"/>
        <w:right w:val="none" w:sz="0" w:space="0" w:color="auto"/>
      </w:divBdr>
    </w:div>
    <w:div w:id="60296560">
      <w:bodyDiv w:val="1"/>
      <w:marLeft w:val="0"/>
      <w:marRight w:val="0"/>
      <w:marTop w:val="0"/>
      <w:marBottom w:val="0"/>
      <w:divBdr>
        <w:top w:val="none" w:sz="0" w:space="0" w:color="auto"/>
        <w:left w:val="none" w:sz="0" w:space="0" w:color="auto"/>
        <w:bottom w:val="none" w:sz="0" w:space="0" w:color="auto"/>
        <w:right w:val="none" w:sz="0" w:space="0" w:color="auto"/>
      </w:divBdr>
    </w:div>
    <w:div w:id="64256652">
      <w:bodyDiv w:val="1"/>
      <w:marLeft w:val="0"/>
      <w:marRight w:val="0"/>
      <w:marTop w:val="0"/>
      <w:marBottom w:val="0"/>
      <w:divBdr>
        <w:top w:val="none" w:sz="0" w:space="0" w:color="auto"/>
        <w:left w:val="none" w:sz="0" w:space="0" w:color="auto"/>
        <w:bottom w:val="none" w:sz="0" w:space="0" w:color="auto"/>
        <w:right w:val="none" w:sz="0" w:space="0" w:color="auto"/>
      </w:divBdr>
    </w:div>
    <w:div w:id="64425603">
      <w:bodyDiv w:val="1"/>
      <w:marLeft w:val="0"/>
      <w:marRight w:val="0"/>
      <w:marTop w:val="0"/>
      <w:marBottom w:val="0"/>
      <w:divBdr>
        <w:top w:val="none" w:sz="0" w:space="0" w:color="auto"/>
        <w:left w:val="none" w:sz="0" w:space="0" w:color="auto"/>
        <w:bottom w:val="none" w:sz="0" w:space="0" w:color="auto"/>
        <w:right w:val="none" w:sz="0" w:space="0" w:color="auto"/>
      </w:divBdr>
    </w:div>
    <w:div w:id="67920107">
      <w:bodyDiv w:val="1"/>
      <w:marLeft w:val="0"/>
      <w:marRight w:val="0"/>
      <w:marTop w:val="0"/>
      <w:marBottom w:val="0"/>
      <w:divBdr>
        <w:top w:val="none" w:sz="0" w:space="0" w:color="auto"/>
        <w:left w:val="none" w:sz="0" w:space="0" w:color="auto"/>
        <w:bottom w:val="none" w:sz="0" w:space="0" w:color="auto"/>
        <w:right w:val="none" w:sz="0" w:space="0" w:color="auto"/>
      </w:divBdr>
    </w:div>
    <w:div w:id="78988398">
      <w:bodyDiv w:val="1"/>
      <w:marLeft w:val="0"/>
      <w:marRight w:val="0"/>
      <w:marTop w:val="0"/>
      <w:marBottom w:val="0"/>
      <w:divBdr>
        <w:top w:val="none" w:sz="0" w:space="0" w:color="auto"/>
        <w:left w:val="none" w:sz="0" w:space="0" w:color="auto"/>
        <w:bottom w:val="none" w:sz="0" w:space="0" w:color="auto"/>
        <w:right w:val="none" w:sz="0" w:space="0" w:color="auto"/>
      </w:divBdr>
    </w:div>
    <w:div w:id="81072504">
      <w:bodyDiv w:val="1"/>
      <w:marLeft w:val="0"/>
      <w:marRight w:val="0"/>
      <w:marTop w:val="0"/>
      <w:marBottom w:val="0"/>
      <w:divBdr>
        <w:top w:val="none" w:sz="0" w:space="0" w:color="auto"/>
        <w:left w:val="none" w:sz="0" w:space="0" w:color="auto"/>
        <w:bottom w:val="none" w:sz="0" w:space="0" w:color="auto"/>
        <w:right w:val="none" w:sz="0" w:space="0" w:color="auto"/>
      </w:divBdr>
    </w:div>
    <w:div w:id="93064087">
      <w:bodyDiv w:val="1"/>
      <w:marLeft w:val="0"/>
      <w:marRight w:val="0"/>
      <w:marTop w:val="0"/>
      <w:marBottom w:val="0"/>
      <w:divBdr>
        <w:top w:val="none" w:sz="0" w:space="0" w:color="auto"/>
        <w:left w:val="none" w:sz="0" w:space="0" w:color="auto"/>
        <w:bottom w:val="none" w:sz="0" w:space="0" w:color="auto"/>
        <w:right w:val="none" w:sz="0" w:space="0" w:color="auto"/>
      </w:divBdr>
    </w:div>
    <w:div w:id="95634681">
      <w:bodyDiv w:val="1"/>
      <w:marLeft w:val="0"/>
      <w:marRight w:val="0"/>
      <w:marTop w:val="0"/>
      <w:marBottom w:val="0"/>
      <w:divBdr>
        <w:top w:val="none" w:sz="0" w:space="0" w:color="auto"/>
        <w:left w:val="none" w:sz="0" w:space="0" w:color="auto"/>
        <w:bottom w:val="none" w:sz="0" w:space="0" w:color="auto"/>
        <w:right w:val="none" w:sz="0" w:space="0" w:color="auto"/>
      </w:divBdr>
    </w:div>
    <w:div w:id="101147342">
      <w:bodyDiv w:val="1"/>
      <w:marLeft w:val="0"/>
      <w:marRight w:val="0"/>
      <w:marTop w:val="0"/>
      <w:marBottom w:val="0"/>
      <w:divBdr>
        <w:top w:val="none" w:sz="0" w:space="0" w:color="auto"/>
        <w:left w:val="none" w:sz="0" w:space="0" w:color="auto"/>
        <w:bottom w:val="none" w:sz="0" w:space="0" w:color="auto"/>
        <w:right w:val="none" w:sz="0" w:space="0" w:color="auto"/>
      </w:divBdr>
    </w:div>
    <w:div w:id="106892086">
      <w:bodyDiv w:val="1"/>
      <w:marLeft w:val="0"/>
      <w:marRight w:val="0"/>
      <w:marTop w:val="0"/>
      <w:marBottom w:val="0"/>
      <w:divBdr>
        <w:top w:val="none" w:sz="0" w:space="0" w:color="auto"/>
        <w:left w:val="none" w:sz="0" w:space="0" w:color="auto"/>
        <w:bottom w:val="none" w:sz="0" w:space="0" w:color="auto"/>
        <w:right w:val="none" w:sz="0" w:space="0" w:color="auto"/>
      </w:divBdr>
    </w:div>
    <w:div w:id="133837746">
      <w:bodyDiv w:val="1"/>
      <w:marLeft w:val="0"/>
      <w:marRight w:val="0"/>
      <w:marTop w:val="0"/>
      <w:marBottom w:val="0"/>
      <w:divBdr>
        <w:top w:val="none" w:sz="0" w:space="0" w:color="auto"/>
        <w:left w:val="none" w:sz="0" w:space="0" w:color="auto"/>
        <w:bottom w:val="none" w:sz="0" w:space="0" w:color="auto"/>
        <w:right w:val="none" w:sz="0" w:space="0" w:color="auto"/>
      </w:divBdr>
    </w:div>
    <w:div w:id="134763301">
      <w:bodyDiv w:val="1"/>
      <w:marLeft w:val="0"/>
      <w:marRight w:val="0"/>
      <w:marTop w:val="0"/>
      <w:marBottom w:val="0"/>
      <w:divBdr>
        <w:top w:val="none" w:sz="0" w:space="0" w:color="auto"/>
        <w:left w:val="none" w:sz="0" w:space="0" w:color="auto"/>
        <w:bottom w:val="none" w:sz="0" w:space="0" w:color="auto"/>
        <w:right w:val="none" w:sz="0" w:space="0" w:color="auto"/>
      </w:divBdr>
    </w:div>
    <w:div w:id="136340821">
      <w:bodyDiv w:val="1"/>
      <w:marLeft w:val="0"/>
      <w:marRight w:val="0"/>
      <w:marTop w:val="0"/>
      <w:marBottom w:val="0"/>
      <w:divBdr>
        <w:top w:val="none" w:sz="0" w:space="0" w:color="auto"/>
        <w:left w:val="none" w:sz="0" w:space="0" w:color="auto"/>
        <w:bottom w:val="none" w:sz="0" w:space="0" w:color="auto"/>
        <w:right w:val="none" w:sz="0" w:space="0" w:color="auto"/>
      </w:divBdr>
    </w:div>
    <w:div w:id="140318781">
      <w:bodyDiv w:val="1"/>
      <w:marLeft w:val="0"/>
      <w:marRight w:val="0"/>
      <w:marTop w:val="0"/>
      <w:marBottom w:val="0"/>
      <w:divBdr>
        <w:top w:val="none" w:sz="0" w:space="0" w:color="auto"/>
        <w:left w:val="none" w:sz="0" w:space="0" w:color="auto"/>
        <w:bottom w:val="none" w:sz="0" w:space="0" w:color="auto"/>
        <w:right w:val="none" w:sz="0" w:space="0" w:color="auto"/>
      </w:divBdr>
    </w:div>
    <w:div w:id="146285871">
      <w:bodyDiv w:val="1"/>
      <w:marLeft w:val="0"/>
      <w:marRight w:val="0"/>
      <w:marTop w:val="0"/>
      <w:marBottom w:val="0"/>
      <w:divBdr>
        <w:top w:val="none" w:sz="0" w:space="0" w:color="auto"/>
        <w:left w:val="none" w:sz="0" w:space="0" w:color="auto"/>
        <w:bottom w:val="none" w:sz="0" w:space="0" w:color="auto"/>
        <w:right w:val="none" w:sz="0" w:space="0" w:color="auto"/>
      </w:divBdr>
    </w:div>
    <w:div w:id="159318361">
      <w:bodyDiv w:val="1"/>
      <w:marLeft w:val="0"/>
      <w:marRight w:val="0"/>
      <w:marTop w:val="0"/>
      <w:marBottom w:val="0"/>
      <w:divBdr>
        <w:top w:val="none" w:sz="0" w:space="0" w:color="auto"/>
        <w:left w:val="none" w:sz="0" w:space="0" w:color="auto"/>
        <w:bottom w:val="none" w:sz="0" w:space="0" w:color="auto"/>
        <w:right w:val="none" w:sz="0" w:space="0" w:color="auto"/>
      </w:divBdr>
    </w:div>
    <w:div w:id="164102328">
      <w:bodyDiv w:val="1"/>
      <w:marLeft w:val="0"/>
      <w:marRight w:val="0"/>
      <w:marTop w:val="0"/>
      <w:marBottom w:val="0"/>
      <w:divBdr>
        <w:top w:val="none" w:sz="0" w:space="0" w:color="auto"/>
        <w:left w:val="none" w:sz="0" w:space="0" w:color="auto"/>
        <w:bottom w:val="none" w:sz="0" w:space="0" w:color="auto"/>
        <w:right w:val="none" w:sz="0" w:space="0" w:color="auto"/>
      </w:divBdr>
    </w:div>
    <w:div w:id="164318950">
      <w:bodyDiv w:val="1"/>
      <w:marLeft w:val="0"/>
      <w:marRight w:val="0"/>
      <w:marTop w:val="0"/>
      <w:marBottom w:val="0"/>
      <w:divBdr>
        <w:top w:val="none" w:sz="0" w:space="0" w:color="auto"/>
        <w:left w:val="none" w:sz="0" w:space="0" w:color="auto"/>
        <w:bottom w:val="none" w:sz="0" w:space="0" w:color="auto"/>
        <w:right w:val="none" w:sz="0" w:space="0" w:color="auto"/>
      </w:divBdr>
    </w:div>
    <w:div w:id="164712551">
      <w:bodyDiv w:val="1"/>
      <w:marLeft w:val="0"/>
      <w:marRight w:val="0"/>
      <w:marTop w:val="0"/>
      <w:marBottom w:val="0"/>
      <w:divBdr>
        <w:top w:val="none" w:sz="0" w:space="0" w:color="auto"/>
        <w:left w:val="none" w:sz="0" w:space="0" w:color="auto"/>
        <w:bottom w:val="none" w:sz="0" w:space="0" w:color="auto"/>
        <w:right w:val="none" w:sz="0" w:space="0" w:color="auto"/>
      </w:divBdr>
    </w:div>
    <w:div w:id="164980514">
      <w:bodyDiv w:val="1"/>
      <w:marLeft w:val="0"/>
      <w:marRight w:val="0"/>
      <w:marTop w:val="0"/>
      <w:marBottom w:val="0"/>
      <w:divBdr>
        <w:top w:val="none" w:sz="0" w:space="0" w:color="auto"/>
        <w:left w:val="none" w:sz="0" w:space="0" w:color="auto"/>
        <w:bottom w:val="none" w:sz="0" w:space="0" w:color="auto"/>
        <w:right w:val="none" w:sz="0" w:space="0" w:color="auto"/>
      </w:divBdr>
    </w:div>
    <w:div w:id="167142652">
      <w:bodyDiv w:val="1"/>
      <w:marLeft w:val="0"/>
      <w:marRight w:val="0"/>
      <w:marTop w:val="0"/>
      <w:marBottom w:val="0"/>
      <w:divBdr>
        <w:top w:val="none" w:sz="0" w:space="0" w:color="auto"/>
        <w:left w:val="none" w:sz="0" w:space="0" w:color="auto"/>
        <w:bottom w:val="none" w:sz="0" w:space="0" w:color="auto"/>
        <w:right w:val="none" w:sz="0" w:space="0" w:color="auto"/>
      </w:divBdr>
    </w:div>
    <w:div w:id="176165143">
      <w:bodyDiv w:val="1"/>
      <w:marLeft w:val="0"/>
      <w:marRight w:val="0"/>
      <w:marTop w:val="0"/>
      <w:marBottom w:val="0"/>
      <w:divBdr>
        <w:top w:val="none" w:sz="0" w:space="0" w:color="auto"/>
        <w:left w:val="none" w:sz="0" w:space="0" w:color="auto"/>
        <w:bottom w:val="none" w:sz="0" w:space="0" w:color="auto"/>
        <w:right w:val="none" w:sz="0" w:space="0" w:color="auto"/>
      </w:divBdr>
    </w:div>
    <w:div w:id="185605911">
      <w:bodyDiv w:val="1"/>
      <w:marLeft w:val="0"/>
      <w:marRight w:val="0"/>
      <w:marTop w:val="0"/>
      <w:marBottom w:val="0"/>
      <w:divBdr>
        <w:top w:val="none" w:sz="0" w:space="0" w:color="auto"/>
        <w:left w:val="none" w:sz="0" w:space="0" w:color="auto"/>
        <w:bottom w:val="none" w:sz="0" w:space="0" w:color="auto"/>
        <w:right w:val="none" w:sz="0" w:space="0" w:color="auto"/>
      </w:divBdr>
    </w:div>
    <w:div w:id="192810197">
      <w:bodyDiv w:val="1"/>
      <w:marLeft w:val="0"/>
      <w:marRight w:val="0"/>
      <w:marTop w:val="0"/>
      <w:marBottom w:val="0"/>
      <w:divBdr>
        <w:top w:val="none" w:sz="0" w:space="0" w:color="auto"/>
        <w:left w:val="none" w:sz="0" w:space="0" w:color="auto"/>
        <w:bottom w:val="none" w:sz="0" w:space="0" w:color="auto"/>
        <w:right w:val="none" w:sz="0" w:space="0" w:color="auto"/>
      </w:divBdr>
    </w:div>
    <w:div w:id="194470914">
      <w:bodyDiv w:val="1"/>
      <w:marLeft w:val="0"/>
      <w:marRight w:val="0"/>
      <w:marTop w:val="0"/>
      <w:marBottom w:val="0"/>
      <w:divBdr>
        <w:top w:val="none" w:sz="0" w:space="0" w:color="auto"/>
        <w:left w:val="none" w:sz="0" w:space="0" w:color="auto"/>
        <w:bottom w:val="none" w:sz="0" w:space="0" w:color="auto"/>
        <w:right w:val="none" w:sz="0" w:space="0" w:color="auto"/>
      </w:divBdr>
    </w:div>
    <w:div w:id="203951961">
      <w:bodyDiv w:val="1"/>
      <w:marLeft w:val="0"/>
      <w:marRight w:val="0"/>
      <w:marTop w:val="0"/>
      <w:marBottom w:val="0"/>
      <w:divBdr>
        <w:top w:val="none" w:sz="0" w:space="0" w:color="auto"/>
        <w:left w:val="none" w:sz="0" w:space="0" w:color="auto"/>
        <w:bottom w:val="none" w:sz="0" w:space="0" w:color="auto"/>
        <w:right w:val="none" w:sz="0" w:space="0" w:color="auto"/>
      </w:divBdr>
    </w:div>
    <w:div w:id="203980660">
      <w:bodyDiv w:val="1"/>
      <w:marLeft w:val="0"/>
      <w:marRight w:val="0"/>
      <w:marTop w:val="0"/>
      <w:marBottom w:val="0"/>
      <w:divBdr>
        <w:top w:val="none" w:sz="0" w:space="0" w:color="auto"/>
        <w:left w:val="none" w:sz="0" w:space="0" w:color="auto"/>
        <w:bottom w:val="none" w:sz="0" w:space="0" w:color="auto"/>
        <w:right w:val="none" w:sz="0" w:space="0" w:color="auto"/>
      </w:divBdr>
    </w:div>
    <w:div w:id="204803133">
      <w:bodyDiv w:val="1"/>
      <w:marLeft w:val="0"/>
      <w:marRight w:val="0"/>
      <w:marTop w:val="0"/>
      <w:marBottom w:val="0"/>
      <w:divBdr>
        <w:top w:val="none" w:sz="0" w:space="0" w:color="auto"/>
        <w:left w:val="none" w:sz="0" w:space="0" w:color="auto"/>
        <w:bottom w:val="none" w:sz="0" w:space="0" w:color="auto"/>
        <w:right w:val="none" w:sz="0" w:space="0" w:color="auto"/>
      </w:divBdr>
    </w:div>
    <w:div w:id="205610024">
      <w:bodyDiv w:val="1"/>
      <w:marLeft w:val="0"/>
      <w:marRight w:val="0"/>
      <w:marTop w:val="0"/>
      <w:marBottom w:val="0"/>
      <w:divBdr>
        <w:top w:val="none" w:sz="0" w:space="0" w:color="auto"/>
        <w:left w:val="none" w:sz="0" w:space="0" w:color="auto"/>
        <w:bottom w:val="none" w:sz="0" w:space="0" w:color="auto"/>
        <w:right w:val="none" w:sz="0" w:space="0" w:color="auto"/>
      </w:divBdr>
    </w:div>
    <w:div w:id="209611957">
      <w:bodyDiv w:val="1"/>
      <w:marLeft w:val="0"/>
      <w:marRight w:val="0"/>
      <w:marTop w:val="0"/>
      <w:marBottom w:val="0"/>
      <w:divBdr>
        <w:top w:val="none" w:sz="0" w:space="0" w:color="auto"/>
        <w:left w:val="none" w:sz="0" w:space="0" w:color="auto"/>
        <w:bottom w:val="none" w:sz="0" w:space="0" w:color="auto"/>
        <w:right w:val="none" w:sz="0" w:space="0" w:color="auto"/>
      </w:divBdr>
    </w:div>
    <w:div w:id="212280699">
      <w:bodyDiv w:val="1"/>
      <w:marLeft w:val="0"/>
      <w:marRight w:val="0"/>
      <w:marTop w:val="0"/>
      <w:marBottom w:val="0"/>
      <w:divBdr>
        <w:top w:val="none" w:sz="0" w:space="0" w:color="auto"/>
        <w:left w:val="none" w:sz="0" w:space="0" w:color="auto"/>
        <w:bottom w:val="none" w:sz="0" w:space="0" w:color="auto"/>
        <w:right w:val="none" w:sz="0" w:space="0" w:color="auto"/>
      </w:divBdr>
    </w:div>
    <w:div w:id="222251650">
      <w:bodyDiv w:val="1"/>
      <w:marLeft w:val="0"/>
      <w:marRight w:val="0"/>
      <w:marTop w:val="0"/>
      <w:marBottom w:val="0"/>
      <w:divBdr>
        <w:top w:val="none" w:sz="0" w:space="0" w:color="auto"/>
        <w:left w:val="none" w:sz="0" w:space="0" w:color="auto"/>
        <w:bottom w:val="none" w:sz="0" w:space="0" w:color="auto"/>
        <w:right w:val="none" w:sz="0" w:space="0" w:color="auto"/>
      </w:divBdr>
    </w:div>
    <w:div w:id="222983008">
      <w:bodyDiv w:val="1"/>
      <w:marLeft w:val="0"/>
      <w:marRight w:val="0"/>
      <w:marTop w:val="0"/>
      <w:marBottom w:val="0"/>
      <w:divBdr>
        <w:top w:val="none" w:sz="0" w:space="0" w:color="auto"/>
        <w:left w:val="none" w:sz="0" w:space="0" w:color="auto"/>
        <w:bottom w:val="none" w:sz="0" w:space="0" w:color="auto"/>
        <w:right w:val="none" w:sz="0" w:space="0" w:color="auto"/>
      </w:divBdr>
    </w:div>
    <w:div w:id="226650347">
      <w:bodyDiv w:val="1"/>
      <w:marLeft w:val="0"/>
      <w:marRight w:val="0"/>
      <w:marTop w:val="0"/>
      <w:marBottom w:val="0"/>
      <w:divBdr>
        <w:top w:val="none" w:sz="0" w:space="0" w:color="auto"/>
        <w:left w:val="none" w:sz="0" w:space="0" w:color="auto"/>
        <w:bottom w:val="none" w:sz="0" w:space="0" w:color="auto"/>
        <w:right w:val="none" w:sz="0" w:space="0" w:color="auto"/>
      </w:divBdr>
    </w:div>
    <w:div w:id="230237210">
      <w:bodyDiv w:val="1"/>
      <w:marLeft w:val="0"/>
      <w:marRight w:val="0"/>
      <w:marTop w:val="0"/>
      <w:marBottom w:val="0"/>
      <w:divBdr>
        <w:top w:val="none" w:sz="0" w:space="0" w:color="auto"/>
        <w:left w:val="none" w:sz="0" w:space="0" w:color="auto"/>
        <w:bottom w:val="none" w:sz="0" w:space="0" w:color="auto"/>
        <w:right w:val="none" w:sz="0" w:space="0" w:color="auto"/>
      </w:divBdr>
    </w:div>
    <w:div w:id="236016838">
      <w:bodyDiv w:val="1"/>
      <w:marLeft w:val="0"/>
      <w:marRight w:val="0"/>
      <w:marTop w:val="0"/>
      <w:marBottom w:val="0"/>
      <w:divBdr>
        <w:top w:val="none" w:sz="0" w:space="0" w:color="auto"/>
        <w:left w:val="none" w:sz="0" w:space="0" w:color="auto"/>
        <w:bottom w:val="none" w:sz="0" w:space="0" w:color="auto"/>
        <w:right w:val="none" w:sz="0" w:space="0" w:color="auto"/>
      </w:divBdr>
    </w:div>
    <w:div w:id="244341440">
      <w:bodyDiv w:val="1"/>
      <w:marLeft w:val="0"/>
      <w:marRight w:val="0"/>
      <w:marTop w:val="0"/>
      <w:marBottom w:val="0"/>
      <w:divBdr>
        <w:top w:val="none" w:sz="0" w:space="0" w:color="auto"/>
        <w:left w:val="none" w:sz="0" w:space="0" w:color="auto"/>
        <w:bottom w:val="none" w:sz="0" w:space="0" w:color="auto"/>
        <w:right w:val="none" w:sz="0" w:space="0" w:color="auto"/>
      </w:divBdr>
    </w:div>
    <w:div w:id="245967256">
      <w:bodyDiv w:val="1"/>
      <w:marLeft w:val="0"/>
      <w:marRight w:val="0"/>
      <w:marTop w:val="0"/>
      <w:marBottom w:val="0"/>
      <w:divBdr>
        <w:top w:val="none" w:sz="0" w:space="0" w:color="auto"/>
        <w:left w:val="none" w:sz="0" w:space="0" w:color="auto"/>
        <w:bottom w:val="none" w:sz="0" w:space="0" w:color="auto"/>
        <w:right w:val="none" w:sz="0" w:space="0" w:color="auto"/>
      </w:divBdr>
    </w:div>
    <w:div w:id="246616825">
      <w:bodyDiv w:val="1"/>
      <w:marLeft w:val="0"/>
      <w:marRight w:val="0"/>
      <w:marTop w:val="0"/>
      <w:marBottom w:val="0"/>
      <w:divBdr>
        <w:top w:val="none" w:sz="0" w:space="0" w:color="auto"/>
        <w:left w:val="none" w:sz="0" w:space="0" w:color="auto"/>
        <w:bottom w:val="none" w:sz="0" w:space="0" w:color="auto"/>
        <w:right w:val="none" w:sz="0" w:space="0" w:color="auto"/>
      </w:divBdr>
    </w:div>
    <w:div w:id="246967745">
      <w:bodyDiv w:val="1"/>
      <w:marLeft w:val="0"/>
      <w:marRight w:val="0"/>
      <w:marTop w:val="0"/>
      <w:marBottom w:val="0"/>
      <w:divBdr>
        <w:top w:val="none" w:sz="0" w:space="0" w:color="auto"/>
        <w:left w:val="none" w:sz="0" w:space="0" w:color="auto"/>
        <w:bottom w:val="none" w:sz="0" w:space="0" w:color="auto"/>
        <w:right w:val="none" w:sz="0" w:space="0" w:color="auto"/>
      </w:divBdr>
    </w:div>
    <w:div w:id="258564789">
      <w:bodyDiv w:val="1"/>
      <w:marLeft w:val="0"/>
      <w:marRight w:val="0"/>
      <w:marTop w:val="0"/>
      <w:marBottom w:val="0"/>
      <w:divBdr>
        <w:top w:val="none" w:sz="0" w:space="0" w:color="auto"/>
        <w:left w:val="none" w:sz="0" w:space="0" w:color="auto"/>
        <w:bottom w:val="none" w:sz="0" w:space="0" w:color="auto"/>
        <w:right w:val="none" w:sz="0" w:space="0" w:color="auto"/>
      </w:divBdr>
    </w:div>
    <w:div w:id="264000387">
      <w:bodyDiv w:val="1"/>
      <w:marLeft w:val="0"/>
      <w:marRight w:val="0"/>
      <w:marTop w:val="0"/>
      <w:marBottom w:val="0"/>
      <w:divBdr>
        <w:top w:val="none" w:sz="0" w:space="0" w:color="auto"/>
        <w:left w:val="none" w:sz="0" w:space="0" w:color="auto"/>
        <w:bottom w:val="none" w:sz="0" w:space="0" w:color="auto"/>
        <w:right w:val="none" w:sz="0" w:space="0" w:color="auto"/>
      </w:divBdr>
    </w:div>
    <w:div w:id="266936921">
      <w:bodyDiv w:val="1"/>
      <w:marLeft w:val="0"/>
      <w:marRight w:val="0"/>
      <w:marTop w:val="0"/>
      <w:marBottom w:val="0"/>
      <w:divBdr>
        <w:top w:val="none" w:sz="0" w:space="0" w:color="auto"/>
        <w:left w:val="none" w:sz="0" w:space="0" w:color="auto"/>
        <w:bottom w:val="none" w:sz="0" w:space="0" w:color="auto"/>
        <w:right w:val="none" w:sz="0" w:space="0" w:color="auto"/>
      </w:divBdr>
    </w:div>
    <w:div w:id="275068651">
      <w:bodyDiv w:val="1"/>
      <w:marLeft w:val="0"/>
      <w:marRight w:val="0"/>
      <w:marTop w:val="0"/>
      <w:marBottom w:val="0"/>
      <w:divBdr>
        <w:top w:val="none" w:sz="0" w:space="0" w:color="auto"/>
        <w:left w:val="none" w:sz="0" w:space="0" w:color="auto"/>
        <w:bottom w:val="none" w:sz="0" w:space="0" w:color="auto"/>
        <w:right w:val="none" w:sz="0" w:space="0" w:color="auto"/>
      </w:divBdr>
    </w:div>
    <w:div w:id="276059802">
      <w:bodyDiv w:val="1"/>
      <w:marLeft w:val="0"/>
      <w:marRight w:val="0"/>
      <w:marTop w:val="0"/>
      <w:marBottom w:val="0"/>
      <w:divBdr>
        <w:top w:val="none" w:sz="0" w:space="0" w:color="auto"/>
        <w:left w:val="none" w:sz="0" w:space="0" w:color="auto"/>
        <w:bottom w:val="none" w:sz="0" w:space="0" w:color="auto"/>
        <w:right w:val="none" w:sz="0" w:space="0" w:color="auto"/>
      </w:divBdr>
    </w:div>
    <w:div w:id="276642217">
      <w:bodyDiv w:val="1"/>
      <w:marLeft w:val="0"/>
      <w:marRight w:val="0"/>
      <w:marTop w:val="0"/>
      <w:marBottom w:val="0"/>
      <w:divBdr>
        <w:top w:val="none" w:sz="0" w:space="0" w:color="auto"/>
        <w:left w:val="none" w:sz="0" w:space="0" w:color="auto"/>
        <w:bottom w:val="none" w:sz="0" w:space="0" w:color="auto"/>
        <w:right w:val="none" w:sz="0" w:space="0" w:color="auto"/>
      </w:divBdr>
    </w:div>
    <w:div w:id="279532367">
      <w:bodyDiv w:val="1"/>
      <w:marLeft w:val="0"/>
      <w:marRight w:val="0"/>
      <w:marTop w:val="0"/>
      <w:marBottom w:val="0"/>
      <w:divBdr>
        <w:top w:val="none" w:sz="0" w:space="0" w:color="auto"/>
        <w:left w:val="none" w:sz="0" w:space="0" w:color="auto"/>
        <w:bottom w:val="none" w:sz="0" w:space="0" w:color="auto"/>
        <w:right w:val="none" w:sz="0" w:space="0" w:color="auto"/>
      </w:divBdr>
    </w:div>
    <w:div w:id="283390043">
      <w:bodyDiv w:val="1"/>
      <w:marLeft w:val="0"/>
      <w:marRight w:val="0"/>
      <w:marTop w:val="0"/>
      <w:marBottom w:val="0"/>
      <w:divBdr>
        <w:top w:val="none" w:sz="0" w:space="0" w:color="auto"/>
        <w:left w:val="none" w:sz="0" w:space="0" w:color="auto"/>
        <w:bottom w:val="none" w:sz="0" w:space="0" w:color="auto"/>
        <w:right w:val="none" w:sz="0" w:space="0" w:color="auto"/>
      </w:divBdr>
    </w:div>
    <w:div w:id="287593591">
      <w:bodyDiv w:val="1"/>
      <w:marLeft w:val="0"/>
      <w:marRight w:val="0"/>
      <w:marTop w:val="0"/>
      <w:marBottom w:val="0"/>
      <w:divBdr>
        <w:top w:val="none" w:sz="0" w:space="0" w:color="auto"/>
        <w:left w:val="none" w:sz="0" w:space="0" w:color="auto"/>
        <w:bottom w:val="none" w:sz="0" w:space="0" w:color="auto"/>
        <w:right w:val="none" w:sz="0" w:space="0" w:color="auto"/>
      </w:divBdr>
    </w:div>
    <w:div w:id="291907093">
      <w:bodyDiv w:val="1"/>
      <w:marLeft w:val="0"/>
      <w:marRight w:val="0"/>
      <w:marTop w:val="0"/>
      <w:marBottom w:val="0"/>
      <w:divBdr>
        <w:top w:val="none" w:sz="0" w:space="0" w:color="auto"/>
        <w:left w:val="none" w:sz="0" w:space="0" w:color="auto"/>
        <w:bottom w:val="none" w:sz="0" w:space="0" w:color="auto"/>
        <w:right w:val="none" w:sz="0" w:space="0" w:color="auto"/>
      </w:divBdr>
    </w:div>
    <w:div w:id="304891240">
      <w:bodyDiv w:val="1"/>
      <w:marLeft w:val="0"/>
      <w:marRight w:val="0"/>
      <w:marTop w:val="0"/>
      <w:marBottom w:val="0"/>
      <w:divBdr>
        <w:top w:val="none" w:sz="0" w:space="0" w:color="auto"/>
        <w:left w:val="none" w:sz="0" w:space="0" w:color="auto"/>
        <w:bottom w:val="none" w:sz="0" w:space="0" w:color="auto"/>
        <w:right w:val="none" w:sz="0" w:space="0" w:color="auto"/>
      </w:divBdr>
    </w:div>
    <w:div w:id="315228757">
      <w:bodyDiv w:val="1"/>
      <w:marLeft w:val="0"/>
      <w:marRight w:val="0"/>
      <w:marTop w:val="0"/>
      <w:marBottom w:val="0"/>
      <w:divBdr>
        <w:top w:val="none" w:sz="0" w:space="0" w:color="auto"/>
        <w:left w:val="none" w:sz="0" w:space="0" w:color="auto"/>
        <w:bottom w:val="none" w:sz="0" w:space="0" w:color="auto"/>
        <w:right w:val="none" w:sz="0" w:space="0" w:color="auto"/>
      </w:divBdr>
    </w:div>
    <w:div w:id="317073994">
      <w:bodyDiv w:val="1"/>
      <w:marLeft w:val="0"/>
      <w:marRight w:val="0"/>
      <w:marTop w:val="0"/>
      <w:marBottom w:val="0"/>
      <w:divBdr>
        <w:top w:val="none" w:sz="0" w:space="0" w:color="auto"/>
        <w:left w:val="none" w:sz="0" w:space="0" w:color="auto"/>
        <w:bottom w:val="none" w:sz="0" w:space="0" w:color="auto"/>
        <w:right w:val="none" w:sz="0" w:space="0" w:color="auto"/>
      </w:divBdr>
    </w:div>
    <w:div w:id="321004235">
      <w:bodyDiv w:val="1"/>
      <w:marLeft w:val="0"/>
      <w:marRight w:val="0"/>
      <w:marTop w:val="0"/>
      <w:marBottom w:val="0"/>
      <w:divBdr>
        <w:top w:val="none" w:sz="0" w:space="0" w:color="auto"/>
        <w:left w:val="none" w:sz="0" w:space="0" w:color="auto"/>
        <w:bottom w:val="none" w:sz="0" w:space="0" w:color="auto"/>
        <w:right w:val="none" w:sz="0" w:space="0" w:color="auto"/>
      </w:divBdr>
    </w:div>
    <w:div w:id="329019426">
      <w:bodyDiv w:val="1"/>
      <w:marLeft w:val="0"/>
      <w:marRight w:val="0"/>
      <w:marTop w:val="0"/>
      <w:marBottom w:val="0"/>
      <w:divBdr>
        <w:top w:val="none" w:sz="0" w:space="0" w:color="auto"/>
        <w:left w:val="none" w:sz="0" w:space="0" w:color="auto"/>
        <w:bottom w:val="none" w:sz="0" w:space="0" w:color="auto"/>
        <w:right w:val="none" w:sz="0" w:space="0" w:color="auto"/>
      </w:divBdr>
    </w:div>
    <w:div w:id="345249912">
      <w:bodyDiv w:val="1"/>
      <w:marLeft w:val="0"/>
      <w:marRight w:val="0"/>
      <w:marTop w:val="0"/>
      <w:marBottom w:val="0"/>
      <w:divBdr>
        <w:top w:val="none" w:sz="0" w:space="0" w:color="auto"/>
        <w:left w:val="none" w:sz="0" w:space="0" w:color="auto"/>
        <w:bottom w:val="none" w:sz="0" w:space="0" w:color="auto"/>
        <w:right w:val="none" w:sz="0" w:space="0" w:color="auto"/>
      </w:divBdr>
    </w:div>
    <w:div w:id="352073195">
      <w:bodyDiv w:val="1"/>
      <w:marLeft w:val="0"/>
      <w:marRight w:val="0"/>
      <w:marTop w:val="0"/>
      <w:marBottom w:val="0"/>
      <w:divBdr>
        <w:top w:val="none" w:sz="0" w:space="0" w:color="auto"/>
        <w:left w:val="none" w:sz="0" w:space="0" w:color="auto"/>
        <w:bottom w:val="none" w:sz="0" w:space="0" w:color="auto"/>
        <w:right w:val="none" w:sz="0" w:space="0" w:color="auto"/>
      </w:divBdr>
    </w:div>
    <w:div w:id="352271251">
      <w:bodyDiv w:val="1"/>
      <w:marLeft w:val="0"/>
      <w:marRight w:val="0"/>
      <w:marTop w:val="0"/>
      <w:marBottom w:val="0"/>
      <w:divBdr>
        <w:top w:val="none" w:sz="0" w:space="0" w:color="auto"/>
        <w:left w:val="none" w:sz="0" w:space="0" w:color="auto"/>
        <w:bottom w:val="none" w:sz="0" w:space="0" w:color="auto"/>
        <w:right w:val="none" w:sz="0" w:space="0" w:color="auto"/>
      </w:divBdr>
    </w:div>
    <w:div w:id="360013227">
      <w:bodyDiv w:val="1"/>
      <w:marLeft w:val="0"/>
      <w:marRight w:val="0"/>
      <w:marTop w:val="0"/>
      <w:marBottom w:val="0"/>
      <w:divBdr>
        <w:top w:val="none" w:sz="0" w:space="0" w:color="auto"/>
        <w:left w:val="none" w:sz="0" w:space="0" w:color="auto"/>
        <w:bottom w:val="none" w:sz="0" w:space="0" w:color="auto"/>
        <w:right w:val="none" w:sz="0" w:space="0" w:color="auto"/>
      </w:divBdr>
    </w:div>
    <w:div w:id="362363320">
      <w:bodyDiv w:val="1"/>
      <w:marLeft w:val="0"/>
      <w:marRight w:val="0"/>
      <w:marTop w:val="0"/>
      <w:marBottom w:val="0"/>
      <w:divBdr>
        <w:top w:val="none" w:sz="0" w:space="0" w:color="auto"/>
        <w:left w:val="none" w:sz="0" w:space="0" w:color="auto"/>
        <w:bottom w:val="none" w:sz="0" w:space="0" w:color="auto"/>
        <w:right w:val="none" w:sz="0" w:space="0" w:color="auto"/>
      </w:divBdr>
    </w:div>
    <w:div w:id="362487586">
      <w:bodyDiv w:val="1"/>
      <w:marLeft w:val="0"/>
      <w:marRight w:val="0"/>
      <w:marTop w:val="0"/>
      <w:marBottom w:val="0"/>
      <w:divBdr>
        <w:top w:val="none" w:sz="0" w:space="0" w:color="auto"/>
        <w:left w:val="none" w:sz="0" w:space="0" w:color="auto"/>
        <w:bottom w:val="none" w:sz="0" w:space="0" w:color="auto"/>
        <w:right w:val="none" w:sz="0" w:space="0" w:color="auto"/>
      </w:divBdr>
    </w:div>
    <w:div w:id="363866422">
      <w:bodyDiv w:val="1"/>
      <w:marLeft w:val="0"/>
      <w:marRight w:val="0"/>
      <w:marTop w:val="0"/>
      <w:marBottom w:val="0"/>
      <w:divBdr>
        <w:top w:val="none" w:sz="0" w:space="0" w:color="auto"/>
        <w:left w:val="none" w:sz="0" w:space="0" w:color="auto"/>
        <w:bottom w:val="none" w:sz="0" w:space="0" w:color="auto"/>
        <w:right w:val="none" w:sz="0" w:space="0" w:color="auto"/>
      </w:divBdr>
    </w:div>
    <w:div w:id="377438871">
      <w:bodyDiv w:val="1"/>
      <w:marLeft w:val="0"/>
      <w:marRight w:val="0"/>
      <w:marTop w:val="0"/>
      <w:marBottom w:val="0"/>
      <w:divBdr>
        <w:top w:val="none" w:sz="0" w:space="0" w:color="auto"/>
        <w:left w:val="none" w:sz="0" w:space="0" w:color="auto"/>
        <w:bottom w:val="none" w:sz="0" w:space="0" w:color="auto"/>
        <w:right w:val="none" w:sz="0" w:space="0" w:color="auto"/>
      </w:divBdr>
    </w:div>
    <w:div w:id="382294776">
      <w:bodyDiv w:val="1"/>
      <w:marLeft w:val="0"/>
      <w:marRight w:val="0"/>
      <w:marTop w:val="0"/>
      <w:marBottom w:val="0"/>
      <w:divBdr>
        <w:top w:val="none" w:sz="0" w:space="0" w:color="auto"/>
        <w:left w:val="none" w:sz="0" w:space="0" w:color="auto"/>
        <w:bottom w:val="none" w:sz="0" w:space="0" w:color="auto"/>
        <w:right w:val="none" w:sz="0" w:space="0" w:color="auto"/>
      </w:divBdr>
    </w:div>
    <w:div w:id="400638548">
      <w:bodyDiv w:val="1"/>
      <w:marLeft w:val="0"/>
      <w:marRight w:val="0"/>
      <w:marTop w:val="0"/>
      <w:marBottom w:val="0"/>
      <w:divBdr>
        <w:top w:val="none" w:sz="0" w:space="0" w:color="auto"/>
        <w:left w:val="none" w:sz="0" w:space="0" w:color="auto"/>
        <w:bottom w:val="none" w:sz="0" w:space="0" w:color="auto"/>
        <w:right w:val="none" w:sz="0" w:space="0" w:color="auto"/>
      </w:divBdr>
    </w:div>
    <w:div w:id="408886103">
      <w:bodyDiv w:val="1"/>
      <w:marLeft w:val="0"/>
      <w:marRight w:val="0"/>
      <w:marTop w:val="0"/>
      <w:marBottom w:val="0"/>
      <w:divBdr>
        <w:top w:val="none" w:sz="0" w:space="0" w:color="auto"/>
        <w:left w:val="none" w:sz="0" w:space="0" w:color="auto"/>
        <w:bottom w:val="none" w:sz="0" w:space="0" w:color="auto"/>
        <w:right w:val="none" w:sz="0" w:space="0" w:color="auto"/>
      </w:divBdr>
    </w:div>
    <w:div w:id="410929201">
      <w:bodyDiv w:val="1"/>
      <w:marLeft w:val="0"/>
      <w:marRight w:val="0"/>
      <w:marTop w:val="0"/>
      <w:marBottom w:val="0"/>
      <w:divBdr>
        <w:top w:val="none" w:sz="0" w:space="0" w:color="auto"/>
        <w:left w:val="none" w:sz="0" w:space="0" w:color="auto"/>
        <w:bottom w:val="none" w:sz="0" w:space="0" w:color="auto"/>
        <w:right w:val="none" w:sz="0" w:space="0" w:color="auto"/>
      </w:divBdr>
    </w:div>
    <w:div w:id="413211254">
      <w:bodyDiv w:val="1"/>
      <w:marLeft w:val="0"/>
      <w:marRight w:val="0"/>
      <w:marTop w:val="0"/>
      <w:marBottom w:val="0"/>
      <w:divBdr>
        <w:top w:val="none" w:sz="0" w:space="0" w:color="auto"/>
        <w:left w:val="none" w:sz="0" w:space="0" w:color="auto"/>
        <w:bottom w:val="none" w:sz="0" w:space="0" w:color="auto"/>
        <w:right w:val="none" w:sz="0" w:space="0" w:color="auto"/>
      </w:divBdr>
    </w:div>
    <w:div w:id="418255633">
      <w:bodyDiv w:val="1"/>
      <w:marLeft w:val="0"/>
      <w:marRight w:val="0"/>
      <w:marTop w:val="0"/>
      <w:marBottom w:val="0"/>
      <w:divBdr>
        <w:top w:val="none" w:sz="0" w:space="0" w:color="auto"/>
        <w:left w:val="none" w:sz="0" w:space="0" w:color="auto"/>
        <w:bottom w:val="none" w:sz="0" w:space="0" w:color="auto"/>
        <w:right w:val="none" w:sz="0" w:space="0" w:color="auto"/>
      </w:divBdr>
    </w:div>
    <w:div w:id="427309542">
      <w:bodyDiv w:val="1"/>
      <w:marLeft w:val="0"/>
      <w:marRight w:val="0"/>
      <w:marTop w:val="0"/>
      <w:marBottom w:val="0"/>
      <w:divBdr>
        <w:top w:val="none" w:sz="0" w:space="0" w:color="auto"/>
        <w:left w:val="none" w:sz="0" w:space="0" w:color="auto"/>
        <w:bottom w:val="none" w:sz="0" w:space="0" w:color="auto"/>
        <w:right w:val="none" w:sz="0" w:space="0" w:color="auto"/>
      </w:divBdr>
    </w:div>
    <w:div w:id="428888100">
      <w:bodyDiv w:val="1"/>
      <w:marLeft w:val="0"/>
      <w:marRight w:val="0"/>
      <w:marTop w:val="0"/>
      <w:marBottom w:val="0"/>
      <w:divBdr>
        <w:top w:val="none" w:sz="0" w:space="0" w:color="auto"/>
        <w:left w:val="none" w:sz="0" w:space="0" w:color="auto"/>
        <w:bottom w:val="none" w:sz="0" w:space="0" w:color="auto"/>
        <w:right w:val="none" w:sz="0" w:space="0" w:color="auto"/>
      </w:divBdr>
    </w:div>
    <w:div w:id="466551577">
      <w:bodyDiv w:val="1"/>
      <w:marLeft w:val="0"/>
      <w:marRight w:val="0"/>
      <w:marTop w:val="0"/>
      <w:marBottom w:val="0"/>
      <w:divBdr>
        <w:top w:val="none" w:sz="0" w:space="0" w:color="auto"/>
        <w:left w:val="none" w:sz="0" w:space="0" w:color="auto"/>
        <w:bottom w:val="none" w:sz="0" w:space="0" w:color="auto"/>
        <w:right w:val="none" w:sz="0" w:space="0" w:color="auto"/>
      </w:divBdr>
    </w:div>
    <w:div w:id="471748866">
      <w:bodyDiv w:val="1"/>
      <w:marLeft w:val="0"/>
      <w:marRight w:val="0"/>
      <w:marTop w:val="0"/>
      <w:marBottom w:val="0"/>
      <w:divBdr>
        <w:top w:val="none" w:sz="0" w:space="0" w:color="auto"/>
        <w:left w:val="none" w:sz="0" w:space="0" w:color="auto"/>
        <w:bottom w:val="none" w:sz="0" w:space="0" w:color="auto"/>
        <w:right w:val="none" w:sz="0" w:space="0" w:color="auto"/>
      </w:divBdr>
    </w:div>
    <w:div w:id="481043880">
      <w:bodyDiv w:val="1"/>
      <w:marLeft w:val="0"/>
      <w:marRight w:val="0"/>
      <w:marTop w:val="0"/>
      <w:marBottom w:val="0"/>
      <w:divBdr>
        <w:top w:val="none" w:sz="0" w:space="0" w:color="auto"/>
        <w:left w:val="none" w:sz="0" w:space="0" w:color="auto"/>
        <w:bottom w:val="none" w:sz="0" w:space="0" w:color="auto"/>
        <w:right w:val="none" w:sz="0" w:space="0" w:color="auto"/>
      </w:divBdr>
    </w:div>
    <w:div w:id="482088980">
      <w:bodyDiv w:val="1"/>
      <w:marLeft w:val="0"/>
      <w:marRight w:val="0"/>
      <w:marTop w:val="0"/>
      <w:marBottom w:val="0"/>
      <w:divBdr>
        <w:top w:val="none" w:sz="0" w:space="0" w:color="auto"/>
        <w:left w:val="none" w:sz="0" w:space="0" w:color="auto"/>
        <w:bottom w:val="none" w:sz="0" w:space="0" w:color="auto"/>
        <w:right w:val="none" w:sz="0" w:space="0" w:color="auto"/>
      </w:divBdr>
    </w:div>
    <w:div w:id="495070108">
      <w:bodyDiv w:val="1"/>
      <w:marLeft w:val="0"/>
      <w:marRight w:val="0"/>
      <w:marTop w:val="0"/>
      <w:marBottom w:val="0"/>
      <w:divBdr>
        <w:top w:val="none" w:sz="0" w:space="0" w:color="auto"/>
        <w:left w:val="none" w:sz="0" w:space="0" w:color="auto"/>
        <w:bottom w:val="none" w:sz="0" w:space="0" w:color="auto"/>
        <w:right w:val="none" w:sz="0" w:space="0" w:color="auto"/>
      </w:divBdr>
    </w:div>
    <w:div w:id="496263751">
      <w:bodyDiv w:val="1"/>
      <w:marLeft w:val="0"/>
      <w:marRight w:val="0"/>
      <w:marTop w:val="0"/>
      <w:marBottom w:val="0"/>
      <w:divBdr>
        <w:top w:val="none" w:sz="0" w:space="0" w:color="auto"/>
        <w:left w:val="none" w:sz="0" w:space="0" w:color="auto"/>
        <w:bottom w:val="none" w:sz="0" w:space="0" w:color="auto"/>
        <w:right w:val="none" w:sz="0" w:space="0" w:color="auto"/>
      </w:divBdr>
    </w:div>
    <w:div w:id="496922091">
      <w:bodyDiv w:val="1"/>
      <w:marLeft w:val="0"/>
      <w:marRight w:val="0"/>
      <w:marTop w:val="0"/>
      <w:marBottom w:val="0"/>
      <w:divBdr>
        <w:top w:val="none" w:sz="0" w:space="0" w:color="auto"/>
        <w:left w:val="none" w:sz="0" w:space="0" w:color="auto"/>
        <w:bottom w:val="none" w:sz="0" w:space="0" w:color="auto"/>
        <w:right w:val="none" w:sz="0" w:space="0" w:color="auto"/>
      </w:divBdr>
    </w:div>
    <w:div w:id="497353224">
      <w:bodyDiv w:val="1"/>
      <w:marLeft w:val="0"/>
      <w:marRight w:val="0"/>
      <w:marTop w:val="0"/>
      <w:marBottom w:val="0"/>
      <w:divBdr>
        <w:top w:val="none" w:sz="0" w:space="0" w:color="auto"/>
        <w:left w:val="none" w:sz="0" w:space="0" w:color="auto"/>
        <w:bottom w:val="none" w:sz="0" w:space="0" w:color="auto"/>
        <w:right w:val="none" w:sz="0" w:space="0" w:color="auto"/>
      </w:divBdr>
    </w:div>
    <w:div w:id="497506658">
      <w:bodyDiv w:val="1"/>
      <w:marLeft w:val="0"/>
      <w:marRight w:val="0"/>
      <w:marTop w:val="0"/>
      <w:marBottom w:val="0"/>
      <w:divBdr>
        <w:top w:val="none" w:sz="0" w:space="0" w:color="auto"/>
        <w:left w:val="none" w:sz="0" w:space="0" w:color="auto"/>
        <w:bottom w:val="none" w:sz="0" w:space="0" w:color="auto"/>
        <w:right w:val="none" w:sz="0" w:space="0" w:color="auto"/>
      </w:divBdr>
    </w:div>
    <w:div w:id="506332407">
      <w:bodyDiv w:val="1"/>
      <w:marLeft w:val="0"/>
      <w:marRight w:val="0"/>
      <w:marTop w:val="0"/>
      <w:marBottom w:val="0"/>
      <w:divBdr>
        <w:top w:val="none" w:sz="0" w:space="0" w:color="auto"/>
        <w:left w:val="none" w:sz="0" w:space="0" w:color="auto"/>
        <w:bottom w:val="none" w:sz="0" w:space="0" w:color="auto"/>
        <w:right w:val="none" w:sz="0" w:space="0" w:color="auto"/>
      </w:divBdr>
    </w:div>
    <w:div w:id="508370628">
      <w:bodyDiv w:val="1"/>
      <w:marLeft w:val="0"/>
      <w:marRight w:val="0"/>
      <w:marTop w:val="0"/>
      <w:marBottom w:val="0"/>
      <w:divBdr>
        <w:top w:val="none" w:sz="0" w:space="0" w:color="auto"/>
        <w:left w:val="none" w:sz="0" w:space="0" w:color="auto"/>
        <w:bottom w:val="none" w:sz="0" w:space="0" w:color="auto"/>
        <w:right w:val="none" w:sz="0" w:space="0" w:color="auto"/>
      </w:divBdr>
    </w:div>
    <w:div w:id="509375987">
      <w:bodyDiv w:val="1"/>
      <w:marLeft w:val="0"/>
      <w:marRight w:val="0"/>
      <w:marTop w:val="0"/>
      <w:marBottom w:val="0"/>
      <w:divBdr>
        <w:top w:val="none" w:sz="0" w:space="0" w:color="auto"/>
        <w:left w:val="none" w:sz="0" w:space="0" w:color="auto"/>
        <w:bottom w:val="none" w:sz="0" w:space="0" w:color="auto"/>
        <w:right w:val="none" w:sz="0" w:space="0" w:color="auto"/>
      </w:divBdr>
    </w:div>
    <w:div w:id="515385776">
      <w:bodyDiv w:val="1"/>
      <w:marLeft w:val="0"/>
      <w:marRight w:val="0"/>
      <w:marTop w:val="0"/>
      <w:marBottom w:val="0"/>
      <w:divBdr>
        <w:top w:val="none" w:sz="0" w:space="0" w:color="auto"/>
        <w:left w:val="none" w:sz="0" w:space="0" w:color="auto"/>
        <w:bottom w:val="none" w:sz="0" w:space="0" w:color="auto"/>
        <w:right w:val="none" w:sz="0" w:space="0" w:color="auto"/>
      </w:divBdr>
    </w:div>
    <w:div w:id="518008098">
      <w:bodyDiv w:val="1"/>
      <w:marLeft w:val="0"/>
      <w:marRight w:val="0"/>
      <w:marTop w:val="0"/>
      <w:marBottom w:val="0"/>
      <w:divBdr>
        <w:top w:val="none" w:sz="0" w:space="0" w:color="auto"/>
        <w:left w:val="none" w:sz="0" w:space="0" w:color="auto"/>
        <w:bottom w:val="none" w:sz="0" w:space="0" w:color="auto"/>
        <w:right w:val="none" w:sz="0" w:space="0" w:color="auto"/>
      </w:divBdr>
    </w:div>
    <w:div w:id="523633295">
      <w:bodyDiv w:val="1"/>
      <w:marLeft w:val="0"/>
      <w:marRight w:val="0"/>
      <w:marTop w:val="0"/>
      <w:marBottom w:val="0"/>
      <w:divBdr>
        <w:top w:val="none" w:sz="0" w:space="0" w:color="auto"/>
        <w:left w:val="none" w:sz="0" w:space="0" w:color="auto"/>
        <w:bottom w:val="none" w:sz="0" w:space="0" w:color="auto"/>
        <w:right w:val="none" w:sz="0" w:space="0" w:color="auto"/>
      </w:divBdr>
    </w:div>
    <w:div w:id="525557738">
      <w:bodyDiv w:val="1"/>
      <w:marLeft w:val="0"/>
      <w:marRight w:val="0"/>
      <w:marTop w:val="0"/>
      <w:marBottom w:val="0"/>
      <w:divBdr>
        <w:top w:val="none" w:sz="0" w:space="0" w:color="auto"/>
        <w:left w:val="none" w:sz="0" w:space="0" w:color="auto"/>
        <w:bottom w:val="none" w:sz="0" w:space="0" w:color="auto"/>
        <w:right w:val="none" w:sz="0" w:space="0" w:color="auto"/>
      </w:divBdr>
    </w:div>
    <w:div w:id="536502006">
      <w:bodyDiv w:val="1"/>
      <w:marLeft w:val="0"/>
      <w:marRight w:val="0"/>
      <w:marTop w:val="0"/>
      <w:marBottom w:val="0"/>
      <w:divBdr>
        <w:top w:val="none" w:sz="0" w:space="0" w:color="auto"/>
        <w:left w:val="none" w:sz="0" w:space="0" w:color="auto"/>
        <w:bottom w:val="none" w:sz="0" w:space="0" w:color="auto"/>
        <w:right w:val="none" w:sz="0" w:space="0" w:color="auto"/>
      </w:divBdr>
    </w:div>
    <w:div w:id="538855976">
      <w:bodyDiv w:val="1"/>
      <w:marLeft w:val="0"/>
      <w:marRight w:val="0"/>
      <w:marTop w:val="0"/>
      <w:marBottom w:val="0"/>
      <w:divBdr>
        <w:top w:val="none" w:sz="0" w:space="0" w:color="auto"/>
        <w:left w:val="none" w:sz="0" w:space="0" w:color="auto"/>
        <w:bottom w:val="none" w:sz="0" w:space="0" w:color="auto"/>
        <w:right w:val="none" w:sz="0" w:space="0" w:color="auto"/>
      </w:divBdr>
    </w:div>
    <w:div w:id="551355474">
      <w:bodyDiv w:val="1"/>
      <w:marLeft w:val="0"/>
      <w:marRight w:val="0"/>
      <w:marTop w:val="0"/>
      <w:marBottom w:val="0"/>
      <w:divBdr>
        <w:top w:val="none" w:sz="0" w:space="0" w:color="auto"/>
        <w:left w:val="none" w:sz="0" w:space="0" w:color="auto"/>
        <w:bottom w:val="none" w:sz="0" w:space="0" w:color="auto"/>
        <w:right w:val="none" w:sz="0" w:space="0" w:color="auto"/>
      </w:divBdr>
    </w:div>
    <w:div w:id="551576074">
      <w:bodyDiv w:val="1"/>
      <w:marLeft w:val="0"/>
      <w:marRight w:val="0"/>
      <w:marTop w:val="0"/>
      <w:marBottom w:val="0"/>
      <w:divBdr>
        <w:top w:val="none" w:sz="0" w:space="0" w:color="auto"/>
        <w:left w:val="none" w:sz="0" w:space="0" w:color="auto"/>
        <w:bottom w:val="none" w:sz="0" w:space="0" w:color="auto"/>
        <w:right w:val="none" w:sz="0" w:space="0" w:color="auto"/>
      </w:divBdr>
    </w:div>
    <w:div w:id="557397631">
      <w:bodyDiv w:val="1"/>
      <w:marLeft w:val="0"/>
      <w:marRight w:val="0"/>
      <w:marTop w:val="0"/>
      <w:marBottom w:val="0"/>
      <w:divBdr>
        <w:top w:val="none" w:sz="0" w:space="0" w:color="auto"/>
        <w:left w:val="none" w:sz="0" w:space="0" w:color="auto"/>
        <w:bottom w:val="none" w:sz="0" w:space="0" w:color="auto"/>
        <w:right w:val="none" w:sz="0" w:space="0" w:color="auto"/>
      </w:divBdr>
    </w:div>
    <w:div w:id="564997537">
      <w:bodyDiv w:val="1"/>
      <w:marLeft w:val="0"/>
      <w:marRight w:val="0"/>
      <w:marTop w:val="0"/>
      <w:marBottom w:val="0"/>
      <w:divBdr>
        <w:top w:val="none" w:sz="0" w:space="0" w:color="auto"/>
        <w:left w:val="none" w:sz="0" w:space="0" w:color="auto"/>
        <w:bottom w:val="none" w:sz="0" w:space="0" w:color="auto"/>
        <w:right w:val="none" w:sz="0" w:space="0" w:color="auto"/>
      </w:divBdr>
    </w:div>
    <w:div w:id="565188855">
      <w:bodyDiv w:val="1"/>
      <w:marLeft w:val="0"/>
      <w:marRight w:val="0"/>
      <w:marTop w:val="0"/>
      <w:marBottom w:val="0"/>
      <w:divBdr>
        <w:top w:val="none" w:sz="0" w:space="0" w:color="auto"/>
        <w:left w:val="none" w:sz="0" w:space="0" w:color="auto"/>
        <w:bottom w:val="none" w:sz="0" w:space="0" w:color="auto"/>
        <w:right w:val="none" w:sz="0" w:space="0" w:color="auto"/>
      </w:divBdr>
    </w:div>
    <w:div w:id="565603142">
      <w:bodyDiv w:val="1"/>
      <w:marLeft w:val="0"/>
      <w:marRight w:val="0"/>
      <w:marTop w:val="0"/>
      <w:marBottom w:val="0"/>
      <w:divBdr>
        <w:top w:val="none" w:sz="0" w:space="0" w:color="auto"/>
        <w:left w:val="none" w:sz="0" w:space="0" w:color="auto"/>
        <w:bottom w:val="none" w:sz="0" w:space="0" w:color="auto"/>
        <w:right w:val="none" w:sz="0" w:space="0" w:color="auto"/>
      </w:divBdr>
    </w:div>
    <w:div w:id="567886611">
      <w:bodyDiv w:val="1"/>
      <w:marLeft w:val="0"/>
      <w:marRight w:val="0"/>
      <w:marTop w:val="0"/>
      <w:marBottom w:val="0"/>
      <w:divBdr>
        <w:top w:val="none" w:sz="0" w:space="0" w:color="auto"/>
        <w:left w:val="none" w:sz="0" w:space="0" w:color="auto"/>
        <w:bottom w:val="none" w:sz="0" w:space="0" w:color="auto"/>
        <w:right w:val="none" w:sz="0" w:space="0" w:color="auto"/>
      </w:divBdr>
    </w:div>
    <w:div w:id="569341413">
      <w:bodyDiv w:val="1"/>
      <w:marLeft w:val="0"/>
      <w:marRight w:val="0"/>
      <w:marTop w:val="0"/>
      <w:marBottom w:val="0"/>
      <w:divBdr>
        <w:top w:val="none" w:sz="0" w:space="0" w:color="auto"/>
        <w:left w:val="none" w:sz="0" w:space="0" w:color="auto"/>
        <w:bottom w:val="none" w:sz="0" w:space="0" w:color="auto"/>
        <w:right w:val="none" w:sz="0" w:space="0" w:color="auto"/>
      </w:divBdr>
    </w:div>
    <w:div w:id="571818342">
      <w:bodyDiv w:val="1"/>
      <w:marLeft w:val="0"/>
      <w:marRight w:val="0"/>
      <w:marTop w:val="0"/>
      <w:marBottom w:val="0"/>
      <w:divBdr>
        <w:top w:val="none" w:sz="0" w:space="0" w:color="auto"/>
        <w:left w:val="none" w:sz="0" w:space="0" w:color="auto"/>
        <w:bottom w:val="none" w:sz="0" w:space="0" w:color="auto"/>
        <w:right w:val="none" w:sz="0" w:space="0" w:color="auto"/>
      </w:divBdr>
    </w:div>
    <w:div w:id="576675440">
      <w:bodyDiv w:val="1"/>
      <w:marLeft w:val="0"/>
      <w:marRight w:val="0"/>
      <w:marTop w:val="0"/>
      <w:marBottom w:val="0"/>
      <w:divBdr>
        <w:top w:val="none" w:sz="0" w:space="0" w:color="auto"/>
        <w:left w:val="none" w:sz="0" w:space="0" w:color="auto"/>
        <w:bottom w:val="none" w:sz="0" w:space="0" w:color="auto"/>
        <w:right w:val="none" w:sz="0" w:space="0" w:color="auto"/>
      </w:divBdr>
    </w:div>
    <w:div w:id="584194907">
      <w:bodyDiv w:val="1"/>
      <w:marLeft w:val="0"/>
      <w:marRight w:val="0"/>
      <w:marTop w:val="0"/>
      <w:marBottom w:val="0"/>
      <w:divBdr>
        <w:top w:val="none" w:sz="0" w:space="0" w:color="auto"/>
        <w:left w:val="none" w:sz="0" w:space="0" w:color="auto"/>
        <w:bottom w:val="none" w:sz="0" w:space="0" w:color="auto"/>
        <w:right w:val="none" w:sz="0" w:space="0" w:color="auto"/>
      </w:divBdr>
    </w:div>
    <w:div w:id="585772401">
      <w:bodyDiv w:val="1"/>
      <w:marLeft w:val="0"/>
      <w:marRight w:val="0"/>
      <w:marTop w:val="0"/>
      <w:marBottom w:val="0"/>
      <w:divBdr>
        <w:top w:val="none" w:sz="0" w:space="0" w:color="auto"/>
        <w:left w:val="none" w:sz="0" w:space="0" w:color="auto"/>
        <w:bottom w:val="none" w:sz="0" w:space="0" w:color="auto"/>
        <w:right w:val="none" w:sz="0" w:space="0" w:color="auto"/>
      </w:divBdr>
    </w:div>
    <w:div w:id="589388435">
      <w:bodyDiv w:val="1"/>
      <w:marLeft w:val="0"/>
      <w:marRight w:val="0"/>
      <w:marTop w:val="0"/>
      <w:marBottom w:val="0"/>
      <w:divBdr>
        <w:top w:val="none" w:sz="0" w:space="0" w:color="auto"/>
        <w:left w:val="none" w:sz="0" w:space="0" w:color="auto"/>
        <w:bottom w:val="none" w:sz="0" w:space="0" w:color="auto"/>
        <w:right w:val="none" w:sz="0" w:space="0" w:color="auto"/>
      </w:divBdr>
    </w:div>
    <w:div w:id="604308004">
      <w:bodyDiv w:val="1"/>
      <w:marLeft w:val="0"/>
      <w:marRight w:val="0"/>
      <w:marTop w:val="0"/>
      <w:marBottom w:val="0"/>
      <w:divBdr>
        <w:top w:val="none" w:sz="0" w:space="0" w:color="auto"/>
        <w:left w:val="none" w:sz="0" w:space="0" w:color="auto"/>
        <w:bottom w:val="none" w:sz="0" w:space="0" w:color="auto"/>
        <w:right w:val="none" w:sz="0" w:space="0" w:color="auto"/>
      </w:divBdr>
    </w:div>
    <w:div w:id="610550921">
      <w:bodyDiv w:val="1"/>
      <w:marLeft w:val="0"/>
      <w:marRight w:val="0"/>
      <w:marTop w:val="0"/>
      <w:marBottom w:val="0"/>
      <w:divBdr>
        <w:top w:val="none" w:sz="0" w:space="0" w:color="auto"/>
        <w:left w:val="none" w:sz="0" w:space="0" w:color="auto"/>
        <w:bottom w:val="none" w:sz="0" w:space="0" w:color="auto"/>
        <w:right w:val="none" w:sz="0" w:space="0" w:color="auto"/>
      </w:divBdr>
    </w:div>
    <w:div w:id="613252067">
      <w:bodyDiv w:val="1"/>
      <w:marLeft w:val="0"/>
      <w:marRight w:val="0"/>
      <w:marTop w:val="0"/>
      <w:marBottom w:val="0"/>
      <w:divBdr>
        <w:top w:val="none" w:sz="0" w:space="0" w:color="auto"/>
        <w:left w:val="none" w:sz="0" w:space="0" w:color="auto"/>
        <w:bottom w:val="none" w:sz="0" w:space="0" w:color="auto"/>
        <w:right w:val="none" w:sz="0" w:space="0" w:color="auto"/>
      </w:divBdr>
    </w:div>
    <w:div w:id="613706841">
      <w:bodyDiv w:val="1"/>
      <w:marLeft w:val="0"/>
      <w:marRight w:val="0"/>
      <w:marTop w:val="0"/>
      <w:marBottom w:val="0"/>
      <w:divBdr>
        <w:top w:val="none" w:sz="0" w:space="0" w:color="auto"/>
        <w:left w:val="none" w:sz="0" w:space="0" w:color="auto"/>
        <w:bottom w:val="none" w:sz="0" w:space="0" w:color="auto"/>
        <w:right w:val="none" w:sz="0" w:space="0" w:color="auto"/>
      </w:divBdr>
    </w:div>
    <w:div w:id="614793387">
      <w:bodyDiv w:val="1"/>
      <w:marLeft w:val="0"/>
      <w:marRight w:val="0"/>
      <w:marTop w:val="0"/>
      <w:marBottom w:val="0"/>
      <w:divBdr>
        <w:top w:val="none" w:sz="0" w:space="0" w:color="auto"/>
        <w:left w:val="none" w:sz="0" w:space="0" w:color="auto"/>
        <w:bottom w:val="none" w:sz="0" w:space="0" w:color="auto"/>
        <w:right w:val="none" w:sz="0" w:space="0" w:color="auto"/>
      </w:divBdr>
    </w:div>
    <w:div w:id="622931614">
      <w:bodyDiv w:val="1"/>
      <w:marLeft w:val="0"/>
      <w:marRight w:val="0"/>
      <w:marTop w:val="0"/>
      <w:marBottom w:val="0"/>
      <w:divBdr>
        <w:top w:val="none" w:sz="0" w:space="0" w:color="auto"/>
        <w:left w:val="none" w:sz="0" w:space="0" w:color="auto"/>
        <w:bottom w:val="none" w:sz="0" w:space="0" w:color="auto"/>
        <w:right w:val="none" w:sz="0" w:space="0" w:color="auto"/>
      </w:divBdr>
    </w:div>
    <w:div w:id="624386930">
      <w:bodyDiv w:val="1"/>
      <w:marLeft w:val="0"/>
      <w:marRight w:val="0"/>
      <w:marTop w:val="0"/>
      <w:marBottom w:val="0"/>
      <w:divBdr>
        <w:top w:val="none" w:sz="0" w:space="0" w:color="auto"/>
        <w:left w:val="none" w:sz="0" w:space="0" w:color="auto"/>
        <w:bottom w:val="none" w:sz="0" w:space="0" w:color="auto"/>
        <w:right w:val="none" w:sz="0" w:space="0" w:color="auto"/>
      </w:divBdr>
    </w:div>
    <w:div w:id="631521123">
      <w:bodyDiv w:val="1"/>
      <w:marLeft w:val="0"/>
      <w:marRight w:val="0"/>
      <w:marTop w:val="0"/>
      <w:marBottom w:val="0"/>
      <w:divBdr>
        <w:top w:val="none" w:sz="0" w:space="0" w:color="auto"/>
        <w:left w:val="none" w:sz="0" w:space="0" w:color="auto"/>
        <w:bottom w:val="none" w:sz="0" w:space="0" w:color="auto"/>
        <w:right w:val="none" w:sz="0" w:space="0" w:color="auto"/>
      </w:divBdr>
    </w:div>
    <w:div w:id="631643232">
      <w:bodyDiv w:val="1"/>
      <w:marLeft w:val="0"/>
      <w:marRight w:val="0"/>
      <w:marTop w:val="0"/>
      <w:marBottom w:val="0"/>
      <w:divBdr>
        <w:top w:val="none" w:sz="0" w:space="0" w:color="auto"/>
        <w:left w:val="none" w:sz="0" w:space="0" w:color="auto"/>
        <w:bottom w:val="none" w:sz="0" w:space="0" w:color="auto"/>
        <w:right w:val="none" w:sz="0" w:space="0" w:color="auto"/>
      </w:divBdr>
    </w:div>
    <w:div w:id="638346334">
      <w:bodyDiv w:val="1"/>
      <w:marLeft w:val="0"/>
      <w:marRight w:val="0"/>
      <w:marTop w:val="0"/>
      <w:marBottom w:val="0"/>
      <w:divBdr>
        <w:top w:val="none" w:sz="0" w:space="0" w:color="auto"/>
        <w:left w:val="none" w:sz="0" w:space="0" w:color="auto"/>
        <w:bottom w:val="none" w:sz="0" w:space="0" w:color="auto"/>
        <w:right w:val="none" w:sz="0" w:space="0" w:color="auto"/>
      </w:divBdr>
    </w:div>
    <w:div w:id="645086789">
      <w:bodyDiv w:val="1"/>
      <w:marLeft w:val="0"/>
      <w:marRight w:val="0"/>
      <w:marTop w:val="0"/>
      <w:marBottom w:val="0"/>
      <w:divBdr>
        <w:top w:val="none" w:sz="0" w:space="0" w:color="auto"/>
        <w:left w:val="none" w:sz="0" w:space="0" w:color="auto"/>
        <w:bottom w:val="none" w:sz="0" w:space="0" w:color="auto"/>
        <w:right w:val="none" w:sz="0" w:space="0" w:color="auto"/>
      </w:divBdr>
    </w:div>
    <w:div w:id="649557756">
      <w:bodyDiv w:val="1"/>
      <w:marLeft w:val="0"/>
      <w:marRight w:val="0"/>
      <w:marTop w:val="0"/>
      <w:marBottom w:val="0"/>
      <w:divBdr>
        <w:top w:val="none" w:sz="0" w:space="0" w:color="auto"/>
        <w:left w:val="none" w:sz="0" w:space="0" w:color="auto"/>
        <w:bottom w:val="none" w:sz="0" w:space="0" w:color="auto"/>
        <w:right w:val="none" w:sz="0" w:space="0" w:color="auto"/>
      </w:divBdr>
    </w:div>
    <w:div w:id="654726292">
      <w:bodyDiv w:val="1"/>
      <w:marLeft w:val="0"/>
      <w:marRight w:val="0"/>
      <w:marTop w:val="0"/>
      <w:marBottom w:val="0"/>
      <w:divBdr>
        <w:top w:val="none" w:sz="0" w:space="0" w:color="auto"/>
        <w:left w:val="none" w:sz="0" w:space="0" w:color="auto"/>
        <w:bottom w:val="none" w:sz="0" w:space="0" w:color="auto"/>
        <w:right w:val="none" w:sz="0" w:space="0" w:color="auto"/>
      </w:divBdr>
    </w:div>
    <w:div w:id="655457019">
      <w:bodyDiv w:val="1"/>
      <w:marLeft w:val="0"/>
      <w:marRight w:val="0"/>
      <w:marTop w:val="0"/>
      <w:marBottom w:val="0"/>
      <w:divBdr>
        <w:top w:val="none" w:sz="0" w:space="0" w:color="auto"/>
        <w:left w:val="none" w:sz="0" w:space="0" w:color="auto"/>
        <w:bottom w:val="none" w:sz="0" w:space="0" w:color="auto"/>
        <w:right w:val="none" w:sz="0" w:space="0" w:color="auto"/>
      </w:divBdr>
    </w:div>
    <w:div w:id="656304871">
      <w:bodyDiv w:val="1"/>
      <w:marLeft w:val="0"/>
      <w:marRight w:val="0"/>
      <w:marTop w:val="0"/>
      <w:marBottom w:val="0"/>
      <w:divBdr>
        <w:top w:val="none" w:sz="0" w:space="0" w:color="auto"/>
        <w:left w:val="none" w:sz="0" w:space="0" w:color="auto"/>
        <w:bottom w:val="none" w:sz="0" w:space="0" w:color="auto"/>
        <w:right w:val="none" w:sz="0" w:space="0" w:color="auto"/>
      </w:divBdr>
    </w:div>
    <w:div w:id="658533332">
      <w:bodyDiv w:val="1"/>
      <w:marLeft w:val="0"/>
      <w:marRight w:val="0"/>
      <w:marTop w:val="0"/>
      <w:marBottom w:val="0"/>
      <w:divBdr>
        <w:top w:val="none" w:sz="0" w:space="0" w:color="auto"/>
        <w:left w:val="none" w:sz="0" w:space="0" w:color="auto"/>
        <w:bottom w:val="none" w:sz="0" w:space="0" w:color="auto"/>
        <w:right w:val="none" w:sz="0" w:space="0" w:color="auto"/>
      </w:divBdr>
    </w:div>
    <w:div w:id="660930911">
      <w:bodyDiv w:val="1"/>
      <w:marLeft w:val="0"/>
      <w:marRight w:val="0"/>
      <w:marTop w:val="0"/>
      <w:marBottom w:val="0"/>
      <w:divBdr>
        <w:top w:val="none" w:sz="0" w:space="0" w:color="auto"/>
        <w:left w:val="none" w:sz="0" w:space="0" w:color="auto"/>
        <w:bottom w:val="none" w:sz="0" w:space="0" w:color="auto"/>
        <w:right w:val="none" w:sz="0" w:space="0" w:color="auto"/>
      </w:divBdr>
    </w:div>
    <w:div w:id="664282794">
      <w:bodyDiv w:val="1"/>
      <w:marLeft w:val="0"/>
      <w:marRight w:val="0"/>
      <w:marTop w:val="0"/>
      <w:marBottom w:val="0"/>
      <w:divBdr>
        <w:top w:val="none" w:sz="0" w:space="0" w:color="auto"/>
        <w:left w:val="none" w:sz="0" w:space="0" w:color="auto"/>
        <w:bottom w:val="none" w:sz="0" w:space="0" w:color="auto"/>
        <w:right w:val="none" w:sz="0" w:space="0" w:color="auto"/>
      </w:divBdr>
    </w:div>
    <w:div w:id="677775120">
      <w:bodyDiv w:val="1"/>
      <w:marLeft w:val="0"/>
      <w:marRight w:val="0"/>
      <w:marTop w:val="0"/>
      <w:marBottom w:val="0"/>
      <w:divBdr>
        <w:top w:val="none" w:sz="0" w:space="0" w:color="auto"/>
        <w:left w:val="none" w:sz="0" w:space="0" w:color="auto"/>
        <w:bottom w:val="none" w:sz="0" w:space="0" w:color="auto"/>
        <w:right w:val="none" w:sz="0" w:space="0" w:color="auto"/>
      </w:divBdr>
    </w:div>
    <w:div w:id="680932275">
      <w:bodyDiv w:val="1"/>
      <w:marLeft w:val="0"/>
      <w:marRight w:val="0"/>
      <w:marTop w:val="0"/>
      <w:marBottom w:val="0"/>
      <w:divBdr>
        <w:top w:val="none" w:sz="0" w:space="0" w:color="auto"/>
        <w:left w:val="none" w:sz="0" w:space="0" w:color="auto"/>
        <w:bottom w:val="none" w:sz="0" w:space="0" w:color="auto"/>
        <w:right w:val="none" w:sz="0" w:space="0" w:color="auto"/>
      </w:divBdr>
    </w:div>
    <w:div w:id="681199113">
      <w:bodyDiv w:val="1"/>
      <w:marLeft w:val="0"/>
      <w:marRight w:val="0"/>
      <w:marTop w:val="0"/>
      <w:marBottom w:val="0"/>
      <w:divBdr>
        <w:top w:val="none" w:sz="0" w:space="0" w:color="auto"/>
        <w:left w:val="none" w:sz="0" w:space="0" w:color="auto"/>
        <w:bottom w:val="none" w:sz="0" w:space="0" w:color="auto"/>
        <w:right w:val="none" w:sz="0" w:space="0" w:color="auto"/>
      </w:divBdr>
    </w:div>
    <w:div w:id="683290922">
      <w:bodyDiv w:val="1"/>
      <w:marLeft w:val="0"/>
      <w:marRight w:val="0"/>
      <w:marTop w:val="0"/>
      <w:marBottom w:val="0"/>
      <w:divBdr>
        <w:top w:val="none" w:sz="0" w:space="0" w:color="auto"/>
        <w:left w:val="none" w:sz="0" w:space="0" w:color="auto"/>
        <w:bottom w:val="none" w:sz="0" w:space="0" w:color="auto"/>
        <w:right w:val="none" w:sz="0" w:space="0" w:color="auto"/>
      </w:divBdr>
    </w:div>
    <w:div w:id="690759160">
      <w:bodyDiv w:val="1"/>
      <w:marLeft w:val="0"/>
      <w:marRight w:val="0"/>
      <w:marTop w:val="0"/>
      <w:marBottom w:val="0"/>
      <w:divBdr>
        <w:top w:val="none" w:sz="0" w:space="0" w:color="auto"/>
        <w:left w:val="none" w:sz="0" w:space="0" w:color="auto"/>
        <w:bottom w:val="none" w:sz="0" w:space="0" w:color="auto"/>
        <w:right w:val="none" w:sz="0" w:space="0" w:color="auto"/>
      </w:divBdr>
    </w:div>
    <w:div w:id="693118211">
      <w:bodyDiv w:val="1"/>
      <w:marLeft w:val="0"/>
      <w:marRight w:val="0"/>
      <w:marTop w:val="0"/>
      <w:marBottom w:val="0"/>
      <w:divBdr>
        <w:top w:val="none" w:sz="0" w:space="0" w:color="auto"/>
        <w:left w:val="none" w:sz="0" w:space="0" w:color="auto"/>
        <w:bottom w:val="none" w:sz="0" w:space="0" w:color="auto"/>
        <w:right w:val="none" w:sz="0" w:space="0" w:color="auto"/>
      </w:divBdr>
    </w:div>
    <w:div w:id="695154904">
      <w:bodyDiv w:val="1"/>
      <w:marLeft w:val="0"/>
      <w:marRight w:val="0"/>
      <w:marTop w:val="0"/>
      <w:marBottom w:val="0"/>
      <w:divBdr>
        <w:top w:val="none" w:sz="0" w:space="0" w:color="auto"/>
        <w:left w:val="none" w:sz="0" w:space="0" w:color="auto"/>
        <w:bottom w:val="none" w:sz="0" w:space="0" w:color="auto"/>
        <w:right w:val="none" w:sz="0" w:space="0" w:color="auto"/>
      </w:divBdr>
    </w:div>
    <w:div w:id="695279857">
      <w:bodyDiv w:val="1"/>
      <w:marLeft w:val="0"/>
      <w:marRight w:val="0"/>
      <w:marTop w:val="0"/>
      <w:marBottom w:val="0"/>
      <w:divBdr>
        <w:top w:val="none" w:sz="0" w:space="0" w:color="auto"/>
        <w:left w:val="none" w:sz="0" w:space="0" w:color="auto"/>
        <w:bottom w:val="none" w:sz="0" w:space="0" w:color="auto"/>
        <w:right w:val="none" w:sz="0" w:space="0" w:color="auto"/>
      </w:divBdr>
    </w:div>
    <w:div w:id="698511433">
      <w:bodyDiv w:val="1"/>
      <w:marLeft w:val="0"/>
      <w:marRight w:val="0"/>
      <w:marTop w:val="0"/>
      <w:marBottom w:val="0"/>
      <w:divBdr>
        <w:top w:val="none" w:sz="0" w:space="0" w:color="auto"/>
        <w:left w:val="none" w:sz="0" w:space="0" w:color="auto"/>
        <w:bottom w:val="none" w:sz="0" w:space="0" w:color="auto"/>
        <w:right w:val="none" w:sz="0" w:space="0" w:color="auto"/>
      </w:divBdr>
    </w:div>
    <w:div w:id="698702975">
      <w:bodyDiv w:val="1"/>
      <w:marLeft w:val="0"/>
      <w:marRight w:val="0"/>
      <w:marTop w:val="0"/>
      <w:marBottom w:val="0"/>
      <w:divBdr>
        <w:top w:val="none" w:sz="0" w:space="0" w:color="auto"/>
        <w:left w:val="none" w:sz="0" w:space="0" w:color="auto"/>
        <w:bottom w:val="none" w:sz="0" w:space="0" w:color="auto"/>
        <w:right w:val="none" w:sz="0" w:space="0" w:color="auto"/>
      </w:divBdr>
    </w:div>
    <w:div w:id="698703296">
      <w:bodyDiv w:val="1"/>
      <w:marLeft w:val="0"/>
      <w:marRight w:val="0"/>
      <w:marTop w:val="0"/>
      <w:marBottom w:val="0"/>
      <w:divBdr>
        <w:top w:val="none" w:sz="0" w:space="0" w:color="auto"/>
        <w:left w:val="none" w:sz="0" w:space="0" w:color="auto"/>
        <w:bottom w:val="none" w:sz="0" w:space="0" w:color="auto"/>
        <w:right w:val="none" w:sz="0" w:space="0" w:color="auto"/>
      </w:divBdr>
    </w:div>
    <w:div w:id="700669046">
      <w:bodyDiv w:val="1"/>
      <w:marLeft w:val="0"/>
      <w:marRight w:val="0"/>
      <w:marTop w:val="0"/>
      <w:marBottom w:val="0"/>
      <w:divBdr>
        <w:top w:val="none" w:sz="0" w:space="0" w:color="auto"/>
        <w:left w:val="none" w:sz="0" w:space="0" w:color="auto"/>
        <w:bottom w:val="none" w:sz="0" w:space="0" w:color="auto"/>
        <w:right w:val="none" w:sz="0" w:space="0" w:color="auto"/>
      </w:divBdr>
    </w:div>
    <w:div w:id="701974805">
      <w:bodyDiv w:val="1"/>
      <w:marLeft w:val="0"/>
      <w:marRight w:val="0"/>
      <w:marTop w:val="0"/>
      <w:marBottom w:val="0"/>
      <w:divBdr>
        <w:top w:val="none" w:sz="0" w:space="0" w:color="auto"/>
        <w:left w:val="none" w:sz="0" w:space="0" w:color="auto"/>
        <w:bottom w:val="none" w:sz="0" w:space="0" w:color="auto"/>
        <w:right w:val="none" w:sz="0" w:space="0" w:color="auto"/>
      </w:divBdr>
    </w:div>
    <w:div w:id="704866254">
      <w:bodyDiv w:val="1"/>
      <w:marLeft w:val="0"/>
      <w:marRight w:val="0"/>
      <w:marTop w:val="0"/>
      <w:marBottom w:val="0"/>
      <w:divBdr>
        <w:top w:val="none" w:sz="0" w:space="0" w:color="auto"/>
        <w:left w:val="none" w:sz="0" w:space="0" w:color="auto"/>
        <w:bottom w:val="none" w:sz="0" w:space="0" w:color="auto"/>
        <w:right w:val="none" w:sz="0" w:space="0" w:color="auto"/>
      </w:divBdr>
    </w:div>
    <w:div w:id="707998567">
      <w:bodyDiv w:val="1"/>
      <w:marLeft w:val="0"/>
      <w:marRight w:val="0"/>
      <w:marTop w:val="0"/>
      <w:marBottom w:val="0"/>
      <w:divBdr>
        <w:top w:val="none" w:sz="0" w:space="0" w:color="auto"/>
        <w:left w:val="none" w:sz="0" w:space="0" w:color="auto"/>
        <w:bottom w:val="none" w:sz="0" w:space="0" w:color="auto"/>
        <w:right w:val="none" w:sz="0" w:space="0" w:color="auto"/>
      </w:divBdr>
    </w:div>
    <w:div w:id="714081326">
      <w:bodyDiv w:val="1"/>
      <w:marLeft w:val="0"/>
      <w:marRight w:val="0"/>
      <w:marTop w:val="0"/>
      <w:marBottom w:val="0"/>
      <w:divBdr>
        <w:top w:val="none" w:sz="0" w:space="0" w:color="auto"/>
        <w:left w:val="none" w:sz="0" w:space="0" w:color="auto"/>
        <w:bottom w:val="none" w:sz="0" w:space="0" w:color="auto"/>
        <w:right w:val="none" w:sz="0" w:space="0" w:color="auto"/>
      </w:divBdr>
    </w:div>
    <w:div w:id="727151250">
      <w:bodyDiv w:val="1"/>
      <w:marLeft w:val="0"/>
      <w:marRight w:val="0"/>
      <w:marTop w:val="0"/>
      <w:marBottom w:val="0"/>
      <w:divBdr>
        <w:top w:val="none" w:sz="0" w:space="0" w:color="auto"/>
        <w:left w:val="none" w:sz="0" w:space="0" w:color="auto"/>
        <w:bottom w:val="none" w:sz="0" w:space="0" w:color="auto"/>
        <w:right w:val="none" w:sz="0" w:space="0" w:color="auto"/>
      </w:divBdr>
    </w:div>
    <w:div w:id="732777276">
      <w:bodyDiv w:val="1"/>
      <w:marLeft w:val="0"/>
      <w:marRight w:val="0"/>
      <w:marTop w:val="0"/>
      <w:marBottom w:val="0"/>
      <w:divBdr>
        <w:top w:val="none" w:sz="0" w:space="0" w:color="auto"/>
        <w:left w:val="none" w:sz="0" w:space="0" w:color="auto"/>
        <w:bottom w:val="none" w:sz="0" w:space="0" w:color="auto"/>
        <w:right w:val="none" w:sz="0" w:space="0" w:color="auto"/>
      </w:divBdr>
    </w:div>
    <w:div w:id="738091300">
      <w:bodyDiv w:val="1"/>
      <w:marLeft w:val="0"/>
      <w:marRight w:val="0"/>
      <w:marTop w:val="0"/>
      <w:marBottom w:val="0"/>
      <w:divBdr>
        <w:top w:val="none" w:sz="0" w:space="0" w:color="auto"/>
        <w:left w:val="none" w:sz="0" w:space="0" w:color="auto"/>
        <w:bottom w:val="none" w:sz="0" w:space="0" w:color="auto"/>
        <w:right w:val="none" w:sz="0" w:space="0" w:color="auto"/>
      </w:divBdr>
    </w:div>
    <w:div w:id="746075798">
      <w:bodyDiv w:val="1"/>
      <w:marLeft w:val="0"/>
      <w:marRight w:val="0"/>
      <w:marTop w:val="0"/>
      <w:marBottom w:val="0"/>
      <w:divBdr>
        <w:top w:val="none" w:sz="0" w:space="0" w:color="auto"/>
        <w:left w:val="none" w:sz="0" w:space="0" w:color="auto"/>
        <w:bottom w:val="none" w:sz="0" w:space="0" w:color="auto"/>
        <w:right w:val="none" w:sz="0" w:space="0" w:color="auto"/>
      </w:divBdr>
    </w:div>
    <w:div w:id="750353311">
      <w:bodyDiv w:val="1"/>
      <w:marLeft w:val="0"/>
      <w:marRight w:val="0"/>
      <w:marTop w:val="0"/>
      <w:marBottom w:val="0"/>
      <w:divBdr>
        <w:top w:val="none" w:sz="0" w:space="0" w:color="auto"/>
        <w:left w:val="none" w:sz="0" w:space="0" w:color="auto"/>
        <w:bottom w:val="none" w:sz="0" w:space="0" w:color="auto"/>
        <w:right w:val="none" w:sz="0" w:space="0" w:color="auto"/>
      </w:divBdr>
    </w:div>
    <w:div w:id="754017880">
      <w:bodyDiv w:val="1"/>
      <w:marLeft w:val="0"/>
      <w:marRight w:val="0"/>
      <w:marTop w:val="0"/>
      <w:marBottom w:val="0"/>
      <w:divBdr>
        <w:top w:val="none" w:sz="0" w:space="0" w:color="auto"/>
        <w:left w:val="none" w:sz="0" w:space="0" w:color="auto"/>
        <w:bottom w:val="none" w:sz="0" w:space="0" w:color="auto"/>
        <w:right w:val="none" w:sz="0" w:space="0" w:color="auto"/>
      </w:divBdr>
    </w:div>
    <w:div w:id="754865470">
      <w:bodyDiv w:val="1"/>
      <w:marLeft w:val="0"/>
      <w:marRight w:val="0"/>
      <w:marTop w:val="0"/>
      <w:marBottom w:val="0"/>
      <w:divBdr>
        <w:top w:val="none" w:sz="0" w:space="0" w:color="auto"/>
        <w:left w:val="none" w:sz="0" w:space="0" w:color="auto"/>
        <w:bottom w:val="none" w:sz="0" w:space="0" w:color="auto"/>
        <w:right w:val="none" w:sz="0" w:space="0" w:color="auto"/>
      </w:divBdr>
    </w:div>
    <w:div w:id="757101120">
      <w:bodyDiv w:val="1"/>
      <w:marLeft w:val="0"/>
      <w:marRight w:val="0"/>
      <w:marTop w:val="0"/>
      <w:marBottom w:val="0"/>
      <w:divBdr>
        <w:top w:val="none" w:sz="0" w:space="0" w:color="auto"/>
        <w:left w:val="none" w:sz="0" w:space="0" w:color="auto"/>
        <w:bottom w:val="none" w:sz="0" w:space="0" w:color="auto"/>
        <w:right w:val="none" w:sz="0" w:space="0" w:color="auto"/>
      </w:divBdr>
    </w:div>
    <w:div w:id="760103535">
      <w:bodyDiv w:val="1"/>
      <w:marLeft w:val="0"/>
      <w:marRight w:val="0"/>
      <w:marTop w:val="0"/>
      <w:marBottom w:val="0"/>
      <w:divBdr>
        <w:top w:val="none" w:sz="0" w:space="0" w:color="auto"/>
        <w:left w:val="none" w:sz="0" w:space="0" w:color="auto"/>
        <w:bottom w:val="none" w:sz="0" w:space="0" w:color="auto"/>
        <w:right w:val="none" w:sz="0" w:space="0" w:color="auto"/>
      </w:divBdr>
    </w:div>
    <w:div w:id="762649041">
      <w:bodyDiv w:val="1"/>
      <w:marLeft w:val="0"/>
      <w:marRight w:val="0"/>
      <w:marTop w:val="0"/>
      <w:marBottom w:val="0"/>
      <w:divBdr>
        <w:top w:val="none" w:sz="0" w:space="0" w:color="auto"/>
        <w:left w:val="none" w:sz="0" w:space="0" w:color="auto"/>
        <w:bottom w:val="none" w:sz="0" w:space="0" w:color="auto"/>
        <w:right w:val="none" w:sz="0" w:space="0" w:color="auto"/>
      </w:divBdr>
    </w:div>
    <w:div w:id="765224427">
      <w:bodyDiv w:val="1"/>
      <w:marLeft w:val="0"/>
      <w:marRight w:val="0"/>
      <w:marTop w:val="0"/>
      <w:marBottom w:val="0"/>
      <w:divBdr>
        <w:top w:val="none" w:sz="0" w:space="0" w:color="auto"/>
        <w:left w:val="none" w:sz="0" w:space="0" w:color="auto"/>
        <w:bottom w:val="none" w:sz="0" w:space="0" w:color="auto"/>
        <w:right w:val="none" w:sz="0" w:space="0" w:color="auto"/>
      </w:divBdr>
    </w:div>
    <w:div w:id="767428990">
      <w:bodyDiv w:val="1"/>
      <w:marLeft w:val="0"/>
      <w:marRight w:val="0"/>
      <w:marTop w:val="0"/>
      <w:marBottom w:val="0"/>
      <w:divBdr>
        <w:top w:val="none" w:sz="0" w:space="0" w:color="auto"/>
        <w:left w:val="none" w:sz="0" w:space="0" w:color="auto"/>
        <w:bottom w:val="none" w:sz="0" w:space="0" w:color="auto"/>
        <w:right w:val="none" w:sz="0" w:space="0" w:color="auto"/>
      </w:divBdr>
    </w:div>
    <w:div w:id="774405759">
      <w:bodyDiv w:val="1"/>
      <w:marLeft w:val="0"/>
      <w:marRight w:val="0"/>
      <w:marTop w:val="0"/>
      <w:marBottom w:val="0"/>
      <w:divBdr>
        <w:top w:val="none" w:sz="0" w:space="0" w:color="auto"/>
        <w:left w:val="none" w:sz="0" w:space="0" w:color="auto"/>
        <w:bottom w:val="none" w:sz="0" w:space="0" w:color="auto"/>
        <w:right w:val="none" w:sz="0" w:space="0" w:color="auto"/>
      </w:divBdr>
    </w:div>
    <w:div w:id="777456031">
      <w:bodyDiv w:val="1"/>
      <w:marLeft w:val="0"/>
      <w:marRight w:val="0"/>
      <w:marTop w:val="0"/>
      <w:marBottom w:val="0"/>
      <w:divBdr>
        <w:top w:val="none" w:sz="0" w:space="0" w:color="auto"/>
        <w:left w:val="none" w:sz="0" w:space="0" w:color="auto"/>
        <w:bottom w:val="none" w:sz="0" w:space="0" w:color="auto"/>
        <w:right w:val="none" w:sz="0" w:space="0" w:color="auto"/>
      </w:divBdr>
    </w:div>
    <w:div w:id="777682771">
      <w:bodyDiv w:val="1"/>
      <w:marLeft w:val="0"/>
      <w:marRight w:val="0"/>
      <w:marTop w:val="0"/>
      <w:marBottom w:val="0"/>
      <w:divBdr>
        <w:top w:val="none" w:sz="0" w:space="0" w:color="auto"/>
        <w:left w:val="none" w:sz="0" w:space="0" w:color="auto"/>
        <w:bottom w:val="none" w:sz="0" w:space="0" w:color="auto"/>
        <w:right w:val="none" w:sz="0" w:space="0" w:color="auto"/>
      </w:divBdr>
    </w:div>
    <w:div w:id="781729076">
      <w:bodyDiv w:val="1"/>
      <w:marLeft w:val="0"/>
      <w:marRight w:val="0"/>
      <w:marTop w:val="0"/>
      <w:marBottom w:val="0"/>
      <w:divBdr>
        <w:top w:val="none" w:sz="0" w:space="0" w:color="auto"/>
        <w:left w:val="none" w:sz="0" w:space="0" w:color="auto"/>
        <w:bottom w:val="none" w:sz="0" w:space="0" w:color="auto"/>
        <w:right w:val="none" w:sz="0" w:space="0" w:color="auto"/>
      </w:divBdr>
    </w:div>
    <w:div w:id="784930869">
      <w:bodyDiv w:val="1"/>
      <w:marLeft w:val="0"/>
      <w:marRight w:val="0"/>
      <w:marTop w:val="0"/>
      <w:marBottom w:val="0"/>
      <w:divBdr>
        <w:top w:val="none" w:sz="0" w:space="0" w:color="auto"/>
        <w:left w:val="none" w:sz="0" w:space="0" w:color="auto"/>
        <w:bottom w:val="none" w:sz="0" w:space="0" w:color="auto"/>
        <w:right w:val="none" w:sz="0" w:space="0" w:color="auto"/>
      </w:divBdr>
    </w:div>
    <w:div w:id="796992113">
      <w:bodyDiv w:val="1"/>
      <w:marLeft w:val="0"/>
      <w:marRight w:val="0"/>
      <w:marTop w:val="0"/>
      <w:marBottom w:val="0"/>
      <w:divBdr>
        <w:top w:val="none" w:sz="0" w:space="0" w:color="auto"/>
        <w:left w:val="none" w:sz="0" w:space="0" w:color="auto"/>
        <w:bottom w:val="none" w:sz="0" w:space="0" w:color="auto"/>
        <w:right w:val="none" w:sz="0" w:space="0" w:color="auto"/>
      </w:divBdr>
    </w:div>
    <w:div w:id="799497205">
      <w:bodyDiv w:val="1"/>
      <w:marLeft w:val="0"/>
      <w:marRight w:val="0"/>
      <w:marTop w:val="0"/>
      <w:marBottom w:val="0"/>
      <w:divBdr>
        <w:top w:val="none" w:sz="0" w:space="0" w:color="auto"/>
        <w:left w:val="none" w:sz="0" w:space="0" w:color="auto"/>
        <w:bottom w:val="none" w:sz="0" w:space="0" w:color="auto"/>
        <w:right w:val="none" w:sz="0" w:space="0" w:color="auto"/>
      </w:divBdr>
    </w:div>
    <w:div w:id="800922686">
      <w:bodyDiv w:val="1"/>
      <w:marLeft w:val="0"/>
      <w:marRight w:val="0"/>
      <w:marTop w:val="0"/>
      <w:marBottom w:val="0"/>
      <w:divBdr>
        <w:top w:val="none" w:sz="0" w:space="0" w:color="auto"/>
        <w:left w:val="none" w:sz="0" w:space="0" w:color="auto"/>
        <w:bottom w:val="none" w:sz="0" w:space="0" w:color="auto"/>
        <w:right w:val="none" w:sz="0" w:space="0" w:color="auto"/>
      </w:divBdr>
    </w:div>
    <w:div w:id="802963709">
      <w:bodyDiv w:val="1"/>
      <w:marLeft w:val="0"/>
      <w:marRight w:val="0"/>
      <w:marTop w:val="0"/>
      <w:marBottom w:val="0"/>
      <w:divBdr>
        <w:top w:val="none" w:sz="0" w:space="0" w:color="auto"/>
        <w:left w:val="none" w:sz="0" w:space="0" w:color="auto"/>
        <w:bottom w:val="none" w:sz="0" w:space="0" w:color="auto"/>
        <w:right w:val="none" w:sz="0" w:space="0" w:color="auto"/>
      </w:divBdr>
    </w:div>
    <w:div w:id="804808947">
      <w:bodyDiv w:val="1"/>
      <w:marLeft w:val="0"/>
      <w:marRight w:val="0"/>
      <w:marTop w:val="0"/>
      <w:marBottom w:val="0"/>
      <w:divBdr>
        <w:top w:val="none" w:sz="0" w:space="0" w:color="auto"/>
        <w:left w:val="none" w:sz="0" w:space="0" w:color="auto"/>
        <w:bottom w:val="none" w:sz="0" w:space="0" w:color="auto"/>
        <w:right w:val="none" w:sz="0" w:space="0" w:color="auto"/>
      </w:divBdr>
    </w:div>
    <w:div w:id="811021004">
      <w:bodyDiv w:val="1"/>
      <w:marLeft w:val="0"/>
      <w:marRight w:val="0"/>
      <w:marTop w:val="0"/>
      <w:marBottom w:val="0"/>
      <w:divBdr>
        <w:top w:val="none" w:sz="0" w:space="0" w:color="auto"/>
        <w:left w:val="none" w:sz="0" w:space="0" w:color="auto"/>
        <w:bottom w:val="none" w:sz="0" w:space="0" w:color="auto"/>
        <w:right w:val="none" w:sz="0" w:space="0" w:color="auto"/>
      </w:divBdr>
    </w:div>
    <w:div w:id="811794958">
      <w:bodyDiv w:val="1"/>
      <w:marLeft w:val="0"/>
      <w:marRight w:val="0"/>
      <w:marTop w:val="0"/>
      <w:marBottom w:val="0"/>
      <w:divBdr>
        <w:top w:val="none" w:sz="0" w:space="0" w:color="auto"/>
        <w:left w:val="none" w:sz="0" w:space="0" w:color="auto"/>
        <w:bottom w:val="none" w:sz="0" w:space="0" w:color="auto"/>
        <w:right w:val="none" w:sz="0" w:space="0" w:color="auto"/>
      </w:divBdr>
    </w:div>
    <w:div w:id="823932548">
      <w:bodyDiv w:val="1"/>
      <w:marLeft w:val="0"/>
      <w:marRight w:val="0"/>
      <w:marTop w:val="0"/>
      <w:marBottom w:val="0"/>
      <w:divBdr>
        <w:top w:val="none" w:sz="0" w:space="0" w:color="auto"/>
        <w:left w:val="none" w:sz="0" w:space="0" w:color="auto"/>
        <w:bottom w:val="none" w:sz="0" w:space="0" w:color="auto"/>
        <w:right w:val="none" w:sz="0" w:space="0" w:color="auto"/>
      </w:divBdr>
    </w:div>
    <w:div w:id="828524282">
      <w:bodyDiv w:val="1"/>
      <w:marLeft w:val="0"/>
      <w:marRight w:val="0"/>
      <w:marTop w:val="0"/>
      <w:marBottom w:val="0"/>
      <w:divBdr>
        <w:top w:val="none" w:sz="0" w:space="0" w:color="auto"/>
        <w:left w:val="none" w:sz="0" w:space="0" w:color="auto"/>
        <w:bottom w:val="none" w:sz="0" w:space="0" w:color="auto"/>
        <w:right w:val="none" w:sz="0" w:space="0" w:color="auto"/>
      </w:divBdr>
    </w:div>
    <w:div w:id="828792675">
      <w:bodyDiv w:val="1"/>
      <w:marLeft w:val="0"/>
      <w:marRight w:val="0"/>
      <w:marTop w:val="0"/>
      <w:marBottom w:val="0"/>
      <w:divBdr>
        <w:top w:val="none" w:sz="0" w:space="0" w:color="auto"/>
        <w:left w:val="none" w:sz="0" w:space="0" w:color="auto"/>
        <w:bottom w:val="none" w:sz="0" w:space="0" w:color="auto"/>
        <w:right w:val="none" w:sz="0" w:space="0" w:color="auto"/>
      </w:divBdr>
    </w:div>
    <w:div w:id="843058617">
      <w:bodyDiv w:val="1"/>
      <w:marLeft w:val="0"/>
      <w:marRight w:val="0"/>
      <w:marTop w:val="0"/>
      <w:marBottom w:val="0"/>
      <w:divBdr>
        <w:top w:val="none" w:sz="0" w:space="0" w:color="auto"/>
        <w:left w:val="none" w:sz="0" w:space="0" w:color="auto"/>
        <w:bottom w:val="none" w:sz="0" w:space="0" w:color="auto"/>
        <w:right w:val="none" w:sz="0" w:space="0" w:color="auto"/>
      </w:divBdr>
    </w:div>
    <w:div w:id="846989352">
      <w:bodyDiv w:val="1"/>
      <w:marLeft w:val="0"/>
      <w:marRight w:val="0"/>
      <w:marTop w:val="0"/>
      <w:marBottom w:val="0"/>
      <w:divBdr>
        <w:top w:val="none" w:sz="0" w:space="0" w:color="auto"/>
        <w:left w:val="none" w:sz="0" w:space="0" w:color="auto"/>
        <w:bottom w:val="none" w:sz="0" w:space="0" w:color="auto"/>
        <w:right w:val="none" w:sz="0" w:space="0" w:color="auto"/>
      </w:divBdr>
    </w:div>
    <w:div w:id="856121482">
      <w:bodyDiv w:val="1"/>
      <w:marLeft w:val="0"/>
      <w:marRight w:val="0"/>
      <w:marTop w:val="0"/>
      <w:marBottom w:val="0"/>
      <w:divBdr>
        <w:top w:val="none" w:sz="0" w:space="0" w:color="auto"/>
        <w:left w:val="none" w:sz="0" w:space="0" w:color="auto"/>
        <w:bottom w:val="none" w:sz="0" w:space="0" w:color="auto"/>
        <w:right w:val="none" w:sz="0" w:space="0" w:color="auto"/>
      </w:divBdr>
    </w:div>
    <w:div w:id="862742524">
      <w:bodyDiv w:val="1"/>
      <w:marLeft w:val="0"/>
      <w:marRight w:val="0"/>
      <w:marTop w:val="0"/>
      <w:marBottom w:val="0"/>
      <w:divBdr>
        <w:top w:val="none" w:sz="0" w:space="0" w:color="auto"/>
        <w:left w:val="none" w:sz="0" w:space="0" w:color="auto"/>
        <w:bottom w:val="none" w:sz="0" w:space="0" w:color="auto"/>
        <w:right w:val="none" w:sz="0" w:space="0" w:color="auto"/>
      </w:divBdr>
    </w:div>
    <w:div w:id="865100241">
      <w:bodyDiv w:val="1"/>
      <w:marLeft w:val="0"/>
      <w:marRight w:val="0"/>
      <w:marTop w:val="0"/>
      <w:marBottom w:val="0"/>
      <w:divBdr>
        <w:top w:val="none" w:sz="0" w:space="0" w:color="auto"/>
        <w:left w:val="none" w:sz="0" w:space="0" w:color="auto"/>
        <w:bottom w:val="none" w:sz="0" w:space="0" w:color="auto"/>
        <w:right w:val="none" w:sz="0" w:space="0" w:color="auto"/>
      </w:divBdr>
    </w:div>
    <w:div w:id="881332479">
      <w:bodyDiv w:val="1"/>
      <w:marLeft w:val="0"/>
      <w:marRight w:val="0"/>
      <w:marTop w:val="0"/>
      <w:marBottom w:val="0"/>
      <w:divBdr>
        <w:top w:val="none" w:sz="0" w:space="0" w:color="auto"/>
        <w:left w:val="none" w:sz="0" w:space="0" w:color="auto"/>
        <w:bottom w:val="none" w:sz="0" w:space="0" w:color="auto"/>
        <w:right w:val="none" w:sz="0" w:space="0" w:color="auto"/>
      </w:divBdr>
    </w:div>
    <w:div w:id="885877536">
      <w:bodyDiv w:val="1"/>
      <w:marLeft w:val="0"/>
      <w:marRight w:val="0"/>
      <w:marTop w:val="0"/>
      <w:marBottom w:val="0"/>
      <w:divBdr>
        <w:top w:val="none" w:sz="0" w:space="0" w:color="auto"/>
        <w:left w:val="none" w:sz="0" w:space="0" w:color="auto"/>
        <w:bottom w:val="none" w:sz="0" w:space="0" w:color="auto"/>
        <w:right w:val="none" w:sz="0" w:space="0" w:color="auto"/>
      </w:divBdr>
    </w:div>
    <w:div w:id="886137889">
      <w:bodyDiv w:val="1"/>
      <w:marLeft w:val="0"/>
      <w:marRight w:val="0"/>
      <w:marTop w:val="0"/>
      <w:marBottom w:val="0"/>
      <w:divBdr>
        <w:top w:val="none" w:sz="0" w:space="0" w:color="auto"/>
        <w:left w:val="none" w:sz="0" w:space="0" w:color="auto"/>
        <w:bottom w:val="none" w:sz="0" w:space="0" w:color="auto"/>
        <w:right w:val="none" w:sz="0" w:space="0" w:color="auto"/>
      </w:divBdr>
    </w:div>
    <w:div w:id="897935194">
      <w:bodyDiv w:val="1"/>
      <w:marLeft w:val="0"/>
      <w:marRight w:val="0"/>
      <w:marTop w:val="0"/>
      <w:marBottom w:val="0"/>
      <w:divBdr>
        <w:top w:val="none" w:sz="0" w:space="0" w:color="auto"/>
        <w:left w:val="none" w:sz="0" w:space="0" w:color="auto"/>
        <w:bottom w:val="none" w:sz="0" w:space="0" w:color="auto"/>
        <w:right w:val="none" w:sz="0" w:space="0" w:color="auto"/>
      </w:divBdr>
    </w:div>
    <w:div w:id="899486667">
      <w:bodyDiv w:val="1"/>
      <w:marLeft w:val="0"/>
      <w:marRight w:val="0"/>
      <w:marTop w:val="0"/>
      <w:marBottom w:val="0"/>
      <w:divBdr>
        <w:top w:val="none" w:sz="0" w:space="0" w:color="auto"/>
        <w:left w:val="none" w:sz="0" w:space="0" w:color="auto"/>
        <w:bottom w:val="none" w:sz="0" w:space="0" w:color="auto"/>
        <w:right w:val="none" w:sz="0" w:space="0" w:color="auto"/>
      </w:divBdr>
    </w:div>
    <w:div w:id="904417119">
      <w:bodyDiv w:val="1"/>
      <w:marLeft w:val="0"/>
      <w:marRight w:val="0"/>
      <w:marTop w:val="0"/>
      <w:marBottom w:val="0"/>
      <w:divBdr>
        <w:top w:val="none" w:sz="0" w:space="0" w:color="auto"/>
        <w:left w:val="none" w:sz="0" w:space="0" w:color="auto"/>
        <w:bottom w:val="none" w:sz="0" w:space="0" w:color="auto"/>
        <w:right w:val="none" w:sz="0" w:space="0" w:color="auto"/>
      </w:divBdr>
    </w:div>
    <w:div w:id="906307702">
      <w:bodyDiv w:val="1"/>
      <w:marLeft w:val="0"/>
      <w:marRight w:val="0"/>
      <w:marTop w:val="0"/>
      <w:marBottom w:val="0"/>
      <w:divBdr>
        <w:top w:val="none" w:sz="0" w:space="0" w:color="auto"/>
        <w:left w:val="none" w:sz="0" w:space="0" w:color="auto"/>
        <w:bottom w:val="none" w:sz="0" w:space="0" w:color="auto"/>
        <w:right w:val="none" w:sz="0" w:space="0" w:color="auto"/>
      </w:divBdr>
    </w:div>
    <w:div w:id="908534685">
      <w:bodyDiv w:val="1"/>
      <w:marLeft w:val="0"/>
      <w:marRight w:val="0"/>
      <w:marTop w:val="0"/>
      <w:marBottom w:val="0"/>
      <w:divBdr>
        <w:top w:val="none" w:sz="0" w:space="0" w:color="auto"/>
        <w:left w:val="none" w:sz="0" w:space="0" w:color="auto"/>
        <w:bottom w:val="none" w:sz="0" w:space="0" w:color="auto"/>
        <w:right w:val="none" w:sz="0" w:space="0" w:color="auto"/>
      </w:divBdr>
    </w:div>
    <w:div w:id="916597168">
      <w:bodyDiv w:val="1"/>
      <w:marLeft w:val="0"/>
      <w:marRight w:val="0"/>
      <w:marTop w:val="0"/>
      <w:marBottom w:val="0"/>
      <w:divBdr>
        <w:top w:val="none" w:sz="0" w:space="0" w:color="auto"/>
        <w:left w:val="none" w:sz="0" w:space="0" w:color="auto"/>
        <w:bottom w:val="none" w:sz="0" w:space="0" w:color="auto"/>
        <w:right w:val="none" w:sz="0" w:space="0" w:color="auto"/>
      </w:divBdr>
    </w:div>
    <w:div w:id="918053411">
      <w:bodyDiv w:val="1"/>
      <w:marLeft w:val="0"/>
      <w:marRight w:val="0"/>
      <w:marTop w:val="0"/>
      <w:marBottom w:val="0"/>
      <w:divBdr>
        <w:top w:val="none" w:sz="0" w:space="0" w:color="auto"/>
        <w:left w:val="none" w:sz="0" w:space="0" w:color="auto"/>
        <w:bottom w:val="none" w:sz="0" w:space="0" w:color="auto"/>
        <w:right w:val="none" w:sz="0" w:space="0" w:color="auto"/>
      </w:divBdr>
    </w:div>
    <w:div w:id="922109183">
      <w:bodyDiv w:val="1"/>
      <w:marLeft w:val="0"/>
      <w:marRight w:val="0"/>
      <w:marTop w:val="0"/>
      <w:marBottom w:val="0"/>
      <w:divBdr>
        <w:top w:val="none" w:sz="0" w:space="0" w:color="auto"/>
        <w:left w:val="none" w:sz="0" w:space="0" w:color="auto"/>
        <w:bottom w:val="none" w:sz="0" w:space="0" w:color="auto"/>
        <w:right w:val="none" w:sz="0" w:space="0" w:color="auto"/>
      </w:divBdr>
    </w:div>
    <w:div w:id="924219122">
      <w:bodyDiv w:val="1"/>
      <w:marLeft w:val="0"/>
      <w:marRight w:val="0"/>
      <w:marTop w:val="0"/>
      <w:marBottom w:val="0"/>
      <w:divBdr>
        <w:top w:val="none" w:sz="0" w:space="0" w:color="auto"/>
        <w:left w:val="none" w:sz="0" w:space="0" w:color="auto"/>
        <w:bottom w:val="none" w:sz="0" w:space="0" w:color="auto"/>
        <w:right w:val="none" w:sz="0" w:space="0" w:color="auto"/>
      </w:divBdr>
    </w:div>
    <w:div w:id="929580313">
      <w:bodyDiv w:val="1"/>
      <w:marLeft w:val="0"/>
      <w:marRight w:val="0"/>
      <w:marTop w:val="0"/>
      <w:marBottom w:val="0"/>
      <w:divBdr>
        <w:top w:val="none" w:sz="0" w:space="0" w:color="auto"/>
        <w:left w:val="none" w:sz="0" w:space="0" w:color="auto"/>
        <w:bottom w:val="none" w:sz="0" w:space="0" w:color="auto"/>
        <w:right w:val="none" w:sz="0" w:space="0" w:color="auto"/>
      </w:divBdr>
    </w:div>
    <w:div w:id="934630026">
      <w:bodyDiv w:val="1"/>
      <w:marLeft w:val="0"/>
      <w:marRight w:val="0"/>
      <w:marTop w:val="0"/>
      <w:marBottom w:val="0"/>
      <w:divBdr>
        <w:top w:val="none" w:sz="0" w:space="0" w:color="auto"/>
        <w:left w:val="none" w:sz="0" w:space="0" w:color="auto"/>
        <w:bottom w:val="none" w:sz="0" w:space="0" w:color="auto"/>
        <w:right w:val="none" w:sz="0" w:space="0" w:color="auto"/>
      </w:divBdr>
    </w:div>
    <w:div w:id="950894428">
      <w:bodyDiv w:val="1"/>
      <w:marLeft w:val="0"/>
      <w:marRight w:val="0"/>
      <w:marTop w:val="0"/>
      <w:marBottom w:val="0"/>
      <w:divBdr>
        <w:top w:val="none" w:sz="0" w:space="0" w:color="auto"/>
        <w:left w:val="none" w:sz="0" w:space="0" w:color="auto"/>
        <w:bottom w:val="none" w:sz="0" w:space="0" w:color="auto"/>
        <w:right w:val="none" w:sz="0" w:space="0" w:color="auto"/>
      </w:divBdr>
    </w:div>
    <w:div w:id="954603897">
      <w:bodyDiv w:val="1"/>
      <w:marLeft w:val="0"/>
      <w:marRight w:val="0"/>
      <w:marTop w:val="0"/>
      <w:marBottom w:val="0"/>
      <w:divBdr>
        <w:top w:val="none" w:sz="0" w:space="0" w:color="auto"/>
        <w:left w:val="none" w:sz="0" w:space="0" w:color="auto"/>
        <w:bottom w:val="none" w:sz="0" w:space="0" w:color="auto"/>
        <w:right w:val="none" w:sz="0" w:space="0" w:color="auto"/>
      </w:divBdr>
    </w:div>
    <w:div w:id="972949922">
      <w:bodyDiv w:val="1"/>
      <w:marLeft w:val="0"/>
      <w:marRight w:val="0"/>
      <w:marTop w:val="0"/>
      <w:marBottom w:val="0"/>
      <w:divBdr>
        <w:top w:val="none" w:sz="0" w:space="0" w:color="auto"/>
        <w:left w:val="none" w:sz="0" w:space="0" w:color="auto"/>
        <w:bottom w:val="none" w:sz="0" w:space="0" w:color="auto"/>
        <w:right w:val="none" w:sz="0" w:space="0" w:color="auto"/>
      </w:divBdr>
    </w:div>
    <w:div w:id="976954051">
      <w:bodyDiv w:val="1"/>
      <w:marLeft w:val="0"/>
      <w:marRight w:val="0"/>
      <w:marTop w:val="0"/>
      <w:marBottom w:val="0"/>
      <w:divBdr>
        <w:top w:val="none" w:sz="0" w:space="0" w:color="auto"/>
        <w:left w:val="none" w:sz="0" w:space="0" w:color="auto"/>
        <w:bottom w:val="none" w:sz="0" w:space="0" w:color="auto"/>
        <w:right w:val="none" w:sz="0" w:space="0" w:color="auto"/>
      </w:divBdr>
    </w:div>
    <w:div w:id="981616938">
      <w:bodyDiv w:val="1"/>
      <w:marLeft w:val="0"/>
      <w:marRight w:val="0"/>
      <w:marTop w:val="0"/>
      <w:marBottom w:val="0"/>
      <w:divBdr>
        <w:top w:val="none" w:sz="0" w:space="0" w:color="auto"/>
        <w:left w:val="none" w:sz="0" w:space="0" w:color="auto"/>
        <w:bottom w:val="none" w:sz="0" w:space="0" w:color="auto"/>
        <w:right w:val="none" w:sz="0" w:space="0" w:color="auto"/>
      </w:divBdr>
    </w:div>
    <w:div w:id="982269574">
      <w:bodyDiv w:val="1"/>
      <w:marLeft w:val="0"/>
      <w:marRight w:val="0"/>
      <w:marTop w:val="0"/>
      <w:marBottom w:val="0"/>
      <w:divBdr>
        <w:top w:val="none" w:sz="0" w:space="0" w:color="auto"/>
        <w:left w:val="none" w:sz="0" w:space="0" w:color="auto"/>
        <w:bottom w:val="none" w:sz="0" w:space="0" w:color="auto"/>
        <w:right w:val="none" w:sz="0" w:space="0" w:color="auto"/>
      </w:divBdr>
    </w:div>
    <w:div w:id="983897724">
      <w:bodyDiv w:val="1"/>
      <w:marLeft w:val="0"/>
      <w:marRight w:val="0"/>
      <w:marTop w:val="0"/>
      <w:marBottom w:val="0"/>
      <w:divBdr>
        <w:top w:val="none" w:sz="0" w:space="0" w:color="auto"/>
        <w:left w:val="none" w:sz="0" w:space="0" w:color="auto"/>
        <w:bottom w:val="none" w:sz="0" w:space="0" w:color="auto"/>
        <w:right w:val="none" w:sz="0" w:space="0" w:color="auto"/>
      </w:divBdr>
    </w:div>
    <w:div w:id="996344287">
      <w:bodyDiv w:val="1"/>
      <w:marLeft w:val="0"/>
      <w:marRight w:val="0"/>
      <w:marTop w:val="0"/>
      <w:marBottom w:val="0"/>
      <w:divBdr>
        <w:top w:val="none" w:sz="0" w:space="0" w:color="auto"/>
        <w:left w:val="none" w:sz="0" w:space="0" w:color="auto"/>
        <w:bottom w:val="none" w:sz="0" w:space="0" w:color="auto"/>
        <w:right w:val="none" w:sz="0" w:space="0" w:color="auto"/>
      </w:divBdr>
    </w:div>
    <w:div w:id="996807410">
      <w:bodyDiv w:val="1"/>
      <w:marLeft w:val="0"/>
      <w:marRight w:val="0"/>
      <w:marTop w:val="0"/>
      <w:marBottom w:val="0"/>
      <w:divBdr>
        <w:top w:val="none" w:sz="0" w:space="0" w:color="auto"/>
        <w:left w:val="none" w:sz="0" w:space="0" w:color="auto"/>
        <w:bottom w:val="none" w:sz="0" w:space="0" w:color="auto"/>
        <w:right w:val="none" w:sz="0" w:space="0" w:color="auto"/>
      </w:divBdr>
    </w:div>
    <w:div w:id="1008866122">
      <w:bodyDiv w:val="1"/>
      <w:marLeft w:val="0"/>
      <w:marRight w:val="0"/>
      <w:marTop w:val="0"/>
      <w:marBottom w:val="0"/>
      <w:divBdr>
        <w:top w:val="none" w:sz="0" w:space="0" w:color="auto"/>
        <w:left w:val="none" w:sz="0" w:space="0" w:color="auto"/>
        <w:bottom w:val="none" w:sz="0" w:space="0" w:color="auto"/>
        <w:right w:val="none" w:sz="0" w:space="0" w:color="auto"/>
      </w:divBdr>
    </w:div>
    <w:div w:id="1012148069">
      <w:bodyDiv w:val="1"/>
      <w:marLeft w:val="0"/>
      <w:marRight w:val="0"/>
      <w:marTop w:val="0"/>
      <w:marBottom w:val="0"/>
      <w:divBdr>
        <w:top w:val="none" w:sz="0" w:space="0" w:color="auto"/>
        <w:left w:val="none" w:sz="0" w:space="0" w:color="auto"/>
        <w:bottom w:val="none" w:sz="0" w:space="0" w:color="auto"/>
        <w:right w:val="none" w:sz="0" w:space="0" w:color="auto"/>
      </w:divBdr>
    </w:div>
    <w:div w:id="1017928765">
      <w:bodyDiv w:val="1"/>
      <w:marLeft w:val="0"/>
      <w:marRight w:val="0"/>
      <w:marTop w:val="0"/>
      <w:marBottom w:val="0"/>
      <w:divBdr>
        <w:top w:val="none" w:sz="0" w:space="0" w:color="auto"/>
        <w:left w:val="none" w:sz="0" w:space="0" w:color="auto"/>
        <w:bottom w:val="none" w:sz="0" w:space="0" w:color="auto"/>
        <w:right w:val="none" w:sz="0" w:space="0" w:color="auto"/>
      </w:divBdr>
    </w:div>
    <w:div w:id="1022820920">
      <w:bodyDiv w:val="1"/>
      <w:marLeft w:val="0"/>
      <w:marRight w:val="0"/>
      <w:marTop w:val="0"/>
      <w:marBottom w:val="0"/>
      <w:divBdr>
        <w:top w:val="none" w:sz="0" w:space="0" w:color="auto"/>
        <w:left w:val="none" w:sz="0" w:space="0" w:color="auto"/>
        <w:bottom w:val="none" w:sz="0" w:space="0" w:color="auto"/>
        <w:right w:val="none" w:sz="0" w:space="0" w:color="auto"/>
      </w:divBdr>
    </w:div>
    <w:div w:id="1023508329">
      <w:bodyDiv w:val="1"/>
      <w:marLeft w:val="0"/>
      <w:marRight w:val="0"/>
      <w:marTop w:val="0"/>
      <w:marBottom w:val="0"/>
      <w:divBdr>
        <w:top w:val="none" w:sz="0" w:space="0" w:color="auto"/>
        <w:left w:val="none" w:sz="0" w:space="0" w:color="auto"/>
        <w:bottom w:val="none" w:sz="0" w:space="0" w:color="auto"/>
        <w:right w:val="none" w:sz="0" w:space="0" w:color="auto"/>
      </w:divBdr>
    </w:div>
    <w:div w:id="1023627835">
      <w:bodyDiv w:val="1"/>
      <w:marLeft w:val="0"/>
      <w:marRight w:val="0"/>
      <w:marTop w:val="0"/>
      <w:marBottom w:val="0"/>
      <w:divBdr>
        <w:top w:val="none" w:sz="0" w:space="0" w:color="auto"/>
        <w:left w:val="none" w:sz="0" w:space="0" w:color="auto"/>
        <w:bottom w:val="none" w:sz="0" w:space="0" w:color="auto"/>
        <w:right w:val="none" w:sz="0" w:space="0" w:color="auto"/>
      </w:divBdr>
    </w:div>
    <w:div w:id="1031416774">
      <w:bodyDiv w:val="1"/>
      <w:marLeft w:val="0"/>
      <w:marRight w:val="0"/>
      <w:marTop w:val="0"/>
      <w:marBottom w:val="0"/>
      <w:divBdr>
        <w:top w:val="none" w:sz="0" w:space="0" w:color="auto"/>
        <w:left w:val="none" w:sz="0" w:space="0" w:color="auto"/>
        <w:bottom w:val="none" w:sz="0" w:space="0" w:color="auto"/>
        <w:right w:val="none" w:sz="0" w:space="0" w:color="auto"/>
      </w:divBdr>
    </w:div>
    <w:div w:id="1039168161">
      <w:bodyDiv w:val="1"/>
      <w:marLeft w:val="0"/>
      <w:marRight w:val="0"/>
      <w:marTop w:val="0"/>
      <w:marBottom w:val="0"/>
      <w:divBdr>
        <w:top w:val="none" w:sz="0" w:space="0" w:color="auto"/>
        <w:left w:val="none" w:sz="0" w:space="0" w:color="auto"/>
        <w:bottom w:val="none" w:sz="0" w:space="0" w:color="auto"/>
        <w:right w:val="none" w:sz="0" w:space="0" w:color="auto"/>
      </w:divBdr>
    </w:div>
    <w:div w:id="1039861727">
      <w:bodyDiv w:val="1"/>
      <w:marLeft w:val="0"/>
      <w:marRight w:val="0"/>
      <w:marTop w:val="0"/>
      <w:marBottom w:val="0"/>
      <w:divBdr>
        <w:top w:val="none" w:sz="0" w:space="0" w:color="auto"/>
        <w:left w:val="none" w:sz="0" w:space="0" w:color="auto"/>
        <w:bottom w:val="none" w:sz="0" w:space="0" w:color="auto"/>
        <w:right w:val="none" w:sz="0" w:space="0" w:color="auto"/>
      </w:divBdr>
    </w:div>
    <w:div w:id="1043290995">
      <w:bodyDiv w:val="1"/>
      <w:marLeft w:val="0"/>
      <w:marRight w:val="0"/>
      <w:marTop w:val="0"/>
      <w:marBottom w:val="0"/>
      <w:divBdr>
        <w:top w:val="none" w:sz="0" w:space="0" w:color="auto"/>
        <w:left w:val="none" w:sz="0" w:space="0" w:color="auto"/>
        <w:bottom w:val="none" w:sz="0" w:space="0" w:color="auto"/>
        <w:right w:val="none" w:sz="0" w:space="0" w:color="auto"/>
      </w:divBdr>
    </w:div>
    <w:div w:id="1045372028">
      <w:bodyDiv w:val="1"/>
      <w:marLeft w:val="0"/>
      <w:marRight w:val="0"/>
      <w:marTop w:val="0"/>
      <w:marBottom w:val="0"/>
      <w:divBdr>
        <w:top w:val="none" w:sz="0" w:space="0" w:color="auto"/>
        <w:left w:val="none" w:sz="0" w:space="0" w:color="auto"/>
        <w:bottom w:val="none" w:sz="0" w:space="0" w:color="auto"/>
        <w:right w:val="none" w:sz="0" w:space="0" w:color="auto"/>
      </w:divBdr>
    </w:div>
    <w:div w:id="1047291703">
      <w:bodyDiv w:val="1"/>
      <w:marLeft w:val="0"/>
      <w:marRight w:val="0"/>
      <w:marTop w:val="0"/>
      <w:marBottom w:val="0"/>
      <w:divBdr>
        <w:top w:val="none" w:sz="0" w:space="0" w:color="auto"/>
        <w:left w:val="none" w:sz="0" w:space="0" w:color="auto"/>
        <w:bottom w:val="none" w:sz="0" w:space="0" w:color="auto"/>
        <w:right w:val="none" w:sz="0" w:space="0" w:color="auto"/>
      </w:divBdr>
    </w:div>
    <w:div w:id="1058238578">
      <w:bodyDiv w:val="1"/>
      <w:marLeft w:val="0"/>
      <w:marRight w:val="0"/>
      <w:marTop w:val="0"/>
      <w:marBottom w:val="0"/>
      <w:divBdr>
        <w:top w:val="none" w:sz="0" w:space="0" w:color="auto"/>
        <w:left w:val="none" w:sz="0" w:space="0" w:color="auto"/>
        <w:bottom w:val="none" w:sz="0" w:space="0" w:color="auto"/>
        <w:right w:val="none" w:sz="0" w:space="0" w:color="auto"/>
      </w:divBdr>
    </w:div>
    <w:div w:id="1059596976">
      <w:bodyDiv w:val="1"/>
      <w:marLeft w:val="0"/>
      <w:marRight w:val="0"/>
      <w:marTop w:val="0"/>
      <w:marBottom w:val="0"/>
      <w:divBdr>
        <w:top w:val="none" w:sz="0" w:space="0" w:color="auto"/>
        <w:left w:val="none" w:sz="0" w:space="0" w:color="auto"/>
        <w:bottom w:val="none" w:sz="0" w:space="0" w:color="auto"/>
        <w:right w:val="none" w:sz="0" w:space="0" w:color="auto"/>
      </w:divBdr>
    </w:div>
    <w:div w:id="1068500632">
      <w:bodyDiv w:val="1"/>
      <w:marLeft w:val="0"/>
      <w:marRight w:val="0"/>
      <w:marTop w:val="0"/>
      <w:marBottom w:val="0"/>
      <w:divBdr>
        <w:top w:val="none" w:sz="0" w:space="0" w:color="auto"/>
        <w:left w:val="none" w:sz="0" w:space="0" w:color="auto"/>
        <w:bottom w:val="none" w:sz="0" w:space="0" w:color="auto"/>
        <w:right w:val="none" w:sz="0" w:space="0" w:color="auto"/>
      </w:divBdr>
    </w:div>
    <w:div w:id="1070152848">
      <w:bodyDiv w:val="1"/>
      <w:marLeft w:val="0"/>
      <w:marRight w:val="0"/>
      <w:marTop w:val="0"/>
      <w:marBottom w:val="0"/>
      <w:divBdr>
        <w:top w:val="none" w:sz="0" w:space="0" w:color="auto"/>
        <w:left w:val="none" w:sz="0" w:space="0" w:color="auto"/>
        <w:bottom w:val="none" w:sz="0" w:space="0" w:color="auto"/>
        <w:right w:val="none" w:sz="0" w:space="0" w:color="auto"/>
      </w:divBdr>
    </w:div>
    <w:div w:id="1083139251">
      <w:bodyDiv w:val="1"/>
      <w:marLeft w:val="0"/>
      <w:marRight w:val="0"/>
      <w:marTop w:val="0"/>
      <w:marBottom w:val="0"/>
      <w:divBdr>
        <w:top w:val="none" w:sz="0" w:space="0" w:color="auto"/>
        <w:left w:val="none" w:sz="0" w:space="0" w:color="auto"/>
        <w:bottom w:val="none" w:sz="0" w:space="0" w:color="auto"/>
        <w:right w:val="none" w:sz="0" w:space="0" w:color="auto"/>
      </w:divBdr>
    </w:div>
    <w:div w:id="1085499100">
      <w:bodyDiv w:val="1"/>
      <w:marLeft w:val="0"/>
      <w:marRight w:val="0"/>
      <w:marTop w:val="0"/>
      <w:marBottom w:val="0"/>
      <w:divBdr>
        <w:top w:val="none" w:sz="0" w:space="0" w:color="auto"/>
        <w:left w:val="none" w:sz="0" w:space="0" w:color="auto"/>
        <w:bottom w:val="none" w:sz="0" w:space="0" w:color="auto"/>
        <w:right w:val="none" w:sz="0" w:space="0" w:color="auto"/>
      </w:divBdr>
    </w:div>
    <w:div w:id="1091271314">
      <w:bodyDiv w:val="1"/>
      <w:marLeft w:val="0"/>
      <w:marRight w:val="0"/>
      <w:marTop w:val="0"/>
      <w:marBottom w:val="0"/>
      <w:divBdr>
        <w:top w:val="none" w:sz="0" w:space="0" w:color="auto"/>
        <w:left w:val="none" w:sz="0" w:space="0" w:color="auto"/>
        <w:bottom w:val="none" w:sz="0" w:space="0" w:color="auto"/>
        <w:right w:val="none" w:sz="0" w:space="0" w:color="auto"/>
      </w:divBdr>
    </w:div>
    <w:div w:id="1103763340">
      <w:bodyDiv w:val="1"/>
      <w:marLeft w:val="0"/>
      <w:marRight w:val="0"/>
      <w:marTop w:val="0"/>
      <w:marBottom w:val="0"/>
      <w:divBdr>
        <w:top w:val="none" w:sz="0" w:space="0" w:color="auto"/>
        <w:left w:val="none" w:sz="0" w:space="0" w:color="auto"/>
        <w:bottom w:val="none" w:sz="0" w:space="0" w:color="auto"/>
        <w:right w:val="none" w:sz="0" w:space="0" w:color="auto"/>
      </w:divBdr>
    </w:div>
    <w:div w:id="1106081123">
      <w:bodyDiv w:val="1"/>
      <w:marLeft w:val="0"/>
      <w:marRight w:val="0"/>
      <w:marTop w:val="0"/>
      <w:marBottom w:val="0"/>
      <w:divBdr>
        <w:top w:val="none" w:sz="0" w:space="0" w:color="auto"/>
        <w:left w:val="none" w:sz="0" w:space="0" w:color="auto"/>
        <w:bottom w:val="none" w:sz="0" w:space="0" w:color="auto"/>
        <w:right w:val="none" w:sz="0" w:space="0" w:color="auto"/>
      </w:divBdr>
    </w:div>
    <w:div w:id="1121345235">
      <w:bodyDiv w:val="1"/>
      <w:marLeft w:val="0"/>
      <w:marRight w:val="0"/>
      <w:marTop w:val="0"/>
      <w:marBottom w:val="0"/>
      <w:divBdr>
        <w:top w:val="none" w:sz="0" w:space="0" w:color="auto"/>
        <w:left w:val="none" w:sz="0" w:space="0" w:color="auto"/>
        <w:bottom w:val="none" w:sz="0" w:space="0" w:color="auto"/>
        <w:right w:val="none" w:sz="0" w:space="0" w:color="auto"/>
      </w:divBdr>
    </w:div>
    <w:div w:id="1122652022">
      <w:bodyDiv w:val="1"/>
      <w:marLeft w:val="0"/>
      <w:marRight w:val="0"/>
      <w:marTop w:val="0"/>
      <w:marBottom w:val="0"/>
      <w:divBdr>
        <w:top w:val="none" w:sz="0" w:space="0" w:color="auto"/>
        <w:left w:val="none" w:sz="0" w:space="0" w:color="auto"/>
        <w:bottom w:val="none" w:sz="0" w:space="0" w:color="auto"/>
        <w:right w:val="none" w:sz="0" w:space="0" w:color="auto"/>
      </w:divBdr>
    </w:div>
    <w:div w:id="1143157723">
      <w:bodyDiv w:val="1"/>
      <w:marLeft w:val="0"/>
      <w:marRight w:val="0"/>
      <w:marTop w:val="0"/>
      <w:marBottom w:val="0"/>
      <w:divBdr>
        <w:top w:val="none" w:sz="0" w:space="0" w:color="auto"/>
        <w:left w:val="none" w:sz="0" w:space="0" w:color="auto"/>
        <w:bottom w:val="none" w:sz="0" w:space="0" w:color="auto"/>
        <w:right w:val="none" w:sz="0" w:space="0" w:color="auto"/>
      </w:divBdr>
    </w:div>
    <w:div w:id="1143228893">
      <w:bodyDiv w:val="1"/>
      <w:marLeft w:val="0"/>
      <w:marRight w:val="0"/>
      <w:marTop w:val="0"/>
      <w:marBottom w:val="0"/>
      <w:divBdr>
        <w:top w:val="none" w:sz="0" w:space="0" w:color="auto"/>
        <w:left w:val="none" w:sz="0" w:space="0" w:color="auto"/>
        <w:bottom w:val="none" w:sz="0" w:space="0" w:color="auto"/>
        <w:right w:val="none" w:sz="0" w:space="0" w:color="auto"/>
      </w:divBdr>
    </w:div>
    <w:div w:id="1146625044">
      <w:bodyDiv w:val="1"/>
      <w:marLeft w:val="0"/>
      <w:marRight w:val="0"/>
      <w:marTop w:val="0"/>
      <w:marBottom w:val="0"/>
      <w:divBdr>
        <w:top w:val="none" w:sz="0" w:space="0" w:color="auto"/>
        <w:left w:val="none" w:sz="0" w:space="0" w:color="auto"/>
        <w:bottom w:val="none" w:sz="0" w:space="0" w:color="auto"/>
        <w:right w:val="none" w:sz="0" w:space="0" w:color="auto"/>
      </w:divBdr>
    </w:div>
    <w:div w:id="1151797792">
      <w:bodyDiv w:val="1"/>
      <w:marLeft w:val="0"/>
      <w:marRight w:val="0"/>
      <w:marTop w:val="0"/>
      <w:marBottom w:val="0"/>
      <w:divBdr>
        <w:top w:val="none" w:sz="0" w:space="0" w:color="auto"/>
        <w:left w:val="none" w:sz="0" w:space="0" w:color="auto"/>
        <w:bottom w:val="none" w:sz="0" w:space="0" w:color="auto"/>
        <w:right w:val="none" w:sz="0" w:space="0" w:color="auto"/>
      </w:divBdr>
    </w:div>
    <w:div w:id="1158959692">
      <w:bodyDiv w:val="1"/>
      <w:marLeft w:val="0"/>
      <w:marRight w:val="0"/>
      <w:marTop w:val="0"/>
      <w:marBottom w:val="0"/>
      <w:divBdr>
        <w:top w:val="none" w:sz="0" w:space="0" w:color="auto"/>
        <w:left w:val="none" w:sz="0" w:space="0" w:color="auto"/>
        <w:bottom w:val="none" w:sz="0" w:space="0" w:color="auto"/>
        <w:right w:val="none" w:sz="0" w:space="0" w:color="auto"/>
      </w:divBdr>
    </w:div>
    <w:div w:id="1161392420">
      <w:bodyDiv w:val="1"/>
      <w:marLeft w:val="0"/>
      <w:marRight w:val="0"/>
      <w:marTop w:val="0"/>
      <w:marBottom w:val="0"/>
      <w:divBdr>
        <w:top w:val="none" w:sz="0" w:space="0" w:color="auto"/>
        <w:left w:val="none" w:sz="0" w:space="0" w:color="auto"/>
        <w:bottom w:val="none" w:sz="0" w:space="0" w:color="auto"/>
        <w:right w:val="none" w:sz="0" w:space="0" w:color="auto"/>
      </w:divBdr>
    </w:div>
    <w:div w:id="1163200493">
      <w:bodyDiv w:val="1"/>
      <w:marLeft w:val="0"/>
      <w:marRight w:val="0"/>
      <w:marTop w:val="0"/>
      <w:marBottom w:val="0"/>
      <w:divBdr>
        <w:top w:val="none" w:sz="0" w:space="0" w:color="auto"/>
        <w:left w:val="none" w:sz="0" w:space="0" w:color="auto"/>
        <w:bottom w:val="none" w:sz="0" w:space="0" w:color="auto"/>
        <w:right w:val="none" w:sz="0" w:space="0" w:color="auto"/>
      </w:divBdr>
    </w:div>
    <w:div w:id="1166438633">
      <w:bodyDiv w:val="1"/>
      <w:marLeft w:val="0"/>
      <w:marRight w:val="0"/>
      <w:marTop w:val="0"/>
      <w:marBottom w:val="0"/>
      <w:divBdr>
        <w:top w:val="none" w:sz="0" w:space="0" w:color="auto"/>
        <w:left w:val="none" w:sz="0" w:space="0" w:color="auto"/>
        <w:bottom w:val="none" w:sz="0" w:space="0" w:color="auto"/>
        <w:right w:val="none" w:sz="0" w:space="0" w:color="auto"/>
      </w:divBdr>
    </w:div>
    <w:div w:id="1192260415">
      <w:bodyDiv w:val="1"/>
      <w:marLeft w:val="0"/>
      <w:marRight w:val="0"/>
      <w:marTop w:val="0"/>
      <w:marBottom w:val="0"/>
      <w:divBdr>
        <w:top w:val="none" w:sz="0" w:space="0" w:color="auto"/>
        <w:left w:val="none" w:sz="0" w:space="0" w:color="auto"/>
        <w:bottom w:val="none" w:sz="0" w:space="0" w:color="auto"/>
        <w:right w:val="none" w:sz="0" w:space="0" w:color="auto"/>
      </w:divBdr>
    </w:div>
    <w:div w:id="1202666169">
      <w:bodyDiv w:val="1"/>
      <w:marLeft w:val="0"/>
      <w:marRight w:val="0"/>
      <w:marTop w:val="0"/>
      <w:marBottom w:val="0"/>
      <w:divBdr>
        <w:top w:val="none" w:sz="0" w:space="0" w:color="auto"/>
        <w:left w:val="none" w:sz="0" w:space="0" w:color="auto"/>
        <w:bottom w:val="none" w:sz="0" w:space="0" w:color="auto"/>
        <w:right w:val="none" w:sz="0" w:space="0" w:color="auto"/>
      </w:divBdr>
    </w:div>
    <w:div w:id="1203058380">
      <w:bodyDiv w:val="1"/>
      <w:marLeft w:val="0"/>
      <w:marRight w:val="0"/>
      <w:marTop w:val="0"/>
      <w:marBottom w:val="0"/>
      <w:divBdr>
        <w:top w:val="none" w:sz="0" w:space="0" w:color="auto"/>
        <w:left w:val="none" w:sz="0" w:space="0" w:color="auto"/>
        <w:bottom w:val="none" w:sz="0" w:space="0" w:color="auto"/>
        <w:right w:val="none" w:sz="0" w:space="0" w:color="auto"/>
      </w:divBdr>
    </w:div>
    <w:div w:id="1204904660">
      <w:bodyDiv w:val="1"/>
      <w:marLeft w:val="0"/>
      <w:marRight w:val="0"/>
      <w:marTop w:val="0"/>
      <w:marBottom w:val="0"/>
      <w:divBdr>
        <w:top w:val="none" w:sz="0" w:space="0" w:color="auto"/>
        <w:left w:val="none" w:sz="0" w:space="0" w:color="auto"/>
        <w:bottom w:val="none" w:sz="0" w:space="0" w:color="auto"/>
        <w:right w:val="none" w:sz="0" w:space="0" w:color="auto"/>
      </w:divBdr>
    </w:div>
    <w:div w:id="1207180460">
      <w:bodyDiv w:val="1"/>
      <w:marLeft w:val="0"/>
      <w:marRight w:val="0"/>
      <w:marTop w:val="0"/>
      <w:marBottom w:val="0"/>
      <w:divBdr>
        <w:top w:val="none" w:sz="0" w:space="0" w:color="auto"/>
        <w:left w:val="none" w:sz="0" w:space="0" w:color="auto"/>
        <w:bottom w:val="none" w:sz="0" w:space="0" w:color="auto"/>
        <w:right w:val="none" w:sz="0" w:space="0" w:color="auto"/>
      </w:divBdr>
    </w:div>
    <w:div w:id="1213275363">
      <w:bodyDiv w:val="1"/>
      <w:marLeft w:val="0"/>
      <w:marRight w:val="0"/>
      <w:marTop w:val="0"/>
      <w:marBottom w:val="0"/>
      <w:divBdr>
        <w:top w:val="none" w:sz="0" w:space="0" w:color="auto"/>
        <w:left w:val="none" w:sz="0" w:space="0" w:color="auto"/>
        <w:bottom w:val="none" w:sz="0" w:space="0" w:color="auto"/>
        <w:right w:val="none" w:sz="0" w:space="0" w:color="auto"/>
      </w:divBdr>
    </w:div>
    <w:div w:id="1213618968">
      <w:bodyDiv w:val="1"/>
      <w:marLeft w:val="0"/>
      <w:marRight w:val="0"/>
      <w:marTop w:val="0"/>
      <w:marBottom w:val="0"/>
      <w:divBdr>
        <w:top w:val="none" w:sz="0" w:space="0" w:color="auto"/>
        <w:left w:val="none" w:sz="0" w:space="0" w:color="auto"/>
        <w:bottom w:val="none" w:sz="0" w:space="0" w:color="auto"/>
        <w:right w:val="none" w:sz="0" w:space="0" w:color="auto"/>
      </w:divBdr>
    </w:div>
    <w:div w:id="1215238690">
      <w:bodyDiv w:val="1"/>
      <w:marLeft w:val="0"/>
      <w:marRight w:val="0"/>
      <w:marTop w:val="0"/>
      <w:marBottom w:val="0"/>
      <w:divBdr>
        <w:top w:val="none" w:sz="0" w:space="0" w:color="auto"/>
        <w:left w:val="none" w:sz="0" w:space="0" w:color="auto"/>
        <w:bottom w:val="none" w:sz="0" w:space="0" w:color="auto"/>
        <w:right w:val="none" w:sz="0" w:space="0" w:color="auto"/>
      </w:divBdr>
    </w:div>
    <w:div w:id="1216741771">
      <w:bodyDiv w:val="1"/>
      <w:marLeft w:val="0"/>
      <w:marRight w:val="0"/>
      <w:marTop w:val="0"/>
      <w:marBottom w:val="0"/>
      <w:divBdr>
        <w:top w:val="none" w:sz="0" w:space="0" w:color="auto"/>
        <w:left w:val="none" w:sz="0" w:space="0" w:color="auto"/>
        <w:bottom w:val="none" w:sz="0" w:space="0" w:color="auto"/>
        <w:right w:val="none" w:sz="0" w:space="0" w:color="auto"/>
      </w:divBdr>
    </w:div>
    <w:div w:id="1222524119">
      <w:bodyDiv w:val="1"/>
      <w:marLeft w:val="0"/>
      <w:marRight w:val="0"/>
      <w:marTop w:val="0"/>
      <w:marBottom w:val="0"/>
      <w:divBdr>
        <w:top w:val="none" w:sz="0" w:space="0" w:color="auto"/>
        <w:left w:val="none" w:sz="0" w:space="0" w:color="auto"/>
        <w:bottom w:val="none" w:sz="0" w:space="0" w:color="auto"/>
        <w:right w:val="none" w:sz="0" w:space="0" w:color="auto"/>
      </w:divBdr>
    </w:div>
    <w:div w:id="1231110329">
      <w:bodyDiv w:val="1"/>
      <w:marLeft w:val="0"/>
      <w:marRight w:val="0"/>
      <w:marTop w:val="0"/>
      <w:marBottom w:val="0"/>
      <w:divBdr>
        <w:top w:val="none" w:sz="0" w:space="0" w:color="auto"/>
        <w:left w:val="none" w:sz="0" w:space="0" w:color="auto"/>
        <w:bottom w:val="none" w:sz="0" w:space="0" w:color="auto"/>
        <w:right w:val="none" w:sz="0" w:space="0" w:color="auto"/>
      </w:divBdr>
    </w:div>
    <w:div w:id="1232154817">
      <w:bodyDiv w:val="1"/>
      <w:marLeft w:val="0"/>
      <w:marRight w:val="0"/>
      <w:marTop w:val="0"/>
      <w:marBottom w:val="0"/>
      <w:divBdr>
        <w:top w:val="none" w:sz="0" w:space="0" w:color="auto"/>
        <w:left w:val="none" w:sz="0" w:space="0" w:color="auto"/>
        <w:bottom w:val="none" w:sz="0" w:space="0" w:color="auto"/>
        <w:right w:val="none" w:sz="0" w:space="0" w:color="auto"/>
      </w:divBdr>
    </w:div>
    <w:div w:id="1235431615">
      <w:bodyDiv w:val="1"/>
      <w:marLeft w:val="0"/>
      <w:marRight w:val="0"/>
      <w:marTop w:val="0"/>
      <w:marBottom w:val="0"/>
      <w:divBdr>
        <w:top w:val="none" w:sz="0" w:space="0" w:color="auto"/>
        <w:left w:val="none" w:sz="0" w:space="0" w:color="auto"/>
        <w:bottom w:val="none" w:sz="0" w:space="0" w:color="auto"/>
        <w:right w:val="none" w:sz="0" w:space="0" w:color="auto"/>
      </w:divBdr>
    </w:div>
    <w:div w:id="1236159669">
      <w:bodyDiv w:val="1"/>
      <w:marLeft w:val="0"/>
      <w:marRight w:val="0"/>
      <w:marTop w:val="0"/>
      <w:marBottom w:val="0"/>
      <w:divBdr>
        <w:top w:val="none" w:sz="0" w:space="0" w:color="auto"/>
        <w:left w:val="none" w:sz="0" w:space="0" w:color="auto"/>
        <w:bottom w:val="none" w:sz="0" w:space="0" w:color="auto"/>
        <w:right w:val="none" w:sz="0" w:space="0" w:color="auto"/>
      </w:divBdr>
    </w:div>
    <w:div w:id="1237321116">
      <w:bodyDiv w:val="1"/>
      <w:marLeft w:val="0"/>
      <w:marRight w:val="0"/>
      <w:marTop w:val="0"/>
      <w:marBottom w:val="0"/>
      <w:divBdr>
        <w:top w:val="none" w:sz="0" w:space="0" w:color="auto"/>
        <w:left w:val="none" w:sz="0" w:space="0" w:color="auto"/>
        <w:bottom w:val="none" w:sz="0" w:space="0" w:color="auto"/>
        <w:right w:val="none" w:sz="0" w:space="0" w:color="auto"/>
      </w:divBdr>
    </w:div>
    <w:div w:id="1241987639">
      <w:bodyDiv w:val="1"/>
      <w:marLeft w:val="0"/>
      <w:marRight w:val="0"/>
      <w:marTop w:val="0"/>
      <w:marBottom w:val="0"/>
      <w:divBdr>
        <w:top w:val="none" w:sz="0" w:space="0" w:color="auto"/>
        <w:left w:val="none" w:sz="0" w:space="0" w:color="auto"/>
        <w:bottom w:val="none" w:sz="0" w:space="0" w:color="auto"/>
        <w:right w:val="none" w:sz="0" w:space="0" w:color="auto"/>
      </w:divBdr>
    </w:div>
    <w:div w:id="1244143765">
      <w:bodyDiv w:val="1"/>
      <w:marLeft w:val="0"/>
      <w:marRight w:val="0"/>
      <w:marTop w:val="0"/>
      <w:marBottom w:val="0"/>
      <w:divBdr>
        <w:top w:val="none" w:sz="0" w:space="0" w:color="auto"/>
        <w:left w:val="none" w:sz="0" w:space="0" w:color="auto"/>
        <w:bottom w:val="none" w:sz="0" w:space="0" w:color="auto"/>
        <w:right w:val="none" w:sz="0" w:space="0" w:color="auto"/>
      </w:divBdr>
    </w:div>
    <w:div w:id="1244334577">
      <w:bodyDiv w:val="1"/>
      <w:marLeft w:val="0"/>
      <w:marRight w:val="0"/>
      <w:marTop w:val="0"/>
      <w:marBottom w:val="0"/>
      <w:divBdr>
        <w:top w:val="none" w:sz="0" w:space="0" w:color="auto"/>
        <w:left w:val="none" w:sz="0" w:space="0" w:color="auto"/>
        <w:bottom w:val="none" w:sz="0" w:space="0" w:color="auto"/>
        <w:right w:val="none" w:sz="0" w:space="0" w:color="auto"/>
      </w:divBdr>
    </w:div>
    <w:div w:id="1249536674">
      <w:bodyDiv w:val="1"/>
      <w:marLeft w:val="0"/>
      <w:marRight w:val="0"/>
      <w:marTop w:val="0"/>
      <w:marBottom w:val="0"/>
      <w:divBdr>
        <w:top w:val="none" w:sz="0" w:space="0" w:color="auto"/>
        <w:left w:val="none" w:sz="0" w:space="0" w:color="auto"/>
        <w:bottom w:val="none" w:sz="0" w:space="0" w:color="auto"/>
        <w:right w:val="none" w:sz="0" w:space="0" w:color="auto"/>
      </w:divBdr>
    </w:div>
    <w:div w:id="1250382697">
      <w:bodyDiv w:val="1"/>
      <w:marLeft w:val="0"/>
      <w:marRight w:val="0"/>
      <w:marTop w:val="0"/>
      <w:marBottom w:val="0"/>
      <w:divBdr>
        <w:top w:val="none" w:sz="0" w:space="0" w:color="auto"/>
        <w:left w:val="none" w:sz="0" w:space="0" w:color="auto"/>
        <w:bottom w:val="none" w:sz="0" w:space="0" w:color="auto"/>
        <w:right w:val="none" w:sz="0" w:space="0" w:color="auto"/>
      </w:divBdr>
    </w:div>
    <w:div w:id="1251083358">
      <w:bodyDiv w:val="1"/>
      <w:marLeft w:val="0"/>
      <w:marRight w:val="0"/>
      <w:marTop w:val="0"/>
      <w:marBottom w:val="0"/>
      <w:divBdr>
        <w:top w:val="none" w:sz="0" w:space="0" w:color="auto"/>
        <w:left w:val="none" w:sz="0" w:space="0" w:color="auto"/>
        <w:bottom w:val="none" w:sz="0" w:space="0" w:color="auto"/>
        <w:right w:val="none" w:sz="0" w:space="0" w:color="auto"/>
      </w:divBdr>
    </w:div>
    <w:div w:id="1256011740">
      <w:bodyDiv w:val="1"/>
      <w:marLeft w:val="0"/>
      <w:marRight w:val="0"/>
      <w:marTop w:val="0"/>
      <w:marBottom w:val="0"/>
      <w:divBdr>
        <w:top w:val="none" w:sz="0" w:space="0" w:color="auto"/>
        <w:left w:val="none" w:sz="0" w:space="0" w:color="auto"/>
        <w:bottom w:val="none" w:sz="0" w:space="0" w:color="auto"/>
        <w:right w:val="none" w:sz="0" w:space="0" w:color="auto"/>
      </w:divBdr>
    </w:div>
    <w:div w:id="1269240558">
      <w:bodyDiv w:val="1"/>
      <w:marLeft w:val="0"/>
      <w:marRight w:val="0"/>
      <w:marTop w:val="0"/>
      <w:marBottom w:val="0"/>
      <w:divBdr>
        <w:top w:val="none" w:sz="0" w:space="0" w:color="auto"/>
        <w:left w:val="none" w:sz="0" w:space="0" w:color="auto"/>
        <w:bottom w:val="none" w:sz="0" w:space="0" w:color="auto"/>
        <w:right w:val="none" w:sz="0" w:space="0" w:color="auto"/>
      </w:divBdr>
    </w:div>
    <w:div w:id="1278105056">
      <w:bodyDiv w:val="1"/>
      <w:marLeft w:val="0"/>
      <w:marRight w:val="0"/>
      <w:marTop w:val="0"/>
      <w:marBottom w:val="0"/>
      <w:divBdr>
        <w:top w:val="none" w:sz="0" w:space="0" w:color="auto"/>
        <w:left w:val="none" w:sz="0" w:space="0" w:color="auto"/>
        <w:bottom w:val="none" w:sz="0" w:space="0" w:color="auto"/>
        <w:right w:val="none" w:sz="0" w:space="0" w:color="auto"/>
      </w:divBdr>
    </w:div>
    <w:div w:id="1293754515">
      <w:bodyDiv w:val="1"/>
      <w:marLeft w:val="0"/>
      <w:marRight w:val="0"/>
      <w:marTop w:val="0"/>
      <w:marBottom w:val="0"/>
      <w:divBdr>
        <w:top w:val="none" w:sz="0" w:space="0" w:color="auto"/>
        <w:left w:val="none" w:sz="0" w:space="0" w:color="auto"/>
        <w:bottom w:val="none" w:sz="0" w:space="0" w:color="auto"/>
        <w:right w:val="none" w:sz="0" w:space="0" w:color="auto"/>
      </w:divBdr>
    </w:div>
    <w:div w:id="1299531211">
      <w:bodyDiv w:val="1"/>
      <w:marLeft w:val="0"/>
      <w:marRight w:val="0"/>
      <w:marTop w:val="0"/>
      <w:marBottom w:val="0"/>
      <w:divBdr>
        <w:top w:val="none" w:sz="0" w:space="0" w:color="auto"/>
        <w:left w:val="none" w:sz="0" w:space="0" w:color="auto"/>
        <w:bottom w:val="none" w:sz="0" w:space="0" w:color="auto"/>
        <w:right w:val="none" w:sz="0" w:space="0" w:color="auto"/>
      </w:divBdr>
    </w:div>
    <w:div w:id="1303577601">
      <w:bodyDiv w:val="1"/>
      <w:marLeft w:val="0"/>
      <w:marRight w:val="0"/>
      <w:marTop w:val="0"/>
      <w:marBottom w:val="0"/>
      <w:divBdr>
        <w:top w:val="none" w:sz="0" w:space="0" w:color="auto"/>
        <w:left w:val="none" w:sz="0" w:space="0" w:color="auto"/>
        <w:bottom w:val="none" w:sz="0" w:space="0" w:color="auto"/>
        <w:right w:val="none" w:sz="0" w:space="0" w:color="auto"/>
      </w:divBdr>
    </w:div>
    <w:div w:id="1305164294">
      <w:bodyDiv w:val="1"/>
      <w:marLeft w:val="0"/>
      <w:marRight w:val="0"/>
      <w:marTop w:val="0"/>
      <w:marBottom w:val="0"/>
      <w:divBdr>
        <w:top w:val="none" w:sz="0" w:space="0" w:color="auto"/>
        <w:left w:val="none" w:sz="0" w:space="0" w:color="auto"/>
        <w:bottom w:val="none" w:sz="0" w:space="0" w:color="auto"/>
        <w:right w:val="none" w:sz="0" w:space="0" w:color="auto"/>
      </w:divBdr>
    </w:div>
    <w:div w:id="1310866319">
      <w:bodyDiv w:val="1"/>
      <w:marLeft w:val="0"/>
      <w:marRight w:val="0"/>
      <w:marTop w:val="0"/>
      <w:marBottom w:val="0"/>
      <w:divBdr>
        <w:top w:val="none" w:sz="0" w:space="0" w:color="auto"/>
        <w:left w:val="none" w:sz="0" w:space="0" w:color="auto"/>
        <w:bottom w:val="none" w:sz="0" w:space="0" w:color="auto"/>
        <w:right w:val="none" w:sz="0" w:space="0" w:color="auto"/>
      </w:divBdr>
    </w:div>
    <w:div w:id="1315649142">
      <w:bodyDiv w:val="1"/>
      <w:marLeft w:val="0"/>
      <w:marRight w:val="0"/>
      <w:marTop w:val="0"/>
      <w:marBottom w:val="0"/>
      <w:divBdr>
        <w:top w:val="none" w:sz="0" w:space="0" w:color="auto"/>
        <w:left w:val="none" w:sz="0" w:space="0" w:color="auto"/>
        <w:bottom w:val="none" w:sz="0" w:space="0" w:color="auto"/>
        <w:right w:val="none" w:sz="0" w:space="0" w:color="auto"/>
      </w:divBdr>
    </w:div>
    <w:div w:id="1328434504">
      <w:bodyDiv w:val="1"/>
      <w:marLeft w:val="0"/>
      <w:marRight w:val="0"/>
      <w:marTop w:val="0"/>
      <w:marBottom w:val="0"/>
      <w:divBdr>
        <w:top w:val="none" w:sz="0" w:space="0" w:color="auto"/>
        <w:left w:val="none" w:sz="0" w:space="0" w:color="auto"/>
        <w:bottom w:val="none" w:sz="0" w:space="0" w:color="auto"/>
        <w:right w:val="none" w:sz="0" w:space="0" w:color="auto"/>
      </w:divBdr>
    </w:div>
    <w:div w:id="1339848492">
      <w:bodyDiv w:val="1"/>
      <w:marLeft w:val="0"/>
      <w:marRight w:val="0"/>
      <w:marTop w:val="0"/>
      <w:marBottom w:val="0"/>
      <w:divBdr>
        <w:top w:val="none" w:sz="0" w:space="0" w:color="auto"/>
        <w:left w:val="none" w:sz="0" w:space="0" w:color="auto"/>
        <w:bottom w:val="none" w:sz="0" w:space="0" w:color="auto"/>
        <w:right w:val="none" w:sz="0" w:space="0" w:color="auto"/>
      </w:divBdr>
    </w:div>
    <w:div w:id="1341810259">
      <w:bodyDiv w:val="1"/>
      <w:marLeft w:val="0"/>
      <w:marRight w:val="0"/>
      <w:marTop w:val="0"/>
      <w:marBottom w:val="0"/>
      <w:divBdr>
        <w:top w:val="none" w:sz="0" w:space="0" w:color="auto"/>
        <w:left w:val="none" w:sz="0" w:space="0" w:color="auto"/>
        <w:bottom w:val="none" w:sz="0" w:space="0" w:color="auto"/>
        <w:right w:val="none" w:sz="0" w:space="0" w:color="auto"/>
      </w:divBdr>
    </w:div>
    <w:div w:id="1343242088">
      <w:bodyDiv w:val="1"/>
      <w:marLeft w:val="0"/>
      <w:marRight w:val="0"/>
      <w:marTop w:val="0"/>
      <w:marBottom w:val="0"/>
      <w:divBdr>
        <w:top w:val="none" w:sz="0" w:space="0" w:color="auto"/>
        <w:left w:val="none" w:sz="0" w:space="0" w:color="auto"/>
        <w:bottom w:val="none" w:sz="0" w:space="0" w:color="auto"/>
        <w:right w:val="none" w:sz="0" w:space="0" w:color="auto"/>
      </w:divBdr>
    </w:div>
    <w:div w:id="1357468717">
      <w:bodyDiv w:val="1"/>
      <w:marLeft w:val="0"/>
      <w:marRight w:val="0"/>
      <w:marTop w:val="0"/>
      <w:marBottom w:val="0"/>
      <w:divBdr>
        <w:top w:val="none" w:sz="0" w:space="0" w:color="auto"/>
        <w:left w:val="none" w:sz="0" w:space="0" w:color="auto"/>
        <w:bottom w:val="none" w:sz="0" w:space="0" w:color="auto"/>
        <w:right w:val="none" w:sz="0" w:space="0" w:color="auto"/>
      </w:divBdr>
    </w:div>
    <w:div w:id="1362318441">
      <w:bodyDiv w:val="1"/>
      <w:marLeft w:val="0"/>
      <w:marRight w:val="0"/>
      <w:marTop w:val="0"/>
      <w:marBottom w:val="0"/>
      <w:divBdr>
        <w:top w:val="none" w:sz="0" w:space="0" w:color="auto"/>
        <w:left w:val="none" w:sz="0" w:space="0" w:color="auto"/>
        <w:bottom w:val="none" w:sz="0" w:space="0" w:color="auto"/>
        <w:right w:val="none" w:sz="0" w:space="0" w:color="auto"/>
      </w:divBdr>
    </w:div>
    <w:div w:id="1365792813">
      <w:bodyDiv w:val="1"/>
      <w:marLeft w:val="0"/>
      <w:marRight w:val="0"/>
      <w:marTop w:val="0"/>
      <w:marBottom w:val="0"/>
      <w:divBdr>
        <w:top w:val="none" w:sz="0" w:space="0" w:color="auto"/>
        <w:left w:val="none" w:sz="0" w:space="0" w:color="auto"/>
        <w:bottom w:val="none" w:sz="0" w:space="0" w:color="auto"/>
        <w:right w:val="none" w:sz="0" w:space="0" w:color="auto"/>
      </w:divBdr>
    </w:div>
    <w:div w:id="1369984947">
      <w:bodyDiv w:val="1"/>
      <w:marLeft w:val="0"/>
      <w:marRight w:val="0"/>
      <w:marTop w:val="0"/>
      <w:marBottom w:val="0"/>
      <w:divBdr>
        <w:top w:val="none" w:sz="0" w:space="0" w:color="auto"/>
        <w:left w:val="none" w:sz="0" w:space="0" w:color="auto"/>
        <w:bottom w:val="none" w:sz="0" w:space="0" w:color="auto"/>
        <w:right w:val="none" w:sz="0" w:space="0" w:color="auto"/>
      </w:divBdr>
    </w:div>
    <w:div w:id="1377243880">
      <w:bodyDiv w:val="1"/>
      <w:marLeft w:val="0"/>
      <w:marRight w:val="0"/>
      <w:marTop w:val="0"/>
      <w:marBottom w:val="0"/>
      <w:divBdr>
        <w:top w:val="none" w:sz="0" w:space="0" w:color="auto"/>
        <w:left w:val="none" w:sz="0" w:space="0" w:color="auto"/>
        <w:bottom w:val="none" w:sz="0" w:space="0" w:color="auto"/>
        <w:right w:val="none" w:sz="0" w:space="0" w:color="auto"/>
      </w:divBdr>
    </w:div>
    <w:div w:id="1379470646">
      <w:bodyDiv w:val="1"/>
      <w:marLeft w:val="0"/>
      <w:marRight w:val="0"/>
      <w:marTop w:val="0"/>
      <w:marBottom w:val="0"/>
      <w:divBdr>
        <w:top w:val="none" w:sz="0" w:space="0" w:color="auto"/>
        <w:left w:val="none" w:sz="0" w:space="0" w:color="auto"/>
        <w:bottom w:val="none" w:sz="0" w:space="0" w:color="auto"/>
        <w:right w:val="none" w:sz="0" w:space="0" w:color="auto"/>
      </w:divBdr>
    </w:div>
    <w:div w:id="1387025398">
      <w:bodyDiv w:val="1"/>
      <w:marLeft w:val="0"/>
      <w:marRight w:val="0"/>
      <w:marTop w:val="0"/>
      <w:marBottom w:val="0"/>
      <w:divBdr>
        <w:top w:val="none" w:sz="0" w:space="0" w:color="auto"/>
        <w:left w:val="none" w:sz="0" w:space="0" w:color="auto"/>
        <w:bottom w:val="none" w:sz="0" w:space="0" w:color="auto"/>
        <w:right w:val="none" w:sz="0" w:space="0" w:color="auto"/>
      </w:divBdr>
    </w:div>
    <w:div w:id="1390880004">
      <w:bodyDiv w:val="1"/>
      <w:marLeft w:val="0"/>
      <w:marRight w:val="0"/>
      <w:marTop w:val="0"/>
      <w:marBottom w:val="0"/>
      <w:divBdr>
        <w:top w:val="none" w:sz="0" w:space="0" w:color="auto"/>
        <w:left w:val="none" w:sz="0" w:space="0" w:color="auto"/>
        <w:bottom w:val="none" w:sz="0" w:space="0" w:color="auto"/>
        <w:right w:val="none" w:sz="0" w:space="0" w:color="auto"/>
      </w:divBdr>
    </w:div>
    <w:div w:id="1395203957">
      <w:bodyDiv w:val="1"/>
      <w:marLeft w:val="0"/>
      <w:marRight w:val="0"/>
      <w:marTop w:val="0"/>
      <w:marBottom w:val="0"/>
      <w:divBdr>
        <w:top w:val="none" w:sz="0" w:space="0" w:color="auto"/>
        <w:left w:val="none" w:sz="0" w:space="0" w:color="auto"/>
        <w:bottom w:val="none" w:sz="0" w:space="0" w:color="auto"/>
        <w:right w:val="none" w:sz="0" w:space="0" w:color="auto"/>
      </w:divBdr>
    </w:div>
    <w:div w:id="1400636952">
      <w:bodyDiv w:val="1"/>
      <w:marLeft w:val="0"/>
      <w:marRight w:val="0"/>
      <w:marTop w:val="0"/>
      <w:marBottom w:val="0"/>
      <w:divBdr>
        <w:top w:val="none" w:sz="0" w:space="0" w:color="auto"/>
        <w:left w:val="none" w:sz="0" w:space="0" w:color="auto"/>
        <w:bottom w:val="none" w:sz="0" w:space="0" w:color="auto"/>
        <w:right w:val="none" w:sz="0" w:space="0" w:color="auto"/>
      </w:divBdr>
    </w:div>
    <w:div w:id="1401830286">
      <w:bodyDiv w:val="1"/>
      <w:marLeft w:val="0"/>
      <w:marRight w:val="0"/>
      <w:marTop w:val="0"/>
      <w:marBottom w:val="0"/>
      <w:divBdr>
        <w:top w:val="none" w:sz="0" w:space="0" w:color="auto"/>
        <w:left w:val="none" w:sz="0" w:space="0" w:color="auto"/>
        <w:bottom w:val="none" w:sz="0" w:space="0" w:color="auto"/>
        <w:right w:val="none" w:sz="0" w:space="0" w:color="auto"/>
      </w:divBdr>
    </w:div>
    <w:div w:id="1403408459">
      <w:bodyDiv w:val="1"/>
      <w:marLeft w:val="0"/>
      <w:marRight w:val="0"/>
      <w:marTop w:val="0"/>
      <w:marBottom w:val="0"/>
      <w:divBdr>
        <w:top w:val="none" w:sz="0" w:space="0" w:color="auto"/>
        <w:left w:val="none" w:sz="0" w:space="0" w:color="auto"/>
        <w:bottom w:val="none" w:sz="0" w:space="0" w:color="auto"/>
        <w:right w:val="none" w:sz="0" w:space="0" w:color="auto"/>
      </w:divBdr>
    </w:div>
    <w:div w:id="1406217867">
      <w:bodyDiv w:val="1"/>
      <w:marLeft w:val="0"/>
      <w:marRight w:val="0"/>
      <w:marTop w:val="0"/>
      <w:marBottom w:val="0"/>
      <w:divBdr>
        <w:top w:val="none" w:sz="0" w:space="0" w:color="auto"/>
        <w:left w:val="none" w:sz="0" w:space="0" w:color="auto"/>
        <w:bottom w:val="none" w:sz="0" w:space="0" w:color="auto"/>
        <w:right w:val="none" w:sz="0" w:space="0" w:color="auto"/>
      </w:divBdr>
    </w:div>
    <w:div w:id="1409425402">
      <w:bodyDiv w:val="1"/>
      <w:marLeft w:val="0"/>
      <w:marRight w:val="0"/>
      <w:marTop w:val="0"/>
      <w:marBottom w:val="0"/>
      <w:divBdr>
        <w:top w:val="none" w:sz="0" w:space="0" w:color="auto"/>
        <w:left w:val="none" w:sz="0" w:space="0" w:color="auto"/>
        <w:bottom w:val="none" w:sz="0" w:space="0" w:color="auto"/>
        <w:right w:val="none" w:sz="0" w:space="0" w:color="auto"/>
      </w:divBdr>
    </w:div>
    <w:div w:id="1410928593">
      <w:bodyDiv w:val="1"/>
      <w:marLeft w:val="0"/>
      <w:marRight w:val="0"/>
      <w:marTop w:val="0"/>
      <w:marBottom w:val="0"/>
      <w:divBdr>
        <w:top w:val="none" w:sz="0" w:space="0" w:color="auto"/>
        <w:left w:val="none" w:sz="0" w:space="0" w:color="auto"/>
        <w:bottom w:val="none" w:sz="0" w:space="0" w:color="auto"/>
        <w:right w:val="none" w:sz="0" w:space="0" w:color="auto"/>
      </w:divBdr>
    </w:div>
    <w:div w:id="1416173255">
      <w:bodyDiv w:val="1"/>
      <w:marLeft w:val="0"/>
      <w:marRight w:val="0"/>
      <w:marTop w:val="0"/>
      <w:marBottom w:val="0"/>
      <w:divBdr>
        <w:top w:val="none" w:sz="0" w:space="0" w:color="auto"/>
        <w:left w:val="none" w:sz="0" w:space="0" w:color="auto"/>
        <w:bottom w:val="none" w:sz="0" w:space="0" w:color="auto"/>
        <w:right w:val="none" w:sz="0" w:space="0" w:color="auto"/>
      </w:divBdr>
    </w:div>
    <w:div w:id="1419450567">
      <w:bodyDiv w:val="1"/>
      <w:marLeft w:val="0"/>
      <w:marRight w:val="0"/>
      <w:marTop w:val="0"/>
      <w:marBottom w:val="0"/>
      <w:divBdr>
        <w:top w:val="none" w:sz="0" w:space="0" w:color="auto"/>
        <w:left w:val="none" w:sz="0" w:space="0" w:color="auto"/>
        <w:bottom w:val="none" w:sz="0" w:space="0" w:color="auto"/>
        <w:right w:val="none" w:sz="0" w:space="0" w:color="auto"/>
      </w:divBdr>
    </w:div>
    <w:div w:id="1422219384">
      <w:bodyDiv w:val="1"/>
      <w:marLeft w:val="0"/>
      <w:marRight w:val="0"/>
      <w:marTop w:val="0"/>
      <w:marBottom w:val="0"/>
      <w:divBdr>
        <w:top w:val="none" w:sz="0" w:space="0" w:color="auto"/>
        <w:left w:val="none" w:sz="0" w:space="0" w:color="auto"/>
        <w:bottom w:val="none" w:sz="0" w:space="0" w:color="auto"/>
        <w:right w:val="none" w:sz="0" w:space="0" w:color="auto"/>
      </w:divBdr>
    </w:div>
    <w:div w:id="1424456549">
      <w:bodyDiv w:val="1"/>
      <w:marLeft w:val="0"/>
      <w:marRight w:val="0"/>
      <w:marTop w:val="0"/>
      <w:marBottom w:val="0"/>
      <w:divBdr>
        <w:top w:val="none" w:sz="0" w:space="0" w:color="auto"/>
        <w:left w:val="none" w:sz="0" w:space="0" w:color="auto"/>
        <w:bottom w:val="none" w:sz="0" w:space="0" w:color="auto"/>
        <w:right w:val="none" w:sz="0" w:space="0" w:color="auto"/>
      </w:divBdr>
    </w:div>
    <w:div w:id="1424492388">
      <w:bodyDiv w:val="1"/>
      <w:marLeft w:val="0"/>
      <w:marRight w:val="0"/>
      <w:marTop w:val="0"/>
      <w:marBottom w:val="0"/>
      <w:divBdr>
        <w:top w:val="none" w:sz="0" w:space="0" w:color="auto"/>
        <w:left w:val="none" w:sz="0" w:space="0" w:color="auto"/>
        <w:bottom w:val="none" w:sz="0" w:space="0" w:color="auto"/>
        <w:right w:val="none" w:sz="0" w:space="0" w:color="auto"/>
      </w:divBdr>
    </w:div>
    <w:div w:id="1427460188">
      <w:bodyDiv w:val="1"/>
      <w:marLeft w:val="0"/>
      <w:marRight w:val="0"/>
      <w:marTop w:val="0"/>
      <w:marBottom w:val="0"/>
      <w:divBdr>
        <w:top w:val="none" w:sz="0" w:space="0" w:color="auto"/>
        <w:left w:val="none" w:sz="0" w:space="0" w:color="auto"/>
        <w:bottom w:val="none" w:sz="0" w:space="0" w:color="auto"/>
        <w:right w:val="none" w:sz="0" w:space="0" w:color="auto"/>
      </w:divBdr>
    </w:div>
    <w:div w:id="1436439491">
      <w:bodyDiv w:val="1"/>
      <w:marLeft w:val="0"/>
      <w:marRight w:val="0"/>
      <w:marTop w:val="0"/>
      <w:marBottom w:val="0"/>
      <w:divBdr>
        <w:top w:val="none" w:sz="0" w:space="0" w:color="auto"/>
        <w:left w:val="none" w:sz="0" w:space="0" w:color="auto"/>
        <w:bottom w:val="none" w:sz="0" w:space="0" w:color="auto"/>
        <w:right w:val="none" w:sz="0" w:space="0" w:color="auto"/>
      </w:divBdr>
    </w:div>
    <w:div w:id="1437214280">
      <w:bodyDiv w:val="1"/>
      <w:marLeft w:val="0"/>
      <w:marRight w:val="0"/>
      <w:marTop w:val="0"/>
      <w:marBottom w:val="0"/>
      <w:divBdr>
        <w:top w:val="none" w:sz="0" w:space="0" w:color="auto"/>
        <w:left w:val="none" w:sz="0" w:space="0" w:color="auto"/>
        <w:bottom w:val="none" w:sz="0" w:space="0" w:color="auto"/>
        <w:right w:val="none" w:sz="0" w:space="0" w:color="auto"/>
      </w:divBdr>
    </w:div>
    <w:div w:id="1438528755">
      <w:bodyDiv w:val="1"/>
      <w:marLeft w:val="0"/>
      <w:marRight w:val="0"/>
      <w:marTop w:val="0"/>
      <w:marBottom w:val="0"/>
      <w:divBdr>
        <w:top w:val="none" w:sz="0" w:space="0" w:color="auto"/>
        <w:left w:val="none" w:sz="0" w:space="0" w:color="auto"/>
        <w:bottom w:val="none" w:sz="0" w:space="0" w:color="auto"/>
        <w:right w:val="none" w:sz="0" w:space="0" w:color="auto"/>
      </w:divBdr>
    </w:div>
    <w:div w:id="1446117980">
      <w:bodyDiv w:val="1"/>
      <w:marLeft w:val="0"/>
      <w:marRight w:val="0"/>
      <w:marTop w:val="0"/>
      <w:marBottom w:val="0"/>
      <w:divBdr>
        <w:top w:val="none" w:sz="0" w:space="0" w:color="auto"/>
        <w:left w:val="none" w:sz="0" w:space="0" w:color="auto"/>
        <w:bottom w:val="none" w:sz="0" w:space="0" w:color="auto"/>
        <w:right w:val="none" w:sz="0" w:space="0" w:color="auto"/>
      </w:divBdr>
    </w:div>
    <w:div w:id="1450127854">
      <w:bodyDiv w:val="1"/>
      <w:marLeft w:val="0"/>
      <w:marRight w:val="0"/>
      <w:marTop w:val="0"/>
      <w:marBottom w:val="0"/>
      <w:divBdr>
        <w:top w:val="none" w:sz="0" w:space="0" w:color="auto"/>
        <w:left w:val="none" w:sz="0" w:space="0" w:color="auto"/>
        <w:bottom w:val="none" w:sz="0" w:space="0" w:color="auto"/>
        <w:right w:val="none" w:sz="0" w:space="0" w:color="auto"/>
      </w:divBdr>
    </w:div>
    <w:div w:id="1456177072">
      <w:bodyDiv w:val="1"/>
      <w:marLeft w:val="0"/>
      <w:marRight w:val="0"/>
      <w:marTop w:val="0"/>
      <w:marBottom w:val="0"/>
      <w:divBdr>
        <w:top w:val="none" w:sz="0" w:space="0" w:color="auto"/>
        <w:left w:val="none" w:sz="0" w:space="0" w:color="auto"/>
        <w:bottom w:val="none" w:sz="0" w:space="0" w:color="auto"/>
        <w:right w:val="none" w:sz="0" w:space="0" w:color="auto"/>
      </w:divBdr>
    </w:div>
    <w:div w:id="1457993520">
      <w:bodyDiv w:val="1"/>
      <w:marLeft w:val="0"/>
      <w:marRight w:val="0"/>
      <w:marTop w:val="0"/>
      <w:marBottom w:val="0"/>
      <w:divBdr>
        <w:top w:val="none" w:sz="0" w:space="0" w:color="auto"/>
        <w:left w:val="none" w:sz="0" w:space="0" w:color="auto"/>
        <w:bottom w:val="none" w:sz="0" w:space="0" w:color="auto"/>
        <w:right w:val="none" w:sz="0" w:space="0" w:color="auto"/>
      </w:divBdr>
    </w:div>
    <w:div w:id="1460295071">
      <w:bodyDiv w:val="1"/>
      <w:marLeft w:val="0"/>
      <w:marRight w:val="0"/>
      <w:marTop w:val="0"/>
      <w:marBottom w:val="0"/>
      <w:divBdr>
        <w:top w:val="none" w:sz="0" w:space="0" w:color="auto"/>
        <w:left w:val="none" w:sz="0" w:space="0" w:color="auto"/>
        <w:bottom w:val="none" w:sz="0" w:space="0" w:color="auto"/>
        <w:right w:val="none" w:sz="0" w:space="0" w:color="auto"/>
      </w:divBdr>
    </w:div>
    <w:div w:id="1462458465">
      <w:bodyDiv w:val="1"/>
      <w:marLeft w:val="0"/>
      <w:marRight w:val="0"/>
      <w:marTop w:val="0"/>
      <w:marBottom w:val="0"/>
      <w:divBdr>
        <w:top w:val="none" w:sz="0" w:space="0" w:color="auto"/>
        <w:left w:val="none" w:sz="0" w:space="0" w:color="auto"/>
        <w:bottom w:val="none" w:sz="0" w:space="0" w:color="auto"/>
        <w:right w:val="none" w:sz="0" w:space="0" w:color="auto"/>
      </w:divBdr>
    </w:div>
    <w:div w:id="1463767052">
      <w:bodyDiv w:val="1"/>
      <w:marLeft w:val="0"/>
      <w:marRight w:val="0"/>
      <w:marTop w:val="0"/>
      <w:marBottom w:val="0"/>
      <w:divBdr>
        <w:top w:val="none" w:sz="0" w:space="0" w:color="auto"/>
        <w:left w:val="none" w:sz="0" w:space="0" w:color="auto"/>
        <w:bottom w:val="none" w:sz="0" w:space="0" w:color="auto"/>
        <w:right w:val="none" w:sz="0" w:space="0" w:color="auto"/>
      </w:divBdr>
    </w:div>
    <w:div w:id="1467703035">
      <w:bodyDiv w:val="1"/>
      <w:marLeft w:val="0"/>
      <w:marRight w:val="0"/>
      <w:marTop w:val="0"/>
      <w:marBottom w:val="0"/>
      <w:divBdr>
        <w:top w:val="none" w:sz="0" w:space="0" w:color="auto"/>
        <w:left w:val="none" w:sz="0" w:space="0" w:color="auto"/>
        <w:bottom w:val="none" w:sz="0" w:space="0" w:color="auto"/>
        <w:right w:val="none" w:sz="0" w:space="0" w:color="auto"/>
      </w:divBdr>
    </w:div>
    <w:div w:id="1474060424">
      <w:bodyDiv w:val="1"/>
      <w:marLeft w:val="0"/>
      <w:marRight w:val="0"/>
      <w:marTop w:val="0"/>
      <w:marBottom w:val="0"/>
      <w:divBdr>
        <w:top w:val="none" w:sz="0" w:space="0" w:color="auto"/>
        <w:left w:val="none" w:sz="0" w:space="0" w:color="auto"/>
        <w:bottom w:val="none" w:sz="0" w:space="0" w:color="auto"/>
        <w:right w:val="none" w:sz="0" w:space="0" w:color="auto"/>
      </w:divBdr>
    </w:div>
    <w:div w:id="1474131647">
      <w:bodyDiv w:val="1"/>
      <w:marLeft w:val="0"/>
      <w:marRight w:val="0"/>
      <w:marTop w:val="0"/>
      <w:marBottom w:val="0"/>
      <w:divBdr>
        <w:top w:val="none" w:sz="0" w:space="0" w:color="auto"/>
        <w:left w:val="none" w:sz="0" w:space="0" w:color="auto"/>
        <w:bottom w:val="none" w:sz="0" w:space="0" w:color="auto"/>
        <w:right w:val="none" w:sz="0" w:space="0" w:color="auto"/>
      </w:divBdr>
    </w:div>
    <w:div w:id="1485900154">
      <w:bodyDiv w:val="1"/>
      <w:marLeft w:val="0"/>
      <w:marRight w:val="0"/>
      <w:marTop w:val="0"/>
      <w:marBottom w:val="0"/>
      <w:divBdr>
        <w:top w:val="none" w:sz="0" w:space="0" w:color="auto"/>
        <w:left w:val="none" w:sz="0" w:space="0" w:color="auto"/>
        <w:bottom w:val="none" w:sz="0" w:space="0" w:color="auto"/>
        <w:right w:val="none" w:sz="0" w:space="0" w:color="auto"/>
      </w:divBdr>
    </w:div>
    <w:div w:id="1504078859">
      <w:bodyDiv w:val="1"/>
      <w:marLeft w:val="0"/>
      <w:marRight w:val="0"/>
      <w:marTop w:val="0"/>
      <w:marBottom w:val="0"/>
      <w:divBdr>
        <w:top w:val="none" w:sz="0" w:space="0" w:color="auto"/>
        <w:left w:val="none" w:sz="0" w:space="0" w:color="auto"/>
        <w:bottom w:val="none" w:sz="0" w:space="0" w:color="auto"/>
        <w:right w:val="none" w:sz="0" w:space="0" w:color="auto"/>
      </w:divBdr>
    </w:div>
    <w:div w:id="1509833461">
      <w:bodyDiv w:val="1"/>
      <w:marLeft w:val="0"/>
      <w:marRight w:val="0"/>
      <w:marTop w:val="0"/>
      <w:marBottom w:val="0"/>
      <w:divBdr>
        <w:top w:val="none" w:sz="0" w:space="0" w:color="auto"/>
        <w:left w:val="none" w:sz="0" w:space="0" w:color="auto"/>
        <w:bottom w:val="none" w:sz="0" w:space="0" w:color="auto"/>
        <w:right w:val="none" w:sz="0" w:space="0" w:color="auto"/>
      </w:divBdr>
    </w:div>
    <w:div w:id="1521774233">
      <w:bodyDiv w:val="1"/>
      <w:marLeft w:val="0"/>
      <w:marRight w:val="0"/>
      <w:marTop w:val="0"/>
      <w:marBottom w:val="0"/>
      <w:divBdr>
        <w:top w:val="none" w:sz="0" w:space="0" w:color="auto"/>
        <w:left w:val="none" w:sz="0" w:space="0" w:color="auto"/>
        <w:bottom w:val="none" w:sz="0" w:space="0" w:color="auto"/>
        <w:right w:val="none" w:sz="0" w:space="0" w:color="auto"/>
      </w:divBdr>
    </w:div>
    <w:div w:id="1523662746">
      <w:bodyDiv w:val="1"/>
      <w:marLeft w:val="0"/>
      <w:marRight w:val="0"/>
      <w:marTop w:val="0"/>
      <w:marBottom w:val="0"/>
      <w:divBdr>
        <w:top w:val="none" w:sz="0" w:space="0" w:color="auto"/>
        <w:left w:val="none" w:sz="0" w:space="0" w:color="auto"/>
        <w:bottom w:val="none" w:sz="0" w:space="0" w:color="auto"/>
        <w:right w:val="none" w:sz="0" w:space="0" w:color="auto"/>
      </w:divBdr>
    </w:div>
    <w:div w:id="1529222698">
      <w:bodyDiv w:val="1"/>
      <w:marLeft w:val="0"/>
      <w:marRight w:val="0"/>
      <w:marTop w:val="0"/>
      <w:marBottom w:val="0"/>
      <w:divBdr>
        <w:top w:val="none" w:sz="0" w:space="0" w:color="auto"/>
        <w:left w:val="none" w:sz="0" w:space="0" w:color="auto"/>
        <w:bottom w:val="none" w:sz="0" w:space="0" w:color="auto"/>
        <w:right w:val="none" w:sz="0" w:space="0" w:color="auto"/>
      </w:divBdr>
    </w:div>
    <w:div w:id="1533155241">
      <w:bodyDiv w:val="1"/>
      <w:marLeft w:val="0"/>
      <w:marRight w:val="0"/>
      <w:marTop w:val="0"/>
      <w:marBottom w:val="0"/>
      <w:divBdr>
        <w:top w:val="none" w:sz="0" w:space="0" w:color="auto"/>
        <w:left w:val="none" w:sz="0" w:space="0" w:color="auto"/>
        <w:bottom w:val="none" w:sz="0" w:space="0" w:color="auto"/>
        <w:right w:val="none" w:sz="0" w:space="0" w:color="auto"/>
      </w:divBdr>
    </w:div>
    <w:div w:id="1539656933">
      <w:bodyDiv w:val="1"/>
      <w:marLeft w:val="0"/>
      <w:marRight w:val="0"/>
      <w:marTop w:val="0"/>
      <w:marBottom w:val="0"/>
      <w:divBdr>
        <w:top w:val="none" w:sz="0" w:space="0" w:color="auto"/>
        <w:left w:val="none" w:sz="0" w:space="0" w:color="auto"/>
        <w:bottom w:val="none" w:sz="0" w:space="0" w:color="auto"/>
        <w:right w:val="none" w:sz="0" w:space="0" w:color="auto"/>
      </w:divBdr>
    </w:div>
    <w:div w:id="1540506750">
      <w:bodyDiv w:val="1"/>
      <w:marLeft w:val="0"/>
      <w:marRight w:val="0"/>
      <w:marTop w:val="0"/>
      <w:marBottom w:val="0"/>
      <w:divBdr>
        <w:top w:val="none" w:sz="0" w:space="0" w:color="auto"/>
        <w:left w:val="none" w:sz="0" w:space="0" w:color="auto"/>
        <w:bottom w:val="none" w:sz="0" w:space="0" w:color="auto"/>
        <w:right w:val="none" w:sz="0" w:space="0" w:color="auto"/>
      </w:divBdr>
      <w:divsChild>
        <w:div w:id="1077241285">
          <w:marLeft w:val="0"/>
          <w:marRight w:val="0"/>
          <w:marTop w:val="0"/>
          <w:marBottom w:val="0"/>
          <w:divBdr>
            <w:top w:val="none" w:sz="0" w:space="0" w:color="auto"/>
            <w:left w:val="none" w:sz="0" w:space="0" w:color="auto"/>
            <w:bottom w:val="none" w:sz="0" w:space="0" w:color="auto"/>
            <w:right w:val="none" w:sz="0" w:space="0" w:color="auto"/>
          </w:divBdr>
          <w:divsChild>
            <w:div w:id="1196389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366613">
      <w:bodyDiv w:val="1"/>
      <w:marLeft w:val="0"/>
      <w:marRight w:val="0"/>
      <w:marTop w:val="0"/>
      <w:marBottom w:val="0"/>
      <w:divBdr>
        <w:top w:val="none" w:sz="0" w:space="0" w:color="auto"/>
        <w:left w:val="none" w:sz="0" w:space="0" w:color="auto"/>
        <w:bottom w:val="none" w:sz="0" w:space="0" w:color="auto"/>
        <w:right w:val="none" w:sz="0" w:space="0" w:color="auto"/>
      </w:divBdr>
    </w:div>
    <w:div w:id="1548371208">
      <w:bodyDiv w:val="1"/>
      <w:marLeft w:val="0"/>
      <w:marRight w:val="0"/>
      <w:marTop w:val="0"/>
      <w:marBottom w:val="0"/>
      <w:divBdr>
        <w:top w:val="none" w:sz="0" w:space="0" w:color="auto"/>
        <w:left w:val="none" w:sz="0" w:space="0" w:color="auto"/>
        <w:bottom w:val="none" w:sz="0" w:space="0" w:color="auto"/>
        <w:right w:val="none" w:sz="0" w:space="0" w:color="auto"/>
      </w:divBdr>
    </w:div>
    <w:div w:id="1553149523">
      <w:bodyDiv w:val="1"/>
      <w:marLeft w:val="0"/>
      <w:marRight w:val="0"/>
      <w:marTop w:val="0"/>
      <w:marBottom w:val="0"/>
      <w:divBdr>
        <w:top w:val="none" w:sz="0" w:space="0" w:color="auto"/>
        <w:left w:val="none" w:sz="0" w:space="0" w:color="auto"/>
        <w:bottom w:val="none" w:sz="0" w:space="0" w:color="auto"/>
        <w:right w:val="none" w:sz="0" w:space="0" w:color="auto"/>
      </w:divBdr>
    </w:div>
    <w:div w:id="1555854018">
      <w:bodyDiv w:val="1"/>
      <w:marLeft w:val="0"/>
      <w:marRight w:val="0"/>
      <w:marTop w:val="0"/>
      <w:marBottom w:val="0"/>
      <w:divBdr>
        <w:top w:val="none" w:sz="0" w:space="0" w:color="auto"/>
        <w:left w:val="none" w:sz="0" w:space="0" w:color="auto"/>
        <w:bottom w:val="none" w:sz="0" w:space="0" w:color="auto"/>
        <w:right w:val="none" w:sz="0" w:space="0" w:color="auto"/>
      </w:divBdr>
    </w:div>
    <w:div w:id="1567186655">
      <w:bodyDiv w:val="1"/>
      <w:marLeft w:val="0"/>
      <w:marRight w:val="0"/>
      <w:marTop w:val="0"/>
      <w:marBottom w:val="0"/>
      <w:divBdr>
        <w:top w:val="none" w:sz="0" w:space="0" w:color="auto"/>
        <w:left w:val="none" w:sz="0" w:space="0" w:color="auto"/>
        <w:bottom w:val="none" w:sz="0" w:space="0" w:color="auto"/>
        <w:right w:val="none" w:sz="0" w:space="0" w:color="auto"/>
      </w:divBdr>
    </w:div>
    <w:div w:id="1568883207">
      <w:bodyDiv w:val="1"/>
      <w:marLeft w:val="0"/>
      <w:marRight w:val="0"/>
      <w:marTop w:val="0"/>
      <w:marBottom w:val="0"/>
      <w:divBdr>
        <w:top w:val="none" w:sz="0" w:space="0" w:color="auto"/>
        <w:left w:val="none" w:sz="0" w:space="0" w:color="auto"/>
        <w:bottom w:val="none" w:sz="0" w:space="0" w:color="auto"/>
        <w:right w:val="none" w:sz="0" w:space="0" w:color="auto"/>
      </w:divBdr>
    </w:div>
    <w:div w:id="1569609514">
      <w:bodyDiv w:val="1"/>
      <w:marLeft w:val="0"/>
      <w:marRight w:val="0"/>
      <w:marTop w:val="0"/>
      <w:marBottom w:val="0"/>
      <w:divBdr>
        <w:top w:val="none" w:sz="0" w:space="0" w:color="auto"/>
        <w:left w:val="none" w:sz="0" w:space="0" w:color="auto"/>
        <w:bottom w:val="none" w:sz="0" w:space="0" w:color="auto"/>
        <w:right w:val="none" w:sz="0" w:space="0" w:color="auto"/>
      </w:divBdr>
    </w:div>
    <w:div w:id="1569807741">
      <w:bodyDiv w:val="1"/>
      <w:marLeft w:val="0"/>
      <w:marRight w:val="0"/>
      <w:marTop w:val="0"/>
      <w:marBottom w:val="0"/>
      <w:divBdr>
        <w:top w:val="none" w:sz="0" w:space="0" w:color="auto"/>
        <w:left w:val="none" w:sz="0" w:space="0" w:color="auto"/>
        <w:bottom w:val="none" w:sz="0" w:space="0" w:color="auto"/>
        <w:right w:val="none" w:sz="0" w:space="0" w:color="auto"/>
      </w:divBdr>
    </w:div>
    <w:div w:id="1582837332">
      <w:bodyDiv w:val="1"/>
      <w:marLeft w:val="0"/>
      <w:marRight w:val="0"/>
      <w:marTop w:val="0"/>
      <w:marBottom w:val="0"/>
      <w:divBdr>
        <w:top w:val="none" w:sz="0" w:space="0" w:color="auto"/>
        <w:left w:val="none" w:sz="0" w:space="0" w:color="auto"/>
        <w:bottom w:val="none" w:sz="0" w:space="0" w:color="auto"/>
        <w:right w:val="none" w:sz="0" w:space="0" w:color="auto"/>
      </w:divBdr>
    </w:div>
    <w:div w:id="1584291717">
      <w:bodyDiv w:val="1"/>
      <w:marLeft w:val="0"/>
      <w:marRight w:val="0"/>
      <w:marTop w:val="0"/>
      <w:marBottom w:val="0"/>
      <w:divBdr>
        <w:top w:val="none" w:sz="0" w:space="0" w:color="auto"/>
        <w:left w:val="none" w:sz="0" w:space="0" w:color="auto"/>
        <w:bottom w:val="none" w:sz="0" w:space="0" w:color="auto"/>
        <w:right w:val="none" w:sz="0" w:space="0" w:color="auto"/>
      </w:divBdr>
    </w:div>
    <w:div w:id="1587570108">
      <w:bodyDiv w:val="1"/>
      <w:marLeft w:val="0"/>
      <w:marRight w:val="0"/>
      <w:marTop w:val="0"/>
      <w:marBottom w:val="0"/>
      <w:divBdr>
        <w:top w:val="none" w:sz="0" w:space="0" w:color="auto"/>
        <w:left w:val="none" w:sz="0" w:space="0" w:color="auto"/>
        <w:bottom w:val="none" w:sz="0" w:space="0" w:color="auto"/>
        <w:right w:val="none" w:sz="0" w:space="0" w:color="auto"/>
      </w:divBdr>
    </w:div>
    <w:div w:id="1593277975">
      <w:bodyDiv w:val="1"/>
      <w:marLeft w:val="0"/>
      <w:marRight w:val="0"/>
      <w:marTop w:val="0"/>
      <w:marBottom w:val="0"/>
      <w:divBdr>
        <w:top w:val="none" w:sz="0" w:space="0" w:color="auto"/>
        <w:left w:val="none" w:sz="0" w:space="0" w:color="auto"/>
        <w:bottom w:val="none" w:sz="0" w:space="0" w:color="auto"/>
        <w:right w:val="none" w:sz="0" w:space="0" w:color="auto"/>
      </w:divBdr>
    </w:div>
    <w:div w:id="1600719948">
      <w:bodyDiv w:val="1"/>
      <w:marLeft w:val="0"/>
      <w:marRight w:val="0"/>
      <w:marTop w:val="0"/>
      <w:marBottom w:val="0"/>
      <w:divBdr>
        <w:top w:val="none" w:sz="0" w:space="0" w:color="auto"/>
        <w:left w:val="none" w:sz="0" w:space="0" w:color="auto"/>
        <w:bottom w:val="none" w:sz="0" w:space="0" w:color="auto"/>
        <w:right w:val="none" w:sz="0" w:space="0" w:color="auto"/>
      </w:divBdr>
    </w:div>
    <w:div w:id="1612007988">
      <w:bodyDiv w:val="1"/>
      <w:marLeft w:val="0"/>
      <w:marRight w:val="0"/>
      <w:marTop w:val="0"/>
      <w:marBottom w:val="0"/>
      <w:divBdr>
        <w:top w:val="none" w:sz="0" w:space="0" w:color="auto"/>
        <w:left w:val="none" w:sz="0" w:space="0" w:color="auto"/>
        <w:bottom w:val="none" w:sz="0" w:space="0" w:color="auto"/>
        <w:right w:val="none" w:sz="0" w:space="0" w:color="auto"/>
      </w:divBdr>
    </w:div>
    <w:div w:id="1619486714">
      <w:bodyDiv w:val="1"/>
      <w:marLeft w:val="0"/>
      <w:marRight w:val="0"/>
      <w:marTop w:val="0"/>
      <w:marBottom w:val="0"/>
      <w:divBdr>
        <w:top w:val="none" w:sz="0" w:space="0" w:color="auto"/>
        <w:left w:val="none" w:sz="0" w:space="0" w:color="auto"/>
        <w:bottom w:val="none" w:sz="0" w:space="0" w:color="auto"/>
        <w:right w:val="none" w:sz="0" w:space="0" w:color="auto"/>
      </w:divBdr>
    </w:div>
    <w:div w:id="1635987191">
      <w:bodyDiv w:val="1"/>
      <w:marLeft w:val="0"/>
      <w:marRight w:val="0"/>
      <w:marTop w:val="0"/>
      <w:marBottom w:val="0"/>
      <w:divBdr>
        <w:top w:val="none" w:sz="0" w:space="0" w:color="auto"/>
        <w:left w:val="none" w:sz="0" w:space="0" w:color="auto"/>
        <w:bottom w:val="none" w:sz="0" w:space="0" w:color="auto"/>
        <w:right w:val="none" w:sz="0" w:space="0" w:color="auto"/>
      </w:divBdr>
    </w:div>
    <w:div w:id="1644967340">
      <w:bodyDiv w:val="1"/>
      <w:marLeft w:val="0"/>
      <w:marRight w:val="0"/>
      <w:marTop w:val="0"/>
      <w:marBottom w:val="0"/>
      <w:divBdr>
        <w:top w:val="none" w:sz="0" w:space="0" w:color="auto"/>
        <w:left w:val="none" w:sz="0" w:space="0" w:color="auto"/>
        <w:bottom w:val="none" w:sz="0" w:space="0" w:color="auto"/>
        <w:right w:val="none" w:sz="0" w:space="0" w:color="auto"/>
      </w:divBdr>
    </w:div>
    <w:div w:id="1648164996">
      <w:bodyDiv w:val="1"/>
      <w:marLeft w:val="0"/>
      <w:marRight w:val="0"/>
      <w:marTop w:val="0"/>
      <w:marBottom w:val="0"/>
      <w:divBdr>
        <w:top w:val="none" w:sz="0" w:space="0" w:color="auto"/>
        <w:left w:val="none" w:sz="0" w:space="0" w:color="auto"/>
        <w:bottom w:val="none" w:sz="0" w:space="0" w:color="auto"/>
        <w:right w:val="none" w:sz="0" w:space="0" w:color="auto"/>
      </w:divBdr>
    </w:div>
    <w:div w:id="1650745917">
      <w:bodyDiv w:val="1"/>
      <w:marLeft w:val="0"/>
      <w:marRight w:val="0"/>
      <w:marTop w:val="0"/>
      <w:marBottom w:val="0"/>
      <w:divBdr>
        <w:top w:val="none" w:sz="0" w:space="0" w:color="auto"/>
        <w:left w:val="none" w:sz="0" w:space="0" w:color="auto"/>
        <w:bottom w:val="none" w:sz="0" w:space="0" w:color="auto"/>
        <w:right w:val="none" w:sz="0" w:space="0" w:color="auto"/>
      </w:divBdr>
    </w:div>
    <w:div w:id="1651782886">
      <w:bodyDiv w:val="1"/>
      <w:marLeft w:val="0"/>
      <w:marRight w:val="0"/>
      <w:marTop w:val="0"/>
      <w:marBottom w:val="0"/>
      <w:divBdr>
        <w:top w:val="none" w:sz="0" w:space="0" w:color="auto"/>
        <w:left w:val="none" w:sz="0" w:space="0" w:color="auto"/>
        <w:bottom w:val="none" w:sz="0" w:space="0" w:color="auto"/>
        <w:right w:val="none" w:sz="0" w:space="0" w:color="auto"/>
      </w:divBdr>
    </w:div>
    <w:div w:id="1675571622">
      <w:bodyDiv w:val="1"/>
      <w:marLeft w:val="0"/>
      <w:marRight w:val="0"/>
      <w:marTop w:val="0"/>
      <w:marBottom w:val="0"/>
      <w:divBdr>
        <w:top w:val="none" w:sz="0" w:space="0" w:color="auto"/>
        <w:left w:val="none" w:sz="0" w:space="0" w:color="auto"/>
        <w:bottom w:val="none" w:sz="0" w:space="0" w:color="auto"/>
        <w:right w:val="none" w:sz="0" w:space="0" w:color="auto"/>
      </w:divBdr>
    </w:div>
    <w:div w:id="1678847416">
      <w:bodyDiv w:val="1"/>
      <w:marLeft w:val="0"/>
      <w:marRight w:val="0"/>
      <w:marTop w:val="0"/>
      <w:marBottom w:val="0"/>
      <w:divBdr>
        <w:top w:val="none" w:sz="0" w:space="0" w:color="auto"/>
        <w:left w:val="none" w:sz="0" w:space="0" w:color="auto"/>
        <w:bottom w:val="none" w:sz="0" w:space="0" w:color="auto"/>
        <w:right w:val="none" w:sz="0" w:space="0" w:color="auto"/>
      </w:divBdr>
    </w:div>
    <w:div w:id="1686517897">
      <w:bodyDiv w:val="1"/>
      <w:marLeft w:val="0"/>
      <w:marRight w:val="0"/>
      <w:marTop w:val="0"/>
      <w:marBottom w:val="0"/>
      <w:divBdr>
        <w:top w:val="none" w:sz="0" w:space="0" w:color="auto"/>
        <w:left w:val="none" w:sz="0" w:space="0" w:color="auto"/>
        <w:bottom w:val="none" w:sz="0" w:space="0" w:color="auto"/>
        <w:right w:val="none" w:sz="0" w:space="0" w:color="auto"/>
      </w:divBdr>
    </w:div>
    <w:div w:id="1691685237">
      <w:bodyDiv w:val="1"/>
      <w:marLeft w:val="0"/>
      <w:marRight w:val="0"/>
      <w:marTop w:val="0"/>
      <w:marBottom w:val="0"/>
      <w:divBdr>
        <w:top w:val="none" w:sz="0" w:space="0" w:color="auto"/>
        <w:left w:val="none" w:sz="0" w:space="0" w:color="auto"/>
        <w:bottom w:val="none" w:sz="0" w:space="0" w:color="auto"/>
        <w:right w:val="none" w:sz="0" w:space="0" w:color="auto"/>
      </w:divBdr>
    </w:div>
    <w:div w:id="1698508878">
      <w:bodyDiv w:val="1"/>
      <w:marLeft w:val="0"/>
      <w:marRight w:val="0"/>
      <w:marTop w:val="0"/>
      <w:marBottom w:val="0"/>
      <w:divBdr>
        <w:top w:val="none" w:sz="0" w:space="0" w:color="auto"/>
        <w:left w:val="none" w:sz="0" w:space="0" w:color="auto"/>
        <w:bottom w:val="none" w:sz="0" w:space="0" w:color="auto"/>
        <w:right w:val="none" w:sz="0" w:space="0" w:color="auto"/>
      </w:divBdr>
    </w:div>
    <w:div w:id="1699156647">
      <w:bodyDiv w:val="1"/>
      <w:marLeft w:val="0"/>
      <w:marRight w:val="0"/>
      <w:marTop w:val="0"/>
      <w:marBottom w:val="0"/>
      <w:divBdr>
        <w:top w:val="none" w:sz="0" w:space="0" w:color="auto"/>
        <w:left w:val="none" w:sz="0" w:space="0" w:color="auto"/>
        <w:bottom w:val="none" w:sz="0" w:space="0" w:color="auto"/>
        <w:right w:val="none" w:sz="0" w:space="0" w:color="auto"/>
      </w:divBdr>
    </w:div>
    <w:div w:id="1701977409">
      <w:bodyDiv w:val="1"/>
      <w:marLeft w:val="0"/>
      <w:marRight w:val="0"/>
      <w:marTop w:val="0"/>
      <w:marBottom w:val="0"/>
      <w:divBdr>
        <w:top w:val="none" w:sz="0" w:space="0" w:color="auto"/>
        <w:left w:val="none" w:sz="0" w:space="0" w:color="auto"/>
        <w:bottom w:val="none" w:sz="0" w:space="0" w:color="auto"/>
        <w:right w:val="none" w:sz="0" w:space="0" w:color="auto"/>
      </w:divBdr>
    </w:div>
    <w:div w:id="1703701240">
      <w:bodyDiv w:val="1"/>
      <w:marLeft w:val="0"/>
      <w:marRight w:val="0"/>
      <w:marTop w:val="0"/>
      <w:marBottom w:val="0"/>
      <w:divBdr>
        <w:top w:val="none" w:sz="0" w:space="0" w:color="auto"/>
        <w:left w:val="none" w:sz="0" w:space="0" w:color="auto"/>
        <w:bottom w:val="none" w:sz="0" w:space="0" w:color="auto"/>
        <w:right w:val="none" w:sz="0" w:space="0" w:color="auto"/>
      </w:divBdr>
    </w:div>
    <w:div w:id="1713655174">
      <w:bodyDiv w:val="1"/>
      <w:marLeft w:val="0"/>
      <w:marRight w:val="0"/>
      <w:marTop w:val="0"/>
      <w:marBottom w:val="0"/>
      <w:divBdr>
        <w:top w:val="none" w:sz="0" w:space="0" w:color="auto"/>
        <w:left w:val="none" w:sz="0" w:space="0" w:color="auto"/>
        <w:bottom w:val="none" w:sz="0" w:space="0" w:color="auto"/>
        <w:right w:val="none" w:sz="0" w:space="0" w:color="auto"/>
      </w:divBdr>
    </w:div>
    <w:div w:id="1719429212">
      <w:bodyDiv w:val="1"/>
      <w:marLeft w:val="0"/>
      <w:marRight w:val="0"/>
      <w:marTop w:val="0"/>
      <w:marBottom w:val="0"/>
      <w:divBdr>
        <w:top w:val="none" w:sz="0" w:space="0" w:color="auto"/>
        <w:left w:val="none" w:sz="0" w:space="0" w:color="auto"/>
        <w:bottom w:val="none" w:sz="0" w:space="0" w:color="auto"/>
        <w:right w:val="none" w:sz="0" w:space="0" w:color="auto"/>
      </w:divBdr>
    </w:div>
    <w:div w:id="1721129976">
      <w:bodyDiv w:val="1"/>
      <w:marLeft w:val="0"/>
      <w:marRight w:val="0"/>
      <w:marTop w:val="0"/>
      <w:marBottom w:val="0"/>
      <w:divBdr>
        <w:top w:val="none" w:sz="0" w:space="0" w:color="auto"/>
        <w:left w:val="none" w:sz="0" w:space="0" w:color="auto"/>
        <w:bottom w:val="none" w:sz="0" w:space="0" w:color="auto"/>
        <w:right w:val="none" w:sz="0" w:space="0" w:color="auto"/>
      </w:divBdr>
    </w:div>
    <w:div w:id="1724597471">
      <w:bodyDiv w:val="1"/>
      <w:marLeft w:val="0"/>
      <w:marRight w:val="0"/>
      <w:marTop w:val="0"/>
      <w:marBottom w:val="0"/>
      <w:divBdr>
        <w:top w:val="none" w:sz="0" w:space="0" w:color="auto"/>
        <w:left w:val="none" w:sz="0" w:space="0" w:color="auto"/>
        <w:bottom w:val="none" w:sz="0" w:space="0" w:color="auto"/>
        <w:right w:val="none" w:sz="0" w:space="0" w:color="auto"/>
      </w:divBdr>
    </w:div>
    <w:div w:id="1730378108">
      <w:bodyDiv w:val="1"/>
      <w:marLeft w:val="0"/>
      <w:marRight w:val="0"/>
      <w:marTop w:val="0"/>
      <w:marBottom w:val="0"/>
      <w:divBdr>
        <w:top w:val="none" w:sz="0" w:space="0" w:color="auto"/>
        <w:left w:val="none" w:sz="0" w:space="0" w:color="auto"/>
        <w:bottom w:val="none" w:sz="0" w:space="0" w:color="auto"/>
        <w:right w:val="none" w:sz="0" w:space="0" w:color="auto"/>
      </w:divBdr>
    </w:div>
    <w:div w:id="1730767340">
      <w:bodyDiv w:val="1"/>
      <w:marLeft w:val="0"/>
      <w:marRight w:val="0"/>
      <w:marTop w:val="0"/>
      <w:marBottom w:val="0"/>
      <w:divBdr>
        <w:top w:val="none" w:sz="0" w:space="0" w:color="auto"/>
        <w:left w:val="none" w:sz="0" w:space="0" w:color="auto"/>
        <w:bottom w:val="none" w:sz="0" w:space="0" w:color="auto"/>
        <w:right w:val="none" w:sz="0" w:space="0" w:color="auto"/>
      </w:divBdr>
    </w:div>
    <w:div w:id="1732918609">
      <w:bodyDiv w:val="1"/>
      <w:marLeft w:val="0"/>
      <w:marRight w:val="0"/>
      <w:marTop w:val="0"/>
      <w:marBottom w:val="0"/>
      <w:divBdr>
        <w:top w:val="none" w:sz="0" w:space="0" w:color="auto"/>
        <w:left w:val="none" w:sz="0" w:space="0" w:color="auto"/>
        <w:bottom w:val="none" w:sz="0" w:space="0" w:color="auto"/>
        <w:right w:val="none" w:sz="0" w:space="0" w:color="auto"/>
      </w:divBdr>
    </w:div>
    <w:div w:id="1742602489">
      <w:bodyDiv w:val="1"/>
      <w:marLeft w:val="0"/>
      <w:marRight w:val="0"/>
      <w:marTop w:val="0"/>
      <w:marBottom w:val="0"/>
      <w:divBdr>
        <w:top w:val="none" w:sz="0" w:space="0" w:color="auto"/>
        <w:left w:val="none" w:sz="0" w:space="0" w:color="auto"/>
        <w:bottom w:val="none" w:sz="0" w:space="0" w:color="auto"/>
        <w:right w:val="none" w:sz="0" w:space="0" w:color="auto"/>
      </w:divBdr>
    </w:div>
    <w:div w:id="1749381863">
      <w:bodyDiv w:val="1"/>
      <w:marLeft w:val="0"/>
      <w:marRight w:val="0"/>
      <w:marTop w:val="0"/>
      <w:marBottom w:val="0"/>
      <w:divBdr>
        <w:top w:val="none" w:sz="0" w:space="0" w:color="auto"/>
        <w:left w:val="none" w:sz="0" w:space="0" w:color="auto"/>
        <w:bottom w:val="none" w:sz="0" w:space="0" w:color="auto"/>
        <w:right w:val="none" w:sz="0" w:space="0" w:color="auto"/>
      </w:divBdr>
    </w:div>
    <w:div w:id="1749614805">
      <w:bodyDiv w:val="1"/>
      <w:marLeft w:val="0"/>
      <w:marRight w:val="0"/>
      <w:marTop w:val="0"/>
      <w:marBottom w:val="0"/>
      <w:divBdr>
        <w:top w:val="none" w:sz="0" w:space="0" w:color="auto"/>
        <w:left w:val="none" w:sz="0" w:space="0" w:color="auto"/>
        <w:bottom w:val="none" w:sz="0" w:space="0" w:color="auto"/>
        <w:right w:val="none" w:sz="0" w:space="0" w:color="auto"/>
      </w:divBdr>
    </w:div>
    <w:div w:id="1755856803">
      <w:bodyDiv w:val="1"/>
      <w:marLeft w:val="0"/>
      <w:marRight w:val="0"/>
      <w:marTop w:val="0"/>
      <w:marBottom w:val="0"/>
      <w:divBdr>
        <w:top w:val="none" w:sz="0" w:space="0" w:color="auto"/>
        <w:left w:val="none" w:sz="0" w:space="0" w:color="auto"/>
        <w:bottom w:val="none" w:sz="0" w:space="0" w:color="auto"/>
        <w:right w:val="none" w:sz="0" w:space="0" w:color="auto"/>
      </w:divBdr>
    </w:div>
    <w:div w:id="1757432404">
      <w:bodyDiv w:val="1"/>
      <w:marLeft w:val="0"/>
      <w:marRight w:val="0"/>
      <w:marTop w:val="0"/>
      <w:marBottom w:val="0"/>
      <w:divBdr>
        <w:top w:val="none" w:sz="0" w:space="0" w:color="auto"/>
        <w:left w:val="none" w:sz="0" w:space="0" w:color="auto"/>
        <w:bottom w:val="none" w:sz="0" w:space="0" w:color="auto"/>
        <w:right w:val="none" w:sz="0" w:space="0" w:color="auto"/>
      </w:divBdr>
    </w:div>
    <w:div w:id="1760327254">
      <w:bodyDiv w:val="1"/>
      <w:marLeft w:val="0"/>
      <w:marRight w:val="0"/>
      <w:marTop w:val="0"/>
      <w:marBottom w:val="0"/>
      <w:divBdr>
        <w:top w:val="none" w:sz="0" w:space="0" w:color="auto"/>
        <w:left w:val="none" w:sz="0" w:space="0" w:color="auto"/>
        <w:bottom w:val="none" w:sz="0" w:space="0" w:color="auto"/>
        <w:right w:val="none" w:sz="0" w:space="0" w:color="auto"/>
      </w:divBdr>
    </w:div>
    <w:div w:id="1762287634">
      <w:bodyDiv w:val="1"/>
      <w:marLeft w:val="0"/>
      <w:marRight w:val="0"/>
      <w:marTop w:val="0"/>
      <w:marBottom w:val="0"/>
      <w:divBdr>
        <w:top w:val="none" w:sz="0" w:space="0" w:color="auto"/>
        <w:left w:val="none" w:sz="0" w:space="0" w:color="auto"/>
        <w:bottom w:val="none" w:sz="0" w:space="0" w:color="auto"/>
        <w:right w:val="none" w:sz="0" w:space="0" w:color="auto"/>
      </w:divBdr>
    </w:div>
    <w:div w:id="1778255571">
      <w:bodyDiv w:val="1"/>
      <w:marLeft w:val="0"/>
      <w:marRight w:val="0"/>
      <w:marTop w:val="0"/>
      <w:marBottom w:val="0"/>
      <w:divBdr>
        <w:top w:val="none" w:sz="0" w:space="0" w:color="auto"/>
        <w:left w:val="none" w:sz="0" w:space="0" w:color="auto"/>
        <w:bottom w:val="none" w:sz="0" w:space="0" w:color="auto"/>
        <w:right w:val="none" w:sz="0" w:space="0" w:color="auto"/>
      </w:divBdr>
    </w:div>
    <w:div w:id="1785230455">
      <w:bodyDiv w:val="1"/>
      <w:marLeft w:val="0"/>
      <w:marRight w:val="0"/>
      <w:marTop w:val="0"/>
      <w:marBottom w:val="0"/>
      <w:divBdr>
        <w:top w:val="none" w:sz="0" w:space="0" w:color="auto"/>
        <w:left w:val="none" w:sz="0" w:space="0" w:color="auto"/>
        <w:bottom w:val="none" w:sz="0" w:space="0" w:color="auto"/>
        <w:right w:val="none" w:sz="0" w:space="0" w:color="auto"/>
      </w:divBdr>
    </w:div>
    <w:div w:id="1789205044">
      <w:bodyDiv w:val="1"/>
      <w:marLeft w:val="0"/>
      <w:marRight w:val="0"/>
      <w:marTop w:val="0"/>
      <w:marBottom w:val="0"/>
      <w:divBdr>
        <w:top w:val="none" w:sz="0" w:space="0" w:color="auto"/>
        <w:left w:val="none" w:sz="0" w:space="0" w:color="auto"/>
        <w:bottom w:val="none" w:sz="0" w:space="0" w:color="auto"/>
        <w:right w:val="none" w:sz="0" w:space="0" w:color="auto"/>
      </w:divBdr>
    </w:div>
    <w:div w:id="1800998136">
      <w:bodyDiv w:val="1"/>
      <w:marLeft w:val="0"/>
      <w:marRight w:val="0"/>
      <w:marTop w:val="0"/>
      <w:marBottom w:val="0"/>
      <w:divBdr>
        <w:top w:val="none" w:sz="0" w:space="0" w:color="auto"/>
        <w:left w:val="none" w:sz="0" w:space="0" w:color="auto"/>
        <w:bottom w:val="none" w:sz="0" w:space="0" w:color="auto"/>
        <w:right w:val="none" w:sz="0" w:space="0" w:color="auto"/>
      </w:divBdr>
    </w:div>
    <w:div w:id="1806704417">
      <w:bodyDiv w:val="1"/>
      <w:marLeft w:val="0"/>
      <w:marRight w:val="0"/>
      <w:marTop w:val="0"/>
      <w:marBottom w:val="0"/>
      <w:divBdr>
        <w:top w:val="none" w:sz="0" w:space="0" w:color="auto"/>
        <w:left w:val="none" w:sz="0" w:space="0" w:color="auto"/>
        <w:bottom w:val="none" w:sz="0" w:space="0" w:color="auto"/>
        <w:right w:val="none" w:sz="0" w:space="0" w:color="auto"/>
      </w:divBdr>
    </w:div>
    <w:div w:id="1810170979">
      <w:bodyDiv w:val="1"/>
      <w:marLeft w:val="0"/>
      <w:marRight w:val="0"/>
      <w:marTop w:val="0"/>
      <w:marBottom w:val="0"/>
      <w:divBdr>
        <w:top w:val="none" w:sz="0" w:space="0" w:color="auto"/>
        <w:left w:val="none" w:sz="0" w:space="0" w:color="auto"/>
        <w:bottom w:val="none" w:sz="0" w:space="0" w:color="auto"/>
        <w:right w:val="none" w:sz="0" w:space="0" w:color="auto"/>
      </w:divBdr>
    </w:div>
    <w:div w:id="1812288713">
      <w:bodyDiv w:val="1"/>
      <w:marLeft w:val="0"/>
      <w:marRight w:val="0"/>
      <w:marTop w:val="0"/>
      <w:marBottom w:val="0"/>
      <w:divBdr>
        <w:top w:val="none" w:sz="0" w:space="0" w:color="auto"/>
        <w:left w:val="none" w:sz="0" w:space="0" w:color="auto"/>
        <w:bottom w:val="none" w:sz="0" w:space="0" w:color="auto"/>
        <w:right w:val="none" w:sz="0" w:space="0" w:color="auto"/>
      </w:divBdr>
    </w:div>
    <w:div w:id="1818720210">
      <w:bodyDiv w:val="1"/>
      <w:marLeft w:val="0"/>
      <w:marRight w:val="0"/>
      <w:marTop w:val="0"/>
      <w:marBottom w:val="0"/>
      <w:divBdr>
        <w:top w:val="none" w:sz="0" w:space="0" w:color="auto"/>
        <w:left w:val="none" w:sz="0" w:space="0" w:color="auto"/>
        <w:bottom w:val="none" w:sz="0" w:space="0" w:color="auto"/>
        <w:right w:val="none" w:sz="0" w:space="0" w:color="auto"/>
      </w:divBdr>
    </w:div>
    <w:div w:id="1818918744">
      <w:bodyDiv w:val="1"/>
      <w:marLeft w:val="0"/>
      <w:marRight w:val="0"/>
      <w:marTop w:val="0"/>
      <w:marBottom w:val="0"/>
      <w:divBdr>
        <w:top w:val="none" w:sz="0" w:space="0" w:color="auto"/>
        <w:left w:val="none" w:sz="0" w:space="0" w:color="auto"/>
        <w:bottom w:val="none" w:sz="0" w:space="0" w:color="auto"/>
        <w:right w:val="none" w:sz="0" w:space="0" w:color="auto"/>
      </w:divBdr>
    </w:div>
    <w:div w:id="1821802359">
      <w:bodyDiv w:val="1"/>
      <w:marLeft w:val="0"/>
      <w:marRight w:val="0"/>
      <w:marTop w:val="0"/>
      <w:marBottom w:val="0"/>
      <w:divBdr>
        <w:top w:val="none" w:sz="0" w:space="0" w:color="auto"/>
        <w:left w:val="none" w:sz="0" w:space="0" w:color="auto"/>
        <w:bottom w:val="none" w:sz="0" w:space="0" w:color="auto"/>
        <w:right w:val="none" w:sz="0" w:space="0" w:color="auto"/>
      </w:divBdr>
    </w:div>
    <w:div w:id="1822577275">
      <w:bodyDiv w:val="1"/>
      <w:marLeft w:val="0"/>
      <w:marRight w:val="0"/>
      <w:marTop w:val="0"/>
      <w:marBottom w:val="0"/>
      <w:divBdr>
        <w:top w:val="none" w:sz="0" w:space="0" w:color="auto"/>
        <w:left w:val="none" w:sz="0" w:space="0" w:color="auto"/>
        <w:bottom w:val="none" w:sz="0" w:space="0" w:color="auto"/>
        <w:right w:val="none" w:sz="0" w:space="0" w:color="auto"/>
      </w:divBdr>
    </w:div>
    <w:div w:id="1829588612">
      <w:bodyDiv w:val="1"/>
      <w:marLeft w:val="0"/>
      <w:marRight w:val="0"/>
      <w:marTop w:val="0"/>
      <w:marBottom w:val="0"/>
      <w:divBdr>
        <w:top w:val="none" w:sz="0" w:space="0" w:color="auto"/>
        <w:left w:val="none" w:sz="0" w:space="0" w:color="auto"/>
        <w:bottom w:val="none" w:sz="0" w:space="0" w:color="auto"/>
        <w:right w:val="none" w:sz="0" w:space="0" w:color="auto"/>
      </w:divBdr>
    </w:div>
    <w:div w:id="1841122360">
      <w:bodyDiv w:val="1"/>
      <w:marLeft w:val="0"/>
      <w:marRight w:val="0"/>
      <w:marTop w:val="0"/>
      <w:marBottom w:val="0"/>
      <w:divBdr>
        <w:top w:val="none" w:sz="0" w:space="0" w:color="auto"/>
        <w:left w:val="none" w:sz="0" w:space="0" w:color="auto"/>
        <w:bottom w:val="none" w:sz="0" w:space="0" w:color="auto"/>
        <w:right w:val="none" w:sz="0" w:space="0" w:color="auto"/>
      </w:divBdr>
    </w:div>
    <w:div w:id="1848902800">
      <w:bodyDiv w:val="1"/>
      <w:marLeft w:val="0"/>
      <w:marRight w:val="0"/>
      <w:marTop w:val="0"/>
      <w:marBottom w:val="0"/>
      <w:divBdr>
        <w:top w:val="none" w:sz="0" w:space="0" w:color="auto"/>
        <w:left w:val="none" w:sz="0" w:space="0" w:color="auto"/>
        <w:bottom w:val="none" w:sz="0" w:space="0" w:color="auto"/>
        <w:right w:val="none" w:sz="0" w:space="0" w:color="auto"/>
      </w:divBdr>
    </w:div>
    <w:div w:id="1849707162">
      <w:bodyDiv w:val="1"/>
      <w:marLeft w:val="0"/>
      <w:marRight w:val="0"/>
      <w:marTop w:val="0"/>
      <w:marBottom w:val="0"/>
      <w:divBdr>
        <w:top w:val="none" w:sz="0" w:space="0" w:color="auto"/>
        <w:left w:val="none" w:sz="0" w:space="0" w:color="auto"/>
        <w:bottom w:val="none" w:sz="0" w:space="0" w:color="auto"/>
        <w:right w:val="none" w:sz="0" w:space="0" w:color="auto"/>
      </w:divBdr>
    </w:div>
    <w:div w:id="1857038196">
      <w:bodyDiv w:val="1"/>
      <w:marLeft w:val="0"/>
      <w:marRight w:val="0"/>
      <w:marTop w:val="0"/>
      <w:marBottom w:val="0"/>
      <w:divBdr>
        <w:top w:val="none" w:sz="0" w:space="0" w:color="auto"/>
        <w:left w:val="none" w:sz="0" w:space="0" w:color="auto"/>
        <w:bottom w:val="none" w:sz="0" w:space="0" w:color="auto"/>
        <w:right w:val="none" w:sz="0" w:space="0" w:color="auto"/>
      </w:divBdr>
    </w:div>
    <w:div w:id="1860389160">
      <w:bodyDiv w:val="1"/>
      <w:marLeft w:val="0"/>
      <w:marRight w:val="0"/>
      <w:marTop w:val="0"/>
      <w:marBottom w:val="0"/>
      <w:divBdr>
        <w:top w:val="none" w:sz="0" w:space="0" w:color="auto"/>
        <w:left w:val="none" w:sz="0" w:space="0" w:color="auto"/>
        <w:bottom w:val="none" w:sz="0" w:space="0" w:color="auto"/>
        <w:right w:val="none" w:sz="0" w:space="0" w:color="auto"/>
      </w:divBdr>
    </w:div>
    <w:div w:id="1871992073">
      <w:bodyDiv w:val="1"/>
      <w:marLeft w:val="0"/>
      <w:marRight w:val="0"/>
      <w:marTop w:val="0"/>
      <w:marBottom w:val="0"/>
      <w:divBdr>
        <w:top w:val="none" w:sz="0" w:space="0" w:color="auto"/>
        <w:left w:val="none" w:sz="0" w:space="0" w:color="auto"/>
        <w:bottom w:val="none" w:sz="0" w:space="0" w:color="auto"/>
        <w:right w:val="none" w:sz="0" w:space="0" w:color="auto"/>
      </w:divBdr>
    </w:div>
    <w:div w:id="1873150233">
      <w:bodyDiv w:val="1"/>
      <w:marLeft w:val="0"/>
      <w:marRight w:val="0"/>
      <w:marTop w:val="0"/>
      <w:marBottom w:val="0"/>
      <w:divBdr>
        <w:top w:val="none" w:sz="0" w:space="0" w:color="auto"/>
        <w:left w:val="none" w:sz="0" w:space="0" w:color="auto"/>
        <w:bottom w:val="none" w:sz="0" w:space="0" w:color="auto"/>
        <w:right w:val="none" w:sz="0" w:space="0" w:color="auto"/>
      </w:divBdr>
    </w:div>
    <w:div w:id="1879931554">
      <w:bodyDiv w:val="1"/>
      <w:marLeft w:val="0"/>
      <w:marRight w:val="0"/>
      <w:marTop w:val="0"/>
      <w:marBottom w:val="0"/>
      <w:divBdr>
        <w:top w:val="none" w:sz="0" w:space="0" w:color="auto"/>
        <w:left w:val="none" w:sz="0" w:space="0" w:color="auto"/>
        <w:bottom w:val="none" w:sz="0" w:space="0" w:color="auto"/>
        <w:right w:val="none" w:sz="0" w:space="0" w:color="auto"/>
      </w:divBdr>
    </w:div>
    <w:div w:id="1884058785">
      <w:bodyDiv w:val="1"/>
      <w:marLeft w:val="0"/>
      <w:marRight w:val="0"/>
      <w:marTop w:val="0"/>
      <w:marBottom w:val="0"/>
      <w:divBdr>
        <w:top w:val="none" w:sz="0" w:space="0" w:color="auto"/>
        <w:left w:val="none" w:sz="0" w:space="0" w:color="auto"/>
        <w:bottom w:val="none" w:sz="0" w:space="0" w:color="auto"/>
        <w:right w:val="none" w:sz="0" w:space="0" w:color="auto"/>
      </w:divBdr>
    </w:div>
    <w:div w:id="1884246485">
      <w:bodyDiv w:val="1"/>
      <w:marLeft w:val="0"/>
      <w:marRight w:val="0"/>
      <w:marTop w:val="0"/>
      <w:marBottom w:val="0"/>
      <w:divBdr>
        <w:top w:val="none" w:sz="0" w:space="0" w:color="auto"/>
        <w:left w:val="none" w:sz="0" w:space="0" w:color="auto"/>
        <w:bottom w:val="none" w:sz="0" w:space="0" w:color="auto"/>
        <w:right w:val="none" w:sz="0" w:space="0" w:color="auto"/>
      </w:divBdr>
    </w:div>
    <w:div w:id="1893543489">
      <w:bodyDiv w:val="1"/>
      <w:marLeft w:val="0"/>
      <w:marRight w:val="0"/>
      <w:marTop w:val="0"/>
      <w:marBottom w:val="0"/>
      <w:divBdr>
        <w:top w:val="none" w:sz="0" w:space="0" w:color="auto"/>
        <w:left w:val="none" w:sz="0" w:space="0" w:color="auto"/>
        <w:bottom w:val="none" w:sz="0" w:space="0" w:color="auto"/>
        <w:right w:val="none" w:sz="0" w:space="0" w:color="auto"/>
      </w:divBdr>
    </w:div>
    <w:div w:id="1900703024">
      <w:bodyDiv w:val="1"/>
      <w:marLeft w:val="0"/>
      <w:marRight w:val="0"/>
      <w:marTop w:val="0"/>
      <w:marBottom w:val="0"/>
      <w:divBdr>
        <w:top w:val="none" w:sz="0" w:space="0" w:color="auto"/>
        <w:left w:val="none" w:sz="0" w:space="0" w:color="auto"/>
        <w:bottom w:val="none" w:sz="0" w:space="0" w:color="auto"/>
        <w:right w:val="none" w:sz="0" w:space="0" w:color="auto"/>
      </w:divBdr>
    </w:div>
    <w:div w:id="1916160026">
      <w:bodyDiv w:val="1"/>
      <w:marLeft w:val="0"/>
      <w:marRight w:val="0"/>
      <w:marTop w:val="0"/>
      <w:marBottom w:val="0"/>
      <w:divBdr>
        <w:top w:val="none" w:sz="0" w:space="0" w:color="auto"/>
        <w:left w:val="none" w:sz="0" w:space="0" w:color="auto"/>
        <w:bottom w:val="none" w:sz="0" w:space="0" w:color="auto"/>
        <w:right w:val="none" w:sz="0" w:space="0" w:color="auto"/>
      </w:divBdr>
    </w:div>
    <w:div w:id="1916477491">
      <w:bodyDiv w:val="1"/>
      <w:marLeft w:val="0"/>
      <w:marRight w:val="0"/>
      <w:marTop w:val="0"/>
      <w:marBottom w:val="0"/>
      <w:divBdr>
        <w:top w:val="none" w:sz="0" w:space="0" w:color="auto"/>
        <w:left w:val="none" w:sz="0" w:space="0" w:color="auto"/>
        <w:bottom w:val="none" w:sz="0" w:space="0" w:color="auto"/>
        <w:right w:val="none" w:sz="0" w:space="0" w:color="auto"/>
      </w:divBdr>
    </w:div>
    <w:div w:id="1921476520">
      <w:bodyDiv w:val="1"/>
      <w:marLeft w:val="0"/>
      <w:marRight w:val="0"/>
      <w:marTop w:val="0"/>
      <w:marBottom w:val="0"/>
      <w:divBdr>
        <w:top w:val="none" w:sz="0" w:space="0" w:color="auto"/>
        <w:left w:val="none" w:sz="0" w:space="0" w:color="auto"/>
        <w:bottom w:val="none" w:sz="0" w:space="0" w:color="auto"/>
        <w:right w:val="none" w:sz="0" w:space="0" w:color="auto"/>
      </w:divBdr>
    </w:div>
    <w:div w:id="1927228717">
      <w:bodyDiv w:val="1"/>
      <w:marLeft w:val="0"/>
      <w:marRight w:val="0"/>
      <w:marTop w:val="0"/>
      <w:marBottom w:val="0"/>
      <w:divBdr>
        <w:top w:val="none" w:sz="0" w:space="0" w:color="auto"/>
        <w:left w:val="none" w:sz="0" w:space="0" w:color="auto"/>
        <w:bottom w:val="none" w:sz="0" w:space="0" w:color="auto"/>
        <w:right w:val="none" w:sz="0" w:space="0" w:color="auto"/>
      </w:divBdr>
    </w:div>
    <w:div w:id="1927688507">
      <w:bodyDiv w:val="1"/>
      <w:marLeft w:val="0"/>
      <w:marRight w:val="0"/>
      <w:marTop w:val="0"/>
      <w:marBottom w:val="0"/>
      <w:divBdr>
        <w:top w:val="none" w:sz="0" w:space="0" w:color="auto"/>
        <w:left w:val="none" w:sz="0" w:space="0" w:color="auto"/>
        <w:bottom w:val="none" w:sz="0" w:space="0" w:color="auto"/>
        <w:right w:val="none" w:sz="0" w:space="0" w:color="auto"/>
      </w:divBdr>
    </w:div>
    <w:div w:id="1932465304">
      <w:bodyDiv w:val="1"/>
      <w:marLeft w:val="0"/>
      <w:marRight w:val="0"/>
      <w:marTop w:val="0"/>
      <w:marBottom w:val="0"/>
      <w:divBdr>
        <w:top w:val="none" w:sz="0" w:space="0" w:color="auto"/>
        <w:left w:val="none" w:sz="0" w:space="0" w:color="auto"/>
        <w:bottom w:val="none" w:sz="0" w:space="0" w:color="auto"/>
        <w:right w:val="none" w:sz="0" w:space="0" w:color="auto"/>
      </w:divBdr>
    </w:div>
    <w:div w:id="1939170926">
      <w:bodyDiv w:val="1"/>
      <w:marLeft w:val="0"/>
      <w:marRight w:val="0"/>
      <w:marTop w:val="0"/>
      <w:marBottom w:val="0"/>
      <w:divBdr>
        <w:top w:val="none" w:sz="0" w:space="0" w:color="auto"/>
        <w:left w:val="none" w:sz="0" w:space="0" w:color="auto"/>
        <w:bottom w:val="none" w:sz="0" w:space="0" w:color="auto"/>
        <w:right w:val="none" w:sz="0" w:space="0" w:color="auto"/>
      </w:divBdr>
    </w:div>
    <w:div w:id="1943799122">
      <w:bodyDiv w:val="1"/>
      <w:marLeft w:val="0"/>
      <w:marRight w:val="0"/>
      <w:marTop w:val="0"/>
      <w:marBottom w:val="0"/>
      <w:divBdr>
        <w:top w:val="none" w:sz="0" w:space="0" w:color="auto"/>
        <w:left w:val="none" w:sz="0" w:space="0" w:color="auto"/>
        <w:bottom w:val="none" w:sz="0" w:space="0" w:color="auto"/>
        <w:right w:val="none" w:sz="0" w:space="0" w:color="auto"/>
      </w:divBdr>
    </w:div>
    <w:div w:id="1949965565">
      <w:bodyDiv w:val="1"/>
      <w:marLeft w:val="0"/>
      <w:marRight w:val="0"/>
      <w:marTop w:val="0"/>
      <w:marBottom w:val="0"/>
      <w:divBdr>
        <w:top w:val="none" w:sz="0" w:space="0" w:color="auto"/>
        <w:left w:val="none" w:sz="0" w:space="0" w:color="auto"/>
        <w:bottom w:val="none" w:sz="0" w:space="0" w:color="auto"/>
        <w:right w:val="none" w:sz="0" w:space="0" w:color="auto"/>
      </w:divBdr>
    </w:div>
    <w:div w:id="1959289918">
      <w:bodyDiv w:val="1"/>
      <w:marLeft w:val="0"/>
      <w:marRight w:val="0"/>
      <w:marTop w:val="0"/>
      <w:marBottom w:val="0"/>
      <w:divBdr>
        <w:top w:val="none" w:sz="0" w:space="0" w:color="auto"/>
        <w:left w:val="none" w:sz="0" w:space="0" w:color="auto"/>
        <w:bottom w:val="none" w:sz="0" w:space="0" w:color="auto"/>
        <w:right w:val="none" w:sz="0" w:space="0" w:color="auto"/>
      </w:divBdr>
    </w:div>
    <w:div w:id="1962032816">
      <w:bodyDiv w:val="1"/>
      <w:marLeft w:val="0"/>
      <w:marRight w:val="0"/>
      <w:marTop w:val="0"/>
      <w:marBottom w:val="0"/>
      <w:divBdr>
        <w:top w:val="none" w:sz="0" w:space="0" w:color="auto"/>
        <w:left w:val="none" w:sz="0" w:space="0" w:color="auto"/>
        <w:bottom w:val="none" w:sz="0" w:space="0" w:color="auto"/>
        <w:right w:val="none" w:sz="0" w:space="0" w:color="auto"/>
      </w:divBdr>
    </w:div>
    <w:div w:id="1971279884">
      <w:bodyDiv w:val="1"/>
      <w:marLeft w:val="0"/>
      <w:marRight w:val="0"/>
      <w:marTop w:val="0"/>
      <w:marBottom w:val="0"/>
      <w:divBdr>
        <w:top w:val="none" w:sz="0" w:space="0" w:color="auto"/>
        <w:left w:val="none" w:sz="0" w:space="0" w:color="auto"/>
        <w:bottom w:val="none" w:sz="0" w:space="0" w:color="auto"/>
        <w:right w:val="none" w:sz="0" w:space="0" w:color="auto"/>
      </w:divBdr>
    </w:div>
    <w:div w:id="1975255061">
      <w:bodyDiv w:val="1"/>
      <w:marLeft w:val="0"/>
      <w:marRight w:val="0"/>
      <w:marTop w:val="0"/>
      <w:marBottom w:val="0"/>
      <w:divBdr>
        <w:top w:val="none" w:sz="0" w:space="0" w:color="auto"/>
        <w:left w:val="none" w:sz="0" w:space="0" w:color="auto"/>
        <w:bottom w:val="none" w:sz="0" w:space="0" w:color="auto"/>
        <w:right w:val="none" w:sz="0" w:space="0" w:color="auto"/>
      </w:divBdr>
    </w:div>
    <w:div w:id="1977564514">
      <w:bodyDiv w:val="1"/>
      <w:marLeft w:val="0"/>
      <w:marRight w:val="0"/>
      <w:marTop w:val="0"/>
      <w:marBottom w:val="0"/>
      <w:divBdr>
        <w:top w:val="none" w:sz="0" w:space="0" w:color="auto"/>
        <w:left w:val="none" w:sz="0" w:space="0" w:color="auto"/>
        <w:bottom w:val="none" w:sz="0" w:space="0" w:color="auto"/>
        <w:right w:val="none" w:sz="0" w:space="0" w:color="auto"/>
      </w:divBdr>
    </w:div>
    <w:div w:id="1977956023">
      <w:bodyDiv w:val="1"/>
      <w:marLeft w:val="0"/>
      <w:marRight w:val="0"/>
      <w:marTop w:val="0"/>
      <w:marBottom w:val="0"/>
      <w:divBdr>
        <w:top w:val="none" w:sz="0" w:space="0" w:color="auto"/>
        <w:left w:val="none" w:sz="0" w:space="0" w:color="auto"/>
        <w:bottom w:val="none" w:sz="0" w:space="0" w:color="auto"/>
        <w:right w:val="none" w:sz="0" w:space="0" w:color="auto"/>
      </w:divBdr>
    </w:div>
    <w:div w:id="1985771679">
      <w:bodyDiv w:val="1"/>
      <w:marLeft w:val="0"/>
      <w:marRight w:val="0"/>
      <w:marTop w:val="0"/>
      <w:marBottom w:val="0"/>
      <w:divBdr>
        <w:top w:val="none" w:sz="0" w:space="0" w:color="auto"/>
        <w:left w:val="none" w:sz="0" w:space="0" w:color="auto"/>
        <w:bottom w:val="none" w:sz="0" w:space="0" w:color="auto"/>
        <w:right w:val="none" w:sz="0" w:space="0" w:color="auto"/>
      </w:divBdr>
    </w:div>
    <w:div w:id="1988975850">
      <w:bodyDiv w:val="1"/>
      <w:marLeft w:val="0"/>
      <w:marRight w:val="0"/>
      <w:marTop w:val="0"/>
      <w:marBottom w:val="0"/>
      <w:divBdr>
        <w:top w:val="none" w:sz="0" w:space="0" w:color="auto"/>
        <w:left w:val="none" w:sz="0" w:space="0" w:color="auto"/>
        <w:bottom w:val="none" w:sz="0" w:space="0" w:color="auto"/>
        <w:right w:val="none" w:sz="0" w:space="0" w:color="auto"/>
      </w:divBdr>
    </w:div>
    <w:div w:id="1991858752">
      <w:bodyDiv w:val="1"/>
      <w:marLeft w:val="0"/>
      <w:marRight w:val="0"/>
      <w:marTop w:val="0"/>
      <w:marBottom w:val="0"/>
      <w:divBdr>
        <w:top w:val="none" w:sz="0" w:space="0" w:color="auto"/>
        <w:left w:val="none" w:sz="0" w:space="0" w:color="auto"/>
        <w:bottom w:val="none" w:sz="0" w:space="0" w:color="auto"/>
        <w:right w:val="none" w:sz="0" w:space="0" w:color="auto"/>
      </w:divBdr>
    </w:div>
    <w:div w:id="2001737239">
      <w:bodyDiv w:val="1"/>
      <w:marLeft w:val="0"/>
      <w:marRight w:val="0"/>
      <w:marTop w:val="0"/>
      <w:marBottom w:val="0"/>
      <w:divBdr>
        <w:top w:val="none" w:sz="0" w:space="0" w:color="auto"/>
        <w:left w:val="none" w:sz="0" w:space="0" w:color="auto"/>
        <w:bottom w:val="none" w:sz="0" w:space="0" w:color="auto"/>
        <w:right w:val="none" w:sz="0" w:space="0" w:color="auto"/>
      </w:divBdr>
    </w:div>
    <w:div w:id="2005157558">
      <w:bodyDiv w:val="1"/>
      <w:marLeft w:val="0"/>
      <w:marRight w:val="0"/>
      <w:marTop w:val="0"/>
      <w:marBottom w:val="0"/>
      <w:divBdr>
        <w:top w:val="none" w:sz="0" w:space="0" w:color="auto"/>
        <w:left w:val="none" w:sz="0" w:space="0" w:color="auto"/>
        <w:bottom w:val="none" w:sz="0" w:space="0" w:color="auto"/>
        <w:right w:val="none" w:sz="0" w:space="0" w:color="auto"/>
      </w:divBdr>
    </w:div>
    <w:div w:id="2016225971">
      <w:bodyDiv w:val="1"/>
      <w:marLeft w:val="0"/>
      <w:marRight w:val="0"/>
      <w:marTop w:val="0"/>
      <w:marBottom w:val="0"/>
      <w:divBdr>
        <w:top w:val="none" w:sz="0" w:space="0" w:color="auto"/>
        <w:left w:val="none" w:sz="0" w:space="0" w:color="auto"/>
        <w:bottom w:val="none" w:sz="0" w:space="0" w:color="auto"/>
        <w:right w:val="none" w:sz="0" w:space="0" w:color="auto"/>
      </w:divBdr>
    </w:div>
    <w:div w:id="2024935289">
      <w:bodyDiv w:val="1"/>
      <w:marLeft w:val="0"/>
      <w:marRight w:val="0"/>
      <w:marTop w:val="0"/>
      <w:marBottom w:val="0"/>
      <w:divBdr>
        <w:top w:val="none" w:sz="0" w:space="0" w:color="auto"/>
        <w:left w:val="none" w:sz="0" w:space="0" w:color="auto"/>
        <w:bottom w:val="none" w:sz="0" w:space="0" w:color="auto"/>
        <w:right w:val="none" w:sz="0" w:space="0" w:color="auto"/>
      </w:divBdr>
    </w:div>
    <w:div w:id="2028826702">
      <w:bodyDiv w:val="1"/>
      <w:marLeft w:val="0"/>
      <w:marRight w:val="0"/>
      <w:marTop w:val="0"/>
      <w:marBottom w:val="0"/>
      <w:divBdr>
        <w:top w:val="none" w:sz="0" w:space="0" w:color="auto"/>
        <w:left w:val="none" w:sz="0" w:space="0" w:color="auto"/>
        <w:bottom w:val="none" w:sz="0" w:space="0" w:color="auto"/>
        <w:right w:val="none" w:sz="0" w:space="0" w:color="auto"/>
      </w:divBdr>
    </w:div>
    <w:div w:id="2029135520">
      <w:bodyDiv w:val="1"/>
      <w:marLeft w:val="0"/>
      <w:marRight w:val="0"/>
      <w:marTop w:val="0"/>
      <w:marBottom w:val="0"/>
      <w:divBdr>
        <w:top w:val="none" w:sz="0" w:space="0" w:color="auto"/>
        <w:left w:val="none" w:sz="0" w:space="0" w:color="auto"/>
        <w:bottom w:val="none" w:sz="0" w:space="0" w:color="auto"/>
        <w:right w:val="none" w:sz="0" w:space="0" w:color="auto"/>
      </w:divBdr>
    </w:div>
    <w:div w:id="2032028593">
      <w:bodyDiv w:val="1"/>
      <w:marLeft w:val="0"/>
      <w:marRight w:val="0"/>
      <w:marTop w:val="0"/>
      <w:marBottom w:val="0"/>
      <w:divBdr>
        <w:top w:val="none" w:sz="0" w:space="0" w:color="auto"/>
        <w:left w:val="none" w:sz="0" w:space="0" w:color="auto"/>
        <w:bottom w:val="none" w:sz="0" w:space="0" w:color="auto"/>
        <w:right w:val="none" w:sz="0" w:space="0" w:color="auto"/>
      </w:divBdr>
    </w:div>
    <w:div w:id="2035571787">
      <w:bodyDiv w:val="1"/>
      <w:marLeft w:val="0"/>
      <w:marRight w:val="0"/>
      <w:marTop w:val="0"/>
      <w:marBottom w:val="0"/>
      <w:divBdr>
        <w:top w:val="none" w:sz="0" w:space="0" w:color="auto"/>
        <w:left w:val="none" w:sz="0" w:space="0" w:color="auto"/>
        <w:bottom w:val="none" w:sz="0" w:space="0" w:color="auto"/>
        <w:right w:val="none" w:sz="0" w:space="0" w:color="auto"/>
      </w:divBdr>
    </w:div>
    <w:div w:id="2048286277">
      <w:bodyDiv w:val="1"/>
      <w:marLeft w:val="0"/>
      <w:marRight w:val="0"/>
      <w:marTop w:val="0"/>
      <w:marBottom w:val="0"/>
      <w:divBdr>
        <w:top w:val="none" w:sz="0" w:space="0" w:color="auto"/>
        <w:left w:val="none" w:sz="0" w:space="0" w:color="auto"/>
        <w:bottom w:val="none" w:sz="0" w:space="0" w:color="auto"/>
        <w:right w:val="none" w:sz="0" w:space="0" w:color="auto"/>
      </w:divBdr>
    </w:div>
    <w:div w:id="2056076034">
      <w:bodyDiv w:val="1"/>
      <w:marLeft w:val="0"/>
      <w:marRight w:val="0"/>
      <w:marTop w:val="0"/>
      <w:marBottom w:val="0"/>
      <w:divBdr>
        <w:top w:val="none" w:sz="0" w:space="0" w:color="auto"/>
        <w:left w:val="none" w:sz="0" w:space="0" w:color="auto"/>
        <w:bottom w:val="none" w:sz="0" w:space="0" w:color="auto"/>
        <w:right w:val="none" w:sz="0" w:space="0" w:color="auto"/>
      </w:divBdr>
    </w:div>
    <w:div w:id="2070958823">
      <w:bodyDiv w:val="1"/>
      <w:marLeft w:val="0"/>
      <w:marRight w:val="0"/>
      <w:marTop w:val="0"/>
      <w:marBottom w:val="0"/>
      <w:divBdr>
        <w:top w:val="none" w:sz="0" w:space="0" w:color="auto"/>
        <w:left w:val="none" w:sz="0" w:space="0" w:color="auto"/>
        <w:bottom w:val="none" w:sz="0" w:space="0" w:color="auto"/>
        <w:right w:val="none" w:sz="0" w:space="0" w:color="auto"/>
      </w:divBdr>
    </w:div>
    <w:div w:id="2075615415">
      <w:bodyDiv w:val="1"/>
      <w:marLeft w:val="0"/>
      <w:marRight w:val="0"/>
      <w:marTop w:val="0"/>
      <w:marBottom w:val="0"/>
      <w:divBdr>
        <w:top w:val="none" w:sz="0" w:space="0" w:color="auto"/>
        <w:left w:val="none" w:sz="0" w:space="0" w:color="auto"/>
        <w:bottom w:val="none" w:sz="0" w:space="0" w:color="auto"/>
        <w:right w:val="none" w:sz="0" w:space="0" w:color="auto"/>
      </w:divBdr>
    </w:div>
    <w:div w:id="2088334565">
      <w:bodyDiv w:val="1"/>
      <w:marLeft w:val="0"/>
      <w:marRight w:val="0"/>
      <w:marTop w:val="0"/>
      <w:marBottom w:val="0"/>
      <w:divBdr>
        <w:top w:val="none" w:sz="0" w:space="0" w:color="auto"/>
        <w:left w:val="none" w:sz="0" w:space="0" w:color="auto"/>
        <w:bottom w:val="none" w:sz="0" w:space="0" w:color="auto"/>
        <w:right w:val="none" w:sz="0" w:space="0" w:color="auto"/>
      </w:divBdr>
    </w:div>
    <w:div w:id="2089299408">
      <w:bodyDiv w:val="1"/>
      <w:marLeft w:val="0"/>
      <w:marRight w:val="0"/>
      <w:marTop w:val="0"/>
      <w:marBottom w:val="0"/>
      <w:divBdr>
        <w:top w:val="none" w:sz="0" w:space="0" w:color="auto"/>
        <w:left w:val="none" w:sz="0" w:space="0" w:color="auto"/>
        <w:bottom w:val="none" w:sz="0" w:space="0" w:color="auto"/>
        <w:right w:val="none" w:sz="0" w:space="0" w:color="auto"/>
      </w:divBdr>
    </w:div>
    <w:div w:id="2092004358">
      <w:bodyDiv w:val="1"/>
      <w:marLeft w:val="0"/>
      <w:marRight w:val="0"/>
      <w:marTop w:val="0"/>
      <w:marBottom w:val="0"/>
      <w:divBdr>
        <w:top w:val="none" w:sz="0" w:space="0" w:color="auto"/>
        <w:left w:val="none" w:sz="0" w:space="0" w:color="auto"/>
        <w:bottom w:val="none" w:sz="0" w:space="0" w:color="auto"/>
        <w:right w:val="none" w:sz="0" w:space="0" w:color="auto"/>
      </w:divBdr>
    </w:div>
    <w:div w:id="2093693688">
      <w:bodyDiv w:val="1"/>
      <w:marLeft w:val="0"/>
      <w:marRight w:val="0"/>
      <w:marTop w:val="0"/>
      <w:marBottom w:val="0"/>
      <w:divBdr>
        <w:top w:val="none" w:sz="0" w:space="0" w:color="auto"/>
        <w:left w:val="none" w:sz="0" w:space="0" w:color="auto"/>
        <w:bottom w:val="none" w:sz="0" w:space="0" w:color="auto"/>
        <w:right w:val="none" w:sz="0" w:space="0" w:color="auto"/>
      </w:divBdr>
    </w:div>
    <w:div w:id="2095082538">
      <w:bodyDiv w:val="1"/>
      <w:marLeft w:val="0"/>
      <w:marRight w:val="0"/>
      <w:marTop w:val="0"/>
      <w:marBottom w:val="0"/>
      <w:divBdr>
        <w:top w:val="none" w:sz="0" w:space="0" w:color="auto"/>
        <w:left w:val="none" w:sz="0" w:space="0" w:color="auto"/>
        <w:bottom w:val="none" w:sz="0" w:space="0" w:color="auto"/>
        <w:right w:val="none" w:sz="0" w:space="0" w:color="auto"/>
      </w:divBdr>
    </w:div>
    <w:div w:id="2100710810">
      <w:bodyDiv w:val="1"/>
      <w:marLeft w:val="0"/>
      <w:marRight w:val="0"/>
      <w:marTop w:val="0"/>
      <w:marBottom w:val="0"/>
      <w:divBdr>
        <w:top w:val="none" w:sz="0" w:space="0" w:color="auto"/>
        <w:left w:val="none" w:sz="0" w:space="0" w:color="auto"/>
        <w:bottom w:val="none" w:sz="0" w:space="0" w:color="auto"/>
        <w:right w:val="none" w:sz="0" w:space="0" w:color="auto"/>
      </w:divBdr>
    </w:div>
    <w:div w:id="2100714886">
      <w:bodyDiv w:val="1"/>
      <w:marLeft w:val="0"/>
      <w:marRight w:val="0"/>
      <w:marTop w:val="0"/>
      <w:marBottom w:val="0"/>
      <w:divBdr>
        <w:top w:val="none" w:sz="0" w:space="0" w:color="auto"/>
        <w:left w:val="none" w:sz="0" w:space="0" w:color="auto"/>
        <w:bottom w:val="none" w:sz="0" w:space="0" w:color="auto"/>
        <w:right w:val="none" w:sz="0" w:space="0" w:color="auto"/>
      </w:divBdr>
    </w:div>
    <w:div w:id="2114745591">
      <w:bodyDiv w:val="1"/>
      <w:marLeft w:val="0"/>
      <w:marRight w:val="0"/>
      <w:marTop w:val="0"/>
      <w:marBottom w:val="0"/>
      <w:divBdr>
        <w:top w:val="none" w:sz="0" w:space="0" w:color="auto"/>
        <w:left w:val="none" w:sz="0" w:space="0" w:color="auto"/>
        <w:bottom w:val="none" w:sz="0" w:space="0" w:color="auto"/>
        <w:right w:val="none" w:sz="0" w:space="0" w:color="auto"/>
      </w:divBdr>
    </w:div>
    <w:div w:id="2116972701">
      <w:bodyDiv w:val="1"/>
      <w:marLeft w:val="0"/>
      <w:marRight w:val="0"/>
      <w:marTop w:val="0"/>
      <w:marBottom w:val="0"/>
      <w:divBdr>
        <w:top w:val="none" w:sz="0" w:space="0" w:color="auto"/>
        <w:left w:val="none" w:sz="0" w:space="0" w:color="auto"/>
        <w:bottom w:val="none" w:sz="0" w:space="0" w:color="auto"/>
        <w:right w:val="none" w:sz="0" w:space="0" w:color="auto"/>
      </w:divBdr>
    </w:div>
    <w:div w:id="2117405626">
      <w:bodyDiv w:val="1"/>
      <w:marLeft w:val="0"/>
      <w:marRight w:val="0"/>
      <w:marTop w:val="0"/>
      <w:marBottom w:val="0"/>
      <w:divBdr>
        <w:top w:val="none" w:sz="0" w:space="0" w:color="auto"/>
        <w:left w:val="none" w:sz="0" w:space="0" w:color="auto"/>
        <w:bottom w:val="none" w:sz="0" w:space="0" w:color="auto"/>
        <w:right w:val="none" w:sz="0" w:space="0" w:color="auto"/>
      </w:divBdr>
    </w:div>
    <w:div w:id="2118677271">
      <w:bodyDiv w:val="1"/>
      <w:marLeft w:val="0"/>
      <w:marRight w:val="0"/>
      <w:marTop w:val="0"/>
      <w:marBottom w:val="0"/>
      <w:divBdr>
        <w:top w:val="none" w:sz="0" w:space="0" w:color="auto"/>
        <w:left w:val="none" w:sz="0" w:space="0" w:color="auto"/>
        <w:bottom w:val="none" w:sz="0" w:space="0" w:color="auto"/>
        <w:right w:val="none" w:sz="0" w:space="0" w:color="auto"/>
      </w:divBdr>
      <w:divsChild>
        <w:div w:id="1366523119">
          <w:marLeft w:val="0"/>
          <w:marRight w:val="0"/>
          <w:marTop w:val="0"/>
          <w:marBottom w:val="0"/>
          <w:divBdr>
            <w:top w:val="none" w:sz="0" w:space="0" w:color="auto"/>
            <w:left w:val="none" w:sz="0" w:space="0" w:color="auto"/>
            <w:bottom w:val="none" w:sz="0" w:space="0" w:color="auto"/>
            <w:right w:val="none" w:sz="0" w:space="0" w:color="auto"/>
          </w:divBdr>
        </w:div>
        <w:div w:id="1420102048">
          <w:marLeft w:val="0"/>
          <w:marRight w:val="0"/>
          <w:marTop w:val="0"/>
          <w:marBottom w:val="0"/>
          <w:divBdr>
            <w:top w:val="none" w:sz="0" w:space="0" w:color="auto"/>
            <w:left w:val="none" w:sz="0" w:space="0" w:color="auto"/>
            <w:bottom w:val="none" w:sz="0" w:space="0" w:color="auto"/>
            <w:right w:val="none" w:sz="0" w:space="0" w:color="auto"/>
          </w:divBdr>
        </w:div>
      </w:divsChild>
    </w:div>
    <w:div w:id="2122259262">
      <w:bodyDiv w:val="1"/>
      <w:marLeft w:val="0"/>
      <w:marRight w:val="0"/>
      <w:marTop w:val="0"/>
      <w:marBottom w:val="0"/>
      <w:divBdr>
        <w:top w:val="none" w:sz="0" w:space="0" w:color="auto"/>
        <w:left w:val="none" w:sz="0" w:space="0" w:color="auto"/>
        <w:bottom w:val="none" w:sz="0" w:space="0" w:color="auto"/>
        <w:right w:val="none" w:sz="0" w:space="0" w:color="auto"/>
      </w:divBdr>
    </w:div>
    <w:div w:id="2123961742">
      <w:bodyDiv w:val="1"/>
      <w:marLeft w:val="0"/>
      <w:marRight w:val="0"/>
      <w:marTop w:val="0"/>
      <w:marBottom w:val="0"/>
      <w:divBdr>
        <w:top w:val="none" w:sz="0" w:space="0" w:color="auto"/>
        <w:left w:val="none" w:sz="0" w:space="0" w:color="auto"/>
        <w:bottom w:val="none" w:sz="0" w:space="0" w:color="auto"/>
        <w:right w:val="none" w:sz="0" w:space="0" w:color="auto"/>
      </w:divBdr>
    </w:div>
    <w:div w:id="2124299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9.xml"/><Relationship Id="rId3" Type="http://schemas.openxmlformats.org/officeDocument/2006/relationships/styles" Target="styles.xml"/><Relationship Id="rId21" Type="http://schemas.openxmlformats.org/officeDocument/2006/relationships/chart" Target="charts/chart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header" Target="header1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mkralik\Documents\Melita\2023\POLUGODI&#352;NJI%202023\POLUGODI&#352;NJI%202023%20-7.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mkralik\Documents\Melita\2023\IZVR&#352;ENJE%20PRORA&#268;UNA%202023\IZVR&#352;ENJE%209.2023\I.REBALANS%202023.%20-%20IZVR&#352;ENJE%207.9.2023.+izmjena%20namjen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vert="horz"/>
          <a:lstStyle/>
          <a:p>
            <a:pPr>
              <a:defRPr sz="1000" b="0"/>
            </a:pPr>
            <a:r>
              <a:rPr lang="en-US" sz="1000" b="0"/>
              <a:t>STRUKTURA OSTVARENIH PRIHODA OSJEČKO-BARANJSKE ŽUPANIJE U RAZDOBLJU 1.1.-30.6.2023. GODINE </a:t>
            </a:r>
          </a:p>
        </c:rich>
      </c:tx>
      <c:overlay val="1"/>
      <c:spPr>
        <a:noFill/>
        <a:ln>
          <a:noFill/>
        </a:ln>
        <a:effectLst/>
      </c:spPr>
    </c:title>
    <c:autoTitleDeleted val="0"/>
    <c:plotArea>
      <c:layout>
        <c:manualLayout>
          <c:layoutTarget val="inner"/>
          <c:xMode val="edge"/>
          <c:yMode val="edge"/>
          <c:x val="0.38136449953510637"/>
          <c:y val="0.13775301764159703"/>
          <c:w val="0.59431854029316877"/>
          <c:h val="0.82139275766016717"/>
        </c:manualLayout>
      </c:layout>
      <c:barChart>
        <c:barDir val="bar"/>
        <c:grouping val="clustered"/>
        <c:varyColors val="0"/>
        <c:ser>
          <c:idx val="0"/>
          <c:order val="0"/>
          <c:spPr>
            <a:solidFill>
              <a:srgbClr val="0070C0">
                <a:alpha val="98431"/>
              </a:srgbClr>
            </a:solidFill>
            <a:ln>
              <a:noFill/>
            </a:ln>
            <a:effectLst/>
          </c:spPr>
          <c:invertIfNegative val="1"/>
          <c:dLbls>
            <c:dLbl>
              <c:idx val="1"/>
              <c:layout>
                <c:manualLayout>
                  <c:x val="-5.1880667384190497E-2"/>
                  <c:y val="-5.882327209098862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FCA-4BAE-982A-3B779003AA12}"/>
                </c:ext>
              </c:extLst>
            </c:dLbl>
            <c:dLbl>
              <c:idx val="9"/>
              <c:layout>
                <c:manualLayout>
                  <c:x val="-0.17263160756429466"/>
                  <c:y val="1.2753472366258557E-1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FCA-4BAE-982A-3B779003AA12}"/>
                </c:ext>
              </c:extLst>
            </c:dLbl>
            <c:numFmt formatCode="#,##0.00" sourceLinked="0"/>
            <c:spPr>
              <a:noFill/>
              <a:ln>
                <a:noFill/>
              </a:ln>
              <a:effectLst/>
            </c:spPr>
            <c:txPr>
              <a:bodyPr rot="0" vert="horz"/>
              <a:lstStyle/>
              <a:p>
                <a:pPr>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'ZA god.-PRIHODI'!$I$24:$I$33</c:f>
              <c:strCache>
                <c:ptCount val="10"/>
                <c:pt idx="0">
                  <c:v>prihodi od poreza</c:v>
                </c:pt>
                <c:pt idx="1">
                  <c:v>pomoći unutar općeg proračuna</c:v>
                </c:pt>
                <c:pt idx="2">
                  <c:v>prihodi od imovine</c:v>
                </c:pt>
                <c:pt idx="3">
                  <c:v>prihodi od upravnih i administrativnih pristojbi</c:v>
                </c:pt>
                <c:pt idx="4">
                  <c:v>prihodi od prodaje proizvoda i robe te pruženih usluga i prihodi od donacija</c:v>
                </c:pt>
                <c:pt idx="5">
                  <c:v>Prihodi iz nadležnog proračuna i od HZZO-a temeljem ugovornih obveza</c:v>
                </c:pt>
                <c:pt idx="6">
                  <c:v>kazne, upravne mjere i ostali prihodi</c:v>
                </c:pt>
                <c:pt idx="7">
                  <c:v>prihodi od prodaje nefinancijske imovine</c:v>
                </c:pt>
                <c:pt idx="8">
                  <c:v>primici od financijske imovine i zaduživanja</c:v>
                </c:pt>
                <c:pt idx="9">
                  <c:v>manjak prihoda iz prethodnih godina</c:v>
                </c:pt>
              </c:strCache>
            </c:strRef>
          </c:cat>
          <c:val>
            <c:numRef>
              <c:f>'ZA god.-PRIHODI'!$J$24:$J$33</c:f>
              <c:numCache>
                <c:formatCode>#,##0.00</c:formatCode>
                <c:ptCount val="10"/>
                <c:pt idx="0">
                  <c:v>12245056.770000001</c:v>
                </c:pt>
                <c:pt idx="1">
                  <c:v>62484263.439999998</c:v>
                </c:pt>
                <c:pt idx="2">
                  <c:v>718020.01</c:v>
                </c:pt>
                <c:pt idx="3">
                  <c:v>4154739.8800000004</c:v>
                </c:pt>
                <c:pt idx="4">
                  <c:v>2313080.4300000002</c:v>
                </c:pt>
                <c:pt idx="5">
                  <c:v>19222316.82</c:v>
                </c:pt>
                <c:pt idx="6">
                  <c:v>446520.22</c:v>
                </c:pt>
                <c:pt idx="7">
                  <c:v>178260.56</c:v>
                </c:pt>
                <c:pt idx="8">
                  <c:v>2010168.92</c:v>
                </c:pt>
                <c:pt idx="9">
                  <c:v>-2881998.55</c:v>
                </c:pt>
              </c:numCache>
            </c:numRef>
          </c:val>
          <c:extLst>
            <c:ext xmlns:c14="http://schemas.microsoft.com/office/drawing/2007/8/2/chart" uri="{6F2FDCE9-48DA-4B69-8628-5D25D57E5C99}">
              <c14:invertSolidFillFmt>
                <c14:spPr xmlns:c14="http://schemas.microsoft.com/office/drawing/2007/8/2/chart">
                  <a:solidFill>
                    <a:srgbClr val="FF0000"/>
                  </a:solidFill>
                  <a:ln>
                    <a:noFill/>
                  </a:ln>
                  <a:effectLst/>
                </c14:spPr>
              </c14:invertSolidFillFmt>
            </c:ext>
            <c:ext xmlns:c16="http://schemas.microsoft.com/office/drawing/2014/chart" uri="{C3380CC4-5D6E-409C-BE32-E72D297353CC}">
              <c16:uniqueId val="{00000002-7FCA-4BAE-982A-3B779003AA12}"/>
            </c:ext>
          </c:extLst>
        </c:ser>
        <c:dLbls>
          <c:showLegendKey val="0"/>
          <c:showVal val="0"/>
          <c:showCatName val="0"/>
          <c:showSerName val="0"/>
          <c:showPercent val="0"/>
          <c:showBubbleSize val="0"/>
        </c:dLbls>
        <c:gapWidth val="20"/>
        <c:axId val="435621144"/>
        <c:axId val="435623888"/>
      </c:barChart>
      <c:catAx>
        <c:axId val="435621144"/>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sr-Latn-RS"/>
          </a:p>
        </c:txPr>
        <c:crossAx val="435623888"/>
        <c:crosses val="autoZero"/>
        <c:auto val="1"/>
        <c:lblAlgn val="ctr"/>
        <c:lblOffset val="100"/>
        <c:noMultiLvlLbl val="0"/>
      </c:catAx>
      <c:valAx>
        <c:axId val="435623888"/>
        <c:scaling>
          <c:orientation val="minMax"/>
        </c:scaling>
        <c:delete val="1"/>
        <c:axPos val="t"/>
        <c:majorGridlines>
          <c:spPr>
            <a:ln w="9525" cap="flat" cmpd="sng" algn="ctr">
              <a:solidFill>
                <a:schemeClr val="tx1">
                  <a:lumMod val="15000"/>
                  <a:lumOff val="85000"/>
                </a:schemeClr>
              </a:solidFill>
              <a:round/>
            </a:ln>
            <a:effectLst/>
          </c:spPr>
        </c:majorGridlines>
        <c:numFmt formatCode="#,##0.00" sourceLinked="1"/>
        <c:majorTickMark val="out"/>
        <c:minorTickMark val="none"/>
        <c:tickLblPos val="nextTo"/>
        <c:crossAx val="435621144"/>
        <c:crosses val="autoZero"/>
        <c:crossBetween val="between"/>
      </c:valAx>
    </c:plotArea>
    <c:plotVisOnly val="1"/>
    <c:dispBlanksAs val="gap"/>
    <c:showDLblsOverMax val="0"/>
  </c:chart>
  <c:spPr>
    <a:solidFill>
      <a:schemeClr val="bg1"/>
    </a:solidFill>
    <a:ln w="9525" cap="flat" cmpd="sng" algn="ctr">
      <a:solidFill>
        <a:schemeClr val="tx1"/>
      </a:solidFill>
      <a:round/>
    </a:ln>
    <a:effectLst/>
  </c:spPr>
  <c:txPr>
    <a:bodyPr/>
    <a:lstStyle/>
    <a:p>
      <a:pPr>
        <a:defRPr sz="1000">
          <a:latin typeface="Times New Roman" panose="02020603050405020304" pitchFamily="18" charset="0"/>
          <a:cs typeface="Times New Roman" panose="02020603050405020304" pitchFamily="18" charset="0"/>
        </a:defRPr>
      </a:pPr>
      <a:endParaRPr lang="sr-Latn-R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0" i="0" u="none" strike="noStrike" baseline="0">
                <a:solidFill>
                  <a:srgbClr val="000000"/>
                </a:solidFill>
                <a:latin typeface="Times New Roman"/>
                <a:ea typeface="Times New Roman"/>
                <a:cs typeface="Times New Roman"/>
              </a:defRPr>
            </a:pPr>
            <a:r>
              <a:rPr lang="hr-HR"/>
              <a:t>USPOREDNI PRIKAZ OSTVARENIH POREZNIH PRIHODA 
U PRVOM POLUGODIŠTU 2022. I 2023. GODINE</a:t>
            </a:r>
          </a:p>
        </c:rich>
      </c:tx>
      <c:layout>
        <c:manualLayout>
          <c:xMode val="edge"/>
          <c:yMode val="edge"/>
          <c:x val="0.24014968717145652"/>
          <c:y val="4.0356634809961732E-2"/>
        </c:manualLayout>
      </c:layout>
      <c:overlay val="0"/>
      <c:spPr>
        <a:noFill/>
        <a:ln w="25400">
          <a:noFill/>
        </a:ln>
      </c:spPr>
    </c:title>
    <c:autoTitleDeleted val="0"/>
    <c:view3D>
      <c:rotX val="3"/>
      <c:hPercent val="100"/>
      <c:rotY val="18"/>
      <c:depthPercent val="100"/>
      <c:rAngAx val="0"/>
    </c:view3D>
    <c:floor>
      <c:thickness val="0"/>
      <c:spPr>
        <a:solidFill>
          <a:schemeClr val="bg1"/>
        </a:solidFill>
        <a:ln w="3175">
          <a:solidFill>
            <a:srgbClr val="000000"/>
          </a:solidFill>
          <a:prstDash val="solid"/>
        </a:ln>
      </c:spPr>
    </c:floor>
    <c:sideWall>
      <c:thickness val="0"/>
      <c:spPr>
        <a:solidFill>
          <a:schemeClr val="bg1"/>
        </a:solidFill>
        <a:ln w="12700">
          <a:solidFill>
            <a:srgbClr val="808080"/>
          </a:solidFill>
          <a:prstDash val="solid"/>
        </a:ln>
      </c:spPr>
    </c:sideWall>
    <c:backWall>
      <c:thickness val="0"/>
      <c:spPr>
        <a:solidFill>
          <a:schemeClr val="bg1"/>
        </a:solidFill>
        <a:ln w="12700">
          <a:solidFill>
            <a:srgbClr val="808080"/>
          </a:solidFill>
          <a:prstDash val="solid"/>
        </a:ln>
      </c:spPr>
    </c:backWall>
    <c:plotArea>
      <c:layout>
        <c:manualLayout>
          <c:layoutTarget val="inner"/>
          <c:xMode val="edge"/>
          <c:yMode val="edge"/>
          <c:x val="4.4792665929172013E-2"/>
          <c:y val="0.14949664078875385"/>
          <c:w val="0.80881036265903117"/>
          <c:h val="0.70535919293850313"/>
        </c:manualLayout>
      </c:layout>
      <c:bar3DChart>
        <c:barDir val="col"/>
        <c:grouping val="standard"/>
        <c:varyColors val="0"/>
        <c:ser>
          <c:idx val="0"/>
          <c:order val="0"/>
          <c:tx>
            <c:strRef>
              <c:f>'ZA god.-PRIHODI'!$J$45</c:f>
              <c:strCache>
                <c:ptCount val="1"/>
                <c:pt idx="0">
                  <c:v>1.-6.2022.</c:v>
                </c:pt>
              </c:strCache>
            </c:strRef>
          </c:tx>
          <c:spPr>
            <a:solidFill>
              <a:srgbClr val="9999FF"/>
            </a:solidFill>
            <a:ln w="12700">
              <a:solidFill>
                <a:srgbClr val="000000"/>
              </a:solidFill>
              <a:prstDash val="solid"/>
            </a:ln>
          </c:spPr>
          <c:invertIfNegative val="0"/>
          <c:dLbls>
            <c:dLbl>
              <c:idx val="0"/>
              <c:layout>
                <c:manualLayout>
                  <c:x val="-3.956683626266827E-2"/>
                  <c:y val="0.12803108422587869"/>
                </c:manualLayout>
              </c:layout>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0-6DE6-43DB-B55C-D99FB01E50B8}"/>
                </c:ext>
              </c:extLst>
            </c:dLbl>
            <c:dLbl>
              <c:idx val="1"/>
              <c:layout>
                <c:manualLayout>
                  <c:x val="-7.6936632381129494E-2"/>
                  <c:y val="-9.7906834560742562E-3"/>
                </c:manualLayout>
              </c:layout>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1-6DE6-43DB-B55C-D99FB01E50B8}"/>
                </c:ext>
              </c:extLst>
            </c:dLbl>
            <c:dLbl>
              <c:idx val="2"/>
              <c:layout>
                <c:manualLayout>
                  <c:xMode val="edge"/>
                  <c:yMode val="edge"/>
                  <c:x val="0.55873102481867731"/>
                  <c:y val="0.88095494139154751"/>
                </c:manualLayout>
              </c:layout>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2-6DE6-43DB-B55C-D99FB01E50B8}"/>
                </c:ext>
              </c:extLst>
            </c:dLbl>
            <c:spPr>
              <a:solidFill>
                <a:srgbClr val="FFFFFF"/>
              </a:solidFill>
              <a:ln w="25400">
                <a:noFill/>
              </a:ln>
            </c:spPr>
            <c:txPr>
              <a:bodyPr/>
              <a:lstStyle/>
              <a:p>
                <a:pPr>
                  <a:defRPr sz="1000" b="0" i="0" u="none" strike="noStrike" baseline="0">
                    <a:solidFill>
                      <a:srgbClr val="000000"/>
                    </a:solidFill>
                    <a:latin typeface="Times New Roman"/>
                    <a:ea typeface="Times New Roman"/>
                    <a:cs typeface="Times New Roman"/>
                  </a:defRPr>
                </a:pPr>
                <a:endParaRPr lang="sr-Latn-RS"/>
              </a:p>
            </c:txPr>
            <c:showLegendKey val="0"/>
            <c:showVal val="1"/>
            <c:showCatName val="0"/>
            <c:showSerName val="0"/>
            <c:showPercent val="0"/>
            <c:showBubbleSize val="0"/>
            <c:separator>. </c:separator>
            <c:showLeaderLines val="0"/>
            <c:extLst>
              <c:ext xmlns:c15="http://schemas.microsoft.com/office/drawing/2012/chart" uri="{CE6537A1-D6FC-4f65-9D91-7224C49458BB}">
                <c15:showLeaderLines val="0"/>
              </c:ext>
            </c:extLst>
          </c:dLbls>
          <c:cat>
            <c:strRef>
              <c:f>'ZA god.-PRIHODI'!$I$46:$I$47</c:f>
              <c:strCache>
                <c:ptCount val="2"/>
                <c:pt idx="0">
                  <c:v>porez i prirez na dohodak</c:v>
                </c:pt>
                <c:pt idx="1">
                  <c:v>ostali porezni prihodi</c:v>
                </c:pt>
              </c:strCache>
            </c:strRef>
          </c:cat>
          <c:val>
            <c:numRef>
              <c:f>'ZA god.-PRIHODI'!$J$46:$J$47</c:f>
              <c:numCache>
                <c:formatCode>#,##0.00_ ;\-#,##0.00\ </c:formatCode>
                <c:ptCount val="2"/>
                <c:pt idx="0">
                  <c:v>8905912.404273672</c:v>
                </c:pt>
                <c:pt idx="1">
                  <c:v>992116.43904705031</c:v>
                </c:pt>
              </c:numCache>
            </c:numRef>
          </c:val>
          <c:extLst>
            <c:ext xmlns:c16="http://schemas.microsoft.com/office/drawing/2014/chart" uri="{C3380CC4-5D6E-409C-BE32-E72D297353CC}">
              <c16:uniqueId val="{00000003-6DE6-43DB-B55C-D99FB01E50B8}"/>
            </c:ext>
          </c:extLst>
        </c:ser>
        <c:ser>
          <c:idx val="1"/>
          <c:order val="1"/>
          <c:tx>
            <c:strRef>
              <c:f>'ZA god.-PRIHODI'!$K$45</c:f>
              <c:strCache>
                <c:ptCount val="1"/>
                <c:pt idx="0">
                  <c:v>1.-6.2023.</c:v>
                </c:pt>
              </c:strCache>
            </c:strRef>
          </c:tx>
          <c:spPr>
            <a:solidFill>
              <a:srgbClr val="993366"/>
            </a:solidFill>
            <a:ln w="12700">
              <a:solidFill>
                <a:srgbClr val="000000"/>
              </a:solidFill>
              <a:prstDash val="solid"/>
            </a:ln>
          </c:spPr>
          <c:invertIfNegative val="0"/>
          <c:dLbls>
            <c:dLbl>
              <c:idx val="0"/>
              <c:layout>
                <c:manualLayout>
                  <c:x val="0.10259386545378552"/>
                  <c:y val="7.163146891953987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6DE6-43DB-B55C-D99FB01E50B8}"/>
                </c:ext>
              </c:extLst>
            </c:dLbl>
            <c:dLbl>
              <c:idx val="1"/>
              <c:layout>
                <c:manualLayout>
                  <c:x val="2.7630187364622659E-2"/>
                  <c:y val="-4.879851510624401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6DE6-43DB-B55C-D99FB01E50B8}"/>
                </c:ext>
              </c:extLst>
            </c:dLbl>
            <c:dLbl>
              <c:idx val="2"/>
              <c:layout>
                <c:manualLayout>
                  <c:xMode val="edge"/>
                  <c:yMode val="edge"/>
                  <c:x val="0.65079465958993699"/>
                  <c:y val="0.711311591191148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6DE6-43DB-B55C-D99FB01E50B8}"/>
                </c:ext>
              </c:extLst>
            </c:dLbl>
            <c:spPr>
              <a:solidFill>
                <a:srgbClr val="FFFFFF"/>
              </a:solidFill>
              <a:ln w="25400">
                <a:noFill/>
              </a:ln>
            </c:spPr>
            <c:txPr>
              <a:bodyPr/>
              <a:lstStyle/>
              <a:p>
                <a:pPr>
                  <a:defRPr sz="1000" b="0" i="0" u="none" strike="noStrike" baseline="0">
                    <a:solidFill>
                      <a:srgbClr val="000000"/>
                    </a:solidFill>
                    <a:latin typeface="Times New Roman"/>
                    <a:ea typeface="Times New Roman"/>
                    <a:cs typeface="Times New Roman"/>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'ZA god.-PRIHODI'!$I$46:$I$47</c:f>
              <c:strCache>
                <c:ptCount val="2"/>
                <c:pt idx="0">
                  <c:v>porez i prirez na dohodak</c:v>
                </c:pt>
                <c:pt idx="1">
                  <c:v>ostali porezni prihodi</c:v>
                </c:pt>
              </c:strCache>
            </c:strRef>
          </c:cat>
          <c:val>
            <c:numRef>
              <c:f>'ZA god.-PRIHODI'!$K$46:$K$47</c:f>
              <c:numCache>
                <c:formatCode>#,##0.00_ ;\-#,##0.00\ </c:formatCode>
                <c:ptCount val="2"/>
                <c:pt idx="0">
                  <c:v>11172146.32</c:v>
                </c:pt>
                <c:pt idx="1">
                  <c:v>1072910.45</c:v>
                </c:pt>
              </c:numCache>
            </c:numRef>
          </c:val>
          <c:extLst>
            <c:ext xmlns:c16="http://schemas.microsoft.com/office/drawing/2014/chart" uri="{C3380CC4-5D6E-409C-BE32-E72D297353CC}">
              <c16:uniqueId val="{00000007-6DE6-43DB-B55C-D99FB01E50B8}"/>
            </c:ext>
          </c:extLst>
        </c:ser>
        <c:dLbls>
          <c:showLegendKey val="0"/>
          <c:showVal val="0"/>
          <c:showCatName val="0"/>
          <c:showSerName val="0"/>
          <c:showPercent val="0"/>
          <c:showBubbleSize val="0"/>
        </c:dLbls>
        <c:gapWidth val="150"/>
        <c:shape val="box"/>
        <c:axId val="435619968"/>
        <c:axId val="435619184"/>
        <c:axId val="435367432"/>
      </c:bar3DChart>
      <c:catAx>
        <c:axId val="435619968"/>
        <c:scaling>
          <c:orientation val="minMax"/>
        </c:scaling>
        <c:delete val="0"/>
        <c:axPos val="b"/>
        <c:numFmt formatCode="General" sourceLinked="1"/>
        <c:majorTickMark val="out"/>
        <c:minorTickMark val="none"/>
        <c:tickLblPos val="low"/>
        <c:spPr>
          <a:ln w="3175">
            <a:solidFill>
              <a:srgbClr val="000000"/>
            </a:solidFill>
            <a:prstDash val="solid"/>
          </a:ln>
        </c:spPr>
        <c:txPr>
          <a:bodyPr rot="0" vert="horz"/>
          <a:lstStyle/>
          <a:p>
            <a:pPr>
              <a:defRPr sz="1000" b="0" i="0" u="none" strike="noStrike" baseline="0">
                <a:solidFill>
                  <a:srgbClr val="000000"/>
                </a:solidFill>
                <a:latin typeface="Times New Roman"/>
                <a:ea typeface="Times New Roman"/>
                <a:cs typeface="Times New Roman"/>
              </a:defRPr>
            </a:pPr>
            <a:endParaRPr lang="sr-Latn-RS"/>
          </a:p>
        </c:txPr>
        <c:crossAx val="435619184"/>
        <c:crosses val="autoZero"/>
        <c:auto val="1"/>
        <c:lblAlgn val="ctr"/>
        <c:lblOffset val="100"/>
        <c:tickLblSkip val="1"/>
        <c:tickMarkSkip val="1"/>
        <c:noMultiLvlLbl val="1"/>
      </c:catAx>
      <c:valAx>
        <c:axId val="435619184"/>
        <c:scaling>
          <c:orientation val="minMax"/>
        </c:scaling>
        <c:delete val="1"/>
        <c:axPos val="l"/>
        <c:majorGridlines>
          <c:spPr>
            <a:ln w="3175">
              <a:solidFill>
                <a:srgbClr val="000000"/>
              </a:solidFill>
              <a:prstDash val="solid"/>
            </a:ln>
          </c:spPr>
        </c:majorGridlines>
        <c:numFmt formatCode="#,##0.00_ ;\-#,##0.00\ " sourceLinked="1"/>
        <c:majorTickMark val="out"/>
        <c:minorTickMark val="none"/>
        <c:tickLblPos val="nextTo"/>
        <c:crossAx val="435619968"/>
        <c:crosses val="autoZero"/>
        <c:crossBetween val="between"/>
      </c:valAx>
      <c:serAx>
        <c:axId val="435367432"/>
        <c:scaling>
          <c:orientation val="minMax"/>
        </c:scaling>
        <c:delete val="0"/>
        <c:axPos val="b"/>
        <c:numFmt formatCode="General" sourceLinked="1"/>
        <c:majorTickMark val="out"/>
        <c:minorTickMark val="none"/>
        <c:tickLblPos val="low"/>
        <c:txPr>
          <a:bodyPr rot="120000" vert="horz" anchor="b" anchorCtr="0"/>
          <a:lstStyle/>
          <a:p>
            <a:pPr>
              <a:defRPr/>
            </a:pPr>
            <a:endParaRPr lang="sr-Latn-RS"/>
          </a:p>
        </c:txPr>
        <c:crossAx val="435619184"/>
        <c:crosses val="autoZero"/>
        <c:tickMarkSkip val="1"/>
      </c:serAx>
      <c:spPr>
        <a:solidFill>
          <a:schemeClr val="bg1"/>
        </a:solidFill>
        <a:ln w="25400">
          <a:noFill/>
        </a:ln>
      </c:spPr>
    </c:plotArea>
    <c:plotVisOnly val="1"/>
    <c:dispBlanksAs val="gap"/>
    <c:showDLblsOverMax val="0"/>
  </c:chart>
  <c:spPr>
    <a:solidFill>
      <a:schemeClr val="bg1"/>
    </a:solidFill>
    <a:ln w="3175">
      <a:solidFill>
        <a:srgbClr val="000000"/>
      </a:solidFill>
      <a:prstDash val="solid"/>
    </a:ln>
  </c:spPr>
  <c:txPr>
    <a:bodyPr/>
    <a:lstStyle/>
    <a:p>
      <a:pPr>
        <a:defRPr sz="1000" b="0" i="0" u="none" strike="noStrike" baseline="0">
          <a:solidFill>
            <a:srgbClr val="000000"/>
          </a:solidFill>
          <a:latin typeface="Times New Roman"/>
          <a:ea typeface="Times New Roman"/>
          <a:cs typeface="Times New Roman"/>
        </a:defRPr>
      </a:pPr>
      <a:endParaRPr lang="sr-Latn-R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5AFB63-9E3A-4EFC-8405-5A556D39DA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121</Pages>
  <Words>46747</Words>
  <Characters>266463</Characters>
  <Application>Microsoft Office Word</Application>
  <DocSecurity>0</DocSecurity>
  <Lines>2220</Lines>
  <Paragraphs>625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UVODNE NAPOMENE</vt:lpstr>
      <vt:lpstr>UVODNE NAPOMENE</vt:lpstr>
    </vt:vector>
  </TitlesOfParts>
  <Company>COMPANY</Company>
  <LinksUpToDate>false</LinksUpToDate>
  <CharactersWithSpaces>312585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UVODNE NAPOMENE</dc:title>
  <dc:subject/>
  <dc:creator>WinXP User</dc:creator>
  <cp:keywords/>
  <dc:description/>
  <cp:lastModifiedBy>Melita Kralik</cp:lastModifiedBy>
  <cp:revision>2</cp:revision>
  <cp:lastPrinted>2023-10-20T06:25:00Z</cp:lastPrinted>
  <dcterms:created xsi:type="dcterms:W3CDTF">2023-10-25T06:41:00Z</dcterms:created>
  <dcterms:modified xsi:type="dcterms:W3CDTF">2023-10-25T06:41:00Z</dcterms:modified>
</cp:coreProperties>
</file>